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CEC51" w14:textId="77777777" w:rsidR="00ED6E8C" w:rsidRPr="00C4655E" w:rsidRDefault="00ED6E8C" w:rsidP="009B24D5">
      <w:pPr>
        <w:spacing w:line="360" w:lineRule="auto"/>
        <w:rPr>
          <w:rFonts w:asciiTheme="minorHAnsi" w:hAnsiTheme="minorHAnsi" w:cstheme="minorHAnsi"/>
          <w:b/>
          <w:color w:val="FF0000"/>
        </w:rPr>
      </w:pPr>
    </w:p>
    <w:p w14:paraId="38F60CC8" w14:textId="77777777" w:rsidR="00E36752" w:rsidRDefault="00832CCE" w:rsidP="009B24D5">
      <w:pPr>
        <w:spacing w:line="360" w:lineRule="auto"/>
        <w:jc w:val="center"/>
        <w:rPr>
          <w:rFonts w:asciiTheme="minorHAnsi" w:hAnsiTheme="minorHAnsi" w:cstheme="minorHAnsi"/>
          <w:b/>
        </w:rPr>
      </w:pPr>
      <w:r w:rsidRPr="00C4655E">
        <w:rPr>
          <w:rFonts w:asciiTheme="minorHAnsi" w:hAnsiTheme="minorHAnsi" w:cstheme="minorHAnsi"/>
          <w:b/>
        </w:rPr>
        <w:t>Submission of Evidence on the Disproportionate Impact of Covid-19 on Grassroots Football:</w:t>
      </w:r>
      <w:r w:rsidR="00D327D7" w:rsidRPr="00C4655E">
        <w:rPr>
          <w:rFonts w:asciiTheme="minorHAnsi" w:hAnsiTheme="minorHAnsi" w:cstheme="minorHAnsi"/>
          <w:b/>
        </w:rPr>
        <w:t xml:space="preserve"> </w:t>
      </w:r>
    </w:p>
    <w:p w14:paraId="6D058B58" w14:textId="16A0FC26" w:rsidR="00160B19" w:rsidRPr="00C4655E" w:rsidRDefault="00D327D7" w:rsidP="009B24D5">
      <w:pPr>
        <w:spacing w:line="360" w:lineRule="auto"/>
        <w:jc w:val="center"/>
        <w:rPr>
          <w:rFonts w:asciiTheme="minorHAnsi" w:hAnsiTheme="minorHAnsi" w:cstheme="minorHAnsi"/>
          <w:b/>
          <w:caps/>
        </w:rPr>
      </w:pPr>
      <w:r w:rsidRPr="00C4655E">
        <w:rPr>
          <w:rFonts w:asciiTheme="minorHAnsi" w:hAnsiTheme="minorHAnsi" w:cstheme="minorHAnsi"/>
          <w:b/>
        </w:rPr>
        <w:t>An agenda to protect our game and</w:t>
      </w:r>
      <w:r w:rsidR="00832CCE" w:rsidRPr="00C4655E">
        <w:rPr>
          <w:rFonts w:asciiTheme="minorHAnsi" w:hAnsiTheme="minorHAnsi" w:cstheme="minorHAnsi"/>
          <w:b/>
        </w:rPr>
        <w:t xml:space="preserve"> communities</w:t>
      </w:r>
      <w:r w:rsidRPr="00C4655E">
        <w:rPr>
          <w:rFonts w:asciiTheme="minorHAnsi" w:hAnsiTheme="minorHAnsi" w:cstheme="minorHAnsi"/>
          <w:b/>
        </w:rPr>
        <w:t>.</w:t>
      </w:r>
    </w:p>
    <w:p w14:paraId="0345D4CA" w14:textId="67D442AC" w:rsidR="00832CCE" w:rsidRDefault="00832CCE" w:rsidP="009B24D5">
      <w:pPr>
        <w:spacing w:line="360" w:lineRule="auto"/>
        <w:rPr>
          <w:rFonts w:asciiTheme="minorHAnsi" w:hAnsiTheme="minorHAnsi" w:cstheme="minorHAnsi"/>
        </w:rPr>
      </w:pPr>
    </w:p>
    <w:p w14:paraId="550EBFB6" w14:textId="7F3B34F0" w:rsidR="00E36752" w:rsidRDefault="00E36752" w:rsidP="009B24D5">
      <w:pPr>
        <w:spacing w:line="360" w:lineRule="auto"/>
        <w:rPr>
          <w:rFonts w:asciiTheme="minorHAnsi" w:hAnsiTheme="minorHAnsi" w:cstheme="minorHAnsi"/>
        </w:rPr>
      </w:pPr>
      <w:r>
        <w:rPr>
          <w:rFonts w:asciiTheme="minorHAnsi" w:hAnsiTheme="minorHAnsi" w:cstheme="minorHAnsi"/>
        </w:rPr>
        <w:t xml:space="preserve">Submitted by </w:t>
      </w:r>
      <w:r w:rsidR="003E193B">
        <w:rPr>
          <w:rFonts w:asciiTheme="minorHAnsi" w:hAnsiTheme="minorHAnsi" w:cstheme="minorHAnsi"/>
        </w:rPr>
        <w:t>T</w:t>
      </w:r>
      <w:r>
        <w:rPr>
          <w:rFonts w:asciiTheme="minorHAnsi" w:hAnsiTheme="minorHAnsi" w:cstheme="minorHAnsi"/>
        </w:rPr>
        <w:t>he Football Collective</w:t>
      </w:r>
      <w:r w:rsidR="003E193B">
        <w:rPr>
          <w:rFonts w:asciiTheme="minorHAnsi" w:hAnsiTheme="minorHAnsi" w:cstheme="minorHAnsi"/>
        </w:rPr>
        <w:t xml:space="preserve">. </w:t>
      </w:r>
    </w:p>
    <w:p w14:paraId="3520D604" w14:textId="719A495E" w:rsidR="003E193B" w:rsidRDefault="003E193B" w:rsidP="009B24D5">
      <w:pPr>
        <w:spacing w:line="360" w:lineRule="auto"/>
        <w:rPr>
          <w:rFonts w:asciiTheme="minorHAnsi" w:hAnsiTheme="minorHAnsi" w:cstheme="minorHAnsi"/>
        </w:rPr>
      </w:pPr>
      <w:r>
        <w:rPr>
          <w:rFonts w:asciiTheme="minorHAnsi" w:hAnsiTheme="minorHAnsi" w:cstheme="minorHAnsi"/>
        </w:rPr>
        <w:t>The Football Collective is the largest global network of football scholars that aims to bring critical debate and informed solutions to our game.</w:t>
      </w:r>
    </w:p>
    <w:p w14:paraId="32C06886" w14:textId="77777777" w:rsidR="00E36752" w:rsidRPr="00C4655E" w:rsidRDefault="00E36752" w:rsidP="009B24D5">
      <w:pPr>
        <w:spacing w:line="360" w:lineRule="auto"/>
        <w:rPr>
          <w:rFonts w:asciiTheme="minorHAnsi" w:hAnsiTheme="minorHAnsi" w:cstheme="minorHAnsi"/>
        </w:rPr>
      </w:pPr>
    </w:p>
    <w:p w14:paraId="08BFAF1A" w14:textId="2A2C4AC4" w:rsidR="008806F4" w:rsidRPr="00C4655E" w:rsidRDefault="00832CCE" w:rsidP="009B24D5">
      <w:pPr>
        <w:spacing w:line="360" w:lineRule="auto"/>
        <w:rPr>
          <w:rFonts w:asciiTheme="minorHAnsi" w:hAnsiTheme="minorHAnsi" w:cstheme="minorHAnsi"/>
        </w:rPr>
      </w:pPr>
      <w:r w:rsidRPr="00C4655E">
        <w:rPr>
          <w:rFonts w:asciiTheme="minorHAnsi" w:hAnsiTheme="minorHAnsi" w:cstheme="minorHAnsi"/>
        </w:rPr>
        <w:t>Author</w:t>
      </w:r>
      <w:r w:rsidR="00E36752">
        <w:rPr>
          <w:rFonts w:asciiTheme="minorHAnsi" w:hAnsiTheme="minorHAnsi" w:cstheme="minorHAnsi"/>
        </w:rPr>
        <w:t xml:space="preserve"> Information</w:t>
      </w:r>
      <w:r w:rsidRPr="00C4655E">
        <w:rPr>
          <w:rFonts w:asciiTheme="minorHAnsi" w:hAnsiTheme="minorHAnsi" w:cstheme="minorHAnsi"/>
        </w:rPr>
        <w:t>:</w:t>
      </w:r>
    </w:p>
    <w:p w14:paraId="5318FAFC" w14:textId="03ACA08A" w:rsidR="00832CCE" w:rsidRPr="00C4655E" w:rsidRDefault="00832CCE" w:rsidP="009B24D5">
      <w:pPr>
        <w:spacing w:line="360" w:lineRule="auto"/>
        <w:rPr>
          <w:rFonts w:asciiTheme="minorHAnsi" w:hAnsiTheme="minorHAnsi" w:cstheme="minorHAnsi"/>
        </w:rPr>
      </w:pPr>
      <w:r w:rsidRPr="00C4655E">
        <w:rPr>
          <w:rFonts w:asciiTheme="minorHAnsi" w:hAnsiTheme="minorHAnsi" w:cstheme="minorHAnsi"/>
        </w:rPr>
        <w:t>Dr Dan Parnell, University of Liverpool</w:t>
      </w:r>
    </w:p>
    <w:p w14:paraId="10977240" w14:textId="2096D8C4" w:rsidR="00832CCE" w:rsidRPr="00C4655E" w:rsidRDefault="00832CCE" w:rsidP="009B24D5">
      <w:pPr>
        <w:spacing w:line="360" w:lineRule="auto"/>
        <w:rPr>
          <w:rFonts w:asciiTheme="minorHAnsi" w:hAnsiTheme="minorHAnsi" w:cstheme="minorHAnsi"/>
        </w:rPr>
      </w:pPr>
      <w:r w:rsidRPr="00C4655E">
        <w:rPr>
          <w:rFonts w:asciiTheme="minorHAnsi" w:hAnsiTheme="minorHAnsi" w:cstheme="minorHAnsi"/>
        </w:rPr>
        <w:t>Dr Daniel Fitzpatrick, Aston University</w:t>
      </w:r>
    </w:p>
    <w:p w14:paraId="5606AAAC" w14:textId="7E4947F5" w:rsidR="00832CCE" w:rsidRPr="00C4655E" w:rsidRDefault="00832CCE" w:rsidP="009B24D5">
      <w:pPr>
        <w:spacing w:line="360" w:lineRule="auto"/>
        <w:rPr>
          <w:rFonts w:asciiTheme="minorHAnsi" w:hAnsiTheme="minorHAnsi" w:cstheme="minorHAnsi"/>
        </w:rPr>
      </w:pPr>
      <w:r w:rsidRPr="00C4655E">
        <w:rPr>
          <w:rFonts w:asciiTheme="minorHAnsi" w:hAnsiTheme="minorHAnsi" w:cstheme="minorHAnsi"/>
        </w:rPr>
        <w:t>Dr David Cockayne, University of Liverpool</w:t>
      </w:r>
    </w:p>
    <w:p w14:paraId="078F1B4E" w14:textId="734F4477" w:rsidR="00D34DFD" w:rsidRPr="00C4655E" w:rsidRDefault="00832CCE" w:rsidP="009B24D5">
      <w:pPr>
        <w:spacing w:line="360" w:lineRule="auto"/>
        <w:rPr>
          <w:rFonts w:asciiTheme="minorHAnsi" w:hAnsiTheme="minorHAnsi" w:cstheme="minorHAnsi"/>
        </w:rPr>
      </w:pPr>
      <w:r w:rsidRPr="00C4655E">
        <w:rPr>
          <w:rFonts w:asciiTheme="minorHAnsi" w:hAnsiTheme="minorHAnsi" w:cstheme="minorHAnsi"/>
        </w:rPr>
        <w:t xml:space="preserve">Dr Eleanor </w:t>
      </w:r>
      <w:proofErr w:type="spellStart"/>
      <w:r w:rsidRPr="00C4655E">
        <w:rPr>
          <w:rFonts w:asciiTheme="minorHAnsi" w:hAnsiTheme="minorHAnsi" w:cstheme="minorHAnsi"/>
        </w:rPr>
        <w:t>Drywood</w:t>
      </w:r>
      <w:proofErr w:type="spellEnd"/>
      <w:r w:rsidRPr="00C4655E">
        <w:rPr>
          <w:rFonts w:asciiTheme="minorHAnsi" w:hAnsiTheme="minorHAnsi" w:cstheme="minorHAnsi"/>
        </w:rPr>
        <w:t>, University of Liverpool</w:t>
      </w:r>
    </w:p>
    <w:p w14:paraId="43027E58" w14:textId="003D1102" w:rsidR="00695CB9" w:rsidRPr="00C4655E" w:rsidRDefault="00695CB9" w:rsidP="009B24D5">
      <w:pPr>
        <w:spacing w:line="360" w:lineRule="auto"/>
        <w:rPr>
          <w:rFonts w:asciiTheme="minorHAnsi" w:hAnsiTheme="minorHAnsi" w:cstheme="minorHAnsi"/>
        </w:rPr>
      </w:pPr>
      <w:r w:rsidRPr="00C4655E">
        <w:rPr>
          <w:rFonts w:asciiTheme="minorHAnsi" w:hAnsiTheme="minorHAnsi" w:cstheme="minorHAnsi"/>
        </w:rPr>
        <w:t xml:space="preserve">Dr Paul </w:t>
      </w:r>
      <w:proofErr w:type="spellStart"/>
      <w:r w:rsidRPr="00C4655E">
        <w:rPr>
          <w:rFonts w:asciiTheme="minorHAnsi" w:hAnsiTheme="minorHAnsi" w:cstheme="minorHAnsi"/>
        </w:rPr>
        <w:t>Widdop</w:t>
      </w:r>
      <w:proofErr w:type="spellEnd"/>
      <w:r w:rsidRPr="00C4655E">
        <w:rPr>
          <w:rFonts w:asciiTheme="minorHAnsi" w:hAnsiTheme="minorHAnsi" w:cstheme="minorHAnsi"/>
        </w:rPr>
        <w:t>, Manchester Metropolitan University</w:t>
      </w:r>
    </w:p>
    <w:p w14:paraId="63ACE036" w14:textId="2F2380B3" w:rsidR="00832CCE" w:rsidRPr="00C4655E" w:rsidRDefault="00832CCE" w:rsidP="009B24D5">
      <w:pPr>
        <w:spacing w:line="360" w:lineRule="auto"/>
        <w:rPr>
          <w:rFonts w:asciiTheme="minorHAnsi" w:hAnsiTheme="minorHAnsi" w:cstheme="minorHAnsi"/>
        </w:rPr>
      </w:pPr>
    </w:p>
    <w:p w14:paraId="70B0BF88" w14:textId="3DF68B10" w:rsidR="00AF0A6F" w:rsidRPr="00A5614D" w:rsidRDefault="00832CCE" w:rsidP="009B24D5">
      <w:pPr>
        <w:spacing w:line="360" w:lineRule="auto"/>
        <w:rPr>
          <w:rFonts w:asciiTheme="minorHAnsi" w:hAnsiTheme="minorHAnsi" w:cstheme="minorHAnsi"/>
          <w:b/>
        </w:rPr>
      </w:pPr>
      <w:r w:rsidRPr="00A5614D">
        <w:rPr>
          <w:rFonts w:asciiTheme="minorHAnsi" w:hAnsiTheme="minorHAnsi" w:cstheme="minorHAnsi"/>
          <w:b/>
        </w:rPr>
        <w:t xml:space="preserve">Summary </w:t>
      </w:r>
    </w:p>
    <w:p w14:paraId="54D3D052" w14:textId="3138CD89" w:rsidR="00C4655E" w:rsidRPr="00C4655E" w:rsidRDefault="00C4655E" w:rsidP="009B24D5">
      <w:pPr>
        <w:pStyle w:val="ListParagraph"/>
        <w:numPr>
          <w:ilvl w:val="0"/>
          <w:numId w:val="7"/>
        </w:numPr>
        <w:spacing w:line="360" w:lineRule="auto"/>
        <w:jc w:val="both"/>
      </w:pPr>
      <w:r w:rsidRPr="00A5614D">
        <w:rPr>
          <w:rFonts w:asciiTheme="minorHAnsi" w:hAnsiTheme="minorHAnsi" w:cstheme="minorHAnsi"/>
        </w:rPr>
        <w:t xml:space="preserve">The COVID-19 crisis provides the impetus to fundamentally reconsider the structure and priorities of English football. </w:t>
      </w:r>
      <w:r w:rsidRPr="00F5320E">
        <w:rPr>
          <w:rFonts w:asciiTheme="minorHAnsi" w:hAnsiTheme="minorHAnsi" w:cstheme="minorHAnsi"/>
        </w:rPr>
        <w:t xml:space="preserve">COVID-19 has revealed the fragile nature of the </w:t>
      </w:r>
      <w:r w:rsidR="00E36752">
        <w:rPr>
          <w:rFonts w:asciiTheme="minorHAnsi" w:hAnsiTheme="minorHAnsi" w:cstheme="minorHAnsi"/>
        </w:rPr>
        <w:t xml:space="preserve">football </w:t>
      </w:r>
      <w:r w:rsidRPr="00F5320E">
        <w:rPr>
          <w:rFonts w:asciiTheme="minorHAnsi" w:hAnsiTheme="minorHAnsi" w:cstheme="minorHAnsi"/>
        </w:rPr>
        <w:t xml:space="preserve">ecosystem in </w:t>
      </w:r>
      <w:r w:rsidR="00E36752">
        <w:rPr>
          <w:rFonts w:asciiTheme="minorHAnsi" w:hAnsiTheme="minorHAnsi" w:cstheme="minorHAnsi"/>
        </w:rPr>
        <w:t xml:space="preserve">England </w:t>
      </w:r>
      <w:r w:rsidRPr="00F5320E">
        <w:rPr>
          <w:rFonts w:asciiTheme="minorHAnsi" w:hAnsiTheme="minorHAnsi" w:cstheme="minorHAnsi"/>
        </w:rPr>
        <w:t xml:space="preserve">and the unsustainable business models that pervade the football pyramid. </w:t>
      </w:r>
      <w:r w:rsidRPr="00A5614D">
        <w:rPr>
          <w:rFonts w:asciiTheme="minorHAnsi" w:hAnsiTheme="minorHAnsi" w:cstheme="minorHAnsi"/>
        </w:rPr>
        <w:t>The key stakeholders in football need to re-think the relationship between professional football clubs</w:t>
      </w:r>
      <w:r w:rsidR="00E36752">
        <w:rPr>
          <w:rFonts w:asciiTheme="minorHAnsi" w:hAnsiTheme="minorHAnsi" w:cstheme="minorHAnsi"/>
        </w:rPr>
        <w:t xml:space="preserve">, grassroots football </w:t>
      </w:r>
      <w:r w:rsidRPr="00A5614D">
        <w:rPr>
          <w:rFonts w:asciiTheme="minorHAnsi" w:hAnsiTheme="minorHAnsi" w:cstheme="minorHAnsi"/>
        </w:rPr>
        <w:t>and the</w:t>
      </w:r>
      <w:r w:rsidR="00E36752">
        <w:rPr>
          <w:rFonts w:asciiTheme="minorHAnsi" w:hAnsiTheme="minorHAnsi" w:cstheme="minorHAnsi"/>
        </w:rPr>
        <w:t xml:space="preserve"> wider</w:t>
      </w:r>
      <w:r w:rsidRPr="008B5C14">
        <w:rPr>
          <w:rFonts w:asciiTheme="minorHAnsi" w:hAnsiTheme="minorHAnsi" w:cstheme="minorHAnsi"/>
        </w:rPr>
        <w:t xml:space="preserve"> </w:t>
      </w:r>
      <w:r w:rsidR="008B5C14" w:rsidRPr="008B5C14">
        <w:rPr>
          <w:rFonts w:asciiTheme="minorHAnsi" w:hAnsiTheme="minorHAnsi" w:cstheme="minorHAnsi"/>
        </w:rPr>
        <w:t>communit</w:t>
      </w:r>
      <w:r w:rsidR="008B5C14">
        <w:rPr>
          <w:rFonts w:asciiTheme="minorHAnsi" w:hAnsiTheme="minorHAnsi" w:cstheme="minorHAnsi"/>
        </w:rPr>
        <w:t>y</w:t>
      </w:r>
      <w:r w:rsidRPr="00A5614D">
        <w:rPr>
          <w:rFonts w:asciiTheme="minorHAnsi" w:hAnsiTheme="minorHAnsi" w:cstheme="minorHAnsi"/>
        </w:rPr>
        <w:t xml:space="preserve">, given </w:t>
      </w:r>
      <w:r w:rsidR="00E36752">
        <w:rPr>
          <w:rFonts w:asciiTheme="minorHAnsi" w:hAnsiTheme="minorHAnsi" w:cstheme="minorHAnsi"/>
        </w:rPr>
        <w:t>its</w:t>
      </w:r>
      <w:r w:rsidR="00E36752" w:rsidRPr="00A5614D">
        <w:rPr>
          <w:rFonts w:asciiTheme="minorHAnsi" w:hAnsiTheme="minorHAnsi" w:cstheme="minorHAnsi"/>
        </w:rPr>
        <w:t xml:space="preserve"> </w:t>
      </w:r>
      <w:r w:rsidRPr="00A5614D">
        <w:rPr>
          <w:rFonts w:asciiTheme="minorHAnsi" w:hAnsiTheme="minorHAnsi" w:cstheme="minorHAnsi"/>
        </w:rPr>
        <w:t xml:space="preserve">significant economic and social contribution. </w:t>
      </w:r>
    </w:p>
    <w:p w14:paraId="583D45D5" w14:textId="77777777" w:rsidR="00C4655E" w:rsidRPr="00A5614D" w:rsidRDefault="00C4655E" w:rsidP="009B24D5">
      <w:pPr>
        <w:spacing w:line="360" w:lineRule="auto"/>
        <w:jc w:val="both"/>
        <w:rPr>
          <w:rFonts w:asciiTheme="minorHAnsi" w:hAnsiTheme="minorHAnsi" w:cstheme="minorHAnsi"/>
        </w:rPr>
      </w:pPr>
    </w:p>
    <w:p w14:paraId="41ACEA00" w14:textId="46FD8D44" w:rsidR="00C4655E" w:rsidRDefault="00C4655E" w:rsidP="009B24D5">
      <w:pPr>
        <w:pStyle w:val="ListParagraph"/>
        <w:numPr>
          <w:ilvl w:val="0"/>
          <w:numId w:val="7"/>
        </w:numPr>
        <w:spacing w:line="360" w:lineRule="auto"/>
        <w:jc w:val="both"/>
        <w:rPr>
          <w:rFonts w:asciiTheme="minorHAnsi" w:hAnsiTheme="minorHAnsi" w:cstheme="minorHAnsi"/>
        </w:rPr>
      </w:pPr>
      <w:r w:rsidRPr="00A5614D">
        <w:rPr>
          <w:rFonts w:asciiTheme="minorHAnsi" w:hAnsiTheme="minorHAnsi" w:cstheme="minorHAnsi"/>
        </w:rPr>
        <w:t>Grassroots football is in decline. A return to play is not enough. This aspect of football requires significant investment to ensure quality experiences and participation goals are met. In England</w:t>
      </w:r>
      <w:r w:rsidR="003E193B">
        <w:rPr>
          <w:rFonts w:asciiTheme="minorHAnsi" w:hAnsiTheme="minorHAnsi" w:cstheme="minorHAnsi"/>
        </w:rPr>
        <w:t>,</w:t>
      </w:r>
      <w:r w:rsidRPr="00A5614D">
        <w:rPr>
          <w:rFonts w:asciiTheme="minorHAnsi" w:hAnsiTheme="minorHAnsi" w:cstheme="minorHAnsi"/>
        </w:rPr>
        <w:t xml:space="preserve"> grassroots or community football is not only the most popular sport, but it is also a significant contributor to economic, social and public health outcomes. COVID-19 could present a tipping point for an already declining grassroots game. </w:t>
      </w:r>
    </w:p>
    <w:p w14:paraId="38202CA0" w14:textId="77777777" w:rsidR="00C4655E" w:rsidRPr="00A5614D" w:rsidRDefault="00C4655E" w:rsidP="009B24D5">
      <w:pPr>
        <w:pStyle w:val="ListParagraph"/>
        <w:spacing w:line="360" w:lineRule="auto"/>
        <w:jc w:val="both"/>
        <w:rPr>
          <w:rFonts w:asciiTheme="minorHAnsi" w:hAnsiTheme="minorHAnsi" w:cstheme="minorHAnsi"/>
        </w:rPr>
      </w:pPr>
    </w:p>
    <w:p w14:paraId="211A2394" w14:textId="6B31D357" w:rsidR="00C4655E" w:rsidRPr="00AB412F" w:rsidRDefault="00C4655E" w:rsidP="009B24D5">
      <w:pPr>
        <w:pStyle w:val="ListParagraph"/>
        <w:numPr>
          <w:ilvl w:val="0"/>
          <w:numId w:val="7"/>
        </w:numPr>
        <w:spacing w:line="360" w:lineRule="auto"/>
        <w:jc w:val="both"/>
        <w:rPr>
          <w:rFonts w:asciiTheme="minorHAnsi" w:hAnsiTheme="minorHAnsi" w:cstheme="minorHAnsi"/>
        </w:rPr>
      </w:pPr>
      <w:r w:rsidRPr="00AB412F">
        <w:rPr>
          <w:rFonts w:asciiTheme="minorHAnsi" w:hAnsiTheme="minorHAnsi" w:cstheme="minorHAnsi"/>
        </w:rPr>
        <w:t xml:space="preserve">Playing sport is a significant driver in the realisation of children’s rights and well-being. Football presents a unique opportunity in the lives of young people to improve their health, to access training and education, and </w:t>
      </w:r>
      <w:r w:rsidR="005A3146">
        <w:rPr>
          <w:rFonts w:asciiTheme="minorHAnsi" w:hAnsiTheme="minorHAnsi" w:cstheme="minorHAnsi"/>
        </w:rPr>
        <w:t>to develop social capital</w:t>
      </w:r>
      <w:r w:rsidRPr="00AB412F">
        <w:rPr>
          <w:rFonts w:asciiTheme="minorHAnsi" w:hAnsiTheme="minorHAnsi" w:cstheme="minorHAnsi"/>
        </w:rPr>
        <w:t xml:space="preserve">. The removal of informal and more structured opportunities to play football, particularly at the grassroots, can have a </w:t>
      </w:r>
      <w:r w:rsidRPr="00AB412F">
        <w:rPr>
          <w:rFonts w:asciiTheme="minorHAnsi" w:hAnsiTheme="minorHAnsi" w:cstheme="minorHAnsi"/>
        </w:rPr>
        <w:lastRenderedPageBreak/>
        <w:t>significant detrimental effect on children’s mental and physical well-being</w:t>
      </w:r>
      <w:r w:rsidR="005A3146">
        <w:rPr>
          <w:rFonts w:asciiTheme="minorHAnsi" w:hAnsiTheme="minorHAnsi" w:cstheme="minorHAnsi"/>
        </w:rPr>
        <w:t>, as well as impact resources embedded in social networks</w:t>
      </w:r>
      <w:r w:rsidRPr="00AB412F">
        <w:rPr>
          <w:rFonts w:asciiTheme="minorHAnsi" w:hAnsiTheme="minorHAnsi" w:cstheme="minorHAnsi"/>
        </w:rPr>
        <w:t xml:space="preserve">. </w:t>
      </w:r>
    </w:p>
    <w:p w14:paraId="2199D1E0" w14:textId="77777777" w:rsidR="00C4655E" w:rsidRPr="00A5614D" w:rsidRDefault="00C4655E" w:rsidP="009B24D5">
      <w:pPr>
        <w:pStyle w:val="ListParagraph"/>
        <w:spacing w:line="360" w:lineRule="auto"/>
        <w:jc w:val="both"/>
        <w:rPr>
          <w:rFonts w:asciiTheme="minorHAnsi" w:hAnsiTheme="minorHAnsi" w:cstheme="minorHAnsi"/>
        </w:rPr>
      </w:pPr>
    </w:p>
    <w:p w14:paraId="251549FB" w14:textId="5FD43B06" w:rsidR="00C4655E" w:rsidRPr="00A5614D" w:rsidRDefault="00C4655E" w:rsidP="009B24D5">
      <w:pPr>
        <w:pStyle w:val="ListParagraph"/>
        <w:numPr>
          <w:ilvl w:val="0"/>
          <w:numId w:val="7"/>
        </w:numPr>
        <w:spacing w:line="360" w:lineRule="auto"/>
        <w:jc w:val="both"/>
        <w:rPr>
          <w:rFonts w:asciiTheme="minorHAnsi" w:hAnsiTheme="minorHAnsi" w:cstheme="minorHAnsi"/>
        </w:rPr>
      </w:pPr>
      <w:r w:rsidRPr="00A5614D">
        <w:rPr>
          <w:rFonts w:asciiTheme="minorHAnsi" w:hAnsiTheme="minorHAnsi" w:cstheme="minorHAnsi"/>
        </w:rPr>
        <w:t>Robust political leadership is urgently needed to protect grassroots football in the short term</w:t>
      </w:r>
      <w:r w:rsidR="005A3146">
        <w:rPr>
          <w:rFonts w:asciiTheme="minorHAnsi" w:hAnsiTheme="minorHAnsi" w:cstheme="minorHAnsi"/>
        </w:rPr>
        <w:t>,</w:t>
      </w:r>
      <w:r w:rsidRPr="00A5614D">
        <w:rPr>
          <w:rFonts w:asciiTheme="minorHAnsi" w:hAnsiTheme="minorHAnsi" w:cstheme="minorHAnsi"/>
        </w:rPr>
        <w:t xml:space="preserve"> to ensure its future sustainability. This moment of reflection also represents an opportunity to arrest the decline in the number and quality of playing </w:t>
      </w:r>
      <w:r w:rsidR="008B5C14">
        <w:rPr>
          <w:rFonts w:asciiTheme="minorHAnsi" w:hAnsiTheme="minorHAnsi" w:cstheme="minorHAnsi"/>
        </w:rPr>
        <w:t>surfaces</w:t>
      </w:r>
      <w:r w:rsidR="008B5C14" w:rsidRPr="00A5614D">
        <w:rPr>
          <w:rFonts w:asciiTheme="minorHAnsi" w:hAnsiTheme="minorHAnsi" w:cstheme="minorHAnsi"/>
        </w:rPr>
        <w:t xml:space="preserve"> </w:t>
      </w:r>
      <w:r w:rsidRPr="00A5614D">
        <w:rPr>
          <w:rFonts w:asciiTheme="minorHAnsi" w:hAnsiTheme="minorHAnsi" w:cstheme="minorHAnsi"/>
        </w:rPr>
        <w:t xml:space="preserve">due to central and local government mismanagement, which has been accelerated during the past decade of austerity. </w:t>
      </w:r>
    </w:p>
    <w:p w14:paraId="60938786" w14:textId="5BC11486" w:rsidR="00AF0A6F" w:rsidRPr="00C4655E" w:rsidRDefault="00AF0A6F" w:rsidP="009B24D5">
      <w:pPr>
        <w:tabs>
          <w:tab w:val="left" w:pos="2400"/>
        </w:tabs>
        <w:spacing w:line="360" w:lineRule="auto"/>
        <w:rPr>
          <w:rFonts w:asciiTheme="minorHAnsi" w:hAnsiTheme="minorHAnsi" w:cstheme="minorHAnsi"/>
          <w:b/>
        </w:rPr>
      </w:pPr>
    </w:p>
    <w:p w14:paraId="605AD2FA" w14:textId="22669E4A" w:rsidR="004B35CE" w:rsidRPr="00C4655E" w:rsidRDefault="002D6737" w:rsidP="009B24D5">
      <w:pPr>
        <w:tabs>
          <w:tab w:val="left" w:pos="2400"/>
        </w:tabs>
        <w:spacing w:line="360" w:lineRule="auto"/>
        <w:rPr>
          <w:rFonts w:asciiTheme="minorHAnsi" w:hAnsiTheme="minorHAnsi" w:cstheme="minorHAnsi"/>
          <w:b/>
        </w:rPr>
      </w:pPr>
      <w:r w:rsidRPr="00C4655E">
        <w:rPr>
          <w:rFonts w:asciiTheme="minorHAnsi" w:hAnsiTheme="minorHAnsi" w:cstheme="minorHAnsi"/>
          <w:b/>
        </w:rPr>
        <w:t>Introduction</w:t>
      </w:r>
    </w:p>
    <w:p w14:paraId="67065D2E" w14:textId="20F17428" w:rsidR="002D6737" w:rsidRPr="00C4655E" w:rsidRDefault="002D6737" w:rsidP="009B24D5">
      <w:pPr>
        <w:tabs>
          <w:tab w:val="left" w:pos="2400"/>
        </w:tabs>
        <w:spacing w:line="360" w:lineRule="auto"/>
        <w:jc w:val="both"/>
        <w:rPr>
          <w:rFonts w:asciiTheme="minorHAnsi" w:hAnsiTheme="minorHAnsi" w:cstheme="minorHAnsi"/>
        </w:rPr>
      </w:pPr>
      <w:r w:rsidRPr="00C4655E">
        <w:rPr>
          <w:rFonts w:asciiTheme="minorHAnsi" w:hAnsiTheme="minorHAnsi" w:cstheme="minorHAnsi"/>
        </w:rPr>
        <w:t>In this submission, we discuss why grassroots football</w:t>
      </w:r>
      <w:r w:rsidR="00DB5DC0" w:rsidRPr="00C4655E">
        <w:rPr>
          <w:rStyle w:val="FootnoteReference"/>
          <w:rFonts w:asciiTheme="minorHAnsi" w:hAnsiTheme="minorHAnsi" w:cstheme="minorHAnsi"/>
        </w:rPr>
        <w:footnoteReference w:id="1"/>
      </w:r>
      <w:r w:rsidRPr="00C4655E">
        <w:rPr>
          <w:rFonts w:asciiTheme="minorHAnsi" w:hAnsiTheme="minorHAnsi" w:cstheme="minorHAnsi"/>
        </w:rPr>
        <w:t xml:space="preserve"> (and particularly the vulnerable communities that rely on it) will be negatively affected by </w:t>
      </w:r>
      <w:r w:rsidR="00C4655E">
        <w:rPr>
          <w:rFonts w:asciiTheme="minorHAnsi" w:hAnsiTheme="minorHAnsi" w:cstheme="minorHAnsi"/>
        </w:rPr>
        <w:t>COVID</w:t>
      </w:r>
      <w:r w:rsidRPr="00C4655E">
        <w:rPr>
          <w:rFonts w:asciiTheme="minorHAnsi" w:hAnsiTheme="minorHAnsi" w:cstheme="minorHAnsi"/>
        </w:rPr>
        <w:t>-19</w:t>
      </w:r>
      <w:r w:rsidR="00DB5DC0" w:rsidRPr="00C4655E">
        <w:rPr>
          <w:rFonts w:asciiTheme="minorHAnsi" w:hAnsiTheme="minorHAnsi" w:cstheme="minorHAnsi"/>
        </w:rPr>
        <w:t>.</w:t>
      </w:r>
      <w:r w:rsidRPr="00C4655E">
        <w:rPr>
          <w:rFonts w:asciiTheme="minorHAnsi" w:hAnsiTheme="minorHAnsi" w:cstheme="minorHAnsi"/>
        </w:rPr>
        <w:t xml:space="preserve"> The centrality </w:t>
      </w:r>
      <w:r w:rsidR="00695CB9" w:rsidRPr="00C4655E">
        <w:rPr>
          <w:rFonts w:asciiTheme="minorHAnsi" w:hAnsiTheme="minorHAnsi" w:cstheme="minorHAnsi"/>
        </w:rPr>
        <w:t xml:space="preserve">of </w:t>
      </w:r>
      <w:r w:rsidRPr="00C4655E">
        <w:rPr>
          <w:rFonts w:asciiTheme="minorHAnsi" w:hAnsiTheme="minorHAnsi" w:cstheme="minorHAnsi"/>
        </w:rPr>
        <w:t xml:space="preserve">football – in terms of the both professional football clubs and grassroots football – to people’s everyday lives has been brought into focus by the pandemic. But, to date, the response by government and the football authorities has privileged the narrow stratum of the elite professional game (i.e. the English Premier League [EPL]) to the detriment of other levels, notably grassroots football. </w:t>
      </w:r>
      <w:r w:rsidR="00DB5DC0" w:rsidRPr="00C4655E">
        <w:rPr>
          <w:rFonts w:asciiTheme="minorHAnsi" w:hAnsiTheme="minorHAnsi" w:cstheme="minorHAnsi"/>
        </w:rPr>
        <w:t xml:space="preserve">In the short-term, </w:t>
      </w:r>
      <w:r w:rsidR="00BC58A2" w:rsidRPr="00C4655E">
        <w:rPr>
          <w:rFonts w:asciiTheme="minorHAnsi" w:hAnsiTheme="minorHAnsi" w:cstheme="minorHAnsi"/>
        </w:rPr>
        <w:t>the pandemic is likely to have a disproportionately negative impact on the physical and mental well-being of those adults and children in the most deprived communities in England.</w:t>
      </w:r>
      <w:r w:rsidR="00695CB9" w:rsidRPr="00C4655E">
        <w:rPr>
          <w:rFonts w:asciiTheme="minorHAnsi" w:hAnsiTheme="minorHAnsi" w:cstheme="minorHAnsi"/>
        </w:rPr>
        <w:t xml:space="preserve"> </w:t>
      </w:r>
    </w:p>
    <w:p w14:paraId="7A31A512" w14:textId="77777777" w:rsidR="002D6737" w:rsidRPr="00C4655E" w:rsidRDefault="002D6737" w:rsidP="009B24D5">
      <w:pPr>
        <w:tabs>
          <w:tab w:val="left" w:pos="2400"/>
        </w:tabs>
        <w:spacing w:line="360" w:lineRule="auto"/>
        <w:jc w:val="both"/>
        <w:rPr>
          <w:rFonts w:asciiTheme="minorHAnsi" w:hAnsiTheme="minorHAnsi" w:cstheme="minorHAnsi"/>
        </w:rPr>
      </w:pPr>
    </w:p>
    <w:p w14:paraId="7067FA8A" w14:textId="1E5B9F5B" w:rsidR="00DB5DC0" w:rsidRPr="00C4655E" w:rsidRDefault="00DB5DC0" w:rsidP="009B24D5">
      <w:pPr>
        <w:tabs>
          <w:tab w:val="left" w:pos="2400"/>
        </w:tabs>
        <w:spacing w:line="360" w:lineRule="auto"/>
        <w:jc w:val="both"/>
        <w:rPr>
          <w:rFonts w:asciiTheme="minorHAnsi" w:hAnsiTheme="minorHAnsi" w:cstheme="minorHAnsi"/>
        </w:rPr>
      </w:pPr>
      <w:r w:rsidRPr="00C4655E">
        <w:rPr>
          <w:rFonts w:asciiTheme="minorHAnsi" w:hAnsiTheme="minorHAnsi" w:cstheme="minorHAnsi"/>
        </w:rPr>
        <w:t xml:space="preserve">The authors of this report have been researching the consequences of austerity for grassroots sport, with a particular focus on football in England, since </w:t>
      </w:r>
      <w:r w:rsidR="005A3146" w:rsidRPr="00C4655E">
        <w:rPr>
          <w:rFonts w:asciiTheme="minorHAnsi" w:hAnsiTheme="minorHAnsi" w:cstheme="minorHAnsi"/>
        </w:rPr>
        <w:t>201</w:t>
      </w:r>
      <w:r w:rsidR="005A3146">
        <w:rPr>
          <w:rFonts w:asciiTheme="minorHAnsi" w:hAnsiTheme="minorHAnsi" w:cstheme="minorHAnsi"/>
        </w:rPr>
        <w:t>0</w:t>
      </w:r>
      <w:r w:rsidRPr="00C4655E">
        <w:rPr>
          <w:rFonts w:asciiTheme="minorHAnsi" w:hAnsiTheme="minorHAnsi" w:cstheme="minorHAnsi"/>
        </w:rPr>
        <w:t xml:space="preserve">. Grassroots football constitutes a complex but </w:t>
      </w:r>
      <w:r w:rsidR="00695CB9" w:rsidRPr="00C4655E">
        <w:rPr>
          <w:rFonts w:asciiTheme="minorHAnsi" w:hAnsiTheme="minorHAnsi" w:cstheme="minorHAnsi"/>
        </w:rPr>
        <w:t xml:space="preserve">delicate </w:t>
      </w:r>
      <w:r w:rsidRPr="00C4655E">
        <w:rPr>
          <w:rFonts w:asciiTheme="minorHAnsi" w:hAnsiTheme="minorHAnsi" w:cstheme="minorHAnsi"/>
        </w:rPr>
        <w:t xml:space="preserve">ecosystem of volunteers, private businesses, local authorities </w:t>
      </w:r>
      <w:r w:rsidR="005A3146">
        <w:rPr>
          <w:rFonts w:asciiTheme="minorHAnsi" w:hAnsiTheme="minorHAnsi" w:cstheme="minorHAnsi"/>
        </w:rPr>
        <w:t xml:space="preserve">siting </w:t>
      </w:r>
      <w:r w:rsidRPr="00C4655E">
        <w:rPr>
          <w:rFonts w:asciiTheme="minorHAnsi" w:hAnsiTheme="minorHAnsi" w:cstheme="minorHAnsi"/>
        </w:rPr>
        <w:t>at the heart of communities around the country. We argue grassroots football, an important vehicle for delivering several public health outcomes</w:t>
      </w:r>
      <w:r w:rsidR="00C4655E">
        <w:rPr>
          <w:rStyle w:val="FootnoteReference"/>
          <w:rFonts w:asciiTheme="minorHAnsi" w:hAnsiTheme="minorHAnsi" w:cstheme="minorHAnsi"/>
        </w:rPr>
        <w:footnoteReference w:id="2"/>
      </w:r>
      <w:r w:rsidRPr="00C4655E">
        <w:rPr>
          <w:rFonts w:asciiTheme="minorHAnsi" w:hAnsiTheme="minorHAnsi" w:cstheme="minorHAnsi"/>
        </w:rPr>
        <w:t>, faces multiple challenges. The lack of an effective governance regime to protect and develop the infrastructure of grassroots football has left it in a perilous state.</w:t>
      </w:r>
      <w:r w:rsidR="00BC58A2" w:rsidRPr="00C4655E">
        <w:rPr>
          <w:rFonts w:asciiTheme="minorHAnsi" w:hAnsiTheme="minorHAnsi" w:cstheme="minorHAnsi"/>
        </w:rPr>
        <w:t xml:space="preserve"> We express the need to fundamentally transform the governance and priorities of English football in order to save it.</w:t>
      </w:r>
    </w:p>
    <w:p w14:paraId="238B1EC0" w14:textId="3F9FF7E6" w:rsidR="00DB5DC0" w:rsidRDefault="00DB5DC0" w:rsidP="009B24D5">
      <w:pPr>
        <w:tabs>
          <w:tab w:val="left" w:pos="2400"/>
        </w:tabs>
        <w:spacing w:line="360" w:lineRule="auto"/>
        <w:jc w:val="both"/>
        <w:rPr>
          <w:rFonts w:asciiTheme="minorHAnsi" w:hAnsiTheme="minorHAnsi" w:cstheme="minorHAnsi"/>
        </w:rPr>
      </w:pPr>
    </w:p>
    <w:p w14:paraId="76F60845" w14:textId="77777777" w:rsidR="002F2D0B" w:rsidRPr="00C4655E" w:rsidRDefault="002F2D0B" w:rsidP="009B24D5">
      <w:pPr>
        <w:tabs>
          <w:tab w:val="left" w:pos="2400"/>
        </w:tabs>
        <w:spacing w:line="360" w:lineRule="auto"/>
        <w:jc w:val="both"/>
        <w:rPr>
          <w:rFonts w:asciiTheme="minorHAnsi" w:hAnsiTheme="minorHAnsi" w:cstheme="minorHAnsi"/>
        </w:rPr>
      </w:pPr>
    </w:p>
    <w:p w14:paraId="42F0F18E" w14:textId="77777777" w:rsidR="00A5614D" w:rsidRDefault="00A5614D" w:rsidP="009B24D5">
      <w:pPr>
        <w:spacing w:line="360" w:lineRule="auto"/>
        <w:rPr>
          <w:rFonts w:asciiTheme="minorHAnsi" w:hAnsiTheme="minorHAnsi" w:cstheme="minorHAnsi"/>
          <w:b/>
          <w:bCs/>
          <w:iCs/>
          <w:color w:val="000000" w:themeColor="text1"/>
        </w:rPr>
      </w:pPr>
    </w:p>
    <w:p w14:paraId="593476B0" w14:textId="154C569A" w:rsidR="00D86529" w:rsidRPr="00A5614D" w:rsidRDefault="00DD0D6E" w:rsidP="009B24D5">
      <w:pPr>
        <w:pStyle w:val="ListParagraph"/>
        <w:numPr>
          <w:ilvl w:val="0"/>
          <w:numId w:val="15"/>
        </w:numPr>
        <w:spacing w:line="360" w:lineRule="auto"/>
        <w:rPr>
          <w:rFonts w:asciiTheme="minorHAnsi" w:hAnsiTheme="minorHAnsi" w:cstheme="minorHAnsi"/>
          <w:color w:val="000000" w:themeColor="text1"/>
        </w:rPr>
      </w:pPr>
      <w:r w:rsidRPr="00A5614D">
        <w:rPr>
          <w:rFonts w:asciiTheme="minorHAnsi" w:hAnsiTheme="minorHAnsi" w:cstheme="minorHAnsi"/>
          <w:b/>
          <w:bCs/>
          <w:iCs/>
          <w:color w:val="000000" w:themeColor="text1"/>
        </w:rPr>
        <w:t>Inequalities</w:t>
      </w:r>
      <w:r w:rsidR="00A3481C" w:rsidRPr="00A5614D">
        <w:rPr>
          <w:rFonts w:asciiTheme="minorHAnsi" w:hAnsiTheme="minorHAnsi" w:cstheme="minorHAnsi"/>
          <w:b/>
          <w:bCs/>
          <w:iCs/>
          <w:color w:val="000000" w:themeColor="text1"/>
        </w:rPr>
        <w:t xml:space="preserve"> in English Football</w:t>
      </w:r>
    </w:p>
    <w:p w14:paraId="4B350DC1" w14:textId="77777777" w:rsidR="00B3447E" w:rsidRDefault="00B3447E" w:rsidP="00B3447E">
      <w:pPr>
        <w:tabs>
          <w:tab w:val="left" w:pos="2400"/>
        </w:tabs>
        <w:spacing w:line="360" w:lineRule="auto"/>
        <w:jc w:val="both"/>
        <w:rPr>
          <w:rFonts w:asciiTheme="minorHAnsi" w:hAnsiTheme="minorHAnsi" w:cstheme="minorHAnsi"/>
          <w:color w:val="000000" w:themeColor="text1"/>
        </w:rPr>
      </w:pPr>
    </w:p>
    <w:p w14:paraId="617F6991" w14:textId="3C5558CB" w:rsidR="000E4581" w:rsidRPr="00B3447E" w:rsidRDefault="0032634E" w:rsidP="00B3447E">
      <w:pPr>
        <w:pStyle w:val="ListParagraph"/>
        <w:numPr>
          <w:ilvl w:val="1"/>
          <w:numId w:val="15"/>
        </w:numPr>
        <w:tabs>
          <w:tab w:val="left" w:pos="2400"/>
        </w:tabs>
        <w:spacing w:line="360" w:lineRule="auto"/>
        <w:jc w:val="both"/>
        <w:rPr>
          <w:rFonts w:asciiTheme="minorHAnsi" w:hAnsiTheme="minorHAnsi" w:cstheme="minorHAnsi"/>
        </w:rPr>
      </w:pPr>
      <w:r w:rsidRPr="00B3447E">
        <w:rPr>
          <w:rFonts w:asciiTheme="minorHAnsi" w:hAnsiTheme="minorHAnsi" w:cstheme="minorHAnsi"/>
          <w:i/>
          <w:color w:val="000000" w:themeColor="text1"/>
        </w:rPr>
        <w:t>‘</w:t>
      </w:r>
      <w:r w:rsidR="00DD0D6E" w:rsidRPr="00B3447E">
        <w:rPr>
          <w:rFonts w:asciiTheme="minorHAnsi" w:hAnsiTheme="minorHAnsi" w:cstheme="minorHAnsi"/>
          <w:i/>
          <w:color w:val="000000" w:themeColor="text1"/>
        </w:rPr>
        <w:t>Project Restart</w:t>
      </w:r>
      <w:r w:rsidRPr="00B3447E">
        <w:rPr>
          <w:rFonts w:asciiTheme="minorHAnsi" w:hAnsiTheme="minorHAnsi" w:cstheme="minorHAnsi"/>
          <w:i/>
          <w:color w:val="000000" w:themeColor="text1"/>
        </w:rPr>
        <w:t>’</w:t>
      </w:r>
      <w:r w:rsidR="00DD0D6E" w:rsidRPr="00B3447E">
        <w:rPr>
          <w:rFonts w:asciiTheme="minorHAnsi" w:hAnsiTheme="minorHAnsi" w:cstheme="minorHAnsi"/>
          <w:color w:val="000000" w:themeColor="text1"/>
        </w:rPr>
        <w:t xml:space="preserve"> </w:t>
      </w:r>
      <w:r w:rsidR="00B3447E" w:rsidRPr="00B3447E">
        <w:rPr>
          <w:rFonts w:asciiTheme="minorHAnsi" w:hAnsiTheme="minorHAnsi" w:cstheme="minorHAnsi"/>
        </w:rPr>
        <w:t>The widening gap between the wealth in the English Premier League and vast majority of the football pyramid has put into stark reality by the COVID-19 pandemic. It has exposed the great inequalities that exist within the professional game and unsustainable management practices that pervade its corporate governance</w:t>
      </w:r>
      <w:r w:rsidR="00B3447E">
        <w:rPr>
          <w:rStyle w:val="FootnoteReference"/>
          <w:rFonts w:asciiTheme="minorHAnsi" w:hAnsiTheme="minorHAnsi" w:cstheme="minorHAnsi"/>
        </w:rPr>
        <w:footnoteReference w:id="3"/>
      </w:r>
      <w:r w:rsidR="00B3447E" w:rsidRPr="00B3447E">
        <w:rPr>
          <w:rFonts w:asciiTheme="minorHAnsi" w:hAnsiTheme="minorHAnsi" w:cstheme="minorHAnsi"/>
        </w:rPr>
        <w:t xml:space="preserve">. </w:t>
      </w:r>
      <w:r w:rsidR="00A9110F" w:rsidRPr="00B3447E">
        <w:rPr>
          <w:rFonts w:asciiTheme="minorHAnsi" w:hAnsiTheme="minorHAnsi" w:cstheme="minorHAnsi"/>
          <w:color w:val="000000" w:themeColor="text1"/>
        </w:rPr>
        <w:t>On 13</w:t>
      </w:r>
      <w:r w:rsidR="00A9110F" w:rsidRPr="00B3447E">
        <w:rPr>
          <w:rFonts w:asciiTheme="minorHAnsi" w:hAnsiTheme="minorHAnsi" w:cstheme="minorHAnsi"/>
          <w:color w:val="000000" w:themeColor="text1"/>
          <w:vertAlign w:val="superscript"/>
        </w:rPr>
        <w:t>th</w:t>
      </w:r>
      <w:r w:rsidR="00A9110F" w:rsidRPr="00B3447E">
        <w:rPr>
          <w:rFonts w:asciiTheme="minorHAnsi" w:hAnsiTheme="minorHAnsi" w:cstheme="minorHAnsi"/>
          <w:color w:val="000000" w:themeColor="text1"/>
        </w:rPr>
        <w:t xml:space="preserve"> March 2020, the EPL was postponed and three days later, English football authorities also postponed all grassroots football. On the 27</w:t>
      </w:r>
      <w:r w:rsidR="00A9110F" w:rsidRPr="00B3447E">
        <w:rPr>
          <w:rFonts w:asciiTheme="minorHAnsi" w:hAnsiTheme="minorHAnsi" w:cstheme="minorHAnsi"/>
          <w:color w:val="000000" w:themeColor="text1"/>
          <w:vertAlign w:val="superscript"/>
        </w:rPr>
        <w:t>th</w:t>
      </w:r>
      <w:r w:rsidR="00A9110F" w:rsidRPr="00B3447E">
        <w:rPr>
          <w:rFonts w:asciiTheme="minorHAnsi" w:hAnsiTheme="minorHAnsi" w:cstheme="minorHAnsi"/>
          <w:color w:val="000000" w:themeColor="text1"/>
        </w:rPr>
        <w:t xml:space="preserve"> March 2020, this decision evolved, and non-league football and grassroots football was confirmed as </w:t>
      </w:r>
      <w:r w:rsidR="008B5C14" w:rsidRPr="00B3447E">
        <w:rPr>
          <w:rFonts w:asciiTheme="minorHAnsi" w:hAnsiTheme="minorHAnsi" w:cstheme="minorHAnsi"/>
          <w:color w:val="000000" w:themeColor="text1"/>
        </w:rPr>
        <w:t>‘</w:t>
      </w:r>
      <w:r w:rsidR="00A9110F" w:rsidRPr="00B3447E">
        <w:rPr>
          <w:rFonts w:asciiTheme="minorHAnsi" w:hAnsiTheme="minorHAnsi" w:cstheme="minorHAnsi"/>
          <w:color w:val="000000" w:themeColor="text1"/>
        </w:rPr>
        <w:t>null and void</w:t>
      </w:r>
      <w:r w:rsidR="008B5C14" w:rsidRPr="00B3447E">
        <w:rPr>
          <w:rFonts w:asciiTheme="minorHAnsi" w:hAnsiTheme="minorHAnsi" w:cstheme="minorHAnsi"/>
          <w:color w:val="000000" w:themeColor="text1"/>
        </w:rPr>
        <w:t>’</w:t>
      </w:r>
      <w:r w:rsidR="00A9110F" w:rsidRPr="00B3447E">
        <w:rPr>
          <w:rFonts w:asciiTheme="minorHAnsi" w:hAnsiTheme="minorHAnsi" w:cstheme="minorHAnsi"/>
          <w:color w:val="000000" w:themeColor="text1"/>
        </w:rPr>
        <w:t xml:space="preserve"> and are yet to have a confirmed</w:t>
      </w:r>
      <w:r w:rsidR="003E193B">
        <w:rPr>
          <w:rFonts w:asciiTheme="minorHAnsi" w:hAnsiTheme="minorHAnsi" w:cstheme="minorHAnsi"/>
          <w:color w:val="000000" w:themeColor="text1"/>
        </w:rPr>
        <w:t xml:space="preserve"> full</w:t>
      </w:r>
      <w:r w:rsidR="00A9110F" w:rsidRPr="00B3447E">
        <w:rPr>
          <w:rFonts w:asciiTheme="minorHAnsi" w:hAnsiTheme="minorHAnsi" w:cstheme="minorHAnsi"/>
          <w:color w:val="000000" w:themeColor="text1"/>
        </w:rPr>
        <w:t xml:space="preserve"> return</w:t>
      </w:r>
      <w:r w:rsidR="003E193B">
        <w:rPr>
          <w:rFonts w:asciiTheme="minorHAnsi" w:hAnsiTheme="minorHAnsi" w:cstheme="minorHAnsi"/>
          <w:color w:val="000000" w:themeColor="text1"/>
        </w:rPr>
        <w:t>-to-play</w:t>
      </w:r>
      <w:r w:rsidR="00A9110F" w:rsidRPr="00B3447E">
        <w:rPr>
          <w:rFonts w:asciiTheme="minorHAnsi" w:hAnsiTheme="minorHAnsi" w:cstheme="minorHAnsi"/>
          <w:color w:val="000000" w:themeColor="text1"/>
        </w:rPr>
        <w:t xml:space="preserve"> date</w:t>
      </w:r>
      <w:r w:rsidR="008B5C14">
        <w:rPr>
          <w:rStyle w:val="FootnoteReference"/>
          <w:rFonts w:asciiTheme="minorHAnsi" w:hAnsiTheme="minorHAnsi" w:cstheme="minorHAnsi"/>
          <w:color w:val="000000" w:themeColor="text1"/>
        </w:rPr>
        <w:footnoteReference w:id="4"/>
      </w:r>
      <w:r w:rsidR="005A3146" w:rsidRPr="00B3447E">
        <w:rPr>
          <w:rFonts w:asciiTheme="minorHAnsi" w:hAnsiTheme="minorHAnsi" w:cstheme="minorHAnsi"/>
          <w:color w:val="000000" w:themeColor="text1"/>
        </w:rPr>
        <w:t>, at the same time</w:t>
      </w:r>
      <w:r w:rsidR="003E193B">
        <w:rPr>
          <w:rFonts w:asciiTheme="minorHAnsi" w:hAnsiTheme="minorHAnsi" w:cstheme="minorHAnsi"/>
          <w:color w:val="000000" w:themeColor="text1"/>
        </w:rPr>
        <w:t xml:space="preserve"> many</w:t>
      </w:r>
      <w:r w:rsidR="005A3146" w:rsidRPr="00B3447E">
        <w:rPr>
          <w:rFonts w:asciiTheme="minorHAnsi" w:hAnsiTheme="minorHAnsi" w:cstheme="minorHAnsi"/>
          <w:color w:val="000000" w:themeColor="text1"/>
        </w:rPr>
        <w:t xml:space="preserve"> facilities and pitches have been left untouched during this period, degrading them further</w:t>
      </w:r>
      <w:r w:rsidR="00A9110F" w:rsidRPr="00B3447E">
        <w:rPr>
          <w:rFonts w:asciiTheme="minorHAnsi" w:hAnsiTheme="minorHAnsi" w:cstheme="minorHAnsi"/>
          <w:color w:val="000000" w:themeColor="text1"/>
        </w:rPr>
        <w:t xml:space="preserve">. </w:t>
      </w:r>
      <w:r w:rsidR="00DD0D6E" w:rsidRPr="00B3447E">
        <w:rPr>
          <w:rFonts w:asciiTheme="minorHAnsi" w:hAnsiTheme="minorHAnsi" w:cstheme="minorHAnsi"/>
          <w:color w:val="000000" w:themeColor="text1"/>
        </w:rPr>
        <w:t xml:space="preserve">The </w:t>
      </w:r>
      <w:r w:rsidR="00A9110F" w:rsidRPr="00B3447E">
        <w:rPr>
          <w:rFonts w:asciiTheme="minorHAnsi" w:hAnsiTheme="minorHAnsi" w:cstheme="minorHAnsi"/>
          <w:color w:val="000000" w:themeColor="text1"/>
        </w:rPr>
        <w:t xml:space="preserve">early postponement and </w:t>
      </w:r>
      <w:r w:rsidR="00DD0D6E" w:rsidRPr="00B3447E">
        <w:rPr>
          <w:rFonts w:asciiTheme="minorHAnsi" w:hAnsiTheme="minorHAnsi" w:cstheme="minorHAnsi"/>
          <w:color w:val="000000" w:themeColor="text1"/>
        </w:rPr>
        <w:t xml:space="preserve">accelerated return of the English Premier League </w:t>
      </w:r>
      <w:r w:rsidR="002D6737" w:rsidRPr="00B3447E">
        <w:rPr>
          <w:rFonts w:asciiTheme="minorHAnsi" w:hAnsiTheme="minorHAnsi" w:cstheme="minorHAnsi"/>
          <w:color w:val="000000" w:themeColor="text1"/>
        </w:rPr>
        <w:t>demonstrates</w:t>
      </w:r>
      <w:r w:rsidR="00DD0D6E" w:rsidRPr="00B3447E">
        <w:rPr>
          <w:rFonts w:asciiTheme="minorHAnsi" w:hAnsiTheme="minorHAnsi" w:cstheme="minorHAnsi"/>
          <w:color w:val="000000" w:themeColor="text1"/>
        </w:rPr>
        <w:t xml:space="preserve"> the </w:t>
      </w:r>
      <w:r w:rsidR="002D6737" w:rsidRPr="00B3447E">
        <w:rPr>
          <w:rFonts w:asciiTheme="minorHAnsi" w:hAnsiTheme="minorHAnsi" w:cstheme="minorHAnsi"/>
          <w:color w:val="000000" w:themeColor="text1"/>
        </w:rPr>
        <w:t xml:space="preserve">preoccupation </w:t>
      </w:r>
      <w:r w:rsidR="00A9110F" w:rsidRPr="00B3447E">
        <w:rPr>
          <w:rFonts w:asciiTheme="minorHAnsi" w:hAnsiTheme="minorHAnsi" w:cstheme="minorHAnsi"/>
          <w:color w:val="000000" w:themeColor="text1"/>
        </w:rPr>
        <w:t>of the football authorities</w:t>
      </w:r>
      <w:r w:rsidR="002D6737" w:rsidRPr="00B3447E">
        <w:rPr>
          <w:rFonts w:asciiTheme="minorHAnsi" w:hAnsiTheme="minorHAnsi" w:cstheme="minorHAnsi"/>
          <w:color w:val="000000" w:themeColor="text1"/>
        </w:rPr>
        <w:t xml:space="preserve"> with the top level of men’s professional football</w:t>
      </w:r>
      <w:r w:rsidR="00A9110F" w:rsidRPr="00B3447E">
        <w:rPr>
          <w:rFonts w:asciiTheme="minorHAnsi" w:hAnsiTheme="minorHAnsi" w:cstheme="minorHAnsi"/>
          <w:color w:val="000000" w:themeColor="text1"/>
        </w:rPr>
        <w:t xml:space="preserve">, as well as </w:t>
      </w:r>
      <w:r w:rsidR="00DD0D6E" w:rsidRPr="00B3447E">
        <w:rPr>
          <w:rFonts w:asciiTheme="minorHAnsi" w:hAnsiTheme="minorHAnsi" w:cstheme="minorHAnsi"/>
          <w:color w:val="000000" w:themeColor="text1"/>
        </w:rPr>
        <w:t xml:space="preserve">gulf in resources between the elite and the rest </w:t>
      </w:r>
      <w:r w:rsidR="002D6737" w:rsidRPr="00B3447E">
        <w:rPr>
          <w:rFonts w:asciiTheme="minorHAnsi" w:hAnsiTheme="minorHAnsi" w:cstheme="minorHAnsi"/>
          <w:color w:val="000000" w:themeColor="text1"/>
        </w:rPr>
        <w:t>of the English game. The media has also had an almost exclusive</w:t>
      </w:r>
      <w:r w:rsidR="00DD0D6E" w:rsidRPr="00B3447E">
        <w:rPr>
          <w:rFonts w:asciiTheme="minorHAnsi" w:hAnsiTheme="minorHAnsi" w:cstheme="minorHAnsi"/>
          <w:color w:val="000000" w:themeColor="text1"/>
        </w:rPr>
        <w:t xml:space="preserve"> focus on the return of the men’s professional game, predominantly the EPL and Championship. The financial resources to provide the testing regime required for Project Restart has been the key factor in this </w:t>
      </w:r>
      <w:r w:rsidRPr="00B3447E">
        <w:rPr>
          <w:rFonts w:asciiTheme="minorHAnsi" w:hAnsiTheme="minorHAnsi" w:cstheme="minorHAnsi"/>
          <w:color w:val="000000" w:themeColor="text1"/>
        </w:rPr>
        <w:t>discrepancy. The estimated weekly cost of £30,000 to test an average squad and backroom staff of 50 people three times per week is clearly beyond the means of most professional clubs</w:t>
      </w:r>
      <w:r w:rsidRPr="00C4655E">
        <w:rPr>
          <w:rStyle w:val="FootnoteReference"/>
          <w:rFonts w:asciiTheme="minorHAnsi" w:hAnsiTheme="minorHAnsi" w:cstheme="minorHAnsi"/>
          <w:color w:val="000000" w:themeColor="text1"/>
        </w:rPr>
        <w:footnoteReference w:id="5"/>
      </w:r>
      <w:r w:rsidRPr="00B3447E">
        <w:rPr>
          <w:rFonts w:asciiTheme="minorHAnsi" w:hAnsiTheme="minorHAnsi" w:cstheme="minorHAnsi"/>
          <w:color w:val="000000" w:themeColor="text1"/>
        </w:rPr>
        <w:t>.</w:t>
      </w:r>
      <w:r w:rsidR="00AC77BA" w:rsidRPr="00B3447E">
        <w:rPr>
          <w:rFonts w:asciiTheme="minorHAnsi" w:hAnsiTheme="minorHAnsi" w:cstheme="minorHAnsi"/>
          <w:color w:val="000000" w:themeColor="text1"/>
        </w:rPr>
        <w:t xml:space="preserve"> In this respect, </w:t>
      </w:r>
      <w:r w:rsidR="00C4655E" w:rsidRPr="00B3447E">
        <w:rPr>
          <w:rFonts w:asciiTheme="minorHAnsi" w:hAnsiTheme="minorHAnsi" w:cstheme="minorHAnsi"/>
          <w:color w:val="000000" w:themeColor="text1"/>
        </w:rPr>
        <w:t>COVID</w:t>
      </w:r>
      <w:r w:rsidR="00AC77BA" w:rsidRPr="00B3447E">
        <w:rPr>
          <w:rFonts w:asciiTheme="minorHAnsi" w:hAnsiTheme="minorHAnsi" w:cstheme="minorHAnsi"/>
          <w:color w:val="000000" w:themeColor="text1"/>
        </w:rPr>
        <w:t>-19 has shown us that i</w:t>
      </w:r>
      <w:r w:rsidRPr="00B3447E">
        <w:rPr>
          <w:rFonts w:asciiTheme="minorHAnsi" w:hAnsiTheme="minorHAnsi" w:cstheme="minorHAnsi"/>
          <w:color w:val="000000" w:themeColor="text1"/>
        </w:rPr>
        <w:t xml:space="preserve">n addition to the clear chasm in </w:t>
      </w:r>
      <w:r w:rsidR="001674A1" w:rsidRPr="00B3447E">
        <w:rPr>
          <w:rFonts w:asciiTheme="minorHAnsi" w:hAnsiTheme="minorHAnsi" w:cstheme="minorHAnsi"/>
          <w:color w:val="000000" w:themeColor="text1"/>
        </w:rPr>
        <w:t xml:space="preserve">financial might between the EPL (and to a lesser </w:t>
      </w:r>
      <w:r w:rsidR="009C4859" w:rsidRPr="00B3447E">
        <w:rPr>
          <w:rFonts w:asciiTheme="minorHAnsi" w:hAnsiTheme="minorHAnsi" w:cstheme="minorHAnsi"/>
          <w:color w:val="000000" w:themeColor="text1"/>
        </w:rPr>
        <w:t xml:space="preserve">extent the Championship as its feeder league), the debate about Project </w:t>
      </w:r>
      <w:r w:rsidR="00A9110F" w:rsidRPr="00B3447E">
        <w:rPr>
          <w:rFonts w:asciiTheme="minorHAnsi" w:hAnsiTheme="minorHAnsi" w:cstheme="minorHAnsi"/>
          <w:color w:val="000000" w:themeColor="text1"/>
        </w:rPr>
        <w:t>Restart</w:t>
      </w:r>
      <w:r w:rsidR="009C4859" w:rsidRPr="00B3447E">
        <w:rPr>
          <w:rFonts w:asciiTheme="minorHAnsi" w:hAnsiTheme="minorHAnsi" w:cstheme="minorHAnsi"/>
          <w:color w:val="000000" w:themeColor="text1"/>
        </w:rPr>
        <w:t xml:space="preserve"> has also revealed the extent to which</w:t>
      </w:r>
      <w:r w:rsidR="00A9110F" w:rsidRPr="00B3447E">
        <w:rPr>
          <w:rFonts w:asciiTheme="minorHAnsi" w:hAnsiTheme="minorHAnsi" w:cstheme="minorHAnsi"/>
          <w:color w:val="000000" w:themeColor="text1"/>
        </w:rPr>
        <w:t xml:space="preserve"> football in England is viewed by the media and the football authorities as an exercise in mass consumption rather than mass participation. </w:t>
      </w:r>
    </w:p>
    <w:p w14:paraId="3488788A" w14:textId="77777777" w:rsidR="00C4655E" w:rsidRDefault="00C4655E" w:rsidP="009B24D5">
      <w:pPr>
        <w:pStyle w:val="ListParagraph"/>
        <w:spacing w:line="360" w:lineRule="auto"/>
        <w:jc w:val="both"/>
        <w:rPr>
          <w:rFonts w:asciiTheme="minorHAnsi" w:hAnsiTheme="minorHAnsi" w:cstheme="minorHAnsi"/>
          <w:color w:val="000000" w:themeColor="text1"/>
        </w:rPr>
      </w:pPr>
    </w:p>
    <w:p w14:paraId="45A9EB65" w14:textId="6F86C1BA" w:rsidR="00C4655E" w:rsidRPr="00A5614D" w:rsidRDefault="00C4655E" w:rsidP="009B24D5">
      <w:pPr>
        <w:pStyle w:val="ListParagraph"/>
        <w:numPr>
          <w:ilvl w:val="1"/>
          <w:numId w:val="15"/>
        </w:numPr>
        <w:spacing w:line="360" w:lineRule="auto"/>
        <w:jc w:val="both"/>
        <w:rPr>
          <w:rFonts w:asciiTheme="minorHAnsi" w:hAnsiTheme="minorHAnsi" w:cstheme="minorHAnsi"/>
        </w:rPr>
      </w:pPr>
      <w:r w:rsidRPr="00A5614D">
        <w:rPr>
          <w:rFonts w:asciiTheme="minorHAnsi" w:hAnsiTheme="minorHAnsi" w:cstheme="minorHAnsi"/>
          <w:i/>
        </w:rPr>
        <w:lastRenderedPageBreak/>
        <w:t>Trickle-Down Economics</w:t>
      </w:r>
      <w:r w:rsidR="005A3146" w:rsidRPr="00A5614D">
        <w:rPr>
          <w:rFonts w:asciiTheme="minorHAnsi" w:hAnsiTheme="minorHAnsi" w:cstheme="minorHAnsi"/>
          <w:i/>
        </w:rPr>
        <w:t xml:space="preserve"> </w:t>
      </w:r>
      <w:r w:rsidR="003A2A13" w:rsidRPr="00A5614D">
        <w:rPr>
          <w:rFonts w:asciiTheme="minorHAnsi" w:hAnsiTheme="minorHAnsi" w:cstheme="minorHAnsi"/>
        </w:rPr>
        <w:t>Despite the widespread rejection of trickle-down economics</w:t>
      </w:r>
      <w:r w:rsidR="003A2A13">
        <w:rPr>
          <w:rStyle w:val="FootnoteReference"/>
          <w:rFonts w:asciiTheme="minorHAnsi" w:hAnsiTheme="minorHAnsi" w:cstheme="minorHAnsi"/>
        </w:rPr>
        <w:footnoteReference w:id="6"/>
      </w:r>
      <w:r w:rsidR="003A2A13" w:rsidRPr="00A5614D">
        <w:rPr>
          <w:rFonts w:asciiTheme="minorHAnsi" w:hAnsiTheme="minorHAnsi" w:cstheme="minorHAnsi"/>
        </w:rPr>
        <w:t>,</w:t>
      </w:r>
      <w:r w:rsidR="005A3146" w:rsidRPr="00A5614D">
        <w:rPr>
          <w:rFonts w:asciiTheme="minorHAnsi" w:hAnsiTheme="minorHAnsi" w:cstheme="minorHAnsi"/>
        </w:rPr>
        <w:t xml:space="preserve"> </w:t>
      </w:r>
      <w:r w:rsidR="00363774" w:rsidRPr="00A5614D">
        <w:rPr>
          <w:rFonts w:asciiTheme="minorHAnsi" w:hAnsiTheme="minorHAnsi" w:cstheme="minorHAnsi"/>
        </w:rPr>
        <w:t xml:space="preserve">there remains a belief within </w:t>
      </w:r>
      <w:r w:rsidR="003A2A13" w:rsidRPr="00A5614D">
        <w:rPr>
          <w:rFonts w:asciiTheme="minorHAnsi" w:hAnsiTheme="minorHAnsi" w:cstheme="minorHAnsi"/>
        </w:rPr>
        <w:t>the football authorities</w:t>
      </w:r>
      <w:r w:rsidR="00363774" w:rsidRPr="00A5614D">
        <w:rPr>
          <w:rFonts w:asciiTheme="minorHAnsi" w:hAnsiTheme="minorHAnsi" w:cstheme="minorHAnsi"/>
        </w:rPr>
        <w:t xml:space="preserve"> that </w:t>
      </w:r>
      <w:r w:rsidR="008B5C14" w:rsidRPr="00A5614D">
        <w:rPr>
          <w:rFonts w:asciiTheme="minorHAnsi" w:hAnsiTheme="minorHAnsi" w:cstheme="minorHAnsi"/>
        </w:rPr>
        <w:t xml:space="preserve">the accumulation of wealth at the top of </w:t>
      </w:r>
      <w:r w:rsidR="009B24D5" w:rsidRPr="00A5614D">
        <w:rPr>
          <w:rFonts w:asciiTheme="minorHAnsi" w:hAnsiTheme="minorHAnsi" w:cstheme="minorHAnsi"/>
        </w:rPr>
        <w:t>the professional</w:t>
      </w:r>
      <w:r w:rsidR="00363774" w:rsidRPr="00A5614D">
        <w:rPr>
          <w:rFonts w:asciiTheme="minorHAnsi" w:hAnsiTheme="minorHAnsi" w:cstheme="minorHAnsi"/>
        </w:rPr>
        <w:t xml:space="preserve"> will </w:t>
      </w:r>
      <w:r w:rsidR="008B5C14" w:rsidRPr="00A5614D">
        <w:rPr>
          <w:rFonts w:asciiTheme="minorHAnsi" w:hAnsiTheme="minorHAnsi" w:cstheme="minorHAnsi"/>
        </w:rPr>
        <w:t>naturally permeate down to</w:t>
      </w:r>
      <w:r w:rsidR="00363774" w:rsidRPr="00A5614D">
        <w:rPr>
          <w:rFonts w:asciiTheme="minorHAnsi" w:hAnsiTheme="minorHAnsi" w:cstheme="minorHAnsi"/>
        </w:rPr>
        <w:t xml:space="preserve"> the grassroots game. </w:t>
      </w:r>
      <w:r w:rsidR="003A2A13" w:rsidRPr="00A5614D">
        <w:rPr>
          <w:rFonts w:asciiTheme="minorHAnsi" w:hAnsiTheme="minorHAnsi" w:cstheme="minorHAnsi"/>
        </w:rPr>
        <w:t>This flawed thinking has failed</w:t>
      </w:r>
      <w:r w:rsidRPr="00A5614D">
        <w:rPr>
          <w:rFonts w:asciiTheme="minorHAnsi" w:hAnsiTheme="minorHAnsi" w:cstheme="minorHAnsi"/>
        </w:rPr>
        <w:t xml:space="preserve"> to arrest the decline of the grassroots game in times of plenty. The real prospect of a recession in football </w:t>
      </w:r>
      <w:r w:rsidR="003A2A13" w:rsidRPr="00A5614D">
        <w:rPr>
          <w:rFonts w:asciiTheme="minorHAnsi" w:hAnsiTheme="minorHAnsi" w:cstheme="minorHAnsi"/>
        </w:rPr>
        <w:t xml:space="preserve">does not augur well </w:t>
      </w:r>
      <w:r w:rsidRPr="00A5614D">
        <w:rPr>
          <w:rFonts w:asciiTheme="minorHAnsi" w:hAnsiTheme="minorHAnsi" w:cstheme="minorHAnsi"/>
        </w:rPr>
        <w:t>for the rest of the football ecosystem</w:t>
      </w:r>
      <w:r w:rsidR="003A2A13" w:rsidRPr="00A5614D">
        <w:rPr>
          <w:rFonts w:asciiTheme="minorHAnsi" w:hAnsiTheme="minorHAnsi" w:cstheme="minorHAnsi"/>
        </w:rPr>
        <w:t xml:space="preserve">. Intervention is needed to protect the grassroots game as the lifeblood of football. </w:t>
      </w:r>
      <w:r w:rsidR="009B24D5">
        <w:rPr>
          <w:rFonts w:asciiTheme="minorHAnsi" w:hAnsiTheme="minorHAnsi" w:cstheme="minorHAnsi"/>
        </w:rPr>
        <w:t>We</w:t>
      </w:r>
      <w:r w:rsidR="003A2A13" w:rsidRPr="00A5614D">
        <w:rPr>
          <w:rFonts w:asciiTheme="minorHAnsi" w:hAnsiTheme="minorHAnsi" w:cstheme="minorHAnsi"/>
        </w:rPr>
        <w:t xml:space="preserve"> propose </w:t>
      </w:r>
      <w:r w:rsidRPr="00A5614D">
        <w:rPr>
          <w:rFonts w:asciiTheme="minorHAnsi" w:hAnsiTheme="minorHAnsi" w:cstheme="minorHAnsi"/>
        </w:rPr>
        <w:t xml:space="preserve">the introduction of 5% levy of broadcasting rights </w:t>
      </w:r>
      <w:r w:rsidR="003A2A13" w:rsidRPr="00A5614D">
        <w:rPr>
          <w:rFonts w:asciiTheme="minorHAnsi" w:hAnsiTheme="minorHAnsi" w:cstheme="minorHAnsi"/>
        </w:rPr>
        <w:t xml:space="preserve">on the EPL to be distributed to the grassroots. </w:t>
      </w:r>
    </w:p>
    <w:p w14:paraId="1A9D39FC" w14:textId="77777777" w:rsidR="000E4581" w:rsidRPr="00C4655E" w:rsidRDefault="000E4581" w:rsidP="009B24D5">
      <w:pPr>
        <w:spacing w:line="360" w:lineRule="auto"/>
        <w:jc w:val="both"/>
        <w:rPr>
          <w:rFonts w:asciiTheme="minorHAnsi" w:hAnsiTheme="minorHAnsi" w:cstheme="minorHAnsi"/>
          <w:color w:val="000000" w:themeColor="text1"/>
        </w:rPr>
      </w:pPr>
    </w:p>
    <w:p w14:paraId="3AD6B3CD" w14:textId="64CEC3E7" w:rsidR="000E4581" w:rsidRPr="00A5614D" w:rsidRDefault="000E4581" w:rsidP="009B24D5">
      <w:pPr>
        <w:pStyle w:val="ListParagraph"/>
        <w:numPr>
          <w:ilvl w:val="1"/>
          <w:numId w:val="15"/>
        </w:numPr>
        <w:spacing w:line="360" w:lineRule="auto"/>
        <w:jc w:val="both"/>
        <w:rPr>
          <w:rFonts w:asciiTheme="minorHAnsi" w:hAnsiTheme="minorHAnsi" w:cstheme="minorHAnsi"/>
          <w:color w:val="000000" w:themeColor="text1"/>
        </w:rPr>
      </w:pPr>
      <w:r w:rsidRPr="00A5614D">
        <w:rPr>
          <w:rFonts w:asciiTheme="minorHAnsi" w:hAnsiTheme="minorHAnsi" w:cstheme="minorHAnsi"/>
          <w:i/>
          <w:color w:val="000000" w:themeColor="text1"/>
        </w:rPr>
        <w:t>Activity Gap</w:t>
      </w:r>
      <w:r w:rsidRPr="00A5614D">
        <w:rPr>
          <w:rFonts w:asciiTheme="minorHAnsi" w:hAnsiTheme="minorHAnsi" w:cstheme="minorHAnsi"/>
          <w:color w:val="000000" w:themeColor="text1"/>
        </w:rPr>
        <w:t xml:space="preserve"> </w:t>
      </w:r>
      <w:r w:rsidR="00C43BDF" w:rsidRPr="00A5614D">
        <w:rPr>
          <w:rFonts w:asciiTheme="minorHAnsi" w:hAnsiTheme="minorHAnsi" w:cstheme="minorHAnsi"/>
          <w:color w:val="000000" w:themeColor="text1"/>
        </w:rPr>
        <w:t xml:space="preserve">While there have been some positives regarding </w:t>
      </w:r>
      <w:r w:rsidR="00C4655E" w:rsidRPr="00A5614D">
        <w:rPr>
          <w:rFonts w:asciiTheme="minorHAnsi" w:hAnsiTheme="minorHAnsi" w:cstheme="minorHAnsi"/>
          <w:color w:val="000000" w:themeColor="text1"/>
        </w:rPr>
        <w:t>COVID</w:t>
      </w:r>
      <w:r w:rsidR="00C43BDF" w:rsidRPr="00A5614D">
        <w:rPr>
          <w:rFonts w:asciiTheme="minorHAnsi" w:hAnsiTheme="minorHAnsi" w:cstheme="minorHAnsi"/>
          <w:color w:val="000000" w:themeColor="text1"/>
        </w:rPr>
        <w:t>-19 and physical activity, such as reported increases in</w:t>
      </w:r>
      <w:r w:rsidR="00C43BDF" w:rsidRPr="00A5614D">
        <w:rPr>
          <w:rFonts w:asciiTheme="minorHAnsi" w:hAnsiTheme="minorHAnsi" w:cstheme="minorHAnsi"/>
        </w:rPr>
        <w:t xml:space="preserve"> </w:t>
      </w:r>
      <w:r w:rsidR="00C43BDF" w:rsidRPr="00A5614D">
        <w:rPr>
          <w:rFonts w:asciiTheme="minorHAnsi" w:hAnsiTheme="minorHAnsi" w:cstheme="minorHAnsi"/>
          <w:color w:val="000000" w:themeColor="text1"/>
        </w:rPr>
        <w:t>walking and cycling</w:t>
      </w:r>
      <w:r w:rsidR="00D4228C" w:rsidRPr="00C4655E">
        <w:rPr>
          <w:rStyle w:val="FootnoteReference"/>
          <w:rFonts w:asciiTheme="minorHAnsi" w:hAnsiTheme="minorHAnsi" w:cstheme="minorHAnsi"/>
          <w:color w:val="000000" w:themeColor="text1"/>
        </w:rPr>
        <w:footnoteReference w:id="7"/>
      </w:r>
      <w:r w:rsidR="00C43BDF" w:rsidRPr="00A5614D">
        <w:rPr>
          <w:rFonts w:asciiTheme="minorHAnsi" w:hAnsiTheme="minorHAnsi" w:cstheme="minorHAnsi"/>
          <w:color w:val="000000" w:themeColor="text1"/>
        </w:rPr>
        <w:t xml:space="preserve">, there are major barriers facing the return of contact sports, such as football and rugby. </w:t>
      </w:r>
      <w:r w:rsidRPr="00A5614D">
        <w:rPr>
          <w:rFonts w:asciiTheme="minorHAnsi" w:hAnsiTheme="minorHAnsi" w:cstheme="minorHAnsi"/>
          <w:color w:val="000000" w:themeColor="text1"/>
        </w:rPr>
        <w:t xml:space="preserve">The nature of the social distancing measures has seen the return of some amateur sports (such as golf and tennis) before </w:t>
      </w:r>
      <w:r w:rsidR="00C43BDF" w:rsidRPr="00A5614D">
        <w:rPr>
          <w:rFonts w:asciiTheme="minorHAnsi" w:hAnsiTheme="minorHAnsi" w:cstheme="minorHAnsi"/>
          <w:color w:val="000000" w:themeColor="text1"/>
        </w:rPr>
        <w:t>football</w:t>
      </w:r>
      <w:r w:rsidRPr="00A5614D">
        <w:rPr>
          <w:rFonts w:asciiTheme="minorHAnsi" w:hAnsiTheme="minorHAnsi" w:cstheme="minorHAnsi"/>
          <w:color w:val="000000" w:themeColor="text1"/>
        </w:rPr>
        <w:t>. Access to private golf courses and tennis clubs (many of which are insisting on annual membership) is likely to exclude the majority of the adult population and almost all children. There has been considerable debate about the potential of a widening ‘attainment gap’ in education</w:t>
      </w:r>
      <w:r w:rsidR="00C43BDF" w:rsidRPr="00A5614D">
        <w:rPr>
          <w:rFonts w:asciiTheme="minorHAnsi" w:hAnsiTheme="minorHAnsi" w:cstheme="minorHAnsi"/>
          <w:color w:val="000000" w:themeColor="text1"/>
        </w:rPr>
        <w:t>al</w:t>
      </w:r>
      <w:r w:rsidRPr="00A5614D">
        <w:rPr>
          <w:rFonts w:asciiTheme="minorHAnsi" w:hAnsiTheme="minorHAnsi" w:cstheme="minorHAnsi"/>
          <w:color w:val="000000" w:themeColor="text1"/>
        </w:rPr>
        <w:t xml:space="preserve"> outcomes between children, due to </w:t>
      </w:r>
      <w:r w:rsidR="00C43BDF" w:rsidRPr="00A5614D">
        <w:rPr>
          <w:rFonts w:asciiTheme="minorHAnsi" w:hAnsiTheme="minorHAnsi" w:cstheme="minorHAnsi"/>
          <w:color w:val="000000" w:themeColor="text1"/>
        </w:rPr>
        <w:t xml:space="preserve">differential </w:t>
      </w:r>
      <w:r w:rsidRPr="00A5614D">
        <w:rPr>
          <w:rFonts w:asciiTheme="minorHAnsi" w:hAnsiTheme="minorHAnsi" w:cstheme="minorHAnsi"/>
          <w:color w:val="000000" w:themeColor="text1"/>
        </w:rPr>
        <w:t>access to technology and appropriate spaces for learning in the home</w:t>
      </w:r>
      <w:r w:rsidR="00C43BDF" w:rsidRPr="00A5614D">
        <w:rPr>
          <w:rFonts w:asciiTheme="minorHAnsi" w:hAnsiTheme="minorHAnsi" w:cstheme="minorHAnsi"/>
          <w:color w:val="000000" w:themeColor="text1"/>
        </w:rPr>
        <w:t xml:space="preserve"> according to family income</w:t>
      </w:r>
      <w:r w:rsidRPr="00A5614D">
        <w:rPr>
          <w:rFonts w:asciiTheme="minorHAnsi" w:hAnsiTheme="minorHAnsi" w:cstheme="minorHAnsi"/>
          <w:color w:val="000000" w:themeColor="text1"/>
        </w:rPr>
        <w:t xml:space="preserve">. </w:t>
      </w:r>
      <w:r w:rsidR="00C43BDF" w:rsidRPr="00A5614D">
        <w:rPr>
          <w:rFonts w:asciiTheme="minorHAnsi" w:hAnsiTheme="minorHAnsi" w:cstheme="minorHAnsi"/>
          <w:color w:val="000000" w:themeColor="text1"/>
        </w:rPr>
        <w:t xml:space="preserve">Equally concerning and </w:t>
      </w:r>
      <w:r w:rsidRPr="00A5614D">
        <w:rPr>
          <w:rFonts w:asciiTheme="minorHAnsi" w:hAnsiTheme="minorHAnsi" w:cstheme="minorHAnsi"/>
          <w:color w:val="000000" w:themeColor="text1"/>
        </w:rPr>
        <w:t>is the possibility of a growing ‘Activity gap’ between children (that is already discernible)</w:t>
      </w:r>
      <w:r w:rsidR="00980754">
        <w:rPr>
          <w:rFonts w:asciiTheme="minorHAnsi" w:hAnsiTheme="minorHAnsi" w:cstheme="minorHAnsi"/>
          <w:color w:val="000000" w:themeColor="text1"/>
        </w:rPr>
        <w:t>,</w:t>
      </w:r>
      <w:r w:rsidRPr="00A5614D">
        <w:rPr>
          <w:rFonts w:asciiTheme="minorHAnsi" w:hAnsiTheme="minorHAnsi" w:cstheme="minorHAnsi"/>
          <w:color w:val="000000" w:themeColor="text1"/>
        </w:rPr>
        <w:t xml:space="preserve"> as a result of </w:t>
      </w:r>
      <w:r w:rsidR="00C4655E" w:rsidRPr="00A5614D">
        <w:rPr>
          <w:rFonts w:asciiTheme="minorHAnsi" w:hAnsiTheme="minorHAnsi" w:cstheme="minorHAnsi"/>
          <w:color w:val="000000" w:themeColor="text1"/>
        </w:rPr>
        <w:t>COVID</w:t>
      </w:r>
      <w:r w:rsidRPr="00A5614D">
        <w:rPr>
          <w:rFonts w:asciiTheme="minorHAnsi" w:hAnsiTheme="minorHAnsi" w:cstheme="minorHAnsi"/>
          <w:color w:val="000000" w:themeColor="text1"/>
        </w:rPr>
        <w:t>-19</w:t>
      </w:r>
      <w:r w:rsidR="003E193B">
        <w:rPr>
          <w:rFonts w:asciiTheme="minorHAnsi" w:hAnsiTheme="minorHAnsi" w:cstheme="minorHAnsi"/>
          <w:color w:val="000000" w:themeColor="text1"/>
        </w:rPr>
        <w:t xml:space="preserve"> </w:t>
      </w:r>
      <w:r w:rsidRPr="00A5614D">
        <w:rPr>
          <w:rFonts w:asciiTheme="minorHAnsi" w:hAnsiTheme="minorHAnsi" w:cstheme="minorHAnsi"/>
          <w:color w:val="000000" w:themeColor="text1"/>
        </w:rPr>
        <w:t xml:space="preserve">and varying </w:t>
      </w:r>
      <w:r w:rsidR="00C43BDF" w:rsidRPr="00A5614D">
        <w:rPr>
          <w:rFonts w:asciiTheme="minorHAnsi" w:hAnsiTheme="minorHAnsi" w:cstheme="minorHAnsi"/>
          <w:color w:val="000000" w:themeColor="text1"/>
        </w:rPr>
        <w:t xml:space="preserve">financial </w:t>
      </w:r>
      <w:r w:rsidR="003A025E" w:rsidRPr="00A5614D">
        <w:rPr>
          <w:rFonts w:asciiTheme="minorHAnsi" w:hAnsiTheme="minorHAnsi" w:cstheme="minorHAnsi"/>
          <w:color w:val="000000" w:themeColor="text1"/>
        </w:rPr>
        <w:t>means of accessing sport. Despite the reported upturn in ‘home workouts’ and outdoor exercise (primarily walking and cycling), inequalities in activity levels have persisted during lockdown, ‘with women, older people, people on low incomes, people living alone, people without children in the household, people with a long-term health condition, people without access to private outdoor space and people self-isolating because they're at increased risk, all finding it harder to be active’</w:t>
      </w:r>
      <w:r w:rsidR="003A025E" w:rsidRPr="00C4655E">
        <w:rPr>
          <w:rStyle w:val="FootnoteReference"/>
          <w:rFonts w:asciiTheme="minorHAnsi" w:hAnsiTheme="minorHAnsi" w:cstheme="minorHAnsi"/>
          <w:color w:val="000000" w:themeColor="text1"/>
        </w:rPr>
        <w:footnoteReference w:id="8"/>
      </w:r>
      <w:r w:rsidR="003A025E" w:rsidRPr="00A5614D">
        <w:rPr>
          <w:rFonts w:asciiTheme="minorHAnsi" w:hAnsiTheme="minorHAnsi" w:cstheme="minorHAnsi"/>
          <w:color w:val="000000" w:themeColor="text1"/>
        </w:rPr>
        <w:t>.</w:t>
      </w:r>
    </w:p>
    <w:p w14:paraId="31D5D5C9" w14:textId="04EC4B49" w:rsidR="00A3481C" w:rsidRPr="00C4655E" w:rsidRDefault="00A3481C" w:rsidP="009B24D5">
      <w:pPr>
        <w:spacing w:line="360" w:lineRule="auto"/>
        <w:rPr>
          <w:rFonts w:asciiTheme="minorHAnsi" w:hAnsiTheme="minorHAnsi" w:cstheme="minorHAnsi"/>
          <w:color w:val="000000" w:themeColor="text1"/>
        </w:rPr>
      </w:pPr>
    </w:p>
    <w:p w14:paraId="1AB72B30" w14:textId="77777777" w:rsidR="005C7218" w:rsidRPr="00C4655E" w:rsidRDefault="005C7218" w:rsidP="009B24D5">
      <w:pPr>
        <w:spacing w:line="360" w:lineRule="auto"/>
        <w:rPr>
          <w:rFonts w:asciiTheme="minorHAnsi" w:hAnsiTheme="minorHAnsi" w:cstheme="minorHAnsi"/>
          <w:color w:val="000000" w:themeColor="text1"/>
        </w:rPr>
      </w:pPr>
    </w:p>
    <w:p w14:paraId="2F740A62" w14:textId="105A28BE" w:rsidR="00A9110F" w:rsidRDefault="00A3481C" w:rsidP="009B24D5">
      <w:pPr>
        <w:pStyle w:val="ListParagraph"/>
        <w:numPr>
          <w:ilvl w:val="0"/>
          <w:numId w:val="15"/>
        </w:numPr>
        <w:spacing w:line="360" w:lineRule="auto"/>
        <w:rPr>
          <w:rFonts w:asciiTheme="minorHAnsi" w:hAnsiTheme="minorHAnsi" w:cstheme="minorHAnsi"/>
          <w:b/>
          <w:color w:val="000000" w:themeColor="text1"/>
        </w:rPr>
      </w:pPr>
      <w:r w:rsidRPr="00C4655E">
        <w:rPr>
          <w:rFonts w:asciiTheme="minorHAnsi" w:hAnsiTheme="minorHAnsi" w:cstheme="minorHAnsi"/>
          <w:b/>
          <w:color w:val="000000" w:themeColor="text1"/>
        </w:rPr>
        <w:t xml:space="preserve">The </w:t>
      </w:r>
      <w:r w:rsidRPr="00C4655E">
        <w:rPr>
          <w:rFonts w:asciiTheme="minorHAnsi" w:hAnsiTheme="minorHAnsi" w:cstheme="minorHAnsi"/>
          <w:b/>
        </w:rPr>
        <w:t>Impact</w:t>
      </w:r>
      <w:r w:rsidRPr="00C4655E">
        <w:rPr>
          <w:rFonts w:asciiTheme="minorHAnsi" w:hAnsiTheme="minorHAnsi" w:cstheme="minorHAnsi"/>
          <w:b/>
          <w:color w:val="000000" w:themeColor="text1"/>
        </w:rPr>
        <w:t xml:space="preserve"> of Austerity on Grassroots Football</w:t>
      </w:r>
    </w:p>
    <w:p w14:paraId="6DD9C475" w14:textId="77777777" w:rsidR="00C4655E" w:rsidRPr="00C4655E" w:rsidRDefault="00C4655E" w:rsidP="009B24D5">
      <w:pPr>
        <w:pStyle w:val="ListParagraph"/>
        <w:spacing w:line="360" w:lineRule="auto"/>
        <w:rPr>
          <w:rFonts w:asciiTheme="minorHAnsi" w:hAnsiTheme="minorHAnsi" w:cstheme="minorHAnsi"/>
          <w:b/>
          <w:color w:val="000000" w:themeColor="text1"/>
        </w:rPr>
      </w:pPr>
    </w:p>
    <w:p w14:paraId="6A3F80DE" w14:textId="6B3E507A" w:rsidR="00C43BDF" w:rsidRPr="00C4655E" w:rsidRDefault="00A9110F" w:rsidP="009B24D5">
      <w:pPr>
        <w:pStyle w:val="ListParagraph"/>
        <w:numPr>
          <w:ilvl w:val="1"/>
          <w:numId w:val="15"/>
        </w:numPr>
        <w:spacing w:line="360" w:lineRule="auto"/>
        <w:jc w:val="both"/>
        <w:rPr>
          <w:rFonts w:asciiTheme="minorHAnsi" w:hAnsiTheme="minorHAnsi" w:cstheme="minorHAnsi"/>
          <w:color w:val="FF0000"/>
        </w:rPr>
      </w:pPr>
      <w:r w:rsidRPr="00C4655E">
        <w:rPr>
          <w:rFonts w:asciiTheme="minorHAnsi" w:hAnsiTheme="minorHAnsi" w:cstheme="minorHAnsi"/>
          <w:i/>
          <w:color w:val="000000" w:themeColor="text1"/>
        </w:rPr>
        <w:t>Sport in an Age of Austerity</w:t>
      </w:r>
      <w:r w:rsidRPr="00C4655E">
        <w:rPr>
          <w:rFonts w:asciiTheme="minorHAnsi" w:hAnsiTheme="minorHAnsi" w:cstheme="minorHAnsi"/>
          <w:color w:val="000000" w:themeColor="text1"/>
        </w:rPr>
        <w:t xml:space="preserve"> EPL</w:t>
      </w:r>
      <w:r w:rsidR="005C7218" w:rsidRPr="00C4655E">
        <w:rPr>
          <w:rFonts w:asciiTheme="minorHAnsi" w:hAnsiTheme="minorHAnsi" w:cstheme="minorHAnsi"/>
          <w:color w:val="000000" w:themeColor="text1"/>
        </w:rPr>
        <w:t xml:space="preserve"> clubs were relatively insulated against previous global economic recession</w:t>
      </w:r>
      <w:r w:rsidRPr="00C4655E">
        <w:rPr>
          <w:rFonts w:asciiTheme="minorHAnsi" w:hAnsiTheme="minorHAnsi" w:cstheme="minorHAnsi"/>
          <w:color w:val="000000" w:themeColor="text1"/>
        </w:rPr>
        <w:t xml:space="preserve"> – the value of broadcasting rights has continued to </w:t>
      </w:r>
      <w:proofErr w:type="gramStart"/>
      <w:r w:rsidRPr="00C4655E">
        <w:rPr>
          <w:rFonts w:asciiTheme="minorHAnsi" w:hAnsiTheme="minorHAnsi" w:cstheme="minorHAnsi"/>
          <w:color w:val="000000" w:themeColor="text1"/>
        </w:rPr>
        <w:t>rise</w:t>
      </w:r>
      <w:proofErr w:type="gramEnd"/>
      <w:r w:rsidRPr="00C4655E">
        <w:rPr>
          <w:rFonts w:asciiTheme="minorHAnsi" w:hAnsiTheme="minorHAnsi" w:cstheme="minorHAnsi"/>
          <w:color w:val="000000" w:themeColor="text1"/>
        </w:rPr>
        <w:t xml:space="preserve"> and most have maintained healthy attendances</w:t>
      </w:r>
      <w:r w:rsidR="005C7218" w:rsidRPr="00C4655E">
        <w:rPr>
          <w:rFonts w:asciiTheme="minorHAnsi" w:hAnsiTheme="minorHAnsi" w:cstheme="minorHAnsi"/>
          <w:color w:val="000000" w:themeColor="text1"/>
        </w:rPr>
        <w:t xml:space="preserve">. However, </w:t>
      </w:r>
      <w:r w:rsidR="00363774">
        <w:rPr>
          <w:rFonts w:asciiTheme="minorHAnsi" w:hAnsiTheme="minorHAnsi" w:cstheme="minorHAnsi"/>
          <w:color w:val="000000" w:themeColor="text1"/>
        </w:rPr>
        <w:t xml:space="preserve">it is </w:t>
      </w:r>
      <w:r w:rsidR="005C7218" w:rsidRPr="00C4655E">
        <w:rPr>
          <w:rFonts w:asciiTheme="minorHAnsi" w:hAnsiTheme="minorHAnsi" w:cstheme="minorHAnsi"/>
          <w:color w:val="000000" w:themeColor="text1"/>
        </w:rPr>
        <w:t xml:space="preserve">the communities surrounding clubs that have borne the brunt of austerity driven cuts to public spending </w:t>
      </w:r>
      <w:r w:rsidR="00B87010" w:rsidRPr="00C4655E">
        <w:rPr>
          <w:rFonts w:asciiTheme="minorHAnsi" w:hAnsiTheme="minorHAnsi" w:cstheme="minorHAnsi"/>
          <w:color w:val="000000" w:themeColor="text1"/>
        </w:rPr>
        <w:t>exacerbating socio-economic</w:t>
      </w:r>
      <w:r w:rsidR="005C7218" w:rsidRPr="00C4655E">
        <w:rPr>
          <w:rFonts w:asciiTheme="minorHAnsi" w:hAnsiTheme="minorHAnsi" w:cstheme="minorHAnsi"/>
          <w:color w:val="000000" w:themeColor="text1"/>
        </w:rPr>
        <w:t xml:space="preserve"> inequalities</w:t>
      </w:r>
      <w:r w:rsidR="00254123">
        <w:rPr>
          <w:rStyle w:val="FootnoteReference"/>
          <w:rFonts w:asciiTheme="minorHAnsi" w:hAnsiTheme="minorHAnsi" w:cstheme="minorHAnsi"/>
          <w:color w:val="000000" w:themeColor="text1"/>
        </w:rPr>
        <w:footnoteReference w:id="9"/>
      </w:r>
      <w:r w:rsidR="00254123">
        <w:rPr>
          <w:rFonts w:asciiTheme="minorHAnsi" w:hAnsiTheme="minorHAnsi" w:cstheme="minorHAnsi"/>
          <w:color w:val="000000" w:themeColor="text1"/>
        </w:rPr>
        <w:t xml:space="preserve">. </w:t>
      </w:r>
      <w:r w:rsidR="00B87010" w:rsidRPr="00C4655E">
        <w:rPr>
          <w:rFonts w:asciiTheme="minorHAnsi" w:hAnsiTheme="minorHAnsi" w:cstheme="minorHAnsi"/>
          <w:color w:val="000000" w:themeColor="text1"/>
        </w:rPr>
        <w:t>Austerity policies have disproportionately impacted those who rely on state welfare and public services</w:t>
      </w:r>
      <w:r w:rsidR="00254123">
        <w:rPr>
          <w:rStyle w:val="FootnoteReference"/>
          <w:rFonts w:asciiTheme="minorHAnsi" w:hAnsiTheme="minorHAnsi" w:cstheme="minorHAnsi"/>
          <w:color w:val="000000" w:themeColor="text1"/>
        </w:rPr>
        <w:footnoteReference w:id="10"/>
      </w:r>
      <w:r w:rsidR="00B87010" w:rsidRPr="00C4655E">
        <w:rPr>
          <w:rFonts w:asciiTheme="minorHAnsi" w:hAnsiTheme="minorHAnsi" w:cstheme="minorHAnsi"/>
          <w:color w:val="000000" w:themeColor="text1"/>
        </w:rPr>
        <w:t>, including sport facilities</w:t>
      </w:r>
      <w:r w:rsidR="00254123">
        <w:rPr>
          <w:rStyle w:val="FootnoteReference"/>
          <w:rFonts w:asciiTheme="minorHAnsi" w:hAnsiTheme="minorHAnsi" w:cstheme="minorHAnsi"/>
          <w:color w:val="000000" w:themeColor="text1"/>
        </w:rPr>
        <w:footnoteReference w:id="11"/>
      </w:r>
      <w:r w:rsidR="00B87010" w:rsidRPr="00C4655E">
        <w:rPr>
          <w:rFonts w:asciiTheme="minorHAnsi" w:hAnsiTheme="minorHAnsi" w:cstheme="minorHAnsi"/>
          <w:color w:val="000000" w:themeColor="text1"/>
        </w:rPr>
        <w:t>. Significant reduction</w:t>
      </w:r>
      <w:r w:rsidR="00980754">
        <w:rPr>
          <w:rFonts w:asciiTheme="minorHAnsi" w:hAnsiTheme="minorHAnsi" w:cstheme="minorHAnsi"/>
          <w:color w:val="000000" w:themeColor="text1"/>
        </w:rPr>
        <w:t>s</w:t>
      </w:r>
      <w:r w:rsidR="00B87010" w:rsidRPr="00C4655E">
        <w:rPr>
          <w:rFonts w:asciiTheme="minorHAnsi" w:hAnsiTheme="minorHAnsi" w:cstheme="minorHAnsi"/>
          <w:color w:val="000000" w:themeColor="text1"/>
        </w:rPr>
        <w:t xml:space="preserve"> to the central government grants </w:t>
      </w:r>
      <w:proofErr w:type="gramStart"/>
      <w:r w:rsidR="00B87010" w:rsidRPr="00C4655E">
        <w:rPr>
          <w:rFonts w:asciiTheme="minorHAnsi" w:hAnsiTheme="minorHAnsi" w:cstheme="minorHAnsi"/>
          <w:color w:val="000000" w:themeColor="text1"/>
        </w:rPr>
        <w:t>has</w:t>
      </w:r>
      <w:proofErr w:type="gramEnd"/>
      <w:r w:rsidR="00B87010" w:rsidRPr="00C4655E">
        <w:rPr>
          <w:rFonts w:asciiTheme="minorHAnsi" w:hAnsiTheme="minorHAnsi" w:cstheme="minorHAnsi"/>
          <w:color w:val="000000" w:themeColor="text1"/>
        </w:rPr>
        <w:t xml:space="preserve"> prompted major cuts to discretionary services, such as sport, by local authorities</w:t>
      </w:r>
      <w:r w:rsidR="00254123">
        <w:rPr>
          <w:rStyle w:val="FootnoteReference"/>
          <w:rFonts w:asciiTheme="minorHAnsi" w:hAnsiTheme="minorHAnsi" w:cstheme="minorHAnsi"/>
          <w:color w:val="000000" w:themeColor="text1"/>
        </w:rPr>
        <w:footnoteReference w:id="12"/>
      </w:r>
      <w:r w:rsidR="00B87010" w:rsidRPr="00C4655E">
        <w:rPr>
          <w:rFonts w:asciiTheme="minorHAnsi" w:hAnsiTheme="minorHAnsi" w:cstheme="minorHAnsi"/>
          <w:color w:val="000000" w:themeColor="text1"/>
        </w:rPr>
        <w:t>.</w:t>
      </w:r>
      <w:r w:rsidR="00EE4D7D" w:rsidRPr="00C4655E">
        <w:rPr>
          <w:rFonts w:asciiTheme="minorHAnsi" w:hAnsiTheme="minorHAnsi" w:cstheme="minorHAnsi"/>
        </w:rPr>
        <w:t xml:space="preserve"> </w:t>
      </w:r>
      <w:r w:rsidR="00254123">
        <w:rPr>
          <w:rFonts w:asciiTheme="minorHAnsi" w:hAnsiTheme="minorHAnsi" w:cstheme="minorHAnsi"/>
        </w:rPr>
        <w:t xml:space="preserve">The </w:t>
      </w:r>
      <w:r w:rsidR="00EE4D7D" w:rsidRPr="00C4655E">
        <w:rPr>
          <w:rFonts w:asciiTheme="minorHAnsi" w:hAnsiTheme="minorHAnsi" w:cstheme="minorHAnsi"/>
        </w:rPr>
        <w:t xml:space="preserve">existential threat posed by </w:t>
      </w:r>
      <w:r w:rsidR="00C4655E">
        <w:rPr>
          <w:rFonts w:asciiTheme="minorHAnsi" w:hAnsiTheme="minorHAnsi" w:cstheme="minorHAnsi"/>
        </w:rPr>
        <w:t>COVID</w:t>
      </w:r>
      <w:r w:rsidR="00EE4D7D" w:rsidRPr="00C4655E">
        <w:rPr>
          <w:rFonts w:asciiTheme="minorHAnsi" w:hAnsiTheme="minorHAnsi" w:cstheme="minorHAnsi"/>
        </w:rPr>
        <w:t>-19 to many football clubs (especially those lower down the football pyramid), coupled with the expected £10 billion shortfall in local authority budgets presents a ‘perfect storm’ that could decimate these already vulnerable communities.</w:t>
      </w:r>
    </w:p>
    <w:p w14:paraId="69D3711E" w14:textId="77777777" w:rsidR="00EE4D7D" w:rsidRPr="00C4655E" w:rsidRDefault="00EE4D7D" w:rsidP="009B24D5">
      <w:pPr>
        <w:pStyle w:val="ListParagraph"/>
        <w:spacing w:line="360" w:lineRule="auto"/>
        <w:jc w:val="both"/>
        <w:rPr>
          <w:rFonts w:asciiTheme="minorHAnsi" w:hAnsiTheme="minorHAnsi" w:cstheme="minorHAnsi"/>
          <w:color w:val="FF0000"/>
        </w:rPr>
      </w:pPr>
    </w:p>
    <w:p w14:paraId="4504FC7D" w14:textId="1FD64340" w:rsidR="00EE4D7D" w:rsidRPr="00C4655E" w:rsidRDefault="00EE4D7D" w:rsidP="009B24D5">
      <w:pPr>
        <w:pStyle w:val="ListParagraph"/>
        <w:numPr>
          <w:ilvl w:val="1"/>
          <w:numId w:val="15"/>
        </w:numPr>
        <w:spacing w:line="360" w:lineRule="auto"/>
        <w:jc w:val="both"/>
        <w:rPr>
          <w:rFonts w:asciiTheme="minorHAnsi" w:hAnsiTheme="minorHAnsi" w:cstheme="minorHAnsi"/>
        </w:rPr>
      </w:pPr>
      <w:r w:rsidRPr="00C4655E">
        <w:rPr>
          <w:rFonts w:asciiTheme="minorHAnsi" w:hAnsiTheme="minorHAnsi" w:cstheme="minorHAnsi"/>
        </w:rPr>
        <w:t>‘</w:t>
      </w:r>
      <w:r w:rsidRPr="00C4655E">
        <w:rPr>
          <w:rFonts w:asciiTheme="minorHAnsi" w:hAnsiTheme="minorHAnsi" w:cstheme="minorHAnsi"/>
          <w:i/>
        </w:rPr>
        <w:t>Flexible Use of Capital Receipts’</w:t>
      </w:r>
      <w:r w:rsidRPr="00C4655E">
        <w:rPr>
          <w:rFonts w:asciiTheme="minorHAnsi" w:hAnsiTheme="minorHAnsi" w:cstheme="minorHAnsi"/>
        </w:rPr>
        <w:t xml:space="preserve"> The sale of playing fields is familiar terrain for those determined to protect and conserve grassroots and access to green space. </w:t>
      </w:r>
      <w:r w:rsidR="00FD3CCC" w:rsidRPr="00C4655E">
        <w:rPr>
          <w:rFonts w:asciiTheme="minorHAnsi" w:hAnsiTheme="minorHAnsi" w:cstheme="minorHAnsi"/>
        </w:rPr>
        <w:t xml:space="preserve">However, the </w:t>
      </w:r>
      <w:r w:rsidR="00073CD4" w:rsidRPr="00C4655E">
        <w:rPr>
          <w:rFonts w:asciiTheme="minorHAnsi" w:hAnsiTheme="minorHAnsi" w:cstheme="minorHAnsi"/>
        </w:rPr>
        <w:t>relaxation of the fiscal rules on local</w:t>
      </w:r>
      <w:r w:rsidR="00957344" w:rsidRPr="00C4655E">
        <w:rPr>
          <w:rFonts w:asciiTheme="minorHAnsi" w:hAnsiTheme="minorHAnsi" w:cstheme="minorHAnsi"/>
        </w:rPr>
        <w:t xml:space="preserve"> </w:t>
      </w:r>
      <w:r w:rsidR="00073CD4" w:rsidRPr="00C4655E">
        <w:rPr>
          <w:rFonts w:asciiTheme="minorHAnsi" w:hAnsiTheme="minorHAnsi" w:cstheme="minorHAnsi"/>
        </w:rPr>
        <w:t>au</w:t>
      </w:r>
      <w:r w:rsidR="00957344" w:rsidRPr="00C4655E">
        <w:rPr>
          <w:rFonts w:asciiTheme="minorHAnsi" w:hAnsiTheme="minorHAnsi" w:cstheme="minorHAnsi"/>
        </w:rPr>
        <w:t>t</w:t>
      </w:r>
      <w:r w:rsidR="00073CD4" w:rsidRPr="00C4655E">
        <w:rPr>
          <w:rFonts w:asciiTheme="minorHAnsi" w:hAnsiTheme="minorHAnsi" w:cstheme="minorHAnsi"/>
        </w:rPr>
        <w:t>horities in 2016 – the so-called</w:t>
      </w:r>
      <w:r w:rsidRPr="00C4655E">
        <w:rPr>
          <w:rFonts w:asciiTheme="minorHAnsi" w:hAnsiTheme="minorHAnsi" w:cstheme="minorHAnsi"/>
        </w:rPr>
        <w:t xml:space="preserve"> ‘flexible use of capital receipts’ </w:t>
      </w:r>
      <w:r w:rsidR="00073CD4" w:rsidRPr="00C4655E">
        <w:rPr>
          <w:rFonts w:asciiTheme="minorHAnsi" w:hAnsiTheme="minorHAnsi" w:cstheme="minorHAnsi"/>
        </w:rPr>
        <w:t xml:space="preserve">- </w:t>
      </w:r>
      <w:r w:rsidR="00FD3CCC" w:rsidRPr="00C4655E">
        <w:rPr>
          <w:rFonts w:asciiTheme="minorHAnsi" w:hAnsiTheme="minorHAnsi" w:cstheme="minorHAnsi"/>
        </w:rPr>
        <w:t xml:space="preserve">by the </w:t>
      </w:r>
      <w:r w:rsidR="00073CD4" w:rsidRPr="00C4655E">
        <w:rPr>
          <w:rFonts w:asciiTheme="minorHAnsi" w:hAnsiTheme="minorHAnsi" w:cstheme="minorHAnsi"/>
        </w:rPr>
        <w:t>Conservative</w:t>
      </w:r>
      <w:r w:rsidR="00FD3CCC" w:rsidRPr="00C4655E">
        <w:rPr>
          <w:rFonts w:asciiTheme="minorHAnsi" w:hAnsiTheme="minorHAnsi" w:cstheme="minorHAnsi"/>
        </w:rPr>
        <w:t xml:space="preserve"> government </w:t>
      </w:r>
      <w:r w:rsidR="00073CD4" w:rsidRPr="00C4655E">
        <w:rPr>
          <w:rFonts w:asciiTheme="minorHAnsi" w:hAnsiTheme="minorHAnsi" w:cstheme="minorHAnsi"/>
        </w:rPr>
        <w:t>has c</w:t>
      </w:r>
      <w:r w:rsidR="00FD3CCC" w:rsidRPr="00C4655E">
        <w:rPr>
          <w:rFonts w:asciiTheme="minorHAnsi" w:hAnsiTheme="minorHAnsi" w:cstheme="minorHAnsi"/>
        </w:rPr>
        <w:t>ha</w:t>
      </w:r>
      <w:r w:rsidR="00073CD4" w:rsidRPr="00C4655E">
        <w:rPr>
          <w:rFonts w:asciiTheme="minorHAnsi" w:hAnsiTheme="minorHAnsi" w:cstheme="minorHAnsi"/>
        </w:rPr>
        <w:t>n</w:t>
      </w:r>
      <w:r w:rsidR="00FD3CCC" w:rsidRPr="00C4655E">
        <w:rPr>
          <w:rFonts w:asciiTheme="minorHAnsi" w:hAnsiTheme="minorHAnsi" w:cstheme="minorHAnsi"/>
        </w:rPr>
        <w:t>ged</w:t>
      </w:r>
      <w:r w:rsidR="00073CD4" w:rsidRPr="00C4655E">
        <w:rPr>
          <w:rFonts w:asciiTheme="minorHAnsi" w:hAnsiTheme="minorHAnsi" w:cstheme="minorHAnsi"/>
        </w:rPr>
        <w:t xml:space="preserve"> the </w:t>
      </w:r>
      <w:r w:rsidR="004D677D" w:rsidRPr="00C4655E">
        <w:rPr>
          <w:rFonts w:asciiTheme="minorHAnsi" w:hAnsiTheme="minorHAnsi" w:cstheme="minorHAnsi"/>
        </w:rPr>
        <w:t xml:space="preserve">public </w:t>
      </w:r>
      <w:r w:rsidR="00073CD4" w:rsidRPr="00C4655E">
        <w:rPr>
          <w:rFonts w:asciiTheme="minorHAnsi" w:hAnsiTheme="minorHAnsi" w:cstheme="minorHAnsi"/>
        </w:rPr>
        <w:t xml:space="preserve">landscape in </w:t>
      </w:r>
      <w:r w:rsidR="00957344" w:rsidRPr="00C4655E">
        <w:rPr>
          <w:rFonts w:asciiTheme="minorHAnsi" w:hAnsiTheme="minorHAnsi" w:cstheme="minorHAnsi"/>
        </w:rPr>
        <w:t>England</w:t>
      </w:r>
      <w:r w:rsidR="00073CD4" w:rsidRPr="00C4655E">
        <w:rPr>
          <w:rFonts w:asciiTheme="minorHAnsi" w:hAnsiTheme="minorHAnsi" w:cstheme="minorHAnsi"/>
        </w:rPr>
        <w:t xml:space="preserve">. </w:t>
      </w:r>
      <w:r w:rsidR="00FD3CCC" w:rsidRPr="00C4655E">
        <w:rPr>
          <w:rFonts w:asciiTheme="minorHAnsi" w:hAnsiTheme="minorHAnsi" w:cstheme="minorHAnsi"/>
        </w:rPr>
        <w:t xml:space="preserve"> </w:t>
      </w:r>
      <w:r w:rsidR="00073CD4" w:rsidRPr="00C4655E">
        <w:rPr>
          <w:rFonts w:asciiTheme="minorHAnsi" w:hAnsiTheme="minorHAnsi" w:cstheme="minorHAnsi"/>
        </w:rPr>
        <w:t xml:space="preserve">Until 2016, local </w:t>
      </w:r>
      <w:r w:rsidR="00957344" w:rsidRPr="00C4655E">
        <w:rPr>
          <w:rFonts w:asciiTheme="minorHAnsi" w:hAnsiTheme="minorHAnsi" w:cstheme="minorHAnsi"/>
        </w:rPr>
        <w:t>authorities</w:t>
      </w:r>
      <w:r w:rsidR="00073CD4" w:rsidRPr="00C4655E">
        <w:rPr>
          <w:rFonts w:asciiTheme="minorHAnsi" w:hAnsiTheme="minorHAnsi" w:cstheme="minorHAnsi"/>
        </w:rPr>
        <w:t xml:space="preserve"> could only use the capital raised from the sale of public assets to fund the purchase of new assets. The change enabled local authorities to</w:t>
      </w:r>
      <w:r w:rsidR="00FD3CCC" w:rsidRPr="00C4655E">
        <w:rPr>
          <w:rFonts w:asciiTheme="minorHAnsi" w:hAnsiTheme="minorHAnsi" w:cstheme="minorHAnsi"/>
        </w:rPr>
        <w:t xml:space="preserve"> </w:t>
      </w:r>
      <w:r w:rsidR="00073CD4" w:rsidRPr="00C4655E">
        <w:rPr>
          <w:rFonts w:asciiTheme="minorHAnsi" w:hAnsiTheme="minorHAnsi" w:cstheme="minorHAnsi"/>
        </w:rPr>
        <w:t>‘</w:t>
      </w:r>
      <w:r w:rsidR="00FD3CCC" w:rsidRPr="00C4655E">
        <w:rPr>
          <w:rFonts w:asciiTheme="minorHAnsi" w:hAnsiTheme="minorHAnsi" w:cstheme="minorHAnsi"/>
        </w:rPr>
        <w:t>to finance the reven</w:t>
      </w:r>
      <w:r w:rsidR="00073CD4" w:rsidRPr="00C4655E">
        <w:rPr>
          <w:rFonts w:asciiTheme="minorHAnsi" w:hAnsiTheme="minorHAnsi" w:cstheme="minorHAnsi"/>
        </w:rPr>
        <w:t xml:space="preserve">ue costs of service </w:t>
      </w:r>
      <w:r w:rsidR="00FD3CCC" w:rsidRPr="00C4655E">
        <w:rPr>
          <w:rFonts w:asciiTheme="minorHAnsi" w:hAnsiTheme="minorHAnsi" w:cstheme="minorHAnsi"/>
        </w:rPr>
        <w:t>reform</w:t>
      </w:r>
      <w:r w:rsidR="00073CD4" w:rsidRPr="00C4655E">
        <w:rPr>
          <w:rFonts w:asciiTheme="minorHAnsi" w:hAnsiTheme="minorHAnsi" w:cstheme="minorHAnsi"/>
        </w:rPr>
        <w:t xml:space="preserve">’. However, a data compiled by the Bureau of Investigative Journalism and </w:t>
      </w:r>
      <w:proofErr w:type="spellStart"/>
      <w:r w:rsidR="00073CD4" w:rsidRPr="00C4655E">
        <w:rPr>
          <w:rFonts w:asciiTheme="minorHAnsi" w:hAnsiTheme="minorHAnsi" w:cstheme="minorHAnsi"/>
        </w:rPr>
        <w:t>Huffpost</w:t>
      </w:r>
      <w:proofErr w:type="spellEnd"/>
      <w:r w:rsidR="00073CD4" w:rsidRPr="00C4655E">
        <w:rPr>
          <w:rStyle w:val="FootnoteReference"/>
          <w:rFonts w:asciiTheme="minorHAnsi" w:hAnsiTheme="minorHAnsi" w:cstheme="minorHAnsi"/>
        </w:rPr>
        <w:footnoteReference w:id="13"/>
      </w:r>
      <w:r w:rsidR="00073CD4" w:rsidRPr="00C4655E">
        <w:rPr>
          <w:rFonts w:asciiTheme="minorHAnsi" w:hAnsiTheme="minorHAnsi" w:cstheme="minorHAnsi"/>
        </w:rPr>
        <w:t xml:space="preserve"> has revealed that this </w:t>
      </w:r>
      <w:r w:rsidRPr="00C4655E">
        <w:rPr>
          <w:rFonts w:asciiTheme="minorHAnsi" w:hAnsiTheme="minorHAnsi" w:cstheme="minorHAnsi"/>
        </w:rPr>
        <w:t xml:space="preserve">has </w:t>
      </w:r>
      <w:r w:rsidR="00073CD4" w:rsidRPr="00C4655E">
        <w:rPr>
          <w:rFonts w:asciiTheme="minorHAnsi" w:hAnsiTheme="minorHAnsi" w:cstheme="minorHAnsi"/>
        </w:rPr>
        <w:t>resulted in</w:t>
      </w:r>
      <w:r w:rsidRPr="00C4655E">
        <w:rPr>
          <w:rFonts w:asciiTheme="minorHAnsi" w:hAnsiTheme="minorHAnsi" w:cstheme="minorHAnsi"/>
        </w:rPr>
        <w:t xml:space="preserve"> the sale of public sport facilities and playing fields </w:t>
      </w:r>
      <w:r w:rsidR="00073CD4" w:rsidRPr="00C4655E">
        <w:rPr>
          <w:rFonts w:asciiTheme="minorHAnsi" w:hAnsiTheme="minorHAnsi" w:cstheme="minorHAnsi"/>
        </w:rPr>
        <w:t xml:space="preserve">(amongst other public assets) </w:t>
      </w:r>
      <w:r w:rsidRPr="00C4655E">
        <w:rPr>
          <w:rFonts w:asciiTheme="minorHAnsi" w:hAnsiTheme="minorHAnsi" w:cstheme="minorHAnsi"/>
        </w:rPr>
        <w:t>by local authorities to fund essential service and redundancies</w:t>
      </w:r>
      <w:r w:rsidR="00073CD4" w:rsidRPr="00C4655E">
        <w:rPr>
          <w:rFonts w:asciiTheme="minorHAnsi" w:hAnsiTheme="minorHAnsi" w:cstheme="minorHAnsi"/>
        </w:rPr>
        <w:t>. This new pressure on adequate facilities for grassroots football has compounded the absence</w:t>
      </w:r>
      <w:r w:rsidRPr="00C4655E">
        <w:rPr>
          <w:rFonts w:asciiTheme="minorHAnsi" w:hAnsiTheme="minorHAnsi" w:cstheme="minorHAnsi"/>
        </w:rPr>
        <w:t xml:space="preserve"> of </w:t>
      </w:r>
      <w:r w:rsidR="00073CD4" w:rsidRPr="00C4655E">
        <w:rPr>
          <w:rFonts w:asciiTheme="minorHAnsi" w:hAnsiTheme="minorHAnsi" w:cstheme="minorHAnsi"/>
        </w:rPr>
        <w:t>a robust</w:t>
      </w:r>
      <w:r w:rsidRPr="00C4655E">
        <w:rPr>
          <w:rFonts w:asciiTheme="minorHAnsi" w:hAnsiTheme="minorHAnsi" w:cstheme="minorHAnsi"/>
        </w:rPr>
        <w:t xml:space="preserve"> national statutory </w:t>
      </w:r>
      <w:r w:rsidR="00073CD4" w:rsidRPr="00C4655E">
        <w:rPr>
          <w:rFonts w:asciiTheme="minorHAnsi" w:hAnsiTheme="minorHAnsi" w:cstheme="minorHAnsi"/>
        </w:rPr>
        <w:t>framework</w:t>
      </w:r>
      <w:r w:rsidRPr="00C4655E">
        <w:rPr>
          <w:rFonts w:asciiTheme="minorHAnsi" w:hAnsiTheme="minorHAnsi" w:cstheme="minorHAnsi"/>
        </w:rPr>
        <w:t xml:space="preserve"> to protect playing fields</w:t>
      </w:r>
      <w:r w:rsidR="00073CD4" w:rsidRPr="00C4655E">
        <w:rPr>
          <w:rFonts w:asciiTheme="minorHAnsi" w:hAnsiTheme="minorHAnsi" w:cstheme="minorHAnsi"/>
        </w:rPr>
        <w:t>, set against the</w:t>
      </w:r>
      <w:r w:rsidRPr="00C4655E">
        <w:rPr>
          <w:rFonts w:asciiTheme="minorHAnsi" w:hAnsiTheme="minorHAnsi" w:cstheme="minorHAnsi"/>
        </w:rPr>
        <w:t xml:space="preserve"> </w:t>
      </w:r>
      <w:r w:rsidR="00073CD4" w:rsidRPr="00C4655E">
        <w:rPr>
          <w:rFonts w:asciiTheme="minorHAnsi" w:hAnsiTheme="minorHAnsi" w:cstheme="minorHAnsi"/>
        </w:rPr>
        <w:t>shortfall</w:t>
      </w:r>
      <w:r w:rsidRPr="00C4655E">
        <w:rPr>
          <w:rFonts w:asciiTheme="minorHAnsi" w:hAnsiTheme="minorHAnsi" w:cstheme="minorHAnsi"/>
        </w:rPr>
        <w:t xml:space="preserve"> in housing stock</w:t>
      </w:r>
      <w:r w:rsidR="00073CD4" w:rsidRPr="00C4655E">
        <w:rPr>
          <w:rFonts w:asciiTheme="minorHAnsi" w:hAnsiTheme="minorHAnsi" w:cstheme="minorHAnsi"/>
        </w:rPr>
        <w:t>.</w:t>
      </w:r>
    </w:p>
    <w:p w14:paraId="6CEF9BC8" w14:textId="77777777" w:rsidR="00EE4D7D" w:rsidRPr="00C4655E" w:rsidRDefault="00EE4D7D" w:rsidP="009B24D5">
      <w:pPr>
        <w:pStyle w:val="ListParagraph"/>
        <w:spacing w:line="360" w:lineRule="auto"/>
        <w:jc w:val="both"/>
        <w:rPr>
          <w:rFonts w:asciiTheme="minorHAnsi" w:hAnsiTheme="minorHAnsi" w:cstheme="minorHAnsi"/>
          <w:color w:val="FF0000"/>
        </w:rPr>
      </w:pPr>
    </w:p>
    <w:p w14:paraId="7A6AA303" w14:textId="77777777" w:rsidR="00C43BDF" w:rsidRPr="00C4655E" w:rsidRDefault="00C43BDF" w:rsidP="009B24D5">
      <w:pPr>
        <w:pStyle w:val="ListParagraph"/>
        <w:spacing w:line="360" w:lineRule="auto"/>
        <w:jc w:val="both"/>
        <w:rPr>
          <w:rFonts w:asciiTheme="minorHAnsi" w:hAnsiTheme="minorHAnsi" w:cstheme="minorHAnsi"/>
          <w:color w:val="000000" w:themeColor="text1"/>
        </w:rPr>
      </w:pPr>
    </w:p>
    <w:p w14:paraId="0CE6BA25" w14:textId="4FA73DA3" w:rsidR="00FD3CCC" w:rsidRPr="00C4655E" w:rsidRDefault="0065713B" w:rsidP="009B24D5">
      <w:pPr>
        <w:pStyle w:val="ListParagraph"/>
        <w:numPr>
          <w:ilvl w:val="1"/>
          <w:numId w:val="15"/>
        </w:numPr>
        <w:spacing w:line="360" w:lineRule="auto"/>
        <w:jc w:val="both"/>
        <w:rPr>
          <w:rFonts w:asciiTheme="minorHAnsi" w:hAnsiTheme="minorHAnsi" w:cstheme="minorHAnsi"/>
          <w:color w:val="000000" w:themeColor="text1"/>
        </w:rPr>
      </w:pPr>
      <w:r w:rsidRPr="00C4655E">
        <w:rPr>
          <w:rFonts w:asciiTheme="minorHAnsi" w:hAnsiTheme="minorHAnsi" w:cstheme="minorHAnsi"/>
          <w:i/>
          <w:color w:val="000000" w:themeColor="text1"/>
        </w:rPr>
        <w:t xml:space="preserve">Pitch </w:t>
      </w:r>
      <w:r w:rsidR="00C43BDF" w:rsidRPr="00C4655E">
        <w:rPr>
          <w:rFonts w:asciiTheme="minorHAnsi" w:hAnsiTheme="minorHAnsi" w:cstheme="minorHAnsi"/>
          <w:i/>
          <w:color w:val="000000" w:themeColor="text1"/>
        </w:rPr>
        <w:t xml:space="preserve">Maintenance </w:t>
      </w:r>
      <w:r w:rsidR="00EE4D7D" w:rsidRPr="00C4655E">
        <w:rPr>
          <w:rFonts w:asciiTheme="minorHAnsi" w:hAnsiTheme="minorHAnsi" w:cstheme="minorHAnsi"/>
          <w:color w:val="000000" w:themeColor="text1"/>
        </w:rPr>
        <w:t>Where playing fields have been retained there is evidence of a systematic abonnement of these facilities, which has had a cumulative effect on the quality and even viability of pitches for playing competitive football</w:t>
      </w:r>
      <w:r w:rsidR="004D677D">
        <w:rPr>
          <w:rStyle w:val="FootnoteReference"/>
          <w:rFonts w:asciiTheme="minorHAnsi" w:hAnsiTheme="minorHAnsi" w:cstheme="minorHAnsi"/>
          <w:color w:val="000000" w:themeColor="text1"/>
        </w:rPr>
        <w:footnoteReference w:id="14"/>
      </w:r>
      <w:r w:rsidR="009B24D5">
        <w:rPr>
          <w:rFonts w:asciiTheme="minorHAnsi" w:hAnsiTheme="minorHAnsi" w:cstheme="minorHAnsi"/>
          <w:color w:val="000000" w:themeColor="text1"/>
        </w:rPr>
        <w:t xml:space="preserve">. </w:t>
      </w:r>
      <w:r w:rsidR="00EE4D7D" w:rsidRPr="00C4655E">
        <w:rPr>
          <w:rFonts w:asciiTheme="minorHAnsi" w:hAnsiTheme="minorHAnsi" w:cstheme="minorHAnsi"/>
          <w:color w:val="000000" w:themeColor="text1"/>
        </w:rPr>
        <w:t>As a result, there have been increased reports of cancelled matches on natural grass pitches</w:t>
      </w:r>
      <w:r w:rsidR="009B24D5">
        <w:rPr>
          <w:rStyle w:val="FootnoteReference"/>
          <w:rFonts w:asciiTheme="minorHAnsi" w:hAnsiTheme="minorHAnsi" w:cstheme="minorHAnsi"/>
          <w:color w:val="000000" w:themeColor="text1"/>
        </w:rPr>
        <w:footnoteReference w:id="15"/>
      </w:r>
      <w:r w:rsidR="00EE4D7D" w:rsidRPr="00C4655E">
        <w:rPr>
          <w:rFonts w:asciiTheme="minorHAnsi" w:hAnsiTheme="minorHAnsi" w:cstheme="minorHAnsi"/>
          <w:color w:val="000000" w:themeColor="text1"/>
        </w:rPr>
        <w:t xml:space="preserve">. </w:t>
      </w:r>
      <w:r w:rsidRPr="00C4655E">
        <w:rPr>
          <w:rFonts w:asciiTheme="minorHAnsi" w:hAnsiTheme="minorHAnsi" w:cstheme="minorHAnsi"/>
          <w:color w:val="000000" w:themeColor="text1"/>
        </w:rPr>
        <w:t>It is worth noting that t</w:t>
      </w:r>
      <w:r w:rsidR="00C43BDF" w:rsidRPr="00C4655E">
        <w:rPr>
          <w:rFonts w:asciiTheme="minorHAnsi" w:hAnsiTheme="minorHAnsi" w:cstheme="minorHAnsi"/>
          <w:color w:val="000000" w:themeColor="text1"/>
        </w:rPr>
        <w:t>he 1968 Chester Report</w:t>
      </w:r>
      <w:r w:rsidR="0011276A">
        <w:rPr>
          <w:rStyle w:val="FootnoteReference"/>
          <w:rFonts w:asciiTheme="minorHAnsi" w:hAnsiTheme="minorHAnsi" w:cstheme="minorHAnsi"/>
          <w:color w:val="000000" w:themeColor="text1"/>
        </w:rPr>
        <w:footnoteReference w:id="16"/>
      </w:r>
      <w:r w:rsidR="00C43BDF" w:rsidRPr="00C4655E">
        <w:rPr>
          <w:rFonts w:asciiTheme="minorHAnsi" w:hAnsiTheme="minorHAnsi" w:cstheme="minorHAnsi"/>
          <w:color w:val="000000" w:themeColor="text1"/>
        </w:rPr>
        <w:t xml:space="preserve"> represented the first official recognition of the 'makeshift or poor conditions' of the playing facilities on o</w:t>
      </w:r>
      <w:r w:rsidR="0011276A">
        <w:rPr>
          <w:rFonts w:asciiTheme="minorHAnsi" w:hAnsiTheme="minorHAnsi" w:cstheme="minorHAnsi"/>
          <w:color w:val="000000" w:themeColor="text1"/>
        </w:rPr>
        <w:t>ffer to those in the community</w:t>
      </w:r>
      <w:r w:rsidR="00C43BDF" w:rsidRPr="00C4655E">
        <w:rPr>
          <w:rFonts w:asciiTheme="minorHAnsi" w:hAnsiTheme="minorHAnsi" w:cstheme="minorHAnsi"/>
          <w:color w:val="000000" w:themeColor="text1"/>
        </w:rPr>
        <w:t>. Over 50 years</w:t>
      </w:r>
      <w:r w:rsidR="008F3462" w:rsidRPr="00C4655E">
        <w:rPr>
          <w:rFonts w:asciiTheme="minorHAnsi" w:hAnsiTheme="minorHAnsi" w:cstheme="minorHAnsi"/>
          <w:color w:val="000000" w:themeColor="text1"/>
        </w:rPr>
        <w:t xml:space="preserve"> later</w:t>
      </w:r>
      <w:r w:rsidR="00C43BDF" w:rsidRPr="00C4655E">
        <w:rPr>
          <w:rFonts w:asciiTheme="minorHAnsi" w:hAnsiTheme="minorHAnsi" w:cstheme="minorHAnsi"/>
          <w:color w:val="000000" w:themeColor="text1"/>
        </w:rPr>
        <w:t xml:space="preserve"> the state of grassroots </w:t>
      </w:r>
      <w:r w:rsidRPr="00C4655E">
        <w:rPr>
          <w:rFonts w:asciiTheme="minorHAnsi" w:hAnsiTheme="minorHAnsi" w:cstheme="minorHAnsi"/>
          <w:color w:val="000000" w:themeColor="text1"/>
        </w:rPr>
        <w:t xml:space="preserve">football in England is </w:t>
      </w:r>
      <w:r w:rsidR="00C43BDF" w:rsidRPr="00C4655E">
        <w:rPr>
          <w:rFonts w:asciiTheme="minorHAnsi" w:hAnsiTheme="minorHAnsi" w:cstheme="minorHAnsi"/>
          <w:color w:val="000000" w:themeColor="text1"/>
        </w:rPr>
        <w:t>in a far more parlous condition</w:t>
      </w:r>
      <w:r w:rsidR="0011276A">
        <w:rPr>
          <w:rStyle w:val="FootnoteReference"/>
          <w:rFonts w:asciiTheme="minorHAnsi" w:hAnsiTheme="minorHAnsi" w:cstheme="minorHAnsi"/>
          <w:color w:val="000000" w:themeColor="text1"/>
        </w:rPr>
        <w:footnoteReference w:id="17"/>
      </w:r>
      <w:r w:rsidR="00C43BDF" w:rsidRPr="00C4655E">
        <w:rPr>
          <w:rFonts w:asciiTheme="minorHAnsi" w:hAnsiTheme="minorHAnsi" w:cstheme="minorHAnsi"/>
          <w:color w:val="000000" w:themeColor="text1"/>
        </w:rPr>
        <w:t xml:space="preserve">. The committee should ask why this has been able to happen in spite of the huge increases in revenue in the professional game. </w:t>
      </w:r>
      <w:r w:rsidR="008F3462" w:rsidRPr="00C4655E">
        <w:rPr>
          <w:rFonts w:asciiTheme="minorHAnsi" w:hAnsiTheme="minorHAnsi" w:cstheme="minorHAnsi"/>
          <w:color w:val="000000" w:themeColor="text1"/>
        </w:rPr>
        <w:t>The reliance on local authority provision for facilities is compounded by the majority of pitches being grass based. For example, in 2014, there were 639 publicly available artificial grass pitches in England, as compared to 3,735 in the World Cup winning nation, Germany</w:t>
      </w:r>
      <w:r w:rsidR="008F3462" w:rsidRPr="00C4655E">
        <w:rPr>
          <w:rStyle w:val="FootnoteReference"/>
          <w:rFonts w:asciiTheme="minorHAnsi" w:hAnsiTheme="minorHAnsi" w:cstheme="minorHAnsi"/>
          <w:color w:val="000000" w:themeColor="text1"/>
        </w:rPr>
        <w:footnoteReference w:id="18"/>
      </w:r>
      <w:r w:rsidR="008F3462" w:rsidRPr="00C4655E">
        <w:rPr>
          <w:rFonts w:asciiTheme="minorHAnsi" w:hAnsiTheme="minorHAnsi" w:cstheme="minorHAnsi"/>
          <w:color w:val="000000" w:themeColor="text1"/>
        </w:rPr>
        <w:t>.</w:t>
      </w:r>
    </w:p>
    <w:p w14:paraId="7443FE41" w14:textId="77777777" w:rsidR="00FD3CCC" w:rsidRPr="00C4655E" w:rsidRDefault="00FD3CCC" w:rsidP="009B24D5">
      <w:pPr>
        <w:pStyle w:val="ListParagraph"/>
        <w:spacing w:line="360" w:lineRule="auto"/>
        <w:jc w:val="both"/>
        <w:rPr>
          <w:rFonts w:asciiTheme="minorHAnsi" w:hAnsiTheme="minorHAnsi" w:cstheme="minorHAnsi"/>
          <w:color w:val="000000" w:themeColor="text1"/>
        </w:rPr>
      </w:pPr>
    </w:p>
    <w:p w14:paraId="6A99FDFE" w14:textId="584F1779" w:rsidR="0065713B" w:rsidRPr="00A5614D" w:rsidRDefault="0065713B" w:rsidP="009B24D5">
      <w:pPr>
        <w:pStyle w:val="ListParagraph"/>
        <w:numPr>
          <w:ilvl w:val="1"/>
          <w:numId w:val="15"/>
        </w:numPr>
        <w:spacing w:line="360" w:lineRule="auto"/>
        <w:jc w:val="both"/>
        <w:rPr>
          <w:rFonts w:asciiTheme="minorHAnsi" w:hAnsiTheme="minorHAnsi" w:cstheme="minorHAnsi"/>
        </w:rPr>
      </w:pPr>
      <w:r w:rsidRPr="00A5614D">
        <w:rPr>
          <w:rFonts w:asciiTheme="minorHAnsi" w:hAnsiTheme="minorHAnsi" w:cstheme="minorHAnsi"/>
          <w:i/>
        </w:rPr>
        <w:t xml:space="preserve">Price </w:t>
      </w:r>
      <w:r w:rsidR="00363774" w:rsidRPr="00A5614D">
        <w:rPr>
          <w:rFonts w:asciiTheme="minorHAnsi" w:hAnsiTheme="minorHAnsi" w:cstheme="minorHAnsi"/>
          <w:i/>
        </w:rPr>
        <w:t>Inflation</w:t>
      </w:r>
      <w:r w:rsidRPr="00A5614D">
        <w:rPr>
          <w:rFonts w:asciiTheme="minorHAnsi" w:hAnsiTheme="minorHAnsi" w:cstheme="minorHAnsi"/>
        </w:rPr>
        <w:t xml:space="preserve"> The</w:t>
      </w:r>
      <w:r w:rsidR="004D677D" w:rsidRPr="00A5614D">
        <w:rPr>
          <w:rFonts w:asciiTheme="minorHAnsi" w:hAnsiTheme="minorHAnsi" w:cstheme="minorHAnsi"/>
        </w:rPr>
        <w:t xml:space="preserve"> ‘pitch fees’ charged by local authorities have risen significantly in recent years. </w:t>
      </w:r>
      <w:r w:rsidR="008F3462" w:rsidRPr="00A5614D">
        <w:rPr>
          <w:rFonts w:asciiTheme="minorHAnsi" w:hAnsiTheme="minorHAnsi" w:cstheme="minorHAnsi"/>
        </w:rPr>
        <w:t>An example of this trend is evident on the Wirral</w:t>
      </w:r>
      <w:r w:rsidR="00980754">
        <w:rPr>
          <w:rFonts w:asciiTheme="minorHAnsi" w:hAnsiTheme="minorHAnsi" w:cstheme="minorHAnsi"/>
        </w:rPr>
        <w:t xml:space="preserve"> (North West, England)</w:t>
      </w:r>
      <w:r w:rsidR="004D677D" w:rsidRPr="004D677D">
        <w:rPr>
          <w:rFonts w:asciiTheme="minorHAnsi" w:hAnsiTheme="minorHAnsi" w:cstheme="minorHAnsi"/>
        </w:rPr>
        <w:t xml:space="preserve">, which </w:t>
      </w:r>
      <w:r w:rsidR="008F3462" w:rsidRPr="00A5614D">
        <w:rPr>
          <w:rFonts w:asciiTheme="minorHAnsi" w:hAnsiTheme="minorHAnsi" w:cstheme="minorHAnsi"/>
        </w:rPr>
        <w:t xml:space="preserve">has witnessed significant increases in expenditure from grassroots football clubs directed toward the payment of pitch fees. Whilst adult category A pitch fees have </w:t>
      </w:r>
      <w:r w:rsidR="004D677D" w:rsidRPr="004D677D">
        <w:rPr>
          <w:rFonts w:asciiTheme="minorHAnsi" w:hAnsiTheme="minorHAnsi" w:cstheme="minorHAnsi"/>
        </w:rPr>
        <w:t xml:space="preserve">increased </w:t>
      </w:r>
      <w:r w:rsidR="008F3462" w:rsidRPr="004D677D">
        <w:rPr>
          <w:rFonts w:asciiTheme="minorHAnsi" w:hAnsiTheme="minorHAnsi" w:cstheme="minorHAnsi"/>
        </w:rPr>
        <w:t>from £220 in 2004 to £ 549 in 2016, junior category A pitch fees have also grown from £ 115 to £ 292, evidencing increases of 150 per cent and 153 per cent over 12 years</w:t>
      </w:r>
      <w:r w:rsidR="008F3462" w:rsidRPr="00A5614D">
        <w:rPr>
          <w:rFonts w:asciiTheme="minorHAnsi" w:hAnsiTheme="minorHAnsi" w:cstheme="minorHAnsi"/>
        </w:rPr>
        <w:t xml:space="preserve">. </w:t>
      </w:r>
      <w:r w:rsidR="00EE4D7D" w:rsidRPr="00A5614D">
        <w:rPr>
          <w:rFonts w:asciiTheme="minorHAnsi" w:hAnsiTheme="minorHAnsi" w:cstheme="minorHAnsi"/>
        </w:rPr>
        <w:t xml:space="preserve">These </w:t>
      </w:r>
      <w:r w:rsidRPr="00A5614D">
        <w:rPr>
          <w:rFonts w:asciiTheme="minorHAnsi" w:hAnsiTheme="minorHAnsi" w:cstheme="minorHAnsi"/>
        </w:rPr>
        <w:t>increases</w:t>
      </w:r>
      <w:r w:rsidR="00EE4D7D" w:rsidRPr="00A5614D">
        <w:rPr>
          <w:rFonts w:asciiTheme="minorHAnsi" w:hAnsiTheme="minorHAnsi" w:cstheme="minorHAnsi"/>
        </w:rPr>
        <w:t xml:space="preserve"> have ultimately increased cost for football play</w:t>
      </w:r>
      <w:r w:rsidRPr="00A5614D">
        <w:rPr>
          <w:rFonts w:asciiTheme="minorHAnsi" w:hAnsiTheme="minorHAnsi" w:cstheme="minorHAnsi"/>
        </w:rPr>
        <w:t>ers in terms of club membership, pricing many adults and children out of the game. Affordable access to football facilities is therefore crucial for delivering sport participation goals.</w:t>
      </w:r>
      <w:r w:rsidR="00262975" w:rsidRPr="00A5614D">
        <w:rPr>
          <w:rFonts w:asciiTheme="minorHAnsi" w:hAnsiTheme="minorHAnsi" w:cstheme="minorHAnsi"/>
        </w:rPr>
        <w:t xml:space="preserve"> This is a consideration for </w:t>
      </w:r>
      <w:r w:rsidR="004D677D">
        <w:rPr>
          <w:rFonts w:asciiTheme="minorHAnsi" w:hAnsiTheme="minorHAnsi" w:cstheme="minorHAnsi"/>
        </w:rPr>
        <w:t>local authorities,</w:t>
      </w:r>
      <w:r w:rsidR="00262975" w:rsidRPr="00A5614D">
        <w:rPr>
          <w:rFonts w:asciiTheme="minorHAnsi" w:hAnsiTheme="minorHAnsi" w:cstheme="minorHAnsi"/>
        </w:rPr>
        <w:t xml:space="preserve"> </w:t>
      </w:r>
      <w:r w:rsidR="004D677D">
        <w:rPr>
          <w:rFonts w:asciiTheme="minorHAnsi" w:hAnsiTheme="minorHAnsi" w:cstheme="minorHAnsi"/>
        </w:rPr>
        <w:t xml:space="preserve">grassroots clubs </w:t>
      </w:r>
      <w:r w:rsidR="00262975" w:rsidRPr="00A5614D">
        <w:rPr>
          <w:rFonts w:asciiTheme="minorHAnsi" w:hAnsiTheme="minorHAnsi" w:cstheme="minorHAnsi"/>
        </w:rPr>
        <w:t xml:space="preserve">and sport facilities who have also had to navigate austerity balancing accessibility for ‘hard-to-reach’ groups, alongside their </w:t>
      </w:r>
      <w:r w:rsidR="00262975" w:rsidRPr="00A5614D">
        <w:rPr>
          <w:rFonts w:asciiTheme="minorHAnsi" w:hAnsiTheme="minorHAnsi" w:cstheme="minorHAnsi"/>
        </w:rPr>
        <w:lastRenderedPageBreak/>
        <w:t>own sustainability</w:t>
      </w:r>
      <w:r w:rsidR="004D677D" w:rsidRPr="004D677D">
        <w:rPr>
          <w:rStyle w:val="FootnoteReference"/>
          <w:rFonts w:asciiTheme="minorHAnsi" w:hAnsiTheme="minorHAnsi" w:cstheme="minorHAnsi"/>
        </w:rPr>
        <w:footnoteReference w:id="19"/>
      </w:r>
      <w:r w:rsidR="00262975" w:rsidRPr="00A5614D">
        <w:rPr>
          <w:rFonts w:asciiTheme="minorHAnsi" w:hAnsiTheme="minorHAnsi" w:cstheme="minorHAnsi"/>
        </w:rPr>
        <w:t>.</w:t>
      </w:r>
      <w:r w:rsidRPr="00A5614D">
        <w:rPr>
          <w:rFonts w:asciiTheme="minorHAnsi" w:hAnsiTheme="minorHAnsi" w:cstheme="minorHAnsi"/>
        </w:rPr>
        <w:t xml:space="preserve"> </w:t>
      </w:r>
      <w:r w:rsidR="00262975" w:rsidRPr="00A5614D">
        <w:rPr>
          <w:rFonts w:asciiTheme="minorHAnsi" w:hAnsiTheme="minorHAnsi" w:cstheme="minorHAnsi"/>
        </w:rPr>
        <w:t>It is worth noting that</w:t>
      </w:r>
      <w:r w:rsidRPr="00A5614D">
        <w:rPr>
          <w:rFonts w:asciiTheme="minorHAnsi" w:hAnsiTheme="minorHAnsi" w:cstheme="minorHAnsi"/>
        </w:rPr>
        <w:t xml:space="preserve"> sport participation among </w:t>
      </w:r>
      <w:r w:rsidR="00262975" w:rsidRPr="00A5614D">
        <w:rPr>
          <w:rFonts w:asciiTheme="minorHAnsi" w:hAnsiTheme="minorHAnsi" w:cstheme="minorHAnsi"/>
        </w:rPr>
        <w:t xml:space="preserve">groups defined as </w:t>
      </w:r>
      <w:r w:rsidRPr="00A5614D">
        <w:rPr>
          <w:rFonts w:asciiTheme="minorHAnsi" w:hAnsiTheme="minorHAnsi" w:cstheme="minorHAnsi"/>
        </w:rPr>
        <w:t>hard</w:t>
      </w:r>
      <w:r w:rsidR="00262975" w:rsidRPr="00A5614D">
        <w:rPr>
          <w:rFonts w:asciiTheme="minorHAnsi" w:hAnsiTheme="minorHAnsi" w:cstheme="minorHAnsi"/>
        </w:rPr>
        <w:t>-to-</w:t>
      </w:r>
      <w:r w:rsidRPr="00A5614D">
        <w:rPr>
          <w:rFonts w:asciiTheme="minorHAnsi" w:hAnsiTheme="minorHAnsi" w:cstheme="minorHAnsi"/>
        </w:rPr>
        <w:t>reach has not altered significantly by comparing the Active People data in 2008–09 with 2013–14</w:t>
      </w:r>
      <w:r w:rsidR="008F3462" w:rsidRPr="00A5614D">
        <w:rPr>
          <w:rStyle w:val="FootnoteReference"/>
          <w:rFonts w:asciiTheme="minorHAnsi" w:hAnsiTheme="minorHAnsi" w:cstheme="minorHAnsi"/>
        </w:rPr>
        <w:footnoteReference w:id="20"/>
      </w:r>
      <w:r w:rsidRPr="00A5614D">
        <w:rPr>
          <w:rFonts w:asciiTheme="minorHAnsi" w:hAnsiTheme="minorHAnsi" w:cstheme="minorHAnsi"/>
        </w:rPr>
        <w:t>, whilst number of people playing 11-aside competitive football has steadily decline between 2005</w:t>
      </w:r>
      <w:r w:rsidR="00C4655E" w:rsidRPr="00A5614D">
        <w:rPr>
          <w:rFonts w:asciiTheme="minorHAnsi" w:hAnsiTheme="minorHAnsi" w:cstheme="minorHAnsi"/>
        </w:rPr>
        <w:t xml:space="preserve"> and </w:t>
      </w:r>
      <w:r w:rsidRPr="00A5614D">
        <w:rPr>
          <w:rFonts w:asciiTheme="minorHAnsi" w:hAnsiTheme="minorHAnsi" w:cstheme="minorHAnsi"/>
        </w:rPr>
        <w:t>2015</w:t>
      </w:r>
      <w:r w:rsidR="0011276A">
        <w:rPr>
          <w:rStyle w:val="FootnoteReference"/>
          <w:rFonts w:asciiTheme="minorHAnsi" w:hAnsiTheme="minorHAnsi" w:cstheme="minorHAnsi"/>
        </w:rPr>
        <w:footnoteReference w:id="21"/>
      </w:r>
      <w:r w:rsidR="0011276A">
        <w:rPr>
          <w:rFonts w:asciiTheme="minorHAnsi" w:hAnsiTheme="minorHAnsi" w:cstheme="minorHAnsi"/>
        </w:rPr>
        <w:t>.</w:t>
      </w:r>
    </w:p>
    <w:p w14:paraId="4BC2E73E" w14:textId="69A4AD88" w:rsidR="00DE1250" w:rsidRPr="00C4655E" w:rsidRDefault="00DE1250" w:rsidP="009B24D5">
      <w:pPr>
        <w:spacing w:line="360" w:lineRule="auto"/>
        <w:rPr>
          <w:rFonts w:asciiTheme="minorHAnsi" w:hAnsiTheme="minorHAnsi" w:cstheme="minorHAnsi"/>
          <w:color w:val="000000" w:themeColor="text1"/>
        </w:rPr>
      </w:pPr>
    </w:p>
    <w:p w14:paraId="110BF3D8" w14:textId="03BEB66F" w:rsidR="00EE4D7D" w:rsidRPr="00C4655E" w:rsidRDefault="00DE1250" w:rsidP="009B24D5">
      <w:pPr>
        <w:pStyle w:val="ListParagraph"/>
        <w:numPr>
          <w:ilvl w:val="1"/>
          <w:numId w:val="15"/>
        </w:numPr>
        <w:spacing w:line="360" w:lineRule="auto"/>
        <w:jc w:val="both"/>
        <w:rPr>
          <w:rFonts w:asciiTheme="minorHAnsi" w:hAnsiTheme="minorHAnsi" w:cstheme="minorHAnsi"/>
          <w:color w:val="000000" w:themeColor="text1"/>
        </w:rPr>
      </w:pPr>
      <w:r w:rsidRPr="00C4655E">
        <w:rPr>
          <w:rFonts w:asciiTheme="minorHAnsi" w:hAnsiTheme="minorHAnsi" w:cstheme="minorHAnsi"/>
          <w:i/>
          <w:color w:val="000000" w:themeColor="text1"/>
        </w:rPr>
        <w:t>Privatisation of Sport</w:t>
      </w:r>
      <w:r w:rsidRPr="00C4655E">
        <w:rPr>
          <w:rFonts w:asciiTheme="minorHAnsi" w:hAnsiTheme="minorHAnsi" w:cstheme="minorHAnsi"/>
          <w:i/>
        </w:rPr>
        <w:t xml:space="preserve"> </w:t>
      </w:r>
      <w:r w:rsidR="008F3462" w:rsidRPr="00C4655E">
        <w:rPr>
          <w:rFonts w:asciiTheme="minorHAnsi" w:hAnsiTheme="minorHAnsi" w:cstheme="minorHAnsi"/>
          <w:i/>
        </w:rPr>
        <w:t>and the Increased Cost of A</w:t>
      </w:r>
      <w:r w:rsidRPr="00C4655E">
        <w:rPr>
          <w:rFonts w:asciiTheme="minorHAnsi" w:hAnsiTheme="minorHAnsi" w:cstheme="minorHAnsi"/>
          <w:i/>
        </w:rPr>
        <w:t xml:space="preserve">ccess. </w:t>
      </w:r>
      <w:r w:rsidR="0065713B" w:rsidRPr="00C4655E">
        <w:rPr>
          <w:rFonts w:asciiTheme="minorHAnsi" w:hAnsiTheme="minorHAnsi" w:cstheme="minorHAnsi"/>
          <w:color w:val="000000" w:themeColor="text1"/>
        </w:rPr>
        <w:t xml:space="preserve">As the quality of public pitches and facilities continues to be degrade, and satisfaction is systematically reduced, the way in which people access football has undergone a major change. </w:t>
      </w:r>
      <w:r w:rsidR="00A07324" w:rsidRPr="00C4655E">
        <w:rPr>
          <w:rFonts w:asciiTheme="minorHAnsi" w:hAnsiTheme="minorHAnsi" w:cstheme="minorHAnsi"/>
          <w:color w:val="000000" w:themeColor="text1"/>
        </w:rPr>
        <w:t xml:space="preserve">The FA Premier League part fund the FA’s </w:t>
      </w:r>
      <w:proofErr w:type="spellStart"/>
      <w:r w:rsidR="00A07324" w:rsidRPr="00C4655E">
        <w:rPr>
          <w:rFonts w:asciiTheme="minorHAnsi" w:hAnsiTheme="minorHAnsi" w:cstheme="minorHAnsi"/>
          <w:color w:val="000000" w:themeColor="text1"/>
        </w:rPr>
        <w:t>Parklife</w:t>
      </w:r>
      <w:proofErr w:type="spellEnd"/>
      <w:r w:rsidR="00A07324" w:rsidRPr="00C4655E">
        <w:rPr>
          <w:rFonts w:asciiTheme="minorHAnsi" w:hAnsiTheme="minorHAnsi" w:cstheme="minorHAnsi"/>
          <w:color w:val="000000" w:themeColor="text1"/>
        </w:rPr>
        <w:t xml:space="preserve"> Project, which represents national governing bodies’ attempts to respond to the changing dynamics of ‘consumer’ </w:t>
      </w:r>
      <w:r w:rsidR="00C4655E" w:rsidRPr="00C4655E">
        <w:rPr>
          <w:rFonts w:asciiTheme="minorHAnsi" w:hAnsiTheme="minorHAnsi" w:cstheme="minorHAnsi"/>
          <w:color w:val="000000" w:themeColor="text1"/>
        </w:rPr>
        <w:t>behaviour</w:t>
      </w:r>
      <w:r w:rsidR="00A07324" w:rsidRPr="00C4655E">
        <w:rPr>
          <w:rFonts w:asciiTheme="minorHAnsi" w:hAnsiTheme="minorHAnsi" w:cstheme="minorHAnsi"/>
          <w:color w:val="000000" w:themeColor="text1"/>
        </w:rPr>
        <w:t xml:space="preserve"> in grassroots football. Established in November 2016, the FA (in partnership with Sport England, the Department of Culture, Media and Sport, the FA Premier League, Football Foundation, and selected local authorities) dedica</w:t>
      </w:r>
      <w:r w:rsidR="0011276A">
        <w:rPr>
          <w:rFonts w:asciiTheme="minorHAnsi" w:hAnsiTheme="minorHAnsi" w:cstheme="minorHAnsi"/>
          <w:color w:val="000000" w:themeColor="text1"/>
        </w:rPr>
        <w:t>ted a five-year investment of £</w:t>
      </w:r>
      <w:r w:rsidR="00A07324" w:rsidRPr="00C4655E">
        <w:rPr>
          <w:rFonts w:asciiTheme="minorHAnsi" w:hAnsiTheme="minorHAnsi" w:cstheme="minorHAnsi"/>
          <w:color w:val="000000" w:themeColor="text1"/>
        </w:rPr>
        <w:t>230 million to develop up to 120 football hubs complete with new 3G pitches, changing facilities, and clubhouses across 30 of the country’s biggest town and cities.</w:t>
      </w:r>
      <w:r w:rsidR="00A07324" w:rsidRPr="00A5614D">
        <w:rPr>
          <w:rFonts w:asciiTheme="minorHAnsi" w:hAnsiTheme="minorHAnsi" w:cstheme="minorHAnsi"/>
        </w:rPr>
        <w:t xml:space="preserve"> </w:t>
      </w:r>
      <w:r w:rsidR="00A07324" w:rsidRPr="00C4655E">
        <w:rPr>
          <w:rFonts w:asciiTheme="minorHAnsi" w:hAnsiTheme="minorHAnsi" w:cstheme="minorHAnsi"/>
          <w:color w:val="000000" w:themeColor="text1"/>
        </w:rPr>
        <w:t xml:space="preserve">In the tendering process explicit consideration was </w:t>
      </w:r>
      <w:r w:rsidR="004D677D">
        <w:rPr>
          <w:rFonts w:asciiTheme="minorHAnsi" w:hAnsiTheme="minorHAnsi" w:cstheme="minorHAnsi"/>
          <w:color w:val="000000" w:themeColor="text1"/>
        </w:rPr>
        <w:t>‘</w:t>
      </w:r>
      <w:r w:rsidR="00A07324" w:rsidRPr="00C4655E">
        <w:rPr>
          <w:rFonts w:asciiTheme="minorHAnsi" w:hAnsiTheme="minorHAnsi" w:cstheme="minorHAnsi"/>
          <w:color w:val="000000" w:themeColor="text1"/>
        </w:rPr>
        <w:t>given to the factors which will support a more commercially focussed offer to drive income generation and help make the model sustainable</w:t>
      </w:r>
      <w:r w:rsidR="004D677D">
        <w:rPr>
          <w:rFonts w:asciiTheme="minorHAnsi" w:hAnsiTheme="minorHAnsi" w:cstheme="minorHAnsi"/>
          <w:color w:val="000000" w:themeColor="text1"/>
        </w:rPr>
        <w:t>’</w:t>
      </w:r>
      <w:r w:rsidR="004D677D">
        <w:rPr>
          <w:rStyle w:val="FootnoteReference"/>
          <w:rFonts w:asciiTheme="minorHAnsi" w:hAnsiTheme="minorHAnsi" w:cstheme="minorHAnsi"/>
          <w:color w:val="000000" w:themeColor="text1"/>
        </w:rPr>
        <w:footnoteReference w:id="22"/>
      </w:r>
      <w:r w:rsidR="00A07324" w:rsidRPr="00C4655E">
        <w:rPr>
          <w:rFonts w:asciiTheme="minorHAnsi" w:hAnsiTheme="minorHAnsi" w:cstheme="minorHAnsi"/>
          <w:color w:val="000000" w:themeColor="text1"/>
        </w:rPr>
        <w:t>. The project seeks to emulate the business model adopted by private football facility companies: the vision is for football hubs that could host a mixture of school and community sessions during the day and profit-making “pay as you play” sessions in the evening accompanied by revenue-generating bars and refreshment facilities</w:t>
      </w:r>
      <w:r w:rsidR="00A07324" w:rsidRPr="00C4655E">
        <w:rPr>
          <w:rStyle w:val="FootnoteReference"/>
          <w:rFonts w:asciiTheme="minorHAnsi" w:hAnsiTheme="minorHAnsi" w:cstheme="minorHAnsi"/>
          <w:color w:val="000000" w:themeColor="text1"/>
        </w:rPr>
        <w:footnoteReference w:id="23"/>
      </w:r>
      <w:r w:rsidR="00A07324" w:rsidRPr="00C4655E">
        <w:rPr>
          <w:rFonts w:asciiTheme="minorHAnsi" w:hAnsiTheme="minorHAnsi" w:cstheme="minorHAnsi"/>
          <w:color w:val="000000" w:themeColor="text1"/>
        </w:rPr>
        <w:t>. Regarding the incremental privatisation of grassroots football, the committee should consider the trade-off between access and affordability on the one hand and financial sustainability on the other</w:t>
      </w:r>
      <w:r w:rsidR="004D677D">
        <w:rPr>
          <w:rStyle w:val="FootnoteReference"/>
          <w:rFonts w:asciiTheme="minorHAnsi" w:hAnsiTheme="minorHAnsi" w:cstheme="minorHAnsi"/>
          <w:color w:val="000000" w:themeColor="text1"/>
        </w:rPr>
        <w:footnoteReference w:id="24"/>
      </w:r>
      <w:r w:rsidR="00A07324" w:rsidRPr="00C4655E">
        <w:rPr>
          <w:rFonts w:asciiTheme="minorHAnsi" w:hAnsiTheme="minorHAnsi" w:cstheme="minorHAnsi"/>
          <w:color w:val="000000" w:themeColor="text1"/>
        </w:rPr>
        <w:t xml:space="preserve">. </w:t>
      </w:r>
      <w:r w:rsidR="0065713B" w:rsidRPr="00C4655E">
        <w:rPr>
          <w:rFonts w:asciiTheme="minorHAnsi" w:hAnsiTheme="minorHAnsi" w:cstheme="minorHAnsi"/>
          <w:color w:val="000000" w:themeColor="text1"/>
        </w:rPr>
        <w:t xml:space="preserve">The gradual erosion of grassroots football pitches and </w:t>
      </w:r>
      <w:r w:rsidR="0065713B" w:rsidRPr="00C4655E">
        <w:rPr>
          <w:rFonts w:asciiTheme="minorHAnsi" w:hAnsiTheme="minorHAnsi" w:cstheme="minorHAnsi"/>
          <w:color w:val="000000" w:themeColor="text1"/>
        </w:rPr>
        <w:lastRenderedPageBreak/>
        <w:t>facilities as a ‘public space’ needs greater scrutiny</w:t>
      </w:r>
      <w:r w:rsidR="00A07324" w:rsidRPr="00C4655E">
        <w:rPr>
          <w:rFonts w:asciiTheme="minorHAnsi" w:hAnsiTheme="minorHAnsi" w:cstheme="minorHAnsi"/>
          <w:color w:val="000000" w:themeColor="text1"/>
        </w:rPr>
        <w:t>, not least because it also involves a l</w:t>
      </w:r>
      <w:r w:rsidR="00EE4D7D" w:rsidRPr="00C4655E">
        <w:rPr>
          <w:rFonts w:asciiTheme="minorHAnsi" w:hAnsiTheme="minorHAnsi" w:cstheme="minorHAnsi"/>
          <w:color w:val="000000" w:themeColor="text1"/>
        </w:rPr>
        <w:t xml:space="preserve">oss of human capital </w:t>
      </w:r>
      <w:r w:rsidR="00A07324" w:rsidRPr="00C4655E">
        <w:rPr>
          <w:rFonts w:asciiTheme="minorHAnsi" w:hAnsiTheme="minorHAnsi" w:cstheme="minorHAnsi"/>
          <w:color w:val="000000" w:themeColor="text1"/>
        </w:rPr>
        <w:t xml:space="preserve">(in the form of </w:t>
      </w:r>
      <w:r w:rsidR="00EE4D7D" w:rsidRPr="00C4655E">
        <w:rPr>
          <w:rFonts w:asciiTheme="minorHAnsi" w:hAnsiTheme="minorHAnsi" w:cstheme="minorHAnsi"/>
          <w:color w:val="000000" w:themeColor="text1"/>
        </w:rPr>
        <w:t>the volunteer workforce is the glue which holds grassroots football together</w:t>
      </w:r>
      <w:r w:rsidR="00A07324" w:rsidRPr="00C4655E">
        <w:rPr>
          <w:rFonts w:asciiTheme="minorHAnsi" w:hAnsiTheme="minorHAnsi" w:cstheme="minorHAnsi"/>
          <w:color w:val="000000" w:themeColor="text1"/>
        </w:rPr>
        <w:t>)</w:t>
      </w:r>
      <w:r w:rsidR="00EE4D7D" w:rsidRPr="00C4655E">
        <w:rPr>
          <w:rFonts w:asciiTheme="minorHAnsi" w:hAnsiTheme="minorHAnsi" w:cstheme="minorHAnsi"/>
          <w:color w:val="000000" w:themeColor="text1"/>
        </w:rPr>
        <w:t>. The outsourcing of grassroots football to the private sector will ultimately result in a loss of control and a reduction in the skills, goodwill and social capital in the community</w:t>
      </w:r>
      <w:r w:rsidR="00A07324" w:rsidRPr="00C4655E">
        <w:rPr>
          <w:rFonts w:asciiTheme="minorHAnsi" w:hAnsiTheme="minorHAnsi" w:cstheme="minorHAnsi"/>
          <w:color w:val="000000" w:themeColor="text1"/>
        </w:rPr>
        <w:t xml:space="preserve"> unless safeguards are put in place</w:t>
      </w:r>
      <w:r w:rsidR="00EE4D7D" w:rsidRPr="00C4655E">
        <w:rPr>
          <w:rFonts w:asciiTheme="minorHAnsi" w:hAnsiTheme="minorHAnsi" w:cstheme="minorHAnsi"/>
          <w:color w:val="000000" w:themeColor="text1"/>
        </w:rPr>
        <w:t xml:space="preserve">. </w:t>
      </w:r>
    </w:p>
    <w:p w14:paraId="28D1FA74" w14:textId="2EB7C680" w:rsidR="00A3481C" w:rsidRPr="00C4655E" w:rsidRDefault="00A3481C" w:rsidP="009B24D5">
      <w:pPr>
        <w:spacing w:line="360" w:lineRule="auto"/>
        <w:rPr>
          <w:rFonts w:asciiTheme="minorHAnsi" w:hAnsiTheme="minorHAnsi" w:cstheme="minorHAnsi"/>
          <w:color w:val="000000" w:themeColor="text1"/>
        </w:rPr>
      </w:pPr>
    </w:p>
    <w:p w14:paraId="43C193EA" w14:textId="1F4F9E58" w:rsidR="00FB786B" w:rsidRPr="00C4655E" w:rsidRDefault="00554F49" w:rsidP="009B24D5">
      <w:pPr>
        <w:pStyle w:val="ListParagraph"/>
        <w:numPr>
          <w:ilvl w:val="0"/>
          <w:numId w:val="15"/>
        </w:numPr>
        <w:spacing w:line="360" w:lineRule="auto"/>
        <w:rPr>
          <w:rFonts w:asciiTheme="minorHAnsi" w:hAnsiTheme="minorHAnsi" w:cstheme="minorHAnsi"/>
          <w:b/>
          <w:color w:val="000000" w:themeColor="text1"/>
        </w:rPr>
      </w:pPr>
      <w:r w:rsidRPr="00C4655E">
        <w:rPr>
          <w:rFonts w:asciiTheme="minorHAnsi" w:hAnsiTheme="minorHAnsi" w:cstheme="minorHAnsi"/>
          <w:b/>
          <w:color w:val="000000" w:themeColor="text1"/>
        </w:rPr>
        <w:t>Governance Principles</w:t>
      </w:r>
    </w:p>
    <w:p w14:paraId="42E878C0" w14:textId="339EF0E7" w:rsidR="00554F49" w:rsidRPr="0011276A" w:rsidRDefault="00554F49" w:rsidP="0011276A">
      <w:pPr>
        <w:spacing w:line="360" w:lineRule="auto"/>
        <w:jc w:val="both"/>
        <w:rPr>
          <w:rFonts w:asciiTheme="minorHAnsi" w:hAnsiTheme="minorHAnsi" w:cstheme="minorHAnsi"/>
          <w:color w:val="000000" w:themeColor="text1"/>
        </w:rPr>
      </w:pPr>
    </w:p>
    <w:p w14:paraId="7FDC6AC0" w14:textId="77777777" w:rsidR="0011276A" w:rsidRDefault="00554F49" w:rsidP="009B24D5">
      <w:pPr>
        <w:pStyle w:val="ListParagraph"/>
        <w:numPr>
          <w:ilvl w:val="1"/>
          <w:numId w:val="15"/>
        </w:numPr>
        <w:spacing w:line="360" w:lineRule="auto"/>
        <w:jc w:val="both"/>
        <w:rPr>
          <w:rFonts w:asciiTheme="minorHAnsi" w:hAnsiTheme="minorHAnsi" w:cstheme="minorHAnsi"/>
          <w:color w:val="000000" w:themeColor="text1"/>
        </w:rPr>
      </w:pPr>
      <w:r w:rsidRPr="00C4655E">
        <w:rPr>
          <w:rFonts w:asciiTheme="minorHAnsi" w:hAnsiTheme="minorHAnsi" w:cstheme="minorHAnsi"/>
          <w:i/>
          <w:color w:val="000000" w:themeColor="text1"/>
        </w:rPr>
        <w:t xml:space="preserve">Community Value and Stakeholder Governance </w:t>
      </w:r>
      <w:r w:rsidRPr="00C4655E">
        <w:rPr>
          <w:rFonts w:asciiTheme="minorHAnsi" w:hAnsiTheme="minorHAnsi" w:cstheme="minorHAnsi"/>
          <w:color w:val="000000" w:themeColor="text1"/>
        </w:rPr>
        <w:t xml:space="preserve">The </w:t>
      </w:r>
      <w:r w:rsidR="00F06B68" w:rsidRPr="00C4655E">
        <w:rPr>
          <w:rFonts w:asciiTheme="minorHAnsi" w:hAnsiTheme="minorHAnsi" w:cstheme="minorHAnsi"/>
          <w:color w:val="000000" w:themeColor="text1"/>
        </w:rPr>
        <w:t>position</w:t>
      </w:r>
      <w:r w:rsidRPr="00C4655E">
        <w:rPr>
          <w:rFonts w:asciiTheme="minorHAnsi" w:hAnsiTheme="minorHAnsi" w:cstheme="minorHAnsi"/>
          <w:color w:val="000000" w:themeColor="text1"/>
        </w:rPr>
        <w:t xml:space="preserve"> of football clubs as community assets needs to go beyond rhetoric and </w:t>
      </w:r>
      <w:r w:rsidR="0060375C">
        <w:rPr>
          <w:rFonts w:asciiTheme="minorHAnsi" w:hAnsiTheme="minorHAnsi" w:cstheme="minorHAnsi"/>
          <w:color w:val="000000" w:themeColor="text1"/>
        </w:rPr>
        <w:t xml:space="preserve">platitudes and should be </w:t>
      </w:r>
      <w:r w:rsidRPr="00C4655E">
        <w:rPr>
          <w:rFonts w:asciiTheme="minorHAnsi" w:hAnsiTheme="minorHAnsi" w:cstheme="minorHAnsi"/>
          <w:color w:val="000000" w:themeColor="text1"/>
        </w:rPr>
        <w:t xml:space="preserve">institutionalised in the governance regime of the sport.  This </w:t>
      </w:r>
      <w:r w:rsidR="00F06B68">
        <w:rPr>
          <w:rFonts w:asciiTheme="minorHAnsi" w:hAnsiTheme="minorHAnsi" w:cstheme="minorHAnsi"/>
          <w:color w:val="000000" w:themeColor="text1"/>
        </w:rPr>
        <w:t xml:space="preserve">requires </w:t>
      </w:r>
      <w:r w:rsidRPr="00C4655E">
        <w:rPr>
          <w:rFonts w:asciiTheme="minorHAnsi" w:hAnsiTheme="minorHAnsi" w:cstheme="minorHAnsi"/>
          <w:color w:val="000000" w:themeColor="text1"/>
        </w:rPr>
        <w:t xml:space="preserve">fundamental reforms that </w:t>
      </w:r>
      <w:r w:rsidR="00F06B68">
        <w:rPr>
          <w:rFonts w:asciiTheme="minorHAnsi" w:hAnsiTheme="minorHAnsi" w:cstheme="minorHAnsi"/>
          <w:color w:val="000000" w:themeColor="text1"/>
        </w:rPr>
        <w:t xml:space="preserve">surpass voluntary codes of corporate change to </w:t>
      </w:r>
      <w:r w:rsidRPr="00C4655E">
        <w:rPr>
          <w:rFonts w:asciiTheme="minorHAnsi" w:hAnsiTheme="minorHAnsi" w:cstheme="minorHAnsi"/>
          <w:color w:val="000000" w:themeColor="text1"/>
        </w:rPr>
        <w:t>ensure the sustainability of clubs</w:t>
      </w:r>
      <w:r w:rsidR="00F06B68">
        <w:rPr>
          <w:rFonts w:asciiTheme="minorHAnsi" w:hAnsiTheme="minorHAnsi" w:cstheme="minorHAnsi"/>
          <w:color w:val="000000" w:themeColor="text1"/>
        </w:rPr>
        <w:t>. Options for consideration</w:t>
      </w:r>
      <w:r w:rsidRPr="00C4655E">
        <w:rPr>
          <w:rFonts w:asciiTheme="minorHAnsi" w:hAnsiTheme="minorHAnsi" w:cstheme="minorHAnsi"/>
          <w:color w:val="000000" w:themeColor="text1"/>
        </w:rPr>
        <w:t xml:space="preserve">: </w:t>
      </w:r>
      <w:r w:rsidR="005E628C">
        <w:rPr>
          <w:rFonts w:asciiTheme="minorHAnsi" w:hAnsiTheme="minorHAnsi" w:cstheme="minorHAnsi"/>
          <w:color w:val="000000" w:themeColor="text1"/>
        </w:rPr>
        <w:t>G</w:t>
      </w:r>
      <w:r w:rsidRPr="00C4655E">
        <w:rPr>
          <w:rFonts w:asciiTheme="minorHAnsi" w:hAnsiTheme="minorHAnsi" w:cstheme="minorHAnsi"/>
          <w:color w:val="000000" w:themeColor="text1"/>
        </w:rPr>
        <w:t xml:space="preserve">reater democratisation of club governance, salary caps and a strengthened Financial Fair Play regime. However, reform needs to go beyond technocratic change to the regulation of the professional game. A fundamental recalibration </w:t>
      </w:r>
      <w:r w:rsidR="0060375C" w:rsidRPr="00C4655E">
        <w:rPr>
          <w:rFonts w:asciiTheme="minorHAnsi" w:hAnsiTheme="minorHAnsi" w:cstheme="minorHAnsi"/>
          <w:color w:val="000000" w:themeColor="text1"/>
        </w:rPr>
        <w:t>of governance</w:t>
      </w:r>
      <w:r w:rsidRPr="00C4655E">
        <w:rPr>
          <w:rFonts w:asciiTheme="minorHAnsi" w:hAnsiTheme="minorHAnsi" w:cstheme="minorHAnsi"/>
          <w:color w:val="000000" w:themeColor="text1"/>
        </w:rPr>
        <w:t xml:space="preserve"> </w:t>
      </w:r>
      <w:r w:rsidR="005E628C">
        <w:rPr>
          <w:rFonts w:asciiTheme="minorHAnsi" w:hAnsiTheme="minorHAnsi" w:cstheme="minorHAnsi"/>
          <w:color w:val="000000" w:themeColor="text1"/>
        </w:rPr>
        <w:t xml:space="preserve">processes </w:t>
      </w:r>
      <w:r w:rsidRPr="00C4655E">
        <w:rPr>
          <w:rFonts w:asciiTheme="minorHAnsi" w:hAnsiTheme="minorHAnsi" w:cstheme="minorHAnsi"/>
          <w:color w:val="000000" w:themeColor="text1"/>
        </w:rPr>
        <w:t xml:space="preserve">that institutionalises a stakeholder </w:t>
      </w:r>
      <w:proofErr w:type="gramStart"/>
      <w:r w:rsidRPr="00C4655E">
        <w:rPr>
          <w:rFonts w:asciiTheme="minorHAnsi" w:hAnsiTheme="minorHAnsi" w:cstheme="minorHAnsi"/>
          <w:color w:val="000000" w:themeColor="text1"/>
        </w:rPr>
        <w:t>approach</w:t>
      </w:r>
      <w:r w:rsidR="005E628C">
        <w:rPr>
          <w:rFonts w:asciiTheme="minorHAnsi" w:hAnsiTheme="minorHAnsi" w:cstheme="minorHAnsi"/>
          <w:color w:val="000000" w:themeColor="text1"/>
        </w:rPr>
        <w:t>, and</w:t>
      </w:r>
      <w:proofErr w:type="gramEnd"/>
      <w:r w:rsidRPr="00C4655E">
        <w:rPr>
          <w:rFonts w:asciiTheme="minorHAnsi" w:hAnsiTheme="minorHAnsi" w:cstheme="minorHAnsi"/>
          <w:color w:val="000000" w:themeColor="text1"/>
        </w:rPr>
        <w:t xml:space="preserve"> provide a voice to its various </w:t>
      </w:r>
      <w:r w:rsidR="009B24D5" w:rsidRPr="00C4655E">
        <w:rPr>
          <w:rFonts w:asciiTheme="minorHAnsi" w:hAnsiTheme="minorHAnsi" w:cstheme="minorHAnsi"/>
          <w:color w:val="000000" w:themeColor="text1"/>
        </w:rPr>
        <w:t>interests</w:t>
      </w:r>
      <w:r w:rsidR="009B24D5">
        <w:rPr>
          <w:rFonts w:asciiTheme="minorHAnsi" w:hAnsiTheme="minorHAnsi" w:cstheme="minorHAnsi"/>
          <w:color w:val="000000" w:themeColor="text1"/>
        </w:rPr>
        <w:t xml:space="preserve"> </w:t>
      </w:r>
      <w:r w:rsidR="009B24D5" w:rsidRPr="00C4655E">
        <w:rPr>
          <w:rFonts w:asciiTheme="minorHAnsi" w:hAnsiTheme="minorHAnsi" w:cstheme="minorHAnsi"/>
          <w:color w:val="000000" w:themeColor="text1"/>
        </w:rPr>
        <w:t>particularly</w:t>
      </w:r>
      <w:r w:rsidRPr="00C4655E">
        <w:rPr>
          <w:rFonts w:asciiTheme="minorHAnsi" w:hAnsiTheme="minorHAnsi" w:cstheme="minorHAnsi"/>
          <w:color w:val="000000" w:themeColor="text1"/>
        </w:rPr>
        <w:t xml:space="preserve"> those at the grassroots who are currently marginalised</w:t>
      </w:r>
      <w:r w:rsidR="0060375C">
        <w:rPr>
          <w:rFonts w:asciiTheme="minorHAnsi" w:hAnsiTheme="minorHAnsi" w:cstheme="minorHAnsi"/>
          <w:color w:val="000000" w:themeColor="text1"/>
        </w:rPr>
        <w:t xml:space="preserve">, </w:t>
      </w:r>
      <w:r w:rsidR="005E628C">
        <w:rPr>
          <w:rFonts w:asciiTheme="minorHAnsi" w:hAnsiTheme="minorHAnsi" w:cstheme="minorHAnsi"/>
          <w:color w:val="000000" w:themeColor="text1"/>
        </w:rPr>
        <w:t>is essential</w:t>
      </w:r>
      <w:r w:rsidRPr="00C4655E">
        <w:rPr>
          <w:rFonts w:asciiTheme="minorHAnsi" w:hAnsiTheme="minorHAnsi" w:cstheme="minorHAnsi"/>
          <w:color w:val="000000" w:themeColor="text1"/>
        </w:rPr>
        <w:t xml:space="preserve">. </w:t>
      </w:r>
    </w:p>
    <w:p w14:paraId="39FBF8F5" w14:textId="77777777" w:rsidR="0011276A" w:rsidRDefault="0011276A" w:rsidP="0011276A">
      <w:pPr>
        <w:pStyle w:val="ListParagraph"/>
        <w:spacing w:line="360" w:lineRule="auto"/>
        <w:ind w:left="1080"/>
        <w:jc w:val="both"/>
        <w:rPr>
          <w:rFonts w:asciiTheme="minorHAnsi" w:hAnsiTheme="minorHAnsi" w:cstheme="minorHAnsi"/>
          <w:color w:val="000000" w:themeColor="text1"/>
        </w:rPr>
      </w:pPr>
    </w:p>
    <w:p w14:paraId="46C31C6A" w14:textId="54E5D0A5" w:rsidR="007212E5" w:rsidRPr="00C4655E" w:rsidRDefault="0011276A" w:rsidP="009B24D5">
      <w:pPr>
        <w:pStyle w:val="ListParagraph"/>
        <w:numPr>
          <w:ilvl w:val="1"/>
          <w:numId w:val="15"/>
        </w:numPr>
        <w:spacing w:line="360" w:lineRule="auto"/>
        <w:jc w:val="both"/>
        <w:rPr>
          <w:rFonts w:asciiTheme="minorHAnsi" w:hAnsiTheme="minorHAnsi" w:cstheme="minorHAnsi"/>
          <w:color w:val="000000" w:themeColor="text1"/>
        </w:rPr>
      </w:pPr>
      <w:r w:rsidRPr="0011276A">
        <w:rPr>
          <w:rFonts w:asciiTheme="minorHAnsi" w:hAnsiTheme="minorHAnsi" w:cstheme="minorHAnsi"/>
          <w:i/>
          <w:color w:val="000000" w:themeColor="text1"/>
        </w:rPr>
        <w:t>Devolution and Grassroots Sport</w:t>
      </w:r>
      <w:r>
        <w:rPr>
          <w:rFonts w:asciiTheme="minorHAnsi" w:hAnsiTheme="minorHAnsi" w:cstheme="minorHAnsi"/>
          <w:color w:val="000000" w:themeColor="text1"/>
        </w:rPr>
        <w:t xml:space="preserve"> </w:t>
      </w:r>
      <w:r w:rsidR="007212E5" w:rsidRPr="00C4655E">
        <w:rPr>
          <w:rFonts w:asciiTheme="minorHAnsi" w:hAnsiTheme="minorHAnsi" w:cstheme="minorHAnsi"/>
          <w:color w:val="000000" w:themeColor="text1"/>
        </w:rPr>
        <w:t xml:space="preserve">Public health has been devolved from the National Health Service (NHS) to local authorities since 2013. </w:t>
      </w:r>
      <w:r w:rsidR="00554F49" w:rsidRPr="00C4655E">
        <w:rPr>
          <w:rFonts w:asciiTheme="minorHAnsi" w:hAnsiTheme="minorHAnsi" w:cstheme="minorHAnsi"/>
          <w:color w:val="000000" w:themeColor="text1"/>
        </w:rPr>
        <w:t xml:space="preserve">The devolution city deals to the English city regions </w:t>
      </w:r>
      <w:r w:rsidR="007212E5" w:rsidRPr="00C4655E">
        <w:rPr>
          <w:rFonts w:asciiTheme="minorHAnsi" w:hAnsiTheme="minorHAnsi" w:cstheme="minorHAnsi"/>
          <w:color w:val="000000" w:themeColor="text1"/>
        </w:rPr>
        <w:t>also represent</w:t>
      </w:r>
      <w:r w:rsidR="00554F49" w:rsidRPr="00C4655E">
        <w:rPr>
          <w:rFonts w:asciiTheme="minorHAnsi" w:hAnsiTheme="minorHAnsi" w:cstheme="minorHAnsi"/>
          <w:color w:val="000000" w:themeColor="text1"/>
        </w:rPr>
        <w:t xml:space="preserve"> an opportunity to introduce a new approach that engages with football’s various stakeholders from all levels (including key providers of grassroots football, such as schools, universities and local authorities, alongside the FA, </w:t>
      </w:r>
      <w:r w:rsidR="001D0CE7" w:rsidRPr="00C4655E">
        <w:rPr>
          <w:rFonts w:asciiTheme="minorHAnsi" w:hAnsiTheme="minorHAnsi" w:cstheme="minorHAnsi"/>
          <w:color w:val="000000" w:themeColor="text1"/>
        </w:rPr>
        <w:t xml:space="preserve">Sport England, other National Governing Bodies, </w:t>
      </w:r>
      <w:r w:rsidR="00554F49" w:rsidRPr="00C4655E">
        <w:rPr>
          <w:rFonts w:asciiTheme="minorHAnsi" w:hAnsiTheme="minorHAnsi" w:cstheme="minorHAnsi"/>
          <w:color w:val="000000" w:themeColor="text1"/>
        </w:rPr>
        <w:t>professional clubs and grassroots associations)</w:t>
      </w:r>
      <w:r w:rsidR="001D0CE7" w:rsidRPr="00C4655E">
        <w:rPr>
          <w:rFonts w:asciiTheme="minorHAnsi" w:hAnsiTheme="minorHAnsi" w:cstheme="minorHAnsi"/>
          <w:color w:val="000000" w:themeColor="text1"/>
        </w:rPr>
        <w:t xml:space="preserve"> coordinated by the offices of the metro mayor. </w:t>
      </w:r>
      <w:r w:rsidR="007212E5" w:rsidRPr="00C4655E">
        <w:rPr>
          <w:rFonts w:asciiTheme="minorHAnsi" w:hAnsiTheme="minorHAnsi" w:cstheme="minorHAnsi"/>
          <w:color w:val="000000" w:themeColor="text1"/>
        </w:rPr>
        <w:t>There is an opportunity for the devolved regions and local authorities to demonstrate political leadership on grassroots sport, given the importance of physical activity into as part of a wider public health policy that shifts from a system that treats ill-health to one that promotes wellbeing</w:t>
      </w:r>
      <w:r w:rsidR="007212E5" w:rsidRPr="00C4655E">
        <w:rPr>
          <w:rStyle w:val="FootnoteReference"/>
          <w:rFonts w:asciiTheme="minorHAnsi" w:hAnsiTheme="minorHAnsi" w:cstheme="minorHAnsi"/>
          <w:color w:val="000000" w:themeColor="text1"/>
        </w:rPr>
        <w:footnoteReference w:id="25"/>
      </w:r>
      <w:r w:rsidR="007212E5" w:rsidRPr="00C4655E">
        <w:rPr>
          <w:rFonts w:asciiTheme="minorHAnsi" w:hAnsiTheme="minorHAnsi" w:cstheme="minorHAnsi"/>
          <w:color w:val="000000" w:themeColor="text1"/>
        </w:rPr>
        <w:t>.</w:t>
      </w:r>
      <w:r w:rsidR="005E628C">
        <w:rPr>
          <w:rFonts w:asciiTheme="minorHAnsi" w:hAnsiTheme="minorHAnsi" w:cstheme="minorHAnsi"/>
          <w:color w:val="000000" w:themeColor="text1"/>
        </w:rPr>
        <w:t xml:space="preserve"> Formation of alternative organizational structures – i.e. mutual and </w:t>
      </w:r>
      <w:r w:rsidR="005E628C">
        <w:rPr>
          <w:rFonts w:asciiTheme="minorHAnsi" w:hAnsiTheme="minorHAnsi" w:cstheme="minorHAnsi"/>
          <w:color w:val="000000" w:themeColor="text1"/>
        </w:rPr>
        <w:lastRenderedPageBreak/>
        <w:t>cooperatives – offer a potential platform to connect and activate various combinations of stakeholders that collectively co-produce and deliver value to grassroots football.</w:t>
      </w:r>
    </w:p>
    <w:p w14:paraId="180AC183" w14:textId="77777777" w:rsidR="007212E5" w:rsidRPr="00C4655E" w:rsidRDefault="007212E5" w:rsidP="009B24D5">
      <w:pPr>
        <w:pStyle w:val="ListParagraph"/>
        <w:spacing w:line="360" w:lineRule="auto"/>
        <w:jc w:val="both"/>
        <w:rPr>
          <w:rFonts w:asciiTheme="minorHAnsi" w:hAnsiTheme="minorHAnsi" w:cstheme="minorHAnsi"/>
          <w:color w:val="000000" w:themeColor="text1"/>
        </w:rPr>
      </w:pPr>
    </w:p>
    <w:p w14:paraId="33DA490A" w14:textId="24A9AD71" w:rsidR="00554F49" w:rsidRPr="00C4655E" w:rsidRDefault="007212E5" w:rsidP="009B24D5">
      <w:pPr>
        <w:pStyle w:val="ListParagraph"/>
        <w:numPr>
          <w:ilvl w:val="1"/>
          <w:numId w:val="15"/>
        </w:numPr>
        <w:spacing w:line="360" w:lineRule="auto"/>
        <w:jc w:val="both"/>
        <w:rPr>
          <w:rFonts w:asciiTheme="minorHAnsi" w:hAnsiTheme="minorHAnsi" w:cstheme="minorHAnsi"/>
          <w:color w:val="000000" w:themeColor="text1"/>
        </w:rPr>
      </w:pPr>
      <w:r w:rsidRPr="00C4655E">
        <w:rPr>
          <w:rFonts w:asciiTheme="minorHAnsi" w:hAnsiTheme="minorHAnsi" w:cstheme="minorHAnsi"/>
          <w:color w:val="000000" w:themeColor="text1"/>
        </w:rPr>
        <w:t>‘</w:t>
      </w:r>
      <w:r w:rsidRPr="00C4655E">
        <w:rPr>
          <w:rFonts w:asciiTheme="minorHAnsi" w:hAnsiTheme="minorHAnsi" w:cstheme="minorHAnsi"/>
          <w:i/>
          <w:color w:val="000000" w:themeColor="text1"/>
        </w:rPr>
        <w:t>Football is Medicine’</w:t>
      </w:r>
      <w:r w:rsidRPr="00C4655E">
        <w:rPr>
          <w:rFonts w:asciiTheme="minorHAnsi" w:hAnsiTheme="minorHAnsi" w:cstheme="minorHAnsi"/>
          <w:color w:val="000000" w:themeColor="text1"/>
        </w:rPr>
        <w:t xml:space="preserve"> Utilizing the UK’s most popular sport to drive participation is important to tackle inactivity and promote health (see Figure 1). The significance of driving participation has become a growing need for football authorities. The loss </w:t>
      </w:r>
      <w:r w:rsidR="005E628C">
        <w:rPr>
          <w:rFonts w:asciiTheme="minorHAnsi" w:hAnsiTheme="minorHAnsi" w:cstheme="minorHAnsi"/>
          <w:color w:val="000000" w:themeColor="text1"/>
        </w:rPr>
        <w:t xml:space="preserve">and declining quality </w:t>
      </w:r>
      <w:r w:rsidRPr="00C4655E">
        <w:rPr>
          <w:rFonts w:asciiTheme="minorHAnsi" w:hAnsiTheme="minorHAnsi" w:cstheme="minorHAnsi"/>
          <w:color w:val="000000" w:themeColor="text1"/>
        </w:rPr>
        <w:t xml:space="preserve">of </w:t>
      </w:r>
      <w:r w:rsidR="0060375C" w:rsidRPr="00C4655E">
        <w:rPr>
          <w:rFonts w:asciiTheme="minorHAnsi" w:hAnsiTheme="minorHAnsi" w:cstheme="minorHAnsi"/>
          <w:color w:val="000000" w:themeColor="text1"/>
        </w:rPr>
        <w:t>space</w:t>
      </w:r>
      <w:r w:rsidR="0060375C">
        <w:rPr>
          <w:rFonts w:asciiTheme="minorHAnsi" w:hAnsiTheme="minorHAnsi" w:cstheme="minorHAnsi"/>
          <w:color w:val="000000" w:themeColor="text1"/>
        </w:rPr>
        <w:t xml:space="preserve"> is</w:t>
      </w:r>
      <w:r w:rsidR="00F61E6D">
        <w:rPr>
          <w:rFonts w:asciiTheme="minorHAnsi" w:hAnsiTheme="minorHAnsi" w:cstheme="minorHAnsi"/>
          <w:color w:val="000000" w:themeColor="text1"/>
        </w:rPr>
        <w:t xml:space="preserve"> significant</w:t>
      </w:r>
      <w:r w:rsidRPr="00C4655E">
        <w:rPr>
          <w:rFonts w:asciiTheme="minorHAnsi" w:hAnsiTheme="minorHAnsi" w:cstheme="minorHAnsi"/>
          <w:color w:val="000000" w:themeColor="text1"/>
        </w:rPr>
        <w:t xml:space="preserve"> for sports participation and the potential health outcomes associated with playing. </w:t>
      </w:r>
      <w:r w:rsidR="00AB294E" w:rsidRPr="00C4655E">
        <w:rPr>
          <w:rFonts w:asciiTheme="minorHAnsi" w:hAnsiTheme="minorHAnsi" w:cstheme="minorHAnsi"/>
          <w:color w:val="000000" w:themeColor="text1"/>
        </w:rPr>
        <w:t>Indeed, the short-term costs savings from allowing sport playing fields, including football pitch quality, to decline, may be the biggest false economy of our time when we realise the long-term financial impact to the NHS of inactivity</w:t>
      </w:r>
      <w:r w:rsidR="0060375C">
        <w:rPr>
          <w:rStyle w:val="FootnoteReference"/>
          <w:rFonts w:asciiTheme="minorHAnsi" w:hAnsiTheme="minorHAnsi" w:cstheme="minorHAnsi"/>
          <w:color w:val="000000" w:themeColor="text1"/>
        </w:rPr>
        <w:footnoteReference w:id="26"/>
      </w:r>
      <w:r w:rsidR="00AB294E" w:rsidRPr="00C4655E">
        <w:rPr>
          <w:rFonts w:asciiTheme="minorHAnsi" w:hAnsiTheme="minorHAnsi" w:cstheme="minorHAnsi"/>
          <w:color w:val="000000" w:themeColor="text1"/>
        </w:rPr>
        <w:t>.</w:t>
      </w:r>
    </w:p>
    <w:p w14:paraId="326CFD09" w14:textId="77777777" w:rsidR="007212E5" w:rsidRPr="00C4655E" w:rsidRDefault="007212E5" w:rsidP="009B24D5">
      <w:pPr>
        <w:pStyle w:val="ListParagraph"/>
        <w:spacing w:line="360" w:lineRule="auto"/>
        <w:rPr>
          <w:rFonts w:asciiTheme="minorHAnsi" w:hAnsiTheme="minorHAnsi" w:cstheme="minorHAnsi"/>
          <w:color w:val="000000" w:themeColor="text1"/>
        </w:rPr>
      </w:pPr>
    </w:p>
    <w:p w14:paraId="0520ACA8" w14:textId="4479F2CA" w:rsidR="007212E5" w:rsidRPr="00C4655E" w:rsidRDefault="007212E5" w:rsidP="009B24D5">
      <w:pPr>
        <w:pStyle w:val="ListParagraph"/>
        <w:spacing w:line="360" w:lineRule="auto"/>
        <w:jc w:val="both"/>
        <w:rPr>
          <w:rFonts w:asciiTheme="minorHAnsi" w:hAnsiTheme="minorHAnsi" w:cstheme="minorHAnsi"/>
          <w:color w:val="000000" w:themeColor="text1"/>
        </w:rPr>
      </w:pPr>
      <w:r w:rsidRPr="00217883">
        <w:rPr>
          <w:rFonts w:asciiTheme="minorHAnsi" w:hAnsiTheme="minorHAnsi" w:cstheme="minorHAnsi"/>
          <w:noProof/>
        </w:rPr>
        <w:lastRenderedPageBreak/>
        <w:drawing>
          <wp:inline distT="0" distB="0" distL="0" distR="0" wp14:anchorId="15640EFF" wp14:editId="263E7A92">
            <wp:extent cx="6120130" cy="6415405"/>
            <wp:effectExtent l="0" t="0" r="0" b="4445"/>
            <wp:docPr id="11" name="Picture 11" descr="Football IS Medicine: Peter Krustrup's drive to spread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ball IS Medicine: Peter Krustrup's drive to spread th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415405"/>
                    </a:xfrm>
                    <a:prstGeom prst="rect">
                      <a:avLst/>
                    </a:prstGeom>
                    <a:noFill/>
                    <a:ln>
                      <a:noFill/>
                    </a:ln>
                  </pic:spPr>
                </pic:pic>
              </a:graphicData>
            </a:graphic>
          </wp:inline>
        </w:drawing>
      </w:r>
    </w:p>
    <w:p w14:paraId="07B9EDA5" w14:textId="2CEE25F9" w:rsidR="007212E5" w:rsidRPr="00C4655E" w:rsidRDefault="007212E5" w:rsidP="009B24D5">
      <w:pPr>
        <w:pStyle w:val="ListParagraph"/>
        <w:spacing w:line="360" w:lineRule="auto"/>
        <w:jc w:val="both"/>
        <w:rPr>
          <w:rFonts w:asciiTheme="minorHAnsi" w:hAnsiTheme="minorHAnsi" w:cstheme="minorHAnsi"/>
          <w:color w:val="000000" w:themeColor="text1"/>
        </w:rPr>
      </w:pPr>
    </w:p>
    <w:p w14:paraId="4733941A" w14:textId="77777777" w:rsidR="007212E5" w:rsidRPr="00C4655E" w:rsidRDefault="007212E5" w:rsidP="009B24D5">
      <w:pPr>
        <w:pStyle w:val="ListParagraph"/>
        <w:spacing w:line="360" w:lineRule="auto"/>
        <w:jc w:val="both"/>
        <w:rPr>
          <w:rFonts w:asciiTheme="minorHAnsi" w:hAnsiTheme="minorHAnsi" w:cstheme="minorHAnsi"/>
          <w:color w:val="000000" w:themeColor="text1"/>
        </w:rPr>
      </w:pPr>
    </w:p>
    <w:p w14:paraId="2EE67683" w14:textId="0DCEF597" w:rsidR="00BF1F30" w:rsidRPr="00C4655E" w:rsidRDefault="000A4EDA" w:rsidP="009B24D5">
      <w:pPr>
        <w:pStyle w:val="ListParagraph"/>
        <w:numPr>
          <w:ilvl w:val="1"/>
          <w:numId w:val="15"/>
        </w:numPr>
        <w:spacing w:line="360" w:lineRule="auto"/>
        <w:jc w:val="both"/>
        <w:rPr>
          <w:rFonts w:asciiTheme="minorHAnsi" w:hAnsiTheme="minorHAnsi" w:cstheme="minorHAnsi"/>
          <w:color w:val="000000" w:themeColor="text1"/>
        </w:rPr>
      </w:pPr>
      <w:r w:rsidRPr="00C4655E">
        <w:rPr>
          <w:rFonts w:asciiTheme="minorHAnsi" w:hAnsiTheme="minorHAnsi" w:cstheme="minorHAnsi"/>
          <w:i/>
          <w:color w:val="000000" w:themeColor="text1"/>
        </w:rPr>
        <w:t>C</w:t>
      </w:r>
      <w:r w:rsidR="00A3481C" w:rsidRPr="00C4655E">
        <w:rPr>
          <w:rFonts w:asciiTheme="minorHAnsi" w:hAnsiTheme="minorHAnsi" w:cstheme="minorHAnsi"/>
          <w:i/>
          <w:color w:val="000000" w:themeColor="text1"/>
        </w:rPr>
        <w:t>hildren’s right to play</w:t>
      </w:r>
      <w:r w:rsidRPr="00C4655E">
        <w:rPr>
          <w:rFonts w:asciiTheme="minorHAnsi" w:hAnsiTheme="minorHAnsi" w:cstheme="minorHAnsi"/>
          <w:b/>
          <w:color w:val="000000" w:themeColor="text1"/>
        </w:rPr>
        <w:t xml:space="preserve"> </w:t>
      </w:r>
      <w:r w:rsidR="00F61E6D">
        <w:rPr>
          <w:rFonts w:asciiTheme="minorHAnsi" w:hAnsiTheme="minorHAnsi" w:cstheme="minorHAnsi"/>
          <w:color w:val="000000" w:themeColor="text1"/>
        </w:rPr>
        <w:t>P</w:t>
      </w:r>
      <w:r w:rsidR="00BF1F30" w:rsidRPr="00C4655E">
        <w:rPr>
          <w:rFonts w:asciiTheme="minorHAnsi" w:hAnsiTheme="minorHAnsi" w:cstheme="minorHAnsi"/>
          <w:color w:val="000000" w:themeColor="text1"/>
        </w:rPr>
        <w:t>articipation</w:t>
      </w:r>
      <w:r w:rsidR="00F61E6D">
        <w:rPr>
          <w:rFonts w:asciiTheme="minorHAnsi" w:hAnsiTheme="minorHAnsi" w:cstheme="minorHAnsi"/>
          <w:color w:val="000000" w:themeColor="text1"/>
        </w:rPr>
        <w:t xml:space="preserve"> in</w:t>
      </w:r>
      <w:r w:rsidR="00BF1F30" w:rsidRPr="00C4655E">
        <w:rPr>
          <w:rFonts w:asciiTheme="minorHAnsi" w:hAnsiTheme="minorHAnsi" w:cstheme="minorHAnsi"/>
          <w:color w:val="000000" w:themeColor="text1"/>
        </w:rPr>
        <w:t xml:space="preserve"> </w:t>
      </w:r>
      <w:r w:rsidR="0060375C" w:rsidRPr="00C4655E">
        <w:rPr>
          <w:rFonts w:asciiTheme="minorHAnsi" w:hAnsiTheme="minorHAnsi" w:cstheme="minorHAnsi"/>
          <w:color w:val="000000" w:themeColor="text1"/>
        </w:rPr>
        <w:t>football has</w:t>
      </w:r>
      <w:r w:rsidR="00F61E6D">
        <w:rPr>
          <w:rFonts w:asciiTheme="minorHAnsi" w:hAnsiTheme="minorHAnsi" w:cstheme="minorHAnsi"/>
          <w:color w:val="000000" w:themeColor="text1"/>
        </w:rPr>
        <w:t xml:space="preserve"> potential</w:t>
      </w:r>
      <w:r w:rsidR="00F61E6D" w:rsidRPr="00C4655E">
        <w:rPr>
          <w:rFonts w:asciiTheme="minorHAnsi" w:hAnsiTheme="minorHAnsi" w:cstheme="minorHAnsi"/>
          <w:color w:val="000000" w:themeColor="text1"/>
        </w:rPr>
        <w:t xml:space="preserve"> </w:t>
      </w:r>
      <w:r w:rsidR="00BF1F30" w:rsidRPr="00C4655E">
        <w:rPr>
          <w:rFonts w:asciiTheme="minorHAnsi" w:hAnsiTheme="minorHAnsi" w:cstheme="minorHAnsi"/>
          <w:color w:val="000000" w:themeColor="text1"/>
        </w:rPr>
        <w:t xml:space="preserve">benefits for the realisation of </w:t>
      </w:r>
      <w:r w:rsidR="00A3481C" w:rsidRPr="00C4655E">
        <w:rPr>
          <w:rFonts w:asciiTheme="minorHAnsi" w:hAnsiTheme="minorHAnsi" w:cstheme="minorHAnsi"/>
          <w:color w:val="000000" w:themeColor="text1"/>
        </w:rPr>
        <w:t>children’s</w:t>
      </w:r>
      <w:r w:rsidR="00BF1F30" w:rsidRPr="00C4655E">
        <w:rPr>
          <w:rFonts w:asciiTheme="minorHAnsi" w:hAnsiTheme="minorHAnsi" w:cstheme="minorHAnsi"/>
          <w:color w:val="000000" w:themeColor="text1"/>
        </w:rPr>
        <w:t xml:space="preserve"> rights and welfare</w:t>
      </w:r>
      <w:r w:rsidR="009B24D5">
        <w:rPr>
          <w:rStyle w:val="FootnoteReference"/>
          <w:rFonts w:asciiTheme="minorHAnsi" w:hAnsiTheme="minorHAnsi" w:cstheme="minorHAnsi"/>
          <w:color w:val="000000" w:themeColor="text1"/>
        </w:rPr>
        <w:footnoteReference w:id="27"/>
      </w:r>
      <w:r w:rsidR="009B24D5">
        <w:rPr>
          <w:rFonts w:asciiTheme="minorHAnsi" w:hAnsiTheme="minorHAnsi" w:cstheme="minorHAnsi"/>
          <w:color w:val="000000" w:themeColor="text1"/>
        </w:rPr>
        <w:t xml:space="preserve"> </w:t>
      </w:r>
      <w:r w:rsidR="00BF1F30" w:rsidRPr="00C4655E">
        <w:rPr>
          <w:rFonts w:asciiTheme="minorHAnsi" w:hAnsiTheme="minorHAnsi" w:cstheme="minorHAnsi"/>
          <w:color w:val="000000" w:themeColor="text1"/>
        </w:rPr>
        <w:t xml:space="preserve">. These range from healthier lifestyles, to education and training opportunities, to </w:t>
      </w:r>
      <w:r w:rsidR="003F6F45">
        <w:rPr>
          <w:rFonts w:asciiTheme="minorHAnsi" w:hAnsiTheme="minorHAnsi" w:cstheme="minorHAnsi"/>
          <w:color w:val="000000" w:themeColor="text1"/>
        </w:rPr>
        <w:t xml:space="preserve">enabling </w:t>
      </w:r>
      <w:r w:rsidR="00BF1F30" w:rsidRPr="00C4655E">
        <w:rPr>
          <w:rFonts w:asciiTheme="minorHAnsi" w:hAnsiTheme="minorHAnsi" w:cstheme="minorHAnsi"/>
          <w:color w:val="000000" w:themeColor="text1"/>
        </w:rPr>
        <w:t xml:space="preserve">relationship and </w:t>
      </w:r>
      <w:r w:rsidR="0060375C">
        <w:rPr>
          <w:rFonts w:asciiTheme="minorHAnsi" w:hAnsiTheme="minorHAnsi" w:cstheme="minorHAnsi"/>
          <w:color w:val="000000" w:themeColor="text1"/>
        </w:rPr>
        <w:t xml:space="preserve">social capital. </w:t>
      </w:r>
      <w:r w:rsidR="00F61E6D">
        <w:rPr>
          <w:rFonts w:asciiTheme="minorHAnsi" w:hAnsiTheme="minorHAnsi" w:cstheme="minorHAnsi"/>
          <w:color w:val="000000" w:themeColor="text1"/>
        </w:rPr>
        <w:t>T</w:t>
      </w:r>
      <w:r w:rsidR="00BF1F30" w:rsidRPr="00C4655E">
        <w:rPr>
          <w:rFonts w:asciiTheme="minorHAnsi" w:hAnsiTheme="minorHAnsi" w:cstheme="minorHAnsi"/>
          <w:color w:val="000000" w:themeColor="text1"/>
        </w:rPr>
        <w:t xml:space="preserve">he </w:t>
      </w:r>
      <w:r w:rsidR="00A3481C" w:rsidRPr="00C4655E">
        <w:rPr>
          <w:rFonts w:asciiTheme="minorHAnsi" w:hAnsiTheme="minorHAnsi" w:cstheme="minorHAnsi"/>
          <w:color w:val="000000" w:themeColor="text1"/>
        </w:rPr>
        <w:t>opportunities</w:t>
      </w:r>
      <w:r w:rsidR="00BF1F30" w:rsidRPr="00C4655E">
        <w:rPr>
          <w:rFonts w:asciiTheme="minorHAnsi" w:hAnsiTheme="minorHAnsi" w:cstheme="minorHAnsi"/>
          <w:color w:val="000000" w:themeColor="text1"/>
        </w:rPr>
        <w:t xml:space="preserve"> offered </w:t>
      </w:r>
      <w:r w:rsidR="00F61E6D">
        <w:rPr>
          <w:rFonts w:asciiTheme="minorHAnsi" w:hAnsiTheme="minorHAnsi" w:cstheme="minorHAnsi"/>
          <w:color w:val="000000" w:themeColor="text1"/>
        </w:rPr>
        <w:t>through</w:t>
      </w:r>
      <w:r w:rsidR="00BF1F30" w:rsidRPr="00C4655E">
        <w:rPr>
          <w:rFonts w:asciiTheme="minorHAnsi" w:hAnsiTheme="minorHAnsi" w:cstheme="minorHAnsi"/>
          <w:color w:val="000000" w:themeColor="text1"/>
        </w:rPr>
        <w:t xml:space="preserve"> football can mitigate the worst effects of poverty. An inability to access </w:t>
      </w:r>
      <w:r w:rsidR="00BF1F30" w:rsidRPr="00C4655E">
        <w:rPr>
          <w:rFonts w:asciiTheme="minorHAnsi" w:hAnsiTheme="minorHAnsi" w:cstheme="minorHAnsi"/>
          <w:color w:val="000000" w:themeColor="text1"/>
        </w:rPr>
        <w:lastRenderedPageBreak/>
        <w:t>opportunities to play football</w:t>
      </w:r>
      <w:r w:rsidR="0060375C" w:rsidRPr="00C4655E">
        <w:rPr>
          <w:rFonts w:asciiTheme="minorHAnsi" w:hAnsiTheme="minorHAnsi" w:cstheme="minorHAnsi"/>
          <w:color w:val="000000" w:themeColor="text1"/>
        </w:rPr>
        <w:t xml:space="preserve"> should</w:t>
      </w:r>
      <w:r w:rsidR="00BF1F30" w:rsidRPr="00C4655E">
        <w:rPr>
          <w:rFonts w:asciiTheme="minorHAnsi" w:hAnsiTheme="minorHAnsi" w:cstheme="minorHAnsi"/>
          <w:color w:val="000000" w:themeColor="text1"/>
        </w:rPr>
        <w:t xml:space="preserve"> be of concern from a children’s rights perspective. </w:t>
      </w:r>
      <w:r w:rsidR="003F6F45">
        <w:rPr>
          <w:rFonts w:asciiTheme="minorHAnsi" w:hAnsiTheme="minorHAnsi" w:cstheme="minorHAnsi"/>
          <w:color w:val="000000" w:themeColor="text1"/>
        </w:rPr>
        <w:t>P</w:t>
      </w:r>
      <w:r w:rsidR="00BF1F30" w:rsidRPr="00C4655E">
        <w:rPr>
          <w:rFonts w:asciiTheme="minorHAnsi" w:hAnsiTheme="minorHAnsi" w:cstheme="minorHAnsi"/>
          <w:color w:val="000000" w:themeColor="text1"/>
        </w:rPr>
        <w:t xml:space="preserve">articipation in sport can expose young people to risky situations </w:t>
      </w:r>
      <w:r w:rsidR="0060375C" w:rsidRPr="00C4655E">
        <w:rPr>
          <w:rFonts w:asciiTheme="minorHAnsi" w:hAnsiTheme="minorHAnsi" w:cstheme="minorHAnsi"/>
          <w:color w:val="000000" w:themeColor="text1"/>
        </w:rPr>
        <w:t>and without</w:t>
      </w:r>
      <w:r w:rsidR="00BF1F30" w:rsidRPr="00C4655E">
        <w:rPr>
          <w:rFonts w:asciiTheme="minorHAnsi" w:hAnsiTheme="minorHAnsi" w:cstheme="minorHAnsi"/>
          <w:color w:val="000000" w:themeColor="text1"/>
        </w:rPr>
        <w:t xml:space="preserve"> formal processes and </w:t>
      </w:r>
      <w:r w:rsidR="00A3481C" w:rsidRPr="00C4655E">
        <w:rPr>
          <w:rFonts w:asciiTheme="minorHAnsi" w:hAnsiTheme="minorHAnsi" w:cstheme="minorHAnsi"/>
          <w:color w:val="000000" w:themeColor="text1"/>
        </w:rPr>
        <w:t>structures</w:t>
      </w:r>
      <w:r w:rsidR="00BF1F30" w:rsidRPr="00C4655E">
        <w:rPr>
          <w:rFonts w:asciiTheme="minorHAnsi" w:hAnsiTheme="minorHAnsi" w:cstheme="minorHAnsi"/>
          <w:color w:val="000000" w:themeColor="text1"/>
        </w:rPr>
        <w:t xml:space="preserve"> in place safeguarding issues can arise</w:t>
      </w:r>
      <w:r w:rsidR="0060375C">
        <w:rPr>
          <w:rStyle w:val="FootnoteReference"/>
          <w:rFonts w:asciiTheme="minorHAnsi" w:hAnsiTheme="minorHAnsi" w:cstheme="minorHAnsi"/>
          <w:color w:val="000000" w:themeColor="text1"/>
        </w:rPr>
        <w:footnoteReference w:id="28"/>
      </w:r>
      <w:r w:rsidR="00BF1F30" w:rsidRPr="00C4655E">
        <w:rPr>
          <w:rFonts w:asciiTheme="minorHAnsi" w:hAnsiTheme="minorHAnsi" w:cstheme="minorHAnsi"/>
          <w:color w:val="000000" w:themeColor="text1"/>
        </w:rPr>
        <w:t xml:space="preserve">. One of the impacts of the </w:t>
      </w:r>
      <w:r w:rsidR="00C4655E">
        <w:rPr>
          <w:rFonts w:asciiTheme="minorHAnsi" w:hAnsiTheme="minorHAnsi" w:cstheme="minorHAnsi"/>
          <w:color w:val="000000" w:themeColor="text1"/>
        </w:rPr>
        <w:t>COVID</w:t>
      </w:r>
      <w:r w:rsidR="00BF1F30" w:rsidRPr="00C4655E">
        <w:rPr>
          <w:rFonts w:asciiTheme="minorHAnsi" w:hAnsiTheme="minorHAnsi" w:cstheme="minorHAnsi"/>
          <w:color w:val="000000" w:themeColor="text1"/>
        </w:rPr>
        <w:t>-19 outbreak has been a rolling back of child protection measures at local and national level (European Children’s Rights Unit, 2020</w:t>
      </w:r>
      <w:r w:rsidR="00D013DF" w:rsidRPr="00C4655E">
        <w:rPr>
          <w:rFonts w:asciiTheme="minorHAnsi" w:hAnsiTheme="minorHAnsi" w:cstheme="minorHAnsi"/>
          <w:color w:val="000000" w:themeColor="text1"/>
        </w:rPr>
        <w:t xml:space="preserve"> - forthcoming</w:t>
      </w:r>
      <w:r w:rsidR="00BF1F30" w:rsidRPr="00C4655E">
        <w:rPr>
          <w:rFonts w:asciiTheme="minorHAnsi" w:hAnsiTheme="minorHAnsi" w:cstheme="minorHAnsi"/>
          <w:color w:val="000000" w:themeColor="text1"/>
        </w:rPr>
        <w:t xml:space="preserve">), sport is not immune from the potential risks of this. </w:t>
      </w:r>
      <w:r w:rsidR="0060375C" w:rsidRPr="0060375C">
        <w:rPr>
          <w:rFonts w:asciiTheme="minorHAnsi" w:hAnsiTheme="minorHAnsi" w:cstheme="minorHAnsi"/>
          <w:color w:val="000000" w:themeColor="text1"/>
        </w:rPr>
        <w:t>Engaging professional clubs in their responsibilities to support the development of children in their communities (not only those registered to their academies) is an important step to mitigate the disproportionate impact that the combined effects of Covid-19 and a decade of austerity has had on the opportunities for grassroots football.</w:t>
      </w:r>
    </w:p>
    <w:p w14:paraId="0581D4B6" w14:textId="77777777" w:rsidR="00D9190E" w:rsidRPr="00C4655E" w:rsidRDefault="00D9190E" w:rsidP="009B24D5">
      <w:pPr>
        <w:pStyle w:val="ListParagraph"/>
        <w:spacing w:line="360" w:lineRule="auto"/>
        <w:jc w:val="both"/>
        <w:rPr>
          <w:rFonts w:asciiTheme="minorHAnsi" w:hAnsiTheme="minorHAnsi" w:cstheme="minorHAnsi"/>
          <w:color w:val="000000" w:themeColor="text1"/>
        </w:rPr>
      </w:pPr>
    </w:p>
    <w:p w14:paraId="5A634BAB" w14:textId="38FA6C53" w:rsidR="00855672" w:rsidRPr="00C4655E" w:rsidRDefault="003E6B8E" w:rsidP="009B24D5">
      <w:pPr>
        <w:pStyle w:val="ListParagraph"/>
        <w:numPr>
          <w:ilvl w:val="0"/>
          <w:numId w:val="15"/>
        </w:numPr>
        <w:spacing w:line="360" w:lineRule="auto"/>
        <w:rPr>
          <w:rFonts w:asciiTheme="minorHAnsi" w:hAnsiTheme="minorHAnsi" w:cstheme="minorHAnsi"/>
          <w:color w:val="000000" w:themeColor="text1"/>
        </w:rPr>
      </w:pPr>
      <w:r w:rsidRPr="00C4655E">
        <w:rPr>
          <w:rFonts w:asciiTheme="minorHAnsi" w:hAnsiTheme="minorHAnsi" w:cstheme="minorHAnsi"/>
          <w:b/>
          <w:bCs/>
          <w:iCs/>
        </w:rPr>
        <w:t>Recommendations</w:t>
      </w:r>
    </w:p>
    <w:p w14:paraId="0288E867" w14:textId="5A182BA1" w:rsidR="003E6B8E" w:rsidRPr="00C4655E" w:rsidRDefault="003E6B8E" w:rsidP="009B24D5">
      <w:pPr>
        <w:spacing w:line="360" w:lineRule="auto"/>
        <w:jc w:val="both"/>
        <w:rPr>
          <w:rFonts w:asciiTheme="minorHAnsi" w:hAnsiTheme="minorHAnsi" w:cstheme="minorHAnsi"/>
          <w:bCs/>
          <w:iCs/>
        </w:rPr>
      </w:pPr>
      <w:r w:rsidRPr="00C4655E">
        <w:rPr>
          <w:rFonts w:asciiTheme="minorHAnsi" w:hAnsiTheme="minorHAnsi" w:cstheme="minorHAnsi"/>
          <w:bCs/>
          <w:iCs/>
        </w:rPr>
        <w:t xml:space="preserve">We believe that further consideration of the impact of </w:t>
      </w:r>
      <w:r w:rsidR="000C4B56">
        <w:rPr>
          <w:rFonts w:asciiTheme="minorHAnsi" w:hAnsiTheme="minorHAnsi" w:cstheme="minorHAnsi"/>
          <w:bCs/>
          <w:iCs/>
        </w:rPr>
        <w:t xml:space="preserve">COVID-19 </w:t>
      </w:r>
      <w:r w:rsidRPr="00C4655E">
        <w:rPr>
          <w:rFonts w:asciiTheme="minorHAnsi" w:hAnsiTheme="minorHAnsi" w:cstheme="minorHAnsi"/>
          <w:bCs/>
          <w:iCs/>
        </w:rPr>
        <w:t xml:space="preserve">on grassroots football and its potential role in an economic and public health recovery from the pandemic is needed. </w:t>
      </w:r>
      <w:r w:rsidR="00C4655E">
        <w:rPr>
          <w:rFonts w:asciiTheme="minorHAnsi" w:hAnsiTheme="minorHAnsi" w:cstheme="minorHAnsi"/>
          <w:bCs/>
          <w:iCs/>
        </w:rPr>
        <w:t>Sport is not a panacea</w:t>
      </w:r>
      <w:r w:rsidR="000C4B56">
        <w:rPr>
          <w:rFonts w:asciiTheme="minorHAnsi" w:hAnsiTheme="minorHAnsi" w:cstheme="minorHAnsi"/>
          <w:bCs/>
          <w:iCs/>
        </w:rPr>
        <w:t xml:space="preserve"> and </w:t>
      </w:r>
      <w:r w:rsidR="00E60CC0">
        <w:rPr>
          <w:rFonts w:asciiTheme="minorHAnsi" w:hAnsiTheme="minorHAnsi" w:cstheme="minorHAnsi"/>
          <w:bCs/>
          <w:iCs/>
        </w:rPr>
        <w:t xml:space="preserve">cannot solve complex social problems </w:t>
      </w:r>
      <w:r w:rsidR="0060375C">
        <w:rPr>
          <w:rFonts w:asciiTheme="minorHAnsi" w:hAnsiTheme="minorHAnsi" w:cstheme="minorHAnsi"/>
          <w:bCs/>
          <w:iCs/>
        </w:rPr>
        <w:t xml:space="preserve">alone. </w:t>
      </w:r>
      <w:r w:rsidR="00C4655E">
        <w:rPr>
          <w:rFonts w:asciiTheme="minorHAnsi" w:hAnsiTheme="minorHAnsi" w:cstheme="minorHAnsi"/>
          <w:bCs/>
          <w:iCs/>
        </w:rPr>
        <w:t xml:space="preserve">However, the current pandemic </w:t>
      </w:r>
      <w:r w:rsidR="000C4B56">
        <w:rPr>
          <w:rFonts w:asciiTheme="minorHAnsi" w:hAnsiTheme="minorHAnsi" w:cstheme="minorHAnsi"/>
          <w:bCs/>
          <w:iCs/>
        </w:rPr>
        <w:t xml:space="preserve">has triggered something of </w:t>
      </w:r>
      <w:r w:rsidR="00C4655E">
        <w:rPr>
          <w:rFonts w:asciiTheme="minorHAnsi" w:hAnsiTheme="minorHAnsi" w:cstheme="minorHAnsi"/>
          <w:bCs/>
          <w:iCs/>
        </w:rPr>
        <w:t xml:space="preserve">a </w:t>
      </w:r>
      <w:r w:rsidR="000C4B56">
        <w:rPr>
          <w:rFonts w:asciiTheme="minorHAnsi" w:hAnsiTheme="minorHAnsi" w:cstheme="minorHAnsi"/>
          <w:bCs/>
          <w:iCs/>
        </w:rPr>
        <w:t xml:space="preserve">social </w:t>
      </w:r>
      <w:r w:rsidR="00C4655E">
        <w:rPr>
          <w:rFonts w:asciiTheme="minorHAnsi" w:hAnsiTheme="minorHAnsi" w:cstheme="minorHAnsi"/>
          <w:bCs/>
          <w:iCs/>
        </w:rPr>
        <w:t xml:space="preserve">experiment that </w:t>
      </w:r>
      <w:r w:rsidR="000C4B56">
        <w:rPr>
          <w:rFonts w:asciiTheme="minorHAnsi" w:hAnsiTheme="minorHAnsi" w:cstheme="minorHAnsi"/>
          <w:bCs/>
          <w:iCs/>
        </w:rPr>
        <w:t xml:space="preserve">emphasizes </w:t>
      </w:r>
      <w:r w:rsidR="00C4655E">
        <w:rPr>
          <w:rFonts w:asciiTheme="minorHAnsi" w:hAnsiTheme="minorHAnsi" w:cstheme="minorHAnsi"/>
          <w:bCs/>
          <w:iCs/>
        </w:rPr>
        <w:t xml:space="preserve">the negative externalities that </w:t>
      </w:r>
      <w:r w:rsidR="000C4B56">
        <w:rPr>
          <w:rFonts w:asciiTheme="minorHAnsi" w:hAnsiTheme="minorHAnsi" w:cstheme="minorHAnsi"/>
          <w:bCs/>
          <w:iCs/>
        </w:rPr>
        <w:t>emerge</w:t>
      </w:r>
      <w:r w:rsidR="00C4655E">
        <w:rPr>
          <w:rFonts w:asciiTheme="minorHAnsi" w:hAnsiTheme="minorHAnsi" w:cstheme="minorHAnsi"/>
          <w:bCs/>
          <w:iCs/>
        </w:rPr>
        <w:t xml:space="preserve"> when people are denied opportunit</w:t>
      </w:r>
      <w:r w:rsidR="000C4B56">
        <w:rPr>
          <w:rFonts w:asciiTheme="minorHAnsi" w:hAnsiTheme="minorHAnsi" w:cstheme="minorHAnsi"/>
          <w:bCs/>
          <w:iCs/>
        </w:rPr>
        <w:t>ies</w:t>
      </w:r>
      <w:r w:rsidR="00C4655E">
        <w:rPr>
          <w:rFonts w:asciiTheme="minorHAnsi" w:hAnsiTheme="minorHAnsi" w:cstheme="minorHAnsi"/>
          <w:bCs/>
          <w:iCs/>
        </w:rPr>
        <w:t xml:space="preserve"> to participate in grassroots sport. </w:t>
      </w:r>
      <w:r w:rsidR="000C4B56">
        <w:rPr>
          <w:rFonts w:asciiTheme="minorHAnsi" w:hAnsiTheme="minorHAnsi" w:cstheme="minorHAnsi"/>
          <w:bCs/>
          <w:iCs/>
        </w:rPr>
        <w:t>A</w:t>
      </w:r>
      <w:r w:rsidR="00E60CC0">
        <w:rPr>
          <w:rFonts w:asciiTheme="minorHAnsi" w:hAnsiTheme="minorHAnsi" w:cstheme="minorHAnsi"/>
          <w:bCs/>
          <w:iCs/>
        </w:rPr>
        <w:t xml:space="preserve"> fundamental recasting of sport and physical activity as a basic right of citizenship is needed. </w:t>
      </w:r>
      <w:r w:rsidR="00B478F1" w:rsidRPr="00B478F1">
        <w:rPr>
          <w:rFonts w:asciiTheme="minorHAnsi" w:hAnsiTheme="minorHAnsi" w:cstheme="minorHAnsi"/>
          <w:bCs/>
          <w:iCs/>
        </w:rPr>
        <w:t xml:space="preserve">This requires a stakeholder approach to the governance of the game involving both political and football authorities. </w:t>
      </w:r>
      <w:r w:rsidRPr="00B478F1">
        <w:rPr>
          <w:rFonts w:asciiTheme="minorHAnsi" w:hAnsiTheme="minorHAnsi" w:cstheme="minorHAnsi"/>
          <w:bCs/>
          <w:iCs/>
        </w:rPr>
        <w:t>We outline a range of short and long-term measures to address</w:t>
      </w:r>
      <w:r w:rsidR="00D9190E" w:rsidRPr="00C4655E">
        <w:rPr>
          <w:rFonts w:asciiTheme="minorHAnsi" w:hAnsiTheme="minorHAnsi" w:cstheme="minorHAnsi"/>
          <w:bCs/>
          <w:iCs/>
        </w:rPr>
        <w:t xml:space="preserve"> the impact of </w:t>
      </w:r>
      <w:r w:rsidR="00C4655E">
        <w:rPr>
          <w:rFonts w:asciiTheme="minorHAnsi" w:hAnsiTheme="minorHAnsi" w:cstheme="minorHAnsi"/>
          <w:bCs/>
          <w:iCs/>
        </w:rPr>
        <w:t>COVID</w:t>
      </w:r>
      <w:r w:rsidR="00D9190E" w:rsidRPr="00C4655E">
        <w:rPr>
          <w:rFonts w:asciiTheme="minorHAnsi" w:hAnsiTheme="minorHAnsi" w:cstheme="minorHAnsi"/>
          <w:bCs/>
          <w:iCs/>
        </w:rPr>
        <w:t>-19</w:t>
      </w:r>
      <w:r w:rsidR="00E96BE0">
        <w:rPr>
          <w:rFonts w:asciiTheme="minorHAnsi" w:hAnsiTheme="minorHAnsi" w:cstheme="minorHAnsi"/>
          <w:bCs/>
          <w:iCs/>
        </w:rPr>
        <w:t>.</w:t>
      </w:r>
    </w:p>
    <w:p w14:paraId="3C724C26" w14:textId="774A1A86" w:rsidR="00B478F1" w:rsidRDefault="00B478F1" w:rsidP="009B24D5">
      <w:pPr>
        <w:spacing w:line="360" w:lineRule="auto"/>
        <w:rPr>
          <w:rFonts w:asciiTheme="minorHAnsi" w:hAnsiTheme="minorHAnsi" w:cstheme="minorHAnsi"/>
          <w:b/>
          <w:bCs/>
          <w:iCs/>
        </w:rPr>
      </w:pPr>
    </w:p>
    <w:p w14:paraId="70E87280" w14:textId="188BA088" w:rsidR="002F2D0B" w:rsidRDefault="002F2D0B" w:rsidP="009B24D5">
      <w:pPr>
        <w:spacing w:line="360" w:lineRule="auto"/>
        <w:rPr>
          <w:rFonts w:asciiTheme="minorHAnsi" w:hAnsiTheme="minorHAnsi" w:cstheme="minorHAnsi"/>
          <w:b/>
          <w:bCs/>
          <w:iCs/>
        </w:rPr>
      </w:pPr>
    </w:p>
    <w:p w14:paraId="3F9A4D29" w14:textId="77777777" w:rsidR="002F2D0B" w:rsidRPr="00C4655E" w:rsidRDefault="002F2D0B" w:rsidP="009B24D5">
      <w:pPr>
        <w:spacing w:line="360" w:lineRule="auto"/>
        <w:rPr>
          <w:rFonts w:asciiTheme="minorHAnsi" w:hAnsiTheme="minorHAnsi" w:cstheme="minorHAnsi"/>
          <w:b/>
          <w:bCs/>
          <w:iCs/>
        </w:rPr>
      </w:pPr>
    </w:p>
    <w:p w14:paraId="0B7F05BF" w14:textId="116754C9" w:rsidR="00B478F1" w:rsidRPr="009B24D5" w:rsidRDefault="009B24D5" w:rsidP="009B24D5">
      <w:pPr>
        <w:spacing w:line="360" w:lineRule="auto"/>
        <w:rPr>
          <w:rFonts w:asciiTheme="minorHAnsi" w:hAnsiTheme="minorHAnsi" w:cstheme="minorHAnsi"/>
          <w:b/>
          <w:bCs/>
          <w:iCs/>
        </w:rPr>
      </w:pPr>
      <w:r>
        <w:rPr>
          <w:rFonts w:asciiTheme="minorHAnsi" w:hAnsiTheme="minorHAnsi" w:cstheme="minorHAnsi"/>
          <w:b/>
          <w:bCs/>
          <w:iCs/>
        </w:rPr>
        <w:t xml:space="preserve">4.1 </w:t>
      </w:r>
      <w:r w:rsidR="003E6B8E" w:rsidRPr="009B24D5">
        <w:rPr>
          <w:rFonts w:asciiTheme="minorHAnsi" w:hAnsiTheme="minorHAnsi" w:cstheme="minorHAnsi"/>
          <w:b/>
          <w:bCs/>
          <w:iCs/>
        </w:rPr>
        <w:t>Short-term (next 3 months)</w:t>
      </w:r>
    </w:p>
    <w:p w14:paraId="64B61E64" w14:textId="6C4EA16B" w:rsidR="00A5614D" w:rsidRDefault="009B24D5" w:rsidP="009B24D5">
      <w:pPr>
        <w:pStyle w:val="ListParagraph"/>
        <w:numPr>
          <w:ilvl w:val="0"/>
          <w:numId w:val="13"/>
        </w:numPr>
        <w:spacing w:line="360" w:lineRule="auto"/>
        <w:rPr>
          <w:rFonts w:asciiTheme="minorHAnsi" w:hAnsiTheme="minorHAnsi" w:cstheme="minorHAnsi"/>
          <w:bCs/>
          <w:iCs/>
        </w:rPr>
      </w:pPr>
      <w:r>
        <w:rPr>
          <w:rFonts w:asciiTheme="minorHAnsi" w:hAnsiTheme="minorHAnsi" w:cstheme="minorHAnsi"/>
          <w:bCs/>
          <w:iCs/>
        </w:rPr>
        <w:t>Launch c</w:t>
      </w:r>
      <w:r w:rsidR="00A5614D">
        <w:rPr>
          <w:rFonts w:asciiTheme="minorHAnsi" w:hAnsiTheme="minorHAnsi" w:cstheme="minorHAnsi"/>
          <w:bCs/>
          <w:iCs/>
        </w:rPr>
        <w:t xml:space="preserve">onsultation with local authorities, schools and academy trusts, football authorities, professional clubs and third sector organisation on </w:t>
      </w:r>
      <w:r>
        <w:rPr>
          <w:rFonts w:asciiTheme="minorHAnsi" w:hAnsiTheme="minorHAnsi" w:cstheme="minorHAnsi"/>
          <w:bCs/>
          <w:iCs/>
        </w:rPr>
        <w:t>how</w:t>
      </w:r>
      <w:r w:rsidR="00A5614D">
        <w:rPr>
          <w:rFonts w:asciiTheme="minorHAnsi" w:hAnsiTheme="minorHAnsi" w:cstheme="minorHAnsi"/>
          <w:bCs/>
          <w:iCs/>
        </w:rPr>
        <w:t xml:space="preserve"> to delivery physical activity and sport as part of the £1 billion summer catch up plan for </w:t>
      </w:r>
      <w:r>
        <w:rPr>
          <w:rFonts w:asciiTheme="minorHAnsi" w:hAnsiTheme="minorHAnsi" w:cstheme="minorHAnsi"/>
          <w:bCs/>
          <w:iCs/>
        </w:rPr>
        <w:t>school children;</w:t>
      </w:r>
    </w:p>
    <w:p w14:paraId="65760D19" w14:textId="13F02955" w:rsidR="00B478F1" w:rsidRPr="00A5614D" w:rsidRDefault="00A5614D" w:rsidP="009B24D5">
      <w:pPr>
        <w:pStyle w:val="ListParagraph"/>
        <w:numPr>
          <w:ilvl w:val="0"/>
          <w:numId w:val="13"/>
        </w:numPr>
        <w:spacing w:line="360" w:lineRule="auto"/>
        <w:rPr>
          <w:rFonts w:asciiTheme="minorHAnsi" w:hAnsiTheme="minorHAnsi" w:cstheme="minorHAnsi"/>
          <w:bCs/>
          <w:iCs/>
        </w:rPr>
      </w:pPr>
      <w:r>
        <w:rPr>
          <w:rFonts w:asciiTheme="minorHAnsi" w:hAnsiTheme="minorHAnsi" w:cstheme="minorHAnsi"/>
          <w:bCs/>
          <w:iCs/>
        </w:rPr>
        <w:t>R</w:t>
      </w:r>
      <w:r w:rsidR="009B24D5">
        <w:rPr>
          <w:rFonts w:asciiTheme="minorHAnsi" w:hAnsiTheme="minorHAnsi" w:cstheme="minorHAnsi"/>
          <w:bCs/>
          <w:iCs/>
        </w:rPr>
        <w:t>ing-fence</w:t>
      </w:r>
      <w:r>
        <w:rPr>
          <w:rFonts w:asciiTheme="minorHAnsi" w:hAnsiTheme="minorHAnsi" w:cstheme="minorHAnsi"/>
          <w:bCs/>
          <w:iCs/>
        </w:rPr>
        <w:t xml:space="preserve"> funding for local authorities to </w:t>
      </w:r>
      <w:r w:rsidR="009B24D5">
        <w:rPr>
          <w:rFonts w:asciiTheme="minorHAnsi" w:hAnsiTheme="minorHAnsi" w:cstheme="minorHAnsi"/>
          <w:bCs/>
          <w:iCs/>
        </w:rPr>
        <w:t xml:space="preserve">institute social distancing measures and </w:t>
      </w:r>
      <w:r>
        <w:rPr>
          <w:rFonts w:asciiTheme="minorHAnsi" w:hAnsiTheme="minorHAnsi" w:cstheme="minorHAnsi"/>
          <w:bCs/>
          <w:iCs/>
        </w:rPr>
        <w:t>enable the ‘unlock</w:t>
      </w:r>
      <w:r w:rsidR="009B24D5">
        <w:rPr>
          <w:rFonts w:asciiTheme="minorHAnsi" w:hAnsiTheme="minorHAnsi" w:cstheme="minorHAnsi"/>
          <w:bCs/>
          <w:iCs/>
        </w:rPr>
        <w:t>ing</w:t>
      </w:r>
      <w:r>
        <w:rPr>
          <w:rFonts w:asciiTheme="minorHAnsi" w:hAnsiTheme="minorHAnsi" w:cstheme="minorHAnsi"/>
          <w:bCs/>
          <w:iCs/>
        </w:rPr>
        <w:t>’ of public sports facilities</w:t>
      </w:r>
      <w:r w:rsidR="009B24D5">
        <w:rPr>
          <w:rFonts w:asciiTheme="minorHAnsi" w:hAnsiTheme="minorHAnsi" w:cstheme="minorHAnsi"/>
          <w:bCs/>
          <w:iCs/>
        </w:rPr>
        <w:t>;</w:t>
      </w:r>
      <w:r>
        <w:rPr>
          <w:rFonts w:asciiTheme="minorHAnsi" w:hAnsiTheme="minorHAnsi" w:cstheme="minorHAnsi"/>
          <w:bCs/>
          <w:iCs/>
        </w:rPr>
        <w:t xml:space="preserve"> </w:t>
      </w:r>
    </w:p>
    <w:p w14:paraId="18C96FFF" w14:textId="6AA90AA7" w:rsidR="003E6B8E" w:rsidRPr="00A5614D" w:rsidRDefault="003E6B8E" w:rsidP="009B24D5">
      <w:pPr>
        <w:pStyle w:val="ListParagraph"/>
        <w:numPr>
          <w:ilvl w:val="0"/>
          <w:numId w:val="12"/>
        </w:numPr>
        <w:spacing w:line="360" w:lineRule="auto"/>
        <w:rPr>
          <w:rFonts w:asciiTheme="minorHAnsi" w:hAnsiTheme="minorHAnsi" w:cstheme="minorHAnsi"/>
        </w:rPr>
      </w:pPr>
      <w:r w:rsidRPr="00A5614D">
        <w:rPr>
          <w:rFonts w:asciiTheme="minorHAnsi" w:hAnsiTheme="minorHAnsi" w:cstheme="minorHAnsi"/>
        </w:rPr>
        <w:lastRenderedPageBreak/>
        <w:t>Freeze the ‘flexible use of capital receipts’ to protect play</w:t>
      </w:r>
      <w:r w:rsidR="00B478F1" w:rsidRPr="00A5614D">
        <w:rPr>
          <w:rFonts w:asciiTheme="minorHAnsi" w:hAnsiTheme="minorHAnsi" w:cstheme="minorHAnsi"/>
        </w:rPr>
        <w:t xml:space="preserve">ing </w:t>
      </w:r>
      <w:r w:rsidRPr="00A5614D">
        <w:rPr>
          <w:rFonts w:asciiTheme="minorHAnsi" w:hAnsiTheme="minorHAnsi" w:cstheme="minorHAnsi"/>
        </w:rPr>
        <w:t>field</w:t>
      </w:r>
      <w:r w:rsidR="00B478F1" w:rsidRPr="00A5614D">
        <w:rPr>
          <w:rFonts w:asciiTheme="minorHAnsi" w:hAnsiTheme="minorHAnsi" w:cstheme="minorHAnsi"/>
        </w:rPr>
        <w:t>s</w:t>
      </w:r>
      <w:r w:rsidRPr="00A5614D">
        <w:rPr>
          <w:rFonts w:asciiTheme="minorHAnsi" w:hAnsiTheme="minorHAnsi" w:cstheme="minorHAnsi"/>
        </w:rPr>
        <w:t xml:space="preserve"> and sport facilities</w:t>
      </w:r>
      <w:r w:rsidR="009B24D5">
        <w:rPr>
          <w:rFonts w:asciiTheme="minorHAnsi" w:hAnsiTheme="minorHAnsi" w:cstheme="minorHAnsi"/>
        </w:rPr>
        <w:t>;</w:t>
      </w:r>
    </w:p>
    <w:p w14:paraId="0CE3BD6F" w14:textId="3D864655" w:rsidR="00B478F1" w:rsidRPr="00B478F1" w:rsidRDefault="00B478F1" w:rsidP="009B24D5">
      <w:pPr>
        <w:pStyle w:val="ListParagraph"/>
        <w:numPr>
          <w:ilvl w:val="0"/>
          <w:numId w:val="12"/>
        </w:numPr>
        <w:spacing w:line="360" w:lineRule="auto"/>
        <w:rPr>
          <w:rFonts w:asciiTheme="minorHAnsi" w:hAnsiTheme="minorHAnsi" w:cstheme="minorHAnsi"/>
          <w:bCs/>
          <w:iCs/>
        </w:rPr>
      </w:pPr>
      <w:r w:rsidRPr="00A5614D">
        <w:rPr>
          <w:rFonts w:asciiTheme="minorHAnsi" w:hAnsiTheme="minorHAnsi" w:cstheme="minorHAnsi"/>
          <w:bCs/>
          <w:iCs/>
        </w:rPr>
        <w:t xml:space="preserve">Introduce </w:t>
      </w:r>
      <w:r w:rsidR="005F3D51">
        <w:rPr>
          <w:rFonts w:asciiTheme="minorHAnsi" w:hAnsiTheme="minorHAnsi" w:cstheme="minorHAnsi"/>
          <w:bCs/>
          <w:iCs/>
        </w:rPr>
        <w:t xml:space="preserve">proportional </w:t>
      </w:r>
      <w:r w:rsidRPr="00A5614D">
        <w:rPr>
          <w:rFonts w:asciiTheme="minorHAnsi" w:hAnsiTheme="minorHAnsi" w:cstheme="minorHAnsi"/>
          <w:bCs/>
          <w:iCs/>
        </w:rPr>
        <w:t>levy on broadcasting rights</w:t>
      </w:r>
      <w:r w:rsidR="009B24D5">
        <w:rPr>
          <w:rFonts w:asciiTheme="minorHAnsi" w:hAnsiTheme="minorHAnsi" w:cstheme="minorHAnsi"/>
          <w:bCs/>
          <w:iCs/>
        </w:rPr>
        <w:t xml:space="preserve"> receive</w:t>
      </w:r>
      <w:r w:rsidR="005F3D51">
        <w:rPr>
          <w:rFonts w:asciiTheme="minorHAnsi" w:hAnsiTheme="minorHAnsi" w:cstheme="minorHAnsi"/>
          <w:bCs/>
          <w:iCs/>
        </w:rPr>
        <w:t>d</w:t>
      </w:r>
      <w:r w:rsidR="009B24D5">
        <w:rPr>
          <w:rFonts w:asciiTheme="minorHAnsi" w:hAnsiTheme="minorHAnsi" w:cstheme="minorHAnsi"/>
          <w:bCs/>
          <w:iCs/>
        </w:rPr>
        <w:t xml:space="preserve"> by EPL to fund grassroots. </w:t>
      </w:r>
    </w:p>
    <w:p w14:paraId="06D65C47" w14:textId="77777777" w:rsidR="00B478F1" w:rsidRDefault="00B478F1" w:rsidP="009B24D5">
      <w:pPr>
        <w:pStyle w:val="ListParagraph"/>
        <w:spacing w:line="360" w:lineRule="auto"/>
        <w:ind w:left="1440"/>
        <w:rPr>
          <w:rFonts w:asciiTheme="minorHAnsi" w:hAnsiTheme="minorHAnsi" w:cstheme="minorHAnsi"/>
          <w:bCs/>
          <w:iCs/>
        </w:rPr>
      </w:pPr>
    </w:p>
    <w:p w14:paraId="131D9616" w14:textId="38AB90C8" w:rsidR="00A5614D" w:rsidRPr="009B24D5" w:rsidRDefault="00B478F1" w:rsidP="009B24D5">
      <w:pPr>
        <w:pStyle w:val="ListParagraph"/>
        <w:numPr>
          <w:ilvl w:val="1"/>
          <w:numId w:val="18"/>
        </w:numPr>
        <w:spacing w:line="360" w:lineRule="auto"/>
        <w:rPr>
          <w:rFonts w:asciiTheme="minorHAnsi" w:hAnsiTheme="minorHAnsi" w:cstheme="minorHAnsi"/>
          <w:b/>
          <w:bCs/>
          <w:iCs/>
        </w:rPr>
      </w:pPr>
      <w:r w:rsidRPr="009B24D5">
        <w:rPr>
          <w:rFonts w:asciiTheme="minorHAnsi" w:hAnsiTheme="minorHAnsi" w:cstheme="minorHAnsi"/>
          <w:b/>
          <w:bCs/>
          <w:iCs/>
        </w:rPr>
        <w:t>Long-term (6-12 months)</w:t>
      </w:r>
    </w:p>
    <w:p w14:paraId="2B6407B3" w14:textId="0FF36FE2" w:rsidR="009B24D5" w:rsidRDefault="00A5614D" w:rsidP="005F3D51">
      <w:pPr>
        <w:pStyle w:val="ListParagraph"/>
        <w:numPr>
          <w:ilvl w:val="0"/>
          <w:numId w:val="19"/>
        </w:numPr>
        <w:spacing w:line="360" w:lineRule="auto"/>
        <w:ind w:left="1418"/>
        <w:rPr>
          <w:rFonts w:asciiTheme="minorHAnsi" w:hAnsiTheme="minorHAnsi" w:cstheme="minorHAnsi"/>
          <w:bCs/>
          <w:iCs/>
        </w:rPr>
      </w:pPr>
      <w:r w:rsidRPr="009B24D5">
        <w:rPr>
          <w:rFonts w:asciiTheme="minorHAnsi" w:hAnsiTheme="minorHAnsi" w:cstheme="minorHAnsi"/>
          <w:bCs/>
          <w:iCs/>
        </w:rPr>
        <w:t xml:space="preserve">Commission </w:t>
      </w:r>
      <w:r w:rsidR="00B478F1" w:rsidRPr="009B24D5">
        <w:rPr>
          <w:rFonts w:asciiTheme="minorHAnsi" w:hAnsiTheme="minorHAnsi" w:cstheme="minorHAnsi"/>
          <w:bCs/>
          <w:iCs/>
        </w:rPr>
        <w:t>pilot</w:t>
      </w:r>
      <w:r w:rsidRPr="009B24D5">
        <w:rPr>
          <w:rFonts w:asciiTheme="minorHAnsi" w:hAnsiTheme="minorHAnsi" w:cstheme="minorHAnsi"/>
          <w:bCs/>
          <w:iCs/>
        </w:rPr>
        <w:t xml:space="preserve"> of </w:t>
      </w:r>
      <w:r w:rsidR="00E96BE0">
        <w:rPr>
          <w:rFonts w:asciiTheme="minorHAnsi" w:hAnsiTheme="minorHAnsi" w:cstheme="minorHAnsi"/>
          <w:bCs/>
          <w:iCs/>
        </w:rPr>
        <w:t xml:space="preserve">a </w:t>
      </w:r>
      <w:r w:rsidRPr="009B24D5">
        <w:rPr>
          <w:rFonts w:asciiTheme="minorHAnsi" w:hAnsiTheme="minorHAnsi" w:cstheme="minorHAnsi"/>
          <w:bCs/>
          <w:iCs/>
        </w:rPr>
        <w:t>stakeholder approach to football governance in two city regions</w:t>
      </w:r>
      <w:r w:rsidR="00E96BE0">
        <w:rPr>
          <w:rFonts w:asciiTheme="minorHAnsi" w:hAnsiTheme="minorHAnsi" w:cstheme="minorHAnsi"/>
          <w:bCs/>
          <w:iCs/>
        </w:rPr>
        <w:t>;</w:t>
      </w:r>
    </w:p>
    <w:p w14:paraId="6F5A3B94" w14:textId="5699AD39" w:rsidR="009B24D5" w:rsidRDefault="009B24D5" w:rsidP="005F3D51">
      <w:pPr>
        <w:pStyle w:val="ListParagraph"/>
        <w:numPr>
          <w:ilvl w:val="0"/>
          <w:numId w:val="19"/>
        </w:numPr>
        <w:spacing w:line="360" w:lineRule="auto"/>
        <w:ind w:left="1418"/>
        <w:rPr>
          <w:rFonts w:asciiTheme="minorHAnsi" w:hAnsiTheme="minorHAnsi" w:cstheme="minorHAnsi"/>
          <w:bCs/>
          <w:iCs/>
        </w:rPr>
      </w:pPr>
      <w:r w:rsidRPr="009B24D5">
        <w:rPr>
          <w:rFonts w:asciiTheme="minorHAnsi" w:hAnsiTheme="minorHAnsi" w:cstheme="minorHAnsi"/>
          <w:bCs/>
          <w:iCs/>
        </w:rPr>
        <w:t>Introduce t</w:t>
      </w:r>
      <w:r w:rsidR="00E30D24" w:rsidRPr="009B24D5">
        <w:rPr>
          <w:rFonts w:asciiTheme="minorHAnsi" w:hAnsiTheme="minorHAnsi" w:cstheme="minorHAnsi"/>
          <w:bCs/>
          <w:iCs/>
        </w:rPr>
        <w:t>ax-breaks for lower-league community-focused clubs who demonstrate commitment to invest in a broader range of local education and grassroots initiatives</w:t>
      </w:r>
      <w:r>
        <w:rPr>
          <w:rFonts w:asciiTheme="minorHAnsi" w:hAnsiTheme="minorHAnsi" w:cstheme="minorHAnsi"/>
          <w:bCs/>
          <w:iCs/>
        </w:rPr>
        <w:t>;</w:t>
      </w:r>
    </w:p>
    <w:p w14:paraId="37292F37" w14:textId="4237BCFE" w:rsidR="00E30D24" w:rsidRPr="009B24D5" w:rsidRDefault="00E30D24" w:rsidP="005F3D51">
      <w:pPr>
        <w:pStyle w:val="ListParagraph"/>
        <w:numPr>
          <w:ilvl w:val="0"/>
          <w:numId w:val="19"/>
        </w:numPr>
        <w:spacing w:line="360" w:lineRule="auto"/>
        <w:ind w:left="1418"/>
        <w:rPr>
          <w:rFonts w:asciiTheme="minorHAnsi" w:hAnsiTheme="minorHAnsi" w:cstheme="minorHAnsi"/>
          <w:bCs/>
          <w:iCs/>
        </w:rPr>
      </w:pPr>
      <w:r w:rsidRPr="009B24D5">
        <w:rPr>
          <w:rFonts w:asciiTheme="minorHAnsi" w:hAnsiTheme="minorHAnsi" w:cstheme="minorHAnsi"/>
          <w:bCs/>
          <w:iCs/>
        </w:rPr>
        <w:t xml:space="preserve">Digital infrastructure hosted and managed by an independent group/think-tank to monitor and make visible initiatives and opportunities. This institutionalizes responsibility and makes key stakeholders accountable. </w:t>
      </w:r>
    </w:p>
    <w:p w14:paraId="78E1686C" w14:textId="13DEE843" w:rsidR="000C4B56" w:rsidRPr="00A5614D" w:rsidRDefault="000C4B56" w:rsidP="009B24D5">
      <w:pPr>
        <w:pStyle w:val="ListParagraph"/>
        <w:spacing w:line="360" w:lineRule="auto"/>
        <w:rPr>
          <w:rFonts w:asciiTheme="minorHAnsi" w:hAnsiTheme="minorHAnsi" w:cstheme="minorHAnsi"/>
          <w:bCs/>
          <w:iCs/>
        </w:rPr>
      </w:pPr>
    </w:p>
    <w:p w14:paraId="4FF7BF1E" w14:textId="3D0D2523" w:rsidR="004D1E89" w:rsidRPr="00C4655E" w:rsidRDefault="004D1E89" w:rsidP="009B24D5">
      <w:pPr>
        <w:spacing w:line="360" w:lineRule="auto"/>
        <w:rPr>
          <w:rFonts w:asciiTheme="minorHAnsi" w:hAnsiTheme="minorHAnsi" w:cstheme="minorHAnsi"/>
          <w:color w:val="FF0000"/>
        </w:rPr>
      </w:pPr>
    </w:p>
    <w:sectPr w:rsidR="004D1E89" w:rsidRPr="00C4655E" w:rsidSect="00ED6E8C">
      <w:footerReference w:type="default" r:id="rId9"/>
      <w:foot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9A0F" w14:textId="77777777" w:rsidR="00AA3B11" w:rsidRDefault="00AA3B11" w:rsidP="00E173CC">
      <w:r>
        <w:separator/>
      </w:r>
    </w:p>
  </w:endnote>
  <w:endnote w:type="continuationSeparator" w:id="0">
    <w:p w14:paraId="73D896BD" w14:textId="77777777" w:rsidR="00AA3B11" w:rsidRDefault="00AA3B11" w:rsidP="00E1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84934789"/>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5B916F4E" w14:textId="17A6CD85" w:rsidR="00D327D7" w:rsidRPr="00E173CC" w:rsidRDefault="00D327D7">
            <w:pPr>
              <w:pStyle w:val="Footer"/>
              <w:jc w:val="center"/>
              <w:rPr>
                <w:rFonts w:ascii="Arial" w:hAnsi="Arial" w:cs="Arial"/>
                <w:sz w:val="20"/>
                <w:szCs w:val="20"/>
              </w:rPr>
            </w:pPr>
            <w:r w:rsidRPr="00E173CC">
              <w:rPr>
                <w:rFonts w:ascii="Arial" w:hAnsi="Arial" w:cs="Arial"/>
                <w:sz w:val="20"/>
                <w:szCs w:val="20"/>
              </w:rPr>
              <w:t xml:space="preserve">Page </w:t>
            </w:r>
            <w:r w:rsidRPr="00E173CC">
              <w:rPr>
                <w:rFonts w:ascii="Arial" w:hAnsi="Arial" w:cs="Arial"/>
                <w:b/>
                <w:bCs/>
                <w:sz w:val="20"/>
                <w:szCs w:val="20"/>
              </w:rPr>
              <w:fldChar w:fldCharType="begin"/>
            </w:r>
            <w:r w:rsidRPr="00E173CC">
              <w:rPr>
                <w:rFonts w:ascii="Arial" w:hAnsi="Arial" w:cs="Arial"/>
                <w:b/>
                <w:bCs/>
                <w:sz w:val="20"/>
                <w:szCs w:val="20"/>
              </w:rPr>
              <w:instrText xml:space="preserve"> PAGE </w:instrText>
            </w:r>
            <w:r w:rsidRPr="00E173CC">
              <w:rPr>
                <w:rFonts w:ascii="Arial" w:hAnsi="Arial" w:cs="Arial"/>
                <w:b/>
                <w:bCs/>
                <w:sz w:val="20"/>
                <w:szCs w:val="20"/>
              </w:rPr>
              <w:fldChar w:fldCharType="separate"/>
            </w:r>
            <w:r w:rsidR="002F2D0B">
              <w:rPr>
                <w:rFonts w:ascii="Arial" w:hAnsi="Arial" w:cs="Arial"/>
                <w:b/>
                <w:bCs/>
                <w:noProof/>
                <w:sz w:val="20"/>
                <w:szCs w:val="20"/>
              </w:rPr>
              <w:t>2</w:t>
            </w:r>
            <w:r w:rsidRPr="00E173CC">
              <w:rPr>
                <w:rFonts w:ascii="Arial" w:hAnsi="Arial" w:cs="Arial"/>
                <w:b/>
                <w:bCs/>
                <w:sz w:val="20"/>
                <w:szCs w:val="20"/>
              </w:rPr>
              <w:fldChar w:fldCharType="end"/>
            </w:r>
            <w:r w:rsidRPr="00E173CC">
              <w:rPr>
                <w:rFonts w:ascii="Arial" w:hAnsi="Arial" w:cs="Arial"/>
                <w:sz w:val="20"/>
                <w:szCs w:val="20"/>
              </w:rPr>
              <w:t xml:space="preserve"> of </w:t>
            </w:r>
            <w:r w:rsidRPr="00E173CC">
              <w:rPr>
                <w:rFonts w:ascii="Arial" w:hAnsi="Arial" w:cs="Arial"/>
                <w:b/>
                <w:bCs/>
                <w:sz w:val="20"/>
                <w:szCs w:val="20"/>
              </w:rPr>
              <w:fldChar w:fldCharType="begin"/>
            </w:r>
            <w:r w:rsidRPr="00E173CC">
              <w:rPr>
                <w:rFonts w:ascii="Arial" w:hAnsi="Arial" w:cs="Arial"/>
                <w:b/>
                <w:bCs/>
                <w:sz w:val="20"/>
                <w:szCs w:val="20"/>
              </w:rPr>
              <w:instrText xml:space="preserve"> NUMPAGES  </w:instrText>
            </w:r>
            <w:r w:rsidRPr="00E173CC">
              <w:rPr>
                <w:rFonts w:ascii="Arial" w:hAnsi="Arial" w:cs="Arial"/>
                <w:b/>
                <w:bCs/>
                <w:sz w:val="20"/>
                <w:szCs w:val="20"/>
              </w:rPr>
              <w:fldChar w:fldCharType="separate"/>
            </w:r>
            <w:r w:rsidR="002F2D0B">
              <w:rPr>
                <w:rFonts w:ascii="Arial" w:hAnsi="Arial" w:cs="Arial"/>
                <w:b/>
                <w:bCs/>
                <w:noProof/>
                <w:sz w:val="20"/>
                <w:szCs w:val="20"/>
              </w:rPr>
              <w:t>11</w:t>
            </w:r>
            <w:r w:rsidRPr="00E173CC">
              <w:rPr>
                <w:rFonts w:ascii="Arial" w:hAnsi="Arial" w:cs="Arial"/>
                <w:b/>
                <w:bCs/>
                <w:sz w:val="20"/>
                <w:szCs w:val="20"/>
              </w:rPr>
              <w:fldChar w:fldCharType="end"/>
            </w:r>
          </w:p>
        </w:sdtContent>
      </w:sdt>
    </w:sdtContent>
  </w:sdt>
  <w:p w14:paraId="7567EA22" w14:textId="77777777" w:rsidR="00D327D7" w:rsidRDefault="00D3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F02A" w14:textId="77777777" w:rsidR="00D327D7" w:rsidRDefault="00D327D7" w:rsidP="00ED6E8C"/>
  <w:p w14:paraId="06EE4AB0" w14:textId="6C2F440A" w:rsidR="00D327D7" w:rsidRDefault="00AA3B11" w:rsidP="00ED6E8C">
    <w:pPr>
      <w:pStyle w:val="Footer"/>
      <w:jc w:val="center"/>
    </w:pPr>
    <w:sdt>
      <w:sdtPr>
        <w:rPr>
          <w:rFonts w:ascii="Arial" w:hAnsi="Arial" w:cs="Arial"/>
          <w:sz w:val="20"/>
          <w:szCs w:val="20"/>
        </w:rPr>
        <w:id w:val="355932827"/>
        <w:docPartObj>
          <w:docPartGallery w:val="Page Numbers (Top of Page)"/>
          <w:docPartUnique/>
        </w:docPartObj>
      </w:sdtPr>
      <w:sdtEndPr/>
      <w:sdtContent>
        <w:r w:rsidR="00D327D7" w:rsidRPr="00E173CC">
          <w:rPr>
            <w:rFonts w:ascii="Arial" w:hAnsi="Arial" w:cs="Arial"/>
            <w:sz w:val="20"/>
            <w:szCs w:val="20"/>
          </w:rPr>
          <w:t xml:space="preserve">Page </w:t>
        </w:r>
        <w:r w:rsidR="00D327D7" w:rsidRPr="00E173CC">
          <w:rPr>
            <w:rFonts w:ascii="Arial" w:hAnsi="Arial" w:cs="Arial"/>
            <w:b/>
            <w:bCs/>
            <w:sz w:val="20"/>
            <w:szCs w:val="20"/>
          </w:rPr>
          <w:fldChar w:fldCharType="begin"/>
        </w:r>
        <w:r w:rsidR="00D327D7" w:rsidRPr="00E173CC">
          <w:rPr>
            <w:rFonts w:ascii="Arial" w:hAnsi="Arial" w:cs="Arial"/>
            <w:b/>
            <w:bCs/>
            <w:sz w:val="20"/>
            <w:szCs w:val="20"/>
          </w:rPr>
          <w:instrText xml:space="preserve"> PAGE </w:instrText>
        </w:r>
        <w:r w:rsidR="00D327D7" w:rsidRPr="00E173CC">
          <w:rPr>
            <w:rFonts w:ascii="Arial" w:hAnsi="Arial" w:cs="Arial"/>
            <w:b/>
            <w:bCs/>
            <w:sz w:val="20"/>
            <w:szCs w:val="20"/>
          </w:rPr>
          <w:fldChar w:fldCharType="separate"/>
        </w:r>
        <w:r w:rsidR="002F2D0B">
          <w:rPr>
            <w:rFonts w:ascii="Arial" w:hAnsi="Arial" w:cs="Arial"/>
            <w:b/>
            <w:bCs/>
            <w:noProof/>
            <w:sz w:val="20"/>
            <w:szCs w:val="20"/>
          </w:rPr>
          <w:t>1</w:t>
        </w:r>
        <w:r w:rsidR="00D327D7" w:rsidRPr="00E173CC">
          <w:rPr>
            <w:rFonts w:ascii="Arial" w:hAnsi="Arial" w:cs="Arial"/>
            <w:b/>
            <w:bCs/>
            <w:sz w:val="20"/>
            <w:szCs w:val="20"/>
          </w:rPr>
          <w:fldChar w:fldCharType="end"/>
        </w:r>
        <w:r w:rsidR="00D327D7" w:rsidRPr="00E173CC">
          <w:rPr>
            <w:rFonts w:ascii="Arial" w:hAnsi="Arial" w:cs="Arial"/>
            <w:sz w:val="20"/>
            <w:szCs w:val="20"/>
          </w:rPr>
          <w:t xml:space="preserve"> of </w:t>
        </w:r>
        <w:r w:rsidR="00D327D7" w:rsidRPr="00E173CC">
          <w:rPr>
            <w:rFonts w:ascii="Arial" w:hAnsi="Arial" w:cs="Arial"/>
            <w:b/>
            <w:bCs/>
            <w:sz w:val="20"/>
            <w:szCs w:val="20"/>
          </w:rPr>
          <w:fldChar w:fldCharType="begin"/>
        </w:r>
        <w:r w:rsidR="00D327D7" w:rsidRPr="00E173CC">
          <w:rPr>
            <w:rFonts w:ascii="Arial" w:hAnsi="Arial" w:cs="Arial"/>
            <w:b/>
            <w:bCs/>
            <w:sz w:val="20"/>
            <w:szCs w:val="20"/>
          </w:rPr>
          <w:instrText xml:space="preserve"> NUMPAGES  </w:instrText>
        </w:r>
        <w:r w:rsidR="00D327D7" w:rsidRPr="00E173CC">
          <w:rPr>
            <w:rFonts w:ascii="Arial" w:hAnsi="Arial" w:cs="Arial"/>
            <w:b/>
            <w:bCs/>
            <w:sz w:val="20"/>
            <w:szCs w:val="20"/>
          </w:rPr>
          <w:fldChar w:fldCharType="separate"/>
        </w:r>
        <w:r w:rsidR="002F2D0B">
          <w:rPr>
            <w:rFonts w:ascii="Arial" w:hAnsi="Arial" w:cs="Arial"/>
            <w:b/>
            <w:bCs/>
            <w:noProof/>
            <w:sz w:val="20"/>
            <w:szCs w:val="20"/>
          </w:rPr>
          <w:t>11</w:t>
        </w:r>
        <w:r w:rsidR="00D327D7" w:rsidRPr="00E173CC">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1310" w14:textId="77777777" w:rsidR="00AA3B11" w:rsidRDefault="00AA3B11" w:rsidP="00E173CC">
      <w:r>
        <w:separator/>
      </w:r>
    </w:p>
  </w:footnote>
  <w:footnote w:type="continuationSeparator" w:id="0">
    <w:p w14:paraId="39220BD8" w14:textId="77777777" w:rsidR="00AA3B11" w:rsidRDefault="00AA3B11" w:rsidP="00E173CC">
      <w:r>
        <w:continuationSeparator/>
      </w:r>
    </w:p>
  </w:footnote>
  <w:footnote w:id="1">
    <w:p w14:paraId="165D0D83" w14:textId="47F61179" w:rsidR="00DB5DC0" w:rsidRPr="003E193B" w:rsidRDefault="00DB5DC0">
      <w:pPr>
        <w:pStyle w:val="FootnoteText"/>
        <w:rPr>
          <w:rFonts w:asciiTheme="minorHAnsi" w:hAnsiTheme="minorHAnsi" w:cstheme="minorHAnsi"/>
        </w:rPr>
      </w:pPr>
      <w:r w:rsidRPr="003E193B">
        <w:rPr>
          <w:rStyle w:val="FootnoteReference"/>
          <w:rFonts w:asciiTheme="minorHAnsi" w:hAnsiTheme="minorHAnsi" w:cstheme="minorHAnsi"/>
        </w:rPr>
        <w:footnoteRef/>
      </w:r>
      <w:r w:rsidRPr="003E193B">
        <w:rPr>
          <w:rFonts w:asciiTheme="minorHAnsi" w:hAnsiTheme="minorHAnsi" w:cstheme="minorHAnsi"/>
        </w:rPr>
        <w:t xml:space="preserve"> In this submission, the term grassroots is used a catch-all label to encompass three distinct but inter-related levels: youth and junior football (boys and girls under-18), community football (male and female amateur leagues and competitions, including 11-a-side and small-sided games), and recreational football (more informal and casual games that take place outside of a formal competitive structure) .</w:t>
      </w:r>
    </w:p>
  </w:footnote>
  <w:footnote w:id="2">
    <w:p w14:paraId="00388AE7" w14:textId="26B631E7" w:rsidR="00C4655E" w:rsidRDefault="00C4655E">
      <w:pPr>
        <w:pStyle w:val="FootnoteText"/>
      </w:pPr>
      <w:r w:rsidRPr="003E193B">
        <w:rPr>
          <w:rStyle w:val="FootnoteReference"/>
          <w:rFonts w:asciiTheme="minorHAnsi" w:hAnsiTheme="minorHAnsi" w:cstheme="minorHAnsi"/>
        </w:rPr>
        <w:footnoteRef/>
      </w:r>
      <w:r w:rsidRPr="003E193B">
        <w:rPr>
          <w:rFonts w:asciiTheme="minorHAnsi" w:hAnsiTheme="minorHAnsi" w:cstheme="minorHAnsi"/>
        </w:rPr>
        <w:t xml:space="preserve"> </w:t>
      </w:r>
      <w:r w:rsidR="008B5C14" w:rsidRPr="003E193B">
        <w:rPr>
          <w:rFonts w:asciiTheme="minorHAnsi" w:hAnsiTheme="minorHAnsi" w:cstheme="minorHAnsi"/>
        </w:rPr>
        <w:t xml:space="preserve">Parnell, D. and Pringle, A. (2016) Football and health improvement: an emerging field, </w:t>
      </w:r>
      <w:r w:rsidR="008B5C14" w:rsidRPr="003E193B">
        <w:rPr>
          <w:rFonts w:asciiTheme="minorHAnsi" w:hAnsiTheme="minorHAnsi" w:cstheme="minorHAnsi"/>
          <w:i/>
        </w:rPr>
        <w:t>Soccer &amp; Society</w:t>
      </w:r>
      <w:r w:rsidR="008B5C14" w:rsidRPr="003E193B">
        <w:rPr>
          <w:rFonts w:asciiTheme="minorHAnsi" w:hAnsiTheme="minorHAnsi" w:cstheme="minorHAnsi"/>
        </w:rPr>
        <w:t xml:space="preserve">, 17:2, 171-174, DOI: 10.1080/14660970.2015.1082753; Parnell, D., and </w:t>
      </w:r>
      <w:proofErr w:type="spellStart"/>
      <w:r w:rsidR="008B5C14" w:rsidRPr="003E193B">
        <w:rPr>
          <w:rFonts w:asciiTheme="minorHAnsi" w:hAnsiTheme="minorHAnsi" w:cstheme="minorHAnsi"/>
        </w:rPr>
        <w:t>Krustrup</w:t>
      </w:r>
      <w:proofErr w:type="spellEnd"/>
      <w:r w:rsidR="008B5C14" w:rsidRPr="003E193B">
        <w:rPr>
          <w:rFonts w:asciiTheme="minorHAnsi" w:hAnsiTheme="minorHAnsi" w:cstheme="minorHAnsi"/>
        </w:rPr>
        <w:t xml:space="preserve">, P. (2018). </w:t>
      </w:r>
      <w:r w:rsidR="008B5C14" w:rsidRPr="003E193B">
        <w:rPr>
          <w:rFonts w:asciiTheme="minorHAnsi" w:hAnsiTheme="minorHAnsi" w:cstheme="minorHAnsi"/>
          <w:i/>
        </w:rPr>
        <w:t>Sport and Health: Exploring the Current State of Play</w:t>
      </w:r>
      <w:r w:rsidR="008B5C14" w:rsidRPr="003E193B">
        <w:rPr>
          <w:rFonts w:asciiTheme="minorHAnsi" w:hAnsiTheme="minorHAnsi" w:cstheme="minorHAnsi"/>
        </w:rPr>
        <w:t xml:space="preserve">. Abingdon: Routledge; </w:t>
      </w:r>
      <w:proofErr w:type="spellStart"/>
      <w:r w:rsidR="008B5C14" w:rsidRPr="003E193B">
        <w:rPr>
          <w:rFonts w:asciiTheme="minorHAnsi" w:hAnsiTheme="minorHAnsi" w:cstheme="minorHAnsi"/>
        </w:rPr>
        <w:t>Krustrup</w:t>
      </w:r>
      <w:proofErr w:type="spellEnd"/>
      <w:r w:rsidR="008B5C14" w:rsidRPr="003E193B">
        <w:rPr>
          <w:rFonts w:asciiTheme="minorHAnsi" w:hAnsiTheme="minorHAnsi" w:cstheme="minorHAnsi"/>
        </w:rPr>
        <w:t xml:space="preserve">, P. and Parnell, D. (2019). </w:t>
      </w:r>
      <w:r w:rsidR="008B5C14" w:rsidRPr="003E193B">
        <w:rPr>
          <w:rFonts w:asciiTheme="minorHAnsi" w:hAnsiTheme="minorHAnsi" w:cstheme="minorHAnsi"/>
          <w:i/>
        </w:rPr>
        <w:t>Football as Medicine: Prescribing Football for Global Health Promotion</w:t>
      </w:r>
      <w:r w:rsidR="008B5C14" w:rsidRPr="003E193B">
        <w:rPr>
          <w:rFonts w:asciiTheme="minorHAnsi" w:hAnsiTheme="minorHAnsi" w:cstheme="minorHAnsi"/>
        </w:rPr>
        <w:t>. Abingdon: Routledge</w:t>
      </w:r>
      <w:r w:rsidR="009B24D5" w:rsidRPr="003E193B">
        <w:rPr>
          <w:rFonts w:asciiTheme="minorHAnsi" w:hAnsiTheme="minorHAnsi" w:cstheme="minorHAnsi"/>
        </w:rPr>
        <w:t>.</w:t>
      </w:r>
    </w:p>
  </w:footnote>
  <w:footnote w:id="3">
    <w:p w14:paraId="6BF039DD" w14:textId="313C37F7" w:rsidR="00B3447E" w:rsidRPr="003E193B" w:rsidRDefault="00B3447E" w:rsidP="00B3447E">
      <w:pPr>
        <w:pStyle w:val="FootnoteText"/>
        <w:rPr>
          <w:rFonts w:asciiTheme="minorHAnsi" w:hAnsiTheme="minorHAnsi" w:cstheme="minorHAnsi"/>
        </w:rPr>
      </w:pPr>
      <w:r w:rsidRPr="003E193B">
        <w:rPr>
          <w:rStyle w:val="FootnoteReference"/>
          <w:rFonts w:asciiTheme="minorHAnsi" w:hAnsiTheme="minorHAnsi" w:cstheme="minorHAnsi"/>
        </w:rPr>
        <w:footnoteRef/>
      </w:r>
      <w:r w:rsidRPr="003E193B">
        <w:rPr>
          <w:rFonts w:asciiTheme="minorHAnsi" w:hAnsiTheme="minorHAnsi" w:cstheme="minorHAnsi"/>
        </w:rPr>
        <w:t xml:space="preserve"> Parnell, D., Bond, A.J., </w:t>
      </w:r>
      <w:proofErr w:type="spellStart"/>
      <w:r w:rsidRPr="003E193B">
        <w:rPr>
          <w:rFonts w:asciiTheme="minorHAnsi" w:hAnsiTheme="minorHAnsi" w:cstheme="minorHAnsi"/>
        </w:rPr>
        <w:t>Widdop</w:t>
      </w:r>
      <w:proofErr w:type="spellEnd"/>
      <w:r w:rsidRPr="003E193B">
        <w:rPr>
          <w:rFonts w:asciiTheme="minorHAnsi" w:hAnsiTheme="minorHAnsi" w:cstheme="minorHAnsi"/>
        </w:rPr>
        <w:t xml:space="preserve">, P. and Cockayne, D. (2020). ‘Football Worlds: Business and networks during COVID-19’, </w:t>
      </w:r>
      <w:r w:rsidRPr="003E193B">
        <w:rPr>
          <w:rFonts w:asciiTheme="minorHAnsi" w:hAnsiTheme="minorHAnsi" w:cstheme="minorHAnsi"/>
          <w:i/>
        </w:rPr>
        <w:t>Soccer &amp; Society</w:t>
      </w:r>
      <w:r w:rsidRPr="003E193B">
        <w:rPr>
          <w:rFonts w:asciiTheme="minorHAnsi" w:hAnsiTheme="minorHAnsi" w:cstheme="minorHAnsi"/>
        </w:rPr>
        <w:t>. DOI: 10.1080/14660970.2020.1782719</w:t>
      </w:r>
    </w:p>
  </w:footnote>
  <w:footnote w:id="4">
    <w:p w14:paraId="56961678" w14:textId="15EF3604" w:rsidR="008B5C14" w:rsidRPr="003E193B" w:rsidRDefault="008B5C14">
      <w:pPr>
        <w:pStyle w:val="FootnoteText"/>
        <w:rPr>
          <w:rFonts w:asciiTheme="minorHAnsi" w:hAnsiTheme="minorHAnsi" w:cstheme="minorHAnsi"/>
        </w:rPr>
      </w:pPr>
      <w:r w:rsidRPr="003E193B">
        <w:rPr>
          <w:rStyle w:val="FootnoteReference"/>
          <w:rFonts w:asciiTheme="minorHAnsi" w:hAnsiTheme="minorHAnsi" w:cstheme="minorHAnsi"/>
        </w:rPr>
        <w:footnoteRef/>
      </w:r>
      <w:r w:rsidRPr="003E193B">
        <w:rPr>
          <w:rFonts w:asciiTheme="minorHAnsi" w:hAnsiTheme="minorHAnsi" w:cstheme="minorHAnsi"/>
        </w:rPr>
        <w:t xml:space="preserve"> </w:t>
      </w:r>
      <w:r w:rsidR="000E341A" w:rsidRPr="003E193B">
        <w:rPr>
          <w:rFonts w:asciiTheme="minorHAnsi" w:hAnsiTheme="minorHAnsi" w:cstheme="minorHAnsi"/>
        </w:rPr>
        <w:t>Ibid.</w:t>
      </w:r>
    </w:p>
  </w:footnote>
  <w:footnote w:id="5">
    <w:p w14:paraId="7E16919A" w14:textId="19E0ACDF" w:rsidR="00D327D7" w:rsidRDefault="00D327D7">
      <w:pPr>
        <w:pStyle w:val="FootnoteText"/>
      </w:pPr>
      <w:r w:rsidRPr="003E193B">
        <w:rPr>
          <w:rStyle w:val="FootnoteReference"/>
          <w:rFonts w:asciiTheme="minorHAnsi" w:hAnsiTheme="minorHAnsi" w:cstheme="minorHAnsi"/>
        </w:rPr>
        <w:footnoteRef/>
      </w:r>
      <w:r w:rsidRPr="003E193B">
        <w:rPr>
          <w:rFonts w:asciiTheme="minorHAnsi" w:hAnsiTheme="minorHAnsi" w:cstheme="minorHAnsi"/>
        </w:rPr>
        <w:t xml:space="preserve"> Delaney, M. (2020) Coronavirus testing costs pose problem for sport’s restart plans, The Independent, Thursday 30 April 2020, Available at: https://www.independent.co.uk/sport/football/premier-league/premier-league-news-coronavirus-testing-2019-20-season-restart-table-a9493041.html</w:t>
      </w:r>
    </w:p>
  </w:footnote>
  <w:footnote w:id="6">
    <w:p w14:paraId="0A9FA88E" w14:textId="2D9F3ED3" w:rsidR="003A2A13" w:rsidRPr="00980754" w:rsidRDefault="003A2A13">
      <w:pPr>
        <w:pStyle w:val="FootnoteText"/>
        <w:rPr>
          <w:rFonts w:asciiTheme="minorHAnsi" w:hAnsiTheme="minorHAnsi" w:cstheme="minorHAnsi"/>
        </w:rPr>
      </w:pPr>
      <w:r w:rsidRPr="00980754">
        <w:rPr>
          <w:rStyle w:val="FootnoteReference"/>
          <w:rFonts w:asciiTheme="minorHAnsi" w:hAnsiTheme="minorHAnsi" w:cstheme="minorHAnsi"/>
        </w:rPr>
        <w:footnoteRef/>
      </w:r>
      <w:r w:rsidRPr="00980754">
        <w:rPr>
          <w:rFonts w:asciiTheme="minorHAnsi" w:hAnsiTheme="minorHAnsi" w:cstheme="minorHAnsi"/>
        </w:rPr>
        <w:t xml:space="preserve"> Krugman, P. (2020). </w:t>
      </w:r>
      <w:r w:rsidRPr="00980754">
        <w:rPr>
          <w:rFonts w:asciiTheme="minorHAnsi" w:hAnsiTheme="minorHAnsi" w:cstheme="minorHAnsi"/>
          <w:i/>
        </w:rPr>
        <w:t>Arguing with zombies: Economics, politics, and the fight for a better future</w:t>
      </w:r>
      <w:r w:rsidRPr="00980754">
        <w:rPr>
          <w:rFonts w:asciiTheme="minorHAnsi" w:hAnsiTheme="minorHAnsi" w:cstheme="minorHAnsi"/>
        </w:rPr>
        <w:t>. New York: WW Norton &amp; Company.</w:t>
      </w:r>
    </w:p>
  </w:footnote>
  <w:footnote w:id="7">
    <w:p w14:paraId="22041F31" w14:textId="4FEE1FF6" w:rsidR="00D327D7" w:rsidRPr="00980754" w:rsidRDefault="00D327D7" w:rsidP="00D4228C">
      <w:pPr>
        <w:pStyle w:val="FootnoteText"/>
        <w:rPr>
          <w:rFonts w:asciiTheme="minorHAnsi" w:hAnsiTheme="minorHAnsi" w:cstheme="minorHAnsi"/>
        </w:rPr>
      </w:pPr>
      <w:r w:rsidRPr="00980754">
        <w:rPr>
          <w:rStyle w:val="FootnoteReference"/>
          <w:rFonts w:asciiTheme="minorHAnsi" w:hAnsiTheme="minorHAnsi" w:cstheme="minorHAnsi"/>
        </w:rPr>
        <w:footnoteRef/>
      </w:r>
      <w:r w:rsidRPr="00980754">
        <w:rPr>
          <w:rFonts w:asciiTheme="minorHAnsi" w:hAnsiTheme="minorHAnsi" w:cstheme="minorHAnsi"/>
        </w:rPr>
        <w:t xml:space="preserve"> Sport England (2020) Coronavirus: Research into how the coronavirus crisis has affected people's activity levels and attitudes towards exercise, Available at: https://www.sportengland.org/know-your-audience/demographic-knowledge/coronavirus#the_story_so_far</w:t>
      </w:r>
    </w:p>
  </w:footnote>
  <w:footnote w:id="8">
    <w:p w14:paraId="494B4812" w14:textId="35D0F402" w:rsidR="00D327D7" w:rsidRDefault="00D327D7">
      <w:pPr>
        <w:pStyle w:val="FootnoteText"/>
      </w:pPr>
      <w:r w:rsidRPr="00980754">
        <w:rPr>
          <w:rStyle w:val="FootnoteReference"/>
          <w:rFonts w:asciiTheme="minorHAnsi" w:hAnsiTheme="minorHAnsi" w:cstheme="minorHAnsi"/>
        </w:rPr>
        <w:footnoteRef/>
      </w:r>
      <w:r w:rsidRPr="00980754">
        <w:rPr>
          <w:rFonts w:asciiTheme="minorHAnsi" w:hAnsiTheme="minorHAnsi" w:cstheme="minorHAnsi"/>
        </w:rPr>
        <w:t xml:space="preserve"> Ibid.</w:t>
      </w:r>
    </w:p>
  </w:footnote>
  <w:footnote w:id="9">
    <w:p w14:paraId="38A54147" w14:textId="7A934CD7" w:rsidR="00254123" w:rsidRPr="00980754" w:rsidRDefault="00254123">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Webber, D. M. (2019). Feasting in a time of famine: The English Premier League, ‘conspicuous consumption’ and the politics of austerity. </w:t>
      </w:r>
      <w:r w:rsidRPr="00980754">
        <w:rPr>
          <w:rFonts w:asciiTheme="minorHAnsi" w:hAnsiTheme="minorHAnsi" w:cstheme="minorHAnsi"/>
          <w:i/>
          <w:color w:val="000000" w:themeColor="text1"/>
        </w:rPr>
        <w:t>Journal of Consumer Culture</w:t>
      </w:r>
      <w:r w:rsidRPr="00980754">
        <w:rPr>
          <w:rFonts w:asciiTheme="minorHAnsi" w:hAnsiTheme="minorHAnsi" w:cstheme="minorHAnsi"/>
          <w:color w:val="000000" w:themeColor="text1"/>
        </w:rPr>
        <w:t>. https://doi.org/10.1177/1469540518820948</w:t>
      </w:r>
    </w:p>
  </w:footnote>
  <w:footnote w:id="10">
    <w:p w14:paraId="36053348" w14:textId="0487D5E6" w:rsidR="00254123" w:rsidRPr="00980754" w:rsidRDefault="00254123">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Blyth, M (2013) The austerity delusion: Why a bad idea won over the West. </w:t>
      </w:r>
      <w:r w:rsidRPr="00980754">
        <w:rPr>
          <w:rFonts w:asciiTheme="minorHAnsi" w:hAnsiTheme="minorHAnsi" w:cstheme="minorHAnsi"/>
          <w:i/>
          <w:color w:val="000000" w:themeColor="text1"/>
        </w:rPr>
        <w:t>Foreign Affairs,</w:t>
      </w:r>
      <w:r w:rsidRPr="00980754">
        <w:rPr>
          <w:rFonts w:asciiTheme="minorHAnsi" w:hAnsiTheme="minorHAnsi" w:cstheme="minorHAnsi"/>
          <w:color w:val="000000" w:themeColor="text1"/>
        </w:rPr>
        <w:t xml:space="preserve"> 92(3): 41–56.</w:t>
      </w:r>
    </w:p>
  </w:footnote>
  <w:footnote w:id="11">
    <w:p w14:paraId="33831154" w14:textId="62969E3D" w:rsidR="00254123" w:rsidRPr="00980754" w:rsidRDefault="00254123">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w:t>
      </w:r>
      <w:r w:rsidR="000E341A" w:rsidRPr="00980754">
        <w:rPr>
          <w:rFonts w:asciiTheme="minorHAnsi" w:hAnsiTheme="minorHAnsi" w:cstheme="minorHAnsi"/>
          <w:color w:val="000000" w:themeColor="text1"/>
        </w:rPr>
        <w:t xml:space="preserve">Parnell, D., Millward, P., &amp; </w:t>
      </w:r>
      <w:proofErr w:type="spellStart"/>
      <w:r w:rsidR="000E341A" w:rsidRPr="00980754">
        <w:rPr>
          <w:rFonts w:asciiTheme="minorHAnsi" w:hAnsiTheme="minorHAnsi" w:cstheme="minorHAnsi"/>
          <w:color w:val="000000" w:themeColor="text1"/>
        </w:rPr>
        <w:t>Spracklen</w:t>
      </w:r>
      <w:proofErr w:type="spellEnd"/>
      <w:r w:rsidR="000E341A" w:rsidRPr="00980754">
        <w:rPr>
          <w:rFonts w:asciiTheme="minorHAnsi" w:hAnsiTheme="minorHAnsi" w:cstheme="minorHAnsi"/>
          <w:color w:val="000000" w:themeColor="text1"/>
        </w:rPr>
        <w:t xml:space="preserve">, K. (2015). Sport and austerity in the UK: An insight into Liverpool 2014. </w:t>
      </w:r>
      <w:r w:rsidR="000E341A" w:rsidRPr="00980754">
        <w:rPr>
          <w:rFonts w:asciiTheme="minorHAnsi" w:hAnsiTheme="minorHAnsi" w:cstheme="minorHAnsi"/>
          <w:i/>
          <w:color w:val="000000" w:themeColor="text1"/>
        </w:rPr>
        <w:t>Journal of policy research in tourism, leisure and events</w:t>
      </w:r>
      <w:r w:rsidR="000E341A" w:rsidRPr="00980754">
        <w:rPr>
          <w:rFonts w:asciiTheme="minorHAnsi" w:hAnsiTheme="minorHAnsi" w:cstheme="minorHAnsi"/>
          <w:color w:val="000000" w:themeColor="text1"/>
        </w:rPr>
        <w:t>, 7(2), 200-203.</w:t>
      </w:r>
    </w:p>
  </w:footnote>
  <w:footnote w:id="12">
    <w:p w14:paraId="666D78D2" w14:textId="799BCFDE" w:rsidR="00254123" w:rsidRPr="00980754" w:rsidRDefault="00254123">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w:t>
      </w:r>
      <w:proofErr w:type="spellStart"/>
      <w:r w:rsidR="00B3447E" w:rsidRPr="00980754">
        <w:rPr>
          <w:rFonts w:asciiTheme="minorHAnsi" w:hAnsiTheme="minorHAnsi" w:cstheme="minorHAnsi"/>
          <w:color w:val="000000" w:themeColor="text1"/>
        </w:rPr>
        <w:t>Widdop</w:t>
      </w:r>
      <w:proofErr w:type="spellEnd"/>
      <w:r w:rsidR="00B3447E" w:rsidRPr="00980754">
        <w:rPr>
          <w:rFonts w:asciiTheme="minorHAnsi" w:hAnsiTheme="minorHAnsi" w:cstheme="minorHAnsi"/>
          <w:color w:val="000000" w:themeColor="text1"/>
        </w:rPr>
        <w:t xml:space="preserve">, P., King, N., Parnell, D., </w:t>
      </w:r>
      <w:proofErr w:type="spellStart"/>
      <w:r w:rsidR="00B3447E" w:rsidRPr="00980754">
        <w:rPr>
          <w:rFonts w:asciiTheme="minorHAnsi" w:hAnsiTheme="minorHAnsi" w:cstheme="minorHAnsi"/>
          <w:color w:val="000000" w:themeColor="text1"/>
        </w:rPr>
        <w:t>Cutts</w:t>
      </w:r>
      <w:proofErr w:type="spellEnd"/>
      <w:r w:rsidR="00B3447E" w:rsidRPr="00980754">
        <w:rPr>
          <w:rFonts w:asciiTheme="minorHAnsi" w:hAnsiTheme="minorHAnsi" w:cstheme="minorHAnsi"/>
          <w:color w:val="000000" w:themeColor="text1"/>
        </w:rPr>
        <w:t xml:space="preserve">, D. and Millward, P. (2018). ‘Austerity, policy and sport participation in England’, </w:t>
      </w:r>
      <w:r w:rsidR="00B3447E" w:rsidRPr="00980754">
        <w:rPr>
          <w:rFonts w:asciiTheme="minorHAnsi" w:hAnsiTheme="minorHAnsi" w:cstheme="minorHAnsi"/>
          <w:i/>
          <w:color w:val="000000" w:themeColor="text1"/>
        </w:rPr>
        <w:t>International Journal of Sport Policy and Politics</w:t>
      </w:r>
      <w:r w:rsidR="00B3447E" w:rsidRPr="00980754">
        <w:rPr>
          <w:rFonts w:asciiTheme="minorHAnsi" w:hAnsiTheme="minorHAnsi" w:cstheme="minorHAnsi"/>
          <w:color w:val="000000" w:themeColor="text1"/>
        </w:rPr>
        <w:t>, 10:1, 7-24, DOI: 10.1080/19406940.2017.1348964</w:t>
      </w:r>
    </w:p>
  </w:footnote>
  <w:footnote w:id="13">
    <w:p w14:paraId="2DF40795" w14:textId="1AB29282" w:rsidR="00073CD4" w:rsidRDefault="00073CD4">
      <w:pPr>
        <w:pStyle w:val="FootnoteText"/>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The Bureau of Investigative Journalism (2019) ‘Their community spaces are being sold </w:t>
      </w:r>
      <w:proofErr w:type="gramStart"/>
      <w:r w:rsidRPr="00980754">
        <w:rPr>
          <w:rFonts w:asciiTheme="minorHAnsi" w:hAnsiTheme="minorHAnsi" w:cstheme="minorHAnsi"/>
          <w:color w:val="000000" w:themeColor="text1"/>
        </w:rPr>
        <w:t>off</w:t>
      </w:r>
      <w:proofErr w:type="gramEnd"/>
      <w:r w:rsidRPr="00980754">
        <w:rPr>
          <w:rFonts w:asciiTheme="minorHAnsi" w:hAnsiTheme="minorHAnsi" w:cstheme="minorHAnsi"/>
          <w:color w:val="000000" w:themeColor="text1"/>
        </w:rPr>
        <w:t xml:space="preserve"> but these people are fighting back’, Available at: https://www.thebureauinvestigates.com/stories/2019-03-06/communities-fighting-back-against-council-sell-offs</w:t>
      </w:r>
    </w:p>
  </w:footnote>
  <w:footnote w:id="14">
    <w:p w14:paraId="29DAD868" w14:textId="18B928BA" w:rsidR="004D677D" w:rsidRPr="00980754" w:rsidRDefault="004D677D">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King, N. (2009) </w:t>
      </w:r>
      <w:r w:rsidRPr="00980754">
        <w:rPr>
          <w:rFonts w:asciiTheme="minorHAnsi" w:hAnsiTheme="minorHAnsi" w:cstheme="minorHAnsi"/>
          <w:i/>
          <w:color w:val="000000" w:themeColor="text1"/>
        </w:rPr>
        <w:t>Sport Policy and Governance: Local Perspectives</w:t>
      </w:r>
      <w:r w:rsidRPr="00980754">
        <w:rPr>
          <w:rFonts w:asciiTheme="minorHAnsi" w:hAnsiTheme="minorHAnsi" w:cstheme="minorHAnsi"/>
          <w:color w:val="000000" w:themeColor="text1"/>
        </w:rPr>
        <w:t xml:space="preserve">. Oxford: Elsevier. </w:t>
      </w:r>
    </w:p>
  </w:footnote>
  <w:footnote w:id="15">
    <w:p w14:paraId="5EE8B6BB" w14:textId="1164F6F9" w:rsidR="009B24D5" w:rsidRPr="00980754" w:rsidRDefault="009B24D5" w:rsidP="000E341A">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O’Gorman</w:t>
      </w:r>
      <w:r w:rsidR="000E341A" w:rsidRPr="00980754">
        <w:rPr>
          <w:rFonts w:asciiTheme="minorHAnsi" w:hAnsiTheme="minorHAnsi" w:cstheme="minorHAnsi"/>
          <w:color w:val="000000" w:themeColor="text1"/>
        </w:rPr>
        <w:t xml:space="preserve">, J., Fitzpatrick, D., Sibley, J., </w:t>
      </w:r>
      <w:proofErr w:type="spellStart"/>
      <w:r w:rsidR="000E341A" w:rsidRPr="00980754">
        <w:rPr>
          <w:rFonts w:asciiTheme="minorHAnsi" w:hAnsiTheme="minorHAnsi" w:cstheme="minorHAnsi"/>
          <w:color w:val="000000" w:themeColor="text1"/>
        </w:rPr>
        <w:t>Hindmarsh</w:t>
      </w:r>
      <w:proofErr w:type="spellEnd"/>
      <w:r w:rsidR="000E341A" w:rsidRPr="00980754">
        <w:rPr>
          <w:rFonts w:asciiTheme="minorHAnsi" w:hAnsiTheme="minorHAnsi" w:cstheme="minorHAnsi"/>
          <w:color w:val="000000" w:themeColor="text1"/>
        </w:rPr>
        <w:t xml:space="preserve">, M., </w:t>
      </w:r>
      <w:proofErr w:type="spellStart"/>
      <w:r w:rsidR="000E341A" w:rsidRPr="00980754">
        <w:rPr>
          <w:rFonts w:asciiTheme="minorHAnsi" w:hAnsiTheme="minorHAnsi" w:cstheme="minorHAnsi"/>
          <w:color w:val="000000" w:themeColor="text1"/>
        </w:rPr>
        <w:t>Saskova</w:t>
      </w:r>
      <w:proofErr w:type="spellEnd"/>
      <w:r w:rsidR="000E341A" w:rsidRPr="00980754">
        <w:rPr>
          <w:rFonts w:asciiTheme="minorHAnsi" w:hAnsiTheme="minorHAnsi" w:cstheme="minorHAnsi"/>
          <w:color w:val="000000" w:themeColor="text1"/>
        </w:rPr>
        <w:t>, Z. and Parnell, D. (</w:t>
      </w:r>
      <w:r w:rsidRPr="00980754">
        <w:rPr>
          <w:rFonts w:asciiTheme="minorHAnsi" w:hAnsiTheme="minorHAnsi" w:cstheme="minorHAnsi"/>
          <w:color w:val="000000" w:themeColor="text1"/>
        </w:rPr>
        <w:t>2018</w:t>
      </w:r>
      <w:r w:rsidR="000E341A" w:rsidRPr="00980754">
        <w:rPr>
          <w:rFonts w:asciiTheme="minorHAnsi" w:hAnsiTheme="minorHAnsi" w:cstheme="minorHAnsi"/>
          <w:color w:val="000000" w:themeColor="text1"/>
        </w:rPr>
        <w:t xml:space="preserve">). ‘Contemporary issues in the management of grassroots football’. In: Chadwick, S., Parnell, D., </w:t>
      </w:r>
      <w:proofErr w:type="spellStart"/>
      <w:r w:rsidR="000E341A" w:rsidRPr="00980754">
        <w:rPr>
          <w:rFonts w:asciiTheme="minorHAnsi" w:hAnsiTheme="minorHAnsi" w:cstheme="minorHAnsi"/>
          <w:color w:val="000000" w:themeColor="text1"/>
        </w:rPr>
        <w:t>Widdop</w:t>
      </w:r>
      <w:proofErr w:type="spellEnd"/>
      <w:r w:rsidR="000E341A" w:rsidRPr="00980754">
        <w:rPr>
          <w:rFonts w:asciiTheme="minorHAnsi" w:hAnsiTheme="minorHAnsi" w:cstheme="minorHAnsi"/>
          <w:color w:val="000000" w:themeColor="text1"/>
        </w:rPr>
        <w:t>, P.</w:t>
      </w:r>
      <w:r w:rsidR="005F3D51" w:rsidRPr="00980754">
        <w:rPr>
          <w:rFonts w:asciiTheme="minorHAnsi" w:hAnsiTheme="minorHAnsi" w:cstheme="minorHAnsi"/>
          <w:color w:val="000000" w:themeColor="text1"/>
        </w:rPr>
        <w:t xml:space="preserve">, &amp; Anagnostopoulos, C. (Eds.). </w:t>
      </w:r>
      <w:r w:rsidR="000E341A" w:rsidRPr="00980754">
        <w:rPr>
          <w:rFonts w:asciiTheme="minorHAnsi" w:hAnsiTheme="minorHAnsi" w:cstheme="minorHAnsi"/>
          <w:i/>
          <w:color w:val="000000" w:themeColor="text1"/>
        </w:rPr>
        <w:t>Routledge Handbook of Football Business and Management</w:t>
      </w:r>
      <w:r w:rsidR="000E341A" w:rsidRPr="00980754">
        <w:rPr>
          <w:rFonts w:asciiTheme="minorHAnsi" w:hAnsiTheme="minorHAnsi" w:cstheme="minorHAnsi"/>
          <w:color w:val="000000" w:themeColor="text1"/>
        </w:rPr>
        <w:t>. London: Routledge.</w:t>
      </w:r>
    </w:p>
  </w:footnote>
  <w:footnote w:id="16">
    <w:p w14:paraId="7A581102" w14:textId="03A9AE55" w:rsidR="0011276A" w:rsidRPr="00980754" w:rsidRDefault="0011276A">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Chester, N. (1968) ‘Report of the committee on football’, London: HMSO, 1.68, para 73</w:t>
      </w:r>
    </w:p>
  </w:footnote>
  <w:footnote w:id="17">
    <w:p w14:paraId="5DF48794" w14:textId="0C8256DA" w:rsidR="0011276A" w:rsidRPr="00980754" w:rsidRDefault="0011276A">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King, N. (2009) Sport Policy and Governance: Local Perspectives. Oxford: Elsevier.</w:t>
      </w:r>
    </w:p>
  </w:footnote>
  <w:footnote w:id="18">
    <w:p w14:paraId="6AFFC7A4" w14:textId="77777777" w:rsidR="005F3D51" w:rsidRPr="00980754" w:rsidRDefault="008F3462" w:rsidP="005F3D51">
      <w:pPr>
        <w:pStyle w:val="FootnoteText"/>
        <w:rPr>
          <w:rFonts w:asciiTheme="minorHAnsi" w:hAnsiTheme="minorHAnsi" w:cstheme="minorHAnsi"/>
          <w:color w:val="000000" w:themeColor="text1"/>
        </w:rPr>
      </w:pPr>
      <w:r w:rsidRPr="00980754">
        <w:rPr>
          <w:rStyle w:val="FootnoteReference"/>
          <w:rFonts w:asciiTheme="minorHAnsi" w:hAnsiTheme="minorHAnsi" w:cstheme="minorHAnsi"/>
          <w:color w:val="000000" w:themeColor="text1"/>
        </w:rPr>
        <w:footnoteRef/>
      </w:r>
      <w:r w:rsidRPr="00980754">
        <w:rPr>
          <w:rFonts w:asciiTheme="minorHAnsi" w:hAnsiTheme="minorHAnsi" w:cstheme="minorHAnsi"/>
          <w:color w:val="000000" w:themeColor="text1"/>
        </w:rPr>
        <w:t xml:space="preserve"> </w:t>
      </w:r>
      <w:r w:rsidR="005F3D51" w:rsidRPr="00980754">
        <w:rPr>
          <w:rFonts w:asciiTheme="minorHAnsi" w:hAnsiTheme="minorHAnsi" w:cstheme="minorHAnsi"/>
          <w:color w:val="000000" w:themeColor="text1"/>
        </w:rPr>
        <w:t>Gibson, O. (2014) FA reveals its 2020 vision: football hubs and 3G pitches for all. [online] 10 October</w:t>
      </w:r>
    </w:p>
    <w:p w14:paraId="6B526345" w14:textId="1E041F61" w:rsidR="008F3462" w:rsidRPr="00980754" w:rsidRDefault="005F3D51" w:rsidP="005F3D51">
      <w:pPr>
        <w:pStyle w:val="FootnoteText"/>
        <w:rPr>
          <w:rFonts w:asciiTheme="minorHAnsi" w:hAnsiTheme="minorHAnsi" w:cstheme="minorHAnsi"/>
          <w:color w:val="000000" w:themeColor="text1"/>
        </w:rPr>
      </w:pPr>
      <w:r w:rsidRPr="00980754">
        <w:rPr>
          <w:rFonts w:asciiTheme="minorHAnsi" w:hAnsiTheme="minorHAnsi" w:cstheme="minorHAnsi"/>
          <w:color w:val="000000" w:themeColor="text1"/>
        </w:rPr>
        <w:t xml:space="preserve">2014, </w:t>
      </w:r>
      <w:r w:rsidRPr="00980754">
        <w:rPr>
          <w:rFonts w:asciiTheme="minorHAnsi" w:hAnsiTheme="minorHAnsi" w:cstheme="minorHAnsi"/>
          <w:i/>
          <w:color w:val="000000" w:themeColor="text1"/>
        </w:rPr>
        <w:t>The Guardian</w:t>
      </w:r>
      <w:r w:rsidRPr="00980754">
        <w:rPr>
          <w:rFonts w:asciiTheme="minorHAnsi" w:hAnsiTheme="minorHAnsi" w:cstheme="minorHAnsi"/>
          <w:color w:val="000000" w:themeColor="text1"/>
        </w:rPr>
        <w:t xml:space="preserve">. Available at: </w:t>
      </w:r>
      <w:hyperlink r:id="rId1" w:history="1">
        <w:r w:rsidRPr="00980754">
          <w:rPr>
            <w:rStyle w:val="Hyperlink"/>
            <w:rFonts w:asciiTheme="minorHAnsi" w:hAnsiTheme="minorHAnsi" w:cstheme="minorHAnsi"/>
            <w:color w:val="000000" w:themeColor="text1"/>
          </w:rPr>
          <w:t>https://www.theguardian.com/football/2014/oct/10/fa-football-hubs-3g-pitches-grassroots</w:t>
        </w:r>
      </w:hyperlink>
      <w:r w:rsidRPr="00980754">
        <w:rPr>
          <w:rFonts w:asciiTheme="minorHAnsi" w:hAnsiTheme="minorHAnsi" w:cstheme="minorHAnsi"/>
          <w:color w:val="000000" w:themeColor="text1"/>
        </w:rPr>
        <w:t xml:space="preserve"> </w:t>
      </w:r>
    </w:p>
  </w:footnote>
  <w:footnote w:id="19">
    <w:p w14:paraId="08E2FAE3" w14:textId="6C8D2537" w:rsidR="004D677D" w:rsidRPr="00E96BE0" w:rsidRDefault="004D677D">
      <w:pPr>
        <w:pStyle w:val="FootnoteText"/>
        <w:rPr>
          <w:rFonts w:asciiTheme="minorHAnsi" w:hAnsiTheme="minorHAnsi" w:cstheme="minorHAnsi"/>
        </w:rPr>
      </w:pPr>
      <w:r w:rsidRPr="00E96BE0">
        <w:rPr>
          <w:rStyle w:val="FootnoteReference"/>
          <w:rFonts w:asciiTheme="minorHAnsi" w:hAnsiTheme="minorHAnsi" w:cstheme="minorHAnsi"/>
          <w:color w:val="000000" w:themeColor="text1"/>
        </w:rPr>
        <w:footnoteRef/>
      </w:r>
      <w:r w:rsidRPr="00E96BE0">
        <w:rPr>
          <w:rFonts w:asciiTheme="minorHAnsi" w:hAnsiTheme="minorHAnsi" w:cstheme="minorHAnsi"/>
          <w:color w:val="000000" w:themeColor="text1"/>
        </w:rPr>
        <w:t xml:space="preserve"> Parnell, </w:t>
      </w:r>
      <w:r w:rsidR="005F3D51" w:rsidRPr="00E96BE0">
        <w:rPr>
          <w:rFonts w:asciiTheme="minorHAnsi" w:hAnsiTheme="minorHAnsi" w:cstheme="minorHAnsi"/>
          <w:color w:val="000000" w:themeColor="text1"/>
        </w:rPr>
        <w:t xml:space="preserve">D., </w:t>
      </w:r>
      <w:r w:rsidRPr="00E96BE0">
        <w:rPr>
          <w:rFonts w:asciiTheme="minorHAnsi" w:hAnsiTheme="minorHAnsi" w:cstheme="minorHAnsi"/>
          <w:color w:val="000000" w:themeColor="text1"/>
        </w:rPr>
        <w:t xml:space="preserve">May, </w:t>
      </w:r>
      <w:r w:rsidR="005F3D51" w:rsidRPr="00E96BE0">
        <w:rPr>
          <w:rFonts w:asciiTheme="minorHAnsi" w:hAnsiTheme="minorHAnsi" w:cstheme="minorHAnsi"/>
          <w:color w:val="000000" w:themeColor="text1"/>
        </w:rPr>
        <w:t xml:space="preserve">A., </w:t>
      </w:r>
      <w:proofErr w:type="spellStart"/>
      <w:r w:rsidRPr="00E96BE0">
        <w:rPr>
          <w:rFonts w:asciiTheme="minorHAnsi" w:hAnsiTheme="minorHAnsi" w:cstheme="minorHAnsi"/>
          <w:color w:val="000000" w:themeColor="text1"/>
        </w:rPr>
        <w:t>Widdop</w:t>
      </w:r>
      <w:proofErr w:type="spellEnd"/>
      <w:r w:rsidRPr="00E96BE0">
        <w:rPr>
          <w:rFonts w:asciiTheme="minorHAnsi" w:hAnsiTheme="minorHAnsi" w:cstheme="minorHAnsi"/>
          <w:color w:val="000000" w:themeColor="text1"/>
        </w:rPr>
        <w:t xml:space="preserve">, </w:t>
      </w:r>
      <w:r w:rsidR="005F3D51" w:rsidRPr="00E96BE0">
        <w:rPr>
          <w:rFonts w:asciiTheme="minorHAnsi" w:hAnsiTheme="minorHAnsi" w:cstheme="minorHAnsi"/>
          <w:color w:val="000000" w:themeColor="text1"/>
        </w:rPr>
        <w:t xml:space="preserve">P., </w:t>
      </w:r>
      <w:r w:rsidRPr="00E96BE0">
        <w:rPr>
          <w:rFonts w:asciiTheme="minorHAnsi" w:hAnsiTheme="minorHAnsi" w:cstheme="minorHAnsi"/>
          <w:color w:val="000000" w:themeColor="text1"/>
        </w:rPr>
        <w:t>Cope</w:t>
      </w:r>
      <w:r w:rsidR="005F3D51" w:rsidRPr="00E96BE0">
        <w:rPr>
          <w:rFonts w:asciiTheme="minorHAnsi" w:hAnsiTheme="minorHAnsi" w:cstheme="minorHAnsi"/>
          <w:color w:val="000000" w:themeColor="text1"/>
        </w:rPr>
        <w:t>, E. and</w:t>
      </w:r>
      <w:r w:rsidRPr="00E96BE0">
        <w:rPr>
          <w:rFonts w:asciiTheme="minorHAnsi" w:hAnsiTheme="minorHAnsi" w:cstheme="minorHAnsi"/>
          <w:color w:val="000000" w:themeColor="text1"/>
        </w:rPr>
        <w:t xml:space="preserve"> Bailey</w:t>
      </w:r>
      <w:r w:rsidR="005F3D51" w:rsidRPr="00E96BE0">
        <w:rPr>
          <w:rFonts w:asciiTheme="minorHAnsi" w:hAnsiTheme="minorHAnsi" w:cstheme="minorHAnsi"/>
          <w:color w:val="000000" w:themeColor="text1"/>
        </w:rPr>
        <w:t>, R.</w:t>
      </w:r>
      <w:r w:rsidRPr="00E96BE0">
        <w:rPr>
          <w:rFonts w:asciiTheme="minorHAnsi" w:hAnsiTheme="minorHAnsi" w:cstheme="minorHAnsi"/>
          <w:color w:val="000000" w:themeColor="text1"/>
        </w:rPr>
        <w:t xml:space="preserve"> (2019)</w:t>
      </w:r>
      <w:r w:rsidR="005F3D51" w:rsidRPr="00E96BE0">
        <w:rPr>
          <w:rFonts w:asciiTheme="minorHAnsi" w:hAnsiTheme="minorHAnsi" w:cstheme="minorHAnsi"/>
          <w:color w:val="000000" w:themeColor="text1"/>
        </w:rPr>
        <w:t>.</w:t>
      </w:r>
      <w:r w:rsidRPr="00E96BE0">
        <w:rPr>
          <w:rFonts w:asciiTheme="minorHAnsi" w:hAnsiTheme="minorHAnsi" w:cstheme="minorHAnsi"/>
          <w:color w:val="000000" w:themeColor="text1"/>
        </w:rPr>
        <w:t xml:space="preserve"> Management strategies of non-profit community sport facilities in an era of austerity, </w:t>
      </w:r>
      <w:r w:rsidRPr="00E96BE0">
        <w:rPr>
          <w:rFonts w:asciiTheme="minorHAnsi" w:hAnsiTheme="minorHAnsi" w:cstheme="minorHAnsi"/>
          <w:i/>
          <w:color w:val="000000" w:themeColor="text1"/>
        </w:rPr>
        <w:t>European Sport Management Quarterly</w:t>
      </w:r>
      <w:r w:rsidRPr="00E96BE0">
        <w:rPr>
          <w:rFonts w:asciiTheme="minorHAnsi" w:hAnsiTheme="minorHAnsi" w:cstheme="minorHAnsi"/>
          <w:color w:val="000000" w:themeColor="text1"/>
        </w:rPr>
        <w:t>, 19:3, 312-330, DOI: 10.1080/16184742.2018.1523944</w:t>
      </w:r>
    </w:p>
  </w:footnote>
  <w:footnote w:id="20">
    <w:p w14:paraId="286617CD" w14:textId="37A27E09" w:rsidR="008F3462" w:rsidRPr="00E96BE0" w:rsidRDefault="008F3462">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proofErr w:type="spellStart"/>
      <w:r w:rsidR="00B3447E" w:rsidRPr="00E96BE0">
        <w:rPr>
          <w:rFonts w:asciiTheme="minorHAnsi" w:hAnsiTheme="minorHAnsi" w:cstheme="minorHAnsi"/>
        </w:rPr>
        <w:t>Widdop</w:t>
      </w:r>
      <w:proofErr w:type="spellEnd"/>
      <w:r w:rsidR="00B3447E" w:rsidRPr="00E96BE0">
        <w:rPr>
          <w:rFonts w:asciiTheme="minorHAnsi" w:hAnsiTheme="minorHAnsi" w:cstheme="minorHAnsi"/>
        </w:rPr>
        <w:t xml:space="preserve">, P., King, N., Parnell, D., </w:t>
      </w:r>
      <w:proofErr w:type="spellStart"/>
      <w:r w:rsidR="00B3447E" w:rsidRPr="00E96BE0">
        <w:rPr>
          <w:rFonts w:asciiTheme="minorHAnsi" w:hAnsiTheme="minorHAnsi" w:cstheme="minorHAnsi"/>
        </w:rPr>
        <w:t>Cutts</w:t>
      </w:r>
      <w:proofErr w:type="spellEnd"/>
      <w:r w:rsidR="00B3447E" w:rsidRPr="00E96BE0">
        <w:rPr>
          <w:rFonts w:asciiTheme="minorHAnsi" w:hAnsiTheme="minorHAnsi" w:cstheme="minorHAnsi"/>
        </w:rPr>
        <w:t xml:space="preserve">, D. and Millward, P. (2018). ‘Austerity, policy and sport participation in England’, </w:t>
      </w:r>
      <w:r w:rsidR="00B3447E" w:rsidRPr="00E96BE0">
        <w:rPr>
          <w:rFonts w:asciiTheme="minorHAnsi" w:hAnsiTheme="minorHAnsi" w:cstheme="minorHAnsi"/>
          <w:i/>
        </w:rPr>
        <w:t>International Journal of Sport Policy and Politics</w:t>
      </w:r>
      <w:r w:rsidR="00B3447E" w:rsidRPr="00E96BE0">
        <w:rPr>
          <w:rFonts w:asciiTheme="minorHAnsi" w:hAnsiTheme="minorHAnsi" w:cstheme="minorHAnsi"/>
        </w:rPr>
        <w:t>, 10:1, 7-24, DOI: 10.1080/19406940.2017.1348964</w:t>
      </w:r>
    </w:p>
  </w:footnote>
  <w:footnote w:id="21">
    <w:p w14:paraId="74A204E8" w14:textId="51CE6771" w:rsidR="0011276A" w:rsidRPr="00E96BE0" w:rsidRDefault="0011276A">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r w:rsidR="000E341A" w:rsidRPr="00E96BE0">
        <w:rPr>
          <w:rFonts w:asciiTheme="minorHAnsi" w:hAnsiTheme="minorHAnsi" w:cstheme="minorHAnsi"/>
        </w:rPr>
        <w:t xml:space="preserve">O’Gorman, J., Fitzpatrick, D., Sibley, J., </w:t>
      </w:r>
      <w:proofErr w:type="spellStart"/>
      <w:r w:rsidR="000E341A" w:rsidRPr="00E96BE0">
        <w:rPr>
          <w:rFonts w:asciiTheme="minorHAnsi" w:hAnsiTheme="minorHAnsi" w:cstheme="minorHAnsi"/>
        </w:rPr>
        <w:t>Hindmarsh</w:t>
      </w:r>
      <w:proofErr w:type="spellEnd"/>
      <w:r w:rsidR="000E341A" w:rsidRPr="00E96BE0">
        <w:rPr>
          <w:rFonts w:asciiTheme="minorHAnsi" w:hAnsiTheme="minorHAnsi" w:cstheme="minorHAnsi"/>
        </w:rPr>
        <w:t xml:space="preserve">, M., </w:t>
      </w:r>
      <w:proofErr w:type="spellStart"/>
      <w:r w:rsidR="000E341A" w:rsidRPr="00E96BE0">
        <w:rPr>
          <w:rFonts w:asciiTheme="minorHAnsi" w:hAnsiTheme="minorHAnsi" w:cstheme="minorHAnsi"/>
        </w:rPr>
        <w:t>Saskova</w:t>
      </w:r>
      <w:proofErr w:type="spellEnd"/>
      <w:r w:rsidR="000E341A" w:rsidRPr="00E96BE0">
        <w:rPr>
          <w:rFonts w:asciiTheme="minorHAnsi" w:hAnsiTheme="minorHAnsi" w:cstheme="minorHAnsi"/>
        </w:rPr>
        <w:t xml:space="preserve">, Z. and Parnell, D. (2018). ‘Contemporary issues in the management of grassroots football’. In: Chadwick, S., Parnell, D., </w:t>
      </w:r>
      <w:proofErr w:type="spellStart"/>
      <w:r w:rsidR="000E341A" w:rsidRPr="00E96BE0">
        <w:rPr>
          <w:rFonts w:asciiTheme="minorHAnsi" w:hAnsiTheme="minorHAnsi" w:cstheme="minorHAnsi"/>
        </w:rPr>
        <w:t>Widdop</w:t>
      </w:r>
      <w:proofErr w:type="spellEnd"/>
      <w:r w:rsidR="000E341A" w:rsidRPr="00E96BE0">
        <w:rPr>
          <w:rFonts w:asciiTheme="minorHAnsi" w:hAnsiTheme="minorHAnsi" w:cstheme="minorHAnsi"/>
        </w:rPr>
        <w:t>, P., &amp; Anagnostopoulos, C. (Eds.). Routledge Handbook of Football Business and Management. London: Routledge.</w:t>
      </w:r>
    </w:p>
  </w:footnote>
  <w:footnote w:id="22">
    <w:p w14:paraId="7D9174D5" w14:textId="26D75991" w:rsidR="004D677D" w:rsidRPr="00E96BE0" w:rsidRDefault="004D677D">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Sport England, 2017, p. 2</w:t>
      </w:r>
    </w:p>
  </w:footnote>
  <w:footnote w:id="23">
    <w:p w14:paraId="5B0D67B5" w14:textId="77777777" w:rsidR="005F3D51" w:rsidRPr="00E96BE0" w:rsidRDefault="00A07324" w:rsidP="005F3D51">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r w:rsidR="005F3D51" w:rsidRPr="00E96BE0">
        <w:rPr>
          <w:rFonts w:asciiTheme="minorHAnsi" w:hAnsiTheme="minorHAnsi" w:cstheme="minorHAnsi"/>
        </w:rPr>
        <w:t>Gibson, O. (2014) FA reveals its 2020 vision: football hubs and 3G pitches for all. [online] 10 October</w:t>
      </w:r>
    </w:p>
    <w:p w14:paraId="20E92EC3" w14:textId="522B9E72" w:rsidR="00A07324" w:rsidRPr="00E96BE0" w:rsidRDefault="005F3D51" w:rsidP="005F3D51">
      <w:pPr>
        <w:pStyle w:val="FootnoteText"/>
        <w:rPr>
          <w:rFonts w:asciiTheme="minorHAnsi" w:hAnsiTheme="minorHAnsi" w:cstheme="minorHAnsi"/>
        </w:rPr>
      </w:pPr>
      <w:r w:rsidRPr="00E96BE0">
        <w:rPr>
          <w:rFonts w:asciiTheme="minorHAnsi" w:hAnsiTheme="minorHAnsi" w:cstheme="minorHAnsi"/>
        </w:rPr>
        <w:t xml:space="preserve">2014, </w:t>
      </w:r>
      <w:r w:rsidRPr="00E96BE0">
        <w:rPr>
          <w:rFonts w:asciiTheme="minorHAnsi" w:hAnsiTheme="minorHAnsi" w:cstheme="minorHAnsi"/>
          <w:i/>
        </w:rPr>
        <w:t>The Guardian</w:t>
      </w:r>
      <w:r w:rsidRPr="00E96BE0">
        <w:rPr>
          <w:rFonts w:asciiTheme="minorHAnsi" w:hAnsiTheme="minorHAnsi" w:cstheme="minorHAnsi"/>
        </w:rPr>
        <w:t xml:space="preserve">. Available at: </w:t>
      </w:r>
      <w:hyperlink r:id="rId2" w:history="1">
        <w:r w:rsidRPr="00E96BE0">
          <w:rPr>
            <w:rStyle w:val="Hyperlink"/>
            <w:rFonts w:asciiTheme="minorHAnsi" w:hAnsiTheme="minorHAnsi" w:cstheme="minorHAnsi"/>
          </w:rPr>
          <w:t>https://www.theguardian.com/football/2014/oct/10/fa-football-hubs-3g-pitches-grassroots</w:t>
        </w:r>
      </w:hyperlink>
      <w:r w:rsidRPr="00E96BE0">
        <w:rPr>
          <w:rFonts w:asciiTheme="minorHAnsi" w:hAnsiTheme="minorHAnsi" w:cstheme="minorHAnsi"/>
        </w:rPr>
        <w:t xml:space="preserve"> </w:t>
      </w:r>
    </w:p>
  </w:footnote>
  <w:footnote w:id="24">
    <w:p w14:paraId="0A0D21EE" w14:textId="7DC758C5" w:rsidR="004D677D" w:rsidRDefault="004D677D">
      <w:pPr>
        <w:pStyle w:val="FootnoteText"/>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r w:rsidR="005F3D51" w:rsidRPr="00E96BE0">
        <w:rPr>
          <w:rFonts w:asciiTheme="minorHAnsi" w:hAnsiTheme="minorHAnsi" w:cstheme="minorHAnsi"/>
        </w:rPr>
        <w:t xml:space="preserve">Parnell, D., May, A., </w:t>
      </w:r>
      <w:proofErr w:type="spellStart"/>
      <w:r w:rsidR="005F3D51" w:rsidRPr="00E96BE0">
        <w:rPr>
          <w:rFonts w:asciiTheme="minorHAnsi" w:hAnsiTheme="minorHAnsi" w:cstheme="minorHAnsi"/>
        </w:rPr>
        <w:t>Widdop</w:t>
      </w:r>
      <w:proofErr w:type="spellEnd"/>
      <w:r w:rsidR="005F3D51" w:rsidRPr="00E96BE0">
        <w:rPr>
          <w:rFonts w:asciiTheme="minorHAnsi" w:hAnsiTheme="minorHAnsi" w:cstheme="minorHAnsi"/>
        </w:rPr>
        <w:t xml:space="preserve">, P., Cope, E. and Bailey, R. (2019). Management strategies of non-profit community sport facilities in an era of austerity, </w:t>
      </w:r>
      <w:r w:rsidR="005F3D51" w:rsidRPr="00E96BE0">
        <w:rPr>
          <w:rFonts w:asciiTheme="minorHAnsi" w:hAnsiTheme="minorHAnsi" w:cstheme="minorHAnsi"/>
          <w:i/>
        </w:rPr>
        <w:t>European Sport Management Quarterly</w:t>
      </w:r>
      <w:r w:rsidR="005F3D51" w:rsidRPr="00E96BE0">
        <w:rPr>
          <w:rFonts w:asciiTheme="minorHAnsi" w:hAnsiTheme="minorHAnsi" w:cstheme="minorHAnsi"/>
        </w:rPr>
        <w:t>, 19:3, 312-330, DOI: 10.1080/16184742.2018.1523944</w:t>
      </w:r>
      <w:r w:rsidR="005F3D51">
        <w:t xml:space="preserve"> </w:t>
      </w:r>
    </w:p>
  </w:footnote>
  <w:footnote w:id="25">
    <w:p w14:paraId="2AA83245" w14:textId="462390BE" w:rsidR="007212E5" w:rsidRPr="00E96BE0" w:rsidRDefault="007212E5" w:rsidP="007212E5">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Cabinet Office (2015) Sporting Future: A New Strategy for an Active Nation. Available at: https://assets.publishing.service.gov.uk/government/uploads/system/uploads/attachment_data/file/486622/Sporting_Future_ACCESSIBLE.pdf</w:t>
      </w:r>
    </w:p>
  </w:footnote>
  <w:footnote w:id="26">
    <w:p w14:paraId="0B43C332" w14:textId="59332D34" w:rsidR="0060375C" w:rsidRPr="00E96BE0" w:rsidRDefault="0060375C">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proofErr w:type="spellStart"/>
      <w:r w:rsidR="00B3447E" w:rsidRPr="00E96BE0">
        <w:rPr>
          <w:rFonts w:asciiTheme="minorHAnsi" w:hAnsiTheme="minorHAnsi" w:cstheme="minorHAnsi"/>
        </w:rPr>
        <w:t>Krustrup</w:t>
      </w:r>
      <w:proofErr w:type="spellEnd"/>
      <w:r w:rsidR="00B3447E" w:rsidRPr="00E96BE0">
        <w:rPr>
          <w:rFonts w:asciiTheme="minorHAnsi" w:hAnsiTheme="minorHAnsi" w:cstheme="minorHAnsi"/>
        </w:rPr>
        <w:t xml:space="preserve">, P. and Parnell, D. (2019). </w:t>
      </w:r>
      <w:r w:rsidR="00B3447E" w:rsidRPr="00E96BE0">
        <w:rPr>
          <w:rFonts w:asciiTheme="minorHAnsi" w:hAnsiTheme="minorHAnsi" w:cstheme="minorHAnsi"/>
          <w:i/>
        </w:rPr>
        <w:t>Football as Medicine: Prescribing Football for Global Health Promotion</w:t>
      </w:r>
      <w:r w:rsidR="00B3447E" w:rsidRPr="00E96BE0">
        <w:rPr>
          <w:rFonts w:asciiTheme="minorHAnsi" w:hAnsiTheme="minorHAnsi" w:cstheme="minorHAnsi"/>
        </w:rPr>
        <w:t>. Abingdon: Routledge.</w:t>
      </w:r>
    </w:p>
  </w:footnote>
  <w:footnote w:id="27">
    <w:p w14:paraId="57144FD7" w14:textId="69395A49" w:rsidR="009B24D5" w:rsidRPr="00E96BE0" w:rsidRDefault="009B24D5">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UNICEF (</w:t>
      </w:r>
      <w:proofErr w:type="spellStart"/>
      <w:r w:rsidRPr="00E96BE0">
        <w:rPr>
          <w:rFonts w:asciiTheme="minorHAnsi" w:hAnsiTheme="minorHAnsi" w:cstheme="minorHAnsi"/>
        </w:rPr>
        <w:t>Essson</w:t>
      </w:r>
      <w:proofErr w:type="spellEnd"/>
      <w:r w:rsidRPr="00E96BE0">
        <w:rPr>
          <w:rFonts w:asciiTheme="minorHAnsi" w:hAnsiTheme="minorHAnsi" w:cstheme="minorHAnsi"/>
        </w:rPr>
        <w:t xml:space="preserve">, J., Darby, P., </w:t>
      </w:r>
      <w:proofErr w:type="spellStart"/>
      <w:r w:rsidRPr="00E96BE0">
        <w:rPr>
          <w:rFonts w:asciiTheme="minorHAnsi" w:hAnsiTheme="minorHAnsi" w:cstheme="minorHAnsi"/>
        </w:rPr>
        <w:t>Drywood</w:t>
      </w:r>
      <w:proofErr w:type="spellEnd"/>
      <w:r w:rsidRPr="00E96BE0">
        <w:rPr>
          <w:rFonts w:asciiTheme="minorHAnsi" w:hAnsiTheme="minorHAnsi" w:cstheme="minorHAnsi"/>
        </w:rPr>
        <w:t xml:space="preserve">, E., Mason, C. and Yilmaz, S.) </w:t>
      </w:r>
      <w:r w:rsidRPr="00E96BE0">
        <w:rPr>
          <w:rFonts w:asciiTheme="minorHAnsi" w:hAnsiTheme="minorHAnsi" w:cstheme="minorHAnsi"/>
          <w:i/>
        </w:rPr>
        <w:t xml:space="preserve">Children Before Players: Current Risks and Future Research Agendas 2020, </w:t>
      </w:r>
      <w:r w:rsidRPr="00E96BE0">
        <w:rPr>
          <w:rFonts w:asciiTheme="minorHAnsi" w:hAnsiTheme="minorHAnsi" w:cstheme="minorHAnsi"/>
        </w:rPr>
        <w:t>Available at: https://repository.lboro.ac.uk/articles/Children_before_players_Current_risks_and_future_research_agendas/11590800/1</w:t>
      </w:r>
    </w:p>
  </w:footnote>
  <w:footnote w:id="28">
    <w:p w14:paraId="00031124" w14:textId="555CEBDE" w:rsidR="0060375C" w:rsidRPr="00E96BE0" w:rsidRDefault="0060375C">
      <w:pPr>
        <w:pStyle w:val="FootnoteText"/>
        <w:rPr>
          <w:rFonts w:asciiTheme="minorHAnsi" w:hAnsiTheme="minorHAnsi" w:cstheme="minorHAnsi"/>
        </w:rPr>
      </w:pPr>
      <w:r w:rsidRPr="00E96BE0">
        <w:rPr>
          <w:rStyle w:val="FootnoteReference"/>
          <w:rFonts w:asciiTheme="minorHAnsi" w:hAnsiTheme="minorHAnsi" w:cstheme="minorHAnsi"/>
        </w:rPr>
        <w:footnoteRef/>
      </w:r>
      <w:r w:rsidRPr="00E96BE0">
        <w:rPr>
          <w:rFonts w:asciiTheme="minorHAnsi" w:hAnsiTheme="minorHAnsi" w:cstheme="minorHAnsi"/>
        </w:rPr>
        <w:t xml:space="preserve"> </w:t>
      </w:r>
      <w:r w:rsidR="00B3447E" w:rsidRPr="00E96BE0">
        <w:rPr>
          <w:rFonts w:asciiTheme="minorHAnsi" w:hAnsiTheme="minorHAnsi" w:cstheme="minorHAnsi"/>
        </w:rPr>
        <w:t xml:space="preserve">Mason, C., Darby, P., </w:t>
      </w:r>
      <w:proofErr w:type="spellStart"/>
      <w:r w:rsidR="00B3447E" w:rsidRPr="00E96BE0">
        <w:rPr>
          <w:rFonts w:asciiTheme="minorHAnsi" w:hAnsiTheme="minorHAnsi" w:cstheme="minorHAnsi"/>
        </w:rPr>
        <w:t>Drywood</w:t>
      </w:r>
      <w:proofErr w:type="spellEnd"/>
      <w:r w:rsidR="00B3447E" w:rsidRPr="00E96BE0">
        <w:rPr>
          <w:rFonts w:asciiTheme="minorHAnsi" w:hAnsiTheme="minorHAnsi" w:cstheme="minorHAnsi"/>
        </w:rPr>
        <w:t xml:space="preserve">, E., </w:t>
      </w:r>
      <w:proofErr w:type="spellStart"/>
      <w:r w:rsidR="00B3447E" w:rsidRPr="00E96BE0">
        <w:rPr>
          <w:rFonts w:asciiTheme="minorHAnsi" w:hAnsiTheme="minorHAnsi" w:cstheme="minorHAnsi"/>
        </w:rPr>
        <w:t>Esson</w:t>
      </w:r>
      <w:proofErr w:type="spellEnd"/>
      <w:r w:rsidR="00B3447E" w:rsidRPr="00E96BE0">
        <w:rPr>
          <w:rFonts w:asciiTheme="minorHAnsi" w:hAnsiTheme="minorHAnsi" w:cstheme="minorHAnsi"/>
        </w:rPr>
        <w:t xml:space="preserve">, J. and Yilmaz, S. (2019). ‘Rights, Risks and Responsibilities in the Recruitment of Children within the Global Football Industry’, </w:t>
      </w:r>
      <w:r w:rsidR="00B3447E" w:rsidRPr="00E96BE0">
        <w:rPr>
          <w:rFonts w:asciiTheme="minorHAnsi" w:hAnsiTheme="minorHAnsi" w:cstheme="minorHAnsi"/>
          <w:i/>
        </w:rPr>
        <w:t>International Journal of Children’s Rights.</w:t>
      </w:r>
      <w:r w:rsidR="00B3447E" w:rsidRPr="00E96BE0">
        <w:rPr>
          <w:rFonts w:asciiTheme="minorHAnsi" w:hAnsiTheme="minorHAnsi" w:cstheme="minorHAnsi"/>
        </w:rPr>
        <w:t xml:space="preserve"> 27(4): 738-756.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9B8"/>
    <w:multiLevelType w:val="hybridMultilevel"/>
    <w:tmpl w:val="D8F0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337053"/>
    <w:multiLevelType w:val="hybridMultilevel"/>
    <w:tmpl w:val="F8FA26FC"/>
    <w:lvl w:ilvl="0" w:tplc="1BD65260">
      <w:start w:val="1"/>
      <w:numFmt w:val="bullet"/>
      <w:lvlText w:val="•"/>
      <w:lvlJc w:val="left"/>
      <w:pPr>
        <w:tabs>
          <w:tab w:val="num" w:pos="720"/>
        </w:tabs>
        <w:ind w:left="720" w:hanging="360"/>
      </w:pPr>
      <w:rPr>
        <w:rFonts w:ascii="Arial" w:hAnsi="Arial" w:hint="default"/>
      </w:rPr>
    </w:lvl>
    <w:lvl w:ilvl="1" w:tplc="BEE280B2" w:tentative="1">
      <w:start w:val="1"/>
      <w:numFmt w:val="bullet"/>
      <w:lvlText w:val="•"/>
      <w:lvlJc w:val="left"/>
      <w:pPr>
        <w:tabs>
          <w:tab w:val="num" w:pos="1440"/>
        </w:tabs>
        <w:ind w:left="1440" w:hanging="360"/>
      </w:pPr>
      <w:rPr>
        <w:rFonts w:ascii="Arial" w:hAnsi="Arial" w:hint="default"/>
      </w:rPr>
    </w:lvl>
    <w:lvl w:ilvl="2" w:tplc="9856870E" w:tentative="1">
      <w:start w:val="1"/>
      <w:numFmt w:val="bullet"/>
      <w:lvlText w:val="•"/>
      <w:lvlJc w:val="left"/>
      <w:pPr>
        <w:tabs>
          <w:tab w:val="num" w:pos="2160"/>
        </w:tabs>
        <w:ind w:left="2160" w:hanging="360"/>
      </w:pPr>
      <w:rPr>
        <w:rFonts w:ascii="Arial" w:hAnsi="Arial" w:hint="default"/>
      </w:rPr>
    </w:lvl>
    <w:lvl w:ilvl="3" w:tplc="A7421494" w:tentative="1">
      <w:start w:val="1"/>
      <w:numFmt w:val="bullet"/>
      <w:lvlText w:val="•"/>
      <w:lvlJc w:val="left"/>
      <w:pPr>
        <w:tabs>
          <w:tab w:val="num" w:pos="2880"/>
        </w:tabs>
        <w:ind w:left="2880" w:hanging="360"/>
      </w:pPr>
      <w:rPr>
        <w:rFonts w:ascii="Arial" w:hAnsi="Arial" w:hint="default"/>
      </w:rPr>
    </w:lvl>
    <w:lvl w:ilvl="4" w:tplc="C51094AE" w:tentative="1">
      <w:start w:val="1"/>
      <w:numFmt w:val="bullet"/>
      <w:lvlText w:val="•"/>
      <w:lvlJc w:val="left"/>
      <w:pPr>
        <w:tabs>
          <w:tab w:val="num" w:pos="3600"/>
        </w:tabs>
        <w:ind w:left="3600" w:hanging="360"/>
      </w:pPr>
      <w:rPr>
        <w:rFonts w:ascii="Arial" w:hAnsi="Arial" w:hint="default"/>
      </w:rPr>
    </w:lvl>
    <w:lvl w:ilvl="5" w:tplc="7F28B810" w:tentative="1">
      <w:start w:val="1"/>
      <w:numFmt w:val="bullet"/>
      <w:lvlText w:val="•"/>
      <w:lvlJc w:val="left"/>
      <w:pPr>
        <w:tabs>
          <w:tab w:val="num" w:pos="4320"/>
        </w:tabs>
        <w:ind w:left="4320" w:hanging="360"/>
      </w:pPr>
      <w:rPr>
        <w:rFonts w:ascii="Arial" w:hAnsi="Arial" w:hint="default"/>
      </w:rPr>
    </w:lvl>
    <w:lvl w:ilvl="6" w:tplc="D3061A98" w:tentative="1">
      <w:start w:val="1"/>
      <w:numFmt w:val="bullet"/>
      <w:lvlText w:val="•"/>
      <w:lvlJc w:val="left"/>
      <w:pPr>
        <w:tabs>
          <w:tab w:val="num" w:pos="5040"/>
        </w:tabs>
        <w:ind w:left="5040" w:hanging="360"/>
      </w:pPr>
      <w:rPr>
        <w:rFonts w:ascii="Arial" w:hAnsi="Arial" w:hint="default"/>
      </w:rPr>
    </w:lvl>
    <w:lvl w:ilvl="7" w:tplc="796CA9E0" w:tentative="1">
      <w:start w:val="1"/>
      <w:numFmt w:val="bullet"/>
      <w:lvlText w:val="•"/>
      <w:lvlJc w:val="left"/>
      <w:pPr>
        <w:tabs>
          <w:tab w:val="num" w:pos="5760"/>
        </w:tabs>
        <w:ind w:left="5760" w:hanging="360"/>
      </w:pPr>
      <w:rPr>
        <w:rFonts w:ascii="Arial" w:hAnsi="Arial" w:hint="default"/>
      </w:rPr>
    </w:lvl>
    <w:lvl w:ilvl="8" w:tplc="A81A9E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01C5F"/>
    <w:multiLevelType w:val="hybridMultilevel"/>
    <w:tmpl w:val="52526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474807"/>
    <w:multiLevelType w:val="hybridMultilevel"/>
    <w:tmpl w:val="EC0295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0554F"/>
    <w:multiLevelType w:val="hybridMultilevel"/>
    <w:tmpl w:val="6D2A4012"/>
    <w:lvl w:ilvl="0" w:tplc="DD76AA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B3482"/>
    <w:multiLevelType w:val="hybridMultilevel"/>
    <w:tmpl w:val="D90C2D9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D6C61"/>
    <w:multiLevelType w:val="multilevel"/>
    <w:tmpl w:val="3B4404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584D52"/>
    <w:multiLevelType w:val="hybridMultilevel"/>
    <w:tmpl w:val="ED5EF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061AA"/>
    <w:multiLevelType w:val="hybridMultilevel"/>
    <w:tmpl w:val="070C95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352D9"/>
    <w:multiLevelType w:val="hybridMultilevel"/>
    <w:tmpl w:val="6B483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93ECD"/>
    <w:multiLevelType w:val="hybridMultilevel"/>
    <w:tmpl w:val="36B2A2EC"/>
    <w:lvl w:ilvl="0" w:tplc="AE64A818">
      <w:start w:val="1"/>
      <w:numFmt w:val="decimal"/>
      <w:lvlText w:val="%1."/>
      <w:lvlJc w:val="left"/>
      <w:pPr>
        <w:ind w:left="720" w:hanging="360"/>
      </w:pPr>
      <w:rPr>
        <w:rFonts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75DA3"/>
    <w:multiLevelType w:val="hybridMultilevel"/>
    <w:tmpl w:val="21C87DC4"/>
    <w:lvl w:ilvl="0" w:tplc="5EAEAC72">
      <w:start w:val="1"/>
      <w:numFmt w:val="bullet"/>
      <w:lvlText w:val="•"/>
      <w:lvlJc w:val="left"/>
      <w:pPr>
        <w:tabs>
          <w:tab w:val="num" w:pos="720"/>
        </w:tabs>
        <w:ind w:left="720" w:hanging="360"/>
      </w:pPr>
      <w:rPr>
        <w:rFonts w:ascii="Arial" w:hAnsi="Arial" w:hint="default"/>
      </w:rPr>
    </w:lvl>
    <w:lvl w:ilvl="1" w:tplc="42FAE412" w:tentative="1">
      <w:start w:val="1"/>
      <w:numFmt w:val="bullet"/>
      <w:lvlText w:val="•"/>
      <w:lvlJc w:val="left"/>
      <w:pPr>
        <w:tabs>
          <w:tab w:val="num" w:pos="1440"/>
        </w:tabs>
        <w:ind w:left="1440" w:hanging="360"/>
      </w:pPr>
      <w:rPr>
        <w:rFonts w:ascii="Arial" w:hAnsi="Arial" w:hint="default"/>
      </w:rPr>
    </w:lvl>
    <w:lvl w:ilvl="2" w:tplc="22EC19B0" w:tentative="1">
      <w:start w:val="1"/>
      <w:numFmt w:val="bullet"/>
      <w:lvlText w:val="•"/>
      <w:lvlJc w:val="left"/>
      <w:pPr>
        <w:tabs>
          <w:tab w:val="num" w:pos="2160"/>
        </w:tabs>
        <w:ind w:left="2160" w:hanging="360"/>
      </w:pPr>
      <w:rPr>
        <w:rFonts w:ascii="Arial" w:hAnsi="Arial" w:hint="default"/>
      </w:rPr>
    </w:lvl>
    <w:lvl w:ilvl="3" w:tplc="DC9621D0" w:tentative="1">
      <w:start w:val="1"/>
      <w:numFmt w:val="bullet"/>
      <w:lvlText w:val="•"/>
      <w:lvlJc w:val="left"/>
      <w:pPr>
        <w:tabs>
          <w:tab w:val="num" w:pos="2880"/>
        </w:tabs>
        <w:ind w:left="2880" w:hanging="360"/>
      </w:pPr>
      <w:rPr>
        <w:rFonts w:ascii="Arial" w:hAnsi="Arial" w:hint="default"/>
      </w:rPr>
    </w:lvl>
    <w:lvl w:ilvl="4" w:tplc="703627A0" w:tentative="1">
      <w:start w:val="1"/>
      <w:numFmt w:val="bullet"/>
      <w:lvlText w:val="•"/>
      <w:lvlJc w:val="left"/>
      <w:pPr>
        <w:tabs>
          <w:tab w:val="num" w:pos="3600"/>
        </w:tabs>
        <w:ind w:left="3600" w:hanging="360"/>
      </w:pPr>
      <w:rPr>
        <w:rFonts w:ascii="Arial" w:hAnsi="Arial" w:hint="default"/>
      </w:rPr>
    </w:lvl>
    <w:lvl w:ilvl="5" w:tplc="8812C2F4" w:tentative="1">
      <w:start w:val="1"/>
      <w:numFmt w:val="bullet"/>
      <w:lvlText w:val="•"/>
      <w:lvlJc w:val="left"/>
      <w:pPr>
        <w:tabs>
          <w:tab w:val="num" w:pos="4320"/>
        </w:tabs>
        <w:ind w:left="4320" w:hanging="360"/>
      </w:pPr>
      <w:rPr>
        <w:rFonts w:ascii="Arial" w:hAnsi="Arial" w:hint="default"/>
      </w:rPr>
    </w:lvl>
    <w:lvl w:ilvl="6" w:tplc="93744180" w:tentative="1">
      <w:start w:val="1"/>
      <w:numFmt w:val="bullet"/>
      <w:lvlText w:val="•"/>
      <w:lvlJc w:val="left"/>
      <w:pPr>
        <w:tabs>
          <w:tab w:val="num" w:pos="5040"/>
        </w:tabs>
        <w:ind w:left="5040" w:hanging="360"/>
      </w:pPr>
      <w:rPr>
        <w:rFonts w:ascii="Arial" w:hAnsi="Arial" w:hint="default"/>
      </w:rPr>
    </w:lvl>
    <w:lvl w:ilvl="7" w:tplc="4F140196" w:tentative="1">
      <w:start w:val="1"/>
      <w:numFmt w:val="bullet"/>
      <w:lvlText w:val="•"/>
      <w:lvlJc w:val="left"/>
      <w:pPr>
        <w:tabs>
          <w:tab w:val="num" w:pos="5760"/>
        </w:tabs>
        <w:ind w:left="5760" w:hanging="360"/>
      </w:pPr>
      <w:rPr>
        <w:rFonts w:ascii="Arial" w:hAnsi="Arial" w:hint="default"/>
      </w:rPr>
    </w:lvl>
    <w:lvl w:ilvl="8" w:tplc="15441F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06AA8"/>
    <w:multiLevelType w:val="hybridMultilevel"/>
    <w:tmpl w:val="EDFA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5505C"/>
    <w:multiLevelType w:val="hybridMultilevel"/>
    <w:tmpl w:val="CF7A3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72D1F"/>
    <w:multiLevelType w:val="hybridMultilevel"/>
    <w:tmpl w:val="5BC89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90F5D"/>
    <w:multiLevelType w:val="hybridMultilevel"/>
    <w:tmpl w:val="546C3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B519AE"/>
    <w:multiLevelType w:val="multilevel"/>
    <w:tmpl w:val="09346A9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4662FD8"/>
    <w:multiLevelType w:val="hybridMultilevel"/>
    <w:tmpl w:val="78A032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153846"/>
    <w:multiLevelType w:val="multilevel"/>
    <w:tmpl w:val="DB444B1E"/>
    <w:lvl w:ilvl="0">
      <w:start w:val="1"/>
      <w:numFmt w:val="bullet"/>
      <w:lvlText w:val=""/>
      <w:lvlJc w:val="left"/>
      <w:pPr>
        <w:ind w:left="720" w:hanging="360"/>
      </w:pPr>
      <w:rPr>
        <w:rFonts w:ascii="Symbol" w:hAnsi="Symbol" w:hint="default"/>
        <w:b/>
      </w:r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5E7DCD"/>
    <w:multiLevelType w:val="multilevel"/>
    <w:tmpl w:val="DB444B1E"/>
    <w:lvl w:ilvl="0">
      <w:start w:val="1"/>
      <w:numFmt w:val="bullet"/>
      <w:lvlText w:val=""/>
      <w:lvlJc w:val="left"/>
      <w:pPr>
        <w:ind w:left="720" w:hanging="360"/>
      </w:pPr>
      <w:rPr>
        <w:rFonts w:ascii="Symbol" w:hAnsi="Symbol" w:hint="default"/>
        <w:b/>
      </w:rPr>
    </w:lvl>
    <w:lvl w:ilvl="1">
      <w:start w:val="1"/>
      <w:numFmt w:val="bullet"/>
      <w:lvlText w:val=""/>
      <w:lvlJc w:val="left"/>
      <w:pPr>
        <w:ind w:left="720" w:hanging="360"/>
      </w:pPr>
      <w:rPr>
        <w:rFonts w:ascii="Symbol" w:hAnsi="Symbol"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7"/>
  </w:num>
  <w:num w:numId="4">
    <w:abstractNumId w:val="11"/>
  </w:num>
  <w:num w:numId="5">
    <w:abstractNumId w:val="1"/>
  </w:num>
  <w:num w:numId="6">
    <w:abstractNumId w:val="15"/>
  </w:num>
  <w:num w:numId="7">
    <w:abstractNumId w:val="13"/>
  </w:num>
  <w:num w:numId="8">
    <w:abstractNumId w:val="19"/>
  </w:num>
  <w:num w:numId="9">
    <w:abstractNumId w:val="9"/>
  </w:num>
  <w:num w:numId="10">
    <w:abstractNumId w:val="8"/>
  </w:num>
  <w:num w:numId="11">
    <w:abstractNumId w:val="12"/>
  </w:num>
  <w:num w:numId="12">
    <w:abstractNumId w:val="2"/>
  </w:num>
  <w:num w:numId="13">
    <w:abstractNumId w:val="0"/>
  </w:num>
  <w:num w:numId="14">
    <w:abstractNumId w:val="17"/>
  </w:num>
  <w:num w:numId="15">
    <w:abstractNumId w:val="16"/>
  </w:num>
  <w:num w:numId="16">
    <w:abstractNumId w:val="4"/>
  </w:num>
  <w:num w:numId="17">
    <w:abstractNumId w:val="5"/>
  </w:num>
  <w:num w:numId="18">
    <w:abstractNumId w:val="6"/>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1F"/>
    <w:rsid w:val="0000084C"/>
    <w:rsid w:val="00010582"/>
    <w:rsid w:val="000342F4"/>
    <w:rsid w:val="00037B14"/>
    <w:rsid w:val="00042863"/>
    <w:rsid w:val="0005090E"/>
    <w:rsid w:val="000665B5"/>
    <w:rsid w:val="00070A92"/>
    <w:rsid w:val="00073CD4"/>
    <w:rsid w:val="00081782"/>
    <w:rsid w:val="00084F94"/>
    <w:rsid w:val="00092630"/>
    <w:rsid w:val="000A4EDA"/>
    <w:rsid w:val="000A5170"/>
    <w:rsid w:val="000B7A45"/>
    <w:rsid w:val="000C230C"/>
    <w:rsid w:val="000C4B56"/>
    <w:rsid w:val="000E341A"/>
    <w:rsid w:val="000E4581"/>
    <w:rsid w:val="000E51E1"/>
    <w:rsid w:val="000E528D"/>
    <w:rsid w:val="00105367"/>
    <w:rsid w:val="0011276A"/>
    <w:rsid w:val="00120708"/>
    <w:rsid w:val="00131E1C"/>
    <w:rsid w:val="00142215"/>
    <w:rsid w:val="001525DF"/>
    <w:rsid w:val="0015495B"/>
    <w:rsid w:val="00160B19"/>
    <w:rsid w:val="001610C2"/>
    <w:rsid w:val="00162C17"/>
    <w:rsid w:val="001674A1"/>
    <w:rsid w:val="001862A7"/>
    <w:rsid w:val="001863F4"/>
    <w:rsid w:val="00187C3D"/>
    <w:rsid w:val="001A41D5"/>
    <w:rsid w:val="001A6632"/>
    <w:rsid w:val="001A7D92"/>
    <w:rsid w:val="001B2208"/>
    <w:rsid w:val="001B4453"/>
    <w:rsid w:val="001C01C8"/>
    <w:rsid w:val="001C6CD4"/>
    <w:rsid w:val="001D0CE7"/>
    <w:rsid w:val="001D62B3"/>
    <w:rsid w:val="001E3A90"/>
    <w:rsid w:val="001F0FD0"/>
    <w:rsid w:val="002003C8"/>
    <w:rsid w:val="00200875"/>
    <w:rsid w:val="00215470"/>
    <w:rsid w:val="00217883"/>
    <w:rsid w:val="002314DB"/>
    <w:rsid w:val="00233F9C"/>
    <w:rsid w:val="00243582"/>
    <w:rsid w:val="00254123"/>
    <w:rsid w:val="00257687"/>
    <w:rsid w:val="00262975"/>
    <w:rsid w:val="002729BC"/>
    <w:rsid w:val="002779BE"/>
    <w:rsid w:val="002958E2"/>
    <w:rsid w:val="002D213D"/>
    <w:rsid w:val="002D6737"/>
    <w:rsid w:val="002F2D0B"/>
    <w:rsid w:val="002F65C9"/>
    <w:rsid w:val="00302F7E"/>
    <w:rsid w:val="00325BBA"/>
    <w:rsid w:val="00326010"/>
    <w:rsid w:val="0032634E"/>
    <w:rsid w:val="003333C3"/>
    <w:rsid w:val="00345CE7"/>
    <w:rsid w:val="00345E2E"/>
    <w:rsid w:val="00357F68"/>
    <w:rsid w:val="00363774"/>
    <w:rsid w:val="0036406D"/>
    <w:rsid w:val="003823E2"/>
    <w:rsid w:val="00383941"/>
    <w:rsid w:val="00385E2D"/>
    <w:rsid w:val="00386FE6"/>
    <w:rsid w:val="003A025E"/>
    <w:rsid w:val="003A1BBF"/>
    <w:rsid w:val="003A2A13"/>
    <w:rsid w:val="003B6B3A"/>
    <w:rsid w:val="003C1001"/>
    <w:rsid w:val="003C4257"/>
    <w:rsid w:val="003D3B1B"/>
    <w:rsid w:val="003E193B"/>
    <w:rsid w:val="003E6B8E"/>
    <w:rsid w:val="003F030F"/>
    <w:rsid w:val="003F6F45"/>
    <w:rsid w:val="00402F4C"/>
    <w:rsid w:val="00403AE0"/>
    <w:rsid w:val="0041132F"/>
    <w:rsid w:val="004148B6"/>
    <w:rsid w:val="00415F74"/>
    <w:rsid w:val="00435AF5"/>
    <w:rsid w:val="00444EFA"/>
    <w:rsid w:val="004525A8"/>
    <w:rsid w:val="004A6144"/>
    <w:rsid w:val="004B0E54"/>
    <w:rsid w:val="004B35CE"/>
    <w:rsid w:val="004C7CD3"/>
    <w:rsid w:val="004D1E89"/>
    <w:rsid w:val="004D677D"/>
    <w:rsid w:val="004F265B"/>
    <w:rsid w:val="004F37F8"/>
    <w:rsid w:val="004F6782"/>
    <w:rsid w:val="00500966"/>
    <w:rsid w:val="00503393"/>
    <w:rsid w:val="00505F66"/>
    <w:rsid w:val="00513009"/>
    <w:rsid w:val="00554F49"/>
    <w:rsid w:val="00555B46"/>
    <w:rsid w:val="00570AF8"/>
    <w:rsid w:val="00571C6F"/>
    <w:rsid w:val="00581922"/>
    <w:rsid w:val="0058415A"/>
    <w:rsid w:val="005A0C80"/>
    <w:rsid w:val="005A3146"/>
    <w:rsid w:val="005B13DE"/>
    <w:rsid w:val="005B1441"/>
    <w:rsid w:val="005B1DEF"/>
    <w:rsid w:val="005C64F8"/>
    <w:rsid w:val="005C7218"/>
    <w:rsid w:val="005D2905"/>
    <w:rsid w:val="005D2F17"/>
    <w:rsid w:val="005D44E9"/>
    <w:rsid w:val="005E628C"/>
    <w:rsid w:val="005F3D51"/>
    <w:rsid w:val="0060375C"/>
    <w:rsid w:val="00612B97"/>
    <w:rsid w:val="006238C7"/>
    <w:rsid w:val="00633F81"/>
    <w:rsid w:val="00637CA1"/>
    <w:rsid w:val="00650B32"/>
    <w:rsid w:val="0065713B"/>
    <w:rsid w:val="0066184A"/>
    <w:rsid w:val="00671183"/>
    <w:rsid w:val="006828D7"/>
    <w:rsid w:val="00695CB9"/>
    <w:rsid w:val="006A1749"/>
    <w:rsid w:val="006A46F9"/>
    <w:rsid w:val="006C0BD3"/>
    <w:rsid w:val="006D122D"/>
    <w:rsid w:val="006D51EA"/>
    <w:rsid w:val="006D61A3"/>
    <w:rsid w:val="006D6AD8"/>
    <w:rsid w:val="006D6D3A"/>
    <w:rsid w:val="006D7ED9"/>
    <w:rsid w:val="006E3B52"/>
    <w:rsid w:val="006E3F2E"/>
    <w:rsid w:val="006F2BA8"/>
    <w:rsid w:val="006F57B6"/>
    <w:rsid w:val="007212E5"/>
    <w:rsid w:val="0072446C"/>
    <w:rsid w:val="00724853"/>
    <w:rsid w:val="00731C0A"/>
    <w:rsid w:val="00737E76"/>
    <w:rsid w:val="007416B4"/>
    <w:rsid w:val="00742CE0"/>
    <w:rsid w:val="007478B8"/>
    <w:rsid w:val="00754FF4"/>
    <w:rsid w:val="007757AC"/>
    <w:rsid w:val="00776C03"/>
    <w:rsid w:val="00776FA1"/>
    <w:rsid w:val="0078281E"/>
    <w:rsid w:val="00790BEB"/>
    <w:rsid w:val="007A27F8"/>
    <w:rsid w:val="007A4D83"/>
    <w:rsid w:val="007B13A2"/>
    <w:rsid w:val="007B5E99"/>
    <w:rsid w:val="007C0ACA"/>
    <w:rsid w:val="007C30E6"/>
    <w:rsid w:val="007D24BA"/>
    <w:rsid w:val="007D5CFF"/>
    <w:rsid w:val="007D672A"/>
    <w:rsid w:val="007E1B8F"/>
    <w:rsid w:val="007E51D7"/>
    <w:rsid w:val="007F2136"/>
    <w:rsid w:val="0080459D"/>
    <w:rsid w:val="00813BFE"/>
    <w:rsid w:val="00827807"/>
    <w:rsid w:val="00830F4F"/>
    <w:rsid w:val="008310EA"/>
    <w:rsid w:val="00832CCE"/>
    <w:rsid w:val="00833F26"/>
    <w:rsid w:val="00854DBC"/>
    <w:rsid w:val="00855672"/>
    <w:rsid w:val="00863006"/>
    <w:rsid w:val="00864952"/>
    <w:rsid w:val="00865935"/>
    <w:rsid w:val="00871252"/>
    <w:rsid w:val="00874491"/>
    <w:rsid w:val="008806F4"/>
    <w:rsid w:val="00895C59"/>
    <w:rsid w:val="0089663F"/>
    <w:rsid w:val="008A102E"/>
    <w:rsid w:val="008A2C45"/>
    <w:rsid w:val="008A38A5"/>
    <w:rsid w:val="008B01C2"/>
    <w:rsid w:val="008B132E"/>
    <w:rsid w:val="008B2370"/>
    <w:rsid w:val="008B35FD"/>
    <w:rsid w:val="008B5C14"/>
    <w:rsid w:val="008B6518"/>
    <w:rsid w:val="008C3BBA"/>
    <w:rsid w:val="008C40DD"/>
    <w:rsid w:val="008C55F8"/>
    <w:rsid w:val="008C6EA4"/>
    <w:rsid w:val="008E1883"/>
    <w:rsid w:val="008E334C"/>
    <w:rsid w:val="008E40D6"/>
    <w:rsid w:val="008E5D6F"/>
    <w:rsid w:val="008E65EC"/>
    <w:rsid w:val="008F3462"/>
    <w:rsid w:val="00912800"/>
    <w:rsid w:val="009172DD"/>
    <w:rsid w:val="00917B12"/>
    <w:rsid w:val="0092260A"/>
    <w:rsid w:val="009253A0"/>
    <w:rsid w:val="00940756"/>
    <w:rsid w:val="00957344"/>
    <w:rsid w:val="00957D05"/>
    <w:rsid w:val="00963375"/>
    <w:rsid w:val="0096436A"/>
    <w:rsid w:val="00965042"/>
    <w:rsid w:val="00980754"/>
    <w:rsid w:val="00984CD8"/>
    <w:rsid w:val="0098568E"/>
    <w:rsid w:val="00990ABB"/>
    <w:rsid w:val="00995ADC"/>
    <w:rsid w:val="009A4240"/>
    <w:rsid w:val="009A47B2"/>
    <w:rsid w:val="009B08DF"/>
    <w:rsid w:val="009B24D5"/>
    <w:rsid w:val="009B5367"/>
    <w:rsid w:val="009C1DEC"/>
    <w:rsid w:val="009C3B83"/>
    <w:rsid w:val="009C3D0B"/>
    <w:rsid w:val="009C4859"/>
    <w:rsid w:val="009C6E8F"/>
    <w:rsid w:val="009D7D0C"/>
    <w:rsid w:val="00A03883"/>
    <w:rsid w:val="00A038F8"/>
    <w:rsid w:val="00A07324"/>
    <w:rsid w:val="00A108AD"/>
    <w:rsid w:val="00A22F75"/>
    <w:rsid w:val="00A33C02"/>
    <w:rsid w:val="00A3481C"/>
    <w:rsid w:val="00A450D3"/>
    <w:rsid w:val="00A46E37"/>
    <w:rsid w:val="00A5614D"/>
    <w:rsid w:val="00A762B2"/>
    <w:rsid w:val="00A806B5"/>
    <w:rsid w:val="00A9110F"/>
    <w:rsid w:val="00A91D6B"/>
    <w:rsid w:val="00AA3B11"/>
    <w:rsid w:val="00AA7792"/>
    <w:rsid w:val="00AB294E"/>
    <w:rsid w:val="00AC77BA"/>
    <w:rsid w:val="00AD12F8"/>
    <w:rsid w:val="00AE5201"/>
    <w:rsid w:val="00AF0A6F"/>
    <w:rsid w:val="00AF148F"/>
    <w:rsid w:val="00AF25CD"/>
    <w:rsid w:val="00B1616D"/>
    <w:rsid w:val="00B2261D"/>
    <w:rsid w:val="00B25BAA"/>
    <w:rsid w:val="00B3447E"/>
    <w:rsid w:val="00B478F1"/>
    <w:rsid w:val="00B5426D"/>
    <w:rsid w:val="00B63E4B"/>
    <w:rsid w:val="00B66572"/>
    <w:rsid w:val="00B70395"/>
    <w:rsid w:val="00B713E0"/>
    <w:rsid w:val="00B74D16"/>
    <w:rsid w:val="00B85C02"/>
    <w:rsid w:val="00B87010"/>
    <w:rsid w:val="00B95DE2"/>
    <w:rsid w:val="00BA6CF2"/>
    <w:rsid w:val="00BB6947"/>
    <w:rsid w:val="00BC58A2"/>
    <w:rsid w:val="00BE011A"/>
    <w:rsid w:val="00BF1F30"/>
    <w:rsid w:val="00BF2F7C"/>
    <w:rsid w:val="00BF626A"/>
    <w:rsid w:val="00BF7D4D"/>
    <w:rsid w:val="00C075C4"/>
    <w:rsid w:val="00C166FD"/>
    <w:rsid w:val="00C21F90"/>
    <w:rsid w:val="00C3013B"/>
    <w:rsid w:val="00C354FE"/>
    <w:rsid w:val="00C36761"/>
    <w:rsid w:val="00C41E20"/>
    <w:rsid w:val="00C43BDF"/>
    <w:rsid w:val="00C4411A"/>
    <w:rsid w:val="00C4655E"/>
    <w:rsid w:val="00C57734"/>
    <w:rsid w:val="00C62CF0"/>
    <w:rsid w:val="00C650E5"/>
    <w:rsid w:val="00CA2E70"/>
    <w:rsid w:val="00CA42F6"/>
    <w:rsid w:val="00CA66BE"/>
    <w:rsid w:val="00CC2FA6"/>
    <w:rsid w:val="00CD03B5"/>
    <w:rsid w:val="00CE6A5D"/>
    <w:rsid w:val="00D002F5"/>
    <w:rsid w:val="00D013DF"/>
    <w:rsid w:val="00D14391"/>
    <w:rsid w:val="00D3201D"/>
    <w:rsid w:val="00D327D7"/>
    <w:rsid w:val="00D34467"/>
    <w:rsid w:val="00D34DFD"/>
    <w:rsid w:val="00D410BB"/>
    <w:rsid w:val="00D4228C"/>
    <w:rsid w:val="00D441F4"/>
    <w:rsid w:val="00D47C75"/>
    <w:rsid w:val="00D5538A"/>
    <w:rsid w:val="00D55621"/>
    <w:rsid w:val="00D80850"/>
    <w:rsid w:val="00D86529"/>
    <w:rsid w:val="00D9190E"/>
    <w:rsid w:val="00DA7A13"/>
    <w:rsid w:val="00DB5DC0"/>
    <w:rsid w:val="00DC189B"/>
    <w:rsid w:val="00DC508D"/>
    <w:rsid w:val="00DC560C"/>
    <w:rsid w:val="00DC5770"/>
    <w:rsid w:val="00DC77E8"/>
    <w:rsid w:val="00DD0D6E"/>
    <w:rsid w:val="00DD69B2"/>
    <w:rsid w:val="00DD71EA"/>
    <w:rsid w:val="00DE1250"/>
    <w:rsid w:val="00DE29E2"/>
    <w:rsid w:val="00DE38D8"/>
    <w:rsid w:val="00DF1465"/>
    <w:rsid w:val="00DF27FC"/>
    <w:rsid w:val="00DF6A94"/>
    <w:rsid w:val="00E104EE"/>
    <w:rsid w:val="00E14F83"/>
    <w:rsid w:val="00E15527"/>
    <w:rsid w:val="00E16A6A"/>
    <w:rsid w:val="00E173CC"/>
    <w:rsid w:val="00E30D24"/>
    <w:rsid w:val="00E312D4"/>
    <w:rsid w:val="00E3138F"/>
    <w:rsid w:val="00E36752"/>
    <w:rsid w:val="00E41155"/>
    <w:rsid w:val="00E60CC0"/>
    <w:rsid w:val="00E67A59"/>
    <w:rsid w:val="00E704CF"/>
    <w:rsid w:val="00E91FD0"/>
    <w:rsid w:val="00E96BE0"/>
    <w:rsid w:val="00E979C9"/>
    <w:rsid w:val="00EA1739"/>
    <w:rsid w:val="00EB0A89"/>
    <w:rsid w:val="00EB7F54"/>
    <w:rsid w:val="00ED1C4B"/>
    <w:rsid w:val="00ED1E20"/>
    <w:rsid w:val="00ED200B"/>
    <w:rsid w:val="00ED5C5E"/>
    <w:rsid w:val="00ED6E8C"/>
    <w:rsid w:val="00EE4D7D"/>
    <w:rsid w:val="00EF2121"/>
    <w:rsid w:val="00F031F8"/>
    <w:rsid w:val="00F05CEA"/>
    <w:rsid w:val="00F06B68"/>
    <w:rsid w:val="00F1115E"/>
    <w:rsid w:val="00F135A0"/>
    <w:rsid w:val="00F20F3B"/>
    <w:rsid w:val="00F279BF"/>
    <w:rsid w:val="00F31FD0"/>
    <w:rsid w:val="00F42AE6"/>
    <w:rsid w:val="00F479F8"/>
    <w:rsid w:val="00F514C2"/>
    <w:rsid w:val="00F61E6D"/>
    <w:rsid w:val="00F63CC5"/>
    <w:rsid w:val="00F64B61"/>
    <w:rsid w:val="00F6542F"/>
    <w:rsid w:val="00F67E0E"/>
    <w:rsid w:val="00F721DB"/>
    <w:rsid w:val="00F731EC"/>
    <w:rsid w:val="00F73E36"/>
    <w:rsid w:val="00F74870"/>
    <w:rsid w:val="00F80FF3"/>
    <w:rsid w:val="00F844EE"/>
    <w:rsid w:val="00F96B48"/>
    <w:rsid w:val="00F96D05"/>
    <w:rsid w:val="00F97D5B"/>
    <w:rsid w:val="00FB481F"/>
    <w:rsid w:val="00FB786B"/>
    <w:rsid w:val="00FC0B98"/>
    <w:rsid w:val="00FC3548"/>
    <w:rsid w:val="00FC43A5"/>
    <w:rsid w:val="00FC5823"/>
    <w:rsid w:val="00FC6F35"/>
    <w:rsid w:val="00FD3CCC"/>
    <w:rsid w:val="00FE6AE6"/>
    <w:rsid w:val="00FF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E292"/>
  <w15:chartTrackingRefBased/>
  <w15:docId w15:val="{BA78A723-555B-48E6-97F4-C7BCB91A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CC"/>
    <w:pPr>
      <w:tabs>
        <w:tab w:val="center" w:pos="4513"/>
        <w:tab w:val="right" w:pos="9026"/>
      </w:tabs>
    </w:pPr>
  </w:style>
  <w:style w:type="character" w:customStyle="1" w:styleId="HeaderChar">
    <w:name w:val="Header Char"/>
    <w:basedOn w:val="DefaultParagraphFont"/>
    <w:link w:val="Header"/>
    <w:uiPriority w:val="99"/>
    <w:rsid w:val="00E173CC"/>
    <w:rPr>
      <w:noProof/>
    </w:rPr>
  </w:style>
  <w:style w:type="paragraph" w:styleId="Footer">
    <w:name w:val="footer"/>
    <w:basedOn w:val="Normal"/>
    <w:link w:val="FooterChar"/>
    <w:uiPriority w:val="99"/>
    <w:unhideWhenUsed/>
    <w:rsid w:val="00E173CC"/>
    <w:pPr>
      <w:tabs>
        <w:tab w:val="center" w:pos="4513"/>
        <w:tab w:val="right" w:pos="9026"/>
      </w:tabs>
    </w:pPr>
  </w:style>
  <w:style w:type="character" w:customStyle="1" w:styleId="FooterChar">
    <w:name w:val="Footer Char"/>
    <w:basedOn w:val="DefaultParagraphFont"/>
    <w:link w:val="Footer"/>
    <w:uiPriority w:val="99"/>
    <w:rsid w:val="00E173CC"/>
    <w:rPr>
      <w:noProof/>
    </w:rPr>
  </w:style>
  <w:style w:type="character" w:styleId="Hyperlink">
    <w:name w:val="Hyperlink"/>
    <w:basedOn w:val="DefaultParagraphFont"/>
    <w:uiPriority w:val="99"/>
    <w:unhideWhenUsed/>
    <w:rsid w:val="0078281E"/>
    <w:rPr>
      <w:color w:val="0563C1" w:themeColor="hyperlink"/>
      <w:u w:val="single"/>
    </w:rPr>
  </w:style>
  <w:style w:type="paragraph" w:styleId="ListParagraph">
    <w:name w:val="List Paragraph"/>
    <w:basedOn w:val="Normal"/>
    <w:uiPriority w:val="34"/>
    <w:qFormat/>
    <w:rsid w:val="007C0ACA"/>
    <w:pPr>
      <w:ind w:left="720"/>
      <w:contextualSpacing/>
    </w:pPr>
  </w:style>
  <w:style w:type="character" w:customStyle="1" w:styleId="apple-converted-space">
    <w:name w:val="apple-converted-space"/>
    <w:basedOn w:val="DefaultParagraphFont"/>
    <w:rsid w:val="00435AF5"/>
  </w:style>
  <w:style w:type="paragraph" w:styleId="EndnoteText">
    <w:name w:val="endnote text"/>
    <w:basedOn w:val="Normal"/>
    <w:link w:val="EndnoteTextChar"/>
    <w:uiPriority w:val="99"/>
    <w:semiHidden/>
    <w:unhideWhenUsed/>
    <w:rsid w:val="00B1616D"/>
    <w:rPr>
      <w:sz w:val="20"/>
      <w:szCs w:val="20"/>
    </w:rPr>
  </w:style>
  <w:style w:type="character" w:customStyle="1" w:styleId="EndnoteTextChar">
    <w:name w:val="Endnote Text Char"/>
    <w:basedOn w:val="DefaultParagraphFont"/>
    <w:link w:val="EndnoteText"/>
    <w:uiPriority w:val="99"/>
    <w:semiHidden/>
    <w:rsid w:val="00B1616D"/>
    <w:rPr>
      <w:sz w:val="20"/>
      <w:szCs w:val="20"/>
    </w:rPr>
  </w:style>
  <w:style w:type="character" w:styleId="EndnoteReference">
    <w:name w:val="endnote reference"/>
    <w:basedOn w:val="DefaultParagraphFont"/>
    <w:uiPriority w:val="99"/>
    <w:semiHidden/>
    <w:unhideWhenUsed/>
    <w:rsid w:val="00B1616D"/>
    <w:rPr>
      <w:vertAlign w:val="superscript"/>
    </w:rPr>
  </w:style>
  <w:style w:type="paragraph" w:styleId="NormalWeb">
    <w:name w:val="Normal (Web)"/>
    <w:basedOn w:val="Normal"/>
    <w:uiPriority w:val="99"/>
    <w:semiHidden/>
    <w:unhideWhenUsed/>
    <w:rsid w:val="005B13DE"/>
    <w:pPr>
      <w:spacing w:before="100" w:beforeAutospacing="1" w:after="100" w:afterAutospacing="1"/>
    </w:pPr>
  </w:style>
  <w:style w:type="character" w:styleId="CommentReference">
    <w:name w:val="annotation reference"/>
    <w:basedOn w:val="DefaultParagraphFont"/>
    <w:uiPriority w:val="99"/>
    <w:semiHidden/>
    <w:unhideWhenUsed/>
    <w:rsid w:val="00D86529"/>
    <w:rPr>
      <w:sz w:val="16"/>
      <w:szCs w:val="16"/>
    </w:rPr>
  </w:style>
  <w:style w:type="paragraph" w:styleId="CommentText">
    <w:name w:val="annotation text"/>
    <w:basedOn w:val="Normal"/>
    <w:link w:val="CommentTextChar"/>
    <w:uiPriority w:val="99"/>
    <w:semiHidden/>
    <w:unhideWhenUsed/>
    <w:rsid w:val="00D86529"/>
    <w:rPr>
      <w:sz w:val="20"/>
      <w:szCs w:val="20"/>
    </w:rPr>
  </w:style>
  <w:style w:type="character" w:customStyle="1" w:styleId="CommentTextChar">
    <w:name w:val="Comment Text Char"/>
    <w:basedOn w:val="DefaultParagraphFont"/>
    <w:link w:val="CommentText"/>
    <w:uiPriority w:val="99"/>
    <w:semiHidden/>
    <w:rsid w:val="00D86529"/>
    <w:rPr>
      <w:noProof/>
      <w:sz w:val="20"/>
      <w:szCs w:val="20"/>
    </w:rPr>
  </w:style>
  <w:style w:type="paragraph" w:styleId="CommentSubject">
    <w:name w:val="annotation subject"/>
    <w:basedOn w:val="CommentText"/>
    <w:next w:val="CommentText"/>
    <w:link w:val="CommentSubjectChar"/>
    <w:uiPriority w:val="99"/>
    <w:semiHidden/>
    <w:unhideWhenUsed/>
    <w:rsid w:val="00D86529"/>
    <w:rPr>
      <w:b/>
      <w:bCs/>
    </w:rPr>
  </w:style>
  <w:style w:type="character" w:customStyle="1" w:styleId="CommentSubjectChar">
    <w:name w:val="Comment Subject Char"/>
    <w:basedOn w:val="CommentTextChar"/>
    <w:link w:val="CommentSubject"/>
    <w:uiPriority w:val="99"/>
    <w:semiHidden/>
    <w:rsid w:val="00D86529"/>
    <w:rPr>
      <w:b/>
      <w:bCs/>
      <w:noProof/>
      <w:sz w:val="20"/>
      <w:szCs w:val="20"/>
    </w:rPr>
  </w:style>
  <w:style w:type="paragraph" w:styleId="BalloonText">
    <w:name w:val="Balloon Text"/>
    <w:basedOn w:val="Normal"/>
    <w:link w:val="BalloonTextChar"/>
    <w:uiPriority w:val="99"/>
    <w:semiHidden/>
    <w:unhideWhenUsed/>
    <w:rsid w:val="00D86529"/>
    <w:rPr>
      <w:sz w:val="18"/>
      <w:szCs w:val="18"/>
    </w:rPr>
  </w:style>
  <w:style w:type="character" w:customStyle="1" w:styleId="BalloonTextChar">
    <w:name w:val="Balloon Text Char"/>
    <w:basedOn w:val="DefaultParagraphFont"/>
    <w:link w:val="BalloonText"/>
    <w:uiPriority w:val="99"/>
    <w:semiHidden/>
    <w:rsid w:val="00D86529"/>
    <w:rPr>
      <w:rFonts w:ascii="Times New Roman" w:hAnsi="Times New Roman" w:cs="Times New Roman"/>
      <w:noProof/>
      <w:sz w:val="18"/>
      <w:szCs w:val="18"/>
    </w:rPr>
  </w:style>
  <w:style w:type="table" w:styleId="TableGrid">
    <w:name w:val="Table Grid"/>
    <w:basedOn w:val="TableNormal"/>
    <w:uiPriority w:val="39"/>
    <w:rsid w:val="00C4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138F"/>
    <w:rPr>
      <w:color w:val="605E5C"/>
      <w:shd w:val="clear" w:color="auto" w:fill="E1DFDD"/>
    </w:rPr>
  </w:style>
  <w:style w:type="character" w:customStyle="1" w:styleId="authors">
    <w:name w:val="authors"/>
    <w:basedOn w:val="DefaultParagraphFont"/>
    <w:rsid w:val="00CD03B5"/>
  </w:style>
  <w:style w:type="character" w:customStyle="1" w:styleId="Date1">
    <w:name w:val="Date1"/>
    <w:basedOn w:val="DefaultParagraphFont"/>
    <w:rsid w:val="00CD03B5"/>
  </w:style>
  <w:style w:type="character" w:customStyle="1" w:styleId="arttitle">
    <w:name w:val="art_title"/>
    <w:basedOn w:val="DefaultParagraphFont"/>
    <w:rsid w:val="00CD03B5"/>
  </w:style>
  <w:style w:type="character" w:customStyle="1" w:styleId="serialtitle">
    <w:name w:val="serial_title"/>
    <w:basedOn w:val="DefaultParagraphFont"/>
    <w:rsid w:val="00CD03B5"/>
  </w:style>
  <w:style w:type="character" w:customStyle="1" w:styleId="volumeissue">
    <w:name w:val="volume_issue"/>
    <w:basedOn w:val="DefaultParagraphFont"/>
    <w:rsid w:val="00CD03B5"/>
  </w:style>
  <w:style w:type="character" w:customStyle="1" w:styleId="pagerange">
    <w:name w:val="page_range"/>
    <w:basedOn w:val="DefaultParagraphFont"/>
    <w:rsid w:val="00CD03B5"/>
  </w:style>
  <w:style w:type="character" w:customStyle="1" w:styleId="doilink">
    <w:name w:val="doi_link"/>
    <w:basedOn w:val="DefaultParagraphFont"/>
    <w:rsid w:val="00CD03B5"/>
  </w:style>
  <w:style w:type="paragraph" w:styleId="FootnoteText">
    <w:name w:val="footnote text"/>
    <w:basedOn w:val="Normal"/>
    <w:link w:val="FootnoteTextChar"/>
    <w:uiPriority w:val="99"/>
    <w:semiHidden/>
    <w:unhideWhenUsed/>
    <w:rsid w:val="001610C2"/>
    <w:rPr>
      <w:sz w:val="20"/>
      <w:szCs w:val="20"/>
    </w:rPr>
  </w:style>
  <w:style w:type="character" w:customStyle="1" w:styleId="FootnoteTextChar">
    <w:name w:val="Footnote Text Char"/>
    <w:basedOn w:val="DefaultParagraphFont"/>
    <w:link w:val="FootnoteText"/>
    <w:uiPriority w:val="99"/>
    <w:semiHidden/>
    <w:rsid w:val="001610C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10C2"/>
    <w:rPr>
      <w:vertAlign w:val="superscript"/>
    </w:rPr>
  </w:style>
  <w:style w:type="character" w:customStyle="1" w:styleId="Date2">
    <w:name w:val="Date2"/>
    <w:basedOn w:val="DefaultParagraphFont"/>
    <w:rsid w:val="00BF626A"/>
  </w:style>
  <w:style w:type="character" w:customStyle="1" w:styleId="UnresolvedMention2">
    <w:name w:val="Unresolved Mention2"/>
    <w:basedOn w:val="DefaultParagraphFont"/>
    <w:uiPriority w:val="99"/>
    <w:semiHidden/>
    <w:unhideWhenUsed/>
    <w:rsid w:val="001B4453"/>
    <w:rPr>
      <w:color w:val="605E5C"/>
      <w:shd w:val="clear" w:color="auto" w:fill="E1DFDD"/>
    </w:rPr>
  </w:style>
  <w:style w:type="character" w:customStyle="1" w:styleId="nlmyear">
    <w:name w:val="nlm_year"/>
    <w:basedOn w:val="DefaultParagraphFont"/>
    <w:rsid w:val="00F721DB"/>
  </w:style>
  <w:style w:type="character" w:customStyle="1" w:styleId="nlmarticle-title">
    <w:name w:val="nlm_article-title"/>
    <w:basedOn w:val="DefaultParagraphFont"/>
    <w:rsid w:val="00F721DB"/>
  </w:style>
  <w:style w:type="character" w:customStyle="1" w:styleId="nlmfpage">
    <w:name w:val="nlm_fpage"/>
    <w:basedOn w:val="DefaultParagraphFont"/>
    <w:rsid w:val="00F721DB"/>
  </w:style>
  <w:style w:type="character" w:customStyle="1" w:styleId="nlmlpage">
    <w:name w:val="nlm_lpage"/>
    <w:basedOn w:val="DefaultParagraphFont"/>
    <w:rsid w:val="00F7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519">
      <w:bodyDiv w:val="1"/>
      <w:marLeft w:val="0"/>
      <w:marRight w:val="0"/>
      <w:marTop w:val="0"/>
      <w:marBottom w:val="0"/>
      <w:divBdr>
        <w:top w:val="none" w:sz="0" w:space="0" w:color="auto"/>
        <w:left w:val="none" w:sz="0" w:space="0" w:color="auto"/>
        <w:bottom w:val="none" w:sz="0" w:space="0" w:color="auto"/>
        <w:right w:val="none" w:sz="0" w:space="0" w:color="auto"/>
      </w:divBdr>
      <w:divsChild>
        <w:div w:id="479156847">
          <w:marLeft w:val="720"/>
          <w:marRight w:val="0"/>
          <w:marTop w:val="0"/>
          <w:marBottom w:val="0"/>
          <w:divBdr>
            <w:top w:val="none" w:sz="0" w:space="0" w:color="auto"/>
            <w:left w:val="none" w:sz="0" w:space="0" w:color="auto"/>
            <w:bottom w:val="none" w:sz="0" w:space="0" w:color="auto"/>
            <w:right w:val="none" w:sz="0" w:space="0" w:color="auto"/>
          </w:divBdr>
        </w:div>
        <w:div w:id="1135097933">
          <w:marLeft w:val="720"/>
          <w:marRight w:val="0"/>
          <w:marTop w:val="0"/>
          <w:marBottom w:val="0"/>
          <w:divBdr>
            <w:top w:val="none" w:sz="0" w:space="0" w:color="auto"/>
            <w:left w:val="none" w:sz="0" w:space="0" w:color="auto"/>
            <w:bottom w:val="none" w:sz="0" w:space="0" w:color="auto"/>
            <w:right w:val="none" w:sz="0" w:space="0" w:color="auto"/>
          </w:divBdr>
        </w:div>
        <w:div w:id="393239984">
          <w:marLeft w:val="720"/>
          <w:marRight w:val="0"/>
          <w:marTop w:val="0"/>
          <w:marBottom w:val="0"/>
          <w:divBdr>
            <w:top w:val="none" w:sz="0" w:space="0" w:color="auto"/>
            <w:left w:val="none" w:sz="0" w:space="0" w:color="auto"/>
            <w:bottom w:val="none" w:sz="0" w:space="0" w:color="auto"/>
            <w:right w:val="none" w:sz="0" w:space="0" w:color="auto"/>
          </w:divBdr>
        </w:div>
        <w:div w:id="1752040298">
          <w:marLeft w:val="720"/>
          <w:marRight w:val="0"/>
          <w:marTop w:val="0"/>
          <w:marBottom w:val="0"/>
          <w:divBdr>
            <w:top w:val="none" w:sz="0" w:space="0" w:color="auto"/>
            <w:left w:val="none" w:sz="0" w:space="0" w:color="auto"/>
            <w:bottom w:val="none" w:sz="0" w:space="0" w:color="auto"/>
            <w:right w:val="none" w:sz="0" w:space="0" w:color="auto"/>
          </w:divBdr>
        </w:div>
        <w:div w:id="1377002682">
          <w:marLeft w:val="720"/>
          <w:marRight w:val="0"/>
          <w:marTop w:val="0"/>
          <w:marBottom w:val="0"/>
          <w:divBdr>
            <w:top w:val="none" w:sz="0" w:space="0" w:color="auto"/>
            <w:left w:val="none" w:sz="0" w:space="0" w:color="auto"/>
            <w:bottom w:val="none" w:sz="0" w:space="0" w:color="auto"/>
            <w:right w:val="none" w:sz="0" w:space="0" w:color="auto"/>
          </w:divBdr>
        </w:div>
        <w:div w:id="1865709621">
          <w:marLeft w:val="720"/>
          <w:marRight w:val="0"/>
          <w:marTop w:val="0"/>
          <w:marBottom w:val="0"/>
          <w:divBdr>
            <w:top w:val="none" w:sz="0" w:space="0" w:color="auto"/>
            <w:left w:val="none" w:sz="0" w:space="0" w:color="auto"/>
            <w:bottom w:val="none" w:sz="0" w:space="0" w:color="auto"/>
            <w:right w:val="none" w:sz="0" w:space="0" w:color="auto"/>
          </w:divBdr>
        </w:div>
        <w:div w:id="2096855899">
          <w:marLeft w:val="720"/>
          <w:marRight w:val="0"/>
          <w:marTop w:val="0"/>
          <w:marBottom w:val="0"/>
          <w:divBdr>
            <w:top w:val="none" w:sz="0" w:space="0" w:color="auto"/>
            <w:left w:val="none" w:sz="0" w:space="0" w:color="auto"/>
            <w:bottom w:val="none" w:sz="0" w:space="0" w:color="auto"/>
            <w:right w:val="none" w:sz="0" w:space="0" w:color="auto"/>
          </w:divBdr>
        </w:div>
      </w:divsChild>
    </w:div>
    <w:div w:id="33848461">
      <w:bodyDiv w:val="1"/>
      <w:marLeft w:val="0"/>
      <w:marRight w:val="0"/>
      <w:marTop w:val="0"/>
      <w:marBottom w:val="0"/>
      <w:divBdr>
        <w:top w:val="none" w:sz="0" w:space="0" w:color="auto"/>
        <w:left w:val="none" w:sz="0" w:space="0" w:color="auto"/>
        <w:bottom w:val="none" w:sz="0" w:space="0" w:color="auto"/>
        <w:right w:val="none" w:sz="0" w:space="0" w:color="auto"/>
      </w:divBdr>
      <w:divsChild>
        <w:div w:id="924457313">
          <w:marLeft w:val="0"/>
          <w:marRight w:val="0"/>
          <w:marTop w:val="0"/>
          <w:marBottom w:val="0"/>
          <w:divBdr>
            <w:top w:val="none" w:sz="0" w:space="0" w:color="auto"/>
            <w:left w:val="none" w:sz="0" w:space="0" w:color="auto"/>
            <w:bottom w:val="none" w:sz="0" w:space="0" w:color="auto"/>
            <w:right w:val="none" w:sz="0" w:space="0" w:color="auto"/>
          </w:divBdr>
          <w:divsChild>
            <w:div w:id="477841622">
              <w:marLeft w:val="0"/>
              <w:marRight w:val="0"/>
              <w:marTop w:val="0"/>
              <w:marBottom w:val="0"/>
              <w:divBdr>
                <w:top w:val="none" w:sz="0" w:space="0" w:color="auto"/>
                <w:left w:val="none" w:sz="0" w:space="0" w:color="auto"/>
                <w:bottom w:val="none" w:sz="0" w:space="0" w:color="auto"/>
                <w:right w:val="none" w:sz="0" w:space="0" w:color="auto"/>
              </w:divBdr>
              <w:divsChild>
                <w:div w:id="1831018766">
                  <w:marLeft w:val="0"/>
                  <w:marRight w:val="0"/>
                  <w:marTop w:val="0"/>
                  <w:marBottom w:val="0"/>
                  <w:divBdr>
                    <w:top w:val="none" w:sz="0" w:space="0" w:color="auto"/>
                    <w:left w:val="none" w:sz="0" w:space="0" w:color="auto"/>
                    <w:bottom w:val="none" w:sz="0" w:space="0" w:color="auto"/>
                    <w:right w:val="none" w:sz="0" w:space="0" w:color="auto"/>
                  </w:divBdr>
                </w:div>
              </w:divsChild>
            </w:div>
            <w:div w:id="563444892">
              <w:marLeft w:val="0"/>
              <w:marRight w:val="0"/>
              <w:marTop w:val="0"/>
              <w:marBottom w:val="0"/>
              <w:divBdr>
                <w:top w:val="none" w:sz="0" w:space="0" w:color="auto"/>
                <w:left w:val="none" w:sz="0" w:space="0" w:color="auto"/>
                <w:bottom w:val="none" w:sz="0" w:space="0" w:color="auto"/>
                <w:right w:val="none" w:sz="0" w:space="0" w:color="auto"/>
              </w:divBdr>
              <w:divsChild>
                <w:div w:id="16263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497">
          <w:marLeft w:val="0"/>
          <w:marRight w:val="0"/>
          <w:marTop w:val="0"/>
          <w:marBottom w:val="0"/>
          <w:divBdr>
            <w:top w:val="none" w:sz="0" w:space="0" w:color="auto"/>
            <w:left w:val="none" w:sz="0" w:space="0" w:color="auto"/>
            <w:bottom w:val="none" w:sz="0" w:space="0" w:color="auto"/>
            <w:right w:val="none" w:sz="0" w:space="0" w:color="auto"/>
          </w:divBdr>
          <w:divsChild>
            <w:div w:id="1696030754">
              <w:marLeft w:val="0"/>
              <w:marRight w:val="0"/>
              <w:marTop w:val="0"/>
              <w:marBottom w:val="0"/>
              <w:divBdr>
                <w:top w:val="none" w:sz="0" w:space="0" w:color="auto"/>
                <w:left w:val="none" w:sz="0" w:space="0" w:color="auto"/>
                <w:bottom w:val="none" w:sz="0" w:space="0" w:color="auto"/>
                <w:right w:val="none" w:sz="0" w:space="0" w:color="auto"/>
              </w:divBdr>
              <w:divsChild>
                <w:div w:id="139812977">
                  <w:marLeft w:val="0"/>
                  <w:marRight w:val="0"/>
                  <w:marTop w:val="0"/>
                  <w:marBottom w:val="0"/>
                  <w:divBdr>
                    <w:top w:val="none" w:sz="0" w:space="0" w:color="auto"/>
                    <w:left w:val="none" w:sz="0" w:space="0" w:color="auto"/>
                    <w:bottom w:val="none" w:sz="0" w:space="0" w:color="auto"/>
                    <w:right w:val="none" w:sz="0" w:space="0" w:color="auto"/>
                  </w:divBdr>
                  <w:divsChild>
                    <w:div w:id="958488328">
                      <w:marLeft w:val="0"/>
                      <w:marRight w:val="0"/>
                      <w:marTop w:val="0"/>
                      <w:marBottom w:val="0"/>
                      <w:divBdr>
                        <w:top w:val="none" w:sz="0" w:space="0" w:color="auto"/>
                        <w:left w:val="none" w:sz="0" w:space="0" w:color="auto"/>
                        <w:bottom w:val="none" w:sz="0" w:space="0" w:color="auto"/>
                        <w:right w:val="none" w:sz="0" w:space="0" w:color="auto"/>
                      </w:divBdr>
                    </w:div>
                    <w:div w:id="18081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4780">
      <w:bodyDiv w:val="1"/>
      <w:marLeft w:val="0"/>
      <w:marRight w:val="0"/>
      <w:marTop w:val="0"/>
      <w:marBottom w:val="0"/>
      <w:divBdr>
        <w:top w:val="none" w:sz="0" w:space="0" w:color="auto"/>
        <w:left w:val="none" w:sz="0" w:space="0" w:color="auto"/>
        <w:bottom w:val="none" w:sz="0" w:space="0" w:color="auto"/>
        <w:right w:val="none" w:sz="0" w:space="0" w:color="auto"/>
      </w:divBdr>
    </w:div>
    <w:div w:id="345793413">
      <w:bodyDiv w:val="1"/>
      <w:marLeft w:val="0"/>
      <w:marRight w:val="0"/>
      <w:marTop w:val="0"/>
      <w:marBottom w:val="0"/>
      <w:divBdr>
        <w:top w:val="none" w:sz="0" w:space="0" w:color="auto"/>
        <w:left w:val="none" w:sz="0" w:space="0" w:color="auto"/>
        <w:bottom w:val="none" w:sz="0" w:space="0" w:color="auto"/>
        <w:right w:val="none" w:sz="0" w:space="0" w:color="auto"/>
      </w:divBdr>
    </w:div>
    <w:div w:id="472411760">
      <w:bodyDiv w:val="1"/>
      <w:marLeft w:val="0"/>
      <w:marRight w:val="0"/>
      <w:marTop w:val="0"/>
      <w:marBottom w:val="0"/>
      <w:divBdr>
        <w:top w:val="none" w:sz="0" w:space="0" w:color="auto"/>
        <w:left w:val="none" w:sz="0" w:space="0" w:color="auto"/>
        <w:bottom w:val="none" w:sz="0" w:space="0" w:color="auto"/>
        <w:right w:val="none" w:sz="0" w:space="0" w:color="auto"/>
      </w:divBdr>
    </w:div>
    <w:div w:id="510337483">
      <w:bodyDiv w:val="1"/>
      <w:marLeft w:val="0"/>
      <w:marRight w:val="0"/>
      <w:marTop w:val="0"/>
      <w:marBottom w:val="0"/>
      <w:divBdr>
        <w:top w:val="none" w:sz="0" w:space="0" w:color="auto"/>
        <w:left w:val="none" w:sz="0" w:space="0" w:color="auto"/>
        <w:bottom w:val="none" w:sz="0" w:space="0" w:color="auto"/>
        <w:right w:val="none" w:sz="0" w:space="0" w:color="auto"/>
      </w:divBdr>
    </w:div>
    <w:div w:id="523788884">
      <w:bodyDiv w:val="1"/>
      <w:marLeft w:val="0"/>
      <w:marRight w:val="0"/>
      <w:marTop w:val="0"/>
      <w:marBottom w:val="0"/>
      <w:divBdr>
        <w:top w:val="none" w:sz="0" w:space="0" w:color="auto"/>
        <w:left w:val="none" w:sz="0" w:space="0" w:color="auto"/>
        <w:bottom w:val="none" w:sz="0" w:space="0" w:color="auto"/>
        <w:right w:val="none" w:sz="0" w:space="0" w:color="auto"/>
      </w:divBdr>
    </w:div>
    <w:div w:id="579292651">
      <w:bodyDiv w:val="1"/>
      <w:marLeft w:val="0"/>
      <w:marRight w:val="0"/>
      <w:marTop w:val="0"/>
      <w:marBottom w:val="0"/>
      <w:divBdr>
        <w:top w:val="none" w:sz="0" w:space="0" w:color="auto"/>
        <w:left w:val="none" w:sz="0" w:space="0" w:color="auto"/>
        <w:bottom w:val="none" w:sz="0" w:space="0" w:color="auto"/>
        <w:right w:val="none" w:sz="0" w:space="0" w:color="auto"/>
      </w:divBdr>
    </w:div>
    <w:div w:id="695236090">
      <w:bodyDiv w:val="1"/>
      <w:marLeft w:val="0"/>
      <w:marRight w:val="0"/>
      <w:marTop w:val="0"/>
      <w:marBottom w:val="0"/>
      <w:divBdr>
        <w:top w:val="none" w:sz="0" w:space="0" w:color="auto"/>
        <w:left w:val="none" w:sz="0" w:space="0" w:color="auto"/>
        <w:bottom w:val="none" w:sz="0" w:space="0" w:color="auto"/>
        <w:right w:val="none" w:sz="0" w:space="0" w:color="auto"/>
      </w:divBdr>
    </w:div>
    <w:div w:id="707997575">
      <w:bodyDiv w:val="1"/>
      <w:marLeft w:val="0"/>
      <w:marRight w:val="0"/>
      <w:marTop w:val="0"/>
      <w:marBottom w:val="0"/>
      <w:divBdr>
        <w:top w:val="none" w:sz="0" w:space="0" w:color="auto"/>
        <w:left w:val="none" w:sz="0" w:space="0" w:color="auto"/>
        <w:bottom w:val="none" w:sz="0" w:space="0" w:color="auto"/>
        <w:right w:val="none" w:sz="0" w:space="0" w:color="auto"/>
      </w:divBdr>
    </w:div>
    <w:div w:id="754477019">
      <w:bodyDiv w:val="1"/>
      <w:marLeft w:val="0"/>
      <w:marRight w:val="0"/>
      <w:marTop w:val="0"/>
      <w:marBottom w:val="0"/>
      <w:divBdr>
        <w:top w:val="none" w:sz="0" w:space="0" w:color="auto"/>
        <w:left w:val="none" w:sz="0" w:space="0" w:color="auto"/>
        <w:bottom w:val="none" w:sz="0" w:space="0" w:color="auto"/>
        <w:right w:val="none" w:sz="0" w:space="0" w:color="auto"/>
      </w:divBdr>
    </w:div>
    <w:div w:id="779036324">
      <w:bodyDiv w:val="1"/>
      <w:marLeft w:val="0"/>
      <w:marRight w:val="0"/>
      <w:marTop w:val="0"/>
      <w:marBottom w:val="0"/>
      <w:divBdr>
        <w:top w:val="none" w:sz="0" w:space="0" w:color="auto"/>
        <w:left w:val="none" w:sz="0" w:space="0" w:color="auto"/>
        <w:bottom w:val="none" w:sz="0" w:space="0" w:color="auto"/>
        <w:right w:val="none" w:sz="0" w:space="0" w:color="auto"/>
      </w:divBdr>
    </w:div>
    <w:div w:id="785463448">
      <w:bodyDiv w:val="1"/>
      <w:marLeft w:val="0"/>
      <w:marRight w:val="0"/>
      <w:marTop w:val="0"/>
      <w:marBottom w:val="0"/>
      <w:divBdr>
        <w:top w:val="none" w:sz="0" w:space="0" w:color="auto"/>
        <w:left w:val="none" w:sz="0" w:space="0" w:color="auto"/>
        <w:bottom w:val="none" w:sz="0" w:space="0" w:color="auto"/>
        <w:right w:val="none" w:sz="0" w:space="0" w:color="auto"/>
      </w:divBdr>
    </w:div>
    <w:div w:id="798886698">
      <w:bodyDiv w:val="1"/>
      <w:marLeft w:val="0"/>
      <w:marRight w:val="0"/>
      <w:marTop w:val="0"/>
      <w:marBottom w:val="0"/>
      <w:divBdr>
        <w:top w:val="none" w:sz="0" w:space="0" w:color="auto"/>
        <w:left w:val="none" w:sz="0" w:space="0" w:color="auto"/>
        <w:bottom w:val="none" w:sz="0" w:space="0" w:color="auto"/>
        <w:right w:val="none" w:sz="0" w:space="0" w:color="auto"/>
      </w:divBdr>
    </w:div>
    <w:div w:id="833372807">
      <w:bodyDiv w:val="1"/>
      <w:marLeft w:val="0"/>
      <w:marRight w:val="0"/>
      <w:marTop w:val="0"/>
      <w:marBottom w:val="0"/>
      <w:divBdr>
        <w:top w:val="none" w:sz="0" w:space="0" w:color="auto"/>
        <w:left w:val="none" w:sz="0" w:space="0" w:color="auto"/>
        <w:bottom w:val="none" w:sz="0" w:space="0" w:color="auto"/>
        <w:right w:val="none" w:sz="0" w:space="0" w:color="auto"/>
      </w:divBdr>
    </w:div>
    <w:div w:id="901258909">
      <w:bodyDiv w:val="1"/>
      <w:marLeft w:val="0"/>
      <w:marRight w:val="0"/>
      <w:marTop w:val="0"/>
      <w:marBottom w:val="0"/>
      <w:divBdr>
        <w:top w:val="none" w:sz="0" w:space="0" w:color="auto"/>
        <w:left w:val="none" w:sz="0" w:space="0" w:color="auto"/>
        <w:bottom w:val="none" w:sz="0" w:space="0" w:color="auto"/>
        <w:right w:val="none" w:sz="0" w:space="0" w:color="auto"/>
      </w:divBdr>
    </w:div>
    <w:div w:id="930433476">
      <w:bodyDiv w:val="1"/>
      <w:marLeft w:val="0"/>
      <w:marRight w:val="0"/>
      <w:marTop w:val="0"/>
      <w:marBottom w:val="0"/>
      <w:divBdr>
        <w:top w:val="none" w:sz="0" w:space="0" w:color="auto"/>
        <w:left w:val="none" w:sz="0" w:space="0" w:color="auto"/>
        <w:bottom w:val="none" w:sz="0" w:space="0" w:color="auto"/>
        <w:right w:val="none" w:sz="0" w:space="0" w:color="auto"/>
      </w:divBdr>
    </w:div>
    <w:div w:id="1135832386">
      <w:bodyDiv w:val="1"/>
      <w:marLeft w:val="0"/>
      <w:marRight w:val="0"/>
      <w:marTop w:val="0"/>
      <w:marBottom w:val="0"/>
      <w:divBdr>
        <w:top w:val="none" w:sz="0" w:space="0" w:color="auto"/>
        <w:left w:val="none" w:sz="0" w:space="0" w:color="auto"/>
        <w:bottom w:val="none" w:sz="0" w:space="0" w:color="auto"/>
        <w:right w:val="none" w:sz="0" w:space="0" w:color="auto"/>
      </w:divBdr>
    </w:div>
    <w:div w:id="1146432631">
      <w:bodyDiv w:val="1"/>
      <w:marLeft w:val="0"/>
      <w:marRight w:val="0"/>
      <w:marTop w:val="0"/>
      <w:marBottom w:val="0"/>
      <w:divBdr>
        <w:top w:val="none" w:sz="0" w:space="0" w:color="auto"/>
        <w:left w:val="none" w:sz="0" w:space="0" w:color="auto"/>
        <w:bottom w:val="none" w:sz="0" w:space="0" w:color="auto"/>
        <w:right w:val="none" w:sz="0" w:space="0" w:color="auto"/>
      </w:divBdr>
    </w:div>
    <w:div w:id="1183670920">
      <w:bodyDiv w:val="1"/>
      <w:marLeft w:val="0"/>
      <w:marRight w:val="0"/>
      <w:marTop w:val="0"/>
      <w:marBottom w:val="0"/>
      <w:divBdr>
        <w:top w:val="none" w:sz="0" w:space="0" w:color="auto"/>
        <w:left w:val="none" w:sz="0" w:space="0" w:color="auto"/>
        <w:bottom w:val="none" w:sz="0" w:space="0" w:color="auto"/>
        <w:right w:val="none" w:sz="0" w:space="0" w:color="auto"/>
      </w:divBdr>
    </w:div>
    <w:div w:id="1186555984">
      <w:bodyDiv w:val="1"/>
      <w:marLeft w:val="0"/>
      <w:marRight w:val="0"/>
      <w:marTop w:val="0"/>
      <w:marBottom w:val="0"/>
      <w:divBdr>
        <w:top w:val="none" w:sz="0" w:space="0" w:color="auto"/>
        <w:left w:val="none" w:sz="0" w:space="0" w:color="auto"/>
        <w:bottom w:val="none" w:sz="0" w:space="0" w:color="auto"/>
        <w:right w:val="none" w:sz="0" w:space="0" w:color="auto"/>
      </w:divBdr>
    </w:div>
    <w:div w:id="1212420857">
      <w:bodyDiv w:val="1"/>
      <w:marLeft w:val="0"/>
      <w:marRight w:val="0"/>
      <w:marTop w:val="0"/>
      <w:marBottom w:val="0"/>
      <w:divBdr>
        <w:top w:val="none" w:sz="0" w:space="0" w:color="auto"/>
        <w:left w:val="none" w:sz="0" w:space="0" w:color="auto"/>
        <w:bottom w:val="none" w:sz="0" w:space="0" w:color="auto"/>
        <w:right w:val="none" w:sz="0" w:space="0" w:color="auto"/>
      </w:divBdr>
    </w:div>
    <w:div w:id="1263151358">
      <w:bodyDiv w:val="1"/>
      <w:marLeft w:val="0"/>
      <w:marRight w:val="0"/>
      <w:marTop w:val="0"/>
      <w:marBottom w:val="0"/>
      <w:divBdr>
        <w:top w:val="none" w:sz="0" w:space="0" w:color="auto"/>
        <w:left w:val="none" w:sz="0" w:space="0" w:color="auto"/>
        <w:bottom w:val="none" w:sz="0" w:space="0" w:color="auto"/>
        <w:right w:val="none" w:sz="0" w:space="0" w:color="auto"/>
      </w:divBdr>
    </w:div>
    <w:div w:id="1330908858">
      <w:bodyDiv w:val="1"/>
      <w:marLeft w:val="0"/>
      <w:marRight w:val="0"/>
      <w:marTop w:val="0"/>
      <w:marBottom w:val="0"/>
      <w:divBdr>
        <w:top w:val="none" w:sz="0" w:space="0" w:color="auto"/>
        <w:left w:val="none" w:sz="0" w:space="0" w:color="auto"/>
        <w:bottom w:val="none" w:sz="0" w:space="0" w:color="auto"/>
        <w:right w:val="none" w:sz="0" w:space="0" w:color="auto"/>
      </w:divBdr>
    </w:div>
    <w:div w:id="1380592188">
      <w:bodyDiv w:val="1"/>
      <w:marLeft w:val="0"/>
      <w:marRight w:val="0"/>
      <w:marTop w:val="0"/>
      <w:marBottom w:val="0"/>
      <w:divBdr>
        <w:top w:val="none" w:sz="0" w:space="0" w:color="auto"/>
        <w:left w:val="none" w:sz="0" w:space="0" w:color="auto"/>
        <w:bottom w:val="none" w:sz="0" w:space="0" w:color="auto"/>
        <w:right w:val="none" w:sz="0" w:space="0" w:color="auto"/>
      </w:divBdr>
    </w:div>
    <w:div w:id="1485464601">
      <w:bodyDiv w:val="1"/>
      <w:marLeft w:val="0"/>
      <w:marRight w:val="0"/>
      <w:marTop w:val="0"/>
      <w:marBottom w:val="0"/>
      <w:divBdr>
        <w:top w:val="none" w:sz="0" w:space="0" w:color="auto"/>
        <w:left w:val="none" w:sz="0" w:space="0" w:color="auto"/>
        <w:bottom w:val="none" w:sz="0" w:space="0" w:color="auto"/>
        <w:right w:val="none" w:sz="0" w:space="0" w:color="auto"/>
      </w:divBdr>
    </w:div>
    <w:div w:id="1486584982">
      <w:bodyDiv w:val="1"/>
      <w:marLeft w:val="0"/>
      <w:marRight w:val="0"/>
      <w:marTop w:val="0"/>
      <w:marBottom w:val="0"/>
      <w:divBdr>
        <w:top w:val="none" w:sz="0" w:space="0" w:color="auto"/>
        <w:left w:val="none" w:sz="0" w:space="0" w:color="auto"/>
        <w:bottom w:val="none" w:sz="0" w:space="0" w:color="auto"/>
        <w:right w:val="none" w:sz="0" w:space="0" w:color="auto"/>
      </w:divBdr>
    </w:div>
    <w:div w:id="150092373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73">
          <w:marLeft w:val="0"/>
          <w:marRight w:val="0"/>
          <w:marTop w:val="0"/>
          <w:marBottom w:val="0"/>
          <w:divBdr>
            <w:top w:val="none" w:sz="0" w:space="0" w:color="auto"/>
            <w:left w:val="none" w:sz="0" w:space="0" w:color="auto"/>
            <w:bottom w:val="none" w:sz="0" w:space="0" w:color="auto"/>
            <w:right w:val="none" w:sz="0" w:space="0" w:color="auto"/>
          </w:divBdr>
          <w:divsChild>
            <w:div w:id="1769689762">
              <w:marLeft w:val="0"/>
              <w:marRight w:val="0"/>
              <w:marTop w:val="0"/>
              <w:marBottom w:val="0"/>
              <w:divBdr>
                <w:top w:val="none" w:sz="0" w:space="0" w:color="auto"/>
                <w:left w:val="none" w:sz="0" w:space="0" w:color="auto"/>
                <w:bottom w:val="none" w:sz="0" w:space="0" w:color="auto"/>
                <w:right w:val="none" w:sz="0" w:space="0" w:color="auto"/>
              </w:divBdr>
              <w:divsChild>
                <w:div w:id="1036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846">
          <w:marLeft w:val="0"/>
          <w:marRight w:val="0"/>
          <w:marTop w:val="0"/>
          <w:marBottom w:val="0"/>
          <w:divBdr>
            <w:top w:val="none" w:sz="0" w:space="0" w:color="auto"/>
            <w:left w:val="none" w:sz="0" w:space="0" w:color="auto"/>
            <w:bottom w:val="none" w:sz="0" w:space="0" w:color="auto"/>
            <w:right w:val="none" w:sz="0" w:space="0" w:color="auto"/>
          </w:divBdr>
          <w:divsChild>
            <w:div w:id="1126316316">
              <w:marLeft w:val="0"/>
              <w:marRight w:val="0"/>
              <w:marTop w:val="0"/>
              <w:marBottom w:val="0"/>
              <w:divBdr>
                <w:top w:val="none" w:sz="0" w:space="0" w:color="auto"/>
                <w:left w:val="none" w:sz="0" w:space="0" w:color="auto"/>
                <w:bottom w:val="none" w:sz="0" w:space="0" w:color="auto"/>
                <w:right w:val="none" w:sz="0" w:space="0" w:color="auto"/>
              </w:divBdr>
              <w:divsChild>
                <w:div w:id="2062240891">
                  <w:marLeft w:val="0"/>
                  <w:marRight w:val="0"/>
                  <w:marTop w:val="0"/>
                  <w:marBottom w:val="0"/>
                  <w:divBdr>
                    <w:top w:val="none" w:sz="0" w:space="0" w:color="auto"/>
                    <w:left w:val="none" w:sz="0" w:space="0" w:color="auto"/>
                    <w:bottom w:val="none" w:sz="0" w:space="0" w:color="auto"/>
                    <w:right w:val="none" w:sz="0" w:space="0" w:color="auto"/>
                  </w:divBdr>
                </w:div>
                <w:div w:id="628166652">
                  <w:marLeft w:val="0"/>
                  <w:marRight w:val="0"/>
                  <w:marTop w:val="0"/>
                  <w:marBottom w:val="0"/>
                  <w:divBdr>
                    <w:top w:val="none" w:sz="0" w:space="0" w:color="auto"/>
                    <w:left w:val="none" w:sz="0" w:space="0" w:color="auto"/>
                    <w:bottom w:val="none" w:sz="0" w:space="0" w:color="auto"/>
                    <w:right w:val="none" w:sz="0" w:space="0" w:color="auto"/>
                  </w:divBdr>
                </w:div>
              </w:divsChild>
            </w:div>
            <w:div w:id="510414758">
              <w:marLeft w:val="0"/>
              <w:marRight w:val="0"/>
              <w:marTop w:val="0"/>
              <w:marBottom w:val="0"/>
              <w:divBdr>
                <w:top w:val="none" w:sz="0" w:space="0" w:color="auto"/>
                <w:left w:val="none" w:sz="0" w:space="0" w:color="auto"/>
                <w:bottom w:val="none" w:sz="0" w:space="0" w:color="auto"/>
                <w:right w:val="none" w:sz="0" w:space="0" w:color="auto"/>
              </w:divBdr>
              <w:divsChild>
                <w:div w:id="1158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945">
      <w:bodyDiv w:val="1"/>
      <w:marLeft w:val="0"/>
      <w:marRight w:val="0"/>
      <w:marTop w:val="0"/>
      <w:marBottom w:val="0"/>
      <w:divBdr>
        <w:top w:val="none" w:sz="0" w:space="0" w:color="auto"/>
        <w:left w:val="none" w:sz="0" w:space="0" w:color="auto"/>
        <w:bottom w:val="none" w:sz="0" w:space="0" w:color="auto"/>
        <w:right w:val="none" w:sz="0" w:space="0" w:color="auto"/>
      </w:divBdr>
    </w:div>
    <w:div w:id="1624463948">
      <w:bodyDiv w:val="1"/>
      <w:marLeft w:val="0"/>
      <w:marRight w:val="0"/>
      <w:marTop w:val="0"/>
      <w:marBottom w:val="0"/>
      <w:divBdr>
        <w:top w:val="none" w:sz="0" w:space="0" w:color="auto"/>
        <w:left w:val="none" w:sz="0" w:space="0" w:color="auto"/>
        <w:bottom w:val="none" w:sz="0" w:space="0" w:color="auto"/>
        <w:right w:val="none" w:sz="0" w:space="0" w:color="auto"/>
      </w:divBdr>
      <w:divsChild>
        <w:div w:id="1507747373">
          <w:marLeft w:val="274"/>
          <w:marRight w:val="0"/>
          <w:marTop w:val="0"/>
          <w:marBottom w:val="120"/>
          <w:divBdr>
            <w:top w:val="none" w:sz="0" w:space="0" w:color="auto"/>
            <w:left w:val="none" w:sz="0" w:space="0" w:color="auto"/>
            <w:bottom w:val="none" w:sz="0" w:space="0" w:color="auto"/>
            <w:right w:val="none" w:sz="0" w:space="0" w:color="auto"/>
          </w:divBdr>
        </w:div>
        <w:div w:id="758478744">
          <w:marLeft w:val="274"/>
          <w:marRight w:val="0"/>
          <w:marTop w:val="0"/>
          <w:marBottom w:val="120"/>
          <w:divBdr>
            <w:top w:val="none" w:sz="0" w:space="0" w:color="auto"/>
            <w:left w:val="none" w:sz="0" w:space="0" w:color="auto"/>
            <w:bottom w:val="none" w:sz="0" w:space="0" w:color="auto"/>
            <w:right w:val="none" w:sz="0" w:space="0" w:color="auto"/>
          </w:divBdr>
        </w:div>
        <w:div w:id="1270432315">
          <w:marLeft w:val="274"/>
          <w:marRight w:val="0"/>
          <w:marTop w:val="0"/>
          <w:marBottom w:val="120"/>
          <w:divBdr>
            <w:top w:val="none" w:sz="0" w:space="0" w:color="auto"/>
            <w:left w:val="none" w:sz="0" w:space="0" w:color="auto"/>
            <w:bottom w:val="none" w:sz="0" w:space="0" w:color="auto"/>
            <w:right w:val="none" w:sz="0" w:space="0" w:color="auto"/>
          </w:divBdr>
        </w:div>
        <w:div w:id="207649892">
          <w:marLeft w:val="274"/>
          <w:marRight w:val="0"/>
          <w:marTop w:val="0"/>
          <w:marBottom w:val="120"/>
          <w:divBdr>
            <w:top w:val="none" w:sz="0" w:space="0" w:color="auto"/>
            <w:left w:val="none" w:sz="0" w:space="0" w:color="auto"/>
            <w:bottom w:val="none" w:sz="0" w:space="0" w:color="auto"/>
            <w:right w:val="none" w:sz="0" w:space="0" w:color="auto"/>
          </w:divBdr>
        </w:div>
        <w:div w:id="1729646346">
          <w:marLeft w:val="274"/>
          <w:marRight w:val="0"/>
          <w:marTop w:val="0"/>
          <w:marBottom w:val="120"/>
          <w:divBdr>
            <w:top w:val="none" w:sz="0" w:space="0" w:color="auto"/>
            <w:left w:val="none" w:sz="0" w:space="0" w:color="auto"/>
            <w:bottom w:val="none" w:sz="0" w:space="0" w:color="auto"/>
            <w:right w:val="none" w:sz="0" w:space="0" w:color="auto"/>
          </w:divBdr>
        </w:div>
        <w:div w:id="650328702">
          <w:marLeft w:val="274"/>
          <w:marRight w:val="0"/>
          <w:marTop w:val="0"/>
          <w:marBottom w:val="120"/>
          <w:divBdr>
            <w:top w:val="none" w:sz="0" w:space="0" w:color="auto"/>
            <w:left w:val="none" w:sz="0" w:space="0" w:color="auto"/>
            <w:bottom w:val="none" w:sz="0" w:space="0" w:color="auto"/>
            <w:right w:val="none" w:sz="0" w:space="0" w:color="auto"/>
          </w:divBdr>
        </w:div>
        <w:div w:id="1865900231">
          <w:marLeft w:val="274"/>
          <w:marRight w:val="0"/>
          <w:marTop w:val="0"/>
          <w:marBottom w:val="120"/>
          <w:divBdr>
            <w:top w:val="none" w:sz="0" w:space="0" w:color="auto"/>
            <w:left w:val="none" w:sz="0" w:space="0" w:color="auto"/>
            <w:bottom w:val="none" w:sz="0" w:space="0" w:color="auto"/>
            <w:right w:val="none" w:sz="0" w:space="0" w:color="auto"/>
          </w:divBdr>
        </w:div>
        <w:div w:id="31732526">
          <w:marLeft w:val="274"/>
          <w:marRight w:val="0"/>
          <w:marTop w:val="0"/>
          <w:marBottom w:val="120"/>
          <w:divBdr>
            <w:top w:val="none" w:sz="0" w:space="0" w:color="auto"/>
            <w:left w:val="none" w:sz="0" w:space="0" w:color="auto"/>
            <w:bottom w:val="none" w:sz="0" w:space="0" w:color="auto"/>
            <w:right w:val="none" w:sz="0" w:space="0" w:color="auto"/>
          </w:divBdr>
        </w:div>
        <w:div w:id="435907697">
          <w:marLeft w:val="274"/>
          <w:marRight w:val="0"/>
          <w:marTop w:val="0"/>
          <w:marBottom w:val="120"/>
          <w:divBdr>
            <w:top w:val="none" w:sz="0" w:space="0" w:color="auto"/>
            <w:left w:val="none" w:sz="0" w:space="0" w:color="auto"/>
            <w:bottom w:val="none" w:sz="0" w:space="0" w:color="auto"/>
            <w:right w:val="none" w:sz="0" w:space="0" w:color="auto"/>
          </w:divBdr>
        </w:div>
      </w:divsChild>
    </w:div>
    <w:div w:id="1686708351">
      <w:bodyDiv w:val="1"/>
      <w:marLeft w:val="0"/>
      <w:marRight w:val="0"/>
      <w:marTop w:val="0"/>
      <w:marBottom w:val="0"/>
      <w:divBdr>
        <w:top w:val="none" w:sz="0" w:space="0" w:color="auto"/>
        <w:left w:val="none" w:sz="0" w:space="0" w:color="auto"/>
        <w:bottom w:val="none" w:sz="0" w:space="0" w:color="auto"/>
        <w:right w:val="none" w:sz="0" w:space="0" w:color="auto"/>
      </w:divBdr>
      <w:divsChild>
        <w:div w:id="85923167">
          <w:marLeft w:val="274"/>
          <w:marRight w:val="0"/>
          <w:marTop w:val="0"/>
          <w:marBottom w:val="120"/>
          <w:divBdr>
            <w:top w:val="none" w:sz="0" w:space="0" w:color="auto"/>
            <w:left w:val="none" w:sz="0" w:space="0" w:color="auto"/>
            <w:bottom w:val="none" w:sz="0" w:space="0" w:color="auto"/>
            <w:right w:val="none" w:sz="0" w:space="0" w:color="auto"/>
          </w:divBdr>
        </w:div>
        <w:div w:id="1084642345">
          <w:marLeft w:val="274"/>
          <w:marRight w:val="0"/>
          <w:marTop w:val="0"/>
          <w:marBottom w:val="120"/>
          <w:divBdr>
            <w:top w:val="none" w:sz="0" w:space="0" w:color="auto"/>
            <w:left w:val="none" w:sz="0" w:space="0" w:color="auto"/>
            <w:bottom w:val="none" w:sz="0" w:space="0" w:color="auto"/>
            <w:right w:val="none" w:sz="0" w:space="0" w:color="auto"/>
          </w:divBdr>
        </w:div>
        <w:div w:id="1863394072">
          <w:marLeft w:val="274"/>
          <w:marRight w:val="0"/>
          <w:marTop w:val="0"/>
          <w:marBottom w:val="120"/>
          <w:divBdr>
            <w:top w:val="none" w:sz="0" w:space="0" w:color="auto"/>
            <w:left w:val="none" w:sz="0" w:space="0" w:color="auto"/>
            <w:bottom w:val="none" w:sz="0" w:space="0" w:color="auto"/>
            <w:right w:val="none" w:sz="0" w:space="0" w:color="auto"/>
          </w:divBdr>
        </w:div>
        <w:div w:id="1598437389">
          <w:marLeft w:val="274"/>
          <w:marRight w:val="0"/>
          <w:marTop w:val="0"/>
          <w:marBottom w:val="120"/>
          <w:divBdr>
            <w:top w:val="none" w:sz="0" w:space="0" w:color="auto"/>
            <w:left w:val="none" w:sz="0" w:space="0" w:color="auto"/>
            <w:bottom w:val="none" w:sz="0" w:space="0" w:color="auto"/>
            <w:right w:val="none" w:sz="0" w:space="0" w:color="auto"/>
          </w:divBdr>
        </w:div>
        <w:div w:id="328562721">
          <w:marLeft w:val="274"/>
          <w:marRight w:val="0"/>
          <w:marTop w:val="0"/>
          <w:marBottom w:val="120"/>
          <w:divBdr>
            <w:top w:val="none" w:sz="0" w:space="0" w:color="auto"/>
            <w:left w:val="none" w:sz="0" w:space="0" w:color="auto"/>
            <w:bottom w:val="none" w:sz="0" w:space="0" w:color="auto"/>
            <w:right w:val="none" w:sz="0" w:space="0" w:color="auto"/>
          </w:divBdr>
        </w:div>
        <w:div w:id="2089568998">
          <w:marLeft w:val="274"/>
          <w:marRight w:val="0"/>
          <w:marTop w:val="0"/>
          <w:marBottom w:val="120"/>
          <w:divBdr>
            <w:top w:val="none" w:sz="0" w:space="0" w:color="auto"/>
            <w:left w:val="none" w:sz="0" w:space="0" w:color="auto"/>
            <w:bottom w:val="none" w:sz="0" w:space="0" w:color="auto"/>
            <w:right w:val="none" w:sz="0" w:space="0" w:color="auto"/>
          </w:divBdr>
        </w:div>
        <w:div w:id="288098942">
          <w:marLeft w:val="274"/>
          <w:marRight w:val="0"/>
          <w:marTop w:val="0"/>
          <w:marBottom w:val="120"/>
          <w:divBdr>
            <w:top w:val="none" w:sz="0" w:space="0" w:color="auto"/>
            <w:left w:val="none" w:sz="0" w:space="0" w:color="auto"/>
            <w:bottom w:val="none" w:sz="0" w:space="0" w:color="auto"/>
            <w:right w:val="none" w:sz="0" w:space="0" w:color="auto"/>
          </w:divBdr>
        </w:div>
        <w:div w:id="87427773">
          <w:marLeft w:val="274"/>
          <w:marRight w:val="0"/>
          <w:marTop w:val="0"/>
          <w:marBottom w:val="120"/>
          <w:divBdr>
            <w:top w:val="none" w:sz="0" w:space="0" w:color="auto"/>
            <w:left w:val="none" w:sz="0" w:space="0" w:color="auto"/>
            <w:bottom w:val="none" w:sz="0" w:space="0" w:color="auto"/>
            <w:right w:val="none" w:sz="0" w:space="0" w:color="auto"/>
          </w:divBdr>
        </w:div>
        <w:div w:id="1457875217">
          <w:marLeft w:val="274"/>
          <w:marRight w:val="0"/>
          <w:marTop w:val="0"/>
          <w:marBottom w:val="120"/>
          <w:divBdr>
            <w:top w:val="none" w:sz="0" w:space="0" w:color="auto"/>
            <w:left w:val="none" w:sz="0" w:space="0" w:color="auto"/>
            <w:bottom w:val="none" w:sz="0" w:space="0" w:color="auto"/>
            <w:right w:val="none" w:sz="0" w:space="0" w:color="auto"/>
          </w:divBdr>
        </w:div>
      </w:divsChild>
    </w:div>
    <w:div w:id="1892306342">
      <w:bodyDiv w:val="1"/>
      <w:marLeft w:val="0"/>
      <w:marRight w:val="0"/>
      <w:marTop w:val="0"/>
      <w:marBottom w:val="0"/>
      <w:divBdr>
        <w:top w:val="none" w:sz="0" w:space="0" w:color="auto"/>
        <w:left w:val="none" w:sz="0" w:space="0" w:color="auto"/>
        <w:bottom w:val="none" w:sz="0" w:space="0" w:color="auto"/>
        <w:right w:val="none" w:sz="0" w:space="0" w:color="auto"/>
      </w:divBdr>
    </w:div>
    <w:div w:id="1914580681">
      <w:bodyDiv w:val="1"/>
      <w:marLeft w:val="0"/>
      <w:marRight w:val="0"/>
      <w:marTop w:val="0"/>
      <w:marBottom w:val="0"/>
      <w:divBdr>
        <w:top w:val="none" w:sz="0" w:space="0" w:color="auto"/>
        <w:left w:val="none" w:sz="0" w:space="0" w:color="auto"/>
        <w:bottom w:val="none" w:sz="0" w:space="0" w:color="auto"/>
        <w:right w:val="none" w:sz="0" w:space="0" w:color="auto"/>
      </w:divBdr>
      <w:divsChild>
        <w:div w:id="267008701">
          <w:marLeft w:val="274"/>
          <w:marRight w:val="0"/>
          <w:marTop w:val="0"/>
          <w:marBottom w:val="120"/>
          <w:divBdr>
            <w:top w:val="none" w:sz="0" w:space="0" w:color="auto"/>
            <w:left w:val="none" w:sz="0" w:space="0" w:color="auto"/>
            <w:bottom w:val="none" w:sz="0" w:space="0" w:color="auto"/>
            <w:right w:val="none" w:sz="0" w:space="0" w:color="auto"/>
          </w:divBdr>
        </w:div>
        <w:div w:id="1939215890">
          <w:marLeft w:val="274"/>
          <w:marRight w:val="0"/>
          <w:marTop w:val="0"/>
          <w:marBottom w:val="120"/>
          <w:divBdr>
            <w:top w:val="none" w:sz="0" w:space="0" w:color="auto"/>
            <w:left w:val="none" w:sz="0" w:space="0" w:color="auto"/>
            <w:bottom w:val="none" w:sz="0" w:space="0" w:color="auto"/>
            <w:right w:val="none" w:sz="0" w:space="0" w:color="auto"/>
          </w:divBdr>
        </w:div>
        <w:div w:id="1729304314">
          <w:marLeft w:val="274"/>
          <w:marRight w:val="0"/>
          <w:marTop w:val="0"/>
          <w:marBottom w:val="120"/>
          <w:divBdr>
            <w:top w:val="none" w:sz="0" w:space="0" w:color="auto"/>
            <w:left w:val="none" w:sz="0" w:space="0" w:color="auto"/>
            <w:bottom w:val="none" w:sz="0" w:space="0" w:color="auto"/>
            <w:right w:val="none" w:sz="0" w:space="0" w:color="auto"/>
          </w:divBdr>
        </w:div>
        <w:div w:id="1736080610">
          <w:marLeft w:val="274"/>
          <w:marRight w:val="0"/>
          <w:marTop w:val="0"/>
          <w:marBottom w:val="120"/>
          <w:divBdr>
            <w:top w:val="none" w:sz="0" w:space="0" w:color="auto"/>
            <w:left w:val="none" w:sz="0" w:space="0" w:color="auto"/>
            <w:bottom w:val="none" w:sz="0" w:space="0" w:color="auto"/>
            <w:right w:val="none" w:sz="0" w:space="0" w:color="auto"/>
          </w:divBdr>
        </w:div>
        <w:div w:id="61099433">
          <w:marLeft w:val="274"/>
          <w:marRight w:val="0"/>
          <w:marTop w:val="0"/>
          <w:marBottom w:val="120"/>
          <w:divBdr>
            <w:top w:val="none" w:sz="0" w:space="0" w:color="auto"/>
            <w:left w:val="none" w:sz="0" w:space="0" w:color="auto"/>
            <w:bottom w:val="none" w:sz="0" w:space="0" w:color="auto"/>
            <w:right w:val="none" w:sz="0" w:space="0" w:color="auto"/>
          </w:divBdr>
        </w:div>
        <w:div w:id="974914617">
          <w:marLeft w:val="274"/>
          <w:marRight w:val="0"/>
          <w:marTop w:val="0"/>
          <w:marBottom w:val="120"/>
          <w:divBdr>
            <w:top w:val="none" w:sz="0" w:space="0" w:color="auto"/>
            <w:left w:val="none" w:sz="0" w:space="0" w:color="auto"/>
            <w:bottom w:val="none" w:sz="0" w:space="0" w:color="auto"/>
            <w:right w:val="none" w:sz="0" w:space="0" w:color="auto"/>
          </w:divBdr>
        </w:div>
        <w:div w:id="533621425">
          <w:marLeft w:val="274"/>
          <w:marRight w:val="0"/>
          <w:marTop w:val="0"/>
          <w:marBottom w:val="120"/>
          <w:divBdr>
            <w:top w:val="none" w:sz="0" w:space="0" w:color="auto"/>
            <w:left w:val="none" w:sz="0" w:space="0" w:color="auto"/>
            <w:bottom w:val="none" w:sz="0" w:space="0" w:color="auto"/>
            <w:right w:val="none" w:sz="0" w:space="0" w:color="auto"/>
          </w:divBdr>
        </w:div>
        <w:div w:id="313918999">
          <w:marLeft w:val="274"/>
          <w:marRight w:val="0"/>
          <w:marTop w:val="0"/>
          <w:marBottom w:val="120"/>
          <w:divBdr>
            <w:top w:val="none" w:sz="0" w:space="0" w:color="auto"/>
            <w:left w:val="none" w:sz="0" w:space="0" w:color="auto"/>
            <w:bottom w:val="none" w:sz="0" w:space="0" w:color="auto"/>
            <w:right w:val="none" w:sz="0" w:space="0" w:color="auto"/>
          </w:divBdr>
        </w:div>
        <w:div w:id="337657573">
          <w:marLeft w:val="274"/>
          <w:marRight w:val="0"/>
          <w:marTop w:val="0"/>
          <w:marBottom w:val="120"/>
          <w:divBdr>
            <w:top w:val="none" w:sz="0" w:space="0" w:color="auto"/>
            <w:left w:val="none" w:sz="0" w:space="0" w:color="auto"/>
            <w:bottom w:val="none" w:sz="0" w:space="0" w:color="auto"/>
            <w:right w:val="none" w:sz="0" w:space="0" w:color="auto"/>
          </w:divBdr>
        </w:div>
      </w:divsChild>
    </w:div>
    <w:div w:id="1964917661">
      <w:bodyDiv w:val="1"/>
      <w:marLeft w:val="0"/>
      <w:marRight w:val="0"/>
      <w:marTop w:val="0"/>
      <w:marBottom w:val="0"/>
      <w:divBdr>
        <w:top w:val="none" w:sz="0" w:space="0" w:color="auto"/>
        <w:left w:val="none" w:sz="0" w:space="0" w:color="auto"/>
        <w:bottom w:val="none" w:sz="0" w:space="0" w:color="auto"/>
        <w:right w:val="none" w:sz="0" w:space="0" w:color="auto"/>
      </w:divBdr>
    </w:div>
    <w:div w:id="2000887286">
      <w:bodyDiv w:val="1"/>
      <w:marLeft w:val="0"/>
      <w:marRight w:val="0"/>
      <w:marTop w:val="0"/>
      <w:marBottom w:val="0"/>
      <w:divBdr>
        <w:top w:val="none" w:sz="0" w:space="0" w:color="auto"/>
        <w:left w:val="none" w:sz="0" w:space="0" w:color="auto"/>
        <w:bottom w:val="none" w:sz="0" w:space="0" w:color="auto"/>
        <w:right w:val="none" w:sz="0" w:space="0" w:color="auto"/>
      </w:divBdr>
    </w:div>
    <w:div w:id="2121491574">
      <w:bodyDiv w:val="1"/>
      <w:marLeft w:val="0"/>
      <w:marRight w:val="0"/>
      <w:marTop w:val="0"/>
      <w:marBottom w:val="0"/>
      <w:divBdr>
        <w:top w:val="none" w:sz="0" w:space="0" w:color="auto"/>
        <w:left w:val="none" w:sz="0" w:space="0" w:color="auto"/>
        <w:bottom w:val="none" w:sz="0" w:space="0" w:color="auto"/>
        <w:right w:val="none" w:sz="0" w:space="0" w:color="auto"/>
      </w:divBdr>
    </w:div>
    <w:div w:id="2125492826">
      <w:bodyDiv w:val="1"/>
      <w:marLeft w:val="0"/>
      <w:marRight w:val="0"/>
      <w:marTop w:val="0"/>
      <w:marBottom w:val="0"/>
      <w:divBdr>
        <w:top w:val="none" w:sz="0" w:space="0" w:color="auto"/>
        <w:left w:val="none" w:sz="0" w:space="0" w:color="auto"/>
        <w:bottom w:val="none" w:sz="0" w:space="0" w:color="auto"/>
        <w:right w:val="none" w:sz="0" w:space="0" w:color="auto"/>
      </w:divBdr>
    </w:div>
    <w:div w:id="21263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football/2014/oct/10/fa-football-hubs-3g-pitches-grassroots" TargetMode="External"/><Relationship Id="rId1" Type="http://schemas.openxmlformats.org/officeDocument/2006/relationships/hyperlink" Target="https://www.theguardian.com/football/2014/oct/10/fa-football-hubs-3g-pitches-grass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1ABE-0B4D-4EF1-A808-B78398F6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 Andrew</dc:creator>
  <cp:keywords/>
  <dc:description/>
  <cp:lastModifiedBy>Microsoft Office User</cp:lastModifiedBy>
  <cp:revision>5</cp:revision>
  <dcterms:created xsi:type="dcterms:W3CDTF">2020-06-19T15:17:00Z</dcterms:created>
  <dcterms:modified xsi:type="dcterms:W3CDTF">2020-06-19T15:31:00Z</dcterms:modified>
</cp:coreProperties>
</file>