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12BD" w14:textId="7D2449A2" w:rsidR="00A979B4" w:rsidRPr="00312748" w:rsidRDefault="004D31D9" w:rsidP="00312748">
      <w:pPr>
        <w:spacing w:line="480" w:lineRule="auto"/>
        <w:jc w:val="center"/>
        <w:rPr>
          <w:rFonts w:cstheme="minorHAnsi"/>
          <w:b/>
          <w:bCs/>
          <w:color w:val="000000" w:themeColor="text1"/>
        </w:rPr>
      </w:pPr>
      <w:r>
        <w:rPr>
          <w:b/>
          <w:bCs/>
        </w:rPr>
        <w:t>Co-morbidities</w:t>
      </w:r>
      <w:r w:rsidR="0040580C" w:rsidRPr="0040580C">
        <w:rPr>
          <w:b/>
          <w:bCs/>
        </w:rPr>
        <w:t xml:space="preserve"> Associated with Mortality in </w:t>
      </w:r>
      <w:r w:rsidR="002A1FA4">
        <w:rPr>
          <w:b/>
          <w:bCs/>
        </w:rPr>
        <w:t>3</w:t>
      </w:r>
      <w:r w:rsidR="001F38F4">
        <w:rPr>
          <w:b/>
          <w:bCs/>
        </w:rPr>
        <w:t>1,461 Adults</w:t>
      </w:r>
      <w:r w:rsidR="0040580C" w:rsidRPr="0040580C">
        <w:rPr>
          <w:b/>
          <w:bCs/>
        </w:rPr>
        <w:t xml:space="preserve"> with COVID-19</w:t>
      </w:r>
      <w:r w:rsidR="00312748">
        <w:rPr>
          <w:b/>
          <w:bCs/>
        </w:rPr>
        <w:t xml:space="preserve"> in the U</w:t>
      </w:r>
      <w:r w:rsidR="00333670">
        <w:rPr>
          <w:b/>
          <w:bCs/>
        </w:rPr>
        <w:t xml:space="preserve">nited </w:t>
      </w:r>
      <w:r w:rsidR="00312748">
        <w:rPr>
          <w:b/>
          <w:bCs/>
        </w:rPr>
        <w:t>S</w:t>
      </w:r>
      <w:r w:rsidR="00333670">
        <w:rPr>
          <w:b/>
          <w:bCs/>
        </w:rPr>
        <w:t>tates</w:t>
      </w:r>
      <w:r w:rsidR="00A979B4" w:rsidRPr="00BD3ABA">
        <w:rPr>
          <w:rFonts w:cstheme="minorHAnsi"/>
          <w:b/>
          <w:bCs/>
          <w:color w:val="000000" w:themeColor="text1"/>
        </w:rPr>
        <w:t xml:space="preserve">: A Federated Electronic Medical Record Analysis </w:t>
      </w:r>
    </w:p>
    <w:p w14:paraId="4D3923A5" w14:textId="24194CE1" w:rsidR="0040580C" w:rsidRDefault="0040580C" w:rsidP="00BD3ABA">
      <w:pPr>
        <w:spacing w:line="480" w:lineRule="auto"/>
        <w:rPr>
          <w:b/>
          <w:bCs/>
        </w:rPr>
      </w:pPr>
    </w:p>
    <w:p w14:paraId="109EBFCD" w14:textId="5B719DDE" w:rsidR="00F34788" w:rsidRDefault="0040580C" w:rsidP="00BD3ABA">
      <w:pPr>
        <w:spacing w:line="480" w:lineRule="auto"/>
        <w:jc w:val="center"/>
      </w:pPr>
      <w:r>
        <w:t>Stephanie L. Harrison</w:t>
      </w:r>
      <w:r w:rsidRPr="0040580C">
        <w:rPr>
          <w:vertAlign w:val="superscript"/>
        </w:rPr>
        <w:t>1</w:t>
      </w:r>
      <w:r w:rsidR="00452ED6" w:rsidRPr="00452ED6">
        <w:t>*</w:t>
      </w:r>
      <w:r>
        <w:t xml:space="preserve">, </w:t>
      </w:r>
      <w:proofErr w:type="spellStart"/>
      <w:r>
        <w:t>Elnara</w:t>
      </w:r>
      <w:proofErr w:type="spellEnd"/>
      <w:r>
        <w:t xml:space="preserve"> Fazio-Eynullayeva</w:t>
      </w:r>
      <w:r w:rsidR="00132094">
        <w:rPr>
          <w:vertAlign w:val="superscript"/>
        </w:rPr>
        <w:t>2</w:t>
      </w:r>
      <w:r w:rsidR="00D254F6">
        <w:t>,</w:t>
      </w:r>
      <w:r>
        <w:t xml:space="preserve"> Deirdre</w:t>
      </w:r>
      <w:r w:rsidR="00B96000">
        <w:t xml:space="preserve"> A.</w:t>
      </w:r>
      <w:r>
        <w:t xml:space="preserve"> Lane</w:t>
      </w:r>
      <w:r w:rsidR="005E0E4D" w:rsidRPr="005E0E4D">
        <w:rPr>
          <w:vertAlign w:val="superscript"/>
        </w:rPr>
        <w:t>1,</w:t>
      </w:r>
      <w:r w:rsidR="00132094">
        <w:rPr>
          <w:vertAlign w:val="superscript"/>
        </w:rPr>
        <w:t>3</w:t>
      </w:r>
      <w:r>
        <w:t>,</w:t>
      </w:r>
    </w:p>
    <w:p w14:paraId="79A728B4" w14:textId="38839C67" w:rsidR="0040580C" w:rsidRDefault="0040580C" w:rsidP="00F34788">
      <w:pPr>
        <w:spacing w:line="480" w:lineRule="auto"/>
        <w:jc w:val="center"/>
        <w:rPr>
          <w:vertAlign w:val="superscript"/>
        </w:rPr>
      </w:pPr>
      <w:r>
        <w:t>Paula Underhill</w:t>
      </w:r>
      <w:r w:rsidR="00D254F6" w:rsidRPr="00D254F6">
        <w:rPr>
          <w:vertAlign w:val="superscript"/>
        </w:rPr>
        <w:t>4</w:t>
      </w:r>
      <w:r>
        <w:t>, Gregory Y.H. Lip</w:t>
      </w:r>
      <w:r w:rsidRPr="0040580C">
        <w:rPr>
          <w:vertAlign w:val="superscript"/>
        </w:rPr>
        <w:t>1,</w:t>
      </w:r>
      <w:r w:rsidR="00132094">
        <w:rPr>
          <w:vertAlign w:val="superscript"/>
        </w:rPr>
        <w:t>3</w:t>
      </w:r>
    </w:p>
    <w:p w14:paraId="321A80E5" w14:textId="77777777" w:rsidR="00F34788" w:rsidRDefault="00F34788" w:rsidP="00BD3ABA">
      <w:pPr>
        <w:spacing w:line="480" w:lineRule="auto"/>
        <w:jc w:val="center"/>
        <w:rPr>
          <w:vertAlign w:val="superscript"/>
        </w:rPr>
      </w:pPr>
    </w:p>
    <w:p w14:paraId="5C13C147" w14:textId="4FD9DD8C" w:rsidR="005E0E4D" w:rsidRDefault="005E0E4D" w:rsidP="005E0E4D">
      <w:pPr>
        <w:spacing w:line="480" w:lineRule="auto"/>
      </w:pPr>
      <w:r w:rsidRPr="00B54D37">
        <w:rPr>
          <w:vertAlign w:val="superscript"/>
        </w:rPr>
        <w:t>1</w:t>
      </w:r>
      <w:r>
        <w:t>Liverpool Centre for Cardiovascular Science</w:t>
      </w:r>
      <w:r w:rsidRPr="00F27729">
        <w:t>, University of Liverpool and Liverpool Heart &amp; Chest Hospital, Liverpool, United Kingdom</w:t>
      </w:r>
    </w:p>
    <w:p w14:paraId="741528EF" w14:textId="0031A118" w:rsidR="00132094" w:rsidRDefault="00132094" w:rsidP="005E0E4D">
      <w:pPr>
        <w:spacing w:line="480" w:lineRule="auto"/>
      </w:pPr>
      <w:r>
        <w:rPr>
          <w:vertAlign w:val="superscript"/>
        </w:rPr>
        <w:t>2</w:t>
      </w:r>
      <w:r w:rsidRPr="00D254F6">
        <w:t>TriNetX Inc</w:t>
      </w:r>
      <w:r>
        <w:t>.</w:t>
      </w:r>
      <w:r w:rsidRPr="00D254F6">
        <w:t xml:space="preserve">, Cambridge, </w:t>
      </w:r>
      <w:r w:rsidRPr="00132094">
        <w:t>Massachusetts</w:t>
      </w:r>
      <w:r w:rsidRPr="00D254F6">
        <w:t>, United States</w:t>
      </w:r>
    </w:p>
    <w:p w14:paraId="7CEAAC29" w14:textId="30E0651E" w:rsidR="005E0E4D" w:rsidRDefault="00132094" w:rsidP="005E0E4D">
      <w:pPr>
        <w:spacing w:line="480" w:lineRule="auto"/>
      </w:pPr>
      <w:r>
        <w:rPr>
          <w:vertAlign w:val="superscript"/>
        </w:rPr>
        <w:t>3</w:t>
      </w:r>
      <w:r w:rsidR="005E0E4D" w:rsidRPr="00F27729">
        <w:t>Aalborg Thrombosis Research Unit, Department of Clinical Medicine, Aalborg University, Aalborg, Denmark</w:t>
      </w:r>
    </w:p>
    <w:p w14:paraId="58924F8A" w14:textId="4049C81D" w:rsidR="003A2185" w:rsidRPr="003A2185" w:rsidRDefault="00D254F6" w:rsidP="005E0E4D">
      <w:pPr>
        <w:spacing w:line="480" w:lineRule="auto"/>
      </w:pPr>
      <w:r>
        <w:rPr>
          <w:vertAlign w:val="superscript"/>
        </w:rPr>
        <w:t>4</w:t>
      </w:r>
      <w:r w:rsidR="003A2185">
        <w:t>TriNetX</w:t>
      </w:r>
      <w:r w:rsidR="00077454">
        <w:t xml:space="preserve"> Inc.</w:t>
      </w:r>
      <w:r w:rsidR="003A2185">
        <w:t xml:space="preserve">, </w:t>
      </w:r>
      <w:r w:rsidR="003A2185" w:rsidRPr="003A2185">
        <w:t>London</w:t>
      </w:r>
      <w:r w:rsidR="003A2185">
        <w:t xml:space="preserve">, United Kingdom </w:t>
      </w:r>
    </w:p>
    <w:p w14:paraId="2C66F819" w14:textId="77777777" w:rsidR="007811F3" w:rsidRDefault="007811F3" w:rsidP="005E0E4D">
      <w:pPr>
        <w:spacing w:line="480" w:lineRule="auto"/>
      </w:pPr>
    </w:p>
    <w:p w14:paraId="0FEFC9E3" w14:textId="1FA97996" w:rsidR="00462B6C" w:rsidRPr="007A1EFC" w:rsidRDefault="006F3BF6" w:rsidP="005F7377">
      <w:pPr>
        <w:spacing w:line="480" w:lineRule="auto"/>
      </w:pPr>
      <w:r w:rsidRPr="00452ED6">
        <w:t>*</w:t>
      </w:r>
      <w:r w:rsidR="00033AB0" w:rsidRPr="00452ED6">
        <w:t>Corresponding author:</w:t>
      </w:r>
      <w:r w:rsidR="00033AB0">
        <w:t xml:space="preserve"> </w:t>
      </w:r>
      <w:r w:rsidR="00033AB0" w:rsidRPr="00033AB0">
        <w:t>stephanie.harrison@liverpool.ac.uk</w:t>
      </w:r>
      <w:r w:rsidR="00462B6C">
        <w:rPr>
          <w:b/>
          <w:bCs/>
        </w:rPr>
        <w:br w:type="page"/>
      </w:r>
    </w:p>
    <w:p w14:paraId="24BEC54D" w14:textId="12E25551" w:rsidR="004D31D9" w:rsidRDefault="004D31D9" w:rsidP="004D31D9">
      <w:pPr>
        <w:spacing w:line="480" w:lineRule="auto"/>
        <w:rPr>
          <w:b/>
          <w:bCs/>
        </w:rPr>
      </w:pPr>
      <w:r>
        <w:rPr>
          <w:b/>
          <w:bCs/>
        </w:rPr>
        <w:lastRenderedPageBreak/>
        <w:t>Abstract</w:t>
      </w:r>
    </w:p>
    <w:p w14:paraId="0015F6AD" w14:textId="58EB3FF4" w:rsidR="004D31D9" w:rsidRDefault="007A1EFC" w:rsidP="004D31D9">
      <w:pPr>
        <w:spacing w:line="480" w:lineRule="auto"/>
      </w:pPr>
      <w:r>
        <w:rPr>
          <w:b/>
          <w:bCs/>
        </w:rPr>
        <w:t>Background</w:t>
      </w:r>
      <w:r w:rsidR="00867F10">
        <w:rPr>
          <w:b/>
          <w:bCs/>
        </w:rPr>
        <w:t xml:space="preserve"> </w:t>
      </w:r>
      <w:r w:rsidR="00867F10">
        <w:t>A</w:t>
      </w:r>
      <w:r w:rsidR="003E6DF7">
        <w:t xml:space="preserve">t the beginning of </w:t>
      </w:r>
      <w:r w:rsidR="00407F65">
        <w:t>June</w:t>
      </w:r>
      <w:r w:rsidR="003E6DF7">
        <w:t xml:space="preserve"> 2020, there were nearly </w:t>
      </w:r>
      <w:r w:rsidR="00407F65">
        <w:t>seven</w:t>
      </w:r>
      <w:r w:rsidR="003E6DF7">
        <w:t xml:space="preserve"> million </w:t>
      </w:r>
      <w:r w:rsidR="00CE6F00">
        <w:t xml:space="preserve">reported </w:t>
      </w:r>
      <w:r w:rsidR="00117058">
        <w:t xml:space="preserve">cases of </w:t>
      </w:r>
      <w:r w:rsidR="003E6DF7">
        <w:t>coronavirus disease 2019 (</w:t>
      </w:r>
      <w:r w:rsidR="00117058">
        <w:t>COVID-19</w:t>
      </w:r>
      <w:r w:rsidR="003E6DF7">
        <w:t>)</w:t>
      </w:r>
      <w:r w:rsidR="00117058">
        <w:t xml:space="preserve"> </w:t>
      </w:r>
      <w:r w:rsidR="003E6DF7">
        <w:t xml:space="preserve">worldwide </w:t>
      </w:r>
      <w:r w:rsidR="00117058">
        <w:t xml:space="preserve">and </w:t>
      </w:r>
      <w:r w:rsidR="00407F65">
        <w:t>over</w:t>
      </w:r>
      <w:r w:rsidR="003E6DF7">
        <w:t xml:space="preserve"> </w:t>
      </w:r>
      <w:r w:rsidR="00407F65">
        <w:t>400</w:t>
      </w:r>
      <w:r w:rsidR="003E6DF7">
        <w:t xml:space="preserve">,000 </w:t>
      </w:r>
      <w:r w:rsidR="00867F10">
        <w:t>deaths</w:t>
      </w:r>
      <w:r w:rsidR="003E6DF7">
        <w:t xml:space="preserve"> in people with COVID-19</w:t>
      </w:r>
      <w:r w:rsidR="00867F10">
        <w:t xml:space="preserve">. </w:t>
      </w:r>
      <w:r w:rsidRPr="007A1EFC">
        <w:t xml:space="preserve">The objective </w:t>
      </w:r>
      <w:r w:rsidR="009368A5">
        <w:t xml:space="preserve">of this study </w:t>
      </w:r>
      <w:r w:rsidRPr="007A1EFC">
        <w:t>was to</w:t>
      </w:r>
      <w:r w:rsidR="004D31D9">
        <w:t xml:space="preserve"> </w:t>
      </w:r>
      <w:r w:rsidR="00EE19B6">
        <w:t xml:space="preserve">determine associations between co-morbidities </w:t>
      </w:r>
      <w:r w:rsidR="00990F1E">
        <w:t xml:space="preserve">listed in the </w:t>
      </w:r>
      <w:proofErr w:type="spellStart"/>
      <w:r w:rsidR="00990F1E">
        <w:t>Charlson</w:t>
      </w:r>
      <w:proofErr w:type="spellEnd"/>
      <w:r w:rsidR="00990F1E">
        <w:t xml:space="preserve"> co-morbidity index </w:t>
      </w:r>
      <w:r w:rsidR="00EE19B6">
        <w:t>and mortality among</w:t>
      </w:r>
      <w:r w:rsidR="004D31D9">
        <w:t xml:space="preserve"> patients in </w:t>
      </w:r>
      <w:r w:rsidR="00EE19B6">
        <w:t>the U</w:t>
      </w:r>
      <w:r w:rsidR="00333670">
        <w:t xml:space="preserve">nited </w:t>
      </w:r>
      <w:r w:rsidR="00EE19B6">
        <w:t>S</w:t>
      </w:r>
      <w:r w:rsidR="00333670">
        <w:t>tates (US)</w:t>
      </w:r>
      <w:r w:rsidR="00780BE8">
        <w:t xml:space="preserve"> with COVID-19</w:t>
      </w:r>
      <w:r w:rsidR="004D31D9">
        <w:t>.</w:t>
      </w:r>
    </w:p>
    <w:p w14:paraId="1E47921C" w14:textId="65AB85C7" w:rsidR="004D31D9" w:rsidRDefault="007A1EFC" w:rsidP="004D31D9">
      <w:pPr>
        <w:spacing w:line="480" w:lineRule="auto"/>
      </w:pPr>
      <w:r>
        <w:rPr>
          <w:b/>
          <w:bCs/>
        </w:rPr>
        <w:t>Methods and Findings</w:t>
      </w:r>
      <w:r w:rsidR="004D31D9">
        <w:t xml:space="preserve"> </w:t>
      </w:r>
      <w:r w:rsidR="00B90EC7">
        <w:t>A r</w:t>
      </w:r>
      <w:r w:rsidR="003A3F68">
        <w:t>etrospective cohort</w:t>
      </w:r>
      <w:r w:rsidR="004D31D9">
        <w:t xml:space="preserve"> </w:t>
      </w:r>
      <w:r w:rsidR="00B90EC7">
        <w:t xml:space="preserve">study </w:t>
      </w:r>
      <w:r w:rsidR="004D31D9">
        <w:t xml:space="preserve">of </w:t>
      </w:r>
      <w:r w:rsidR="001F38F4">
        <w:t>adults</w:t>
      </w:r>
      <w:r w:rsidR="004D31D9">
        <w:t xml:space="preserve"> with COVID-19 </w:t>
      </w:r>
      <w:r w:rsidR="00A6395C">
        <w:t>from</w:t>
      </w:r>
      <w:r w:rsidR="004D31D9">
        <w:t xml:space="preserve"> </w:t>
      </w:r>
      <w:r w:rsidR="006D72FA">
        <w:t>2</w:t>
      </w:r>
      <w:r w:rsidR="00A6395C">
        <w:t xml:space="preserve">4 </w:t>
      </w:r>
      <w:r w:rsidR="004D31D9">
        <w:t>h</w:t>
      </w:r>
      <w:r w:rsidR="00CF738F">
        <w:t>ealth care organizations</w:t>
      </w:r>
      <w:r w:rsidR="004D31D9">
        <w:t xml:space="preserve"> in </w:t>
      </w:r>
      <w:r w:rsidR="00EB1047">
        <w:t>the US</w:t>
      </w:r>
      <w:r w:rsidR="00B90EC7">
        <w:t xml:space="preserve"> was conducted</w:t>
      </w:r>
      <w:r w:rsidR="004D31D9">
        <w:t xml:space="preserve">. The study included </w:t>
      </w:r>
      <w:r w:rsidR="001F38F4">
        <w:t>adults</w:t>
      </w:r>
      <w:r w:rsidR="004D31D9">
        <w:t xml:space="preserve"> </w:t>
      </w:r>
      <w:r w:rsidR="009E4927">
        <w:t xml:space="preserve">aged 18-90 years </w:t>
      </w:r>
      <w:r w:rsidR="00EB1047">
        <w:t>with COVID-19</w:t>
      </w:r>
      <w:r w:rsidR="00080CB6">
        <w:t xml:space="preserve"> coded in their </w:t>
      </w:r>
      <w:r w:rsidR="003E6DF7">
        <w:t xml:space="preserve">electronic </w:t>
      </w:r>
      <w:r w:rsidR="00080CB6">
        <w:t>medical records</w:t>
      </w:r>
      <w:r w:rsidR="00EB1047">
        <w:t xml:space="preserve"> </w:t>
      </w:r>
      <w:r w:rsidR="004D31D9">
        <w:t xml:space="preserve">between </w:t>
      </w:r>
      <w:r w:rsidR="00EB1047">
        <w:t>January 20</w:t>
      </w:r>
      <w:r w:rsidR="004D31D9">
        <w:t xml:space="preserve">, 2020, and </w:t>
      </w:r>
      <w:r w:rsidR="00BD1196">
        <w:t>May 26</w:t>
      </w:r>
      <w:r w:rsidR="004D31D9">
        <w:t>, 2020.</w:t>
      </w:r>
      <w:r w:rsidR="00B90EC7">
        <w:t xml:space="preserve"> </w:t>
      </w:r>
      <w:r w:rsidR="009E4927">
        <w:t xml:space="preserve">Results were also stratified by age groups </w:t>
      </w:r>
      <w:r w:rsidR="009E4927" w:rsidRPr="009E4927">
        <w:t xml:space="preserve">(&lt;50 years, 50-69 years or 70-90 years). </w:t>
      </w:r>
      <w:r w:rsidR="006E0601">
        <w:t>A</w:t>
      </w:r>
      <w:r w:rsidR="004D31D9">
        <w:t xml:space="preserve"> total of </w:t>
      </w:r>
      <w:r w:rsidR="001F38F4">
        <w:t>31,461</w:t>
      </w:r>
      <w:r w:rsidR="004D31D9">
        <w:t xml:space="preserve"> patients were included</w:t>
      </w:r>
      <w:r w:rsidR="006D7949">
        <w:t xml:space="preserve">. </w:t>
      </w:r>
      <w:r w:rsidR="00FB08CC">
        <w:t>M</w:t>
      </w:r>
      <w:r w:rsidR="006D7949">
        <w:t>edian age was 50 years</w:t>
      </w:r>
      <w:r w:rsidR="004D31D9">
        <w:t xml:space="preserve"> [interquartile range </w:t>
      </w:r>
      <w:r w:rsidR="009F2D95">
        <w:t>(</w:t>
      </w:r>
      <w:r w:rsidR="004D31D9">
        <w:t>IQR</w:t>
      </w:r>
      <w:r w:rsidR="009F2D95">
        <w:t>)</w:t>
      </w:r>
      <w:r w:rsidR="004D31D9">
        <w:t xml:space="preserve">, </w:t>
      </w:r>
      <w:r w:rsidR="006D7949">
        <w:t>35</w:t>
      </w:r>
      <w:r w:rsidR="004D31D9">
        <w:t>-</w:t>
      </w:r>
      <w:r w:rsidR="006D7949">
        <w:t>63</w:t>
      </w:r>
      <w:r w:rsidR="004D31D9">
        <w:t>]</w:t>
      </w:r>
      <w:r w:rsidR="006D7949">
        <w:t xml:space="preserve"> and </w:t>
      </w:r>
      <w:r w:rsidR="00990F1E">
        <w:t>5</w:t>
      </w:r>
      <w:r w:rsidR="00CE2AFD">
        <w:t>4</w:t>
      </w:r>
      <w:r w:rsidR="00990F1E">
        <w:t>.5</w:t>
      </w:r>
      <w:r w:rsidR="004D31D9">
        <w:t xml:space="preserve">% </w:t>
      </w:r>
      <w:r w:rsidR="00BC7352">
        <w:t xml:space="preserve">(n=17,155) </w:t>
      </w:r>
      <w:r w:rsidR="00990F1E">
        <w:t xml:space="preserve">were </w:t>
      </w:r>
      <w:r w:rsidR="004D31D9">
        <w:t xml:space="preserve">female. The most common comorbidities </w:t>
      </w:r>
      <w:r w:rsidR="00780BE8">
        <w:t xml:space="preserve">listed in the </w:t>
      </w:r>
      <w:proofErr w:type="spellStart"/>
      <w:r w:rsidR="00780BE8">
        <w:t>Charlson</w:t>
      </w:r>
      <w:proofErr w:type="spellEnd"/>
      <w:r w:rsidR="00780BE8">
        <w:t xml:space="preserve"> co-morbidity index </w:t>
      </w:r>
      <w:r w:rsidR="004D31D9">
        <w:t>were</w:t>
      </w:r>
      <w:r w:rsidR="00C70F7A">
        <w:t xml:space="preserve"> chronic pulmonary disease (</w:t>
      </w:r>
      <w:r w:rsidR="00CE2AFD">
        <w:t>17.5</w:t>
      </w:r>
      <w:r w:rsidR="00C70F7A">
        <w:t>%,</w:t>
      </w:r>
      <w:r w:rsidR="00C70F7A" w:rsidRPr="00C70F7A">
        <w:t xml:space="preserve"> </w:t>
      </w:r>
      <w:r w:rsidR="00C70F7A">
        <w:t>n=</w:t>
      </w:r>
      <w:r w:rsidR="00CE2AFD">
        <w:t>5,513</w:t>
      </w:r>
      <w:r w:rsidR="00B64FE4">
        <w:t>) and</w:t>
      </w:r>
      <w:r w:rsidR="00C70F7A">
        <w:t xml:space="preserve"> diabetes </w:t>
      </w:r>
      <w:r w:rsidR="00FB08CC">
        <w:t xml:space="preserve">mellitus </w:t>
      </w:r>
      <w:r w:rsidR="00C70F7A">
        <w:t>(</w:t>
      </w:r>
      <w:r w:rsidR="00CE2AFD">
        <w:t>15.0</w:t>
      </w:r>
      <w:r w:rsidR="00C70F7A">
        <w:t>%, n=</w:t>
      </w:r>
      <w:r w:rsidR="00CE2AFD">
        <w:t>4,710</w:t>
      </w:r>
      <w:r w:rsidR="00C70F7A">
        <w:t>)</w:t>
      </w:r>
      <w:r w:rsidR="00B64FE4">
        <w:t xml:space="preserve">. </w:t>
      </w:r>
      <w:r w:rsidR="00612603">
        <w:t>M</w:t>
      </w:r>
      <w:r w:rsidR="00CE6C1B">
        <w:t xml:space="preserve">ultivariate </w:t>
      </w:r>
      <w:r w:rsidR="00C70F7A">
        <w:t xml:space="preserve">logistic regression analyses showed </w:t>
      </w:r>
      <w:r w:rsidR="00600607">
        <w:t>old</w:t>
      </w:r>
      <w:r w:rsidR="00C70F7A">
        <w:t>er age</w:t>
      </w:r>
      <w:r w:rsidR="00CE6C1B">
        <w:t xml:space="preserve"> (Odds Ratio (OR) </w:t>
      </w:r>
      <w:r w:rsidR="00600607">
        <w:t xml:space="preserve">per year </w:t>
      </w:r>
      <w:r w:rsidR="00331E44">
        <w:t>1.06; 95% confidence interval (CI), 1.0</w:t>
      </w:r>
      <w:r w:rsidR="0057137E">
        <w:t>6</w:t>
      </w:r>
      <w:r w:rsidR="00331E44">
        <w:t>-1.0</w:t>
      </w:r>
      <w:r w:rsidR="0057137E">
        <w:t>7</w:t>
      </w:r>
      <w:r w:rsidR="00331E44">
        <w:t>; p&lt;0.001</w:t>
      </w:r>
      <w:r w:rsidR="00CE6C1B">
        <w:t>)</w:t>
      </w:r>
      <w:r w:rsidR="00C70F7A">
        <w:t xml:space="preserve">, male sex </w:t>
      </w:r>
      <w:r w:rsidR="00CE6C1B">
        <w:t xml:space="preserve">(OR </w:t>
      </w:r>
      <w:r w:rsidR="00CE6C1B" w:rsidRPr="00CE6C1B">
        <w:t>1.</w:t>
      </w:r>
      <w:r w:rsidR="00CE2AFD">
        <w:t>75</w:t>
      </w:r>
      <w:r w:rsidR="00CE6C1B">
        <w:t xml:space="preserve">; 95% CI, </w:t>
      </w:r>
      <w:r w:rsidR="00CE6C1B" w:rsidRPr="00CE6C1B">
        <w:t>1.</w:t>
      </w:r>
      <w:r w:rsidR="00CE2AFD">
        <w:t>55</w:t>
      </w:r>
      <w:r w:rsidR="00CE6C1B">
        <w:t>-</w:t>
      </w:r>
      <w:r w:rsidR="00CE6C1B" w:rsidRPr="00CE6C1B">
        <w:t>1.9</w:t>
      </w:r>
      <w:r w:rsidR="00CE2AFD">
        <w:t>8</w:t>
      </w:r>
      <w:r w:rsidR="00CE6C1B">
        <w:t>; p&lt;0.001</w:t>
      </w:r>
      <w:r w:rsidR="00CE6C1B" w:rsidRPr="00CE6C1B">
        <w:t>)</w:t>
      </w:r>
      <w:r w:rsidR="00CE6C1B">
        <w:t xml:space="preserve">, </w:t>
      </w:r>
      <w:r w:rsidR="00CE2AFD">
        <w:t>being black</w:t>
      </w:r>
      <w:r w:rsidR="00435AD2">
        <w:t xml:space="preserve"> or </w:t>
      </w:r>
      <w:r w:rsidR="00CE2AFD">
        <w:t xml:space="preserve">African American compared to white (OR 1.50; 95% CI, 1.31-1.71; p&lt;0.001), </w:t>
      </w:r>
      <w:r w:rsidR="00CE6C1B">
        <w:t xml:space="preserve">myocardial infarction (OR </w:t>
      </w:r>
      <w:r w:rsidR="00CE6C1B" w:rsidRPr="00CE6C1B">
        <w:t>1.</w:t>
      </w:r>
      <w:r w:rsidR="00CE2AFD">
        <w:t>97</w:t>
      </w:r>
      <w:r w:rsidR="00CE6C1B">
        <w:t xml:space="preserve">; 95% CI, </w:t>
      </w:r>
      <w:r w:rsidR="00CE6C1B" w:rsidRPr="00CE6C1B">
        <w:t>1.</w:t>
      </w:r>
      <w:r w:rsidR="00CE2AFD">
        <w:t>6</w:t>
      </w:r>
      <w:r w:rsidR="00272CFB">
        <w:t>4</w:t>
      </w:r>
      <w:r w:rsidR="00CE6C1B">
        <w:t>-</w:t>
      </w:r>
      <w:r w:rsidR="00CE2AFD">
        <w:t>2.35</w:t>
      </w:r>
      <w:r w:rsidR="00CE6C1B">
        <w:t>; p</w:t>
      </w:r>
      <w:r w:rsidR="00CE2AFD">
        <w:t>&lt;0.001</w:t>
      </w:r>
      <w:r w:rsidR="00CE6C1B" w:rsidRPr="00CE6C1B">
        <w:t>)</w:t>
      </w:r>
      <w:r w:rsidR="00CE6C1B">
        <w:t xml:space="preserve">, congestive heart failure (OR </w:t>
      </w:r>
      <w:r w:rsidR="00CE6C1B" w:rsidRPr="00CE6C1B">
        <w:t>1.</w:t>
      </w:r>
      <w:r w:rsidR="00CE2AFD">
        <w:t>42</w:t>
      </w:r>
      <w:r w:rsidR="00CE6C1B">
        <w:t xml:space="preserve">; 95% CI, </w:t>
      </w:r>
      <w:r w:rsidR="00CE6C1B" w:rsidRPr="00CE6C1B">
        <w:t>1.2</w:t>
      </w:r>
      <w:r w:rsidR="00CE2AFD">
        <w:t>1</w:t>
      </w:r>
      <w:r w:rsidR="00CE6C1B">
        <w:t>-</w:t>
      </w:r>
      <w:r w:rsidR="00CE6C1B" w:rsidRPr="00CE6C1B">
        <w:t>1.</w:t>
      </w:r>
      <w:r w:rsidR="00CE2AFD">
        <w:t>6</w:t>
      </w:r>
      <w:r w:rsidR="00A65560">
        <w:t>7</w:t>
      </w:r>
      <w:r w:rsidR="00CE6C1B">
        <w:t xml:space="preserve">; p&lt;0.001), </w:t>
      </w:r>
      <w:r w:rsidR="00CE2AFD">
        <w:t>dementia</w:t>
      </w:r>
      <w:r w:rsidR="000109C9">
        <w:t xml:space="preserve"> (OR </w:t>
      </w:r>
      <w:r w:rsidR="00CE2AFD">
        <w:t>1.29</w:t>
      </w:r>
      <w:r w:rsidR="000109C9">
        <w:t xml:space="preserve">; 95% CI, </w:t>
      </w:r>
      <w:r w:rsidR="000109C9" w:rsidRPr="000109C9">
        <w:t>1.</w:t>
      </w:r>
      <w:r w:rsidR="00CE2AFD">
        <w:t>07</w:t>
      </w:r>
      <w:r w:rsidR="000109C9">
        <w:t>-</w:t>
      </w:r>
      <w:r w:rsidR="00CE2AFD">
        <w:t>1.56</w:t>
      </w:r>
      <w:r w:rsidR="000109C9">
        <w:t>; p</w:t>
      </w:r>
      <w:r w:rsidR="00BC7352">
        <w:t>=</w:t>
      </w:r>
      <w:r w:rsidR="000109C9">
        <w:t>0.00</w:t>
      </w:r>
      <w:r w:rsidR="00BC7352">
        <w:t>8</w:t>
      </w:r>
      <w:r w:rsidR="000109C9">
        <w:t xml:space="preserve">), </w:t>
      </w:r>
      <w:r w:rsidR="00C9700D" w:rsidRPr="00C9700D">
        <w:t xml:space="preserve">chronic pulmonary disease (OR 1.24; 95% CI, 1.08-1.43; p=0.003), </w:t>
      </w:r>
      <w:r w:rsidR="004D761E">
        <w:t>mild liver disease (</w:t>
      </w:r>
      <w:r w:rsidR="004D761E" w:rsidRPr="004D761E">
        <w:t>OR 1.26; 95% CI, 1.00-1.59; p=0.046)</w:t>
      </w:r>
      <w:r w:rsidR="004D761E">
        <w:t xml:space="preserve">, </w:t>
      </w:r>
      <w:r w:rsidR="001E3C83">
        <w:t>moderate/severe liver disease (OR 2.62; 95% CI, 1.53-4.47; p&lt;0.001),</w:t>
      </w:r>
      <w:r w:rsidR="000109C9">
        <w:t xml:space="preserve"> renal disease (OR </w:t>
      </w:r>
      <w:r w:rsidR="00853057" w:rsidRPr="00853057">
        <w:t>2.</w:t>
      </w:r>
      <w:r w:rsidR="001E3C83">
        <w:t>13</w:t>
      </w:r>
      <w:r w:rsidR="00853057">
        <w:t xml:space="preserve">; 95% CI, </w:t>
      </w:r>
      <w:r w:rsidR="00853057" w:rsidRPr="00853057">
        <w:t>1.</w:t>
      </w:r>
      <w:r w:rsidR="001E3C83">
        <w:t>84</w:t>
      </w:r>
      <w:r w:rsidR="00853057">
        <w:t>-</w:t>
      </w:r>
      <w:r w:rsidR="00853057" w:rsidRPr="00853057">
        <w:t>2.</w:t>
      </w:r>
      <w:r w:rsidR="001E3C83">
        <w:t>46</w:t>
      </w:r>
      <w:r w:rsidR="00853057">
        <w:t>; p&lt;0.001</w:t>
      </w:r>
      <w:r w:rsidR="00853057" w:rsidRPr="00853057">
        <w:t>)</w:t>
      </w:r>
      <w:r w:rsidR="00853057">
        <w:t xml:space="preserve"> </w:t>
      </w:r>
      <w:r w:rsidR="000109C9">
        <w:t xml:space="preserve">and </w:t>
      </w:r>
      <w:r w:rsidR="001E3C83">
        <w:t>metastatic solid tumour</w:t>
      </w:r>
      <w:r w:rsidR="000109C9">
        <w:t xml:space="preserve"> </w:t>
      </w:r>
      <w:r w:rsidR="00287FED">
        <w:t xml:space="preserve">(OR </w:t>
      </w:r>
      <w:r w:rsidR="001E3C83">
        <w:t>1.70</w:t>
      </w:r>
      <w:r w:rsidR="00287FED">
        <w:t>;</w:t>
      </w:r>
      <w:r w:rsidR="00287FED" w:rsidRPr="00287FED">
        <w:t xml:space="preserve"> </w:t>
      </w:r>
      <w:r w:rsidR="00287FED">
        <w:t xml:space="preserve">95% CI, </w:t>
      </w:r>
      <w:r w:rsidR="00296A42">
        <w:t>1.</w:t>
      </w:r>
      <w:r w:rsidR="001E3C83">
        <w:t>19</w:t>
      </w:r>
      <w:r w:rsidR="00287FED">
        <w:t>-</w:t>
      </w:r>
      <w:r w:rsidR="001E3C83">
        <w:t>2.43</w:t>
      </w:r>
      <w:r w:rsidR="00287FED">
        <w:t>; p</w:t>
      </w:r>
      <w:r w:rsidR="00BC7352">
        <w:t>=</w:t>
      </w:r>
      <w:r w:rsidR="00287FED">
        <w:t>0.00</w:t>
      </w:r>
      <w:r w:rsidR="00BC7352">
        <w:t>4</w:t>
      </w:r>
      <w:r w:rsidR="00287FED" w:rsidRPr="00287FED">
        <w:t>)</w:t>
      </w:r>
      <w:r w:rsidR="00287FED">
        <w:t xml:space="preserve"> </w:t>
      </w:r>
      <w:r w:rsidR="00C70F7A">
        <w:t xml:space="preserve">were associated with </w:t>
      </w:r>
      <w:r w:rsidR="00CE6C1B">
        <w:t>higher odds of mortality with COVID-19</w:t>
      </w:r>
      <w:r w:rsidR="00C70F7A">
        <w:t xml:space="preserve">. </w:t>
      </w:r>
      <w:r w:rsidR="00600607">
        <w:t>Older</w:t>
      </w:r>
      <w:r w:rsidR="009E4927">
        <w:t xml:space="preserve"> age, male sex and being black</w:t>
      </w:r>
      <w:r w:rsidR="00435AD2">
        <w:t xml:space="preserve"> or </w:t>
      </w:r>
      <w:r w:rsidR="009E4927">
        <w:t xml:space="preserve">African American </w:t>
      </w:r>
      <w:r w:rsidR="0000543B">
        <w:t>(</w:t>
      </w:r>
      <w:r w:rsidR="009E4927">
        <w:t xml:space="preserve">compared to </w:t>
      </w:r>
      <w:r w:rsidR="0000543B">
        <w:t xml:space="preserve">being </w:t>
      </w:r>
      <w:r w:rsidR="009E4927">
        <w:t>white</w:t>
      </w:r>
      <w:r w:rsidR="0000543B">
        <w:t>)</w:t>
      </w:r>
      <w:r w:rsidR="009E4927">
        <w:t xml:space="preserve"> remained significantly associated with higher odds of </w:t>
      </w:r>
      <w:r w:rsidR="009E4927">
        <w:lastRenderedPageBreak/>
        <w:t>death in age-stratified analyses. T</w:t>
      </w:r>
      <w:r w:rsidR="009E4927" w:rsidRPr="009E4927">
        <w:t>here were differences</w:t>
      </w:r>
      <w:r w:rsidR="009E4927">
        <w:t xml:space="preserve"> in which co-morbidities were significantly associated with mortality</w:t>
      </w:r>
      <w:r w:rsidR="009E4927" w:rsidRPr="009E4927">
        <w:t xml:space="preserve"> between age groups. </w:t>
      </w:r>
      <w:r w:rsidR="00B423F6">
        <w:t>Limitations include that the</w:t>
      </w:r>
      <w:r w:rsidR="00706C2A" w:rsidRPr="00706C2A">
        <w:t xml:space="preserve"> data were collected from the health care organization </w:t>
      </w:r>
      <w:r w:rsidR="00D21759">
        <w:t>electronic medical record</w:t>
      </w:r>
      <w:r w:rsidR="00706C2A" w:rsidRPr="00706C2A">
        <w:t xml:space="preserve"> databases and some co-morbidities may be underreported</w:t>
      </w:r>
      <w:r w:rsidR="00B423F6">
        <w:t xml:space="preserve"> </w:t>
      </w:r>
      <w:r w:rsidR="00B423F6" w:rsidRPr="00B423F6">
        <w:t xml:space="preserve">and </w:t>
      </w:r>
      <w:r w:rsidR="00390B05">
        <w:t>ethnicity</w:t>
      </w:r>
      <w:r w:rsidR="00B423F6" w:rsidRPr="00B423F6">
        <w:t xml:space="preserve"> was </w:t>
      </w:r>
      <w:r w:rsidR="00B423F6">
        <w:t>unknown for 24% of participants.</w:t>
      </w:r>
      <w:r w:rsidR="008C4BCF">
        <w:t xml:space="preserve"> </w:t>
      </w:r>
      <w:r w:rsidR="008C4BCF" w:rsidRPr="008C4BCF">
        <w:t>Deaths during an inpatient or outpatient visit at the participating health care organizations were recorded</w:t>
      </w:r>
      <w:r w:rsidR="0000543B">
        <w:t>, however</w:t>
      </w:r>
      <w:r w:rsidR="008C4BCF" w:rsidRPr="008C4BCF">
        <w:t xml:space="preserve"> </w:t>
      </w:r>
      <w:r w:rsidR="0000543B">
        <w:t>d</w:t>
      </w:r>
      <w:r w:rsidR="008C4BCF" w:rsidRPr="008C4BCF">
        <w:t xml:space="preserve">eaths </w:t>
      </w:r>
      <w:r w:rsidR="0000543B">
        <w:t xml:space="preserve">occurring </w:t>
      </w:r>
      <w:r w:rsidR="008C4BCF" w:rsidRPr="008C4BCF">
        <w:t>outside of the hospital setting are not well captured.</w:t>
      </w:r>
      <w:r w:rsidR="009E4927">
        <w:t xml:space="preserve"> </w:t>
      </w:r>
    </w:p>
    <w:p w14:paraId="3038A189" w14:textId="1CD06578" w:rsidR="008C4BCF" w:rsidRPr="008C4BCF" w:rsidRDefault="004D31D9" w:rsidP="008C4BCF">
      <w:pPr>
        <w:spacing w:line="480" w:lineRule="auto"/>
      </w:pPr>
      <w:r w:rsidRPr="00950C3F">
        <w:rPr>
          <w:b/>
          <w:bCs/>
        </w:rPr>
        <w:t>Conclusions</w:t>
      </w:r>
      <w:r w:rsidR="00C9700D">
        <w:t xml:space="preserve"> Identifying</w:t>
      </w:r>
      <w:r w:rsidR="00C9700D" w:rsidRPr="00C9700D">
        <w:t xml:space="preserve"> </w:t>
      </w:r>
      <w:r w:rsidR="00C9700D">
        <w:t>patient characteristics and conditions</w:t>
      </w:r>
      <w:r w:rsidR="00C9700D" w:rsidRPr="00C9700D">
        <w:t xml:space="preserve"> associated with </w:t>
      </w:r>
      <w:r w:rsidR="00C9700D">
        <w:t>mortality</w:t>
      </w:r>
      <w:r w:rsidR="00C9700D" w:rsidRPr="00C9700D">
        <w:t xml:space="preserve"> with COVID-19 </w:t>
      </w:r>
      <w:r w:rsidR="00C9700D">
        <w:t xml:space="preserve">is important for </w:t>
      </w:r>
      <w:r w:rsidR="00C9700D" w:rsidRPr="00C9700D">
        <w:t>hypothesis</w:t>
      </w:r>
      <w:r w:rsidR="00C9700D">
        <w:t>-</w:t>
      </w:r>
      <w:r w:rsidR="00C9700D" w:rsidRPr="00C9700D">
        <w:t xml:space="preserve">generating for clinical trials and </w:t>
      </w:r>
      <w:r w:rsidR="00C9700D">
        <w:t>to develop targeted intervention strategies.</w:t>
      </w:r>
      <w:r w:rsidR="00C9700D" w:rsidRPr="00C9700D">
        <w:t xml:space="preserve"> </w:t>
      </w:r>
      <w:r w:rsidR="008C4BCF">
        <w:rPr>
          <w:b/>
          <w:bCs/>
        </w:rPr>
        <w:br w:type="page"/>
      </w:r>
    </w:p>
    <w:p w14:paraId="52CAB1EE" w14:textId="338206F6" w:rsidR="00E45921" w:rsidRPr="00435AD2" w:rsidRDefault="00E45921" w:rsidP="00435AD2">
      <w:pPr>
        <w:spacing w:line="480" w:lineRule="auto"/>
        <w:rPr>
          <w:b/>
          <w:bCs/>
        </w:rPr>
      </w:pPr>
      <w:r w:rsidRPr="00E45921">
        <w:rPr>
          <w:b/>
          <w:bCs/>
        </w:rPr>
        <w:lastRenderedPageBreak/>
        <w:t>Author Summary</w:t>
      </w:r>
    </w:p>
    <w:p w14:paraId="66E10614" w14:textId="2DC2FB6E" w:rsidR="00E45921" w:rsidRDefault="00E45921" w:rsidP="00435AD2">
      <w:pPr>
        <w:spacing w:line="480" w:lineRule="auto"/>
      </w:pPr>
      <w:r w:rsidRPr="00E45921">
        <w:rPr>
          <w:i/>
          <w:iCs/>
        </w:rPr>
        <w:t>Why Was This Study Done?</w:t>
      </w:r>
      <w:r>
        <w:t xml:space="preserve"> </w:t>
      </w:r>
    </w:p>
    <w:p w14:paraId="3203C4D8" w14:textId="23E6CD5C" w:rsidR="00E45921" w:rsidRDefault="00E45921" w:rsidP="00435AD2">
      <w:pPr>
        <w:pStyle w:val="ListParagraph"/>
        <w:numPr>
          <w:ilvl w:val="0"/>
          <w:numId w:val="1"/>
        </w:numPr>
        <w:spacing w:line="480" w:lineRule="auto"/>
      </w:pPr>
      <w:r>
        <w:t>Coronavirus disease 2019 (COVID-19) has led to a public health emergency internationally.</w:t>
      </w:r>
    </w:p>
    <w:p w14:paraId="6860FE96" w14:textId="7AFD3BB3" w:rsidR="00E45921" w:rsidRDefault="00E45921" w:rsidP="00435AD2">
      <w:pPr>
        <w:pStyle w:val="ListParagraph"/>
        <w:numPr>
          <w:ilvl w:val="0"/>
          <w:numId w:val="1"/>
        </w:numPr>
        <w:spacing w:line="480" w:lineRule="auto"/>
      </w:pPr>
      <w:r>
        <w:t xml:space="preserve">As of June 2020, there were over 400,000 deaths reported with COVID-19 </w:t>
      </w:r>
      <w:r w:rsidR="007C54D5">
        <w:t xml:space="preserve">globally </w:t>
      </w:r>
      <w:r>
        <w:t>and over 110,000 deaths were in the United States, but many people have also recovered.</w:t>
      </w:r>
    </w:p>
    <w:p w14:paraId="3B13D415" w14:textId="550C7186" w:rsidR="00E45921" w:rsidRDefault="00E45921" w:rsidP="00435AD2">
      <w:pPr>
        <w:pStyle w:val="ListParagraph"/>
        <w:numPr>
          <w:ilvl w:val="0"/>
          <w:numId w:val="1"/>
        </w:numPr>
        <w:spacing w:line="480" w:lineRule="auto"/>
      </w:pPr>
      <w:r>
        <w:t>Due to the unprecedented outbreak of COVID-19 worldwide, little is known about which underlying health conditions may impact a person’s likelihood of dying with COVID-19.</w:t>
      </w:r>
    </w:p>
    <w:p w14:paraId="2CFA1210" w14:textId="51046541" w:rsidR="007A56BE" w:rsidRDefault="00E45921" w:rsidP="00435AD2">
      <w:pPr>
        <w:pStyle w:val="ListParagraph"/>
        <w:numPr>
          <w:ilvl w:val="0"/>
          <w:numId w:val="1"/>
        </w:numPr>
        <w:spacing w:line="480" w:lineRule="auto"/>
      </w:pPr>
      <w:r>
        <w:t xml:space="preserve">Some previous studies have suggested </w:t>
      </w:r>
      <w:r w:rsidR="007A56BE">
        <w:t xml:space="preserve">being older, </w:t>
      </w:r>
      <w:r w:rsidR="00BB54C8">
        <w:t xml:space="preserve">from a black, Asian or minority ethnic (BAME) background and </w:t>
      </w:r>
      <w:r w:rsidR="007A56BE">
        <w:t>having certain health conditions may increase risk of death with COVID-19, but further evidence is needed to understand factors which influence this.</w:t>
      </w:r>
    </w:p>
    <w:p w14:paraId="689A6A0B" w14:textId="77777777" w:rsidR="00435AD2" w:rsidRDefault="00435AD2" w:rsidP="00435AD2">
      <w:pPr>
        <w:pStyle w:val="ListParagraph"/>
        <w:spacing w:line="480" w:lineRule="auto"/>
      </w:pPr>
    </w:p>
    <w:p w14:paraId="4950DA92" w14:textId="7BADBA89" w:rsidR="00E45921" w:rsidRPr="00435AD2" w:rsidRDefault="007A56BE" w:rsidP="00435AD2">
      <w:pPr>
        <w:spacing w:line="480" w:lineRule="auto"/>
        <w:rPr>
          <w:i/>
          <w:iCs/>
        </w:rPr>
      </w:pPr>
      <w:r w:rsidRPr="007A56BE">
        <w:rPr>
          <w:i/>
          <w:iCs/>
        </w:rPr>
        <w:t>What Did the Researchers Do and Find?</w:t>
      </w:r>
    </w:p>
    <w:p w14:paraId="086A67AB" w14:textId="18FB8072" w:rsidR="00E45921" w:rsidRDefault="007A56BE" w:rsidP="00435AD2">
      <w:pPr>
        <w:pStyle w:val="ListParagraph"/>
        <w:numPr>
          <w:ilvl w:val="0"/>
          <w:numId w:val="2"/>
        </w:numPr>
        <w:spacing w:line="480" w:lineRule="auto"/>
      </w:pPr>
      <w:r>
        <w:t>The research utilised a network of 2</w:t>
      </w:r>
      <w:r w:rsidR="008C4BCF">
        <w:t>4</w:t>
      </w:r>
      <w:r>
        <w:t xml:space="preserve"> healthcare organizations in the United States which provided de-identified data from electronic medical records of patients.</w:t>
      </w:r>
    </w:p>
    <w:p w14:paraId="0A26D7E9" w14:textId="03647A76" w:rsidR="007A56BE" w:rsidRDefault="0055693B" w:rsidP="00435AD2">
      <w:pPr>
        <w:pStyle w:val="ListParagraph"/>
        <w:numPr>
          <w:ilvl w:val="0"/>
          <w:numId w:val="2"/>
        </w:numPr>
        <w:spacing w:line="480" w:lineRule="auto"/>
      </w:pPr>
      <w:r>
        <w:t>31,461</w:t>
      </w:r>
      <w:r w:rsidR="007A56BE">
        <w:t xml:space="preserve"> </w:t>
      </w:r>
      <w:r>
        <w:t>adults</w:t>
      </w:r>
      <w:r w:rsidR="007A56BE">
        <w:t xml:space="preserve"> with COVID-19 </w:t>
      </w:r>
      <w:r>
        <w:t xml:space="preserve">coded in their electronic medical records </w:t>
      </w:r>
      <w:r w:rsidR="007A56BE">
        <w:t xml:space="preserve">were </w:t>
      </w:r>
      <w:r w:rsidR="00165545">
        <w:t>included in the study after</w:t>
      </w:r>
      <w:r w:rsidR="007A56BE">
        <w:t xml:space="preserve"> a search of the network between January 20, 2020 to </w:t>
      </w:r>
      <w:r>
        <w:t>May 26</w:t>
      </w:r>
      <w:r w:rsidR="007A56BE">
        <w:t>, 2020.</w:t>
      </w:r>
    </w:p>
    <w:p w14:paraId="4F29135C" w14:textId="37F9058A" w:rsidR="007A56BE" w:rsidRDefault="007A56BE" w:rsidP="00435AD2">
      <w:pPr>
        <w:pStyle w:val="ListParagraph"/>
        <w:numPr>
          <w:ilvl w:val="0"/>
          <w:numId w:val="2"/>
        </w:numPr>
        <w:spacing w:line="480" w:lineRule="auto"/>
      </w:pPr>
      <w:r>
        <w:t xml:space="preserve">We determined </w:t>
      </w:r>
      <w:r w:rsidRPr="007A56BE">
        <w:t xml:space="preserve">associations between age, sex, </w:t>
      </w:r>
      <w:r w:rsidR="00390B05">
        <w:t>ethnicity</w:t>
      </w:r>
      <w:r w:rsidRPr="007A56BE">
        <w:t xml:space="preserve">, co-morbidities and </w:t>
      </w:r>
      <w:r>
        <w:t>death with COVID-19 during the study period.</w:t>
      </w:r>
    </w:p>
    <w:p w14:paraId="2C95B2A2" w14:textId="5B2F1840" w:rsidR="00E45921" w:rsidRDefault="007A56BE" w:rsidP="00435AD2">
      <w:pPr>
        <w:pStyle w:val="ListParagraph"/>
        <w:numPr>
          <w:ilvl w:val="0"/>
          <w:numId w:val="2"/>
        </w:numPr>
        <w:spacing w:line="480" w:lineRule="auto"/>
      </w:pPr>
      <w:r>
        <w:lastRenderedPageBreak/>
        <w:t xml:space="preserve">After accounting for the other included factors in the study, </w:t>
      </w:r>
      <w:r w:rsidR="00E463CF">
        <w:t>being older</w:t>
      </w:r>
      <w:r>
        <w:t xml:space="preserve">, being male, being black or African American and having a history of </w:t>
      </w:r>
      <w:r w:rsidR="009D090C" w:rsidRPr="009D090C">
        <w:t xml:space="preserve">myocardial infarction, congestive heart failure, dementia, </w:t>
      </w:r>
      <w:r w:rsidR="004D761E">
        <w:t xml:space="preserve">mild liver disease, </w:t>
      </w:r>
      <w:r w:rsidR="009D090C" w:rsidRPr="009D090C">
        <w:t xml:space="preserve">moderate/severe liver disease, renal disease </w:t>
      </w:r>
      <w:r w:rsidR="009D090C">
        <w:t>or</w:t>
      </w:r>
      <w:r w:rsidR="009D090C" w:rsidRPr="009D090C">
        <w:t xml:space="preserve"> metastatic solid tumour </w:t>
      </w:r>
      <w:r w:rsidR="00E463CF">
        <w:t>w</w:t>
      </w:r>
      <w:r>
        <w:t>ere all associated with higher odds of death with COVID-19.</w:t>
      </w:r>
    </w:p>
    <w:p w14:paraId="0A717A1A" w14:textId="7BA392D0" w:rsidR="009D090C" w:rsidRDefault="009D090C" w:rsidP="00435AD2">
      <w:pPr>
        <w:pStyle w:val="ListParagraph"/>
        <w:numPr>
          <w:ilvl w:val="0"/>
          <w:numId w:val="2"/>
        </w:numPr>
        <w:spacing w:line="480" w:lineRule="auto"/>
      </w:pPr>
      <w:r>
        <w:t>There were differences in which co-morbidities were associated with death when we stratified the results by age group.</w:t>
      </w:r>
    </w:p>
    <w:p w14:paraId="00366692" w14:textId="77777777" w:rsidR="00E45921" w:rsidRPr="007A56BE" w:rsidRDefault="00E45921" w:rsidP="00435AD2">
      <w:pPr>
        <w:spacing w:line="480" w:lineRule="auto"/>
        <w:rPr>
          <w:i/>
          <w:iCs/>
        </w:rPr>
      </w:pPr>
    </w:p>
    <w:p w14:paraId="59902CE9" w14:textId="034D09CA" w:rsidR="007A56BE" w:rsidRPr="00435AD2" w:rsidRDefault="00E45921" w:rsidP="00435AD2">
      <w:pPr>
        <w:spacing w:line="480" w:lineRule="auto"/>
        <w:rPr>
          <w:i/>
          <w:iCs/>
        </w:rPr>
      </w:pPr>
      <w:r w:rsidRPr="007A56BE">
        <w:rPr>
          <w:i/>
          <w:iCs/>
        </w:rPr>
        <w:t xml:space="preserve">What Do These Findings Mean? </w:t>
      </w:r>
    </w:p>
    <w:p w14:paraId="4C630966" w14:textId="1D0FDAC8" w:rsidR="00E463CF" w:rsidRDefault="00E463CF" w:rsidP="00435AD2">
      <w:pPr>
        <w:pStyle w:val="ListParagraph"/>
        <w:numPr>
          <w:ilvl w:val="0"/>
          <w:numId w:val="3"/>
        </w:numPr>
        <w:spacing w:line="480" w:lineRule="auto"/>
      </w:pPr>
      <w:r>
        <w:t>Identifying factors associated with death with COVID-19 c</w:t>
      </w:r>
      <w:r w:rsidR="00E81E54">
        <w:t>ould</w:t>
      </w:r>
      <w:r>
        <w:t xml:space="preserve"> help with hypothesis</w:t>
      </w:r>
      <w:r w:rsidR="00E81E54">
        <w:t>-</w:t>
      </w:r>
      <w:r>
        <w:t>generating for clinical trials and identify patients who may need to be targeted for early intervention or monitoring.</w:t>
      </w:r>
    </w:p>
    <w:p w14:paraId="61B52628" w14:textId="6CA1845A" w:rsidR="00454FA1" w:rsidRDefault="00E463CF" w:rsidP="00435AD2">
      <w:pPr>
        <w:pStyle w:val="ListParagraph"/>
        <w:numPr>
          <w:ilvl w:val="0"/>
          <w:numId w:val="3"/>
        </w:numPr>
        <w:spacing w:line="480" w:lineRule="auto"/>
      </w:pPr>
      <w:r>
        <w:t xml:space="preserve">The study </w:t>
      </w:r>
      <w:r w:rsidR="00E81E54">
        <w:t xml:space="preserve">has limitations including </w:t>
      </w:r>
      <w:r w:rsidRPr="00E463CF">
        <w:t xml:space="preserve">some </w:t>
      </w:r>
      <w:r>
        <w:t>health conditions</w:t>
      </w:r>
      <w:r w:rsidRPr="00E463CF">
        <w:t xml:space="preserve"> may be underreported</w:t>
      </w:r>
      <w:r w:rsidR="00E81E54">
        <w:t xml:space="preserve"> or incorrectly coded in electronic medical records at the time of data entry</w:t>
      </w:r>
      <w:r w:rsidR="008C4BCF">
        <w:t xml:space="preserve"> and</w:t>
      </w:r>
      <w:r w:rsidR="00E81E54">
        <w:t xml:space="preserve"> all deaths of participants </w:t>
      </w:r>
      <w:r w:rsidR="008C4BCF">
        <w:t xml:space="preserve">may not have </w:t>
      </w:r>
      <w:r w:rsidR="00382C7D">
        <w:t xml:space="preserve">been </w:t>
      </w:r>
      <w:r w:rsidR="00E81E54">
        <w:t xml:space="preserve">captured. </w:t>
      </w:r>
      <w:r w:rsidR="00454FA1">
        <w:br w:type="page"/>
      </w:r>
    </w:p>
    <w:p w14:paraId="20658EFA" w14:textId="3FFD4489" w:rsidR="008B2893" w:rsidRDefault="00454FA1" w:rsidP="00A94E76">
      <w:pPr>
        <w:spacing w:line="480" w:lineRule="auto"/>
        <w:rPr>
          <w:b/>
          <w:bCs/>
        </w:rPr>
      </w:pPr>
      <w:r w:rsidRPr="00454FA1">
        <w:rPr>
          <w:b/>
          <w:bCs/>
        </w:rPr>
        <w:lastRenderedPageBreak/>
        <w:t>Introduction</w:t>
      </w:r>
    </w:p>
    <w:p w14:paraId="0A7FA6A4" w14:textId="149A2613" w:rsidR="007A5134" w:rsidRDefault="00A73EB9" w:rsidP="00A94E76">
      <w:pPr>
        <w:spacing w:line="480" w:lineRule="auto"/>
      </w:pPr>
      <w:r>
        <w:t>C</w:t>
      </w:r>
      <w:r w:rsidR="00270A99">
        <w:t>oronavirus disease 2019 (COVID-19) was first reported in Wuhan, China in December 2019</w:t>
      </w:r>
      <w:r w:rsidR="005A2EA2">
        <w:t xml:space="preserve"> </w:t>
      </w:r>
      <w:r w:rsidR="00A94E76">
        <w:fldChar w:fldCharType="begin">
          <w:fldData xml:space="preserve">PEVuZE5vdGU+PENpdGU+PEF1dGhvcj5aaHU8L0F1dGhvcj48WWVhcj4yMDIwPC9ZZWFyPjxSZWNO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bHQtcGVyaW9kaWNhbD48cGFnZXM+NzI3LTczMzwvcGFnZXM+PHZvbHVtZT4zODI8L3ZvbHVtZT48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</w:fldData>
        </w:fldChar>
      </w:r>
      <w:r w:rsidR="00804482">
        <w:instrText xml:space="preserve"> ADDIN EN.CITE </w:instrText>
      </w:r>
      <w:r w:rsidR="00804482">
        <w:fldChar w:fldCharType="begin">
          <w:fldData xml:space="preserve">PEVuZE5vdGU+PENpdGU+PEF1dGhvcj5aaHU8L0F1dGhvcj48WWVhcj4yMDIwPC9ZZWFyPjxSZWNO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bHQtcGVyaW9kaWNhbD48cGFnZXM+NzI3LTczMzwvcGFnZXM+PHZvbHVtZT4zODI8L3ZvbHVtZT48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</w:fldData>
        </w:fldChar>
      </w:r>
      <w:r w:rsidR="00804482">
        <w:instrText xml:space="preserve"> ADDIN EN.CITE.DATA </w:instrText>
      </w:r>
      <w:r w:rsidR="00804482">
        <w:fldChar w:fldCharType="end"/>
      </w:r>
      <w:r w:rsidR="00A94E76">
        <w:fldChar w:fldCharType="separate"/>
      </w:r>
      <w:r w:rsidR="00804482">
        <w:rPr>
          <w:noProof/>
        </w:rPr>
        <w:t>[1]</w:t>
      </w:r>
      <w:r w:rsidR="00A94E76">
        <w:fldChar w:fldCharType="end"/>
      </w:r>
      <w:r w:rsidR="005A2EA2">
        <w:t>.</w:t>
      </w:r>
      <w:r w:rsidR="00B7755B">
        <w:t xml:space="preserve"> </w:t>
      </w:r>
      <w:r w:rsidR="00415B4B">
        <w:t xml:space="preserve">Subsequently, </w:t>
      </w:r>
      <w:r w:rsidR="00B7755B">
        <w:t xml:space="preserve">COVID-19 </w:t>
      </w:r>
      <w:r w:rsidR="00A94E76">
        <w:t xml:space="preserve">was declared a </w:t>
      </w:r>
      <w:r w:rsidR="00A94E76" w:rsidRPr="00A94E76">
        <w:t xml:space="preserve">Public Health Emergency of International Concern on January </w:t>
      </w:r>
      <w:r w:rsidR="008C7715">
        <w:t xml:space="preserve">30, </w:t>
      </w:r>
      <w:r w:rsidR="00A94E76" w:rsidRPr="00A94E76">
        <w:t>2020</w:t>
      </w:r>
      <w:r w:rsidR="00270A99">
        <w:t xml:space="preserve"> </w:t>
      </w:r>
      <w:r w:rsidR="00A94E76">
        <w:t xml:space="preserve">by the </w:t>
      </w:r>
      <w:r w:rsidR="00270A99">
        <w:t>World Health Organi</w:t>
      </w:r>
      <w:r w:rsidR="00E428D4">
        <w:t>z</w:t>
      </w:r>
      <w:r w:rsidR="00270A99">
        <w:t>ation.</w:t>
      </w:r>
      <w:r w:rsidR="00A94E76">
        <w:t xml:space="preserve"> </w:t>
      </w:r>
      <w:r w:rsidR="008C7715">
        <w:t>T</w:t>
      </w:r>
      <w:r w:rsidR="00A94E76">
        <w:t xml:space="preserve">he first confirmed case of COVID-19 reported in the </w:t>
      </w:r>
      <w:r w:rsidR="00333670">
        <w:t>United States (</w:t>
      </w:r>
      <w:r w:rsidR="00A94E76">
        <w:t>US</w:t>
      </w:r>
      <w:r w:rsidR="00333670">
        <w:t>)</w:t>
      </w:r>
      <w:r w:rsidR="00A94E76">
        <w:t xml:space="preserve"> </w:t>
      </w:r>
      <w:r w:rsidR="00BE717F">
        <w:t xml:space="preserve">was </w:t>
      </w:r>
      <w:r w:rsidR="00A94E76">
        <w:t>in Washington</w:t>
      </w:r>
      <w:r w:rsidR="008C7715">
        <w:t xml:space="preserve"> State on January 20, 2020</w:t>
      </w:r>
      <w:r w:rsidR="00BD4393">
        <w:t xml:space="preserve"> </w:t>
      </w:r>
      <w:r w:rsidR="007E7C61">
        <w:fldChar w:fldCharType="begin">
          <w:fldData xml:space="preserve">PEVuZE5vdGU+PENpdGU+PEF1dGhvcj5Ib2xzaHVlPC9BdXRob3I+PFllYXI+MjAyMDwvWWVhcj48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bmFsIG9mIG1lZGljaW5lPC9hYmJyLTE+PC9hbHQtcGVyaW9kaWNhbD48cGFnZXM+OTI5LTkzNjwv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</w:fldData>
        </w:fldChar>
      </w:r>
      <w:r w:rsidR="00804482">
        <w:instrText xml:space="preserve"> ADDIN EN.CITE </w:instrText>
      </w:r>
      <w:r w:rsidR="00804482">
        <w:fldChar w:fldCharType="begin">
          <w:fldData xml:space="preserve">PEVuZE5vdGU+PENpdGU+PEF1dGhvcj5Ib2xzaHVlPC9BdXRob3I+PFllYXI+MjAyMDwvWWVhcj48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bmFsIG9mIG1lZGljaW5lPC9hYmJyLTE+PC9hbHQtcGVyaW9kaWNhbD48cGFnZXM+OTI5LTkzNjwv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</w:fldData>
        </w:fldChar>
      </w:r>
      <w:r w:rsidR="00804482">
        <w:instrText xml:space="preserve"> ADDIN EN.CITE.DATA </w:instrText>
      </w:r>
      <w:r w:rsidR="00804482">
        <w:fldChar w:fldCharType="end"/>
      </w:r>
      <w:r w:rsidR="007E7C61">
        <w:fldChar w:fldCharType="separate"/>
      </w:r>
      <w:r w:rsidR="00804482">
        <w:rPr>
          <w:noProof/>
        </w:rPr>
        <w:t>[2]</w:t>
      </w:r>
      <w:r w:rsidR="007E7C61">
        <w:fldChar w:fldCharType="end"/>
      </w:r>
      <w:r w:rsidR="00BD4393">
        <w:t>.</w:t>
      </w:r>
      <w:r w:rsidR="00270A99">
        <w:t xml:space="preserve"> At the beginning of </w:t>
      </w:r>
      <w:r w:rsidR="004733F6">
        <w:t>June</w:t>
      </w:r>
      <w:r w:rsidR="00270A99">
        <w:t xml:space="preserve"> 2020, </w:t>
      </w:r>
      <w:r w:rsidR="00F90BEC">
        <w:t>21</w:t>
      </w:r>
      <w:r w:rsidR="004733F6">
        <w:t>3</w:t>
      </w:r>
      <w:r w:rsidR="00270A99">
        <w:t xml:space="preserve"> countries </w:t>
      </w:r>
      <w:r w:rsidR="00F90BEC">
        <w:t xml:space="preserve">and territories </w:t>
      </w:r>
      <w:r w:rsidR="00270A99">
        <w:t xml:space="preserve">had reported </w:t>
      </w:r>
      <w:r w:rsidR="00F90BEC">
        <w:t>almost</w:t>
      </w:r>
      <w:r w:rsidR="00270A99">
        <w:t xml:space="preserve"> </w:t>
      </w:r>
      <w:r w:rsidR="004733F6">
        <w:t>7</w:t>
      </w:r>
      <w:r w:rsidR="00F90BEC">
        <w:t xml:space="preserve"> million</w:t>
      </w:r>
      <w:r w:rsidR="00270A99">
        <w:t xml:space="preserve"> cases of COVID-19</w:t>
      </w:r>
      <w:r w:rsidR="00F90BEC">
        <w:t xml:space="preserve">, with </w:t>
      </w:r>
      <w:r w:rsidR="004733F6">
        <w:t>over 400,000</w:t>
      </w:r>
      <w:r w:rsidR="00270A99">
        <w:t xml:space="preserve"> deaths </w:t>
      </w:r>
      <w:r w:rsidR="00F90BEC">
        <w:t xml:space="preserve">reported </w:t>
      </w:r>
      <w:r w:rsidR="00270A99">
        <w:t>with COVID-19</w:t>
      </w:r>
      <w:r w:rsidR="004847D2">
        <w:t xml:space="preserve">, and </w:t>
      </w:r>
      <w:r w:rsidR="003B527B">
        <w:t xml:space="preserve">over </w:t>
      </w:r>
      <w:r w:rsidR="004733F6">
        <w:t>110</w:t>
      </w:r>
      <w:r w:rsidR="004847D2">
        <w:t>,000 deaths in the US alone</w:t>
      </w:r>
      <w:r w:rsidR="00BD4393">
        <w:t xml:space="preserve"> </w:t>
      </w:r>
      <w:r w:rsidR="00F90BEC">
        <w:fldChar w:fldCharType="begin"/>
      </w:r>
      <w:r w:rsidR="00804482">
        <w:instrText xml:space="preserve"> ADDIN EN.CITE &lt;EndNote&gt;&lt;Cite&gt;&lt;Author&gt;Control&lt;/Author&gt;&lt;Year&gt;2020&lt;/Year&gt;&lt;RecNum&gt;4&lt;/RecNum&gt;&lt;DisplayText&gt;[3]&lt;/DisplayText&gt;&lt;record&gt;&lt;rec-number&gt;4&lt;/rec-number&gt;&lt;foreign-keys&gt;&lt;key app="EN" db-id="xptvzrzfh0sadce0e2p5ertrze0de55d52w5" timestamp="1588588356"&gt;4&lt;/key&gt;&lt;/foreign-keys&gt;&lt;ref-type name="Web Page"&gt;12&lt;/ref-type&gt;&lt;contributors&gt;&lt;authors&gt;&lt;author&gt;European Centre for Disease Prevention and Control,&lt;/author&gt;&lt;/authors&gt;&lt;/contributors&gt;&lt;titles&gt;&lt;title&gt;Situation update worldwide, as of 4 May 2020&lt;/title&gt;&lt;/titles&gt;&lt;number&gt;04/05/2020&lt;/number&gt;&lt;dates&gt;&lt;year&gt;2020&lt;/year&gt;&lt;/dates&gt;&lt;urls&gt;&lt;related-urls&gt;&lt;url&gt;https://www.ecdc.europa.eu/en/geographical-distribution-2019-ncov-cases&lt;/url&gt;&lt;/related-urls&gt;&lt;/urls&gt;&lt;/record&gt;&lt;/Cite&gt;&lt;/EndNote&gt;</w:instrText>
      </w:r>
      <w:r w:rsidR="00F90BEC">
        <w:fldChar w:fldCharType="separate"/>
      </w:r>
      <w:r w:rsidR="00804482">
        <w:rPr>
          <w:noProof/>
        </w:rPr>
        <w:t>[3]</w:t>
      </w:r>
      <w:r w:rsidR="00F90BEC">
        <w:fldChar w:fldCharType="end"/>
      </w:r>
      <w:r w:rsidR="00BD4393">
        <w:t>.</w:t>
      </w:r>
      <w:r w:rsidR="007A5134">
        <w:t xml:space="preserve"> </w:t>
      </w:r>
    </w:p>
    <w:p w14:paraId="5FE28F4F" w14:textId="77777777" w:rsidR="00B64FE4" w:rsidRDefault="00B64FE4" w:rsidP="00A94E76">
      <w:pPr>
        <w:spacing w:line="480" w:lineRule="auto"/>
      </w:pPr>
    </w:p>
    <w:p w14:paraId="32068CB0" w14:textId="312D1528" w:rsidR="00C018C9" w:rsidRDefault="007A5134" w:rsidP="00A94E76">
      <w:pPr>
        <w:spacing w:line="480" w:lineRule="auto"/>
      </w:pPr>
      <w:r>
        <w:t xml:space="preserve">An emerging evidence base </w:t>
      </w:r>
      <w:r w:rsidR="00415B4B">
        <w:t xml:space="preserve">has started to </w:t>
      </w:r>
      <w:r>
        <w:t xml:space="preserve">identify factors which associate with </w:t>
      </w:r>
      <w:r w:rsidR="00014069">
        <w:t xml:space="preserve">adverse </w:t>
      </w:r>
      <w:r>
        <w:t xml:space="preserve">outcomes for people with COVID-19. </w:t>
      </w:r>
      <w:r w:rsidR="00D9776D">
        <w:t>Older age is the most consistent risk factor for severity of COVID-19 which has emerged from the literature so far</w:t>
      </w:r>
      <w:r w:rsidR="00BD4393">
        <w:t xml:space="preserve"> </w:t>
      </w:r>
      <w:r w:rsidR="00422A25">
        <w:fldChar w:fldCharType="begin">
          <w:fldData xml:space="preserve">PEVuZE5vdGU+PENpdGU+PEF1dGhvcj5aaG91PC9BdXRob3I+PFllYXI+MjAyMDwvWWVhcj48UmVj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IFVuaW9uIE1lZGljYWwgQ29sbGVnZSwgQmVpamluZywgQ2hpbmE7IERlcGFydG1lbnQgb2YgUHVs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b24sIEVuZ2xhbmQpPC9hYmJyLTE+PC9hbHQtcGVyaW9kaWNhbD48cGFnZXM+MTA1NC0xMDYyPC9w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</w:fldData>
        </w:fldChar>
      </w:r>
      <w:r w:rsidR="00804482">
        <w:instrText xml:space="preserve"> ADDIN EN.CITE </w:instrText>
      </w:r>
      <w:r w:rsidR="00804482">
        <w:fldChar w:fldCharType="begin">
          <w:fldData xml:space="preserve">PEVuZE5vdGU+PENpdGU+PEF1dGhvcj5aaG91PC9BdXRob3I+PFllYXI+MjAyMDwvWWVhcj48UmVj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IFVuaW9uIE1lZGljYWwgQ29sbGVnZSwgQmVpamluZywgQ2hpbmE7IERlcGFydG1lbnQgb2YgUHVs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b24sIEVuZ2xhbmQpPC9hYmJyLTE+PC9hbHQtcGVyaW9kaWNhbD48cGFnZXM+MTA1NC0xMDYyPC9w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</w:fldData>
        </w:fldChar>
      </w:r>
      <w:r w:rsidR="00804482">
        <w:instrText xml:space="preserve"> ADDIN EN.CITE.DATA </w:instrText>
      </w:r>
      <w:r w:rsidR="00804482">
        <w:fldChar w:fldCharType="end"/>
      </w:r>
      <w:r w:rsidR="00422A25">
        <w:fldChar w:fldCharType="separate"/>
      </w:r>
      <w:r w:rsidR="00804482">
        <w:rPr>
          <w:noProof/>
        </w:rPr>
        <w:t>[4-6]</w:t>
      </w:r>
      <w:r w:rsidR="00422A25">
        <w:fldChar w:fldCharType="end"/>
      </w:r>
      <w:r w:rsidR="00BD4393">
        <w:t>.</w:t>
      </w:r>
      <w:r w:rsidR="00D9776D">
        <w:t xml:space="preserve"> There is some evidence to suggest being male, black or African American </w:t>
      </w:r>
      <w:r w:rsidR="00390B05">
        <w:t>ethnicity</w:t>
      </w:r>
      <w:r w:rsidR="00D9776D">
        <w:t xml:space="preserve">, from certain ethnic minority backgrounds or having a history of conditions including </w:t>
      </w:r>
      <w:r w:rsidR="00D9776D" w:rsidRPr="00D9776D">
        <w:t>cardiovascular or cerebrovascular diseases, hypertension, diabetes</w:t>
      </w:r>
      <w:r w:rsidR="00D9776D">
        <w:t xml:space="preserve"> </w:t>
      </w:r>
      <w:r w:rsidR="00014069">
        <w:t xml:space="preserve">mellitus </w:t>
      </w:r>
      <w:r w:rsidR="00D9776D">
        <w:t xml:space="preserve">or chronic kidney disease is associated with increased COVID-19 severity </w:t>
      </w:r>
      <w:r w:rsidR="00014069">
        <w:t>and/</w:t>
      </w:r>
      <w:r w:rsidR="00D9776D">
        <w:t>or mortality</w:t>
      </w:r>
      <w:r w:rsidR="00BD4393">
        <w:t xml:space="preserve"> </w:t>
      </w:r>
      <w:r w:rsidR="00422A25">
        <w:fldChar w:fldCharType="begin">
          <w:fldData xml:space="preserve">PEVuZE5vdGU+PENpdGU+PEF1dGhvcj5SaWNoYXJkc29uPC9BdXRob3I+PFllYXI+MjAyMDwvWWVh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=
</w:fldData>
        </w:fldChar>
      </w:r>
      <w:r w:rsidR="00804482">
        <w:instrText xml:space="preserve"> ADDIN EN.CITE </w:instrText>
      </w:r>
      <w:r w:rsidR="00804482">
        <w:fldChar w:fldCharType="begin">
          <w:fldData xml:space="preserve">PEVuZE5vdGU+PENpdGU+PEF1dGhvcj5SaWNoYXJkc29uPC9BdXRob3I+PFllYXI+MjAyMDwvWWVh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=
</w:fldData>
        </w:fldChar>
      </w:r>
      <w:r w:rsidR="00804482">
        <w:instrText xml:space="preserve"> ADDIN EN.CITE.DATA </w:instrText>
      </w:r>
      <w:r w:rsidR="00804482">
        <w:fldChar w:fldCharType="end"/>
      </w:r>
      <w:r w:rsidR="00422A25">
        <w:fldChar w:fldCharType="separate"/>
      </w:r>
      <w:r w:rsidR="00804482">
        <w:rPr>
          <w:noProof/>
        </w:rPr>
        <w:t>[5, 7-12]</w:t>
      </w:r>
      <w:r w:rsidR="00422A25">
        <w:fldChar w:fldCharType="end"/>
      </w:r>
      <w:r w:rsidR="00BD4393">
        <w:t>.</w:t>
      </w:r>
    </w:p>
    <w:p w14:paraId="5BB44B09" w14:textId="77777777" w:rsidR="00B64FE4" w:rsidRDefault="00B64FE4" w:rsidP="00A94E76">
      <w:pPr>
        <w:spacing w:line="480" w:lineRule="auto"/>
      </w:pPr>
    </w:p>
    <w:p w14:paraId="65E70EB5" w14:textId="48A726E3" w:rsidR="008A4657" w:rsidRDefault="003A3F68" w:rsidP="00E3538D">
      <w:pPr>
        <w:spacing w:line="480" w:lineRule="auto"/>
      </w:pPr>
      <w:r>
        <w:t>M</w:t>
      </w:r>
      <w:r w:rsidR="000A2436">
        <w:t xml:space="preserve">ore studies are needed to determine associations between co-morbidities and outcomes for patients with COVID-19. </w:t>
      </w:r>
      <w:r w:rsidR="00DB7479">
        <w:t>Multimorbidity is closely linked to frailty status</w:t>
      </w:r>
      <w:r w:rsidR="00BD4393">
        <w:t xml:space="preserve"> </w:t>
      </w:r>
      <w:r w:rsidR="007E07F7">
        <w:fldChar w:fldCharType="begin"/>
      </w:r>
      <w:r w:rsidR="00804482">
        <w:instrText xml:space="preserve"> ADDIN EN.CITE &lt;EndNote&gt;&lt;Cite&gt;&lt;Author&gt;Fried&lt;/Author&gt;&lt;Year&gt;2004&lt;/Year&gt;&lt;RecNum&gt;18&lt;/RecNum&gt;&lt;DisplayText&gt;[13]&lt;/DisplayText&gt;&lt;record&gt;&lt;rec-number&gt;18&lt;/rec-number&gt;&lt;foreign-keys&gt;&lt;key app="EN" db-id="xptvzrzfh0sadce0e2p5ertrze0de55d52w5" timestamp="1588619697"&gt;18&lt;/key&gt;&lt;/foreign-keys&gt;&lt;ref-type name="Journal Article"&gt;17&lt;/ref-type&gt;&lt;contributors&gt;&lt;authors&gt;&lt;author&gt;Fried, L. P.&lt;/author&gt;&lt;author&gt;Ferrucci, L.&lt;/author&gt;&lt;author&gt;Darer, J.&lt;/author&gt;&lt;author&gt;Williamson, J. D.&lt;/author&gt;&lt;author&gt;Anderson, G.&lt;/author&gt;&lt;/authors&gt;&lt;/contributors&gt;&lt;auth-address&gt;Department of Medicine, The Johns Hopkins University School of Medicine and Bloomberg School of Public Health, Baltimore, MD 21205, USA. lfried@jhmi.edu&lt;/auth-address&gt;&lt;titles&gt;&lt;title&gt;Untangling the concepts of disability, frailty, and comorbidity: implications for improved targeting and care&lt;/title&gt;&lt;secondary-title&gt;J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255-63&lt;/pages&gt;&lt;volume&gt;59&lt;/volume&gt;&lt;number&gt;3&lt;/number&gt;&lt;edition&gt;2004/03/20&lt;/edition&gt;&lt;keywords&gt;&lt;keyword&gt;Aged&lt;/keyword&gt;&lt;keyword&gt;*Comorbidity&lt;/keyword&gt;&lt;keyword&gt;*Disabled Persons&lt;/keyword&gt;&lt;keyword&gt;*Frail Elderly&lt;/keyword&gt;&lt;keyword&gt;*Geriatrics&lt;/keyword&gt;&lt;keyword&gt;Health Status&lt;/keyword&gt;&lt;keyword&gt;Humans&lt;/keyword&gt;&lt;keyword&gt;Prognosis&lt;/keyword&gt;&lt;/keywords&gt;&lt;dates&gt;&lt;year&gt;2004&lt;/year&gt;&lt;pub-dates&gt;&lt;date&gt;Mar&lt;/date&gt;&lt;/pub-dates&gt;&lt;/dates&gt;&lt;isbn&gt;1079-5006 (Print)&amp;#xD;1079-5006&lt;/isbn&gt;&lt;accession-num&gt;15031310&lt;/accession-num&gt;&lt;urls&gt;&lt;/urls&gt;&lt;electronic-resource-num&gt;10.1093/gerona/59.3.m255&lt;/electronic-resource-num&gt;&lt;remote-database-provider&gt;NLM&lt;/remote-database-provider&gt;&lt;language&gt;eng&lt;/language&gt;&lt;/record&gt;&lt;/Cite&gt;&lt;/EndNote&gt;</w:instrText>
      </w:r>
      <w:r w:rsidR="007E07F7">
        <w:fldChar w:fldCharType="separate"/>
      </w:r>
      <w:r w:rsidR="00804482">
        <w:rPr>
          <w:noProof/>
        </w:rPr>
        <w:t>[13]</w:t>
      </w:r>
      <w:r w:rsidR="007E07F7">
        <w:fldChar w:fldCharType="end"/>
      </w:r>
      <w:r w:rsidR="00BD4393">
        <w:t>,</w:t>
      </w:r>
      <w:r w:rsidR="00DB7479">
        <w:t xml:space="preserve"> which is used in decision-making for </w:t>
      </w:r>
      <w:r w:rsidR="000A5430">
        <w:t>Critical Care</w:t>
      </w:r>
      <w:r w:rsidR="00DB7479">
        <w:t xml:space="preserve"> admission</w:t>
      </w:r>
      <w:r w:rsidR="00BD4393">
        <w:t xml:space="preserve"> </w:t>
      </w:r>
      <w:r w:rsidR="00BD0FA3">
        <w:fldChar w:fldCharType="begin"/>
      </w:r>
      <w:r w:rsidR="00804482">
        <w:instrText xml:space="preserve"> ADDIN EN.CITE &lt;EndNote&gt;&lt;Cite&gt;&lt;Author&gt;National Institute for Health and Care Excellence&lt;/Author&gt;&lt;Year&gt;2020&lt;/Year&gt;&lt;RecNum&gt;20&lt;/RecNum&gt;&lt;DisplayText&gt;[14]&lt;/DisplayText&gt;&lt;record&gt;&lt;rec-number&gt;20&lt;/rec-number&gt;&lt;foreign-keys&gt;&lt;key app="EN" db-id="xptvzrzfh0sadce0e2p5ertrze0de55d52w5" timestamp="1588619887"&gt;20&lt;/key&gt;&lt;/foreign-keys&gt;&lt;ref-type name="Web Page"&gt;12&lt;/ref-type&gt;&lt;contributors&gt;&lt;authors&gt;&lt;author&gt;National Institute for Health and Care Excellence, &lt;/author&gt;&lt;/authors&gt;&lt;/contributors&gt;&lt;titles&gt;&lt;title&gt;COVID-19 rapid guideline: critical care in adults&lt;/title&gt;&lt;/titles&gt;&lt;volume&gt;2020&lt;/volume&gt;&lt;number&gt;04/05/2020&lt;/number&gt;&lt;dates&gt;&lt;year&gt;2020&lt;/year&gt;&lt;pub-dates&gt;&lt;date&gt;29/04/2020&lt;/date&gt;&lt;/pub-dates&gt;&lt;/dates&gt;&lt;urls&gt;&lt;related-urls&gt;&lt;url&gt;https://www.nice.org.uk/guidance/ng159&lt;/url&gt;&lt;/related-urls&gt;&lt;/urls&gt;&lt;/record&gt;&lt;/Cite&gt;&lt;/EndNote&gt;</w:instrText>
      </w:r>
      <w:r w:rsidR="00BD0FA3">
        <w:fldChar w:fldCharType="separate"/>
      </w:r>
      <w:r w:rsidR="00804482">
        <w:rPr>
          <w:noProof/>
        </w:rPr>
        <w:t>[14]</w:t>
      </w:r>
      <w:r w:rsidR="00BD0FA3">
        <w:fldChar w:fldCharType="end"/>
      </w:r>
      <w:r w:rsidR="00BD4393">
        <w:t>.</w:t>
      </w:r>
      <w:r w:rsidR="00BD0FA3">
        <w:t xml:space="preserve"> </w:t>
      </w:r>
      <w:r w:rsidR="000A2436">
        <w:t>Th</w:t>
      </w:r>
      <w:r w:rsidR="00286E57">
        <w:t xml:space="preserve">e objective of the study was to determine associations between </w:t>
      </w:r>
      <w:r w:rsidR="000A2436">
        <w:t xml:space="preserve">age, </w:t>
      </w:r>
      <w:r>
        <w:t xml:space="preserve">sex, </w:t>
      </w:r>
      <w:r w:rsidR="00390B05">
        <w:t>ethnicity</w:t>
      </w:r>
      <w:r w:rsidR="00286E57">
        <w:t xml:space="preserve">, </w:t>
      </w:r>
      <w:r w:rsidR="000A2436">
        <w:t xml:space="preserve">co-morbidities </w:t>
      </w:r>
      <w:r w:rsidR="00286E57">
        <w:t>and mortality of</w:t>
      </w:r>
      <w:r w:rsidR="000A2436">
        <w:t xml:space="preserve"> </w:t>
      </w:r>
      <w:r w:rsidR="008A4657">
        <w:t>adults</w:t>
      </w:r>
      <w:r w:rsidR="000A2436">
        <w:t xml:space="preserve"> with COVID-19 in the US.</w:t>
      </w:r>
    </w:p>
    <w:p w14:paraId="4F32C80A" w14:textId="77777777" w:rsidR="00286E57" w:rsidRDefault="00286E57" w:rsidP="00E3538D">
      <w:pPr>
        <w:spacing w:line="480" w:lineRule="auto"/>
      </w:pPr>
    </w:p>
    <w:p w14:paraId="7A746B16" w14:textId="77777777" w:rsidR="008A4657" w:rsidRDefault="008A4657" w:rsidP="00E3538D">
      <w:pPr>
        <w:spacing w:line="480" w:lineRule="auto"/>
      </w:pPr>
    </w:p>
    <w:p w14:paraId="590B50FF" w14:textId="33CAEF91" w:rsidR="00E3538D" w:rsidRPr="00E3538D" w:rsidRDefault="008B2893" w:rsidP="00E3538D">
      <w:pPr>
        <w:spacing w:line="480" w:lineRule="auto"/>
      </w:pPr>
      <w:r w:rsidRPr="004E7BC8">
        <w:rPr>
          <w:rFonts w:cstheme="minorHAnsi"/>
          <w:b/>
          <w:bCs/>
        </w:rPr>
        <w:lastRenderedPageBreak/>
        <w:t>Methods</w:t>
      </w:r>
    </w:p>
    <w:p w14:paraId="58331A38" w14:textId="792EE786" w:rsidR="004A1959" w:rsidRDefault="006D72FA" w:rsidP="004A1959">
      <w:pPr>
        <w:spacing w:line="480" w:lineRule="auto"/>
        <w:rPr>
          <w:rFonts w:cstheme="minorHAnsi"/>
        </w:rPr>
      </w:pPr>
      <w:r w:rsidRPr="00BD3ABA">
        <w:rPr>
          <w:rFonts w:cstheme="minorHAnsi"/>
        </w:rPr>
        <w:t xml:space="preserve">The study used data from </w:t>
      </w:r>
      <w:proofErr w:type="spellStart"/>
      <w:r w:rsidR="00B454B7" w:rsidRPr="00BD3ABA">
        <w:rPr>
          <w:rFonts w:cstheme="minorHAnsi"/>
        </w:rPr>
        <w:t>TriNetX</w:t>
      </w:r>
      <w:proofErr w:type="spellEnd"/>
      <w:r w:rsidR="00B454B7" w:rsidRPr="00BD3ABA">
        <w:rPr>
          <w:rFonts w:cstheme="minorHAnsi"/>
        </w:rPr>
        <w:t>,</w:t>
      </w:r>
      <w:r w:rsidR="009C54B8" w:rsidRPr="00BD3ABA">
        <w:rPr>
          <w:rFonts w:cstheme="minorHAnsi"/>
        </w:rPr>
        <w:t xml:space="preserve"> a global federated </w:t>
      </w:r>
      <w:r w:rsidR="00D9722F">
        <w:rPr>
          <w:rFonts w:cstheme="minorHAnsi"/>
        </w:rPr>
        <w:t xml:space="preserve">health </w:t>
      </w:r>
      <w:r w:rsidR="009C54B8" w:rsidRPr="00BD3ABA">
        <w:rPr>
          <w:rFonts w:cstheme="minorHAnsi"/>
        </w:rPr>
        <w:t xml:space="preserve">research network </w:t>
      </w:r>
      <w:r w:rsidR="00D9722F">
        <w:rPr>
          <w:rFonts w:cstheme="minorHAnsi"/>
        </w:rPr>
        <w:t>which provided an anonymised dataset of</w:t>
      </w:r>
      <w:r w:rsidR="009C54B8" w:rsidRPr="00BD3ABA">
        <w:rPr>
          <w:rFonts w:cstheme="minorHAnsi"/>
        </w:rPr>
        <w:t xml:space="preserve"> </w:t>
      </w:r>
      <w:r w:rsidR="00305A5D" w:rsidRPr="00BC6B3B">
        <w:rPr>
          <w:rFonts w:cstheme="minorHAnsi"/>
        </w:rPr>
        <w:t>electronic medical records</w:t>
      </w:r>
      <w:r w:rsidR="00305A5D" w:rsidRPr="00305A5D">
        <w:rPr>
          <w:rFonts w:cstheme="minorHAnsi"/>
        </w:rPr>
        <w:t xml:space="preserve"> </w:t>
      </w:r>
      <w:r w:rsidR="00305A5D">
        <w:rPr>
          <w:rFonts w:cstheme="minorHAnsi"/>
        </w:rPr>
        <w:t>(</w:t>
      </w:r>
      <w:r w:rsidR="009C54B8" w:rsidRPr="00BD3ABA">
        <w:rPr>
          <w:rFonts w:cstheme="minorHAnsi"/>
        </w:rPr>
        <w:t>EMR</w:t>
      </w:r>
      <w:r w:rsidR="003B527B">
        <w:rPr>
          <w:rFonts w:cstheme="minorHAnsi"/>
        </w:rPr>
        <w:t>s</w:t>
      </w:r>
      <w:r w:rsidR="009C54B8" w:rsidRPr="00BD3ABA">
        <w:rPr>
          <w:rFonts w:cstheme="minorHAnsi"/>
        </w:rPr>
        <w:t>).</w:t>
      </w:r>
      <w:r w:rsidR="00D9722F">
        <w:rPr>
          <w:rFonts w:cstheme="minorHAnsi"/>
        </w:rPr>
        <w:t xml:space="preserve"> </w:t>
      </w:r>
      <w:r w:rsidR="00305A5D" w:rsidRPr="00BD3ABA">
        <w:rPr>
          <w:rFonts w:cstheme="minorHAnsi"/>
        </w:rPr>
        <w:t>Th</w:t>
      </w:r>
      <w:r w:rsidR="00D9722F">
        <w:rPr>
          <w:rFonts w:cstheme="minorHAnsi"/>
        </w:rPr>
        <w:t xml:space="preserve">e </w:t>
      </w:r>
      <w:proofErr w:type="spellStart"/>
      <w:r w:rsidR="00D9722F">
        <w:rPr>
          <w:rFonts w:cstheme="minorHAnsi"/>
        </w:rPr>
        <w:t>TriNetX</w:t>
      </w:r>
      <w:proofErr w:type="spellEnd"/>
      <w:r w:rsidRPr="00BD3ABA">
        <w:rPr>
          <w:rFonts w:cstheme="minorHAnsi"/>
        </w:rPr>
        <w:t xml:space="preserve"> </w:t>
      </w:r>
      <w:r w:rsidR="00803504">
        <w:rPr>
          <w:rFonts w:cstheme="minorHAnsi"/>
        </w:rPr>
        <w:t xml:space="preserve">network </w:t>
      </w:r>
      <w:r w:rsidR="00A30B67">
        <w:rPr>
          <w:rFonts w:cstheme="minorHAnsi"/>
        </w:rPr>
        <w:t xml:space="preserve">was searched on June 9, 2020 and </w:t>
      </w:r>
      <w:r w:rsidR="00E1077F">
        <w:rPr>
          <w:rFonts w:cstheme="minorHAnsi"/>
        </w:rPr>
        <w:t>a de-</w:t>
      </w:r>
      <w:r w:rsidR="003B527B">
        <w:rPr>
          <w:rFonts w:cstheme="minorHAnsi"/>
        </w:rPr>
        <w:t>identified</w:t>
      </w:r>
      <w:r w:rsidR="00B454B7" w:rsidRPr="00BD3ABA">
        <w:rPr>
          <w:rFonts w:cstheme="minorHAnsi"/>
        </w:rPr>
        <w:t xml:space="preserve"> dataset of patient</w:t>
      </w:r>
      <w:r w:rsidR="004733F6">
        <w:rPr>
          <w:rFonts w:cstheme="minorHAnsi"/>
        </w:rPr>
        <w:t>s</w:t>
      </w:r>
      <w:r w:rsidR="00B454B7" w:rsidRPr="00BD3ABA">
        <w:rPr>
          <w:rFonts w:cstheme="minorHAnsi"/>
        </w:rPr>
        <w:t xml:space="preserve"> with</w:t>
      </w:r>
      <w:r w:rsidRPr="00BD3ABA">
        <w:rPr>
          <w:rFonts w:cstheme="minorHAnsi"/>
        </w:rPr>
        <w:t xml:space="preserve"> COVID-19 </w:t>
      </w:r>
      <w:r w:rsidR="00285141">
        <w:rPr>
          <w:rFonts w:cstheme="minorHAnsi"/>
        </w:rPr>
        <w:t xml:space="preserve">aged up to 90 years </w:t>
      </w:r>
      <w:r w:rsidRPr="00BD3ABA">
        <w:rPr>
          <w:rFonts w:cstheme="minorHAnsi"/>
        </w:rPr>
        <w:t xml:space="preserve">identified in </w:t>
      </w:r>
      <w:r w:rsidR="00305A5D">
        <w:rPr>
          <w:rFonts w:cstheme="minorHAnsi"/>
        </w:rPr>
        <w:t>EMRs</w:t>
      </w:r>
      <w:r w:rsidRPr="00BD3ABA">
        <w:rPr>
          <w:rFonts w:cstheme="minorHAnsi"/>
        </w:rPr>
        <w:t xml:space="preserve"> between January 20, 2020 and </w:t>
      </w:r>
      <w:r w:rsidR="0053636F">
        <w:rPr>
          <w:rFonts w:cstheme="minorHAnsi"/>
        </w:rPr>
        <w:t>May 26</w:t>
      </w:r>
      <w:r w:rsidRPr="00BD3ABA">
        <w:rPr>
          <w:rFonts w:cstheme="minorHAnsi"/>
        </w:rPr>
        <w:t>, 2020</w:t>
      </w:r>
      <w:r w:rsidR="00A30B67">
        <w:rPr>
          <w:rFonts w:cstheme="minorHAnsi"/>
        </w:rPr>
        <w:t xml:space="preserve"> was provided</w:t>
      </w:r>
      <w:r w:rsidR="00B454B7" w:rsidRPr="00BD3ABA">
        <w:rPr>
          <w:rFonts w:cstheme="minorHAnsi"/>
        </w:rPr>
        <w:t>.</w:t>
      </w:r>
      <w:r w:rsidR="007C4643" w:rsidRPr="007C4643">
        <w:rPr>
          <w:rFonts w:cstheme="minorHAnsi"/>
        </w:rPr>
        <w:t xml:space="preserve"> The data on the research network comes from academic medical </w:t>
      </w:r>
      <w:proofErr w:type="spellStart"/>
      <w:r w:rsidR="007C4643" w:rsidRPr="007C4643">
        <w:rPr>
          <w:rFonts w:cstheme="minorHAnsi"/>
        </w:rPr>
        <w:t>centers</w:t>
      </w:r>
      <w:proofErr w:type="spellEnd"/>
      <w:r w:rsidR="007C4643" w:rsidRPr="007C4643">
        <w:rPr>
          <w:rFonts w:cstheme="minorHAnsi"/>
        </w:rPr>
        <w:t xml:space="preserve">, </w:t>
      </w:r>
      <w:r w:rsidR="00817592" w:rsidRPr="007C4643">
        <w:rPr>
          <w:rFonts w:cstheme="minorHAnsi"/>
        </w:rPr>
        <w:t xml:space="preserve">specialty </w:t>
      </w:r>
      <w:r w:rsidR="007C4643" w:rsidRPr="007C4643">
        <w:rPr>
          <w:rFonts w:cstheme="minorHAnsi"/>
        </w:rPr>
        <w:t xml:space="preserve">physician practices and </w:t>
      </w:r>
      <w:r w:rsidR="005A45BB">
        <w:rPr>
          <w:rFonts w:cstheme="minorHAnsi"/>
        </w:rPr>
        <w:t xml:space="preserve">community </w:t>
      </w:r>
      <w:r w:rsidR="007C4643" w:rsidRPr="007C4643">
        <w:rPr>
          <w:rFonts w:cstheme="minorHAnsi"/>
        </w:rPr>
        <w:t>hospitals.</w:t>
      </w:r>
      <w:r w:rsidR="00712728">
        <w:rPr>
          <w:rFonts w:cstheme="minorHAnsi"/>
        </w:rPr>
        <w:t xml:space="preserve"> Further details about </w:t>
      </w:r>
      <w:proofErr w:type="spellStart"/>
      <w:r w:rsidR="00712728">
        <w:rPr>
          <w:rFonts w:cstheme="minorHAnsi"/>
        </w:rPr>
        <w:t>TriNetX</w:t>
      </w:r>
      <w:proofErr w:type="spellEnd"/>
      <w:r w:rsidR="00712728">
        <w:rPr>
          <w:rFonts w:cstheme="minorHAnsi"/>
        </w:rPr>
        <w:t xml:space="preserve"> </w:t>
      </w:r>
      <w:r w:rsidR="00BF5140">
        <w:rPr>
          <w:rFonts w:cstheme="minorHAnsi"/>
        </w:rPr>
        <w:t xml:space="preserve">processes and standardization of data </w:t>
      </w:r>
      <w:r w:rsidR="00712728">
        <w:rPr>
          <w:rFonts w:cstheme="minorHAnsi"/>
        </w:rPr>
        <w:t xml:space="preserve">are </w:t>
      </w:r>
      <w:r w:rsidR="007C6F3B">
        <w:rPr>
          <w:rFonts w:cstheme="minorHAnsi"/>
        </w:rPr>
        <w:t>S1 Text</w:t>
      </w:r>
      <w:r w:rsidR="00712728">
        <w:rPr>
          <w:rFonts w:cstheme="minorHAnsi"/>
        </w:rPr>
        <w:t>.</w:t>
      </w:r>
    </w:p>
    <w:p w14:paraId="23B45782" w14:textId="77777777" w:rsidR="000A56DC" w:rsidRDefault="000A56DC" w:rsidP="004A1959">
      <w:pPr>
        <w:spacing w:line="480" w:lineRule="auto"/>
        <w:rPr>
          <w:rFonts w:cstheme="minorHAnsi"/>
        </w:rPr>
      </w:pPr>
    </w:p>
    <w:p w14:paraId="3C0E2FEE" w14:textId="1CA354D8" w:rsidR="00037D5D" w:rsidRDefault="00037D5D" w:rsidP="00FF34AF">
      <w:pPr>
        <w:spacing w:line="480" w:lineRule="auto"/>
        <w:rPr>
          <w:rFonts w:cstheme="minorHAnsi"/>
        </w:rPr>
      </w:pPr>
      <w:r>
        <w:rPr>
          <w:rFonts w:cstheme="minorHAnsi"/>
        </w:rPr>
        <w:t xml:space="preserve">Patients with COVID-19 were identified following criteria provided by </w:t>
      </w:r>
      <w:proofErr w:type="spellStart"/>
      <w:r>
        <w:rPr>
          <w:rFonts w:cstheme="minorHAnsi"/>
        </w:rPr>
        <w:t>TriNetX</w:t>
      </w:r>
      <w:proofErr w:type="spellEnd"/>
      <w:r>
        <w:rPr>
          <w:rFonts w:cstheme="minorHAnsi"/>
        </w:rPr>
        <w:t xml:space="preserve"> based on </w:t>
      </w:r>
      <w:proofErr w:type="spellStart"/>
      <w:r w:rsidRPr="00037D5D">
        <w:rPr>
          <w:rFonts w:cstheme="minorHAnsi"/>
        </w:rPr>
        <w:t>Centers</w:t>
      </w:r>
      <w:proofErr w:type="spellEnd"/>
      <w:r w:rsidRPr="00037D5D">
        <w:rPr>
          <w:rFonts w:cstheme="minorHAnsi"/>
        </w:rPr>
        <w:t xml:space="preserve"> for Disease Control </w:t>
      </w:r>
      <w:r w:rsidR="00B12064">
        <w:rPr>
          <w:rFonts w:cstheme="minorHAnsi"/>
        </w:rPr>
        <w:t xml:space="preserve">and Prevention </w:t>
      </w:r>
      <w:r w:rsidRPr="00037D5D">
        <w:rPr>
          <w:rFonts w:cstheme="minorHAnsi"/>
        </w:rPr>
        <w:t xml:space="preserve">(CDC) </w:t>
      </w:r>
      <w:r>
        <w:rPr>
          <w:rFonts w:cstheme="minorHAnsi"/>
        </w:rPr>
        <w:t>coding guidelines</w:t>
      </w:r>
      <w:r w:rsidR="00BD4393">
        <w:rPr>
          <w:rFonts w:cstheme="minorHAnsi"/>
        </w:rPr>
        <w:t xml:space="preserve"> </w:t>
      </w:r>
      <w:r w:rsidR="000A56DC">
        <w:rPr>
          <w:rFonts w:cstheme="minorHAnsi"/>
        </w:rPr>
        <w:fldChar w:fldCharType="begin"/>
      </w:r>
      <w:r w:rsidR="00804482">
        <w:rPr>
          <w:rFonts w:cstheme="minorHAnsi"/>
        </w:rPr>
        <w:instrText xml:space="preserve"> ADDIN EN.CITE &lt;EndNote&gt;&lt;Cite&gt;&lt;Author&gt;Centers for Disease Control and Prevention&lt;/Author&gt;&lt;Year&gt;2020&lt;/Year&gt;&lt;RecNum&gt;30&lt;/RecNum&gt;&lt;DisplayText&gt;[15]&lt;/DisplayText&gt;&lt;record&gt;&lt;rec-number&gt;30&lt;/rec-number&gt;&lt;foreign-keys&gt;&lt;key app="EN" db-id="xptvzrzfh0sadce0e2p5ertrze0de55d52w5" timestamp="1591619668"&gt;30&lt;/key&gt;&lt;/foreign-keys&gt;&lt;ref-type name="Web Page"&gt;12&lt;/ref-type&gt;&lt;contributors&gt;&lt;authors&gt;&lt;author&gt;Centers for Disease Control and Prevention,&lt;/author&gt;&lt;/authors&gt;&lt;/contributors&gt;&lt;titles&gt;&lt;title&gt;ICD-10-CM Official Coding Guidelines - Supplement Coding encounters related to COVID-19 Coronavirus Outbreak&lt;/title&gt;&lt;/titles&gt;&lt;volume&gt;2020&lt;/volume&gt;&lt;number&gt;8 June 2020&lt;/number&gt;&lt;dates&gt;&lt;year&gt;2020&lt;/year&gt;&lt;/dates&gt;&lt;urls&gt;&lt;related-urls&gt;&lt;url&gt;https://www.cdc.gov/nchs/data/icd/ICD-10-CM-Official-Coding-Gudance-Interim-Advice-coronavirus-feb-20-2020.pdf&lt;/url&gt;&lt;/related-urls&gt;&lt;/urls&gt;&lt;/record&gt;&lt;/Cite&gt;&lt;/EndNote&gt;</w:instrText>
      </w:r>
      <w:r w:rsidR="000A56DC">
        <w:rPr>
          <w:rFonts w:cstheme="minorHAnsi"/>
        </w:rPr>
        <w:fldChar w:fldCharType="separate"/>
      </w:r>
      <w:r w:rsidR="00804482">
        <w:rPr>
          <w:rFonts w:cstheme="minorHAnsi"/>
          <w:noProof/>
        </w:rPr>
        <w:t>[15]</w:t>
      </w:r>
      <w:r w:rsidR="000A56DC">
        <w:rPr>
          <w:rFonts w:cstheme="minorHAnsi"/>
        </w:rPr>
        <w:fldChar w:fldCharType="end"/>
      </w:r>
      <w:r w:rsidR="00BD4393">
        <w:rPr>
          <w:rFonts w:cstheme="minorHAnsi"/>
        </w:rPr>
        <w:t>.</w:t>
      </w:r>
      <w:r>
        <w:rPr>
          <w:rFonts w:cstheme="minorHAnsi"/>
        </w:rPr>
        <w:t xml:space="preserve"> </w:t>
      </w:r>
      <w:r w:rsidR="007F61C8" w:rsidRPr="00BD3ABA">
        <w:rPr>
          <w:rFonts w:cstheme="minorHAnsi"/>
        </w:rPr>
        <w:t xml:space="preserve">Patients were </w:t>
      </w:r>
      <w:r w:rsidR="00FF4D87">
        <w:rPr>
          <w:rFonts w:cstheme="minorHAnsi"/>
        </w:rPr>
        <w:t>included</w:t>
      </w:r>
      <w:r w:rsidR="007F61C8" w:rsidRPr="00BD3ABA">
        <w:rPr>
          <w:rFonts w:cstheme="minorHAnsi"/>
        </w:rPr>
        <w:t xml:space="preserve"> if they had one or more of the following </w:t>
      </w:r>
      <w:r w:rsidRPr="00037D5D">
        <w:rPr>
          <w:rFonts w:cstheme="minorHAnsi"/>
        </w:rPr>
        <w:t xml:space="preserve">International Classification of Diseases, Ninth Revision and </w:t>
      </w:r>
      <w:r w:rsidR="000A56DC">
        <w:rPr>
          <w:rFonts w:cstheme="minorHAnsi"/>
        </w:rPr>
        <w:t>T</w:t>
      </w:r>
      <w:r w:rsidRPr="00037D5D">
        <w:rPr>
          <w:rFonts w:cstheme="minorHAnsi"/>
        </w:rPr>
        <w:t xml:space="preserve">enth Revision, Clinical Modification (ICD-10-CM) </w:t>
      </w:r>
      <w:r w:rsidR="007F61C8" w:rsidRPr="00BD3ABA">
        <w:rPr>
          <w:rFonts w:cstheme="minorHAnsi"/>
        </w:rPr>
        <w:t>codes in the</w:t>
      </w:r>
      <w:r w:rsidR="00302DE6">
        <w:rPr>
          <w:rFonts w:cstheme="minorHAnsi"/>
        </w:rPr>
        <w:t>ir</w:t>
      </w:r>
      <w:r w:rsidR="007F61C8" w:rsidRPr="00BD3ABA">
        <w:rPr>
          <w:rFonts w:cstheme="minorHAnsi"/>
        </w:rPr>
        <w:t xml:space="preserve"> </w:t>
      </w:r>
      <w:r w:rsidR="00302DE6">
        <w:rPr>
          <w:rFonts w:cstheme="minorHAnsi"/>
        </w:rPr>
        <w:t>EMRs</w:t>
      </w:r>
      <w:r w:rsidR="007F61C8" w:rsidRPr="00BD3ABA">
        <w:rPr>
          <w:rFonts w:cstheme="minorHAnsi"/>
        </w:rPr>
        <w:t xml:space="preserve">: </w:t>
      </w:r>
      <w:r w:rsidR="00595212" w:rsidRPr="00BD3ABA">
        <w:rPr>
          <w:rFonts w:cstheme="minorHAnsi"/>
        </w:rPr>
        <w:t xml:space="preserve">U07.1 COVID-19; B97.29 </w:t>
      </w:r>
      <w:r w:rsidR="00595212">
        <w:rPr>
          <w:rFonts w:cstheme="minorHAnsi"/>
        </w:rPr>
        <w:t>O</w:t>
      </w:r>
      <w:r w:rsidR="00595212" w:rsidRPr="00BD3ABA">
        <w:rPr>
          <w:rFonts w:cstheme="minorHAnsi"/>
        </w:rPr>
        <w:t xml:space="preserve">ther coronavirus as the cause of diseases classified elsewhere; </w:t>
      </w:r>
      <w:r w:rsidR="007F61C8" w:rsidRPr="00BD3ABA">
        <w:rPr>
          <w:rFonts w:cstheme="minorHAnsi"/>
        </w:rPr>
        <w:t xml:space="preserve">B34.2 Coronavirus infection, unspecified; or a positive test result identified with COVID-19 specific </w:t>
      </w:r>
      <w:r w:rsidR="0085640E">
        <w:rPr>
          <w:rFonts w:cstheme="minorHAnsi"/>
        </w:rPr>
        <w:t xml:space="preserve">laboratory </w:t>
      </w:r>
      <w:r w:rsidR="00595212" w:rsidRPr="00595212">
        <w:rPr>
          <w:rFonts w:cstheme="minorHAnsi"/>
        </w:rPr>
        <w:t>Logical Observation Identifiers Names and Codes</w:t>
      </w:r>
      <w:r w:rsidR="00595212">
        <w:rPr>
          <w:rFonts w:cstheme="minorHAnsi"/>
        </w:rPr>
        <w:t xml:space="preserve"> (LOINCs)</w:t>
      </w:r>
      <w:r w:rsidR="007F61C8" w:rsidRPr="00BD3ABA">
        <w:rPr>
          <w:rFonts w:cstheme="minorHAnsi"/>
        </w:rPr>
        <w:t>.</w:t>
      </w:r>
      <w:r w:rsidR="005D6BAA" w:rsidRPr="00BD3ABA">
        <w:rPr>
          <w:rFonts w:cstheme="minorHAnsi"/>
        </w:rPr>
        <w:t xml:space="preserve"> </w:t>
      </w:r>
      <w:r w:rsidR="00950ACE">
        <w:rPr>
          <w:rFonts w:cstheme="minorHAnsi"/>
        </w:rPr>
        <w:t xml:space="preserve">The code </w:t>
      </w:r>
      <w:r w:rsidR="00950ACE" w:rsidRPr="00950ACE">
        <w:rPr>
          <w:rFonts w:cstheme="minorHAnsi"/>
        </w:rPr>
        <w:t>U07.2 COVID-19, virus not identified</w:t>
      </w:r>
      <w:r w:rsidR="008A4657">
        <w:rPr>
          <w:rFonts w:cstheme="minorHAnsi"/>
        </w:rPr>
        <w:t>,</w:t>
      </w:r>
      <w:r w:rsidR="00950ACE">
        <w:rPr>
          <w:rFonts w:cstheme="minorHAnsi"/>
        </w:rPr>
        <w:t xml:space="preserve"> was also searched for, but n</w:t>
      </w:r>
      <w:r w:rsidR="008A4657">
        <w:rPr>
          <w:rFonts w:cstheme="minorHAnsi"/>
        </w:rPr>
        <w:t>o patients were found to have this code recorded</w:t>
      </w:r>
      <w:r w:rsidR="00950ACE">
        <w:rPr>
          <w:rFonts w:cstheme="minorHAnsi"/>
        </w:rPr>
        <w:t xml:space="preserve">. </w:t>
      </w:r>
      <w:r w:rsidRPr="00037D5D">
        <w:rPr>
          <w:rFonts w:cstheme="minorHAnsi"/>
        </w:rPr>
        <w:t xml:space="preserve">Patients with ICD-9 code 079.89 were excluded to reduce </w:t>
      </w:r>
      <w:r>
        <w:rPr>
          <w:rFonts w:cstheme="minorHAnsi"/>
        </w:rPr>
        <w:t>the likelihood of</w:t>
      </w:r>
      <w:r w:rsidRPr="00037D5D">
        <w:rPr>
          <w:rFonts w:cstheme="minorHAnsi"/>
        </w:rPr>
        <w:t xml:space="preserve"> </w:t>
      </w:r>
      <w:r>
        <w:rPr>
          <w:rFonts w:cstheme="minorHAnsi"/>
        </w:rPr>
        <w:t xml:space="preserve">patients with </w:t>
      </w:r>
      <w:r w:rsidRPr="00037D5D">
        <w:rPr>
          <w:rFonts w:cstheme="minorHAnsi"/>
        </w:rPr>
        <w:t>false positive COVID-19 because this code</w:t>
      </w:r>
      <w:r w:rsidR="00137CB5">
        <w:rPr>
          <w:rFonts w:cstheme="minorHAnsi"/>
        </w:rPr>
        <w:t xml:space="preserve"> may</w:t>
      </w:r>
      <w:r w:rsidRPr="00037D5D">
        <w:rPr>
          <w:rFonts w:cstheme="minorHAnsi"/>
        </w:rPr>
        <w:t xml:space="preserve"> still be used occasionally as </w:t>
      </w:r>
      <w:r>
        <w:rPr>
          <w:rFonts w:cstheme="minorHAnsi"/>
        </w:rPr>
        <w:t xml:space="preserve">a </w:t>
      </w:r>
      <w:r w:rsidRPr="00037D5D">
        <w:rPr>
          <w:rFonts w:cstheme="minorHAnsi"/>
        </w:rPr>
        <w:t>"catch-all</w:t>
      </w:r>
      <w:r w:rsidR="00CD6F76">
        <w:rPr>
          <w:rFonts w:cstheme="minorHAnsi"/>
        </w:rPr>
        <w:t>”</w:t>
      </w:r>
      <w:r w:rsidRPr="00037D5D">
        <w:rPr>
          <w:rFonts w:cstheme="minorHAnsi"/>
        </w:rPr>
        <w:t xml:space="preserve"> code for </w:t>
      </w:r>
      <w:r w:rsidR="00137CB5">
        <w:rPr>
          <w:rFonts w:cstheme="minorHAnsi"/>
        </w:rPr>
        <w:t>&gt;</w:t>
      </w:r>
      <w:r w:rsidRPr="00037D5D">
        <w:rPr>
          <w:rFonts w:cstheme="minorHAnsi"/>
        </w:rPr>
        <w:t>50 viral infections.</w:t>
      </w:r>
    </w:p>
    <w:p w14:paraId="13273747" w14:textId="77777777" w:rsidR="000A56DC" w:rsidRDefault="000A56DC" w:rsidP="00FF34AF">
      <w:pPr>
        <w:spacing w:line="480" w:lineRule="auto"/>
        <w:rPr>
          <w:rFonts w:cstheme="minorHAnsi"/>
        </w:rPr>
      </w:pPr>
    </w:p>
    <w:p w14:paraId="1B4E1E7C" w14:textId="69C57649" w:rsidR="00CA00B6" w:rsidRDefault="00EE1DC0" w:rsidP="00FF34AF">
      <w:pPr>
        <w:spacing w:line="480" w:lineRule="auto"/>
        <w:rPr>
          <w:rFonts w:cstheme="minorHAnsi"/>
        </w:rPr>
      </w:pPr>
      <w:r w:rsidRPr="00EE1DC0">
        <w:rPr>
          <w:rFonts w:cstheme="minorHAnsi"/>
        </w:rPr>
        <w:t xml:space="preserve">The study included all patients with COVID-19 </w:t>
      </w:r>
      <w:r>
        <w:rPr>
          <w:rFonts w:cstheme="minorHAnsi"/>
        </w:rPr>
        <w:t xml:space="preserve">recorded in their EMRs </w:t>
      </w:r>
      <w:r w:rsidR="007C4643">
        <w:rPr>
          <w:rFonts w:cstheme="minorHAnsi"/>
        </w:rPr>
        <w:t>from</w:t>
      </w:r>
      <w:r w:rsidRPr="00EE1DC0">
        <w:rPr>
          <w:rFonts w:cstheme="minorHAnsi"/>
        </w:rPr>
        <w:t xml:space="preserve"> participating health care organization</w:t>
      </w:r>
      <w:r w:rsidR="007C4643">
        <w:rPr>
          <w:rFonts w:cstheme="minorHAnsi"/>
        </w:rPr>
        <w:t>s</w:t>
      </w:r>
      <w:r w:rsidRPr="00EE1DC0">
        <w:rPr>
          <w:rFonts w:cstheme="minorHAnsi"/>
        </w:rPr>
        <w:t xml:space="preserve">. This included both inpatient and outpatient care settings, but the type of visit was not well recorded. </w:t>
      </w:r>
      <w:r w:rsidR="00976A67">
        <w:rPr>
          <w:rFonts w:cstheme="minorHAnsi"/>
        </w:rPr>
        <w:t>H</w:t>
      </w:r>
      <w:r w:rsidR="000A6B47">
        <w:rPr>
          <w:rFonts w:cstheme="minorHAnsi"/>
        </w:rPr>
        <w:t>istory of c</w:t>
      </w:r>
      <w:r w:rsidR="006B3A22" w:rsidRPr="00BD3ABA">
        <w:rPr>
          <w:rFonts w:cstheme="minorHAnsi"/>
        </w:rPr>
        <w:t xml:space="preserve">o-morbidities listed in the </w:t>
      </w:r>
      <w:proofErr w:type="spellStart"/>
      <w:r w:rsidR="006B3A22" w:rsidRPr="00BD3ABA">
        <w:rPr>
          <w:rFonts w:cstheme="minorHAnsi"/>
        </w:rPr>
        <w:t>Charlson</w:t>
      </w:r>
      <w:proofErr w:type="spellEnd"/>
      <w:r w:rsidR="006B3A22" w:rsidRPr="00BD3ABA">
        <w:rPr>
          <w:rFonts w:cstheme="minorHAnsi"/>
        </w:rPr>
        <w:t xml:space="preserve"> co-</w:t>
      </w:r>
      <w:r w:rsidR="006B3A22" w:rsidRPr="00BD3ABA">
        <w:rPr>
          <w:rFonts w:cstheme="minorHAnsi"/>
        </w:rPr>
        <w:lastRenderedPageBreak/>
        <w:t>morbidity index were identified if the patient had a corresponding ICD code for the condition</w:t>
      </w:r>
      <w:r w:rsidR="00E15C99">
        <w:rPr>
          <w:rFonts w:cstheme="minorHAnsi"/>
        </w:rPr>
        <w:t xml:space="preserve"> </w:t>
      </w:r>
      <w:r w:rsidR="00985BE9">
        <w:rPr>
          <w:rFonts w:cstheme="minorHAnsi"/>
        </w:rPr>
        <w:t>since January 1,</w:t>
      </w:r>
      <w:r w:rsidR="00127552">
        <w:rPr>
          <w:rFonts w:cstheme="minorHAnsi"/>
        </w:rPr>
        <w:t xml:space="preserve"> </w:t>
      </w:r>
      <w:r w:rsidR="00985BE9">
        <w:rPr>
          <w:rFonts w:cstheme="minorHAnsi"/>
        </w:rPr>
        <w:t xml:space="preserve">2015 </w:t>
      </w:r>
      <w:r w:rsidR="00E15C99">
        <w:rPr>
          <w:rFonts w:cstheme="minorHAnsi"/>
        </w:rPr>
        <w:t xml:space="preserve">in their EMRs captured in </w:t>
      </w:r>
      <w:proofErr w:type="spellStart"/>
      <w:r w:rsidR="00E15C99">
        <w:rPr>
          <w:rFonts w:cstheme="minorHAnsi"/>
        </w:rPr>
        <w:t>TriNetX</w:t>
      </w:r>
      <w:proofErr w:type="spellEnd"/>
      <w:r w:rsidR="00BD4393">
        <w:rPr>
          <w:rFonts w:cstheme="minorHAnsi"/>
        </w:rPr>
        <w:t xml:space="preserve"> </w:t>
      </w:r>
      <w:r w:rsidR="00D254F6">
        <w:rPr>
          <w:rFonts w:cstheme="minorHAnsi"/>
        </w:rPr>
        <w:fldChar w:fldCharType="begin">
          <w:fldData xml:space="preserve">PEVuZE5vdGU+PENpdGU+PEF1dGhvcj5RdWFuPC9BdXRob3I+PFllYXI+MjAwNTwvWWVhcj48UmVj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</w:fldData>
        </w:fldChar>
      </w:r>
      <w:r w:rsidR="00804482">
        <w:rPr>
          <w:rFonts w:cstheme="minorHAnsi"/>
        </w:rPr>
        <w:instrText xml:space="preserve"> ADDIN EN.CITE </w:instrText>
      </w:r>
      <w:r w:rsidR="00804482">
        <w:rPr>
          <w:rFonts w:cstheme="minorHAnsi"/>
        </w:rPr>
        <w:fldChar w:fldCharType="begin">
          <w:fldData xml:space="preserve">PEVuZE5vdGU+PENpdGU+PEF1dGhvcj5RdWFuPC9BdXRob3I+PFllYXI+MjAwNTwvWWVhcj48UmVj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</w:fldData>
        </w:fldChar>
      </w:r>
      <w:r w:rsidR="00804482">
        <w:rPr>
          <w:rFonts w:cstheme="minorHAnsi"/>
        </w:rPr>
        <w:instrText xml:space="preserve"> ADDIN EN.CITE.DATA </w:instrText>
      </w:r>
      <w:r w:rsidR="00804482">
        <w:rPr>
          <w:rFonts w:cstheme="minorHAnsi"/>
        </w:rPr>
      </w:r>
      <w:r w:rsidR="00804482">
        <w:rPr>
          <w:rFonts w:cstheme="minorHAnsi"/>
        </w:rPr>
        <w:fldChar w:fldCharType="end"/>
      </w:r>
      <w:r w:rsidR="00D254F6">
        <w:rPr>
          <w:rFonts w:cstheme="minorHAnsi"/>
        </w:rPr>
      </w:r>
      <w:r w:rsidR="00D254F6">
        <w:rPr>
          <w:rFonts w:cstheme="minorHAnsi"/>
        </w:rPr>
        <w:fldChar w:fldCharType="separate"/>
      </w:r>
      <w:r w:rsidR="00804482">
        <w:rPr>
          <w:rFonts w:cstheme="minorHAnsi"/>
          <w:noProof/>
        </w:rPr>
        <w:t>[16]</w:t>
      </w:r>
      <w:r w:rsidR="00D254F6">
        <w:rPr>
          <w:rFonts w:cstheme="minorHAnsi"/>
        </w:rPr>
        <w:fldChar w:fldCharType="end"/>
      </w:r>
      <w:r w:rsidR="00BD4393">
        <w:rPr>
          <w:rFonts w:cstheme="minorHAnsi"/>
        </w:rPr>
        <w:t>.</w:t>
      </w:r>
      <w:r w:rsidR="00985BE9">
        <w:rPr>
          <w:rFonts w:cstheme="minorHAnsi"/>
        </w:rPr>
        <w:t xml:space="preserve"> </w:t>
      </w:r>
      <w:r w:rsidR="00DD276A">
        <w:t xml:space="preserve">The time frame was chosen based on a previous study which examined co-morbidities in a five-year interval </w:t>
      </w:r>
      <w:r w:rsidR="00DD276A">
        <w:fldChar w:fldCharType="begin"/>
      </w:r>
      <w:r w:rsidR="00804482">
        <w:instrText xml:space="preserve"> ADDIN EN.CITE &lt;EndNote&gt;&lt;Cite&gt;&lt;Author&gt;Singh&lt;/Author&gt;&lt;Year&gt;2012&lt;/Year&gt;&lt;RecNum&gt;34&lt;/RecNum&gt;&lt;DisplayText&gt;[17]&lt;/DisplayText&gt;&lt;record&gt;&lt;rec-number&gt;34&lt;/rec-number&gt;&lt;foreign-keys&gt;&lt;key app="EN" db-id="xptvzrzfh0sadce0e2p5ertrze0de55d52w5" timestamp="1591870443"&gt;34&lt;/key&gt;&lt;/foreign-keys&gt;&lt;ref-type name="Journal Article"&gt;17&lt;/ref-type&gt;&lt;contributors&gt;&lt;authors&gt;&lt;author&gt;Singh, Balwinder&lt;/author&gt;&lt;author&gt;Singh, Amandeep&lt;/author&gt;&lt;author&gt;Ahmed, Adil&lt;/author&gt;&lt;author&gt;Wilson, Gregory A.&lt;/author&gt;&lt;author&gt;Pickering, Brian W.&lt;/author&gt;&lt;author&gt;Herasevich, Vitaly&lt;/author&gt;&lt;author&gt;Gajic, Ognjen&lt;/author&gt;&lt;author&gt;Li, Guangxi&lt;/author&gt;&lt;/authors&gt;&lt;/contributors&gt;&lt;titles&gt;&lt;title&gt;Derivation and validation of automated electronic search strategies to extract Charlson comorbidities from electronic medical records&lt;/title&gt;&lt;secondary-title&gt;Mayo Clinic proceedings&lt;/secondary-title&gt;&lt;alt-title&gt;Mayo Clin Proc&lt;/alt-title&gt;&lt;/titles&gt;&lt;periodical&gt;&lt;full-title&gt;Mayo Clinic proceedings&lt;/full-title&gt;&lt;abbr-1&gt;Mayo Clin Proc&lt;/abbr-1&gt;&lt;/periodical&gt;&lt;alt-periodical&gt;&lt;full-title&gt;Mayo Clinic proceedings&lt;/full-title&gt;&lt;abbr-1&gt;Mayo Clin Proc&lt;/abbr-1&gt;&lt;/alt-periodical&gt;&lt;pages&gt;817-824&lt;/pages&gt;&lt;volume&gt;87&lt;/volume&gt;&lt;number&gt;9&lt;/number&gt;&lt;keywords&gt;&lt;keyword&gt;*Algorithms&lt;/keyword&gt;&lt;keyword&gt;*Comorbidity&lt;/keyword&gt;&lt;keyword&gt;Confidence Intervals&lt;/keyword&gt;&lt;keyword&gt;*Electronic Health Records&lt;/keyword&gt;&lt;keyword&gt;Humans&lt;/keyword&gt;&lt;keyword&gt;Information Storage and Retrieval/*methods&lt;/keyword&gt;&lt;keyword&gt;International Classification of Diseases&lt;/keyword&gt;&lt;/keywords&gt;&lt;dates&gt;&lt;year&gt;2012&lt;/year&gt;&lt;/dates&gt;&lt;publisher&gt;Mayo Foundation&lt;/publisher&gt;&lt;isbn&gt;1942-5546&amp;#xD;0025-6196&lt;/isbn&gt;&lt;accession-num&gt;22958988&lt;/accession-num&gt;&lt;urls&gt;&lt;related-urls&gt;&lt;url&gt;https://pubmed.ncbi.nlm.nih.gov/22958988&lt;/url&gt;&lt;url&gt;https://www.ncbi.nlm.nih.gov/pmc/articles/PMC3538495/&lt;/url&gt;&lt;/related-urls&gt;&lt;/urls&gt;&lt;electronic-resource-num&gt;10.1016/j.mayocp.2012.04.015&lt;/electronic-resource-num&gt;&lt;remote-database-name&gt;PubMed&lt;/remote-database-name&gt;&lt;language&gt;eng&lt;/language&gt;&lt;/record&gt;&lt;/Cite&gt;&lt;/EndNote&gt;</w:instrText>
      </w:r>
      <w:r w:rsidR="00DD276A">
        <w:fldChar w:fldCharType="separate"/>
      </w:r>
      <w:r w:rsidR="00804482">
        <w:rPr>
          <w:noProof/>
        </w:rPr>
        <w:t>[17]</w:t>
      </w:r>
      <w:r w:rsidR="00DD276A">
        <w:fldChar w:fldCharType="end"/>
      </w:r>
      <w:r w:rsidR="00DD276A">
        <w:t>.</w:t>
      </w:r>
      <w:r w:rsidR="00DD276A">
        <w:rPr>
          <w:rFonts w:cstheme="minorHAnsi"/>
        </w:rPr>
        <w:t xml:space="preserve"> </w:t>
      </w:r>
      <w:r>
        <w:rPr>
          <w:rFonts w:cstheme="minorHAnsi"/>
        </w:rPr>
        <w:t>Deaths</w:t>
      </w:r>
      <w:r w:rsidRPr="00EE1DC0">
        <w:rPr>
          <w:rFonts w:cstheme="minorHAnsi"/>
        </w:rPr>
        <w:t xml:space="preserve"> during an inpatient or outpatient visit</w:t>
      </w:r>
      <w:r>
        <w:rPr>
          <w:rFonts w:cstheme="minorHAnsi"/>
        </w:rPr>
        <w:t xml:space="preserve"> at the </w:t>
      </w:r>
      <w:r w:rsidRPr="00EE1DC0">
        <w:rPr>
          <w:rFonts w:cstheme="minorHAnsi"/>
        </w:rPr>
        <w:t>participating health care organizations</w:t>
      </w:r>
      <w:r w:rsidR="005347D8">
        <w:rPr>
          <w:rFonts w:cstheme="minorHAnsi"/>
        </w:rPr>
        <w:t xml:space="preserve"> were recorded</w:t>
      </w:r>
      <w:r w:rsidR="00B16BE7">
        <w:rPr>
          <w:rFonts w:cstheme="minorHAnsi"/>
        </w:rPr>
        <w:t>, however</w:t>
      </w:r>
      <w:r w:rsidRPr="00EE1DC0">
        <w:rPr>
          <w:rFonts w:cstheme="minorHAnsi"/>
        </w:rPr>
        <w:t xml:space="preserve"> </w:t>
      </w:r>
      <w:r w:rsidR="00B16BE7">
        <w:rPr>
          <w:rFonts w:cstheme="minorHAnsi"/>
        </w:rPr>
        <w:t>d</w:t>
      </w:r>
      <w:r w:rsidR="005347D8">
        <w:rPr>
          <w:rFonts w:cstheme="minorHAnsi"/>
        </w:rPr>
        <w:t>eaths</w:t>
      </w:r>
      <w:r w:rsidRPr="00EE1DC0">
        <w:rPr>
          <w:rFonts w:cstheme="minorHAnsi"/>
        </w:rPr>
        <w:t xml:space="preserve"> </w:t>
      </w:r>
      <w:r w:rsidR="00B16BE7">
        <w:rPr>
          <w:rFonts w:cstheme="minorHAnsi"/>
        </w:rPr>
        <w:t xml:space="preserve">occurring </w:t>
      </w:r>
      <w:r w:rsidRPr="00EE1DC0">
        <w:rPr>
          <w:rFonts w:cstheme="minorHAnsi"/>
        </w:rPr>
        <w:t xml:space="preserve">outside of the hospital setting </w:t>
      </w:r>
      <w:r w:rsidR="005347D8">
        <w:rPr>
          <w:rFonts w:cstheme="minorHAnsi"/>
        </w:rPr>
        <w:t>are</w:t>
      </w:r>
      <w:r w:rsidRPr="00EE1DC0">
        <w:rPr>
          <w:rFonts w:cstheme="minorHAnsi"/>
        </w:rPr>
        <w:t xml:space="preserve"> not well captured.</w:t>
      </w:r>
      <w:r w:rsidR="00D254F6" w:rsidRPr="004E7BC8">
        <w:rPr>
          <w:rFonts w:cstheme="minorHAnsi"/>
        </w:rPr>
        <w:t xml:space="preserve"> </w:t>
      </w:r>
      <w:r w:rsidR="00AA0CF3" w:rsidRPr="00AA0CF3">
        <w:rPr>
          <w:rFonts w:cstheme="minorHAnsi"/>
        </w:rPr>
        <w:t xml:space="preserve">As date of death was not available in the downloaded de-identified dataset from </w:t>
      </w:r>
      <w:proofErr w:type="spellStart"/>
      <w:r w:rsidR="00AA0CF3" w:rsidRPr="00AA0CF3">
        <w:rPr>
          <w:rFonts w:cstheme="minorHAnsi"/>
        </w:rPr>
        <w:t>TriNetX</w:t>
      </w:r>
      <w:proofErr w:type="spellEnd"/>
      <w:r w:rsidR="00AA0CF3" w:rsidRPr="00AA0CF3">
        <w:rPr>
          <w:rFonts w:cstheme="minorHAnsi"/>
        </w:rPr>
        <w:t xml:space="preserve">, we estimated date of death based on the most recent date recorded in the patient electronic medical records from the following: diagnosis (date), procedure (date), encounter (end date), vital signs (date), medication (start date). We estimated time to mortality </w:t>
      </w:r>
      <w:r w:rsidR="00AA0CF3">
        <w:rPr>
          <w:rFonts w:cstheme="minorHAnsi"/>
        </w:rPr>
        <w:t xml:space="preserve">following COVID-19 using the estimated date of death minus </w:t>
      </w:r>
      <w:r w:rsidR="00AA0CF3" w:rsidRPr="00AA0CF3">
        <w:rPr>
          <w:rFonts w:cstheme="minorHAnsi"/>
        </w:rPr>
        <w:t xml:space="preserve">the first recording of COVID-19 in the </w:t>
      </w:r>
      <w:r w:rsidR="0028220B">
        <w:rPr>
          <w:rFonts w:cstheme="minorHAnsi"/>
        </w:rPr>
        <w:t>EMRs</w:t>
      </w:r>
      <w:r w:rsidR="00AA0CF3" w:rsidRPr="00AA0CF3">
        <w:rPr>
          <w:rFonts w:cstheme="minorHAnsi"/>
        </w:rPr>
        <w:t xml:space="preserve"> (either from a positive laboratory test result or ICD-10</w:t>
      </w:r>
      <w:r w:rsidR="00AA0CF3">
        <w:rPr>
          <w:rFonts w:cstheme="minorHAnsi"/>
        </w:rPr>
        <w:t>-CM</w:t>
      </w:r>
      <w:r w:rsidR="00AA0CF3" w:rsidRPr="00AA0CF3">
        <w:rPr>
          <w:rFonts w:cstheme="minorHAnsi"/>
        </w:rPr>
        <w:t xml:space="preserve"> code).</w:t>
      </w:r>
    </w:p>
    <w:p w14:paraId="2E97CD9A" w14:textId="77777777" w:rsidR="007A56BE" w:rsidRPr="004E7BC8" w:rsidRDefault="007A56BE" w:rsidP="00FF34AF">
      <w:pPr>
        <w:spacing w:line="480" w:lineRule="auto"/>
        <w:rPr>
          <w:rFonts w:cstheme="minorHAnsi"/>
        </w:rPr>
      </w:pPr>
    </w:p>
    <w:p w14:paraId="6AA41202" w14:textId="616CD477" w:rsidR="00A12767" w:rsidRDefault="007F61C8" w:rsidP="00B96000">
      <w:pPr>
        <w:spacing w:line="480" w:lineRule="auto"/>
      </w:pPr>
      <w:r w:rsidRPr="004E7BC8">
        <w:rPr>
          <w:rFonts w:cstheme="minorHAnsi"/>
        </w:rPr>
        <w:t>Descriptive statistics included</w:t>
      </w:r>
      <w:r w:rsidRPr="007F61C8">
        <w:t xml:space="preserve"> </w:t>
      </w:r>
      <w:r>
        <w:t xml:space="preserve">proportions </w:t>
      </w:r>
      <w:r w:rsidRPr="007F61C8">
        <w:t>for categorical variables and medians and interquartile ranges (IQRs) for continuous variables.</w:t>
      </w:r>
      <w:r w:rsidR="001B1F8A">
        <w:t xml:space="preserve"> </w:t>
      </w:r>
      <w:r w:rsidR="00AD1E07">
        <w:t>Unadjusted</w:t>
      </w:r>
      <w:r w:rsidRPr="007F61C8">
        <w:t xml:space="preserve"> and multivariate logistic regression</w:t>
      </w:r>
      <w:r w:rsidR="00E26BAF">
        <w:t>s</w:t>
      </w:r>
      <w:r w:rsidRPr="007F61C8">
        <w:t xml:space="preserve"> were performed to explore association</w:t>
      </w:r>
      <w:r w:rsidR="00E23F23">
        <w:t>s</w:t>
      </w:r>
      <w:r w:rsidRPr="007F61C8">
        <w:t xml:space="preserve"> </w:t>
      </w:r>
      <w:r w:rsidR="00BF4E62">
        <w:t xml:space="preserve">between age, sex, </w:t>
      </w:r>
      <w:r w:rsidR="00390B05">
        <w:t>ethnicity</w:t>
      </w:r>
      <w:r w:rsidR="00E23F23">
        <w:t xml:space="preserve">, </w:t>
      </w:r>
      <w:r w:rsidR="00BF4E62">
        <w:t xml:space="preserve">co-morbidities and </w:t>
      </w:r>
      <w:r w:rsidR="00B96000">
        <w:t>mortality</w:t>
      </w:r>
      <w:r w:rsidRPr="007F61C8">
        <w:t xml:space="preserve">. </w:t>
      </w:r>
      <w:r w:rsidR="000A4595">
        <w:t xml:space="preserve">Any death during the study period captured in electronic medical records of the participating healthcare organisations was included in the analysis. </w:t>
      </w:r>
      <w:r w:rsidR="00BF4E62">
        <w:t xml:space="preserve">Variables identified as statistically </w:t>
      </w:r>
      <w:r w:rsidR="00487D34">
        <w:t xml:space="preserve">significant </w:t>
      </w:r>
      <w:r w:rsidR="00B96000">
        <w:t xml:space="preserve">predictors with a significance </w:t>
      </w:r>
      <w:r w:rsidR="00687685">
        <w:t xml:space="preserve">level </w:t>
      </w:r>
      <w:r w:rsidR="00B96000">
        <w:t xml:space="preserve">of p&lt;0.05 were </w:t>
      </w:r>
      <w:r w:rsidR="00F94331">
        <w:t>planned to be inserted</w:t>
      </w:r>
      <w:r w:rsidR="00B96000">
        <w:t xml:space="preserve"> into a forward multivariate logistic model. </w:t>
      </w:r>
      <w:r w:rsidR="00F94331">
        <w:t>All variables were statistically significant in unadjusted analysis and inserted to the multivariate model</w:t>
      </w:r>
      <w:r w:rsidR="005C49BA">
        <w:t>, apart from in age-stratified analyses</w:t>
      </w:r>
      <w:r w:rsidR="00F94331">
        <w:t xml:space="preserve">. </w:t>
      </w:r>
      <w:r w:rsidR="00D01C72">
        <w:t xml:space="preserve">No imputations were made for missing data. </w:t>
      </w:r>
      <w:r w:rsidR="00137CB5">
        <w:t xml:space="preserve">Data were requested from </w:t>
      </w:r>
      <w:proofErr w:type="spellStart"/>
      <w:r w:rsidR="00137CB5">
        <w:t>TriNetX</w:t>
      </w:r>
      <w:proofErr w:type="spellEnd"/>
      <w:r w:rsidR="00137CB5">
        <w:t xml:space="preserve"> and a</w:t>
      </w:r>
      <w:r w:rsidRPr="007F61C8">
        <w:t xml:space="preserve">ll analyses were conducted with </w:t>
      </w:r>
      <w:r w:rsidR="00BF4E62">
        <w:t xml:space="preserve">Stata </w:t>
      </w:r>
      <w:r w:rsidR="00B96000">
        <w:t>v.14</w:t>
      </w:r>
      <w:r w:rsidR="00CA00B6">
        <w:t>.0</w:t>
      </w:r>
      <w:r w:rsidRPr="007F61C8">
        <w:t>.</w:t>
      </w:r>
    </w:p>
    <w:p w14:paraId="393E60F6" w14:textId="77777777" w:rsidR="00AA0CF3" w:rsidRDefault="00AA0CF3" w:rsidP="00B96000">
      <w:pPr>
        <w:spacing w:line="480" w:lineRule="auto"/>
      </w:pPr>
    </w:p>
    <w:p w14:paraId="40689AF2" w14:textId="7CAFB9AA" w:rsidR="00B64FE4" w:rsidRDefault="0089152B" w:rsidP="00B96000">
      <w:pPr>
        <w:spacing w:line="480" w:lineRule="auto"/>
      </w:pPr>
      <w:r w:rsidRPr="0089152B">
        <w:lastRenderedPageBreak/>
        <w:t xml:space="preserve">This study is reported as per the Strengthening the Reporting of Observational Studies in Epidemiology (STROBE) guideline (S1 </w:t>
      </w:r>
      <w:r w:rsidR="004866A8">
        <w:t xml:space="preserve">STROBE </w:t>
      </w:r>
      <w:r w:rsidRPr="0089152B">
        <w:t>Checklist)</w:t>
      </w:r>
      <w:r>
        <w:t xml:space="preserve"> </w:t>
      </w:r>
      <w:r>
        <w:fldChar w:fldCharType="begin"/>
      </w:r>
      <w:r w:rsidR="00804482">
        <w:instrText xml:space="preserve"> ADDIN EN.CITE &lt;EndNote&gt;&lt;Cite&gt;&lt;Author&gt;von Elm&lt;/Author&gt;&lt;Year&gt;2008&lt;/Year&gt;&lt;RecNum&gt;31&lt;/RecNum&gt;&lt;DisplayText&gt;[18]&lt;/DisplayText&gt;&lt;record&gt;&lt;rec-number&gt;31&lt;/rec-number&gt;&lt;foreign-keys&gt;&lt;key app="EN" db-id="xptvzrzfh0sadce0e2p5ertrze0de55d52w5" timestamp="1591627276"&gt;31&lt;/key&gt;&lt;/foreign-keys&gt;&lt;ref-type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P.&lt;/author&gt;&lt;/authors&gt;&lt;/contributors&gt;&lt;auth-address&gt;Institute of Social and Preventive Medicine, University of Bern, 3012 Bern, Switzerland.&lt;/auth-address&gt;&lt;titles&gt;&lt;title&gt;The Strengthening the Reporting of Observational Studies in Epidemiology (STROBE) statement: guidelines for reporting observational studies&lt;/title&gt;&lt;secondary-title&gt;J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epidemiology&lt;/abbr-1&gt;&lt;/alt-periodical&gt;&lt;pages&gt;344-9&lt;/pages&gt;&lt;volume&gt;61&lt;/volume&gt;&lt;number&gt;4&lt;/number&gt;&lt;edition&gt;2008/03/04&lt;/edition&gt;&lt;keywords&gt;&lt;keyword&gt;Case-Control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Dissemination/*methods&lt;/keyword&gt;&lt;keyword&gt;Observation/*methods&lt;/keyword&gt;&lt;/keywords&gt;&lt;dates&gt;&lt;year&gt;2008&lt;/year&gt;&lt;pub-dates&gt;&lt;date&gt;Apr&lt;/date&gt;&lt;/pub-dates&gt;&lt;/dates&gt;&lt;isbn&gt;0895-4356 (Print)&amp;#xD;0895-4356&lt;/isbn&gt;&lt;accession-num&gt;18313558&lt;/accession-num&gt;&lt;urls&gt;&lt;/urls&gt;&lt;electronic-resource-num&gt;10.1016/j.jclinepi.2007.11.008&lt;/electronic-resource-num&gt;&lt;remote-database-provider&gt;NLM&lt;/remote-database-provider&gt;&lt;language&gt;eng&lt;/language&gt;&lt;/record&gt;&lt;/Cite&gt;&lt;/EndNote&gt;</w:instrText>
      </w:r>
      <w:r>
        <w:fldChar w:fldCharType="separate"/>
      </w:r>
      <w:r w:rsidR="00804482">
        <w:rPr>
          <w:noProof/>
        </w:rPr>
        <w:t>[18]</w:t>
      </w:r>
      <w:r>
        <w:fldChar w:fldCharType="end"/>
      </w:r>
      <w:r>
        <w:t>.</w:t>
      </w:r>
      <w:r w:rsidR="00507981">
        <w:t xml:space="preserve"> No published prospective analysis plan was produced. Analyses were planned prior to download of the study data from </w:t>
      </w:r>
      <w:proofErr w:type="spellStart"/>
      <w:r w:rsidR="00507981">
        <w:t>TriNetX</w:t>
      </w:r>
      <w:proofErr w:type="spellEnd"/>
      <w:r w:rsidR="00507981">
        <w:t xml:space="preserve">. Upon receipt of the data, we were informed that date of death was not available due to data privacy agreements and therefore planned Cox proportional hazard models were changed to logistic regression models. We also changed the </w:t>
      </w:r>
      <w:r w:rsidR="00A30B67">
        <w:t xml:space="preserve">search to only include people with COVID-19 coded in their EMRs </w:t>
      </w:r>
      <w:r w:rsidR="00CC1D04">
        <w:t>two</w:t>
      </w:r>
      <w:r w:rsidR="00507981">
        <w:t xml:space="preserve"> weeks</w:t>
      </w:r>
      <w:r w:rsidR="00A30B67">
        <w:t xml:space="preserve"> before the search date</w:t>
      </w:r>
      <w:r w:rsidR="007C55AD">
        <w:t xml:space="preserve">, </w:t>
      </w:r>
      <w:r w:rsidR="00A12767">
        <w:t xml:space="preserve">to allow </w:t>
      </w:r>
      <w:r w:rsidR="00A30B67">
        <w:t>a two-week time window for potential follow-up and</w:t>
      </w:r>
      <w:r w:rsidR="00507981">
        <w:t xml:space="preserve"> to be comparable with a </w:t>
      </w:r>
      <w:r w:rsidR="00CD5060">
        <w:t xml:space="preserve">cohort </w:t>
      </w:r>
      <w:r w:rsidR="00507981">
        <w:t xml:space="preserve">study </w:t>
      </w:r>
      <w:r w:rsidR="00CD5060">
        <w:t xml:space="preserve">which examined </w:t>
      </w:r>
      <w:r w:rsidR="00507981">
        <w:t xml:space="preserve">co-morbidities and mortality </w:t>
      </w:r>
      <w:r w:rsidR="00CC1D04">
        <w:t>with COVID-1</w:t>
      </w:r>
      <w:r w:rsidR="002973E7">
        <w:t>9</w:t>
      </w:r>
      <w:r w:rsidR="00CC1D04">
        <w:t xml:space="preserve"> </w:t>
      </w:r>
      <w:r w:rsidR="00CD5060">
        <w:t>in the UK</w:t>
      </w:r>
      <w:r w:rsidR="00CC1D04">
        <w:t xml:space="preserve"> </w:t>
      </w:r>
      <w:r w:rsidR="00CC1D04">
        <w:fldChar w:fldCharType="begin"/>
      </w:r>
      <w:r w:rsidR="00804482">
        <w:instrText xml:space="preserve"> ADDIN EN.CITE &lt;EndNote&gt;&lt;Cite&gt;&lt;Author&gt;Docherty&lt;/Author&gt;&lt;Year&gt;2020&lt;/Year&gt;&lt;RecNum&gt;32&lt;/RecNum&gt;&lt;DisplayText&gt;[19]&lt;/DisplayText&gt;&lt;record&gt;&lt;rec-number&gt;32&lt;/rec-number&gt;&lt;foreign-keys&gt;&lt;key app="EN" db-id="xptvzrzfh0sadce0e2p5ertrze0de55d52w5" timestamp="1591628184"&gt;32&lt;/key&gt;&lt;/foreign-keys&gt;&lt;ref-type name="Journal Article"&gt;17&lt;/ref-type&gt;&lt;contributors&gt;&lt;authors&gt;&lt;author&gt;Docherty, Annemarie B.&lt;/author&gt;&lt;author&gt;Harrison, Ewen M.&lt;/author&gt;&lt;author&gt;Green, Christopher A.&lt;/author&gt;&lt;author&gt;Hardwick, Hayley E.&lt;/author&gt;&lt;author&gt;Pius, Riinu&lt;/author&gt;&lt;author&gt;Norman, Lisa&lt;/author&gt;&lt;author&gt;Holden, Karl A.&lt;/author&gt;&lt;author&gt;Read, Jonathan M.&lt;/author&gt;&lt;author&gt;Dondelinger, Frank&lt;/author&gt;&lt;author&gt;Carson, Gail&lt;/author&gt;&lt;author&gt;Merson, Laura&lt;/author&gt;&lt;author&gt;Lee, James&lt;/author&gt;&lt;author&gt;Plotkin, Daniel&lt;/author&gt;&lt;author&gt;Sigfrid, Louise&lt;/author&gt;&lt;author&gt;Halpin, Sophie&lt;/author&gt;&lt;author&gt;Jackson, Clare&lt;/author&gt;&lt;author&gt;Gamble, Carrol&lt;/author&gt;&lt;author&gt;Horby, Peter W.&lt;/author&gt;&lt;author&gt;Nguyen-Van-Tam, Jonathan S.&lt;/author&gt;&lt;author&gt;Ho, Antonia&lt;/author&gt;&lt;author&gt;Russell, Clark D.&lt;/author&gt;&lt;author&gt;Dunning, Jake&lt;/author&gt;&lt;author&gt;Openshaw, Peter J. M.&lt;/author&gt;&lt;author&gt;Baillie, J. Kenneth&lt;/author&gt;&lt;author&gt;Semple, Malcolm G.&lt;/author&gt;&lt;/authors&gt;&lt;/contributors&gt;&lt;titles&gt;&lt;title&gt;Features of 20 133 UK patients in hospital with covid-19 using the ISARIC WHO Clinical Characterisation Protocol: prospective observational cohort study&lt;/title&gt;&lt;secondary-title&gt;BMJ&lt;/secondary-title&gt;&lt;/titles&gt;&lt;periodical&gt;&lt;full-title&gt;BMJ&lt;/full-title&gt;&lt;/periodical&gt;&lt;pages&gt;m1985&lt;/pages&gt;&lt;volume&gt;369&lt;/volume&gt;&lt;dates&gt;&lt;year&gt;2020&lt;/year&gt;&lt;/dates&gt;&lt;urls&gt;&lt;related-urls&gt;&lt;url&gt;http://www.bmj.com/content/369/bmj.m1985.abstract&lt;/url&gt;&lt;/related-urls&gt;&lt;/urls&gt;&lt;electronic-resource-num&gt;10.1136/bmj.m1985&lt;/electronic-resource-num&gt;&lt;/record&gt;&lt;/Cite&gt;&lt;/EndNote&gt;</w:instrText>
      </w:r>
      <w:r w:rsidR="00CC1D04">
        <w:fldChar w:fldCharType="separate"/>
      </w:r>
      <w:r w:rsidR="00804482">
        <w:rPr>
          <w:noProof/>
        </w:rPr>
        <w:t>[19]</w:t>
      </w:r>
      <w:r w:rsidR="00CC1D04">
        <w:fldChar w:fldCharType="end"/>
      </w:r>
      <w:r w:rsidR="00CC1D04">
        <w:t>.</w:t>
      </w:r>
      <w:r w:rsidR="001F38F4">
        <w:t xml:space="preserve"> We further limited analyses to people aged 18 years or over and performed age-stratified analyses</w:t>
      </w:r>
      <w:r w:rsidR="00E93C86">
        <w:t>.</w:t>
      </w:r>
      <w:r w:rsidR="00D01C72">
        <w:t xml:space="preserve"> We did not impose any further exclusion criteria to limit selection bias.</w:t>
      </w:r>
    </w:p>
    <w:p w14:paraId="518CD62B" w14:textId="77777777" w:rsidR="000F7183" w:rsidRDefault="000F7183" w:rsidP="00B96000">
      <w:pPr>
        <w:spacing w:line="480" w:lineRule="auto"/>
      </w:pPr>
    </w:p>
    <w:p w14:paraId="624FD0A7" w14:textId="173B1B23" w:rsidR="000F7183" w:rsidRPr="000F7183" w:rsidRDefault="000F7183" w:rsidP="00B96000">
      <w:pPr>
        <w:spacing w:line="480" w:lineRule="auto"/>
        <w:rPr>
          <w:i/>
          <w:iCs/>
        </w:rPr>
      </w:pPr>
      <w:r w:rsidRPr="000F7183">
        <w:rPr>
          <w:i/>
          <w:iCs/>
        </w:rPr>
        <w:t>Ethics statement</w:t>
      </w:r>
    </w:p>
    <w:p w14:paraId="3EA6438E" w14:textId="72F73364" w:rsidR="000F7183" w:rsidRDefault="000F7183" w:rsidP="00B96000">
      <w:pPr>
        <w:spacing w:line="480" w:lineRule="auto"/>
      </w:pPr>
      <w:r w:rsidRPr="00D9722F">
        <w:rPr>
          <w:rFonts w:cstheme="minorHAnsi"/>
        </w:rPr>
        <w:t>No</w:t>
      </w:r>
      <w:r>
        <w:rPr>
          <w:rFonts w:cstheme="minorHAnsi"/>
        </w:rPr>
        <w:t xml:space="preserve"> ethical approval was obtained as no</w:t>
      </w:r>
      <w:r w:rsidRPr="00D9722F">
        <w:rPr>
          <w:rFonts w:cstheme="minorHAnsi"/>
        </w:rPr>
        <w:t xml:space="preserve"> patient identifi</w:t>
      </w:r>
      <w:r>
        <w:rPr>
          <w:rFonts w:cstheme="minorHAnsi"/>
        </w:rPr>
        <w:t>able</w:t>
      </w:r>
      <w:r w:rsidRPr="00D9722F">
        <w:rPr>
          <w:rFonts w:cstheme="minorHAnsi"/>
        </w:rPr>
        <w:t xml:space="preserve"> information was received</w:t>
      </w:r>
      <w:r>
        <w:rPr>
          <w:rFonts w:cstheme="minorHAnsi"/>
        </w:rPr>
        <w:t xml:space="preserve"> and </w:t>
      </w:r>
      <w:r w:rsidRPr="000F7183">
        <w:rPr>
          <w:rFonts w:cstheme="minorHAnsi"/>
        </w:rPr>
        <w:t xml:space="preserve">the data were </w:t>
      </w:r>
      <w:proofErr w:type="spellStart"/>
      <w:r w:rsidRPr="000F7183">
        <w:rPr>
          <w:rFonts w:cstheme="minorHAnsi"/>
        </w:rPr>
        <w:t>analyzed</w:t>
      </w:r>
      <w:proofErr w:type="spellEnd"/>
      <w:r w:rsidRPr="000F7183">
        <w:rPr>
          <w:rFonts w:cstheme="minorHAnsi"/>
        </w:rPr>
        <w:t xml:space="preserve"> anonymously</w:t>
      </w:r>
      <w:r>
        <w:rPr>
          <w:rFonts w:cstheme="minorHAnsi"/>
        </w:rPr>
        <w:t>.</w:t>
      </w:r>
    </w:p>
    <w:p w14:paraId="41515495" w14:textId="77777777" w:rsidR="007352B9" w:rsidRDefault="007352B9" w:rsidP="00B96000">
      <w:pPr>
        <w:spacing w:line="480" w:lineRule="auto"/>
      </w:pPr>
    </w:p>
    <w:p w14:paraId="5FA8F901" w14:textId="2D4814C3" w:rsidR="00957C46" w:rsidRPr="00E3538D" w:rsidRDefault="00957C46" w:rsidP="00B96000">
      <w:pPr>
        <w:spacing w:line="480" w:lineRule="auto"/>
      </w:pPr>
      <w:r w:rsidRPr="00957C46">
        <w:rPr>
          <w:b/>
          <w:bCs/>
        </w:rPr>
        <w:t>Results</w:t>
      </w:r>
    </w:p>
    <w:p w14:paraId="1DA5D4FC" w14:textId="14AE6677" w:rsidR="00950ACE" w:rsidRDefault="00957C46" w:rsidP="00B96000">
      <w:pPr>
        <w:spacing w:line="480" w:lineRule="auto"/>
        <w:rPr>
          <w:rFonts w:cstheme="minorHAnsi"/>
        </w:rPr>
      </w:pPr>
      <w:r w:rsidRPr="008B4E00">
        <w:t xml:space="preserve">In total </w:t>
      </w:r>
      <w:r w:rsidR="00881109" w:rsidRPr="008B4E00">
        <w:t>33,</w:t>
      </w:r>
      <w:r w:rsidR="003E0AB8" w:rsidRPr="008B4E00">
        <w:t>488</w:t>
      </w:r>
      <w:r w:rsidRPr="008B4E00">
        <w:t xml:space="preserve"> patients</w:t>
      </w:r>
      <w:r w:rsidR="0047314F" w:rsidRPr="008B4E00">
        <w:t xml:space="preserve"> </w:t>
      </w:r>
      <w:r w:rsidR="00881109" w:rsidRPr="008B4E00">
        <w:t xml:space="preserve">from 24 healthcare organizations </w:t>
      </w:r>
      <w:r w:rsidR="0047314F" w:rsidRPr="008B4E00">
        <w:t>had one or more of the specified COVID</w:t>
      </w:r>
      <w:r w:rsidR="00E1077F" w:rsidRPr="008B4E00">
        <w:t>-19</w:t>
      </w:r>
      <w:r w:rsidR="0047314F" w:rsidRPr="008B4E00">
        <w:t xml:space="preserve"> codes </w:t>
      </w:r>
      <w:r w:rsidR="00BB02D1">
        <w:t xml:space="preserve">or a positive laboratory test </w:t>
      </w:r>
      <w:r w:rsidR="00BB02D1" w:rsidRPr="008B4E00">
        <w:t xml:space="preserve">in their EMRs </w:t>
      </w:r>
      <w:r w:rsidR="00FB1D84" w:rsidRPr="008B4E00">
        <w:t>during the study period</w:t>
      </w:r>
      <w:r w:rsidRPr="008B4E00">
        <w:t xml:space="preserve">. </w:t>
      </w:r>
      <w:r w:rsidR="00881109" w:rsidRPr="008B4E00">
        <w:t>Patients in the cohort were distributed between the four large Census Bureau designated regions of the US as follows: 27% (n=9,0</w:t>
      </w:r>
      <w:r w:rsidR="004B0A9D">
        <w:t>40</w:t>
      </w:r>
      <w:r w:rsidR="00881109" w:rsidRPr="008B4E00">
        <w:t>) in the Northeast, 21% (n=6,</w:t>
      </w:r>
      <w:r w:rsidR="004B0A9D">
        <w:t>898</w:t>
      </w:r>
      <w:r w:rsidR="00881109" w:rsidRPr="008B4E00">
        <w:t>) in the Midwest, 3</w:t>
      </w:r>
      <w:r w:rsidR="004B0A9D">
        <w:t>0</w:t>
      </w:r>
      <w:r w:rsidR="00881109" w:rsidRPr="008B4E00">
        <w:t>% (n=10,</w:t>
      </w:r>
      <w:r w:rsidR="004B0A9D">
        <w:t>192</w:t>
      </w:r>
      <w:r w:rsidR="00881109" w:rsidRPr="008B4E00">
        <w:t>) in the South</w:t>
      </w:r>
      <w:r w:rsidR="004B0A9D">
        <w:t xml:space="preserve">, </w:t>
      </w:r>
      <w:r w:rsidR="00881109" w:rsidRPr="008B4E00">
        <w:t>2</w:t>
      </w:r>
      <w:r w:rsidR="004B0A9D">
        <w:t>1</w:t>
      </w:r>
      <w:r w:rsidR="00881109" w:rsidRPr="008B4E00">
        <w:t>% (n=7,</w:t>
      </w:r>
      <w:r w:rsidR="004B0A9D">
        <w:t>181</w:t>
      </w:r>
      <w:r w:rsidR="00881109" w:rsidRPr="008B4E00">
        <w:t>) in the West</w:t>
      </w:r>
      <w:r w:rsidR="004B0A9D">
        <w:t xml:space="preserve"> and 0.5% (n=177) were unknown</w:t>
      </w:r>
      <w:r w:rsidR="00881109" w:rsidRPr="008B4E00">
        <w:t xml:space="preserve">. </w:t>
      </w:r>
      <w:r w:rsidR="00461FE0" w:rsidRPr="008B4E00">
        <w:t xml:space="preserve">Of the patients identified, </w:t>
      </w:r>
      <w:r w:rsidR="00461FE0" w:rsidRPr="008B4E00">
        <w:rPr>
          <w:rFonts w:cstheme="minorHAnsi"/>
        </w:rPr>
        <w:t xml:space="preserve">50.3% (n=16,833) were identified from ICD codes only </w:t>
      </w:r>
      <w:r w:rsidR="00596C9D" w:rsidRPr="008B4E00">
        <w:rPr>
          <w:rFonts w:cstheme="minorHAnsi"/>
        </w:rPr>
        <w:t xml:space="preserve">(U07.1, B97.29 or B34.2); </w:t>
      </w:r>
      <w:r w:rsidR="00461FE0" w:rsidRPr="008B4E00">
        <w:t>15.2</w:t>
      </w:r>
      <w:r w:rsidR="00950ACE" w:rsidRPr="008B4E00">
        <w:t>%</w:t>
      </w:r>
      <w:r w:rsidR="00461FE0" w:rsidRPr="008B4E00">
        <w:t xml:space="preserve"> (n=5,096)</w:t>
      </w:r>
      <w:r w:rsidR="00950ACE" w:rsidRPr="008B4E00">
        <w:t xml:space="preserve"> were identified from </w:t>
      </w:r>
      <w:r w:rsidR="00461FE0" w:rsidRPr="008B4E00">
        <w:t xml:space="preserve">the ICD codes </w:t>
      </w:r>
      <w:r w:rsidR="00461FE0" w:rsidRPr="008B4E00">
        <w:rPr>
          <w:rFonts w:cstheme="minorHAnsi"/>
        </w:rPr>
        <w:t>B97.29 or B34.2 only</w:t>
      </w:r>
      <w:r w:rsidR="00596C9D" w:rsidRPr="008B4E00">
        <w:rPr>
          <w:rFonts w:cstheme="minorHAnsi"/>
        </w:rPr>
        <w:t>.</w:t>
      </w:r>
    </w:p>
    <w:p w14:paraId="5ECF630F" w14:textId="77777777" w:rsidR="007352B9" w:rsidRPr="008B4E00" w:rsidRDefault="007352B9" w:rsidP="00B96000">
      <w:pPr>
        <w:spacing w:line="480" w:lineRule="auto"/>
      </w:pPr>
    </w:p>
    <w:p w14:paraId="0DB8A916" w14:textId="4C84C4A2" w:rsidR="003075FC" w:rsidRDefault="00957C46" w:rsidP="00B96000">
      <w:pPr>
        <w:spacing w:line="480" w:lineRule="auto"/>
      </w:pPr>
      <w:r w:rsidRPr="008B4E00">
        <w:t>Of the</w:t>
      </w:r>
      <w:r w:rsidR="00BB02D1">
        <w:t xml:space="preserve"> total number of</w:t>
      </w:r>
      <w:r w:rsidRPr="008B4E00">
        <w:t xml:space="preserve"> patients, </w:t>
      </w:r>
      <w:r w:rsidR="00C1427A" w:rsidRPr="008B4E00">
        <w:t>2.0</w:t>
      </w:r>
      <w:r w:rsidR="0047314F" w:rsidRPr="008B4E00">
        <w:t>%</w:t>
      </w:r>
      <w:r w:rsidR="00247295" w:rsidRPr="008B4E00">
        <w:t xml:space="preserve"> (n=</w:t>
      </w:r>
      <w:r w:rsidR="00C1427A" w:rsidRPr="008B4E00">
        <w:t>670</w:t>
      </w:r>
      <w:r w:rsidR="00247295" w:rsidRPr="008B4E00">
        <w:t xml:space="preserve">) </w:t>
      </w:r>
      <w:r w:rsidRPr="008B4E00">
        <w:t xml:space="preserve">did not have age or sex </w:t>
      </w:r>
      <w:r w:rsidR="00E26BAF" w:rsidRPr="008B4E00">
        <w:t xml:space="preserve">recorded </w:t>
      </w:r>
      <w:r w:rsidRPr="008B4E00">
        <w:t xml:space="preserve">within the </w:t>
      </w:r>
      <w:proofErr w:type="spellStart"/>
      <w:r w:rsidRPr="008B4E00">
        <w:t>TriNetX</w:t>
      </w:r>
      <w:proofErr w:type="spellEnd"/>
      <w:r w:rsidRPr="008B4E00">
        <w:t xml:space="preserve"> network and were excluded from analyses. </w:t>
      </w:r>
      <w:r w:rsidR="00C1427A" w:rsidRPr="008B4E00">
        <w:t xml:space="preserve">A further 1,357 patients were aged &lt;18 years and were </w:t>
      </w:r>
      <w:r w:rsidR="00A12767">
        <w:t xml:space="preserve">also </w:t>
      </w:r>
      <w:r w:rsidR="00C1427A" w:rsidRPr="008B4E00">
        <w:t xml:space="preserve">excluded. </w:t>
      </w:r>
      <w:r w:rsidRPr="008B4E00">
        <w:t xml:space="preserve">Therefore, </w:t>
      </w:r>
      <w:r w:rsidR="003E0AB8" w:rsidRPr="008B4E00">
        <w:t>3</w:t>
      </w:r>
      <w:r w:rsidR="00C1427A" w:rsidRPr="008B4E00">
        <w:t>1</w:t>
      </w:r>
      <w:r w:rsidR="003E0AB8" w:rsidRPr="008B4E00">
        <w:t>,</w:t>
      </w:r>
      <w:r w:rsidR="00C1427A" w:rsidRPr="008B4E00">
        <w:t>461</w:t>
      </w:r>
      <w:r w:rsidR="003E0AB8" w:rsidRPr="008B4E00">
        <w:t xml:space="preserve"> </w:t>
      </w:r>
      <w:r w:rsidRPr="008B4E00">
        <w:t>patients were included in analyses</w:t>
      </w:r>
      <w:r w:rsidR="0047314F" w:rsidRPr="008B4E00">
        <w:t xml:space="preserve">. The median (IQR) age was </w:t>
      </w:r>
      <w:r w:rsidR="004444E7" w:rsidRPr="008B4E00">
        <w:t xml:space="preserve">50 (35-63) years and </w:t>
      </w:r>
      <w:r w:rsidR="007F4D0C" w:rsidRPr="008B4E00">
        <w:t xml:space="preserve">54.5% (n=17,155) </w:t>
      </w:r>
      <w:r w:rsidR="004444E7" w:rsidRPr="008B4E00">
        <w:t>were female</w:t>
      </w:r>
      <w:r w:rsidR="00730190" w:rsidRPr="008B4E00">
        <w:t>.</w:t>
      </w:r>
      <w:r w:rsidR="004444E7" w:rsidRPr="008B4E00">
        <w:t xml:space="preserve"> </w:t>
      </w:r>
      <w:r w:rsidR="00E03706" w:rsidRPr="008B4E00">
        <w:t>In total, 45.2% (n=14,255) of participants were white according to their EMRs and 27.8% (n=8,758) were black</w:t>
      </w:r>
      <w:r w:rsidR="00435AD2">
        <w:t xml:space="preserve"> or </w:t>
      </w:r>
      <w:r w:rsidR="00E03706" w:rsidRPr="008B4E00">
        <w:t xml:space="preserve">African American; smaller proportions of people from other </w:t>
      </w:r>
      <w:r w:rsidR="00390B05">
        <w:t>ethnicitie</w:t>
      </w:r>
      <w:r w:rsidR="00E03706" w:rsidRPr="008B4E00">
        <w:t xml:space="preserve">s were identified and </w:t>
      </w:r>
      <w:r w:rsidR="00390B05">
        <w:t>ethnicity</w:t>
      </w:r>
      <w:r w:rsidR="00E03706" w:rsidRPr="008B4E00">
        <w:t xml:space="preserve"> was unknown for 23.8% (n=7,476). Of the total cohort, </w:t>
      </w:r>
      <w:r w:rsidR="007F4D0C" w:rsidRPr="008B4E00">
        <w:t xml:space="preserve">59.6% (18,734) </w:t>
      </w:r>
      <w:r w:rsidR="00F11143" w:rsidRPr="008B4E00">
        <w:t>of patients did not have a</w:t>
      </w:r>
      <w:r w:rsidR="009A2636">
        <w:t xml:space="preserve"> </w:t>
      </w:r>
      <w:r w:rsidR="00F11143" w:rsidRPr="008B4E00">
        <w:t xml:space="preserve">record of </w:t>
      </w:r>
      <w:r w:rsidR="009A2636">
        <w:t xml:space="preserve">any of </w:t>
      </w:r>
      <w:r w:rsidR="00F11143" w:rsidRPr="008B4E00">
        <w:t xml:space="preserve">the co-morbidities listed in the </w:t>
      </w:r>
      <w:proofErr w:type="spellStart"/>
      <w:r w:rsidR="00F11143" w:rsidRPr="008B4E00">
        <w:t>Charlson</w:t>
      </w:r>
      <w:proofErr w:type="spellEnd"/>
      <w:r w:rsidR="00F11143" w:rsidRPr="008B4E00">
        <w:t xml:space="preserve"> co-morbidity index</w:t>
      </w:r>
      <w:r w:rsidR="00012D1C" w:rsidRPr="008B4E00">
        <w:t>;</w:t>
      </w:r>
      <w:r w:rsidR="00F11143" w:rsidRPr="008B4E00">
        <w:t xml:space="preserve"> 1</w:t>
      </w:r>
      <w:r w:rsidR="007F4D0C" w:rsidRPr="008B4E00">
        <w:t>7.4</w:t>
      </w:r>
      <w:r w:rsidR="00F11143" w:rsidRPr="008B4E00">
        <w:t xml:space="preserve">% </w:t>
      </w:r>
      <w:r w:rsidR="00FD5FC5" w:rsidRPr="008B4E00">
        <w:t>(n=</w:t>
      </w:r>
      <w:r w:rsidR="007F4D0C" w:rsidRPr="008B4E00">
        <w:t>5,458</w:t>
      </w:r>
      <w:r w:rsidR="00FD5FC5" w:rsidRPr="008B4E00">
        <w:t>)</w:t>
      </w:r>
      <w:r w:rsidR="00F11143" w:rsidRPr="008B4E00">
        <w:t xml:space="preserve"> had one co-morbidity listed, </w:t>
      </w:r>
      <w:r w:rsidR="007F4D0C" w:rsidRPr="008B4E00">
        <w:t>7.9</w:t>
      </w:r>
      <w:r w:rsidR="00F11143" w:rsidRPr="008B4E00">
        <w:t>%</w:t>
      </w:r>
      <w:r w:rsidR="00FD5FC5" w:rsidRPr="008B4E00">
        <w:t xml:space="preserve"> (n=</w:t>
      </w:r>
      <w:r w:rsidR="007F4D0C" w:rsidRPr="008B4E00">
        <w:t>2,473</w:t>
      </w:r>
      <w:r w:rsidR="00FD5FC5" w:rsidRPr="008B4E00">
        <w:t>)</w:t>
      </w:r>
      <w:r w:rsidR="00F11143" w:rsidRPr="008B4E00">
        <w:t xml:space="preserve"> had 2 co-morbidities</w:t>
      </w:r>
      <w:r w:rsidR="007A1FA7" w:rsidRPr="008B4E00">
        <w:t>,</w:t>
      </w:r>
      <w:r w:rsidR="00F11143" w:rsidRPr="008B4E00">
        <w:t xml:space="preserve"> and </w:t>
      </w:r>
      <w:r w:rsidR="00FD5FC5" w:rsidRPr="008B4E00">
        <w:t>1</w:t>
      </w:r>
      <w:r w:rsidR="007F4D0C" w:rsidRPr="008B4E00">
        <w:t>5.2</w:t>
      </w:r>
      <w:r w:rsidR="00F11143" w:rsidRPr="008B4E00">
        <w:t xml:space="preserve">% </w:t>
      </w:r>
      <w:r w:rsidR="00FD5FC5" w:rsidRPr="008B4E00">
        <w:t>(n=</w:t>
      </w:r>
      <w:r w:rsidR="007F4D0C" w:rsidRPr="008B4E00">
        <w:t>4,796</w:t>
      </w:r>
      <w:r w:rsidR="00FD5FC5" w:rsidRPr="008B4E00">
        <w:t xml:space="preserve">) </w:t>
      </w:r>
      <w:r w:rsidR="00F11143" w:rsidRPr="008B4E00">
        <w:t xml:space="preserve">had </w:t>
      </w:r>
      <w:r w:rsidR="00F11143" w:rsidRPr="008B4E00">
        <w:rPr>
          <w:rFonts w:ascii="Arial" w:hAnsi="Arial" w:cs="Arial"/>
          <w:color w:val="222222"/>
          <w:sz w:val="21"/>
          <w:szCs w:val="21"/>
          <w:shd w:val="clear" w:color="auto" w:fill="FFFFFF"/>
        </w:rPr>
        <w:t>≥</w:t>
      </w:r>
      <w:r w:rsidR="00F11143" w:rsidRPr="008B4E00">
        <w:t xml:space="preserve">3 co-morbidities. </w:t>
      </w:r>
      <w:r w:rsidR="00730190" w:rsidRPr="008B4E00">
        <w:t>The most common co-morbidities were chronic pulmonary disease (</w:t>
      </w:r>
      <w:r w:rsidR="007F4D0C" w:rsidRPr="008B4E00">
        <w:t>17.5%, n=5,513</w:t>
      </w:r>
      <w:r w:rsidR="00730190" w:rsidRPr="008B4E00">
        <w:t>)</w:t>
      </w:r>
      <w:r w:rsidR="00B64FE4" w:rsidRPr="008B4E00">
        <w:t xml:space="preserve"> and</w:t>
      </w:r>
      <w:r w:rsidR="00730190" w:rsidRPr="008B4E00">
        <w:t xml:space="preserve"> </w:t>
      </w:r>
      <w:r w:rsidR="00F11143" w:rsidRPr="008B4E00">
        <w:t xml:space="preserve">diabetes </w:t>
      </w:r>
      <w:r w:rsidR="007A1FA7" w:rsidRPr="008B4E00">
        <w:t xml:space="preserve">mellitus </w:t>
      </w:r>
      <w:r w:rsidR="00F11143" w:rsidRPr="008B4E00">
        <w:t>without chronic complications (1</w:t>
      </w:r>
      <w:r w:rsidR="007F4D0C" w:rsidRPr="008B4E00">
        <w:t>5.0</w:t>
      </w:r>
      <w:r w:rsidR="00F11143" w:rsidRPr="008B4E00">
        <w:t>%, n=</w:t>
      </w:r>
      <w:r w:rsidR="007F4D0C" w:rsidRPr="008B4E00">
        <w:t>4,710</w:t>
      </w:r>
      <w:r w:rsidR="00F11143" w:rsidRPr="008B4E00">
        <w:t xml:space="preserve">) </w:t>
      </w:r>
      <w:r w:rsidR="00FB1D84" w:rsidRPr="008B4E00">
        <w:t>(</w:t>
      </w:r>
      <w:r w:rsidR="00F11143" w:rsidRPr="008B4E00">
        <w:t>Table 1</w:t>
      </w:r>
      <w:r w:rsidR="00FB1D84" w:rsidRPr="008B4E00">
        <w:t>)</w:t>
      </w:r>
      <w:r w:rsidR="00F11143" w:rsidRPr="008B4E00">
        <w:t>.</w:t>
      </w:r>
      <w:r w:rsidR="007F4D0C" w:rsidRPr="008B4E00">
        <w:t xml:space="preserve"> </w:t>
      </w:r>
    </w:p>
    <w:p w14:paraId="305F55A1" w14:textId="77777777" w:rsidR="003075FC" w:rsidRDefault="003075FC" w:rsidP="00B96000">
      <w:pPr>
        <w:spacing w:line="480" w:lineRule="auto"/>
      </w:pPr>
    </w:p>
    <w:p w14:paraId="1B380916" w14:textId="6AE08043" w:rsidR="007F4D0C" w:rsidRPr="008B4E00" w:rsidRDefault="00C95D28" w:rsidP="00B96000">
      <w:pPr>
        <w:spacing w:line="480" w:lineRule="auto"/>
      </w:pPr>
      <w:r w:rsidRPr="008B4E00">
        <w:t>Of the 31,461 patients 5.3</w:t>
      </w:r>
      <w:r w:rsidR="005F04BB" w:rsidRPr="008B4E00">
        <w:t xml:space="preserve">% </w:t>
      </w:r>
      <w:r w:rsidRPr="008B4E00">
        <w:t>(n=1,669) had no end date recorded on a healthcare organization encounter during the study period and therefore may have not yet been discharged.</w:t>
      </w:r>
      <w:r w:rsidR="00AA0CF3">
        <w:t xml:space="preserve"> </w:t>
      </w:r>
      <w:r w:rsidR="00796CCA">
        <w:t xml:space="preserve">The median (IQR) estimated time in the study was 54 days (36-68). </w:t>
      </w:r>
      <w:r w:rsidR="00AA0CF3">
        <w:t xml:space="preserve">During the study period, 4.1% (n=1,296) patients were recorded as deceased and the </w:t>
      </w:r>
      <w:r w:rsidR="00AA0CF3" w:rsidRPr="00AA0CF3">
        <w:t>estimated median (interquartile range) time to mortality</w:t>
      </w:r>
      <w:r w:rsidR="00AA0CF3">
        <w:t xml:space="preserve"> after first recording of COVID-19 was</w:t>
      </w:r>
      <w:r w:rsidR="00AA0CF3" w:rsidRPr="00AA0CF3">
        <w:t xml:space="preserve"> 9 days (4-17).</w:t>
      </w:r>
      <w:r w:rsidR="003075FC">
        <w:t xml:space="preserve"> Of the total patient cohort, 4.1% (n=1,296) had a procedure code indicating invasive mechanical ventilation during the study period in EMRs. Of the patients who died, 49.5% (n=642) had a procedure code for invasive mechanical ventilation compared to 2.2% (n=654) of patients who were not recorded as deceased.</w:t>
      </w:r>
    </w:p>
    <w:p w14:paraId="45311678" w14:textId="77777777" w:rsidR="00F40C3E" w:rsidRPr="008B4E00" w:rsidRDefault="00F40C3E" w:rsidP="00B96000">
      <w:pPr>
        <w:spacing w:line="480" w:lineRule="auto"/>
      </w:pPr>
    </w:p>
    <w:p w14:paraId="082BACD6" w14:textId="7ADBE614" w:rsidR="005C4337" w:rsidRDefault="004B7846" w:rsidP="00B96000">
      <w:pPr>
        <w:spacing w:line="480" w:lineRule="auto"/>
      </w:pPr>
      <w:r w:rsidRPr="008B4E00">
        <w:lastRenderedPageBreak/>
        <w:t xml:space="preserve">In </w:t>
      </w:r>
      <w:r w:rsidR="00D06452" w:rsidRPr="008B4E00">
        <w:t xml:space="preserve">unadjusted </w:t>
      </w:r>
      <w:r w:rsidRPr="008B4E00">
        <w:t>analyses</w:t>
      </w:r>
      <w:r w:rsidR="009C645D" w:rsidRPr="008B4E00">
        <w:t xml:space="preserve"> the following variables were associated with higher odds of death:</w:t>
      </w:r>
      <w:r w:rsidRPr="008B4E00">
        <w:t xml:space="preserve"> </w:t>
      </w:r>
      <w:r w:rsidR="00600607">
        <w:t>older</w:t>
      </w:r>
      <w:r w:rsidRPr="008B4E00">
        <w:t xml:space="preserve"> age, male sex</w:t>
      </w:r>
      <w:r w:rsidR="009C645D" w:rsidRPr="008B4E00">
        <w:t xml:space="preserve">, being </w:t>
      </w:r>
      <w:r w:rsidR="005C4337" w:rsidRPr="008B4E00">
        <w:t>b</w:t>
      </w:r>
      <w:r w:rsidR="009C645D" w:rsidRPr="008B4E00">
        <w:t>lack</w:t>
      </w:r>
      <w:r w:rsidR="00435AD2">
        <w:t xml:space="preserve"> or </w:t>
      </w:r>
      <w:r w:rsidR="009C645D" w:rsidRPr="008B4E00">
        <w:t>African American compared to white,</w:t>
      </w:r>
      <w:r w:rsidRPr="008B4E00">
        <w:t xml:space="preserve"> and all co-morbidities investigated </w:t>
      </w:r>
      <w:r w:rsidR="00B55C8B" w:rsidRPr="008B4E00">
        <w:t>(Table 2)</w:t>
      </w:r>
      <w:r w:rsidRPr="008B4E00">
        <w:t>.</w:t>
      </w:r>
      <w:r w:rsidR="009C645D" w:rsidRPr="008B4E00">
        <w:t xml:space="preserve"> Being Asian or having unknown </w:t>
      </w:r>
      <w:r w:rsidR="00390B05">
        <w:t>ethnicity</w:t>
      </w:r>
      <w:r w:rsidR="009C645D" w:rsidRPr="008B4E00">
        <w:t xml:space="preserve"> compared to </w:t>
      </w:r>
      <w:r w:rsidR="009A2636">
        <w:t xml:space="preserve">being </w:t>
      </w:r>
      <w:r w:rsidR="009C645D" w:rsidRPr="008B4E00">
        <w:t>white were associated with lower odds of death.</w:t>
      </w:r>
      <w:r>
        <w:t xml:space="preserve"> </w:t>
      </w:r>
      <w:r w:rsidR="00DC4B05">
        <w:t xml:space="preserve">On </w:t>
      </w:r>
      <w:r>
        <w:t>multivariate analyses</w:t>
      </w:r>
      <w:r w:rsidR="00DC4B05">
        <w:t>,</w:t>
      </w:r>
      <w:r>
        <w:t xml:space="preserve"> </w:t>
      </w:r>
      <w:r w:rsidR="00DC4B05">
        <w:t>higher odds of death</w:t>
      </w:r>
      <w:r w:rsidR="00DC4B05" w:rsidRPr="004B7846">
        <w:t xml:space="preserve"> </w:t>
      </w:r>
      <w:r w:rsidR="00DC4B05">
        <w:t xml:space="preserve">were associated with </w:t>
      </w:r>
      <w:r w:rsidR="00600607">
        <w:t>older</w:t>
      </w:r>
      <w:r w:rsidR="00AB6AE6">
        <w:t xml:space="preserve"> age (Odds Ratio (OR) </w:t>
      </w:r>
      <w:r w:rsidR="00600607">
        <w:t xml:space="preserve">per year </w:t>
      </w:r>
      <w:r w:rsidR="00AB6AE6">
        <w:t>1.06</w:t>
      </w:r>
      <w:r w:rsidR="00331E44">
        <w:t>3</w:t>
      </w:r>
      <w:r w:rsidR="00AB6AE6">
        <w:t>; 95% confidence interval (CI), 1.0</w:t>
      </w:r>
      <w:r w:rsidR="00331E44">
        <w:t>58</w:t>
      </w:r>
      <w:r w:rsidR="00AB6AE6">
        <w:t>-1.0</w:t>
      </w:r>
      <w:r w:rsidR="00331E44">
        <w:t>68</w:t>
      </w:r>
      <w:r w:rsidR="00AB6AE6">
        <w:t xml:space="preserve">; p&lt;0.001), male sex (OR </w:t>
      </w:r>
      <w:r w:rsidR="00AB6AE6" w:rsidRPr="00CE6C1B">
        <w:t>1</w:t>
      </w:r>
      <w:r w:rsidR="005C4337">
        <w:t>.75</w:t>
      </w:r>
      <w:r w:rsidR="00AB6AE6">
        <w:t xml:space="preserve">; 95% CI, </w:t>
      </w:r>
      <w:r w:rsidR="00AB6AE6" w:rsidRPr="00CE6C1B">
        <w:t>1.</w:t>
      </w:r>
      <w:r w:rsidR="005C4337">
        <w:t>55</w:t>
      </w:r>
      <w:r w:rsidR="00AB6AE6">
        <w:t>-</w:t>
      </w:r>
      <w:r w:rsidR="00AB6AE6" w:rsidRPr="00CE6C1B">
        <w:t>1.9</w:t>
      </w:r>
      <w:r w:rsidR="005C4337">
        <w:t>8</w:t>
      </w:r>
      <w:r w:rsidR="00AB6AE6">
        <w:t>; p&lt;0.001</w:t>
      </w:r>
      <w:r w:rsidR="00AB6AE6" w:rsidRPr="00CE6C1B">
        <w:t>)</w:t>
      </w:r>
      <w:r w:rsidR="00AB6AE6">
        <w:t xml:space="preserve">, </w:t>
      </w:r>
      <w:r w:rsidR="005C4337">
        <w:t>being black</w:t>
      </w:r>
      <w:r w:rsidR="00435AD2">
        <w:t xml:space="preserve"> or </w:t>
      </w:r>
      <w:r w:rsidR="005C4337">
        <w:t>African American compared to white (OR 1.</w:t>
      </w:r>
      <w:r w:rsidR="006945A4">
        <w:t>50</w:t>
      </w:r>
      <w:r w:rsidR="005C4337">
        <w:t>; 95% CI, 1.</w:t>
      </w:r>
      <w:r w:rsidR="006945A4">
        <w:t>31</w:t>
      </w:r>
      <w:r w:rsidR="005C4337">
        <w:t>-1.</w:t>
      </w:r>
      <w:r w:rsidR="006945A4">
        <w:t>71</w:t>
      </w:r>
      <w:r w:rsidR="005C4337">
        <w:t xml:space="preserve">; p&lt;0.001), </w:t>
      </w:r>
      <w:r w:rsidR="00AB6AE6">
        <w:t xml:space="preserve">myocardial infarction (OR </w:t>
      </w:r>
      <w:r w:rsidR="00AB6AE6" w:rsidRPr="00CE6C1B">
        <w:t>1.</w:t>
      </w:r>
      <w:r w:rsidR="005C4337">
        <w:t>97</w:t>
      </w:r>
      <w:r w:rsidR="00AB6AE6">
        <w:t xml:space="preserve">; 95% CI, </w:t>
      </w:r>
      <w:r w:rsidR="00AB6AE6" w:rsidRPr="00CE6C1B">
        <w:t>1.</w:t>
      </w:r>
      <w:r w:rsidR="005C4337">
        <w:t>6</w:t>
      </w:r>
      <w:r w:rsidR="00AB6AE6">
        <w:t>4-</w:t>
      </w:r>
      <w:r w:rsidR="005C4337">
        <w:t>2.35</w:t>
      </w:r>
      <w:r w:rsidR="00AB6AE6">
        <w:t>; p</w:t>
      </w:r>
      <w:r w:rsidR="005C4337">
        <w:t>&lt;0.001</w:t>
      </w:r>
      <w:r w:rsidR="00AB6AE6" w:rsidRPr="00CE6C1B">
        <w:t>)</w:t>
      </w:r>
      <w:r w:rsidR="00AB6AE6">
        <w:t xml:space="preserve">, congestive heart failure (OR </w:t>
      </w:r>
      <w:r w:rsidR="00AB6AE6" w:rsidRPr="00CE6C1B">
        <w:t>1.</w:t>
      </w:r>
      <w:r w:rsidR="005C4337">
        <w:t>42</w:t>
      </w:r>
      <w:r w:rsidR="00AB6AE6">
        <w:t xml:space="preserve">; 95% CI, </w:t>
      </w:r>
      <w:r w:rsidR="00AB6AE6" w:rsidRPr="00CE6C1B">
        <w:t>1.2</w:t>
      </w:r>
      <w:r w:rsidR="005C4337">
        <w:t>1</w:t>
      </w:r>
      <w:r w:rsidR="00AB6AE6">
        <w:t>-</w:t>
      </w:r>
      <w:r w:rsidR="00AB6AE6" w:rsidRPr="00CE6C1B">
        <w:t>1.</w:t>
      </w:r>
      <w:r w:rsidR="005C4337">
        <w:t>6</w:t>
      </w:r>
      <w:r w:rsidR="00AB6AE6">
        <w:t xml:space="preserve">7; p&lt;0.001), </w:t>
      </w:r>
      <w:r w:rsidR="005C4337">
        <w:t xml:space="preserve">dementia (OR </w:t>
      </w:r>
      <w:r w:rsidR="005C4337" w:rsidRPr="005C4337">
        <w:t>1.29</w:t>
      </w:r>
      <w:r w:rsidR="005C4337">
        <w:t xml:space="preserve">; 95% CI, </w:t>
      </w:r>
      <w:r w:rsidR="005C4337" w:rsidRPr="005C4337">
        <w:t>1.07</w:t>
      </w:r>
      <w:r w:rsidR="00BC001D">
        <w:t>-</w:t>
      </w:r>
      <w:r w:rsidR="005C4337" w:rsidRPr="005C4337">
        <w:t>1.56</w:t>
      </w:r>
      <w:r w:rsidR="005C4337">
        <w:t>; p=0.008</w:t>
      </w:r>
      <w:r w:rsidR="005C4337" w:rsidRPr="005C4337">
        <w:t>)</w:t>
      </w:r>
      <w:r w:rsidR="005C4337">
        <w:t>, chronic pulmonary disease (OR 1.24; 95% CI, 1.08</w:t>
      </w:r>
      <w:r w:rsidR="00BC001D">
        <w:t>-</w:t>
      </w:r>
      <w:r w:rsidR="005C4337">
        <w:t xml:space="preserve">1.43; p=0.003), </w:t>
      </w:r>
      <w:r w:rsidR="00E93C86">
        <w:t xml:space="preserve">mild liver disease (OR </w:t>
      </w:r>
      <w:r w:rsidR="00E93C86" w:rsidRPr="00E93C86">
        <w:t>1.26</w:t>
      </w:r>
      <w:r w:rsidR="00E93C86">
        <w:t xml:space="preserve">; 95% CI, </w:t>
      </w:r>
      <w:r w:rsidR="00E93C86" w:rsidRPr="00E93C86">
        <w:t>1.00</w:t>
      </w:r>
      <w:r w:rsidR="00E93C86">
        <w:t>-</w:t>
      </w:r>
      <w:r w:rsidR="00E93C86" w:rsidRPr="00E93C86">
        <w:t>1.59</w:t>
      </w:r>
      <w:r w:rsidR="00E93C86">
        <w:t>; p=</w:t>
      </w:r>
      <w:r w:rsidR="00E93C86" w:rsidRPr="00E93C86">
        <w:t>0.046</w:t>
      </w:r>
      <w:r w:rsidR="00E93C86">
        <w:t xml:space="preserve">), </w:t>
      </w:r>
      <w:r w:rsidR="005C4337">
        <w:t xml:space="preserve">moderate/severe liver disease (OR 2.62; 95% CI, 1.53-4.47; p&lt;0.001), </w:t>
      </w:r>
      <w:r w:rsidR="00AB6AE6">
        <w:t xml:space="preserve">renal disease (OR </w:t>
      </w:r>
      <w:r w:rsidR="00AB6AE6" w:rsidRPr="00853057">
        <w:t>2.</w:t>
      </w:r>
      <w:r w:rsidR="005C4337">
        <w:t>13</w:t>
      </w:r>
      <w:r w:rsidR="00AB6AE6">
        <w:t xml:space="preserve">; 95% CI, </w:t>
      </w:r>
      <w:r w:rsidR="00AB6AE6" w:rsidRPr="00853057">
        <w:t>1.</w:t>
      </w:r>
      <w:r w:rsidR="005C4337">
        <w:t>84</w:t>
      </w:r>
      <w:r w:rsidR="00AB6AE6">
        <w:t>-</w:t>
      </w:r>
      <w:r w:rsidR="00AB6AE6" w:rsidRPr="00853057">
        <w:t>2.</w:t>
      </w:r>
      <w:r w:rsidR="00AB6AE6">
        <w:t>4</w:t>
      </w:r>
      <w:r w:rsidR="005C4337">
        <w:t>6</w:t>
      </w:r>
      <w:r w:rsidR="00AB6AE6">
        <w:t>; p&lt;0.001</w:t>
      </w:r>
      <w:r w:rsidR="00AB6AE6" w:rsidRPr="00853057">
        <w:t>)</w:t>
      </w:r>
      <w:r w:rsidR="00AB6AE6">
        <w:t xml:space="preserve"> and </w:t>
      </w:r>
      <w:r w:rsidR="005C4337">
        <w:t xml:space="preserve">metastatic solid tumour (OR 1.70; 95% CI, 1.19-2.43; p=0.004). </w:t>
      </w:r>
      <w:r w:rsidR="00FA288E">
        <w:t xml:space="preserve">Being native Hawaiian or other Pacific Islander was associated with higher odds of death compared to being white, but there were only 115 people identified as native Hawaiian or </w:t>
      </w:r>
      <w:proofErr w:type="gramStart"/>
      <w:r w:rsidR="00FA288E">
        <w:t>other</w:t>
      </w:r>
      <w:proofErr w:type="gramEnd"/>
      <w:r w:rsidR="00FA288E">
        <w:t xml:space="preserve"> Pacific Islander in this cohort.</w:t>
      </w:r>
      <w:r w:rsidR="00155BC2">
        <w:t xml:space="preserve"> Having an unknown </w:t>
      </w:r>
      <w:r w:rsidR="00390B05">
        <w:t>ethnicity</w:t>
      </w:r>
      <w:r w:rsidR="00155BC2">
        <w:t xml:space="preserve"> was associated with reduced odds of death compared to being white (OR </w:t>
      </w:r>
      <w:r w:rsidR="00155BC2" w:rsidRPr="00155BC2">
        <w:t>0.74</w:t>
      </w:r>
      <w:r w:rsidR="00155BC2">
        <w:t xml:space="preserve">; 95% CI, </w:t>
      </w:r>
      <w:r w:rsidR="00155BC2" w:rsidRPr="00155BC2">
        <w:t>0.60</w:t>
      </w:r>
      <w:r w:rsidR="00155BC2">
        <w:t>-</w:t>
      </w:r>
      <w:r w:rsidR="00155BC2" w:rsidRPr="00155BC2">
        <w:t>0.9</w:t>
      </w:r>
      <w:r w:rsidR="00155BC2">
        <w:t>0, p=</w:t>
      </w:r>
      <w:r w:rsidR="00155BC2" w:rsidRPr="00155BC2">
        <w:t>0.003</w:t>
      </w:r>
      <w:r w:rsidR="00155BC2">
        <w:t>).</w:t>
      </w:r>
    </w:p>
    <w:p w14:paraId="006DD00D" w14:textId="77777777" w:rsidR="00BC001D" w:rsidRDefault="00BC001D" w:rsidP="00B96000">
      <w:pPr>
        <w:spacing w:line="480" w:lineRule="auto"/>
      </w:pPr>
    </w:p>
    <w:p w14:paraId="35EB3056" w14:textId="067CECE6" w:rsidR="009C645D" w:rsidRPr="008561D6" w:rsidRDefault="009C645D" w:rsidP="00B96000">
      <w:pPr>
        <w:spacing w:line="480" w:lineRule="auto"/>
        <w:rPr>
          <w:i/>
          <w:iCs/>
        </w:rPr>
      </w:pPr>
      <w:r w:rsidRPr="003105F3">
        <w:rPr>
          <w:i/>
          <w:iCs/>
        </w:rPr>
        <w:t>Age-stratified analyses</w:t>
      </w:r>
    </w:p>
    <w:p w14:paraId="1D980BE7" w14:textId="23CC7E09" w:rsidR="003105F3" w:rsidRPr="003105F3" w:rsidRDefault="009A2636" w:rsidP="003105F3">
      <w:pPr>
        <w:spacing w:line="480" w:lineRule="auto"/>
      </w:pPr>
      <w:r>
        <w:t>D</w:t>
      </w:r>
      <w:r w:rsidR="003105F3">
        <w:t xml:space="preserve">ifferences between age groups </w:t>
      </w:r>
      <w:r>
        <w:t xml:space="preserve">were </w:t>
      </w:r>
      <w:r w:rsidR="003105F3">
        <w:t xml:space="preserve">found when results </w:t>
      </w:r>
      <w:r>
        <w:t xml:space="preserve">were stratified </w:t>
      </w:r>
      <w:r w:rsidR="003105F3">
        <w:t xml:space="preserve">by age group (&lt;50 years, 50-69 years or 70-90 years). For all age groups, </w:t>
      </w:r>
      <w:r w:rsidR="00600607">
        <w:t>olde</w:t>
      </w:r>
      <w:r w:rsidR="003105F3">
        <w:t xml:space="preserve">r age, being male and being Black or African American compared to </w:t>
      </w:r>
      <w:r>
        <w:t xml:space="preserve">being </w:t>
      </w:r>
      <w:r w:rsidR="003105F3">
        <w:t xml:space="preserve">white were associated with higher odds of death in multivariate analyses. When examining co-morbidities, </w:t>
      </w:r>
      <w:r w:rsidR="003C7CF3">
        <w:t xml:space="preserve">history of myocardial infarction </w:t>
      </w:r>
      <w:r w:rsidR="00B47F78">
        <w:t xml:space="preserve">and renal disease </w:t>
      </w:r>
      <w:r w:rsidR="003C7CF3">
        <w:t>w</w:t>
      </w:r>
      <w:r w:rsidR="00B47F78">
        <w:t>ere</w:t>
      </w:r>
      <w:r w:rsidR="003C7CF3">
        <w:t xml:space="preserve"> associated with higher odds of death for all age groups, but there were </w:t>
      </w:r>
      <w:r w:rsidR="003C7CF3">
        <w:lastRenderedPageBreak/>
        <w:t>differences across age groups for other co-morbidities and associations with mortality. F</w:t>
      </w:r>
      <w:r w:rsidR="003105F3">
        <w:t>or people aged &lt;50 years, history of</w:t>
      </w:r>
      <w:r w:rsidR="003C7CF3">
        <w:t xml:space="preserve"> </w:t>
      </w:r>
      <w:r w:rsidR="003105F3">
        <w:t>mild liver disease, renal disease and any malignancy were associated with higher odds of death. For people aged 50-69 years, history of c</w:t>
      </w:r>
      <w:r w:rsidR="003105F3" w:rsidRPr="003105F3">
        <w:t xml:space="preserve">ongestive </w:t>
      </w:r>
      <w:r w:rsidR="003105F3">
        <w:t>h</w:t>
      </w:r>
      <w:r w:rsidR="003105F3" w:rsidRPr="003105F3">
        <w:t xml:space="preserve">eart </w:t>
      </w:r>
      <w:r w:rsidR="003105F3">
        <w:t>f</w:t>
      </w:r>
      <w:r w:rsidR="003105F3" w:rsidRPr="003105F3">
        <w:t>ailure</w:t>
      </w:r>
      <w:r w:rsidR="003105F3">
        <w:t>, c</w:t>
      </w:r>
      <w:r w:rsidR="003105F3" w:rsidRPr="003105F3">
        <w:t xml:space="preserve">hronic </w:t>
      </w:r>
      <w:r w:rsidR="003105F3">
        <w:t>p</w:t>
      </w:r>
      <w:r w:rsidR="003105F3" w:rsidRPr="003105F3">
        <w:t xml:space="preserve">ulmonary </w:t>
      </w:r>
      <w:r w:rsidR="003105F3">
        <w:t>d</w:t>
      </w:r>
      <w:r w:rsidR="003105F3" w:rsidRPr="003105F3">
        <w:t>isease</w:t>
      </w:r>
      <w:r w:rsidR="003105F3">
        <w:t>, m</w:t>
      </w:r>
      <w:r w:rsidR="003C7CF3">
        <w:t>oderate/severe</w:t>
      </w:r>
      <w:r w:rsidR="003105F3" w:rsidRPr="003105F3">
        <w:t xml:space="preserve"> </w:t>
      </w:r>
      <w:r w:rsidR="003105F3">
        <w:t>l</w:t>
      </w:r>
      <w:r w:rsidR="003105F3" w:rsidRPr="003105F3">
        <w:t xml:space="preserve">iver </w:t>
      </w:r>
      <w:r w:rsidR="003105F3">
        <w:t>d</w:t>
      </w:r>
      <w:r w:rsidR="003105F3" w:rsidRPr="003105F3">
        <w:t>isease</w:t>
      </w:r>
      <w:r w:rsidR="003105F3">
        <w:t>, m</w:t>
      </w:r>
      <w:r w:rsidR="003105F3" w:rsidRPr="003105F3">
        <w:t xml:space="preserve">etastatic </w:t>
      </w:r>
      <w:r w:rsidR="003105F3">
        <w:t>s</w:t>
      </w:r>
      <w:r w:rsidR="003105F3" w:rsidRPr="003105F3">
        <w:t xml:space="preserve">olid </w:t>
      </w:r>
      <w:r w:rsidR="003105F3">
        <w:t>t</w:t>
      </w:r>
      <w:r w:rsidR="003105F3" w:rsidRPr="003105F3">
        <w:t>umour</w:t>
      </w:r>
      <w:r w:rsidR="003105F3">
        <w:t xml:space="preserve"> and </w:t>
      </w:r>
      <w:r w:rsidR="003105F3" w:rsidRPr="003105F3">
        <w:t>AIDS/HIV</w:t>
      </w:r>
      <w:r w:rsidR="003105F3">
        <w:t xml:space="preserve"> were all associated with higher odds of death. For people aged 70-90 years, history of congestive heart failure</w:t>
      </w:r>
      <w:r w:rsidR="00B47F78">
        <w:t xml:space="preserve"> and dementia </w:t>
      </w:r>
      <w:r w:rsidR="003105F3">
        <w:t>were associated with higher odds of death</w:t>
      </w:r>
      <w:r w:rsidR="00D31927">
        <w:t xml:space="preserve"> (</w:t>
      </w:r>
      <w:r w:rsidR="007C6F3B">
        <w:t xml:space="preserve">S1 </w:t>
      </w:r>
      <w:r w:rsidR="00761B16">
        <w:t>Table, S2 Table and S3 Table</w:t>
      </w:r>
      <w:r w:rsidR="00D31927">
        <w:t>)</w:t>
      </w:r>
      <w:r w:rsidR="003105F3">
        <w:t>.</w:t>
      </w:r>
    </w:p>
    <w:p w14:paraId="74A9A607" w14:textId="77777777" w:rsidR="003105F3" w:rsidRDefault="003105F3" w:rsidP="00B96000">
      <w:pPr>
        <w:spacing w:line="480" w:lineRule="auto"/>
      </w:pPr>
    </w:p>
    <w:p w14:paraId="0302DBAC" w14:textId="040DED9A" w:rsidR="00D75E87" w:rsidRDefault="00D75E87" w:rsidP="00B96000">
      <w:pPr>
        <w:spacing w:line="480" w:lineRule="auto"/>
        <w:rPr>
          <w:b/>
          <w:bCs/>
        </w:rPr>
      </w:pPr>
      <w:r w:rsidRPr="00D75E87">
        <w:rPr>
          <w:b/>
          <w:bCs/>
        </w:rPr>
        <w:t>Discussion</w:t>
      </w:r>
    </w:p>
    <w:p w14:paraId="50F4535B" w14:textId="649B6BDF" w:rsidR="00213DFB" w:rsidRDefault="00082445" w:rsidP="00B96000">
      <w:pPr>
        <w:spacing w:line="480" w:lineRule="auto"/>
      </w:pPr>
      <w:r>
        <w:t xml:space="preserve">In this retrospective cohort study, we identified </w:t>
      </w:r>
      <w:r w:rsidR="007409C6">
        <w:t>31,461</w:t>
      </w:r>
      <w:r>
        <w:t xml:space="preserve"> </w:t>
      </w:r>
      <w:r w:rsidR="00224269">
        <w:t>adults</w:t>
      </w:r>
      <w:r>
        <w:t xml:space="preserve"> with</w:t>
      </w:r>
      <w:r w:rsidR="00C56C5B">
        <w:t xml:space="preserve"> confirmed</w:t>
      </w:r>
      <w:r>
        <w:t xml:space="preserve"> COVID-19 from electronic medical records from 2</w:t>
      </w:r>
      <w:r w:rsidR="00224269">
        <w:t>4</w:t>
      </w:r>
      <w:r>
        <w:t xml:space="preserve"> </w:t>
      </w:r>
      <w:r w:rsidR="00CF738F">
        <w:t>health care organization</w:t>
      </w:r>
      <w:r>
        <w:t xml:space="preserve">s in the US between January 20, 2020 and </w:t>
      </w:r>
      <w:r w:rsidR="00224269">
        <w:t>May 26</w:t>
      </w:r>
      <w:r>
        <w:t xml:space="preserve">, 2020. </w:t>
      </w:r>
      <w:r w:rsidR="00600607">
        <w:t>Older</w:t>
      </w:r>
      <w:r w:rsidR="00AA0C93">
        <w:t xml:space="preserve"> age</w:t>
      </w:r>
      <w:r w:rsidR="00C018C9">
        <w:t>, male sex,</w:t>
      </w:r>
      <w:r w:rsidR="00224269">
        <w:t xml:space="preserve"> black or African American </w:t>
      </w:r>
      <w:r w:rsidR="00390B05">
        <w:t>ethnicity</w:t>
      </w:r>
      <w:r w:rsidR="007409C6">
        <w:t xml:space="preserve"> and a history of </w:t>
      </w:r>
      <w:r w:rsidR="00C018C9">
        <w:t xml:space="preserve">myocardial infarction, congestive heart failure, </w:t>
      </w:r>
      <w:r w:rsidR="007409C6">
        <w:t>dementia, chronic pulmonary disease</w:t>
      </w:r>
      <w:r w:rsidR="00C018C9">
        <w:t>,</w:t>
      </w:r>
      <w:r w:rsidR="004547A4">
        <w:t xml:space="preserve"> mild liver disease,</w:t>
      </w:r>
      <w:r w:rsidR="00C018C9">
        <w:t xml:space="preserve"> </w:t>
      </w:r>
      <w:r w:rsidR="007409C6">
        <w:t xml:space="preserve">moderate/severe </w:t>
      </w:r>
      <w:r w:rsidR="00C018C9">
        <w:t xml:space="preserve">liver disease, renal disease and </w:t>
      </w:r>
      <w:r w:rsidR="007409C6">
        <w:t>metastatic solid tumour</w:t>
      </w:r>
      <w:r w:rsidR="00C018C9">
        <w:t xml:space="preserve"> were associated with higher odds of mortality after adjustment for these factors and other co-morbidities. </w:t>
      </w:r>
    </w:p>
    <w:p w14:paraId="5B28FC08" w14:textId="77777777" w:rsidR="00B64FE4" w:rsidRDefault="00B64FE4" w:rsidP="00B96000">
      <w:pPr>
        <w:spacing w:line="480" w:lineRule="auto"/>
      </w:pPr>
    </w:p>
    <w:p w14:paraId="3FDC32A2" w14:textId="2DF28A2D" w:rsidR="00325EAC" w:rsidRDefault="00C018C9" w:rsidP="00B96000">
      <w:pPr>
        <w:spacing w:line="480" w:lineRule="auto"/>
      </w:pPr>
      <w:r>
        <w:t>Older age has been frequently reported to be an important factor associated with disease severity or mortality in patients with COVID-19</w:t>
      </w:r>
      <w:r w:rsidR="00BD4393">
        <w:t xml:space="preserve"> </w:t>
      </w:r>
      <w:r>
        <w:fldChar w:fldCharType="begin">
          <w:fldData xml:space="preserve">PEVuZE5vdGU+PENpdGU+PEF1dGhvcj5aaG91PC9BdXRob3I+PFllYXI+MjAyMDwvWWVhcj48UmVj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IFVuaW9uIE1lZGljYWwgQ29sbGVnZSwgQmVpamluZywgQ2hpbmE7IERlcGFydG1lbnQgb2YgUHVs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b24sIEVuZ2xhbmQpPC9hYmJyLTE+PC9hbHQtcGVyaW9kaWNhbD48cGFnZXM+MTA1NC0xMDYyPC9w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</w:fldData>
        </w:fldChar>
      </w:r>
      <w:r w:rsidR="00804482">
        <w:instrText xml:space="preserve"> ADDIN EN.CITE </w:instrText>
      </w:r>
      <w:r w:rsidR="00804482">
        <w:fldChar w:fldCharType="begin">
          <w:fldData xml:space="preserve">PEVuZE5vdGU+PENpdGU+PEF1dGhvcj5aaG91PC9BdXRob3I+PFllYXI+MjAyMDwvWWVhcj48UmVj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IFVuaW9uIE1lZGljYWwgQ29sbGVnZSwgQmVpamluZywgQ2hpbmE7IERlcGFydG1lbnQgb2YgUHVs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b24sIEVuZ2xhbmQpPC9hYmJyLTE+PC9hbHQtcGVyaW9kaWNhbD48cGFnZXM+MTA1NC0xMDYyPC9w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</w:fldData>
        </w:fldChar>
      </w:r>
      <w:r w:rsidR="00804482">
        <w:instrText xml:space="preserve"> ADDIN EN.CITE.DATA </w:instrText>
      </w:r>
      <w:r w:rsidR="00804482">
        <w:fldChar w:fldCharType="end"/>
      </w:r>
      <w:r>
        <w:fldChar w:fldCharType="separate"/>
      </w:r>
      <w:r w:rsidR="00804482">
        <w:rPr>
          <w:noProof/>
        </w:rPr>
        <w:t>[4-6]</w:t>
      </w:r>
      <w:r>
        <w:fldChar w:fldCharType="end"/>
      </w:r>
      <w:r w:rsidR="00BD4393">
        <w:t>.</w:t>
      </w:r>
      <w:r>
        <w:t xml:space="preserve"> There is some previous evidence to suggest men, people who are black or African American or from certain ethnic minority backgrounds may also be higher risk for COVID-19</w:t>
      </w:r>
      <w:r w:rsidR="00BD4393">
        <w:t xml:space="preserve"> </w:t>
      </w:r>
      <w:r>
        <w:fldChar w:fldCharType="begin">
          <w:fldData xml:space="preserve">PEVuZE5vdGU+PENpdGU+PEF1dGhvcj5SaWNoYXJkc29uPC9BdXRob3I+PFllYXI+MjAyMDwvWWVh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</w:fldData>
        </w:fldChar>
      </w:r>
      <w:r w:rsidR="00804482">
        <w:instrText xml:space="preserve"> ADDIN EN.CITE </w:instrText>
      </w:r>
      <w:r w:rsidR="00804482">
        <w:fldChar w:fldCharType="begin">
          <w:fldData xml:space="preserve">PEVuZE5vdGU+PENpdGU+PEF1dGhvcj5SaWNoYXJkc29uPC9BdXRob3I+PFllYXI+MjAyMDwvWWVh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</w:fldData>
        </w:fldChar>
      </w:r>
      <w:r w:rsidR="00804482">
        <w:instrText xml:space="preserve"> ADDIN EN.CITE.DATA </w:instrText>
      </w:r>
      <w:r w:rsidR="00804482">
        <w:fldChar w:fldCharType="end"/>
      </w:r>
      <w:r>
        <w:fldChar w:fldCharType="separate"/>
      </w:r>
      <w:r w:rsidR="00804482">
        <w:rPr>
          <w:noProof/>
        </w:rPr>
        <w:t>[7-10]</w:t>
      </w:r>
      <w:r>
        <w:fldChar w:fldCharType="end"/>
      </w:r>
      <w:r w:rsidR="00BD4393">
        <w:t>.</w:t>
      </w:r>
      <w:r>
        <w:t xml:space="preserve"> Underlying co-morbidities including </w:t>
      </w:r>
      <w:r w:rsidRPr="003A3F68">
        <w:t>pre</w:t>
      </w:r>
      <w:r>
        <w:t>-</w:t>
      </w:r>
      <w:r w:rsidRPr="003A3F68">
        <w:t>existing concurrent cardiovascular or cerebrovascular diseases</w:t>
      </w:r>
      <w:r>
        <w:t>, hypertension</w:t>
      </w:r>
      <w:r w:rsidR="00077454">
        <w:t xml:space="preserve"> and</w:t>
      </w:r>
      <w:r>
        <w:t xml:space="preserve"> diabetes </w:t>
      </w:r>
      <w:r w:rsidR="00077454">
        <w:t xml:space="preserve">mellitus </w:t>
      </w:r>
      <w:r>
        <w:t>have been reported as highly prevalent in studies of COVID-19 patients and/or associated with poorer outcomes for these patients</w:t>
      </w:r>
      <w:r w:rsidR="00BD4393">
        <w:t xml:space="preserve"> </w:t>
      </w:r>
      <w:r>
        <w:fldChar w:fldCharType="begin">
          <w:fldData xml:space="preserve">PEVuZE5vdGU+PENpdGU+PEF1dGhvcj5EdTwvQXV0aG9yPjxZZWFyPjIwMjA8L1llYXI+PFJlY051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=
</w:fldData>
        </w:fldChar>
      </w:r>
      <w:r w:rsidR="00804482">
        <w:instrText xml:space="preserve"> ADDIN EN.CITE </w:instrText>
      </w:r>
      <w:r w:rsidR="00804482">
        <w:fldChar w:fldCharType="begin">
          <w:fldData xml:space="preserve">PEVuZE5vdGU+PENpdGU+PEF1dGhvcj5EdTwvQXV0aG9yPjxZZWFyPjIwMjA8L1llYXI+PFJlY051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=
</w:fldData>
        </w:fldChar>
      </w:r>
      <w:r w:rsidR="00804482">
        <w:instrText xml:space="preserve"> ADDIN EN.CITE.DATA </w:instrText>
      </w:r>
      <w:r w:rsidR="00804482">
        <w:fldChar w:fldCharType="end"/>
      </w:r>
      <w:r>
        <w:fldChar w:fldCharType="separate"/>
      </w:r>
      <w:r w:rsidR="00804482">
        <w:rPr>
          <w:noProof/>
        </w:rPr>
        <w:t>[5, 7, 11]</w:t>
      </w:r>
      <w:r>
        <w:fldChar w:fldCharType="end"/>
      </w:r>
      <w:r w:rsidR="00BD4393">
        <w:t>.</w:t>
      </w:r>
      <w:r>
        <w:t xml:space="preserve"> This study </w:t>
      </w:r>
      <w:r>
        <w:lastRenderedPageBreak/>
        <w:t xml:space="preserve">further suggests that cardiovascular conditions such as </w:t>
      </w:r>
      <w:r w:rsidR="00666058">
        <w:t xml:space="preserve">previous </w:t>
      </w:r>
      <w:r>
        <w:t xml:space="preserve">myocardial infarction </w:t>
      </w:r>
      <w:r w:rsidR="00B64FE4">
        <w:t xml:space="preserve">or </w:t>
      </w:r>
      <w:r>
        <w:t>congestive heart failure</w:t>
      </w:r>
      <w:r w:rsidR="00D31927">
        <w:t xml:space="preserve"> </w:t>
      </w:r>
      <w:r>
        <w:t xml:space="preserve">may be important factors influencing mortality </w:t>
      </w:r>
      <w:r w:rsidR="00666058">
        <w:t xml:space="preserve">in patients </w:t>
      </w:r>
      <w:r>
        <w:t>with COVID-19.</w:t>
      </w:r>
      <w:r w:rsidR="00E80FB4">
        <w:t xml:space="preserve"> </w:t>
      </w:r>
      <w:r w:rsidR="00B64FE4">
        <w:t xml:space="preserve">Furthermore, </w:t>
      </w:r>
      <w:r w:rsidR="00E80FB4">
        <w:t>a recent meta-analysis of four studies suggested chronic kidney disease may be associated with enhanced risk of severe COVID-19 infection</w:t>
      </w:r>
      <w:r w:rsidR="00BD4393">
        <w:t xml:space="preserve"> </w:t>
      </w:r>
      <w:r w:rsidR="00F5379C">
        <w:fldChar w:fldCharType="begin"/>
      </w:r>
      <w:r w:rsidR="00804482">
        <w:instrText xml:space="preserve"> ADDIN EN.CITE &lt;EndNote&gt;&lt;Cite&gt;&lt;Author&gt;Henry&lt;/Author&gt;&lt;Year&gt;2020&lt;/Year&gt;&lt;RecNum&gt;16&lt;/RecNum&gt;&lt;DisplayText&gt;[12]&lt;/DisplayText&gt;&lt;record&gt;&lt;rec-number&gt;16&lt;/rec-number&gt;&lt;foreign-keys&gt;&lt;key app="EN" db-id="xptvzrzfh0sadce0e2p5ertrze0de55d52w5" timestamp="1588596559"&gt;16&lt;/key&gt;&lt;/foreign-keys&gt;&lt;ref-type name="Journal Article"&gt;17&lt;/ref-type&gt;&lt;contributors&gt;&lt;authors&gt;&lt;author&gt;Henry, Brandon Michael&lt;/author&gt;&lt;author&gt;Lippi, Giuseppe&lt;/author&gt;&lt;/authors&gt;&lt;/contributors&gt;&lt;titles&gt;&lt;title&gt;Chronic kidney disease is associated with severe coronavirus disease 2019 (COVID-19) infection&lt;/title&gt;&lt;secondary-title&gt;International Urology and Nephrology&lt;/secondary-title&gt;&lt;/titles&gt;&lt;periodical&gt;&lt;full-title&gt;International Urology and Nephrology&lt;/full-title&gt;&lt;/periodical&gt;&lt;dates&gt;&lt;year&gt;2020&lt;/year&gt;&lt;pub-dates&gt;&lt;date&gt;2020/03/28&lt;/date&gt;&lt;/pub-dates&gt;&lt;/dates&gt;&lt;isbn&gt;1573-2584&lt;/isbn&gt;&lt;urls&gt;&lt;related-urls&gt;&lt;url&gt;https://doi.org/10.1007/s11255-020-02451-9&lt;/url&gt;&lt;/related-urls&gt;&lt;/urls&gt;&lt;electronic-resource-num&gt;10.1007/s11255-020-02451-9&lt;/electronic-resource-num&gt;&lt;/record&gt;&lt;/Cite&gt;&lt;/EndNote&gt;</w:instrText>
      </w:r>
      <w:r w:rsidR="00F5379C">
        <w:fldChar w:fldCharType="separate"/>
      </w:r>
      <w:r w:rsidR="00804482">
        <w:rPr>
          <w:noProof/>
        </w:rPr>
        <w:t>[12]</w:t>
      </w:r>
      <w:r w:rsidR="00F5379C">
        <w:fldChar w:fldCharType="end"/>
      </w:r>
      <w:r w:rsidR="00BD4393">
        <w:t>.</w:t>
      </w:r>
      <w:r w:rsidR="00E80FB4">
        <w:t xml:space="preserve"> </w:t>
      </w:r>
      <w:r w:rsidR="00325EAC">
        <w:t xml:space="preserve">The results of this study agree with a recent UK-based cohort study which showed an association between </w:t>
      </w:r>
      <w:r w:rsidR="00600607">
        <w:t>older</w:t>
      </w:r>
      <w:r w:rsidR="00325EAC">
        <w:t xml:space="preserve"> age, male sex, </w:t>
      </w:r>
      <w:r w:rsidR="00325EAC" w:rsidRPr="00325EAC">
        <w:t>cardiac disease, non-asthmatic pulmonary disease, kidney disease, liver disease, malignancy</w:t>
      </w:r>
      <w:r w:rsidR="00325EAC">
        <w:t xml:space="preserve"> </w:t>
      </w:r>
      <w:r w:rsidR="00325EAC" w:rsidRPr="00325EAC">
        <w:t xml:space="preserve">and dementia </w:t>
      </w:r>
      <w:r w:rsidR="00325EAC">
        <w:t xml:space="preserve">and </w:t>
      </w:r>
      <w:r w:rsidR="00325EAC" w:rsidRPr="00325EAC">
        <w:t>higher mortality in hospital</w:t>
      </w:r>
      <w:r w:rsidR="00325EAC">
        <w:t xml:space="preserve"> for patients with COVID-19 </w:t>
      </w:r>
      <w:r w:rsidR="00325EAC">
        <w:fldChar w:fldCharType="begin"/>
      </w:r>
      <w:r w:rsidR="00804482">
        <w:instrText xml:space="preserve"> ADDIN EN.CITE &lt;EndNote&gt;&lt;Cite&gt;&lt;Author&gt;Docherty&lt;/Author&gt;&lt;Year&gt;2020&lt;/Year&gt;&lt;RecNum&gt;32&lt;/RecNum&gt;&lt;DisplayText&gt;[19]&lt;/DisplayText&gt;&lt;record&gt;&lt;rec-number&gt;32&lt;/rec-number&gt;&lt;foreign-keys&gt;&lt;key app="EN" db-id="xptvzrzfh0sadce0e2p5ertrze0de55d52w5" timestamp="1591628184"&gt;32&lt;/key&gt;&lt;/foreign-keys&gt;&lt;ref-type name="Journal Article"&gt;17&lt;/ref-type&gt;&lt;contributors&gt;&lt;authors&gt;&lt;author&gt;Docherty, Annemarie B.&lt;/author&gt;&lt;author&gt;Harrison, Ewen M.&lt;/author&gt;&lt;author&gt;Green, Christopher A.&lt;/author&gt;&lt;author&gt;Hardwick, Hayley E.&lt;/author&gt;&lt;author&gt;Pius, Riinu&lt;/author&gt;&lt;author&gt;Norman, Lisa&lt;/author&gt;&lt;author&gt;Holden, Karl A.&lt;/author&gt;&lt;author&gt;Read, Jonathan M.&lt;/author&gt;&lt;author&gt;Dondelinger, Frank&lt;/author&gt;&lt;author&gt;Carson, Gail&lt;/author&gt;&lt;author&gt;Merson, Laura&lt;/author&gt;&lt;author&gt;Lee, James&lt;/author&gt;&lt;author&gt;Plotkin, Daniel&lt;/author&gt;&lt;author&gt;Sigfrid, Louise&lt;/author&gt;&lt;author&gt;Halpin, Sophie&lt;/author&gt;&lt;author&gt;Jackson, Clare&lt;/author&gt;&lt;author&gt;Gamble, Carrol&lt;/author&gt;&lt;author&gt;Horby, Peter W.&lt;/author&gt;&lt;author&gt;Nguyen-Van-Tam, Jonathan S.&lt;/author&gt;&lt;author&gt;Ho, Antonia&lt;/author&gt;&lt;author&gt;Russell, Clark D.&lt;/author&gt;&lt;author&gt;Dunning, Jake&lt;/author&gt;&lt;author&gt;Openshaw, Peter J. M.&lt;/author&gt;&lt;author&gt;Baillie, J. Kenneth&lt;/author&gt;&lt;author&gt;Semple, Malcolm G.&lt;/author&gt;&lt;/authors&gt;&lt;/contributors&gt;&lt;titles&gt;&lt;title&gt;Features of 20 133 UK patients in hospital with covid-19 using the ISARIC WHO Clinical Characterisation Protocol: prospective observational cohort study&lt;/title&gt;&lt;secondary-title&gt;BMJ&lt;/secondary-title&gt;&lt;/titles&gt;&lt;periodical&gt;&lt;full-title&gt;BMJ&lt;/full-title&gt;&lt;/periodical&gt;&lt;pages&gt;m1985&lt;/pages&gt;&lt;volume&gt;369&lt;/volume&gt;&lt;dates&gt;&lt;year&gt;2020&lt;/year&gt;&lt;/dates&gt;&lt;urls&gt;&lt;related-urls&gt;&lt;url&gt;http://www.bmj.com/content/369/bmj.m1985.abstract&lt;/url&gt;&lt;/related-urls&gt;&lt;/urls&gt;&lt;electronic-resource-num&gt;10.1136/bmj.m1985&lt;/electronic-resource-num&gt;&lt;/record&gt;&lt;/Cite&gt;&lt;/EndNote&gt;</w:instrText>
      </w:r>
      <w:r w:rsidR="00325EAC">
        <w:fldChar w:fldCharType="separate"/>
      </w:r>
      <w:r w:rsidR="00804482">
        <w:rPr>
          <w:noProof/>
        </w:rPr>
        <w:t>[19]</w:t>
      </w:r>
      <w:r w:rsidR="00325EAC">
        <w:fldChar w:fldCharType="end"/>
      </w:r>
      <w:r w:rsidR="00325EAC" w:rsidRPr="00325EAC">
        <w:t>.</w:t>
      </w:r>
      <w:r w:rsidR="00325EAC">
        <w:t xml:space="preserve"> The UK-based study also showed an association between obesity and higher mortality, which could not be explored in the current study</w:t>
      </w:r>
      <w:r w:rsidR="00435AD2">
        <w:t xml:space="preserve"> due to paucity of data on body mass index</w:t>
      </w:r>
      <w:r w:rsidR="00325EAC">
        <w:t xml:space="preserve">. </w:t>
      </w:r>
    </w:p>
    <w:p w14:paraId="7586CE3A" w14:textId="77777777" w:rsidR="00325EAC" w:rsidRDefault="00325EAC" w:rsidP="00B96000">
      <w:pPr>
        <w:spacing w:line="480" w:lineRule="auto"/>
      </w:pPr>
    </w:p>
    <w:p w14:paraId="4F98BD65" w14:textId="4732E745" w:rsidR="00FF775D" w:rsidRDefault="00C82E83" w:rsidP="00B96000">
      <w:pPr>
        <w:spacing w:line="480" w:lineRule="auto"/>
      </w:pPr>
      <w:r>
        <w:t xml:space="preserve">Age-stratified analyses </w:t>
      </w:r>
      <w:r w:rsidR="00325EAC">
        <w:t xml:space="preserve">in the current study </w:t>
      </w:r>
      <w:r>
        <w:t xml:space="preserve">highlighted the potential importance of considering age groups when examining associations between co-morbidities and mortality with COVID-19. </w:t>
      </w:r>
      <w:r w:rsidR="00B47F78">
        <w:t xml:space="preserve">We found </w:t>
      </w:r>
      <w:r w:rsidR="00E22C5A">
        <w:t xml:space="preserve">a history of myocardial infarction or renal disease to be associated with mortality in all age groups, but there were differences found between age groups for which other co-morbidities associated with mortality. </w:t>
      </w:r>
      <w:r w:rsidR="00B47F78">
        <w:t>In this study</w:t>
      </w:r>
      <w:r>
        <w:t xml:space="preserve"> a</w:t>
      </w:r>
      <w:r w:rsidR="007409C6">
        <w:t xml:space="preserve"> borderline</w:t>
      </w:r>
      <w:r w:rsidR="00666058">
        <w:t xml:space="preserve"> </w:t>
      </w:r>
      <w:r w:rsidR="00E80FB4">
        <w:t xml:space="preserve">association </w:t>
      </w:r>
      <w:r w:rsidR="00137CB5">
        <w:t xml:space="preserve">was found in this study </w:t>
      </w:r>
      <w:r w:rsidR="00E80FB4">
        <w:t>between AIDS/HIV and mortality with COVID-19</w:t>
      </w:r>
      <w:r>
        <w:t xml:space="preserve"> when examining all adults, but age-stratified analyses suggested AIDS/HIV was associated with significantly higher odds of mortality only in people aged 50-69 years</w:t>
      </w:r>
      <w:r w:rsidR="007409C6">
        <w:t>. P</w:t>
      </w:r>
      <w:r w:rsidR="00F5379C">
        <w:t>atients</w:t>
      </w:r>
      <w:r w:rsidR="007409C6">
        <w:t xml:space="preserve"> with AIDS/HIV</w:t>
      </w:r>
      <w:r w:rsidR="00F5379C">
        <w:t xml:space="preserve"> represented a small proportion of the total patient population and larger studies</w:t>
      </w:r>
      <w:r w:rsidR="007409C6">
        <w:t xml:space="preserve"> of patients with AIDS/HIV and COVID-19</w:t>
      </w:r>
      <w:r w:rsidR="00F5379C">
        <w:t xml:space="preserve"> are needed </w:t>
      </w:r>
      <w:r w:rsidR="007409C6">
        <w:t>to further determine the association</w:t>
      </w:r>
      <w:r w:rsidR="00E80FB4">
        <w:t>.</w:t>
      </w:r>
      <w:r w:rsidR="003E3A75">
        <w:t xml:space="preserve"> </w:t>
      </w:r>
      <w:r w:rsidR="00563458" w:rsidRPr="00065316">
        <w:t xml:space="preserve">The findings in this study of an association between liver disease and mortality for patients with COVID-19 are in line with a recently published study which </w:t>
      </w:r>
      <w:r w:rsidR="00065316" w:rsidRPr="00065316">
        <w:t xml:space="preserve">used data from </w:t>
      </w:r>
      <w:proofErr w:type="spellStart"/>
      <w:r w:rsidR="00065316" w:rsidRPr="00065316">
        <w:t>TriNetX</w:t>
      </w:r>
      <w:proofErr w:type="spellEnd"/>
      <w:r w:rsidR="00065316" w:rsidRPr="00065316">
        <w:t xml:space="preserve"> and </w:t>
      </w:r>
      <w:r w:rsidR="00563458" w:rsidRPr="00065316">
        <w:lastRenderedPageBreak/>
        <w:t xml:space="preserve">showed </w:t>
      </w:r>
      <w:r w:rsidR="00065316" w:rsidRPr="00065316">
        <w:t xml:space="preserve">patients </w:t>
      </w:r>
      <w:r w:rsidR="00940CDE">
        <w:t xml:space="preserve">with </w:t>
      </w:r>
      <w:r w:rsidR="00065316" w:rsidRPr="00065316">
        <w:t>pre-existing liver disease had a higher risk of mortality with COVID-19</w:t>
      </w:r>
      <w:r w:rsidR="00065316">
        <w:t xml:space="preserve"> </w:t>
      </w:r>
      <w:r w:rsidR="00065316">
        <w:fldChar w:fldCharType="begin"/>
      </w:r>
      <w:r w:rsidR="00804482">
        <w:instrText xml:space="preserve"> ADDIN EN.CITE &lt;EndNote&gt;&lt;Cite&gt;&lt;Author&gt;Singh&lt;/Author&gt;&lt;Year&gt;2020&lt;/Year&gt;&lt;RecNum&gt;35&lt;/RecNum&gt;&lt;DisplayText&gt;[20]&lt;/DisplayText&gt;&lt;record&gt;&lt;rec-number&gt;35&lt;/rec-number&gt;&lt;foreign-keys&gt;&lt;key app="EN" db-id="xptvzrzfh0sadce0e2p5ertrze0de55d52w5" timestamp="1592238934"&gt;35&lt;/key&gt;&lt;/foreign-keys&gt;&lt;ref-type name="Journal Article"&gt;17&lt;/ref-type&gt;&lt;contributors&gt;&lt;authors&gt;&lt;author&gt;Singh, Shailendra&lt;/author&gt;&lt;author&gt;Khan, Ahmad&lt;/author&gt;&lt;/authors&gt;&lt;/contributors&gt;&lt;titles&gt;&lt;title&gt;Clinical Characteristics and Outcomes of COVID-19 Among Patients with Pre-Existing Liver Disease in United States: A Multi-Center Research Network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0016-5085(20)30585-0&lt;/pages&gt;&lt;keywords&gt;&lt;keyword&gt;COVID-19&lt;/keyword&gt;&lt;keyword&gt;Chronic Liver Disease&lt;/keyword&gt;&lt;keyword&gt;Cirrhosis&lt;/keyword&gt;&lt;keyword&gt;Coronavirus&lt;/keyword&gt;&lt;/keywords&gt;&lt;dates&gt;&lt;year&gt;2020&lt;/year&gt;&lt;/dates&gt;&lt;publisher&gt;by the AGA Institute&lt;/publisher&gt;&lt;isbn&gt;1528-0012&amp;#xD;0016-5085&lt;/isbn&gt;&lt;accession-num&gt;32376408&lt;/accession-num&gt;&lt;urls&gt;&lt;related-urls&gt;&lt;url&gt;https://pubmed.ncbi.nlm.nih.gov/32376408&lt;/url&gt;&lt;url&gt;https://www.ncbi.nlm.nih.gov/pmc/articles/PMC7196546/&lt;/url&gt;&lt;/related-urls&gt;&lt;/urls&gt;&lt;electronic-resource-num&gt;10.1053/j.gastro.2020.04.064&lt;/electronic-resource-num&gt;&lt;remote-database-name&gt;PubMed&lt;/remote-database-name&gt;&lt;language&gt;eng&lt;/language&gt;&lt;/record&gt;&lt;/Cite&gt;&lt;/EndNote&gt;</w:instrText>
      </w:r>
      <w:r w:rsidR="00065316">
        <w:fldChar w:fldCharType="separate"/>
      </w:r>
      <w:r w:rsidR="00804482">
        <w:rPr>
          <w:noProof/>
        </w:rPr>
        <w:t>[20]</w:t>
      </w:r>
      <w:r w:rsidR="00065316">
        <w:fldChar w:fldCharType="end"/>
      </w:r>
      <w:r w:rsidR="00065316" w:rsidRPr="00065316">
        <w:t>.</w:t>
      </w:r>
      <w:r w:rsidR="00E556AC">
        <w:t xml:space="preserve"> </w:t>
      </w:r>
    </w:p>
    <w:p w14:paraId="2D473317" w14:textId="77777777" w:rsidR="007352B9" w:rsidRDefault="007352B9" w:rsidP="00B96000">
      <w:pPr>
        <w:spacing w:line="480" w:lineRule="auto"/>
      </w:pPr>
    </w:p>
    <w:p w14:paraId="0951369A" w14:textId="037EA9DD" w:rsidR="00D75E87" w:rsidRDefault="00D75E87" w:rsidP="00B96000">
      <w:pPr>
        <w:spacing w:line="480" w:lineRule="auto"/>
        <w:rPr>
          <w:b/>
          <w:bCs/>
        </w:rPr>
      </w:pPr>
      <w:r w:rsidRPr="00D75E87">
        <w:rPr>
          <w:b/>
          <w:bCs/>
        </w:rPr>
        <w:t>Limitations</w:t>
      </w:r>
    </w:p>
    <w:p w14:paraId="76F2B9A1" w14:textId="7B396548" w:rsidR="00325EAC" w:rsidRDefault="00D75E87" w:rsidP="00B96000">
      <w:pPr>
        <w:spacing w:line="480" w:lineRule="auto"/>
      </w:pPr>
      <w:r w:rsidRPr="00D75E87">
        <w:t xml:space="preserve">This study has several limitations. </w:t>
      </w:r>
      <w:r w:rsidR="00E463CF">
        <w:t>T</w:t>
      </w:r>
      <w:r w:rsidRPr="00D75E87">
        <w:t xml:space="preserve">he data were collected from </w:t>
      </w:r>
      <w:r w:rsidR="00CF738F">
        <w:t xml:space="preserve">health care organization </w:t>
      </w:r>
      <w:r w:rsidR="004122E8">
        <w:t>EMR</w:t>
      </w:r>
      <w:r w:rsidRPr="00D75E87">
        <w:t xml:space="preserve"> database</w:t>
      </w:r>
      <w:r w:rsidR="00373422">
        <w:t xml:space="preserve">s </w:t>
      </w:r>
      <w:r w:rsidR="004122E8">
        <w:t xml:space="preserve">and </w:t>
      </w:r>
      <w:r w:rsidR="00373422">
        <w:t xml:space="preserve">some co-morbidities may be underreported, and </w:t>
      </w:r>
      <w:r w:rsidR="00390B05">
        <w:t>ethnicity</w:t>
      </w:r>
      <w:r w:rsidR="00373422">
        <w:t xml:space="preserve"> was not available for all participants</w:t>
      </w:r>
      <w:r w:rsidRPr="00D75E87">
        <w:t>.</w:t>
      </w:r>
      <w:r w:rsidR="00F94331">
        <w:t xml:space="preserve"> </w:t>
      </w:r>
      <w:r w:rsidR="00F94331" w:rsidRPr="00F94331">
        <w:t xml:space="preserve">Residual confounding may include lifestyle factors and socioeconomic status which were not available from electronic medical records. </w:t>
      </w:r>
      <w:r w:rsidR="0074214C">
        <w:t xml:space="preserve">Body </w:t>
      </w:r>
      <w:r w:rsidR="005C49BA">
        <w:t>m</w:t>
      </w:r>
      <w:r w:rsidR="0074214C">
        <w:t xml:space="preserve">ass </w:t>
      </w:r>
      <w:r w:rsidR="005C49BA">
        <w:t>i</w:t>
      </w:r>
      <w:r w:rsidR="0074214C">
        <w:t>ndex was only available for approximately 5% of participants, so was not included in analyses.</w:t>
      </w:r>
      <w:r w:rsidR="0074214C" w:rsidRPr="00F94331">
        <w:t xml:space="preserve"> </w:t>
      </w:r>
      <w:r w:rsidR="00F94331" w:rsidRPr="00F94331">
        <w:t>We could also not determine the influence of attending different healthcare organizations due to data privacy restrictions</w:t>
      </w:r>
      <w:r w:rsidR="00F94331">
        <w:t>.</w:t>
      </w:r>
      <w:r w:rsidR="00373422">
        <w:t xml:space="preserve"> </w:t>
      </w:r>
      <w:r w:rsidR="007352B9">
        <w:t>In the</w:t>
      </w:r>
      <w:r w:rsidR="00DE6B6A">
        <w:t>se</w:t>
      </w:r>
      <w:r w:rsidR="007352B9">
        <w:t xml:space="preserve"> </w:t>
      </w:r>
      <w:r w:rsidR="00DE6B6A">
        <w:t>analyses</w:t>
      </w:r>
      <w:r w:rsidR="007352B9">
        <w:t xml:space="preserve"> we found a significant association between those with ‘unknown’ </w:t>
      </w:r>
      <w:r w:rsidR="00390B05">
        <w:t>ethnicity</w:t>
      </w:r>
      <w:r w:rsidR="007352B9">
        <w:t xml:space="preserve"> from EMRs and reduced odds of death compared to white patients. </w:t>
      </w:r>
      <w:r w:rsidR="007352B9" w:rsidRPr="007352B9">
        <w:t xml:space="preserve">Participants with unknown </w:t>
      </w:r>
      <w:r w:rsidR="00390B05">
        <w:t>ethnicity</w:t>
      </w:r>
      <w:r w:rsidR="007352B9" w:rsidRPr="007352B9">
        <w:t xml:space="preserve"> may have been participants who did not fit in the limited prespecified </w:t>
      </w:r>
      <w:r w:rsidR="00390B05">
        <w:t>ethnicity</w:t>
      </w:r>
      <w:r w:rsidR="007352B9" w:rsidRPr="007352B9">
        <w:t xml:space="preserve"> categories within </w:t>
      </w:r>
      <w:proofErr w:type="spellStart"/>
      <w:r w:rsidR="007352B9" w:rsidRPr="007352B9">
        <w:t>TriNetX</w:t>
      </w:r>
      <w:proofErr w:type="spellEnd"/>
      <w:r w:rsidR="007352B9" w:rsidRPr="007352B9">
        <w:t>, but this could not be explored further</w:t>
      </w:r>
      <w:r w:rsidR="0087165C" w:rsidRPr="0087165C">
        <w:t xml:space="preserve"> given restrictions on data privacy</w:t>
      </w:r>
      <w:r w:rsidR="007352B9">
        <w:t>.</w:t>
      </w:r>
      <w:r w:rsidR="007352B9" w:rsidRPr="007352B9">
        <w:t xml:space="preserve"> </w:t>
      </w:r>
      <w:r w:rsidR="00E463CF">
        <w:t>O</w:t>
      </w:r>
      <w:r w:rsidR="00373422">
        <w:t xml:space="preserve">nly age at death, not date of death was available </w:t>
      </w:r>
      <w:r w:rsidR="00E463CF">
        <w:t xml:space="preserve">in downloaded data </w:t>
      </w:r>
      <w:r w:rsidR="00373422">
        <w:t xml:space="preserve">so time-to-event analyses could not be performed. </w:t>
      </w:r>
      <w:r w:rsidR="00E463CF">
        <w:t>P</w:t>
      </w:r>
      <w:r w:rsidR="00082445">
        <w:t>articipants who died with COVID-19 after the study end dat</w:t>
      </w:r>
      <w:r w:rsidR="00A3513A">
        <w:t xml:space="preserve">e </w:t>
      </w:r>
      <w:r w:rsidR="00082445">
        <w:t xml:space="preserve">would have been recorded as alive in the </w:t>
      </w:r>
      <w:r w:rsidR="00666058">
        <w:t xml:space="preserve">present </w:t>
      </w:r>
      <w:r w:rsidR="00082445">
        <w:t>analyses</w:t>
      </w:r>
      <w:r w:rsidR="00A3513A">
        <w:t xml:space="preserve"> and deaths outside of the participating health care organizations are not well captured</w:t>
      </w:r>
      <w:r w:rsidR="00082445">
        <w:t>.</w:t>
      </w:r>
      <w:r w:rsidR="00E463CF">
        <w:t xml:space="preserve"> </w:t>
      </w:r>
      <w:r w:rsidR="00E463CF" w:rsidRPr="00E463CF">
        <w:t xml:space="preserve">The data </w:t>
      </w:r>
      <w:r w:rsidR="00E463CF">
        <w:t xml:space="preserve">in </w:t>
      </w:r>
      <w:r w:rsidR="000A6B47">
        <w:t>EMRs</w:t>
      </w:r>
      <w:r w:rsidR="00E463CF" w:rsidRPr="00E463CF">
        <w:t xml:space="preserve"> </w:t>
      </w:r>
      <w:r w:rsidR="00E463CF">
        <w:t>is</w:t>
      </w:r>
      <w:r w:rsidR="00E463CF" w:rsidRPr="00E463CF">
        <w:t xml:space="preserve"> susceptible to errors in coding or data entry when patient information is translated to ICD code</w:t>
      </w:r>
      <w:r w:rsidR="00E463CF">
        <w:t>s</w:t>
      </w:r>
      <w:r w:rsidR="00E463CF" w:rsidRPr="00E463CF">
        <w:t xml:space="preserve">. </w:t>
      </w:r>
      <w:r w:rsidR="00976A67" w:rsidRPr="00976A67">
        <w:t xml:space="preserve">In this study, we looked at any history of the co-morbidities identified in the </w:t>
      </w:r>
      <w:proofErr w:type="spellStart"/>
      <w:r w:rsidR="00976A67" w:rsidRPr="00976A67">
        <w:t>Charlson</w:t>
      </w:r>
      <w:proofErr w:type="spellEnd"/>
      <w:r w:rsidR="00976A67" w:rsidRPr="00976A67">
        <w:t xml:space="preserve"> co-morbidity index since 2015. We could not determine if the patient was no longer living with the condition. Recording of ICD codes in administrative data may vary by factors such as age, number of comorbidities, severity of illness, length of hospitalization, and whether in-hospital death occurred </w:t>
      </w:r>
      <w:r w:rsidR="00C30F3F">
        <w:fldChar w:fldCharType="begin">
          <w:fldData xml:space="preserve">PEVuZE5vdGU+PENpdGU+PEF1dGhvcj5DaG9uZzwvQXV0aG9yPjxZZWFyPjIwMTE8L1llYXI+PFJl
Y051bT4zMzwvUmVjTnVtPjxEaXNwbGF5VGV4dD5bMjFdPC9EaXNwbGF5VGV4dD48cmVjb3JkPjxy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804482">
        <w:instrText xml:space="preserve"> ADDIN EN.CITE </w:instrText>
      </w:r>
      <w:r w:rsidR="00804482">
        <w:fldChar w:fldCharType="begin">
          <w:fldData xml:space="preserve">PEVuZE5vdGU+PENpdGU+PEF1dGhvcj5DaG9uZzwvQXV0aG9yPjxZZWFyPjIwMTE8L1llYXI+PFJl
Y051bT4zMzwvUmVjTnVtPjxEaXNwbGF5VGV4dD5bMjFdPC9EaXNwbGF5VGV4dD48cmVjb3JkPjxy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804482">
        <w:instrText xml:space="preserve"> ADDIN EN.CITE.DATA </w:instrText>
      </w:r>
      <w:r w:rsidR="00804482">
        <w:fldChar w:fldCharType="end"/>
      </w:r>
      <w:r w:rsidR="00C30F3F">
        <w:fldChar w:fldCharType="separate"/>
      </w:r>
      <w:r w:rsidR="00804482">
        <w:rPr>
          <w:noProof/>
        </w:rPr>
        <w:t>[21]</w:t>
      </w:r>
      <w:r w:rsidR="00C30F3F">
        <w:fldChar w:fldCharType="end"/>
      </w:r>
      <w:r w:rsidR="000A6B47">
        <w:t xml:space="preserve">. </w:t>
      </w:r>
      <w:r w:rsidR="00E556AC">
        <w:lastRenderedPageBreak/>
        <w:t>The data were from multiple healthcare organizations in the US but may not be representative of the wider US population and the generalisability of the results beyond this cohort is unclear.</w:t>
      </w:r>
    </w:p>
    <w:p w14:paraId="7F5FCDEC" w14:textId="77777777" w:rsidR="00E22C5A" w:rsidRDefault="00E22C5A" w:rsidP="00B96000">
      <w:pPr>
        <w:spacing w:line="480" w:lineRule="auto"/>
      </w:pPr>
    </w:p>
    <w:p w14:paraId="5185CD91" w14:textId="3A9811E1" w:rsidR="00D75E87" w:rsidRPr="00325EAC" w:rsidRDefault="00D75E87" w:rsidP="00B96000">
      <w:pPr>
        <w:spacing w:line="480" w:lineRule="auto"/>
      </w:pPr>
      <w:r w:rsidRPr="00D75E87">
        <w:rPr>
          <w:b/>
          <w:bCs/>
        </w:rPr>
        <w:t>Conclusions</w:t>
      </w:r>
    </w:p>
    <w:p w14:paraId="0E4C479E" w14:textId="72357542" w:rsidR="00D277BA" w:rsidRPr="00D277BA" w:rsidRDefault="00666058" w:rsidP="00D277BA">
      <w:pPr>
        <w:spacing w:line="480" w:lineRule="auto"/>
      </w:pPr>
      <w:r>
        <w:t>Increasing</w:t>
      </w:r>
      <w:r w:rsidR="003E6DF7">
        <w:t xml:space="preserve"> age, being male,</w:t>
      </w:r>
      <w:r w:rsidR="00FF775D">
        <w:t xml:space="preserve"> being</w:t>
      </w:r>
      <w:r w:rsidR="003E6DF7">
        <w:t xml:space="preserve"> black or African American </w:t>
      </w:r>
      <w:r w:rsidR="00FF775D">
        <w:t xml:space="preserve">compared to white </w:t>
      </w:r>
      <w:r w:rsidR="003E6DF7">
        <w:t xml:space="preserve">and </w:t>
      </w:r>
      <w:r w:rsidR="007409C6">
        <w:t>a history of</w:t>
      </w:r>
      <w:r w:rsidR="003E6DF7">
        <w:t xml:space="preserve"> </w:t>
      </w:r>
      <w:r w:rsidR="007409C6" w:rsidRPr="007409C6">
        <w:t xml:space="preserve">myocardial infarction, congestive heart failure, dementia, chronic pulmonary disease, moderate/severe liver disease, renal disease and metastatic solid tumour </w:t>
      </w:r>
      <w:r w:rsidR="003E6DF7">
        <w:t>were associated with mortality</w:t>
      </w:r>
      <w:r w:rsidR="003E6DF7" w:rsidRPr="003E6DF7">
        <w:t xml:space="preserve"> </w:t>
      </w:r>
      <w:r w:rsidR="003E6DF7">
        <w:t xml:space="preserve">in </w:t>
      </w:r>
      <w:r w:rsidR="00FF775D">
        <w:t>adults with COVID-19</w:t>
      </w:r>
      <w:r w:rsidR="003E6DF7">
        <w:t>.</w:t>
      </w:r>
      <w:r w:rsidR="00FF775D">
        <w:t xml:space="preserve"> </w:t>
      </w:r>
      <w:r w:rsidR="00E22C5A">
        <w:t>There were</w:t>
      </w:r>
      <w:r w:rsidR="00FF775D">
        <w:t xml:space="preserve"> </w:t>
      </w:r>
      <w:r w:rsidR="00890E0C">
        <w:t xml:space="preserve">differences in which co-morbidities </w:t>
      </w:r>
      <w:r w:rsidR="00DE6B6A">
        <w:t xml:space="preserve">were </w:t>
      </w:r>
      <w:r w:rsidR="00890E0C">
        <w:t>associated with higher odds of mortality depending on age group.</w:t>
      </w:r>
      <w:r w:rsidR="00FF775D">
        <w:t xml:space="preserve"> </w:t>
      </w:r>
      <w:r w:rsidR="00D277BA">
        <w:rPr>
          <w:b/>
          <w:bCs/>
        </w:rPr>
        <w:br w:type="page"/>
      </w:r>
    </w:p>
    <w:p w14:paraId="3B9D45B6" w14:textId="1FA4BF51" w:rsidR="00A94E76" w:rsidRDefault="00D169B0" w:rsidP="00F74988">
      <w:pPr>
        <w:rPr>
          <w:b/>
          <w:bCs/>
        </w:rPr>
      </w:pPr>
      <w:r>
        <w:rPr>
          <w:b/>
          <w:bCs/>
        </w:rPr>
        <w:lastRenderedPageBreak/>
        <w:t>References</w:t>
      </w:r>
    </w:p>
    <w:p w14:paraId="126D247C" w14:textId="77777777" w:rsidR="00F74988" w:rsidRPr="00F74988" w:rsidRDefault="00F74988" w:rsidP="00F74988"/>
    <w:p w14:paraId="1829B470" w14:textId="2B490902" w:rsidR="00804482" w:rsidRPr="00804482" w:rsidRDefault="00A94E76" w:rsidP="00804482">
      <w:pPr>
        <w:pStyle w:val="EndNoteBibliography"/>
        <w:rPr>
          <w:noProof/>
        </w:rPr>
      </w:pPr>
      <w:r>
        <w:rPr>
          <w:b/>
          <w:bCs/>
        </w:rPr>
        <w:fldChar w:fldCharType="begin"/>
      </w:r>
      <w:r>
        <w:rPr>
          <w:b/>
          <w:bCs/>
        </w:rPr>
        <w:instrText xml:space="preserve"> ADDIN EN.REFLIST </w:instrText>
      </w:r>
      <w:r>
        <w:rPr>
          <w:b/>
          <w:bCs/>
        </w:rPr>
        <w:fldChar w:fldCharType="separate"/>
      </w:r>
      <w:r w:rsidR="00804482" w:rsidRPr="00804482">
        <w:rPr>
          <w:noProof/>
        </w:rPr>
        <w:t>1.</w:t>
      </w:r>
      <w:r w:rsidR="00804482" w:rsidRPr="00804482">
        <w:rPr>
          <w:noProof/>
        </w:rPr>
        <w:tab/>
        <w:t>Zhu N, Zhang D, Wang W, Li X, Yang B, Song J, et al. A Novel Coronavirus from Patients with Pneumonia in China, 2019. New En</w:t>
      </w:r>
      <w:r w:rsidR="00804482">
        <w:rPr>
          <w:noProof/>
        </w:rPr>
        <w:t>g</w:t>
      </w:r>
      <w:r w:rsidR="00804482" w:rsidRPr="00804482">
        <w:rPr>
          <w:noProof/>
        </w:rPr>
        <w:t xml:space="preserve"> </w:t>
      </w:r>
      <w:r w:rsidR="00804482">
        <w:rPr>
          <w:noProof/>
        </w:rPr>
        <w:t>J Med</w:t>
      </w:r>
      <w:r w:rsidR="00804482" w:rsidRPr="00804482">
        <w:rPr>
          <w:noProof/>
        </w:rPr>
        <w:t>. 2020;382(8):</w:t>
      </w:r>
      <w:r w:rsidR="00804482">
        <w:rPr>
          <w:noProof/>
        </w:rPr>
        <w:t xml:space="preserve"> </w:t>
      </w:r>
      <w:r w:rsidR="00804482" w:rsidRPr="00804482">
        <w:rPr>
          <w:noProof/>
        </w:rPr>
        <w:t xml:space="preserve">727-33. doi: 10.1056/NEJMoa2001017. </w:t>
      </w:r>
    </w:p>
    <w:p w14:paraId="42D0FE51" w14:textId="17B56967" w:rsidR="00804482" w:rsidRPr="00804482" w:rsidRDefault="00804482" w:rsidP="00804482">
      <w:pPr>
        <w:pStyle w:val="EndNoteBibliography"/>
        <w:rPr>
          <w:noProof/>
        </w:rPr>
      </w:pPr>
      <w:r w:rsidRPr="00804482">
        <w:rPr>
          <w:noProof/>
        </w:rPr>
        <w:t>2.</w:t>
      </w:r>
      <w:r w:rsidRPr="00804482">
        <w:rPr>
          <w:noProof/>
        </w:rPr>
        <w:tab/>
        <w:t xml:space="preserve">Holshue ML, DeBolt C, Lindquist S, Lofy KH, Wiesman J, Bruce H, et al. First Case of 2019 Novel Coronavirus in the United States. </w:t>
      </w:r>
      <w:r>
        <w:rPr>
          <w:noProof/>
        </w:rPr>
        <w:t>New Eng J MEd</w:t>
      </w:r>
      <w:r w:rsidRPr="00804482">
        <w:rPr>
          <w:noProof/>
        </w:rPr>
        <w:t>. 2020;382(10):</w:t>
      </w:r>
      <w:r w:rsidR="009558F5">
        <w:rPr>
          <w:noProof/>
        </w:rPr>
        <w:t xml:space="preserve"> </w:t>
      </w:r>
      <w:r>
        <w:rPr>
          <w:noProof/>
        </w:rPr>
        <w:t>c</w:t>
      </w:r>
      <w:r w:rsidRPr="00804482">
        <w:rPr>
          <w:noProof/>
        </w:rPr>
        <w:t>929-36. doi: 10.1056/NEJMoa2001191.</w:t>
      </w:r>
    </w:p>
    <w:p w14:paraId="5988447B" w14:textId="288DC69C" w:rsidR="00804482" w:rsidRPr="00804482" w:rsidRDefault="00804482" w:rsidP="00804482">
      <w:pPr>
        <w:pStyle w:val="EndNoteBibliography"/>
        <w:rPr>
          <w:noProof/>
        </w:rPr>
      </w:pPr>
      <w:r w:rsidRPr="00804482">
        <w:rPr>
          <w:noProof/>
        </w:rPr>
        <w:t>3.</w:t>
      </w:r>
      <w:r w:rsidRPr="00804482">
        <w:rPr>
          <w:noProof/>
        </w:rPr>
        <w:tab/>
        <w:t xml:space="preserve">European Centre for Disease Prevention and Control. Situation update worldwide, as of </w:t>
      </w:r>
      <w:r>
        <w:rPr>
          <w:noProof/>
        </w:rPr>
        <w:t>9 June</w:t>
      </w:r>
      <w:r w:rsidRPr="00804482">
        <w:rPr>
          <w:noProof/>
        </w:rPr>
        <w:t xml:space="preserve"> 2020 [04/05/2020]. Available from: https://www.ecdc.europa.eu/en/geographical-distribution-2019-ncov-cases.</w:t>
      </w:r>
    </w:p>
    <w:p w14:paraId="44665506" w14:textId="728AACE3" w:rsidR="00804482" w:rsidRPr="00804482" w:rsidRDefault="00804482" w:rsidP="00804482">
      <w:pPr>
        <w:pStyle w:val="EndNoteBibliography"/>
        <w:rPr>
          <w:noProof/>
        </w:rPr>
      </w:pPr>
      <w:r w:rsidRPr="00804482">
        <w:rPr>
          <w:noProof/>
        </w:rPr>
        <w:t>4.</w:t>
      </w:r>
      <w:r w:rsidRPr="00804482">
        <w:rPr>
          <w:noProof/>
        </w:rPr>
        <w:tab/>
        <w:t>Zhou F, Yu T, Du R, Fan G, Liu Y, Liu Z, et al. Clinical course and risk factors for mortality of adult inpatients with COVID-19 in Wuhan, China: a retrospective cohort study. Lancet. 2020;395(10229):</w:t>
      </w:r>
      <w:r>
        <w:rPr>
          <w:noProof/>
        </w:rPr>
        <w:t xml:space="preserve"> </w:t>
      </w:r>
      <w:r w:rsidRPr="00804482">
        <w:rPr>
          <w:noProof/>
        </w:rPr>
        <w:t xml:space="preserve">1054-62. doi: 10.1016/s0140-6736(20)30566-3. </w:t>
      </w:r>
    </w:p>
    <w:p w14:paraId="78667670" w14:textId="581A736A" w:rsidR="00804482" w:rsidRPr="00804482" w:rsidRDefault="00804482" w:rsidP="00804482">
      <w:pPr>
        <w:pStyle w:val="EndNoteBibliography"/>
        <w:rPr>
          <w:noProof/>
        </w:rPr>
      </w:pPr>
      <w:r w:rsidRPr="00804482">
        <w:rPr>
          <w:noProof/>
        </w:rPr>
        <w:t>5.</w:t>
      </w:r>
      <w:r w:rsidRPr="00804482">
        <w:rPr>
          <w:noProof/>
        </w:rPr>
        <w:tab/>
        <w:t>Du R-H, Liang L-R, Yang C-Q, Wang W, Cao T-Z, Li M, et al. Predictors of Mortality for Patients with COVID-19 Pneumonia Caused by SARS-CoV-2: A Prospective Cohort Study. Eur Respir J. 2020</w:t>
      </w:r>
      <w:r>
        <w:t>;</w:t>
      </w:r>
      <w:r w:rsidRPr="00804482">
        <w:rPr>
          <w:noProof/>
        </w:rPr>
        <w:t>55(5): 2000524. doi: 10.1183/13993003.00524-2020.</w:t>
      </w:r>
    </w:p>
    <w:p w14:paraId="0893A6E9" w14:textId="13B98CD1" w:rsidR="00804482" w:rsidRPr="00804482" w:rsidRDefault="00804482" w:rsidP="00804482">
      <w:pPr>
        <w:pStyle w:val="EndNoteBibliography"/>
        <w:rPr>
          <w:noProof/>
        </w:rPr>
      </w:pPr>
      <w:r w:rsidRPr="00804482">
        <w:rPr>
          <w:noProof/>
        </w:rPr>
        <w:t>6.</w:t>
      </w:r>
      <w:r w:rsidRPr="00804482">
        <w:rPr>
          <w:noProof/>
        </w:rPr>
        <w:tab/>
        <w:t xml:space="preserve">Verity R, Okell LC, Dorigatti I, Winskill P, Whittaker C, Imai N, et al. Estimates of the severity of coronavirus disease 2019: a model-based analysis. Lancet Infect </w:t>
      </w:r>
      <w:r>
        <w:rPr>
          <w:noProof/>
        </w:rPr>
        <w:t>D</w:t>
      </w:r>
      <w:r w:rsidRPr="00804482">
        <w:rPr>
          <w:noProof/>
        </w:rPr>
        <w:t>is. 2020</w:t>
      </w:r>
      <w:r>
        <w:rPr>
          <w:noProof/>
        </w:rPr>
        <w:t xml:space="preserve">;20(6): 669-677. </w:t>
      </w:r>
      <w:r w:rsidRPr="00804482">
        <w:rPr>
          <w:noProof/>
        </w:rPr>
        <w:t xml:space="preserve">doi: 10.1016/s1473-3099(20)30243-7. </w:t>
      </w:r>
    </w:p>
    <w:p w14:paraId="1110A0F9" w14:textId="77777777" w:rsidR="00804482" w:rsidRPr="00804482" w:rsidRDefault="00804482" w:rsidP="00804482">
      <w:pPr>
        <w:pStyle w:val="EndNoteBibliography"/>
        <w:rPr>
          <w:noProof/>
        </w:rPr>
      </w:pPr>
      <w:r w:rsidRPr="00804482">
        <w:rPr>
          <w:noProof/>
        </w:rPr>
        <w:t>7.</w:t>
      </w:r>
      <w:r w:rsidRPr="00804482">
        <w:rPr>
          <w:noProof/>
        </w:rPr>
        <w:tab/>
        <w:t>Richardson S, Hirsch JS, Narasimhan M, Crawford JM, McGinn T, Davidson KW, et al. Presenting Characteristics, Comorbidities, and Outcomes Among 5700 Patients Hospitalized With COVID-19 in the New York City Area. JAMA. 2020. doi: 10.1001/jama.2020.6775.</w:t>
      </w:r>
    </w:p>
    <w:p w14:paraId="2A3B513D" w14:textId="54ED5CC3" w:rsidR="00804482" w:rsidRPr="00804482" w:rsidRDefault="00804482" w:rsidP="00804482">
      <w:pPr>
        <w:pStyle w:val="EndNoteBibliography"/>
        <w:rPr>
          <w:noProof/>
        </w:rPr>
      </w:pPr>
      <w:r w:rsidRPr="00804482">
        <w:rPr>
          <w:noProof/>
        </w:rPr>
        <w:t>8.</w:t>
      </w:r>
      <w:r w:rsidRPr="00804482">
        <w:rPr>
          <w:noProof/>
        </w:rPr>
        <w:tab/>
        <w:t>Yang X, Yu Y, Xu J, Shu H, Xia Ja, Liu H, et al. Clinical course and outcomes of critically ill patients with SARS-CoV-2 pneumonia in Wuhan, China: a single-centered, retrospective, observational study. Lancet Respir Med. 2020</w:t>
      </w:r>
      <w:r w:rsidR="009558F5">
        <w:rPr>
          <w:noProof/>
        </w:rPr>
        <w:t>;</w:t>
      </w:r>
      <w:r w:rsidRPr="00804482">
        <w:rPr>
          <w:noProof/>
        </w:rPr>
        <w:t>S2213-600(20)</w:t>
      </w:r>
      <w:r w:rsidR="009558F5">
        <w:rPr>
          <w:noProof/>
        </w:rPr>
        <w:t xml:space="preserve"> </w:t>
      </w:r>
      <w:r w:rsidRPr="00804482">
        <w:rPr>
          <w:noProof/>
        </w:rPr>
        <w:t xml:space="preserve">30079-5. doi: 10.1016/S2213-2600(20)30079-5. </w:t>
      </w:r>
    </w:p>
    <w:p w14:paraId="07413C20" w14:textId="46F42815" w:rsidR="00804482" w:rsidRPr="00804482" w:rsidRDefault="00804482" w:rsidP="00804482">
      <w:pPr>
        <w:pStyle w:val="EndNoteBibliography"/>
        <w:rPr>
          <w:noProof/>
        </w:rPr>
      </w:pPr>
      <w:r w:rsidRPr="00804482">
        <w:rPr>
          <w:noProof/>
        </w:rPr>
        <w:t>9.</w:t>
      </w:r>
      <w:r w:rsidRPr="00804482">
        <w:rPr>
          <w:noProof/>
        </w:rPr>
        <w:tab/>
        <w:t>Yancy CW. COVID-19 and African Americans. JAMA. 2020</w:t>
      </w:r>
      <w:r w:rsidR="009558F5">
        <w:rPr>
          <w:noProof/>
        </w:rPr>
        <w:t xml:space="preserve">; 323(19): </w:t>
      </w:r>
      <w:r w:rsidR="009558F5" w:rsidRPr="009558F5">
        <w:rPr>
          <w:noProof/>
        </w:rPr>
        <w:t>1891-1892</w:t>
      </w:r>
      <w:r w:rsidRPr="00804482">
        <w:rPr>
          <w:noProof/>
        </w:rPr>
        <w:t>.</w:t>
      </w:r>
      <w:r w:rsidR="009558F5">
        <w:rPr>
          <w:noProof/>
        </w:rPr>
        <w:t xml:space="preserve"> </w:t>
      </w:r>
      <w:r w:rsidRPr="00804482">
        <w:rPr>
          <w:noProof/>
        </w:rPr>
        <w:t>doi:10.1001/jama.2020.6548.</w:t>
      </w:r>
    </w:p>
    <w:p w14:paraId="2682705F" w14:textId="7D822F7D" w:rsidR="00804482" w:rsidRPr="00804482" w:rsidRDefault="00804482" w:rsidP="00804482">
      <w:pPr>
        <w:pStyle w:val="EndNoteBibliography"/>
        <w:rPr>
          <w:noProof/>
        </w:rPr>
      </w:pPr>
      <w:r w:rsidRPr="00804482">
        <w:rPr>
          <w:noProof/>
        </w:rPr>
        <w:t>10.</w:t>
      </w:r>
      <w:r w:rsidRPr="00804482">
        <w:rPr>
          <w:noProof/>
        </w:rPr>
        <w:tab/>
        <w:t>Rimmer A. Covid-19: Two thirds of healthcare workers who have died were from ethnic minorities. BMJ. 2020;369:</w:t>
      </w:r>
      <w:r w:rsidR="009558F5">
        <w:rPr>
          <w:noProof/>
        </w:rPr>
        <w:t xml:space="preserve"> </w:t>
      </w:r>
      <w:r w:rsidRPr="00804482">
        <w:rPr>
          <w:noProof/>
        </w:rPr>
        <w:t>m1621. doi: 10.1136/bmj.m1621.</w:t>
      </w:r>
    </w:p>
    <w:p w14:paraId="3830B70F" w14:textId="7D650BF0" w:rsidR="00804482" w:rsidRPr="00804482" w:rsidRDefault="00804482" w:rsidP="00804482">
      <w:pPr>
        <w:pStyle w:val="EndNoteBibliography"/>
        <w:rPr>
          <w:noProof/>
        </w:rPr>
      </w:pPr>
      <w:r w:rsidRPr="00804482">
        <w:rPr>
          <w:noProof/>
        </w:rPr>
        <w:t>11.</w:t>
      </w:r>
      <w:r w:rsidRPr="00804482">
        <w:rPr>
          <w:noProof/>
        </w:rPr>
        <w:tab/>
        <w:t xml:space="preserve">Shi S, Qin M, Shen B, Cai Y, Liu T, Yang F, et al. Association of Cardiac Injury With Mortality in Hospitalized Patients With COVID-19 in Wuhan, China. JAMA </w:t>
      </w:r>
      <w:r w:rsidR="009558F5">
        <w:rPr>
          <w:noProof/>
        </w:rPr>
        <w:t>C</w:t>
      </w:r>
      <w:r w:rsidRPr="00804482">
        <w:rPr>
          <w:noProof/>
        </w:rPr>
        <w:t xml:space="preserve">ardiology. 2020. doi: 10.1001/jamacardio.2020.0950. </w:t>
      </w:r>
    </w:p>
    <w:p w14:paraId="6FD02075" w14:textId="332E8566" w:rsidR="00804482" w:rsidRPr="00804482" w:rsidRDefault="00804482" w:rsidP="00804482">
      <w:pPr>
        <w:pStyle w:val="EndNoteBibliography"/>
        <w:rPr>
          <w:noProof/>
        </w:rPr>
      </w:pPr>
      <w:r w:rsidRPr="00804482">
        <w:rPr>
          <w:noProof/>
        </w:rPr>
        <w:t>12.</w:t>
      </w:r>
      <w:r w:rsidRPr="00804482">
        <w:rPr>
          <w:noProof/>
        </w:rPr>
        <w:tab/>
        <w:t>Henry BM, Lippi G. Chronic kidney disease is associated with severe coronavirus disease 2019 (COVID-19) infection. Int Urol Nephrol. 2020. doi: 10.1007/s11255-020-02451-9.</w:t>
      </w:r>
    </w:p>
    <w:p w14:paraId="20D9783C" w14:textId="1EA6D1E1" w:rsidR="00804482" w:rsidRPr="00804482" w:rsidRDefault="00804482" w:rsidP="00804482">
      <w:pPr>
        <w:pStyle w:val="EndNoteBibliography"/>
        <w:rPr>
          <w:noProof/>
        </w:rPr>
      </w:pPr>
      <w:r w:rsidRPr="00804482">
        <w:rPr>
          <w:noProof/>
        </w:rPr>
        <w:t>13.</w:t>
      </w:r>
      <w:r w:rsidRPr="00804482">
        <w:rPr>
          <w:noProof/>
        </w:rPr>
        <w:tab/>
        <w:t xml:space="preserve">Fried LP, Ferrucci L, Darer J, Williamson JD, Anderson G. Untangling the concepts of disability, frailty, and comorbidity: implications for improved targeting and care. </w:t>
      </w:r>
      <w:r w:rsidR="009558F5" w:rsidRPr="009558F5">
        <w:rPr>
          <w:noProof/>
        </w:rPr>
        <w:t>J Gerontol A Biol Sci.</w:t>
      </w:r>
      <w:r w:rsidRPr="00804482">
        <w:rPr>
          <w:noProof/>
        </w:rPr>
        <w:t xml:space="preserve"> 2004;59(3):</w:t>
      </w:r>
      <w:r w:rsidR="009558F5">
        <w:rPr>
          <w:noProof/>
        </w:rPr>
        <w:t xml:space="preserve"> </w:t>
      </w:r>
      <w:r w:rsidRPr="00804482">
        <w:rPr>
          <w:noProof/>
        </w:rPr>
        <w:t xml:space="preserve">255-63. doi: 10.1093/gerona/59.3.m255. </w:t>
      </w:r>
    </w:p>
    <w:p w14:paraId="2104F3AF" w14:textId="77777777" w:rsidR="00804482" w:rsidRPr="00804482" w:rsidRDefault="00804482" w:rsidP="00804482">
      <w:pPr>
        <w:pStyle w:val="EndNoteBibliography"/>
        <w:rPr>
          <w:noProof/>
        </w:rPr>
      </w:pPr>
      <w:r w:rsidRPr="00804482">
        <w:rPr>
          <w:noProof/>
        </w:rPr>
        <w:t>14.</w:t>
      </w:r>
      <w:r w:rsidRPr="00804482">
        <w:rPr>
          <w:noProof/>
        </w:rPr>
        <w:tab/>
        <w:t>National Institute for Health and Care Excellence. COVID-19 rapid guideline: critical care in adults 2020 [updated 29/04/2020; cited 2020 04/05/2020]. Available from: https://www.nice.org.uk/guidance/ng159.</w:t>
      </w:r>
    </w:p>
    <w:p w14:paraId="39AFDB44" w14:textId="77777777" w:rsidR="00804482" w:rsidRPr="00804482" w:rsidRDefault="00804482" w:rsidP="00804482">
      <w:pPr>
        <w:pStyle w:val="EndNoteBibliography"/>
        <w:rPr>
          <w:noProof/>
        </w:rPr>
      </w:pPr>
      <w:r w:rsidRPr="00804482">
        <w:rPr>
          <w:noProof/>
        </w:rPr>
        <w:t>15.</w:t>
      </w:r>
      <w:r w:rsidRPr="00804482">
        <w:rPr>
          <w:noProof/>
        </w:rPr>
        <w:tab/>
        <w:t>Centers for Disease Control and Prevention. ICD-10-CM Official Coding Guidelines - Supplement Coding encounters related to COVID-19 Coronavirus Outbreak 2020 [cited 2020 8 June 2020]. Available from: https://www.cdc.gov/nchs/data/icd/ICD-10-CM-Official-Coding-Gudance-Interim-Advice-coronavirus-feb-20-2020.pdf.</w:t>
      </w:r>
    </w:p>
    <w:p w14:paraId="61272458" w14:textId="3A165388" w:rsidR="00804482" w:rsidRPr="00804482" w:rsidRDefault="00804482" w:rsidP="00804482">
      <w:pPr>
        <w:pStyle w:val="EndNoteBibliography"/>
        <w:rPr>
          <w:noProof/>
        </w:rPr>
      </w:pPr>
      <w:r w:rsidRPr="00804482">
        <w:rPr>
          <w:noProof/>
        </w:rPr>
        <w:lastRenderedPageBreak/>
        <w:t>16.</w:t>
      </w:r>
      <w:r w:rsidRPr="00804482">
        <w:rPr>
          <w:noProof/>
        </w:rPr>
        <w:tab/>
        <w:t>Quan H, Sundararajan V, Halfon P, Fong A, Burnand B, Luthi JC, et al. Coding algorithms for defining comorbidities in ICD-9-CM and ICD-10 administrative data. Med care. 2005;43(11):</w:t>
      </w:r>
      <w:r w:rsidR="009558F5">
        <w:rPr>
          <w:noProof/>
        </w:rPr>
        <w:t xml:space="preserve"> </w:t>
      </w:r>
      <w:r w:rsidRPr="00804482">
        <w:rPr>
          <w:noProof/>
        </w:rPr>
        <w:t xml:space="preserve">1130-9. doi: 10.1097/01.mlr.0000182534.19832.83. </w:t>
      </w:r>
    </w:p>
    <w:p w14:paraId="2AAC03CC" w14:textId="10861779" w:rsidR="00804482" w:rsidRPr="00804482" w:rsidRDefault="00804482" w:rsidP="00804482">
      <w:pPr>
        <w:pStyle w:val="EndNoteBibliography"/>
        <w:rPr>
          <w:noProof/>
        </w:rPr>
      </w:pPr>
      <w:r w:rsidRPr="00804482">
        <w:rPr>
          <w:noProof/>
        </w:rPr>
        <w:t>17.</w:t>
      </w:r>
      <w:r w:rsidRPr="00804482">
        <w:rPr>
          <w:noProof/>
        </w:rPr>
        <w:tab/>
        <w:t>Singh B, Singh A, Ahmed A, Wilson GA, Pickering BW, Herasevich V, et al. Derivation and validation of automated electronic search strategies to extract Charlson comorbidities from electronic medical records. Mayo Clin Proc. 2012;87(9):</w:t>
      </w:r>
      <w:r w:rsidR="009558F5">
        <w:rPr>
          <w:noProof/>
        </w:rPr>
        <w:t xml:space="preserve"> </w:t>
      </w:r>
      <w:r w:rsidRPr="00804482">
        <w:rPr>
          <w:noProof/>
        </w:rPr>
        <w:t xml:space="preserve">817-24. doi: 10.1016/j.mayocp.2012.04.015. </w:t>
      </w:r>
    </w:p>
    <w:p w14:paraId="47FAED7B" w14:textId="0FFD9C69" w:rsidR="00804482" w:rsidRPr="00804482" w:rsidRDefault="00804482" w:rsidP="00804482">
      <w:pPr>
        <w:pStyle w:val="EndNoteBibliography"/>
        <w:rPr>
          <w:noProof/>
        </w:rPr>
      </w:pPr>
      <w:r w:rsidRPr="00804482">
        <w:rPr>
          <w:noProof/>
        </w:rPr>
        <w:t>18.</w:t>
      </w:r>
      <w:r w:rsidRPr="00804482">
        <w:rPr>
          <w:noProof/>
        </w:rPr>
        <w:tab/>
        <w:t>von Elm E, Altman DG, Egger M, Pocock SJ, Gøtzsche PC, Vandenbroucke JP. The Strengthening the Reporting of Observational Studies in Epidemiology (STROBE) statement: guidelines for reporting observational studies. J</w:t>
      </w:r>
      <w:r w:rsidR="009558F5">
        <w:rPr>
          <w:noProof/>
        </w:rPr>
        <w:t xml:space="preserve"> C</w:t>
      </w:r>
      <w:r w:rsidRPr="00804482">
        <w:rPr>
          <w:noProof/>
        </w:rPr>
        <w:t xml:space="preserve">lin </w:t>
      </w:r>
      <w:r w:rsidR="009558F5">
        <w:rPr>
          <w:noProof/>
        </w:rPr>
        <w:t>E</w:t>
      </w:r>
      <w:r w:rsidRPr="00804482">
        <w:rPr>
          <w:noProof/>
        </w:rPr>
        <w:t>pidemiol. 2008;61(4):</w:t>
      </w:r>
      <w:r w:rsidR="009558F5">
        <w:rPr>
          <w:noProof/>
        </w:rPr>
        <w:t xml:space="preserve"> </w:t>
      </w:r>
      <w:r w:rsidRPr="00804482">
        <w:rPr>
          <w:noProof/>
        </w:rPr>
        <w:t xml:space="preserve">344-9. doi: 10.1016/j.jclinepi.2007.11.008. </w:t>
      </w:r>
    </w:p>
    <w:p w14:paraId="106CDC30" w14:textId="77777777" w:rsidR="00804482" w:rsidRPr="00804482" w:rsidRDefault="00804482" w:rsidP="00804482">
      <w:pPr>
        <w:pStyle w:val="EndNoteBibliography"/>
        <w:rPr>
          <w:noProof/>
        </w:rPr>
      </w:pPr>
      <w:r w:rsidRPr="00804482">
        <w:rPr>
          <w:noProof/>
        </w:rPr>
        <w:t>19.</w:t>
      </w:r>
      <w:r w:rsidRPr="00804482">
        <w:rPr>
          <w:noProof/>
        </w:rPr>
        <w:tab/>
        <w:t>Docherty AB, Harrison EM, Green CA, Hardwick HE, Pius R, Norman L, et al. Features of 20 133 UK patients in hospital with covid-19 using the ISARIC WHO Clinical Characterisation Protocol: prospective observational cohort study. BMJ. 2020;369:m1985. doi: 10.1136/bmj.m1985.</w:t>
      </w:r>
    </w:p>
    <w:p w14:paraId="4B14FB46" w14:textId="087E1A6B" w:rsidR="00804482" w:rsidRPr="00804482" w:rsidRDefault="00804482" w:rsidP="00804482">
      <w:pPr>
        <w:pStyle w:val="EndNoteBibliography"/>
        <w:rPr>
          <w:noProof/>
        </w:rPr>
      </w:pPr>
      <w:r w:rsidRPr="00804482">
        <w:rPr>
          <w:noProof/>
        </w:rPr>
        <w:t>20.</w:t>
      </w:r>
      <w:r w:rsidRPr="00804482">
        <w:rPr>
          <w:noProof/>
        </w:rPr>
        <w:tab/>
        <w:t>Singh S, Khan A. Clinical Characteristics and Outcomes of COVID-19 Among Patients with Pre-Existing Liver Disease in United States: A Multi-Center Research Network Study. Gastroenterology. 2020</w:t>
      </w:r>
      <w:r w:rsidR="009558F5">
        <w:rPr>
          <w:noProof/>
        </w:rPr>
        <w:t>;</w:t>
      </w:r>
      <w:r w:rsidRPr="00804482">
        <w:rPr>
          <w:noProof/>
        </w:rPr>
        <w:t>S0016-5085(20)</w:t>
      </w:r>
      <w:r w:rsidR="009558F5">
        <w:rPr>
          <w:noProof/>
        </w:rPr>
        <w:t xml:space="preserve">: </w:t>
      </w:r>
      <w:r w:rsidRPr="00804482">
        <w:rPr>
          <w:noProof/>
        </w:rPr>
        <w:t xml:space="preserve">30585-0. doi: 10.1053/j.gastro.2020.04.064. </w:t>
      </w:r>
    </w:p>
    <w:p w14:paraId="49855C15" w14:textId="6F6784EA" w:rsidR="00804482" w:rsidRPr="00804482" w:rsidRDefault="00804482" w:rsidP="00804482">
      <w:pPr>
        <w:pStyle w:val="EndNoteBibliography"/>
        <w:rPr>
          <w:noProof/>
        </w:rPr>
      </w:pPr>
      <w:r w:rsidRPr="00804482">
        <w:rPr>
          <w:noProof/>
        </w:rPr>
        <w:t>21.</w:t>
      </w:r>
      <w:r w:rsidRPr="00804482">
        <w:rPr>
          <w:noProof/>
        </w:rPr>
        <w:tab/>
        <w:t xml:space="preserve">Chong WF, Ding YY, Heng BH. A comparison of comorbidities obtained from hospital administrative data and medical charts in older patients with pneumonia. BMC Health Serv Res. 2011;11:105-. doi: 10.1186/1472-6963-11-105. </w:t>
      </w:r>
    </w:p>
    <w:p w14:paraId="52911704" w14:textId="77777777" w:rsidR="00B53827" w:rsidRDefault="00A94E76" w:rsidP="00D627FC">
      <w:pPr>
        <w:spacing w:line="480" w:lineRule="auto"/>
        <w:rPr>
          <w:b/>
          <w:bCs/>
        </w:rPr>
      </w:pPr>
      <w:r>
        <w:rPr>
          <w:b/>
          <w:bCs/>
        </w:rPr>
        <w:fldChar w:fldCharType="end"/>
      </w:r>
    </w:p>
    <w:p w14:paraId="0BE4030A" w14:textId="77777777" w:rsidR="00B53827" w:rsidRDefault="00B53827">
      <w:pPr>
        <w:rPr>
          <w:b/>
          <w:bCs/>
        </w:rPr>
      </w:pPr>
      <w:r>
        <w:rPr>
          <w:b/>
          <w:bCs/>
        </w:rPr>
        <w:br w:type="page"/>
      </w:r>
    </w:p>
    <w:p w14:paraId="526E637E" w14:textId="587E4CDD" w:rsidR="00D83C03" w:rsidRPr="00D83C03" w:rsidRDefault="00D83C03" w:rsidP="00D83C03">
      <w:pPr>
        <w:rPr>
          <w:b/>
          <w:bCs/>
        </w:rPr>
      </w:pPr>
      <w:r w:rsidRPr="00D83C03">
        <w:rPr>
          <w:b/>
          <w:bCs/>
        </w:rPr>
        <w:lastRenderedPageBreak/>
        <w:t>S1 Table</w:t>
      </w:r>
    </w:p>
    <w:p w14:paraId="00578FEF" w14:textId="77777777" w:rsidR="00D83C03" w:rsidRDefault="00D83C03" w:rsidP="00D83C03"/>
    <w:p w14:paraId="65DDC6C7" w14:textId="67970353" w:rsidR="00D83C03" w:rsidRDefault="00D83C03" w:rsidP="00D83C03">
      <w:pPr>
        <w:spacing w:line="480" w:lineRule="auto"/>
      </w:pPr>
      <w:r w:rsidRPr="007A7C56">
        <w:t xml:space="preserve">Unadjusted and multivariate analysis of factors associated with mortality in adults aged &lt;50 with COVID-19 coded in the </w:t>
      </w:r>
      <w:proofErr w:type="spellStart"/>
      <w:r w:rsidRPr="007A7C56">
        <w:t>TriNetX</w:t>
      </w:r>
      <w:proofErr w:type="spellEnd"/>
      <w:r w:rsidRPr="007A7C56">
        <w:t xml:space="preserve"> research network as of May 26</w:t>
      </w:r>
      <w:r>
        <w:t>,</w:t>
      </w:r>
      <w:r w:rsidRPr="007A7C56">
        <w:t xml:space="preserve"> 2020 (n=15,578).</w:t>
      </w:r>
    </w:p>
    <w:p w14:paraId="27678841" w14:textId="6B5592B8" w:rsidR="00D83C03" w:rsidRPr="00D83C03" w:rsidRDefault="00D83C03" w:rsidP="00D83C03">
      <w:pPr>
        <w:spacing w:line="480" w:lineRule="auto"/>
        <w:rPr>
          <w:b/>
          <w:bCs/>
        </w:rPr>
      </w:pPr>
      <w:r w:rsidRPr="00D83C03">
        <w:rPr>
          <w:b/>
          <w:bCs/>
        </w:rPr>
        <w:t>S2 Table</w:t>
      </w:r>
    </w:p>
    <w:p w14:paraId="4CEA7BA1" w14:textId="71E41222" w:rsidR="00D83C03" w:rsidRDefault="00D83C03" w:rsidP="00D83C03">
      <w:pPr>
        <w:spacing w:line="480" w:lineRule="auto"/>
      </w:pPr>
      <w:r w:rsidRPr="00A522F7">
        <w:t xml:space="preserve">Unadjusted and multivariate analysis of factors associated with mortality in adults aged 50-69 with COVID-19 coded in the </w:t>
      </w:r>
      <w:proofErr w:type="spellStart"/>
      <w:r w:rsidRPr="00A522F7">
        <w:t>TriNetX</w:t>
      </w:r>
      <w:proofErr w:type="spellEnd"/>
      <w:r w:rsidRPr="00A522F7">
        <w:t xml:space="preserve"> research network as of May 26</w:t>
      </w:r>
      <w:r>
        <w:t>,</w:t>
      </w:r>
      <w:r w:rsidRPr="00A522F7">
        <w:t xml:space="preserve"> 2020 (n=10,698).</w:t>
      </w:r>
    </w:p>
    <w:p w14:paraId="5598966A" w14:textId="180ECD2C" w:rsidR="00D83C03" w:rsidRPr="00D83C03" w:rsidRDefault="00D83C03" w:rsidP="00D83C03">
      <w:pPr>
        <w:spacing w:line="480" w:lineRule="auto"/>
        <w:rPr>
          <w:b/>
          <w:bCs/>
        </w:rPr>
      </w:pPr>
      <w:r w:rsidRPr="00D83C03">
        <w:rPr>
          <w:b/>
          <w:bCs/>
        </w:rPr>
        <w:t>S3 Table</w:t>
      </w:r>
    </w:p>
    <w:p w14:paraId="31882903" w14:textId="25E3089A" w:rsidR="00D83C03" w:rsidRPr="00D83C03" w:rsidRDefault="00D83C03" w:rsidP="00D83C03">
      <w:pPr>
        <w:spacing w:line="480" w:lineRule="auto"/>
      </w:pPr>
      <w:r w:rsidRPr="00D83C03">
        <w:t xml:space="preserve">Unadjusted and multivariate analysis of factors associated with mortality in adults aged 70-90 years with COVID-19 coded in the </w:t>
      </w:r>
      <w:proofErr w:type="spellStart"/>
      <w:r w:rsidRPr="00D83C03">
        <w:t>TriNetX</w:t>
      </w:r>
      <w:proofErr w:type="spellEnd"/>
      <w:r w:rsidRPr="00D83C03">
        <w:t xml:space="preserve"> research network as of May 26, 2020 (n=5,185).</w:t>
      </w:r>
    </w:p>
    <w:p w14:paraId="5B5E8650" w14:textId="50BDC569" w:rsidR="002C2630" w:rsidRDefault="002C2630" w:rsidP="00D627FC">
      <w:pPr>
        <w:spacing w:line="480" w:lineRule="auto"/>
        <w:rPr>
          <w:b/>
          <w:bCs/>
        </w:rPr>
      </w:pPr>
      <w:r>
        <w:rPr>
          <w:b/>
          <w:bCs/>
        </w:rPr>
        <w:t xml:space="preserve">S1 </w:t>
      </w:r>
      <w:r w:rsidR="004866A8">
        <w:rPr>
          <w:b/>
          <w:bCs/>
        </w:rPr>
        <w:t xml:space="preserve">STROBE </w:t>
      </w:r>
      <w:r>
        <w:rPr>
          <w:b/>
          <w:bCs/>
        </w:rPr>
        <w:t>Checklist</w:t>
      </w:r>
    </w:p>
    <w:p w14:paraId="293139AF" w14:textId="56941DE8" w:rsidR="002C2630" w:rsidRDefault="002C2630" w:rsidP="00D627FC">
      <w:pPr>
        <w:spacing w:line="480" w:lineRule="auto"/>
      </w:pPr>
      <w:r>
        <w:t>STROBE checklist.</w:t>
      </w:r>
    </w:p>
    <w:p w14:paraId="1EBFC132" w14:textId="70D6BBA6" w:rsidR="002C2630" w:rsidRPr="002C2630" w:rsidRDefault="002C2630" w:rsidP="00D627FC">
      <w:pPr>
        <w:spacing w:line="480" w:lineRule="auto"/>
        <w:rPr>
          <w:b/>
          <w:bCs/>
        </w:rPr>
      </w:pPr>
      <w:r w:rsidRPr="002C2630">
        <w:rPr>
          <w:b/>
          <w:bCs/>
        </w:rPr>
        <w:t>S1 Text</w:t>
      </w:r>
    </w:p>
    <w:p w14:paraId="78E9B43B" w14:textId="6FA614BB" w:rsidR="002C2630" w:rsidRPr="002C2630" w:rsidRDefault="002C2630" w:rsidP="00D627FC">
      <w:pPr>
        <w:spacing w:line="480" w:lineRule="auto"/>
      </w:pPr>
      <w:proofErr w:type="spellStart"/>
      <w:r>
        <w:t>TriNetX</w:t>
      </w:r>
      <w:proofErr w:type="spellEnd"/>
      <w:r>
        <w:t xml:space="preserve"> standardization of data.</w:t>
      </w:r>
    </w:p>
    <w:p w14:paraId="2BCB5DA2" w14:textId="5B972411" w:rsidR="00B53827" w:rsidRDefault="00C30065" w:rsidP="00D627FC">
      <w:pPr>
        <w:spacing w:line="480" w:lineRule="auto"/>
        <w:rPr>
          <w:b/>
          <w:bCs/>
        </w:rPr>
      </w:pPr>
      <w:r>
        <w:rPr>
          <w:b/>
          <w:bCs/>
        </w:rPr>
        <w:t>S1 Data</w:t>
      </w:r>
    </w:p>
    <w:p w14:paraId="4DC2CE2F" w14:textId="712279B8" w:rsidR="00F401E6" w:rsidRPr="00B53827" w:rsidRDefault="004B0402" w:rsidP="00D627FC">
      <w:pPr>
        <w:spacing w:line="480" w:lineRule="auto"/>
      </w:pPr>
      <w:r>
        <w:t>S</w:t>
      </w:r>
      <w:r w:rsidR="00B53827" w:rsidRPr="00B53827">
        <w:t xml:space="preserve">ummary information </w:t>
      </w:r>
      <w:r w:rsidR="00B53827">
        <w:t xml:space="preserve">derived from the dataset used in the analyses in this study. </w:t>
      </w:r>
      <w:r w:rsidR="00F401E6" w:rsidRPr="00B53827">
        <w:br w:type="page"/>
      </w:r>
    </w:p>
    <w:p w14:paraId="1D6B44BF" w14:textId="2543AC52" w:rsidR="00F401E6" w:rsidRDefault="00F401E6" w:rsidP="00F401E6">
      <w:r>
        <w:lastRenderedPageBreak/>
        <w:t xml:space="preserve">Table 1. Baseline characteristics of patients with COVID-19 in the </w:t>
      </w:r>
      <w:proofErr w:type="spellStart"/>
      <w:r>
        <w:t>TriNetX</w:t>
      </w:r>
      <w:proofErr w:type="spellEnd"/>
      <w:r>
        <w:t xml:space="preserve"> research network as of </w:t>
      </w:r>
      <w:r w:rsidR="00BD1196">
        <w:t>May 26, 2020</w:t>
      </w:r>
      <w:r>
        <w:t>.</w:t>
      </w:r>
    </w:p>
    <w:tbl>
      <w:tblPr>
        <w:tblStyle w:val="TableGrid"/>
        <w:tblW w:w="10207" w:type="dxa"/>
        <w:jc w:val="center"/>
        <w:tblLook w:val="04A0" w:firstRow="1" w:lastRow="0" w:firstColumn="1" w:lastColumn="0" w:noHBand="0" w:noVBand="1"/>
      </w:tblPr>
      <w:tblGrid>
        <w:gridCol w:w="4253"/>
        <w:gridCol w:w="1934"/>
        <w:gridCol w:w="2035"/>
        <w:gridCol w:w="1985"/>
      </w:tblGrid>
      <w:tr w:rsidR="00F401E6" w:rsidRPr="00FD126C" w14:paraId="494D66CC" w14:textId="77777777" w:rsidTr="00ED542B">
        <w:trPr>
          <w:jc w:val="center"/>
        </w:trPr>
        <w:tc>
          <w:tcPr>
            <w:tcW w:w="4253" w:type="dxa"/>
          </w:tcPr>
          <w:p w14:paraId="37390717" w14:textId="77777777" w:rsidR="00F401E6" w:rsidRPr="00596EEC" w:rsidRDefault="00F401E6" w:rsidP="00ED542B">
            <w:pPr>
              <w:rPr>
                <w:b/>
              </w:rPr>
            </w:pPr>
            <w:r w:rsidRPr="00596EEC">
              <w:rPr>
                <w:b/>
              </w:rPr>
              <w:t>Characteristic</w:t>
            </w:r>
            <w:r>
              <w:rPr>
                <w:b/>
              </w:rPr>
              <w:t>s</w:t>
            </w:r>
          </w:p>
        </w:tc>
        <w:tc>
          <w:tcPr>
            <w:tcW w:w="1934" w:type="dxa"/>
          </w:tcPr>
          <w:p w14:paraId="21D1D493" w14:textId="77777777" w:rsidR="00F401E6" w:rsidRPr="005F08C9" w:rsidRDefault="00F401E6" w:rsidP="00ED542B">
            <w:pPr>
              <w:jc w:val="center"/>
              <w:rPr>
                <w:b/>
              </w:rPr>
            </w:pPr>
            <w:r w:rsidRPr="005F08C9">
              <w:rPr>
                <w:b/>
              </w:rPr>
              <w:t>All participants</w:t>
            </w:r>
          </w:p>
          <w:p w14:paraId="09D4CF5E" w14:textId="0766AF7E" w:rsidR="00F401E6" w:rsidRPr="004F22EA" w:rsidRDefault="00F401E6" w:rsidP="00ED542B">
            <w:pPr>
              <w:jc w:val="center"/>
              <w:rPr>
                <w:highlight w:val="yellow"/>
              </w:rPr>
            </w:pPr>
            <w:r w:rsidRPr="005F08C9">
              <w:t>(n=</w:t>
            </w:r>
            <w:r w:rsidR="005F5DBD" w:rsidRPr="005F08C9">
              <w:t>31,461</w:t>
            </w:r>
            <w:r w:rsidRPr="005F08C9">
              <w:t>)</w:t>
            </w:r>
          </w:p>
        </w:tc>
        <w:tc>
          <w:tcPr>
            <w:tcW w:w="2035" w:type="dxa"/>
          </w:tcPr>
          <w:p w14:paraId="4423F2F5" w14:textId="01C57254" w:rsidR="00F401E6" w:rsidRPr="00931E5B" w:rsidRDefault="00F401E6" w:rsidP="00ED542B">
            <w:pPr>
              <w:jc w:val="center"/>
              <w:rPr>
                <w:b/>
              </w:rPr>
            </w:pPr>
            <w:r w:rsidRPr="00931E5B">
              <w:rPr>
                <w:b/>
              </w:rPr>
              <w:t>D</w:t>
            </w:r>
            <w:r w:rsidR="00DE6B6A">
              <w:rPr>
                <w:b/>
              </w:rPr>
              <w:t>ecease</w:t>
            </w:r>
            <w:r w:rsidRPr="00931E5B">
              <w:rPr>
                <w:b/>
              </w:rPr>
              <w:t>d</w:t>
            </w:r>
          </w:p>
          <w:p w14:paraId="322C887B" w14:textId="38C8BEA1" w:rsidR="00F401E6" w:rsidRPr="00931E5B" w:rsidRDefault="00F401E6" w:rsidP="00ED542B">
            <w:pPr>
              <w:jc w:val="center"/>
            </w:pPr>
            <w:r w:rsidRPr="00931E5B">
              <w:t>(n=</w:t>
            </w:r>
            <w:r w:rsidR="003E0AB8" w:rsidRPr="00931E5B">
              <w:t>1,29</w:t>
            </w:r>
            <w:r w:rsidR="002717AC" w:rsidRPr="00931E5B">
              <w:t>6</w:t>
            </w:r>
            <w:r w:rsidRPr="00931E5B">
              <w:t>)</w:t>
            </w:r>
          </w:p>
        </w:tc>
        <w:tc>
          <w:tcPr>
            <w:tcW w:w="1985" w:type="dxa"/>
          </w:tcPr>
          <w:p w14:paraId="717CAA9A" w14:textId="77777777" w:rsidR="00F401E6" w:rsidRPr="00931E5B" w:rsidRDefault="00F401E6" w:rsidP="00ED542B">
            <w:pPr>
              <w:jc w:val="center"/>
              <w:rPr>
                <w:b/>
              </w:rPr>
            </w:pPr>
            <w:r w:rsidRPr="00931E5B">
              <w:rPr>
                <w:b/>
              </w:rPr>
              <w:t>Alive</w:t>
            </w:r>
          </w:p>
          <w:p w14:paraId="56A9C091" w14:textId="7E23AD0A" w:rsidR="00F401E6" w:rsidRPr="00931E5B" w:rsidRDefault="00F401E6" w:rsidP="00ED542B">
            <w:pPr>
              <w:jc w:val="center"/>
            </w:pPr>
            <w:r w:rsidRPr="00931E5B">
              <w:t>(n=</w:t>
            </w:r>
            <w:r w:rsidR="002717AC" w:rsidRPr="00931E5B">
              <w:t>30,165</w:t>
            </w:r>
            <w:r w:rsidRPr="00931E5B">
              <w:t>)</w:t>
            </w:r>
          </w:p>
        </w:tc>
      </w:tr>
      <w:tr w:rsidR="00F401E6" w14:paraId="7B33E860" w14:textId="77777777" w:rsidTr="00ED542B">
        <w:trPr>
          <w:jc w:val="center"/>
        </w:trPr>
        <w:tc>
          <w:tcPr>
            <w:tcW w:w="4253" w:type="dxa"/>
            <w:tcBorders>
              <w:bottom w:val="single" w:sz="4" w:space="0" w:color="auto"/>
            </w:tcBorders>
          </w:tcPr>
          <w:p w14:paraId="396D7E12" w14:textId="19478E00" w:rsidR="00F401E6" w:rsidRDefault="00F401E6" w:rsidP="00ED542B">
            <w:r w:rsidRPr="00596EEC">
              <w:rPr>
                <w:b/>
              </w:rPr>
              <w:t>Age</w:t>
            </w:r>
            <w:r>
              <w:t>, median (IQR), years</w:t>
            </w:r>
          </w:p>
        </w:tc>
        <w:tc>
          <w:tcPr>
            <w:tcW w:w="1934" w:type="dxa"/>
            <w:tcBorders>
              <w:bottom w:val="single" w:sz="4" w:space="0" w:color="auto"/>
            </w:tcBorders>
          </w:tcPr>
          <w:p w14:paraId="388A49D6" w14:textId="2D89EC97" w:rsidR="00F401E6" w:rsidRPr="004F22EA" w:rsidRDefault="00F10827" w:rsidP="00ED542B">
            <w:pPr>
              <w:jc w:val="center"/>
              <w:rPr>
                <w:highlight w:val="yellow"/>
              </w:rPr>
            </w:pPr>
            <w:r w:rsidRPr="00F10827">
              <w:t>50</w:t>
            </w:r>
            <w:r w:rsidR="00F401E6" w:rsidRPr="00F10827">
              <w:t xml:space="preserve"> (3</w:t>
            </w:r>
            <w:r w:rsidRPr="00F10827">
              <w:t>5</w:t>
            </w:r>
            <w:r w:rsidR="00F401E6" w:rsidRPr="00F10827">
              <w:t xml:space="preserve">-63) </w:t>
            </w:r>
          </w:p>
        </w:tc>
        <w:tc>
          <w:tcPr>
            <w:tcW w:w="2035" w:type="dxa"/>
            <w:tcBorders>
              <w:bottom w:val="single" w:sz="4" w:space="0" w:color="auto"/>
            </w:tcBorders>
          </w:tcPr>
          <w:p w14:paraId="2C3F73A8" w14:textId="74E866F8" w:rsidR="00F401E6" w:rsidRPr="00931E5B" w:rsidRDefault="00F401E6" w:rsidP="00ED542B">
            <w:pPr>
              <w:jc w:val="center"/>
            </w:pPr>
            <w:r w:rsidRPr="00931E5B">
              <w:t>72 (6</w:t>
            </w:r>
            <w:r w:rsidR="000B737E" w:rsidRPr="00931E5B">
              <w:t>3</w:t>
            </w:r>
            <w:r w:rsidRPr="00931E5B">
              <w:t>-8</w:t>
            </w:r>
            <w:r w:rsidR="000B737E" w:rsidRPr="00931E5B">
              <w:t>0</w:t>
            </w:r>
            <w:r w:rsidRPr="00931E5B">
              <w:t>)</w:t>
            </w:r>
          </w:p>
        </w:tc>
        <w:tc>
          <w:tcPr>
            <w:tcW w:w="1985" w:type="dxa"/>
            <w:tcBorders>
              <w:bottom w:val="single" w:sz="4" w:space="0" w:color="auto"/>
            </w:tcBorders>
          </w:tcPr>
          <w:p w14:paraId="1944B080" w14:textId="3C922446" w:rsidR="00F401E6" w:rsidRPr="00931E5B" w:rsidRDefault="00931E5B" w:rsidP="00ED542B">
            <w:pPr>
              <w:jc w:val="center"/>
            </w:pPr>
            <w:r w:rsidRPr="00931E5B">
              <w:t>49</w:t>
            </w:r>
            <w:r w:rsidR="00F401E6" w:rsidRPr="00931E5B">
              <w:t xml:space="preserve"> (3</w:t>
            </w:r>
            <w:r w:rsidRPr="00931E5B">
              <w:t>5</w:t>
            </w:r>
            <w:r w:rsidR="00F401E6" w:rsidRPr="00931E5B">
              <w:t>-6</w:t>
            </w:r>
            <w:r w:rsidRPr="00931E5B">
              <w:t>2</w:t>
            </w:r>
            <w:r w:rsidR="00F401E6" w:rsidRPr="00931E5B">
              <w:t>)</w:t>
            </w:r>
          </w:p>
        </w:tc>
      </w:tr>
      <w:tr w:rsidR="00F401E6" w14:paraId="3F3166AE" w14:textId="77777777" w:rsidTr="00ED542B">
        <w:trPr>
          <w:jc w:val="center"/>
        </w:trPr>
        <w:tc>
          <w:tcPr>
            <w:tcW w:w="4253" w:type="dxa"/>
            <w:tcBorders>
              <w:bottom w:val="single" w:sz="4" w:space="0" w:color="auto"/>
            </w:tcBorders>
          </w:tcPr>
          <w:p w14:paraId="1166AED4" w14:textId="11413B6C" w:rsidR="00F401E6" w:rsidRDefault="00473D9C" w:rsidP="00ED542B">
            <w:r>
              <w:t>&lt;50</w:t>
            </w:r>
          </w:p>
        </w:tc>
        <w:tc>
          <w:tcPr>
            <w:tcW w:w="1934" w:type="dxa"/>
            <w:tcBorders>
              <w:bottom w:val="single" w:sz="4" w:space="0" w:color="auto"/>
            </w:tcBorders>
          </w:tcPr>
          <w:p w14:paraId="2B4DA98C" w14:textId="631EA1BF" w:rsidR="00F401E6" w:rsidRPr="004F22EA" w:rsidRDefault="005F08C9" w:rsidP="00ED542B">
            <w:pPr>
              <w:jc w:val="center"/>
              <w:rPr>
                <w:highlight w:val="yellow"/>
              </w:rPr>
            </w:pPr>
            <w:r w:rsidRPr="005F08C9">
              <w:t>49.5</w:t>
            </w:r>
            <w:r w:rsidR="00F401E6" w:rsidRPr="005F08C9">
              <w:t xml:space="preserve"> (</w:t>
            </w:r>
            <w:r w:rsidRPr="005F08C9">
              <w:t>15,578</w:t>
            </w:r>
            <w:r w:rsidR="00F401E6" w:rsidRPr="005F08C9">
              <w:t>)</w:t>
            </w:r>
          </w:p>
        </w:tc>
        <w:tc>
          <w:tcPr>
            <w:tcW w:w="2035" w:type="dxa"/>
            <w:tcBorders>
              <w:bottom w:val="single" w:sz="4" w:space="0" w:color="auto"/>
            </w:tcBorders>
          </w:tcPr>
          <w:p w14:paraId="5D6E31FB" w14:textId="5F9AE421" w:rsidR="00F401E6" w:rsidRPr="00B37022" w:rsidRDefault="004F22EA" w:rsidP="00ED542B">
            <w:pPr>
              <w:jc w:val="center"/>
            </w:pPr>
            <w:r w:rsidRPr="00B37022">
              <w:t>8.</w:t>
            </w:r>
            <w:r w:rsidR="00B37022" w:rsidRPr="00B37022">
              <w:t>0</w:t>
            </w:r>
            <w:r w:rsidR="00F401E6" w:rsidRPr="00B37022">
              <w:t xml:space="preserve"> (</w:t>
            </w:r>
            <w:r w:rsidRPr="00B37022">
              <w:t>10</w:t>
            </w:r>
            <w:r w:rsidR="00B37022" w:rsidRPr="00B37022">
              <w:t>4</w:t>
            </w:r>
            <w:r w:rsidR="00F401E6" w:rsidRPr="00B37022">
              <w:t>)</w:t>
            </w:r>
          </w:p>
        </w:tc>
        <w:tc>
          <w:tcPr>
            <w:tcW w:w="1985" w:type="dxa"/>
            <w:tcBorders>
              <w:bottom w:val="single" w:sz="4" w:space="0" w:color="auto"/>
            </w:tcBorders>
          </w:tcPr>
          <w:p w14:paraId="67804705" w14:textId="28DDF3FE" w:rsidR="00F401E6" w:rsidRPr="004F22EA" w:rsidRDefault="00F401E6" w:rsidP="00ED542B">
            <w:pPr>
              <w:jc w:val="center"/>
              <w:rPr>
                <w:highlight w:val="yellow"/>
              </w:rPr>
            </w:pPr>
            <w:r w:rsidRPr="00D51CB8">
              <w:t>5</w:t>
            </w:r>
            <w:r w:rsidR="00D51CB8" w:rsidRPr="00D51CB8">
              <w:t>1.3</w:t>
            </w:r>
            <w:r w:rsidRPr="00D51CB8">
              <w:t xml:space="preserve"> (</w:t>
            </w:r>
            <w:r w:rsidR="00D51CB8" w:rsidRPr="00D51CB8">
              <w:t>15,474</w:t>
            </w:r>
            <w:r w:rsidRPr="00D51CB8">
              <w:t>)</w:t>
            </w:r>
          </w:p>
        </w:tc>
      </w:tr>
      <w:tr w:rsidR="00F401E6" w14:paraId="58FD72E1" w14:textId="77777777" w:rsidTr="00ED542B">
        <w:trPr>
          <w:jc w:val="center"/>
        </w:trPr>
        <w:tc>
          <w:tcPr>
            <w:tcW w:w="4253" w:type="dxa"/>
            <w:tcBorders>
              <w:bottom w:val="single" w:sz="4" w:space="0" w:color="auto"/>
            </w:tcBorders>
          </w:tcPr>
          <w:p w14:paraId="653CEF36" w14:textId="77777777" w:rsidR="00F401E6" w:rsidRDefault="00F401E6" w:rsidP="00ED542B">
            <w:r>
              <w:t>50-59</w:t>
            </w:r>
          </w:p>
        </w:tc>
        <w:tc>
          <w:tcPr>
            <w:tcW w:w="1934" w:type="dxa"/>
            <w:tcBorders>
              <w:bottom w:val="single" w:sz="4" w:space="0" w:color="auto"/>
            </w:tcBorders>
          </w:tcPr>
          <w:p w14:paraId="6DB1C7D3" w14:textId="498CDC8A" w:rsidR="00F401E6" w:rsidRPr="005F08C9" w:rsidRDefault="00F401E6" w:rsidP="00ED542B">
            <w:pPr>
              <w:jc w:val="center"/>
            </w:pPr>
            <w:r w:rsidRPr="005F08C9">
              <w:t>1</w:t>
            </w:r>
            <w:r w:rsidR="005F08C9" w:rsidRPr="005F08C9">
              <w:t>8.6</w:t>
            </w:r>
            <w:r w:rsidRPr="005F08C9">
              <w:t xml:space="preserve"> (</w:t>
            </w:r>
            <w:r w:rsidR="004F22EA" w:rsidRPr="005F08C9">
              <w:t>5,855</w:t>
            </w:r>
            <w:r w:rsidRPr="005F08C9">
              <w:t>)</w:t>
            </w:r>
          </w:p>
        </w:tc>
        <w:tc>
          <w:tcPr>
            <w:tcW w:w="2035" w:type="dxa"/>
            <w:tcBorders>
              <w:bottom w:val="single" w:sz="4" w:space="0" w:color="auto"/>
            </w:tcBorders>
          </w:tcPr>
          <w:p w14:paraId="584BE85B" w14:textId="6CDCEC86" w:rsidR="00F401E6" w:rsidRPr="00B37022" w:rsidRDefault="00F401E6" w:rsidP="00ED542B">
            <w:pPr>
              <w:jc w:val="center"/>
            </w:pPr>
            <w:r w:rsidRPr="00B37022">
              <w:t>11.</w:t>
            </w:r>
            <w:r w:rsidR="004F22EA" w:rsidRPr="00B37022">
              <w:t>2</w:t>
            </w:r>
            <w:r w:rsidRPr="00B37022">
              <w:t xml:space="preserve"> (</w:t>
            </w:r>
            <w:r w:rsidR="004F22EA" w:rsidRPr="00B37022">
              <w:t>145</w:t>
            </w:r>
            <w:r w:rsidRPr="00B37022">
              <w:t>)</w:t>
            </w:r>
          </w:p>
        </w:tc>
        <w:tc>
          <w:tcPr>
            <w:tcW w:w="1985" w:type="dxa"/>
            <w:tcBorders>
              <w:bottom w:val="single" w:sz="4" w:space="0" w:color="auto"/>
            </w:tcBorders>
          </w:tcPr>
          <w:p w14:paraId="731DCAE4" w14:textId="45F7D0C2" w:rsidR="00F401E6" w:rsidRPr="004F22EA" w:rsidRDefault="00F401E6" w:rsidP="00ED542B">
            <w:pPr>
              <w:jc w:val="center"/>
              <w:rPr>
                <w:highlight w:val="yellow"/>
              </w:rPr>
            </w:pPr>
            <w:r w:rsidRPr="00D51CB8">
              <w:t>1</w:t>
            </w:r>
            <w:r w:rsidR="004F22EA" w:rsidRPr="00D51CB8">
              <w:t>8.</w:t>
            </w:r>
            <w:r w:rsidR="00D51CB8" w:rsidRPr="00D51CB8">
              <w:t>9</w:t>
            </w:r>
            <w:r w:rsidRPr="00D51CB8">
              <w:t xml:space="preserve"> (</w:t>
            </w:r>
            <w:r w:rsidR="004F22EA" w:rsidRPr="00D51CB8">
              <w:t>5,710</w:t>
            </w:r>
            <w:r w:rsidRPr="00D51CB8">
              <w:t>)</w:t>
            </w:r>
          </w:p>
        </w:tc>
      </w:tr>
      <w:tr w:rsidR="00F401E6" w14:paraId="30F4BDAC" w14:textId="77777777" w:rsidTr="00ED542B">
        <w:trPr>
          <w:jc w:val="center"/>
        </w:trPr>
        <w:tc>
          <w:tcPr>
            <w:tcW w:w="4253" w:type="dxa"/>
            <w:tcBorders>
              <w:bottom w:val="single" w:sz="4" w:space="0" w:color="auto"/>
            </w:tcBorders>
          </w:tcPr>
          <w:p w14:paraId="0E2D0ADE" w14:textId="77777777" w:rsidR="00F401E6" w:rsidRDefault="00F401E6" w:rsidP="00ED542B">
            <w:r>
              <w:t>60-69</w:t>
            </w:r>
          </w:p>
        </w:tc>
        <w:tc>
          <w:tcPr>
            <w:tcW w:w="1934" w:type="dxa"/>
            <w:tcBorders>
              <w:bottom w:val="single" w:sz="4" w:space="0" w:color="auto"/>
            </w:tcBorders>
          </w:tcPr>
          <w:p w14:paraId="7106940D" w14:textId="0C24057D" w:rsidR="00F401E6" w:rsidRPr="005F08C9" w:rsidRDefault="00F401E6" w:rsidP="00ED542B">
            <w:pPr>
              <w:jc w:val="center"/>
            </w:pPr>
            <w:r w:rsidRPr="005F08C9">
              <w:t>1</w:t>
            </w:r>
            <w:r w:rsidR="005F08C9" w:rsidRPr="005F08C9">
              <w:t>5.4</w:t>
            </w:r>
            <w:r w:rsidRPr="005F08C9">
              <w:t xml:space="preserve"> (</w:t>
            </w:r>
            <w:r w:rsidR="004F22EA" w:rsidRPr="005F08C9">
              <w:t>4,843</w:t>
            </w:r>
            <w:r w:rsidRPr="005F08C9">
              <w:t>)</w:t>
            </w:r>
          </w:p>
        </w:tc>
        <w:tc>
          <w:tcPr>
            <w:tcW w:w="2035" w:type="dxa"/>
            <w:tcBorders>
              <w:bottom w:val="single" w:sz="4" w:space="0" w:color="auto"/>
            </w:tcBorders>
          </w:tcPr>
          <w:p w14:paraId="246AB9C6" w14:textId="6DD4B5AB" w:rsidR="00F401E6" w:rsidRPr="00B37022" w:rsidRDefault="00F401E6" w:rsidP="00ED542B">
            <w:pPr>
              <w:jc w:val="center"/>
            </w:pPr>
            <w:r w:rsidRPr="00B37022">
              <w:t>2</w:t>
            </w:r>
            <w:r w:rsidR="00B37022" w:rsidRPr="00B37022">
              <w:t>2.0</w:t>
            </w:r>
            <w:r w:rsidRPr="00B37022">
              <w:t xml:space="preserve"> (</w:t>
            </w:r>
            <w:r w:rsidR="004F22EA" w:rsidRPr="00B37022">
              <w:t>285</w:t>
            </w:r>
            <w:r w:rsidRPr="00B37022">
              <w:t>)</w:t>
            </w:r>
          </w:p>
        </w:tc>
        <w:tc>
          <w:tcPr>
            <w:tcW w:w="1985" w:type="dxa"/>
            <w:tcBorders>
              <w:bottom w:val="single" w:sz="4" w:space="0" w:color="auto"/>
            </w:tcBorders>
          </w:tcPr>
          <w:p w14:paraId="2D65AEEE" w14:textId="783A9100" w:rsidR="00F401E6" w:rsidRPr="004F22EA" w:rsidRDefault="00F401E6" w:rsidP="00ED542B">
            <w:pPr>
              <w:jc w:val="center"/>
              <w:rPr>
                <w:highlight w:val="yellow"/>
              </w:rPr>
            </w:pPr>
            <w:r w:rsidRPr="00D51CB8">
              <w:t>1</w:t>
            </w:r>
            <w:r w:rsidR="00D51CB8" w:rsidRPr="00D51CB8">
              <w:t>5.1</w:t>
            </w:r>
            <w:r w:rsidRPr="00D51CB8">
              <w:t xml:space="preserve"> (</w:t>
            </w:r>
            <w:r w:rsidR="004F22EA" w:rsidRPr="00D51CB8">
              <w:t>4,558</w:t>
            </w:r>
            <w:r w:rsidRPr="00D51CB8">
              <w:t>)</w:t>
            </w:r>
          </w:p>
        </w:tc>
      </w:tr>
      <w:tr w:rsidR="00F401E6" w14:paraId="500CBD14" w14:textId="77777777" w:rsidTr="00ED542B">
        <w:trPr>
          <w:jc w:val="center"/>
        </w:trPr>
        <w:tc>
          <w:tcPr>
            <w:tcW w:w="4253" w:type="dxa"/>
            <w:tcBorders>
              <w:bottom w:val="single" w:sz="4" w:space="0" w:color="auto"/>
            </w:tcBorders>
          </w:tcPr>
          <w:p w14:paraId="381D47D3" w14:textId="77777777" w:rsidR="00F401E6" w:rsidRDefault="00F401E6" w:rsidP="00ED542B">
            <w:r>
              <w:t>70-79</w:t>
            </w:r>
          </w:p>
        </w:tc>
        <w:tc>
          <w:tcPr>
            <w:tcW w:w="1934" w:type="dxa"/>
            <w:tcBorders>
              <w:bottom w:val="single" w:sz="4" w:space="0" w:color="auto"/>
            </w:tcBorders>
          </w:tcPr>
          <w:p w14:paraId="56594969" w14:textId="7A963CC1" w:rsidR="00F401E6" w:rsidRPr="005F08C9" w:rsidRDefault="00F401E6" w:rsidP="00ED542B">
            <w:pPr>
              <w:jc w:val="center"/>
            </w:pPr>
            <w:r w:rsidRPr="005F08C9">
              <w:t>9.</w:t>
            </w:r>
            <w:r w:rsidR="005F08C9" w:rsidRPr="005F08C9">
              <w:t>6</w:t>
            </w:r>
            <w:r w:rsidRPr="005F08C9">
              <w:t xml:space="preserve"> (</w:t>
            </w:r>
            <w:r w:rsidR="004F22EA" w:rsidRPr="005F08C9">
              <w:t>3,015</w:t>
            </w:r>
            <w:r w:rsidRPr="005F08C9">
              <w:t>)</w:t>
            </w:r>
          </w:p>
        </w:tc>
        <w:tc>
          <w:tcPr>
            <w:tcW w:w="2035" w:type="dxa"/>
            <w:tcBorders>
              <w:bottom w:val="single" w:sz="4" w:space="0" w:color="auto"/>
            </w:tcBorders>
          </w:tcPr>
          <w:p w14:paraId="3A62203B" w14:textId="0225FA1E" w:rsidR="00F401E6" w:rsidRPr="00B37022" w:rsidRDefault="004F22EA" w:rsidP="00ED542B">
            <w:pPr>
              <w:jc w:val="center"/>
            </w:pPr>
            <w:r w:rsidRPr="00B37022">
              <w:t>30.</w:t>
            </w:r>
            <w:r w:rsidR="00B37022" w:rsidRPr="00B37022">
              <w:t>8</w:t>
            </w:r>
            <w:r w:rsidR="00F401E6" w:rsidRPr="00B37022">
              <w:t xml:space="preserve"> (</w:t>
            </w:r>
            <w:r w:rsidRPr="00B37022">
              <w:t>399</w:t>
            </w:r>
            <w:r w:rsidR="00F401E6" w:rsidRPr="00B37022">
              <w:t>)</w:t>
            </w:r>
          </w:p>
        </w:tc>
        <w:tc>
          <w:tcPr>
            <w:tcW w:w="1985" w:type="dxa"/>
            <w:tcBorders>
              <w:bottom w:val="single" w:sz="4" w:space="0" w:color="auto"/>
            </w:tcBorders>
          </w:tcPr>
          <w:p w14:paraId="617B3E2A" w14:textId="1496000E" w:rsidR="00F401E6" w:rsidRPr="00A70FE7" w:rsidRDefault="00F401E6" w:rsidP="00ED542B">
            <w:pPr>
              <w:jc w:val="center"/>
            </w:pPr>
            <w:r w:rsidRPr="00A70FE7">
              <w:t>8.</w:t>
            </w:r>
            <w:r w:rsidR="00A70FE7" w:rsidRPr="00A70FE7">
              <w:t>7</w:t>
            </w:r>
            <w:r w:rsidRPr="00A70FE7">
              <w:t xml:space="preserve"> (</w:t>
            </w:r>
            <w:r w:rsidR="004F22EA" w:rsidRPr="00A70FE7">
              <w:t>2,616</w:t>
            </w:r>
            <w:r w:rsidRPr="00A70FE7">
              <w:t>)</w:t>
            </w:r>
          </w:p>
        </w:tc>
      </w:tr>
      <w:tr w:rsidR="00F401E6" w14:paraId="4A9970B2" w14:textId="77777777" w:rsidTr="00ED542B">
        <w:trPr>
          <w:jc w:val="center"/>
        </w:trPr>
        <w:tc>
          <w:tcPr>
            <w:tcW w:w="4253" w:type="dxa"/>
            <w:tcBorders>
              <w:bottom w:val="single" w:sz="4" w:space="0" w:color="auto"/>
            </w:tcBorders>
          </w:tcPr>
          <w:p w14:paraId="13BE90B8" w14:textId="77777777" w:rsidR="00F401E6" w:rsidRDefault="00F401E6" w:rsidP="00ED542B">
            <w:r>
              <w:t>80-91</w:t>
            </w:r>
          </w:p>
        </w:tc>
        <w:tc>
          <w:tcPr>
            <w:tcW w:w="1934" w:type="dxa"/>
            <w:tcBorders>
              <w:bottom w:val="single" w:sz="4" w:space="0" w:color="auto"/>
            </w:tcBorders>
          </w:tcPr>
          <w:p w14:paraId="10C29E44" w14:textId="20970D6F" w:rsidR="00F401E6" w:rsidRPr="005F08C9" w:rsidRDefault="00F401E6" w:rsidP="00ED542B">
            <w:pPr>
              <w:jc w:val="center"/>
            </w:pPr>
            <w:r w:rsidRPr="005F08C9">
              <w:t>6.</w:t>
            </w:r>
            <w:r w:rsidR="005F08C9" w:rsidRPr="005F08C9">
              <w:t>9</w:t>
            </w:r>
            <w:r w:rsidRPr="005F08C9">
              <w:t xml:space="preserve"> (</w:t>
            </w:r>
            <w:r w:rsidR="004F22EA" w:rsidRPr="005F08C9">
              <w:t>2,170</w:t>
            </w:r>
            <w:r w:rsidRPr="005F08C9">
              <w:t>)</w:t>
            </w:r>
          </w:p>
        </w:tc>
        <w:tc>
          <w:tcPr>
            <w:tcW w:w="2035" w:type="dxa"/>
            <w:tcBorders>
              <w:bottom w:val="single" w:sz="4" w:space="0" w:color="auto"/>
            </w:tcBorders>
          </w:tcPr>
          <w:p w14:paraId="153E4BC1" w14:textId="09677BF5" w:rsidR="00F401E6" w:rsidRPr="00B37022" w:rsidRDefault="004F22EA" w:rsidP="00ED542B">
            <w:pPr>
              <w:jc w:val="center"/>
            </w:pPr>
            <w:r w:rsidRPr="00B37022">
              <w:t>2</w:t>
            </w:r>
            <w:r w:rsidR="00B37022" w:rsidRPr="00B37022">
              <w:t>8.0</w:t>
            </w:r>
            <w:r w:rsidR="00F401E6" w:rsidRPr="00B37022">
              <w:t xml:space="preserve"> (</w:t>
            </w:r>
            <w:r w:rsidRPr="00B37022">
              <w:t>363</w:t>
            </w:r>
            <w:r w:rsidR="00F401E6" w:rsidRPr="00B37022">
              <w:t>)</w:t>
            </w:r>
          </w:p>
        </w:tc>
        <w:tc>
          <w:tcPr>
            <w:tcW w:w="1985" w:type="dxa"/>
            <w:tcBorders>
              <w:bottom w:val="single" w:sz="4" w:space="0" w:color="auto"/>
            </w:tcBorders>
          </w:tcPr>
          <w:p w14:paraId="11ECF5AC" w14:textId="515EB186" w:rsidR="00F401E6" w:rsidRPr="00A70FE7" w:rsidRDefault="00A70FE7" w:rsidP="00ED542B">
            <w:pPr>
              <w:jc w:val="center"/>
            </w:pPr>
            <w:r w:rsidRPr="00A70FE7">
              <w:t>6.0</w:t>
            </w:r>
            <w:r w:rsidR="00F401E6" w:rsidRPr="00A70FE7">
              <w:t xml:space="preserve"> (</w:t>
            </w:r>
            <w:r w:rsidR="004F22EA" w:rsidRPr="00A70FE7">
              <w:t>1,807</w:t>
            </w:r>
            <w:r w:rsidR="00F401E6" w:rsidRPr="00A70FE7">
              <w:t>)</w:t>
            </w:r>
          </w:p>
        </w:tc>
      </w:tr>
      <w:tr w:rsidR="00F401E6" w14:paraId="6E39A490" w14:textId="77777777" w:rsidTr="00ED542B">
        <w:trPr>
          <w:jc w:val="center"/>
        </w:trPr>
        <w:tc>
          <w:tcPr>
            <w:tcW w:w="4253" w:type="dxa"/>
            <w:tcBorders>
              <w:bottom w:val="nil"/>
            </w:tcBorders>
          </w:tcPr>
          <w:p w14:paraId="7B8532C1" w14:textId="77777777" w:rsidR="00F401E6" w:rsidRPr="00596EEC" w:rsidRDefault="00F401E6" w:rsidP="00ED542B">
            <w:pPr>
              <w:rPr>
                <w:b/>
              </w:rPr>
            </w:pPr>
            <w:r w:rsidRPr="00596EEC">
              <w:rPr>
                <w:b/>
              </w:rPr>
              <w:t>Sex</w:t>
            </w:r>
          </w:p>
        </w:tc>
        <w:tc>
          <w:tcPr>
            <w:tcW w:w="1934" w:type="dxa"/>
            <w:tcBorders>
              <w:bottom w:val="nil"/>
            </w:tcBorders>
          </w:tcPr>
          <w:p w14:paraId="3FF90B00" w14:textId="77777777" w:rsidR="00F401E6" w:rsidRDefault="00F401E6" w:rsidP="00ED542B">
            <w:pPr>
              <w:jc w:val="center"/>
            </w:pPr>
          </w:p>
        </w:tc>
        <w:tc>
          <w:tcPr>
            <w:tcW w:w="2035" w:type="dxa"/>
            <w:tcBorders>
              <w:bottom w:val="nil"/>
            </w:tcBorders>
          </w:tcPr>
          <w:p w14:paraId="5027E6A0" w14:textId="77777777" w:rsidR="00F401E6" w:rsidRDefault="00F401E6" w:rsidP="00ED542B">
            <w:pPr>
              <w:jc w:val="center"/>
            </w:pPr>
          </w:p>
        </w:tc>
        <w:tc>
          <w:tcPr>
            <w:tcW w:w="1985" w:type="dxa"/>
            <w:tcBorders>
              <w:bottom w:val="nil"/>
            </w:tcBorders>
          </w:tcPr>
          <w:p w14:paraId="25C769FC" w14:textId="77777777" w:rsidR="00F401E6" w:rsidRDefault="00F401E6" w:rsidP="00ED542B">
            <w:pPr>
              <w:jc w:val="center"/>
            </w:pPr>
          </w:p>
        </w:tc>
      </w:tr>
      <w:tr w:rsidR="00F401E6" w14:paraId="06E399E6" w14:textId="77777777" w:rsidTr="00ED542B">
        <w:trPr>
          <w:jc w:val="center"/>
        </w:trPr>
        <w:tc>
          <w:tcPr>
            <w:tcW w:w="4253" w:type="dxa"/>
            <w:tcBorders>
              <w:top w:val="nil"/>
              <w:bottom w:val="nil"/>
            </w:tcBorders>
          </w:tcPr>
          <w:p w14:paraId="346B151C" w14:textId="77777777" w:rsidR="00F401E6" w:rsidRDefault="00F401E6" w:rsidP="00ED542B">
            <w:r>
              <w:t>Female</w:t>
            </w:r>
          </w:p>
        </w:tc>
        <w:tc>
          <w:tcPr>
            <w:tcW w:w="1934" w:type="dxa"/>
            <w:tcBorders>
              <w:top w:val="nil"/>
              <w:bottom w:val="nil"/>
            </w:tcBorders>
          </w:tcPr>
          <w:p w14:paraId="0B15A320" w14:textId="0CB117EA" w:rsidR="00F401E6" w:rsidRPr="00145EBE" w:rsidRDefault="00F401E6" w:rsidP="00ED542B">
            <w:pPr>
              <w:jc w:val="center"/>
            </w:pPr>
            <w:r w:rsidRPr="00145EBE">
              <w:t>5</w:t>
            </w:r>
            <w:r w:rsidR="002C41B4" w:rsidRPr="00145EBE">
              <w:t>4.</w:t>
            </w:r>
            <w:r w:rsidR="00145EBE" w:rsidRPr="00145EBE">
              <w:t>5</w:t>
            </w:r>
            <w:r w:rsidRPr="00145EBE">
              <w:t xml:space="preserve"> (</w:t>
            </w:r>
            <w:r w:rsidR="002C41B4" w:rsidRPr="00145EBE">
              <w:t>17,</w:t>
            </w:r>
            <w:r w:rsidR="00145EBE" w:rsidRPr="00145EBE">
              <w:t>155</w:t>
            </w:r>
            <w:r w:rsidRPr="00145EBE">
              <w:t>)</w:t>
            </w:r>
          </w:p>
        </w:tc>
        <w:tc>
          <w:tcPr>
            <w:tcW w:w="2035" w:type="dxa"/>
            <w:tcBorders>
              <w:top w:val="nil"/>
              <w:bottom w:val="nil"/>
            </w:tcBorders>
          </w:tcPr>
          <w:p w14:paraId="581FAED5" w14:textId="426A927B" w:rsidR="00F401E6" w:rsidRPr="00931E5B" w:rsidRDefault="00F401E6" w:rsidP="00ED542B">
            <w:pPr>
              <w:jc w:val="center"/>
            </w:pPr>
            <w:r w:rsidRPr="00931E5B">
              <w:t>41.</w:t>
            </w:r>
            <w:r w:rsidR="00931E5B" w:rsidRPr="00931E5B">
              <w:t>1</w:t>
            </w:r>
            <w:r w:rsidRPr="00931E5B">
              <w:t xml:space="preserve"> (</w:t>
            </w:r>
            <w:r w:rsidR="003E0AB8" w:rsidRPr="00931E5B">
              <w:t>53</w:t>
            </w:r>
            <w:r w:rsidR="00931E5B" w:rsidRPr="00931E5B">
              <w:t>2</w:t>
            </w:r>
            <w:r w:rsidRPr="00931E5B">
              <w:t>)</w:t>
            </w:r>
          </w:p>
        </w:tc>
        <w:tc>
          <w:tcPr>
            <w:tcW w:w="1985" w:type="dxa"/>
            <w:tcBorders>
              <w:top w:val="nil"/>
              <w:bottom w:val="nil"/>
            </w:tcBorders>
          </w:tcPr>
          <w:p w14:paraId="528301A9" w14:textId="4DFAF624" w:rsidR="00F401E6" w:rsidRPr="00931E5B" w:rsidRDefault="00F401E6" w:rsidP="00ED542B">
            <w:pPr>
              <w:jc w:val="center"/>
            </w:pPr>
            <w:r w:rsidRPr="00931E5B">
              <w:t>5</w:t>
            </w:r>
            <w:r w:rsidR="00931E5B" w:rsidRPr="00931E5B">
              <w:t>5.1</w:t>
            </w:r>
            <w:r w:rsidRPr="00931E5B">
              <w:t xml:space="preserve"> (</w:t>
            </w:r>
            <w:r w:rsidR="00931E5B" w:rsidRPr="00931E5B">
              <w:t>16,623</w:t>
            </w:r>
            <w:r w:rsidRPr="00931E5B">
              <w:t>)</w:t>
            </w:r>
          </w:p>
        </w:tc>
      </w:tr>
      <w:tr w:rsidR="00F401E6" w14:paraId="23CB9E00" w14:textId="77777777" w:rsidTr="00ED542B">
        <w:trPr>
          <w:jc w:val="center"/>
        </w:trPr>
        <w:tc>
          <w:tcPr>
            <w:tcW w:w="4253" w:type="dxa"/>
            <w:tcBorders>
              <w:top w:val="nil"/>
              <w:bottom w:val="nil"/>
            </w:tcBorders>
          </w:tcPr>
          <w:p w14:paraId="6493B670" w14:textId="77777777" w:rsidR="00F401E6" w:rsidRDefault="00F401E6" w:rsidP="00ED542B">
            <w:r>
              <w:t>Male</w:t>
            </w:r>
          </w:p>
        </w:tc>
        <w:tc>
          <w:tcPr>
            <w:tcW w:w="1934" w:type="dxa"/>
            <w:tcBorders>
              <w:top w:val="nil"/>
              <w:bottom w:val="nil"/>
            </w:tcBorders>
          </w:tcPr>
          <w:p w14:paraId="11CAD523" w14:textId="670BE6A3" w:rsidR="00F401E6" w:rsidRPr="00145EBE" w:rsidRDefault="00F401E6" w:rsidP="00ED542B">
            <w:pPr>
              <w:jc w:val="center"/>
            </w:pPr>
            <w:r w:rsidRPr="00145EBE">
              <w:t>4</w:t>
            </w:r>
            <w:r w:rsidR="002C41B4" w:rsidRPr="00145EBE">
              <w:t>5.</w:t>
            </w:r>
            <w:r w:rsidR="00145EBE" w:rsidRPr="00145EBE">
              <w:t>5</w:t>
            </w:r>
            <w:r w:rsidRPr="00145EBE">
              <w:t xml:space="preserve"> (</w:t>
            </w:r>
            <w:r w:rsidR="00145EBE" w:rsidRPr="00145EBE">
              <w:t>14,306</w:t>
            </w:r>
            <w:r w:rsidRPr="00145EBE">
              <w:t>)</w:t>
            </w:r>
          </w:p>
        </w:tc>
        <w:tc>
          <w:tcPr>
            <w:tcW w:w="2035" w:type="dxa"/>
            <w:tcBorders>
              <w:top w:val="nil"/>
              <w:bottom w:val="nil"/>
            </w:tcBorders>
          </w:tcPr>
          <w:p w14:paraId="2D5F4927" w14:textId="1D3F551A" w:rsidR="00F401E6" w:rsidRPr="00931E5B" w:rsidRDefault="00F401E6" w:rsidP="00ED542B">
            <w:pPr>
              <w:jc w:val="center"/>
            </w:pPr>
            <w:r w:rsidRPr="00931E5B">
              <w:t>5</w:t>
            </w:r>
            <w:r w:rsidR="00931E5B" w:rsidRPr="00931E5B">
              <w:t>9.0</w:t>
            </w:r>
            <w:r w:rsidRPr="00931E5B">
              <w:t xml:space="preserve"> (</w:t>
            </w:r>
            <w:r w:rsidR="003E0AB8" w:rsidRPr="00931E5B">
              <w:t>764</w:t>
            </w:r>
            <w:r w:rsidRPr="00931E5B">
              <w:t>)</w:t>
            </w:r>
          </w:p>
        </w:tc>
        <w:tc>
          <w:tcPr>
            <w:tcW w:w="1985" w:type="dxa"/>
            <w:tcBorders>
              <w:top w:val="nil"/>
              <w:bottom w:val="nil"/>
            </w:tcBorders>
          </w:tcPr>
          <w:p w14:paraId="3B8621CE" w14:textId="0026803C" w:rsidR="00F401E6" w:rsidRPr="00931E5B" w:rsidRDefault="006178F2" w:rsidP="00ED542B">
            <w:pPr>
              <w:jc w:val="center"/>
            </w:pPr>
            <w:r w:rsidRPr="00931E5B">
              <w:t>4</w:t>
            </w:r>
            <w:r w:rsidR="00931E5B" w:rsidRPr="00931E5B">
              <w:t>4.9</w:t>
            </w:r>
            <w:r w:rsidR="00F401E6" w:rsidRPr="00931E5B">
              <w:t xml:space="preserve"> (</w:t>
            </w:r>
            <w:r w:rsidR="00931E5B" w:rsidRPr="00931E5B">
              <w:t>13,542</w:t>
            </w:r>
            <w:r w:rsidR="00F401E6" w:rsidRPr="00931E5B">
              <w:t>)</w:t>
            </w:r>
          </w:p>
        </w:tc>
      </w:tr>
      <w:tr w:rsidR="00F401E6" w14:paraId="24B99BCE" w14:textId="77777777" w:rsidTr="00ED542B">
        <w:trPr>
          <w:jc w:val="center"/>
        </w:trPr>
        <w:tc>
          <w:tcPr>
            <w:tcW w:w="4253" w:type="dxa"/>
            <w:tcBorders>
              <w:bottom w:val="nil"/>
            </w:tcBorders>
          </w:tcPr>
          <w:p w14:paraId="55792863" w14:textId="23091826" w:rsidR="00F401E6" w:rsidRPr="00596EEC" w:rsidRDefault="00390B05" w:rsidP="00ED542B">
            <w:pPr>
              <w:rPr>
                <w:b/>
              </w:rPr>
            </w:pPr>
            <w:r>
              <w:rPr>
                <w:b/>
              </w:rPr>
              <w:t>Ethnicity</w:t>
            </w:r>
          </w:p>
        </w:tc>
        <w:tc>
          <w:tcPr>
            <w:tcW w:w="1934" w:type="dxa"/>
            <w:tcBorders>
              <w:bottom w:val="nil"/>
            </w:tcBorders>
          </w:tcPr>
          <w:p w14:paraId="240F3542" w14:textId="77777777" w:rsidR="00F401E6" w:rsidRDefault="00F401E6" w:rsidP="00ED542B">
            <w:pPr>
              <w:jc w:val="center"/>
            </w:pPr>
          </w:p>
        </w:tc>
        <w:tc>
          <w:tcPr>
            <w:tcW w:w="2035" w:type="dxa"/>
            <w:tcBorders>
              <w:bottom w:val="nil"/>
            </w:tcBorders>
          </w:tcPr>
          <w:p w14:paraId="767AEFE7" w14:textId="77777777" w:rsidR="00F401E6" w:rsidRDefault="00F401E6" w:rsidP="00ED542B">
            <w:pPr>
              <w:jc w:val="center"/>
            </w:pPr>
          </w:p>
        </w:tc>
        <w:tc>
          <w:tcPr>
            <w:tcW w:w="1985" w:type="dxa"/>
            <w:tcBorders>
              <w:bottom w:val="nil"/>
            </w:tcBorders>
          </w:tcPr>
          <w:p w14:paraId="65526355" w14:textId="77777777" w:rsidR="00F401E6" w:rsidRDefault="00F401E6" w:rsidP="00ED542B">
            <w:pPr>
              <w:jc w:val="center"/>
            </w:pPr>
          </w:p>
        </w:tc>
      </w:tr>
      <w:tr w:rsidR="00F401E6" w14:paraId="45A9B485" w14:textId="77777777" w:rsidTr="00ED542B">
        <w:trPr>
          <w:jc w:val="center"/>
        </w:trPr>
        <w:tc>
          <w:tcPr>
            <w:tcW w:w="4253" w:type="dxa"/>
            <w:tcBorders>
              <w:top w:val="nil"/>
              <w:bottom w:val="nil"/>
            </w:tcBorders>
          </w:tcPr>
          <w:p w14:paraId="7F9B0533" w14:textId="77777777" w:rsidR="00F401E6" w:rsidRDefault="00F401E6" w:rsidP="00ED542B">
            <w:r>
              <w:t>White</w:t>
            </w:r>
          </w:p>
        </w:tc>
        <w:tc>
          <w:tcPr>
            <w:tcW w:w="1934" w:type="dxa"/>
            <w:tcBorders>
              <w:top w:val="nil"/>
              <w:bottom w:val="nil"/>
            </w:tcBorders>
          </w:tcPr>
          <w:p w14:paraId="79236DC9" w14:textId="3FAE47F4" w:rsidR="00F401E6" w:rsidRPr="00145EBE" w:rsidRDefault="00F401E6" w:rsidP="00ED542B">
            <w:pPr>
              <w:jc w:val="center"/>
            </w:pPr>
            <w:r w:rsidRPr="00145EBE">
              <w:t>4</w:t>
            </w:r>
            <w:r w:rsidR="00145EBE" w:rsidRPr="00145EBE">
              <w:t>5.2</w:t>
            </w:r>
            <w:r w:rsidRPr="00145EBE">
              <w:t xml:space="preserve"> (</w:t>
            </w:r>
            <w:r w:rsidR="002C41B4" w:rsidRPr="00145EBE">
              <w:t>14,</w:t>
            </w:r>
            <w:r w:rsidR="00145EBE" w:rsidRPr="00145EBE">
              <w:t>255</w:t>
            </w:r>
            <w:r w:rsidRPr="00145EBE">
              <w:t>)</w:t>
            </w:r>
          </w:p>
        </w:tc>
        <w:tc>
          <w:tcPr>
            <w:tcW w:w="2035" w:type="dxa"/>
            <w:tcBorders>
              <w:top w:val="nil"/>
              <w:bottom w:val="nil"/>
            </w:tcBorders>
          </w:tcPr>
          <w:p w14:paraId="5F37A663" w14:textId="6C749919" w:rsidR="00F401E6" w:rsidRPr="00931E5B" w:rsidRDefault="00F401E6" w:rsidP="00ED542B">
            <w:pPr>
              <w:jc w:val="center"/>
            </w:pPr>
            <w:r w:rsidRPr="00931E5B">
              <w:t>4</w:t>
            </w:r>
            <w:r w:rsidR="004D5E52" w:rsidRPr="00931E5B">
              <w:t xml:space="preserve">8.5 </w:t>
            </w:r>
            <w:r w:rsidRPr="00931E5B">
              <w:t>(</w:t>
            </w:r>
            <w:r w:rsidR="004D5E52" w:rsidRPr="00931E5B">
              <w:t>6</w:t>
            </w:r>
            <w:r w:rsidR="00931E5B" w:rsidRPr="00931E5B">
              <w:t>29</w:t>
            </w:r>
            <w:r w:rsidRPr="00931E5B">
              <w:t>)</w:t>
            </w:r>
          </w:p>
        </w:tc>
        <w:tc>
          <w:tcPr>
            <w:tcW w:w="1985" w:type="dxa"/>
            <w:tcBorders>
              <w:top w:val="nil"/>
              <w:bottom w:val="nil"/>
            </w:tcBorders>
          </w:tcPr>
          <w:p w14:paraId="74F7133B" w14:textId="4FA0B8C1" w:rsidR="00F401E6" w:rsidRPr="00931E5B" w:rsidRDefault="00F401E6" w:rsidP="00ED542B">
            <w:pPr>
              <w:jc w:val="center"/>
            </w:pPr>
            <w:r w:rsidRPr="00931E5B">
              <w:t>4</w:t>
            </w:r>
            <w:r w:rsidR="00931E5B" w:rsidRPr="00931E5B">
              <w:t>5.1</w:t>
            </w:r>
            <w:r w:rsidRPr="00931E5B">
              <w:t xml:space="preserve"> (</w:t>
            </w:r>
            <w:r w:rsidR="00931E5B" w:rsidRPr="00931E5B">
              <w:t>13,596</w:t>
            </w:r>
            <w:r w:rsidRPr="00931E5B">
              <w:t>)</w:t>
            </w:r>
          </w:p>
        </w:tc>
      </w:tr>
      <w:tr w:rsidR="00F401E6" w14:paraId="4B5DDD8A" w14:textId="77777777" w:rsidTr="00ED542B">
        <w:trPr>
          <w:jc w:val="center"/>
        </w:trPr>
        <w:tc>
          <w:tcPr>
            <w:tcW w:w="4253" w:type="dxa"/>
            <w:tcBorders>
              <w:top w:val="nil"/>
              <w:bottom w:val="nil"/>
            </w:tcBorders>
          </w:tcPr>
          <w:p w14:paraId="1A7F3659" w14:textId="77777777" w:rsidR="00F401E6" w:rsidRDefault="00F401E6" w:rsidP="00ED542B">
            <w:r>
              <w:t>Black or African American</w:t>
            </w:r>
          </w:p>
        </w:tc>
        <w:tc>
          <w:tcPr>
            <w:tcW w:w="1934" w:type="dxa"/>
            <w:tcBorders>
              <w:top w:val="nil"/>
              <w:bottom w:val="nil"/>
            </w:tcBorders>
          </w:tcPr>
          <w:p w14:paraId="1D54BA9E" w14:textId="6A4FBA6E" w:rsidR="00F401E6" w:rsidRPr="00145EBE" w:rsidRDefault="00F401E6" w:rsidP="00ED542B">
            <w:pPr>
              <w:jc w:val="center"/>
            </w:pPr>
            <w:r w:rsidRPr="00145EBE">
              <w:t>2</w:t>
            </w:r>
            <w:r w:rsidR="002C41B4" w:rsidRPr="00145EBE">
              <w:t>7.</w:t>
            </w:r>
            <w:r w:rsidR="00145EBE" w:rsidRPr="00145EBE">
              <w:t>8</w:t>
            </w:r>
            <w:r w:rsidRPr="00145EBE">
              <w:t xml:space="preserve"> (</w:t>
            </w:r>
            <w:r w:rsidR="00145EBE" w:rsidRPr="00145EBE">
              <w:t>8,758</w:t>
            </w:r>
            <w:r w:rsidRPr="00145EBE">
              <w:t>)</w:t>
            </w:r>
          </w:p>
        </w:tc>
        <w:tc>
          <w:tcPr>
            <w:tcW w:w="2035" w:type="dxa"/>
            <w:tcBorders>
              <w:top w:val="nil"/>
              <w:bottom w:val="nil"/>
            </w:tcBorders>
          </w:tcPr>
          <w:p w14:paraId="56880169" w14:textId="238FF533" w:rsidR="00F401E6" w:rsidRPr="00931E5B" w:rsidRDefault="00390EBC" w:rsidP="00ED542B">
            <w:pPr>
              <w:jc w:val="center"/>
            </w:pPr>
            <w:r w:rsidRPr="00931E5B">
              <w:t>39.0</w:t>
            </w:r>
            <w:r w:rsidR="00F401E6" w:rsidRPr="00931E5B">
              <w:t xml:space="preserve"> (</w:t>
            </w:r>
            <w:r w:rsidRPr="00931E5B">
              <w:t>50</w:t>
            </w:r>
            <w:r w:rsidR="00931E5B" w:rsidRPr="00931E5B">
              <w:t>6</w:t>
            </w:r>
            <w:r w:rsidR="00F401E6" w:rsidRPr="00931E5B">
              <w:t>)</w:t>
            </w:r>
          </w:p>
        </w:tc>
        <w:tc>
          <w:tcPr>
            <w:tcW w:w="1985" w:type="dxa"/>
            <w:tcBorders>
              <w:top w:val="nil"/>
              <w:bottom w:val="nil"/>
            </w:tcBorders>
          </w:tcPr>
          <w:p w14:paraId="3AAAF3F5" w14:textId="2DCFA3ED" w:rsidR="00F401E6" w:rsidRPr="00931E5B" w:rsidRDefault="00F401E6" w:rsidP="00ED542B">
            <w:pPr>
              <w:jc w:val="center"/>
            </w:pPr>
            <w:r w:rsidRPr="00931E5B">
              <w:t>2</w:t>
            </w:r>
            <w:r w:rsidR="00390EBC" w:rsidRPr="00931E5B">
              <w:t>7.</w:t>
            </w:r>
            <w:r w:rsidR="00931E5B" w:rsidRPr="00931E5B">
              <w:t>4</w:t>
            </w:r>
            <w:r w:rsidRPr="00931E5B">
              <w:t xml:space="preserve"> (</w:t>
            </w:r>
            <w:r w:rsidR="00390EBC" w:rsidRPr="00931E5B">
              <w:t>8,</w:t>
            </w:r>
            <w:r w:rsidR="00931E5B" w:rsidRPr="00931E5B">
              <w:t>252</w:t>
            </w:r>
            <w:r w:rsidRPr="00931E5B">
              <w:t>)</w:t>
            </w:r>
          </w:p>
        </w:tc>
      </w:tr>
      <w:tr w:rsidR="00F401E6" w14:paraId="0731AEC2" w14:textId="77777777" w:rsidTr="00ED542B">
        <w:trPr>
          <w:jc w:val="center"/>
        </w:trPr>
        <w:tc>
          <w:tcPr>
            <w:tcW w:w="4253" w:type="dxa"/>
            <w:tcBorders>
              <w:top w:val="nil"/>
              <w:bottom w:val="nil"/>
            </w:tcBorders>
          </w:tcPr>
          <w:p w14:paraId="6B08C14F" w14:textId="77777777" w:rsidR="00F401E6" w:rsidRDefault="00F401E6" w:rsidP="00ED542B">
            <w:r>
              <w:t>Asian</w:t>
            </w:r>
          </w:p>
        </w:tc>
        <w:tc>
          <w:tcPr>
            <w:tcW w:w="1934" w:type="dxa"/>
            <w:tcBorders>
              <w:top w:val="nil"/>
              <w:bottom w:val="nil"/>
            </w:tcBorders>
          </w:tcPr>
          <w:p w14:paraId="49ECED28" w14:textId="07FC1E97" w:rsidR="00F401E6" w:rsidRPr="002C41B4" w:rsidRDefault="00F401E6" w:rsidP="00ED542B">
            <w:pPr>
              <w:jc w:val="center"/>
              <w:rPr>
                <w:highlight w:val="yellow"/>
              </w:rPr>
            </w:pPr>
            <w:r w:rsidRPr="00145EBE">
              <w:t>2.</w:t>
            </w:r>
            <w:r w:rsidR="002C41B4" w:rsidRPr="00145EBE">
              <w:t>5</w:t>
            </w:r>
            <w:r w:rsidRPr="00145EBE">
              <w:t xml:space="preserve"> (</w:t>
            </w:r>
            <w:r w:rsidR="00145EBE" w:rsidRPr="00145EBE">
              <w:t>791</w:t>
            </w:r>
            <w:r w:rsidRPr="00145EBE">
              <w:t>)</w:t>
            </w:r>
          </w:p>
        </w:tc>
        <w:tc>
          <w:tcPr>
            <w:tcW w:w="2035" w:type="dxa"/>
            <w:tcBorders>
              <w:top w:val="nil"/>
              <w:bottom w:val="nil"/>
            </w:tcBorders>
          </w:tcPr>
          <w:p w14:paraId="2153024E" w14:textId="127B3E67" w:rsidR="00F401E6" w:rsidRPr="00931E5B" w:rsidRDefault="004D5E52" w:rsidP="00ED542B">
            <w:pPr>
              <w:jc w:val="center"/>
            </w:pPr>
            <w:r w:rsidRPr="00931E5B">
              <w:t>1.2</w:t>
            </w:r>
            <w:r w:rsidR="00F401E6" w:rsidRPr="00931E5B">
              <w:t xml:space="preserve"> (</w:t>
            </w:r>
            <w:r w:rsidRPr="00931E5B">
              <w:t>16</w:t>
            </w:r>
            <w:r w:rsidR="00F401E6" w:rsidRPr="00931E5B">
              <w:t>)</w:t>
            </w:r>
          </w:p>
        </w:tc>
        <w:tc>
          <w:tcPr>
            <w:tcW w:w="1985" w:type="dxa"/>
            <w:tcBorders>
              <w:top w:val="nil"/>
              <w:bottom w:val="nil"/>
            </w:tcBorders>
          </w:tcPr>
          <w:p w14:paraId="088C3DF6" w14:textId="7EB3C7A6" w:rsidR="00F401E6" w:rsidRPr="00931E5B" w:rsidRDefault="00F401E6" w:rsidP="00ED542B">
            <w:pPr>
              <w:jc w:val="center"/>
            </w:pPr>
            <w:r w:rsidRPr="00931E5B">
              <w:t>2.</w:t>
            </w:r>
            <w:r w:rsidR="00931E5B" w:rsidRPr="00931E5B">
              <w:t>6</w:t>
            </w:r>
            <w:r w:rsidRPr="00931E5B">
              <w:t xml:space="preserve"> (</w:t>
            </w:r>
            <w:r w:rsidR="004D5E52" w:rsidRPr="00931E5B">
              <w:t>7</w:t>
            </w:r>
            <w:r w:rsidR="00931E5B" w:rsidRPr="00931E5B">
              <w:t>75</w:t>
            </w:r>
            <w:r w:rsidRPr="00931E5B">
              <w:t>)</w:t>
            </w:r>
          </w:p>
        </w:tc>
      </w:tr>
      <w:tr w:rsidR="00F401E6" w14:paraId="5890F3D2" w14:textId="77777777" w:rsidTr="00ED542B">
        <w:trPr>
          <w:jc w:val="center"/>
        </w:trPr>
        <w:tc>
          <w:tcPr>
            <w:tcW w:w="4253" w:type="dxa"/>
            <w:tcBorders>
              <w:top w:val="nil"/>
              <w:bottom w:val="nil"/>
            </w:tcBorders>
          </w:tcPr>
          <w:p w14:paraId="1809F849" w14:textId="77777777" w:rsidR="00F401E6" w:rsidRDefault="00F401E6" w:rsidP="00ED542B">
            <w:r>
              <w:t xml:space="preserve">Native Hawaiian or </w:t>
            </w:r>
            <w:proofErr w:type="gramStart"/>
            <w:r>
              <w:t>other</w:t>
            </w:r>
            <w:proofErr w:type="gramEnd"/>
            <w:r>
              <w:t xml:space="preserve"> Pacific Islander</w:t>
            </w:r>
          </w:p>
        </w:tc>
        <w:tc>
          <w:tcPr>
            <w:tcW w:w="1934" w:type="dxa"/>
            <w:tcBorders>
              <w:top w:val="nil"/>
              <w:bottom w:val="nil"/>
            </w:tcBorders>
          </w:tcPr>
          <w:p w14:paraId="5186B7A6" w14:textId="3DB717C7" w:rsidR="00F401E6" w:rsidRPr="00145EBE" w:rsidRDefault="00F401E6" w:rsidP="00ED542B">
            <w:pPr>
              <w:jc w:val="center"/>
            </w:pPr>
            <w:r w:rsidRPr="00145EBE">
              <w:t>0.</w:t>
            </w:r>
            <w:r w:rsidR="002C41B4" w:rsidRPr="00145EBE">
              <w:t>4</w:t>
            </w:r>
            <w:r w:rsidRPr="00145EBE">
              <w:t xml:space="preserve"> (</w:t>
            </w:r>
            <w:r w:rsidR="002C41B4" w:rsidRPr="00145EBE">
              <w:t>1</w:t>
            </w:r>
            <w:r w:rsidR="00145EBE" w:rsidRPr="00145EBE">
              <w:t>15</w:t>
            </w:r>
            <w:r w:rsidRPr="00145EBE">
              <w:t>)</w:t>
            </w:r>
          </w:p>
        </w:tc>
        <w:tc>
          <w:tcPr>
            <w:tcW w:w="2035" w:type="dxa"/>
            <w:tcBorders>
              <w:top w:val="nil"/>
              <w:bottom w:val="nil"/>
            </w:tcBorders>
          </w:tcPr>
          <w:p w14:paraId="38403ECF" w14:textId="66A6EFA3" w:rsidR="00F401E6" w:rsidRPr="00931E5B" w:rsidRDefault="00F401E6" w:rsidP="00ED542B">
            <w:pPr>
              <w:jc w:val="center"/>
            </w:pPr>
            <w:r w:rsidRPr="00931E5B">
              <w:t>0.</w:t>
            </w:r>
            <w:r w:rsidR="00534C4E" w:rsidRPr="00931E5B">
              <w:t>7</w:t>
            </w:r>
            <w:r w:rsidRPr="00931E5B">
              <w:t xml:space="preserve"> (</w:t>
            </w:r>
            <w:r w:rsidR="00534C4E" w:rsidRPr="00931E5B">
              <w:t>9</w:t>
            </w:r>
            <w:r w:rsidRPr="00931E5B">
              <w:t>)</w:t>
            </w:r>
          </w:p>
        </w:tc>
        <w:tc>
          <w:tcPr>
            <w:tcW w:w="1985" w:type="dxa"/>
            <w:tcBorders>
              <w:top w:val="nil"/>
              <w:bottom w:val="nil"/>
            </w:tcBorders>
          </w:tcPr>
          <w:p w14:paraId="13B66D6F" w14:textId="36030065" w:rsidR="00F401E6" w:rsidRPr="00931E5B" w:rsidRDefault="00F401E6" w:rsidP="00ED542B">
            <w:pPr>
              <w:jc w:val="center"/>
            </w:pPr>
            <w:r w:rsidRPr="00931E5B">
              <w:t>0.</w:t>
            </w:r>
            <w:r w:rsidR="00534C4E" w:rsidRPr="00931E5B">
              <w:t>4</w:t>
            </w:r>
            <w:r w:rsidRPr="00931E5B">
              <w:t xml:space="preserve"> (</w:t>
            </w:r>
            <w:r w:rsidR="00534C4E" w:rsidRPr="00931E5B">
              <w:t>1</w:t>
            </w:r>
            <w:r w:rsidR="00931E5B" w:rsidRPr="00931E5B">
              <w:t>06</w:t>
            </w:r>
            <w:r w:rsidRPr="00931E5B">
              <w:t>)</w:t>
            </w:r>
          </w:p>
        </w:tc>
      </w:tr>
      <w:tr w:rsidR="00F401E6" w14:paraId="1A011786" w14:textId="77777777" w:rsidTr="00ED542B">
        <w:trPr>
          <w:jc w:val="center"/>
        </w:trPr>
        <w:tc>
          <w:tcPr>
            <w:tcW w:w="4253" w:type="dxa"/>
            <w:tcBorders>
              <w:top w:val="nil"/>
              <w:bottom w:val="nil"/>
            </w:tcBorders>
          </w:tcPr>
          <w:p w14:paraId="4BE6977B" w14:textId="77777777" w:rsidR="00F401E6" w:rsidRDefault="00F401E6" w:rsidP="00ED542B">
            <w:r>
              <w:t>American Indian or Alaska Native</w:t>
            </w:r>
          </w:p>
        </w:tc>
        <w:tc>
          <w:tcPr>
            <w:tcW w:w="1934" w:type="dxa"/>
            <w:tcBorders>
              <w:top w:val="nil"/>
              <w:bottom w:val="nil"/>
            </w:tcBorders>
          </w:tcPr>
          <w:p w14:paraId="684E1B81" w14:textId="1A258C4F" w:rsidR="00F401E6" w:rsidRPr="00145EBE" w:rsidRDefault="00F401E6" w:rsidP="00ED542B">
            <w:pPr>
              <w:jc w:val="center"/>
            </w:pPr>
            <w:r w:rsidRPr="00145EBE">
              <w:t>0.3 (</w:t>
            </w:r>
            <w:r w:rsidR="00145EBE" w:rsidRPr="00145EBE">
              <w:t>96</w:t>
            </w:r>
            <w:r w:rsidRPr="00145EBE">
              <w:t>)</w:t>
            </w:r>
          </w:p>
        </w:tc>
        <w:tc>
          <w:tcPr>
            <w:tcW w:w="2035" w:type="dxa"/>
            <w:tcBorders>
              <w:top w:val="nil"/>
              <w:bottom w:val="nil"/>
            </w:tcBorders>
          </w:tcPr>
          <w:p w14:paraId="17820B31" w14:textId="77777777" w:rsidR="00F401E6" w:rsidRPr="00931E5B" w:rsidRDefault="00F401E6" w:rsidP="00ED542B">
            <w:pPr>
              <w:jc w:val="center"/>
            </w:pPr>
            <w:r w:rsidRPr="00931E5B">
              <w:t>0</w:t>
            </w:r>
          </w:p>
        </w:tc>
        <w:tc>
          <w:tcPr>
            <w:tcW w:w="1985" w:type="dxa"/>
            <w:tcBorders>
              <w:top w:val="nil"/>
              <w:bottom w:val="nil"/>
            </w:tcBorders>
          </w:tcPr>
          <w:p w14:paraId="72F41CC8" w14:textId="704B40E8" w:rsidR="00F401E6" w:rsidRPr="00931E5B" w:rsidRDefault="00F401E6" w:rsidP="00ED542B">
            <w:pPr>
              <w:jc w:val="center"/>
            </w:pPr>
            <w:r w:rsidRPr="00931E5B">
              <w:t xml:space="preserve">0.3 </w:t>
            </w:r>
            <w:r w:rsidR="004D5E52" w:rsidRPr="00931E5B">
              <w:t>(</w:t>
            </w:r>
            <w:r w:rsidR="00931E5B" w:rsidRPr="00931E5B">
              <w:t>96</w:t>
            </w:r>
            <w:r w:rsidRPr="00931E5B">
              <w:t>)</w:t>
            </w:r>
          </w:p>
        </w:tc>
      </w:tr>
      <w:tr w:rsidR="00F401E6" w14:paraId="608AF6B3" w14:textId="77777777" w:rsidTr="00ED542B">
        <w:trPr>
          <w:jc w:val="center"/>
        </w:trPr>
        <w:tc>
          <w:tcPr>
            <w:tcW w:w="4253" w:type="dxa"/>
            <w:tcBorders>
              <w:top w:val="nil"/>
              <w:bottom w:val="single" w:sz="4" w:space="0" w:color="auto"/>
            </w:tcBorders>
          </w:tcPr>
          <w:p w14:paraId="36F034B1" w14:textId="77777777" w:rsidR="00F401E6" w:rsidRDefault="00F401E6" w:rsidP="00ED542B">
            <w:r>
              <w:t xml:space="preserve">Unknown </w:t>
            </w:r>
          </w:p>
        </w:tc>
        <w:tc>
          <w:tcPr>
            <w:tcW w:w="1934" w:type="dxa"/>
            <w:tcBorders>
              <w:top w:val="nil"/>
              <w:bottom w:val="single" w:sz="4" w:space="0" w:color="auto"/>
            </w:tcBorders>
          </w:tcPr>
          <w:p w14:paraId="382228F1" w14:textId="1C0A6533" w:rsidR="00F401E6" w:rsidRPr="00145EBE" w:rsidRDefault="00F401E6" w:rsidP="00ED542B">
            <w:pPr>
              <w:jc w:val="center"/>
            </w:pPr>
            <w:r w:rsidRPr="00145EBE">
              <w:t>2</w:t>
            </w:r>
            <w:r w:rsidR="00145EBE" w:rsidRPr="00145EBE">
              <w:t>3.8</w:t>
            </w:r>
            <w:r w:rsidRPr="00145EBE">
              <w:t xml:space="preserve"> (</w:t>
            </w:r>
            <w:r w:rsidR="00145EBE" w:rsidRPr="00145EBE">
              <w:t>7,476</w:t>
            </w:r>
            <w:r w:rsidRPr="00145EBE">
              <w:t>)</w:t>
            </w:r>
          </w:p>
        </w:tc>
        <w:tc>
          <w:tcPr>
            <w:tcW w:w="2035" w:type="dxa"/>
            <w:tcBorders>
              <w:top w:val="nil"/>
              <w:bottom w:val="single" w:sz="4" w:space="0" w:color="auto"/>
            </w:tcBorders>
          </w:tcPr>
          <w:p w14:paraId="118979B3" w14:textId="77F240F4" w:rsidR="00F401E6" w:rsidRPr="004D5E52" w:rsidRDefault="004D5E52" w:rsidP="00ED542B">
            <w:pPr>
              <w:jc w:val="center"/>
              <w:rPr>
                <w:highlight w:val="yellow"/>
              </w:rPr>
            </w:pPr>
            <w:r w:rsidRPr="00931E5B">
              <w:t>10.</w:t>
            </w:r>
            <w:r w:rsidR="00931E5B" w:rsidRPr="00931E5B">
              <w:t>5</w:t>
            </w:r>
            <w:r w:rsidR="00F401E6" w:rsidRPr="00931E5B">
              <w:t xml:space="preserve"> (</w:t>
            </w:r>
            <w:r w:rsidRPr="00931E5B">
              <w:t>13</w:t>
            </w:r>
            <w:r w:rsidR="00931E5B" w:rsidRPr="00931E5B">
              <w:t>6</w:t>
            </w:r>
            <w:r w:rsidR="00F401E6" w:rsidRPr="00931E5B">
              <w:t>)</w:t>
            </w:r>
          </w:p>
        </w:tc>
        <w:tc>
          <w:tcPr>
            <w:tcW w:w="1985" w:type="dxa"/>
            <w:tcBorders>
              <w:top w:val="nil"/>
              <w:bottom w:val="single" w:sz="4" w:space="0" w:color="auto"/>
            </w:tcBorders>
          </w:tcPr>
          <w:p w14:paraId="620E7AD4" w14:textId="1C9965FB" w:rsidR="00F401E6" w:rsidRPr="004D5E52" w:rsidRDefault="00F401E6" w:rsidP="00ED542B">
            <w:pPr>
              <w:jc w:val="center"/>
              <w:rPr>
                <w:highlight w:val="yellow"/>
              </w:rPr>
            </w:pPr>
            <w:r w:rsidRPr="00931E5B">
              <w:t>2</w:t>
            </w:r>
            <w:r w:rsidR="00931E5B" w:rsidRPr="00931E5B">
              <w:t>4.3</w:t>
            </w:r>
            <w:r w:rsidRPr="00931E5B">
              <w:t xml:space="preserve"> (</w:t>
            </w:r>
            <w:r w:rsidR="004D5E52" w:rsidRPr="00931E5B">
              <w:t>7</w:t>
            </w:r>
            <w:r w:rsidR="00931E5B" w:rsidRPr="00931E5B">
              <w:t>,340</w:t>
            </w:r>
            <w:r w:rsidRPr="00931E5B">
              <w:t>)</w:t>
            </w:r>
          </w:p>
        </w:tc>
      </w:tr>
      <w:tr w:rsidR="00F401E6" w14:paraId="25E02674" w14:textId="77777777" w:rsidTr="00ED542B">
        <w:trPr>
          <w:jc w:val="center"/>
        </w:trPr>
        <w:tc>
          <w:tcPr>
            <w:tcW w:w="4253" w:type="dxa"/>
            <w:tcBorders>
              <w:bottom w:val="single" w:sz="4" w:space="0" w:color="auto"/>
            </w:tcBorders>
          </w:tcPr>
          <w:p w14:paraId="4E270924" w14:textId="77777777" w:rsidR="00F401E6" w:rsidRPr="00596EEC" w:rsidRDefault="00F401E6" w:rsidP="00ED542B">
            <w:pPr>
              <w:rPr>
                <w:b/>
                <w:bCs/>
              </w:rPr>
            </w:pPr>
            <w:r w:rsidRPr="00596EEC">
              <w:rPr>
                <w:b/>
                <w:bCs/>
              </w:rPr>
              <w:t xml:space="preserve">Weighted </w:t>
            </w:r>
            <w:proofErr w:type="spellStart"/>
            <w:r w:rsidRPr="00596EEC">
              <w:rPr>
                <w:b/>
                <w:bCs/>
              </w:rPr>
              <w:t>Charlson</w:t>
            </w:r>
            <w:proofErr w:type="spellEnd"/>
            <w:r w:rsidRPr="00596EEC">
              <w:rPr>
                <w:b/>
                <w:bCs/>
              </w:rPr>
              <w:t xml:space="preserve"> co-morbidity index</w:t>
            </w:r>
          </w:p>
        </w:tc>
        <w:tc>
          <w:tcPr>
            <w:tcW w:w="1934" w:type="dxa"/>
            <w:tcBorders>
              <w:bottom w:val="single" w:sz="4" w:space="0" w:color="auto"/>
            </w:tcBorders>
          </w:tcPr>
          <w:p w14:paraId="4A969B4B" w14:textId="77777777" w:rsidR="00F401E6" w:rsidRPr="002C41B4" w:rsidRDefault="00F401E6" w:rsidP="00ED542B">
            <w:pPr>
              <w:jc w:val="center"/>
              <w:rPr>
                <w:highlight w:val="yellow"/>
              </w:rPr>
            </w:pPr>
          </w:p>
        </w:tc>
        <w:tc>
          <w:tcPr>
            <w:tcW w:w="2035" w:type="dxa"/>
            <w:tcBorders>
              <w:bottom w:val="single" w:sz="4" w:space="0" w:color="auto"/>
            </w:tcBorders>
          </w:tcPr>
          <w:p w14:paraId="0ED077B2" w14:textId="77777777" w:rsidR="00F401E6" w:rsidRDefault="00F401E6" w:rsidP="00ED542B">
            <w:pPr>
              <w:jc w:val="center"/>
            </w:pPr>
          </w:p>
        </w:tc>
        <w:tc>
          <w:tcPr>
            <w:tcW w:w="1985" w:type="dxa"/>
            <w:tcBorders>
              <w:bottom w:val="single" w:sz="4" w:space="0" w:color="auto"/>
            </w:tcBorders>
          </w:tcPr>
          <w:p w14:paraId="6E8CAD45" w14:textId="77777777" w:rsidR="00F401E6" w:rsidRDefault="00F401E6" w:rsidP="00ED542B">
            <w:pPr>
              <w:jc w:val="center"/>
            </w:pPr>
          </w:p>
        </w:tc>
      </w:tr>
      <w:tr w:rsidR="00F401E6" w14:paraId="58ED1423" w14:textId="77777777" w:rsidTr="00ED542B">
        <w:trPr>
          <w:jc w:val="center"/>
        </w:trPr>
        <w:tc>
          <w:tcPr>
            <w:tcW w:w="4253" w:type="dxa"/>
            <w:tcBorders>
              <w:bottom w:val="nil"/>
            </w:tcBorders>
          </w:tcPr>
          <w:p w14:paraId="233009AF" w14:textId="77777777" w:rsidR="00F401E6" w:rsidRDefault="00F401E6" w:rsidP="00ED542B">
            <w:r>
              <w:t>0</w:t>
            </w:r>
          </w:p>
        </w:tc>
        <w:tc>
          <w:tcPr>
            <w:tcW w:w="1934" w:type="dxa"/>
            <w:tcBorders>
              <w:bottom w:val="nil"/>
            </w:tcBorders>
          </w:tcPr>
          <w:p w14:paraId="04F03460" w14:textId="41C99245" w:rsidR="00F401E6" w:rsidRPr="00145EBE" w:rsidRDefault="00145EBE" w:rsidP="00ED542B">
            <w:pPr>
              <w:jc w:val="center"/>
            </w:pPr>
            <w:r w:rsidRPr="00145EBE">
              <w:t>59.6</w:t>
            </w:r>
            <w:r w:rsidR="00F401E6" w:rsidRPr="00145EBE">
              <w:t xml:space="preserve"> (</w:t>
            </w:r>
            <w:r w:rsidR="002C41B4" w:rsidRPr="00145EBE">
              <w:t>1</w:t>
            </w:r>
            <w:r w:rsidRPr="00145EBE">
              <w:t>8,734</w:t>
            </w:r>
            <w:r w:rsidR="00F401E6" w:rsidRPr="00145EBE">
              <w:t>)</w:t>
            </w:r>
          </w:p>
        </w:tc>
        <w:tc>
          <w:tcPr>
            <w:tcW w:w="2035" w:type="dxa"/>
            <w:tcBorders>
              <w:bottom w:val="nil"/>
            </w:tcBorders>
          </w:tcPr>
          <w:p w14:paraId="0E160A64" w14:textId="2EC417F8" w:rsidR="00F401E6" w:rsidRPr="00693759" w:rsidRDefault="00F401E6" w:rsidP="00ED542B">
            <w:pPr>
              <w:jc w:val="center"/>
            </w:pPr>
            <w:r w:rsidRPr="00693759">
              <w:t>1</w:t>
            </w:r>
            <w:r w:rsidR="000E0332" w:rsidRPr="00693759">
              <w:t>7.</w:t>
            </w:r>
            <w:r w:rsidR="00693759" w:rsidRPr="00693759">
              <w:t>3</w:t>
            </w:r>
            <w:r w:rsidRPr="00693759">
              <w:t xml:space="preserve"> (</w:t>
            </w:r>
            <w:r w:rsidR="000E0332" w:rsidRPr="00693759">
              <w:t>22</w:t>
            </w:r>
            <w:r w:rsidR="00693759" w:rsidRPr="00693759">
              <w:t>4</w:t>
            </w:r>
            <w:r w:rsidRPr="00693759">
              <w:t>)</w:t>
            </w:r>
          </w:p>
        </w:tc>
        <w:tc>
          <w:tcPr>
            <w:tcW w:w="1985" w:type="dxa"/>
            <w:tcBorders>
              <w:bottom w:val="nil"/>
            </w:tcBorders>
          </w:tcPr>
          <w:p w14:paraId="7E9944B0" w14:textId="5CF1776A" w:rsidR="00F401E6" w:rsidRPr="0051348B" w:rsidRDefault="0051348B" w:rsidP="00ED542B">
            <w:pPr>
              <w:jc w:val="center"/>
              <w:rPr>
                <w:highlight w:val="yellow"/>
              </w:rPr>
            </w:pPr>
            <w:r w:rsidRPr="00693759">
              <w:t>6</w:t>
            </w:r>
            <w:r w:rsidR="00693759" w:rsidRPr="00693759">
              <w:t>1.4</w:t>
            </w:r>
            <w:r w:rsidR="00F401E6" w:rsidRPr="00693759">
              <w:t xml:space="preserve"> (</w:t>
            </w:r>
            <w:r w:rsidR="00693759" w:rsidRPr="00693759">
              <w:t>18,510</w:t>
            </w:r>
            <w:r w:rsidR="00F401E6" w:rsidRPr="00693759">
              <w:t>)</w:t>
            </w:r>
          </w:p>
        </w:tc>
      </w:tr>
      <w:tr w:rsidR="00F401E6" w14:paraId="26BAE1B5" w14:textId="77777777" w:rsidTr="00ED542B">
        <w:trPr>
          <w:jc w:val="center"/>
        </w:trPr>
        <w:tc>
          <w:tcPr>
            <w:tcW w:w="4253" w:type="dxa"/>
            <w:tcBorders>
              <w:top w:val="nil"/>
              <w:bottom w:val="nil"/>
            </w:tcBorders>
          </w:tcPr>
          <w:p w14:paraId="1A2A7AD4" w14:textId="77777777" w:rsidR="00F401E6" w:rsidRDefault="00F401E6" w:rsidP="00ED542B">
            <w:r>
              <w:t>1</w:t>
            </w:r>
          </w:p>
        </w:tc>
        <w:tc>
          <w:tcPr>
            <w:tcW w:w="1934" w:type="dxa"/>
            <w:tcBorders>
              <w:top w:val="nil"/>
              <w:bottom w:val="nil"/>
            </w:tcBorders>
          </w:tcPr>
          <w:p w14:paraId="6AB6D102" w14:textId="33F85410" w:rsidR="00F401E6" w:rsidRPr="00145EBE" w:rsidRDefault="00F401E6" w:rsidP="00ED542B">
            <w:pPr>
              <w:jc w:val="center"/>
            </w:pPr>
            <w:r w:rsidRPr="00145EBE">
              <w:t>1</w:t>
            </w:r>
            <w:r w:rsidR="002C41B4" w:rsidRPr="00145EBE">
              <w:t>7.</w:t>
            </w:r>
            <w:r w:rsidR="00145EBE" w:rsidRPr="00145EBE">
              <w:t>4</w:t>
            </w:r>
            <w:r w:rsidRPr="00145EBE">
              <w:t xml:space="preserve"> (</w:t>
            </w:r>
            <w:r w:rsidR="002C41B4" w:rsidRPr="00145EBE">
              <w:t>5,</w:t>
            </w:r>
            <w:r w:rsidR="00145EBE" w:rsidRPr="00145EBE">
              <w:t>458</w:t>
            </w:r>
            <w:r w:rsidRPr="00145EBE">
              <w:t>)</w:t>
            </w:r>
          </w:p>
        </w:tc>
        <w:tc>
          <w:tcPr>
            <w:tcW w:w="2035" w:type="dxa"/>
            <w:tcBorders>
              <w:top w:val="nil"/>
              <w:bottom w:val="nil"/>
            </w:tcBorders>
          </w:tcPr>
          <w:p w14:paraId="027D2A33" w14:textId="0C8881FA" w:rsidR="00F401E6" w:rsidRPr="00693759" w:rsidRDefault="00F401E6" w:rsidP="00ED542B">
            <w:pPr>
              <w:jc w:val="center"/>
            </w:pPr>
            <w:r w:rsidRPr="00693759">
              <w:t>1</w:t>
            </w:r>
            <w:r w:rsidR="000E0332" w:rsidRPr="00693759">
              <w:t>6.</w:t>
            </w:r>
            <w:r w:rsidR="00693759" w:rsidRPr="00693759">
              <w:t>1</w:t>
            </w:r>
            <w:r w:rsidRPr="00693759">
              <w:t xml:space="preserve"> (</w:t>
            </w:r>
            <w:r w:rsidR="000E0332" w:rsidRPr="00693759">
              <w:t>208</w:t>
            </w:r>
            <w:r w:rsidRPr="00693759">
              <w:t>)</w:t>
            </w:r>
          </w:p>
        </w:tc>
        <w:tc>
          <w:tcPr>
            <w:tcW w:w="1985" w:type="dxa"/>
            <w:tcBorders>
              <w:top w:val="nil"/>
              <w:bottom w:val="nil"/>
            </w:tcBorders>
          </w:tcPr>
          <w:p w14:paraId="16C88C4B" w14:textId="0A6F4860" w:rsidR="00F401E6" w:rsidRPr="0051348B" w:rsidRDefault="0051348B" w:rsidP="00ED542B">
            <w:pPr>
              <w:jc w:val="center"/>
              <w:rPr>
                <w:highlight w:val="yellow"/>
              </w:rPr>
            </w:pPr>
            <w:r w:rsidRPr="00693759">
              <w:t>17.</w:t>
            </w:r>
            <w:r w:rsidR="00693759" w:rsidRPr="00693759">
              <w:t>4</w:t>
            </w:r>
            <w:r w:rsidR="00F401E6" w:rsidRPr="00693759">
              <w:t xml:space="preserve"> (</w:t>
            </w:r>
            <w:r w:rsidRPr="00693759">
              <w:t>5,</w:t>
            </w:r>
            <w:r w:rsidR="00693759" w:rsidRPr="00693759">
              <w:t>250</w:t>
            </w:r>
            <w:r w:rsidR="00F401E6" w:rsidRPr="00693759">
              <w:t>)</w:t>
            </w:r>
          </w:p>
        </w:tc>
      </w:tr>
      <w:tr w:rsidR="00F401E6" w14:paraId="281CCC5C" w14:textId="77777777" w:rsidTr="00ED542B">
        <w:trPr>
          <w:jc w:val="center"/>
        </w:trPr>
        <w:tc>
          <w:tcPr>
            <w:tcW w:w="4253" w:type="dxa"/>
            <w:tcBorders>
              <w:top w:val="nil"/>
              <w:bottom w:val="nil"/>
            </w:tcBorders>
          </w:tcPr>
          <w:p w14:paraId="6A7199AB" w14:textId="77777777" w:rsidR="00F401E6" w:rsidRDefault="00F401E6" w:rsidP="00ED542B">
            <w:r>
              <w:t>2</w:t>
            </w:r>
          </w:p>
        </w:tc>
        <w:tc>
          <w:tcPr>
            <w:tcW w:w="1934" w:type="dxa"/>
            <w:tcBorders>
              <w:top w:val="nil"/>
              <w:bottom w:val="nil"/>
            </w:tcBorders>
          </w:tcPr>
          <w:p w14:paraId="232128D0" w14:textId="7571F291" w:rsidR="00F401E6" w:rsidRPr="00145EBE" w:rsidRDefault="002C41B4" w:rsidP="00ED542B">
            <w:pPr>
              <w:jc w:val="center"/>
            </w:pPr>
            <w:r w:rsidRPr="00145EBE">
              <w:t>7.</w:t>
            </w:r>
            <w:r w:rsidR="00145EBE" w:rsidRPr="00145EBE">
              <w:t>9</w:t>
            </w:r>
            <w:r w:rsidR="00F401E6" w:rsidRPr="00145EBE">
              <w:t xml:space="preserve"> (</w:t>
            </w:r>
            <w:r w:rsidRPr="00145EBE">
              <w:t>2,</w:t>
            </w:r>
            <w:r w:rsidR="00145EBE" w:rsidRPr="00145EBE">
              <w:t>473</w:t>
            </w:r>
            <w:r w:rsidR="00F401E6" w:rsidRPr="00145EBE">
              <w:t>)</w:t>
            </w:r>
          </w:p>
        </w:tc>
        <w:tc>
          <w:tcPr>
            <w:tcW w:w="2035" w:type="dxa"/>
            <w:tcBorders>
              <w:top w:val="nil"/>
              <w:bottom w:val="nil"/>
            </w:tcBorders>
          </w:tcPr>
          <w:p w14:paraId="4A27786C" w14:textId="77F6C082" w:rsidR="00F401E6" w:rsidRPr="00693759" w:rsidRDefault="00F401E6" w:rsidP="00ED542B">
            <w:pPr>
              <w:jc w:val="center"/>
            </w:pPr>
            <w:r w:rsidRPr="00693759">
              <w:t>1</w:t>
            </w:r>
            <w:r w:rsidR="000E0332" w:rsidRPr="00693759">
              <w:t>4</w:t>
            </w:r>
            <w:r w:rsidRPr="00693759">
              <w:t>.4 (</w:t>
            </w:r>
            <w:r w:rsidR="000E0332" w:rsidRPr="00693759">
              <w:t>187</w:t>
            </w:r>
            <w:r w:rsidRPr="00693759">
              <w:t>)</w:t>
            </w:r>
          </w:p>
        </w:tc>
        <w:tc>
          <w:tcPr>
            <w:tcW w:w="1985" w:type="dxa"/>
            <w:tcBorders>
              <w:top w:val="nil"/>
              <w:bottom w:val="nil"/>
            </w:tcBorders>
          </w:tcPr>
          <w:p w14:paraId="67439E4D" w14:textId="59E01F0E" w:rsidR="00F401E6" w:rsidRPr="00693759" w:rsidRDefault="0051348B" w:rsidP="00ED542B">
            <w:pPr>
              <w:jc w:val="center"/>
            </w:pPr>
            <w:r w:rsidRPr="00693759">
              <w:t>7.</w:t>
            </w:r>
            <w:r w:rsidR="00693759" w:rsidRPr="00693759">
              <w:t>6</w:t>
            </w:r>
            <w:r w:rsidR="00F401E6" w:rsidRPr="00693759">
              <w:t xml:space="preserve"> (</w:t>
            </w:r>
            <w:r w:rsidRPr="00693759">
              <w:t>2,</w:t>
            </w:r>
            <w:r w:rsidR="00693759" w:rsidRPr="00693759">
              <w:t>286</w:t>
            </w:r>
            <w:r w:rsidR="00F401E6" w:rsidRPr="00693759">
              <w:t>)</w:t>
            </w:r>
          </w:p>
        </w:tc>
      </w:tr>
      <w:tr w:rsidR="00F401E6" w14:paraId="2B72D747" w14:textId="77777777" w:rsidTr="00ED542B">
        <w:trPr>
          <w:jc w:val="center"/>
        </w:trPr>
        <w:tc>
          <w:tcPr>
            <w:tcW w:w="4253" w:type="dxa"/>
            <w:tcBorders>
              <w:top w:val="nil"/>
            </w:tcBorders>
          </w:tcPr>
          <w:p w14:paraId="73D8BDD6" w14:textId="77777777" w:rsidR="00F401E6" w:rsidRDefault="00F401E6" w:rsidP="00ED542B">
            <w:r>
              <w:rPr>
                <w:rFonts w:ascii="Arial" w:hAnsi="Arial" w:cs="Arial"/>
                <w:color w:val="222222"/>
                <w:sz w:val="21"/>
                <w:szCs w:val="21"/>
                <w:shd w:val="clear" w:color="auto" w:fill="FFFFFF"/>
              </w:rPr>
              <w:t>≥</w:t>
            </w:r>
            <w:r>
              <w:t>3</w:t>
            </w:r>
          </w:p>
        </w:tc>
        <w:tc>
          <w:tcPr>
            <w:tcW w:w="1934" w:type="dxa"/>
            <w:tcBorders>
              <w:top w:val="nil"/>
            </w:tcBorders>
          </w:tcPr>
          <w:p w14:paraId="5CF7A178" w14:textId="205AEF6F" w:rsidR="00F401E6" w:rsidRPr="00145EBE" w:rsidRDefault="00145EBE" w:rsidP="00ED542B">
            <w:pPr>
              <w:jc w:val="center"/>
            </w:pPr>
            <w:r w:rsidRPr="00145EBE">
              <w:t>15.2</w:t>
            </w:r>
            <w:r w:rsidR="00F401E6" w:rsidRPr="00145EBE">
              <w:t xml:space="preserve"> (</w:t>
            </w:r>
            <w:r w:rsidRPr="00145EBE">
              <w:t>4,796</w:t>
            </w:r>
            <w:r w:rsidR="00F401E6" w:rsidRPr="00145EBE">
              <w:t>)</w:t>
            </w:r>
          </w:p>
        </w:tc>
        <w:tc>
          <w:tcPr>
            <w:tcW w:w="2035" w:type="dxa"/>
            <w:tcBorders>
              <w:top w:val="nil"/>
            </w:tcBorders>
          </w:tcPr>
          <w:p w14:paraId="22FA53A2" w14:textId="4CD51653" w:rsidR="00F401E6" w:rsidRPr="00693759" w:rsidRDefault="00F401E6" w:rsidP="00ED542B">
            <w:pPr>
              <w:jc w:val="center"/>
            </w:pPr>
            <w:r w:rsidRPr="00693759">
              <w:t>5</w:t>
            </w:r>
            <w:r w:rsidR="000E0332" w:rsidRPr="00693759">
              <w:t>2.2</w:t>
            </w:r>
            <w:r w:rsidRPr="00693759">
              <w:t xml:space="preserve"> (</w:t>
            </w:r>
            <w:r w:rsidR="000E0332" w:rsidRPr="00693759">
              <w:t>67</w:t>
            </w:r>
            <w:r w:rsidR="00693759" w:rsidRPr="00693759">
              <w:t>7</w:t>
            </w:r>
            <w:r w:rsidRPr="00693759">
              <w:t>)</w:t>
            </w:r>
          </w:p>
        </w:tc>
        <w:tc>
          <w:tcPr>
            <w:tcW w:w="1985" w:type="dxa"/>
            <w:tcBorders>
              <w:top w:val="nil"/>
            </w:tcBorders>
          </w:tcPr>
          <w:p w14:paraId="78673BEC" w14:textId="0F90B534" w:rsidR="00F401E6" w:rsidRPr="00693759" w:rsidRDefault="00F401E6" w:rsidP="00ED542B">
            <w:pPr>
              <w:jc w:val="center"/>
            </w:pPr>
            <w:r w:rsidRPr="00693759">
              <w:t>1</w:t>
            </w:r>
            <w:r w:rsidR="0051348B" w:rsidRPr="00693759">
              <w:t>3.</w:t>
            </w:r>
            <w:r w:rsidR="00693759" w:rsidRPr="00693759">
              <w:t>7</w:t>
            </w:r>
            <w:r w:rsidRPr="00693759">
              <w:t xml:space="preserve"> (</w:t>
            </w:r>
            <w:r w:rsidR="0051348B" w:rsidRPr="00693759">
              <w:t>4,</w:t>
            </w:r>
            <w:r w:rsidR="00693759" w:rsidRPr="00693759">
              <w:t>119</w:t>
            </w:r>
            <w:r w:rsidRPr="00693759">
              <w:t>)</w:t>
            </w:r>
          </w:p>
        </w:tc>
      </w:tr>
      <w:tr w:rsidR="00F401E6" w14:paraId="2E04D7A7" w14:textId="77777777" w:rsidTr="00ED542B">
        <w:trPr>
          <w:jc w:val="center"/>
        </w:trPr>
        <w:tc>
          <w:tcPr>
            <w:tcW w:w="4253" w:type="dxa"/>
          </w:tcPr>
          <w:p w14:paraId="6FB99316" w14:textId="77777777" w:rsidR="00F401E6" w:rsidRPr="00596EEC" w:rsidRDefault="00F401E6" w:rsidP="00ED542B">
            <w:pPr>
              <w:rPr>
                <w:b/>
                <w:bCs/>
              </w:rPr>
            </w:pPr>
            <w:r w:rsidRPr="00596EEC">
              <w:rPr>
                <w:b/>
                <w:bCs/>
              </w:rPr>
              <w:t xml:space="preserve">Co-morbidities within the </w:t>
            </w:r>
            <w:proofErr w:type="spellStart"/>
            <w:r w:rsidRPr="00596EEC">
              <w:rPr>
                <w:b/>
                <w:bCs/>
              </w:rPr>
              <w:t>Charlson</w:t>
            </w:r>
            <w:proofErr w:type="spellEnd"/>
            <w:r w:rsidRPr="00596EEC">
              <w:rPr>
                <w:b/>
                <w:bCs/>
              </w:rPr>
              <w:t xml:space="preserve"> co-morbidity index</w:t>
            </w:r>
          </w:p>
        </w:tc>
        <w:tc>
          <w:tcPr>
            <w:tcW w:w="1934" w:type="dxa"/>
          </w:tcPr>
          <w:p w14:paraId="3D4C9A18" w14:textId="77777777" w:rsidR="00F401E6" w:rsidRDefault="00F401E6" w:rsidP="00ED542B">
            <w:pPr>
              <w:jc w:val="center"/>
            </w:pPr>
          </w:p>
        </w:tc>
        <w:tc>
          <w:tcPr>
            <w:tcW w:w="2035" w:type="dxa"/>
          </w:tcPr>
          <w:p w14:paraId="3EC06229" w14:textId="77777777" w:rsidR="00F401E6" w:rsidRDefault="00F401E6" w:rsidP="00ED542B">
            <w:pPr>
              <w:jc w:val="center"/>
            </w:pPr>
          </w:p>
        </w:tc>
        <w:tc>
          <w:tcPr>
            <w:tcW w:w="1985" w:type="dxa"/>
          </w:tcPr>
          <w:p w14:paraId="758297C2" w14:textId="77777777" w:rsidR="00F401E6" w:rsidRDefault="00F401E6" w:rsidP="00ED542B">
            <w:pPr>
              <w:jc w:val="center"/>
            </w:pPr>
          </w:p>
        </w:tc>
      </w:tr>
      <w:tr w:rsidR="00F401E6" w14:paraId="31EBC7F8" w14:textId="77777777" w:rsidTr="00ED542B">
        <w:trPr>
          <w:jc w:val="center"/>
        </w:trPr>
        <w:tc>
          <w:tcPr>
            <w:tcW w:w="4253" w:type="dxa"/>
          </w:tcPr>
          <w:p w14:paraId="0AD1E3FC" w14:textId="77777777" w:rsidR="00F401E6" w:rsidRDefault="00F401E6" w:rsidP="00ED542B">
            <w:r>
              <w:t>Myocardial Infarction</w:t>
            </w:r>
          </w:p>
        </w:tc>
        <w:tc>
          <w:tcPr>
            <w:tcW w:w="1934" w:type="dxa"/>
          </w:tcPr>
          <w:p w14:paraId="3123E482" w14:textId="11F28C42" w:rsidR="00F401E6" w:rsidRDefault="00614AA7" w:rsidP="00ED542B">
            <w:pPr>
              <w:jc w:val="center"/>
            </w:pPr>
            <w:r w:rsidRPr="00614AA7">
              <w:t>4.1</w:t>
            </w:r>
            <w:r w:rsidR="00F401E6" w:rsidRPr="00614AA7">
              <w:t xml:space="preserve"> (</w:t>
            </w:r>
            <w:r w:rsidR="0011001B" w:rsidRPr="00614AA7">
              <w:t>1,28</w:t>
            </w:r>
            <w:r w:rsidRPr="00614AA7">
              <w:t>0</w:t>
            </w:r>
            <w:r w:rsidR="00F401E6" w:rsidRPr="00614AA7">
              <w:t>)</w:t>
            </w:r>
          </w:p>
        </w:tc>
        <w:tc>
          <w:tcPr>
            <w:tcW w:w="2035" w:type="dxa"/>
          </w:tcPr>
          <w:p w14:paraId="49021E47" w14:textId="21A24286" w:rsidR="00F401E6" w:rsidRPr="007867BC" w:rsidRDefault="00F060F9" w:rsidP="00ED542B">
            <w:pPr>
              <w:jc w:val="center"/>
            </w:pPr>
            <w:r w:rsidRPr="007867BC">
              <w:t>20.2</w:t>
            </w:r>
            <w:r w:rsidR="00F401E6" w:rsidRPr="007867BC">
              <w:t xml:space="preserve"> (</w:t>
            </w:r>
            <w:r w:rsidRPr="007867BC">
              <w:t>262</w:t>
            </w:r>
            <w:r w:rsidR="00F401E6" w:rsidRPr="007867BC">
              <w:t>)</w:t>
            </w:r>
          </w:p>
        </w:tc>
        <w:tc>
          <w:tcPr>
            <w:tcW w:w="1985" w:type="dxa"/>
          </w:tcPr>
          <w:p w14:paraId="71505578" w14:textId="2BD43C33" w:rsidR="00F401E6" w:rsidRPr="007867BC" w:rsidRDefault="00F401E6" w:rsidP="00ED542B">
            <w:pPr>
              <w:jc w:val="center"/>
            </w:pPr>
            <w:r w:rsidRPr="007867BC">
              <w:t>3.</w:t>
            </w:r>
            <w:r w:rsidR="007867BC" w:rsidRPr="007867BC">
              <w:t>4</w:t>
            </w:r>
            <w:r w:rsidRPr="007867BC">
              <w:t xml:space="preserve"> </w:t>
            </w:r>
            <w:r w:rsidR="00F060F9" w:rsidRPr="007867BC">
              <w:t>(1,01</w:t>
            </w:r>
            <w:r w:rsidR="007867BC" w:rsidRPr="007867BC">
              <w:t>8</w:t>
            </w:r>
            <w:r w:rsidRPr="007867BC">
              <w:t>)</w:t>
            </w:r>
          </w:p>
        </w:tc>
      </w:tr>
      <w:tr w:rsidR="00F401E6" w14:paraId="11195D65" w14:textId="77777777" w:rsidTr="00ED542B">
        <w:trPr>
          <w:jc w:val="center"/>
        </w:trPr>
        <w:tc>
          <w:tcPr>
            <w:tcW w:w="4253" w:type="dxa"/>
          </w:tcPr>
          <w:p w14:paraId="3D6333CF" w14:textId="77777777" w:rsidR="00F401E6" w:rsidRDefault="00F401E6" w:rsidP="00ED542B">
            <w:r>
              <w:t>Congestive Heart Failure</w:t>
            </w:r>
          </w:p>
        </w:tc>
        <w:tc>
          <w:tcPr>
            <w:tcW w:w="1934" w:type="dxa"/>
          </w:tcPr>
          <w:p w14:paraId="21C76750" w14:textId="57939C15" w:rsidR="00F401E6" w:rsidRDefault="0011001B" w:rsidP="00ED542B">
            <w:pPr>
              <w:jc w:val="center"/>
            </w:pPr>
            <w:r w:rsidRPr="00614AA7">
              <w:t>7.</w:t>
            </w:r>
            <w:r w:rsidR="00614AA7" w:rsidRPr="00614AA7">
              <w:t>3</w:t>
            </w:r>
            <w:r w:rsidR="00F401E6" w:rsidRPr="00614AA7">
              <w:t xml:space="preserve"> (</w:t>
            </w:r>
            <w:r w:rsidRPr="00614AA7">
              <w:t>2,</w:t>
            </w:r>
            <w:r w:rsidR="00614AA7" w:rsidRPr="00614AA7">
              <w:t>297</w:t>
            </w:r>
            <w:r w:rsidR="00F401E6" w:rsidRPr="00614AA7">
              <w:t>)</w:t>
            </w:r>
          </w:p>
        </w:tc>
        <w:tc>
          <w:tcPr>
            <w:tcW w:w="2035" w:type="dxa"/>
          </w:tcPr>
          <w:p w14:paraId="79D33D1A" w14:textId="5A2A0A14" w:rsidR="00F401E6" w:rsidRPr="007867BC" w:rsidRDefault="00F401E6" w:rsidP="00ED542B">
            <w:pPr>
              <w:jc w:val="center"/>
            </w:pPr>
            <w:r w:rsidRPr="007867BC">
              <w:t>3</w:t>
            </w:r>
            <w:r w:rsidR="00F060F9" w:rsidRPr="007867BC">
              <w:t>0.</w:t>
            </w:r>
            <w:r w:rsidR="007867BC" w:rsidRPr="007867BC">
              <w:t>8</w:t>
            </w:r>
            <w:r w:rsidRPr="007867BC">
              <w:t xml:space="preserve"> (</w:t>
            </w:r>
            <w:r w:rsidR="00F060F9" w:rsidRPr="007867BC">
              <w:t>399</w:t>
            </w:r>
            <w:r w:rsidRPr="007867BC">
              <w:t>)</w:t>
            </w:r>
          </w:p>
        </w:tc>
        <w:tc>
          <w:tcPr>
            <w:tcW w:w="1985" w:type="dxa"/>
          </w:tcPr>
          <w:p w14:paraId="37DC14DE" w14:textId="37BBCECD" w:rsidR="00F401E6" w:rsidRPr="007867BC" w:rsidRDefault="00F060F9" w:rsidP="00ED542B">
            <w:pPr>
              <w:jc w:val="center"/>
            </w:pPr>
            <w:r w:rsidRPr="007867BC">
              <w:t>6.</w:t>
            </w:r>
            <w:r w:rsidR="007867BC" w:rsidRPr="007867BC">
              <w:t>3</w:t>
            </w:r>
            <w:r w:rsidR="00F401E6" w:rsidRPr="007867BC">
              <w:t xml:space="preserve"> (</w:t>
            </w:r>
            <w:r w:rsidRPr="007867BC">
              <w:t>1,</w:t>
            </w:r>
            <w:r w:rsidR="007867BC" w:rsidRPr="007867BC">
              <w:t>89</w:t>
            </w:r>
            <w:r w:rsidRPr="007867BC">
              <w:t>8</w:t>
            </w:r>
            <w:r w:rsidR="00F401E6" w:rsidRPr="007867BC">
              <w:t>)</w:t>
            </w:r>
          </w:p>
        </w:tc>
      </w:tr>
      <w:tr w:rsidR="00F401E6" w14:paraId="48FC2917" w14:textId="77777777" w:rsidTr="00ED542B">
        <w:trPr>
          <w:jc w:val="center"/>
        </w:trPr>
        <w:tc>
          <w:tcPr>
            <w:tcW w:w="4253" w:type="dxa"/>
          </w:tcPr>
          <w:p w14:paraId="1520AFE1" w14:textId="77777777" w:rsidR="00F401E6" w:rsidRDefault="00F401E6" w:rsidP="00ED542B">
            <w:r>
              <w:t>Peripheral Vascular Disease</w:t>
            </w:r>
          </w:p>
        </w:tc>
        <w:tc>
          <w:tcPr>
            <w:tcW w:w="1934" w:type="dxa"/>
          </w:tcPr>
          <w:p w14:paraId="22080975" w14:textId="5EEC2EC3" w:rsidR="00F401E6" w:rsidRDefault="00614AA7" w:rsidP="00ED542B">
            <w:pPr>
              <w:jc w:val="center"/>
            </w:pPr>
            <w:r w:rsidRPr="00614AA7">
              <w:t>5.1</w:t>
            </w:r>
            <w:r w:rsidR="00F401E6" w:rsidRPr="00614AA7">
              <w:t xml:space="preserve"> (</w:t>
            </w:r>
            <w:r w:rsidR="0011001B" w:rsidRPr="00614AA7">
              <w:t>1,6</w:t>
            </w:r>
            <w:r w:rsidRPr="00614AA7">
              <w:t>01</w:t>
            </w:r>
            <w:r w:rsidR="00F401E6" w:rsidRPr="00614AA7">
              <w:t>)</w:t>
            </w:r>
          </w:p>
        </w:tc>
        <w:tc>
          <w:tcPr>
            <w:tcW w:w="2035" w:type="dxa"/>
          </w:tcPr>
          <w:p w14:paraId="295F8241" w14:textId="0EAA8526" w:rsidR="00F401E6" w:rsidRPr="007867BC" w:rsidRDefault="00F060F9" w:rsidP="00ED542B">
            <w:pPr>
              <w:jc w:val="center"/>
            </w:pPr>
            <w:r w:rsidRPr="007867BC">
              <w:t>18.2</w:t>
            </w:r>
            <w:r w:rsidR="00F401E6" w:rsidRPr="007867BC">
              <w:t xml:space="preserve"> (</w:t>
            </w:r>
            <w:r w:rsidRPr="007867BC">
              <w:t>23</w:t>
            </w:r>
            <w:r w:rsidR="007867BC" w:rsidRPr="007867BC">
              <w:t>6</w:t>
            </w:r>
            <w:r w:rsidR="00F401E6" w:rsidRPr="007867BC">
              <w:t>)</w:t>
            </w:r>
          </w:p>
        </w:tc>
        <w:tc>
          <w:tcPr>
            <w:tcW w:w="1985" w:type="dxa"/>
          </w:tcPr>
          <w:p w14:paraId="5014CCA8" w14:textId="67854D10" w:rsidR="00F401E6" w:rsidRPr="007867BC" w:rsidRDefault="00F060F9" w:rsidP="00ED542B">
            <w:pPr>
              <w:jc w:val="center"/>
            </w:pPr>
            <w:r w:rsidRPr="007867BC">
              <w:t>4.</w:t>
            </w:r>
            <w:r w:rsidR="007867BC" w:rsidRPr="007867BC">
              <w:t>5</w:t>
            </w:r>
            <w:r w:rsidR="00F401E6" w:rsidRPr="007867BC">
              <w:t xml:space="preserve"> (</w:t>
            </w:r>
            <w:r w:rsidRPr="007867BC">
              <w:t>1,3</w:t>
            </w:r>
            <w:r w:rsidR="007867BC" w:rsidRPr="007867BC">
              <w:t>65</w:t>
            </w:r>
            <w:r w:rsidR="00F401E6" w:rsidRPr="007867BC">
              <w:t>)</w:t>
            </w:r>
          </w:p>
        </w:tc>
      </w:tr>
      <w:tr w:rsidR="00F401E6" w14:paraId="641DB2B0" w14:textId="77777777" w:rsidTr="00ED542B">
        <w:trPr>
          <w:jc w:val="center"/>
        </w:trPr>
        <w:tc>
          <w:tcPr>
            <w:tcW w:w="4253" w:type="dxa"/>
          </w:tcPr>
          <w:p w14:paraId="0CC12BF4" w14:textId="77777777" w:rsidR="00F401E6" w:rsidRDefault="00F401E6" w:rsidP="00ED542B">
            <w:r>
              <w:t>Cerebrovascular Disease</w:t>
            </w:r>
          </w:p>
        </w:tc>
        <w:tc>
          <w:tcPr>
            <w:tcW w:w="1934" w:type="dxa"/>
          </w:tcPr>
          <w:p w14:paraId="69BFE5E3" w14:textId="6987B5F8" w:rsidR="00F401E6" w:rsidRDefault="00614AA7" w:rsidP="00ED542B">
            <w:pPr>
              <w:jc w:val="center"/>
            </w:pPr>
            <w:r w:rsidRPr="00614AA7">
              <w:t>6.1</w:t>
            </w:r>
            <w:r w:rsidR="00F401E6" w:rsidRPr="00614AA7">
              <w:t xml:space="preserve"> (1,</w:t>
            </w:r>
            <w:r w:rsidR="0011001B" w:rsidRPr="00614AA7">
              <w:t>9</w:t>
            </w:r>
            <w:r w:rsidRPr="00614AA7">
              <w:t>22</w:t>
            </w:r>
            <w:r w:rsidR="00F401E6" w:rsidRPr="00614AA7">
              <w:t>)</w:t>
            </w:r>
          </w:p>
        </w:tc>
        <w:tc>
          <w:tcPr>
            <w:tcW w:w="2035" w:type="dxa"/>
          </w:tcPr>
          <w:p w14:paraId="01E322CA" w14:textId="6096C749" w:rsidR="00F401E6" w:rsidRPr="007867BC" w:rsidRDefault="00F401E6" w:rsidP="00ED542B">
            <w:pPr>
              <w:jc w:val="center"/>
            </w:pPr>
            <w:r w:rsidRPr="007867BC">
              <w:t>19.</w:t>
            </w:r>
            <w:r w:rsidR="00F060F9" w:rsidRPr="007867BC">
              <w:t>6</w:t>
            </w:r>
            <w:r w:rsidRPr="007867BC">
              <w:t xml:space="preserve"> (</w:t>
            </w:r>
            <w:r w:rsidR="00F060F9" w:rsidRPr="007867BC">
              <w:t>254</w:t>
            </w:r>
            <w:r w:rsidRPr="007867BC">
              <w:t>)</w:t>
            </w:r>
          </w:p>
        </w:tc>
        <w:tc>
          <w:tcPr>
            <w:tcW w:w="1985" w:type="dxa"/>
          </w:tcPr>
          <w:p w14:paraId="01BA5363" w14:textId="1D5B73F4" w:rsidR="00F401E6" w:rsidRPr="007867BC" w:rsidRDefault="00F060F9" w:rsidP="00ED542B">
            <w:pPr>
              <w:jc w:val="center"/>
            </w:pPr>
            <w:r w:rsidRPr="007867BC">
              <w:t>5.</w:t>
            </w:r>
            <w:r w:rsidR="007867BC" w:rsidRPr="007867BC">
              <w:t>5</w:t>
            </w:r>
            <w:r w:rsidR="00F401E6" w:rsidRPr="007867BC">
              <w:t xml:space="preserve"> (</w:t>
            </w:r>
            <w:r w:rsidRPr="007867BC">
              <w:t>1,6</w:t>
            </w:r>
            <w:r w:rsidR="007867BC" w:rsidRPr="007867BC">
              <w:t>68</w:t>
            </w:r>
            <w:r w:rsidR="00F401E6" w:rsidRPr="007867BC">
              <w:t>)</w:t>
            </w:r>
          </w:p>
        </w:tc>
      </w:tr>
      <w:tr w:rsidR="00F401E6" w14:paraId="7E0F0A97" w14:textId="77777777" w:rsidTr="00ED542B">
        <w:trPr>
          <w:jc w:val="center"/>
        </w:trPr>
        <w:tc>
          <w:tcPr>
            <w:tcW w:w="4253" w:type="dxa"/>
          </w:tcPr>
          <w:p w14:paraId="625D03D7" w14:textId="77777777" w:rsidR="00F401E6" w:rsidRDefault="00F401E6" w:rsidP="00ED542B">
            <w:r>
              <w:t>Dementia</w:t>
            </w:r>
          </w:p>
        </w:tc>
        <w:tc>
          <w:tcPr>
            <w:tcW w:w="1934" w:type="dxa"/>
          </w:tcPr>
          <w:p w14:paraId="2569359C" w14:textId="3CA54AB8" w:rsidR="00F401E6" w:rsidRDefault="0011001B" w:rsidP="00ED542B">
            <w:pPr>
              <w:jc w:val="center"/>
            </w:pPr>
            <w:r w:rsidRPr="00614AA7">
              <w:t>3.</w:t>
            </w:r>
            <w:r w:rsidR="00614AA7" w:rsidRPr="00614AA7">
              <w:t>3</w:t>
            </w:r>
            <w:r w:rsidR="00F401E6" w:rsidRPr="00614AA7">
              <w:t xml:space="preserve"> (</w:t>
            </w:r>
            <w:r w:rsidRPr="00614AA7">
              <w:t>1,03</w:t>
            </w:r>
            <w:r w:rsidR="00614AA7" w:rsidRPr="00614AA7">
              <w:t>1</w:t>
            </w:r>
            <w:r w:rsidR="00F401E6" w:rsidRPr="00614AA7">
              <w:t>)</w:t>
            </w:r>
          </w:p>
        </w:tc>
        <w:tc>
          <w:tcPr>
            <w:tcW w:w="2035" w:type="dxa"/>
          </w:tcPr>
          <w:p w14:paraId="503A67BB" w14:textId="38240C62" w:rsidR="00F401E6" w:rsidRPr="004E4FEE" w:rsidRDefault="00F060F9" w:rsidP="00ED542B">
            <w:pPr>
              <w:jc w:val="center"/>
            </w:pPr>
            <w:r w:rsidRPr="004E4FEE">
              <w:t>15.</w:t>
            </w:r>
            <w:r w:rsidR="004E4FEE" w:rsidRPr="004E4FEE">
              <w:t>4</w:t>
            </w:r>
            <w:r w:rsidR="00F401E6" w:rsidRPr="004E4FEE">
              <w:t xml:space="preserve"> (</w:t>
            </w:r>
            <w:r w:rsidRPr="004E4FEE">
              <w:t>199</w:t>
            </w:r>
            <w:r w:rsidR="00F401E6" w:rsidRPr="004E4FEE">
              <w:t>)</w:t>
            </w:r>
          </w:p>
        </w:tc>
        <w:tc>
          <w:tcPr>
            <w:tcW w:w="1985" w:type="dxa"/>
          </w:tcPr>
          <w:p w14:paraId="6BAA4467" w14:textId="1AA383AD" w:rsidR="00F401E6" w:rsidRPr="004E4FEE" w:rsidRDefault="00F401E6" w:rsidP="00ED542B">
            <w:pPr>
              <w:jc w:val="center"/>
            </w:pPr>
            <w:r w:rsidRPr="004E4FEE">
              <w:t>2.</w:t>
            </w:r>
            <w:r w:rsidR="004E4FEE" w:rsidRPr="004E4FEE">
              <w:t>8</w:t>
            </w:r>
            <w:r w:rsidRPr="004E4FEE">
              <w:t xml:space="preserve"> (</w:t>
            </w:r>
            <w:r w:rsidR="00F060F9" w:rsidRPr="004E4FEE">
              <w:t>83</w:t>
            </w:r>
            <w:r w:rsidR="004E4FEE" w:rsidRPr="004E4FEE">
              <w:t>2</w:t>
            </w:r>
            <w:r w:rsidRPr="004E4FEE">
              <w:t>)</w:t>
            </w:r>
          </w:p>
        </w:tc>
      </w:tr>
      <w:tr w:rsidR="00F401E6" w14:paraId="591C9006" w14:textId="77777777" w:rsidTr="00ED542B">
        <w:trPr>
          <w:jc w:val="center"/>
        </w:trPr>
        <w:tc>
          <w:tcPr>
            <w:tcW w:w="4253" w:type="dxa"/>
          </w:tcPr>
          <w:p w14:paraId="221647B5" w14:textId="77777777" w:rsidR="00F401E6" w:rsidRDefault="00F401E6" w:rsidP="00ED542B">
            <w:r>
              <w:t>Chronic Pulmonary Disease</w:t>
            </w:r>
          </w:p>
        </w:tc>
        <w:tc>
          <w:tcPr>
            <w:tcW w:w="1934" w:type="dxa"/>
          </w:tcPr>
          <w:p w14:paraId="4BC9A02D" w14:textId="334F67CD" w:rsidR="00F401E6" w:rsidRDefault="0011001B" w:rsidP="00ED542B">
            <w:pPr>
              <w:jc w:val="center"/>
            </w:pPr>
            <w:r w:rsidRPr="00614AA7">
              <w:t>17.</w:t>
            </w:r>
            <w:r w:rsidR="00614AA7" w:rsidRPr="00614AA7">
              <w:t>5</w:t>
            </w:r>
            <w:r w:rsidR="00F401E6" w:rsidRPr="00614AA7">
              <w:t xml:space="preserve"> (</w:t>
            </w:r>
            <w:r w:rsidRPr="00614AA7">
              <w:t>5,</w:t>
            </w:r>
            <w:r w:rsidR="00614AA7" w:rsidRPr="00614AA7">
              <w:t>513</w:t>
            </w:r>
            <w:r w:rsidR="00F401E6" w:rsidRPr="00614AA7">
              <w:t>)</w:t>
            </w:r>
          </w:p>
        </w:tc>
        <w:tc>
          <w:tcPr>
            <w:tcW w:w="2035" w:type="dxa"/>
          </w:tcPr>
          <w:p w14:paraId="1112CBBF" w14:textId="1572A060" w:rsidR="00F401E6" w:rsidRPr="004E4FEE" w:rsidRDefault="00F401E6" w:rsidP="00ED542B">
            <w:pPr>
              <w:jc w:val="center"/>
            </w:pPr>
            <w:r w:rsidRPr="004E4FEE">
              <w:t>3</w:t>
            </w:r>
            <w:r w:rsidR="00F060F9" w:rsidRPr="004E4FEE">
              <w:t>0.</w:t>
            </w:r>
            <w:r w:rsidR="004E4FEE" w:rsidRPr="004E4FEE">
              <w:t>2</w:t>
            </w:r>
            <w:r w:rsidRPr="004E4FEE">
              <w:t xml:space="preserve"> (</w:t>
            </w:r>
            <w:r w:rsidR="00F060F9" w:rsidRPr="004E4FEE">
              <w:t>3</w:t>
            </w:r>
            <w:r w:rsidRPr="004E4FEE">
              <w:t>91)</w:t>
            </w:r>
          </w:p>
        </w:tc>
        <w:tc>
          <w:tcPr>
            <w:tcW w:w="1985" w:type="dxa"/>
          </w:tcPr>
          <w:p w14:paraId="191F195C" w14:textId="5C594ADE" w:rsidR="00F401E6" w:rsidRPr="004E4FEE" w:rsidRDefault="00F060F9" w:rsidP="00ED542B">
            <w:pPr>
              <w:jc w:val="center"/>
            </w:pPr>
            <w:r w:rsidRPr="004E4FEE">
              <w:t>1</w:t>
            </w:r>
            <w:r w:rsidR="004E4FEE" w:rsidRPr="004E4FEE">
              <w:t>7.0</w:t>
            </w:r>
            <w:r w:rsidR="00F401E6" w:rsidRPr="004E4FEE">
              <w:t xml:space="preserve"> (</w:t>
            </w:r>
            <w:r w:rsidRPr="004E4FEE">
              <w:t>5,</w:t>
            </w:r>
            <w:r w:rsidR="004E4FEE" w:rsidRPr="004E4FEE">
              <w:t>122</w:t>
            </w:r>
            <w:r w:rsidR="00F401E6" w:rsidRPr="004E4FEE">
              <w:t>)</w:t>
            </w:r>
          </w:p>
        </w:tc>
      </w:tr>
      <w:tr w:rsidR="00F401E6" w14:paraId="564E4625" w14:textId="77777777" w:rsidTr="00ED542B">
        <w:trPr>
          <w:jc w:val="center"/>
        </w:trPr>
        <w:tc>
          <w:tcPr>
            <w:tcW w:w="4253" w:type="dxa"/>
          </w:tcPr>
          <w:p w14:paraId="37CE1976" w14:textId="77777777" w:rsidR="00F401E6" w:rsidRDefault="00F401E6" w:rsidP="00ED542B">
            <w:r>
              <w:t>Rheumatic Disease</w:t>
            </w:r>
          </w:p>
        </w:tc>
        <w:tc>
          <w:tcPr>
            <w:tcW w:w="1934" w:type="dxa"/>
          </w:tcPr>
          <w:p w14:paraId="78B39131" w14:textId="18C54002" w:rsidR="00F401E6" w:rsidRDefault="00F401E6" w:rsidP="00ED542B">
            <w:pPr>
              <w:jc w:val="center"/>
            </w:pPr>
            <w:r w:rsidRPr="00614AA7">
              <w:t>2.</w:t>
            </w:r>
            <w:r w:rsidR="00614AA7" w:rsidRPr="00614AA7">
              <w:t>2</w:t>
            </w:r>
            <w:r w:rsidRPr="00614AA7">
              <w:t xml:space="preserve"> (</w:t>
            </w:r>
            <w:r w:rsidR="0011001B" w:rsidRPr="00614AA7">
              <w:t>68</w:t>
            </w:r>
            <w:r w:rsidR="00614AA7" w:rsidRPr="00614AA7">
              <w:t>1</w:t>
            </w:r>
            <w:r w:rsidRPr="00614AA7">
              <w:t>)</w:t>
            </w:r>
          </w:p>
        </w:tc>
        <w:tc>
          <w:tcPr>
            <w:tcW w:w="2035" w:type="dxa"/>
          </w:tcPr>
          <w:p w14:paraId="1BD5F007" w14:textId="26D46C65" w:rsidR="00F401E6" w:rsidRPr="004E4FEE" w:rsidRDefault="00F401E6" w:rsidP="00ED542B">
            <w:pPr>
              <w:jc w:val="center"/>
            </w:pPr>
            <w:r w:rsidRPr="004E4FEE">
              <w:t>4.</w:t>
            </w:r>
            <w:r w:rsidR="00F060F9" w:rsidRPr="004E4FEE">
              <w:t>2</w:t>
            </w:r>
            <w:r w:rsidRPr="004E4FEE">
              <w:t xml:space="preserve"> (</w:t>
            </w:r>
            <w:r w:rsidR="00F060F9" w:rsidRPr="004E4FEE">
              <w:t>54</w:t>
            </w:r>
            <w:r w:rsidRPr="004E4FEE">
              <w:t>)</w:t>
            </w:r>
          </w:p>
        </w:tc>
        <w:tc>
          <w:tcPr>
            <w:tcW w:w="1985" w:type="dxa"/>
          </w:tcPr>
          <w:p w14:paraId="7965ED51" w14:textId="342AB760" w:rsidR="00F401E6" w:rsidRPr="004E4FEE" w:rsidRDefault="00F401E6" w:rsidP="00ED542B">
            <w:pPr>
              <w:jc w:val="center"/>
            </w:pPr>
            <w:r w:rsidRPr="004E4FEE">
              <w:t>2.</w:t>
            </w:r>
            <w:r w:rsidR="004E4FEE" w:rsidRPr="004E4FEE">
              <w:t>1</w:t>
            </w:r>
            <w:r w:rsidRPr="004E4FEE">
              <w:t xml:space="preserve"> (</w:t>
            </w:r>
            <w:r w:rsidR="00F060F9" w:rsidRPr="004E4FEE">
              <w:t>6</w:t>
            </w:r>
            <w:r w:rsidR="004E4FEE" w:rsidRPr="004E4FEE">
              <w:t>27</w:t>
            </w:r>
            <w:r w:rsidRPr="004E4FEE">
              <w:t>)</w:t>
            </w:r>
          </w:p>
        </w:tc>
      </w:tr>
      <w:tr w:rsidR="00F401E6" w14:paraId="46BE11C8" w14:textId="77777777" w:rsidTr="00ED542B">
        <w:trPr>
          <w:jc w:val="center"/>
        </w:trPr>
        <w:tc>
          <w:tcPr>
            <w:tcW w:w="4253" w:type="dxa"/>
          </w:tcPr>
          <w:p w14:paraId="13E5CDE3" w14:textId="77777777" w:rsidR="00F401E6" w:rsidRDefault="00F401E6" w:rsidP="00ED542B">
            <w:r>
              <w:t>Peptic Ulcer Disease</w:t>
            </w:r>
          </w:p>
        </w:tc>
        <w:tc>
          <w:tcPr>
            <w:tcW w:w="1934" w:type="dxa"/>
          </w:tcPr>
          <w:p w14:paraId="72184C23" w14:textId="5EE51633" w:rsidR="00F401E6" w:rsidRDefault="0011001B" w:rsidP="00ED542B">
            <w:pPr>
              <w:jc w:val="center"/>
            </w:pPr>
            <w:r w:rsidRPr="00614AA7">
              <w:t>1.</w:t>
            </w:r>
            <w:r w:rsidR="00614AA7" w:rsidRPr="00614AA7">
              <w:t>4</w:t>
            </w:r>
            <w:r w:rsidR="00F401E6" w:rsidRPr="00614AA7">
              <w:t xml:space="preserve"> (</w:t>
            </w:r>
            <w:r w:rsidRPr="00614AA7">
              <w:t>43</w:t>
            </w:r>
            <w:r w:rsidR="00614AA7" w:rsidRPr="00614AA7">
              <w:t>2</w:t>
            </w:r>
            <w:r w:rsidRPr="00614AA7">
              <w:t>)</w:t>
            </w:r>
          </w:p>
        </w:tc>
        <w:tc>
          <w:tcPr>
            <w:tcW w:w="2035" w:type="dxa"/>
          </w:tcPr>
          <w:p w14:paraId="292DD047" w14:textId="07435187" w:rsidR="00F401E6" w:rsidRPr="004E4FEE" w:rsidRDefault="00BF6DA4" w:rsidP="00ED542B">
            <w:pPr>
              <w:jc w:val="center"/>
            </w:pPr>
            <w:r w:rsidRPr="004E4FEE">
              <w:t>2</w:t>
            </w:r>
            <w:r w:rsidR="00F401E6" w:rsidRPr="004E4FEE">
              <w:t>.9 (</w:t>
            </w:r>
            <w:r w:rsidRPr="004E4FEE">
              <w:t>3</w:t>
            </w:r>
            <w:r w:rsidR="004E4FEE" w:rsidRPr="004E4FEE">
              <w:t>7</w:t>
            </w:r>
            <w:r w:rsidR="00F401E6" w:rsidRPr="004E4FEE">
              <w:t>)</w:t>
            </w:r>
          </w:p>
        </w:tc>
        <w:tc>
          <w:tcPr>
            <w:tcW w:w="1985" w:type="dxa"/>
          </w:tcPr>
          <w:p w14:paraId="5D9C0D7B" w14:textId="2D104624" w:rsidR="00F401E6" w:rsidRPr="004E4FEE" w:rsidRDefault="00F401E6" w:rsidP="00ED542B">
            <w:pPr>
              <w:jc w:val="center"/>
            </w:pPr>
            <w:r w:rsidRPr="004E4FEE">
              <w:t>1.</w:t>
            </w:r>
            <w:r w:rsidR="00BF6DA4" w:rsidRPr="004E4FEE">
              <w:t>3</w:t>
            </w:r>
            <w:r w:rsidRPr="004E4FEE">
              <w:t xml:space="preserve"> (</w:t>
            </w:r>
            <w:r w:rsidR="00BF6DA4" w:rsidRPr="004E4FEE">
              <w:t>39</w:t>
            </w:r>
            <w:r w:rsidR="004E4FEE" w:rsidRPr="004E4FEE">
              <w:t>5</w:t>
            </w:r>
            <w:r w:rsidRPr="004E4FEE">
              <w:t>)</w:t>
            </w:r>
          </w:p>
        </w:tc>
      </w:tr>
      <w:tr w:rsidR="00F401E6" w14:paraId="52247CC2" w14:textId="77777777" w:rsidTr="00ED542B">
        <w:trPr>
          <w:jc w:val="center"/>
        </w:trPr>
        <w:tc>
          <w:tcPr>
            <w:tcW w:w="4253" w:type="dxa"/>
          </w:tcPr>
          <w:p w14:paraId="04BD074B" w14:textId="77777777" w:rsidR="00F401E6" w:rsidRDefault="00F401E6" w:rsidP="00ED542B">
            <w:r>
              <w:t>Mild Liver Disease</w:t>
            </w:r>
          </w:p>
        </w:tc>
        <w:tc>
          <w:tcPr>
            <w:tcW w:w="1934" w:type="dxa"/>
          </w:tcPr>
          <w:p w14:paraId="62CD6F5B" w14:textId="7832AB5D" w:rsidR="00F401E6" w:rsidRDefault="0011001B" w:rsidP="00ED542B">
            <w:pPr>
              <w:jc w:val="center"/>
            </w:pPr>
            <w:r w:rsidRPr="00614AA7">
              <w:t>4.</w:t>
            </w:r>
            <w:r w:rsidR="00614AA7" w:rsidRPr="00614AA7">
              <w:t>8</w:t>
            </w:r>
            <w:r w:rsidR="00F401E6" w:rsidRPr="00614AA7">
              <w:t xml:space="preserve"> (</w:t>
            </w:r>
            <w:r w:rsidRPr="00614AA7">
              <w:t>1,</w:t>
            </w:r>
            <w:r w:rsidR="00614AA7" w:rsidRPr="00614AA7">
              <w:t>497</w:t>
            </w:r>
            <w:r w:rsidR="00F401E6" w:rsidRPr="00614AA7">
              <w:t>)</w:t>
            </w:r>
          </w:p>
        </w:tc>
        <w:tc>
          <w:tcPr>
            <w:tcW w:w="2035" w:type="dxa"/>
          </w:tcPr>
          <w:p w14:paraId="7E35EF37" w14:textId="6A4A92E1" w:rsidR="00F401E6" w:rsidRPr="004E4FEE" w:rsidRDefault="00BF6DA4" w:rsidP="00ED542B">
            <w:pPr>
              <w:jc w:val="center"/>
            </w:pPr>
            <w:r w:rsidRPr="004E4FEE">
              <w:t>9.</w:t>
            </w:r>
            <w:r w:rsidR="004E4FEE" w:rsidRPr="004E4FEE">
              <w:t>3</w:t>
            </w:r>
            <w:r w:rsidR="00F401E6" w:rsidRPr="004E4FEE">
              <w:t xml:space="preserve"> (</w:t>
            </w:r>
            <w:r w:rsidRPr="004E4FEE">
              <w:t>12</w:t>
            </w:r>
            <w:r w:rsidR="004E4FEE" w:rsidRPr="004E4FEE">
              <w:t>1</w:t>
            </w:r>
            <w:r w:rsidR="00F401E6" w:rsidRPr="004E4FEE">
              <w:t>)</w:t>
            </w:r>
          </w:p>
        </w:tc>
        <w:tc>
          <w:tcPr>
            <w:tcW w:w="1985" w:type="dxa"/>
          </w:tcPr>
          <w:p w14:paraId="7627062A" w14:textId="458F00C8" w:rsidR="00F401E6" w:rsidRPr="004E4FEE" w:rsidRDefault="00BF6DA4" w:rsidP="00ED542B">
            <w:pPr>
              <w:jc w:val="center"/>
            </w:pPr>
            <w:r w:rsidRPr="004E4FEE">
              <w:t>4.</w:t>
            </w:r>
            <w:r w:rsidR="004E4FEE" w:rsidRPr="004E4FEE">
              <w:t>6</w:t>
            </w:r>
            <w:r w:rsidR="00F401E6" w:rsidRPr="004E4FEE">
              <w:t xml:space="preserve"> (</w:t>
            </w:r>
            <w:r w:rsidRPr="004E4FEE">
              <w:t>1,3</w:t>
            </w:r>
            <w:r w:rsidR="004E4FEE" w:rsidRPr="004E4FEE">
              <w:t>76</w:t>
            </w:r>
            <w:r w:rsidR="00F401E6" w:rsidRPr="004E4FEE">
              <w:t>)</w:t>
            </w:r>
          </w:p>
        </w:tc>
      </w:tr>
      <w:tr w:rsidR="0011001B" w14:paraId="5D1A70B2" w14:textId="77777777" w:rsidTr="00ED542B">
        <w:trPr>
          <w:jc w:val="center"/>
        </w:trPr>
        <w:tc>
          <w:tcPr>
            <w:tcW w:w="4253" w:type="dxa"/>
          </w:tcPr>
          <w:p w14:paraId="3710A025" w14:textId="7C4E9AE6" w:rsidR="0011001B" w:rsidRDefault="0011001B" w:rsidP="00ED542B">
            <w:r>
              <w:t>Moderate/Severe Liver Disease</w:t>
            </w:r>
          </w:p>
        </w:tc>
        <w:tc>
          <w:tcPr>
            <w:tcW w:w="1934" w:type="dxa"/>
          </w:tcPr>
          <w:p w14:paraId="13DC777F" w14:textId="33377B6D" w:rsidR="0011001B" w:rsidRPr="0011001B" w:rsidRDefault="0011001B" w:rsidP="00ED542B">
            <w:pPr>
              <w:jc w:val="center"/>
              <w:rPr>
                <w:highlight w:val="yellow"/>
              </w:rPr>
            </w:pPr>
            <w:r w:rsidRPr="00614AA7">
              <w:t>0.4 (1</w:t>
            </w:r>
            <w:r w:rsidR="00614AA7" w:rsidRPr="00614AA7">
              <w:t>38</w:t>
            </w:r>
            <w:r w:rsidRPr="00614AA7">
              <w:t>)</w:t>
            </w:r>
          </w:p>
        </w:tc>
        <w:tc>
          <w:tcPr>
            <w:tcW w:w="2035" w:type="dxa"/>
          </w:tcPr>
          <w:p w14:paraId="0BE104A1" w14:textId="5BB97BDC" w:rsidR="0011001B" w:rsidRPr="004E4FEE" w:rsidRDefault="00BF6DA4" w:rsidP="00ED542B">
            <w:pPr>
              <w:jc w:val="center"/>
            </w:pPr>
            <w:r w:rsidRPr="004E4FEE">
              <w:t>1.</w:t>
            </w:r>
            <w:r w:rsidR="004E4FEE" w:rsidRPr="004E4FEE">
              <w:t>7</w:t>
            </w:r>
            <w:r w:rsidRPr="004E4FEE">
              <w:t xml:space="preserve"> (2</w:t>
            </w:r>
            <w:r w:rsidR="004E4FEE" w:rsidRPr="004E4FEE">
              <w:t>2</w:t>
            </w:r>
            <w:r w:rsidRPr="004E4FEE">
              <w:t>)</w:t>
            </w:r>
          </w:p>
        </w:tc>
        <w:tc>
          <w:tcPr>
            <w:tcW w:w="1985" w:type="dxa"/>
          </w:tcPr>
          <w:p w14:paraId="527B3E86" w14:textId="4CD47E06" w:rsidR="0011001B" w:rsidRPr="004E4FEE" w:rsidRDefault="004E4FEE" w:rsidP="00ED542B">
            <w:pPr>
              <w:jc w:val="center"/>
            </w:pPr>
            <w:r w:rsidRPr="004E4FEE">
              <w:t>0.4 (116)</w:t>
            </w:r>
          </w:p>
        </w:tc>
      </w:tr>
      <w:tr w:rsidR="00F401E6" w14:paraId="2EBB6680" w14:textId="77777777" w:rsidTr="00ED542B">
        <w:trPr>
          <w:jc w:val="center"/>
        </w:trPr>
        <w:tc>
          <w:tcPr>
            <w:tcW w:w="4253" w:type="dxa"/>
          </w:tcPr>
          <w:p w14:paraId="5CD2EFEC" w14:textId="77777777" w:rsidR="00F401E6" w:rsidRDefault="00F401E6" w:rsidP="00ED542B">
            <w:r>
              <w:t>Diabetes Mellitus without Chronic Complications</w:t>
            </w:r>
          </w:p>
        </w:tc>
        <w:tc>
          <w:tcPr>
            <w:tcW w:w="1934" w:type="dxa"/>
          </w:tcPr>
          <w:p w14:paraId="234B1B96" w14:textId="7BD3FD32" w:rsidR="00F401E6" w:rsidRDefault="00F401E6" w:rsidP="00ED542B">
            <w:pPr>
              <w:jc w:val="center"/>
            </w:pPr>
            <w:r w:rsidRPr="00614AA7">
              <w:t>1</w:t>
            </w:r>
            <w:r w:rsidR="00614AA7" w:rsidRPr="00614AA7">
              <w:t>5.0</w:t>
            </w:r>
            <w:r w:rsidRPr="00614AA7">
              <w:t xml:space="preserve"> (</w:t>
            </w:r>
            <w:r w:rsidR="0011001B" w:rsidRPr="00614AA7">
              <w:t>4,7</w:t>
            </w:r>
            <w:r w:rsidR="00614AA7" w:rsidRPr="00614AA7">
              <w:t>10</w:t>
            </w:r>
            <w:r w:rsidRPr="00614AA7">
              <w:t>)</w:t>
            </w:r>
          </w:p>
        </w:tc>
        <w:tc>
          <w:tcPr>
            <w:tcW w:w="2035" w:type="dxa"/>
          </w:tcPr>
          <w:p w14:paraId="136DFDB8" w14:textId="3057D4C1" w:rsidR="00F401E6" w:rsidRPr="004E4FEE" w:rsidRDefault="00F401E6" w:rsidP="00ED542B">
            <w:pPr>
              <w:jc w:val="center"/>
            </w:pPr>
            <w:r w:rsidRPr="004E4FEE">
              <w:t>3</w:t>
            </w:r>
            <w:r w:rsidR="00EF1CCD" w:rsidRPr="004E4FEE">
              <w:t>2.</w:t>
            </w:r>
            <w:r w:rsidR="004E4FEE" w:rsidRPr="004E4FEE">
              <w:t>4</w:t>
            </w:r>
            <w:r w:rsidRPr="004E4FEE">
              <w:t xml:space="preserve"> (</w:t>
            </w:r>
            <w:r w:rsidR="00EF1CCD" w:rsidRPr="004E4FEE">
              <w:t>420</w:t>
            </w:r>
            <w:r w:rsidRPr="004E4FEE">
              <w:t>)</w:t>
            </w:r>
          </w:p>
        </w:tc>
        <w:tc>
          <w:tcPr>
            <w:tcW w:w="1985" w:type="dxa"/>
          </w:tcPr>
          <w:p w14:paraId="7DAB4678" w14:textId="4AD9B4E2" w:rsidR="00F401E6" w:rsidRPr="004E4FEE" w:rsidRDefault="004E4FEE" w:rsidP="00ED542B">
            <w:pPr>
              <w:jc w:val="center"/>
            </w:pPr>
            <w:r w:rsidRPr="004E4FEE">
              <w:t>14</w:t>
            </w:r>
            <w:r w:rsidR="00031898">
              <w:t>.</w:t>
            </w:r>
            <w:r w:rsidRPr="004E4FEE">
              <w:t>2</w:t>
            </w:r>
            <w:r w:rsidR="00F401E6" w:rsidRPr="004E4FEE">
              <w:t xml:space="preserve"> (</w:t>
            </w:r>
            <w:r w:rsidR="00EF1CCD" w:rsidRPr="004E4FEE">
              <w:t>4,</w:t>
            </w:r>
            <w:r w:rsidRPr="004E4FEE">
              <w:t>290</w:t>
            </w:r>
            <w:r w:rsidR="00F401E6" w:rsidRPr="004E4FEE">
              <w:t>)</w:t>
            </w:r>
          </w:p>
        </w:tc>
      </w:tr>
      <w:tr w:rsidR="00F401E6" w14:paraId="0C440E5A" w14:textId="77777777" w:rsidTr="00ED542B">
        <w:trPr>
          <w:jc w:val="center"/>
        </w:trPr>
        <w:tc>
          <w:tcPr>
            <w:tcW w:w="4253" w:type="dxa"/>
          </w:tcPr>
          <w:p w14:paraId="66580E8B" w14:textId="77777777" w:rsidR="00F401E6" w:rsidRDefault="00F401E6" w:rsidP="00ED542B">
            <w:r>
              <w:t>Hemiplegia or Paraplegia</w:t>
            </w:r>
          </w:p>
        </w:tc>
        <w:tc>
          <w:tcPr>
            <w:tcW w:w="1934" w:type="dxa"/>
          </w:tcPr>
          <w:p w14:paraId="5B32E6BA" w14:textId="37184746" w:rsidR="00F401E6" w:rsidRDefault="00F401E6" w:rsidP="00ED542B">
            <w:pPr>
              <w:jc w:val="center"/>
            </w:pPr>
            <w:r w:rsidRPr="00614AA7">
              <w:t>1.</w:t>
            </w:r>
            <w:r w:rsidR="00614AA7" w:rsidRPr="00614AA7">
              <w:t>3</w:t>
            </w:r>
            <w:r w:rsidRPr="00614AA7">
              <w:t xml:space="preserve"> (</w:t>
            </w:r>
            <w:r w:rsidR="0011001B" w:rsidRPr="00614AA7">
              <w:t>4</w:t>
            </w:r>
            <w:r w:rsidR="00614AA7" w:rsidRPr="00614AA7">
              <w:t>21</w:t>
            </w:r>
            <w:r w:rsidRPr="00614AA7">
              <w:t>)</w:t>
            </w:r>
          </w:p>
        </w:tc>
        <w:tc>
          <w:tcPr>
            <w:tcW w:w="2035" w:type="dxa"/>
          </w:tcPr>
          <w:p w14:paraId="4ACA4D8E" w14:textId="51BF9F8A" w:rsidR="00F401E6" w:rsidRPr="00F50CBF" w:rsidRDefault="00EF1CCD" w:rsidP="00ED542B">
            <w:pPr>
              <w:jc w:val="center"/>
            </w:pPr>
            <w:r w:rsidRPr="00F50CBF">
              <w:t>3.0</w:t>
            </w:r>
            <w:r w:rsidR="00F401E6" w:rsidRPr="00F50CBF">
              <w:t xml:space="preserve"> (</w:t>
            </w:r>
            <w:r w:rsidRPr="00F50CBF">
              <w:t>39</w:t>
            </w:r>
            <w:r w:rsidR="00F401E6" w:rsidRPr="00F50CBF">
              <w:t>)</w:t>
            </w:r>
          </w:p>
        </w:tc>
        <w:tc>
          <w:tcPr>
            <w:tcW w:w="1985" w:type="dxa"/>
          </w:tcPr>
          <w:p w14:paraId="4E0E0E36" w14:textId="675608C4" w:rsidR="00F401E6" w:rsidRPr="00F50CBF" w:rsidRDefault="00F401E6" w:rsidP="00ED542B">
            <w:pPr>
              <w:jc w:val="center"/>
            </w:pPr>
            <w:r w:rsidRPr="00F50CBF">
              <w:t>1.</w:t>
            </w:r>
            <w:r w:rsidR="00EF1CCD" w:rsidRPr="00F50CBF">
              <w:t>3</w:t>
            </w:r>
            <w:r w:rsidRPr="00F50CBF">
              <w:t xml:space="preserve"> (</w:t>
            </w:r>
            <w:r w:rsidR="00F50CBF" w:rsidRPr="00F50CBF">
              <w:t>382</w:t>
            </w:r>
            <w:r w:rsidRPr="00F50CBF">
              <w:t>)</w:t>
            </w:r>
          </w:p>
        </w:tc>
      </w:tr>
      <w:tr w:rsidR="00F401E6" w14:paraId="7916D3B6" w14:textId="77777777" w:rsidTr="00ED542B">
        <w:trPr>
          <w:jc w:val="center"/>
        </w:trPr>
        <w:tc>
          <w:tcPr>
            <w:tcW w:w="4253" w:type="dxa"/>
          </w:tcPr>
          <w:p w14:paraId="29E75948" w14:textId="77777777" w:rsidR="00F401E6" w:rsidRDefault="00F401E6" w:rsidP="00ED542B">
            <w:r>
              <w:t>Renal Disease</w:t>
            </w:r>
          </w:p>
        </w:tc>
        <w:tc>
          <w:tcPr>
            <w:tcW w:w="1934" w:type="dxa"/>
          </w:tcPr>
          <w:p w14:paraId="2B58D6AE" w14:textId="0D13FAD8" w:rsidR="00F401E6" w:rsidRDefault="00FF6FC9" w:rsidP="00ED542B">
            <w:pPr>
              <w:jc w:val="center"/>
            </w:pPr>
            <w:r w:rsidRPr="00614AA7">
              <w:t>8.</w:t>
            </w:r>
            <w:r w:rsidR="00614AA7" w:rsidRPr="00614AA7">
              <w:t>7</w:t>
            </w:r>
            <w:r w:rsidR="00F401E6" w:rsidRPr="00614AA7">
              <w:t xml:space="preserve"> (</w:t>
            </w:r>
            <w:r w:rsidRPr="00614AA7">
              <w:t>2,7</w:t>
            </w:r>
            <w:r w:rsidR="00614AA7" w:rsidRPr="00614AA7">
              <w:t>35</w:t>
            </w:r>
            <w:r w:rsidR="00F401E6" w:rsidRPr="00614AA7">
              <w:t>)</w:t>
            </w:r>
          </w:p>
        </w:tc>
        <w:tc>
          <w:tcPr>
            <w:tcW w:w="2035" w:type="dxa"/>
          </w:tcPr>
          <w:p w14:paraId="0A309B8B" w14:textId="5D01ACA6" w:rsidR="00F401E6" w:rsidRPr="00F50CBF" w:rsidRDefault="00F401E6" w:rsidP="00ED542B">
            <w:pPr>
              <w:jc w:val="center"/>
            </w:pPr>
            <w:r w:rsidRPr="00F50CBF">
              <w:t>3</w:t>
            </w:r>
            <w:r w:rsidR="0056132D" w:rsidRPr="00F50CBF">
              <w:t>7.</w:t>
            </w:r>
            <w:r w:rsidR="00F50CBF" w:rsidRPr="00F50CBF">
              <w:t>5</w:t>
            </w:r>
            <w:r w:rsidRPr="00F50CBF">
              <w:t xml:space="preserve"> (</w:t>
            </w:r>
            <w:r w:rsidR="0056132D" w:rsidRPr="00F50CBF">
              <w:t>486</w:t>
            </w:r>
            <w:r w:rsidRPr="00F50CBF">
              <w:t>)</w:t>
            </w:r>
          </w:p>
        </w:tc>
        <w:tc>
          <w:tcPr>
            <w:tcW w:w="1985" w:type="dxa"/>
          </w:tcPr>
          <w:p w14:paraId="05CBDE2B" w14:textId="5D8FBBE5" w:rsidR="00F401E6" w:rsidRPr="00F50CBF" w:rsidRDefault="0056132D" w:rsidP="00ED542B">
            <w:pPr>
              <w:jc w:val="center"/>
            </w:pPr>
            <w:r w:rsidRPr="00F50CBF">
              <w:t>7.</w:t>
            </w:r>
            <w:r w:rsidR="00F50CBF" w:rsidRPr="00F50CBF">
              <w:t>5</w:t>
            </w:r>
            <w:r w:rsidR="00F401E6" w:rsidRPr="00F50CBF">
              <w:t xml:space="preserve"> (</w:t>
            </w:r>
            <w:r w:rsidRPr="00F50CBF">
              <w:t>2,2</w:t>
            </w:r>
            <w:r w:rsidR="00F50CBF" w:rsidRPr="00F50CBF">
              <w:t>49</w:t>
            </w:r>
            <w:r w:rsidR="00F401E6" w:rsidRPr="00F50CBF">
              <w:t>)</w:t>
            </w:r>
          </w:p>
        </w:tc>
      </w:tr>
      <w:tr w:rsidR="00F401E6" w14:paraId="101D1F7D" w14:textId="77777777" w:rsidTr="00ED542B">
        <w:trPr>
          <w:jc w:val="center"/>
        </w:trPr>
        <w:tc>
          <w:tcPr>
            <w:tcW w:w="4253" w:type="dxa"/>
          </w:tcPr>
          <w:p w14:paraId="7BC4E0E1" w14:textId="31D9CECC" w:rsidR="00F401E6" w:rsidRDefault="00F401E6" w:rsidP="00ED542B">
            <w:r>
              <w:t xml:space="preserve">Any </w:t>
            </w:r>
            <w:proofErr w:type="spellStart"/>
            <w:r>
              <w:t>Malignancy</w:t>
            </w:r>
            <w:r w:rsidR="00F22184" w:rsidRPr="00F22184">
              <w:rPr>
                <w:vertAlign w:val="superscript"/>
              </w:rPr>
              <w:t>a</w:t>
            </w:r>
            <w:proofErr w:type="spellEnd"/>
          </w:p>
        </w:tc>
        <w:tc>
          <w:tcPr>
            <w:tcW w:w="1934" w:type="dxa"/>
          </w:tcPr>
          <w:p w14:paraId="4AF40A01" w14:textId="259C83BE" w:rsidR="00F401E6" w:rsidRDefault="00FF6FC9" w:rsidP="00ED542B">
            <w:pPr>
              <w:jc w:val="center"/>
            </w:pPr>
            <w:r w:rsidRPr="00614AA7">
              <w:t>6.</w:t>
            </w:r>
            <w:r w:rsidR="00614AA7" w:rsidRPr="00614AA7">
              <w:t>3</w:t>
            </w:r>
            <w:r w:rsidR="00F401E6" w:rsidRPr="00614AA7">
              <w:t xml:space="preserve"> (</w:t>
            </w:r>
            <w:r w:rsidR="00614AA7" w:rsidRPr="00614AA7">
              <w:t>1,966</w:t>
            </w:r>
            <w:r w:rsidR="00F401E6" w:rsidRPr="00614AA7">
              <w:t>)</w:t>
            </w:r>
          </w:p>
        </w:tc>
        <w:tc>
          <w:tcPr>
            <w:tcW w:w="2035" w:type="dxa"/>
          </w:tcPr>
          <w:p w14:paraId="0F30A25B" w14:textId="509BB799" w:rsidR="00F401E6" w:rsidRPr="00F50CBF" w:rsidRDefault="00F401E6" w:rsidP="00ED542B">
            <w:pPr>
              <w:jc w:val="center"/>
            </w:pPr>
            <w:r w:rsidRPr="00F50CBF">
              <w:t>1</w:t>
            </w:r>
            <w:r w:rsidR="0056132D" w:rsidRPr="00F50CBF">
              <w:t>4.</w:t>
            </w:r>
            <w:r w:rsidR="00F50CBF" w:rsidRPr="00F50CBF">
              <w:t>8</w:t>
            </w:r>
            <w:r w:rsidRPr="00F50CBF">
              <w:t xml:space="preserve"> (1</w:t>
            </w:r>
            <w:r w:rsidR="0056132D" w:rsidRPr="00F50CBF">
              <w:t>9</w:t>
            </w:r>
            <w:r w:rsidR="00F50CBF" w:rsidRPr="00F50CBF">
              <w:t>2</w:t>
            </w:r>
            <w:r w:rsidRPr="00F50CBF">
              <w:t>)</w:t>
            </w:r>
          </w:p>
        </w:tc>
        <w:tc>
          <w:tcPr>
            <w:tcW w:w="1985" w:type="dxa"/>
          </w:tcPr>
          <w:p w14:paraId="57D1364D" w14:textId="1C83BC12" w:rsidR="00F401E6" w:rsidRPr="00F50CBF" w:rsidRDefault="0056132D" w:rsidP="00ED542B">
            <w:pPr>
              <w:jc w:val="center"/>
            </w:pPr>
            <w:r w:rsidRPr="00F50CBF">
              <w:t>5.</w:t>
            </w:r>
            <w:r w:rsidR="00F50CBF" w:rsidRPr="00F50CBF">
              <w:t>9</w:t>
            </w:r>
            <w:r w:rsidR="00F401E6" w:rsidRPr="00F50CBF">
              <w:t xml:space="preserve"> (1,</w:t>
            </w:r>
            <w:r w:rsidR="00F50CBF" w:rsidRPr="00F50CBF">
              <w:t>774</w:t>
            </w:r>
            <w:r w:rsidR="00F401E6" w:rsidRPr="00F50CBF">
              <w:t>)</w:t>
            </w:r>
          </w:p>
        </w:tc>
      </w:tr>
      <w:tr w:rsidR="00F401E6" w14:paraId="1F1AE185" w14:textId="77777777" w:rsidTr="00ED542B">
        <w:trPr>
          <w:jc w:val="center"/>
        </w:trPr>
        <w:tc>
          <w:tcPr>
            <w:tcW w:w="4253" w:type="dxa"/>
          </w:tcPr>
          <w:p w14:paraId="484DA705" w14:textId="77777777" w:rsidR="00F401E6" w:rsidRDefault="00F401E6" w:rsidP="00ED542B">
            <w:r>
              <w:t>Metastatic Solid Tumour</w:t>
            </w:r>
          </w:p>
        </w:tc>
        <w:tc>
          <w:tcPr>
            <w:tcW w:w="1934" w:type="dxa"/>
          </w:tcPr>
          <w:p w14:paraId="660D55E3" w14:textId="7614AA9A" w:rsidR="00F401E6" w:rsidRDefault="00FF6FC9" w:rsidP="00ED542B">
            <w:pPr>
              <w:jc w:val="center"/>
            </w:pPr>
            <w:r w:rsidRPr="00614AA7">
              <w:t>1.2</w:t>
            </w:r>
            <w:r w:rsidR="00F401E6" w:rsidRPr="00614AA7">
              <w:t xml:space="preserve"> (</w:t>
            </w:r>
            <w:r w:rsidRPr="00614AA7">
              <w:t>3</w:t>
            </w:r>
            <w:r w:rsidR="00614AA7" w:rsidRPr="00614AA7">
              <w:t>83)</w:t>
            </w:r>
          </w:p>
        </w:tc>
        <w:tc>
          <w:tcPr>
            <w:tcW w:w="2035" w:type="dxa"/>
          </w:tcPr>
          <w:p w14:paraId="28A4D4F6" w14:textId="062064AE" w:rsidR="00F401E6" w:rsidRPr="00EB5D73" w:rsidRDefault="00EB5D73" w:rsidP="00ED542B">
            <w:pPr>
              <w:jc w:val="center"/>
            </w:pPr>
            <w:r w:rsidRPr="00EB5D73">
              <w:t>3.9</w:t>
            </w:r>
            <w:r w:rsidR="00F401E6" w:rsidRPr="00EB5D73">
              <w:t xml:space="preserve"> (</w:t>
            </w:r>
            <w:r w:rsidR="0056132D" w:rsidRPr="00EB5D73">
              <w:t>5</w:t>
            </w:r>
            <w:r w:rsidRPr="00EB5D73">
              <w:t>1</w:t>
            </w:r>
            <w:r w:rsidR="00F401E6" w:rsidRPr="00EB5D73">
              <w:t>)</w:t>
            </w:r>
          </w:p>
        </w:tc>
        <w:tc>
          <w:tcPr>
            <w:tcW w:w="1985" w:type="dxa"/>
          </w:tcPr>
          <w:p w14:paraId="568A9FA2" w14:textId="28EC9AFF" w:rsidR="00F401E6" w:rsidRPr="00EB5D73" w:rsidRDefault="0056132D" w:rsidP="00ED542B">
            <w:pPr>
              <w:jc w:val="center"/>
            </w:pPr>
            <w:r w:rsidRPr="00EB5D73">
              <w:t>1.1</w:t>
            </w:r>
            <w:r w:rsidR="00F401E6" w:rsidRPr="00EB5D73">
              <w:t xml:space="preserve"> (3</w:t>
            </w:r>
            <w:r w:rsidR="00EB5D73" w:rsidRPr="00EB5D73">
              <w:t>32</w:t>
            </w:r>
            <w:r w:rsidR="00F401E6" w:rsidRPr="00EB5D73">
              <w:t>)</w:t>
            </w:r>
          </w:p>
        </w:tc>
      </w:tr>
      <w:tr w:rsidR="00F401E6" w14:paraId="68320773" w14:textId="77777777" w:rsidTr="00ED542B">
        <w:trPr>
          <w:jc w:val="center"/>
        </w:trPr>
        <w:tc>
          <w:tcPr>
            <w:tcW w:w="4253" w:type="dxa"/>
          </w:tcPr>
          <w:p w14:paraId="654A72B9" w14:textId="77777777" w:rsidR="00F401E6" w:rsidRDefault="00F401E6" w:rsidP="00ED542B">
            <w:r>
              <w:t>AIDS/HIV</w:t>
            </w:r>
          </w:p>
        </w:tc>
        <w:tc>
          <w:tcPr>
            <w:tcW w:w="1934" w:type="dxa"/>
          </w:tcPr>
          <w:p w14:paraId="74200104" w14:textId="23CD365E" w:rsidR="00F401E6" w:rsidRDefault="00FF6FC9" w:rsidP="00ED542B">
            <w:pPr>
              <w:jc w:val="center"/>
            </w:pPr>
            <w:r w:rsidRPr="00614AA7">
              <w:t>0.7</w:t>
            </w:r>
            <w:r w:rsidR="00F401E6" w:rsidRPr="00614AA7">
              <w:t xml:space="preserve"> (</w:t>
            </w:r>
            <w:r w:rsidRPr="00614AA7">
              <w:t>226</w:t>
            </w:r>
            <w:r w:rsidR="00F401E6" w:rsidRPr="00614AA7">
              <w:t>)</w:t>
            </w:r>
          </w:p>
        </w:tc>
        <w:tc>
          <w:tcPr>
            <w:tcW w:w="2035" w:type="dxa"/>
          </w:tcPr>
          <w:p w14:paraId="0AD3E02E" w14:textId="7B294289" w:rsidR="00F401E6" w:rsidRPr="00EB5D73" w:rsidRDefault="0056132D" w:rsidP="00ED542B">
            <w:pPr>
              <w:jc w:val="center"/>
            </w:pPr>
            <w:r w:rsidRPr="00EB5D73">
              <w:t>1.3</w:t>
            </w:r>
            <w:r w:rsidR="00F401E6" w:rsidRPr="00EB5D73">
              <w:t xml:space="preserve"> (1</w:t>
            </w:r>
            <w:r w:rsidRPr="00EB5D73">
              <w:t>7</w:t>
            </w:r>
            <w:r w:rsidR="00F401E6" w:rsidRPr="00EB5D73">
              <w:t>)</w:t>
            </w:r>
          </w:p>
        </w:tc>
        <w:tc>
          <w:tcPr>
            <w:tcW w:w="1985" w:type="dxa"/>
          </w:tcPr>
          <w:p w14:paraId="7D4C0393" w14:textId="350C7AC9" w:rsidR="00F401E6" w:rsidRPr="00EB5D73" w:rsidRDefault="0056132D" w:rsidP="00ED542B">
            <w:pPr>
              <w:jc w:val="center"/>
            </w:pPr>
            <w:r w:rsidRPr="00EB5D73">
              <w:t>0.7</w:t>
            </w:r>
            <w:r w:rsidR="00F401E6" w:rsidRPr="00EB5D73">
              <w:t xml:space="preserve"> (</w:t>
            </w:r>
            <w:r w:rsidRPr="00EB5D73">
              <w:t>209</w:t>
            </w:r>
            <w:r w:rsidR="00F401E6" w:rsidRPr="00EB5D73">
              <w:t>)</w:t>
            </w:r>
          </w:p>
        </w:tc>
      </w:tr>
    </w:tbl>
    <w:p w14:paraId="6254BA17" w14:textId="39FCE958" w:rsidR="00F401E6" w:rsidRPr="00B80BC6" w:rsidRDefault="00602277" w:rsidP="00F401E6">
      <w:pPr>
        <w:rPr>
          <w:sz w:val="20"/>
          <w:szCs w:val="20"/>
        </w:rPr>
      </w:pPr>
      <w:r>
        <w:rPr>
          <w:sz w:val="20"/>
          <w:szCs w:val="20"/>
        </w:rPr>
        <w:t xml:space="preserve">IQR: Interquartile range. </w:t>
      </w:r>
      <w:r w:rsidR="00F22184" w:rsidRPr="00B80BC6">
        <w:rPr>
          <w:sz w:val="20"/>
          <w:szCs w:val="20"/>
        </w:rPr>
        <w:t>Results are %(n) unless otherwise stated.</w:t>
      </w:r>
      <w:r w:rsidR="00F401E6" w:rsidRPr="00B80BC6">
        <w:rPr>
          <w:sz w:val="20"/>
          <w:szCs w:val="20"/>
        </w:rPr>
        <w:t xml:space="preserve"> </w:t>
      </w:r>
      <w:proofErr w:type="spellStart"/>
      <w:r w:rsidR="00F22184" w:rsidRPr="00B80BC6">
        <w:rPr>
          <w:sz w:val="20"/>
          <w:szCs w:val="20"/>
          <w:vertAlign w:val="superscript"/>
        </w:rPr>
        <w:t>a</w:t>
      </w:r>
      <w:r w:rsidR="00F401E6" w:rsidRPr="00B80BC6">
        <w:rPr>
          <w:sz w:val="20"/>
          <w:szCs w:val="20"/>
        </w:rPr>
        <w:t>Any</w:t>
      </w:r>
      <w:proofErr w:type="spellEnd"/>
      <w:r w:rsidR="00F401E6" w:rsidRPr="00B80BC6">
        <w:rPr>
          <w:sz w:val="20"/>
          <w:szCs w:val="20"/>
        </w:rPr>
        <w:t xml:space="preserve"> malignancy, including lymphoma and leukaemia, except malignant neoplasm of skin. Co-morbidities based on ICD-10 codes from 201</w:t>
      </w:r>
      <w:r w:rsidR="00985BE9" w:rsidRPr="00B80BC6">
        <w:rPr>
          <w:sz w:val="20"/>
          <w:szCs w:val="20"/>
        </w:rPr>
        <w:t>5</w:t>
      </w:r>
      <w:r w:rsidR="00F401E6" w:rsidRPr="00B80BC6">
        <w:rPr>
          <w:sz w:val="20"/>
          <w:szCs w:val="20"/>
        </w:rPr>
        <w:t>.</w:t>
      </w:r>
      <w:r w:rsidR="00806A4E">
        <w:rPr>
          <w:sz w:val="20"/>
          <w:szCs w:val="20"/>
        </w:rPr>
        <w:t xml:space="preserve"> </w:t>
      </w:r>
    </w:p>
    <w:p w14:paraId="6773F319" w14:textId="3793E15F" w:rsidR="00F401E6" w:rsidRDefault="00F401E6" w:rsidP="00F401E6">
      <w:r>
        <w:lastRenderedPageBreak/>
        <w:t xml:space="preserve">Table 2. Unadjusted and multivariate analysis of factors associated with mortality in </w:t>
      </w:r>
      <w:r w:rsidR="004B6166">
        <w:t>adults</w:t>
      </w:r>
      <w:r>
        <w:t xml:space="preserve"> with COVID-19</w:t>
      </w:r>
      <w:r w:rsidR="004B6166">
        <w:t xml:space="preserve"> coded</w:t>
      </w:r>
      <w:r>
        <w:t xml:space="preserve"> in the </w:t>
      </w:r>
      <w:proofErr w:type="spellStart"/>
      <w:r>
        <w:t>TriNetX</w:t>
      </w:r>
      <w:proofErr w:type="spellEnd"/>
      <w:r>
        <w:t xml:space="preserve"> research network as of </w:t>
      </w:r>
      <w:r w:rsidR="000B737E">
        <w:t>May 26</w:t>
      </w:r>
      <w:r w:rsidR="00A522F7">
        <w:t>,</w:t>
      </w:r>
      <w:r w:rsidR="000B737E">
        <w:t xml:space="preserve"> </w:t>
      </w:r>
      <w:r>
        <w:t>2020 (n=</w:t>
      </w:r>
      <w:r w:rsidR="004B6166">
        <w:t>31,461</w:t>
      </w:r>
      <w:r>
        <w:t>).</w:t>
      </w:r>
    </w:p>
    <w:p w14:paraId="6641F1C1" w14:textId="77777777" w:rsidR="00F401E6" w:rsidRDefault="00F401E6" w:rsidP="00F401E6"/>
    <w:tbl>
      <w:tblPr>
        <w:tblStyle w:val="TableGrid"/>
        <w:tblW w:w="10632" w:type="dxa"/>
        <w:jc w:val="center"/>
        <w:tblLook w:val="04A0" w:firstRow="1" w:lastRow="0" w:firstColumn="1" w:lastColumn="0" w:noHBand="0" w:noVBand="1"/>
      </w:tblPr>
      <w:tblGrid>
        <w:gridCol w:w="3539"/>
        <w:gridCol w:w="2552"/>
        <w:gridCol w:w="1134"/>
        <w:gridCol w:w="2409"/>
        <w:gridCol w:w="998"/>
      </w:tblGrid>
      <w:tr w:rsidR="00F401E6" w14:paraId="5A3C4C57" w14:textId="77777777" w:rsidTr="00534C4E">
        <w:trPr>
          <w:jc w:val="center"/>
        </w:trPr>
        <w:tc>
          <w:tcPr>
            <w:tcW w:w="3539" w:type="dxa"/>
            <w:tcBorders>
              <w:top w:val="nil"/>
              <w:left w:val="nil"/>
            </w:tcBorders>
          </w:tcPr>
          <w:p w14:paraId="0AE453A1" w14:textId="77777777" w:rsidR="00F401E6" w:rsidRDefault="00F401E6" w:rsidP="00ED542B"/>
        </w:tc>
        <w:tc>
          <w:tcPr>
            <w:tcW w:w="3686" w:type="dxa"/>
            <w:gridSpan w:val="2"/>
          </w:tcPr>
          <w:p w14:paraId="74690B25" w14:textId="77777777" w:rsidR="00F401E6" w:rsidRPr="00596EEC" w:rsidRDefault="00F401E6" w:rsidP="00ED542B">
            <w:pPr>
              <w:jc w:val="center"/>
              <w:rPr>
                <w:b/>
              </w:rPr>
            </w:pPr>
            <w:r>
              <w:rPr>
                <w:b/>
              </w:rPr>
              <w:t>Unadjusted</w:t>
            </w:r>
            <w:r w:rsidRPr="00596EEC">
              <w:rPr>
                <w:b/>
              </w:rPr>
              <w:t xml:space="preserve"> results</w:t>
            </w:r>
          </w:p>
        </w:tc>
        <w:tc>
          <w:tcPr>
            <w:tcW w:w="3407" w:type="dxa"/>
            <w:gridSpan w:val="2"/>
          </w:tcPr>
          <w:p w14:paraId="7CDD8B77" w14:textId="77777777" w:rsidR="00F401E6" w:rsidRPr="00596EEC" w:rsidRDefault="00F401E6" w:rsidP="00ED542B">
            <w:pPr>
              <w:jc w:val="center"/>
              <w:rPr>
                <w:b/>
              </w:rPr>
            </w:pPr>
            <w:r w:rsidRPr="00596EEC">
              <w:rPr>
                <w:b/>
              </w:rPr>
              <w:t>Multivariate results</w:t>
            </w:r>
          </w:p>
        </w:tc>
      </w:tr>
      <w:tr w:rsidR="00F401E6" w14:paraId="2DA1A963" w14:textId="77777777" w:rsidTr="00534C4E">
        <w:trPr>
          <w:jc w:val="center"/>
        </w:trPr>
        <w:tc>
          <w:tcPr>
            <w:tcW w:w="3539" w:type="dxa"/>
          </w:tcPr>
          <w:p w14:paraId="5649860A" w14:textId="77777777" w:rsidR="00F401E6" w:rsidRDefault="00F401E6" w:rsidP="00ED542B">
            <w:r>
              <w:t>Characteristics</w:t>
            </w:r>
          </w:p>
        </w:tc>
        <w:tc>
          <w:tcPr>
            <w:tcW w:w="2552" w:type="dxa"/>
          </w:tcPr>
          <w:p w14:paraId="5DA7FEB4" w14:textId="77777777" w:rsidR="00F401E6" w:rsidRDefault="00F401E6" w:rsidP="00ED542B">
            <w:pPr>
              <w:jc w:val="center"/>
            </w:pPr>
            <w:r>
              <w:t>Death with COVID-19, OR (95%CI)</w:t>
            </w:r>
          </w:p>
        </w:tc>
        <w:tc>
          <w:tcPr>
            <w:tcW w:w="1134" w:type="dxa"/>
          </w:tcPr>
          <w:p w14:paraId="10E32DC3" w14:textId="77777777" w:rsidR="00F401E6" w:rsidRDefault="00F401E6" w:rsidP="00ED542B">
            <w:pPr>
              <w:jc w:val="center"/>
            </w:pPr>
            <w:r>
              <w:t>P-value</w:t>
            </w:r>
          </w:p>
        </w:tc>
        <w:tc>
          <w:tcPr>
            <w:tcW w:w="2409" w:type="dxa"/>
          </w:tcPr>
          <w:p w14:paraId="765F5AAB" w14:textId="77777777" w:rsidR="00F401E6" w:rsidRDefault="00F401E6" w:rsidP="00ED542B">
            <w:pPr>
              <w:jc w:val="center"/>
            </w:pPr>
            <w:r>
              <w:t>Death with COVID-19, OR (95%CI)</w:t>
            </w:r>
          </w:p>
        </w:tc>
        <w:tc>
          <w:tcPr>
            <w:tcW w:w="998" w:type="dxa"/>
          </w:tcPr>
          <w:p w14:paraId="4326413D" w14:textId="77777777" w:rsidR="00F401E6" w:rsidRDefault="00F401E6" w:rsidP="00ED542B">
            <w:pPr>
              <w:jc w:val="center"/>
            </w:pPr>
            <w:r>
              <w:t>P-value</w:t>
            </w:r>
          </w:p>
        </w:tc>
      </w:tr>
      <w:tr w:rsidR="00F401E6" w14:paraId="451B48E7" w14:textId="77777777" w:rsidTr="00534C4E">
        <w:trPr>
          <w:jc w:val="center"/>
        </w:trPr>
        <w:tc>
          <w:tcPr>
            <w:tcW w:w="3539" w:type="dxa"/>
            <w:tcBorders>
              <w:bottom w:val="single" w:sz="4" w:space="0" w:color="auto"/>
            </w:tcBorders>
          </w:tcPr>
          <w:p w14:paraId="2DEC07D8" w14:textId="53505F1F" w:rsidR="00F401E6" w:rsidRDefault="00F401E6" w:rsidP="00ED542B">
            <w:r>
              <w:t>Age</w:t>
            </w:r>
            <w:r w:rsidR="00600607">
              <w:t xml:space="preserve"> (per year)</w:t>
            </w:r>
          </w:p>
        </w:tc>
        <w:tc>
          <w:tcPr>
            <w:tcW w:w="2552" w:type="dxa"/>
            <w:tcBorders>
              <w:bottom w:val="single" w:sz="4" w:space="0" w:color="auto"/>
            </w:tcBorders>
          </w:tcPr>
          <w:p w14:paraId="52F5AAE1" w14:textId="6B39E305" w:rsidR="00F401E6" w:rsidRPr="00AF09BF" w:rsidRDefault="00F401E6" w:rsidP="00ED542B">
            <w:pPr>
              <w:jc w:val="center"/>
            </w:pPr>
            <w:r w:rsidRPr="00AF09BF">
              <w:t>1.07</w:t>
            </w:r>
            <w:r w:rsidR="00331E44">
              <w:t>4</w:t>
            </w:r>
            <w:r w:rsidRPr="00AF09BF">
              <w:t xml:space="preserve"> (1.0</w:t>
            </w:r>
            <w:r w:rsidR="00331E44">
              <w:t>69</w:t>
            </w:r>
            <w:r w:rsidRPr="00AF09BF">
              <w:t>, 1.0</w:t>
            </w:r>
            <w:r w:rsidR="00331E44">
              <w:t>7</w:t>
            </w:r>
            <w:r w:rsidRPr="00AF09BF">
              <w:t>8)</w:t>
            </w:r>
          </w:p>
        </w:tc>
        <w:tc>
          <w:tcPr>
            <w:tcW w:w="1134" w:type="dxa"/>
            <w:tcBorders>
              <w:bottom w:val="single" w:sz="4" w:space="0" w:color="auto"/>
            </w:tcBorders>
          </w:tcPr>
          <w:p w14:paraId="35A96988" w14:textId="77777777" w:rsidR="00F401E6" w:rsidRPr="00AF09BF" w:rsidRDefault="00F401E6" w:rsidP="00ED542B">
            <w:pPr>
              <w:jc w:val="center"/>
            </w:pPr>
            <w:r w:rsidRPr="00AF09BF">
              <w:t>&lt;0.001</w:t>
            </w:r>
          </w:p>
        </w:tc>
        <w:tc>
          <w:tcPr>
            <w:tcW w:w="2409" w:type="dxa"/>
            <w:tcBorders>
              <w:bottom w:val="single" w:sz="4" w:space="0" w:color="auto"/>
            </w:tcBorders>
          </w:tcPr>
          <w:p w14:paraId="3F42608C" w14:textId="6312FF26" w:rsidR="00F401E6" w:rsidRPr="00E80E99" w:rsidRDefault="00F401E6" w:rsidP="00ED542B">
            <w:pPr>
              <w:jc w:val="center"/>
            </w:pPr>
            <w:r w:rsidRPr="00E80E99">
              <w:t>1.06</w:t>
            </w:r>
            <w:r w:rsidR="00331E44">
              <w:t>3</w:t>
            </w:r>
            <w:r w:rsidRPr="00E80E99">
              <w:t xml:space="preserve"> (1.0</w:t>
            </w:r>
            <w:r w:rsidR="00331E44">
              <w:t>58</w:t>
            </w:r>
            <w:r w:rsidRPr="00E80E99">
              <w:t>, 1.0</w:t>
            </w:r>
            <w:r w:rsidR="00331E44">
              <w:t>68</w:t>
            </w:r>
            <w:r w:rsidRPr="00E80E99">
              <w:t>)</w:t>
            </w:r>
          </w:p>
        </w:tc>
        <w:tc>
          <w:tcPr>
            <w:tcW w:w="998" w:type="dxa"/>
            <w:tcBorders>
              <w:bottom w:val="single" w:sz="4" w:space="0" w:color="auto"/>
            </w:tcBorders>
          </w:tcPr>
          <w:p w14:paraId="707EA20A" w14:textId="77777777" w:rsidR="00F401E6" w:rsidRPr="00E80E99" w:rsidRDefault="00F401E6" w:rsidP="00ED542B">
            <w:pPr>
              <w:jc w:val="center"/>
            </w:pPr>
            <w:r w:rsidRPr="00E80E99">
              <w:t>&lt;0.001</w:t>
            </w:r>
          </w:p>
        </w:tc>
      </w:tr>
      <w:tr w:rsidR="00F401E6" w14:paraId="78BF4E37" w14:textId="77777777" w:rsidTr="00534C4E">
        <w:trPr>
          <w:jc w:val="center"/>
        </w:trPr>
        <w:tc>
          <w:tcPr>
            <w:tcW w:w="3539" w:type="dxa"/>
            <w:tcBorders>
              <w:bottom w:val="single" w:sz="4" w:space="0" w:color="auto"/>
            </w:tcBorders>
          </w:tcPr>
          <w:p w14:paraId="42C895B7" w14:textId="77777777" w:rsidR="00F401E6" w:rsidRDefault="00F401E6" w:rsidP="00ED542B">
            <w:r>
              <w:t>Male Sex</w:t>
            </w:r>
          </w:p>
        </w:tc>
        <w:tc>
          <w:tcPr>
            <w:tcW w:w="2552" w:type="dxa"/>
            <w:tcBorders>
              <w:bottom w:val="single" w:sz="4" w:space="0" w:color="auto"/>
            </w:tcBorders>
          </w:tcPr>
          <w:p w14:paraId="2424787B" w14:textId="6154E306" w:rsidR="00F401E6" w:rsidRPr="00AF09BF" w:rsidRDefault="00F401E6" w:rsidP="00ED542B">
            <w:pPr>
              <w:jc w:val="center"/>
            </w:pPr>
            <w:r w:rsidRPr="00AF09BF">
              <w:t>1.</w:t>
            </w:r>
            <w:r w:rsidR="00696C45" w:rsidRPr="00AF09BF">
              <w:t>7</w:t>
            </w:r>
            <w:r w:rsidR="00AF09BF" w:rsidRPr="00AF09BF">
              <w:t>6</w:t>
            </w:r>
            <w:r w:rsidRPr="00AF09BF">
              <w:t xml:space="preserve"> (1.</w:t>
            </w:r>
            <w:r w:rsidR="00696C45" w:rsidRPr="00AF09BF">
              <w:t>5</w:t>
            </w:r>
            <w:r w:rsidR="00AF09BF" w:rsidRPr="00AF09BF">
              <w:t>7</w:t>
            </w:r>
            <w:r w:rsidRPr="00AF09BF">
              <w:t xml:space="preserve">, </w:t>
            </w:r>
            <w:r w:rsidR="00696C45" w:rsidRPr="00AF09BF">
              <w:t>1.9</w:t>
            </w:r>
            <w:r w:rsidR="00AF09BF" w:rsidRPr="00AF09BF">
              <w:t>7</w:t>
            </w:r>
            <w:r w:rsidRPr="00AF09BF">
              <w:t>)</w:t>
            </w:r>
          </w:p>
        </w:tc>
        <w:tc>
          <w:tcPr>
            <w:tcW w:w="1134" w:type="dxa"/>
            <w:tcBorders>
              <w:bottom w:val="single" w:sz="4" w:space="0" w:color="auto"/>
            </w:tcBorders>
          </w:tcPr>
          <w:p w14:paraId="262EC8D9" w14:textId="77777777" w:rsidR="00F401E6" w:rsidRPr="00AF09BF" w:rsidRDefault="00F401E6" w:rsidP="00ED542B">
            <w:pPr>
              <w:jc w:val="center"/>
            </w:pPr>
            <w:r w:rsidRPr="00AF09BF">
              <w:t>&lt;0.001</w:t>
            </w:r>
          </w:p>
        </w:tc>
        <w:tc>
          <w:tcPr>
            <w:tcW w:w="2409" w:type="dxa"/>
            <w:tcBorders>
              <w:bottom w:val="single" w:sz="4" w:space="0" w:color="auto"/>
            </w:tcBorders>
          </w:tcPr>
          <w:p w14:paraId="6BDBEF37" w14:textId="089DABAC" w:rsidR="00F401E6" w:rsidRPr="00E80E99" w:rsidRDefault="00F401E6" w:rsidP="00ED542B">
            <w:pPr>
              <w:jc w:val="center"/>
            </w:pPr>
            <w:r w:rsidRPr="00E80E99">
              <w:t>1.</w:t>
            </w:r>
            <w:r w:rsidR="001B71F2" w:rsidRPr="00E80E99">
              <w:t>7</w:t>
            </w:r>
            <w:r w:rsidR="00E80E99" w:rsidRPr="00E80E99">
              <w:t>5</w:t>
            </w:r>
            <w:r w:rsidRPr="00E80E99">
              <w:t xml:space="preserve"> (1.</w:t>
            </w:r>
            <w:r w:rsidR="001B71F2" w:rsidRPr="00E80E99">
              <w:t>5</w:t>
            </w:r>
            <w:r w:rsidR="00E80E99" w:rsidRPr="00E80E99">
              <w:t>5</w:t>
            </w:r>
            <w:r w:rsidRPr="00E80E99">
              <w:t>, 1.9</w:t>
            </w:r>
            <w:r w:rsidR="00E80E99" w:rsidRPr="00E80E99">
              <w:t>8</w:t>
            </w:r>
            <w:r w:rsidRPr="00E80E99">
              <w:t>)</w:t>
            </w:r>
          </w:p>
        </w:tc>
        <w:tc>
          <w:tcPr>
            <w:tcW w:w="998" w:type="dxa"/>
            <w:tcBorders>
              <w:bottom w:val="single" w:sz="4" w:space="0" w:color="auto"/>
            </w:tcBorders>
          </w:tcPr>
          <w:p w14:paraId="6F750EA2" w14:textId="77777777" w:rsidR="00F401E6" w:rsidRPr="00E80E99" w:rsidRDefault="00F401E6" w:rsidP="00ED542B">
            <w:pPr>
              <w:jc w:val="center"/>
            </w:pPr>
            <w:r w:rsidRPr="00E80E99">
              <w:t>&lt;0.001</w:t>
            </w:r>
          </w:p>
        </w:tc>
      </w:tr>
      <w:tr w:rsidR="00A77C1F" w14:paraId="5618811D" w14:textId="77777777" w:rsidTr="00534C4E">
        <w:trPr>
          <w:jc w:val="center"/>
        </w:trPr>
        <w:tc>
          <w:tcPr>
            <w:tcW w:w="3539" w:type="dxa"/>
            <w:tcBorders>
              <w:bottom w:val="single" w:sz="4" w:space="0" w:color="auto"/>
            </w:tcBorders>
          </w:tcPr>
          <w:p w14:paraId="10153867" w14:textId="05A67E1A" w:rsidR="00A77C1F" w:rsidRDefault="00390B05" w:rsidP="00ED542B">
            <w:r>
              <w:t>Ethnicity</w:t>
            </w:r>
          </w:p>
        </w:tc>
        <w:tc>
          <w:tcPr>
            <w:tcW w:w="2552" w:type="dxa"/>
            <w:tcBorders>
              <w:bottom w:val="single" w:sz="4" w:space="0" w:color="auto"/>
            </w:tcBorders>
          </w:tcPr>
          <w:p w14:paraId="1921720E" w14:textId="77777777" w:rsidR="00A77C1F" w:rsidRPr="00696C45" w:rsidRDefault="00A77C1F" w:rsidP="00ED542B">
            <w:pPr>
              <w:jc w:val="center"/>
              <w:rPr>
                <w:highlight w:val="yellow"/>
              </w:rPr>
            </w:pPr>
          </w:p>
        </w:tc>
        <w:tc>
          <w:tcPr>
            <w:tcW w:w="1134" w:type="dxa"/>
            <w:tcBorders>
              <w:bottom w:val="single" w:sz="4" w:space="0" w:color="auto"/>
            </w:tcBorders>
          </w:tcPr>
          <w:p w14:paraId="33214420" w14:textId="77777777" w:rsidR="00A77C1F" w:rsidRPr="00696C45" w:rsidRDefault="00A77C1F" w:rsidP="00ED542B">
            <w:pPr>
              <w:jc w:val="center"/>
              <w:rPr>
                <w:highlight w:val="yellow"/>
              </w:rPr>
            </w:pPr>
          </w:p>
        </w:tc>
        <w:tc>
          <w:tcPr>
            <w:tcW w:w="2409" w:type="dxa"/>
            <w:tcBorders>
              <w:bottom w:val="single" w:sz="4" w:space="0" w:color="auto"/>
            </w:tcBorders>
          </w:tcPr>
          <w:p w14:paraId="1E3F4C94" w14:textId="77777777" w:rsidR="00A77C1F" w:rsidRPr="00E80E99" w:rsidRDefault="00A77C1F" w:rsidP="00ED542B">
            <w:pPr>
              <w:jc w:val="center"/>
            </w:pPr>
          </w:p>
        </w:tc>
        <w:tc>
          <w:tcPr>
            <w:tcW w:w="998" w:type="dxa"/>
            <w:tcBorders>
              <w:bottom w:val="single" w:sz="4" w:space="0" w:color="auto"/>
            </w:tcBorders>
          </w:tcPr>
          <w:p w14:paraId="7D699225" w14:textId="77777777" w:rsidR="00A77C1F" w:rsidRPr="00E80E99" w:rsidRDefault="00A77C1F" w:rsidP="00ED542B">
            <w:pPr>
              <w:jc w:val="center"/>
            </w:pPr>
          </w:p>
        </w:tc>
      </w:tr>
      <w:tr w:rsidR="00A77C1F" w14:paraId="1DBA03BE" w14:textId="77777777" w:rsidTr="00534C4E">
        <w:trPr>
          <w:jc w:val="center"/>
        </w:trPr>
        <w:tc>
          <w:tcPr>
            <w:tcW w:w="3539" w:type="dxa"/>
            <w:tcBorders>
              <w:bottom w:val="single" w:sz="4" w:space="0" w:color="auto"/>
            </w:tcBorders>
          </w:tcPr>
          <w:p w14:paraId="29C2F0EB" w14:textId="4CE1A9D0" w:rsidR="00A77C1F" w:rsidRDefault="00A77C1F" w:rsidP="00A77C1F">
            <w:r>
              <w:t>White</w:t>
            </w:r>
          </w:p>
        </w:tc>
        <w:tc>
          <w:tcPr>
            <w:tcW w:w="2552" w:type="dxa"/>
            <w:tcBorders>
              <w:bottom w:val="single" w:sz="4" w:space="0" w:color="auto"/>
            </w:tcBorders>
          </w:tcPr>
          <w:p w14:paraId="36A12D81" w14:textId="673CCD24" w:rsidR="00A77C1F" w:rsidRPr="00191174" w:rsidRDefault="00A77C1F" w:rsidP="00A77C1F">
            <w:pPr>
              <w:jc w:val="center"/>
            </w:pPr>
            <w:r w:rsidRPr="00191174">
              <w:t>Ref</w:t>
            </w:r>
          </w:p>
        </w:tc>
        <w:tc>
          <w:tcPr>
            <w:tcW w:w="1134" w:type="dxa"/>
            <w:tcBorders>
              <w:bottom w:val="single" w:sz="4" w:space="0" w:color="auto"/>
            </w:tcBorders>
          </w:tcPr>
          <w:p w14:paraId="605B884D" w14:textId="77777777" w:rsidR="00A77C1F" w:rsidRPr="00191174" w:rsidRDefault="00A77C1F" w:rsidP="00A77C1F">
            <w:pPr>
              <w:jc w:val="center"/>
            </w:pPr>
          </w:p>
        </w:tc>
        <w:tc>
          <w:tcPr>
            <w:tcW w:w="2409" w:type="dxa"/>
            <w:tcBorders>
              <w:bottom w:val="single" w:sz="4" w:space="0" w:color="auto"/>
            </w:tcBorders>
          </w:tcPr>
          <w:p w14:paraId="3288D507" w14:textId="086224EA" w:rsidR="00A77C1F" w:rsidRPr="00E80E99" w:rsidRDefault="00534C4E" w:rsidP="00A77C1F">
            <w:pPr>
              <w:jc w:val="center"/>
            </w:pPr>
            <w:r w:rsidRPr="00E80E99">
              <w:t>Ref</w:t>
            </w:r>
          </w:p>
        </w:tc>
        <w:tc>
          <w:tcPr>
            <w:tcW w:w="998" w:type="dxa"/>
            <w:tcBorders>
              <w:bottom w:val="single" w:sz="4" w:space="0" w:color="auto"/>
            </w:tcBorders>
          </w:tcPr>
          <w:p w14:paraId="46614C54" w14:textId="77777777" w:rsidR="00A77C1F" w:rsidRPr="00E80E99" w:rsidRDefault="00A77C1F" w:rsidP="00A77C1F">
            <w:pPr>
              <w:jc w:val="center"/>
            </w:pPr>
          </w:p>
        </w:tc>
      </w:tr>
      <w:tr w:rsidR="00A77C1F" w14:paraId="50434542" w14:textId="77777777" w:rsidTr="00534C4E">
        <w:trPr>
          <w:jc w:val="center"/>
        </w:trPr>
        <w:tc>
          <w:tcPr>
            <w:tcW w:w="3539" w:type="dxa"/>
            <w:tcBorders>
              <w:bottom w:val="single" w:sz="4" w:space="0" w:color="auto"/>
            </w:tcBorders>
          </w:tcPr>
          <w:p w14:paraId="042E3F9B" w14:textId="083C74E5" w:rsidR="00A77C1F" w:rsidRDefault="00A77C1F" w:rsidP="00A77C1F">
            <w:r>
              <w:t>Black or African American</w:t>
            </w:r>
          </w:p>
        </w:tc>
        <w:tc>
          <w:tcPr>
            <w:tcW w:w="2552" w:type="dxa"/>
            <w:tcBorders>
              <w:bottom w:val="single" w:sz="4" w:space="0" w:color="auto"/>
            </w:tcBorders>
          </w:tcPr>
          <w:p w14:paraId="7D4ADDE5" w14:textId="438A0EE5" w:rsidR="00A77C1F" w:rsidRPr="00191174" w:rsidRDefault="00A77C1F" w:rsidP="00A77C1F">
            <w:pPr>
              <w:jc w:val="center"/>
            </w:pPr>
            <w:r w:rsidRPr="00191174">
              <w:t>1.33 (1.18, 1.</w:t>
            </w:r>
            <w:r w:rsidR="00191174" w:rsidRPr="00191174">
              <w:t>49</w:t>
            </w:r>
            <w:r w:rsidRPr="00191174">
              <w:t>)</w:t>
            </w:r>
          </w:p>
        </w:tc>
        <w:tc>
          <w:tcPr>
            <w:tcW w:w="1134" w:type="dxa"/>
            <w:tcBorders>
              <w:bottom w:val="single" w:sz="4" w:space="0" w:color="auto"/>
            </w:tcBorders>
          </w:tcPr>
          <w:p w14:paraId="3C2F8A0F" w14:textId="52387B66" w:rsidR="00A77C1F" w:rsidRPr="00191174" w:rsidRDefault="00A77C1F" w:rsidP="00A77C1F">
            <w:pPr>
              <w:jc w:val="center"/>
            </w:pPr>
            <w:r w:rsidRPr="00191174">
              <w:t>&lt;0.001</w:t>
            </w:r>
          </w:p>
        </w:tc>
        <w:tc>
          <w:tcPr>
            <w:tcW w:w="2409" w:type="dxa"/>
            <w:tcBorders>
              <w:bottom w:val="single" w:sz="4" w:space="0" w:color="auto"/>
            </w:tcBorders>
          </w:tcPr>
          <w:p w14:paraId="06D042A3" w14:textId="5C3A48AA" w:rsidR="00A77C1F" w:rsidRPr="00E80E99" w:rsidRDefault="00534C4E" w:rsidP="00A77C1F">
            <w:pPr>
              <w:jc w:val="center"/>
            </w:pPr>
            <w:r w:rsidRPr="00E80E99">
              <w:t>1.50 (1.31, 1.71)</w:t>
            </w:r>
          </w:p>
        </w:tc>
        <w:tc>
          <w:tcPr>
            <w:tcW w:w="998" w:type="dxa"/>
            <w:tcBorders>
              <w:bottom w:val="single" w:sz="4" w:space="0" w:color="auto"/>
            </w:tcBorders>
          </w:tcPr>
          <w:p w14:paraId="7E990AE1" w14:textId="23CF9391" w:rsidR="00A77C1F" w:rsidRPr="00E80E99" w:rsidRDefault="00E80E99" w:rsidP="00A77C1F">
            <w:pPr>
              <w:jc w:val="center"/>
            </w:pPr>
            <w:r w:rsidRPr="00E80E99">
              <w:t>&lt;</w:t>
            </w:r>
            <w:r w:rsidR="00534C4E" w:rsidRPr="00E80E99">
              <w:t>0.001</w:t>
            </w:r>
          </w:p>
        </w:tc>
      </w:tr>
      <w:tr w:rsidR="00A77C1F" w14:paraId="19CA8122" w14:textId="77777777" w:rsidTr="00534C4E">
        <w:trPr>
          <w:jc w:val="center"/>
        </w:trPr>
        <w:tc>
          <w:tcPr>
            <w:tcW w:w="3539" w:type="dxa"/>
            <w:tcBorders>
              <w:bottom w:val="single" w:sz="4" w:space="0" w:color="auto"/>
            </w:tcBorders>
          </w:tcPr>
          <w:p w14:paraId="3FC4E7FE" w14:textId="125D30FD" w:rsidR="00A77C1F" w:rsidRDefault="00A77C1F" w:rsidP="00A77C1F">
            <w:r>
              <w:t>Asian</w:t>
            </w:r>
          </w:p>
        </w:tc>
        <w:tc>
          <w:tcPr>
            <w:tcW w:w="2552" w:type="dxa"/>
            <w:tcBorders>
              <w:bottom w:val="single" w:sz="4" w:space="0" w:color="auto"/>
            </w:tcBorders>
          </w:tcPr>
          <w:p w14:paraId="0004CE26" w14:textId="4E3824A0" w:rsidR="00A77C1F" w:rsidRPr="00191174" w:rsidRDefault="00A77C1F" w:rsidP="00A77C1F">
            <w:pPr>
              <w:jc w:val="center"/>
            </w:pPr>
            <w:r w:rsidRPr="00191174">
              <w:t>0.45 (0.27, 0.74)</w:t>
            </w:r>
          </w:p>
        </w:tc>
        <w:tc>
          <w:tcPr>
            <w:tcW w:w="1134" w:type="dxa"/>
            <w:tcBorders>
              <w:bottom w:val="single" w:sz="4" w:space="0" w:color="auto"/>
            </w:tcBorders>
          </w:tcPr>
          <w:p w14:paraId="5365373C" w14:textId="7A62E20E" w:rsidR="00A77C1F" w:rsidRPr="00191174" w:rsidRDefault="00A77C1F" w:rsidP="00A77C1F">
            <w:pPr>
              <w:jc w:val="center"/>
            </w:pPr>
            <w:r w:rsidRPr="00191174">
              <w:t>0.002</w:t>
            </w:r>
          </w:p>
        </w:tc>
        <w:tc>
          <w:tcPr>
            <w:tcW w:w="2409" w:type="dxa"/>
            <w:tcBorders>
              <w:bottom w:val="single" w:sz="4" w:space="0" w:color="auto"/>
            </w:tcBorders>
          </w:tcPr>
          <w:p w14:paraId="6D04D1D0" w14:textId="3C8C658C" w:rsidR="00A77C1F" w:rsidRPr="00E80E99" w:rsidRDefault="00534C4E" w:rsidP="00A77C1F">
            <w:pPr>
              <w:jc w:val="center"/>
            </w:pPr>
            <w:r w:rsidRPr="00E80E99">
              <w:t>0.60 (0.36, 1.01)</w:t>
            </w:r>
          </w:p>
        </w:tc>
        <w:tc>
          <w:tcPr>
            <w:tcW w:w="998" w:type="dxa"/>
            <w:tcBorders>
              <w:bottom w:val="single" w:sz="4" w:space="0" w:color="auto"/>
            </w:tcBorders>
          </w:tcPr>
          <w:p w14:paraId="6CF1F82B" w14:textId="06E5E7BB" w:rsidR="00A77C1F" w:rsidRPr="00E80E99" w:rsidRDefault="00534C4E" w:rsidP="00A77C1F">
            <w:pPr>
              <w:jc w:val="center"/>
            </w:pPr>
            <w:r w:rsidRPr="00E80E99">
              <w:t>0.06</w:t>
            </w:r>
          </w:p>
        </w:tc>
      </w:tr>
      <w:tr w:rsidR="00A77C1F" w14:paraId="02341ED8" w14:textId="77777777" w:rsidTr="00534C4E">
        <w:trPr>
          <w:jc w:val="center"/>
        </w:trPr>
        <w:tc>
          <w:tcPr>
            <w:tcW w:w="3539" w:type="dxa"/>
            <w:tcBorders>
              <w:bottom w:val="single" w:sz="4" w:space="0" w:color="auto"/>
            </w:tcBorders>
          </w:tcPr>
          <w:p w14:paraId="08C8C468" w14:textId="1C2D0B71" w:rsidR="00A77C1F" w:rsidRDefault="00A77C1F" w:rsidP="00A77C1F">
            <w:r>
              <w:t xml:space="preserve">Native Hawaiian or </w:t>
            </w:r>
            <w:proofErr w:type="gramStart"/>
            <w:r>
              <w:t>other</w:t>
            </w:r>
            <w:proofErr w:type="gramEnd"/>
            <w:r>
              <w:t xml:space="preserve"> Pacific Islander</w:t>
            </w:r>
          </w:p>
        </w:tc>
        <w:tc>
          <w:tcPr>
            <w:tcW w:w="2552" w:type="dxa"/>
            <w:tcBorders>
              <w:bottom w:val="single" w:sz="4" w:space="0" w:color="auto"/>
            </w:tcBorders>
          </w:tcPr>
          <w:p w14:paraId="19236F19" w14:textId="241B63D4" w:rsidR="00A77C1F" w:rsidRPr="00191174" w:rsidRDefault="00A77C1F" w:rsidP="00A77C1F">
            <w:pPr>
              <w:jc w:val="center"/>
            </w:pPr>
            <w:r w:rsidRPr="00191174">
              <w:t>1.8</w:t>
            </w:r>
            <w:r w:rsidR="00191174" w:rsidRPr="00191174">
              <w:t>4</w:t>
            </w:r>
            <w:r w:rsidRPr="00191174">
              <w:t xml:space="preserve"> (0.9</w:t>
            </w:r>
            <w:r w:rsidR="00191174" w:rsidRPr="00191174">
              <w:t>2</w:t>
            </w:r>
            <w:r w:rsidRPr="00191174">
              <w:t>, 3.</w:t>
            </w:r>
            <w:r w:rsidR="00191174" w:rsidRPr="00191174">
              <w:t>64</w:t>
            </w:r>
            <w:r w:rsidRPr="00191174">
              <w:t>)</w:t>
            </w:r>
          </w:p>
        </w:tc>
        <w:tc>
          <w:tcPr>
            <w:tcW w:w="1134" w:type="dxa"/>
            <w:tcBorders>
              <w:bottom w:val="single" w:sz="4" w:space="0" w:color="auto"/>
            </w:tcBorders>
          </w:tcPr>
          <w:p w14:paraId="7F69D716" w14:textId="59F94541" w:rsidR="00A77C1F" w:rsidRPr="00191174" w:rsidRDefault="00A77C1F" w:rsidP="00A77C1F">
            <w:pPr>
              <w:jc w:val="center"/>
            </w:pPr>
            <w:r w:rsidRPr="00191174">
              <w:t>0.09</w:t>
            </w:r>
          </w:p>
        </w:tc>
        <w:tc>
          <w:tcPr>
            <w:tcW w:w="2409" w:type="dxa"/>
            <w:tcBorders>
              <w:bottom w:val="single" w:sz="4" w:space="0" w:color="auto"/>
            </w:tcBorders>
          </w:tcPr>
          <w:p w14:paraId="1A6D725D" w14:textId="027AE858" w:rsidR="00A77C1F" w:rsidRPr="00E80E99" w:rsidRDefault="00534C4E" w:rsidP="00A77C1F">
            <w:pPr>
              <w:jc w:val="center"/>
            </w:pPr>
            <w:r w:rsidRPr="00E80E99">
              <w:t>3.6</w:t>
            </w:r>
            <w:r w:rsidR="00E80E99" w:rsidRPr="00E80E99">
              <w:t>3</w:t>
            </w:r>
            <w:r w:rsidRPr="00E80E99">
              <w:t xml:space="preserve"> (1.7</w:t>
            </w:r>
            <w:r w:rsidR="00E80E99" w:rsidRPr="00E80E99">
              <w:t>5</w:t>
            </w:r>
            <w:r w:rsidRPr="00E80E99">
              <w:t>, 7.</w:t>
            </w:r>
            <w:r w:rsidR="00E80E99" w:rsidRPr="00E80E99">
              <w:t>52</w:t>
            </w:r>
            <w:r w:rsidRPr="00E80E99">
              <w:t>)</w:t>
            </w:r>
          </w:p>
        </w:tc>
        <w:tc>
          <w:tcPr>
            <w:tcW w:w="998" w:type="dxa"/>
            <w:tcBorders>
              <w:bottom w:val="single" w:sz="4" w:space="0" w:color="auto"/>
            </w:tcBorders>
          </w:tcPr>
          <w:p w14:paraId="73C90790" w14:textId="22D5E1DA" w:rsidR="00A77C1F" w:rsidRPr="00E80E99" w:rsidRDefault="00534C4E" w:rsidP="00A77C1F">
            <w:pPr>
              <w:jc w:val="center"/>
            </w:pPr>
            <w:r w:rsidRPr="00E80E99">
              <w:t>0.001</w:t>
            </w:r>
          </w:p>
        </w:tc>
      </w:tr>
      <w:tr w:rsidR="00A77C1F" w14:paraId="42FFB7D6" w14:textId="77777777" w:rsidTr="00534C4E">
        <w:trPr>
          <w:jc w:val="center"/>
        </w:trPr>
        <w:tc>
          <w:tcPr>
            <w:tcW w:w="3539" w:type="dxa"/>
            <w:tcBorders>
              <w:bottom w:val="single" w:sz="4" w:space="0" w:color="auto"/>
            </w:tcBorders>
          </w:tcPr>
          <w:p w14:paraId="051E1021" w14:textId="071CA401" w:rsidR="00A77C1F" w:rsidRDefault="00A77C1F" w:rsidP="00A77C1F">
            <w:r>
              <w:t>American Indian or Alaska Native</w:t>
            </w:r>
          </w:p>
        </w:tc>
        <w:tc>
          <w:tcPr>
            <w:tcW w:w="2552" w:type="dxa"/>
            <w:tcBorders>
              <w:bottom w:val="single" w:sz="4" w:space="0" w:color="auto"/>
            </w:tcBorders>
          </w:tcPr>
          <w:p w14:paraId="6D5D6640" w14:textId="2948F7A1" w:rsidR="00A77C1F" w:rsidRPr="00191174" w:rsidRDefault="00A77C1F" w:rsidP="00A77C1F">
            <w:pPr>
              <w:jc w:val="center"/>
            </w:pPr>
            <w:r w:rsidRPr="00191174">
              <w:t>-</w:t>
            </w:r>
          </w:p>
        </w:tc>
        <w:tc>
          <w:tcPr>
            <w:tcW w:w="1134" w:type="dxa"/>
            <w:tcBorders>
              <w:bottom w:val="single" w:sz="4" w:space="0" w:color="auto"/>
            </w:tcBorders>
          </w:tcPr>
          <w:p w14:paraId="3328A228" w14:textId="6F509DDF" w:rsidR="00A77C1F" w:rsidRPr="00191174" w:rsidRDefault="00A77C1F" w:rsidP="00A77C1F">
            <w:pPr>
              <w:jc w:val="center"/>
            </w:pPr>
            <w:r w:rsidRPr="00191174">
              <w:t>-</w:t>
            </w:r>
          </w:p>
        </w:tc>
        <w:tc>
          <w:tcPr>
            <w:tcW w:w="2409" w:type="dxa"/>
            <w:tcBorders>
              <w:bottom w:val="single" w:sz="4" w:space="0" w:color="auto"/>
            </w:tcBorders>
          </w:tcPr>
          <w:p w14:paraId="38E1AA94" w14:textId="6FDA7D1C" w:rsidR="00A77C1F" w:rsidRPr="00E80E99" w:rsidRDefault="00534C4E" w:rsidP="00A77C1F">
            <w:pPr>
              <w:jc w:val="center"/>
            </w:pPr>
            <w:r w:rsidRPr="00E80E99">
              <w:t>-</w:t>
            </w:r>
          </w:p>
        </w:tc>
        <w:tc>
          <w:tcPr>
            <w:tcW w:w="998" w:type="dxa"/>
            <w:tcBorders>
              <w:bottom w:val="single" w:sz="4" w:space="0" w:color="auto"/>
            </w:tcBorders>
          </w:tcPr>
          <w:p w14:paraId="4459C5A2" w14:textId="55C08A17" w:rsidR="00A77C1F" w:rsidRPr="00E80E99" w:rsidRDefault="00534C4E" w:rsidP="00A77C1F">
            <w:pPr>
              <w:jc w:val="center"/>
            </w:pPr>
            <w:r w:rsidRPr="00E80E99">
              <w:t>-</w:t>
            </w:r>
          </w:p>
        </w:tc>
      </w:tr>
      <w:tr w:rsidR="00A77C1F" w14:paraId="40C5BF32" w14:textId="77777777" w:rsidTr="00534C4E">
        <w:trPr>
          <w:jc w:val="center"/>
        </w:trPr>
        <w:tc>
          <w:tcPr>
            <w:tcW w:w="3539" w:type="dxa"/>
            <w:tcBorders>
              <w:bottom w:val="single" w:sz="4" w:space="0" w:color="auto"/>
            </w:tcBorders>
          </w:tcPr>
          <w:p w14:paraId="673C5A5E" w14:textId="70CC6572" w:rsidR="00A77C1F" w:rsidRDefault="00A77C1F" w:rsidP="00A77C1F">
            <w:r>
              <w:t xml:space="preserve">Unknown </w:t>
            </w:r>
          </w:p>
        </w:tc>
        <w:tc>
          <w:tcPr>
            <w:tcW w:w="2552" w:type="dxa"/>
            <w:tcBorders>
              <w:bottom w:val="single" w:sz="4" w:space="0" w:color="auto"/>
            </w:tcBorders>
          </w:tcPr>
          <w:p w14:paraId="1163A8E2" w14:textId="58B7BC8B" w:rsidR="00A77C1F" w:rsidRPr="00191174" w:rsidRDefault="00A77C1F" w:rsidP="00A77C1F">
            <w:pPr>
              <w:jc w:val="center"/>
            </w:pPr>
            <w:r w:rsidRPr="00191174">
              <w:t>0.</w:t>
            </w:r>
            <w:r w:rsidR="00191174" w:rsidRPr="00191174">
              <w:t>40</w:t>
            </w:r>
            <w:r w:rsidRPr="00191174">
              <w:t xml:space="preserve"> (0.3</w:t>
            </w:r>
            <w:r w:rsidR="00191174" w:rsidRPr="00191174">
              <w:t>3</w:t>
            </w:r>
            <w:r w:rsidRPr="00191174">
              <w:t>, 0.</w:t>
            </w:r>
            <w:r w:rsidR="00191174" w:rsidRPr="00191174">
              <w:t>48</w:t>
            </w:r>
            <w:r w:rsidRPr="00191174">
              <w:t>)</w:t>
            </w:r>
          </w:p>
        </w:tc>
        <w:tc>
          <w:tcPr>
            <w:tcW w:w="1134" w:type="dxa"/>
            <w:tcBorders>
              <w:bottom w:val="single" w:sz="4" w:space="0" w:color="auto"/>
            </w:tcBorders>
          </w:tcPr>
          <w:p w14:paraId="3752ACAF" w14:textId="6869096F" w:rsidR="00A77C1F" w:rsidRPr="00191174" w:rsidRDefault="00A77C1F" w:rsidP="00A77C1F">
            <w:pPr>
              <w:jc w:val="center"/>
            </w:pPr>
            <w:r w:rsidRPr="00191174">
              <w:t>&lt;0.001</w:t>
            </w:r>
          </w:p>
        </w:tc>
        <w:tc>
          <w:tcPr>
            <w:tcW w:w="2409" w:type="dxa"/>
            <w:tcBorders>
              <w:bottom w:val="single" w:sz="4" w:space="0" w:color="auto"/>
            </w:tcBorders>
          </w:tcPr>
          <w:p w14:paraId="79B79375" w14:textId="374FDEA7" w:rsidR="00A77C1F" w:rsidRPr="00E80E99" w:rsidRDefault="00E24FF9" w:rsidP="00A77C1F">
            <w:pPr>
              <w:jc w:val="center"/>
            </w:pPr>
            <w:r w:rsidRPr="00E80E99">
              <w:t>0.74 (0.6</w:t>
            </w:r>
            <w:r w:rsidR="00E80E99" w:rsidRPr="00E80E99">
              <w:t>0</w:t>
            </w:r>
            <w:r w:rsidRPr="00E80E99">
              <w:t>, 0.90)</w:t>
            </w:r>
          </w:p>
        </w:tc>
        <w:tc>
          <w:tcPr>
            <w:tcW w:w="998" w:type="dxa"/>
            <w:tcBorders>
              <w:bottom w:val="single" w:sz="4" w:space="0" w:color="auto"/>
            </w:tcBorders>
          </w:tcPr>
          <w:p w14:paraId="12A0E033" w14:textId="6438B265" w:rsidR="00A77C1F" w:rsidRPr="00E80E99" w:rsidRDefault="00E24FF9" w:rsidP="00A77C1F">
            <w:pPr>
              <w:jc w:val="center"/>
            </w:pPr>
            <w:r w:rsidRPr="00E80E99">
              <w:t>0.003</w:t>
            </w:r>
          </w:p>
        </w:tc>
      </w:tr>
      <w:tr w:rsidR="00A77C1F" w14:paraId="0734CB24" w14:textId="77777777" w:rsidTr="00534C4E">
        <w:trPr>
          <w:trHeight w:val="325"/>
          <w:jc w:val="center"/>
        </w:trPr>
        <w:tc>
          <w:tcPr>
            <w:tcW w:w="6091" w:type="dxa"/>
            <w:gridSpan w:val="2"/>
            <w:tcBorders>
              <w:right w:val="nil"/>
            </w:tcBorders>
          </w:tcPr>
          <w:p w14:paraId="5E288D70" w14:textId="77777777" w:rsidR="00A77C1F" w:rsidRDefault="00A77C1F" w:rsidP="00E24FF9">
            <w:r>
              <w:t xml:space="preserve">Co-morbidities within the </w:t>
            </w:r>
            <w:proofErr w:type="spellStart"/>
            <w:r>
              <w:t>Charlson</w:t>
            </w:r>
            <w:proofErr w:type="spellEnd"/>
            <w:r>
              <w:t xml:space="preserve"> co-morbidity index</w:t>
            </w:r>
          </w:p>
        </w:tc>
        <w:tc>
          <w:tcPr>
            <w:tcW w:w="1134" w:type="dxa"/>
            <w:tcBorders>
              <w:left w:val="nil"/>
              <w:right w:val="nil"/>
            </w:tcBorders>
          </w:tcPr>
          <w:p w14:paraId="54C6EC76" w14:textId="77777777" w:rsidR="00A77C1F" w:rsidRDefault="00A77C1F" w:rsidP="00A77C1F">
            <w:pPr>
              <w:jc w:val="center"/>
            </w:pPr>
          </w:p>
        </w:tc>
        <w:tc>
          <w:tcPr>
            <w:tcW w:w="2409" w:type="dxa"/>
            <w:tcBorders>
              <w:left w:val="nil"/>
              <w:right w:val="nil"/>
            </w:tcBorders>
          </w:tcPr>
          <w:p w14:paraId="6E6A3E7C" w14:textId="77777777" w:rsidR="00A77C1F" w:rsidRDefault="00A77C1F" w:rsidP="00A77C1F">
            <w:pPr>
              <w:jc w:val="center"/>
            </w:pPr>
          </w:p>
        </w:tc>
        <w:tc>
          <w:tcPr>
            <w:tcW w:w="998" w:type="dxa"/>
            <w:tcBorders>
              <w:left w:val="nil"/>
            </w:tcBorders>
          </w:tcPr>
          <w:p w14:paraId="7CEC1028" w14:textId="77777777" w:rsidR="00A77C1F" w:rsidRDefault="00A77C1F" w:rsidP="00A77C1F">
            <w:pPr>
              <w:jc w:val="center"/>
            </w:pPr>
          </w:p>
        </w:tc>
      </w:tr>
      <w:tr w:rsidR="00A77C1F" w14:paraId="34223419" w14:textId="77777777" w:rsidTr="00534C4E">
        <w:trPr>
          <w:trHeight w:val="311"/>
          <w:jc w:val="center"/>
        </w:trPr>
        <w:tc>
          <w:tcPr>
            <w:tcW w:w="3539" w:type="dxa"/>
          </w:tcPr>
          <w:p w14:paraId="0F61DA41" w14:textId="77777777" w:rsidR="00A77C1F" w:rsidRDefault="00A77C1F" w:rsidP="00A77C1F">
            <w:r>
              <w:t>Myocardial Infarction</w:t>
            </w:r>
          </w:p>
        </w:tc>
        <w:tc>
          <w:tcPr>
            <w:tcW w:w="2552" w:type="dxa"/>
          </w:tcPr>
          <w:p w14:paraId="37FEAF9A" w14:textId="4FC98009" w:rsidR="00A77C1F" w:rsidRPr="009004C5" w:rsidRDefault="00A77C1F" w:rsidP="00A77C1F">
            <w:pPr>
              <w:jc w:val="center"/>
            </w:pPr>
            <w:r w:rsidRPr="009004C5">
              <w:t>7.</w:t>
            </w:r>
            <w:r w:rsidR="009004C5" w:rsidRPr="009004C5">
              <w:t>25</w:t>
            </w:r>
            <w:r w:rsidRPr="009004C5">
              <w:t xml:space="preserve"> (6.</w:t>
            </w:r>
            <w:r w:rsidR="009004C5" w:rsidRPr="009004C5">
              <w:t>25</w:t>
            </w:r>
            <w:r w:rsidRPr="009004C5">
              <w:t>, 8.</w:t>
            </w:r>
            <w:r w:rsidR="009004C5" w:rsidRPr="009004C5">
              <w:t>42</w:t>
            </w:r>
            <w:r w:rsidRPr="009004C5">
              <w:t>)</w:t>
            </w:r>
          </w:p>
        </w:tc>
        <w:tc>
          <w:tcPr>
            <w:tcW w:w="1134" w:type="dxa"/>
          </w:tcPr>
          <w:p w14:paraId="40A3856E" w14:textId="77777777" w:rsidR="00A77C1F" w:rsidRPr="009004C5" w:rsidRDefault="00A77C1F" w:rsidP="00A77C1F">
            <w:pPr>
              <w:jc w:val="center"/>
            </w:pPr>
            <w:r w:rsidRPr="009004C5">
              <w:t>&lt;0.001</w:t>
            </w:r>
          </w:p>
        </w:tc>
        <w:tc>
          <w:tcPr>
            <w:tcW w:w="2409" w:type="dxa"/>
          </w:tcPr>
          <w:p w14:paraId="5C42A8AC" w14:textId="27B46FFD" w:rsidR="00A77C1F" w:rsidRPr="009A42B6" w:rsidRDefault="00A77C1F" w:rsidP="00A77C1F">
            <w:pPr>
              <w:jc w:val="center"/>
            </w:pPr>
            <w:r w:rsidRPr="009A42B6">
              <w:t>1.</w:t>
            </w:r>
            <w:r w:rsidR="00E94D25" w:rsidRPr="009A42B6">
              <w:t>9</w:t>
            </w:r>
            <w:r w:rsidRPr="009A42B6">
              <w:t>7 (1.</w:t>
            </w:r>
            <w:r w:rsidR="00E94D25" w:rsidRPr="009A42B6">
              <w:t>64</w:t>
            </w:r>
            <w:r w:rsidRPr="009A42B6">
              <w:t>, 2.</w:t>
            </w:r>
            <w:r w:rsidR="00E94D25" w:rsidRPr="009A42B6">
              <w:t>35</w:t>
            </w:r>
            <w:r w:rsidRPr="009A42B6">
              <w:t>)</w:t>
            </w:r>
          </w:p>
        </w:tc>
        <w:tc>
          <w:tcPr>
            <w:tcW w:w="998" w:type="dxa"/>
          </w:tcPr>
          <w:p w14:paraId="044DB4EA" w14:textId="39DF9993" w:rsidR="00A77C1F" w:rsidRPr="009A42B6" w:rsidRDefault="00A77C1F" w:rsidP="00A77C1F">
            <w:pPr>
              <w:jc w:val="center"/>
            </w:pPr>
            <w:r w:rsidRPr="009A42B6">
              <w:t>&lt;0.001</w:t>
            </w:r>
          </w:p>
        </w:tc>
      </w:tr>
      <w:tr w:rsidR="00A77C1F" w14:paraId="620A144B" w14:textId="77777777" w:rsidTr="00534C4E">
        <w:trPr>
          <w:jc w:val="center"/>
        </w:trPr>
        <w:tc>
          <w:tcPr>
            <w:tcW w:w="3539" w:type="dxa"/>
          </w:tcPr>
          <w:p w14:paraId="1F357AAD" w14:textId="77777777" w:rsidR="00A77C1F" w:rsidRDefault="00A77C1F" w:rsidP="00A77C1F">
            <w:r>
              <w:t>Congestive Heart Failure</w:t>
            </w:r>
          </w:p>
        </w:tc>
        <w:tc>
          <w:tcPr>
            <w:tcW w:w="2552" w:type="dxa"/>
          </w:tcPr>
          <w:p w14:paraId="61AFFF49" w14:textId="73F7316A" w:rsidR="00A77C1F" w:rsidRPr="009004C5" w:rsidRDefault="00A77C1F" w:rsidP="00A77C1F">
            <w:pPr>
              <w:jc w:val="center"/>
            </w:pPr>
            <w:r w:rsidRPr="009004C5">
              <w:t>6.</w:t>
            </w:r>
            <w:r w:rsidR="009004C5" w:rsidRPr="009004C5">
              <w:t>62</w:t>
            </w:r>
            <w:r w:rsidRPr="009004C5">
              <w:t xml:space="preserve"> (</w:t>
            </w:r>
            <w:r w:rsidR="009004C5" w:rsidRPr="009004C5">
              <w:t>5.84</w:t>
            </w:r>
            <w:r w:rsidRPr="009004C5">
              <w:t>, 7.</w:t>
            </w:r>
            <w:r w:rsidR="009004C5" w:rsidRPr="009004C5">
              <w:t>52</w:t>
            </w:r>
            <w:r w:rsidRPr="009004C5">
              <w:t>)</w:t>
            </w:r>
          </w:p>
        </w:tc>
        <w:tc>
          <w:tcPr>
            <w:tcW w:w="1134" w:type="dxa"/>
          </w:tcPr>
          <w:p w14:paraId="37E17574" w14:textId="77777777" w:rsidR="00A77C1F" w:rsidRPr="009004C5" w:rsidRDefault="00A77C1F" w:rsidP="00A77C1F">
            <w:pPr>
              <w:jc w:val="center"/>
            </w:pPr>
            <w:r w:rsidRPr="009004C5">
              <w:t>&lt;0.001</w:t>
            </w:r>
          </w:p>
        </w:tc>
        <w:tc>
          <w:tcPr>
            <w:tcW w:w="2409" w:type="dxa"/>
          </w:tcPr>
          <w:p w14:paraId="5F63A620" w14:textId="07352829" w:rsidR="00A77C1F" w:rsidRPr="009A42B6" w:rsidRDefault="00A77C1F" w:rsidP="00A77C1F">
            <w:pPr>
              <w:jc w:val="center"/>
            </w:pPr>
            <w:r w:rsidRPr="009A42B6">
              <w:t>1.4</w:t>
            </w:r>
            <w:r w:rsidR="00BC7253" w:rsidRPr="009A42B6">
              <w:t>2</w:t>
            </w:r>
            <w:r w:rsidRPr="009A42B6">
              <w:t xml:space="preserve"> (1.2</w:t>
            </w:r>
            <w:r w:rsidR="00BC7253" w:rsidRPr="009A42B6">
              <w:t>1</w:t>
            </w:r>
            <w:r w:rsidRPr="009A42B6">
              <w:t>, 1.</w:t>
            </w:r>
            <w:r w:rsidR="00BC7253" w:rsidRPr="009A42B6">
              <w:t>6</w:t>
            </w:r>
            <w:r w:rsidRPr="009A42B6">
              <w:t>7)</w:t>
            </w:r>
          </w:p>
        </w:tc>
        <w:tc>
          <w:tcPr>
            <w:tcW w:w="998" w:type="dxa"/>
          </w:tcPr>
          <w:p w14:paraId="0CE9024E" w14:textId="77777777" w:rsidR="00A77C1F" w:rsidRPr="009A42B6" w:rsidRDefault="00A77C1F" w:rsidP="00A77C1F">
            <w:pPr>
              <w:jc w:val="center"/>
            </w:pPr>
            <w:r w:rsidRPr="009A42B6">
              <w:t>&lt;0.001</w:t>
            </w:r>
          </w:p>
        </w:tc>
      </w:tr>
      <w:tr w:rsidR="00A77C1F" w14:paraId="24CD9DF2" w14:textId="77777777" w:rsidTr="00534C4E">
        <w:trPr>
          <w:jc w:val="center"/>
        </w:trPr>
        <w:tc>
          <w:tcPr>
            <w:tcW w:w="3539" w:type="dxa"/>
          </w:tcPr>
          <w:p w14:paraId="37B976A9" w14:textId="77777777" w:rsidR="00A77C1F" w:rsidRDefault="00A77C1F" w:rsidP="00A77C1F">
            <w:r>
              <w:t>Peripheral Vascular Disease</w:t>
            </w:r>
          </w:p>
        </w:tc>
        <w:tc>
          <w:tcPr>
            <w:tcW w:w="2552" w:type="dxa"/>
          </w:tcPr>
          <w:p w14:paraId="6109FD12" w14:textId="36AC21F6" w:rsidR="00A77C1F" w:rsidRPr="009004C5" w:rsidRDefault="00A77C1F" w:rsidP="00A77C1F">
            <w:pPr>
              <w:jc w:val="center"/>
            </w:pPr>
            <w:r w:rsidRPr="009004C5">
              <w:t>4.</w:t>
            </w:r>
            <w:r w:rsidR="009004C5" w:rsidRPr="009004C5">
              <w:t>70</w:t>
            </w:r>
            <w:r w:rsidRPr="009004C5">
              <w:t xml:space="preserve"> (4.</w:t>
            </w:r>
            <w:r w:rsidR="009004C5" w:rsidRPr="009004C5">
              <w:t>04</w:t>
            </w:r>
            <w:r w:rsidRPr="009004C5">
              <w:t>, 5.</w:t>
            </w:r>
            <w:r w:rsidR="009004C5" w:rsidRPr="009004C5">
              <w:t>46</w:t>
            </w:r>
            <w:r w:rsidRPr="009004C5">
              <w:t>)</w:t>
            </w:r>
          </w:p>
        </w:tc>
        <w:tc>
          <w:tcPr>
            <w:tcW w:w="1134" w:type="dxa"/>
          </w:tcPr>
          <w:p w14:paraId="573E86E9" w14:textId="77777777" w:rsidR="00A77C1F" w:rsidRPr="009004C5" w:rsidRDefault="00A77C1F" w:rsidP="00A77C1F">
            <w:pPr>
              <w:jc w:val="center"/>
            </w:pPr>
            <w:r w:rsidRPr="009004C5">
              <w:t>&lt;0.001</w:t>
            </w:r>
          </w:p>
        </w:tc>
        <w:tc>
          <w:tcPr>
            <w:tcW w:w="2409" w:type="dxa"/>
          </w:tcPr>
          <w:p w14:paraId="14CA7DA7" w14:textId="09DC3092" w:rsidR="00A77C1F" w:rsidRPr="009A42B6" w:rsidRDefault="00A77C1F" w:rsidP="00A77C1F">
            <w:pPr>
              <w:jc w:val="center"/>
            </w:pPr>
            <w:r w:rsidRPr="009A42B6">
              <w:t>0.</w:t>
            </w:r>
            <w:r w:rsidR="009A42B6" w:rsidRPr="009A42B6">
              <w:t>89</w:t>
            </w:r>
            <w:r w:rsidRPr="009A42B6">
              <w:t xml:space="preserve"> (0.7</w:t>
            </w:r>
            <w:r w:rsidR="009A42B6" w:rsidRPr="009A42B6">
              <w:t>4</w:t>
            </w:r>
            <w:r w:rsidRPr="009A42B6">
              <w:t>, 1.</w:t>
            </w:r>
            <w:r w:rsidR="00BC7253" w:rsidRPr="009A42B6">
              <w:t>0</w:t>
            </w:r>
            <w:r w:rsidR="009A42B6" w:rsidRPr="009A42B6">
              <w:t>7</w:t>
            </w:r>
            <w:r w:rsidRPr="009A42B6">
              <w:t>)</w:t>
            </w:r>
          </w:p>
        </w:tc>
        <w:tc>
          <w:tcPr>
            <w:tcW w:w="998" w:type="dxa"/>
          </w:tcPr>
          <w:p w14:paraId="37431D73" w14:textId="34A11D25" w:rsidR="00A77C1F" w:rsidRPr="009A42B6" w:rsidRDefault="00A77C1F" w:rsidP="00A77C1F">
            <w:pPr>
              <w:jc w:val="center"/>
            </w:pPr>
            <w:r w:rsidRPr="009A42B6">
              <w:t>0.</w:t>
            </w:r>
            <w:r w:rsidR="00BC7253" w:rsidRPr="009A42B6">
              <w:t>2</w:t>
            </w:r>
            <w:r w:rsidR="009A42B6" w:rsidRPr="009A42B6">
              <w:t>0</w:t>
            </w:r>
          </w:p>
        </w:tc>
      </w:tr>
      <w:tr w:rsidR="00A77C1F" w14:paraId="51232449" w14:textId="77777777" w:rsidTr="00534C4E">
        <w:trPr>
          <w:jc w:val="center"/>
        </w:trPr>
        <w:tc>
          <w:tcPr>
            <w:tcW w:w="3539" w:type="dxa"/>
          </w:tcPr>
          <w:p w14:paraId="7F31063B" w14:textId="77777777" w:rsidR="00A77C1F" w:rsidRDefault="00A77C1F" w:rsidP="00A77C1F">
            <w:r>
              <w:t>Cerebrovascular Disease</w:t>
            </w:r>
          </w:p>
        </w:tc>
        <w:tc>
          <w:tcPr>
            <w:tcW w:w="2552" w:type="dxa"/>
          </w:tcPr>
          <w:p w14:paraId="16C903EA" w14:textId="268832F5" w:rsidR="00A77C1F" w:rsidRPr="009004C5" w:rsidRDefault="00A77C1F" w:rsidP="00A77C1F">
            <w:pPr>
              <w:jc w:val="center"/>
            </w:pPr>
            <w:r w:rsidRPr="009004C5">
              <w:t>4.</w:t>
            </w:r>
            <w:r w:rsidR="009004C5" w:rsidRPr="009004C5">
              <w:t>16</w:t>
            </w:r>
            <w:r w:rsidRPr="009004C5">
              <w:t xml:space="preserve"> (3.</w:t>
            </w:r>
            <w:r w:rsidR="009004C5" w:rsidRPr="009004C5">
              <w:t>6</w:t>
            </w:r>
            <w:r w:rsidRPr="009004C5">
              <w:t>0, 4.</w:t>
            </w:r>
            <w:r w:rsidR="009004C5" w:rsidRPr="009004C5">
              <w:t>82</w:t>
            </w:r>
            <w:r w:rsidRPr="009004C5">
              <w:t>)</w:t>
            </w:r>
          </w:p>
        </w:tc>
        <w:tc>
          <w:tcPr>
            <w:tcW w:w="1134" w:type="dxa"/>
          </w:tcPr>
          <w:p w14:paraId="38A7F2DD" w14:textId="77777777" w:rsidR="00A77C1F" w:rsidRPr="009004C5" w:rsidRDefault="00A77C1F" w:rsidP="00A77C1F">
            <w:pPr>
              <w:jc w:val="center"/>
            </w:pPr>
            <w:r w:rsidRPr="009004C5">
              <w:t>&lt;0.001</w:t>
            </w:r>
          </w:p>
        </w:tc>
        <w:tc>
          <w:tcPr>
            <w:tcW w:w="2409" w:type="dxa"/>
          </w:tcPr>
          <w:p w14:paraId="1E1CCD5F" w14:textId="522F75A7" w:rsidR="00A77C1F" w:rsidRPr="009A42B6" w:rsidRDefault="00A77C1F" w:rsidP="00A77C1F">
            <w:pPr>
              <w:jc w:val="center"/>
            </w:pPr>
            <w:r w:rsidRPr="009A42B6">
              <w:t>1.07 (0.90, 1.28)</w:t>
            </w:r>
          </w:p>
        </w:tc>
        <w:tc>
          <w:tcPr>
            <w:tcW w:w="998" w:type="dxa"/>
          </w:tcPr>
          <w:p w14:paraId="51FF7B1F" w14:textId="12FAD9D9" w:rsidR="00A77C1F" w:rsidRPr="009A42B6" w:rsidRDefault="00A77C1F" w:rsidP="00A77C1F">
            <w:pPr>
              <w:jc w:val="center"/>
            </w:pPr>
            <w:r w:rsidRPr="009A42B6">
              <w:t>0.4</w:t>
            </w:r>
            <w:r w:rsidR="009A42B6" w:rsidRPr="009A42B6">
              <w:t>4</w:t>
            </w:r>
          </w:p>
        </w:tc>
      </w:tr>
      <w:tr w:rsidR="00A77C1F" w14:paraId="4BE49E50" w14:textId="77777777" w:rsidTr="00534C4E">
        <w:trPr>
          <w:jc w:val="center"/>
        </w:trPr>
        <w:tc>
          <w:tcPr>
            <w:tcW w:w="3539" w:type="dxa"/>
          </w:tcPr>
          <w:p w14:paraId="4C33DE0F" w14:textId="77777777" w:rsidR="00A77C1F" w:rsidRDefault="00A77C1F" w:rsidP="00A77C1F">
            <w:r>
              <w:t>Dementia</w:t>
            </w:r>
          </w:p>
        </w:tc>
        <w:tc>
          <w:tcPr>
            <w:tcW w:w="2552" w:type="dxa"/>
          </w:tcPr>
          <w:p w14:paraId="7CDAC19C" w14:textId="4615E0A6" w:rsidR="00A77C1F" w:rsidRPr="009004C5" w:rsidRDefault="00A77C1F" w:rsidP="00A77C1F">
            <w:pPr>
              <w:jc w:val="center"/>
            </w:pPr>
            <w:r w:rsidRPr="009004C5">
              <w:t>6.</w:t>
            </w:r>
            <w:r w:rsidR="009004C5" w:rsidRPr="009004C5">
              <w:t>40</w:t>
            </w:r>
            <w:r w:rsidRPr="009004C5">
              <w:t xml:space="preserve"> (5.</w:t>
            </w:r>
            <w:r w:rsidR="009004C5" w:rsidRPr="009004C5">
              <w:t>42</w:t>
            </w:r>
            <w:r w:rsidRPr="009004C5">
              <w:t>, 7.</w:t>
            </w:r>
            <w:r w:rsidR="009004C5" w:rsidRPr="009004C5">
              <w:t>55</w:t>
            </w:r>
            <w:r w:rsidRPr="009004C5">
              <w:t>)</w:t>
            </w:r>
          </w:p>
        </w:tc>
        <w:tc>
          <w:tcPr>
            <w:tcW w:w="1134" w:type="dxa"/>
          </w:tcPr>
          <w:p w14:paraId="6F42678B" w14:textId="77777777" w:rsidR="00A77C1F" w:rsidRPr="009004C5" w:rsidRDefault="00A77C1F" w:rsidP="00A77C1F">
            <w:pPr>
              <w:jc w:val="center"/>
            </w:pPr>
            <w:r w:rsidRPr="009004C5">
              <w:t>&lt;0.001</w:t>
            </w:r>
          </w:p>
        </w:tc>
        <w:tc>
          <w:tcPr>
            <w:tcW w:w="2409" w:type="dxa"/>
          </w:tcPr>
          <w:p w14:paraId="618B32A9" w14:textId="5CB31014" w:rsidR="00A77C1F" w:rsidRPr="009A42B6" w:rsidRDefault="00A77C1F" w:rsidP="00A77C1F">
            <w:pPr>
              <w:jc w:val="center"/>
            </w:pPr>
            <w:r w:rsidRPr="009A42B6">
              <w:t>1.</w:t>
            </w:r>
            <w:r w:rsidR="009A42B6" w:rsidRPr="009A42B6">
              <w:t>29</w:t>
            </w:r>
            <w:r w:rsidRPr="009A42B6">
              <w:t xml:space="preserve"> (1.0</w:t>
            </w:r>
            <w:r w:rsidR="0089018D" w:rsidRPr="009A42B6">
              <w:t>7</w:t>
            </w:r>
            <w:r w:rsidRPr="009A42B6">
              <w:t>, 1.5</w:t>
            </w:r>
            <w:r w:rsidR="009A42B6" w:rsidRPr="009A42B6">
              <w:t>6</w:t>
            </w:r>
            <w:r w:rsidRPr="009A42B6">
              <w:t>)</w:t>
            </w:r>
          </w:p>
        </w:tc>
        <w:tc>
          <w:tcPr>
            <w:tcW w:w="998" w:type="dxa"/>
          </w:tcPr>
          <w:p w14:paraId="34235E47" w14:textId="37BAA819" w:rsidR="00A77C1F" w:rsidRPr="009A42B6" w:rsidRDefault="00A77C1F" w:rsidP="00A77C1F">
            <w:pPr>
              <w:jc w:val="center"/>
            </w:pPr>
            <w:r w:rsidRPr="009A42B6">
              <w:t>0.0</w:t>
            </w:r>
            <w:r w:rsidR="002C2AB3" w:rsidRPr="009A42B6">
              <w:t>0</w:t>
            </w:r>
            <w:r w:rsidR="009A42B6" w:rsidRPr="009A42B6">
              <w:t>8</w:t>
            </w:r>
          </w:p>
        </w:tc>
      </w:tr>
      <w:tr w:rsidR="00A77C1F" w14:paraId="52835819" w14:textId="77777777" w:rsidTr="00534C4E">
        <w:trPr>
          <w:jc w:val="center"/>
        </w:trPr>
        <w:tc>
          <w:tcPr>
            <w:tcW w:w="3539" w:type="dxa"/>
          </w:tcPr>
          <w:p w14:paraId="1C9A38B5" w14:textId="77777777" w:rsidR="00A77C1F" w:rsidRDefault="00A77C1F" w:rsidP="00A77C1F">
            <w:r>
              <w:t>Chronic Pulmonary Disease</w:t>
            </w:r>
          </w:p>
        </w:tc>
        <w:tc>
          <w:tcPr>
            <w:tcW w:w="2552" w:type="dxa"/>
          </w:tcPr>
          <w:p w14:paraId="637E42D5" w14:textId="79E36300" w:rsidR="00A77C1F" w:rsidRPr="00622280" w:rsidRDefault="00A77C1F" w:rsidP="00A77C1F">
            <w:pPr>
              <w:jc w:val="center"/>
            </w:pPr>
            <w:r w:rsidRPr="00622280">
              <w:t>2.</w:t>
            </w:r>
            <w:r w:rsidR="00622280" w:rsidRPr="00622280">
              <w:t>11</w:t>
            </w:r>
            <w:r w:rsidRPr="00622280">
              <w:t xml:space="preserve"> (1.</w:t>
            </w:r>
            <w:r w:rsidR="00622280" w:rsidRPr="00622280">
              <w:t>87</w:t>
            </w:r>
            <w:r w:rsidRPr="00622280">
              <w:t xml:space="preserve">, </w:t>
            </w:r>
            <w:r w:rsidR="00622280" w:rsidRPr="00622280">
              <w:t>2.39</w:t>
            </w:r>
            <w:r w:rsidRPr="00622280">
              <w:t>)</w:t>
            </w:r>
          </w:p>
        </w:tc>
        <w:tc>
          <w:tcPr>
            <w:tcW w:w="1134" w:type="dxa"/>
          </w:tcPr>
          <w:p w14:paraId="7DD6BF5D" w14:textId="77777777" w:rsidR="00A77C1F" w:rsidRPr="00622280" w:rsidRDefault="00A77C1F" w:rsidP="00A77C1F">
            <w:pPr>
              <w:jc w:val="center"/>
            </w:pPr>
            <w:r w:rsidRPr="00622280">
              <w:t>&lt;0.001</w:t>
            </w:r>
          </w:p>
        </w:tc>
        <w:tc>
          <w:tcPr>
            <w:tcW w:w="2409" w:type="dxa"/>
          </w:tcPr>
          <w:p w14:paraId="327858C2" w14:textId="4ECA8A7E" w:rsidR="00A77C1F" w:rsidRPr="009A42B6" w:rsidRDefault="00A77C1F" w:rsidP="00A77C1F">
            <w:pPr>
              <w:jc w:val="center"/>
            </w:pPr>
            <w:r w:rsidRPr="009A42B6">
              <w:t>1.2</w:t>
            </w:r>
            <w:r w:rsidR="0089018D" w:rsidRPr="009A42B6">
              <w:t>4</w:t>
            </w:r>
            <w:r w:rsidRPr="009A42B6">
              <w:t xml:space="preserve"> (1.0</w:t>
            </w:r>
            <w:r w:rsidR="009A42B6" w:rsidRPr="009A42B6">
              <w:t>8</w:t>
            </w:r>
            <w:r w:rsidRPr="009A42B6">
              <w:t>, 1.4</w:t>
            </w:r>
            <w:r w:rsidR="0089018D" w:rsidRPr="009A42B6">
              <w:t>3</w:t>
            </w:r>
            <w:r w:rsidRPr="009A42B6">
              <w:t>)</w:t>
            </w:r>
          </w:p>
        </w:tc>
        <w:tc>
          <w:tcPr>
            <w:tcW w:w="998" w:type="dxa"/>
          </w:tcPr>
          <w:p w14:paraId="4DF1DBA0" w14:textId="7346E5F7" w:rsidR="00A77C1F" w:rsidRPr="009A42B6" w:rsidRDefault="00A77C1F" w:rsidP="00A77C1F">
            <w:pPr>
              <w:jc w:val="center"/>
            </w:pPr>
            <w:r w:rsidRPr="009A42B6">
              <w:t>0.00</w:t>
            </w:r>
            <w:r w:rsidR="0089018D" w:rsidRPr="009A42B6">
              <w:t>3</w:t>
            </w:r>
          </w:p>
        </w:tc>
      </w:tr>
      <w:tr w:rsidR="00A77C1F" w14:paraId="02A28BF9" w14:textId="77777777" w:rsidTr="00534C4E">
        <w:trPr>
          <w:jc w:val="center"/>
        </w:trPr>
        <w:tc>
          <w:tcPr>
            <w:tcW w:w="3539" w:type="dxa"/>
          </w:tcPr>
          <w:p w14:paraId="13D7A228" w14:textId="77777777" w:rsidR="00A77C1F" w:rsidRDefault="00A77C1F" w:rsidP="00A77C1F">
            <w:r>
              <w:t>Rheumatic Disease</w:t>
            </w:r>
          </w:p>
        </w:tc>
        <w:tc>
          <w:tcPr>
            <w:tcW w:w="2552" w:type="dxa"/>
          </w:tcPr>
          <w:p w14:paraId="5274A1A9" w14:textId="3277539E" w:rsidR="00A77C1F" w:rsidRPr="00622280" w:rsidRDefault="00A77C1F" w:rsidP="00A77C1F">
            <w:pPr>
              <w:jc w:val="center"/>
            </w:pPr>
            <w:r w:rsidRPr="00622280">
              <w:t>2.</w:t>
            </w:r>
            <w:r w:rsidR="00622280" w:rsidRPr="00622280">
              <w:t>05</w:t>
            </w:r>
            <w:r w:rsidRPr="00622280">
              <w:t xml:space="preserve"> (1.</w:t>
            </w:r>
            <w:r w:rsidR="00622280" w:rsidRPr="00622280">
              <w:t>54</w:t>
            </w:r>
            <w:r w:rsidRPr="00622280">
              <w:t>, 2.</w:t>
            </w:r>
            <w:r w:rsidR="00622280" w:rsidRPr="00622280">
              <w:t>7</w:t>
            </w:r>
            <w:r w:rsidRPr="00622280">
              <w:t>2)</w:t>
            </w:r>
          </w:p>
        </w:tc>
        <w:tc>
          <w:tcPr>
            <w:tcW w:w="1134" w:type="dxa"/>
          </w:tcPr>
          <w:p w14:paraId="5F6AB506" w14:textId="53D64698" w:rsidR="00A77C1F" w:rsidRPr="00622280" w:rsidRDefault="00A77C1F" w:rsidP="00A77C1F">
            <w:pPr>
              <w:jc w:val="center"/>
            </w:pPr>
            <w:r w:rsidRPr="00622280">
              <w:t>&lt;0.001</w:t>
            </w:r>
          </w:p>
        </w:tc>
        <w:tc>
          <w:tcPr>
            <w:tcW w:w="2409" w:type="dxa"/>
          </w:tcPr>
          <w:p w14:paraId="1BAF7ED9" w14:textId="2AD061FA" w:rsidR="00A77C1F" w:rsidRPr="009A42B6" w:rsidRDefault="00A77C1F" w:rsidP="00A77C1F">
            <w:pPr>
              <w:jc w:val="center"/>
            </w:pPr>
            <w:r w:rsidRPr="009A42B6">
              <w:t>1.1</w:t>
            </w:r>
            <w:r w:rsidR="009A42B6" w:rsidRPr="009A42B6">
              <w:t>7</w:t>
            </w:r>
            <w:r w:rsidRPr="009A42B6">
              <w:t xml:space="preserve"> (0.8</w:t>
            </w:r>
            <w:r w:rsidR="00F82C3E" w:rsidRPr="009A42B6">
              <w:t>5</w:t>
            </w:r>
            <w:r w:rsidRPr="009A42B6">
              <w:t>, 1.</w:t>
            </w:r>
            <w:r w:rsidR="009A42B6" w:rsidRPr="009A42B6">
              <w:t>60</w:t>
            </w:r>
            <w:r w:rsidRPr="009A42B6">
              <w:t>)</w:t>
            </w:r>
          </w:p>
        </w:tc>
        <w:tc>
          <w:tcPr>
            <w:tcW w:w="998" w:type="dxa"/>
          </w:tcPr>
          <w:p w14:paraId="36A2123D" w14:textId="49D4A8AC" w:rsidR="00A77C1F" w:rsidRPr="009A42B6" w:rsidRDefault="00A77C1F" w:rsidP="00A77C1F">
            <w:pPr>
              <w:jc w:val="center"/>
            </w:pPr>
            <w:r w:rsidRPr="009A42B6">
              <w:t>0.</w:t>
            </w:r>
            <w:r w:rsidR="009A42B6" w:rsidRPr="009A42B6">
              <w:t>16</w:t>
            </w:r>
          </w:p>
        </w:tc>
      </w:tr>
      <w:tr w:rsidR="00A77C1F" w14:paraId="140246AF" w14:textId="77777777" w:rsidTr="00534C4E">
        <w:trPr>
          <w:jc w:val="center"/>
        </w:trPr>
        <w:tc>
          <w:tcPr>
            <w:tcW w:w="3539" w:type="dxa"/>
          </w:tcPr>
          <w:p w14:paraId="30E092D2" w14:textId="77777777" w:rsidR="00A77C1F" w:rsidRDefault="00A77C1F" w:rsidP="00A77C1F">
            <w:r>
              <w:t>Peptic Ulcer Disease</w:t>
            </w:r>
          </w:p>
        </w:tc>
        <w:tc>
          <w:tcPr>
            <w:tcW w:w="2552" w:type="dxa"/>
          </w:tcPr>
          <w:p w14:paraId="326D4115" w14:textId="1FC8D310" w:rsidR="00A77C1F" w:rsidRPr="00622280" w:rsidRDefault="00A77C1F" w:rsidP="00A77C1F">
            <w:pPr>
              <w:jc w:val="center"/>
            </w:pPr>
            <w:r w:rsidRPr="00622280">
              <w:t>2.</w:t>
            </w:r>
            <w:r w:rsidR="00622280" w:rsidRPr="00622280">
              <w:t>21</w:t>
            </w:r>
            <w:r w:rsidRPr="00622280">
              <w:t xml:space="preserve"> (1.</w:t>
            </w:r>
            <w:r w:rsidR="00622280" w:rsidRPr="00622280">
              <w:t>57</w:t>
            </w:r>
            <w:r w:rsidRPr="00622280">
              <w:t>, 3.</w:t>
            </w:r>
            <w:r w:rsidR="00622280" w:rsidRPr="00622280">
              <w:t>12</w:t>
            </w:r>
            <w:r w:rsidRPr="00622280">
              <w:t>)</w:t>
            </w:r>
          </w:p>
        </w:tc>
        <w:tc>
          <w:tcPr>
            <w:tcW w:w="1134" w:type="dxa"/>
          </w:tcPr>
          <w:p w14:paraId="2466955A" w14:textId="77777777" w:rsidR="00A77C1F" w:rsidRPr="00622280" w:rsidRDefault="00A77C1F" w:rsidP="00A77C1F">
            <w:pPr>
              <w:jc w:val="center"/>
            </w:pPr>
            <w:r w:rsidRPr="00622280">
              <w:t>&lt;0.001</w:t>
            </w:r>
          </w:p>
        </w:tc>
        <w:tc>
          <w:tcPr>
            <w:tcW w:w="2409" w:type="dxa"/>
          </w:tcPr>
          <w:p w14:paraId="0E7C658E" w14:textId="7AFBB343" w:rsidR="00A77C1F" w:rsidRPr="009A42B6" w:rsidRDefault="00A77C1F" w:rsidP="00A77C1F">
            <w:pPr>
              <w:jc w:val="center"/>
            </w:pPr>
            <w:r w:rsidRPr="009A42B6">
              <w:t>0.7</w:t>
            </w:r>
            <w:r w:rsidR="009A42B6" w:rsidRPr="009A42B6">
              <w:t>6</w:t>
            </w:r>
            <w:r w:rsidRPr="009A42B6">
              <w:t xml:space="preserve"> (0.5</w:t>
            </w:r>
            <w:r w:rsidR="009A42B6" w:rsidRPr="009A42B6">
              <w:t>2</w:t>
            </w:r>
            <w:r w:rsidRPr="009A42B6">
              <w:t>, 1.1</w:t>
            </w:r>
            <w:r w:rsidR="009A42B6" w:rsidRPr="009A42B6">
              <w:t>2</w:t>
            </w:r>
            <w:r w:rsidRPr="009A42B6">
              <w:t>)</w:t>
            </w:r>
          </w:p>
        </w:tc>
        <w:tc>
          <w:tcPr>
            <w:tcW w:w="998" w:type="dxa"/>
          </w:tcPr>
          <w:p w14:paraId="5550B37B" w14:textId="5245017E" w:rsidR="00A77C1F" w:rsidRPr="009A42B6" w:rsidRDefault="00A77C1F" w:rsidP="00A77C1F">
            <w:pPr>
              <w:jc w:val="center"/>
            </w:pPr>
            <w:r w:rsidRPr="009A42B6">
              <w:t>0.21</w:t>
            </w:r>
          </w:p>
        </w:tc>
      </w:tr>
      <w:tr w:rsidR="00A77C1F" w14:paraId="5DB71A1B" w14:textId="77777777" w:rsidTr="00534C4E">
        <w:trPr>
          <w:jc w:val="center"/>
        </w:trPr>
        <w:tc>
          <w:tcPr>
            <w:tcW w:w="3539" w:type="dxa"/>
          </w:tcPr>
          <w:p w14:paraId="365E689D" w14:textId="77777777" w:rsidR="00A77C1F" w:rsidRDefault="00A77C1F" w:rsidP="00A77C1F">
            <w:r>
              <w:t>Mild Liver Disease</w:t>
            </w:r>
          </w:p>
        </w:tc>
        <w:tc>
          <w:tcPr>
            <w:tcW w:w="2552" w:type="dxa"/>
          </w:tcPr>
          <w:p w14:paraId="5EE01BFC" w14:textId="32CAD2DE" w:rsidR="00A77C1F" w:rsidRPr="00622280" w:rsidRDefault="00A77C1F" w:rsidP="00A77C1F">
            <w:pPr>
              <w:jc w:val="center"/>
            </w:pPr>
            <w:r w:rsidRPr="00622280">
              <w:t>2.</w:t>
            </w:r>
            <w:r w:rsidR="00622280" w:rsidRPr="00622280">
              <w:t>1</w:t>
            </w:r>
            <w:r w:rsidRPr="00622280">
              <w:t>5 (1.</w:t>
            </w:r>
            <w:r w:rsidR="00622280" w:rsidRPr="00622280">
              <w:t>77</w:t>
            </w:r>
            <w:r w:rsidRPr="00622280">
              <w:t>, 2.</w:t>
            </w:r>
            <w:r w:rsidR="00622280" w:rsidRPr="00622280">
              <w:t>62</w:t>
            </w:r>
            <w:r w:rsidRPr="00622280">
              <w:t>)</w:t>
            </w:r>
          </w:p>
        </w:tc>
        <w:tc>
          <w:tcPr>
            <w:tcW w:w="1134" w:type="dxa"/>
          </w:tcPr>
          <w:p w14:paraId="569E814A" w14:textId="77777777" w:rsidR="00A77C1F" w:rsidRPr="00622280" w:rsidRDefault="00A77C1F" w:rsidP="00A77C1F">
            <w:pPr>
              <w:jc w:val="center"/>
            </w:pPr>
            <w:r w:rsidRPr="00622280">
              <w:t>&lt;0.001</w:t>
            </w:r>
          </w:p>
        </w:tc>
        <w:tc>
          <w:tcPr>
            <w:tcW w:w="2409" w:type="dxa"/>
          </w:tcPr>
          <w:p w14:paraId="19D2DF8F" w14:textId="02E73514" w:rsidR="00A77C1F" w:rsidRPr="009A42B6" w:rsidRDefault="00A77C1F" w:rsidP="00A77C1F">
            <w:pPr>
              <w:jc w:val="center"/>
            </w:pPr>
            <w:r w:rsidRPr="009A42B6">
              <w:t>1.2</w:t>
            </w:r>
            <w:r w:rsidR="002C2AB3" w:rsidRPr="009A42B6">
              <w:t>6</w:t>
            </w:r>
            <w:r w:rsidRPr="009A42B6">
              <w:t xml:space="preserve"> (1.0</w:t>
            </w:r>
            <w:r w:rsidR="009A42B6" w:rsidRPr="009A42B6">
              <w:t>0</w:t>
            </w:r>
            <w:r w:rsidRPr="009A42B6">
              <w:t>, 1.</w:t>
            </w:r>
            <w:r w:rsidR="002C2AB3" w:rsidRPr="009A42B6">
              <w:t>59</w:t>
            </w:r>
            <w:r w:rsidRPr="009A42B6">
              <w:t>)</w:t>
            </w:r>
          </w:p>
        </w:tc>
        <w:tc>
          <w:tcPr>
            <w:tcW w:w="998" w:type="dxa"/>
          </w:tcPr>
          <w:p w14:paraId="49D72519" w14:textId="2E46D16A" w:rsidR="00A77C1F" w:rsidRPr="009A42B6" w:rsidRDefault="00A77C1F" w:rsidP="00A77C1F">
            <w:pPr>
              <w:jc w:val="center"/>
            </w:pPr>
            <w:r w:rsidRPr="009A42B6">
              <w:t>0.0</w:t>
            </w:r>
            <w:r w:rsidR="002C2AB3" w:rsidRPr="009A42B6">
              <w:t>46</w:t>
            </w:r>
          </w:p>
        </w:tc>
      </w:tr>
      <w:tr w:rsidR="00A77C1F" w14:paraId="458DDE98" w14:textId="77777777" w:rsidTr="00534C4E">
        <w:trPr>
          <w:jc w:val="center"/>
        </w:trPr>
        <w:tc>
          <w:tcPr>
            <w:tcW w:w="3539" w:type="dxa"/>
          </w:tcPr>
          <w:p w14:paraId="536ED05F" w14:textId="6C290790" w:rsidR="00A77C1F" w:rsidRDefault="00A77C1F" w:rsidP="00A77C1F">
            <w:r>
              <w:t>Moderate/Severe Liver Disease</w:t>
            </w:r>
          </w:p>
        </w:tc>
        <w:tc>
          <w:tcPr>
            <w:tcW w:w="2552" w:type="dxa"/>
          </w:tcPr>
          <w:p w14:paraId="5D3CA9DF" w14:textId="4C24128C" w:rsidR="00A77C1F" w:rsidRPr="00622280" w:rsidRDefault="00A77C1F" w:rsidP="00A77C1F">
            <w:pPr>
              <w:jc w:val="center"/>
            </w:pPr>
            <w:r w:rsidRPr="00622280">
              <w:t>4.4</w:t>
            </w:r>
            <w:r w:rsidR="00622280" w:rsidRPr="00622280">
              <w:t>7</w:t>
            </w:r>
            <w:r w:rsidRPr="00622280">
              <w:t xml:space="preserve"> (</w:t>
            </w:r>
            <w:r w:rsidR="00622280" w:rsidRPr="00622280">
              <w:t>2.83</w:t>
            </w:r>
            <w:r w:rsidRPr="00622280">
              <w:t>, 7.</w:t>
            </w:r>
            <w:r w:rsidR="00622280" w:rsidRPr="00622280">
              <w:t>08</w:t>
            </w:r>
            <w:r w:rsidRPr="00622280">
              <w:t>)</w:t>
            </w:r>
          </w:p>
        </w:tc>
        <w:tc>
          <w:tcPr>
            <w:tcW w:w="1134" w:type="dxa"/>
          </w:tcPr>
          <w:p w14:paraId="7B4DB649" w14:textId="7E091898" w:rsidR="00A77C1F" w:rsidRPr="00622280" w:rsidRDefault="00A77C1F" w:rsidP="00A77C1F">
            <w:pPr>
              <w:jc w:val="center"/>
            </w:pPr>
            <w:r w:rsidRPr="00622280">
              <w:t>&lt;0.001</w:t>
            </w:r>
          </w:p>
        </w:tc>
        <w:tc>
          <w:tcPr>
            <w:tcW w:w="2409" w:type="dxa"/>
          </w:tcPr>
          <w:p w14:paraId="6F570C66" w14:textId="3687006D" w:rsidR="00A77C1F" w:rsidRPr="009A42B6" w:rsidRDefault="00A77C1F" w:rsidP="00A77C1F">
            <w:pPr>
              <w:jc w:val="center"/>
            </w:pPr>
            <w:r w:rsidRPr="009A42B6">
              <w:t>2.</w:t>
            </w:r>
            <w:r w:rsidR="009A42B6" w:rsidRPr="009A42B6">
              <w:t>62</w:t>
            </w:r>
            <w:r w:rsidRPr="009A42B6">
              <w:t xml:space="preserve"> (1.</w:t>
            </w:r>
            <w:r w:rsidR="009A42B6" w:rsidRPr="009A42B6">
              <w:t>5</w:t>
            </w:r>
            <w:r w:rsidR="002C2AB3" w:rsidRPr="009A42B6">
              <w:t>3</w:t>
            </w:r>
            <w:r w:rsidRPr="009A42B6">
              <w:t>, 4.</w:t>
            </w:r>
            <w:r w:rsidR="009A42B6" w:rsidRPr="009A42B6">
              <w:t>47</w:t>
            </w:r>
            <w:r w:rsidRPr="009A42B6">
              <w:t>)</w:t>
            </w:r>
          </w:p>
        </w:tc>
        <w:tc>
          <w:tcPr>
            <w:tcW w:w="998" w:type="dxa"/>
          </w:tcPr>
          <w:p w14:paraId="798384E3" w14:textId="409F1492" w:rsidR="00A77C1F" w:rsidRPr="009A42B6" w:rsidRDefault="002C2AB3" w:rsidP="00A77C1F">
            <w:pPr>
              <w:jc w:val="center"/>
            </w:pPr>
            <w:r w:rsidRPr="009A42B6">
              <w:t>&lt;</w:t>
            </w:r>
            <w:r w:rsidR="00A77C1F" w:rsidRPr="009A42B6">
              <w:t>0.001</w:t>
            </w:r>
          </w:p>
        </w:tc>
      </w:tr>
      <w:tr w:rsidR="00A77C1F" w14:paraId="1BE0E1A8" w14:textId="77777777" w:rsidTr="00534C4E">
        <w:trPr>
          <w:jc w:val="center"/>
        </w:trPr>
        <w:tc>
          <w:tcPr>
            <w:tcW w:w="3539" w:type="dxa"/>
          </w:tcPr>
          <w:p w14:paraId="54715879" w14:textId="23B1690C" w:rsidR="00A77C1F" w:rsidRDefault="00A77C1F" w:rsidP="00A77C1F">
            <w:r>
              <w:t xml:space="preserve">Diabetes without </w:t>
            </w:r>
            <w:r w:rsidR="00093DA3">
              <w:t>C</w:t>
            </w:r>
            <w:r>
              <w:t xml:space="preserve">hronic </w:t>
            </w:r>
            <w:r w:rsidR="00093DA3">
              <w:t>C</w:t>
            </w:r>
            <w:r>
              <w:t>omplications</w:t>
            </w:r>
          </w:p>
        </w:tc>
        <w:tc>
          <w:tcPr>
            <w:tcW w:w="2552" w:type="dxa"/>
          </w:tcPr>
          <w:p w14:paraId="1B5BEB8E" w14:textId="5572C0D8" w:rsidR="00A77C1F" w:rsidRPr="00622280" w:rsidRDefault="00622280" w:rsidP="00A77C1F">
            <w:pPr>
              <w:jc w:val="center"/>
            </w:pPr>
            <w:r w:rsidRPr="00622280">
              <w:t>2.89</w:t>
            </w:r>
            <w:r w:rsidR="00A77C1F" w:rsidRPr="00622280">
              <w:t xml:space="preserve"> (2.</w:t>
            </w:r>
            <w:r w:rsidRPr="00622280">
              <w:t>56</w:t>
            </w:r>
            <w:r w:rsidR="00A77C1F" w:rsidRPr="00622280">
              <w:t>, 3.</w:t>
            </w:r>
            <w:r w:rsidRPr="00622280">
              <w:t>26</w:t>
            </w:r>
            <w:r w:rsidR="00A77C1F" w:rsidRPr="00622280">
              <w:t>)</w:t>
            </w:r>
          </w:p>
        </w:tc>
        <w:tc>
          <w:tcPr>
            <w:tcW w:w="1134" w:type="dxa"/>
          </w:tcPr>
          <w:p w14:paraId="30687902" w14:textId="77777777" w:rsidR="00A77C1F" w:rsidRPr="00622280" w:rsidRDefault="00A77C1F" w:rsidP="00A77C1F">
            <w:pPr>
              <w:jc w:val="center"/>
            </w:pPr>
            <w:r w:rsidRPr="00622280">
              <w:t>&lt;0.001</w:t>
            </w:r>
          </w:p>
        </w:tc>
        <w:tc>
          <w:tcPr>
            <w:tcW w:w="2409" w:type="dxa"/>
          </w:tcPr>
          <w:p w14:paraId="32F71413" w14:textId="2F2EFE41" w:rsidR="00A77C1F" w:rsidRPr="009A42B6" w:rsidRDefault="00A77C1F" w:rsidP="00A77C1F">
            <w:pPr>
              <w:jc w:val="center"/>
            </w:pPr>
            <w:r w:rsidRPr="009A42B6">
              <w:t>1.1</w:t>
            </w:r>
            <w:r w:rsidR="009A42B6" w:rsidRPr="009A42B6">
              <w:t xml:space="preserve">1 </w:t>
            </w:r>
            <w:r w:rsidRPr="009A42B6">
              <w:t>(</w:t>
            </w:r>
            <w:r w:rsidR="002C2AB3" w:rsidRPr="009A42B6">
              <w:t>0.96</w:t>
            </w:r>
            <w:r w:rsidRPr="009A42B6">
              <w:t>, 1.</w:t>
            </w:r>
            <w:r w:rsidR="002C2AB3" w:rsidRPr="009A42B6">
              <w:t>27</w:t>
            </w:r>
            <w:r w:rsidRPr="009A42B6">
              <w:t>)</w:t>
            </w:r>
          </w:p>
        </w:tc>
        <w:tc>
          <w:tcPr>
            <w:tcW w:w="998" w:type="dxa"/>
          </w:tcPr>
          <w:p w14:paraId="4BC9E848" w14:textId="457CC42D" w:rsidR="00A77C1F" w:rsidRPr="009A42B6" w:rsidRDefault="00A77C1F" w:rsidP="00A77C1F">
            <w:pPr>
              <w:jc w:val="center"/>
            </w:pPr>
            <w:r w:rsidRPr="009A42B6">
              <w:t>0.</w:t>
            </w:r>
            <w:r w:rsidR="002C2AB3" w:rsidRPr="009A42B6">
              <w:t>1</w:t>
            </w:r>
            <w:r w:rsidR="009A42B6" w:rsidRPr="009A42B6">
              <w:t>6</w:t>
            </w:r>
          </w:p>
        </w:tc>
      </w:tr>
      <w:tr w:rsidR="00A77C1F" w14:paraId="1AD4AED6" w14:textId="77777777" w:rsidTr="00534C4E">
        <w:trPr>
          <w:jc w:val="center"/>
        </w:trPr>
        <w:tc>
          <w:tcPr>
            <w:tcW w:w="3539" w:type="dxa"/>
          </w:tcPr>
          <w:p w14:paraId="1D3DB928" w14:textId="77777777" w:rsidR="00A77C1F" w:rsidRDefault="00A77C1F" w:rsidP="00A77C1F">
            <w:r>
              <w:t>Hemiplegia or Paraplegia</w:t>
            </w:r>
          </w:p>
        </w:tc>
        <w:tc>
          <w:tcPr>
            <w:tcW w:w="2552" w:type="dxa"/>
          </w:tcPr>
          <w:p w14:paraId="63F5062D" w14:textId="1F4980BE" w:rsidR="00A77C1F" w:rsidRPr="000F14E4" w:rsidRDefault="00A77C1F" w:rsidP="00A77C1F">
            <w:pPr>
              <w:jc w:val="center"/>
            </w:pPr>
            <w:r w:rsidRPr="000F14E4">
              <w:t>2.</w:t>
            </w:r>
            <w:r w:rsidR="000F14E4" w:rsidRPr="000F14E4">
              <w:t>42</w:t>
            </w:r>
            <w:r w:rsidRPr="000F14E4">
              <w:t xml:space="preserve"> (1.7</w:t>
            </w:r>
            <w:r w:rsidR="000F14E4" w:rsidRPr="000F14E4">
              <w:t>3</w:t>
            </w:r>
            <w:r w:rsidRPr="000F14E4">
              <w:t>, 3.3</w:t>
            </w:r>
            <w:r w:rsidR="000F14E4" w:rsidRPr="000F14E4">
              <w:t>8</w:t>
            </w:r>
            <w:r w:rsidRPr="000F14E4">
              <w:t>)</w:t>
            </w:r>
          </w:p>
        </w:tc>
        <w:tc>
          <w:tcPr>
            <w:tcW w:w="1134" w:type="dxa"/>
          </w:tcPr>
          <w:p w14:paraId="49FAD399" w14:textId="77777777" w:rsidR="00A77C1F" w:rsidRPr="000F14E4" w:rsidRDefault="00A77C1F" w:rsidP="00A77C1F">
            <w:pPr>
              <w:jc w:val="center"/>
            </w:pPr>
            <w:r w:rsidRPr="000F14E4">
              <w:t>&lt;0.001</w:t>
            </w:r>
          </w:p>
        </w:tc>
        <w:tc>
          <w:tcPr>
            <w:tcW w:w="2409" w:type="dxa"/>
          </w:tcPr>
          <w:p w14:paraId="369479F6" w14:textId="0CBD610B" w:rsidR="00A77C1F" w:rsidRPr="009A42B6" w:rsidRDefault="00A77C1F" w:rsidP="00A77C1F">
            <w:pPr>
              <w:jc w:val="center"/>
            </w:pPr>
            <w:r w:rsidRPr="009A42B6">
              <w:t>0.7</w:t>
            </w:r>
            <w:r w:rsidR="009A42B6" w:rsidRPr="009A42B6">
              <w:t>6</w:t>
            </w:r>
            <w:r w:rsidRPr="009A42B6">
              <w:t xml:space="preserve"> (0.5</w:t>
            </w:r>
            <w:r w:rsidR="00214911" w:rsidRPr="009A42B6">
              <w:t>2</w:t>
            </w:r>
            <w:r w:rsidRPr="009A42B6">
              <w:t>, 1</w:t>
            </w:r>
            <w:r w:rsidR="00214911" w:rsidRPr="009A42B6">
              <w:t>.09</w:t>
            </w:r>
            <w:r w:rsidRPr="009A42B6">
              <w:t>)</w:t>
            </w:r>
          </w:p>
        </w:tc>
        <w:tc>
          <w:tcPr>
            <w:tcW w:w="998" w:type="dxa"/>
          </w:tcPr>
          <w:p w14:paraId="7917A2FD" w14:textId="099EDA0B" w:rsidR="00A77C1F" w:rsidRPr="009A42B6" w:rsidRDefault="00A77C1F" w:rsidP="00A77C1F">
            <w:pPr>
              <w:jc w:val="center"/>
            </w:pPr>
            <w:r w:rsidRPr="009A42B6">
              <w:t>0.1</w:t>
            </w:r>
            <w:r w:rsidR="009A42B6" w:rsidRPr="009A42B6">
              <w:t>4</w:t>
            </w:r>
          </w:p>
        </w:tc>
      </w:tr>
      <w:tr w:rsidR="00A77C1F" w14:paraId="6CFC7685" w14:textId="77777777" w:rsidTr="00534C4E">
        <w:trPr>
          <w:jc w:val="center"/>
        </w:trPr>
        <w:tc>
          <w:tcPr>
            <w:tcW w:w="3539" w:type="dxa"/>
          </w:tcPr>
          <w:p w14:paraId="6C440302" w14:textId="77777777" w:rsidR="00A77C1F" w:rsidRDefault="00A77C1F" w:rsidP="00A77C1F">
            <w:r>
              <w:t>Renal Disease</w:t>
            </w:r>
          </w:p>
        </w:tc>
        <w:tc>
          <w:tcPr>
            <w:tcW w:w="2552" w:type="dxa"/>
          </w:tcPr>
          <w:p w14:paraId="08345792" w14:textId="0C57B59B" w:rsidR="00A77C1F" w:rsidRPr="000F14E4" w:rsidRDefault="00A77C1F" w:rsidP="00A77C1F">
            <w:pPr>
              <w:jc w:val="center"/>
            </w:pPr>
            <w:r w:rsidRPr="000F14E4">
              <w:t>7.</w:t>
            </w:r>
            <w:r w:rsidR="000F14E4" w:rsidRPr="000F14E4">
              <w:t>45</w:t>
            </w:r>
            <w:r w:rsidRPr="000F14E4">
              <w:t xml:space="preserve"> (6.6</w:t>
            </w:r>
            <w:r w:rsidR="000F14E4" w:rsidRPr="000F14E4">
              <w:t>0</w:t>
            </w:r>
            <w:r w:rsidRPr="000F14E4">
              <w:t>, 8.</w:t>
            </w:r>
            <w:r w:rsidR="000F14E4" w:rsidRPr="000F14E4">
              <w:t>40</w:t>
            </w:r>
            <w:r w:rsidRPr="000F14E4">
              <w:t>)</w:t>
            </w:r>
          </w:p>
        </w:tc>
        <w:tc>
          <w:tcPr>
            <w:tcW w:w="1134" w:type="dxa"/>
          </w:tcPr>
          <w:p w14:paraId="5B10289F" w14:textId="77777777" w:rsidR="00A77C1F" w:rsidRPr="000F14E4" w:rsidRDefault="00A77C1F" w:rsidP="00A77C1F">
            <w:pPr>
              <w:jc w:val="center"/>
            </w:pPr>
            <w:r w:rsidRPr="000F14E4">
              <w:t>&lt;0.001</w:t>
            </w:r>
          </w:p>
        </w:tc>
        <w:tc>
          <w:tcPr>
            <w:tcW w:w="2409" w:type="dxa"/>
          </w:tcPr>
          <w:p w14:paraId="15F33887" w14:textId="1F45819A" w:rsidR="00A77C1F" w:rsidRPr="009A42B6" w:rsidRDefault="00A77C1F" w:rsidP="00A77C1F">
            <w:pPr>
              <w:jc w:val="center"/>
            </w:pPr>
            <w:r w:rsidRPr="009A42B6">
              <w:t>2.</w:t>
            </w:r>
            <w:r w:rsidR="00214911" w:rsidRPr="009A42B6">
              <w:t>1</w:t>
            </w:r>
            <w:r w:rsidR="009A42B6" w:rsidRPr="009A42B6">
              <w:t>3</w:t>
            </w:r>
            <w:r w:rsidRPr="009A42B6">
              <w:t xml:space="preserve"> (1.</w:t>
            </w:r>
            <w:r w:rsidR="00214911" w:rsidRPr="009A42B6">
              <w:t>8</w:t>
            </w:r>
            <w:r w:rsidR="009A42B6" w:rsidRPr="009A42B6">
              <w:t>4</w:t>
            </w:r>
            <w:r w:rsidRPr="009A42B6">
              <w:t>, 2.</w:t>
            </w:r>
            <w:r w:rsidR="00214911" w:rsidRPr="009A42B6">
              <w:t>46</w:t>
            </w:r>
            <w:r w:rsidRPr="009A42B6">
              <w:t>)</w:t>
            </w:r>
          </w:p>
        </w:tc>
        <w:tc>
          <w:tcPr>
            <w:tcW w:w="998" w:type="dxa"/>
          </w:tcPr>
          <w:p w14:paraId="2ECC4193" w14:textId="77777777" w:rsidR="00A77C1F" w:rsidRPr="009A42B6" w:rsidRDefault="00A77C1F" w:rsidP="00A77C1F">
            <w:pPr>
              <w:jc w:val="center"/>
            </w:pPr>
            <w:r w:rsidRPr="009A42B6">
              <w:t>&lt;0.001</w:t>
            </w:r>
          </w:p>
        </w:tc>
      </w:tr>
      <w:tr w:rsidR="00A77C1F" w14:paraId="768B43C2" w14:textId="77777777" w:rsidTr="00534C4E">
        <w:trPr>
          <w:jc w:val="center"/>
        </w:trPr>
        <w:tc>
          <w:tcPr>
            <w:tcW w:w="3539" w:type="dxa"/>
          </w:tcPr>
          <w:p w14:paraId="2C5BCF84" w14:textId="77777777" w:rsidR="00A77C1F" w:rsidRDefault="00A77C1F" w:rsidP="00A77C1F">
            <w:r>
              <w:t>Any Malignancy</w:t>
            </w:r>
          </w:p>
        </w:tc>
        <w:tc>
          <w:tcPr>
            <w:tcW w:w="2552" w:type="dxa"/>
          </w:tcPr>
          <w:p w14:paraId="5934D6E4" w14:textId="26F7C2A5" w:rsidR="00A77C1F" w:rsidRPr="00E80E99" w:rsidRDefault="00A77C1F" w:rsidP="00A77C1F">
            <w:pPr>
              <w:jc w:val="center"/>
            </w:pPr>
            <w:r w:rsidRPr="00E80E99">
              <w:t>2.</w:t>
            </w:r>
            <w:r w:rsidR="005E2651" w:rsidRPr="00E80E99">
              <w:t>78</w:t>
            </w:r>
            <w:r w:rsidRPr="00E80E99">
              <w:t xml:space="preserve"> (2.</w:t>
            </w:r>
            <w:r w:rsidR="005E2651" w:rsidRPr="00E80E99">
              <w:t>37</w:t>
            </w:r>
            <w:r w:rsidRPr="00E80E99">
              <w:t>, 3.</w:t>
            </w:r>
            <w:r w:rsidR="005E2651" w:rsidRPr="00E80E99">
              <w:t>27</w:t>
            </w:r>
            <w:r w:rsidRPr="00E80E99">
              <w:t>)</w:t>
            </w:r>
          </w:p>
        </w:tc>
        <w:tc>
          <w:tcPr>
            <w:tcW w:w="1134" w:type="dxa"/>
          </w:tcPr>
          <w:p w14:paraId="5B24BDCC" w14:textId="77777777" w:rsidR="00A77C1F" w:rsidRPr="00E80E99" w:rsidRDefault="00A77C1F" w:rsidP="00A77C1F">
            <w:pPr>
              <w:jc w:val="center"/>
            </w:pPr>
            <w:r w:rsidRPr="00E80E99">
              <w:t>&lt;0.001</w:t>
            </w:r>
          </w:p>
        </w:tc>
        <w:tc>
          <w:tcPr>
            <w:tcW w:w="2409" w:type="dxa"/>
          </w:tcPr>
          <w:p w14:paraId="2B921433" w14:textId="734E2DB8" w:rsidR="00A77C1F" w:rsidRPr="009A42B6" w:rsidRDefault="00A77C1F" w:rsidP="00A77C1F">
            <w:pPr>
              <w:jc w:val="center"/>
            </w:pPr>
            <w:r w:rsidRPr="009A42B6">
              <w:t>0.87 (0.7</w:t>
            </w:r>
            <w:r w:rsidR="007D13CB" w:rsidRPr="009A42B6">
              <w:t>2</w:t>
            </w:r>
            <w:r w:rsidRPr="009A42B6">
              <w:t>, 1.0</w:t>
            </w:r>
            <w:r w:rsidR="007D13CB" w:rsidRPr="009A42B6">
              <w:t>6</w:t>
            </w:r>
            <w:r w:rsidRPr="009A42B6">
              <w:t>)</w:t>
            </w:r>
          </w:p>
        </w:tc>
        <w:tc>
          <w:tcPr>
            <w:tcW w:w="998" w:type="dxa"/>
          </w:tcPr>
          <w:p w14:paraId="1E1DC13F" w14:textId="4D9E2D76" w:rsidR="00A77C1F" w:rsidRPr="009A42B6" w:rsidRDefault="00A77C1F" w:rsidP="00A77C1F">
            <w:pPr>
              <w:jc w:val="center"/>
            </w:pPr>
            <w:r w:rsidRPr="009A42B6">
              <w:t>0.1</w:t>
            </w:r>
            <w:r w:rsidR="007D13CB" w:rsidRPr="009A42B6">
              <w:t>7</w:t>
            </w:r>
          </w:p>
        </w:tc>
      </w:tr>
      <w:tr w:rsidR="00A77C1F" w14:paraId="65B2AE02" w14:textId="77777777" w:rsidTr="00534C4E">
        <w:trPr>
          <w:jc w:val="center"/>
        </w:trPr>
        <w:tc>
          <w:tcPr>
            <w:tcW w:w="3539" w:type="dxa"/>
          </w:tcPr>
          <w:p w14:paraId="57B35A51" w14:textId="77777777" w:rsidR="00A77C1F" w:rsidRDefault="00A77C1F" w:rsidP="00A77C1F">
            <w:r>
              <w:t>Metastatic Solid Tumour</w:t>
            </w:r>
          </w:p>
        </w:tc>
        <w:tc>
          <w:tcPr>
            <w:tcW w:w="2552" w:type="dxa"/>
          </w:tcPr>
          <w:p w14:paraId="169CC48C" w14:textId="6F4852E9" w:rsidR="00A77C1F" w:rsidRPr="00E80E99" w:rsidRDefault="00A77C1F" w:rsidP="00A77C1F">
            <w:pPr>
              <w:jc w:val="center"/>
            </w:pPr>
            <w:r w:rsidRPr="00E80E99">
              <w:t>3.</w:t>
            </w:r>
            <w:r w:rsidR="005E2651" w:rsidRPr="00E80E99">
              <w:t>68</w:t>
            </w:r>
            <w:r w:rsidRPr="00E80E99">
              <w:t xml:space="preserve"> (2.</w:t>
            </w:r>
            <w:r w:rsidR="005E2651" w:rsidRPr="00E80E99">
              <w:t>73</w:t>
            </w:r>
            <w:r w:rsidRPr="00E80E99">
              <w:t xml:space="preserve">, </w:t>
            </w:r>
            <w:r w:rsidR="005E2651" w:rsidRPr="00E80E99">
              <w:t>4.97</w:t>
            </w:r>
            <w:r w:rsidRPr="00E80E99">
              <w:t>)</w:t>
            </w:r>
          </w:p>
        </w:tc>
        <w:tc>
          <w:tcPr>
            <w:tcW w:w="1134" w:type="dxa"/>
          </w:tcPr>
          <w:p w14:paraId="172CF0A6" w14:textId="77777777" w:rsidR="00A77C1F" w:rsidRPr="00E80E99" w:rsidRDefault="00A77C1F" w:rsidP="00A77C1F">
            <w:pPr>
              <w:jc w:val="center"/>
            </w:pPr>
            <w:r w:rsidRPr="00E80E99">
              <w:t>&lt;0.001</w:t>
            </w:r>
          </w:p>
        </w:tc>
        <w:tc>
          <w:tcPr>
            <w:tcW w:w="2409" w:type="dxa"/>
          </w:tcPr>
          <w:p w14:paraId="3218D637" w14:textId="2AF35B8C" w:rsidR="00A77C1F" w:rsidRPr="009A42B6" w:rsidRDefault="00A77C1F" w:rsidP="00A77C1F">
            <w:pPr>
              <w:jc w:val="center"/>
            </w:pPr>
            <w:r w:rsidRPr="009A42B6">
              <w:t>1.7</w:t>
            </w:r>
            <w:r w:rsidR="009A42B6" w:rsidRPr="009A42B6">
              <w:t>0</w:t>
            </w:r>
            <w:r w:rsidRPr="009A42B6">
              <w:t xml:space="preserve"> (1.</w:t>
            </w:r>
            <w:r w:rsidR="009A42B6" w:rsidRPr="009A42B6">
              <w:t>19</w:t>
            </w:r>
            <w:r w:rsidRPr="009A42B6">
              <w:t>, 2.4</w:t>
            </w:r>
            <w:r w:rsidR="009A42B6" w:rsidRPr="009A42B6">
              <w:t>3</w:t>
            </w:r>
            <w:r w:rsidRPr="009A42B6">
              <w:t>)</w:t>
            </w:r>
          </w:p>
        </w:tc>
        <w:tc>
          <w:tcPr>
            <w:tcW w:w="998" w:type="dxa"/>
          </w:tcPr>
          <w:p w14:paraId="7DDEC183" w14:textId="3014E758" w:rsidR="00A77C1F" w:rsidRPr="009A42B6" w:rsidRDefault="00A77C1F" w:rsidP="00A77C1F">
            <w:pPr>
              <w:jc w:val="center"/>
            </w:pPr>
            <w:r w:rsidRPr="009A42B6">
              <w:t>0.00</w:t>
            </w:r>
            <w:r w:rsidR="009A42B6" w:rsidRPr="009A42B6">
              <w:t>4</w:t>
            </w:r>
          </w:p>
        </w:tc>
      </w:tr>
      <w:tr w:rsidR="00A77C1F" w14:paraId="3D482445" w14:textId="77777777" w:rsidTr="00534C4E">
        <w:trPr>
          <w:jc w:val="center"/>
        </w:trPr>
        <w:tc>
          <w:tcPr>
            <w:tcW w:w="3539" w:type="dxa"/>
          </w:tcPr>
          <w:p w14:paraId="12CA6077" w14:textId="77777777" w:rsidR="00A77C1F" w:rsidRDefault="00A77C1F" w:rsidP="00A77C1F">
            <w:r>
              <w:t>AIDS/HIV</w:t>
            </w:r>
          </w:p>
        </w:tc>
        <w:tc>
          <w:tcPr>
            <w:tcW w:w="2552" w:type="dxa"/>
          </w:tcPr>
          <w:p w14:paraId="78E3719F" w14:textId="1E5BBAEE" w:rsidR="00A77C1F" w:rsidRPr="00E80E99" w:rsidRDefault="00A77C1F" w:rsidP="00A77C1F">
            <w:pPr>
              <w:jc w:val="center"/>
            </w:pPr>
            <w:r w:rsidRPr="00E80E99">
              <w:t>1.9</w:t>
            </w:r>
            <w:r w:rsidR="005E2651" w:rsidRPr="00E80E99">
              <w:t>1</w:t>
            </w:r>
            <w:r w:rsidRPr="00E80E99">
              <w:t xml:space="preserve"> (1.</w:t>
            </w:r>
            <w:r w:rsidR="005E2651" w:rsidRPr="00E80E99">
              <w:t>16</w:t>
            </w:r>
            <w:r w:rsidRPr="00E80E99">
              <w:t>, 3.</w:t>
            </w:r>
            <w:r w:rsidR="005E2651" w:rsidRPr="00E80E99">
              <w:t>13</w:t>
            </w:r>
            <w:r w:rsidRPr="00E80E99">
              <w:t>)</w:t>
            </w:r>
          </w:p>
        </w:tc>
        <w:tc>
          <w:tcPr>
            <w:tcW w:w="1134" w:type="dxa"/>
          </w:tcPr>
          <w:p w14:paraId="488ACA09" w14:textId="6D111814" w:rsidR="00A77C1F" w:rsidRPr="00E80E99" w:rsidRDefault="00A77C1F" w:rsidP="00A77C1F">
            <w:pPr>
              <w:jc w:val="center"/>
            </w:pPr>
            <w:r w:rsidRPr="00E80E99">
              <w:t>0.0</w:t>
            </w:r>
            <w:r w:rsidR="005E2651" w:rsidRPr="00E80E99">
              <w:t>1</w:t>
            </w:r>
            <w:r w:rsidR="00A84350">
              <w:t>1</w:t>
            </w:r>
          </w:p>
        </w:tc>
        <w:tc>
          <w:tcPr>
            <w:tcW w:w="2409" w:type="dxa"/>
          </w:tcPr>
          <w:p w14:paraId="0F759D0E" w14:textId="1B7F43A4" w:rsidR="00A77C1F" w:rsidRPr="009A42B6" w:rsidRDefault="00A77C1F" w:rsidP="00A77C1F">
            <w:pPr>
              <w:jc w:val="center"/>
            </w:pPr>
            <w:r w:rsidRPr="009A42B6">
              <w:t>1.</w:t>
            </w:r>
            <w:r w:rsidR="007D13CB" w:rsidRPr="009A42B6">
              <w:t>7</w:t>
            </w:r>
            <w:r w:rsidR="009A42B6" w:rsidRPr="009A42B6">
              <w:t>1</w:t>
            </w:r>
            <w:r w:rsidRPr="009A42B6">
              <w:t xml:space="preserve"> (</w:t>
            </w:r>
            <w:r w:rsidR="009A42B6" w:rsidRPr="009A42B6">
              <w:t>1.00</w:t>
            </w:r>
            <w:r w:rsidRPr="009A42B6">
              <w:t xml:space="preserve">, </w:t>
            </w:r>
            <w:r w:rsidR="007D13CB" w:rsidRPr="009A42B6">
              <w:t>2.9</w:t>
            </w:r>
            <w:r w:rsidR="009A42B6" w:rsidRPr="009A42B6">
              <w:t>3</w:t>
            </w:r>
            <w:r w:rsidRPr="009A42B6">
              <w:t>)</w:t>
            </w:r>
          </w:p>
        </w:tc>
        <w:tc>
          <w:tcPr>
            <w:tcW w:w="998" w:type="dxa"/>
          </w:tcPr>
          <w:p w14:paraId="2E16D723" w14:textId="1A397A86" w:rsidR="00A77C1F" w:rsidRPr="009A42B6" w:rsidRDefault="00A77C1F" w:rsidP="00A77C1F">
            <w:pPr>
              <w:jc w:val="center"/>
            </w:pPr>
            <w:r w:rsidRPr="009A42B6">
              <w:t>0.0</w:t>
            </w:r>
            <w:r w:rsidR="007D13CB" w:rsidRPr="009A42B6">
              <w:t>5</w:t>
            </w:r>
            <w:r w:rsidR="009A42B6" w:rsidRPr="009A42B6">
              <w:t>1</w:t>
            </w:r>
          </w:p>
        </w:tc>
      </w:tr>
    </w:tbl>
    <w:p w14:paraId="7FC9CD4B" w14:textId="73E1AD20" w:rsidR="003071BB" w:rsidRPr="00E556AC" w:rsidRDefault="00F401E6" w:rsidP="009C645D">
      <w:pPr>
        <w:rPr>
          <w:sz w:val="20"/>
          <w:szCs w:val="20"/>
        </w:rPr>
      </w:pPr>
      <w:r w:rsidRPr="00E556AC">
        <w:rPr>
          <w:sz w:val="20"/>
          <w:szCs w:val="20"/>
        </w:rPr>
        <w:t>CI: confidence interval, OR: Odds Ratio.</w:t>
      </w:r>
      <w:r w:rsidR="00A77C1F" w:rsidRPr="00E556AC">
        <w:rPr>
          <w:sz w:val="20"/>
          <w:szCs w:val="20"/>
        </w:rPr>
        <w:t xml:space="preserve"> American Indian or Alaska Native omitted because there were no deaths among this group</w:t>
      </w:r>
      <w:r w:rsidR="009C645D" w:rsidRPr="00E556AC">
        <w:rPr>
          <w:sz w:val="20"/>
          <w:szCs w:val="20"/>
        </w:rPr>
        <w:t>.</w:t>
      </w:r>
      <w:r w:rsidR="00806A4E" w:rsidRPr="00E556AC">
        <w:rPr>
          <w:sz w:val="20"/>
          <w:szCs w:val="20"/>
        </w:rPr>
        <w:t xml:space="preserve"> Only characteristics p&lt;0.05 in the unadjusted analyses were included in the multivariate analysis.</w:t>
      </w:r>
    </w:p>
    <w:p w14:paraId="59259AC1" w14:textId="2C321078" w:rsidR="0063026D" w:rsidRPr="00E556AC" w:rsidRDefault="0063026D">
      <w:pPr>
        <w:rPr>
          <w:sz w:val="20"/>
          <w:szCs w:val="20"/>
        </w:rPr>
      </w:pPr>
    </w:p>
    <w:sectPr w:rsidR="0063026D" w:rsidRPr="00E556AC" w:rsidSect="00D277BA">
      <w:footerReference w:type="even" r:id="rId7"/>
      <w:footerReference w:type="default" r:id="rId8"/>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08C9" w14:textId="77777777" w:rsidR="00804482" w:rsidRDefault="00804482" w:rsidP="0040580C">
      <w:r>
        <w:separator/>
      </w:r>
    </w:p>
  </w:endnote>
  <w:endnote w:type="continuationSeparator" w:id="0">
    <w:p w14:paraId="0D1DDDD8" w14:textId="77777777" w:rsidR="00804482" w:rsidRDefault="00804482" w:rsidP="0040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770560"/>
      <w:docPartObj>
        <w:docPartGallery w:val="Page Numbers (Bottom of Page)"/>
        <w:docPartUnique/>
      </w:docPartObj>
    </w:sdtPr>
    <w:sdtEndPr>
      <w:rPr>
        <w:rStyle w:val="PageNumber"/>
      </w:rPr>
    </w:sdtEndPr>
    <w:sdtContent>
      <w:p w14:paraId="6360C409" w14:textId="3E6DEF5D" w:rsidR="00804482" w:rsidRDefault="00804482" w:rsidP="00ED5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82CEF" w14:textId="77777777" w:rsidR="00804482" w:rsidRDefault="00804482" w:rsidP="00405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447464"/>
      <w:docPartObj>
        <w:docPartGallery w:val="Page Numbers (Bottom of Page)"/>
        <w:docPartUnique/>
      </w:docPartObj>
    </w:sdtPr>
    <w:sdtEndPr>
      <w:rPr>
        <w:rStyle w:val="PageNumber"/>
      </w:rPr>
    </w:sdtEndPr>
    <w:sdtContent>
      <w:p w14:paraId="4E61D95D" w14:textId="5AEDE3B5" w:rsidR="00804482" w:rsidRDefault="00804482" w:rsidP="00ED5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62BEE4D" w14:textId="77777777" w:rsidR="00804482" w:rsidRDefault="00804482" w:rsidP="004058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A8FC" w14:textId="77777777" w:rsidR="00804482" w:rsidRDefault="00804482" w:rsidP="0040580C">
      <w:r>
        <w:separator/>
      </w:r>
    </w:p>
  </w:footnote>
  <w:footnote w:type="continuationSeparator" w:id="0">
    <w:p w14:paraId="3E8CC520" w14:textId="77777777" w:rsidR="00804482" w:rsidRDefault="00804482" w:rsidP="0040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27861"/>
    <w:multiLevelType w:val="hybridMultilevel"/>
    <w:tmpl w:val="DDA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36891"/>
    <w:multiLevelType w:val="hybridMultilevel"/>
    <w:tmpl w:val="C62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A403F"/>
    <w:multiLevelType w:val="hybridMultilevel"/>
    <w:tmpl w:val="E9B6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33B41"/>
    <w:rsid w:val="0000543B"/>
    <w:rsid w:val="00007181"/>
    <w:rsid w:val="000101DF"/>
    <w:rsid w:val="0001077A"/>
    <w:rsid w:val="000109C9"/>
    <w:rsid w:val="00012D1C"/>
    <w:rsid w:val="00014069"/>
    <w:rsid w:val="00031898"/>
    <w:rsid w:val="0003373C"/>
    <w:rsid w:val="00033AB0"/>
    <w:rsid w:val="00037D5D"/>
    <w:rsid w:val="00044426"/>
    <w:rsid w:val="00044A37"/>
    <w:rsid w:val="00046270"/>
    <w:rsid w:val="00047A8A"/>
    <w:rsid w:val="00056E23"/>
    <w:rsid w:val="0006309C"/>
    <w:rsid w:val="00063284"/>
    <w:rsid w:val="00065316"/>
    <w:rsid w:val="00077454"/>
    <w:rsid w:val="00080CB6"/>
    <w:rsid w:val="00082445"/>
    <w:rsid w:val="00083605"/>
    <w:rsid w:val="00087996"/>
    <w:rsid w:val="0009013B"/>
    <w:rsid w:val="00093DA3"/>
    <w:rsid w:val="00096A09"/>
    <w:rsid w:val="000A2436"/>
    <w:rsid w:val="000A2EC3"/>
    <w:rsid w:val="000A4595"/>
    <w:rsid w:val="000A5430"/>
    <w:rsid w:val="000A56DC"/>
    <w:rsid w:val="000A6B47"/>
    <w:rsid w:val="000A6CF2"/>
    <w:rsid w:val="000B3BBB"/>
    <w:rsid w:val="000B737E"/>
    <w:rsid w:val="000C420E"/>
    <w:rsid w:val="000D7854"/>
    <w:rsid w:val="000E0332"/>
    <w:rsid w:val="000E076A"/>
    <w:rsid w:val="000E376B"/>
    <w:rsid w:val="000F14E4"/>
    <w:rsid w:val="000F19D0"/>
    <w:rsid w:val="000F7183"/>
    <w:rsid w:val="001046B5"/>
    <w:rsid w:val="00104FD0"/>
    <w:rsid w:val="001058C1"/>
    <w:rsid w:val="0011001B"/>
    <w:rsid w:val="00117058"/>
    <w:rsid w:val="00117522"/>
    <w:rsid w:val="00120872"/>
    <w:rsid w:val="00124509"/>
    <w:rsid w:val="00126844"/>
    <w:rsid w:val="00127552"/>
    <w:rsid w:val="00131339"/>
    <w:rsid w:val="00132094"/>
    <w:rsid w:val="001365FA"/>
    <w:rsid w:val="00137CB5"/>
    <w:rsid w:val="001400A7"/>
    <w:rsid w:val="00145EBE"/>
    <w:rsid w:val="001516A3"/>
    <w:rsid w:val="00155BC2"/>
    <w:rsid w:val="00165545"/>
    <w:rsid w:val="00165652"/>
    <w:rsid w:val="00171C08"/>
    <w:rsid w:val="00182DD6"/>
    <w:rsid w:val="00191174"/>
    <w:rsid w:val="00193055"/>
    <w:rsid w:val="001A5A9D"/>
    <w:rsid w:val="001B1F8A"/>
    <w:rsid w:val="001B71F2"/>
    <w:rsid w:val="001C269F"/>
    <w:rsid w:val="001C3D60"/>
    <w:rsid w:val="001D6721"/>
    <w:rsid w:val="001D68A7"/>
    <w:rsid w:val="001D7E26"/>
    <w:rsid w:val="001E3C83"/>
    <w:rsid w:val="001F2280"/>
    <w:rsid w:val="001F38F4"/>
    <w:rsid w:val="002003F4"/>
    <w:rsid w:val="002018FE"/>
    <w:rsid w:val="00203023"/>
    <w:rsid w:val="00204705"/>
    <w:rsid w:val="00210DBA"/>
    <w:rsid w:val="00213DFB"/>
    <w:rsid w:val="00214911"/>
    <w:rsid w:val="00224269"/>
    <w:rsid w:val="002244D6"/>
    <w:rsid w:val="00232836"/>
    <w:rsid w:val="00247295"/>
    <w:rsid w:val="00256851"/>
    <w:rsid w:val="00270A99"/>
    <w:rsid w:val="002717AC"/>
    <w:rsid w:val="00272CFB"/>
    <w:rsid w:val="0028220B"/>
    <w:rsid w:val="002848AA"/>
    <w:rsid w:val="00285141"/>
    <w:rsid w:val="00286E57"/>
    <w:rsid w:val="00286FD1"/>
    <w:rsid w:val="002873D9"/>
    <w:rsid w:val="00287FED"/>
    <w:rsid w:val="00290CC8"/>
    <w:rsid w:val="002917AC"/>
    <w:rsid w:val="00295842"/>
    <w:rsid w:val="002965C3"/>
    <w:rsid w:val="00296A42"/>
    <w:rsid w:val="002973E7"/>
    <w:rsid w:val="0029779F"/>
    <w:rsid w:val="002A1FA4"/>
    <w:rsid w:val="002B0DD8"/>
    <w:rsid w:val="002B346A"/>
    <w:rsid w:val="002B63B1"/>
    <w:rsid w:val="002C076B"/>
    <w:rsid w:val="002C2630"/>
    <w:rsid w:val="002C2AB3"/>
    <w:rsid w:val="002C41B4"/>
    <w:rsid w:val="002C5D0D"/>
    <w:rsid w:val="002D1388"/>
    <w:rsid w:val="002F17F0"/>
    <w:rsid w:val="003024BE"/>
    <w:rsid w:val="00302A80"/>
    <w:rsid w:val="00302DE6"/>
    <w:rsid w:val="00304574"/>
    <w:rsid w:val="00305A5D"/>
    <w:rsid w:val="003071BB"/>
    <w:rsid w:val="003075FC"/>
    <w:rsid w:val="003105F3"/>
    <w:rsid w:val="003118CF"/>
    <w:rsid w:val="00312748"/>
    <w:rsid w:val="00313285"/>
    <w:rsid w:val="00313B8F"/>
    <w:rsid w:val="0032455A"/>
    <w:rsid w:val="00325EAC"/>
    <w:rsid w:val="003275B1"/>
    <w:rsid w:val="00331883"/>
    <w:rsid w:val="00331E44"/>
    <w:rsid w:val="00333670"/>
    <w:rsid w:val="00335284"/>
    <w:rsid w:val="00335E39"/>
    <w:rsid w:val="00341283"/>
    <w:rsid w:val="00350B99"/>
    <w:rsid w:val="0035278C"/>
    <w:rsid w:val="00354AB3"/>
    <w:rsid w:val="00360F0D"/>
    <w:rsid w:val="00361AB9"/>
    <w:rsid w:val="00373422"/>
    <w:rsid w:val="003754E6"/>
    <w:rsid w:val="00376C2C"/>
    <w:rsid w:val="003828B2"/>
    <w:rsid w:val="00382C7D"/>
    <w:rsid w:val="00383E05"/>
    <w:rsid w:val="0038412B"/>
    <w:rsid w:val="0038455C"/>
    <w:rsid w:val="00387E52"/>
    <w:rsid w:val="00390B05"/>
    <w:rsid w:val="00390EBC"/>
    <w:rsid w:val="003920A6"/>
    <w:rsid w:val="00393287"/>
    <w:rsid w:val="0039375F"/>
    <w:rsid w:val="003968FB"/>
    <w:rsid w:val="003A2185"/>
    <w:rsid w:val="003A3F68"/>
    <w:rsid w:val="003A5698"/>
    <w:rsid w:val="003A5E39"/>
    <w:rsid w:val="003A62BD"/>
    <w:rsid w:val="003B527B"/>
    <w:rsid w:val="003C3F47"/>
    <w:rsid w:val="003C7237"/>
    <w:rsid w:val="003C7CF3"/>
    <w:rsid w:val="003E0AB8"/>
    <w:rsid w:val="003E3A75"/>
    <w:rsid w:val="003E6DF7"/>
    <w:rsid w:val="00403268"/>
    <w:rsid w:val="0040580C"/>
    <w:rsid w:val="00406BA1"/>
    <w:rsid w:val="00407F65"/>
    <w:rsid w:val="004122E8"/>
    <w:rsid w:val="004142EA"/>
    <w:rsid w:val="00415073"/>
    <w:rsid w:val="00415B4B"/>
    <w:rsid w:val="00420A98"/>
    <w:rsid w:val="00422A25"/>
    <w:rsid w:val="00423FE3"/>
    <w:rsid w:val="00430100"/>
    <w:rsid w:val="00432144"/>
    <w:rsid w:val="00435AD2"/>
    <w:rsid w:val="00441CED"/>
    <w:rsid w:val="004444E7"/>
    <w:rsid w:val="004509AE"/>
    <w:rsid w:val="00452ED6"/>
    <w:rsid w:val="004547A4"/>
    <w:rsid w:val="00454FA1"/>
    <w:rsid w:val="00461FE0"/>
    <w:rsid w:val="00462B6C"/>
    <w:rsid w:val="004677BB"/>
    <w:rsid w:val="0047314F"/>
    <w:rsid w:val="004733F6"/>
    <w:rsid w:val="00473679"/>
    <w:rsid w:val="0047372D"/>
    <w:rsid w:val="00473D9C"/>
    <w:rsid w:val="004847D2"/>
    <w:rsid w:val="00485E46"/>
    <w:rsid w:val="004866A8"/>
    <w:rsid w:val="00487D34"/>
    <w:rsid w:val="004939B1"/>
    <w:rsid w:val="00495AAE"/>
    <w:rsid w:val="004A1959"/>
    <w:rsid w:val="004B0402"/>
    <w:rsid w:val="004B0A9D"/>
    <w:rsid w:val="004B0C3E"/>
    <w:rsid w:val="004B5B5D"/>
    <w:rsid w:val="004B6166"/>
    <w:rsid w:val="004B7846"/>
    <w:rsid w:val="004C40D8"/>
    <w:rsid w:val="004C4FA3"/>
    <w:rsid w:val="004C7172"/>
    <w:rsid w:val="004C7BB6"/>
    <w:rsid w:val="004D31D9"/>
    <w:rsid w:val="004D401C"/>
    <w:rsid w:val="004D4062"/>
    <w:rsid w:val="004D5E52"/>
    <w:rsid w:val="004D761E"/>
    <w:rsid w:val="004E4FEE"/>
    <w:rsid w:val="004E7BC8"/>
    <w:rsid w:val="004F066C"/>
    <w:rsid w:val="004F22EA"/>
    <w:rsid w:val="004F5144"/>
    <w:rsid w:val="004F57C4"/>
    <w:rsid w:val="00507981"/>
    <w:rsid w:val="00512826"/>
    <w:rsid w:val="0051348B"/>
    <w:rsid w:val="0053143E"/>
    <w:rsid w:val="005347D8"/>
    <w:rsid w:val="00534C4E"/>
    <w:rsid w:val="0053636F"/>
    <w:rsid w:val="00536D1C"/>
    <w:rsid w:val="00544A5E"/>
    <w:rsid w:val="0054718F"/>
    <w:rsid w:val="00553373"/>
    <w:rsid w:val="0055693B"/>
    <w:rsid w:val="005579F8"/>
    <w:rsid w:val="005612B3"/>
    <w:rsid w:val="0056132D"/>
    <w:rsid w:val="00563458"/>
    <w:rsid w:val="00563856"/>
    <w:rsid w:val="00563D8D"/>
    <w:rsid w:val="00564C93"/>
    <w:rsid w:val="00567652"/>
    <w:rsid w:val="0057137E"/>
    <w:rsid w:val="0057145B"/>
    <w:rsid w:val="00572E2B"/>
    <w:rsid w:val="00573B66"/>
    <w:rsid w:val="00574F2C"/>
    <w:rsid w:val="00591965"/>
    <w:rsid w:val="00595212"/>
    <w:rsid w:val="00596C9D"/>
    <w:rsid w:val="005A2EA2"/>
    <w:rsid w:val="005A3708"/>
    <w:rsid w:val="005A45BB"/>
    <w:rsid w:val="005C05C9"/>
    <w:rsid w:val="005C4337"/>
    <w:rsid w:val="005C49BA"/>
    <w:rsid w:val="005C7B9F"/>
    <w:rsid w:val="005D6BAA"/>
    <w:rsid w:val="005E0E4D"/>
    <w:rsid w:val="005E10F3"/>
    <w:rsid w:val="005E2651"/>
    <w:rsid w:val="005E3E16"/>
    <w:rsid w:val="005E4104"/>
    <w:rsid w:val="005E4687"/>
    <w:rsid w:val="005F04BB"/>
    <w:rsid w:val="005F08C9"/>
    <w:rsid w:val="005F0DD1"/>
    <w:rsid w:val="005F5DBD"/>
    <w:rsid w:val="005F7377"/>
    <w:rsid w:val="005F7E01"/>
    <w:rsid w:val="00600607"/>
    <w:rsid w:val="00600F1A"/>
    <w:rsid w:val="00601D6D"/>
    <w:rsid w:val="00602277"/>
    <w:rsid w:val="00612603"/>
    <w:rsid w:val="00613D05"/>
    <w:rsid w:val="00614AA7"/>
    <w:rsid w:val="006178F2"/>
    <w:rsid w:val="00622280"/>
    <w:rsid w:val="00623C5D"/>
    <w:rsid w:val="0063007A"/>
    <w:rsid w:val="0063026D"/>
    <w:rsid w:val="006329B4"/>
    <w:rsid w:val="00635365"/>
    <w:rsid w:val="00640C24"/>
    <w:rsid w:val="00652C28"/>
    <w:rsid w:val="00652FF5"/>
    <w:rsid w:val="00655048"/>
    <w:rsid w:val="00656937"/>
    <w:rsid w:val="00666058"/>
    <w:rsid w:val="00672424"/>
    <w:rsid w:val="00672E89"/>
    <w:rsid w:val="00673E46"/>
    <w:rsid w:val="0067510C"/>
    <w:rsid w:val="00684A4C"/>
    <w:rsid w:val="006862E1"/>
    <w:rsid w:val="00686CC2"/>
    <w:rsid w:val="00687685"/>
    <w:rsid w:val="006900C5"/>
    <w:rsid w:val="00693759"/>
    <w:rsid w:val="006945A4"/>
    <w:rsid w:val="00696C45"/>
    <w:rsid w:val="006971AE"/>
    <w:rsid w:val="006A0D9D"/>
    <w:rsid w:val="006A2566"/>
    <w:rsid w:val="006A3A59"/>
    <w:rsid w:val="006A4587"/>
    <w:rsid w:val="006A558F"/>
    <w:rsid w:val="006B3A22"/>
    <w:rsid w:val="006B608A"/>
    <w:rsid w:val="006D2DBA"/>
    <w:rsid w:val="006D72FA"/>
    <w:rsid w:val="006D7949"/>
    <w:rsid w:val="006E0601"/>
    <w:rsid w:val="006F0F65"/>
    <w:rsid w:val="006F3BF6"/>
    <w:rsid w:val="006F7142"/>
    <w:rsid w:val="00701F69"/>
    <w:rsid w:val="007034D6"/>
    <w:rsid w:val="007059D5"/>
    <w:rsid w:val="00706A0F"/>
    <w:rsid w:val="00706C2A"/>
    <w:rsid w:val="00712398"/>
    <w:rsid w:val="0071258A"/>
    <w:rsid w:val="00712728"/>
    <w:rsid w:val="007265D2"/>
    <w:rsid w:val="00727F19"/>
    <w:rsid w:val="00730190"/>
    <w:rsid w:val="007352B9"/>
    <w:rsid w:val="007409C6"/>
    <w:rsid w:val="0074214C"/>
    <w:rsid w:val="007506DF"/>
    <w:rsid w:val="00751B68"/>
    <w:rsid w:val="00752A2E"/>
    <w:rsid w:val="0075407E"/>
    <w:rsid w:val="00761B16"/>
    <w:rsid w:val="0076654B"/>
    <w:rsid w:val="007711CE"/>
    <w:rsid w:val="00780BE8"/>
    <w:rsid w:val="007811F3"/>
    <w:rsid w:val="007867BC"/>
    <w:rsid w:val="00796CCA"/>
    <w:rsid w:val="007A05C8"/>
    <w:rsid w:val="007A1A96"/>
    <w:rsid w:val="007A1EFC"/>
    <w:rsid w:val="007A1FA7"/>
    <w:rsid w:val="007A3AE3"/>
    <w:rsid w:val="007A44A8"/>
    <w:rsid w:val="007A5134"/>
    <w:rsid w:val="007A56BE"/>
    <w:rsid w:val="007A773E"/>
    <w:rsid w:val="007A7C56"/>
    <w:rsid w:val="007B1D0E"/>
    <w:rsid w:val="007C4643"/>
    <w:rsid w:val="007C54D5"/>
    <w:rsid w:val="007C55AD"/>
    <w:rsid w:val="007C6F3B"/>
    <w:rsid w:val="007D13CB"/>
    <w:rsid w:val="007D4CBC"/>
    <w:rsid w:val="007D649D"/>
    <w:rsid w:val="007D70EF"/>
    <w:rsid w:val="007E07F7"/>
    <w:rsid w:val="007E6327"/>
    <w:rsid w:val="007E7C61"/>
    <w:rsid w:val="007F0EA8"/>
    <w:rsid w:val="007F4D0C"/>
    <w:rsid w:val="007F61C8"/>
    <w:rsid w:val="00803504"/>
    <w:rsid w:val="00804482"/>
    <w:rsid w:val="00805B60"/>
    <w:rsid w:val="00806A4E"/>
    <w:rsid w:val="0081006B"/>
    <w:rsid w:val="0081476F"/>
    <w:rsid w:val="008155BB"/>
    <w:rsid w:val="00817592"/>
    <w:rsid w:val="00827C19"/>
    <w:rsid w:val="00830DC9"/>
    <w:rsid w:val="00835A12"/>
    <w:rsid w:val="00851720"/>
    <w:rsid w:val="00853057"/>
    <w:rsid w:val="008561D6"/>
    <w:rsid w:val="0085640E"/>
    <w:rsid w:val="0086430F"/>
    <w:rsid w:val="00867F10"/>
    <w:rsid w:val="0087165C"/>
    <w:rsid w:val="00873DC8"/>
    <w:rsid w:val="00874908"/>
    <w:rsid w:val="00881109"/>
    <w:rsid w:val="008835A3"/>
    <w:rsid w:val="00887A8B"/>
    <w:rsid w:val="00887F27"/>
    <w:rsid w:val="0089018D"/>
    <w:rsid w:val="00890352"/>
    <w:rsid w:val="00890E0C"/>
    <w:rsid w:val="0089152B"/>
    <w:rsid w:val="00894D54"/>
    <w:rsid w:val="008A39ED"/>
    <w:rsid w:val="008A4657"/>
    <w:rsid w:val="008A735C"/>
    <w:rsid w:val="008B0530"/>
    <w:rsid w:val="008B2893"/>
    <w:rsid w:val="008B2BFA"/>
    <w:rsid w:val="008B4E00"/>
    <w:rsid w:val="008C16D1"/>
    <w:rsid w:val="008C199B"/>
    <w:rsid w:val="008C2441"/>
    <w:rsid w:val="008C309E"/>
    <w:rsid w:val="008C4BCF"/>
    <w:rsid w:val="008C68D5"/>
    <w:rsid w:val="008C7715"/>
    <w:rsid w:val="008D0F5B"/>
    <w:rsid w:val="008D59B9"/>
    <w:rsid w:val="008F60F2"/>
    <w:rsid w:val="009004C5"/>
    <w:rsid w:val="009015F7"/>
    <w:rsid w:val="00904EF4"/>
    <w:rsid w:val="00915037"/>
    <w:rsid w:val="0092236E"/>
    <w:rsid w:val="00930AD4"/>
    <w:rsid w:val="009318A4"/>
    <w:rsid w:val="00931E5B"/>
    <w:rsid w:val="009368A5"/>
    <w:rsid w:val="00940CDE"/>
    <w:rsid w:val="009422EA"/>
    <w:rsid w:val="00942896"/>
    <w:rsid w:val="0094362B"/>
    <w:rsid w:val="00946C0A"/>
    <w:rsid w:val="00950ACE"/>
    <w:rsid w:val="00950C3F"/>
    <w:rsid w:val="00955120"/>
    <w:rsid w:val="009558F5"/>
    <w:rsid w:val="00957C46"/>
    <w:rsid w:val="00960F02"/>
    <w:rsid w:val="0096191D"/>
    <w:rsid w:val="00976A67"/>
    <w:rsid w:val="009773BD"/>
    <w:rsid w:val="00980F95"/>
    <w:rsid w:val="00985BE9"/>
    <w:rsid w:val="009875C9"/>
    <w:rsid w:val="0099000D"/>
    <w:rsid w:val="0099038C"/>
    <w:rsid w:val="00990AB5"/>
    <w:rsid w:val="00990F1E"/>
    <w:rsid w:val="009A2636"/>
    <w:rsid w:val="009A42B6"/>
    <w:rsid w:val="009C1831"/>
    <w:rsid w:val="009C54B8"/>
    <w:rsid w:val="009C645D"/>
    <w:rsid w:val="009D090C"/>
    <w:rsid w:val="009E4927"/>
    <w:rsid w:val="009E6E58"/>
    <w:rsid w:val="009F2D95"/>
    <w:rsid w:val="009F3A6A"/>
    <w:rsid w:val="009F4E00"/>
    <w:rsid w:val="00A02B29"/>
    <w:rsid w:val="00A12767"/>
    <w:rsid w:val="00A17D51"/>
    <w:rsid w:val="00A24A3A"/>
    <w:rsid w:val="00A30B67"/>
    <w:rsid w:val="00A33B41"/>
    <w:rsid w:val="00A3513A"/>
    <w:rsid w:val="00A3569A"/>
    <w:rsid w:val="00A4518B"/>
    <w:rsid w:val="00A461B5"/>
    <w:rsid w:val="00A466B9"/>
    <w:rsid w:val="00A515AA"/>
    <w:rsid w:val="00A51DEB"/>
    <w:rsid w:val="00A522F7"/>
    <w:rsid w:val="00A609E8"/>
    <w:rsid w:val="00A60F7F"/>
    <w:rsid w:val="00A6395C"/>
    <w:rsid w:val="00A65560"/>
    <w:rsid w:val="00A70FE7"/>
    <w:rsid w:val="00A71A0E"/>
    <w:rsid w:val="00A73EB9"/>
    <w:rsid w:val="00A759AA"/>
    <w:rsid w:val="00A76F1B"/>
    <w:rsid w:val="00A77C1F"/>
    <w:rsid w:val="00A83A34"/>
    <w:rsid w:val="00A84350"/>
    <w:rsid w:val="00A8547A"/>
    <w:rsid w:val="00A87921"/>
    <w:rsid w:val="00A90E77"/>
    <w:rsid w:val="00A94E76"/>
    <w:rsid w:val="00A979B4"/>
    <w:rsid w:val="00AA0C93"/>
    <w:rsid w:val="00AA0CF3"/>
    <w:rsid w:val="00AA7DFB"/>
    <w:rsid w:val="00AB4A74"/>
    <w:rsid w:val="00AB6AE6"/>
    <w:rsid w:val="00AC1A1F"/>
    <w:rsid w:val="00AC1F0E"/>
    <w:rsid w:val="00AC4537"/>
    <w:rsid w:val="00AD1E07"/>
    <w:rsid w:val="00AF09BF"/>
    <w:rsid w:val="00AF580C"/>
    <w:rsid w:val="00AF6FE9"/>
    <w:rsid w:val="00B064AA"/>
    <w:rsid w:val="00B12064"/>
    <w:rsid w:val="00B16BE7"/>
    <w:rsid w:val="00B2190D"/>
    <w:rsid w:val="00B22B98"/>
    <w:rsid w:val="00B253D3"/>
    <w:rsid w:val="00B3252E"/>
    <w:rsid w:val="00B35D1B"/>
    <w:rsid w:val="00B37022"/>
    <w:rsid w:val="00B37690"/>
    <w:rsid w:val="00B41205"/>
    <w:rsid w:val="00B423F6"/>
    <w:rsid w:val="00B452E9"/>
    <w:rsid w:val="00B454B7"/>
    <w:rsid w:val="00B47F78"/>
    <w:rsid w:val="00B53827"/>
    <w:rsid w:val="00B53DE6"/>
    <w:rsid w:val="00B55C8B"/>
    <w:rsid w:val="00B64FE4"/>
    <w:rsid w:val="00B72804"/>
    <w:rsid w:val="00B747B2"/>
    <w:rsid w:val="00B760DF"/>
    <w:rsid w:val="00B7755B"/>
    <w:rsid w:val="00B80BC6"/>
    <w:rsid w:val="00B80E1F"/>
    <w:rsid w:val="00B81D96"/>
    <w:rsid w:val="00B8541C"/>
    <w:rsid w:val="00B90EC7"/>
    <w:rsid w:val="00B96000"/>
    <w:rsid w:val="00BB02D1"/>
    <w:rsid w:val="00BB54C8"/>
    <w:rsid w:val="00BB6D98"/>
    <w:rsid w:val="00BC001D"/>
    <w:rsid w:val="00BC7253"/>
    <w:rsid w:val="00BC7352"/>
    <w:rsid w:val="00BD0FA3"/>
    <w:rsid w:val="00BD1196"/>
    <w:rsid w:val="00BD377E"/>
    <w:rsid w:val="00BD3ABA"/>
    <w:rsid w:val="00BD4393"/>
    <w:rsid w:val="00BE48D9"/>
    <w:rsid w:val="00BE4DEE"/>
    <w:rsid w:val="00BE717F"/>
    <w:rsid w:val="00BF47C2"/>
    <w:rsid w:val="00BF4E62"/>
    <w:rsid w:val="00BF5140"/>
    <w:rsid w:val="00BF63C9"/>
    <w:rsid w:val="00BF6DA4"/>
    <w:rsid w:val="00C00EA9"/>
    <w:rsid w:val="00C018C9"/>
    <w:rsid w:val="00C0678A"/>
    <w:rsid w:val="00C07060"/>
    <w:rsid w:val="00C072E2"/>
    <w:rsid w:val="00C11312"/>
    <w:rsid w:val="00C1427A"/>
    <w:rsid w:val="00C1627E"/>
    <w:rsid w:val="00C27036"/>
    <w:rsid w:val="00C27B14"/>
    <w:rsid w:val="00C30065"/>
    <w:rsid w:val="00C30F3F"/>
    <w:rsid w:val="00C335CD"/>
    <w:rsid w:val="00C354B4"/>
    <w:rsid w:val="00C42885"/>
    <w:rsid w:val="00C52031"/>
    <w:rsid w:val="00C55235"/>
    <w:rsid w:val="00C56C5B"/>
    <w:rsid w:val="00C67B17"/>
    <w:rsid w:val="00C70F7A"/>
    <w:rsid w:val="00C82E83"/>
    <w:rsid w:val="00C855B2"/>
    <w:rsid w:val="00C9133A"/>
    <w:rsid w:val="00C94FF4"/>
    <w:rsid w:val="00C95D28"/>
    <w:rsid w:val="00C9700D"/>
    <w:rsid w:val="00CA00B6"/>
    <w:rsid w:val="00CA6801"/>
    <w:rsid w:val="00CB18BC"/>
    <w:rsid w:val="00CB1DB3"/>
    <w:rsid w:val="00CB50EC"/>
    <w:rsid w:val="00CC0803"/>
    <w:rsid w:val="00CC1D04"/>
    <w:rsid w:val="00CD5060"/>
    <w:rsid w:val="00CD6F76"/>
    <w:rsid w:val="00CE27E5"/>
    <w:rsid w:val="00CE2AFD"/>
    <w:rsid w:val="00CE3624"/>
    <w:rsid w:val="00CE6C1B"/>
    <w:rsid w:val="00CE6F00"/>
    <w:rsid w:val="00CE7A20"/>
    <w:rsid w:val="00CF5BEF"/>
    <w:rsid w:val="00CF738F"/>
    <w:rsid w:val="00CF7C33"/>
    <w:rsid w:val="00D01C72"/>
    <w:rsid w:val="00D06452"/>
    <w:rsid w:val="00D169B0"/>
    <w:rsid w:val="00D21759"/>
    <w:rsid w:val="00D240AF"/>
    <w:rsid w:val="00D254F6"/>
    <w:rsid w:val="00D27154"/>
    <w:rsid w:val="00D277BA"/>
    <w:rsid w:val="00D31927"/>
    <w:rsid w:val="00D33914"/>
    <w:rsid w:val="00D344BE"/>
    <w:rsid w:val="00D35DD1"/>
    <w:rsid w:val="00D3625C"/>
    <w:rsid w:val="00D4323A"/>
    <w:rsid w:val="00D51CB8"/>
    <w:rsid w:val="00D601B4"/>
    <w:rsid w:val="00D627FC"/>
    <w:rsid w:val="00D64E88"/>
    <w:rsid w:val="00D74788"/>
    <w:rsid w:val="00D75E87"/>
    <w:rsid w:val="00D82DF3"/>
    <w:rsid w:val="00D83C03"/>
    <w:rsid w:val="00D939F6"/>
    <w:rsid w:val="00D96FB5"/>
    <w:rsid w:val="00D9722F"/>
    <w:rsid w:val="00D9776D"/>
    <w:rsid w:val="00DB7479"/>
    <w:rsid w:val="00DB78DD"/>
    <w:rsid w:val="00DC4B05"/>
    <w:rsid w:val="00DD1072"/>
    <w:rsid w:val="00DD125F"/>
    <w:rsid w:val="00DD276A"/>
    <w:rsid w:val="00DD7F23"/>
    <w:rsid w:val="00DE2F74"/>
    <w:rsid w:val="00DE6B6A"/>
    <w:rsid w:val="00DF1150"/>
    <w:rsid w:val="00DF2508"/>
    <w:rsid w:val="00DF6BCF"/>
    <w:rsid w:val="00DF743B"/>
    <w:rsid w:val="00E02093"/>
    <w:rsid w:val="00E02E0A"/>
    <w:rsid w:val="00E030C0"/>
    <w:rsid w:val="00E03706"/>
    <w:rsid w:val="00E038E8"/>
    <w:rsid w:val="00E1077F"/>
    <w:rsid w:val="00E115AA"/>
    <w:rsid w:val="00E15C99"/>
    <w:rsid w:val="00E22C5A"/>
    <w:rsid w:val="00E23F23"/>
    <w:rsid w:val="00E24FF9"/>
    <w:rsid w:val="00E26BAF"/>
    <w:rsid w:val="00E31C86"/>
    <w:rsid w:val="00E351C2"/>
    <w:rsid w:val="00E3538D"/>
    <w:rsid w:val="00E4041B"/>
    <w:rsid w:val="00E428D4"/>
    <w:rsid w:val="00E45921"/>
    <w:rsid w:val="00E463CF"/>
    <w:rsid w:val="00E556AC"/>
    <w:rsid w:val="00E63133"/>
    <w:rsid w:val="00E674C2"/>
    <w:rsid w:val="00E701DD"/>
    <w:rsid w:val="00E75868"/>
    <w:rsid w:val="00E80577"/>
    <w:rsid w:val="00E80E99"/>
    <w:rsid w:val="00E80FB4"/>
    <w:rsid w:val="00E81E54"/>
    <w:rsid w:val="00E86CD9"/>
    <w:rsid w:val="00E93C86"/>
    <w:rsid w:val="00E93F0F"/>
    <w:rsid w:val="00E94D25"/>
    <w:rsid w:val="00E979DB"/>
    <w:rsid w:val="00EA05F5"/>
    <w:rsid w:val="00EB1047"/>
    <w:rsid w:val="00EB5D73"/>
    <w:rsid w:val="00ED1210"/>
    <w:rsid w:val="00ED1830"/>
    <w:rsid w:val="00ED3DFA"/>
    <w:rsid w:val="00ED455B"/>
    <w:rsid w:val="00ED542B"/>
    <w:rsid w:val="00EE0171"/>
    <w:rsid w:val="00EE19B6"/>
    <w:rsid w:val="00EE1DC0"/>
    <w:rsid w:val="00EF1CCD"/>
    <w:rsid w:val="00F060F9"/>
    <w:rsid w:val="00F07DFA"/>
    <w:rsid w:val="00F10454"/>
    <w:rsid w:val="00F10827"/>
    <w:rsid w:val="00F11143"/>
    <w:rsid w:val="00F15446"/>
    <w:rsid w:val="00F22184"/>
    <w:rsid w:val="00F34788"/>
    <w:rsid w:val="00F34F25"/>
    <w:rsid w:val="00F401E6"/>
    <w:rsid w:val="00F40C3E"/>
    <w:rsid w:val="00F41EB0"/>
    <w:rsid w:val="00F42F8E"/>
    <w:rsid w:val="00F449A8"/>
    <w:rsid w:val="00F45C3B"/>
    <w:rsid w:val="00F474EC"/>
    <w:rsid w:val="00F50CBF"/>
    <w:rsid w:val="00F5379C"/>
    <w:rsid w:val="00F538EA"/>
    <w:rsid w:val="00F570EF"/>
    <w:rsid w:val="00F63CEA"/>
    <w:rsid w:val="00F661E8"/>
    <w:rsid w:val="00F74988"/>
    <w:rsid w:val="00F816FD"/>
    <w:rsid w:val="00F827A1"/>
    <w:rsid w:val="00F82C3E"/>
    <w:rsid w:val="00F84AC0"/>
    <w:rsid w:val="00F853FA"/>
    <w:rsid w:val="00F864BF"/>
    <w:rsid w:val="00F90BEC"/>
    <w:rsid w:val="00F929FE"/>
    <w:rsid w:val="00F93AC4"/>
    <w:rsid w:val="00F94331"/>
    <w:rsid w:val="00FA288E"/>
    <w:rsid w:val="00FA52DC"/>
    <w:rsid w:val="00FB08CC"/>
    <w:rsid w:val="00FB1A77"/>
    <w:rsid w:val="00FB1D84"/>
    <w:rsid w:val="00FB4C48"/>
    <w:rsid w:val="00FC066F"/>
    <w:rsid w:val="00FC1B42"/>
    <w:rsid w:val="00FD5FC5"/>
    <w:rsid w:val="00FF34AF"/>
    <w:rsid w:val="00FF4D87"/>
    <w:rsid w:val="00FF6188"/>
    <w:rsid w:val="00FF6FC9"/>
    <w:rsid w:val="00FF7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A2BBA5"/>
  <w15:chartTrackingRefBased/>
  <w15:docId w15:val="{6056FA21-C920-5F49-AA55-A3C6504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B747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80C"/>
    <w:pPr>
      <w:tabs>
        <w:tab w:val="center" w:pos="4680"/>
        <w:tab w:val="right" w:pos="9360"/>
      </w:tabs>
    </w:pPr>
  </w:style>
  <w:style w:type="character" w:customStyle="1" w:styleId="FooterChar">
    <w:name w:val="Footer Char"/>
    <w:basedOn w:val="DefaultParagraphFont"/>
    <w:link w:val="Footer"/>
    <w:uiPriority w:val="99"/>
    <w:rsid w:val="0040580C"/>
  </w:style>
  <w:style w:type="character" w:styleId="PageNumber">
    <w:name w:val="page number"/>
    <w:basedOn w:val="DefaultParagraphFont"/>
    <w:uiPriority w:val="99"/>
    <w:semiHidden/>
    <w:unhideWhenUsed/>
    <w:rsid w:val="0040580C"/>
  </w:style>
  <w:style w:type="paragraph" w:styleId="BalloonText">
    <w:name w:val="Balloon Text"/>
    <w:basedOn w:val="Normal"/>
    <w:link w:val="BalloonTextChar"/>
    <w:uiPriority w:val="99"/>
    <w:semiHidden/>
    <w:unhideWhenUsed/>
    <w:rsid w:val="005E0E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E4D"/>
    <w:rPr>
      <w:rFonts w:ascii="Times New Roman" w:hAnsi="Times New Roman" w:cs="Times New Roman"/>
      <w:sz w:val="18"/>
      <w:szCs w:val="18"/>
    </w:rPr>
  </w:style>
  <w:style w:type="character" w:customStyle="1" w:styleId="apple-converted-space">
    <w:name w:val="apple-converted-space"/>
    <w:basedOn w:val="DefaultParagraphFont"/>
    <w:rsid w:val="00CE6C1B"/>
  </w:style>
  <w:style w:type="character" w:styleId="CommentReference">
    <w:name w:val="annotation reference"/>
    <w:basedOn w:val="DefaultParagraphFont"/>
    <w:uiPriority w:val="99"/>
    <w:semiHidden/>
    <w:unhideWhenUsed/>
    <w:rsid w:val="006D72FA"/>
    <w:rPr>
      <w:sz w:val="16"/>
      <w:szCs w:val="16"/>
    </w:rPr>
  </w:style>
  <w:style w:type="paragraph" w:styleId="CommentText">
    <w:name w:val="annotation text"/>
    <w:basedOn w:val="Normal"/>
    <w:link w:val="CommentTextChar"/>
    <w:uiPriority w:val="99"/>
    <w:semiHidden/>
    <w:unhideWhenUsed/>
    <w:rsid w:val="006D72FA"/>
    <w:rPr>
      <w:sz w:val="20"/>
      <w:szCs w:val="20"/>
    </w:rPr>
  </w:style>
  <w:style w:type="character" w:customStyle="1" w:styleId="CommentTextChar">
    <w:name w:val="Comment Text Char"/>
    <w:basedOn w:val="DefaultParagraphFont"/>
    <w:link w:val="CommentText"/>
    <w:uiPriority w:val="99"/>
    <w:semiHidden/>
    <w:rsid w:val="006D72FA"/>
    <w:rPr>
      <w:sz w:val="20"/>
      <w:szCs w:val="20"/>
    </w:rPr>
  </w:style>
  <w:style w:type="paragraph" w:styleId="CommentSubject">
    <w:name w:val="annotation subject"/>
    <w:basedOn w:val="CommentText"/>
    <w:next w:val="CommentText"/>
    <w:link w:val="CommentSubjectChar"/>
    <w:uiPriority w:val="99"/>
    <w:semiHidden/>
    <w:unhideWhenUsed/>
    <w:rsid w:val="006D72FA"/>
    <w:rPr>
      <w:b/>
      <w:bCs/>
    </w:rPr>
  </w:style>
  <w:style w:type="character" w:customStyle="1" w:styleId="CommentSubjectChar">
    <w:name w:val="Comment Subject Char"/>
    <w:basedOn w:val="CommentTextChar"/>
    <w:link w:val="CommentSubject"/>
    <w:uiPriority w:val="99"/>
    <w:semiHidden/>
    <w:rsid w:val="006D72FA"/>
    <w:rPr>
      <w:b/>
      <w:bCs/>
      <w:sz w:val="20"/>
      <w:szCs w:val="20"/>
    </w:rPr>
  </w:style>
  <w:style w:type="paragraph" w:customStyle="1" w:styleId="EndNoteBibliographyTitle">
    <w:name w:val="EndNote Bibliography Title"/>
    <w:basedOn w:val="Normal"/>
    <w:link w:val="EndNoteBibliographyTitleChar"/>
    <w:rsid w:val="00A94E7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94E76"/>
    <w:rPr>
      <w:rFonts w:ascii="Calibri" w:hAnsi="Calibri" w:cs="Calibri"/>
      <w:lang w:val="en-US"/>
    </w:rPr>
  </w:style>
  <w:style w:type="paragraph" w:customStyle="1" w:styleId="EndNoteBibliography">
    <w:name w:val="EndNote Bibliography"/>
    <w:basedOn w:val="Normal"/>
    <w:link w:val="EndNoteBibliographyChar"/>
    <w:rsid w:val="00A94E76"/>
    <w:rPr>
      <w:rFonts w:ascii="Calibri" w:hAnsi="Calibri" w:cs="Calibri"/>
      <w:lang w:val="en-US"/>
    </w:rPr>
  </w:style>
  <w:style w:type="character" w:customStyle="1" w:styleId="EndNoteBibliographyChar">
    <w:name w:val="EndNote Bibliography Char"/>
    <w:basedOn w:val="DefaultParagraphFont"/>
    <w:link w:val="EndNoteBibliography"/>
    <w:rsid w:val="00A94E76"/>
    <w:rPr>
      <w:rFonts w:ascii="Calibri" w:hAnsi="Calibri" w:cs="Calibri"/>
      <w:lang w:val="en-US"/>
    </w:rPr>
  </w:style>
  <w:style w:type="paragraph" w:styleId="NormalWeb">
    <w:name w:val="Normal (Web)"/>
    <w:basedOn w:val="Normal"/>
    <w:uiPriority w:val="99"/>
    <w:unhideWhenUsed/>
    <w:rsid w:val="00A979B4"/>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DB7479"/>
    <w:rPr>
      <w:rFonts w:ascii="Times New Roman" w:eastAsia="Times New Roman" w:hAnsi="Times New Roman" w:cs="Times New Roman"/>
      <w:b/>
      <w:bCs/>
      <w:kern w:val="36"/>
      <w:sz w:val="48"/>
      <w:szCs w:val="48"/>
      <w:lang w:val="en-GB" w:eastAsia="en-GB"/>
    </w:rPr>
  </w:style>
  <w:style w:type="character" w:customStyle="1" w:styleId="al-author-name-more">
    <w:name w:val="al-author-name-more"/>
    <w:basedOn w:val="DefaultParagraphFont"/>
    <w:rsid w:val="00DB7479"/>
  </w:style>
  <w:style w:type="character" w:styleId="Hyperlink">
    <w:name w:val="Hyperlink"/>
    <w:basedOn w:val="DefaultParagraphFont"/>
    <w:uiPriority w:val="99"/>
    <w:unhideWhenUsed/>
    <w:rsid w:val="00DB7479"/>
    <w:rPr>
      <w:color w:val="0000FF"/>
      <w:u w:val="single"/>
    </w:rPr>
  </w:style>
  <w:style w:type="character" w:customStyle="1" w:styleId="delimiter">
    <w:name w:val="delimiter"/>
    <w:basedOn w:val="DefaultParagraphFont"/>
    <w:rsid w:val="00DB7479"/>
  </w:style>
  <w:style w:type="character" w:styleId="Emphasis">
    <w:name w:val="Emphasis"/>
    <w:basedOn w:val="DefaultParagraphFont"/>
    <w:uiPriority w:val="20"/>
    <w:qFormat/>
    <w:rsid w:val="00DB7479"/>
    <w:rPr>
      <w:i/>
      <w:iCs/>
    </w:rPr>
  </w:style>
  <w:style w:type="character" w:customStyle="1" w:styleId="UnresolvedMention1">
    <w:name w:val="Unresolved Mention1"/>
    <w:basedOn w:val="DefaultParagraphFont"/>
    <w:uiPriority w:val="99"/>
    <w:semiHidden/>
    <w:unhideWhenUsed/>
    <w:rsid w:val="000A5430"/>
    <w:rPr>
      <w:color w:val="605E5C"/>
      <w:shd w:val="clear" w:color="auto" w:fill="E1DFDD"/>
    </w:rPr>
  </w:style>
  <w:style w:type="paragraph" w:customStyle="1" w:styleId="product-title">
    <w:name w:val="product-title"/>
    <w:basedOn w:val="Normal"/>
    <w:rsid w:val="000A5430"/>
    <w:pPr>
      <w:spacing w:before="100" w:beforeAutospacing="1" w:after="100" w:afterAutospacing="1"/>
    </w:pPr>
    <w:rPr>
      <w:rFonts w:ascii="Times New Roman" w:eastAsia="Times New Roman" w:hAnsi="Times New Roman" w:cs="Times New Roman"/>
      <w:lang w:val="en-GB" w:eastAsia="en-GB"/>
    </w:rPr>
  </w:style>
  <w:style w:type="character" w:customStyle="1" w:styleId="prod-title">
    <w:name w:val="prod-title"/>
    <w:basedOn w:val="DefaultParagraphFont"/>
    <w:rsid w:val="000A5430"/>
  </w:style>
  <w:style w:type="character" w:customStyle="1" w:styleId="published-date">
    <w:name w:val="published-date"/>
    <w:basedOn w:val="DefaultParagraphFont"/>
    <w:rsid w:val="000A5430"/>
  </w:style>
  <w:style w:type="paragraph" w:styleId="Revision">
    <w:name w:val="Revision"/>
    <w:hidden/>
    <w:uiPriority w:val="99"/>
    <w:semiHidden/>
    <w:rsid w:val="004E7BC8"/>
  </w:style>
  <w:style w:type="character" w:customStyle="1" w:styleId="UnresolvedMention2">
    <w:name w:val="Unresolved Mention2"/>
    <w:basedOn w:val="DefaultParagraphFont"/>
    <w:uiPriority w:val="99"/>
    <w:rsid w:val="00D254F6"/>
    <w:rPr>
      <w:color w:val="605E5C"/>
      <w:shd w:val="clear" w:color="auto" w:fill="E1DFDD"/>
    </w:rPr>
  </w:style>
  <w:style w:type="table" w:styleId="TableGrid">
    <w:name w:val="Table Grid"/>
    <w:basedOn w:val="TableNormal"/>
    <w:uiPriority w:val="39"/>
    <w:rsid w:val="00F4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7F65"/>
    <w:rPr>
      <w:color w:val="954F72" w:themeColor="followedHyperlink"/>
      <w:u w:val="single"/>
    </w:rPr>
  </w:style>
  <w:style w:type="paragraph" w:styleId="ListParagraph">
    <w:name w:val="List Paragraph"/>
    <w:basedOn w:val="Normal"/>
    <w:uiPriority w:val="34"/>
    <w:qFormat/>
    <w:rsid w:val="00E45921"/>
    <w:pPr>
      <w:ind w:left="720"/>
      <w:contextualSpacing/>
    </w:pPr>
  </w:style>
  <w:style w:type="character" w:styleId="LineNumber">
    <w:name w:val="line number"/>
    <w:basedOn w:val="DefaultParagraphFont"/>
    <w:uiPriority w:val="99"/>
    <w:semiHidden/>
    <w:unhideWhenUsed/>
    <w:rsid w:val="00D2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333">
      <w:bodyDiv w:val="1"/>
      <w:marLeft w:val="0"/>
      <w:marRight w:val="0"/>
      <w:marTop w:val="0"/>
      <w:marBottom w:val="0"/>
      <w:divBdr>
        <w:top w:val="none" w:sz="0" w:space="0" w:color="auto"/>
        <w:left w:val="none" w:sz="0" w:space="0" w:color="auto"/>
        <w:bottom w:val="none" w:sz="0" w:space="0" w:color="auto"/>
        <w:right w:val="none" w:sz="0" w:space="0" w:color="auto"/>
      </w:divBdr>
    </w:div>
    <w:div w:id="380598153">
      <w:bodyDiv w:val="1"/>
      <w:marLeft w:val="0"/>
      <w:marRight w:val="0"/>
      <w:marTop w:val="0"/>
      <w:marBottom w:val="0"/>
      <w:divBdr>
        <w:top w:val="none" w:sz="0" w:space="0" w:color="auto"/>
        <w:left w:val="none" w:sz="0" w:space="0" w:color="auto"/>
        <w:bottom w:val="none" w:sz="0" w:space="0" w:color="auto"/>
        <w:right w:val="none" w:sz="0" w:space="0" w:color="auto"/>
      </w:divBdr>
    </w:div>
    <w:div w:id="483086563">
      <w:bodyDiv w:val="1"/>
      <w:marLeft w:val="0"/>
      <w:marRight w:val="0"/>
      <w:marTop w:val="0"/>
      <w:marBottom w:val="0"/>
      <w:divBdr>
        <w:top w:val="none" w:sz="0" w:space="0" w:color="auto"/>
        <w:left w:val="none" w:sz="0" w:space="0" w:color="auto"/>
        <w:bottom w:val="none" w:sz="0" w:space="0" w:color="auto"/>
        <w:right w:val="none" w:sz="0" w:space="0" w:color="auto"/>
      </w:divBdr>
      <w:divsChild>
        <w:div w:id="1590306299">
          <w:marLeft w:val="0"/>
          <w:marRight w:val="0"/>
          <w:marTop w:val="0"/>
          <w:marBottom w:val="0"/>
          <w:divBdr>
            <w:top w:val="none" w:sz="0" w:space="0" w:color="auto"/>
            <w:left w:val="none" w:sz="0" w:space="0" w:color="auto"/>
            <w:bottom w:val="none" w:sz="0" w:space="0" w:color="auto"/>
            <w:right w:val="none" w:sz="0" w:space="0" w:color="auto"/>
          </w:divBdr>
          <w:divsChild>
            <w:div w:id="1101486362">
              <w:marLeft w:val="0"/>
              <w:marRight w:val="0"/>
              <w:marTop w:val="0"/>
              <w:marBottom w:val="0"/>
              <w:divBdr>
                <w:top w:val="none" w:sz="0" w:space="0" w:color="auto"/>
                <w:left w:val="none" w:sz="0" w:space="0" w:color="auto"/>
                <w:bottom w:val="none" w:sz="0" w:space="0" w:color="auto"/>
                <w:right w:val="none" w:sz="0" w:space="0" w:color="auto"/>
              </w:divBdr>
              <w:divsChild>
                <w:div w:id="218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475">
      <w:bodyDiv w:val="1"/>
      <w:marLeft w:val="0"/>
      <w:marRight w:val="0"/>
      <w:marTop w:val="0"/>
      <w:marBottom w:val="0"/>
      <w:divBdr>
        <w:top w:val="none" w:sz="0" w:space="0" w:color="auto"/>
        <w:left w:val="none" w:sz="0" w:space="0" w:color="auto"/>
        <w:bottom w:val="none" w:sz="0" w:space="0" w:color="auto"/>
        <w:right w:val="none" w:sz="0" w:space="0" w:color="auto"/>
      </w:divBdr>
      <w:divsChild>
        <w:div w:id="2009209005">
          <w:marLeft w:val="0"/>
          <w:marRight w:val="0"/>
          <w:marTop w:val="0"/>
          <w:marBottom w:val="0"/>
          <w:divBdr>
            <w:top w:val="none" w:sz="0" w:space="0" w:color="auto"/>
            <w:left w:val="none" w:sz="0" w:space="0" w:color="auto"/>
            <w:bottom w:val="none" w:sz="0" w:space="0" w:color="auto"/>
            <w:right w:val="none" w:sz="0" w:space="0" w:color="auto"/>
          </w:divBdr>
          <w:divsChild>
            <w:div w:id="1233465781">
              <w:marLeft w:val="0"/>
              <w:marRight w:val="0"/>
              <w:marTop w:val="0"/>
              <w:marBottom w:val="0"/>
              <w:divBdr>
                <w:top w:val="none" w:sz="0" w:space="0" w:color="auto"/>
                <w:left w:val="none" w:sz="0" w:space="0" w:color="auto"/>
                <w:bottom w:val="none" w:sz="0" w:space="0" w:color="auto"/>
                <w:right w:val="none" w:sz="0" w:space="0" w:color="auto"/>
              </w:divBdr>
              <w:divsChild>
                <w:div w:id="4496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405">
      <w:bodyDiv w:val="1"/>
      <w:marLeft w:val="0"/>
      <w:marRight w:val="0"/>
      <w:marTop w:val="0"/>
      <w:marBottom w:val="0"/>
      <w:divBdr>
        <w:top w:val="none" w:sz="0" w:space="0" w:color="auto"/>
        <w:left w:val="none" w:sz="0" w:space="0" w:color="auto"/>
        <w:bottom w:val="none" w:sz="0" w:space="0" w:color="auto"/>
        <w:right w:val="none" w:sz="0" w:space="0" w:color="auto"/>
      </w:divBdr>
      <w:divsChild>
        <w:div w:id="761881454">
          <w:marLeft w:val="0"/>
          <w:marRight w:val="0"/>
          <w:marTop w:val="0"/>
          <w:marBottom w:val="0"/>
          <w:divBdr>
            <w:top w:val="none" w:sz="0" w:space="0" w:color="auto"/>
            <w:left w:val="none" w:sz="0" w:space="0" w:color="auto"/>
            <w:bottom w:val="none" w:sz="0" w:space="0" w:color="auto"/>
            <w:right w:val="none" w:sz="0" w:space="0" w:color="auto"/>
          </w:divBdr>
          <w:divsChild>
            <w:div w:id="4326531">
              <w:marLeft w:val="0"/>
              <w:marRight w:val="0"/>
              <w:marTop w:val="0"/>
              <w:marBottom w:val="0"/>
              <w:divBdr>
                <w:top w:val="none" w:sz="0" w:space="0" w:color="auto"/>
                <w:left w:val="none" w:sz="0" w:space="0" w:color="auto"/>
                <w:bottom w:val="none" w:sz="0" w:space="0" w:color="auto"/>
                <w:right w:val="none" w:sz="0" w:space="0" w:color="auto"/>
              </w:divBdr>
              <w:divsChild>
                <w:div w:id="937757910">
                  <w:marLeft w:val="0"/>
                  <w:marRight w:val="0"/>
                  <w:marTop w:val="0"/>
                  <w:marBottom w:val="0"/>
                  <w:divBdr>
                    <w:top w:val="none" w:sz="0" w:space="0" w:color="auto"/>
                    <w:left w:val="none" w:sz="0" w:space="0" w:color="auto"/>
                    <w:bottom w:val="none" w:sz="0" w:space="0" w:color="auto"/>
                    <w:right w:val="none" w:sz="0" w:space="0" w:color="auto"/>
                  </w:divBdr>
                  <w:divsChild>
                    <w:div w:id="20718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40910">
      <w:bodyDiv w:val="1"/>
      <w:marLeft w:val="0"/>
      <w:marRight w:val="0"/>
      <w:marTop w:val="0"/>
      <w:marBottom w:val="0"/>
      <w:divBdr>
        <w:top w:val="none" w:sz="0" w:space="0" w:color="auto"/>
        <w:left w:val="none" w:sz="0" w:space="0" w:color="auto"/>
        <w:bottom w:val="none" w:sz="0" w:space="0" w:color="auto"/>
        <w:right w:val="none" w:sz="0" w:space="0" w:color="auto"/>
      </w:divBdr>
      <w:divsChild>
        <w:div w:id="1368069690">
          <w:marLeft w:val="0"/>
          <w:marRight w:val="0"/>
          <w:marTop w:val="0"/>
          <w:marBottom w:val="0"/>
          <w:divBdr>
            <w:top w:val="none" w:sz="0" w:space="0" w:color="auto"/>
            <w:left w:val="none" w:sz="0" w:space="0" w:color="auto"/>
            <w:bottom w:val="none" w:sz="0" w:space="0" w:color="auto"/>
            <w:right w:val="none" w:sz="0" w:space="0" w:color="auto"/>
          </w:divBdr>
          <w:divsChild>
            <w:div w:id="7275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668">
      <w:bodyDiv w:val="1"/>
      <w:marLeft w:val="0"/>
      <w:marRight w:val="0"/>
      <w:marTop w:val="0"/>
      <w:marBottom w:val="0"/>
      <w:divBdr>
        <w:top w:val="none" w:sz="0" w:space="0" w:color="auto"/>
        <w:left w:val="none" w:sz="0" w:space="0" w:color="auto"/>
        <w:bottom w:val="none" w:sz="0" w:space="0" w:color="auto"/>
        <w:right w:val="none" w:sz="0" w:space="0" w:color="auto"/>
      </w:divBdr>
    </w:div>
    <w:div w:id="1776439813">
      <w:bodyDiv w:val="1"/>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2066298134">
              <w:marLeft w:val="0"/>
              <w:marRight w:val="0"/>
              <w:marTop w:val="0"/>
              <w:marBottom w:val="0"/>
              <w:divBdr>
                <w:top w:val="none" w:sz="0" w:space="0" w:color="auto"/>
                <w:left w:val="none" w:sz="0" w:space="0" w:color="auto"/>
                <w:bottom w:val="none" w:sz="0" w:space="0" w:color="auto"/>
                <w:right w:val="none" w:sz="0" w:space="0" w:color="auto"/>
              </w:divBdr>
              <w:divsChild>
                <w:div w:id="12829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1814">
      <w:bodyDiv w:val="1"/>
      <w:marLeft w:val="0"/>
      <w:marRight w:val="0"/>
      <w:marTop w:val="0"/>
      <w:marBottom w:val="0"/>
      <w:divBdr>
        <w:top w:val="none" w:sz="0" w:space="0" w:color="auto"/>
        <w:left w:val="none" w:sz="0" w:space="0" w:color="auto"/>
        <w:bottom w:val="none" w:sz="0" w:space="0" w:color="auto"/>
        <w:right w:val="none" w:sz="0" w:space="0" w:color="auto"/>
      </w:divBdr>
      <w:divsChild>
        <w:div w:id="2013948322">
          <w:marLeft w:val="0"/>
          <w:marRight w:val="0"/>
          <w:marTop w:val="0"/>
          <w:marBottom w:val="0"/>
          <w:divBdr>
            <w:top w:val="none" w:sz="0" w:space="0" w:color="auto"/>
            <w:left w:val="none" w:sz="0" w:space="0" w:color="auto"/>
            <w:bottom w:val="none" w:sz="0" w:space="0" w:color="auto"/>
            <w:right w:val="none" w:sz="0" w:space="0" w:color="auto"/>
          </w:divBdr>
          <w:divsChild>
            <w:div w:id="954755426">
              <w:marLeft w:val="0"/>
              <w:marRight w:val="0"/>
              <w:marTop w:val="0"/>
              <w:marBottom w:val="165"/>
              <w:divBdr>
                <w:top w:val="none" w:sz="0" w:space="0" w:color="auto"/>
                <w:left w:val="none" w:sz="0" w:space="0" w:color="auto"/>
                <w:bottom w:val="none" w:sz="0" w:space="0" w:color="auto"/>
                <w:right w:val="none" w:sz="0" w:space="0" w:color="auto"/>
              </w:divBdr>
            </w:div>
          </w:divsChild>
        </w:div>
        <w:div w:id="690956354">
          <w:marLeft w:val="0"/>
          <w:marRight w:val="0"/>
          <w:marTop w:val="165"/>
          <w:marBottom w:val="165"/>
          <w:divBdr>
            <w:top w:val="none" w:sz="0" w:space="0" w:color="auto"/>
            <w:left w:val="none" w:sz="0" w:space="0" w:color="auto"/>
            <w:bottom w:val="none" w:sz="0" w:space="0" w:color="auto"/>
            <w:right w:val="none" w:sz="0" w:space="0" w:color="auto"/>
          </w:divBdr>
          <w:divsChild>
            <w:div w:id="1402755690">
              <w:marLeft w:val="0"/>
              <w:marRight w:val="0"/>
              <w:marTop w:val="0"/>
              <w:marBottom w:val="0"/>
              <w:divBdr>
                <w:top w:val="none" w:sz="0" w:space="0" w:color="auto"/>
                <w:left w:val="none" w:sz="0" w:space="0" w:color="auto"/>
                <w:bottom w:val="none" w:sz="0" w:space="0" w:color="auto"/>
                <w:right w:val="none" w:sz="0" w:space="0" w:color="auto"/>
              </w:divBdr>
              <w:divsChild>
                <w:div w:id="699298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4744</Words>
  <Characters>42614</Characters>
  <Application>Microsoft Office Word</Application>
  <DocSecurity>0</DocSecurity>
  <Lines>355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Stephanie Harrison</cp:lastModifiedBy>
  <cp:revision>8</cp:revision>
  <dcterms:created xsi:type="dcterms:W3CDTF">2020-07-28T19:00:00Z</dcterms:created>
  <dcterms:modified xsi:type="dcterms:W3CDTF">2020-08-03T07:05:00Z</dcterms:modified>
</cp:coreProperties>
</file>