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56" w:rsidRPr="00865256" w:rsidRDefault="00865256" w:rsidP="0086525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</w:pPr>
      <w:r w:rsidRPr="00865256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>COMPARATIVE QUALITY OF LIFE OUTCOMES OF DOLUTEGRAVIR-BASED OR EFAVIRENZ-BASED ANTIRETOVIRAL TREATMENT IN PREGNANCY FOR LATE PRESENTORS BETWEEN THE 3</w:t>
      </w:r>
      <w:r w:rsidRPr="00865256">
        <w:rPr>
          <w:rFonts w:ascii="Times New Roman" w:eastAsia="Times New Roman" w:hAnsi="Times New Roman" w:cs="Times New Roman"/>
          <w:b/>
          <w:bCs/>
          <w:sz w:val="24"/>
          <w:szCs w:val="36"/>
          <w:vertAlign w:val="superscript"/>
          <w:lang w:eastAsia="en-GB"/>
        </w:rPr>
        <w:t xml:space="preserve">RD </w:t>
      </w:r>
      <w:r w:rsidRPr="00865256">
        <w:rPr>
          <w:rFonts w:ascii="Times New Roman" w:eastAsia="Times New Roman" w:hAnsi="Times New Roman" w:cs="Times New Roman"/>
          <w:b/>
          <w:bCs/>
          <w:sz w:val="24"/>
          <w:szCs w:val="36"/>
          <w:lang w:eastAsia="en-GB"/>
        </w:rPr>
        <w:t>TRIAL-MESTER AND 48 WEEKS POSTPARTUM</w:t>
      </w:r>
    </w:p>
    <w:p w:rsidR="00865256" w:rsidRDefault="00865256" w:rsidP="008652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B63E38">
        <w:rPr>
          <w:rFonts w:ascii="Times New Roman" w:eastAsia="Times New Roman" w:hAnsi="Times New Roman" w:cs="Times New Roman"/>
          <w:bCs/>
          <w:sz w:val="18"/>
          <w:szCs w:val="24"/>
          <w:lang w:eastAsia="en-GB"/>
        </w:rPr>
        <w:t>Perez Nicholas O</w:t>
      </w:r>
      <w:r w:rsidRPr="00B63E38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1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Lamorde M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1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Kintu K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1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Wang D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2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Chen T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2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Malaba T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3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Myer L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4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Waitt C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5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Reynolds H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5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, Khoo S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5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br/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1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Infectious Diseases Institute, </w:t>
      </w:r>
      <w:proofErr w:type="spellStart"/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Makerere</w:t>
      </w:r>
      <w:proofErr w:type="spellEnd"/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 University, Kampala, Uganda, 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2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Liverpool School of Tropical Medicine, Liverpool, UK, 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3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University of Cape Town, Cape Town , South Africa, 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4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University of Cape Town, Cape Town, South Africa, </w:t>
      </w:r>
      <w:r w:rsidRPr="00865256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en-GB"/>
        </w:rPr>
        <w:t>5</w:t>
      </w:r>
      <w:r w:rsidRPr="00865256">
        <w:rPr>
          <w:rFonts w:ascii="Times New Roman" w:eastAsia="Times New Roman" w:hAnsi="Times New Roman" w:cs="Times New Roman"/>
          <w:sz w:val="18"/>
          <w:szCs w:val="24"/>
          <w:lang w:eastAsia="en-GB"/>
        </w:rPr>
        <w:t>University of Liverpool, Liverpool, UK</w:t>
      </w:r>
    </w:p>
    <w:p w:rsidR="00865256" w:rsidRPr="00865256" w:rsidRDefault="00865256" w:rsidP="0086525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bookmarkStart w:id="0" w:name="_GoBack"/>
      <w:bookmarkEnd w:id="0"/>
    </w:p>
    <w:p w:rsidR="00865256" w:rsidRPr="00865256" w:rsidRDefault="00865256" w:rsidP="008652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OBJECTIVES: Evidence on safety and health related quality of life outcomes is needed for rollout of new antiretroviral therapies.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Dolutegravir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-based treatment is being rolled out as the preferred first-line treatment for HIV in many low- and middle-income countries. We compared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HRQoL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 between treatment-naïve pregnant women randomized to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dolutegravir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-based or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efavirenz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>-base regimen in Uganda and South Africa.</w:t>
      </w:r>
    </w:p>
    <w:p w:rsidR="00865256" w:rsidRPr="00865256" w:rsidRDefault="00865256" w:rsidP="008652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865256">
        <w:rPr>
          <w:rFonts w:ascii="Times New Roman" w:eastAsia="Times New Roman" w:hAnsi="Times New Roman" w:cs="Times New Roman"/>
          <w:szCs w:val="24"/>
          <w:lang w:eastAsia="en-GB"/>
        </w:rPr>
        <w:t>METHODS: As part of the DoIPHIN-2</w:t>
      </w:r>
      <w:r w:rsidR="008166C4">
        <w:rPr>
          <w:rFonts w:ascii="Times New Roman" w:eastAsia="Times New Roman" w:hAnsi="Times New Roman" w:cs="Times New Roman"/>
          <w:szCs w:val="24"/>
          <w:lang w:eastAsia="en-GB"/>
        </w:rPr>
        <w:t xml:space="preserve"> RCT, </w:t>
      </w:r>
      <w:proofErr w:type="spellStart"/>
      <w:r w:rsidR="00254D5F">
        <w:rPr>
          <w:rFonts w:ascii="Times New Roman" w:eastAsia="Times New Roman" w:hAnsi="Times New Roman" w:cs="Times New Roman"/>
          <w:szCs w:val="24"/>
          <w:lang w:eastAsia="en-GB"/>
        </w:rPr>
        <w:t>HRQoL</w:t>
      </w:r>
      <w:proofErr w:type="spellEnd"/>
      <w:r w:rsidR="00254D5F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r w:rsidR="008166C4">
        <w:rPr>
          <w:rFonts w:ascii="Times New Roman" w:eastAsia="Times New Roman" w:hAnsi="Times New Roman" w:cs="Times New Roman"/>
          <w:szCs w:val="24"/>
          <w:lang w:eastAsia="en-GB"/>
        </w:rPr>
        <w:t>data was gathered from 203</w:t>
      </w:r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 pregnant women mean age 28years,</w:t>
      </w:r>
      <w:r w:rsidR="008166C4">
        <w:rPr>
          <w:rFonts w:ascii="Times New Roman" w:eastAsia="Times New Roman" w:hAnsi="Times New Roman" w:cs="Times New Roman"/>
          <w:szCs w:val="24"/>
          <w:lang w:eastAsia="en-GB"/>
        </w:rPr>
        <w:t xml:space="preserve"> randomized to </w:t>
      </w:r>
      <w:proofErr w:type="spellStart"/>
      <w:r w:rsidR="008166C4">
        <w:rPr>
          <w:rFonts w:ascii="Times New Roman" w:eastAsia="Times New Roman" w:hAnsi="Times New Roman" w:cs="Times New Roman"/>
          <w:szCs w:val="24"/>
          <w:lang w:eastAsia="en-GB"/>
        </w:rPr>
        <w:t>dolutegravir</w:t>
      </w:r>
      <w:proofErr w:type="spellEnd"/>
      <w:r w:rsidR="008166C4">
        <w:rPr>
          <w:rFonts w:ascii="Times New Roman" w:eastAsia="Times New Roman" w:hAnsi="Times New Roman" w:cs="Times New Roman"/>
          <w:szCs w:val="24"/>
          <w:lang w:eastAsia="en-GB"/>
        </w:rPr>
        <w:t xml:space="preserve"> (101) and </w:t>
      </w:r>
      <w:proofErr w:type="spellStart"/>
      <w:r w:rsidR="008166C4">
        <w:rPr>
          <w:rFonts w:ascii="Times New Roman" w:eastAsia="Times New Roman" w:hAnsi="Times New Roman" w:cs="Times New Roman"/>
          <w:szCs w:val="24"/>
          <w:lang w:eastAsia="en-GB"/>
        </w:rPr>
        <w:t>efavirenz</w:t>
      </w:r>
      <w:proofErr w:type="spellEnd"/>
      <w:r w:rsidR="008166C4">
        <w:rPr>
          <w:rFonts w:ascii="Times New Roman" w:eastAsia="Times New Roman" w:hAnsi="Times New Roman" w:cs="Times New Roman"/>
          <w:szCs w:val="24"/>
          <w:lang w:eastAsia="en-GB"/>
        </w:rPr>
        <w:t xml:space="preserve"> (102</w:t>
      </w:r>
      <w:r w:rsidRPr="00865256">
        <w:rPr>
          <w:rFonts w:ascii="Times New Roman" w:eastAsia="Times New Roman" w:hAnsi="Times New Roman" w:cs="Times New Roman"/>
          <w:szCs w:val="24"/>
          <w:lang w:eastAsia="en-GB"/>
        </w:rPr>
        <w:t>). The medical outcomes study-HIV health survey was used at baseline, 24weeks and 48weeks between years 2017 and 2019. Physical health summary and mental health summary scores were primary-endpoints, while the 11 MOS-HIV subscales were secondary-endpoints. Pairwise t-tests were followed by ANCOVA analysis for within-group and between-group comparisons. Standardized multivariate regressions were included to associate selected-variables and MOS-HIV sub-scales with PHS and MHS scores.</w:t>
      </w:r>
    </w:p>
    <w:p w:rsidR="00865256" w:rsidRPr="00865256" w:rsidRDefault="00865256" w:rsidP="008652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RESULTS: After 24weeks postpartum, significant improvements were seen in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dolutegravir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-treatment; PHS-scores (11.9±1.4, P&lt;0.001); MHS-scores (10.7±1.7, P&lt;0.001) and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efavirenz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-treatment; PHS-scores (9±1.1, P&lt;0.001); MHS-scores (6.7, P&lt;0.001) groups. Changes were not significantly different (PHS: P=0.106, MHS: P=0.087) between treatment-group comparison.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Dolutegravir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-treated women presented significantly higher improvements in physical function scores (8.18±3.2, P=0.012) than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efavirenz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 treatment-group. Treatment-effects were not significant on PHS-scores (</w:t>
      </w:r>
      <w:proofErr w:type="gram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F(</w:t>
      </w:r>
      <w:proofErr w:type="gram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1,178)=0.00, P=0.967) and MHS-scores (F(1,177)=0.60, P=0.441) adjusting for viral-loads and CD4-count. After 48weeks postpartum, increase in PHS-scores and MHS-scores remained significant in both treatment-groups but were not significantly different between-groups (PHS: 1.1±1.0, P=0.269, MHS: -0.8±1.6, P=0.606).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Dolutegravir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-treated women presented higher scores in 8/11 MOS-HIV subscales relative to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efavirenz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 group. Treatment effects remained insignificant on PHS-scores </w:t>
      </w:r>
      <w:proofErr w:type="gram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F(</w:t>
      </w:r>
      <w:proofErr w:type="gram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>1,193)=1.32, P=0.252 and MHS-scores F(1,191)=0.04, P=0.841 adjusting for viral-loads and CD4-count.</w:t>
      </w:r>
    </w:p>
    <w:p w:rsidR="00865256" w:rsidRPr="00865256" w:rsidRDefault="00865256" w:rsidP="008652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CONCLUSIONS: Increases in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HRQoL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-scores were generally higher in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dolutegravir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 xml:space="preserve">-treated women at 24weeks and 48weeks postpartum but not significantly different from those in </w:t>
      </w:r>
      <w:proofErr w:type="spellStart"/>
      <w:r w:rsidRPr="00865256">
        <w:rPr>
          <w:rFonts w:ascii="Times New Roman" w:eastAsia="Times New Roman" w:hAnsi="Times New Roman" w:cs="Times New Roman"/>
          <w:szCs w:val="24"/>
          <w:lang w:eastAsia="en-GB"/>
        </w:rPr>
        <w:t>efavirenz</w:t>
      </w:r>
      <w:proofErr w:type="spellEnd"/>
      <w:r w:rsidRPr="00865256">
        <w:rPr>
          <w:rFonts w:ascii="Times New Roman" w:eastAsia="Times New Roman" w:hAnsi="Times New Roman" w:cs="Times New Roman"/>
          <w:szCs w:val="24"/>
          <w:lang w:eastAsia="en-GB"/>
        </w:rPr>
        <w:t>. Relationship between viral-load, CD4-count with PHS-scores and MHS-scores were similar in both treatments-groups.</w:t>
      </w:r>
    </w:p>
    <w:p w:rsidR="00905F20" w:rsidRDefault="00905F20"/>
    <w:sectPr w:rsidR="00905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56"/>
    <w:rsid w:val="00254D5F"/>
    <w:rsid w:val="008166C4"/>
    <w:rsid w:val="00865256"/>
    <w:rsid w:val="00905F20"/>
    <w:rsid w:val="00AF3ED4"/>
    <w:rsid w:val="00B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D6F41-EDA9-48B7-A0D8-4418655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5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2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Nicolas Ochanda</dc:creator>
  <cp:keywords/>
  <dc:description/>
  <cp:lastModifiedBy>Perez Nicolas Ochanda</cp:lastModifiedBy>
  <cp:revision>4</cp:revision>
  <dcterms:created xsi:type="dcterms:W3CDTF">2020-01-15T15:41:00Z</dcterms:created>
  <dcterms:modified xsi:type="dcterms:W3CDTF">2020-01-17T05:50:00Z</dcterms:modified>
</cp:coreProperties>
</file>