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0E79A" w14:textId="77777777" w:rsidR="00A66EA2" w:rsidRPr="00FF2E22" w:rsidRDefault="00A66EA2" w:rsidP="00A66EA2">
      <w:pPr>
        <w:spacing w:line="480" w:lineRule="auto"/>
        <w:rPr>
          <w:rFonts w:ascii="Times New Roman" w:hAnsi="Times New Roman" w:cs="Times New Roman"/>
          <w:b/>
          <w:sz w:val="24"/>
          <w:szCs w:val="24"/>
        </w:rPr>
      </w:pPr>
      <w:r w:rsidRPr="00FF2E22">
        <w:rPr>
          <w:rFonts w:ascii="Times New Roman" w:hAnsi="Times New Roman" w:cs="Times New Roman"/>
          <w:b/>
          <w:sz w:val="24"/>
          <w:szCs w:val="24"/>
        </w:rPr>
        <w:t>Title</w:t>
      </w:r>
    </w:p>
    <w:p w14:paraId="652CA0DA" w14:textId="058AB726" w:rsidR="00A66EA2" w:rsidRPr="001A56F7" w:rsidRDefault="00A66EA2" w:rsidP="001A56F7">
      <w:pPr>
        <w:spacing w:line="480" w:lineRule="auto"/>
        <w:rPr>
          <w:rFonts w:ascii="Times New Roman" w:hAnsi="Times New Roman" w:cs="Times New Roman"/>
          <w:sz w:val="24"/>
          <w:szCs w:val="24"/>
        </w:rPr>
      </w:pPr>
      <w:r w:rsidRPr="001A56F7">
        <w:rPr>
          <w:rFonts w:ascii="Times New Roman" w:hAnsi="Times New Roman" w:cs="Times New Roman"/>
          <w:color w:val="000000" w:themeColor="text1"/>
          <w:sz w:val="24"/>
          <w:szCs w:val="24"/>
        </w:rPr>
        <w:t xml:space="preserve">Anaerobic fermentation </w:t>
      </w:r>
      <w:r w:rsidR="00B975E9">
        <w:rPr>
          <w:rFonts w:ascii="Times New Roman" w:hAnsi="Times New Roman" w:cs="Times New Roman"/>
          <w:color w:val="000000" w:themeColor="text1"/>
          <w:sz w:val="24"/>
          <w:szCs w:val="24"/>
        </w:rPr>
        <w:t xml:space="preserve">results in </w:t>
      </w:r>
      <w:r w:rsidR="001A56F7" w:rsidRPr="001A56F7">
        <w:rPr>
          <w:rFonts w:ascii="Times New Roman" w:hAnsi="Times New Roman" w:cs="Times New Roman"/>
          <w:color w:val="000000" w:themeColor="text1"/>
          <w:sz w:val="24"/>
          <w:szCs w:val="24"/>
        </w:rPr>
        <w:t xml:space="preserve">loss of viability of </w:t>
      </w:r>
      <w:r w:rsidRPr="001A56F7">
        <w:rPr>
          <w:rFonts w:ascii="Times New Roman" w:hAnsi="Times New Roman" w:cs="Times New Roman"/>
          <w:i/>
          <w:color w:val="000000" w:themeColor="text1"/>
          <w:sz w:val="24"/>
          <w:szCs w:val="24"/>
        </w:rPr>
        <w:t xml:space="preserve">Fasciola hepatica </w:t>
      </w:r>
      <w:r w:rsidRPr="001A56F7">
        <w:rPr>
          <w:rFonts w:ascii="Times New Roman" w:hAnsi="Times New Roman" w:cs="Times New Roman"/>
          <w:color w:val="000000" w:themeColor="text1"/>
          <w:sz w:val="24"/>
          <w:szCs w:val="24"/>
        </w:rPr>
        <w:t>metacercariae in grass silage</w:t>
      </w:r>
      <w:r w:rsidR="001A56F7">
        <w:rPr>
          <w:rFonts w:ascii="Times New Roman" w:hAnsi="Times New Roman" w:cs="Times New Roman"/>
          <w:color w:val="000000" w:themeColor="text1"/>
          <w:sz w:val="24"/>
          <w:szCs w:val="24"/>
        </w:rPr>
        <w:t>.</w:t>
      </w:r>
    </w:p>
    <w:p w14:paraId="7C23C6AC" w14:textId="77777777" w:rsidR="00A66EA2" w:rsidRPr="00FF2E22" w:rsidRDefault="00A66EA2" w:rsidP="00A66EA2">
      <w:pPr>
        <w:spacing w:line="480" w:lineRule="auto"/>
        <w:rPr>
          <w:rFonts w:ascii="Times New Roman" w:hAnsi="Times New Roman" w:cs="Times New Roman"/>
          <w:b/>
          <w:sz w:val="24"/>
          <w:szCs w:val="24"/>
        </w:rPr>
      </w:pPr>
    </w:p>
    <w:p w14:paraId="0389C1E1" w14:textId="77777777" w:rsidR="00A66EA2" w:rsidRPr="00FF2E22" w:rsidRDefault="00A66EA2" w:rsidP="00A66EA2">
      <w:pPr>
        <w:spacing w:line="480" w:lineRule="auto"/>
        <w:rPr>
          <w:rFonts w:ascii="Times New Roman" w:hAnsi="Times New Roman" w:cs="Times New Roman"/>
          <w:b/>
          <w:sz w:val="24"/>
          <w:szCs w:val="24"/>
        </w:rPr>
      </w:pPr>
      <w:r w:rsidRPr="00FF2E22">
        <w:rPr>
          <w:rFonts w:ascii="Times New Roman" w:hAnsi="Times New Roman" w:cs="Times New Roman"/>
          <w:b/>
          <w:sz w:val="24"/>
          <w:szCs w:val="24"/>
        </w:rPr>
        <w:t>Names of authors</w:t>
      </w:r>
    </w:p>
    <w:p w14:paraId="56DF7EEC" w14:textId="77777777" w:rsidR="00A66EA2" w:rsidRPr="00FF2E22" w:rsidRDefault="00A66EA2" w:rsidP="00A66EA2">
      <w:pPr>
        <w:spacing w:line="480" w:lineRule="auto"/>
        <w:rPr>
          <w:rFonts w:ascii="Times New Roman" w:hAnsi="Times New Roman" w:cs="Times New Roman"/>
          <w:sz w:val="24"/>
          <w:szCs w:val="24"/>
          <w:vertAlign w:val="superscript"/>
        </w:rPr>
      </w:pPr>
      <w:r w:rsidRPr="00FF2E22">
        <w:rPr>
          <w:rFonts w:ascii="Times New Roman" w:hAnsi="Times New Roman" w:cs="Times New Roman"/>
          <w:sz w:val="24"/>
          <w:szCs w:val="24"/>
        </w:rPr>
        <w:t>Bethan. C. John</w:t>
      </w:r>
      <w:r w:rsidRPr="00FF2E22">
        <w:rPr>
          <w:rFonts w:ascii="Times New Roman" w:hAnsi="Times New Roman" w:cs="Times New Roman"/>
          <w:sz w:val="24"/>
          <w:szCs w:val="24"/>
          <w:vertAlign w:val="superscript"/>
        </w:rPr>
        <w:t>a</w:t>
      </w:r>
      <w:r w:rsidRPr="00FF2E22">
        <w:rPr>
          <w:rFonts w:ascii="Times New Roman" w:hAnsi="Times New Roman" w:cs="Times New Roman"/>
          <w:sz w:val="24"/>
          <w:szCs w:val="24"/>
        </w:rPr>
        <w:t xml:space="preserve">, David. R. </w:t>
      </w:r>
      <w:r w:rsidRPr="00590AE5">
        <w:rPr>
          <w:rFonts w:ascii="Times New Roman" w:hAnsi="Times New Roman" w:cs="Times New Roman"/>
          <w:sz w:val="24"/>
          <w:szCs w:val="24"/>
        </w:rPr>
        <w:t>Davies</w:t>
      </w:r>
      <w:r w:rsidRPr="00590AE5">
        <w:rPr>
          <w:rFonts w:ascii="Times New Roman" w:hAnsi="Times New Roman" w:cs="Times New Roman"/>
          <w:sz w:val="24"/>
          <w:szCs w:val="24"/>
          <w:vertAlign w:val="superscript"/>
        </w:rPr>
        <w:t>b</w:t>
      </w:r>
      <w:r w:rsidRPr="00590AE5">
        <w:rPr>
          <w:rFonts w:ascii="Times New Roman" w:hAnsi="Times New Roman" w:cs="Times New Roman"/>
          <w:sz w:val="24"/>
          <w:szCs w:val="24"/>
        </w:rPr>
        <w:t>, Alison K. Howell</w:t>
      </w:r>
      <w:r w:rsidRPr="00590AE5">
        <w:rPr>
          <w:rFonts w:ascii="Times New Roman" w:hAnsi="Times New Roman" w:cs="Times New Roman"/>
          <w:sz w:val="24"/>
          <w:szCs w:val="24"/>
          <w:vertAlign w:val="superscript"/>
        </w:rPr>
        <w:t>a</w:t>
      </w:r>
      <w:r w:rsidRPr="00590AE5">
        <w:rPr>
          <w:rFonts w:ascii="Times New Roman" w:hAnsi="Times New Roman" w:cs="Times New Roman"/>
          <w:sz w:val="24"/>
          <w:szCs w:val="24"/>
        </w:rPr>
        <w:t>, Diana</w:t>
      </w:r>
      <w:r w:rsidRPr="00FF2E22">
        <w:rPr>
          <w:rFonts w:ascii="Times New Roman" w:hAnsi="Times New Roman" w:cs="Times New Roman"/>
          <w:sz w:val="24"/>
          <w:szCs w:val="24"/>
        </w:rPr>
        <w:t>. J. L. Williams</w:t>
      </w:r>
      <w:r w:rsidRPr="00FF2E22">
        <w:rPr>
          <w:rFonts w:ascii="Times New Roman" w:hAnsi="Times New Roman" w:cs="Times New Roman"/>
          <w:sz w:val="24"/>
          <w:szCs w:val="24"/>
          <w:vertAlign w:val="superscript"/>
        </w:rPr>
        <w:t>a</w:t>
      </w:r>
      <w:r w:rsidRPr="00FF2E22">
        <w:rPr>
          <w:rFonts w:ascii="Times New Roman" w:hAnsi="Times New Roman" w:cs="Times New Roman"/>
          <w:sz w:val="24"/>
          <w:szCs w:val="24"/>
        </w:rPr>
        <w:t>, Jane. E. Hodgkinson</w:t>
      </w:r>
      <w:r w:rsidRPr="00FF2E22">
        <w:rPr>
          <w:rFonts w:ascii="Times New Roman" w:hAnsi="Times New Roman" w:cs="Times New Roman"/>
          <w:sz w:val="24"/>
          <w:szCs w:val="24"/>
          <w:vertAlign w:val="superscript"/>
        </w:rPr>
        <w:t>a</w:t>
      </w:r>
    </w:p>
    <w:p w14:paraId="571507B0" w14:textId="77777777" w:rsidR="00A66EA2" w:rsidRPr="00FF2E22" w:rsidRDefault="00A66EA2" w:rsidP="00A66EA2">
      <w:pPr>
        <w:spacing w:line="480" w:lineRule="auto"/>
        <w:rPr>
          <w:rFonts w:ascii="Times New Roman" w:hAnsi="Times New Roman" w:cs="Times New Roman"/>
          <w:b/>
          <w:sz w:val="24"/>
          <w:szCs w:val="24"/>
        </w:rPr>
      </w:pPr>
    </w:p>
    <w:p w14:paraId="7F6D5CAF" w14:textId="77777777" w:rsidR="004307DF" w:rsidRDefault="00A66EA2" w:rsidP="004307DF">
      <w:pPr>
        <w:spacing w:line="480" w:lineRule="auto"/>
        <w:rPr>
          <w:rFonts w:ascii="Times New Roman" w:hAnsi="Times New Roman" w:cs="Times New Roman"/>
          <w:b/>
          <w:sz w:val="24"/>
          <w:szCs w:val="24"/>
        </w:rPr>
      </w:pPr>
      <w:r w:rsidRPr="00FF2E22">
        <w:rPr>
          <w:rFonts w:ascii="Times New Roman" w:hAnsi="Times New Roman" w:cs="Times New Roman"/>
          <w:b/>
          <w:sz w:val="24"/>
          <w:szCs w:val="24"/>
        </w:rPr>
        <w:t>Complete postal addresses of affiliations</w:t>
      </w:r>
    </w:p>
    <w:p w14:paraId="6B540387" w14:textId="5DEE603B" w:rsidR="00A66EA2" w:rsidRPr="004307DF" w:rsidRDefault="00A66EA2" w:rsidP="00A66EA2">
      <w:pPr>
        <w:spacing w:line="480" w:lineRule="auto"/>
        <w:rPr>
          <w:rFonts w:ascii="Times New Roman" w:hAnsi="Times New Roman" w:cs="Times New Roman"/>
          <w:b/>
          <w:sz w:val="24"/>
          <w:szCs w:val="24"/>
        </w:rPr>
      </w:pPr>
      <w:r w:rsidRPr="00FF2E22">
        <w:rPr>
          <w:rFonts w:ascii="Times New Roman" w:hAnsi="Times New Roman" w:cs="Times New Roman"/>
          <w:sz w:val="24"/>
          <w:szCs w:val="24"/>
          <w:vertAlign w:val="superscript"/>
        </w:rPr>
        <w:t>a</w:t>
      </w:r>
      <w:r w:rsidRPr="00FF2E22">
        <w:rPr>
          <w:rFonts w:ascii="Times New Roman" w:hAnsi="Times New Roman" w:cs="Times New Roman"/>
          <w:sz w:val="24"/>
          <w:szCs w:val="24"/>
        </w:rPr>
        <w:t>Institute of Infection</w:t>
      </w:r>
      <w:r w:rsidR="001A56F7">
        <w:rPr>
          <w:rFonts w:ascii="Times New Roman" w:hAnsi="Times New Roman" w:cs="Times New Roman"/>
          <w:sz w:val="24"/>
          <w:szCs w:val="24"/>
        </w:rPr>
        <w:t>, Veterinary and Ecological Sciences</w:t>
      </w:r>
      <w:r w:rsidRPr="00FF2E22">
        <w:rPr>
          <w:rFonts w:ascii="Times New Roman" w:hAnsi="Times New Roman" w:cs="Times New Roman"/>
          <w:sz w:val="24"/>
          <w:szCs w:val="24"/>
        </w:rPr>
        <w:t>, Department of Infection Biology</w:t>
      </w:r>
      <w:r w:rsidR="001A56F7">
        <w:rPr>
          <w:rFonts w:ascii="Times New Roman" w:hAnsi="Times New Roman" w:cs="Times New Roman"/>
          <w:sz w:val="24"/>
          <w:szCs w:val="24"/>
        </w:rPr>
        <w:t xml:space="preserve"> and Microbiome</w:t>
      </w:r>
      <w:r w:rsidR="004307DF">
        <w:rPr>
          <w:rFonts w:ascii="Times New Roman" w:hAnsi="Times New Roman" w:cs="Times New Roman"/>
          <w:sz w:val="24"/>
          <w:szCs w:val="24"/>
        </w:rPr>
        <w:t>s</w:t>
      </w:r>
      <w:r w:rsidRPr="00FF2E22">
        <w:rPr>
          <w:rFonts w:ascii="Times New Roman" w:hAnsi="Times New Roman" w:cs="Times New Roman"/>
          <w:sz w:val="24"/>
          <w:szCs w:val="24"/>
        </w:rPr>
        <w:t xml:space="preserve">, </w:t>
      </w:r>
      <w:r w:rsidR="004307DF" w:rsidRPr="0084711F">
        <w:rPr>
          <w:rFonts w:ascii="Times New Roman" w:hAnsi="Times New Roman" w:cs="Times New Roman"/>
          <w:sz w:val="24"/>
          <w:szCs w:val="24"/>
          <w:lang w:eastAsia="en-GB"/>
        </w:rPr>
        <w:t>University of Liverpool</w:t>
      </w:r>
      <w:r w:rsidR="004307DF">
        <w:rPr>
          <w:rFonts w:ascii="Times New Roman" w:hAnsi="Times New Roman" w:cs="Times New Roman"/>
          <w:b/>
          <w:sz w:val="24"/>
          <w:szCs w:val="24"/>
        </w:rPr>
        <w:t xml:space="preserve">, </w:t>
      </w:r>
      <w:r w:rsidRPr="00FF2E22">
        <w:rPr>
          <w:rFonts w:ascii="Times New Roman" w:hAnsi="Times New Roman" w:cs="Times New Roman"/>
          <w:sz w:val="24"/>
          <w:szCs w:val="24"/>
        </w:rPr>
        <w:t>Liverpool Science Park IC2, 146 Brownlow Hill, Liverpool, L3 5RF, UK</w:t>
      </w:r>
    </w:p>
    <w:p w14:paraId="111852D9" w14:textId="77777777" w:rsidR="00A66EA2" w:rsidRPr="00FF2E22" w:rsidRDefault="00A66EA2" w:rsidP="00A66EA2">
      <w:pPr>
        <w:spacing w:line="480" w:lineRule="auto"/>
        <w:rPr>
          <w:rFonts w:ascii="Times New Roman" w:hAnsi="Times New Roman" w:cs="Times New Roman"/>
          <w:sz w:val="24"/>
          <w:szCs w:val="24"/>
        </w:rPr>
      </w:pPr>
      <w:r w:rsidRPr="00FF2E22">
        <w:rPr>
          <w:rFonts w:ascii="Times New Roman" w:hAnsi="Times New Roman" w:cs="Times New Roman"/>
          <w:sz w:val="24"/>
          <w:szCs w:val="24"/>
          <w:vertAlign w:val="superscript"/>
        </w:rPr>
        <w:t>b</w:t>
      </w:r>
      <w:r w:rsidRPr="00FF2E22">
        <w:rPr>
          <w:rFonts w:ascii="Times New Roman" w:hAnsi="Times New Roman" w:cs="Times New Roman"/>
          <w:sz w:val="24"/>
          <w:szCs w:val="24"/>
        </w:rPr>
        <w:t>Silage Solutions Ltd, Bwlch y Blaen, Pontrhydygroes, Ceredigion, SY25 6DP, UK</w:t>
      </w:r>
    </w:p>
    <w:p w14:paraId="6D2F0B99" w14:textId="77777777" w:rsidR="00A66EA2" w:rsidRPr="00FF2E22" w:rsidRDefault="00A66EA2" w:rsidP="00A66EA2">
      <w:pPr>
        <w:spacing w:line="480" w:lineRule="auto"/>
        <w:rPr>
          <w:rFonts w:ascii="Times New Roman" w:hAnsi="Times New Roman" w:cs="Times New Roman"/>
          <w:b/>
          <w:sz w:val="24"/>
          <w:szCs w:val="24"/>
        </w:rPr>
      </w:pPr>
    </w:p>
    <w:p w14:paraId="40DCD256" w14:textId="77777777" w:rsidR="00A66EA2" w:rsidRPr="00FF2E22" w:rsidRDefault="00A66EA2" w:rsidP="00A66EA2">
      <w:pPr>
        <w:spacing w:line="480" w:lineRule="auto"/>
        <w:rPr>
          <w:rFonts w:ascii="Times New Roman" w:hAnsi="Times New Roman" w:cs="Times New Roman"/>
          <w:b/>
          <w:sz w:val="24"/>
          <w:szCs w:val="24"/>
        </w:rPr>
      </w:pPr>
      <w:r w:rsidRPr="00FF2E22">
        <w:rPr>
          <w:rFonts w:ascii="Times New Roman" w:hAnsi="Times New Roman" w:cs="Times New Roman"/>
          <w:b/>
          <w:sz w:val="24"/>
          <w:szCs w:val="24"/>
        </w:rPr>
        <w:t>Corresponding author contact details</w:t>
      </w:r>
    </w:p>
    <w:p w14:paraId="727DFA7E" w14:textId="77777777" w:rsidR="00A66EA2" w:rsidRPr="00FF2E22" w:rsidRDefault="00A66EA2" w:rsidP="00A66EA2">
      <w:pPr>
        <w:spacing w:line="480" w:lineRule="auto"/>
        <w:rPr>
          <w:rFonts w:ascii="Times New Roman" w:hAnsi="Times New Roman" w:cs="Times New Roman"/>
          <w:sz w:val="24"/>
          <w:szCs w:val="24"/>
        </w:rPr>
      </w:pPr>
      <w:r>
        <w:rPr>
          <w:rFonts w:ascii="Times New Roman" w:hAnsi="Times New Roman" w:cs="Times New Roman"/>
          <w:sz w:val="24"/>
          <w:szCs w:val="24"/>
        </w:rPr>
        <w:t xml:space="preserve">Miss Bethan C </w:t>
      </w:r>
      <w:r w:rsidRPr="00FF2E22">
        <w:rPr>
          <w:rFonts w:ascii="Times New Roman" w:hAnsi="Times New Roman" w:cs="Times New Roman"/>
          <w:sz w:val="24"/>
          <w:szCs w:val="24"/>
        </w:rPr>
        <w:t>John, University of Liverpool Leahurst Campus, Chester High Road, Neston, Cheshire CH64 7TE, UK.</w:t>
      </w:r>
    </w:p>
    <w:p w14:paraId="65FF9807" w14:textId="77777777" w:rsidR="00A66EA2" w:rsidRPr="00FF2E22" w:rsidRDefault="00A66EA2" w:rsidP="00A66EA2">
      <w:pPr>
        <w:spacing w:line="480" w:lineRule="auto"/>
        <w:rPr>
          <w:rFonts w:ascii="Times New Roman" w:hAnsi="Times New Roman" w:cs="Times New Roman"/>
          <w:sz w:val="24"/>
          <w:szCs w:val="24"/>
        </w:rPr>
      </w:pPr>
      <w:r w:rsidRPr="00FF2E22">
        <w:rPr>
          <w:rFonts w:ascii="Times New Roman" w:hAnsi="Times New Roman" w:cs="Times New Roman"/>
          <w:sz w:val="24"/>
          <w:szCs w:val="24"/>
        </w:rPr>
        <w:t>B.John2@liverpool.ac.uk</w:t>
      </w:r>
    </w:p>
    <w:p w14:paraId="19781FE2" w14:textId="77777777" w:rsidR="00A66EA2" w:rsidRDefault="00A66EA2" w:rsidP="00A66EA2">
      <w:pPr>
        <w:spacing w:line="480" w:lineRule="auto"/>
        <w:rPr>
          <w:rFonts w:ascii="Times New Roman" w:hAnsi="Times New Roman" w:cs="Times New Roman"/>
          <w:b/>
          <w:sz w:val="24"/>
          <w:szCs w:val="24"/>
        </w:rPr>
      </w:pPr>
    </w:p>
    <w:p w14:paraId="3FEABF06" w14:textId="77777777" w:rsidR="004307DF" w:rsidRDefault="004307DF" w:rsidP="00A66EA2">
      <w:pPr>
        <w:spacing w:line="480" w:lineRule="auto"/>
        <w:rPr>
          <w:rFonts w:ascii="Times New Roman" w:hAnsi="Times New Roman" w:cs="Times New Roman"/>
          <w:b/>
          <w:sz w:val="24"/>
          <w:szCs w:val="24"/>
        </w:rPr>
      </w:pPr>
    </w:p>
    <w:p w14:paraId="77D4A037" w14:textId="77777777" w:rsidR="004307DF" w:rsidRDefault="004307DF" w:rsidP="00A66EA2">
      <w:pPr>
        <w:spacing w:line="480" w:lineRule="auto"/>
        <w:rPr>
          <w:rFonts w:ascii="Times New Roman" w:hAnsi="Times New Roman" w:cs="Times New Roman"/>
          <w:b/>
          <w:sz w:val="24"/>
          <w:szCs w:val="24"/>
        </w:rPr>
      </w:pPr>
    </w:p>
    <w:p w14:paraId="11FEA793" w14:textId="77777777" w:rsidR="00A66EA2" w:rsidRPr="00FF2E22" w:rsidRDefault="00A66EA2" w:rsidP="00A66EA2">
      <w:pPr>
        <w:spacing w:line="480" w:lineRule="auto"/>
        <w:rPr>
          <w:rFonts w:ascii="Times New Roman" w:hAnsi="Times New Roman" w:cs="Times New Roman"/>
          <w:b/>
          <w:sz w:val="24"/>
          <w:szCs w:val="24"/>
        </w:rPr>
      </w:pPr>
      <w:r w:rsidRPr="00FF2E22">
        <w:rPr>
          <w:rFonts w:ascii="Times New Roman" w:hAnsi="Times New Roman" w:cs="Times New Roman"/>
          <w:b/>
          <w:sz w:val="24"/>
          <w:szCs w:val="24"/>
        </w:rPr>
        <w:lastRenderedPageBreak/>
        <w:t>Abstract</w:t>
      </w:r>
    </w:p>
    <w:p w14:paraId="716F5E15" w14:textId="255291C3" w:rsidR="00A66EA2" w:rsidRDefault="007E6B7E" w:rsidP="00A66EA2">
      <w:pPr>
        <w:spacing w:line="480" w:lineRule="auto"/>
        <w:rPr>
          <w:rFonts w:ascii="Times New Roman" w:hAnsi="Times New Roman" w:cs="Times New Roman"/>
          <w:sz w:val="24"/>
          <w:szCs w:val="24"/>
        </w:rPr>
      </w:pPr>
      <w:r>
        <w:rPr>
          <w:rFonts w:ascii="Times New Roman" w:hAnsi="Times New Roman" w:cs="Times New Roman"/>
          <w:sz w:val="24"/>
          <w:szCs w:val="24"/>
        </w:rPr>
        <w:t>The p</w:t>
      </w:r>
      <w:r w:rsidRPr="00FF2E22">
        <w:rPr>
          <w:rFonts w:ascii="Times New Roman" w:hAnsi="Times New Roman" w:cs="Times New Roman"/>
          <w:sz w:val="24"/>
          <w:szCs w:val="24"/>
        </w:rPr>
        <w:t>arasitic liver fluke,</w:t>
      </w:r>
      <w:r w:rsidRPr="00FF2E22">
        <w:rPr>
          <w:rFonts w:ascii="Times New Roman" w:hAnsi="Times New Roman" w:cs="Times New Roman"/>
          <w:i/>
          <w:sz w:val="24"/>
          <w:szCs w:val="24"/>
        </w:rPr>
        <w:t xml:space="preserve"> Fasciola hepatica,</w:t>
      </w:r>
      <w:r w:rsidRPr="00FF2E22">
        <w:rPr>
          <w:rFonts w:ascii="Times New Roman" w:hAnsi="Times New Roman" w:cs="Times New Roman"/>
          <w:sz w:val="24"/>
          <w:szCs w:val="24"/>
        </w:rPr>
        <w:t xml:space="preserve"> </w:t>
      </w:r>
      <w:r>
        <w:rPr>
          <w:rFonts w:ascii="Times New Roman" w:hAnsi="Times New Roman" w:cs="Times New Roman"/>
          <w:sz w:val="24"/>
          <w:szCs w:val="24"/>
        </w:rPr>
        <w:t>has</w:t>
      </w:r>
      <w:r w:rsidRPr="00FF2E22">
        <w:rPr>
          <w:rFonts w:ascii="Times New Roman" w:hAnsi="Times New Roman" w:cs="Times New Roman"/>
          <w:sz w:val="24"/>
          <w:szCs w:val="24"/>
        </w:rPr>
        <w:t xml:space="preserve"> a detrimental impact on food security </w:t>
      </w:r>
      <w:r>
        <w:rPr>
          <w:rFonts w:ascii="Times New Roman" w:hAnsi="Times New Roman" w:cs="Times New Roman"/>
          <w:sz w:val="24"/>
          <w:szCs w:val="24"/>
        </w:rPr>
        <w:t xml:space="preserve">and poses a </w:t>
      </w:r>
      <w:r w:rsidRPr="00FF2E22">
        <w:rPr>
          <w:rFonts w:ascii="Times New Roman" w:hAnsi="Times New Roman" w:cs="Times New Roman"/>
          <w:sz w:val="24"/>
          <w:szCs w:val="24"/>
        </w:rPr>
        <w:t xml:space="preserve">welfare concern to ruminant livestock. </w:t>
      </w:r>
      <w:r w:rsidR="00D85374" w:rsidRPr="00CA08FB">
        <w:rPr>
          <w:rFonts w:ascii="Times New Roman" w:hAnsi="Times New Roman" w:cs="Times New Roman"/>
          <w:i/>
          <w:sz w:val="24"/>
          <w:szCs w:val="24"/>
        </w:rPr>
        <w:t>F. hepatica</w:t>
      </w:r>
      <w:r w:rsidR="00D85374">
        <w:rPr>
          <w:rFonts w:ascii="Times New Roman" w:hAnsi="Times New Roman" w:cs="Times New Roman"/>
          <w:sz w:val="24"/>
          <w:szCs w:val="24"/>
        </w:rPr>
        <w:t xml:space="preserve"> metacercariae</w:t>
      </w:r>
      <w:r w:rsidR="00D556BD">
        <w:rPr>
          <w:rFonts w:ascii="Times New Roman" w:hAnsi="Times New Roman" w:cs="Times New Roman"/>
          <w:sz w:val="24"/>
          <w:szCs w:val="24"/>
        </w:rPr>
        <w:t>, shed from an intermediate mud snail host,</w:t>
      </w:r>
      <w:r w:rsidR="00D85374">
        <w:rPr>
          <w:rFonts w:ascii="Times New Roman" w:hAnsi="Times New Roman" w:cs="Times New Roman"/>
          <w:sz w:val="24"/>
          <w:szCs w:val="24"/>
        </w:rPr>
        <w:t xml:space="preserve"> </w:t>
      </w:r>
      <w:r w:rsidR="00D556BD">
        <w:rPr>
          <w:rFonts w:ascii="Times New Roman" w:hAnsi="Times New Roman" w:cs="Times New Roman"/>
          <w:sz w:val="24"/>
          <w:szCs w:val="24"/>
        </w:rPr>
        <w:t>encyst</w:t>
      </w:r>
      <w:r w:rsidR="005947EE">
        <w:rPr>
          <w:rFonts w:ascii="Times New Roman" w:hAnsi="Times New Roman" w:cs="Times New Roman"/>
          <w:sz w:val="24"/>
          <w:szCs w:val="24"/>
        </w:rPr>
        <w:t xml:space="preserve"> on vegetation </w:t>
      </w:r>
      <w:r w:rsidR="00D556BD">
        <w:rPr>
          <w:rFonts w:ascii="Times New Roman" w:hAnsi="Times New Roman" w:cs="Times New Roman"/>
          <w:sz w:val="24"/>
          <w:szCs w:val="24"/>
        </w:rPr>
        <w:t>and present</w:t>
      </w:r>
      <w:r w:rsidR="005947EE">
        <w:rPr>
          <w:rFonts w:ascii="Times New Roman" w:hAnsi="Times New Roman" w:cs="Times New Roman"/>
          <w:sz w:val="24"/>
          <w:szCs w:val="24"/>
        </w:rPr>
        <w:t xml:space="preserve"> a source of infection to grazing livestock. </w:t>
      </w:r>
      <w:r>
        <w:rPr>
          <w:rFonts w:ascii="Times New Roman" w:hAnsi="Times New Roman" w:cs="Times New Roman"/>
          <w:sz w:val="24"/>
          <w:szCs w:val="24"/>
        </w:rPr>
        <w:t>Feeding</w:t>
      </w:r>
      <w:r w:rsidRPr="00FF2E22">
        <w:rPr>
          <w:rFonts w:ascii="Times New Roman" w:hAnsi="Times New Roman" w:cs="Times New Roman"/>
          <w:sz w:val="24"/>
          <w:szCs w:val="24"/>
        </w:rPr>
        <w:t xml:space="preserve"> grass silage </w:t>
      </w:r>
      <w:r>
        <w:rPr>
          <w:rFonts w:ascii="Times New Roman" w:hAnsi="Times New Roman" w:cs="Times New Roman"/>
          <w:sz w:val="24"/>
          <w:szCs w:val="24"/>
        </w:rPr>
        <w:t xml:space="preserve">to ruminants is a common practice, however the role it plays in the transmission of </w:t>
      </w:r>
      <w:r w:rsidRPr="00E34C8A">
        <w:rPr>
          <w:rFonts w:ascii="Times New Roman" w:hAnsi="Times New Roman" w:cs="Times New Roman"/>
          <w:i/>
          <w:sz w:val="24"/>
          <w:szCs w:val="24"/>
        </w:rPr>
        <w:t xml:space="preserve">F. hepatica </w:t>
      </w:r>
      <w:r w:rsidRPr="00FF2E22">
        <w:rPr>
          <w:rFonts w:ascii="Times New Roman" w:hAnsi="Times New Roman" w:cs="Times New Roman"/>
          <w:sz w:val="24"/>
          <w:szCs w:val="24"/>
        </w:rPr>
        <w:t>remains largely unknown</w:t>
      </w:r>
      <w:r>
        <w:rPr>
          <w:rFonts w:ascii="Times New Roman" w:hAnsi="Times New Roman" w:cs="Times New Roman"/>
          <w:sz w:val="24"/>
          <w:szCs w:val="24"/>
        </w:rPr>
        <w:t xml:space="preserve">. </w:t>
      </w:r>
      <w:r w:rsidR="00A66EA2">
        <w:rPr>
          <w:rFonts w:ascii="Times New Roman" w:hAnsi="Times New Roman" w:cs="Times New Roman"/>
          <w:sz w:val="24"/>
          <w:szCs w:val="24"/>
        </w:rPr>
        <w:t xml:space="preserve">Our current understanding relies on historical studies </w:t>
      </w:r>
      <w:r w:rsidR="00525BCD">
        <w:rPr>
          <w:rFonts w:ascii="Times New Roman" w:hAnsi="Times New Roman" w:cs="Times New Roman"/>
          <w:sz w:val="24"/>
          <w:szCs w:val="24"/>
        </w:rPr>
        <w:t xml:space="preserve">that are not representative of current </w:t>
      </w:r>
      <w:r w:rsidR="00A66EA2">
        <w:rPr>
          <w:rFonts w:ascii="Times New Roman" w:hAnsi="Times New Roman" w:cs="Times New Roman"/>
          <w:sz w:val="24"/>
          <w:szCs w:val="24"/>
        </w:rPr>
        <w:t>silage production</w:t>
      </w:r>
      <w:r w:rsidR="00A46860">
        <w:rPr>
          <w:rFonts w:ascii="Times New Roman" w:hAnsi="Times New Roman" w:cs="Times New Roman"/>
          <w:sz w:val="24"/>
          <w:szCs w:val="24"/>
        </w:rPr>
        <w:t xml:space="preserve"> and</w:t>
      </w:r>
      <w:r w:rsidR="00B92E7D">
        <w:rPr>
          <w:rFonts w:ascii="Times New Roman" w:hAnsi="Times New Roman" w:cs="Times New Roman"/>
          <w:sz w:val="24"/>
          <w:szCs w:val="24"/>
        </w:rPr>
        <w:t xml:space="preserve"> d</w:t>
      </w:r>
      <w:r w:rsidR="002D766C">
        <w:rPr>
          <w:rFonts w:ascii="Times New Roman" w:hAnsi="Times New Roman" w:cs="Times New Roman"/>
          <w:sz w:val="24"/>
          <w:szCs w:val="24"/>
        </w:rPr>
        <w:t>id</w:t>
      </w:r>
      <w:r w:rsidR="00B92E7D">
        <w:rPr>
          <w:rFonts w:ascii="Times New Roman" w:hAnsi="Times New Roman" w:cs="Times New Roman"/>
          <w:sz w:val="24"/>
          <w:szCs w:val="24"/>
        </w:rPr>
        <w:t xml:space="preserve"> </w:t>
      </w:r>
      <w:r w:rsidR="00A46860">
        <w:rPr>
          <w:rFonts w:ascii="Times New Roman" w:hAnsi="Times New Roman" w:cs="Times New Roman"/>
          <w:sz w:val="24"/>
          <w:szCs w:val="24"/>
        </w:rPr>
        <w:t>not</w:t>
      </w:r>
      <w:r w:rsidR="00B92E7D">
        <w:rPr>
          <w:rFonts w:ascii="Times New Roman" w:hAnsi="Times New Roman" w:cs="Times New Roman"/>
          <w:sz w:val="24"/>
          <w:szCs w:val="24"/>
        </w:rPr>
        <w:t xml:space="preserve"> apply molecular</w:t>
      </w:r>
      <w:r w:rsidR="00A66EA2">
        <w:rPr>
          <w:rFonts w:ascii="Times New Roman" w:hAnsi="Times New Roman" w:cs="Times New Roman"/>
          <w:sz w:val="24"/>
          <w:szCs w:val="24"/>
        </w:rPr>
        <w:t xml:space="preserve"> methods </w:t>
      </w:r>
      <w:r w:rsidR="00B92E7D">
        <w:rPr>
          <w:rFonts w:ascii="Times New Roman" w:hAnsi="Times New Roman" w:cs="Times New Roman"/>
          <w:sz w:val="24"/>
          <w:szCs w:val="24"/>
        </w:rPr>
        <w:t xml:space="preserve">to </w:t>
      </w:r>
      <w:r w:rsidR="00A66EA2" w:rsidRPr="003C3A04">
        <w:rPr>
          <w:rFonts w:ascii="Times New Roman" w:hAnsi="Times New Roman" w:cs="Times New Roman"/>
          <w:sz w:val="24"/>
          <w:szCs w:val="24"/>
        </w:rPr>
        <w:t xml:space="preserve">detect </w:t>
      </w:r>
      <w:r w:rsidR="00A66EA2" w:rsidRPr="003C3A04">
        <w:rPr>
          <w:rFonts w:ascii="Times New Roman" w:hAnsi="Times New Roman" w:cs="Times New Roman"/>
          <w:i/>
          <w:sz w:val="24"/>
          <w:szCs w:val="24"/>
        </w:rPr>
        <w:t>F. hepatica</w:t>
      </w:r>
      <w:r w:rsidR="00A66EA2" w:rsidRPr="003C3A04">
        <w:rPr>
          <w:rFonts w:ascii="Times New Roman" w:hAnsi="Times New Roman" w:cs="Times New Roman"/>
          <w:sz w:val="24"/>
          <w:szCs w:val="24"/>
        </w:rPr>
        <w:t xml:space="preserve"> DNA persistence within silage</w:t>
      </w:r>
      <w:r w:rsidR="00A66EA2">
        <w:rPr>
          <w:rFonts w:ascii="Times New Roman" w:hAnsi="Times New Roman" w:cs="Times New Roman"/>
          <w:sz w:val="24"/>
          <w:szCs w:val="24"/>
        </w:rPr>
        <w:t>s</w:t>
      </w:r>
      <w:r w:rsidR="00A66EA2" w:rsidRPr="003C3A04">
        <w:rPr>
          <w:rFonts w:ascii="Times New Roman" w:hAnsi="Times New Roman" w:cs="Times New Roman"/>
          <w:sz w:val="24"/>
          <w:szCs w:val="24"/>
        </w:rPr>
        <w:t xml:space="preserve">. </w:t>
      </w:r>
      <w:r w:rsidR="00A66EA2" w:rsidRPr="00FF2E22">
        <w:rPr>
          <w:rFonts w:ascii="Times New Roman" w:hAnsi="Times New Roman" w:cs="Times New Roman"/>
          <w:sz w:val="24"/>
          <w:szCs w:val="24"/>
        </w:rPr>
        <w:t>This study determin</w:t>
      </w:r>
      <w:r w:rsidR="00A66EA2">
        <w:rPr>
          <w:rFonts w:ascii="Times New Roman" w:hAnsi="Times New Roman" w:cs="Times New Roman"/>
          <w:sz w:val="24"/>
          <w:szCs w:val="24"/>
        </w:rPr>
        <w:t>ed</w:t>
      </w:r>
      <w:r w:rsidR="00A66EA2" w:rsidRPr="00FF2E22">
        <w:rPr>
          <w:rFonts w:ascii="Times New Roman" w:hAnsi="Times New Roman" w:cs="Times New Roman"/>
          <w:sz w:val="24"/>
          <w:szCs w:val="24"/>
        </w:rPr>
        <w:t xml:space="preserve"> the impact of specific fermentation factors</w:t>
      </w:r>
      <w:r w:rsidR="00A66EA2">
        <w:rPr>
          <w:rFonts w:ascii="Times New Roman" w:hAnsi="Times New Roman" w:cs="Times New Roman"/>
          <w:sz w:val="24"/>
          <w:szCs w:val="24"/>
        </w:rPr>
        <w:t>,</w:t>
      </w:r>
      <w:r w:rsidR="00A66EA2" w:rsidRPr="00FF2E22">
        <w:rPr>
          <w:rFonts w:ascii="Times New Roman" w:hAnsi="Times New Roman" w:cs="Times New Roman"/>
          <w:sz w:val="24"/>
          <w:szCs w:val="24"/>
        </w:rPr>
        <w:t xml:space="preserve"> including grass dry matter (DM) content (20, 30 &amp; 40%), </w:t>
      </w:r>
      <w:r w:rsidR="00D30942">
        <w:rPr>
          <w:rFonts w:ascii="Times New Roman" w:hAnsi="Times New Roman" w:cs="Times New Roman"/>
          <w:sz w:val="24"/>
          <w:szCs w:val="24"/>
        </w:rPr>
        <w:t xml:space="preserve">length of </w:t>
      </w:r>
      <w:r w:rsidR="00A66EA2" w:rsidRPr="00FF2E22">
        <w:rPr>
          <w:rFonts w:ascii="Times New Roman" w:hAnsi="Times New Roman" w:cs="Times New Roman"/>
          <w:sz w:val="24"/>
          <w:szCs w:val="24"/>
        </w:rPr>
        <w:t>ensiling period and</w:t>
      </w:r>
      <w:r w:rsidR="001A56F7">
        <w:rPr>
          <w:rFonts w:ascii="Times New Roman" w:hAnsi="Times New Roman" w:cs="Times New Roman"/>
          <w:sz w:val="24"/>
          <w:szCs w:val="24"/>
        </w:rPr>
        <w:t xml:space="preserve"> maintaining an anaerobic environment</w:t>
      </w:r>
      <w:r w:rsidR="006F31C9" w:rsidRPr="006F31C9">
        <w:rPr>
          <w:rFonts w:ascii="Times New Roman" w:hAnsi="Times New Roman" w:cs="Times New Roman"/>
          <w:sz w:val="24"/>
          <w:szCs w:val="24"/>
        </w:rPr>
        <w:t xml:space="preserve"> </w:t>
      </w:r>
      <w:r w:rsidR="006F31C9">
        <w:rPr>
          <w:rFonts w:ascii="Times New Roman" w:hAnsi="Times New Roman" w:cs="Times New Roman"/>
          <w:sz w:val="24"/>
          <w:szCs w:val="24"/>
        </w:rPr>
        <w:t xml:space="preserve">on </w:t>
      </w:r>
      <w:r w:rsidR="005947EE" w:rsidRPr="00CA08FB">
        <w:rPr>
          <w:rFonts w:ascii="Times New Roman" w:hAnsi="Times New Roman" w:cs="Times New Roman"/>
          <w:i/>
          <w:sz w:val="24"/>
          <w:szCs w:val="24"/>
        </w:rPr>
        <w:t>F. hepatica</w:t>
      </w:r>
      <w:r w:rsidR="005947EE">
        <w:rPr>
          <w:rFonts w:ascii="Times New Roman" w:hAnsi="Times New Roman" w:cs="Times New Roman"/>
          <w:sz w:val="24"/>
          <w:szCs w:val="24"/>
        </w:rPr>
        <w:t xml:space="preserve"> </w:t>
      </w:r>
      <w:r w:rsidR="006F31C9">
        <w:rPr>
          <w:rFonts w:ascii="Times New Roman" w:hAnsi="Times New Roman" w:cs="Times New Roman"/>
          <w:sz w:val="24"/>
          <w:szCs w:val="24"/>
        </w:rPr>
        <w:t>metacercariae viability</w:t>
      </w:r>
      <w:r w:rsidR="00A66EA2" w:rsidRPr="00FF2E22">
        <w:rPr>
          <w:rFonts w:ascii="Times New Roman" w:hAnsi="Times New Roman" w:cs="Times New Roman"/>
          <w:sz w:val="24"/>
          <w:szCs w:val="24"/>
        </w:rPr>
        <w:t xml:space="preserve">. </w:t>
      </w:r>
      <w:r w:rsidR="00A66EA2">
        <w:rPr>
          <w:rFonts w:ascii="Times New Roman" w:hAnsi="Times New Roman" w:cs="Times New Roman"/>
          <w:i/>
          <w:sz w:val="24"/>
          <w:szCs w:val="24"/>
        </w:rPr>
        <w:t>I</w:t>
      </w:r>
      <w:r w:rsidR="00A66EA2" w:rsidRPr="00FF2E22">
        <w:rPr>
          <w:rFonts w:ascii="Times New Roman" w:hAnsi="Times New Roman" w:cs="Times New Roman"/>
          <w:i/>
          <w:sz w:val="24"/>
          <w:szCs w:val="24"/>
        </w:rPr>
        <w:t>n vitro</w:t>
      </w:r>
      <w:r w:rsidR="00A66EA2" w:rsidRPr="00FF2E22">
        <w:rPr>
          <w:rFonts w:ascii="Times New Roman" w:hAnsi="Times New Roman" w:cs="Times New Roman"/>
          <w:sz w:val="24"/>
          <w:szCs w:val="24"/>
        </w:rPr>
        <w:t xml:space="preserve"> excystment assays </w:t>
      </w:r>
      <w:r w:rsidR="00A66EA2">
        <w:rPr>
          <w:rFonts w:ascii="Times New Roman" w:hAnsi="Times New Roman" w:cs="Times New Roman"/>
          <w:sz w:val="24"/>
          <w:szCs w:val="24"/>
        </w:rPr>
        <w:t xml:space="preserve">demonstrated that </w:t>
      </w:r>
      <w:r w:rsidR="004A730B">
        <w:rPr>
          <w:rFonts w:ascii="Times New Roman" w:hAnsi="Times New Roman" w:cs="Times New Roman"/>
          <w:sz w:val="24"/>
          <w:szCs w:val="24"/>
        </w:rPr>
        <w:t>r</w:t>
      </w:r>
      <w:r w:rsidR="004A730B" w:rsidRPr="00FF2E22">
        <w:rPr>
          <w:rFonts w:ascii="Times New Roman" w:hAnsi="Times New Roman" w:cs="Times New Roman"/>
          <w:sz w:val="24"/>
          <w:szCs w:val="24"/>
        </w:rPr>
        <w:t xml:space="preserve">egardless of </w:t>
      </w:r>
      <w:r w:rsidR="004A730B">
        <w:rPr>
          <w:rFonts w:ascii="Times New Roman" w:hAnsi="Times New Roman" w:cs="Times New Roman"/>
          <w:sz w:val="24"/>
          <w:szCs w:val="24"/>
        </w:rPr>
        <w:t xml:space="preserve">grass </w:t>
      </w:r>
      <w:r w:rsidR="004A730B" w:rsidRPr="00FF2E22">
        <w:rPr>
          <w:rFonts w:ascii="Times New Roman" w:hAnsi="Times New Roman" w:cs="Times New Roman"/>
          <w:sz w:val="24"/>
          <w:szCs w:val="24"/>
        </w:rPr>
        <w:t>DM content, metacercariae ensiled under anaero</w:t>
      </w:r>
      <w:r w:rsidR="004A730B">
        <w:rPr>
          <w:rFonts w:ascii="Times New Roman" w:hAnsi="Times New Roman" w:cs="Times New Roman"/>
          <w:sz w:val="24"/>
          <w:szCs w:val="24"/>
        </w:rPr>
        <w:t xml:space="preserve">bic conditions were not viable </w:t>
      </w:r>
      <w:r w:rsidR="00CE547A">
        <w:rPr>
          <w:rFonts w:ascii="Times New Roman" w:hAnsi="Times New Roman" w:cs="Times New Roman"/>
          <w:sz w:val="24"/>
          <w:szCs w:val="24"/>
        </w:rPr>
        <w:t>from two</w:t>
      </w:r>
      <w:r w:rsidR="004A730B" w:rsidRPr="00FF2E22">
        <w:rPr>
          <w:rFonts w:ascii="Times New Roman" w:hAnsi="Times New Roman" w:cs="Times New Roman"/>
          <w:sz w:val="24"/>
          <w:szCs w:val="24"/>
        </w:rPr>
        <w:t xml:space="preserve"> weeks </w:t>
      </w:r>
      <w:r w:rsidR="004A730B">
        <w:rPr>
          <w:rFonts w:ascii="Times New Roman" w:hAnsi="Times New Roman" w:cs="Times New Roman"/>
          <w:sz w:val="24"/>
          <w:szCs w:val="24"/>
        </w:rPr>
        <w:t>post-sealing</w:t>
      </w:r>
      <w:r w:rsidR="004A730B" w:rsidRPr="00FF2E22">
        <w:rPr>
          <w:rFonts w:ascii="Times New Roman" w:hAnsi="Times New Roman" w:cs="Times New Roman"/>
          <w:sz w:val="24"/>
          <w:szCs w:val="24"/>
        </w:rPr>
        <w:t xml:space="preserve">. </w:t>
      </w:r>
      <w:r w:rsidR="00FD2C28">
        <w:rPr>
          <w:rFonts w:ascii="Times New Roman" w:hAnsi="Times New Roman" w:cs="Times New Roman"/>
          <w:sz w:val="24"/>
          <w:szCs w:val="24"/>
        </w:rPr>
        <w:t>M</w:t>
      </w:r>
      <w:r w:rsidR="00A66EA2" w:rsidRPr="00FF2E22">
        <w:rPr>
          <w:rFonts w:ascii="Times New Roman" w:hAnsi="Times New Roman" w:cs="Times New Roman"/>
          <w:sz w:val="24"/>
          <w:szCs w:val="24"/>
        </w:rPr>
        <w:t xml:space="preserve">etacercariae </w:t>
      </w:r>
      <w:r w:rsidR="00A66EA2">
        <w:rPr>
          <w:rFonts w:ascii="Times New Roman" w:hAnsi="Times New Roman" w:cs="Times New Roman"/>
          <w:sz w:val="24"/>
          <w:szCs w:val="24"/>
        </w:rPr>
        <w:t xml:space="preserve">recovered from ensiled grass of </w:t>
      </w:r>
      <w:r w:rsidR="00A66EA2" w:rsidRPr="00FF2E22">
        <w:rPr>
          <w:rFonts w:ascii="Times New Roman" w:hAnsi="Times New Roman" w:cs="Times New Roman"/>
          <w:sz w:val="24"/>
          <w:szCs w:val="24"/>
        </w:rPr>
        <w:t>20</w:t>
      </w:r>
      <w:r w:rsidR="0046492F">
        <w:rPr>
          <w:rFonts w:ascii="Times New Roman" w:hAnsi="Times New Roman" w:cs="Times New Roman"/>
          <w:sz w:val="24"/>
          <w:szCs w:val="24"/>
        </w:rPr>
        <w:t xml:space="preserve">% </w:t>
      </w:r>
      <w:r w:rsidR="00A66EA2" w:rsidRPr="00FF2E22">
        <w:rPr>
          <w:rFonts w:ascii="Times New Roman" w:hAnsi="Times New Roman" w:cs="Times New Roman"/>
          <w:sz w:val="24"/>
          <w:szCs w:val="24"/>
        </w:rPr>
        <w:t>DM content</w:t>
      </w:r>
      <w:r w:rsidR="00A66EA2">
        <w:rPr>
          <w:rFonts w:ascii="Times New Roman" w:hAnsi="Times New Roman" w:cs="Times New Roman"/>
          <w:sz w:val="24"/>
          <w:szCs w:val="24"/>
        </w:rPr>
        <w:t xml:space="preserve"> subjected to aerobic spoilage, remain</w:t>
      </w:r>
      <w:r w:rsidR="006F4CCB">
        <w:rPr>
          <w:rFonts w:ascii="Times New Roman" w:hAnsi="Times New Roman" w:cs="Times New Roman"/>
          <w:sz w:val="24"/>
          <w:szCs w:val="24"/>
        </w:rPr>
        <w:t>ed</w:t>
      </w:r>
      <w:r w:rsidR="005E7C3B">
        <w:rPr>
          <w:rFonts w:ascii="Times New Roman" w:hAnsi="Times New Roman" w:cs="Times New Roman"/>
          <w:sz w:val="24"/>
          <w:szCs w:val="24"/>
        </w:rPr>
        <w:t xml:space="preserve"> viable for up to 10 weeks</w:t>
      </w:r>
      <w:r w:rsidR="00A66EA2" w:rsidRPr="00FF2E22">
        <w:rPr>
          <w:rFonts w:ascii="Times New Roman" w:hAnsi="Times New Roman" w:cs="Times New Roman"/>
          <w:sz w:val="24"/>
          <w:szCs w:val="24"/>
        </w:rPr>
        <w:t xml:space="preserve">. </w:t>
      </w:r>
      <w:r w:rsidR="00A66EA2">
        <w:rPr>
          <w:rFonts w:ascii="Times New Roman" w:hAnsi="Times New Roman" w:cs="Times New Roman"/>
          <w:sz w:val="24"/>
          <w:szCs w:val="24"/>
        </w:rPr>
        <w:t xml:space="preserve">DNA </w:t>
      </w:r>
      <w:r w:rsidR="009D15A6">
        <w:rPr>
          <w:rFonts w:ascii="Times New Roman" w:hAnsi="Times New Roman" w:cs="Times New Roman"/>
          <w:sz w:val="24"/>
          <w:szCs w:val="24"/>
        </w:rPr>
        <w:t xml:space="preserve">of </w:t>
      </w:r>
      <w:r w:rsidR="009D15A6" w:rsidRPr="00FF2E22">
        <w:rPr>
          <w:rFonts w:ascii="Times New Roman" w:hAnsi="Times New Roman" w:cs="Times New Roman"/>
          <w:i/>
          <w:sz w:val="24"/>
          <w:szCs w:val="24"/>
        </w:rPr>
        <w:t>F. hepatica</w:t>
      </w:r>
      <w:r w:rsidR="009D15A6" w:rsidRPr="00FF2E22">
        <w:rPr>
          <w:rFonts w:ascii="Times New Roman" w:hAnsi="Times New Roman" w:cs="Times New Roman"/>
          <w:sz w:val="24"/>
          <w:szCs w:val="24"/>
        </w:rPr>
        <w:t xml:space="preserve"> </w:t>
      </w:r>
      <w:r w:rsidR="00A66EA2">
        <w:rPr>
          <w:rFonts w:ascii="Times New Roman" w:hAnsi="Times New Roman" w:cs="Times New Roman"/>
          <w:sz w:val="24"/>
          <w:szCs w:val="24"/>
        </w:rPr>
        <w:t>remain</w:t>
      </w:r>
      <w:r w:rsidR="009D15A6">
        <w:rPr>
          <w:rFonts w:ascii="Times New Roman" w:hAnsi="Times New Roman" w:cs="Times New Roman"/>
          <w:sz w:val="24"/>
          <w:szCs w:val="24"/>
        </w:rPr>
        <w:t>ed</w:t>
      </w:r>
      <w:r w:rsidR="00A66EA2">
        <w:rPr>
          <w:rFonts w:ascii="Times New Roman" w:hAnsi="Times New Roman" w:cs="Times New Roman"/>
          <w:sz w:val="24"/>
          <w:szCs w:val="24"/>
        </w:rPr>
        <w:t xml:space="preserve"> detectable for up </w:t>
      </w:r>
      <w:r w:rsidR="00A66EA2" w:rsidRPr="00790167">
        <w:rPr>
          <w:rFonts w:ascii="Times New Roman" w:hAnsi="Times New Roman" w:cs="Times New Roman"/>
          <w:sz w:val="24"/>
          <w:szCs w:val="24"/>
        </w:rPr>
        <w:t xml:space="preserve">to 10 weeks in both </w:t>
      </w:r>
      <w:r w:rsidR="00A66EA2">
        <w:rPr>
          <w:rFonts w:ascii="Times New Roman" w:hAnsi="Times New Roman" w:cs="Times New Roman"/>
          <w:sz w:val="24"/>
          <w:szCs w:val="24"/>
        </w:rPr>
        <w:t>anaerobic and spoiled silages.</w:t>
      </w:r>
      <w:r w:rsidR="001A56F7" w:rsidRPr="001A56F7">
        <w:t xml:space="preserve"> </w:t>
      </w:r>
      <w:r w:rsidR="001A56F7" w:rsidRPr="001A56F7">
        <w:rPr>
          <w:rFonts w:ascii="Times New Roman" w:hAnsi="Times New Roman" w:cs="Times New Roman"/>
          <w:sz w:val="24"/>
          <w:szCs w:val="24"/>
        </w:rPr>
        <w:t xml:space="preserve">This study highlights </w:t>
      </w:r>
      <w:r w:rsidR="00EA439A">
        <w:rPr>
          <w:rFonts w:ascii="Times New Roman" w:hAnsi="Times New Roman" w:cs="Times New Roman"/>
          <w:sz w:val="24"/>
          <w:szCs w:val="24"/>
        </w:rPr>
        <w:t xml:space="preserve">i) </w:t>
      </w:r>
      <w:r w:rsidR="001A56F7" w:rsidRPr="001A56F7">
        <w:rPr>
          <w:rFonts w:ascii="Times New Roman" w:hAnsi="Times New Roman" w:cs="Times New Roman"/>
          <w:sz w:val="24"/>
          <w:szCs w:val="24"/>
        </w:rPr>
        <w:t>the importanc</w:t>
      </w:r>
      <w:r w:rsidR="00EB2E3C">
        <w:rPr>
          <w:rFonts w:ascii="Times New Roman" w:hAnsi="Times New Roman" w:cs="Times New Roman"/>
          <w:sz w:val="24"/>
          <w:szCs w:val="24"/>
        </w:rPr>
        <w:t>e of maintaining an</w:t>
      </w:r>
      <w:r w:rsidR="001A56F7" w:rsidRPr="001A56F7">
        <w:rPr>
          <w:rFonts w:ascii="Times New Roman" w:hAnsi="Times New Roman" w:cs="Times New Roman"/>
          <w:sz w:val="24"/>
          <w:szCs w:val="24"/>
        </w:rPr>
        <w:t xml:space="preserve"> anaerobic </w:t>
      </w:r>
      <w:r w:rsidR="00EA439A">
        <w:rPr>
          <w:rFonts w:ascii="Times New Roman" w:hAnsi="Times New Roman" w:cs="Times New Roman"/>
          <w:sz w:val="24"/>
          <w:szCs w:val="24"/>
        </w:rPr>
        <w:t xml:space="preserve">ensiling </w:t>
      </w:r>
      <w:r w:rsidR="001A56F7" w:rsidRPr="001A56F7">
        <w:rPr>
          <w:rFonts w:ascii="Times New Roman" w:hAnsi="Times New Roman" w:cs="Times New Roman"/>
          <w:sz w:val="24"/>
          <w:szCs w:val="24"/>
        </w:rPr>
        <w:t xml:space="preserve">environment </w:t>
      </w:r>
      <w:r w:rsidR="00EA439A">
        <w:rPr>
          <w:rFonts w:ascii="Times New Roman" w:hAnsi="Times New Roman" w:cs="Times New Roman"/>
          <w:sz w:val="24"/>
          <w:szCs w:val="24"/>
        </w:rPr>
        <w:t xml:space="preserve">to eliminate </w:t>
      </w:r>
      <w:r w:rsidR="0046492F" w:rsidRPr="001A56F7">
        <w:rPr>
          <w:rFonts w:ascii="Times New Roman" w:hAnsi="Times New Roman" w:cs="Times New Roman"/>
          <w:sz w:val="24"/>
          <w:szCs w:val="24"/>
        </w:rPr>
        <w:t xml:space="preserve">the risk of </w:t>
      </w:r>
      <w:r w:rsidR="0046492F" w:rsidRPr="00EB2E3C">
        <w:rPr>
          <w:rFonts w:ascii="Times New Roman" w:hAnsi="Times New Roman" w:cs="Times New Roman"/>
          <w:i/>
          <w:sz w:val="24"/>
          <w:szCs w:val="24"/>
        </w:rPr>
        <w:t>F. hepatica</w:t>
      </w:r>
      <w:r w:rsidR="0046492F" w:rsidRPr="001A56F7">
        <w:rPr>
          <w:rFonts w:ascii="Times New Roman" w:hAnsi="Times New Roman" w:cs="Times New Roman"/>
          <w:sz w:val="24"/>
          <w:szCs w:val="24"/>
        </w:rPr>
        <w:t xml:space="preserve"> transmission</w:t>
      </w:r>
      <w:r w:rsidR="0046492F">
        <w:rPr>
          <w:rFonts w:ascii="Times New Roman" w:hAnsi="Times New Roman" w:cs="Times New Roman"/>
          <w:sz w:val="24"/>
          <w:szCs w:val="24"/>
        </w:rPr>
        <w:t xml:space="preserve"> from silage</w:t>
      </w:r>
      <w:r w:rsidR="00EB2E3C">
        <w:rPr>
          <w:rFonts w:ascii="Times New Roman" w:hAnsi="Times New Roman" w:cs="Times New Roman"/>
          <w:sz w:val="24"/>
          <w:szCs w:val="24"/>
        </w:rPr>
        <w:t xml:space="preserve"> </w:t>
      </w:r>
      <w:r w:rsidR="001A56F7" w:rsidRPr="001A56F7">
        <w:rPr>
          <w:rFonts w:ascii="Times New Roman" w:hAnsi="Times New Roman" w:cs="Times New Roman"/>
          <w:sz w:val="24"/>
          <w:szCs w:val="24"/>
        </w:rPr>
        <w:t xml:space="preserve">and </w:t>
      </w:r>
      <w:r w:rsidR="00EA439A">
        <w:rPr>
          <w:rFonts w:ascii="Times New Roman" w:hAnsi="Times New Roman" w:cs="Times New Roman"/>
          <w:sz w:val="24"/>
          <w:szCs w:val="24"/>
        </w:rPr>
        <w:t xml:space="preserve">ii) </w:t>
      </w:r>
      <w:r w:rsidR="0046492F">
        <w:rPr>
          <w:rFonts w:ascii="Times New Roman" w:hAnsi="Times New Roman" w:cs="Times New Roman"/>
          <w:sz w:val="24"/>
          <w:szCs w:val="24"/>
        </w:rPr>
        <w:t>an inverse relationship between grass DM content and duration of metacercariae survival</w:t>
      </w:r>
      <w:r w:rsidR="00EA439A">
        <w:rPr>
          <w:rFonts w:ascii="Times New Roman" w:hAnsi="Times New Roman" w:cs="Times New Roman"/>
          <w:sz w:val="24"/>
          <w:szCs w:val="24"/>
        </w:rPr>
        <w:t xml:space="preserve"> within spoiled silages</w:t>
      </w:r>
      <w:r w:rsidR="001A56F7" w:rsidRPr="001A56F7">
        <w:rPr>
          <w:rFonts w:ascii="Times New Roman" w:hAnsi="Times New Roman" w:cs="Times New Roman"/>
          <w:sz w:val="24"/>
          <w:szCs w:val="24"/>
        </w:rPr>
        <w:t xml:space="preserve">. </w:t>
      </w:r>
      <w:r w:rsidR="00A66EA2">
        <w:rPr>
          <w:rFonts w:ascii="Times New Roman" w:hAnsi="Times New Roman" w:cs="Times New Roman"/>
          <w:sz w:val="24"/>
          <w:szCs w:val="24"/>
        </w:rPr>
        <w:t>Improving</w:t>
      </w:r>
      <w:r w:rsidR="00A66EA2" w:rsidRPr="00FF2E22">
        <w:rPr>
          <w:rFonts w:ascii="Times New Roman" w:hAnsi="Times New Roman" w:cs="Times New Roman"/>
          <w:sz w:val="24"/>
          <w:szCs w:val="24"/>
        </w:rPr>
        <w:t xml:space="preserve"> our understanding of trematode metacercariae survival rates</w:t>
      </w:r>
      <w:r w:rsidR="00A66EA2" w:rsidRPr="004310CA">
        <w:rPr>
          <w:rFonts w:ascii="Times New Roman" w:hAnsi="Times New Roman" w:cs="Times New Roman"/>
          <w:sz w:val="24"/>
          <w:szCs w:val="24"/>
        </w:rPr>
        <w:t xml:space="preserve"> </w:t>
      </w:r>
      <w:r w:rsidR="00A66EA2" w:rsidRPr="00FF2E22">
        <w:rPr>
          <w:rFonts w:ascii="Times New Roman" w:hAnsi="Times New Roman" w:cs="Times New Roman"/>
          <w:sz w:val="24"/>
          <w:szCs w:val="24"/>
        </w:rPr>
        <w:t xml:space="preserve">within silages, especially of highly pathogenic species such as </w:t>
      </w:r>
      <w:r w:rsidR="00A66EA2" w:rsidRPr="00FF2E22">
        <w:rPr>
          <w:rFonts w:ascii="Times New Roman" w:hAnsi="Times New Roman" w:cs="Times New Roman"/>
          <w:i/>
          <w:sz w:val="24"/>
          <w:szCs w:val="24"/>
        </w:rPr>
        <w:t>F. hepatica</w:t>
      </w:r>
      <w:r w:rsidR="00A66EA2" w:rsidRPr="00FF2E22">
        <w:rPr>
          <w:rFonts w:ascii="Times New Roman" w:hAnsi="Times New Roman" w:cs="Times New Roman"/>
          <w:sz w:val="24"/>
          <w:szCs w:val="24"/>
        </w:rPr>
        <w:t>, allows farmers to make informed decisions regard</w:t>
      </w:r>
      <w:r w:rsidR="00A66EA2">
        <w:rPr>
          <w:rFonts w:ascii="Times New Roman" w:hAnsi="Times New Roman" w:cs="Times New Roman"/>
          <w:sz w:val="24"/>
          <w:szCs w:val="24"/>
        </w:rPr>
        <w:t>ing on-farm parasite control.</w:t>
      </w:r>
    </w:p>
    <w:p w14:paraId="587947DC" w14:textId="77777777" w:rsidR="00A66EA2" w:rsidRPr="00FF2E22" w:rsidRDefault="00A66EA2" w:rsidP="00A66EA2">
      <w:pPr>
        <w:spacing w:line="480" w:lineRule="auto"/>
        <w:rPr>
          <w:rFonts w:ascii="Times New Roman" w:hAnsi="Times New Roman" w:cs="Times New Roman"/>
          <w:b/>
          <w:sz w:val="24"/>
          <w:szCs w:val="24"/>
        </w:rPr>
      </w:pPr>
      <w:r w:rsidRPr="00FF2E22">
        <w:rPr>
          <w:rFonts w:ascii="Times New Roman" w:hAnsi="Times New Roman" w:cs="Times New Roman"/>
          <w:b/>
          <w:sz w:val="24"/>
          <w:szCs w:val="24"/>
        </w:rPr>
        <w:t>Keywords</w:t>
      </w:r>
    </w:p>
    <w:p w14:paraId="3FC6A30E" w14:textId="19ADF5D1" w:rsidR="00A66EA2" w:rsidRDefault="00A66EA2" w:rsidP="00A66EA2">
      <w:pPr>
        <w:spacing w:line="480" w:lineRule="auto"/>
        <w:rPr>
          <w:rFonts w:ascii="Times New Roman" w:hAnsi="Times New Roman" w:cs="Times New Roman"/>
          <w:sz w:val="24"/>
          <w:szCs w:val="24"/>
        </w:rPr>
      </w:pPr>
      <w:r w:rsidRPr="00FF2E22">
        <w:rPr>
          <w:rFonts w:ascii="Times New Roman" w:hAnsi="Times New Roman" w:cs="Times New Roman"/>
          <w:i/>
          <w:sz w:val="24"/>
          <w:szCs w:val="24"/>
        </w:rPr>
        <w:t>Fasciola hepatica</w:t>
      </w:r>
      <w:r w:rsidR="00EE5AFB">
        <w:rPr>
          <w:rFonts w:ascii="Times New Roman" w:hAnsi="Times New Roman" w:cs="Times New Roman"/>
          <w:sz w:val="24"/>
          <w:szCs w:val="24"/>
        </w:rPr>
        <w:t>;</w:t>
      </w:r>
      <w:r>
        <w:rPr>
          <w:rFonts w:ascii="Times New Roman" w:hAnsi="Times New Roman" w:cs="Times New Roman"/>
          <w:sz w:val="24"/>
          <w:szCs w:val="24"/>
        </w:rPr>
        <w:t xml:space="preserve"> metacercariae</w:t>
      </w:r>
      <w:r w:rsidR="00EE5AFB">
        <w:rPr>
          <w:rFonts w:ascii="Times New Roman" w:hAnsi="Times New Roman" w:cs="Times New Roman"/>
          <w:sz w:val="24"/>
          <w:szCs w:val="24"/>
        </w:rPr>
        <w:t>;</w:t>
      </w:r>
      <w:r w:rsidRPr="00FF2E22">
        <w:rPr>
          <w:rFonts w:ascii="Times New Roman" w:hAnsi="Times New Roman" w:cs="Times New Roman"/>
          <w:sz w:val="24"/>
          <w:szCs w:val="24"/>
        </w:rPr>
        <w:t xml:space="preserve"> </w:t>
      </w:r>
      <w:r w:rsidR="00EE5AFB">
        <w:rPr>
          <w:rFonts w:ascii="Times New Roman" w:hAnsi="Times New Roman" w:cs="Times New Roman"/>
          <w:sz w:val="24"/>
          <w:szCs w:val="24"/>
        </w:rPr>
        <w:t>trematode;</w:t>
      </w:r>
      <w:r>
        <w:rPr>
          <w:rFonts w:ascii="Times New Roman" w:hAnsi="Times New Roman" w:cs="Times New Roman"/>
          <w:sz w:val="24"/>
          <w:szCs w:val="24"/>
        </w:rPr>
        <w:t xml:space="preserve"> </w:t>
      </w:r>
      <w:r w:rsidR="00EE5AFB">
        <w:rPr>
          <w:rFonts w:ascii="Times New Roman" w:hAnsi="Times New Roman" w:cs="Times New Roman"/>
          <w:sz w:val="24"/>
          <w:szCs w:val="24"/>
        </w:rPr>
        <w:t>silage;</w:t>
      </w:r>
      <w:r w:rsidRPr="00FF2E22">
        <w:rPr>
          <w:rFonts w:ascii="Times New Roman" w:hAnsi="Times New Roman" w:cs="Times New Roman"/>
          <w:sz w:val="24"/>
          <w:szCs w:val="24"/>
        </w:rPr>
        <w:t xml:space="preserve"> aerobic spoilage</w:t>
      </w:r>
    </w:p>
    <w:p w14:paraId="1F690F61" w14:textId="77777777" w:rsidR="00250255" w:rsidRDefault="00250255" w:rsidP="00A66EA2">
      <w:pPr>
        <w:spacing w:line="480" w:lineRule="auto"/>
        <w:rPr>
          <w:rFonts w:ascii="Times New Roman" w:hAnsi="Times New Roman" w:cs="Times New Roman"/>
          <w:sz w:val="24"/>
          <w:szCs w:val="24"/>
        </w:rPr>
      </w:pPr>
    </w:p>
    <w:p w14:paraId="426A2BA6" w14:textId="77777777" w:rsidR="00A66EA2" w:rsidRPr="00B97823" w:rsidRDefault="00A66EA2" w:rsidP="00A66EA2">
      <w:pPr>
        <w:pStyle w:val="ListParagraph"/>
        <w:numPr>
          <w:ilvl w:val="0"/>
          <w:numId w:val="1"/>
        </w:numPr>
        <w:spacing w:line="480" w:lineRule="auto"/>
        <w:rPr>
          <w:rFonts w:ascii="Times New Roman" w:hAnsi="Times New Roman" w:cs="Times New Roman"/>
          <w:sz w:val="24"/>
          <w:szCs w:val="24"/>
        </w:rPr>
      </w:pPr>
      <w:r w:rsidRPr="00B97823">
        <w:rPr>
          <w:rFonts w:ascii="Times New Roman" w:hAnsi="Times New Roman" w:cs="Times New Roman"/>
          <w:b/>
          <w:sz w:val="24"/>
          <w:szCs w:val="24"/>
        </w:rPr>
        <w:lastRenderedPageBreak/>
        <w:t>Introduction</w:t>
      </w:r>
    </w:p>
    <w:p w14:paraId="7E1957CB" w14:textId="10655B9D" w:rsidR="00A66EA2" w:rsidRPr="00FF2E22" w:rsidRDefault="00A66EA2" w:rsidP="00A66EA2">
      <w:pPr>
        <w:spacing w:line="480" w:lineRule="auto"/>
        <w:rPr>
          <w:rFonts w:ascii="Times New Roman" w:eastAsiaTheme="minorEastAsia" w:hAnsi="Times New Roman" w:cs="Times New Roman"/>
          <w:sz w:val="24"/>
          <w:szCs w:val="24"/>
        </w:rPr>
      </w:pPr>
      <w:r w:rsidRPr="00FF2E22">
        <w:rPr>
          <w:rFonts w:ascii="Times New Roman" w:hAnsi="Times New Roman" w:cs="Times New Roman"/>
          <w:i/>
          <w:sz w:val="24"/>
          <w:szCs w:val="24"/>
        </w:rPr>
        <w:t>Fasciola hepatica</w:t>
      </w:r>
      <w:r w:rsidRPr="00FF2E22">
        <w:rPr>
          <w:rFonts w:ascii="Times New Roman" w:hAnsi="Times New Roman" w:cs="Times New Roman"/>
          <w:sz w:val="24"/>
          <w:szCs w:val="24"/>
        </w:rPr>
        <w:t xml:space="preserve">, is a parasitic trematode commonly referred to as liver fluke. It is </w:t>
      </w:r>
      <w:r w:rsidRPr="00FF2E22">
        <w:rPr>
          <w:rFonts w:ascii="Times New Roman" w:eastAsiaTheme="minorEastAsia" w:hAnsi="Times New Roman" w:cs="Times New Roman"/>
          <w:sz w:val="24"/>
          <w:szCs w:val="24"/>
        </w:rPr>
        <w:t xml:space="preserve">associated with temperate climates and primarily </w:t>
      </w:r>
      <w:r>
        <w:rPr>
          <w:rFonts w:ascii="Times New Roman" w:eastAsiaTheme="minorEastAsia" w:hAnsi="Times New Roman" w:cs="Times New Roman"/>
          <w:sz w:val="24"/>
          <w:szCs w:val="24"/>
        </w:rPr>
        <w:t>inf</w:t>
      </w:r>
      <w:r w:rsidRPr="00FF2E22">
        <w:rPr>
          <w:rFonts w:ascii="Times New Roman" w:eastAsiaTheme="minorEastAsia" w:hAnsi="Times New Roman" w:cs="Times New Roman"/>
          <w:sz w:val="24"/>
          <w:szCs w:val="24"/>
        </w:rPr>
        <w:t xml:space="preserve">ects sheep and cattle. </w:t>
      </w:r>
      <w:r>
        <w:rPr>
          <w:rFonts w:ascii="Times New Roman" w:eastAsiaTheme="minorEastAsia" w:hAnsi="Times New Roman" w:cs="Times New Roman"/>
          <w:sz w:val="24"/>
          <w:szCs w:val="24"/>
        </w:rPr>
        <w:t>Acute fasciolosis,</w:t>
      </w:r>
      <w:r w:rsidRPr="00FF2E2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when large numbers of immature fluke migrate through the liver, is </w:t>
      </w:r>
      <w:r w:rsidR="00232C7C">
        <w:rPr>
          <w:rFonts w:ascii="Times New Roman" w:eastAsiaTheme="minorEastAsia" w:hAnsi="Times New Roman" w:cs="Times New Roman"/>
          <w:sz w:val="24"/>
          <w:szCs w:val="24"/>
        </w:rPr>
        <w:t xml:space="preserve">typically observed in sheep and is </w:t>
      </w:r>
      <w:r>
        <w:rPr>
          <w:rFonts w:ascii="Times New Roman" w:eastAsiaTheme="minorEastAsia" w:hAnsi="Times New Roman" w:cs="Times New Roman"/>
          <w:sz w:val="24"/>
          <w:szCs w:val="24"/>
        </w:rPr>
        <w:t xml:space="preserve">characterised by </w:t>
      </w:r>
      <w:r w:rsidRPr="00FF2E22">
        <w:rPr>
          <w:rFonts w:ascii="Times New Roman" w:eastAsiaTheme="minorEastAsia" w:hAnsi="Times New Roman" w:cs="Times New Roman"/>
          <w:sz w:val="24"/>
          <w:szCs w:val="24"/>
        </w:rPr>
        <w:t>haemorrhage</w:t>
      </w:r>
      <w:r>
        <w:rPr>
          <w:rFonts w:ascii="Times New Roman" w:eastAsiaTheme="minorEastAsia" w:hAnsi="Times New Roman" w:cs="Times New Roman"/>
          <w:sz w:val="24"/>
          <w:szCs w:val="24"/>
        </w:rPr>
        <w:t xml:space="preserve"> and sudden death </w:t>
      </w:r>
      <w:r>
        <w:rPr>
          <w:rFonts w:ascii="Times New Roman" w:eastAsiaTheme="minorEastAsia" w:hAnsi="Times New Roman" w:cs="Times New Roman"/>
          <w:sz w:val="24"/>
          <w:szCs w:val="24"/>
        </w:rPr>
        <w:fldChar w:fldCharType="begin" w:fldLock="1"/>
      </w:r>
      <w:r w:rsidR="0066135F">
        <w:rPr>
          <w:rFonts w:ascii="Times New Roman" w:eastAsiaTheme="minorEastAsia" w:hAnsi="Times New Roman" w:cs="Times New Roman"/>
          <w:sz w:val="24"/>
          <w:szCs w:val="24"/>
        </w:rPr>
        <w:instrText>ADDIN CSL_CITATION {"citationItems":[{"id":"ITEM-1","itemData":{"DOI":"10.1007/s00436-012-3096-2","ISSN":"09320113","abstract":"Eight outbreaks of acute and subacute fasciolosis are reported in sheep in the municipality of Santa Vitória do Palmar, southern Brazil, in areas used for irrigated rice cultivation, which are subject to frequent flooding. Two outbreaks occurred mid-winter during July and August, and six occurred during spring and early summer. Morbidity ranged from 3 to 66.7 %, and mortality ranged from 3 to 50 %. Clinical signs included weight loss, mucosal pallor, apathy, depression, muscle tremors, and drooling; these were followed by death within approximately 24 h. Some sheep were found dead. Gross lesions were characterized by an irregular liver capsule with fibrin deposition and hemorrhages. The liver parenchyma contained hemorrhagic tracts or irregular clear areas alternated with dark hemorrhagic areas. Histologically, hemorrhagic dark red tracts of necrotic liver parenchyma and an inflammatory infiltrate were noted; these lesions coincided with the presence of immature flukes. Langhans-type giant cells, fibrous tissue, and bile duct cell proliferation were observed in subacute cases. Chronic fasciolosis is a well-known disease to farmers in southern Brazil; nevertheless, acute and subacute fasciolosis, which are more difficult to diagnose and treat, may cause important economic losses. Efficient control of fasciolosis requires integration of measures to treat infections in the definitive host, to reduce the population of snails of the genus Lymnaea, and to avoid contact between the parasite and host by appropriate pasture management. © 2012 Springer-Verlag.","author":[{"dropping-particle":"","family":"Fiss","given":"Leticia","non-dropping-particle":"","parse-names":false,"suffix":""},{"dropping-particle":"","family":"Lourdes Adrien","given":"Maria","non-dropping-particle":"de","parse-names":false,"suffix":""},{"dropping-particle":"","family":"Marcolongo-Pereira","given":"Clairton","non-dropping-particle":"","parse-names":false,"suffix":""},{"dropping-particle":"","family":"Assis-Brasil","given":"Nathalia D.","non-dropping-particle":"","parse-names":false,"suffix":""},{"dropping-particle":"","family":"Sallis","given":"Eliza S.V.","non-dropping-particle":"","parse-names":false,"suffix":""},{"dropping-particle":"","family":"Riet-Correa","given":"Franklin","non-dropping-particle":"","parse-names":false,"suffix":""},{"dropping-particle":"","family":"Ruas","given":"Jerônimo L.","non-dropping-particle":"","parse-names":false,"suffix":""},{"dropping-particle":"","family":"Schild","given":"Ana Lucia","non-dropping-particle":"","parse-names":false,"suffix":""}],"container-title":"Parasitology Research","id":"ITEM-1","issue":"2","issued":{"date-parts":[["2013"]]},"page":"883-887","title":"Subacute and acute fasciolosis in sheep in southern Brazil","type":"article-journal","volume":"112"},"uris":["http://www.mendeley.com/documents/?uuid=3b26a057-076a-45f0-99b3-41245763a444"]}],"mendeley":{"formattedCitation":"(Fiss et al., 2013)","plainTextFormattedCitation":"(Fiss et al., 2013)","previouslyFormattedCitation":"(Fiss et al., 2013)"},"properties":{"noteIndex":0},"schema":"https://github.com/citation-style-language/schema/raw/master/csl-citation.json"}</w:instrText>
      </w:r>
      <w:r>
        <w:rPr>
          <w:rFonts w:ascii="Times New Roman" w:eastAsiaTheme="minorEastAsia" w:hAnsi="Times New Roman" w:cs="Times New Roman"/>
          <w:sz w:val="24"/>
          <w:szCs w:val="24"/>
        </w:rPr>
        <w:fldChar w:fldCharType="separate"/>
      </w:r>
      <w:r w:rsidRPr="002E7895">
        <w:rPr>
          <w:rFonts w:ascii="Times New Roman" w:eastAsiaTheme="minorEastAsia" w:hAnsi="Times New Roman" w:cs="Times New Roman"/>
          <w:noProof/>
          <w:sz w:val="24"/>
          <w:szCs w:val="24"/>
        </w:rPr>
        <w:t>(Fiss et al., 2013)</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Cattle often experience chronic disease indicated by</w:t>
      </w:r>
      <w:r w:rsidRPr="00FF2E22">
        <w:rPr>
          <w:rFonts w:ascii="Times New Roman" w:eastAsiaTheme="minorEastAsia" w:hAnsi="Times New Roman" w:cs="Times New Roman"/>
          <w:sz w:val="24"/>
          <w:szCs w:val="24"/>
        </w:rPr>
        <w:t xml:space="preserve"> anaemia, </w:t>
      </w:r>
      <w:r>
        <w:rPr>
          <w:rFonts w:ascii="Times New Roman" w:eastAsiaTheme="minorEastAsia" w:hAnsi="Times New Roman" w:cs="Times New Roman"/>
          <w:sz w:val="24"/>
          <w:szCs w:val="24"/>
        </w:rPr>
        <w:t xml:space="preserve">biliary obstruction </w:t>
      </w:r>
      <w:r w:rsidRPr="00FF2E22">
        <w:rPr>
          <w:rFonts w:ascii="Times New Roman" w:eastAsiaTheme="minorEastAsia" w:hAnsi="Times New Roman" w:cs="Times New Roman"/>
          <w:sz w:val="24"/>
          <w:szCs w:val="24"/>
        </w:rPr>
        <w:t>and weight loss</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fldChar w:fldCharType="begin" w:fldLock="1"/>
      </w:r>
      <w:r w:rsidR="006877AB">
        <w:rPr>
          <w:rFonts w:ascii="Times New Roman" w:eastAsiaTheme="minorEastAsia" w:hAnsi="Times New Roman" w:cs="Times New Roman"/>
          <w:sz w:val="24"/>
          <w:szCs w:val="24"/>
        </w:rPr>
        <w:instrText>ADDIN CSL_CITATION {"citationItems":[{"id":"ITEM-1","itemData":{"abstract":"ISSN 1832-6668","author":[{"dropping-particle":"","family":"Boray","given":"Joseph C","non-dropping-particle":"","parse-names":false,"suffix":""},{"dropping-particle":"","family":"Hutchinson","given":"G.W.","non-dropping-particle":"","parse-names":false,"suffix":""},{"dropping-particle":"","family":"Love","given":"S.","non-dropping-particle":"","parse-names":false,"suffix":""}],"container-title":"Primefacts","id":"ITEM-1","issue":"March","issued":{"date-parts":[["2007"]]},"title":"Liver fluke disease in sheep and cattle","type":"article-journal","volume":"446"},"uris":["http://www.mendeley.com/documents/?uuid=17745fd3-9383-45f0-81cd-05eac553a20f"]}],"mendeley":{"formattedCitation":"(Boray et al., 2007)","plainTextFormattedCitation":"(Boray et al., 2007)","previouslyFormattedCitation":"(Boray et al., 2007)"},"properties":{"noteIndex":0},"schema":"https://github.com/citation-style-language/schema/raw/master/csl-citation.json"}</w:instrText>
      </w:r>
      <w:r>
        <w:rPr>
          <w:rFonts w:ascii="Times New Roman" w:eastAsiaTheme="minorEastAsia" w:hAnsi="Times New Roman" w:cs="Times New Roman"/>
          <w:sz w:val="24"/>
          <w:szCs w:val="24"/>
        </w:rPr>
        <w:fldChar w:fldCharType="separate"/>
      </w:r>
      <w:r w:rsidR="006877AB" w:rsidRPr="006877AB">
        <w:rPr>
          <w:rFonts w:ascii="Times New Roman" w:eastAsiaTheme="minorEastAsia" w:hAnsi="Times New Roman" w:cs="Times New Roman"/>
          <w:noProof/>
          <w:sz w:val="24"/>
          <w:szCs w:val="24"/>
        </w:rPr>
        <w:t>(Boray et al., 2007)</w:t>
      </w:r>
      <w:r>
        <w:rPr>
          <w:rFonts w:ascii="Times New Roman" w:eastAsiaTheme="minorEastAsia" w:hAnsi="Times New Roman" w:cs="Times New Roman"/>
          <w:sz w:val="24"/>
          <w:szCs w:val="24"/>
        </w:rPr>
        <w:fldChar w:fldCharType="end"/>
      </w:r>
      <w:r w:rsidRPr="00FF2E22">
        <w:rPr>
          <w:rFonts w:ascii="Times New Roman" w:eastAsiaTheme="minorEastAsia" w:hAnsi="Times New Roman" w:cs="Times New Roman"/>
          <w:sz w:val="24"/>
          <w:szCs w:val="24"/>
        </w:rPr>
        <w:t>. T</w:t>
      </w:r>
      <w:r w:rsidRPr="00FF2E22">
        <w:rPr>
          <w:rFonts w:ascii="Times New Roman" w:hAnsi="Times New Roman" w:cs="Times New Roman"/>
          <w:sz w:val="24"/>
          <w:szCs w:val="24"/>
        </w:rPr>
        <w:t xml:space="preserve">he impact of sub-clinical </w:t>
      </w:r>
      <w:r w:rsidRPr="00FF2E22">
        <w:rPr>
          <w:rFonts w:ascii="Times New Roman" w:hAnsi="Times New Roman" w:cs="Times New Roman"/>
          <w:i/>
          <w:sz w:val="24"/>
          <w:szCs w:val="24"/>
        </w:rPr>
        <w:t>F. hepatica</w:t>
      </w:r>
      <w:r w:rsidRPr="00FF2E22">
        <w:rPr>
          <w:rFonts w:ascii="Times New Roman" w:hAnsi="Times New Roman" w:cs="Times New Roman"/>
          <w:sz w:val="24"/>
          <w:szCs w:val="24"/>
        </w:rPr>
        <w:t xml:space="preserve"> infection on growth rate and milk yield is estimated to cost the UK cattle industry </w:t>
      </w:r>
      <w:r w:rsidR="00730848">
        <w:rPr>
          <w:rFonts w:ascii="Times New Roman" w:hAnsi="Times New Roman" w:cs="Times New Roman"/>
          <w:sz w:val="24"/>
          <w:szCs w:val="24"/>
        </w:rPr>
        <w:t>£40.4</w:t>
      </w:r>
      <w:r w:rsidRPr="00FF2E22">
        <w:rPr>
          <w:rFonts w:ascii="Times New Roman" w:hAnsi="Times New Roman" w:cs="Times New Roman"/>
          <w:sz w:val="24"/>
          <w:szCs w:val="24"/>
        </w:rPr>
        <w:t xml:space="preserve"> million annually </w:t>
      </w:r>
      <w:r w:rsidRPr="00FF2E22">
        <w:rPr>
          <w:rFonts w:ascii="Times New Roman" w:hAnsi="Times New Roman" w:cs="Times New Roman"/>
          <w:sz w:val="24"/>
          <w:szCs w:val="24"/>
        </w:rPr>
        <w:fldChar w:fldCharType="begin" w:fldLock="1"/>
      </w:r>
      <w:r w:rsidRPr="00FF2E22">
        <w:rPr>
          <w:rFonts w:ascii="Times New Roman" w:hAnsi="Times New Roman" w:cs="Times New Roman"/>
          <w:sz w:val="24"/>
          <w:szCs w:val="24"/>
        </w:rPr>
        <w:instrText>ADDIN CSL_CITATION {"citationItems":[{"id":"ITEM-1","itemData":{"DOI":"10.1111/j.1477-9552.2005.tb00126.x","ISBN":"1477-9552","ISSN":"1477-9552","abstract":"This Note outlines the further development of a system of models for the estimation of the costs of livestock diseases first presented by Bennett (2003). The models have been developed to provide updated and improved estimates of the costs associated with 34 endemic diseases of livestock in Great Britain, using border prices and including assessments of the impact of diseases on human health and animal welfare. Results show that, of the diseases studied, mastitis has the highest costs for cattle diseases, enzootic abortion for sheep diseases, swine influenza for pig diseases and salmonellosis for poultry diseases.","author":[{"dropping-particle":"","family":"Bennett","given":"R.","non-dropping-particle":"","parse-names":false,"suffix":""},{"dropping-particle":"","family":"Ijpelaar","given":"J.","non-dropping-particle":"","parse-names":false,"suffix":""}],"container-title":"Journal of Agricultural Economics","id":"ITEM-1","issue":"1","issued":{"date-parts":[["2005"]]},"page":"135-144","title":"Updated estimates of the costs associated with thirty four endemic livestock diseases in Great Britain: A note","type":"article-journal","volume":"56"},"uris":["http://www.mendeley.com/documents/?uuid=c22cf385-862b-4c30-a62d-a3b7e9fe7c77"]}],"mendeley":{"formattedCitation":"(Bennett and Ijpelaar, 2005)","manualFormatting":"(Bennett and Ijpelaar, 2005)","plainTextFormattedCitation":"(Bennett and Ijpelaar, 2005)","previouslyFormattedCitation":"(Bennett and Ijpelaar, 2005)"},"properties":{"noteIndex":0},"schema":"https://github.com/citation-style-language/schema/raw/master/csl-citation.json"}</w:instrText>
      </w:r>
      <w:r w:rsidRPr="00FF2E22">
        <w:rPr>
          <w:rFonts w:ascii="Times New Roman" w:hAnsi="Times New Roman" w:cs="Times New Roman"/>
          <w:sz w:val="24"/>
          <w:szCs w:val="24"/>
        </w:rPr>
        <w:fldChar w:fldCharType="separate"/>
      </w:r>
      <w:r w:rsidRPr="00FF2E22">
        <w:rPr>
          <w:rFonts w:ascii="Times New Roman" w:hAnsi="Times New Roman" w:cs="Times New Roman"/>
          <w:noProof/>
          <w:sz w:val="24"/>
          <w:szCs w:val="24"/>
        </w:rPr>
        <w:t>(Bennett and Ijpelaar, 2005)</w:t>
      </w:r>
      <w:r w:rsidRPr="00FF2E22">
        <w:rPr>
          <w:rFonts w:ascii="Times New Roman" w:hAnsi="Times New Roman" w:cs="Times New Roman"/>
          <w:sz w:val="24"/>
          <w:szCs w:val="24"/>
        </w:rPr>
        <w:fldChar w:fldCharType="end"/>
      </w:r>
      <w:r w:rsidRPr="00FF2E22">
        <w:rPr>
          <w:rFonts w:ascii="Times New Roman" w:hAnsi="Times New Roman" w:cs="Times New Roman"/>
          <w:sz w:val="24"/>
          <w:szCs w:val="24"/>
        </w:rPr>
        <w:t xml:space="preserve">. Additional economic costs include those related to veterinary diagnostics and anthelmintic treatment, implementing biosecurity measures and loss of carcass value. </w:t>
      </w:r>
      <w:r w:rsidRPr="00FF2E22">
        <w:rPr>
          <w:rFonts w:ascii="Times New Roman" w:eastAsiaTheme="minorEastAsia" w:hAnsi="Times New Roman" w:cs="Times New Roman"/>
          <w:sz w:val="24"/>
          <w:szCs w:val="24"/>
        </w:rPr>
        <w:t>Climate change</w:t>
      </w:r>
      <w:r>
        <w:rPr>
          <w:rFonts w:ascii="Times New Roman" w:eastAsiaTheme="minorEastAsia" w:hAnsi="Times New Roman" w:cs="Times New Roman"/>
          <w:sz w:val="24"/>
          <w:szCs w:val="24"/>
        </w:rPr>
        <w:t xml:space="preserve"> </w:t>
      </w:r>
      <w:r w:rsidRPr="00FF2E22">
        <w:rPr>
          <w:rFonts w:ascii="Times New Roman" w:eastAsiaTheme="minorEastAsia" w:hAnsi="Times New Roman" w:cs="Times New Roman"/>
          <w:sz w:val="24"/>
          <w:szCs w:val="24"/>
        </w:rPr>
        <w:t>and emerging anthelmintic drug resistance</w:t>
      </w:r>
      <w:r>
        <w:rPr>
          <w:rFonts w:ascii="Times New Roman" w:eastAsiaTheme="minorEastAsia" w:hAnsi="Times New Roman" w:cs="Times New Roman"/>
          <w:sz w:val="24"/>
          <w:szCs w:val="24"/>
        </w:rPr>
        <w:t xml:space="preserve">, particularly to triclabendazole, </w:t>
      </w:r>
      <w:r w:rsidRPr="00FF2E22">
        <w:rPr>
          <w:rFonts w:ascii="Times New Roman" w:eastAsiaTheme="minorEastAsia" w:hAnsi="Times New Roman" w:cs="Times New Roman"/>
          <w:sz w:val="24"/>
          <w:szCs w:val="24"/>
        </w:rPr>
        <w:t>have been associated with an increase in disease prevalence</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fldChar w:fldCharType="begin" w:fldLock="1"/>
      </w:r>
      <w:r>
        <w:rPr>
          <w:rFonts w:ascii="Times New Roman" w:eastAsiaTheme="minorEastAsia" w:hAnsi="Times New Roman" w:cs="Times New Roman"/>
          <w:sz w:val="24"/>
          <w:szCs w:val="24"/>
        </w:rPr>
        <w:instrText>ADDIN CSL_CITATION {"citationItems":[{"id":"ITEM-1","itemData":{"DOI":"10.1371/journal.pone.0016126","ISBN":"1932-6203 (Electronic)\\n1932-6203 (Linking)","ISSN":"19326203","PMID":"21249228","abstract":"Fasciola hepatica (liver fluke) is a physically and economically devastating parasitic trematode whose rise in recent years has been attributed to climate change. Climate has an impact on the free-living stages of the parasite and its intermediate host Lymnaea truncatula, with the interactions between rainfall and temperature having the greatest influence on transmission efficacy. There have been a number of short term climate driven forecasts developed to predict the following season's infection risk, with the Ollerenshaw index being the most widely used. Through the synthesis of a modified Ollerenshaw index with the UKCP09 fine scale climate projection data we have developed long term seasonal risk forecasts up to 2070 at a 25 km square resolution. Additionally UKCIP gridded datasets at 5 km square resolution from 1970-2006 were used to highlight the climate-driven increase to date. The maps show unprecedented levels of future fasciolosis risk in parts of the UK, with risk of serious epidemics in Wales by 2050. The seasonal risk maps demonstrate the possible change in the timing of disease outbreaks due to increased risk from overwintering larvae. Despite an overall long term increase in all regions of the UK, spatio-temporal variation in risk levels is expected. Infection risk will reduce in some areas and fluctuate greatly in others with a predicted decrease in summer infection for parts of the UK due to restricted water availability. This forecast is the first approximation of the potential impacts of climate change on fasciolosis risk in the UK. It can be used as a basis for indicating where active disease surveillance should be targeted and where the development of improved mitigation or adaptation measures is likely to bring the greatest benefits.","author":[{"dropping-particle":"","family":"Fox","given":"Naomi J.","non-dropping-particle":"","parse-names":false,"suffix":""},{"dropping-particle":"","family":"White","given":"Piran C L","non-dropping-particle":"","parse-names":false,"suffix":""},{"dropping-particle":"","family":"McClean","given":"Colin J.","non-dropping-particle":"","parse-names":false,"suffix":""},{"dropping-particle":"","family":"Marion","given":"Glenn","non-dropping-particle":"","parse-names":false,"suffix":""},{"dropping-particle":"","family":"Evans","given":"Andy","non-dropping-particle":"","parse-names":false,"suffix":""},{"dropping-particle":"","family":"Hutchings","given":"Michael R.","non-dropping-particle":"","parse-names":false,"suffix":""}],"container-title":"PLoS ONE","id":"ITEM-1","issue":"1","issued":{"date-parts":[["2011"]]},"page":"19-21","title":"Predicting impacts of climate change on fasciola hepatica risk","type":"article-journal","volume":"6"},"uris":["http://www.mendeley.com/documents/?uuid=505af069-f979-4b05-b4ed-704fdab30aeb"]},{"id":"ITEM-2","itemData":{"DOI":"10.1016/j.pt.2016.03.002","ISBN":"1471-4922","ISSN":"14715007","PMID":"27049013","abstract":"Triclabendazole (TCBZ) is the only chemical that kills early immature and adult Fasciola hepatica (liver fluke) but widespread resistance to the drug greatly compromises fluke control in livestock and humans. The mode of action of TCBZ and mechanism(s) underlying parasite resistance to the drug are not known. Due to the high prevalence of TCBZ resistance (TCBZ-R), effective management of drug resistance is now critical for sustainable livestock production. Here, we discuss the current status of TCBZ-R in F. hepatica, the global distribution of resistance observed in livestock, the possible mechanism(s) of drug action, the proposed mechanisms and genetic basis of resistance, and the prospects for future control of liver fluke infections using an integrated parasite management (IPM) approach.","author":[{"dropping-particle":"","family":"Kelley","given":"Jane M.","non-dropping-particle":"","parse-names":false,"suffix":""},{"dropping-particle":"","family":"Elliott","given":"Timothy P.","non-dropping-particle":"","parse-names":false,"suffix":""},{"dropping-particle":"","family":"Beddoe","given":"Travis","non-dropping-particle":"","parse-names":false,"suffix":""},{"dropping-particle":"","family":"Anderson","given":"Glenn","non-dropping-particle":"","parse-names":false,"suffix":""},{"dropping-particle":"","family":"Skuce","given":"Philip","non-dropping-particle":"","parse-names":false,"suffix":""},{"dropping-particle":"","family":"Spithill","given":"Terry W.","non-dropping-particle":"","parse-names":false,"suffix":""}],"container-title":"Trends in Parasitology","id":"ITEM-2","issue":"6","issued":{"date-parts":[["2016"]]},"page":"458-469","publisher":"Elsevier Ltd","title":"Current Threat of Triclabendazole Resistance in Fasciola hepatica","type":"article-journal","volume":"32"},"uris":["http://www.mendeley.com/documents/?uuid=99a7e636-4a70-46fe-8172-f6d05b1af0af"]}],"mendeley":{"formattedCitation":"(Fox et al., 2011; Kelley et al., 2016)","plainTextFormattedCitation":"(Fox et al., 2011; Kelley et al., 2016)","previouslyFormattedCitation":"(Fox et al., 2011; Kelley et al., 2016)"},"properties":{"noteIndex":0},"schema":"https://github.com/citation-style-language/schema/raw/master/csl-citation.json"}</w:instrText>
      </w:r>
      <w:r>
        <w:rPr>
          <w:rFonts w:ascii="Times New Roman" w:eastAsiaTheme="minorEastAsia" w:hAnsi="Times New Roman" w:cs="Times New Roman"/>
          <w:sz w:val="24"/>
          <w:szCs w:val="24"/>
        </w:rPr>
        <w:fldChar w:fldCharType="separate"/>
      </w:r>
      <w:r w:rsidRPr="00C97479">
        <w:rPr>
          <w:rFonts w:ascii="Times New Roman" w:eastAsiaTheme="minorEastAsia" w:hAnsi="Times New Roman" w:cs="Times New Roman"/>
          <w:noProof/>
          <w:sz w:val="24"/>
          <w:szCs w:val="24"/>
        </w:rPr>
        <w:t>(Fox et al., 2011; Kelley et al., 2016)</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w:t>
      </w:r>
    </w:p>
    <w:p w14:paraId="2D49F471" w14:textId="05529391" w:rsidR="00A66EA2" w:rsidRPr="00FF2E22" w:rsidRDefault="00A66EA2" w:rsidP="00A66EA2">
      <w:pPr>
        <w:spacing w:line="480" w:lineRule="auto"/>
        <w:rPr>
          <w:rFonts w:ascii="Times New Roman" w:eastAsiaTheme="minorEastAsia" w:hAnsi="Times New Roman" w:cs="Times New Roman"/>
          <w:sz w:val="24"/>
          <w:szCs w:val="24"/>
        </w:rPr>
      </w:pPr>
    </w:p>
    <w:p w14:paraId="093369E5" w14:textId="18DE0C74" w:rsidR="00A66EA2" w:rsidRPr="00FF2E22" w:rsidRDefault="002E5209" w:rsidP="00A66E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majority of grazing systems within temperate areas require silage provision for some of the year as pasture grazing is often not viable during winter </w:t>
      </w:r>
      <w:r w:rsidR="00277A62">
        <w:rPr>
          <w:rFonts w:ascii="Times New Roman" w:eastAsiaTheme="minorEastAsia" w:hAnsi="Times New Roman" w:cs="Times New Roman"/>
          <w:sz w:val="24"/>
          <w:szCs w:val="24"/>
        </w:rPr>
        <w:t>months</w:t>
      </w:r>
      <w:r w:rsidR="007F76F3">
        <w:rPr>
          <w:rFonts w:ascii="Times New Roman" w:eastAsiaTheme="minorEastAsia" w:hAnsi="Times New Roman" w:cs="Times New Roman"/>
          <w:sz w:val="24"/>
          <w:szCs w:val="24"/>
        </w:rPr>
        <w:t>; p</w:t>
      </w:r>
      <w:r w:rsidR="00277A62">
        <w:rPr>
          <w:rFonts w:ascii="Times New Roman" w:eastAsiaTheme="minorEastAsia" w:hAnsi="Times New Roman" w:cs="Times New Roman"/>
          <w:sz w:val="24"/>
          <w:szCs w:val="24"/>
        </w:rPr>
        <w:t>reserved</w:t>
      </w:r>
      <w:r>
        <w:rPr>
          <w:rFonts w:ascii="Times New Roman" w:eastAsiaTheme="minorEastAsia" w:hAnsi="Times New Roman" w:cs="Times New Roman"/>
          <w:sz w:val="24"/>
          <w:szCs w:val="24"/>
        </w:rPr>
        <w:t xml:space="preserve"> forages are also </w:t>
      </w:r>
      <w:r w:rsidR="00A66EA2" w:rsidRPr="00FF2E22">
        <w:rPr>
          <w:rFonts w:ascii="Times New Roman" w:eastAsiaTheme="minorEastAsia" w:hAnsi="Times New Roman" w:cs="Times New Roman"/>
          <w:sz w:val="24"/>
          <w:szCs w:val="24"/>
        </w:rPr>
        <w:t>important in zero-grazing dairy units</w:t>
      </w:r>
      <w:r>
        <w:rPr>
          <w:rFonts w:ascii="Times New Roman" w:eastAsiaTheme="minorEastAsia" w:hAnsi="Times New Roman" w:cs="Times New Roman"/>
          <w:sz w:val="24"/>
          <w:szCs w:val="24"/>
        </w:rPr>
        <w:t>.</w:t>
      </w:r>
      <w:r w:rsidR="00A66EA2" w:rsidRPr="00C46A95">
        <w:rPr>
          <w:rFonts w:ascii="Times New Roman" w:eastAsiaTheme="minorEastAsia" w:hAnsi="Times New Roman" w:cs="Times New Roman"/>
          <w:sz w:val="24"/>
          <w:szCs w:val="24"/>
        </w:rPr>
        <w:t xml:space="preserve"> </w:t>
      </w:r>
      <w:r w:rsidR="00A66EA2" w:rsidRPr="00FF2E22">
        <w:rPr>
          <w:rFonts w:ascii="Times New Roman" w:eastAsiaTheme="minorEastAsia" w:hAnsi="Times New Roman" w:cs="Times New Roman"/>
          <w:sz w:val="24"/>
          <w:szCs w:val="24"/>
        </w:rPr>
        <w:t xml:space="preserve">Within Western Europe, approximately 10 million hectares of grassland </w:t>
      </w:r>
      <w:r w:rsidR="00A66EA2">
        <w:rPr>
          <w:rFonts w:ascii="Times New Roman" w:eastAsiaTheme="minorEastAsia" w:hAnsi="Times New Roman" w:cs="Times New Roman"/>
          <w:sz w:val="24"/>
          <w:szCs w:val="24"/>
        </w:rPr>
        <w:t>are</w:t>
      </w:r>
      <w:r w:rsidR="00A66EA2" w:rsidRPr="00FF2E22">
        <w:rPr>
          <w:rFonts w:ascii="Times New Roman" w:eastAsiaTheme="minorEastAsia" w:hAnsi="Times New Roman" w:cs="Times New Roman"/>
          <w:sz w:val="24"/>
          <w:szCs w:val="24"/>
        </w:rPr>
        <w:t xml:space="preserve"> harvested for silage production annually </w:t>
      </w:r>
      <w:r w:rsidR="00A66EA2">
        <w:rPr>
          <w:rFonts w:ascii="Times New Roman" w:eastAsiaTheme="minorEastAsia" w:hAnsi="Times New Roman" w:cs="Times New Roman"/>
          <w:sz w:val="24"/>
          <w:szCs w:val="24"/>
        </w:rPr>
        <w:fldChar w:fldCharType="begin" w:fldLock="1"/>
      </w:r>
      <w:r w:rsidR="00181C0B">
        <w:rPr>
          <w:rFonts w:ascii="Times New Roman" w:eastAsiaTheme="minorEastAsia" w:hAnsi="Times New Roman" w:cs="Times New Roman"/>
          <w:sz w:val="24"/>
          <w:szCs w:val="24"/>
        </w:rPr>
        <w:instrText>ADDIN CSL_CITATION {"citationItems":[{"id":"ITEM-1","itemData":{"author":[{"dropping-particle":"","family":"Wilkinson","given":"J.M.","non-dropping-particle":"","parse-names":false,"suffix":""},{"dropping-particle":"","family":"Toivonen","given":"M.I.","non-dropping-particle":"","parse-names":false,"suffix":""}],"id":"ITEM-1","issued":{"date-parts":[["2003"]]},"publisher":"Chalcome","publisher-place":"Welton, Lincoln, UK","title":"World silage: a survey of forage conservation around the world","type":"book"},"uris":["http://www.mendeley.com/documents/?uuid=1ff14ee1-d3ad-48fc-b655-4c7d9c849321"]}],"mendeley":{"formattedCitation":"(Wilkinson and Toivonen, 2003)","plainTextFormattedCitation":"(Wilkinson and Toivonen, 2003)","previouslyFormattedCitation":"(Wilkinson and Toivonen, 2003)"},"properties":{"noteIndex":0},"schema":"https://github.com/citation-style-language/schema/raw/master/csl-citation.json"}</w:instrText>
      </w:r>
      <w:r w:rsidR="00A66EA2">
        <w:rPr>
          <w:rFonts w:ascii="Times New Roman" w:eastAsiaTheme="minorEastAsia" w:hAnsi="Times New Roman" w:cs="Times New Roman"/>
          <w:sz w:val="24"/>
          <w:szCs w:val="24"/>
        </w:rPr>
        <w:fldChar w:fldCharType="separate"/>
      </w:r>
      <w:r w:rsidR="00A66EA2" w:rsidRPr="000A2664">
        <w:rPr>
          <w:rFonts w:ascii="Times New Roman" w:eastAsiaTheme="minorEastAsia" w:hAnsi="Times New Roman" w:cs="Times New Roman"/>
          <w:noProof/>
          <w:sz w:val="24"/>
          <w:szCs w:val="24"/>
        </w:rPr>
        <w:t>(Wilkinson and Toivonen, 2003)</w:t>
      </w:r>
      <w:r w:rsidR="00A66EA2">
        <w:rPr>
          <w:rFonts w:ascii="Times New Roman" w:eastAsiaTheme="minorEastAsia" w:hAnsi="Times New Roman" w:cs="Times New Roman"/>
          <w:sz w:val="24"/>
          <w:szCs w:val="24"/>
        </w:rPr>
        <w:fldChar w:fldCharType="end"/>
      </w:r>
      <w:r w:rsidR="00A66EA2">
        <w:rPr>
          <w:rFonts w:ascii="Times New Roman" w:eastAsiaTheme="minorEastAsia" w:hAnsi="Times New Roman" w:cs="Times New Roman"/>
          <w:sz w:val="24"/>
          <w:szCs w:val="24"/>
        </w:rPr>
        <w:t xml:space="preserve">. Ensiling utilises </w:t>
      </w:r>
      <w:r w:rsidR="00A66EA2" w:rsidRPr="00FF2E22">
        <w:rPr>
          <w:rFonts w:ascii="Times New Roman" w:eastAsiaTheme="minorEastAsia" w:hAnsi="Times New Roman" w:cs="Times New Roman"/>
          <w:sz w:val="24"/>
          <w:szCs w:val="24"/>
        </w:rPr>
        <w:t>the anaerobic fermentation of naturally occurring lactic ac</w:t>
      </w:r>
      <w:r w:rsidR="004D317A">
        <w:rPr>
          <w:rFonts w:ascii="Times New Roman" w:eastAsiaTheme="minorEastAsia" w:hAnsi="Times New Roman" w:cs="Times New Roman"/>
          <w:sz w:val="24"/>
          <w:szCs w:val="24"/>
        </w:rPr>
        <w:t>id bacteria</w:t>
      </w:r>
      <w:r w:rsidR="00A66EA2">
        <w:rPr>
          <w:rFonts w:ascii="Times New Roman" w:eastAsiaTheme="minorEastAsia" w:hAnsi="Times New Roman" w:cs="Times New Roman"/>
          <w:sz w:val="24"/>
          <w:szCs w:val="24"/>
        </w:rPr>
        <w:t xml:space="preserve"> which convert water soluble carbohydrates </w:t>
      </w:r>
      <w:r w:rsidR="00A66EA2" w:rsidRPr="00FF2E22">
        <w:rPr>
          <w:rFonts w:ascii="Times New Roman" w:eastAsiaTheme="minorEastAsia" w:hAnsi="Times New Roman" w:cs="Times New Roman"/>
          <w:sz w:val="24"/>
          <w:szCs w:val="24"/>
        </w:rPr>
        <w:t>present within cut grass into lactic acid. Acidic conditions limit microbial activity and undesirable microorganisms gradually decline</w:t>
      </w:r>
      <w:r w:rsidR="00A66EA2">
        <w:rPr>
          <w:rFonts w:ascii="Times New Roman" w:eastAsiaTheme="minorEastAsia" w:hAnsi="Times New Roman" w:cs="Times New Roman"/>
          <w:sz w:val="24"/>
          <w:szCs w:val="24"/>
        </w:rPr>
        <w:t>,</w:t>
      </w:r>
      <w:r w:rsidR="00A66EA2" w:rsidRPr="00FF2E22">
        <w:rPr>
          <w:rFonts w:ascii="Times New Roman" w:eastAsiaTheme="minorEastAsia" w:hAnsi="Times New Roman" w:cs="Times New Roman"/>
          <w:sz w:val="24"/>
          <w:szCs w:val="24"/>
        </w:rPr>
        <w:t xml:space="preserve"> providing anaerobic </w:t>
      </w:r>
      <w:r w:rsidR="00605B24">
        <w:rPr>
          <w:rFonts w:ascii="Times New Roman" w:eastAsiaTheme="minorEastAsia" w:hAnsi="Times New Roman" w:cs="Times New Roman"/>
          <w:sz w:val="24"/>
          <w:szCs w:val="24"/>
        </w:rPr>
        <w:t>conditions are m</w:t>
      </w:r>
      <w:r w:rsidR="00A66EA2" w:rsidRPr="00FF2E22">
        <w:rPr>
          <w:rFonts w:ascii="Times New Roman" w:eastAsiaTheme="minorEastAsia" w:hAnsi="Times New Roman" w:cs="Times New Roman"/>
          <w:sz w:val="24"/>
          <w:szCs w:val="24"/>
        </w:rPr>
        <w:t>aintained. Achieving a pH between 3.8 and 4.5 within stored forage is desirable to limit coliform activity, a factor which is dependent on grass Dry Matter (DM) content. The introduction of oxygen to ensiled forage</w:t>
      </w:r>
      <w:r w:rsidR="00A66EA2">
        <w:rPr>
          <w:rFonts w:ascii="Times New Roman" w:eastAsiaTheme="minorEastAsia" w:hAnsi="Times New Roman" w:cs="Times New Roman"/>
          <w:sz w:val="24"/>
          <w:szCs w:val="24"/>
        </w:rPr>
        <w:t>s</w:t>
      </w:r>
      <w:r w:rsidR="00A66EA2" w:rsidRPr="00FF2E22">
        <w:rPr>
          <w:rFonts w:ascii="Times New Roman" w:eastAsiaTheme="minorEastAsia" w:hAnsi="Times New Roman" w:cs="Times New Roman"/>
          <w:sz w:val="24"/>
          <w:szCs w:val="24"/>
        </w:rPr>
        <w:t xml:space="preserve"> through poor consolidation, inadequate sealing or careless feed-out regimens reduces silage digestibility </w:t>
      </w:r>
      <w:r w:rsidR="00A66EA2" w:rsidRPr="00FF2E22">
        <w:rPr>
          <w:rFonts w:ascii="Times New Roman" w:eastAsiaTheme="minorEastAsia" w:hAnsi="Times New Roman" w:cs="Times New Roman"/>
          <w:sz w:val="24"/>
          <w:szCs w:val="24"/>
        </w:rPr>
        <w:lastRenderedPageBreak/>
        <w:t>and nutritional benefit</w:t>
      </w:r>
      <w:r w:rsidR="00A66EA2">
        <w:rPr>
          <w:rFonts w:ascii="Times New Roman" w:eastAsiaTheme="minorEastAsia" w:hAnsi="Times New Roman" w:cs="Times New Roman"/>
          <w:sz w:val="24"/>
          <w:szCs w:val="24"/>
        </w:rPr>
        <w:t xml:space="preserve"> </w:t>
      </w:r>
      <w:r w:rsidR="00A66EA2">
        <w:rPr>
          <w:rFonts w:ascii="Times New Roman" w:eastAsiaTheme="minorEastAsia" w:hAnsi="Times New Roman" w:cs="Times New Roman"/>
          <w:sz w:val="24"/>
          <w:szCs w:val="24"/>
        </w:rPr>
        <w:fldChar w:fldCharType="begin" w:fldLock="1"/>
      </w:r>
      <w:r w:rsidR="00181C0B">
        <w:rPr>
          <w:rFonts w:ascii="Times New Roman" w:eastAsiaTheme="minorEastAsia" w:hAnsi="Times New Roman" w:cs="Times New Roman"/>
          <w:sz w:val="24"/>
          <w:szCs w:val="24"/>
        </w:rPr>
        <w:instrText>ADDIN CSL_CITATION {"citationItems":[{"id":"ITEM-1","itemData":{"DOI":"10.4148/2378-5977.3195","author":[{"dropping-particle":"","family":"Whitlock","given":"L.A.","non-dropping-particle":"","parse-names":false,"suffix":""},{"dropping-particle":"","family":"Siefers","given":"M.K.","non-dropping-particle":"","parse-names":false,"suffix":""},{"dropping-particle":"V.","family":"Pope","given":"Ronald","non-dropping-particle":"","parse-names":false,"suffix":""},{"dropping-particle":"","family":"Brent","given":"B.E.","non-dropping-particle":"","parse-names":false,"suffix":""},{"dropping-particle":"","family":"Bolsen","given":"K.K.","non-dropping-particle":"","parse-names":false,"suffix":""}],"container-title":"Dairy Day, Kansas Agricultural Experiment Station Research Reports","id":"ITEM-1","issued":{"date-parts":[["2000"]]},"page":"36-38","title":"Effect of level of surface-spoiled silage on the nutritive value of corn silage-based rations","type":"paper-conference"},"uris":["http://www.mendeley.com/documents/?uuid=d8257229-8a23-452b-9c4b-7ea84eafec33"]}],"mendeley":{"formattedCitation":"(Whitlock et al., 2000)","plainTextFormattedCitation":"(Whitlock et al., 2000)","previouslyFormattedCitation":"(Whitlock et al., 2000)"},"properties":{"noteIndex":0},"schema":"https://github.com/citation-style-language/schema/raw/master/csl-citation.json"}</w:instrText>
      </w:r>
      <w:r w:rsidR="00A66EA2">
        <w:rPr>
          <w:rFonts w:ascii="Times New Roman" w:eastAsiaTheme="minorEastAsia" w:hAnsi="Times New Roman" w:cs="Times New Roman"/>
          <w:sz w:val="24"/>
          <w:szCs w:val="24"/>
        </w:rPr>
        <w:fldChar w:fldCharType="separate"/>
      </w:r>
      <w:r w:rsidR="00A66EA2" w:rsidRPr="00DA06B4">
        <w:rPr>
          <w:rFonts w:ascii="Times New Roman" w:eastAsiaTheme="minorEastAsia" w:hAnsi="Times New Roman" w:cs="Times New Roman"/>
          <w:noProof/>
          <w:sz w:val="24"/>
          <w:szCs w:val="24"/>
        </w:rPr>
        <w:t>(Whitlock et al., 2000)</w:t>
      </w:r>
      <w:r w:rsidR="00A66EA2">
        <w:rPr>
          <w:rFonts w:ascii="Times New Roman" w:eastAsiaTheme="minorEastAsia" w:hAnsi="Times New Roman" w:cs="Times New Roman"/>
          <w:sz w:val="24"/>
          <w:szCs w:val="24"/>
        </w:rPr>
        <w:fldChar w:fldCharType="end"/>
      </w:r>
      <w:r w:rsidR="00A66EA2" w:rsidRPr="00FF2E22">
        <w:rPr>
          <w:rFonts w:ascii="Times New Roman" w:eastAsiaTheme="minorEastAsia" w:hAnsi="Times New Roman" w:cs="Times New Roman"/>
          <w:sz w:val="24"/>
          <w:szCs w:val="24"/>
        </w:rPr>
        <w:t xml:space="preserve">. During aerobic spoilage, proliferating yeasts produce ethanol which </w:t>
      </w:r>
      <w:r w:rsidR="00A66EA2">
        <w:rPr>
          <w:rFonts w:ascii="Times New Roman" w:eastAsiaTheme="minorEastAsia" w:hAnsi="Times New Roman" w:cs="Times New Roman"/>
          <w:sz w:val="24"/>
          <w:szCs w:val="24"/>
        </w:rPr>
        <w:t>oxidises lactic acid. T</w:t>
      </w:r>
      <w:r w:rsidR="00A66EA2" w:rsidRPr="00FF2E22">
        <w:rPr>
          <w:rFonts w:ascii="Times New Roman" w:eastAsiaTheme="minorEastAsia" w:hAnsi="Times New Roman" w:cs="Times New Roman"/>
          <w:sz w:val="24"/>
          <w:szCs w:val="24"/>
        </w:rPr>
        <w:t xml:space="preserve">he subsequent rise in pH provides favourable conditions for bacilli and mould growth which </w:t>
      </w:r>
      <w:r w:rsidR="00A66EA2">
        <w:rPr>
          <w:rFonts w:ascii="Times New Roman" w:eastAsiaTheme="minorEastAsia" w:hAnsi="Times New Roman" w:cs="Times New Roman"/>
          <w:sz w:val="24"/>
          <w:szCs w:val="24"/>
        </w:rPr>
        <w:t>negatively impact</w:t>
      </w:r>
      <w:r w:rsidR="00A66EA2" w:rsidRPr="00FF2E22">
        <w:rPr>
          <w:rFonts w:ascii="Times New Roman" w:eastAsiaTheme="minorEastAsia" w:hAnsi="Times New Roman" w:cs="Times New Roman"/>
          <w:sz w:val="24"/>
          <w:szCs w:val="24"/>
        </w:rPr>
        <w:t xml:space="preserve"> livestock health </w:t>
      </w:r>
      <w:r w:rsidR="00A66EA2">
        <w:rPr>
          <w:rFonts w:ascii="Times New Roman" w:eastAsiaTheme="minorEastAsia" w:hAnsi="Times New Roman" w:cs="Times New Roman"/>
          <w:sz w:val="24"/>
          <w:szCs w:val="24"/>
        </w:rPr>
        <w:fldChar w:fldCharType="begin" w:fldLock="1"/>
      </w:r>
      <w:r w:rsidR="00A66EA2">
        <w:rPr>
          <w:rFonts w:ascii="Times New Roman" w:eastAsiaTheme="minorEastAsia" w:hAnsi="Times New Roman" w:cs="Times New Roman"/>
          <w:sz w:val="24"/>
          <w:szCs w:val="24"/>
        </w:rPr>
        <w:instrText>ADDIN CSL_CITATION {"citationItems":[{"id":"ITEM-1","itemData":{"DOI":"10.1111/j.1365-2494.2012.00891.x","ISBN":"0142-5242","ISSN":"01425242","abstract":"When silage is exposed to air on opening the silo, or after its removal from the silo, fermentation a</w:instrText>
      </w:r>
      <w:r w:rsidR="00A66EA2">
        <w:rPr>
          <w:rFonts w:ascii="Times New Roman" w:eastAsiaTheme="minorEastAsia" w:hAnsi="Times New Roman" w:cs="Times New Roman" w:hint="eastAsia"/>
          <w:sz w:val="24"/>
          <w:szCs w:val="24"/>
        </w:rPr>
        <w:instrText>cids and other substrates are oxidized by aerobic bacteria, yeasts and moulds. The aerobic stability of silage is a key factor in ensuring that silage provides well‐preserved nutrients to the animal with minimal amounts of mould spores and toxins. In this</w:instrText>
      </w:r>
      <w:r w:rsidR="00A66EA2">
        <w:rPr>
          <w:rFonts w:ascii="Times New Roman" w:eastAsiaTheme="minorEastAsia" w:hAnsi="Times New Roman" w:cs="Times New Roman"/>
          <w:sz w:val="24"/>
          <w:szCs w:val="24"/>
        </w:rPr>
        <w:instrText xml:space="preserve"> paper, key findings and recent developments are reviewed, and findings of recent research are integrated in terms of four themes: (i) the most significant biochemical and microbiological factors, (ii) physical and management factors, (iii) type of additive and (iv) silo sealing. The development of yeasts and moulds during plant growth, and during field wilting or storage, and the concentration of undissociated acetic acid in silage are important microbiological and biochemical factors affecting aerobic stability. Silage density and porosity are key physical factors that affect the rate of ingress of oxygen into the silage mass during the feed</w:instrText>
      </w:r>
      <w:r w:rsidR="00A66EA2">
        <w:rPr>
          <w:rFonts w:ascii="Times New Roman" w:eastAsiaTheme="minorEastAsia" w:hAnsi="Times New Roman" w:cs="Times New Roman" w:hint="eastAsia"/>
          <w:sz w:val="24"/>
          <w:szCs w:val="24"/>
        </w:rPr>
        <w:instrText>‐</w:instrText>
      </w:r>
      <w:r w:rsidR="00A66EA2">
        <w:rPr>
          <w:rFonts w:ascii="Times New Roman" w:eastAsiaTheme="minorEastAsia" w:hAnsi="Times New Roman" w:cs="Times New Roman"/>
          <w:sz w:val="24"/>
          <w:szCs w:val="24"/>
        </w:rPr>
        <w:instrText>out period. A target for potential silage aerobic stability is 7 d including time in the feed trough. To achieve this target, speed of harvest should be coordinated with packing tractor weight to achieve a minimum silage density by the time of feed</w:instrText>
      </w:r>
      <w:r w:rsidR="00A66EA2">
        <w:rPr>
          <w:rFonts w:ascii="Times New Roman" w:eastAsiaTheme="minorEastAsia" w:hAnsi="Times New Roman" w:cs="Times New Roman" w:hint="eastAsia"/>
          <w:sz w:val="24"/>
          <w:szCs w:val="24"/>
        </w:rPr>
        <w:instrText>‐</w:instrText>
      </w:r>
      <w:r w:rsidR="00A66EA2">
        <w:rPr>
          <w:rFonts w:ascii="Times New Roman" w:eastAsiaTheme="minorEastAsia" w:hAnsi="Times New Roman" w:cs="Times New Roman"/>
          <w:sz w:val="24"/>
          <w:szCs w:val="24"/>
        </w:rPr>
        <w:instrText>out of 210 kg  DM  m −3 , maximum proportional porosity of 0·4 and a rate of silage removal, which matches or exceeds the depth of air penetration into the silo. The use of additives to increase aerobic stability is advisable when there is the risk of these objectives not being met. Novel microbial approaches to solving the problem of silage aerobic deterioration are needed.","author":[{"dropping-particle":"","family":"Wilkinson","given":"J. M.","non-dropping-particle":"","parse-names":false,"suffix":""},{"dropping-particle":"","family":"Davies","given":"D. R.","non-dropping-particle":"","parse-names":false,"suffix":""}],"container-title":"Grass and Forage Science","id":"ITEM-1","issue":"1","issued":{"date-parts":[["2013"]]},"page":"1-19","title":"The aerobic stability of silage: Key findings and recent developments","type":"article-journal","volume":"68"},"uris":["http://www.mendeley.com/documents/?uuid=0f759233-dc6a-4b45-b2b0-2ec0ad9e0ea3"]}],"mendeley":{"formattedCitation":"(Wilkinson and Davies, 2013)","plainTextFormattedCitation":"(Wilkinson and Davies, 2013)","previouslyFormattedCitation":"(Wilkinson and Davies, 2013)"},"properties":{"noteIndex":0},"schema":"https://github.com/citation-style-language/schema/raw/master/csl-citation.json"}</w:instrText>
      </w:r>
      <w:r w:rsidR="00A66EA2">
        <w:rPr>
          <w:rFonts w:ascii="Times New Roman" w:eastAsiaTheme="minorEastAsia" w:hAnsi="Times New Roman" w:cs="Times New Roman"/>
          <w:sz w:val="24"/>
          <w:szCs w:val="24"/>
        </w:rPr>
        <w:fldChar w:fldCharType="separate"/>
      </w:r>
      <w:r w:rsidR="00A66EA2" w:rsidRPr="000A2664">
        <w:rPr>
          <w:rFonts w:ascii="Times New Roman" w:eastAsiaTheme="minorEastAsia" w:hAnsi="Times New Roman" w:cs="Times New Roman"/>
          <w:noProof/>
          <w:sz w:val="24"/>
          <w:szCs w:val="24"/>
        </w:rPr>
        <w:t>(Wilkinson and Davies, 2013)</w:t>
      </w:r>
      <w:r w:rsidR="00A66EA2">
        <w:rPr>
          <w:rFonts w:ascii="Times New Roman" w:eastAsiaTheme="minorEastAsia" w:hAnsi="Times New Roman" w:cs="Times New Roman"/>
          <w:sz w:val="24"/>
          <w:szCs w:val="24"/>
        </w:rPr>
        <w:fldChar w:fldCharType="end"/>
      </w:r>
      <w:r w:rsidR="00A66EA2" w:rsidRPr="00FF2E22">
        <w:rPr>
          <w:rFonts w:ascii="Times New Roman" w:eastAsiaTheme="minorEastAsia" w:hAnsi="Times New Roman" w:cs="Times New Roman"/>
          <w:sz w:val="24"/>
          <w:szCs w:val="24"/>
        </w:rPr>
        <w:t>.</w:t>
      </w:r>
    </w:p>
    <w:p w14:paraId="14723DAD" w14:textId="1711CBF2" w:rsidR="00A66EA2" w:rsidRPr="00CA08FB" w:rsidRDefault="00DD0473" w:rsidP="00730848">
      <w:pPr>
        <w:spacing w:line="480" w:lineRule="auto"/>
        <w:rPr>
          <w:rFonts w:ascii="Times New Roman" w:eastAsiaTheme="minorEastAsia" w:hAnsi="Times New Roman" w:cs="Times New Roman"/>
          <w:sz w:val="24"/>
          <w:szCs w:val="24"/>
        </w:rPr>
      </w:pPr>
      <w:r w:rsidRPr="00712CF1">
        <w:rPr>
          <w:rFonts w:ascii="Times New Roman" w:hAnsi="Times New Roman" w:cs="Times New Roman"/>
          <w:i/>
          <w:sz w:val="24"/>
          <w:szCs w:val="24"/>
        </w:rPr>
        <w:t>F. hepatica</w:t>
      </w:r>
      <w:r>
        <w:rPr>
          <w:rFonts w:ascii="Times New Roman" w:hAnsi="Times New Roman" w:cs="Times New Roman"/>
          <w:sz w:val="24"/>
          <w:szCs w:val="24"/>
        </w:rPr>
        <w:t xml:space="preserve"> metacercariae encysted on vegetation are </w:t>
      </w:r>
      <w:r w:rsidR="00B975E9">
        <w:rPr>
          <w:rFonts w:ascii="Times New Roman" w:hAnsi="Times New Roman" w:cs="Times New Roman"/>
          <w:sz w:val="24"/>
          <w:szCs w:val="24"/>
        </w:rPr>
        <w:t>the principle</w:t>
      </w:r>
      <w:r>
        <w:rPr>
          <w:rFonts w:ascii="Times New Roman" w:hAnsi="Times New Roman" w:cs="Times New Roman"/>
          <w:sz w:val="24"/>
          <w:szCs w:val="24"/>
        </w:rPr>
        <w:t xml:space="preserve"> source of infection to grazing livestock.</w:t>
      </w:r>
      <w:r>
        <w:rPr>
          <w:rFonts w:ascii="Times New Roman" w:eastAsiaTheme="minorEastAsia" w:hAnsi="Times New Roman" w:cs="Times New Roman"/>
          <w:sz w:val="24"/>
          <w:szCs w:val="24"/>
        </w:rPr>
        <w:t xml:space="preserve"> S</w:t>
      </w:r>
      <w:r w:rsidRPr="00FF2E22">
        <w:rPr>
          <w:rFonts w:ascii="Times New Roman" w:eastAsiaTheme="minorEastAsia" w:hAnsi="Times New Roman" w:cs="Times New Roman"/>
          <w:sz w:val="24"/>
          <w:szCs w:val="24"/>
        </w:rPr>
        <w:t>urvival of metacercariae</w:t>
      </w:r>
      <w:r>
        <w:rPr>
          <w:rFonts w:ascii="Times New Roman" w:eastAsiaTheme="minorEastAsia" w:hAnsi="Times New Roman" w:cs="Times New Roman"/>
          <w:sz w:val="24"/>
          <w:szCs w:val="24"/>
        </w:rPr>
        <w:t xml:space="preserve"> on pasture</w:t>
      </w:r>
      <w:r w:rsidRPr="00FF2E22">
        <w:rPr>
          <w:rFonts w:ascii="Times New Roman" w:eastAsiaTheme="minorEastAsia" w:hAnsi="Times New Roman" w:cs="Times New Roman"/>
          <w:sz w:val="24"/>
          <w:szCs w:val="24"/>
        </w:rPr>
        <w:t xml:space="preserve"> is dependent on moisture and moderate temperatures, although they have been observed to survive repeated freeze-thaw </w:t>
      </w:r>
      <w:r w:rsidRPr="00FF2E22">
        <w:rPr>
          <w:rFonts w:ascii="Times New Roman" w:eastAsiaTheme="minorEastAsia" w:hAnsi="Times New Roman" w:cs="Times New Roman"/>
          <w:sz w:val="24"/>
          <w:szCs w:val="24"/>
        </w:rPr>
        <w:fldChar w:fldCharType="begin" w:fldLock="1"/>
      </w:r>
      <w:r>
        <w:rPr>
          <w:rFonts w:ascii="Times New Roman" w:eastAsiaTheme="minorEastAsia" w:hAnsi="Times New Roman" w:cs="Times New Roman"/>
          <w:sz w:val="24"/>
          <w:szCs w:val="24"/>
        </w:rPr>
        <w:instrText>ADDIN CSL_CITATION {"citationItems":[{"id":"ITEM-1","itemData":{"abstract":"PAPER COPY FROM INTER-LIB LOANS IN FOLDER","author":[{"dropping-particle":"","family":"Boray","given":"J","non-dropping-particle":"","parse-names":false,"suffix":""},{"dropping-particle":"","family":"Enigk","given":"K","non-dropping-particle":"","parse-names":false,"suffix":""}],"container-title":"Zeitschrift für Tropenmedizin und Parasitologie","id":"ITEM-1","issue":"3","issued":{"date-parts":[["1964"]]},"page":"324 - 331","title":"Laboratory studies on the survival and infectivity of Fasciola hepatica and F. gigantica metzceicariae.","type":"article-journal","volume":"15"},"uris":["http://www.mendeley.com/documents/?uuid=478afa06-9e6e-4be2-9ff9-c219bb037fd6"]}],"mendeley":{"formattedCitation":"(Boray and Enigk, 1964)","manualFormatting":"(Boray and Enigk, 1964)","plainTextFormattedCitation":"(Boray and Enigk, 1964)","previouslyFormattedCitation":"(Boray and Enigk, 1964)"},"properties":{"noteIndex":0},"schema":"https://github.com/citation-style-language/schema/raw/master/csl-citation.json"}</w:instrText>
      </w:r>
      <w:r w:rsidRPr="00FF2E22">
        <w:rPr>
          <w:rFonts w:ascii="Times New Roman" w:eastAsiaTheme="minorEastAsia" w:hAnsi="Times New Roman" w:cs="Times New Roman"/>
          <w:sz w:val="24"/>
          <w:szCs w:val="24"/>
        </w:rPr>
        <w:fldChar w:fldCharType="separate"/>
      </w:r>
      <w:r w:rsidRPr="00FF2E22">
        <w:rPr>
          <w:rFonts w:ascii="Times New Roman" w:eastAsiaTheme="minorEastAsia" w:hAnsi="Times New Roman" w:cs="Times New Roman"/>
          <w:noProof/>
          <w:sz w:val="24"/>
          <w:szCs w:val="24"/>
        </w:rPr>
        <w:t>(Boray and Enigk, 1964)</w:t>
      </w:r>
      <w:r w:rsidRPr="00FF2E22">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and remain viable for 50 days </w:t>
      </w:r>
      <w:r>
        <w:rPr>
          <w:rFonts w:ascii="Times New Roman" w:hAnsi="Times New Roman" w:cs="Times New Roman"/>
          <w:color w:val="000000" w:themeColor="text1"/>
          <w:sz w:val="24"/>
          <w:szCs w:val="24"/>
        </w:rPr>
        <w:t xml:space="preserve">within dried hay </w:t>
      </w:r>
      <w:r>
        <w:rPr>
          <w:rFonts w:ascii="Times New Roman" w:hAnsi="Times New Roman" w:cs="Times New Roman"/>
          <w:color w:val="000000" w:themeColor="text1"/>
          <w:sz w:val="24"/>
          <w:szCs w:val="24"/>
        </w:rPr>
        <w:fldChar w:fldCharType="begin" w:fldLock="1"/>
      </w:r>
      <w:r w:rsidR="00680865">
        <w:rPr>
          <w:rFonts w:ascii="Times New Roman" w:hAnsi="Times New Roman" w:cs="Times New Roman"/>
          <w:color w:val="000000" w:themeColor="text1"/>
          <w:sz w:val="24"/>
          <w:szCs w:val="24"/>
        </w:rPr>
        <w:instrText>ADDIN CSL_CITATION {"citationItems":[{"id":"ITEM-1","itemData":{"author":[{"dropping-particle":"","family":"Enigk","given":"K","non-dropping-particle":"","parse-names":false,"suffix":""},{"dropping-particle":"","family":"Hildebrandt","given":"J","non-dropping-particle":"","parse-names":false,"suffix":""}],"container-title":"Tierärztliche Umschau","id":"ITEM-1","issued":{"date-parts":[["1964"]]},"note":"Paper copy and translation","page":"592 - 599","title":"Zur Lebensdauer der Metacercarien von Fasciola hepatica im Heu.","type":"article-journal","volume":"19"},"uris":["http://www.mendeley.com/documents/?uuid=ff199f56-30e7-4c36-b47d-ef2934899483"]}],"mendeley":{"formattedCitation":"(Enigk and Hildebrandt, 1964)","plainTextFormattedCitation":"(Enigk and Hildebrandt, 1964)","previouslyFormattedCitation":"(Enigk and Hildebrandt, 1964)"},"properties":{"noteIndex":0},"schema":"https://github.com/citation-style-language/schema/raw/master/csl-citation.json"}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Pr="00DD0473">
        <w:rPr>
          <w:rFonts w:ascii="Times New Roman" w:hAnsi="Times New Roman" w:cs="Times New Roman"/>
          <w:noProof/>
          <w:color w:val="000000" w:themeColor="text1"/>
          <w:sz w:val="24"/>
          <w:szCs w:val="24"/>
        </w:rPr>
        <w:t>(Enigk and Hildebrandt, 1964)</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91796D">
        <w:rPr>
          <w:rFonts w:ascii="Times New Roman" w:hAnsi="Times New Roman" w:cs="Times New Roman"/>
          <w:sz w:val="24"/>
          <w:szCs w:val="24"/>
        </w:rPr>
        <w:t>Our knowledge of</w:t>
      </w:r>
      <w:r w:rsidR="00A66EA2" w:rsidRPr="00FF2E22">
        <w:rPr>
          <w:rFonts w:ascii="Times New Roman" w:hAnsi="Times New Roman" w:cs="Times New Roman"/>
          <w:sz w:val="24"/>
          <w:szCs w:val="24"/>
        </w:rPr>
        <w:t xml:space="preserve"> the survival of </w:t>
      </w:r>
      <w:r w:rsidR="00A66EA2" w:rsidRPr="00FF2E22">
        <w:rPr>
          <w:rFonts w:ascii="Times New Roman" w:hAnsi="Times New Roman" w:cs="Times New Roman"/>
          <w:i/>
          <w:iCs/>
          <w:sz w:val="24"/>
          <w:szCs w:val="24"/>
        </w:rPr>
        <w:t xml:space="preserve">F. hepatica </w:t>
      </w:r>
      <w:r w:rsidR="00A66EA2" w:rsidRPr="00FF2E22">
        <w:rPr>
          <w:rFonts w:ascii="Times New Roman" w:hAnsi="Times New Roman" w:cs="Times New Roman"/>
          <w:sz w:val="24"/>
          <w:szCs w:val="24"/>
        </w:rPr>
        <w:t>metacercariae within s</w:t>
      </w:r>
      <w:r>
        <w:rPr>
          <w:rFonts w:ascii="Times New Roman" w:hAnsi="Times New Roman" w:cs="Times New Roman"/>
          <w:sz w:val="24"/>
          <w:szCs w:val="24"/>
        </w:rPr>
        <w:t xml:space="preserve">ilage </w:t>
      </w:r>
      <w:r w:rsidR="0091796D">
        <w:rPr>
          <w:rFonts w:ascii="Times New Roman" w:hAnsi="Times New Roman" w:cs="Times New Roman"/>
          <w:sz w:val="24"/>
          <w:szCs w:val="24"/>
        </w:rPr>
        <w:t>is</w:t>
      </w:r>
      <w:r w:rsidR="00730848">
        <w:rPr>
          <w:rFonts w:ascii="Times New Roman" w:hAnsi="Times New Roman" w:cs="Times New Roman"/>
          <w:sz w:val="24"/>
          <w:szCs w:val="24"/>
        </w:rPr>
        <w:t xml:space="preserve"> </w:t>
      </w:r>
      <w:r w:rsidR="00A66EA2" w:rsidRPr="00FF2E22">
        <w:rPr>
          <w:rFonts w:ascii="Times New Roman" w:hAnsi="Times New Roman" w:cs="Times New Roman"/>
          <w:sz w:val="24"/>
          <w:szCs w:val="24"/>
        </w:rPr>
        <w:t xml:space="preserve">limited </w:t>
      </w:r>
      <w:r w:rsidR="0091796D">
        <w:rPr>
          <w:rFonts w:ascii="Times New Roman" w:eastAsiaTheme="minorEastAsia" w:hAnsi="Times New Roman" w:cs="Times New Roman"/>
          <w:sz w:val="24"/>
          <w:szCs w:val="24"/>
        </w:rPr>
        <w:t>and relies on</w:t>
      </w:r>
      <w:r w:rsidR="00A66EA2" w:rsidRPr="00FF2E22">
        <w:rPr>
          <w:rFonts w:ascii="Times New Roman" w:eastAsiaTheme="minorEastAsia" w:hAnsi="Times New Roman" w:cs="Times New Roman"/>
          <w:sz w:val="24"/>
          <w:szCs w:val="24"/>
        </w:rPr>
        <w:t xml:space="preserve"> historic </w:t>
      </w:r>
      <w:r w:rsidR="0091796D">
        <w:rPr>
          <w:rFonts w:ascii="Times New Roman" w:eastAsiaTheme="minorEastAsia" w:hAnsi="Times New Roman" w:cs="Times New Roman"/>
          <w:sz w:val="24"/>
          <w:szCs w:val="24"/>
        </w:rPr>
        <w:t>publications</w:t>
      </w:r>
      <w:r w:rsidR="00A66EA2">
        <w:rPr>
          <w:rFonts w:ascii="Times New Roman" w:eastAsiaTheme="minorEastAsia" w:hAnsi="Times New Roman" w:cs="Times New Roman"/>
          <w:sz w:val="24"/>
          <w:szCs w:val="24"/>
        </w:rPr>
        <w:t xml:space="preserve">. </w:t>
      </w:r>
      <w:r w:rsidR="00DF0CD6">
        <w:rPr>
          <w:rFonts w:ascii="Times New Roman" w:hAnsi="Times New Roman" w:cs="Times New Roman"/>
          <w:sz w:val="24"/>
          <w:szCs w:val="24"/>
        </w:rPr>
        <w:t xml:space="preserve">A </w:t>
      </w:r>
      <w:r w:rsidR="00DF0CD6" w:rsidRPr="00A673B0">
        <w:rPr>
          <w:rFonts w:ascii="Times New Roman" w:hAnsi="Times New Roman" w:cs="Times New Roman"/>
          <w:sz w:val="24"/>
          <w:szCs w:val="24"/>
        </w:rPr>
        <w:t>series of laboratory-based ensiling experiments conducted at 20°</w:t>
      </w:r>
      <w:r w:rsidR="00DF0CD6">
        <w:rPr>
          <w:rFonts w:ascii="Times New Roman" w:hAnsi="Times New Roman" w:cs="Times New Roman"/>
          <w:sz w:val="24"/>
          <w:szCs w:val="24"/>
        </w:rPr>
        <w:t xml:space="preserve"> </w:t>
      </w:r>
      <w:r w:rsidR="00DF0CD6" w:rsidRPr="00A673B0">
        <w:rPr>
          <w:rFonts w:ascii="Times New Roman" w:hAnsi="Times New Roman" w:cs="Times New Roman"/>
          <w:sz w:val="24"/>
          <w:szCs w:val="24"/>
        </w:rPr>
        <w:t>C and 40°</w:t>
      </w:r>
      <w:r w:rsidR="00DF0CD6">
        <w:rPr>
          <w:rFonts w:ascii="Times New Roman" w:hAnsi="Times New Roman" w:cs="Times New Roman"/>
          <w:sz w:val="24"/>
          <w:szCs w:val="24"/>
        </w:rPr>
        <w:t xml:space="preserve"> </w:t>
      </w:r>
      <w:r w:rsidR="00DF0CD6" w:rsidRPr="00A673B0">
        <w:rPr>
          <w:rFonts w:ascii="Times New Roman" w:hAnsi="Times New Roman" w:cs="Times New Roman"/>
          <w:sz w:val="24"/>
          <w:szCs w:val="24"/>
        </w:rPr>
        <w:t xml:space="preserve">C demonstrated </w:t>
      </w:r>
      <w:r w:rsidR="00DF0CD6">
        <w:rPr>
          <w:rFonts w:ascii="Times New Roman" w:hAnsi="Times New Roman" w:cs="Times New Roman"/>
          <w:sz w:val="24"/>
          <w:szCs w:val="24"/>
        </w:rPr>
        <w:t>loss of viability by 12 and 6 days storage,</w:t>
      </w:r>
      <w:r w:rsidR="00DF0CD6" w:rsidRPr="00A673B0">
        <w:rPr>
          <w:rFonts w:ascii="Times New Roman" w:hAnsi="Times New Roman" w:cs="Times New Roman"/>
          <w:sz w:val="24"/>
          <w:szCs w:val="24"/>
        </w:rPr>
        <w:t xml:space="preserve"> respectively </w:t>
      </w:r>
      <w:r w:rsidR="00DF0CD6">
        <w:rPr>
          <w:rFonts w:ascii="Times New Roman" w:hAnsi="Times New Roman" w:cs="Times New Roman"/>
          <w:sz w:val="24"/>
          <w:szCs w:val="24"/>
        </w:rPr>
        <w:fldChar w:fldCharType="begin" w:fldLock="1"/>
      </w:r>
      <w:r w:rsidR="00DF0CD6">
        <w:rPr>
          <w:rFonts w:ascii="Times New Roman" w:hAnsi="Times New Roman" w:cs="Times New Roman"/>
          <w:sz w:val="24"/>
          <w:szCs w:val="24"/>
        </w:rPr>
        <w:instrText>ADDIN CSL_CITATION {"citationItems":[{"id":"ITEM-1","itemData":{"author":[{"dropping-particle":"","family":"Enigk","given":"K.","non-dropping-particle":"","parse-names":false,"suffix":""},{"dropping-particle":"","family":"Hildebrant","given":"J.","non-dropping-particle":"","parse-names":false,"suffix":""},{"dropping-particle":"","family":"Zimmer","given":"E.","non-dropping-particle":"","parse-names":false,"suffix":""}],"container-title":"Deutsche Tierärztliche Wochenschrift","id":"ITEM-1","issue":"20","issued":{"date-parts":[["1964"]]},"page":"533 - 537","title":"Zur Lebensdauer der infektiosen Larven von Haustierhelminthen in Silage.","type":"article-journal","volume":"71"},"uris":["http://www.mendeley.com/documents/?uuid=1e9d6a5b-dbea-4dac-9779-79f60262d18c"]}],"mendeley":{"formattedCitation":"(Enigk et al., 1964)","plainTextFormattedCitation":"(Enigk et al., 1964)","previouslyFormattedCitation":"(Enigk et al., 1964)"},"properties":{"noteIndex":0},"schema":"https://github.com/citation-style-language/schema/raw/master/csl-citation.json"}</w:instrText>
      </w:r>
      <w:r w:rsidR="00DF0CD6">
        <w:rPr>
          <w:rFonts w:ascii="Times New Roman" w:hAnsi="Times New Roman" w:cs="Times New Roman"/>
          <w:sz w:val="24"/>
          <w:szCs w:val="24"/>
        </w:rPr>
        <w:fldChar w:fldCharType="separate"/>
      </w:r>
      <w:r w:rsidR="00DF0CD6" w:rsidRPr="00741B99">
        <w:rPr>
          <w:rFonts w:ascii="Times New Roman" w:hAnsi="Times New Roman" w:cs="Times New Roman"/>
          <w:noProof/>
          <w:sz w:val="24"/>
          <w:szCs w:val="24"/>
        </w:rPr>
        <w:t>(Enigk et al., 1964)</w:t>
      </w:r>
      <w:r w:rsidR="00DF0CD6">
        <w:rPr>
          <w:rFonts w:ascii="Times New Roman" w:hAnsi="Times New Roman" w:cs="Times New Roman"/>
          <w:sz w:val="24"/>
          <w:szCs w:val="24"/>
        </w:rPr>
        <w:fldChar w:fldCharType="end"/>
      </w:r>
      <w:r w:rsidR="00DF0CD6" w:rsidRPr="00A673B0">
        <w:rPr>
          <w:rFonts w:ascii="Times New Roman" w:hAnsi="Times New Roman" w:cs="Times New Roman"/>
          <w:sz w:val="24"/>
          <w:szCs w:val="24"/>
        </w:rPr>
        <w:t>.</w:t>
      </w:r>
      <w:r w:rsidR="00DF0CD6">
        <w:rPr>
          <w:rFonts w:ascii="Times New Roman" w:eastAsiaTheme="minorEastAsia" w:hAnsi="Times New Roman" w:cs="Times New Roman"/>
          <w:sz w:val="24"/>
          <w:szCs w:val="24"/>
        </w:rPr>
        <w:t xml:space="preserve"> </w:t>
      </w:r>
      <w:r w:rsidR="00664FA0" w:rsidRPr="00FF2E22">
        <w:rPr>
          <w:rFonts w:ascii="Times New Roman" w:hAnsi="Times New Roman" w:cs="Times New Roman"/>
          <w:sz w:val="24"/>
          <w:szCs w:val="24"/>
        </w:rPr>
        <w:fldChar w:fldCharType="begin" w:fldLock="1"/>
      </w:r>
      <w:r w:rsidR="00181C0B">
        <w:rPr>
          <w:rFonts w:ascii="Times New Roman" w:hAnsi="Times New Roman" w:cs="Times New Roman"/>
          <w:sz w:val="24"/>
          <w:szCs w:val="24"/>
        </w:rPr>
        <w:instrText>ADDIN CSL_CITATION {"citationItems":[{"id":"ITEM-1","itemData":{"author":[{"dropping-particle":"","family":"Wikerhauser","given":"T","non-dropping-particle":"","parse-names":false,"suffix":""},{"dropping-particle":"","family":"Brglez","given":"J","non-dropping-particle":"","parse-names":false,"suffix":""}],"container-title":"Veterinarski Arhiv","id":"ITEM-1","issued":{"date-parts":[["1961"]]},"note":"NULL","page":"315 - 318","title":"O vitalnosti metacerkarija F. hepatica iz salaze","type":"article-journal","volume":"11 - 12"},"uris":["http://www.mendeley.com/documents/?uuid=ff33b181-329f-474e-8b3a-d8dda8534180"]}],"mendeley":{"formattedCitation":"(Wikerhauser and Brglez, 1961)","manualFormatting":"Wikerhauser and Brglez (1961)","plainTextFormattedCitation":"(Wikerhauser and Brglez, 1961)","previouslyFormattedCitation":"(Wikerhauser and Brglez, 1961)"},"properties":{"noteIndex":0},"schema":"https://github.com/citation-style-language/schema/raw/master/csl-citation.json"}</w:instrText>
      </w:r>
      <w:r w:rsidR="00664FA0" w:rsidRPr="00FF2E22">
        <w:rPr>
          <w:rFonts w:ascii="Times New Roman" w:hAnsi="Times New Roman" w:cs="Times New Roman"/>
          <w:sz w:val="24"/>
          <w:szCs w:val="24"/>
        </w:rPr>
        <w:fldChar w:fldCharType="separate"/>
      </w:r>
      <w:r w:rsidR="00664FA0" w:rsidRPr="00FF2E22">
        <w:rPr>
          <w:rFonts w:ascii="Times New Roman" w:hAnsi="Times New Roman" w:cs="Times New Roman"/>
          <w:noProof/>
          <w:sz w:val="24"/>
          <w:szCs w:val="24"/>
        </w:rPr>
        <w:t>Wikerhauser and Brglez (1961)</w:t>
      </w:r>
      <w:r w:rsidR="00664FA0" w:rsidRPr="00FF2E22">
        <w:rPr>
          <w:rFonts w:ascii="Times New Roman" w:hAnsi="Times New Roman" w:cs="Times New Roman"/>
          <w:sz w:val="24"/>
          <w:szCs w:val="24"/>
        </w:rPr>
        <w:fldChar w:fldCharType="end"/>
      </w:r>
      <w:r w:rsidR="000E186B">
        <w:rPr>
          <w:rFonts w:ascii="Times New Roman" w:hAnsi="Times New Roman" w:cs="Times New Roman"/>
          <w:sz w:val="24"/>
          <w:szCs w:val="24"/>
        </w:rPr>
        <w:t xml:space="preserve"> found</w:t>
      </w:r>
      <w:r w:rsidR="00664FA0" w:rsidRPr="00FF2E22">
        <w:rPr>
          <w:rFonts w:ascii="Times New Roman" w:hAnsi="Times New Roman" w:cs="Times New Roman"/>
          <w:sz w:val="24"/>
          <w:szCs w:val="24"/>
        </w:rPr>
        <w:t xml:space="preserve"> irreversible changes </w:t>
      </w:r>
      <w:r w:rsidR="00664FA0">
        <w:rPr>
          <w:rFonts w:ascii="Times New Roman" w:hAnsi="Times New Roman" w:cs="Times New Roman"/>
          <w:sz w:val="24"/>
          <w:szCs w:val="24"/>
        </w:rPr>
        <w:t>to</w:t>
      </w:r>
      <w:r w:rsidR="00664FA0" w:rsidRPr="00FF2E22">
        <w:rPr>
          <w:rFonts w:ascii="Times New Roman" w:hAnsi="Times New Roman" w:cs="Times New Roman"/>
          <w:sz w:val="24"/>
          <w:szCs w:val="24"/>
        </w:rPr>
        <w:t xml:space="preserve"> the colour and shape of</w:t>
      </w:r>
      <w:r w:rsidR="00664FA0">
        <w:rPr>
          <w:rFonts w:ascii="Times New Roman" w:hAnsi="Times New Roman" w:cs="Times New Roman"/>
          <w:sz w:val="24"/>
          <w:szCs w:val="24"/>
        </w:rPr>
        <w:t xml:space="preserve"> ensiled</w:t>
      </w:r>
      <w:r w:rsidR="00664FA0" w:rsidRPr="00FF2E22">
        <w:rPr>
          <w:rFonts w:ascii="Times New Roman" w:hAnsi="Times New Roman" w:cs="Times New Roman"/>
          <w:sz w:val="24"/>
          <w:szCs w:val="24"/>
        </w:rPr>
        <w:t xml:space="preserve"> metacercariae</w:t>
      </w:r>
      <w:r w:rsidR="00730848">
        <w:rPr>
          <w:rFonts w:ascii="Times New Roman" w:hAnsi="Times New Roman" w:cs="Times New Roman"/>
          <w:sz w:val="24"/>
          <w:szCs w:val="24"/>
        </w:rPr>
        <w:t xml:space="preserve">. </w:t>
      </w:r>
      <w:r w:rsidR="006610C7">
        <w:rPr>
          <w:rFonts w:ascii="Times New Roman" w:hAnsi="Times New Roman" w:cs="Times New Roman"/>
          <w:sz w:val="24"/>
          <w:szCs w:val="24"/>
        </w:rPr>
        <w:t>M</w:t>
      </w:r>
      <w:r w:rsidR="00C45AFF" w:rsidRPr="00C45AFF">
        <w:rPr>
          <w:rFonts w:ascii="Times New Roman" w:hAnsi="Times New Roman" w:cs="Times New Roman"/>
          <w:sz w:val="24"/>
          <w:szCs w:val="24"/>
        </w:rPr>
        <w:t xml:space="preserve">etacercariae </w:t>
      </w:r>
      <w:r w:rsidR="006610C7">
        <w:rPr>
          <w:rFonts w:ascii="Times New Roman" w:hAnsi="Times New Roman" w:cs="Times New Roman"/>
          <w:sz w:val="24"/>
          <w:szCs w:val="24"/>
        </w:rPr>
        <w:t xml:space="preserve">were unviable following </w:t>
      </w:r>
      <w:r w:rsidR="00C45AFF" w:rsidRPr="00C45AFF">
        <w:rPr>
          <w:rFonts w:ascii="Times New Roman" w:hAnsi="Times New Roman" w:cs="Times New Roman"/>
          <w:sz w:val="24"/>
          <w:szCs w:val="24"/>
        </w:rPr>
        <w:t>35 days</w:t>
      </w:r>
      <w:r w:rsidR="00730848">
        <w:rPr>
          <w:rFonts w:ascii="Times New Roman" w:hAnsi="Times New Roman" w:cs="Times New Roman"/>
          <w:sz w:val="24"/>
          <w:szCs w:val="24"/>
        </w:rPr>
        <w:t xml:space="preserve"> </w:t>
      </w:r>
      <w:r w:rsidR="006610C7">
        <w:rPr>
          <w:rFonts w:ascii="Times New Roman" w:hAnsi="Times New Roman" w:cs="Times New Roman"/>
          <w:sz w:val="24"/>
          <w:szCs w:val="24"/>
        </w:rPr>
        <w:t>ensiling, determined by unsuccessful e</w:t>
      </w:r>
      <w:r w:rsidR="006610C7" w:rsidRPr="00C45AFF">
        <w:rPr>
          <w:rFonts w:ascii="Times New Roman" w:hAnsi="Times New Roman" w:cs="Times New Roman"/>
          <w:sz w:val="24"/>
          <w:szCs w:val="24"/>
        </w:rPr>
        <w:t>xperimental in</w:t>
      </w:r>
      <w:r w:rsidR="006A02CE">
        <w:rPr>
          <w:rFonts w:ascii="Times New Roman" w:hAnsi="Times New Roman" w:cs="Times New Roman"/>
          <w:sz w:val="24"/>
          <w:szCs w:val="24"/>
        </w:rPr>
        <w:t>fection in</w:t>
      </w:r>
      <w:r w:rsidR="006610C7">
        <w:rPr>
          <w:rFonts w:ascii="Times New Roman" w:hAnsi="Times New Roman" w:cs="Times New Roman"/>
          <w:sz w:val="24"/>
          <w:szCs w:val="24"/>
        </w:rPr>
        <w:t xml:space="preserve"> 24 guinea pigs.</w:t>
      </w:r>
      <w:r w:rsidR="006A02CE">
        <w:rPr>
          <w:rFonts w:ascii="Times New Roman" w:hAnsi="Times New Roman" w:cs="Times New Roman"/>
          <w:sz w:val="24"/>
          <w:szCs w:val="24"/>
        </w:rPr>
        <w:t xml:space="preserve"> Following experimental infection in</w:t>
      </w:r>
      <w:r w:rsidR="00B62E24">
        <w:rPr>
          <w:rFonts w:ascii="Times New Roman" w:hAnsi="Times New Roman" w:cs="Times New Roman"/>
          <w:sz w:val="24"/>
          <w:szCs w:val="24"/>
        </w:rPr>
        <w:t xml:space="preserve"> </w:t>
      </w:r>
      <w:r w:rsidR="00B62E24" w:rsidRPr="00A673B0">
        <w:rPr>
          <w:rFonts w:ascii="Times New Roman" w:hAnsi="Times New Roman" w:cs="Times New Roman"/>
          <w:sz w:val="24"/>
          <w:szCs w:val="24"/>
        </w:rPr>
        <w:t>rabbit</w:t>
      </w:r>
      <w:r w:rsidR="00B62E24">
        <w:rPr>
          <w:rFonts w:ascii="Times New Roman" w:hAnsi="Times New Roman" w:cs="Times New Roman"/>
          <w:sz w:val="24"/>
          <w:szCs w:val="24"/>
        </w:rPr>
        <w:t>s, one animal</w:t>
      </w:r>
      <w:r w:rsidR="00B62E24" w:rsidRPr="00A673B0">
        <w:rPr>
          <w:rFonts w:ascii="Times New Roman" w:hAnsi="Times New Roman" w:cs="Times New Roman"/>
          <w:sz w:val="24"/>
          <w:szCs w:val="24"/>
        </w:rPr>
        <w:t xml:space="preserve"> developed hepatic lesions </w:t>
      </w:r>
      <w:r w:rsidR="006A02CE" w:rsidRPr="00A673B0">
        <w:rPr>
          <w:rFonts w:ascii="Times New Roman" w:hAnsi="Times New Roman" w:cs="Times New Roman"/>
          <w:sz w:val="24"/>
          <w:szCs w:val="24"/>
        </w:rPr>
        <w:t>after</w:t>
      </w:r>
      <w:r w:rsidR="00B62E24" w:rsidRPr="00A673B0">
        <w:rPr>
          <w:rFonts w:ascii="Times New Roman" w:hAnsi="Times New Roman" w:cs="Times New Roman"/>
          <w:sz w:val="24"/>
          <w:szCs w:val="24"/>
        </w:rPr>
        <w:t xml:space="preserve"> infection with metacercariae </w:t>
      </w:r>
      <w:r w:rsidR="00B62E24">
        <w:rPr>
          <w:rFonts w:ascii="Times New Roman" w:hAnsi="Times New Roman" w:cs="Times New Roman"/>
          <w:sz w:val="24"/>
          <w:szCs w:val="24"/>
        </w:rPr>
        <w:t xml:space="preserve">which were </w:t>
      </w:r>
      <w:r w:rsidR="00122640">
        <w:rPr>
          <w:rFonts w:ascii="Times New Roman" w:hAnsi="Times New Roman" w:cs="Times New Roman"/>
          <w:sz w:val="24"/>
          <w:szCs w:val="24"/>
        </w:rPr>
        <w:t>seeded on</w:t>
      </w:r>
      <w:r w:rsidR="00B62E24">
        <w:rPr>
          <w:rFonts w:ascii="Times New Roman" w:hAnsi="Times New Roman" w:cs="Times New Roman"/>
          <w:sz w:val="24"/>
          <w:szCs w:val="24"/>
        </w:rPr>
        <w:t>to silage f</w:t>
      </w:r>
      <w:r w:rsidR="00B62E24" w:rsidRPr="00A673B0">
        <w:rPr>
          <w:rFonts w:ascii="Times New Roman" w:hAnsi="Times New Roman" w:cs="Times New Roman"/>
          <w:sz w:val="24"/>
          <w:szCs w:val="24"/>
        </w:rPr>
        <w:t>or</w:t>
      </w:r>
      <w:r w:rsidR="00B62E24">
        <w:rPr>
          <w:rFonts w:ascii="Times New Roman" w:hAnsi="Times New Roman" w:cs="Times New Roman"/>
          <w:sz w:val="24"/>
          <w:szCs w:val="24"/>
        </w:rPr>
        <w:t xml:space="preserve"> </w:t>
      </w:r>
      <w:r w:rsidR="00B62E24" w:rsidRPr="00A673B0">
        <w:rPr>
          <w:rFonts w:ascii="Times New Roman" w:hAnsi="Times New Roman" w:cs="Times New Roman"/>
          <w:sz w:val="24"/>
          <w:szCs w:val="24"/>
        </w:rPr>
        <w:t>24 hrs</w:t>
      </w:r>
      <w:r w:rsidR="00B62E24">
        <w:rPr>
          <w:rFonts w:ascii="Times New Roman" w:hAnsi="Times New Roman" w:cs="Times New Roman"/>
          <w:sz w:val="24"/>
          <w:szCs w:val="24"/>
        </w:rPr>
        <w:t xml:space="preserve"> </w:t>
      </w:r>
      <w:r w:rsidR="00B62E24">
        <w:rPr>
          <w:rFonts w:ascii="Times New Roman" w:hAnsi="Times New Roman" w:cs="Times New Roman"/>
          <w:sz w:val="24"/>
          <w:szCs w:val="24"/>
        </w:rPr>
        <w:fldChar w:fldCharType="begin" w:fldLock="1"/>
      </w:r>
      <w:r w:rsidR="00B62E24">
        <w:rPr>
          <w:rFonts w:ascii="Times New Roman" w:hAnsi="Times New Roman" w:cs="Times New Roman"/>
          <w:sz w:val="24"/>
          <w:szCs w:val="24"/>
        </w:rPr>
        <w:instrText>ADDIN CSL_CITATION {"citationItems":[{"id":"ITEM-1","itemData":{"author":[{"dropping-particle":"","family":"Tarczyñski","given":"S","non-dropping-particle":"","parse-names":false,"suffix":""},{"dropping-particle":"","family":"Podkówka","given":"W","non-dropping-particle":"","parse-names":false,"suffix":""}],"container-title":"Acta Parasitologica Polonica","id":"ITEM-1","issue":"19","issued":{"date-parts":[["1964"]]},"note":"Paper copy","page":"201 - 208","title":"Effect of ensilage of green roughage and drying of hay on viability and infectivity of Fasciola hepatica metacercariae. I. Metacercariae in the silage.","type":"article-journal","volume":"12"},"uris":["http://www.mendeley.com/documents/?uuid=b3759728-c6ec-4763-b3ce-6aefbda03efb"]}],"mendeley":{"formattedCitation":"(Tarczyñski and Podkówka, 1964)","plainTextFormattedCitation":"(Tarczyñski and Podkówka, 1964)","previouslyFormattedCitation":"(Tarczyñski and Podkówka, 1964)"},"properties":{"noteIndex":0},"schema":"https://github.com/citation-style-language/schema/raw/master/csl-citation.json"}</w:instrText>
      </w:r>
      <w:r w:rsidR="00B62E24">
        <w:rPr>
          <w:rFonts w:ascii="Times New Roman" w:hAnsi="Times New Roman" w:cs="Times New Roman"/>
          <w:sz w:val="24"/>
          <w:szCs w:val="24"/>
        </w:rPr>
        <w:fldChar w:fldCharType="separate"/>
      </w:r>
      <w:r w:rsidR="00B62E24" w:rsidRPr="00741B99">
        <w:rPr>
          <w:rFonts w:ascii="Times New Roman" w:hAnsi="Times New Roman" w:cs="Times New Roman"/>
          <w:noProof/>
          <w:sz w:val="24"/>
          <w:szCs w:val="24"/>
        </w:rPr>
        <w:t>(Tarczyñski and Podkówka, 1964)</w:t>
      </w:r>
      <w:r w:rsidR="00B62E24">
        <w:rPr>
          <w:rFonts w:ascii="Times New Roman" w:hAnsi="Times New Roman" w:cs="Times New Roman"/>
          <w:sz w:val="24"/>
          <w:szCs w:val="24"/>
        </w:rPr>
        <w:fldChar w:fldCharType="end"/>
      </w:r>
      <w:r w:rsidR="00B62E24">
        <w:rPr>
          <w:rFonts w:ascii="Times New Roman" w:hAnsi="Times New Roman" w:cs="Times New Roman"/>
          <w:sz w:val="24"/>
          <w:szCs w:val="24"/>
        </w:rPr>
        <w:t xml:space="preserve">. </w:t>
      </w:r>
      <w:r w:rsidR="006A02CE">
        <w:rPr>
          <w:rFonts w:ascii="Times New Roman" w:hAnsi="Times New Roman" w:cs="Times New Roman"/>
          <w:sz w:val="24"/>
          <w:szCs w:val="24"/>
        </w:rPr>
        <w:t xml:space="preserve">However, in thirty rabbits infected with </w:t>
      </w:r>
      <w:r w:rsidR="006A02CE" w:rsidRPr="00A673B0">
        <w:rPr>
          <w:rFonts w:ascii="Times New Roman" w:hAnsi="Times New Roman" w:cs="Times New Roman"/>
          <w:sz w:val="24"/>
          <w:szCs w:val="24"/>
        </w:rPr>
        <w:t xml:space="preserve">metacercariae exposed to </w:t>
      </w:r>
      <w:r w:rsidR="006A02CE">
        <w:rPr>
          <w:rFonts w:ascii="Times New Roman" w:hAnsi="Times New Roman" w:cs="Times New Roman"/>
          <w:sz w:val="24"/>
          <w:szCs w:val="24"/>
        </w:rPr>
        <w:t xml:space="preserve">silage </w:t>
      </w:r>
      <w:r w:rsidR="006A02CE" w:rsidRPr="00A673B0">
        <w:rPr>
          <w:rFonts w:ascii="Times New Roman" w:hAnsi="Times New Roman" w:cs="Times New Roman"/>
          <w:sz w:val="24"/>
          <w:szCs w:val="24"/>
        </w:rPr>
        <w:t xml:space="preserve">for </w:t>
      </w:r>
      <w:r w:rsidR="006A02CE">
        <w:rPr>
          <w:rFonts w:ascii="Times New Roman" w:hAnsi="Times New Roman" w:cs="Times New Roman"/>
          <w:sz w:val="24"/>
          <w:szCs w:val="24"/>
        </w:rPr>
        <w:t>72 hrs</w:t>
      </w:r>
      <w:r w:rsidR="006A02CE" w:rsidRPr="00FF2E22" w:rsidDel="001103E7">
        <w:rPr>
          <w:rFonts w:ascii="Times New Roman" w:hAnsi="Times New Roman" w:cs="Times New Roman"/>
          <w:sz w:val="24"/>
          <w:szCs w:val="24"/>
        </w:rPr>
        <w:t xml:space="preserve"> </w:t>
      </w:r>
      <w:r w:rsidR="006A02CE">
        <w:rPr>
          <w:rFonts w:ascii="Times New Roman" w:hAnsi="Times New Roman" w:cs="Times New Roman"/>
          <w:sz w:val="24"/>
          <w:szCs w:val="24"/>
        </w:rPr>
        <w:t>no</w:t>
      </w:r>
      <w:r w:rsidR="006A02CE" w:rsidRPr="00A673B0">
        <w:rPr>
          <w:rFonts w:ascii="Times New Roman" w:hAnsi="Times New Roman" w:cs="Times New Roman"/>
          <w:sz w:val="24"/>
          <w:szCs w:val="24"/>
        </w:rPr>
        <w:t xml:space="preserve"> pathological signs</w:t>
      </w:r>
      <w:r w:rsidR="006A02CE">
        <w:rPr>
          <w:rFonts w:ascii="Times New Roman" w:hAnsi="Times New Roman" w:cs="Times New Roman"/>
          <w:sz w:val="24"/>
          <w:szCs w:val="24"/>
        </w:rPr>
        <w:t xml:space="preserve"> of</w:t>
      </w:r>
      <w:r w:rsidR="006A02CE" w:rsidRPr="00A673B0">
        <w:rPr>
          <w:rFonts w:ascii="Times New Roman" w:hAnsi="Times New Roman" w:cs="Times New Roman"/>
          <w:sz w:val="24"/>
          <w:szCs w:val="24"/>
        </w:rPr>
        <w:t xml:space="preserve"> fasciolosis</w:t>
      </w:r>
      <w:r w:rsidR="006A02CE">
        <w:rPr>
          <w:rFonts w:ascii="Times New Roman" w:hAnsi="Times New Roman" w:cs="Times New Roman"/>
          <w:sz w:val="24"/>
          <w:szCs w:val="24"/>
        </w:rPr>
        <w:t xml:space="preserve"> were observed; leading the authors to conclude that loss of </w:t>
      </w:r>
      <w:r w:rsidR="006A02CE" w:rsidRPr="00C42AF0">
        <w:rPr>
          <w:rFonts w:ascii="Times New Roman" w:hAnsi="Times New Roman" w:cs="Times New Roman"/>
          <w:sz w:val="24"/>
          <w:szCs w:val="24"/>
        </w:rPr>
        <w:t xml:space="preserve">metacercariae viability </w:t>
      </w:r>
      <w:r w:rsidR="006A02CE">
        <w:rPr>
          <w:rFonts w:ascii="Times New Roman" w:hAnsi="Times New Roman" w:cs="Times New Roman"/>
          <w:sz w:val="24"/>
          <w:szCs w:val="24"/>
        </w:rPr>
        <w:t xml:space="preserve">was due to </w:t>
      </w:r>
      <w:r w:rsidR="006A02CE" w:rsidRPr="00C42AF0">
        <w:rPr>
          <w:rFonts w:ascii="Times New Roman" w:hAnsi="Times New Roman" w:cs="Times New Roman"/>
          <w:sz w:val="24"/>
          <w:szCs w:val="24"/>
        </w:rPr>
        <w:t xml:space="preserve">lactic acid production during </w:t>
      </w:r>
      <w:r w:rsidR="006A02CE">
        <w:rPr>
          <w:rFonts w:ascii="Times New Roman" w:hAnsi="Times New Roman" w:cs="Times New Roman"/>
          <w:sz w:val="24"/>
          <w:szCs w:val="24"/>
        </w:rPr>
        <w:t xml:space="preserve">early </w:t>
      </w:r>
      <w:r w:rsidR="006A02CE" w:rsidRPr="00C42AF0">
        <w:rPr>
          <w:rFonts w:ascii="Times New Roman" w:hAnsi="Times New Roman" w:cs="Times New Roman"/>
          <w:sz w:val="24"/>
          <w:szCs w:val="24"/>
        </w:rPr>
        <w:t>fermentation</w:t>
      </w:r>
      <w:r w:rsidR="006A02CE">
        <w:rPr>
          <w:rFonts w:ascii="Times New Roman" w:hAnsi="Times New Roman" w:cs="Times New Roman"/>
          <w:sz w:val="24"/>
          <w:szCs w:val="24"/>
        </w:rPr>
        <w:t xml:space="preserve">. </w:t>
      </w:r>
      <w:r w:rsidR="00DF0CD6">
        <w:rPr>
          <w:rFonts w:ascii="Times New Roman" w:hAnsi="Times New Roman" w:cs="Times New Roman"/>
          <w:sz w:val="24"/>
          <w:szCs w:val="24"/>
        </w:rPr>
        <w:t>More recent work demonstrates that</w:t>
      </w:r>
      <w:r w:rsidR="00DF0CD6" w:rsidRPr="00680865">
        <w:rPr>
          <w:rFonts w:ascii="Times New Roman" w:hAnsi="Times New Roman" w:cs="Times New Roman"/>
          <w:sz w:val="24"/>
          <w:szCs w:val="24"/>
        </w:rPr>
        <w:t xml:space="preserve"> </w:t>
      </w:r>
      <w:r w:rsidR="00DF0CD6" w:rsidRPr="00CA08FB">
        <w:rPr>
          <w:rFonts w:ascii="Times New Roman" w:hAnsi="Times New Roman" w:cs="Times New Roman"/>
          <w:i/>
          <w:sz w:val="24"/>
          <w:szCs w:val="24"/>
        </w:rPr>
        <w:t>F. hepatica</w:t>
      </w:r>
      <w:r w:rsidR="00DF0CD6">
        <w:rPr>
          <w:rFonts w:ascii="Times New Roman" w:hAnsi="Times New Roman" w:cs="Times New Roman"/>
          <w:sz w:val="24"/>
          <w:szCs w:val="24"/>
        </w:rPr>
        <w:t xml:space="preserve"> metacercariae incubated in lactic acid</w:t>
      </w:r>
      <w:r w:rsidR="00D556BD">
        <w:rPr>
          <w:rFonts w:ascii="Times New Roman" w:hAnsi="Times New Roman" w:cs="Times New Roman"/>
          <w:sz w:val="24"/>
          <w:szCs w:val="24"/>
        </w:rPr>
        <w:t xml:space="preserve"> </w:t>
      </w:r>
      <w:r w:rsidR="00DF0CD6">
        <w:rPr>
          <w:rFonts w:ascii="Times New Roman" w:hAnsi="Times New Roman" w:cs="Times New Roman"/>
          <w:sz w:val="24"/>
          <w:szCs w:val="24"/>
        </w:rPr>
        <w:t xml:space="preserve">(pH 4) have a significantly lower </w:t>
      </w:r>
      <w:r w:rsidR="00DF0CD6" w:rsidRPr="00CA08FB">
        <w:rPr>
          <w:rFonts w:ascii="Times New Roman" w:hAnsi="Times New Roman" w:cs="Times New Roman"/>
          <w:i/>
          <w:sz w:val="24"/>
          <w:szCs w:val="24"/>
        </w:rPr>
        <w:t>in vitro</w:t>
      </w:r>
      <w:r w:rsidR="00DF0CD6">
        <w:rPr>
          <w:rFonts w:ascii="Times New Roman" w:hAnsi="Times New Roman" w:cs="Times New Roman"/>
          <w:sz w:val="24"/>
          <w:szCs w:val="24"/>
        </w:rPr>
        <w:t xml:space="preserve"> excystment rate </w:t>
      </w:r>
      <w:r w:rsidR="00DF0CD6" w:rsidRPr="00680865">
        <w:rPr>
          <w:rFonts w:ascii="Times New Roman" w:hAnsi="Times New Roman" w:cs="Times New Roman"/>
          <w:sz w:val="24"/>
          <w:szCs w:val="24"/>
        </w:rPr>
        <w:t>compared with metacercariae incubated in water and at pH 6 (p&lt;0.01 and p&lt;0.05, respectively)</w:t>
      </w:r>
      <w:r w:rsidR="00DF0CD6">
        <w:rPr>
          <w:rFonts w:ascii="Times New Roman" w:hAnsi="Times New Roman" w:cs="Times New Roman"/>
          <w:sz w:val="24"/>
          <w:szCs w:val="24"/>
        </w:rPr>
        <w:t xml:space="preserve"> </w:t>
      </w:r>
      <w:r w:rsidR="00DF0CD6">
        <w:rPr>
          <w:rFonts w:ascii="Times New Roman" w:hAnsi="Times New Roman" w:cs="Times New Roman"/>
          <w:sz w:val="24"/>
          <w:szCs w:val="24"/>
        </w:rPr>
        <w:fldChar w:fldCharType="begin" w:fldLock="1"/>
      </w:r>
      <w:r w:rsidR="007F76F3">
        <w:rPr>
          <w:rFonts w:ascii="Times New Roman" w:hAnsi="Times New Roman" w:cs="Times New Roman"/>
          <w:sz w:val="24"/>
          <w:szCs w:val="24"/>
        </w:rPr>
        <w:instrText>ADDIN CSL_CITATION {"citationItems":[{"id":"ITEM-1","itemData":{"abstract":"Grass silage has been highlighted by farmers as a possible disease risk after several unconfirmed reports of fasciolosis in housed livestock. Silage quality is negatively affected above or below the optimum pH range of 3.7-4.7. There exists little information about the effect of pH on F. hepatica metacercarial viability.​ The effects of lactic acid solutions of pH 4, 5 and 6 were assessed using groups of 100 F. hepatica metacercariae. After four weeks the viability of the metacercariae was assessed with an in vitro excystment assay.​ 3% of metacercariae incubated at pH 4 were able to excyst after four weeks incubation. This was a significantly lower excystment rate than those incubated in water and pH6 (p&lt;0.01, p&lt;0.05). F. hepatica metacercariae are able to survive optimal pH conditions for silage fermentation after 4 weeks. However, pH is only one factor of silage fermentation and it is likely that other factors such as anaerobic and high temperature conditions would also influence viability. ​Investigating the ability of metacercariae to excyst after exposure to pH conditions associated with both optimal and sub-optimal pH for grass fermentation would give a better understanding of the effect of one factor of the silage making process on liver fluke metacercarial viability. Further work would include the greater challenge of assessing the overall fermentation process on metacercarial viability and the ability to detect viable metacercariae in silage and forage samples. This work would improve our understanding of liver fluke epidemiology and assist with the development of disease avoidance strategies.","author":[{"dropping-particle":"","family":"Cuthill","given":"Grace","non-dropping-particle":"","parse-names":false,"suffix":""},{"dropping-particle":"","family":"Mitchell","given":"Gillian","non-dropping-particle":"","parse-names":false,"suffix":""},{"dropping-particle":"","family":"Skuce","given":"Philip","non-dropping-particle":"","parse-names":false,"suffix":""},{"dropping-particle":"","family":"Sargison","given":"Neil","non-dropping-particle":"","parse-names":false,"suffix":""}],"container-title":"Proceedings of the 26th International Conference of the World Association for the Advancement of Veterinary Parasitology","id":"ITEM-1","issued":{"date-parts":[["2017"]]},"publisher-place":"Kuala Lumpur, Malaysia","title":"In vitro evaluation of the impact of pH on Fasciola hepatica metacercarial viability","type":"paper-conference"},"uris":["http://www.mendeley.com/documents/?uuid=697531b9-6b5c-44a4-8431-fbd2b981605a"]}],"mendeley":{"formattedCitation":"(Cuthill et al., 2017)","plainTextFormattedCitation":"(Cuthill et al., 2017)","previouslyFormattedCitation":"(Cuthill et al., 2017)"},"properties":{"noteIndex":0},"schema":"https://github.com/citation-style-language/schema/raw/master/csl-citation.json"}</w:instrText>
      </w:r>
      <w:r w:rsidR="00DF0CD6">
        <w:rPr>
          <w:rFonts w:ascii="Times New Roman" w:hAnsi="Times New Roman" w:cs="Times New Roman"/>
          <w:sz w:val="24"/>
          <w:szCs w:val="24"/>
        </w:rPr>
        <w:fldChar w:fldCharType="separate"/>
      </w:r>
      <w:r w:rsidR="00DF0CD6" w:rsidRPr="00DF0CD6">
        <w:rPr>
          <w:rFonts w:ascii="Times New Roman" w:hAnsi="Times New Roman" w:cs="Times New Roman"/>
          <w:noProof/>
          <w:sz w:val="24"/>
          <w:szCs w:val="24"/>
        </w:rPr>
        <w:t>(Cuthill et al., 2017)</w:t>
      </w:r>
      <w:r w:rsidR="00DF0CD6">
        <w:rPr>
          <w:rFonts w:ascii="Times New Roman" w:hAnsi="Times New Roman" w:cs="Times New Roman"/>
          <w:sz w:val="24"/>
          <w:szCs w:val="24"/>
        </w:rPr>
        <w:fldChar w:fldCharType="end"/>
      </w:r>
      <w:r w:rsidR="00DF0CD6" w:rsidRPr="00680865">
        <w:rPr>
          <w:rFonts w:ascii="Times New Roman" w:hAnsi="Times New Roman" w:cs="Times New Roman"/>
          <w:sz w:val="24"/>
          <w:szCs w:val="24"/>
        </w:rPr>
        <w:t>.</w:t>
      </w:r>
      <w:r w:rsidR="00DF0CD6">
        <w:rPr>
          <w:rFonts w:ascii="Times New Roman" w:hAnsi="Times New Roman" w:cs="Times New Roman"/>
          <w:sz w:val="24"/>
          <w:szCs w:val="24"/>
        </w:rPr>
        <w:t xml:space="preserve"> </w:t>
      </w:r>
    </w:p>
    <w:p w14:paraId="7DB4D442" w14:textId="20C9C168" w:rsidR="00A66EA2" w:rsidRPr="00B6552C" w:rsidRDefault="00A66EA2" w:rsidP="00A66EA2">
      <w:pPr>
        <w:autoSpaceDE w:val="0"/>
        <w:autoSpaceDN w:val="0"/>
        <w:adjustRightInd w:val="0"/>
        <w:spacing w:after="0" w:line="480" w:lineRule="auto"/>
        <w:rPr>
          <w:rFonts w:ascii="Times New Roman" w:eastAsiaTheme="minorEastAsia" w:hAnsi="Times New Roman" w:cs="Times New Roman"/>
          <w:sz w:val="24"/>
          <w:szCs w:val="24"/>
        </w:rPr>
      </w:pPr>
      <w:r w:rsidRPr="00FF2E22">
        <w:rPr>
          <w:rFonts w:ascii="Times New Roman" w:hAnsi="Times New Roman" w:cs="Times New Roman"/>
          <w:sz w:val="24"/>
          <w:szCs w:val="24"/>
        </w:rPr>
        <w:t>Silage production and forage management practices have advanced since the earliest literature was published</w:t>
      </w:r>
      <w:r>
        <w:rPr>
          <w:rFonts w:ascii="Times New Roman" w:hAnsi="Times New Roman" w:cs="Times New Roman"/>
          <w:sz w:val="24"/>
          <w:szCs w:val="24"/>
        </w:rPr>
        <w:t xml:space="preserve"> and</w:t>
      </w:r>
      <w:r w:rsidRPr="00FF2E22">
        <w:rPr>
          <w:rFonts w:ascii="Times New Roman" w:hAnsi="Times New Roman" w:cs="Times New Roman"/>
          <w:sz w:val="24"/>
          <w:szCs w:val="24"/>
        </w:rPr>
        <w:t xml:space="preserve"> the current risk </w:t>
      </w:r>
      <w:r>
        <w:rPr>
          <w:rFonts w:ascii="Times New Roman" w:hAnsi="Times New Roman" w:cs="Times New Roman"/>
          <w:sz w:val="24"/>
          <w:szCs w:val="24"/>
        </w:rPr>
        <w:t xml:space="preserve">from </w:t>
      </w:r>
      <w:r w:rsidRPr="00FF2E22">
        <w:rPr>
          <w:rFonts w:ascii="Times New Roman" w:hAnsi="Times New Roman" w:cs="Times New Roman"/>
          <w:sz w:val="24"/>
          <w:szCs w:val="24"/>
        </w:rPr>
        <w:t>feeding silage</w:t>
      </w:r>
      <w:r>
        <w:rPr>
          <w:rFonts w:ascii="Times New Roman" w:hAnsi="Times New Roman" w:cs="Times New Roman"/>
          <w:sz w:val="24"/>
          <w:szCs w:val="24"/>
        </w:rPr>
        <w:t xml:space="preserve"> contaminated with </w:t>
      </w:r>
      <w:r w:rsidRPr="00756526">
        <w:rPr>
          <w:rFonts w:ascii="Times New Roman" w:hAnsi="Times New Roman" w:cs="Times New Roman"/>
          <w:i/>
          <w:sz w:val="24"/>
          <w:szCs w:val="24"/>
        </w:rPr>
        <w:t xml:space="preserve">F. </w:t>
      </w:r>
      <w:r w:rsidRPr="00756526">
        <w:rPr>
          <w:rFonts w:ascii="Times New Roman" w:hAnsi="Times New Roman" w:cs="Times New Roman"/>
          <w:i/>
          <w:sz w:val="24"/>
          <w:szCs w:val="24"/>
        </w:rPr>
        <w:lastRenderedPageBreak/>
        <w:t>hepatica</w:t>
      </w:r>
      <w:r>
        <w:rPr>
          <w:rFonts w:ascii="Times New Roman" w:hAnsi="Times New Roman" w:cs="Times New Roman"/>
          <w:sz w:val="24"/>
          <w:szCs w:val="24"/>
        </w:rPr>
        <w:t xml:space="preserve"> metacercariae is</w:t>
      </w:r>
      <w:r w:rsidRPr="00FF2E22">
        <w:rPr>
          <w:rFonts w:ascii="Times New Roman" w:hAnsi="Times New Roman" w:cs="Times New Roman"/>
          <w:sz w:val="24"/>
          <w:szCs w:val="24"/>
        </w:rPr>
        <w:t xml:space="preserve"> unknown. </w:t>
      </w:r>
      <w:r w:rsidR="00421852">
        <w:rPr>
          <w:rFonts w:ascii="Times New Roman" w:eastAsiaTheme="minorEastAsia" w:hAnsi="Times New Roman" w:cs="Times New Roman"/>
          <w:sz w:val="24"/>
          <w:szCs w:val="24"/>
        </w:rPr>
        <w:t>Similarly, the</w:t>
      </w:r>
      <w:r w:rsidRPr="00EB550F">
        <w:rPr>
          <w:rFonts w:ascii="Times New Roman" w:eastAsiaTheme="minorEastAsia" w:hAnsi="Times New Roman" w:cs="Times New Roman"/>
          <w:sz w:val="24"/>
          <w:szCs w:val="24"/>
        </w:rPr>
        <w:t xml:space="preserve"> i</w:t>
      </w:r>
      <w:r>
        <w:rPr>
          <w:rFonts w:ascii="Times New Roman" w:eastAsiaTheme="minorEastAsia" w:hAnsi="Times New Roman" w:cs="Times New Roman"/>
          <w:sz w:val="24"/>
          <w:szCs w:val="24"/>
        </w:rPr>
        <w:t xml:space="preserve">mpact, if any, </w:t>
      </w:r>
      <w:r w:rsidR="00421852">
        <w:rPr>
          <w:rFonts w:ascii="Times New Roman" w:eastAsiaTheme="minorEastAsia" w:hAnsi="Times New Roman" w:cs="Times New Roman"/>
          <w:sz w:val="24"/>
          <w:szCs w:val="24"/>
        </w:rPr>
        <w:t xml:space="preserve">of </w:t>
      </w:r>
      <w:r w:rsidRPr="00EB550F">
        <w:rPr>
          <w:rFonts w:ascii="Times New Roman" w:eastAsiaTheme="minorEastAsia" w:hAnsi="Times New Roman" w:cs="Times New Roman"/>
          <w:sz w:val="24"/>
          <w:szCs w:val="24"/>
        </w:rPr>
        <w:t xml:space="preserve">specific </w:t>
      </w:r>
      <w:r>
        <w:rPr>
          <w:rFonts w:ascii="Times New Roman" w:eastAsiaTheme="minorEastAsia" w:hAnsi="Times New Roman" w:cs="Times New Roman"/>
          <w:sz w:val="24"/>
          <w:szCs w:val="24"/>
        </w:rPr>
        <w:t xml:space="preserve">fermentation </w:t>
      </w:r>
      <w:r w:rsidRPr="00EB550F">
        <w:rPr>
          <w:rFonts w:ascii="Times New Roman" w:eastAsiaTheme="minorEastAsia" w:hAnsi="Times New Roman" w:cs="Times New Roman"/>
          <w:sz w:val="24"/>
          <w:szCs w:val="24"/>
        </w:rPr>
        <w:t xml:space="preserve">factors such </w:t>
      </w:r>
      <w:r w:rsidR="003E642C">
        <w:rPr>
          <w:rFonts w:ascii="Times New Roman" w:eastAsiaTheme="minorEastAsia" w:hAnsi="Times New Roman" w:cs="Times New Roman"/>
          <w:sz w:val="24"/>
          <w:szCs w:val="24"/>
        </w:rPr>
        <w:t xml:space="preserve">as </w:t>
      </w:r>
      <w:r w:rsidRPr="00EB550F">
        <w:rPr>
          <w:rFonts w:ascii="Times New Roman" w:hAnsi="Times New Roman" w:cs="Times New Roman"/>
          <w:sz w:val="24"/>
          <w:szCs w:val="24"/>
        </w:rPr>
        <w:t xml:space="preserve">aerobic spoilage, silage pH, grass dry matter (DM) content </w:t>
      </w:r>
      <w:r>
        <w:rPr>
          <w:rFonts w:ascii="Times New Roman" w:hAnsi="Times New Roman" w:cs="Times New Roman"/>
          <w:sz w:val="24"/>
          <w:szCs w:val="24"/>
        </w:rPr>
        <w:t>and duration of ensiling</w:t>
      </w:r>
      <w:r w:rsidR="00CF65FC">
        <w:rPr>
          <w:rFonts w:ascii="Times New Roman" w:hAnsi="Times New Roman" w:cs="Times New Roman"/>
          <w:sz w:val="24"/>
          <w:szCs w:val="24"/>
        </w:rPr>
        <w:t xml:space="preserve"> </w:t>
      </w:r>
      <w:r w:rsidRPr="00EB550F">
        <w:rPr>
          <w:rFonts w:ascii="Times New Roman" w:hAnsi="Times New Roman" w:cs="Times New Roman"/>
          <w:sz w:val="24"/>
          <w:szCs w:val="24"/>
        </w:rPr>
        <w:t xml:space="preserve">on metacercariae </w:t>
      </w:r>
      <w:r w:rsidRPr="00EB550F">
        <w:rPr>
          <w:rFonts w:ascii="Times New Roman" w:eastAsiaTheme="minorEastAsia" w:hAnsi="Times New Roman" w:cs="Times New Roman"/>
          <w:sz w:val="24"/>
          <w:szCs w:val="24"/>
        </w:rPr>
        <w:t>viability</w:t>
      </w:r>
      <w:r w:rsidR="00421852">
        <w:rPr>
          <w:rFonts w:ascii="Times New Roman" w:eastAsiaTheme="minorEastAsia" w:hAnsi="Times New Roman" w:cs="Times New Roman"/>
          <w:sz w:val="24"/>
          <w:szCs w:val="24"/>
        </w:rPr>
        <w:t xml:space="preserve"> </w:t>
      </w:r>
      <w:r w:rsidR="000F6C28">
        <w:rPr>
          <w:rFonts w:ascii="Times New Roman" w:eastAsiaTheme="minorEastAsia" w:hAnsi="Times New Roman" w:cs="Times New Roman"/>
          <w:sz w:val="24"/>
          <w:szCs w:val="24"/>
        </w:rPr>
        <w:t>requires further investigation</w:t>
      </w:r>
      <w:r w:rsidRPr="00EB550F">
        <w:rPr>
          <w:rFonts w:ascii="Times New Roman" w:eastAsiaTheme="minorEastAsia" w:hAnsi="Times New Roman" w:cs="Times New Roman"/>
          <w:sz w:val="24"/>
          <w:szCs w:val="24"/>
        </w:rPr>
        <w:t xml:space="preserve"> </w:t>
      </w:r>
      <w:r w:rsidRPr="00EB550F">
        <w:rPr>
          <w:rFonts w:ascii="Times New Roman" w:eastAsiaTheme="minorEastAsia" w:hAnsi="Times New Roman" w:cs="Times New Roman"/>
          <w:sz w:val="24"/>
          <w:szCs w:val="24"/>
        </w:rPr>
        <w:fldChar w:fldCharType="begin" w:fldLock="1"/>
      </w:r>
      <w:r w:rsidR="00BF13A7">
        <w:rPr>
          <w:rFonts w:ascii="Times New Roman" w:eastAsiaTheme="minorEastAsia" w:hAnsi="Times New Roman" w:cs="Times New Roman"/>
          <w:sz w:val="24"/>
          <w:szCs w:val="24"/>
        </w:rPr>
        <w:instrText>ADDIN CSL_CITATION {"citationItems":[{"id":"ITEM-1","itemData":{"DOI":"10.1111/gfs.12429","ISSN":"13652494","abstract":"Fasciola hepatica, the parasitic liver fluke, is a re-emerging zoonotic infection and an important cause of morbidity and mortality in ruminant livestock worldwide. A significant animal welfare concern, fasciolosis also has a detrimental impact on food security, with the effects of sub-clinical infection on growth rate and milk yield estimated to cost the UK cattle industry £40.4 million annually. It is understood that up to 50% of infective F. hepatica metacercariae may overwinter on pasture and remain viable to infect grazing livestock the following spring. However, the infection risk posed by feeding grass silage to livestock remains largely unknown as the majority of previous studies are outdated in both experimental design and analysis of ensiled metacercariae viability. Anecdotal reports of fasciolosis outbreaks in housed livestock have reignited interest in F. hepatica metacercariae survival during modern ensiling processes and more importantly if they retain viability within stored forages. Consequently, a comprehensive review of the available literature is required in order to identify knowledge gaps and highlight future research opportunities regarding the role of silage in the transmission of F. hepatica.","author":[{"dropping-particle":"","family":"John","given":"Bethan C.","non-dropping-particle":"","parse-names":false,"suffix":""},{"dropping-particle":"","family":"Davies","given":"David R.","non-dropping-particle":"","parse-names":false,"suffix":""},{"dropping-particle":"","family":"Williams","given":"Diana J.L.","non-dropping-particle":"","parse-names":false,"suffix":""},{"dropping-particle":"","family":"Hodgkinson","given":"Jane E.","non-dropping-particle":"","parse-names":false,"suffix":""}],"container-title":"Grass and Forage Science","id":"ITEM-1","issue":"2","issued":{"date-parts":[["2019","6","1"]]},"page":"211-217","publisher":"Blackwell Publishing Ltd","title":"A review of our current understanding of parasite survival in silage and stored forages, with a focus on Fasciola hepatica metacercariae","type":"article","volume":"74"},"uris":["http://www.mendeley.com/documents/?uuid=0d9d7759-61c9-39a2-9a70-edbd02e8cc26"]}],"mendeley":{"formattedCitation":"(John et al., 2019)","plainTextFormattedCitation":"(John et al., 2019)","previouslyFormattedCitation":"(John et al., 2019)"},"properties":{"noteIndex":0},"schema":"https://github.com/citation-style-language/schema/raw/master/csl-citation.json"}</w:instrText>
      </w:r>
      <w:r w:rsidRPr="00EB550F">
        <w:rPr>
          <w:rFonts w:ascii="Times New Roman" w:eastAsiaTheme="minorEastAsia" w:hAnsi="Times New Roman" w:cs="Times New Roman"/>
          <w:sz w:val="24"/>
          <w:szCs w:val="24"/>
        </w:rPr>
        <w:fldChar w:fldCharType="separate"/>
      </w:r>
      <w:r w:rsidRPr="00EB550F">
        <w:rPr>
          <w:rFonts w:ascii="Times New Roman" w:eastAsiaTheme="minorEastAsia" w:hAnsi="Times New Roman" w:cs="Times New Roman"/>
          <w:noProof/>
          <w:sz w:val="24"/>
          <w:szCs w:val="24"/>
        </w:rPr>
        <w:t>(John et al., 2019)</w:t>
      </w:r>
      <w:r w:rsidRPr="00EB550F">
        <w:rPr>
          <w:rFonts w:ascii="Times New Roman" w:eastAsiaTheme="minorEastAsia" w:hAnsi="Times New Roman" w:cs="Times New Roman"/>
          <w:sz w:val="24"/>
          <w:szCs w:val="24"/>
        </w:rPr>
        <w:fldChar w:fldCharType="end"/>
      </w:r>
      <w:r w:rsidRPr="00EB550F">
        <w:rPr>
          <w:rFonts w:ascii="Times New Roman" w:eastAsiaTheme="minorEastAsia" w:hAnsi="Times New Roman" w:cs="Times New Roman"/>
          <w:sz w:val="24"/>
          <w:szCs w:val="24"/>
        </w:rPr>
        <w:t>.</w:t>
      </w:r>
      <w:r>
        <w:rPr>
          <w:rFonts w:ascii="Times New Roman" w:hAnsi="Times New Roman" w:cs="Times New Roman"/>
          <w:sz w:val="24"/>
          <w:szCs w:val="24"/>
        </w:rPr>
        <w:t xml:space="preserve"> </w:t>
      </w:r>
      <w:r w:rsidRPr="00FF2E22">
        <w:rPr>
          <w:rFonts w:ascii="Times New Roman" w:eastAsiaTheme="minorEastAsia" w:hAnsi="Times New Roman" w:cs="Times New Roman"/>
          <w:sz w:val="24"/>
          <w:szCs w:val="24"/>
        </w:rPr>
        <w:t>Following advancements in the detection of</w:t>
      </w:r>
      <w:r>
        <w:rPr>
          <w:rFonts w:ascii="Times New Roman" w:eastAsiaTheme="minorEastAsia" w:hAnsi="Times New Roman" w:cs="Times New Roman"/>
          <w:sz w:val="24"/>
          <w:szCs w:val="24"/>
        </w:rPr>
        <w:t xml:space="preserve"> low quantities of</w:t>
      </w:r>
      <w:r w:rsidRPr="00FF2E22">
        <w:rPr>
          <w:rFonts w:ascii="Times New Roman" w:eastAsiaTheme="minorEastAsia" w:hAnsi="Times New Roman" w:cs="Times New Roman"/>
          <w:sz w:val="24"/>
          <w:szCs w:val="24"/>
        </w:rPr>
        <w:t xml:space="preserve"> </w:t>
      </w:r>
      <w:r w:rsidRPr="00FF2E22">
        <w:rPr>
          <w:rFonts w:ascii="Times New Roman" w:eastAsiaTheme="minorEastAsia" w:hAnsi="Times New Roman" w:cs="Times New Roman"/>
          <w:i/>
          <w:sz w:val="24"/>
          <w:szCs w:val="24"/>
        </w:rPr>
        <w:t xml:space="preserve">F. hepatica </w:t>
      </w:r>
      <w:r w:rsidRPr="00FF2E22">
        <w:rPr>
          <w:rFonts w:ascii="Times New Roman" w:eastAsiaTheme="minorEastAsia" w:hAnsi="Times New Roman" w:cs="Times New Roman"/>
          <w:sz w:val="24"/>
          <w:szCs w:val="24"/>
        </w:rPr>
        <w:t xml:space="preserve">DNA </w:t>
      </w:r>
      <w:r w:rsidRPr="00FF2E22">
        <w:rPr>
          <w:rFonts w:ascii="Times New Roman" w:eastAsiaTheme="minorEastAsia" w:hAnsi="Times New Roman" w:cs="Times New Roman"/>
          <w:sz w:val="24"/>
          <w:szCs w:val="24"/>
        </w:rPr>
        <w:fldChar w:fldCharType="begin" w:fldLock="1"/>
      </w:r>
      <w:r>
        <w:rPr>
          <w:rFonts w:ascii="Times New Roman" w:eastAsiaTheme="minorEastAsia" w:hAnsi="Times New Roman" w:cs="Times New Roman"/>
          <w:sz w:val="24"/>
          <w:szCs w:val="24"/>
        </w:rPr>
        <w:instrText>ADDIN CSL_CITATION {"citationItems":[{"id":"ITEM-1","itemData":{"DOI":"10.1016/j.meegid.2015.03.014","ISBN":"1567-1348","ISSN":"15677257","PMID":"25796359","abstract":"The liver fluke, Fasciola hepatica is an economically important pathogen of sheep and cattle and has been described by the WHO as a re-emerging zoonosis. Control is heavily reliant on the use of drugs, particularly triclabendazole and as a result resistance has now emerged. The population structure of F. hepatica is not well known, yet it can impact on host-parasite interactions and parasite control with drugs, particularly regarding the spread of triclabendazole resistance. We have identified 2448 potential microsatellites from 83. Mb of F. hepatica genome sequence using msatfinder. Thirty-five loci were developed and optimised for microsatellite PCR, resulting in a panel of 15 polymorphic loci, with a range of three to 15 alleles. This panel was validated on genomic DNA from 46 adult F. hepatica; 38 liver flukes sourced from a Northwest abattoir, UK and 8 liver flukes from an established isolate (Shrewsbury; Ridgeway Research). Evidence for null alleles was found at four loci (Fh_1, Fh_8, Fh_13 and Fh_14), which showed markedly higher levels of homozygosity than the remaining 11 loci. Of the 38 liver flukes isolated from cattle livers (n= 10) at the abattoir, 37 genotypes were identified. Using a multiplex approach all 15 loci could be amplified from several life cycle stages that typically yield low amounts of DNA, including metacercariae, the infective life cycle stage present on pasture, highlighting the utility of this multiplex microsatellite panel. This study reports the largest panel of microsatellite markers available to date for population studies of F. hepatica and the first multiplex panel of microsatellite markers that can be used for several life cycle stages.","author":[{"dropping-particle":"","family":"Cwiklinski","given":"Krystyna","non-dropping-particle":"","parse-names":false,"suffix":""},{"dropping-particle":"","family":"Allen","given":"Katherine","non-dropping-particle":"","parse-names":false,"suffix":""},{"dropping-particle":"","family":"LaCourse","given":"James","non-dropping-particle":"","parse-names":false,"suffix":""},{"dropping-particle":"","family":"Williams","given":"Diana J.","non-dropping-particle":"","parse-names":false,"suffix":""},{"dropping-particle":"","family":"Paterson","given":"Steve","non-dropping-particle":"","parse-names":false,"suffix":""},{"dropping-particle":"","family":"Hodgkinson","given":"Jane E.","non-dropping-particle":"","parse-names":false,"suffix":""}],"container-title":"Infection, Genetics and Evolution","id":"ITEM-1","issued":{"date-parts":[["2015"]]},"page":"298-304","publisher":"Elsevier B.V.","title":"Characterisation of a novel panel of polymorphic microsatellite loci for the liver fluke, Fasciola hepatica, using a next generation sequencing approach","type":"article-journal","volume":"32"},"uris":["http://www.mendeley.com/documents/?uuid=eec90b9e-61bf-4f2b-a726-133012f18c92"]}],"mendeley":{"formattedCitation":"(Cwiklinski et al., 2015)","manualFormatting":"(Cwiklinski et al., 2015)","plainTextFormattedCitation":"(Cwiklinski et al., 2015)","previouslyFormattedCitation":"(Cwiklinski et al., 2015)"},"properties":{"noteIndex":0},"schema":"https://github.com/citation-style-language/schema/raw/master/csl-citation.json"}</w:instrText>
      </w:r>
      <w:r w:rsidRPr="00FF2E22">
        <w:rPr>
          <w:rFonts w:ascii="Times New Roman" w:eastAsiaTheme="minorEastAsia" w:hAnsi="Times New Roman" w:cs="Times New Roman"/>
          <w:sz w:val="24"/>
          <w:szCs w:val="24"/>
        </w:rPr>
        <w:fldChar w:fldCharType="separate"/>
      </w:r>
      <w:r w:rsidRPr="00FF2E22">
        <w:rPr>
          <w:rFonts w:ascii="Times New Roman" w:eastAsiaTheme="minorEastAsia" w:hAnsi="Times New Roman" w:cs="Times New Roman"/>
          <w:noProof/>
          <w:sz w:val="24"/>
          <w:szCs w:val="24"/>
        </w:rPr>
        <w:t xml:space="preserve">(Cwiklinski </w:t>
      </w:r>
      <w:r w:rsidRPr="00741B99">
        <w:rPr>
          <w:rFonts w:ascii="Times New Roman" w:eastAsiaTheme="minorEastAsia" w:hAnsi="Times New Roman" w:cs="Times New Roman"/>
          <w:noProof/>
          <w:sz w:val="24"/>
          <w:szCs w:val="24"/>
        </w:rPr>
        <w:t>et al.</w:t>
      </w:r>
      <w:r>
        <w:rPr>
          <w:rFonts w:ascii="Times New Roman" w:eastAsiaTheme="minorEastAsia" w:hAnsi="Times New Roman" w:cs="Times New Roman"/>
          <w:noProof/>
          <w:sz w:val="24"/>
          <w:szCs w:val="24"/>
        </w:rPr>
        <w:t>, 2015</w:t>
      </w:r>
      <w:r w:rsidRPr="00FF2E22">
        <w:rPr>
          <w:rFonts w:ascii="Times New Roman" w:eastAsiaTheme="minorEastAsia" w:hAnsi="Times New Roman" w:cs="Times New Roman"/>
          <w:noProof/>
          <w:sz w:val="24"/>
          <w:szCs w:val="24"/>
        </w:rPr>
        <w:t>)</w:t>
      </w:r>
      <w:r w:rsidRPr="00FF2E22">
        <w:rPr>
          <w:rFonts w:ascii="Times New Roman" w:eastAsiaTheme="minorEastAsia" w:hAnsi="Times New Roman" w:cs="Times New Roman"/>
          <w:sz w:val="24"/>
          <w:szCs w:val="24"/>
        </w:rPr>
        <w:fldChar w:fldCharType="end"/>
      </w:r>
      <w:r w:rsidRPr="00FF2E22">
        <w:rPr>
          <w:rFonts w:ascii="Times New Roman" w:eastAsiaTheme="minorEastAsia" w:hAnsi="Times New Roman" w:cs="Times New Roman"/>
          <w:sz w:val="24"/>
          <w:szCs w:val="24"/>
        </w:rPr>
        <w:t>, there is potential to detect parasite contamination within the environment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fldChar w:fldCharType="begin" w:fldLock="1"/>
      </w:r>
      <w:r>
        <w:rPr>
          <w:rFonts w:ascii="Times New Roman" w:eastAsiaTheme="minorEastAsia" w:hAnsi="Times New Roman" w:cs="Times New Roman"/>
          <w:sz w:val="24"/>
          <w:szCs w:val="24"/>
        </w:rPr>
        <w:instrText>ADDIN CSL_CITATION {"citationItems":[{"id":"ITEM-1","itemData":{"DOI":"10.1186/s13071-018-2928-z","ISSN":"17563305","abstract":"Background: Increasing trematode prevalence and disease occurrence in livestock is a major concern. With the global spread of anthelmintic resistant trematodes, future control strategies must incorporate approaches focusing on avoidance of infection. The reliance of trematodes on intermediate snail hosts to successfully complete their life-cycle means livestock infections are linked to the availability of respective snail populations. By identifying intermediate snail host habitats, infection risk models may be strengthened whilst farmers may confidently apply pasture management strategies to disrupt the trematode life-cycle. However, accurately identifying and mapping these risk areas is challenging. Methods: In this study, environmental DNA (eDNA) assays were designed to reveal Galba truncatula, Fasciola hepatica and Calicophoron daubneyi presence within water sources on pasture land. eDNA was captured using a filter-based protocol, with DNA extracted using the DNeasy® PowerSoil® kit and amplified via PCR. In total, 19 potential G. truncatula habitats were analysed on four farms grazed by livestock infected with both F. hepatica and C. daubneyi. Results: Galba truncatula eDNA was identified in 10/10 habitats where the snail was detected by eye. Galba truncatula eDNA was also identified in four further habitats where the snail was not physically detected. Fasciola hepatica and C. daubneyi eDNA was also identified in 5/19 and 8/19 habitats, respectively. Conclusions: This study demonstrated that eDNA assays have the capabilities of detecting G. truncatula, F. hepatica and C. daubneyi DNA in the environment. Further assay development will be required for a field test capable of identifying and quantifying F. hepatica and C. daubneyi infection risk areas, to support future control strategies. An eDNA test would also be a powerful new tool for epidemiological investigations of parasite infections on farms.","author":[{"dropping-particle":"","family":"Jones","given":"Rhys Aled","non-dropping-particle":"","parse-names":false,"suffix":""},{"dropping-particle":"","family":"Brophy","given":"Peter M.","non-dropping-particle":"","parse-names":false,"suffix":""},{"dropping-particle":"","family":"Davis","given":"Chelsea N.","non-dropping-particle":"","parse-names":false,"suffix":""},{"dropping-particle":"","family":"Davies","given":"Teri E.","non-dropping-particle":"","parse-names":false,"suffix":""},{"dropping-particle":"","family":"Emberson","given":"Holly","non-dropping-particle":"","parse-names":false,"suffix":""},{"dropping-particle":"","family":"Rees Stevens","given":"Pauline","non-dropping-particle":"","parse-names":false,"suffix":""},{"dropping-particle":"","family":"Williams","given":"Hefin Wyn","non-dropping-particle":"","parse-names":false,"suffix":""}],"container-title":"Parasites and Vectors","id":"ITEM-1","issue":"1","issued":{"date-parts":[["2018"]]},"publisher":"Parasites &amp; Vectors","title":"Detection of Galba truncatula, Fasciola hepatica and Calicophoron daubneyi environmental DNA within water sources on pasture land, a future tool for fluke control?","type":"article-journal","volume":"11"},"uris":["http://www.mendeley.com/documents/?uuid=71de31f2-18bc-4642-bfad-c652be461c86"]}],"mendeley":{"formattedCitation":"(Jones et al., 2018)","plainTextFormattedCitation":"(Jones et al., 2018)","previouslyFormattedCitation":"(Jones et al., 2018)"},"properties":{"noteIndex":0},"schema":"https://github.com/citation-style-language/schema/raw/master/csl-citation.json"}</w:instrText>
      </w:r>
      <w:r>
        <w:rPr>
          <w:rFonts w:ascii="Times New Roman" w:eastAsiaTheme="minorEastAsia" w:hAnsi="Times New Roman" w:cs="Times New Roman"/>
          <w:sz w:val="24"/>
          <w:szCs w:val="24"/>
        </w:rPr>
        <w:fldChar w:fldCharType="separate"/>
      </w:r>
      <w:r w:rsidRPr="00790167">
        <w:rPr>
          <w:rFonts w:ascii="Times New Roman" w:eastAsiaTheme="minorEastAsia" w:hAnsi="Times New Roman" w:cs="Times New Roman"/>
          <w:noProof/>
          <w:sz w:val="24"/>
          <w:szCs w:val="24"/>
        </w:rPr>
        <w:t>(Jones et al., 2018)</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w:t>
      </w:r>
      <w:r w:rsidRPr="009608E6">
        <w:rPr>
          <w:rFonts w:ascii="Times New Roman" w:eastAsiaTheme="minorEastAsia" w:hAnsi="Times New Roman" w:cs="Times New Roman"/>
          <w:color w:val="FF0000"/>
          <w:sz w:val="24"/>
          <w:szCs w:val="24"/>
        </w:rPr>
        <w:t xml:space="preserve"> </w:t>
      </w:r>
      <w:r w:rsidRPr="00FF2E22">
        <w:rPr>
          <w:rFonts w:ascii="Times New Roman" w:hAnsi="Times New Roman" w:cs="Times New Roman"/>
          <w:sz w:val="24"/>
          <w:szCs w:val="24"/>
        </w:rPr>
        <w:t xml:space="preserve">The aim </w:t>
      </w:r>
      <w:r>
        <w:rPr>
          <w:rFonts w:ascii="Times New Roman" w:hAnsi="Times New Roman" w:cs="Times New Roman"/>
          <w:sz w:val="24"/>
          <w:szCs w:val="24"/>
        </w:rPr>
        <w:t>of this study was</w:t>
      </w:r>
      <w:r w:rsidRPr="00FF2E22">
        <w:rPr>
          <w:rFonts w:ascii="Times New Roman" w:hAnsi="Times New Roman" w:cs="Times New Roman"/>
          <w:sz w:val="24"/>
          <w:szCs w:val="24"/>
        </w:rPr>
        <w:t xml:space="preserve"> to determine if </w:t>
      </w:r>
      <w:r>
        <w:rPr>
          <w:rFonts w:ascii="Times New Roman" w:hAnsi="Times New Roman" w:cs="Times New Roman"/>
          <w:sz w:val="24"/>
          <w:szCs w:val="24"/>
        </w:rPr>
        <w:t xml:space="preserve">ensiled metacercariae pose an infection </w:t>
      </w:r>
      <w:r w:rsidRPr="00FF2E22">
        <w:rPr>
          <w:rFonts w:ascii="Times New Roman" w:hAnsi="Times New Roman" w:cs="Times New Roman"/>
          <w:sz w:val="24"/>
          <w:szCs w:val="24"/>
        </w:rPr>
        <w:t>risk to livestock</w:t>
      </w:r>
      <w:r>
        <w:rPr>
          <w:rFonts w:ascii="Times New Roman" w:hAnsi="Times New Roman" w:cs="Times New Roman"/>
          <w:sz w:val="24"/>
          <w:szCs w:val="24"/>
        </w:rPr>
        <w:t xml:space="preserve"> by i) understanding </w:t>
      </w:r>
      <w:r>
        <w:rPr>
          <w:rFonts w:ascii="Times New Roman" w:eastAsiaTheme="minorEastAsia" w:hAnsi="Times New Roman" w:cs="Times New Roman"/>
          <w:sz w:val="24"/>
          <w:szCs w:val="24"/>
        </w:rPr>
        <w:t xml:space="preserve">the impact of </w:t>
      </w:r>
      <w:r w:rsidRPr="00FF2E22">
        <w:rPr>
          <w:rFonts w:ascii="Times New Roman" w:eastAsiaTheme="minorEastAsia" w:hAnsi="Times New Roman" w:cs="Times New Roman"/>
          <w:sz w:val="24"/>
          <w:szCs w:val="24"/>
        </w:rPr>
        <w:t xml:space="preserve">specific </w:t>
      </w:r>
      <w:r>
        <w:rPr>
          <w:rFonts w:ascii="Times New Roman" w:eastAsiaTheme="minorEastAsia" w:hAnsi="Times New Roman" w:cs="Times New Roman"/>
          <w:sz w:val="24"/>
          <w:szCs w:val="24"/>
        </w:rPr>
        <w:t xml:space="preserve">fermentation factors, including aerobic spoilage, on metacercariae viability and ii) </w:t>
      </w:r>
      <w:r>
        <w:rPr>
          <w:rFonts w:ascii="Times New Roman" w:hAnsi="Times New Roman" w:cs="Times New Roman"/>
          <w:sz w:val="24"/>
          <w:szCs w:val="24"/>
        </w:rPr>
        <w:t>evaluating</w:t>
      </w:r>
      <w:r w:rsidRPr="00FF2E22">
        <w:rPr>
          <w:rFonts w:ascii="Times New Roman" w:hAnsi="Times New Roman" w:cs="Times New Roman"/>
          <w:sz w:val="24"/>
          <w:szCs w:val="24"/>
        </w:rPr>
        <w:t xml:space="preserve"> </w:t>
      </w:r>
      <w:r>
        <w:rPr>
          <w:rFonts w:ascii="Times New Roman" w:hAnsi="Times New Roman" w:cs="Times New Roman"/>
          <w:sz w:val="24"/>
          <w:szCs w:val="24"/>
        </w:rPr>
        <w:t>the effectiveness of PCR as a diagnostic tool for detecting metacercariae contamination within silage.</w:t>
      </w:r>
    </w:p>
    <w:p w14:paraId="1D3FF3F2" w14:textId="77777777" w:rsidR="00A66EA2" w:rsidRPr="00FF2E22" w:rsidRDefault="00A66EA2" w:rsidP="00A66EA2">
      <w:pPr>
        <w:autoSpaceDE w:val="0"/>
        <w:autoSpaceDN w:val="0"/>
        <w:adjustRightInd w:val="0"/>
        <w:spacing w:after="0" w:line="480" w:lineRule="auto"/>
        <w:rPr>
          <w:rFonts w:ascii="Times New Roman" w:hAnsi="Times New Roman" w:cs="Times New Roman"/>
          <w:sz w:val="24"/>
          <w:szCs w:val="24"/>
        </w:rPr>
      </w:pPr>
    </w:p>
    <w:p w14:paraId="397E4A14" w14:textId="77777777" w:rsidR="00A66EA2" w:rsidRDefault="00A66EA2" w:rsidP="00A66EA2">
      <w:pPr>
        <w:pStyle w:val="ListParagraph"/>
        <w:numPr>
          <w:ilvl w:val="0"/>
          <w:numId w:val="1"/>
        </w:numPr>
        <w:spacing w:line="480" w:lineRule="auto"/>
        <w:rPr>
          <w:rFonts w:ascii="Times New Roman" w:hAnsi="Times New Roman" w:cs="Times New Roman"/>
          <w:b/>
          <w:sz w:val="24"/>
          <w:szCs w:val="24"/>
        </w:rPr>
      </w:pPr>
      <w:r w:rsidRPr="00B97823">
        <w:rPr>
          <w:rFonts w:ascii="Times New Roman" w:hAnsi="Times New Roman" w:cs="Times New Roman"/>
          <w:b/>
          <w:sz w:val="24"/>
          <w:szCs w:val="24"/>
        </w:rPr>
        <w:t>M</w:t>
      </w:r>
      <w:r>
        <w:rPr>
          <w:rFonts w:ascii="Times New Roman" w:hAnsi="Times New Roman" w:cs="Times New Roman"/>
          <w:b/>
          <w:sz w:val="24"/>
          <w:szCs w:val="24"/>
        </w:rPr>
        <w:t>aterials and m</w:t>
      </w:r>
      <w:r w:rsidRPr="00B97823">
        <w:rPr>
          <w:rFonts w:ascii="Times New Roman" w:hAnsi="Times New Roman" w:cs="Times New Roman"/>
          <w:b/>
          <w:sz w:val="24"/>
          <w:szCs w:val="24"/>
        </w:rPr>
        <w:t>ethodology</w:t>
      </w:r>
    </w:p>
    <w:p w14:paraId="3CECBFD3" w14:textId="77777777" w:rsidR="00A66EA2" w:rsidRPr="00551E06" w:rsidRDefault="00A66EA2" w:rsidP="00A66EA2">
      <w:pPr>
        <w:pStyle w:val="ListParagraph"/>
        <w:numPr>
          <w:ilvl w:val="1"/>
          <w:numId w:val="1"/>
        </w:numPr>
        <w:spacing w:line="480" w:lineRule="auto"/>
        <w:rPr>
          <w:rFonts w:ascii="Times New Roman" w:hAnsi="Times New Roman" w:cs="Times New Roman"/>
          <w:i/>
          <w:sz w:val="24"/>
          <w:szCs w:val="24"/>
        </w:rPr>
      </w:pPr>
      <w:r w:rsidRPr="00551E06">
        <w:rPr>
          <w:rFonts w:ascii="Times New Roman" w:hAnsi="Times New Roman" w:cs="Times New Roman"/>
          <w:i/>
          <w:sz w:val="24"/>
          <w:szCs w:val="24"/>
        </w:rPr>
        <w:t xml:space="preserve">Seeding of </w:t>
      </w:r>
      <w:r w:rsidRPr="00551E06">
        <w:rPr>
          <w:rFonts w:ascii="Times New Roman" w:eastAsiaTheme="minorEastAsia" w:hAnsi="Times New Roman" w:cs="Times New Roman"/>
          <w:i/>
          <w:sz w:val="24"/>
          <w:szCs w:val="24"/>
        </w:rPr>
        <w:t>F. hepatica metacercariae onto grass and laboratory ensiling</w:t>
      </w:r>
    </w:p>
    <w:p w14:paraId="6187E455" w14:textId="74E11186" w:rsidR="00A66EA2" w:rsidRPr="0050496C" w:rsidRDefault="00A66EA2" w:rsidP="00A66EA2">
      <w:pPr>
        <w:spacing w:line="480" w:lineRule="auto"/>
        <w:rPr>
          <w:rFonts w:ascii="Times New Roman" w:hAnsi="Times New Roman" w:cs="Times New Roman"/>
          <w:i/>
          <w:sz w:val="24"/>
          <w:szCs w:val="24"/>
        </w:rPr>
      </w:pPr>
      <w:r w:rsidRPr="0050496C">
        <w:rPr>
          <w:rFonts w:ascii="Times New Roman" w:eastAsiaTheme="minorEastAsia" w:hAnsi="Times New Roman" w:cs="Times New Roman"/>
          <w:sz w:val="24"/>
          <w:szCs w:val="24"/>
        </w:rPr>
        <w:t>Grass was harvested under dry conditions fr</w:t>
      </w:r>
      <w:r w:rsidR="00FB34CB">
        <w:rPr>
          <w:rFonts w:ascii="Times New Roman" w:eastAsiaTheme="minorEastAsia" w:hAnsi="Times New Roman" w:cs="Times New Roman"/>
          <w:sz w:val="24"/>
          <w:szCs w:val="24"/>
        </w:rPr>
        <w:t xml:space="preserve">om an established ley at </w:t>
      </w:r>
      <w:r w:rsidR="003F5A2A">
        <w:rPr>
          <w:rFonts w:ascii="Times New Roman" w:eastAsiaTheme="minorEastAsia" w:hAnsi="Times New Roman" w:cs="Times New Roman"/>
          <w:sz w:val="24"/>
          <w:szCs w:val="24"/>
        </w:rPr>
        <w:t xml:space="preserve">a </w:t>
      </w:r>
      <w:r w:rsidRPr="0050496C">
        <w:rPr>
          <w:rFonts w:ascii="Times New Roman" w:eastAsiaTheme="minorEastAsia" w:hAnsi="Times New Roman" w:cs="Times New Roman"/>
          <w:sz w:val="24"/>
          <w:szCs w:val="24"/>
        </w:rPr>
        <w:t>beef farm</w:t>
      </w:r>
      <w:r w:rsidR="00FB34CB">
        <w:rPr>
          <w:rFonts w:ascii="Times New Roman" w:eastAsiaTheme="minorEastAsia" w:hAnsi="Times New Roman" w:cs="Times New Roman"/>
          <w:sz w:val="24"/>
          <w:szCs w:val="24"/>
        </w:rPr>
        <w:t xml:space="preserve"> based in North West England</w:t>
      </w:r>
      <w:r w:rsidRPr="0050496C">
        <w:rPr>
          <w:rFonts w:ascii="Times New Roman" w:eastAsiaTheme="minorEastAsia" w:hAnsi="Times New Roman" w:cs="Times New Roman"/>
          <w:sz w:val="24"/>
          <w:szCs w:val="24"/>
        </w:rPr>
        <w:t>. Wilting was conducted at 21°</w:t>
      </w:r>
      <w:r w:rsidR="0040630D">
        <w:rPr>
          <w:rFonts w:ascii="Times New Roman" w:eastAsiaTheme="minorEastAsia" w:hAnsi="Times New Roman" w:cs="Times New Roman"/>
          <w:sz w:val="24"/>
          <w:szCs w:val="24"/>
        </w:rPr>
        <w:t xml:space="preserve"> </w:t>
      </w:r>
      <w:r w:rsidRPr="0050496C">
        <w:rPr>
          <w:rFonts w:ascii="Times New Roman" w:eastAsiaTheme="minorEastAsia" w:hAnsi="Times New Roman" w:cs="Times New Roman"/>
          <w:sz w:val="24"/>
          <w:szCs w:val="24"/>
        </w:rPr>
        <w:t>C, Dry Matter (DM) content was measured at regular intervals by microwave oven drying 10</w:t>
      </w:r>
      <w:r>
        <w:rPr>
          <w:rFonts w:ascii="Times New Roman" w:eastAsiaTheme="minorEastAsia" w:hAnsi="Times New Roman" w:cs="Times New Roman"/>
          <w:sz w:val="24"/>
          <w:szCs w:val="24"/>
        </w:rPr>
        <w:t xml:space="preserve"> </w:t>
      </w:r>
      <w:r w:rsidRPr="0050496C">
        <w:rPr>
          <w:rFonts w:ascii="Times New Roman" w:eastAsiaTheme="minorEastAsia" w:hAnsi="Times New Roman" w:cs="Times New Roman"/>
          <w:sz w:val="24"/>
          <w:szCs w:val="24"/>
        </w:rPr>
        <w:t>g fresh sample (wet weight) and reweighing (dry weight) until all residual water was removed. Percentage DM (%) content was calculated as follows:</w:t>
      </w:r>
    </w:p>
    <w:p w14:paraId="354F7330" w14:textId="74E32BC9" w:rsidR="00A66EA2" w:rsidRPr="00C61090" w:rsidRDefault="00117F56" w:rsidP="00117F56">
      <w:pPr>
        <w:spacing w:line="480" w:lineRule="auto"/>
        <w:jc w:val="center"/>
        <w:rPr>
          <w:rFonts w:ascii="Times New Roman" w:eastAsiaTheme="minorEastAsia" w:hAnsi="Times New Roman" w:cs="Times New Roman"/>
          <w:sz w:val="24"/>
          <w:szCs w:val="24"/>
        </w:rPr>
      </w:pPr>
      <w:r w:rsidRPr="00C61090">
        <w:rPr>
          <w:rFonts w:ascii="Times New Roman" w:eastAsiaTheme="minorEastAsia" w:hAnsi="Times New Roman" w:cs="Times New Roman"/>
          <w:sz w:val="24"/>
          <w:szCs w:val="24"/>
        </w:rPr>
        <w:t>(</w:t>
      </w:r>
      <m:oMath>
        <m:r>
          <m:rPr>
            <m:sty m:val="p"/>
          </m:rPr>
          <w:rPr>
            <w:rFonts w:ascii="Cambria Math" w:eastAsiaTheme="minorEastAsia" w:hAnsi="Cambria Math" w:cs="Times New Roman"/>
            <w:sz w:val="24"/>
            <w:szCs w:val="24"/>
          </w:rPr>
          <m:t xml:space="preserve">Dry Weight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g</m:t>
            </m:r>
          </m:e>
        </m:d>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Wet Weight (g))×100 = DM (%) content</m:t>
        </m:r>
      </m:oMath>
    </w:p>
    <w:p w14:paraId="4402B7E7" w14:textId="31737E9F" w:rsidR="00A66EA2" w:rsidRPr="009136C3" w:rsidRDefault="00A66EA2" w:rsidP="00A66E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Grass samples of 20, 30 and 40% DM content were produced, to represent </w:t>
      </w:r>
      <w:r w:rsidRPr="00E94DE3">
        <w:rPr>
          <w:rFonts w:ascii="Times New Roman" w:hAnsi="Times New Roman" w:cs="Times New Roman"/>
          <w:sz w:val="24"/>
          <w:szCs w:val="24"/>
        </w:rPr>
        <w:t>a range of ensiling cond</w:t>
      </w:r>
      <w:r>
        <w:rPr>
          <w:rFonts w:ascii="Times New Roman" w:hAnsi="Times New Roman" w:cs="Times New Roman"/>
          <w:sz w:val="24"/>
          <w:szCs w:val="24"/>
        </w:rPr>
        <w:t xml:space="preserve">itions typically found on farm. </w:t>
      </w:r>
      <w:r>
        <w:rPr>
          <w:rFonts w:ascii="Times New Roman" w:eastAsiaTheme="minorEastAsia" w:hAnsi="Times New Roman" w:cs="Times New Roman"/>
          <w:sz w:val="24"/>
          <w:szCs w:val="24"/>
        </w:rPr>
        <w:t xml:space="preserve">Grass was </w:t>
      </w:r>
      <w:r w:rsidRPr="00FF2E22">
        <w:rPr>
          <w:rFonts w:ascii="Times New Roman" w:eastAsiaTheme="minorEastAsia" w:hAnsi="Times New Roman" w:cs="Times New Roman"/>
          <w:sz w:val="24"/>
          <w:szCs w:val="24"/>
        </w:rPr>
        <w:t>shredded into lengths of approximately 3</w:t>
      </w:r>
      <w:r>
        <w:rPr>
          <w:rFonts w:ascii="Times New Roman" w:eastAsiaTheme="minorEastAsia" w:hAnsi="Times New Roman" w:cs="Times New Roman"/>
          <w:sz w:val="24"/>
          <w:szCs w:val="24"/>
        </w:rPr>
        <w:t xml:space="preserve"> </w:t>
      </w:r>
      <w:r w:rsidRPr="00FF2E22">
        <w:rPr>
          <w:rFonts w:ascii="Times New Roman" w:eastAsiaTheme="minorEastAsia" w:hAnsi="Times New Roman" w:cs="Times New Roman"/>
          <w:sz w:val="24"/>
          <w:szCs w:val="24"/>
        </w:rPr>
        <w:t>cm to encourage consolidation</w:t>
      </w:r>
      <w:r>
        <w:rPr>
          <w:rFonts w:ascii="Times New Roman" w:eastAsiaTheme="minorEastAsia" w:hAnsi="Times New Roman" w:cs="Times New Roman"/>
          <w:sz w:val="24"/>
          <w:szCs w:val="24"/>
        </w:rPr>
        <w:t xml:space="preserve"> and</w:t>
      </w:r>
      <w:r w:rsidRPr="00FF2E22">
        <w:rPr>
          <w:rFonts w:ascii="Times New Roman" w:eastAsiaTheme="minorEastAsia" w:hAnsi="Times New Roman" w:cs="Times New Roman"/>
          <w:sz w:val="24"/>
          <w:szCs w:val="24"/>
        </w:rPr>
        <w:t xml:space="preserve"> packed </w:t>
      </w:r>
      <w:r>
        <w:rPr>
          <w:rFonts w:ascii="Times New Roman" w:eastAsiaTheme="minorEastAsia" w:hAnsi="Times New Roman" w:cs="Times New Roman"/>
          <w:sz w:val="24"/>
          <w:szCs w:val="24"/>
        </w:rPr>
        <w:t>into</w:t>
      </w:r>
      <w:r w:rsidRPr="00FF2E22">
        <w:rPr>
          <w:rFonts w:ascii="Times New Roman" w:eastAsiaTheme="minorEastAsia" w:hAnsi="Times New Roman" w:cs="Times New Roman"/>
          <w:sz w:val="24"/>
          <w:szCs w:val="24"/>
        </w:rPr>
        <w:t xml:space="preserve"> 150</w:t>
      </w:r>
      <w:r>
        <w:rPr>
          <w:rFonts w:ascii="Times New Roman" w:eastAsiaTheme="minorEastAsia" w:hAnsi="Times New Roman" w:cs="Times New Roman"/>
          <w:sz w:val="24"/>
          <w:szCs w:val="24"/>
        </w:rPr>
        <w:t xml:space="preserve"> </w:t>
      </w:r>
      <w:r w:rsidRPr="00FF2E22">
        <w:rPr>
          <w:rFonts w:ascii="Times New Roman" w:eastAsiaTheme="minorEastAsia" w:hAnsi="Times New Roman" w:cs="Times New Roman"/>
          <w:sz w:val="24"/>
          <w:szCs w:val="24"/>
        </w:rPr>
        <w:t xml:space="preserve">ml glass boiling tubes. </w:t>
      </w:r>
      <w:r>
        <w:rPr>
          <w:rFonts w:ascii="Times New Roman" w:eastAsiaTheme="minorEastAsia" w:hAnsi="Times New Roman" w:cs="Times New Roman"/>
          <w:sz w:val="24"/>
          <w:szCs w:val="24"/>
        </w:rPr>
        <w:t>No silage additive was used. T</w:t>
      </w:r>
      <w:r w:rsidRPr="00FF2E22">
        <w:rPr>
          <w:rFonts w:ascii="Times New Roman" w:eastAsiaTheme="minorEastAsia" w:hAnsi="Times New Roman" w:cs="Times New Roman"/>
          <w:sz w:val="24"/>
          <w:szCs w:val="24"/>
        </w:rPr>
        <w:t>his</w:t>
      </w:r>
      <w:r>
        <w:rPr>
          <w:rFonts w:ascii="Times New Roman" w:eastAsiaTheme="minorEastAsia" w:hAnsi="Times New Roman" w:cs="Times New Roman"/>
          <w:sz w:val="24"/>
          <w:szCs w:val="24"/>
        </w:rPr>
        <w:t xml:space="preserve"> convenient laboratory-based ensiling</w:t>
      </w:r>
      <w:r w:rsidRPr="00FF2E22">
        <w:rPr>
          <w:rFonts w:ascii="Times New Roman" w:eastAsiaTheme="minorEastAsia" w:hAnsi="Times New Roman" w:cs="Times New Roman"/>
          <w:sz w:val="24"/>
          <w:szCs w:val="24"/>
        </w:rPr>
        <w:t xml:space="preserve"> </w:t>
      </w:r>
      <w:r w:rsidR="00FB34CB">
        <w:rPr>
          <w:rFonts w:ascii="Times New Roman" w:eastAsiaTheme="minorEastAsia" w:hAnsi="Times New Roman" w:cs="Times New Roman"/>
          <w:sz w:val="24"/>
          <w:szCs w:val="24"/>
        </w:rPr>
        <w:t>method supported</w:t>
      </w:r>
      <w:r>
        <w:rPr>
          <w:rFonts w:ascii="Times New Roman" w:eastAsiaTheme="minorEastAsia" w:hAnsi="Times New Roman" w:cs="Times New Roman"/>
          <w:sz w:val="24"/>
          <w:szCs w:val="24"/>
        </w:rPr>
        <w:t xml:space="preserve"> a fermentation similar to that occurring in field-based silos </w:t>
      </w:r>
      <w:r>
        <w:rPr>
          <w:rFonts w:ascii="Times New Roman" w:eastAsiaTheme="minorEastAsia" w:hAnsi="Times New Roman" w:cs="Times New Roman"/>
          <w:sz w:val="24"/>
          <w:szCs w:val="24"/>
        </w:rPr>
        <w:fldChar w:fldCharType="begin" w:fldLock="1"/>
      </w:r>
      <w:r w:rsidR="0066135F">
        <w:rPr>
          <w:rFonts w:ascii="Times New Roman" w:eastAsiaTheme="minorEastAsia" w:hAnsi="Times New Roman" w:cs="Times New Roman"/>
          <w:sz w:val="24"/>
          <w:szCs w:val="24"/>
        </w:rPr>
        <w:instrText>ADDIN CSL_CITATION {"citationItems":[{"id":"ITEM-1","itemData":{"DOI":"10.3168/jds.S0022-0302(47)92399-0","ISSN":"00220302","abstract":"On the basis of the results obtained in these experiments, it appears that the use of 2–quart glass jars as miniature silos offers a convenient technic for studies in silage preservation. Desirable fermentation was obtained in all cases except the unwilted, untreated alfalfa silage. It should be noted that in the silages of groups B and C there was very little clover, and the crops were in full bloom. The development of acidity was more rapid in the unwilted than in the wilted silages, and even after 170 days some of the wilted silages were still increasing in acidity. This characteristic was especially noticeable in the alfalfa group. Using pH values as a measure of desirable fermentation, 60 lb. Of molasses and 100 lb. of hominy feed, respectively, were equally effective as preservatives under the conditions of these experiments. Silages with straw added, and that wilted plus no preservative, were well preserved and of good quality, but were somewhat inferior to those in which preservatives were used. There was no destruction of carotene in any of the silages up to 30 days following ensiling, an actual increase being noted in most cases. The mean sugar content of the wilted silages was 40 and 33 per cent higher than for the unwilted silages in groups B and C, respectively. The crude protein content of samples analyzed 60 days after ensiling was 4.90 per cent less than that of silage 1 day old. There also was a slight loss of crude protein, attributable to wilting. Analysis of variance of dry matter, nitrogen, and pH values of the various silages studied here revealed a coefficient of variation of less than 5 per cent in all cases and less than 2 per cent in some instances. This extremely low variability indicates that very accurate sampling can be accomplished by using glass jars as miniature silos. Another important advantage, of the miniature silo technic is that samples may be taken at any interval desired following the ensiling date. Evidently the fermentation changes which occur in 2–quart glass jar silos are similar to those which occur in commercial silos. © 1947, American Dairy Science Association. All rights reserved.","author":[{"dropping-particle":"","family":"Autrey","given":"K. M.","non-dropping-particle":"","parse-names":false,"suffix":""},{"dropping-particle":"","family":"Knodt","given":"C. B.","non-dropping-particle":"","parse-names":false,"suffix":""},{"dropping-particle":"","family":"Williams","given":"P. S.","non-dropping-particle":"","parse-names":false,"suffix":""}],"container-title":"Journal of Dairy Science","id":"ITEM-1","issue":"10","issued":{"date-parts":[["1947"]]},"page":"775-785","publisher":"Elsevier","title":"Grass and Legume Silage Studies using 2–Quart Glass Jars as Miniature Silos","type":"article-journal","volume":"30"},"uris":["http://www.mendeley.com/documents/?uuid=923b978e-861d-484f-840e-609086052e09"]},{"id":"ITEM-2","itemData":{"author":[{"dropping-particle":"","family":"Meiske","given":"J.C.","non-dropping-particle":"","parse-names":false,"suffix":""},{"dropping-particle":"","family":"Linn","given":"J.G.","non-dropping-particle":"","parse-names":false,"suffix":""},{"dropping-particle":"","family":"Goodrich","given":"R.D.","non-dropping-particle":"","parse-names":false,"suffix":""}],"container-title":"Proceedings of the 2nd International Silage Research Conference. National Silo Association, Inc. Waterloo, IA","id":"ITEM-2","issued":{"date-parts":[["1975"]]},"page":"99 -126","title":"Types of laboratory silos and an evaluation of their usefulness.","type":"paper-conference"},"uris":["http://www.mendeley.com/documents/?uuid=fdc52b5a-2382-4da8-aae6-6dd34be77f1d"]}],"mendeley":{"formattedCitation":"(Autrey et al., 1947; Meiske et al., 1975)","plainTextFormattedCitation":"(Autrey et al., 1947; Meiske et al., 1975)","previouslyFormattedCitation":"(Autrey et al., 1947; Meiske et al., 1975)"},"properties":{"noteIndex":0},"schema":"https://github.com/citation-style-language/schema/raw/master/csl-citation.json"}</w:instrText>
      </w:r>
      <w:r>
        <w:rPr>
          <w:rFonts w:ascii="Times New Roman" w:eastAsiaTheme="minorEastAsia" w:hAnsi="Times New Roman" w:cs="Times New Roman"/>
          <w:sz w:val="24"/>
          <w:szCs w:val="24"/>
        </w:rPr>
        <w:fldChar w:fldCharType="separate"/>
      </w:r>
      <w:r w:rsidRPr="009136C3">
        <w:rPr>
          <w:rFonts w:ascii="Times New Roman" w:eastAsiaTheme="minorEastAsia" w:hAnsi="Times New Roman" w:cs="Times New Roman"/>
          <w:noProof/>
          <w:sz w:val="24"/>
          <w:szCs w:val="24"/>
        </w:rPr>
        <w:t>(Autrey et al., 1947; Meiske et al., 1975)</w:t>
      </w:r>
      <w:r>
        <w:rPr>
          <w:rFonts w:ascii="Times New Roman" w:eastAsiaTheme="minorEastAsia" w:hAnsi="Times New Roman" w:cs="Times New Roman"/>
          <w:sz w:val="24"/>
          <w:szCs w:val="24"/>
        </w:rPr>
        <w:fldChar w:fldCharType="end"/>
      </w:r>
      <w:r w:rsidR="00FB34CB">
        <w:rPr>
          <w:rFonts w:ascii="Times New Roman" w:eastAsiaTheme="minorEastAsia" w:hAnsi="Times New Roman" w:cs="Times New Roman"/>
          <w:sz w:val="24"/>
          <w:szCs w:val="24"/>
        </w:rPr>
        <w:t xml:space="preserve"> and allowed</w:t>
      </w:r>
      <w:r>
        <w:rPr>
          <w:rFonts w:ascii="Times New Roman" w:eastAsiaTheme="minorEastAsia" w:hAnsi="Times New Roman" w:cs="Times New Roman"/>
          <w:sz w:val="24"/>
          <w:szCs w:val="24"/>
        </w:rPr>
        <w:t xml:space="preserve"> accurate sampling of multiple conditions and replicates which would not be possible if using </w:t>
      </w:r>
      <w:r>
        <w:rPr>
          <w:rFonts w:ascii="Times New Roman" w:eastAsiaTheme="minorEastAsia" w:hAnsi="Times New Roman" w:cs="Times New Roman"/>
          <w:sz w:val="24"/>
          <w:szCs w:val="24"/>
        </w:rPr>
        <w:lastRenderedPageBreak/>
        <w:t xml:space="preserve">commercial sized silos </w:t>
      </w:r>
      <w:r>
        <w:rPr>
          <w:rFonts w:ascii="Times New Roman" w:eastAsiaTheme="minorEastAsia" w:hAnsi="Times New Roman" w:cs="Times New Roman"/>
          <w:sz w:val="24"/>
          <w:szCs w:val="24"/>
        </w:rPr>
        <w:fldChar w:fldCharType="begin" w:fldLock="1"/>
      </w:r>
      <w:r>
        <w:rPr>
          <w:rFonts w:ascii="Times New Roman" w:eastAsiaTheme="minorEastAsia" w:hAnsi="Times New Roman" w:cs="Times New Roman"/>
          <w:sz w:val="24"/>
          <w:szCs w:val="24"/>
        </w:rPr>
        <w:instrText>ADDIN CSL_CITATION {"citationItems":[{"id":"ITEM-1","itemData":{"DOI":"10.3168/jds.S0022-0302(04)73569-9","ISSN":"00220302","abstract":"To evaluate numerous experimental variables and their interactions involving different corn (Zea mays, L.) silage hybrids, scaled down mini-silos are necessary. Objectives of this study were to evaluate the influence of sample size on pH, NH3, and volatile fatty acid profile of 8 corn silage hybrids, selected to vary in fiber digestibility and ensiled in vacuum-sealed polyethylene bags for 90 d, and to assess the suitability of these mini-silos for detecting differences among corn silage samples. Hybrids were grown at the Cornell Teaching and Research Center located near Harford, NY, and harvested at a dry matter content of about 32% in the fall of 2002. Samples from 3 field replications of each hybrid were chipper-shredder chopped and vacuum-ensiled in bags with sample sizes of 50, 100, 200, 400, and 600 g. Increasing sample size resulted in decreased lactic acid, acetic acid, total acids, and NH3. Most of the difference among sample sizes occurred between the 50- and 100-g sample sizes. Lactic acid:acetic acid ratio (3.1 ± 0.13) and pH (3.9 ± 0.08) did not vary among sample sizes. There was no detectable butyric acid in the samples. Fermentation characteristics suggested that all samples were well ensiled but that the fermentation profile of the 50-g samples differed the most from other sample sizes. Hybrids did vary in lactic acid, acetic acid, lactic acid:acetic acid, and pH. Differences among hybrids were also noted for dry matter and crude protein. Field-chopped corn hybrids that were ensiled using mini-silos had higher acids than corresponding field-chopped corn hybrids ensiled in Ag-bags, in part due to no effluent escaping from the mini-silos. It is possible to use vacuum-sealed plastic bags to ensile corn, with samples as small as 200 g, and to use these mini-silos to assess differences among corn silage samples. Caution should be used when extrapolating mini-silo data to field-scale ensiling.","author":[{"dropping-particle":"","family":"Cherney","given":"D. J.R.","non-dropping-particle":"","parse-names":false,"suffix":""},{"dropping-particle":"","family":"Cherney","given":"J. H.","non-dropping-particle":"","parse-names":false,"suffix":""},{"dropping-particle":"","family":"Cox","given":"W. J.","non-dropping-particle":"","parse-names":false,"suffix":""}],"container-title":"Journal of Dairy Science","id":"ITEM-1","issue":"12","issued":{"date-parts":[["2004"]]},"page":"4238-4246","publisher":"Elsevier","title":"Fermentation characteristics of corn forage ensiled in mini-silos","type":"article-journal","volume":"87"},"uris":["http://www.mendeley.com/documents/?uuid=01c08883-e88b-499b-a3ec-04b47bb6d5d5"]}],"mendeley":{"formattedCitation":"(Cherney et al., 2004)","plainTextFormattedCitation":"(Cherney et al., 2004)","previouslyFormattedCitation":"(Cherney et al., 2004)"},"properties":{"noteIndex":0},"schema":"https://github.com/citation-style-language/schema/raw/master/csl-citation.json"}</w:instrText>
      </w:r>
      <w:r>
        <w:rPr>
          <w:rFonts w:ascii="Times New Roman" w:eastAsiaTheme="minorEastAsia" w:hAnsi="Times New Roman" w:cs="Times New Roman"/>
          <w:sz w:val="24"/>
          <w:szCs w:val="24"/>
        </w:rPr>
        <w:fldChar w:fldCharType="separate"/>
      </w:r>
      <w:r w:rsidRPr="00656CC2">
        <w:rPr>
          <w:rFonts w:ascii="Times New Roman" w:eastAsiaTheme="minorEastAsia" w:hAnsi="Times New Roman" w:cs="Times New Roman"/>
          <w:noProof/>
          <w:sz w:val="24"/>
          <w:szCs w:val="24"/>
        </w:rPr>
        <w:t>(Cherney et al., 2004)</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w:t>
      </w:r>
      <w:r w:rsidRPr="00C40990">
        <w:rPr>
          <w:rFonts w:ascii="Times New Roman" w:eastAsiaTheme="minorEastAsia" w:hAnsi="Times New Roman" w:cs="Times New Roman"/>
          <w:sz w:val="24"/>
          <w:szCs w:val="24"/>
        </w:rPr>
        <w:t xml:space="preserve">The assay was conducted in duplicate for 20% DM content </w:t>
      </w:r>
      <w:r>
        <w:rPr>
          <w:rFonts w:ascii="Times New Roman" w:eastAsiaTheme="minorEastAsia" w:hAnsi="Times New Roman" w:cs="Times New Roman"/>
          <w:sz w:val="24"/>
          <w:szCs w:val="24"/>
        </w:rPr>
        <w:t xml:space="preserve">grass </w:t>
      </w:r>
      <w:r w:rsidRPr="00C40990">
        <w:rPr>
          <w:rFonts w:ascii="Times New Roman" w:eastAsiaTheme="minorEastAsia" w:hAnsi="Times New Roman" w:cs="Times New Roman"/>
          <w:sz w:val="24"/>
          <w:szCs w:val="24"/>
        </w:rPr>
        <w:t xml:space="preserve">(Trial A), quintuplicate for 30% DM content </w:t>
      </w:r>
      <w:r>
        <w:rPr>
          <w:rFonts w:ascii="Times New Roman" w:eastAsiaTheme="minorEastAsia" w:hAnsi="Times New Roman" w:cs="Times New Roman"/>
          <w:sz w:val="24"/>
          <w:szCs w:val="24"/>
        </w:rPr>
        <w:t xml:space="preserve">grass </w:t>
      </w:r>
      <w:r w:rsidRPr="00C40990">
        <w:rPr>
          <w:rFonts w:ascii="Times New Roman" w:eastAsiaTheme="minorEastAsia" w:hAnsi="Times New Roman" w:cs="Times New Roman"/>
          <w:sz w:val="24"/>
          <w:szCs w:val="24"/>
        </w:rPr>
        <w:t xml:space="preserve">(Trial B) and triplicate for 40% DM content </w:t>
      </w:r>
      <w:r>
        <w:rPr>
          <w:rFonts w:ascii="Times New Roman" w:eastAsiaTheme="minorEastAsia" w:hAnsi="Times New Roman" w:cs="Times New Roman"/>
          <w:sz w:val="24"/>
          <w:szCs w:val="24"/>
        </w:rPr>
        <w:t xml:space="preserve">grass </w:t>
      </w:r>
      <w:r w:rsidRPr="00C40990">
        <w:rPr>
          <w:rFonts w:ascii="Times New Roman" w:eastAsiaTheme="minorEastAsia" w:hAnsi="Times New Roman" w:cs="Times New Roman"/>
          <w:sz w:val="24"/>
          <w:szCs w:val="24"/>
        </w:rPr>
        <w:t xml:space="preserve">(Trial C) </w:t>
      </w:r>
      <w:r w:rsidRPr="00CD7AE9">
        <w:rPr>
          <w:rFonts w:ascii="Times New Roman" w:eastAsiaTheme="minorEastAsia" w:hAnsi="Times New Roman" w:cs="Times New Roman"/>
          <w:sz w:val="24"/>
          <w:szCs w:val="24"/>
        </w:rPr>
        <w:t>(Figure 1</w:t>
      </w:r>
      <w:r w:rsidRPr="00C40990">
        <w:rPr>
          <w:rFonts w:ascii="Times New Roman" w:eastAsiaTheme="minorEastAsia" w:hAnsi="Times New Roman" w:cs="Times New Roman"/>
          <w:sz w:val="24"/>
          <w:szCs w:val="24"/>
        </w:rPr>
        <w:t>).</w:t>
      </w:r>
    </w:p>
    <w:p w14:paraId="3755ECFD" w14:textId="770D78FC" w:rsidR="00A66EA2" w:rsidRDefault="00A66EA2" w:rsidP="00A66EA2">
      <w:pPr>
        <w:spacing w:line="480" w:lineRule="auto"/>
        <w:rPr>
          <w:rFonts w:ascii="Times New Roman" w:eastAsiaTheme="minorEastAsia" w:hAnsi="Times New Roman" w:cs="Times New Roman"/>
          <w:sz w:val="24"/>
          <w:szCs w:val="24"/>
        </w:rPr>
      </w:pPr>
      <w:r w:rsidRPr="00B024FF">
        <w:rPr>
          <w:rFonts w:ascii="Times New Roman" w:eastAsiaTheme="minorEastAsia" w:hAnsi="Times New Roman" w:cs="Times New Roman"/>
          <w:i/>
          <w:sz w:val="24"/>
          <w:szCs w:val="24"/>
        </w:rPr>
        <w:t>G. truncatula</w:t>
      </w:r>
      <w:r w:rsidRPr="00B024FF">
        <w:rPr>
          <w:rFonts w:ascii="Times New Roman" w:eastAsiaTheme="minorEastAsia" w:hAnsi="Times New Roman" w:cs="Times New Roman"/>
          <w:sz w:val="24"/>
          <w:szCs w:val="24"/>
        </w:rPr>
        <w:t xml:space="preserve"> were experimentally infected with </w:t>
      </w:r>
      <w:r w:rsidRPr="00B024FF">
        <w:rPr>
          <w:rFonts w:ascii="Times New Roman" w:eastAsiaTheme="minorEastAsia" w:hAnsi="Times New Roman" w:cs="Times New Roman"/>
          <w:i/>
          <w:sz w:val="24"/>
          <w:szCs w:val="24"/>
        </w:rPr>
        <w:t>F. hepatica</w:t>
      </w:r>
      <w:r w:rsidRPr="00B024FF">
        <w:rPr>
          <w:rFonts w:ascii="Times New Roman" w:eastAsiaTheme="minorEastAsia" w:hAnsi="Times New Roman" w:cs="Times New Roman"/>
          <w:sz w:val="24"/>
          <w:szCs w:val="24"/>
        </w:rPr>
        <w:t xml:space="preserve"> miracidia and stimulated to shed cercariae </w:t>
      </w:r>
      <w:r>
        <w:rPr>
          <w:rFonts w:ascii="Times New Roman" w:eastAsiaTheme="minorEastAsia" w:hAnsi="Times New Roman" w:cs="Times New Roman"/>
          <w:sz w:val="24"/>
          <w:szCs w:val="24"/>
        </w:rPr>
        <w:t xml:space="preserve">onto visking tubing </w:t>
      </w:r>
      <w:r w:rsidRPr="00B024FF">
        <w:rPr>
          <w:rFonts w:ascii="Times New Roman" w:eastAsiaTheme="minorEastAsia" w:hAnsi="Times New Roman" w:cs="Times New Roman"/>
          <w:sz w:val="24"/>
          <w:szCs w:val="24"/>
        </w:rPr>
        <w:t xml:space="preserve">as described previously </w:t>
      </w:r>
      <w:r>
        <w:rPr>
          <w:rFonts w:ascii="Times New Roman" w:eastAsiaTheme="minorEastAsia" w:hAnsi="Times New Roman" w:cs="Times New Roman"/>
          <w:sz w:val="24"/>
          <w:szCs w:val="24"/>
        </w:rPr>
        <w:fldChar w:fldCharType="begin" w:fldLock="1"/>
      </w:r>
      <w:r>
        <w:rPr>
          <w:rFonts w:ascii="Times New Roman" w:eastAsiaTheme="minorEastAsia" w:hAnsi="Times New Roman" w:cs="Times New Roman"/>
          <w:sz w:val="24"/>
          <w:szCs w:val="24"/>
        </w:rPr>
        <w:instrText>ADDIN CSL_CITATION {"citationItems":[{"id":"ITEM-1","itemData":{"DOI":"10.1186/s13071-018-2952-z","ISSN":"17563305","abstract":"Background: Fasciola hepatica is of worldwide significance, impacting on the health, welfare and productivity of livestock and regarded by WHO as a re-emerging zoonosis. Triclabendazole (TCBZ), the drug of choice for controlling acute fasciolosis in livestock, is also the drug used to treat human infections. However TCBZ-resistance is now considered a major threat to the effective control of F. hepatica. It has yet to be demonstrated whether F. hepatica undergoes a genetic clonal expansion in the snail intermediate host, Galba truncatula, and to what extent amplification of genotypes within the snail facilitates accumulation of drug resistant parasites. Little is known about genotypic and phenotypic variation within and between F. hepatica isolates. Results: Six clonal isolates of F. hepatica (3× triclabendazole-resistant, TCBZ-R and 3× triclabendazole-susceptible, TCBZ-S) were generated. Snails infected with one miracidium started to shed cercariae 42-56 days post-infection and shed repeatedly up to a maximum of 11 times. A maximum of 884 cercariae were shed by one clonally-infected snail (FhLivS1) at a single time point, with &gt; 3000 clonal metacercariae shed over its lifetime. Following experimental infection all 12 sheep were FEC positive at the time of TCBZ treatment. Sheep infected with one of three putative TCBZ-S clones and treated with TCBZ had no parasites in the liver at post-mortem, whilst sheep each infected with putative TCBZ-R isolates had 35-165 adult fluke at post-mortem, despite TCBZ treatment. All six untreated control animals had between 15-127 parasites. A single multi-locus genotype was reported for every fluke from each of the six clonal isolates. Adult F. hepatica showed considerable variation in weight, ranging from 20-280 mg, with variation in weight evident within and amongst clonal isolates. Conclusions: A genetic clonal expansion occurs within G. truncatula, highlighting the potential for amplification of drug resistant genotypes of F. hepatica. Variation in the weight of parasites within and between clonal isolates and when comparing isolates that are either susceptible or resistant to TCBZ represent inherent variation in liver fluke and cannot be attributed to their resistance or susceptibility traits.","author":[{"dropping-particle":"","family":"Hodgkinson","given":"Jane E.","non-dropping-particle":"","parse-names":false,"suffix":""},{"dropping-particle":"","family":"Cwiklinski","given":"Krystyna","non-dropping-particle":"","parse-names":false,"suffix":""},{"dropping-particle":"","family":"Beesley","given":"Nicola","non-dropping-particle":"","parse-names":false,"suffix":""},{"dropping-particle":"","family":"Hartley","given":"Catherine","non-dropping-particle":"","parse-names":false,"suffix":""},{"dropping-particle":"","family":"Allen","given":"Katherine","non-dropping-particle":"","parse-names":false,"suffix":""},{"dropping-particle":"","family":"Williams","given":"Diana J.L.","non-dropping-particle":"","parse-names":false,"suffix":""}],"container-title":"Parasites and Vectors","id":"ITEM-1","issue":"1","issued":{"date-parts":[["2018"]]},"page":"1-9","publisher":"Parasites &amp; Vectors","title":"Clonal amplification of Fasciola hepatica in Galba truncatula: Within and between isolate variation of triclabendazole-susceptible and -resistant clones","type":"article-journal","volume":"11"},"uris":["http://www.mendeley.com/documents/?uuid=39d6b4a8-af2a-45ce-a455-51e94395e6fd"]}],"mendeley":{"formattedCitation":"(Hodgkinson et al., 2018)","plainTextFormattedCitation":"(Hodgkinson et al., 2018)","previouslyFormattedCitation":"(Hodgkinson et al., 2018)"},"properties":{"noteIndex":0},"schema":"https://github.com/citation-style-language/schema/raw/master/csl-citation.json"}</w:instrText>
      </w:r>
      <w:r>
        <w:rPr>
          <w:rFonts w:ascii="Times New Roman" w:eastAsiaTheme="minorEastAsia" w:hAnsi="Times New Roman" w:cs="Times New Roman"/>
          <w:sz w:val="24"/>
          <w:szCs w:val="24"/>
        </w:rPr>
        <w:fldChar w:fldCharType="separate"/>
      </w:r>
      <w:r w:rsidRPr="00A30B6F">
        <w:rPr>
          <w:rFonts w:ascii="Times New Roman" w:eastAsiaTheme="minorEastAsia" w:hAnsi="Times New Roman" w:cs="Times New Roman"/>
          <w:noProof/>
          <w:sz w:val="24"/>
          <w:szCs w:val="24"/>
        </w:rPr>
        <w:t>(Hodgkinson et al., 2018)</w:t>
      </w:r>
      <w:r>
        <w:rPr>
          <w:rFonts w:ascii="Times New Roman" w:eastAsiaTheme="minorEastAsia" w:hAnsi="Times New Roman" w:cs="Times New Roman"/>
          <w:sz w:val="24"/>
          <w:szCs w:val="24"/>
        </w:rPr>
        <w:fldChar w:fldCharType="end"/>
      </w:r>
      <w:r w:rsidR="00C30B11">
        <w:rPr>
          <w:rFonts w:ascii="Times New Roman" w:eastAsiaTheme="minorEastAsia" w:hAnsi="Times New Roman" w:cs="Times New Roman"/>
          <w:sz w:val="24"/>
          <w:szCs w:val="24"/>
        </w:rPr>
        <w:t xml:space="preserve">. </w:t>
      </w:r>
      <w:r w:rsidR="00A92EA9">
        <w:rPr>
          <w:rFonts w:ascii="Times New Roman" w:eastAsiaTheme="minorEastAsia" w:hAnsi="Times New Roman" w:cs="Times New Roman"/>
          <w:sz w:val="24"/>
          <w:szCs w:val="24"/>
        </w:rPr>
        <w:t>Cercarial encystment is facilitated by oral sucker attachment and resultant</w:t>
      </w:r>
      <w:r w:rsidR="00B975E9">
        <w:rPr>
          <w:rFonts w:ascii="Times New Roman" w:eastAsiaTheme="minorEastAsia" w:hAnsi="Times New Roman" w:cs="Times New Roman"/>
          <w:sz w:val="24"/>
          <w:szCs w:val="24"/>
        </w:rPr>
        <w:t xml:space="preserve"> metacercariae strongly adhere</w:t>
      </w:r>
      <w:r w:rsidR="00A92EA9">
        <w:rPr>
          <w:rFonts w:ascii="Times New Roman" w:eastAsiaTheme="minorEastAsia" w:hAnsi="Times New Roman" w:cs="Times New Roman"/>
          <w:sz w:val="24"/>
          <w:szCs w:val="24"/>
        </w:rPr>
        <w:t xml:space="preserve"> to </w:t>
      </w:r>
      <w:r w:rsidR="007D0639">
        <w:rPr>
          <w:rFonts w:ascii="Times New Roman" w:eastAsiaTheme="minorEastAsia" w:hAnsi="Times New Roman" w:cs="Times New Roman"/>
          <w:sz w:val="24"/>
          <w:szCs w:val="24"/>
        </w:rPr>
        <w:t>visking tubing</w:t>
      </w:r>
      <w:r w:rsidR="00A92EA9">
        <w:rPr>
          <w:rFonts w:ascii="Times New Roman" w:eastAsiaTheme="minorEastAsia" w:hAnsi="Times New Roman" w:cs="Times New Roman"/>
          <w:sz w:val="24"/>
          <w:szCs w:val="24"/>
        </w:rPr>
        <w:t xml:space="preserve">. </w:t>
      </w:r>
      <w:r w:rsidR="00C30B11">
        <w:rPr>
          <w:rFonts w:ascii="Times New Roman" w:eastAsiaTheme="minorEastAsia" w:hAnsi="Times New Roman" w:cs="Times New Roman"/>
          <w:sz w:val="24"/>
          <w:szCs w:val="24"/>
        </w:rPr>
        <w:t>M</w:t>
      </w:r>
      <w:r>
        <w:rPr>
          <w:rFonts w:ascii="Times New Roman" w:eastAsiaTheme="minorEastAsia" w:hAnsi="Times New Roman" w:cs="Times New Roman"/>
          <w:sz w:val="24"/>
          <w:szCs w:val="24"/>
        </w:rPr>
        <w:t xml:space="preserve">etacercariae were at least eight weeks </w:t>
      </w:r>
      <w:r w:rsidR="008B5C65">
        <w:rPr>
          <w:rFonts w:ascii="Times New Roman" w:eastAsiaTheme="minorEastAsia" w:hAnsi="Times New Roman" w:cs="Times New Roman"/>
          <w:sz w:val="24"/>
          <w:szCs w:val="24"/>
        </w:rPr>
        <w:t>post shed</w:t>
      </w:r>
      <w:r w:rsidR="00313C2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prior to ensiling. </w:t>
      </w:r>
      <w:r w:rsidRPr="00FF2E22">
        <w:rPr>
          <w:rFonts w:ascii="Times New Roman" w:eastAsiaTheme="minorEastAsia" w:hAnsi="Times New Roman" w:cs="Times New Roman"/>
          <w:sz w:val="24"/>
          <w:szCs w:val="24"/>
        </w:rPr>
        <w:t xml:space="preserve">Encysted metacercariae were batched into groups </w:t>
      </w:r>
      <w:r>
        <w:rPr>
          <w:rFonts w:ascii="Times New Roman" w:eastAsiaTheme="minorEastAsia" w:hAnsi="Times New Roman" w:cs="Times New Roman"/>
          <w:sz w:val="24"/>
          <w:szCs w:val="24"/>
        </w:rPr>
        <w:t xml:space="preserve">of </w:t>
      </w:r>
      <w:r w:rsidRPr="006174E3">
        <w:rPr>
          <w:rFonts w:ascii="Times New Roman" w:eastAsiaTheme="minorEastAsia" w:hAnsi="Times New Roman" w:cs="Times New Roman"/>
          <w:sz w:val="24"/>
          <w:szCs w:val="24"/>
        </w:rPr>
        <w:t xml:space="preserve">approximately </w:t>
      </w:r>
      <w:r w:rsidR="00B20332">
        <w:rPr>
          <w:rFonts w:ascii="Times New Roman" w:eastAsiaTheme="minorEastAsia" w:hAnsi="Times New Roman" w:cs="Times New Roman"/>
          <w:sz w:val="24"/>
          <w:szCs w:val="24"/>
        </w:rPr>
        <w:t xml:space="preserve">30 </w:t>
      </w:r>
      <w:r w:rsidR="00C30B11">
        <w:rPr>
          <w:rFonts w:ascii="Times New Roman" w:eastAsiaTheme="minorEastAsia" w:hAnsi="Times New Roman" w:cs="Times New Roman"/>
          <w:sz w:val="24"/>
          <w:szCs w:val="24"/>
        </w:rPr>
        <w:t xml:space="preserve">– 50 </w:t>
      </w:r>
      <w:r w:rsidR="00B20332">
        <w:rPr>
          <w:rFonts w:ascii="Times New Roman" w:eastAsiaTheme="minorEastAsia" w:hAnsi="Times New Roman" w:cs="Times New Roman"/>
          <w:sz w:val="24"/>
          <w:szCs w:val="24"/>
        </w:rPr>
        <w:t>cysts</w:t>
      </w:r>
      <w:r w:rsidR="00222800">
        <w:rPr>
          <w:rFonts w:ascii="Times New Roman" w:eastAsiaTheme="minorEastAsia" w:hAnsi="Times New Roman" w:cs="Times New Roman"/>
          <w:sz w:val="24"/>
          <w:szCs w:val="24"/>
        </w:rPr>
        <w:t>.</w:t>
      </w:r>
      <w:r w:rsidR="00C30B1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w:t>
      </w:r>
      <w:r w:rsidRPr="00FF2E22">
        <w:rPr>
          <w:rFonts w:ascii="Times New Roman" w:eastAsiaTheme="minorEastAsia" w:hAnsi="Times New Roman" w:cs="Times New Roman"/>
          <w:sz w:val="24"/>
          <w:szCs w:val="24"/>
        </w:rPr>
        <w:t xml:space="preserve">o ensure </w:t>
      </w:r>
      <w:r>
        <w:rPr>
          <w:rFonts w:ascii="Times New Roman" w:eastAsiaTheme="minorEastAsia" w:hAnsi="Times New Roman" w:cs="Times New Roman"/>
          <w:sz w:val="24"/>
          <w:szCs w:val="24"/>
        </w:rPr>
        <w:t xml:space="preserve">standardised exposure of metacercariae to fermentation compounds, two </w:t>
      </w:r>
      <w:r w:rsidRPr="006174E3">
        <w:rPr>
          <w:rFonts w:ascii="Times New Roman" w:eastAsiaTheme="minorEastAsia" w:hAnsi="Times New Roman" w:cs="Times New Roman"/>
          <w:sz w:val="24"/>
          <w:szCs w:val="24"/>
        </w:rPr>
        <w:t xml:space="preserve">pieces </w:t>
      </w:r>
      <w:r w:rsidRPr="00FF2E22">
        <w:rPr>
          <w:rFonts w:ascii="Times New Roman" w:eastAsiaTheme="minorEastAsia" w:hAnsi="Times New Roman" w:cs="Times New Roman"/>
          <w:sz w:val="24"/>
          <w:szCs w:val="24"/>
        </w:rPr>
        <w:t xml:space="preserve">of visking tubing </w:t>
      </w:r>
      <w:r w:rsidR="00E0527A">
        <w:rPr>
          <w:rFonts w:ascii="Times New Roman" w:eastAsiaTheme="minorEastAsia" w:hAnsi="Times New Roman" w:cs="Times New Roman"/>
          <w:sz w:val="24"/>
          <w:szCs w:val="24"/>
        </w:rPr>
        <w:t xml:space="preserve">containing metacercariae </w:t>
      </w:r>
      <w:r w:rsidRPr="00FF2E22">
        <w:rPr>
          <w:rFonts w:ascii="Times New Roman" w:eastAsiaTheme="minorEastAsia" w:hAnsi="Times New Roman" w:cs="Times New Roman"/>
          <w:sz w:val="24"/>
          <w:szCs w:val="24"/>
        </w:rPr>
        <w:t>were i</w:t>
      </w:r>
      <w:r>
        <w:rPr>
          <w:rFonts w:ascii="Times New Roman" w:eastAsiaTheme="minorEastAsia" w:hAnsi="Times New Roman" w:cs="Times New Roman"/>
          <w:sz w:val="24"/>
          <w:szCs w:val="24"/>
        </w:rPr>
        <w:t xml:space="preserve">noculated 5 cm from the base and another two visking pieces </w:t>
      </w:r>
      <w:r w:rsidR="001648FC">
        <w:rPr>
          <w:rFonts w:ascii="Times New Roman" w:eastAsiaTheme="minorEastAsia" w:hAnsi="Times New Roman" w:cs="Times New Roman"/>
          <w:sz w:val="24"/>
          <w:szCs w:val="24"/>
        </w:rPr>
        <w:t xml:space="preserve">were </w:t>
      </w:r>
      <w:r>
        <w:rPr>
          <w:rFonts w:ascii="Times New Roman" w:eastAsiaTheme="minorEastAsia" w:hAnsi="Times New Roman" w:cs="Times New Roman"/>
          <w:sz w:val="24"/>
          <w:szCs w:val="24"/>
        </w:rPr>
        <w:t>inoculated 5 cm from the</w:t>
      </w:r>
      <w:r w:rsidR="001648F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top </w:t>
      </w:r>
      <w:r w:rsidR="001648FC">
        <w:rPr>
          <w:rFonts w:ascii="Times New Roman" w:eastAsiaTheme="minorEastAsia" w:hAnsi="Times New Roman" w:cs="Times New Roman"/>
          <w:sz w:val="24"/>
          <w:szCs w:val="24"/>
        </w:rPr>
        <w:t xml:space="preserve">of each ensiling vessel </w:t>
      </w:r>
      <w:r>
        <w:rPr>
          <w:rFonts w:ascii="Times New Roman" w:eastAsiaTheme="minorEastAsia" w:hAnsi="Times New Roman" w:cs="Times New Roman"/>
          <w:sz w:val="24"/>
          <w:szCs w:val="24"/>
        </w:rPr>
        <w:t xml:space="preserve">(Figure 2). </w:t>
      </w:r>
      <w:r w:rsidR="006A02CE">
        <w:rPr>
          <w:rFonts w:ascii="Times New Roman" w:eastAsiaTheme="minorEastAsia" w:hAnsi="Times New Roman" w:cs="Times New Roman"/>
          <w:sz w:val="24"/>
          <w:szCs w:val="24"/>
        </w:rPr>
        <w:t xml:space="preserve">As a control </w:t>
      </w:r>
      <w:r w:rsidR="002438D3">
        <w:rPr>
          <w:rFonts w:ascii="Times New Roman" w:eastAsiaTheme="minorEastAsia" w:hAnsi="Times New Roman" w:cs="Times New Roman"/>
          <w:sz w:val="24"/>
          <w:szCs w:val="24"/>
        </w:rPr>
        <w:t xml:space="preserve">for </w:t>
      </w:r>
      <w:r w:rsidR="006A02CE">
        <w:rPr>
          <w:rFonts w:ascii="Times New Roman" w:eastAsiaTheme="minorEastAsia" w:hAnsi="Times New Roman" w:cs="Times New Roman"/>
          <w:sz w:val="24"/>
          <w:szCs w:val="24"/>
        </w:rPr>
        <w:t xml:space="preserve">both </w:t>
      </w:r>
      <w:r w:rsidR="002438D3">
        <w:rPr>
          <w:rFonts w:ascii="Times New Roman" w:eastAsiaTheme="minorEastAsia" w:hAnsi="Times New Roman" w:cs="Times New Roman"/>
          <w:sz w:val="24"/>
          <w:szCs w:val="24"/>
        </w:rPr>
        <w:t xml:space="preserve">the storage period and the </w:t>
      </w:r>
      <w:r w:rsidR="002438D3" w:rsidRPr="004172B5">
        <w:rPr>
          <w:rFonts w:ascii="Times New Roman" w:eastAsiaTheme="minorEastAsia" w:hAnsi="Times New Roman" w:cs="Times New Roman"/>
          <w:i/>
          <w:sz w:val="24"/>
          <w:szCs w:val="24"/>
        </w:rPr>
        <w:t>in vitro</w:t>
      </w:r>
      <w:r w:rsidR="002438D3">
        <w:rPr>
          <w:rFonts w:ascii="Times New Roman" w:eastAsiaTheme="minorEastAsia" w:hAnsi="Times New Roman" w:cs="Times New Roman"/>
          <w:sz w:val="24"/>
          <w:szCs w:val="24"/>
        </w:rPr>
        <w:t xml:space="preserve"> excystment</w:t>
      </w:r>
      <w:r w:rsidR="0040630D">
        <w:rPr>
          <w:rFonts w:ascii="Times New Roman" w:eastAsiaTheme="minorEastAsia" w:hAnsi="Times New Roman" w:cs="Times New Roman"/>
          <w:sz w:val="24"/>
          <w:szCs w:val="24"/>
        </w:rPr>
        <w:t xml:space="preserve"> assay</w:t>
      </w:r>
      <w:r>
        <w:rPr>
          <w:rFonts w:ascii="Times New Roman" w:eastAsiaTheme="minorEastAsia" w:hAnsi="Times New Roman" w:cs="Times New Roman"/>
          <w:sz w:val="24"/>
          <w:szCs w:val="24"/>
        </w:rPr>
        <w:t xml:space="preserve">, one piece of visking tubing </w:t>
      </w:r>
      <w:r w:rsidR="00D27B54">
        <w:rPr>
          <w:rFonts w:ascii="Times New Roman" w:eastAsiaTheme="minorEastAsia" w:hAnsi="Times New Roman" w:cs="Times New Roman"/>
          <w:sz w:val="24"/>
          <w:szCs w:val="24"/>
        </w:rPr>
        <w:t>of ~</w:t>
      </w:r>
      <w:r w:rsidR="006E6C80">
        <w:rPr>
          <w:rFonts w:ascii="Times New Roman" w:eastAsiaTheme="minorEastAsia" w:hAnsi="Times New Roman" w:cs="Times New Roman"/>
          <w:sz w:val="24"/>
          <w:szCs w:val="24"/>
        </w:rPr>
        <w:t xml:space="preserve">30 metacercariae was </w:t>
      </w:r>
      <w:r w:rsidR="00D556BD">
        <w:rPr>
          <w:rFonts w:ascii="Times New Roman" w:eastAsiaTheme="minorEastAsia" w:hAnsi="Times New Roman" w:cs="Times New Roman"/>
          <w:sz w:val="24"/>
          <w:szCs w:val="24"/>
        </w:rPr>
        <w:t>submerged in ddH</w:t>
      </w:r>
      <w:r w:rsidR="00D556BD" w:rsidRPr="00CA08FB">
        <w:rPr>
          <w:rFonts w:ascii="Times New Roman" w:eastAsiaTheme="minorEastAsia" w:hAnsi="Times New Roman" w:cs="Times New Roman"/>
          <w:sz w:val="24"/>
          <w:szCs w:val="24"/>
          <w:vertAlign w:val="subscript"/>
        </w:rPr>
        <w:t>2</w:t>
      </w:r>
      <w:r w:rsidR="00D556BD">
        <w:rPr>
          <w:rFonts w:ascii="Times New Roman" w:eastAsiaTheme="minorEastAsia" w:hAnsi="Times New Roman" w:cs="Times New Roman"/>
          <w:sz w:val="24"/>
          <w:szCs w:val="24"/>
        </w:rPr>
        <w:t xml:space="preserve">O and </w:t>
      </w:r>
      <w:r w:rsidR="006E6C80">
        <w:rPr>
          <w:rFonts w:ascii="Times New Roman" w:eastAsiaTheme="minorEastAsia" w:hAnsi="Times New Roman" w:cs="Times New Roman"/>
          <w:sz w:val="24"/>
          <w:szCs w:val="24"/>
        </w:rPr>
        <w:t xml:space="preserve">kept at either 4° C or </w:t>
      </w:r>
      <w:r>
        <w:rPr>
          <w:rFonts w:ascii="Times New Roman" w:eastAsiaTheme="minorEastAsia" w:hAnsi="Times New Roman" w:cs="Times New Roman"/>
          <w:sz w:val="24"/>
          <w:szCs w:val="24"/>
        </w:rPr>
        <w:t>room temperature</w:t>
      </w:r>
      <w:r w:rsidR="002438D3">
        <w:rPr>
          <w:rFonts w:ascii="Times New Roman" w:eastAsiaTheme="minorEastAsia" w:hAnsi="Times New Roman" w:cs="Times New Roman"/>
          <w:sz w:val="24"/>
          <w:szCs w:val="24"/>
        </w:rPr>
        <w:t>,</w:t>
      </w:r>
      <w:r w:rsidR="00486CE9">
        <w:rPr>
          <w:rFonts w:ascii="Times New Roman" w:eastAsiaTheme="minorEastAsia" w:hAnsi="Times New Roman" w:cs="Times New Roman"/>
          <w:sz w:val="24"/>
          <w:szCs w:val="24"/>
        </w:rPr>
        <w:t xml:space="preserve"> for each experimental condition</w:t>
      </w:r>
      <w:r w:rsidR="0064158D">
        <w:rPr>
          <w:rFonts w:ascii="Times New Roman" w:eastAsiaTheme="minorEastAsia" w:hAnsi="Times New Roman" w:cs="Times New Roman"/>
          <w:sz w:val="24"/>
          <w:szCs w:val="24"/>
        </w:rPr>
        <w:t>.</w:t>
      </w:r>
    </w:p>
    <w:p w14:paraId="7671781A" w14:textId="25C44C05" w:rsidR="00A66EA2" w:rsidRDefault="00A66EA2" w:rsidP="00A66EA2">
      <w:pPr>
        <w:spacing w:line="480" w:lineRule="auto"/>
        <w:rPr>
          <w:rFonts w:ascii="Times New Roman" w:eastAsiaTheme="minorEastAsia" w:hAnsi="Times New Roman" w:cs="Times New Roman"/>
          <w:sz w:val="24"/>
          <w:szCs w:val="24"/>
        </w:rPr>
      </w:pPr>
      <w:r w:rsidRPr="00FF2E22">
        <w:rPr>
          <w:rFonts w:ascii="Times New Roman" w:eastAsiaTheme="minorEastAsia" w:hAnsi="Times New Roman" w:cs="Times New Roman"/>
          <w:sz w:val="24"/>
          <w:szCs w:val="24"/>
        </w:rPr>
        <w:t xml:space="preserve">Vessels were anaerobically sealed using paraffin fermentation locks or </w:t>
      </w:r>
      <w:r>
        <w:rPr>
          <w:rFonts w:ascii="Times New Roman" w:eastAsiaTheme="minorEastAsia" w:hAnsi="Times New Roman" w:cs="Times New Roman"/>
          <w:sz w:val="24"/>
          <w:szCs w:val="24"/>
        </w:rPr>
        <w:t>covered</w:t>
      </w:r>
      <w:r w:rsidRPr="00FF2E22">
        <w:rPr>
          <w:rFonts w:ascii="Times New Roman" w:eastAsiaTheme="minorEastAsia" w:hAnsi="Times New Roman" w:cs="Times New Roman"/>
          <w:sz w:val="24"/>
          <w:szCs w:val="24"/>
        </w:rPr>
        <w:t xml:space="preserve"> with perforated cling film wrap to facilitate onset of aerobic spoilage</w:t>
      </w:r>
      <w:r>
        <w:rPr>
          <w:rFonts w:ascii="Times New Roman" w:eastAsiaTheme="minorEastAsia" w:hAnsi="Times New Roman" w:cs="Times New Roman"/>
          <w:sz w:val="24"/>
          <w:szCs w:val="24"/>
        </w:rPr>
        <w:t xml:space="preserve">. </w:t>
      </w:r>
      <w:r w:rsidRPr="00FF2E22">
        <w:rPr>
          <w:rFonts w:ascii="Times New Roman" w:eastAsiaTheme="minorEastAsia" w:hAnsi="Times New Roman" w:cs="Times New Roman"/>
          <w:sz w:val="24"/>
          <w:szCs w:val="24"/>
        </w:rPr>
        <w:t>All vessels were stored in darkness at 21°</w:t>
      </w:r>
      <w:r w:rsidR="0040630D">
        <w:rPr>
          <w:rFonts w:ascii="Times New Roman" w:eastAsiaTheme="minorEastAsia" w:hAnsi="Times New Roman" w:cs="Times New Roman"/>
          <w:sz w:val="24"/>
          <w:szCs w:val="24"/>
        </w:rPr>
        <w:t xml:space="preserve"> </w:t>
      </w:r>
      <w:r w:rsidRPr="00FF2E22">
        <w:rPr>
          <w:rFonts w:ascii="Times New Roman" w:eastAsiaTheme="minorEastAsia" w:hAnsi="Times New Roman" w:cs="Times New Roman"/>
          <w:sz w:val="24"/>
          <w:szCs w:val="24"/>
        </w:rPr>
        <w:t>C</w:t>
      </w:r>
      <w:r w:rsidR="00CE547A">
        <w:rPr>
          <w:rFonts w:ascii="Times New Roman" w:eastAsiaTheme="minorEastAsia" w:hAnsi="Times New Roman" w:cs="Times New Roman"/>
          <w:sz w:val="24"/>
          <w:szCs w:val="24"/>
        </w:rPr>
        <w:t xml:space="preserve"> </w:t>
      </w:r>
      <w:r w:rsidR="00B975E9">
        <w:rPr>
          <w:rFonts w:ascii="Times New Roman" w:eastAsiaTheme="minorEastAsia" w:hAnsi="Times New Roman" w:cs="Times New Roman"/>
          <w:sz w:val="24"/>
          <w:szCs w:val="24"/>
        </w:rPr>
        <w:t>and ~70</w:t>
      </w:r>
      <w:r w:rsidR="00D556BD">
        <w:rPr>
          <w:rFonts w:ascii="Times New Roman" w:eastAsiaTheme="minorEastAsia" w:hAnsi="Times New Roman" w:cs="Times New Roman"/>
          <w:sz w:val="24"/>
          <w:szCs w:val="24"/>
        </w:rPr>
        <w:t>%</w:t>
      </w:r>
      <w:r w:rsidR="00B975E9">
        <w:rPr>
          <w:rFonts w:ascii="Times New Roman" w:eastAsiaTheme="minorEastAsia" w:hAnsi="Times New Roman" w:cs="Times New Roman"/>
          <w:sz w:val="24"/>
          <w:szCs w:val="24"/>
        </w:rPr>
        <w:t xml:space="preserve"> relative humidity </w:t>
      </w:r>
      <w:r w:rsidR="00CE547A">
        <w:rPr>
          <w:rFonts w:ascii="Times New Roman" w:eastAsiaTheme="minorEastAsia" w:hAnsi="Times New Roman" w:cs="Times New Roman"/>
          <w:sz w:val="24"/>
          <w:szCs w:val="24"/>
        </w:rPr>
        <w:t>for either two, six</w:t>
      </w:r>
      <w:r w:rsidR="00012BC4">
        <w:rPr>
          <w:rFonts w:ascii="Times New Roman" w:eastAsiaTheme="minorEastAsia" w:hAnsi="Times New Roman" w:cs="Times New Roman"/>
          <w:sz w:val="24"/>
          <w:szCs w:val="24"/>
        </w:rPr>
        <w:t xml:space="preserve"> or 10</w:t>
      </w:r>
      <w:r w:rsidR="00222800">
        <w:rPr>
          <w:rFonts w:ascii="Times New Roman" w:eastAsiaTheme="minorEastAsia" w:hAnsi="Times New Roman" w:cs="Times New Roman"/>
          <w:sz w:val="24"/>
          <w:szCs w:val="24"/>
        </w:rPr>
        <w:t xml:space="preserve"> weeks (Fig</w:t>
      </w:r>
      <w:r>
        <w:rPr>
          <w:rFonts w:ascii="Times New Roman" w:eastAsiaTheme="minorEastAsia" w:hAnsi="Times New Roman" w:cs="Times New Roman"/>
          <w:sz w:val="24"/>
          <w:szCs w:val="24"/>
        </w:rPr>
        <w:t xml:space="preserve"> 1)</w:t>
      </w:r>
      <w:r w:rsidRPr="00FF2E2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w:t>
      </w:r>
      <w:r w:rsidRPr="00FF2E22">
        <w:rPr>
          <w:rFonts w:ascii="Times New Roman" w:eastAsiaTheme="minorEastAsia" w:hAnsi="Times New Roman" w:cs="Times New Roman"/>
          <w:sz w:val="24"/>
          <w:szCs w:val="24"/>
        </w:rPr>
        <w:t xml:space="preserve">he impact of </w:t>
      </w:r>
      <w:r>
        <w:rPr>
          <w:rFonts w:ascii="Times New Roman" w:eastAsiaTheme="minorEastAsia" w:hAnsi="Times New Roman" w:cs="Times New Roman"/>
          <w:sz w:val="24"/>
          <w:szCs w:val="24"/>
        </w:rPr>
        <w:t xml:space="preserve">delayed </w:t>
      </w:r>
      <w:r w:rsidRPr="00FF2E22">
        <w:rPr>
          <w:rFonts w:ascii="Times New Roman" w:eastAsiaTheme="minorEastAsia" w:hAnsi="Times New Roman" w:cs="Times New Roman"/>
          <w:sz w:val="24"/>
          <w:szCs w:val="24"/>
        </w:rPr>
        <w:t>aerobic spoilage on metacercariae viability</w:t>
      </w:r>
      <w:r>
        <w:rPr>
          <w:rFonts w:ascii="Times New Roman" w:eastAsiaTheme="minorEastAsia" w:hAnsi="Times New Roman" w:cs="Times New Roman"/>
          <w:sz w:val="24"/>
          <w:szCs w:val="24"/>
        </w:rPr>
        <w:t xml:space="preserve"> was also studied in duplicate: o</w:t>
      </w:r>
      <w:r w:rsidRPr="00FF2E22">
        <w:rPr>
          <w:rFonts w:ascii="Times New Roman" w:eastAsiaTheme="minorEastAsia" w:hAnsi="Times New Roman" w:cs="Times New Roman"/>
          <w:sz w:val="24"/>
          <w:szCs w:val="24"/>
        </w:rPr>
        <w:t xml:space="preserve">ne week post-sealing with anaerobic fermentation locks, vessels were resealed with perforated cling film and sampled </w:t>
      </w:r>
      <w:r>
        <w:rPr>
          <w:rFonts w:ascii="Times New Roman" w:eastAsiaTheme="minorEastAsia" w:hAnsi="Times New Roman" w:cs="Times New Roman"/>
          <w:sz w:val="24"/>
          <w:szCs w:val="24"/>
        </w:rPr>
        <w:t>nine</w:t>
      </w:r>
      <w:r w:rsidR="00222800">
        <w:rPr>
          <w:rFonts w:ascii="Times New Roman" w:eastAsiaTheme="minorEastAsia" w:hAnsi="Times New Roman" w:cs="Times New Roman"/>
          <w:sz w:val="24"/>
          <w:szCs w:val="24"/>
        </w:rPr>
        <w:t xml:space="preserve"> weeks later (Fig</w:t>
      </w:r>
      <w:r w:rsidRPr="00FF2E22">
        <w:rPr>
          <w:rFonts w:ascii="Times New Roman" w:eastAsiaTheme="minorEastAsia" w:hAnsi="Times New Roman" w:cs="Times New Roman"/>
          <w:sz w:val="24"/>
          <w:szCs w:val="24"/>
        </w:rPr>
        <w:t xml:space="preserve"> 1: </w:t>
      </w:r>
      <w:r>
        <w:rPr>
          <w:rFonts w:ascii="Times New Roman" w:eastAsiaTheme="minorEastAsia" w:hAnsi="Times New Roman" w:cs="Times New Roman"/>
          <w:sz w:val="24"/>
          <w:szCs w:val="24"/>
        </w:rPr>
        <w:t>Trial D). In total therefore, 19 different conditions were tested.</w:t>
      </w:r>
    </w:p>
    <w:p w14:paraId="7A19879C" w14:textId="25014762" w:rsidR="00A66EA2" w:rsidRPr="006F0814" w:rsidRDefault="00531278" w:rsidP="00A66EA2">
      <w:pPr>
        <w:spacing w:before="24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Wet </w:t>
      </w:r>
      <w:r w:rsidR="00A66EA2" w:rsidRPr="006F0814">
        <w:rPr>
          <w:rFonts w:ascii="Times New Roman" w:eastAsiaTheme="minorEastAsia" w:hAnsi="Times New Roman" w:cs="Times New Roman"/>
          <w:sz w:val="24"/>
          <w:szCs w:val="24"/>
        </w:rPr>
        <w:t>chemistry analysis</w:t>
      </w:r>
      <w:r w:rsidR="00A66EA2">
        <w:rPr>
          <w:rFonts w:ascii="Times New Roman" w:eastAsiaTheme="minorEastAsia" w:hAnsi="Times New Roman" w:cs="Times New Roman"/>
          <w:sz w:val="24"/>
          <w:szCs w:val="24"/>
        </w:rPr>
        <w:t xml:space="preserve"> of key fermentation compounds to ascertain silage quality</w:t>
      </w:r>
      <w:r w:rsidR="00A66EA2" w:rsidRPr="006F081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was conducted </w:t>
      </w:r>
      <w:r w:rsidR="00392F29">
        <w:rPr>
          <w:rFonts w:ascii="Times New Roman" w:eastAsiaTheme="minorEastAsia" w:hAnsi="Times New Roman" w:cs="Times New Roman"/>
          <w:sz w:val="24"/>
          <w:szCs w:val="24"/>
        </w:rPr>
        <w:t xml:space="preserve">on batches of silage </w:t>
      </w:r>
      <w:r w:rsidR="00392F29" w:rsidRPr="006F0814">
        <w:rPr>
          <w:rFonts w:ascii="Times New Roman" w:eastAsiaTheme="minorEastAsia" w:hAnsi="Times New Roman" w:cs="Times New Roman"/>
          <w:sz w:val="24"/>
          <w:szCs w:val="24"/>
        </w:rPr>
        <w:t xml:space="preserve">not inoculated with metacercariae </w:t>
      </w:r>
      <w:r w:rsidR="00A66EA2" w:rsidRPr="006F0814">
        <w:rPr>
          <w:rFonts w:ascii="Times New Roman" w:eastAsiaTheme="minorEastAsia" w:hAnsi="Times New Roman" w:cs="Times New Roman"/>
          <w:sz w:val="24"/>
          <w:szCs w:val="24"/>
        </w:rPr>
        <w:t xml:space="preserve">(see </w:t>
      </w:r>
      <w:r w:rsidRPr="006F0814">
        <w:rPr>
          <w:rFonts w:ascii="Times New Roman" w:eastAsiaTheme="minorEastAsia" w:hAnsi="Times New Roman" w:cs="Times New Roman"/>
          <w:sz w:val="24"/>
          <w:szCs w:val="24"/>
        </w:rPr>
        <w:t>section 2.4.)</w:t>
      </w:r>
      <w:r w:rsidR="00392F29">
        <w:rPr>
          <w:rFonts w:ascii="Times New Roman" w:eastAsiaTheme="minorEastAsia" w:hAnsi="Times New Roman" w:cs="Times New Roman"/>
          <w:sz w:val="24"/>
          <w:szCs w:val="24"/>
        </w:rPr>
        <w:t>.</w:t>
      </w:r>
      <w:r w:rsidRPr="006F0814">
        <w:rPr>
          <w:rFonts w:ascii="Times New Roman" w:eastAsiaTheme="minorEastAsia" w:hAnsi="Times New Roman" w:cs="Times New Roman"/>
          <w:sz w:val="24"/>
          <w:szCs w:val="24"/>
        </w:rPr>
        <w:t xml:space="preserve"> </w:t>
      </w:r>
    </w:p>
    <w:p w14:paraId="407469C7" w14:textId="77777777" w:rsidR="00A66EA2" w:rsidRPr="00F104F1" w:rsidRDefault="00A66EA2" w:rsidP="00A66EA2">
      <w:pPr>
        <w:pStyle w:val="ListParagraph"/>
        <w:numPr>
          <w:ilvl w:val="1"/>
          <w:numId w:val="1"/>
        </w:numPr>
        <w:spacing w:line="480" w:lineRule="auto"/>
        <w:rPr>
          <w:rFonts w:ascii="Times New Roman" w:eastAsiaTheme="minorEastAsia" w:hAnsi="Times New Roman" w:cs="Times New Roman"/>
          <w:sz w:val="24"/>
          <w:szCs w:val="24"/>
        </w:rPr>
      </w:pPr>
      <w:r w:rsidRPr="00F104F1">
        <w:rPr>
          <w:rFonts w:ascii="Times New Roman" w:hAnsi="Times New Roman" w:cs="Times New Roman"/>
          <w:i/>
          <w:sz w:val="24"/>
          <w:szCs w:val="24"/>
        </w:rPr>
        <w:t xml:space="preserve">Assessment of </w:t>
      </w:r>
      <w:r w:rsidRPr="00F104F1">
        <w:rPr>
          <w:rFonts w:ascii="Times New Roman" w:eastAsiaTheme="minorEastAsia" w:hAnsi="Times New Roman" w:cs="Times New Roman"/>
          <w:i/>
          <w:sz w:val="24"/>
          <w:szCs w:val="24"/>
        </w:rPr>
        <w:t>metacercariae viability using in vitro excystment assays</w:t>
      </w:r>
    </w:p>
    <w:p w14:paraId="4D0AC5BE" w14:textId="090663CC" w:rsidR="00A66EA2" w:rsidRPr="004C6208" w:rsidRDefault="00D910C1" w:rsidP="00A66E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O</w:t>
      </w:r>
      <w:r w:rsidR="00A66EA2" w:rsidRPr="00FE053A">
        <w:rPr>
          <w:rFonts w:ascii="Times New Roman" w:eastAsiaTheme="minorEastAsia" w:hAnsi="Times New Roman" w:cs="Times New Roman"/>
          <w:sz w:val="24"/>
          <w:szCs w:val="24"/>
        </w:rPr>
        <w:t xml:space="preserve">ne visking piece was taken from each end of the </w:t>
      </w:r>
      <w:r w:rsidR="0040630D">
        <w:rPr>
          <w:rFonts w:ascii="Times New Roman" w:eastAsiaTheme="minorEastAsia" w:hAnsi="Times New Roman" w:cs="Times New Roman"/>
          <w:sz w:val="24"/>
          <w:szCs w:val="24"/>
        </w:rPr>
        <w:t xml:space="preserve">ensiling </w:t>
      </w:r>
      <w:r w:rsidR="00A66EA2" w:rsidRPr="00FE053A">
        <w:rPr>
          <w:rFonts w:ascii="Times New Roman" w:eastAsiaTheme="minorEastAsia" w:hAnsi="Times New Roman" w:cs="Times New Roman"/>
          <w:sz w:val="24"/>
          <w:szCs w:val="24"/>
        </w:rPr>
        <w:t>vessel</w:t>
      </w:r>
      <w:r w:rsidR="0064158D">
        <w:rPr>
          <w:rFonts w:ascii="Times New Roman" w:eastAsiaTheme="minorEastAsia" w:hAnsi="Times New Roman" w:cs="Times New Roman"/>
          <w:sz w:val="24"/>
          <w:szCs w:val="24"/>
        </w:rPr>
        <w:t xml:space="preserve"> (Fig 2). E</w:t>
      </w:r>
      <w:r w:rsidR="00A66EA2" w:rsidRPr="00184217">
        <w:rPr>
          <w:rFonts w:ascii="Times New Roman" w:eastAsiaTheme="minorEastAsia" w:hAnsi="Times New Roman" w:cs="Times New Roman"/>
          <w:sz w:val="24"/>
          <w:szCs w:val="24"/>
        </w:rPr>
        <w:t xml:space="preserve">nsiled </w:t>
      </w:r>
      <w:r w:rsidR="0064158D">
        <w:rPr>
          <w:rFonts w:ascii="Times New Roman" w:eastAsiaTheme="minorEastAsia" w:hAnsi="Times New Roman" w:cs="Times New Roman"/>
          <w:sz w:val="24"/>
          <w:szCs w:val="24"/>
        </w:rPr>
        <w:t xml:space="preserve">and control </w:t>
      </w:r>
      <w:r w:rsidR="00A66EA2" w:rsidRPr="00184217">
        <w:rPr>
          <w:rFonts w:ascii="Times New Roman" w:eastAsiaTheme="minorEastAsia" w:hAnsi="Times New Roman" w:cs="Times New Roman"/>
          <w:sz w:val="24"/>
          <w:szCs w:val="24"/>
        </w:rPr>
        <w:t xml:space="preserve">metacercariae were </w:t>
      </w:r>
      <w:r w:rsidR="00A66EA2">
        <w:rPr>
          <w:rFonts w:ascii="Times New Roman" w:eastAsiaTheme="minorEastAsia" w:hAnsi="Times New Roman" w:cs="Times New Roman"/>
          <w:sz w:val="24"/>
          <w:szCs w:val="24"/>
        </w:rPr>
        <w:t xml:space="preserve">detached </w:t>
      </w:r>
      <w:r w:rsidR="00A66EA2" w:rsidRPr="00184217">
        <w:rPr>
          <w:rFonts w:ascii="Times New Roman" w:eastAsiaTheme="minorEastAsia" w:hAnsi="Times New Roman" w:cs="Times New Roman"/>
          <w:sz w:val="24"/>
          <w:szCs w:val="24"/>
        </w:rPr>
        <w:t xml:space="preserve">from visking using a scalpel and </w:t>
      </w:r>
      <w:r w:rsidR="00A66EA2">
        <w:rPr>
          <w:rFonts w:ascii="Times New Roman" w:eastAsiaTheme="minorEastAsia" w:hAnsi="Times New Roman" w:cs="Times New Roman"/>
          <w:sz w:val="24"/>
          <w:szCs w:val="24"/>
        </w:rPr>
        <w:t xml:space="preserve">subjected to an </w:t>
      </w:r>
      <w:r w:rsidR="00A66EA2" w:rsidRPr="00A25B2E">
        <w:rPr>
          <w:rFonts w:ascii="Times New Roman" w:eastAsiaTheme="minorEastAsia" w:hAnsi="Times New Roman" w:cs="Times New Roman"/>
          <w:i/>
          <w:iCs/>
          <w:sz w:val="24"/>
          <w:szCs w:val="24"/>
        </w:rPr>
        <w:t>in vitro</w:t>
      </w:r>
      <w:r w:rsidR="00A66EA2">
        <w:rPr>
          <w:rFonts w:ascii="Times New Roman" w:eastAsiaTheme="minorEastAsia" w:hAnsi="Times New Roman" w:cs="Times New Roman"/>
          <w:sz w:val="24"/>
          <w:szCs w:val="24"/>
        </w:rPr>
        <w:t xml:space="preserve"> excystment assay</w:t>
      </w:r>
      <w:r w:rsidR="00E0527A">
        <w:rPr>
          <w:rFonts w:ascii="Times New Roman" w:eastAsiaTheme="minorEastAsia" w:hAnsi="Times New Roman" w:cs="Times New Roman"/>
          <w:sz w:val="24"/>
          <w:szCs w:val="24"/>
        </w:rPr>
        <w:t xml:space="preserve">. </w:t>
      </w:r>
      <w:r w:rsidR="00A66EA2" w:rsidRPr="00BC622D">
        <w:rPr>
          <w:rFonts w:ascii="Times New Roman" w:eastAsiaTheme="minorEastAsia" w:hAnsi="Times New Roman" w:cs="Times New Roman"/>
          <w:sz w:val="24"/>
          <w:szCs w:val="24"/>
        </w:rPr>
        <w:t>,</w:t>
      </w:r>
      <w:r w:rsidR="00E0527A">
        <w:rPr>
          <w:rFonts w:ascii="Times New Roman" w:eastAsiaTheme="minorEastAsia" w:hAnsi="Times New Roman" w:cs="Times New Roman"/>
          <w:sz w:val="24"/>
          <w:szCs w:val="24"/>
        </w:rPr>
        <w:t>T</w:t>
      </w:r>
      <w:r w:rsidR="00A66EA2" w:rsidRPr="00F84633">
        <w:rPr>
          <w:rFonts w:ascii="Times New Roman" w:eastAsiaTheme="minorEastAsia" w:hAnsi="Times New Roman" w:cs="Times New Roman"/>
          <w:sz w:val="24"/>
          <w:szCs w:val="24"/>
        </w:rPr>
        <w:t xml:space="preserve">he outer cyst wall </w:t>
      </w:r>
      <w:r w:rsidR="00E0527A">
        <w:rPr>
          <w:rFonts w:ascii="Times New Roman" w:eastAsiaTheme="minorEastAsia" w:hAnsi="Times New Roman" w:cs="Times New Roman"/>
          <w:sz w:val="24"/>
          <w:szCs w:val="24"/>
        </w:rPr>
        <w:t xml:space="preserve">was manually removed </w:t>
      </w:r>
      <w:r w:rsidR="00A66EA2">
        <w:rPr>
          <w:rFonts w:ascii="Times New Roman" w:eastAsiaTheme="minorEastAsia" w:hAnsi="Times New Roman" w:cs="Times New Roman"/>
          <w:sz w:val="24"/>
          <w:szCs w:val="24"/>
        </w:rPr>
        <w:t xml:space="preserve">with tweezers and </w:t>
      </w:r>
      <w:r w:rsidR="00E0527A">
        <w:rPr>
          <w:rFonts w:ascii="Times New Roman" w:eastAsiaTheme="minorEastAsia" w:hAnsi="Times New Roman" w:cs="Times New Roman"/>
          <w:sz w:val="24"/>
          <w:szCs w:val="24"/>
        </w:rPr>
        <w:t xml:space="preserve">metacercariae were incubated </w:t>
      </w:r>
      <w:r w:rsidR="00A66EA2" w:rsidRPr="00F84633">
        <w:rPr>
          <w:rFonts w:ascii="Times New Roman" w:eastAsiaTheme="minorEastAsia" w:hAnsi="Times New Roman" w:cs="Times New Roman"/>
          <w:sz w:val="24"/>
          <w:szCs w:val="24"/>
        </w:rPr>
        <w:t>at 37°</w:t>
      </w:r>
      <w:r w:rsidR="00A66EA2">
        <w:rPr>
          <w:rFonts w:ascii="Times New Roman" w:eastAsiaTheme="minorEastAsia" w:hAnsi="Times New Roman" w:cs="Times New Roman"/>
          <w:sz w:val="24"/>
          <w:szCs w:val="24"/>
        </w:rPr>
        <w:t xml:space="preserve"> </w:t>
      </w:r>
      <w:r w:rsidR="00A66EA2" w:rsidRPr="00F84633">
        <w:rPr>
          <w:rFonts w:ascii="Times New Roman" w:eastAsiaTheme="minorEastAsia" w:hAnsi="Times New Roman" w:cs="Times New Roman"/>
          <w:sz w:val="24"/>
          <w:szCs w:val="24"/>
        </w:rPr>
        <w:t>C for 1 hour</w:t>
      </w:r>
      <w:r w:rsidR="00E0527A">
        <w:rPr>
          <w:rFonts w:ascii="Times New Roman" w:eastAsiaTheme="minorEastAsia" w:hAnsi="Times New Roman" w:cs="Times New Roman"/>
          <w:sz w:val="24"/>
          <w:szCs w:val="24"/>
        </w:rPr>
        <w:t xml:space="preserve"> in a prepared solution</w:t>
      </w:r>
      <w:r w:rsidR="00602EDF">
        <w:rPr>
          <w:rFonts w:ascii="Times New Roman" w:eastAsiaTheme="minorEastAsia" w:hAnsi="Times New Roman" w:cs="Times New Roman"/>
          <w:sz w:val="24"/>
          <w:szCs w:val="24"/>
        </w:rPr>
        <w:t xml:space="preserve"> containing</w:t>
      </w:r>
      <w:r w:rsidR="00E0527A">
        <w:rPr>
          <w:rFonts w:ascii="Times New Roman" w:eastAsiaTheme="minorEastAsia" w:hAnsi="Times New Roman" w:cs="Times New Roman"/>
          <w:sz w:val="24"/>
          <w:szCs w:val="24"/>
        </w:rPr>
        <w:t xml:space="preserve"> bile salts and hydrochloric acid </w:t>
      </w:r>
      <w:r w:rsidR="00E0527A" w:rsidRPr="00BC622D">
        <w:rPr>
          <w:rFonts w:ascii="Times New Roman" w:eastAsiaTheme="minorEastAsia" w:hAnsi="Times New Roman" w:cs="Times New Roman"/>
          <w:sz w:val="24"/>
          <w:szCs w:val="24"/>
        </w:rPr>
        <w:fldChar w:fldCharType="begin" w:fldLock="1"/>
      </w:r>
      <w:r w:rsidR="00E0527A" w:rsidRPr="00BC622D">
        <w:rPr>
          <w:rFonts w:ascii="Times New Roman" w:eastAsiaTheme="minorEastAsia" w:hAnsi="Times New Roman" w:cs="Times New Roman"/>
          <w:sz w:val="24"/>
          <w:szCs w:val="24"/>
        </w:rPr>
        <w:instrText>ADDIN CSL_CITATION {"citationItems":[{"id":"ITEM-1","itemData":{"DOI":"10.1371/journal.pntd.0003185","ISSN":"19352735","abstract":"Fasciola spp. liver fluke cause pernicious disease in humans and animals. Whilst current control is unsustainable due to anthelmintic resistance, gene silencing (RNA interference, RNAi) has the potential to contribute to functional validation of new therapeutic targets. The susceptibility of juvenile Fasciola hepatica to double stranded (ds)RNA-induced RNAi has been reported. To exploit this we probe RNAi dynamics, penetrance and persistence with the aim of building a robust platform for reverse genetics in liver fluke. We describe development of standardised RNAi protocols for a commercially-available liver fluke strain (the US Pacific North West Wild Strain), validated via robust transcriptional silencing of seven virulence genes, with in-depth experimental optimisation of three: cathepsin L (FheCatL) and B (FheCatB) cysteine proteases, and a σ-class glutathione transferase (FheσGST). Robust transcriptional silencing of targets in both F. hepatica and Fasciola gigantica juveniles is achievable following exposure to long (200–320 nt) dsRNAs or 27 nt short interfering (si)RNAs. Although juveniles are highly RNAi-susceptible, they display slower transcript and protein knockdown dynamics than those reported previously. Knockdown was detectable following as little as 4h exposure to trigger (target-dependent) and in all cases silencing persisted for ≥25 days following long dsRNA exposure. Combinatorial silencing of three targets by mixing multiple long dsRNAs was similarly efficient. Despite profound transcriptional suppression, we found a significant time-lag before the occurrence of protein suppression; FheσGST and FheCatL protein suppression were only detectable after 9 and 21 days, respectively. In spite of marked variation in knockdown dynamics, we find that a transient exposure to long dsRNA or siRNA triggers robust RNAi penetrance and persistence in liver fluke NEJs supporting the development of multiple-throughput phenotypic screens for control target validation. RNAi persistence in fluke encourages in vivo studies on gene function using worms exposed to RNAi-triggers prior to infection.","author":[{"dropping-particle":"","family":"McVeigh","given":"Paul","non-dropping-particle":"","parse-names":false,"suffix":""},{"dropping-particle":"","family":"McCammick","given":"Erin M.","non-dropping-particle":"","parse-names":false,"suffix":""},{"dropping-particle":"","family":"McCusker","given":"Paul","non-dropping-particle":"","parse-names":false,"suffix":""},{"dropping-particle":"","family":"Morphew","given":"Russell M.","non-dropping-particle":"","parse-names":false,"suffix":""},{"dropping-particle":"","family":"Mousley","given":"Angela","non-dropping-particle":"","parse-names":false,"suffix":""},{"dropping-particle":"","family":"Abidi","given":"Abbas","non-dropping-particle":"","parse-names":false,"suffix":""},{"dropping-particle":"","family":"Saifullah","given":"Khalid M.","non-dropping-particle":"","parse-names":false,"suffix":""},{"dropping-particle":"","family":"Muthusamy","given":"Raman","non-dropping-particle":"","parse-names":false,"suffix":""},{"dropping-particle":"","family":"Gopalakrishnan","given":"Ravikumar","non-dropping-particle":"","parse-names":false,"suffix":""},{"dropping-particle":"","family":"Spithill","given":"Terry W.","non-dropping-particle":"","parse-names":false,"suffix":""},{"dropping-particle":"","family":"Dalton","given":"John P.","non-dropping-particle":"","parse-names":false,"suffix":""},{"dropping-particle":"","family":"Brophy","given":"Peter M.","non-dropping-particle":"","parse-names":false,"suffix":""},{"dropping-particle":"","family":"Marks","given":"Nikki J.","non-dropping-particle":"","parse-names":false,"suffix":""},{"dropping-particle":"","family":"Maule","given":"Aaron G.","non-dropping-particle":"","parse-names":false,"suffix":""}],"container-title":"PLoS Neglected Tropical Diseases","id":"ITEM-1","issue":"9","issued":{"date-parts":[["2014"]]},"title":"RNAi Dynamics in Juvenile Fasciola spp. Liver Flukes Reveals the Persistence of Gene Silencing In Vitro","type":"article-journal","volume":"8"},"uris":["http://www.mendeley.com/documents/?uuid=060314cc-6c75-4098-80aa-3399c118a41e"]}],"mendeley":{"formattedCitation":"(McVeigh et al., 2014)","plainTextFormattedCitation":"(McVeigh et al., 2014)","previouslyFormattedCitation":"(McVeigh et al., 2014)"},"properties":{"noteIndex":0},"schema":"https://github.com/citation-style-language/schema/raw/master/csl-citation.json"}</w:instrText>
      </w:r>
      <w:r w:rsidR="00E0527A" w:rsidRPr="00BC622D">
        <w:rPr>
          <w:rFonts w:ascii="Times New Roman" w:eastAsiaTheme="minorEastAsia" w:hAnsi="Times New Roman" w:cs="Times New Roman"/>
          <w:sz w:val="24"/>
          <w:szCs w:val="24"/>
        </w:rPr>
        <w:fldChar w:fldCharType="separate"/>
      </w:r>
      <w:r w:rsidR="00E0527A" w:rsidRPr="00BC622D">
        <w:rPr>
          <w:rFonts w:ascii="Times New Roman" w:eastAsiaTheme="minorEastAsia" w:hAnsi="Times New Roman" w:cs="Times New Roman"/>
          <w:noProof/>
          <w:sz w:val="24"/>
          <w:szCs w:val="24"/>
        </w:rPr>
        <w:t>(McVeigh et al., 2014)</w:t>
      </w:r>
      <w:r w:rsidR="00E0527A" w:rsidRPr="00BC622D">
        <w:rPr>
          <w:rFonts w:ascii="Times New Roman" w:eastAsiaTheme="minorEastAsia" w:hAnsi="Times New Roman" w:cs="Times New Roman"/>
          <w:sz w:val="24"/>
          <w:szCs w:val="24"/>
        </w:rPr>
        <w:fldChar w:fldCharType="end"/>
      </w:r>
      <w:r w:rsidR="00A66EA2">
        <w:rPr>
          <w:rFonts w:ascii="Times New Roman" w:eastAsiaTheme="minorEastAsia" w:hAnsi="Times New Roman" w:cs="Times New Roman"/>
          <w:sz w:val="24"/>
          <w:szCs w:val="24"/>
        </w:rPr>
        <w:t xml:space="preserve">. </w:t>
      </w:r>
      <w:r w:rsidR="00A66EA2" w:rsidRPr="00184217">
        <w:rPr>
          <w:rFonts w:ascii="Times New Roman" w:eastAsiaTheme="minorEastAsia" w:hAnsi="Times New Roman" w:cs="Times New Roman"/>
          <w:sz w:val="24"/>
          <w:szCs w:val="24"/>
        </w:rPr>
        <w:t>Exc</w:t>
      </w:r>
      <w:r w:rsidR="00A66EA2">
        <w:rPr>
          <w:rFonts w:ascii="Times New Roman" w:eastAsiaTheme="minorEastAsia" w:hAnsi="Times New Roman" w:cs="Times New Roman"/>
          <w:sz w:val="24"/>
          <w:szCs w:val="24"/>
        </w:rPr>
        <w:t>ystment activity was noted at 30</w:t>
      </w:r>
      <w:r w:rsidR="00A66EA2" w:rsidRPr="00184217">
        <w:rPr>
          <w:rFonts w:ascii="Times New Roman" w:eastAsiaTheme="minorEastAsia" w:hAnsi="Times New Roman" w:cs="Times New Roman"/>
          <w:sz w:val="24"/>
          <w:szCs w:val="24"/>
        </w:rPr>
        <w:t xml:space="preserve"> minute intervals </w:t>
      </w:r>
      <w:r w:rsidR="00A66EA2">
        <w:rPr>
          <w:rFonts w:ascii="Times New Roman" w:eastAsiaTheme="minorEastAsia" w:hAnsi="Times New Roman" w:cs="Times New Roman"/>
          <w:sz w:val="24"/>
          <w:szCs w:val="24"/>
        </w:rPr>
        <w:t xml:space="preserve">for a maximum of 3 hours. </w:t>
      </w:r>
      <w:r w:rsidR="00A66EA2" w:rsidRPr="00184217">
        <w:rPr>
          <w:rFonts w:ascii="Times New Roman" w:eastAsiaTheme="minorEastAsia" w:hAnsi="Times New Roman" w:cs="Times New Roman"/>
          <w:sz w:val="24"/>
          <w:szCs w:val="24"/>
        </w:rPr>
        <w:t>Metacercariae were considered viable if motile juveniles developed with or without c</w:t>
      </w:r>
      <w:r w:rsidR="00A66EA2" w:rsidRPr="00DA5842">
        <w:rPr>
          <w:rFonts w:ascii="Times New Roman" w:eastAsiaTheme="minorEastAsia" w:hAnsi="Times New Roman" w:cs="Times New Roman"/>
          <w:sz w:val="24"/>
          <w:szCs w:val="24"/>
        </w:rPr>
        <w:t>omplete excystment.</w:t>
      </w:r>
    </w:p>
    <w:p w14:paraId="3150EAAF" w14:textId="77777777" w:rsidR="00A66EA2" w:rsidRPr="00F104F1" w:rsidRDefault="00A66EA2" w:rsidP="00A66EA2">
      <w:pPr>
        <w:pStyle w:val="ListParagraph"/>
        <w:numPr>
          <w:ilvl w:val="1"/>
          <w:numId w:val="1"/>
        </w:numPr>
        <w:spacing w:line="480" w:lineRule="auto"/>
        <w:rPr>
          <w:rFonts w:ascii="Times New Roman" w:eastAsiaTheme="minorEastAsia" w:hAnsi="Times New Roman" w:cs="Times New Roman"/>
          <w:sz w:val="24"/>
          <w:szCs w:val="24"/>
        </w:rPr>
      </w:pPr>
      <w:r w:rsidRPr="00F104F1">
        <w:rPr>
          <w:rFonts w:ascii="Times New Roman" w:eastAsiaTheme="minorEastAsia" w:hAnsi="Times New Roman" w:cs="Times New Roman"/>
          <w:i/>
          <w:sz w:val="24"/>
          <w:szCs w:val="24"/>
        </w:rPr>
        <w:t>Detection of F. hepatica DNA from ensiled metacercariae</w:t>
      </w:r>
    </w:p>
    <w:p w14:paraId="0847FB31" w14:textId="48D5D078" w:rsidR="00A66EA2" w:rsidRDefault="0064158D" w:rsidP="00A66E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w:t>
      </w:r>
      <w:r w:rsidRPr="00FE053A">
        <w:rPr>
          <w:rFonts w:ascii="Times New Roman" w:eastAsiaTheme="minorEastAsia" w:hAnsi="Times New Roman" w:cs="Times New Roman"/>
          <w:sz w:val="24"/>
          <w:szCs w:val="24"/>
        </w:rPr>
        <w:t>ne visking piece was taken from each end of the vessel and subjected to washing and DNA detection by PCR</w:t>
      </w:r>
      <w:r>
        <w:rPr>
          <w:rFonts w:ascii="Times New Roman" w:eastAsiaTheme="minorEastAsia" w:hAnsi="Times New Roman" w:cs="Times New Roman"/>
          <w:sz w:val="24"/>
          <w:szCs w:val="24"/>
        </w:rPr>
        <w:t xml:space="preserve"> (Fig 2). </w:t>
      </w:r>
      <w:r w:rsidR="00EB5960">
        <w:rPr>
          <w:rFonts w:ascii="Times New Roman" w:eastAsiaTheme="minorEastAsia" w:hAnsi="Times New Roman" w:cs="Times New Roman"/>
          <w:sz w:val="24"/>
          <w:szCs w:val="24"/>
        </w:rPr>
        <w:t>M</w:t>
      </w:r>
      <w:r w:rsidR="00A66EA2" w:rsidRPr="003A33AA">
        <w:rPr>
          <w:rFonts w:ascii="Times New Roman" w:eastAsiaTheme="minorEastAsia" w:hAnsi="Times New Roman" w:cs="Times New Roman"/>
          <w:sz w:val="24"/>
          <w:szCs w:val="24"/>
        </w:rPr>
        <w:t>etacercariae were re</w:t>
      </w:r>
      <w:r w:rsidR="00A66EA2">
        <w:rPr>
          <w:rFonts w:ascii="Times New Roman" w:eastAsiaTheme="minorEastAsia" w:hAnsi="Times New Roman" w:cs="Times New Roman"/>
          <w:sz w:val="24"/>
          <w:szCs w:val="24"/>
        </w:rPr>
        <w:t xml:space="preserve">moved </w:t>
      </w:r>
      <w:r w:rsidR="00A66EA2" w:rsidRPr="003A33AA">
        <w:rPr>
          <w:rFonts w:ascii="Times New Roman" w:eastAsiaTheme="minorEastAsia" w:hAnsi="Times New Roman" w:cs="Times New Roman"/>
          <w:sz w:val="24"/>
          <w:szCs w:val="24"/>
        </w:rPr>
        <w:t>from</w:t>
      </w:r>
      <w:r w:rsidR="00A66EA2">
        <w:rPr>
          <w:rFonts w:ascii="Times New Roman" w:eastAsiaTheme="minorEastAsia" w:hAnsi="Times New Roman" w:cs="Times New Roman"/>
          <w:sz w:val="24"/>
          <w:szCs w:val="24"/>
        </w:rPr>
        <w:t xml:space="preserve"> </w:t>
      </w:r>
      <w:r w:rsidR="00A66EA2" w:rsidRPr="003A33AA">
        <w:rPr>
          <w:rFonts w:ascii="Times New Roman" w:eastAsiaTheme="minorEastAsia" w:hAnsi="Times New Roman" w:cs="Times New Roman"/>
          <w:sz w:val="24"/>
          <w:szCs w:val="24"/>
        </w:rPr>
        <w:t xml:space="preserve">visking </w:t>
      </w:r>
      <w:r w:rsidR="00EB5960">
        <w:rPr>
          <w:rFonts w:ascii="Times New Roman" w:eastAsiaTheme="minorEastAsia" w:hAnsi="Times New Roman" w:cs="Times New Roman"/>
          <w:sz w:val="24"/>
          <w:szCs w:val="24"/>
        </w:rPr>
        <w:t xml:space="preserve">tubing </w:t>
      </w:r>
      <w:r w:rsidR="00A66EA2" w:rsidRPr="003A33AA">
        <w:rPr>
          <w:rFonts w:ascii="Times New Roman" w:eastAsiaTheme="minorEastAsia" w:hAnsi="Times New Roman" w:cs="Times New Roman"/>
          <w:sz w:val="24"/>
          <w:szCs w:val="24"/>
        </w:rPr>
        <w:t>by suspension in bleach solution (30</w:t>
      </w:r>
      <w:r w:rsidR="00A66EA2">
        <w:rPr>
          <w:rFonts w:ascii="Times New Roman" w:eastAsiaTheme="minorEastAsia" w:hAnsi="Times New Roman" w:cs="Times New Roman"/>
          <w:sz w:val="24"/>
          <w:szCs w:val="24"/>
        </w:rPr>
        <w:t xml:space="preserve"> </w:t>
      </w:r>
      <w:r w:rsidR="00A66EA2" w:rsidRPr="003A33AA">
        <w:rPr>
          <w:rFonts w:ascii="Times New Roman" w:eastAsiaTheme="minorEastAsia" w:hAnsi="Times New Roman" w:cs="Times New Roman"/>
          <w:sz w:val="24"/>
          <w:szCs w:val="24"/>
        </w:rPr>
        <w:t xml:space="preserve">ml </w:t>
      </w:r>
      <w:r w:rsidR="00E0527A">
        <w:rPr>
          <w:rFonts w:ascii="Times New Roman" w:eastAsiaTheme="minorEastAsia" w:hAnsi="Times New Roman" w:cs="Times New Roman"/>
          <w:sz w:val="24"/>
          <w:szCs w:val="24"/>
        </w:rPr>
        <w:t xml:space="preserve">sodium hypochlorite </w:t>
      </w:r>
      <w:r w:rsidR="00E0527A" w:rsidRPr="003A33AA">
        <w:rPr>
          <w:rFonts w:ascii="Times New Roman" w:eastAsiaTheme="minorEastAsia" w:hAnsi="Times New Roman" w:cs="Times New Roman"/>
          <w:sz w:val="24"/>
          <w:szCs w:val="24"/>
        </w:rPr>
        <w:t xml:space="preserve">(5%) </w:t>
      </w:r>
      <w:r w:rsidR="00A66EA2" w:rsidRPr="003A33AA">
        <w:rPr>
          <w:rFonts w:ascii="Times New Roman" w:eastAsiaTheme="minorEastAsia" w:hAnsi="Times New Roman" w:cs="Times New Roman"/>
          <w:sz w:val="24"/>
          <w:szCs w:val="24"/>
        </w:rPr>
        <w:t>and 270</w:t>
      </w:r>
      <w:r w:rsidR="00A66EA2">
        <w:rPr>
          <w:rFonts w:ascii="Times New Roman" w:eastAsiaTheme="minorEastAsia" w:hAnsi="Times New Roman" w:cs="Times New Roman"/>
          <w:sz w:val="24"/>
          <w:szCs w:val="24"/>
        </w:rPr>
        <w:t xml:space="preserve"> </w:t>
      </w:r>
      <w:r w:rsidR="00A66EA2" w:rsidRPr="003A33AA">
        <w:rPr>
          <w:rFonts w:ascii="Times New Roman" w:eastAsiaTheme="minorEastAsia" w:hAnsi="Times New Roman" w:cs="Times New Roman"/>
          <w:sz w:val="24"/>
          <w:szCs w:val="24"/>
        </w:rPr>
        <w:t>ml ddH</w:t>
      </w:r>
      <w:r w:rsidR="00A66EA2" w:rsidRPr="003A33AA">
        <w:rPr>
          <w:rFonts w:ascii="Times New Roman" w:eastAsiaTheme="minorEastAsia" w:hAnsi="Times New Roman" w:cs="Times New Roman"/>
          <w:sz w:val="24"/>
          <w:szCs w:val="24"/>
          <w:vertAlign w:val="subscript"/>
        </w:rPr>
        <w:t>2</w:t>
      </w:r>
      <w:r w:rsidR="00A66EA2" w:rsidRPr="003A33AA">
        <w:rPr>
          <w:rFonts w:ascii="Times New Roman" w:eastAsiaTheme="minorEastAsia" w:hAnsi="Times New Roman" w:cs="Times New Roman"/>
          <w:sz w:val="24"/>
          <w:szCs w:val="24"/>
        </w:rPr>
        <w:t>O) which was agitated in a magnetised stirring beaker for 2 hours. Beakers were coated with foetal calf serum (FCS) to prevent adhesion</w:t>
      </w:r>
      <w:r w:rsidR="00D02FF6">
        <w:rPr>
          <w:rFonts w:ascii="Times New Roman" w:eastAsiaTheme="minorEastAsia" w:hAnsi="Times New Roman" w:cs="Times New Roman"/>
          <w:sz w:val="24"/>
          <w:szCs w:val="24"/>
        </w:rPr>
        <w:t xml:space="preserve"> of </w:t>
      </w:r>
      <w:r w:rsidR="00D02FF6" w:rsidRPr="003A33AA">
        <w:rPr>
          <w:rFonts w:ascii="Times New Roman" w:eastAsiaTheme="minorEastAsia" w:hAnsi="Times New Roman" w:cs="Times New Roman"/>
          <w:sz w:val="24"/>
          <w:szCs w:val="24"/>
        </w:rPr>
        <w:t>metacercariae</w:t>
      </w:r>
      <w:r w:rsidR="00A66EA2" w:rsidRPr="003A33AA">
        <w:rPr>
          <w:rFonts w:ascii="Times New Roman" w:eastAsiaTheme="minorEastAsia" w:hAnsi="Times New Roman" w:cs="Times New Roman"/>
          <w:sz w:val="24"/>
          <w:szCs w:val="24"/>
        </w:rPr>
        <w:t>. Washings were filtered through a Nalgene</w:t>
      </w:r>
      <w:r w:rsidR="00A66EA2" w:rsidRPr="003A33AA">
        <w:rPr>
          <w:rFonts w:ascii="Times New Roman" w:eastAsiaTheme="minorEastAsia" w:hAnsi="Times New Roman" w:cs="Times New Roman"/>
          <w:sz w:val="24"/>
          <w:szCs w:val="24"/>
          <w:vertAlign w:val="superscript"/>
        </w:rPr>
        <w:t xml:space="preserve">TM </w:t>
      </w:r>
      <w:r w:rsidR="00A66EA2" w:rsidRPr="003A33AA">
        <w:rPr>
          <w:rFonts w:ascii="Times New Roman" w:eastAsiaTheme="minorEastAsia" w:hAnsi="Times New Roman" w:cs="Times New Roman"/>
          <w:sz w:val="24"/>
          <w:szCs w:val="24"/>
        </w:rPr>
        <w:t>column (Thermo Scientific</w:t>
      </w:r>
      <w:r w:rsidR="00A66EA2" w:rsidRPr="003A33AA">
        <w:rPr>
          <w:rFonts w:ascii="Times New Roman" w:eastAsiaTheme="minorEastAsia" w:hAnsi="Times New Roman" w:cs="Times New Roman"/>
          <w:sz w:val="24"/>
          <w:szCs w:val="24"/>
          <w:vertAlign w:val="superscript"/>
        </w:rPr>
        <w:t>TM</w:t>
      </w:r>
      <w:r w:rsidR="00A66EA2" w:rsidRPr="003A33AA">
        <w:rPr>
          <w:rFonts w:ascii="Times New Roman" w:eastAsiaTheme="minorEastAsia" w:hAnsi="Times New Roman" w:cs="Times New Roman"/>
          <w:sz w:val="24"/>
          <w:szCs w:val="24"/>
        </w:rPr>
        <w:t xml:space="preserve">, Loughborough, UK) and 10µM Millipore nylon net filter, both of which </w:t>
      </w:r>
      <w:r w:rsidR="00A66EA2">
        <w:rPr>
          <w:rFonts w:ascii="Times New Roman" w:eastAsiaTheme="minorEastAsia" w:hAnsi="Times New Roman" w:cs="Times New Roman"/>
          <w:sz w:val="24"/>
          <w:szCs w:val="24"/>
        </w:rPr>
        <w:t>had been lined with FCS. F</w:t>
      </w:r>
      <w:r w:rsidR="00A66EA2" w:rsidRPr="003A33AA">
        <w:rPr>
          <w:rFonts w:ascii="Times New Roman" w:eastAsiaTheme="minorEastAsia" w:hAnsi="Times New Roman" w:cs="Times New Roman"/>
          <w:sz w:val="24"/>
          <w:szCs w:val="24"/>
        </w:rPr>
        <w:t>ilters were retained for DNA extraction using the DNeasy Blood and Tissue kit (Qiagen™, Manchester, UK) according to the manufacturer’s instructions but with the following volume modifications (AL = 44</w:t>
      </w:r>
      <w:r w:rsidR="00A66EA2">
        <w:rPr>
          <w:rFonts w:ascii="Times New Roman" w:eastAsiaTheme="minorEastAsia" w:hAnsi="Times New Roman" w:cs="Times New Roman"/>
          <w:sz w:val="24"/>
          <w:szCs w:val="24"/>
        </w:rPr>
        <w:t xml:space="preserve"> </w:t>
      </w:r>
      <w:r w:rsidR="00A66EA2" w:rsidRPr="003A33AA">
        <w:rPr>
          <w:rFonts w:ascii="Times New Roman" w:eastAsiaTheme="minorEastAsia" w:hAnsi="Times New Roman" w:cs="Times New Roman"/>
          <w:sz w:val="24"/>
          <w:szCs w:val="24"/>
        </w:rPr>
        <w:t>µl, Proteinase K = 40</w:t>
      </w:r>
      <w:r w:rsidR="00A66EA2">
        <w:rPr>
          <w:rFonts w:ascii="Times New Roman" w:eastAsiaTheme="minorEastAsia" w:hAnsi="Times New Roman" w:cs="Times New Roman"/>
          <w:sz w:val="24"/>
          <w:szCs w:val="24"/>
        </w:rPr>
        <w:t xml:space="preserve"> </w:t>
      </w:r>
      <w:r w:rsidR="00A66EA2" w:rsidRPr="003A33AA">
        <w:rPr>
          <w:rFonts w:ascii="Times New Roman" w:eastAsiaTheme="minorEastAsia" w:hAnsi="Times New Roman" w:cs="Times New Roman"/>
          <w:sz w:val="24"/>
          <w:szCs w:val="24"/>
        </w:rPr>
        <w:t>µl, AE = 60</w:t>
      </w:r>
      <w:r w:rsidR="00A66EA2">
        <w:rPr>
          <w:rFonts w:ascii="Times New Roman" w:eastAsiaTheme="minorEastAsia" w:hAnsi="Times New Roman" w:cs="Times New Roman"/>
          <w:sz w:val="24"/>
          <w:szCs w:val="24"/>
        </w:rPr>
        <w:t xml:space="preserve"> </w:t>
      </w:r>
      <w:r w:rsidR="00A66EA2" w:rsidRPr="003A33AA">
        <w:rPr>
          <w:rFonts w:ascii="Times New Roman" w:eastAsiaTheme="minorEastAsia" w:hAnsi="Times New Roman" w:cs="Times New Roman"/>
          <w:sz w:val="24"/>
          <w:szCs w:val="24"/>
        </w:rPr>
        <w:t>µl, molecular grade ethanol (Sigma-Aldrich) = 60</w:t>
      </w:r>
      <w:r w:rsidR="00A66EA2">
        <w:rPr>
          <w:rFonts w:ascii="Times New Roman" w:eastAsiaTheme="minorEastAsia" w:hAnsi="Times New Roman" w:cs="Times New Roman"/>
          <w:sz w:val="24"/>
          <w:szCs w:val="24"/>
        </w:rPr>
        <w:t xml:space="preserve"> </w:t>
      </w:r>
      <w:r w:rsidR="00A66EA2" w:rsidRPr="003A33AA">
        <w:rPr>
          <w:rFonts w:ascii="Times New Roman" w:eastAsiaTheme="minorEastAsia" w:hAnsi="Times New Roman" w:cs="Times New Roman"/>
          <w:sz w:val="24"/>
          <w:szCs w:val="24"/>
        </w:rPr>
        <w:t xml:space="preserve">µl). ITS-2 and COX1 coding regions were amplified via PCR according to the literature </w:t>
      </w:r>
      <w:r w:rsidR="00A66EA2" w:rsidRPr="003A33AA">
        <w:rPr>
          <w:rFonts w:ascii="Times New Roman" w:eastAsiaTheme="minorEastAsia" w:hAnsi="Times New Roman" w:cs="Times New Roman"/>
          <w:sz w:val="24"/>
          <w:szCs w:val="24"/>
        </w:rPr>
        <w:fldChar w:fldCharType="begin" w:fldLock="1"/>
      </w:r>
      <w:r w:rsidR="0066135F">
        <w:rPr>
          <w:rFonts w:ascii="Times New Roman" w:eastAsiaTheme="minorEastAsia" w:hAnsi="Times New Roman" w:cs="Times New Roman"/>
          <w:sz w:val="24"/>
          <w:szCs w:val="24"/>
        </w:rPr>
        <w:instrText>ADDIN CSL_CITATION {"citationItems":[{"id":"ITEM-1","itemData":{"DOI":"10.1016/j.vetpar.2005.12.013","author":[{"dropping-particle":"","family":"Cucher","given":"Marcela A","non-dropping-particle":"","parse-names":false,"suffix":""},{"dropping-particle":"","family":"Carnevale","given":"Silvana","non-dropping-particle":"","parse-names":false,"suffix":""},{"dropping-particle":"","family":"Prepelitchi","given":"Lucila","non-dropping-particle":"","parse-names":false,"suffix":""},{"dropping-particle":"","family":"Labbe","given":"Jorge H","non-dropping-particle":"","parse-names":false,"suffix":""},{"dropping-particle":"","family":"Wisnivesky-Colli","given":"Cristina","non-dropping-particle":"","parse-names":false,"suffix":""}],"container-title":"Veterinary Parasitology","id":"ITEM-1","issued":{"date-parts":[["2006"]]},"page":"74-82","title":"PCR diagnosis of Fasciola hepatica in field-collected Lymnaea columella and Lymnaea viatrix snails","type":"article-journal","volume":"137"},"uris":["http://www.mendeley.com/documents/?uuid=71e9655c-1e3f-49ad-a701-5439cd04dd6d"]},{"id":"ITEM-2","itemData":{"author":[{"dropping-particle":"","family":"Novobilský","given":"Adam","non-dropping-particle":"","parse-names":false,"suffix":""},{"dropping-particle":"","family":"Kašný","given":"Martin","non-dropping-particle":"","parse-names":false,"suffix":""},{"dropping-particle":"","family":"Beran","given":"Lubo","non-dropping-particle":"","parse-names":false,"suffix":""},{"dropping-particle":"","family":"Rondelaud","given":"Daniel","non-dropping-particle":"","parse-names":false,"suffix":""},{"dropping-particle":"","family":"Höglund","given":"Johan","non-dropping-particle":"","parse-names":false,"suffix":""}],"container-title":"Parasites &amp; Vectors","id":"ITEM-2","issue":"251","issued":{"date-parts":[["2013"]]},"page":"1-10","title":"Lymnaea palustris and Lymnaea fuscus are potential but uncommon intermediate hosts of Fasciola hepatica in Sweden","type":"article-journal","volume":"6"},"uris":["http://www.mendeley.com/documents/?uuid=e43db2ce-36c0-4713-915f-6667cdb3e557"]}],"mendeley":{"formattedCitation":"(Cucher et al., 2006; Novobilský et al., 2013)","plainTextFormattedCitation":"(Cucher et al., 2006; Novobilský et al., 2013)","previouslyFormattedCitation":"(Cucher et al., 2006; Novobilský et al., 2013)"},"properties":{"noteIndex":0},"schema":"https://github.com/citation-style-language/schema/raw/master/csl-citation.json"}</w:instrText>
      </w:r>
      <w:r w:rsidR="00A66EA2" w:rsidRPr="003A33AA">
        <w:rPr>
          <w:rFonts w:ascii="Times New Roman" w:eastAsiaTheme="minorEastAsia" w:hAnsi="Times New Roman" w:cs="Times New Roman"/>
          <w:sz w:val="24"/>
          <w:szCs w:val="24"/>
        </w:rPr>
        <w:fldChar w:fldCharType="separate"/>
      </w:r>
      <w:r w:rsidR="00A66EA2" w:rsidRPr="003A33AA">
        <w:rPr>
          <w:rFonts w:ascii="Times New Roman" w:eastAsiaTheme="minorEastAsia" w:hAnsi="Times New Roman" w:cs="Times New Roman"/>
          <w:noProof/>
          <w:sz w:val="24"/>
          <w:szCs w:val="24"/>
        </w:rPr>
        <w:t>(Cucher et al., 2006; Novobilský et al., 2013)</w:t>
      </w:r>
      <w:r w:rsidR="00A66EA2" w:rsidRPr="003A33AA">
        <w:rPr>
          <w:rFonts w:ascii="Times New Roman" w:eastAsiaTheme="minorEastAsia" w:hAnsi="Times New Roman" w:cs="Times New Roman"/>
          <w:sz w:val="24"/>
          <w:szCs w:val="24"/>
        </w:rPr>
        <w:fldChar w:fldCharType="end"/>
      </w:r>
      <w:r w:rsidR="00A66EA2" w:rsidRPr="003A33AA">
        <w:rPr>
          <w:rFonts w:ascii="Times New Roman" w:eastAsiaTheme="minorEastAsia" w:hAnsi="Times New Roman" w:cs="Times New Roman"/>
          <w:sz w:val="24"/>
          <w:szCs w:val="24"/>
        </w:rPr>
        <w:t xml:space="preserve"> but with the following modifications: (1) Biomix Red (Bioline) was used as the reaction mix and (2) </w:t>
      </w:r>
      <w:r w:rsidR="00A66EA2">
        <w:rPr>
          <w:rFonts w:ascii="Times New Roman" w:eastAsiaTheme="minorEastAsia" w:hAnsi="Times New Roman" w:cs="Times New Roman"/>
          <w:sz w:val="24"/>
          <w:szCs w:val="24"/>
        </w:rPr>
        <w:t xml:space="preserve">template DNA was </w:t>
      </w:r>
      <w:r w:rsidR="00A66EA2" w:rsidRPr="003A33AA">
        <w:rPr>
          <w:rFonts w:ascii="Times New Roman" w:eastAsiaTheme="minorEastAsia" w:hAnsi="Times New Roman" w:cs="Times New Roman"/>
          <w:sz w:val="24"/>
          <w:szCs w:val="24"/>
        </w:rPr>
        <w:t>4</w:t>
      </w:r>
      <w:r w:rsidR="00A66EA2">
        <w:rPr>
          <w:rFonts w:ascii="Times New Roman" w:eastAsiaTheme="minorEastAsia" w:hAnsi="Times New Roman" w:cs="Times New Roman"/>
          <w:sz w:val="24"/>
          <w:szCs w:val="24"/>
        </w:rPr>
        <w:t xml:space="preserve"> </w:t>
      </w:r>
      <w:r w:rsidR="00A66EA2" w:rsidRPr="003A33AA">
        <w:rPr>
          <w:rFonts w:ascii="Times New Roman" w:eastAsiaTheme="minorEastAsia" w:hAnsi="Times New Roman" w:cs="Times New Roman"/>
          <w:sz w:val="24"/>
          <w:szCs w:val="24"/>
        </w:rPr>
        <w:t xml:space="preserve">µl of eluted </w:t>
      </w:r>
      <w:r w:rsidR="00A66EA2" w:rsidRPr="003A33AA">
        <w:rPr>
          <w:rFonts w:ascii="Times New Roman" w:eastAsiaTheme="minorEastAsia" w:hAnsi="Times New Roman" w:cs="Times New Roman"/>
          <w:i/>
          <w:sz w:val="24"/>
          <w:szCs w:val="24"/>
        </w:rPr>
        <w:t>F. hepatica</w:t>
      </w:r>
      <w:r w:rsidR="00A66EA2" w:rsidRPr="003A33AA">
        <w:rPr>
          <w:rFonts w:ascii="Times New Roman" w:eastAsiaTheme="minorEastAsia" w:hAnsi="Times New Roman" w:cs="Times New Roman"/>
          <w:sz w:val="24"/>
          <w:szCs w:val="24"/>
        </w:rPr>
        <w:t xml:space="preserve"> DNA obtained from DNA extraction </w:t>
      </w:r>
      <w:r w:rsidR="00A66EA2">
        <w:rPr>
          <w:rFonts w:ascii="Times New Roman" w:eastAsiaTheme="minorEastAsia" w:hAnsi="Times New Roman" w:cs="Times New Roman"/>
          <w:sz w:val="24"/>
          <w:szCs w:val="24"/>
        </w:rPr>
        <w:t xml:space="preserve">diluted to 1:10. </w:t>
      </w:r>
      <w:r w:rsidR="00A66EA2" w:rsidRPr="00FF2E22">
        <w:rPr>
          <w:rFonts w:ascii="Times New Roman" w:eastAsiaTheme="minorEastAsia" w:hAnsi="Times New Roman" w:cs="Times New Roman"/>
          <w:sz w:val="24"/>
          <w:szCs w:val="24"/>
        </w:rPr>
        <w:t>PCR products were visualised using SYBR Safe DNA stain (Life Technologies) on a 1.5% agarose gel.</w:t>
      </w:r>
    </w:p>
    <w:p w14:paraId="4C7C4271" w14:textId="77777777" w:rsidR="00A66EA2" w:rsidRPr="00A938CA" w:rsidRDefault="00A66EA2" w:rsidP="00A66EA2">
      <w:pPr>
        <w:pStyle w:val="ListParagraph"/>
        <w:numPr>
          <w:ilvl w:val="1"/>
          <w:numId w:val="1"/>
        </w:numPr>
        <w:spacing w:line="480" w:lineRule="auto"/>
        <w:rPr>
          <w:rFonts w:ascii="Times New Roman" w:hAnsi="Times New Roman" w:cs="Times New Roman"/>
          <w:i/>
          <w:sz w:val="24"/>
          <w:szCs w:val="24"/>
        </w:rPr>
      </w:pPr>
      <w:r>
        <w:rPr>
          <w:rFonts w:ascii="Times New Roman" w:hAnsi="Times New Roman" w:cs="Times New Roman"/>
          <w:i/>
          <w:sz w:val="24"/>
          <w:szCs w:val="24"/>
        </w:rPr>
        <w:t>Wet chemistry analysis of silages</w:t>
      </w:r>
    </w:p>
    <w:p w14:paraId="560DD95E" w14:textId="7C961353" w:rsidR="00A66EA2" w:rsidRPr="00832B17" w:rsidRDefault="00A66EA2" w:rsidP="00A66EA2">
      <w:pPr>
        <w:spacing w:line="480" w:lineRule="auto"/>
        <w:rPr>
          <w:rFonts w:ascii="Times New Roman" w:eastAsiaTheme="minorEastAsia" w:hAnsi="Times New Roman" w:cs="Times New Roman"/>
          <w:sz w:val="24"/>
          <w:szCs w:val="24"/>
        </w:rPr>
      </w:pPr>
      <w:r w:rsidRPr="00FF2E22">
        <w:rPr>
          <w:rFonts w:ascii="Times New Roman" w:eastAsiaTheme="minorEastAsia" w:hAnsi="Times New Roman" w:cs="Times New Roman"/>
          <w:sz w:val="24"/>
          <w:szCs w:val="24"/>
        </w:rPr>
        <w:lastRenderedPageBreak/>
        <w:t>One hundred millilitre water extracts taken from 10</w:t>
      </w:r>
      <w:r>
        <w:rPr>
          <w:rFonts w:ascii="Times New Roman" w:eastAsiaTheme="minorEastAsia" w:hAnsi="Times New Roman" w:cs="Times New Roman"/>
          <w:sz w:val="24"/>
          <w:szCs w:val="24"/>
        </w:rPr>
        <w:t xml:space="preserve"> </w:t>
      </w:r>
      <w:r w:rsidRPr="00FF2E22">
        <w:rPr>
          <w:rFonts w:ascii="Times New Roman" w:eastAsiaTheme="minorEastAsia" w:hAnsi="Times New Roman" w:cs="Times New Roman"/>
          <w:sz w:val="24"/>
          <w:szCs w:val="24"/>
        </w:rPr>
        <w:t>g of fresh control silages, were submitted for chemical analyses (Sciantec, UK) of acetic acid, n-Butyric Acid</w:t>
      </w:r>
      <w:r w:rsidR="00C122C9">
        <w:rPr>
          <w:rFonts w:ascii="Times New Roman" w:eastAsiaTheme="minorEastAsia" w:hAnsi="Times New Roman" w:cs="Times New Roman"/>
          <w:sz w:val="24"/>
          <w:szCs w:val="24"/>
        </w:rPr>
        <w:t>, lactic acid</w:t>
      </w:r>
      <w:r>
        <w:rPr>
          <w:rFonts w:ascii="Times New Roman" w:eastAsiaTheme="minorEastAsia" w:hAnsi="Times New Roman" w:cs="Times New Roman"/>
          <w:sz w:val="24"/>
          <w:szCs w:val="24"/>
        </w:rPr>
        <w:t xml:space="preserve"> </w:t>
      </w:r>
      <w:r w:rsidRPr="00FF2E22">
        <w:rPr>
          <w:rFonts w:ascii="Times New Roman" w:eastAsiaTheme="minorEastAsia" w:hAnsi="Times New Roman" w:cs="Times New Roman"/>
          <w:sz w:val="24"/>
          <w:szCs w:val="24"/>
        </w:rPr>
        <w:t>and ammonia-N content (Table 2). Post-ensiling DM was calculated</w:t>
      </w:r>
      <w:r>
        <w:rPr>
          <w:rFonts w:ascii="Times New Roman" w:eastAsiaTheme="minorEastAsia" w:hAnsi="Times New Roman" w:cs="Times New Roman"/>
          <w:sz w:val="24"/>
          <w:szCs w:val="24"/>
        </w:rPr>
        <w:t xml:space="preserve"> (see section 2.1.), w</w:t>
      </w:r>
      <w:r w:rsidRPr="00FF2E22">
        <w:rPr>
          <w:rFonts w:ascii="Times New Roman" w:eastAsiaTheme="minorEastAsia" w:hAnsi="Times New Roman" w:cs="Times New Roman"/>
          <w:sz w:val="24"/>
          <w:szCs w:val="24"/>
        </w:rPr>
        <w:t xml:space="preserve">here silage DM content </w:t>
      </w:r>
      <w:r>
        <w:rPr>
          <w:rFonts w:ascii="Times New Roman" w:eastAsiaTheme="minorEastAsia" w:hAnsi="Times New Roman" w:cs="Times New Roman"/>
          <w:sz w:val="24"/>
          <w:szCs w:val="24"/>
        </w:rPr>
        <w:t>could not</w:t>
      </w:r>
      <w:r w:rsidRPr="00FF2E22">
        <w:rPr>
          <w:rFonts w:ascii="Times New Roman" w:eastAsiaTheme="minorEastAsia" w:hAnsi="Times New Roman" w:cs="Times New Roman"/>
          <w:sz w:val="24"/>
          <w:szCs w:val="24"/>
        </w:rPr>
        <w:t xml:space="preserve"> be </w:t>
      </w:r>
      <w:r w:rsidRPr="003A33AA">
        <w:rPr>
          <w:rFonts w:ascii="Times New Roman" w:eastAsiaTheme="minorEastAsia" w:hAnsi="Times New Roman" w:cs="Times New Roman"/>
          <w:sz w:val="24"/>
          <w:szCs w:val="24"/>
        </w:rPr>
        <w:t xml:space="preserve">calculated due to low recovery volume, pre-ensiling grass DM content was used when converting wet chemistry analyses data from mg/L to g/kg/DM. </w:t>
      </w:r>
      <w:r w:rsidRPr="003A33AA">
        <w:rPr>
          <w:rFonts w:ascii="Times New Roman" w:hAnsi="Times New Roman" w:cs="Times New Roman"/>
          <w:sz w:val="24"/>
          <w:szCs w:val="24"/>
        </w:rPr>
        <w:t>S</w:t>
      </w:r>
      <w:r w:rsidRPr="003A33AA">
        <w:rPr>
          <w:rFonts w:ascii="Times New Roman" w:eastAsiaTheme="minorEastAsia" w:hAnsi="Times New Roman" w:cs="Times New Roman"/>
          <w:sz w:val="24"/>
          <w:szCs w:val="24"/>
        </w:rPr>
        <w:t>ilage pH was measured by agitating a 10</w:t>
      </w:r>
      <w:r>
        <w:rPr>
          <w:rFonts w:ascii="Times New Roman" w:eastAsiaTheme="minorEastAsia" w:hAnsi="Times New Roman" w:cs="Times New Roman"/>
          <w:sz w:val="24"/>
          <w:szCs w:val="24"/>
        </w:rPr>
        <w:t xml:space="preserve"> </w:t>
      </w:r>
      <w:r w:rsidRPr="003A33AA">
        <w:rPr>
          <w:rFonts w:ascii="Times New Roman" w:eastAsiaTheme="minorEastAsia" w:hAnsi="Times New Roman" w:cs="Times New Roman"/>
          <w:sz w:val="24"/>
          <w:szCs w:val="24"/>
        </w:rPr>
        <w:t>g sample in 90</w:t>
      </w:r>
      <w:r>
        <w:rPr>
          <w:rFonts w:ascii="Times New Roman" w:eastAsiaTheme="minorEastAsia" w:hAnsi="Times New Roman" w:cs="Times New Roman"/>
          <w:sz w:val="24"/>
          <w:szCs w:val="24"/>
        </w:rPr>
        <w:t xml:space="preserve"> </w:t>
      </w:r>
      <w:r w:rsidRPr="003A33AA">
        <w:rPr>
          <w:rFonts w:ascii="Times New Roman" w:eastAsiaTheme="minorEastAsia" w:hAnsi="Times New Roman" w:cs="Times New Roman"/>
          <w:sz w:val="24"/>
          <w:szCs w:val="24"/>
        </w:rPr>
        <w:t>ml ddH</w:t>
      </w:r>
      <w:r w:rsidRPr="003A33AA">
        <w:rPr>
          <w:rFonts w:ascii="Times New Roman" w:eastAsiaTheme="minorEastAsia" w:hAnsi="Times New Roman" w:cs="Times New Roman"/>
          <w:sz w:val="24"/>
          <w:szCs w:val="24"/>
          <w:vertAlign w:val="subscript"/>
        </w:rPr>
        <w:t>2</w:t>
      </w:r>
      <w:r w:rsidRPr="003A33AA">
        <w:rPr>
          <w:rFonts w:ascii="Times New Roman" w:eastAsiaTheme="minorEastAsia" w:hAnsi="Times New Roman" w:cs="Times New Roman"/>
          <w:sz w:val="24"/>
          <w:szCs w:val="24"/>
        </w:rPr>
        <w:t>O for 2 minutes, triplicate measurements were tak</w:t>
      </w:r>
      <w:r>
        <w:rPr>
          <w:rFonts w:ascii="Times New Roman" w:eastAsiaTheme="minorEastAsia" w:hAnsi="Times New Roman" w:cs="Times New Roman"/>
          <w:sz w:val="24"/>
          <w:szCs w:val="24"/>
        </w:rPr>
        <w:t>en using a calibrated pH probe.</w:t>
      </w:r>
    </w:p>
    <w:p w14:paraId="6C58CFB3" w14:textId="77777777" w:rsidR="00A66EA2" w:rsidRPr="004C6208" w:rsidRDefault="00A66EA2" w:rsidP="00A66EA2">
      <w:pPr>
        <w:pStyle w:val="ListParagraph"/>
        <w:numPr>
          <w:ilvl w:val="1"/>
          <w:numId w:val="1"/>
        </w:numPr>
        <w:spacing w:line="480" w:lineRule="auto"/>
        <w:rPr>
          <w:rFonts w:ascii="Times New Roman" w:eastAsiaTheme="minorEastAsia" w:hAnsi="Times New Roman" w:cs="Times New Roman"/>
          <w:i/>
          <w:sz w:val="24"/>
          <w:szCs w:val="24"/>
        </w:rPr>
      </w:pPr>
      <w:r w:rsidRPr="004C6208">
        <w:rPr>
          <w:rFonts w:ascii="Times New Roman" w:eastAsiaTheme="minorEastAsia" w:hAnsi="Times New Roman" w:cs="Times New Roman"/>
          <w:i/>
          <w:sz w:val="24"/>
          <w:szCs w:val="24"/>
        </w:rPr>
        <w:t>Statistical analysis</w:t>
      </w:r>
    </w:p>
    <w:p w14:paraId="2624FD17" w14:textId="055BE37E" w:rsidR="00A66EA2" w:rsidRDefault="00A66EA2" w:rsidP="00A66EA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 chi square test was used to compare the number of viable control metacercariae from samples stored at 4° C and at room temperature. Exact binomial confidence intervals were calculated for the number of viable metacercariae recovered from each ensiling condition. Analysis was carried out in R</w:t>
      </w:r>
      <w:r w:rsidR="0040630D">
        <w:rPr>
          <w:rFonts w:ascii="Times New Roman" w:eastAsiaTheme="minorEastAsia" w:hAnsi="Times New Roman" w:cs="Times New Roman"/>
          <w:sz w:val="24"/>
          <w:szCs w:val="24"/>
        </w:rPr>
        <w:t>Studio</w:t>
      </w:r>
      <w:r>
        <w:rPr>
          <w:rFonts w:ascii="Times New Roman" w:eastAsiaTheme="minorEastAsia" w:hAnsi="Times New Roman" w:cs="Times New Roman"/>
          <w:sz w:val="24"/>
          <w:szCs w:val="24"/>
        </w:rPr>
        <w:t xml:space="preserve"> </w:t>
      </w:r>
      <w:r w:rsidR="0040630D">
        <w:rPr>
          <w:rFonts w:ascii="Times New Roman" w:eastAsiaTheme="minorEastAsia" w:hAnsi="Times New Roman" w:cs="Times New Roman"/>
          <w:sz w:val="24"/>
          <w:szCs w:val="24"/>
        </w:rPr>
        <w:fldChar w:fldCharType="begin" w:fldLock="1"/>
      </w:r>
      <w:r w:rsidR="00B5224E">
        <w:rPr>
          <w:rFonts w:ascii="Times New Roman" w:eastAsiaTheme="minorEastAsia" w:hAnsi="Times New Roman" w:cs="Times New Roman"/>
          <w:sz w:val="24"/>
          <w:szCs w:val="24"/>
        </w:rPr>
        <w:instrText>ADDIN CSL_CITATION {"citationItems":[{"id":"ITEM-1","itemData":{"author":[{"dropping-particle":"","family":"RStudio Team","given":"","non-dropping-particle":"","parse-names":false,"suffix":""}],"id":"ITEM-1","issued":{"date-parts":[["2020"]]},"publisher":"RStudio, Inc., PBC, Boston, MA","title":"RStudio: Integrated Development for R.","type":"article"},"uris":["http://www.mendeley.com/documents/?uuid=9d67edee-6a1a-4a2e-bbac-8180a55f2358"]}],"mendeley":{"formattedCitation":"(RStudio Team, 2020)","plainTextFormattedCitation":"(RStudio Team, 2020)","previouslyFormattedCitation":"(RStudio Team, 2020)"},"properties":{"noteIndex":0},"schema":"https://github.com/citation-style-language/schema/raw/master/csl-citation.json"}</w:instrText>
      </w:r>
      <w:r w:rsidR="0040630D">
        <w:rPr>
          <w:rFonts w:ascii="Times New Roman" w:eastAsiaTheme="minorEastAsia" w:hAnsi="Times New Roman" w:cs="Times New Roman"/>
          <w:sz w:val="24"/>
          <w:szCs w:val="24"/>
        </w:rPr>
        <w:fldChar w:fldCharType="separate"/>
      </w:r>
      <w:r w:rsidR="00B5224E" w:rsidRPr="00B5224E">
        <w:rPr>
          <w:rFonts w:ascii="Times New Roman" w:eastAsiaTheme="minorEastAsia" w:hAnsi="Times New Roman" w:cs="Times New Roman"/>
          <w:noProof/>
          <w:sz w:val="24"/>
          <w:szCs w:val="24"/>
        </w:rPr>
        <w:t>(RStudio Team, 2020)</w:t>
      </w:r>
      <w:r w:rsidR="0040630D">
        <w:rPr>
          <w:rFonts w:ascii="Times New Roman" w:eastAsiaTheme="minorEastAsia" w:hAnsi="Times New Roman" w:cs="Times New Roman"/>
          <w:sz w:val="24"/>
          <w:szCs w:val="24"/>
        </w:rPr>
        <w:fldChar w:fldCharType="end"/>
      </w:r>
      <w:r w:rsidR="0040630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using packages “binom” </w:t>
      </w:r>
      <w:r>
        <w:rPr>
          <w:rFonts w:ascii="Times New Roman" w:eastAsiaTheme="minorEastAsia" w:hAnsi="Times New Roman" w:cs="Times New Roman"/>
          <w:sz w:val="24"/>
          <w:szCs w:val="24"/>
        </w:rPr>
        <w:fldChar w:fldCharType="begin" w:fldLock="1"/>
      </w:r>
      <w:r>
        <w:rPr>
          <w:rFonts w:ascii="Times New Roman" w:eastAsiaTheme="minorEastAsia" w:hAnsi="Times New Roman" w:cs="Times New Roman"/>
          <w:sz w:val="24"/>
          <w:szCs w:val="24"/>
        </w:rPr>
        <w:instrText>ADDIN CSL_CITATION {"citationItems":[{"id":"ITEM-1","itemData":{"abstract":"Constructs confidence intervals on the probability of success in a binomial experiment via several parameterizations","author":[{"dropping-particle":"","family":"Dorai-Raj","given":"Sundar","non-dropping-particle":"","parse-names":false,"suffix":""}],"id":"ITEM-1","issued":{"date-parts":[["2014"]]},"title":"Package 'binom'. Binomial Confidence Intervals For Several Parameterizations. R package version 1.1-1.","type":"article"},"uris":["http://www.mendeley.com/documents/?uuid=63b2c4b2-3791-4a27-b936-225c50595de9"]}],"mendeley":{"formattedCitation":"(Dorai-Raj, 2014)","plainTextFormattedCitation":"(Dorai-Raj, 2014)","previouslyFormattedCitation":"(Dorai-Raj, 2014)"},"properties":{"noteIndex":0},"schema":"https://github.com/citation-style-language/schema/raw/master/csl-citation.json"}</w:instrText>
      </w:r>
      <w:r>
        <w:rPr>
          <w:rFonts w:ascii="Times New Roman" w:eastAsiaTheme="minorEastAsia" w:hAnsi="Times New Roman" w:cs="Times New Roman"/>
          <w:sz w:val="24"/>
          <w:szCs w:val="24"/>
        </w:rPr>
        <w:fldChar w:fldCharType="separate"/>
      </w:r>
      <w:r w:rsidRPr="00794EE7">
        <w:rPr>
          <w:rFonts w:ascii="Times New Roman" w:eastAsiaTheme="minorEastAsia" w:hAnsi="Times New Roman" w:cs="Times New Roman"/>
          <w:noProof/>
          <w:sz w:val="24"/>
          <w:szCs w:val="24"/>
        </w:rPr>
        <w:t>(Dorai-Raj, 2014)</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and “ggplot2” </w:t>
      </w:r>
      <w:r>
        <w:rPr>
          <w:rFonts w:ascii="Times New Roman" w:eastAsiaTheme="minorEastAsia" w:hAnsi="Times New Roman" w:cs="Times New Roman"/>
          <w:sz w:val="24"/>
          <w:szCs w:val="24"/>
        </w:rPr>
        <w:fldChar w:fldCharType="begin" w:fldLock="1"/>
      </w:r>
      <w:r w:rsidR="00181C0B">
        <w:rPr>
          <w:rFonts w:ascii="Times New Roman" w:eastAsiaTheme="minorEastAsia" w:hAnsi="Times New Roman" w:cs="Times New Roman"/>
          <w:sz w:val="24"/>
          <w:szCs w:val="24"/>
        </w:rPr>
        <w:instrText>ADDIN CSL_CITATION {"citationItems":[{"id":"ITEM-1","itemData":{"author":[{"dropping-particle":"","family":"Wickham","given":"H.","non-dropping-particle":"","parse-names":false,"suffix":""}],"id":"ITEM-1","issued":{"date-parts":[["2016"]]},"publisher":"Springer","title":"ggplot2: elegant graphics for data analysis.","type":"book"},"uris":["http://www.mendeley.com/documents/?uuid=36fab7cf-91f4-40cd-ba70-620edf9398c1"]}],"mendeley":{"formattedCitation":"(Wickham, 2016)","plainTextFormattedCitation":"(Wickham, 2016)","previouslyFormattedCitation":"(Wickham, 2016)"},"properties":{"noteIndex":0},"schema":"https://github.com/citation-style-language/schema/raw/master/csl-citation.json"}</w:instrText>
      </w:r>
      <w:r>
        <w:rPr>
          <w:rFonts w:ascii="Times New Roman" w:eastAsiaTheme="minorEastAsia" w:hAnsi="Times New Roman" w:cs="Times New Roman"/>
          <w:sz w:val="24"/>
          <w:szCs w:val="24"/>
        </w:rPr>
        <w:fldChar w:fldCharType="separate"/>
      </w:r>
      <w:r w:rsidRPr="000B687C">
        <w:rPr>
          <w:rFonts w:ascii="Times New Roman" w:eastAsiaTheme="minorEastAsia" w:hAnsi="Times New Roman" w:cs="Times New Roman"/>
          <w:noProof/>
          <w:sz w:val="24"/>
          <w:szCs w:val="24"/>
        </w:rPr>
        <w:t>(Wickham, 2016)</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w:t>
      </w:r>
    </w:p>
    <w:p w14:paraId="740E26F5" w14:textId="77777777" w:rsidR="00A66EA2" w:rsidRDefault="00A66EA2" w:rsidP="00A66EA2">
      <w:pPr>
        <w:spacing w:line="480" w:lineRule="auto"/>
        <w:rPr>
          <w:rFonts w:ascii="Times New Roman" w:eastAsiaTheme="minorEastAsia" w:hAnsi="Times New Roman" w:cs="Times New Roman"/>
          <w:sz w:val="24"/>
          <w:szCs w:val="24"/>
        </w:rPr>
      </w:pPr>
    </w:p>
    <w:p w14:paraId="5DF96968" w14:textId="77777777" w:rsidR="00A66EA2" w:rsidRDefault="00A66EA2" w:rsidP="00A66EA2">
      <w:pPr>
        <w:pStyle w:val="ListParagraph"/>
        <w:numPr>
          <w:ilvl w:val="0"/>
          <w:numId w:val="1"/>
        </w:numPr>
        <w:spacing w:line="480" w:lineRule="auto"/>
        <w:rPr>
          <w:rFonts w:ascii="Times New Roman" w:hAnsi="Times New Roman" w:cs="Times New Roman"/>
          <w:b/>
          <w:sz w:val="24"/>
          <w:szCs w:val="24"/>
        </w:rPr>
      </w:pPr>
      <w:r w:rsidRPr="00454395">
        <w:rPr>
          <w:rFonts w:ascii="Times New Roman" w:hAnsi="Times New Roman" w:cs="Times New Roman"/>
          <w:b/>
          <w:sz w:val="24"/>
          <w:szCs w:val="24"/>
        </w:rPr>
        <w:t>Results</w:t>
      </w:r>
    </w:p>
    <w:p w14:paraId="444DA3E8" w14:textId="77777777" w:rsidR="00A66EA2" w:rsidRPr="00967D98" w:rsidRDefault="00A66EA2" w:rsidP="00A66EA2">
      <w:pPr>
        <w:pStyle w:val="ListParagraph"/>
        <w:numPr>
          <w:ilvl w:val="1"/>
          <w:numId w:val="1"/>
        </w:numPr>
        <w:spacing w:line="480" w:lineRule="auto"/>
        <w:rPr>
          <w:rFonts w:ascii="Times New Roman" w:hAnsi="Times New Roman" w:cs="Times New Roman"/>
          <w:i/>
          <w:sz w:val="24"/>
        </w:rPr>
      </w:pPr>
      <w:r w:rsidRPr="00967D98">
        <w:rPr>
          <w:rFonts w:ascii="Times New Roman" w:hAnsi="Times New Roman" w:cs="Times New Roman"/>
          <w:i/>
          <w:sz w:val="24"/>
        </w:rPr>
        <w:t>Metacercariae recovery</w:t>
      </w:r>
    </w:p>
    <w:p w14:paraId="7195CF0C" w14:textId="75581A84" w:rsidR="00A66EA2" w:rsidRDefault="00CA781F" w:rsidP="00A66EA2">
      <w:pPr>
        <w:spacing w:line="480" w:lineRule="auto"/>
        <w:rPr>
          <w:rFonts w:ascii="Times New Roman" w:hAnsi="Times New Roman" w:cs="Times New Roman"/>
          <w:sz w:val="24"/>
          <w:szCs w:val="24"/>
        </w:rPr>
      </w:pPr>
      <w:r>
        <w:rPr>
          <w:rFonts w:ascii="Times New Roman" w:hAnsi="Times New Roman" w:cs="Times New Roman"/>
          <w:sz w:val="24"/>
          <w:szCs w:val="24"/>
        </w:rPr>
        <w:t>A range of 10</w:t>
      </w:r>
      <w:r w:rsidR="0040630D">
        <w:rPr>
          <w:rFonts w:ascii="Times New Roman" w:hAnsi="Times New Roman" w:cs="Times New Roman"/>
          <w:sz w:val="24"/>
          <w:szCs w:val="24"/>
        </w:rPr>
        <w:t xml:space="preserve"> </w:t>
      </w:r>
      <w:r w:rsidR="009C3A71" w:rsidRPr="00FF2E22">
        <w:rPr>
          <w:rFonts w:ascii="Times New Roman" w:hAnsi="Times New Roman" w:cs="Times New Roman"/>
          <w:sz w:val="24"/>
          <w:szCs w:val="24"/>
        </w:rPr>
        <w:t>–</w:t>
      </w:r>
      <w:r w:rsidR="009C3A71">
        <w:rPr>
          <w:rFonts w:ascii="Times New Roman" w:hAnsi="Times New Roman" w:cs="Times New Roman"/>
          <w:sz w:val="24"/>
          <w:szCs w:val="24"/>
        </w:rPr>
        <w:t xml:space="preserve"> </w:t>
      </w:r>
      <w:r w:rsidR="00A66EA2" w:rsidRPr="00520EA2">
        <w:rPr>
          <w:rFonts w:ascii="Times New Roman" w:hAnsi="Times New Roman" w:cs="Times New Roman"/>
          <w:sz w:val="24"/>
          <w:szCs w:val="24"/>
        </w:rPr>
        <w:t>161</w:t>
      </w:r>
      <w:r w:rsidR="00A66EA2">
        <w:rPr>
          <w:rFonts w:ascii="Times New Roman" w:hAnsi="Times New Roman" w:cs="Times New Roman"/>
          <w:sz w:val="24"/>
          <w:szCs w:val="24"/>
        </w:rPr>
        <w:t xml:space="preserve"> </w:t>
      </w:r>
      <w:r w:rsidR="00D30A47" w:rsidRPr="00520EA2">
        <w:rPr>
          <w:rFonts w:ascii="Times New Roman" w:hAnsi="Times New Roman" w:cs="Times New Roman"/>
          <w:sz w:val="24"/>
          <w:szCs w:val="24"/>
        </w:rPr>
        <w:t xml:space="preserve">metacercariae </w:t>
      </w:r>
      <w:r w:rsidR="00D30A47">
        <w:rPr>
          <w:rFonts w:ascii="Times New Roman" w:hAnsi="Times New Roman" w:cs="Times New Roman"/>
          <w:sz w:val="24"/>
          <w:szCs w:val="24"/>
        </w:rPr>
        <w:t xml:space="preserve">were </w:t>
      </w:r>
      <w:r w:rsidR="00D30A47" w:rsidRPr="00520EA2">
        <w:rPr>
          <w:rFonts w:ascii="Times New Roman" w:hAnsi="Times New Roman" w:cs="Times New Roman"/>
          <w:sz w:val="24"/>
          <w:szCs w:val="24"/>
        </w:rPr>
        <w:t xml:space="preserve">recovered </w:t>
      </w:r>
      <w:r w:rsidR="00D30A47">
        <w:rPr>
          <w:rFonts w:ascii="Times New Roman" w:hAnsi="Times New Roman" w:cs="Times New Roman"/>
          <w:sz w:val="24"/>
          <w:szCs w:val="24"/>
        </w:rPr>
        <w:t>from each ensiling vessel</w:t>
      </w:r>
      <w:r w:rsidR="00D30A47" w:rsidRPr="00520EA2">
        <w:rPr>
          <w:rFonts w:ascii="Times New Roman" w:hAnsi="Times New Roman" w:cs="Times New Roman"/>
          <w:sz w:val="24"/>
          <w:szCs w:val="24"/>
        </w:rPr>
        <w:t xml:space="preserve"> </w:t>
      </w:r>
      <w:r w:rsidR="00222800">
        <w:rPr>
          <w:rFonts w:ascii="Times New Roman" w:hAnsi="Times New Roman" w:cs="Times New Roman"/>
          <w:sz w:val="24"/>
          <w:szCs w:val="24"/>
        </w:rPr>
        <w:t>(Tables</w:t>
      </w:r>
      <w:r w:rsidR="00A66EA2">
        <w:rPr>
          <w:rFonts w:ascii="Times New Roman" w:hAnsi="Times New Roman" w:cs="Times New Roman"/>
          <w:sz w:val="24"/>
          <w:szCs w:val="24"/>
        </w:rPr>
        <w:t xml:space="preserve"> 1 and 2)</w:t>
      </w:r>
      <w:r w:rsidR="00A66EA2" w:rsidRPr="00520EA2">
        <w:rPr>
          <w:rFonts w:ascii="Times New Roman" w:hAnsi="Times New Roman" w:cs="Times New Roman"/>
          <w:sz w:val="24"/>
          <w:szCs w:val="24"/>
        </w:rPr>
        <w:t>. Lower numbers were recovered from 20% DM silage as the visking tubing had partially disintegrated, presumably due to the wet conditions.</w:t>
      </w:r>
      <w:r w:rsidR="00A66EA2">
        <w:rPr>
          <w:rFonts w:ascii="Times New Roman" w:hAnsi="Times New Roman" w:cs="Times New Roman"/>
          <w:sz w:val="24"/>
          <w:szCs w:val="24"/>
        </w:rPr>
        <w:t xml:space="preserve"> </w:t>
      </w:r>
      <w:r w:rsidR="0064158D">
        <w:rPr>
          <w:rFonts w:ascii="Times New Roman" w:hAnsi="Times New Roman" w:cs="Times New Roman"/>
          <w:sz w:val="24"/>
          <w:szCs w:val="24"/>
        </w:rPr>
        <w:t xml:space="preserve">A range of </w:t>
      </w:r>
      <w:r w:rsidR="00D77DD4">
        <w:rPr>
          <w:rFonts w:ascii="Times New Roman" w:hAnsi="Times New Roman" w:cs="Times New Roman"/>
          <w:sz w:val="24"/>
          <w:szCs w:val="24"/>
        </w:rPr>
        <w:t xml:space="preserve">18 </w:t>
      </w:r>
      <w:r w:rsidR="009C3A71" w:rsidRPr="00FF2E22">
        <w:rPr>
          <w:rFonts w:ascii="Times New Roman" w:hAnsi="Times New Roman" w:cs="Times New Roman"/>
          <w:sz w:val="24"/>
          <w:szCs w:val="24"/>
        </w:rPr>
        <w:t>–</w:t>
      </w:r>
      <w:r w:rsidR="0040630D">
        <w:rPr>
          <w:rFonts w:ascii="Times New Roman" w:hAnsi="Times New Roman" w:cs="Times New Roman"/>
          <w:sz w:val="24"/>
          <w:szCs w:val="24"/>
        </w:rPr>
        <w:t xml:space="preserve"> </w:t>
      </w:r>
      <w:r w:rsidR="00D77DD4">
        <w:rPr>
          <w:rFonts w:ascii="Times New Roman" w:hAnsi="Times New Roman" w:cs="Times New Roman"/>
          <w:sz w:val="24"/>
          <w:szCs w:val="24"/>
        </w:rPr>
        <w:t xml:space="preserve">32 </w:t>
      </w:r>
      <w:r w:rsidR="0064158D">
        <w:rPr>
          <w:rFonts w:ascii="Times New Roman" w:hAnsi="Times New Roman" w:cs="Times New Roman"/>
          <w:sz w:val="24"/>
          <w:szCs w:val="24"/>
        </w:rPr>
        <w:t xml:space="preserve">metacercariae were recovered from controls stored at </w:t>
      </w:r>
      <w:r w:rsidR="00D77DD4">
        <w:rPr>
          <w:rFonts w:ascii="Times New Roman" w:hAnsi="Times New Roman" w:cs="Times New Roman"/>
          <w:sz w:val="24"/>
          <w:szCs w:val="24"/>
        </w:rPr>
        <w:t>room temperature</w:t>
      </w:r>
      <w:r w:rsidR="001F7949">
        <w:rPr>
          <w:rFonts w:ascii="Times New Roman" w:hAnsi="Times New Roman" w:cs="Times New Roman"/>
          <w:sz w:val="24"/>
          <w:szCs w:val="24"/>
        </w:rPr>
        <w:t xml:space="preserve">, alongside </w:t>
      </w:r>
      <w:r w:rsidR="00D77DD4">
        <w:rPr>
          <w:rFonts w:ascii="Times New Roman" w:hAnsi="Times New Roman" w:cs="Times New Roman"/>
          <w:sz w:val="24"/>
          <w:szCs w:val="24"/>
        </w:rPr>
        <w:t>21</w:t>
      </w:r>
      <w:r w:rsidR="0040630D">
        <w:rPr>
          <w:rFonts w:ascii="Times New Roman" w:hAnsi="Times New Roman" w:cs="Times New Roman"/>
          <w:sz w:val="24"/>
          <w:szCs w:val="24"/>
        </w:rPr>
        <w:t xml:space="preserve"> </w:t>
      </w:r>
      <w:r w:rsidR="009C3A71" w:rsidRPr="00FF2E22">
        <w:rPr>
          <w:rFonts w:ascii="Times New Roman" w:hAnsi="Times New Roman" w:cs="Times New Roman"/>
          <w:sz w:val="24"/>
          <w:szCs w:val="24"/>
        </w:rPr>
        <w:t>–</w:t>
      </w:r>
      <w:r w:rsidR="0040630D">
        <w:rPr>
          <w:rFonts w:ascii="Times New Roman" w:hAnsi="Times New Roman" w:cs="Times New Roman"/>
          <w:sz w:val="24"/>
          <w:szCs w:val="24"/>
        </w:rPr>
        <w:t xml:space="preserve"> </w:t>
      </w:r>
      <w:r w:rsidR="00D77DD4">
        <w:rPr>
          <w:rFonts w:ascii="Times New Roman" w:hAnsi="Times New Roman" w:cs="Times New Roman"/>
          <w:sz w:val="24"/>
          <w:szCs w:val="24"/>
        </w:rPr>
        <w:t>55</w:t>
      </w:r>
      <w:r w:rsidR="0064158D">
        <w:rPr>
          <w:rFonts w:ascii="Times New Roman" w:hAnsi="Times New Roman" w:cs="Times New Roman"/>
          <w:sz w:val="24"/>
          <w:szCs w:val="24"/>
        </w:rPr>
        <w:t xml:space="preserve"> metacercariae recovered from controls stored at </w:t>
      </w:r>
      <w:r w:rsidR="0064158D">
        <w:rPr>
          <w:rFonts w:ascii="Times New Roman" w:eastAsiaTheme="minorEastAsia" w:hAnsi="Times New Roman" w:cs="Times New Roman"/>
          <w:sz w:val="24"/>
          <w:szCs w:val="24"/>
        </w:rPr>
        <w:t>4° C.</w:t>
      </w:r>
    </w:p>
    <w:p w14:paraId="1B350269" w14:textId="75E5E111" w:rsidR="00A66EA2" w:rsidRPr="00967D98" w:rsidRDefault="003D5801" w:rsidP="00A66EA2">
      <w:pPr>
        <w:pStyle w:val="ListParagraph"/>
        <w:numPr>
          <w:ilvl w:val="1"/>
          <w:numId w:val="1"/>
        </w:numPr>
        <w:spacing w:line="480" w:lineRule="auto"/>
        <w:rPr>
          <w:rFonts w:ascii="Times New Roman" w:hAnsi="Times New Roman" w:cs="Times New Roman"/>
          <w:i/>
          <w:sz w:val="24"/>
          <w:szCs w:val="24"/>
        </w:rPr>
      </w:pPr>
      <w:r>
        <w:rPr>
          <w:rFonts w:ascii="Times New Roman" w:hAnsi="Times New Roman" w:cs="Times New Roman"/>
          <w:i/>
          <w:sz w:val="24"/>
          <w:szCs w:val="24"/>
        </w:rPr>
        <w:t>Viability of</w:t>
      </w:r>
      <w:r w:rsidR="00A66EA2" w:rsidRPr="00967D98">
        <w:rPr>
          <w:rFonts w:ascii="Times New Roman" w:hAnsi="Times New Roman" w:cs="Times New Roman"/>
          <w:i/>
          <w:sz w:val="24"/>
          <w:szCs w:val="24"/>
        </w:rPr>
        <w:t xml:space="preserve"> metacercariae</w:t>
      </w:r>
      <w:r w:rsidR="00221115">
        <w:rPr>
          <w:rFonts w:ascii="Times New Roman" w:hAnsi="Times New Roman" w:cs="Times New Roman"/>
          <w:i/>
          <w:sz w:val="24"/>
          <w:szCs w:val="24"/>
        </w:rPr>
        <w:t xml:space="preserve"> in control assays</w:t>
      </w:r>
    </w:p>
    <w:p w14:paraId="5BAA4425" w14:textId="51E43180" w:rsidR="00A66EA2" w:rsidRPr="00520EA2" w:rsidRDefault="008A73FB" w:rsidP="00A66EA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V</w:t>
      </w:r>
      <w:r w:rsidR="00A66EA2" w:rsidRPr="00520EA2">
        <w:rPr>
          <w:rFonts w:ascii="Times New Roman" w:hAnsi="Times New Roman" w:cs="Times New Roman"/>
          <w:sz w:val="24"/>
          <w:szCs w:val="24"/>
        </w:rPr>
        <w:t>iabl</w:t>
      </w:r>
      <w:r w:rsidR="00A66EA2">
        <w:rPr>
          <w:rFonts w:ascii="Times New Roman" w:hAnsi="Times New Roman" w:cs="Times New Roman"/>
          <w:sz w:val="24"/>
          <w:szCs w:val="24"/>
        </w:rPr>
        <w:t>e metacercariae</w:t>
      </w:r>
      <w:r>
        <w:rPr>
          <w:rFonts w:ascii="Times New Roman" w:hAnsi="Times New Roman" w:cs="Times New Roman"/>
          <w:sz w:val="24"/>
          <w:szCs w:val="24"/>
        </w:rPr>
        <w:t xml:space="preserve">, </w:t>
      </w:r>
      <w:r w:rsidR="005718B9">
        <w:rPr>
          <w:rFonts w:ascii="Times New Roman" w:hAnsi="Times New Roman" w:cs="Times New Roman"/>
          <w:sz w:val="24"/>
          <w:szCs w:val="24"/>
        </w:rPr>
        <w:t xml:space="preserve">determined by </w:t>
      </w:r>
      <w:r w:rsidR="00A22977">
        <w:rPr>
          <w:rFonts w:ascii="Times New Roman" w:hAnsi="Times New Roman" w:cs="Times New Roman"/>
          <w:sz w:val="24"/>
          <w:szCs w:val="24"/>
        </w:rPr>
        <w:t>excystment</w:t>
      </w:r>
      <w:r w:rsidR="005718B9" w:rsidRPr="00520EA2">
        <w:rPr>
          <w:rFonts w:ascii="Times New Roman" w:hAnsi="Times New Roman" w:cs="Times New Roman"/>
          <w:sz w:val="24"/>
          <w:szCs w:val="24"/>
        </w:rPr>
        <w:t xml:space="preserve"> of </w:t>
      </w:r>
      <w:r w:rsidR="00A20324">
        <w:rPr>
          <w:rFonts w:ascii="Times New Roman" w:hAnsi="Times New Roman" w:cs="Times New Roman"/>
          <w:sz w:val="24"/>
          <w:szCs w:val="24"/>
        </w:rPr>
        <w:t>newly excysted juvenile (NEJ) parasites</w:t>
      </w:r>
      <w:r w:rsidR="00F00262">
        <w:rPr>
          <w:rFonts w:ascii="Times New Roman" w:hAnsi="Times New Roman" w:cs="Times New Roman"/>
          <w:sz w:val="24"/>
          <w:szCs w:val="24"/>
        </w:rPr>
        <w:t xml:space="preserve">, </w:t>
      </w:r>
      <w:r w:rsidR="00A66EA2">
        <w:rPr>
          <w:rFonts w:ascii="Times New Roman" w:hAnsi="Times New Roman" w:cs="Times New Roman"/>
          <w:sz w:val="24"/>
          <w:szCs w:val="24"/>
        </w:rPr>
        <w:t>were</w:t>
      </w:r>
      <w:r w:rsidR="00F00262">
        <w:rPr>
          <w:rFonts w:ascii="Times New Roman" w:hAnsi="Times New Roman" w:cs="Times New Roman"/>
          <w:sz w:val="24"/>
          <w:szCs w:val="24"/>
        </w:rPr>
        <w:t xml:space="preserve"> observed in</w:t>
      </w:r>
      <w:r w:rsidR="00A66EA2" w:rsidRPr="00520EA2">
        <w:rPr>
          <w:rFonts w:ascii="Times New Roman" w:hAnsi="Times New Roman" w:cs="Times New Roman"/>
          <w:sz w:val="24"/>
          <w:szCs w:val="24"/>
        </w:rPr>
        <w:t xml:space="preserve"> all control samples</w:t>
      </w:r>
      <w:r w:rsidR="00AE2F99">
        <w:rPr>
          <w:rFonts w:ascii="Times New Roman" w:hAnsi="Times New Roman" w:cs="Times New Roman"/>
          <w:sz w:val="24"/>
          <w:szCs w:val="24"/>
        </w:rPr>
        <w:t xml:space="preserve"> stored either at </w:t>
      </w:r>
      <w:r w:rsidR="009C3A71">
        <w:rPr>
          <w:rFonts w:ascii="Times New Roman" w:hAnsi="Times New Roman" w:cs="Times New Roman"/>
          <w:sz w:val="24"/>
          <w:szCs w:val="24"/>
        </w:rPr>
        <w:t xml:space="preserve">room temperature </w:t>
      </w:r>
      <w:r w:rsidR="006F4D26">
        <w:rPr>
          <w:rFonts w:ascii="Times New Roman" w:hAnsi="Times New Roman" w:cs="Times New Roman"/>
          <w:sz w:val="24"/>
          <w:szCs w:val="24"/>
        </w:rPr>
        <w:t>or at 4</w:t>
      </w:r>
      <w:r w:rsidR="006F4D26">
        <w:rPr>
          <w:rFonts w:ascii="Times New Roman" w:hAnsi="Times New Roman" w:cs="Times New Roman"/>
          <w:sz w:val="24"/>
          <w:szCs w:val="24"/>
          <w:vertAlign w:val="superscript"/>
        </w:rPr>
        <w:t>o</w:t>
      </w:r>
      <w:r w:rsidR="009C3A71">
        <w:rPr>
          <w:rFonts w:ascii="Times New Roman" w:hAnsi="Times New Roman" w:cs="Times New Roman"/>
          <w:sz w:val="24"/>
          <w:szCs w:val="24"/>
          <w:vertAlign w:val="superscript"/>
        </w:rPr>
        <w:t xml:space="preserve"> </w:t>
      </w:r>
      <w:r w:rsidR="00D9188C">
        <w:rPr>
          <w:rFonts w:ascii="Times New Roman" w:hAnsi="Times New Roman" w:cs="Times New Roman"/>
          <w:sz w:val="24"/>
          <w:szCs w:val="24"/>
        </w:rPr>
        <w:t xml:space="preserve">C; </w:t>
      </w:r>
      <w:r w:rsidR="006F4D26">
        <w:rPr>
          <w:rFonts w:ascii="Times New Roman" w:hAnsi="Times New Roman" w:cs="Times New Roman"/>
          <w:sz w:val="24"/>
          <w:szCs w:val="24"/>
        </w:rPr>
        <w:t>except</w:t>
      </w:r>
      <w:r w:rsidR="009C3A71">
        <w:rPr>
          <w:rFonts w:ascii="Times New Roman" w:hAnsi="Times New Roman" w:cs="Times New Roman"/>
          <w:sz w:val="24"/>
          <w:szCs w:val="24"/>
        </w:rPr>
        <w:t>ing</w:t>
      </w:r>
      <w:r w:rsidR="006F4D26">
        <w:rPr>
          <w:rFonts w:ascii="Times New Roman" w:hAnsi="Times New Roman" w:cs="Times New Roman"/>
          <w:sz w:val="24"/>
          <w:szCs w:val="24"/>
        </w:rPr>
        <w:t xml:space="preserve"> </w:t>
      </w:r>
      <w:r w:rsidR="00D9188C">
        <w:rPr>
          <w:rFonts w:ascii="Times New Roman" w:hAnsi="Times New Roman" w:cs="Times New Roman"/>
          <w:sz w:val="24"/>
          <w:szCs w:val="24"/>
        </w:rPr>
        <w:t xml:space="preserve">those used at 6 weeks for </w:t>
      </w:r>
      <w:r w:rsidR="00A66EA2" w:rsidRPr="00520EA2">
        <w:rPr>
          <w:rFonts w:ascii="Times New Roman" w:hAnsi="Times New Roman" w:cs="Times New Roman"/>
          <w:sz w:val="24"/>
          <w:szCs w:val="24"/>
        </w:rPr>
        <w:t>anaerobic</w:t>
      </w:r>
      <w:r w:rsidR="00A66EA2">
        <w:rPr>
          <w:rFonts w:ascii="Times New Roman" w:hAnsi="Times New Roman" w:cs="Times New Roman"/>
          <w:sz w:val="24"/>
          <w:szCs w:val="24"/>
        </w:rPr>
        <w:t xml:space="preserve"> and aerobic</w:t>
      </w:r>
      <w:r w:rsidR="00A66EA2" w:rsidRPr="00520EA2">
        <w:rPr>
          <w:rFonts w:ascii="Times New Roman" w:hAnsi="Times New Roman" w:cs="Times New Roman"/>
          <w:sz w:val="24"/>
          <w:szCs w:val="24"/>
        </w:rPr>
        <w:t xml:space="preserve"> 40% DM</w:t>
      </w:r>
      <w:r w:rsidR="00A66EA2">
        <w:rPr>
          <w:rFonts w:ascii="Times New Roman" w:hAnsi="Times New Roman" w:cs="Times New Roman"/>
          <w:sz w:val="24"/>
          <w:szCs w:val="24"/>
        </w:rPr>
        <w:t xml:space="preserve"> conditions</w:t>
      </w:r>
      <w:r w:rsidR="00D9188C">
        <w:rPr>
          <w:rFonts w:ascii="Times New Roman" w:hAnsi="Times New Roman" w:cs="Times New Roman"/>
          <w:sz w:val="24"/>
          <w:szCs w:val="24"/>
        </w:rPr>
        <w:t xml:space="preserve"> </w:t>
      </w:r>
      <w:r w:rsidR="001B1354">
        <w:rPr>
          <w:rFonts w:ascii="Times New Roman" w:hAnsi="Times New Roman" w:cs="Times New Roman"/>
          <w:sz w:val="24"/>
          <w:szCs w:val="24"/>
        </w:rPr>
        <w:t>which</w:t>
      </w:r>
      <w:r w:rsidR="00A66EA2" w:rsidRPr="00520EA2">
        <w:rPr>
          <w:rFonts w:ascii="Times New Roman" w:hAnsi="Times New Roman" w:cs="Times New Roman"/>
          <w:sz w:val="24"/>
          <w:szCs w:val="24"/>
        </w:rPr>
        <w:t xml:space="preserve"> were removed from </w:t>
      </w:r>
      <w:r w:rsidR="006422D0">
        <w:rPr>
          <w:rFonts w:ascii="Times New Roman" w:hAnsi="Times New Roman" w:cs="Times New Roman"/>
          <w:sz w:val="24"/>
          <w:szCs w:val="24"/>
        </w:rPr>
        <w:t xml:space="preserve">subsequent </w:t>
      </w:r>
      <w:r w:rsidR="00A66EA2" w:rsidRPr="00520EA2">
        <w:rPr>
          <w:rFonts w:ascii="Times New Roman" w:hAnsi="Times New Roman" w:cs="Times New Roman"/>
          <w:sz w:val="24"/>
          <w:szCs w:val="24"/>
        </w:rPr>
        <w:t>analys</w:t>
      </w:r>
      <w:r w:rsidR="006422D0">
        <w:rPr>
          <w:rFonts w:ascii="Times New Roman" w:hAnsi="Times New Roman" w:cs="Times New Roman"/>
          <w:sz w:val="24"/>
          <w:szCs w:val="24"/>
        </w:rPr>
        <w:t>e</w:t>
      </w:r>
      <w:r w:rsidR="00A66EA2" w:rsidRPr="00520EA2">
        <w:rPr>
          <w:rFonts w:ascii="Times New Roman" w:hAnsi="Times New Roman" w:cs="Times New Roman"/>
          <w:sz w:val="24"/>
          <w:szCs w:val="24"/>
        </w:rPr>
        <w:t>s.</w:t>
      </w:r>
      <w:r w:rsidR="00A66EA2">
        <w:rPr>
          <w:rFonts w:ascii="Times New Roman" w:hAnsi="Times New Roman" w:cs="Times New Roman"/>
          <w:sz w:val="24"/>
          <w:szCs w:val="24"/>
        </w:rPr>
        <w:t xml:space="preserve"> </w:t>
      </w:r>
      <w:r w:rsidR="00101DB4">
        <w:rPr>
          <w:rFonts w:ascii="Times New Roman" w:hAnsi="Times New Roman" w:cs="Times New Roman"/>
          <w:sz w:val="24"/>
          <w:szCs w:val="24"/>
        </w:rPr>
        <w:t>P</w:t>
      </w:r>
      <w:r w:rsidR="00A66EA2" w:rsidRPr="00520EA2">
        <w:rPr>
          <w:rFonts w:ascii="Times New Roman" w:hAnsi="Times New Roman" w:cs="Times New Roman"/>
          <w:sz w:val="24"/>
          <w:szCs w:val="24"/>
        </w:rPr>
        <w:t xml:space="preserve">ercentage viability </w:t>
      </w:r>
      <w:r w:rsidR="00A66EA2">
        <w:rPr>
          <w:rFonts w:ascii="Times New Roman" w:hAnsi="Times New Roman" w:cs="Times New Roman"/>
          <w:sz w:val="24"/>
          <w:szCs w:val="24"/>
        </w:rPr>
        <w:t>ranged from 3 to 6</w:t>
      </w:r>
      <w:r w:rsidR="00A66EA2" w:rsidRPr="00520EA2">
        <w:rPr>
          <w:rFonts w:ascii="Times New Roman" w:hAnsi="Times New Roman" w:cs="Times New Roman"/>
          <w:sz w:val="24"/>
          <w:szCs w:val="24"/>
        </w:rPr>
        <w:t>7%, with no statistical difference between those stored at room temperature</w:t>
      </w:r>
      <w:r w:rsidR="009C3A71">
        <w:rPr>
          <w:rFonts w:ascii="Times New Roman" w:hAnsi="Times New Roman" w:cs="Times New Roman"/>
          <w:sz w:val="24"/>
          <w:szCs w:val="24"/>
        </w:rPr>
        <w:t xml:space="preserve"> and those stored at </w:t>
      </w:r>
      <w:r w:rsidR="009C3A71" w:rsidRPr="00520EA2">
        <w:rPr>
          <w:rFonts w:ascii="Times New Roman" w:hAnsi="Times New Roman" w:cs="Times New Roman"/>
          <w:sz w:val="24"/>
          <w:szCs w:val="24"/>
        </w:rPr>
        <w:t xml:space="preserve">4° C </w:t>
      </w:r>
      <w:r w:rsidR="00A66EA2" w:rsidRPr="00520EA2">
        <w:rPr>
          <w:rFonts w:ascii="Times New Roman" w:hAnsi="Times New Roman" w:cs="Times New Roman"/>
          <w:sz w:val="24"/>
          <w:szCs w:val="24"/>
        </w:rPr>
        <w:t>(</w:t>
      </w:r>
      <w:r w:rsidR="00A66EA2">
        <w:rPr>
          <w:rFonts w:ascii="Times New Roman" w:hAnsi="Times New Roman" w:cs="Times New Roman"/>
          <w:color w:val="0F0009"/>
          <w:sz w:val="24"/>
          <w:szCs w:val="24"/>
          <w:bdr w:val="none" w:sz="0" w:space="0" w:color="auto" w:frame="1"/>
        </w:rPr>
        <w:t>χ</w:t>
      </w:r>
      <w:r w:rsidR="00A66EA2" w:rsidRPr="00520EA2">
        <w:rPr>
          <w:rFonts w:ascii="Times New Roman" w:hAnsi="Times New Roman" w:cs="Times New Roman"/>
          <w:color w:val="0F0009"/>
          <w:sz w:val="24"/>
          <w:szCs w:val="24"/>
          <w:bdr w:val="none" w:sz="0" w:space="0" w:color="auto" w:frame="1"/>
        </w:rPr>
        <w:t>-squared = 2.2345, df = 1, p-value = 0.135)</w:t>
      </w:r>
      <w:r w:rsidR="00A66EA2">
        <w:rPr>
          <w:rFonts w:ascii="Times New Roman" w:hAnsi="Times New Roman" w:cs="Times New Roman"/>
          <w:color w:val="0F0009"/>
          <w:sz w:val="24"/>
          <w:szCs w:val="24"/>
          <w:bdr w:val="none" w:sz="0" w:space="0" w:color="auto" w:frame="1"/>
        </w:rPr>
        <w:t>.</w:t>
      </w:r>
      <w:r w:rsidR="00A66EA2" w:rsidRPr="00520EA2">
        <w:rPr>
          <w:rFonts w:ascii="Times New Roman" w:hAnsi="Times New Roman" w:cs="Times New Roman"/>
          <w:color w:val="0F0009"/>
          <w:sz w:val="24"/>
          <w:szCs w:val="24"/>
          <w:bdr w:val="none" w:sz="0" w:space="0" w:color="auto" w:frame="1"/>
        </w:rPr>
        <w:t xml:space="preserve"> </w:t>
      </w:r>
      <w:r w:rsidR="00A66EA2" w:rsidRPr="00520EA2">
        <w:rPr>
          <w:rFonts w:ascii="Times New Roman" w:hAnsi="Times New Roman" w:cs="Times New Roman"/>
          <w:sz w:val="24"/>
          <w:szCs w:val="24"/>
        </w:rPr>
        <w:t xml:space="preserve">Percentage viability </w:t>
      </w:r>
      <w:r w:rsidR="006520E0">
        <w:rPr>
          <w:rFonts w:ascii="Times New Roman" w:hAnsi="Times New Roman" w:cs="Times New Roman"/>
          <w:sz w:val="24"/>
          <w:szCs w:val="24"/>
        </w:rPr>
        <w:t xml:space="preserve">of control metacercariae stored at room temperature </w:t>
      </w:r>
      <w:r w:rsidR="00A66EA2" w:rsidRPr="00D805AD">
        <w:rPr>
          <w:rFonts w:ascii="Times New Roman" w:hAnsi="Times New Roman" w:cs="Times New Roman"/>
          <w:sz w:val="24"/>
          <w:szCs w:val="24"/>
        </w:rPr>
        <w:t>was 2</w:t>
      </w:r>
      <w:r w:rsidR="006520E0">
        <w:rPr>
          <w:rFonts w:ascii="Times New Roman" w:hAnsi="Times New Roman" w:cs="Times New Roman"/>
          <w:sz w:val="24"/>
          <w:szCs w:val="24"/>
        </w:rPr>
        <w:t>1</w:t>
      </w:r>
      <w:r w:rsidR="00A66EA2" w:rsidRPr="00D805AD">
        <w:rPr>
          <w:rFonts w:ascii="Times New Roman" w:hAnsi="Times New Roman" w:cs="Times New Roman"/>
          <w:sz w:val="24"/>
          <w:szCs w:val="24"/>
        </w:rPr>
        <w:t xml:space="preserve">%, </w:t>
      </w:r>
      <w:r w:rsidR="006520E0">
        <w:rPr>
          <w:rFonts w:ascii="Times New Roman" w:hAnsi="Times New Roman" w:cs="Times New Roman"/>
          <w:sz w:val="24"/>
          <w:szCs w:val="24"/>
        </w:rPr>
        <w:t>26</w:t>
      </w:r>
      <w:r w:rsidR="00A66EA2" w:rsidRPr="00D805AD">
        <w:rPr>
          <w:rFonts w:ascii="Times New Roman" w:hAnsi="Times New Roman" w:cs="Times New Roman"/>
          <w:sz w:val="24"/>
          <w:szCs w:val="24"/>
        </w:rPr>
        <w:t xml:space="preserve">% and </w:t>
      </w:r>
      <w:r w:rsidR="008E495B">
        <w:rPr>
          <w:rFonts w:ascii="Times New Roman" w:hAnsi="Times New Roman" w:cs="Times New Roman"/>
          <w:sz w:val="24"/>
          <w:szCs w:val="24"/>
        </w:rPr>
        <w:t>42</w:t>
      </w:r>
      <w:r w:rsidR="00A66EA2" w:rsidRPr="00D805AD">
        <w:rPr>
          <w:rFonts w:ascii="Times New Roman" w:hAnsi="Times New Roman" w:cs="Times New Roman"/>
          <w:sz w:val="24"/>
          <w:szCs w:val="24"/>
        </w:rPr>
        <w:t xml:space="preserve">% </w:t>
      </w:r>
      <w:r w:rsidR="00222800">
        <w:rPr>
          <w:rFonts w:ascii="Times New Roman" w:hAnsi="Times New Roman" w:cs="Times New Roman"/>
          <w:sz w:val="24"/>
          <w:szCs w:val="24"/>
        </w:rPr>
        <w:t>at two, six and 10</w:t>
      </w:r>
      <w:r w:rsidR="00A66EA2" w:rsidRPr="00520EA2">
        <w:rPr>
          <w:rFonts w:ascii="Times New Roman" w:hAnsi="Times New Roman" w:cs="Times New Roman"/>
          <w:sz w:val="24"/>
          <w:szCs w:val="24"/>
        </w:rPr>
        <w:t xml:space="preserve"> weeks</w:t>
      </w:r>
      <w:r w:rsidR="006520E0">
        <w:rPr>
          <w:rFonts w:ascii="Times New Roman" w:hAnsi="Times New Roman" w:cs="Times New Roman"/>
          <w:sz w:val="24"/>
          <w:szCs w:val="24"/>
        </w:rPr>
        <w:t>,</w:t>
      </w:r>
      <w:r w:rsidR="00A66EA2" w:rsidRPr="00520EA2">
        <w:rPr>
          <w:rFonts w:ascii="Times New Roman" w:hAnsi="Times New Roman" w:cs="Times New Roman"/>
          <w:sz w:val="24"/>
          <w:szCs w:val="24"/>
        </w:rPr>
        <w:t xml:space="preserve"> respectively, s</w:t>
      </w:r>
      <w:r w:rsidR="00A66EA2">
        <w:rPr>
          <w:rFonts w:ascii="Times New Roman" w:hAnsi="Times New Roman" w:cs="Times New Roman"/>
          <w:sz w:val="24"/>
          <w:szCs w:val="24"/>
        </w:rPr>
        <w:t xml:space="preserve">howing no decline in viability </w:t>
      </w:r>
      <w:r w:rsidR="00A66EA2" w:rsidRPr="00520EA2">
        <w:rPr>
          <w:rFonts w:ascii="Times New Roman" w:hAnsi="Times New Roman" w:cs="Times New Roman"/>
          <w:sz w:val="24"/>
          <w:szCs w:val="24"/>
        </w:rPr>
        <w:t xml:space="preserve">over the </w:t>
      </w:r>
      <w:r w:rsidR="00A66EA2">
        <w:rPr>
          <w:rFonts w:ascii="Times New Roman" w:hAnsi="Times New Roman" w:cs="Times New Roman"/>
          <w:sz w:val="24"/>
          <w:szCs w:val="24"/>
        </w:rPr>
        <w:t>duration</w:t>
      </w:r>
      <w:r w:rsidR="00A66EA2" w:rsidRPr="00520EA2">
        <w:rPr>
          <w:rFonts w:ascii="Times New Roman" w:hAnsi="Times New Roman" w:cs="Times New Roman"/>
          <w:sz w:val="24"/>
          <w:szCs w:val="24"/>
        </w:rPr>
        <w:t xml:space="preserve"> of the experiment. </w:t>
      </w:r>
      <w:r w:rsidR="006520E0">
        <w:rPr>
          <w:rFonts w:ascii="Times New Roman" w:hAnsi="Times New Roman" w:cs="Times New Roman"/>
          <w:sz w:val="24"/>
          <w:szCs w:val="24"/>
        </w:rPr>
        <w:t>Likewise, percentage viability of control metacercariae stored at 4</w:t>
      </w:r>
      <w:r w:rsidR="006520E0">
        <w:rPr>
          <w:rFonts w:ascii="Calibri" w:hAnsi="Calibri" w:cs="Calibri"/>
          <w:sz w:val="24"/>
          <w:szCs w:val="24"/>
        </w:rPr>
        <w:t>°</w:t>
      </w:r>
      <w:r w:rsidR="006520E0">
        <w:rPr>
          <w:rFonts w:ascii="Times New Roman" w:hAnsi="Times New Roman" w:cs="Times New Roman"/>
          <w:sz w:val="24"/>
          <w:szCs w:val="24"/>
        </w:rPr>
        <w:t xml:space="preserve"> C was </w:t>
      </w:r>
      <w:r w:rsidR="008E495B">
        <w:rPr>
          <w:rFonts w:ascii="Times New Roman" w:hAnsi="Times New Roman" w:cs="Times New Roman"/>
          <w:sz w:val="24"/>
          <w:szCs w:val="24"/>
        </w:rPr>
        <w:t>23</w:t>
      </w:r>
      <w:r w:rsidR="006520E0">
        <w:rPr>
          <w:rFonts w:ascii="Times New Roman" w:hAnsi="Times New Roman" w:cs="Times New Roman"/>
          <w:sz w:val="24"/>
          <w:szCs w:val="24"/>
        </w:rPr>
        <w:t>%, 11% and 23% at two, six and 10 weeks, respectively.</w:t>
      </w:r>
    </w:p>
    <w:p w14:paraId="2E051CA7" w14:textId="51F3CDFE" w:rsidR="00A66EA2" w:rsidRPr="00B40404" w:rsidRDefault="00221115" w:rsidP="00A66EA2">
      <w:pPr>
        <w:pStyle w:val="ListParagraph"/>
        <w:numPr>
          <w:ilvl w:val="1"/>
          <w:numId w:val="1"/>
        </w:numPr>
        <w:spacing w:line="480" w:lineRule="auto"/>
        <w:rPr>
          <w:rFonts w:ascii="Times New Roman" w:hAnsi="Times New Roman" w:cs="Times New Roman"/>
          <w:i/>
          <w:sz w:val="24"/>
          <w:szCs w:val="24"/>
        </w:rPr>
      </w:pPr>
      <w:r>
        <w:rPr>
          <w:rFonts w:ascii="Times New Roman" w:hAnsi="Times New Roman" w:cs="Times New Roman"/>
          <w:i/>
          <w:sz w:val="24"/>
          <w:szCs w:val="24"/>
        </w:rPr>
        <w:t>Viability of</w:t>
      </w:r>
      <w:r w:rsidRPr="00967D98">
        <w:rPr>
          <w:rFonts w:ascii="Times New Roman" w:hAnsi="Times New Roman" w:cs="Times New Roman"/>
          <w:i/>
          <w:sz w:val="24"/>
          <w:szCs w:val="24"/>
        </w:rPr>
        <w:t xml:space="preserve"> metacercariae</w:t>
      </w:r>
      <w:r>
        <w:rPr>
          <w:rFonts w:ascii="Times New Roman" w:hAnsi="Times New Roman" w:cs="Times New Roman"/>
          <w:i/>
          <w:sz w:val="24"/>
          <w:szCs w:val="24"/>
        </w:rPr>
        <w:t xml:space="preserve"> in a</w:t>
      </w:r>
      <w:r w:rsidR="00A66EA2" w:rsidRPr="00B40404">
        <w:rPr>
          <w:rFonts w:ascii="Times New Roman" w:hAnsi="Times New Roman" w:cs="Times New Roman"/>
          <w:i/>
          <w:sz w:val="24"/>
          <w:szCs w:val="24"/>
        </w:rPr>
        <w:t>naerobic conditions</w:t>
      </w:r>
    </w:p>
    <w:p w14:paraId="550A2BFD" w14:textId="77777777" w:rsidR="00AA3C81" w:rsidRDefault="00A66EA2" w:rsidP="00A66EA2">
      <w:pPr>
        <w:spacing w:line="480" w:lineRule="auto"/>
        <w:rPr>
          <w:rFonts w:ascii="Times New Roman" w:hAnsi="Times New Roman" w:cs="Times New Roman"/>
          <w:i/>
          <w:sz w:val="24"/>
          <w:szCs w:val="24"/>
        </w:rPr>
      </w:pPr>
      <w:r w:rsidRPr="00093D1F">
        <w:rPr>
          <w:rFonts w:ascii="Times New Roman" w:hAnsi="Times New Roman" w:cs="Times New Roman"/>
          <w:sz w:val="24"/>
          <w:szCs w:val="24"/>
        </w:rPr>
        <w:t>Regardle</w:t>
      </w:r>
      <w:r>
        <w:rPr>
          <w:rFonts w:ascii="Times New Roman" w:hAnsi="Times New Roman" w:cs="Times New Roman"/>
          <w:sz w:val="24"/>
          <w:szCs w:val="24"/>
        </w:rPr>
        <w:t>ss of grass DM content, all metacercariae</w:t>
      </w:r>
      <w:r w:rsidRPr="00093D1F">
        <w:rPr>
          <w:rFonts w:ascii="Times New Roman" w:hAnsi="Times New Roman" w:cs="Times New Roman"/>
          <w:sz w:val="24"/>
          <w:szCs w:val="24"/>
        </w:rPr>
        <w:t xml:space="preserve"> lost viability</w:t>
      </w:r>
      <w:r>
        <w:rPr>
          <w:rFonts w:ascii="Times New Roman" w:hAnsi="Times New Roman" w:cs="Times New Roman"/>
          <w:sz w:val="24"/>
          <w:szCs w:val="24"/>
        </w:rPr>
        <w:t xml:space="preserve"> by </w:t>
      </w:r>
      <w:r w:rsidR="00F85F94">
        <w:rPr>
          <w:rFonts w:ascii="Times New Roman" w:hAnsi="Times New Roman" w:cs="Times New Roman"/>
          <w:sz w:val="24"/>
          <w:szCs w:val="24"/>
        </w:rPr>
        <w:t>two</w:t>
      </w:r>
      <w:r>
        <w:rPr>
          <w:rFonts w:ascii="Times New Roman" w:hAnsi="Times New Roman" w:cs="Times New Roman"/>
          <w:sz w:val="24"/>
          <w:szCs w:val="24"/>
        </w:rPr>
        <w:t xml:space="preserve"> weeks when ensiled under anaerobic conditions</w:t>
      </w:r>
      <w:r w:rsidR="00B96AA4">
        <w:rPr>
          <w:rFonts w:ascii="Times New Roman" w:hAnsi="Times New Roman" w:cs="Times New Roman"/>
          <w:sz w:val="24"/>
          <w:szCs w:val="24"/>
        </w:rPr>
        <w:t>, w</w:t>
      </w:r>
      <w:r w:rsidR="00F85F94">
        <w:rPr>
          <w:rFonts w:ascii="Times New Roman" w:hAnsi="Times New Roman" w:cs="Times New Roman"/>
          <w:sz w:val="24"/>
          <w:szCs w:val="24"/>
        </w:rPr>
        <w:t xml:space="preserve">ith loss of viability confirmed </w:t>
      </w:r>
      <w:r>
        <w:rPr>
          <w:rFonts w:ascii="Times New Roman" w:hAnsi="Times New Roman" w:cs="Times New Roman"/>
          <w:sz w:val="24"/>
          <w:szCs w:val="24"/>
        </w:rPr>
        <w:t xml:space="preserve">at </w:t>
      </w:r>
      <w:r w:rsidR="00F85F94">
        <w:rPr>
          <w:rFonts w:ascii="Times New Roman" w:hAnsi="Times New Roman" w:cs="Times New Roman"/>
          <w:sz w:val="24"/>
          <w:szCs w:val="24"/>
        </w:rPr>
        <w:t>six</w:t>
      </w:r>
      <w:r>
        <w:rPr>
          <w:rFonts w:ascii="Times New Roman" w:hAnsi="Times New Roman" w:cs="Times New Roman"/>
          <w:sz w:val="24"/>
          <w:szCs w:val="24"/>
        </w:rPr>
        <w:t xml:space="preserve"> and 10 week</w:t>
      </w:r>
      <w:r w:rsidR="00F85F94">
        <w:rPr>
          <w:rFonts w:ascii="Times New Roman" w:hAnsi="Times New Roman" w:cs="Times New Roman"/>
          <w:sz w:val="24"/>
          <w:szCs w:val="24"/>
        </w:rPr>
        <w:t xml:space="preserve"> </w:t>
      </w:r>
      <w:r w:rsidR="003850F7">
        <w:rPr>
          <w:rFonts w:ascii="Times New Roman" w:hAnsi="Times New Roman" w:cs="Times New Roman"/>
          <w:sz w:val="24"/>
          <w:szCs w:val="24"/>
        </w:rPr>
        <w:t>time</w:t>
      </w:r>
      <w:r w:rsidR="00C270DB">
        <w:rPr>
          <w:rFonts w:ascii="Times New Roman" w:hAnsi="Times New Roman" w:cs="Times New Roman"/>
          <w:sz w:val="24"/>
          <w:szCs w:val="24"/>
        </w:rPr>
        <w:t>points</w:t>
      </w:r>
      <w:r>
        <w:rPr>
          <w:rFonts w:ascii="Times New Roman" w:hAnsi="Times New Roman" w:cs="Times New Roman"/>
          <w:sz w:val="24"/>
          <w:szCs w:val="24"/>
        </w:rPr>
        <w:t xml:space="preserve"> (Figure 3).</w:t>
      </w:r>
    </w:p>
    <w:p w14:paraId="50A3FAA5" w14:textId="515BCC1D" w:rsidR="00CE547A" w:rsidRDefault="00A66EA2" w:rsidP="00A66EA2">
      <w:pPr>
        <w:spacing w:line="480" w:lineRule="auto"/>
        <w:rPr>
          <w:rFonts w:ascii="Times New Roman" w:hAnsi="Times New Roman" w:cs="Times New Roman"/>
          <w:sz w:val="24"/>
          <w:szCs w:val="24"/>
        </w:rPr>
      </w:pPr>
      <w:r w:rsidRPr="00FF2E22">
        <w:rPr>
          <w:rFonts w:ascii="Times New Roman" w:hAnsi="Times New Roman" w:cs="Times New Roman"/>
          <w:i/>
          <w:sz w:val="24"/>
          <w:szCs w:val="24"/>
        </w:rPr>
        <w:t>F. hepatica</w:t>
      </w:r>
      <w:r w:rsidRPr="00FF2E22">
        <w:rPr>
          <w:rFonts w:ascii="Times New Roman" w:hAnsi="Times New Roman" w:cs="Times New Roman"/>
          <w:sz w:val="24"/>
          <w:szCs w:val="24"/>
        </w:rPr>
        <w:t xml:space="preserve"> DNA was detected</w:t>
      </w:r>
      <w:r>
        <w:rPr>
          <w:rFonts w:ascii="Times New Roman" w:hAnsi="Times New Roman" w:cs="Times New Roman"/>
          <w:sz w:val="24"/>
          <w:szCs w:val="24"/>
        </w:rPr>
        <w:t xml:space="preserve"> </w:t>
      </w:r>
      <w:r w:rsidRPr="00FF2E22">
        <w:rPr>
          <w:rFonts w:ascii="Times New Roman" w:hAnsi="Times New Roman" w:cs="Times New Roman"/>
          <w:sz w:val="24"/>
          <w:szCs w:val="24"/>
        </w:rPr>
        <w:t xml:space="preserve">in all </w:t>
      </w:r>
      <w:r>
        <w:rPr>
          <w:rFonts w:ascii="Times New Roman" w:hAnsi="Times New Roman" w:cs="Times New Roman"/>
          <w:sz w:val="24"/>
          <w:szCs w:val="24"/>
        </w:rPr>
        <w:t xml:space="preserve">anaerobic silages </w:t>
      </w:r>
      <w:r w:rsidRPr="00FF2E22">
        <w:rPr>
          <w:rFonts w:ascii="Times New Roman" w:hAnsi="Times New Roman" w:cs="Times New Roman"/>
          <w:sz w:val="24"/>
          <w:szCs w:val="24"/>
        </w:rPr>
        <w:t>except</w:t>
      </w:r>
      <w:r>
        <w:rPr>
          <w:rFonts w:ascii="Times New Roman" w:hAnsi="Times New Roman" w:cs="Times New Roman"/>
          <w:sz w:val="24"/>
          <w:szCs w:val="24"/>
        </w:rPr>
        <w:t xml:space="preserve"> </w:t>
      </w:r>
      <w:r w:rsidR="00E53417">
        <w:rPr>
          <w:rFonts w:ascii="Times New Roman" w:hAnsi="Times New Roman" w:cs="Times New Roman"/>
          <w:sz w:val="24"/>
          <w:szCs w:val="24"/>
        </w:rPr>
        <w:t xml:space="preserve">in the </w:t>
      </w:r>
      <w:r>
        <w:rPr>
          <w:rFonts w:ascii="Times New Roman" w:hAnsi="Times New Roman" w:cs="Times New Roman"/>
          <w:sz w:val="24"/>
          <w:szCs w:val="24"/>
        </w:rPr>
        <w:t xml:space="preserve">20% DM content grass ensiled for </w:t>
      </w:r>
      <w:r w:rsidR="00D068F0">
        <w:rPr>
          <w:rFonts w:ascii="Times New Roman" w:hAnsi="Times New Roman" w:cs="Times New Roman"/>
          <w:sz w:val="24"/>
          <w:szCs w:val="24"/>
        </w:rPr>
        <w:t>two</w:t>
      </w:r>
      <w:r w:rsidR="00CE547A">
        <w:rPr>
          <w:rFonts w:ascii="Times New Roman" w:hAnsi="Times New Roman" w:cs="Times New Roman"/>
          <w:sz w:val="24"/>
          <w:szCs w:val="24"/>
        </w:rPr>
        <w:t xml:space="preserve"> weeks (Table 1).</w:t>
      </w:r>
    </w:p>
    <w:p w14:paraId="02C91323" w14:textId="02C3DF1A" w:rsidR="00A66EA2" w:rsidRDefault="00A66EA2" w:rsidP="00A66EA2">
      <w:pPr>
        <w:spacing w:line="480" w:lineRule="auto"/>
        <w:rPr>
          <w:rFonts w:ascii="Times New Roman" w:hAnsi="Times New Roman" w:cs="Times New Roman"/>
          <w:sz w:val="24"/>
          <w:szCs w:val="24"/>
        </w:rPr>
      </w:pPr>
      <w:r w:rsidRPr="00FF2E22">
        <w:rPr>
          <w:rFonts w:ascii="Times New Roman" w:hAnsi="Times New Roman" w:cs="Times New Roman"/>
          <w:sz w:val="24"/>
          <w:szCs w:val="24"/>
        </w:rPr>
        <w:t>T</w:t>
      </w:r>
      <w:r>
        <w:rPr>
          <w:rFonts w:ascii="Times New Roman" w:hAnsi="Times New Roman" w:cs="Times New Roman"/>
          <w:sz w:val="24"/>
          <w:szCs w:val="24"/>
        </w:rPr>
        <w:t>he mean pH</w:t>
      </w:r>
      <w:r w:rsidRPr="00FF2E22">
        <w:rPr>
          <w:rFonts w:ascii="Times New Roman" w:hAnsi="Times New Roman" w:cs="Times New Roman"/>
          <w:sz w:val="24"/>
          <w:szCs w:val="24"/>
        </w:rPr>
        <w:t xml:space="preserve"> </w:t>
      </w:r>
      <w:r>
        <w:rPr>
          <w:rFonts w:ascii="Times New Roman" w:hAnsi="Times New Roman" w:cs="Times New Roman"/>
          <w:sz w:val="24"/>
          <w:szCs w:val="24"/>
        </w:rPr>
        <w:t xml:space="preserve">of anaerobic silages, </w:t>
      </w:r>
      <w:r w:rsidRPr="00FF2E22">
        <w:rPr>
          <w:rFonts w:ascii="Times New Roman" w:hAnsi="Times New Roman" w:cs="Times New Roman"/>
          <w:sz w:val="24"/>
          <w:szCs w:val="24"/>
        </w:rPr>
        <w:t xml:space="preserve">regardless of grass DM </w:t>
      </w:r>
      <w:r>
        <w:rPr>
          <w:rFonts w:ascii="Times New Roman" w:hAnsi="Times New Roman" w:cs="Times New Roman"/>
          <w:sz w:val="24"/>
          <w:szCs w:val="24"/>
        </w:rPr>
        <w:t xml:space="preserve">content and ensiling period was </w:t>
      </w:r>
      <w:r w:rsidRPr="00FF2E22">
        <w:rPr>
          <w:rFonts w:ascii="Times New Roman" w:hAnsi="Times New Roman" w:cs="Times New Roman"/>
          <w:sz w:val="24"/>
          <w:szCs w:val="24"/>
        </w:rPr>
        <w:t xml:space="preserve">5.78 </w:t>
      </w:r>
      <w:r>
        <w:rPr>
          <w:rFonts w:ascii="Times New Roman" w:hAnsi="Times New Roman" w:cs="Times New Roman"/>
          <w:sz w:val="24"/>
          <w:szCs w:val="24"/>
        </w:rPr>
        <w:t xml:space="preserve">(range pH </w:t>
      </w:r>
      <w:r w:rsidRPr="00FF2E22">
        <w:rPr>
          <w:rFonts w:ascii="Times New Roman" w:hAnsi="Times New Roman" w:cs="Times New Roman"/>
          <w:sz w:val="24"/>
          <w:szCs w:val="24"/>
        </w:rPr>
        <w:t>5.08 – 6.14</w:t>
      </w:r>
      <w:r>
        <w:rPr>
          <w:rFonts w:ascii="Times New Roman" w:hAnsi="Times New Roman" w:cs="Times New Roman"/>
          <w:sz w:val="24"/>
          <w:szCs w:val="24"/>
        </w:rPr>
        <w:t>)</w:t>
      </w:r>
      <w:r w:rsidRPr="006F463D">
        <w:rPr>
          <w:rFonts w:ascii="Times New Roman" w:hAnsi="Times New Roman" w:cs="Times New Roman"/>
          <w:sz w:val="24"/>
          <w:szCs w:val="24"/>
        </w:rPr>
        <w:t xml:space="preserve"> </w:t>
      </w:r>
      <w:r>
        <w:rPr>
          <w:rFonts w:ascii="Times New Roman" w:hAnsi="Times New Roman" w:cs="Times New Roman"/>
          <w:sz w:val="24"/>
          <w:szCs w:val="24"/>
        </w:rPr>
        <w:t>(Table 3)</w:t>
      </w:r>
      <w:r w:rsidRPr="00FF2E22">
        <w:rPr>
          <w:rFonts w:ascii="Times New Roman" w:hAnsi="Times New Roman" w:cs="Times New Roman"/>
          <w:sz w:val="24"/>
          <w:szCs w:val="24"/>
        </w:rPr>
        <w:t>.</w:t>
      </w:r>
      <w:r w:rsidRPr="00E0441F">
        <w:rPr>
          <w:rFonts w:ascii="Times New Roman" w:hAnsi="Times New Roman" w:cs="Times New Roman"/>
          <w:sz w:val="24"/>
          <w:szCs w:val="24"/>
        </w:rPr>
        <w:t xml:space="preserve"> </w:t>
      </w:r>
      <w:r>
        <w:rPr>
          <w:rFonts w:ascii="Times New Roman" w:hAnsi="Times New Roman" w:cs="Times New Roman"/>
          <w:sz w:val="24"/>
          <w:szCs w:val="24"/>
        </w:rPr>
        <w:t>S</w:t>
      </w:r>
      <w:r w:rsidRPr="00943E29">
        <w:rPr>
          <w:rFonts w:ascii="Times New Roman" w:hAnsi="Times New Roman" w:cs="Times New Roman"/>
          <w:sz w:val="24"/>
          <w:szCs w:val="24"/>
        </w:rPr>
        <w:t xml:space="preserve">ilages </w:t>
      </w:r>
      <w:r>
        <w:rPr>
          <w:rFonts w:ascii="Times New Roman" w:hAnsi="Times New Roman" w:cs="Times New Roman"/>
          <w:sz w:val="24"/>
          <w:szCs w:val="24"/>
        </w:rPr>
        <w:t xml:space="preserve">originating from grass of 20% DM content grass </w:t>
      </w:r>
      <w:r w:rsidRPr="00943E29">
        <w:rPr>
          <w:rFonts w:ascii="Times New Roman" w:hAnsi="Times New Roman" w:cs="Times New Roman"/>
          <w:sz w:val="24"/>
          <w:szCs w:val="24"/>
        </w:rPr>
        <w:t>were high in</w:t>
      </w:r>
      <w:r w:rsidR="00C122C9" w:rsidRPr="00C122C9">
        <w:rPr>
          <w:rFonts w:ascii="Times New Roman" w:eastAsiaTheme="minorEastAsia" w:hAnsi="Times New Roman" w:cs="Times New Roman"/>
          <w:sz w:val="24"/>
          <w:szCs w:val="24"/>
        </w:rPr>
        <w:t xml:space="preserve"> </w:t>
      </w:r>
      <w:r w:rsidR="00C122C9">
        <w:rPr>
          <w:rFonts w:ascii="Times New Roman" w:eastAsiaTheme="minorEastAsia" w:hAnsi="Times New Roman" w:cs="Times New Roman"/>
          <w:sz w:val="24"/>
          <w:szCs w:val="24"/>
        </w:rPr>
        <w:t>n-butyric a</w:t>
      </w:r>
      <w:r w:rsidR="00C122C9" w:rsidRPr="00FF2E22">
        <w:rPr>
          <w:rFonts w:ascii="Times New Roman" w:eastAsiaTheme="minorEastAsia" w:hAnsi="Times New Roman" w:cs="Times New Roman"/>
          <w:sz w:val="24"/>
          <w:szCs w:val="24"/>
        </w:rPr>
        <w:t>cid</w:t>
      </w:r>
      <w:r w:rsidRPr="00943E29">
        <w:rPr>
          <w:rFonts w:ascii="Times New Roman" w:hAnsi="Times New Roman" w:cs="Times New Roman"/>
          <w:sz w:val="24"/>
          <w:szCs w:val="24"/>
        </w:rPr>
        <w:t xml:space="preserve"> </w:t>
      </w:r>
      <w:r w:rsidR="00C122C9">
        <w:rPr>
          <w:rFonts w:ascii="Times New Roman" w:hAnsi="Times New Roman" w:cs="Times New Roman"/>
          <w:sz w:val="24"/>
          <w:szCs w:val="24"/>
        </w:rPr>
        <w:t>w</w:t>
      </w:r>
      <w:r>
        <w:rPr>
          <w:rFonts w:ascii="Times New Roman" w:hAnsi="Times New Roman" w:cs="Times New Roman"/>
          <w:sz w:val="24"/>
          <w:szCs w:val="24"/>
        </w:rPr>
        <w:t>ith undetectable levels of</w:t>
      </w:r>
      <w:r w:rsidRPr="00943E29">
        <w:rPr>
          <w:rFonts w:ascii="Times New Roman" w:hAnsi="Times New Roman" w:cs="Times New Roman"/>
          <w:sz w:val="24"/>
          <w:szCs w:val="24"/>
        </w:rPr>
        <w:t xml:space="preserve"> </w:t>
      </w:r>
      <w:r>
        <w:rPr>
          <w:rFonts w:ascii="Times New Roman" w:hAnsi="Times New Roman" w:cs="Times New Roman"/>
          <w:sz w:val="24"/>
          <w:szCs w:val="24"/>
        </w:rPr>
        <w:t>lactic acid. G</w:t>
      </w:r>
      <w:r w:rsidRPr="00943E29">
        <w:rPr>
          <w:rFonts w:ascii="Times New Roman" w:hAnsi="Times New Roman" w:cs="Times New Roman"/>
          <w:sz w:val="24"/>
          <w:szCs w:val="24"/>
        </w:rPr>
        <w:t xml:space="preserve">rass of 30% DM content produced silages with high levels of </w:t>
      </w:r>
      <w:r>
        <w:rPr>
          <w:rFonts w:ascii="Times New Roman" w:hAnsi="Times New Roman" w:cs="Times New Roman"/>
          <w:sz w:val="24"/>
          <w:szCs w:val="24"/>
        </w:rPr>
        <w:t>acetic acid</w:t>
      </w:r>
      <w:r w:rsidRPr="00943E29">
        <w:rPr>
          <w:rFonts w:ascii="Times New Roman" w:hAnsi="Times New Roman" w:cs="Times New Roman"/>
          <w:sz w:val="24"/>
          <w:szCs w:val="24"/>
        </w:rPr>
        <w:t xml:space="preserve"> and undet</w:t>
      </w:r>
      <w:r>
        <w:rPr>
          <w:rFonts w:ascii="Times New Roman" w:hAnsi="Times New Roman" w:cs="Times New Roman"/>
          <w:sz w:val="24"/>
          <w:szCs w:val="24"/>
        </w:rPr>
        <w:t xml:space="preserve">ectable levels of </w:t>
      </w:r>
      <w:r w:rsidR="00C122C9">
        <w:rPr>
          <w:rFonts w:ascii="Times New Roman" w:eastAsiaTheme="minorEastAsia" w:hAnsi="Times New Roman" w:cs="Times New Roman"/>
          <w:sz w:val="24"/>
          <w:szCs w:val="24"/>
        </w:rPr>
        <w:t>n-butyric a</w:t>
      </w:r>
      <w:r w:rsidR="00C122C9" w:rsidRPr="00FF2E22">
        <w:rPr>
          <w:rFonts w:ascii="Times New Roman" w:eastAsiaTheme="minorEastAsia" w:hAnsi="Times New Roman" w:cs="Times New Roman"/>
          <w:sz w:val="24"/>
          <w:szCs w:val="24"/>
        </w:rPr>
        <w:t>cid</w:t>
      </w:r>
      <w:r w:rsidRPr="00943E29">
        <w:rPr>
          <w:rFonts w:ascii="Times New Roman" w:hAnsi="Times New Roman" w:cs="Times New Roman"/>
          <w:sz w:val="24"/>
          <w:szCs w:val="24"/>
        </w:rPr>
        <w:t xml:space="preserve">. </w:t>
      </w:r>
      <w:r>
        <w:rPr>
          <w:rFonts w:ascii="Times New Roman" w:hAnsi="Times New Roman" w:cs="Times New Roman"/>
          <w:sz w:val="24"/>
          <w:szCs w:val="24"/>
        </w:rPr>
        <w:t xml:space="preserve">Similarly, </w:t>
      </w:r>
      <w:r w:rsidRPr="00943E29">
        <w:rPr>
          <w:rFonts w:ascii="Times New Roman" w:hAnsi="Times New Roman" w:cs="Times New Roman"/>
          <w:sz w:val="24"/>
          <w:szCs w:val="24"/>
        </w:rPr>
        <w:t xml:space="preserve">silages </w:t>
      </w:r>
      <w:r>
        <w:rPr>
          <w:rFonts w:ascii="Times New Roman" w:hAnsi="Times New Roman" w:cs="Times New Roman"/>
          <w:sz w:val="24"/>
          <w:szCs w:val="24"/>
        </w:rPr>
        <w:t>originating from grass of 40% DM content</w:t>
      </w:r>
      <w:r w:rsidRPr="00943E29">
        <w:rPr>
          <w:rFonts w:ascii="Times New Roman" w:hAnsi="Times New Roman" w:cs="Times New Roman"/>
          <w:sz w:val="24"/>
          <w:szCs w:val="24"/>
        </w:rPr>
        <w:t xml:space="preserve"> </w:t>
      </w:r>
      <w:r>
        <w:rPr>
          <w:rFonts w:ascii="Times New Roman" w:hAnsi="Times New Roman" w:cs="Times New Roman"/>
          <w:sz w:val="24"/>
          <w:szCs w:val="24"/>
        </w:rPr>
        <w:t xml:space="preserve">were dominated by lactic acid with </w:t>
      </w:r>
      <w:r w:rsidRPr="00943E29">
        <w:rPr>
          <w:rFonts w:ascii="Times New Roman" w:hAnsi="Times New Roman" w:cs="Times New Roman"/>
          <w:sz w:val="24"/>
          <w:szCs w:val="24"/>
        </w:rPr>
        <w:t>undet</w:t>
      </w:r>
      <w:r>
        <w:rPr>
          <w:rFonts w:ascii="Times New Roman" w:hAnsi="Times New Roman" w:cs="Times New Roman"/>
          <w:sz w:val="24"/>
          <w:szCs w:val="24"/>
        </w:rPr>
        <w:t xml:space="preserve">ectable levels of </w:t>
      </w:r>
      <w:r w:rsidR="00C122C9">
        <w:rPr>
          <w:rFonts w:ascii="Times New Roman" w:eastAsiaTheme="minorEastAsia" w:hAnsi="Times New Roman" w:cs="Times New Roman"/>
          <w:sz w:val="24"/>
          <w:szCs w:val="24"/>
        </w:rPr>
        <w:t>n-butyric a</w:t>
      </w:r>
      <w:r w:rsidR="00C122C9" w:rsidRPr="00FF2E22">
        <w:rPr>
          <w:rFonts w:ascii="Times New Roman" w:eastAsiaTheme="minorEastAsia" w:hAnsi="Times New Roman" w:cs="Times New Roman"/>
          <w:sz w:val="24"/>
          <w:szCs w:val="24"/>
        </w:rPr>
        <w:t>cid</w:t>
      </w:r>
      <w:r>
        <w:rPr>
          <w:rFonts w:ascii="Times New Roman" w:hAnsi="Times New Roman" w:cs="Times New Roman"/>
          <w:sz w:val="24"/>
          <w:szCs w:val="24"/>
        </w:rPr>
        <w:t>.</w:t>
      </w:r>
    </w:p>
    <w:p w14:paraId="76EFC615" w14:textId="1361D957" w:rsidR="00A66EA2" w:rsidRPr="00951C54" w:rsidRDefault="00221115" w:rsidP="00A66EA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i/>
          <w:sz w:val="24"/>
          <w:szCs w:val="24"/>
        </w:rPr>
        <w:t>Viability of</w:t>
      </w:r>
      <w:r w:rsidRPr="00967D98">
        <w:rPr>
          <w:rFonts w:ascii="Times New Roman" w:hAnsi="Times New Roman" w:cs="Times New Roman"/>
          <w:i/>
          <w:sz w:val="24"/>
          <w:szCs w:val="24"/>
        </w:rPr>
        <w:t xml:space="preserve"> metacercariae</w:t>
      </w:r>
      <w:r>
        <w:rPr>
          <w:rFonts w:ascii="Times New Roman" w:hAnsi="Times New Roman" w:cs="Times New Roman"/>
          <w:i/>
          <w:sz w:val="24"/>
          <w:szCs w:val="24"/>
        </w:rPr>
        <w:t xml:space="preserve"> in a</w:t>
      </w:r>
      <w:r w:rsidR="00A66EA2" w:rsidRPr="00B40404">
        <w:rPr>
          <w:rFonts w:ascii="Times New Roman" w:hAnsi="Times New Roman" w:cs="Times New Roman"/>
          <w:i/>
          <w:sz w:val="24"/>
          <w:szCs w:val="24"/>
        </w:rPr>
        <w:t>erobic conditions</w:t>
      </w:r>
    </w:p>
    <w:p w14:paraId="33D2C2B4" w14:textId="564F307F" w:rsidR="00CE547A" w:rsidRDefault="00A66EA2" w:rsidP="00A66EA2">
      <w:pPr>
        <w:spacing w:line="480" w:lineRule="auto"/>
        <w:rPr>
          <w:rFonts w:ascii="Times New Roman" w:hAnsi="Times New Roman" w:cs="Times New Roman"/>
          <w:i/>
          <w:sz w:val="24"/>
          <w:szCs w:val="24"/>
        </w:rPr>
      </w:pPr>
      <w:r w:rsidRPr="00C21990">
        <w:rPr>
          <w:rFonts w:ascii="Times New Roman" w:hAnsi="Times New Roman" w:cs="Times New Roman"/>
          <w:sz w:val="24"/>
        </w:rPr>
        <w:lastRenderedPageBreak/>
        <w:t xml:space="preserve">Under aerobic spoilage conditions, metacercariae </w:t>
      </w:r>
      <w:r w:rsidR="0011668A">
        <w:rPr>
          <w:rFonts w:ascii="Times New Roman" w:hAnsi="Times New Roman" w:cs="Times New Roman"/>
          <w:sz w:val="24"/>
        </w:rPr>
        <w:t xml:space="preserve">remained viable post ensiling, with a range of values for each DM content and </w:t>
      </w:r>
      <w:r w:rsidR="00A06BDF">
        <w:rPr>
          <w:rFonts w:ascii="Times New Roman" w:hAnsi="Times New Roman" w:cs="Times New Roman"/>
          <w:sz w:val="24"/>
        </w:rPr>
        <w:t>timepoint</w:t>
      </w:r>
      <w:r w:rsidRPr="00C21990">
        <w:rPr>
          <w:rFonts w:ascii="Times New Roman" w:hAnsi="Times New Roman" w:cs="Times New Roman"/>
          <w:sz w:val="24"/>
        </w:rPr>
        <w:t xml:space="preserve"> (Fig</w:t>
      </w:r>
      <w:r>
        <w:rPr>
          <w:rFonts w:ascii="Times New Roman" w:hAnsi="Times New Roman" w:cs="Times New Roman"/>
          <w:sz w:val="24"/>
        </w:rPr>
        <w:t>ure 4).</w:t>
      </w:r>
      <w:r w:rsidRPr="00000711">
        <w:rPr>
          <w:rFonts w:ascii="Times New Roman" w:hAnsi="Times New Roman" w:cs="Times New Roman"/>
          <w:sz w:val="24"/>
          <w:szCs w:val="24"/>
        </w:rPr>
        <w:t xml:space="preserve"> </w:t>
      </w:r>
      <w:r w:rsidR="00CE547A">
        <w:rPr>
          <w:rFonts w:ascii="Times New Roman" w:hAnsi="Times New Roman" w:cs="Times New Roman"/>
          <w:sz w:val="24"/>
          <w:szCs w:val="24"/>
        </w:rPr>
        <w:t xml:space="preserve">For </w:t>
      </w:r>
      <w:r>
        <w:rPr>
          <w:rFonts w:ascii="Times New Roman" w:hAnsi="Times New Roman" w:cs="Times New Roman"/>
          <w:sz w:val="24"/>
        </w:rPr>
        <w:t>20% DM content</w:t>
      </w:r>
      <w:r w:rsidR="00CE547A">
        <w:rPr>
          <w:rFonts w:ascii="Times New Roman" w:hAnsi="Times New Roman" w:cs="Times New Roman"/>
          <w:sz w:val="24"/>
        </w:rPr>
        <w:t xml:space="preserve"> grass</w:t>
      </w:r>
      <w:r w:rsidRPr="00C21990">
        <w:rPr>
          <w:rFonts w:ascii="Times New Roman" w:hAnsi="Times New Roman" w:cs="Times New Roman"/>
          <w:sz w:val="24"/>
        </w:rPr>
        <w:t xml:space="preserve">, viable metacercariae were recovered at </w:t>
      </w:r>
      <w:r w:rsidR="00A06BDF">
        <w:rPr>
          <w:rFonts w:ascii="Times New Roman" w:hAnsi="Times New Roman" w:cs="Times New Roman"/>
          <w:sz w:val="24"/>
        </w:rPr>
        <w:t>every time point (two</w:t>
      </w:r>
      <w:r w:rsidRPr="00C21990">
        <w:rPr>
          <w:rFonts w:ascii="Times New Roman" w:hAnsi="Times New Roman" w:cs="Times New Roman"/>
          <w:sz w:val="24"/>
        </w:rPr>
        <w:t xml:space="preserve">, </w:t>
      </w:r>
      <w:r w:rsidR="00A06BDF">
        <w:rPr>
          <w:rFonts w:ascii="Times New Roman" w:hAnsi="Times New Roman" w:cs="Times New Roman"/>
          <w:sz w:val="24"/>
        </w:rPr>
        <w:t>six</w:t>
      </w:r>
      <w:r w:rsidRPr="00C21990">
        <w:rPr>
          <w:rFonts w:ascii="Times New Roman" w:hAnsi="Times New Roman" w:cs="Times New Roman"/>
          <w:sz w:val="24"/>
        </w:rPr>
        <w:t xml:space="preserve"> and 10 weeks</w:t>
      </w:r>
      <w:r w:rsidR="00A06BDF">
        <w:rPr>
          <w:rFonts w:ascii="Times New Roman" w:hAnsi="Times New Roman" w:cs="Times New Roman"/>
          <w:sz w:val="24"/>
        </w:rPr>
        <w:t>)</w:t>
      </w:r>
      <w:r>
        <w:rPr>
          <w:rFonts w:ascii="Times New Roman" w:hAnsi="Times New Roman" w:cs="Times New Roman"/>
          <w:sz w:val="24"/>
        </w:rPr>
        <w:t xml:space="preserve">. However, </w:t>
      </w:r>
      <w:r w:rsidR="00051E86">
        <w:rPr>
          <w:rFonts w:ascii="Times New Roman" w:hAnsi="Times New Roman" w:cs="Times New Roman"/>
          <w:sz w:val="24"/>
        </w:rPr>
        <w:t xml:space="preserve">at </w:t>
      </w:r>
      <w:r w:rsidRPr="00C21990">
        <w:rPr>
          <w:rFonts w:ascii="Times New Roman" w:hAnsi="Times New Roman" w:cs="Times New Roman"/>
          <w:sz w:val="24"/>
        </w:rPr>
        <w:t xml:space="preserve">30% </w:t>
      </w:r>
      <w:r>
        <w:rPr>
          <w:rFonts w:ascii="Times New Roman" w:hAnsi="Times New Roman" w:cs="Times New Roman"/>
          <w:sz w:val="24"/>
        </w:rPr>
        <w:t>DM</w:t>
      </w:r>
      <w:r w:rsidR="00051E86">
        <w:rPr>
          <w:rFonts w:ascii="Times New Roman" w:hAnsi="Times New Roman" w:cs="Times New Roman"/>
          <w:sz w:val="24"/>
        </w:rPr>
        <w:t xml:space="preserve"> </w:t>
      </w:r>
      <w:r w:rsidR="00051E86" w:rsidRPr="00C21990">
        <w:rPr>
          <w:rFonts w:ascii="Times New Roman" w:hAnsi="Times New Roman" w:cs="Times New Roman"/>
          <w:sz w:val="24"/>
        </w:rPr>
        <w:t xml:space="preserve">viable metacercariae </w:t>
      </w:r>
      <w:r w:rsidR="00051E86">
        <w:rPr>
          <w:rFonts w:ascii="Times New Roman" w:hAnsi="Times New Roman" w:cs="Times New Roman"/>
          <w:sz w:val="24"/>
        </w:rPr>
        <w:t xml:space="preserve">were only </w:t>
      </w:r>
      <w:r w:rsidR="00051E86" w:rsidRPr="00C21990">
        <w:rPr>
          <w:rFonts w:ascii="Times New Roman" w:hAnsi="Times New Roman" w:cs="Times New Roman"/>
          <w:sz w:val="24"/>
        </w:rPr>
        <w:t xml:space="preserve">recovered at </w:t>
      </w:r>
      <w:r w:rsidR="00051E86">
        <w:rPr>
          <w:rFonts w:ascii="Times New Roman" w:hAnsi="Times New Roman" w:cs="Times New Roman"/>
          <w:sz w:val="24"/>
        </w:rPr>
        <w:t>two and six</w:t>
      </w:r>
      <w:r w:rsidR="00051E86" w:rsidRPr="00C21990">
        <w:rPr>
          <w:rFonts w:ascii="Times New Roman" w:hAnsi="Times New Roman" w:cs="Times New Roman"/>
          <w:sz w:val="24"/>
        </w:rPr>
        <w:t xml:space="preserve"> weeks</w:t>
      </w:r>
      <w:r w:rsidR="00E53417">
        <w:rPr>
          <w:rFonts w:ascii="Times New Roman" w:hAnsi="Times New Roman" w:cs="Times New Roman"/>
          <w:sz w:val="24"/>
        </w:rPr>
        <w:t xml:space="preserve"> and at</w:t>
      </w:r>
      <w:r>
        <w:rPr>
          <w:rFonts w:ascii="Times New Roman" w:hAnsi="Times New Roman" w:cs="Times New Roman"/>
          <w:sz w:val="24"/>
        </w:rPr>
        <w:t xml:space="preserve"> 4</w:t>
      </w:r>
      <w:r w:rsidRPr="00C21990">
        <w:rPr>
          <w:rFonts w:ascii="Times New Roman" w:hAnsi="Times New Roman" w:cs="Times New Roman"/>
          <w:sz w:val="24"/>
        </w:rPr>
        <w:t>0% DM, viable metacercariae</w:t>
      </w:r>
      <w:r>
        <w:rPr>
          <w:rFonts w:ascii="Times New Roman" w:hAnsi="Times New Roman" w:cs="Times New Roman"/>
          <w:sz w:val="24"/>
        </w:rPr>
        <w:t xml:space="preserve"> were </w:t>
      </w:r>
      <w:r w:rsidRPr="00C21990">
        <w:rPr>
          <w:rFonts w:ascii="Times New Roman" w:hAnsi="Times New Roman" w:cs="Times New Roman"/>
          <w:sz w:val="24"/>
        </w:rPr>
        <w:t xml:space="preserve">recovered at </w:t>
      </w:r>
      <w:r w:rsidR="001826AB">
        <w:rPr>
          <w:rFonts w:ascii="Times New Roman" w:hAnsi="Times New Roman" w:cs="Times New Roman"/>
          <w:sz w:val="24"/>
        </w:rPr>
        <w:t>two</w:t>
      </w:r>
      <w:r>
        <w:rPr>
          <w:rFonts w:ascii="Times New Roman" w:hAnsi="Times New Roman" w:cs="Times New Roman"/>
          <w:sz w:val="24"/>
        </w:rPr>
        <w:t xml:space="preserve"> weeks only.</w:t>
      </w:r>
      <w:r>
        <w:rPr>
          <w:rFonts w:ascii="Times New Roman" w:hAnsi="Times New Roman" w:cs="Times New Roman"/>
          <w:sz w:val="24"/>
          <w:szCs w:val="24"/>
        </w:rPr>
        <w:t xml:space="preserve"> </w:t>
      </w:r>
      <w:r w:rsidRPr="00C21990">
        <w:rPr>
          <w:rFonts w:ascii="Times New Roman" w:hAnsi="Times New Roman" w:cs="Times New Roman"/>
          <w:sz w:val="24"/>
        </w:rPr>
        <w:t>Whe</w:t>
      </w:r>
      <w:r w:rsidR="001826AB">
        <w:rPr>
          <w:rFonts w:ascii="Times New Roman" w:hAnsi="Times New Roman" w:cs="Times New Roman"/>
          <w:sz w:val="24"/>
        </w:rPr>
        <w:t>n</w:t>
      </w:r>
      <w:r w:rsidRPr="00C21990">
        <w:rPr>
          <w:rFonts w:ascii="Times New Roman" w:hAnsi="Times New Roman" w:cs="Times New Roman"/>
          <w:sz w:val="24"/>
        </w:rPr>
        <w:t xml:space="preserve"> delayed spoilage was simulated at one week post-sealing, metacercariae were not viable</w:t>
      </w:r>
      <w:r w:rsidR="001826AB">
        <w:rPr>
          <w:rFonts w:ascii="Times New Roman" w:hAnsi="Times New Roman" w:cs="Times New Roman"/>
          <w:sz w:val="24"/>
        </w:rPr>
        <w:t xml:space="preserve"> </w:t>
      </w:r>
      <w:r>
        <w:rPr>
          <w:rFonts w:ascii="Times New Roman" w:hAnsi="Times New Roman" w:cs="Times New Roman"/>
          <w:sz w:val="24"/>
        </w:rPr>
        <w:t>at 10 weeks</w:t>
      </w:r>
      <w:r w:rsidRPr="00093D1F">
        <w:rPr>
          <w:rFonts w:ascii="Times New Roman" w:hAnsi="Times New Roman" w:cs="Times New Roman"/>
          <w:sz w:val="24"/>
          <w:szCs w:val="24"/>
        </w:rPr>
        <w:t>.</w:t>
      </w:r>
      <w:r w:rsidR="00EF153A">
        <w:rPr>
          <w:rFonts w:ascii="Times New Roman" w:hAnsi="Times New Roman" w:cs="Times New Roman"/>
          <w:i/>
          <w:sz w:val="24"/>
          <w:szCs w:val="24"/>
        </w:rPr>
        <w:t xml:space="preserve"> </w:t>
      </w:r>
    </w:p>
    <w:p w14:paraId="73EADE3A" w14:textId="72638706" w:rsidR="00A66EA2" w:rsidRDefault="00A66EA2" w:rsidP="00A66EA2">
      <w:pPr>
        <w:spacing w:line="480" w:lineRule="auto"/>
        <w:rPr>
          <w:rFonts w:ascii="Times New Roman" w:hAnsi="Times New Roman" w:cs="Times New Roman"/>
          <w:sz w:val="24"/>
          <w:szCs w:val="24"/>
        </w:rPr>
      </w:pPr>
      <w:r w:rsidRPr="00FF2E22">
        <w:rPr>
          <w:rFonts w:ascii="Times New Roman" w:hAnsi="Times New Roman" w:cs="Times New Roman"/>
          <w:i/>
          <w:sz w:val="24"/>
          <w:szCs w:val="24"/>
        </w:rPr>
        <w:t>F. hepatica</w:t>
      </w:r>
      <w:r w:rsidRPr="00FF2E22">
        <w:rPr>
          <w:rFonts w:ascii="Times New Roman" w:hAnsi="Times New Roman" w:cs="Times New Roman"/>
          <w:sz w:val="24"/>
          <w:szCs w:val="24"/>
        </w:rPr>
        <w:t xml:space="preserve"> DNA was detected</w:t>
      </w:r>
      <w:r>
        <w:rPr>
          <w:rFonts w:ascii="Times New Roman" w:hAnsi="Times New Roman" w:cs="Times New Roman"/>
          <w:sz w:val="24"/>
          <w:szCs w:val="24"/>
        </w:rPr>
        <w:t xml:space="preserve"> </w:t>
      </w:r>
      <w:r w:rsidRPr="00FF2E22">
        <w:rPr>
          <w:rFonts w:ascii="Times New Roman" w:hAnsi="Times New Roman" w:cs="Times New Roman"/>
          <w:sz w:val="24"/>
          <w:szCs w:val="24"/>
        </w:rPr>
        <w:t xml:space="preserve">in all </w:t>
      </w:r>
      <w:r>
        <w:rPr>
          <w:rFonts w:ascii="Times New Roman" w:hAnsi="Times New Roman" w:cs="Times New Roman"/>
          <w:sz w:val="24"/>
          <w:szCs w:val="24"/>
        </w:rPr>
        <w:t>aerobic silages</w:t>
      </w:r>
      <w:r w:rsidR="00EF153A">
        <w:rPr>
          <w:rFonts w:ascii="Times New Roman" w:hAnsi="Times New Roman" w:cs="Times New Roman"/>
          <w:sz w:val="24"/>
          <w:szCs w:val="24"/>
        </w:rPr>
        <w:t>,</w:t>
      </w:r>
      <w:r>
        <w:rPr>
          <w:rFonts w:ascii="Times New Roman" w:hAnsi="Times New Roman" w:cs="Times New Roman"/>
          <w:sz w:val="24"/>
          <w:szCs w:val="24"/>
        </w:rPr>
        <w:t xml:space="preserve"> </w:t>
      </w:r>
      <w:r w:rsidRPr="00FF2E22">
        <w:rPr>
          <w:rFonts w:ascii="Times New Roman" w:hAnsi="Times New Roman" w:cs="Times New Roman"/>
          <w:sz w:val="24"/>
          <w:szCs w:val="24"/>
        </w:rPr>
        <w:t>except</w:t>
      </w:r>
      <w:r>
        <w:rPr>
          <w:rFonts w:ascii="Times New Roman" w:hAnsi="Times New Roman" w:cs="Times New Roman"/>
          <w:sz w:val="24"/>
          <w:szCs w:val="24"/>
        </w:rPr>
        <w:t xml:space="preserve"> from 40% DM con</w:t>
      </w:r>
      <w:r w:rsidR="00EF153A">
        <w:rPr>
          <w:rFonts w:ascii="Times New Roman" w:hAnsi="Times New Roman" w:cs="Times New Roman"/>
          <w:sz w:val="24"/>
          <w:szCs w:val="24"/>
        </w:rPr>
        <w:t>tent</w:t>
      </w:r>
      <w:r>
        <w:rPr>
          <w:rFonts w:ascii="Times New Roman" w:hAnsi="Times New Roman" w:cs="Times New Roman"/>
          <w:sz w:val="24"/>
          <w:szCs w:val="24"/>
        </w:rPr>
        <w:t xml:space="preserve"> </w:t>
      </w:r>
      <w:r w:rsidR="00EF153A">
        <w:rPr>
          <w:rFonts w:ascii="Times New Roman" w:hAnsi="Times New Roman" w:cs="Times New Roman"/>
          <w:sz w:val="24"/>
          <w:szCs w:val="24"/>
        </w:rPr>
        <w:t>at</w:t>
      </w:r>
      <w:r>
        <w:rPr>
          <w:rFonts w:ascii="Times New Roman" w:hAnsi="Times New Roman" w:cs="Times New Roman"/>
          <w:sz w:val="24"/>
          <w:szCs w:val="24"/>
        </w:rPr>
        <w:t xml:space="preserve"> 10 weeks</w:t>
      </w:r>
      <w:r w:rsidR="00D94D21">
        <w:rPr>
          <w:rFonts w:ascii="Times New Roman" w:hAnsi="Times New Roman" w:cs="Times New Roman"/>
          <w:sz w:val="24"/>
          <w:szCs w:val="24"/>
        </w:rPr>
        <w:t xml:space="preserve"> and the</w:t>
      </w:r>
      <w:r>
        <w:rPr>
          <w:rFonts w:ascii="Times New Roman" w:hAnsi="Times New Roman" w:cs="Times New Roman"/>
          <w:sz w:val="24"/>
          <w:szCs w:val="24"/>
        </w:rPr>
        <w:t xml:space="preserve"> 40% DM content</w:t>
      </w:r>
      <w:r w:rsidR="00D94D21">
        <w:rPr>
          <w:rFonts w:ascii="Times New Roman" w:hAnsi="Times New Roman" w:cs="Times New Roman"/>
          <w:sz w:val="24"/>
          <w:szCs w:val="24"/>
        </w:rPr>
        <w:t xml:space="preserve"> </w:t>
      </w:r>
      <w:r>
        <w:rPr>
          <w:rFonts w:ascii="Times New Roman" w:hAnsi="Times New Roman" w:cs="Times New Roman"/>
          <w:sz w:val="24"/>
          <w:szCs w:val="24"/>
        </w:rPr>
        <w:t xml:space="preserve">subjected to delayed aerobic spoilage (Table 2). </w:t>
      </w:r>
    </w:p>
    <w:p w14:paraId="3561CC0B" w14:textId="7640BE4E" w:rsidR="00A66EA2" w:rsidRDefault="00A66EA2" w:rsidP="00A66EA2">
      <w:pPr>
        <w:spacing w:line="480" w:lineRule="auto"/>
        <w:rPr>
          <w:rFonts w:ascii="Times New Roman" w:hAnsi="Times New Roman" w:cs="Times New Roman"/>
          <w:sz w:val="24"/>
          <w:szCs w:val="24"/>
        </w:rPr>
      </w:pPr>
      <w:r w:rsidRPr="00FF2E22">
        <w:rPr>
          <w:rFonts w:ascii="Times New Roman" w:hAnsi="Times New Roman" w:cs="Times New Roman"/>
          <w:sz w:val="24"/>
          <w:szCs w:val="24"/>
        </w:rPr>
        <w:t>T</w:t>
      </w:r>
      <w:r>
        <w:rPr>
          <w:rFonts w:ascii="Times New Roman" w:hAnsi="Times New Roman" w:cs="Times New Roman"/>
          <w:sz w:val="24"/>
          <w:szCs w:val="24"/>
        </w:rPr>
        <w:t>he mean pH of aerobic silages (excluding delayed spoilage samples)</w:t>
      </w:r>
      <w:r w:rsidRPr="00FF2E22">
        <w:rPr>
          <w:rFonts w:ascii="Times New Roman" w:hAnsi="Times New Roman" w:cs="Times New Roman"/>
          <w:sz w:val="24"/>
          <w:szCs w:val="24"/>
        </w:rPr>
        <w:t xml:space="preserve">, regardless of grass DM </w:t>
      </w:r>
      <w:r>
        <w:rPr>
          <w:rFonts w:ascii="Times New Roman" w:hAnsi="Times New Roman" w:cs="Times New Roman"/>
          <w:sz w:val="24"/>
          <w:szCs w:val="24"/>
        </w:rPr>
        <w:t xml:space="preserve">content and ensiling period was </w:t>
      </w:r>
      <w:r w:rsidRPr="00FF2E22">
        <w:rPr>
          <w:rFonts w:ascii="Times New Roman" w:hAnsi="Times New Roman" w:cs="Times New Roman"/>
          <w:sz w:val="24"/>
          <w:szCs w:val="24"/>
        </w:rPr>
        <w:t xml:space="preserve">9.16 </w:t>
      </w:r>
      <w:r>
        <w:rPr>
          <w:rFonts w:ascii="Times New Roman" w:hAnsi="Times New Roman" w:cs="Times New Roman"/>
          <w:sz w:val="24"/>
          <w:szCs w:val="24"/>
        </w:rPr>
        <w:t xml:space="preserve">(range pH </w:t>
      </w:r>
      <w:r w:rsidRPr="00FF2E22">
        <w:rPr>
          <w:rFonts w:ascii="Times New Roman" w:hAnsi="Times New Roman" w:cs="Times New Roman"/>
          <w:sz w:val="24"/>
          <w:szCs w:val="24"/>
        </w:rPr>
        <w:t>9.03 – 9.36</w:t>
      </w:r>
      <w:r>
        <w:rPr>
          <w:rFonts w:ascii="Times New Roman" w:hAnsi="Times New Roman" w:cs="Times New Roman"/>
          <w:sz w:val="24"/>
          <w:szCs w:val="24"/>
        </w:rPr>
        <w:t>)</w:t>
      </w:r>
      <w:r w:rsidRPr="006F463D">
        <w:rPr>
          <w:rFonts w:ascii="Times New Roman" w:hAnsi="Times New Roman" w:cs="Times New Roman"/>
          <w:sz w:val="24"/>
          <w:szCs w:val="24"/>
        </w:rPr>
        <w:t xml:space="preserve"> </w:t>
      </w:r>
      <w:r w:rsidRPr="00E0441F">
        <w:rPr>
          <w:rFonts w:ascii="Times New Roman" w:hAnsi="Times New Roman" w:cs="Times New Roman"/>
          <w:sz w:val="24"/>
          <w:szCs w:val="24"/>
        </w:rPr>
        <w:t>(Table 4)</w:t>
      </w:r>
      <w:r w:rsidRPr="00FF2E22">
        <w:rPr>
          <w:rFonts w:ascii="Times New Roman" w:hAnsi="Times New Roman" w:cs="Times New Roman"/>
          <w:sz w:val="24"/>
          <w:szCs w:val="24"/>
        </w:rPr>
        <w:t>.</w:t>
      </w:r>
      <w:r>
        <w:rPr>
          <w:rFonts w:ascii="Times New Roman" w:hAnsi="Times New Roman" w:cs="Times New Roman"/>
          <w:sz w:val="24"/>
          <w:szCs w:val="24"/>
        </w:rPr>
        <w:t xml:space="preserve"> </w:t>
      </w:r>
      <w:r w:rsidRPr="00E0441F">
        <w:rPr>
          <w:rFonts w:ascii="Times New Roman" w:hAnsi="Times New Roman" w:cs="Times New Roman"/>
          <w:sz w:val="24"/>
          <w:szCs w:val="24"/>
        </w:rPr>
        <w:t xml:space="preserve">In general, chemical analyses for fermentation </w:t>
      </w:r>
      <w:r>
        <w:rPr>
          <w:rFonts w:ascii="Times New Roman" w:hAnsi="Times New Roman" w:cs="Times New Roman"/>
          <w:sz w:val="24"/>
          <w:szCs w:val="24"/>
        </w:rPr>
        <w:t>end-products indicated that aerobic</w:t>
      </w:r>
      <w:r w:rsidRPr="00E0441F">
        <w:rPr>
          <w:rFonts w:ascii="Times New Roman" w:hAnsi="Times New Roman" w:cs="Times New Roman"/>
          <w:sz w:val="24"/>
          <w:szCs w:val="24"/>
        </w:rPr>
        <w:t xml:space="preserve"> silages lacked </w:t>
      </w:r>
      <w:r>
        <w:rPr>
          <w:rFonts w:ascii="Times New Roman" w:hAnsi="Times New Roman" w:cs="Times New Roman"/>
          <w:sz w:val="24"/>
          <w:szCs w:val="24"/>
        </w:rPr>
        <w:t>lactic acid</w:t>
      </w:r>
      <w:r w:rsidRPr="00E0441F">
        <w:rPr>
          <w:rFonts w:ascii="Times New Roman" w:hAnsi="Times New Roman" w:cs="Times New Roman"/>
          <w:sz w:val="24"/>
          <w:szCs w:val="24"/>
        </w:rPr>
        <w:t xml:space="preserve">, experienced low levels of </w:t>
      </w:r>
      <w:r>
        <w:rPr>
          <w:rFonts w:ascii="Times New Roman" w:hAnsi="Times New Roman" w:cs="Times New Roman"/>
          <w:sz w:val="24"/>
          <w:szCs w:val="24"/>
        </w:rPr>
        <w:t>acetic acid</w:t>
      </w:r>
      <w:r w:rsidRPr="00E0441F">
        <w:rPr>
          <w:rFonts w:ascii="Times New Roman" w:hAnsi="Times New Roman" w:cs="Times New Roman"/>
          <w:sz w:val="24"/>
          <w:szCs w:val="24"/>
        </w:rPr>
        <w:t xml:space="preserve"> and rel</w:t>
      </w:r>
      <w:r>
        <w:rPr>
          <w:rFonts w:ascii="Times New Roman" w:hAnsi="Times New Roman" w:cs="Times New Roman"/>
          <w:sz w:val="24"/>
          <w:szCs w:val="24"/>
        </w:rPr>
        <w:t>atively low levels of ammonia-N.</w:t>
      </w:r>
    </w:p>
    <w:p w14:paraId="4992C1AB" w14:textId="77777777" w:rsidR="00250255" w:rsidRDefault="00250255" w:rsidP="00A66EA2">
      <w:pPr>
        <w:spacing w:line="480" w:lineRule="auto"/>
        <w:rPr>
          <w:rFonts w:ascii="Times New Roman" w:hAnsi="Times New Roman" w:cs="Times New Roman"/>
          <w:sz w:val="24"/>
          <w:szCs w:val="24"/>
        </w:rPr>
      </w:pPr>
    </w:p>
    <w:p w14:paraId="03DD8C7B" w14:textId="77777777" w:rsidR="00A66EA2" w:rsidRPr="00E94DE3" w:rsidRDefault="00A66EA2" w:rsidP="00A66EA2">
      <w:pPr>
        <w:pStyle w:val="ListParagraph"/>
        <w:numPr>
          <w:ilvl w:val="0"/>
          <w:numId w:val="1"/>
        </w:numPr>
        <w:spacing w:line="480" w:lineRule="auto"/>
        <w:rPr>
          <w:rFonts w:ascii="Times New Roman" w:hAnsi="Times New Roman" w:cs="Times New Roman"/>
          <w:sz w:val="24"/>
          <w:szCs w:val="24"/>
        </w:rPr>
      </w:pPr>
      <w:r w:rsidRPr="001C4CBC">
        <w:rPr>
          <w:rFonts w:ascii="Times New Roman" w:hAnsi="Times New Roman" w:cs="Times New Roman"/>
          <w:b/>
          <w:sz w:val="24"/>
          <w:szCs w:val="24"/>
        </w:rPr>
        <w:t>Discussion</w:t>
      </w:r>
    </w:p>
    <w:p w14:paraId="1F281A50" w14:textId="4404B646" w:rsidR="00A66EA2" w:rsidRPr="002079D6" w:rsidRDefault="00A66EA2" w:rsidP="00A66EA2">
      <w:pPr>
        <w:spacing w:line="480" w:lineRule="auto"/>
        <w:rPr>
          <w:rFonts w:ascii="Times New Roman" w:eastAsia="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rPr>
        <w:t xml:space="preserve">This study demonstrates that there is no risk of </w:t>
      </w:r>
      <w:r w:rsidRPr="00C21990">
        <w:rPr>
          <w:rFonts w:ascii="Times New Roman" w:hAnsi="Times New Roman" w:cs="Times New Roman"/>
          <w:i/>
          <w:color w:val="000000" w:themeColor="text1"/>
          <w:sz w:val="24"/>
          <w:szCs w:val="24"/>
        </w:rPr>
        <w:t>F. hepatica</w:t>
      </w:r>
      <w:r>
        <w:rPr>
          <w:rFonts w:ascii="Times New Roman" w:hAnsi="Times New Roman" w:cs="Times New Roman"/>
          <w:color w:val="000000" w:themeColor="text1"/>
          <w:sz w:val="24"/>
          <w:szCs w:val="24"/>
        </w:rPr>
        <w:t xml:space="preserve"> transmission from anaerobically fermented silages, even when fed as soon as </w:t>
      </w:r>
      <w:r w:rsidR="003A1C55">
        <w:rPr>
          <w:rFonts w:ascii="Times New Roman" w:hAnsi="Times New Roman" w:cs="Times New Roman"/>
          <w:color w:val="000000" w:themeColor="text1"/>
          <w:sz w:val="24"/>
          <w:szCs w:val="24"/>
        </w:rPr>
        <w:t>two</w:t>
      </w:r>
      <w:r>
        <w:rPr>
          <w:rFonts w:ascii="Times New Roman" w:hAnsi="Times New Roman" w:cs="Times New Roman"/>
          <w:color w:val="000000" w:themeColor="text1"/>
          <w:sz w:val="24"/>
          <w:szCs w:val="24"/>
        </w:rPr>
        <w:t xml:space="preserve"> weeks post-sealing. These results build upon previous work which concluded metacercariae viability was lost at 35 days post-sealing </w:t>
      </w:r>
      <w:r w:rsidR="009C3A71">
        <w:rPr>
          <w:rFonts w:ascii="Times New Roman" w:hAnsi="Times New Roman" w:cs="Times New Roman"/>
          <w:color w:val="000000" w:themeColor="text1"/>
          <w:sz w:val="24"/>
          <w:szCs w:val="24"/>
        </w:rPr>
        <w:fldChar w:fldCharType="begin" w:fldLock="1"/>
      </w:r>
      <w:r w:rsidR="00181C0B">
        <w:rPr>
          <w:rFonts w:ascii="Times New Roman" w:hAnsi="Times New Roman" w:cs="Times New Roman"/>
          <w:color w:val="000000" w:themeColor="text1"/>
          <w:sz w:val="24"/>
          <w:szCs w:val="24"/>
        </w:rPr>
        <w:instrText>ADDIN CSL_CITATION {"citationItems":[{"id":"ITEM-1","itemData":{"author":[{"dropping-particle":"","family":"Wikerhauser","given":"T","non-dropping-particle":"","parse-names":false,"suffix":""},{"dropping-particle":"","family":"Brglez","given":"J","non-dropping-particle":"","parse-names":false,"suffix":""}],"container-title":"Veterinarski Arhiv","id":"ITEM-1","issued":{"date-parts":[["1961"]]},"note":"NULL","page":"315 - 318","title":"O vitalnosti metacerkarija F. hepatica iz salaze","type":"article-journal","volume":"11 - 12"},"uris":["http://www.mendeley.com/documents/?uuid=ff33b181-329f-474e-8b3a-d8dda8534180"]}],"mendeley":{"formattedCitation":"(Wikerhauser and Brglez, 1961)","plainTextFormattedCitation":"(Wikerhauser and Brglez, 1961)","previouslyFormattedCitation":"(Wikerhauser and Brglez, 1961)"},"properties":{"noteIndex":0},"schema":"https://github.com/citation-style-language/schema/raw/master/csl-citation.json"}</w:instrText>
      </w:r>
      <w:r w:rsidR="009C3A71">
        <w:rPr>
          <w:rFonts w:ascii="Times New Roman" w:hAnsi="Times New Roman" w:cs="Times New Roman"/>
          <w:color w:val="000000" w:themeColor="text1"/>
          <w:sz w:val="24"/>
          <w:szCs w:val="24"/>
        </w:rPr>
        <w:fldChar w:fldCharType="separate"/>
      </w:r>
      <w:r w:rsidR="009C3A71" w:rsidRPr="009C3A71">
        <w:rPr>
          <w:rFonts w:ascii="Times New Roman" w:hAnsi="Times New Roman" w:cs="Times New Roman"/>
          <w:noProof/>
          <w:color w:val="000000" w:themeColor="text1"/>
          <w:sz w:val="24"/>
          <w:szCs w:val="24"/>
        </w:rPr>
        <w:t>(Wikerhauser and Brglez, 1961)</w:t>
      </w:r>
      <w:r w:rsidR="009C3A71">
        <w:rPr>
          <w:rFonts w:ascii="Times New Roman" w:hAnsi="Times New Roman" w:cs="Times New Roman"/>
          <w:color w:val="000000" w:themeColor="text1"/>
          <w:sz w:val="24"/>
          <w:szCs w:val="24"/>
        </w:rPr>
        <w:fldChar w:fldCharType="end"/>
      </w:r>
      <w:r w:rsidR="009C3A71">
        <w:rPr>
          <w:rFonts w:ascii="Times New Roman" w:hAnsi="Times New Roman" w:cs="Times New Roman"/>
          <w:color w:val="000000" w:themeColor="text1"/>
          <w:sz w:val="24"/>
          <w:szCs w:val="24"/>
        </w:rPr>
        <w:t>.</w:t>
      </w:r>
      <w:r w:rsidR="00AE2F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By contrast, under aerobic conditions, there is a risk of metacercariae survival for up to 10 weeks in silages made from grass of 20% DM content and </w:t>
      </w:r>
      <w:r w:rsidR="003A1C55">
        <w:rPr>
          <w:rFonts w:ascii="Times New Roman" w:hAnsi="Times New Roman" w:cs="Times New Roman"/>
          <w:color w:val="000000" w:themeColor="text1"/>
          <w:sz w:val="24"/>
          <w:szCs w:val="24"/>
        </w:rPr>
        <w:t>two</w:t>
      </w:r>
      <w:r>
        <w:rPr>
          <w:rFonts w:ascii="Times New Roman" w:hAnsi="Times New Roman" w:cs="Times New Roman"/>
          <w:color w:val="000000" w:themeColor="text1"/>
          <w:sz w:val="24"/>
          <w:szCs w:val="24"/>
        </w:rPr>
        <w:t xml:space="preserve"> weeks in silages made from grass of 40% DM content. This novel finding </w:t>
      </w:r>
      <w:r>
        <w:rPr>
          <w:rFonts w:ascii="Times New Roman" w:eastAsia="Times New Roman" w:hAnsi="Times New Roman" w:cs="Times New Roman"/>
          <w:color w:val="000000" w:themeColor="text1"/>
          <w:sz w:val="24"/>
          <w:szCs w:val="24"/>
          <w:lang w:eastAsia="en-GB"/>
        </w:rPr>
        <w:t xml:space="preserve">demonstrates </w:t>
      </w:r>
      <w:r w:rsidRPr="002079D6">
        <w:rPr>
          <w:rFonts w:ascii="Times New Roman" w:eastAsia="Times New Roman" w:hAnsi="Times New Roman" w:cs="Times New Roman"/>
          <w:color w:val="000000" w:themeColor="text1"/>
          <w:sz w:val="24"/>
          <w:szCs w:val="24"/>
          <w:lang w:eastAsia="en-GB"/>
        </w:rPr>
        <w:t>that</w:t>
      </w:r>
      <w:r>
        <w:rPr>
          <w:rFonts w:ascii="Times New Roman" w:eastAsia="Times New Roman" w:hAnsi="Times New Roman" w:cs="Times New Roman"/>
          <w:color w:val="000000" w:themeColor="text1"/>
          <w:sz w:val="24"/>
          <w:szCs w:val="24"/>
          <w:lang w:eastAsia="en-GB"/>
        </w:rPr>
        <w:t xml:space="preserve"> </w:t>
      </w:r>
      <w:r w:rsidRPr="002079D6">
        <w:rPr>
          <w:rFonts w:ascii="Times New Roman" w:eastAsia="Times New Roman" w:hAnsi="Times New Roman" w:cs="Times New Roman"/>
          <w:color w:val="000000" w:themeColor="text1"/>
          <w:sz w:val="24"/>
          <w:szCs w:val="24"/>
          <w:lang w:eastAsia="en-GB"/>
        </w:rPr>
        <w:t>spoiled forage</w:t>
      </w:r>
      <w:r>
        <w:rPr>
          <w:rFonts w:ascii="Times New Roman" w:eastAsia="Times New Roman" w:hAnsi="Times New Roman" w:cs="Times New Roman"/>
          <w:color w:val="000000" w:themeColor="text1"/>
          <w:sz w:val="24"/>
          <w:szCs w:val="24"/>
          <w:lang w:eastAsia="en-GB"/>
        </w:rPr>
        <w:t xml:space="preserve">s </w:t>
      </w:r>
      <w:r w:rsidR="00E53417">
        <w:rPr>
          <w:rFonts w:ascii="Times New Roman" w:eastAsia="Times New Roman" w:hAnsi="Times New Roman" w:cs="Times New Roman"/>
          <w:color w:val="000000" w:themeColor="text1"/>
          <w:sz w:val="24"/>
          <w:szCs w:val="24"/>
          <w:lang w:eastAsia="en-GB"/>
        </w:rPr>
        <w:t>may</w:t>
      </w:r>
      <w:r w:rsidRPr="002079D6">
        <w:rPr>
          <w:rFonts w:ascii="Times New Roman" w:eastAsia="Times New Roman" w:hAnsi="Times New Roman" w:cs="Times New Roman"/>
          <w:color w:val="000000" w:themeColor="text1"/>
          <w:sz w:val="24"/>
          <w:szCs w:val="24"/>
          <w:lang w:eastAsia="en-GB"/>
        </w:rPr>
        <w:t xml:space="preserve"> present a risk of </w:t>
      </w:r>
      <w:r w:rsidRPr="002079D6">
        <w:rPr>
          <w:rFonts w:ascii="Times New Roman" w:eastAsia="Times New Roman" w:hAnsi="Times New Roman" w:cs="Times New Roman"/>
          <w:i/>
          <w:color w:val="000000" w:themeColor="text1"/>
          <w:sz w:val="24"/>
          <w:szCs w:val="24"/>
          <w:lang w:eastAsia="en-GB"/>
        </w:rPr>
        <w:t>F. hepatica</w:t>
      </w:r>
      <w:r w:rsidRPr="002079D6">
        <w:rPr>
          <w:rFonts w:ascii="Times New Roman" w:eastAsia="Times New Roman" w:hAnsi="Times New Roman" w:cs="Times New Roman"/>
          <w:color w:val="000000" w:themeColor="text1"/>
          <w:sz w:val="24"/>
          <w:szCs w:val="24"/>
          <w:lang w:eastAsia="en-GB"/>
        </w:rPr>
        <w:t xml:space="preserve"> transmission to livestock.</w:t>
      </w:r>
      <w:r w:rsidRPr="006B56DA">
        <w:rPr>
          <w:rFonts w:ascii="Times New Roman" w:hAnsi="Times New Roman" w:cs="Times New Roman"/>
          <w:color w:val="000000" w:themeColor="text1"/>
          <w:sz w:val="24"/>
          <w:szCs w:val="24"/>
        </w:rPr>
        <w:t xml:space="preserve"> </w:t>
      </w:r>
      <w:r w:rsidRPr="002079D6">
        <w:rPr>
          <w:rFonts w:ascii="Times New Roman" w:hAnsi="Times New Roman" w:cs="Times New Roman"/>
          <w:color w:val="000000" w:themeColor="text1"/>
          <w:sz w:val="24"/>
          <w:szCs w:val="24"/>
        </w:rPr>
        <w:t>Metacercariae recovered from</w:t>
      </w:r>
      <w:r>
        <w:rPr>
          <w:rFonts w:ascii="Times New Roman" w:hAnsi="Times New Roman" w:cs="Times New Roman"/>
          <w:color w:val="000000" w:themeColor="text1"/>
          <w:sz w:val="24"/>
          <w:szCs w:val="24"/>
        </w:rPr>
        <w:t xml:space="preserve"> silage</w:t>
      </w:r>
      <w:r w:rsidRPr="002079D6">
        <w:rPr>
          <w:rFonts w:ascii="Times New Roman" w:hAnsi="Times New Roman" w:cs="Times New Roman"/>
          <w:color w:val="000000" w:themeColor="text1"/>
          <w:sz w:val="24"/>
          <w:szCs w:val="24"/>
        </w:rPr>
        <w:t xml:space="preserve"> subjected to delayed spoilage </w:t>
      </w:r>
      <w:r w:rsidR="003E642C">
        <w:rPr>
          <w:rFonts w:ascii="Times New Roman" w:hAnsi="Times New Roman" w:cs="Times New Roman"/>
          <w:color w:val="000000" w:themeColor="text1"/>
          <w:sz w:val="24"/>
          <w:szCs w:val="24"/>
        </w:rPr>
        <w:t xml:space="preserve">at one week post-sealing </w:t>
      </w:r>
      <w:r w:rsidRPr="002079D6">
        <w:rPr>
          <w:rFonts w:ascii="Times New Roman" w:hAnsi="Times New Roman" w:cs="Times New Roman"/>
          <w:color w:val="000000" w:themeColor="text1"/>
          <w:sz w:val="24"/>
          <w:szCs w:val="24"/>
        </w:rPr>
        <w:t>were not viable at 10 weeks post-storage</w:t>
      </w:r>
      <w:r w:rsidR="003E642C">
        <w:rPr>
          <w:rFonts w:ascii="Times New Roman" w:hAnsi="Times New Roman" w:cs="Times New Roman"/>
          <w:color w:val="000000" w:themeColor="text1"/>
          <w:sz w:val="24"/>
          <w:szCs w:val="24"/>
        </w:rPr>
        <w:t xml:space="preserve">; which reinforces the importance of sufficient anaerobic sealing </w:t>
      </w:r>
      <w:r w:rsidR="000F6C28">
        <w:rPr>
          <w:rFonts w:ascii="Times New Roman" w:hAnsi="Times New Roman" w:cs="Times New Roman"/>
          <w:color w:val="000000" w:themeColor="text1"/>
          <w:sz w:val="24"/>
          <w:szCs w:val="24"/>
        </w:rPr>
        <w:t xml:space="preserve">at </w:t>
      </w:r>
      <w:r w:rsidR="00B975E9">
        <w:rPr>
          <w:rFonts w:ascii="Times New Roman" w:hAnsi="Times New Roman" w:cs="Times New Roman"/>
          <w:color w:val="000000" w:themeColor="text1"/>
          <w:sz w:val="24"/>
          <w:szCs w:val="24"/>
        </w:rPr>
        <w:t xml:space="preserve">the start of the storage process, to destroy </w:t>
      </w:r>
      <w:r w:rsidR="007F76F3">
        <w:rPr>
          <w:rFonts w:ascii="Times New Roman" w:hAnsi="Times New Roman" w:cs="Times New Roman"/>
          <w:color w:val="000000" w:themeColor="text1"/>
          <w:sz w:val="24"/>
          <w:szCs w:val="24"/>
        </w:rPr>
        <w:t>metacercariae</w:t>
      </w:r>
      <w:r w:rsidR="000F6C28">
        <w:rPr>
          <w:rFonts w:ascii="Times New Roman" w:hAnsi="Times New Roman" w:cs="Times New Roman"/>
          <w:color w:val="000000" w:themeColor="text1"/>
          <w:sz w:val="24"/>
          <w:szCs w:val="24"/>
        </w:rPr>
        <w:t>.</w:t>
      </w:r>
      <w:r w:rsidR="00220D3F">
        <w:rPr>
          <w:rFonts w:ascii="Times New Roman" w:hAnsi="Times New Roman" w:cs="Times New Roman"/>
          <w:color w:val="000000" w:themeColor="text1"/>
          <w:sz w:val="24"/>
          <w:szCs w:val="24"/>
        </w:rPr>
        <w:t xml:space="preserve"> </w:t>
      </w:r>
      <w:r w:rsidR="00B975E9">
        <w:rPr>
          <w:rFonts w:ascii="Times New Roman" w:hAnsi="Times New Roman" w:cs="Times New Roman"/>
          <w:color w:val="000000" w:themeColor="text1"/>
          <w:sz w:val="24"/>
          <w:szCs w:val="24"/>
        </w:rPr>
        <w:t xml:space="preserve">Other factors </w:t>
      </w:r>
      <w:r w:rsidR="00B975E9">
        <w:rPr>
          <w:rFonts w:ascii="Times New Roman" w:hAnsi="Times New Roman" w:cs="Times New Roman"/>
          <w:color w:val="000000" w:themeColor="text1"/>
          <w:sz w:val="24"/>
          <w:szCs w:val="24"/>
        </w:rPr>
        <w:lastRenderedPageBreak/>
        <w:t xml:space="preserve">affecting metacercariae viability, including </w:t>
      </w:r>
      <w:r w:rsidR="00FC4115" w:rsidRPr="00FC4115">
        <w:rPr>
          <w:rFonts w:ascii="Times New Roman" w:hAnsi="Times New Roman" w:cs="Times New Roman"/>
          <w:color w:val="000000" w:themeColor="text1"/>
          <w:sz w:val="24"/>
          <w:szCs w:val="24"/>
        </w:rPr>
        <w:t xml:space="preserve">oxygen saturation </w:t>
      </w:r>
      <w:r w:rsidR="00B975E9">
        <w:rPr>
          <w:rFonts w:ascii="Times New Roman" w:hAnsi="Times New Roman" w:cs="Times New Roman"/>
          <w:color w:val="000000" w:themeColor="text1"/>
          <w:sz w:val="24"/>
          <w:szCs w:val="24"/>
        </w:rPr>
        <w:t xml:space="preserve">are also likely to be important. </w:t>
      </w:r>
      <w:r w:rsidRPr="002079D6">
        <w:rPr>
          <w:rFonts w:ascii="Times New Roman" w:eastAsia="Times New Roman" w:hAnsi="Times New Roman" w:cs="Times New Roman"/>
          <w:color w:val="000000" w:themeColor="text1"/>
          <w:sz w:val="24"/>
          <w:szCs w:val="24"/>
          <w:lang w:eastAsia="en-GB"/>
        </w:rPr>
        <w:t>The importance of adequate grass wilting to encourage optimal fermentation and prevent persistence of viable metacercariae within forage masses</w:t>
      </w:r>
      <w:r>
        <w:rPr>
          <w:rFonts w:ascii="Times New Roman" w:eastAsia="Times New Roman" w:hAnsi="Times New Roman" w:cs="Times New Roman"/>
          <w:color w:val="000000" w:themeColor="text1"/>
          <w:sz w:val="24"/>
          <w:szCs w:val="24"/>
          <w:lang w:eastAsia="en-GB"/>
        </w:rPr>
        <w:t xml:space="preserve"> for long durations</w:t>
      </w:r>
      <w:r w:rsidRPr="002079D6">
        <w:rPr>
          <w:rFonts w:ascii="Times New Roman" w:eastAsia="Times New Roman" w:hAnsi="Times New Roman" w:cs="Times New Roman"/>
          <w:color w:val="000000" w:themeColor="text1"/>
          <w:sz w:val="24"/>
          <w:szCs w:val="24"/>
          <w:lang w:eastAsia="en-GB"/>
        </w:rPr>
        <w:t xml:space="preserve"> is highlighted. </w:t>
      </w:r>
      <w:r>
        <w:rPr>
          <w:rFonts w:ascii="Times New Roman" w:eastAsia="Times New Roman" w:hAnsi="Times New Roman" w:cs="Times New Roman"/>
          <w:color w:val="000000" w:themeColor="text1"/>
          <w:sz w:val="24"/>
          <w:szCs w:val="24"/>
          <w:lang w:eastAsia="en-GB"/>
        </w:rPr>
        <w:t>M</w:t>
      </w:r>
      <w:r w:rsidRPr="002079D6">
        <w:rPr>
          <w:rFonts w:ascii="Times New Roman" w:eastAsia="Times New Roman" w:hAnsi="Times New Roman" w:cs="Times New Roman"/>
          <w:color w:val="000000" w:themeColor="text1"/>
          <w:sz w:val="24"/>
          <w:szCs w:val="24"/>
          <w:lang w:eastAsia="en-GB"/>
        </w:rPr>
        <w:t xml:space="preserve">etacercariae </w:t>
      </w:r>
      <w:r>
        <w:rPr>
          <w:rFonts w:ascii="Times New Roman" w:eastAsia="Times New Roman" w:hAnsi="Times New Roman" w:cs="Times New Roman"/>
          <w:color w:val="000000" w:themeColor="text1"/>
          <w:sz w:val="24"/>
          <w:szCs w:val="24"/>
          <w:lang w:eastAsia="en-GB"/>
        </w:rPr>
        <w:t xml:space="preserve">aerobically stored </w:t>
      </w:r>
      <w:r w:rsidRPr="002079D6">
        <w:rPr>
          <w:rFonts w:ascii="Times New Roman" w:eastAsia="Times New Roman" w:hAnsi="Times New Roman" w:cs="Times New Roman"/>
          <w:color w:val="000000" w:themeColor="text1"/>
          <w:sz w:val="24"/>
          <w:szCs w:val="24"/>
          <w:lang w:eastAsia="en-GB"/>
        </w:rPr>
        <w:t xml:space="preserve">in grass </w:t>
      </w:r>
      <w:r>
        <w:rPr>
          <w:rFonts w:ascii="Times New Roman" w:eastAsia="Times New Roman" w:hAnsi="Times New Roman" w:cs="Times New Roman"/>
          <w:color w:val="000000" w:themeColor="text1"/>
          <w:sz w:val="24"/>
          <w:szCs w:val="24"/>
          <w:lang w:eastAsia="en-GB"/>
        </w:rPr>
        <w:t xml:space="preserve">of </w:t>
      </w:r>
      <w:r w:rsidRPr="002079D6">
        <w:rPr>
          <w:rFonts w:ascii="Times New Roman" w:eastAsia="Times New Roman" w:hAnsi="Times New Roman" w:cs="Times New Roman"/>
          <w:color w:val="000000" w:themeColor="text1"/>
          <w:sz w:val="24"/>
          <w:szCs w:val="24"/>
          <w:lang w:eastAsia="en-GB"/>
        </w:rPr>
        <w:t xml:space="preserve">20% DM content </w:t>
      </w:r>
      <w:r>
        <w:rPr>
          <w:rFonts w:ascii="Times New Roman" w:eastAsia="Times New Roman" w:hAnsi="Times New Roman" w:cs="Times New Roman"/>
          <w:color w:val="000000" w:themeColor="text1"/>
          <w:sz w:val="24"/>
          <w:szCs w:val="24"/>
          <w:lang w:eastAsia="en-GB"/>
        </w:rPr>
        <w:t>survive</w:t>
      </w:r>
      <w:r w:rsidR="009C3A71">
        <w:rPr>
          <w:rFonts w:ascii="Times New Roman" w:eastAsia="Times New Roman" w:hAnsi="Times New Roman" w:cs="Times New Roman"/>
          <w:color w:val="000000" w:themeColor="text1"/>
          <w:sz w:val="24"/>
          <w:szCs w:val="24"/>
          <w:lang w:eastAsia="en-GB"/>
        </w:rPr>
        <w:t xml:space="preserve">d for 10 </w:t>
      </w:r>
      <w:r>
        <w:rPr>
          <w:rFonts w:ascii="Times New Roman" w:eastAsia="Times New Roman" w:hAnsi="Times New Roman" w:cs="Times New Roman"/>
          <w:color w:val="000000" w:themeColor="text1"/>
          <w:sz w:val="24"/>
          <w:szCs w:val="24"/>
          <w:lang w:eastAsia="en-GB"/>
        </w:rPr>
        <w:t xml:space="preserve">weeks; as </w:t>
      </w:r>
      <w:r w:rsidRPr="002079D6">
        <w:rPr>
          <w:rFonts w:ascii="Times New Roman" w:hAnsi="Times New Roman" w:cs="Times New Roman"/>
          <w:color w:val="000000" w:themeColor="text1"/>
          <w:sz w:val="24"/>
          <w:szCs w:val="24"/>
        </w:rPr>
        <w:t>DM content increased to 30% and 40%</w:t>
      </w:r>
      <w:r>
        <w:rPr>
          <w:rFonts w:ascii="Times New Roman" w:hAnsi="Times New Roman" w:cs="Times New Roman"/>
          <w:color w:val="000000" w:themeColor="text1"/>
          <w:sz w:val="24"/>
          <w:szCs w:val="24"/>
        </w:rPr>
        <w:t xml:space="preserve"> </w:t>
      </w:r>
      <w:r w:rsidRPr="002079D6">
        <w:rPr>
          <w:rFonts w:ascii="Times New Roman" w:hAnsi="Times New Roman" w:cs="Times New Roman"/>
          <w:color w:val="000000" w:themeColor="text1"/>
          <w:sz w:val="24"/>
          <w:szCs w:val="24"/>
        </w:rPr>
        <w:t xml:space="preserve">the duration </w:t>
      </w:r>
      <w:r w:rsidR="00E0229C">
        <w:rPr>
          <w:rFonts w:ascii="Times New Roman" w:hAnsi="Times New Roman" w:cs="Times New Roman"/>
          <w:color w:val="000000" w:themeColor="text1"/>
          <w:sz w:val="24"/>
          <w:szCs w:val="24"/>
        </w:rPr>
        <w:t xml:space="preserve">for </w:t>
      </w:r>
      <w:r w:rsidRPr="002079D6">
        <w:rPr>
          <w:rFonts w:ascii="Times New Roman" w:hAnsi="Times New Roman" w:cs="Times New Roman"/>
          <w:color w:val="000000" w:themeColor="text1"/>
          <w:sz w:val="24"/>
          <w:szCs w:val="24"/>
        </w:rPr>
        <w:t xml:space="preserve">which metacercariae remained viable within spoiled silages decreased to </w:t>
      </w:r>
      <w:r w:rsidR="00D32639">
        <w:rPr>
          <w:rFonts w:ascii="Times New Roman" w:hAnsi="Times New Roman" w:cs="Times New Roman"/>
          <w:color w:val="000000" w:themeColor="text1"/>
          <w:sz w:val="24"/>
          <w:szCs w:val="24"/>
        </w:rPr>
        <w:t>six</w:t>
      </w:r>
      <w:r>
        <w:rPr>
          <w:rFonts w:ascii="Times New Roman" w:hAnsi="Times New Roman" w:cs="Times New Roman"/>
          <w:color w:val="000000" w:themeColor="text1"/>
          <w:sz w:val="24"/>
          <w:szCs w:val="24"/>
        </w:rPr>
        <w:t xml:space="preserve"> </w:t>
      </w:r>
      <w:r w:rsidRPr="002079D6">
        <w:rPr>
          <w:rFonts w:ascii="Times New Roman" w:hAnsi="Times New Roman" w:cs="Times New Roman"/>
          <w:color w:val="000000" w:themeColor="text1"/>
          <w:sz w:val="24"/>
          <w:szCs w:val="24"/>
        </w:rPr>
        <w:t xml:space="preserve">and </w:t>
      </w:r>
      <w:r w:rsidR="00D32639">
        <w:rPr>
          <w:rFonts w:ascii="Times New Roman" w:hAnsi="Times New Roman" w:cs="Times New Roman"/>
          <w:color w:val="000000" w:themeColor="text1"/>
          <w:sz w:val="24"/>
          <w:szCs w:val="24"/>
        </w:rPr>
        <w:t>two</w:t>
      </w:r>
      <w:r w:rsidRPr="002079D6">
        <w:rPr>
          <w:rFonts w:ascii="Times New Roman" w:hAnsi="Times New Roman" w:cs="Times New Roman"/>
          <w:color w:val="000000" w:themeColor="text1"/>
          <w:sz w:val="24"/>
          <w:szCs w:val="24"/>
        </w:rPr>
        <w:t xml:space="preserve"> weeks</w:t>
      </w:r>
      <w:r w:rsidR="00D32639">
        <w:rPr>
          <w:rFonts w:ascii="Times New Roman" w:hAnsi="Times New Roman" w:cs="Times New Roman"/>
          <w:color w:val="000000" w:themeColor="text1"/>
          <w:sz w:val="24"/>
          <w:szCs w:val="24"/>
        </w:rPr>
        <w:t>,</w:t>
      </w:r>
      <w:r w:rsidRPr="002079D6">
        <w:rPr>
          <w:rFonts w:ascii="Times New Roman" w:hAnsi="Times New Roman" w:cs="Times New Roman"/>
          <w:color w:val="000000" w:themeColor="text1"/>
          <w:sz w:val="24"/>
          <w:szCs w:val="24"/>
        </w:rPr>
        <w:t xml:space="preserve"> respectively. The relatively short survival period of metacercariae within aerobically stored </w:t>
      </w:r>
      <w:r>
        <w:rPr>
          <w:rFonts w:ascii="Times New Roman" w:hAnsi="Times New Roman" w:cs="Times New Roman"/>
          <w:color w:val="000000" w:themeColor="text1"/>
          <w:sz w:val="24"/>
          <w:szCs w:val="24"/>
        </w:rPr>
        <w:t xml:space="preserve">grass of </w:t>
      </w:r>
      <w:r w:rsidRPr="002079D6">
        <w:rPr>
          <w:rFonts w:ascii="Times New Roman" w:hAnsi="Times New Roman" w:cs="Times New Roman"/>
          <w:color w:val="000000" w:themeColor="text1"/>
          <w:sz w:val="24"/>
          <w:szCs w:val="24"/>
        </w:rPr>
        <w:t xml:space="preserve">40% DM content may be due </w:t>
      </w:r>
      <w:r w:rsidR="002E5209">
        <w:rPr>
          <w:rFonts w:ascii="Times New Roman" w:hAnsi="Times New Roman" w:cs="Times New Roman"/>
          <w:color w:val="000000" w:themeColor="text1"/>
          <w:sz w:val="24"/>
          <w:szCs w:val="24"/>
        </w:rPr>
        <w:t xml:space="preserve">to </w:t>
      </w:r>
      <w:r w:rsidRPr="002079D6">
        <w:rPr>
          <w:rFonts w:ascii="Times New Roman" w:hAnsi="Times New Roman" w:cs="Times New Roman"/>
          <w:color w:val="000000" w:themeColor="text1"/>
          <w:sz w:val="24"/>
          <w:szCs w:val="24"/>
        </w:rPr>
        <w:t>desiccation</w:t>
      </w:r>
      <w:r w:rsidR="00FC7B3E">
        <w:rPr>
          <w:rFonts w:ascii="Times New Roman" w:hAnsi="Times New Roman" w:cs="Times New Roman"/>
          <w:color w:val="000000" w:themeColor="text1"/>
          <w:sz w:val="24"/>
          <w:szCs w:val="24"/>
        </w:rPr>
        <w:t>. A</w:t>
      </w:r>
      <w:r w:rsidRPr="002079D6">
        <w:rPr>
          <w:rFonts w:ascii="Times New Roman" w:hAnsi="Times New Roman" w:cs="Times New Roman"/>
          <w:color w:val="000000" w:themeColor="text1"/>
          <w:sz w:val="24"/>
          <w:szCs w:val="24"/>
        </w:rPr>
        <w:t xml:space="preserve">dditional </w:t>
      </w:r>
      <w:r w:rsidR="00FC7B3E">
        <w:rPr>
          <w:rFonts w:ascii="Times New Roman" w:hAnsi="Times New Roman" w:cs="Times New Roman"/>
          <w:color w:val="000000" w:themeColor="text1"/>
          <w:sz w:val="24"/>
          <w:szCs w:val="24"/>
        </w:rPr>
        <w:t xml:space="preserve">grass </w:t>
      </w:r>
      <w:r w:rsidRPr="002079D6">
        <w:rPr>
          <w:rFonts w:ascii="Times New Roman" w:hAnsi="Times New Roman" w:cs="Times New Roman"/>
          <w:color w:val="000000" w:themeColor="text1"/>
          <w:sz w:val="24"/>
          <w:szCs w:val="24"/>
        </w:rPr>
        <w:t>wilting following storage</w:t>
      </w:r>
      <w:r w:rsidR="0043647E">
        <w:rPr>
          <w:rFonts w:ascii="Times New Roman" w:hAnsi="Times New Roman" w:cs="Times New Roman"/>
          <w:color w:val="000000" w:themeColor="text1"/>
          <w:sz w:val="24"/>
          <w:szCs w:val="24"/>
        </w:rPr>
        <w:t>, which can occur under field conditions,</w:t>
      </w:r>
      <w:r w:rsidRPr="002079D6">
        <w:rPr>
          <w:rFonts w:ascii="Times New Roman" w:hAnsi="Times New Roman" w:cs="Times New Roman"/>
          <w:color w:val="000000" w:themeColor="text1"/>
          <w:sz w:val="24"/>
          <w:szCs w:val="24"/>
        </w:rPr>
        <w:t xml:space="preserve"> </w:t>
      </w:r>
      <w:r w:rsidR="00FC7B3E">
        <w:rPr>
          <w:rFonts w:ascii="Times New Roman" w:hAnsi="Times New Roman" w:cs="Times New Roman"/>
          <w:color w:val="000000" w:themeColor="text1"/>
          <w:sz w:val="24"/>
          <w:szCs w:val="24"/>
        </w:rPr>
        <w:t>resulted in</w:t>
      </w:r>
      <w:r w:rsidR="0043647E">
        <w:rPr>
          <w:rFonts w:ascii="Times New Roman" w:hAnsi="Times New Roman" w:cs="Times New Roman"/>
          <w:color w:val="000000" w:themeColor="text1"/>
          <w:sz w:val="24"/>
          <w:szCs w:val="24"/>
        </w:rPr>
        <w:t xml:space="preserve"> </w:t>
      </w:r>
      <w:r w:rsidRPr="002079D6">
        <w:rPr>
          <w:rFonts w:ascii="Times New Roman" w:hAnsi="Times New Roman" w:cs="Times New Roman"/>
          <w:color w:val="000000" w:themeColor="text1"/>
          <w:sz w:val="24"/>
          <w:szCs w:val="24"/>
        </w:rPr>
        <w:t xml:space="preserve">silage DM content increasing to 85%. </w:t>
      </w:r>
      <w:r w:rsidRPr="002079D6">
        <w:rPr>
          <w:rFonts w:ascii="Times New Roman" w:hAnsi="Times New Roman" w:cs="Times New Roman"/>
          <w:i/>
          <w:color w:val="000000" w:themeColor="text1"/>
          <w:sz w:val="24"/>
          <w:szCs w:val="24"/>
        </w:rPr>
        <w:t xml:space="preserve">Fasciola </w:t>
      </w:r>
      <w:r w:rsidRPr="002079D6">
        <w:rPr>
          <w:rFonts w:ascii="Times New Roman" w:hAnsi="Times New Roman" w:cs="Times New Roman"/>
          <w:color w:val="000000" w:themeColor="text1"/>
          <w:sz w:val="24"/>
          <w:szCs w:val="24"/>
        </w:rPr>
        <w:t xml:space="preserve">spp. metacercariae have </w:t>
      </w:r>
      <w:r w:rsidR="00FC7B3E">
        <w:rPr>
          <w:rFonts w:ascii="Times New Roman" w:hAnsi="Times New Roman" w:cs="Times New Roman"/>
          <w:color w:val="000000" w:themeColor="text1"/>
          <w:sz w:val="24"/>
          <w:szCs w:val="24"/>
        </w:rPr>
        <w:t>previously demonstrated lim</w:t>
      </w:r>
      <w:r w:rsidR="00B975E9">
        <w:rPr>
          <w:rFonts w:ascii="Times New Roman" w:hAnsi="Times New Roman" w:cs="Times New Roman"/>
          <w:color w:val="000000" w:themeColor="text1"/>
          <w:sz w:val="24"/>
          <w:szCs w:val="24"/>
        </w:rPr>
        <w:t>ited resistance to drying</w:t>
      </w:r>
      <w:r w:rsidR="00FC7B3E">
        <w:rPr>
          <w:rFonts w:ascii="Times New Roman" w:hAnsi="Times New Roman" w:cs="Times New Roman"/>
          <w:color w:val="000000" w:themeColor="text1"/>
          <w:sz w:val="24"/>
          <w:szCs w:val="24"/>
        </w:rPr>
        <w:t xml:space="preserve"> </w:t>
      </w:r>
      <w:r w:rsidR="00FC7B3E">
        <w:rPr>
          <w:rFonts w:ascii="Times New Roman" w:hAnsi="Times New Roman" w:cs="Times New Roman"/>
          <w:color w:val="000000" w:themeColor="text1"/>
          <w:sz w:val="24"/>
          <w:szCs w:val="24"/>
        </w:rPr>
        <w:fldChar w:fldCharType="begin" w:fldLock="1"/>
      </w:r>
      <w:r w:rsidR="00DD0473">
        <w:rPr>
          <w:rFonts w:ascii="Times New Roman" w:hAnsi="Times New Roman" w:cs="Times New Roman"/>
          <w:color w:val="000000" w:themeColor="text1"/>
          <w:sz w:val="24"/>
          <w:szCs w:val="24"/>
        </w:rPr>
        <w:instrText>ADDIN CSL_CITATION {"citationItems":[{"id":"ITEM-1","itemData":{"author":[{"dropping-particle":"","family":"Ono","given":"Y.","non-dropping-particle":"","parse-names":false,"suffix":""},{"dropping-particle":"","family":"Isoda","given":"M.","non-dropping-particle":"","parse-names":false,"suffix":""},{"dropping-particle":"","family":"Matsumura","given":"S.","non-dropping-particle":"","parse-names":false,"suffix":""}],"container-title":"Journal of the Japan Veterinary Medical Association","id":"ITEM-1","issue":"4","issued":{"date-parts":[["1954"]]},"page":"153–155","title":"Preventive study of Fasciola hepatica infection. II. Effects on metacercariae of various environmental conditions and drugs","type":"article-journal","volume":"7"},"uris":["http://www.mendeley.com/documents/?uuid=084918d3-a89d-4e14-a45a-674b44f14719"]}],"mendeley":{"formattedCitation":"(Ono et al., 1954)","plainTextFormattedCitation":"(Ono et al., 1954)","previouslyFormattedCitation":"(Ono et al., 1954)"},"properties":{"noteIndex":0},"schema":"https://github.com/citation-style-language/schema/raw/master/csl-citation.json"}</w:instrText>
      </w:r>
      <w:r w:rsidR="00FC7B3E">
        <w:rPr>
          <w:rFonts w:ascii="Times New Roman" w:hAnsi="Times New Roman" w:cs="Times New Roman"/>
          <w:color w:val="000000" w:themeColor="text1"/>
          <w:sz w:val="24"/>
          <w:szCs w:val="24"/>
        </w:rPr>
        <w:fldChar w:fldCharType="separate"/>
      </w:r>
      <w:r w:rsidR="00FC7B3E" w:rsidRPr="00FC7B3E">
        <w:rPr>
          <w:rFonts w:ascii="Times New Roman" w:hAnsi="Times New Roman" w:cs="Times New Roman"/>
          <w:noProof/>
          <w:color w:val="000000" w:themeColor="text1"/>
          <w:sz w:val="24"/>
          <w:szCs w:val="24"/>
        </w:rPr>
        <w:t>(Ono et al., 1954)</w:t>
      </w:r>
      <w:r w:rsidR="00FC7B3E">
        <w:rPr>
          <w:rFonts w:ascii="Times New Roman" w:hAnsi="Times New Roman" w:cs="Times New Roman"/>
          <w:color w:val="000000" w:themeColor="text1"/>
          <w:sz w:val="24"/>
          <w:szCs w:val="24"/>
        </w:rPr>
        <w:fldChar w:fldCharType="end"/>
      </w:r>
      <w:r w:rsidR="00FC7B3E">
        <w:rPr>
          <w:rFonts w:ascii="Times New Roman" w:hAnsi="Times New Roman" w:cs="Times New Roman"/>
          <w:color w:val="000000" w:themeColor="text1"/>
          <w:sz w:val="24"/>
          <w:szCs w:val="24"/>
        </w:rPr>
        <w:t xml:space="preserve"> and a </w:t>
      </w:r>
      <w:r w:rsidRPr="002079D6">
        <w:rPr>
          <w:rFonts w:ascii="Times New Roman" w:hAnsi="Times New Roman" w:cs="Times New Roman"/>
          <w:color w:val="000000" w:themeColor="text1"/>
          <w:sz w:val="24"/>
          <w:szCs w:val="24"/>
        </w:rPr>
        <w:t xml:space="preserve">positive relationship between relative humidity and </w:t>
      </w:r>
      <w:r w:rsidR="0043647E">
        <w:rPr>
          <w:rFonts w:ascii="Times New Roman" w:hAnsi="Times New Roman" w:cs="Times New Roman"/>
          <w:color w:val="000000" w:themeColor="text1"/>
          <w:sz w:val="24"/>
          <w:szCs w:val="24"/>
        </w:rPr>
        <w:t xml:space="preserve">duration of </w:t>
      </w:r>
      <w:r w:rsidRPr="002079D6">
        <w:rPr>
          <w:rFonts w:ascii="Times New Roman" w:hAnsi="Times New Roman" w:cs="Times New Roman"/>
          <w:color w:val="000000" w:themeColor="text1"/>
          <w:sz w:val="24"/>
          <w:szCs w:val="24"/>
        </w:rPr>
        <w:t>survival</w:t>
      </w:r>
      <w:r w:rsidR="00FC7B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{"citationItems":[{"id":"ITEM-1","itemData":{"DOI":"10.1007/s11250-006-4310-y","ISBN":"1125000643","ISSN":"00494747","PMID":"17165607","abstract":"Studies were undertaken on the viability of the metacercariae of Fasciola gigantica when stored in water at 13 degrees C for periods up to 23 weeks, exposed to the sunlight for up to 8 h or stored at a range of temperatures and humidities for up to 10 weeks. Excysted metacercariae were catergorized microscopically as viable (motile and undamaged), dubious (not motile and undamaged) or dead (visible necrosis). The infectivity of viable and dubious metacercariae and unselected reference metacercariae held in water at 7 degrees C for 20 days or longer was assessed by comparing numbers of flukes recovered from infected Merino sheep. Mean recovery rates were 54.6%, 7.2% and 37.2%, respectively, for viable, dubious and unselected metacercariae. Metacercariae immersed in water remained viable longer than those allowed to desiccate. Viability was promoted by decreasing temperature and increasing humidity. Exposure to direct sunlight killed metacercariae within 8 h. Results indicated that in lowland Indonesian irrigated rice paddies, metacercariae immersed in water are likely to survive for less than 5 weeks while those that become desiccated will survive less than 2 weeks. This information, together with the option of exposing fresh rice stalks to direct sunlight before feeding them to livestock, can assist farmers in reducing infection with F gigantica.","author":[{"dropping-particle":"","family":"Suhardono","given":"","non-dropping-particle":"","parse-names":false,"suffix":""},{"dropping-particle":"","family":"Roberts","given":"J. A.","non-dropping-particle":"","parse-names":false,"suffix":""},{"dropping-particle":"","family":"Copeman","given":"D. B.","non-dropping-particle":"","parse-names":false,"suffix":""}],"container-title":"Tropical Animal Health and Production","id":"ITEM-1","issue":"5","issued":{"date-parts":[["2006"]]},"page":"371-377","title":"The effect of temperature and humidity on longevity of metacercariae of Fasciola gigantica","type":"article-journal","volume":"38"},"uris":["http://www.mendeley.com/documents/?uuid=a7ed7708-6c91-46af-9175-82b7c8663dd6"]}],"mendeley":{"formattedCitation":"(Suhardono et al., 2006)","plainTextFormattedCitation":"(Suhardono et al., 2006)","previouslyFormattedCitation":"(Suhardono et al., 2006)"},"properties":{"noteIndex":0},"schema":"https://github.com/citation-style-language/schema/raw/master/csl-citation.json"}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Pr="00741B99">
        <w:rPr>
          <w:rFonts w:ascii="Times New Roman" w:hAnsi="Times New Roman" w:cs="Times New Roman"/>
          <w:noProof/>
          <w:color w:val="000000" w:themeColor="text1"/>
          <w:sz w:val="24"/>
          <w:szCs w:val="24"/>
        </w:rPr>
        <w:t>(Suhardono et al., 2006)</w:t>
      </w:r>
      <w:r>
        <w:rPr>
          <w:rFonts w:ascii="Times New Roman" w:hAnsi="Times New Roman" w:cs="Times New Roman"/>
          <w:color w:val="000000" w:themeColor="text1"/>
          <w:sz w:val="24"/>
          <w:szCs w:val="24"/>
        </w:rPr>
        <w:fldChar w:fldCharType="end"/>
      </w:r>
      <w:r w:rsidRPr="002079D6">
        <w:rPr>
          <w:rFonts w:ascii="Times New Roman" w:hAnsi="Times New Roman" w:cs="Times New Roman"/>
          <w:color w:val="000000" w:themeColor="text1"/>
          <w:sz w:val="24"/>
          <w:szCs w:val="24"/>
        </w:rPr>
        <w:t xml:space="preserve">. For silage making, a rapid wilting period between 24 </w:t>
      </w:r>
      <w:r w:rsidR="00D22FAC" w:rsidRPr="00FF2E22">
        <w:rPr>
          <w:rFonts w:ascii="Times New Roman" w:hAnsi="Times New Roman" w:cs="Times New Roman"/>
          <w:sz w:val="24"/>
          <w:szCs w:val="24"/>
        </w:rPr>
        <w:t>–</w:t>
      </w:r>
      <w:r w:rsidR="00D22FAC">
        <w:rPr>
          <w:rFonts w:ascii="Times New Roman" w:hAnsi="Times New Roman" w:cs="Times New Roman"/>
          <w:color w:val="000000" w:themeColor="text1"/>
          <w:sz w:val="24"/>
          <w:szCs w:val="24"/>
        </w:rPr>
        <w:t xml:space="preserve"> 48 h</w:t>
      </w:r>
      <w:r w:rsidRPr="002079D6">
        <w:rPr>
          <w:rFonts w:ascii="Times New Roman" w:hAnsi="Times New Roman" w:cs="Times New Roman"/>
          <w:color w:val="000000" w:themeColor="text1"/>
          <w:sz w:val="24"/>
          <w:szCs w:val="24"/>
        </w:rPr>
        <w:t xml:space="preserve">rs is advised to achieve a recommended DM content of </w:t>
      </w:r>
      <w:r>
        <w:rPr>
          <w:rFonts w:ascii="Times New Roman" w:hAnsi="Times New Roman" w:cs="Times New Roman"/>
          <w:color w:val="000000" w:themeColor="text1"/>
          <w:sz w:val="24"/>
          <w:szCs w:val="24"/>
        </w:rPr>
        <w:t xml:space="preserve">28 </w:t>
      </w:r>
      <w:r w:rsidR="00D22FAC" w:rsidRPr="00FF2E22">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r w:rsidRPr="002079D6">
        <w:rPr>
          <w:rFonts w:ascii="Times New Roman" w:hAnsi="Times New Roman" w:cs="Times New Roman"/>
          <w:color w:val="000000" w:themeColor="text1"/>
          <w:sz w:val="24"/>
          <w:szCs w:val="24"/>
        </w:rPr>
        <w:t>32% with minimal loss of water</w:t>
      </w:r>
      <w:r w:rsidR="00C8123E">
        <w:rPr>
          <w:rFonts w:ascii="Times New Roman" w:hAnsi="Times New Roman" w:cs="Times New Roman"/>
          <w:color w:val="000000" w:themeColor="text1"/>
          <w:sz w:val="24"/>
          <w:szCs w:val="24"/>
        </w:rPr>
        <w:t>-</w:t>
      </w:r>
      <w:r w:rsidRPr="002079D6">
        <w:rPr>
          <w:rFonts w:ascii="Times New Roman" w:hAnsi="Times New Roman" w:cs="Times New Roman"/>
          <w:color w:val="000000" w:themeColor="text1"/>
          <w:sz w:val="24"/>
          <w:szCs w:val="24"/>
        </w:rPr>
        <w:t>soluble carbohydrates and protein. Within this timeframe, it is unlikely that metacercariae would perish prior to ensiling, as they can remain viable within dried hay for 50 days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fldChar w:fldCharType="begin" w:fldLock="1"/>
      </w:r>
      <w:r w:rsidR="00B2294B">
        <w:rPr>
          <w:rFonts w:ascii="Times New Roman" w:hAnsi="Times New Roman" w:cs="Times New Roman"/>
          <w:color w:val="000000" w:themeColor="text1"/>
          <w:sz w:val="24"/>
          <w:szCs w:val="24"/>
        </w:rPr>
        <w:instrText>ADDIN CSL_CITATION {"citationItems":[{"id":"ITEM-1","itemData":{"author":[{"dropping-particle":"","family":"Enigk","given":"K","non-dropping-particle":"","parse-names":false,"suffix":""},{"dropping-particle":"","family":"Hildebrandt","given":"J","non-dropping-particle":"","parse-names":false,"suffix":""}],"container-title":"Tierärztliche Umschau","id":"ITEM-1","issued":{"date-parts":[["1964"]]},"note":"Paper copy and translation","page":"592 - 599","title":"Zur Lebensdauer der Metacercarien von Fasciola hepatica im Heu.","type":"article-journal","volume":"19"},"uris":["http://www.mendeley.com/documents/?uuid=ff199f56-30e7-4c36-b47d-ef2934899483"]}],"mendeley":{"formattedCitation":"(Enigk and Hildebrandt, 1964)","plainTextFormattedCitation":"(Enigk and Hildebrandt, 1964)","previouslyFormattedCitation":"(Enigk and Hildebrandt, 1964)"},"properties":{"noteIndex":0},"schema":"https://github.com/citation-style-language/schema/raw/master/csl-citation.json"}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Pr="00741B99">
        <w:rPr>
          <w:rFonts w:ascii="Times New Roman" w:hAnsi="Times New Roman" w:cs="Times New Roman"/>
          <w:noProof/>
          <w:color w:val="000000" w:themeColor="text1"/>
          <w:sz w:val="24"/>
          <w:szCs w:val="24"/>
        </w:rPr>
        <w:t>(Enigk and Hildebrandt, 1964)</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p>
    <w:p w14:paraId="284B4B69" w14:textId="61DF0FAF" w:rsidR="00680981" w:rsidRDefault="00A66EA2" w:rsidP="00A66EA2">
      <w:pPr>
        <w:spacing w:line="480" w:lineRule="auto"/>
        <w:rPr>
          <w:rFonts w:ascii="Times New Roman" w:hAnsi="Times New Roman" w:cs="Times New Roman"/>
          <w:sz w:val="24"/>
          <w:szCs w:val="24"/>
        </w:rPr>
      </w:pPr>
      <w:r w:rsidRPr="00FF2E22">
        <w:rPr>
          <w:rFonts w:ascii="Times New Roman" w:hAnsi="Times New Roman" w:cs="Times New Roman"/>
          <w:i/>
          <w:sz w:val="24"/>
          <w:szCs w:val="24"/>
        </w:rPr>
        <w:t xml:space="preserve">F. hepatica </w:t>
      </w:r>
      <w:r w:rsidRPr="00FF2E22">
        <w:rPr>
          <w:rFonts w:ascii="Times New Roman" w:hAnsi="Times New Roman" w:cs="Times New Roman"/>
          <w:sz w:val="24"/>
          <w:szCs w:val="24"/>
        </w:rPr>
        <w:t>DNA remain</w:t>
      </w:r>
      <w:r>
        <w:rPr>
          <w:rFonts w:ascii="Times New Roman" w:hAnsi="Times New Roman" w:cs="Times New Roman"/>
          <w:sz w:val="24"/>
          <w:szCs w:val="24"/>
        </w:rPr>
        <w:t>ed</w:t>
      </w:r>
      <w:r w:rsidRPr="00FF2E22">
        <w:rPr>
          <w:rFonts w:ascii="Times New Roman" w:hAnsi="Times New Roman" w:cs="Times New Roman"/>
          <w:sz w:val="24"/>
          <w:szCs w:val="24"/>
        </w:rPr>
        <w:t xml:space="preserve"> detectable within aerobic silages originating from grass of 20 and 30% DM content</w:t>
      </w:r>
      <w:r w:rsidRPr="00E825A0">
        <w:rPr>
          <w:rFonts w:ascii="Times New Roman" w:hAnsi="Times New Roman" w:cs="Times New Roman"/>
          <w:sz w:val="24"/>
          <w:szCs w:val="24"/>
        </w:rPr>
        <w:t xml:space="preserve"> </w:t>
      </w:r>
      <w:r w:rsidRPr="00FF2E22">
        <w:rPr>
          <w:rFonts w:ascii="Times New Roman" w:hAnsi="Times New Roman" w:cs="Times New Roman"/>
          <w:sz w:val="24"/>
          <w:szCs w:val="24"/>
        </w:rPr>
        <w:t xml:space="preserve">for up to 10 weeks, yet only </w:t>
      </w:r>
      <w:r>
        <w:rPr>
          <w:rFonts w:ascii="Times New Roman" w:hAnsi="Times New Roman" w:cs="Times New Roman"/>
          <w:sz w:val="24"/>
          <w:szCs w:val="24"/>
        </w:rPr>
        <w:t xml:space="preserve">detectable for up to </w:t>
      </w:r>
      <w:r w:rsidR="00ED42B3">
        <w:rPr>
          <w:rFonts w:ascii="Times New Roman" w:hAnsi="Times New Roman" w:cs="Times New Roman"/>
          <w:sz w:val="24"/>
          <w:szCs w:val="24"/>
        </w:rPr>
        <w:t>two</w:t>
      </w:r>
      <w:r>
        <w:rPr>
          <w:rFonts w:ascii="Times New Roman" w:hAnsi="Times New Roman" w:cs="Times New Roman"/>
          <w:sz w:val="24"/>
          <w:szCs w:val="24"/>
        </w:rPr>
        <w:t xml:space="preserve"> weeks within</w:t>
      </w:r>
      <w:r w:rsidRPr="00FF2E22">
        <w:rPr>
          <w:rFonts w:ascii="Times New Roman" w:hAnsi="Times New Roman" w:cs="Times New Roman"/>
          <w:sz w:val="24"/>
          <w:szCs w:val="24"/>
        </w:rPr>
        <w:t xml:space="preserve"> grass of 40% DM content</w:t>
      </w:r>
      <w:r>
        <w:rPr>
          <w:rFonts w:ascii="Times New Roman" w:hAnsi="Times New Roman" w:cs="Times New Roman"/>
          <w:sz w:val="24"/>
          <w:szCs w:val="24"/>
        </w:rPr>
        <w:t xml:space="preserve">. </w:t>
      </w:r>
      <w:r w:rsidRPr="00FF2E22">
        <w:rPr>
          <w:rFonts w:ascii="Times New Roman" w:hAnsi="Times New Roman" w:cs="Times New Roman"/>
          <w:sz w:val="24"/>
          <w:szCs w:val="24"/>
        </w:rPr>
        <w:t xml:space="preserve">Four ensiling conditions </w:t>
      </w:r>
      <w:r>
        <w:rPr>
          <w:rFonts w:ascii="Times New Roman" w:hAnsi="Times New Roman" w:cs="Times New Roman"/>
          <w:sz w:val="24"/>
          <w:szCs w:val="24"/>
        </w:rPr>
        <w:t>were</w:t>
      </w:r>
      <w:r w:rsidRPr="00FF2E22">
        <w:rPr>
          <w:rFonts w:ascii="Times New Roman" w:hAnsi="Times New Roman" w:cs="Times New Roman"/>
          <w:sz w:val="24"/>
          <w:szCs w:val="24"/>
        </w:rPr>
        <w:t xml:space="preserve"> negative for </w:t>
      </w:r>
      <w:r w:rsidRPr="00FF2E22">
        <w:rPr>
          <w:rFonts w:ascii="Times New Roman" w:hAnsi="Times New Roman" w:cs="Times New Roman"/>
          <w:i/>
          <w:sz w:val="24"/>
          <w:szCs w:val="24"/>
        </w:rPr>
        <w:t xml:space="preserve">F. hepatica </w:t>
      </w:r>
      <w:r w:rsidRPr="00FF2E22">
        <w:rPr>
          <w:rFonts w:ascii="Times New Roman" w:hAnsi="Times New Roman" w:cs="Times New Roman"/>
          <w:sz w:val="24"/>
          <w:szCs w:val="24"/>
        </w:rPr>
        <w:t xml:space="preserve">DNA </w:t>
      </w:r>
      <w:r>
        <w:rPr>
          <w:rFonts w:ascii="Times New Roman" w:hAnsi="Times New Roman" w:cs="Times New Roman"/>
          <w:sz w:val="24"/>
          <w:szCs w:val="24"/>
        </w:rPr>
        <w:t>using</w:t>
      </w:r>
      <w:r w:rsidRPr="00FF2E22">
        <w:rPr>
          <w:rFonts w:ascii="Times New Roman" w:hAnsi="Times New Roman" w:cs="Times New Roman"/>
          <w:sz w:val="24"/>
          <w:szCs w:val="24"/>
        </w:rPr>
        <w:t xml:space="preserve"> both PCR protocols</w:t>
      </w:r>
      <w:r w:rsidR="007A1590">
        <w:rPr>
          <w:rFonts w:ascii="Times New Roman" w:hAnsi="Times New Roman" w:cs="Times New Roman"/>
          <w:sz w:val="24"/>
          <w:szCs w:val="24"/>
        </w:rPr>
        <w:t>,</w:t>
      </w:r>
      <w:r w:rsidRPr="00FF2E22">
        <w:rPr>
          <w:rFonts w:ascii="Times New Roman" w:hAnsi="Times New Roman" w:cs="Times New Roman"/>
          <w:sz w:val="24"/>
          <w:szCs w:val="24"/>
        </w:rPr>
        <w:t xml:space="preserve"> despite metacercariae being su</w:t>
      </w:r>
      <w:r>
        <w:rPr>
          <w:rFonts w:ascii="Times New Roman" w:hAnsi="Times New Roman" w:cs="Times New Roman"/>
          <w:sz w:val="24"/>
          <w:szCs w:val="24"/>
        </w:rPr>
        <w:t xml:space="preserve">ccessfully recovered from </w:t>
      </w:r>
      <w:r w:rsidR="007A1590">
        <w:rPr>
          <w:rFonts w:ascii="Times New Roman" w:hAnsi="Times New Roman" w:cs="Times New Roman"/>
          <w:sz w:val="24"/>
          <w:szCs w:val="24"/>
        </w:rPr>
        <w:t xml:space="preserve">these </w:t>
      </w:r>
      <w:r w:rsidRPr="00FF2E22">
        <w:rPr>
          <w:rFonts w:ascii="Times New Roman" w:hAnsi="Times New Roman" w:cs="Times New Roman"/>
          <w:sz w:val="24"/>
          <w:szCs w:val="24"/>
        </w:rPr>
        <w:t>silages</w:t>
      </w:r>
      <w:r w:rsidR="004D317A">
        <w:rPr>
          <w:rFonts w:ascii="Times New Roman" w:hAnsi="Times New Roman" w:cs="Times New Roman"/>
          <w:sz w:val="24"/>
          <w:szCs w:val="24"/>
        </w:rPr>
        <w:t>. W</w:t>
      </w:r>
      <w:r>
        <w:rPr>
          <w:rFonts w:ascii="Times New Roman" w:hAnsi="Times New Roman" w:cs="Times New Roman"/>
          <w:sz w:val="24"/>
          <w:szCs w:val="24"/>
        </w:rPr>
        <w:t>hen anaerobically</w:t>
      </w:r>
      <w:r w:rsidRPr="00FF2E22">
        <w:rPr>
          <w:rFonts w:ascii="Times New Roman" w:hAnsi="Times New Roman" w:cs="Times New Roman"/>
          <w:sz w:val="24"/>
          <w:szCs w:val="24"/>
        </w:rPr>
        <w:t xml:space="preserve"> ensiling </w:t>
      </w:r>
      <w:r>
        <w:rPr>
          <w:rFonts w:ascii="Times New Roman" w:hAnsi="Times New Roman" w:cs="Times New Roman"/>
          <w:sz w:val="24"/>
          <w:szCs w:val="24"/>
        </w:rPr>
        <w:t xml:space="preserve">grass of 20% DM content, </w:t>
      </w:r>
      <w:r w:rsidRPr="00FF2E22">
        <w:rPr>
          <w:rFonts w:ascii="Times New Roman" w:hAnsi="Times New Roman" w:cs="Times New Roman"/>
          <w:i/>
          <w:sz w:val="24"/>
          <w:szCs w:val="24"/>
        </w:rPr>
        <w:t>F. hepatica</w:t>
      </w:r>
      <w:r w:rsidRPr="00FF2E22">
        <w:rPr>
          <w:rFonts w:ascii="Times New Roman" w:hAnsi="Times New Roman" w:cs="Times New Roman"/>
          <w:sz w:val="24"/>
          <w:szCs w:val="24"/>
        </w:rPr>
        <w:t xml:space="preserve"> DNA was not </w:t>
      </w:r>
      <w:r>
        <w:rPr>
          <w:rFonts w:ascii="Times New Roman" w:hAnsi="Times New Roman" w:cs="Times New Roman"/>
          <w:sz w:val="24"/>
          <w:szCs w:val="24"/>
        </w:rPr>
        <w:t xml:space="preserve">detected by either </w:t>
      </w:r>
      <w:r w:rsidR="00680981">
        <w:rPr>
          <w:rFonts w:ascii="Times New Roman" w:hAnsi="Times New Roman" w:cs="Times New Roman"/>
          <w:sz w:val="24"/>
          <w:szCs w:val="24"/>
        </w:rPr>
        <w:t>ITS</w:t>
      </w:r>
      <w:r w:rsidR="00222800">
        <w:rPr>
          <w:rFonts w:ascii="Times New Roman" w:hAnsi="Times New Roman" w:cs="Times New Roman"/>
          <w:sz w:val="24"/>
          <w:szCs w:val="24"/>
        </w:rPr>
        <w:t>-</w:t>
      </w:r>
      <w:r w:rsidR="00680981">
        <w:rPr>
          <w:rFonts w:ascii="Times New Roman" w:hAnsi="Times New Roman" w:cs="Times New Roman"/>
          <w:sz w:val="24"/>
          <w:szCs w:val="24"/>
        </w:rPr>
        <w:t xml:space="preserve">2 or COX1 </w:t>
      </w:r>
      <w:r>
        <w:rPr>
          <w:rFonts w:ascii="Times New Roman" w:hAnsi="Times New Roman" w:cs="Times New Roman"/>
          <w:sz w:val="24"/>
          <w:szCs w:val="24"/>
        </w:rPr>
        <w:t xml:space="preserve">PCR protocol at </w:t>
      </w:r>
      <w:r w:rsidR="00DE3981">
        <w:rPr>
          <w:rFonts w:ascii="Times New Roman" w:hAnsi="Times New Roman" w:cs="Times New Roman"/>
          <w:sz w:val="24"/>
          <w:szCs w:val="24"/>
        </w:rPr>
        <w:t>two</w:t>
      </w:r>
      <w:r>
        <w:rPr>
          <w:rFonts w:ascii="Times New Roman" w:hAnsi="Times New Roman" w:cs="Times New Roman"/>
          <w:sz w:val="24"/>
          <w:szCs w:val="24"/>
        </w:rPr>
        <w:t xml:space="preserve"> weeks;</w:t>
      </w:r>
      <w:r w:rsidR="00222800">
        <w:rPr>
          <w:rFonts w:ascii="Times New Roman" w:hAnsi="Times New Roman" w:cs="Times New Roman"/>
          <w:sz w:val="24"/>
          <w:szCs w:val="24"/>
        </w:rPr>
        <w:t xml:space="preserve"> yet DNA was detected </w:t>
      </w:r>
      <w:r w:rsidR="00E0229C">
        <w:rPr>
          <w:rFonts w:ascii="Times New Roman" w:hAnsi="Times New Roman" w:cs="Times New Roman"/>
          <w:sz w:val="24"/>
          <w:szCs w:val="24"/>
        </w:rPr>
        <w:t xml:space="preserve">from the samples recovered </w:t>
      </w:r>
      <w:r w:rsidR="00222800">
        <w:rPr>
          <w:rFonts w:ascii="Times New Roman" w:hAnsi="Times New Roman" w:cs="Times New Roman"/>
          <w:sz w:val="24"/>
          <w:szCs w:val="24"/>
        </w:rPr>
        <w:t>at six</w:t>
      </w:r>
      <w:r w:rsidRPr="00FF2E22">
        <w:rPr>
          <w:rFonts w:ascii="Times New Roman" w:hAnsi="Times New Roman" w:cs="Times New Roman"/>
          <w:sz w:val="24"/>
          <w:szCs w:val="24"/>
        </w:rPr>
        <w:t xml:space="preserve"> and 10 weeks</w:t>
      </w:r>
      <w:r>
        <w:rPr>
          <w:rFonts w:ascii="Times New Roman" w:hAnsi="Times New Roman" w:cs="Times New Roman"/>
          <w:sz w:val="24"/>
          <w:szCs w:val="24"/>
        </w:rPr>
        <w:t xml:space="preserve">. </w:t>
      </w:r>
      <w:r w:rsidR="00A20324">
        <w:rPr>
          <w:rFonts w:ascii="Times New Roman" w:hAnsi="Times New Roman" w:cs="Times New Roman"/>
          <w:sz w:val="24"/>
          <w:szCs w:val="24"/>
        </w:rPr>
        <w:t>This i</w:t>
      </w:r>
      <w:r w:rsidR="00755457">
        <w:rPr>
          <w:rFonts w:ascii="Times New Roman" w:hAnsi="Times New Roman" w:cs="Times New Roman"/>
          <w:sz w:val="24"/>
          <w:szCs w:val="24"/>
        </w:rPr>
        <w:t xml:space="preserve">nconsistency in </w:t>
      </w:r>
      <w:r w:rsidR="00B975E9">
        <w:rPr>
          <w:rFonts w:ascii="Times New Roman" w:hAnsi="Times New Roman" w:cs="Times New Roman"/>
          <w:sz w:val="24"/>
          <w:szCs w:val="24"/>
        </w:rPr>
        <w:t xml:space="preserve">the </w:t>
      </w:r>
      <w:r w:rsidR="00755457">
        <w:rPr>
          <w:rFonts w:ascii="Times New Roman" w:hAnsi="Times New Roman" w:cs="Times New Roman"/>
          <w:sz w:val="24"/>
          <w:szCs w:val="24"/>
        </w:rPr>
        <w:t xml:space="preserve">PCR results may be </w:t>
      </w:r>
      <w:r w:rsidR="00B975E9">
        <w:rPr>
          <w:rFonts w:ascii="Times New Roman" w:hAnsi="Times New Roman" w:cs="Times New Roman"/>
          <w:sz w:val="24"/>
          <w:szCs w:val="24"/>
        </w:rPr>
        <w:t xml:space="preserve">due </w:t>
      </w:r>
      <w:r w:rsidR="00A20324">
        <w:rPr>
          <w:rFonts w:ascii="Times New Roman" w:hAnsi="Times New Roman" w:cs="Times New Roman"/>
          <w:sz w:val="24"/>
          <w:szCs w:val="24"/>
        </w:rPr>
        <w:t>to</w:t>
      </w:r>
      <w:r w:rsidR="00B975E9">
        <w:rPr>
          <w:rFonts w:ascii="Times New Roman" w:hAnsi="Times New Roman" w:cs="Times New Roman"/>
          <w:sz w:val="24"/>
          <w:szCs w:val="24"/>
        </w:rPr>
        <w:t xml:space="preserve"> </w:t>
      </w:r>
      <w:r w:rsidR="00A20324">
        <w:rPr>
          <w:rFonts w:ascii="Times New Roman" w:hAnsi="Times New Roman" w:cs="Times New Roman"/>
          <w:sz w:val="24"/>
          <w:szCs w:val="24"/>
        </w:rPr>
        <w:t xml:space="preserve">variation in the </w:t>
      </w:r>
      <w:r w:rsidR="00755457">
        <w:rPr>
          <w:rFonts w:ascii="Times New Roman" w:hAnsi="Times New Roman" w:cs="Times New Roman"/>
          <w:sz w:val="24"/>
          <w:szCs w:val="24"/>
        </w:rPr>
        <w:t>q</w:t>
      </w:r>
      <w:r w:rsidR="00755457" w:rsidRPr="00755457">
        <w:rPr>
          <w:rFonts w:ascii="Times New Roman" w:hAnsi="Times New Roman" w:cs="Times New Roman"/>
          <w:sz w:val="24"/>
          <w:szCs w:val="24"/>
        </w:rPr>
        <w:t xml:space="preserve">uality of </w:t>
      </w:r>
      <w:r w:rsidR="00A20324">
        <w:rPr>
          <w:rFonts w:ascii="Times New Roman" w:hAnsi="Times New Roman" w:cs="Times New Roman"/>
          <w:sz w:val="24"/>
          <w:szCs w:val="24"/>
        </w:rPr>
        <w:t xml:space="preserve">extracted </w:t>
      </w:r>
      <w:r w:rsidR="00755457" w:rsidRPr="00755457">
        <w:rPr>
          <w:rFonts w:ascii="Times New Roman" w:hAnsi="Times New Roman" w:cs="Times New Roman"/>
          <w:sz w:val="24"/>
          <w:szCs w:val="24"/>
        </w:rPr>
        <w:t>DN</w:t>
      </w:r>
      <w:r w:rsidR="00755457">
        <w:rPr>
          <w:rFonts w:ascii="Times New Roman" w:hAnsi="Times New Roman" w:cs="Times New Roman"/>
          <w:sz w:val="24"/>
          <w:szCs w:val="24"/>
        </w:rPr>
        <w:t>A and presence of PCR inhibitors</w:t>
      </w:r>
      <w:r w:rsidR="00A20324">
        <w:rPr>
          <w:rFonts w:ascii="Times New Roman" w:hAnsi="Times New Roman" w:cs="Times New Roman"/>
          <w:sz w:val="24"/>
          <w:szCs w:val="24"/>
        </w:rPr>
        <w:t xml:space="preserve"> in some reactions</w:t>
      </w:r>
      <w:r w:rsidR="00755457">
        <w:rPr>
          <w:rFonts w:ascii="Times New Roman" w:hAnsi="Times New Roman" w:cs="Times New Roman"/>
          <w:sz w:val="24"/>
          <w:szCs w:val="24"/>
        </w:rPr>
        <w:t>, such as residual bleach from silage washing</w:t>
      </w:r>
      <w:r w:rsidR="007F76F3">
        <w:rPr>
          <w:rFonts w:ascii="Times New Roman" w:hAnsi="Times New Roman" w:cs="Times New Roman"/>
          <w:sz w:val="24"/>
          <w:szCs w:val="24"/>
        </w:rPr>
        <w:t xml:space="preserve"> </w:t>
      </w:r>
      <w:r w:rsidR="007F76F3">
        <w:rPr>
          <w:rFonts w:ascii="Times New Roman" w:hAnsi="Times New Roman" w:cs="Times New Roman"/>
          <w:sz w:val="24"/>
          <w:szCs w:val="24"/>
        </w:rPr>
        <w:fldChar w:fldCharType="begin" w:fldLock="1"/>
      </w:r>
      <w:r w:rsidR="00B975E9">
        <w:rPr>
          <w:rFonts w:ascii="Times New Roman" w:hAnsi="Times New Roman" w:cs="Times New Roman"/>
          <w:sz w:val="24"/>
          <w:szCs w:val="24"/>
        </w:rPr>
        <w:instrText>ADDIN CSL_CITATION {"citationItems":[{"id":"ITEM-1","itemData":{"DOI":"10.1016/j.vetpar.2016.11.003","ISSN":"18732550","PMID":"27890084","abstract":"The liver fluke, Fasciola hepatica, is one of the major parasite threats to livestock industries world-wide. In sheep and cattle, F. hepatica infection is commonly diagnosed using a range of methods. Aside from conventional coprological and serological diagnostic methods, there are also several molecular methods available based on the detection of liver fluke DNA in faeces. In this study, the outcomes of faecal egg count (FEC), serology and coproantigen ELISA (cELISA) were compared with the performance of polymerase chain reaction (PCR) and loop-mediated isothermal amplification (LAMP) in diagnosis of F. hepatica from naturally infected cattle and sheep. A total of 64 individual faecal and serum samples were collected from four sheep and beef cattle herds with previous histories of F. hepatica infection. FEC and coproantigen levels were measured in faecal samples and anti-F.hepatica antibody levels were measured in serum samples. DNA samples isolated from faeces were examined both by PCR and LAMP, targeting the internal transcribed spacer 2 (ITS2) region of the F. hepatica genome. Results showed that F. hepatica eggs were present in 28 animals, while coproantigen and specific anti-F. hepatica antibodies were detected in 36 and 53 animals, respectively. Only 3 and 6 samples were positive by PCR and LAMP, respectively. To calculate method specificity and sensitivity, a combination of FEC and cELISA was selected as the composite reference standard (CRS). When compared to the CRS, PCR had a sensitivity of 10.7% and specificity of 100%, whereas LAMP had a sensitivity and specificity of 17.9% and 97.2%, respectively. PCR and LAMP in this field study were highly specific, but both had poor sensitivity compared with FEC and cELISA. Potential reasons for PCR and LAMP failure were inadequate amounts of amplifiable F. hepatica DNA, possibly due to the choice of DNA extraction procedure, amount of faecal material processed, as well as different faeces consistency and composition between different animal species.","author":[{"dropping-particle":"","family":"Arifin","given":"Maria Immaculata","non-dropping-particle":"","parse-names":false,"suffix":""},{"dropping-particle":"","family":"Höglund","given":"Johan","non-dropping-particle":"","parse-names":false,"suffix":""},{"dropping-particle":"","family":"Novobilský","given":"Adam","non-dropping-particle":"","parse-names":false,"suffix":""}],"container-title":"Veterinary Parasitology","id":"ITEM-1","issued":{"date-parts":[["2016"]]},"page":"8-11","title":"Comparison of molecular and conventional methods for the diagnosis of Fasciola hepatica infection in the field","type":"article-journal","volume":"232"},"uris":["http://www.mendeley.com/documents/?uuid=16ab6388-2655-4a70-8a02-d2488c7c1799"]}],"mendeley":{"formattedCitation":"(Arifin et al., 2016)","plainTextFormattedCitation":"(Arifin et al., 2016)","previouslyFormattedCitation":"(Arifin et al., 2016)"},"properties":{"noteIndex":0},"schema":"https://github.com/citation-style-language/schema/raw/master/csl-citation.json"}</w:instrText>
      </w:r>
      <w:r w:rsidR="007F76F3">
        <w:rPr>
          <w:rFonts w:ascii="Times New Roman" w:hAnsi="Times New Roman" w:cs="Times New Roman"/>
          <w:sz w:val="24"/>
          <w:szCs w:val="24"/>
        </w:rPr>
        <w:fldChar w:fldCharType="separate"/>
      </w:r>
      <w:r w:rsidR="007F76F3" w:rsidRPr="007F76F3">
        <w:rPr>
          <w:rFonts w:ascii="Times New Roman" w:hAnsi="Times New Roman" w:cs="Times New Roman"/>
          <w:noProof/>
          <w:sz w:val="24"/>
          <w:szCs w:val="24"/>
        </w:rPr>
        <w:t>(Arifin et al., 2016)</w:t>
      </w:r>
      <w:r w:rsidR="007F76F3">
        <w:rPr>
          <w:rFonts w:ascii="Times New Roman" w:hAnsi="Times New Roman" w:cs="Times New Roman"/>
          <w:sz w:val="24"/>
          <w:szCs w:val="24"/>
        </w:rPr>
        <w:fldChar w:fldCharType="end"/>
      </w:r>
      <w:r w:rsidR="00755457">
        <w:rPr>
          <w:rFonts w:ascii="Times New Roman" w:hAnsi="Times New Roman" w:cs="Times New Roman"/>
          <w:sz w:val="24"/>
          <w:szCs w:val="24"/>
        </w:rPr>
        <w:t>.</w:t>
      </w:r>
      <w:r w:rsidR="00B975E9">
        <w:rPr>
          <w:rFonts w:ascii="Times New Roman" w:hAnsi="Times New Roman" w:cs="Times New Roman"/>
          <w:sz w:val="24"/>
          <w:szCs w:val="24"/>
        </w:rPr>
        <w:t xml:space="preserve">Our results suggest that using </w:t>
      </w:r>
      <w:r w:rsidRPr="00FF2E22">
        <w:rPr>
          <w:rFonts w:ascii="Times New Roman" w:hAnsi="Times New Roman" w:cs="Times New Roman"/>
          <w:sz w:val="24"/>
          <w:szCs w:val="24"/>
        </w:rPr>
        <w:t xml:space="preserve">PCR </w:t>
      </w:r>
      <w:r w:rsidRPr="00FF2E22">
        <w:rPr>
          <w:rFonts w:ascii="Times New Roman" w:hAnsi="Times New Roman" w:cs="Times New Roman"/>
          <w:sz w:val="24"/>
          <w:szCs w:val="24"/>
        </w:rPr>
        <w:lastRenderedPageBreak/>
        <w:t xml:space="preserve">as a </w:t>
      </w:r>
      <w:r>
        <w:rPr>
          <w:rFonts w:ascii="Times New Roman" w:hAnsi="Times New Roman" w:cs="Times New Roman"/>
          <w:sz w:val="24"/>
          <w:szCs w:val="24"/>
        </w:rPr>
        <w:t xml:space="preserve">reliable </w:t>
      </w:r>
      <w:r w:rsidRPr="00FF2E22">
        <w:rPr>
          <w:rFonts w:ascii="Times New Roman" w:hAnsi="Times New Roman" w:cs="Times New Roman"/>
          <w:sz w:val="24"/>
          <w:szCs w:val="24"/>
        </w:rPr>
        <w:t xml:space="preserve">diagnostic tool for evaluating the potential </w:t>
      </w:r>
      <w:r w:rsidRPr="00FF2E22">
        <w:rPr>
          <w:rFonts w:ascii="Times New Roman" w:hAnsi="Times New Roman" w:cs="Times New Roman"/>
          <w:i/>
          <w:sz w:val="24"/>
          <w:szCs w:val="24"/>
        </w:rPr>
        <w:t>F. hepatica</w:t>
      </w:r>
      <w:r w:rsidRPr="00FF2E22">
        <w:rPr>
          <w:rFonts w:ascii="Times New Roman" w:hAnsi="Times New Roman" w:cs="Times New Roman"/>
          <w:sz w:val="24"/>
          <w:szCs w:val="24"/>
        </w:rPr>
        <w:t xml:space="preserve"> infection </w:t>
      </w:r>
      <w:r>
        <w:rPr>
          <w:rFonts w:ascii="Times New Roman" w:hAnsi="Times New Roman" w:cs="Times New Roman"/>
          <w:sz w:val="24"/>
          <w:szCs w:val="24"/>
        </w:rPr>
        <w:t xml:space="preserve">risk </w:t>
      </w:r>
      <w:r w:rsidRPr="00FF2E22">
        <w:rPr>
          <w:rFonts w:ascii="Times New Roman" w:hAnsi="Times New Roman" w:cs="Times New Roman"/>
          <w:sz w:val="24"/>
          <w:szCs w:val="24"/>
        </w:rPr>
        <w:t>from silage</w:t>
      </w:r>
      <w:r>
        <w:rPr>
          <w:rFonts w:ascii="Times New Roman" w:hAnsi="Times New Roman" w:cs="Times New Roman"/>
          <w:sz w:val="24"/>
          <w:szCs w:val="24"/>
        </w:rPr>
        <w:t>s</w:t>
      </w:r>
      <w:r w:rsidRPr="00FF2E22">
        <w:rPr>
          <w:rFonts w:ascii="Times New Roman" w:hAnsi="Times New Roman" w:cs="Times New Roman"/>
          <w:sz w:val="24"/>
          <w:szCs w:val="24"/>
        </w:rPr>
        <w:t xml:space="preserve"> is </w:t>
      </w:r>
      <w:r w:rsidR="00B975E9">
        <w:rPr>
          <w:rFonts w:ascii="Times New Roman" w:hAnsi="Times New Roman" w:cs="Times New Roman"/>
          <w:sz w:val="24"/>
          <w:szCs w:val="24"/>
        </w:rPr>
        <w:t xml:space="preserve">not appropriate. </w:t>
      </w:r>
      <w:r w:rsidRPr="00FF2E22">
        <w:rPr>
          <w:rFonts w:ascii="Times New Roman" w:hAnsi="Times New Roman" w:cs="Times New Roman"/>
          <w:sz w:val="24"/>
          <w:szCs w:val="24"/>
        </w:rPr>
        <w:t xml:space="preserve"> </w:t>
      </w:r>
      <w:r>
        <w:rPr>
          <w:rFonts w:ascii="Times New Roman" w:hAnsi="Times New Roman" w:cs="Times New Roman"/>
          <w:sz w:val="24"/>
          <w:szCs w:val="24"/>
        </w:rPr>
        <w:t>I</w:t>
      </w:r>
      <w:r w:rsidRPr="00FF2E22">
        <w:rPr>
          <w:rFonts w:ascii="Times New Roman" w:hAnsi="Times New Roman" w:cs="Times New Roman"/>
          <w:sz w:val="24"/>
          <w:szCs w:val="24"/>
        </w:rPr>
        <w:t xml:space="preserve">n practice, </w:t>
      </w:r>
      <w:r w:rsidRPr="00FF2E22">
        <w:rPr>
          <w:rFonts w:ascii="Times New Roman" w:hAnsi="Times New Roman" w:cs="Times New Roman"/>
          <w:i/>
          <w:sz w:val="24"/>
          <w:szCs w:val="24"/>
        </w:rPr>
        <w:t>F. hepatica</w:t>
      </w:r>
      <w:r w:rsidRPr="00FF2E22">
        <w:rPr>
          <w:rFonts w:ascii="Times New Roman" w:hAnsi="Times New Roman" w:cs="Times New Roman"/>
          <w:sz w:val="24"/>
          <w:szCs w:val="24"/>
        </w:rPr>
        <w:t xml:space="preserve"> DNA from </w:t>
      </w:r>
      <w:r>
        <w:rPr>
          <w:rFonts w:ascii="Times New Roman" w:hAnsi="Times New Roman" w:cs="Times New Roman"/>
          <w:sz w:val="24"/>
          <w:szCs w:val="24"/>
        </w:rPr>
        <w:t>other</w:t>
      </w:r>
      <w:r w:rsidRPr="00FF2E22">
        <w:rPr>
          <w:rFonts w:ascii="Times New Roman" w:hAnsi="Times New Roman" w:cs="Times New Roman"/>
          <w:sz w:val="24"/>
          <w:szCs w:val="24"/>
        </w:rPr>
        <w:t xml:space="preserve"> life cycle stages including eggs and miracidia may be amplified</w:t>
      </w:r>
      <w:r w:rsidR="00E0229C">
        <w:rPr>
          <w:rFonts w:ascii="Times New Roman" w:hAnsi="Times New Roman" w:cs="Times New Roman"/>
          <w:sz w:val="24"/>
          <w:szCs w:val="24"/>
        </w:rPr>
        <w:t xml:space="preserve"> suggesting</w:t>
      </w:r>
      <w:r>
        <w:rPr>
          <w:rFonts w:ascii="Times New Roman" w:hAnsi="Times New Roman" w:cs="Times New Roman"/>
          <w:sz w:val="24"/>
          <w:szCs w:val="24"/>
        </w:rPr>
        <w:t xml:space="preserve"> s</w:t>
      </w:r>
      <w:r w:rsidRPr="00FF2E22">
        <w:rPr>
          <w:rFonts w:ascii="Times New Roman" w:hAnsi="Times New Roman" w:cs="Times New Roman"/>
          <w:sz w:val="24"/>
          <w:szCs w:val="24"/>
        </w:rPr>
        <w:t xml:space="preserve">uccessful amplification of </w:t>
      </w:r>
      <w:r w:rsidRPr="00FF2E22">
        <w:rPr>
          <w:rFonts w:ascii="Times New Roman" w:hAnsi="Times New Roman" w:cs="Times New Roman"/>
          <w:i/>
          <w:sz w:val="24"/>
          <w:szCs w:val="24"/>
        </w:rPr>
        <w:t xml:space="preserve">F. hepatica </w:t>
      </w:r>
      <w:r w:rsidRPr="00FF2E22">
        <w:rPr>
          <w:rFonts w:ascii="Times New Roman" w:hAnsi="Times New Roman" w:cs="Times New Roman"/>
          <w:sz w:val="24"/>
          <w:szCs w:val="24"/>
        </w:rPr>
        <w:t xml:space="preserve">DNA from </w:t>
      </w:r>
      <w:r w:rsidR="00E0229C">
        <w:rPr>
          <w:rFonts w:ascii="Times New Roman" w:hAnsi="Times New Roman" w:cs="Times New Roman"/>
          <w:sz w:val="24"/>
          <w:szCs w:val="24"/>
        </w:rPr>
        <w:t>silage</w:t>
      </w:r>
      <w:r w:rsidRPr="00FF2E22">
        <w:rPr>
          <w:rFonts w:ascii="Times New Roman" w:hAnsi="Times New Roman" w:cs="Times New Roman"/>
          <w:sz w:val="24"/>
          <w:szCs w:val="24"/>
        </w:rPr>
        <w:t xml:space="preserve"> does not</w:t>
      </w:r>
      <w:r w:rsidR="00E0229C">
        <w:rPr>
          <w:rFonts w:ascii="Times New Roman" w:hAnsi="Times New Roman" w:cs="Times New Roman"/>
          <w:sz w:val="24"/>
          <w:szCs w:val="24"/>
        </w:rPr>
        <w:t xml:space="preserve"> necessarily</w:t>
      </w:r>
      <w:r w:rsidRPr="00FF2E22">
        <w:rPr>
          <w:rFonts w:ascii="Times New Roman" w:hAnsi="Times New Roman" w:cs="Times New Roman"/>
          <w:sz w:val="24"/>
          <w:szCs w:val="24"/>
        </w:rPr>
        <w:t xml:space="preserve"> </w:t>
      </w:r>
      <w:r>
        <w:rPr>
          <w:rFonts w:ascii="Times New Roman" w:hAnsi="Times New Roman" w:cs="Times New Roman"/>
          <w:sz w:val="24"/>
          <w:szCs w:val="24"/>
        </w:rPr>
        <w:t xml:space="preserve">indicate that </w:t>
      </w:r>
      <w:r w:rsidRPr="00FF2E22">
        <w:rPr>
          <w:rFonts w:ascii="Times New Roman" w:hAnsi="Times New Roman" w:cs="Times New Roman"/>
          <w:sz w:val="24"/>
          <w:szCs w:val="24"/>
        </w:rPr>
        <w:t xml:space="preserve">viable metacercariae </w:t>
      </w:r>
      <w:r>
        <w:rPr>
          <w:rFonts w:ascii="Times New Roman" w:hAnsi="Times New Roman" w:cs="Times New Roman"/>
          <w:sz w:val="24"/>
          <w:szCs w:val="24"/>
        </w:rPr>
        <w:t xml:space="preserve">are present.  </w:t>
      </w:r>
      <w:r w:rsidRPr="00FF2E22">
        <w:rPr>
          <w:rFonts w:ascii="Times New Roman" w:hAnsi="Times New Roman" w:cs="Times New Roman"/>
          <w:sz w:val="24"/>
          <w:szCs w:val="24"/>
        </w:rPr>
        <w:t xml:space="preserve"> </w:t>
      </w:r>
    </w:p>
    <w:p w14:paraId="18E72BC4" w14:textId="0FA23497" w:rsidR="00A66EA2" w:rsidRPr="008C14BB" w:rsidRDefault="00A66EA2" w:rsidP="00A66EA2">
      <w:pPr>
        <w:spacing w:line="480" w:lineRule="auto"/>
        <w:rPr>
          <w:rFonts w:ascii="Times New Roman" w:eastAsiaTheme="minorEastAsia" w:hAnsi="Times New Roman" w:cs="Times New Roman"/>
          <w:sz w:val="24"/>
          <w:szCs w:val="24"/>
        </w:rPr>
      </w:pPr>
      <w:r w:rsidRPr="008C14BB">
        <w:rPr>
          <w:rFonts w:ascii="Times New Roman" w:hAnsi="Times New Roman" w:cs="Times New Roman"/>
          <w:sz w:val="24"/>
          <w:szCs w:val="24"/>
        </w:rPr>
        <w:t xml:space="preserve">Silages undergoing aerobic </w:t>
      </w:r>
      <w:r w:rsidR="00861C01" w:rsidRPr="008C14BB">
        <w:rPr>
          <w:rFonts w:ascii="Times New Roman" w:hAnsi="Times New Roman" w:cs="Times New Roman"/>
          <w:sz w:val="24"/>
          <w:szCs w:val="24"/>
        </w:rPr>
        <w:t>spoilage experience</w:t>
      </w:r>
      <w:r w:rsidRPr="008C14BB">
        <w:rPr>
          <w:rFonts w:ascii="Times New Roman" w:hAnsi="Times New Roman" w:cs="Times New Roman"/>
          <w:sz w:val="24"/>
          <w:szCs w:val="24"/>
        </w:rPr>
        <w:t xml:space="preserve"> a reduction in acidity due to the oxidation of lactic acid by </w:t>
      </w:r>
      <w:r w:rsidRPr="008C14BB">
        <w:rPr>
          <w:rFonts w:ascii="Times New Roman" w:eastAsiaTheme="minorEastAsia" w:hAnsi="Times New Roman" w:cs="Times New Roman"/>
          <w:sz w:val="24"/>
          <w:szCs w:val="24"/>
        </w:rPr>
        <w:t>proliferating yeasts</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fldChar w:fldCharType="begin" w:fldLock="1"/>
      </w:r>
      <w:r>
        <w:rPr>
          <w:rFonts w:ascii="Times New Roman" w:eastAsiaTheme="minorEastAsia" w:hAnsi="Times New Roman" w:cs="Times New Roman"/>
          <w:sz w:val="24"/>
          <w:szCs w:val="24"/>
        </w:rPr>
        <w:instrText>ADDIN CSL_CITATION {"citationItems":[{"id":"ITEM-1","itemData":{"DOI":"10.1111/j.1365-2494.2012.00891.x","ISBN":"0142-5242","ISSN":"01425242","abstract":"When silage is exposed to air on opening the silo, or after its removal from the silo, fermentation a</w:instrText>
      </w:r>
      <w:r>
        <w:rPr>
          <w:rFonts w:ascii="Times New Roman" w:eastAsiaTheme="minorEastAsia" w:hAnsi="Times New Roman" w:cs="Times New Roman" w:hint="eastAsia"/>
          <w:sz w:val="24"/>
          <w:szCs w:val="24"/>
        </w:rPr>
        <w:instrText>cids and other substrates are oxidized by aerobic bacteria, yeasts and moulds. The aerobic stability of silage is a key factor in ensuring that silage provides well‐preserved nutrients to the animal with minimal amounts of mould spores and toxins. In this</w:instrText>
      </w:r>
      <w:r>
        <w:rPr>
          <w:rFonts w:ascii="Times New Roman" w:eastAsiaTheme="minorEastAsia" w:hAnsi="Times New Roman" w:cs="Times New Roman"/>
          <w:sz w:val="24"/>
          <w:szCs w:val="24"/>
        </w:rPr>
        <w:instrText xml:space="preserve"> paper, key findings and recent developments are reviewed, and findings of recent research are integrated in terms of four themes: (i) the most significant biochemical and microbiological factors, (ii) physical and management factors, (iii) type of additive and (iv) silo sealing. The development of yeasts and moulds during plant growth, and during field wilting or storage, and the concentration of undissociated acetic acid in silage are important microbiological and biochemical factors affecting aerobic stability. Silage density and porosity are key physical factors that affect the rate of ingress of oxygen into the silage mass during the feed</w:instrText>
      </w:r>
      <w:r>
        <w:rPr>
          <w:rFonts w:ascii="Times New Roman" w:eastAsiaTheme="minorEastAsia" w:hAnsi="Times New Roman" w:cs="Times New Roman" w:hint="eastAsia"/>
          <w:sz w:val="24"/>
          <w:szCs w:val="24"/>
        </w:rPr>
        <w:instrText>‐</w:instrText>
      </w:r>
      <w:r>
        <w:rPr>
          <w:rFonts w:ascii="Times New Roman" w:eastAsiaTheme="minorEastAsia" w:hAnsi="Times New Roman" w:cs="Times New Roman"/>
          <w:sz w:val="24"/>
          <w:szCs w:val="24"/>
        </w:rPr>
        <w:instrText>out period. A target for potential silage aerobic stability is 7 d including time in the feed trough. To achieve this target, speed of harvest should be coordinated with packing tractor weight to achieve a minimum silage density by the time of feed</w:instrText>
      </w:r>
      <w:r>
        <w:rPr>
          <w:rFonts w:ascii="Times New Roman" w:eastAsiaTheme="minorEastAsia" w:hAnsi="Times New Roman" w:cs="Times New Roman" w:hint="eastAsia"/>
          <w:sz w:val="24"/>
          <w:szCs w:val="24"/>
        </w:rPr>
        <w:instrText>‐</w:instrText>
      </w:r>
      <w:r>
        <w:rPr>
          <w:rFonts w:ascii="Times New Roman" w:eastAsiaTheme="minorEastAsia" w:hAnsi="Times New Roman" w:cs="Times New Roman"/>
          <w:sz w:val="24"/>
          <w:szCs w:val="24"/>
        </w:rPr>
        <w:instrText>out of 210 kg  DM  m −3 , maximum proportional porosity of 0·4 and a rate of silage removal, which matches or exceeds the depth of air penetration into the silo. The use of additives to increase aerobic stability is advisable when there is the risk of these objectives not being met. Novel microbial approaches to solving the problem of silage aerobic deterioration are needed.","author":[{"dropping-particle":"","family":"Wilkinson","given":"J. M.","non-dropping-particle":"","parse-names":false,"suffix":""},{"dropping-particle":"","family":"Davies","given":"D. R.","non-dropping-particle":"","parse-names":false,"suffix":""}],"container-title":"Grass and Forage Science","id":"ITEM-1","issue":"1","issued":{"date-parts":[["2013"]]},"page":"1-19","title":"The aerobic stability of silage: Key findings and recent developments","type":"article-journal","volume":"68"},"uris":["http://www.mendeley.com/documents/?uuid=0f759233-dc6a-4b45-b2b0-2ec0ad9e0ea3"]}],"mendeley":{"formattedCitation":"(Wilkinson and Davies, 2013)","plainTextFormattedCitation":"(Wilkinson and Davies, 2013)","previouslyFormattedCitation":"(Wilkinson and Davies, 2013)"},"properties":{"noteIndex":0},"schema":"https://github.com/citation-style-language/schema/raw/master/csl-citation.json"}</w:instrText>
      </w:r>
      <w:r>
        <w:rPr>
          <w:rFonts w:ascii="Times New Roman" w:eastAsiaTheme="minorEastAsia" w:hAnsi="Times New Roman" w:cs="Times New Roman"/>
          <w:sz w:val="24"/>
          <w:szCs w:val="24"/>
        </w:rPr>
        <w:fldChar w:fldCharType="separate"/>
      </w:r>
      <w:r w:rsidRPr="00741B99">
        <w:rPr>
          <w:rFonts w:ascii="Times New Roman" w:eastAsiaTheme="minorEastAsia" w:hAnsi="Times New Roman" w:cs="Times New Roman"/>
          <w:noProof/>
          <w:sz w:val="24"/>
          <w:szCs w:val="24"/>
        </w:rPr>
        <w:t>(Wilkinson and Davies, 2013)</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w:t>
      </w:r>
      <w:r w:rsidRPr="008C14BB">
        <w:rPr>
          <w:rFonts w:ascii="Times New Roman" w:eastAsiaTheme="minorEastAsia" w:hAnsi="Times New Roman" w:cs="Times New Roman"/>
          <w:sz w:val="24"/>
          <w:szCs w:val="24"/>
        </w:rPr>
        <w:t xml:space="preserve">which is consistent with our results. The recommended pH of clamped grass silage originating from grass of 30% DM content ranges between pH 3.5 </w:t>
      </w:r>
      <w:r w:rsidR="00D22FAC" w:rsidRPr="00FF2E22">
        <w:rPr>
          <w:rFonts w:ascii="Times New Roman" w:hAnsi="Times New Roman" w:cs="Times New Roman"/>
          <w:sz w:val="24"/>
          <w:szCs w:val="24"/>
        </w:rPr>
        <w:t>–</w:t>
      </w:r>
      <w:r w:rsidRPr="008C14BB">
        <w:rPr>
          <w:rFonts w:ascii="Times New Roman" w:eastAsiaTheme="minorEastAsia" w:hAnsi="Times New Roman" w:cs="Times New Roman"/>
          <w:sz w:val="24"/>
          <w:szCs w:val="24"/>
        </w:rPr>
        <w:t xml:space="preserve"> 4.2</w:t>
      </w:r>
      <w:r>
        <w:rPr>
          <w:rFonts w:ascii="Times New Roman" w:eastAsiaTheme="minorEastAsia" w:hAnsi="Times New Roman" w:cs="Times New Roman"/>
          <w:sz w:val="24"/>
          <w:szCs w:val="24"/>
        </w:rPr>
        <w:t xml:space="preserve">. </w:t>
      </w:r>
      <w:r w:rsidR="00611373">
        <w:rPr>
          <w:rFonts w:ascii="Times New Roman" w:eastAsiaTheme="minorEastAsia" w:hAnsi="Times New Roman" w:cs="Times New Roman"/>
          <w:sz w:val="24"/>
          <w:szCs w:val="24"/>
        </w:rPr>
        <w:t xml:space="preserve">Despite metacercariae being killed as early as two weeks under anaerobic conditions, the </w:t>
      </w:r>
      <w:r w:rsidRPr="008C14BB">
        <w:rPr>
          <w:rFonts w:ascii="Times New Roman" w:eastAsiaTheme="minorEastAsia" w:hAnsi="Times New Roman" w:cs="Times New Roman"/>
          <w:sz w:val="24"/>
          <w:szCs w:val="24"/>
        </w:rPr>
        <w:t xml:space="preserve">pH values of anaerobic silages produced were </w:t>
      </w:r>
      <w:r w:rsidR="00DF0CD6">
        <w:rPr>
          <w:rFonts w:ascii="Times New Roman" w:eastAsiaTheme="minorEastAsia" w:hAnsi="Times New Roman" w:cs="Times New Roman"/>
          <w:sz w:val="24"/>
          <w:szCs w:val="24"/>
        </w:rPr>
        <w:t>above</w:t>
      </w:r>
      <w:r w:rsidR="00DF0CD6" w:rsidRPr="008C14BB">
        <w:rPr>
          <w:rFonts w:ascii="Times New Roman" w:eastAsiaTheme="minorEastAsia" w:hAnsi="Times New Roman" w:cs="Times New Roman"/>
          <w:sz w:val="24"/>
          <w:szCs w:val="24"/>
        </w:rPr>
        <w:t xml:space="preserve"> recommendation</w:t>
      </w:r>
      <w:r w:rsidRPr="008C14BB">
        <w:rPr>
          <w:rFonts w:ascii="Times New Roman" w:eastAsiaTheme="minorEastAsia" w:hAnsi="Times New Roman" w:cs="Times New Roman"/>
          <w:sz w:val="24"/>
          <w:szCs w:val="24"/>
        </w:rPr>
        <w:t>, indicating a sub-optimal fermentation</w:t>
      </w:r>
      <w:r w:rsidR="00611373">
        <w:rPr>
          <w:rFonts w:ascii="Times New Roman" w:eastAsiaTheme="minorEastAsia" w:hAnsi="Times New Roman" w:cs="Times New Roman"/>
          <w:sz w:val="24"/>
          <w:szCs w:val="24"/>
        </w:rPr>
        <w:t>. A</w:t>
      </w:r>
      <w:r w:rsidRPr="008C14BB">
        <w:rPr>
          <w:rFonts w:ascii="Times New Roman" w:eastAsiaTheme="minorEastAsia" w:hAnsi="Times New Roman" w:cs="Times New Roman"/>
          <w:sz w:val="24"/>
          <w:szCs w:val="24"/>
        </w:rPr>
        <w:t>s such, the</w:t>
      </w:r>
      <w:r>
        <w:rPr>
          <w:rFonts w:ascii="Times New Roman" w:eastAsiaTheme="minorEastAsia" w:hAnsi="Times New Roman" w:cs="Times New Roman"/>
          <w:sz w:val="24"/>
          <w:szCs w:val="24"/>
        </w:rPr>
        <w:t xml:space="preserve"> exact relationship between</w:t>
      </w:r>
      <w:r w:rsidRPr="008C14B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acidity and </w:t>
      </w:r>
      <w:r w:rsidRPr="008C14BB">
        <w:rPr>
          <w:rFonts w:ascii="Times New Roman" w:eastAsiaTheme="minorEastAsia" w:hAnsi="Times New Roman" w:cs="Times New Roman"/>
          <w:sz w:val="24"/>
          <w:szCs w:val="24"/>
        </w:rPr>
        <w:t xml:space="preserve">metacercariae viability </w:t>
      </w:r>
      <w:r>
        <w:rPr>
          <w:rFonts w:ascii="Times New Roman" w:eastAsiaTheme="minorEastAsia" w:hAnsi="Times New Roman" w:cs="Times New Roman"/>
          <w:sz w:val="24"/>
          <w:szCs w:val="24"/>
        </w:rPr>
        <w:t>proposed by</w:t>
      </w:r>
      <w:r w:rsidR="00DF0CD6">
        <w:rPr>
          <w:rFonts w:ascii="Times New Roman" w:eastAsiaTheme="minorEastAsia" w:hAnsi="Times New Roman" w:cs="Times New Roman"/>
          <w:sz w:val="24"/>
          <w:szCs w:val="24"/>
        </w:rPr>
        <w:t xml:space="preserve"> other workers</w:t>
      </w:r>
      <w:r w:rsidR="00B975E9">
        <w:rPr>
          <w:rFonts w:ascii="Times New Roman" w:eastAsiaTheme="minorEastAsia" w:hAnsi="Times New Roman" w:cs="Times New Roman"/>
          <w:sz w:val="24"/>
          <w:szCs w:val="24"/>
        </w:rPr>
        <w:t xml:space="preserve"> </w:t>
      </w:r>
      <w:r w:rsidR="00B975E9">
        <w:rPr>
          <w:rFonts w:ascii="Times New Roman" w:eastAsiaTheme="minorEastAsia" w:hAnsi="Times New Roman" w:cs="Times New Roman"/>
          <w:sz w:val="24"/>
          <w:szCs w:val="24"/>
        </w:rPr>
        <w:fldChar w:fldCharType="begin" w:fldLock="1"/>
      </w:r>
      <w:r w:rsidR="00B975E9">
        <w:rPr>
          <w:rFonts w:ascii="Times New Roman" w:eastAsiaTheme="minorEastAsia" w:hAnsi="Times New Roman" w:cs="Times New Roman"/>
          <w:sz w:val="24"/>
          <w:szCs w:val="24"/>
        </w:rPr>
        <w:instrText>ADDIN CSL_CITATION {"citationItems":[{"id":"ITEM-1","itemData":{"author":[{"dropping-particle":"","family":"Tarczyñski","given":"S","non-dropping-particle":"","parse-names":false,"suffix":""},{"dropping-particle":"","family":"Podkówka","given":"W","non-dropping-particle":"","parse-names":false,"suffix":""}],"container-title":"Acta Parasitologica Polonica","id":"ITEM-1","issue":"19","issued":{"date-parts":[["1964"]]},"note":"Paper copy","page":"201 - 208","title":"Effect of ensilage of green roughage and drying of hay on viability and infectivity of Fasciola hepatica metacercariae. I. Metacercariae in the silage.","type":"article-journal","volume":"12"},"uris":["http://www.mendeley.com/documents/?uuid=b3759728-c6ec-4763-b3ce-6aefbda03efb"]},{"id":"ITEM-2","itemData":{"abstract":"Grass silage has been highlighted by farmers as a possible disease risk after several unconfirmed reports of fasciolosis in housed livestock. Silage quality is negatively affected above or below the optimum pH range of 3.7-4.7. There exists little information about the effect of pH on F. hepatica metacercarial viability.​ The effects of lactic acid solutions of pH 4, 5 and 6 were assessed using groups of 100 F. hepatica metacercariae. After four weeks the viability of the metacercariae was assessed with an in vitro excystment assay.​ 3% of metacercariae incubated at pH 4 were able to excyst after four weeks incubation. This was a significantly lower excystment rate than those incubated in water and pH6 (p&lt;0.01, p&lt;0.05). F. hepatica metacercariae are able to survive optimal pH conditions for silage fermentation after 4 weeks. However, pH is only one factor of silage fermentation and it is likely that other factors such as anaerobic and high temperature conditions would also influence viability. ​Investigating the ability of metacercariae to excyst after exposure to pH conditions associated with both optimal and sub-optimal pH for grass fermentation would give a better understanding of the effect of one factor of the silage making process on liver fluke metacercarial viability. Further work would include the greater challenge of assessing the overall fermentation process on metacercarial viability and the ability to detect viable metacercariae in silage and forage samples. This work would improve our understanding of liver fluke epidemiology and assist with the development of disease avoidance strategies.","author":[{"dropping-particle":"","family":"Cuthill","given":"Grace","non-dropping-particle":"","parse-names":false,"suffix":""},{"dropping-particle":"","family":"Mitchell","given":"Gillian","non-dropping-particle":"","parse-names":false,"suffix":""},{"dropping-particle":"","family":"Skuce","given":"Philip","non-dropping-particle":"","parse-names":false,"suffix":""},{"dropping-particle":"","family":"Sargison","given":"Neil","non-dropping-particle":"","parse-names":false,"suffix":""}],"container-title":"Proceedings of the 26th International Conference of the World Association for the Advancement of Veterinary Parasitology","id":"ITEM-2","issued":{"date-parts":[["2017"]]},"publisher-place":"Kuala Lumpur, Malaysia","title":"In vitro evaluation of the impact of pH on Fasciola hepatica metacercarial viability","type":"paper-conference"},"uris":["http://www.mendeley.com/documents/?uuid=697531b9-6b5c-44a4-8431-fbd2b981605a"]}],"mendeley":{"formattedCitation":"(Cuthill et al., 2017; Tarczyñski and Podkówka, 1964)","plainTextFormattedCitation":"(Cuthill et al., 2017; Tarczyñski and Podkówka, 1964)"},"properties":{"noteIndex":0},"schema":"https://github.com/citation-style-language/schema/raw/master/csl-citation.json"}</w:instrText>
      </w:r>
      <w:r w:rsidR="00B975E9">
        <w:rPr>
          <w:rFonts w:ascii="Times New Roman" w:eastAsiaTheme="minorEastAsia" w:hAnsi="Times New Roman" w:cs="Times New Roman"/>
          <w:sz w:val="24"/>
          <w:szCs w:val="24"/>
        </w:rPr>
        <w:fldChar w:fldCharType="separate"/>
      </w:r>
      <w:r w:rsidR="00B975E9" w:rsidRPr="00B975E9">
        <w:rPr>
          <w:rFonts w:ascii="Times New Roman" w:eastAsiaTheme="minorEastAsia" w:hAnsi="Times New Roman" w:cs="Times New Roman"/>
          <w:noProof/>
          <w:sz w:val="24"/>
          <w:szCs w:val="24"/>
        </w:rPr>
        <w:t>(Cuthill et al., 2017; Tarczyñski and Podkówka, 1964)</w:t>
      </w:r>
      <w:r w:rsidR="00B975E9">
        <w:rPr>
          <w:rFonts w:ascii="Times New Roman" w:eastAsiaTheme="minorEastAsia" w:hAnsi="Times New Roman" w:cs="Times New Roman"/>
          <w:sz w:val="24"/>
          <w:szCs w:val="24"/>
        </w:rPr>
        <w:fldChar w:fldCharType="end"/>
      </w:r>
      <w:r w:rsidR="00B975E9">
        <w:rPr>
          <w:rFonts w:ascii="Times New Roman" w:eastAsiaTheme="minorEastAsia" w:hAnsi="Times New Roman" w:cs="Times New Roman"/>
          <w:sz w:val="24"/>
          <w:szCs w:val="24"/>
        </w:rPr>
        <w:t xml:space="preserve"> was not investigated here.</w:t>
      </w:r>
      <w:r w:rsidRPr="008C14B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w:t>
      </w:r>
      <w:r w:rsidRPr="008C14BB">
        <w:rPr>
          <w:rFonts w:ascii="Times New Roman" w:eastAsiaTheme="minorEastAsia" w:hAnsi="Times New Roman" w:cs="Times New Roman"/>
          <w:sz w:val="24"/>
          <w:szCs w:val="24"/>
        </w:rPr>
        <w:t>ilages were not treat</w:t>
      </w:r>
      <w:r>
        <w:rPr>
          <w:rFonts w:ascii="Times New Roman" w:eastAsiaTheme="minorEastAsia" w:hAnsi="Times New Roman" w:cs="Times New Roman"/>
          <w:sz w:val="24"/>
          <w:szCs w:val="24"/>
        </w:rPr>
        <w:t>ed with additives or inoculants,</w:t>
      </w:r>
      <w:r w:rsidRPr="008C14B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meaning </w:t>
      </w:r>
      <w:r w:rsidRPr="008C14BB">
        <w:rPr>
          <w:rFonts w:ascii="Times New Roman" w:eastAsiaTheme="minorEastAsia" w:hAnsi="Times New Roman" w:cs="Times New Roman"/>
          <w:sz w:val="24"/>
          <w:szCs w:val="24"/>
        </w:rPr>
        <w:t xml:space="preserve">the fermentation relied on the epiphytic microorganism populations on the grass. Natural </w:t>
      </w:r>
      <w:r w:rsidR="004D317A">
        <w:rPr>
          <w:rFonts w:ascii="Times New Roman" w:eastAsiaTheme="minorEastAsia" w:hAnsi="Times New Roman" w:cs="Times New Roman"/>
          <w:sz w:val="24"/>
          <w:szCs w:val="24"/>
        </w:rPr>
        <w:t xml:space="preserve">lactic acid bacteria </w:t>
      </w:r>
      <w:r w:rsidRPr="008C14BB">
        <w:rPr>
          <w:rFonts w:ascii="Times New Roman" w:eastAsiaTheme="minorEastAsia" w:hAnsi="Times New Roman" w:cs="Times New Roman"/>
          <w:sz w:val="24"/>
          <w:szCs w:val="24"/>
        </w:rPr>
        <w:t>populations may not have produced sufficient acid to inhibit clostridial metabolism; resulting in the secondary fermentation and proteolysis observed.</w:t>
      </w:r>
    </w:p>
    <w:p w14:paraId="23A786BA" w14:textId="504F8DE3" w:rsidR="00A66EA2" w:rsidRPr="00F26542" w:rsidRDefault="00A66EA2" w:rsidP="00A66EA2">
      <w:pPr>
        <w:spacing w:line="480" w:lineRule="auto"/>
        <w:rPr>
          <w:rFonts w:ascii="Times New Roman" w:hAnsi="Times New Roman" w:cs="Times New Roman"/>
          <w:sz w:val="24"/>
          <w:szCs w:val="24"/>
        </w:rPr>
      </w:pPr>
      <w:r w:rsidRPr="008C14BB">
        <w:rPr>
          <w:rFonts w:ascii="Times New Roman" w:hAnsi="Times New Roman" w:cs="Times New Roman"/>
          <w:sz w:val="24"/>
          <w:szCs w:val="24"/>
        </w:rPr>
        <w:t>Chemical analyses of fermentation end-products demonstrate that a variety of fermentation types observed on farm were reproduced within</w:t>
      </w:r>
      <w:r w:rsidR="00E0229C">
        <w:rPr>
          <w:rFonts w:ascii="Times New Roman" w:hAnsi="Times New Roman" w:cs="Times New Roman"/>
          <w:sz w:val="24"/>
          <w:szCs w:val="24"/>
        </w:rPr>
        <w:t xml:space="preserve"> our</w:t>
      </w:r>
      <w:r w:rsidRPr="008C14BB">
        <w:rPr>
          <w:rFonts w:ascii="Times New Roman" w:hAnsi="Times New Roman" w:cs="Times New Roman"/>
          <w:sz w:val="24"/>
          <w:szCs w:val="24"/>
        </w:rPr>
        <w:t xml:space="preserve"> laboratory silos. As a generalisation, analyses follow th</w:t>
      </w:r>
      <w:r w:rsidR="00E0229C">
        <w:rPr>
          <w:rFonts w:ascii="Times New Roman" w:hAnsi="Times New Roman" w:cs="Times New Roman"/>
          <w:sz w:val="24"/>
          <w:szCs w:val="24"/>
        </w:rPr>
        <w:t>ose</w:t>
      </w:r>
      <w:r w:rsidRPr="008C14BB">
        <w:rPr>
          <w:rFonts w:ascii="Times New Roman" w:hAnsi="Times New Roman" w:cs="Times New Roman"/>
          <w:sz w:val="24"/>
          <w:szCs w:val="24"/>
        </w:rPr>
        <w:t xml:space="preserve"> described by</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66135F">
        <w:rPr>
          <w:rFonts w:ascii="Times New Roman" w:hAnsi="Times New Roman" w:cs="Times New Roman"/>
          <w:sz w:val="24"/>
          <w:szCs w:val="24"/>
        </w:rPr>
        <w:instrText>ADDIN CSL_CITATION {"citationItems":[{"id":"ITEM-1","itemData":{"DOI":"10.3168/jds.2017-13909","ISSN":"0022-0302","author":[{"dropping-particle":"","family":"Kung Jr","given":"Limin.","non-dropping-particle":"","parse-names":false,"suffix":""},{"dropping-particle":"","family":"Shaver","given":"R D.","non-dropping-particle":"","parse-names":false,"suffix":""},{"dropping-particle":"","family":"Grant","given":"R J.","non-dropping-particle":"","parse-names":false,"suffix":""},{"dropping-particle":"","family":"Schmidt","given":"R J.","non-dropping-particle":"","parse-names":false,"suffix":""}],"container-title":"Journal of Dairy Science","id":"ITEM-1","issue":"5","issued":{"date-parts":[["2018"]]},"page":"4020-4033","publisher":"American Dairy Science Association","title":"Silage review : Interpretation of chemical, microbial, and organoleptic components of silages.","type":"article-journal","volume":"101"},"uris":["http://www.mendeley.com/documents/?uuid=59041f7c-51bd-48bd-b01e-84d897c0bec0"]}],"mendeley":{"formattedCitation":"(Kung Jr et al., 2018)","plainTextFormattedCitation":"(Kung Jr et al., 2018)","previouslyFormattedCitation":"(Kung Jr et al., 2018)"},"properties":{"noteIndex":0},"schema":"https://github.com/citation-style-language/schema/raw/master/csl-citation.json"}</w:instrText>
      </w:r>
      <w:r>
        <w:rPr>
          <w:rFonts w:ascii="Times New Roman" w:hAnsi="Times New Roman" w:cs="Times New Roman"/>
          <w:sz w:val="24"/>
          <w:szCs w:val="24"/>
        </w:rPr>
        <w:fldChar w:fldCharType="separate"/>
      </w:r>
      <w:r w:rsidRPr="00741B99">
        <w:rPr>
          <w:rFonts w:ascii="Times New Roman" w:hAnsi="Times New Roman" w:cs="Times New Roman"/>
          <w:noProof/>
          <w:sz w:val="24"/>
          <w:szCs w:val="24"/>
        </w:rPr>
        <w:t>(Kung Jr et al., 2018)</w:t>
      </w:r>
      <w:r>
        <w:rPr>
          <w:rFonts w:ascii="Times New Roman" w:hAnsi="Times New Roman" w:cs="Times New Roman"/>
          <w:sz w:val="24"/>
          <w:szCs w:val="24"/>
        </w:rPr>
        <w:fldChar w:fldCharType="end"/>
      </w:r>
      <w:r w:rsidRPr="008C14BB">
        <w:rPr>
          <w:rFonts w:ascii="Times New Roman" w:hAnsi="Times New Roman" w:cs="Times New Roman"/>
          <w:sz w:val="24"/>
          <w:szCs w:val="24"/>
        </w:rPr>
        <w:t xml:space="preserve"> in terms of silage quality measures. Spoiled silages lacked </w:t>
      </w:r>
      <w:r>
        <w:rPr>
          <w:rFonts w:ascii="Times New Roman" w:hAnsi="Times New Roman" w:cs="Times New Roman"/>
          <w:sz w:val="24"/>
          <w:szCs w:val="24"/>
        </w:rPr>
        <w:t>lactic acid</w:t>
      </w:r>
      <w:r w:rsidRPr="008C14BB">
        <w:rPr>
          <w:rFonts w:ascii="Times New Roman" w:hAnsi="Times New Roman" w:cs="Times New Roman"/>
          <w:sz w:val="24"/>
          <w:szCs w:val="24"/>
        </w:rPr>
        <w:t xml:space="preserve"> (</w:t>
      </w:r>
      <w:r>
        <w:rPr>
          <w:rFonts w:ascii="Times New Roman" w:hAnsi="Times New Roman" w:cs="Times New Roman"/>
          <w:sz w:val="24"/>
          <w:szCs w:val="24"/>
        </w:rPr>
        <w:t xml:space="preserve">occasionally </w:t>
      </w:r>
      <w:r w:rsidR="00660305">
        <w:rPr>
          <w:rFonts w:ascii="Times New Roman" w:hAnsi="Times New Roman" w:cs="Times New Roman"/>
          <w:sz w:val="24"/>
          <w:szCs w:val="24"/>
        </w:rPr>
        <w:t>n-</w:t>
      </w:r>
      <w:r>
        <w:rPr>
          <w:rFonts w:ascii="Times New Roman" w:hAnsi="Times New Roman" w:cs="Times New Roman"/>
          <w:sz w:val="24"/>
          <w:szCs w:val="24"/>
        </w:rPr>
        <w:t>butyric acid</w:t>
      </w:r>
      <w:r w:rsidRPr="008C14BB">
        <w:rPr>
          <w:rFonts w:ascii="Times New Roman" w:hAnsi="Times New Roman" w:cs="Times New Roman"/>
          <w:sz w:val="24"/>
          <w:szCs w:val="24"/>
        </w:rPr>
        <w:t xml:space="preserve">), experienced low levels of </w:t>
      </w:r>
      <w:r>
        <w:rPr>
          <w:rFonts w:ascii="Times New Roman" w:hAnsi="Times New Roman" w:cs="Times New Roman"/>
          <w:sz w:val="24"/>
          <w:szCs w:val="24"/>
        </w:rPr>
        <w:t>acetic acid</w:t>
      </w:r>
      <w:r w:rsidRPr="008C14BB">
        <w:rPr>
          <w:rFonts w:ascii="Times New Roman" w:hAnsi="Times New Roman" w:cs="Times New Roman"/>
          <w:sz w:val="24"/>
          <w:szCs w:val="24"/>
        </w:rPr>
        <w:t xml:space="preserve"> and ammonia-N. Such data are typical of silages from the marginal regions of a clamp where some oxygen is present throughout storage. Anaerobic fermentation of 20</w:t>
      </w:r>
      <w:r>
        <w:rPr>
          <w:rFonts w:ascii="Times New Roman" w:hAnsi="Times New Roman" w:cs="Times New Roman"/>
          <w:sz w:val="24"/>
          <w:szCs w:val="24"/>
        </w:rPr>
        <w:t xml:space="preserve"> and 30</w:t>
      </w:r>
      <w:r w:rsidRPr="008C14BB">
        <w:rPr>
          <w:rFonts w:ascii="Times New Roman" w:hAnsi="Times New Roman" w:cs="Times New Roman"/>
          <w:sz w:val="24"/>
          <w:szCs w:val="24"/>
        </w:rPr>
        <w:t xml:space="preserve">% DM content grass had evidence of extensive secondary clostridial fermentation, </w:t>
      </w:r>
      <w:r w:rsidRPr="008C14BB">
        <w:rPr>
          <w:rFonts w:ascii="Times New Roman" w:eastAsiaTheme="minorEastAsia" w:hAnsi="Times New Roman" w:cs="Times New Roman"/>
          <w:sz w:val="24"/>
          <w:szCs w:val="24"/>
        </w:rPr>
        <w:t>reflected by increased ammonia-N levels</w:t>
      </w:r>
      <w:r w:rsidRPr="008C14BB">
        <w:rPr>
          <w:rFonts w:ascii="Times New Roman" w:hAnsi="Times New Roman" w:cs="Times New Roman"/>
          <w:sz w:val="24"/>
          <w:szCs w:val="24"/>
        </w:rPr>
        <w:t>. This type of fermentation is characteristic of peripheral regions of lower DM silages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181C0B">
        <w:rPr>
          <w:rFonts w:ascii="Times New Roman" w:hAnsi="Times New Roman" w:cs="Times New Roman"/>
          <w:sz w:val="24"/>
          <w:szCs w:val="24"/>
        </w:rPr>
        <w:instrText>ADDIN CSL_CITATION {"citationItems":[{"id":"ITEM-1","itemData":{"ISBN":"0 948617 50 0","author":[{"dropping-particle":"","family":"Wilkinson","given":"J.M.","non-dropping-particle":"","parse-names":false,"suffix":""}],"id":"ITEM-1","issued":{"date-parts":[["2005"]]},"publisher":"Chalcome, Welton, Lincoln, UK","publisher-place":"Lincoln","title":"Silage","type":"book"},"uris":["http://www.mendeley.com/documents/?uuid=882ff498-55cc-4942-a79d-c96f73f1bacd"]}],"mendeley":{"formattedCitation":"(Wilkinson, 2005)","plainTextFormattedCitation":"(Wilkinson, 2005)","previouslyFormattedCitation":"(Wilkinson, 2005)"},"properties":{"noteIndex":0},"schema":"https://github.com/citation-style-language/schema/raw/master/csl-citation.json"}</w:instrText>
      </w:r>
      <w:r>
        <w:rPr>
          <w:rFonts w:ascii="Times New Roman" w:hAnsi="Times New Roman" w:cs="Times New Roman"/>
          <w:sz w:val="24"/>
          <w:szCs w:val="24"/>
        </w:rPr>
        <w:fldChar w:fldCharType="separate"/>
      </w:r>
      <w:r w:rsidRPr="00741B99">
        <w:rPr>
          <w:rFonts w:ascii="Times New Roman" w:hAnsi="Times New Roman" w:cs="Times New Roman"/>
          <w:noProof/>
          <w:sz w:val="24"/>
          <w:szCs w:val="24"/>
        </w:rPr>
        <w:t>(Wilkinson, 2005)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C14BB">
        <w:rPr>
          <w:rFonts w:ascii="Times New Roman" w:hAnsi="Times New Roman" w:cs="Times New Roman"/>
          <w:sz w:val="24"/>
          <w:szCs w:val="24"/>
        </w:rPr>
        <w:t xml:space="preserve">Anaerobically ensiling 40% DM </w:t>
      </w:r>
      <w:r w:rsidRPr="008C14BB">
        <w:rPr>
          <w:rFonts w:ascii="Times New Roman" w:hAnsi="Times New Roman" w:cs="Times New Roman"/>
          <w:sz w:val="24"/>
          <w:szCs w:val="24"/>
        </w:rPr>
        <w:lastRenderedPageBreak/>
        <w:t xml:space="preserve">content grass produced silages dominated by </w:t>
      </w:r>
      <w:r>
        <w:rPr>
          <w:rFonts w:ascii="Times New Roman" w:hAnsi="Times New Roman" w:cs="Times New Roman"/>
          <w:sz w:val="24"/>
          <w:szCs w:val="24"/>
        </w:rPr>
        <w:t>lactic acid with r</w:t>
      </w:r>
      <w:r w:rsidRPr="008C14BB">
        <w:rPr>
          <w:rFonts w:ascii="Times New Roman" w:hAnsi="Times New Roman" w:cs="Times New Roman"/>
          <w:sz w:val="24"/>
          <w:szCs w:val="24"/>
        </w:rPr>
        <w:t xml:space="preserve">educed levels of </w:t>
      </w:r>
      <w:r w:rsidRPr="008C14BB">
        <w:rPr>
          <w:rFonts w:ascii="Times New Roman" w:eastAsiaTheme="minorEastAsia" w:hAnsi="Times New Roman" w:cs="Times New Roman"/>
          <w:sz w:val="24"/>
          <w:szCs w:val="24"/>
        </w:rPr>
        <w:t xml:space="preserve">ammonia-N </w:t>
      </w:r>
      <w:r w:rsidRPr="008C14BB">
        <w:rPr>
          <w:rFonts w:ascii="Times New Roman" w:hAnsi="Times New Roman" w:cs="Times New Roman"/>
          <w:sz w:val="24"/>
          <w:szCs w:val="24"/>
        </w:rPr>
        <w:t>signify</w:t>
      </w:r>
      <w:r>
        <w:rPr>
          <w:rFonts w:ascii="Times New Roman" w:hAnsi="Times New Roman" w:cs="Times New Roman"/>
          <w:sz w:val="24"/>
          <w:szCs w:val="24"/>
        </w:rPr>
        <w:t>ing</w:t>
      </w:r>
      <w:r w:rsidRPr="008C14BB">
        <w:rPr>
          <w:rFonts w:ascii="Times New Roman" w:hAnsi="Times New Roman" w:cs="Times New Roman"/>
          <w:sz w:val="24"/>
          <w:szCs w:val="24"/>
        </w:rPr>
        <w:t xml:space="preserve"> minimal protein degradation</w:t>
      </w:r>
      <w:r>
        <w:rPr>
          <w:rFonts w:ascii="Times New Roman" w:hAnsi="Times New Roman" w:cs="Times New Roman"/>
          <w:sz w:val="24"/>
          <w:szCs w:val="24"/>
        </w:rPr>
        <w:t>. H</w:t>
      </w:r>
      <w:r w:rsidRPr="008C14BB">
        <w:rPr>
          <w:rFonts w:ascii="Times New Roman" w:hAnsi="Times New Roman" w:cs="Times New Roman"/>
          <w:sz w:val="24"/>
          <w:szCs w:val="24"/>
        </w:rPr>
        <w:t>owever</w:t>
      </w:r>
      <w:r>
        <w:rPr>
          <w:rFonts w:ascii="Times New Roman" w:hAnsi="Times New Roman" w:cs="Times New Roman"/>
          <w:sz w:val="24"/>
          <w:szCs w:val="24"/>
        </w:rPr>
        <w:t>,</w:t>
      </w:r>
      <w:r w:rsidRPr="008C14BB">
        <w:rPr>
          <w:rFonts w:ascii="Times New Roman" w:hAnsi="Times New Roman" w:cs="Times New Roman"/>
          <w:sz w:val="24"/>
          <w:szCs w:val="24"/>
        </w:rPr>
        <w:t xml:space="preserve"> a high </w:t>
      </w:r>
      <w:r>
        <w:rPr>
          <w:rFonts w:ascii="Times New Roman" w:hAnsi="Times New Roman" w:cs="Times New Roman"/>
          <w:sz w:val="24"/>
          <w:szCs w:val="24"/>
        </w:rPr>
        <w:t xml:space="preserve">grass </w:t>
      </w:r>
      <w:r w:rsidRPr="008C14BB">
        <w:rPr>
          <w:rFonts w:ascii="Times New Roman" w:hAnsi="Times New Roman" w:cs="Times New Roman"/>
          <w:sz w:val="24"/>
          <w:szCs w:val="24"/>
        </w:rPr>
        <w:t>DM</w:t>
      </w:r>
      <w:r>
        <w:rPr>
          <w:rFonts w:ascii="Times New Roman" w:hAnsi="Times New Roman" w:cs="Times New Roman"/>
          <w:sz w:val="24"/>
          <w:szCs w:val="24"/>
        </w:rPr>
        <w:t xml:space="preserve"> limited</w:t>
      </w:r>
      <w:r w:rsidRPr="008C14BB">
        <w:rPr>
          <w:rFonts w:ascii="Times New Roman" w:hAnsi="Times New Roman" w:cs="Times New Roman"/>
          <w:sz w:val="24"/>
          <w:szCs w:val="24"/>
        </w:rPr>
        <w:t xml:space="preserve"> the extent of fermentation</w:t>
      </w:r>
      <w:r>
        <w:rPr>
          <w:rFonts w:ascii="Times New Roman" w:hAnsi="Times New Roman" w:cs="Times New Roman"/>
          <w:sz w:val="24"/>
          <w:szCs w:val="24"/>
        </w:rPr>
        <w:t xml:space="preserve"> reducing the amount of acid produced </w:t>
      </w:r>
      <w:r w:rsidRPr="008C14BB">
        <w:rPr>
          <w:rFonts w:ascii="Times New Roman" w:hAnsi="Times New Roman" w:cs="Times New Roman"/>
          <w:sz w:val="24"/>
          <w:szCs w:val="24"/>
        </w:rPr>
        <w:t>overall.</w:t>
      </w:r>
    </w:p>
    <w:p w14:paraId="6CE85174" w14:textId="77777777" w:rsidR="00A66EA2" w:rsidRPr="00FA1FED" w:rsidRDefault="00A66EA2" w:rsidP="00A66EA2">
      <w:pPr>
        <w:spacing w:line="480" w:lineRule="auto"/>
        <w:rPr>
          <w:rFonts w:ascii="Times New Roman" w:eastAsiaTheme="minorEastAsia" w:hAnsi="Times New Roman" w:cs="Times New Roman"/>
          <w:sz w:val="24"/>
          <w:szCs w:val="24"/>
        </w:rPr>
      </w:pPr>
    </w:p>
    <w:p w14:paraId="2789BEB6" w14:textId="77777777" w:rsidR="00A66EA2" w:rsidRPr="00FD067E" w:rsidRDefault="00A66EA2" w:rsidP="00A66EA2">
      <w:pPr>
        <w:pStyle w:val="ListParagraph"/>
        <w:numPr>
          <w:ilvl w:val="0"/>
          <w:numId w:val="1"/>
        </w:numPr>
        <w:spacing w:line="480" w:lineRule="auto"/>
        <w:rPr>
          <w:rFonts w:ascii="Times New Roman" w:hAnsi="Times New Roman" w:cs="Times New Roman"/>
          <w:b/>
          <w:sz w:val="24"/>
          <w:szCs w:val="24"/>
        </w:rPr>
      </w:pPr>
      <w:r w:rsidRPr="00FD067E">
        <w:rPr>
          <w:rFonts w:ascii="Times New Roman" w:hAnsi="Times New Roman" w:cs="Times New Roman"/>
          <w:b/>
          <w:sz w:val="24"/>
          <w:szCs w:val="24"/>
        </w:rPr>
        <w:t>Conclusion</w:t>
      </w:r>
    </w:p>
    <w:p w14:paraId="6A66116C" w14:textId="5F3EBAD4" w:rsidR="00A66EA2" w:rsidRPr="00BF5019" w:rsidRDefault="00DD353E" w:rsidP="00A66EA2">
      <w:pPr>
        <w:spacing w:line="480" w:lineRule="auto"/>
        <w:rPr>
          <w:rFonts w:ascii="Times New Roman" w:hAnsi="Times New Roman" w:cs="Times New Roman"/>
          <w:sz w:val="24"/>
          <w:szCs w:val="24"/>
        </w:rPr>
      </w:pPr>
      <w:r w:rsidRPr="002B0C62">
        <w:rPr>
          <w:rFonts w:ascii="Times New Roman" w:hAnsi="Times New Roman" w:cs="Times New Roman"/>
          <w:sz w:val="24"/>
          <w:szCs w:val="24"/>
        </w:rPr>
        <w:t>Our results show that there is</w:t>
      </w:r>
      <w:r>
        <w:rPr>
          <w:rFonts w:ascii="Times New Roman" w:hAnsi="Times New Roman" w:cs="Times New Roman"/>
          <w:i/>
          <w:iCs/>
          <w:sz w:val="24"/>
          <w:szCs w:val="24"/>
        </w:rPr>
        <w:t xml:space="preserve"> </w:t>
      </w:r>
      <w:r w:rsidR="00C11D4C">
        <w:rPr>
          <w:rFonts w:ascii="Times New Roman" w:hAnsi="Times New Roman" w:cs="Times New Roman"/>
          <w:sz w:val="24"/>
          <w:szCs w:val="24"/>
        </w:rPr>
        <w:t xml:space="preserve">no risk of </w:t>
      </w:r>
      <w:r>
        <w:rPr>
          <w:rFonts w:ascii="Times New Roman" w:hAnsi="Times New Roman" w:cs="Times New Roman"/>
          <w:sz w:val="24"/>
          <w:szCs w:val="24"/>
        </w:rPr>
        <w:t xml:space="preserve">liver fluke </w:t>
      </w:r>
      <w:r w:rsidR="00C11D4C">
        <w:rPr>
          <w:rFonts w:ascii="Times New Roman" w:hAnsi="Times New Roman" w:cs="Times New Roman"/>
          <w:sz w:val="24"/>
          <w:szCs w:val="24"/>
        </w:rPr>
        <w:t>infection to sheep and cattle f</w:t>
      </w:r>
      <w:r w:rsidR="001B74DE">
        <w:rPr>
          <w:rFonts w:ascii="Times New Roman" w:hAnsi="Times New Roman" w:cs="Times New Roman"/>
          <w:sz w:val="24"/>
          <w:szCs w:val="24"/>
        </w:rPr>
        <w:t>rom</w:t>
      </w:r>
      <w:r>
        <w:rPr>
          <w:rFonts w:ascii="Times New Roman" w:hAnsi="Times New Roman" w:cs="Times New Roman"/>
          <w:sz w:val="24"/>
          <w:szCs w:val="24"/>
        </w:rPr>
        <w:t xml:space="preserve"> </w:t>
      </w:r>
      <w:r w:rsidR="002B0C62">
        <w:rPr>
          <w:rFonts w:ascii="Times New Roman" w:hAnsi="Times New Roman" w:cs="Times New Roman"/>
          <w:sz w:val="24"/>
          <w:szCs w:val="24"/>
        </w:rPr>
        <w:t>silage that has</w:t>
      </w:r>
      <w:r>
        <w:rPr>
          <w:rFonts w:ascii="Times New Roman" w:hAnsi="Times New Roman" w:cs="Times New Roman"/>
          <w:sz w:val="24"/>
          <w:szCs w:val="24"/>
        </w:rPr>
        <w:t xml:space="preserve"> been ensiled for </w:t>
      </w:r>
      <w:r w:rsidR="0064534B">
        <w:rPr>
          <w:rFonts w:ascii="Times New Roman" w:hAnsi="Times New Roman" w:cs="Times New Roman"/>
          <w:sz w:val="24"/>
          <w:szCs w:val="24"/>
        </w:rPr>
        <w:t>two</w:t>
      </w:r>
      <w:r w:rsidR="00C11D4C">
        <w:rPr>
          <w:rFonts w:ascii="Times New Roman" w:hAnsi="Times New Roman" w:cs="Times New Roman"/>
          <w:sz w:val="24"/>
          <w:szCs w:val="24"/>
        </w:rPr>
        <w:t xml:space="preserve"> weeks</w:t>
      </w:r>
      <w:r w:rsidR="0064534B">
        <w:rPr>
          <w:rFonts w:ascii="Times New Roman" w:hAnsi="Times New Roman" w:cs="Times New Roman"/>
          <w:sz w:val="24"/>
          <w:szCs w:val="24"/>
        </w:rPr>
        <w:t>, providing a</w:t>
      </w:r>
      <w:r w:rsidR="00A66EA2">
        <w:rPr>
          <w:rFonts w:ascii="Times New Roman" w:hAnsi="Times New Roman" w:cs="Times New Roman"/>
          <w:sz w:val="24"/>
          <w:szCs w:val="24"/>
        </w:rPr>
        <w:t>naerobic</w:t>
      </w:r>
      <w:r w:rsidR="0064534B">
        <w:rPr>
          <w:rFonts w:ascii="Times New Roman" w:hAnsi="Times New Roman" w:cs="Times New Roman"/>
          <w:sz w:val="24"/>
          <w:szCs w:val="24"/>
        </w:rPr>
        <w:t xml:space="preserve"> conditions are maintained during</w:t>
      </w:r>
      <w:r w:rsidR="00A66EA2">
        <w:rPr>
          <w:rFonts w:ascii="Times New Roman" w:hAnsi="Times New Roman" w:cs="Times New Roman"/>
          <w:sz w:val="24"/>
          <w:szCs w:val="24"/>
        </w:rPr>
        <w:t xml:space="preserve"> </w:t>
      </w:r>
      <w:r w:rsidR="001B74DE">
        <w:rPr>
          <w:rFonts w:ascii="Times New Roman" w:hAnsi="Times New Roman" w:cs="Times New Roman"/>
          <w:sz w:val="24"/>
          <w:szCs w:val="24"/>
        </w:rPr>
        <w:t xml:space="preserve">the </w:t>
      </w:r>
      <w:r w:rsidR="00A66EA2">
        <w:rPr>
          <w:rFonts w:ascii="Times New Roman" w:hAnsi="Times New Roman" w:cs="Times New Roman"/>
          <w:sz w:val="24"/>
          <w:szCs w:val="24"/>
        </w:rPr>
        <w:t>silage</w:t>
      </w:r>
      <w:r w:rsidR="0064534B">
        <w:rPr>
          <w:rFonts w:ascii="Times New Roman" w:hAnsi="Times New Roman" w:cs="Times New Roman"/>
          <w:sz w:val="24"/>
          <w:szCs w:val="24"/>
        </w:rPr>
        <w:t xml:space="preserve"> making</w:t>
      </w:r>
      <w:r w:rsidR="001B74DE">
        <w:rPr>
          <w:rFonts w:ascii="Times New Roman" w:hAnsi="Times New Roman" w:cs="Times New Roman"/>
          <w:sz w:val="24"/>
          <w:szCs w:val="24"/>
        </w:rPr>
        <w:t xml:space="preserve"> process</w:t>
      </w:r>
      <w:r w:rsidR="00A66EA2">
        <w:rPr>
          <w:rFonts w:ascii="Times New Roman" w:hAnsi="Times New Roman" w:cs="Times New Roman"/>
          <w:sz w:val="24"/>
          <w:szCs w:val="24"/>
        </w:rPr>
        <w:t>. U</w:t>
      </w:r>
      <w:r w:rsidR="00A66EA2" w:rsidRPr="00FF2E22">
        <w:rPr>
          <w:rFonts w:ascii="Times New Roman" w:hAnsi="Times New Roman" w:cs="Times New Roman"/>
          <w:sz w:val="24"/>
          <w:szCs w:val="24"/>
        </w:rPr>
        <w:t>nder conditions associated with aerobic spoilage</w:t>
      </w:r>
      <w:r w:rsidR="00A66EA2">
        <w:rPr>
          <w:rFonts w:ascii="Times New Roman" w:hAnsi="Times New Roman" w:cs="Times New Roman"/>
          <w:sz w:val="24"/>
          <w:szCs w:val="24"/>
        </w:rPr>
        <w:t>,</w:t>
      </w:r>
      <w:r w:rsidR="00A66EA2" w:rsidRPr="00FF2E22">
        <w:rPr>
          <w:rFonts w:ascii="Times New Roman" w:hAnsi="Times New Roman" w:cs="Times New Roman"/>
          <w:sz w:val="24"/>
          <w:szCs w:val="24"/>
        </w:rPr>
        <w:t xml:space="preserve"> metacercariae remain viable for up to 10 weeks in silages originating from </w:t>
      </w:r>
      <w:r w:rsidR="00A66EA2">
        <w:rPr>
          <w:rFonts w:ascii="Times New Roman" w:hAnsi="Times New Roman" w:cs="Times New Roman"/>
          <w:sz w:val="24"/>
          <w:szCs w:val="24"/>
        </w:rPr>
        <w:t>grass of 20% DM</w:t>
      </w:r>
      <w:r w:rsidR="00A66EA2" w:rsidRPr="00FF2E22">
        <w:rPr>
          <w:rFonts w:ascii="Times New Roman" w:hAnsi="Times New Roman" w:cs="Times New Roman"/>
          <w:sz w:val="24"/>
          <w:szCs w:val="24"/>
        </w:rPr>
        <w:t xml:space="preserve"> content. </w:t>
      </w:r>
      <w:r w:rsidR="00A66EA2">
        <w:rPr>
          <w:rFonts w:ascii="Times New Roman" w:hAnsi="Times New Roman" w:cs="Times New Roman"/>
          <w:sz w:val="24"/>
          <w:szCs w:val="24"/>
        </w:rPr>
        <w:t xml:space="preserve">Our findings also demonstrate that </w:t>
      </w:r>
      <w:r w:rsidR="00A66EA2" w:rsidRPr="00FF2E22">
        <w:rPr>
          <w:rFonts w:ascii="Times New Roman" w:hAnsi="Times New Roman" w:cs="Times New Roman"/>
          <w:sz w:val="24"/>
          <w:szCs w:val="24"/>
        </w:rPr>
        <w:t xml:space="preserve">PCR </w:t>
      </w:r>
      <w:r w:rsidR="00A66EA2">
        <w:rPr>
          <w:rFonts w:ascii="Times New Roman" w:hAnsi="Times New Roman" w:cs="Times New Roman"/>
          <w:sz w:val="24"/>
          <w:szCs w:val="24"/>
        </w:rPr>
        <w:t>is not</w:t>
      </w:r>
      <w:r w:rsidR="00A66EA2" w:rsidRPr="00FF2E22">
        <w:rPr>
          <w:rFonts w:ascii="Times New Roman" w:hAnsi="Times New Roman" w:cs="Times New Roman"/>
          <w:sz w:val="24"/>
          <w:szCs w:val="24"/>
        </w:rPr>
        <w:t xml:space="preserve"> a reliable diagnostic tool for evaluating potential </w:t>
      </w:r>
      <w:r w:rsidR="00A66EA2">
        <w:rPr>
          <w:rFonts w:ascii="Times New Roman" w:hAnsi="Times New Roman" w:cs="Times New Roman"/>
          <w:sz w:val="24"/>
          <w:szCs w:val="24"/>
        </w:rPr>
        <w:t>contamination of silage with</w:t>
      </w:r>
      <w:r w:rsidR="00A66EA2" w:rsidRPr="00FF2E22">
        <w:rPr>
          <w:rFonts w:ascii="Times New Roman" w:hAnsi="Times New Roman" w:cs="Times New Roman"/>
          <w:sz w:val="24"/>
          <w:szCs w:val="24"/>
        </w:rPr>
        <w:t xml:space="preserve"> </w:t>
      </w:r>
      <w:r w:rsidR="00A66EA2" w:rsidRPr="00FF2E22">
        <w:rPr>
          <w:rFonts w:ascii="Times New Roman" w:hAnsi="Times New Roman" w:cs="Times New Roman"/>
          <w:i/>
          <w:sz w:val="24"/>
          <w:szCs w:val="24"/>
        </w:rPr>
        <w:t>F. hepatica</w:t>
      </w:r>
      <w:r w:rsidR="00A66EA2" w:rsidRPr="00FF2E22">
        <w:rPr>
          <w:rFonts w:ascii="Times New Roman" w:hAnsi="Times New Roman" w:cs="Times New Roman"/>
          <w:sz w:val="24"/>
          <w:szCs w:val="24"/>
        </w:rPr>
        <w:t>.</w:t>
      </w:r>
      <w:r w:rsidR="00A66EA2">
        <w:rPr>
          <w:rFonts w:ascii="Times New Roman" w:hAnsi="Times New Roman" w:cs="Times New Roman"/>
          <w:sz w:val="24"/>
          <w:szCs w:val="24"/>
        </w:rPr>
        <w:t xml:space="preserve"> </w:t>
      </w:r>
      <w:r w:rsidR="00A66EA2" w:rsidRPr="00FF2E22">
        <w:rPr>
          <w:rFonts w:ascii="Times New Roman" w:hAnsi="Times New Roman" w:cs="Times New Roman"/>
          <w:sz w:val="24"/>
          <w:szCs w:val="24"/>
        </w:rPr>
        <w:t>This research has reinforced the importance of ba</w:t>
      </w:r>
      <w:r w:rsidR="00A66EA2">
        <w:rPr>
          <w:rFonts w:ascii="Times New Roman" w:hAnsi="Times New Roman" w:cs="Times New Roman"/>
          <w:sz w:val="24"/>
          <w:szCs w:val="24"/>
        </w:rPr>
        <w:t>sic forage management practice</w:t>
      </w:r>
      <w:r w:rsidR="00004A72">
        <w:rPr>
          <w:rFonts w:ascii="Times New Roman" w:hAnsi="Times New Roman" w:cs="Times New Roman"/>
          <w:sz w:val="24"/>
          <w:szCs w:val="24"/>
        </w:rPr>
        <w:t>s and</w:t>
      </w:r>
      <w:r w:rsidR="00A66EA2">
        <w:rPr>
          <w:rFonts w:ascii="Times New Roman" w:hAnsi="Times New Roman" w:cs="Times New Roman"/>
          <w:sz w:val="24"/>
          <w:szCs w:val="24"/>
        </w:rPr>
        <w:t xml:space="preserve"> provid</w:t>
      </w:r>
      <w:r w:rsidR="00004A72">
        <w:rPr>
          <w:rFonts w:ascii="Times New Roman" w:hAnsi="Times New Roman" w:cs="Times New Roman"/>
          <w:sz w:val="24"/>
          <w:szCs w:val="24"/>
        </w:rPr>
        <w:t>es</w:t>
      </w:r>
      <w:r w:rsidR="00A66EA2">
        <w:rPr>
          <w:rFonts w:ascii="Times New Roman" w:hAnsi="Times New Roman" w:cs="Times New Roman"/>
          <w:sz w:val="24"/>
          <w:szCs w:val="24"/>
        </w:rPr>
        <w:t xml:space="preserve"> important new information </w:t>
      </w:r>
      <w:r w:rsidR="00A66EA2" w:rsidRPr="00FF2E22">
        <w:rPr>
          <w:rFonts w:ascii="Times New Roman" w:hAnsi="Times New Roman" w:cs="Times New Roman"/>
          <w:sz w:val="24"/>
          <w:szCs w:val="24"/>
        </w:rPr>
        <w:t>regard</w:t>
      </w:r>
      <w:r w:rsidR="00A66EA2">
        <w:rPr>
          <w:rFonts w:ascii="Times New Roman" w:hAnsi="Times New Roman" w:cs="Times New Roman"/>
          <w:sz w:val="24"/>
          <w:szCs w:val="24"/>
        </w:rPr>
        <w:t>ing on-farm parasite control.</w:t>
      </w:r>
    </w:p>
    <w:p w14:paraId="68B75D1C" w14:textId="77777777" w:rsidR="00A66EA2" w:rsidRDefault="00A66EA2" w:rsidP="00A66EA2">
      <w:pPr>
        <w:spacing w:line="480" w:lineRule="auto"/>
        <w:rPr>
          <w:rFonts w:ascii="Times New Roman" w:hAnsi="Times New Roman" w:cs="Times New Roman"/>
          <w:b/>
          <w:sz w:val="24"/>
          <w:szCs w:val="24"/>
        </w:rPr>
      </w:pPr>
    </w:p>
    <w:p w14:paraId="5D7BE532" w14:textId="77777777" w:rsidR="00A66EA2" w:rsidRPr="00FD067E" w:rsidRDefault="00A66EA2" w:rsidP="00A66EA2">
      <w:pPr>
        <w:spacing w:line="480" w:lineRule="auto"/>
        <w:rPr>
          <w:rFonts w:ascii="Times New Roman" w:hAnsi="Times New Roman" w:cs="Times New Roman"/>
          <w:b/>
          <w:sz w:val="24"/>
          <w:szCs w:val="24"/>
        </w:rPr>
      </w:pPr>
      <w:r w:rsidRPr="00FD067E">
        <w:rPr>
          <w:rFonts w:ascii="Times New Roman" w:hAnsi="Times New Roman" w:cs="Times New Roman"/>
          <w:b/>
          <w:sz w:val="24"/>
          <w:szCs w:val="24"/>
        </w:rPr>
        <w:t xml:space="preserve">Acknowledgements </w:t>
      </w:r>
    </w:p>
    <w:p w14:paraId="751489D3" w14:textId="77777777" w:rsidR="00A66EA2" w:rsidRPr="00F442AA" w:rsidRDefault="00A66EA2" w:rsidP="00A66EA2">
      <w:pPr>
        <w:spacing w:line="480" w:lineRule="auto"/>
        <w:rPr>
          <w:rFonts w:ascii="Times New Roman" w:hAnsi="Times New Roman" w:cs="Times New Roman"/>
          <w:sz w:val="24"/>
          <w:szCs w:val="24"/>
        </w:rPr>
      </w:pPr>
      <w:r w:rsidRPr="00F442AA">
        <w:rPr>
          <w:rFonts w:ascii="Times New Roman" w:hAnsi="Times New Roman" w:cs="Times New Roman"/>
          <w:sz w:val="24"/>
          <w:szCs w:val="24"/>
        </w:rPr>
        <w:t>The author</w:t>
      </w:r>
      <w:r>
        <w:rPr>
          <w:rFonts w:ascii="Times New Roman" w:hAnsi="Times New Roman" w:cs="Times New Roman"/>
          <w:sz w:val="24"/>
          <w:szCs w:val="24"/>
        </w:rPr>
        <w:t>s</w:t>
      </w:r>
      <w:r w:rsidRPr="00F442AA">
        <w:rPr>
          <w:rFonts w:ascii="Times New Roman" w:hAnsi="Times New Roman" w:cs="Times New Roman"/>
          <w:sz w:val="24"/>
          <w:szCs w:val="24"/>
        </w:rPr>
        <w:t xml:space="preserve"> </w:t>
      </w:r>
      <w:r>
        <w:rPr>
          <w:rFonts w:ascii="Times New Roman" w:hAnsi="Times New Roman" w:cs="Times New Roman"/>
          <w:sz w:val="24"/>
          <w:szCs w:val="24"/>
        </w:rPr>
        <w:t xml:space="preserve">wish to </w:t>
      </w:r>
      <w:r w:rsidRPr="00F442AA">
        <w:rPr>
          <w:rFonts w:ascii="Times New Roman" w:hAnsi="Times New Roman" w:cs="Times New Roman"/>
          <w:sz w:val="24"/>
          <w:szCs w:val="24"/>
        </w:rPr>
        <w:t>thank Miss Rebecca Hoyle for</w:t>
      </w:r>
      <w:r>
        <w:rPr>
          <w:rFonts w:ascii="Times New Roman" w:hAnsi="Times New Roman" w:cs="Times New Roman"/>
          <w:sz w:val="24"/>
          <w:szCs w:val="24"/>
        </w:rPr>
        <w:t xml:space="preserve"> producing </w:t>
      </w:r>
      <w:r w:rsidRPr="00F442AA">
        <w:rPr>
          <w:rFonts w:ascii="Times New Roman" w:hAnsi="Times New Roman" w:cs="Times New Roman"/>
          <w:sz w:val="24"/>
          <w:szCs w:val="24"/>
        </w:rPr>
        <w:t>metacercariae</w:t>
      </w:r>
      <w:r>
        <w:rPr>
          <w:rFonts w:ascii="Times New Roman" w:hAnsi="Times New Roman" w:cs="Times New Roman"/>
          <w:sz w:val="24"/>
          <w:szCs w:val="24"/>
        </w:rPr>
        <w:t xml:space="preserve"> for this work and Dr. Nicola Beesley for her assistance with early optimisation of molecular methods. </w:t>
      </w:r>
    </w:p>
    <w:p w14:paraId="2FF85B9D" w14:textId="74D59EEE" w:rsidR="00A66EA2" w:rsidRDefault="00A66EA2" w:rsidP="00A66EA2">
      <w:pPr>
        <w:spacing w:line="480" w:lineRule="auto"/>
        <w:rPr>
          <w:rFonts w:ascii="Times New Roman" w:hAnsi="Times New Roman" w:cs="Times New Roman"/>
          <w:sz w:val="24"/>
          <w:szCs w:val="24"/>
        </w:rPr>
      </w:pPr>
      <w:r w:rsidRPr="00FF2E22">
        <w:rPr>
          <w:rFonts w:ascii="Times New Roman" w:hAnsi="Times New Roman" w:cs="Times New Roman"/>
          <w:sz w:val="24"/>
          <w:szCs w:val="24"/>
        </w:rPr>
        <w:t xml:space="preserve">Funding: This work was </w:t>
      </w:r>
      <w:r w:rsidR="009773AB">
        <w:rPr>
          <w:rFonts w:ascii="Times New Roman" w:hAnsi="Times New Roman" w:cs="Times New Roman"/>
          <w:sz w:val="24"/>
          <w:szCs w:val="24"/>
        </w:rPr>
        <w:t xml:space="preserve">co-funded by </w:t>
      </w:r>
      <w:r w:rsidR="00633F8B">
        <w:rPr>
          <w:rFonts w:ascii="Times New Roman" w:hAnsi="Times New Roman" w:cs="Times New Roman"/>
          <w:sz w:val="24"/>
          <w:szCs w:val="24"/>
        </w:rPr>
        <w:t xml:space="preserve">the </w:t>
      </w:r>
      <w:r>
        <w:rPr>
          <w:rFonts w:ascii="Times New Roman" w:hAnsi="Times New Roman" w:cs="Times New Roman"/>
          <w:sz w:val="24"/>
          <w:szCs w:val="24"/>
        </w:rPr>
        <w:t xml:space="preserve">University of Liverpool and </w:t>
      </w:r>
      <w:r w:rsidRPr="00FF2E22">
        <w:rPr>
          <w:rFonts w:ascii="Times New Roman" w:hAnsi="Times New Roman" w:cs="Times New Roman"/>
          <w:sz w:val="24"/>
          <w:szCs w:val="24"/>
        </w:rPr>
        <w:t>the Biotechnology and Biolog</w:t>
      </w:r>
      <w:r>
        <w:rPr>
          <w:rFonts w:ascii="Times New Roman" w:hAnsi="Times New Roman" w:cs="Times New Roman"/>
          <w:sz w:val="24"/>
          <w:szCs w:val="24"/>
        </w:rPr>
        <w:t>ical Sciences Research Council [Grant</w:t>
      </w:r>
      <w:r w:rsidRPr="00FF2E22">
        <w:rPr>
          <w:rFonts w:ascii="Times New Roman" w:hAnsi="Times New Roman" w:cs="Times New Roman"/>
          <w:sz w:val="24"/>
          <w:szCs w:val="24"/>
        </w:rPr>
        <w:t xml:space="preserve"> Number: BB/P001912/1</w:t>
      </w:r>
      <w:r>
        <w:rPr>
          <w:rFonts w:ascii="Times New Roman" w:hAnsi="Times New Roman" w:cs="Times New Roman"/>
          <w:sz w:val="24"/>
          <w:szCs w:val="24"/>
        </w:rPr>
        <w:t xml:space="preserve">], with support from the </w:t>
      </w:r>
      <w:r w:rsidRPr="00FF2E22">
        <w:rPr>
          <w:rFonts w:ascii="Times New Roman" w:hAnsi="Times New Roman" w:cs="Times New Roman"/>
          <w:sz w:val="24"/>
          <w:szCs w:val="24"/>
        </w:rPr>
        <w:t xml:space="preserve">Agriculture and </w:t>
      </w:r>
      <w:r>
        <w:rPr>
          <w:rFonts w:ascii="Times New Roman" w:hAnsi="Times New Roman" w:cs="Times New Roman"/>
          <w:sz w:val="24"/>
          <w:szCs w:val="24"/>
        </w:rPr>
        <w:t>Horticulture Development Board [Grant Number: 61110053]</w:t>
      </w:r>
    </w:p>
    <w:p w14:paraId="65DF6887" w14:textId="77777777" w:rsidR="00A66EA2" w:rsidRDefault="00A66EA2" w:rsidP="00A66EA2">
      <w:pPr>
        <w:spacing w:line="480" w:lineRule="auto"/>
        <w:rPr>
          <w:rFonts w:ascii="Times New Roman" w:hAnsi="Times New Roman" w:cs="Times New Roman"/>
          <w:sz w:val="24"/>
          <w:szCs w:val="24"/>
        </w:rPr>
      </w:pPr>
    </w:p>
    <w:p w14:paraId="46BA02B8" w14:textId="77777777" w:rsidR="00A66EA2" w:rsidRPr="00FA1FED" w:rsidRDefault="00A66EA2" w:rsidP="00A66EA2">
      <w:pPr>
        <w:spacing w:line="480" w:lineRule="auto"/>
        <w:rPr>
          <w:rFonts w:ascii="Times New Roman" w:hAnsi="Times New Roman" w:cs="Times New Roman"/>
          <w:sz w:val="24"/>
          <w:szCs w:val="24"/>
        </w:rPr>
      </w:pPr>
      <w:r w:rsidRPr="00FF2E22">
        <w:rPr>
          <w:rFonts w:ascii="Times New Roman" w:hAnsi="Times New Roman" w:cs="Times New Roman"/>
          <w:b/>
          <w:sz w:val="24"/>
          <w:szCs w:val="24"/>
        </w:rPr>
        <w:t>References</w:t>
      </w:r>
    </w:p>
    <w:p w14:paraId="4C9B0C8E" w14:textId="71DCF727" w:rsidR="00B975E9" w:rsidRPr="00B975E9" w:rsidRDefault="00A66EA2"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FF2E22">
        <w:rPr>
          <w:rFonts w:ascii="Times New Roman" w:hAnsi="Times New Roman" w:cs="Times New Roman"/>
          <w:sz w:val="24"/>
          <w:szCs w:val="24"/>
        </w:rPr>
        <w:lastRenderedPageBreak/>
        <w:fldChar w:fldCharType="begin" w:fldLock="1"/>
      </w:r>
      <w:r w:rsidRPr="00FF2E22">
        <w:rPr>
          <w:rFonts w:ascii="Times New Roman" w:hAnsi="Times New Roman" w:cs="Times New Roman"/>
          <w:sz w:val="24"/>
          <w:szCs w:val="24"/>
        </w:rPr>
        <w:instrText xml:space="preserve">ADDIN Mendeley Bibliography CSL_BIBLIOGRAPHY </w:instrText>
      </w:r>
      <w:r w:rsidRPr="00FF2E22">
        <w:rPr>
          <w:rFonts w:ascii="Times New Roman" w:hAnsi="Times New Roman" w:cs="Times New Roman"/>
          <w:sz w:val="24"/>
          <w:szCs w:val="24"/>
        </w:rPr>
        <w:fldChar w:fldCharType="separate"/>
      </w:r>
      <w:r w:rsidR="00B975E9" w:rsidRPr="00B975E9">
        <w:rPr>
          <w:rFonts w:ascii="Times New Roman" w:hAnsi="Times New Roman" w:cs="Times New Roman"/>
          <w:noProof/>
          <w:sz w:val="24"/>
          <w:szCs w:val="24"/>
        </w:rPr>
        <w:t>Arifin, M.I., Höglund, J., Novobilský, A., 2016. Comparison of molecular and conventional methods for the diagnosis of Fasciola hepatica infection in the field. Veterinary Parasitology 232, 8–11. doi:10.1016/j.vetpar.2016.11.003</w:t>
      </w:r>
    </w:p>
    <w:p w14:paraId="733D8417"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Autrey, K.M., Knodt, C.B., Williams, P.S., 1947. Grass and Legume Silage Studies using 2–Quart Glass Jars as Miniature Silos. Journal of Dairy Science 30, 775–785. doi:10.3168/jds.S0022-0302(47)92399-0</w:t>
      </w:r>
    </w:p>
    <w:p w14:paraId="1A0164C3"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Bennett, R., Ijpelaar, J., 2005. Updated estimates of the costs associated with thirty four endemic livestock diseases in Great Britain: A note. Journal of Agricultural Economics 56, 135–144. doi:10.1111/j.1477-9552.2005.tb00126.x</w:t>
      </w:r>
    </w:p>
    <w:p w14:paraId="428350CD"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Boray, J., Enigk, K., 1964. Laboratory studies on the survival and infectivity of Fasciola hepatica and F. gigantica metzceicariae. Zeitschrift für Tropenmedizin und Parasitologie 15, 324–331.</w:t>
      </w:r>
    </w:p>
    <w:p w14:paraId="42BF98A5"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Boray, J.C., Hutchinson, G.W., Love, S., 2007. Liver fluke disease in sheep and cattle. Primefacts 446.</w:t>
      </w:r>
    </w:p>
    <w:p w14:paraId="4B4FD96B"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Cherney, D.J.R., Cherney, J.H., Cox, W.J., 2004. Fermentation characteristics of corn forage ensiled in mini-silos. Journal of Dairy Science 87, 4238–4246. doi:10.3168/jds.S0022-0302(04)73569-9</w:t>
      </w:r>
    </w:p>
    <w:p w14:paraId="5154B1CA"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Cucher, M.A., Carnevale, S., Prepelitchi, L., Labbe, J.H., Wisnivesky-Colli, C., 2006. PCR diagnosis of Fasciola hepatica in field-collected Lymnaea columella and Lymnaea viatrix snails. Veterinary Parasitology 137, 74–82. doi:10.1016/j.vetpar.2005.12.013</w:t>
      </w:r>
    </w:p>
    <w:p w14:paraId="39357D02"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 xml:space="preserve">Cuthill, G., Mitchell, G., Skuce, P., Sargison, N., 2017. In vitro evaluation of the impact of pH on Fasciola hepatica metacercarial viability, in: Proceedings of the 26th International Conference of the World Association for the Advancement of Veterinary Parasitology. </w:t>
      </w:r>
      <w:r w:rsidRPr="00B975E9">
        <w:rPr>
          <w:rFonts w:ascii="Times New Roman" w:hAnsi="Times New Roman" w:cs="Times New Roman"/>
          <w:noProof/>
          <w:sz w:val="24"/>
          <w:szCs w:val="24"/>
        </w:rPr>
        <w:lastRenderedPageBreak/>
        <w:t>Kuala Lumpur, Malaysia.</w:t>
      </w:r>
    </w:p>
    <w:p w14:paraId="54097B69"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Cwiklinski, K., Allen, K., LaCourse, J., Williams, D.J., Paterson, S., Hodgkinson, J.E., 2015. Characterisation of a novel panel of polymorphic microsatellite loci for the liver fluke, Fasciola hepatica, using a next generation sequencing approach. Infection, Genetics and Evolution 32, 298–304. doi:10.1016/j.meegid.2015.03.014</w:t>
      </w:r>
    </w:p>
    <w:p w14:paraId="0AD04224"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Dorai-Raj, S., 2014. Package “binom”. Binomial Confidence Intervals For Several Parameterizations. R package version 1.1-1.</w:t>
      </w:r>
    </w:p>
    <w:p w14:paraId="72860E21"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Enigk, K., Hildebrandt, J., 1964. Zur Lebensdauer der Metacercarien von Fasciola hepatica im Heu. Tierärztliche Umschau 19, 592–599.</w:t>
      </w:r>
    </w:p>
    <w:p w14:paraId="1BD90AE4"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Enigk, K., Hildebrant, J., Zimmer, E., 1964. Zur Lebensdauer der infektiosen Larven von Haustierhelminthen in Silage. Deutsche Tierärztliche Wochenschrift 71, 533–537.</w:t>
      </w:r>
    </w:p>
    <w:p w14:paraId="70838CE4"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Fiss, L., de Lourdes Adrien, M., Marcolongo-Pereira, C., Assis-Brasil, N.D., Sallis, E.S.V., Riet-Correa, F., Ruas, J.L., Schild, A.L., 2013. Subacute and acute fasciolosis in sheep in southern Brazil. Parasitology Research 112, 883–887. doi:10.1007/s00436-012-3096-2</w:t>
      </w:r>
    </w:p>
    <w:p w14:paraId="01C0EC49"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Fox, N.J., White, P.C.L., McClean, C.J., Marion, G., Evans, A., Hutchings, M.R., 2011. Predicting impacts of climate change on fasciola hepatica risk. PLoS ONE 6, 19–21. doi:10.1371/journal.pone.0016126</w:t>
      </w:r>
    </w:p>
    <w:p w14:paraId="61355DE5"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Hodgkinson, J.E., Cwiklinski, K., Beesley, N., Hartley, C., Allen, K., Williams, D.J.L., 2018. Clonal amplification of Fasciola hepatica in Galba truncatula: Within and between isolate variation of triclabendazole-susceptible and -resistant clones. Parasites and Vectors 11, 1–9. doi:10.1186/s13071-018-2952-z</w:t>
      </w:r>
    </w:p>
    <w:p w14:paraId="57600EEE"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 xml:space="preserve">John, B.C., Davies, D.R., Williams, D.J.L., Hodgkinson, J.E., 2019. A review of our current </w:t>
      </w:r>
      <w:r w:rsidRPr="00B975E9">
        <w:rPr>
          <w:rFonts w:ascii="Times New Roman" w:hAnsi="Times New Roman" w:cs="Times New Roman"/>
          <w:noProof/>
          <w:sz w:val="24"/>
          <w:szCs w:val="24"/>
        </w:rPr>
        <w:lastRenderedPageBreak/>
        <w:t>understanding of parasite survival in silage and stored forages, with a focus on Fasciola hepatica metacercariae. Grass and Forage Science. doi:10.1111/gfs.12429</w:t>
      </w:r>
    </w:p>
    <w:p w14:paraId="1B29B128"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Jones, R.A., Brophy, P.M., Davis, C.N., Davies, T.E., Emberson, H., Rees Stevens, P., Williams, H.W., 2018. Detection of Galba truncatula, Fasciola hepatica and Calicophoron daubneyi environmental DNA within water sources on pasture land, a future tool for fluke control? Parasites and Vectors 11. doi:10.1186/s13071-018-2928-z</w:t>
      </w:r>
    </w:p>
    <w:p w14:paraId="297E0634"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Kelley, J.M., Elliott, T.P., Beddoe, T., Anderson, G., Skuce, P., Spithill, T.W., 2016. Current Threat of Triclabendazole Resistance in Fasciola hepatica. Trends in Parasitology 32, 458–469. doi:10.1016/j.pt.2016.03.002</w:t>
      </w:r>
    </w:p>
    <w:p w14:paraId="62C0B4FB"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Kung Jr, L., Shaver, R.D., Grant, R.J., Schmidt, R.J., 2018. Silage review : Interpretation of chemical, microbial, and organoleptic components of silages. Journal of Dairy Science 101, 4020–4033. doi:10.3168/jds.2017-13909</w:t>
      </w:r>
    </w:p>
    <w:p w14:paraId="15EBF4F3"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McVeigh, P., McCammick, E.M., McCusker, P., Morphew, R.M., Mousley, A., Abidi, A., Saifullah, K.M., Muthusamy, R., Gopalakrishnan, R., Spithill, T.W., Dalton, J.P., Brophy, P.M., Marks, N.J., Maule, A.G., 2014. RNAi Dynamics in Juvenile Fasciola spp. Liver Flukes Reveals the Persistence of Gene Silencing In Vitro. PLoS Neglected Tropical Diseases 8. doi:10.1371/journal.pntd.0003185</w:t>
      </w:r>
    </w:p>
    <w:p w14:paraId="1820DA1C"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Meiske, J.C., Linn, J.G., Goodrich, R.D., 1975. Types of laboratory silos and an evaluation of their usefulness., in: Proceedings of the 2nd International Silage Research Conference. National Silo Association, Inc. Waterloo, IA. pp. 99–126.</w:t>
      </w:r>
    </w:p>
    <w:p w14:paraId="3F5C10C1"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Novobilský, A., Kašný, M., Beran, L., Rondelaud, D., Höglund, J., 2013. Lymnaea palustris and Lymnaea fuscus are potential but uncommon intermediate hosts of Fasciola hepatica in Sweden. Parasites &amp; Vectors 6, 1–10.</w:t>
      </w:r>
    </w:p>
    <w:p w14:paraId="49FB98E0"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lastRenderedPageBreak/>
        <w:t>Ono, Y., Isoda, M., Matsumura, S., 1954. Preventive study of Fasciola hepatica infection. II. Effects on metacercariae of various environmental conditions and drugs. Journal of the Japan Veterinary Medical Association 7, 153–155.</w:t>
      </w:r>
    </w:p>
    <w:p w14:paraId="54249E45"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RStudio Team, 2020. RStudio: Integrated Development for R.</w:t>
      </w:r>
    </w:p>
    <w:p w14:paraId="1BD88F31"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Suhardono, Roberts, J.A., Copeman, D.B., 2006. The effect of temperature and humidity on longevity of metacercariae of Fasciola gigantica. Tropical Animal Health and Production 38, 371–377. doi:10.1007/s11250-006-4310-y</w:t>
      </w:r>
    </w:p>
    <w:p w14:paraId="5DFA0146"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Tarczyñski, S., Podkówka, W., 1964. Effect of ensilage of green roughage and drying of hay on viability and infectivity of Fasciola hepatica metacercariae. I. Metacercariae in the silage. Acta Parasitologica Polonica 12, 201–208.</w:t>
      </w:r>
    </w:p>
    <w:p w14:paraId="5B0FB64A"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Whitlock, L.A., Siefers, M.K., Pope, R. V., Brent, B.E., Bolsen, K.K., 2000. Effect of level of surface-spoiled silage on the nutritive value of corn silage-based rations, in: Dairy Day, Kansas Agricultural Experiment Station Research Reports. pp. 36–38. doi:10.4148/2378-5977.3195</w:t>
      </w:r>
    </w:p>
    <w:p w14:paraId="04D12940"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Wickham, H., 2016. ggplot2: elegant graphics for data analysis. Springer.</w:t>
      </w:r>
    </w:p>
    <w:p w14:paraId="67283318"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Wikerhauser, T., Brglez, J., 1961. O vitalnosti metacerkarija F. hepatica iz salaze. Veterinarski Arhiv 11–12, 315–318.</w:t>
      </w:r>
    </w:p>
    <w:p w14:paraId="0C3D1E6D"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Wilkinson, J.M., 2005. Silage. Chalcome, Welton, Lincoln, UK, Lincoln.</w:t>
      </w:r>
    </w:p>
    <w:p w14:paraId="1FC4F4FF"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szCs w:val="24"/>
        </w:rPr>
      </w:pPr>
      <w:r w:rsidRPr="00B975E9">
        <w:rPr>
          <w:rFonts w:ascii="Times New Roman" w:hAnsi="Times New Roman" w:cs="Times New Roman"/>
          <w:noProof/>
          <w:sz w:val="24"/>
          <w:szCs w:val="24"/>
        </w:rPr>
        <w:t>Wilkinson, J.M., Davies, D.R., 2013. The aerobic stability of silage: Key findings and recent developments. Grass and Forage Science 68, 1–19. doi:10.1111/j.1365-2494.2012.00891.x</w:t>
      </w:r>
    </w:p>
    <w:p w14:paraId="61F7935B" w14:textId="77777777" w:rsidR="00B975E9" w:rsidRPr="00B975E9" w:rsidRDefault="00B975E9" w:rsidP="00B975E9">
      <w:pPr>
        <w:widowControl w:val="0"/>
        <w:autoSpaceDE w:val="0"/>
        <w:autoSpaceDN w:val="0"/>
        <w:adjustRightInd w:val="0"/>
        <w:spacing w:line="480" w:lineRule="auto"/>
        <w:ind w:left="480" w:hanging="480"/>
        <w:rPr>
          <w:rFonts w:ascii="Times New Roman" w:hAnsi="Times New Roman" w:cs="Times New Roman"/>
          <w:noProof/>
          <w:sz w:val="24"/>
        </w:rPr>
      </w:pPr>
      <w:r w:rsidRPr="00B975E9">
        <w:rPr>
          <w:rFonts w:ascii="Times New Roman" w:hAnsi="Times New Roman" w:cs="Times New Roman"/>
          <w:noProof/>
          <w:sz w:val="24"/>
          <w:szCs w:val="24"/>
        </w:rPr>
        <w:t>Wilkinson, J.M., Toivonen, M.I., 2003. World silage: a survey of forage conservation around the world. Chalcome, Welton, Lincoln, UK.</w:t>
      </w:r>
    </w:p>
    <w:p w14:paraId="32FD3338" w14:textId="58B4BAAE" w:rsidR="00A66EA2" w:rsidRPr="00F70402" w:rsidRDefault="00A66EA2" w:rsidP="00AE2F99">
      <w:pPr>
        <w:spacing w:line="480" w:lineRule="auto"/>
        <w:rPr>
          <w:rFonts w:ascii="Times New Roman" w:hAnsi="Times New Roman" w:cs="Times New Roman"/>
          <w:sz w:val="24"/>
          <w:szCs w:val="24"/>
        </w:rPr>
      </w:pPr>
      <w:r w:rsidRPr="00FF2E22">
        <w:rPr>
          <w:rFonts w:ascii="Times New Roman" w:hAnsi="Times New Roman" w:cs="Times New Roman"/>
          <w:sz w:val="24"/>
          <w:szCs w:val="24"/>
        </w:rPr>
        <w:lastRenderedPageBreak/>
        <w:fldChar w:fldCharType="end"/>
      </w:r>
      <w:r w:rsidRPr="00FF2E22">
        <w:rPr>
          <w:rFonts w:ascii="Times New Roman" w:hAnsi="Times New Roman" w:cs="Times New Roman"/>
          <w:b/>
          <w:sz w:val="24"/>
          <w:szCs w:val="24"/>
        </w:rPr>
        <w:t>Tables</w:t>
      </w:r>
    </w:p>
    <w:p w14:paraId="36A2C3E9" w14:textId="044E0D79" w:rsidR="00A66EA2" w:rsidRPr="009F7AEB" w:rsidRDefault="00A66EA2" w:rsidP="00A66EA2">
      <w:pPr>
        <w:spacing w:line="240" w:lineRule="auto"/>
        <w:jc w:val="both"/>
        <w:rPr>
          <w:rFonts w:ascii="Times New Roman" w:hAnsi="Times New Roman" w:cs="Times New Roman"/>
          <w:sz w:val="24"/>
          <w:szCs w:val="24"/>
        </w:rPr>
      </w:pPr>
      <w:r w:rsidRPr="009F7AEB">
        <w:rPr>
          <w:rFonts w:ascii="Times New Roman" w:hAnsi="Times New Roman" w:cs="Times New Roman"/>
          <w:sz w:val="24"/>
          <w:szCs w:val="24"/>
        </w:rPr>
        <w:t xml:space="preserve">Table 1: Molecular analyses for anaerobic ensiling conditions, </w:t>
      </w:r>
      <w:r w:rsidR="006F4D26">
        <w:rPr>
          <w:rFonts w:ascii="Times New Roman" w:hAnsi="Times New Roman" w:cs="Times New Roman"/>
          <w:sz w:val="24"/>
          <w:szCs w:val="24"/>
        </w:rPr>
        <w:t xml:space="preserve">number of </w:t>
      </w:r>
      <w:r w:rsidRPr="009F7AEB">
        <w:rPr>
          <w:rFonts w:ascii="Times New Roman" w:hAnsi="Times New Roman" w:cs="Times New Roman"/>
          <w:sz w:val="24"/>
          <w:szCs w:val="24"/>
        </w:rPr>
        <w:t>metacercariae recove</w:t>
      </w:r>
      <w:r w:rsidR="006F4D26">
        <w:rPr>
          <w:rFonts w:ascii="Times New Roman" w:hAnsi="Times New Roman" w:cs="Times New Roman"/>
          <w:sz w:val="24"/>
          <w:szCs w:val="24"/>
        </w:rPr>
        <w:t>red</w:t>
      </w:r>
      <w:r w:rsidRPr="009F7AEB">
        <w:rPr>
          <w:rFonts w:ascii="Times New Roman" w:hAnsi="Times New Roman" w:cs="Times New Roman"/>
          <w:sz w:val="24"/>
          <w:szCs w:val="24"/>
        </w:rPr>
        <w:t xml:space="preserve"> and viability (%) following </w:t>
      </w:r>
      <w:r w:rsidRPr="009F7AEB">
        <w:rPr>
          <w:rFonts w:ascii="Times New Roman" w:hAnsi="Times New Roman" w:cs="Times New Roman"/>
          <w:i/>
          <w:sz w:val="24"/>
          <w:szCs w:val="24"/>
        </w:rPr>
        <w:t>in vitro</w:t>
      </w:r>
      <w:r w:rsidRPr="009F7AEB">
        <w:rPr>
          <w:rFonts w:ascii="Times New Roman" w:hAnsi="Times New Roman" w:cs="Times New Roman"/>
          <w:sz w:val="24"/>
          <w:szCs w:val="24"/>
        </w:rPr>
        <w:t xml:space="preserve"> excystment assay.  </w:t>
      </w:r>
    </w:p>
    <w:tbl>
      <w:tblPr>
        <w:tblStyle w:val="PlainTable22"/>
        <w:tblW w:w="4319" w:type="pct"/>
        <w:jc w:val="center"/>
        <w:tblBorders>
          <w:top w:val="none" w:sz="0" w:space="0" w:color="auto"/>
          <w:bottom w:val="none" w:sz="0" w:space="0" w:color="auto"/>
        </w:tblBorders>
        <w:tblLayout w:type="fixed"/>
        <w:tblLook w:val="0600" w:firstRow="0" w:lastRow="0" w:firstColumn="0" w:lastColumn="0" w:noHBand="1" w:noVBand="1"/>
      </w:tblPr>
      <w:tblGrid>
        <w:gridCol w:w="999"/>
        <w:gridCol w:w="750"/>
        <w:gridCol w:w="664"/>
        <w:gridCol w:w="635"/>
        <w:gridCol w:w="1631"/>
        <w:gridCol w:w="1134"/>
        <w:gridCol w:w="961"/>
        <w:gridCol w:w="1023"/>
      </w:tblGrid>
      <w:tr w:rsidR="00DB0ACC" w:rsidRPr="00D10441" w14:paraId="3FAE7CBB" w14:textId="77777777" w:rsidTr="002B0C62">
        <w:trPr>
          <w:trHeight w:val="376"/>
          <w:jc w:val="center"/>
        </w:trPr>
        <w:tc>
          <w:tcPr>
            <w:tcW w:w="641" w:type="pct"/>
            <w:tcBorders>
              <w:top w:val="single" w:sz="4" w:space="0" w:color="auto"/>
              <w:bottom w:val="single" w:sz="4" w:space="0" w:color="auto"/>
            </w:tcBorders>
            <w:vAlign w:val="center"/>
          </w:tcPr>
          <w:p w14:paraId="1D428FF2" w14:textId="77777777" w:rsidR="00A66EA2" w:rsidRPr="00D10441" w:rsidRDefault="00A66EA2" w:rsidP="00D10441">
            <w:pPr>
              <w:spacing w:line="240" w:lineRule="auto"/>
              <w:jc w:val="center"/>
              <w:rPr>
                <w:rFonts w:ascii="Times New Roman" w:eastAsia="Times New Roman" w:hAnsi="Times New Roman" w:cs="Times New Roman"/>
                <w:bCs/>
                <w:sz w:val="16"/>
                <w:szCs w:val="24"/>
                <w:lang w:eastAsia="en-GB"/>
              </w:rPr>
            </w:pPr>
            <w:r w:rsidRPr="00D10441">
              <w:rPr>
                <w:rFonts w:ascii="Times New Roman" w:eastAsia="Times New Roman" w:hAnsi="Times New Roman" w:cs="Times New Roman"/>
                <w:bCs/>
                <w:sz w:val="16"/>
                <w:szCs w:val="24"/>
                <w:lang w:eastAsia="en-GB"/>
              </w:rPr>
              <w:t>Grass DM content (%)</w:t>
            </w:r>
          </w:p>
        </w:tc>
        <w:tc>
          <w:tcPr>
            <w:tcW w:w="481" w:type="pct"/>
            <w:tcBorders>
              <w:top w:val="single" w:sz="4" w:space="0" w:color="auto"/>
              <w:bottom w:val="single" w:sz="4" w:space="0" w:color="auto"/>
            </w:tcBorders>
            <w:vAlign w:val="center"/>
            <w:hideMark/>
          </w:tcPr>
          <w:p w14:paraId="1D9909A3" w14:textId="77777777" w:rsidR="00A66EA2" w:rsidRPr="00D10441" w:rsidRDefault="00A66EA2" w:rsidP="00D10441">
            <w:pPr>
              <w:spacing w:line="240" w:lineRule="auto"/>
              <w:jc w:val="center"/>
              <w:rPr>
                <w:rFonts w:ascii="Times New Roman" w:eastAsia="Times New Roman" w:hAnsi="Times New Roman" w:cs="Times New Roman"/>
                <w:bCs/>
                <w:sz w:val="16"/>
                <w:szCs w:val="24"/>
                <w:lang w:eastAsia="en-GB"/>
              </w:rPr>
            </w:pPr>
            <w:r w:rsidRPr="00D10441">
              <w:rPr>
                <w:rFonts w:ascii="Times New Roman" w:eastAsia="Times New Roman" w:hAnsi="Times New Roman" w:cs="Times New Roman"/>
                <w:bCs/>
                <w:sz w:val="16"/>
                <w:szCs w:val="24"/>
                <w:lang w:eastAsia="en-GB"/>
              </w:rPr>
              <w:t>Weeks Ensiling</w:t>
            </w:r>
          </w:p>
        </w:tc>
        <w:tc>
          <w:tcPr>
            <w:tcW w:w="426" w:type="pct"/>
            <w:tcBorders>
              <w:top w:val="single" w:sz="4" w:space="0" w:color="auto"/>
              <w:bottom w:val="single" w:sz="4" w:space="0" w:color="auto"/>
            </w:tcBorders>
            <w:vAlign w:val="center"/>
          </w:tcPr>
          <w:p w14:paraId="6D3EE5CB" w14:textId="1B6D7B33" w:rsidR="00A66EA2" w:rsidRPr="00D10441" w:rsidRDefault="00D10441" w:rsidP="00D10441">
            <w:pPr>
              <w:spacing w:line="240" w:lineRule="auto"/>
              <w:jc w:val="center"/>
              <w:rPr>
                <w:rFonts w:ascii="Times New Roman" w:eastAsia="Times New Roman" w:hAnsi="Times New Roman" w:cs="Times New Roman"/>
                <w:bCs/>
                <w:sz w:val="16"/>
                <w:szCs w:val="24"/>
                <w:lang w:eastAsia="en-GB"/>
              </w:rPr>
            </w:pPr>
            <w:r w:rsidRPr="00D10441">
              <w:rPr>
                <w:rFonts w:ascii="Times New Roman" w:eastAsia="Times New Roman" w:hAnsi="Times New Roman" w:cs="Times New Roman"/>
                <w:bCs/>
                <w:sz w:val="16"/>
                <w:szCs w:val="24"/>
                <w:lang w:eastAsia="en-GB"/>
              </w:rPr>
              <w:t xml:space="preserve">ITS-2 </w:t>
            </w:r>
            <w:r w:rsidR="00A66EA2" w:rsidRPr="00D10441">
              <w:rPr>
                <w:rFonts w:ascii="Times New Roman" w:eastAsia="Times New Roman" w:hAnsi="Times New Roman" w:cs="Times New Roman"/>
                <w:bCs/>
                <w:sz w:val="16"/>
                <w:szCs w:val="24"/>
                <w:lang w:eastAsia="en-GB"/>
              </w:rPr>
              <w:t>PCR</w:t>
            </w:r>
          </w:p>
        </w:tc>
        <w:tc>
          <w:tcPr>
            <w:tcW w:w="407" w:type="pct"/>
            <w:tcBorders>
              <w:top w:val="single" w:sz="4" w:space="0" w:color="auto"/>
              <w:bottom w:val="single" w:sz="4" w:space="0" w:color="auto"/>
            </w:tcBorders>
            <w:vAlign w:val="center"/>
          </w:tcPr>
          <w:p w14:paraId="7AF8B748" w14:textId="4107D303" w:rsidR="00A66EA2" w:rsidRPr="00D10441" w:rsidRDefault="00D10441" w:rsidP="00D10441">
            <w:pPr>
              <w:spacing w:line="240" w:lineRule="auto"/>
              <w:jc w:val="center"/>
              <w:rPr>
                <w:rFonts w:ascii="Times New Roman" w:eastAsia="Times New Roman" w:hAnsi="Times New Roman" w:cs="Times New Roman"/>
                <w:bCs/>
                <w:sz w:val="16"/>
                <w:szCs w:val="24"/>
                <w:lang w:eastAsia="en-GB"/>
              </w:rPr>
            </w:pPr>
            <w:r w:rsidRPr="00D10441">
              <w:rPr>
                <w:rFonts w:ascii="Times New Roman" w:eastAsia="Times New Roman" w:hAnsi="Times New Roman" w:cs="Times New Roman"/>
                <w:bCs/>
                <w:sz w:val="16"/>
                <w:szCs w:val="24"/>
                <w:lang w:eastAsia="en-GB"/>
              </w:rPr>
              <w:t xml:space="preserve">COX1 </w:t>
            </w:r>
            <w:r w:rsidR="00A66EA2" w:rsidRPr="00D10441">
              <w:rPr>
                <w:rFonts w:ascii="Times New Roman" w:eastAsia="Times New Roman" w:hAnsi="Times New Roman" w:cs="Times New Roman"/>
                <w:bCs/>
                <w:sz w:val="16"/>
                <w:szCs w:val="24"/>
                <w:lang w:eastAsia="en-GB"/>
              </w:rPr>
              <w:t>PCR</w:t>
            </w:r>
          </w:p>
        </w:tc>
        <w:tc>
          <w:tcPr>
            <w:tcW w:w="1046" w:type="pct"/>
            <w:tcBorders>
              <w:top w:val="single" w:sz="4" w:space="0" w:color="auto"/>
              <w:bottom w:val="single" w:sz="4" w:space="0" w:color="auto"/>
            </w:tcBorders>
            <w:vAlign w:val="center"/>
            <w:hideMark/>
          </w:tcPr>
          <w:p w14:paraId="329C3F71" w14:textId="7572CF71" w:rsidR="00A66EA2" w:rsidRPr="00D10441" w:rsidRDefault="006F4D26" w:rsidP="00D10441">
            <w:pPr>
              <w:spacing w:line="240" w:lineRule="auto"/>
              <w:jc w:val="center"/>
              <w:rPr>
                <w:rFonts w:ascii="Times New Roman" w:eastAsia="Times New Roman" w:hAnsi="Times New Roman" w:cs="Times New Roman"/>
                <w:bCs/>
                <w:sz w:val="16"/>
                <w:szCs w:val="24"/>
                <w:lang w:eastAsia="en-GB"/>
              </w:rPr>
            </w:pPr>
            <w:r>
              <w:rPr>
                <w:rFonts w:ascii="Times New Roman" w:eastAsia="Times New Roman" w:hAnsi="Times New Roman" w:cs="Times New Roman"/>
                <w:bCs/>
                <w:sz w:val="16"/>
                <w:szCs w:val="24"/>
                <w:lang w:eastAsia="en-GB"/>
              </w:rPr>
              <w:t>No. of m</w:t>
            </w:r>
            <w:r w:rsidR="00A66EA2" w:rsidRPr="00D10441">
              <w:rPr>
                <w:rFonts w:ascii="Times New Roman" w:eastAsia="Times New Roman" w:hAnsi="Times New Roman" w:cs="Times New Roman"/>
                <w:bCs/>
                <w:sz w:val="16"/>
                <w:szCs w:val="24"/>
                <w:lang w:eastAsia="en-GB"/>
              </w:rPr>
              <w:t>etacercariae recovered</w:t>
            </w:r>
          </w:p>
        </w:tc>
        <w:tc>
          <w:tcPr>
            <w:tcW w:w="727" w:type="pct"/>
            <w:tcBorders>
              <w:top w:val="single" w:sz="4" w:space="0" w:color="auto"/>
              <w:bottom w:val="single" w:sz="4" w:space="0" w:color="auto"/>
            </w:tcBorders>
            <w:vAlign w:val="center"/>
            <w:hideMark/>
          </w:tcPr>
          <w:p w14:paraId="2F3A9650" w14:textId="1ACC922A" w:rsidR="00A66EA2" w:rsidRPr="00D10441" w:rsidRDefault="006F4D26" w:rsidP="00D10441">
            <w:pPr>
              <w:spacing w:line="240" w:lineRule="auto"/>
              <w:jc w:val="center"/>
              <w:rPr>
                <w:rFonts w:ascii="Times New Roman" w:eastAsia="Times New Roman" w:hAnsi="Times New Roman" w:cs="Times New Roman"/>
                <w:bCs/>
                <w:sz w:val="16"/>
                <w:szCs w:val="24"/>
                <w:lang w:eastAsia="en-GB"/>
              </w:rPr>
            </w:pPr>
            <w:r>
              <w:rPr>
                <w:rFonts w:ascii="Times New Roman" w:eastAsia="Times New Roman" w:hAnsi="Times New Roman" w:cs="Times New Roman"/>
                <w:bCs/>
                <w:sz w:val="16"/>
                <w:szCs w:val="24"/>
                <w:lang w:eastAsia="en-GB"/>
              </w:rPr>
              <w:t xml:space="preserve">No. of </w:t>
            </w:r>
            <w:r w:rsidRPr="00D10441">
              <w:rPr>
                <w:rFonts w:ascii="Times New Roman" w:eastAsia="Times New Roman" w:hAnsi="Times New Roman" w:cs="Times New Roman"/>
                <w:bCs/>
                <w:sz w:val="16"/>
                <w:szCs w:val="24"/>
                <w:lang w:eastAsia="en-GB"/>
              </w:rPr>
              <w:t xml:space="preserve">viable </w:t>
            </w:r>
            <w:r>
              <w:rPr>
                <w:rFonts w:ascii="Times New Roman" w:eastAsia="Times New Roman" w:hAnsi="Times New Roman" w:cs="Times New Roman"/>
                <w:bCs/>
                <w:sz w:val="16"/>
                <w:szCs w:val="24"/>
                <w:lang w:eastAsia="en-GB"/>
              </w:rPr>
              <w:t>m</w:t>
            </w:r>
            <w:r w:rsidR="00A66EA2" w:rsidRPr="00D10441">
              <w:rPr>
                <w:rFonts w:ascii="Times New Roman" w:eastAsia="Times New Roman" w:hAnsi="Times New Roman" w:cs="Times New Roman"/>
                <w:bCs/>
                <w:sz w:val="16"/>
                <w:szCs w:val="24"/>
                <w:lang w:eastAsia="en-GB"/>
              </w:rPr>
              <w:t xml:space="preserve">etacercariae </w:t>
            </w:r>
          </w:p>
        </w:tc>
        <w:tc>
          <w:tcPr>
            <w:tcW w:w="616" w:type="pct"/>
            <w:tcBorders>
              <w:top w:val="single" w:sz="4" w:space="0" w:color="auto"/>
              <w:bottom w:val="single" w:sz="4" w:space="0" w:color="auto"/>
            </w:tcBorders>
            <w:vAlign w:val="center"/>
            <w:hideMark/>
          </w:tcPr>
          <w:p w14:paraId="75A540BE" w14:textId="77777777" w:rsidR="00A66EA2" w:rsidRPr="00D10441" w:rsidRDefault="00A66EA2" w:rsidP="00D10441">
            <w:pPr>
              <w:spacing w:line="240" w:lineRule="auto"/>
              <w:jc w:val="center"/>
              <w:rPr>
                <w:rFonts w:ascii="Times New Roman" w:eastAsia="Times New Roman" w:hAnsi="Times New Roman" w:cs="Times New Roman"/>
                <w:bCs/>
                <w:sz w:val="16"/>
                <w:szCs w:val="24"/>
                <w:lang w:eastAsia="en-GB"/>
              </w:rPr>
            </w:pPr>
            <w:r w:rsidRPr="00D10441">
              <w:rPr>
                <w:rFonts w:ascii="Times New Roman" w:eastAsia="Times New Roman" w:hAnsi="Times New Roman" w:cs="Times New Roman"/>
                <w:bCs/>
                <w:sz w:val="16"/>
                <w:szCs w:val="24"/>
                <w:lang w:eastAsia="en-GB"/>
              </w:rPr>
              <w:t>Viability (%)</w:t>
            </w:r>
          </w:p>
        </w:tc>
        <w:tc>
          <w:tcPr>
            <w:tcW w:w="657" w:type="pct"/>
            <w:tcBorders>
              <w:top w:val="single" w:sz="4" w:space="0" w:color="auto"/>
              <w:bottom w:val="single" w:sz="4" w:space="0" w:color="auto"/>
            </w:tcBorders>
            <w:vAlign w:val="center"/>
            <w:hideMark/>
          </w:tcPr>
          <w:p w14:paraId="5FB1B660" w14:textId="77777777" w:rsidR="00A66EA2" w:rsidRPr="00D10441" w:rsidRDefault="00A66EA2" w:rsidP="00D10441">
            <w:pPr>
              <w:spacing w:line="240" w:lineRule="auto"/>
              <w:jc w:val="center"/>
              <w:rPr>
                <w:rFonts w:ascii="Times New Roman" w:eastAsia="Times New Roman" w:hAnsi="Times New Roman" w:cs="Times New Roman"/>
                <w:bCs/>
                <w:sz w:val="16"/>
                <w:szCs w:val="24"/>
                <w:lang w:eastAsia="en-GB"/>
              </w:rPr>
            </w:pPr>
            <w:r w:rsidRPr="00D10441">
              <w:rPr>
                <w:rFonts w:ascii="Times New Roman" w:eastAsia="Times New Roman" w:hAnsi="Times New Roman" w:cs="Times New Roman"/>
                <w:bCs/>
                <w:sz w:val="16"/>
                <w:szCs w:val="24"/>
                <w:lang w:eastAsia="en-GB"/>
              </w:rPr>
              <w:t>95% CI</w:t>
            </w:r>
          </w:p>
        </w:tc>
      </w:tr>
      <w:tr w:rsidR="00DB0ACC" w:rsidRPr="00D10441" w14:paraId="18A7BF3D" w14:textId="77777777" w:rsidTr="002B0C62">
        <w:trPr>
          <w:trHeight w:val="251"/>
          <w:jc w:val="center"/>
        </w:trPr>
        <w:tc>
          <w:tcPr>
            <w:tcW w:w="641" w:type="pct"/>
            <w:vMerge w:val="restart"/>
            <w:tcBorders>
              <w:top w:val="single" w:sz="4" w:space="0" w:color="auto"/>
            </w:tcBorders>
            <w:vAlign w:val="center"/>
          </w:tcPr>
          <w:p w14:paraId="23F3F571"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20</w:t>
            </w:r>
          </w:p>
        </w:tc>
        <w:tc>
          <w:tcPr>
            <w:tcW w:w="481" w:type="pct"/>
            <w:tcBorders>
              <w:top w:val="single" w:sz="4" w:space="0" w:color="auto"/>
            </w:tcBorders>
            <w:noWrap/>
            <w:vAlign w:val="center"/>
            <w:hideMark/>
          </w:tcPr>
          <w:p w14:paraId="611BABEB"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2</w:t>
            </w:r>
          </w:p>
        </w:tc>
        <w:tc>
          <w:tcPr>
            <w:tcW w:w="426" w:type="pct"/>
            <w:tcBorders>
              <w:top w:val="single" w:sz="4" w:space="0" w:color="auto"/>
            </w:tcBorders>
            <w:vAlign w:val="center"/>
          </w:tcPr>
          <w:p w14:paraId="7D9F353A"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w:t>
            </w:r>
          </w:p>
        </w:tc>
        <w:tc>
          <w:tcPr>
            <w:tcW w:w="407" w:type="pct"/>
            <w:tcBorders>
              <w:top w:val="single" w:sz="4" w:space="0" w:color="auto"/>
            </w:tcBorders>
            <w:vAlign w:val="center"/>
          </w:tcPr>
          <w:p w14:paraId="5FC9F09F" w14:textId="77777777" w:rsidR="00A66EA2" w:rsidRPr="00D10441" w:rsidRDefault="00A66EA2" w:rsidP="00D10441">
            <w:pPr>
              <w:spacing w:line="240" w:lineRule="auto"/>
              <w:jc w:val="center"/>
              <w:textAlignment w:val="bottom"/>
              <w:rPr>
                <w:rFonts w:ascii="Times New Roman" w:hAnsi="Times New Roman" w:cs="Times New Roman"/>
                <w:sz w:val="16"/>
                <w:szCs w:val="24"/>
              </w:rPr>
            </w:pPr>
            <w:r w:rsidRPr="00D10441">
              <w:rPr>
                <w:rFonts w:ascii="Times New Roman" w:hAnsi="Times New Roman" w:cs="Times New Roman"/>
                <w:kern w:val="24"/>
                <w:sz w:val="16"/>
                <w:szCs w:val="24"/>
              </w:rPr>
              <w:t>-</w:t>
            </w:r>
          </w:p>
        </w:tc>
        <w:tc>
          <w:tcPr>
            <w:tcW w:w="1046" w:type="pct"/>
            <w:tcBorders>
              <w:top w:val="single" w:sz="4" w:space="0" w:color="auto"/>
            </w:tcBorders>
            <w:noWrap/>
            <w:vAlign w:val="center"/>
            <w:hideMark/>
          </w:tcPr>
          <w:p w14:paraId="6120FC05"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10</w:t>
            </w:r>
          </w:p>
        </w:tc>
        <w:tc>
          <w:tcPr>
            <w:tcW w:w="727" w:type="pct"/>
            <w:tcBorders>
              <w:top w:val="single" w:sz="4" w:space="0" w:color="auto"/>
            </w:tcBorders>
            <w:noWrap/>
            <w:vAlign w:val="center"/>
            <w:hideMark/>
          </w:tcPr>
          <w:p w14:paraId="49713A1C"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w:t>
            </w:r>
          </w:p>
        </w:tc>
        <w:tc>
          <w:tcPr>
            <w:tcW w:w="616" w:type="pct"/>
            <w:tcBorders>
              <w:top w:val="single" w:sz="4" w:space="0" w:color="auto"/>
            </w:tcBorders>
            <w:noWrap/>
            <w:vAlign w:val="center"/>
            <w:hideMark/>
          </w:tcPr>
          <w:p w14:paraId="17CF2C66"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w:t>
            </w:r>
          </w:p>
        </w:tc>
        <w:tc>
          <w:tcPr>
            <w:tcW w:w="657" w:type="pct"/>
            <w:tcBorders>
              <w:top w:val="single" w:sz="4" w:space="0" w:color="auto"/>
            </w:tcBorders>
            <w:noWrap/>
            <w:vAlign w:val="center"/>
            <w:hideMark/>
          </w:tcPr>
          <w:p w14:paraId="01E711EF"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0.00-30.85</w:t>
            </w:r>
          </w:p>
        </w:tc>
      </w:tr>
      <w:tr w:rsidR="00DB0ACC" w:rsidRPr="00D10441" w14:paraId="1B3EBE24" w14:textId="77777777" w:rsidTr="002B0C62">
        <w:trPr>
          <w:trHeight w:val="251"/>
          <w:jc w:val="center"/>
        </w:trPr>
        <w:tc>
          <w:tcPr>
            <w:tcW w:w="641" w:type="pct"/>
            <w:vMerge/>
            <w:vAlign w:val="center"/>
          </w:tcPr>
          <w:p w14:paraId="76605097"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p>
        </w:tc>
        <w:tc>
          <w:tcPr>
            <w:tcW w:w="481" w:type="pct"/>
            <w:noWrap/>
            <w:vAlign w:val="center"/>
            <w:hideMark/>
          </w:tcPr>
          <w:p w14:paraId="6800A1FF"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6</w:t>
            </w:r>
          </w:p>
        </w:tc>
        <w:tc>
          <w:tcPr>
            <w:tcW w:w="426" w:type="pct"/>
            <w:vAlign w:val="center"/>
          </w:tcPr>
          <w:p w14:paraId="7B539843"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w:t>
            </w:r>
          </w:p>
        </w:tc>
        <w:tc>
          <w:tcPr>
            <w:tcW w:w="407" w:type="pct"/>
            <w:vAlign w:val="center"/>
          </w:tcPr>
          <w:p w14:paraId="5105405E" w14:textId="77777777" w:rsidR="00A66EA2" w:rsidRPr="00D10441" w:rsidRDefault="00A66EA2" w:rsidP="00D10441">
            <w:pPr>
              <w:spacing w:line="240" w:lineRule="auto"/>
              <w:jc w:val="center"/>
              <w:textAlignment w:val="bottom"/>
              <w:rPr>
                <w:rFonts w:ascii="Times New Roman" w:hAnsi="Times New Roman" w:cs="Times New Roman"/>
                <w:sz w:val="16"/>
                <w:szCs w:val="24"/>
              </w:rPr>
            </w:pPr>
            <w:r w:rsidRPr="00D10441">
              <w:rPr>
                <w:rFonts w:ascii="Times New Roman" w:hAnsi="Times New Roman" w:cs="Times New Roman"/>
                <w:kern w:val="24"/>
                <w:sz w:val="16"/>
                <w:szCs w:val="24"/>
              </w:rPr>
              <w:t>+</w:t>
            </w:r>
          </w:p>
        </w:tc>
        <w:tc>
          <w:tcPr>
            <w:tcW w:w="1046" w:type="pct"/>
            <w:noWrap/>
            <w:vAlign w:val="center"/>
            <w:hideMark/>
          </w:tcPr>
          <w:p w14:paraId="51834411"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60</w:t>
            </w:r>
          </w:p>
        </w:tc>
        <w:tc>
          <w:tcPr>
            <w:tcW w:w="727" w:type="pct"/>
            <w:noWrap/>
            <w:vAlign w:val="center"/>
            <w:hideMark/>
          </w:tcPr>
          <w:p w14:paraId="33D72BEC"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w:t>
            </w:r>
          </w:p>
        </w:tc>
        <w:tc>
          <w:tcPr>
            <w:tcW w:w="616" w:type="pct"/>
            <w:noWrap/>
            <w:vAlign w:val="center"/>
            <w:hideMark/>
          </w:tcPr>
          <w:p w14:paraId="60BCDE37"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w:t>
            </w:r>
          </w:p>
        </w:tc>
        <w:tc>
          <w:tcPr>
            <w:tcW w:w="657" w:type="pct"/>
            <w:noWrap/>
            <w:vAlign w:val="center"/>
            <w:hideMark/>
          </w:tcPr>
          <w:p w14:paraId="48A5C9E2"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0.00-5.96</w:t>
            </w:r>
          </w:p>
        </w:tc>
      </w:tr>
      <w:tr w:rsidR="00DB0ACC" w:rsidRPr="00D10441" w14:paraId="75C775F5" w14:textId="77777777" w:rsidTr="002B0C62">
        <w:trPr>
          <w:trHeight w:val="289"/>
          <w:jc w:val="center"/>
        </w:trPr>
        <w:tc>
          <w:tcPr>
            <w:tcW w:w="641" w:type="pct"/>
            <w:vMerge/>
            <w:tcBorders>
              <w:bottom w:val="single" w:sz="4" w:space="0" w:color="auto"/>
            </w:tcBorders>
            <w:vAlign w:val="center"/>
          </w:tcPr>
          <w:p w14:paraId="51113927"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p>
        </w:tc>
        <w:tc>
          <w:tcPr>
            <w:tcW w:w="481" w:type="pct"/>
            <w:tcBorders>
              <w:bottom w:val="single" w:sz="4" w:space="0" w:color="auto"/>
            </w:tcBorders>
            <w:noWrap/>
            <w:vAlign w:val="center"/>
            <w:hideMark/>
          </w:tcPr>
          <w:p w14:paraId="1CCA7159"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10</w:t>
            </w:r>
          </w:p>
        </w:tc>
        <w:tc>
          <w:tcPr>
            <w:tcW w:w="426" w:type="pct"/>
            <w:tcBorders>
              <w:bottom w:val="single" w:sz="4" w:space="0" w:color="auto"/>
            </w:tcBorders>
            <w:vAlign w:val="center"/>
          </w:tcPr>
          <w:p w14:paraId="1D6B378E"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w:t>
            </w:r>
          </w:p>
        </w:tc>
        <w:tc>
          <w:tcPr>
            <w:tcW w:w="407" w:type="pct"/>
            <w:tcBorders>
              <w:bottom w:val="single" w:sz="4" w:space="0" w:color="auto"/>
            </w:tcBorders>
            <w:vAlign w:val="center"/>
          </w:tcPr>
          <w:p w14:paraId="353EFC5B" w14:textId="77777777" w:rsidR="00A66EA2" w:rsidRPr="00D10441" w:rsidRDefault="00A66EA2" w:rsidP="00D10441">
            <w:pPr>
              <w:spacing w:line="240" w:lineRule="auto"/>
              <w:jc w:val="center"/>
              <w:textAlignment w:val="bottom"/>
              <w:rPr>
                <w:rFonts w:ascii="Times New Roman" w:hAnsi="Times New Roman" w:cs="Times New Roman"/>
                <w:sz w:val="16"/>
                <w:szCs w:val="24"/>
              </w:rPr>
            </w:pPr>
            <w:r w:rsidRPr="00D10441">
              <w:rPr>
                <w:rFonts w:ascii="Times New Roman" w:hAnsi="Times New Roman" w:cs="Times New Roman"/>
                <w:kern w:val="24"/>
                <w:sz w:val="16"/>
                <w:szCs w:val="24"/>
              </w:rPr>
              <w:t>-</w:t>
            </w:r>
          </w:p>
        </w:tc>
        <w:tc>
          <w:tcPr>
            <w:tcW w:w="1046" w:type="pct"/>
            <w:tcBorders>
              <w:bottom w:val="single" w:sz="4" w:space="0" w:color="auto"/>
            </w:tcBorders>
            <w:noWrap/>
            <w:vAlign w:val="center"/>
            <w:hideMark/>
          </w:tcPr>
          <w:p w14:paraId="4C640A9F"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30</w:t>
            </w:r>
          </w:p>
        </w:tc>
        <w:tc>
          <w:tcPr>
            <w:tcW w:w="727" w:type="pct"/>
            <w:tcBorders>
              <w:bottom w:val="single" w:sz="4" w:space="0" w:color="auto"/>
            </w:tcBorders>
            <w:noWrap/>
            <w:vAlign w:val="center"/>
            <w:hideMark/>
          </w:tcPr>
          <w:p w14:paraId="34F84E41"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w:t>
            </w:r>
          </w:p>
        </w:tc>
        <w:tc>
          <w:tcPr>
            <w:tcW w:w="616" w:type="pct"/>
            <w:tcBorders>
              <w:bottom w:val="single" w:sz="4" w:space="0" w:color="auto"/>
            </w:tcBorders>
            <w:noWrap/>
            <w:vAlign w:val="center"/>
            <w:hideMark/>
          </w:tcPr>
          <w:p w14:paraId="34DEDAF2"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w:t>
            </w:r>
          </w:p>
        </w:tc>
        <w:tc>
          <w:tcPr>
            <w:tcW w:w="657" w:type="pct"/>
            <w:tcBorders>
              <w:bottom w:val="single" w:sz="4" w:space="0" w:color="auto"/>
            </w:tcBorders>
            <w:noWrap/>
            <w:vAlign w:val="center"/>
            <w:hideMark/>
          </w:tcPr>
          <w:p w14:paraId="64824CC1"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0.00-11.57</w:t>
            </w:r>
          </w:p>
        </w:tc>
      </w:tr>
      <w:tr w:rsidR="00DB0ACC" w:rsidRPr="00D10441" w14:paraId="199EA292" w14:textId="77777777" w:rsidTr="002B0C62">
        <w:trPr>
          <w:trHeight w:val="251"/>
          <w:jc w:val="center"/>
        </w:trPr>
        <w:tc>
          <w:tcPr>
            <w:tcW w:w="641" w:type="pct"/>
            <w:vMerge w:val="restart"/>
            <w:tcBorders>
              <w:top w:val="single" w:sz="4" w:space="0" w:color="auto"/>
            </w:tcBorders>
            <w:vAlign w:val="center"/>
          </w:tcPr>
          <w:p w14:paraId="00051CC9"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30</w:t>
            </w:r>
          </w:p>
        </w:tc>
        <w:tc>
          <w:tcPr>
            <w:tcW w:w="481" w:type="pct"/>
            <w:tcBorders>
              <w:top w:val="single" w:sz="4" w:space="0" w:color="auto"/>
            </w:tcBorders>
            <w:noWrap/>
            <w:vAlign w:val="center"/>
            <w:hideMark/>
          </w:tcPr>
          <w:p w14:paraId="5F2E0A55"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2</w:t>
            </w:r>
          </w:p>
        </w:tc>
        <w:tc>
          <w:tcPr>
            <w:tcW w:w="426" w:type="pct"/>
            <w:tcBorders>
              <w:top w:val="single" w:sz="4" w:space="0" w:color="auto"/>
            </w:tcBorders>
            <w:vAlign w:val="center"/>
          </w:tcPr>
          <w:p w14:paraId="044F4B61"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w:t>
            </w:r>
          </w:p>
        </w:tc>
        <w:tc>
          <w:tcPr>
            <w:tcW w:w="407" w:type="pct"/>
            <w:tcBorders>
              <w:top w:val="single" w:sz="4" w:space="0" w:color="auto"/>
            </w:tcBorders>
            <w:vAlign w:val="center"/>
          </w:tcPr>
          <w:p w14:paraId="710B8A2C" w14:textId="77777777" w:rsidR="00A66EA2" w:rsidRPr="00D10441" w:rsidRDefault="00A66EA2" w:rsidP="00D10441">
            <w:pPr>
              <w:spacing w:line="240" w:lineRule="auto"/>
              <w:jc w:val="center"/>
              <w:textAlignment w:val="bottom"/>
              <w:rPr>
                <w:rFonts w:ascii="Times New Roman" w:hAnsi="Times New Roman" w:cs="Times New Roman"/>
                <w:sz w:val="16"/>
                <w:szCs w:val="24"/>
              </w:rPr>
            </w:pPr>
            <w:r w:rsidRPr="00D10441">
              <w:rPr>
                <w:rFonts w:ascii="Times New Roman" w:hAnsi="Times New Roman" w:cs="Times New Roman"/>
                <w:kern w:val="24"/>
                <w:sz w:val="16"/>
                <w:szCs w:val="24"/>
              </w:rPr>
              <w:t>+</w:t>
            </w:r>
          </w:p>
        </w:tc>
        <w:tc>
          <w:tcPr>
            <w:tcW w:w="1046" w:type="pct"/>
            <w:tcBorders>
              <w:top w:val="single" w:sz="4" w:space="0" w:color="auto"/>
            </w:tcBorders>
            <w:noWrap/>
            <w:vAlign w:val="center"/>
            <w:hideMark/>
          </w:tcPr>
          <w:p w14:paraId="62C0B431"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74</w:t>
            </w:r>
          </w:p>
        </w:tc>
        <w:tc>
          <w:tcPr>
            <w:tcW w:w="727" w:type="pct"/>
            <w:tcBorders>
              <w:top w:val="single" w:sz="4" w:space="0" w:color="auto"/>
            </w:tcBorders>
            <w:noWrap/>
            <w:vAlign w:val="center"/>
            <w:hideMark/>
          </w:tcPr>
          <w:p w14:paraId="15CD9F89"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w:t>
            </w:r>
          </w:p>
        </w:tc>
        <w:tc>
          <w:tcPr>
            <w:tcW w:w="616" w:type="pct"/>
            <w:tcBorders>
              <w:top w:val="single" w:sz="4" w:space="0" w:color="auto"/>
            </w:tcBorders>
            <w:noWrap/>
            <w:vAlign w:val="center"/>
            <w:hideMark/>
          </w:tcPr>
          <w:p w14:paraId="0C6DF52F"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w:t>
            </w:r>
          </w:p>
        </w:tc>
        <w:tc>
          <w:tcPr>
            <w:tcW w:w="657" w:type="pct"/>
            <w:tcBorders>
              <w:top w:val="single" w:sz="4" w:space="0" w:color="auto"/>
            </w:tcBorders>
            <w:vAlign w:val="center"/>
            <w:hideMark/>
          </w:tcPr>
          <w:p w14:paraId="7163B834"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0.00-4.86</w:t>
            </w:r>
          </w:p>
        </w:tc>
      </w:tr>
      <w:tr w:rsidR="00DB0ACC" w:rsidRPr="00D10441" w14:paraId="08992061" w14:textId="77777777" w:rsidTr="002B0C62">
        <w:trPr>
          <w:trHeight w:val="251"/>
          <w:jc w:val="center"/>
        </w:trPr>
        <w:tc>
          <w:tcPr>
            <w:tcW w:w="641" w:type="pct"/>
            <w:vMerge/>
            <w:vAlign w:val="center"/>
          </w:tcPr>
          <w:p w14:paraId="75CF824B"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p>
        </w:tc>
        <w:tc>
          <w:tcPr>
            <w:tcW w:w="481" w:type="pct"/>
            <w:noWrap/>
            <w:vAlign w:val="center"/>
            <w:hideMark/>
          </w:tcPr>
          <w:p w14:paraId="34C66D7C"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6</w:t>
            </w:r>
          </w:p>
        </w:tc>
        <w:tc>
          <w:tcPr>
            <w:tcW w:w="426" w:type="pct"/>
            <w:vAlign w:val="center"/>
          </w:tcPr>
          <w:p w14:paraId="3B62F9CD"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w:t>
            </w:r>
          </w:p>
        </w:tc>
        <w:tc>
          <w:tcPr>
            <w:tcW w:w="407" w:type="pct"/>
            <w:vAlign w:val="center"/>
          </w:tcPr>
          <w:p w14:paraId="5F15F973" w14:textId="77777777" w:rsidR="00A66EA2" w:rsidRPr="00D10441" w:rsidRDefault="00A66EA2" w:rsidP="00D10441">
            <w:pPr>
              <w:spacing w:line="240" w:lineRule="auto"/>
              <w:jc w:val="center"/>
              <w:textAlignment w:val="bottom"/>
              <w:rPr>
                <w:rFonts w:ascii="Times New Roman" w:hAnsi="Times New Roman" w:cs="Times New Roman"/>
                <w:sz w:val="16"/>
                <w:szCs w:val="24"/>
              </w:rPr>
            </w:pPr>
            <w:r w:rsidRPr="00D10441">
              <w:rPr>
                <w:rFonts w:ascii="Times New Roman" w:hAnsi="Times New Roman" w:cs="Times New Roman"/>
                <w:kern w:val="24"/>
                <w:sz w:val="16"/>
                <w:szCs w:val="24"/>
              </w:rPr>
              <w:t>+</w:t>
            </w:r>
          </w:p>
        </w:tc>
        <w:tc>
          <w:tcPr>
            <w:tcW w:w="1046" w:type="pct"/>
            <w:noWrap/>
            <w:vAlign w:val="center"/>
            <w:hideMark/>
          </w:tcPr>
          <w:p w14:paraId="690F91A8"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108</w:t>
            </w:r>
          </w:p>
        </w:tc>
        <w:tc>
          <w:tcPr>
            <w:tcW w:w="727" w:type="pct"/>
            <w:noWrap/>
            <w:vAlign w:val="center"/>
            <w:hideMark/>
          </w:tcPr>
          <w:p w14:paraId="1553D4EB"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w:t>
            </w:r>
          </w:p>
        </w:tc>
        <w:tc>
          <w:tcPr>
            <w:tcW w:w="616" w:type="pct"/>
            <w:noWrap/>
            <w:vAlign w:val="center"/>
            <w:hideMark/>
          </w:tcPr>
          <w:p w14:paraId="4C1BEAA7"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w:t>
            </w:r>
          </w:p>
        </w:tc>
        <w:tc>
          <w:tcPr>
            <w:tcW w:w="657" w:type="pct"/>
            <w:noWrap/>
            <w:vAlign w:val="center"/>
            <w:hideMark/>
          </w:tcPr>
          <w:p w14:paraId="6605D3BE"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0.00-3.36</w:t>
            </w:r>
          </w:p>
        </w:tc>
      </w:tr>
      <w:tr w:rsidR="00DB0ACC" w:rsidRPr="00D10441" w14:paraId="141188D8" w14:textId="77777777" w:rsidTr="002B0C62">
        <w:trPr>
          <w:trHeight w:val="251"/>
          <w:jc w:val="center"/>
        </w:trPr>
        <w:tc>
          <w:tcPr>
            <w:tcW w:w="641" w:type="pct"/>
            <w:vMerge/>
            <w:tcBorders>
              <w:bottom w:val="single" w:sz="4" w:space="0" w:color="auto"/>
            </w:tcBorders>
            <w:vAlign w:val="center"/>
          </w:tcPr>
          <w:p w14:paraId="757BE27B"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p>
        </w:tc>
        <w:tc>
          <w:tcPr>
            <w:tcW w:w="481" w:type="pct"/>
            <w:tcBorders>
              <w:bottom w:val="single" w:sz="4" w:space="0" w:color="auto"/>
            </w:tcBorders>
            <w:noWrap/>
            <w:vAlign w:val="center"/>
            <w:hideMark/>
          </w:tcPr>
          <w:p w14:paraId="2CAC8032"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10</w:t>
            </w:r>
          </w:p>
        </w:tc>
        <w:tc>
          <w:tcPr>
            <w:tcW w:w="426" w:type="pct"/>
            <w:tcBorders>
              <w:bottom w:val="single" w:sz="4" w:space="0" w:color="auto"/>
            </w:tcBorders>
            <w:vAlign w:val="center"/>
          </w:tcPr>
          <w:p w14:paraId="70BECD36"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w:t>
            </w:r>
          </w:p>
        </w:tc>
        <w:tc>
          <w:tcPr>
            <w:tcW w:w="407" w:type="pct"/>
            <w:tcBorders>
              <w:bottom w:val="single" w:sz="4" w:space="0" w:color="auto"/>
            </w:tcBorders>
            <w:vAlign w:val="center"/>
          </w:tcPr>
          <w:p w14:paraId="62D382A8" w14:textId="77777777" w:rsidR="00A66EA2" w:rsidRPr="00D10441" w:rsidRDefault="00A66EA2" w:rsidP="00D10441">
            <w:pPr>
              <w:spacing w:line="240" w:lineRule="auto"/>
              <w:jc w:val="center"/>
              <w:textAlignment w:val="bottom"/>
              <w:rPr>
                <w:rFonts w:ascii="Times New Roman" w:hAnsi="Times New Roman" w:cs="Times New Roman"/>
                <w:sz w:val="16"/>
                <w:szCs w:val="24"/>
              </w:rPr>
            </w:pPr>
            <w:r w:rsidRPr="00D10441">
              <w:rPr>
                <w:rFonts w:ascii="Times New Roman" w:hAnsi="Times New Roman" w:cs="Times New Roman"/>
                <w:kern w:val="24"/>
                <w:sz w:val="16"/>
                <w:szCs w:val="24"/>
              </w:rPr>
              <w:t>-</w:t>
            </w:r>
          </w:p>
        </w:tc>
        <w:tc>
          <w:tcPr>
            <w:tcW w:w="1046" w:type="pct"/>
            <w:tcBorders>
              <w:bottom w:val="single" w:sz="4" w:space="0" w:color="auto"/>
            </w:tcBorders>
            <w:noWrap/>
            <w:vAlign w:val="center"/>
            <w:hideMark/>
          </w:tcPr>
          <w:p w14:paraId="6748528D"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161</w:t>
            </w:r>
          </w:p>
        </w:tc>
        <w:tc>
          <w:tcPr>
            <w:tcW w:w="727" w:type="pct"/>
            <w:tcBorders>
              <w:bottom w:val="single" w:sz="4" w:space="0" w:color="auto"/>
            </w:tcBorders>
            <w:noWrap/>
            <w:vAlign w:val="center"/>
            <w:hideMark/>
          </w:tcPr>
          <w:p w14:paraId="5C93DE29"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w:t>
            </w:r>
          </w:p>
        </w:tc>
        <w:tc>
          <w:tcPr>
            <w:tcW w:w="616" w:type="pct"/>
            <w:tcBorders>
              <w:bottom w:val="single" w:sz="4" w:space="0" w:color="auto"/>
            </w:tcBorders>
            <w:noWrap/>
            <w:vAlign w:val="center"/>
            <w:hideMark/>
          </w:tcPr>
          <w:p w14:paraId="2FBEBD29"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w:t>
            </w:r>
          </w:p>
        </w:tc>
        <w:tc>
          <w:tcPr>
            <w:tcW w:w="657" w:type="pct"/>
            <w:tcBorders>
              <w:bottom w:val="single" w:sz="4" w:space="0" w:color="auto"/>
            </w:tcBorders>
            <w:noWrap/>
            <w:vAlign w:val="center"/>
            <w:hideMark/>
          </w:tcPr>
          <w:p w14:paraId="436BA7CF"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0.00-2.27</w:t>
            </w:r>
          </w:p>
        </w:tc>
      </w:tr>
      <w:tr w:rsidR="00DB0ACC" w:rsidRPr="00D10441" w14:paraId="51EAA41B" w14:textId="77777777" w:rsidTr="002B0C62">
        <w:trPr>
          <w:trHeight w:val="251"/>
          <w:jc w:val="center"/>
        </w:trPr>
        <w:tc>
          <w:tcPr>
            <w:tcW w:w="641" w:type="pct"/>
            <w:vMerge w:val="restart"/>
            <w:tcBorders>
              <w:top w:val="single" w:sz="4" w:space="0" w:color="auto"/>
            </w:tcBorders>
            <w:vAlign w:val="center"/>
          </w:tcPr>
          <w:p w14:paraId="7FBB755F"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40</w:t>
            </w:r>
          </w:p>
        </w:tc>
        <w:tc>
          <w:tcPr>
            <w:tcW w:w="481" w:type="pct"/>
            <w:tcBorders>
              <w:top w:val="single" w:sz="4" w:space="0" w:color="auto"/>
            </w:tcBorders>
            <w:noWrap/>
            <w:vAlign w:val="center"/>
            <w:hideMark/>
          </w:tcPr>
          <w:p w14:paraId="5592B279"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2</w:t>
            </w:r>
          </w:p>
        </w:tc>
        <w:tc>
          <w:tcPr>
            <w:tcW w:w="426" w:type="pct"/>
            <w:tcBorders>
              <w:top w:val="single" w:sz="4" w:space="0" w:color="auto"/>
            </w:tcBorders>
            <w:vAlign w:val="center"/>
          </w:tcPr>
          <w:p w14:paraId="77D5BA9F"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w:t>
            </w:r>
          </w:p>
        </w:tc>
        <w:tc>
          <w:tcPr>
            <w:tcW w:w="407" w:type="pct"/>
            <w:tcBorders>
              <w:top w:val="single" w:sz="4" w:space="0" w:color="auto"/>
            </w:tcBorders>
            <w:vAlign w:val="center"/>
          </w:tcPr>
          <w:p w14:paraId="5D6570D4" w14:textId="77777777" w:rsidR="00A66EA2" w:rsidRPr="00D10441" w:rsidRDefault="00A66EA2" w:rsidP="00D10441">
            <w:pPr>
              <w:spacing w:line="240" w:lineRule="auto"/>
              <w:jc w:val="center"/>
              <w:textAlignment w:val="bottom"/>
              <w:rPr>
                <w:rFonts w:ascii="Times New Roman" w:hAnsi="Times New Roman" w:cs="Times New Roman"/>
                <w:sz w:val="16"/>
                <w:szCs w:val="24"/>
              </w:rPr>
            </w:pPr>
            <w:r w:rsidRPr="00D10441">
              <w:rPr>
                <w:rFonts w:ascii="Times New Roman" w:hAnsi="Times New Roman" w:cs="Times New Roman"/>
                <w:kern w:val="24"/>
                <w:sz w:val="16"/>
                <w:szCs w:val="24"/>
              </w:rPr>
              <w:t>+</w:t>
            </w:r>
          </w:p>
        </w:tc>
        <w:tc>
          <w:tcPr>
            <w:tcW w:w="1046" w:type="pct"/>
            <w:tcBorders>
              <w:top w:val="single" w:sz="4" w:space="0" w:color="auto"/>
            </w:tcBorders>
            <w:noWrap/>
            <w:vAlign w:val="center"/>
            <w:hideMark/>
          </w:tcPr>
          <w:p w14:paraId="17A653A7"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85</w:t>
            </w:r>
          </w:p>
        </w:tc>
        <w:tc>
          <w:tcPr>
            <w:tcW w:w="727" w:type="pct"/>
            <w:tcBorders>
              <w:top w:val="single" w:sz="4" w:space="0" w:color="auto"/>
            </w:tcBorders>
            <w:noWrap/>
            <w:vAlign w:val="center"/>
            <w:hideMark/>
          </w:tcPr>
          <w:p w14:paraId="62E3F0F4"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w:t>
            </w:r>
          </w:p>
        </w:tc>
        <w:tc>
          <w:tcPr>
            <w:tcW w:w="616" w:type="pct"/>
            <w:tcBorders>
              <w:top w:val="single" w:sz="4" w:space="0" w:color="auto"/>
            </w:tcBorders>
            <w:noWrap/>
            <w:vAlign w:val="center"/>
            <w:hideMark/>
          </w:tcPr>
          <w:p w14:paraId="5D9F9ED3"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w:t>
            </w:r>
          </w:p>
        </w:tc>
        <w:tc>
          <w:tcPr>
            <w:tcW w:w="657" w:type="pct"/>
            <w:tcBorders>
              <w:top w:val="single" w:sz="4" w:space="0" w:color="auto"/>
            </w:tcBorders>
            <w:noWrap/>
            <w:vAlign w:val="center"/>
            <w:hideMark/>
          </w:tcPr>
          <w:p w14:paraId="4F9CEADB"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0.00-4.25</w:t>
            </w:r>
          </w:p>
        </w:tc>
      </w:tr>
      <w:tr w:rsidR="00DB0ACC" w:rsidRPr="00D10441" w14:paraId="5C148487" w14:textId="77777777" w:rsidTr="002B0C62">
        <w:trPr>
          <w:trHeight w:val="251"/>
          <w:jc w:val="center"/>
        </w:trPr>
        <w:tc>
          <w:tcPr>
            <w:tcW w:w="641" w:type="pct"/>
            <w:vMerge/>
            <w:tcBorders>
              <w:bottom w:val="single" w:sz="4" w:space="0" w:color="auto"/>
            </w:tcBorders>
            <w:vAlign w:val="center"/>
          </w:tcPr>
          <w:p w14:paraId="31A683C4"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p>
        </w:tc>
        <w:tc>
          <w:tcPr>
            <w:tcW w:w="481" w:type="pct"/>
            <w:tcBorders>
              <w:bottom w:val="single" w:sz="4" w:space="0" w:color="auto"/>
            </w:tcBorders>
            <w:noWrap/>
            <w:vAlign w:val="center"/>
            <w:hideMark/>
          </w:tcPr>
          <w:p w14:paraId="5C19B584"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10</w:t>
            </w:r>
          </w:p>
        </w:tc>
        <w:tc>
          <w:tcPr>
            <w:tcW w:w="426" w:type="pct"/>
            <w:tcBorders>
              <w:bottom w:val="single" w:sz="4" w:space="0" w:color="auto"/>
            </w:tcBorders>
            <w:vAlign w:val="center"/>
          </w:tcPr>
          <w:p w14:paraId="61557573"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w:t>
            </w:r>
          </w:p>
        </w:tc>
        <w:tc>
          <w:tcPr>
            <w:tcW w:w="407" w:type="pct"/>
            <w:tcBorders>
              <w:bottom w:val="single" w:sz="4" w:space="0" w:color="auto"/>
            </w:tcBorders>
            <w:vAlign w:val="center"/>
          </w:tcPr>
          <w:p w14:paraId="26879738" w14:textId="77777777" w:rsidR="00A66EA2" w:rsidRPr="00D10441" w:rsidRDefault="00A66EA2" w:rsidP="00D10441">
            <w:pPr>
              <w:spacing w:line="240" w:lineRule="auto"/>
              <w:jc w:val="center"/>
              <w:textAlignment w:val="bottom"/>
              <w:rPr>
                <w:rFonts w:ascii="Times New Roman" w:hAnsi="Times New Roman" w:cs="Times New Roman"/>
                <w:sz w:val="16"/>
                <w:szCs w:val="24"/>
              </w:rPr>
            </w:pPr>
            <w:r w:rsidRPr="00D10441">
              <w:rPr>
                <w:rFonts w:ascii="Times New Roman" w:hAnsi="Times New Roman" w:cs="Times New Roman"/>
                <w:kern w:val="24"/>
                <w:sz w:val="16"/>
                <w:szCs w:val="24"/>
              </w:rPr>
              <w:t>-</w:t>
            </w:r>
          </w:p>
        </w:tc>
        <w:tc>
          <w:tcPr>
            <w:tcW w:w="1046" w:type="pct"/>
            <w:tcBorders>
              <w:bottom w:val="single" w:sz="4" w:space="0" w:color="auto"/>
            </w:tcBorders>
            <w:noWrap/>
            <w:vAlign w:val="center"/>
            <w:hideMark/>
          </w:tcPr>
          <w:p w14:paraId="3AC0FC09"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140</w:t>
            </w:r>
          </w:p>
        </w:tc>
        <w:tc>
          <w:tcPr>
            <w:tcW w:w="727" w:type="pct"/>
            <w:tcBorders>
              <w:bottom w:val="single" w:sz="4" w:space="0" w:color="auto"/>
            </w:tcBorders>
            <w:noWrap/>
            <w:vAlign w:val="center"/>
            <w:hideMark/>
          </w:tcPr>
          <w:p w14:paraId="1891C40E"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w:t>
            </w:r>
          </w:p>
        </w:tc>
        <w:tc>
          <w:tcPr>
            <w:tcW w:w="616" w:type="pct"/>
            <w:tcBorders>
              <w:bottom w:val="single" w:sz="4" w:space="0" w:color="auto"/>
            </w:tcBorders>
            <w:noWrap/>
            <w:vAlign w:val="center"/>
            <w:hideMark/>
          </w:tcPr>
          <w:p w14:paraId="2B1B1E4F"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w:t>
            </w:r>
          </w:p>
        </w:tc>
        <w:tc>
          <w:tcPr>
            <w:tcW w:w="657" w:type="pct"/>
            <w:tcBorders>
              <w:bottom w:val="single" w:sz="4" w:space="0" w:color="auto"/>
            </w:tcBorders>
            <w:noWrap/>
            <w:vAlign w:val="center"/>
            <w:hideMark/>
          </w:tcPr>
          <w:p w14:paraId="4A6692A4" w14:textId="77777777" w:rsidR="00A66EA2" w:rsidRPr="00D10441" w:rsidRDefault="00A66EA2" w:rsidP="00D10441">
            <w:pPr>
              <w:spacing w:line="240" w:lineRule="auto"/>
              <w:jc w:val="center"/>
              <w:rPr>
                <w:rFonts w:ascii="Times New Roman" w:eastAsia="Times New Roman" w:hAnsi="Times New Roman" w:cs="Times New Roman"/>
                <w:sz w:val="16"/>
                <w:szCs w:val="24"/>
                <w:lang w:eastAsia="en-GB"/>
              </w:rPr>
            </w:pPr>
            <w:r w:rsidRPr="00D10441">
              <w:rPr>
                <w:rFonts w:ascii="Times New Roman" w:eastAsia="Times New Roman" w:hAnsi="Times New Roman" w:cs="Times New Roman"/>
                <w:sz w:val="16"/>
                <w:szCs w:val="24"/>
                <w:lang w:eastAsia="en-GB"/>
              </w:rPr>
              <w:t>0.00-2.60</w:t>
            </w:r>
          </w:p>
        </w:tc>
      </w:tr>
    </w:tbl>
    <w:p w14:paraId="1A2D1EEA" w14:textId="77777777" w:rsidR="00A66EA2" w:rsidRDefault="00A66EA2" w:rsidP="00A66EA2">
      <w:pPr>
        <w:rPr>
          <w:rFonts w:ascii="Times New Roman" w:hAnsi="Times New Roman" w:cs="Times New Roman"/>
          <w:sz w:val="24"/>
          <w:szCs w:val="24"/>
        </w:rPr>
      </w:pPr>
      <w:r>
        <w:rPr>
          <w:rFonts w:ascii="Times New Roman" w:hAnsi="Times New Roman" w:cs="Times New Roman"/>
          <w:sz w:val="24"/>
          <w:szCs w:val="24"/>
        </w:rPr>
        <w:br w:type="page"/>
      </w:r>
    </w:p>
    <w:p w14:paraId="5007B1C0" w14:textId="482508A7" w:rsidR="00A66EA2" w:rsidRPr="009F7AEB" w:rsidRDefault="00A66EA2" w:rsidP="00A66EA2">
      <w:pPr>
        <w:spacing w:line="240" w:lineRule="auto"/>
        <w:jc w:val="both"/>
        <w:rPr>
          <w:rFonts w:ascii="Times New Roman" w:hAnsi="Times New Roman" w:cs="Times New Roman"/>
          <w:sz w:val="24"/>
          <w:szCs w:val="24"/>
        </w:rPr>
      </w:pPr>
      <w:r w:rsidRPr="009F7AEB">
        <w:rPr>
          <w:rFonts w:ascii="Times New Roman" w:hAnsi="Times New Roman" w:cs="Times New Roman"/>
          <w:sz w:val="24"/>
          <w:szCs w:val="24"/>
        </w:rPr>
        <w:lastRenderedPageBreak/>
        <w:t>Table 2: Molecular analyses for aerobic ensiling conditions (DS = delayed spoilage),</w:t>
      </w:r>
      <w:r w:rsidR="00277A60">
        <w:rPr>
          <w:rFonts w:ascii="Times New Roman" w:hAnsi="Times New Roman" w:cs="Times New Roman"/>
          <w:sz w:val="24"/>
          <w:szCs w:val="24"/>
        </w:rPr>
        <w:t xml:space="preserve"> </w:t>
      </w:r>
      <w:r w:rsidRPr="009F7AEB">
        <w:rPr>
          <w:rFonts w:ascii="Times New Roman" w:hAnsi="Times New Roman" w:cs="Times New Roman"/>
          <w:sz w:val="24"/>
          <w:szCs w:val="24"/>
        </w:rPr>
        <w:t xml:space="preserve">metacercariae recovery and viability (%) following </w:t>
      </w:r>
      <w:r w:rsidRPr="009F7AEB">
        <w:rPr>
          <w:rFonts w:ascii="Times New Roman" w:hAnsi="Times New Roman" w:cs="Times New Roman"/>
          <w:i/>
          <w:sz w:val="24"/>
          <w:szCs w:val="24"/>
        </w:rPr>
        <w:t>in vitro</w:t>
      </w:r>
      <w:r w:rsidRPr="009F7AEB">
        <w:rPr>
          <w:rFonts w:ascii="Times New Roman" w:hAnsi="Times New Roman" w:cs="Times New Roman"/>
          <w:sz w:val="24"/>
          <w:szCs w:val="24"/>
        </w:rPr>
        <w:t xml:space="preserve"> excystment assay.  </w:t>
      </w:r>
    </w:p>
    <w:tbl>
      <w:tblPr>
        <w:tblStyle w:val="PlainTable22"/>
        <w:tblW w:w="4319" w:type="pct"/>
        <w:jc w:val="center"/>
        <w:tblBorders>
          <w:top w:val="none" w:sz="0" w:space="0" w:color="auto"/>
          <w:bottom w:val="none" w:sz="0" w:space="0" w:color="auto"/>
        </w:tblBorders>
        <w:tblLayout w:type="fixed"/>
        <w:tblLook w:val="0600" w:firstRow="0" w:lastRow="0" w:firstColumn="0" w:lastColumn="0" w:noHBand="1" w:noVBand="1"/>
      </w:tblPr>
      <w:tblGrid>
        <w:gridCol w:w="998"/>
        <w:gridCol w:w="750"/>
        <w:gridCol w:w="663"/>
        <w:gridCol w:w="635"/>
        <w:gridCol w:w="1489"/>
        <w:gridCol w:w="1277"/>
        <w:gridCol w:w="992"/>
        <w:gridCol w:w="993"/>
      </w:tblGrid>
      <w:tr w:rsidR="00A66EA2" w:rsidRPr="009F7AEB" w14:paraId="49C1FB0C" w14:textId="77777777" w:rsidTr="002B0C62">
        <w:trPr>
          <w:trHeight w:val="466"/>
          <w:jc w:val="center"/>
        </w:trPr>
        <w:tc>
          <w:tcPr>
            <w:tcW w:w="640" w:type="pct"/>
            <w:tcBorders>
              <w:top w:val="single" w:sz="4" w:space="0" w:color="auto"/>
              <w:bottom w:val="single" w:sz="4" w:space="0" w:color="auto"/>
            </w:tcBorders>
            <w:vAlign w:val="bottom"/>
          </w:tcPr>
          <w:p w14:paraId="523AFC2C" w14:textId="77777777" w:rsidR="00A66EA2" w:rsidRPr="009F7AEB" w:rsidRDefault="00A66EA2" w:rsidP="002B0C62">
            <w:pPr>
              <w:jc w:val="center"/>
              <w:rPr>
                <w:rFonts w:ascii="Times New Roman" w:eastAsia="Times New Roman" w:hAnsi="Times New Roman" w:cs="Times New Roman"/>
                <w:bCs/>
                <w:sz w:val="16"/>
                <w:szCs w:val="16"/>
                <w:lang w:eastAsia="en-GB"/>
              </w:rPr>
            </w:pPr>
            <w:r w:rsidRPr="009F7AEB">
              <w:rPr>
                <w:rFonts w:ascii="Times New Roman" w:eastAsia="Times New Roman" w:hAnsi="Times New Roman" w:cs="Times New Roman"/>
                <w:bCs/>
                <w:sz w:val="16"/>
                <w:szCs w:val="16"/>
                <w:lang w:eastAsia="en-GB"/>
              </w:rPr>
              <w:t>Grass DM content (%)</w:t>
            </w:r>
          </w:p>
        </w:tc>
        <w:tc>
          <w:tcPr>
            <w:tcW w:w="481" w:type="pct"/>
            <w:tcBorders>
              <w:top w:val="single" w:sz="4" w:space="0" w:color="auto"/>
              <w:bottom w:val="single" w:sz="4" w:space="0" w:color="auto"/>
            </w:tcBorders>
            <w:vAlign w:val="bottom"/>
            <w:hideMark/>
          </w:tcPr>
          <w:p w14:paraId="3BE913A1" w14:textId="77777777" w:rsidR="00A66EA2" w:rsidRPr="009F7AEB" w:rsidRDefault="00A66EA2" w:rsidP="002B0C62">
            <w:pPr>
              <w:jc w:val="center"/>
              <w:rPr>
                <w:rFonts w:ascii="Times New Roman" w:eastAsia="Times New Roman" w:hAnsi="Times New Roman" w:cs="Times New Roman"/>
                <w:bCs/>
                <w:sz w:val="16"/>
                <w:szCs w:val="16"/>
                <w:lang w:eastAsia="en-GB"/>
              </w:rPr>
            </w:pPr>
            <w:r w:rsidRPr="009F7AEB">
              <w:rPr>
                <w:rFonts w:ascii="Times New Roman" w:eastAsia="Times New Roman" w:hAnsi="Times New Roman" w:cs="Times New Roman"/>
                <w:bCs/>
                <w:sz w:val="16"/>
                <w:szCs w:val="16"/>
                <w:lang w:eastAsia="en-GB"/>
              </w:rPr>
              <w:t>Weeks Ensiling</w:t>
            </w:r>
          </w:p>
        </w:tc>
        <w:tc>
          <w:tcPr>
            <w:tcW w:w="425" w:type="pct"/>
            <w:tcBorders>
              <w:top w:val="single" w:sz="4" w:space="0" w:color="auto"/>
              <w:bottom w:val="single" w:sz="4" w:space="0" w:color="auto"/>
            </w:tcBorders>
            <w:vAlign w:val="bottom"/>
          </w:tcPr>
          <w:p w14:paraId="3C9FFCBA" w14:textId="57EB31D8" w:rsidR="00A66EA2" w:rsidRPr="009F7AEB" w:rsidRDefault="008C273A" w:rsidP="002B0C62">
            <w:pPr>
              <w:jc w:val="center"/>
              <w:rPr>
                <w:rFonts w:ascii="Times New Roman" w:eastAsia="Times New Roman" w:hAnsi="Times New Roman" w:cs="Times New Roman"/>
                <w:bCs/>
                <w:sz w:val="16"/>
                <w:szCs w:val="16"/>
                <w:lang w:eastAsia="en-GB"/>
              </w:rPr>
            </w:pPr>
            <w:r>
              <w:rPr>
                <w:rFonts w:ascii="Times New Roman" w:eastAsia="Times New Roman" w:hAnsi="Times New Roman" w:cs="Times New Roman"/>
                <w:bCs/>
                <w:sz w:val="16"/>
                <w:szCs w:val="16"/>
                <w:lang w:eastAsia="en-GB"/>
              </w:rPr>
              <w:t xml:space="preserve">ITS-2 </w:t>
            </w:r>
            <w:r w:rsidR="00A66EA2" w:rsidRPr="009F7AEB">
              <w:rPr>
                <w:rFonts w:ascii="Times New Roman" w:eastAsia="Times New Roman" w:hAnsi="Times New Roman" w:cs="Times New Roman"/>
                <w:bCs/>
                <w:sz w:val="16"/>
                <w:szCs w:val="16"/>
                <w:lang w:eastAsia="en-GB"/>
              </w:rPr>
              <w:t>PCR</w:t>
            </w:r>
          </w:p>
        </w:tc>
        <w:tc>
          <w:tcPr>
            <w:tcW w:w="407" w:type="pct"/>
            <w:tcBorders>
              <w:top w:val="single" w:sz="4" w:space="0" w:color="auto"/>
              <w:bottom w:val="single" w:sz="4" w:space="0" w:color="auto"/>
            </w:tcBorders>
            <w:vAlign w:val="bottom"/>
          </w:tcPr>
          <w:p w14:paraId="3C603D56" w14:textId="34012E10" w:rsidR="00A66EA2" w:rsidRPr="009F7AEB" w:rsidRDefault="008C273A" w:rsidP="002B0C62">
            <w:pPr>
              <w:jc w:val="center"/>
              <w:rPr>
                <w:rFonts w:ascii="Times New Roman" w:eastAsia="Times New Roman" w:hAnsi="Times New Roman" w:cs="Times New Roman"/>
                <w:bCs/>
                <w:sz w:val="16"/>
                <w:szCs w:val="16"/>
                <w:lang w:eastAsia="en-GB"/>
              </w:rPr>
            </w:pPr>
            <w:r>
              <w:rPr>
                <w:rFonts w:ascii="Times New Roman" w:eastAsia="Times New Roman" w:hAnsi="Times New Roman" w:cs="Times New Roman"/>
                <w:bCs/>
                <w:sz w:val="16"/>
                <w:szCs w:val="16"/>
                <w:lang w:eastAsia="en-GB"/>
              </w:rPr>
              <w:t xml:space="preserve">COX1 </w:t>
            </w:r>
            <w:r w:rsidR="00A66EA2" w:rsidRPr="009F7AEB">
              <w:rPr>
                <w:rFonts w:ascii="Times New Roman" w:eastAsia="Times New Roman" w:hAnsi="Times New Roman" w:cs="Times New Roman"/>
                <w:bCs/>
                <w:sz w:val="16"/>
                <w:szCs w:val="16"/>
                <w:lang w:eastAsia="en-GB"/>
              </w:rPr>
              <w:t>PCR</w:t>
            </w:r>
          </w:p>
        </w:tc>
        <w:tc>
          <w:tcPr>
            <w:tcW w:w="955" w:type="pct"/>
            <w:tcBorders>
              <w:top w:val="single" w:sz="4" w:space="0" w:color="auto"/>
              <w:bottom w:val="single" w:sz="4" w:space="0" w:color="auto"/>
            </w:tcBorders>
            <w:vAlign w:val="bottom"/>
            <w:hideMark/>
          </w:tcPr>
          <w:p w14:paraId="531DF31E" w14:textId="11535AEC" w:rsidR="00A66EA2" w:rsidRPr="009F7AEB" w:rsidRDefault="006F4D26" w:rsidP="002B0C62">
            <w:pPr>
              <w:jc w:val="center"/>
              <w:rPr>
                <w:rFonts w:ascii="Times New Roman" w:eastAsia="Times New Roman" w:hAnsi="Times New Roman" w:cs="Times New Roman"/>
                <w:bCs/>
                <w:sz w:val="16"/>
                <w:szCs w:val="16"/>
                <w:lang w:eastAsia="en-GB"/>
              </w:rPr>
            </w:pPr>
            <w:r>
              <w:rPr>
                <w:rFonts w:ascii="Times New Roman" w:eastAsia="Times New Roman" w:hAnsi="Times New Roman" w:cs="Times New Roman"/>
                <w:bCs/>
                <w:sz w:val="16"/>
                <w:szCs w:val="16"/>
                <w:lang w:eastAsia="en-GB"/>
              </w:rPr>
              <w:t>No. m</w:t>
            </w:r>
            <w:r w:rsidR="00A66EA2" w:rsidRPr="009F7AEB">
              <w:rPr>
                <w:rFonts w:ascii="Times New Roman" w:eastAsia="Times New Roman" w:hAnsi="Times New Roman" w:cs="Times New Roman"/>
                <w:bCs/>
                <w:sz w:val="16"/>
                <w:szCs w:val="16"/>
                <w:lang w:eastAsia="en-GB"/>
              </w:rPr>
              <w:t>etacercariae recovered</w:t>
            </w:r>
          </w:p>
        </w:tc>
        <w:tc>
          <w:tcPr>
            <w:tcW w:w="819" w:type="pct"/>
            <w:tcBorders>
              <w:top w:val="single" w:sz="4" w:space="0" w:color="auto"/>
              <w:bottom w:val="single" w:sz="4" w:space="0" w:color="auto"/>
            </w:tcBorders>
            <w:vAlign w:val="bottom"/>
            <w:hideMark/>
          </w:tcPr>
          <w:p w14:paraId="3F04AECC" w14:textId="460C7201" w:rsidR="00A66EA2" w:rsidRPr="009F7AEB" w:rsidRDefault="006F4D26" w:rsidP="002B0C62">
            <w:pPr>
              <w:jc w:val="center"/>
              <w:rPr>
                <w:rFonts w:ascii="Times New Roman" w:eastAsia="Times New Roman" w:hAnsi="Times New Roman" w:cs="Times New Roman"/>
                <w:bCs/>
                <w:sz w:val="16"/>
                <w:szCs w:val="16"/>
                <w:lang w:eastAsia="en-GB"/>
              </w:rPr>
            </w:pPr>
            <w:r>
              <w:rPr>
                <w:rFonts w:ascii="Times New Roman" w:eastAsia="Times New Roman" w:hAnsi="Times New Roman" w:cs="Times New Roman"/>
                <w:bCs/>
                <w:sz w:val="16"/>
                <w:szCs w:val="16"/>
                <w:lang w:eastAsia="en-GB"/>
              </w:rPr>
              <w:t>No. of viable m</w:t>
            </w:r>
            <w:r w:rsidR="00A66EA2" w:rsidRPr="009F7AEB">
              <w:rPr>
                <w:rFonts w:ascii="Times New Roman" w:eastAsia="Times New Roman" w:hAnsi="Times New Roman" w:cs="Times New Roman"/>
                <w:bCs/>
                <w:sz w:val="16"/>
                <w:szCs w:val="16"/>
                <w:lang w:eastAsia="en-GB"/>
              </w:rPr>
              <w:t>etacercariae</w:t>
            </w:r>
          </w:p>
        </w:tc>
        <w:tc>
          <w:tcPr>
            <w:tcW w:w="636" w:type="pct"/>
            <w:tcBorders>
              <w:top w:val="single" w:sz="4" w:space="0" w:color="auto"/>
              <w:bottom w:val="single" w:sz="4" w:space="0" w:color="auto"/>
            </w:tcBorders>
            <w:vAlign w:val="bottom"/>
            <w:hideMark/>
          </w:tcPr>
          <w:p w14:paraId="31B2AD57" w14:textId="77777777" w:rsidR="00A66EA2" w:rsidRPr="009F7AEB" w:rsidRDefault="00A66EA2" w:rsidP="002B0C62">
            <w:pPr>
              <w:jc w:val="center"/>
              <w:rPr>
                <w:rFonts w:ascii="Times New Roman" w:eastAsia="Times New Roman" w:hAnsi="Times New Roman" w:cs="Times New Roman"/>
                <w:bCs/>
                <w:sz w:val="16"/>
                <w:szCs w:val="16"/>
                <w:lang w:eastAsia="en-GB"/>
              </w:rPr>
            </w:pPr>
            <w:r w:rsidRPr="009F7AEB">
              <w:rPr>
                <w:rFonts w:ascii="Times New Roman" w:eastAsia="Times New Roman" w:hAnsi="Times New Roman" w:cs="Times New Roman"/>
                <w:bCs/>
                <w:sz w:val="16"/>
                <w:szCs w:val="16"/>
                <w:lang w:eastAsia="en-GB"/>
              </w:rPr>
              <w:t>Viability (%)</w:t>
            </w:r>
          </w:p>
        </w:tc>
        <w:tc>
          <w:tcPr>
            <w:tcW w:w="637" w:type="pct"/>
            <w:tcBorders>
              <w:top w:val="single" w:sz="4" w:space="0" w:color="auto"/>
              <w:bottom w:val="single" w:sz="4" w:space="0" w:color="auto"/>
            </w:tcBorders>
            <w:vAlign w:val="bottom"/>
            <w:hideMark/>
          </w:tcPr>
          <w:p w14:paraId="2EB0A54B" w14:textId="667E66E7" w:rsidR="00A66EA2" w:rsidRPr="009F7AEB" w:rsidRDefault="00A66EA2" w:rsidP="002B0C62">
            <w:pPr>
              <w:jc w:val="center"/>
              <w:rPr>
                <w:rFonts w:ascii="Times New Roman" w:eastAsia="Times New Roman" w:hAnsi="Times New Roman" w:cs="Times New Roman"/>
                <w:bCs/>
                <w:sz w:val="16"/>
                <w:szCs w:val="16"/>
                <w:lang w:eastAsia="en-GB"/>
              </w:rPr>
            </w:pPr>
            <w:r>
              <w:rPr>
                <w:rFonts w:ascii="Times New Roman" w:eastAsia="Times New Roman" w:hAnsi="Times New Roman" w:cs="Times New Roman"/>
                <w:bCs/>
                <w:sz w:val="16"/>
                <w:szCs w:val="24"/>
                <w:lang w:eastAsia="en-GB"/>
              </w:rPr>
              <w:t>95% CI</w:t>
            </w:r>
          </w:p>
        </w:tc>
      </w:tr>
      <w:tr w:rsidR="00A66EA2" w:rsidRPr="009F7AEB" w14:paraId="4998A2FA" w14:textId="77777777" w:rsidTr="002B0C62">
        <w:trPr>
          <w:trHeight w:val="251"/>
          <w:jc w:val="center"/>
        </w:trPr>
        <w:tc>
          <w:tcPr>
            <w:tcW w:w="640" w:type="pct"/>
            <w:vMerge w:val="restart"/>
            <w:tcBorders>
              <w:top w:val="single" w:sz="4" w:space="0" w:color="auto"/>
            </w:tcBorders>
            <w:vAlign w:val="center"/>
          </w:tcPr>
          <w:p w14:paraId="31C8DC2B"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20</w:t>
            </w:r>
          </w:p>
        </w:tc>
        <w:tc>
          <w:tcPr>
            <w:tcW w:w="481" w:type="pct"/>
            <w:tcBorders>
              <w:top w:val="single" w:sz="4" w:space="0" w:color="auto"/>
            </w:tcBorders>
            <w:noWrap/>
            <w:vAlign w:val="center"/>
            <w:hideMark/>
          </w:tcPr>
          <w:p w14:paraId="01B32B2D"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2</w:t>
            </w:r>
          </w:p>
        </w:tc>
        <w:tc>
          <w:tcPr>
            <w:tcW w:w="425" w:type="pct"/>
            <w:tcBorders>
              <w:top w:val="single" w:sz="4" w:space="0" w:color="auto"/>
              <w:bottom w:val="nil"/>
            </w:tcBorders>
            <w:vAlign w:val="center"/>
          </w:tcPr>
          <w:p w14:paraId="518C10BF"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w:t>
            </w:r>
          </w:p>
        </w:tc>
        <w:tc>
          <w:tcPr>
            <w:tcW w:w="407" w:type="pct"/>
            <w:tcBorders>
              <w:top w:val="single" w:sz="4" w:space="0" w:color="auto"/>
              <w:bottom w:val="nil"/>
            </w:tcBorders>
            <w:vAlign w:val="center"/>
          </w:tcPr>
          <w:p w14:paraId="056B6076" w14:textId="77777777" w:rsidR="00A66EA2" w:rsidRPr="009F7AEB" w:rsidRDefault="00A66EA2" w:rsidP="001A56F7">
            <w:pPr>
              <w:jc w:val="center"/>
              <w:textAlignment w:val="bottom"/>
              <w:rPr>
                <w:rFonts w:ascii="Times New Roman" w:hAnsi="Times New Roman" w:cs="Times New Roman"/>
                <w:sz w:val="16"/>
                <w:szCs w:val="16"/>
              </w:rPr>
            </w:pPr>
            <w:r w:rsidRPr="009F7AEB">
              <w:rPr>
                <w:rFonts w:ascii="Times New Roman" w:hAnsi="Times New Roman" w:cs="Times New Roman"/>
                <w:kern w:val="24"/>
                <w:sz w:val="16"/>
                <w:szCs w:val="16"/>
              </w:rPr>
              <w:t>+</w:t>
            </w:r>
          </w:p>
        </w:tc>
        <w:tc>
          <w:tcPr>
            <w:tcW w:w="955" w:type="pct"/>
            <w:tcBorders>
              <w:top w:val="single" w:sz="4" w:space="0" w:color="auto"/>
              <w:bottom w:val="nil"/>
            </w:tcBorders>
            <w:noWrap/>
            <w:vAlign w:val="center"/>
            <w:hideMark/>
          </w:tcPr>
          <w:p w14:paraId="036036A8"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27</w:t>
            </w:r>
          </w:p>
        </w:tc>
        <w:tc>
          <w:tcPr>
            <w:tcW w:w="819" w:type="pct"/>
            <w:tcBorders>
              <w:top w:val="single" w:sz="4" w:space="0" w:color="auto"/>
              <w:bottom w:val="nil"/>
            </w:tcBorders>
            <w:noWrap/>
            <w:vAlign w:val="center"/>
            <w:hideMark/>
          </w:tcPr>
          <w:p w14:paraId="1D1D8FD1"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26</w:t>
            </w:r>
          </w:p>
        </w:tc>
        <w:tc>
          <w:tcPr>
            <w:tcW w:w="636" w:type="pct"/>
            <w:tcBorders>
              <w:top w:val="single" w:sz="4" w:space="0" w:color="auto"/>
              <w:bottom w:val="nil"/>
            </w:tcBorders>
            <w:noWrap/>
            <w:vAlign w:val="center"/>
            <w:hideMark/>
          </w:tcPr>
          <w:p w14:paraId="12231507"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96</w:t>
            </w:r>
          </w:p>
        </w:tc>
        <w:tc>
          <w:tcPr>
            <w:tcW w:w="637" w:type="pct"/>
            <w:tcBorders>
              <w:top w:val="single" w:sz="4" w:space="0" w:color="auto"/>
              <w:bottom w:val="nil"/>
            </w:tcBorders>
            <w:noWrap/>
            <w:vAlign w:val="center"/>
            <w:hideMark/>
          </w:tcPr>
          <w:p w14:paraId="66EA67AF" w14:textId="77777777" w:rsidR="00A66EA2" w:rsidRPr="009F7AEB" w:rsidRDefault="00A66EA2" w:rsidP="001A56F7">
            <w:pPr>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81.03-99.91</w:t>
            </w:r>
          </w:p>
        </w:tc>
      </w:tr>
      <w:tr w:rsidR="00A66EA2" w:rsidRPr="009F7AEB" w14:paraId="56C38696" w14:textId="77777777" w:rsidTr="002B0C62">
        <w:trPr>
          <w:trHeight w:val="251"/>
          <w:jc w:val="center"/>
        </w:trPr>
        <w:tc>
          <w:tcPr>
            <w:tcW w:w="640" w:type="pct"/>
            <w:vMerge/>
            <w:vAlign w:val="center"/>
          </w:tcPr>
          <w:p w14:paraId="7FB13B11" w14:textId="77777777" w:rsidR="00A66EA2" w:rsidRPr="009F7AEB" w:rsidRDefault="00A66EA2" w:rsidP="001A56F7">
            <w:pPr>
              <w:jc w:val="center"/>
              <w:rPr>
                <w:rFonts w:ascii="Times New Roman" w:eastAsia="Times New Roman" w:hAnsi="Times New Roman" w:cs="Times New Roman"/>
                <w:sz w:val="16"/>
                <w:szCs w:val="16"/>
                <w:lang w:eastAsia="en-GB"/>
              </w:rPr>
            </w:pPr>
          </w:p>
        </w:tc>
        <w:tc>
          <w:tcPr>
            <w:tcW w:w="481" w:type="pct"/>
            <w:noWrap/>
            <w:vAlign w:val="center"/>
            <w:hideMark/>
          </w:tcPr>
          <w:p w14:paraId="4D33EABE"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6</w:t>
            </w:r>
          </w:p>
        </w:tc>
        <w:tc>
          <w:tcPr>
            <w:tcW w:w="425" w:type="pct"/>
            <w:tcBorders>
              <w:top w:val="nil"/>
              <w:bottom w:val="nil"/>
            </w:tcBorders>
            <w:vAlign w:val="center"/>
          </w:tcPr>
          <w:p w14:paraId="5BC166B2"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w:t>
            </w:r>
          </w:p>
        </w:tc>
        <w:tc>
          <w:tcPr>
            <w:tcW w:w="407" w:type="pct"/>
            <w:tcBorders>
              <w:top w:val="nil"/>
              <w:bottom w:val="nil"/>
            </w:tcBorders>
            <w:vAlign w:val="center"/>
          </w:tcPr>
          <w:p w14:paraId="258D952E" w14:textId="77777777" w:rsidR="00A66EA2" w:rsidRPr="009F7AEB" w:rsidRDefault="00A66EA2" w:rsidP="001A56F7">
            <w:pPr>
              <w:jc w:val="center"/>
              <w:textAlignment w:val="bottom"/>
              <w:rPr>
                <w:rFonts w:ascii="Times New Roman" w:hAnsi="Times New Roman" w:cs="Times New Roman"/>
                <w:sz w:val="16"/>
                <w:szCs w:val="16"/>
              </w:rPr>
            </w:pPr>
            <w:r w:rsidRPr="009F7AEB">
              <w:rPr>
                <w:rFonts w:ascii="Times New Roman" w:hAnsi="Times New Roman" w:cs="Times New Roman"/>
                <w:kern w:val="24"/>
                <w:sz w:val="16"/>
                <w:szCs w:val="16"/>
              </w:rPr>
              <w:t>+</w:t>
            </w:r>
          </w:p>
        </w:tc>
        <w:tc>
          <w:tcPr>
            <w:tcW w:w="955" w:type="pct"/>
            <w:tcBorders>
              <w:top w:val="nil"/>
              <w:bottom w:val="nil"/>
            </w:tcBorders>
            <w:noWrap/>
            <w:vAlign w:val="center"/>
            <w:hideMark/>
          </w:tcPr>
          <w:p w14:paraId="43A0C95F"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19</w:t>
            </w:r>
          </w:p>
        </w:tc>
        <w:tc>
          <w:tcPr>
            <w:tcW w:w="819" w:type="pct"/>
            <w:tcBorders>
              <w:top w:val="nil"/>
              <w:bottom w:val="nil"/>
            </w:tcBorders>
            <w:noWrap/>
            <w:vAlign w:val="center"/>
            <w:hideMark/>
          </w:tcPr>
          <w:p w14:paraId="0A5A1C2E"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1</w:t>
            </w:r>
          </w:p>
        </w:tc>
        <w:tc>
          <w:tcPr>
            <w:tcW w:w="636" w:type="pct"/>
            <w:tcBorders>
              <w:top w:val="nil"/>
              <w:bottom w:val="nil"/>
            </w:tcBorders>
            <w:noWrap/>
            <w:vAlign w:val="center"/>
            <w:hideMark/>
          </w:tcPr>
          <w:p w14:paraId="3DF7BBF2"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5</w:t>
            </w:r>
          </w:p>
        </w:tc>
        <w:tc>
          <w:tcPr>
            <w:tcW w:w="637" w:type="pct"/>
            <w:tcBorders>
              <w:top w:val="nil"/>
              <w:bottom w:val="nil"/>
            </w:tcBorders>
            <w:noWrap/>
            <w:vAlign w:val="center"/>
            <w:hideMark/>
          </w:tcPr>
          <w:p w14:paraId="63F20555" w14:textId="77777777" w:rsidR="00A66EA2" w:rsidRPr="009F7AEB" w:rsidRDefault="00A66EA2" w:rsidP="001A56F7">
            <w:pPr>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0.13-26.03</w:t>
            </w:r>
          </w:p>
        </w:tc>
      </w:tr>
      <w:tr w:rsidR="00A66EA2" w:rsidRPr="009F7AEB" w14:paraId="6C08C2BE" w14:textId="77777777" w:rsidTr="002B0C62">
        <w:trPr>
          <w:trHeight w:val="251"/>
          <w:jc w:val="center"/>
        </w:trPr>
        <w:tc>
          <w:tcPr>
            <w:tcW w:w="640" w:type="pct"/>
            <w:vMerge/>
            <w:tcBorders>
              <w:bottom w:val="single" w:sz="4" w:space="0" w:color="auto"/>
            </w:tcBorders>
            <w:vAlign w:val="center"/>
          </w:tcPr>
          <w:p w14:paraId="260F1A3C" w14:textId="77777777" w:rsidR="00A66EA2" w:rsidRPr="009F7AEB" w:rsidRDefault="00A66EA2" w:rsidP="001A56F7">
            <w:pPr>
              <w:jc w:val="center"/>
              <w:rPr>
                <w:rFonts w:ascii="Times New Roman" w:eastAsia="Times New Roman" w:hAnsi="Times New Roman" w:cs="Times New Roman"/>
                <w:sz w:val="16"/>
                <w:szCs w:val="16"/>
                <w:lang w:eastAsia="en-GB"/>
              </w:rPr>
            </w:pPr>
          </w:p>
        </w:tc>
        <w:tc>
          <w:tcPr>
            <w:tcW w:w="481" w:type="pct"/>
            <w:tcBorders>
              <w:bottom w:val="single" w:sz="4" w:space="0" w:color="auto"/>
            </w:tcBorders>
            <w:noWrap/>
            <w:vAlign w:val="center"/>
            <w:hideMark/>
          </w:tcPr>
          <w:p w14:paraId="2C6E3F4C"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10</w:t>
            </w:r>
          </w:p>
        </w:tc>
        <w:tc>
          <w:tcPr>
            <w:tcW w:w="425" w:type="pct"/>
            <w:tcBorders>
              <w:top w:val="nil"/>
              <w:bottom w:val="single" w:sz="4" w:space="0" w:color="auto"/>
            </w:tcBorders>
            <w:vAlign w:val="center"/>
          </w:tcPr>
          <w:p w14:paraId="1C7F15BC"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w:t>
            </w:r>
          </w:p>
        </w:tc>
        <w:tc>
          <w:tcPr>
            <w:tcW w:w="407" w:type="pct"/>
            <w:tcBorders>
              <w:top w:val="nil"/>
              <w:bottom w:val="single" w:sz="4" w:space="0" w:color="auto"/>
            </w:tcBorders>
            <w:vAlign w:val="center"/>
          </w:tcPr>
          <w:p w14:paraId="52719FF1" w14:textId="77777777" w:rsidR="00A66EA2" w:rsidRPr="009F7AEB" w:rsidRDefault="00A66EA2" w:rsidP="001A56F7">
            <w:pPr>
              <w:jc w:val="center"/>
              <w:textAlignment w:val="bottom"/>
              <w:rPr>
                <w:rFonts w:ascii="Times New Roman" w:hAnsi="Times New Roman" w:cs="Times New Roman"/>
                <w:sz w:val="16"/>
                <w:szCs w:val="16"/>
              </w:rPr>
            </w:pPr>
            <w:r w:rsidRPr="009F7AEB">
              <w:rPr>
                <w:rFonts w:ascii="Times New Roman" w:hAnsi="Times New Roman" w:cs="Times New Roman"/>
                <w:kern w:val="24"/>
                <w:sz w:val="16"/>
                <w:szCs w:val="16"/>
              </w:rPr>
              <w:t>+</w:t>
            </w:r>
          </w:p>
        </w:tc>
        <w:tc>
          <w:tcPr>
            <w:tcW w:w="955" w:type="pct"/>
            <w:tcBorders>
              <w:top w:val="nil"/>
              <w:bottom w:val="single" w:sz="4" w:space="0" w:color="auto"/>
            </w:tcBorders>
            <w:noWrap/>
            <w:vAlign w:val="center"/>
            <w:hideMark/>
          </w:tcPr>
          <w:p w14:paraId="6C11C7CD"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21</w:t>
            </w:r>
          </w:p>
        </w:tc>
        <w:tc>
          <w:tcPr>
            <w:tcW w:w="819" w:type="pct"/>
            <w:tcBorders>
              <w:top w:val="nil"/>
              <w:bottom w:val="single" w:sz="4" w:space="0" w:color="auto"/>
            </w:tcBorders>
            <w:noWrap/>
            <w:vAlign w:val="center"/>
            <w:hideMark/>
          </w:tcPr>
          <w:p w14:paraId="012AE8DB"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 xml:space="preserve">6                               </w:t>
            </w:r>
          </w:p>
        </w:tc>
        <w:tc>
          <w:tcPr>
            <w:tcW w:w="636" w:type="pct"/>
            <w:tcBorders>
              <w:top w:val="nil"/>
              <w:bottom w:val="single" w:sz="4" w:space="0" w:color="auto"/>
            </w:tcBorders>
            <w:noWrap/>
            <w:vAlign w:val="center"/>
            <w:hideMark/>
          </w:tcPr>
          <w:p w14:paraId="6633C3E4"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29</w:t>
            </w:r>
          </w:p>
        </w:tc>
        <w:tc>
          <w:tcPr>
            <w:tcW w:w="637" w:type="pct"/>
            <w:tcBorders>
              <w:top w:val="nil"/>
              <w:bottom w:val="single" w:sz="4" w:space="0" w:color="auto"/>
            </w:tcBorders>
            <w:noWrap/>
            <w:vAlign w:val="center"/>
            <w:hideMark/>
          </w:tcPr>
          <w:p w14:paraId="6AEEF3B8" w14:textId="77777777" w:rsidR="00A66EA2" w:rsidRPr="009F7AEB" w:rsidRDefault="00A66EA2" w:rsidP="001A56F7">
            <w:pPr>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11.28-52.18</w:t>
            </w:r>
          </w:p>
        </w:tc>
      </w:tr>
      <w:tr w:rsidR="00A66EA2" w:rsidRPr="009F7AEB" w14:paraId="7E7631AD" w14:textId="77777777" w:rsidTr="002B0C62">
        <w:trPr>
          <w:trHeight w:val="251"/>
          <w:jc w:val="center"/>
        </w:trPr>
        <w:tc>
          <w:tcPr>
            <w:tcW w:w="640" w:type="pct"/>
            <w:vMerge w:val="restart"/>
            <w:tcBorders>
              <w:top w:val="single" w:sz="4" w:space="0" w:color="auto"/>
            </w:tcBorders>
            <w:vAlign w:val="center"/>
          </w:tcPr>
          <w:p w14:paraId="2723D841"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30</w:t>
            </w:r>
          </w:p>
        </w:tc>
        <w:tc>
          <w:tcPr>
            <w:tcW w:w="481" w:type="pct"/>
            <w:tcBorders>
              <w:top w:val="single" w:sz="4" w:space="0" w:color="auto"/>
            </w:tcBorders>
            <w:noWrap/>
            <w:vAlign w:val="center"/>
            <w:hideMark/>
          </w:tcPr>
          <w:p w14:paraId="252BF860"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2</w:t>
            </w:r>
          </w:p>
        </w:tc>
        <w:tc>
          <w:tcPr>
            <w:tcW w:w="425" w:type="pct"/>
            <w:tcBorders>
              <w:top w:val="single" w:sz="4" w:space="0" w:color="auto"/>
              <w:bottom w:val="nil"/>
            </w:tcBorders>
            <w:vAlign w:val="center"/>
          </w:tcPr>
          <w:p w14:paraId="22E44EA6"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w:t>
            </w:r>
          </w:p>
        </w:tc>
        <w:tc>
          <w:tcPr>
            <w:tcW w:w="407" w:type="pct"/>
            <w:tcBorders>
              <w:top w:val="single" w:sz="4" w:space="0" w:color="auto"/>
              <w:bottom w:val="nil"/>
            </w:tcBorders>
            <w:vAlign w:val="center"/>
          </w:tcPr>
          <w:p w14:paraId="2BA9ECA1" w14:textId="77777777" w:rsidR="00A66EA2" w:rsidRPr="009F7AEB" w:rsidRDefault="00A66EA2" w:rsidP="001A56F7">
            <w:pPr>
              <w:jc w:val="center"/>
              <w:textAlignment w:val="bottom"/>
              <w:rPr>
                <w:rFonts w:ascii="Times New Roman" w:hAnsi="Times New Roman" w:cs="Times New Roman"/>
                <w:sz w:val="16"/>
                <w:szCs w:val="16"/>
              </w:rPr>
            </w:pPr>
            <w:r w:rsidRPr="009F7AEB">
              <w:rPr>
                <w:rFonts w:ascii="Times New Roman" w:hAnsi="Times New Roman" w:cs="Times New Roman"/>
                <w:kern w:val="24"/>
                <w:sz w:val="16"/>
                <w:szCs w:val="16"/>
              </w:rPr>
              <w:t>+</w:t>
            </w:r>
          </w:p>
        </w:tc>
        <w:tc>
          <w:tcPr>
            <w:tcW w:w="955" w:type="pct"/>
            <w:tcBorders>
              <w:top w:val="single" w:sz="4" w:space="0" w:color="auto"/>
              <w:bottom w:val="nil"/>
            </w:tcBorders>
            <w:noWrap/>
            <w:vAlign w:val="center"/>
            <w:hideMark/>
          </w:tcPr>
          <w:p w14:paraId="30E7AA6A"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114</w:t>
            </w:r>
          </w:p>
        </w:tc>
        <w:tc>
          <w:tcPr>
            <w:tcW w:w="819" w:type="pct"/>
            <w:tcBorders>
              <w:top w:val="single" w:sz="4" w:space="0" w:color="auto"/>
              <w:bottom w:val="nil"/>
            </w:tcBorders>
            <w:noWrap/>
            <w:vAlign w:val="center"/>
            <w:hideMark/>
          </w:tcPr>
          <w:p w14:paraId="42817AC0"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41</w:t>
            </w:r>
          </w:p>
        </w:tc>
        <w:tc>
          <w:tcPr>
            <w:tcW w:w="636" w:type="pct"/>
            <w:tcBorders>
              <w:top w:val="single" w:sz="4" w:space="0" w:color="auto"/>
              <w:bottom w:val="nil"/>
            </w:tcBorders>
            <w:noWrap/>
            <w:vAlign w:val="center"/>
            <w:hideMark/>
          </w:tcPr>
          <w:p w14:paraId="7C4EF435"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36</w:t>
            </w:r>
          </w:p>
        </w:tc>
        <w:tc>
          <w:tcPr>
            <w:tcW w:w="637" w:type="pct"/>
            <w:tcBorders>
              <w:top w:val="single" w:sz="4" w:space="0" w:color="auto"/>
              <w:bottom w:val="nil"/>
            </w:tcBorders>
            <w:vAlign w:val="center"/>
            <w:hideMark/>
          </w:tcPr>
          <w:p w14:paraId="7BFB9AFF" w14:textId="77777777" w:rsidR="00A66EA2" w:rsidRPr="009F7AEB" w:rsidRDefault="00A66EA2" w:rsidP="001A56F7">
            <w:pPr>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27.19-45.49</w:t>
            </w:r>
          </w:p>
        </w:tc>
      </w:tr>
      <w:tr w:rsidR="00A66EA2" w:rsidRPr="009F7AEB" w14:paraId="30902A5E" w14:textId="77777777" w:rsidTr="002B0C62">
        <w:trPr>
          <w:trHeight w:val="251"/>
          <w:jc w:val="center"/>
        </w:trPr>
        <w:tc>
          <w:tcPr>
            <w:tcW w:w="640" w:type="pct"/>
            <w:vMerge/>
            <w:vAlign w:val="center"/>
          </w:tcPr>
          <w:p w14:paraId="175CC298" w14:textId="77777777" w:rsidR="00A66EA2" w:rsidRPr="009F7AEB" w:rsidRDefault="00A66EA2" w:rsidP="001A56F7">
            <w:pPr>
              <w:jc w:val="center"/>
              <w:rPr>
                <w:rFonts w:ascii="Times New Roman" w:eastAsia="Times New Roman" w:hAnsi="Times New Roman" w:cs="Times New Roman"/>
                <w:sz w:val="16"/>
                <w:szCs w:val="16"/>
                <w:lang w:eastAsia="en-GB"/>
              </w:rPr>
            </w:pPr>
          </w:p>
        </w:tc>
        <w:tc>
          <w:tcPr>
            <w:tcW w:w="481" w:type="pct"/>
            <w:noWrap/>
            <w:vAlign w:val="center"/>
            <w:hideMark/>
          </w:tcPr>
          <w:p w14:paraId="5CA207BA"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6</w:t>
            </w:r>
          </w:p>
        </w:tc>
        <w:tc>
          <w:tcPr>
            <w:tcW w:w="425" w:type="pct"/>
            <w:tcBorders>
              <w:top w:val="nil"/>
              <w:bottom w:val="nil"/>
            </w:tcBorders>
            <w:vAlign w:val="center"/>
          </w:tcPr>
          <w:p w14:paraId="4F0F417D"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w:t>
            </w:r>
          </w:p>
        </w:tc>
        <w:tc>
          <w:tcPr>
            <w:tcW w:w="407" w:type="pct"/>
            <w:tcBorders>
              <w:top w:val="nil"/>
              <w:bottom w:val="nil"/>
            </w:tcBorders>
            <w:vAlign w:val="center"/>
          </w:tcPr>
          <w:p w14:paraId="175026DD" w14:textId="77777777" w:rsidR="00A66EA2" w:rsidRPr="009F7AEB" w:rsidRDefault="00A66EA2" w:rsidP="001A56F7">
            <w:pPr>
              <w:jc w:val="center"/>
              <w:textAlignment w:val="bottom"/>
              <w:rPr>
                <w:rFonts w:ascii="Times New Roman" w:hAnsi="Times New Roman" w:cs="Times New Roman"/>
                <w:sz w:val="16"/>
                <w:szCs w:val="16"/>
              </w:rPr>
            </w:pPr>
            <w:r w:rsidRPr="009F7AEB">
              <w:rPr>
                <w:rFonts w:ascii="Times New Roman" w:hAnsi="Times New Roman" w:cs="Times New Roman"/>
                <w:kern w:val="24"/>
                <w:sz w:val="16"/>
                <w:szCs w:val="16"/>
              </w:rPr>
              <w:t>+</w:t>
            </w:r>
          </w:p>
        </w:tc>
        <w:tc>
          <w:tcPr>
            <w:tcW w:w="955" w:type="pct"/>
            <w:tcBorders>
              <w:top w:val="nil"/>
              <w:bottom w:val="nil"/>
            </w:tcBorders>
            <w:noWrap/>
            <w:vAlign w:val="center"/>
            <w:hideMark/>
          </w:tcPr>
          <w:p w14:paraId="78EFA694"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62</w:t>
            </w:r>
          </w:p>
        </w:tc>
        <w:tc>
          <w:tcPr>
            <w:tcW w:w="819" w:type="pct"/>
            <w:tcBorders>
              <w:top w:val="nil"/>
              <w:bottom w:val="nil"/>
            </w:tcBorders>
            <w:noWrap/>
            <w:vAlign w:val="center"/>
            <w:hideMark/>
          </w:tcPr>
          <w:p w14:paraId="1CD661BF"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8</w:t>
            </w:r>
          </w:p>
        </w:tc>
        <w:tc>
          <w:tcPr>
            <w:tcW w:w="636" w:type="pct"/>
            <w:tcBorders>
              <w:top w:val="nil"/>
              <w:bottom w:val="nil"/>
            </w:tcBorders>
            <w:noWrap/>
            <w:vAlign w:val="center"/>
            <w:hideMark/>
          </w:tcPr>
          <w:p w14:paraId="6770981A"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13</w:t>
            </w:r>
          </w:p>
        </w:tc>
        <w:tc>
          <w:tcPr>
            <w:tcW w:w="637" w:type="pct"/>
            <w:tcBorders>
              <w:top w:val="nil"/>
              <w:bottom w:val="nil"/>
            </w:tcBorders>
            <w:noWrap/>
            <w:vAlign w:val="center"/>
            <w:hideMark/>
          </w:tcPr>
          <w:p w14:paraId="658814BB" w14:textId="77777777" w:rsidR="00A66EA2" w:rsidRPr="009F7AEB" w:rsidRDefault="00A66EA2" w:rsidP="001A56F7">
            <w:pPr>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5.74-23.85</w:t>
            </w:r>
          </w:p>
        </w:tc>
      </w:tr>
      <w:tr w:rsidR="00A66EA2" w:rsidRPr="009F7AEB" w14:paraId="47E64699" w14:textId="77777777" w:rsidTr="002B0C62">
        <w:trPr>
          <w:trHeight w:val="251"/>
          <w:jc w:val="center"/>
        </w:trPr>
        <w:tc>
          <w:tcPr>
            <w:tcW w:w="640" w:type="pct"/>
            <w:vMerge/>
            <w:tcBorders>
              <w:bottom w:val="single" w:sz="4" w:space="0" w:color="auto"/>
            </w:tcBorders>
            <w:vAlign w:val="center"/>
          </w:tcPr>
          <w:p w14:paraId="25B62939" w14:textId="77777777" w:rsidR="00A66EA2" w:rsidRPr="009F7AEB" w:rsidRDefault="00A66EA2" w:rsidP="001A56F7">
            <w:pPr>
              <w:jc w:val="center"/>
              <w:rPr>
                <w:rFonts w:ascii="Times New Roman" w:eastAsia="Times New Roman" w:hAnsi="Times New Roman" w:cs="Times New Roman"/>
                <w:sz w:val="16"/>
                <w:szCs w:val="16"/>
                <w:lang w:eastAsia="en-GB"/>
              </w:rPr>
            </w:pPr>
          </w:p>
        </w:tc>
        <w:tc>
          <w:tcPr>
            <w:tcW w:w="481" w:type="pct"/>
            <w:tcBorders>
              <w:bottom w:val="single" w:sz="4" w:space="0" w:color="auto"/>
            </w:tcBorders>
            <w:noWrap/>
            <w:vAlign w:val="center"/>
            <w:hideMark/>
          </w:tcPr>
          <w:p w14:paraId="585837B6"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10</w:t>
            </w:r>
          </w:p>
        </w:tc>
        <w:tc>
          <w:tcPr>
            <w:tcW w:w="425" w:type="pct"/>
            <w:tcBorders>
              <w:top w:val="nil"/>
              <w:bottom w:val="single" w:sz="4" w:space="0" w:color="auto"/>
            </w:tcBorders>
            <w:vAlign w:val="center"/>
          </w:tcPr>
          <w:p w14:paraId="4B5E304F"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w:t>
            </w:r>
          </w:p>
        </w:tc>
        <w:tc>
          <w:tcPr>
            <w:tcW w:w="407" w:type="pct"/>
            <w:tcBorders>
              <w:top w:val="nil"/>
              <w:bottom w:val="single" w:sz="4" w:space="0" w:color="auto"/>
            </w:tcBorders>
            <w:vAlign w:val="center"/>
          </w:tcPr>
          <w:p w14:paraId="777035D1" w14:textId="77777777" w:rsidR="00A66EA2" w:rsidRPr="009F7AEB" w:rsidRDefault="00A66EA2" w:rsidP="001A56F7">
            <w:pPr>
              <w:jc w:val="center"/>
              <w:textAlignment w:val="bottom"/>
              <w:rPr>
                <w:rFonts w:ascii="Times New Roman" w:hAnsi="Times New Roman" w:cs="Times New Roman"/>
                <w:sz w:val="16"/>
                <w:szCs w:val="16"/>
              </w:rPr>
            </w:pPr>
            <w:r w:rsidRPr="009F7AEB">
              <w:rPr>
                <w:rFonts w:ascii="Times New Roman" w:hAnsi="Times New Roman" w:cs="Times New Roman"/>
                <w:kern w:val="24"/>
                <w:sz w:val="16"/>
                <w:szCs w:val="16"/>
              </w:rPr>
              <w:t>-</w:t>
            </w:r>
          </w:p>
        </w:tc>
        <w:tc>
          <w:tcPr>
            <w:tcW w:w="955" w:type="pct"/>
            <w:tcBorders>
              <w:top w:val="nil"/>
              <w:bottom w:val="single" w:sz="4" w:space="0" w:color="auto"/>
            </w:tcBorders>
            <w:noWrap/>
            <w:vAlign w:val="center"/>
            <w:hideMark/>
          </w:tcPr>
          <w:p w14:paraId="26CD7B14"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47</w:t>
            </w:r>
          </w:p>
        </w:tc>
        <w:tc>
          <w:tcPr>
            <w:tcW w:w="819" w:type="pct"/>
            <w:tcBorders>
              <w:top w:val="nil"/>
              <w:bottom w:val="single" w:sz="4" w:space="0" w:color="auto"/>
            </w:tcBorders>
            <w:noWrap/>
            <w:vAlign w:val="center"/>
            <w:hideMark/>
          </w:tcPr>
          <w:p w14:paraId="33F77453"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0</w:t>
            </w:r>
          </w:p>
        </w:tc>
        <w:tc>
          <w:tcPr>
            <w:tcW w:w="636" w:type="pct"/>
            <w:tcBorders>
              <w:top w:val="nil"/>
              <w:bottom w:val="single" w:sz="4" w:space="0" w:color="auto"/>
            </w:tcBorders>
            <w:noWrap/>
            <w:vAlign w:val="center"/>
            <w:hideMark/>
          </w:tcPr>
          <w:p w14:paraId="373667A0"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0</w:t>
            </w:r>
          </w:p>
        </w:tc>
        <w:tc>
          <w:tcPr>
            <w:tcW w:w="637" w:type="pct"/>
            <w:tcBorders>
              <w:top w:val="nil"/>
              <w:bottom w:val="single" w:sz="4" w:space="0" w:color="auto"/>
            </w:tcBorders>
            <w:noWrap/>
            <w:vAlign w:val="center"/>
            <w:hideMark/>
          </w:tcPr>
          <w:p w14:paraId="3D3225F0" w14:textId="77777777" w:rsidR="00A66EA2" w:rsidRPr="009F7AEB" w:rsidRDefault="00A66EA2" w:rsidP="001A56F7">
            <w:pPr>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0.00-7.55</w:t>
            </w:r>
          </w:p>
        </w:tc>
      </w:tr>
      <w:tr w:rsidR="00A66EA2" w:rsidRPr="009F7AEB" w14:paraId="2D5CFFC3" w14:textId="77777777" w:rsidTr="002B0C62">
        <w:trPr>
          <w:trHeight w:val="251"/>
          <w:jc w:val="center"/>
        </w:trPr>
        <w:tc>
          <w:tcPr>
            <w:tcW w:w="640" w:type="pct"/>
            <w:vMerge w:val="restart"/>
            <w:tcBorders>
              <w:top w:val="single" w:sz="4" w:space="0" w:color="auto"/>
            </w:tcBorders>
            <w:vAlign w:val="center"/>
          </w:tcPr>
          <w:p w14:paraId="682F3053"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40</w:t>
            </w:r>
          </w:p>
        </w:tc>
        <w:tc>
          <w:tcPr>
            <w:tcW w:w="481" w:type="pct"/>
            <w:tcBorders>
              <w:top w:val="single" w:sz="4" w:space="0" w:color="auto"/>
            </w:tcBorders>
            <w:noWrap/>
            <w:vAlign w:val="center"/>
            <w:hideMark/>
          </w:tcPr>
          <w:p w14:paraId="755DCAB3"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2</w:t>
            </w:r>
          </w:p>
        </w:tc>
        <w:tc>
          <w:tcPr>
            <w:tcW w:w="425" w:type="pct"/>
            <w:tcBorders>
              <w:top w:val="single" w:sz="4" w:space="0" w:color="auto"/>
              <w:bottom w:val="nil"/>
            </w:tcBorders>
            <w:vAlign w:val="center"/>
          </w:tcPr>
          <w:p w14:paraId="2A361A1B"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w:t>
            </w:r>
          </w:p>
        </w:tc>
        <w:tc>
          <w:tcPr>
            <w:tcW w:w="407" w:type="pct"/>
            <w:tcBorders>
              <w:top w:val="single" w:sz="4" w:space="0" w:color="auto"/>
              <w:bottom w:val="nil"/>
            </w:tcBorders>
            <w:vAlign w:val="center"/>
          </w:tcPr>
          <w:p w14:paraId="789458FE" w14:textId="77777777" w:rsidR="00A66EA2" w:rsidRPr="009F7AEB" w:rsidRDefault="00A66EA2" w:rsidP="001A56F7">
            <w:pPr>
              <w:jc w:val="center"/>
              <w:textAlignment w:val="bottom"/>
              <w:rPr>
                <w:rFonts w:ascii="Times New Roman" w:hAnsi="Times New Roman" w:cs="Times New Roman"/>
                <w:sz w:val="16"/>
                <w:szCs w:val="16"/>
              </w:rPr>
            </w:pPr>
            <w:r w:rsidRPr="009F7AEB">
              <w:rPr>
                <w:rFonts w:ascii="Times New Roman" w:hAnsi="Times New Roman" w:cs="Times New Roman"/>
                <w:kern w:val="24"/>
                <w:sz w:val="16"/>
                <w:szCs w:val="16"/>
              </w:rPr>
              <w:t>+</w:t>
            </w:r>
          </w:p>
        </w:tc>
        <w:tc>
          <w:tcPr>
            <w:tcW w:w="955" w:type="pct"/>
            <w:tcBorders>
              <w:top w:val="single" w:sz="4" w:space="0" w:color="auto"/>
              <w:bottom w:val="nil"/>
            </w:tcBorders>
            <w:noWrap/>
            <w:vAlign w:val="center"/>
            <w:hideMark/>
          </w:tcPr>
          <w:p w14:paraId="6E270AA5"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111</w:t>
            </w:r>
          </w:p>
        </w:tc>
        <w:tc>
          <w:tcPr>
            <w:tcW w:w="819" w:type="pct"/>
            <w:tcBorders>
              <w:top w:val="single" w:sz="4" w:space="0" w:color="auto"/>
              <w:bottom w:val="nil"/>
            </w:tcBorders>
            <w:noWrap/>
            <w:vAlign w:val="center"/>
            <w:hideMark/>
          </w:tcPr>
          <w:p w14:paraId="6AD05E3D"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12</w:t>
            </w:r>
          </w:p>
        </w:tc>
        <w:tc>
          <w:tcPr>
            <w:tcW w:w="636" w:type="pct"/>
            <w:tcBorders>
              <w:top w:val="single" w:sz="4" w:space="0" w:color="auto"/>
              <w:bottom w:val="nil"/>
            </w:tcBorders>
            <w:noWrap/>
            <w:vAlign w:val="center"/>
            <w:hideMark/>
          </w:tcPr>
          <w:p w14:paraId="56BC4591"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11</w:t>
            </w:r>
          </w:p>
        </w:tc>
        <w:tc>
          <w:tcPr>
            <w:tcW w:w="637" w:type="pct"/>
            <w:tcBorders>
              <w:top w:val="single" w:sz="4" w:space="0" w:color="auto"/>
              <w:bottom w:val="nil"/>
            </w:tcBorders>
            <w:noWrap/>
            <w:vAlign w:val="center"/>
            <w:hideMark/>
          </w:tcPr>
          <w:p w14:paraId="0FC5ABD0" w14:textId="77777777" w:rsidR="00A66EA2" w:rsidRPr="009F7AEB" w:rsidRDefault="00A66EA2" w:rsidP="001A56F7">
            <w:pPr>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5.71-18.12</w:t>
            </w:r>
          </w:p>
        </w:tc>
      </w:tr>
      <w:tr w:rsidR="00A66EA2" w:rsidRPr="009F7AEB" w14:paraId="7009AE7E" w14:textId="77777777" w:rsidTr="002B0C62">
        <w:trPr>
          <w:trHeight w:val="74"/>
          <w:jc w:val="center"/>
        </w:trPr>
        <w:tc>
          <w:tcPr>
            <w:tcW w:w="640" w:type="pct"/>
            <w:vMerge/>
            <w:tcBorders>
              <w:bottom w:val="single" w:sz="4" w:space="0" w:color="auto"/>
            </w:tcBorders>
            <w:vAlign w:val="center"/>
          </w:tcPr>
          <w:p w14:paraId="63CCB454" w14:textId="77777777" w:rsidR="00A66EA2" w:rsidRPr="009F7AEB" w:rsidRDefault="00A66EA2" w:rsidP="001A56F7">
            <w:pPr>
              <w:jc w:val="center"/>
              <w:rPr>
                <w:rFonts w:ascii="Times New Roman" w:eastAsia="Times New Roman" w:hAnsi="Times New Roman" w:cs="Times New Roman"/>
                <w:sz w:val="16"/>
                <w:szCs w:val="16"/>
                <w:lang w:eastAsia="en-GB"/>
              </w:rPr>
            </w:pPr>
          </w:p>
        </w:tc>
        <w:tc>
          <w:tcPr>
            <w:tcW w:w="481" w:type="pct"/>
            <w:tcBorders>
              <w:bottom w:val="single" w:sz="4" w:space="0" w:color="auto"/>
            </w:tcBorders>
            <w:noWrap/>
            <w:vAlign w:val="center"/>
            <w:hideMark/>
          </w:tcPr>
          <w:p w14:paraId="3F2EE836"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10</w:t>
            </w:r>
          </w:p>
        </w:tc>
        <w:tc>
          <w:tcPr>
            <w:tcW w:w="425" w:type="pct"/>
            <w:tcBorders>
              <w:top w:val="nil"/>
              <w:bottom w:val="single" w:sz="4" w:space="0" w:color="auto"/>
            </w:tcBorders>
            <w:vAlign w:val="center"/>
          </w:tcPr>
          <w:p w14:paraId="058F3677"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w:t>
            </w:r>
          </w:p>
        </w:tc>
        <w:tc>
          <w:tcPr>
            <w:tcW w:w="407" w:type="pct"/>
            <w:tcBorders>
              <w:top w:val="nil"/>
              <w:bottom w:val="single" w:sz="4" w:space="0" w:color="auto"/>
            </w:tcBorders>
            <w:vAlign w:val="center"/>
          </w:tcPr>
          <w:p w14:paraId="62291459" w14:textId="77777777" w:rsidR="00A66EA2" w:rsidRPr="009F7AEB" w:rsidRDefault="00A66EA2" w:rsidP="001A56F7">
            <w:pPr>
              <w:jc w:val="center"/>
              <w:textAlignment w:val="bottom"/>
              <w:rPr>
                <w:rFonts w:ascii="Times New Roman" w:hAnsi="Times New Roman" w:cs="Times New Roman"/>
                <w:sz w:val="16"/>
                <w:szCs w:val="16"/>
              </w:rPr>
            </w:pPr>
            <w:r w:rsidRPr="009F7AEB">
              <w:rPr>
                <w:rFonts w:ascii="Times New Roman" w:hAnsi="Times New Roman" w:cs="Times New Roman"/>
                <w:kern w:val="24"/>
                <w:sz w:val="16"/>
                <w:szCs w:val="16"/>
              </w:rPr>
              <w:t>-</w:t>
            </w:r>
          </w:p>
        </w:tc>
        <w:tc>
          <w:tcPr>
            <w:tcW w:w="955" w:type="pct"/>
            <w:tcBorders>
              <w:top w:val="nil"/>
              <w:bottom w:val="single" w:sz="4" w:space="0" w:color="auto"/>
            </w:tcBorders>
            <w:noWrap/>
            <w:vAlign w:val="center"/>
            <w:hideMark/>
          </w:tcPr>
          <w:p w14:paraId="5CFE7F1C"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112</w:t>
            </w:r>
          </w:p>
        </w:tc>
        <w:tc>
          <w:tcPr>
            <w:tcW w:w="819" w:type="pct"/>
            <w:tcBorders>
              <w:top w:val="nil"/>
              <w:bottom w:val="single" w:sz="4" w:space="0" w:color="auto"/>
            </w:tcBorders>
            <w:noWrap/>
            <w:vAlign w:val="center"/>
            <w:hideMark/>
          </w:tcPr>
          <w:p w14:paraId="2A5F3AC7"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0</w:t>
            </w:r>
          </w:p>
        </w:tc>
        <w:tc>
          <w:tcPr>
            <w:tcW w:w="636" w:type="pct"/>
            <w:tcBorders>
              <w:top w:val="nil"/>
              <w:bottom w:val="single" w:sz="4" w:space="0" w:color="auto"/>
            </w:tcBorders>
            <w:noWrap/>
            <w:vAlign w:val="center"/>
            <w:hideMark/>
          </w:tcPr>
          <w:p w14:paraId="225EA376"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0</w:t>
            </w:r>
          </w:p>
        </w:tc>
        <w:tc>
          <w:tcPr>
            <w:tcW w:w="637" w:type="pct"/>
            <w:tcBorders>
              <w:top w:val="nil"/>
              <w:bottom w:val="single" w:sz="4" w:space="0" w:color="auto"/>
            </w:tcBorders>
            <w:noWrap/>
            <w:vAlign w:val="center"/>
            <w:hideMark/>
          </w:tcPr>
          <w:p w14:paraId="23B19E11" w14:textId="77777777" w:rsidR="00A66EA2" w:rsidRPr="009F7AEB" w:rsidRDefault="00A66EA2" w:rsidP="001A56F7">
            <w:pPr>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0.00-3.24</w:t>
            </w:r>
          </w:p>
        </w:tc>
      </w:tr>
      <w:tr w:rsidR="00A66EA2" w:rsidRPr="009F7AEB" w14:paraId="358D76B0" w14:textId="77777777" w:rsidTr="002B0C62">
        <w:trPr>
          <w:trHeight w:val="251"/>
          <w:jc w:val="center"/>
        </w:trPr>
        <w:tc>
          <w:tcPr>
            <w:tcW w:w="640" w:type="pct"/>
            <w:tcBorders>
              <w:top w:val="single" w:sz="4" w:space="0" w:color="auto"/>
              <w:bottom w:val="single" w:sz="4" w:space="0" w:color="auto"/>
            </w:tcBorders>
            <w:vAlign w:val="center"/>
          </w:tcPr>
          <w:p w14:paraId="3E77FA14"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40</w:t>
            </w:r>
          </w:p>
        </w:tc>
        <w:tc>
          <w:tcPr>
            <w:tcW w:w="481" w:type="pct"/>
            <w:tcBorders>
              <w:top w:val="single" w:sz="4" w:space="0" w:color="auto"/>
              <w:bottom w:val="single" w:sz="4" w:space="0" w:color="auto"/>
            </w:tcBorders>
            <w:noWrap/>
            <w:vAlign w:val="center"/>
          </w:tcPr>
          <w:p w14:paraId="1BC1B719" w14:textId="77777777" w:rsidR="00A66EA2" w:rsidRPr="009F7AEB" w:rsidRDefault="00A66EA2" w:rsidP="001A56F7">
            <w:pPr>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DS</w:t>
            </w:r>
          </w:p>
        </w:tc>
        <w:tc>
          <w:tcPr>
            <w:tcW w:w="425" w:type="pct"/>
            <w:tcBorders>
              <w:top w:val="single" w:sz="4" w:space="0" w:color="auto"/>
              <w:bottom w:val="single" w:sz="4" w:space="0" w:color="auto"/>
            </w:tcBorders>
            <w:vAlign w:val="center"/>
          </w:tcPr>
          <w:p w14:paraId="7199E7C9"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kern w:val="24"/>
                <w:sz w:val="16"/>
                <w:szCs w:val="16"/>
              </w:rPr>
              <w:t>-</w:t>
            </w:r>
          </w:p>
        </w:tc>
        <w:tc>
          <w:tcPr>
            <w:tcW w:w="407" w:type="pct"/>
            <w:tcBorders>
              <w:top w:val="single" w:sz="4" w:space="0" w:color="auto"/>
              <w:bottom w:val="single" w:sz="4" w:space="0" w:color="auto"/>
            </w:tcBorders>
            <w:vAlign w:val="center"/>
          </w:tcPr>
          <w:p w14:paraId="385E0294" w14:textId="77777777" w:rsidR="00A66EA2" w:rsidRPr="009F7AEB" w:rsidRDefault="00A66EA2" w:rsidP="001A56F7">
            <w:pPr>
              <w:jc w:val="center"/>
              <w:textAlignment w:val="bottom"/>
              <w:rPr>
                <w:rFonts w:ascii="Times New Roman" w:hAnsi="Times New Roman" w:cs="Times New Roman"/>
                <w:sz w:val="16"/>
                <w:szCs w:val="16"/>
              </w:rPr>
            </w:pPr>
            <w:r w:rsidRPr="009F7AEB">
              <w:rPr>
                <w:rFonts w:ascii="Times New Roman" w:hAnsi="Times New Roman" w:cs="Times New Roman"/>
                <w:kern w:val="24"/>
                <w:sz w:val="16"/>
                <w:szCs w:val="16"/>
              </w:rPr>
              <w:t>-</w:t>
            </w:r>
          </w:p>
        </w:tc>
        <w:tc>
          <w:tcPr>
            <w:tcW w:w="955" w:type="pct"/>
            <w:tcBorders>
              <w:top w:val="single" w:sz="4" w:space="0" w:color="auto"/>
              <w:bottom w:val="single" w:sz="4" w:space="0" w:color="auto"/>
            </w:tcBorders>
            <w:noWrap/>
            <w:vAlign w:val="center"/>
          </w:tcPr>
          <w:p w14:paraId="0995CBA6"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24</w:t>
            </w:r>
          </w:p>
        </w:tc>
        <w:tc>
          <w:tcPr>
            <w:tcW w:w="819" w:type="pct"/>
            <w:tcBorders>
              <w:top w:val="single" w:sz="4" w:space="0" w:color="auto"/>
              <w:bottom w:val="single" w:sz="4" w:space="0" w:color="auto"/>
            </w:tcBorders>
            <w:noWrap/>
            <w:vAlign w:val="center"/>
          </w:tcPr>
          <w:p w14:paraId="52B257A6"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0</w:t>
            </w:r>
          </w:p>
        </w:tc>
        <w:tc>
          <w:tcPr>
            <w:tcW w:w="636" w:type="pct"/>
            <w:tcBorders>
              <w:top w:val="single" w:sz="4" w:space="0" w:color="auto"/>
              <w:bottom w:val="single" w:sz="4" w:space="0" w:color="auto"/>
            </w:tcBorders>
            <w:noWrap/>
            <w:vAlign w:val="center"/>
          </w:tcPr>
          <w:p w14:paraId="1ED96BED"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0</w:t>
            </w:r>
          </w:p>
        </w:tc>
        <w:tc>
          <w:tcPr>
            <w:tcW w:w="637" w:type="pct"/>
            <w:tcBorders>
              <w:top w:val="single" w:sz="4" w:space="0" w:color="auto"/>
              <w:bottom w:val="single" w:sz="4" w:space="0" w:color="auto"/>
            </w:tcBorders>
            <w:noWrap/>
            <w:vAlign w:val="center"/>
          </w:tcPr>
          <w:p w14:paraId="160E16CD" w14:textId="77777777" w:rsidR="00A66EA2" w:rsidRPr="00700524" w:rsidRDefault="00A66EA2" w:rsidP="001A56F7">
            <w:pPr>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0.00-14.25</w:t>
            </w:r>
          </w:p>
        </w:tc>
      </w:tr>
    </w:tbl>
    <w:p w14:paraId="38E5DCDE" w14:textId="029D6721" w:rsidR="00163F44" w:rsidRDefault="00A66EA2" w:rsidP="00A66EA2">
      <w:pPr>
        <w:rPr>
          <w:rFonts w:ascii="Times New Roman" w:hAnsi="Times New Roman" w:cs="Times New Roman"/>
          <w:sz w:val="24"/>
          <w:szCs w:val="24"/>
        </w:rPr>
      </w:pPr>
      <w:r>
        <w:rPr>
          <w:rFonts w:ascii="Times New Roman" w:hAnsi="Times New Roman" w:cs="Times New Roman"/>
          <w:sz w:val="24"/>
          <w:szCs w:val="24"/>
        </w:rPr>
        <w:br w:type="page"/>
      </w:r>
    </w:p>
    <w:p w14:paraId="4F247514" w14:textId="08BCAD24" w:rsidR="00A66EA2" w:rsidRDefault="00A66EA2" w:rsidP="00A66EA2">
      <w:pPr>
        <w:rPr>
          <w:rFonts w:ascii="Times New Roman" w:hAnsi="Times New Roman" w:cs="Times New Roman"/>
          <w:sz w:val="24"/>
          <w:szCs w:val="24"/>
        </w:rPr>
      </w:pPr>
      <w:r w:rsidRPr="009F7AEB">
        <w:rPr>
          <w:rFonts w:ascii="Times New Roman" w:hAnsi="Times New Roman" w:cs="Times New Roman"/>
          <w:sz w:val="24"/>
          <w:szCs w:val="24"/>
        </w:rPr>
        <w:lastRenderedPageBreak/>
        <w:t>Table 3: Post-ensiling analysis of anaerobic silages</w:t>
      </w:r>
      <w:r w:rsidR="006F31C9" w:rsidRPr="006F31C9">
        <w:rPr>
          <w:rFonts w:ascii="Times New Roman" w:hAnsi="Times New Roman" w:cs="Times New Roman"/>
          <w:sz w:val="24"/>
          <w:szCs w:val="24"/>
          <w:vertAlign w:val="superscript"/>
        </w:rPr>
        <w:t>a</w:t>
      </w:r>
      <w:r w:rsidR="006F31C9">
        <w:rPr>
          <w:rFonts w:ascii="Times New Roman" w:hAnsi="Times New Roman" w:cs="Times New Roman"/>
          <w:sz w:val="24"/>
          <w:szCs w:val="24"/>
          <w:vertAlign w:val="superscript"/>
        </w:rPr>
        <w:t>,</w:t>
      </w:r>
      <w:r w:rsidR="00FF2F52">
        <w:rPr>
          <w:rFonts w:ascii="Times New Roman" w:hAnsi="Times New Roman" w:cs="Times New Roman"/>
          <w:sz w:val="24"/>
          <w:szCs w:val="24"/>
          <w:vertAlign w:val="superscript"/>
        </w:rPr>
        <w:t xml:space="preserve"> </w:t>
      </w:r>
      <w:r w:rsidR="006F31C9">
        <w:rPr>
          <w:rFonts w:ascii="Times New Roman" w:hAnsi="Times New Roman" w:cs="Times New Roman"/>
          <w:sz w:val="24"/>
          <w:szCs w:val="24"/>
          <w:vertAlign w:val="superscript"/>
        </w:rPr>
        <w:t>b</w:t>
      </w:r>
      <w:r w:rsidR="00D61409">
        <w:rPr>
          <w:rFonts w:ascii="Times New Roman" w:hAnsi="Times New Roman" w:cs="Times New Roman"/>
          <w:sz w:val="24"/>
          <w:szCs w:val="24"/>
        </w:rPr>
        <w:t>.</w:t>
      </w:r>
    </w:p>
    <w:tbl>
      <w:tblPr>
        <w:tblStyle w:val="PlainTable22"/>
        <w:tblW w:w="5138" w:type="pct"/>
        <w:jc w:val="center"/>
        <w:tblLook w:val="0600" w:firstRow="0" w:lastRow="0" w:firstColumn="0" w:lastColumn="0" w:noHBand="1" w:noVBand="1"/>
      </w:tblPr>
      <w:tblGrid>
        <w:gridCol w:w="976"/>
        <w:gridCol w:w="833"/>
        <w:gridCol w:w="558"/>
        <w:gridCol w:w="970"/>
        <w:gridCol w:w="974"/>
        <w:gridCol w:w="1076"/>
        <w:gridCol w:w="1276"/>
        <w:gridCol w:w="1701"/>
        <w:gridCol w:w="911"/>
      </w:tblGrid>
      <w:tr w:rsidR="00960373" w:rsidRPr="00F70402" w14:paraId="73988108" w14:textId="77777777" w:rsidTr="00960373">
        <w:trPr>
          <w:trHeight w:val="466"/>
          <w:jc w:val="center"/>
        </w:trPr>
        <w:tc>
          <w:tcPr>
            <w:tcW w:w="526" w:type="pct"/>
            <w:tcBorders>
              <w:top w:val="single" w:sz="4" w:space="0" w:color="7F7F7F" w:themeColor="text1" w:themeTint="80"/>
              <w:bottom w:val="single" w:sz="4" w:space="0" w:color="auto"/>
            </w:tcBorders>
            <w:vAlign w:val="center"/>
            <w:hideMark/>
          </w:tcPr>
          <w:p w14:paraId="44AC67D1" w14:textId="77777777" w:rsidR="00A66EA2" w:rsidRPr="00F70402" w:rsidRDefault="00A66EA2" w:rsidP="001A56F7">
            <w:pPr>
              <w:jc w:val="center"/>
              <w:rPr>
                <w:rFonts w:ascii="Times New Roman" w:eastAsia="Times New Roman" w:hAnsi="Times New Roman" w:cs="Times New Roman"/>
                <w:bCs/>
                <w:sz w:val="16"/>
                <w:szCs w:val="16"/>
                <w:lang w:eastAsia="en-GB"/>
              </w:rPr>
            </w:pPr>
            <w:r w:rsidRPr="00F70402">
              <w:rPr>
                <w:rFonts w:ascii="Times New Roman" w:eastAsia="Times New Roman" w:hAnsi="Times New Roman" w:cs="Times New Roman"/>
                <w:bCs/>
                <w:sz w:val="16"/>
                <w:szCs w:val="16"/>
                <w:lang w:eastAsia="en-GB"/>
              </w:rPr>
              <w:t>Grass DM content (%)</w:t>
            </w:r>
          </w:p>
        </w:tc>
        <w:tc>
          <w:tcPr>
            <w:tcW w:w="449" w:type="pct"/>
            <w:tcBorders>
              <w:top w:val="single" w:sz="4" w:space="0" w:color="7F7F7F" w:themeColor="text1" w:themeTint="80"/>
              <w:bottom w:val="single" w:sz="4" w:space="0" w:color="auto"/>
            </w:tcBorders>
            <w:vAlign w:val="center"/>
            <w:hideMark/>
          </w:tcPr>
          <w:p w14:paraId="251797D1" w14:textId="77777777" w:rsidR="00A66EA2" w:rsidRPr="00F70402" w:rsidRDefault="00A66EA2" w:rsidP="001A56F7">
            <w:pPr>
              <w:jc w:val="center"/>
              <w:rPr>
                <w:rFonts w:ascii="Times New Roman" w:eastAsia="Times New Roman" w:hAnsi="Times New Roman" w:cs="Times New Roman"/>
                <w:bCs/>
                <w:sz w:val="16"/>
                <w:szCs w:val="16"/>
                <w:lang w:eastAsia="en-GB"/>
              </w:rPr>
            </w:pPr>
            <w:r w:rsidRPr="00F70402">
              <w:rPr>
                <w:rFonts w:ascii="Times New Roman" w:eastAsia="Times New Roman" w:hAnsi="Times New Roman" w:cs="Times New Roman"/>
                <w:bCs/>
                <w:sz w:val="16"/>
                <w:szCs w:val="16"/>
                <w:lang w:eastAsia="en-GB"/>
              </w:rPr>
              <w:t>Weeks Ensiling</w:t>
            </w:r>
          </w:p>
        </w:tc>
        <w:tc>
          <w:tcPr>
            <w:tcW w:w="301" w:type="pct"/>
            <w:tcBorders>
              <w:top w:val="single" w:sz="4" w:space="0" w:color="7F7F7F" w:themeColor="text1" w:themeTint="80"/>
              <w:bottom w:val="single" w:sz="4" w:space="0" w:color="auto"/>
            </w:tcBorders>
            <w:vAlign w:val="center"/>
            <w:hideMark/>
          </w:tcPr>
          <w:p w14:paraId="1527ED11" w14:textId="77777777" w:rsidR="00A66EA2" w:rsidRPr="00F70402" w:rsidRDefault="00A66EA2" w:rsidP="001A56F7">
            <w:pPr>
              <w:jc w:val="center"/>
              <w:rPr>
                <w:rFonts w:ascii="Times New Roman" w:eastAsia="Times New Roman" w:hAnsi="Times New Roman" w:cs="Times New Roman"/>
                <w:bCs/>
                <w:sz w:val="16"/>
                <w:szCs w:val="16"/>
                <w:lang w:eastAsia="en-GB"/>
              </w:rPr>
            </w:pPr>
            <w:r w:rsidRPr="00F70402">
              <w:rPr>
                <w:rFonts w:ascii="Times New Roman" w:eastAsia="Times New Roman" w:hAnsi="Times New Roman" w:cs="Times New Roman"/>
                <w:bCs/>
                <w:sz w:val="16"/>
                <w:szCs w:val="16"/>
                <w:lang w:eastAsia="en-GB"/>
              </w:rPr>
              <w:t>pH</w:t>
            </w:r>
          </w:p>
        </w:tc>
        <w:tc>
          <w:tcPr>
            <w:tcW w:w="523" w:type="pct"/>
            <w:tcBorders>
              <w:top w:val="single" w:sz="4" w:space="0" w:color="7F7F7F" w:themeColor="text1" w:themeTint="80"/>
              <w:bottom w:val="single" w:sz="4" w:space="0" w:color="auto"/>
            </w:tcBorders>
            <w:vAlign w:val="center"/>
            <w:hideMark/>
          </w:tcPr>
          <w:p w14:paraId="37BE6B3C" w14:textId="77777777" w:rsidR="00A66EA2" w:rsidRPr="00F70402" w:rsidRDefault="00A66EA2" w:rsidP="001A56F7">
            <w:pPr>
              <w:jc w:val="center"/>
              <w:rPr>
                <w:rFonts w:ascii="Times New Roman" w:eastAsia="Times New Roman" w:hAnsi="Times New Roman" w:cs="Times New Roman"/>
                <w:bCs/>
                <w:sz w:val="16"/>
                <w:szCs w:val="16"/>
                <w:lang w:eastAsia="en-GB"/>
              </w:rPr>
            </w:pPr>
            <w:r w:rsidRPr="00F70402">
              <w:rPr>
                <w:rFonts w:ascii="Times New Roman" w:eastAsia="Times New Roman" w:hAnsi="Times New Roman" w:cs="Times New Roman"/>
                <w:bCs/>
                <w:sz w:val="16"/>
                <w:szCs w:val="16"/>
                <w:lang w:eastAsia="en-GB"/>
              </w:rPr>
              <w:t>Silage DM content (%)</w:t>
            </w:r>
          </w:p>
        </w:tc>
        <w:tc>
          <w:tcPr>
            <w:tcW w:w="525" w:type="pct"/>
            <w:tcBorders>
              <w:top w:val="single" w:sz="4" w:space="0" w:color="7F7F7F" w:themeColor="text1" w:themeTint="80"/>
              <w:bottom w:val="single" w:sz="4" w:space="0" w:color="auto"/>
            </w:tcBorders>
            <w:vAlign w:val="center"/>
          </w:tcPr>
          <w:p w14:paraId="1F24B045" w14:textId="77777777" w:rsidR="00A66EA2" w:rsidRPr="00F70402" w:rsidRDefault="00A66EA2" w:rsidP="001A56F7">
            <w:pPr>
              <w:jc w:val="center"/>
              <w:rPr>
                <w:rFonts w:ascii="Times New Roman" w:eastAsia="Times New Roman" w:hAnsi="Times New Roman" w:cs="Times New Roman"/>
                <w:bCs/>
                <w:sz w:val="16"/>
                <w:szCs w:val="16"/>
                <w:lang w:eastAsia="en-GB"/>
              </w:rPr>
            </w:pPr>
            <w:r w:rsidRPr="00F70402">
              <w:rPr>
                <w:rFonts w:ascii="Times New Roman" w:eastAsia="Times New Roman" w:hAnsi="Times New Roman" w:cs="Times New Roman"/>
                <w:bCs/>
                <w:sz w:val="16"/>
                <w:szCs w:val="16"/>
                <w:lang w:eastAsia="en-GB"/>
              </w:rPr>
              <w:t>Lactic Acid (g/kg/DM)</w:t>
            </w:r>
          </w:p>
        </w:tc>
        <w:tc>
          <w:tcPr>
            <w:tcW w:w="580" w:type="pct"/>
            <w:tcBorders>
              <w:top w:val="single" w:sz="4" w:space="0" w:color="7F7F7F" w:themeColor="text1" w:themeTint="80"/>
              <w:bottom w:val="single" w:sz="4" w:space="0" w:color="auto"/>
            </w:tcBorders>
            <w:vAlign w:val="center"/>
            <w:hideMark/>
          </w:tcPr>
          <w:p w14:paraId="5D8B07E1" w14:textId="77777777" w:rsidR="00A66EA2" w:rsidRPr="00F70402" w:rsidRDefault="00A66EA2" w:rsidP="001A56F7">
            <w:pPr>
              <w:jc w:val="center"/>
              <w:rPr>
                <w:rFonts w:ascii="Times New Roman" w:eastAsia="Times New Roman" w:hAnsi="Times New Roman" w:cs="Times New Roman"/>
                <w:bCs/>
                <w:sz w:val="16"/>
                <w:szCs w:val="16"/>
                <w:lang w:eastAsia="en-GB"/>
              </w:rPr>
            </w:pPr>
            <w:r w:rsidRPr="00F70402">
              <w:rPr>
                <w:rFonts w:ascii="Times New Roman" w:eastAsia="Times New Roman" w:hAnsi="Times New Roman" w:cs="Times New Roman"/>
                <w:bCs/>
                <w:sz w:val="16"/>
                <w:szCs w:val="16"/>
                <w:lang w:eastAsia="en-GB"/>
              </w:rPr>
              <w:t>Acetic Acid (g/kg/DM)</w:t>
            </w:r>
          </w:p>
        </w:tc>
        <w:tc>
          <w:tcPr>
            <w:tcW w:w="688" w:type="pct"/>
            <w:tcBorders>
              <w:top w:val="single" w:sz="4" w:space="0" w:color="7F7F7F" w:themeColor="text1" w:themeTint="80"/>
              <w:bottom w:val="single" w:sz="4" w:space="0" w:color="auto"/>
            </w:tcBorders>
            <w:vAlign w:val="center"/>
            <w:hideMark/>
          </w:tcPr>
          <w:p w14:paraId="39BA2126" w14:textId="77777777" w:rsidR="00A66EA2" w:rsidRPr="00F70402" w:rsidRDefault="00A66EA2" w:rsidP="001A56F7">
            <w:pPr>
              <w:jc w:val="center"/>
              <w:rPr>
                <w:rFonts w:ascii="Times New Roman" w:eastAsia="Times New Roman" w:hAnsi="Times New Roman" w:cs="Times New Roman"/>
                <w:bCs/>
                <w:sz w:val="16"/>
                <w:szCs w:val="16"/>
                <w:lang w:eastAsia="en-GB"/>
              </w:rPr>
            </w:pPr>
            <w:r w:rsidRPr="00F70402">
              <w:rPr>
                <w:rFonts w:ascii="Times New Roman" w:eastAsia="Times New Roman" w:hAnsi="Times New Roman" w:cs="Times New Roman"/>
                <w:bCs/>
                <w:sz w:val="16"/>
                <w:szCs w:val="16"/>
                <w:lang w:eastAsia="en-GB"/>
              </w:rPr>
              <w:t>n-Butyric Acid (g/kg/DM)</w:t>
            </w:r>
          </w:p>
        </w:tc>
        <w:tc>
          <w:tcPr>
            <w:tcW w:w="917" w:type="pct"/>
            <w:tcBorders>
              <w:top w:val="single" w:sz="4" w:space="0" w:color="7F7F7F" w:themeColor="text1" w:themeTint="80"/>
              <w:bottom w:val="single" w:sz="4" w:space="0" w:color="auto"/>
            </w:tcBorders>
            <w:vAlign w:val="center"/>
            <w:hideMark/>
          </w:tcPr>
          <w:p w14:paraId="3496838D" w14:textId="77777777" w:rsidR="00A66EA2" w:rsidRPr="00F70402" w:rsidRDefault="00A66EA2" w:rsidP="001A56F7">
            <w:pPr>
              <w:jc w:val="center"/>
              <w:rPr>
                <w:rFonts w:ascii="Times New Roman" w:eastAsia="Times New Roman" w:hAnsi="Times New Roman" w:cs="Times New Roman"/>
                <w:bCs/>
                <w:sz w:val="16"/>
                <w:szCs w:val="16"/>
                <w:lang w:eastAsia="en-GB"/>
              </w:rPr>
            </w:pPr>
            <w:r w:rsidRPr="00F70402">
              <w:rPr>
                <w:rFonts w:ascii="Times New Roman" w:eastAsia="Times New Roman" w:hAnsi="Times New Roman" w:cs="Times New Roman"/>
                <w:bCs/>
                <w:sz w:val="16"/>
                <w:szCs w:val="16"/>
                <w:lang w:eastAsia="en-GB"/>
              </w:rPr>
              <w:t>Ammoniacal Nitrogen (g/kg/DM)</w:t>
            </w:r>
          </w:p>
        </w:tc>
        <w:tc>
          <w:tcPr>
            <w:tcW w:w="491" w:type="pct"/>
            <w:tcBorders>
              <w:top w:val="single" w:sz="4" w:space="0" w:color="7F7F7F" w:themeColor="text1" w:themeTint="80"/>
              <w:bottom w:val="single" w:sz="4" w:space="0" w:color="auto"/>
            </w:tcBorders>
            <w:vAlign w:val="center"/>
          </w:tcPr>
          <w:p w14:paraId="244E86DD" w14:textId="09A347FA" w:rsidR="00A66EA2" w:rsidRPr="00F70402" w:rsidRDefault="00960373" w:rsidP="00960373">
            <w:pPr>
              <w:jc w:val="center"/>
              <w:rPr>
                <w:rFonts w:ascii="Times New Roman" w:eastAsia="Times New Roman" w:hAnsi="Times New Roman" w:cs="Times New Roman"/>
                <w:bCs/>
                <w:sz w:val="16"/>
                <w:szCs w:val="16"/>
                <w:lang w:eastAsia="en-GB"/>
              </w:rPr>
            </w:pPr>
            <w:r>
              <w:rPr>
                <w:rFonts w:ascii="Times New Roman" w:eastAsia="Times New Roman" w:hAnsi="Times New Roman" w:cs="Times New Roman"/>
                <w:bCs/>
                <w:sz w:val="16"/>
                <w:szCs w:val="16"/>
                <w:lang w:eastAsia="en-GB"/>
              </w:rPr>
              <w:t xml:space="preserve">Total Acid </w:t>
            </w:r>
            <w:r w:rsidR="00A66EA2" w:rsidRPr="00F70402">
              <w:rPr>
                <w:rFonts w:ascii="Times New Roman" w:eastAsia="Times New Roman" w:hAnsi="Times New Roman" w:cs="Times New Roman"/>
                <w:bCs/>
                <w:sz w:val="16"/>
                <w:szCs w:val="16"/>
                <w:lang w:eastAsia="en-GB"/>
              </w:rPr>
              <w:t>(g/kg/DM)</w:t>
            </w:r>
          </w:p>
        </w:tc>
      </w:tr>
      <w:tr w:rsidR="00960373" w:rsidRPr="00F70402" w14:paraId="7B0399B7" w14:textId="77777777" w:rsidTr="00960373">
        <w:trPr>
          <w:trHeight w:val="251"/>
          <w:jc w:val="center"/>
        </w:trPr>
        <w:tc>
          <w:tcPr>
            <w:tcW w:w="526" w:type="pct"/>
            <w:vMerge w:val="restart"/>
            <w:tcBorders>
              <w:top w:val="single" w:sz="4" w:space="0" w:color="auto"/>
              <w:bottom w:val="nil"/>
            </w:tcBorders>
            <w:vAlign w:val="center"/>
            <w:hideMark/>
          </w:tcPr>
          <w:p w14:paraId="3C9B0B50"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20</w:t>
            </w:r>
          </w:p>
        </w:tc>
        <w:tc>
          <w:tcPr>
            <w:tcW w:w="449" w:type="pct"/>
            <w:tcBorders>
              <w:top w:val="single" w:sz="4" w:space="0" w:color="auto"/>
              <w:bottom w:val="nil"/>
            </w:tcBorders>
            <w:noWrap/>
            <w:vAlign w:val="center"/>
            <w:hideMark/>
          </w:tcPr>
          <w:p w14:paraId="230DDC33"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2</w:t>
            </w:r>
          </w:p>
        </w:tc>
        <w:tc>
          <w:tcPr>
            <w:tcW w:w="301" w:type="pct"/>
            <w:tcBorders>
              <w:top w:val="single" w:sz="4" w:space="0" w:color="auto"/>
              <w:bottom w:val="nil"/>
            </w:tcBorders>
            <w:noWrap/>
            <w:vAlign w:val="center"/>
            <w:hideMark/>
          </w:tcPr>
          <w:p w14:paraId="65C545B9"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6.06</w:t>
            </w:r>
          </w:p>
        </w:tc>
        <w:tc>
          <w:tcPr>
            <w:tcW w:w="523" w:type="pct"/>
            <w:tcBorders>
              <w:top w:val="single" w:sz="4" w:space="0" w:color="auto"/>
              <w:bottom w:val="nil"/>
            </w:tcBorders>
            <w:noWrap/>
            <w:vAlign w:val="center"/>
            <w:hideMark/>
          </w:tcPr>
          <w:p w14:paraId="5C10C90F"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18</w:t>
            </w:r>
          </w:p>
        </w:tc>
        <w:tc>
          <w:tcPr>
            <w:tcW w:w="525" w:type="pct"/>
            <w:tcBorders>
              <w:top w:val="single" w:sz="4" w:space="0" w:color="auto"/>
              <w:bottom w:val="nil"/>
            </w:tcBorders>
            <w:vAlign w:val="center"/>
          </w:tcPr>
          <w:p w14:paraId="0AFE3226"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w:t>
            </w:r>
          </w:p>
        </w:tc>
        <w:tc>
          <w:tcPr>
            <w:tcW w:w="580" w:type="pct"/>
            <w:tcBorders>
              <w:top w:val="single" w:sz="4" w:space="0" w:color="auto"/>
              <w:bottom w:val="nil"/>
            </w:tcBorders>
            <w:noWrap/>
            <w:vAlign w:val="center"/>
            <w:hideMark/>
          </w:tcPr>
          <w:p w14:paraId="54D68C48"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25.22</w:t>
            </w:r>
          </w:p>
        </w:tc>
        <w:tc>
          <w:tcPr>
            <w:tcW w:w="688" w:type="pct"/>
            <w:tcBorders>
              <w:top w:val="single" w:sz="4" w:space="0" w:color="auto"/>
              <w:bottom w:val="nil"/>
            </w:tcBorders>
            <w:noWrap/>
            <w:vAlign w:val="center"/>
            <w:hideMark/>
          </w:tcPr>
          <w:p w14:paraId="45D09400"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24.88</w:t>
            </w:r>
          </w:p>
        </w:tc>
        <w:tc>
          <w:tcPr>
            <w:tcW w:w="917" w:type="pct"/>
            <w:tcBorders>
              <w:top w:val="single" w:sz="4" w:space="0" w:color="auto"/>
              <w:bottom w:val="nil"/>
            </w:tcBorders>
            <w:noWrap/>
            <w:vAlign w:val="center"/>
            <w:hideMark/>
          </w:tcPr>
          <w:p w14:paraId="6DCAA8C7"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6.99</w:t>
            </w:r>
          </w:p>
        </w:tc>
        <w:tc>
          <w:tcPr>
            <w:tcW w:w="491" w:type="pct"/>
            <w:tcBorders>
              <w:top w:val="single" w:sz="4" w:space="0" w:color="auto"/>
              <w:bottom w:val="nil"/>
            </w:tcBorders>
            <w:vAlign w:val="center"/>
          </w:tcPr>
          <w:p w14:paraId="12B9BFE6"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57.09</w:t>
            </w:r>
          </w:p>
        </w:tc>
      </w:tr>
      <w:tr w:rsidR="00960373" w:rsidRPr="00F70402" w14:paraId="1A146FA8" w14:textId="77777777" w:rsidTr="00960373">
        <w:trPr>
          <w:trHeight w:val="251"/>
          <w:jc w:val="center"/>
        </w:trPr>
        <w:tc>
          <w:tcPr>
            <w:tcW w:w="526" w:type="pct"/>
            <w:vMerge/>
            <w:tcBorders>
              <w:top w:val="nil"/>
              <w:bottom w:val="nil"/>
            </w:tcBorders>
            <w:vAlign w:val="center"/>
            <w:hideMark/>
          </w:tcPr>
          <w:p w14:paraId="542D0667" w14:textId="77777777" w:rsidR="00A66EA2" w:rsidRPr="00F70402" w:rsidRDefault="00A66EA2" w:rsidP="001A56F7">
            <w:pPr>
              <w:jc w:val="center"/>
              <w:rPr>
                <w:rFonts w:ascii="Times New Roman" w:eastAsia="Times New Roman" w:hAnsi="Times New Roman" w:cs="Times New Roman"/>
                <w:sz w:val="16"/>
                <w:szCs w:val="16"/>
                <w:lang w:eastAsia="en-GB"/>
              </w:rPr>
            </w:pPr>
          </w:p>
        </w:tc>
        <w:tc>
          <w:tcPr>
            <w:tcW w:w="449" w:type="pct"/>
            <w:tcBorders>
              <w:top w:val="nil"/>
              <w:bottom w:val="nil"/>
            </w:tcBorders>
            <w:noWrap/>
            <w:vAlign w:val="center"/>
            <w:hideMark/>
          </w:tcPr>
          <w:p w14:paraId="5E5B803F"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6</w:t>
            </w:r>
          </w:p>
        </w:tc>
        <w:tc>
          <w:tcPr>
            <w:tcW w:w="301" w:type="pct"/>
            <w:tcBorders>
              <w:top w:val="nil"/>
              <w:bottom w:val="nil"/>
            </w:tcBorders>
            <w:noWrap/>
            <w:vAlign w:val="center"/>
            <w:hideMark/>
          </w:tcPr>
          <w:p w14:paraId="7753E120"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6.14</w:t>
            </w:r>
          </w:p>
        </w:tc>
        <w:tc>
          <w:tcPr>
            <w:tcW w:w="523" w:type="pct"/>
            <w:tcBorders>
              <w:top w:val="nil"/>
              <w:bottom w:val="nil"/>
            </w:tcBorders>
            <w:noWrap/>
            <w:vAlign w:val="center"/>
            <w:hideMark/>
          </w:tcPr>
          <w:p w14:paraId="67F08C92"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19</w:t>
            </w:r>
          </w:p>
        </w:tc>
        <w:tc>
          <w:tcPr>
            <w:tcW w:w="525" w:type="pct"/>
            <w:tcBorders>
              <w:top w:val="nil"/>
              <w:bottom w:val="nil"/>
            </w:tcBorders>
            <w:vAlign w:val="center"/>
          </w:tcPr>
          <w:p w14:paraId="124DB84D"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w:t>
            </w:r>
          </w:p>
        </w:tc>
        <w:tc>
          <w:tcPr>
            <w:tcW w:w="580" w:type="pct"/>
            <w:tcBorders>
              <w:top w:val="nil"/>
              <w:bottom w:val="nil"/>
            </w:tcBorders>
            <w:noWrap/>
            <w:vAlign w:val="center"/>
            <w:hideMark/>
          </w:tcPr>
          <w:p w14:paraId="4AA40DBB"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5.62</w:t>
            </w:r>
          </w:p>
        </w:tc>
        <w:tc>
          <w:tcPr>
            <w:tcW w:w="688" w:type="pct"/>
            <w:tcBorders>
              <w:top w:val="nil"/>
              <w:bottom w:val="nil"/>
            </w:tcBorders>
            <w:noWrap/>
            <w:vAlign w:val="center"/>
            <w:hideMark/>
          </w:tcPr>
          <w:p w14:paraId="12AF9BC6"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1.67</w:t>
            </w:r>
          </w:p>
        </w:tc>
        <w:tc>
          <w:tcPr>
            <w:tcW w:w="917" w:type="pct"/>
            <w:tcBorders>
              <w:top w:val="nil"/>
              <w:bottom w:val="nil"/>
            </w:tcBorders>
            <w:noWrap/>
            <w:vAlign w:val="center"/>
            <w:hideMark/>
          </w:tcPr>
          <w:p w14:paraId="75F7B06D"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6.18</w:t>
            </w:r>
          </w:p>
        </w:tc>
        <w:tc>
          <w:tcPr>
            <w:tcW w:w="491" w:type="pct"/>
            <w:tcBorders>
              <w:top w:val="nil"/>
              <w:bottom w:val="nil"/>
            </w:tcBorders>
            <w:vAlign w:val="center"/>
          </w:tcPr>
          <w:p w14:paraId="3A3839F6"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13.47</w:t>
            </w:r>
          </w:p>
        </w:tc>
      </w:tr>
      <w:tr w:rsidR="00960373" w:rsidRPr="00F70402" w14:paraId="22D728E8" w14:textId="77777777" w:rsidTr="00960373">
        <w:trPr>
          <w:trHeight w:val="169"/>
          <w:jc w:val="center"/>
        </w:trPr>
        <w:tc>
          <w:tcPr>
            <w:tcW w:w="526" w:type="pct"/>
            <w:vMerge/>
            <w:tcBorders>
              <w:top w:val="nil"/>
              <w:bottom w:val="nil"/>
            </w:tcBorders>
            <w:vAlign w:val="center"/>
            <w:hideMark/>
          </w:tcPr>
          <w:p w14:paraId="1D0C38FB" w14:textId="77777777" w:rsidR="00A66EA2" w:rsidRPr="00F70402" w:rsidRDefault="00A66EA2" w:rsidP="001A56F7">
            <w:pPr>
              <w:jc w:val="center"/>
              <w:rPr>
                <w:rFonts w:ascii="Times New Roman" w:eastAsia="Times New Roman" w:hAnsi="Times New Roman" w:cs="Times New Roman"/>
                <w:sz w:val="16"/>
                <w:szCs w:val="16"/>
                <w:lang w:eastAsia="en-GB"/>
              </w:rPr>
            </w:pPr>
          </w:p>
        </w:tc>
        <w:tc>
          <w:tcPr>
            <w:tcW w:w="449" w:type="pct"/>
            <w:tcBorders>
              <w:top w:val="nil"/>
              <w:bottom w:val="single" w:sz="4" w:space="0" w:color="auto"/>
            </w:tcBorders>
            <w:noWrap/>
            <w:vAlign w:val="center"/>
            <w:hideMark/>
          </w:tcPr>
          <w:p w14:paraId="78F2AA74"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10</w:t>
            </w:r>
          </w:p>
        </w:tc>
        <w:tc>
          <w:tcPr>
            <w:tcW w:w="301" w:type="pct"/>
            <w:tcBorders>
              <w:top w:val="nil"/>
              <w:bottom w:val="single" w:sz="4" w:space="0" w:color="auto"/>
            </w:tcBorders>
            <w:noWrap/>
            <w:vAlign w:val="center"/>
            <w:hideMark/>
          </w:tcPr>
          <w:p w14:paraId="108229F7"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6.09</w:t>
            </w:r>
          </w:p>
        </w:tc>
        <w:tc>
          <w:tcPr>
            <w:tcW w:w="523" w:type="pct"/>
            <w:tcBorders>
              <w:top w:val="nil"/>
              <w:bottom w:val="single" w:sz="4" w:space="0" w:color="auto"/>
            </w:tcBorders>
            <w:noWrap/>
            <w:vAlign w:val="center"/>
            <w:hideMark/>
          </w:tcPr>
          <w:p w14:paraId="6C90AC17"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17</w:t>
            </w:r>
          </w:p>
        </w:tc>
        <w:tc>
          <w:tcPr>
            <w:tcW w:w="525" w:type="pct"/>
            <w:tcBorders>
              <w:top w:val="nil"/>
              <w:bottom w:val="single" w:sz="4" w:space="0" w:color="auto"/>
            </w:tcBorders>
            <w:vAlign w:val="center"/>
          </w:tcPr>
          <w:p w14:paraId="0526D383"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w:t>
            </w:r>
          </w:p>
        </w:tc>
        <w:tc>
          <w:tcPr>
            <w:tcW w:w="580" w:type="pct"/>
            <w:tcBorders>
              <w:top w:val="nil"/>
              <w:bottom w:val="single" w:sz="4" w:space="0" w:color="auto"/>
            </w:tcBorders>
            <w:noWrap/>
            <w:vAlign w:val="center"/>
            <w:hideMark/>
          </w:tcPr>
          <w:p w14:paraId="3D8D0475"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13.78</w:t>
            </w:r>
          </w:p>
        </w:tc>
        <w:tc>
          <w:tcPr>
            <w:tcW w:w="688" w:type="pct"/>
            <w:tcBorders>
              <w:top w:val="nil"/>
              <w:bottom w:val="single" w:sz="4" w:space="0" w:color="auto"/>
            </w:tcBorders>
            <w:noWrap/>
            <w:vAlign w:val="center"/>
            <w:hideMark/>
          </w:tcPr>
          <w:p w14:paraId="65F0DB5C"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12.81</w:t>
            </w:r>
          </w:p>
        </w:tc>
        <w:tc>
          <w:tcPr>
            <w:tcW w:w="917" w:type="pct"/>
            <w:tcBorders>
              <w:top w:val="nil"/>
              <w:bottom w:val="single" w:sz="4" w:space="0" w:color="auto"/>
            </w:tcBorders>
            <w:noWrap/>
            <w:vAlign w:val="center"/>
            <w:hideMark/>
          </w:tcPr>
          <w:p w14:paraId="641C56F9"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3.10</w:t>
            </w:r>
          </w:p>
        </w:tc>
        <w:tc>
          <w:tcPr>
            <w:tcW w:w="491" w:type="pct"/>
            <w:tcBorders>
              <w:top w:val="nil"/>
              <w:bottom w:val="single" w:sz="4" w:space="0" w:color="auto"/>
            </w:tcBorders>
            <w:vAlign w:val="center"/>
          </w:tcPr>
          <w:p w14:paraId="2E4186A5"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29.69</w:t>
            </w:r>
          </w:p>
        </w:tc>
      </w:tr>
      <w:tr w:rsidR="00960373" w:rsidRPr="00F70402" w14:paraId="27483EA8" w14:textId="77777777" w:rsidTr="00960373">
        <w:trPr>
          <w:trHeight w:val="251"/>
          <w:jc w:val="center"/>
        </w:trPr>
        <w:tc>
          <w:tcPr>
            <w:tcW w:w="526" w:type="pct"/>
            <w:vMerge w:val="restart"/>
            <w:tcBorders>
              <w:top w:val="single" w:sz="4" w:space="0" w:color="auto"/>
            </w:tcBorders>
            <w:noWrap/>
            <w:vAlign w:val="center"/>
            <w:hideMark/>
          </w:tcPr>
          <w:p w14:paraId="33491244"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30</w:t>
            </w:r>
          </w:p>
        </w:tc>
        <w:tc>
          <w:tcPr>
            <w:tcW w:w="449" w:type="pct"/>
            <w:tcBorders>
              <w:top w:val="single" w:sz="4" w:space="0" w:color="auto"/>
              <w:bottom w:val="nil"/>
            </w:tcBorders>
            <w:noWrap/>
            <w:vAlign w:val="center"/>
            <w:hideMark/>
          </w:tcPr>
          <w:p w14:paraId="154E8735"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2</w:t>
            </w:r>
          </w:p>
        </w:tc>
        <w:tc>
          <w:tcPr>
            <w:tcW w:w="301" w:type="pct"/>
            <w:tcBorders>
              <w:top w:val="single" w:sz="4" w:space="0" w:color="auto"/>
              <w:bottom w:val="nil"/>
            </w:tcBorders>
            <w:noWrap/>
            <w:vAlign w:val="center"/>
            <w:hideMark/>
          </w:tcPr>
          <w:p w14:paraId="00A5C131"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5.62</w:t>
            </w:r>
          </w:p>
        </w:tc>
        <w:tc>
          <w:tcPr>
            <w:tcW w:w="523" w:type="pct"/>
            <w:tcBorders>
              <w:top w:val="single" w:sz="4" w:space="0" w:color="auto"/>
              <w:bottom w:val="nil"/>
            </w:tcBorders>
            <w:noWrap/>
            <w:vAlign w:val="center"/>
            <w:hideMark/>
          </w:tcPr>
          <w:p w14:paraId="71F12C78"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22</w:t>
            </w:r>
          </w:p>
        </w:tc>
        <w:tc>
          <w:tcPr>
            <w:tcW w:w="525" w:type="pct"/>
            <w:tcBorders>
              <w:top w:val="single" w:sz="4" w:space="0" w:color="auto"/>
              <w:bottom w:val="nil"/>
            </w:tcBorders>
            <w:vAlign w:val="center"/>
          </w:tcPr>
          <w:p w14:paraId="4C43F639"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w:t>
            </w:r>
          </w:p>
        </w:tc>
        <w:tc>
          <w:tcPr>
            <w:tcW w:w="580" w:type="pct"/>
            <w:tcBorders>
              <w:top w:val="single" w:sz="4" w:space="0" w:color="auto"/>
              <w:bottom w:val="nil"/>
            </w:tcBorders>
            <w:noWrap/>
            <w:vAlign w:val="center"/>
            <w:hideMark/>
          </w:tcPr>
          <w:p w14:paraId="6649CD09"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12.48</w:t>
            </w:r>
          </w:p>
        </w:tc>
        <w:tc>
          <w:tcPr>
            <w:tcW w:w="688" w:type="pct"/>
            <w:tcBorders>
              <w:top w:val="single" w:sz="4" w:space="0" w:color="auto"/>
              <w:bottom w:val="nil"/>
            </w:tcBorders>
            <w:noWrap/>
            <w:vAlign w:val="center"/>
            <w:hideMark/>
          </w:tcPr>
          <w:p w14:paraId="384BB46D"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w:t>
            </w:r>
          </w:p>
        </w:tc>
        <w:tc>
          <w:tcPr>
            <w:tcW w:w="917" w:type="pct"/>
            <w:tcBorders>
              <w:top w:val="single" w:sz="4" w:space="0" w:color="auto"/>
              <w:bottom w:val="nil"/>
            </w:tcBorders>
            <w:noWrap/>
            <w:vAlign w:val="center"/>
            <w:hideMark/>
          </w:tcPr>
          <w:p w14:paraId="4B55917D"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3.87</w:t>
            </w:r>
          </w:p>
        </w:tc>
        <w:tc>
          <w:tcPr>
            <w:tcW w:w="491" w:type="pct"/>
            <w:tcBorders>
              <w:top w:val="single" w:sz="4" w:space="0" w:color="auto"/>
              <w:bottom w:val="nil"/>
            </w:tcBorders>
            <w:vAlign w:val="center"/>
          </w:tcPr>
          <w:p w14:paraId="2CBB44B9"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16.35</w:t>
            </w:r>
          </w:p>
        </w:tc>
      </w:tr>
      <w:tr w:rsidR="00960373" w:rsidRPr="00F70402" w14:paraId="34AE3246" w14:textId="77777777" w:rsidTr="00960373">
        <w:trPr>
          <w:trHeight w:val="251"/>
          <w:jc w:val="center"/>
        </w:trPr>
        <w:tc>
          <w:tcPr>
            <w:tcW w:w="526" w:type="pct"/>
            <w:vMerge/>
            <w:tcBorders>
              <w:bottom w:val="nil"/>
            </w:tcBorders>
            <w:vAlign w:val="center"/>
            <w:hideMark/>
          </w:tcPr>
          <w:p w14:paraId="19987785" w14:textId="77777777" w:rsidR="00A66EA2" w:rsidRPr="00F70402" w:rsidRDefault="00A66EA2" w:rsidP="001A56F7">
            <w:pPr>
              <w:jc w:val="center"/>
              <w:rPr>
                <w:rFonts w:ascii="Times New Roman" w:eastAsia="Times New Roman" w:hAnsi="Times New Roman" w:cs="Times New Roman"/>
                <w:sz w:val="16"/>
                <w:szCs w:val="16"/>
                <w:lang w:eastAsia="en-GB"/>
              </w:rPr>
            </w:pPr>
          </w:p>
        </w:tc>
        <w:tc>
          <w:tcPr>
            <w:tcW w:w="449" w:type="pct"/>
            <w:tcBorders>
              <w:top w:val="nil"/>
              <w:bottom w:val="nil"/>
            </w:tcBorders>
            <w:noWrap/>
            <w:vAlign w:val="center"/>
            <w:hideMark/>
          </w:tcPr>
          <w:p w14:paraId="092DDD8C"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6</w:t>
            </w:r>
          </w:p>
        </w:tc>
        <w:tc>
          <w:tcPr>
            <w:tcW w:w="301" w:type="pct"/>
            <w:tcBorders>
              <w:top w:val="nil"/>
              <w:bottom w:val="nil"/>
            </w:tcBorders>
            <w:noWrap/>
            <w:vAlign w:val="center"/>
            <w:hideMark/>
          </w:tcPr>
          <w:p w14:paraId="3F98E820"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5.35</w:t>
            </w:r>
          </w:p>
        </w:tc>
        <w:tc>
          <w:tcPr>
            <w:tcW w:w="523" w:type="pct"/>
            <w:tcBorders>
              <w:top w:val="nil"/>
              <w:bottom w:val="nil"/>
            </w:tcBorders>
            <w:noWrap/>
            <w:vAlign w:val="center"/>
            <w:hideMark/>
          </w:tcPr>
          <w:p w14:paraId="680DEA2A"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22</w:t>
            </w:r>
          </w:p>
        </w:tc>
        <w:tc>
          <w:tcPr>
            <w:tcW w:w="525" w:type="pct"/>
            <w:tcBorders>
              <w:top w:val="nil"/>
              <w:bottom w:val="nil"/>
            </w:tcBorders>
            <w:vAlign w:val="center"/>
          </w:tcPr>
          <w:p w14:paraId="78DD4597"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w:t>
            </w:r>
          </w:p>
        </w:tc>
        <w:tc>
          <w:tcPr>
            <w:tcW w:w="580" w:type="pct"/>
            <w:tcBorders>
              <w:top w:val="nil"/>
              <w:bottom w:val="nil"/>
            </w:tcBorders>
            <w:noWrap/>
            <w:vAlign w:val="center"/>
            <w:hideMark/>
          </w:tcPr>
          <w:p w14:paraId="5BC3A71E"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27.10</w:t>
            </w:r>
          </w:p>
        </w:tc>
        <w:tc>
          <w:tcPr>
            <w:tcW w:w="688" w:type="pct"/>
            <w:tcBorders>
              <w:top w:val="nil"/>
              <w:bottom w:val="nil"/>
            </w:tcBorders>
            <w:noWrap/>
            <w:vAlign w:val="center"/>
            <w:hideMark/>
          </w:tcPr>
          <w:p w14:paraId="7BEF0E13"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w:t>
            </w:r>
          </w:p>
        </w:tc>
        <w:tc>
          <w:tcPr>
            <w:tcW w:w="917" w:type="pct"/>
            <w:tcBorders>
              <w:top w:val="nil"/>
              <w:bottom w:val="nil"/>
            </w:tcBorders>
            <w:noWrap/>
            <w:vAlign w:val="center"/>
            <w:hideMark/>
          </w:tcPr>
          <w:p w14:paraId="1CFBE97D"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6.57</w:t>
            </w:r>
          </w:p>
        </w:tc>
        <w:tc>
          <w:tcPr>
            <w:tcW w:w="491" w:type="pct"/>
            <w:tcBorders>
              <w:top w:val="nil"/>
              <w:bottom w:val="nil"/>
            </w:tcBorders>
            <w:vAlign w:val="center"/>
          </w:tcPr>
          <w:p w14:paraId="07391A2F"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33.67</w:t>
            </w:r>
          </w:p>
        </w:tc>
      </w:tr>
      <w:tr w:rsidR="00960373" w:rsidRPr="00F70402" w14:paraId="62C674B3" w14:textId="77777777" w:rsidTr="00960373">
        <w:trPr>
          <w:trHeight w:val="251"/>
          <w:jc w:val="center"/>
        </w:trPr>
        <w:tc>
          <w:tcPr>
            <w:tcW w:w="526" w:type="pct"/>
            <w:vMerge/>
            <w:tcBorders>
              <w:top w:val="nil"/>
              <w:bottom w:val="single" w:sz="4" w:space="0" w:color="auto"/>
            </w:tcBorders>
            <w:vAlign w:val="center"/>
            <w:hideMark/>
          </w:tcPr>
          <w:p w14:paraId="19CB7FEC" w14:textId="77777777" w:rsidR="00A66EA2" w:rsidRPr="00F70402" w:rsidRDefault="00A66EA2" w:rsidP="001A56F7">
            <w:pPr>
              <w:jc w:val="center"/>
              <w:rPr>
                <w:rFonts w:ascii="Times New Roman" w:eastAsia="Times New Roman" w:hAnsi="Times New Roman" w:cs="Times New Roman"/>
                <w:sz w:val="16"/>
                <w:szCs w:val="16"/>
                <w:lang w:eastAsia="en-GB"/>
              </w:rPr>
            </w:pPr>
          </w:p>
        </w:tc>
        <w:tc>
          <w:tcPr>
            <w:tcW w:w="449" w:type="pct"/>
            <w:tcBorders>
              <w:top w:val="nil"/>
              <w:bottom w:val="single" w:sz="4" w:space="0" w:color="auto"/>
            </w:tcBorders>
            <w:noWrap/>
            <w:vAlign w:val="center"/>
            <w:hideMark/>
          </w:tcPr>
          <w:p w14:paraId="2EF74811"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10</w:t>
            </w:r>
          </w:p>
        </w:tc>
        <w:tc>
          <w:tcPr>
            <w:tcW w:w="301" w:type="pct"/>
            <w:tcBorders>
              <w:top w:val="nil"/>
              <w:bottom w:val="single" w:sz="4" w:space="0" w:color="auto"/>
            </w:tcBorders>
            <w:noWrap/>
            <w:vAlign w:val="center"/>
            <w:hideMark/>
          </w:tcPr>
          <w:p w14:paraId="5F948B04"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5.93</w:t>
            </w:r>
          </w:p>
        </w:tc>
        <w:tc>
          <w:tcPr>
            <w:tcW w:w="523" w:type="pct"/>
            <w:tcBorders>
              <w:top w:val="nil"/>
              <w:bottom w:val="single" w:sz="4" w:space="0" w:color="auto"/>
            </w:tcBorders>
            <w:noWrap/>
            <w:vAlign w:val="center"/>
            <w:hideMark/>
          </w:tcPr>
          <w:p w14:paraId="60A6064C"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21.5</w:t>
            </w:r>
          </w:p>
        </w:tc>
        <w:tc>
          <w:tcPr>
            <w:tcW w:w="525" w:type="pct"/>
            <w:tcBorders>
              <w:top w:val="nil"/>
              <w:bottom w:val="single" w:sz="4" w:space="0" w:color="auto"/>
            </w:tcBorders>
            <w:vAlign w:val="center"/>
          </w:tcPr>
          <w:p w14:paraId="5C4C7663"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w:t>
            </w:r>
          </w:p>
        </w:tc>
        <w:tc>
          <w:tcPr>
            <w:tcW w:w="580" w:type="pct"/>
            <w:tcBorders>
              <w:top w:val="nil"/>
              <w:bottom w:val="single" w:sz="4" w:space="0" w:color="auto"/>
            </w:tcBorders>
            <w:noWrap/>
            <w:vAlign w:val="center"/>
            <w:hideMark/>
          </w:tcPr>
          <w:p w14:paraId="7C669990"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25.49</w:t>
            </w:r>
          </w:p>
        </w:tc>
        <w:tc>
          <w:tcPr>
            <w:tcW w:w="688" w:type="pct"/>
            <w:tcBorders>
              <w:top w:val="nil"/>
              <w:bottom w:val="single" w:sz="4" w:space="0" w:color="auto"/>
            </w:tcBorders>
            <w:noWrap/>
            <w:vAlign w:val="center"/>
            <w:hideMark/>
          </w:tcPr>
          <w:p w14:paraId="071E3535"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w:t>
            </w:r>
          </w:p>
        </w:tc>
        <w:tc>
          <w:tcPr>
            <w:tcW w:w="917" w:type="pct"/>
            <w:tcBorders>
              <w:top w:val="nil"/>
              <w:bottom w:val="single" w:sz="4" w:space="0" w:color="auto"/>
            </w:tcBorders>
            <w:noWrap/>
            <w:vAlign w:val="center"/>
            <w:hideMark/>
          </w:tcPr>
          <w:p w14:paraId="2CEBEA87"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6.98</w:t>
            </w:r>
          </w:p>
        </w:tc>
        <w:tc>
          <w:tcPr>
            <w:tcW w:w="491" w:type="pct"/>
            <w:tcBorders>
              <w:top w:val="nil"/>
              <w:bottom w:val="single" w:sz="4" w:space="0" w:color="auto"/>
            </w:tcBorders>
            <w:vAlign w:val="center"/>
          </w:tcPr>
          <w:p w14:paraId="71910053"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32.47</w:t>
            </w:r>
          </w:p>
        </w:tc>
      </w:tr>
      <w:tr w:rsidR="00960373" w:rsidRPr="00F70402" w14:paraId="0394C85B" w14:textId="77777777" w:rsidTr="00960373">
        <w:trPr>
          <w:trHeight w:val="251"/>
          <w:jc w:val="center"/>
        </w:trPr>
        <w:tc>
          <w:tcPr>
            <w:tcW w:w="526" w:type="pct"/>
            <w:vMerge w:val="restart"/>
            <w:tcBorders>
              <w:top w:val="single" w:sz="4" w:space="0" w:color="auto"/>
              <w:bottom w:val="single" w:sz="4" w:space="0" w:color="auto"/>
            </w:tcBorders>
            <w:noWrap/>
            <w:vAlign w:val="center"/>
            <w:hideMark/>
          </w:tcPr>
          <w:p w14:paraId="7277DD4D"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40</w:t>
            </w:r>
          </w:p>
        </w:tc>
        <w:tc>
          <w:tcPr>
            <w:tcW w:w="449" w:type="pct"/>
            <w:tcBorders>
              <w:top w:val="single" w:sz="4" w:space="0" w:color="auto"/>
              <w:bottom w:val="nil"/>
            </w:tcBorders>
            <w:noWrap/>
            <w:vAlign w:val="center"/>
            <w:hideMark/>
          </w:tcPr>
          <w:p w14:paraId="7B71D0D9"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2</w:t>
            </w:r>
          </w:p>
        </w:tc>
        <w:tc>
          <w:tcPr>
            <w:tcW w:w="301" w:type="pct"/>
            <w:tcBorders>
              <w:top w:val="single" w:sz="4" w:space="0" w:color="auto"/>
              <w:bottom w:val="nil"/>
            </w:tcBorders>
            <w:noWrap/>
            <w:vAlign w:val="center"/>
            <w:hideMark/>
          </w:tcPr>
          <w:p w14:paraId="58661B07"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5.83</w:t>
            </w:r>
          </w:p>
        </w:tc>
        <w:tc>
          <w:tcPr>
            <w:tcW w:w="523" w:type="pct"/>
            <w:tcBorders>
              <w:top w:val="single" w:sz="4" w:space="0" w:color="auto"/>
              <w:bottom w:val="nil"/>
            </w:tcBorders>
            <w:noWrap/>
            <w:vAlign w:val="center"/>
            <w:hideMark/>
          </w:tcPr>
          <w:p w14:paraId="6027C1AB"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36</w:t>
            </w:r>
          </w:p>
        </w:tc>
        <w:tc>
          <w:tcPr>
            <w:tcW w:w="525" w:type="pct"/>
            <w:tcBorders>
              <w:top w:val="single" w:sz="4" w:space="0" w:color="auto"/>
              <w:bottom w:val="nil"/>
            </w:tcBorders>
            <w:vAlign w:val="center"/>
          </w:tcPr>
          <w:p w14:paraId="703DAD10"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14.47</w:t>
            </w:r>
          </w:p>
        </w:tc>
        <w:tc>
          <w:tcPr>
            <w:tcW w:w="580" w:type="pct"/>
            <w:tcBorders>
              <w:top w:val="single" w:sz="4" w:space="0" w:color="auto"/>
              <w:bottom w:val="nil"/>
            </w:tcBorders>
            <w:noWrap/>
            <w:vAlign w:val="center"/>
            <w:hideMark/>
          </w:tcPr>
          <w:p w14:paraId="092526E4"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5.99</w:t>
            </w:r>
          </w:p>
        </w:tc>
        <w:tc>
          <w:tcPr>
            <w:tcW w:w="688" w:type="pct"/>
            <w:tcBorders>
              <w:top w:val="single" w:sz="4" w:space="0" w:color="auto"/>
              <w:bottom w:val="nil"/>
            </w:tcBorders>
            <w:noWrap/>
            <w:vAlign w:val="center"/>
            <w:hideMark/>
          </w:tcPr>
          <w:p w14:paraId="7151B7D7"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w:t>
            </w:r>
          </w:p>
        </w:tc>
        <w:tc>
          <w:tcPr>
            <w:tcW w:w="917" w:type="pct"/>
            <w:tcBorders>
              <w:top w:val="single" w:sz="4" w:space="0" w:color="auto"/>
              <w:bottom w:val="nil"/>
            </w:tcBorders>
            <w:noWrap/>
            <w:vAlign w:val="center"/>
            <w:hideMark/>
          </w:tcPr>
          <w:p w14:paraId="6706AA17"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1.96</w:t>
            </w:r>
          </w:p>
        </w:tc>
        <w:tc>
          <w:tcPr>
            <w:tcW w:w="491" w:type="pct"/>
            <w:tcBorders>
              <w:top w:val="single" w:sz="4" w:space="0" w:color="auto"/>
              <w:bottom w:val="nil"/>
            </w:tcBorders>
            <w:vAlign w:val="center"/>
          </w:tcPr>
          <w:p w14:paraId="05B81F48"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22.42</w:t>
            </w:r>
          </w:p>
        </w:tc>
      </w:tr>
      <w:tr w:rsidR="00960373" w:rsidRPr="00F70402" w14:paraId="7B58F9EA" w14:textId="77777777" w:rsidTr="00960373">
        <w:trPr>
          <w:trHeight w:val="251"/>
          <w:jc w:val="center"/>
        </w:trPr>
        <w:tc>
          <w:tcPr>
            <w:tcW w:w="526" w:type="pct"/>
            <w:vMerge/>
            <w:tcBorders>
              <w:top w:val="nil"/>
              <w:bottom w:val="single" w:sz="4" w:space="0" w:color="auto"/>
            </w:tcBorders>
            <w:vAlign w:val="center"/>
            <w:hideMark/>
          </w:tcPr>
          <w:p w14:paraId="7DD6EB33" w14:textId="77777777" w:rsidR="00A66EA2" w:rsidRPr="00F70402" w:rsidRDefault="00A66EA2" w:rsidP="001A56F7">
            <w:pPr>
              <w:jc w:val="center"/>
              <w:rPr>
                <w:rFonts w:ascii="Times New Roman" w:eastAsia="Times New Roman" w:hAnsi="Times New Roman" w:cs="Times New Roman"/>
                <w:sz w:val="16"/>
                <w:szCs w:val="16"/>
                <w:lang w:eastAsia="en-GB"/>
              </w:rPr>
            </w:pPr>
          </w:p>
        </w:tc>
        <w:tc>
          <w:tcPr>
            <w:tcW w:w="449" w:type="pct"/>
            <w:tcBorders>
              <w:top w:val="nil"/>
              <w:bottom w:val="nil"/>
            </w:tcBorders>
            <w:noWrap/>
            <w:vAlign w:val="center"/>
            <w:hideMark/>
          </w:tcPr>
          <w:p w14:paraId="390A00CF"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6</w:t>
            </w:r>
          </w:p>
        </w:tc>
        <w:tc>
          <w:tcPr>
            <w:tcW w:w="301" w:type="pct"/>
            <w:tcBorders>
              <w:top w:val="nil"/>
              <w:bottom w:val="nil"/>
            </w:tcBorders>
            <w:noWrap/>
            <w:vAlign w:val="center"/>
            <w:hideMark/>
          </w:tcPr>
          <w:p w14:paraId="4FCDD3A6"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5.08</w:t>
            </w:r>
          </w:p>
        </w:tc>
        <w:tc>
          <w:tcPr>
            <w:tcW w:w="523" w:type="pct"/>
            <w:tcBorders>
              <w:top w:val="nil"/>
              <w:bottom w:val="nil"/>
            </w:tcBorders>
            <w:noWrap/>
            <w:vAlign w:val="center"/>
            <w:hideMark/>
          </w:tcPr>
          <w:p w14:paraId="263D67F7"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40</w:t>
            </w:r>
          </w:p>
        </w:tc>
        <w:tc>
          <w:tcPr>
            <w:tcW w:w="525" w:type="pct"/>
            <w:tcBorders>
              <w:top w:val="nil"/>
              <w:bottom w:val="nil"/>
            </w:tcBorders>
            <w:vAlign w:val="center"/>
          </w:tcPr>
          <w:p w14:paraId="1CCA2E59"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12.90</w:t>
            </w:r>
          </w:p>
        </w:tc>
        <w:tc>
          <w:tcPr>
            <w:tcW w:w="580" w:type="pct"/>
            <w:tcBorders>
              <w:top w:val="nil"/>
              <w:bottom w:val="nil"/>
            </w:tcBorders>
            <w:noWrap/>
            <w:vAlign w:val="center"/>
            <w:hideMark/>
          </w:tcPr>
          <w:p w14:paraId="1360C7FA"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7.27</w:t>
            </w:r>
          </w:p>
        </w:tc>
        <w:tc>
          <w:tcPr>
            <w:tcW w:w="688" w:type="pct"/>
            <w:tcBorders>
              <w:top w:val="nil"/>
              <w:bottom w:val="nil"/>
            </w:tcBorders>
            <w:noWrap/>
            <w:vAlign w:val="center"/>
            <w:hideMark/>
          </w:tcPr>
          <w:p w14:paraId="02E48BC7"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w:t>
            </w:r>
          </w:p>
        </w:tc>
        <w:tc>
          <w:tcPr>
            <w:tcW w:w="917" w:type="pct"/>
            <w:tcBorders>
              <w:top w:val="nil"/>
              <w:bottom w:val="nil"/>
            </w:tcBorders>
            <w:noWrap/>
            <w:vAlign w:val="center"/>
            <w:hideMark/>
          </w:tcPr>
          <w:p w14:paraId="14D30F7D"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1.73</w:t>
            </w:r>
          </w:p>
        </w:tc>
        <w:tc>
          <w:tcPr>
            <w:tcW w:w="491" w:type="pct"/>
            <w:tcBorders>
              <w:top w:val="nil"/>
              <w:bottom w:val="nil"/>
            </w:tcBorders>
            <w:vAlign w:val="center"/>
          </w:tcPr>
          <w:p w14:paraId="0005D8C0"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21.90</w:t>
            </w:r>
          </w:p>
        </w:tc>
      </w:tr>
      <w:tr w:rsidR="00960373" w:rsidRPr="00F70402" w14:paraId="6846776E" w14:textId="77777777" w:rsidTr="00960373">
        <w:trPr>
          <w:trHeight w:val="251"/>
          <w:jc w:val="center"/>
        </w:trPr>
        <w:tc>
          <w:tcPr>
            <w:tcW w:w="526" w:type="pct"/>
            <w:vMerge/>
            <w:tcBorders>
              <w:top w:val="nil"/>
              <w:bottom w:val="single" w:sz="4" w:space="0" w:color="auto"/>
            </w:tcBorders>
            <w:vAlign w:val="center"/>
            <w:hideMark/>
          </w:tcPr>
          <w:p w14:paraId="1F7880BE" w14:textId="77777777" w:rsidR="00A66EA2" w:rsidRPr="00F70402" w:rsidRDefault="00A66EA2" w:rsidP="001A56F7">
            <w:pPr>
              <w:jc w:val="center"/>
              <w:rPr>
                <w:rFonts w:ascii="Times New Roman" w:eastAsia="Times New Roman" w:hAnsi="Times New Roman" w:cs="Times New Roman"/>
                <w:sz w:val="16"/>
                <w:szCs w:val="16"/>
                <w:lang w:eastAsia="en-GB"/>
              </w:rPr>
            </w:pPr>
          </w:p>
        </w:tc>
        <w:tc>
          <w:tcPr>
            <w:tcW w:w="449" w:type="pct"/>
            <w:tcBorders>
              <w:top w:val="nil"/>
              <w:bottom w:val="single" w:sz="4" w:space="0" w:color="auto"/>
            </w:tcBorders>
            <w:noWrap/>
            <w:vAlign w:val="center"/>
            <w:hideMark/>
          </w:tcPr>
          <w:p w14:paraId="6CEFCEAA"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10</w:t>
            </w:r>
          </w:p>
        </w:tc>
        <w:tc>
          <w:tcPr>
            <w:tcW w:w="301" w:type="pct"/>
            <w:tcBorders>
              <w:top w:val="nil"/>
              <w:bottom w:val="single" w:sz="4" w:space="0" w:color="auto"/>
            </w:tcBorders>
            <w:noWrap/>
            <w:vAlign w:val="center"/>
            <w:hideMark/>
          </w:tcPr>
          <w:p w14:paraId="46D84133"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5.96</w:t>
            </w:r>
          </w:p>
        </w:tc>
        <w:tc>
          <w:tcPr>
            <w:tcW w:w="523" w:type="pct"/>
            <w:tcBorders>
              <w:top w:val="nil"/>
              <w:bottom w:val="single" w:sz="4" w:space="0" w:color="auto"/>
            </w:tcBorders>
            <w:noWrap/>
            <w:vAlign w:val="center"/>
            <w:hideMark/>
          </w:tcPr>
          <w:p w14:paraId="714A1BAA"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eastAsia="Times New Roman" w:hAnsi="Times New Roman" w:cs="Times New Roman"/>
                <w:sz w:val="16"/>
                <w:szCs w:val="16"/>
                <w:lang w:eastAsia="en-GB"/>
              </w:rPr>
              <w:t>*</w:t>
            </w:r>
          </w:p>
        </w:tc>
        <w:tc>
          <w:tcPr>
            <w:tcW w:w="525" w:type="pct"/>
            <w:tcBorders>
              <w:top w:val="nil"/>
              <w:bottom w:val="single" w:sz="4" w:space="0" w:color="auto"/>
            </w:tcBorders>
            <w:vAlign w:val="center"/>
          </w:tcPr>
          <w:p w14:paraId="4314364E"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w:t>
            </w:r>
          </w:p>
        </w:tc>
        <w:tc>
          <w:tcPr>
            <w:tcW w:w="580" w:type="pct"/>
            <w:tcBorders>
              <w:top w:val="nil"/>
              <w:bottom w:val="single" w:sz="4" w:space="0" w:color="auto"/>
            </w:tcBorders>
            <w:noWrap/>
            <w:vAlign w:val="center"/>
            <w:hideMark/>
          </w:tcPr>
          <w:p w14:paraId="79741763"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12.49</w:t>
            </w:r>
          </w:p>
        </w:tc>
        <w:tc>
          <w:tcPr>
            <w:tcW w:w="688" w:type="pct"/>
            <w:tcBorders>
              <w:top w:val="nil"/>
              <w:bottom w:val="single" w:sz="4" w:space="0" w:color="auto"/>
            </w:tcBorders>
            <w:noWrap/>
            <w:vAlign w:val="center"/>
            <w:hideMark/>
          </w:tcPr>
          <w:p w14:paraId="75B234FC"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w:t>
            </w:r>
          </w:p>
        </w:tc>
        <w:tc>
          <w:tcPr>
            <w:tcW w:w="917" w:type="pct"/>
            <w:tcBorders>
              <w:top w:val="nil"/>
              <w:bottom w:val="single" w:sz="4" w:space="0" w:color="auto"/>
            </w:tcBorders>
            <w:noWrap/>
            <w:vAlign w:val="center"/>
            <w:hideMark/>
          </w:tcPr>
          <w:p w14:paraId="50A7A9D9"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2.59</w:t>
            </w:r>
          </w:p>
        </w:tc>
        <w:tc>
          <w:tcPr>
            <w:tcW w:w="491" w:type="pct"/>
            <w:tcBorders>
              <w:top w:val="nil"/>
              <w:bottom w:val="single" w:sz="4" w:space="0" w:color="auto"/>
            </w:tcBorders>
            <w:vAlign w:val="center"/>
          </w:tcPr>
          <w:p w14:paraId="4B2BBEE0" w14:textId="77777777" w:rsidR="00A66EA2" w:rsidRPr="00F70402" w:rsidRDefault="00A66EA2" w:rsidP="001A56F7">
            <w:pPr>
              <w:jc w:val="center"/>
              <w:rPr>
                <w:rFonts w:ascii="Times New Roman" w:eastAsia="Times New Roman" w:hAnsi="Times New Roman" w:cs="Times New Roman"/>
                <w:sz w:val="16"/>
                <w:szCs w:val="16"/>
                <w:lang w:eastAsia="en-GB"/>
              </w:rPr>
            </w:pPr>
            <w:r w:rsidRPr="00F70402">
              <w:rPr>
                <w:rFonts w:ascii="Times New Roman" w:hAnsi="Times New Roman" w:cs="Times New Roman"/>
                <w:sz w:val="16"/>
                <w:szCs w:val="16"/>
              </w:rPr>
              <w:t>15.08</w:t>
            </w:r>
          </w:p>
        </w:tc>
      </w:tr>
    </w:tbl>
    <w:p w14:paraId="273BFA8A" w14:textId="64276AD0" w:rsidR="006F31C9" w:rsidRDefault="006F31C9" w:rsidP="00A66EA2">
      <w:pPr>
        <w:rPr>
          <w:rFonts w:ascii="Times New Roman" w:eastAsiaTheme="minorEastAsia" w:hAnsi="Times New Roman" w:cs="Times New Roman"/>
          <w:sz w:val="24"/>
          <w:szCs w:val="24"/>
        </w:rPr>
      </w:pPr>
      <w:r w:rsidRPr="006F31C9">
        <w:rPr>
          <w:rFonts w:ascii="Times New Roman" w:eastAsiaTheme="minorEastAsia" w:hAnsi="Times New Roman" w:cs="Times New Roman"/>
          <w:sz w:val="24"/>
          <w:szCs w:val="24"/>
          <w:vertAlign w:val="superscript"/>
        </w:rPr>
        <w:t>a</w:t>
      </w:r>
      <w:r>
        <w:rPr>
          <w:rFonts w:ascii="Times New Roman" w:eastAsiaTheme="minorEastAsia" w:hAnsi="Times New Roman" w:cs="Times New Roman"/>
          <w:sz w:val="24"/>
          <w:szCs w:val="24"/>
          <w:vertAlign w:val="superscript"/>
        </w:rPr>
        <w:t xml:space="preserve"> </w:t>
      </w:r>
      <w:r w:rsidR="0020399D" w:rsidRPr="009F7AEB">
        <w:rPr>
          <w:rFonts w:ascii="Times New Roman" w:eastAsiaTheme="minorEastAsia" w:hAnsi="Times New Roman" w:cs="Times New Roman"/>
          <w:sz w:val="24"/>
          <w:szCs w:val="24"/>
        </w:rPr>
        <w:t xml:space="preserve">Detection limits for analyses: 25 mg/L Acetic Acid, 25 mg/L n-Butyric Acid, 1000mg/L Lactic Acid, 50mg/kg Ammoniacal Nitrogen. </w:t>
      </w:r>
    </w:p>
    <w:p w14:paraId="7260B1EA" w14:textId="4958307F" w:rsidR="00A66EA2" w:rsidRDefault="006F31C9" w:rsidP="00A66EA2">
      <w:pPr>
        <w:rPr>
          <w:rFonts w:ascii="Times New Roman" w:hAnsi="Times New Roman" w:cs="Times New Roman"/>
          <w:sz w:val="24"/>
          <w:szCs w:val="24"/>
        </w:rPr>
      </w:pPr>
      <w:r w:rsidRPr="006F31C9">
        <w:rPr>
          <w:rFonts w:ascii="Times New Roman" w:hAnsi="Times New Roman" w:cs="Times New Roman"/>
          <w:sz w:val="24"/>
          <w:szCs w:val="24"/>
          <w:vertAlign w:val="superscript"/>
        </w:rPr>
        <w:t>b</w:t>
      </w:r>
      <w:r>
        <w:rPr>
          <w:rFonts w:ascii="Times New Roman" w:hAnsi="Times New Roman" w:cs="Times New Roman"/>
          <w:sz w:val="24"/>
          <w:szCs w:val="24"/>
        </w:rPr>
        <w:t xml:space="preserve"> B</w:t>
      </w:r>
      <w:r w:rsidR="0020399D" w:rsidRPr="009F7AEB">
        <w:rPr>
          <w:rFonts w:ascii="Times New Roman" w:hAnsi="Times New Roman" w:cs="Times New Roman"/>
          <w:sz w:val="24"/>
          <w:szCs w:val="24"/>
        </w:rPr>
        <w:t>elow detection limit</w:t>
      </w:r>
      <w:r>
        <w:rPr>
          <w:rFonts w:ascii="Times New Roman" w:hAnsi="Times New Roman" w:cs="Times New Roman"/>
          <w:sz w:val="24"/>
          <w:szCs w:val="24"/>
        </w:rPr>
        <w:t xml:space="preserve"> = *.</w:t>
      </w:r>
      <w:r w:rsidR="00A66EA2">
        <w:rPr>
          <w:rFonts w:ascii="Times New Roman" w:hAnsi="Times New Roman" w:cs="Times New Roman"/>
          <w:sz w:val="24"/>
          <w:szCs w:val="24"/>
        </w:rPr>
        <w:br w:type="page"/>
      </w:r>
    </w:p>
    <w:p w14:paraId="029660FD" w14:textId="6AE72EBA" w:rsidR="00A66EA2" w:rsidRPr="009F7AEB" w:rsidRDefault="00A66EA2" w:rsidP="00A66EA2">
      <w:pPr>
        <w:spacing w:line="240" w:lineRule="auto"/>
        <w:jc w:val="both"/>
        <w:rPr>
          <w:rFonts w:ascii="Times New Roman" w:hAnsi="Times New Roman" w:cs="Times New Roman"/>
          <w:sz w:val="24"/>
          <w:szCs w:val="24"/>
        </w:rPr>
      </w:pPr>
      <w:r w:rsidRPr="009F7AEB">
        <w:rPr>
          <w:rFonts w:ascii="Times New Roman" w:hAnsi="Times New Roman" w:cs="Times New Roman"/>
          <w:sz w:val="24"/>
          <w:szCs w:val="24"/>
        </w:rPr>
        <w:lastRenderedPageBreak/>
        <w:t>Table 4: Post-ensiling analysis of aerobic silages (DS = delayed spoilage)</w:t>
      </w:r>
      <w:r w:rsidR="006F31C9">
        <w:rPr>
          <w:rFonts w:ascii="Times New Roman" w:hAnsi="Times New Roman" w:cs="Times New Roman"/>
          <w:sz w:val="24"/>
          <w:szCs w:val="24"/>
        </w:rPr>
        <w:t xml:space="preserve"> </w:t>
      </w:r>
      <w:r w:rsidR="006F31C9" w:rsidRPr="006F31C9">
        <w:rPr>
          <w:rFonts w:ascii="Times New Roman" w:hAnsi="Times New Roman" w:cs="Times New Roman"/>
          <w:sz w:val="24"/>
          <w:szCs w:val="24"/>
          <w:vertAlign w:val="superscript"/>
        </w:rPr>
        <w:t>a,</w:t>
      </w:r>
      <w:r w:rsidR="006F31C9">
        <w:rPr>
          <w:rFonts w:ascii="Times New Roman" w:hAnsi="Times New Roman" w:cs="Times New Roman"/>
          <w:sz w:val="24"/>
          <w:szCs w:val="24"/>
          <w:vertAlign w:val="superscript"/>
        </w:rPr>
        <w:t xml:space="preserve"> </w:t>
      </w:r>
      <w:r w:rsidR="006F31C9" w:rsidRPr="006F31C9">
        <w:rPr>
          <w:rFonts w:ascii="Times New Roman" w:hAnsi="Times New Roman" w:cs="Times New Roman"/>
          <w:sz w:val="24"/>
          <w:szCs w:val="24"/>
          <w:vertAlign w:val="superscript"/>
        </w:rPr>
        <w:t>b</w:t>
      </w:r>
      <w:r w:rsidR="00D61409">
        <w:rPr>
          <w:rFonts w:ascii="Times New Roman" w:hAnsi="Times New Roman" w:cs="Times New Roman"/>
          <w:sz w:val="24"/>
          <w:szCs w:val="24"/>
        </w:rPr>
        <w:t>.</w:t>
      </w:r>
    </w:p>
    <w:tbl>
      <w:tblPr>
        <w:tblStyle w:val="PlainTable22"/>
        <w:tblW w:w="5261" w:type="pct"/>
        <w:tblLook w:val="0600" w:firstRow="0" w:lastRow="0" w:firstColumn="0" w:lastColumn="0" w:noHBand="1" w:noVBand="1"/>
      </w:tblPr>
      <w:tblGrid>
        <w:gridCol w:w="977"/>
        <w:gridCol w:w="834"/>
        <w:gridCol w:w="558"/>
        <w:gridCol w:w="971"/>
        <w:gridCol w:w="972"/>
        <w:gridCol w:w="1075"/>
        <w:gridCol w:w="1276"/>
        <w:gridCol w:w="1702"/>
        <w:gridCol w:w="1132"/>
      </w:tblGrid>
      <w:tr w:rsidR="00A66EA2" w:rsidRPr="009F7AEB" w14:paraId="4B4AA7D4" w14:textId="77777777" w:rsidTr="006F31C9">
        <w:trPr>
          <w:trHeight w:val="466"/>
        </w:trPr>
        <w:tc>
          <w:tcPr>
            <w:tcW w:w="514" w:type="pct"/>
            <w:tcBorders>
              <w:top w:val="single" w:sz="4" w:space="0" w:color="7F7F7F" w:themeColor="text1" w:themeTint="80"/>
              <w:bottom w:val="single" w:sz="4" w:space="0" w:color="auto"/>
            </w:tcBorders>
            <w:vAlign w:val="center"/>
            <w:hideMark/>
          </w:tcPr>
          <w:p w14:paraId="5E136A81" w14:textId="77777777" w:rsidR="00A66EA2" w:rsidRPr="009F7AEB" w:rsidRDefault="00A66EA2" w:rsidP="001A56F7">
            <w:pPr>
              <w:jc w:val="center"/>
              <w:rPr>
                <w:rFonts w:ascii="Times New Roman" w:eastAsia="Times New Roman" w:hAnsi="Times New Roman" w:cs="Times New Roman"/>
                <w:bCs/>
                <w:sz w:val="16"/>
                <w:szCs w:val="16"/>
                <w:lang w:eastAsia="en-GB"/>
              </w:rPr>
            </w:pPr>
            <w:r w:rsidRPr="009F7AEB">
              <w:rPr>
                <w:rFonts w:ascii="Times New Roman" w:eastAsia="Times New Roman" w:hAnsi="Times New Roman" w:cs="Times New Roman"/>
                <w:bCs/>
                <w:sz w:val="16"/>
                <w:szCs w:val="16"/>
                <w:lang w:eastAsia="en-GB"/>
              </w:rPr>
              <w:t>Grass DM content (%)</w:t>
            </w:r>
          </w:p>
        </w:tc>
        <w:tc>
          <w:tcPr>
            <w:tcW w:w="439" w:type="pct"/>
            <w:tcBorders>
              <w:top w:val="single" w:sz="4" w:space="0" w:color="7F7F7F" w:themeColor="text1" w:themeTint="80"/>
              <w:bottom w:val="single" w:sz="4" w:space="0" w:color="auto"/>
            </w:tcBorders>
            <w:vAlign w:val="center"/>
            <w:hideMark/>
          </w:tcPr>
          <w:p w14:paraId="29E9B13B" w14:textId="77777777" w:rsidR="00A66EA2" w:rsidRPr="009F7AEB" w:rsidRDefault="00A66EA2" w:rsidP="001A56F7">
            <w:pPr>
              <w:jc w:val="center"/>
              <w:rPr>
                <w:rFonts w:ascii="Times New Roman" w:eastAsia="Times New Roman" w:hAnsi="Times New Roman" w:cs="Times New Roman"/>
                <w:bCs/>
                <w:sz w:val="16"/>
                <w:szCs w:val="16"/>
                <w:lang w:eastAsia="en-GB"/>
              </w:rPr>
            </w:pPr>
            <w:r w:rsidRPr="009F7AEB">
              <w:rPr>
                <w:rFonts w:ascii="Times New Roman" w:eastAsia="Times New Roman" w:hAnsi="Times New Roman" w:cs="Times New Roman"/>
                <w:bCs/>
                <w:sz w:val="16"/>
                <w:szCs w:val="16"/>
                <w:lang w:eastAsia="en-GB"/>
              </w:rPr>
              <w:t>Weeks Ensiling</w:t>
            </w:r>
          </w:p>
        </w:tc>
        <w:tc>
          <w:tcPr>
            <w:tcW w:w="294" w:type="pct"/>
            <w:tcBorders>
              <w:top w:val="single" w:sz="4" w:space="0" w:color="7F7F7F" w:themeColor="text1" w:themeTint="80"/>
              <w:bottom w:val="single" w:sz="4" w:space="0" w:color="auto"/>
            </w:tcBorders>
            <w:vAlign w:val="center"/>
            <w:hideMark/>
          </w:tcPr>
          <w:p w14:paraId="0540F12A" w14:textId="77777777" w:rsidR="00A66EA2" w:rsidRPr="009F7AEB" w:rsidRDefault="00A66EA2" w:rsidP="001A56F7">
            <w:pPr>
              <w:jc w:val="center"/>
              <w:rPr>
                <w:rFonts w:ascii="Times New Roman" w:eastAsia="Times New Roman" w:hAnsi="Times New Roman" w:cs="Times New Roman"/>
                <w:bCs/>
                <w:sz w:val="16"/>
                <w:szCs w:val="16"/>
                <w:lang w:eastAsia="en-GB"/>
              </w:rPr>
            </w:pPr>
            <w:r w:rsidRPr="009F7AEB">
              <w:rPr>
                <w:rFonts w:ascii="Times New Roman" w:eastAsia="Times New Roman" w:hAnsi="Times New Roman" w:cs="Times New Roman"/>
                <w:bCs/>
                <w:sz w:val="16"/>
                <w:szCs w:val="16"/>
                <w:lang w:eastAsia="en-GB"/>
              </w:rPr>
              <w:t>pH</w:t>
            </w:r>
          </w:p>
        </w:tc>
        <w:tc>
          <w:tcPr>
            <w:tcW w:w="511" w:type="pct"/>
            <w:tcBorders>
              <w:top w:val="single" w:sz="4" w:space="0" w:color="7F7F7F" w:themeColor="text1" w:themeTint="80"/>
              <w:bottom w:val="single" w:sz="4" w:space="0" w:color="auto"/>
            </w:tcBorders>
            <w:vAlign w:val="center"/>
            <w:hideMark/>
          </w:tcPr>
          <w:p w14:paraId="27708BBC" w14:textId="77777777" w:rsidR="00A66EA2" w:rsidRPr="009F7AEB" w:rsidRDefault="00A66EA2" w:rsidP="001A56F7">
            <w:pPr>
              <w:jc w:val="center"/>
              <w:rPr>
                <w:rFonts w:ascii="Times New Roman" w:eastAsia="Times New Roman" w:hAnsi="Times New Roman" w:cs="Times New Roman"/>
                <w:bCs/>
                <w:sz w:val="16"/>
                <w:szCs w:val="16"/>
                <w:lang w:eastAsia="en-GB"/>
              </w:rPr>
            </w:pPr>
            <w:r w:rsidRPr="009F7AEB">
              <w:rPr>
                <w:rFonts w:ascii="Times New Roman" w:eastAsia="Times New Roman" w:hAnsi="Times New Roman" w:cs="Times New Roman"/>
                <w:bCs/>
                <w:sz w:val="16"/>
                <w:szCs w:val="16"/>
                <w:lang w:eastAsia="en-GB"/>
              </w:rPr>
              <w:t>Silage DM content (%)</w:t>
            </w:r>
          </w:p>
        </w:tc>
        <w:tc>
          <w:tcPr>
            <w:tcW w:w="512" w:type="pct"/>
            <w:tcBorders>
              <w:top w:val="single" w:sz="4" w:space="0" w:color="7F7F7F" w:themeColor="text1" w:themeTint="80"/>
              <w:bottom w:val="single" w:sz="4" w:space="0" w:color="auto"/>
            </w:tcBorders>
            <w:vAlign w:val="center"/>
          </w:tcPr>
          <w:p w14:paraId="23AD7CF9" w14:textId="77777777" w:rsidR="00A66EA2" w:rsidRPr="009F7AEB" w:rsidRDefault="00A66EA2" w:rsidP="001A56F7">
            <w:pPr>
              <w:jc w:val="center"/>
              <w:rPr>
                <w:rFonts w:ascii="Times New Roman" w:eastAsia="Times New Roman" w:hAnsi="Times New Roman" w:cs="Times New Roman"/>
                <w:bCs/>
                <w:sz w:val="16"/>
                <w:szCs w:val="16"/>
                <w:lang w:eastAsia="en-GB"/>
              </w:rPr>
            </w:pPr>
            <w:r w:rsidRPr="009F7AEB">
              <w:rPr>
                <w:rFonts w:ascii="Times New Roman" w:eastAsia="Times New Roman" w:hAnsi="Times New Roman" w:cs="Times New Roman"/>
                <w:bCs/>
                <w:sz w:val="16"/>
                <w:szCs w:val="16"/>
                <w:lang w:eastAsia="en-GB"/>
              </w:rPr>
              <w:t>Lactic Acid (g/kg/DM)</w:t>
            </w:r>
          </w:p>
        </w:tc>
        <w:tc>
          <w:tcPr>
            <w:tcW w:w="566" w:type="pct"/>
            <w:tcBorders>
              <w:top w:val="single" w:sz="4" w:space="0" w:color="7F7F7F" w:themeColor="text1" w:themeTint="80"/>
              <w:bottom w:val="single" w:sz="4" w:space="0" w:color="auto"/>
            </w:tcBorders>
            <w:vAlign w:val="center"/>
            <w:hideMark/>
          </w:tcPr>
          <w:p w14:paraId="51A00F7C" w14:textId="77777777" w:rsidR="00A66EA2" w:rsidRPr="009F7AEB" w:rsidRDefault="00A66EA2" w:rsidP="001A56F7">
            <w:pPr>
              <w:jc w:val="center"/>
              <w:rPr>
                <w:rFonts w:ascii="Times New Roman" w:eastAsia="Times New Roman" w:hAnsi="Times New Roman" w:cs="Times New Roman"/>
                <w:bCs/>
                <w:sz w:val="16"/>
                <w:szCs w:val="16"/>
                <w:lang w:eastAsia="en-GB"/>
              </w:rPr>
            </w:pPr>
            <w:r w:rsidRPr="009F7AEB">
              <w:rPr>
                <w:rFonts w:ascii="Times New Roman" w:eastAsia="Times New Roman" w:hAnsi="Times New Roman" w:cs="Times New Roman"/>
                <w:bCs/>
                <w:sz w:val="16"/>
                <w:szCs w:val="16"/>
                <w:lang w:eastAsia="en-GB"/>
              </w:rPr>
              <w:t>Acetic Acid (g/kg/DM)</w:t>
            </w:r>
          </w:p>
        </w:tc>
        <w:tc>
          <w:tcPr>
            <w:tcW w:w="672" w:type="pct"/>
            <w:tcBorders>
              <w:top w:val="single" w:sz="4" w:space="0" w:color="7F7F7F" w:themeColor="text1" w:themeTint="80"/>
              <w:bottom w:val="single" w:sz="4" w:space="0" w:color="auto"/>
            </w:tcBorders>
            <w:vAlign w:val="center"/>
            <w:hideMark/>
          </w:tcPr>
          <w:p w14:paraId="047ED647" w14:textId="77777777" w:rsidR="00A66EA2" w:rsidRPr="009F7AEB" w:rsidRDefault="00A66EA2" w:rsidP="001A56F7">
            <w:pPr>
              <w:jc w:val="center"/>
              <w:rPr>
                <w:rFonts w:ascii="Times New Roman" w:eastAsia="Times New Roman" w:hAnsi="Times New Roman" w:cs="Times New Roman"/>
                <w:bCs/>
                <w:sz w:val="16"/>
                <w:szCs w:val="16"/>
                <w:lang w:eastAsia="en-GB"/>
              </w:rPr>
            </w:pPr>
            <w:r w:rsidRPr="009F7AEB">
              <w:rPr>
                <w:rFonts w:ascii="Times New Roman" w:eastAsia="Times New Roman" w:hAnsi="Times New Roman" w:cs="Times New Roman"/>
                <w:bCs/>
                <w:sz w:val="16"/>
                <w:szCs w:val="16"/>
                <w:lang w:eastAsia="en-GB"/>
              </w:rPr>
              <w:t>n-Butyric Acid (g/kg/DM)</w:t>
            </w:r>
          </w:p>
        </w:tc>
        <w:tc>
          <w:tcPr>
            <w:tcW w:w="896" w:type="pct"/>
            <w:tcBorders>
              <w:top w:val="single" w:sz="4" w:space="0" w:color="7F7F7F" w:themeColor="text1" w:themeTint="80"/>
              <w:bottom w:val="single" w:sz="4" w:space="0" w:color="auto"/>
            </w:tcBorders>
            <w:vAlign w:val="center"/>
            <w:hideMark/>
          </w:tcPr>
          <w:p w14:paraId="10EF072F" w14:textId="77777777" w:rsidR="00A66EA2" w:rsidRPr="009F7AEB" w:rsidRDefault="00A66EA2" w:rsidP="001A56F7">
            <w:pPr>
              <w:jc w:val="center"/>
              <w:rPr>
                <w:rFonts w:ascii="Times New Roman" w:eastAsia="Times New Roman" w:hAnsi="Times New Roman" w:cs="Times New Roman"/>
                <w:bCs/>
                <w:sz w:val="16"/>
                <w:szCs w:val="16"/>
                <w:lang w:eastAsia="en-GB"/>
              </w:rPr>
            </w:pPr>
            <w:r w:rsidRPr="009F7AEB">
              <w:rPr>
                <w:rFonts w:ascii="Times New Roman" w:eastAsia="Times New Roman" w:hAnsi="Times New Roman" w:cs="Times New Roman"/>
                <w:bCs/>
                <w:sz w:val="16"/>
                <w:szCs w:val="16"/>
                <w:lang w:eastAsia="en-GB"/>
              </w:rPr>
              <w:t>Ammoniacal Nitrogen (g/kg/DM)</w:t>
            </w:r>
          </w:p>
        </w:tc>
        <w:tc>
          <w:tcPr>
            <w:tcW w:w="596" w:type="pct"/>
            <w:tcBorders>
              <w:top w:val="single" w:sz="4" w:space="0" w:color="7F7F7F" w:themeColor="text1" w:themeTint="80"/>
              <w:bottom w:val="single" w:sz="4" w:space="0" w:color="auto"/>
            </w:tcBorders>
            <w:vAlign w:val="center"/>
          </w:tcPr>
          <w:p w14:paraId="60056D9A" w14:textId="13E599AB" w:rsidR="00A66EA2" w:rsidRPr="009F7AEB" w:rsidRDefault="00D10441" w:rsidP="00D10441">
            <w:pPr>
              <w:jc w:val="center"/>
              <w:rPr>
                <w:rFonts w:ascii="Times New Roman" w:eastAsia="Times New Roman" w:hAnsi="Times New Roman" w:cs="Times New Roman"/>
                <w:bCs/>
                <w:sz w:val="16"/>
                <w:szCs w:val="16"/>
                <w:lang w:eastAsia="en-GB"/>
              </w:rPr>
            </w:pPr>
            <w:r>
              <w:rPr>
                <w:rFonts w:ascii="Times New Roman" w:eastAsia="Times New Roman" w:hAnsi="Times New Roman" w:cs="Times New Roman"/>
                <w:bCs/>
                <w:sz w:val="16"/>
                <w:szCs w:val="16"/>
                <w:lang w:eastAsia="en-GB"/>
              </w:rPr>
              <w:t xml:space="preserve">Total Acid </w:t>
            </w:r>
            <w:r w:rsidR="00A66EA2" w:rsidRPr="009F7AEB">
              <w:rPr>
                <w:rFonts w:ascii="Times New Roman" w:eastAsia="Times New Roman" w:hAnsi="Times New Roman" w:cs="Times New Roman"/>
                <w:bCs/>
                <w:sz w:val="16"/>
                <w:szCs w:val="16"/>
                <w:lang w:eastAsia="en-GB"/>
              </w:rPr>
              <w:t>(g/kg/DM)</w:t>
            </w:r>
          </w:p>
        </w:tc>
      </w:tr>
      <w:tr w:rsidR="00A66EA2" w:rsidRPr="009F7AEB" w14:paraId="35095203" w14:textId="77777777" w:rsidTr="006F31C9">
        <w:trPr>
          <w:trHeight w:val="251"/>
        </w:trPr>
        <w:tc>
          <w:tcPr>
            <w:tcW w:w="514" w:type="pct"/>
            <w:vMerge w:val="restart"/>
            <w:tcBorders>
              <w:top w:val="single" w:sz="4" w:space="0" w:color="auto"/>
              <w:bottom w:val="nil"/>
            </w:tcBorders>
            <w:vAlign w:val="center"/>
            <w:hideMark/>
          </w:tcPr>
          <w:p w14:paraId="0A1545AA"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20</w:t>
            </w:r>
          </w:p>
        </w:tc>
        <w:tc>
          <w:tcPr>
            <w:tcW w:w="439" w:type="pct"/>
            <w:tcBorders>
              <w:top w:val="single" w:sz="4" w:space="0" w:color="auto"/>
              <w:bottom w:val="nil"/>
            </w:tcBorders>
            <w:noWrap/>
            <w:vAlign w:val="center"/>
            <w:hideMark/>
          </w:tcPr>
          <w:p w14:paraId="6D1E2F78"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2</w:t>
            </w:r>
          </w:p>
        </w:tc>
        <w:tc>
          <w:tcPr>
            <w:tcW w:w="294" w:type="pct"/>
            <w:tcBorders>
              <w:top w:val="single" w:sz="4" w:space="0" w:color="auto"/>
              <w:bottom w:val="nil"/>
            </w:tcBorders>
            <w:noWrap/>
            <w:vAlign w:val="center"/>
            <w:hideMark/>
          </w:tcPr>
          <w:p w14:paraId="3A100EF2"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9.17</w:t>
            </w:r>
          </w:p>
        </w:tc>
        <w:tc>
          <w:tcPr>
            <w:tcW w:w="511" w:type="pct"/>
            <w:tcBorders>
              <w:top w:val="single" w:sz="4" w:space="0" w:color="auto"/>
              <w:bottom w:val="nil"/>
            </w:tcBorders>
            <w:noWrap/>
            <w:vAlign w:val="center"/>
            <w:hideMark/>
          </w:tcPr>
          <w:p w14:paraId="151A399A"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21</w:t>
            </w:r>
          </w:p>
        </w:tc>
        <w:tc>
          <w:tcPr>
            <w:tcW w:w="512" w:type="pct"/>
            <w:tcBorders>
              <w:top w:val="single" w:sz="4" w:space="0" w:color="auto"/>
              <w:bottom w:val="nil"/>
            </w:tcBorders>
            <w:vAlign w:val="center"/>
          </w:tcPr>
          <w:p w14:paraId="2A207AB3"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w:t>
            </w:r>
          </w:p>
        </w:tc>
        <w:tc>
          <w:tcPr>
            <w:tcW w:w="566" w:type="pct"/>
            <w:tcBorders>
              <w:top w:val="single" w:sz="4" w:space="0" w:color="auto"/>
              <w:bottom w:val="nil"/>
            </w:tcBorders>
            <w:noWrap/>
            <w:vAlign w:val="center"/>
            <w:hideMark/>
          </w:tcPr>
          <w:p w14:paraId="3B0FEFE2"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3.63</w:t>
            </w:r>
          </w:p>
        </w:tc>
        <w:tc>
          <w:tcPr>
            <w:tcW w:w="672" w:type="pct"/>
            <w:tcBorders>
              <w:top w:val="single" w:sz="4" w:space="0" w:color="auto"/>
              <w:bottom w:val="nil"/>
            </w:tcBorders>
            <w:noWrap/>
            <w:vAlign w:val="center"/>
            <w:hideMark/>
          </w:tcPr>
          <w:p w14:paraId="6D72762F"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0.66</w:t>
            </w:r>
          </w:p>
        </w:tc>
        <w:tc>
          <w:tcPr>
            <w:tcW w:w="896" w:type="pct"/>
            <w:tcBorders>
              <w:top w:val="single" w:sz="4" w:space="0" w:color="auto"/>
              <w:bottom w:val="nil"/>
            </w:tcBorders>
            <w:noWrap/>
            <w:vAlign w:val="center"/>
            <w:hideMark/>
          </w:tcPr>
          <w:p w14:paraId="5B2CD50B"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4.11</w:t>
            </w:r>
          </w:p>
        </w:tc>
        <w:tc>
          <w:tcPr>
            <w:tcW w:w="596" w:type="pct"/>
            <w:tcBorders>
              <w:top w:val="single" w:sz="4" w:space="0" w:color="auto"/>
              <w:bottom w:val="nil"/>
            </w:tcBorders>
            <w:vAlign w:val="center"/>
          </w:tcPr>
          <w:p w14:paraId="61F5FD75"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8.40</w:t>
            </w:r>
          </w:p>
        </w:tc>
      </w:tr>
      <w:tr w:rsidR="00A66EA2" w:rsidRPr="009F7AEB" w14:paraId="07C21697" w14:textId="77777777" w:rsidTr="006F31C9">
        <w:trPr>
          <w:trHeight w:val="251"/>
        </w:trPr>
        <w:tc>
          <w:tcPr>
            <w:tcW w:w="514" w:type="pct"/>
            <w:vMerge/>
            <w:tcBorders>
              <w:top w:val="nil"/>
              <w:bottom w:val="nil"/>
            </w:tcBorders>
            <w:vAlign w:val="center"/>
            <w:hideMark/>
          </w:tcPr>
          <w:p w14:paraId="419C1521" w14:textId="77777777" w:rsidR="00A66EA2" w:rsidRPr="009F7AEB" w:rsidRDefault="00A66EA2" w:rsidP="001A56F7">
            <w:pPr>
              <w:jc w:val="center"/>
              <w:rPr>
                <w:rFonts w:ascii="Times New Roman" w:eastAsia="Times New Roman" w:hAnsi="Times New Roman" w:cs="Times New Roman"/>
                <w:sz w:val="16"/>
                <w:szCs w:val="16"/>
                <w:lang w:eastAsia="en-GB"/>
              </w:rPr>
            </w:pPr>
          </w:p>
        </w:tc>
        <w:tc>
          <w:tcPr>
            <w:tcW w:w="439" w:type="pct"/>
            <w:tcBorders>
              <w:top w:val="nil"/>
              <w:bottom w:val="nil"/>
            </w:tcBorders>
            <w:noWrap/>
            <w:vAlign w:val="center"/>
            <w:hideMark/>
          </w:tcPr>
          <w:p w14:paraId="1BE37D3D"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6</w:t>
            </w:r>
          </w:p>
        </w:tc>
        <w:tc>
          <w:tcPr>
            <w:tcW w:w="294" w:type="pct"/>
            <w:tcBorders>
              <w:top w:val="nil"/>
              <w:bottom w:val="nil"/>
            </w:tcBorders>
            <w:noWrap/>
            <w:vAlign w:val="center"/>
            <w:hideMark/>
          </w:tcPr>
          <w:p w14:paraId="0148565F"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9.08</w:t>
            </w:r>
          </w:p>
        </w:tc>
        <w:tc>
          <w:tcPr>
            <w:tcW w:w="511" w:type="pct"/>
            <w:tcBorders>
              <w:top w:val="nil"/>
              <w:bottom w:val="nil"/>
            </w:tcBorders>
            <w:noWrap/>
            <w:vAlign w:val="center"/>
            <w:hideMark/>
          </w:tcPr>
          <w:p w14:paraId="4F261962"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15</w:t>
            </w:r>
          </w:p>
        </w:tc>
        <w:tc>
          <w:tcPr>
            <w:tcW w:w="512" w:type="pct"/>
            <w:tcBorders>
              <w:top w:val="nil"/>
              <w:bottom w:val="nil"/>
            </w:tcBorders>
            <w:vAlign w:val="center"/>
          </w:tcPr>
          <w:p w14:paraId="03A89827"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w:t>
            </w:r>
          </w:p>
        </w:tc>
        <w:tc>
          <w:tcPr>
            <w:tcW w:w="566" w:type="pct"/>
            <w:tcBorders>
              <w:top w:val="nil"/>
              <w:bottom w:val="nil"/>
            </w:tcBorders>
            <w:noWrap/>
            <w:vAlign w:val="center"/>
            <w:hideMark/>
          </w:tcPr>
          <w:p w14:paraId="75E1BD0C"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7.24</w:t>
            </w:r>
          </w:p>
        </w:tc>
        <w:tc>
          <w:tcPr>
            <w:tcW w:w="672" w:type="pct"/>
            <w:tcBorders>
              <w:top w:val="nil"/>
              <w:bottom w:val="nil"/>
            </w:tcBorders>
            <w:noWrap/>
            <w:vAlign w:val="center"/>
            <w:hideMark/>
          </w:tcPr>
          <w:p w14:paraId="701E6DFE"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w:t>
            </w:r>
          </w:p>
        </w:tc>
        <w:tc>
          <w:tcPr>
            <w:tcW w:w="896" w:type="pct"/>
            <w:tcBorders>
              <w:top w:val="nil"/>
              <w:bottom w:val="nil"/>
            </w:tcBorders>
            <w:noWrap/>
            <w:vAlign w:val="center"/>
            <w:hideMark/>
          </w:tcPr>
          <w:p w14:paraId="5A6E9432"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4.24</w:t>
            </w:r>
          </w:p>
        </w:tc>
        <w:tc>
          <w:tcPr>
            <w:tcW w:w="596" w:type="pct"/>
            <w:tcBorders>
              <w:top w:val="nil"/>
              <w:bottom w:val="nil"/>
            </w:tcBorders>
            <w:vAlign w:val="center"/>
          </w:tcPr>
          <w:p w14:paraId="5F3823CB"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11.48</w:t>
            </w:r>
          </w:p>
        </w:tc>
      </w:tr>
      <w:tr w:rsidR="00A66EA2" w:rsidRPr="009F7AEB" w14:paraId="0BF93A42" w14:textId="77777777" w:rsidTr="006F31C9">
        <w:trPr>
          <w:trHeight w:val="251"/>
        </w:trPr>
        <w:tc>
          <w:tcPr>
            <w:tcW w:w="514" w:type="pct"/>
            <w:vMerge/>
            <w:tcBorders>
              <w:top w:val="nil"/>
              <w:bottom w:val="nil"/>
            </w:tcBorders>
            <w:vAlign w:val="center"/>
            <w:hideMark/>
          </w:tcPr>
          <w:p w14:paraId="3BE94B4A" w14:textId="77777777" w:rsidR="00A66EA2" w:rsidRPr="009F7AEB" w:rsidRDefault="00A66EA2" w:rsidP="001A56F7">
            <w:pPr>
              <w:jc w:val="center"/>
              <w:rPr>
                <w:rFonts w:ascii="Times New Roman" w:eastAsia="Times New Roman" w:hAnsi="Times New Roman" w:cs="Times New Roman"/>
                <w:sz w:val="16"/>
                <w:szCs w:val="16"/>
                <w:lang w:eastAsia="en-GB"/>
              </w:rPr>
            </w:pPr>
          </w:p>
        </w:tc>
        <w:tc>
          <w:tcPr>
            <w:tcW w:w="439" w:type="pct"/>
            <w:tcBorders>
              <w:top w:val="nil"/>
              <w:bottom w:val="single" w:sz="4" w:space="0" w:color="auto"/>
            </w:tcBorders>
            <w:noWrap/>
            <w:vAlign w:val="center"/>
            <w:hideMark/>
          </w:tcPr>
          <w:p w14:paraId="7FFA24B4"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10</w:t>
            </w:r>
          </w:p>
        </w:tc>
        <w:tc>
          <w:tcPr>
            <w:tcW w:w="294" w:type="pct"/>
            <w:tcBorders>
              <w:top w:val="nil"/>
              <w:bottom w:val="single" w:sz="4" w:space="0" w:color="auto"/>
            </w:tcBorders>
            <w:noWrap/>
            <w:vAlign w:val="center"/>
            <w:hideMark/>
          </w:tcPr>
          <w:p w14:paraId="3A5F10E4"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9.05</w:t>
            </w:r>
          </w:p>
        </w:tc>
        <w:tc>
          <w:tcPr>
            <w:tcW w:w="511" w:type="pct"/>
            <w:tcBorders>
              <w:top w:val="nil"/>
              <w:bottom w:val="single" w:sz="4" w:space="0" w:color="auto"/>
            </w:tcBorders>
            <w:noWrap/>
            <w:vAlign w:val="center"/>
            <w:hideMark/>
          </w:tcPr>
          <w:p w14:paraId="6C17CC46"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19</w:t>
            </w:r>
          </w:p>
        </w:tc>
        <w:tc>
          <w:tcPr>
            <w:tcW w:w="512" w:type="pct"/>
            <w:tcBorders>
              <w:top w:val="nil"/>
              <w:bottom w:val="single" w:sz="4" w:space="0" w:color="auto"/>
            </w:tcBorders>
            <w:vAlign w:val="center"/>
          </w:tcPr>
          <w:p w14:paraId="68048446"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w:t>
            </w:r>
          </w:p>
        </w:tc>
        <w:tc>
          <w:tcPr>
            <w:tcW w:w="566" w:type="pct"/>
            <w:tcBorders>
              <w:top w:val="nil"/>
              <w:bottom w:val="single" w:sz="4" w:space="0" w:color="auto"/>
            </w:tcBorders>
            <w:noWrap/>
            <w:vAlign w:val="center"/>
            <w:hideMark/>
          </w:tcPr>
          <w:p w14:paraId="10537289"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3.37</w:t>
            </w:r>
          </w:p>
        </w:tc>
        <w:tc>
          <w:tcPr>
            <w:tcW w:w="672" w:type="pct"/>
            <w:tcBorders>
              <w:top w:val="nil"/>
              <w:bottom w:val="single" w:sz="4" w:space="0" w:color="auto"/>
            </w:tcBorders>
            <w:noWrap/>
            <w:vAlign w:val="center"/>
            <w:hideMark/>
          </w:tcPr>
          <w:p w14:paraId="6C5DA3F8"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0.68</w:t>
            </w:r>
          </w:p>
        </w:tc>
        <w:tc>
          <w:tcPr>
            <w:tcW w:w="896" w:type="pct"/>
            <w:tcBorders>
              <w:top w:val="nil"/>
              <w:bottom w:val="single" w:sz="4" w:space="0" w:color="auto"/>
            </w:tcBorders>
            <w:noWrap/>
            <w:vAlign w:val="center"/>
            <w:hideMark/>
          </w:tcPr>
          <w:p w14:paraId="5F6855C1"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4.20</w:t>
            </w:r>
          </w:p>
        </w:tc>
        <w:tc>
          <w:tcPr>
            <w:tcW w:w="596" w:type="pct"/>
            <w:tcBorders>
              <w:top w:val="nil"/>
              <w:bottom w:val="single" w:sz="4" w:space="0" w:color="auto"/>
            </w:tcBorders>
            <w:vAlign w:val="center"/>
          </w:tcPr>
          <w:p w14:paraId="40AEC646"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8.25</w:t>
            </w:r>
          </w:p>
        </w:tc>
      </w:tr>
      <w:tr w:rsidR="00A66EA2" w:rsidRPr="009F7AEB" w14:paraId="6551313C" w14:textId="77777777" w:rsidTr="006F31C9">
        <w:trPr>
          <w:trHeight w:val="251"/>
        </w:trPr>
        <w:tc>
          <w:tcPr>
            <w:tcW w:w="514" w:type="pct"/>
            <w:vMerge w:val="restart"/>
            <w:tcBorders>
              <w:top w:val="single" w:sz="4" w:space="0" w:color="auto"/>
            </w:tcBorders>
            <w:noWrap/>
            <w:vAlign w:val="center"/>
            <w:hideMark/>
          </w:tcPr>
          <w:p w14:paraId="733CACBF"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30</w:t>
            </w:r>
          </w:p>
        </w:tc>
        <w:tc>
          <w:tcPr>
            <w:tcW w:w="439" w:type="pct"/>
            <w:tcBorders>
              <w:top w:val="single" w:sz="4" w:space="0" w:color="auto"/>
              <w:bottom w:val="nil"/>
            </w:tcBorders>
            <w:noWrap/>
            <w:vAlign w:val="center"/>
            <w:hideMark/>
          </w:tcPr>
          <w:p w14:paraId="79BC131E"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2</w:t>
            </w:r>
          </w:p>
        </w:tc>
        <w:tc>
          <w:tcPr>
            <w:tcW w:w="294" w:type="pct"/>
            <w:tcBorders>
              <w:top w:val="single" w:sz="4" w:space="0" w:color="auto"/>
              <w:bottom w:val="nil"/>
            </w:tcBorders>
            <w:noWrap/>
            <w:vAlign w:val="center"/>
            <w:hideMark/>
          </w:tcPr>
          <w:p w14:paraId="3F36704B"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9.07</w:t>
            </w:r>
          </w:p>
        </w:tc>
        <w:tc>
          <w:tcPr>
            <w:tcW w:w="511" w:type="pct"/>
            <w:tcBorders>
              <w:top w:val="single" w:sz="4" w:space="0" w:color="auto"/>
              <w:bottom w:val="nil"/>
            </w:tcBorders>
            <w:noWrap/>
            <w:vAlign w:val="center"/>
            <w:hideMark/>
          </w:tcPr>
          <w:p w14:paraId="267EB39B"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19</w:t>
            </w:r>
          </w:p>
        </w:tc>
        <w:tc>
          <w:tcPr>
            <w:tcW w:w="512" w:type="pct"/>
            <w:tcBorders>
              <w:top w:val="single" w:sz="4" w:space="0" w:color="auto"/>
              <w:bottom w:val="nil"/>
            </w:tcBorders>
            <w:vAlign w:val="center"/>
          </w:tcPr>
          <w:p w14:paraId="65BD0A49"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w:t>
            </w:r>
          </w:p>
        </w:tc>
        <w:tc>
          <w:tcPr>
            <w:tcW w:w="566" w:type="pct"/>
            <w:tcBorders>
              <w:top w:val="single" w:sz="4" w:space="0" w:color="auto"/>
              <w:bottom w:val="nil"/>
            </w:tcBorders>
            <w:noWrap/>
            <w:vAlign w:val="center"/>
            <w:hideMark/>
          </w:tcPr>
          <w:p w14:paraId="20408F94"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3.66</w:t>
            </w:r>
          </w:p>
        </w:tc>
        <w:tc>
          <w:tcPr>
            <w:tcW w:w="672" w:type="pct"/>
            <w:tcBorders>
              <w:top w:val="single" w:sz="4" w:space="0" w:color="auto"/>
              <w:bottom w:val="nil"/>
            </w:tcBorders>
            <w:noWrap/>
            <w:vAlign w:val="center"/>
            <w:hideMark/>
          </w:tcPr>
          <w:p w14:paraId="67D0DA4F"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w:t>
            </w:r>
          </w:p>
        </w:tc>
        <w:tc>
          <w:tcPr>
            <w:tcW w:w="896" w:type="pct"/>
            <w:tcBorders>
              <w:top w:val="single" w:sz="4" w:space="0" w:color="auto"/>
              <w:bottom w:val="nil"/>
            </w:tcBorders>
            <w:noWrap/>
            <w:vAlign w:val="center"/>
            <w:hideMark/>
          </w:tcPr>
          <w:p w14:paraId="5253F5B8"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5.98</w:t>
            </w:r>
          </w:p>
        </w:tc>
        <w:tc>
          <w:tcPr>
            <w:tcW w:w="596" w:type="pct"/>
            <w:tcBorders>
              <w:top w:val="single" w:sz="4" w:space="0" w:color="auto"/>
              <w:bottom w:val="nil"/>
            </w:tcBorders>
            <w:vAlign w:val="center"/>
          </w:tcPr>
          <w:p w14:paraId="7A0678B2"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9.64</w:t>
            </w:r>
          </w:p>
        </w:tc>
      </w:tr>
      <w:tr w:rsidR="00A66EA2" w:rsidRPr="009F7AEB" w14:paraId="2A75F8C2" w14:textId="77777777" w:rsidTr="006F31C9">
        <w:trPr>
          <w:trHeight w:val="251"/>
        </w:trPr>
        <w:tc>
          <w:tcPr>
            <w:tcW w:w="514" w:type="pct"/>
            <w:vMerge/>
            <w:tcBorders>
              <w:bottom w:val="nil"/>
            </w:tcBorders>
            <w:vAlign w:val="center"/>
            <w:hideMark/>
          </w:tcPr>
          <w:p w14:paraId="76DAAC47" w14:textId="77777777" w:rsidR="00A66EA2" w:rsidRPr="009F7AEB" w:rsidRDefault="00A66EA2" w:rsidP="001A56F7">
            <w:pPr>
              <w:jc w:val="center"/>
              <w:rPr>
                <w:rFonts w:ascii="Times New Roman" w:eastAsia="Times New Roman" w:hAnsi="Times New Roman" w:cs="Times New Roman"/>
                <w:sz w:val="16"/>
                <w:szCs w:val="16"/>
                <w:lang w:eastAsia="en-GB"/>
              </w:rPr>
            </w:pPr>
          </w:p>
        </w:tc>
        <w:tc>
          <w:tcPr>
            <w:tcW w:w="439" w:type="pct"/>
            <w:tcBorders>
              <w:top w:val="nil"/>
              <w:bottom w:val="nil"/>
            </w:tcBorders>
            <w:noWrap/>
            <w:vAlign w:val="center"/>
            <w:hideMark/>
          </w:tcPr>
          <w:p w14:paraId="3E1005B2"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6</w:t>
            </w:r>
          </w:p>
        </w:tc>
        <w:tc>
          <w:tcPr>
            <w:tcW w:w="294" w:type="pct"/>
            <w:tcBorders>
              <w:top w:val="nil"/>
              <w:bottom w:val="nil"/>
            </w:tcBorders>
            <w:noWrap/>
            <w:vAlign w:val="center"/>
            <w:hideMark/>
          </w:tcPr>
          <w:p w14:paraId="07B758B5"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9.19</w:t>
            </w:r>
          </w:p>
        </w:tc>
        <w:tc>
          <w:tcPr>
            <w:tcW w:w="511" w:type="pct"/>
            <w:tcBorders>
              <w:top w:val="nil"/>
              <w:bottom w:val="nil"/>
            </w:tcBorders>
            <w:noWrap/>
            <w:vAlign w:val="center"/>
            <w:hideMark/>
          </w:tcPr>
          <w:p w14:paraId="1FD2BF78"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20.5</w:t>
            </w:r>
          </w:p>
        </w:tc>
        <w:tc>
          <w:tcPr>
            <w:tcW w:w="512" w:type="pct"/>
            <w:tcBorders>
              <w:top w:val="nil"/>
              <w:bottom w:val="nil"/>
            </w:tcBorders>
            <w:vAlign w:val="center"/>
          </w:tcPr>
          <w:p w14:paraId="73081C68"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w:t>
            </w:r>
          </w:p>
        </w:tc>
        <w:tc>
          <w:tcPr>
            <w:tcW w:w="566" w:type="pct"/>
            <w:tcBorders>
              <w:top w:val="nil"/>
              <w:bottom w:val="nil"/>
            </w:tcBorders>
            <w:noWrap/>
            <w:vAlign w:val="center"/>
            <w:hideMark/>
          </w:tcPr>
          <w:p w14:paraId="1936BC5E"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3.67</w:t>
            </w:r>
          </w:p>
        </w:tc>
        <w:tc>
          <w:tcPr>
            <w:tcW w:w="672" w:type="pct"/>
            <w:tcBorders>
              <w:top w:val="nil"/>
              <w:bottom w:val="nil"/>
            </w:tcBorders>
            <w:noWrap/>
            <w:vAlign w:val="center"/>
            <w:hideMark/>
          </w:tcPr>
          <w:p w14:paraId="63E51BEB"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w:t>
            </w:r>
          </w:p>
        </w:tc>
        <w:tc>
          <w:tcPr>
            <w:tcW w:w="896" w:type="pct"/>
            <w:tcBorders>
              <w:top w:val="nil"/>
              <w:bottom w:val="nil"/>
            </w:tcBorders>
            <w:noWrap/>
            <w:vAlign w:val="center"/>
            <w:hideMark/>
          </w:tcPr>
          <w:p w14:paraId="676CE1EE"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5.77</w:t>
            </w:r>
          </w:p>
        </w:tc>
        <w:tc>
          <w:tcPr>
            <w:tcW w:w="596" w:type="pct"/>
            <w:tcBorders>
              <w:top w:val="nil"/>
              <w:bottom w:val="nil"/>
            </w:tcBorders>
            <w:vAlign w:val="center"/>
          </w:tcPr>
          <w:p w14:paraId="57246650"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9.44</w:t>
            </w:r>
          </w:p>
        </w:tc>
      </w:tr>
      <w:tr w:rsidR="00A66EA2" w:rsidRPr="009F7AEB" w14:paraId="542D359D" w14:textId="77777777" w:rsidTr="006F31C9">
        <w:trPr>
          <w:trHeight w:val="251"/>
        </w:trPr>
        <w:tc>
          <w:tcPr>
            <w:tcW w:w="514" w:type="pct"/>
            <w:vMerge/>
            <w:tcBorders>
              <w:top w:val="nil"/>
              <w:bottom w:val="single" w:sz="4" w:space="0" w:color="auto"/>
            </w:tcBorders>
            <w:vAlign w:val="center"/>
            <w:hideMark/>
          </w:tcPr>
          <w:p w14:paraId="0AD50152" w14:textId="77777777" w:rsidR="00A66EA2" w:rsidRPr="009F7AEB" w:rsidRDefault="00A66EA2" w:rsidP="001A56F7">
            <w:pPr>
              <w:jc w:val="center"/>
              <w:rPr>
                <w:rFonts w:ascii="Times New Roman" w:eastAsia="Times New Roman" w:hAnsi="Times New Roman" w:cs="Times New Roman"/>
                <w:sz w:val="16"/>
                <w:szCs w:val="16"/>
                <w:lang w:eastAsia="en-GB"/>
              </w:rPr>
            </w:pPr>
          </w:p>
        </w:tc>
        <w:tc>
          <w:tcPr>
            <w:tcW w:w="439" w:type="pct"/>
            <w:tcBorders>
              <w:top w:val="nil"/>
              <w:bottom w:val="single" w:sz="4" w:space="0" w:color="auto"/>
            </w:tcBorders>
            <w:noWrap/>
            <w:vAlign w:val="center"/>
            <w:hideMark/>
          </w:tcPr>
          <w:p w14:paraId="28A06E46"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10</w:t>
            </w:r>
          </w:p>
        </w:tc>
        <w:tc>
          <w:tcPr>
            <w:tcW w:w="294" w:type="pct"/>
            <w:tcBorders>
              <w:top w:val="nil"/>
              <w:bottom w:val="single" w:sz="4" w:space="0" w:color="auto"/>
            </w:tcBorders>
            <w:noWrap/>
            <w:vAlign w:val="center"/>
            <w:hideMark/>
          </w:tcPr>
          <w:p w14:paraId="2DB331D9"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9.23</w:t>
            </w:r>
          </w:p>
        </w:tc>
        <w:tc>
          <w:tcPr>
            <w:tcW w:w="511" w:type="pct"/>
            <w:tcBorders>
              <w:top w:val="nil"/>
              <w:bottom w:val="single" w:sz="4" w:space="0" w:color="auto"/>
            </w:tcBorders>
            <w:noWrap/>
            <w:vAlign w:val="center"/>
            <w:hideMark/>
          </w:tcPr>
          <w:p w14:paraId="4E8C1112"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67</w:t>
            </w:r>
          </w:p>
        </w:tc>
        <w:tc>
          <w:tcPr>
            <w:tcW w:w="512" w:type="pct"/>
            <w:tcBorders>
              <w:top w:val="nil"/>
              <w:bottom w:val="single" w:sz="4" w:space="0" w:color="auto"/>
            </w:tcBorders>
            <w:vAlign w:val="center"/>
          </w:tcPr>
          <w:p w14:paraId="6E77C510"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w:t>
            </w:r>
          </w:p>
        </w:tc>
        <w:tc>
          <w:tcPr>
            <w:tcW w:w="566" w:type="pct"/>
            <w:tcBorders>
              <w:top w:val="nil"/>
              <w:bottom w:val="single" w:sz="4" w:space="0" w:color="auto"/>
            </w:tcBorders>
            <w:noWrap/>
            <w:vAlign w:val="center"/>
            <w:hideMark/>
          </w:tcPr>
          <w:p w14:paraId="03CFFBBD"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1.66</w:t>
            </w:r>
          </w:p>
        </w:tc>
        <w:tc>
          <w:tcPr>
            <w:tcW w:w="672" w:type="pct"/>
            <w:tcBorders>
              <w:top w:val="nil"/>
              <w:bottom w:val="single" w:sz="4" w:space="0" w:color="auto"/>
            </w:tcBorders>
            <w:noWrap/>
            <w:vAlign w:val="center"/>
            <w:hideMark/>
          </w:tcPr>
          <w:p w14:paraId="5CF93E20"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w:t>
            </w:r>
          </w:p>
        </w:tc>
        <w:tc>
          <w:tcPr>
            <w:tcW w:w="896" w:type="pct"/>
            <w:tcBorders>
              <w:top w:val="nil"/>
              <w:bottom w:val="single" w:sz="4" w:space="0" w:color="auto"/>
            </w:tcBorders>
            <w:noWrap/>
            <w:vAlign w:val="center"/>
            <w:hideMark/>
          </w:tcPr>
          <w:p w14:paraId="60D141DE"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0.98</w:t>
            </w:r>
          </w:p>
        </w:tc>
        <w:tc>
          <w:tcPr>
            <w:tcW w:w="596" w:type="pct"/>
            <w:tcBorders>
              <w:top w:val="nil"/>
              <w:bottom w:val="single" w:sz="4" w:space="0" w:color="auto"/>
            </w:tcBorders>
            <w:vAlign w:val="center"/>
          </w:tcPr>
          <w:p w14:paraId="56D8BF3C"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2.64</w:t>
            </w:r>
          </w:p>
        </w:tc>
      </w:tr>
      <w:tr w:rsidR="00A66EA2" w:rsidRPr="009F7AEB" w14:paraId="6530C547" w14:textId="77777777" w:rsidTr="006F31C9">
        <w:trPr>
          <w:trHeight w:val="251"/>
        </w:trPr>
        <w:tc>
          <w:tcPr>
            <w:tcW w:w="514" w:type="pct"/>
            <w:vMerge w:val="restart"/>
            <w:tcBorders>
              <w:top w:val="single" w:sz="4" w:space="0" w:color="auto"/>
            </w:tcBorders>
            <w:noWrap/>
            <w:vAlign w:val="center"/>
            <w:hideMark/>
          </w:tcPr>
          <w:p w14:paraId="656EB98D"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40</w:t>
            </w:r>
          </w:p>
        </w:tc>
        <w:tc>
          <w:tcPr>
            <w:tcW w:w="439" w:type="pct"/>
            <w:tcBorders>
              <w:top w:val="single" w:sz="4" w:space="0" w:color="auto"/>
              <w:bottom w:val="nil"/>
            </w:tcBorders>
            <w:noWrap/>
            <w:vAlign w:val="center"/>
            <w:hideMark/>
          </w:tcPr>
          <w:p w14:paraId="63D1372E"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2</w:t>
            </w:r>
          </w:p>
        </w:tc>
        <w:tc>
          <w:tcPr>
            <w:tcW w:w="294" w:type="pct"/>
            <w:tcBorders>
              <w:top w:val="single" w:sz="4" w:space="0" w:color="auto"/>
              <w:bottom w:val="nil"/>
            </w:tcBorders>
            <w:noWrap/>
            <w:vAlign w:val="center"/>
            <w:hideMark/>
          </w:tcPr>
          <w:p w14:paraId="6C3EBB32"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9.36</w:t>
            </w:r>
          </w:p>
        </w:tc>
        <w:tc>
          <w:tcPr>
            <w:tcW w:w="511" w:type="pct"/>
            <w:tcBorders>
              <w:top w:val="single" w:sz="4" w:space="0" w:color="auto"/>
              <w:bottom w:val="nil"/>
            </w:tcBorders>
            <w:noWrap/>
            <w:vAlign w:val="center"/>
            <w:hideMark/>
          </w:tcPr>
          <w:p w14:paraId="3DA0650D"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85</w:t>
            </w:r>
          </w:p>
        </w:tc>
        <w:tc>
          <w:tcPr>
            <w:tcW w:w="512" w:type="pct"/>
            <w:tcBorders>
              <w:top w:val="single" w:sz="4" w:space="0" w:color="auto"/>
              <w:bottom w:val="nil"/>
            </w:tcBorders>
            <w:vAlign w:val="center"/>
          </w:tcPr>
          <w:p w14:paraId="4D516F2D"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w:t>
            </w:r>
          </w:p>
        </w:tc>
        <w:tc>
          <w:tcPr>
            <w:tcW w:w="566" w:type="pct"/>
            <w:tcBorders>
              <w:top w:val="single" w:sz="4" w:space="0" w:color="auto"/>
              <w:bottom w:val="nil"/>
            </w:tcBorders>
            <w:noWrap/>
            <w:vAlign w:val="center"/>
            <w:hideMark/>
          </w:tcPr>
          <w:p w14:paraId="4822E7D1"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0.61</w:t>
            </w:r>
          </w:p>
        </w:tc>
        <w:tc>
          <w:tcPr>
            <w:tcW w:w="672" w:type="pct"/>
            <w:tcBorders>
              <w:top w:val="single" w:sz="4" w:space="0" w:color="auto"/>
              <w:bottom w:val="nil"/>
            </w:tcBorders>
            <w:noWrap/>
            <w:vAlign w:val="center"/>
            <w:hideMark/>
          </w:tcPr>
          <w:p w14:paraId="7E2407ED"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w:t>
            </w:r>
          </w:p>
        </w:tc>
        <w:tc>
          <w:tcPr>
            <w:tcW w:w="896" w:type="pct"/>
            <w:tcBorders>
              <w:top w:val="single" w:sz="4" w:space="0" w:color="auto"/>
              <w:bottom w:val="nil"/>
            </w:tcBorders>
            <w:noWrap/>
            <w:vAlign w:val="center"/>
            <w:hideMark/>
          </w:tcPr>
          <w:p w14:paraId="4751087B"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0.59</w:t>
            </w:r>
          </w:p>
        </w:tc>
        <w:tc>
          <w:tcPr>
            <w:tcW w:w="596" w:type="pct"/>
            <w:tcBorders>
              <w:top w:val="single" w:sz="4" w:space="0" w:color="auto"/>
              <w:bottom w:val="nil"/>
            </w:tcBorders>
            <w:vAlign w:val="center"/>
          </w:tcPr>
          <w:p w14:paraId="0ABF3A6B"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1.20</w:t>
            </w:r>
          </w:p>
        </w:tc>
      </w:tr>
      <w:tr w:rsidR="00A66EA2" w:rsidRPr="009F7AEB" w14:paraId="4E195699" w14:textId="77777777" w:rsidTr="006F31C9">
        <w:trPr>
          <w:trHeight w:val="251"/>
        </w:trPr>
        <w:tc>
          <w:tcPr>
            <w:tcW w:w="514" w:type="pct"/>
            <w:vMerge/>
            <w:vAlign w:val="center"/>
            <w:hideMark/>
          </w:tcPr>
          <w:p w14:paraId="1B0D2DA8" w14:textId="77777777" w:rsidR="00A66EA2" w:rsidRPr="009F7AEB" w:rsidRDefault="00A66EA2" w:rsidP="001A56F7">
            <w:pPr>
              <w:jc w:val="center"/>
              <w:rPr>
                <w:rFonts w:ascii="Times New Roman" w:eastAsia="Times New Roman" w:hAnsi="Times New Roman" w:cs="Times New Roman"/>
                <w:sz w:val="16"/>
                <w:szCs w:val="16"/>
                <w:lang w:eastAsia="en-GB"/>
              </w:rPr>
            </w:pPr>
          </w:p>
        </w:tc>
        <w:tc>
          <w:tcPr>
            <w:tcW w:w="439" w:type="pct"/>
            <w:tcBorders>
              <w:top w:val="nil"/>
              <w:bottom w:val="nil"/>
            </w:tcBorders>
            <w:noWrap/>
            <w:vAlign w:val="center"/>
            <w:hideMark/>
          </w:tcPr>
          <w:p w14:paraId="639D38FB"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6</w:t>
            </w:r>
          </w:p>
        </w:tc>
        <w:tc>
          <w:tcPr>
            <w:tcW w:w="294" w:type="pct"/>
            <w:tcBorders>
              <w:top w:val="nil"/>
              <w:bottom w:val="nil"/>
            </w:tcBorders>
            <w:noWrap/>
            <w:vAlign w:val="center"/>
            <w:hideMark/>
          </w:tcPr>
          <w:p w14:paraId="219FE2CE"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9.23</w:t>
            </w:r>
          </w:p>
        </w:tc>
        <w:tc>
          <w:tcPr>
            <w:tcW w:w="511" w:type="pct"/>
            <w:tcBorders>
              <w:top w:val="nil"/>
              <w:bottom w:val="nil"/>
            </w:tcBorders>
            <w:noWrap/>
            <w:vAlign w:val="center"/>
            <w:hideMark/>
          </w:tcPr>
          <w:p w14:paraId="0DCCC8B6"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w:t>
            </w:r>
          </w:p>
        </w:tc>
        <w:tc>
          <w:tcPr>
            <w:tcW w:w="512" w:type="pct"/>
            <w:tcBorders>
              <w:top w:val="nil"/>
              <w:bottom w:val="nil"/>
            </w:tcBorders>
            <w:vAlign w:val="center"/>
          </w:tcPr>
          <w:p w14:paraId="043CB9B9"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w:t>
            </w:r>
          </w:p>
        </w:tc>
        <w:tc>
          <w:tcPr>
            <w:tcW w:w="566" w:type="pct"/>
            <w:tcBorders>
              <w:top w:val="nil"/>
              <w:bottom w:val="nil"/>
            </w:tcBorders>
            <w:noWrap/>
            <w:vAlign w:val="center"/>
            <w:hideMark/>
          </w:tcPr>
          <w:p w14:paraId="28ADAC40"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1.32</w:t>
            </w:r>
          </w:p>
        </w:tc>
        <w:tc>
          <w:tcPr>
            <w:tcW w:w="672" w:type="pct"/>
            <w:tcBorders>
              <w:top w:val="nil"/>
              <w:bottom w:val="nil"/>
            </w:tcBorders>
            <w:noWrap/>
            <w:vAlign w:val="center"/>
            <w:hideMark/>
          </w:tcPr>
          <w:p w14:paraId="29B5D603"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w:t>
            </w:r>
          </w:p>
        </w:tc>
        <w:tc>
          <w:tcPr>
            <w:tcW w:w="896" w:type="pct"/>
            <w:tcBorders>
              <w:top w:val="nil"/>
              <w:bottom w:val="nil"/>
            </w:tcBorders>
            <w:noWrap/>
            <w:vAlign w:val="center"/>
            <w:hideMark/>
          </w:tcPr>
          <w:p w14:paraId="3FE004DC"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1.32</w:t>
            </w:r>
          </w:p>
        </w:tc>
        <w:tc>
          <w:tcPr>
            <w:tcW w:w="596" w:type="pct"/>
            <w:tcBorders>
              <w:top w:val="nil"/>
              <w:bottom w:val="nil"/>
            </w:tcBorders>
            <w:vAlign w:val="center"/>
          </w:tcPr>
          <w:p w14:paraId="1027489D"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2.64</w:t>
            </w:r>
          </w:p>
        </w:tc>
      </w:tr>
      <w:tr w:rsidR="00A66EA2" w:rsidRPr="009F7AEB" w14:paraId="793430B0" w14:textId="77777777" w:rsidTr="006F31C9">
        <w:trPr>
          <w:trHeight w:val="251"/>
        </w:trPr>
        <w:tc>
          <w:tcPr>
            <w:tcW w:w="514" w:type="pct"/>
            <w:vMerge/>
            <w:tcBorders>
              <w:bottom w:val="single" w:sz="4" w:space="0" w:color="auto"/>
            </w:tcBorders>
            <w:vAlign w:val="center"/>
            <w:hideMark/>
          </w:tcPr>
          <w:p w14:paraId="3D1C01D3" w14:textId="77777777" w:rsidR="00A66EA2" w:rsidRPr="009F7AEB" w:rsidRDefault="00A66EA2" w:rsidP="001A56F7">
            <w:pPr>
              <w:jc w:val="center"/>
              <w:rPr>
                <w:rFonts w:ascii="Times New Roman" w:eastAsia="Times New Roman" w:hAnsi="Times New Roman" w:cs="Times New Roman"/>
                <w:sz w:val="16"/>
                <w:szCs w:val="16"/>
                <w:lang w:eastAsia="en-GB"/>
              </w:rPr>
            </w:pPr>
          </w:p>
        </w:tc>
        <w:tc>
          <w:tcPr>
            <w:tcW w:w="439" w:type="pct"/>
            <w:tcBorders>
              <w:top w:val="nil"/>
              <w:bottom w:val="single" w:sz="4" w:space="0" w:color="auto"/>
            </w:tcBorders>
            <w:noWrap/>
            <w:vAlign w:val="center"/>
            <w:hideMark/>
          </w:tcPr>
          <w:p w14:paraId="767ED81C"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10</w:t>
            </w:r>
          </w:p>
        </w:tc>
        <w:tc>
          <w:tcPr>
            <w:tcW w:w="294" w:type="pct"/>
            <w:tcBorders>
              <w:top w:val="nil"/>
              <w:bottom w:val="single" w:sz="4" w:space="0" w:color="auto"/>
            </w:tcBorders>
            <w:noWrap/>
            <w:vAlign w:val="center"/>
            <w:hideMark/>
          </w:tcPr>
          <w:p w14:paraId="7B35AFEA"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9.03</w:t>
            </w:r>
          </w:p>
        </w:tc>
        <w:tc>
          <w:tcPr>
            <w:tcW w:w="511" w:type="pct"/>
            <w:tcBorders>
              <w:top w:val="nil"/>
              <w:bottom w:val="single" w:sz="4" w:space="0" w:color="auto"/>
            </w:tcBorders>
            <w:noWrap/>
            <w:vAlign w:val="center"/>
            <w:hideMark/>
          </w:tcPr>
          <w:p w14:paraId="55AAAD0D"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w:t>
            </w:r>
          </w:p>
        </w:tc>
        <w:tc>
          <w:tcPr>
            <w:tcW w:w="512" w:type="pct"/>
            <w:tcBorders>
              <w:top w:val="nil"/>
              <w:bottom w:val="single" w:sz="4" w:space="0" w:color="auto"/>
            </w:tcBorders>
            <w:vAlign w:val="center"/>
          </w:tcPr>
          <w:p w14:paraId="0FBDAE1B"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w:t>
            </w:r>
          </w:p>
        </w:tc>
        <w:tc>
          <w:tcPr>
            <w:tcW w:w="566" w:type="pct"/>
            <w:tcBorders>
              <w:top w:val="nil"/>
              <w:bottom w:val="single" w:sz="4" w:space="0" w:color="auto"/>
            </w:tcBorders>
            <w:noWrap/>
            <w:vAlign w:val="center"/>
            <w:hideMark/>
          </w:tcPr>
          <w:p w14:paraId="7ACD083D"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3.84</w:t>
            </w:r>
          </w:p>
        </w:tc>
        <w:tc>
          <w:tcPr>
            <w:tcW w:w="672" w:type="pct"/>
            <w:tcBorders>
              <w:top w:val="nil"/>
              <w:bottom w:val="single" w:sz="4" w:space="0" w:color="auto"/>
            </w:tcBorders>
            <w:noWrap/>
            <w:vAlign w:val="center"/>
            <w:hideMark/>
          </w:tcPr>
          <w:p w14:paraId="26C20279"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w:t>
            </w:r>
          </w:p>
        </w:tc>
        <w:tc>
          <w:tcPr>
            <w:tcW w:w="896" w:type="pct"/>
            <w:tcBorders>
              <w:top w:val="nil"/>
              <w:bottom w:val="single" w:sz="4" w:space="0" w:color="auto"/>
            </w:tcBorders>
            <w:noWrap/>
            <w:vAlign w:val="center"/>
            <w:hideMark/>
          </w:tcPr>
          <w:p w14:paraId="7BE5AE99"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w:t>
            </w:r>
          </w:p>
        </w:tc>
        <w:tc>
          <w:tcPr>
            <w:tcW w:w="596" w:type="pct"/>
            <w:tcBorders>
              <w:top w:val="nil"/>
              <w:bottom w:val="single" w:sz="4" w:space="0" w:color="auto"/>
            </w:tcBorders>
            <w:vAlign w:val="center"/>
          </w:tcPr>
          <w:p w14:paraId="35683133"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hAnsi="Times New Roman" w:cs="Times New Roman"/>
                <w:sz w:val="16"/>
                <w:szCs w:val="16"/>
              </w:rPr>
              <w:t>3.84</w:t>
            </w:r>
          </w:p>
        </w:tc>
      </w:tr>
      <w:tr w:rsidR="00A66EA2" w:rsidRPr="009F7AEB" w14:paraId="0C6F20C0" w14:textId="77777777" w:rsidTr="006F31C9">
        <w:trPr>
          <w:trHeight w:val="251"/>
        </w:trPr>
        <w:tc>
          <w:tcPr>
            <w:tcW w:w="514" w:type="pct"/>
            <w:tcBorders>
              <w:top w:val="single" w:sz="4" w:space="0" w:color="auto"/>
              <w:bottom w:val="single" w:sz="4" w:space="0" w:color="auto"/>
            </w:tcBorders>
            <w:vAlign w:val="center"/>
          </w:tcPr>
          <w:p w14:paraId="623CD4DC"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40</w:t>
            </w:r>
          </w:p>
        </w:tc>
        <w:tc>
          <w:tcPr>
            <w:tcW w:w="439" w:type="pct"/>
            <w:tcBorders>
              <w:top w:val="single" w:sz="4" w:space="0" w:color="auto"/>
              <w:bottom w:val="single" w:sz="4" w:space="0" w:color="auto"/>
            </w:tcBorders>
            <w:noWrap/>
            <w:vAlign w:val="center"/>
          </w:tcPr>
          <w:p w14:paraId="52BEDEC0"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DS</w:t>
            </w:r>
          </w:p>
        </w:tc>
        <w:tc>
          <w:tcPr>
            <w:tcW w:w="294" w:type="pct"/>
            <w:tcBorders>
              <w:top w:val="single" w:sz="4" w:space="0" w:color="auto"/>
              <w:bottom w:val="single" w:sz="4" w:space="0" w:color="auto"/>
            </w:tcBorders>
            <w:noWrap/>
            <w:vAlign w:val="center"/>
          </w:tcPr>
          <w:p w14:paraId="7F745BFD" w14:textId="77777777" w:rsidR="00A66EA2" w:rsidRPr="009F7AEB" w:rsidRDefault="00A66EA2" w:rsidP="001A56F7">
            <w:pPr>
              <w:jc w:val="center"/>
              <w:rPr>
                <w:rFonts w:ascii="Times New Roman" w:eastAsia="Times New Roman" w:hAnsi="Times New Roman" w:cs="Times New Roman"/>
                <w:sz w:val="16"/>
                <w:szCs w:val="16"/>
                <w:lang w:eastAsia="en-GB"/>
              </w:rPr>
            </w:pPr>
            <w:r w:rsidRPr="009F7AEB">
              <w:rPr>
                <w:rFonts w:ascii="Times New Roman" w:eastAsia="Times New Roman" w:hAnsi="Times New Roman" w:cs="Times New Roman"/>
                <w:sz w:val="16"/>
                <w:szCs w:val="16"/>
                <w:lang w:eastAsia="en-GB"/>
              </w:rPr>
              <w:t>7.84</w:t>
            </w:r>
          </w:p>
        </w:tc>
        <w:tc>
          <w:tcPr>
            <w:tcW w:w="511" w:type="pct"/>
            <w:tcBorders>
              <w:top w:val="single" w:sz="4" w:space="0" w:color="auto"/>
              <w:bottom w:val="single" w:sz="4" w:space="0" w:color="auto"/>
            </w:tcBorders>
            <w:shd w:val="clear" w:color="auto" w:fill="E7E6E6" w:themeFill="background2"/>
            <w:noWrap/>
            <w:vAlign w:val="center"/>
          </w:tcPr>
          <w:p w14:paraId="2DF9FCDC" w14:textId="77777777" w:rsidR="00A66EA2" w:rsidRPr="009F7AEB" w:rsidRDefault="00A66EA2" w:rsidP="001A56F7">
            <w:pPr>
              <w:jc w:val="center"/>
              <w:rPr>
                <w:rFonts w:ascii="Times New Roman" w:eastAsia="Times New Roman" w:hAnsi="Times New Roman" w:cs="Times New Roman"/>
                <w:sz w:val="16"/>
                <w:szCs w:val="16"/>
                <w:lang w:eastAsia="en-GB"/>
              </w:rPr>
            </w:pPr>
          </w:p>
        </w:tc>
        <w:tc>
          <w:tcPr>
            <w:tcW w:w="512" w:type="pct"/>
            <w:tcBorders>
              <w:top w:val="single" w:sz="4" w:space="0" w:color="auto"/>
              <w:bottom w:val="single" w:sz="4" w:space="0" w:color="auto"/>
            </w:tcBorders>
            <w:shd w:val="clear" w:color="auto" w:fill="E7E6E6" w:themeFill="background2"/>
            <w:vAlign w:val="center"/>
          </w:tcPr>
          <w:p w14:paraId="6A6658D0" w14:textId="77777777" w:rsidR="00A66EA2" w:rsidRPr="009F7AEB" w:rsidRDefault="00A66EA2" w:rsidP="001A56F7">
            <w:pPr>
              <w:jc w:val="center"/>
              <w:rPr>
                <w:rFonts w:ascii="Times New Roman" w:hAnsi="Times New Roman" w:cs="Times New Roman"/>
                <w:sz w:val="16"/>
                <w:szCs w:val="16"/>
              </w:rPr>
            </w:pPr>
          </w:p>
        </w:tc>
        <w:tc>
          <w:tcPr>
            <w:tcW w:w="566" w:type="pct"/>
            <w:tcBorders>
              <w:top w:val="single" w:sz="4" w:space="0" w:color="auto"/>
              <w:bottom w:val="single" w:sz="4" w:space="0" w:color="auto"/>
            </w:tcBorders>
            <w:shd w:val="clear" w:color="auto" w:fill="E7E6E6" w:themeFill="background2"/>
            <w:noWrap/>
            <w:vAlign w:val="center"/>
          </w:tcPr>
          <w:p w14:paraId="736A1C0B" w14:textId="77777777" w:rsidR="00A66EA2" w:rsidRPr="009F7AEB" w:rsidRDefault="00A66EA2" w:rsidP="001A56F7">
            <w:pPr>
              <w:jc w:val="center"/>
              <w:rPr>
                <w:rFonts w:ascii="Times New Roman" w:hAnsi="Times New Roman" w:cs="Times New Roman"/>
                <w:sz w:val="16"/>
                <w:szCs w:val="16"/>
              </w:rPr>
            </w:pPr>
          </w:p>
        </w:tc>
        <w:tc>
          <w:tcPr>
            <w:tcW w:w="672" w:type="pct"/>
            <w:tcBorders>
              <w:top w:val="single" w:sz="4" w:space="0" w:color="auto"/>
              <w:bottom w:val="single" w:sz="4" w:space="0" w:color="auto"/>
            </w:tcBorders>
            <w:shd w:val="clear" w:color="auto" w:fill="E7E6E6" w:themeFill="background2"/>
            <w:noWrap/>
            <w:vAlign w:val="center"/>
          </w:tcPr>
          <w:p w14:paraId="48C2D532" w14:textId="77777777" w:rsidR="00A66EA2" w:rsidRPr="009F7AEB" w:rsidRDefault="00A66EA2" w:rsidP="001A56F7">
            <w:pPr>
              <w:jc w:val="center"/>
              <w:rPr>
                <w:rFonts w:ascii="Times New Roman" w:hAnsi="Times New Roman" w:cs="Times New Roman"/>
                <w:sz w:val="16"/>
                <w:szCs w:val="16"/>
              </w:rPr>
            </w:pPr>
          </w:p>
        </w:tc>
        <w:tc>
          <w:tcPr>
            <w:tcW w:w="896" w:type="pct"/>
            <w:tcBorders>
              <w:top w:val="single" w:sz="4" w:space="0" w:color="auto"/>
              <w:bottom w:val="single" w:sz="4" w:space="0" w:color="auto"/>
            </w:tcBorders>
            <w:shd w:val="clear" w:color="auto" w:fill="E7E6E6" w:themeFill="background2"/>
            <w:noWrap/>
            <w:vAlign w:val="center"/>
          </w:tcPr>
          <w:p w14:paraId="7579BB19" w14:textId="77777777" w:rsidR="00A66EA2" w:rsidRPr="009F7AEB" w:rsidRDefault="00A66EA2" w:rsidP="001A56F7">
            <w:pPr>
              <w:jc w:val="center"/>
              <w:rPr>
                <w:rFonts w:ascii="Times New Roman" w:hAnsi="Times New Roman" w:cs="Times New Roman"/>
                <w:sz w:val="16"/>
                <w:szCs w:val="16"/>
              </w:rPr>
            </w:pPr>
          </w:p>
        </w:tc>
        <w:tc>
          <w:tcPr>
            <w:tcW w:w="596" w:type="pct"/>
            <w:tcBorders>
              <w:top w:val="single" w:sz="4" w:space="0" w:color="auto"/>
              <w:bottom w:val="single" w:sz="4" w:space="0" w:color="auto"/>
            </w:tcBorders>
            <w:shd w:val="clear" w:color="auto" w:fill="E7E6E6" w:themeFill="background2"/>
            <w:vAlign w:val="center"/>
          </w:tcPr>
          <w:p w14:paraId="5A0BA96A" w14:textId="77777777" w:rsidR="00A66EA2" w:rsidRPr="009F7AEB" w:rsidRDefault="00A66EA2" w:rsidP="001A56F7">
            <w:pPr>
              <w:jc w:val="center"/>
              <w:rPr>
                <w:rFonts w:ascii="Times New Roman" w:hAnsi="Times New Roman" w:cs="Times New Roman"/>
                <w:sz w:val="16"/>
                <w:szCs w:val="16"/>
              </w:rPr>
            </w:pPr>
          </w:p>
        </w:tc>
      </w:tr>
    </w:tbl>
    <w:p w14:paraId="7ED89696" w14:textId="77777777" w:rsidR="006F31C9" w:rsidRDefault="006F31C9" w:rsidP="006F31C9">
      <w:pPr>
        <w:rPr>
          <w:rFonts w:ascii="Times New Roman" w:eastAsiaTheme="minorEastAsia" w:hAnsi="Times New Roman" w:cs="Times New Roman"/>
          <w:sz w:val="24"/>
          <w:szCs w:val="24"/>
        </w:rPr>
      </w:pPr>
      <w:r w:rsidRPr="006F31C9">
        <w:rPr>
          <w:rFonts w:ascii="Times New Roman" w:eastAsiaTheme="minorEastAsia" w:hAnsi="Times New Roman" w:cs="Times New Roman"/>
          <w:sz w:val="24"/>
          <w:szCs w:val="24"/>
          <w:vertAlign w:val="superscript"/>
        </w:rPr>
        <w:t>a</w:t>
      </w:r>
      <w:r>
        <w:rPr>
          <w:rFonts w:ascii="Times New Roman" w:eastAsiaTheme="minorEastAsia" w:hAnsi="Times New Roman" w:cs="Times New Roman"/>
          <w:sz w:val="24"/>
          <w:szCs w:val="24"/>
          <w:vertAlign w:val="superscript"/>
        </w:rPr>
        <w:t xml:space="preserve"> </w:t>
      </w:r>
      <w:r w:rsidRPr="009F7AEB">
        <w:rPr>
          <w:rFonts w:ascii="Times New Roman" w:eastAsiaTheme="minorEastAsia" w:hAnsi="Times New Roman" w:cs="Times New Roman"/>
          <w:sz w:val="24"/>
          <w:szCs w:val="24"/>
        </w:rPr>
        <w:t xml:space="preserve">Detection limits for analyses: 25 mg/L Acetic Acid, 25 mg/L n-Butyric Acid, 1000mg/L Lactic Acid, 50mg/kg Ammoniacal Nitrogen. </w:t>
      </w:r>
    </w:p>
    <w:p w14:paraId="1E48260A" w14:textId="5615E729" w:rsidR="00A66EA2" w:rsidRDefault="006F31C9" w:rsidP="006F31C9">
      <w:pPr>
        <w:rPr>
          <w:rFonts w:ascii="Times New Roman" w:hAnsi="Times New Roman" w:cs="Times New Roman"/>
          <w:b/>
          <w:sz w:val="24"/>
          <w:szCs w:val="24"/>
        </w:rPr>
      </w:pPr>
      <w:r w:rsidRPr="006F31C9">
        <w:rPr>
          <w:rFonts w:ascii="Times New Roman" w:hAnsi="Times New Roman" w:cs="Times New Roman"/>
          <w:sz w:val="24"/>
          <w:szCs w:val="24"/>
          <w:vertAlign w:val="superscript"/>
        </w:rPr>
        <w:t>b</w:t>
      </w:r>
      <w:r>
        <w:rPr>
          <w:rFonts w:ascii="Times New Roman" w:hAnsi="Times New Roman" w:cs="Times New Roman"/>
          <w:sz w:val="24"/>
          <w:szCs w:val="24"/>
        </w:rPr>
        <w:t xml:space="preserve"> B</w:t>
      </w:r>
      <w:r w:rsidRPr="009F7AEB">
        <w:rPr>
          <w:rFonts w:ascii="Times New Roman" w:hAnsi="Times New Roman" w:cs="Times New Roman"/>
          <w:sz w:val="24"/>
          <w:szCs w:val="24"/>
        </w:rPr>
        <w:t>elow detection limit</w:t>
      </w:r>
      <w:r>
        <w:rPr>
          <w:rFonts w:ascii="Times New Roman" w:hAnsi="Times New Roman" w:cs="Times New Roman"/>
          <w:sz w:val="24"/>
          <w:szCs w:val="24"/>
        </w:rPr>
        <w:t xml:space="preserve"> = *.</w:t>
      </w:r>
      <w:r w:rsidR="00A66EA2">
        <w:rPr>
          <w:rFonts w:ascii="Times New Roman" w:hAnsi="Times New Roman" w:cs="Times New Roman"/>
          <w:b/>
          <w:sz w:val="24"/>
          <w:szCs w:val="24"/>
        </w:rPr>
        <w:br w:type="page"/>
      </w:r>
    </w:p>
    <w:p w14:paraId="50E821A0" w14:textId="77777777" w:rsidR="00A66EA2" w:rsidRPr="004B6948" w:rsidRDefault="00A66EA2" w:rsidP="00A66EA2">
      <w:pPr>
        <w:rPr>
          <w:rFonts w:ascii="Times New Roman" w:hAnsi="Times New Roman" w:cs="Times New Roman"/>
          <w:b/>
          <w:sz w:val="24"/>
          <w:szCs w:val="24"/>
        </w:rPr>
      </w:pPr>
      <w:r>
        <w:rPr>
          <w:rFonts w:ascii="Times New Roman" w:hAnsi="Times New Roman" w:cs="Times New Roman"/>
          <w:b/>
          <w:sz w:val="24"/>
          <w:szCs w:val="24"/>
        </w:rPr>
        <w:lastRenderedPageBreak/>
        <w:t>Figure captions</w:t>
      </w:r>
    </w:p>
    <w:p w14:paraId="745EE8B7" w14:textId="137D401B" w:rsidR="00A66EA2" w:rsidRDefault="00A66EA2" w:rsidP="00A66EA2">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w:t>
      </w:r>
      <w:r w:rsidRPr="00FF2E22">
        <w:rPr>
          <w:rFonts w:ascii="Times New Roman" w:eastAsiaTheme="minorEastAsia" w:hAnsi="Times New Roman" w:cs="Times New Roman"/>
          <w:sz w:val="24"/>
          <w:szCs w:val="24"/>
        </w:rPr>
        <w:t xml:space="preserve"> 1: Experimental </w:t>
      </w:r>
      <w:r>
        <w:rPr>
          <w:rFonts w:ascii="Times New Roman" w:eastAsiaTheme="minorEastAsia" w:hAnsi="Times New Roman" w:cs="Times New Roman"/>
          <w:sz w:val="24"/>
          <w:szCs w:val="24"/>
        </w:rPr>
        <w:t xml:space="preserve">workflow showing </w:t>
      </w:r>
      <w:r w:rsidRPr="00FF2E22">
        <w:rPr>
          <w:rFonts w:ascii="Times New Roman" w:eastAsiaTheme="minorEastAsia" w:hAnsi="Times New Roman" w:cs="Times New Roman"/>
          <w:sz w:val="24"/>
          <w:szCs w:val="24"/>
        </w:rPr>
        <w:t>gr</w:t>
      </w:r>
      <w:r>
        <w:rPr>
          <w:rFonts w:ascii="Times New Roman" w:eastAsiaTheme="minorEastAsia" w:hAnsi="Times New Roman" w:cs="Times New Roman"/>
          <w:sz w:val="24"/>
          <w:szCs w:val="24"/>
        </w:rPr>
        <w:t>ass samples of 20% (Trial A), 30% (Trial B) and 40% (Trial C) DM content being</w:t>
      </w:r>
      <w:r w:rsidRPr="00FF2E2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inoculated </w:t>
      </w:r>
      <w:r w:rsidRPr="00FF2E22">
        <w:rPr>
          <w:rFonts w:ascii="Times New Roman" w:eastAsiaTheme="minorEastAsia" w:hAnsi="Times New Roman" w:cs="Times New Roman"/>
          <w:sz w:val="24"/>
          <w:szCs w:val="24"/>
        </w:rPr>
        <w:t>with</w:t>
      </w:r>
      <w:r>
        <w:rPr>
          <w:rFonts w:ascii="Times New Roman" w:eastAsiaTheme="minorEastAsia" w:hAnsi="Times New Roman" w:cs="Times New Roman"/>
          <w:sz w:val="24"/>
          <w:szCs w:val="24"/>
        </w:rPr>
        <w:t xml:space="preserve"> </w:t>
      </w:r>
      <w:r w:rsidRPr="00FF2E22">
        <w:rPr>
          <w:rFonts w:ascii="Times New Roman" w:eastAsiaTheme="minorEastAsia" w:hAnsi="Times New Roman" w:cs="Times New Roman"/>
          <w:i/>
          <w:sz w:val="24"/>
          <w:szCs w:val="24"/>
        </w:rPr>
        <w:t xml:space="preserve">F. hepatica </w:t>
      </w:r>
      <w:r w:rsidRPr="00FF2E22">
        <w:rPr>
          <w:rFonts w:ascii="Times New Roman" w:eastAsiaTheme="minorEastAsia" w:hAnsi="Times New Roman" w:cs="Times New Roman"/>
          <w:sz w:val="24"/>
          <w:szCs w:val="24"/>
        </w:rPr>
        <w:t>metacercariae</w:t>
      </w:r>
      <w:r>
        <w:rPr>
          <w:rFonts w:ascii="Times New Roman" w:eastAsiaTheme="minorEastAsia" w:hAnsi="Times New Roman" w:cs="Times New Roman"/>
          <w:sz w:val="24"/>
          <w:szCs w:val="24"/>
        </w:rPr>
        <w:t>. Metacercariae were</w:t>
      </w:r>
      <w:r w:rsidRPr="00FF2E22">
        <w:rPr>
          <w:rFonts w:ascii="Times New Roman" w:eastAsiaTheme="minorEastAsia" w:hAnsi="Times New Roman" w:cs="Times New Roman"/>
          <w:sz w:val="24"/>
          <w:szCs w:val="24"/>
        </w:rPr>
        <w:t xml:space="preserve"> ensiled for </w:t>
      </w:r>
      <w:r w:rsidR="00F3387A">
        <w:rPr>
          <w:rFonts w:ascii="Times New Roman" w:eastAsiaTheme="minorEastAsia" w:hAnsi="Times New Roman" w:cs="Times New Roman"/>
          <w:sz w:val="24"/>
          <w:szCs w:val="24"/>
        </w:rPr>
        <w:t>two</w:t>
      </w:r>
      <w:r>
        <w:rPr>
          <w:rFonts w:ascii="Times New Roman" w:eastAsiaTheme="minorEastAsia" w:hAnsi="Times New Roman" w:cs="Times New Roman"/>
          <w:sz w:val="24"/>
          <w:szCs w:val="24"/>
        </w:rPr>
        <w:t xml:space="preserve">, </w:t>
      </w:r>
      <w:r w:rsidR="00F3387A">
        <w:rPr>
          <w:rFonts w:ascii="Times New Roman" w:eastAsiaTheme="minorEastAsia" w:hAnsi="Times New Roman" w:cs="Times New Roman"/>
          <w:sz w:val="24"/>
          <w:szCs w:val="24"/>
        </w:rPr>
        <w:t>six</w:t>
      </w:r>
      <w:r w:rsidRPr="00FF2E22">
        <w:rPr>
          <w:rFonts w:ascii="Times New Roman" w:eastAsiaTheme="minorEastAsia" w:hAnsi="Times New Roman" w:cs="Times New Roman"/>
          <w:sz w:val="24"/>
          <w:szCs w:val="24"/>
        </w:rPr>
        <w:t xml:space="preserve"> and 10 weeks under anaerobic (shaded) or a</w:t>
      </w:r>
      <w:r>
        <w:rPr>
          <w:rFonts w:ascii="Times New Roman" w:eastAsiaTheme="minorEastAsia" w:hAnsi="Times New Roman" w:cs="Times New Roman"/>
          <w:sz w:val="24"/>
          <w:szCs w:val="24"/>
        </w:rPr>
        <w:t>erobic (non-shaded) conditions alongside a delayed</w:t>
      </w:r>
      <w:r w:rsidRPr="00FF2E2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aerobic </w:t>
      </w:r>
      <w:r w:rsidRPr="00FF2E22">
        <w:rPr>
          <w:rFonts w:ascii="Times New Roman" w:eastAsiaTheme="minorEastAsia" w:hAnsi="Times New Roman" w:cs="Times New Roman"/>
          <w:sz w:val="24"/>
          <w:szCs w:val="24"/>
        </w:rPr>
        <w:t xml:space="preserve">spoilage </w:t>
      </w:r>
      <w:r>
        <w:rPr>
          <w:rFonts w:ascii="Times New Roman" w:eastAsiaTheme="minorEastAsia" w:hAnsi="Times New Roman" w:cs="Times New Roman"/>
          <w:sz w:val="24"/>
          <w:szCs w:val="24"/>
        </w:rPr>
        <w:t xml:space="preserve">scenario (Trial D). </w:t>
      </w:r>
      <w:r w:rsidRPr="00FF2E22">
        <w:rPr>
          <w:rFonts w:ascii="Times New Roman" w:eastAsiaTheme="minorEastAsia" w:hAnsi="Times New Roman" w:cs="Times New Roman"/>
          <w:sz w:val="24"/>
          <w:szCs w:val="24"/>
        </w:rPr>
        <w:t xml:space="preserve">Following ensiling, </w:t>
      </w:r>
      <w:r>
        <w:rPr>
          <w:rFonts w:ascii="Times New Roman" w:eastAsiaTheme="minorEastAsia" w:hAnsi="Times New Roman" w:cs="Times New Roman"/>
          <w:sz w:val="24"/>
          <w:szCs w:val="24"/>
        </w:rPr>
        <w:t xml:space="preserve">visking pieces were recovered and either used for molecular detection of </w:t>
      </w:r>
      <w:r w:rsidRPr="00FF2E22">
        <w:rPr>
          <w:rFonts w:ascii="Times New Roman" w:eastAsiaTheme="minorEastAsia" w:hAnsi="Times New Roman" w:cs="Times New Roman"/>
          <w:i/>
          <w:sz w:val="24"/>
          <w:szCs w:val="24"/>
        </w:rPr>
        <w:t>F. hepatica</w:t>
      </w:r>
      <w:r w:rsidRPr="00FF2E22">
        <w:rPr>
          <w:rFonts w:ascii="Times New Roman" w:eastAsiaTheme="minorEastAsia" w:hAnsi="Times New Roman" w:cs="Times New Roman"/>
          <w:sz w:val="24"/>
          <w:szCs w:val="24"/>
        </w:rPr>
        <w:t xml:space="preserve"> DNA</w:t>
      </w:r>
      <w:r>
        <w:rPr>
          <w:rFonts w:ascii="Times New Roman" w:eastAsiaTheme="minorEastAsia" w:hAnsi="Times New Roman" w:cs="Times New Roman"/>
          <w:sz w:val="24"/>
          <w:szCs w:val="24"/>
        </w:rPr>
        <w:t xml:space="preserve"> via PCR</w:t>
      </w:r>
      <w:r w:rsidRPr="00FF2E2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or processed for </w:t>
      </w:r>
      <w:r w:rsidRPr="00FF2E22">
        <w:rPr>
          <w:rFonts w:ascii="Times New Roman" w:eastAsiaTheme="minorEastAsia" w:hAnsi="Times New Roman" w:cs="Times New Roman"/>
          <w:sz w:val="24"/>
          <w:szCs w:val="24"/>
        </w:rPr>
        <w:t xml:space="preserve">an </w:t>
      </w:r>
      <w:r w:rsidRPr="00B8235C">
        <w:rPr>
          <w:rFonts w:ascii="Times New Roman" w:eastAsiaTheme="minorEastAsia" w:hAnsi="Times New Roman" w:cs="Times New Roman"/>
          <w:i/>
          <w:sz w:val="24"/>
          <w:szCs w:val="24"/>
        </w:rPr>
        <w:t>in vitro</w:t>
      </w:r>
      <w:r>
        <w:rPr>
          <w:rFonts w:ascii="Times New Roman" w:eastAsiaTheme="minorEastAsia" w:hAnsi="Times New Roman" w:cs="Times New Roman"/>
          <w:sz w:val="24"/>
          <w:szCs w:val="24"/>
        </w:rPr>
        <w:t xml:space="preserve"> </w:t>
      </w:r>
      <w:r w:rsidRPr="00FF2E22">
        <w:rPr>
          <w:rFonts w:ascii="Times New Roman" w:eastAsiaTheme="minorEastAsia" w:hAnsi="Times New Roman" w:cs="Times New Roman"/>
          <w:sz w:val="24"/>
          <w:szCs w:val="24"/>
        </w:rPr>
        <w:t>excystment assay</w:t>
      </w:r>
      <w:r>
        <w:rPr>
          <w:rFonts w:ascii="Times New Roman" w:eastAsiaTheme="minorEastAsia" w:hAnsi="Times New Roman" w:cs="Times New Roman"/>
          <w:sz w:val="24"/>
          <w:szCs w:val="24"/>
        </w:rPr>
        <w:t xml:space="preserve"> to determine metacercariae viability.</w:t>
      </w:r>
    </w:p>
    <w:p w14:paraId="78129C67" w14:textId="77777777" w:rsidR="00A66EA2" w:rsidRDefault="00A66EA2" w:rsidP="00A66EA2">
      <w:pPr>
        <w:spacing w:before="240" w:line="240" w:lineRule="auto"/>
        <w:rPr>
          <w:rFonts w:ascii="Times New Roman" w:eastAsiaTheme="minorEastAsia" w:hAnsi="Times New Roman" w:cs="Times New Roman"/>
          <w:sz w:val="24"/>
          <w:szCs w:val="24"/>
        </w:rPr>
      </w:pPr>
    </w:p>
    <w:p w14:paraId="7D071938" w14:textId="77777777" w:rsidR="00A66EA2" w:rsidRDefault="00A66EA2" w:rsidP="00A66EA2">
      <w:pPr>
        <w:spacing w:before="24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2: Diagram of an ensiling vessel containing four visking pieces</w:t>
      </w:r>
      <w:r w:rsidRPr="007D28E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stratified across two marked points (5 cm from the vessels top and base). </w:t>
      </w:r>
      <w:r w:rsidRPr="00FF2E22">
        <w:rPr>
          <w:rFonts w:ascii="Times New Roman" w:eastAsiaTheme="minorEastAsia" w:hAnsi="Times New Roman" w:cs="Times New Roman"/>
          <w:sz w:val="24"/>
          <w:szCs w:val="24"/>
        </w:rPr>
        <w:t xml:space="preserve">Following ensiling, </w:t>
      </w:r>
      <w:r w:rsidRPr="006F0814">
        <w:rPr>
          <w:rFonts w:ascii="Times New Roman" w:eastAsiaTheme="minorEastAsia" w:hAnsi="Times New Roman" w:cs="Times New Roman"/>
          <w:sz w:val="24"/>
          <w:szCs w:val="24"/>
        </w:rPr>
        <w:t>one visking piece was taken from each marked point and subjected to washing and PCR</w:t>
      </w:r>
      <w:r>
        <w:rPr>
          <w:rFonts w:ascii="Times New Roman" w:eastAsiaTheme="minorEastAsia" w:hAnsi="Times New Roman" w:cs="Times New Roman"/>
          <w:sz w:val="24"/>
          <w:szCs w:val="24"/>
        </w:rPr>
        <w:t xml:space="preserve">, </w:t>
      </w:r>
      <w:r w:rsidRPr="006F0814">
        <w:rPr>
          <w:rFonts w:ascii="Times New Roman" w:eastAsiaTheme="minorEastAsia" w:hAnsi="Times New Roman" w:cs="Times New Roman"/>
          <w:sz w:val="24"/>
          <w:szCs w:val="24"/>
        </w:rPr>
        <w:t xml:space="preserve">remaining visking pieces were processed for an </w:t>
      </w:r>
      <w:r w:rsidRPr="00AD6EDA">
        <w:rPr>
          <w:rFonts w:ascii="Times New Roman" w:eastAsiaTheme="minorEastAsia" w:hAnsi="Times New Roman" w:cs="Times New Roman"/>
          <w:i/>
          <w:sz w:val="24"/>
          <w:szCs w:val="24"/>
        </w:rPr>
        <w:t>in vitro</w:t>
      </w:r>
      <w:r>
        <w:rPr>
          <w:rFonts w:ascii="Times New Roman" w:eastAsiaTheme="minorEastAsia" w:hAnsi="Times New Roman" w:cs="Times New Roman"/>
          <w:sz w:val="24"/>
          <w:szCs w:val="24"/>
        </w:rPr>
        <w:t xml:space="preserve"> </w:t>
      </w:r>
      <w:r w:rsidRPr="006F0814">
        <w:rPr>
          <w:rFonts w:ascii="Times New Roman" w:eastAsiaTheme="minorEastAsia" w:hAnsi="Times New Roman" w:cs="Times New Roman"/>
          <w:sz w:val="24"/>
          <w:szCs w:val="24"/>
        </w:rPr>
        <w:t>excystment assay</w:t>
      </w:r>
      <w:r w:rsidRPr="00AD6ED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to determine metacercariae viability.</w:t>
      </w:r>
    </w:p>
    <w:p w14:paraId="145F78A6" w14:textId="77777777" w:rsidR="00A66EA2" w:rsidRDefault="00A66EA2" w:rsidP="00A66EA2">
      <w:pPr>
        <w:spacing w:line="240" w:lineRule="auto"/>
        <w:rPr>
          <w:rFonts w:ascii="Times New Roman" w:hAnsi="Times New Roman" w:cs="Times New Roman"/>
          <w:sz w:val="24"/>
          <w:szCs w:val="24"/>
        </w:rPr>
      </w:pPr>
    </w:p>
    <w:p w14:paraId="2DA44329" w14:textId="1DD5C012" w:rsidR="00A66EA2" w:rsidRDefault="00A66EA2" w:rsidP="00A66EA2">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3: </w:t>
      </w:r>
      <w:r w:rsidR="00081A1C">
        <w:rPr>
          <w:rFonts w:ascii="Times New Roman" w:hAnsi="Times New Roman" w:cs="Times New Roman"/>
          <w:sz w:val="24"/>
          <w:szCs w:val="24"/>
        </w:rPr>
        <w:t>Percentage (%)</w:t>
      </w:r>
      <w:r>
        <w:rPr>
          <w:rFonts w:ascii="Times New Roman" w:hAnsi="Times New Roman" w:cs="Times New Roman"/>
          <w:sz w:val="24"/>
          <w:szCs w:val="24"/>
        </w:rPr>
        <w:t xml:space="preserve"> of </w:t>
      </w:r>
      <w:r>
        <w:rPr>
          <w:rFonts w:ascii="Times New Roman" w:hAnsi="Times New Roman" w:cs="Times New Roman"/>
          <w:i/>
          <w:sz w:val="24"/>
          <w:szCs w:val="24"/>
        </w:rPr>
        <w:t xml:space="preserve">F. hepatica </w:t>
      </w:r>
      <w:r>
        <w:rPr>
          <w:rFonts w:ascii="Times New Roman" w:hAnsi="Times New Roman" w:cs="Times New Roman"/>
          <w:sz w:val="24"/>
          <w:szCs w:val="24"/>
        </w:rPr>
        <w:t xml:space="preserve">metacercariae </w:t>
      </w:r>
      <w:r w:rsidR="00E6042A">
        <w:rPr>
          <w:rFonts w:ascii="Times New Roman" w:hAnsi="Times New Roman" w:cs="Times New Roman"/>
          <w:sz w:val="24"/>
          <w:szCs w:val="24"/>
        </w:rPr>
        <w:t xml:space="preserve">recovered </w:t>
      </w:r>
      <w:r>
        <w:rPr>
          <w:rFonts w:ascii="Times New Roman" w:hAnsi="Times New Roman" w:cs="Times New Roman"/>
          <w:sz w:val="24"/>
          <w:szCs w:val="24"/>
        </w:rPr>
        <w:t xml:space="preserve">from anaerobic ensiling conditions which were found to be viable by an </w:t>
      </w:r>
      <w:r w:rsidRPr="0025774B">
        <w:rPr>
          <w:rFonts w:ascii="Times New Roman" w:hAnsi="Times New Roman" w:cs="Times New Roman"/>
          <w:i/>
          <w:sz w:val="24"/>
          <w:szCs w:val="24"/>
        </w:rPr>
        <w:t>in vitro</w:t>
      </w:r>
      <w:r>
        <w:rPr>
          <w:rFonts w:ascii="Times New Roman" w:hAnsi="Times New Roman" w:cs="Times New Roman"/>
          <w:sz w:val="24"/>
          <w:szCs w:val="24"/>
        </w:rPr>
        <w:t xml:space="preserve"> excystment assay, with 95% CI.</w:t>
      </w:r>
    </w:p>
    <w:p w14:paraId="11B140FB" w14:textId="77777777" w:rsidR="00A66EA2" w:rsidRDefault="00A66EA2" w:rsidP="00A66EA2">
      <w:pPr>
        <w:spacing w:line="240" w:lineRule="auto"/>
        <w:rPr>
          <w:rFonts w:ascii="Times New Roman" w:hAnsi="Times New Roman" w:cs="Times New Roman"/>
          <w:sz w:val="24"/>
          <w:szCs w:val="24"/>
        </w:rPr>
      </w:pPr>
    </w:p>
    <w:p w14:paraId="777015C4" w14:textId="1DE78EFA" w:rsidR="00A66EA2" w:rsidRPr="00AD06BB" w:rsidRDefault="00A66EA2" w:rsidP="00AD06BB">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4: </w:t>
      </w:r>
      <w:r w:rsidR="00081A1C">
        <w:rPr>
          <w:rFonts w:ascii="Times New Roman" w:hAnsi="Times New Roman" w:cs="Times New Roman"/>
          <w:sz w:val="24"/>
          <w:szCs w:val="24"/>
        </w:rPr>
        <w:t>Percentage (%</w:t>
      </w:r>
      <w:r w:rsidR="00CA08FB">
        <w:rPr>
          <w:rFonts w:ascii="Times New Roman" w:hAnsi="Times New Roman" w:cs="Times New Roman"/>
          <w:sz w:val="24"/>
          <w:szCs w:val="24"/>
        </w:rPr>
        <w:t xml:space="preserve">) of </w:t>
      </w:r>
      <w:r>
        <w:rPr>
          <w:rFonts w:ascii="Times New Roman" w:hAnsi="Times New Roman" w:cs="Times New Roman"/>
          <w:i/>
          <w:sz w:val="24"/>
          <w:szCs w:val="24"/>
        </w:rPr>
        <w:t xml:space="preserve">F. hepatica </w:t>
      </w:r>
      <w:r>
        <w:rPr>
          <w:rFonts w:ascii="Times New Roman" w:hAnsi="Times New Roman" w:cs="Times New Roman"/>
          <w:sz w:val="24"/>
          <w:szCs w:val="24"/>
        </w:rPr>
        <w:t xml:space="preserve">metacercariae </w:t>
      </w:r>
      <w:r w:rsidR="00E6042A">
        <w:rPr>
          <w:rFonts w:ascii="Times New Roman" w:hAnsi="Times New Roman" w:cs="Times New Roman"/>
          <w:sz w:val="24"/>
          <w:szCs w:val="24"/>
        </w:rPr>
        <w:t xml:space="preserve">recovered </w:t>
      </w:r>
      <w:r>
        <w:rPr>
          <w:rFonts w:ascii="Times New Roman" w:hAnsi="Times New Roman" w:cs="Times New Roman"/>
          <w:sz w:val="24"/>
          <w:szCs w:val="24"/>
        </w:rPr>
        <w:t xml:space="preserve">from aerobic ensiling conditions </w:t>
      </w:r>
      <w:bookmarkStart w:id="0" w:name="_GoBack"/>
      <w:bookmarkEnd w:id="0"/>
      <w:r>
        <w:rPr>
          <w:rFonts w:ascii="Times New Roman" w:hAnsi="Times New Roman" w:cs="Times New Roman"/>
          <w:sz w:val="24"/>
          <w:szCs w:val="24"/>
        </w:rPr>
        <w:t xml:space="preserve">which were found to be viable by an </w:t>
      </w:r>
      <w:r w:rsidRPr="0025774B">
        <w:rPr>
          <w:rFonts w:ascii="Times New Roman" w:hAnsi="Times New Roman" w:cs="Times New Roman"/>
          <w:i/>
          <w:sz w:val="24"/>
          <w:szCs w:val="24"/>
        </w:rPr>
        <w:t>in vitro</w:t>
      </w:r>
      <w:r>
        <w:rPr>
          <w:rFonts w:ascii="Times New Roman" w:hAnsi="Times New Roman" w:cs="Times New Roman"/>
          <w:sz w:val="24"/>
          <w:szCs w:val="24"/>
        </w:rPr>
        <w:t xml:space="preserve"> excystment assay, with 95% CI.</w:t>
      </w:r>
    </w:p>
    <w:sectPr w:rsidR="00A66EA2" w:rsidRPr="00AD06BB" w:rsidSect="001A56F7">
      <w:footerReference w:type="default" r:id="rId8"/>
      <w:pgSz w:w="11906" w:h="16838"/>
      <w:pgMar w:top="1440" w:right="1440" w:bottom="1440" w:left="1440"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0C3B" w16cex:dateUtc="2020-06-12T13:14:00Z"/>
  <w16cex:commentExtensible w16cex:durableId="228E0C93" w16cex:dateUtc="2020-06-12T13:15:00Z"/>
  <w16cex:commentExtensible w16cex:durableId="228E0CE9" w16cex:dateUtc="2020-06-12T13:17:00Z"/>
  <w16cex:commentExtensible w16cex:durableId="228E1281" w16cex:dateUtc="2020-06-12T13:41:00Z"/>
  <w16cex:commentExtensible w16cex:durableId="228E0F52" w16cex:dateUtc="2020-06-12T13:27:00Z"/>
  <w16cex:commentExtensible w16cex:durableId="228E0EBC" w16cex:dateUtc="2020-06-12T13:25:00Z"/>
  <w16cex:commentExtensible w16cex:durableId="228E12DB" w16cex:dateUtc="2020-06-12T13:42:00Z"/>
  <w16cex:commentExtensible w16cex:durableId="228E11DF" w16cex:dateUtc="2020-06-12T13:38:00Z"/>
  <w16cex:commentExtensible w16cex:durableId="228E1549" w16cex:dateUtc="2020-06-12T13:52:00Z"/>
  <w16cex:commentExtensible w16cex:durableId="228E1A14" w16cex:dateUtc="2020-06-12T14:13:00Z"/>
  <w16cex:commentExtensible w16cex:durableId="22811555" w16cex:dateUtc="2020-06-02T1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3483AA" w16cid:durableId="228E0C3B"/>
  <w16cid:commentId w16cid:paraId="194A0E55" w16cid:durableId="228E0C93"/>
  <w16cid:commentId w16cid:paraId="7454B2DE" w16cid:durableId="228E0CE9"/>
  <w16cid:commentId w16cid:paraId="0A53D83C" w16cid:durableId="228E1281"/>
  <w16cid:commentId w16cid:paraId="23351AC7" w16cid:durableId="228E0F52"/>
  <w16cid:commentId w16cid:paraId="72F1B9F1" w16cid:durableId="228E0EBC"/>
  <w16cid:commentId w16cid:paraId="34758BB0" w16cid:durableId="228E12DB"/>
  <w16cid:commentId w16cid:paraId="780AB05B" w16cid:durableId="228E11DF"/>
  <w16cid:commentId w16cid:paraId="767595CA" w16cid:durableId="228E1549"/>
  <w16cid:commentId w16cid:paraId="6FDC2967" w16cid:durableId="228E1A14"/>
  <w16cid:commentId w16cid:paraId="1702196A" w16cid:durableId="228115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12568" w14:textId="77777777" w:rsidR="007F76F3" w:rsidRDefault="007F76F3">
      <w:pPr>
        <w:spacing w:after="0" w:line="240" w:lineRule="auto"/>
      </w:pPr>
      <w:r>
        <w:separator/>
      </w:r>
    </w:p>
  </w:endnote>
  <w:endnote w:type="continuationSeparator" w:id="0">
    <w:p w14:paraId="0A1C7DE2" w14:textId="77777777" w:rsidR="007F76F3" w:rsidRDefault="007F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336328"/>
      <w:docPartObj>
        <w:docPartGallery w:val="Page Numbers (Bottom of Page)"/>
        <w:docPartUnique/>
      </w:docPartObj>
    </w:sdtPr>
    <w:sdtEndPr>
      <w:rPr>
        <w:noProof/>
      </w:rPr>
    </w:sdtEndPr>
    <w:sdtContent>
      <w:p w14:paraId="1EAD5F47" w14:textId="77777777" w:rsidR="007F76F3" w:rsidRDefault="007F76F3">
        <w:pPr>
          <w:pStyle w:val="Footer"/>
          <w:jc w:val="center"/>
        </w:pPr>
        <w:r>
          <w:fldChar w:fldCharType="begin"/>
        </w:r>
        <w:r>
          <w:instrText xml:space="preserve"> PAGE   \* MERGEFORMAT </w:instrText>
        </w:r>
        <w:r>
          <w:fldChar w:fldCharType="separate"/>
        </w:r>
        <w:r w:rsidR="00E6042A">
          <w:rPr>
            <w:noProof/>
          </w:rPr>
          <w:t>20</w:t>
        </w:r>
        <w:r>
          <w:rPr>
            <w:noProof/>
          </w:rPr>
          <w:fldChar w:fldCharType="end"/>
        </w:r>
      </w:p>
    </w:sdtContent>
  </w:sdt>
  <w:p w14:paraId="7C2CE20F" w14:textId="77777777" w:rsidR="007F76F3" w:rsidRDefault="007F7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04BE6" w14:textId="77777777" w:rsidR="007F76F3" w:rsidRDefault="007F76F3">
      <w:pPr>
        <w:spacing w:after="0" w:line="240" w:lineRule="auto"/>
      </w:pPr>
      <w:r>
        <w:separator/>
      </w:r>
    </w:p>
  </w:footnote>
  <w:footnote w:type="continuationSeparator" w:id="0">
    <w:p w14:paraId="6C56E1CA" w14:textId="77777777" w:rsidR="007F76F3" w:rsidRDefault="007F7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25D"/>
    <w:multiLevelType w:val="hybridMultilevel"/>
    <w:tmpl w:val="6D549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B5EC5"/>
    <w:multiLevelType w:val="hybridMultilevel"/>
    <w:tmpl w:val="F40AA4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EA33BB9"/>
    <w:multiLevelType w:val="multilevel"/>
    <w:tmpl w:val="F1248C6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685E41"/>
    <w:multiLevelType w:val="hybridMultilevel"/>
    <w:tmpl w:val="607AA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D76A75"/>
    <w:multiLevelType w:val="multilevel"/>
    <w:tmpl w:val="1ADCC09E"/>
    <w:lvl w:ilvl="0">
      <w:start w:val="1"/>
      <w:numFmt w:val="decimal"/>
      <w:lvlText w:val="%1."/>
      <w:lvlJc w:val="left"/>
      <w:pPr>
        <w:ind w:left="360" w:hanging="360"/>
      </w:pPr>
      <w:rPr>
        <w:rFonts w:hint="default"/>
        <w:b/>
      </w:rPr>
    </w:lvl>
    <w:lvl w:ilvl="1">
      <w:start w:val="1"/>
      <w:numFmt w:val="decimal"/>
      <w:lvlText w:val="%1.%2."/>
      <w:lvlJc w:val="left"/>
      <w:pPr>
        <w:ind w:left="432" w:hanging="432"/>
      </w:pPr>
      <w:rPr>
        <w:b w:val="0"/>
        <w:i/>
        <w:iCs/>
      </w:rPr>
    </w:lvl>
    <w:lvl w:ilvl="2">
      <w:start w:val="1"/>
      <w:numFmt w:val="decimal"/>
      <w:lvlText w:val="%1.%2.%3."/>
      <w:lvlJc w:val="left"/>
      <w:pPr>
        <w:ind w:left="121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3CE7DCC"/>
    <w:multiLevelType w:val="multilevel"/>
    <w:tmpl w:val="1ADCC09E"/>
    <w:lvl w:ilvl="0">
      <w:start w:val="1"/>
      <w:numFmt w:val="decimal"/>
      <w:lvlText w:val="%1."/>
      <w:lvlJc w:val="left"/>
      <w:pPr>
        <w:ind w:left="360" w:hanging="360"/>
      </w:pPr>
      <w:rPr>
        <w:rFonts w:hint="default"/>
        <w:b/>
      </w:rPr>
    </w:lvl>
    <w:lvl w:ilvl="1">
      <w:start w:val="1"/>
      <w:numFmt w:val="decimal"/>
      <w:lvlText w:val="%1.%2."/>
      <w:lvlJc w:val="left"/>
      <w:pPr>
        <w:ind w:left="432" w:hanging="432"/>
      </w:pPr>
      <w:rPr>
        <w:b w:val="0"/>
        <w:i/>
        <w:iCs/>
      </w:rPr>
    </w:lvl>
    <w:lvl w:ilvl="2">
      <w:start w:val="1"/>
      <w:numFmt w:val="decimal"/>
      <w:lvlText w:val="%1.%2.%3."/>
      <w:lvlJc w:val="left"/>
      <w:pPr>
        <w:ind w:left="121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A2"/>
    <w:rsid w:val="00000675"/>
    <w:rsid w:val="00004A72"/>
    <w:rsid w:val="00012BC4"/>
    <w:rsid w:val="00017737"/>
    <w:rsid w:val="0003044E"/>
    <w:rsid w:val="000311E2"/>
    <w:rsid w:val="000436A9"/>
    <w:rsid w:val="00051E86"/>
    <w:rsid w:val="000542E8"/>
    <w:rsid w:val="000732F3"/>
    <w:rsid w:val="00080D8B"/>
    <w:rsid w:val="00081A1C"/>
    <w:rsid w:val="0009662F"/>
    <w:rsid w:val="000E0F16"/>
    <w:rsid w:val="000E186B"/>
    <w:rsid w:val="000E20F5"/>
    <w:rsid w:val="000E477F"/>
    <w:rsid w:val="000F12DC"/>
    <w:rsid w:val="000F400B"/>
    <w:rsid w:val="000F6C28"/>
    <w:rsid w:val="00101DB4"/>
    <w:rsid w:val="001103E7"/>
    <w:rsid w:val="00111DB4"/>
    <w:rsid w:val="0011668A"/>
    <w:rsid w:val="00117F56"/>
    <w:rsid w:val="00120DC4"/>
    <w:rsid w:val="00122640"/>
    <w:rsid w:val="00155D6D"/>
    <w:rsid w:val="00155FDC"/>
    <w:rsid w:val="00163F44"/>
    <w:rsid w:val="001648FC"/>
    <w:rsid w:val="00166680"/>
    <w:rsid w:val="00181C0B"/>
    <w:rsid w:val="001826AB"/>
    <w:rsid w:val="001A56F7"/>
    <w:rsid w:val="001B1354"/>
    <w:rsid w:val="001B74DE"/>
    <w:rsid w:val="001C1701"/>
    <w:rsid w:val="001E2712"/>
    <w:rsid w:val="001F70E8"/>
    <w:rsid w:val="001F7949"/>
    <w:rsid w:val="0020399D"/>
    <w:rsid w:val="0021598D"/>
    <w:rsid w:val="00220D3F"/>
    <w:rsid w:val="00221115"/>
    <w:rsid w:val="00222800"/>
    <w:rsid w:val="00225830"/>
    <w:rsid w:val="0022749A"/>
    <w:rsid w:val="00232C7C"/>
    <w:rsid w:val="002438D3"/>
    <w:rsid w:val="00250255"/>
    <w:rsid w:val="0025118F"/>
    <w:rsid w:val="002634CE"/>
    <w:rsid w:val="00277A60"/>
    <w:rsid w:val="00277A62"/>
    <w:rsid w:val="0028165B"/>
    <w:rsid w:val="002A0F6E"/>
    <w:rsid w:val="002B0C62"/>
    <w:rsid w:val="002C2922"/>
    <w:rsid w:val="002D4157"/>
    <w:rsid w:val="002D766C"/>
    <w:rsid w:val="002E5209"/>
    <w:rsid w:val="002F378D"/>
    <w:rsid w:val="00312132"/>
    <w:rsid w:val="00313C26"/>
    <w:rsid w:val="00325BEF"/>
    <w:rsid w:val="003709F2"/>
    <w:rsid w:val="00377D8E"/>
    <w:rsid w:val="003850F7"/>
    <w:rsid w:val="00391980"/>
    <w:rsid w:val="00392F29"/>
    <w:rsid w:val="00396B44"/>
    <w:rsid w:val="00397377"/>
    <w:rsid w:val="003A1C55"/>
    <w:rsid w:val="003C5813"/>
    <w:rsid w:val="003C5C2D"/>
    <w:rsid w:val="003D5801"/>
    <w:rsid w:val="003E642C"/>
    <w:rsid w:val="003F055C"/>
    <w:rsid w:val="003F5A2A"/>
    <w:rsid w:val="0040630D"/>
    <w:rsid w:val="004215A5"/>
    <w:rsid w:val="00421852"/>
    <w:rsid w:val="004307DF"/>
    <w:rsid w:val="0043647E"/>
    <w:rsid w:val="0044585B"/>
    <w:rsid w:val="004640BF"/>
    <w:rsid w:val="0046492F"/>
    <w:rsid w:val="00467BB5"/>
    <w:rsid w:val="00486CE9"/>
    <w:rsid w:val="00493364"/>
    <w:rsid w:val="004A730B"/>
    <w:rsid w:val="004A7DEA"/>
    <w:rsid w:val="004B1D77"/>
    <w:rsid w:val="004B6DB2"/>
    <w:rsid w:val="004D317A"/>
    <w:rsid w:val="00506ED2"/>
    <w:rsid w:val="005204E7"/>
    <w:rsid w:val="00525BCD"/>
    <w:rsid w:val="005274FE"/>
    <w:rsid w:val="00531278"/>
    <w:rsid w:val="00544581"/>
    <w:rsid w:val="00567A2D"/>
    <w:rsid w:val="005718B9"/>
    <w:rsid w:val="005947EE"/>
    <w:rsid w:val="005B17D6"/>
    <w:rsid w:val="005D1617"/>
    <w:rsid w:val="005D195B"/>
    <w:rsid w:val="005D7B41"/>
    <w:rsid w:val="005E7C3B"/>
    <w:rsid w:val="00602EDF"/>
    <w:rsid w:val="00605B24"/>
    <w:rsid w:val="00611373"/>
    <w:rsid w:val="00616C54"/>
    <w:rsid w:val="006178E9"/>
    <w:rsid w:val="006305D6"/>
    <w:rsid w:val="00633F8B"/>
    <w:rsid w:val="0064158D"/>
    <w:rsid w:val="006422D0"/>
    <w:rsid w:val="0064534B"/>
    <w:rsid w:val="006520E0"/>
    <w:rsid w:val="00655789"/>
    <w:rsid w:val="00660305"/>
    <w:rsid w:val="006610C7"/>
    <w:rsid w:val="0066135F"/>
    <w:rsid w:val="006647F7"/>
    <w:rsid w:val="00664FA0"/>
    <w:rsid w:val="00680865"/>
    <w:rsid w:val="00680981"/>
    <w:rsid w:val="006859B8"/>
    <w:rsid w:val="006877AB"/>
    <w:rsid w:val="006934BB"/>
    <w:rsid w:val="006A02CE"/>
    <w:rsid w:val="006E6C80"/>
    <w:rsid w:val="006F31C9"/>
    <w:rsid w:val="006F4CCB"/>
    <w:rsid w:val="006F4D26"/>
    <w:rsid w:val="00726456"/>
    <w:rsid w:val="00730848"/>
    <w:rsid w:val="00737400"/>
    <w:rsid w:val="00755457"/>
    <w:rsid w:val="00774950"/>
    <w:rsid w:val="00774CC4"/>
    <w:rsid w:val="00786256"/>
    <w:rsid w:val="007A1590"/>
    <w:rsid w:val="007D0639"/>
    <w:rsid w:val="007E3EB2"/>
    <w:rsid w:val="007E67F4"/>
    <w:rsid w:val="007E6B7E"/>
    <w:rsid w:val="007E75C4"/>
    <w:rsid w:val="007F76F3"/>
    <w:rsid w:val="0080090D"/>
    <w:rsid w:val="0080687E"/>
    <w:rsid w:val="00822DBA"/>
    <w:rsid w:val="008415AB"/>
    <w:rsid w:val="00845AAE"/>
    <w:rsid w:val="0085691B"/>
    <w:rsid w:val="00861C01"/>
    <w:rsid w:val="00875D6A"/>
    <w:rsid w:val="00876976"/>
    <w:rsid w:val="0087786A"/>
    <w:rsid w:val="00884B4D"/>
    <w:rsid w:val="008A288E"/>
    <w:rsid w:val="008A73FB"/>
    <w:rsid w:val="008B5C65"/>
    <w:rsid w:val="008B77D8"/>
    <w:rsid w:val="008C273A"/>
    <w:rsid w:val="008E2CF4"/>
    <w:rsid w:val="008E495B"/>
    <w:rsid w:val="008F0357"/>
    <w:rsid w:val="00910930"/>
    <w:rsid w:val="0091796D"/>
    <w:rsid w:val="00955D68"/>
    <w:rsid w:val="00960373"/>
    <w:rsid w:val="009773AB"/>
    <w:rsid w:val="00986A46"/>
    <w:rsid w:val="009A1267"/>
    <w:rsid w:val="009A4A10"/>
    <w:rsid w:val="009C1316"/>
    <w:rsid w:val="009C3A71"/>
    <w:rsid w:val="009D15A6"/>
    <w:rsid w:val="009D3A5B"/>
    <w:rsid w:val="009D6418"/>
    <w:rsid w:val="009F4F68"/>
    <w:rsid w:val="00A06BDF"/>
    <w:rsid w:val="00A20324"/>
    <w:rsid w:val="00A22977"/>
    <w:rsid w:val="00A46860"/>
    <w:rsid w:val="00A60444"/>
    <w:rsid w:val="00A66EA2"/>
    <w:rsid w:val="00A85471"/>
    <w:rsid w:val="00A92EA9"/>
    <w:rsid w:val="00AA3C81"/>
    <w:rsid w:val="00AA715D"/>
    <w:rsid w:val="00AB00DF"/>
    <w:rsid w:val="00AD06BB"/>
    <w:rsid w:val="00AE2F99"/>
    <w:rsid w:val="00AF2910"/>
    <w:rsid w:val="00AF36B2"/>
    <w:rsid w:val="00AF4D04"/>
    <w:rsid w:val="00B11D14"/>
    <w:rsid w:val="00B20332"/>
    <w:rsid w:val="00B2294B"/>
    <w:rsid w:val="00B26CBF"/>
    <w:rsid w:val="00B34BB9"/>
    <w:rsid w:val="00B5224E"/>
    <w:rsid w:val="00B575A5"/>
    <w:rsid w:val="00B62E24"/>
    <w:rsid w:val="00B92E7D"/>
    <w:rsid w:val="00B96AA4"/>
    <w:rsid w:val="00B975E9"/>
    <w:rsid w:val="00BC6782"/>
    <w:rsid w:val="00BF13A7"/>
    <w:rsid w:val="00C00FE0"/>
    <w:rsid w:val="00C11D4C"/>
    <w:rsid w:val="00C122C9"/>
    <w:rsid w:val="00C232D6"/>
    <w:rsid w:val="00C270DB"/>
    <w:rsid w:val="00C30B11"/>
    <w:rsid w:val="00C31423"/>
    <w:rsid w:val="00C45907"/>
    <w:rsid w:val="00C45AFF"/>
    <w:rsid w:val="00C60C06"/>
    <w:rsid w:val="00C61090"/>
    <w:rsid w:val="00C8123E"/>
    <w:rsid w:val="00CA017B"/>
    <w:rsid w:val="00CA08FB"/>
    <w:rsid w:val="00CA31B9"/>
    <w:rsid w:val="00CA4C6D"/>
    <w:rsid w:val="00CA781F"/>
    <w:rsid w:val="00CB2A55"/>
    <w:rsid w:val="00CB6862"/>
    <w:rsid w:val="00CE1A55"/>
    <w:rsid w:val="00CE4115"/>
    <w:rsid w:val="00CE547A"/>
    <w:rsid w:val="00CF65FC"/>
    <w:rsid w:val="00D02FF6"/>
    <w:rsid w:val="00D068F0"/>
    <w:rsid w:val="00D10441"/>
    <w:rsid w:val="00D17F1A"/>
    <w:rsid w:val="00D22FAC"/>
    <w:rsid w:val="00D27B54"/>
    <w:rsid w:val="00D30942"/>
    <w:rsid w:val="00D30A47"/>
    <w:rsid w:val="00D32639"/>
    <w:rsid w:val="00D35B1B"/>
    <w:rsid w:val="00D556BD"/>
    <w:rsid w:val="00D61409"/>
    <w:rsid w:val="00D71D20"/>
    <w:rsid w:val="00D77DD4"/>
    <w:rsid w:val="00D85374"/>
    <w:rsid w:val="00D910C1"/>
    <w:rsid w:val="00D9188C"/>
    <w:rsid w:val="00D94D21"/>
    <w:rsid w:val="00DA6182"/>
    <w:rsid w:val="00DB0ACC"/>
    <w:rsid w:val="00DC676A"/>
    <w:rsid w:val="00DD0473"/>
    <w:rsid w:val="00DD353E"/>
    <w:rsid w:val="00DE3981"/>
    <w:rsid w:val="00DF0CD6"/>
    <w:rsid w:val="00DF37FC"/>
    <w:rsid w:val="00E0229C"/>
    <w:rsid w:val="00E0527A"/>
    <w:rsid w:val="00E34B85"/>
    <w:rsid w:val="00E53417"/>
    <w:rsid w:val="00E6042A"/>
    <w:rsid w:val="00E93FFC"/>
    <w:rsid w:val="00E951EB"/>
    <w:rsid w:val="00EA439A"/>
    <w:rsid w:val="00EB198A"/>
    <w:rsid w:val="00EB2E3C"/>
    <w:rsid w:val="00EB5960"/>
    <w:rsid w:val="00EB6757"/>
    <w:rsid w:val="00EB790F"/>
    <w:rsid w:val="00ED3A29"/>
    <w:rsid w:val="00ED42B3"/>
    <w:rsid w:val="00EE5AFB"/>
    <w:rsid w:val="00EE6A70"/>
    <w:rsid w:val="00EF153A"/>
    <w:rsid w:val="00F00262"/>
    <w:rsid w:val="00F212E8"/>
    <w:rsid w:val="00F26542"/>
    <w:rsid w:val="00F3387A"/>
    <w:rsid w:val="00F400D7"/>
    <w:rsid w:val="00F4638C"/>
    <w:rsid w:val="00F67D45"/>
    <w:rsid w:val="00F85570"/>
    <w:rsid w:val="00F85F94"/>
    <w:rsid w:val="00F94C0B"/>
    <w:rsid w:val="00F97A74"/>
    <w:rsid w:val="00FA3D66"/>
    <w:rsid w:val="00FB34CB"/>
    <w:rsid w:val="00FC4115"/>
    <w:rsid w:val="00FC7B3E"/>
    <w:rsid w:val="00FD2C28"/>
    <w:rsid w:val="00FF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C89655"/>
  <w15:chartTrackingRefBased/>
  <w15:docId w15:val="{E7D2F55E-1FCB-844B-B2C0-52DFA011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A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EA2"/>
    <w:pPr>
      <w:ind w:left="720"/>
      <w:contextualSpacing/>
    </w:pPr>
  </w:style>
  <w:style w:type="character" w:styleId="LineNumber">
    <w:name w:val="line number"/>
    <w:basedOn w:val="DefaultParagraphFont"/>
    <w:uiPriority w:val="99"/>
    <w:semiHidden/>
    <w:unhideWhenUsed/>
    <w:rsid w:val="00A66EA2"/>
  </w:style>
  <w:style w:type="table" w:customStyle="1" w:styleId="TableGrid1">
    <w:name w:val="Table Grid1"/>
    <w:basedOn w:val="TableNormal"/>
    <w:next w:val="TableGrid"/>
    <w:uiPriority w:val="39"/>
    <w:rsid w:val="00A66EA2"/>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6E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6EA2"/>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66EA2"/>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6EA2"/>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66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EA2"/>
    <w:rPr>
      <w:rFonts w:ascii="Segoe UI" w:hAnsi="Segoe UI" w:cs="Segoe UI"/>
      <w:sz w:val="18"/>
      <w:szCs w:val="18"/>
    </w:rPr>
  </w:style>
  <w:style w:type="character" w:styleId="CommentReference">
    <w:name w:val="annotation reference"/>
    <w:basedOn w:val="DefaultParagraphFont"/>
    <w:uiPriority w:val="99"/>
    <w:semiHidden/>
    <w:unhideWhenUsed/>
    <w:rsid w:val="00A66EA2"/>
    <w:rPr>
      <w:sz w:val="16"/>
      <w:szCs w:val="16"/>
    </w:rPr>
  </w:style>
  <w:style w:type="paragraph" w:styleId="CommentText">
    <w:name w:val="annotation text"/>
    <w:basedOn w:val="Normal"/>
    <w:link w:val="CommentTextChar"/>
    <w:uiPriority w:val="99"/>
    <w:semiHidden/>
    <w:unhideWhenUsed/>
    <w:rsid w:val="00A66EA2"/>
    <w:pPr>
      <w:spacing w:line="240" w:lineRule="auto"/>
    </w:pPr>
    <w:rPr>
      <w:sz w:val="20"/>
      <w:szCs w:val="20"/>
    </w:rPr>
  </w:style>
  <w:style w:type="character" w:customStyle="1" w:styleId="CommentTextChar">
    <w:name w:val="Comment Text Char"/>
    <w:basedOn w:val="DefaultParagraphFont"/>
    <w:link w:val="CommentText"/>
    <w:uiPriority w:val="99"/>
    <w:semiHidden/>
    <w:rsid w:val="00A66EA2"/>
    <w:rPr>
      <w:sz w:val="20"/>
      <w:szCs w:val="20"/>
    </w:rPr>
  </w:style>
  <w:style w:type="paragraph" w:styleId="CommentSubject">
    <w:name w:val="annotation subject"/>
    <w:basedOn w:val="CommentText"/>
    <w:next w:val="CommentText"/>
    <w:link w:val="CommentSubjectChar"/>
    <w:uiPriority w:val="99"/>
    <w:semiHidden/>
    <w:unhideWhenUsed/>
    <w:rsid w:val="00A66EA2"/>
    <w:rPr>
      <w:b/>
      <w:bCs/>
    </w:rPr>
  </w:style>
  <w:style w:type="character" w:customStyle="1" w:styleId="CommentSubjectChar">
    <w:name w:val="Comment Subject Char"/>
    <w:basedOn w:val="CommentTextChar"/>
    <w:link w:val="CommentSubject"/>
    <w:uiPriority w:val="99"/>
    <w:semiHidden/>
    <w:rsid w:val="00A66EA2"/>
    <w:rPr>
      <w:b/>
      <w:bCs/>
      <w:sz w:val="20"/>
      <w:szCs w:val="20"/>
    </w:rPr>
  </w:style>
  <w:style w:type="paragraph" w:styleId="Revision">
    <w:name w:val="Revision"/>
    <w:hidden/>
    <w:uiPriority w:val="99"/>
    <w:semiHidden/>
    <w:rsid w:val="00A66EA2"/>
    <w:rPr>
      <w:sz w:val="22"/>
      <w:szCs w:val="22"/>
    </w:rPr>
  </w:style>
  <w:style w:type="paragraph" w:styleId="Header">
    <w:name w:val="header"/>
    <w:basedOn w:val="Normal"/>
    <w:link w:val="HeaderChar"/>
    <w:uiPriority w:val="99"/>
    <w:unhideWhenUsed/>
    <w:rsid w:val="00A66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EA2"/>
    <w:rPr>
      <w:sz w:val="22"/>
      <w:szCs w:val="22"/>
    </w:rPr>
  </w:style>
  <w:style w:type="paragraph" w:styleId="Footer">
    <w:name w:val="footer"/>
    <w:basedOn w:val="Normal"/>
    <w:link w:val="FooterChar"/>
    <w:uiPriority w:val="99"/>
    <w:unhideWhenUsed/>
    <w:rsid w:val="00A66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EA2"/>
    <w:rPr>
      <w:sz w:val="22"/>
      <w:szCs w:val="22"/>
    </w:rPr>
  </w:style>
  <w:style w:type="table" w:customStyle="1" w:styleId="PlainTable21">
    <w:name w:val="Plain Table 21"/>
    <w:basedOn w:val="TableNormal"/>
    <w:uiPriority w:val="42"/>
    <w:rsid w:val="00A66EA2"/>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uiPriority w:val="42"/>
    <w:rsid w:val="00A66EA2"/>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unhideWhenUsed/>
    <w:rsid w:val="00A66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66EA2"/>
    <w:rPr>
      <w:rFonts w:ascii="Courier New" w:eastAsia="Times New Roman" w:hAnsi="Courier New" w:cs="Courier New"/>
      <w:sz w:val="20"/>
      <w:szCs w:val="20"/>
      <w:lang w:eastAsia="en-GB"/>
    </w:rPr>
  </w:style>
  <w:style w:type="character" w:customStyle="1" w:styleId="gnkrckgcgsb">
    <w:name w:val="gnkrckgcgsb"/>
    <w:basedOn w:val="DefaultParagraphFont"/>
    <w:rsid w:val="00A66EA2"/>
  </w:style>
  <w:style w:type="character" w:styleId="PlaceholderText">
    <w:name w:val="Placeholder Text"/>
    <w:basedOn w:val="DefaultParagraphFont"/>
    <w:uiPriority w:val="99"/>
    <w:semiHidden/>
    <w:rsid w:val="006520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6CF52BE-C0B2-45D6-9718-7DD80B34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22</Pages>
  <Words>15776</Words>
  <Characters>89927</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Hodgkinson, Jane</dc:creator>
  <cp:keywords/>
  <dc:description/>
  <cp:lastModifiedBy>John, Bethan [hlbjohn]</cp:lastModifiedBy>
  <cp:revision>22</cp:revision>
  <dcterms:created xsi:type="dcterms:W3CDTF">2020-07-14T09:09:00Z</dcterms:created>
  <dcterms:modified xsi:type="dcterms:W3CDTF">2020-08-07T11:28:00Z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http://www.zotero.org/styles/elsevier-harvard</vt:lpwstr>
  </property>
  <property fmtid="{D5CDD505-2E9C-101B-9397-08002B2CF9AE}" pid="13" name="Mendeley Recent Style Name 5_1">
    <vt:lpwstr>Elsevier Harvard (with titles)</vt:lpwstr>
  </property>
  <property fmtid="{D5CDD505-2E9C-101B-9397-08002B2CF9AE}" pid="14" name="Mendeley Recent Style Id 6_1">
    <vt:lpwstr>http://www.zotero.org/styles/harvard-bournemouth-university</vt:lpwstr>
  </property>
  <property fmtid="{D5CDD505-2E9C-101B-9397-08002B2CF9AE}" pid="15" name="Mendeley Recent Style Name 6_1">
    <vt:lpwstr>Harvard - Bournemouth University</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(author-date)</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http://www.zotero.org/styles/veterinary-parasitology</vt:lpwstr>
  </property>
  <property fmtid="{D5CDD505-2E9C-101B-9397-08002B2CF9AE}" pid="21" name="Mendeley Recent Style Name 9_1">
    <vt:lpwstr>Veterinary Parasitology</vt:lpwstr>
  </property>
  <property fmtid="{D5CDD505-2E9C-101B-9397-08002B2CF9AE}" pid="22" name="Mendeley Document_1">
    <vt:lpwstr>True</vt:lpwstr>
  </property>
  <property fmtid="{D5CDD505-2E9C-101B-9397-08002B2CF9AE}" pid="23" name="Mendeley Unique User Id_1">
    <vt:lpwstr>b5b823be-c73d-3337-9326-8383972d598f</vt:lpwstr>
  </property>
  <property fmtid="{D5CDD505-2E9C-101B-9397-08002B2CF9AE}" pid="24" name="Mendeley Citation Style_1">
    <vt:lpwstr>http://www.zotero.org/styles/veterinary-parasitology</vt:lpwstr>
  </property>
</Properties>
</file>