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0B5A" w:rsidRPr="002E12BF" w:rsidRDefault="00FA3155" w:rsidP="00C65CDC">
      <w:pPr>
        <w:spacing w:line="480" w:lineRule="auto"/>
        <w:rPr>
          <w:rFonts w:ascii="Arial" w:hAnsi="Arial" w:cs="Arial"/>
          <w:b/>
          <w:color w:val="212121"/>
          <w:sz w:val="20"/>
          <w:szCs w:val="20"/>
          <w:shd w:val="clear" w:color="auto" w:fill="FFFFFF"/>
        </w:rPr>
      </w:pPr>
      <w:r w:rsidRPr="002E12BF">
        <w:rPr>
          <w:rFonts w:ascii="Arial" w:hAnsi="Arial" w:cs="Arial"/>
          <w:b/>
          <w:color w:val="212121"/>
          <w:sz w:val="20"/>
          <w:szCs w:val="20"/>
          <w:shd w:val="clear" w:color="auto" w:fill="FFFFFF"/>
        </w:rPr>
        <w:t>Spatial synchrony of population dynamics: empirical testing of mechanisms</w:t>
      </w:r>
    </w:p>
    <w:p w:rsidR="00FA3155" w:rsidRPr="002E12BF" w:rsidRDefault="00FA3155" w:rsidP="00C65CDC">
      <w:pPr>
        <w:spacing w:line="480" w:lineRule="auto"/>
        <w:rPr>
          <w:rFonts w:ascii="Arial" w:hAnsi="Arial" w:cs="Arial"/>
          <w:b/>
          <w:sz w:val="20"/>
          <w:szCs w:val="20"/>
        </w:rPr>
      </w:pPr>
    </w:p>
    <w:p w:rsidR="00F3403D" w:rsidRPr="002E12BF" w:rsidRDefault="00380B5A" w:rsidP="00380B5A">
      <w:pPr>
        <w:spacing w:line="480" w:lineRule="auto"/>
        <w:rPr>
          <w:rFonts w:ascii="Arial" w:hAnsi="Arial" w:cs="Arial"/>
          <w:sz w:val="20"/>
          <w:szCs w:val="20"/>
        </w:rPr>
      </w:pPr>
      <w:r w:rsidRPr="002E12BF">
        <w:rPr>
          <w:rFonts w:ascii="Arial" w:hAnsi="Arial" w:cs="Arial"/>
          <w:sz w:val="20"/>
          <w:szCs w:val="20"/>
        </w:rPr>
        <w:t xml:space="preserve">In Focus: </w:t>
      </w:r>
      <w:proofErr w:type="spellStart"/>
      <w:r w:rsidRPr="002E12BF">
        <w:rPr>
          <w:rFonts w:ascii="Arial" w:hAnsi="Arial" w:cs="Arial"/>
          <w:sz w:val="20"/>
          <w:szCs w:val="20"/>
        </w:rPr>
        <w:t>Vindstad</w:t>
      </w:r>
      <w:proofErr w:type="spellEnd"/>
      <w:r w:rsidRPr="002E12BF">
        <w:rPr>
          <w:rFonts w:ascii="Arial" w:hAnsi="Arial" w:cs="Arial"/>
          <w:sz w:val="20"/>
          <w:szCs w:val="20"/>
        </w:rPr>
        <w:t xml:space="preserve">, O.P.L., </w:t>
      </w:r>
      <w:proofErr w:type="spellStart"/>
      <w:r w:rsidRPr="002E12BF">
        <w:rPr>
          <w:rFonts w:ascii="Arial" w:hAnsi="Arial" w:cs="Arial"/>
          <w:sz w:val="20"/>
          <w:szCs w:val="20"/>
        </w:rPr>
        <w:t>Jepsen</w:t>
      </w:r>
      <w:proofErr w:type="spellEnd"/>
      <w:r w:rsidRPr="002E12BF">
        <w:rPr>
          <w:rFonts w:ascii="Arial" w:hAnsi="Arial" w:cs="Arial"/>
          <w:sz w:val="20"/>
          <w:szCs w:val="20"/>
        </w:rPr>
        <w:t xml:space="preserve">, J.U., </w:t>
      </w:r>
      <w:proofErr w:type="spellStart"/>
      <w:r w:rsidRPr="002E12BF">
        <w:rPr>
          <w:rFonts w:ascii="Arial" w:hAnsi="Arial" w:cs="Arial"/>
          <w:sz w:val="20"/>
          <w:szCs w:val="20"/>
        </w:rPr>
        <w:t>Yoccoz</w:t>
      </w:r>
      <w:proofErr w:type="spellEnd"/>
      <w:r w:rsidRPr="002E12BF">
        <w:rPr>
          <w:rFonts w:ascii="Arial" w:hAnsi="Arial" w:cs="Arial"/>
          <w:sz w:val="20"/>
          <w:szCs w:val="20"/>
        </w:rPr>
        <w:t xml:space="preserve">, N.G., </w:t>
      </w:r>
      <w:proofErr w:type="spellStart"/>
      <w:r w:rsidRPr="002E12BF">
        <w:rPr>
          <w:rFonts w:ascii="Arial" w:hAnsi="Arial" w:cs="Arial"/>
          <w:sz w:val="20"/>
          <w:szCs w:val="20"/>
        </w:rPr>
        <w:t>Bjørnstad</w:t>
      </w:r>
      <w:proofErr w:type="spellEnd"/>
      <w:r w:rsidRPr="002E12BF">
        <w:rPr>
          <w:rFonts w:ascii="Arial" w:hAnsi="Arial" w:cs="Arial"/>
          <w:sz w:val="20"/>
          <w:szCs w:val="20"/>
        </w:rPr>
        <w:t xml:space="preserve">, O.N., </w:t>
      </w:r>
      <w:proofErr w:type="spellStart"/>
      <w:r w:rsidRPr="002E12BF">
        <w:rPr>
          <w:rFonts w:ascii="Arial" w:hAnsi="Arial" w:cs="Arial"/>
          <w:sz w:val="20"/>
          <w:szCs w:val="20"/>
        </w:rPr>
        <w:t>Mesquita</w:t>
      </w:r>
      <w:proofErr w:type="spellEnd"/>
      <w:r w:rsidRPr="002E12BF">
        <w:rPr>
          <w:rFonts w:ascii="Arial" w:hAnsi="Arial" w:cs="Arial"/>
          <w:sz w:val="20"/>
          <w:szCs w:val="20"/>
        </w:rPr>
        <w:t xml:space="preserve">, </w:t>
      </w:r>
      <w:proofErr w:type="spellStart"/>
      <w:r w:rsidRPr="002E12BF">
        <w:rPr>
          <w:rFonts w:ascii="Arial" w:hAnsi="Arial" w:cs="Arial"/>
          <w:sz w:val="20"/>
          <w:szCs w:val="20"/>
        </w:rPr>
        <w:t>M.d.S</w:t>
      </w:r>
      <w:proofErr w:type="spellEnd"/>
      <w:r w:rsidRPr="002E12BF">
        <w:rPr>
          <w:rFonts w:ascii="Arial" w:hAnsi="Arial" w:cs="Arial"/>
          <w:sz w:val="20"/>
          <w:szCs w:val="20"/>
        </w:rPr>
        <w:t xml:space="preserve">. &amp; </w:t>
      </w:r>
      <w:proofErr w:type="spellStart"/>
      <w:r w:rsidRPr="002E12BF">
        <w:rPr>
          <w:rFonts w:ascii="Arial" w:hAnsi="Arial" w:cs="Arial"/>
          <w:sz w:val="20"/>
          <w:szCs w:val="20"/>
        </w:rPr>
        <w:t>Ims</w:t>
      </w:r>
      <w:proofErr w:type="spellEnd"/>
      <w:r w:rsidRPr="002E12BF">
        <w:rPr>
          <w:rFonts w:ascii="Arial" w:hAnsi="Arial" w:cs="Arial"/>
          <w:sz w:val="20"/>
          <w:szCs w:val="20"/>
        </w:rPr>
        <w:t>, R.A. (2019) Spatial synchrony in sub</w:t>
      </w:r>
      <w:r w:rsidRPr="002E12BF">
        <w:rPr>
          <w:rFonts w:ascii="Cambria Math" w:hAnsi="Cambria Math" w:cs="Cambria Math"/>
          <w:sz w:val="20"/>
          <w:szCs w:val="20"/>
        </w:rPr>
        <w:t>‐</w:t>
      </w:r>
      <w:r w:rsidRPr="002E12BF">
        <w:rPr>
          <w:rFonts w:ascii="Arial" w:hAnsi="Arial" w:cs="Arial"/>
          <w:sz w:val="20"/>
          <w:szCs w:val="20"/>
        </w:rPr>
        <w:t xml:space="preserve">arctic geometrid moth outbreaks reflects dispersal in larval and adult life cycle stages. </w:t>
      </w:r>
      <w:r w:rsidRPr="002E12BF">
        <w:rPr>
          <w:rFonts w:ascii="Arial" w:hAnsi="Arial" w:cs="Arial"/>
          <w:i/>
          <w:iCs/>
          <w:sz w:val="20"/>
          <w:szCs w:val="20"/>
        </w:rPr>
        <w:t>Journal of Animal Ecology</w:t>
      </w:r>
    </w:p>
    <w:p w:rsidR="00380B5A" w:rsidRPr="002E12BF" w:rsidRDefault="00380B5A" w:rsidP="00C65CDC">
      <w:pPr>
        <w:spacing w:line="480" w:lineRule="auto"/>
        <w:rPr>
          <w:rFonts w:ascii="Arial" w:hAnsi="Arial" w:cs="Arial"/>
          <w:sz w:val="20"/>
          <w:szCs w:val="20"/>
        </w:rPr>
      </w:pPr>
      <w:r w:rsidRPr="002E12BF">
        <w:rPr>
          <w:rFonts w:ascii="Arial" w:hAnsi="Arial" w:cs="Arial"/>
          <w:sz w:val="20"/>
          <w:szCs w:val="20"/>
        </w:rPr>
        <w:t xml:space="preserve">Spatial synchrony of population dynamics is a common phenomenon, but </w:t>
      </w:r>
      <w:r w:rsidR="00FA3155" w:rsidRPr="002E12BF">
        <w:rPr>
          <w:rFonts w:ascii="Arial" w:hAnsi="Arial" w:cs="Arial"/>
          <w:sz w:val="20"/>
          <w:szCs w:val="20"/>
        </w:rPr>
        <w:t xml:space="preserve">the </w:t>
      </w:r>
      <w:r w:rsidRPr="002E12BF">
        <w:rPr>
          <w:rFonts w:ascii="Arial" w:hAnsi="Arial" w:cs="Arial"/>
          <w:sz w:val="20"/>
          <w:szCs w:val="20"/>
        </w:rPr>
        <w:t xml:space="preserve">understanding of </w:t>
      </w:r>
      <w:r w:rsidR="00FA3155" w:rsidRPr="002E12BF">
        <w:rPr>
          <w:rFonts w:ascii="Arial" w:hAnsi="Arial" w:cs="Arial"/>
          <w:sz w:val="20"/>
          <w:szCs w:val="20"/>
        </w:rPr>
        <w:t>underlying</w:t>
      </w:r>
      <w:r w:rsidRPr="002E12BF">
        <w:rPr>
          <w:rFonts w:ascii="Arial" w:hAnsi="Arial" w:cs="Arial"/>
          <w:sz w:val="20"/>
          <w:szCs w:val="20"/>
        </w:rPr>
        <w:t xml:space="preserve"> mechanisms is supported more </w:t>
      </w:r>
      <w:r w:rsidR="00FA3155" w:rsidRPr="002E12BF">
        <w:rPr>
          <w:rFonts w:ascii="Arial" w:hAnsi="Arial" w:cs="Arial"/>
          <w:sz w:val="20"/>
          <w:szCs w:val="20"/>
        </w:rPr>
        <w:t xml:space="preserve">by </w:t>
      </w:r>
      <w:r w:rsidRPr="002E12BF">
        <w:rPr>
          <w:rFonts w:ascii="Arial" w:hAnsi="Arial" w:cs="Arial"/>
          <w:sz w:val="20"/>
          <w:szCs w:val="20"/>
        </w:rPr>
        <w:t xml:space="preserve">theoretical than empirical studies. </w:t>
      </w:r>
      <w:r w:rsidRPr="002E12BF">
        <w:rPr>
          <w:rFonts w:ascii="Arial" w:hAnsi="Arial" w:cs="Arial"/>
          <w:sz w:val="20"/>
          <w:szCs w:val="20"/>
        </w:rPr>
        <w:fldChar w:fldCharType="begin"/>
      </w:r>
      <w:r w:rsidRPr="002E12BF">
        <w:rPr>
          <w:rFonts w:ascii="Arial" w:hAnsi="Arial" w:cs="Arial"/>
          <w:sz w:val="20"/>
          <w:szCs w:val="20"/>
        </w:rPr>
        <w:instrText xml:space="preserve"> ADDIN EN.CITE &lt;EndNote&gt;&lt;Cite AuthorYear="1"&gt;&lt;Author&gt;Vindstad&lt;/Author&gt;&lt;Year&gt;2019&lt;/Year&gt;&lt;RecNum&gt;3127&lt;/RecNum&gt;&lt;DisplayText&gt;Vindstad&lt;style face="italic"&gt; et al.&lt;/style&gt; (2019)&lt;/DisplayText&gt;&lt;record&gt;&lt;rec-number&gt;3127&lt;/rec-number&gt;&lt;foreign-keys&gt;&lt;key app="EN" db-id="wrv5wae9ff9xdkexxtgp02wv9dat2wz59p00" timestamp="1555592057"&gt;3127&lt;/key&gt;&lt;/foreign-keys&gt;&lt;ref-type name="Journal Article"&gt;17&lt;/ref-type&gt;&lt;contributors&gt;&lt;authors&gt;&lt;author&gt;Vindstad, Ole Petter Laksforsmo&lt;/author&gt;&lt;author&gt;Jepsen, Jane Uhd&lt;/author&gt;&lt;author&gt;Yoccoz, Nigel Gilles&lt;/author&gt;&lt;author&gt;Bjørnstad, Ottar N&lt;/author&gt;&lt;author&gt;Mesquita, Michel d S&lt;/author&gt;&lt;author&gt;Ims, Rolf Anker&lt;/author&gt;&lt;/authors&gt;&lt;/contributors&gt;&lt;titles&gt;&lt;title&gt;Spatial synchrony in sub</w:instrText>
      </w:r>
      <w:r w:rsidRPr="002E12BF">
        <w:rPr>
          <w:rFonts w:ascii="Cambria Math" w:hAnsi="Cambria Math" w:cs="Cambria Math"/>
          <w:sz w:val="20"/>
          <w:szCs w:val="20"/>
        </w:rPr>
        <w:instrText>‐</w:instrText>
      </w:r>
      <w:r w:rsidRPr="002E12BF">
        <w:rPr>
          <w:rFonts w:ascii="Arial" w:hAnsi="Arial" w:cs="Arial"/>
          <w:sz w:val="20"/>
          <w:szCs w:val="20"/>
        </w:rPr>
        <w:instrText>arctic geometrid moth outbreaks reflects dispersal in larval and adult life cycle stages&lt;/title&gt;&lt;secondary-title&gt;Journal of Animal Ecology&lt;/secondary-title&gt;&lt;/titles&gt;&lt;periodical&gt;&lt;full-title&gt;Journal of Animal Ecology&lt;/full-title&gt;&lt;/periodical&gt;&lt;dates&gt;&lt;year&gt;2019&lt;/year&gt;&lt;/dates&gt;&lt;isbn&gt;0021-8790&lt;/isbn&gt;&lt;urls&gt;&lt;/urls&gt;&lt;/record&gt;&lt;/Cite&gt;&lt;/EndNote&gt;</w:instrText>
      </w:r>
      <w:r w:rsidRPr="002E12BF">
        <w:rPr>
          <w:rFonts w:ascii="Arial" w:hAnsi="Arial" w:cs="Arial"/>
          <w:sz w:val="20"/>
          <w:szCs w:val="20"/>
        </w:rPr>
        <w:fldChar w:fldCharType="separate"/>
      </w:r>
      <w:r w:rsidRPr="002E12BF">
        <w:rPr>
          <w:rFonts w:ascii="Arial" w:hAnsi="Arial" w:cs="Arial"/>
          <w:noProof/>
          <w:sz w:val="20"/>
          <w:szCs w:val="20"/>
        </w:rPr>
        <w:t>Vindstad</w:t>
      </w:r>
      <w:r w:rsidRPr="002E12BF">
        <w:rPr>
          <w:rFonts w:ascii="Arial" w:hAnsi="Arial" w:cs="Arial"/>
          <w:i/>
          <w:noProof/>
          <w:sz w:val="20"/>
          <w:szCs w:val="20"/>
        </w:rPr>
        <w:t xml:space="preserve"> et al.</w:t>
      </w:r>
      <w:r w:rsidRPr="002E12BF">
        <w:rPr>
          <w:rFonts w:ascii="Arial" w:hAnsi="Arial" w:cs="Arial"/>
          <w:noProof/>
          <w:sz w:val="20"/>
          <w:szCs w:val="20"/>
        </w:rPr>
        <w:t xml:space="preserve"> (2019)</w:t>
      </w:r>
      <w:r w:rsidRPr="002E12BF">
        <w:rPr>
          <w:rFonts w:ascii="Arial" w:hAnsi="Arial" w:cs="Arial"/>
          <w:sz w:val="20"/>
          <w:szCs w:val="20"/>
        </w:rPr>
        <w:fldChar w:fldCharType="end"/>
      </w:r>
      <w:r w:rsidRPr="002E12BF">
        <w:rPr>
          <w:rFonts w:ascii="Arial" w:hAnsi="Arial" w:cs="Arial"/>
          <w:sz w:val="20"/>
          <w:szCs w:val="20"/>
        </w:rPr>
        <w:t xml:space="preserve"> use a 19-year dataset on two moth species to disentangle</w:t>
      </w:r>
      <w:r w:rsidR="00FA3155" w:rsidRPr="002E12BF">
        <w:rPr>
          <w:rFonts w:ascii="Arial" w:hAnsi="Arial" w:cs="Arial"/>
          <w:sz w:val="20"/>
          <w:szCs w:val="20"/>
        </w:rPr>
        <w:t xml:space="preserve"> the effects of</w:t>
      </w:r>
      <w:r w:rsidRPr="002E12BF">
        <w:rPr>
          <w:rFonts w:ascii="Arial" w:hAnsi="Arial" w:cs="Arial"/>
          <w:sz w:val="20"/>
          <w:szCs w:val="20"/>
        </w:rPr>
        <w:t xml:space="preserve"> </w:t>
      </w:r>
      <w:r w:rsidR="00B04765" w:rsidRPr="002E12BF">
        <w:rPr>
          <w:rFonts w:ascii="Arial" w:hAnsi="Arial" w:cs="Arial"/>
          <w:sz w:val="20"/>
          <w:szCs w:val="20"/>
        </w:rPr>
        <w:t xml:space="preserve">different drivers of dispersal on synchrony of populations. They show that geographic distance, species dispersal capabilities, a dispersal barrier, and the prevailing wind direction are all factors that influence spatial synchrony. With current climate change and ongoing habitat fragmentation, understanding how dispersal influences </w:t>
      </w:r>
      <w:r w:rsidR="00FA3155" w:rsidRPr="002E12BF">
        <w:rPr>
          <w:rFonts w:ascii="Arial" w:hAnsi="Arial" w:cs="Arial"/>
          <w:sz w:val="20"/>
          <w:szCs w:val="20"/>
        </w:rPr>
        <w:t>spatial synchrony of population fluctuations</w:t>
      </w:r>
      <w:r w:rsidR="0061598C" w:rsidRPr="002E12BF">
        <w:rPr>
          <w:rFonts w:ascii="Arial" w:hAnsi="Arial" w:cs="Arial"/>
          <w:sz w:val="20"/>
          <w:szCs w:val="20"/>
        </w:rPr>
        <w:t>,</w:t>
      </w:r>
      <w:r w:rsidR="00B04765" w:rsidRPr="002E12BF">
        <w:rPr>
          <w:rFonts w:ascii="Arial" w:hAnsi="Arial" w:cs="Arial"/>
          <w:sz w:val="20"/>
          <w:szCs w:val="20"/>
        </w:rPr>
        <w:t xml:space="preserve"> </w:t>
      </w:r>
      <w:r w:rsidR="0061598C" w:rsidRPr="002E12BF">
        <w:rPr>
          <w:rFonts w:ascii="Arial" w:hAnsi="Arial" w:cs="Arial"/>
          <w:sz w:val="20"/>
          <w:szCs w:val="20"/>
        </w:rPr>
        <w:t>and the</w:t>
      </w:r>
      <w:r w:rsidR="00B04765" w:rsidRPr="002E12BF">
        <w:rPr>
          <w:rFonts w:ascii="Arial" w:hAnsi="Arial" w:cs="Arial"/>
          <w:sz w:val="20"/>
          <w:szCs w:val="20"/>
        </w:rPr>
        <w:t xml:space="preserve"> e</w:t>
      </w:r>
      <w:r w:rsidR="0061598C" w:rsidRPr="002E12BF">
        <w:rPr>
          <w:rFonts w:ascii="Arial" w:hAnsi="Arial" w:cs="Arial"/>
          <w:sz w:val="20"/>
          <w:szCs w:val="20"/>
        </w:rPr>
        <w:t>ffect</w:t>
      </w:r>
      <w:r w:rsidR="00B04765" w:rsidRPr="002E12BF">
        <w:rPr>
          <w:rFonts w:ascii="Arial" w:hAnsi="Arial" w:cs="Arial"/>
          <w:sz w:val="20"/>
          <w:szCs w:val="20"/>
        </w:rPr>
        <w:t xml:space="preserve"> on population viability</w:t>
      </w:r>
      <w:r w:rsidR="0061598C" w:rsidRPr="002E12BF">
        <w:rPr>
          <w:rFonts w:ascii="Arial" w:hAnsi="Arial" w:cs="Arial"/>
          <w:sz w:val="20"/>
          <w:szCs w:val="20"/>
        </w:rPr>
        <w:t>,</w:t>
      </w:r>
      <w:r w:rsidR="00B04765" w:rsidRPr="002E12BF">
        <w:rPr>
          <w:rFonts w:ascii="Arial" w:hAnsi="Arial" w:cs="Arial"/>
          <w:sz w:val="20"/>
          <w:szCs w:val="20"/>
        </w:rPr>
        <w:t xml:space="preserve"> </w:t>
      </w:r>
      <w:r w:rsidR="0061598C" w:rsidRPr="002E12BF">
        <w:rPr>
          <w:rFonts w:ascii="Arial" w:hAnsi="Arial" w:cs="Arial"/>
          <w:sz w:val="20"/>
          <w:szCs w:val="20"/>
        </w:rPr>
        <w:t>is</w:t>
      </w:r>
      <w:r w:rsidR="00B04765" w:rsidRPr="002E12BF">
        <w:rPr>
          <w:rFonts w:ascii="Arial" w:hAnsi="Arial" w:cs="Arial"/>
          <w:sz w:val="20"/>
          <w:szCs w:val="20"/>
        </w:rPr>
        <w:t xml:space="preserve"> essential to predict future impacts on our ecosystems.</w:t>
      </w:r>
    </w:p>
    <w:p w:rsidR="00380B5A" w:rsidRPr="002E12BF" w:rsidRDefault="00380B5A" w:rsidP="00C65CDC">
      <w:pPr>
        <w:spacing w:line="480" w:lineRule="auto"/>
        <w:rPr>
          <w:rFonts w:ascii="Arial" w:hAnsi="Arial" w:cs="Arial"/>
          <w:sz w:val="20"/>
          <w:szCs w:val="20"/>
        </w:rPr>
      </w:pPr>
    </w:p>
    <w:p w:rsidR="00380B5A" w:rsidRPr="002E12BF" w:rsidRDefault="00380B5A" w:rsidP="00C65CDC">
      <w:pPr>
        <w:spacing w:line="480" w:lineRule="auto"/>
        <w:rPr>
          <w:rFonts w:ascii="Arial" w:hAnsi="Arial" w:cs="Arial"/>
          <w:sz w:val="20"/>
          <w:szCs w:val="20"/>
        </w:rPr>
      </w:pPr>
    </w:p>
    <w:p w:rsidR="00380B5A" w:rsidRPr="002E12BF" w:rsidRDefault="00380B5A" w:rsidP="00C65CDC">
      <w:pPr>
        <w:spacing w:line="480" w:lineRule="auto"/>
        <w:rPr>
          <w:rFonts w:ascii="Arial" w:hAnsi="Arial" w:cs="Arial"/>
          <w:sz w:val="20"/>
          <w:szCs w:val="20"/>
        </w:rPr>
      </w:pPr>
    </w:p>
    <w:p w:rsidR="00B646DC" w:rsidRPr="002E12BF" w:rsidRDefault="00B646DC" w:rsidP="00C65CDC">
      <w:pPr>
        <w:spacing w:line="480" w:lineRule="auto"/>
        <w:rPr>
          <w:rFonts w:ascii="Arial" w:hAnsi="Arial" w:cs="Arial"/>
          <w:sz w:val="20"/>
          <w:szCs w:val="20"/>
        </w:rPr>
      </w:pPr>
      <w:r w:rsidRPr="002E12BF">
        <w:rPr>
          <w:rFonts w:ascii="Arial" w:hAnsi="Arial" w:cs="Arial"/>
          <w:sz w:val="20"/>
          <w:szCs w:val="20"/>
        </w:rPr>
        <w:t>Spatial autocorrelation</w:t>
      </w:r>
      <w:r w:rsidR="008F4269" w:rsidRPr="002E12BF">
        <w:rPr>
          <w:rFonts w:ascii="Arial" w:hAnsi="Arial" w:cs="Arial"/>
          <w:sz w:val="20"/>
          <w:szCs w:val="20"/>
        </w:rPr>
        <w:t xml:space="preserve">, where </w:t>
      </w:r>
      <w:r w:rsidRPr="002E12BF">
        <w:rPr>
          <w:rFonts w:ascii="Arial" w:hAnsi="Arial" w:cs="Arial"/>
          <w:sz w:val="20"/>
          <w:szCs w:val="20"/>
        </w:rPr>
        <w:t>closer samples are more</w:t>
      </w:r>
      <w:r w:rsidR="008F4269" w:rsidRPr="002E12BF">
        <w:rPr>
          <w:rFonts w:ascii="Arial" w:hAnsi="Arial" w:cs="Arial"/>
          <w:sz w:val="20"/>
          <w:szCs w:val="20"/>
        </w:rPr>
        <w:t xml:space="preserve"> similar,</w:t>
      </w:r>
      <w:r w:rsidRPr="002E12BF">
        <w:rPr>
          <w:rFonts w:ascii="Arial" w:hAnsi="Arial" w:cs="Arial"/>
          <w:sz w:val="20"/>
          <w:szCs w:val="20"/>
        </w:rPr>
        <w:t xml:space="preserve"> is often considered a nuisance for many field ecologists </w:t>
      </w:r>
      <w:r w:rsidR="008F4269" w:rsidRPr="002E12BF">
        <w:rPr>
          <w:rFonts w:ascii="Arial" w:hAnsi="Arial" w:cs="Arial"/>
          <w:sz w:val="20"/>
          <w:szCs w:val="20"/>
        </w:rPr>
        <w:t>as</w:t>
      </w:r>
      <w:r w:rsidR="00AD5279" w:rsidRPr="002E12BF">
        <w:rPr>
          <w:rFonts w:ascii="Arial" w:hAnsi="Arial" w:cs="Arial"/>
          <w:sz w:val="20"/>
          <w:szCs w:val="20"/>
        </w:rPr>
        <w:t xml:space="preserve"> independent</w:t>
      </w:r>
      <w:r w:rsidRPr="002E12BF">
        <w:rPr>
          <w:rFonts w:ascii="Arial" w:hAnsi="Arial" w:cs="Arial"/>
          <w:sz w:val="20"/>
          <w:szCs w:val="20"/>
        </w:rPr>
        <w:t xml:space="preserve"> samples </w:t>
      </w:r>
      <w:r w:rsidR="00AD5279" w:rsidRPr="002E12BF">
        <w:rPr>
          <w:rFonts w:ascii="Arial" w:hAnsi="Arial" w:cs="Arial"/>
          <w:sz w:val="20"/>
          <w:szCs w:val="20"/>
        </w:rPr>
        <w:t>are</w:t>
      </w:r>
      <w:r w:rsidRPr="002E12BF">
        <w:rPr>
          <w:rFonts w:ascii="Arial" w:hAnsi="Arial" w:cs="Arial"/>
          <w:sz w:val="20"/>
          <w:szCs w:val="20"/>
        </w:rPr>
        <w:t xml:space="preserve"> an assumption of many statistical tests</w:t>
      </w:r>
      <w:r w:rsidR="008F4269" w:rsidRPr="002E12BF">
        <w:rPr>
          <w:rFonts w:ascii="Arial" w:hAnsi="Arial" w:cs="Arial"/>
          <w:sz w:val="20"/>
          <w:szCs w:val="20"/>
        </w:rPr>
        <w:t xml:space="preserve"> </w:t>
      </w:r>
      <w:r w:rsidR="008F4269" w:rsidRPr="002E12BF">
        <w:rPr>
          <w:rFonts w:ascii="Arial" w:hAnsi="Arial" w:cs="Arial"/>
          <w:sz w:val="20"/>
          <w:szCs w:val="20"/>
        </w:rPr>
        <w:fldChar w:fldCharType="begin">
          <w:fldData xml:space="preserve">PEVuZE5vdGU+PENpdGU+PEF1dGhvcj5MZWdlbmRyZTwvQXV0aG9yPjxZZWFyPjIwMDQ8L1llYXI+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</w:fldData>
        </w:fldChar>
      </w:r>
      <w:r w:rsidR="00FD191B" w:rsidRPr="002E12BF">
        <w:rPr>
          <w:rFonts w:ascii="Arial" w:hAnsi="Arial" w:cs="Arial"/>
          <w:sz w:val="20"/>
          <w:szCs w:val="20"/>
        </w:rPr>
        <w:instrText xml:space="preserve"> ADDIN EN.CITE </w:instrText>
      </w:r>
      <w:r w:rsidR="00FD191B" w:rsidRPr="002E12BF">
        <w:rPr>
          <w:rFonts w:ascii="Arial" w:hAnsi="Arial" w:cs="Arial"/>
          <w:sz w:val="20"/>
          <w:szCs w:val="20"/>
        </w:rPr>
        <w:fldChar w:fldCharType="begin">
          <w:fldData xml:space="preserve">PEVuZE5vdGU+PENpdGU+PEF1dGhvcj5MZWdlbmRyZTwvQXV0aG9yPjxZZWFyPjIwMDQ8L1llYXI+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</w:fldData>
        </w:fldChar>
      </w:r>
      <w:r w:rsidR="00FD191B" w:rsidRPr="002E12BF">
        <w:rPr>
          <w:rFonts w:ascii="Arial" w:hAnsi="Arial" w:cs="Arial"/>
          <w:sz w:val="20"/>
          <w:szCs w:val="20"/>
        </w:rPr>
        <w:instrText xml:space="preserve"> ADDIN EN.CITE.DATA </w:instrText>
      </w:r>
      <w:r w:rsidR="00FD191B" w:rsidRPr="002E12BF">
        <w:rPr>
          <w:rFonts w:ascii="Arial" w:hAnsi="Arial" w:cs="Arial"/>
          <w:sz w:val="20"/>
          <w:szCs w:val="20"/>
        </w:rPr>
      </w:r>
      <w:r w:rsidR="00FD191B" w:rsidRPr="002E12BF">
        <w:rPr>
          <w:rFonts w:ascii="Arial" w:hAnsi="Arial" w:cs="Arial"/>
          <w:sz w:val="20"/>
          <w:szCs w:val="20"/>
        </w:rPr>
        <w:fldChar w:fldCharType="end"/>
      </w:r>
      <w:r w:rsidR="008F4269" w:rsidRPr="002E12BF">
        <w:rPr>
          <w:rFonts w:ascii="Arial" w:hAnsi="Arial" w:cs="Arial"/>
          <w:sz w:val="20"/>
          <w:szCs w:val="20"/>
        </w:rPr>
      </w:r>
      <w:r w:rsidR="008F4269" w:rsidRPr="002E12BF">
        <w:rPr>
          <w:rFonts w:ascii="Arial" w:hAnsi="Arial" w:cs="Arial"/>
          <w:sz w:val="20"/>
          <w:szCs w:val="20"/>
        </w:rPr>
        <w:fldChar w:fldCharType="separate"/>
      </w:r>
      <w:r w:rsidR="001F4582" w:rsidRPr="002E12BF">
        <w:rPr>
          <w:rFonts w:ascii="Arial" w:hAnsi="Arial" w:cs="Arial"/>
          <w:noProof/>
          <w:sz w:val="20"/>
          <w:szCs w:val="20"/>
        </w:rPr>
        <w:t>(Robertson 1987; Legendre 1993; Legendre</w:t>
      </w:r>
      <w:r w:rsidR="001F4582" w:rsidRPr="002E12BF">
        <w:rPr>
          <w:rFonts w:ascii="Arial" w:hAnsi="Arial" w:cs="Arial"/>
          <w:i/>
          <w:noProof/>
          <w:sz w:val="20"/>
          <w:szCs w:val="20"/>
        </w:rPr>
        <w:t xml:space="preserve"> et al.</w:t>
      </w:r>
      <w:r w:rsidR="001F4582" w:rsidRPr="002E12BF">
        <w:rPr>
          <w:rFonts w:ascii="Arial" w:hAnsi="Arial" w:cs="Arial"/>
          <w:noProof/>
          <w:sz w:val="20"/>
          <w:szCs w:val="20"/>
        </w:rPr>
        <w:t xml:space="preserve"> 2004)</w:t>
      </w:r>
      <w:r w:rsidR="008F4269" w:rsidRPr="002E12BF">
        <w:rPr>
          <w:rFonts w:ascii="Arial" w:hAnsi="Arial" w:cs="Arial"/>
          <w:sz w:val="20"/>
          <w:szCs w:val="20"/>
        </w:rPr>
        <w:fldChar w:fldCharType="end"/>
      </w:r>
      <w:r w:rsidRPr="002E12BF">
        <w:rPr>
          <w:rFonts w:ascii="Arial" w:hAnsi="Arial" w:cs="Arial"/>
          <w:sz w:val="20"/>
          <w:szCs w:val="20"/>
        </w:rPr>
        <w:t xml:space="preserve">. However, </w:t>
      </w:r>
      <w:r w:rsidR="008F4269" w:rsidRPr="002E12BF">
        <w:rPr>
          <w:rFonts w:ascii="Arial" w:hAnsi="Arial" w:cs="Arial"/>
          <w:sz w:val="20"/>
          <w:szCs w:val="20"/>
        </w:rPr>
        <w:t>variation in population dynamics across space and time (spatiotemporal variation) inherently involves spatial autocorrelation</w:t>
      </w:r>
      <w:r w:rsidR="00FA3155" w:rsidRPr="002E12BF">
        <w:rPr>
          <w:rFonts w:ascii="Arial" w:hAnsi="Arial" w:cs="Arial"/>
          <w:sz w:val="20"/>
          <w:szCs w:val="20"/>
        </w:rPr>
        <w:t>,</w:t>
      </w:r>
      <w:r w:rsidR="008F4269" w:rsidRPr="002E12BF">
        <w:rPr>
          <w:rFonts w:ascii="Arial" w:hAnsi="Arial" w:cs="Arial"/>
          <w:sz w:val="20"/>
          <w:szCs w:val="20"/>
        </w:rPr>
        <w:t xml:space="preserve"> meaning that this is something that we need to understand in order to achieve a predictive understanding of the causes of population fluctuations </w:t>
      </w:r>
      <w:r w:rsidR="008F4269" w:rsidRPr="002E12BF">
        <w:rPr>
          <w:rFonts w:ascii="Arial" w:hAnsi="Arial" w:cs="Arial"/>
          <w:sz w:val="20"/>
          <w:szCs w:val="20"/>
        </w:rPr>
        <w:fldChar w:fldCharType="begin"/>
      </w:r>
      <w:r w:rsidR="00FD191B" w:rsidRPr="002E12BF">
        <w:rPr>
          <w:rFonts w:ascii="Arial" w:hAnsi="Arial" w:cs="Arial"/>
          <w:sz w:val="20"/>
          <w:szCs w:val="20"/>
        </w:rPr>
        <w:instrText xml:space="preserve"> ADDIN EN.CITE &lt;EndNote&gt;&lt;Cite&gt;&lt;Author&gt;Liebhold&lt;/Author&gt;&lt;Year&gt;2004&lt;/Year&gt;&lt;RecNum&gt;3125&lt;/RecNum&gt;&lt;DisplayText&gt;(Liebhold, Koenig &amp;amp; Bjørnstad 2004; Fortin &amp;amp; Dale 2009)&lt;/DisplayText&gt;&lt;record&gt;&lt;rec-number&gt;3125&lt;/rec-number&gt;&lt;foreign-keys&gt;&lt;key app="EN" db-id="wrv5wae9ff9xdkexxtgp02wv9dat2wz59p00" timestamp="1555591015"&gt;3125&lt;/key&gt;&lt;/foreign-keys&gt;&lt;ref-type name="Journal Article"&gt;17&lt;/ref-type&gt;&lt;contributors&gt;&lt;authors&gt;&lt;author&gt;Liebhold, Andrew&lt;/author&gt;&lt;author&gt;Koenig, Walter D&lt;/author&gt;&lt;author&gt;Bjørnstad, Ottar N&lt;/author&gt;&lt;/authors&gt;&lt;/contributors&gt;&lt;titles&gt;&lt;title&gt;Spatial synchrony in population dynamics&lt;/title&gt;&lt;secondary-title&gt;Annu Rev Ecol Evol Syst&lt;/secondary-title&gt;&lt;/titles&gt;&lt;periodical&gt;&lt;full-title&gt;Annu Rev Ecol Evol Syst&lt;/full-title&gt;&lt;/periodical&gt;&lt;pages&gt;467-490&lt;/pages&gt;&lt;volume&gt;35&lt;/volume&gt;&lt;dates&gt;&lt;year&gt;2004&lt;/year&gt;&lt;/dates&gt;&lt;isbn&gt;1543-592X&lt;/isbn&gt;&lt;urls&gt;&lt;/urls&gt;&lt;/record&gt;&lt;/Cite&gt;&lt;Cite&gt;&lt;Author&gt;Fortin&lt;/Author&gt;&lt;Year&gt;2009&lt;/Year&gt;&lt;RecNum&gt;3130&lt;/RecNum&gt;&lt;record&gt;&lt;rec-number&gt;3130&lt;/rec-number&gt;&lt;foreign-keys&gt;&lt;key app="EN" db-id="wrv5wae9ff9xdkexxtgp02wv9dat2wz59p00" timestamp="1556611615"&gt;3130&lt;/key&gt;&lt;/foreign-keys&gt;&lt;ref-type name="Journal Article"&gt;17&lt;/ref-type&gt;&lt;contributors&gt;&lt;authors&gt;&lt;author&gt;Fortin, Marie</w:instrText>
      </w:r>
      <w:r w:rsidR="00FD191B" w:rsidRPr="002E12BF">
        <w:rPr>
          <w:rFonts w:ascii="Cambria Math" w:hAnsi="Cambria Math" w:cs="Cambria Math"/>
          <w:sz w:val="20"/>
          <w:szCs w:val="20"/>
        </w:rPr>
        <w:instrText>‐</w:instrText>
      </w:r>
      <w:r w:rsidR="00FD191B" w:rsidRPr="002E12BF">
        <w:rPr>
          <w:rFonts w:ascii="Arial" w:hAnsi="Arial" w:cs="Arial"/>
          <w:sz w:val="20"/>
          <w:szCs w:val="20"/>
        </w:rPr>
        <w:instrText>Josée&lt;/author&gt;&lt;author&gt;Dale, Mark RT&lt;/author&gt;&lt;/authors&gt;&lt;/contributors&gt;&lt;titles&gt;&lt;title&gt;Spatial autocorrelation in ecological studies: a legacy of solutions and myths&lt;/title&gt;&lt;secondary-title&gt;J Geographical Analysis&lt;/secondary-title&gt;&lt;/titles&gt;&lt;periodical&gt;&lt;full-title&gt;J Geographical Analysis&lt;/full-title&gt;&lt;/periodical&gt;&lt;pages&gt;392-397&lt;/pages&gt;&lt;volume&gt;41&lt;/volume&gt;&lt;number&gt;4&lt;/number&gt;&lt;dates&gt;&lt;year&gt;2009&lt;/year&gt;&lt;/dates&gt;&lt;isbn&gt;0016-7363&lt;/isbn&gt;&lt;urls&gt;&lt;/urls&gt;&lt;/record&gt;&lt;/Cite&gt;&lt;/EndNote&gt;</w:instrText>
      </w:r>
      <w:r w:rsidR="008F4269" w:rsidRPr="002E12BF">
        <w:rPr>
          <w:rFonts w:ascii="Arial" w:hAnsi="Arial" w:cs="Arial"/>
          <w:sz w:val="20"/>
          <w:szCs w:val="20"/>
        </w:rPr>
        <w:fldChar w:fldCharType="separate"/>
      </w:r>
      <w:r w:rsidR="001F4582" w:rsidRPr="002E12BF">
        <w:rPr>
          <w:rFonts w:ascii="Arial" w:hAnsi="Arial" w:cs="Arial"/>
          <w:noProof/>
          <w:sz w:val="20"/>
          <w:szCs w:val="20"/>
        </w:rPr>
        <w:t>(Liebhold, Koenig &amp; Bjørnstad 2004; Fortin &amp; Dale 2009)</w:t>
      </w:r>
      <w:r w:rsidR="008F4269" w:rsidRPr="002E12BF">
        <w:rPr>
          <w:rFonts w:ascii="Arial" w:hAnsi="Arial" w:cs="Arial"/>
          <w:sz w:val="20"/>
          <w:szCs w:val="20"/>
        </w:rPr>
        <w:fldChar w:fldCharType="end"/>
      </w:r>
      <w:r w:rsidR="008F4269" w:rsidRPr="002E12BF">
        <w:rPr>
          <w:rFonts w:ascii="Arial" w:hAnsi="Arial" w:cs="Arial"/>
          <w:sz w:val="20"/>
          <w:szCs w:val="20"/>
        </w:rPr>
        <w:t xml:space="preserve">. Spatial synchrony is a special type of spatial autocorrelation that refers to spatial </w:t>
      </w:r>
      <w:r w:rsidR="00933DAE" w:rsidRPr="002E12BF">
        <w:rPr>
          <w:rFonts w:ascii="Arial" w:hAnsi="Arial" w:cs="Arial"/>
          <w:sz w:val="20"/>
          <w:szCs w:val="20"/>
        </w:rPr>
        <w:t xml:space="preserve">covariation in population density fluctuations, i.e. </w:t>
      </w:r>
      <w:r w:rsidR="008F4269" w:rsidRPr="002E12BF">
        <w:rPr>
          <w:rFonts w:ascii="Arial" w:hAnsi="Arial" w:cs="Arial"/>
          <w:sz w:val="20"/>
          <w:szCs w:val="20"/>
        </w:rPr>
        <w:t xml:space="preserve">variation through time </w:t>
      </w:r>
      <w:r w:rsidR="008F4269" w:rsidRPr="002E12BF">
        <w:rPr>
          <w:rFonts w:ascii="Arial" w:hAnsi="Arial" w:cs="Arial"/>
          <w:sz w:val="20"/>
          <w:szCs w:val="20"/>
        </w:rPr>
        <w:fldChar w:fldCharType="begin"/>
      </w:r>
      <w:r w:rsidR="00FD191B" w:rsidRPr="002E12BF">
        <w:rPr>
          <w:rFonts w:ascii="Arial" w:hAnsi="Arial" w:cs="Arial"/>
          <w:sz w:val="20"/>
          <w:szCs w:val="20"/>
        </w:rPr>
        <w:instrText xml:space="preserve"> ADDIN EN.CITE &lt;EndNote&gt;&lt;Cite&gt;&lt;Author&gt;Liebhold&lt;/Author&gt;&lt;Year&gt;2004&lt;/Year&gt;&lt;RecNum&gt;3125&lt;/RecNum&gt;&lt;DisplayText&gt;(Liebhold, Koenig &amp;amp; Bjørnstad 2004)&lt;/DisplayText&gt;&lt;record&gt;&lt;rec-number&gt;3125&lt;/rec-number&gt;&lt;foreign-keys&gt;&lt;key app="EN" db-id="wrv5wae9ff9xdkexxtgp02wv9dat2wz59p00" timestamp="1555591015"&gt;3125&lt;/key&gt;&lt;/foreign-keys&gt;&lt;ref-type name="Journal Article"&gt;17&lt;/ref-type&gt;&lt;contributors&gt;&lt;authors&gt;&lt;author&gt;Liebhold, Andrew&lt;/author&gt;&lt;author&gt;Koenig, Walter D&lt;/author&gt;&lt;author&gt;Bjørnstad, Ottar N&lt;/author&gt;&lt;/authors&gt;&lt;/contributors&gt;&lt;titles&gt;&lt;title&gt;Spatial synchrony in population dynamics&lt;/title&gt;&lt;secondary-title&gt;Annu Rev Ecol Evol Syst&lt;/secondary-title&gt;&lt;/titles&gt;&lt;periodical&gt;&lt;full-title&gt;Annu Rev Ecol Evol Syst&lt;/full-title&gt;&lt;/periodical&gt;&lt;pages&gt;467-490&lt;/pages&gt;&lt;volume&gt;35&lt;/volume&gt;&lt;dates&gt;&lt;year&gt;2004&lt;/year&gt;&lt;/dates&gt;&lt;isbn&gt;1543-592X&lt;/isbn&gt;&lt;urls&gt;&lt;/urls&gt;&lt;/record&gt;&lt;/Cite&gt;&lt;/EndNote&gt;</w:instrText>
      </w:r>
      <w:r w:rsidR="008F4269" w:rsidRPr="002E12BF">
        <w:rPr>
          <w:rFonts w:ascii="Arial" w:hAnsi="Arial" w:cs="Arial"/>
          <w:sz w:val="20"/>
          <w:szCs w:val="20"/>
        </w:rPr>
        <w:fldChar w:fldCharType="separate"/>
      </w:r>
      <w:r w:rsidR="008F4269" w:rsidRPr="002E12BF">
        <w:rPr>
          <w:rFonts w:ascii="Arial" w:hAnsi="Arial" w:cs="Arial"/>
          <w:noProof/>
          <w:sz w:val="20"/>
          <w:szCs w:val="20"/>
        </w:rPr>
        <w:t>(Liebhold, Koenig &amp; Bjørnstad 2004)</w:t>
      </w:r>
      <w:r w:rsidR="008F4269" w:rsidRPr="002E12BF">
        <w:rPr>
          <w:rFonts w:ascii="Arial" w:hAnsi="Arial" w:cs="Arial"/>
          <w:sz w:val="20"/>
          <w:szCs w:val="20"/>
        </w:rPr>
        <w:fldChar w:fldCharType="end"/>
      </w:r>
      <w:r w:rsidR="008F4269" w:rsidRPr="002E12BF">
        <w:rPr>
          <w:rFonts w:ascii="Arial" w:hAnsi="Arial" w:cs="Arial"/>
          <w:sz w:val="20"/>
          <w:szCs w:val="20"/>
        </w:rPr>
        <w:t xml:space="preserve">. </w:t>
      </w:r>
      <w:r w:rsidR="00B5526D" w:rsidRPr="002E12BF">
        <w:rPr>
          <w:rFonts w:ascii="Arial" w:hAnsi="Arial" w:cs="Arial"/>
          <w:sz w:val="20"/>
          <w:szCs w:val="20"/>
        </w:rPr>
        <w:t>Measuring synchrony is primarily done by correlating changes in population growth rates over time between two populations</w:t>
      </w:r>
      <w:r w:rsidR="00FD191B" w:rsidRPr="002E12BF">
        <w:rPr>
          <w:rFonts w:ascii="Arial" w:hAnsi="Arial" w:cs="Arial"/>
          <w:sz w:val="20"/>
          <w:szCs w:val="20"/>
        </w:rPr>
        <w:t xml:space="preserve"> </w:t>
      </w:r>
      <w:r w:rsidR="00FD191B" w:rsidRPr="002E12BF">
        <w:rPr>
          <w:rFonts w:ascii="Arial" w:hAnsi="Arial" w:cs="Arial"/>
          <w:sz w:val="20"/>
          <w:szCs w:val="20"/>
        </w:rPr>
        <w:fldChar w:fldCharType="begin"/>
      </w:r>
      <w:r w:rsidR="00F77878" w:rsidRPr="002E12BF">
        <w:rPr>
          <w:rFonts w:ascii="Arial" w:hAnsi="Arial" w:cs="Arial"/>
          <w:sz w:val="20"/>
          <w:szCs w:val="20"/>
        </w:rPr>
        <w:instrText xml:space="preserve"> ADDIN EN.CITE &lt;EndNote&gt;&lt;Cite&gt;&lt;Author&gt;Buonaccorsi&lt;/Author&gt;&lt;Year&gt;2001&lt;/Year&gt;&lt;RecNum&gt;3131&lt;/RecNum&gt;&lt;DisplayText&gt;(Bjørnstad, Ims &amp;amp; Lambin 1999; Buonaccorsi&lt;style face="italic"&gt; et al.&lt;/style&gt; 2001)&lt;/DisplayText&gt;&lt;record&gt;&lt;rec-number&gt;3131&lt;/rec-number&gt;&lt;foreign-keys&gt;&lt;key app="EN" db-id="wrv5wae9ff9xdkexxtgp02wv9dat2wz59p00" timestamp="1556616263"&gt;3131&lt;/key&gt;&lt;/foreign-keys&gt;&lt;ref-type name="Journal Article"&gt;17&lt;/ref-type&gt;&lt;contributors&gt;&lt;authors&gt;&lt;author&gt;Buonaccorsi, John P&lt;/author&gt;&lt;author&gt;Elkinton, Joseph S&lt;/author&gt;&lt;author&gt;Evans, Scott R&lt;/author&gt;&lt;author&gt;Liebhold, Andrew M&lt;/author&gt;&lt;/authors&gt;&lt;/contributors&gt;&lt;titles&gt;&lt;title&gt;Measuring and testing for spatial synchrony&lt;/title&gt;&lt;secondary-title&gt;Ecology&lt;/secondary-title&gt;&lt;/titles&gt;&lt;periodical&gt;&lt;full-title&gt;Ecology&lt;/full-title&gt;&lt;/periodical&gt;&lt;pages&gt;1668-1679&lt;/pages&gt;&lt;volume&gt;82&lt;/volume&gt;&lt;number&gt;6&lt;/number&gt;&lt;dates&gt;&lt;year&gt;2001&lt;/year&gt;&lt;/dates&gt;&lt;isbn&gt;1939-9170&lt;/isbn&gt;&lt;urls&gt;&lt;/urls&gt;&lt;/record&gt;&lt;/Cite&gt;&lt;Cite&gt;&lt;Author&gt;Bjørnstad&lt;/Author&gt;&lt;Year&gt;1999&lt;/Year&gt;&lt;RecNum&gt;3133&lt;/RecNum&gt;&lt;record&gt;&lt;rec-number&gt;3133&lt;/rec-number&gt;&lt;foreign-keys&gt;&lt;key app="EN" db-id="wrv5wae9ff9xdkexxtgp02wv9dat2wz59p00" timestamp="1557221982"&gt;3133&lt;/key&gt;&lt;/foreign-keys&gt;&lt;ref-type name="Journal Article"&gt;17&lt;/ref-type&gt;&lt;contributors&gt;&lt;authors&gt;&lt;author&gt;Bjørnstad, Ottar N&lt;/author&gt;&lt;author&gt;Ims, Rolf A&lt;/author&gt;&lt;author&gt;Lambin, Xavier&lt;/author&gt;&lt;/authors&gt;&lt;/contributors&gt;&lt;titles&gt;&lt;title&gt;Spatial population dynamics: analyzing patterns and processes of population synchrony&lt;/title&gt;&lt;secondary-title&gt;Trends Ecol Evol.&lt;/secondary-title&gt;&lt;/titles&gt;&lt;periodical&gt;&lt;full-title&gt;Trends Ecol Evol.&lt;/full-title&gt;&lt;/periodical&gt;&lt;pages&gt;427-432&lt;/pages&gt;&lt;volume&gt;14&lt;/volume&gt;&lt;dates&gt;&lt;year&gt;1999&lt;/year&gt;&lt;/dates&gt;&lt;urls&gt;&lt;/urls&gt;&lt;/record&gt;&lt;/Cite&gt;&lt;/EndNote&gt;</w:instrText>
      </w:r>
      <w:r w:rsidR="00FD191B" w:rsidRPr="002E12BF">
        <w:rPr>
          <w:rFonts w:ascii="Arial" w:hAnsi="Arial" w:cs="Arial"/>
          <w:sz w:val="20"/>
          <w:szCs w:val="20"/>
        </w:rPr>
        <w:fldChar w:fldCharType="separate"/>
      </w:r>
      <w:r w:rsidR="00F77878" w:rsidRPr="002E12BF">
        <w:rPr>
          <w:rFonts w:ascii="Arial" w:hAnsi="Arial" w:cs="Arial"/>
          <w:noProof/>
          <w:sz w:val="20"/>
          <w:szCs w:val="20"/>
        </w:rPr>
        <w:t>(Bjørnstad, Ims &amp; Lambin 1999; Buonaccorsi</w:t>
      </w:r>
      <w:r w:rsidR="00F77878" w:rsidRPr="002E12BF">
        <w:rPr>
          <w:rFonts w:ascii="Arial" w:hAnsi="Arial" w:cs="Arial"/>
          <w:i/>
          <w:noProof/>
          <w:sz w:val="20"/>
          <w:szCs w:val="20"/>
        </w:rPr>
        <w:t xml:space="preserve"> et al.</w:t>
      </w:r>
      <w:r w:rsidR="00F77878" w:rsidRPr="002E12BF">
        <w:rPr>
          <w:rFonts w:ascii="Arial" w:hAnsi="Arial" w:cs="Arial"/>
          <w:noProof/>
          <w:sz w:val="20"/>
          <w:szCs w:val="20"/>
        </w:rPr>
        <w:t xml:space="preserve"> 2001)</w:t>
      </w:r>
      <w:r w:rsidR="00FD191B" w:rsidRPr="002E12BF">
        <w:rPr>
          <w:rFonts w:ascii="Arial" w:hAnsi="Arial" w:cs="Arial"/>
          <w:sz w:val="20"/>
          <w:szCs w:val="20"/>
        </w:rPr>
        <w:fldChar w:fldCharType="end"/>
      </w:r>
      <w:r w:rsidR="00B5526D" w:rsidRPr="002E12BF">
        <w:rPr>
          <w:rFonts w:ascii="Arial" w:hAnsi="Arial" w:cs="Arial"/>
          <w:sz w:val="20"/>
          <w:szCs w:val="20"/>
        </w:rPr>
        <w:t xml:space="preserve">. A high correlation suggests they are synchronous, with similar patterns in the increase and decrease of populations, while a low correlation suggests that temporal fluctuations are not similar between the populations. </w:t>
      </w:r>
      <w:r w:rsidR="00FA3155" w:rsidRPr="002E12BF">
        <w:rPr>
          <w:rFonts w:ascii="Arial" w:hAnsi="Arial" w:cs="Arial"/>
          <w:sz w:val="20"/>
          <w:szCs w:val="20"/>
        </w:rPr>
        <w:t>A general pattern that is observed is that synchrony in population dynamics declines with</w:t>
      </w:r>
      <w:r w:rsidR="00B5526D" w:rsidRPr="002E12BF">
        <w:rPr>
          <w:rFonts w:ascii="Arial" w:hAnsi="Arial" w:cs="Arial"/>
          <w:sz w:val="20"/>
          <w:szCs w:val="20"/>
        </w:rPr>
        <w:t xml:space="preserve"> increasing geographic distances </w:t>
      </w:r>
      <w:r w:rsidR="00B5526D" w:rsidRPr="002E12BF">
        <w:rPr>
          <w:rFonts w:ascii="Arial" w:hAnsi="Arial" w:cs="Arial"/>
          <w:sz w:val="20"/>
          <w:szCs w:val="20"/>
        </w:rPr>
        <w:lastRenderedPageBreak/>
        <w:t xml:space="preserve">between populations, and different species experience different strengths of this effect </w:t>
      </w:r>
      <w:r w:rsidR="00B5526D" w:rsidRPr="002E12BF">
        <w:rPr>
          <w:rFonts w:ascii="Arial" w:hAnsi="Arial" w:cs="Arial"/>
          <w:sz w:val="20"/>
          <w:szCs w:val="20"/>
        </w:rPr>
        <w:fldChar w:fldCharType="begin">
          <w:fldData xml:space="preserve">PEVuZE5vdGU+PENpdGU+PEF1dGhvcj5MaWViaG9sZDwvQXV0aG9yPjxZZWFyPjIwMDQ8L1llYXI+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</w:fldData>
        </w:fldChar>
      </w:r>
      <w:r w:rsidR="00F77878" w:rsidRPr="002E12BF">
        <w:rPr>
          <w:rFonts w:ascii="Arial" w:hAnsi="Arial" w:cs="Arial"/>
          <w:sz w:val="20"/>
          <w:szCs w:val="20"/>
        </w:rPr>
        <w:instrText xml:space="preserve"> ADDIN EN.CITE </w:instrText>
      </w:r>
      <w:r w:rsidR="00F77878" w:rsidRPr="002E12BF">
        <w:rPr>
          <w:rFonts w:ascii="Arial" w:hAnsi="Arial" w:cs="Arial"/>
          <w:sz w:val="20"/>
          <w:szCs w:val="20"/>
        </w:rPr>
        <w:fldChar w:fldCharType="begin">
          <w:fldData xml:space="preserve">PEVuZE5vdGU+PENpdGU+PEF1dGhvcj5MaWViaG9sZDwvQXV0aG9yPjxZZWFyPjIwMDQ8L1llYXI+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</w:fldData>
        </w:fldChar>
      </w:r>
      <w:r w:rsidR="00F77878" w:rsidRPr="002E12BF">
        <w:rPr>
          <w:rFonts w:ascii="Arial" w:hAnsi="Arial" w:cs="Arial"/>
          <w:sz w:val="20"/>
          <w:szCs w:val="20"/>
        </w:rPr>
        <w:instrText xml:space="preserve"> ADDIN EN.CITE.DATA </w:instrText>
      </w:r>
      <w:r w:rsidR="00F77878" w:rsidRPr="002E12BF">
        <w:rPr>
          <w:rFonts w:ascii="Arial" w:hAnsi="Arial" w:cs="Arial"/>
          <w:sz w:val="20"/>
          <w:szCs w:val="20"/>
        </w:rPr>
      </w:r>
      <w:r w:rsidR="00F77878" w:rsidRPr="002E12BF">
        <w:rPr>
          <w:rFonts w:ascii="Arial" w:hAnsi="Arial" w:cs="Arial"/>
          <w:sz w:val="20"/>
          <w:szCs w:val="20"/>
        </w:rPr>
        <w:fldChar w:fldCharType="end"/>
      </w:r>
      <w:r w:rsidR="00B5526D" w:rsidRPr="002E12BF">
        <w:rPr>
          <w:rFonts w:ascii="Arial" w:hAnsi="Arial" w:cs="Arial"/>
          <w:sz w:val="20"/>
          <w:szCs w:val="20"/>
        </w:rPr>
      </w:r>
      <w:r w:rsidR="00B5526D" w:rsidRPr="002E12BF">
        <w:rPr>
          <w:rFonts w:ascii="Arial" w:hAnsi="Arial" w:cs="Arial"/>
          <w:sz w:val="20"/>
          <w:szCs w:val="20"/>
        </w:rPr>
        <w:fldChar w:fldCharType="separate"/>
      </w:r>
      <w:r w:rsidR="00F77878" w:rsidRPr="002E12BF">
        <w:rPr>
          <w:rFonts w:ascii="Arial" w:hAnsi="Arial" w:cs="Arial"/>
          <w:noProof/>
          <w:sz w:val="20"/>
          <w:szCs w:val="20"/>
        </w:rPr>
        <w:t>(Hanski &amp; Woiwod 1993; Bjørnstad, Ims &amp; Lambin 1999; Liebhold, Koenig &amp; Bjørnstad 2004)</w:t>
      </w:r>
      <w:r w:rsidR="00B5526D" w:rsidRPr="002E12BF">
        <w:rPr>
          <w:rFonts w:ascii="Arial" w:hAnsi="Arial" w:cs="Arial"/>
          <w:sz w:val="20"/>
          <w:szCs w:val="20"/>
        </w:rPr>
        <w:fldChar w:fldCharType="end"/>
      </w:r>
      <w:r w:rsidR="00B5526D" w:rsidRPr="002E12BF">
        <w:rPr>
          <w:rFonts w:ascii="Arial" w:hAnsi="Arial" w:cs="Arial"/>
          <w:sz w:val="20"/>
          <w:szCs w:val="20"/>
        </w:rPr>
        <w:t>. While spatial synchrony has been demonstrated in many different species</w:t>
      </w:r>
      <w:r w:rsidR="00FA3155" w:rsidRPr="002E12BF">
        <w:rPr>
          <w:rFonts w:ascii="Arial" w:hAnsi="Arial" w:cs="Arial"/>
          <w:sz w:val="20"/>
          <w:szCs w:val="20"/>
        </w:rPr>
        <w:t>,</w:t>
      </w:r>
      <w:r w:rsidR="00893FFE" w:rsidRPr="002E12BF">
        <w:rPr>
          <w:rFonts w:ascii="Arial" w:hAnsi="Arial" w:cs="Arial"/>
          <w:sz w:val="20"/>
          <w:szCs w:val="20"/>
        </w:rPr>
        <w:t xml:space="preserve"> from </w:t>
      </w:r>
      <w:proofErr w:type="spellStart"/>
      <w:r w:rsidR="00893FFE" w:rsidRPr="002E12BF">
        <w:rPr>
          <w:rFonts w:ascii="Arial" w:hAnsi="Arial" w:cs="Arial"/>
          <w:sz w:val="20"/>
          <w:szCs w:val="20"/>
        </w:rPr>
        <w:t>protists</w:t>
      </w:r>
      <w:proofErr w:type="spellEnd"/>
      <w:r w:rsidR="00893FFE" w:rsidRPr="002E12BF">
        <w:rPr>
          <w:rFonts w:ascii="Arial" w:hAnsi="Arial" w:cs="Arial"/>
          <w:sz w:val="20"/>
          <w:szCs w:val="20"/>
        </w:rPr>
        <w:t xml:space="preserve"> and fungi to invertebrates, amphibians, birds, and mammals, the mechanisms are still to be fully understood </w:t>
      </w:r>
      <w:r w:rsidR="00893FFE" w:rsidRPr="002E12BF">
        <w:rPr>
          <w:rFonts w:ascii="Arial" w:hAnsi="Arial" w:cs="Arial"/>
          <w:sz w:val="20"/>
          <w:szCs w:val="20"/>
        </w:rPr>
        <w:fldChar w:fldCharType="begin"/>
      </w:r>
      <w:r w:rsidR="00FD191B" w:rsidRPr="002E12BF">
        <w:rPr>
          <w:rFonts w:ascii="Arial" w:hAnsi="Arial" w:cs="Arial"/>
          <w:sz w:val="20"/>
          <w:szCs w:val="20"/>
        </w:rPr>
        <w:instrText xml:space="preserve"> ADDIN EN.CITE &lt;EndNote&gt;&lt;Cite&gt;&lt;Author&gt;Liebhold&lt;/Author&gt;&lt;Year&gt;2004&lt;/Year&gt;&lt;RecNum&gt;3125&lt;/RecNum&gt;&lt;Prefix&gt;reviewed in &lt;/Prefix&gt;&lt;DisplayText&gt;(reviewed in Liebhold, Koenig &amp;amp; Bjørnstad 2004)&lt;/DisplayText&gt;&lt;record&gt;&lt;rec-number&gt;3125&lt;/rec-number&gt;&lt;foreign-keys&gt;&lt;key app="EN" db-id="wrv5wae9ff9xdkexxtgp02wv9dat2wz59p00" timestamp="1555591015"&gt;3125&lt;/key&gt;&lt;/foreign-keys&gt;&lt;ref-type name="Journal Article"&gt;17&lt;/ref-type&gt;&lt;contributors&gt;&lt;authors&gt;&lt;author&gt;Liebhold, Andrew&lt;/author&gt;&lt;author&gt;Koenig, Walter D&lt;/author&gt;&lt;author&gt;Bjørnstad, Ottar N&lt;/author&gt;&lt;/authors&gt;&lt;/contributors&gt;&lt;titles&gt;&lt;title&gt;Spatial synchrony in population dynamics&lt;/title&gt;&lt;secondary-title&gt;Annu Rev Ecol Evol Syst&lt;/secondary-title&gt;&lt;/titles&gt;&lt;periodical&gt;&lt;full-title&gt;Annu Rev Ecol Evol Syst&lt;/full-title&gt;&lt;/periodical&gt;&lt;pages&gt;467-490&lt;/pages&gt;&lt;volume&gt;35&lt;/volume&gt;&lt;dates&gt;&lt;year&gt;2004&lt;/year&gt;&lt;/dates&gt;&lt;isbn&gt;1543-592X&lt;/isbn&gt;&lt;urls&gt;&lt;/urls&gt;&lt;/record&gt;&lt;/Cite&gt;&lt;/EndNote&gt;</w:instrText>
      </w:r>
      <w:r w:rsidR="00893FFE" w:rsidRPr="002E12BF">
        <w:rPr>
          <w:rFonts w:ascii="Arial" w:hAnsi="Arial" w:cs="Arial"/>
          <w:sz w:val="20"/>
          <w:szCs w:val="20"/>
        </w:rPr>
        <w:fldChar w:fldCharType="separate"/>
      </w:r>
      <w:r w:rsidR="00893FFE" w:rsidRPr="002E12BF">
        <w:rPr>
          <w:rFonts w:ascii="Arial" w:hAnsi="Arial" w:cs="Arial"/>
          <w:noProof/>
          <w:sz w:val="20"/>
          <w:szCs w:val="20"/>
        </w:rPr>
        <w:t>(reviewed in Liebhold, Koenig &amp; Bjørnstad 2004)</w:t>
      </w:r>
      <w:r w:rsidR="00893FFE" w:rsidRPr="002E12BF">
        <w:rPr>
          <w:rFonts w:ascii="Arial" w:hAnsi="Arial" w:cs="Arial"/>
          <w:sz w:val="20"/>
          <w:szCs w:val="20"/>
        </w:rPr>
        <w:fldChar w:fldCharType="end"/>
      </w:r>
      <w:r w:rsidR="00893FFE" w:rsidRPr="002E12BF">
        <w:rPr>
          <w:rFonts w:ascii="Arial" w:hAnsi="Arial" w:cs="Arial"/>
          <w:sz w:val="20"/>
          <w:szCs w:val="20"/>
        </w:rPr>
        <w:t>.</w:t>
      </w:r>
    </w:p>
    <w:p w:rsidR="00893FFE" w:rsidRPr="002E12BF" w:rsidRDefault="00893FFE" w:rsidP="00C65CDC">
      <w:pPr>
        <w:spacing w:line="480" w:lineRule="auto"/>
        <w:rPr>
          <w:rFonts w:ascii="Arial" w:hAnsi="Arial" w:cs="Arial"/>
          <w:sz w:val="20"/>
          <w:szCs w:val="20"/>
        </w:rPr>
      </w:pPr>
      <w:r w:rsidRPr="002E12BF">
        <w:rPr>
          <w:rFonts w:ascii="Arial" w:hAnsi="Arial" w:cs="Arial"/>
          <w:sz w:val="20"/>
          <w:szCs w:val="20"/>
        </w:rPr>
        <w:t xml:space="preserve">The paper by </w:t>
      </w:r>
      <w:r w:rsidRPr="002E12BF">
        <w:rPr>
          <w:rFonts w:ascii="Arial" w:hAnsi="Arial" w:cs="Arial"/>
          <w:sz w:val="20"/>
          <w:szCs w:val="20"/>
        </w:rPr>
        <w:fldChar w:fldCharType="begin"/>
      </w:r>
      <w:r w:rsidR="001F4582" w:rsidRPr="002E12BF">
        <w:rPr>
          <w:rFonts w:ascii="Arial" w:hAnsi="Arial" w:cs="Arial"/>
          <w:sz w:val="20"/>
          <w:szCs w:val="20"/>
        </w:rPr>
        <w:instrText xml:space="preserve"> ADDIN EN.CITE &lt;EndNote&gt;&lt;Cite AuthorYear="1"&gt;&lt;Author&gt;Vindstad&lt;/Author&gt;&lt;Year&gt;2019&lt;/Year&gt;&lt;RecNum&gt;3127&lt;/RecNum&gt;&lt;DisplayText&gt;Vindstad&lt;style face="italic"&gt; et al.&lt;/style&gt; (2019)&lt;/DisplayText&gt;&lt;record&gt;&lt;rec-number&gt;3127&lt;/rec-number&gt;&lt;foreign-keys&gt;&lt;key app="EN" db-id="wrv5wae9ff9xdkexxtgp02wv9dat2wz59p00" timestamp="1555592057"&gt;3127&lt;/key&gt;&lt;/foreign-keys&gt;&lt;ref-type name="Journal Article"&gt;17&lt;/ref-type&gt;&lt;contributors&gt;&lt;authors&gt;&lt;author&gt;Vindstad, Ole Petter Laksforsmo&lt;/author&gt;&lt;author&gt;Jepsen, Jane Uhd&lt;/author&gt;&lt;author&gt;Yoccoz, Nigel Gilles&lt;/author&gt;&lt;author&gt;Bjørnstad, Ottar N&lt;/author&gt;&lt;author&gt;Mesquita, Michel d S&lt;/author&gt;&lt;author&gt;Ims, Rolf Anker&lt;/author&gt;&lt;/authors&gt;&lt;/contributors&gt;&lt;titles&gt;&lt;title&gt;Spatial synchrony in sub</w:instrText>
      </w:r>
      <w:r w:rsidR="001F4582" w:rsidRPr="002E12BF">
        <w:rPr>
          <w:rFonts w:ascii="Cambria Math" w:hAnsi="Cambria Math" w:cs="Cambria Math"/>
          <w:sz w:val="20"/>
          <w:szCs w:val="20"/>
        </w:rPr>
        <w:instrText>‐</w:instrText>
      </w:r>
      <w:r w:rsidR="001F4582" w:rsidRPr="002E12BF">
        <w:rPr>
          <w:rFonts w:ascii="Arial" w:hAnsi="Arial" w:cs="Arial"/>
          <w:sz w:val="20"/>
          <w:szCs w:val="20"/>
        </w:rPr>
        <w:instrText>arctic geometrid moth outbreaks reflects dispersal in larval and adult life cycle stages&lt;/title&gt;&lt;secondary-title&gt;Journal of Animal Ecology&lt;/secondary-title&gt;&lt;/titles&gt;&lt;periodical&gt;&lt;full-title&gt;Journal of Animal Ecology&lt;/full-title&gt;&lt;/periodical&gt;&lt;dates&gt;&lt;year&gt;2019&lt;/year&gt;&lt;/dates&gt;&lt;isbn&gt;0021-8790&lt;/isbn&gt;&lt;urls&gt;&lt;/urls&gt;&lt;/record&gt;&lt;/Cite&gt;&lt;/EndNote&gt;</w:instrText>
      </w:r>
      <w:r w:rsidRPr="002E12BF">
        <w:rPr>
          <w:rFonts w:ascii="Arial" w:hAnsi="Arial" w:cs="Arial"/>
          <w:sz w:val="20"/>
          <w:szCs w:val="20"/>
        </w:rPr>
        <w:fldChar w:fldCharType="separate"/>
      </w:r>
      <w:r w:rsidRPr="002E12BF">
        <w:rPr>
          <w:rFonts w:ascii="Arial" w:hAnsi="Arial" w:cs="Arial"/>
          <w:noProof/>
          <w:sz w:val="20"/>
          <w:szCs w:val="20"/>
        </w:rPr>
        <w:t>Vindstad</w:t>
      </w:r>
      <w:r w:rsidRPr="002E12BF">
        <w:rPr>
          <w:rFonts w:ascii="Arial" w:hAnsi="Arial" w:cs="Arial"/>
          <w:i/>
          <w:noProof/>
          <w:sz w:val="20"/>
          <w:szCs w:val="20"/>
        </w:rPr>
        <w:t xml:space="preserve"> et al.</w:t>
      </w:r>
      <w:r w:rsidRPr="002E12BF">
        <w:rPr>
          <w:rFonts w:ascii="Arial" w:hAnsi="Arial" w:cs="Arial"/>
          <w:noProof/>
          <w:sz w:val="20"/>
          <w:szCs w:val="20"/>
        </w:rPr>
        <w:t xml:space="preserve"> (2019)</w:t>
      </w:r>
      <w:r w:rsidRPr="002E12BF">
        <w:rPr>
          <w:rFonts w:ascii="Arial" w:hAnsi="Arial" w:cs="Arial"/>
          <w:sz w:val="20"/>
          <w:szCs w:val="20"/>
        </w:rPr>
        <w:fldChar w:fldCharType="end"/>
      </w:r>
      <w:r w:rsidRPr="002E12BF">
        <w:rPr>
          <w:rFonts w:ascii="Arial" w:hAnsi="Arial" w:cs="Arial"/>
          <w:sz w:val="20"/>
          <w:szCs w:val="20"/>
        </w:rPr>
        <w:t xml:space="preserve"> in this issue of Journal of Animal Ecology first identifies three non-mutually exclusive causes of spatial synchrony</w:t>
      </w:r>
      <w:r w:rsidR="00AA6A73" w:rsidRPr="002E12BF">
        <w:rPr>
          <w:rFonts w:ascii="Arial" w:hAnsi="Arial" w:cs="Arial"/>
          <w:sz w:val="20"/>
          <w:szCs w:val="20"/>
        </w:rPr>
        <w:t xml:space="preserve">. The first is </w:t>
      </w:r>
      <w:r w:rsidR="008D0AF8" w:rsidRPr="002E12BF">
        <w:rPr>
          <w:rFonts w:ascii="Arial" w:hAnsi="Arial" w:cs="Arial"/>
          <w:sz w:val="20"/>
          <w:szCs w:val="20"/>
        </w:rPr>
        <w:t xml:space="preserve">the </w:t>
      </w:r>
      <w:r w:rsidR="00AA6A73" w:rsidRPr="002E12BF">
        <w:rPr>
          <w:rFonts w:ascii="Arial" w:hAnsi="Arial" w:cs="Arial"/>
          <w:sz w:val="20"/>
          <w:szCs w:val="20"/>
        </w:rPr>
        <w:t>dispersal of focal species between populations, second is the dispersal of natural enemies of the focal species, and third spatially correlated environmental variation that affects population dynamics. They proceed to focus on the roles of dispersal</w:t>
      </w:r>
      <w:r w:rsidR="003B6BE5" w:rsidRPr="002E12BF">
        <w:rPr>
          <w:rFonts w:ascii="Arial" w:hAnsi="Arial" w:cs="Arial"/>
          <w:sz w:val="20"/>
          <w:szCs w:val="20"/>
        </w:rPr>
        <w:t xml:space="preserve"> by the focal species</w:t>
      </w:r>
      <w:r w:rsidR="00AA6A73" w:rsidRPr="002E12BF">
        <w:rPr>
          <w:rFonts w:ascii="Arial" w:hAnsi="Arial" w:cs="Arial"/>
          <w:sz w:val="20"/>
          <w:szCs w:val="20"/>
        </w:rPr>
        <w:t xml:space="preserve"> and environmental vari</w:t>
      </w:r>
      <w:r w:rsidR="00FD191B" w:rsidRPr="002E12BF">
        <w:rPr>
          <w:rFonts w:ascii="Arial" w:hAnsi="Arial" w:cs="Arial"/>
          <w:sz w:val="20"/>
          <w:szCs w:val="20"/>
        </w:rPr>
        <w:t>ation, explaining how carefully-</w:t>
      </w:r>
      <w:r w:rsidR="00AA6A73" w:rsidRPr="002E12BF">
        <w:rPr>
          <w:rFonts w:ascii="Arial" w:hAnsi="Arial" w:cs="Arial"/>
          <w:sz w:val="20"/>
          <w:szCs w:val="20"/>
        </w:rPr>
        <w:t xml:space="preserve">designed studies could disentangle these effects. To understand the importance of dispersal they argue that a dispersal barrier can be incorporated into the study design, where a clear drop in synchrony across </w:t>
      </w:r>
      <w:r w:rsidR="00FA3155" w:rsidRPr="002E12BF">
        <w:rPr>
          <w:rFonts w:ascii="Arial" w:hAnsi="Arial" w:cs="Arial"/>
          <w:sz w:val="20"/>
          <w:szCs w:val="20"/>
        </w:rPr>
        <w:t xml:space="preserve">this barrier would indicate </w:t>
      </w:r>
      <w:r w:rsidR="00AA6A73" w:rsidRPr="002E12BF">
        <w:rPr>
          <w:rFonts w:ascii="Arial" w:hAnsi="Arial" w:cs="Arial"/>
          <w:sz w:val="20"/>
          <w:szCs w:val="20"/>
        </w:rPr>
        <w:t>a synchronising effect of dispersal. Next, they suggest that linking spatial patterns of synchrony to wind patterns can determine if windborne dispers</w:t>
      </w:r>
      <w:r w:rsidR="00FA3155" w:rsidRPr="002E12BF">
        <w:rPr>
          <w:rFonts w:ascii="Arial" w:hAnsi="Arial" w:cs="Arial"/>
          <w:sz w:val="20"/>
          <w:szCs w:val="20"/>
        </w:rPr>
        <w:t>al is a synchronising mechanism</w:t>
      </w:r>
      <w:r w:rsidR="00AA6A73" w:rsidRPr="002E12BF">
        <w:rPr>
          <w:rFonts w:ascii="Arial" w:hAnsi="Arial" w:cs="Arial"/>
          <w:sz w:val="20"/>
          <w:szCs w:val="20"/>
        </w:rPr>
        <w:t>. Lastly, by studying two species that are similar in their responses to environmental factors, but diffe</w:t>
      </w:r>
      <w:r w:rsidR="008D0AF8" w:rsidRPr="002E12BF">
        <w:rPr>
          <w:rFonts w:ascii="Arial" w:hAnsi="Arial" w:cs="Arial"/>
          <w:sz w:val="20"/>
          <w:szCs w:val="20"/>
        </w:rPr>
        <w:t>r in dispersal capabilities they</w:t>
      </w:r>
      <w:r w:rsidR="00AA6A73" w:rsidRPr="002E12BF">
        <w:rPr>
          <w:rFonts w:ascii="Arial" w:hAnsi="Arial" w:cs="Arial"/>
          <w:sz w:val="20"/>
          <w:szCs w:val="20"/>
        </w:rPr>
        <w:t xml:space="preserve"> further </w:t>
      </w:r>
      <w:r w:rsidR="008D0AF8" w:rsidRPr="002E12BF">
        <w:rPr>
          <w:rFonts w:ascii="Arial" w:hAnsi="Arial" w:cs="Arial"/>
          <w:sz w:val="20"/>
          <w:szCs w:val="20"/>
        </w:rPr>
        <w:t>show</w:t>
      </w:r>
      <w:r w:rsidR="00AA6A73" w:rsidRPr="002E12BF">
        <w:rPr>
          <w:rFonts w:ascii="Arial" w:hAnsi="Arial" w:cs="Arial"/>
          <w:sz w:val="20"/>
          <w:szCs w:val="20"/>
        </w:rPr>
        <w:t xml:space="preserve"> the importance of dispersal over environmental variation.</w:t>
      </w:r>
      <w:r w:rsidR="001F5D35" w:rsidRPr="002E12BF">
        <w:rPr>
          <w:rFonts w:ascii="Arial" w:hAnsi="Arial" w:cs="Arial"/>
          <w:sz w:val="20"/>
          <w:szCs w:val="20"/>
        </w:rPr>
        <w:t xml:space="preserve"> </w:t>
      </w:r>
      <w:r w:rsidR="00737988" w:rsidRPr="002E12BF">
        <w:rPr>
          <w:rFonts w:ascii="Arial" w:hAnsi="Arial" w:cs="Arial"/>
          <w:sz w:val="20"/>
          <w:szCs w:val="20"/>
        </w:rPr>
        <w:t>The authors implement all these approaches using</w:t>
      </w:r>
      <w:r w:rsidR="00AA6A73" w:rsidRPr="002E12BF">
        <w:rPr>
          <w:rFonts w:ascii="Arial" w:hAnsi="Arial" w:cs="Arial"/>
          <w:sz w:val="20"/>
          <w:szCs w:val="20"/>
        </w:rPr>
        <w:t xml:space="preserve"> a</w:t>
      </w:r>
      <w:r w:rsidRPr="002E12BF">
        <w:rPr>
          <w:rFonts w:ascii="Arial" w:hAnsi="Arial" w:cs="Arial"/>
          <w:sz w:val="20"/>
          <w:szCs w:val="20"/>
        </w:rPr>
        <w:t xml:space="preserve"> 19-year </w:t>
      </w:r>
      <w:r w:rsidR="00737988" w:rsidRPr="002E12BF">
        <w:rPr>
          <w:rFonts w:ascii="Arial" w:hAnsi="Arial" w:cs="Arial"/>
          <w:sz w:val="20"/>
          <w:szCs w:val="20"/>
        </w:rPr>
        <w:t xml:space="preserve">dataset </w:t>
      </w:r>
      <w:r w:rsidR="003B6BE5" w:rsidRPr="002E12BF">
        <w:rPr>
          <w:rFonts w:ascii="Arial" w:hAnsi="Arial" w:cs="Arial"/>
          <w:sz w:val="20"/>
          <w:szCs w:val="20"/>
        </w:rPr>
        <w:t xml:space="preserve">from populations in northern Norway </w:t>
      </w:r>
      <w:r w:rsidR="00737988" w:rsidRPr="002E12BF">
        <w:rPr>
          <w:rFonts w:ascii="Arial" w:hAnsi="Arial" w:cs="Arial"/>
          <w:sz w:val="20"/>
          <w:szCs w:val="20"/>
        </w:rPr>
        <w:t xml:space="preserve">for two sympatric </w:t>
      </w:r>
      <w:proofErr w:type="gramStart"/>
      <w:r w:rsidR="00737988" w:rsidRPr="002E12BF">
        <w:rPr>
          <w:rFonts w:ascii="Arial" w:hAnsi="Arial" w:cs="Arial"/>
          <w:sz w:val="20"/>
          <w:szCs w:val="20"/>
        </w:rPr>
        <w:t>geometrid</w:t>
      </w:r>
      <w:proofErr w:type="gramEnd"/>
      <w:r w:rsidR="00DA095A" w:rsidRPr="002E12BF">
        <w:rPr>
          <w:rFonts w:ascii="Arial" w:hAnsi="Arial" w:cs="Arial"/>
          <w:sz w:val="20"/>
          <w:szCs w:val="20"/>
        </w:rPr>
        <w:t xml:space="preserve"> (Lepidoptera: </w:t>
      </w:r>
      <w:proofErr w:type="spellStart"/>
      <w:r w:rsidR="00DA095A" w:rsidRPr="002E12BF">
        <w:rPr>
          <w:rFonts w:ascii="Arial" w:hAnsi="Arial" w:cs="Arial"/>
          <w:sz w:val="20"/>
          <w:szCs w:val="20"/>
        </w:rPr>
        <w:t>Geometridae</w:t>
      </w:r>
      <w:proofErr w:type="spellEnd"/>
      <w:r w:rsidR="00DA095A" w:rsidRPr="002E12BF">
        <w:rPr>
          <w:rFonts w:ascii="Arial" w:hAnsi="Arial" w:cs="Arial"/>
          <w:sz w:val="20"/>
          <w:szCs w:val="20"/>
        </w:rPr>
        <w:t>)</w:t>
      </w:r>
      <w:r w:rsidR="00737988" w:rsidRPr="002E12BF">
        <w:rPr>
          <w:rFonts w:ascii="Arial" w:hAnsi="Arial" w:cs="Arial"/>
          <w:sz w:val="20"/>
          <w:szCs w:val="20"/>
        </w:rPr>
        <w:t xml:space="preserve"> moth species</w:t>
      </w:r>
      <w:r w:rsidR="00DA095A" w:rsidRPr="002E12BF">
        <w:rPr>
          <w:rFonts w:ascii="Arial" w:hAnsi="Arial" w:cs="Arial"/>
          <w:sz w:val="20"/>
          <w:szCs w:val="20"/>
        </w:rPr>
        <w:t xml:space="preserve"> that live on mountain birch (</w:t>
      </w:r>
      <w:proofErr w:type="spellStart"/>
      <w:r w:rsidR="00DA095A" w:rsidRPr="002E12BF">
        <w:rPr>
          <w:rFonts w:ascii="Arial" w:hAnsi="Arial" w:cs="Arial"/>
          <w:i/>
          <w:sz w:val="20"/>
          <w:szCs w:val="20"/>
        </w:rPr>
        <w:t>Betula</w:t>
      </w:r>
      <w:proofErr w:type="spellEnd"/>
      <w:r w:rsidR="00DA095A" w:rsidRPr="002E12BF">
        <w:rPr>
          <w:rFonts w:ascii="Arial" w:hAnsi="Arial" w:cs="Arial"/>
          <w:i/>
          <w:sz w:val="20"/>
          <w:szCs w:val="20"/>
        </w:rPr>
        <w:t xml:space="preserve"> </w:t>
      </w:r>
      <w:proofErr w:type="spellStart"/>
      <w:r w:rsidR="00DA095A" w:rsidRPr="002E12BF">
        <w:rPr>
          <w:rFonts w:ascii="Arial" w:hAnsi="Arial" w:cs="Arial"/>
          <w:i/>
          <w:sz w:val="20"/>
          <w:szCs w:val="20"/>
        </w:rPr>
        <w:t>pubescens</w:t>
      </w:r>
      <w:proofErr w:type="spellEnd"/>
      <w:r w:rsidR="00DA095A" w:rsidRPr="002E12BF">
        <w:rPr>
          <w:rFonts w:ascii="Arial" w:hAnsi="Arial" w:cs="Arial"/>
          <w:sz w:val="20"/>
          <w:szCs w:val="20"/>
        </w:rPr>
        <w:t xml:space="preserve"> </w:t>
      </w:r>
      <w:proofErr w:type="spellStart"/>
      <w:r w:rsidR="00DA095A" w:rsidRPr="002E12BF">
        <w:rPr>
          <w:rFonts w:ascii="Arial" w:hAnsi="Arial" w:cs="Arial"/>
          <w:sz w:val="20"/>
          <w:szCs w:val="20"/>
        </w:rPr>
        <w:t>var</w:t>
      </w:r>
      <w:proofErr w:type="spellEnd"/>
      <w:r w:rsidR="00DA095A" w:rsidRPr="002E12BF">
        <w:rPr>
          <w:rFonts w:ascii="Arial" w:hAnsi="Arial" w:cs="Arial"/>
          <w:sz w:val="20"/>
          <w:szCs w:val="20"/>
        </w:rPr>
        <w:t xml:space="preserve"> </w:t>
      </w:r>
      <w:proofErr w:type="spellStart"/>
      <w:r w:rsidR="00DA095A" w:rsidRPr="002E12BF">
        <w:rPr>
          <w:rFonts w:ascii="Arial" w:hAnsi="Arial" w:cs="Arial"/>
          <w:i/>
          <w:sz w:val="20"/>
          <w:szCs w:val="20"/>
        </w:rPr>
        <w:t>pumila</w:t>
      </w:r>
      <w:proofErr w:type="spellEnd"/>
      <w:r w:rsidR="00DA095A" w:rsidRPr="002E12BF">
        <w:rPr>
          <w:rFonts w:ascii="Arial" w:hAnsi="Arial" w:cs="Arial"/>
          <w:sz w:val="20"/>
          <w:szCs w:val="20"/>
        </w:rPr>
        <w:t xml:space="preserve"> </w:t>
      </w:r>
      <w:proofErr w:type="spellStart"/>
      <w:r w:rsidR="00DA095A" w:rsidRPr="002E12BF">
        <w:rPr>
          <w:rFonts w:ascii="Arial" w:hAnsi="Arial" w:cs="Arial"/>
          <w:sz w:val="20"/>
          <w:szCs w:val="20"/>
        </w:rPr>
        <w:t>Orlova</w:t>
      </w:r>
      <w:proofErr w:type="spellEnd"/>
      <w:r w:rsidR="003B6BE5" w:rsidRPr="002E12BF">
        <w:rPr>
          <w:rFonts w:ascii="Arial" w:hAnsi="Arial" w:cs="Arial"/>
          <w:sz w:val="20"/>
          <w:szCs w:val="20"/>
        </w:rPr>
        <w:t>)</w:t>
      </w:r>
      <w:r w:rsidR="00DA095A" w:rsidRPr="002E12BF">
        <w:rPr>
          <w:rFonts w:ascii="Arial" w:hAnsi="Arial" w:cs="Arial"/>
          <w:sz w:val="20"/>
          <w:szCs w:val="20"/>
        </w:rPr>
        <w:t xml:space="preserve">. The larvae of both moth species disperse through ‘ballooning’ using the wind, which prompted the authors to consider effects of prevailing wind directions. Additionally, while both males and females of </w:t>
      </w:r>
      <w:proofErr w:type="spellStart"/>
      <w:r w:rsidR="00DA095A" w:rsidRPr="002E12BF">
        <w:rPr>
          <w:rFonts w:ascii="Arial" w:hAnsi="Arial" w:cs="Arial"/>
          <w:i/>
          <w:sz w:val="20"/>
          <w:szCs w:val="20"/>
        </w:rPr>
        <w:t>Epirrita</w:t>
      </w:r>
      <w:proofErr w:type="spellEnd"/>
      <w:r w:rsidR="00DA095A" w:rsidRPr="002E12BF">
        <w:rPr>
          <w:rFonts w:ascii="Arial" w:hAnsi="Arial" w:cs="Arial"/>
          <w:i/>
          <w:sz w:val="20"/>
          <w:szCs w:val="20"/>
        </w:rPr>
        <w:t xml:space="preserve"> </w:t>
      </w:r>
      <w:proofErr w:type="spellStart"/>
      <w:r w:rsidR="00DA095A" w:rsidRPr="002E12BF">
        <w:rPr>
          <w:rFonts w:ascii="Arial" w:hAnsi="Arial" w:cs="Arial"/>
          <w:i/>
          <w:sz w:val="20"/>
          <w:szCs w:val="20"/>
        </w:rPr>
        <w:t>autumnata</w:t>
      </w:r>
      <w:proofErr w:type="spellEnd"/>
      <w:r w:rsidR="00DA095A" w:rsidRPr="002E12BF">
        <w:rPr>
          <w:rFonts w:ascii="Arial" w:hAnsi="Arial" w:cs="Arial"/>
          <w:sz w:val="20"/>
          <w:szCs w:val="20"/>
        </w:rPr>
        <w:t xml:space="preserve"> </w:t>
      </w:r>
      <w:proofErr w:type="spellStart"/>
      <w:r w:rsidR="00DA095A" w:rsidRPr="002E12BF">
        <w:rPr>
          <w:rFonts w:ascii="Arial" w:hAnsi="Arial" w:cs="Arial"/>
          <w:sz w:val="20"/>
          <w:szCs w:val="20"/>
        </w:rPr>
        <w:t>Bkh</w:t>
      </w:r>
      <w:proofErr w:type="spellEnd"/>
      <w:r w:rsidR="00DA095A" w:rsidRPr="002E12BF">
        <w:rPr>
          <w:rFonts w:ascii="Arial" w:hAnsi="Arial" w:cs="Arial"/>
          <w:sz w:val="20"/>
          <w:szCs w:val="20"/>
        </w:rPr>
        <w:t>. (autumnal moth) have wings for active dispersal, only the males are winged in the other moth species (</w:t>
      </w:r>
      <w:proofErr w:type="spellStart"/>
      <w:r w:rsidR="00DA095A" w:rsidRPr="002E12BF">
        <w:rPr>
          <w:rFonts w:ascii="Arial" w:hAnsi="Arial" w:cs="Arial"/>
          <w:i/>
          <w:sz w:val="20"/>
          <w:szCs w:val="20"/>
        </w:rPr>
        <w:t>Operophtera</w:t>
      </w:r>
      <w:proofErr w:type="spellEnd"/>
      <w:r w:rsidR="00DA095A" w:rsidRPr="002E12BF">
        <w:rPr>
          <w:rFonts w:ascii="Arial" w:hAnsi="Arial" w:cs="Arial"/>
          <w:i/>
          <w:sz w:val="20"/>
          <w:szCs w:val="20"/>
        </w:rPr>
        <w:t xml:space="preserve"> </w:t>
      </w:r>
      <w:proofErr w:type="spellStart"/>
      <w:r w:rsidR="00DA095A" w:rsidRPr="002E12BF">
        <w:rPr>
          <w:rFonts w:ascii="Arial" w:hAnsi="Arial" w:cs="Arial"/>
          <w:i/>
          <w:sz w:val="20"/>
          <w:szCs w:val="20"/>
        </w:rPr>
        <w:t>brumata</w:t>
      </w:r>
      <w:proofErr w:type="spellEnd"/>
      <w:r w:rsidR="00DA095A" w:rsidRPr="002E12BF">
        <w:rPr>
          <w:rFonts w:ascii="Arial" w:hAnsi="Arial" w:cs="Arial"/>
          <w:sz w:val="20"/>
          <w:szCs w:val="20"/>
        </w:rPr>
        <w:t xml:space="preserve"> L., the winter moth)</w:t>
      </w:r>
      <w:r w:rsidR="00293965" w:rsidRPr="002E12BF">
        <w:rPr>
          <w:rFonts w:ascii="Arial" w:hAnsi="Arial" w:cs="Arial"/>
          <w:sz w:val="20"/>
          <w:szCs w:val="20"/>
        </w:rPr>
        <w:t xml:space="preserve"> (Fig. 1a)</w:t>
      </w:r>
      <w:r w:rsidR="00DA095A" w:rsidRPr="002E12BF">
        <w:rPr>
          <w:rFonts w:ascii="Arial" w:hAnsi="Arial" w:cs="Arial"/>
          <w:sz w:val="20"/>
          <w:szCs w:val="20"/>
        </w:rPr>
        <w:t xml:space="preserve">. They therefore consider </w:t>
      </w:r>
      <w:r w:rsidR="00DA095A" w:rsidRPr="002E12BF">
        <w:rPr>
          <w:rFonts w:ascii="Arial" w:hAnsi="Arial" w:cs="Arial"/>
          <w:i/>
          <w:sz w:val="20"/>
          <w:szCs w:val="20"/>
        </w:rPr>
        <w:t xml:space="preserve">O. </w:t>
      </w:r>
      <w:proofErr w:type="spellStart"/>
      <w:r w:rsidR="00DA095A" w:rsidRPr="002E12BF">
        <w:rPr>
          <w:rFonts w:ascii="Arial" w:hAnsi="Arial" w:cs="Arial"/>
          <w:i/>
          <w:sz w:val="20"/>
          <w:szCs w:val="20"/>
        </w:rPr>
        <w:t>brumata</w:t>
      </w:r>
      <w:proofErr w:type="spellEnd"/>
      <w:r w:rsidR="00DA095A" w:rsidRPr="002E12BF">
        <w:rPr>
          <w:rFonts w:ascii="Arial" w:hAnsi="Arial" w:cs="Arial"/>
          <w:sz w:val="20"/>
          <w:szCs w:val="20"/>
        </w:rPr>
        <w:t xml:space="preserve"> to be more dispersal limited than </w:t>
      </w:r>
      <w:r w:rsidR="00DA095A" w:rsidRPr="002E12BF">
        <w:rPr>
          <w:rFonts w:ascii="Arial" w:hAnsi="Arial" w:cs="Arial"/>
          <w:i/>
          <w:sz w:val="20"/>
          <w:szCs w:val="20"/>
        </w:rPr>
        <w:t xml:space="preserve">E. </w:t>
      </w:r>
      <w:proofErr w:type="spellStart"/>
      <w:r w:rsidR="00DA095A" w:rsidRPr="002E12BF">
        <w:rPr>
          <w:rFonts w:ascii="Arial" w:hAnsi="Arial" w:cs="Arial"/>
          <w:i/>
          <w:sz w:val="20"/>
          <w:szCs w:val="20"/>
        </w:rPr>
        <w:t>autumnata</w:t>
      </w:r>
      <w:proofErr w:type="spellEnd"/>
      <w:r w:rsidR="00DA095A" w:rsidRPr="002E12BF">
        <w:rPr>
          <w:rFonts w:ascii="Arial" w:hAnsi="Arial" w:cs="Arial"/>
          <w:sz w:val="20"/>
          <w:szCs w:val="20"/>
        </w:rPr>
        <w:t xml:space="preserve">. Lastly, the sampling design uses pairs </w:t>
      </w:r>
      <w:r w:rsidR="00FA3155" w:rsidRPr="002E12BF">
        <w:rPr>
          <w:rFonts w:ascii="Arial" w:hAnsi="Arial" w:cs="Arial"/>
          <w:sz w:val="20"/>
          <w:szCs w:val="20"/>
        </w:rPr>
        <w:t xml:space="preserve">of populations that span </w:t>
      </w:r>
      <w:r w:rsidR="00DA095A" w:rsidRPr="002E12BF">
        <w:rPr>
          <w:rFonts w:ascii="Arial" w:hAnsi="Arial" w:cs="Arial"/>
          <w:sz w:val="20"/>
          <w:szCs w:val="20"/>
        </w:rPr>
        <w:t>a dispersal barrier</w:t>
      </w:r>
      <w:r w:rsidR="00293965" w:rsidRPr="002E12BF">
        <w:rPr>
          <w:rFonts w:ascii="Arial" w:hAnsi="Arial" w:cs="Arial"/>
          <w:sz w:val="20"/>
          <w:szCs w:val="20"/>
        </w:rPr>
        <w:t xml:space="preserve"> (Fig. 1b)</w:t>
      </w:r>
      <w:r w:rsidR="00DA095A" w:rsidRPr="002E12BF">
        <w:rPr>
          <w:rFonts w:ascii="Arial" w:hAnsi="Arial" w:cs="Arial"/>
          <w:sz w:val="20"/>
          <w:szCs w:val="20"/>
        </w:rPr>
        <w:t xml:space="preserve">. </w:t>
      </w:r>
      <w:r w:rsidR="00293965" w:rsidRPr="002E12BF">
        <w:rPr>
          <w:rFonts w:ascii="Arial" w:hAnsi="Arial" w:cs="Arial"/>
          <w:sz w:val="20"/>
          <w:szCs w:val="20"/>
        </w:rPr>
        <w:t>In the study</w:t>
      </w:r>
      <w:r w:rsidR="00864185" w:rsidRPr="002E12BF">
        <w:rPr>
          <w:rFonts w:ascii="Arial" w:hAnsi="Arial" w:cs="Arial"/>
          <w:sz w:val="20"/>
          <w:szCs w:val="20"/>
        </w:rPr>
        <w:t xml:space="preserve">, </w:t>
      </w:r>
      <w:r w:rsidR="00DA095A" w:rsidRPr="002E12BF">
        <w:rPr>
          <w:rFonts w:ascii="Arial" w:hAnsi="Arial" w:cs="Arial"/>
          <w:sz w:val="20"/>
          <w:szCs w:val="20"/>
        </w:rPr>
        <w:t>this barrier is a stretch of open sea</w:t>
      </w:r>
      <w:r w:rsidR="008F3789" w:rsidRPr="002E12BF">
        <w:rPr>
          <w:rFonts w:ascii="Arial" w:hAnsi="Arial" w:cs="Arial"/>
          <w:sz w:val="20"/>
          <w:szCs w:val="20"/>
        </w:rPr>
        <w:t xml:space="preserve"> (of at least 1.5 km)</w:t>
      </w:r>
      <w:r w:rsidR="00DA095A" w:rsidRPr="002E12BF">
        <w:rPr>
          <w:rFonts w:ascii="Arial" w:hAnsi="Arial" w:cs="Arial"/>
          <w:sz w:val="20"/>
          <w:szCs w:val="20"/>
        </w:rPr>
        <w:t xml:space="preserve"> </w:t>
      </w:r>
      <w:r w:rsidR="00293965" w:rsidRPr="002E12BF">
        <w:rPr>
          <w:rFonts w:ascii="Arial" w:hAnsi="Arial" w:cs="Arial"/>
          <w:sz w:val="20"/>
          <w:szCs w:val="20"/>
        </w:rPr>
        <w:t xml:space="preserve">for five pairs </w:t>
      </w:r>
      <w:r w:rsidR="00DA095A" w:rsidRPr="002E12BF">
        <w:rPr>
          <w:rFonts w:ascii="Arial" w:hAnsi="Arial" w:cs="Arial"/>
          <w:sz w:val="20"/>
          <w:szCs w:val="20"/>
        </w:rPr>
        <w:t xml:space="preserve">and for </w:t>
      </w:r>
      <w:r w:rsidR="008F3789" w:rsidRPr="002E12BF">
        <w:rPr>
          <w:rFonts w:ascii="Arial" w:hAnsi="Arial" w:cs="Arial"/>
          <w:sz w:val="20"/>
          <w:szCs w:val="20"/>
        </w:rPr>
        <w:t>one</w:t>
      </w:r>
      <w:r w:rsidR="00DA095A" w:rsidRPr="002E12BF">
        <w:rPr>
          <w:rFonts w:ascii="Arial" w:hAnsi="Arial" w:cs="Arial"/>
          <w:sz w:val="20"/>
          <w:szCs w:val="20"/>
        </w:rPr>
        <w:t xml:space="preserve"> pair it is alpine terrain, </w:t>
      </w:r>
      <w:r w:rsidR="008F3789" w:rsidRPr="002E12BF">
        <w:rPr>
          <w:rFonts w:ascii="Arial" w:hAnsi="Arial" w:cs="Arial"/>
          <w:sz w:val="20"/>
          <w:szCs w:val="20"/>
        </w:rPr>
        <w:t>with mountains between the populations.</w:t>
      </w:r>
    </w:p>
    <w:p w:rsidR="00354109" w:rsidRPr="002E12BF" w:rsidRDefault="00354109" w:rsidP="00C65CDC">
      <w:pPr>
        <w:spacing w:line="480" w:lineRule="auto"/>
        <w:rPr>
          <w:rFonts w:ascii="Arial" w:hAnsi="Arial" w:cs="Arial"/>
          <w:sz w:val="20"/>
          <w:szCs w:val="20"/>
        </w:rPr>
      </w:pPr>
    </w:p>
    <w:p w:rsidR="00354109" w:rsidRPr="002E12BF" w:rsidRDefault="00F77DB8" w:rsidP="00C65CDC">
      <w:pPr>
        <w:spacing w:after="0" w:line="480" w:lineRule="auto"/>
        <w:rPr>
          <w:rFonts w:ascii="Arial" w:hAnsi="Arial" w:cs="Arial"/>
          <w:sz w:val="20"/>
          <w:szCs w:val="20"/>
        </w:rPr>
      </w:pPr>
      <w:r w:rsidRPr="002E12BF">
        <w:rPr>
          <w:rFonts w:ascii="Arial" w:hAnsi="Arial" w:cs="Arial"/>
          <w:sz w:val="20"/>
          <w:szCs w:val="20"/>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53.6pt;height:252pt">
            <v:imagedata r:id="rId4" o:title="Figure JAE In Focus"/>
          </v:shape>
        </w:pict>
      </w:r>
    </w:p>
    <w:p w:rsidR="00EA22EA" w:rsidRPr="002E12BF" w:rsidRDefault="00354109" w:rsidP="00C65CDC">
      <w:pPr>
        <w:spacing w:line="480" w:lineRule="auto"/>
        <w:rPr>
          <w:rFonts w:ascii="Arial" w:hAnsi="Arial" w:cs="Arial"/>
          <w:b/>
          <w:sz w:val="20"/>
          <w:szCs w:val="20"/>
        </w:rPr>
      </w:pPr>
      <w:r w:rsidRPr="002E12BF">
        <w:rPr>
          <w:rFonts w:ascii="Arial" w:hAnsi="Arial" w:cs="Arial"/>
          <w:b/>
          <w:sz w:val="20"/>
          <w:szCs w:val="20"/>
        </w:rPr>
        <w:t>Figure 1. (a)</w:t>
      </w:r>
      <w:r w:rsidR="00637AE1" w:rsidRPr="002E12BF">
        <w:rPr>
          <w:rFonts w:ascii="Arial" w:hAnsi="Arial" w:cs="Arial"/>
          <w:b/>
          <w:sz w:val="20"/>
          <w:szCs w:val="20"/>
        </w:rPr>
        <w:t xml:space="preserve"> Of the two moth species studied by </w:t>
      </w:r>
      <w:r w:rsidR="00637AE1" w:rsidRPr="002E12BF">
        <w:rPr>
          <w:rFonts w:ascii="Arial" w:hAnsi="Arial" w:cs="Arial"/>
          <w:b/>
          <w:sz w:val="20"/>
          <w:szCs w:val="20"/>
        </w:rPr>
        <w:fldChar w:fldCharType="begin"/>
      </w:r>
      <w:r w:rsidR="00637AE1" w:rsidRPr="002E12BF">
        <w:rPr>
          <w:rFonts w:ascii="Arial" w:hAnsi="Arial" w:cs="Arial"/>
          <w:b/>
          <w:sz w:val="20"/>
          <w:szCs w:val="20"/>
        </w:rPr>
        <w:instrText xml:space="preserve"> ADDIN EN.CITE &lt;EndNote&gt;&lt;Cite AuthorYear="1"&gt;&lt;Author&gt;Vindstad&lt;/Author&gt;&lt;Year&gt;2019&lt;/Year&gt;&lt;RecNum&gt;3127&lt;/RecNum&gt;&lt;DisplayText&gt;Vindstad&lt;style face="italic"&gt; et al.&lt;/style&gt; (2019)&lt;/DisplayText&gt;&lt;record&gt;&lt;rec-number&gt;3127&lt;/rec-number&gt;&lt;foreign-keys&gt;&lt;key app="EN" db-id="wrv5wae9ff9xdkexxtgp02wv9dat2wz59p00" timestamp="1555592057"&gt;3127&lt;/key&gt;&lt;/foreign-keys&gt;&lt;ref-type name="Journal Article"&gt;17&lt;/ref-type&gt;&lt;contributors&gt;&lt;authors&gt;&lt;author&gt;Vindstad, Ole Petter Laksforsmo&lt;/author&gt;&lt;author&gt;Jepsen, Jane Uhd&lt;/author&gt;&lt;author&gt;Yoccoz, Nigel Gilles&lt;/author&gt;&lt;author&gt;Bjørnstad, Ottar N&lt;/author&gt;&lt;author&gt;Mesquita, Michel d S&lt;/author&gt;&lt;author&gt;Ims, Rolf Anker&lt;/author&gt;&lt;/authors&gt;&lt;/contributors&gt;&lt;titles&gt;&lt;title&gt;Spatial synchrony in sub</w:instrText>
      </w:r>
      <w:r w:rsidR="00637AE1" w:rsidRPr="002E12BF">
        <w:rPr>
          <w:rFonts w:ascii="Cambria Math" w:hAnsi="Cambria Math" w:cs="Cambria Math"/>
          <w:b/>
          <w:sz w:val="20"/>
          <w:szCs w:val="20"/>
        </w:rPr>
        <w:instrText>‐</w:instrText>
      </w:r>
      <w:r w:rsidR="00637AE1" w:rsidRPr="002E12BF">
        <w:rPr>
          <w:rFonts w:ascii="Arial" w:hAnsi="Arial" w:cs="Arial"/>
          <w:b/>
          <w:sz w:val="20"/>
          <w:szCs w:val="20"/>
        </w:rPr>
        <w:instrText>arctic geometrid moth outbreaks reflects dispersal in larval and adult life cycle stages&lt;/title&gt;&lt;secondary-title&gt;Journal of Animal Ecology&lt;/secondary-title&gt;&lt;/titles&gt;&lt;periodical&gt;&lt;full-title&gt;Journal of Animal Ecology&lt;/full-title&gt;&lt;/periodical&gt;&lt;dates&gt;&lt;year&gt;2019&lt;/year&gt;&lt;/dates&gt;&lt;isbn&gt;0021-8790&lt;/isbn&gt;&lt;urls&gt;&lt;/urls&gt;&lt;/record&gt;&lt;/Cite&gt;&lt;/EndNote&gt;</w:instrText>
      </w:r>
      <w:r w:rsidR="00637AE1" w:rsidRPr="002E12BF">
        <w:rPr>
          <w:rFonts w:ascii="Arial" w:hAnsi="Arial" w:cs="Arial"/>
          <w:b/>
          <w:sz w:val="20"/>
          <w:szCs w:val="20"/>
        </w:rPr>
        <w:fldChar w:fldCharType="separate"/>
      </w:r>
      <w:r w:rsidR="00637AE1" w:rsidRPr="002E12BF">
        <w:rPr>
          <w:rFonts w:ascii="Arial" w:hAnsi="Arial" w:cs="Arial"/>
          <w:b/>
          <w:noProof/>
          <w:sz w:val="20"/>
          <w:szCs w:val="20"/>
        </w:rPr>
        <w:t>Vindstad</w:t>
      </w:r>
      <w:r w:rsidR="00637AE1" w:rsidRPr="002E12BF">
        <w:rPr>
          <w:rFonts w:ascii="Arial" w:hAnsi="Arial" w:cs="Arial"/>
          <w:b/>
          <w:i/>
          <w:noProof/>
          <w:sz w:val="20"/>
          <w:szCs w:val="20"/>
        </w:rPr>
        <w:t xml:space="preserve"> et al.</w:t>
      </w:r>
      <w:r w:rsidR="00637AE1" w:rsidRPr="002E12BF">
        <w:rPr>
          <w:rFonts w:ascii="Arial" w:hAnsi="Arial" w:cs="Arial"/>
          <w:b/>
          <w:noProof/>
          <w:sz w:val="20"/>
          <w:szCs w:val="20"/>
        </w:rPr>
        <w:t xml:space="preserve"> (2019)</w:t>
      </w:r>
      <w:r w:rsidR="00637AE1" w:rsidRPr="002E12BF">
        <w:rPr>
          <w:rFonts w:ascii="Arial" w:hAnsi="Arial" w:cs="Arial"/>
          <w:b/>
          <w:sz w:val="20"/>
          <w:szCs w:val="20"/>
        </w:rPr>
        <w:fldChar w:fldCharType="end"/>
      </w:r>
      <w:r w:rsidRPr="002E12BF">
        <w:rPr>
          <w:rFonts w:ascii="Arial" w:hAnsi="Arial" w:cs="Arial"/>
          <w:b/>
          <w:sz w:val="20"/>
          <w:szCs w:val="20"/>
        </w:rPr>
        <w:t xml:space="preserve">, one has </w:t>
      </w:r>
      <w:proofErr w:type="spellStart"/>
      <w:r w:rsidRPr="002E12BF">
        <w:rPr>
          <w:rFonts w:ascii="Arial" w:hAnsi="Arial" w:cs="Arial"/>
          <w:b/>
          <w:sz w:val="20"/>
          <w:szCs w:val="20"/>
        </w:rPr>
        <w:t>unwinged</w:t>
      </w:r>
      <w:proofErr w:type="spellEnd"/>
      <w:r w:rsidRPr="002E12BF">
        <w:rPr>
          <w:rFonts w:ascii="Arial" w:hAnsi="Arial" w:cs="Arial"/>
          <w:b/>
          <w:sz w:val="20"/>
          <w:szCs w:val="20"/>
        </w:rPr>
        <w:t xml:space="preserve"> females</w:t>
      </w:r>
      <w:r w:rsidR="00637AE1" w:rsidRPr="002E12BF">
        <w:rPr>
          <w:rFonts w:ascii="Arial" w:hAnsi="Arial" w:cs="Arial"/>
          <w:b/>
          <w:sz w:val="20"/>
          <w:szCs w:val="20"/>
        </w:rPr>
        <w:t xml:space="preserve"> (winged males)</w:t>
      </w:r>
      <w:r w:rsidRPr="002E12BF">
        <w:rPr>
          <w:rFonts w:ascii="Arial" w:hAnsi="Arial" w:cs="Arial"/>
          <w:b/>
          <w:sz w:val="20"/>
          <w:szCs w:val="20"/>
        </w:rPr>
        <w:t xml:space="preserve"> leading to the expectation that spatial synchrony for th</w:t>
      </w:r>
      <w:r w:rsidR="00EE2190" w:rsidRPr="002E12BF">
        <w:rPr>
          <w:rFonts w:ascii="Arial" w:hAnsi="Arial" w:cs="Arial"/>
          <w:b/>
          <w:sz w:val="20"/>
          <w:szCs w:val="20"/>
        </w:rPr>
        <w:t>e</w:t>
      </w:r>
      <w:r w:rsidRPr="002E12BF">
        <w:rPr>
          <w:rFonts w:ascii="Arial" w:hAnsi="Arial" w:cs="Arial"/>
          <w:b/>
          <w:sz w:val="20"/>
          <w:szCs w:val="20"/>
        </w:rPr>
        <w:t xml:space="preserve"> </w:t>
      </w:r>
      <w:r w:rsidR="00637AE1" w:rsidRPr="002E12BF">
        <w:rPr>
          <w:rFonts w:ascii="Arial" w:hAnsi="Arial" w:cs="Arial"/>
          <w:b/>
          <w:sz w:val="20"/>
          <w:szCs w:val="20"/>
        </w:rPr>
        <w:t xml:space="preserve">dispersal-limited </w:t>
      </w:r>
      <w:r w:rsidR="00EE2190" w:rsidRPr="002E12BF">
        <w:rPr>
          <w:rFonts w:ascii="Arial" w:hAnsi="Arial" w:cs="Arial"/>
          <w:b/>
          <w:sz w:val="20"/>
          <w:szCs w:val="20"/>
        </w:rPr>
        <w:t xml:space="preserve">Winter </w:t>
      </w:r>
      <w:r w:rsidRPr="002E12BF">
        <w:rPr>
          <w:rFonts w:ascii="Arial" w:hAnsi="Arial" w:cs="Arial"/>
          <w:b/>
          <w:sz w:val="20"/>
          <w:szCs w:val="20"/>
        </w:rPr>
        <w:t xml:space="preserve">moth will be </w:t>
      </w:r>
      <w:r w:rsidR="00EE2190" w:rsidRPr="002E12BF">
        <w:rPr>
          <w:rFonts w:ascii="Arial" w:hAnsi="Arial" w:cs="Arial"/>
          <w:b/>
          <w:sz w:val="20"/>
          <w:szCs w:val="20"/>
        </w:rPr>
        <w:t>constrained</w:t>
      </w:r>
      <w:r w:rsidRPr="002E12BF">
        <w:rPr>
          <w:rFonts w:ascii="Arial" w:hAnsi="Arial" w:cs="Arial"/>
          <w:b/>
          <w:sz w:val="20"/>
          <w:szCs w:val="20"/>
        </w:rPr>
        <w:t xml:space="preserve"> by dispersal barriers than the </w:t>
      </w:r>
      <w:r w:rsidR="001F310F" w:rsidRPr="002E12BF">
        <w:rPr>
          <w:rFonts w:ascii="Arial" w:hAnsi="Arial" w:cs="Arial"/>
          <w:b/>
          <w:sz w:val="20"/>
          <w:szCs w:val="20"/>
        </w:rPr>
        <w:t>non-dispersal limited</w:t>
      </w:r>
      <w:r w:rsidR="00EE2190" w:rsidRPr="002E12BF">
        <w:rPr>
          <w:rFonts w:ascii="Arial" w:hAnsi="Arial" w:cs="Arial"/>
          <w:b/>
          <w:sz w:val="20"/>
          <w:szCs w:val="20"/>
        </w:rPr>
        <w:t xml:space="preserve"> Autumnal</w:t>
      </w:r>
      <w:r w:rsidR="001F310F" w:rsidRPr="002E12BF">
        <w:rPr>
          <w:rFonts w:ascii="Arial" w:hAnsi="Arial" w:cs="Arial"/>
          <w:b/>
          <w:sz w:val="20"/>
          <w:szCs w:val="20"/>
        </w:rPr>
        <w:t xml:space="preserve"> </w:t>
      </w:r>
      <w:r w:rsidRPr="002E12BF">
        <w:rPr>
          <w:rFonts w:ascii="Arial" w:hAnsi="Arial" w:cs="Arial"/>
          <w:b/>
          <w:sz w:val="20"/>
          <w:szCs w:val="20"/>
        </w:rPr>
        <w:t xml:space="preserve">moth </w:t>
      </w:r>
      <w:r w:rsidR="00EE2190" w:rsidRPr="002E12BF">
        <w:rPr>
          <w:rFonts w:ascii="Arial" w:hAnsi="Arial" w:cs="Arial"/>
          <w:b/>
          <w:sz w:val="20"/>
          <w:szCs w:val="20"/>
        </w:rPr>
        <w:t>that has</w:t>
      </w:r>
      <w:r w:rsidRPr="002E12BF">
        <w:rPr>
          <w:rFonts w:ascii="Arial" w:hAnsi="Arial" w:cs="Arial"/>
          <w:b/>
          <w:sz w:val="20"/>
          <w:szCs w:val="20"/>
        </w:rPr>
        <w:t xml:space="preserve"> </w:t>
      </w:r>
      <w:r w:rsidR="001F310F" w:rsidRPr="002E12BF">
        <w:rPr>
          <w:rFonts w:ascii="Arial" w:hAnsi="Arial" w:cs="Arial"/>
          <w:b/>
          <w:sz w:val="20"/>
          <w:szCs w:val="20"/>
        </w:rPr>
        <w:t xml:space="preserve">both </w:t>
      </w:r>
      <w:r w:rsidRPr="002E12BF">
        <w:rPr>
          <w:rFonts w:ascii="Arial" w:hAnsi="Arial" w:cs="Arial"/>
          <w:b/>
          <w:sz w:val="20"/>
          <w:szCs w:val="20"/>
        </w:rPr>
        <w:t xml:space="preserve">winged males and </w:t>
      </w:r>
      <w:r w:rsidR="001F310F" w:rsidRPr="002E12BF">
        <w:rPr>
          <w:rFonts w:ascii="Arial" w:hAnsi="Arial" w:cs="Arial"/>
          <w:b/>
          <w:sz w:val="20"/>
          <w:szCs w:val="20"/>
        </w:rPr>
        <w:t xml:space="preserve">winged </w:t>
      </w:r>
      <w:r w:rsidRPr="002E12BF">
        <w:rPr>
          <w:rFonts w:ascii="Arial" w:hAnsi="Arial" w:cs="Arial"/>
          <w:b/>
          <w:sz w:val="20"/>
          <w:szCs w:val="20"/>
        </w:rPr>
        <w:t xml:space="preserve">females. (b) </w:t>
      </w:r>
      <w:r w:rsidR="001F310F" w:rsidRPr="002E12BF">
        <w:rPr>
          <w:rFonts w:ascii="Arial" w:hAnsi="Arial" w:cs="Arial"/>
          <w:b/>
          <w:sz w:val="20"/>
          <w:szCs w:val="20"/>
        </w:rPr>
        <w:t>A</w:t>
      </w:r>
      <w:r w:rsidRPr="002E12BF">
        <w:rPr>
          <w:rFonts w:ascii="Arial" w:hAnsi="Arial" w:cs="Arial"/>
          <w:b/>
          <w:sz w:val="20"/>
          <w:szCs w:val="20"/>
        </w:rPr>
        <w:t xml:space="preserve">n abstract </w:t>
      </w:r>
      <w:r w:rsidR="001F310F" w:rsidRPr="002E12BF">
        <w:rPr>
          <w:rFonts w:ascii="Arial" w:hAnsi="Arial" w:cs="Arial"/>
          <w:b/>
          <w:sz w:val="20"/>
          <w:szCs w:val="20"/>
        </w:rPr>
        <w:t>representation</w:t>
      </w:r>
      <w:r w:rsidRPr="002E12BF">
        <w:rPr>
          <w:rFonts w:ascii="Arial" w:hAnsi="Arial" w:cs="Arial"/>
          <w:b/>
          <w:sz w:val="20"/>
          <w:szCs w:val="20"/>
        </w:rPr>
        <w:t xml:space="preserve"> of the study, showing the idea that open sea provides a dispersal barrier and spatial synchrony should be higher between more closely located pairs of populations.</w:t>
      </w:r>
      <w:r w:rsidR="003E2087" w:rsidRPr="002E12BF">
        <w:rPr>
          <w:rFonts w:ascii="Arial" w:hAnsi="Arial" w:cs="Arial"/>
          <w:b/>
          <w:sz w:val="20"/>
          <w:szCs w:val="20"/>
        </w:rPr>
        <w:t xml:space="preserve"> </w:t>
      </w:r>
      <w:r w:rsidR="00EA22EA" w:rsidRPr="002E12BF">
        <w:rPr>
          <w:rFonts w:ascii="Arial" w:hAnsi="Arial" w:cs="Arial"/>
          <w:b/>
          <w:sz w:val="20"/>
          <w:szCs w:val="20"/>
        </w:rPr>
        <w:t xml:space="preserve">The white circles depict the local population in which multiple sampling points (small coloured circles within the white population circle) were used; </w:t>
      </w:r>
      <w:r w:rsidR="00EA22EA" w:rsidRPr="002E12BF">
        <w:rPr>
          <w:rFonts w:ascii="Arial" w:hAnsi="Arial" w:cs="Arial"/>
          <w:b/>
          <w:sz w:val="20"/>
          <w:szCs w:val="20"/>
        </w:rPr>
        <w:fldChar w:fldCharType="begin"/>
      </w:r>
      <w:r w:rsidR="00EA22EA" w:rsidRPr="002E12BF">
        <w:rPr>
          <w:rFonts w:ascii="Arial" w:hAnsi="Arial" w:cs="Arial"/>
          <w:b/>
          <w:sz w:val="20"/>
          <w:szCs w:val="20"/>
        </w:rPr>
        <w:instrText xml:space="preserve"> ADDIN EN.CITE &lt;EndNote&gt;&lt;Cite AuthorYear="1"&gt;&lt;Author&gt;Vindstad&lt;/Author&gt;&lt;Year&gt;2019&lt;/Year&gt;&lt;RecNum&gt;3127&lt;/RecNum&gt;&lt;DisplayText&gt;Vindstad&lt;style face="italic"&gt; et al.&lt;/style&gt; (2019)&lt;/DisplayText&gt;&lt;record&gt;&lt;rec-number&gt;3127&lt;/rec-number&gt;&lt;foreign-keys&gt;&lt;key app="EN" db-id="wrv5wae9ff9xdkexxtgp02wv9dat2wz59p00" timestamp="1555592057"&gt;3127&lt;/key&gt;&lt;/foreign-keys&gt;&lt;ref-type name="Journal Article"&gt;17&lt;/ref-type&gt;&lt;contributors&gt;&lt;authors&gt;&lt;author&gt;Vindstad, Ole Petter Laksforsmo&lt;/author&gt;&lt;author&gt;Jepsen, Jane Uhd&lt;/author&gt;&lt;author&gt;Yoccoz, Nigel Gilles&lt;/author&gt;&lt;author&gt;Bjørnstad, Ottar N&lt;/author&gt;&lt;author&gt;Mesquita, Michel d S&lt;/author&gt;&lt;author&gt;Ims, Rolf Anker&lt;/author&gt;&lt;/authors&gt;&lt;/contributors&gt;&lt;titles&gt;&lt;title&gt;Spatial synchrony in sub</w:instrText>
      </w:r>
      <w:r w:rsidR="00EA22EA" w:rsidRPr="002E12BF">
        <w:rPr>
          <w:rFonts w:ascii="Cambria Math" w:hAnsi="Cambria Math" w:cs="Cambria Math"/>
          <w:b/>
          <w:sz w:val="20"/>
          <w:szCs w:val="20"/>
        </w:rPr>
        <w:instrText>‐</w:instrText>
      </w:r>
      <w:r w:rsidR="00EA22EA" w:rsidRPr="002E12BF">
        <w:rPr>
          <w:rFonts w:ascii="Arial" w:hAnsi="Arial" w:cs="Arial"/>
          <w:b/>
          <w:sz w:val="20"/>
          <w:szCs w:val="20"/>
        </w:rPr>
        <w:instrText>arctic geometrid moth outbreaks reflects dispersal in larval and adult life cycle stages&lt;/title&gt;&lt;secondary-title&gt;Journal of Animal Ecology&lt;/secondary-title&gt;&lt;/titles&gt;&lt;periodical&gt;&lt;full-title&gt;Journal of Animal Ecology&lt;/full-title&gt;&lt;/periodical&gt;&lt;dates&gt;&lt;year&gt;2019&lt;/year&gt;&lt;/dates&gt;&lt;isbn&gt;0021-8790&lt;/isbn&gt;&lt;urls&gt;&lt;/urls&gt;&lt;/record&gt;&lt;/Cite&gt;&lt;/EndNote&gt;</w:instrText>
      </w:r>
      <w:r w:rsidR="00EA22EA" w:rsidRPr="002E12BF">
        <w:rPr>
          <w:rFonts w:ascii="Arial" w:hAnsi="Arial" w:cs="Arial"/>
          <w:b/>
          <w:sz w:val="20"/>
          <w:szCs w:val="20"/>
        </w:rPr>
        <w:fldChar w:fldCharType="separate"/>
      </w:r>
      <w:r w:rsidR="00EA22EA" w:rsidRPr="002E12BF">
        <w:rPr>
          <w:rFonts w:ascii="Arial" w:hAnsi="Arial" w:cs="Arial"/>
          <w:b/>
          <w:noProof/>
          <w:sz w:val="20"/>
          <w:szCs w:val="20"/>
        </w:rPr>
        <w:t>Vindstad</w:t>
      </w:r>
      <w:r w:rsidR="00EA22EA" w:rsidRPr="002E12BF">
        <w:rPr>
          <w:rFonts w:ascii="Arial" w:hAnsi="Arial" w:cs="Arial"/>
          <w:b/>
          <w:i/>
          <w:noProof/>
          <w:sz w:val="20"/>
          <w:szCs w:val="20"/>
        </w:rPr>
        <w:t xml:space="preserve"> et al.</w:t>
      </w:r>
      <w:r w:rsidR="00EA22EA" w:rsidRPr="002E12BF">
        <w:rPr>
          <w:rFonts w:ascii="Arial" w:hAnsi="Arial" w:cs="Arial"/>
          <w:b/>
          <w:noProof/>
          <w:sz w:val="20"/>
          <w:szCs w:val="20"/>
        </w:rPr>
        <w:t xml:space="preserve"> (2019)</w:t>
      </w:r>
      <w:r w:rsidR="00EA22EA" w:rsidRPr="002E12BF">
        <w:rPr>
          <w:rFonts w:ascii="Arial" w:hAnsi="Arial" w:cs="Arial"/>
          <w:b/>
          <w:sz w:val="20"/>
          <w:szCs w:val="20"/>
        </w:rPr>
        <w:fldChar w:fldCharType="end"/>
      </w:r>
      <w:r w:rsidR="00EA22EA" w:rsidRPr="002E12BF">
        <w:rPr>
          <w:rFonts w:ascii="Arial" w:hAnsi="Arial" w:cs="Arial"/>
          <w:b/>
          <w:sz w:val="20"/>
          <w:szCs w:val="20"/>
        </w:rPr>
        <w:t xml:space="preserve"> used transects rather than groups of trees.</w:t>
      </w:r>
    </w:p>
    <w:p w:rsidR="00354109" w:rsidRPr="002E12BF" w:rsidRDefault="00354109" w:rsidP="00C65CDC">
      <w:pPr>
        <w:spacing w:line="480" w:lineRule="auto"/>
        <w:rPr>
          <w:rFonts w:ascii="Arial" w:hAnsi="Arial" w:cs="Arial"/>
          <w:b/>
          <w:sz w:val="20"/>
          <w:szCs w:val="20"/>
        </w:rPr>
      </w:pPr>
    </w:p>
    <w:p w:rsidR="00F77878" w:rsidRPr="002E12BF" w:rsidRDefault="00864185" w:rsidP="00C65CDC">
      <w:pPr>
        <w:spacing w:line="480" w:lineRule="auto"/>
        <w:rPr>
          <w:rFonts w:ascii="Arial" w:hAnsi="Arial" w:cs="Arial"/>
          <w:color w:val="0070C0"/>
          <w:sz w:val="20"/>
          <w:szCs w:val="20"/>
        </w:rPr>
      </w:pPr>
      <w:r w:rsidRPr="002E12BF">
        <w:rPr>
          <w:rFonts w:ascii="Arial" w:hAnsi="Arial" w:cs="Arial"/>
          <w:sz w:val="20"/>
          <w:szCs w:val="20"/>
        </w:rPr>
        <w:t xml:space="preserve">The first main result from </w:t>
      </w:r>
      <w:r w:rsidRPr="002E12BF">
        <w:rPr>
          <w:rFonts w:ascii="Arial" w:hAnsi="Arial" w:cs="Arial"/>
          <w:sz w:val="20"/>
          <w:szCs w:val="20"/>
        </w:rPr>
        <w:fldChar w:fldCharType="begin"/>
      </w:r>
      <w:r w:rsidRPr="002E12BF">
        <w:rPr>
          <w:rFonts w:ascii="Arial" w:hAnsi="Arial" w:cs="Arial"/>
          <w:sz w:val="20"/>
          <w:szCs w:val="20"/>
        </w:rPr>
        <w:instrText xml:space="preserve"> ADDIN EN.CITE &lt;EndNote&gt;&lt;Cite AuthorYear="1"&gt;&lt;Author&gt;Vindstad&lt;/Author&gt;&lt;Year&gt;2019&lt;/Year&gt;&lt;RecNum&gt;3127&lt;/RecNum&gt;&lt;DisplayText&gt;Vindstad&lt;style face="italic"&gt; et al.&lt;/style&gt; (2019)&lt;/DisplayText&gt;&lt;record&gt;&lt;rec-number&gt;3127&lt;/rec-number&gt;&lt;foreign-keys&gt;&lt;key app="EN" db-id="wrv5wae9ff9xdkexxtgp02wv9dat2wz59p00" timestamp="1555592057"&gt;3127&lt;/key&gt;&lt;/foreign-keys&gt;&lt;ref-type name="Journal Article"&gt;17&lt;/ref-type&gt;&lt;contributors&gt;&lt;authors&gt;&lt;author&gt;Vindstad, Ole Petter Laksforsmo&lt;/author&gt;&lt;author&gt;Jepsen, Jane Uhd&lt;/author&gt;&lt;author&gt;Yoccoz, Nigel Gilles&lt;/author&gt;&lt;author&gt;Bjørnstad, Ottar N&lt;/author&gt;&lt;author&gt;Mesquita, Michel d S&lt;/author&gt;&lt;author&gt;Ims, Rolf Anker&lt;/author&gt;&lt;/authors&gt;&lt;/contributors&gt;&lt;titles&gt;&lt;title&gt;Spatial synchrony in sub</w:instrText>
      </w:r>
      <w:r w:rsidRPr="002E12BF">
        <w:rPr>
          <w:rFonts w:ascii="Cambria Math" w:hAnsi="Cambria Math" w:cs="Cambria Math"/>
          <w:sz w:val="20"/>
          <w:szCs w:val="20"/>
        </w:rPr>
        <w:instrText>‐</w:instrText>
      </w:r>
      <w:r w:rsidRPr="002E12BF">
        <w:rPr>
          <w:rFonts w:ascii="Arial" w:hAnsi="Arial" w:cs="Arial"/>
          <w:sz w:val="20"/>
          <w:szCs w:val="20"/>
        </w:rPr>
        <w:instrText>arctic geometrid moth outbreaks reflects dispersal in larval and adult life cycle stages&lt;/title&gt;&lt;secondary-title&gt;Journal of Animal Ecology&lt;/secondary-title&gt;&lt;/titles&gt;&lt;periodical&gt;&lt;full-title&gt;Journal of Animal Ecology&lt;/full-title&gt;&lt;/periodical&gt;&lt;dates&gt;&lt;year&gt;2019&lt;/year&gt;&lt;/dates&gt;&lt;isbn&gt;0021-8790&lt;/isbn&gt;&lt;urls&gt;&lt;/urls&gt;&lt;/record&gt;&lt;/Cite&gt;&lt;/EndNote&gt;</w:instrText>
      </w:r>
      <w:r w:rsidRPr="002E12BF">
        <w:rPr>
          <w:rFonts w:ascii="Arial" w:hAnsi="Arial" w:cs="Arial"/>
          <w:sz w:val="20"/>
          <w:szCs w:val="20"/>
        </w:rPr>
        <w:fldChar w:fldCharType="separate"/>
      </w:r>
      <w:r w:rsidRPr="002E12BF">
        <w:rPr>
          <w:rFonts w:ascii="Arial" w:hAnsi="Arial" w:cs="Arial"/>
          <w:noProof/>
          <w:sz w:val="20"/>
          <w:szCs w:val="20"/>
        </w:rPr>
        <w:t>Vindstad</w:t>
      </w:r>
      <w:r w:rsidRPr="002E12BF">
        <w:rPr>
          <w:rFonts w:ascii="Arial" w:hAnsi="Arial" w:cs="Arial"/>
          <w:i/>
          <w:noProof/>
          <w:sz w:val="20"/>
          <w:szCs w:val="20"/>
        </w:rPr>
        <w:t xml:space="preserve"> et al.</w:t>
      </w:r>
      <w:r w:rsidRPr="002E12BF">
        <w:rPr>
          <w:rFonts w:ascii="Arial" w:hAnsi="Arial" w:cs="Arial"/>
          <w:noProof/>
          <w:sz w:val="20"/>
          <w:szCs w:val="20"/>
        </w:rPr>
        <w:t xml:space="preserve"> (2019)</w:t>
      </w:r>
      <w:r w:rsidRPr="002E12BF">
        <w:rPr>
          <w:rFonts w:ascii="Arial" w:hAnsi="Arial" w:cs="Arial"/>
          <w:sz w:val="20"/>
          <w:szCs w:val="20"/>
        </w:rPr>
        <w:fldChar w:fldCharType="end"/>
      </w:r>
      <w:r w:rsidRPr="002E12BF">
        <w:rPr>
          <w:rFonts w:ascii="Arial" w:hAnsi="Arial" w:cs="Arial"/>
          <w:sz w:val="20"/>
          <w:szCs w:val="20"/>
        </w:rPr>
        <w:t xml:space="preserve"> is that they confirm that spatial synchrony was stronger for the moth with both winged males and winged females (</w:t>
      </w:r>
      <w:r w:rsidRPr="002E12BF">
        <w:rPr>
          <w:rFonts w:ascii="Arial" w:hAnsi="Arial" w:cs="Arial"/>
          <w:i/>
          <w:sz w:val="20"/>
          <w:szCs w:val="20"/>
        </w:rPr>
        <w:t xml:space="preserve">E. </w:t>
      </w:r>
      <w:proofErr w:type="spellStart"/>
      <w:r w:rsidRPr="002E12BF">
        <w:rPr>
          <w:rFonts w:ascii="Arial" w:hAnsi="Arial" w:cs="Arial"/>
          <w:i/>
          <w:sz w:val="20"/>
          <w:szCs w:val="20"/>
        </w:rPr>
        <w:t>autumnata</w:t>
      </w:r>
      <w:proofErr w:type="spellEnd"/>
      <w:r w:rsidRPr="002E12BF">
        <w:rPr>
          <w:rFonts w:ascii="Arial" w:hAnsi="Arial" w:cs="Arial"/>
          <w:sz w:val="20"/>
          <w:szCs w:val="20"/>
        </w:rPr>
        <w:t>) than the moth with only winged males (</w:t>
      </w:r>
      <w:r w:rsidRPr="002E12BF">
        <w:rPr>
          <w:rFonts w:ascii="Arial" w:hAnsi="Arial" w:cs="Arial"/>
          <w:i/>
          <w:sz w:val="20"/>
          <w:szCs w:val="20"/>
        </w:rPr>
        <w:t xml:space="preserve">O. </w:t>
      </w:r>
      <w:proofErr w:type="spellStart"/>
      <w:r w:rsidRPr="002E12BF">
        <w:rPr>
          <w:rFonts w:ascii="Arial" w:hAnsi="Arial" w:cs="Arial"/>
          <w:i/>
          <w:sz w:val="20"/>
          <w:szCs w:val="20"/>
        </w:rPr>
        <w:t>brumata</w:t>
      </w:r>
      <w:proofErr w:type="spellEnd"/>
      <w:r w:rsidRPr="002E12BF">
        <w:rPr>
          <w:rFonts w:ascii="Arial" w:hAnsi="Arial" w:cs="Arial"/>
          <w:sz w:val="20"/>
          <w:szCs w:val="20"/>
        </w:rPr>
        <w:t xml:space="preserve">). </w:t>
      </w:r>
      <w:r w:rsidR="00DF3AFB" w:rsidRPr="002E12BF">
        <w:rPr>
          <w:rFonts w:ascii="Arial" w:hAnsi="Arial" w:cs="Arial"/>
          <w:sz w:val="20"/>
          <w:szCs w:val="20"/>
        </w:rPr>
        <w:t>T</w:t>
      </w:r>
      <w:r w:rsidRPr="002E12BF">
        <w:rPr>
          <w:rFonts w:ascii="Arial" w:hAnsi="Arial" w:cs="Arial"/>
          <w:sz w:val="20"/>
          <w:szCs w:val="20"/>
        </w:rPr>
        <w:t xml:space="preserve">hey </w:t>
      </w:r>
      <w:r w:rsidR="00DF3AFB" w:rsidRPr="002E12BF">
        <w:rPr>
          <w:rFonts w:ascii="Arial" w:hAnsi="Arial" w:cs="Arial"/>
          <w:sz w:val="20"/>
          <w:szCs w:val="20"/>
        </w:rPr>
        <w:t xml:space="preserve">also </w:t>
      </w:r>
      <w:r w:rsidRPr="002E12BF">
        <w:rPr>
          <w:rFonts w:ascii="Arial" w:hAnsi="Arial" w:cs="Arial"/>
          <w:sz w:val="20"/>
          <w:szCs w:val="20"/>
        </w:rPr>
        <w:t xml:space="preserve">confirm that synchrony declines with distance in both of the moth species. </w:t>
      </w:r>
      <w:r w:rsidR="00354109" w:rsidRPr="002E12BF">
        <w:rPr>
          <w:rFonts w:ascii="Arial" w:hAnsi="Arial" w:cs="Arial"/>
          <w:sz w:val="20"/>
          <w:szCs w:val="20"/>
        </w:rPr>
        <w:t>They explore this further by looking at pairwise correlations across all sampling levels (within and between sites) showing the drop in synchrony</w:t>
      </w:r>
      <w:r w:rsidR="008D0AF8" w:rsidRPr="002E12BF">
        <w:rPr>
          <w:rFonts w:ascii="Arial" w:hAnsi="Arial" w:cs="Arial"/>
          <w:sz w:val="20"/>
          <w:szCs w:val="20"/>
        </w:rPr>
        <w:t xml:space="preserve"> (correlation between populations)</w:t>
      </w:r>
      <w:r w:rsidR="00354109" w:rsidRPr="002E12BF">
        <w:rPr>
          <w:rFonts w:ascii="Arial" w:hAnsi="Arial" w:cs="Arial"/>
          <w:sz w:val="20"/>
          <w:szCs w:val="20"/>
        </w:rPr>
        <w:t xml:space="preserve"> across the barrier was -0.21 for </w:t>
      </w:r>
      <w:r w:rsidR="00354109" w:rsidRPr="002E12BF">
        <w:rPr>
          <w:rFonts w:ascii="Arial" w:hAnsi="Arial" w:cs="Arial"/>
          <w:i/>
          <w:sz w:val="20"/>
          <w:szCs w:val="20"/>
        </w:rPr>
        <w:t xml:space="preserve">E. </w:t>
      </w:r>
      <w:proofErr w:type="spellStart"/>
      <w:r w:rsidR="00354109" w:rsidRPr="002E12BF">
        <w:rPr>
          <w:rFonts w:ascii="Arial" w:hAnsi="Arial" w:cs="Arial"/>
          <w:i/>
          <w:sz w:val="20"/>
          <w:szCs w:val="20"/>
        </w:rPr>
        <w:t>autumnata</w:t>
      </w:r>
      <w:proofErr w:type="spellEnd"/>
      <w:r w:rsidR="00354109" w:rsidRPr="002E12BF">
        <w:rPr>
          <w:rFonts w:ascii="Arial" w:hAnsi="Arial" w:cs="Arial"/>
          <w:i/>
          <w:sz w:val="20"/>
          <w:szCs w:val="20"/>
        </w:rPr>
        <w:t xml:space="preserve"> </w:t>
      </w:r>
      <w:r w:rsidR="00354109" w:rsidRPr="002E12BF">
        <w:rPr>
          <w:rFonts w:ascii="Arial" w:hAnsi="Arial" w:cs="Arial"/>
          <w:sz w:val="20"/>
          <w:szCs w:val="20"/>
        </w:rPr>
        <w:t xml:space="preserve">and -0.31 for </w:t>
      </w:r>
      <w:r w:rsidR="00354109" w:rsidRPr="002E12BF">
        <w:rPr>
          <w:rFonts w:ascii="Arial" w:hAnsi="Arial" w:cs="Arial"/>
          <w:i/>
          <w:sz w:val="20"/>
          <w:szCs w:val="20"/>
        </w:rPr>
        <w:t xml:space="preserve">O. </w:t>
      </w:r>
      <w:proofErr w:type="spellStart"/>
      <w:r w:rsidR="00354109" w:rsidRPr="002E12BF">
        <w:rPr>
          <w:rFonts w:ascii="Arial" w:hAnsi="Arial" w:cs="Arial"/>
          <w:i/>
          <w:sz w:val="20"/>
          <w:szCs w:val="20"/>
        </w:rPr>
        <w:t>brumata</w:t>
      </w:r>
      <w:proofErr w:type="spellEnd"/>
      <w:r w:rsidR="00354109" w:rsidRPr="002E12BF">
        <w:rPr>
          <w:rFonts w:ascii="Arial" w:hAnsi="Arial" w:cs="Arial"/>
          <w:sz w:val="20"/>
          <w:szCs w:val="20"/>
        </w:rPr>
        <w:t xml:space="preserve">. </w:t>
      </w:r>
      <w:r w:rsidR="00354109" w:rsidRPr="002E12BF">
        <w:rPr>
          <w:rFonts w:ascii="Arial" w:hAnsi="Arial" w:cs="Arial"/>
          <w:color w:val="000000" w:themeColor="text1"/>
          <w:sz w:val="20"/>
          <w:szCs w:val="20"/>
        </w:rPr>
        <w:t>However, they also extrapolate from distance estimates within sites to larger scales and find a discrepancy</w:t>
      </w:r>
      <w:r w:rsidR="00605CFC" w:rsidRPr="002E12BF">
        <w:rPr>
          <w:rFonts w:ascii="Arial" w:hAnsi="Arial" w:cs="Arial"/>
          <w:color w:val="000000" w:themeColor="text1"/>
          <w:sz w:val="20"/>
          <w:szCs w:val="20"/>
        </w:rPr>
        <w:t xml:space="preserve">. The reduction in synchrony across the dispersal barrier is less pronounced than the authors expected from extrapolation of the distance effects observed for the within-population data (local scale); this suggests different mechanisms acting on synchrony at the local population level compared to the larger regional </w:t>
      </w:r>
      <w:r w:rsidR="00605CFC" w:rsidRPr="002E12BF">
        <w:rPr>
          <w:rFonts w:ascii="Arial" w:hAnsi="Arial" w:cs="Arial"/>
          <w:color w:val="000000" w:themeColor="text1"/>
          <w:sz w:val="20"/>
          <w:szCs w:val="20"/>
        </w:rPr>
        <w:lastRenderedPageBreak/>
        <w:t xml:space="preserve">level. </w:t>
      </w:r>
      <w:r w:rsidR="00354109" w:rsidRPr="002E12BF">
        <w:rPr>
          <w:rFonts w:ascii="Arial" w:hAnsi="Arial" w:cs="Arial"/>
          <w:color w:val="000000" w:themeColor="text1"/>
          <w:sz w:val="20"/>
          <w:szCs w:val="20"/>
        </w:rPr>
        <w:t>The prevailing wind direction also influenced synchrony with hi</w:t>
      </w:r>
      <w:r w:rsidR="00354109" w:rsidRPr="002E12BF">
        <w:rPr>
          <w:rFonts w:ascii="Arial" w:hAnsi="Arial" w:cs="Arial"/>
          <w:sz w:val="20"/>
          <w:szCs w:val="20"/>
        </w:rPr>
        <w:t>gher synchrony parallel to the east-west prevailing wind direction. Lastly, the authors were able to detect a travelling wave moving southwards at 50-80 km per year for the non-dispersal limited autumnal moth (</w:t>
      </w:r>
      <w:r w:rsidR="00354109" w:rsidRPr="002E12BF">
        <w:rPr>
          <w:rFonts w:ascii="Arial" w:hAnsi="Arial" w:cs="Arial"/>
          <w:i/>
          <w:sz w:val="20"/>
          <w:szCs w:val="20"/>
        </w:rPr>
        <w:t xml:space="preserve">E. </w:t>
      </w:r>
      <w:proofErr w:type="spellStart"/>
      <w:r w:rsidR="00354109" w:rsidRPr="002E12BF">
        <w:rPr>
          <w:rFonts w:ascii="Arial" w:hAnsi="Arial" w:cs="Arial"/>
          <w:i/>
          <w:sz w:val="20"/>
          <w:szCs w:val="20"/>
        </w:rPr>
        <w:t>autumnata</w:t>
      </w:r>
      <w:proofErr w:type="spellEnd"/>
      <w:r w:rsidR="00354109" w:rsidRPr="002E12BF">
        <w:rPr>
          <w:rFonts w:ascii="Arial" w:hAnsi="Arial" w:cs="Arial"/>
          <w:sz w:val="20"/>
          <w:szCs w:val="20"/>
        </w:rPr>
        <w:t>) that was not observed for the dispersal-limited moth (</w:t>
      </w:r>
      <w:r w:rsidR="00354109" w:rsidRPr="002E12BF">
        <w:rPr>
          <w:rFonts w:ascii="Arial" w:hAnsi="Arial" w:cs="Arial"/>
          <w:i/>
          <w:sz w:val="20"/>
          <w:szCs w:val="20"/>
        </w:rPr>
        <w:t xml:space="preserve">O. </w:t>
      </w:r>
      <w:proofErr w:type="spellStart"/>
      <w:r w:rsidR="00354109" w:rsidRPr="002E12BF">
        <w:rPr>
          <w:rFonts w:ascii="Arial" w:hAnsi="Arial" w:cs="Arial"/>
          <w:i/>
          <w:sz w:val="20"/>
          <w:szCs w:val="20"/>
        </w:rPr>
        <w:t>brumata</w:t>
      </w:r>
      <w:proofErr w:type="spellEnd"/>
      <w:r w:rsidR="00354109" w:rsidRPr="002E12BF">
        <w:rPr>
          <w:rFonts w:ascii="Arial" w:hAnsi="Arial" w:cs="Arial"/>
          <w:sz w:val="20"/>
          <w:szCs w:val="20"/>
        </w:rPr>
        <w:t>).</w:t>
      </w:r>
      <w:r w:rsidR="00F77878" w:rsidRPr="002E12BF">
        <w:rPr>
          <w:rFonts w:ascii="Arial" w:hAnsi="Arial" w:cs="Arial"/>
          <w:sz w:val="20"/>
          <w:szCs w:val="20"/>
        </w:rPr>
        <w:t xml:space="preserve"> The use of a 19-year dataset here built on previous work focusing on only one moth species for the first four years </w:t>
      </w:r>
      <w:r w:rsidR="00F77878" w:rsidRPr="002E12BF">
        <w:rPr>
          <w:rFonts w:ascii="Arial" w:hAnsi="Arial" w:cs="Arial"/>
          <w:sz w:val="20"/>
          <w:szCs w:val="20"/>
        </w:rPr>
        <w:fldChar w:fldCharType="begin"/>
      </w:r>
      <w:r w:rsidR="002E12BF" w:rsidRPr="002E12BF">
        <w:rPr>
          <w:rFonts w:ascii="Arial" w:hAnsi="Arial" w:cs="Arial"/>
          <w:sz w:val="20"/>
          <w:szCs w:val="20"/>
        </w:rPr>
        <w:instrText xml:space="preserve"> ADDIN EN.CITE &lt;EndNote&gt;&lt;Cite&gt;&lt;Author&gt;IMS&lt;/Author&gt;&lt;Year&gt;2004&lt;/Year&gt;&lt;RecNum&gt;3134&lt;/RecNum&gt;&lt;DisplayText&gt;(Ims, Yoccoz &amp;amp; Hagen 2004)&lt;/DisplayText&gt;&lt;record&gt;&lt;rec-number&gt;3134&lt;/rec-number&gt;&lt;foreign-keys&gt;&lt;key app="EN" db-id="wrv5wae9ff9xdkexxtgp02wv9dat2wz59p00" timestamp="1557222455"&gt;3134&lt;/key&gt;&lt;/foreign-keys&gt;&lt;ref-type name="Journal Article"&gt;17&lt;/ref-type&gt;&lt;contributors&gt;&lt;authors&gt;&lt;author&gt;Ims, Rolf A&lt;/author&gt;&lt;author&gt;Yoccoz, Nigel G.&lt;/author&gt;&lt;author&gt;Hagen, Snorre B.&lt;/author&gt;&lt;/authors&gt;&lt;/contributors&gt;&lt;titles&gt;&lt;title&gt;Do sub-Arctic winter moth populations in coastal birch forest exhibit spatially synchronous dynamics?&lt;/title&gt;&lt;secondary-title&gt;Journal of Animal Ecology&lt;/secondary-title&gt;&lt;/titles&gt;&lt;periodical&gt;&lt;full-title&gt;Journal of Animal Ecology&lt;/full-title&gt;&lt;/periodical&gt;&lt;pages&gt;1129-1136&lt;/pages&gt;&lt;volume&gt;73&lt;/volume&gt;&lt;number&gt;6&lt;/number&gt;&lt;dates&gt;&lt;year&gt;2004&lt;/year&gt;&lt;/dates&gt;&lt;isbn&gt;0021-8790&lt;/isbn&gt;&lt;urls&gt;&lt;related-urls&gt;&lt;url&gt;https://besjournals.onlinelibrary.wiley.com/doi/abs/10.1111/j.0021-8790.2004.00882.x&lt;/url&gt;&lt;url&gt;https://besjournals.onlinelibrary.wiley.com/doi/pdf/10.1111/j.0021-8790.2004.00882.x&lt;/url&gt;&lt;/related-urls&gt;&lt;/urls&gt;&lt;electronic-resource-num&gt;10.1111/j.0021-8790.2004.00882.x&lt;/electronic-resource-num&gt;&lt;/record&gt;&lt;/Cite&gt;&lt;/EndNote&gt;</w:instrText>
      </w:r>
      <w:r w:rsidR="00F77878" w:rsidRPr="002E12BF">
        <w:rPr>
          <w:rFonts w:ascii="Arial" w:hAnsi="Arial" w:cs="Arial"/>
          <w:sz w:val="20"/>
          <w:szCs w:val="20"/>
        </w:rPr>
        <w:fldChar w:fldCharType="separate"/>
      </w:r>
      <w:r w:rsidR="00F77878" w:rsidRPr="002E12BF">
        <w:rPr>
          <w:rFonts w:ascii="Arial" w:hAnsi="Arial" w:cs="Arial"/>
          <w:noProof/>
          <w:sz w:val="20"/>
          <w:szCs w:val="20"/>
        </w:rPr>
        <w:t>(Ims, Yoccoz &amp; Hagen 2004)</w:t>
      </w:r>
      <w:r w:rsidR="00F77878" w:rsidRPr="002E12BF">
        <w:rPr>
          <w:rFonts w:ascii="Arial" w:hAnsi="Arial" w:cs="Arial"/>
          <w:sz w:val="20"/>
          <w:szCs w:val="20"/>
        </w:rPr>
        <w:fldChar w:fldCharType="end"/>
      </w:r>
      <w:r w:rsidR="00F77878" w:rsidRPr="002E12BF">
        <w:rPr>
          <w:rFonts w:ascii="Arial" w:hAnsi="Arial" w:cs="Arial"/>
          <w:sz w:val="20"/>
          <w:szCs w:val="20"/>
        </w:rPr>
        <w:t xml:space="preserve">, where they concluded that these populations could be asynchronous over small distances. The current study shows that this might have been due to the chosen populations being in different phases of the population cycle and </w:t>
      </w:r>
      <w:r w:rsidR="00F94949" w:rsidRPr="002E12BF">
        <w:rPr>
          <w:rFonts w:ascii="Arial" w:hAnsi="Arial" w:cs="Arial"/>
          <w:sz w:val="20"/>
          <w:szCs w:val="20"/>
        </w:rPr>
        <w:t>highlight the difference in this data from the latter part of the longer dataset.</w:t>
      </w:r>
    </w:p>
    <w:p w:rsidR="003A246B" w:rsidRPr="002E12BF" w:rsidRDefault="003A246B" w:rsidP="00C65CDC">
      <w:pPr>
        <w:spacing w:line="480" w:lineRule="auto"/>
        <w:rPr>
          <w:rFonts w:ascii="Arial" w:hAnsi="Arial" w:cs="Arial"/>
          <w:sz w:val="20"/>
          <w:szCs w:val="20"/>
        </w:rPr>
      </w:pPr>
    </w:p>
    <w:p w:rsidR="00F94949" w:rsidRPr="002E12BF" w:rsidRDefault="00F94949" w:rsidP="00F94949">
      <w:pPr>
        <w:spacing w:line="480" w:lineRule="auto"/>
        <w:rPr>
          <w:rFonts w:ascii="Arial" w:hAnsi="Arial" w:cs="Arial"/>
          <w:sz w:val="20"/>
          <w:szCs w:val="20"/>
        </w:rPr>
      </w:pPr>
      <w:r w:rsidRPr="002E12BF">
        <w:rPr>
          <w:rFonts w:ascii="Arial" w:hAnsi="Arial" w:cs="Arial"/>
          <w:sz w:val="20"/>
          <w:szCs w:val="20"/>
        </w:rPr>
        <w:t>I was intrigued by t</w:t>
      </w:r>
      <w:r w:rsidR="00473065" w:rsidRPr="002E12BF">
        <w:rPr>
          <w:rFonts w:ascii="Arial" w:hAnsi="Arial" w:cs="Arial"/>
          <w:sz w:val="20"/>
          <w:szCs w:val="20"/>
        </w:rPr>
        <w:t xml:space="preserve">he discrepancy between the drop in synchrony when </w:t>
      </w:r>
      <w:r w:rsidRPr="002E12BF">
        <w:rPr>
          <w:rFonts w:ascii="Arial" w:hAnsi="Arial" w:cs="Arial"/>
          <w:sz w:val="20"/>
          <w:szCs w:val="20"/>
        </w:rPr>
        <w:t xml:space="preserve">data were extrapolated from within </w:t>
      </w:r>
      <w:r w:rsidR="00473065" w:rsidRPr="002E12BF">
        <w:rPr>
          <w:rFonts w:ascii="Arial" w:hAnsi="Arial" w:cs="Arial"/>
          <w:sz w:val="20"/>
          <w:szCs w:val="20"/>
        </w:rPr>
        <w:t>sites to over-sea distances compared to the observed values</w:t>
      </w:r>
      <w:r w:rsidRPr="002E12BF">
        <w:rPr>
          <w:rFonts w:ascii="Arial" w:hAnsi="Arial" w:cs="Arial"/>
          <w:sz w:val="20"/>
          <w:szCs w:val="20"/>
        </w:rPr>
        <w:t xml:space="preserve">. I wonder if this were not so surprising due to the different sampling scales. The earlier paper by </w:t>
      </w:r>
      <w:r w:rsidRPr="002E12BF">
        <w:rPr>
          <w:rFonts w:ascii="Arial" w:hAnsi="Arial" w:cs="Arial"/>
          <w:sz w:val="20"/>
          <w:szCs w:val="20"/>
        </w:rPr>
        <w:fldChar w:fldCharType="begin"/>
      </w:r>
      <w:r w:rsidR="002E12BF" w:rsidRPr="002E12BF">
        <w:rPr>
          <w:rFonts w:ascii="Arial" w:hAnsi="Arial" w:cs="Arial"/>
          <w:sz w:val="20"/>
          <w:szCs w:val="20"/>
        </w:rPr>
        <w:instrText xml:space="preserve"> ADDIN EN.CITE &lt;EndNote&gt;&lt;Cite AuthorYear="1"&gt;&lt;Author&gt;IMS&lt;/Author&gt;&lt;Year&gt;2004&lt;/Year&gt;&lt;RecNum&gt;3134&lt;/RecNum&gt;&lt;DisplayText&gt;Ims, Yoccoz and Hagen (2004)&lt;/DisplayText&gt;&lt;record&gt;&lt;rec-number&gt;3134&lt;/rec-number&gt;&lt;foreign-keys&gt;&lt;key app="EN" db-id="wrv5wae9ff9xdkexxtgp02wv9dat2wz59p00" timestamp="1557222455"&gt;3134&lt;/key&gt;&lt;/foreign-keys&gt;&lt;ref-type name="Journal Article"&gt;17&lt;/ref-type&gt;&lt;contributors&gt;&lt;authors&gt;&lt;author&gt;Ims, Rolf A&lt;/author&gt;&lt;author&gt;Yoccoz, Nigel G.&lt;/author&gt;&lt;author&gt;Hagen, Snorre B.&lt;/author&gt;&lt;/authors&gt;&lt;/contributors&gt;&lt;titles&gt;&lt;title&gt;Do sub-Arctic winter moth populations in coastal birch forest exhibit spatially synchronous dynamics?&lt;/title&gt;&lt;secondary-title&gt;Journal of Animal Ecology&lt;/secondary-title&gt;&lt;/titles&gt;&lt;periodical&gt;&lt;full-title&gt;Journal of Animal Ecology&lt;/full-title&gt;&lt;/periodical&gt;&lt;pages&gt;1129-1136&lt;/pages&gt;&lt;volume&gt;73&lt;/volume&gt;&lt;number&gt;6&lt;/number&gt;&lt;dates&gt;&lt;year&gt;2004&lt;/year&gt;&lt;/dates&gt;&lt;isbn&gt;0021-8790&lt;/isbn&gt;&lt;urls&gt;&lt;related-urls&gt;&lt;url&gt;https://besjournals.onlinelibrary.wiley.com/doi/abs/10.1111/j.0021-8790.2004.00882.x&lt;/url&gt;&lt;url&gt;https://besjournals.onlinelibrary.wiley.com/doi/pdf/10.1111/j.0021-8790.2004.00882.x&lt;/url&gt;&lt;/related-urls&gt;&lt;/urls&gt;&lt;electronic-resource-num&gt;10.1111/j.0021-8790.2004.00882.x&lt;/electronic-resource-num&gt;&lt;/record&gt;&lt;/Cite&gt;&lt;/EndNote&gt;</w:instrText>
      </w:r>
      <w:r w:rsidRPr="002E12BF">
        <w:rPr>
          <w:rFonts w:ascii="Arial" w:hAnsi="Arial" w:cs="Arial"/>
          <w:sz w:val="20"/>
          <w:szCs w:val="20"/>
        </w:rPr>
        <w:fldChar w:fldCharType="separate"/>
      </w:r>
      <w:r w:rsidRPr="002E12BF">
        <w:rPr>
          <w:rFonts w:ascii="Arial" w:hAnsi="Arial" w:cs="Arial"/>
          <w:noProof/>
          <w:sz w:val="20"/>
          <w:szCs w:val="20"/>
        </w:rPr>
        <w:t>Ims, Yoccoz and Hagen (2004)</w:t>
      </w:r>
      <w:r w:rsidRPr="002E12BF">
        <w:rPr>
          <w:rFonts w:ascii="Arial" w:hAnsi="Arial" w:cs="Arial"/>
          <w:sz w:val="20"/>
          <w:szCs w:val="20"/>
        </w:rPr>
        <w:fldChar w:fldCharType="end"/>
      </w:r>
      <w:r w:rsidRPr="002E12BF">
        <w:rPr>
          <w:rFonts w:ascii="Arial" w:hAnsi="Arial" w:cs="Arial"/>
          <w:sz w:val="20"/>
          <w:szCs w:val="20"/>
        </w:rPr>
        <w:t xml:space="preserve">, </w:t>
      </w:r>
      <w:r w:rsidR="00EE2190" w:rsidRPr="002E12BF">
        <w:rPr>
          <w:rFonts w:ascii="Arial" w:hAnsi="Arial" w:cs="Arial"/>
          <w:sz w:val="20"/>
          <w:szCs w:val="20"/>
        </w:rPr>
        <w:t>presents</w:t>
      </w:r>
      <w:r w:rsidRPr="002E12BF">
        <w:rPr>
          <w:rFonts w:ascii="Arial" w:hAnsi="Arial" w:cs="Arial"/>
          <w:sz w:val="20"/>
          <w:szCs w:val="20"/>
        </w:rPr>
        <w:t xml:space="preserve"> data </w:t>
      </w:r>
      <w:r w:rsidR="00EE2190" w:rsidRPr="002E12BF">
        <w:rPr>
          <w:rFonts w:ascii="Arial" w:hAnsi="Arial" w:cs="Arial"/>
          <w:sz w:val="20"/>
          <w:szCs w:val="20"/>
        </w:rPr>
        <w:t>from within the sampled populations (i.e. for individual trees)</w:t>
      </w:r>
      <w:r w:rsidRPr="002E12BF">
        <w:rPr>
          <w:rFonts w:ascii="Arial" w:hAnsi="Arial" w:cs="Arial"/>
          <w:sz w:val="20"/>
          <w:szCs w:val="20"/>
        </w:rPr>
        <w:t xml:space="preserve"> </w:t>
      </w:r>
      <w:r w:rsidR="00EE2190" w:rsidRPr="002E12BF">
        <w:rPr>
          <w:rFonts w:ascii="Arial" w:hAnsi="Arial" w:cs="Arial"/>
          <w:sz w:val="20"/>
          <w:szCs w:val="20"/>
        </w:rPr>
        <w:t xml:space="preserve">showing </w:t>
      </w:r>
      <w:r w:rsidR="00605CFC" w:rsidRPr="002E12BF">
        <w:rPr>
          <w:rFonts w:ascii="Arial" w:hAnsi="Arial" w:cs="Arial"/>
          <w:sz w:val="20"/>
          <w:szCs w:val="20"/>
        </w:rPr>
        <w:t xml:space="preserve">that there is decreasing population synchrony between trees along their transects from distances of 0 – 1.6 km; i.e. local scale variation in these effects. </w:t>
      </w:r>
      <w:r w:rsidRPr="002E12BF">
        <w:rPr>
          <w:rFonts w:ascii="Arial" w:hAnsi="Arial" w:cs="Arial"/>
          <w:sz w:val="20"/>
          <w:szCs w:val="20"/>
        </w:rPr>
        <w:t>Differences in leaf nitrogen content, leaf weight and leaf shape in mountain birch ha</w:t>
      </w:r>
      <w:r w:rsidR="00EE2190" w:rsidRPr="002E12BF">
        <w:rPr>
          <w:rFonts w:ascii="Arial" w:hAnsi="Arial" w:cs="Arial"/>
          <w:sz w:val="20"/>
          <w:szCs w:val="20"/>
        </w:rPr>
        <w:t>ve</w:t>
      </w:r>
      <w:r w:rsidRPr="002E12BF">
        <w:rPr>
          <w:rFonts w:ascii="Arial" w:hAnsi="Arial" w:cs="Arial"/>
          <w:sz w:val="20"/>
          <w:szCs w:val="20"/>
        </w:rPr>
        <w:t xml:space="preserve"> been previously shown to account for more variation among individuals within sites than between sites </w:t>
      </w:r>
      <w:r w:rsidRPr="002E12BF">
        <w:rPr>
          <w:rFonts w:ascii="Arial" w:hAnsi="Arial" w:cs="Arial"/>
          <w:sz w:val="20"/>
          <w:szCs w:val="20"/>
        </w:rPr>
        <w:fldChar w:fldCharType="begin"/>
      </w:r>
      <w:r w:rsidRPr="002E12BF">
        <w:rPr>
          <w:rFonts w:ascii="Arial" w:hAnsi="Arial" w:cs="Arial"/>
          <w:sz w:val="20"/>
          <w:szCs w:val="20"/>
        </w:rPr>
        <w:instrText xml:space="preserve"> ADDIN EN.CITE &lt;EndNote&gt;&lt;Cite&gt;&lt;Author&gt;Karlsson&lt;/Author&gt;&lt;Year&gt;1988&lt;/Year&gt;&lt;RecNum&gt;3132&lt;/RecNum&gt;&lt;DisplayText&gt;(Karlsson &amp;amp; Nordell 1988)&lt;/DisplayText&gt;&lt;record&gt;&lt;rec-number&gt;3132&lt;/rec-number&gt;&lt;foreign-keys&gt;&lt;key app="EN" db-id="wrv5wae9ff9xdkexxtgp02wv9dat2wz59p00" timestamp="1556636668"&gt;3132&lt;/key&gt;&lt;/foreign-keys&gt;&lt;ref-type name="Journal Article"&gt;17&lt;/ref-type&gt;&lt;contributors&gt;&lt;authors&gt;&lt;author&gt;Karlsson, PS&lt;/author&gt;&lt;author&gt;Nordell, KO&lt;/author&gt;&lt;/authors&gt;&lt;/contributors&gt;&lt;titles&gt;&lt;title&gt;Intraspecific variation in nitrogen status and photosynthetic capacity within mountain birch populations&lt;/title&gt;&lt;secondary-title&gt;Ecography&lt;/secondary-title&gt;&lt;/titles&gt;&lt;periodical&gt;&lt;full-title&gt;Ecography&lt;/full-title&gt;&lt;/periodical&gt;&lt;pages&gt;293-297&lt;/pages&gt;&lt;volume&gt;11&lt;/volume&gt;&lt;number&gt;4&lt;/number&gt;&lt;dates&gt;&lt;year&gt;1988&lt;/year&gt;&lt;/dates&gt;&lt;isbn&gt;0906-7590&lt;/isbn&gt;&lt;urls&gt;&lt;/urls&gt;&lt;/record&gt;&lt;/Cite&gt;&lt;/EndNote&gt;</w:instrText>
      </w:r>
      <w:r w:rsidRPr="002E12BF">
        <w:rPr>
          <w:rFonts w:ascii="Arial" w:hAnsi="Arial" w:cs="Arial"/>
          <w:sz w:val="20"/>
          <w:szCs w:val="20"/>
        </w:rPr>
        <w:fldChar w:fldCharType="separate"/>
      </w:r>
      <w:r w:rsidRPr="002E12BF">
        <w:rPr>
          <w:rFonts w:ascii="Arial" w:hAnsi="Arial" w:cs="Arial"/>
          <w:noProof/>
          <w:sz w:val="20"/>
          <w:szCs w:val="20"/>
        </w:rPr>
        <w:t>(Karlsson &amp; Nordell 1988)</w:t>
      </w:r>
      <w:r w:rsidRPr="002E12BF">
        <w:rPr>
          <w:rFonts w:ascii="Arial" w:hAnsi="Arial" w:cs="Arial"/>
          <w:sz w:val="20"/>
          <w:szCs w:val="20"/>
        </w:rPr>
        <w:fldChar w:fldCharType="end"/>
      </w:r>
      <w:r w:rsidRPr="002E12BF">
        <w:rPr>
          <w:rFonts w:ascii="Arial" w:hAnsi="Arial" w:cs="Arial"/>
          <w:sz w:val="20"/>
          <w:szCs w:val="20"/>
        </w:rPr>
        <w:t xml:space="preserve">. Perhaps within sites this is correlated with geographic distances along the </w:t>
      </w:r>
      <w:r w:rsidR="00380B5A" w:rsidRPr="002E12BF">
        <w:rPr>
          <w:rFonts w:ascii="Arial" w:hAnsi="Arial" w:cs="Arial"/>
          <w:sz w:val="20"/>
          <w:szCs w:val="20"/>
        </w:rPr>
        <w:t xml:space="preserve">studied </w:t>
      </w:r>
      <w:r w:rsidRPr="002E12BF">
        <w:rPr>
          <w:rFonts w:ascii="Arial" w:hAnsi="Arial" w:cs="Arial"/>
          <w:sz w:val="20"/>
          <w:szCs w:val="20"/>
        </w:rPr>
        <w:t xml:space="preserve">transects resulting in stronger effects on synchrony. As the sampling scale is increased, the effect of individual trees could be averaged away, especially if the extent of variation in a particular trait is similar across sites. </w:t>
      </w:r>
      <w:r w:rsidR="0054392F" w:rsidRPr="002E12BF">
        <w:rPr>
          <w:rFonts w:ascii="Arial" w:hAnsi="Arial" w:cs="Arial"/>
          <w:sz w:val="20"/>
          <w:szCs w:val="20"/>
        </w:rPr>
        <w:t>Population genetic studies on these moth species may support this</w:t>
      </w:r>
      <w:r w:rsidR="00380B5A" w:rsidRPr="002E12BF">
        <w:rPr>
          <w:rFonts w:ascii="Arial" w:hAnsi="Arial" w:cs="Arial"/>
          <w:sz w:val="20"/>
          <w:szCs w:val="20"/>
        </w:rPr>
        <w:t xml:space="preserve"> idea</w:t>
      </w:r>
      <w:r w:rsidR="0054392F" w:rsidRPr="002E12BF">
        <w:rPr>
          <w:rFonts w:ascii="Arial" w:hAnsi="Arial" w:cs="Arial"/>
          <w:sz w:val="20"/>
          <w:szCs w:val="20"/>
        </w:rPr>
        <w:t xml:space="preserve">, </w:t>
      </w:r>
      <w:r w:rsidR="000167D5" w:rsidRPr="002E12BF">
        <w:rPr>
          <w:rFonts w:ascii="Arial" w:hAnsi="Arial" w:cs="Arial"/>
          <w:sz w:val="20"/>
          <w:szCs w:val="20"/>
        </w:rPr>
        <w:t>with</w:t>
      </w:r>
      <w:r w:rsidR="0054392F" w:rsidRPr="002E12BF">
        <w:rPr>
          <w:rFonts w:ascii="Arial" w:hAnsi="Arial" w:cs="Arial"/>
          <w:sz w:val="20"/>
          <w:szCs w:val="20"/>
        </w:rPr>
        <w:t xml:space="preserve"> </w:t>
      </w:r>
      <w:r w:rsidR="0054392F" w:rsidRPr="002E12BF">
        <w:rPr>
          <w:rFonts w:ascii="Arial" w:hAnsi="Arial" w:cs="Arial"/>
          <w:i/>
          <w:sz w:val="20"/>
          <w:szCs w:val="20"/>
        </w:rPr>
        <w:t xml:space="preserve">O. </w:t>
      </w:r>
      <w:proofErr w:type="spellStart"/>
      <w:r w:rsidR="0054392F" w:rsidRPr="002E12BF">
        <w:rPr>
          <w:rFonts w:ascii="Arial" w:hAnsi="Arial" w:cs="Arial"/>
          <w:i/>
          <w:sz w:val="20"/>
          <w:szCs w:val="20"/>
        </w:rPr>
        <w:t>brumata</w:t>
      </w:r>
      <w:proofErr w:type="spellEnd"/>
      <w:r w:rsidR="0054392F" w:rsidRPr="002E12BF">
        <w:rPr>
          <w:rFonts w:ascii="Arial" w:hAnsi="Arial" w:cs="Arial"/>
          <w:i/>
          <w:sz w:val="20"/>
          <w:szCs w:val="20"/>
        </w:rPr>
        <w:t xml:space="preserve"> </w:t>
      </w:r>
      <w:r w:rsidR="0054392F" w:rsidRPr="002E12BF">
        <w:rPr>
          <w:rFonts w:ascii="Arial" w:hAnsi="Arial" w:cs="Arial"/>
          <w:sz w:val="20"/>
          <w:szCs w:val="20"/>
        </w:rPr>
        <w:t xml:space="preserve">(the species showing stronger reductions in within-site synchrony across local distances) </w:t>
      </w:r>
      <w:r w:rsidR="000167D5" w:rsidRPr="002E12BF">
        <w:rPr>
          <w:rFonts w:ascii="Arial" w:hAnsi="Arial" w:cs="Arial"/>
          <w:sz w:val="20"/>
          <w:szCs w:val="20"/>
        </w:rPr>
        <w:t>exhibiting</w:t>
      </w:r>
      <w:r w:rsidR="0054392F" w:rsidRPr="002E12BF">
        <w:rPr>
          <w:rFonts w:ascii="Arial" w:hAnsi="Arial" w:cs="Arial"/>
          <w:sz w:val="20"/>
          <w:szCs w:val="20"/>
        </w:rPr>
        <w:t xml:space="preserve"> genetic differentiation at the local scale (0.1-3 km) but no differentiation at the regional scale (10-40 km) </w:t>
      </w:r>
      <w:r w:rsidR="0054392F" w:rsidRPr="002E12BF">
        <w:rPr>
          <w:rFonts w:ascii="Arial" w:hAnsi="Arial" w:cs="Arial"/>
          <w:sz w:val="20"/>
          <w:szCs w:val="20"/>
        </w:rPr>
        <w:fldChar w:fldCharType="begin"/>
      </w:r>
      <w:r w:rsidR="002E12BF">
        <w:rPr>
          <w:rFonts w:ascii="Arial" w:hAnsi="Arial" w:cs="Arial"/>
          <w:sz w:val="20"/>
          <w:szCs w:val="20"/>
        </w:rPr>
        <w:instrText xml:space="preserve"> ADDIN EN.CITE &lt;EndNote&gt;&lt;Cite&gt;&lt;Author&gt;van Dongen&lt;/Author&gt;&lt;Year&gt;1998&lt;/Year&gt;&lt;RecNum&gt;3135&lt;/RecNum&gt;&lt;DisplayText&gt;(van Dongen&lt;style face="italic"&gt; et al.&lt;/style&gt; 1998)&lt;/DisplayText&gt;&lt;record&gt;&lt;rec-number&gt;3135&lt;/rec-number&gt;&lt;foreign-keys&gt;&lt;key app="EN" db-id="wrv5wae9ff9xdkexxtgp02wv9dat2wz59p00" timestamp="1557223699"&gt;3135&lt;/key&gt;&lt;/foreign-keys&gt;&lt;ref-type name="Journal Article"&gt;17&lt;/ref-type&gt;&lt;contributors&gt;&lt;authors&gt;&lt;author&gt;van Dongen, S.&lt;/author&gt;&lt;author&gt;Backeljau, T.&lt;/author&gt;&lt;author&gt;Matthysen, E.&lt;/author&gt;&lt;author&gt;Dhondt, A. A.&lt;/author&gt;&lt;/authors&gt;&lt;/contributors&gt;&lt;titles&gt;&lt;title&gt;&lt;style face="normal" font="default" size="100%"&gt;Genetic population structure of the winter moth (&lt;/style&gt;&lt;style face="italic" font="default" size="100%"&gt;Operophtera brumata &lt;/style&gt;&lt;style face="normal" font="default" size="100%"&gt;L.) (Lepidoptera, Geometridae) in a fragmented landscape&lt;/style&gt;&lt;/title&gt;&lt;secondary-title&gt;Heredity&lt;/secondary-title&gt;&lt;/titles&gt;&lt;periodical&gt;&lt;full-title&gt;Heredity&lt;/full-title&gt;&lt;/periodical&gt;&lt;pages&gt;92-100&lt;/pages&gt;&lt;volume&gt;80&lt;/volume&gt;&lt;number&gt;1&lt;/number&gt;&lt;dates&gt;&lt;year&gt;1998&lt;/year&gt;&lt;pub-dates&gt;&lt;date&gt;1998/01/01&lt;/date&gt;&lt;/pub-dates&gt;&lt;/dates&gt;&lt;isbn&gt;1365-2540&lt;/isbn&gt;&lt;urls&gt;&lt;related-urls&gt;&lt;url&gt;https://doi.org/10.1046/j.1365-2540.1998.00278.x&lt;/url&gt;&lt;/related-urls&gt;&lt;/urls&gt;&lt;electronic-resource-num&gt;10.1046/j.1365-2540.1998.00278.x&lt;/electronic-resource-num&gt;&lt;/record&gt;&lt;/Cite&gt;&lt;/EndNote&gt;</w:instrText>
      </w:r>
      <w:r w:rsidR="0054392F" w:rsidRPr="002E12BF">
        <w:rPr>
          <w:rFonts w:ascii="Arial" w:hAnsi="Arial" w:cs="Arial"/>
          <w:sz w:val="20"/>
          <w:szCs w:val="20"/>
        </w:rPr>
        <w:fldChar w:fldCharType="separate"/>
      </w:r>
      <w:r w:rsidR="0054392F" w:rsidRPr="002E12BF">
        <w:rPr>
          <w:rFonts w:ascii="Arial" w:hAnsi="Arial" w:cs="Arial"/>
          <w:noProof/>
          <w:sz w:val="20"/>
          <w:szCs w:val="20"/>
        </w:rPr>
        <w:t>(van Dongen</w:t>
      </w:r>
      <w:r w:rsidR="0054392F" w:rsidRPr="002E12BF">
        <w:rPr>
          <w:rFonts w:ascii="Arial" w:hAnsi="Arial" w:cs="Arial"/>
          <w:i/>
          <w:noProof/>
          <w:sz w:val="20"/>
          <w:szCs w:val="20"/>
        </w:rPr>
        <w:t xml:space="preserve"> et al.</w:t>
      </w:r>
      <w:r w:rsidR="0054392F" w:rsidRPr="002E12BF">
        <w:rPr>
          <w:rFonts w:ascii="Arial" w:hAnsi="Arial" w:cs="Arial"/>
          <w:noProof/>
          <w:sz w:val="20"/>
          <w:szCs w:val="20"/>
        </w:rPr>
        <w:t xml:space="preserve"> 1998)</w:t>
      </w:r>
      <w:r w:rsidR="0054392F" w:rsidRPr="002E12BF">
        <w:rPr>
          <w:rFonts w:ascii="Arial" w:hAnsi="Arial" w:cs="Arial"/>
          <w:sz w:val="20"/>
          <w:szCs w:val="20"/>
        </w:rPr>
        <w:fldChar w:fldCharType="end"/>
      </w:r>
      <w:r w:rsidR="0054392F" w:rsidRPr="002E12BF">
        <w:rPr>
          <w:rFonts w:ascii="Arial" w:hAnsi="Arial" w:cs="Arial"/>
          <w:sz w:val="20"/>
          <w:szCs w:val="20"/>
        </w:rPr>
        <w:t xml:space="preserve">. </w:t>
      </w:r>
      <w:r w:rsidR="000167D5" w:rsidRPr="002E12BF">
        <w:rPr>
          <w:rFonts w:ascii="Arial" w:hAnsi="Arial" w:cs="Arial"/>
          <w:sz w:val="20"/>
          <w:szCs w:val="20"/>
        </w:rPr>
        <w:t>However,</w:t>
      </w:r>
      <w:r w:rsidR="0054392F" w:rsidRPr="002E12BF">
        <w:rPr>
          <w:rFonts w:ascii="Arial" w:hAnsi="Arial" w:cs="Arial"/>
          <w:sz w:val="20"/>
          <w:szCs w:val="20"/>
        </w:rPr>
        <w:t xml:space="preserve"> the other moth species (</w:t>
      </w:r>
      <w:r w:rsidR="0054392F" w:rsidRPr="002E12BF">
        <w:rPr>
          <w:rFonts w:ascii="Arial" w:hAnsi="Arial" w:cs="Arial"/>
          <w:i/>
          <w:sz w:val="20"/>
          <w:szCs w:val="20"/>
        </w:rPr>
        <w:t xml:space="preserve">E. </w:t>
      </w:r>
      <w:proofErr w:type="spellStart"/>
      <w:r w:rsidR="0054392F" w:rsidRPr="002E12BF">
        <w:rPr>
          <w:rFonts w:ascii="Arial" w:hAnsi="Arial" w:cs="Arial"/>
          <w:i/>
          <w:sz w:val="20"/>
          <w:szCs w:val="20"/>
        </w:rPr>
        <w:t>autumnata</w:t>
      </w:r>
      <w:proofErr w:type="spellEnd"/>
      <w:r w:rsidR="0054392F" w:rsidRPr="002E12BF">
        <w:rPr>
          <w:rFonts w:ascii="Arial" w:hAnsi="Arial" w:cs="Arial"/>
          <w:sz w:val="20"/>
          <w:szCs w:val="20"/>
        </w:rPr>
        <w:t xml:space="preserve">) </w:t>
      </w:r>
      <w:r w:rsidR="000167D5" w:rsidRPr="002E12BF">
        <w:rPr>
          <w:rFonts w:ascii="Arial" w:hAnsi="Arial" w:cs="Arial"/>
          <w:sz w:val="20"/>
          <w:szCs w:val="20"/>
        </w:rPr>
        <w:t>did not</w:t>
      </w:r>
      <w:r w:rsidR="0054392F" w:rsidRPr="002E12BF">
        <w:rPr>
          <w:rFonts w:ascii="Arial" w:hAnsi="Arial" w:cs="Arial"/>
          <w:sz w:val="20"/>
          <w:szCs w:val="20"/>
        </w:rPr>
        <w:t xml:space="preserve"> exhibit genetic differentiation on a small spatial scale (0.6-19 km) but rather across much larger regional distances </w:t>
      </w:r>
      <w:r w:rsidR="0054392F" w:rsidRPr="002E12BF">
        <w:rPr>
          <w:rFonts w:ascii="Arial" w:hAnsi="Arial" w:cs="Arial"/>
          <w:sz w:val="20"/>
          <w:szCs w:val="20"/>
        </w:rPr>
        <w:fldChar w:fldCharType="begin">
          <w:fldData xml:space="preserve">PEVuZE5vdGU+PENpdGU+PEF1dGhvcj5TbmFsbDwvQXV0aG9yPjxZZWFyPjIwMDQ8L1llYXI+PFJl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</w:fldData>
        </w:fldChar>
      </w:r>
      <w:r w:rsidR="002E12BF">
        <w:rPr>
          <w:rFonts w:ascii="Arial" w:hAnsi="Arial" w:cs="Arial"/>
          <w:sz w:val="20"/>
          <w:szCs w:val="20"/>
        </w:rPr>
        <w:instrText xml:space="preserve"> ADDIN EN.CITE </w:instrText>
      </w:r>
      <w:r w:rsidR="002E12BF">
        <w:rPr>
          <w:rFonts w:ascii="Arial" w:hAnsi="Arial" w:cs="Arial"/>
          <w:sz w:val="20"/>
          <w:szCs w:val="20"/>
        </w:rPr>
        <w:fldChar w:fldCharType="begin">
          <w:fldData xml:space="preserve">PEVuZE5vdGU+PENpdGU+PEF1dGhvcj5TbmFsbDwvQXV0aG9yPjxZZWFyPjIwMDQ8L1llYXI+PFJl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</w:fldData>
        </w:fldChar>
      </w:r>
      <w:r w:rsidR="002E12BF">
        <w:rPr>
          <w:rFonts w:ascii="Arial" w:hAnsi="Arial" w:cs="Arial"/>
          <w:sz w:val="20"/>
          <w:szCs w:val="20"/>
        </w:rPr>
        <w:instrText xml:space="preserve"> ADDIN EN.CITE.DATA </w:instrText>
      </w:r>
      <w:r w:rsidR="002E12BF">
        <w:rPr>
          <w:rFonts w:ascii="Arial" w:hAnsi="Arial" w:cs="Arial"/>
          <w:sz w:val="20"/>
          <w:szCs w:val="20"/>
        </w:rPr>
      </w:r>
      <w:r w:rsidR="002E12BF">
        <w:rPr>
          <w:rFonts w:ascii="Arial" w:hAnsi="Arial" w:cs="Arial"/>
          <w:sz w:val="20"/>
          <w:szCs w:val="20"/>
        </w:rPr>
        <w:fldChar w:fldCharType="end"/>
      </w:r>
      <w:r w:rsidR="0054392F" w:rsidRPr="002E12BF">
        <w:rPr>
          <w:rFonts w:ascii="Arial" w:hAnsi="Arial" w:cs="Arial"/>
          <w:sz w:val="20"/>
          <w:szCs w:val="20"/>
        </w:rPr>
        <w:fldChar w:fldCharType="separate"/>
      </w:r>
      <w:r w:rsidR="0054392F" w:rsidRPr="002E12BF">
        <w:rPr>
          <w:rFonts w:ascii="Arial" w:hAnsi="Arial" w:cs="Arial"/>
          <w:noProof/>
          <w:sz w:val="20"/>
          <w:szCs w:val="20"/>
        </w:rPr>
        <w:t>(Snall</w:t>
      </w:r>
      <w:r w:rsidR="0054392F" w:rsidRPr="002E12BF">
        <w:rPr>
          <w:rFonts w:ascii="Arial" w:hAnsi="Arial" w:cs="Arial"/>
          <w:i/>
          <w:noProof/>
          <w:sz w:val="20"/>
          <w:szCs w:val="20"/>
        </w:rPr>
        <w:t xml:space="preserve"> et al.</w:t>
      </w:r>
      <w:r w:rsidR="0054392F" w:rsidRPr="002E12BF">
        <w:rPr>
          <w:rFonts w:ascii="Arial" w:hAnsi="Arial" w:cs="Arial"/>
          <w:noProof/>
          <w:sz w:val="20"/>
          <w:szCs w:val="20"/>
        </w:rPr>
        <w:t xml:space="preserve"> 2004)</w:t>
      </w:r>
      <w:r w:rsidR="0054392F" w:rsidRPr="002E12BF">
        <w:rPr>
          <w:rFonts w:ascii="Arial" w:hAnsi="Arial" w:cs="Arial"/>
          <w:sz w:val="20"/>
          <w:szCs w:val="20"/>
        </w:rPr>
        <w:fldChar w:fldCharType="end"/>
      </w:r>
      <w:r w:rsidR="0054392F" w:rsidRPr="002E12BF">
        <w:rPr>
          <w:rFonts w:ascii="Arial" w:hAnsi="Arial" w:cs="Arial"/>
          <w:sz w:val="20"/>
          <w:szCs w:val="20"/>
        </w:rPr>
        <w:t xml:space="preserve">. It would be interesting to study the genetic population structure of these two moth species within the sites and across the localities that are used in </w:t>
      </w:r>
      <w:r w:rsidR="0054392F" w:rsidRPr="002E12BF">
        <w:rPr>
          <w:rFonts w:ascii="Arial" w:hAnsi="Arial" w:cs="Arial"/>
          <w:sz w:val="20"/>
          <w:szCs w:val="20"/>
        </w:rPr>
        <w:fldChar w:fldCharType="begin"/>
      </w:r>
      <w:r w:rsidR="00C1254A">
        <w:rPr>
          <w:rFonts w:ascii="Arial" w:hAnsi="Arial" w:cs="Arial"/>
          <w:sz w:val="20"/>
          <w:szCs w:val="20"/>
        </w:rPr>
        <w:instrText xml:space="preserve"> ADDIN EN.CITE &lt;EndNote&gt;&lt;Cite AuthorYear="1"&gt;&lt;Author&gt;Vindstad&lt;/Author&gt;&lt;Year&gt;2019&lt;/Year&gt;&lt;RecNum&gt;3127&lt;/RecNum&gt;&lt;DisplayText&gt;Vindstad&lt;style face="italic"&gt; et al.&lt;/style&gt; (2019)&lt;/DisplayText&gt;&lt;record&gt;&lt;rec-number&gt;3127&lt;/rec-number&gt;&lt;foreign-keys&gt;&lt;key app="EN" db-id="wrv5wae9ff9xdkexxtgp02wv9dat2wz59p00" timestamp="1555592057"&gt;3127&lt;/key&gt;&lt;/foreign-keys&gt;&lt;ref-type name="Journal Article"&gt;17&lt;/ref-type&gt;&lt;contributors&gt;&lt;authors&gt;&lt;author&gt;Vindstad, Ole Petter Laksforsmo&lt;/author&gt;&lt;author&gt;Jepsen, Jane Uhd&lt;/author&gt;&lt;author&gt;Yoccoz, Nigel Gilles&lt;/author&gt;&lt;author&gt;Bjørnstad, Ottar N&lt;/author&gt;&lt;author&gt;Mesquita, Michel d S&lt;/author&gt;&lt;author&gt;Ims, Rolf Anker&lt;/author&gt;&lt;/authors&gt;&lt;/contributors&gt;&lt;titles&gt;&lt;title&gt;Spatial synchrony in sub</w:instrText>
      </w:r>
      <w:r w:rsidR="00C1254A">
        <w:rPr>
          <w:rFonts w:ascii="Cambria Math" w:hAnsi="Cambria Math" w:cs="Cambria Math"/>
          <w:sz w:val="20"/>
          <w:szCs w:val="20"/>
        </w:rPr>
        <w:instrText>‐</w:instrText>
      </w:r>
      <w:r w:rsidR="00C1254A">
        <w:rPr>
          <w:rFonts w:ascii="Arial" w:hAnsi="Arial" w:cs="Arial"/>
          <w:sz w:val="20"/>
          <w:szCs w:val="20"/>
        </w:rPr>
        <w:instrText>arctic geometrid moth outbreaks reflects dispersal in larval and adult life cycle stages&lt;/title&gt;&lt;secondary-title&gt;Journal of Animal Ecology&lt;/secondary-title&gt;&lt;/titles&gt;&lt;periodical&gt;&lt;full-title&gt;Journal of Animal Ecology&lt;/full-title&gt;&lt;/periodical&gt;&lt;dates&gt;&lt;year&gt;2019&lt;/year&gt;&lt;/dates&gt;&lt;isbn&gt;0021-8790&lt;/isbn&gt;&lt;urls&gt;&lt;/urls&gt;&lt;/record&gt;&lt;/Cite&gt;&lt;/EndNote&gt;</w:instrText>
      </w:r>
      <w:r w:rsidR="0054392F" w:rsidRPr="002E12BF">
        <w:rPr>
          <w:rFonts w:ascii="Arial" w:hAnsi="Arial" w:cs="Arial"/>
          <w:sz w:val="20"/>
          <w:szCs w:val="20"/>
        </w:rPr>
        <w:fldChar w:fldCharType="separate"/>
      </w:r>
      <w:r w:rsidR="00C1254A">
        <w:rPr>
          <w:rFonts w:ascii="Arial" w:hAnsi="Arial" w:cs="Arial"/>
          <w:noProof/>
          <w:sz w:val="20"/>
          <w:szCs w:val="20"/>
        </w:rPr>
        <w:t>Vindstad</w:t>
      </w:r>
      <w:r w:rsidR="00C1254A" w:rsidRPr="00C1254A">
        <w:rPr>
          <w:rFonts w:ascii="Arial" w:hAnsi="Arial" w:cs="Arial"/>
          <w:i/>
          <w:noProof/>
          <w:sz w:val="20"/>
          <w:szCs w:val="20"/>
        </w:rPr>
        <w:t xml:space="preserve"> et al.</w:t>
      </w:r>
      <w:r w:rsidR="00C1254A">
        <w:rPr>
          <w:rFonts w:ascii="Arial" w:hAnsi="Arial" w:cs="Arial"/>
          <w:noProof/>
          <w:sz w:val="20"/>
          <w:szCs w:val="20"/>
        </w:rPr>
        <w:t xml:space="preserve"> (2019)</w:t>
      </w:r>
      <w:r w:rsidR="0054392F" w:rsidRPr="002E12BF">
        <w:rPr>
          <w:rFonts w:ascii="Arial" w:hAnsi="Arial" w:cs="Arial"/>
          <w:sz w:val="20"/>
          <w:szCs w:val="20"/>
        </w:rPr>
        <w:fldChar w:fldCharType="end"/>
      </w:r>
      <w:r w:rsidR="0054392F" w:rsidRPr="002E12BF">
        <w:rPr>
          <w:rFonts w:ascii="Arial" w:hAnsi="Arial" w:cs="Arial"/>
          <w:sz w:val="20"/>
          <w:szCs w:val="20"/>
        </w:rPr>
        <w:t>.</w:t>
      </w:r>
    </w:p>
    <w:p w:rsidR="00473065" w:rsidRPr="002E12BF" w:rsidRDefault="00473065" w:rsidP="00C65CDC">
      <w:pPr>
        <w:spacing w:line="480" w:lineRule="auto"/>
        <w:rPr>
          <w:rFonts w:ascii="Arial" w:hAnsi="Arial" w:cs="Arial"/>
          <w:sz w:val="20"/>
          <w:szCs w:val="20"/>
        </w:rPr>
      </w:pPr>
    </w:p>
    <w:p w:rsidR="00FD21BE" w:rsidRPr="002E12BF" w:rsidRDefault="0054392F" w:rsidP="007510F3">
      <w:pPr>
        <w:spacing w:line="480" w:lineRule="auto"/>
        <w:rPr>
          <w:rFonts w:ascii="Arial" w:hAnsi="Arial" w:cs="Arial"/>
          <w:sz w:val="20"/>
          <w:szCs w:val="20"/>
        </w:rPr>
      </w:pPr>
      <w:r w:rsidRPr="002E12BF">
        <w:rPr>
          <w:rFonts w:ascii="Arial" w:hAnsi="Arial" w:cs="Arial"/>
          <w:sz w:val="20"/>
          <w:szCs w:val="20"/>
        </w:rPr>
        <w:t xml:space="preserve">Finally, the results of the research by </w:t>
      </w:r>
      <w:r w:rsidRPr="002E12BF">
        <w:rPr>
          <w:rFonts w:ascii="Arial" w:hAnsi="Arial" w:cs="Arial"/>
          <w:sz w:val="20"/>
          <w:szCs w:val="20"/>
        </w:rPr>
        <w:fldChar w:fldCharType="begin"/>
      </w:r>
      <w:r w:rsidRPr="002E12BF">
        <w:rPr>
          <w:rFonts w:ascii="Arial" w:hAnsi="Arial" w:cs="Arial"/>
          <w:sz w:val="20"/>
          <w:szCs w:val="20"/>
        </w:rPr>
        <w:instrText xml:space="preserve"> ADDIN EN.CITE &lt;EndNote&gt;&lt;Cite AuthorYear="1"&gt;&lt;Author&gt;Vindstad&lt;/Author&gt;&lt;Year&gt;2019&lt;/Year&gt;&lt;RecNum&gt;3127&lt;/RecNum&gt;&lt;DisplayText&gt;Vindstad&lt;style face="italic"&gt; et al.&lt;/style&gt; (2019)&lt;/DisplayText&gt;&lt;record&gt;&lt;rec-number&gt;3127&lt;/rec-number&gt;&lt;foreign-keys&gt;&lt;key app="EN" db-id="wrv5wae9ff9xdkexxtgp02wv9dat2wz59p00" timestamp="1555592057"&gt;3127&lt;/key&gt;&lt;/foreign-keys&gt;&lt;ref-type name="Journal Article"&gt;17&lt;/ref-type&gt;&lt;contributors&gt;&lt;authors&gt;&lt;author&gt;Vindstad, Ole Petter Laksforsmo&lt;/author&gt;&lt;author&gt;Jepsen, Jane Uhd&lt;/author&gt;&lt;author&gt;Yoccoz, Nigel Gilles&lt;/author&gt;&lt;author&gt;Bjørnstad, Ottar N&lt;/author&gt;&lt;author&gt;Mesquita, Michel d S&lt;/author&gt;&lt;author&gt;Ims, Rolf Anker&lt;/author&gt;&lt;/authors&gt;&lt;/contributors&gt;&lt;titles&gt;&lt;title&gt;Spatial synchrony in sub</w:instrText>
      </w:r>
      <w:r w:rsidRPr="002E12BF">
        <w:rPr>
          <w:rFonts w:ascii="Cambria Math" w:hAnsi="Cambria Math" w:cs="Cambria Math"/>
          <w:sz w:val="20"/>
          <w:szCs w:val="20"/>
        </w:rPr>
        <w:instrText>‐</w:instrText>
      </w:r>
      <w:r w:rsidRPr="002E12BF">
        <w:rPr>
          <w:rFonts w:ascii="Arial" w:hAnsi="Arial" w:cs="Arial"/>
          <w:sz w:val="20"/>
          <w:szCs w:val="20"/>
        </w:rPr>
        <w:instrText>arctic geometrid moth outbreaks reflects dispersal in larval and adult life cycle stages&lt;/title&gt;&lt;secondary-title&gt;Journal of Animal Ecology&lt;/secondary-title&gt;&lt;/titles&gt;&lt;periodical&gt;&lt;full-title&gt;Journal of Animal Ecology&lt;/full-title&gt;&lt;/periodical&gt;&lt;dates&gt;&lt;year&gt;2019&lt;/year&gt;&lt;/dates&gt;&lt;isbn&gt;0021-8790&lt;/isbn&gt;&lt;urls&gt;&lt;/urls&gt;&lt;/record&gt;&lt;/Cite&gt;&lt;/EndNote&gt;</w:instrText>
      </w:r>
      <w:r w:rsidRPr="002E12BF">
        <w:rPr>
          <w:rFonts w:ascii="Arial" w:hAnsi="Arial" w:cs="Arial"/>
          <w:sz w:val="20"/>
          <w:szCs w:val="20"/>
        </w:rPr>
        <w:fldChar w:fldCharType="separate"/>
      </w:r>
      <w:r w:rsidRPr="002E12BF">
        <w:rPr>
          <w:rFonts w:ascii="Arial" w:hAnsi="Arial" w:cs="Arial"/>
          <w:noProof/>
          <w:sz w:val="20"/>
          <w:szCs w:val="20"/>
        </w:rPr>
        <w:t>Vindstad</w:t>
      </w:r>
      <w:r w:rsidRPr="002E12BF">
        <w:rPr>
          <w:rFonts w:ascii="Arial" w:hAnsi="Arial" w:cs="Arial"/>
          <w:i/>
          <w:noProof/>
          <w:sz w:val="20"/>
          <w:szCs w:val="20"/>
        </w:rPr>
        <w:t xml:space="preserve"> et al.</w:t>
      </w:r>
      <w:r w:rsidRPr="002E12BF">
        <w:rPr>
          <w:rFonts w:ascii="Arial" w:hAnsi="Arial" w:cs="Arial"/>
          <w:noProof/>
          <w:sz w:val="20"/>
          <w:szCs w:val="20"/>
        </w:rPr>
        <w:t xml:space="preserve"> (2019)</w:t>
      </w:r>
      <w:r w:rsidRPr="002E12BF">
        <w:rPr>
          <w:rFonts w:ascii="Arial" w:hAnsi="Arial" w:cs="Arial"/>
          <w:sz w:val="20"/>
          <w:szCs w:val="20"/>
        </w:rPr>
        <w:fldChar w:fldCharType="end"/>
      </w:r>
      <w:r w:rsidRPr="002E12BF">
        <w:rPr>
          <w:rFonts w:ascii="Arial" w:hAnsi="Arial" w:cs="Arial"/>
          <w:sz w:val="20"/>
          <w:szCs w:val="20"/>
        </w:rPr>
        <w:t xml:space="preserve"> are also interesting from a metapopulation perspective </w:t>
      </w:r>
      <w:r w:rsidR="008617B1" w:rsidRPr="002E12BF">
        <w:rPr>
          <w:rFonts w:ascii="Arial" w:hAnsi="Arial" w:cs="Arial"/>
          <w:sz w:val="20"/>
          <w:szCs w:val="20"/>
        </w:rPr>
        <w:t>a</w:t>
      </w:r>
      <w:r w:rsidRPr="002E12BF">
        <w:rPr>
          <w:rFonts w:ascii="Arial" w:hAnsi="Arial" w:cs="Arial"/>
          <w:sz w:val="20"/>
          <w:szCs w:val="20"/>
        </w:rPr>
        <w:t xml:space="preserve">s they test </w:t>
      </w:r>
      <w:r w:rsidR="008617B1" w:rsidRPr="002E12BF">
        <w:rPr>
          <w:rFonts w:ascii="Arial" w:hAnsi="Arial" w:cs="Arial"/>
          <w:sz w:val="20"/>
          <w:szCs w:val="20"/>
        </w:rPr>
        <w:t xml:space="preserve">effects of </w:t>
      </w:r>
      <w:r w:rsidRPr="002E12BF">
        <w:rPr>
          <w:rFonts w:ascii="Arial" w:hAnsi="Arial" w:cs="Arial"/>
          <w:sz w:val="20"/>
          <w:szCs w:val="20"/>
        </w:rPr>
        <w:t xml:space="preserve">dispersal among local sites </w:t>
      </w:r>
      <w:r w:rsidR="008617B1" w:rsidRPr="002E12BF">
        <w:rPr>
          <w:rFonts w:ascii="Arial" w:hAnsi="Arial" w:cs="Arial"/>
          <w:sz w:val="20"/>
          <w:szCs w:val="20"/>
        </w:rPr>
        <w:t>and across a larger area. T</w:t>
      </w:r>
      <w:r w:rsidRPr="002E12BF">
        <w:rPr>
          <w:rFonts w:ascii="Arial" w:hAnsi="Arial" w:cs="Arial"/>
          <w:sz w:val="20"/>
          <w:szCs w:val="20"/>
        </w:rPr>
        <w:t>he</w:t>
      </w:r>
      <w:r w:rsidR="008617B1" w:rsidRPr="002E12BF">
        <w:rPr>
          <w:rFonts w:ascii="Arial" w:hAnsi="Arial" w:cs="Arial"/>
          <w:sz w:val="20"/>
          <w:szCs w:val="20"/>
        </w:rPr>
        <w:t xml:space="preserve"> observed</w:t>
      </w:r>
      <w:r w:rsidR="007510F3" w:rsidRPr="002E12BF">
        <w:rPr>
          <w:rFonts w:ascii="Arial" w:hAnsi="Arial" w:cs="Arial"/>
          <w:sz w:val="20"/>
          <w:szCs w:val="20"/>
        </w:rPr>
        <w:t xml:space="preserve"> </w:t>
      </w:r>
      <w:r w:rsidR="007510F3" w:rsidRPr="002E12BF">
        <w:rPr>
          <w:rFonts w:ascii="Arial" w:hAnsi="Arial" w:cs="Arial"/>
          <w:sz w:val="20"/>
          <w:szCs w:val="20"/>
        </w:rPr>
        <w:lastRenderedPageBreak/>
        <w:t xml:space="preserve">drop in synchrony across </w:t>
      </w:r>
      <w:r w:rsidR="008617B1" w:rsidRPr="002E12BF">
        <w:rPr>
          <w:rFonts w:ascii="Arial" w:hAnsi="Arial" w:cs="Arial"/>
          <w:sz w:val="20"/>
          <w:szCs w:val="20"/>
        </w:rPr>
        <w:t>a dispersal barrier can also be</w:t>
      </w:r>
      <w:r w:rsidR="007510F3" w:rsidRPr="002E12BF">
        <w:rPr>
          <w:rFonts w:ascii="Arial" w:hAnsi="Arial" w:cs="Arial"/>
          <w:sz w:val="20"/>
          <w:szCs w:val="20"/>
        </w:rPr>
        <w:t xml:space="preserve"> linked to the idea of limited dispersal among local populations forming a metapopulation. Spatial synchrony of local populations is detrimental to metapopulation persistence and therefore asynchrony is more advantageous</w:t>
      </w:r>
      <w:r w:rsidR="008617B1" w:rsidRPr="002E12BF">
        <w:rPr>
          <w:rFonts w:ascii="Arial" w:hAnsi="Arial" w:cs="Arial"/>
          <w:sz w:val="20"/>
          <w:szCs w:val="20"/>
        </w:rPr>
        <w:t xml:space="preserve"> in these systems</w:t>
      </w:r>
      <w:r w:rsidR="007510F3" w:rsidRPr="002E12BF">
        <w:rPr>
          <w:rFonts w:ascii="Arial" w:hAnsi="Arial" w:cs="Arial"/>
          <w:sz w:val="20"/>
          <w:szCs w:val="20"/>
        </w:rPr>
        <w:t xml:space="preserve"> </w:t>
      </w:r>
      <w:r w:rsidR="007510F3" w:rsidRPr="002E12BF">
        <w:rPr>
          <w:rFonts w:ascii="Arial" w:hAnsi="Arial" w:cs="Arial"/>
          <w:sz w:val="20"/>
          <w:szCs w:val="20"/>
        </w:rPr>
        <w:fldChar w:fldCharType="begin"/>
      </w:r>
      <w:r w:rsidR="002E12BF">
        <w:rPr>
          <w:rFonts w:ascii="Arial" w:hAnsi="Arial" w:cs="Arial"/>
          <w:sz w:val="20"/>
          <w:szCs w:val="20"/>
        </w:rPr>
        <w:instrText xml:space="preserve"> ADDIN EN.CITE &lt;EndNote&gt;&lt;Cite&gt;&lt;Author&gt;Hanski&lt;/Author&gt;&lt;Year&gt;1999&lt;/Year&gt;&lt;RecNum&gt;3137&lt;/RecNum&gt;&lt;DisplayText&gt;(Hanski 1999)&lt;/DisplayText&gt;&lt;record&gt;&lt;rec-number&gt;3137&lt;/rec-number&gt;&lt;foreign-keys&gt;&lt;key app="EN" db-id="wrv5wae9ff9xdkexxtgp02wv9dat2wz59p00" timestamp="1557224498"&gt;3137&lt;/key&gt;&lt;/foreign-keys&gt;&lt;ref-type name="Book"&gt;6&lt;/ref-type&gt;&lt;contributors&gt;&lt;authors&gt;&lt;author&gt;Hanski, I.&lt;/author&gt;&lt;/authors&gt;&lt;/contributors&gt;&lt;titles&gt;&lt;title&gt;Metapopulation ecology&lt;/title&gt;&lt;/titles&gt;&lt;dates&gt;&lt;year&gt;1999&lt;/year&gt;&lt;/dates&gt;&lt;pub-location&gt;New York, NY&lt;/pub-location&gt;&lt;publisher&gt;Oxford Univ. Press&lt;/publisher&gt;&lt;urls&gt;&lt;/urls&gt;&lt;/record&gt;&lt;/Cite&gt;&lt;/EndNote&gt;</w:instrText>
      </w:r>
      <w:r w:rsidR="007510F3" w:rsidRPr="002E12BF">
        <w:rPr>
          <w:rFonts w:ascii="Arial" w:hAnsi="Arial" w:cs="Arial"/>
          <w:sz w:val="20"/>
          <w:szCs w:val="20"/>
        </w:rPr>
        <w:fldChar w:fldCharType="separate"/>
      </w:r>
      <w:r w:rsidR="007510F3" w:rsidRPr="002E12BF">
        <w:rPr>
          <w:rFonts w:ascii="Arial" w:hAnsi="Arial" w:cs="Arial"/>
          <w:noProof/>
          <w:sz w:val="20"/>
          <w:szCs w:val="20"/>
        </w:rPr>
        <w:t>(Hanski 1999)</w:t>
      </w:r>
      <w:r w:rsidR="007510F3" w:rsidRPr="002E12BF">
        <w:rPr>
          <w:rFonts w:ascii="Arial" w:hAnsi="Arial" w:cs="Arial"/>
          <w:sz w:val="20"/>
          <w:szCs w:val="20"/>
        </w:rPr>
        <w:fldChar w:fldCharType="end"/>
      </w:r>
      <w:r w:rsidR="00380B5A" w:rsidRPr="002E12BF">
        <w:rPr>
          <w:rFonts w:ascii="Arial" w:hAnsi="Arial" w:cs="Arial"/>
          <w:sz w:val="20"/>
          <w:szCs w:val="20"/>
        </w:rPr>
        <w:t>;</w:t>
      </w:r>
      <w:r w:rsidR="007510F3" w:rsidRPr="002E12BF">
        <w:rPr>
          <w:rFonts w:ascii="Arial" w:hAnsi="Arial" w:cs="Arial"/>
          <w:sz w:val="20"/>
          <w:szCs w:val="20"/>
        </w:rPr>
        <w:t xml:space="preserve"> </w:t>
      </w:r>
      <w:r w:rsidR="00380B5A" w:rsidRPr="002E12BF">
        <w:rPr>
          <w:rFonts w:ascii="Arial" w:hAnsi="Arial" w:cs="Arial"/>
          <w:sz w:val="20"/>
          <w:szCs w:val="20"/>
        </w:rPr>
        <w:t>e</w:t>
      </w:r>
      <w:r w:rsidR="007510F3" w:rsidRPr="002E12BF">
        <w:rPr>
          <w:rFonts w:ascii="Arial" w:hAnsi="Arial" w:cs="Arial"/>
          <w:sz w:val="20"/>
          <w:szCs w:val="20"/>
        </w:rPr>
        <w:t xml:space="preserve">xtinction processes acting on local population are often correlated due to potential synchrony of abiotic and biotic variation across the larger </w:t>
      </w:r>
      <w:proofErr w:type="spellStart"/>
      <w:r w:rsidR="007510F3" w:rsidRPr="002E12BF">
        <w:rPr>
          <w:rFonts w:ascii="Arial" w:hAnsi="Arial" w:cs="Arial"/>
          <w:sz w:val="20"/>
          <w:szCs w:val="20"/>
        </w:rPr>
        <w:t>metapopu</w:t>
      </w:r>
      <w:bookmarkStart w:id="0" w:name="_GoBack"/>
      <w:bookmarkEnd w:id="0"/>
      <w:r w:rsidR="007510F3" w:rsidRPr="002E12BF">
        <w:rPr>
          <w:rFonts w:ascii="Arial" w:hAnsi="Arial" w:cs="Arial"/>
          <w:sz w:val="20"/>
          <w:szCs w:val="20"/>
        </w:rPr>
        <w:t>lations</w:t>
      </w:r>
      <w:proofErr w:type="spellEnd"/>
      <w:r w:rsidR="007510F3" w:rsidRPr="002E12BF">
        <w:rPr>
          <w:rFonts w:ascii="Arial" w:hAnsi="Arial" w:cs="Arial"/>
          <w:sz w:val="20"/>
          <w:szCs w:val="20"/>
        </w:rPr>
        <w:t xml:space="preserve">, with increased synchrony at closer distances. Designing studies to understand and disentangle the causes of synchrony such as by </w:t>
      </w:r>
      <w:r w:rsidR="007510F3" w:rsidRPr="002E12BF">
        <w:rPr>
          <w:rFonts w:ascii="Arial" w:hAnsi="Arial" w:cs="Arial"/>
          <w:sz w:val="20"/>
          <w:szCs w:val="20"/>
        </w:rPr>
        <w:fldChar w:fldCharType="begin"/>
      </w:r>
      <w:r w:rsidR="007510F3" w:rsidRPr="002E12BF">
        <w:rPr>
          <w:rFonts w:ascii="Arial" w:hAnsi="Arial" w:cs="Arial"/>
          <w:sz w:val="20"/>
          <w:szCs w:val="20"/>
        </w:rPr>
        <w:instrText xml:space="preserve"> ADDIN EN.CITE &lt;EndNote&gt;&lt;Cite AuthorYear="1"&gt;&lt;Author&gt;Vindstad&lt;/Author&gt;&lt;Year&gt;2019&lt;/Year&gt;&lt;RecNum&gt;3127&lt;/RecNum&gt;&lt;DisplayText&gt;Vindstad&lt;style face="italic"&gt; et al.&lt;/style&gt; (2019)&lt;/DisplayText&gt;&lt;record&gt;&lt;rec-number&gt;3127&lt;/rec-number&gt;&lt;foreign-keys&gt;&lt;key app="EN" db-id="wrv5wae9ff9xdkexxtgp02wv9dat2wz59p00" timestamp="1555592057"&gt;3127&lt;/key&gt;&lt;/foreign-keys&gt;&lt;ref-type name="Journal Article"&gt;17&lt;/ref-type&gt;&lt;contributors&gt;&lt;authors&gt;&lt;author&gt;Vindstad, Ole Petter Laksforsmo&lt;/author&gt;&lt;author&gt;Jepsen, Jane Uhd&lt;/author&gt;&lt;author&gt;Yoccoz, Nigel Gilles&lt;/author&gt;&lt;author&gt;Bjørnstad, Ottar N&lt;/author&gt;&lt;author&gt;Mesquita, Michel d S&lt;/author&gt;&lt;author&gt;Ims, Rolf Anker&lt;/author&gt;&lt;/authors&gt;&lt;/contributors&gt;&lt;titles&gt;&lt;title&gt;Spatial synchrony in sub</w:instrText>
      </w:r>
      <w:r w:rsidR="007510F3" w:rsidRPr="002E12BF">
        <w:rPr>
          <w:rFonts w:ascii="Cambria Math" w:hAnsi="Cambria Math" w:cs="Cambria Math"/>
          <w:sz w:val="20"/>
          <w:szCs w:val="20"/>
        </w:rPr>
        <w:instrText>‐</w:instrText>
      </w:r>
      <w:r w:rsidR="007510F3" w:rsidRPr="002E12BF">
        <w:rPr>
          <w:rFonts w:ascii="Arial" w:hAnsi="Arial" w:cs="Arial"/>
          <w:sz w:val="20"/>
          <w:szCs w:val="20"/>
        </w:rPr>
        <w:instrText>arctic geometrid moth outbreaks reflects dispersal in larval and adult life cycle stages&lt;/title&gt;&lt;secondary-title&gt;Journal of Animal Ecology&lt;/secondary-title&gt;&lt;/titles&gt;&lt;periodical&gt;&lt;full-title&gt;Journal of Animal Ecology&lt;/full-title&gt;&lt;/periodical&gt;&lt;dates&gt;&lt;year&gt;2019&lt;/year&gt;&lt;/dates&gt;&lt;isbn&gt;0021-8790&lt;/isbn&gt;&lt;urls&gt;&lt;/urls&gt;&lt;/record&gt;&lt;/Cite&gt;&lt;/EndNote&gt;</w:instrText>
      </w:r>
      <w:r w:rsidR="007510F3" w:rsidRPr="002E12BF">
        <w:rPr>
          <w:rFonts w:ascii="Arial" w:hAnsi="Arial" w:cs="Arial"/>
          <w:sz w:val="20"/>
          <w:szCs w:val="20"/>
        </w:rPr>
        <w:fldChar w:fldCharType="separate"/>
      </w:r>
      <w:r w:rsidR="007510F3" w:rsidRPr="002E12BF">
        <w:rPr>
          <w:rFonts w:ascii="Arial" w:hAnsi="Arial" w:cs="Arial"/>
          <w:noProof/>
          <w:sz w:val="20"/>
          <w:szCs w:val="20"/>
        </w:rPr>
        <w:t>Vindstad</w:t>
      </w:r>
      <w:r w:rsidR="007510F3" w:rsidRPr="002E12BF">
        <w:rPr>
          <w:rFonts w:ascii="Arial" w:hAnsi="Arial" w:cs="Arial"/>
          <w:i/>
          <w:noProof/>
          <w:sz w:val="20"/>
          <w:szCs w:val="20"/>
        </w:rPr>
        <w:t xml:space="preserve"> et al.</w:t>
      </w:r>
      <w:r w:rsidR="007510F3" w:rsidRPr="002E12BF">
        <w:rPr>
          <w:rFonts w:ascii="Arial" w:hAnsi="Arial" w:cs="Arial"/>
          <w:noProof/>
          <w:sz w:val="20"/>
          <w:szCs w:val="20"/>
        </w:rPr>
        <w:t xml:space="preserve"> (2019)</w:t>
      </w:r>
      <w:r w:rsidR="007510F3" w:rsidRPr="002E12BF">
        <w:rPr>
          <w:rFonts w:ascii="Arial" w:hAnsi="Arial" w:cs="Arial"/>
          <w:sz w:val="20"/>
          <w:szCs w:val="20"/>
        </w:rPr>
        <w:fldChar w:fldCharType="end"/>
      </w:r>
      <w:r w:rsidR="007510F3" w:rsidRPr="002E12BF">
        <w:rPr>
          <w:rFonts w:ascii="Arial" w:hAnsi="Arial" w:cs="Arial"/>
          <w:sz w:val="20"/>
          <w:szCs w:val="20"/>
        </w:rPr>
        <w:t xml:space="preserve"> can add an additional perspective to metapopulation ecology</w:t>
      </w:r>
      <w:r w:rsidR="008617B1" w:rsidRPr="002E12BF">
        <w:rPr>
          <w:rFonts w:ascii="Arial" w:hAnsi="Arial" w:cs="Arial"/>
          <w:sz w:val="20"/>
          <w:szCs w:val="20"/>
        </w:rPr>
        <w:t xml:space="preserve">. </w:t>
      </w:r>
      <w:r w:rsidR="008731FA" w:rsidRPr="002E12BF">
        <w:rPr>
          <w:rFonts w:ascii="Arial" w:hAnsi="Arial" w:cs="Arial"/>
          <w:sz w:val="20"/>
          <w:szCs w:val="20"/>
        </w:rPr>
        <w:t>F</w:t>
      </w:r>
      <w:r w:rsidR="008617B1" w:rsidRPr="002E12BF">
        <w:rPr>
          <w:rFonts w:ascii="Arial" w:hAnsi="Arial" w:cs="Arial"/>
          <w:sz w:val="20"/>
          <w:szCs w:val="20"/>
        </w:rPr>
        <w:t xml:space="preserve">or example researchers studying the famous Glanville fritillary butterfly </w:t>
      </w:r>
      <w:r w:rsidR="00867243" w:rsidRPr="002E12BF">
        <w:rPr>
          <w:rFonts w:ascii="Arial" w:hAnsi="Arial" w:cs="Arial"/>
          <w:sz w:val="20"/>
          <w:szCs w:val="20"/>
        </w:rPr>
        <w:t>(</w:t>
      </w:r>
      <w:proofErr w:type="spellStart"/>
      <w:r w:rsidR="00867243" w:rsidRPr="002E12BF">
        <w:rPr>
          <w:rFonts w:ascii="Arial" w:hAnsi="Arial" w:cs="Arial"/>
          <w:i/>
          <w:sz w:val="20"/>
          <w:szCs w:val="20"/>
        </w:rPr>
        <w:t>Melitaea</w:t>
      </w:r>
      <w:proofErr w:type="spellEnd"/>
      <w:r w:rsidR="00867243" w:rsidRPr="002E12BF">
        <w:rPr>
          <w:rFonts w:ascii="Arial" w:hAnsi="Arial" w:cs="Arial"/>
          <w:i/>
          <w:sz w:val="20"/>
          <w:szCs w:val="20"/>
        </w:rPr>
        <w:t xml:space="preserve"> </w:t>
      </w:r>
      <w:proofErr w:type="spellStart"/>
      <w:r w:rsidR="00867243" w:rsidRPr="002E12BF">
        <w:rPr>
          <w:rFonts w:ascii="Arial" w:hAnsi="Arial" w:cs="Arial"/>
          <w:i/>
          <w:sz w:val="20"/>
          <w:szCs w:val="20"/>
        </w:rPr>
        <w:t>cinxia</w:t>
      </w:r>
      <w:proofErr w:type="spellEnd"/>
      <w:r w:rsidR="00867243" w:rsidRPr="002E12BF">
        <w:rPr>
          <w:rFonts w:ascii="Arial" w:hAnsi="Arial" w:cs="Arial"/>
          <w:sz w:val="20"/>
          <w:szCs w:val="20"/>
        </w:rPr>
        <w:t xml:space="preserve">) </w:t>
      </w:r>
      <w:r w:rsidR="008617B1" w:rsidRPr="002E12BF">
        <w:rPr>
          <w:rFonts w:ascii="Arial" w:hAnsi="Arial" w:cs="Arial"/>
          <w:sz w:val="20"/>
          <w:szCs w:val="20"/>
        </w:rPr>
        <w:t xml:space="preserve">metapopulation considered the effect of </w:t>
      </w:r>
      <w:r w:rsidR="008731FA" w:rsidRPr="002E12BF">
        <w:rPr>
          <w:rFonts w:ascii="Arial" w:hAnsi="Arial" w:cs="Arial"/>
          <w:sz w:val="20"/>
          <w:szCs w:val="20"/>
        </w:rPr>
        <w:t xml:space="preserve">increased spatial synchrony in weather </w:t>
      </w:r>
      <w:r w:rsidR="00380B5A" w:rsidRPr="002E12BF">
        <w:rPr>
          <w:rFonts w:ascii="Arial" w:hAnsi="Arial" w:cs="Arial"/>
          <w:sz w:val="20"/>
          <w:szCs w:val="20"/>
        </w:rPr>
        <w:t xml:space="preserve">(through climate change effects) </w:t>
      </w:r>
      <w:r w:rsidR="00FD21BE" w:rsidRPr="002E12BF">
        <w:rPr>
          <w:rFonts w:ascii="Arial" w:hAnsi="Arial" w:cs="Arial"/>
          <w:sz w:val="20"/>
          <w:szCs w:val="20"/>
        </w:rPr>
        <w:t>on increasing synchrony across the butterfly metapopulation</w:t>
      </w:r>
      <w:r w:rsidR="00380B5A" w:rsidRPr="002E12BF">
        <w:rPr>
          <w:rFonts w:ascii="Arial" w:hAnsi="Arial" w:cs="Arial"/>
          <w:sz w:val="20"/>
          <w:szCs w:val="20"/>
        </w:rPr>
        <w:t>,</w:t>
      </w:r>
      <w:r w:rsidR="00867243" w:rsidRPr="002E12BF">
        <w:rPr>
          <w:rFonts w:ascii="Arial" w:hAnsi="Arial" w:cs="Arial"/>
          <w:sz w:val="20"/>
          <w:szCs w:val="20"/>
        </w:rPr>
        <w:t xml:space="preserve"> </w:t>
      </w:r>
      <w:r w:rsidR="00FD21BE" w:rsidRPr="002E12BF">
        <w:rPr>
          <w:rFonts w:ascii="Arial" w:hAnsi="Arial" w:cs="Arial"/>
          <w:sz w:val="20"/>
          <w:szCs w:val="20"/>
        </w:rPr>
        <w:t xml:space="preserve">via increased </w:t>
      </w:r>
      <w:r w:rsidR="00380B5A" w:rsidRPr="002E12BF">
        <w:rPr>
          <w:rFonts w:ascii="Arial" w:hAnsi="Arial" w:cs="Arial"/>
          <w:sz w:val="20"/>
          <w:szCs w:val="20"/>
        </w:rPr>
        <w:t xml:space="preserve">frequency of </w:t>
      </w:r>
      <w:r w:rsidR="00FD21BE" w:rsidRPr="002E12BF">
        <w:rPr>
          <w:rFonts w:ascii="Arial" w:hAnsi="Arial" w:cs="Arial"/>
          <w:sz w:val="20"/>
          <w:szCs w:val="20"/>
        </w:rPr>
        <w:t>drought that reduce</w:t>
      </w:r>
      <w:r w:rsidR="00380B5A" w:rsidRPr="002E12BF">
        <w:rPr>
          <w:rFonts w:ascii="Arial" w:hAnsi="Arial" w:cs="Arial"/>
          <w:sz w:val="20"/>
          <w:szCs w:val="20"/>
        </w:rPr>
        <w:t>d host-plant quality and</w:t>
      </w:r>
      <w:r w:rsidR="00FD21BE" w:rsidRPr="002E12BF">
        <w:rPr>
          <w:rFonts w:ascii="Arial" w:hAnsi="Arial" w:cs="Arial"/>
          <w:sz w:val="20"/>
          <w:szCs w:val="20"/>
        </w:rPr>
        <w:t xml:space="preserve"> increased larval mortality</w:t>
      </w:r>
      <w:r w:rsidR="008731FA" w:rsidRPr="002E12BF">
        <w:rPr>
          <w:rFonts w:ascii="Arial" w:hAnsi="Arial" w:cs="Arial"/>
          <w:sz w:val="20"/>
          <w:szCs w:val="20"/>
        </w:rPr>
        <w:t xml:space="preserve"> </w:t>
      </w:r>
      <w:r w:rsidR="008731FA" w:rsidRPr="002E12BF">
        <w:rPr>
          <w:rFonts w:ascii="Arial" w:hAnsi="Arial" w:cs="Arial"/>
          <w:sz w:val="20"/>
          <w:szCs w:val="20"/>
        </w:rPr>
        <w:fldChar w:fldCharType="begin">
          <w:fldData xml:space="preserve">PEVuZE5vdGU+PENpdGU+PEF1dGhvcj5LYWhpbGFpbmVuPC9BdXRob3I+PFllYXI+MjAxODwvWWVh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</w:fldData>
        </w:fldChar>
      </w:r>
      <w:r w:rsidR="00867243" w:rsidRPr="002E12BF">
        <w:rPr>
          <w:rFonts w:ascii="Arial" w:hAnsi="Arial" w:cs="Arial"/>
          <w:sz w:val="20"/>
          <w:szCs w:val="20"/>
        </w:rPr>
        <w:instrText xml:space="preserve"> ADDIN EN.CITE </w:instrText>
      </w:r>
      <w:r w:rsidR="00867243" w:rsidRPr="002E12BF">
        <w:rPr>
          <w:rFonts w:ascii="Arial" w:hAnsi="Arial" w:cs="Arial"/>
          <w:sz w:val="20"/>
          <w:szCs w:val="20"/>
        </w:rPr>
        <w:fldChar w:fldCharType="begin">
          <w:fldData xml:space="preserve">PEVuZE5vdGU+PENpdGU+PEF1dGhvcj5LYWhpbGFpbmVuPC9BdXRob3I+PFllYXI+MjAxODwvWWVh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</w:fldData>
        </w:fldChar>
      </w:r>
      <w:r w:rsidR="00867243" w:rsidRPr="002E12BF">
        <w:rPr>
          <w:rFonts w:ascii="Arial" w:hAnsi="Arial" w:cs="Arial"/>
          <w:sz w:val="20"/>
          <w:szCs w:val="20"/>
        </w:rPr>
        <w:instrText xml:space="preserve"> ADDIN EN.CITE.DATA </w:instrText>
      </w:r>
      <w:r w:rsidR="00867243" w:rsidRPr="002E12BF">
        <w:rPr>
          <w:rFonts w:ascii="Arial" w:hAnsi="Arial" w:cs="Arial"/>
          <w:sz w:val="20"/>
          <w:szCs w:val="20"/>
        </w:rPr>
      </w:r>
      <w:r w:rsidR="00867243" w:rsidRPr="002E12BF">
        <w:rPr>
          <w:rFonts w:ascii="Arial" w:hAnsi="Arial" w:cs="Arial"/>
          <w:sz w:val="20"/>
          <w:szCs w:val="20"/>
        </w:rPr>
        <w:fldChar w:fldCharType="end"/>
      </w:r>
      <w:r w:rsidR="008731FA" w:rsidRPr="002E12BF">
        <w:rPr>
          <w:rFonts w:ascii="Arial" w:hAnsi="Arial" w:cs="Arial"/>
          <w:sz w:val="20"/>
          <w:szCs w:val="20"/>
        </w:rPr>
      </w:r>
      <w:r w:rsidR="008731FA" w:rsidRPr="002E12BF">
        <w:rPr>
          <w:rFonts w:ascii="Arial" w:hAnsi="Arial" w:cs="Arial"/>
          <w:sz w:val="20"/>
          <w:szCs w:val="20"/>
        </w:rPr>
        <w:fldChar w:fldCharType="separate"/>
      </w:r>
      <w:r w:rsidR="00867243" w:rsidRPr="002E12BF">
        <w:rPr>
          <w:rFonts w:ascii="Arial" w:hAnsi="Arial" w:cs="Arial"/>
          <w:noProof/>
          <w:sz w:val="20"/>
          <w:szCs w:val="20"/>
        </w:rPr>
        <w:t>(Tack, Mononen &amp; Hanski 2015; Kahilainen</w:t>
      </w:r>
      <w:r w:rsidR="00867243" w:rsidRPr="002E12BF">
        <w:rPr>
          <w:rFonts w:ascii="Arial" w:hAnsi="Arial" w:cs="Arial"/>
          <w:i/>
          <w:noProof/>
          <w:sz w:val="20"/>
          <w:szCs w:val="20"/>
        </w:rPr>
        <w:t xml:space="preserve"> et al.</w:t>
      </w:r>
      <w:r w:rsidR="00867243" w:rsidRPr="002E12BF">
        <w:rPr>
          <w:rFonts w:ascii="Arial" w:hAnsi="Arial" w:cs="Arial"/>
          <w:noProof/>
          <w:sz w:val="20"/>
          <w:szCs w:val="20"/>
        </w:rPr>
        <w:t xml:space="preserve"> 2018)</w:t>
      </w:r>
      <w:r w:rsidR="008731FA" w:rsidRPr="002E12BF">
        <w:rPr>
          <w:rFonts w:ascii="Arial" w:hAnsi="Arial" w:cs="Arial"/>
          <w:sz w:val="20"/>
          <w:szCs w:val="20"/>
        </w:rPr>
        <w:fldChar w:fldCharType="end"/>
      </w:r>
      <w:r w:rsidR="008617B1" w:rsidRPr="002E12BF">
        <w:rPr>
          <w:rFonts w:ascii="Arial" w:hAnsi="Arial" w:cs="Arial"/>
          <w:sz w:val="20"/>
          <w:szCs w:val="20"/>
        </w:rPr>
        <w:t xml:space="preserve">. </w:t>
      </w:r>
      <w:r w:rsidR="00867243" w:rsidRPr="002E12BF">
        <w:rPr>
          <w:rFonts w:ascii="Arial" w:hAnsi="Arial" w:cs="Arial"/>
          <w:sz w:val="20"/>
          <w:szCs w:val="20"/>
        </w:rPr>
        <w:fldChar w:fldCharType="begin">
          <w:fldData xml:space="preserve">PEVuZE5vdGU+PENpdGUgQXV0aG9yWWVhcj0iMSI+PEF1dGhvcj5LYWhpbGFpbmVuPC9BdXRob3I+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</w:fldData>
        </w:fldChar>
      </w:r>
      <w:r w:rsidR="00867243" w:rsidRPr="002E12BF">
        <w:rPr>
          <w:rFonts w:ascii="Arial" w:hAnsi="Arial" w:cs="Arial"/>
          <w:sz w:val="20"/>
          <w:szCs w:val="20"/>
        </w:rPr>
        <w:instrText xml:space="preserve"> ADDIN EN.CITE </w:instrText>
      </w:r>
      <w:r w:rsidR="00867243" w:rsidRPr="002E12BF">
        <w:rPr>
          <w:rFonts w:ascii="Arial" w:hAnsi="Arial" w:cs="Arial"/>
          <w:sz w:val="20"/>
          <w:szCs w:val="20"/>
        </w:rPr>
        <w:fldChar w:fldCharType="begin">
          <w:fldData xml:space="preserve">PEVuZE5vdGU+PENpdGUgQXV0aG9yWWVhcj0iMSI+PEF1dGhvcj5LYWhpbGFpbmVuPC9BdXRob3I+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</w:fldData>
        </w:fldChar>
      </w:r>
      <w:r w:rsidR="00867243" w:rsidRPr="002E12BF">
        <w:rPr>
          <w:rFonts w:ascii="Arial" w:hAnsi="Arial" w:cs="Arial"/>
          <w:sz w:val="20"/>
          <w:szCs w:val="20"/>
        </w:rPr>
        <w:instrText xml:space="preserve"> ADDIN EN.CITE.DATA </w:instrText>
      </w:r>
      <w:r w:rsidR="00867243" w:rsidRPr="002E12BF">
        <w:rPr>
          <w:rFonts w:ascii="Arial" w:hAnsi="Arial" w:cs="Arial"/>
          <w:sz w:val="20"/>
          <w:szCs w:val="20"/>
        </w:rPr>
      </w:r>
      <w:r w:rsidR="00867243" w:rsidRPr="002E12BF">
        <w:rPr>
          <w:rFonts w:ascii="Arial" w:hAnsi="Arial" w:cs="Arial"/>
          <w:sz w:val="20"/>
          <w:szCs w:val="20"/>
        </w:rPr>
        <w:fldChar w:fldCharType="end"/>
      </w:r>
      <w:r w:rsidR="00867243" w:rsidRPr="002E12BF">
        <w:rPr>
          <w:rFonts w:ascii="Arial" w:hAnsi="Arial" w:cs="Arial"/>
          <w:sz w:val="20"/>
          <w:szCs w:val="20"/>
        </w:rPr>
      </w:r>
      <w:r w:rsidR="00867243" w:rsidRPr="002E12BF">
        <w:rPr>
          <w:rFonts w:ascii="Arial" w:hAnsi="Arial" w:cs="Arial"/>
          <w:sz w:val="20"/>
          <w:szCs w:val="20"/>
        </w:rPr>
        <w:fldChar w:fldCharType="separate"/>
      </w:r>
      <w:r w:rsidR="00867243" w:rsidRPr="002E12BF">
        <w:rPr>
          <w:rFonts w:ascii="Arial" w:hAnsi="Arial" w:cs="Arial"/>
          <w:noProof/>
          <w:sz w:val="20"/>
          <w:szCs w:val="20"/>
        </w:rPr>
        <w:t>Kahilainen</w:t>
      </w:r>
      <w:r w:rsidR="00867243" w:rsidRPr="002E12BF">
        <w:rPr>
          <w:rFonts w:ascii="Arial" w:hAnsi="Arial" w:cs="Arial"/>
          <w:i/>
          <w:noProof/>
          <w:sz w:val="20"/>
          <w:szCs w:val="20"/>
        </w:rPr>
        <w:t xml:space="preserve"> et al.</w:t>
      </w:r>
      <w:r w:rsidR="00867243" w:rsidRPr="002E12BF">
        <w:rPr>
          <w:rFonts w:ascii="Arial" w:hAnsi="Arial" w:cs="Arial"/>
          <w:noProof/>
          <w:sz w:val="20"/>
          <w:szCs w:val="20"/>
        </w:rPr>
        <w:t xml:space="preserve"> (2018)</w:t>
      </w:r>
      <w:r w:rsidR="00867243" w:rsidRPr="002E12BF">
        <w:rPr>
          <w:rFonts w:ascii="Arial" w:hAnsi="Arial" w:cs="Arial"/>
          <w:sz w:val="20"/>
          <w:szCs w:val="20"/>
        </w:rPr>
        <w:fldChar w:fldCharType="end"/>
      </w:r>
      <w:r w:rsidR="008731FA" w:rsidRPr="002E12BF">
        <w:rPr>
          <w:rFonts w:ascii="Arial" w:hAnsi="Arial" w:cs="Arial"/>
          <w:sz w:val="20"/>
          <w:szCs w:val="20"/>
        </w:rPr>
        <w:t xml:space="preserve"> explored other effects such as increased dispersal and trophic interactions with a specialist parasitoid, but only found an influence of increased weather synchrony on metapopulation synchrony.</w:t>
      </w:r>
      <w:r w:rsidR="00FD21BE" w:rsidRPr="002E12BF">
        <w:rPr>
          <w:rFonts w:ascii="Arial" w:hAnsi="Arial" w:cs="Arial"/>
          <w:sz w:val="20"/>
          <w:szCs w:val="20"/>
        </w:rPr>
        <w:t xml:space="preserve"> In a link to the above ideas on population variability effects at different scales, </w:t>
      </w:r>
      <w:r w:rsidR="00FD21BE" w:rsidRPr="002E12BF">
        <w:rPr>
          <w:rFonts w:ascii="Arial" w:hAnsi="Arial" w:cs="Arial"/>
          <w:sz w:val="20"/>
          <w:szCs w:val="20"/>
        </w:rPr>
        <w:fldChar w:fldCharType="begin"/>
      </w:r>
      <w:r w:rsidR="00FD21BE" w:rsidRPr="002E12BF">
        <w:rPr>
          <w:rFonts w:ascii="Arial" w:hAnsi="Arial" w:cs="Arial"/>
          <w:sz w:val="20"/>
          <w:szCs w:val="20"/>
        </w:rPr>
        <w:instrText xml:space="preserve"> ADDIN EN.CITE &lt;EndNote&gt;&lt;Cite AuthorYear="1"&gt;&lt;Author&gt;Tack&lt;/Author&gt;&lt;Year&gt;2015&lt;/Year&gt;&lt;RecNum&gt;3139&lt;/RecNum&gt;&lt;DisplayText&gt;Tack, Mononen and Hanski (2015)&lt;/DisplayText&gt;&lt;record&gt;&lt;rec-number&gt;3139&lt;/rec-number&gt;&lt;foreign-keys&gt;&lt;key app="EN" db-id="wrv5wae9ff9xdkexxtgp02wv9dat2wz59p00" timestamp="1557235360"&gt;3139&lt;/key&gt;&lt;/foreign-keys&gt;&lt;ref-type name="Journal Article"&gt;17&lt;/ref-type&gt;&lt;contributors&gt;&lt;authors&gt;&lt;author&gt;Tack, A. J. M.&lt;/author&gt;&lt;author&gt;Mononen, T&lt;/author&gt;&lt;author&gt;Hanski, I.&lt;/author&gt;&lt;/authors&gt;&lt;/contributors&gt;&lt;titles&gt;&lt;title&gt;Increasing frequency of low summer precipitation synchronizes dynamics and compromises metapopulation stability in the Glanville fritillary butterfly&lt;/title&gt;&lt;secondary-title&gt;Proc. R. Soc. B&lt;/secondary-title&gt;&lt;/titles&gt;&lt;periodical&gt;&lt;full-title&gt;Proc. R. Soc. B&lt;/full-title&gt;&lt;/periodical&gt;&lt;pages&gt;20150173&lt;/pages&gt;&lt;volume&gt;282&lt;/volume&gt;&lt;dates&gt;&lt;year&gt;2015&lt;/year&gt;&lt;/dates&gt;&lt;urls&gt;&lt;/urls&gt;&lt;/record&gt;&lt;/Cite&gt;&lt;/EndNote&gt;</w:instrText>
      </w:r>
      <w:r w:rsidR="00FD21BE" w:rsidRPr="002E12BF">
        <w:rPr>
          <w:rFonts w:ascii="Arial" w:hAnsi="Arial" w:cs="Arial"/>
          <w:sz w:val="20"/>
          <w:szCs w:val="20"/>
        </w:rPr>
        <w:fldChar w:fldCharType="separate"/>
      </w:r>
      <w:r w:rsidR="00FD21BE" w:rsidRPr="002E12BF">
        <w:rPr>
          <w:rFonts w:ascii="Arial" w:hAnsi="Arial" w:cs="Arial"/>
          <w:noProof/>
          <w:sz w:val="20"/>
          <w:szCs w:val="20"/>
        </w:rPr>
        <w:t>Tack, Mononen and Hanski (2015)</w:t>
      </w:r>
      <w:r w:rsidR="00FD21BE" w:rsidRPr="002E12BF">
        <w:rPr>
          <w:rFonts w:ascii="Arial" w:hAnsi="Arial" w:cs="Arial"/>
          <w:sz w:val="20"/>
          <w:szCs w:val="20"/>
        </w:rPr>
        <w:fldChar w:fldCharType="end"/>
      </w:r>
      <w:r w:rsidR="00FD21BE" w:rsidRPr="002E12BF">
        <w:rPr>
          <w:rFonts w:ascii="Arial" w:hAnsi="Arial" w:cs="Arial"/>
          <w:sz w:val="20"/>
          <w:szCs w:val="20"/>
        </w:rPr>
        <w:t xml:space="preserve"> further comment in their discussion that spatial variation in habitat variability (i.e. host-plant susceptibility to drought) at the local scale could buffer local populations against synchronous changes and increase metapopulation stability.</w:t>
      </w:r>
    </w:p>
    <w:p w:rsidR="00FD21BE" w:rsidRPr="002E12BF" w:rsidRDefault="00FD21BE" w:rsidP="007510F3">
      <w:pPr>
        <w:spacing w:line="480" w:lineRule="auto"/>
        <w:rPr>
          <w:rFonts w:ascii="Arial" w:hAnsi="Arial" w:cs="Arial"/>
          <w:sz w:val="20"/>
          <w:szCs w:val="20"/>
        </w:rPr>
      </w:pPr>
    </w:p>
    <w:p w:rsidR="00027BC7" w:rsidRPr="002E12BF" w:rsidRDefault="00FD21BE" w:rsidP="00C65CDC">
      <w:pPr>
        <w:spacing w:line="480" w:lineRule="auto"/>
        <w:rPr>
          <w:rFonts w:ascii="Arial" w:hAnsi="Arial" w:cs="Arial"/>
          <w:sz w:val="20"/>
          <w:szCs w:val="20"/>
        </w:rPr>
      </w:pPr>
      <w:r w:rsidRPr="002E12BF">
        <w:rPr>
          <w:rFonts w:ascii="Arial" w:hAnsi="Arial" w:cs="Arial"/>
          <w:sz w:val="20"/>
          <w:szCs w:val="20"/>
        </w:rPr>
        <w:t>T</w:t>
      </w:r>
      <w:r w:rsidR="008731FA" w:rsidRPr="002E12BF">
        <w:rPr>
          <w:rFonts w:ascii="Arial" w:hAnsi="Arial" w:cs="Arial"/>
          <w:sz w:val="20"/>
          <w:szCs w:val="20"/>
        </w:rPr>
        <w:t xml:space="preserve">he findings of </w:t>
      </w:r>
      <w:r w:rsidR="008731FA" w:rsidRPr="002E12BF">
        <w:rPr>
          <w:rFonts w:ascii="Arial" w:hAnsi="Arial" w:cs="Arial"/>
          <w:sz w:val="20"/>
          <w:szCs w:val="20"/>
        </w:rPr>
        <w:fldChar w:fldCharType="begin"/>
      </w:r>
      <w:r w:rsidR="008731FA" w:rsidRPr="002E12BF">
        <w:rPr>
          <w:rFonts w:ascii="Arial" w:hAnsi="Arial" w:cs="Arial"/>
          <w:sz w:val="20"/>
          <w:szCs w:val="20"/>
        </w:rPr>
        <w:instrText xml:space="preserve"> ADDIN EN.CITE &lt;EndNote&gt;&lt;Cite AuthorYear="1"&gt;&lt;Author&gt;Vindstad&lt;/Author&gt;&lt;Year&gt;2019&lt;/Year&gt;&lt;RecNum&gt;3127&lt;/RecNum&gt;&lt;DisplayText&gt;Vindstad&lt;style face="italic"&gt; et al.&lt;/style&gt; (2019)&lt;/DisplayText&gt;&lt;record&gt;&lt;rec-number&gt;3127&lt;/rec-number&gt;&lt;foreign-keys&gt;&lt;key app="EN" db-id="wrv5wae9ff9xdkexxtgp02wv9dat2wz59p00" timestamp="1555592057"&gt;3127&lt;/key&gt;&lt;/foreign-keys&gt;&lt;ref-type name="Journal Article"&gt;17&lt;/ref-type&gt;&lt;contributors&gt;&lt;authors&gt;&lt;author&gt;Vindstad, Ole Petter Laksforsmo&lt;/author&gt;&lt;author&gt;Jepsen, Jane Uhd&lt;/author&gt;&lt;author&gt;Yoccoz, Nigel Gilles&lt;/author&gt;&lt;author&gt;Bjørnstad, Ottar N&lt;/author&gt;&lt;author&gt;Mesquita, Michel d S&lt;/author&gt;&lt;author&gt;Ims, Rolf Anker&lt;/author&gt;&lt;/authors&gt;&lt;/contributors&gt;&lt;titles&gt;&lt;title&gt;Spatial synchrony in sub</w:instrText>
      </w:r>
      <w:r w:rsidR="008731FA" w:rsidRPr="002E12BF">
        <w:rPr>
          <w:rFonts w:ascii="Cambria Math" w:hAnsi="Cambria Math" w:cs="Cambria Math"/>
          <w:sz w:val="20"/>
          <w:szCs w:val="20"/>
        </w:rPr>
        <w:instrText>‐</w:instrText>
      </w:r>
      <w:r w:rsidR="008731FA" w:rsidRPr="002E12BF">
        <w:rPr>
          <w:rFonts w:ascii="Arial" w:hAnsi="Arial" w:cs="Arial"/>
          <w:sz w:val="20"/>
          <w:szCs w:val="20"/>
        </w:rPr>
        <w:instrText>arctic geometrid moth outbreaks reflects dispersal in larval and adult life cycle stages&lt;/title&gt;&lt;secondary-title&gt;Journal of Animal Ecology&lt;/secondary-title&gt;&lt;/titles&gt;&lt;periodical&gt;&lt;full-title&gt;Journal of Animal Ecology&lt;/full-title&gt;&lt;/periodical&gt;&lt;dates&gt;&lt;year&gt;2019&lt;/year&gt;&lt;/dates&gt;&lt;isbn&gt;0021-8790&lt;/isbn&gt;&lt;urls&gt;&lt;/urls&gt;&lt;/record&gt;&lt;/Cite&gt;&lt;/EndNote&gt;</w:instrText>
      </w:r>
      <w:r w:rsidR="008731FA" w:rsidRPr="002E12BF">
        <w:rPr>
          <w:rFonts w:ascii="Arial" w:hAnsi="Arial" w:cs="Arial"/>
          <w:sz w:val="20"/>
          <w:szCs w:val="20"/>
        </w:rPr>
        <w:fldChar w:fldCharType="separate"/>
      </w:r>
      <w:r w:rsidR="008731FA" w:rsidRPr="002E12BF">
        <w:rPr>
          <w:rFonts w:ascii="Arial" w:hAnsi="Arial" w:cs="Arial"/>
          <w:noProof/>
          <w:sz w:val="20"/>
          <w:szCs w:val="20"/>
        </w:rPr>
        <w:t>Vindstad</w:t>
      </w:r>
      <w:r w:rsidR="008731FA" w:rsidRPr="002E12BF">
        <w:rPr>
          <w:rFonts w:ascii="Arial" w:hAnsi="Arial" w:cs="Arial"/>
          <w:i/>
          <w:noProof/>
          <w:sz w:val="20"/>
          <w:szCs w:val="20"/>
        </w:rPr>
        <w:t xml:space="preserve"> et al.</w:t>
      </w:r>
      <w:r w:rsidR="008731FA" w:rsidRPr="002E12BF">
        <w:rPr>
          <w:rFonts w:ascii="Arial" w:hAnsi="Arial" w:cs="Arial"/>
          <w:noProof/>
          <w:sz w:val="20"/>
          <w:szCs w:val="20"/>
        </w:rPr>
        <w:t xml:space="preserve"> (2019)</w:t>
      </w:r>
      <w:r w:rsidR="008731FA" w:rsidRPr="002E12BF">
        <w:rPr>
          <w:rFonts w:ascii="Arial" w:hAnsi="Arial" w:cs="Arial"/>
          <w:sz w:val="20"/>
          <w:szCs w:val="20"/>
        </w:rPr>
        <w:fldChar w:fldCharType="end"/>
      </w:r>
      <w:r w:rsidRPr="002E12BF">
        <w:rPr>
          <w:rFonts w:ascii="Arial" w:hAnsi="Arial" w:cs="Arial"/>
          <w:sz w:val="20"/>
          <w:szCs w:val="20"/>
        </w:rPr>
        <w:t xml:space="preserve"> add to the building knowledge that</w:t>
      </w:r>
      <w:r w:rsidR="008731FA" w:rsidRPr="002E12BF">
        <w:rPr>
          <w:rFonts w:ascii="Arial" w:hAnsi="Arial" w:cs="Arial"/>
          <w:sz w:val="20"/>
          <w:szCs w:val="20"/>
        </w:rPr>
        <w:t xml:space="preserve"> changes in weather patterns </w:t>
      </w:r>
      <w:r w:rsidRPr="002E12BF">
        <w:rPr>
          <w:rFonts w:ascii="Arial" w:hAnsi="Arial" w:cs="Arial"/>
          <w:sz w:val="20"/>
          <w:szCs w:val="20"/>
        </w:rPr>
        <w:t xml:space="preserve">through climate change </w:t>
      </w:r>
      <w:r w:rsidR="008731FA" w:rsidRPr="002E12BF">
        <w:rPr>
          <w:rFonts w:ascii="Arial" w:hAnsi="Arial" w:cs="Arial"/>
          <w:sz w:val="20"/>
          <w:szCs w:val="20"/>
        </w:rPr>
        <w:t>can have strong effects on the synchrony of pop</w:t>
      </w:r>
      <w:r w:rsidRPr="002E12BF">
        <w:rPr>
          <w:rFonts w:ascii="Arial" w:hAnsi="Arial" w:cs="Arial"/>
          <w:sz w:val="20"/>
          <w:szCs w:val="20"/>
        </w:rPr>
        <w:t>ulation dynamics across systems. Stronger effects of this might be experienced in fragmented populations,</w:t>
      </w:r>
      <w:r w:rsidR="00933DAE" w:rsidRPr="002E12BF">
        <w:rPr>
          <w:rFonts w:ascii="Arial" w:hAnsi="Arial" w:cs="Arial"/>
          <w:sz w:val="20"/>
          <w:szCs w:val="20"/>
        </w:rPr>
        <w:t xml:space="preserve"> e.g. </w:t>
      </w:r>
      <w:r w:rsidRPr="002E12BF">
        <w:rPr>
          <w:rFonts w:ascii="Arial" w:hAnsi="Arial" w:cs="Arial"/>
          <w:sz w:val="20"/>
          <w:szCs w:val="20"/>
        </w:rPr>
        <w:t>that are separated by dispersal barriers</w:t>
      </w:r>
      <w:r w:rsidR="00933DAE" w:rsidRPr="002E12BF">
        <w:rPr>
          <w:rFonts w:ascii="Arial" w:hAnsi="Arial" w:cs="Arial"/>
          <w:sz w:val="20"/>
          <w:szCs w:val="20"/>
        </w:rPr>
        <w:t>,</w:t>
      </w:r>
      <w:r w:rsidRPr="002E12BF">
        <w:rPr>
          <w:rFonts w:ascii="Arial" w:hAnsi="Arial" w:cs="Arial"/>
          <w:sz w:val="20"/>
          <w:szCs w:val="20"/>
        </w:rPr>
        <w:t xml:space="preserve"> with important ecological consequences for </w:t>
      </w:r>
      <w:r w:rsidR="00933DAE" w:rsidRPr="002E12BF">
        <w:rPr>
          <w:rFonts w:ascii="Arial" w:hAnsi="Arial" w:cs="Arial"/>
          <w:sz w:val="20"/>
          <w:szCs w:val="20"/>
        </w:rPr>
        <w:t>populations of species that have limited dispersal capabilities</w:t>
      </w:r>
      <w:r w:rsidRPr="002E12BF">
        <w:rPr>
          <w:rFonts w:ascii="Arial" w:hAnsi="Arial" w:cs="Arial"/>
          <w:sz w:val="20"/>
          <w:szCs w:val="20"/>
        </w:rPr>
        <w:t>.</w:t>
      </w:r>
      <w:r w:rsidR="00933DAE" w:rsidRPr="002E12BF">
        <w:rPr>
          <w:rFonts w:ascii="Arial" w:hAnsi="Arial" w:cs="Arial"/>
          <w:sz w:val="20"/>
          <w:szCs w:val="20"/>
        </w:rPr>
        <w:t xml:space="preserve"> </w:t>
      </w:r>
    </w:p>
    <w:p w:rsidR="00027BC7" w:rsidRPr="002E12BF" w:rsidRDefault="00027BC7" w:rsidP="00C65CDC">
      <w:pPr>
        <w:spacing w:line="480" w:lineRule="auto"/>
        <w:rPr>
          <w:rFonts w:ascii="Arial" w:hAnsi="Arial" w:cs="Arial"/>
          <w:sz w:val="20"/>
          <w:szCs w:val="20"/>
        </w:rPr>
      </w:pPr>
    </w:p>
    <w:p w:rsidR="00F3403D" w:rsidRPr="002E12BF" w:rsidRDefault="00027BC7" w:rsidP="00C65CDC">
      <w:pPr>
        <w:spacing w:line="480" w:lineRule="auto"/>
        <w:rPr>
          <w:rFonts w:ascii="Arial" w:hAnsi="Arial" w:cs="Arial"/>
          <w:sz w:val="20"/>
          <w:szCs w:val="20"/>
        </w:rPr>
      </w:pPr>
      <w:r w:rsidRPr="002E12BF">
        <w:rPr>
          <w:rFonts w:ascii="Arial" w:hAnsi="Arial" w:cs="Arial"/>
          <w:sz w:val="20"/>
          <w:szCs w:val="20"/>
        </w:rPr>
        <w:t xml:space="preserve">Author: </w:t>
      </w:r>
      <w:r w:rsidR="00F3403D" w:rsidRPr="002E12BF">
        <w:rPr>
          <w:rFonts w:ascii="Arial" w:hAnsi="Arial" w:cs="Arial"/>
          <w:sz w:val="20"/>
          <w:szCs w:val="20"/>
        </w:rPr>
        <w:t>Sharon E Zytynska</w:t>
      </w:r>
    </w:p>
    <w:p w:rsidR="00737988" w:rsidRPr="002E12BF" w:rsidRDefault="00F3403D" w:rsidP="00C65CDC">
      <w:pPr>
        <w:spacing w:line="480" w:lineRule="auto"/>
        <w:rPr>
          <w:rFonts w:ascii="Arial" w:hAnsi="Arial" w:cs="Arial"/>
          <w:sz w:val="20"/>
          <w:szCs w:val="20"/>
        </w:rPr>
      </w:pPr>
      <w:r w:rsidRPr="002E12BF">
        <w:rPr>
          <w:rFonts w:ascii="Arial" w:hAnsi="Arial" w:cs="Arial"/>
          <w:sz w:val="20"/>
          <w:szCs w:val="20"/>
        </w:rPr>
        <w:t>Terrestrial Ecology, Technical University of Munich</w:t>
      </w:r>
    </w:p>
    <w:p w:rsidR="00F3403D" w:rsidRPr="002E12BF" w:rsidRDefault="00F3403D" w:rsidP="00C65CDC">
      <w:pPr>
        <w:spacing w:line="480" w:lineRule="auto"/>
        <w:rPr>
          <w:rFonts w:ascii="Arial" w:hAnsi="Arial" w:cs="Arial"/>
          <w:sz w:val="20"/>
          <w:szCs w:val="20"/>
        </w:rPr>
      </w:pPr>
      <w:r w:rsidRPr="002E12BF">
        <w:rPr>
          <w:rFonts w:ascii="Arial" w:hAnsi="Arial" w:cs="Arial"/>
          <w:sz w:val="20"/>
          <w:szCs w:val="20"/>
        </w:rPr>
        <w:t>Sharon.zytynska@tum.de</w:t>
      </w:r>
    </w:p>
    <w:p w:rsidR="00737988" w:rsidRPr="002E12BF" w:rsidRDefault="00737988" w:rsidP="00C65CDC">
      <w:pPr>
        <w:spacing w:line="480" w:lineRule="auto"/>
        <w:rPr>
          <w:rFonts w:ascii="Arial" w:hAnsi="Arial" w:cs="Arial"/>
          <w:sz w:val="20"/>
          <w:szCs w:val="20"/>
        </w:rPr>
      </w:pPr>
    </w:p>
    <w:p w:rsidR="00737988" w:rsidRPr="00C1254A" w:rsidRDefault="00F3403D" w:rsidP="00C65CDC">
      <w:pPr>
        <w:spacing w:line="480" w:lineRule="auto"/>
        <w:rPr>
          <w:rFonts w:ascii="Arial" w:hAnsi="Arial" w:cs="Arial"/>
          <w:b/>
          <w:sz w:val="20"/>
          <w:szCs w:val="20"/>
        </w:rPr>
      </w:pPr>
      <w:r w:rsidRPr="00C1254A">
        <w:rPr>
          <w:rFonts w:ascii="Arial" w:hAnsi="Arial" w:cs="Arial"/>
          <w:b/>
          <w:sz w:val="20"/>
          <w:szCs w:val="20"/>
        </w:rPr>
        <w:lastRenderedPageBreak/>
        <w:t>References</w:t>
      </w:r>
    </w:p>
    <w:p w:rsidR="00C1254A" w:rsidRPr="00C1254A" w:rsidRDefault="008F4269" w:rsidP="00C1254A">
      <w:pPr>
        <w:pStyle w:val="EndNoteBibliography"/>
        <w:spacing w:after="0"/>
        <w:ind w:left="720" w:hanging="720"/>
        <w:rPr>
          <w:rFonts w:ascii="Arial" w:hAnsi="Arial" w:cs="Arial"/>
          <w:sz w:val="20"/>
          <w:szCs w:val="20"/>
        </w:rPr>
      </w:pPr>
      <w:r w:rsidRPr="00C1254A">
        <w:rPr>
          <w:rFonts w:ascii="Arial" w:hAnsi="Arial" w:cs="Arial"/>
          <w:sz w:val="20"/>
          <w:szCs w:val="20"/>
        </w:rPr>
        <w:fldChar w:fldCharType="begin"/>
      </w:r>
      <w:r w:rsidRPr="00C1254A">
        <w:rPr>
          <w:rFonts w:ascii="Arial" w:hAnsi="Arial" w:cs="Arial"/>
          <w:sz w:val="20"/>
          <w:szCs w:val="20"/>
        </w:rPr>
        <w:instrText xml:space="preserve"> ADDIN EN.REFLIST </w:instrText>
      </w:r>
      <w:r w:rsidRPr="00C1254A">
        <w:rPr>
          <w:rFonts w:ascii="Arial" w:hAnsi="Arial" w:cs="Arial"/>
          <w:sz w:val="20"/>
          <w:szCs w:val="20"/>
        </w:rPr>
        <w:fldChar w:fldCharType="separate"/>
      </w:r>
      <w:r w:rsidR="00C1254A" w:rsidRPr="00C1254A">
        <w:rPr>
          <w:rFonts w:ascii="Arial" w:hAnsi="Arial" w:cs="Arial"/>
          <w:sz w:val="20"/>
          <w:szCs w:val="20"/>
        </w:rPr>
        <w:t xml:space="preserve">Bjørnstad, O.N., Ims, R.A. &amp; Lambin, X. (1999) Spatial population dynamics: analyzing patterns and processes of population synchrony. </w:t>
      </w:r>
      <w:r w:rsidR="00C1254A" w:rsidRPr="00C1254A">
        <w:rPr>
          <w:rFonts w:ascii="Arial" w:hAnsi="Arial" w:cs="Arial"/>
          <w:i/>
          <w:sz w:val="20"/>
          <w:szCs w:val="20"/>
        </w:rPr>
        <w:t>Trends Ecol Evol.,</w:t>
      </w:r>
      <w:r w:rsidR="00C1254A" w:rsidRPr="00C1254A">
        <w:rPr>
          <w:rFonts w:ascii="Arial" w:hAnsi="Arial" w:cs="Arial"/>
          <w:sz w:val="20"/>
          <w:szCs w:val="20"/>
        </w:rPr>
        <w:t xml:space="preserve"> </w:t>
      </w:r>
      <w:r w:rsidR="00C1254A" w:rsidRPr="00C1254A">
        <w:rPr>
          <w:rFonts w:ascii="Arial" w:hAnsi="Arial" w:cs="Arial"/>
          <w:b/>
          <w:sz w:val="20"/>
          <w:szCs w:val="20"/>
        </w:rPr>
        <w:t>14,</w:t>
      </w:r>
      <w:r w:rsidR="00C1254A" w:rsidRPr="00C1254A">
        <w:rPr>
          <w:rFonts w:ascii="Arial" w:hAnsi="Arial" w:cs="Arial"/>
          <w:sz w:val="20"/>
          <w:szCs w:val="20"/>
        </w:rPr>
        <w:t xml:space="preserve"> 427-432.</w:t>
      </w:r>
    </w:p>
    <w:p w:rsidR="00C1254A" w:rsidRPr="00C1254A" w:rsidRDefault="00C1254A" w:rsidP="00C1254A">
      <w:pPr>
        <w:pStyle w:val="EndNoteBibliography"/>
        <w:spacing w:after="0"/>
        <w:ind w:left="720" w:hanging="720"/>
        <w:rPr>
          <w:rFonts w:ascii="Arial" w:hAnsi="Arial" w:cs="Arial"/>
          <w:sz w:val="20"/>
          <w:szCs w:val="20"/>
        </w:rPr>
      </w:pPr>
      <w:r w:rsidRPr="00C1254A">
        <w:rPr>
          <w:rFonts w:ascii="Arial" w:hAnsi="Arial" w:cs="Arial"/>
          <w:sz w:val="20"/>
          <w:szCs w:val="20"/>
        </w:rPr>
        <w:t xml:space="preserve">Buonaccorsi, J.P., Elkinton, J.S., Evans, S.R. &amp; Liebhold, A.M. (2001) Measuring and testing for spatial synchrony. </w:t>
      </w:r>
      <w:r w:rsidRPr="00C1254A">
        <w:rPr>
          <w:rFonts w:ascii="Arial" w:hAnsi="Arial" w:cs="Arial"/>
          <w:i/>
          <w:sz w:val="20"/>
          <w:szCs w:val="20"/>
        </w:rPr>
        <w:t>Ecology,</w:t>
      </w:r>
      <w:r w:rsidRPr="00C1254A">
        <w:rPr>
          <w:rFonts w:ascii="Arial" w:hAnsi="Arial" w:cs="Arial"/>
          <w:sz w:val="20"/>
          <w:szCs w:val="20"/>
        </w:rPr>
        <w:t xml:space="preserve"> </w:t>
      </w:r>
      <w:r w:rsidRPr="00C1254A">
        <w:rPr>
          <w:rFonts w:ascii="Arial" w:hAnsi="Arial" w:cs="Arial"/>
          <w:b/>
          <w:sz w:val="20"/>
          <w:szCs w:val="20"/>
        </w:rPr>
        <w:t>82,</w:t>
      </w:r>
      <w:r w:rsidRPr="00C1254A">
        <w:rPr>
          <w:rFonts w:ascii="Arial" w:hAnsi="Arial" w:cs="Arial"/>
          <w:sz w:val="20"/>
          <w:szCs w:val="20"/>
        </w:rPr>
        <w:t xml:space="preserve"> 1668-1679.</w:t>
      </w:r>
    </w:p>
    <w:p w:rsidR="00C1254A" w:rsidRPr="00C1254A" w:rsidRDefault="00C1254A" w:rsidP="00C1254A">
      <w:pPr>
        <w:pStyle w:val="EndNoteBibliography"/>
        <w:spacing w:after="0"/>
        <w:ind w:left="720" w:hanging="720"/>
        <w:rPr>
          <w:rFonts w:ascii="Arial" w:hAnsi="Arial" w:cs="Arial"/>
          <w:sz w:val="20"/>
          <w:szCs w:val="20"/>
        </w:rPr>
      </w:pPr>
      <w:r w:rsidRPr="00C1254A">
        <w:rPr>
          <w:rFonts w:ascii="Arial" w:hAnsi="Arial" w:cs="Arial"/>
          <w:sz w:val="20"/>
          <w:szCs w:val="20"/>
        </w:rPr>
        <w:t xml:space="preserve">Fortin, M.J. &amp; Dale, M.R. (2009) Spatial autocorrelation in ecological studies: a legacy of solutions and myths. </w:t>
      </w:r>
      <w:r w:rsidRPr="00C1254A">
        <w:rPr>
          <w:rFonts w:ascii="Arial" w:hAnsi="Arial" w:cs="Arial"/>
          <w:i/>
          <w:sz w:val="20"/>
          <w:szCs w:val="20"/>
        </w:rPr>
        <w:t>J Geographical Analysis,</w:t>
      </w:r>
      <w:r w:rsidRPr="00C1254A">
        <w:rPr>
          <w:rFonts w:ascii="Arial" w:hAnsi="Arial" w:cs="Arial"/>
          <w:sz w:val="20"/>
          <w:szCs w:val="20"/>
        </w:rPr>
        <w:t xml:space="preserve"> </w:t>
      </w:r>
      <w:r w:rsidRPr="00C1254A">
        <w:rPr>
          <w:rFonts w:ascii="Arial" w:hAnsi="Arial" w:cs="Arial"/>
          <w:b/>
          <w:sz w:val="20"/>
          <w:szCs w:val="20"/>
        </w:rPr>
        <w:t>41,</w:t>
      </w:r>
      <w:r w:rsidRPr="00C1254A">
        <w:rPr>
          <w:rFonts w:ascii="Arial" w:hAnsi="Arial" w:cs="Arial"/>
          <w:sz w:val="20"/>
          <w:szCs w:val="20"/>
        </w:rPr>
        <w:t xml:space="preserve"> 392-397.</w:t>
      </w:r>
    </w:p>
    <w:p w:rsidR="00C1254A" w:rsidRPr="00C1254A" w:rsidRDefault="00C1254A" w:rsidP="00C1254A">
      <w:pPr>
        <w:pStyle w:val="EndNoteBibliography"/>
        <w:spacing w:after="0"/>
        <w:ind w:left="720" w:hanging="720"/>
        <w:rPr>
          <w:rFonts w:ascii="Arial" w:hAnsi="Arial" w:cs="Arial"/>
          <w:sz w:val="20"/>
          <w:szCs w:val="20"/>
        </w:rPr>
      </w:pPr>
      <w:r w:rsidRPr="00C1254A">
        <w:rPr>
          <w:rFonts w:ascii="Arial" w:hAnsi="Arial" w:cs="Arial"/>
          <w:sz w:val="20"/>
          <w:szCs w:val="20"/>
        </w:rPr>
        <w:t xml:space="preserve">Hanski, I. (1999) </w:t>
      </w:r>
      <w:r w:rsidRPr="00C1254A">
        <w:rPr>
          <w:rFonts w:ascii="Arial" w:hAnsi="Arial" w:cs="Arial"/>
          <w:i/>
          <w:sz w:val="20"/>
          <w:szCs w:val="20"/>
        </w:rPr>
        <w:t>Metapopulation ecology</w:t>
      </w:r>
      <w:r w:rsidRPr="00C1254A">
        <w:rPr>
          <w:rFonts w:ascii="Arial" w:hAnsi="Arial" w:cs="Arial"/>
          <w:sz w:val="20"/>
          <w:szCs w:val="20"/>
        </w:rPr>
        <w:t>. Oxford Univ. Press, New York, NY.</w:t>
      </w:r>
    </w:p>
    <w:p w:rsidR="00C1254A" w:rsidRPr="00C1254A" w:rsidRDefault="00C1254A" w:rsidP="00C1254A">
      <w:pPr>
        <w:pStyle w:val="EndNoteBibliography"/>
        <w:spacing w:after="0"/>
        <w:ind w:left="720" w:hanging="720"/>
        <w:rPr>
          <w:rFonts w:ascii="Arial" w:hAnsi="Arial" w:cs="Arial"/>
          <w:sz w:val="20"/>
          <w:szCs w:val="20"/>
        </w:rPr>
      </w:pPr>
      <w:r w:rsidRPr="00C1254A">
        <w:rPr>
          <w:rFonts w:ascii="Arial" w:hAnsi="Arial" w:cs="Arial"/>
          <w:sz w:val="20"/>
          <w:szCs w:val="20"/>
        </w:rPr>
        <w:t xml:space="preserve">Hanski, I. &amp; Woiwod, I.P. (1993) Spatial synchrony in the dynamics of moth and aphid populations. </w:t>
      </w:r>
      <w:r w:rsidRPr="00C1254A">
        <w:rPr>
          <w:rFonts w:ascii="Arial" w:hAnsi="Arial" w:cs="Arial"/>
          <w:i/>
          <w:sz w:val="20"/>
          <w:szCs w:val="20"/>
        </w:rPr>
        <w:t>Journal of Animal Ecology</w:t>
      </w:r>
      <w:r w:rsidRPr="00C1254A">
        <w:rPr>
          <w:rFonts w:ascii="Arial" w:hAnsi="Arial" w:cs="Arial"/>
          <w:b/>
          <w:sz w:val="20"/>
          <w:szCs w:val="20"/>
        </w:rPr>
        <w:t>,</w:t>
      </w:r>
      <w:r w:rsidRPr="00C1254A">
        <w:rPr>
          <w:rFonts w:ascii="Arial" w:hAnsi="Arial" w:cs="Arial"/>
          <w:sz w:val="20"/>
          <w:szCs w:val="20"/>
        </w:rPr>
        <w:t xml:space="preserve"> 656-668.</w:t>
      </w:r>
    </w:p>
    <w:p w:rsidR="00C1254A" w:rsidRPr="00C1254A" w:rsidRDefault="00C1254A" w:rsidP="00C1254A">
      <w:pPr>
        <w:pStyle w:val="EndNoteBibliography"/>
        <w:spacing w:after="0"/>
        <w:ind w:left="720" w:hanging="720"/>
        <w:rPr>
          <w:rFonts w:ascii="Arial" w:hAnsi="Arial" w:cs="Arial"/>
          <w:sz w:val="20"/>
          <w:szCs w:val="20"/>
        </w:rPr>
      </w:pPr>
      <w:r w:rsidRPr="00C1254A">
        <w:rPr>
          <w:rFonts w:ascii="Arial" w:hAnsi="Arial" w:cs="Arial"/>
          <w:sz w:val="20"/>
          <w:szCs w:val="20"/>
        </w:rPr>
        <w:t xml:space="preserve">Ims, R.A., Yoccoz, N.G. &amp; Hagen, S.B. (2004) Do sub-Arctic winter moth populations in coastal birch forest exhibit spatially synchronous dynamics? </w:t>
      </w:r>
      <w:r w:rsidRPr="00C1254A">
        <w:rPr>
          <w:rFonts w:ascii="Arial" w:hAnsi="Arial" w:cs="Arial"/>
          <w:i/>
          <w:sz w:val="20"/>
          <w:szCs w:val="20"/>
        </w:rPr>
        <w:t>Journal of Animal Ecology,</w:t>
      </w:r>
      <w:r w:rsidRPr="00C1254A">
        <w:rPr>
          <w:rFonts w:ascii="Arial" w:hAnsi="Arial" w:cs="Arial"/>
          <w:sz w:val="20"/>
          <w:szCs w:val="20"/>
        </w:rPr>
        <w:t xml:space="preserve"> </w:t>
      </w:r>
      <w:r w:rsidRPr="00C1254A">
        <w:rPr>
          <w:rFonts w:ascii="Arial" w:hAnsi="Arial" w:cs="Arial"/>
          <w:b/>
          <w:sz w:val="20"/>
          <w:szCs w:val="20"/>
        </w:rPr>
        <w:t>73,</w:t>
      </w:r>
      <w:r w:rsidRPr="00C1254A">
        <w:rPr>
          <w:rFonts w:ascii="Arial" w:hAnsi="Arial" w:cs="Arial"/>
          <w:sz w:val="20"/>
          <w:szCs w:val="20"/>
        </w:rPr>
        <w:t xml:space="preserve"> 1129-1136.</w:t>
      </w:r>
    </w:p>
    <w:p w:rsidR="00C1254A" w:rsidRPr="00C1254A" w:rsidRDefault="00C1254A" w:rsidP="00C1254A">
      <w:pPr>
        <w:pStyle w:val="EndNoteBibliography"/>
        <w:spacing w:after="0"/>
        <w:ind w:left="720" w:hanging="720"/>
        <w:rPr>
          <w:rFonts w:ascii="Arial" w:hAnsi="Arial" w:cs="Arial"/>
          <w:sz w:val="20"/>
          <w:szCs w:val="20"/>
        </w:rPr>
      </w:pPr>
      <w:r w:rsidRPr="00C1254A">
        <w:rPr>
          <w:rFonts w:ascii="Arial" w:hAnsi="Arial" w:cs="Arial"/>
          <w:sz w:val="20"/>
          <w:szCs w:val="20"/>
        </w:rPr>
        <w:t xml:space="preserve">Kahilainen, A., van Nouhuys, S., Schulz, T. &amp; Saastamoinen, M. (2018) Metapopulation dynamics in a changing climate: Increasing spatial synchrony in weather conditions drives metapopulation synchrony of a butterfly inhabiting a fragmented landscape. </w:t>
      </w:r>
      <w:r w:rsidRPr="00C1254A">
        <w:rPr>
          <w:rFonts w:ascii="Arial" w:hAnsi="Arial" w:cs="Arial"/>
          <w:i/>
          <w:sz w:val="20"/>
          <w:szCs w:val="20"/>
        </w:rPr>
        <w:t>Glob Chang Biol,</w:t>
      </w:r>
      <w:r w:rsidRPr="00C1254A">
        <w:rPr>
          <w:rFonts w:ascii="Arial" w:hAnsi="Arial" w:cs="Arial"/>
          <w:sz w:val="20"/>
          <w:szCs w:val="20"/>
        </w:rPr>
        <w:t xml:space="preserve"> </w:t>
      </w:r>
      <w:r w:rsidRPr="00C1254A">
        <w:rPr>
          <w:rFonts w:ascii="Arial" w:hAnsi="Arial" w:cs="Arial"/>
          <w:b/>
          <w:sz w:val="20"/>
          <w:szCs w:val="20"/>
        </w:rPr>
        <w:t>24,</w:t>
      </w:r>
      <w:r w:rsidRPr="00C1254A">
        <w:rPr>
          <w:rFonts w:ascii="Arial" w:hAnsi="Arial" w:cs="Arial"/>
          <w:sz w:val="20"/>
          <w:szCs w:val="20"/>
        </w:rPr>
        <w:t xml:space="preserve"> 4316-4329.</w:t>
      </w:r>
    </w:p>
    <w:p w:rsidR="00C1254A" w:rsidRPr="00C1254A" w:rsidRDefault="00C1254A" w:rsidP="00C1254A">
      <w:pPr>
        <w:pStyle w:val="EndNoteBibliography"/>
        <w:spacing w:after="0"/>
        <w:ind w:left="720" w:hanging="720"/>
        <w:rPr>
          <w:rFonts w:ascii="Arial" w:hAnsi="Arial" w:cs="Arial"/>
          <w:sz w:val="20"/>
          <w:szCs w:val="20"/>
        </w:rPr>
      </w:pPr>
      <w:r w:rsidRPr="00C1254A">
        <w:rPr>
          <w:rFonts w:ascii="Arial" w:hAnsi="Arial" w:cs="Arial"/>
          <w:sz w:val="20"/>
          <w:szCs w:val="20"/>
        </w:rPr>
        <w:t xml:space="preserve">Karlsson, P. &amp; Nordell, K. (1988) Intraspecific variation in nitrogen status and photosynthetic capacity within mountain birch populations. </w:t>
      </w:r>
      <w:r w:rsidRPr="00C1254A">
        <w:rPr>
          <w:rFonts w:ascii="Arial" w:hAnsi="Arial" w:cs="Arial"/>
          <w:i/>
          <w:sz w:val="20"/>
          <w:szCs w:val="20"/>
        </w:rPr>
        <w:t>Ecography,</w:t>
      </w:r>
      <w:r w:rsidRPr="00C1254A">
        <w:rPr>
          <w:rFonts w:ascii="Arial" w:hAnsi="Arial" w:cs="Arial"/>
          <w:sz w:val="20"/>
          <w:szCs w:val="20"/>
        </w:rPr>
        <w:t xml:space="preserve"> </w:t>
      </w:r>
      <w:r w:rsidRPr="00C1254A">
        <w:rPr>
          <w:rFonts w:ascii="Arial" w:hAnsi="Arial" w:cs="Arial"/>
          <w:b/>
          <w:sz w:val="20"/>
          <w:szCs w:val="20"/>
        </w:rPr>
        <w:t>11,</w:t>
      </w:r>
      <w:r w:rsidRPr="00C1254A">
        <w:rPr>
          <w:rFonts w:ascii="Arial" w:hAnsi="Arial" w:cs="Arial"/>
          <w:sz w:val="20"/>
          <w:szCs w:val="20"/>
        </w:rPr>
        <w:t xml:space="preserve"> 293-297.</w:t>
      </w:r>
    </w:p>
    <w:p w:rsidR="00C1254A" w:rsidRPr="00C1254A" w:rsidRDefault="00C1254A" w:rsidP="00C1254A">
      <w:pPr>
        <w:pStyle w:val="EndNoteBibliography"/>
        <w:spacing w:after="0"/>
        <w:ind w:left="720" w:hanging="720"/>
        <w:rPr>
          <w:rFonts w:ascii="Arial" w:hAnsi="Arial" w:cs="Arial"/>
          <w:sz w:val="20"/>
          <w:szCs w:val="20"/>
        </w:rPr>
      </w:pPr>
      <w:r w:rsidRPr="00C1254A">
        <w:rPr>
          <w:rFonts w:ascii="Arial" w:hAnsi="Arial" w:cs="Arial"/>
          <w:sz w:val="20"/>
          <w:szCs w:val="20"/>
        </w:rPr>
        <w:t xml:space="preserve">Legendre, P. (1993) Spatial autocorrelation: trouble or new paradigm? </w:t>
      </w:r>
      <w:r w:rsidRPr="00C1254A">
        <w:rPr>
          <w:rFonts w:ascii="Arial" w:hAnsi="Arial" w:cs="Arial"/>
          <w:i/>
          <w:sz w:val="20"/>
          <w:szCs w:val="20"/>
        </w:rPr>
        <w:t>Ecology,</w:t>
      </w:r>
      <w:r w:rsidRPr="00C1254A">
        <w:rPr>
          <w:rFonts w:ascii="Arial" w:hAnsi="Arial" w:cs="Arial"/>
          <w:sz w:val="20"/>
          <w:szCs w:val="20"/>
        </w:rPr>
        <w:t xml:space="preserve"> </w:t>
      </w:r>
      <w:r w:rsidRPr="00C1254A">
        <w:rPr>
          <w:rFonts w:ascii="Arial" w:hAnsi="Arial" w:cs="Arial"/>
          <w:b/>
          <w:sz w:val="20"/>
          <w:szCs w:val="20"/>
        </w:rPr>
        <w:t>74,</w:t>
      </w:r>
      <w:r w:rsidRPr="00C1254A">
        <w:rPr>
          <w:rFonts w:ascii="Arial" w:hAnsi="Arial" w:cs="Arial"/>
          <w:sz w:val="20"/>
          <w:szCs w:val="20"/>
        </w:rPr>
        <w:t xml:space="preserve"> 1659-1673.</w:t>
      </w:r>
    </w:p>
    <w:p w:rsidR="00C1254A" w:rsidRPr="00C1254A" w:rsidRDefault="00C1254A" w:rsidP="00C1254A">
      <w:pPr>
        <w:pStyle w:val="EndNoteBibliography"/>
        <w:spacing w:after="0"/>
        <w:ind w:left="720" w:hanging="720"/>
        <w:rPr>
          <w:rFonts w:ascii="Arial" w:hAnsi="Arial" w:cs="Arial"/>
          <w:sz w:val="20"/>
          <w:szCs w:val="20"/>
        </w:rPr>
      </w:pPr>
      <w:r w:rsidRPr="00C1254A">
        <w:rPr>
          <w:rFonts w:ascii="Arial" w:hAnsi="Arial" w:cs="Arial"/>
          <w:sz w:val="20"/>
          <w:szCs w:val="20"/>
        </w:rPr>
        <w:t xml:space="preserve">Legendre, P., Dale, M.R.T., Fortin, M.J., Casgrain, P. &amp; Gurevitch, J. (2004) Effects of spatial structures on the results of field experiments. </w:t>
      </w:r>
      <w:r w:rsidRPr="00C1254A">
        <w:rPr>
          <w:rFonts w:ascii="Arial" w:hAnsi="Arial" w:cs="Arial"/>
          <w:i/>
          <w:sz w:val="20"/>
          <w:szCs w:val="20"/>
        </w:rPr>
        <w:t>Ecology,</w:t>
      </w:r>
      <w:r w:rsidRPr="00C1254A">
        <w:rPr>
          <w:rFonts w:ascii="Arial" w:hAnsi="Arial" w:cs="Arial"/>
          <w:sz w:val="20"/>
          <w:szCs w:val="20"/>
        </w:rPr>
        <w:t xml:space="preserve"> </w:t>
      </w:r>
      <w:r w:rsidRPr="00C1254A">
        <w:rPr>
          <w:rFonts w:ascii="Arial" w:hAnsi="Arial" w:cs="Arial"/>
          <w:b/>
          <w:sz w:val="20"/>
          <w:szCs w:val="20"/>
        </w:rPr>
        <w:t>85,</w:t>
      </w:r>
      <w:r w:rsidRPr="00C1254A">
        <w:rPr>
          <w:rFonts w:ascii="Arial" w:hAnsi="Arial" w:cs="Arial"/>
          <w:sz w:val="20"/>
          <w:szCs w:val="20"/>
        </w:rPr>
        <w:t xml:space="preserve"> 3202-3214.</w:t>
      </w:r>
    </w:p>
    <w:p w:rsidR="00C1254A" w:rsidRPr="00C1254A" w:rsidRDefault="00C1254A" w:rsidP="00C1254A">
      <w:pPr>
        <w:pStyle w:val="EndNoteBibliography"/>
        <w:spacing w:after="0"/>
        <w:ind w:left="720" w:hanging="720"/>
        <w:rPr>
          <w:rFonts w:ascii="Arial" w:hAnsi="Arial" w:cs="Arial"/>
          <w:sz w:val="20"/>
          <w:szCs w:val="20"/>
        </w:rPr>
      </w:pPr>
      <w:r w:rsidRPr="00C1254A">
        <w:rPr>
          <w:rFonts w:ascii="Arial" w:hAnsi="Arial" w:cs="Arial"/>
          <w:sz w:val="20"/>
          <w:szCs w:val="20"/>
        </w:rPr>
        <w:t xml:space="preserve">Liebhold, A., Koenig, W.D. &amp; Bjørnstad, O.N. (2004) Spatial synchrony in population dynamics. </w:t>
      </w:r>
      <w:r w:rsidRPr="00C1254A">
        <w:rPr>
          <w:rFonts w:ascii="Arial" w:hAnsi="Arial" w:cs="Arial"/>
          <w:i/>
          <w:sz w:val="20"/>
          <w:szCs w:val="20"/>
        </w:rPr>
        <w:t>Annu Rev Ecol Evol Syst,</w:t>
      </w:r>
      <w:r w:rsidRPr="00C1254A">
        <w:rPr>
          <w:rFonts w:ascii="Arial" w:hAnsi="Arial" w:cs="Arial"/>
          <w:sz w:val="20"/>
          <w:szCs w:val="20"/>
        </w:rPr>
        <w:t xml:space="preserve"> </w:t>
      </w:r>
      <w:r w:rsidRPr="00C1254A">
        <w:rPr>
          <w:rFonts w:ascii="Arial" w:hAnsi="Arial" w:cs="Arial"/>
          <w:b/>
          <w:sz w:val="20"/>
          <w:szCs w:val="20"/>
        </w:rPr>
        <w:t>35,</w:t>
      </w:r>
      <w:r w:rsidRPr="00C1254A">
        <w:rPr>
          <w:rFonts w:ascii="Arial" w:hAnsi="Arial" w:cs="Arial"/>
          <w:sz w:val="20"/>
          <w:szCs w:val="20"/>
        </w:rPr>
        <w:t xml:space="preserve"> 467-490.</w:t>
      </w:r>
    </w:p>
    <w:p w:rsidR="00C1254A" w:rsidRPr="00C1254A" w:rsidRDefault="00C1254A" w:rsidP="00C1254A">
      <w:pPr>
        <w:pStyle w:val="EndNoteBibliography"/>
        <w:spacing w:after="0"/>
        <w:ind w:left="720" w:hanging="720"/>
        <w:rPr>
          <w:rFonts w:ascii="Arial" w:hAnsi="Arial" w:cs="Arial"/>
          <w:sz w:val="20"/>
          <w:szCs w:val="20"/>
        </w:rPr>
      </w:pPr>
      <w:r w:rsidRPr="00C1254A">
        <w:rPr>
          <w:rFonts w:ascii="Arial" w:hAnsi="Arial" w:cs="Arial"/>
          <w:sz w:val="20"/>
          <w:szCs w:val="20"/>
        </w:rPr>
        <w:t xml:space="preserve">Robertson, G.P. (1987) Geostatistics in Ecology: Interpolating With Known Variance: Ecological Archives E068-003. </w:t>
      </w:r>
      <w:r w:rsidRPr="00C1254A">
        <w:rPr>
          <w:rFonts w:ascii="Arial" w:hAnsi="Arial" w:cs="Arial"/>
          <w:i/>
          <w:sz w:val="20"/>
          <w:szCs w:val="20"/>
        </w:rPr>
        <w:t>Ecology,</w:t>
      </w:r>
      <w:r w:rsidRPr="00C1254A">
        <w:rPr>
          <w:rFonts w:ascii="Arial" w:hAnsi="Arial" w:cs="Arial"/>
          <w:sz w:val="20"/>
          <w:szCs w:val="20"/>
        </w:rPr>
        <w:t xml:space="preserve"> </w:t>
      </w:r>
      <w:r w:rsidRPr="00C1254A">
        <w:rPr>
          <w:rFonts w:ascii="Arial" w:hAnsi="Arial" w:cs="Arial"/>
          <w:b/>
          <w:sz w:val="20"/>
          <w:szCs w:val="20"/>
        </w:rPr>
        <w:t>68,</w:t>
      </w:r>
      <w:r w:rsidRPr="00C1254A">
        <w:rPr>
          <w:rFonts w:ascii="Arial" w:hAnsi="Arial" w:cs="Arial"/>
          <w:sz w:val="20"/>
          <w:szCs w:val="20"/>
        </w:rPr>
        <w:t xml:space="preserve"> 744-748.</w:t>
      </w:r>
    </w:p>
    <w:p w:rsidR="00C1254A" w:rsidRPr="00C1254A" w:rsidRDefault="00C1254A" w:rsidP="00C1254A">
      <w:pPr>
        <w:pStyle w:val="EndNoteBibliography"/>
        <w:spacing w:after="0"/>
        <w:ind w:left="720" w:hanging="720"/>
        <w:rPr>
          <w:rFonts w:ascii="Arial" w:hAnsi="Arial" w:cs="Arial"/>
          <w:sz w:val="20"/>
          <w:szCs w:val="20"/>
        </w:rPr>
      </w:pPr>
      <w:r w:rsidRPr="00C1254A">
        <w:rPr>
          <w:rFonts w:ascii="Arial" w:hAnsi="Arial" w:cs="Arial"/>
          <w:sz w:val="20"/>
          <w:szCs w:val="20"/>
        </w:rPr>
        <w:t xml:space="preserve">Snall, N., Huoponen, K., Saloniemi, I., Savontaus, M.L. &amp; Ruohomaki, K. (2004) Dispersal of females and differentiation between populations of </w:t>
      </w:r>
      <w:r w:rsidRPr="00C1254A">
        <w:rPr>
          <w:rFonts w:ascii="Arial" w:hAnsi="Arial" w:cs="Arial"/>
          <w:i/>
          <w:sz w:val="20"/>
          <w:szCs w:val="20"/>
        </w:rPr>
        <w:t xml:space="preserve">Epirrita autumnata </w:t>
      </w:r>
      <w:r w:rsidRPr="00C1254A">
        <w:rPr>
          <w:rFonts w:ascii="Arial" w:hAnsi="Arial" w:cs="Arial"/>
          <w:sz w:val="20"/>
          <w:szCs w:val="20"/>
        </w:rPr>
        <w:t xml:space="preserve">(Lepidoptera : Geometridae) inferred from variation in mitochondrial DNA. </w:t>
      </w:r>
      <w:r w:rsidRPr="00C1254A">
        <w:rPr>
          <w:rFonts w:ascii="Arial" w:hAnsi="Arial" w:cs="Arial"/>
          <w:i/>
          <w:sz w:val="20"/>
          <w:szCs w:val="20"/>
        </w:rPr>
        <w:t>European Journal of Entomology,</w:t>
      </w:r>
      <w:r w:rsidRPr="00C1254A">
        <w:rPr>
          <w:rFonts w:ascii="Arial" w:hAnsi="Arial" w:cs="Arial"/>
          <w:sz w:val="20"/>
          <w:szCs w:val="20"/>
        </w:rPr>
        <w:t xml:space="preserve"> </w:t>
      </w:r>
      <w:r w:rsidRPr="00C1254A">
        <w:rPr>
          <w:rFonts w:ascii="Arial" w:hAnsi="Arial" w:cs="Arial"/>
          <w:b/>
          <w:sz w:val="20"/>
          <w:szCs w:val="20"/>
        </w:rPr>
        <w:t>101,</w:t>
      </w:r>
      <w:r w:rsidRPr="00C1254A">
        <w:rPr>
          <w:rFonts w:ascii="Arial" w:hAnsi="Arial" w:cs="Arial"/>
          <w:sz w:val="20"/>
          <w:szCs w:val="20"/>
        </w:rPr>
        <w:t xml:space="preserve"> 495-502.</w:t>
      </w:r>
    </w:p>
    <w:p w:rsidR="00C1254A" w:rsidRPr="00C1254A" w:rsidRDefault="00C1254A" w:rsidP="00C1254A">
      <w:pPr>
        <w:pStyle w:val="EndNoteBibliography"/>
        <w:spacing w:after="0"/>
        <w:ind w:left="720" w:hanging="720"/>
        <w:rPr>
          <w:rFonts w:ascii="Arial" w:hAnsi="Arial" w:cs="Arial"/>
          <w:sz w:val="20"/>
          <w:szCs w:val="20"/>
        </w:rPr>
      </w:pPr>
      <w:r w:rsidRPr="00C1254A">
        <w:rPr>
          <w:rFonts w:ascii="Arial" w:hAnsi="Arial" w:cs="Arial"/>
          <w:sz w:val="20"/>
          <w:szCs w:val="20"/>
        </w:rPr>
        <w:t xml:space="preserve">Tack, A.J.M., Mononen, T. &amp; Hanski, I. (2015) Increasing frequency of low summer precipitation synchronizes dynamics and compromises metapopulation stability in the Glanville fritillary butterfly. </w:t>
      </w:r>
      <w:r w:rsidRPr="00C1254A">
        <w:rPr>
          <w:rFonts w:ascii="Arial" w:hAnsi="Arial" w:cs="Arial"/>
          <w:i/>
          <w:sz w:val="20"/>
          <w:szCs w:val="20"/>
        </w:rPr>
        <w:t>Proc. R. Soc. B,</w:t>
      </w:r>
      <w:r w:rsidRPr="00C1254A">
        <w:rPr>
          <w:rFonts w:ascii="Arial" w:hAnsi="Arial" w:cs="Arial"/>
          <w:sz w:val="20"/>
          <w:szCs w:val="20"/>
        </w:rPr>
        <w:t xml:space="preserve"> </w:t>
      </w:r>
      <w:r w:rsidRPr="00C1254A">
        <w:rPr>
          <w:rFonts w:ascii="Arial" w:hAnsi="Arial" w:cs="Arial"/>
          <w:b/>
          <w:sz w:val="20"/>
          <w:szCs w:val="20"/>
        </w:rPr>
        <w:t>282,</w:t>
      </w:r>
      <w:r w:rsidRPr="00C1254A">
        <w:rPr>
          <w:rFonts w:ascii="Arial" w:hAnsi="Arial" w:cs="Arial"/>
          <w:sz w:val="20"/>
          <w:szCs w:val="20"/>
        </w:rPr>
        <w:t xml:space="preserve"> 20150173.</w:t>
      </w:r>
    </w:p>
    <w:p w:rsidR="00C1254A" w:rsidRPr="00C1254A" w:rsidRDefault="00C1254A" w:rsidP="00C1254A">
      <w:pPr>
        <w:pStyle w:val="EndNoteBibliography"/>
        <w:spacing w:after="0"/>
        <w:ind w:left="720" w:hanging="720"/>
        <w:rPr>
          <w:rFonts w:ascii="Arial" w:hAnsi="Arial" w:cs="Arial"/>
          <w:sz w:val="20"/>
          <w:szCs w:val="20"/>
        </w:rPr>
      </w:pPr>
      <w:r w:rsidRPr="00C1254A">
        <w:rPr>
          <w:rFonts w:ascii="Arial" w:hAnsi="Arial" w:cs="Arial"/>
          <w:sz w:val="20"/>
          <w:szCs w:val="20"/>
        </w:rPr>
        <w:t>van Dongen, S., Backeljau, T., Matthysen, E. &amp; Dhondt, A.A. (1998) Genetic population structure of the winter moth (</w:t>
      </w:r>
      <w:r w:rsidRPr="00C1254A">
        <w:rPr>
          <w:rFonts w:ascii="Arial" w:hAnsi="Arial" w:cs="Arial"/>
          <w:i/>
          <w:sz w:val="20"/>
          <w:szCs w:val="20"/>
        </w:rPr>
        <w:t xml:space="preserve">Operophtera brumata </w:t>
      </w:r>
      <w:r w:rsidRPr="00C1254A">
        <w:rPr>
          <w:rFonts w:ascii="Arial" w:hAnsi="Arial" w:cs="Arial"/>
          <w:sz w:val="20"/>
          <w:szCs w:val="20"/>
        </w:rPr>
        <w:t xml:space="preserve">L.) (Lepidoptera, Geometridae) in a fragmented landscape. </w:t>
      </w:r>
      <w:r w:rsidRPr="00C1254A">
        <w:rPr>
          <w:rFonts w:ascii="Arial" w:hAnsi="Arial" w:cs="Arial"/>
          <w:i/>
          <w:sz w:val="20"/>
          <w:szCs w:val="20"/>
        </w:rPr>
        <w:t>Heredity,</w:t>
      </w:r>
      <w:r w:rsidRPr="00C1254A">
        <w:rPr>
          <w:rFonts w:ascii="Arial" w:hAnsi="Arial" w:cs="Arial"/>
          <w:sz w:val="20"/>
          <w:szCs w:val="20"/>
        </w:rPr>
        <w:t xml:space="preserve"> </w:t>
      </w:r>
      <w:r w:rsidRPr="00C1254A">
        <w:rPr>
          <w:rFonts w:ascii="Arial" w:hAnsi="Arial" w:cs="Arial"/>
          <w:b/>
          <w:sz w:val="20"/>
          <w:szCs w:val="20"/>
        </w:rPr>
        <w:t>80,</w:t>
      </w:r>
      <w:r w:rsidRPr="00C1254A">
        <w:rPr>
          <w:rFonts w:ascii="Arial" w:hAnsi="Arial" w:cs="Arial"/>
          <w:sz w:val="20"/>
          <w:szCs w:val="20"/>
        </w:rPr>
        <w:t xml:space="preserve"> 92-100.</w:t>
      </w:r>
    </w:p>
    <w:p w:rsidR="00C1254A" w:rsidRPr="00C1254A" w:rsidRDefault="00C1254A" w:rsidP="00C1254A">
      <w:pPr>
        <w:pStyle w:val="EndNoteBibliography"/>
        <w:ind w:left="720" w:hanging="720"/>
        <w:rPr>
          <w:rFonts w:ascii="Arial" w:hAnsi="Arial" w:cs="Arial"/>
          <w:sz w:val="20"/>
          <w:szCs w:val="20"/>
        </w:rPr>
      </w:pPr>
      <w:r w:rsidRPr="00C1254A">
        <w:rPr>
          <w:rFonts w:ascii="Arial" w:hAnsi="Arial" w:cs="Arial"/>
          <w:sz w:val="20"/>
          <w:szCs w:val="20"/>
        </w:rPr>
        <w:t>Vindstad, O.P.L., Jepsen, J.U., Yoccoz, N.G., Bjørnstad, O.N., Mesquita, M.d.S. &amp; Ims, R.A. (2019) Spatial synchrony in sub</w:t>
      </w:r>
      <w:r w:rsidRPr="00C1254A">
        <w:rPr>
          <w:rFonts w:ascii="Cambria Math" w:hAnsi="Cambria Math" w:cs="Cambria Math"/>
          <w:sz w:val="20"/>
          <w:szCs w:val="20"/>
        </w:rPr>
        <w:t>‐</w:t>
      </w:r>
      <w:r w:rsidRPr="00C1254A">
        <w:rPr>
          <w:rFonts w:ascii="Arial" w:hAnsi="Arial" w:cs="Arial"/>
          <w:sz w:val="20"/>
          <w:szCs w:val="20"/>
        </w:rPr>
        <w:t xml:space="preserve">arctic geometrid moth outbreaks reflects dispersal in larval and adult life cycle stages. </w:t>
      </w:r>
      <w:r w:rsidRPr="00C1254A">
        <w:rPr>
          <w:rFonts w:ascii="Arial" w:hAnsi="Arial" w:cs="Arial"/>
          <w:i/>
          <w:sz w:val="20"/>
          <w:szCs w:val="20"/>
        </w:rPr>
        <w:t>Journal of Animal Ecology</w:t>
      </w:r>
      <w:r w:rsidRPr="00C1254A">
        <w:rPr>
          <w:rFonts w:ascii="Arial" w:hAnsi="Arial" w:cs="Arial"/>
          <w:sz w:val="20"/>
          <w:szCs w:val="20"/>
        </w:rPr>
        <w:t>.</w:t>
      </w:r>
    </w:p>
    <w:p w:rsidR="007A5FB0" w:rsidRPr="002E12BF" w:rsidRDefault="008F4269" w:rsidP="00C65CDC">
      <w:pPr>
        <w:spacing w:line="480" w:lineRule="auto"/>
        <w:rPr>
          <w:rFonts w:ascii="Arial" w:hAnsi="Arial" w:cs="Arial"/>
          <w:sz w:val="20"/>
          <w:szCs w:val="20"/>
        </w:rPr>
      </w:pPr>
      <w:r w:rsidRPr="00C1254A">
        <w:rPr>
          <w:rFonts w:ascii="Arial" w:hAnsi="Arial" w:cs="Arial"/>
          <w:sz w:val="20"/>
          <w:szCs w:val="20"/>
        </w:rPr>
        <w:fldChar w:fldCharType="end"/>
      </w:r>
    </w:p>
    <w:sectPr w:rsidR="007A5FB0" w:rsidRPr="002E12BF" w:rsidSect="00C65CDC">
      <w:pgSz w:w="11906" w:h="16838"/>
      <w:pgMar w:top="1417" w:right="1417" w:bottom="1134" w:left="1417"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Animal Ec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rv5wae9ff9xdkexxtgp02wv9dat2wz59p00&quot;&gt;Sharon Aphid Dynamics&lt;record-ids&gt;&lt;item&gt;3123&lt;/item&gt;&lt;item&gt;3124&lt;/item&gt;&lt;item&gt;3125&lt;/item&gt;&lt;item&gt;3126&lt;/item&gt;&lt;item&gt;3127&lt;/item&gt;&lt;item&gt;3129&lt;/item&gt;&lt;item&gt;3130&lt;/item&gt;&lt;item&gt;3131&lt;/item&gt;&lt;item&gt;3132&lt;/item&gt;&lt;item&gt;3133&lt;/item&gt;&lt;item&gt;3134&lt;/item&gt;&lt;item&gt;3135&lt;/item&gt;&lt;item&gt;3136&lt;/item&gt;&lt;item&gt;3137&lt;/item&gt;&lt;item&gt;3138&lt;/item&gt;&lt;item&gt;3139&lt;/item&gt;&lt;/record-ids&gt;&lt;/item&gt;&lt;/Libraries&gt;"/>
  </w:docVars>
  <w:rsids>
    <w:rsidRoot w:val="007A5FB0"/>
    <w:rsid w:val="000167D5"/>
    <w:rsid w:val="00027BC7"/>
    <w:rsid w:val="00172EAE"/>
    <w:rsid w:val="001F310F"/>
    <w:rsid w:val="001F4582"/>
    <w:rsid w:val="001F5D35"/>
    <w:rsid w:val="0024415B"/>
    <w:rsid w:val="00293965"/>
    <w:rsid w:val="002A36D4"/>
    <w:rsid w:val="002E12BF"/>
    <w:rsid w:val="00354109"/>
    <w:rsid w:val="00380B5A"/>
    <w:rsid w:val="003A246B"/>
    <w:rsid w:val="003B6BE5"/>
    <w:rsid w:val="003E2087"/>
    <w:rsid w:val="00473065"/>
    <w:rsid w:val="0054392F"/>
    <w:rsid w:val="005B1F0C"/>
    <w:rsid w:val="00605CFC"/>
    <w:rsid w:val="0061598C"/>
    <w:rsid w:val="00637AE1"/>
    <w:rsid w:val="006B2A95"/>
    <w:rsid w:val="00734779"/>
    <w:rsid w:val="00737988"/>
    <w:rsid w:val="007510F3"/>
    <w:rsid w:val="007A5FB0"/>
    <w:rsid w:val="008617B1"/>
    <w:rsid w:val="00864185"/>
    <w:rsid w:val="00867243"/>
    <w:rsid w:val="008731FA"/>
    <w:rsid w:val="00893FFE"/>
    <w:rsid w:val="008D0AF8"/>
    <w:rsid w:val="008F3789"/>
    <w:rsid w:val="008F4269"/>
    <w:rsid w:val="00933DAE"/>
    <w:rsid w:val="00A209A1"/>
    <w:rsid w:val="00A5751A"/>
    <w:rsid w:val="00AA6A73"/>
    <w:rsid w:val="00AD5279"/>
    <w:rsid w:val="00B04765"/>
    <w:rsid w:val="00B5526D"/>
    <w:rsid w:val="00B646DC"/>
    <w:rsid w:val="00C1254A"/>
    <w:rsid w:val="00C65CDC"/>
    <w:rsid w:val="00DA095A"/>
    <w:rsid w:val="00DF3AFB"/>
    <w:rsid w:val="00E24363"/>
    <w:rsid w:val="00E444C1"/>
    <w:rsid w:val="00E65528"/>
    <w:rsid w:val="00E827ED"/>
    <w:rsid w:val="00EA22EA"/>
    <w:rsid w:val="00EE2190"/>
    <w:rsid w:val="00F3403D"/>
    <w:rsid w:val="00F77878"/>
    <w:rsid w:val="00F77DB8"/>
    <w:rsid w:val="00F94949"/>
    <w:rsid w:val="00FA3155"/>
    <w:rsid w:val="00FD191B"/>
    <w:rsid w:val="00FD21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6CD86F"/>
  <w15:chartTrackingRefBased/>
  <w15:docId w15:val="{8C1450DD-9FF2-4083-8297-3DBFFB168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8F4269"/>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8F4269"/>
    <w:rPr>
      <w:rFonts w:ascii="Calibri" w:hAnsi="Calibri" w:cs="Calibri"/>
      <w:noProof/>
      <w:lang w:val="en-US"/>
    </w:rPr>
  </w:style>
  <w:style w:type="paragraph" w:customStyle="1" w:styleId="EndNoteBibliography">
    <w:name w:val="EndNote Bibliography"/>
    <w:basedOn w:val="Normal"/>
    <w:link w:val="EndNoteBibliographyChar"/>
    <w:rsid w:val="008F4269"/>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8F4269"/>
    <w:rPr>
      <w:rFonts w:ascii="Calibri" w:hAnsi="Calibri" w:cs="Calibri"/>
      <w:noProof/>
      <w:lang w:val="en-US"/>
    </w:rPr>
  </w:style>
  <w:style w:type="character" w:styleId="LineNumber">
    <w:name w:val="line number"/>
    <w:basedOn w:val="DefaultParagraphFont"/>
    <w:uiPriority w:val="99"/>
    <w:semiHidden/>
    <w:unhideWhenUsed/>
    <w:rsid w:val="00C65CDC"/>
  </w:style>
  <w:style w:type="character" w:styleId="Hyperlink">
    <w:name w:val="Hyperlink"/>
    <w:basedOn w:val="DefaultParagraphFont"/>
    <w:uiPriority w:val="99"/>
    <w:semiHidden/>
    <w:unhideWhenUsed/>
    <w:rsid w:val="00380B5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5258</Words>
  <Characters>29974</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Zytynska</dc:creator>
  <cp:keywords/>
  <dc:description/>
  <cp:lastModifiedBy>Sharon Zytynska</cp:lastModifiedBy>
  <cp:revision>29</cp:revision>
  <dcterms:created xsi:type="dcterms:W3CDTF">2019-04-17T13:51:00Z</dcterms:created>
  <dcterms:modified xsi:type="dcterms:W3CDTF">2019-05-13T14:13:00Z</dcterms:modified>
</cp:coreProperties>
</file>