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7AF24" w14:textId="0E6440CA" w:rsidR="0053784C" w:rsidRPr="000B0AF2" w:rsidRDefault="0053784C" w:rsidP="0053784C">
      <w:pPr>
        <w:pStyle w:val="01Title"/>
        <w:rPr>
          <w:lang w:val="en-US"/>
        </w:rPr>
      </w:pPr>
      <w:r w:rsidRPr="00F22D0B">
        <w:rPr>
          <w:lang w:val="en-US"/>
        </w:rPr>
        <w:t>Multi</w:t>
      </w:r>
      <w:r>
        <w:rPr>
          <w:lang w:val="en-US"/>
        </w:rPr>
        <w:t>-</w:t>
      </w:r>
      <w:r w:rsidRPr="00F22D0B">
        <w:rPr>
          <w:lang w:val="en-US"/>
        </w:rPr>
        <w:t>meridian</w:t>
      </w:r>
      <w:r>
        <w:rPr>
          <w:lang w:val="en-US"/>
        </w:rPr>
        <w:t xml:space="preserve"> corneal </w:t>
      </w:r>
      <w:r w:rsidRPr="00F22D0B">
        <w:rPr>
          <w:lang w:val="en-US"/>
        </w:rPr>
        <w:t>imaging</w:t>
      </w:r>
      <w:r>
        <w:rPr>
          <w:lang w:val="en-US"/>
        </w:rPr>
        <w:t xml:space="preserve"> of</w:t>
      </w:r>
      <w:r w:rsidRPr="00F22D0B">
        <w:rPr>
          <w:lang w:val="en-US"/>
        </w:rPr>
        <w:t xml:space="preserve"> </w:t>
      </w:r>
      <w:r>
        <w:rPr>
          <w:lang w:val="en-US"/>
        </w:rPr>
        <w:t>air</w:t>
      </w:r>
      <w:r>
        <w:rPr>
          <w:lang w:val="en-US"/>
        </w:rPr>
        <w:noBreakHyphen/>
        <w:t>puff induced</w:t>
      </w:r>
      <w:r w:rsidRPr="00F22D0B">
        <w:rPr>
          <w:lang w:val="en-US"/>
        </w:rPr>
        <w:t xml:space="preserve"> deformation for improved detection of biomechanical </w:t>
      </w:r>
      <w:r w:rsidR="000D67BB">
        <w:rPr>
          <w:lang w:val="en-US"/>
        </w:rPr>
        <w:t>abnormalit</w:t>
      </w:r>
      <w:r w:rsidRPr="00F22D0B">
        <w:rPr>
          <w:lang w:val="en-US"/>
        </w:rPr>
        <w:t xml:space="preserve">ies </w:t>
      </w:r>
    </w:p>
    <w:p w14:paraId="0B11F2BD" w14:textId="77777777" w:rsidR="006659C8" w:rsidRPr="00C8418B" w:rsidRDefault="006659C8" w:rsidP="006659C8">
      <w:pPr>
        <w:pStyle w:val="02Author-BOE"/>
        <w:rPr>
          <w:color w:val="006E90"/>
          <w:lang w:val="en-AU"/>
        </w:rPr>
      </w:pPr>
      <w:r w:rsidRPr="00F7090C">
        <w:rPr>
          <w:rFonts w:eastAsia="Times New Roman" w:cs="Times New Roman"/>
          <w:lang w:val="en-US"/>
        </w:rPr>
        <w:t>Andrea</w:t>
      </w:r>
      <w:r w:rsidRPr="00C8418B">
        <w:rPr>
          <w:color w:val="006E90"/>
          <w:lang w:val="en-AU"/>
        </w:rPr>
        <w:t xml:space="preserve"> </w:t>
      </w:r>
      <w:r w:rsidRPr="00F7090C">
        <w:rPr>
          <w:lang w:val="en-AU"/>
        </w:rPr>
        <w:t>Curatolo</w:t>
      </w:r>
      <w:r w:rsidRPr="00F7090C">
        <w:rPr>
          <w:vertAlign w:val="superscript"/>
          <w:lang w:val="en-AU"/>
        </w:rPr>
        <w:t>1,*</w:t>
      </w:r>
      <w:r w:rsidRPr="00F7090C">
        <w:rPr>
          <w:lang w:val="en-AU"/>
        </w:rPr>
        <w:t>, Judith S. Birkenfeld</w:t>
      </w:r>
      <w:r w:rsidRPr="00F7090C">
        <w:rPr>
          <w:vertAlign w:val="superscript"/>
          <w:lang w:val="en-AU"/>
        </w:rPr>
        <w:t>1</w:t>
      </w:r>
      <w:r w:rsidRPr="00F7090C">
        <w:rPr>
          <w:lang w:val="en-AU"/>
        </w:rPr>
        <w:t>, Eduardo Mart</w:t>
      </w:r>
      <w:r>
        <w:rPr>
          <w:lang w:val="en-AU"/>
        </w:rPr>
        <w:t>i</w:t>
      </w:r>
      <w:r w:rsidRPr="00F7090C">
        <w:rPr>
          <w:lang w:val="en-AU"/>
        </w:rPr>
        <w:t>nez</w:t>
      </w:r>
      <w:r w:rsidRPr="00F7090C">
        <w:rPr>
          <w:lang w:val="en-AU"/>
        </w:rPr>
        <w:noBreakHyphen/>
        <w:t>Enriquez</w:t>
      </w:r>
      <w:r w:rsidRPr="00F7090C">
        <w:rPr>
          <w:vertAlign w:val="superscript"/>
          <w:lang w:val="en-AU"/>
        </w:rPr>
        <w:t>1</w:t>
      </w:r>
      <w:r w:rsidRPr="00F7090C">
        <w:rPr>
          <w:lang w:val="en-AU"/>
        </w:rPr>
        <w:t>, James A. Germann</w:t>
      </w:r>
      <w:r w:rsidRPr="00F7090C">
        <w:rPr>
          <w:vertAlign w:val="superscript"/>
          <w:lang w:val="en-AU"/>
        </w:rPr>
        <w:t>1</w:t>
      </w:r>
      <w:r w:rsidRPr="00F7090C">
        <w:rPr>
          <w:lang w:val="en-AU"/>
        </w:rPr>
        <w:t>, Geethika Muralidharan</w:t>
      </w:r>
      <w:r w:rsidRPr="00F7090C">
        <w:rPr>
          <w:vertAlign w:val="superscript"/>
          <w:lang w:val="en-AU"/>
        </w:rPr>
        <w:t>1</w:t>
      </w:r>
      <w:r w:rsidRPr="00F7090C">
        <w:rPr>
          <w:lang w:val="en-AU"/>
        </w:rPr>
        <w:t>, Jesus Palaci</w:t>
      </w:r>
      <w:r w:rsidRPr="00F7090C">
        <w:rPr>
          <w:vertAlign w:val="superscript"/>
          <w:lang w:val="en-AU"/>
        </w:rPr>
        <w:t>2</w:t>
      </w:r>
      <w:r w:rsidRPr="00F7090C">
        <w:rPr>
          <w:lang w:val="en-AU"/>
        </w:rPr>
        <w:t>, Daniel Pascual</w:t>
      </w:r>
      <w:r w:rsidRPr="00F7090C">
        <w:rPr>
          <w:vertAlign w:val="superscript"/>
          <w:lang w:val="en-AU"/>
        </w:rPr>
        <w:t>1</w:t>
      </w:r>
      <w:r w:rsidRPr="00F7090C">
        <w:rPr>
          <w:lang w:val="en-AU"/>
        </w:rPr>
        <w:t>, Ashkan Eliasy</w:t>
      </w:r>
      <w:r w:rsidRPr="00F7090C">
        <w:rPr>
          <w:vertAlign w:val="superscript"/>
          <w:lang w:val="en-AU"/>
        </w:rPr>
        <w:t>3</w:t>
      </w:r>
      <w:r w:rsidRPr="00F7090C">
        <w:rPr>
          <w:lang w:val="en-AU"/>
        </w:rPr>
        <w:t>, Ahmed Abass</w:t>
      </w:r>
      <w:r w:rsidRPr="00F7090C">
        <w:rPr>
          <w:vertAlign w:val="superscript"/>
          <w:lang w:val="en-AU"/>
        </w:rPr>
        <w:t>3</w:t>
      </w:r>
      <w:r w:rsidRPr="00F7090C">
        <w:rPr>
          <w:lang w:val="en-AU"/>
        </w:rPr>
        <w:t>, Jędrzej Solarski</w:t>
      </w:r>
      <w:r w:rsidRPr="00F7090C">
        <w:rPr>
          <w:vertAlign w:val="superscript"/>
          <w:lang w:val="en-AU"/>
        </w:rPr>
        <w:t>4</w:t>
      </w:r>
      <w:r w:rsidRPr="00F7090C">
        <w:rPr>
          <w:lang w:val="en-AU"/>
        </w:rPr>
        <w:t>, Karol Karnowski</w:t>
      </w:r>
      <w:r w:rsidRPr="00F7090C">
        <w:rPr>
          <w:vertAlign w:val="superscript"/>
          <w:lang w:val="en-AU"/>
        </w:rPr>
        <w:t>4</w:t>
      </w:r>
      <w:r w:rsidRPr="00F7090C">
        <w:rPr>
          <w:lang w:val="en-AU"/>
        </w:rPr>
        <w:t>, Maciej Wojtkowski</w:t>
      </w:r>
      <w:r w:rsidRPr="00F7090C">
        <w:rPr>
          <w:vertAlign w:val="superscript"/>
          <w:lang w:val="en-AU"/>
        </w:rPr>
        <w:t>4</w:t>
      </w:r>
      <w:r w:rsidRPr="00F7090C">
        <w:rPr>
          <w:lang w:val="en-AU"/>
        </w:rPr>
        <w:t>, Ahmed Elsheikh</w:t>
      </w:r>
      <w:r w:rsidRPr="00F7090C">
        <w:rPr>
          <w:vertAlign w:val="superscript"/>
          <w:lang w:val="en-AU"/>
        </w:rPr>
        <w:t>3</w:t>
      </w:r>
      <w:r w:rsidRPr="006267C2">
        <w:rPr>
          <w:vertAlign w:val="superscript"/>
          <w:lang w:val="en-AU"/>
        </w:rPr>
        <w:t>,</w:t>
      </w:r>
      <w:r>
        <w:rPr>
          <w:vertAlign w:val="superscript"/>
          <w:lang w:val="en-AU"/>
        </w:rPr>
        <w:t>5,6</w:t>
      </w:r>
      <w:r w:rsidRPr="00F7090C">
        <w:rPr>
          <w:lang w:val="en-AU"/>
        </w:rPr>
        <w:t>, Susana Marcos</w:t>
      </w:r>
      <w:r w:rsidRPr="00F7090C">
        <w:rPr>
          <w:vertAlign w:val="superscript"/>
          <w:lang w:val="en-AU"/>
        </w:rPr>
        <w:t>1</w:t>
      </w:r>
    </w:p>
    <w:p w14:paraId="6CD74BE9" w14:textId="77777777" w:rsidR="006659C8" w:rsidRPr="00310CD3" w:rsidRDefault="006659C8" w:rsidP="006659C8">
      <w:pPr>
        <w:pStyle w:val="03AuthorAffiliation"/>
        <w:rPr>
          <w:rFonts w:cs="Times New Roman"/>
          <w:szCs w:val="18"/>
          <w:lang w:val="es-ES"/>
        </w:rPr>
      </w:pPr>
      <w:r w:rsidRPr="00310CD3">
        <w:rPr>
          <w:rFonts w:cs="Times New Roman"/>
          <w:szCs w:val="18"/>
          <w:vertAlign w:val="superscript"/>
          <w:lang w:val="es-ES"/>
        </w:rPr>
        <w:t>1</w:t>
      </w:r>
      <w:r w:rsidRPr="00310CD3">
        <w:rPr>
          <w:rFonts w:cs="Times New Roman"/>
          <w:szCs w:val="18"/>
          <w:lang w:val="es-ES"/>
        </w:rPr>
        <w:t xml:space="preserve"> Instituto de </w:t>
      </w:r>
      <w:sdt>
        <w:sdtPr>
          <w:rPr>
            <w:rFonts w:cs="Times New Roman"/>
            <w:szCs w:val="18"/>
            <w:lang w:val="en-GB"/>
          </w:rPr>
          <w:tag w:val="goog_rdk_2"/>
          <w:id w:val="493203635"/>
        </w:sdtPr>
        <w:sdtEndPr/>
        <w:sdtContent>
          <w:r w:rsidRPr="00310CD3">
            <w:rPr>
              <w:rFonts w:cs="Times New Roman"/>
              <w:szCs w:val="18"/>
              <w:lang w:val="es-ES"/>
            </w:rPr>
            <w:t>Ó</w:t>
          </w:r>
        </w:sdtContent>
      </w:sdt>
      <w:r w:rsidRPr="00310CD3">
        <w:rPr>
          <w:rFonts w:cs="Times New Roman"/>
          <w:szCs w:val="18"/>
          <w:lang w:val="es-ES"/>
        </w:rPr>
        <w:t xml:space="preserve">ptica "Daza de Valdés", Consejo Superior de Investigaciones Científicas </w:t>
      </w:r>
      <w:bookmarkStart w:id="0" w:name="_Hlk42878718"/>
      <w:r w:rsidRPr="00310CD3">
        <w:rPr>
          <w:rFonts w:cs="Times New Roman"/>
          <w:szCs w:val="18"/>
          <w:lang w:val="es-ES"/>
        </w:rPr>
        <w:t xml:space="preserve">(IO, CSIC), </w:t>
      </w:r>
      <w:bookmarkEnd w:id="0"/>
      <w:r w:rsidRPr="00310CD3">
        <w:rPr>
          <w:rFonts w:cs="Times New Roman"/>
          <w:szCs w:val="18"/>
          <w:lang w:val="es-ES"/>
        </w:rPr>
        <w:t>Madrid, Spain</w:t>
      </w:r>
    </w:p>
    <w:p w14:paraId="1A882188" w14:textId="77777777" w:rsidR="006659C8" w:rsidRPr="00414019" w:rsidRDefault="006659C8" w:rsidP="006659C8">
      <w:pPr>
        <w:pStyle w:val="03AuthorAffiliation"/>
        <w:rPr>
          <w:rFonts w:cs="Times New Roman"/>
          <w:szCs w:val="18"/>
          <w:lang w:val="en-GB"/>
        </w:rPr>
      </w:pPr>
      <w:r w:rsidRPr="00414019">
        <w:rPr>
          <w:rFonts w:cs="Times New Roman"/>
          <w:szCs w:val="18"/>
          <w:vertAlign w:val="superscript"/>
          <w:lang w:val="en-GB"/>
        </w:rPr>
        <w:t>2</w:t>
      </w:r>
      <w:r w:rsidRPr="00414019">
        <w:rPr>
          <w:rFonts w:cs="Times New Roman"/>
          <w:szCs w:val="18"/>
          <w:lang w:val="en-GB"/>
        </w:rPr>
        <w:t xml:space="preserve"> 2EyesVision SL, Madrid, Spai</w:t>
      </w:r>
      <w:r>
        <w:rPr>
          <w:rFonts w:cs="Times New Roman"/>
          <w:szCs w:val="18"/>
          <w:lang w:val="en-GB"/>
        </w:rPr>
        <w:t>n</w:t>
      </w:r>
    </w:p>
    <w:p w14:paraId="737B29DB" w14:textId="77777777" w:rsidR="006659C8" w:rsidRPr="00414019" w:rsidRDefault="006659C8" w:rsidP="006659C8">
      <w:pPr>
        <w:pStyle w:val="03AuthorAffiliation"/>
        <w:rPr>
          <w:rFonts w:cs="Times New Roman"/>
          <w:szCs w:val="18"/>
          <w:lang w:val="en-GB"/>
        </w:rPr>
      </w:pPr>
      <w:r w:rsidRPr="00414019">
        <w:rPr>
          <w:rFonts w:cs="Times New Roman"/>
          <w:szCs w:val="18"/>
          <w:vertAlign w:val="superscript"/>
          <w:lang w:val="en-GB"/>
        </w:rPr>
        <w:t xml:space="preserve">3 </w:t>
      </w:r>
      <w:r w:rsidRPr="00414019">
        <w:rPr>
          <w:rFonts w:cs="Times New Roman"/>
          <w:szCs w:val="18"/>
          <w:lang w:val="en-GB"/>
        </w:rPr>
        <w:t>Biomechanical Engineering Group, University of Liverpool, Liverpool, United Kingdom</w:t>
      </w:r>
    </w:p>
    <w:p w14:paraId="5701B363" w14:textId="77777777" w:rsidR="006659C8" w:rsidRDefault="006659C8" w:rsidP="006659C8">
      <w:pPr>
        <w:pStyle w:val="03AuthorAffiliation"/>
        <w:rPr>
          <w:rFonts w:cs="Times New Roman"/>
          <w:szCs w:val="18"/>
          <w:lang w:val="en-GB"/>
        </w:rPr>
      </w:pPr>
      <w:r w:rsidRPr="00414019">
        <w:rPr>
          <w:rFonts w:cs="Times New Roman"/>
          <w:szCs w:val="18"/>
          <w:vertAlign w:val="superscript"/>
          <w:lang w:val="en-GB"/>
        </w:rPr>
        <w:t xml:space="preserve">4 </w:t>
      </w:r>
      <w:r w:rsidRPr="00414019">
        <w:rPr>
          <w:rFonts w:cs="Times New Roman"/>
          <w:szCs w:val="18"/>
          <w:lang w:val="en-GB"/>
        </w:rPr>
        <w:t xml:space="preserve">Physical Optics and Biophotonics Group, Institute of Physical Chemistry, Polish Academy of Sciences, Warsaw, Poland  </w:t>
      </w:r>
    </w:p>
    <w:p w14:paraId="774BCE7A" w14:textId="77777777" w:rsidR="006659C8" w:rsidRPr="006267C2" w:rsidRDefault="006659C8" w:rsidP="006659C8">
      <w:pPr>
        <w:pStyle w:val="03AuthorAffiliation"/>
        <w:rPr>
          <w:rFonts w:cs="Times New Roman"/>
          <w:szCs w:val="18"/>
          <w:lang w:val="en-GB"/>
        </w:rPr>
      </w:pPr>
      <w:r>
        <w:rPr>
          <w:rFonts w:cs="Times New Roman"/>
          <w:szCs w:val="18"/>
          <w:vertAlign w:val="superscript"/>
          <w:lang w:val="en-GB"/>
        </w:rPr>
        <w:t>5</w:t>
      </w:r>
      <w:r w:rsidRPr="006267C2">
        <w:rPr>
          <w:rFonts w:cs="Times New Roman"/>
          <w:szCs w:val="18"/>
          <w:lang w:val="en-GB"/>
        </w:rPr>
        <w:t xml:space="preserve"> Beijing Advanced Innovation Centre for Biomedical Engineering, Beihang University, Beijing, 100083, China</w:t>
      </w:r>
    </w:p>
    <w:p w14:paraId="323D25A4" w14:textId="77777777" w:rsidR="006659C8" w:rsidRPr="006267C2" w:rsidRDefault="006659C8" w:rsidP="006659C8">
      <w:pPr>
        <w:pStyle w:val="03AuthorAffiliation"/>
        <w:rPr>
          <w:rFonts w:cs="Times New Roman"/>
          <w:szCs w:val="18"/>
          <w:lang w:val="en-GB"/>
        </w:rPr>
      </w:pPr>
      <w:r>
        <w:rPr>
          <w:rFonts w:cs="Times New Roman"/>
          <w:szCs w:val="18"/>
          <w:vertAlign w:val="superscript"/>
          <w:lang w:val="en-GB"/>
        </w:rPr>
        <w:t>6</w:t>
      </w:r>
      <w:r w:rsidRPr="006267C2">
        <w:rPr>
          <w:rFonts w:cs="Times New Roman"/>
          <w:szCs w:val="18"/>
          <w:lang w:val="en-GB"/>
        </w:rPr>
        <w:t xml:space="preserve"> NIHR Biomedical Research Centre for Ophthalmology, Moorfields Eye Hospital NHS Foundation Trust and UCL Institute of Ophthalmology, </w:t>
      </w:r>
      <w:r w:rsidRPr="00414019">
        <w:rPr>
          <w:rFonts w:cs="Times New Roman"/>
          <w:szCs w:val="18"/>
          <w:lang w:val="en-GB"/>
        </w:rPr>
        <w:t>United Kingdom</w:t>
      </w:r>
    </w:p>
    <w:p w14:paraId="6ED9E037" w14:textId="77777777" w:rsidR="006659C8" w:rsidRDefault="006659C8" w:rsidP="006659C8">
      <w:pPr>
        <w:rPr>
          <w:rFonts w:eastAsiaTheme="minorEastAsia"/>
          <w:i/>
          <w:sz w:val="18"/>
          <w:szCs w:val="18"/>
          <w:lang w:val="en-GB"/>
        </w:rPr>
      </w:pPr>
      <w:r>
        <w:rPr>
          <w:rFonts w:eastAsiaTheme="minorEastAsia"/>
          <w:i/>
          <w:sz w:val="18"/>
          <w:szCs w:val="18"/>
          <w:lang w:val="en-GB"/>
        </w:rPr>
        <w:t>*</w:t>
      </w:r>
      <w:hyperlink r:id="rId9" w:history="1">
        <w:r w:rsidRPr="00CC7779">
          <w:rPr>
            <w:rStyle w:val="Hyperlink"/>
            <w:rFonts w:eastAsiaTheme="minorEastAsia"/>
            <w:i/>
            <w:sz w:val="18"/>
            <w:szCs w:val="18"/>
            <w:lang w:val="en-GB"/>
          </w:rPr>
          <w:t>andrea.curatolo@csic.es</w:t>
        </w:r>
      </w:hyperlink>
    </w:p>
    <w:p w14:paraId="570B5BC8" w14:textId="77777777" w:rsidR="00414019" w:rsidRPr="00414019" w:rsidRDefault="00414019" w:rsidP="00414019">
      <w:pPr>
        <w:rPr>
          <w:rFonts w:eastAsiaTheme="minorEastAsia"/>
          <w:i/>
          <w:sz w:val="18"/>
          <w:szCs w:val="18"/>
          <w:lang w:val="en-GB"/>
        </w:rPr>
      </w:pPr>
    </w:p>
    <w:p w14:paraId="096C63BD" w14:textId="178B94CA" w:rsidR="006659C8" w:rsidRDefault="006659C8" w:rsidP="006659C8">
      <w:pPr>
        <w:pBdr>
          <w:top w:val="nil"/>
          <w:left w:val="nil"/>
          <w:bottom w:val="nil"/>
          <w:right w:val="nil"/>
          <w:between w:val="nil"/>
        </w:pBdr>
        <w:spacing w:after="120"/>
        <w:jc w:val="both"/>
        <w:rPr>
          <w:rFonts w:eastAsiaTheme="minorEastAsia"/>
          <w:color w:val="000000" w:themeColor="text1"/>
          <w:sz w:val="20"/>
          <w:szCs w:val="20"/>
        </w:rPr>
      </w:pPr>
      <w:r w:rsidRPr="00310CD3">
        <w:rPr>
          <w:rFonts w:eastAsiaTheme="minorEastAsia"/>
          <w:b/>
          <w:bCs/>
          <w:color w:val="000000" w:themeColor="text1"/>
          <w:sz w:val="20"/>
          <w:szCs w:val="20"/>
        </w:rPr>
        <w:t>Abstract:</w:t>
      </w:r>
      <w:r>
        <w:rPr>
          <w:rFonts w:eastAsiaTheme="minorEastAsia"/>
          <w:color w:val="000000" w:themeColor="text1"/>
          <w:sz w:val="20"/>
          <w:szCs w:val="20"/>
        </w:rPr>
        <w:t xml:space="preserve"> </w:t>
      </w:r>
      <w:r w:rsidRPr="0087041A">
        <w:rPr>
          <w:rFonts w:eastAsiaTheme="minorEastAsia" w:cstheme="minorBidi"/>
          <w:color w:val="000000" w:themeColor="text1"/>
          <w:sz w:val="20"/>
          <w:szCs w:val="22"/>
        </w:rPr>
        <w:t>Corneal biomechanics plays a fundamental</w:t>
      </w:r>
      <w:r w:rsidRPr="00310CD3">
        <w:rPr>
          <w:rFonts w:eastAsiaTheme="minorEastAsia"/>
          <w:color w:val="000000" w:themeColor="text1"/>
          <w:sz w:val="20"/>
          <w:szCs w:val="20"/>
        </w:rPr>
        <w:t xml:space="preserve"> role in the genesis and progression of corneal pathologies, such as keratoconus</w:t>
      </w:r>
      <w:r>
        <w:rPr>
          <w:rFonts w:eastAsiaTheme="minorEastAsia"/>
          <w:color w:val="000000" w:themeColor="text1"/>
          <w:sz w:val="20"/>
          <w:szCs w:val="20"/>
        </w:rPr>
        <w:t xml:space="preserve">, </w:t>
      </w:r>
      <w:r w:rsidRPr="00310CD3">
        <w:rPr>
          <w:rFonts w:eastAsiaTheme="minorEastAsia"/>
          <w:color w:val="000000" w:themeColor="text1"/>
          <w:sz w:val="20"/>
          <w:szCs w:val="20"/>
        </w:rPr>
        <w:t>in corneal remodeling after corneal surgery</w:t>
      </w:r>
      <w:r>
        <w:rPr>
          <w:rFonts w:eastAsiaTheme="minorEastAsia"/>
          <w:color w:val="000000" w:themeColor="text1"/>
          <w:sz w:val="20"/>
          <w:szCs w:val="20"/>
        </w:rPr>
        <w:t xml:space="preserve">, </w:t>
      </w:r>
      <w:r w:rsidRPr="00310CD3">
        <w:rPr>
          <w:rFonts w:eastAsiaTheme="minorEastAsia"/>
          <w:color w:val="000000" w:themeColor="text1"/>
          <w:sz w:val="20"/>
          <w:szCs w:val="20"/>
        </w:rPr>
        <w:t xml:space="preserve">and in </w:t>
      </w:r>
      <w:r w:rsidR="00A97BBF">
        <w:rPr>
          <w:rFonts w:eastAsiaTheme="minorEastAsia"/>
          <w:color w:val="000000" w:themeColor="text1"/>
          <w:sz w:val="20"/>
          <w:szCs w:val="20"/>
        </w:rPr>
        <w:t>affecting</w:t>
      </w:r>
      <w:r w:rsidRPr="00310CD3">
        <w:rPr>
          <w:rFonts w:eastAsiaTheme="minorEastAsia"/>
          <w:color w:val="000000" w:themeColor="text1"/>
          <w:sz w:val="20"/>
          <w:szCs w:val="20"/>
        </w:rPr>
        <w:t xml:space="preserve"> the measurement accuracy of glaucoma biomarkers, such as</w:t>
      </w:r>
      <w:r>
        <w:rPr>
          <w:rFonts w:eastAsiaTheme="minorEastAsia"/>
          <w:color w:val="000000" w:themeColor="text1"/>
          <w:sz w:val="20"/>
          <w:szCs w:val="20"/>
        </w:rPr>
        <w:t xml:space="preserve"> the</w:t>
      </w:r>
      <w:r w:rsidRPr="00310CD3">
        <w:rPr>
          <w:rFonts w:eastAsiaTheme="minorEastAsia"/>
          <w:color w:val="000000" w:themeColor="text1"/>
          <w:sz w:val="20"/>
          <w:szCs w:val="20"/>
        </w:rPr>
        <w:t xml:space="preserve"> intraocular pressure (IOP).  Air-puff induced corneal deformation imaging reveals information highlighting normal and pathological corneal response to a non</w:t>
      </w:r>
      <w:r>
        <w:rPr>
          <w:rFonts w:eastAsiaTheme="minorEastAsia"/>
          <w:color w:val="000000" w:themeColor="text1"/>
          <w:sz w:val="20"/>
          <w:szCs w:val="20"/>
        </w:rPr>
        <w:noBreakHyphen/>
      </w:r>
      <w:r w:rsidRPr="00310CD3">
        <w:rPr>
          <w:rFonts w:eastAsiaTheme="minorEastAsia"/>
          <w:color w:val="000000" w:themeColor="text1"/>
          <w:sz w:val="20"/>
          <w:szCs w:val="20"/>
        </w:rPr>
        <w:t>contact mechanical excitation. However, current commercial systems are limited to monitoring corneal deformation only on one corneal meridian. Here, we present a novel custom</w:t>
      </w:r>
      <w:r>
        <w:rPr>
          <w:rFonts w:eastAsiaTheme="minorEastAsia"/>
          <w:color w:val="000000" w:themeColor="text1"/>
          <w:sz w:val="20"/>
          <w:szCs w:val="20"/>
        </w:rPr>
        <w:noBreakHyphen/>
      </w:r>
      <w:r w:rsidRPr="00310CD3">
        <w:rPr>
          <w:rFonts w:eastAsiaTheme="minorEastAsia"/>
          <w:color w:val="000000" w:themeColor="text1"/>
          <w:sz w:val="20"/>
          <w:szCs w:val="20"/>
        </w:rPr>
        <w:t>developed swept-source optical coherence tomography (SSOCT) system</w:t>
      </w:r>
      <w:r>
        <w:rPr>
          <w:rFonts w:eastAsiaTheme="minorEastAsia"/>
          <w:color w:val="000000" w:themeColor="text1"/>
          <w:sz w:val="20"/>
          <w:szCs w:val="20"/>
        </w:rPr>
        <w:t>,</w:t>
      </w:r>
      <w:r w:rsidRPr="00310CD3">
        <w:rPr>
          <w:rFonts w:eastAsiaTheme="minorEastAsia"/>
          <w:color w:val="000000" w:themeColor="text1"/>
          <w:sz w:val="20"/>
          <w:szCs w:val="20"/>
        </w:rPr>
        <w:t xml:space="preserve"> coupled with a collinear air-puff excitation, capable of acquiring dynamic corneal deformation on multiple meridians. </w:t>
      </w:r>
      <w:r>
        <w:rPr>
          <w:rFonts w:eastAsiaTheme="minorEastAsia"/>
          <w:color w:val="000000" w:themeColor="text1"/>
          <w:sz w:val="20"/>
          <w:szCs w:val="20"/>
        </w:rPr>
        <w:t>Backed by numerical simulations of corneal deformations, w</w:t>
      </w:r>
      <w:r w:rsidRPr="00310CD3">
        <w:rPr>
          <w:rFonts w:eastAsiaTheme="minorEastAsia"/>
          <w:color w:val="000000" w:themeColor="text1"/>
          <w:sz w:val="20"/>
          <w:szCs w:val="20"/>
        </w:rPr>
        <w:t>e propose two different scan patterns, aided by low coil impedance galvanometric scan mirrors that permit an appropriate compromise between temporal and spatial sampling of the corneal deformation profiles. We customized the air</w:t>
      </w:r>
      <w:r>
        <w:rPr>
          <w:rFonts w:eastAsiaTheme="minorEastAsia"/>
          <w:color w:val="000000" w:themeColor="text1"/>
          <w:sz w:val="20"/>
          <w:szCs w:val="20"/>
        </w:rPr>
        <w:noBreakHyphen/>
      </w:r>
      <w:r w:rsidRPr="00310CD3">
        <w:rPr>
          <w:rFonts w:eastAsiaTheme="minorEastAsia"/>
          <w:color w:val="000000" w:themeColor="text1"/>
          <w:sz w:val="20"/>
          <w:szCs w:val="20"/>
        </w:rPr>
        <w:t xml:space="preserve">puff module to provide an unobstructed SSOCT field of view and different </w:t>
      </w:r>
      <w:r>
        <w:rPr>
          <w:rFonts w:eastAsiaTheme="minorEastAsia"/>
          <w:color w:val="000000" w:themeColor="text1"/>
          <w:sz w:val="20"/>
          <w:szCs w:val="20"/>
        </w:rPr>
        <w:t>peak</w:t>
      </w:r>
      <w:r w:rsidRPr="00310CD3">
        <w:rPr>
          <w:rFonts w:eastAsiaTheme="minorEastAsia"/>
          <w:color w:val="000000" w:themeColor="text1"/>
          <w:sz w:val="20"/>
          <w:szCs w:val="20"/>
        </w:rPr>
        <w:t xml:space="preserve"> pressures, </w:t>
      </w:r>
      <w:r>
        <w:rPr>
          <w:rFonts w:eastAsiaTheme="minorEastAsia"/>
          <w:color w:val="000000" w:themeColor="text1"/>
          <w:sz w:val="20"/>
          <w:szCs w:val="20"/>
        </w:rPr>
        <w:t>air</w:t>
      </w:r>
      <w:r>
        <w:rPr>
          <w:rFonts w:eastAsiaTheme="minorEastAsia"/>
          <w:color w:val="000000" w:themeColor="text1"/>
          <w:sz w:val="20"/>
          <w:szCs w:val="20"/>
        </w:rPr>
        <w:noBreakHyphen/>
      </w:r>
      <w:r w:rsidRPr="00310CD3">
        <w:rPr>
          <w:rFonts w:eastAsiaTheme="minorEastAsia"/>
          <w:color w:val="000000" w:themeColor="text1"/>
          <w:sz w:val="20"/>
          <w:szCs w:val="20"/>
        </w:rPr>
        <w:t>puff durations, and distance</w:t>
      </w:r>
      <w:r>
        <w:rPr>
          <w:rFonts w:eastAsiaTheme="minorEastAsia"/>
          <w:color w:val="000000" w:themeColor="text1"/>
          <w:sz w:val="20"/>
          <w:szCs w:val="20"/>
        </w:rPr>
        <w:t>s</w:t>
      </w:r>
      <w:r w:rsidRPr="00310CD3">
        <w:rPr>
          <w:rFonts w:eastAsiaTheme="minorEastAsia"/>
          <w:color w:val="000000" w:themeColor="text1"/>
          <w:sz w:val="20"/>
          <w:szCs w:val="20"/>
        </w:rPr>
        <w:t xml:space="preserve"> to the eye. We acquired multi</w:t>
      </w:r>
      <w:r>
        <w:rPr>
          <w:rFonts w:eastAsiaTheme="minorEastAsia"/>
          <w:color w:val="000000" w:themeColor="text1"/>
          <w:sz w:val="20"/>
          <w:szCs w:val="20"/>
        </w:rPr>
        <w:noBreakHyphen/>
      </w:r>
      <w:r w:rsidRPr="00310CD3">
        <w:rPr>
          <w:rFonts w:eastAsiaTheme="minorEastAsia"/>
          <w:color w:val="000000" w:themeColor="text1"/>
          <w:sz w:val="20"/>
          <w:szCs w:val="20"/>
        </w:rPr>
        <w:t xml:space="preserve">meridian corneal deformation profiles (a) in </w:t>
      </w:r>
      <w:r>
        <w:rPr>
          <w:rFonts w:eastAsiaTheme="minorEastAsia"/>
          <w:color w:val="000000" w:themeColor="text1"/>
          <w:sz w:val="20"/>
          <w:szCs w:val="20"/>
        </w:rPr>
        <w:t xml:space="preserve">healthy </w:t>
      </w:r>
      <w:r w:rsidRPr="00310CD3">
        <w:rPr>
          <w:rFonts w:eastAsiaTheme="minorEastAsia"/>
          <w:color w:val="000000" w:themeColor="text1"/>
          <w:sz w:val="20"/>
          <w:szCs w:val="20"/>
        </w:rPr>
        <w:t xml:space="preserve">human eyes </w:t>
      </w:r>
      <w:r w:rsidRPr="00580BAE">
        <w:rPr>
          <w:rFonts w:eastAsiaTheme="minorEastAsia"/>
          <w:i/>
          <w:iCs/>
          <w:color w:val="000000" w:themeColor="text1"/>
          <w:sz w:val="20"/>
          <w:szCs w:val="20"/>
        </w:rPr>
        <w:t>in vivo</w:t>
      </w:r>
      <w:r>
        <w:rPr>
          <w:rFonts w:eastAsiaTheme="minorEastAsia"/>
          <w:color w:val="000000" w:themeColor="text1"/>
          <w:sz w:val="20"/>
          <w:szCs w:val="20"/>
        </w:rPr>
        <w:t xml:space="preserve">, </w:t>
      </w:r>
      <w:r w:rsidRPr="00310CD3">
        <w:rPr>
          <w:rFonts w:eastAsiaTheme="minorEastAsia"/>
          <w:color w:val="000000" w:themeColor="text1"/>
          <w:sz w:val="20"/>
          <w:szCs w:val="20"/>
        </w:rPr>
        <w:t xml:space="preserve">(b) in porcine eyes </w:t>
      </w:r>
      <w:r w:rsidRPr="00580BAE">
        <w:rPr>
          <w:rFonts w:eastAsiaTheme="minorEastAsia"/>
          <w:i/>
          <w:iCs/>
          <w:color w:val="000000" w:themeColor="text1"/>
          <w:sz w:val="20"/>
          <w:szCs w:val="20"/>
        </w:rPr>
        <w:t>ex vivo</w:t>
      </w:r>
      <w:r w:rsidRPr="00310CD3">
        <w:rPr>
          <w:rFonts w:eastAsiaTheme="minorEastAsia"/>
          <w:color w:val="000000" w:themeColor="text1"/>
          <w:sz w:val="20"/>
          <w:szCs w:val="20"/>
        </w:rPr>
        <w:t xml:space="preserve"> under varying controlled IOP,</w:t>
      </w:r>
      <w:r>
        <w:rPr>
          <w:rFonts w:eastAsiaTheme="minorEastAsia"/>
          <w:color w:val="000000" w:themeColor="text1"/>
          <w:sz w:val="20"/>
          <w:szCs w:val="20"/>
        </w:rPr>
        <w:t xml:space="preserve"> </w:t>
      </w:r>
      <w:r w:rsidRPr="00310CD3">
        <w:rPr>
          <w:rFonts w:eastAsiaTheme="minorEastAsia"/>
          <w:color w:val="000000" w:themeColor="text1"/>
          <w:sz w:val="20"/>
          <w:szCs w:val="20"/>
        </w:rPr>
        <w:t xml:space="preserve">and (c) in </w:t>
      </w:r>
      <w:r>
        <w:rPr>
          <w:rFonts w:eastAsiaTheme="minorEastAsia"/>
          <w:color w:val="000000" w:themeColor="text1"/>
          <w:sz w:val="20"/>
          <w:szCs w:val="20"/>
        </w:rPr>
        <w:t xml:space="preserve">a </w:t>
      </w:r>
      <w:r w:rsidRPr="00310CD3">
        <w:rPr>
          <w:rFonts w:eastAsiaTheme="minorEastAsia"/>
          <w:color w:val="000000" w:themeColor="text1"/>
          <w:sz w:val="20"/>
          <w:szCs w:val="20"/>
        </w:rPr>
        <w:t>keratoconus</w:t>
      </w:r>
      <w:r>
        <w:rPr>
          <w:rFonts w:eastAsiaTheme="minorEastAsia"/>
          <w:color w:val="000000" w:themeColor="text1"/>
          <w:sz w:val="20"/>
          <w:szCs w:val="20"/>
        </w:rPr>
        <w:noBreakHyphen/>
        <w:t xml:space="preserve">mimicking </w:t>
      </w:r>
      <w:r w:rsidRPr="00310CD3">
        <w:rPr>
          <w:rFonts w:eastAsiaTheme="minorEastAsia"/>
          <w:color w:val="000000" w:themeColor="text1"/>
          <w:sz w:val="20"/>
          <w:szCs w:val="20"/>
        </w:rPr>
        <w:t xml:space="preserve">porcine eye </w:t>
      </w:r>
      <w:r w:rsidRPr="00580BAE">
        <w:rPr>
          <w:rFonts w:eastAsiaTheme="minorEastAsia"/>
          <w:i/>
          <w:iCs/>
          <w:color w:val="000000" w:themeColor="text1"/>
          <w:sz w:val="20"/>
          <w:szCs w:val="20"/>
        </w:rPr>
        <w:t>ex</w:t>
      </w:r>
      <w:r>
        <w:rPr>
          <w:rFonts w:eastAsiaTheme="minorEastAsia"/>
          <w:i/>
          <w:iCs/>
          <w:color w:val="000000" w:themeColor="text1"/>
          <w:sz w:val="20"/>
          <w:szCs w:val="20"/>
        </w:rPr>
        <w:t> </w:t>
      </w:r>
      <w:r w:rsidRPr="00580BAE">
        <w:rPr>
          <w:rFonts w:eastAsiaTheme="minorEastAsia"/>
          <w:i/>
          <w:iCs/>
          <w:color w:val="000000" w:themeColor="text1"/>
          <w:sz w:val="20"/>
          <w:szCs w:val="20"/>
        </w:rPr>
        <w:t>vivo</w:t>
      </w:r>
      <w:r w:rsidRPr="00310CD3">
        <w:rPr>
          <w:rFonts w:eastAsiaTheme="minorEastAsia"/>
          <w:color w:val="000000" w:themeColor="text1"/>
          <w:sz w:val="20"/>
          <w:szCs w:val="20"/>
        </w:rPr>
        <w:t xml:space="preserve">. We detected deformation asymmetries, </w:t>
      </w:r>
      <w:r>
        <w:rPr>
          <w:rFonts w:eastAsiaTheme="minorEastAsia"/>
          <w:color w:val="000000" w:themeColor="text1"/>
          <w:sz w:val="20"/>
          <w:szCs w:val="20"/>
        </w:rPr>
        <w:t xml:space="preserve">as predicted by numerical simulations, </w:t>
      </w:r>
      <w:r w:rsidRPr="00310CD3">
        <w:rPr>
          <w:rFonts w:eastAsiaTheme="minorEastAsia"/>
          <w:color w:val="000000" w:themeColor="text1"/>
          <w:sz w:val="20"/>
          <w:szCs w:val="20"/>
        </w:rPr>
        <w:t>otherwise missed on a single meridian that will substantially aid in corneal biomechanics diagnostics and pathology screening.</w:t>
      </w:r>
    </w:p>
    <w:p w14:paraId="376CF5D3" w14:textId="745D6DEE" w:rsidR="00310CD3" w:rsidRDefault="00F22D0B" w:rsidP="00F22D0B">
      <w:pPr>
        <w:pStyle w:val="07Copyright"/>
      </w:pPr>
      <w:r>
        <w:t xml:space="preserve">© 2020 Optical </w:t>
      </w:r>
      <w:r w:rsidRPr="0036209C">
        <w:t>Society</w:t>
      </w:r>
      <w:r>
        <w:t xml:space="preserve"> of America </w:t>
      </w:r>
      <w:r w:rsidRPr="004703FE">
        <w:t xml:space="preserve">under the terms of the </w:t>
      </w:r>
      <w:hyperlink r:id="rId10" w:history="1">
        <w:r w:rsidRPr="00F22D0B">
          <w:t>OSA Open Access Publishing Agreement</w:t>
        </w:r>
      </w:hyperlink>
    </w:p>
    <w:p w14:paraId="1045A76A" w14:textId="19412A7E" w:rsidR="0087041A" w:rsidRDefault="00D30712" w:rsidP="0087041A">
      <w:pPr>
        <w:pStyle w:val="ExpressOCISCodesBody"/>
      </w:pPr>
      <w:r w:rsidRPr="00827636">
        <w:rPr>
          <w:rFonts w:cs="Times New Roman"/>
          <w:b/>
        </w:rPr>
        <w:t xml:space="preserve">OCIS </w:t>
      </w:r>
      <w:r>
        <w:rPr>
          <w:rFonts w:cs="Times New Roman"/>
          <w:b/>
        </w:rPr>
        <w:t>c</w:t>
      </w:r>
      <w:r w:rsidRPr="00827636">
        <w:rPr>
          <w:rFonts w:cs="Times New Roman"/>
          <w:b/>
        </w:rPr>
        <w:t>odes:</w:t>
      </w:r>
      <w:r>
        <w:t xml:space="preserve"> (110.4500) Optical coherence tomography</w:t>
      </w:r>
      <w:r w:rsidR="004C4B32">
        <w:t>; (</w:t>
      </w:r>
      <w:r w:rsidR="004C4B32" w:rsidRPr="004C4B32">
        <w:t>330.4300</w:t>
      </w:r>
      <w:r w:rsidR="004C4B32">
        <w:t>)</w:t>
      </w:r>
      <w:r w:rsidR="004C4B32" w:rsidRPr="004C4B32">
        <w:t xml:space="preserve"> Vision system - noninvasive assessment</w:t>
      </w:r>
      <w:r>
        <w:t>;</w:t>
      </w:r>
      <w:r w:rsidR="004C4B32">
        <w:t xml:space="preserve"> (</w:t>
      </w:r>
      <w:r w:rsidR="004C4B32" w:rsidRPr="004C4B32">
        <w:t>330.4460</w:t>
      </w:r>
      <w:r w:rsidR="004C4B32">
        <w:t>)</w:t>
      </w:r>
      <w:r w:rsidR="004C4B32" w:rsidRPr="004C4B32">
        <w:t xml:space="preserve"> Ophthalmic optics and devices</w:t>
      </w:r>
      <w:r w:rsidR="004C4B32">
        <w:t>; (</w:t>
      </w:r>
      <w:r w:rsidR="004C4B32" w:rsidRPr="004C4B32">
        <w:t>330.7327</w:t>
      </w:r>
      <w:r w:rsidR="004C4B32">
        <w:t>)</w:t>
      </w:r>
      <w:r w:rsidR="004C4B32" w:rsidRPr="004C4B32">
        <w:t xml:space="preserve"> Visual optics, ophthalmic instrument</w:t>
      </w:r>
      <w:r w:rsidR="004C4B32">
        <w:t>s; (</w:t>
      </w:r>
      <w:r w:rsidR="004C4B32" w:rsidRPr="004C4B32">
        <w:t>330.7333   Visual optics, refractive anomalies</w:t>
      </w:r>
      <w:r w:rsidR="004C4B32">
        <w:t>); (</w:t>
      </w:r>
      <w:r w:rsidR="004C4B32" w:rsidRPr="004C4B32">
        <w:t>100.2960</w:t>
      </w:r>
      <w:r w:rsidR="004C4B32">
        <w:t>)</w:t>
      </w:r>
      <w:r w:rsidR="004C4B32" w:rsidRPr="004C4B32">
        <w:t xml:space="preserve"> Image analysis</w:t>
      </w:r>
      <w:r w:rsidR="003C79B8">
        <w:t>; (</w:t>
      </w:r>
      <w:r w:rsidR="003C79B8" w:rsidRPr="003C79B8">
        <w:t>120.5800</w:t>
      </w:r>
      <w:r w:rsidR="003C79B8">
        <w:t>)</w:t>
      </w:r>
      <w:r w:rsidR="003C79B8" w:rsidRPr="003C79B8">
        <w:t xml:space="preserve"> Scanners</w:t>
      </w:r>
      <w:r w:rsidR="003C79B8">
        <w:t>.</w:t>
      </w:r>
    </w:p>
    <w:p w14:paraId="74529AEB" w14:textId="77777777" w:rsidR="0087041A" w:rsidRPr="0087041A" w:rsidRDefault="0087041A" w:rsidP="0087041A"/>
    <w:p w14:paraId="5B343EE2" w14:textId="77777777" w:rsidR="0087041A" w:rsidRDefault="0087041A" w:rsidP="0087041A">
      <w:pPr>
        <w:pStyle w:val="ExpressSectionHeader1"/>
        <w:numPr>
          <w:ilvl w:val="0"/>
          <w:numId w:val="2"/>
        </w:numPr>
        <w:pBdr>
          <w:top w:val="nil"/>
          <w:left w:val="nil"/>
          <w:bottom w:val="nil"/>
          <w:right w:val="nil"/>
          <w:between w:val="nil"/>
        </w:pBdr>
        <w:spacing w:after="120"/>
        <w:jc w:val="both"/>
      </w:pPr>
      <w:bookmarkStart w:id="1" w:name="_Hlk33008413"/>
      <w:r>
        <w:t>Introduction</w:t>
      </w:r>
      <w:bookmarkEnd w:id="1"/>
      <w:r>
        <w:t xml:space="preserve"> </w:t>
      </w:r>
    </w:p>
    <w:p w14:paraId="113F65C2" w14:textId="7A4E4D0B" w:rsidR="006659C8" w:rsidRPr="0063064E" w:rsidRDefault="006659C8" w:rsidP="006659C8">
      <w:pPr>
        <w:pStyle w:val="ListParagraph"/>
        <w:spacing w:before="120"/>
        <w:ind w:left="0"/>
        <w:jc w:val="both"/>
        <w:rPr>
          <w:rFonts w:eastAsiaTheme="minorEastAsia"/>
          <w:color w:val="000000" w:themeColor="text1"/>
          <w:sz w:val="20"/>
          <w:szCs w:val="20"/>
        </w:rPr>
      </w:pPr>
      <w:r w:rsidRPr="0063064E">
        <w:rPr>
          <w:color w:val="000000"/>
          <w:sz w:val="20"/>
          <w:szCs w:val="20"/>
        </w:rPr>
        <w:t>Corneal biomechanics, corneal morphology, and</w:t>
      </w:r>
      <w:r w:rsidRPr="0063064E">
        <w:rPr>
          <w:rFonts w:eastAsiaTheme="minorEastAsia"/>
          <w:color w:val="000000" w:themeColor="text1"/>
          <w:sz w:val="20"/>
          <w:szCs w:val="20"/>
        </w:rPr>
        <w:t xml:space="preserve"> intraocular pressure (IOP)</w:t>
      </w:r>
      <w:r w:rsidRPr="0063064E">
        <w:rPr>
          <w:color w:val="000000"/>
          <w:sz w:val="20"/>
          <w:szCs w:val="20"/>
        </w:rPr>
        <w:t xml:space="preserve"> are some of the most important factors influencing the balance of forces that help maintain a healthy eye and good vision </w:t>
      </w:r>
      <w:r w:rsidRPr="0063064E">
        <w:rPr>
          <w:color w:val="000000"/>
          <w:sz w:val="20"/>
          <w:szCs w:val="20"/>
        </w:rPr>
        <w:fldChar w:fldCharType="begin"/>
      </w:r>
      <w:r w:rsidRPr="0063064E">
        <w:rPr>
          <w:color w:val="000000"/>
          <w:sz w:val="20"/>
          <w:szCs w:val="20"/>
        </w:rPr>
        <w:instrText xml:space="preserve"> ADDIN EN.CITE &lt;EndNote&gt;&lt;Cite&gt;&lt;Author&gt;Girard&lt;/Author&gt;&lt;Year&gt;2015&lt;/Year&gt;&lt;RecNum&gt;252&lt;/RecNum&gt;&lt;DisplayText&gt;[1]&lt;/DisplayText&gt;&lt;record&gt;&lt;rec-number&gt;252&lt;/rec-number&gt;&lt;foreign-keys&gt;&lt;key app="EN" db-id="z2f2dz52r9afeaeaxf6xtxxue2addx0desfv" timestamp="1551618438"&gt;252&lt;/key&gt;&lt;/foreign-keys&gt;&lt;ref-type name="Journal Article"&gt;17&lt;/ref-type&gt;&lt;contributors&gt;&lt;authors&gt;&lt;author&gt;Girard, Michaël J. A.&lt;/author&gt;&lt;author&gt;Dupps, William J.&lt;/author&gt;&lt;author&gt;Baskaran, Mani&lt;/author&gt;&lt;author&gt;Scarcelli, Giuliano&lt;/author&gt;&lt;author&gt;Yun, Seok H.&lt;/author&gt;&lt;author&gt;Quigley, Harry A.&lt;/author&gt;&lt;author&gt;Sigal, Ian A.&lt;/author&gt;&lt;author&gt;Strouthidis, Nicholas G.&lt;/author&gt;&lt;/authors&gt;&lt;/contributors&gt;&lt;titles&gt;&lt;title&gt;Translating Ocular Biomechanics into Clinical Practice: Current State and Future Prospects&lt;/title&gt;&lt;secondary-title&gt;Current Eye Research&lt;/secondary-title&gt;&lt;/titles&gt;&lt;periodical&gt;&lt;full-title&gt;Current Eye Research&lt;/full-title&gt;&lt;/periodical&gt;&lt;pages&gt;1-18&lt;/pages&gt;&lt;volume&gt;40&lt;/volume&gt;&lt;number&gt;1&lt;/number&gt;&lt;dates&gt;&lt;year&gt;2015&lt;/year&gt;&lt;pub-dates&gt;&lt;date&gt;2015/01/02&lt;/date&gt;&lt;/pub-dates&gt;&lt;/dates&gt;&lt;publisher&gt;Taylor &amp;amp; Francis&lt;/publisher&gt;&lt;isbn&gt;0271-3683&lt;/isbn&gt;&lt;urls&gt;&lt;related-urls&gt;&lt;url&gt;https://doi.org/10.3109/02713683.2014.914543&lt;/url&gt;&lt;/related-urls&gt;&lt;/urls&gt;&lt;electronic-resource-num&gt;10.3109/02713683.2014.914543&lt;/electronic-resource-num&gt;&lt;/record&gt;&lt;/Cite&gt;&lt;/EndNote&gt;</w:instrText>
      </w:r>
      <w:r w:rsidRPr="0063064E">
        <w:rPr>
          <w:color w:val="000000"/>
          <w:sz w:val="20"/>
          <w:szCs w:val="20"/>
        </w:rPr>
        <w:fldChar w:fldCharType="separate"/>
      </w:r>
      <w:r w:rsidRPr="0063064E">
        <w:rPr>
          <w:noProof/>
          <w:color w:val="000000"/>
          <w:sz w:val="20"/>
          <w:szCs w:val="20"/>
        </w:rPr>
        <w:t>[1]</w:t>
      </w:r>
      <w:r w:rsidRPr="0063064E">
        <w:rPr>
          <w:color w:val="000000"/>
          <w:sz w:val="20"/>
          <w:szCs w:val="20"/>
        </w:rPr>
        <w:fldChar w:fldCharType="end"/>
      </w:r>
      <w:r w:rsidRPr="0063064E">
        <w:rPr>
          <w:color w:val="000000"/>
          <w:sz w:val="20"/>
          <w:szCs w:val="20"/>
        </w:rPr>
        <w:t xml:space="preserve">. </w:t>
      </w:r>
      <w:r w:rsidRPr="0063064E">
        <w:rPr>
          <w:rFonts w:eastAsiaTheme="minorEastAsia" w:cstheme="minorBidi"/>
          <w:color w:val="000000" w:themeColor="text1"/>
          <w:sz w:val="20"/>
          <w:szCs w:val="22"/>
        </w:rPr>
        <w:t>Corneal biomechanics play</w:t>
      </w:r>
      <w:r w:rsidR="00C94FD9">
        <w:rPr>
          <w:rFonts w:eastAsiaTheme="minorEastAsia" w:cstheme="minorBidi"/>
          <w:color w:val="000000" w:themeColor="text1"/>
          <w:sz w:val="20"/>
          <w:szCs w:val="22"/>
        </w:rPr>
        <w:t>s</w:t>
      </w:r>
      <w:r w:rsidRPr="0063064E">
        <w:rPr>
          <w:rFonts w:eastAsiaTheme="minorEastAsia" w:cstheme="minorBidi"/>
          <w:color w:val="000000" w:themeColor="text1"/>
          <w:sz w:val="20"/>
          <w:szCs w:val="22"/>
        </w:rPr>
        <w:t xml:space="preserve"> a fundamental</w:t>
      </w:r>
      <w:r w:rsidRPr="0063064E">
        <w:rPr>
          <w:rFonts w:eastAsiaTheme="minorEastAsia"/>
          <w:color w:val="000000" w:themeColor="text1"/>
          <w:sz w:val="20"/>
          <w:szCs w:val="20"/>
        </w:rPr>
        <w:t xml:space="preserve"> role in the genesis and progression </w:t>
      </w:r>
      <w:r w:rsidRPr="0063064E">
        <w:rPr>
          <w:rFonts w:eastAsiaTheme="minorEastAsia"/>
          <w:color w:val="000000" w:themeColor="text1"/>
          <w:sz w:val="20"/>
          <w:szCs w:val="20"/>
        </w:rPr>
        <w:lastRenderedPageBreak/>
        <w:t xml:space="preserve">of corneal pathologies, such as keratoconus </w:t>
      </w:r>
      <w:r w:rsidRPr="0063064E">
        <w:rPr>
          <w:rFonts w:eastAsiaTheme="minorEastAsia"/>
          <w:color w:val="000000" w:themeColor="text1"/>
          <w:sz w:val="20"/>
          <w:szCs w:val="20"/>
        </w:rPr>
        <w:fldChar w:fldCharType="begin"/>
      </w:r>
      <w:r w:rsidRPr="0063064E">
        <w:rPr>
          <w:rFonts w:eastAsiaTheme="minorEastAsia"/>
          <w:color w:val="000000" w:themeColor="text1"/>
          <w:sz w:val="20"/>
          <w:szCs w:val="20"/>
        </w:rPr>
        <w:instrText xml:space="preserve"> ADDIN EN.CITE &lt;EndNote&gt;&lt;Cite&gt;&lt;Author&gt;Vellara&lt;/Author&gt;&lt;Year&gt;2015&lt;/Year&gt;&lt;RecNum&gt;365&lt;/RecNum&gt;&lt;DisplayText&gt;[2]&lt;/DisplayText&gt;&lt;record&gt;&lt;rec-number&gt;365&lt;/rec-number&gt;&lt;foreign-keys&gt;&lt;key app="EN" db-id="z2f2dz52r9afeaeaxf6xtxxue2addx0desfv" timestamp="1582726463"&gt;365&lt;/key&gt;&lt;/foreign-keys&gt;&lt;ref-type name="Journal Article"&gt;17&lt;/ref-type&gt;&lt;contributors&gt;&lt;authors&gt;&lt;author&gt;Vellara, Hans R&lt;/author&gt;&lt;author&gt;Patel, Dipika V&lt;/author&gt;&lt;/authors&gt;&lt;/contributors&gt;&lt;titles&gt;&lt;title&gt;Biomechanical properties of the keratoconic cornea: a review&lt;/title&gt;&lt;secondary-title&gt;Clinical and Experimental Optometry&lt;/secondary-title&gt;&lt;/titles&gt;&lt;periodical&gt;&lt;full-title&gt;Clinical and Experimental Optometry&lt;/full-title&gt;&lt;/periodical&gt;&lt;pages&gt;31-38&lt;/pages&gt;&lt;volume&gt;98&lt;/volume&gt;&lt;number&gt;1&lt;/number&gt;&lt;dates&gt;&lt;year&gt;2015&lt;/year&gt;&lt;/dates&gt;&lt;isbn&gt;0816-4622&lt;/isbn&gt;&lt;urls&gt;&lt;related-urls&gt;&lt;url&gt;https://onlinelibrary.wiley.com/doi/abs/10.1111/cxo.12211&lt;/url&gt;&lt;/related-urls&gt;&lt;/urls&gt;&lt;electronic-resource-num&gt;10.1111/cxo.12211&lt;/electronic-resource-num&gt;&lt;/record&gt;&lt;/Cite&gt;&lt;/EndNote&gt;</w:instrText>
      </w:r>
      <w:r w:rsidRPr="0063064E">
        <w:rPr>
          <w:rFonts w:eastAsiaTheme="minorEastAsia"/>
          <w:color w:val="000000" w:themeColor="text1"/>
          <w:sz w:val="20"/>
          <w:szCs w:val="20"/>
        </w:rPr>
        <w:fldChar w:fldCharType="separate"/>
      </w:r>
      <w:r w:rsidRPr="0063064E">
        <w:rPr>
          <w:rFonts w:eastAsiaTheme="minorEastAsia"/>
          <w:noProof/>
          <w:color w:val="000000" w:themeColor="text1"/>
          <w:sz w:val="20"/>
          <w:szCs w:val="20"/>
        </w:rPr>
        <w:t>[2]</w:t>
      </w:r>
      <w:r w:rsidRPr="0063064E">
        <w:rPr>
          <w:rFonts w:eastAsiaTheme="minorEastAsia"/>
          <w:color w:val="000000" w:themeColor="text1"/>
          <w:sz w:val="20"/>
          <w:szCs w:val="20"/>
        </w:rPr>
        <w:fldChar w:fldCharType="end"/>
      </w:r>
      <w:r w:rsidRPr="0063064E">
        <w:rPr>
          <w:rFonts w:eastAsiaTheme="minorEastAsia"/>
          <w:color w:val="000000" w:themeColor="text1"/>
          <w:sz w:val="20"/>
          <w:szCs w:val="20"/>
        </w:rPr>
        <w:t xml:space="preserve">. Several eye treatments also rely on the corneal biomechanical response </w:t>
      </w:r>
      <w:r w:rsidRPr="0063064E">
        <w:rPr>
          <w:rFonts w:eastAsiaTheme="minorEastAsia"/>
          <w:color w:val="000000" w:themeColor="text1"/>
          <w:sz w:val="20"/>
          <w:szCs w:val="20"/>
        </w:rPr>
        <w:fldChar w:fldCharType="begin">
          <w:fldData xml:space="preserve">PEVuZE5vdGU+PENpdGU+PEF1dGhvcj5Sb2JlcnRzPC9BdXRob3I+PFllYXI+MjAxNDwvWWVhcj48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</w:fldData>
        </w:fldChar>
      </w:r>
      <w:r w:rsidRPr="0063064E">
        <w:rPr>
          <w:rFonts w:eastAsiaTheme="minorEastAsia"/>
          <w:color w:val="000000" w:themeColor="text1"/>
          <w:sz w:val="20"/>
          <w:szCs w:val="20"/>
        </w:rPr>
        <w:instrText xml:space="preserve"> ADDIN EN.CITE </w:instrText>
      </w:r>
      <w:r w:rsidRPr="0063064E">
        <w:rPr>
          <w:rFonts w:eastAsiaTheme="minorEastAsia"/>
          <w:color w:val="000000" w:themeColor="text1"/>
          <w:sz w:val="20"/>
          <w:szCs w:val="20"/>
        </w:rPr>
        <w:fldChar w:fldCharType="begin">
          <w:fldData xml:space="preserve">PEVuZE5vdGU+PENpdGU+PEF1dGhvcj5Sb2JlcnRzPC9BdXRob3I+PFllYXI+MjAxNDwvWWVhcj48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</w:fldData>
        </w:fldChar>
      </w:r>
      <w:r w:rsidRPr="0063064E">
        <w:rPr>
          <w:rFonts w:eastAsiaTheme="minorEastAsia"/>
          <w:color w:val="000000" w:themeColor="text1"/>
          <w:sz w:val="20"/>
          <w:szCs w:val="20"/>
        </w:rPr>
        <w:instrText xml:space="preserve"> ADDIN EN.CITE.DATA </w:instrText>
      </w:r>
      <w:r w:rsidRPr="0063064E">
        <w:rPr>
          <w:rFonts w:eastAsiaTheme="minorEastAsia"/>
          <w:color w:val="000000" w:themeColor="text1"/>
          <w:sz w:val="20"/>
          <w:szCs w:val="20"/>
        </w:rPr>
      </w:r>
      <w:r w:rsidRPr="0063064E">
        <w:rPr>
          <w:rFonts w:eastAsiaTheme="minorEastAsia"/>
          <w:color w:val="000000" w:themeColor="text1"/>
          <w:sz w:val="20"/>
          <w:szCs w:val="20"/>
        </w:rPr>
        <w:fldChar w:fldCharType="end"/>
      </w:r>
      <w:r w:rsidRPr="0063064E">
        <w:rPr>
          <w:rFonts w:eastAsiaTheme="minorEastAsia"/>
          <w:color w:val="000000" w:themeColor="text1"/>
          <w:sz w:val="20"/>
          <w:szCs w:val="20"/>
        </w:rPr>
      </w:r>
      <w:r w:rsidRPr="0063064E">
        <w:rPr>
          <w:rFonts w:eastAsiaTheme="minorEastAsia"/>
          <w:color w:val="000000" w:themeColor="text1"/>
          <w:sz w:val="20"/>
          <w:szCs w:val="20"/>
        </w:rPr>
        <w:fldChar w:fldCharType="separate"/>
      </w:r>
      <w:r w:rsidRPr="0063064E">
        <w:rPr>
          <w:rFonts w:eastAsiaTheme="minorEastAsia"/>
          <w:noProof/>
          <w:color w:val="000000" w:themeColor="text1"/>
          <w:sz w:val="20"/>
          <w:szCs w:val="20"/>
        </w:rPr>
        <w:t>[3, 4]</w:t>
      </w:r>
      <w:r w:rsidRPr="0063064E">
        <w:rPr>
          <w:rFonts w:eastAsiaTheme="minorEastAsia"/>
          <w:color w:val="000000" w:themeColor="text1"/>
          <w:sz w:val="20"/>
          <w:szCs w:val="20"/>
        </w:rPr>
        <w:fldChar w:fldCharType="end"/>
      </w:r>
      <w:r w:rsidRPr="0063064E">
        <w:rPr>
          <w:rFonts w:eastAsiaTheme="minorEastAsia"/>
          <w:color w:val="000000" w:themeColor="text1"/>
          <w:sz w:val="20"/>
          <w:szCs w:val="20"/>
        </w:rPr>
        <w:t xml:space="preserve">, including corneal implants for refractive correction, or corneal incisions in cataract surgery where the location and geometry of the incision modulates astigmatism correction. Moreover, the measurement accuracy of the IOP, a glaucoma biomarker, is influenced by corneal biomechanical properties </w:t>
      </w:r>
      <w:r w:rsidRPr="0063064E">
        <w:rPr>
          <w:rFonts w:eastAsiaTheme="minorEastAsia"/>
          <w:color w:val="000000" w:themeColor="text1"/>
          <w:sz w:val="20"/>
          <w:szCs w:val="20"/>
        </w:rPr>
        <w:fldChar w:fldCharType="begin"/>
      </w:r>
      <w:r w:rsidRPr="0063064E">
        <w:rPr>
          <w:rFonts w:eastAsiaTheme="minorEastAsia"/>
          <w:color w:val="000000" w:themeColor="text1"/>
          <w:sz w:val="20"/>
          <w:szCs w:val="20"/>
        </w:rPr>
        <w:instrText xml:space="preserve"> ADDIN EN.CITE &lt;EndNote&gt;&lt;Cite&gt;&lt;Author&gt;Vinciguerra&lt;/Author&gt;&lt;Year&gt;2020&lt;/Year&gt;&lt;RecNum&gt;328&lt;/RecNum&gt;&lt;DisplayText&gt;[5]&lt;/DisplayText&gt;&lt;record&gt;&lt;rec-number&gt;328&lt;/rec-number&gt;&lt;foreign-keys&gt;&lt;key app="EN" db-id="z2f2dz52r9afeaeaxf6xtxxue2addx0desfv" timestamp="1582211812"&gt;328&lt;/key&gt;&lt;/foreign-keys&gt;&lt;ref-type name="Journal Article"&gt;17&lt;/ref-type&gt;&lt;contributors&gt;&lt;authors&gt;&lt;author&gt;Vinciguerra, Riccardo&lt;/author&gt;&lt;author&gt;Rehman, Salwah&lt;/author&gt;&lt;author&gt;Vallabh, Neeru A&lt;/author&gt;&lt;author&gt;Batterbury, Mark&lt;/author&gt;&lt;author&gt;Czanner, Gabriela&lt;/author&gt;&lt;author&gt;Choudhary, Anshoo&lt;/author&gt;&lt;author&gt;Cheeseman, Robert&lt;/author&gt;&lt;author&gt;Elsheikh, Ahmed&lt;/author&gt;&lt;author&gt;Willoughby, Colin E&lt;/author&gt;&lt;/authors&gt;&lt;/contributors&gt;&lt;titles&gt;&lt;title&gt;Corneal biomechanics and biomechanically corrected intraocular pressure in primary open-angle glaucoma, ocular hypertension and controls&lt;/title&gt;&lt;secondary-title&gt;British Journal of Ophthalmology&lt;/secondary-title&gt;&lt;/titles&gt;&lt;periodical&gt;&lt;full-title&gt;British Journal of Ophthalmology&lt;/full-title&gt;&lt;/periodical&gt;&lt;pages&gt;121-126&lt;/pages&gt;&lt;volume&gt;104&lt;/volume&gt;&lt;number&gt;1&lt;/number&gt;&lt;dates&gt;&lt;year&gt;2020&lt;/year&gt;&lt;/dates&gt;&lt;urls&gt;&lt;related-urls&gt;&lt;url&gt;https://bjo.bmj.com/content/bjophthalmol/104/1/121.full.pdf&lt;/url&gt;&lt;/related-urls&gt;&lt;/urls&gt;&lt;electronic-resource-num&gt;10.1136/bjophthalmol-2018-313493&lt;/electronic-resource-num&gt;&lt;/record&gt;&lt;/Cite&gt;&lt;/EndNote&gt;</w:instrText>
      </w:r>
      <w:r w:rsidRPr="0063064E">
        <w:rPr>
          <w:rFonts w:eastAsiaTheme="minorEastAsia"/>
          <w:color w:val="000000" w:themeColor="text1"/>
          <w:sz w:val="20"/>
          <w:szCs w:val="20"/>
        </w:rPr>
        <w:fldChar w:fldCharType="separate"/>
      </w:r>
      <w:r w:rsidRPr="0063064E">
        <w:rPr>
          <w:rFonts w:eastAsiaTheme="minorEastAsia"/>
          <w:noProof/>
          <w:color w:val="000000" w:themeColor="text1"/>
          <w:sz w:val="20"/>
          <w:szCs w:val="20"/>
        </w:rPr>
        <w:t>[5]</w:t>
      </w:r>
      <w:r w:rsidRPr="0063064E">
        <w:rPr>
          <w:rFonts w:eastAsiaTheme="minorEastAsia"/>
          <w:color w:val="000000" w:themeColor="text1"/>
          <w:sz w:val="20"/>
          <w:szCs w:val="20"/>
        </w:rPr>
        <w:fldChar w:fldCharType="end"/>
      </w:r>
      <w:r w:rsidRPr="0063064E">
        <w:rPr>
          <w:rFonts w:eastAsiaTheme="minorEastAsia"/>
          <w:color w:val="000000" w:themeColor="text1"/>
          <w:sz w:val="20"/>
          <w:szCs w:val="20"/>
        </w:rPr>
        <w:t>. </w:t>
      </w:r>
    </w:p>
    <w:p w14:paraId="482F6BCA" w14:textId="2226423C" w:rsidR="006659C8" w:rsidRPr="0063064E" w:rsidRDefault="006659C8" w:rsidP="006659C8">
      <w:pPr>
        <w:pStyle w:val="ListParagraph"/>
        <w:spacing w:before="120"/>
        <w:ind w:left="0" w:firstLine="284"/>
        <w:jc w:val="both"/>
        <w:rPr>
          <w:rFonts w:eastAsiaTheme="minorEastAsia"/>
          <w:sz w:val="20"/>
          <w:szCs w:val="20"/>
          <w:lang w:eastAsia="ja-JP"/>
        </w:rPr>
      </w:pPr>
      <w:r w:rsidRPr="0063064E">
        <w:rPr>
          <w:rFonts w:eastAsiaTheme="minorEastAsia"/>
          <w:color w:val="000000" w:themeColor="text1"/>
          <w:sz w:val="20"/>
          <w:szCs w:val="20"/>
        </w:rPr>
        <w:t>Keratoconus is a progressive, non</w:t>
      </w:r>
      <w:r w:rsidRPr="0063064E">
        <w:rPr>
          <w:rFonts w:eastAsiaTheme="minorEastAsia"/>
          <w:color w:val="000000" w:themeColor="text1"/>
          <w:sz w:val="20"/>
          <w:szCs w:val="20"/>
        </w:rPr>
        <w:noBreakHyphen/>
        <w:t xml:space="preserve">inflammatory disorder resulting in thinning and protrusion of the cornea into a conical shape </w:t>
      </w:r>
      <w:r w:rsidRPr="0063064E">
        <w:rPr>
          <w:rFonts w:eastAsiaTheme="minorEastAsia"/>
          <w:color w:val="000000" w:themeColor="text1"/>
          <w:sz w:val="20"/>
          <w:szCs w:val="20"/>
        </w:rPr>
        <w:fldChar w:fldCharType="begin"/>
      </w:r>
      <w:r w:rsidRPr="0063064E">
        <w:rPr>
          <w:rFonts w:eastAsiaTheme="minorEastAsia"/>
          <w:color w:val="000000" w:themeColor="text1"/>
          <w:sz w:val="20"/>
          <w:szCs w:val="20"/>
        </w:rPr>
        <w:instrText xml:space="preserve"> ADDIN EN.CITE &lt;EndNote&gt;&lt;Cite&gt;&lt;Author&gt;Vellara&lt;/Author&gt;&lt;Year&gt;2015&lt;/Year&gt;&lt;RecNum&gt;365&lt;/RecNum&gt;&lt;DisplayText&gt;[2]&lt;/DisplayText&gt;&lt;record&gt;&lt;rec-number&gt;365&lt;/rec-number&gt;&lt;foreign-keys&gt;&lt;key app="EN" db-id="z2f2dz52r9afeaeaxf6xtxxue2addx0desfv" timestamp="1582726463"&gt;365&lt;/key&gt;&lt;/foreign-keys&gt;&lt;ref-type name="Journal Article"&gt;17&lt;/ref-type&gt;&lt;contributors&gt;&lt;authors&gt;&lt;author&gt;Vellara, Hans R&lt;/author&gt;&lt;author&gt;Patel, Dipika V&lt;/author&gt;&lt;/authors&gt;&lt;/contributors&gt;&lt;titles&gt;&lt;title&gt;Biomechanical properties of the keratoconic cornea: a review&lt;/title&gt;&lt;secondary-title&gt;Clinical and Experimental Optometry&lt;/secondary-title&gt;&lt;/titles&gt;&lt;periodical&gt;&lt;full-title&gt;Clinical and Experimental Optometry&lt;/full-title&gt;&lt;/periodical&gt;&lt;pages&gt;31-38&lt;/pages&gt;&lt;volume&gt;98&lt;/volume&gt;&lt;number&gt;1&lt;/number&gt;&lt;dates&gt;&lt;year&gt;2015&lt;/year&gt;&lt;/dates&gt;&lt;isbn&gt;0816-4622&lt;/isbn&gt;&lt;urls&gt;&lt;related-urls&gt;&lt;url&gt;https://onlinelibrary.wiley.com/doi/abs/10.1111/cxo.12211&lt;/url&gt;&lt;/related-urls&gt;&lt;/urls&gt;&lt;electronic-resource-num&gt;10.1111/cxo.12211&lt;/electronic-resource-num&gt;&lt;/record&gt;&lt;/Cite&gt;&lt;/EndNote&gt;</w:instrText>
      </w:r>
      <w:r w:rsidRPr="0063064E">
        <w:rPr>
          <w:rFonts w:eastAsiaTheme="minorEastAsia"/>
          <w:color w:val="000000" w:themeColor="text1"/>
          <w:sz w:val="20"/>
          <w:szCs w:val="20"/>
        </w:rPr>
        <w:fldChar w:fldCharType="separate"/>
      </w:r>
      <w:r w:rsidRPr="0063064E">
        <w:rPr>
          <w:rFonts w:eastAsiaTheme="minorEastAsia"/>
          <w:noProof/>
          <w:color w:val="000000" w:themeColor="text1"/>
          <w:sz w:val="20"/>
          <w:szCs w:val="20"/>
        </w:rPr>
        <w:t>[2]</w:t>
      </w:r>
      <w:r w:rsidRPr="0063064E">
        <w:rPr>
          <w:rFonts w:eastAsiaTheme="minorEastAsia"/>
          <w:color w:val="000000" w:themeColor="text1"/>
          <w:sz w:val="20"/>
          <w:szCs w:val="20"/>
        </w:rPr>
        <w:fldChar w:fldCharType="end"/>
      </w:r>
      <w:r w:rsidRPr="0063064E">
        <w:rPr>
          <w:rFonts w:eastAsiaTheme="minorEastAsia"/>
          <w:color w:val="000000" w:themeColor="text1"/>
          <w:sz w:val="20"/>
          <w:szCs w:val="20"/>
        </w:rPr>
        <w:t xml:space="preserve">. </w:t>
      </w:r>
      <w:bookmarkStart w:id="2" w:name="_Hlk49934707"/>
      <w:r w:rsidRPr="0063064E">
        <w:rPr>
          <w:rFonts w:eastAsiaTheme="minorEastAsia"/>
          <w:color w:val="000000" w:themeColor="text1"/>
          <w:sz w:val="20"/>
          <w:szCs w:val="20"/>
        </w:rPr>
        <w:t xml:space="preserve">The corneal viscoelastic properties are altered in keratoconus </w:t>
      </w:r>
      <w:r w:rsidRPr="0063064E">
        <w:rPr>
          <w:rFonts w:eastAsiaTheme="minorEastAsia"/>
          <w:color w:val="000000" w:themeColor="text1"/>
          <w:sz w:val="20"/>
          <w:szCs w:val="20"/>
        </w:rPr>
        <w:fldChar w:fldCharType="begin"/>
      </w:r>
      <w:r w:rsidRPr="0063064E">
        <w:rPr>
          <w:rFonts w:eastAsiaTheme="minorEastAsia"/>
          <w:color w:val="000000" w:themeColor="text1"/>
          <w:sz w:val="20"/>
          <w:szCs w:val="20"/>
        </w:rPr>
        <w:instrText xml:space="preserve"> ADDIN EN.CITE &lt;EndNote&gt;&lt;Cite&gt;&lt;Author&gt;Edmund&lt;/Author&gt;&lt;Year&gt;1988&lt;/Year&gt;&lt;RecNum&gt;369&lt;/RecNum&gt;&lt;DisplayText&gt;[6]&lt;/DisplayText&gt;&lt;record&gt;&lt;rec-number&gt;369&lt;/rec-number&gt;&lt;foreign-keys&gt;&lt;key app="EN" db-id="z2f2dz52r9afeaeaxf6xtxxue2addx0desfv" timestamp="1582729552"&gt;369&lt;/key&gt;&lt;/foreign-keys&gt;&lt;ref-type name="Journal Article"&gt;17&lt;/ref-type&gt;&lt;contributors&gt;&lt;authors&gt;&lt;author&gt;Edmund, Carsten&lt;/author&gt;&lt;/authors&gt;&lt;/contributors&gt;&lt;titles&gt;&lt;title&gt;Corneal elasticity and ocular rigidity in normal and keratoconic eyes&lt;/title&gt;&lt;secondary-title&gt;Acta Ophthalmologica&lt;/secondary-title&gt;&lt;/titles&gt;&lt;periodical&gt;&lt;full-title&gt;Acta Ophthalmologica&lt;/full-title&gt;&lt;/periodical&gt;&lt;pages&gt;134-140&lt;/pages&gt;&lt;volume&gt;66&lt;/volume&gt;&lt;number&gt;2&lt;/number&gt;&lt;dates&gt;&lt;year&gt;1988&lt;/year&gt;&lt;/dates&gt;&lt;isbn&gt;1755-375X&lt;/isbn&gt;&lt;urls&gt;&lt;related-urls&gt;&lt;url&gt;https://onlinelibrary.wiley.com/doi/abs/10.1111/j.1755-3768.1988.tb04000.x&lt;/url&gt;&lt;/related-urls&gt;&lt;/urls&gt;&lt;electronic-resource-num&gt;10.1111/j.1755-3768.1988.tb04000.x&lt;/electronic-resource-num&gt;&lt;/record&gt;&lt;/Cite&gt;&lt;/EndNote&gt;</w:instrText>
      </w:r>
      <w:r w:rsidRPr="0063064E">
        <w:rPr>
          <w:rFonts w:eastAsiaTheme="minorEastAsia"/>
          <w:color w:val="000000" w:themeColor="text1"/>
          <w:sz w:val="20"/>
          <w:szCs w:val="20"/>
        </w:rPr>
        <w:fldChar w:fldCharType="separate"/>
      </w:r>
      <w:r w:rsidRPr="0063064E">
        <w:rPr>
          <w:rFonts w:eastAsiaTheme="minorEastAsia"/>
          <w:noProof/>
          <w:color w:val="000000" w:themeColor="text1"/>
          <w:sz w:val="20"/>
          <w:szCs w:val="20"/>
        </w:rPr>
        <w:t>[6]</w:t>
      </w:r>
      <w:r w:rsidRPr="0063064E">
        <w:rPr>
          <w:rFonts w:eastAsiaTheme="minorEastAsia"/>
          <w:color w:val="000000" w:themeColor="text1"/>
          <w:sz w:val="20"/>
          <w:szCs w:val="20"/>
        </w:rPr>
        <w:fldChar w:fldCharType="end"/>
      </w:r>
      <w:r w:rsidRPr="0063064E">
        <w:rPr>
          <w:rFonts w:eastAsiaTheme="minorEastAsia"/>
          <w:color w:val="000000" w:themeColor="text1"/>
          <w:sz w:val="20"/>
          <w:szCs w:val="20"/>
        </w:rPr>
        <w:t>, most evidently with a reduction of its stiffness</w:t>
      </w:r>
      <w:r w:rsidR="001A2B38">
        <w:rPr>
          <w:rFonts w:eastAsiaTheme="minorEastAsia"/>
          <w:color w:val="000000" w:themeColor="text1"/>
          <w:sz w:val="20"/>
          <w:szCs w:val="20"/>
        </w:rPr>
        <w:t xml:space="preserve">, commonly in a focal eccentric region of the cornea </w:t>
      </w:r>
      <w:r w:rsidR="001A2B38">
        <w:rPr>
          <w:rFonts w:eastAsiaTheme="minorEastAsia"/>
          <w:color w:val="000000" w:themeColor="text1"/>
          <w:sz w:val="20"/>
          <w:szCs w:val="20"/>
        </w:rPr>
        <w:fldChar w:fldCharType="begin"/>
      </w:r>
      <w:r w:rsidR="001A2B38">
        <w:rPr>
          <w:rFonts w:eastAsiaTheme="minorEastAsia"/>
          <w:color w:val="000000" w:themeColor="text1"/>
          <w:sz w:val="20"/>
          <w:szCs w:val="20"/>
        </w:rPr>
        <w:instrText xml:space="preserve"> ADDIN EN.CITE &lt;EndNote&gt;&lt;Cite&gt;&lt;Author&gt;Blackburn&lt;/Author&gt;&lt;Year&gt;2019&lt;/Year&gt;&lt;RecNum&gt;417&lt;/RecNum&gt;&lt;DisplayText&gt;[7]&lt;/DisplayText&gt;&lt;record&gt;&lt;rec-number&gt;417&lt;/rec-number&gt;&lt;foreign-keys&gt;&lt;key app="EN" db-id="z2f2dz52r9afeaeaxf6xtxxue2addx0desfv" timestamp="1597227409"&gt;417&lt;/key&gt;&lt;/foreign-keys&gt;&lt;ref-type name="Journal Article"&gt;17&lt;/ref-type&gt;&lt;contributors&gt;&lt;authors&gt;&lt;author&gt;Blackburn,Brecken J.&lt;/author&gt;&lt;author&gt;Jenkins,Michael W.&lt;/author&gt;&lt;author&gt;Rollins,Andrew M.&lt;/author&gt;&lt;author&gt;Dupps,William J.&lt;/author&gt;&lt;/authors&gt;&lt;/contributors&gt;&lt;titles&gt;&lt;title&gt;A Review of Structural and Biomechanical Changes in the Cornea in Aging, Disease, and Photochemical Crosslinking&lt;/title&gt;&lt;secondary-title&gt;Frontiers in Bioengineering and Biotechnology&lt;/secondary-title&gt;&lt;short-title&gt;Biomechanical Changes in the Cornea&lt;/short-title&gt;&lt;/titles&gt;&lt;periodical&gt;&lt;full-title&gt;Frontiers in Bioengineering and Biotechnology&lt;/full-title&gt;&lt;/periodical&gt;&lt;volume&gt;7&lt;/volume&gt;&lt;number&gt;66&lt;/number&gt;&lt;keywords&gt;&lt;keyword&gt;Cornea biomechanical properties,Cornea,Aging,Crosslinking,Crosslinking (CXL) corneal collagen,Keratoconus&lt;/keyword&gt;&lt;/keywords&gt;&lt;dates&gt;&lt;year&gt;2019&lt;/year&gt;&lt;pub-dates&gt;&lt;date&gt;2019-March-29&lt;/date&gt;&lt;/pub-dates&gt;&lt;/dates&gt;&lt;isbn&gt;2296-4185&lt;/isbn&gt;&lt;work-type&gt;Review&lt;/work-type&gt;&lt;urls&gt;&lt;related-urls&gt;&lt;url&gt;https://www.frontiersin.org/article/10.3389/fbioe.2019.00066&lt;/url&gt;&lt;/related-urls&gt;&lt;/urls&gt;&lt;electronic-resource-num&gt;10.3389/fbioe.2019.00066&lt;/electronic-resource-num&gt;&lt;language&gt;English&lt;/language&gt;&lt;/record&gt;&lt;/Cite&gt;&lt;/EndNote&gt;</w:instrText>
      </w:r>
      <w:r w:rsidR="001A2B38">
        <w:rPr>
          <w:rFonts w:eastAsiaTheme="minorEastAsia"/>
          <w:color w:val="000000" w:themeColor="text1"/>
          <w:sz w:val="20"/>
          <w:szCs w:val="20"/>
        </w:rPr>
        <w:fldChar w:fldCharType="separate"/>
      </w:r>
      <w:r w:rsidR="001A2B38">
        <w:rPr>
          <w:rFonts w:eastAsiaTheme="minorEastAsia"/>
          <w:noProof/>
          <w:color w:val="000000" w:themeColor="text1"/>
          <w:sz w:val="20"/>
          <w:szCs w:val="20"/>
        </w:rPr>
        <w:t>[7]</w:t>
      </w:r>
      <w:r w:rsidR="001A2B38">
        <w:rPr>
          <w:rFonts w:eastAsiaTheme="minorEastAsia"/>
          <w:color w:val="000000" w:themeColor="text1"/>
          <w:sz w:val="20"/>
          <w:szCs w:val="20"/>
        </w:rPr>
        <w:fldChar w:fldCharType="end"/>
      </w:r>
      <w:r w:rsidRPr="0063064E">
        <w:rPr>
          <w:rFonts w:eastAsiaTheme="minorEastAsia"/>
          <w:color w:val="000000" w:themeColor="text1"/>
          <w:sz w:val="20"/>
          <w:szCs w:val="20"/>
        </w:rPr>
        <w:t>.</w:t>
      </w:r>
      <w:r w:rsidRPr="0063064E">
        <w:rPr>
          <w:rFonts w:eastAsiaTheme="minorEastAsia"/>
          <w:color w:val="000000" w:themeColor="text1"/>
          <w:sz w:val="20"/>
          <w:szCs w:val="20"/>
          <w:lang w:eastAsia="ja-JP"/>
        </w:rPr>
        <w:t xml:space="preserve"> </w:t>
      </w:r>
      <w:bookmarkEnd w:id="2"/>
      <w:r w:rsidRPr="0063064E">
        <w:rPr>
          <w:rFonts w:eastAsiaTheme="minorEastAsia"/>
          <w:sz w:val="20"/>
          <w:szCs w:val="20"/>
          <w:lang w:eastAsia="ja-JP"/>
        </w:rPr>
        <w:t xml:space="preserve">Today, it is believed that changes in biomechanical properties take place prior to corneal thinning and steepening </w:t>
      </w:r>
      <w:r w:rsidRPr="0063064E">
        <w:rPr>
          <w:rFonts w:eastAsiaTheme="minorEastAsia"/>
          <w:sz w:val="20"/>
          <w:szCs w:val="20"/>
          <w:lang w:eastAsia="ja-JP"/>
        </w:rPr>
        <w:fldChar w:fldCharType="begin"/>
      </w:r>
      <w:r w:rsidRPr="0063064E">
        <w:rPr>
          <w:rFonts w:eastAsiaTheme="minorEastAsia"/>
          <w:sz w:val="20"/>
          <w:szCs w:val="20"/>
          <w:lang w:eastAsia="ja-JP"/>
        </w:rPr>
        <w:instrText xml:space="preserve"> ADDIN EN.CITE &lt;EndNote&gt;&lt;Cite&gt;&lt;Author&gt;Roberts&lt;/Author&gt;&lt;Year&gt;2014&lt;/Year&gt;&lt;RecNum&gt;350&lt;/RecNum&gt;&lt;DisplayText&gt;[3]&lt;/DisplayText&gt;&lt;record&gt;&lt;rec-number&gt;350&lt;/rec-number&gt;&lt;foreign-keys&gt;&lt;key app="EN" db-id="z2f2dz52r9afeaeaxf6xtxxue2addx0desfv" timestamp="1582222445"&gt;350&lt;/key&gt;&lt;/foreign-keys&gt;&lt;ref-type name="Journal Article"&gt;17&lt;/ref-type&gt;&lt;contributors&gt;&lt;authors&gt;&lt;author&gt;Roberts, Cynthia J.&lt;/author&gt;&lt;author&gt;Dupps, William J. Jr.&lt;/author&gt;&lt;/authors&gt;&lt;/contributors&gt;&lt;titles&gt;&lt;title&gt;Biomechanics of corneal ectasia and biomechanical treatments&lt;/title&gt;&lt;secondary-title&gt;Journal of Cataract &amp;amp; Refractive Surgery&lt;/secondary-title&gt;&lt;/titles&gt;&lt;periodical&gt;&lt;full-title&gt;Journal of Cataract &amp;amp; Refractive Surgery&lt;/full-title&gt;&lt;/periodical&gt;&lt;pages&gt;991-998&lt;/pages&gt;&lt;volume&gt;40&lt;/volume&gt;&lt;number&gt;6&lt;/number&gt;&lt;dates&gt;&lt;year&gt;2014&lt;/year&gt;&lt;/dates&gt;&lt;isbn&gt;0886-3350&lt;/isbn&gt;&lt;accession-num&gt;02158034-201406000-00016&lt;/accession-num&gt;&lt;urls&gt;&lt;related-urls&gt;&lt;url&gt;https://journals.lww.com/jcrs/Fulltext/2014/06000/Biomechanics_of_corneal_ectasia_and_biomechanical.16.aspx&lt;/url&gt;&lt;/related-urls&gt;&lt;/urls&gt;&lt;electronic-resource-num&gt;10.1016/j.jcrs.2014.04.013&lt;/electronic-resource-num&gt;&lt;/record&gt;&lt;/Cite&gt;&lt;/EndNote&gt;</w:instrText>
      </w:r>
      <w:r w:rsidRPr="0063064E">
        <w:rPr>
          <w:rFonts w:eastAsiaTheme="minorEastAsia"/>
          <w:sz w:val="20"/>
          <w:szCs w:val="20"/>
          <w:lang w:eastAsia="ja-JP"/>
        </w:rPr>
        <w:fldChar w:fldCharType="separate"/>
      </w:r>
      <w:r w:rsidRPr="0063064E">
        <w:rPr>
          <w:rFonts w:eastAsiaTheme="minorEastAsia"/>
          <w:noProof/>
          <w:sz w:val="20"/>
          <w:szCs w:val="20"/>
          <w:lang w:eastAsia="ja-JP"/>
        </w:rPr>
        <w:t>[3]</w:t>
      </w:r>
      <w:r w:rsidRPr="0063064E">
        <w:rPr>
          <w:rFonts w:eastAsiaTheme="minorEastAsia"/>
          <w:sz w:val="20"/>
          <w:szCs w:val="20"/>
          <w:lang w:eastAsia="ja-JP"/>
        </w:rPr>
        <w:fldChar w:fldCharType="end"/>
      </w:r>
      <w:r w:rsidRPr="0063064E">
        <w:rPr>
          <w:rFonts w:eastAsiaTheme="minorEastAsia"/>
          <w:sz w:val="20"/>
          <w:szCs w:val="20"/>
          <w:lang w:eastAsia="ja-JP"/>
        </w:rPr>
        <w:t>, in what is known as pre</w:t>
      </w:r>
      <w:r w:rsidRPr="0063064E">
        <w:rPr>
          <w:rFonts w:eastAsiaTheme="minorEastAsia"/>
          <w:sz w:val="20"/>
          <w:szCs w:val="20"/>
          <w:lang w:eastAsia="ja-JP"/>
        </w:rPr>
        <w:noBreakHyphen/>
        <w:t xml:space="preserve">clinical keratoconus. Keratoconus treatments </w:t>
      </w:r>
      <w:r w:rsidRPr="0063064E">
        <w:rPr>
          <w:rFonts w:eastAsiaTheme="minorEastAsia"/>
          <w:sz w:val="20"/>
          <w:szCs w:val="20"/>
          <w:lang w:eastAsia="ja-JP"/>
        </w:rPr>
        <w:fldChar w:fldCharType="begin"/>
      </w:r>
      <w:r w:rsidR="001A2B38">
        <w:rPr>
          <w:rFonts w:eastAsiaTheme="minorEastAsia"/>
          <w:sz w:val="20"/>
          <w:szCs w:val="20"/>
          <w:lang w:eastAsia="ja-JP"/>
        </w:rPr>
        <w:instrText xml:space="preserve"> ADDIN EN.CITE &lt;EndNote&gt;&lt;Cite&gt;&lt;Author&gt;Mohammadpour&lt;/Author&gt;&lt;Year&gt;2018&lt;/Year&gt;&lt;RecNum&gt;371&lt;/RecNum&gt;&lt;DisplayText&gt;[8]&lt;/DisplayText&gt;&lt;record&gt;&lt;rec-number&gt;371&lt;/rec-number&gt;&lt;foreign-keys&gt;&lt;key app="EN" db-id="z2f2dz52r9afeaeaxf6xtxxue2addx0desfv" timestamp="1582731139"&gt;371&lt;/key&gt;&lt;/foreign-keys&gt;&lt;ref-type name="Journal Article"&gt;17&lt;/ref-type&gt;&lt;contributors&gt;&lt;authors&gt;&lt;author&gt;Mohammadpour, Mehrdad&lt;/author&gt;&lt;author&gt;Heidari, Zahra&lt;/author&gt;&lt;author&gt;Hashemi, Hassan&lt;/author&gt;&lt;/authors&gt;&lt;/contributors&gt;&lt;titles&gt;&lt;title&gt;Updates on Managements for Keratoconus&lt;/title&gt;&lt;secondary-title&gt;Journal of Current Ophthalmology&lt;/secondary-title&gt;&lt;/titles&gt;&lt;periodical&gt;&lt;full-title&gt;Journal of Current Ophthalmology&lt;/full-title&gt;&lt;/periodical&gt;&lt;pages&gt;110-124&lt;/pages&gt;&lt;volume&gt;30&lt;/volume&gt;&lt;number&gt;2&lt;/number&gt;&lt;keywords&gt;&lt;keyword&gt;Keratoconus&lt;/keyword&gt;&lt;keyword&gt;Contact lens&lt;/keyword&gt;&lt;keyword&gt;Cross-linking&lt;/keyword&gt;&lt;keyword&gt;Intacs&lt;/keyword&gt;&lt;keyword&gt;Keratoplasty&lt;/keyword&gt;&lt;keyword&gt;Keraflex&lt;/keyword&gt;&lt;keyword&gt;Gene therapy&lt;/keyword&gt;&lt;keyword&gt;Bowman layer transplantation&lt;/keyword&gt;&lt;/keywords&gt;&lt;dates&gt;&lt;year&gt;2018&lt;/year&gt;&lt;pub-dates&gt;&lt;date&gt;2018/06/01/&lt;/date&gt;&lt;/pub-dates&gt;&lt;/dates&gt;&lt;isbn&gt;2452-2325&lt;/isbn&gt;&lt;urls&gt;&lt;related-urls&gt;&lt;url&gt;http://www.sciencedirect.com/science/article/pii/S2452232517301415&lt;/url&gt;&lt;/related-urls&gt;&lt;/urls&gt;&lt;electronic-resource-num&gt;https://doi.org/10.1016/j.joco.2017.11.002&lt;/electronic-resource-num&gt;&lt;/record&gt;&lt;/Cite&gt;&lt;/EndNote&gt;</w:instrText>
      </w:r>
      <w:r w:rsidRPr="0063064E">
        <w:rPr>
          <w:rFonts w:eastAsiaTheme="minorEastAsia"/>
          <w:sz w:val="20"/>
          <w:szCs w:val="20"/>
          <w:lang w:eastAsia="ja-JP"/>
        </w:rPr>
        <w:fldChar w:fldCharType="separate"/>
      </w:r>
      <w:r w:rsidR="001A2B38">
        <w:rPr>
          <w:rFonts w:eastAsiaTheme="minorEastAsia"/>
          <w:noProof/>
          <w:sz w:val="20"/>
          <w:szCs w:val="20"/>
          <w:lang w:eastAsia="ja-JP"/>
        </w:rPr>
        <w:t>[8]</w:t>
      </w:r>
      <w:r w:rsidRPr="0063064E">
        <w:rPr>
          <w:rFonts w:eastAsiaTheme="minorEastAsia"/>
          <w:sz w:val="20"/>
          <w:szCs w:val="20"/>
          <w:lang w:eastAsia="ja-JP"/>
        </w:rPr>
        <w:fldChar w:fldCharType="end"/>
      </w:r>
      <w:r w:rsidR="00520C88" w:rsidRPr="0063064E">
        <w:rPr>
          <w:rFonts w:eastAsiaTheme="minorEastAsia"/>
          <w:sz w:val="20"/>
          <w:szCs w:val="20"/>
          <w:lang w:eastAsia="ja-JP"/>
        </w:rPr>
        <w:t xml:space="preserve"> </w:t>
      </w:r>
      <w:r w:rsidRPr="0063064E">
        <w:rPr>
          <w:rFonts w:eastAsiaTheme="minorEastAsia"/>
          <w:sz w:val="20"/>
          <w:szCs w:val="20"/>
          <w:lang w:eastAsia="ja-JP"/>
        </w:rPr>
        <w:t>include, among others, collagen cross</w:t>
      </w:r>
      <w:r w:rsidRPr="0063064E">
        <w:rPr>
          <w:rFonts w:eastAsiaTheme="minorEastAsia"/>
          <w:sz w:val="20"/>
          <w:szCs w:val="20"/>
          <w:lang w:eastAsia="ja-JP"/>
        </w:rPr>
        <w:noBreakHyphen/>
        <w:t>linking for corneal stiffening</w:t>
      </w:r>
      <w:r w:rsidR="00520C88" w:rsidRPr="0063064E">
        <w:rPr>
          <w:rFonts w:eastAsiaTheme="minorEastAsia"/>
          <w:sz w:val="20"/>
          <w:szCs w:val="20"/>
          <w:lang w:eastAsia="ja-JP"/>
        </w:rPr>
        <w:t xml:space="preserve"> and</w:t>
      </w:r>
      <w:r w:rsidRPr="0063064E">
        <w:rPr>
          <w:rFonts w:eastAsiaTheme="minorEastAsia"/>
          <w:sz w:val="20"/>
          <w:szCs w:val="20"/>
          <w:lang w:eastAsia="ja-JP"/>
        </w:rPr>
        <w:t xml:space="preserve"> intrastromal corneal ring segment implants for flattening the cone</w:t>
      </w:r>
      <w:r w:rsidR="00520C88" w:rsidRPr="0063064E">
        <w:rPr>
          <w:rFonts w:eastAsiaTheme="minorEastAsia"/>
          <w:sz w:val="20"/>
          <w:szCs w:val="20"/>
          <w:lang w:eastAsia="ja-JP"/>
        </w:rPr>
        <w:t>, in mild to moderate cases,</w:t>
      </w:r>
      <w:r w:rsidRPr="0063064E">
        <w:rPr>
          <w:rFonts w:eastAsiaTheme="minorEastAsia"/>
          <w:sz w:val="20"/>
          <w:szCs w:val="20"/>
          <w:lang w:eastAsia="ja-JP"/>
        </w:rPr>
        <w:t xml:space="preserve"> and corneal transplant in more advanced cases. Treatments for mild to moderate cases are focused on halting disease progression, as no cure to revert its course is available. </w:t>
      </w:r>
      <w:r w:rsidR="002E6108" w:rsidRPr="0063064E">
        <w:rPr>
          <w:rFonts w:eastAsiaTheme="minorEastAsia"/>
          <w:sz w:val="20"/>
          <w:szCs w:val="20"/>
          <w:lang w:eastAsia="ja-JP"/>
        </w:rPr>
        <w:t xml:space="preserve">Treatments will therefore benefit from an early detection, </w:t>
      </w:r>
      <w:r w:rsidRPr="0063064E">
        <w:rPr>
          <w:rFonts w:eastAsiaTheme="minorEastAsia"/>
          <w:sz w:val="20"/>
          <w:szCs w:val="20"/>
          <w:lang w:eastAsia="ja-JP"/>
        </w:rPr>
        <w:t xml:space="preserve">prior to the development of changes in corneal shape. </w:t>
      </w:r>
    </w:p>
    <w:p w14:paraId="5E46F395" w14:textId="3C7BD2AB" w:rsidR="006659C8" w:rsidRPr="0063064E" w:rsidRDefault="006659C8" w:rsidP="006659C8">
      <w:pPr>
        <w:pStyle w:val="ListParagraph"/>
        <w:spacing w:before="120"/>
        <w:ind w:left="0" w:firstLine="284"/>
        <w:jc w:val="both"/>
        <w:rPr>
          <w:sz w:val="20"/>
          <w:szCs w:val="20"/>
        </w:rPr>
      </w:pPr>
      <w:r w:rsidRPr="0063064E">
        <w:rPr>
          <w:color w:val="000000"/>
          <w:sz w:val="20"/>
          <w:szCs w:val="20"/>
        </w:rPr>
        <w:t xml:space="preserve">Early detection of keratoconus, or any corneal biomechanical abnormality, is an elusive task as it requires probing normal and pathological corneal tissue </w:t>
      </w:r>
      <w:r w:rsidRPr="0063064E">
        <w:rPr>
          <w:i/>
          <w:iCs/>
          <w:color w:val="000000"/>
          <w:sz w:val="20"/>
          <w:szCs w:val="20"/>
        </w:rPr>
        <w:t xml:space="preserve">in vivo </w:t>
      </w:r>
      <w:r w:rsidRPr="0063064E">
        <w:rPr>
          <w:color w:val="000000"/>
          <w:sz w:val="20"/>
          <w:szCs w:val="20"/>
        </w:rPr>
        <w:fldChar w:fldCharType="begin"/>
      </w:r>
      <w:r w:rsidR="001A2B38">
        <w:rPr>
          <w:color w:val="000000"/>
          <w:sz w:val="20"/>
          <w:szCs w:val="20"/>
        </w:rPr>
        <w:instrText xml:space="preserve"> ADDIN EN.CITE &lt;EndNote&gt;&lt;Cite&gt;&lt;Author&gt;Esporcatte&lt;/Author&gt;&lt;Year&gt;2020&lt;/Year&gt;&lt;RecNum&gt;317&lt;/RecNum&gt;&lt;DisplayText&gt;[9]&lt;/DisplayText&gt;&lt;record&gt;&lt;rec-number&gt;317&lt;/rec-number&gt;&lt;foreign-keys&gt;&lt;key app="EN" db-id="z2f2dz52r9afeaeaxf6xtxxue2addx0desfv" timestamp="1582196754"&gt;317&lt;/key&gt;&lt;/foreign-keys&gt;&lt;ref-type name="Journal Article"&gt;17&lt;/ref-type&gt;&lt;contributors&gt;&lt;authors&gt;&lt;author&gt;Esporcatte, Louise Pellegrino Gomes&lt;/author&gt;&lt;author&gt;Salomão, Marcella Q.&lt;/author&gt;&lt;author&gt;Lopes, Bernardo T.&lt;/author&gt;&lt;author&gt;Vinciguerra, Paolo&lt;/author&gt;&lt;author&gt;Vinciguerra, Riccardo&lt;/author&gt;&lt;author&gt;Roberts, Cynthia&lt;/author&gt;&lt;author&gt;Elsheikh, Ahmed&lt;/author&gt;&lt;author&gt;Dawson, Daniel G.&lt;/author&gt;&lt;author&gt;Ambrósio, Renato&lt;/author&gt;&lt;/authors&gt;&lt;/contributors&gt;&lt;titles&gt;&lt;title&gt;Biomechanical diagnostics of the cornea&lt;/title&gt;&lt;secondary-title&gt;Eye and Vision&lt;/secondary-title&gt;&lt;/titles&gt;&lt;periodical&gt;&lt;full-title&gt;Eye and Vision&lt;/full-title&gt;&lt;/periodical&gt;&lt;pages&gt;9&lt;/pages&gt;&lt;volume&gt;7&lt;/volume&gt;&lt;number&gt;1&lt;/number&gt;&lt;dates&gt;&lt;year&gt;2020&lt;/year&gt;&lt;pub-dates&gt;&lt;date&gt;2020/02/05&lt;/date&gt;&lt;/pub-dates&gt;&lt;/dates&gt;&lt;isbn&gt;2326-0254&lt;/isbn&gt;&lt;urls&gt;&lt;related-urls&gt;&lt;url&gt;https://doi.org/10.1186/s40662-020-0174-x&lt;/url&gt;&lt;/related-urls&gt;&lt;/urls&gt;&lt;electronic-resource-num&gt;10.1186/s40662-020-0174-x&lt;/electronic-resource-num&gt;&lt;/record&gt;&lt;/Cite&gt;&lt;/EndNote&gt;</w:instrText>
      </w:r>
      <w:r w:rsidRPr="0063064E">
        <w:rPr>
          <w:color w:val="000000"/>
          <w:sz w:val="20"/>
          <w:szCs w:val="20"/>
        </w:rPr>
        <w:fldChar w:fldCharType="separate"/>
      </w:r>
      <w:r w:rsidR="001A2B38">
        <w:rPr>
          <w:noProof/>
          <w:color w:val="000000"/>
          <w:sz w:val="20"/>
          <w:szCs w:val="20"/>
        </w:rPr>
        <w:t>[9]</w:t>
      </w:r>
      <w:r w:rsidRPr="0063064E">
        <w:rPr>
          <w:color w:val="000000"/>
          <w:sz w:val="20"/>
          <w:szCs w:val="20"/>
        </w:rPr>
        <w:fldChar w:fldCharType="end"/>
      </w:r>
      <w:r w:rsidRPr="0063064E">
        <w:rPr>
          <w:color w:val="000000"/>
          <w:sz w:val="20"/>
          <w:szCs w:val="20"/>
        </w:rPr>
        <w:t xml:space="preserve">. </w:t>
      </w:r>
      <w:r w:rsidRPr="0063064E">
        <w:rPr>
          <w:sz w:val="20"/>
          <w:szCs w:val="20"/>
        </w:rPr>
        <w:t xml:space="preserve">Until recently, most information on corneal mechanical properties came from </w:t>
      </w:r>
      <w:r w:rsidRPr="0063064E">
        <w:rPr>
          <w:i/>
          <w:sz w:val="20"/>
          <w:szCs w:val="20"/>
        </w:rPr>
        <w:t xml:space="preserve">ex vivo </w:t>
      </w:r>
      <w:r w:rsidRPr="0063064E">
        <w:rPr>
          <w:sz w:val="20"/>
          <w:szCs w:val="20"/>
        </w:rPr>
        <w:t>tests</w:t>
      </w:r>
      <w:r w:rsidRPr="0063064E">
        <w:rPr>
          <w:sz w:val="20"/>
        </w:rPr>
        <w:t xml:space="preserve"> </w:t>
      </w:r>
      <w:r w:rsidRPr="0063064E">
        <w:rPr>
          <w:iCs/>
          <w:sz w:val="20"/>
          <w:szCs w:val="20"/>
        </w:rPr>
        <w:fldChar w:fldCharType="begin"/>
      </w:r>
      <w:r w:rsidR="001A2B38">
        <w:rPr>
          <w:iCs/>
          <w:sz w:val="20"/>
          <w:szCs w:val="20"/>
        </w:rPr>
        <w:instrText xml:space="preserve"> ADDIN EN.CITE &lt;EndNote&gt;&lt;Cite&gt;&lt;Author&gt;Ruberti&lt;/Author&gt;&lt;Year&gt;2011&lt;/Year&gt;&lt;RecNum&gt;395&lt;/RecNum&gt;&lt;DisplayText&gt;[10]&lt;/DisplayText&gt;&lt;record&gt;&lt;rec-number&gt;395&lt;/rec-number&gt;&lt;foreign-keys&gt;&lt;key app="EN" db-id="z2f2dz52r9afeaeaxf6xtxxue2addx0desfv" timestamp="1591348632"&gt;395&lt;/key&gt;&lt;/foreign-keys&gt;&lt;ref-type name="Journal Article"&gt;17&lt;/ref-type&gt;&lt;contributors&gt;&lt;authors&gt;&lt;author&gt;Jeffrey W. Ruberti&lt;/author&gt;&lt;author&gt;Abhijit Sinha Roy&lt;/author&gt;&lt;author&gt;Cynthia J. Roberts&lt;/author&gt;&lt;/authors&gt;&lt;/contributors&gt;&lt;titles&gt;&lt;title&gt;Corneal Biomechanics and Biomaterials&lt;/title&gt;&lt;secondary-title&gt;Annual Review of Biomedical Engineering&lt;/secondary-title&gt;&lt;/titles&gt;&lt;periodical&gt;&lt;full-title&gt;Annual Review of Biomedical Engineering&lt;/full-title&gt;&lt;/periodical&gt;&lt;pages&gt;269-295&lt;/pages&gt;&lt;volume&gt;13&lt;/volume&gt;&lt;number&gt;1&lt;/number&gt;&lt;keywords&gt;&lt;keyword&gt;collagen fibers,anisotropic hyperelasticity,corneal hydration,viscoelasticity,keratoprosthesis, intraocular pressure&lt;/keyword&gt;&lt;/keywords&gt;&lt;dates&gt;&lt;year&gt;2011&lt;/year&gt;&lt;/dates&gt;&lt;accession-num&gt;21568714&lt;/accession-num&gt;&lt;urls&gt;&lt;related-urls&gt;&lt;url&gt;https://www.annualreviews.org/doi/abs/10.1146/annurev-bioeng-070909-105243&lt;/url&gt;&lt;/related-urls&gt;&lt;/urls&gt;&lt;electronic-resource-num&gt;10.1146/annurev-bioeng-070909-105243&lt;/electronic-resource-num&gt;&lt;/record&gt;&lt;/Cite&gt;&lt;/EndNote&gt;</w:instrText>
      </w:r>
      <w:r w:rsidRPr="0063064E">
        <w:rPr>
          <w:iCs/>
          <w:sz w:val="20"/>
          <w:szCs w:val="20"/>
        </w:rPr>
        <w:fldChar w:fldCharType="separate"/>
      </w:r>
      <w:r w:rsidR="001A2B38">
        <w:rPr>
          <w:iCs/>
          <w:noProof/>
          <w:sz w:val="20"/>
          <w:szCs w:val="20"/>
        </w:rPr>
        <w:t>[10]</w:t>
      </w:r>
      <w:r w:rsidRPr="0063064E">
        <w:rPr>
          <w:iCs/>
          <w:sz w:val="20"/>
          <w:szCs w:val="20"/>
        </w:rPr>
        <w:fldChar w:fldCharType="end"/>
      </w:r>
      <w:r w:rsidRPr="0063064E">
        <w:rPr>
          <w:sz w:val="20"/>
          <w:szCs w:val="20"/>
        </w:rPr>
        <w:t xml:space="preserve">. </w:t>
      </w:r>
      <w:bookmarkStart w:id="3" w:name="_Hlk49936681"/>
      <w:r w:rsidRPr="0063064E">
        <w:rPr>
          <w:sz w:val="20"/>
          <w:szCs w:val="20"/>
        </w:rPr>
        <w:t xml:space="preserve">Several promising techniques have been developed in recent years to quantitatively measure the inherent corneal biomechanical properties </w:t>
      </w:r>
      <w:r w:rsidRPr="0063064E">
        <w:rPr>
          <w:i/>
          <w:iCs/>
          <w:sz w:val="20"/>
          <w:szCs w:val="20"/>
        </w:rPr>
        <w:t>in vivo</w:t>
      </w:r>
      <w:r w:rsidRPr="0063064E">
        <w:rPr>
          <w:sz w:val="20"/>
          <w:szCs w:val="20"/>
        </w:rPr>
        <w:t xml:space="preserve">. Among those, optical coherence elastography </w:t>
      </w:r>
      <w:r w:rsidRPr="0063064E">
        <w:rPr>
          <w:sz w:val="20"/>
          <w:szCs w:val="20"/>
        </w:rPr>
        <w:fldChar w:fldCharType="begin"/>
      </w:r>
      <w:r w:rsidR="001A2B38">
        <w:rPr>
          <w:sz w:val="20"/>
          <w:szCs w:val="20"/>
        </w:rPr>
        <w:instrText xml:space="preserve"> ADDIN EN.CITE &lt;EndNote&gt;&lt;Cite&gt;&lt;Author&gt;Kirby&lt;/Author&gt;&lt;Year&gt;2017&lt;/Year&gt;&lt;RecNum&gt;308&lt;/RecNum&gt;&lt;DisplayText&gt;[11]&lt;/DisplayText&gt;&lt;record&gt;&lt;rec-number&gt;308&lt;/rec-number&gt;&lt;foreign-keys&gt;&lt;key app="EN" db-id="z2f2dz52r9afeaeaxf6xtxxue2addx0desfv" timestamp="1557056749"&gt;308&lt;/key&gt;&lt;/foreign-keys&gt;&lt;ref-type name="Book"&gt;6&lt;/ref-type&gt;&lt;contributors&gt;&lt;authors&gt;&lt;author&gt;Mitchell A. Kirby&lt;/author&gt;&lt;author&gt;Ivan Pelivanov&lt;/author&gt;&lt;author&gt;Shaozhen Song&lt;/author&gt;&lt;author&gt;Lukasz Ambrozinski&lt;/author&gt;&lt;author&gt;Soon Joon Yoon&lt;/author&gt;&lt;author&gt;Liang Gao&lt;/author&gt;&lt;author&gt;David Li&lt;/author&gt;&lt;author&gt;Tueng T. Shen&lt;/author&gt;&lt;author&gt;Ruikang K. Wang&lt;/author&gt;&lt;author&gt;Matthew O&amp;apos;Donnell&lt;/author&gt;&lt;/authors&gt;&lt;/contributors&gt;&lt;titles&gt;&lt;title&gt;Optical coherence elastography in ophthalmology&lt;/title&gt;&lt;/titles&gt;&lt;pages&gt;1-28, 28&lt;/pages&gt;&lt;volume&gt;22&lt;/volume&gt;&lt;number&gt;12&lt;/number&gt;&lt;dates&gt;&lt;year&gt;2017&lt;/year&gt;&lt;/dates&gt;&lt;publisher&gt;SPIE&lt;/publisher&gt;&lt;urls&gt;&lt;related-urls&gt;&lt;url&gt;https://doi.org/10.1117/1.JBO.22.12.121720&lt;/url&gt;&lt;/related-urls&gt;&lt;/urls&gt;&lt;/record&gt;&lt;/Cite&gt;&lt;/EndNote&gt;</w:instrText>
      </w:r>
      <w:r w:rsidRPr="0063064E">
        <w:rPr>
          <w:sz w:val="20"/>
          <w:szCs w:val="20"/>
        </w:rPr>
        <w:fldChar w:fldCharType="separate"/>
      </w:r>
      <w:r w:rsidR="001A2B38">
        <w:rPr>
          <w:noProof/>
          <w:sz w:val="20"/>
          <w:szCs w:val="20"/>
        </w:rPr>
        <w:t>[11]</w:t>
      </w:r>
      <w:r w:rsidRPr="0063064E">
        <w:rPr>
          <w:sz w:val="20"/>
          <w:szCs w:val="20"/>
        </w:rPr>
        <w:fldChar w:fldCharType="end"/>
      </w:r>
      <w:r w:rsidRPr="0063064E">
        <w:rPr>
          <w:sz w:val="20"/>
          <w:szCs w:val="20"/>
        </w:rPr>
        <w:t>,</w:t>
      </w:r>
      <w:r w:rsidR="00971CB2">
        <w:rPr>
          <w:sz w:val="20"/>
          <w:szCs w:val="20"/>
        </w:rPr>
        <w:t xml:space="preserve"> and</w:t>
      </w:r>
      <w:r w:rsidRPr="0063064E">
        <w:rPr>
          <w:sz w:val="20"/>
          <w:szCs w:val="20"/>
        </w:rPr>
        <w:t xml:space="preserve"> Brillouin microscopy </w:t>
      </w:r>
      <w:r w:rsidRPr="0063064E">
        <w:rPr>
          <w:sz w:val="20"/>
          <w:szCs w:val="20"/>
        </w:rPr>
        <w:fldChar w:fldCharType="begin"/>
      </w:r>
      <w:r w:rsidR="00971CB2">
        <w:rPr>
          <w:sz w:val="20"/>
          <w:szCs w:val="20"/>
        </w:rPr>
        <w:instrText xml:space="preserve"> ADDIN EN.CITE &lt;EndNote&gt;&lt;Cite&gt;&lt;Author&gt;Scarcelli&lt;/Author&gt;&lt;Year&gt;2011&lt;/Year&gt;&lt;RecNum&gt;360&lt;/RecNum&gt;&lt;DisplayText&gt;[12, 13]&lt;/DisplayText&gt;&lt;record&gt;&lt;rec-number&gt;360&lt;/rec-number&gt;&lt;foreign-keys&gt;&lt;key app="EN" db-id="z2f2dz52r9afeaeaxf6xtxxue2addx0desfv" timestamp="1582716708"&gt;360&lt;/key&gt;&lt;/foreign-keys&gt;&lt;ref-type name="Journal Article"&gt;17&lt;/ref-type&gt;&lt;contributors&gt;&lt;authors&gt;&lt;author&gt;Scarcelli, Giuliano&lt;/author&gt;&lt;author&gt;Pineda, Roberto&lt;/author&gt;&lt;author&gt;Yun, Seok&lt;/author&gt;&lt;/authors&gt;&lt;/contributors&gt;&lt;titles&gt;&lt;title&gt;Brillouin Optical Microscopy for Corneal Biomechanics&lt;/title&gt;&lt;secondary-title&gt;Investigative ophthalmology &amp;amp; visual science&lt;/secondary-title&gt;&lt;/titles&gt;&lt;periodical&gt;&lt;full-title&gt;Investigative Ophthalmology &amp;amp; Visual Science&lt;/full-title&gt;&lt;/periodical&gt;&lt;pages&gt;185-90&lt;/pages&gt;&lt;volume&gt;53&lt;/volume&gt;&lt;dates&gt;&lt;year&gt;2011&lt;/year&gt;&lt;pub-dates&gt;&lt;date&gt;12/09&lt;/date&gt;&lt;/pub-dates&gt;&lt;/dates&gt;&lt;urls&gt;&lt;/urls&gt;&lt;electronic-resource-num&gt;10.1167/iovs.11-8281&lt;/electronic-resource-num&gt;&lt;/record&gt;&lt;/Cite&gt;&lt;Cite&gt;&lt;Author&gt;Seiler&lt;/Author&gt;&lt;Year&gt;2019&lt;/Year&gt;&lt;RecNum&gt;363&lt;/RecNum&gt;&lt;record&gt;&lt;rec-number&gt;363&lt;/rec-number&gt;&lt;foreign-keys&gt;&lt;key app="EN" db-id="z2f2dz52r9afeaeaxf6xtxxue2addx0desfv" timestamp="1582716994"&gt;363&lt;/key&gt;&lt;/foreign-keys&gt;&lt;ref-type name="Journal Article"&gt;17&lt;/ref-type&gt;&lt;contributors&gt;&lt;authors&gt;&lt;author&gt;Seiler, Theo G.&lt;/author&gt;&lt;author&gt;Shao, Peng&lt;/author&gt;&lt;author&gt;Eltony, Amira&lt;/author&gt;&lt;author&gt;Seiler, Theo&lt;/author&gt;&lt;author&gt;Yun, Seok-Hyun&lt;/author&gt;&lt;/authors&gt;&lt;/contributors&gt;&lt;titles&gt;&lt;title&gt;Brillouin Spectroscopy of Normal and Keratoconus Corneas&lt;/title&gt;&lt;secondary-title&gt;American Journal of Ophthalmology&lt;/secondary-title&gt;&lt;/titles&gt;&lt;periodical&gt;&lt;full-title&gt;American Journal of Ophthalmology&lt;/full-title&gt;&lt;/periodical&gt;&lt;pages&gt;118-125&lt;/pages&gt;&lt;volume&gt;202&lt;/volume&gt;&lt;dates&gt;&lt;year&gt;2019&lt;/year&gt;&lt;pub-dates&gt;&lt;date&gt;2019/06/01/&lt;/date&gt;&lt;/pub-dates&gt;&lt;/dates&gt;&lt;isbn&gt;0002-9394&lt;/isbn&gt;&lt;urls&gt;&lt;related-urls&gt;&lt;url&gt;http://www.sciencedirect.com/science/article/pii/S0002939419300613&lt;/url&gt;&lt;/related-urls&gt;&lt;/urls&gt;&lt;electronic-resource-num&gt;https://doi.org/10.1016/j.ajo.2019.02.010&lt;/electronic-resource-num&gt;&lt;/record&gt;&lt;/Cite&gt;&lt;/EndNote&gt;</w:instrText>
      </w:r>
      <w:r w:rsidRPr="0063064E">
        <w:rPr>
          <w:sz w:val="20"/>
          <w:szCs w:val="20"/>
        </w:rPr>
        <w:fldChar w:fldCharType="separate"/>
      </w:r>
      <w:r w:rsidR="00971CB2">
        <w:rPr>
          <w:noProof/>
          <w:sz w:val="20"/>
          <w:szCs w:val="20"/>
        </w:rPr>
        <w:t>[12, 13]</w:t>
      </w:r>
      <w:r w:rsidRPr="0063064E">
        <w:rPr>
          <w:sz w:val="20"/>
          <w:szCs w:val="20"/>
        </w:rPr>
        <w:fldChar w:fldCharType="end"/>
      </w:r>
      <w:r w:rsidRPr="0063064E">
        <w:rPr>
          <w:sz w:val="20"/>
          <w:szCs w:val="20"/>
        </w:rPr>
        <w:t>.</w:t>
      </w:r>
      <w:bookmarkEnd w:id="3"/>
      <w:r w:rsidRPr="0063064E">
        <w:rPr>
          <w:sz w:val="20"/>
          <w:szCs w:val="20"/>
        </w:rPr>
        <w:t xml:space="preserve"> Each technique estimates the corneal elastic modulus under various mechanical model assumptions, depending on the raw physical variable being measured and the type of mechanical load applied to the cornea.</w:t>
      </w:r>
    </w:p>
    <w:p w14:paraId="62FB74BE" w14:textId="7B70E285" w:rsidR="006659C8" w:rsidRPr="0063064E" w:rsidRDefault="006659C8" w:rsidP="006659C8">
      <w:pPr>
        <w:pStyle w:val="ListParagraph"/>
        <w:ind w:left="0" w:firstLine="284"/>
        <w:jc w:val="both"/>
        <w:rPr>
          <w:color w:val="000000"/>
          <w:sz w:val="20"/>
          <w:szCs w:val="20"/>
        </w:rPr>
      </w:pPr>
      <w:r w:rsidRPr="0063064E">
        <w:rPr>
          <w:color w:val="000000"/>
          <w:sz w:val="20"/>
          <w:szCs w:val="20"/>
        </w:rPr>
        <w:t>However, most of the clinical data to date</w:t>
      </w:r>
      <w:r w:rsidR="001E0E7E" w:rsidRPr="0063064E">
        <w:rPr>
          <w:color w:val="000000"/>
          <w:sz w:val="20"/>
          <w:szCs w:val="20"/>
        </w:rPr>
        <w:t xml:space="preserve"> is related to the corneal biomechanical response to non</w:t>
      </w:r>
      <w:r w:rsidR="001E0E7E" w:rsidRPr="0063064E">
        <w:rPr>
          <w:color w:val="000000"/>
          <w:sz w:val="20"/>
          <w:szCs w:val="20"/>
        </w:rPr>
        <w:noBreakHyphen/>
        <w:t>contact tonometry,</w:t>
      </w:r>
      <w:r w:rsidRPr="0063064E">
        <w:rPr>
          <w:color w:val="000000"/>
          <w:sz w:val="20"/>
          <w:szCs w:val="20"/>
        </w:rPr>
        <w:t xml:space="preserve"> </w:t>
      </w:r>
      <w:r w:rsidR="001E0E7E" w:rsidRPr="0063064E">
        <w:rPr>
          <w:color w:val="000000"/>
          <w:sz w:val="20"/>
          <w:szCs w:val="20"/>
        </w:rPr>
        <w:t>via a time</w:t>
      </w:r>
      <w:r w:rsidR="001E0E7E" w:rsidRPr="0063064E">
        <w:rPr>
          <w:color w:val="000000"/>
          <w:sz w:val="20"/>
          <w:szCs w:val="20"/>
        </w:rPr>
        <w:noBreakHyphen/>
        <w:t>varying air</w:t>
      </w:r>
      <w:r w:rsidR="001E0E7E" w:rsidRPr="0063064E">
        <w:rPr>
          <w:color w:val="000000"/>
          <w:sz w:val="20"/>
          <w:szCs w:val="20"/>
        </w:rPr>
        <w:noBreakHyphen/>
        <w:t xml:space="preserve">puff mechanical excitation, as it provides a more readily accessible biomarker of mechanical abnormality </w:t>
      </w:r>
      <w:r w:rsidRPr="0063064E">
        <w:rPr>
          <w:color w:val="000000"/>
          <w:sz w:val="20"/>
          <w:szCs w:val="20"/>
        </w:rPr>
        <w:fldChar w:fldCharType="begin"/>
      </w:r>
      <w:r w:rsidR="00971CB2">
        <w:rPr>
          <w:color w:val="000000"/>
          <w:sz w:val="20"/>
          <w:szCs w:val="20"/>
        </w:rPr>
        <w:instrText xml:space="preserve"> ADDIN EN.CITE &lt;EndNote&gt;&lt;Cite&gt;&lt;Author&gt;Roberts&lt;/Author&gt;&lt;Year&gt;2014&lt;/Year&gt;&lt;RecNum&gt;355&lt;/RecNum&gt;&lt;DisplayText&gt;[14, 15]&lt;/DisplayText&gt;&lt;record&gt;&lt;rec-number&gt;355&lt;/rec-number&gt;&lt;foreign-keys&gt;&lt;key app="EN" db-id="z2f2dz52r9afeaeaxf6xtxxue2addx0desfv" timestamp="1582715614"&gt;355&lt;/key&gt;&lt;/foreign-keys&gt;&lt;ref-type name="Journal Article"&gt;17&lt;/ref-type&gt;&lt;contributors&gt;&lt;authors&gt;&lt;author&gt;Roberts, Cynthia J.&lt;/author&gt;&lt;/authors&gt;&lt;/contributors&gt;&lt;titles&gt;&lt;title&gt;Concepts and misconceptions in corneal biomechanics&lt;/title&gt;&lt;secondary-title&gt;Journal of Cataract &amp;amp; Refractive Surgery&lt;/secondary-title&gt;&lt;/titles&gt;&lt;periodical&gt;&lt;full-title&gt;Journal of Cataract &amp;amp; Refractive Surgery&lt;/full-title&gt;&lt;/periodical&gt;&lt;pages&gt;862-869&lt;/pages&gt;&lt;volume&gt;40&lt;/volume&gt;&lt;number&gt;6&lt;/number&gt;&lt;dates&gt;&lt;year&gt;2014&lt;/year&gt;&lt;/dates&gt;&lt;isbn&gt;0886-3350&lt;/isbn&gt;&lt;accession-num&gt;02158034-201406000-00003&lt;/accession-num&gt;&lt;urls&gt;&lt;related-urls&gt;&lt;url&gt;https://journals.lww.com/jcrs/Fulltext/2014/06000/Concepts_and_misconceptions_in_corneal.3.aspx&lt;/url&gt;&lt;/related-urls&gt;&lt;/urls&gt;&lt;electronic-resource-num&gt;10.1016/j.jcrs.2014.04.019&lt;/electronic-resource-num&gt;&lt;/record&gt;&lt;/Cite&gt;&lt;Cite&gt;&lt;Author&gt;Northrop&lt;/Author&gt;&lt;Year&gt;2001&lt;/Year&gt;&lt;RecNum&gt;372&lt;/RecNum&gt;&lt;record&gt;&lt;rec-number&gt;372&lt;/rec-number&gt;&lt;foreign-keys&gt;&lt;key app="EN" db-id="z2f2dz52r9afeaeaxf6xtxxue2addx0desfv" timestamp="1582748638"&gt;372&lt;/key&gt;&lt;/foreign-keys&gt;&lt;ref-type name="Book"&gt;6&lt;/ref-type&gt;&lt;contributors&gt;&lt;authors&gt;&lt;author&gt;Northrop, R. B.&lt;/author&gt;&lt;/authors&gt;&lt;/contributors&gt;&lt;titles&gt;&lt;title&gt;Noninvasive instrumentation and measurement in medical diagnosis&lt;/title&gt;&lt;alt-title&gt;Noninvasive Instrumentation and Measurement in Medical Diagnosis&lt;/alt-title&gt;&lt;/titles&gt;&lt;pages&gt;1-546&lt;/pages&gt;&lt;dates&gt;&lt;year&gt;2001&lt;/year&gt;&lt;/dates&gt;&lt;urls&gt;&lt;/urls&gt;&lt;/record&gt;&lt;/Cite&gt;&lt;/EndNote&gt;</w:instrText>
      </w:r>
      <w:r w:rsidRPr="0063064E">
        <w:rPr>
          <w:color w:val="000000"/>
          <w:sz w:val="20"/>
          <w:szCs w:val="20"/>
        </w:rPr>
        <w:fldChar w:fldCharType="separate"/>
      </w:r>
      <w:r w:rsidR="00971CB2">
        <w:rPr>
          <w:noProof/>
          <w:color w:val="000000"/>
          <w:sz w:val="20"/>
          <w:szCs w:val="20"/>
        </w:rPr>
        <w:t>[14, 15]</w:t>
      </w:r>
      <w:r w:rsidRPr="0063064E">
        <w:rPr>
          <w:color w:val="000000"/>
          <w:sz w:val="20"/>
          <w:szCs w:val="20"/>
        </w:rPr>
        <w:fldChar w:fldCharType="end"/>
      </w:r>
      <w:r w:rsidRPr="0063064E">
        <w:rPr>
          <w:color w:val="000000"/>
          <w:sz w:val="20"/>
          <w:szCs w:val="20"/>
        </w:rPr>
        <w:t xml:space="preserve">. Studies </w:t>
      </w:r>
      <w:r w:rsidR="002F089C" w:rsidRPr="0063064E">
        <w:rPr>
          <w:color w:val="000000"/>
          <w:sz w:val="20"/>
          <w:szCs w:val="20"/>
        </w:rPr>
        <w:t xml:space="preserve">have </w:t>
      </w:r>
      <w:r w:rsidRPr="0063064E">
        <w:rPr>
          <w:color w:val="000000"/>
          <w:sz w:val="20"/>
          <w:szCs w:val="20"/>
        </w:rPr>
        <w:t>show</w:t>
      </w:r>
      <w:r w:rsidR="002F089C" w:rsidRPr="0063064E">
        <w:rPr>
          <w:color w:val="000000"/>
          <w:sz w:val="20"/>
          <w:szCs w:val="20"/>
        </w:rPr>
        <w:t>n</w:t>
      </w:r>
      <w:r w:rsidRPr="0063064E">
        <w:rPr>
          <w:color w:val="000000"/>
          <w:sz w:val="20"/>
          <w:szCs w:val="20"/>
        </w:rPr>
        <w:t xml:space="preserve"> that imaging of corneal deformation under air</w:t>
      </w:r>
      <w:r w:rsidRPr="0063064E">
        <w:rPr>
          <w:color w:val="000000"/>
          <w:sz w:val="20"/>
          <w:szCs w:val="20"/>
        </w:rPr>
        <w:noBreakHyphen/>
        <w:t xml:space="preserve">puff excitation could reveal normal and pathological corneal response </w:t>
      </w:r>
      <w:r w:rsidRPr="0063064E">
        <w:rPr>
          <w:color w:val="000000"/>
          <w:sz w:val="20"/>
          <w:szCs w:val="20"/>
        </w:rPr>
        <w:fldChar w:fldCharType="begin">
          <w:fldData xml:space="preserve">PEVuZE5vdGU+PENpdGU+PEF1dGhvcj5WaW5jaWd1ZXJyYTwvQXV0aG9yPjxZZWFyPjIwMTY8L1ll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</w:fldData>
        </w:fldChar>
      </w:r>
      <w:r w:rsidR="00971CB2">
        <w:rPr>
          <w:color w:val="000000"/>
          <w:sz w:val="20"/>
          <w:szCs w:val="20"/>
        </w:rPr>
        <w:instrText xml:space="preserve"> ADDIN EN.CITE </w:instrText>
      </w:r>
      <w:r w:rsidR="00971CB2">
        <w:rPr>
          <w:color w:val="000000"/>
          <w:sz w:val="20"/>
          <w:szCs w:val="20"/>
        </w:rPr>
        <w:fldChar w:fldCharType="begin">
          <w:fldData xml:space="preserve">PEVuZE5vdGU+PENpdGU+PEF1dGhvcj5WaW5jaWd1ZXJyYTwvQXV0aG9yPjxZZWFyPjIwMTY8L1ll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</w:fldData>
        </w:fldChar>
      </w:r>
      <w:r w:rsidR="00971CB2">
        <w:rPr>
          <w:color w:val="000000"/>
          <w:sz w:val="20"/>
          <w:szCs w:val="20"/>
        </w:rPr>
        <w:instrText xml:space="preserve"> ADDIN EN.CITE.DATA </w:instrText>
      </w:r>
      <w:r w:rsidR="00971CB2">
        <w:rPr>
          <w:color w:val="000000"/>
          <w:sz w:val="20"/>
          <w:szCs w:val="20"/>
        </w:rPr>
      </w:r>
      <w:r w:rsidR="00971CB2">
        <w:rPr>
          <w:color w:val="000000"/>
          <w:sz w:val="20"/>
          <w:szCs w:val="20"/>
        </w:rPr>
        <w:fldChar w:fldCharType="end"/>
      </w:r>
      <w:r w:rsidRPr="0063064E">
        <w:rPr>
          <w:color w:val="000000"/>
          <w:sz w:val="20"/>
          <w:szCs w:val="20"/>
        </w:rPr>
      </w:r>
      <w:r w:rsidRPr="0063064E">
        <w:rPr>
          <w:color w:val="000000"/>
          <w:sz w:val="20"/>
          <w:szCs w:val="20"/>
        </w:rPr>
        <w:fldChar w:fldCharType="separate"/>
      </w:r>
      <w:r w:rsidR="00971CB2">
        <w:rPr>
          <w:noProof/>
          <w:color w:val="000000"/>
          <w:sz w:val="20"/>
          <w:szCs w:val="20"/>
        </w:rPr>
        <w:t>[16-18]</w:t>
      </w:r>
      <w:r w:rsidRPr="0063064E">
        <w:rPr>
          <w:color w:val="000000"/>
          <w:sz w:val="20"/>
          <w:szCs w:val="20"/>
        </w:rPr>
        <w:fldChar w:fldCharType="end"/>
      </w:r>
      <w:r w:rsidRPr="0063064E">
        <w:rPr>
          <w:sz w:val="20"/>
          <w:szCs w:val="20"/>
        </w:rPr>
        <w:t>.</w:t>
      </w:r>
    </w:p>
    <w:p w14:paraId="63BA8027" w14:textId="600F13EA" w:rsidR="006659C8" w:rsidRPr="0063064E" w:rsidRDefault="006659C8" w:rsidP="006659C8">
      <w:pPr>
        <w:pStyle w:val="ListParagraph"/>
        <w:ind w:left="0" w:firstLine="284"/>
        <w:jc w:val="both"/>
        <w:rPr>
          <w:rFonts w:eastAsiaTheme="minorEastAsia"/>
          <w:sz w:val="20"/>
          <w:szCs w:val="20"/>
          <w:lang w:eastAsia="ja-JP"/>
        </w:rPr>
      </w:pPr>
      <w:r w:rsidRPr="0063064E">
        <w:rPr>
          <w:color w:val="000000"/>
          <w:sz w:val="20"/>
          <w:szCs w:val="20"/>
        </w:rPr>
        <w:t xml:space="preserve">Scheimpflug imaging systems, like the </w:t>
      </w:r>
      <w:sdt>
        <w:sdtPr>
          <w:tag w:val="goog_rdk_18"/>
          <w:id w:val="493203651"/>
        </w:sdtPr>
        <w:sdtEndPr/>
        <w:sdtContent/>
      </w:sdt>
      <w:r w:rsidRPr="0063064E">
        <w:rPr>
          <w:color w:val="000000"/>
          <w:sz w:val="20"/>
          <w:szCs w:val="20"/>
        </w:rPr>
        <w:t xml:space="preserve">Corvis ST (Oculus Optikgeräte GmbH, Germany) </w:t>
      </w:r>
      <w:r w:rsidRPr="0063064E">
        <w:rPr>
          <w:color w:val="000000"/>
          <w:sz w:val="20"/>
          <w:szCs w:val="20"/>
        </w:rPr>
        <w:fldChar w:fldCharType="begin"/>
      </w:r>
      <w:r w:rsidR="00971CB2">
        <w:rPr>
          <w:color w:val="000000"/>
          <w:sz w:val="20"/>
          <w:szCs w:val="20"/>
        </w:rPr>
        <w:instrText xml:space="preserve"> ADDIN EN.CITE &lt;EndNote&gt;&lt;Cite&gt;&lt;Author&gt;Hong&lt;/Author&gt;&lt;Year&gt;2013&lt;/Year&gt;&lt;RecNum&gt;199&lt;/RecNum&gt;&lt;DisplayText&gt;[19]&lt;/DisplayText&gt;&lt;record&gt;&lt;rec-number&gt;199&lt;/rec-number&gt;&lt;foreign-keys&gt;&lt;key app="EN" db-id="z2f2dz52r9afeaeaxf6xtxxue2addx0desfv" timestamp="1535632022"&gt;199&lt;/key&gt;&lt;/foreign-keys&gt;&lt;ref-type name="Journal Article"&gt;17&lt;/ref-type&gt;&lt;contributors&gt;&lt;authors&gt;&lt;author&gt;Hong, Jiaxu&lt;/author&gt;&lt;author&gt;Xu, Jianjiang&lt;/author&gt;&lt;author&gt;Wei, Anji&lt;/author&gt;&lt;author&gt;Deng, Sophie X.&lt;/author&gt;&lt;author&gt;Cui, Xinhan&lt;/author&gt;&lt;author&gt;Yu, Xiaobo&lt;/author&gt;&lt;author&gt;Sun, Xinghuai&lt;/author&gt;&lt;/authors&gt;&lt;/contributors&gt;&lt;titles&gt;&lt;title&gt;A New Tonometer—The Corvis ST Tonometer: Clinical Comparison with Noncontact and Goldmann Applanation Tonometers&lt;/title&gt;&lt;secondary-title&gt;Investigative Ophthalmology &amp;amp; Visual Science&lt;/secondary-title&gt;&lt;/titles&gt;&lt;periodical&gt;&lt;full-title&gt;Investigative Ophthalmology &amp;amp; Visual Science&lt;/full-title&gt;&lt;/periodical&gt;&lt;pages&gt;659-665&lt;/pages&gt;&lt;volume&gt;54&lt;/volume&gt;&lt;number&gt;1&lt;/number&gt;&lt;dates&gt;&lt;year&gt;2013&lt;/year&gt;&lt;/dates&gt;&lt;isbn&gt;1552-5783&lt;/isbn&gt;&lt;urls&gt;&lt;related-urls&gt;&lt;url&gt;http://dx.doi.org/10.1167/iovs.12-10984&lt;/url&gt;&lt;/related-urls&gt;&lt;/urls&gt;&lt;electronic-resource-num&gt;10.1167/iovs.12-10984&lt;/electronic-resource-num&gt;&lt;/record&gt;&lt;/Cite&gt;&lt;/EndNote&gt;</w:instrText>
      </w:r>
      <w:r w:rsidRPr="0063064E">
        <w:rPr>
          <w:color w:val="000000"/>
          <w:sz w:val="20"/>
          <w:szCs w:val="20"/>
        </w:rPr>
        <w:fldChar w:fldCharType="separate"/>
      </w:r>
      <w:r w:rsidR="00971CB2">
        <w:rPr>
          <w:noProof/>
          <w:color w:val="000000"/>
          <w:sz w:val="20"/>
          <w:szCs w:val="20"/>
        </w:rPr>
        <w:t>[19]</w:t>
      </w:r>
      <w:r w:rsidRPr="0063064E">
        <w:rPr>
          <w:color w:val="000000"/>
          <w:sz w:val="20"/>
          <w:szCs w:val="20"/>
        </w:rPr>
        <w:fldChar w:fldCharType="end"/>
      </w:r>
      <w:r w:rsidRPr="0063064E">
        <w:rPr>
          <w:color w:val="000000"/>
          <w:sz w:val="20"/>
          <w:szCs w:val="20"/>
        </w:rPr>
        <w:t xml:space="preserve">, can dynamically image a corneal cross-sectional plane </w:t>
      </w:r>
      <w:r w:rsidRPr="0063064E">
        <w:rPr>
          <w:rFonts w:eastAsiaTheme="minorEastAsia"/>
          <w:color w:val="000000" w:themeColor="text1"/>
          <w:sz w:val="20"/>
          <w:szCs w:val="20"/>
        </w:rPr>
        <w:t>intersecting the corneal apex (corneal meridian)</w:t>
      </w:r>
      <w:r w:rsidRPr="0063064E">
        <w:rPr>
          <w:color w:val="000000"/>
          <w:sz w:val="20"/>
          <w:szCs w:val="20"/>
        </w:rPr>
        <w:t xml:space="preserve"> during an air-puff induced corneal deformation event. However, this system can capture information only </w:t>
      </w:r>
      <w:r w:rsidRPr="0063064E">
        <w:rPr>
          <w:rFonts w:eastAsiaTheme="minorEastAsia"/>
          <w:color w:val="000000" w:themeColor="text1"/>
          <w:sz w:val="20"/>
          <w:szCs w:val="20"/>
        </w:rPr>
        <w:t xml:space="preserve">on the horizontal meridian </w:t>
      </w:r>
      <w:r w:rsidRPr="0063064E">
        <w:rPr>
          <w:color w:val="000000"/>
          <w:sz w:val="20"/>
          <w:szCs w:val="20"/>
        </w:rPr>
        <w:fldChar w:fldCharType="begin"/>
      </w:r>
      <w:r w:rsidR="00971CB2">
        <w:rPr>
          <w:color w:val="000000"/>
          <w:sz w:val="20"/>
          <w:szCs w:val="20"/>
        </w:rPr>
        <w:instrText xml:space="preserve"> ADDIN EN.CITE &lt;EndNote&gt;&lt;Cite&gt;&lt;Author&gt;Birkenfeld&lt;/Author&gt;&lt;Year&gt;2019&lt;/Year&gt;&lt;RecNum&gt;316&lt;/RecNum&gt;&lt;DisplayText&gt;[20]&lt;/DisplayText&gt;&lt;record&gt;&lt;rec-number&gt;316&lt;/rec-number&gt;&lt;foreign-keys&gt;&lt;key app="EN" db-id="z2f2dz52r9afeaeaxf6xtxxue2addx0desfv" timestamp="1582194754"&gt;316&lt;/key&gt;&lt;/foreign-keys&gt;&lt;ref-type name="Conference Paper"&gt;47&lt;/ref-type&gt;&lt;contributors&gt;&lt;authors&gt;&lt;author&gt;Birkenfeld, J.&lt;/author&gt;&lt;author&gt;Germann, J.A.&lt;/author&gt;&lt;author&gt;de Castro, A.&lt;/author&gt;&lt;author&gt;de la Hoz, A.&lt;/author&gt;&lt;author&gt;Curatolo, A.&lt;/author&gt;&lt;author&gt;Marcos, S.&lt;/author&gt;&lt;/authors&gt;&lt;/contributors&gt;&lt;titles&gt;&lt;title&gt;Assessment of asymmetries in biomechanical properties from corneal deformation imaging&lt;/title&gt;&lt;secondary-title&gt;ARVO Annual Meeting&lt;/secondary-title&gt;&lt;/titles&gt;&lt;dates&gt;&lt;year&gt;2019&lt;/year&gt;&lt;/dates&gt;&lt;pub-location&gt;Vancover, Canada&lt;/pub-location&gt;&lt;publisher&gt;Investigative Ophthalmology &amp;amp; Visual Science&lt;/publisher&gt;&lt;urls&gt;&lt;/urls&gt;&lt;/record&gt;&lt;/Cite&gt;&lt;/EndNote&gt;</w:instrText>
      </w:r>
      <w:r w:rsidRPr="0063064E">
        <w:rPr>
          <w:color w:val="000000"/>
          <w:sz w:val="20"/>
          <w:szCs w:val="20"/>
        </w:rPr>
        <w:fldChar w:fldCharType="separate"/>
      </w:r>
      <w:r w:rsidR="00971CB2">
        <w:rPr>
          <w:noProof/>
          <w:color w:val="000000"/>
          <w:sz w:val="20"/>
          <w:szCs w:val="20"/>
        </w:rPr>
        <w:t>[20]</w:t>
      </w:r>
      <w:r w:rsidRPr="0063064E">
        <w:rPr>
          <w:color w:val="000000"/>
          <w:sz w:val="20"/>
          <w:szCs w:val="20"/>
        </w:rPr>
        <w:fldChar w:fldCharType="end"/>
      </w:r>
      <w:r w:rsidRPr="0063064E">
        <w:rPr>
          <w:color w:val="000000"/>
          <w:sz w:val="20"/>
          <w:szCs w:val="20"/>
        </w:rPr>
        <w:t xml:space="preserve">, which limits the detection of corneal deformation asymmetry and its accuracy as keratoconus biomarker </w:t>
      </w:r>
      <w:r w:rsidRPr="0063064E">
        <w:rPr>
          <w:color w:val="000000"/>
          <w:sz w:val="20"/>
          <w:szCs w:val="20"/>
        </w:rPr>
        <w:fldChar w:fldCharType="begin"/>
      </w:r>
      <w:r w:rsidR="001A2B38">
        <w:rPr>
          <w:color w:val="000000"/>
          <w:sz w:val="20"/>
          <w:szCs w:val="20"/>
        </w:rPr>
        <w:instrText xml:space="preserve"> ADDIN EN.CITE &lt;EndNote&gt;&lt;Cite&gt;&lt;Author&gt;Esporcatte&lt;/Author&gt;&lt;Year&gt;2020&lt;/Year&gt;&lt;RecNum&gt;317&lt;/RecNum&gt;&lt;DisplayText&gt;[9]&lt;/DisplayText&gt;&lt;record&gt;&lt;rec-number&gt;317&lt;/rec-number&gt;&lt;foreign-keys&gt;&lt;key app="EN" db-id="z2f2dz52r9afeaeaxf6xtxxue2addx0desfv" timestamp="1582196754"&gt;317&lt;/key&gt;&lt;/foreign-keys&gt;&lt;ref-type name="Journal Article"&gt;17&lt;/ref-type&gt;&lt;contributors&gt;&lt;authors&gt;&lt;author&gt;Esporcatte, Louise Pellegrino Gomes&lt;/author&gt;&lt;author&gt;Salomão, Marcella Q.&lt;/author&gt;&lt;author&gt;Lopes, Bernardo T.&lt;/author&gt;&lt;author&gt;Vinciguerra, Paolo&lt;/author&gt;&lt;author&gt;Vinciguerra, Riccardo&lt;/author&gt;&lt;author&gt;Roberts, Cynthia&lt;/author&gt;&lt;author&gt;Elsheikh, Ahmed&lt;/author&gt;&lt;author&gt;Dawson, Daniel G.&lt;/author&gt;&lt;author&gt;Ambrósio, Renato&lt;/author&gt;&lt;/authors&gt;&lt;/contributors&gt;&lt;titles&gt;&lt;title&gt;Biomechanical diagnostics of the cornea&lt;/title&gt;&lt;secondary-title&gt;Eye and Vision&lt;/secondary-title&gt;&lt;/titles&gt;&lt;periodical&gt;&lt;full-title&gt;Eye and Vision&lt;/full-title&gt;&lt;/periodical&gt;&lt;pages&gt;9&lt;/pages&gt;&lt;volume&gt;7&lt;/volume&gt;&lt;number&gt;1&lt;/number&gt;&lt;dates&gt;&lt;year&gt;2020&lt;/year&gt;&lt;pub-dates&gt;&lt;date&gt;2020/02/05&lt;/date&gt;&lt;/pub-dates&gt;&lt;/dates&gt;&lt;isbn&gt;2326-0254&lt;/isbn&gt;&lt;urls&gt;&lt;related-urls&gt;&lt;url&gt;https://doi.org/10.1186/s40662-020-0174-x&lt;/url&gt;&lt;/related-urls&gt;&lt;/urls&gt;&lt;electronic-resource-num&gt;10.1186/s40662-020-0174-x&lt;/electronic-resource-num&gt;&lt;/record&gt;&lt;/Cite&gt;&lt;/EndNote&gt;</w:instrText>
      </w:r>
      <w:r w:rsidRPr="0063064E">
        <w:rPr>
          <w:color w:val="000000"/>
          <w:sz w:val="20"/>
          <w:szCs w:val="20"/>
        </w:rPr>
        <w:fldChar w:fldCharType="separate"/>
      </w:r>
      <w:r w:rsidR="001A2B38">
        <w:rPr>
          <w:noProof/>
          <w:color w:val="000000"/>
          <w:sz w:val="20"/>
          <w:szCs w:val="20"/>
        </w:rPr>
        <w:t>[9]</w:t>
      </w:r>
      <w:r w:rsidRPr="0063064E">
        <w:rPr>
          <w:color w:val="000000"/>
          <w:sz w:val="20"/>
          <w:szCs w:val="20"/>
        </w:rPr>
        <w:fldChar w:fldCharType="end"/>
      </w:r>
      <w:r w:rsidRPr="0063064E">
        <w:rPr>
          <w:color w:val="000000"/>
          <w:sz w:val="20"/>
          <w:szCs w:val="20"/>
        </w:rPr>
        <w:t xml:space="preserve">, especially for eccentric keratoconus patients, where the softer corneal region often occurs </w:t>
      </w:r>
      <w:r w:rsidRPr="0063064E">
        <w:rPr>
          <w:rFonts w:eastAsiaTheme="minorEastAsia"/>
          <w:sz w:val="20"/>
          <w:szCs w:val="20"/>
          <w:lang w:eastAsia="ja-JP"/>
        </w:rPr>
        <w:t xml:space="preserve">below the apex </w:t>
      </w:r>
      <w:r w:rsidRPr="0063064E">
        <w:rPr>
          <w:rFonts w:eastAsiaTheme="minorEastAsia"/>
          <w:sz w:val="20"/>
          <w:szCs w:val="20"/>
          <w:lang w:eastAsia="ja-JP"/>
        </w:rPr>
        <w:fldChar w:fldCharType="begin"/>
      </w:r>
      <w:r w:rsidR="00971CB2">
        <w:rPr>
          <w:rFonts w:eastAsiaTheme="minorEastAsia"/>
          <w:sz w:val="20"/>
          <w:szCs w:val="20"/>
          <w:lang w:eastAsia="ja-JP"/>
        </w:rPr>
        <w:instrText xml:space="preserve"> ADDIN EN.CITE &lt;EndNote&gt;&lt;Cite&gt;&lt;Author&gt;Demirbas&lt;/Author&gt;&lt;Year&gt;1998&lt;/Year&gt;&lt;RecNum&gt;352&lt;/RecNum&gt;&lt;DisplayText&gt;[21]&lt;/DisplayText&gt;&lt;record&gt;&lt;rec-number&gt;352&lt;/rec-number&gt;&lt;foreign-keys&gt;&lt;key app="EN" db-id="z2f2dz52r9afeaeaxf6xtxxue2addx0desfv" timestamp="1582224170"&gt;352&lt;/key&gt;&lt;/foreign-keys&gt;&lt;ref-type name="Journal Article"&gt;17&lt;/ref-type&gt;&lt;contributors&gt;&lt;authors&gt;&lt;author&gt;Demirbas, Nilufer H.&lt;/author&gt;&lt;author&gt;Pflugfelder, Stephen C.&lt;/author&gt;&lt;/authors&gt;&lt;/contributors&gt;&lt;titles&gt;&lt;title&gt;Topographic Pattern and Apex Location of Keratoconus on Elevation Topography Maps&lt;/title&gt;&lt;secondary-title&gt;Cornea&lt;/secondary-title&gt;&lt;/titles&gt;&lt;periodical&gt;&lt;full-title&gt;Cornea&lt;/full-title&gt;&lt;/periodical&gt;&lt;pages&gt;476-484&lt;/pages&gt;&lt;volume&gt;17&lt;/volume&gt;&lt;number&gt;5&lt;/number&gt;&lt;keywords&gt;&lt;keyword&gt;Keratoconus&lt;/keyword&gt;&lt;keyword&gt;PAR Corneal Topography System&lt;/keyword&gt;&lt;keyword&gt;Elevation topography.&lt;/keyword&gt;&lt;/keywords&gt;&lt;dates&gt;&lt;year&gt;1998&lt;/year&gt;&lt;/dates&gt;&lt;isbn&gt;0277-3740&lt;/isbn&gt;&lt;accession-num&gt;00003226-199809000-00004&lt;/accession-num&gt;&lt;urls&gt;&lt;related-urls&gt;&lt;url&gt;https://journals.lww.com/corneajrnl/Fulltext/1998/09000/Topographic_Pattern_and_Apex_Location_of.4.aspx&lt;/url&gt;&lt;/related-urls&gt;&lt;/urls&gt;&lt;/record&gt;&lt;/Cite&gt;&lt;/EndNote&gt;</w:instrText>
      </w:r>
      <w:r w:rsidRPr="0063064E">
        <w:rPr>
          <w:rFonts w:eastAsiaTheme="minorEastAsia"/>
          <w:sz w:val="20"/>
          <w:szCs w:val="20"/>
          <w:lang w:eastAsia="ja-JP"/>
        </w:rPr>
        <w:fldChar w:fldCharType="separate"/>
      </w:r>
      <w:r w:rsidR="00971CB2">
        <w:rPr>
          <w:rFonts w:eastAsiaTheme="minorEastAsia"/>
          <w:noProof/>
          <w:sz w:val="20"/>
          <w:szCs w:val="20"/>
          <w:lang w:eastAsia="ja-JP"/>
        </w:rPr>
        <w:t>[21]</w:t>
      </w:r>
      <w:r w:rsidRPr="0063064E">
        <w:rPr>
          <w:rFonts w:eastAsiaTheme="minorEastAsia"/>
          <w:sz w:val="20"/>
          <w:szCs w:val="20"/>
          <w:lang w:eastAsia="ja-JP"/>
        </w:rPr>
        <w:fldChar w:fldCharType="end"/>
      </w:r>
      <w:r w:rsidRPr="0063064E">
        <w:rPr>
          <w:rFonts w:eastAsiaTheme="minorEastAsia"/>
          <w:sz w:val="20"/>
          <w:szCs w:val="20"/>
          <w:lang w:eastAsia="ja-JP"/>
        </w:rPr>
        <w:t xml:space="preserve">. Numerical modelling of the eye and its internal structure </w:t>
      </w:r>
      <w:r w:rsidRPr="0063064E">
        <w:rPr>
          <w:rFonts w:eastAsiaTheme="minorEastAsia"/>
          <w:sz w:val="20"/>
          <w:szCs w:val="20"/>
          <w:lang w:eastAsia="ja-JP"/>
        </w:rPr>
        <w:fldChar w:fldCharType="begin"/>
      </w:r>
      <w:r w:rsidR="00971CB2">
        <w:rPr>
          <w:rFonts w:eastAsiaTheme="minorEastAsia"/>
          <w:sz w:val="20"/>
          <w:szCs w:val="20"/>
          <w:lang w:eastAsia="ja-JP"/>
        </w:rPr>
        <w:instrText xml:space="preserve"> ADDIN EN.CITE &lt;EndNote&gt;&lt;Cite&gt;&lt;Author&gt;Elsheikh&lt;/Author&gt;&lt;Year&gt;2010&lt;/Year&gt;&lt;RecNum&gt;84&lt;/RecNum&gt;&lt;DisplayText&gt;[22, 23]&lt;/DisplayText&gt;&lt;record&gt;&lt;rec-number&gt;84&lt;/rec-number&gt;&lt;foreign-keys&gt;&lt;key app="EN" db-id="z2f2dz52r9afeaeaxf6xtxxue2addx0desfv" timestamp="1520855785"&gt;84&lt;/key&gt;&lt;/foreign-keys&gt;&lt;ref-type name="Journal Article"&gt;17&lt;/ref-type&gt;&lt;contributors&gt;&lt;authors&gt;&lt;author&gt;Elsheikh, Ahmed&lt;/author&gt;&lt;/authors&gt;&lt;/contributors&gt;&lt;titles&gt;&lt;title&gt;Finite Element Modeling of Corneal Biomechanical Behavior&lt;/title&gt;&lt;secondary-title&gt;J Refract Surg.&lt;/secondary-title&gt;&lt;/titles&gt;&lt;periodical&gt;&lt;full-title&gt;J Refract Surg.&lt;/full-title&gt;&lt;/periodical&gt;&lt;pages&gt;289-300&lt;/pages&gt;&lt;volume&gt;26&lt;/volume&gt;&lt;dates&gt;&lt;year&gt;2010&lt;/year&gt;&lt;/dates&gt;&lt;urls&gt;&lt;/urls&gt;&lt;electronic-resource-num&gt;10.3928/1081597X-20090710-01&lt;/electronic-resource-num&gt;&lt;/record&gt;&lt;/Cite&gt;&lt;Cite&gt;&lt;Author&gt;Elsheikh&lt;/Author&gt;&lt;Year&gt;2010&lt;/Year&gt;&lt;RecNum&gt;88&lt;/RecNum&gt;&lt;record&gt;&lt;rec-number&gt;88&lt;/rec-number&gt;&lt;foreign-keys&gt;&lt;key app="EN" db-id="z2f2dz52r9afeaeaxf6xtxxue2addx0desfv" timestamp="1522945347"&gt;88&lt;/key&gt;&lt;/foreign-keys&gt;&lt;ref-type name="Journal Article"&gt;17&lt;/ref-type&gt;&lt;contributors&gt;&lt;authors&gt;&lt;author&gt;Elsheikh, Ahmed&lt;/author&gt;&lt;author&gt;Geraghty, Brendan&lt;/author&gt;&lt;author&gt;Rama, Paolo&lt;/author&gt;&lt;author&gt;Campanelli, Marino&lt;/author&gt;&lt;author&gt;Meek, Keith M.&lt;/author&gt;&lt;/authors&gt;&lt;/contributors&gt;&lt;titles&gt;&lt;title&gt;Characterization of age-related variation in corneal biomechanical properties&lt;/title&gt;&lt;secondary-title&gt;Journal of The Royal Society Interface&lt;/secondary-title&gt;&lt;/titles&gt;&lt;periodical&gt;&lt;full-title&gt;Journal of The Royal Society Interface&lt;/full-title&gt;&lt;/periodical&gt;&lt;pages&gt;1475-1485&lt;/pages&gt;&lt;volume&gt;7&lt;/volume&gt;&lt;number&gt;51&lt;/number&gt;&lt;dates&gt;&lt;year&gt;2010&lt;/year&gt;&lt;/dates&gt;&lt;urls&gt;&lt;related-urls&gt;&lt;url&gt;http://rsif.royalsocietypublishing.org/content/royinterface/7/51/1475.full.pdf&lt;/url&gt;&lt;/related-urls&gt;&lt;/urls&gt;&lt;electronic-resource-num&gt;10.1098/rsif.2010.0108&lt;/electronic-resource-num&gt;&lt;/record&gt;&lt;/Cite&gt;&lt;/EndNote&gt;</w:instrText>
      </w:r>
      <w:r w:rsidRPr="0063064E">
        <w:rPr>
          <w:rFonts w:eastAsiaTheme="minorEastAsia"/>
          <w:sz w:val="20"/>
          <w:szCs w:val="20"/>
          <w:lang w:eastAsia="ja-JP"/>
        </w:rPr>
        <w:fldChar w:fldCharType="separate"/>
      </w:r>
      <w:r w:rsidR="00971CB2">
        <w:rPr>
          <w:rFonts w:eastAsiaTheme="minorEastAsia"/>
          <w:noProof/>
          <w:sz w:val="20"/>
          <w:szCs w:val="20"/>
          <w:lang w:eastAsia="ja-JP"/>
        </w:rPr>
        <w:t>[22, 23]</w:t>
      </w:r>
      <w:r w:rsidRPr="0063064E">
        <w:rPr>
          <w:rFonts w:eastAsiaTheme="minorEastAsia"/>
          <w:sz w:val="20"/>
          <w:szCs w:val="20"/>
          <w:lang w:eastAsia="ja-JP"/>
        </w:rPr>
        <w:fldChar w:fldCharType="end"/>
      </w:r>
      <w:r w:rsidRPr="0063064E">
        <w:rPr>
          <w:rFonts w:eastAsiaTheme="minorEastAsia"/>
          <w:sz w:val="20"/>
          <w:szCs w:val="20"/>
          <w:lang w:eastAsia="ja-JP"/>
        </w:rPr>
        <w:t xml:space="preserve">, based on mechanical finite element analysis (FEA), coupled with computational fluid dynamic (CFD) modelling of the air domain surrounding the eye </w:t>
      </w:r>
      <w:r w:rsidRPr="0063064E">
        <w:rPr>
          <w:rFonts w:eastAsiaTheme="minorEastAsia"/>
          <w:sz w:val="20"/>
          <w:szCs w:val="20"/>
          <w:lang w:eastAsia="ja-JP"/>
        </w:rPr>
        <w:fldChar w:fldCharType="begin">
          <w:fldData xml:space="preserve">PEVuZE5vdGU+PENpdGU+PEF1dGhvcj5NYWtsYWQ8L0F1dGhvcj48WWVhcj4yMDE5PC9ZZWFyPjxS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</w:fldData>
        </w:fldChar>
      </w:r>
      <w:r w:rsidR="00971CB2">
        <w:rPr>
          <w:rFonts w:eastAsiaTheme="minorEastAsia"/>
          <w:sz w:val="20"/>
          <w:szCs w:val="20"/>
          <w:lang w:eastAsia="ja-JP"/>
        </w:rPr>
        <w:instrText xml:space="preserve"> ADDIN EN.CITE </w:instrText>
      </w:r>
      <w:r w:rsidR="00971CB2">
        <w:rPr>
          <w:rFonts w:eastAsiaTheme="minorEastAsia"/>
          <w:sz w:val="20"/>
          <w:szCs w:val="20"/>
          <w:lang w:eastAsia="ja-JP"/>
        </w:rPr>
        <w:fldChar w:fldCharType="begin">
          <w:fldData xml:space="preserve">PEVuZE5vdGU+PENpdGU+PEF1dGhvcj5NYWtsYWQ8L0F1dGhvcj48WWVhcj4yMDE5PC9ZZWFyPjxS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</w:fldData>
        </w:fldChar>
      </w:r>
      <w:r w:rsidR="00971CB2">
        <w:rPr>
          <w:rFonts w:eastAsiaTheme="minorEastAsia"/>
          <w:sz w:val="20"/>
          <w:szCs w:val="20"/>
          <w:lang w:eastAsia="ja-JP"/>
        </w:rPr>
        <w:instrText xml:space="preserve"> ADDIN EN.CITE.DATA </w:instrText>
      </w:r>
      <w:r w:rsidR="00971CB2">
        <w:rPr>
          <w:rFonts w:eastAsiaTheme="minorEastAsia"/>
          <w:sz w:val="20"/>
          <w:szCs w:val="20"/>
          <w:lang w:eastAsia="ja-JP"/>
        </w:rPr>
      </w:r>
      <w:r w:rsidR="00971CB2">
        <w:rPr>
          <w:rFonts w:eastAsiaTheme="minorEastAsia"/>
          <w:sz w:val="20"/>
          <w:szCs w:val="20"/>
          <w:lang w:eastAsia="ja-JP"/>
        </w:rPr>
        <w:fldChar w:fldCharType="end"/>
      </w:r>
      <w:r w:rsidRPr="0063064E">
        <w:rPr>
          <w:rFonts w:eastAsiaTheme="minorEastAsia"/>
          <w:sz w:val="20"/>
          <w:szCs w:val="20"/>
          <w:lang w:eastAsia="ja-JP"/>
        </w:rPr>
      </w:r>
      <w:r w:rsidRPr="0063064E">
        <w:rPr>
          <w:rFonts w:eastAsiaTheme="minorEastAsia"/>
          <w:sz w:val="20"/>
          <w:szCs w:val="20"/>
          <w:lang w:eastAsia="ja-JP"/>
        </w:rPr>
        <w:fldChar w:fldCharType="separate"/>
      </w:r>
      <w:r w:rsidR="00971CB2">
        <w:rPr>
          <w:rFonts w:eastAsiaTheme="minorEastAsia"/>
          <w:noProof/>
          <w:sz w:val="20"/>
          <w:szCs w:val="20"/>
          <w:lang w:eastAsia="ja-JP"/>
        </w:rPr>
        <w:t>[24, 25]</w:t>
      </w:r>
      <w:r w:rsidRPr="0063064E">
        <w:rPr>
          <w:rFonts w:eastAsiaTheme="minorEastAsia"/>
          <w:sz w:val="20"/>
          <w:szCs w:val="20"/>
          <w:lang w:eastAsia="ja-JP"/>
        </w:rPr>
        <w:fldChar w:fldCharType="end"/>
      </w:r>
      <w:r w:rsidRPr="0063064E">
        <w:rPr>
          <w:rFonts w:eastAsiaTheme="minorEastAsia"/>
          <w:sz w:val="20"/>
          <w:szCs w:val="20"/>
          <w:lang w:eastAsia="ja-JP"/>
        </w:rPr>
        <w:t>, can simulate air-puff induced corneal deformations and also guide the design of the corneal deformation imaging system.</w:t>
      </w:r>
    </w:p>
    <w:p w14:paraId="04D33DED" w14:textId="3EFDF885" w:rsidR="006659C8" w:rsidRPr="0063064E" w:rsidRDefault="006659C8" w:rsidP="006659C8">
      <w:pPr>
        <w:pStyle w:val="ListParagraph"/>
        <w:spacing w:before="120"/>
        <w:ind w:left="0" w:firstLine="284"/>
        <w:jc w:val="both"/>
        <w:rPr>
          <w:color w:val="000000"/>
          <w:sz w:val="20"/>
          <w:szCs w:val="20"/>
        </w:rPr>
      </w:pPr>
      <w:r w:rsidRPr="0063064E">
        <w:rPr>
          <w:rFonts w:eastAsiaTheme="minorEastAsia"/>
          <w:sz w:val="20"/>
          <w:szCs w:val="20"/>
          <w:lang w:eastAsia="ja-JP"/>
        </w:rPr>
        <w:t>Optical coherence tomography (OCT)</w:t>
      </w:r>
      <w:r w:rsidRPr="0063064E">
        <w:rPr>
          <w:color w:val="000000"/>
          <w:sz w:val="20"/>
          <w:szCs w:val="20"/>
        </w:rPr>
        <w:t xml:space="preserve"> </w:t>
      </w:r>
      <w:r w:rsidRPr="0063064E">
        <w:rPr>
          <w:color w:val="000000"/>
          <w:sz w:val="20"/>
          <w:szCs w:val="20"/>
        </w:rPr>
        <w:fldChar w:fldCharType="begin"/>
      </w:r>
      <w:r w:rsidR="00971CB2">
        <w:rPr>
          <w:color w:val="000000"/>
          <w:sz w:val="20"/>
          <w:szCs w:val="20"/>
        </w:rPr>
        <w:instrText xml:space="preserve"> ADDIN EN.CITE &lt;EndNote&gt;&lt;Cite&gt;&lt;Author&gt;Ang&lt;/Author&gt;&lt;Year&gt;2018&lt;/Year&gt;&lt;RecNum&gt;143&lt;/RecNum&gt;&lt;DisplayText&gt;[26]&lt;/DisplayText&gt;&lt;record&gt;&lt;rec-number&gt;143&lt;/rec-number&gt;&lt;foreign-keys&gt;&lt;key app="EN" db-id="z2f2dz52r9afeaeaxf6xtxxue2addx0desfv" timestamp="1532441262"&gt;143&lt;/key&gt;&lt;/foreign-keys&gt;&lt;ref-type name="Journal Article"&gt;17&lt;/ref-type&gt;&lt;contributors&gt;&lt;authors&gt;&lt;author&gt;Ang, Marcus&lt;/author&gt;&lt;author&gt;Baskaran, Mani&lt;/author&gt;&lt;author&gt;Werkmeister, René M.&lt;/author&gt;&lt;author&gt;Chua, Jacqueline&lt;/author&gt;&lt;author&gt;Schmidl, Doreen&lt;/author&gt;&lt;author&gt;Aranha dos Santos, Valentin&lt;/author&gt;&lt;author&gt;Garhöfer, Gerhard&lt;/author&gt;&lt;author&gt;Mehta, Jodhbir S.&lt;/author&gt;&lt;author&gt;Schmetterer, Leopold&lt;/author&gt;&lt;/authors&gt;&lt;/contributors&gt;&lt;titles&gt;&lt;title&gt;Anterior segment optical coherence tomography&lt;/title&gt;&lt;secondary-title&gt;Progress in Retinal and Eye Research&lt;/secondary-title&gt;&lt;/titles&gt;&lt;periodical&gt;&lt;full-title&gt;Progress in Retinal and Eye Research&lt;/full-title&gt;&lt;/periodical&gt;&lt;keywords&gt;&lt;keyword&gt;Optical coherence tomography&lt;/keyword&gt;&lt;keyword&gt;Cornea&lt;/keyword&gt;&lt;keyword&gt;Glaucoma&lt;/keyword&gt;&lt;keyword&gt;Anterior segment&lt;/keyword&gt;&lt;keyword&gt;Angiography&lt;/keyword&gt;&lt;/keywords&gt;&lt;dates&gt;&lt;year&gt;2018&lt;/year&gt;&lt;pub-dates&gt;&lt;date&gt;2018/04/07/&lt;/date&gt;&lt;/pub-dates&gt;&lt;/dates&gt;&lt;isbn&gt;1350-9462&lt;/isbn&gt;&lt;urls&gt;&lt;related-urls&gt;&lt;url&gt;http://www.sciencedirect.com/science/article/pii/S135094621730085X&lt;/url&gt;&lt;/related-urls&gt;&lt;/urls&gt;&lt;electronic-resource-num&gt;https://doi.org/10.1016/j.preteyeres.2018.04.002&lt;/electronic-resource-num&gt;&lt;/record&gt;&lt;/Cite&gt;&lt;/EndNote&gt;</w:instrText>
      </w:r>
      <w:r w:rsidRPr="0063064E">
        <w:rPr>
          <w:color w:val="000000"/>
          <w:sz w:val="20"/>
          <w:szCs w:val="20"/>
        </w:rPr>
        <w:fldChar w:fldCharType="separate"/>
      </w:r>
      <w:r w:rsidR="00971CB2">
        <w:rPr>
          <w:noProof/>
          <w:color w:val="000000"/>
          <w:sz w:val="20"/>
          <w:szCs w:val="20"/>
        </w:rPr>
        <w:t>[26]</w:t>
      </w:r>
      <w:r w:rsidRPr="0063064E">
        <w:rPr>
          <w:color w:val="000000"/>
          <w:sz w:val="20"/>
          <w:szCs w:val="20"/>
        </w:rPr>
        <w:fldChar w:fldCharType="end"/>
      </w:r>
      <w:r w:rsidRPr="0063064E">
        <w:rPr>
          <w:color w:val="000000"/>
          <w:sz w:val="20"/>
          <w:szCs w:val="20"/>
        </w:rPr>
        <w:t xml:space="preserve"> allows for the rapid acquisition of corneal topography and tomography images </w:t>
      </w:r>
      <w:r w:rsidRPr="0063064E">
        <w:rPr>
          <w:color w:val="000000"/>
          <w:sz w:val="20"/>
          <w:szCs w:val="20"/>
        </w:rPr>
        <w:fldChar w:fldCharType="begin"/>
      </w:r>
      <w:r w:rsidR="00971CB2">
        <w:rPr>
          <w:color w:val="000000"/>
          <w:sz w:val="20"/>
          <w:szCs w:val="20"/>
        </w:rPr>
        <w:instrText xml:space="preserve"> ADDIN EN.CITE &lt;EndNote&gt;&lt;Cite&gt;&lt;Author&gt;Ortiz&lt;/Author&gt;&lt;Year&gt;2011&lt;/Year&gt;&lt;RecNum&gt;4&lt;/RecNum&gt;&lt;DisplayText&gt;[27]&lt;/DisplayText&gt;&lt;record&gt;&lt;rec-number&gt;4&lt;/rec-number&gt;&lt;foreign-keys&gt;&lt;key app="EN" db-id="z2f2dz52r9afeaeaxf6xtxxue2addx0desfv" timestamp="1491272576"&gt;4&lt;/key&gt;&lt;/foreign-keys&gt;&lt;ref-type name="Journal Article"&gt;17&lt;/ref-type&gt;&lt;contributors&gt;&lt;authors&gt;&lt;author&gt;Ortiz, Sergio&lt;/author&gt;&lt;author&gt;Siedlecki, Damian&lt;/author&gt;&lt;author&gt;Pérez-Merino, Pablo&lt;/author&gt;&lt;author&gt;Chia, Noelia&lt;/author&gt;&lt;author&gt;de Castro, Alberto&lt;/author&gt;&lt;author&gt;Szkulmowski, Maciej&lt;/author&gt;&lt;author&gt;Wojtkowski, Maciej&lt;/author&gt;&lt;author&gt;Marcos, Susana&lt;/author&gt;&lt;/authors&gt;&lt;/contributors&gt;&lt;titles&gt;&lt;title&gt;Corneal topography from spectral optical coherence tomography (sOCT)&lt;/title&gt;&lt;secondary-title&gt;Biomedical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Express&lt;/abbr-1&gt;&lt;/alt-periodical&gt;&lt;pages&gt;3232-3247&lt;/pages&gt;&lt;volume&gt;2&lt;/volume&gt;&lt;number&gt;12&lt;/number&gt;&lt;keywords&gt;&lt;keyword&gt;Optical coherence tomography&lt;/keyword&gt;&lt;keyword&gt;Three-dimensional image acquisition&lt;/keyword&gt;&lt;keyword&gt;Optical instruments&lt;/keyword&gt;&lt;keyword&gt;Optical standards and testing&lt;/keyword&gt;&lt;keyword&gt;Surface measurements, figure&lt;/keyword&gt;&lt;keyword&gt;Visual optics, ophthalmic instrumentation&lt;/keyword&gt;&lt;/keywords&gt;&lt;dates&gt;&lt;year&gt;2011&lt;/year&gt;&lt;pub-dates&gt;&lt;date&gt;2011/12/01&lt;/date&gt;&lt;/pub-dates&gt;&lt;/dates&gt;&lt;publisher&gt;OSA&lt;/publisher&gt;&lt;urls&gt;&lt;related-urls&gt;&lt;url&gt;http://www.osapublishing.org/boe/abstract.cfm?URI=boe-2-12-3232&lt;/url&gt;&lt;/related-urls&gt;&lt;/urls&gt;&lt;electronic-resource-num&gt;10.1364/BOE.2.003232&lt;/electronic-resource-num&gt;&lt;/record&gt;&lt;/Cite&gt;&lt;/EndNote&gt;</w:instrText>
      </w:r>
      <w:r w:rsidRPr="0063064E">
        <w:rPr>
          <w:color w:val="000000"/>
          <w:sz w:val="20"/>
          <w:szCs w:val="20"/>
        </w:rPr>
        <w:fldChar w:fldCharType="separate"/>
      </w:r>
      <w:r w:rsidR="00971CB2">
        <w:rPr>
          <w:noProof/>
          <w:color w:val="000000"/>
          <w:sz w:val="20"/>
          <w:szCs w:val="20"/>
        </w:rPr>
        <w:t>[27]</w:t>
      </w:r>
      <w:r w:rsidRPr="0063064E">
        <w:rPr>
          <w:color w:val="000000"/>
          <w:sz w:val="20"/>
          <w:szCs w:val="20"/>
        </w:rPr>
        <w:fldChar w:fldCharType="end"/>
      </w:r>
      <w:r w:rsidRPr="0063064E">
        <w:rPr>
          <w:color w:val="000000"/>
          <w:sz w:val="20"/>
          <w:szCs w:val="20"/>
        </w:rPr>
        <w:t>, and it has been used in combination with an air</w:t>
      </w:r>
      <w:r w:rsidRPr="0063064E">
        <w:rPr>
          <w:color w:val="000000"/>
          <w:sz w:val="20"/>
          <w:szCs w:val="20"/>
        </w:rPr>
        <w:noBreakHyphen/>
        <w:t xml:space="preserve">puff stimulus </w:t>
      </w:r>
      <w:r w:rsidRPr="0063064E">
        <w:rPr>
          <w:color w:val="000000"/>
          <w:sz w:val="20"/>
          <w:szCs w:val="20"/>
        </w:rPr>
        <w:fldChar w:fldCharType="begin"/>
      </w:r>
      <w:r w:rsidR="00971CB2">
        <w:rPr>
          <w:color w:val="000000"/>
          <w:sz w:val="20"/>
          <w:szCs w:val="20"/>
        </w:rPr>
        <w:instrText xml:space="preserve"> ADDIN EN.CITE &lt;EndNote&gt;&lt;Cite&gt;&lt;Author&gt;Marcos&lt;/Author&gt;&lt;Year&gt;2016&lt;/Year&gt;&lt;RecNum&gt;311&lt;/RecNum&gt;&lt;DisplayText&gt;[28]&lt;/DisplayText&gt;&lt;record&gt;&lt;rec-number&gt;311&lt;/rec-number&gt;&lt;foreign-keys&gt;&lt;key app="EN" db-id="z2f2dz52r9afeaeaxf6xtxxue2addx0desfv" timestamp="1563786617"&gt;311&lt;/key&gt;&lt;/foreign-keys&gt;&lt;ref-type name="Book Section"&gt;5&lt;/ref-type&gt;&lt;contributors&gt;&lt;authors&gt;&lt;author&gt;Marcos, Susana&lt;/author&gt;&lt;author&gt;Dorronsoro, Carlos&lt;/author&gt;&lt;author&gt;Karnowski, Karol&lt;/author&gt;&lt;author&gt;Wojtkowski, Maciej&lt;/author&gt;&lt;/authors&gt;&lt;secondary-authors&gt;&lt;author&gt;Roberts, C.J.&lt;/author&gt;&lt;author&gt;Liu, J.&lt;/author&gt;&lt;/secondary-authors&gt;&lt;/contributors&gt;&lt;titles&gt;&lt;title&gt;OCT with air puff stimulus&lt;/title&gt;&lt;secondary-title&gt;Corneal Biomechanics: From Theory of Practice&lt;/secondary-title&gt;&lt;/titles&gt;&lt;pages&gt;115 - 136&lt;/pages&gt;&lt;section&gt;7&lt;/section&gt;&lt;dates&gt;&lt;year&gt;2016&lt;/year&gt;&lt;/dates&gt;&lt;publisher&gt;Kugler Publications&lt;/publisher&gt;&lt;isbn&gt;90-6299-248-X&lt;/isbn&gt;&lt;urls&gt;&lt;related-urls&gt;&lt;url&gt;http://hdl.handle.net/10261/155151&lt;/url&gt;&lt;/related-urls&gt;&lt;/urls&gt;&lt;/record&gt;&lt;/Cite&gt;&lt;/EndNote&gt;</w:instrText>
      </w:r>
      <w:r w:rsidRPr="0063064E">
        <w:rPr>
          <w:color w:val="000000"/>
          <w:sz w:val="20"/>
          <w:szCs w:val="20"/>
        </w:rPr>
        <w:fldChar w:fldCharType="separate"/>
      </w:r>
      <w:r w:rsidR="00971CB2">
        <w:rPr>
          <w:noProof/>
          <w:color w:val="000000"/>
          <w:sz w:val="20"/>
          <w:szCs w:val="20"/>
        </w:rPr>
        <w:t>[28]</w:t>
      </w:r>
      <w:r w:rsidRPr="0063064E">
        <w:rPr>
          <w:color w:val="000000"/>
          <w:sz w:val="20"/>
          <w:szCs w:val="20"/>
        </w:rPr>
        <w:fldChar w:fldCharType="end"/>
      </w:r>
      <w:r w:rsidRPr="0063064E">
        <w:rPr>
          <w:color w:val="000000"/>
          <w:sz w:val="20"/>
          <w:szCs w:val="20"/>
        </w:rPr>
        <w:t>. A spectrometer</w:t>
      </w:r>
      <w:r w:rsidRPr="0063064E">
        <w:rPr>
          <w:color w:val="000000"/>
          <w:sz w:val="20"/>
          <w:szCs w:val="20"/>
        </w:rPr>
        <w:noBreakHyphen/>
        <w:t>based OCT system was used to capture air</w:t>
      </w:r>
      <w:r w:rsidRPr="0063064E">
        <w:rPr>
          <w:color w:val="000000"/>
          <w:sz w:val="20"/>
          <w:szCs w:val="20"/>
        </w:rPr>
        <w:noBreakHyphen/>
        <w:t xml:space="preserve">puff induced corneal deformation on the horizontal meridian </w:t>
      </w:r>
      <w:r w:rsidRPr="0063064E">
        <w:rPr>
          <w:color w:val="000000"/>
          <w:sz w:val="20"/>
          <w:szCs w:val="20"/>
        </w:rPr>
        <w:fldChar w:fldCharType="begin"/>
      </w:r>
      <w:r w:rsidR="00971CB2">
        <w:rPr>
          <w:color w:val="000000"/>
          <w:sz w:val="20"/>
          <w:szCs w:val="20"/>
        </w:rPr>
        <w:instrText xml:space="preserve"> ADDIN EN.CITE &lt;EndNote&gt;&lt;Cite&gt;&lt;Author&gt;Dorronsoro&lt;/Author&gt;&lt;Year&gt;2012&lt;/Year&gt;&lt;RecNum&gt;71&lt;/RecNum&gt;&lt;DisplayText&gt;[29]&lt;/DisplayText&gt;&lt;record&gt;&lt;rec-number&gt;71&lt;/rec-number&gt;&lt;foreign-keys&gt;&lt;key app="EN" db-id="z2f2dz52r9afeaeaxf6xtxxue2addx0desfv" timestamp="1519635724"&gt;71&lt;/key&gt;&lt;/foreign-keys&gt;&lt;ref-type name="Journal Article"&gt;17&lt;/ref-type&gt;&lt;contributors&gt;&lt;authors&gt;&lt;author&gt;Dorronsoro, Carlos&lt;/author&gt;&lt;author&gt;Pascual, Daniel&lt;/author&gt;&lt;author&gt;Pérez-Merino, Pablo&lt;/author&gt;&lt;author&gt;Kling, Sabine&lt;/author&gt;&lt;author&gt;Marcos, Susana&lt;/author&gt;&lt;/authors&gt;&lt;/contributors&gt;&lt;titles&gt;&lt;title&gt;Dynamic OCT measurement of corneal deformation by an air puff in normal and cross-linked corneas&lt;/title&gt;&lt;secondary-title&gt;Biomedical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Express&lt;/abbr-1&gt;&lt;/alt-periodical&gt;&lt;pages&gt;473-487&lt;/pages&gt;&lt;volume&gt;3&lt;/volume&gt;&lt;number&gt;3&lt;/number&gt;&lt;keywords&gt;&lt;keyword&gt;Medical and biological imaging&lt;/keyword&gt;&lt;keyword&gt;Ophthalmology&lt;/keyword&gt;&lt;keyword&gt;Optical coherence tomography&lt;/keyword&gt;&lt;keyword&gt;Ophthalmic optics and devices&lt;/keyword&gt;&lt;keyword&gt;Physiological optics&lt;/keyword&gt;&lt;/keywords&gt;&lt;dates&gt;&lt;year&gt;2012&lt;/year&gt;&lt;pub-dates&gt;&lt;date&gt;2012/03/01&lt;/date&gt;&lt;/pub-dates&gt;&lt;/dates&gt;&lt;publisher&gt;OSA&lt;/publisher&gt;&lt;urls&gt;&lt;related-urls&gt;&lt;url&gt;http://www.osapublishing.org/boe/abstract.cfm?URI=boe-3-3-473&lt;/url&gt;&lt;/related-urls&gt;&lt;/urls&gt;&lt;electronic-resource-num&gt;10.1364/BOE.3.000473&lt;/electronic-resource-num&gt;&lt;/record&gt;&lt;/Cite&gt;&lt;/EndNote&gt;</w:instrText>
      </w:r>
      <w:r w:rsidRPr="0063064E">
        <w:rPr>
          <w:color w:val="000000"/>
          <w:sz w:val="20"/>
          <w:szCs w:val="20"/>
        </w:rPr>
        <w:fldChar w:fldCharType="separate"/>
      </w:r>
      <w:r w:rsidR="00971CB2">
        <w:rPr>
          <w:noProof/>
          <w:color w:val="000000"/>
          <w:sz w:val="20"/>
          <w:szCs w:val="20"/>
        </w:rPr>
        <w:t>[29]</w:t>
      </w:r>
      <w:r w:rsidRPr="0063064E">
        <w:rPr>
          <w:color w:val="000000"/>
          <w:sz w:val="20"/>
          <w:szCs w:val="20"/>
        </w:rPr>
        <w:fldChar w:fldCharType="end"/>
      </w:r>
      <w:r w:rsidRPr="0063064E">
        <w:rPr>
          <w:color w:val="000000"/>
          <w:sz w:val="20"/>
          <w:szCs w:val="20"/>
        </w:rPr>
        <w:t xml:space="preserve">. </w:t>
      </w:r>
      <w:r w:rsidRPr="0063064E">
        <w:rPr>
          <w:rFonts w:eastAsiaTheme="minorEastAsia"/>
          <w:sz w:val="20"/>
          <w:szCs w:val="20"/>
          <w:lang w:eastAsia="ja-JP"/>
        </w:rPr>
        <w:t>Swept</w:t>
      </w:r>
      <w:r w:rsidRPr="0063064E">
        <w:rPr>
          <w:rFonts w:eastAsiaTheme="minorEastAsia"/>
          <w:sz w:val="20"/>
          <w:szCs w:val="20"/>
          <w:lang w:eastAsia="ja-JP"/>
        </w:rPr>
        <w:noBreakHyphen/>
        <w:t xml:space="preserve">source OCT </w:t>
      </w:r>
      <w:r w:rsidR="002F089C" w:rsidRPr="0063064E">
        <w:rPr>
          <w:rFonts w:eastAsiaTheme="minorEastAsia"/>
          <w:sz w:val="20"/>
          <w:szCs w:val="20"/>
          <w:lang w:eastAsia="ja-JP"/>
        </w:rPr>
        <w:t xml:space="preserve">(SSOCT) </w:t>
      </w:r>
      <w:r w:rsidRPr="0063064E">
        <w:rPr>
          <w:rFonts w:eastAsiaTheme="minorEastAsia"/>
          <w:sz w:val="20"/>
          <w:szCs w:val="20"/>
          <w:lang w:eastAsia="ja-JP"/>
        </w:rPr>
        <w:t xml:space="preserve">has been used to monitor corneal apex dynamics </w:t>
      </w:r>
      <w:r w:rsidRPr="0063064E">
        <w:rPr>
          <w:color w:val="000000"/>
          <w:sz w:val="20"/>
          <w:szCs w:val="20"/>
        </w:rPr>
        <w:fldChar w:fldCharType="begin">
          <w:fldData xml:space="preserve">PEVuZE5vdGU+PENpdGU+PEF1dGhvcj5LYXJub3dza2k8L0F1dGhvcj48WWVhcj4yMDEyPC9ZZWFy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</w:fldData>
        </w:fldChar>
      </w:r>
      <w:r w:rsidR="00971CB2">
        <w:rPr>
          <w:color w:val="000000"/>
          <w:sz w:val="20"/>
          <w:szCs w:val="20"/>
        </w:rPr>
        <w:instrText xml:space="preserve"> ADDIN EN.CITE </w:instrText>
      </w:r>
      <w:r w:rsidR="00971CB2">
        <w:rPr>
          <w:color w:val="000000"/>
          <w:sz w:val="20"/>
          <w:szCs w:val="20"/>
        </w:rPr>
        <w:fldChar w:fldCharType="begin">
          <w:fldData xml:space="preserve">PEVuZE5vdGU+PENpdGU+PEF1dGhvcj5LYXJub3dza2k8L0F1dGhvcj48WWVhcj4yMDEyPC9ZZWFy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</w:fldData>
        </w:fldChar>
      </w:r>
      <w:r w:rsidR="00971CB2">
        <w:rPr>
          <w:color w:val="000000"/>
          <w:sz w:val="20"/>
          <w:szCs w:val="20"/>
        </w:rPr>
        <w:instrText xml:space="preserve"> ADDIN EN.CITE.DATA </w:instrText>
      </w:r>
      <w:r w:rsidR="00971CB2">
        <w:rPr>
          <w:color w:val="000000"/>
          <w:sz w:val="20"/>
          <w:szCs w:val="20"/>
        </w:rPr>
      </w:r>
      <w:r w:rsidR="00971CB2">
        <w:rPr>
          <w:color w:val="000000"/>
          <w:sz w:val="20"/>
          <w:szCs w:val="20"/>
        </w:rPr>
        <w:fldChar w:fldCharType="end"/>
      </w:r>
      <w:r w:rsidRPr="0063064E">
        <w:rPr>
          <w:color w:val="000000"/>
          <w:sz w:val="20"/>
          <w:szCs w:val="20"/>
        </w:rPr>
      </w:r>
      <w:r w:rsidRPr="0063064E">
        <w:rPr>
          <w:color w:val="000000"/>
          <w:sz w:val="20"/>
          <w:szCs w:val="20"/>
        </w:rPr>
        <w:fldChar w:fldCharType="separate"/>
      </w:r>
      <w:r w:rsidR="00971CB2">
        <w:rPr>
          <w:noProof/>
          <w:color w:val="000000"/>
          <w:sz w:val="20"/>
          <w:szCs w:val="20"/>
        </w:rPr>
        <w:t>[30-32]</w:t>
      </w:r>
      <w:r w:rsidRPr="0063064E">
        <w:rPr>
          <w:color w:val="000000"/>
          <w:sz w:val="20"/>
          <w:szCs w:val="20"/>
        </w:rPr>
        <w:fldChar w:fldCharType="end"/>
      </w:r>
      <w:r w:rsidRPr="0063064E">
        <w:rPr>
          <w:color w:val="000000"/>
          <w:sz w:val="20"/>
          <w:szCs w:val="20"/>
        </w:rPr>
        <w:t>. An advantage of OCT systems is the flexibility of programmable optical beam scan patterns, which can be designed to monitor multiple meridians. Yet, no system to date has managed to exploit both the axial scan speed advantage of SSOCT and ultra-fast laser scan systems abilities. A careful optical and scan system design choice would permit an appropriate compromise between temporal and spatial sampling of the corneal deformation profiles.</w:t>
      </w:r>
    </w:p>
    <w:p w14:paraId="5D6E4C58" w14:textId="1A78DC8F" w:rsidR="006659C8" w:rsidRPr="0063064E" w:rsidRDefault="00881DED" w:rsidP="006659C8">
      <w:pPr>
        <w:pStyle w:val="ListParagraph"/>
        <w:spacing w:before="120"/>
        <w:ind w:left="0" w:firstLine="284"/>
        <w:jc w:val="both"/>
        <w:rPr>
          <w:color w:val="000000"/>
          <w:sz w:val="20"/>
          <w:szCs w:val="20"/>
        </w:rPr>
      </w:pPr>
      <w:r w:rsidRPr="0063064E">
        <w:rPr>
          <w:color w:val="000000"/>
          <w:sz w:val="20"/>
          <w:szCs w:val="20"/>
        </w:rPr>
        <w:t xml:space="preserve">In </w:t>
      </w:r>
      <w:r w:rsidR="006659C8" w:rsidRPr="0063064E">
        <w:rPr>
          <w:color w:val="000000"/>
          <w:sz w:val="20"/>
          <w:szCs w:val="20"/>
        </w:rPr>
        <w:t>this paper, we present a novel customized SSOCT system coupled with a collinear air</w:t>
      </w:r>
      <w:r w:rsidR="006659C8" w:rsidRPr="0063064E">
        <w:rPr>
          <w:color w:val="000000"/>
          <w:sz w:val="20"/>
          <w:szCs w:val="20"/>
        </w:rPr>
        <w:noBreakHyphen/>
        <w:t xml:space="preserve">puff </w:t>
      </w:r>
      <w:r w:rsidR="00FF7EFC" w:rsidRPr="0063064E">
        <w:rPr>
          <w:color w:val="000000"/>
          <w:sz w:val="20"/>
          <w:szCs w:val="20"/>
        </w:rPr>
        <w:t xml:space="preserve">excitation </w:t>
      </w:r>
      <w:r w:rsidR="006659C8" w:rsidRPr="0063064E">
        <w:rPr>
          <w:color w:val="000000"/>
          <w:sz w:val="20"/>
          <w:szCs w:val="20"/>
        </w:rPr>
        <w:t xml:space="preserve">unit, capable of acquiring unobstructed dynamic corneal deformation on multiple meridians, with two custom scan patterns and selected puff profiles </w:t>
      </w:r>
      <w:sdt>
        <w:sdtPr>
          <w:tag w:val="goog_rdk_44"/>
          <w:id w:val="493203677"/>
        </w:sdtPr>
        <w:sdtEndPr/>
        <w:sdtContent/>
      </w:sdt>
      <w:r w:rsidR="006659C8" w:rsidRPr="0063064E">
        <w:rPr>
          <w:color w:val="000000"/>
          <w:sz w:val="20"/>
          <w:szCs w:val="20"/>
        </w:rPr>
        <w:t xml:space="preserve">at unprecedented </w:t>
      </w:r>
      <w:r w:rsidR="006659C8" w:rsidRPr="0063064E">
        <w:rPr>
          <w:color w:val="000000"/>
          <w:sz w:val="20"/>
          <w:szCs w:val="20"/>
        </w:rPr>
        <w:lastRenderedPageBreak/>
        <w:t xml:space="preserve">scan rates, both on </w:t>
      </w:r>
      <w:r w:rsidR="006659C8" w:rsidRPr="0063064E">
        <w:rPr>
          <w:i/>
          <w:color w:val="000000"/>
          <w:sz w:val="20"/>
          <w:szCs w:val="20"/>
        </w:rPr>
        <w:t>ex vivo</w:t>
      </w:r>
      <w:r w:rsidR="006659C8" w:rsidRPr="0063064E">
        <w:rPr>
          <w:color w:val="000000"/>
          <w:sz w:val="20"/>
          <w:szCs w:val="20"/>
        </w:rPr>
        <w:t xml:space="preserve"> and </w:t>
      </w:r>
      <w:r w:rsidR="006659C8" w:rsidRPr="0063064E">
        <w:rPr>
          <w:i/>
          <w:color w:val="000000"/>
          <w:sz w:val="20"/>
          <w:szCs w:val="20"/>
        </w:rPr>
        <w:t>in vivo</w:t>
      </w:r>
      <w:r w:rsidR="006659C8" w:rsidRPr="0063064E">
        <w:rPr>
          <w:iCs/>
          <w:color w:val="000000"/>
          <w:sz w:val="20"/>
          <w:szCs w:val="20"/>
        </w:rPr>
        <w:t xml:space="preserve"> eyes</w:t>
      </w:r>
      <w:r w:rsidR="00FF7EFC" w:rsidRPr="0063064E">
        <w:rPr>
          <w:iCs/>
          <w:color w:val="000000"/>
          <w:sz w:val="20"/>
          <w:szCs w:val="20"/>
        </w:rPr>
        <w:t xml:space="preserve"> (porcine and human, respectively)</w:t>
      </w:r>
      <w:r w:rsidR="006659C8" w:rsidRPr="0063064E">
        <w:rPr>
          <w:color w:val="000000"/>
          <w:sz w:val="20"/>
          <w:szCs w:val="20"/>
        </w:rPr>
        <w:t>. We show that our system can detect corneal deformation profiles and deformation asymmetries</w:t>
      </w:r>
      <w:r w:rsidR="004666BA" w:rsidRPr="0063064E">
        <w:rPr>
          <w:color w:val="000000"/>
          <w:sz w:val="20"/>
          <w:szCs w:val="20"/>
        </w:rPr>
        <w:t xml:space="preserve"> due to localized changes in biomechanical properties</w:t>
      </w:r>
      <w:r w:rsidR="006659C8" w:rsidRPr="0063064E">
        <w:rPr>
          <w:color w:val="000000"/>
          <w:sz w:val="20"/>
          <w:szCs w:val="20"/>
        </w:rPr>
        <w:t>, as predicted by FEA, that are useful for corneal biomechanics diagnostics and pathology screening.</w:t>
      </w:r>
    </w:p>
    <w:p w14:paraId="67E14CFA" w14:textId="1D632F4B" w:rsidR="001578DD" w:rsidRPr="0063064E" w:rsidRDefault="001578DD" w:rsidP="001578DD">
      <w:pPr>
        <w:pStyle w:val="ExpressSectionHeader1"/>
      </w:pPr>
      <w:r w:rsidRPr="0063064E">
        <w:t>Methods</w:t>
      </w:r>
    </w:p>
    <w:p w14:paraId="195FF399" w14:textId="41B2D286" w:rsidR="00C8561E" w:rsidRPr="0063064E" w:rsidRDefault="008365E0" w:rsidP="00BB5184">
      <w:pPr>
        <w:pStyle w:val="ExpressSectionHeader2"/>
        <w:numPr>
          <w:ilvl w:val="1"/>
          <w:numId w:val="5"/>
        </w:numPr>
        <w:outlineLvl w:val="0"/>
      </w:pPr>
      <w:r w:rsidRPr="0063064E">
        <w:t>Numerical models of healthy and keratoconic corneas</w:t>
      </w:r>
    </w:p>
    <w:p w14:paraId="15650EE2" w14:textId="1783D2CD" w:rsidR="006659C8" w:rsidRPr="0063064E" w:rsidRDefault="006659C8" w:rsidP="006659C8">
      <w:pPr>
        <w:pStyle w:val="ListParagraph"/>
        <w:spacing w:before="120"/>
        <w:ind w:left="0"/>
        <w:jc w:val="both"/>
        <w:rPr>
          <w:rFonts w:eastAsiaTheme="minorEastAsia"/>
          <w:sz w:val="20"/>
          <w:szCs w:val="20"/>
          <w:lang w:eastAsia="ja-JP"/>
        </w:rPr>
      </w:pPr>
      <w:r w:rsidRPr="0063064E">
        <w:rPr>
          <w:rFonts w:eastAsiaTheme="minorEastAsia"/>
          <w:sz w:val="20"/>
          <w:szCs w:val="20"/>
          <w:lang w:eastAsia="ja-JP"/>
        </w:rPr>
        <w:t xml:space="preserve">Two human eye numerical models </w:t>
      </w:r>
      <w:r w:rsidRPr="0063064E">
        <w:rPr>
          <w:rFonts w:eastAsiaTheme="minorEastAsia"/>
          <w:sz w:val="20"/>
          <w:szCs w:val="20"/>
          <w:lang w:eastAsia="ja-JP"/>
        </w:rPr>
        <w:fldChar w:fldCharType="begin"/>
      </w:r>
      <w:r w:rsidR="00971CB2">
        <w:rPr>
          <w:rFonts w:eastAsiaTheme="minorEastAsia"/>
          <w:sz w:val="20"/>
          <w:szCs w:val="20"/>
          <w:lang w:eastAsia="ja-JP"/>
        </w:rPr>
        <w:instrText xml:space="preserve"> ADDIN EN.CITE &lt;EndNote&gt;&lt;Cite&gt;&lt;Author&gt;Whitford&lt;/Author&gt;&lt;Year&gt;2015&lt;/Year&gt;&lt;RecNum&gt;79&lt;/RecNum&gt;&lt;DisplayText&gt;[33]&lt;/DisplayText&gt;&lt;record&gt;&lt;rec-number&gt;79&lt;/rec-number&gt;&lt;foreign-keys&gt;&lt;key app="EN" db-id="z2f2dz52r9afeaeaxf6xtxxue2addx0desfv" timestamp="1520854212"&gt;79&lt;/key&gt;&lt;/foreign-keys&gt;&lt;ref-type name="Journal Article"&gt;17&lt;/ref-type&gt;&lt;contributors&gt;&lt;authors&gt;&lt;author&gt;Whitford, Charles&lt;/author&gt;&lt;author&gt;Studer, Harald&lt;/author&gt;&lt;author&gt;Boote, Craig&lt;/author&gt;&lt;author&gt;Meek, Keith M.&lt;/author&gt;&lt;author&gt;Elsheikh, Ahmed&lt;/author&gt;&lt;/authors&gt;&lt;/contributors&gt;&lt;titles&gt;&lt;title&gt;Biomechanical model of the human cornea: Considering shear stiffness and regional variation of collagen anisotropy and density&lt;/title&gt;&lt;secondary-title&gt;Journal of the Mechanical Behavior of Biomedical Materials&lt;/secondary-title&gt;&lt;/titles&gt;&lt;periodical&gt;&lt;full-title&gt;Journal of the Mechanical Behavior of Biomedical Materials&lt;/full-title&gt;&lt;/periodical&gt;&lt;pages&gt;76-87&lt;/pages&gt;&lt;volume&gt;42&lt;/volume&gt;&lt;keywords&gt;&lt;keyword&gt;Biomechanics&lt;/keyword&gt;&lt;keyword&gt;Cornea&lt;/keyword&gt;&lt;keyword&gt;Collagen&lt;/keyword&gt;&lt;keyword&gt;Numerical modelling&lt;/keyword&gt;&lt;keyword&gt;Anisotropy&lt;/keyword&gt;&lt;keyword&gt;Microstructure&lt;/keyword&gt;&lt;/keywords&gt;&lt;dates&gt;&lt;year&gt;2015&lt;/year&gt;&lt;pub-dates&gt;&lt;date&gt;2015/02/01/&lt;/date&gt;&lt;/pub-dates&gt;&lt;/dates&gt;&lt;isbn&gt;1751-6161&lt;/isbn&gt;&lt;urls&gt;&lt;related-urls&gt;&lt;url&gt;http://www.sciencedirect.com/science/article/pii/S1751616114003476&lt;/url&gt;&lt;/related-urls&gt;&lt;/urls&gt;&lt;electronic-resource-num&gt;https://doi.org/10.1016/j.jmbbm.2014.11.006&lt;/electronic-resource-num&gt;&lt;/record&gt;&lt;/Cite&gt;&lt;/EndNote&gt;</w:instrText>
      </w:r>
      <w:r w:rsidRPr="0063064E">
        <w:rPr>
          <w:rFonts w:eastAsiaTheme="minorEastAsia"/>
          <w:sz w:val="20"/>
          <w:szCs w:val="20"/>
          <w:lang w:eastAsia="ja-JP"/>
        </w:rPr>
        <w:fldChar w:fldCharType="separate"/>
      </w:r>
      <w:r w:rsidR="00971CB2">
        <w:rPr>
          <w:rFonts w:eastAsiaTheme="minorEastAsia"/>
          <w:noProof/>
          <w:sz w:val="20"/>
          <w:szCs w:val="20"/>
          <w:lang w:eastAsia="ja-JP"/>
        </w:rPr>
        <w:t>[33]</w:t>
      </w:r>
      <w:r w:rsidRPr="0063064E">
        <w:rPr>
          <w:rFonts w:eastAsiaTheme="minorEastAsia"/>
          <w:sz w:val="20"/>
          <w:szCs w:val="20"/>
          <w:lang w:eastAsia="ja-JP"/>
        </w:rPr>
        <w:fldChar w:fldCharType="end"/>
      </w:r>
      <w:r w:rsidRPr="0063064E">
        <w:rPr>
          <w:rFonts w:eastAsiaTheme="minorEastAsia"/>
          <w:sz w:val="20"/>
          <w:szCs w:val="20"/>
          <w:lang w:eastAsia="ja-JP"/>
        </w:rPr>
        <w:t>, one for a healthy eye and one mimicking an early</w:t>
      </w:r>
      <w:r w:rsidRPr="0063064E">
        <w:rPr>
          <w:rFonts w:eastAsiaTheme="minorEastAsia"/>
          <w:sz w:val="20"/>
          <w:szCs w:val="20"/>
          <w:lang w:eastAsia="ja-JP"/>
        </w:rPr>
        <w:noBreakHyphen/>
        <w:t>stage (pre</w:t>
      </w:r>
      <w:r w:rsidRPr="0063064E">
        <w:rPr>
          <w:rFonts w:eastAsiaTheme="minorEastAsia"/>
          <w:sz w:val="20"/>
          <w:szCs w:val="20"/>
          <w:lang w:eastAsia="ja-JP"/>
        </w:rPr>
        <w:softHyphen/>
      </w:r>
      <w:r w:rsidRPr="0063064E">
        <w:rPr>
          <w:rFonts w:eastAsiaTheme="minorEastAsia"/>
          <w:sz w:val="20"/>
          <w:szCs w:val="20"/>
          <w:lang w:eastAsia="ja-JP"/>
        </w:rPr>
        <w:noBreakHyphen/>
        <w:t xml:space="preserve">clinical) keratoconic eye with an eccentric softened region, were created to study and compare their spatial-temporal deformation profiles. The material behavior of the cornea and </w:t>
      </w:r>
      <w:r w:rsidR="002F089C" w:rsidRPr="0063064E">
        <w:rPr>
          <w:rFonts w:eastAsiaTheme="minorEastAsia"/>
          <w:sz w:val="20"/>
          <w:szCs w:val="20"/>
          <w:lang w:eastAsia="ja-JP"/>
        </w:rPr>
        <w:t xml:space="preserve">of </w:t>
      </w:r>
      <w:r w:rsidRPr="0063064E">
        <w:rPr>
          <w:rFonts w:eastAsiaTheme="minorEastAsia"/>
          <w:sz w:val="20"/>
          <w:szCs w:val="20"/>
          <w:lang w:eastAsia="ja-JP"/>
        </w:rPr>
        <w:t xml:space="preserve">the scleral regions was assumed compatible with Ogden’s isotropic hyperplastic mechanical model </w:t>
      </w:r>
      <w:r w:rsidRPr="0063064E">
        <w:rPr>
          <w:rFonts w:eastAsiaTheme="minorEastAsia"/>
          <w:sz w:val="20"/>
          <w:szCs w:val="20"/>
          <w:lang w:eastAsia="ja-JP"/>
        </w:rPr>
        <w:fldChar w:fldCharType="begin"/>
      </w:r>
      <w:r w:rsidR="00971CB2">
        <w:rPr>
          <w:rFonts w:eastAsiaTheme="minorEastAsia"/>
          <w:sz w:val="20"/>
          <w:szCs w:val="20"/>
          <w:lang w:eastAsia="ja-JP"/>
        </w:rPr>
        <w:instrText xml:space="preserve"> ADDIN EN.CITE &lt;EndNote&gt;&lt;Cite&gt;&lt;Author&gt;Geraghty&lt;/Author&gt;&lt;Year&gt;2015&lt;/Year&gt;&lt;RecNum&gt;373&lt;/RecNum&gt;&lt;DisplayText&gt;[34]&lt;/DisplayText&gt;&lt;record&gt;&lt;rec-number&gt;373&lt;/rec-number&gt;&lt;foreign-keys&gt;&lt;key app="EN" db-id="z2f2dz52r9afeaeaxf6xtxxue2addx0desfv" timestamp="1582798933"&gt;373&lt;/key&gt;&lt;/foreign-keys&gt;&lt;ref-type name="Book Section"&gt;5&lt;/ref-type&gt;&lt;contributors&gt;&lt;authors&gt;&lt;author&gt;Geraghty, Brendan&lt;/author&gt;&lt;author&gt;Whitford, Charles&lt;/author&gt;&lt;author&gt;Boote, Craig&lt;/author&gt;&lt;author&gt;Akhtar, Riaz&lt;/author&gt;&lt;author&gt;Elsheikh, Ahmed&lt;/author&gt;&lt;/authors&gt;&lt;secondary-authors&gt;&lt;author&gt;Derby, Brian&lt;/author&gt;&lt;author&gt;Akhtar, Riaz&lt;/author&gt;&lt;/secondary-authors&gt;&lt;/contributors&gt;&lt;titles&gt;&lt;title&gt;Age-Related Variation in the Biomechanical and Structural Properties of the Corneo-Scleral Tunic&lt;/title&gt;&lt;secondary-title&gt;Mechanical Properties of Aging Soft Tissues&lt;/secondary-title&gt;&lt;/titles&gt;&lt;pages&gt;207-235&lt;/pages&gt;&lt;dates&gt;&lt;year&gt;2015&lt;/year&gt;&lt;/dates&gt;&lt;pub-location&gt;Cham&lt;/pub-location&gt;&lt;publisher&gt;Springer International Publishing&lt;/publisher&gt;&lt;isbn&gt;978-3-319-03970-1&lt;/isbn&gt;&lt;label&gt;Geraghty2015&lt;/label&gt;&lt;urls&gt;&lt;related-urls&gt;&lt;url&gt;https://doi.org/10.1007/978-3-319-03970-1_9&lt;/url&gt;&lt;/related-urls&gt;&lt;/urls&gt;&lt;electronic-resource-num&gt;10.1007/978-3-319-03970-1_9&lt;/electronic-resource-num&gt;&lt;/record&gt;&lt;/Cite&gt;&lt;/EndNote&gt;</w:instrText>
      </w:r>
      <w:r w:rsidRPr="0063064E">
        <w:rPr>
          <w:rFonts w:eastAsiaTheme="minorEastAsia"/>
          <w:sz w:val="20"/>
          <w:szCs w:val="20"/>
          <w:lang w:eastAsia="ja-JP"/>
        </w:rPr>
        <w:fldChar w:fldCharType="separate"/>
      </w:r>
      <w:r w:rsidR="00971CB2">
        <w:rPr>
          <w:rFonts w:eastAsiaTheme="minorEastAsia"/>
          <w:noProof/>
          <w:sz w:val="20"/>
          <w:szCs w:val="20"/>
          <w:lang w:eastAsia="ja-JP"/>
        </w:rPr>
        <w:t>[34]</w:t>
      </w:r>
      <w:r w:rsidRPr="0063064E">
        <w:rPr>
          <w:rFonts w:eastAsiaTheme="minorEastAsia"/>
          <w:sz w:val="20"/>
          <w:szCs w:val="20"/>
          <w:lang w:eastAsia="ja-JP"/>
        </w:rPr>
        <w:fldChar w:fldCharType="end"/>
      </w:r>
      <w:r w:rsidRPr="0063064E">
        <w:rPr>
          <w:rFonts w:eastAsiaTheme="minorEastAsia"/>
          <w:sz w:val="20"/>
          <w:szCs w:val="20"/>
          <w:lang w:eastAsia="ja-JP"/>
        </w:rPr>
        <w:t xml:space="preserve">, described by a parameter μ representing the initial stiffness (gradient of stress-strain relationship) </w:t>
      </w:r>
      <w:r w:rsidRPr="0063064E">
        <w:rPr>
          <w:rFonts w:eastAsiaTheme="minorEastAsia"/>
          <w:sz w:val="20"/>
          <w:szCs w:val="20"/>
          <w:lang w:eastAsia="ja-JP"/>
        </w:rPr>
        <w:fldChar w:fldCharType="begin"/>
      </w:r>
      <w:r w:rsidR="00971CB2">
        <w:rPr>
          <w:rFonts w:eastAsiaTheme="minorEastAsia"/>
          <w:sz w:val="20"/>
          <w:szCs w:val="20"/>
          <w:lang w:eastAsia="ja-JP"/>
        </w:rPr>
        <w:instrText xml:space="preserve"> ADDIN EN.CITE &lt;EndNote&gt;&lt;Cite&gt;&lt;Author&gt;Eliasy&lt;/Author&gt;&lt;Year&gt;2019&lt;/Year&gt;&lt;RecNum&gt;320&lt;/RecNum&gt;&lt;DisplayText&gt;[17]&lt;/DisplayText&gt;&lt;record&gt;&lt;rec-number&gt;320&lt;/rec-number&gt;&lt;foreign-keys&gt;&lt;key app="EN" db-id="z2f2dz52r9afeaeaxf6xtxxue2addx0desfv" timestamp="1582198106"&gt;320&lt;/key&gt;&lt;/foreign-keys&gt;&lt;ref-type name="Journal Article"&gt;17&lt;/ref-type&gt;&lt;contributors&gt;&lt;authors&gt;&lt;author&gt;Eliasy,Ashkan&lt;/author&gt;&lt;author&gt;Chen,Kai-Jung&lt;/author&gt;&lt;author&gt;Vinciguerra,Riccardo&lt;/author&gt;&lt;author&gt;Lopes,Bernardo T.&lt;/author&gt;&lt;author&gt;Abass,Ahmed&lt;/author&gt;&lt;author&gt;Vinciguerra,Paolo&lt;/author&gt;&lt;author&gt;Ambrósio Jr.,Renato&lt;/author&gt;&lt;author&gt;Roberts,Cynthia J.&lt;/author&gt;&lt;author&gt;Elsheikh,Ahmed&lt;/author&gt;&lt;/authors&gt;&lt;/contributors&gt;&lt;titles&gt;&lt;title&gt;Determination of Corneal Biomechanical Behavior in-vivo for Healthy Eyes Using CorVis ST Tonometry: Stress-Strain Index&lt;/title&gt;&lt;secondary-title&gt;Frontiers in Bioengineering and Biotechnology&lt;/secondary-title&gt;&lt;short-title&gt;Introducing Stress-Strain Index (SSI)&lt;/short-title&gt;&lt;/titles&gt;&lt;periodical&gt;&lt;full-title&gt;Frontiers in Bioengineering and Biotechnology&lt;/full-title&gt;&lt;/periodical&gt;&lt;volume&gt;7&lt;/volume&gt;&lt;number&gt;105&lt;/number&gt;&lt;keywords&gt;&lt;keyword&gt;Tonometry,Cornea,Biomechanics,Material Properties,numerical modelling,in vivo,SSI,Stress Strain Index,Finite element modelling (FEM)&lt;/keyword&gt;&lt;/keywords&gt;&lt;dates&gt;&lt;year&gt;2019&lt;/year&gt;&lt;pub-dates&gt;&lt;date&gt;2019-May-16&lt;/date&gt;&lt;/pub-dates&gt;&lt;/dates&gt;&lt;isbn&gt;2296-4185&lt;/isbn&gt;&lt;work-type&gt;Original Research&lt;/work-type&gt;&lt;urls&gt;&lt;related-urls&gt;&lt;url&gt;https://www.frontiersin.org/article/10.3389/fbioe.2019.00105&lt;/url&gt;&lt;/related-urls&gt;&lt;/urls&gt;&lt;electronic-resource-num&gt;10.3389/fbioe.2019.00105&lt;/electronic-resource-num&gt;&lt;language&gt;English&lt;/language&gt;&lt;/record&gt;&lt;/Cite&gt;&lt;/EndNote&gt;</w:instrText>
      </w:r>
      <w:r w:rsidRPr="0063064E">
        <w:rPr>
          <w:rFonts w:eastAsiaTheme="minorEastAsia"/>
          <w:sz w:val="20"/>
          <w:szCs w:val="20"/>
          <w:lang w:eastAsia="ja-JP"/>
        </w:rPr>
        <w:fldChar w:fldCharType="separate"/>
      </w:r>
      <w:r w:rsidR="00971CB2">
        <w:rPr>
          <w:rFonts w:eastAsiaTheme="minorEastAsia"/>
          <w:noProof/>
          <w:sz w:val="20"/>
          <w:szCs w:val="20"/>
          <w:lang w:eastAsia="ja-JP"/>
        </w:rPr>
        <w:t>[17]</w:t>
      </w:r>
      <w:r w:rsidRPr="0063064E">
        <w:rPr>
          <w:rFonts w:eastAsiaTheme="minorEastAsia"/>
          <w:sz w:val="20"/>
          <w:szCs w:val="20"/>
          <w:lang w:eastAsia="ja-JP"/>
        </w:rPr>
        <w:fldChar w:fldCharType="end"/>
      </w:r>
      <w:r w:rsidRPr="0063064E">
        <w:rPr>
          <w:rFonts w:eastAsiaTheme="minorEastAsia"/>
          <w:sz w:val="20"/>
          <w:szCs w:val="20"/>
          <w:lang w:eastAsia="ja-JP"/>
        </w:rPr>
        <w:t>. μ</w:t>
      </w:r>
      <w:r w:rsidRPr="0063064E" w:rsidDel="005402B7">
        <w:rPr>
          <w:rFonts w:eastAsiaTheme="minorEastAsia"/>
          <w:sz w:val="20"/>
          <w:szCs w:val="20"/>
          <w:lang w:eastAsia="ja-JP"/>
        </w:rPr>
        <w:t xml:space="preserve"> </w:t>
      </w:r>
      <w:r w:rsidRPr="0063064E">
        <w:rPr>
          <w:rFonts w:eastAsiaTheme="minorEastAsia"/>
          <w:sz w:val="20"/>
          <w:szCs w:val="20"/>
          <w:lang w:eastAsia="ja-JP"/>
        </w:rPr>
        <w:t>was set to 0.05</w:t>
      </w:r>
      <w:r w:rsidR="004666BA" w:rsidRPr="0063064E">
        <w:rPr>
          <w:rFonts w:eastAsiaTheme="minorEastAsia"/>
          <w:sz w:val="20"/>
          <w:szCs w:val="20"/>
          <w:lang w:eastAsia="ja-JP"/>
        </w:rPr>
        <w:t>4</w:t>
      </w:r>
      <w:r w:rsidRPr="0063064E">
        <w:rPr>
          <w:rFonts w:eastAsiaTheme="minorEastAsia"/>
          <w:sz w:val="20"/>
          <w:szCs w:val="20"/>
          <w:lang w:eastAsia="ja-JP"/>
        </w:rPr>
        <w:t xml:space="preserve"> MPa and 0.025 MPa, for the healthy and the incipient keratoconic area of the cornea, respectively.</w:t>
      </w:r>
    </w:p>
    <w:p w14:paraId="4449ABD3" w14:textId="60F8C1A7" w:rsidR="00C8561E" w:rsidRPr="0063064E" w:rsidRDefault="006659C8" w:rsidP="006659C8">
      <w:pPr>
        <w:pStyle w:val="ListParagraph"/>
        <w:spacing w:before="120"/>
        <w:ind w:left="0" w:firstLine="284"/>
        <w:jc w:val="both"/>
      </w:pPr>
      <w:r w:rsidRPr="0063064E">
        <w:rPr>
          <w:rFonts w:eastAsiaTheme="minorEastAsia"/>
          <w:sz w:val="20"/>
          <w:szCs w:val="20"/>
          <w:lang w:eastAsia="ja-JP"/>
        </w:rPr>
        <w:t>The external pressure distribution was determined for the specific nozzle radius, maximum air velocity, puff duration, and distance to the eye, typical of a commercial air-puff corneal deformation imaging system (Corvis ST). Corneal deformation was simulated and the corneal displacements at 26 nodes along a horizontal and a vertical meridian were recorded.</w:t>
      </w:r>
    </w:p>
    <w:p w14:paraId="163D7ACC" w14:textId="77C7F316" w:rsidR="003E4846" w:rsidRPr="0063064E" w:rsidRDefault="00153F99" w:rsidP="003E4846">
      <w:pPr>
        <w:pStyle w:val="ExpressSectionHeader2"/>
        <w:numPr>
          <w:ilvl w:val="1"/>
          <w:numId w:val="5"/>
        </w:numPr>
        <w:outlineLvl w:val="0"/>
      </w:pPr>
      <w:r w:rsidRPr="0063064E">
        <w:t xml:space="preserve">Custom </w:t>
      </w:r>
      <w:r w:rsidR="003E4846" w:rsidRPr="0063064E">
        <w:t>SS</w:t>
      </w:r>
      <w:r w:rsidRPr="0063064E">
        <w:t>OCT system</w:t>
      </w:r>
      <w:r w:rsidR="003E4846" w:rsidRPr="0063064E">
        <w:t xml:space="preserve"> for ultra</w:t>
      </w:r>
      <w:r w:rsidR="002D39DF" w:rsidRPr="0063064E">
        <w:t>fast</w:t>
      </w:r>
      <w:r w:rsidR="003E4846" w:rsidRPr="0063064E">
        <w:t xml:space="preserve"> scans on multiple meridians</w:t>
      </w:r>
    </w:p>
    <w:p w14:paraId="22963D62" w14:textId="6822CFE9" w:rsidR="006659C8" w:rsidRPr="0063064E" w:rsidRDefault="006659C8" w:rsidP="006659C8">
      <w:pPr>
        <w:pStyle w:val="ListParagraph"/>
        <w:spacing w:before="120"/>
        <w:ind w:left="0"/>
        <w:jc w:val="both"/>
        <w:rPr>
          <w:rFonts w:eastAsiaTheme="minorEastAsia"/>
          <w:sz w:val="20"/>
          <w:szCs w:val="20"/>
          <w:lang w:eastAsia="ja-JP"/>
        </w:rPr>
      </w:pPr>
      <w:bookmarkStart w:id="4" w:name="_Hlk49876254"/>
      <w:r w:rsidRPr="0063064E">
        <w:rPr>
          <w:color w:val="000000"/>
          <w:sz w:val="20"/>
          <w:szCs w:val="20"/>
        </w:rPr>
        <w:t xml:space="preserve">To successfully design an imaging system capable of monitoring a corneal deformation event lasting several milliseconds on multiple meridians, we identified five system requirements, namely: a) high axial rate, </w:t>
      </w:r>
      <w:r w:rsidR="00B54DF7">
        <w:rPr>
          <w:color w:val="000000"/>
          <w:sz w:val="20"/>
          <w:szCs w:val="20"/>
        </w:rPr>
        <w:t>b</w:t>
      </w:r>
      <w:r w:rsidR="00B54DF7" w:rsidRPr="0063064E">
        <w:rPr>
          <w:color w:val="000000"/>
          <w:sz w:val="20"/>
          <w:szCs w:val="20"/>
        </w:rPr>
        <w:t xml:space="preserve">) ultra-fast </w:t>
      </w:r>
      <w:r w:rsidR="00B54DF7" w:rsidRPr="0063064E">
        <w:rPr>
          <w:rFonts w:eastAsiaTheme="minorEastAsia"/>
          <w:sz w:val="20"/>
          <w:szCs w:val="20"/>
          <w:lang w:eastAsia="ja-JP"/>
        </w:rPr>
        <w:t>transverse scanning</w:t>
      </w:r>
      <w:r w:rsidR="00B54DF7">
        <w:rPr>
          <w:rFonts w:eastAsiaTheme="minorEastAsia"/>
          <w:sz w:val="20"/>
          <w:szCs w:val="20"/>
          <w:lang w:eastAsia="ja-JP"/>
        </w:rPr>
        <w:t xml:space="preserve">, </w:t>
      </w:r>
      <w:r w:rsidR="00B54DF7">
        <w:rPr>
          <w:color w:val="000000"/>
          <w:sz w:val="20"/>
          <w:szCs w:val="20"/>
        </w:rPr>
        <w:t>c</w:t>
      </w:r>
      <w:r w:rsidR="00B54DF7" w:rsidRPr="0063064E">
        <w:rPr>
          <w:color w:val="000000"/>
          <w:sz w:val="20"/>
          <w:szCs w:val="20"/>
        </w:rPr>
        <w:t>) reasonable axial resolution,</w:t>
      </w:r>
      <w:r w:rsidRPr="0063064E">
        <w:rPr>
          <w:color w:val="000000"/>
          <w:sz w:val="20"/>
          <w:szCs w:val="20"/>
        </w:rPr>
        <w:t xml:space="preserve"> </w:t>
      </w:r>
      <w:r w:rsidR="00B54DF7">
        <w:rPr>
          <w:color w:val="000000"/>
          <w:sz w:val="20"/>
          <w:szCs w:val="20"/>
        </w:rPr>
        <w:t>d</w:t>
      </w:r>
      <w:r w:rsidRPr="0063064E">
        <w:rPr>
          <w:color w:val="000000"/>
          <w:sz w:val="20"/>
          <w:szCs w:val="20"/>
        </w:rPr>
        <w:t xml:space="preserve">) large depth of field, </w:t>
      </w:r>
      <w:r w:rsidR="00B54DF7">
        <w:rPr>
          <w:color w:val="000000"/>
          <w:sz w:val="20"/>
          <w:szCs w:val="20"/>
        </w:rPr>
        <w:t>and e</w:t>
      </w:r>
      <w:r w:rsidRPr="0063064E">
        <w:rPr>
          <w:color w:val="000000"/>
          <w:sz w:val="20"/>
          <w:szCs w:val="20"/>
        </w:rPr>
        <w:t>) large field of view</w:t>
      </w:r>
      <w:r w:rsidRPr="0063064E">
        <w:rPr>
          <w:rFonts w:eastAsiaTheme="minorEastAsia"/>
          <w:sz w:val="20"/>
          <w:szCs w:val="20"/>
          <w:lang w:eastAsia="ja-JP"/>
        </w:rPr>
        <w:t xml:space="preserve">. </w:t>
      </w:r>
      <w:bookmarkEnd w:id="4"/>
    </w:p>
    <w:p w14:paraId="78BD8FD2" w14:textId="49883FA4" w:rsidR="006659C8" w:rsidRPr="0063064E" w:rsidRDefault="006659C8" w:rsidP="006659C8">
      <w:pPr>
        <w:pStyle w:val="ListParagraph"/>
        <w:ind w:left="0" w:firstLine="284"/>
        <w:jc w:val="both"/>
        <w:rPr>
          <w:color w:val="000000"/>
          <w:sz w:val="20"/>
          <w:szCs w:val="20"/>
        </w:rPr>
      </w:pPr>
      <w:r w:rsidRPr="0063064E">
        <w:rPr>
          <w:color w:val="000000"/>
          <w:sz w:val="20"/>
          <w:szCs w:val="20"/>
        </w:rPr>
        <w:t xml:space="preserve">To attain a), </w:t>
      </w:r>
      <w:r w:rsidRPr="0063064E">
        <w:rPr>
          <w:rFonts w:eastAsiaTheme="minorEastAsia"/>
          <w:sz w:val="20"/>
          <w:szCs w:val="20"/>
          <w:lang w:eastAsia="ja-JP"/>
        </w:rPr>
        <w:t>we designed a custom OCT system using a MEMS-based vertical-cavity surface-emitting laser (VCSEL)</w:t>
      </w:r>
      <w:r w:rsidRPr="0063064E">
        <w:rPr>
          <w:color w:val="000000"/>
          <w:sz w:val="20"/>
          <w:szCs w:val="20"/>
        </w:rPr>
        <w:t xml:space="preserve"> swept-source (SL132120, Thorlabs, USA), centered at 1300 nm. The axial scan rate of 200 kHz allowed the recording of consecutive corneal positions every 5 </w:t>
      </w:r>
      <w:r w:rsidRPr="0063064E">
        <w:rPr>
          <w:rFonts w:ascii="Symbol" w:hAnsi="Symbol"/>
          <w:color w:val="000000"/>
          <w:sz w:val="20"/>
          <w:szCs w:val="20"/>
        </w:rPr>
        <w:t></w:t>
      </w:r>
      <w:r w:rsidRPr="0063064E">
        <w:rPr>
          <w:color w:val="000000"/>
          <w:sz w:val="20"/>
          <w:szCs w:val="20"/>
        </w:rPr>
        <w:t>s.  We chose a Mach-Zender interferometer configuration, and a dual balanced photodetector (PDB480C-AC, Thorlabs, USA), with 3dB</w:t>
      </w:r>
      <w:r w:rsidRPr="0063064E">
        <w:rPr>
          <w:color w:val="000000"/>
          <w:sz w:val="20"/>
          <w:szCs w:val="20"/>
        </w:rPr>
        <w:noBreakHyphen/>
        <w:t>bandwidth from 30 kHz to 1.6 GHz. The photodetector signal was digitized by a 12-bit 8</w:t>
      </w:r>
      <w:r w:rsidRPr="0063064E">
        <w:rPr>
          <w:color w:val="000000"/>
          <w:sz w:val="20"/>
          <w:szCs w:val="20"/>
        </w:rPr>
        <w:noBreakHyphen/>
        <w:t xml:space="preserve">lane PCI Express card (ATS 9360, Alazartech, Canada), which corresponds to an axial depth range of up to 26 mm in air, when sampling at 1.8 GHz. </w:t>
      </w:r>
    </w:p>
    <w:p w14:paraId="40B6CAB5" w14:textId="5037F7C4" w:rsidR="00733884" w:rsidRDefault="006659C8" w:rsidP="006659C8">
      <w:pPr>
        <w:pStyle w:val="ListParagraph"/>
        <w:ind w:left="0" w:firstLine="284"/>
        <w:jc w:val="both"/>
        <w:rPr>
          <w:color w:val="000000"/>
          <w:sz w:val="20"/>
          <w:szCs w:val="20"/>
        </w:rPr>
      </w:pPr>
      <w:r w:rsidRPr="0063064E">
        <w:rPr>
          <w:color w:val="000000"/>
          <w:sz w:val="20"/>
          <w:szCs w:val="20"/>
        </w:rPr>
        <w:t xml:space="preserve">To provide </w:t>
      </w:r>
      <w:r w:rsidR="00B54DF7">
        <w:rPr>
          <w:color w:val="000000"/>
          <w:sz w:val="20"/>
          <w:szCs w:val="20"/>
        </w:rPr>
        <w:t>b</w:t>
      </w:r>
      <w:r w:rsidRPr="0063064E">
        <w:rPr>
          <w:color w:val="000000"/>
          <w:sz w:val="20"/>
          <w:szCs w:val="20"/>
        </w:rPr>
        <w:t>) on multiple meridians for corneal</w:t>
      </w:r>
      <w:r w:rsidRPr="0063064E">
        <w:rPr>
          <w:rFonts w:eastAsiaTheme="minorEastAsia"/>
          <w:sz w:val="20"/>
          <w:szCs w:val="20"/>
          <w:lang w:eastAsia="ja-JP"/>
        </w:rPr>
        <w:t xml:space="preserve"> deformation imaging, as well as three</w:t>
      </w:r>
      <w:r w:rsidRPr="0063064E">
        <w:rPr>
          <w:rFonts w:eastAsiaTheme="minorEastAsia"/>
          <w:sz w:val="20"/>
          <w:szCs w:val="20"/>
          <w:lang w:eastAsia="ja-JP"/>
        </w:rPr>
        <w:noBreakHyphen/>
        <w:t>dimensional (3D) scanning for corneal topography, we required a scanning system capable of both fast</w:t>
      </w:r>
      <w:r w:rsidRPr="0063064E">
        <w:rPr>
          <w:rFonts w:eastAsiaTheme="minorEastAsia"/>
          <w:sz w:val="20"/>
          <w:szCs w:val="20"/>
          <w:lang w:eastAsia="ja-JP"/>
        </w:rPr>
        <w:noBreakHyphen/>
        <w:t>and</w:t>
      </w:r>
      <w:r w:rsidRPr="0063064E">
        <w:rPr>
          <w:rFonts w:eastAsiaTheme="minorEastAsia"/>
          <w:sz w:val="20"/>
          <w:szCs w:val="20"/>
          <w:lang w:eastAsia="ja-JP"/>
        </w:rPr>
        <w:noBreakHyphen/>
        <w:t>slow axis raster scanning and fast and precise dual-axis step</w:t>
      </w:r>
      <w:r w:rsidRPr="0063064E">
        <w:rPr>
          <w:rFonts w:eastAsiaTheme="minorEastAsia"/>
          <w:sz w:val="20"/>
          <w:szCs w:val="20"/>
          <w:lang w:eastAsia="ja-JP"/>
        </w:rPr>
        <w:noBreakHyphen/>
        <w:t>and</w:t>
      </w:r>
      <w:r w:rsidRPr="0063064E">
        <w:rPr>
          <w:rFonts w:eastAsiaTheme="minorEastAsia"/>
          <w:sz w:val="20"/>
          <w:szCs w:val="20"/>
          <w:lang w:eastAsia="ja-JP"/>
        </w:rPr>
        <w:noBreakHyphen/>
        <w:t xml:space="preserve">hold scanning regimes.  </w:t>
      </w:r>
      <w:r w:rsidRPr="0063064E">
        <w:rPr>
          <w:color w:val="000000"/>
          <w:sz w:val="20"/>
          <w:szCs w:val="20"/>
        </w:rPr>
        <w:t>Therefore, we chose 3 mm</w:t>
      </w:r>
      <w:r w:rsidRPr="0063064E">
        <w:rPr>
          <w:color w:val="000000"/>
          <w:sz w:val="20"/>
          <w:szCs w:val="20"/>
        </w:rPr>
        <w:noBreakHyphen/>
        <w:t>aperture galvanometric scanning mirrors (Saturn 1B, ScannerMAX, Pangolin, USA) with very</w:t>
      </w:r>
      <w:r w:rsidRPr="0063064E">
        <w:rPr>
          <w:color w:val="000000"/>
          <w:sz w:val="20"/>
          <w:szCs w:val="20"/>
        </w:rPr>
        <w:noBreakHyphen/>
        <w:t>small</w:t>
      </w:r>
      <w:r w:rsidRPr="0063064E">
        <w:rPr>
          <w:color w:val="000000"/>
          <w:sz w:val="20"/>
          <w:szCs w:val="20"/>
        </w:rPr>
        <w:noBreakHyphen/>
        <w:t>diameter moving magnets, along with special bearing materials, providing exceptionally high acceleration and root</w:t>
      </w:r>
      <w:r w:rsidRPr="0063064E">
        <w:rPr>
          <w:color w:val="000000"/>
          <w:sz w:val="20"/>
          <w:szCs w:val="20"/>
        </w:rPr>
        <w:noBreakHyphen/>
        <w:t>mean</w:t>
      </w:r>
      <w:r w:rsidRPr="0063064E">
        <w:rPr>
          <w:color w:val="000000"/>
          <w:sz w:val="20"/>
          <w:szCs w:val="20"/>
        </w:rPr>
        <w:noBreakHyphen/>
        <w:t>square (RMS) duty cycle and a 7.5 kHz small</w:t>
      </w:r>
      <w:r w:rsidRPr="0063064E">
        <w:rPr>
          <w:color w:val="000000"/>
          <w:sz w:val="20"/>
          <w:szCs w:val="20"/>
        </w:rPr>
        <w:noBreakHyphen/>
        <w:t xml:space="preserve">angle bandwidth for rapid linear, repeatable scans </w:t>
      </w:r>
      <w:r w:rsidRPr="0063064E">
        <w:rPr>
          <w:color w:val="000000"/>
          <w:sz w:val="20"/>
          <w:szCs w:val="20"/>
        </w:rPr>
        <w:fldChar w:fldCharType="begin"/>
      </w:r>
      <w:r w:rsidR="00971CB2">
        <w:rPr>
          <w:color w:val="000000"/>
          <w:sz w:val="20"/>
          <w:szCs w:val="20"/>
        </w:rPr>
        <w:instrText xml:space="preserve"> ADDIN EN.CITE &lt;EndNote&gt;&lt;Cite&gt;&lt;Author&gt;Carrasco-Zevallos&lt;/Author&gt;&lt;Year&gt;2018&lt;/Year&gt;&lt;RecNum&gt;85&lt;/RecNum&gt;&lt;DisplayText&gt;[35]&lt;/DisplayText&gt;&lt;record&gt;&lt;rec-number&gt;85&lt;/rec-number&gt;&lt;foreign-keys&gt;&lt;key app="EN" db-id="fx9f52ddbprpdxedr5u5zrad0rdwa222vdwx" timestamp="1582035163"&gt;85&lt;/key&gt;&lt;/foreign-keys&gt;&lt;ref-type name="Journal Article"&gt;17&lt;/ref-type&gt;&lt;contributors&gt;&lt;authors&gt;&lt;author&gt;Carrasco-Zevallos, Oscar M.&lt;/author&gt;&lt;author&gt;Viehland, Christian&lt;/author&gt;&lt;author&gt;Keller, Brenton&lt;/author&gt;&lt;author&gt;McNabb, Ryan P.&lt;/author&gt;&lt;author&gt;Kuo, Anthony N.&lt;/author&gt;&lt;author&gt;Izatt, Joseph A.&lt;/author&gt;&lt;/authors&gt;&lt;/contributors&gt;&lt;titles&gt;&lt;title&gt;Constant linear velocity spiral scanning for near video rate 4D OCT ophthalmic and surgical imaging with isotropic transverse sampling&lt;/title&gt;&lt;secondary-title&gt;Biomedical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Express&lt;/abbr-1&gt;&lt;/alt-periodical&gt;&lt;pages&gt;5052-5070&lt;/pages&gt;&lt;volume&gt;9&lt;/volume&gt;&lt;number&gt;10&lt;/number&gt;&lt;keywords&gt;&lt;keyword&gt;Atomic force microscopy&lt;/keyword&gt;&lt;keyword&gt;Image processing&lt;/keyword&gt;&lt;keyword&gt;Image quality&lt;/keyword&gt;&lt;keyword&gt;Magnetic resonance imaging&lt;/keyword&gt;&lt;keyword&gt;Three dimensional imaging&lt;/keyword&gt;&lt;keyword&gt;Tomography&lt;/keyword&gt;&lt;/keywords&gt;&lt;dates&gt;&lt;year&gt;2018&lt;/year&gt;&lt;pub-dates&gt;&lt;date&gt;2018/10/01&lt;/date&gt;&lt;/pub-dates&gt;&lt;/dates&gt;&lt;publisher&gt;OSA&lt;/publisher&gt;&lt;urls&gt;&lt;related-urls&gt;&lt;url&gt;http://www.osapublishing.org/boe/abstract.cfm?URI=boe-9-10-5052&lt;/url&gt;&lt;/related-urls&gt;&lt;/urls&gt;&lt;electronic-resource-num&gt;10.1364/BOE.9.005052&lt;/electronic-resource-num&gt;&lt;/record&gt;&lt;/Cite&gt;&lt;/EndNote&gt;</w:instrText>
      </w:r>
      <w:r w:rsidRPr="0063064E">
        <w:rPr>
          <w:color w:val="000000"/>
          <w:sz w:val="20"/>
          <w:szCs w:val="20"/>
        </w:rPr>
        <w:fldChar w:fldCharType="separate"/>
      </w:r>
      <w:r w:rsidR="00971CB2">
        <w:rPr>
          <w:noProof/>
          <w:color w:val="000000"/>
          <w:sz w:val="20"/>
          <w:szCs w:val="20"/>
        </w:rPr>
        <w:t>[35]</w:t>
      </w:r>
      <w:r w:rsidRPr="0063064E">
        <w:rPr>
          <w:color w:val="000000"/>
          <w:sz w:val="20"/>
          <w:szCs w:val="20"/>
        </w:rPr>
        <w:fldChar w:fldCharType="end"/>
      </w:r>
      <w:r w:rsidRPr="0063064E">
        <w:rPr>
          <w:color w:val="000000"/>
          <w:sz w:val="20"/>
          <w:szCs w:val="20"/>
        </w:rPr>
        <w:t>. Figure 1</w:t>
      </w:r>
      <w:r w:rsidR="00CD7AF7" w:rsidRPr="0063064E">
        <w:rPr>
          <w:color w:val="000000"/>
          <w:sz w:val="20"/>
          <w:szCs w:val="20"/>
        </w:rPr>
        <w:t>(</w:t>
      </w:r>
      <w:r w:rsidRPr="0063064E">
        <w:rPr>
          <w:color w:val="000000"/>
          <w:sz w:val="20"/>
          <w:szCs w:val="20"/>
        </w:rPr>
        <w:t>a) shows the dual-axis (x, y) scanner pair in their mount. This choice allowed us to implement two scan patterns over a transverse range of 15 mm at a pattern repetition frequency of 1</w:t>
      </w:r>
      <w:r w:rsidRPr="0063064E">
        <w:t> </w:t>
      </w:r>
      <w:r w:rsidRPr="0063064E">
        <w:rPr>
          <w:color w:val="000000"/>
          <w:sz w:val="20"/>
          <w:szCs w:val="20"/>
        </w:rPr>
        <w:t>kHz. The first pattern was a cross-meridian (x, y) scan, as seen in Fig. 1</w:t>
      </w:r>
      <w:r w:rsidR="00CD7AF7" w:rsidRPr="0063064E">
        <w:rPr>
          <w:color w:val="000000"/>
          <w:sz w:val="20"/>
          <w:szCs w:val="20"/>
        </w:rPr>
        <w:t>(</w:t>
      </w:r>
      <w:r w:rsidRPr="0063064E">
        <w:rPr>
          <w:color w:val="000000"/>
          <w:sz w:val="20"/>
          <w:szCs w:val="20"/>
        </w:rPr>
        <w:t>d), while the second comprised of 3 horizontal planes, separated by 2 mm each, above and below the central meridian, as seen in Fig. 1</w:t>
      </w:r>
      <w:r w:rsidR="00CD7AF7" w:rsidRPr="0063064E">
        <w:rPr>
          <w:color w:val="000000"/>
          <w:sz w:val="20"/>
          <w:szCs w:val="20"/>
        </w:rPr>
        <w:t>(</w:t>
      </w:r>
      <w:r w:rsidRPr="0063064E">
        <w:rPr>
          <w:color w:val="000000"/>
          <w:sz w:val="20"/>
          <w:szCs w:val="20"/>
        </w:rPr>
        <w:t>e). The scanners’ input voltage and the synchronization with the A</w:t>
      </w:r>
      <w:r w:rsidR="001B180E" w:rsidRPr="0063064E">
        <w:rPr>
          <w:color w:val="000000"/>
          <w:sz w:val="20"/>
          <w:szCs w:val="20"/>
        </w:rPr>
        <w:noBreakHyphen/>
      </w:r>
      <w:r w:rsidRPr="0063064E">
        <w:rPr>
          <w:color w:val="000000"/>
          <w:sz w:val="20"/>
          <w:szCs w:val="20"/>
        </w:rPr>
        <w:t xml:space="preserve"> and B-scan triggers, were controlled by a data acquisition card (DAQ) (PCI-6731, National Instrument, USA).</w:t>
      </w:r>
    </w:p>
    <w:p w14:paraId="5C4B415D" w14:textId="72364064" w:rsidR="00B54DF7" w:rsidRDefault="00B54DF7" w:rsidP="006659C8">
      <w:pPr>
        <w:pStyle w:val="ListParagraph"/>
        <w:ind w:left="0" w:firstLine="284"/>
        <w:jc w:val="both"/>
        <w:rPr>
          <w:color w:val="000000"/>
          <w:sz w:val="20"/>
          <w:szCs w:val="20"/>
        </w:rPr>
      </w:pPr>
      <w:r w:rsidRPr="0063064E">
        <w:rPr>
          <w:color w:val="000000"/>
          <w:sz w:val="20"/>
          <w:szCs w:val="20"/>
        </w:rPr>
        <w:t xml:space="preserve">To ensure scan linearity and full transverse range coverage, especially for the “corner points”, </w:t>
      </w:r>
      <w:r w:rsidRPr="0063064E">
        <w:rPr>
          <w:i/>
          <w:iCs/>
          <w:color w:val="000000"/>
          <w:sz w:val="20"/>
          <w:szCs w:val="20"/>
        </w:rPr>
        <w:t>i.e.,</w:t>
      </w:r>
      <w:r w:rsidRPr="0063064E">
        <w:rPr>
          <w:color w:val="000000"/>
          <w:sz w:val="20"/>
          <w:szCs w:val="20"/>
        </w:rPr>
        <w:t xml:space="preserve"> the extremities of the scan pattern in any given direction, we devised smart scan pattern adjustments.</w:t>
      </w:r>
    </w:p>
    <w:p w14:paraId="26512814" w14:textId="127B4289" w:rsidR="00B54DF7" w:rsidRDefault="00B54DF7" w:rsidP="006659C8">
      <w:pPr>
        <w:pStyle w:val="ListParagraph"/>
        <w:ind w:left="0" w:firstLine="284"/>
        <w:jc w:val="both"/>
        <w:rPr>
          <w:color w:val="000000"/>
          <w:sz w:val="20"/>
          <w:szCs w:val="20"/>
        </w:rPr>
      </w:pPr>
    </w:p>
    <w:p w14:paraId="1DB44F3F" w14:textId="77777777" w:rsidR="00B54DF7" w:rsidRPr="0063064E" w:rsidRDefault="00B54DF7" w:rsidP="006659C8">
      <w:pPr>
        <w:pStyle w:val="ListParagraph"/>
        <w:ind w:left="0" w:firstLine="284"/>
        <w:jc w:val="both"/>
        <w:rPr>
          <w:color w:val="000000"/>
          <w:sz w:val="20"/>
          <w:szCs w:val="20"/>
        </w:rPr>
      </w:pPr>
    </w:p>
    <w:p w14:paraId="71AD7927" w14:textId="77777777" w:rsidR="00E57BF4" w:rsidRPr="0063064E" w:rsidRDefault="00E57BF4" w:rsidP="00E57BF4">
      <w:pPr>
        <w:pStyle w:val="14TableCaption"/>
      </w:pPr>
      <w:r w:rsidRPr="0063064E">
        <w:lastRenderedPageBreak/>
        <w:t>Table 1. SSOCT system specifications</w:t>
      </w:r>
    </w:p>
    <w:tbl>
      <w:tblPr>
        <w:tblW w:w="3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tblGrid>
      <w:tr w:rsidR="00E57BF4" w:rsidRPr="0063064E" w14:paraId="1BC7BCB6" w14:textId="77777777" w:rsidTr="00CD19E7">
        <w:trPr>
          <w:cantSplit/>
          <w:jc w:val="center"/>
        </w:trPr>
        <w:tc>
          <w:tcPr>
            <w:tcW w:w="2694" w:type="dxa"/>
            <w:tcBorders>
              <w:top w:val="single" w:sz="4" w:space="0" w:color="auto"/>
              <w:left w:val="nil"/>
              <w:bottom w:val="nil"/>
              <w:right w:val="nil"/>
            </w:tcBorders>
            <w:vAlign w:val="bottom"/>
            <w:hideMark/>
          </w:tcPr>
          <w:p w14:paraId="270DCF2C" w14:textId="77777777" w:rsidR="00E57BF4" w:rsidRPr="0063064E" w:rsidRDefault="00E57BF4" w:rsidP="00CD19E7">
            <w:pPr>
              <w:pStyle w:val="15TableBody"/>
              <w:spacing w:line="276" w:lineRule="auto"/>
            </w:pPr>
            <w:r w:rsidRPr="0063064E">
              <w:t>Central wavelength</w:t>
            </w:r>
          </w:p>
        </w:tc>
        <w:tc>
          <w:tcPr>
            <w:tcW w:w="992" w:type="dxa"/>
            <w:tcBorders>
              <w:top w:val="single" w:sz="4" w:space="0" w:color="auto"/>
              <w:left w:val="nil"/>
              <w:bottom w:val="nil"/>
              <w:right w:val="nil"/>
            </w:tcBorders>
            <w:vAlign w:val="bottom"/>
            <w:hideMark/>
          </w:tcPr>
          <w:p w14:paraId="57D18427" w14:textId="77777777" w:rsidR="00E57BF4" w:rsidRPr="0063064E" w:rsidRDefault="00E57BF4" w:rsidP="00CD19E7">
            <w:pPr>
              <w:pStyle w:val="15TableBody"/>
              <w:spacing w:line="276" w:lineRule="auto"/>
              <w:jc w:val="right"/>
            </w:pPr>
            <w:r w:rsidRPr="0063064E">
              <w:t>1300 nm</w:t>
            </w:r>
          </w:p>
        </w:tc>
      </w:tr>
      <w:tr w:rsidR="00E57BF4" w:rsidRPr="0063064E" w14:paraId="2DBDF714" w14:textId="77777777" w:rsidTr="00CD19E7">
        <w:trPr>
          <w:cantSplit/>
          <w:jc w:val="center"/>
        </w:trPr>
        <w:tc>
          <w:tcPr>
            <w:tcW w:w="2694" w:type="dxa"/>
            <w:tcBorders>
              <w:top w:val="nil"/>
              <w:left w:val="nil"/>
              <w:bottom w:val="nil"/>
              <w:right w:val="nil"/>
            </w:tcBorders>
            <w:vAlign w:val="bottom"/>
            <w:hideMark/>
          </w:tcPr>
          <w:p w14:paraId="589F6536" w14:textId="77777777" w:rsidR="00E57BF4" w:rsidRPr="0063064E" w:rsidRDefault="00E57BF4" w:rsidP="00CD19E7">
            <w:pPr>
              <w:pStyle w:val="15TableBody"/>
              <w:spacing w:line="276" w:lineRule="auto"/>
            </w:pPr>
            <w:r w:rsidRPr="0063064E">
              <w:t>A</w:t>
            </w:r>
            <w:r w:rsidRPr="0063064E">
              <w:noBreakHyphen/>
              <w:t>scan rate</w:t>
            </w:r>
          </w:p>
        </w:tc>
        <w:tc>
          <w:tcPr>
            <w:tcW w:w="992" w:type="dxa"/>
            <w:tcBorders>
              <w:top w:val="nil"/>
              <w:left w:val="nil"/>
              <w:bottom w:val="nil"/>
              <w:right w:val="nil"/>
            </w:tcBorders>
            <w:vAlign w:val="bottom"/>
            <w:hideMark/>
          </w:tcPr>
          <w:p w14:paraId="75FAB350" w14:textId="77777777" w:rsidR="00E57BF4" w:rsidRPr="0063064E" w:rsidRDefault="00E57BF4" w:rsidP="00CD19E7">
            <w:pPr>
              <w:pStyle w:val="15TableBody"/>
              <w:spacing w:line="276" w:lineRule="auto"/>
              <w:jc w:val="right"/>
            </w:pPr>
            <w:r w:rsidRPr="0063064E">
              <w:t>200 kHz</w:t>
            </w:r>
          </w:p>
        </w:tc>
      </w:tr>
      <w:tr w:rsidR="00E57BF4" w:rsidRPr="0063064E" w14:paraId="0C13B749" w14:textId="77777777" w:rsidTr="00CD19E7">
        <w:trPr>
          <w:cantSplit/>
          <w:jc w:val="center"/>
        </w:trPr>
        <w:tc>
          <w:tcPr>
            <w:tcW w:w="2694" w:type="dxa"/>
            <w:tcBorders>
              <w:top w:val="nil"/>
              <w:left w:val="nil"/>
              <w:bottom w:val="nil"/>
              <w:right w:val="nil"/>
            </w:tcBorders>
            <w:vAlign w:val="bottom"/>
            <w:hideMark/>
          </w:tcPr>
          <w:p w14:paraId="6BBC8D35" w14:textId="77777777" w:rsidR="00E57BF4" w:rsidRPr="0063064E" w:rsidRDefault="00E57BF4" w:rsidP="00CD19E7">
            <w:pPr>
              <w:pStyle w:val="15TableBody"/>
              <w:spacing w:line="276" w:lineRule="auto"/>
            </w:pPr>
            <w:r w:rsidRPr="0063064E">
              <w:t>Axial resolution (FWHM)</w:t>
            </w:r>
          </w:p>
        </w:tc>
        <w:tc>
          <w:tcPr>
            <w:tcW w:w="992" w:type="dxa"/>
            <w:tcBorders>
              <w:top w:val="nil"/>
              <w:left w:val="nil"/>
              <w:bottom w:val="nil"/>
              <w:right w:val="nil"/>
            </w:tcBorders>
            <w:vAlign w:val="bottom"/>
            <w:hideMark/>
          </w:tcPr>
          <w:p w14:paraId="3B822D61" w14:textId="77777777" w:rsidR="00E57BF4" w:rsidRPr="0063064E" w:rsidRDefault="00E57BF4" w:rsidP="00CD19E7">
            <w:pPr>
              <w:pStyle w:val="15TableBody"/>
              <w:spacing w:line="276" w:lineRule="auto"/>
              <w:jc w:val="right"/>
            </w:pPr>
            <w:r w:rsidRPr="0063064E">
              <w:t>16 </w:t>
            </w:r>
            <w:r w:rsidRPr="0063064E">
              <w:rPr>
                <w:rFonts w:ascii="Symbol" w:hAnsi="Symbol"/>
              </w:rPr>
              <w:t></w:t>
            </w:r>
            <w:r w:rsidRPr="0063064E">
              <w:t>m</w:t>
            </w:r>
          </w:p>
        </w:tc>
      </w:tr>
      <w:tr w:rsidR="00E57BF4" w:rsidRPr="0063064E" w14:paraId="1EE77B17" w14:textId="77777777" w:rsidTr="00CD19E7">
        <w:trPr>
          <w:cantSplit/>
          <w:jc w:val="center"/>
        </w:trPr>
        <w:tc>
          <w:tcPr>
            <w:tcW w:w="2694" w:type="dxa"/>
            <w:tcBorders>
              <w:top w:val="nil"/>
              <w:left w:val="nil"/>
              <w:bottom w:val="nil"/>
              <w:right w:val="nil"/>
            </w:tcBorders>
            <w:vAlign w:val="bottom"/>
          </w:tcPr>
          <w:p w14:paraId="6B6B2536" w14:textId="77777777" w:rsidR="00E57BF4" w:rsidRPr="0063064E" w:rsidRDefault="00E57BF4" w:rsidP="00CD19E7">
            <w:pPr>
              <w:pStyle w:val="15TableBody"/>
              <w:spacing w:line="276" w:lineRule="auto"/>
            </w:pPr>
            <w:r w:rsidRPr="0063064E">
              <w:t>Transverse resolution (at focus)</w:t>
            </w:r>
          </w:p>
        </w:tc>
        <w:tc>
          <w:tcPr>
            <w:tcW w:w="992" w:type="dxa"/>
            <w:tcBorders>
              <w:top w:val="nil"/>
              <w:left w:val="nil"/>
              <w:bottom w:val="nil"/>
              <w:right w:val="nil"/>
            </w:tcBorders>
            <w:vAlign w:val="bottom"/>
          </w:tcPr>
          <w:p w14:paraId="087F8394" w14:textId="77777777" w:rsidR="00E57BF4" w:rsidRPr="0063064E" w:rsidRDefault="00E57BF4" w:rsidP="00CD19E7">
            <w:pPr>
              <w:pStyle w:val="15TableBody"/>
              <w:spacing w:line="276" w:lineRule="auto"/>
              <w:jc w:val="right"/>
            </w:pPr>
            <w:r w:rsidRPr="0063064E">
              <w:t xml:space="preserve">40 </w:t>
            </w:r>
            <w:r w:rsidRPr="0063064E">
              <w:rPr>
                <w:rFonts w:ascii="Symbol" w:hAnsi="Symbol"/>
              </w:rPr>
              <w:t></w:t>
            </w:r>
            <w:r w:rsidRPr="0063064E">
              <w:t>m</w:t>
            </w:r>
          </w:p>
        </w:tc>
      </w:tr>
      <w:tr w:rsidR="00E57BF4" w:rsidRPr="0063064E" w14:paraId="4710EC84" w14:textId="77777777" w:rsidTr="00CD19E7">
        <w:trPr>
          <w:cantSplit/>
          <w:jc w:val="center"/>
        </w:trPr>
        <w:tc>
          <w:tcPr>
            <w:tcW w:w="2694" w:type="dxa"/>
            <w:tcBorders>
              <w:top w:val="nil"/>
              <w:left w:val="nil"/>
              <w:bottom w:val="nil"/>
              <w:right w:val="nil"/>
            </w:tcBorders>
            <w:vAlign w:val="bottom"/>
          </w:tcPr>
          <w:p w14:paraId="3169EF48" w14:textId="77777777" w:rsidR="00E57BF4" w:rsidRPr="0063064E" w:rsidRDefault="00E57BF4" w:rsidP="00CD19E7">
            <w:pPr>
              <w:pStyle w:val="15TableBody"/>
              <w:spacing w:line="276" w:lineRule="auto"/>
            </w:pPr>
            <w:r w:rsidRPr="0063064E">
              <w:t>Depth of field</w:t>
            </w:r>
          </w:p>
        </w:tc>
        <w:tc>
          <w:tcPr>
            <w:tcW w:w="992" w:type="dxa"/>
            <w:tcBorders>
              <w:top w:val="nil"/>
              <w:left w:val="nil"/>
              <w:bottom w:val="nil"/>
              <w:right w:val="nil"/>
            </w:tcBorders>
            <w:vAlign w:val="bottom"/>
          </w:tcPr>
          <w:p w14:paraId="480D7366" w14:textId="77777777" w:rsidR="00E57BF4" w:rsidRPr="0063064E" w:rsidRDefault="00E57BF4" w:rsidP="00CD19E7">
            <w:pPr>
              <w:pStyle w:val="15TableBody"/>
              <w:spacing w:line="276" w:lineRule="auto"/>
              <w:jc w:val="right"/>
            </w:pPr>
            <w:r w:rsidRPr="0063064E">
              <w:t>5.15 mm</w:t>
            </w:r>
          </w:p>
        </w:tc>
      </w:tr>
      <w:tr w:rsidR="00E57BF4" w:rsidRPr="0063064E" w14:paraId="676AAC2B" w14:textId="77777777" w:rsidTr="00CD19E7">
        <w:trPr>
          <w:cantSplit/>
          <w:jc w:val="center"/>
        </w:trPr>
        <w:tc>
          <w:tcPr>
            <w:tcW w:w="2694" w:type="dxa"/>
            <w:tcBorders>
              <w:top w:val="nil"/>
              <w:left w:val="nil"/>
              <w:bottom w:val="nil"/>
              <w:right w:val="nil"/>
            </w:tcBorders>
            <w:vAlign w:val="bottom"/>
          </w:tcPr>
          <w:p w14:paraId="6F4E6356" w14:textId="384C42A5" w:rsidR="00E57BF4" w:rsidRPr="0063064E" w:rsidRDefault="00E57BF4" w:rsidP="00CD19E7">
            <w:pPr>
              <w:pStyle w:val="15TableBody"/>
              <w:spacing w:line="276" w:lineRule="auto"/>
            </w:pPr>
            <w:r w:rsidRPr="0063064E">
              <w:t>Axial depth range</w:t>
            </w:r>
            <w:r w:rsidR="001B180E" w:rsidRPr="0063064E">
              <w:t xml:space="preserve"> (maximum)</w:t>
            </w:r>
          </w:p>
        </w:tc>
        <w:tc>
          <w:tcPr>
            <w:tcW w:w="992" w:type="dxa"/>
            <w:tcBorders>
              <w:top w:val="nil"/>
              <w:left w:val="nil"/>
              <w:bottom w:val="nil"/>
              <w:right w:val="nil"/>
            </w:tcBorders>
            <w:vAlign w:val="bottom"/>
          </w:tcPr>
          <w:p w14:paraId="2D45BCD9" w14:textId="77777777" w:rsidR="00E57BF4" w:rsidRPr="0063064E" w:rsidRDefault="00E57BF4" w:rsidP="00CD19E7">
            <w:pPr>
              <w:pStyle w:val="15TableBody"/>
              <w:spacing w:line="276" w:lineRule="auto"/>
              <w:jc w:val="right"/>
            </w:pPr>
            <w:r w:rsidRPr="0063064E">
              <w:t>26 mm</w:t>
            </w:r>
          </w:p>
        </w:tc>
      </w:tr>
      <w:tr w:rsidR="00E57BF4" w:rsidRPr="0063064E" w14:paraId="2E533505" w14:textId="77777777" w:rsidTr="00CD19E7">
        <w:trPr>
          <w:cantSplit/>
          <w:jc w:val="center"/>
        </w:trPr>
        <w:tc>
          <w:tcPr>
            <w:tcW w:w="2694" w:type="dxa"/>
            <w:tcBorders>
              <w:top w:val="nil"/>
              <w:left w:val="nil"/>
              <w:bottom w:val="single" w:sz="4" w:space="0" w:color="auto"/>
              <w:right w:val="nil"/>
            </w:tcBorders>
            <w:vAlign w:val="bottom"/>
          </w:tcPr>
          <w:p w14:paraId="025BD793" w14:textId="77777777" w:rsidR="00E57BF4" w:rsidRPr="0063064E" w:rsidRDefault="00E57BF4" w:rsidP="00CD19E7">
            <w:pPr>
              <w:pStyle w:val="15TableBody"/>
              <w:spacing w:line="276" w:lineRule="auto"/>
            </w:pPr>
            <w:r w:rsidRPr="0063064E">
              <w:t>Transverse field of view (FOV)</w:t>
            </w:r>
          </w:p>
        </w:tc>
        <w:tc>
          <w:tcPr>
            <w:tcW w:w="992" w:type="dxa"/>
            <w:tcBorders>
              <w:top w:val="nil"/>
              <w:left w:val="nil"/>
              <w:bottom w:val="single" w:sz="4" w:space="0" w:color="auto"/>
              <w:right w:val="nil"/>
            </w:tcBorders>
            <w:vAlign w:val="bottom"/>
          </w:tcPr>
          <w:p w14:paraId="1869CFBD" w14:textId="77777777" w:rsidR="00E57BF4" w:rsidRPr="0063064E" w:rsidRDefault="00E57BF4" w:rsidP="00CD19E7">
            <w:pPr>
              <w:pStyle w:val="15TableBody"/>
              <w:spacing w:line="276" w:lineRule="auto"/>
              <w:jc w:val="right"/>
            </w:pPr>
            <w:r w:rsidRPr="0063064E">
              <w:t>15 mm</w:t>
            </w:r>
          </w:p>
        </w:tc>
      </w:tr>
    </w:tbl>
    <w:p w14:paraId="7C12A0BD" w14:textId="77777777" w:rsidR="00E57BF4" w:rsidRPr="0063064E" w:rsidRDefault="00E57BF4" w:rsidP="00C46034">
      <w:pPr>
        <w:pBdr>
          <w:top w:val="nil"/>
          <w:left w:val="nil"/>
          <w:bottom w:val="nil"/>
          <w:right w:val="nil"/>
          <w:between w:val="nil"/>
        </w:pBdr>
        <w:ind w:firstLine="284"/>
        <w:jc w:val="both"/>
        <w:rPr>
          <w:color w:val="000000"/>
          <w:sz w:val="20"/>
          <w:szCs w:val="20"/>
        </w:rPr>
      </w:pPr>
    </w:p>
    <w:p w14:paraId="4AA365E5" w14:textId="64A2031D" w:rsidR="002C120F" w:rsidRDefault="006659C8" w:rsidP="0038375B">
      <w:pPr>
        <w:pBdr>
          <w:top w:val="nil"/>
          <w:left w:val="nil"/>
          <w:bottom w:val="nil"/>
          <w:right w:val="nil"/>
          <w:between w:val="nil"/>
        </w:pBdr>
        <w:spacing w:after="120"/>
        <w:ind w:firstLine="284"/>
        <w:jc w:val="both"/>
        <w:rPr>
          <w:color w:val="000000"/>
          <w:sz w:val="20"/>
          <w:szCs w:val="20"/>
        </w:rPr>
      </w:pPr>
      <w:r w:rsidRPr="0063064E">
        <w:rPr>
          <w:color w:val="000000"/>
          <w:sz w:val="20"/>
          <w:szCs w:val="20"/>
        </w:rPr>
        <w:t>Figure 1</w:t>
      </w:r>
      <w:r w:rsidR="00CD7AF7" w:rsidRPr="0063064E">
        <w:rPr>
          <w:color w:val="000000"/>
          <w:sz w:val="20"/>
          <w:szCs w:val="20"/>
        </w:rPr>
        <w:t>(</w:t>
      </w:r>
      <w:r w:rsidRPr="0063064E">
        <w:rPr>
          <w:color w:val="000000"/>
          <w:sz w:val="20"/>
          <w:szCs w:val="20"/>
        </w:rPr>
        <w:t>b) shows the “cross-meridian” (x, y) scan input voltage signal over a 2</w:t>
      </w:r>
      <w:r w:rsidR="004666BA" w:rsidRPr="0063064E">
        <w:rPr>
          <w:color w:val="000000"/>
          <w:sz w:val="20"/>
          <w:szCs w:val="20"/>
        </w:rPr>
        <w:t xml:space="preserve"> </w:t>
      </w:r>
      <w:r w:rsidRPr="0063064E">
        <w:rPr>
          <w:color w:val="000000"/>
          <w:sz w:val="20"/>
          <w:szCs w:val="20"/>
        </w:rPr>
        <w:t>ms period (corresponding to 2 pattern repetitions), where the x and y scanners are alternatively held at a fixed central position, while the other scanner steps linearly through either the horizontal or vertical meridian in 320 </w:t>
      </w:r>
      <w:r w:rsidRPr="0063064E">
        <w:rPr>
          <w:rFonts w:ascii="Symbol" w:hAnsi="Symbol"/>
          <w:color w:val="000000"/>
          <w:sz w:val="20"/>
          <w:szCs w:val="20"/>
        </w:rPr>
        <w:t></w:t>
      </w:r>
      <w:r w:rsidRPr="0063064E">
        <w:rPr>
          <w:color w:val="000000"/>
          <w:sz w:val="20"/>
          <w:szCs w:val="20"/>
        </w:rPr>
        <w:t xml:space="preserve">s </w:t>
      </w:r>
      <w:r w:rsidR="004B4EB0">
        <w:rPr>
          <w:color w:val="000000"/>
          <w:sz w:val="20"/>
          <w:szCs w:val="20"/>
        </w:rPr>
        <w:t>and</w:t>
      </w:r>
      <w:r w:rsidRPr="0063064E">
        <w:rPr>
          <w:color w:val="000000"/>
          <w:sz w:val="20"/>
          <w:szCs w:val="20"/>
        </w:rPr>
        <w:t xml:space="preserve"> the OCT signal gets recorded. To transition from one meridian to another, both galvanometer-mirrors are moved at the same time along the 45° direction, joining two “corner points” in 140 </w:t>
      </w:r>
      <w:r w:rsidRPr="0063064E">
        <w:rPr>
          <w:rFonts w:ascii="Symbol" w:hAnsi="Symbol"/>
          <w:color w:val="000000"/>
          <w:sz w:val="20"/>
          <w:szCs w:val="20"/>
        </w:rPr>
        <w:t></w:t>
      </w:r>
      <w:r w:rsidRPr="0063064E">
        <w:rPr>
          <w:color w:val="000000"/>
          <w:sz w:val="20"/>
          <w:szCs w:val="20"/>
        </w:rPr>
        <w:t>s. Most importantly, the input signal to both galvanometer-mirrors is held constant for 40 </w:t>
      </w:r>
      <w:r w:rsidRPr="0063064E">
        <w:rPr>
          <w:rFonts w:ascii="Symbol" w:hAnsi="Symbol"/>
          <w:color w:val="000000"/>
          <w:sz w:val="20"/>
          <w:szCs w:val="20"/>
        </w:rPr>
        <w:t></w:t>
      </w:r>
      <w:r w:rsidRPr="0063064E">
        <w:rPr>
          <w:color w:val="000000"/>
          <w:sz w:val="20"/>
          <w:szCs w:val="20"/>
        </w:rPr>
        <w:t>s when it reaches a “corner point”.</w:t>
      </w:r>
    </w:p>
    <w:p w14:paraId="7F9FE814" w14:textId="7F54E21C" w:rsidR="00D91AD2" w:rsidRDefault="00AD1FF3" w:rsidP="00D91AD2">
      <w:pPr>
        <w:pBdr>
          <w:top w:val="nil"/>
          <w:left w:val="nil"/>
          <w:bottom w:val="nil"/>
          <w:right w:val="nil"/>
          <w:between w:val="nil"/>
        </w:pBdr>
        <w:spacing w:after="120"/>
        <w:ind w:right="33"/>
        <w:jc w:val="center"/>
        <w:rPr>
          <w:rFonts w:eastAsiaTheme="minorEastAsia" w:cstheme="minorBidi"/>
          <w:color w:val="000000" w:themeColor="text1"/>
          <w:sz w:val="16"/>
          <w:szCs w:val="22"/>
        </w:rPr>
      </w:pPr>
      <w:r>
        <w:rPr>
          <w:noProof/>
        </w:rPr>
        <w:drawing>
          <wp:inline distT="0" distB="0" distL="0" distR="0" wp14:anchorId="58DF6CE1" wp14:editId="2E54936F">
            <wp:extent cx="3780000" cy="2138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0000" cy="2138797"/>
                    </a:xfrm>
                    <a:prstGeom prst="rect">
                      <a:avLst/>
                    </a:prstGeom>
                    <a:noFill/>
                    <a:ln>
                      <a:noFill/>
                    </a:ln>
                  </pic:spPr>
                </pic:pic>
              </a:graphicData>
            </a:graphic>
          </wp:inline>
        </w:drawing>
      </w:r>
      <w:r w:rsidR="00010879" w:rsidRPr="00010879">
        <w:rPr>
          <w:noProof/>
          <w:color w:val="000000"/>
          <w:sz w:val="20"/>
          <w:szCs w:val="20"/>
        </w:rPr>
        <w:t xml:space="preserve"> </w:t>
      </w:r>
    </w:p>
    <w:p w14:paraId="4C699955" w14:textId="77777777" w:rsidR="00BC2641" w:rsidRPr="0063064E" w:rsidRDefault="00BC2641" w:rsidP="00BC2641">
      <w:pPr>
        <w:pBdr>
          <w:top w:val="nil"/>
          <w:left w:val="nil"/>
          <w:bottom w:val="nil"/>
          <w:right w:val="nil"/>
          <w:between w:val="nil"/>
        </w:pBdr>
        <w:spacing w:after="120"/>
        <w:ind w:left="709" w:right="743"/>
        <w:jc w:val="both"/>
        <w:rPr>
          <w:rFonts w:eastAsiaTheme="minorEastAsia" w:cstheme="minorBidi"/>
          <w:color w:val="000000" w:themeColor="text1"/>
          <w:sz w:val="16"/>
          <w:szCs w:val="22"/>
        </w:rPr>
      </w:pPr>
      <w:r w:rsidRPr="0063064E">
        <w:rPr>
          <w:rFonts w:eastAsiaTheme="minorEastAsia" w:cstheme="minorBidi"/>
          <w:color w:val="000000" w:themeColor="text1"/>
          <w:sz w:val="16"/>
          <w:szCs w:val="22"/>
        </w:rPr>
        <w:t>Fig. 1. Galvanometric scanning mirror system and ultra-fast transverse scanning patterns. (a) Saturn 1B system 3D CAD model. Graph of input voltage (yellow and cyan) and encoder position voltage (magenta and green) sent to and received from the system digital signal processing board for the x and y galvanometer, respectively, vs. time for the (b) “cross-meridian” pattern; and the (c) “three horizontal planes” pattern. Corresponding scan traces, represented on a schematic eye, where the red lines indicate the phases during OCT signal acquisition, and the purple and blue lines indicate transition phases without OCT acquisition, for the (d) “cross-meridian” pattern; and the (e) “three horizontal planes” pattern.</w:t>
      </w:r>
    </w:p>
    <w:p w14:paraId="6A9ED0C9" w14:textId="5CE876ED" w:rsidR="00B54DF7" w:rsidRDefault="0038375B" w:rsidP="006659C8">
      <w:pPr>
        <w:pBdr>
          <w:top w:val="nil"/>
          <w:left w:val="nil"/>
          <w:bottom w:val="nil"/>
          <w:right w:val="nil"/>
          <w:between w:val="nil"/>
        </w:pBdr>
        <w:ind w:firstLine="284"/>
        <w:jc w:val="both"/>
        <w:rPr>
          <w:color w:val="000000"/>
          <w:sz w:val="20"/>
          <w:szCs w:val="20"/>
        </w:rPr>
      </w:pPr>
      <w:bookmarkStart w:id="5" w:name="_Hlk49941234"/>
      <w:r w:rsidRPr="0063064E">
        <w:rPr>
          <w:color w:val="000000"/>
          <w:sz w:val="20"/>
          <w:szCs w:val="20"/>
        </w:rPr>
        <w:t xml:space="preserve">This permits to cover the full transverse range of </w:t>
      </w:r>
      <w:r w:rsidR="00337F1D" w:rsidRPr="0063064E">
        <w:rPr>
          <w:color w:val="000000"/>
          <w:sz w:val="20"/>
          <w:szCs w:val="20"/>
        </w:rPr>
        <w:t>15 mm</w:t>
      </w:r>
      <w:r w:rsidR="00337F1D">
        <w:rPr>
          <w:color w:val="000000"/>
          <w:sz w:val="20"/>
          <w:szCs w:val="20"/>
        </w:rPr>
        <w:t xml:space="preserve"> </w:t>
      </w:r>
      <w:r w:rsidR="00337F1D" w:rsidRPr="0063064E">
        <w:rPr>
          <w:color w:val="000000"/>
          <w:sz w:val="20"/>
          <w:szCs w:val="20"/>
        </w:rPr>
        <w:t xml:space="preserve">in the focal plane </w:t>
      </w:r>
      <w:r w:rsidRPr="0063064E">
        <w:rPr>
          <w:color w:val="000000"/>
          <w:sz w:val="20"/>
          <w:szCs w:val="20"/>
        </w:rPr>
        <w:t>and overcome the mirror inertia through a change of direction, and it is confirmed by the encoder positional feedback traces</w:t>
      </w:r>
      <w:r w:rsidR="00337F1D">
        <w:rPr>
          <w:color w:val="000000"/>
          <w:sz w:val="20"/>
          <w:szCs w:val="20"/>
        </w:rPr>
        <w:t xml:space="preserve"> </w:t>
      </w:r>
      <w:r w:rsidR="00337F1D" w:rsidRPr="0063064E">
        <w:rPr>
          <w:color w:val="000000"/>
          <w:sz w:val="20"/>
          <w:szCs w:val="20"/>
        </w:rPr>
        <w:t>(</w:t>
      </w:r>
      <w:r w:rsidR="00337F1D">
        <w:rPr>
          <w:color w:val="000000"/>
          <w:sz w:val="20"/>
          <w:szCs w:val="20"/>
        </w:rPr>
        <w:t>reading 2</w:t>
      </w:r>
      <w:r w:rsidR="00337F1D" w:rsidRPr="0063064E">
        <w:rPr>
          <w:color w:val="000000"/>
          <w:sz w:val="20"/>
          <w:szCs w:val="20"/>
        </w:rPr>
        <w:t xml:space="preserve"> V</w:t>
      </w:r>
      <w:r w:rsidR="00337F1D">
        <w:rPr>
          <w:color w:val="000000"/>
          <w:sz w:val="20"/>
          <w:szCs w:val="20"/>
        </w:rPr>
        <w:t xml:space="preserve"> for a mechanical scan angle leading to a 15 mm range</w:t>
      </w:r>
      <w:r w:rsidR="00337F1D" w:rsidRPr="0063064E">
        <w:rPr>
          <w:color w:val="000000"/>
          <w:sz w:val="20"/>
          <w:szCs w:val="20"/>
        </w:rPr>
        <w:t>)</w:t>
      </w:r>
      <w:r w:rsidRPr="0063064E">
        <w:rPr>
          <w:color w:val="000000"/>
          <w:sz w:val="20"/>
          <w:szCs w:val="20"/>
        </w:rPr>
        <w:t>, where the galvanometer tracking latency is ~6 </w:t>
      </w:r>
      <w:r w:rsidRPr="0063064E">
        <w:rPr>
          <w:rFonts w:ascii="Symbol" w:hAnsi="Symbol"/>
          <w:color w:val="000000"/>
          <w:sz w:val="20"/>
          <w:szCs w:val="20"/>
        </w:rPr>
        <w:t></w:t>
      </w:r>
      <w:r w:rsidRPr="0063064E">
        <w:rPr>
          <w:color w:val="000000"/>
          <w:sz w:val="20"/>
          <w:szCs w:val="20"/>
        </w:rPr>
        <w:t xml:space="preserve">s. </w:t>
      </w:r>
      <w:bookmarkEnd w:id="5"/>
      <w:r w:rsidR="004B4EB0" w:rsidRPr="0063064E">
        <w:rPr>
          <w:color w:val="000000"/>
          <w:sz w:val="20"/>
          <w:szCs w:val="20"/>
        </w:rPr>
        <w:t>Figure 1(c) shows the “three horizontal planes” (x, y) scan input voltage signal over a 2 ms period (corresponding to 2 pattern repetitions).</w:t>
      </w:r>
      <w:r w:rsidR="004B4EB0">
        <w:rPr>
          <w:color w:val="000000"/>
          <w:sz w:val="20"/>
          <w:szCs w:val="20"/>
        </w:rPr>
        <w:t xml:space="preserve"> </w:t>
      </w:r>
      <w:r w:rsidR="006659C8" w:rsidRPr="0063064E">
        <w:rPr>
          <w:color w:val="000000"/>
          <w:sz w:val="20"/>
          <w:szCs w:val="20"/>
        </w:rPr>
        <w:t>In this case, the pattern resembles that of an alternate bidirectional raster scan, where the signal to y</w:t>
      </w:r>
      <w:r w:rsidR="00337F1D">
        <w:rPr>
          <w:color w:val="000000"/>
          <w:sz w:val="20"/>
          <w:szCs w:val="20"/>
        </w:rPr>
        <w:noBreakHyphen/>
      </w:r>
      <w:r w:rsidR="006659C8" w:rsidRPr="0063064E">
        <w:rPr>
          <w:color w:val="000000"/>
          <w:sz w:val="20"/>
          <w:szCs w:val="20"/>
        </w:rPr>
        <w:t>galvanometer mirror is held constant during the plane scan. In contrast</w:t>
      </w:r>
      <w:r w:rsidR="001B180E" w:rsidRPr="0063064E">
        <w:rPr>
          <w:color w:val="000000"/>
          <w:sz w:val="20"/>
          <w:szCs w:val="20"/>
        </w:rPr>
        <w:t>,</w:t>
      </w:r>
      <w:r w:rsidR="006659C8" w:rsidRPr="0063064E">
        <w:rPr>
          <w:color w:val="000000"/>
          <w:sz w:val="20"/>
          <w:szCs w:val="20"/>
        </w:rPr>
        <w:t xml:space="preserve"> the signal to the x</w:t>
      </w:r>
      <w:r w:rsidR="00337F1D">
        <w:rPr>
          <w:color w:val="000000"/>
          <w:sz w:val="20"/>
          <w:szCs w:val="20"/>
        </w:rPr>
        <w:noBreakHyphen/>
      </w:r>
      <w:r w:rsidR="006659C8" w:rsidRPr="0063064E">
        <w:rPr>
          <w:color w:val="000000"/>
          <w:sz w:val="20"/>
          <w:szCs w:val="20"/>
        </w:rPr>
        <w:t>galvanometer mirror is stepped linearly through the plane alternatively from nasal to temporal and vice versa. In the transition phases from one plane to another, the signal to the x</w:t>
      </w:r>
      <w:r w:rsidR="001B180E" w:rsidRPr="0063064E">
        <w:rPr>
          <w:color w:val="000000"/>
          <w:sz w:val="20"/>
          <w:szCs w:val="20"/>
        </w:rPr>
        <w:noBreakHyphen/>
      </w:r>
      <w:r w:rsidR="006659C8" w:rsidRPr="0063064E">
        <w:rPr>
          <w:color w:val="000000"/>
          <w:sz w:val="20"/>
          <w:szCs w:val="20"/>
        </w:rPr>
        <w:t>galvanometer mirror is overshot past ±2 V</w:t>
      </w:r>
      <w:r w:rsidR="006659C8" w:rsidRPr="0063064E">
        <w:rPr>
          <w:sz w:val="26"/>
          <w:szCs w:val="26"/>
        </w:rPr>
        <w:t xml:space="preserve"> </w:t>
      </w:r>
      <w:r w:rsidR="006659C8" w:rsidRPr="0063064E">
        <w:rPr>
          <w:color w:val="000000"/>
          <w:sz w:val="20"/>
          <w:szCs w:val="20"/>
        </w:rPr>
        <w:t xml:space="preserve">and slowly decelerated until a change of direction, followed by increasing acceleration until the next plane starting position, whereby the scan </w:t>
      </w:r>
      <w:r w:rsidR="006659C8" w:rsidRPr="0063064E">
        <w:rPr>
          <w:color w:val="000000"/>
          <w:sz w:val="20"/>
          <w:szCs w:val="20"/>
        </w:rPr>
        <w:lastRenderedPageBreak/>
        <w:t>velocity is kept constant. Meanwhile, the signal to the y-galvanometer mirror in the transition phases is stepped following a 5</w:t>
      </w:r>
      <w:r w:rsidR="006659C8" w:rsidRPr="0063064E">
        <w:rPr>
          <w:color w:val="000000"/>
          <w:sz w:val="20"/>
          <w:szCs w:val="20"/>
          <w:vertAlign w:val="superscript"/>
        </w:rPr>
        <w:t>th</w:t>
      </w:r>
      <w:r w:rsidR="006659C8" w:rsidRPr="0063064E">
        <w:rPr>
          <w:color w:val="000000"/>
          <w:sz w:val="20"/>
          <w:szCs w:val="20"/>
        </w:rPr>
        <w:t xml:space="preserve"> order polynomial and kept constant in the recording phases. The duration of each plane scan is 200 </w:t>
      </w:r>
      <w:r w:rsidR="006659C8" w:rsidRPr="0063064E">
        <w:rPr>
          <w:rFonts w:ascii="Symbol" w:hAnsi="Symbol"/>
          <w:color w:val="000000"/>
          <w:sz w:val="20"/>
          <w:szCs w:val="20"/>
        </w:rPr>
        <w:t></w:t>
      </w:r>
      <w:r w:rsidR="006659C8" w:rsidRPr="0063064E">
        <w:rPr>
          <w:color w:val="000000"/>
          <w:sz w:val="20"/>
          <w:szCs w:val="20"/>
        </w:rPr>
        <w:t>s, while the inter-plane transition duration is 135 </w:t>
      </w:r>
      <w:r w:rsidR="006659C8" w:rsidRPr="0063064E">
        <w:rPr>
          <w:rFonts w:ascii="Symbol" w:hAnsi="Symbol"/>
          <w:color w:val="000000"/>
          <w:sz w:val="20"/>
          <w:szCs w:val="20"/>
        </w:rPr>
        <w:t></w:t>
      </w:r>
      <w:r w:rsidR="006659C8" w:rsidRPr="0063064E">
        <w:rPr>
          <w:color w:val="000000"/>
          <w:sz w:val="20"/>
          <w:szCs w:val="20"/>
        </w:rPr>
        <w:t>s.</w:t>
      </w:r>
    </w:p>
    <w:p w14:paraId="69BCA1BC" w14:textId="3A968E2B" w:rsidR="00B54DF7" w:rsidRPr="0063064E" w:rsidRDefault="00B54DF7" w:rsidP="00B54DF7">
      <w:pPr>
        <w:pStyle w:val="ListParagraph"/>
        <w:ind w:left="0" w:firstLine="284"/>
        <w:jc w:val="both"/>
        <w:rPr>
          <w:color w:val="000000"/>
          <w:sz w:val="20"/>
          <w:szCs w:val="20"/>
        </w:rPr>
      </w:pPr>
      <w:bookmarkStart w:id="6" w:name="_Hlk49876600"/>
      <w:r w:rsidRPr="0063064E">
        <w:rPr>
          <w:color w:val="000000"/>
          <w:sz w:val="20"/>
          <w:szCs w:val="20"/>
        </w:rPr>
        <w:t>The spectral 3dB</w:t>
      </w:r>
      <w:r w:rsidRPr="0063064E">
        <w:rPr>
          <w:color w:val="000000"/>
          <w:sz w:val="20"/>
          <w:szCs w:val="20"/>
        </w:rPr>
        <w:noBreakHyphen/>
        <w:t xml:space="preserve">bandwidth </w:t>
      </w:r>
      <w:r>
        <w:rPr>
          <w:color w:val="000000"/>
          <w:sz w:val="20"/>
          <w:szCs w:val="20"/>
        </w:rPr>
        <w:t xml:space="preserve">of the source </w:t>
      </w:r>
      <w:r w:rsidRPr="0063064E">
        <w:rPr>
          <w:color w:val="000000"/>
          <w:sz w:val="20"/>
          <w:szCs w:val="20"/>
        </w:rPr>
        <w:t xml:space="preserve">was 50 nm, corresponding to a full-width-at-half-maximum (FWHM) axial resolution of 16 </w:t>
      </w:r>
      <w:r w:rsidRPr="0063064E">
        <w:rPr>
          <w:rFonts w:ascii="Noto Sans Symbols" w:eastAsia="Noto Sans Symbols" w:hAnsi="Noto Sans Symbols" w:cs="Noto Sans Symbols"/>
          <w:color w:val="000000"/>
          <w:sz w:val="20"/>
          <w:szCs w:val="20"/>
        </w:rPr>
        <w:t>μ</w:t>
      </w:r>
      <w:r w:rsidRPr="0063064E">
        <w:rPr>
          <w:color w:val="000000"/>
          <w:sz w:val="20"/>
          <w:szCs w:val="20"/>
        </w:rPr>
        <w:t>m in air</w:t>
      </w:r>
      <w:r>
        <w:rPr>
          <w:color w:val="000000"/>
          <w:sz w:val="20"/>
          <w:szCs w:val="20"/>
        </w:rPr>
        <w:t>, meeting the requirement from point c)</w:t>
      </w:r>
      <w:r w:rsidRPr="0063064E">
        <w:rPr>
          <w:color w:val="000000"/>
          <w:sz w:val="20"/>
          <w:szCs w:val="20"/>
        </w:rPr>
        <w:t>. To achieve</w:t>
      </w:r>
      <w:r>
        <w:rPr>
          <w:color w:val="000000"/>
          <w:sz w:val="20"/>
          <w:szCs w:val="20"/>
        </w:rPr>
        <w:t xml:space="preserve"> d</w:t>
      </w:r>
      <w:r w:rsidRPr="0063064E">
        <w:rPr>
          <w:color w:val="000000"/>
          <w:sz w:val="20"/>
          <w:szCs w:val="20"/>
        </w:rPr>
        <w:t xml:space="preserve">) and </w:t>
      </w:r>
      <w:r>
        <w:rPr>
          <w:color w:val="000000"/>
          <w:sz w:val="20"/>
          <w:szCs w:val="20"/>
        </w:rPr>
        <w:t>e</w:t>
      </w:r>
      <w:r w:rsidRPr="0063064E">
        <w:rPr>
          <w:color w:val="000000"/>
          <w:sz w:val="20"/>
          <w:szCs w:val="20"/>
        </w:rPr>
        <w:t>), we designed the sample arm scan optics with a 2” aperture f-theta telecentric scan lens (LSM05, Thorlabs, USA), with a working distance of 93.8 mm, allowing for a custom air</w:t>
      </w:r>
      <w:r w:rsidRPr="0063064E">
        <w:rPr>
          <w:color w:val="000000"/>
          <w:sz w:val="20"/>
          <w:szCs w:val="20"/>
        </w:rPr>
        <w:noBreakHyphen/>
        <w:t xml:space="preserve">puff unit to be inserted in front of it. </w:t>
      </w:r>
      <w:bookmarkEnd w:id="6"/>
      <w:r w:rsidRPr="0063064E">
        <w:rPr>
          <w:color w:val="000000"/>
          <w:sz w:val="20"/>
          <w:szCs w:val="20"/>
        </w:rPr>
        <w:t xml:space="preserve">We selected the sample arm optics to produce a transverse resolution of 40 </w:t>
      </w:r>
      <w:r w:rsidRPr="0063064E">
        <w:rPr>
          <w:rFonts w:ascii="Symbol" w:hAnsi="Symbol"/>
          <w:color w:val="000000"/>
          <w:sz w:val="20"/>
          <w:szCs w:val="20"/>
        </w:rPr>
        <w:t></w:t>
      </w:r>
      <w:r w:rsidRPr="0063064E">
        <w:rPr>
          <w:color w:val="000000"/>
          <w:sz w:val="20"/>
          <w:szCs w:val="20"/>
        </w:rPr>
        <w:t xml:space="preserve">m at the focal plane, and a depth of field of 5.15 mm, </w:t>
      </w:r>
      <w:r w:rsidRPr="0063064E">
        <w:rPr>
          <w:i/>
          <w:iCs/>
          <w:color w:val="000000"/>
          <w:sz w:val="20"/>
          <w:szCs w:val="20"/>
        </w:rPr>
        <w:t>i.e.,</w:t>
      </w:r>
      <w:r w:rsidRPr="0063064E">
        <w:rPr>
          <w:color w:val="000000"/>
          <w:sz w:val="20"/>
          <w:szCs w:val="20"/>
        </w:rPr>
        <w:t xml:space="preserve"> enough to cover the full anterior chamber depth. The choice of a large aperture telecentric scan lens permitted a transverse field of view of 15 mm, </w:t>
      </w:r>
      <w:r w:rsidRPr="0063064E">
        <w:rPr>
          <w:i/>
          <w:iCs/>
          <w:color w:val="000000"/>
          <w:sz w:val="20"/>
          <w:szCs w:val="20"/>
        </w:rPr>
        <w:t>i.e.,</w:t>
      </w:r>
      <w:r w:rsidRPr="0063064E">
        <w:rPr>
          <w:color w:val="000000"/>
          <w:sz w:val="20"/>
          <w:szCs w:val="20"/>
        </w:rPr>
        <w:t xml:space="preserve"> enough to cover the white-to-white area (limbus and surrounding sclera) and monitor the arc length, with minimal optical and fan distortion </w:t>
      </w:r>
      <w:r w:rsidRPr="0063064E">
        <w:rPr>
          <w:color w:val="000000"/>
          <w:sz w:val="20"/>
          <w:szCs w:val="20"/>
        </w:rPr>
        <w:fldChar w:fldCharType="begin"/>
      </w:r>
      <w:r w:rsidR="00971CB2">
        <w:rPr>
          <w:color w:val="000000"/>
          <w:sz w:val="20"/>
          <w:szCs w:val="20"/>
        </w:rPr>
        <w:instrText xml:space="preserve"> ADDIN EN.CITE &lt;EndNote&gt;&lt;Cite&gt;&lt;Author&gt;Ortiz&lt;/Author&gt;&lt;Year&gt;2010&lt;/Year&gt;&lt;RecNum&gt;158&lt;/RecNum&gt;&lt;DisplayText&gt;[36]&lt;/DisplayText&gt;&lt;record&gt;&lt;rec-number&gt;158&lt;/rec-number&gt;&lt;foreign-keys&gt;&lt;key app="EN" db-id="z2f2dz52r9afeaeaxf6xtxxue2addx0desfv" timestamp="1532445509"&gt;158&lt;/key&gt;&lt;/foreign-keys&gt;&lt;ref-type name="Journal Article"&gt;17&lt;/ref-type&gt;&lt;contributors&gt;&lt;authors&gt;&lt;author&gt;Ortiz, Sergio&lt;/author&gt;&lt;author&gt;Siedlecki, Damian&lt;/author&gt;&lt;author&gt;Grulkowski, Ireneusz&lt;/author&gt;&lt;author&gt;Remon, Laura&lt;/author&gt;&lt;author&gt;Pascual, Daniel&lt;/author&gt;&lt;author&gt;Wojtkowski, Maciej&lt;/author&gt;&lt;author&gt;Marcos, Susana&lt;/author&gt;&lt;/authors&gt;&lt;/contributors&gt;&lt;titles&gt;&lt;title&gt;Optical distortion correction in Optical Coherence Tomography for quantitative ocular anterior segment by three-dimensional imaging&lt;/title&gt;&lt;secondary-title&gt;Optics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Express&lt;/abbr-1&gt;&lt;/alt-periodical&gt;&lt;pages&gt;2782-2796&lt;/pages&gt;&lt;volume&gt;18&lt;/volume&gt;&lt;number&gt;3&lt;/number&gt;&lt;keywords&gt;&lt;keyword&gt;Optical coherence tomography&lt;/keyword&gt;&lt;keyword&gt;Three-dimensional image acquisition&lt;/keyword&gt;&lt;keyword&gt;Optical instruments&lt;/keyword&gt;&lt;keyword&gt;Optical standards and testing&lt;/keyword&gt;&lt;keyword&gt;Surface measurements, figure&lt;/keyword&gt;&lt;keyword&gt;Visual optics, ophthalmic instrumentation&lt;/keyword&gt;&lt;keyword&gt;Aqueous humor&lt;/keyword&gt;&lt;keyword&gt;Crystalline lens&lt;/keyword&gt;&lt;keyword&gt;Image processing&lt;/keyword&gt;&lt;keyword&gt;Refractive index&lt;/keyword&gt;&lt;keyword&gt;Visual optics&lt;/keyword&gt;&lt;keyword&gt;Visual system&lt;/keyword&gt;&lt;/keywords&gt;&lt;dates&gt;&lt;year&gt;2010&lt;/year&gt;&lt;pub-dates&gt;&lt;date&gt;2010/02/01&lt;/date&gt;&lt;/pub-dates&gt;&lt;/dates&gt;&lt;publisher&gt;OSA&lt;/publisher&gt;&lt;urls&gt;&lt;related-urls&gt;&lt;url&gt;http://www.opticsexpress.org/abstract.cfm?URI=oe-18-3-2782&lt;/url&gt;&lt;/related-urls&gt;&lt;/urls&gt;&lt;electronic-resource-num&gt;10.1364/OE.18.002782&lt;/electronic-resource-num&gt;&lt;/record&gt;&lt;/Cite&gt;&lt;/EndNote&gt;</w:instrText>
      </w:r>
      <w:r w:rsidRPr="0063064E">
        <w:rPr>
          <w:color w:val="000000"/>
          <w:sz w:val="20"/>
          <w:szCs w:val="20"/>
        </w:rPr>
        <w:fldChar w:fldCharType="separate"/>
      </w:r>
      <w:r w:rsidR="00971CB2">
        <w:rPr>
          <w:noProof/>
          <w:color w:val="000000"/>
          <w:sz w:val="20"/>
          <w:szCs w:val="20"/>
        </w:rPr>
        <w:t>[36]</w:t>
      </w:r>
      <w:r w:rsidRPr="0063064E">
        <w:rPr>
          <w:color w:val="000000"/>
          <w:sz w:val="20"/>
          <w:szCs w:val="20"/>
        </w:rPr>
        <w:fldChar w:fldCharType="end"/>
      </w:r>
      <w:r w:rsidRPr="0063064E">
        <w:rPr>
          <w:color w:val="000000"/>
          <w:sz w:val="20"/>
          <w:szCs w:val="20"/>
        </w:rPr>
        <w:t xml:space="preserve">. Table 1 summarizes the source and axial system specifications. </w:t>
      </w:r>
    </w:p>
    <w:p w14:paraId="59333263" w14:textId="3EDFD8F5" w:rsidR="00773658" w:rsidRPr="0063064E" w:rsidRDefault="006659C8" w:rsidP="0038375B">
      <w:pPr>
        <w:pBdr>
          <w:top w:val="nil"/>
          <w:left w:val="nil"/>
          <w:bottom w:val="nil"/>
          <w:right w:val="nil"/>
          <w:between w:val="nil"/>
        </w:pBdr>
        <w:spacing w:after="120"/>
        <w:ind w:firstLine="284"/>
        <w:jc w:val="both"/>
        <w:rPr>
          <w:color w:val="000000"/>
          <w:sz w:val="20"/>
          <w:szCs w:val="20"/>
        </w:rPr>
      </w:pPr>
      <w:r w:rsidRPr="0063064E">
        <w:rPr>
          <w:color w:val="000000"/>
          <w:sz w:val="20"/>
          <w:szCs w:val="20"/>
        </w:rPr>
        <w:t xml:space="preserve">In summary, in the first scan pattern (“Cross-meridian” pattern), we sampled 64 equidistant points, each one separated by 234 </w:t>
      </w:r>
      <w:r w:rsidRPr="0063064E">
        <w:rPr>
          <w:rFonts w:ascii="Symbol" w:hAnsi="Symbol"/>
          <w:color w:val="000000"/>
          <w:sz w:val="20"/>
          <w:szCs w:val="20"/>
        </w:rPr>
        <w:t></w:t>
      </w:r>
      <w:r w:rsidRPr="0063064E">
        <w:rPr>
          <w:color w:val="000000"/>
          <w:sz w:val="20"/>
          <w:szCs w:val="20"/>
        </w:rPr>
        <w:t xml:space="preserve">m, on two orthogonal meridians, every 1 ms, with a duty cycle of 64%. In the second scan pattern (“Three horizontal planes” pattern), we sampled 40 equidistant points, each one separated by 375 </w:t>
      </w:r>
      <w:r w:rsidRPr="0063064E">
        <w:rPr>
          <w:rFonts w:ascii="Symbol" w:hAnsi="Symbol"/>
          <w:color w:val="000000"/>
          <w:sz w:val="20"/>
          <w:szCs w:val="20"/>
        </w:rPr>
        <w:t></w:t>
      </w:r>
      <w:r w:rsidRPr="0063064E">
        <w:rPr>
          <w:color w:val="000000"/>
          <w:sz w:val="20"/>
          <w:szCs w:val="20"/>
        </w:rPr>
        <w:t>m, on three horizontal planes, each separated by 2 mm, every 1 ms, with a duty cycle of ~60%.</w:t>
      </w:r>
      <w:r w:rsidR="003E4846" w:rsidRPr="0063064E">
        <w:rPr>
          <w:color w:val="000000"/>
          <w:sz w:val="20"/>
          <w:szCs w:val="20"/>
        </w:rPr>
        <w:t xml:space="preserve"> </w:t>
      </w:r>
    </w:p>
    <w:p w14:paraId="032436AD" w14:textId="77777777" w:rsidR="00CA22CD" w:rsidRPr="0063064E" w:rsidRDefault="00CA22CD" w:rsidP="00CA22CD">
      <w:pPr>
        <w:pBdr>
          <w:top w:val="nil"/>
          <w:left w:val="nil"/>
          <w:bottom w:val="nil"/>
          <w:right w:val="nil"/>
          <w:between w:val="nil"/>
        </w:pBdr>
        <w:spacing w:after="120"/>
        <w:jc w:val="center"/>
        <w:rPr>
          <w:color w:val="000000"/>
          <w:sz w:val="20"/>
          <w:szCs w:val="20"/>
        </w:rPr>
      </w:pPr>
      <w:r w:rsidRPr="0063064E">
        <w:rPr>
          <w:noProof/>
        </w:rPr>
        <w:drawing>
          <wp:inline distT="0" distB="0" distL="0" distR="0" wp14:anchorId="30A98DC7" wp14:editId="69791AF2">
            <wp:extent cx="4140000" cy="343897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000" cy="3438977"/>
                    </a:xfrm>
                    <a:prstGeom prst="rect">
                      <a:avLst/>
                    </a:prstGeom>
                    <a:noFill/>
                    <a:ln>
                      <a:noFill/>
                    </a:ln>
                  </pic:spPr>
                </pic:pic>
              </a:graphicData>
            </a:graphic>
          </wp:inline>
        </w:drawing>
      </w:r>
    </w:p>
    <w:p w14:paraId="6069E108" w14:textId="2950F6AF" w:rsidR="006659C8" w:rsidRDefault="006659C8" w:rsidP="006659C8">
      <w:pPr>
        <w:pBdr>
          <w:top w:val="nil"/>
          <w:left w:val="nil"/>
          <w:bottom w:val="nil"/>
          <w:right w:val="nil"/>
          <w:between w:val="nil"/>
        </w:pBdr>
        <w:spacing w:after="120"/>
        <w:ind w:left="709" w:right="743"/>
        <w:jc w:val="both"/>
        <w:rPr>
          <w:color w:val="000000"/>
          <w:sz w:val="16"/>
          <w:szCs w:val="16"/>
        </w:rPr>
      </w:pPr>
      <w:r w:rsidRPr="0063064E">
        <w:rPr>
          <w:rFonts w:eastAsiaTheme="minorEastAsia" w:cstheme="minorBidi"/>
          <w:color w:val="000000" w:themeColor="text1"/>
          <w:sz w:val="16"/>
          <w:szCs w:val="22"/>
        </w:rPr>
        <w:t xml:space="preserve">Fig. 2 (a) </w:t>
      </w:r>
      <w:r w:rsidRPr="0063064E">
        <w:rPr>
          <w:color w:val="000000"/>
          <w:sz w:val="16"/>
          <w:szCs w:val="16"/>
        </w:rPr>
        <w:t>Schematic of SSOCT system coupled with the repurposed air-puff unit, where</w:t>
      </w:r>
      <w:r w:rsidRPr="0063064E">
        <w:rPr>
          <w:rFonts w:eastAsiaTheme="minorEastAsia" w:cstheme="minorBidi"/>
          <w:color w:val="000000" w:themeColor="text1"/>
          <w:sz w:val="16"/>
          <w:szCs w:val="22"/>
        </w:rPr>
        <w:t xml:space="preserve"> PS: power supply, EMS: voltage</w:t>
      </w:r>
      <w:r w:rsidRPr="0063064E">
        <w:rPr>
          <w:rFonts w:eastAsiaTheme="minorEastAsia" w:cstheme="minorBidi"/>
          <w:color w:val="000000" w:themeColor="text1"/>
          <w:sz w:val="16"/>
          <w:szCs w:val="22"/>
        </w:rPr>
        <w:noBreakHyphen/>
        <w:t>controlled switch, PR: power resistor, RS: rotary solenoid, Pi: piston, Pl: plenum chamber, OBW: optical back window, OFW: optical front window, C: cornea;</w:t>
      </w:r>
      <w:r w:rsidRPr="0063064E">
        <w:rPr>
          <w:color w:val="000000"/>
          <w:sz w:val="16"/>
          <w:szCs w:val="16"/>
        </w:rPr>
        <w:t xml:space="preserve"> SS: swept laser source, FC: fiber couplers, Ci: circulators, DBP: dual balanced photodetector, RA: reference arm, SA: sample arm, GMS: galvanometer mirror system, GB: galvanometer digital signal processing board, TL: telecentric f-theta lens. PC: controlling computer. SA and the air</w:t>
      </w:r>
      <w:r w:rsidRPr="0063064E">
        <w:rPr>
          <w:color w:val="000000"/>
          <w:sz w:val="16"/>
          <w:szCs w:val="16"/>
        </w:rPr>
        <w:noBreakHyphen/>
        <w:t xml:space="preserve">puff unit are aligned via a 5 degree-of-freedom stage. </w:t>
      </w:r>
      <w:r w:rsidRPr="0063064E">
        <w:rPr>
          <w:rFonts w:eastAsiaTheme="minorEastAsia" w:cstheme="minorBidi"/>
          <w:color w:val="000000" w:themeColor="text1"/>
          <w:sz w:val="16"/>
          <w:szCs w:val="22"/>
        </w:rPr>
        <w:t xml:space="preserve">(b) Original and customized OFW. Top row: frontal photograph; bottom row: corresponding 3D OCT maximum intensity projection on the depth axis through the OFW. Scale bars: 2 mm. </w:t>
      </w:r>
      <w:r w:rsidRPr="0063064E">
        <w:rPr>
          <w:color w:val="000000"/>
          <w:sz w:val="16"/>
          <w:szCs w:val="16"/>
        </w:rPr>
        <w:t xml:space="preserve"> (c) Photograph of the front part of the system prototype with a subject aligned for measurement.</w:t>
      </w:r>
    </w:p>
    <w:p w14:paraId="22146667" w14:textId="77777777" w:rsidR="00B54DF7" w:rsidRPr="0063064E" w:rsidRDefault="00B54DF7" w:rsidP="006659C8">
      <w:pPr>
        <w:pBdr>
          <w:top w:val="nil"/>
          <w:left w:val="nil"/>
          <w:bottom w:val="nil"/>
          <w:right w:val="nil"/>
          <w:between w:val="nil"/>
        </w:pBdr>
        <w:spacing w:after="120"/>
        <w:ind w:left="709" w:right="743"/>
        <w:jc w:val="both"/>
        <w:rPr>
          <w:rFonts w:eastAsiaTheme="minorEastAsia" w:cstheme="minorBidi"/>
          <w:color w:val="000000" w:themeColor="text1"/>
          <w:sz w:val="16"/>
          <w:szCs w:val="22"/>
        </w:rPr>
      </w:pPr>
    </w:p>
    <w:p w14:paraId="7EC48930" w14:textId="77777777" w:rsidR="0038375B" w:rsidRPr="0063064E" w:rsidRDefault="0038375B" w:rsidP="0038375B">
      <w:pPr>
        <w:pStyle w:val="ExpressSectionHeader2"/>
        <w:numPr>
          <w:ilvl w:val="1"/>
          <w:numId w:val="5"/>
        </w:numPr>
        <w:outlineLvl w:val="0"/>
      </w:pPr>
      <w:r w:rsidRPr="0063064E">
        <w:lastRenderedPageBreak/>
        <w:t>Control and coupling of air-puff unit for corneal mechanical excitation</w:t>
      </w:r>
    </w:p>
    <w:p w14:paraId="300EB9AD" w14:textId="6442EE37" w:rsidR="00195040" w:rsidRPr="0063064E" w:rsidRDefault="0038375B" w:rsidP="0038375B">
      <w:pPr>
        <w:pStyle w:val="ListParagraph"/>
        <w:spacing w:before="120"/>
        <w:ind w:left="0"/>
        <w:jc w:val="both"/>
        <w:rPr>
          <w:color w:val="000000"/>
          <w:sz w:val="20"/>
          <w:szCs w:val="20"/>
        </w:rPr>
      </w:pPr>
      <w:r w:rsidRPr="0063064E">
        <w:rPr>
          <w:color w:val="000000"/>
          <w:sz w:val="20"/>
          <w:szCs w:val="20"/>
        </w:rPr>
        <w:t>We designed a system where corneal deformation was induced by a repurposed industry</w:t>
      </w:r>
      <w:r w:rsidRPr="0063064E">
        <w:rPr>
          <w:color w:val="000000"/>
          <w:sz w:val="20"/>
          <w:szCs w:val="20"/>
        </w:rPr>
        <w:noBreakHyphen/>
        <w:t>standard, non</w:t>
      </w:r>
      <w:r w:rsidRPr="0063064E">
        <w:rPr>
          <w:color w:val="000000"/>
          <w:sz w:val="20"/>
          <w:szCs w:val="20"/>
        </w:rPr>
        <w:noBreakHyphen/>
        <w:t>contact tonometer air</w:t>
      </w:r>
      <w:r w:rsidRPr="0063064E">
        <w:rPr>
          <w:color w:val="000000"/>
          <w:sz w:val="20"/>
          <w:szCs w:val="20"/>
        </w:rPr>
        <w:noBreakHyphen/>
        <w:t xml:space="preserve">puff unit (NT 2000, Nidek Co., Japan) </w:t>
      </w:r>
      <w:r w:rsidRPr="0063064E">
        <w:rPr>
          <w:color w:val="000000"/>
          <w:sz w:val="20"/>
          <w:szCs w:val="20"/>
        </w:rPr>
        <w:fldChar w:fldCharType="begin">
          <w:fldData xml:space="preserve">PEVuZE5vdGU+PENpdGU+PEF1dGhvcj5Eb3Jyb25zb3JvPC9BdXRob3I+PFllYXI+MjAxMjwvWWVh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</w:fldData>
        </w:fldChar>
      </w:r>
      <w:r w:rsidR="00971CB2">
        <w:rPr>
          <w:color w:val="000000"/>
          <w:sz w:val="20"/>
          <w:szCs w:val="20"/>
        </w:rPr>
        <w:instrText xml:space="preserve"> ADDIN EN.CITE </w:instrText>
      </w:r>
      <w:r w:rsidR="00971CB2">
        <w:rPr>
          <w:color w:val="000000"/>
          <w:sz w:val="20"/>
          <w:szCs w:val="20"/>
        </w:rPr>
        <w:fldChar w:fldCharType="begin">
          <w:fldData xml:space="preserve">PEVuZE5vdGU+PENpdGU+PEF1dGhvcj5Eb3Jyb25zb3JvPC9BdXRob3I+PFllYXI+MjAxMjwvWWVh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</w:fldData>
        </w:fldChar>
      </w:r>
      <w:r w:rsidR="00971CB2">
        <w:rPr>
          <w:color w:val="000000"/>
          <w:sz w:val="20"/>
          <w:szCs w:val="20"/>
        </w:rPr>
        <w:instrText xml:space="preserve"> ADDIN EN.CITE.DATA </w:instrText>
      </w:r>
      <w:r w:rsidR="00971CB2">
        <w:rPr>
          <w:color w:val="000000"/>
          <w:sz w:val="20"/>
          <w:szCs w:val="20"/>
        </w:rPr>
      </w:r>
      <w:r w:rsidR="00971CB2">
        <w:rPr>
          <w:color w:val="000000"/>
          <w:sz w:val="20"/>
          <w:szCs w:val="20"/>
        </w:rPr>
        <w:fldChar w:fldCharType="end"/>
      </w:r>
      <w:r w:rsidRPr="0063064E">
        <w:rPr>
          <w:color w:val="000000"/>
          <w:sz w:val="20"/>
          <w:szCs w:val="20"/>
        </w:rPr>
      </w:r>
      <w:r w:rsidRPr="0063064E">
        <w:rPr>
          <w:color w:val="000000"/>
          <w:sz w:val="20"/>
          <w:szCs w:val="20"/>
        </w:rPr>
        <w:fldChar w:fldCharType="separate"/>
      </w:r>
      <w:r w:rsidR="00971CB2">
        <w:rPr>
          <w:noProof/>
          <w:color w:val="000000"/>
          <w:sz w:val="20"/>
          <w:szCs w:val="20"/>
        </w:rPr>
        <w:t>[29, 37]</w:t>
      </w:r>
      <w:r w:rsidRPr="0063064E">
        <w:rPr>
          <w:color w:val="000000"/>
          <w:sz w:val="20"/>
          <w:szCs w:val="20"/>
        </w:rPr>
        <w:fldChar w:fldCharType="end"/>
      </w:r>
      <w:r w:rsidRPr="0063064E">
        <w:rPr>
          <w:color w:val="000000"/>
          <w:sz w:val="20"/>
          <w:szCs w:val="20"/>
        </w:rPr>
        <w:t>.</w:t>
      </w:r>
      <w:r>
        <w:rPr>
          <w:color w:val="000000"/>
          <w:sz w:val="20"/>
          <w:szCs w:val="20"/>
        </w:rPr>
        <w:t xml:space="preserve"> </w:t>
      </w:r>
      <w:r w:rsidR="00195040" w:rsidRPr="0063064E">
        <w:rPr>
          <w:color w:val="000000"/>
          <w:sz w:val="20"/>
          <w:szCs w:val="20"/>
        </w:rPr>
        <w:t xml:space="preserve">The unit </w:t>
      </w:r>
      <w:r w:rsidR="00CF13B4" w:rsidRPr="0063064E">
        <w:rPr>
          <w:color w:val="000000"/>
          <w:sz w:val="20"/>
          <w:szCs w:val="20"/>
        </w:rPr>
        <w:t>consisted of</w:t>
      </w:r>
      <w:r w:rsidR="00195040" w:rsidRPr="0063064E">
        <w:rPr>
          <w:color w:val="000000"/>
          <w:sz w:val="20"/>
          <w:szCs w:val="20"/>
        </w:rPr>
        <w:t xml:space="preserve"> a rotary solenoid</w:t>
      </w:r>
      <w:r w:rsidR="00195040" w:rsidRPr="0063064E">
        <w:rPr>
          <w:color w:val="000000"/>
          <w:sz w:val="20"/>
          <w:szCs w:val="20"/>
        </w:rPr>
        <w:noBreakHyphen/>
        <w:t>driven piston, which we connected to custom</w:t>
      </w:r>
      <w:r w:rsidR="00195040" w:rsidRPr="0063064E">
        <w:rPr>
          <w:color w:val="000000"/>
          <w:sz w:val="20"/>
          <w:szCs w:val="20"/>
        </w:rPr>
        <w:noBreakHyphen/>
        <w:t>designed circuitry to provide a controlled voltage to the solenoid for varying the air</w:t>
      </w:r>
      <w:r w:rsidR="00195040" w:rsidRPr="0063064E">
        <w:rPr>
          <w:color w:val="000000"/>
          <w:sz w:val="20"/>
          <w:szCs w:val="20"/>
        </w:rPr>
        <w:noBreakHyphen/>
        <w:t>puff pressure and duration. Figure 2</w:t>
      </w:r>
      <w:r w:rsidR="00CD7AF7" w:rsidRPr="0063064E">
        <w:rPr>
          <w:color w:val="000000"/>
          <w:sz w:val="20"/>
          <w:szCs w:val="20"/>
        </w:rPr>
        <w:t>(</w:t>
      </w:r>
      <w:r w:rsidR="00195040" w:rsidRPr="0063064E">
        <w:rPr>
          <w:color w:val="000000"/>
          <w:sz w:val="20"/>
          <w:szCs w:val="20"/>
        </w:rPr>
        <w:t>a) represents a schematic of the SSOCT system coupled with the air-puff unit and its position with respect to the subject’s eye. Figure 2</w:t>
      </w:r>
      <w:r w:rsidR="00CD7AF7" w:rsidRPr="0063064E">
        <w:rPr>
          <w:color w:val="000000"/>
          <w:sz w:val="20"/>
          <w:szCs w:val="20"/>
        </w:rPr>
        <w:t>(</w:t>
      </w:r>
      <w:r w:rsidR="00195040" w:rsidRPr="0063064E">
        <w:rPr>
          <w:color w:val="000000"/>
          <w:sz w:val="20"/>
          <w:szCs w:val="20"/>
        </w:rPr>
        <w:t>c) is a photograph of a subject positioned in front of the system prototype. The custom circuitry consisted of a 48 V </w:t>
      </w:r>
      <w:r w:rsidR="00195040" w:rsidRPr="0063064E">
        <w:rPr>
          <w:color w:val="000000"/>
          <w:sz w:val="20"/>
          <w:szCs w:val="20"/>
        </w:rPr>
        <w:noBreakHyphen/>
        <w:t> 2 A linear DC power supply (PS), connected with the rotary solenoid (RS) in series with an exchangeable power resistor (PR) and a voltage</w:t>
      </w:r>
      <w:r w:rsidR="00195040" w:rsidRPr="0063064E">
        <w:rPr>
          <w:color w:val="000000"/>
          <w:sz w:val="20"/>
          <w:szCs w:val="20"/>
        </w:rPr>
        <w:noBreakHyphen/>
        <w:t>controlled switch (EMS), connected to a synchronized analog output of the DAQ card.</w:t>
      </w:r>
    </w:p>
    <w:p w14:paraId="3FF5F013" w14:textId="77777777" w:rsidR="00195040" w:rsidRPr="0063064E" w:rsidRDefault="00195040" w:rsidP="00195040">
      <w:pPr>
        <w:pStyle w:val="ListParagraph"/>
        <w:ind w:left="0" w:firstLine="284"/>
        <w:jc w:val="both"/>
        <w:rPr>
          <w:color w:val="000000"/>
          <w:sz w:val="20"/>
          <w:szCs w:val="20"/>
        </w:rPr>
      </w:pPr>
      <w:r w:rsidRPr="0063064E">
        <w:rPr>
          <w:color w:val="000000"/>
          <w:sz w:val="20"/>
          <w:szCs w:val="20"/>
        </w:rPr>
        <w:t>We characterized the spatial and temporal output pressure profile, using a pressure transducer with a 100 µs response time and 500 Pa sensitivity (WPS500X, Pico Technology, UK), mounted on a computer</w:t>
      </w:r>
      <w:r w:rsidRPr="0063064E">
        <w:rPr>
          <w:color w:val="000000"/>
          <w:sz w:val="20"/>
          <w:szCs w:val="20"/>
        </w:rPr>
        <w:noBreakHyphen/>
        <w:t>controlled 3</w:t>
      </w:r>
      <w:r w:rsidRPr="0063064E">
        <w:rPr>
          <w:color w:val="000000"/>
          <w:sz w:val="20"/>
          <w:szCs w:val="20"/>
        </w:rPr>
        <w:noBreakHyphen/>
        <w:t xml:space="preserve">axis translation stage. This resulted in an air-puff measurement resolution of </w:t>
      </w:r>
      <w:r w:rsidRPr="0063064E">
        <w:rPr>
          <w:rFonts w:eastAsiaTheme="minorEastAsia"/>
          <w:sz w:val="20"/>
          <w:szCs w:val="20"/>
          <w:lang w:eastAsia="ja-JP"/>
        </w:rPr>
        <w:t>500 </w:t>
      </w:r>
      <w:r w:rsidRPr="0063064E">
        <w:rPr>
          <w:rFonts w:ascii="Symbol" w:eastAsiaTheme="minorEastAsia" w:hAnsi="Symbol"/>
          <w:sz w:val="20"/>
          <w:szCs w:val="20"/>
          <w:lang w:eastAsia="ja-JP"/>
        </w:rPr>
        <w:t></w:t>
      </w:r>
      <w:r w:rsidRPr="0063064E">
        <w:rPr>
          <w:rFonts w:eastAsiaTheme="minorEastAsia"/>
          <w:sz w:val="20"/>
          <w:szCs w:val="20"/>
          <w:lang w:eastAsia="ja-JP"/>
        </w:rPr>
        <w:t>m spatially and 200 </w:t>
      </w:r>
      <w:r w:rsidRPr="0063064E">
        <w:rPr>
          <w:rFonts w:ascii="Symbol" w:eastAsiaTheme="minorEastAsia" w:hAnsi="Symbol"/>
          <w:sz w:val="20"/>
          <w:szCs w:val="20"/>
          <w:lang w:eastAsia="ja-JP"/>
        </w:rPr>
        <w:t></w:t>
      </w:r>
      <w:r w:rsidRPr="0063064E">
        <w:rPr>
          <w:rFonts w:eastAsiaTheme="minorEastAsia"/>
          <w:sz w:val="20"/>
          <w:szCs w:val="20"/>
          <w:lang w:eastAsia="ja-JP"/>
        </w:rPr>
        <w:t>s</w:t>
      </w:r>
      <w:r w:rsidRPr="0063064E">
        <w:rPr>
          <w:color w:val="000000"/>
          <w:sz w:val="20"/>
          <w:szCs w:val="20"/>
        </w:rPr>
        <w:t xml:space="preserve"> temporally.</w:t>
      </w:r>
    </w:p>
    <w:p w14:paraId="5907D4A7" w14:textId="2D5E9859" w:rsidR="00195040" w:rsidRPr="0063064E" w:rsidRDefault="00195040" w:rsidP="00195040">
      <w:pPr>
        <w:pStyle w:val="ListParagraph"/>
        <w:ind w:left="0" w:firstLine="284"/>
        <w:jc w:val="both"/>
        <w:rPr>
          <w:color w:val="000000"/>
          <w:sz w:val="20"/>
          <w:szCs w:val="20"/>
        </w:rPr>
      </w:pPr>
      <w:r w:rsidRPr="0063064E">
        <w:rPr>
          <w:color w:val="000000"/>
          <w:sz w:val="20"/>
          <w:szCs w:val="20"/>
        </w:rPr>
        <w:t>The air</w:t>
      </w:r>
      <w:r w:rsidRPr="0063064E">
        <w:rPr>
          <w:color w:val="000000"/>
          <w:sz w:val="20"/>
          <w:szCs w:val="20"/>
        </w:rPr>
        <w:noBreakHyphen/>
        <w:t xml:space="preserve">puff unit was coupled to the SSOCT system via an optical window (OBW) at the back of the plenum chamber (Pl). To ensure unobstructed views of the corneal surface (C), we redesigned the front end of the plenum chamber to include the nozzle as to avoid producing a shadow in the corneal image beyond the circular nozzle wall, as occurred in previous work </w:t>
      </w:r>
      <w:r w:rsidRPr="0063064E">
        <w:rPr>
          <w:color w:val="000000"/>
          <w:sz w:val="20"/>
          <w:szCs w:val="20"/>
        </w:rPr>
        <w:fldChar w:fldCharType="begin"/>
      </w:r>
      <w:r w:rsidR="00971CB2">
        <w:rPr>
          <w:color w:val="000000"/>
          <w:sz w:val="20"/>
          <w:szCs w:val="20"/>
        </w:rPr>
        <w:instrText xml:space="preserve"> ADDIN EN.CITE &lt;EndNote&gt;&lt;Cite&gt;&lt;Author&gt;Karnowski&lt;/Author&gt;&lt;Year&gt;2012&lt;/Year&gt;&lt;RecNum&gt;115&lt;/RecNum&gt;&lt;DisplayText&gt;[30]&lt;/DisplayText&gt;&lt;record&gt;&lt;rec-number&gt;115&lt;/rec-number&gt;&lt;foreign-keys&gt;&lt;key app="EN" db-id="z2f2dz52r9afeaeaxf6xtxxue2addx0desfv" timestamp="1528280111"&gt;115&lt;/key&gt;&lt;/foreign-keys&gt;&lt;ref-type name="Conference Proceedings"&gt;10&lt;/ref-type&gt;&lt;contributors&gt;&lt;authors&gt;&lt;author&gt;Karol Karnowski&lt;/author&gt;&lt;author&gt;David Alonso-Caneiro&lt;/author&gt;&lt;author&gt;Bartlomiej Kaluzny&lt;/author&gt;&lt;author&gt;Andrzej Kowalczyk&lt;/author&gt;&lt;author&gt;Maciej Wojtkowski&lt;/author&gt;&lt;/authors&gt;&lt;/contributors&gt;&lt;titles&gt;&lt;title&gt;Swept source OCT with air puff chamber for corneal dynamics measurements&lt;/title&gt;&lt;secondary-title&gt;SPIE BiOS&lt;/secondary-title&gt;&lt;/titles&gt;&lt;pages&gt;7&lt;/pages&gt;&lt;volume&gt;8209&lt;/volume&gt;&lt;dates&gt;&lt;year&gt;2012&lt;/year&gt;&lt;/dates&gt;&lt;publisher&gt;SPIE&lt;/publisher&gt;&lt;urls&gt;&lt;/urls&gt;&lt;/record&gt;&lt;/Cite&gt;&lt;/EndNote&gt;</w:instrText>
      </w:r>
      <w:r w:rsidRPr="0063064E">
        <w:rPr>
          <w:color w:val="000000"/>
          <w:sz w:val="20"/>
          <w:szCs w:val="20"/>
        </w:rPr>
        <w:fldChar w:fldCharType="separate"/>
      </w:r>
      <w:r w:rsidR="00971CB2">
        <w:rPr>
          <w:noProof/>
          <w:color w:val="000000"/>
          <w:sz w:val="20"/>
          <w:szCs w:val="20"/>
        </w:rPr>
        <w:t>[30]</w:t>
      </w:r>
      <w:r w:rsidRPr="0063064E">
        <w:rPr>
          <w:color w:val="000000"/>
          <w:sz w:val="20"/>
          <w:szCs w:val="20"/>
        </w:rPr>
        <w:fldChar w:fldCharType="end"/>
      </w:r>
      <w:r w:rsidRPr="0063064E">
        <w:rPr>
          <w:color w:val="000000"/>
          <w:sz w:val="20"/>
          <w:szCs w:val="20"/>
        </w:rPr>
        <w:t>. We machined a 2.4 mm wide hole in a transparent methacrylate window fitted to the front of the plenum chamber (OFW), acting as the puff outlet. Figure 2</w:t>
      </w:r>
      <w:r w:rsidR="00CD7AF7" w:rsidRPr="0063064E">
        <w:rPr>
          <w:color w:val="000000"/>
          <w:sz w:val="20"/>
          <w:szCs w:val="20"/>
        </w:rPr>
        <w:t>(</w:t>
      </w:r>
      <w:r w:rsidRPr="0063064E">
        <w:rPr>
          <w:color w:val="000000"/>
          <w:sz w:val="20"/>
          <w:szCs w:val="20"/>
        </w:rPr>
        <w:t>b) shows the original and customized OFW. Our OFW provides a nearly entirely unobstructed SSOCT field of view, with a shadow thickness reduced to below 200 </w:t>
      </w:r>
      <w:r w:rsidRPr="0063064E">
        <w:rPr>
          <w:rFonts w:ascii="Symbol" w:hAnsi="Symbol"/>
          <w:color w:val="000000"/>
          <w:sz w:val="20"/>
          <w:szCs w:val="20"/>
        </w:rPr>
        <w:t></w:t>
      </w:r>
      <w:r w:rsidRPr="0063064E">
        <w:rPr>
          <w:color w:val="000000"/>
          <w:sz w:val="20"/>
          <w:szCs w:val="20"/>
        </w:rPr>
        <w:t xml:space="preserve">m. </w:t>
      </w:r>
    </w:p>
    <w:p w14:paraId="10C0CDD5" w14:textId="657EB1EC" w:rsidR="00C92A8A" w:rsidRPr="0063064E" w:rsidRDefault="00195040" w:rsidP="00195040">
      <w:pPr>
        <w:pStyle w:val="ListParagraph"/>
        <w:spacing w:before="120"/>
        <w:ind w:left="0" w:firstLine="284"/>
        <w:jc w:val="both"/>
        <w:rPr>
          <w:color w:val="000000"/>
          <w:sz w:val="20"/>
          <w:szCs w:val="20"/>
        </w:rPr>
      </w:pPr>
      <w:r w:rsidRPr="0063064E">
        <w:rPr>
          <w:color w:val="000000"/>
          <w:sz w:val="20"/>
          <w:szCs w:val="20"/>
        </w:rPr>
        <w:t>We mounted the air</w:t>
      </w:r>
      <w:r w:rsidRPr="0063064E">
        <w:rPr>
          <w:color w:val="000000"/>
          <w:sz w:val="20"/>
          <w:szCs w:val="20"/>
        </w:rPr>
        <w:noBreakHyphen/>
        <w:t xml:space="preserve">puff unit on a 5-Degree of Freedom stage (x, y, z-translation and </w:t>
      </w:r>
      <w:r w:rsidRPr="0063064E">
        <w:rPr>
          <w:rFonts w:ascii="Symbol" w:hAnsi="Symbol"/>
          <w:color w:val="000000"/>
          <w:sz w:val="20"/>
          <w:szCs w:val="20"/>
        </w:rPr>
        <w:t></w:t>
      </w:r>
      <w:r w:rsidRPr="0063064E">
        <w:rPr>
          <w:color w:val="000000"/>
          <w:sz w:val="20"/>
          <w:szCs w:val="20"/>
        </w:rPr>
        <w:noBreakHyphen/>
        <w:t xml:space="preserve">tip, </w:t>
      </w:r>
      <w:r w:rsidRPr="0063064E">
        <w:rPr>
          <w:rFonts w:ascii="Symbol" w:hAnsi="Symbol"/>
          <w:color w:val="000000"/>
          <w:sz w:val="20"/>
          <w:szCs w:val="20"/>
        </w:rPr>
        <w:t></w:t>
      </w:r>
      <w:r w:rsidRPr="0063064E">
        <w:rPr>
          <w:color w:val="000000"/>
          <w:sz w:val="20"/>
          <w:szCs w:val="20"/>
        </w:rPr>
        <w:noBreakHyphen/>
        <w:t xml:space="preserve">tilt) for proper optomechanical alignment, </w:t>
      </w:r>
      <w:r w:rsidRPr="0063064E">
        <w:rPr>
          <w:i/>
          <w:iCs/>
          <w:color w:val="000000"/>
          <w:sz w:val="20"/>
          <w:szCs w:val="20"/>
        </w:rPr>
        <w:t>i.e.,</w:t>
      </w:r>
      <w:r w:rsidRPr="0063064E">
        <w:rPr>
          <w:color w:val="000000"/>
          <w:sz w:val="20"/>
          <w:szCs w:val="20"/>
        </w:rPr>
        <w:t xml:space="preserve"> for the air</w:t>
      </w:r>
      <w:r w:rsidRPr="0063064E">
        <w:rPr>
          <w:color w:val="000000"/>
          <w:sz w:val="20"/>
          <w:szCs w:val="20"/>
        </w:rPr>
        <w:noBreakHyphen/>
        <w:t xml:space="preserve">puff ejection axis and OCT optical axis to be aligned and coincide. With such configuration, the subject’s eye pupillary axis </w:t>
      </w:r>
      <w:r w:rsidRPr="0063064E">
        <w:rPr>
          <w:color w:val="000000"/>
          <w:sz w:val="20"/>
          <w:szCs w:val="20"/>
        </w:rPr>
        <w:fldChar w:fldCharType="begin"/>
      </w:r>
      <w:r w:rsidR="00971CB2">
        <w:rPr>
          <w:color w:val="000000"/>
          <w:sz w:val="20"/>
          <w:szCs w:val="20"/>
        </w:rPr>
        <w:instrText xml:space="preserve"> ADDIN EN.CITE &lt;EndNote&gt;&lt;Cite&gt;&lt;Author&gt;Ortiz&lt;/Author&gt;&lt;Year&gt;2013&lt;/Year&gt;&lt;RecNum&gt;157&lt;/RecNum&gt;&lt;DisplayText&gt;[38]&lt;/DisplayText&gt;&lt;record&gt;&lt;rec-number&gt;157&lt;/rec-number&gt;&lt;foreign-keys&gt;&lt;key app="EN" db-id="z2f2dz52r9afeaeaxf6xtxxue2addx0desfv" timestamp="1532445306"&gt;157&lt;/key&gt;&lt;/foreign-keys&gt;&lt;ref-type name="Journal Article"&gt;17&lt;/ref-type&gt;&lt;contributors&gt;&lt;authors&gt;&lt;author&gt;Ortiz, Sergio&lt;/author&gt;&lt;author&gt;Pérez-Merino, Pablo&lt;/author&gt;&lt;author&gt;Durán, Sonia&lt;/author&gt;&lt;author&gt;Velasco-Ocana, Miriam&lt;/author&gt;&lt;author&gt;Birkenfeld, Judith&lt;/author&gt;&lt;author&gt;de Castro, Alberto&lt;/author&gt;&lt;author&gt;Jiménez-Alfaro, Ignacio&lt;/author&gt;&lt;author&gt;Marcos, Susana&lt;/author&gt;&lt;/authors&gt;&lt;/contributors&gt;&lt;titles&gt;&lt;title&gt;Full OCT anterior segment biometry: an application in cataract surgery&lt;/title&gt;&lt;secondary-title&gt;Biomedical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Express&lt;/abbr-1&gt;&lt;/alt-periodical&gt;&lt;pages&gt;387-396&lt;/pages&gt;&lt;volume&gt;4&lt;/volume&gt;&lt;number&gt;3&lt;/number&gt;&lt;keywords&gt;&lt;keyword&gt;Optical coherence tomography&lt;/keyword&gt;&lt;keyword&gt;Three-dimensional image acquisition&lt;/keyword&gt;&lt;keyword&gt;Optical instruments&lt;/keyword&gt;&lt;keyword&gt;Optical standards and testing&lt;/keyword&gt;&lt;keyword&gt;Surface measurements, figure&lt;/keyword&gt;&lt;keyword&gt;Visual optics, ophthalmic instrumentation&lt;/keyword&gt;&lt;keyword&gt;Aqueous humor&lt;/keyword&gt;&lt;keyword&gt;Crystalline lens&lt;/keyword&gt;&lt;keyword&gt;Image quality&lt;/keyword&gt;&lt;keyword&gt;Low coherence interferometry&lt;/keyword&gt;&lt;keyword&gt;Refractive surgery&lt;/keyword&gt;&lt;keyword&gt;Spectral domain optical coherence tomography&lt;/keyword&gt;&lt;/keywords&gt;&lt;dates&gt;&lt;year&gt;2013&lt;/year&gt;&lt;pub-dates&gt;&lt;date&gt;2013/03/01&lt;/date&gt;&lt;/pub-dates&gt;&lt;/dates&gt;&lt;publisher&gt;OSA&lt;/publisher&gt;&lt;urls&gt;&lt;related-urls&gt;&lt;url&gt;http://www.osapublishing.org/boe/abstract.cfm?URI=boe-4-3-387&lt;/url&gt;&lt;/related-urls&gt;&lt;/urls&gt;&lt;electronic-resource-num&gt;10.1364/BOE.4.000387&lt;/electronic-resource-num&gt;&lt;/record&gt;&lt;/Cite&gt;&lt;/EndNote&gt;</w:instrText>
      </w:r>
      <w:r w:rsidRPr="0063064E">
        <w:rPr>
          <w:color w:val="000000"/>
          <w:sz w:val="20"/>
          <w:szCs w:val="20"/>
        </w:rPr>
        <w:fldChar w:fldCharType="separate"/>
      </w:r>
      <w:r w:rsidR="00971CB2">
        <w:rPr>
          <w:noProof/>
          <w:color w:val="000000"/>
          <w:sz w:val="20"/>
          <w:szCs w:val="20"/>
        </w:rPr>
        <w:t>[38]</w:t>
      </w:r>
      <w:r w:rsidRPr="0063064E">
        <w:rPr>
          <w:color w:val="000000"/>
          <w:sz w:val="20"/>
          <w:szCs w:val="20"/>
        </w:rPr>
        <w:fldChar w:fldCharType="end"/>
      </w:r>
      <w:r w:rsidRPr="0063064E">
        <w:rPr>
          <w:color w:val="000000"/>
          <w:sz w:val="20"/>
          <w:szCs w:val="20"/>
        </w:rPr>
        <w:t xml:space="preserve"> can be aligned with the OCT optical axis, via a chin and forehead rest mounted on a 3- Degree of Freedom stage (x, y, z-translation), and controlled by an operator. Eye tilts (nasal-temporal, primarily) are controlled through a movable visual stimulus. Therefore, after instrument alignment calibration and subject positional alignment, the air-puff outlet axis aims at the center of the pupil and is orthogonal to the corneal surface.</w:t>
      </w:r>
      <w:r w:rsidR="00E57BF4" w:rsidRPr="0063064E">
        <w:rPr>
          <w:color w:val="000000"/>
          <w:sz w:val="20"/>
          <w:szCs w:val="20"/>
        </w:rPr>
        <w:t xml:space="preserve"> </w:t>
      </w:r>
    </w:p>
    <w:p w14:paraId="06F08A9B" w14:textId="2AA63188" w:rsidR="005100F8" w:rsidRPr="0063064E" w:rsidRDefault="005100F8" w:rsidP="001B05D0">
      <w:pPr>
        <w:pStyle w:val="ExpressSectionHeader2"/>
        <w:numPr>
          <w:ilvl w:val="1"/>
          <w:numId w:val="5"/>
        </w:numPr>
        <w:outlineLvl w:val="0"/>
      </w:pPr>
      <w:r w:rsidRPr="0063064E">
        <w:t>Image processing and deformation metrics</w:t>
      </w:r>
    </w:p>
    <w:p w14:paraId="1951F029" w14:textId="3C789238" w:rsidR="00B16C6F" w:rsidRPr="0063064E" w:rsidRDefault="00B16C6F" w:rsidP="00B16C6F">
      <w:pPr>
        <w:pStyle w:val="ListParagraph"/>
        <w:spacing w:before="120"/>
        <w:ind w:left="0"/>
        <w:jc w:val="both"/>
        <w:rPr>
          <w:color w:val="000000"/>
          <w:sz w:val="20"/>
          <w:szCs w:val="20"/>
        </w:rPr>
      </w:pPr>
      <w:r w:rsidRPr="0063064E">
        <w:rPr>
          <w:color w:val="000000"/>
          <w:sz w:val="20"/>
          <w:szCs w:val="20"/>
        </w:rPr>
        <w:t>We developed digital image processing routines for quantification of the corneal deformation, after standard image generation from wavenumber</w:t>
      </w:r>
      <w:r w:rsidRPr="0063064E">
        <w:rPr>
          <w:color w:val="000000"/>
          <w:sz w:val="20"/>
          <w:szCs w:val="20"/>
        </w:rPr>
        <w:noBreakHyphen/>
        <w:t xml:space="preserve">resampled spectra </w:t>
      </w:r>
      <w:r w:rsidRPr="0063064E">
        <w:rPr>
          <w:color w:val="000000"/>
          <w:sz w:val="20"/>
          <w:szCs w:val="20"/>
        </w:rPr>
        <w:fldChar w:fldCharType="begin"/>
      </w:r>
      <w:r w:rsidR="00971CB2">
        <w:rPr>
          <w:color w:val="000000"/>
          <w:sz w:val="20"/>
          <w:szCs w:val="20"/>
        </w:rPr>
        <w:instrText xml:space="preserve"> ADDIN EN.CITE &lt;EndNote&gt;&lt;Cite&gt;&lt;Author&gt;Gora&lt;/Author&gt;&lt;Year&gt;2009&lt;/Year&gt;&lt;RecNum&gt;96&lt;/RecNum&gt;&lt;DisplayText&gt;[39]&lt;/DisplayText&gt;&lt;record&gt;&lt;rec-number&gt;96&lt;/rec-number&gt;&lt;foreign-keys&gt;&lt;key app="EN" db-id="z2f2dz52r9afeaeaxf6xtxxue2addx0desfv" timestamp="1523526032"&gt;96&lt;/key&gt;&lt;/foreign-keys&gt;&lt;ref-type name="Journal Article"&gt;17&lt;/ref-type&gt;&lt;contributors&gt;&lt;authors&gt;&lt;author&gt;Gora, Michalina&lt;/author&gt;&lt;author&gt;Karnowski, Karol&lt;/author&gt;&lt;author&gt;Szkulmowski, Maciej&lt;/author&gt;&lt;author&gt;Kaluzny, Bartlomiej J.&lt;/author&gt;&lt;author&gt;Huber, Robert&lt;/author&gt;&lt;author&gt;Kowalczyk, Andrzej&lt;/author&gt;&lt;author&gt;Wojtkowski, Maciej&lt;/author&gt;&lt;/authors&gt;&lt;/contributors&gt;&lt;titles&gt;&lt;title&gt;Ultra high-speed swept source OCT imaging of the anterior segment of human eye at 200 kHz with adjustable imaging range&lt;/title&gt;&lt;secondary-title&gt;Optics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Express&lt;/abbr-1&gt;&lt;/alt-periodical&gt;&lt;pages&gt;14880-14894&lt;/pages&gt;&lt;volume&gt;17&lt;/volume&gt;&lt;number&gt;17&lt;/number&gt;&lt;keywords&gt;&lt;keyword&gt;Optical coherence tomography&lt;/keyword&gt;&lt;keyword&gt;Lasers, tunable&lt;/keyword&gt;&lt;keyword&gt;Ophthalmology&lt;/keyword&gt;&lt;/keywords&gt;&lt;dates&gt;&lt;year&gt;2009&lt;/year&gt;&lt;pub-dates&gt;&lt;date&gt;2009/08/17&lt;/date&gt;&lt;/pub-dates&gt;&lt;/dates&gt;&lt;publisher&gt;OSA&lt;/publisher&gt;&lt;urls&gt;&lt;related-urls&gt;&lt;url&gt;http://www.opticsexpress.org/abstract.cfm?URI=oe-17-17-14880&lt;/url&gt;&lt;/related-urls&gt;&lt;/urls&gt;&lt;electronic-resource-num&gt;10.1364/OE.17.014880&lt;/electronic-resource-num&gt;&lt;/record&gt;&lt;/Cite&gt;&lt;/EndNote&gt;</w:instrText>
      </w:r>
      <w:r w:rsidRPr="0063064E">
        <w:rPr>
          <w:color w:val="000000"/>
          <w:sz w:val="20"/>
          <w:szCs w:val="20"/>
        </w:rPr>
        <w:fldChar w:fldCharType="separate"/>
      </w:r>
      <w:r w:rsidR="00971CB2">
        <w:rPr>
          <w:noProof/>
          <w:color w:val="000000"/>
          <w:sz w:val="20"/>
          <w:szCs w:val="20"/>
        </w:rPr>
        <w:t>[39]</w:t>
      </w:r>
      <w:r w:rsidRPr="0063064E">
        <w:rPr>
          <w:color w:val="000000"/>
          <w:sz w:val="20"/>
          <w:szCs w:val="20"/>
        </w:rPr>
        <w:fldChar w:fldCharType="end"/>
      </w:r>
      <w:r w:rsidRPr="0063064E">
        <w:rPr>
          <w:color w:val="000000"/>
          <w:sz w:val="20"/>
          <w:szCs w:val="20"/>
        </w:rPr>
        <w:t>. Due to the hole in the OFW functioning as an air</w:t>
      </w:r>
      <w:r w:rsidRPr="0063064E">
        <w:rPr>
          <w:color w:val="000000"/>
          <w:sz w:val="20"/>
          <w:szCs w:val="20"/>
        </w:rPr>
        <w:noBreakHyphen/>
        <w:t>puff outlet, the light beam that scans the field of view transverses a shorter optical path</w:t>
      </w:r>
      <w:r w:rsidR="004666BA" w:rsidRPr="0063064E">
        <w:rPr>
          <w:color w:val="000000"/>
          <w:sz w:val="20"/>
          <w:szCs w:val="20"/>
        </w:rPr>
        <w:t xml:space="preserve"> </w:t>
      </w:r>
      <w:r w:rsidRPr="0063064E">
        <w:rPr>
          <w:color w:val="000000"/>
          <w:sz w:val="20"/>
          <w:szCs w:val="20"/>
        </w:rPr>
        <w:t>length in the cente</w:t>
      </w:r>
      <w:r w:rsidR="00CF13B4" w:rsidRPr="0063064E">
        <w:rPr>
          <w:color w:val="000000"/>
          <w:sz w:val="20"/>
          <w:szCs w:val="20"/>
        </w:rPr>
        <w:t>r</w:t>
      </w:r>
      <w:r w:rsidRPr="0063064E">
        <w:rPr>
          <w:color w:val="000000"/>
          <w:sz w:val="20"/>
          <w:szCs w:val="20"/>
        </w:rPr>
        <w:t xml:space="preserve"> of the image through the hole. This makes the image through the air</w:t>
      </w:r>
      <w:r w:rsidRPr="0063064E">
        <w:rPr>
          <w:color w:val="000000"/>
          <w:sz w:val="20"/>
          <w:szCs w:val="20"/>
        </w:rPr>
        <w:noBreakHyphen/>
        <w:t>puff outlet appear at path</w:t>
      </w:r>
      <w:r w:rsidR="004666BA" w:rsidRPr="0063064E">
        <w:rPr>
          <w:color w:val="000000"/>
          <w:sz w:val="20"/>
          <w:szCs w:val="20"/>
        </w:rPr>
        <w:t xml:space="preserve"> </w:t>
      </w:r>
      <w:r w:rsidRPr="0063064E">
        <w:rPr>
          <w:color w:val="000000"/>
          <w:sz w:val="20"/>
          <w:szCs w:val="20"/>
        </w:rPr>
        <w:t xml:space="preserve">length closer to the zero delay than the rest of the image. </w:t>
      </w:r>
      <w:bookmarkStart w:id="7" w:name="_Hlk49879904"/>
      <w:r w:rsidR="002626B7">
        <w:rPr>
          <w:color w:val="000000"/>
          <w:sz w:val="20"/>
          <w:szCs w:val="20"/>
        </w:rPr>
        <w:t xml:space="preserve">Moreover, due to a slight tilt between the hole centerline, </w:t>
      </w:r>
      <w:r w:rsidR="002626B7" w:rsidRPr="002626B7">
        <w:rPr>
          <w:i/>
          <w:iCs/>
          <w:color w:val="000000"/>
          <w:sz w:val="20"/>
          <w:szCs w:val="20"/>
        </w:rPr>
        <w:t>i.e.</w:t>
      </w:r>
      <w:r w:rsidR="002626B7">
        <w:rPr>
          <w:color w:val="000000"/>
          <w:sz w:val="20"/>
          <w:szCs w:val="20"/>
        </w:rPr>
        <w:t xml:space="preserve">, the air-puff direction, and the normal to the OFW, the reflection from the OFW is reduced, allowing good image quality beyond the OFW. </w:t>
      </w:r>
      <w:bookmarkEnd w:id="7"/>
      <w:r w:rsidRPr="0063064E">
        <w:rPr>
          <w:color w:val="000000"/>
          <w:sz w:val="20"/>
          <w:szCs w:val="20"/>
        </w:rPr>
        <w:t>Registration of the optical path</w:t>
      </w:r>
      <w:r w:rsidR="004666BA" w:rsidRPr="0063064E">
        <w:rPr>
          <w:color w:val="000000"/>
          <w:sz w:val="20"/>
          <w:szCs w:val="20"/>
        </w:rPr>
        <w:t xml:space="preserve"> </w:t>
      </w:r>
      <w:r w:rsidRPr="0063064E">
        <w:rPr>
          <w:color w:val="000000"/>
          <w:sz w:val="20"/>
          <w:szCs w:val="20"/>
        </w:rPr>
        <w:t>length</w:t>
      </w:r>
      <w:r w:rsidR="004666BA" w:rsidRPr="0063064E">
        <w:rPr>
          <w:color w:val="000000"/>
          <w:sz w:val="20"/>
          <w:szCs w:val="20"/>
        </w:rPr>
        <w:t>-</w:t>
      </w:r>
      <w:r w:rsidRPr="0063064E">
        <w:rPr>
          <w:color w:val="000000"/>
          <w:sz w:val="20"/>
          <w:szCs w:val="20"/>
        </w:rPr>
        <w:t>mismatched image cent</w:t>
      </w:r>
      <w:r w:rsidR="00CF13B4" w:rsidRPr="0063064E">
        <w:rPr>
          <w:color w:val="000000"/>
          <w:sz w:val="20"/>
          <w:szCs w:val="20"/>
        </w:rPr>
        <w:t>er</w:t>
      </w:r>
      <w:r w:rsidRPr="0063064E">
        <w:rPr>
          <w:color w:val="000000"/>
          <w:sz w:val="20"/>
          <w:szCs w:val="20"/>
        </w:rPr>
        <w:t xml:space="preserve"> was applied, and the anterior corneal surface was then segmented along the different meridians for each frame.  The surface segmentation was obtained by using</w:t>
      </w:r>
      <w:r w:rsidR="00094A8F" w:rsidRPr="0063064E">
        <w:rPr>
          <w:color w:val="000000"/>
          <w:sz w:val="20"/>
          <w:szCs w:val="20"/>
        </w:rPr>
        <w:t xml:space="preserve"> </w:t>
      </w:r>
      <w:r w:rsidR="00A97BBF">
        <w:rPr>
          <w:color w:val="000000"/>
          <w:sz w:val="20"/>
          <w:szCs w:val="20"/>
        </w:rPr>
        <w:t>adaptive</w:t>
      </w:r>
      <w:r w:rsidRPr="0063064E">
        <w:rPr>
          <w:color w:val="000000"/>
          <w:sz w:val="20"/>
          <w:szCs w:val="20"/>
        </w:rPr>
        <w:t xml:space="preserve"> thresholding, Canny edge detection, a priori knowledge of the measurements, and morphological operations as described previously </w:t>
      </w:r>
      <w:r w:rsidRPr="0063064E">
        <w:rPr>
          <w:color w:val="000000"/>
          <w:sz w:val="20"/>
          <w:szCs w:val="20"/>
        </w:rPr>
        <w:fldChar w:fldCharType="begin"/>
      </w:r>
      <w:r w:rsidR="00971CB2">
        <w:rPr>
          <w:color w:val="000000"/>
          <w:sz w:val="20"/>
          <w:szCs w:val="20"/>
        </w:rPr>
        <w:instrText xml:space="preserve"> ADDIN EN.CITE &lt;EndNote&gt;&lt;Cite&gt;&lt;Author&gt;Martinez-Enriquez&lt;/Author&gt;&lt;Year&gt;2017&lt;/Year&gt;&lt;RecNum&gt;401&lt;/RecNum&gt;&lt;DisplayText&gt;[40]&lt;/DisplayText&gt;&lt;record&gt;&lt;rec-number&gt;401&lt;/rec-number&gt;&lt;foreign-keys&gt;&lt;key app="EN" db-id="z2f2dz52r9afeaeaxf6xtxxue2addx0desfv" timestamp="1591614795"&gt;401&lt;/key&gt;&lt;/foreign-keys&gt;&lt;ref-type name="Journal Article"&gt;17&lt;/ref-type&gt;&lt;contributors&gt;&lt;authors&gt;&lt;author&gt;Martinez-Enriquez, Eduardo&lt;/author&gt;&lt;author&gt;Pérez-Merino, Pablo&lt;/author&gt;&lt;author&gt;Velasco-Ocana, Miriam&lt;/author&gt;&lt;author&gt;Marcos, Susana&lt;/author&gt;&lt;/authors&gt;&lt;/contributors&gt;&lt;titles&gt;&lt;title&gt;OCT-based full crystalline lens shape change during accommodation in vivo&lt;/title&gt;&lt;secondary-title&gt;Biomedical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Express&lt;/abbr-1&gt;&lt;/alt-periodical&gt;&lt;pages&gt;918-933&lt;/pages&gt;&lt;volume&gt;8&lt;/volume&gt;&lt;number&gt;2&lt;/number&gt;&lt;keywords&gt;&lt;keyword&gt;Image analysis&lt;/keyword&gt;&lt;keyword&gt;Optical coherence tomography&lt;/keyword&gt;&lt;keyword&gt;Three-dimensional image acquisition&lt;/keyword&gt;&lt;keyword&gt;Visual optics, accommodation&lt;/keyword&gt;&lt;keyword&gt;Visual optics, ophthalmic instrumentation&lt;/keyword&gt;&lt;keyword&gt;Crystalline lens&lt;/keyword&gt;&lt;keyword&gt;Image processing algorithms&lt;/keyword&gt;&lt;keyword&gt;Imaging techniques&lt;/keyword&gt;&lt;keyword&gt;Optical imaging&lt;/keyword&gt;&lt;keyword&gt;Spectral imaging&lt;/keyword&gt;&lt;keyword&gt;Three dimensional imaging&lt;/keyword&gt;&lt;/keywords&gt;&lt;dates&gt;&lt;year&gt;2017&lt;/year&gt;&lt;pub-dates&gt;&lt;date&gt;2017/02/01&lt;/date&gt;&lt;/pub-dates&gt;&lt;/dates&gt;&lt;publisher&gt;OSA&lt;/publisher&gt;&lt;urls&gt;&lt;related-urls&gt;&lt;url&gt;http://www.osapublishing.org/boe/abstract.cfm?URI=boe-8-2-918&lt;/url&gt;&lt;/related-urls&gt;&lt;/urls&gt;&lt;electronic-resource-num&gt;10.1364/BOE.8.000918&lt;/electronic-resource-num&gt;&lt;/record&gt;&lt;/Cite&gt;&lt;/EndNote&gt;</w:instrText>
      </w:r>
      <w:r w:rsidRPr="0063064E">
        <w:rPr>
          <w:color w:val="000000"/>
          <w:sz w:val="20"/>
          <w:szCs w:val="20"/>
        </w:rPr>
        <w:fldChar w:fldCharType="separate"/>
      </w:r>
      <w:r w:rsidR="00971CB2">
        <w:rPr>
          <w:noProof/>
          <w:color w:val="000000"/>
          <w:sz w:val="20"/>
          <w:szCs w:val="20"/>
        </w:rPr>
        <w:t>[40]</w:t>
      </w:r>
      <w:r w:rsidRPr="0063064E">
        <w:rPr>
          <w:color w:val="000000"/>
          <w:sz w:val="20"/>
          <w:szCs w:val="20"/>
        </w:rPr>
        <w:fldChar w:fldCharType="end"/>
      </w:r>
      <w:r w:rsidRPr="0063064E">
        <w:rPr>
          <w:color w:val="000000"/>
          <w:sz w:val="20"/>
          <w:szCs w:val="20"/>
        </w:rPr>
        <w:t xml:space="preserve">. </w:t>
      </w:r>
    </w:p>
    <w:p w14:paraId="6388CE80" w14:textId="263B22FD" w:rsidR="00B16C6F" w:rsidRDefault="00B16C6F" w:rsidP="00B16C6F">
      <w:pPr>
        <w:pStyle w:val="ListParagraph"/>
        <w:ind w:left="0" w:firstLine="284"/>
        <w:jc w:val="both"/>
        <w:rPr>
          <w:color w:val="000000"/>
          <w:sz w:val="20"/>
          <w:szCs w:val="20"/>
        </w:rPr>
      </w:pPr>
      <w:r w:rsidRPr="0063064E">
        <w:rPr>
          <w:color w:val="000000"/>
          <w:sz w:val="20"/>
          <w:szCs w:val="20"/>
        </w:rPr>
        <w:t xml:space="preserve">Metrics of asymmetry of deformation were considered for differentiating healthy and “abnormal” corneal deformation profiles. The following metrics were applied on images obtained with the “cross-meridian” pattern: (1)  Deflection area (DA) between the undeformed and deformed anterior cornea positions; </w:t>
      </w:r>
      <w:bookmarkStart w:id="8" w:name="_Hlk49954255"/>
      <w:r w:rsidRPr="0063064E">
        <w:rPr>
          <w:color w:val="000000"/>
          <w:sz w:val="20"/>
          <w:szCs w:val="20"/>
        </w:rPr>
        <w:t xml:space="preserve">(2) Asymmetry in deflection area (ADA), </w:t>
      </w:r>
      <w:r w:rsidRPr="0063064E">
        <w:rPr>
          <w:i/>
          <w:iCs/>
          <w:color w:val="000000"/>
          <w:sz w:val="20"/>
          <w:szCs w:val="20"/>
        </w:rPr>
        <w:t>i.e.,</w:t>
      </w:r>
      <w:r w:rsidRPr="0063064E">
        <w:rPr>
          <w:color w:val="000000"/>
          <w:sz w:val="20"/>
          <w:szCs w:val="20"/>
        </w:rPr>
        <w:t xml:space="preserve"> the difference between the nasal/temporal (or inferior</w:t>
      </w:r>
      <w:r w:rsidR="003D2150">
        <w:rPr>
          <w:color w:val="000000"/>
          <w:sz w:val="20"/>
          <w:szCs w:val="20"/>
        </w:rPr>
        <w:t>/</w:t>
      </w:r>
      <w:r w:rsidR="003D2150" w:rsidRPr="0063064E">
        <w:rPr>
          <w:color w:val="000000"/>
          <w:sz w:val="20"/>
          <w:szCs w:val="20"/>
        </w:rPr>
        <w:t>superior</w:t>
      </w:r>
      <w:r w:rsidRPr="0063064E">
        <w:rPr>
          <w:color w:val="000000"/>
          <w:sz w:val="20"/>
          <w:szCs w:val="20"/>
        </w:rPr>
        <w:t xml:space="preserve">) DA referenced to the undeformed corneal apex </w:t>
      </w:r>
      <w:r w:rsidRPr="0063064E">
        <w:rPr>
          <w:color w:val="000000"/>
          <w:sz w:val="20"/>
          <w:szCs w:val="20"/>
        </w:rPr>
        <w:fldChar w:fldCharType="begin">
          <w:fldData xml:space="preserve">PEVuZE5vdGU+PENpdGU+PEF1dGhvcj5CaXJrZW5mZWxkPC9BdXRob3I+PFllYXI+MjAxOTwvWWVh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</w:fldData>
        </w:fldChar>
      </w:r>
      <w:r w:rsidR="00971CB2">
        <w:rPr>
          <w:color w:val="000000"/>
          <w:sz w:val="20"/>
          <w:szCs w:val="20"/>
        </w:rPr>
        <w:instrText xml:space="preserve"> ADDIN EN.CITE </w:instrText>
      </w:r>
      <w:r w:rsidR="00971CB2">
        <w:rPr>
          <w:color w:val="000000"/>
          <w:sz w:val="20"/>
          <w:szCs w:val="20"/>
        </w:rPr>
        <w:fldChar w:fldCharType="begin">
          <w:fldData xml:space="preserve">PEVuZE5vdGU+PENpdGU+PEF1dGhvcj5CaXJrZW5mZWxkPC9BdXRob3I+PFllYXI+MjAxOTwvWWVh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</w:fldData>
        </w:fldChar>
      </w:r>
      <w:r w:rsidR="00971CB2">
        <w:rPr>
          <w:color w:val="000000"/>
          <w:sz w:val="20"/>
          <w:szCs w:val="20"/>
        </w:rPr>
        <w:instrText xml:space="preserve"> ADDIN EN.CITE.DATA </w:instrText>
      </w:r>
      <w:r w:rsidR="00971CB2">
        <w:rPr>
          <w:color w:val="000000"/>
          <w:sz w:val="20"/>
          <w:szCs w:val="20"/>
        </w:rPr>
      </w:r>
      <w:r w:rsidR="00971CB2">
        <w:rPr>
          <w:color w:val="000000"/>
          <w:sz w:val="20"/>
          <w:szCs w:val="20"/>
        </w:rPr>
        <w:fldChar w:fldCharType="end"/>
      </w:r>
      <w:r w:rsidRPr="0063064E">
        <w:rPr>
          <w:color w:val="000000"/>
          <w:sz w:val="20"/>
          <w:szCs w:val="20"/>
        </w:rPr>
      </w:r>
      <w:r w:rsidRPr="0063064E">
        <w:rPr>
          <w:color w:val="000000"/>
          <w:sz w:val="20"/>
          <w:szCs w:val="20"/>
        </w:rPr>
        <w:fldChar w:fldCharType="separate"/>
      </w:r>
      <w:r w:rsidR="00971CB2">
        <w:rPr>
          <w:noProof/>
          <w:color w:val="000000"/>
          <w:sz w:val="20"/>
          <w:szCs w:val="20"/>
        </w:rPr>
        <w:t>[20, 41, 42]</w:t>
      </w:r>
      <w:r w:rsidRPr="0063064E">
        <w:rPr>
          <w:color w:val="000000"/>
          <w:sz w:val="20"/>
          <w:szCs w:val="20"/>
        </w:rPr>
        <w:fldChar w:fldCharType="end"/>
      </w:r>
      <w:bookmarkEnd w:id="8"/>
      <w:r w:rsidRPr="0063064E">
        <w:rPr>
          <w:color w:val="000000"/>
          <w:sz w:val="20"/>
          <w:szCs w:val="20"/>
        </w:rPr>
        <w:t xml:space="preserve">. These quantities can be tracked versus time, </w:t>
      </w:r>
      <w:r w:rsidRPr="0063064E">
        <w:rPr>
          <w:i/>
          <w:iCs/>
          <w:color w:val="000000"/>
          <w:sz w:val="20"/>
          <w:szCs w:val="20"/>
        </w:rPr>
        <w:t>i.e.</w:t>
      </w:r>
      <w:r w:rsidRPr="0063064E">
        <w:rPr>
          <w:color w:val="000000"/>
          <w:sz w:val="20"/>
          <w:szCs w:val="20"/>
        </w:rPr>
        <w:t xml:space="preserve">, every 1 ms, during </w:t>
      </w:r>
      <w:r w:rsidRPr="0063064E">
        <w:rPr>
          <w:color w:val="000000"/>
          <w:sz w:val="20"/>
          <w:szCs w:val="20"/>
        </w:rPr>
        <w:lastRenderedPageBreak/>
        <w:t xml:space="preserve">a deformation event. The DA will increase to a maximum when the corneal deformation is at maximum concavity, and then return to zero, with a peak value and profile influenced by the air-puff pressure profile, the IOP and the corneal viscoelastic properties </w:t>
      </w:r>
      <w:r w:rsidRPr="0063064E">
        <w:rPr>
          <w:color w:val="000000"/>
          <w:sz w:val="20"/>
          <w:szCs w:val="20"/>
        </w:rPr>
        <w:fldChar w:fldCharType="begin"/>
      </w:r>
      <w:r w:rsidR="00971CB2">
        <w:rPr>
          <w:color w:val="000000"/>
          <w:sz w:val="20"/>
          <w:szCs w:val="20"/>
        </w:rPr>
        <w:instrText xml:space="preserve"> ADDIN EN.CITE &lt;EndNote&gt;&lt;Cite&gt;&lt;Author&gt;Kling&lt;/Author&gt;&lt;Year&gt;2013&lt;/Year&gt;&lt;RecNum&gt;1&lt;/RecNum&gt;&lt;DisplayText&gt;[18]&lt;/DisplayText&gt;&lt;record&gt;&lt;rec-number&gt;1&lt;/rec-number&gt;&lt;foreign-keys&gt;&lt;key app="EN" db-id="z2f2dz52r9afeaeaxf6xtxxue2addx0desfv" timestamp="1491271938"&gt;1&lt;/key&gt;&lt;/foreign-keys&gt;&lt;ref-type name="Journal Article"&gt;17&lt;/ref-type&gt;&lt;contributors&gt;&lt;authors&gt;&lt;author&gt;Kling, Sabine&lt;/author&gt;&lt;author&gt;Marcos, Susana&lt;/author&gt;&lt;/authors&gt;&lt;/contributors&gt;&lt;titles&gt;&lt;title&gt;Contributing Factors to Corneal Deformation in Air Puff Measurements&lt;/title&gt;&lt;secondary-title&gt;Investigative Ophthalmology &amp;amp; Visual Science&lt;/secondary-title&gt;&lt;/titles&gt;&lt;periodical&gt;&lt;full-title&gt;Investigative Ophthalmology &amp;amp; Visual Science&lt;/full-title&gt;&lt;/periodical&gt;&lt;pages&gt;5078-5085&lt;/pages&gt;&lt;volume&gt;54&lt;/volume&gt;&lt;number&gt;7&lt;/number&gt;&lt;dates&gt;&lt;year&gt;2013&lt;/year&gt;&lt;/dates&gt;&lt;isbn&gt;1552-5783&lt;/isbn&gt;&lt;urls&gt;&lt;related-urls&gt;&lt;url&gt;http://dx.doi.org/10.1167/iovs.13-12509&lt;/url&gt;&lt;/related-urls&gt;&lt;/urls&gt;&lt;electronic-resource-num&gt;10.1167/iovs.13-12509&lt;/electronic-resource-num&gt;&lt;/record&gt;&lt;/Cite&gt;&lt;/EndNote&gt;</w:instrText>
      </w:r>
      <w:r w:rsidRPr="0063064E">
        <w:rPr>
          <w:color w:val="000000"/>
          <w:sz w:val="20"/>
          <w:szCs w:val="20"/>
        </w:rPr>
        <w:fldChar w:fldCharType="separate"/>
      </w:r>
      <w:r w:rsidR="00971CB2">
        <w:rPr>
          <w:noProof/>
          <w:color w:val="000000"/>
          <w:sz w:val="20"/>
          <w:szCs w:val="20"/>
        </w:rPr>
        <w:t>[18]</w:t>
      </w:r>
      <w:r w:rsidRPr="0063064E">
        <w:rPr>
          <w:color w:val="000000"/>
          <w:sz w:val="20"/>
          <w:szCs w:val="20"/>
        </w:rPr>
        <w:fldChar w:fldCharType="end"/>
      </w:r>
      <w:r w:rsidRPr="0063064E">
        <w:rPr>
          <w:color w:val="000000"/>
          <w:sz w:val="20"/>
          <w:szCs w:val="20"/>
        </w:rPr>
        <w:t xml:space="preserve">. </w:t>
      </w:r>
    </w:p>
    <w:p w14:paraId="0046ABD1" w14:textId="77777777" w:rsidR="0038375B" w:rsidRPr="0063064E" w:rsidRDefault="0038375B" w:rsidP="0038375B">
      <w:pPr>
        <w:pBdr>
          <w:top w:val="nil"/>
          <w:left w:val="nil"/>
          <w:bottom w:val="nil"/>
          <w:right w:val="nil"/>
          <w:between w:val="nil"/>
        </w:pBdr>
        <w:spacing w:after="120"/>
        <w:jc w:val="center"/>
        <w:rPr>
          <w:noProof/>
        </w:rPr>
      </w:pPr>
      <w:r w:rsidRPr="0063064E">
        <w:rPr>
          <w:noProof/>
        </w:rPr>
        <w:drawing>
          <wp:inline distT="0" distB="0" distL="0" distR="0" wp14:anchorId="7D791F3B" wp14:editId="2AB022A8">
            <wp:extent cx="4773295" cy="288036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3295" cy="2880360"/>
                    </a:xfrm>
                    <a:prstGeom prst="rect">
                      <a:avLst/>
                    </a:prstGeom>
                    <a:noFill/>
                    <a:ln>
                      <a:noFill/>
                    </a:ln>
                  </pic:spPr>
                </pic:pic>
              </a:graphicData>
            </a:graphic>
          </wp:inline>
        </w:drawing>
      </w:r>
    </w:p>
    <w:p w14:paraId="323A3111" w14:textId="77777777" w:rsidR="0038375B" w:rsidRPr="0063064E" w:rsidRDefault="0038375B" w:rsidP="0038375B">
      <w:pPr>
        <w:pBdr>
          <w:top w:val="nil"/>
          <w:left w:val="nil"/>
          <w:bottom w:val="nil"/>
          <w:right w:val="nil"/>
          <w:between w:val="nil"/>
        </w:pBdr>
        <w:spacing w:after="120"/>
        <w:ind w:left="709" w:right="743"/>
        <w:jc w:val="both"/>
        <w:rPr>
          <w:rFonts w:eastAsiaTheme="minorEastAsia" w:cstheme="minorBidi"/>
          <w:color w:val="000000" w:themeColor="text1"/>
          <w:sz w:val="16"/>
          <w:szCs w:val="22"/>
        </w:rPr>
      </w:pPr>
      <w:r w:rsidRPr="0063064E">
        <w:rPr>
          <w:rFonts w:eastAsiaTheme="minorEastAsia" w:cstheme="minorBidi"/>
          <w:color w:val="000000" w:themeColor="text1"/>
          <w:sz w:val="16"/>
          <w:szCs w:val="22"/>
        </w:rPr>
        <w:t>Fig. 3. Image processing and deformation metrics. (a) raw image, (b) registered image, (c) segmented image, (d) deflection area highlighted in green, and (e) deflection area partitioned in nasal and temporal profiles, referenced to the undeformed corneal peak position. For a left eye, the nasal DA is colored magenta and the temporal DA is colored orange. For the vertical meridian, the superior DA is colored purple, and the inferior DA is colored cyan (see Fig. 8(b).)</w:t>
      </w:r>
    </w:p>
    <w:p w14:paraId="62560642" w14:textId="03D4CFE7" w:rsidR="00B16C6F" w:rsidRPr="0063064E" w:rsidRDefault="00B16C6F" w:rsidP="00B16C6F">
      <w:pPr>
        <w:pStyle w:val="ListParagraph"/>
        <w:spacing w:after="120"/>
        <w:ind w:left="0" w:firstLine="284"/>
        <w:jc w:val="both"/>
        <w:rPr>
          <w:color w:val="000000"/>
          <w:sz w:val="20"/>
          <w:szCs w:val="20"/>
        </w:rPr>
      </w:pPr>
      <w:r w:rsidRPr="0063064E">
        <w:rPr>
          <w:color w:val="000000"/>
          <w:sz w:val="20"/>
          <w:szCs w:val="20"/>
        </w:rPr>
        <w:t xml:space="preserve">Figure 3 (top row) highlights the digital image processing steps described above, </w:t>
      </w:r>
      <w:r w:rsidRPr="0063064E">
        <w:rPr>
          <w:i/>
          <w:iCs/>
          <w:color w:val="000000"/>
          <w:sz w:val="20"/>
          <w:szCs w:val="20"/>
        </w:rPr>
        <w:t>i.e.,</w:t>
      </w:r>
      <w:r w:rsidRPr="0063064E">
        <w:rPr>
          <w:color w:val="000000"/>
          <w:sz w:val="20"/>
          <w:szCs w:val="20"/>
        </w:rPr>
        <w:t xml:space="preserve"> piece</w:t>
      </w:r>
      <w:r w:rsidRPr="0063064E">
        <w:rPr>
          <w:color w:val="000000"/>
          <w:sz w:val="20"/>
          <w:szCs w:val="20"/>
        </w:rPr>
        <w:noBreakHyphen/>
        <w:t>wise registration and segmentation of the anterior corneal surface. Figure 3 (bottom row) illustrates the deformation metrics DA in green and its partition into nasal and temporal DA, to be subtracted from one another to obtain the ADA.</w:t>
      </w:r>
      <w:r w:rsidR="0038375B">
        <w:rPr>
          <w:color w:val="000000"/>
          <w:sz w:val="20"/>
          <w:szCs w:val="20"/>
        </w:rPr>
        <w:t xml:space="preserve"> </w:t>
      </w:r>
      <w:r w:rsidRPr="0063064E">
        <w:rPr>
          <w:color w:val="000000"/>
          <w:sz w:val="20"/>
          <w:szCs w:val="20"/>
        </w:rPr>
        <w:t xml:space="preserve">For the vertical meridian, if the ADA is positive, the inferior DA is larger than the superior DA, </w:t>
      </w:r>
      <w:r w:rsidRPr="0063064E">
        <w:rPr>
          <w:i/>
          <w:iCs/>
          <w:color w:val="000000"/>
          <w:sz w:val="20"/>
          <w:szCs w:val="20"/>
        </w:rPr>
        <w:t>i.e.</w:t>
      </w:r>
      <w:r w:rsidRPr="0063064E">
        <w:rPr>
          <w:color w:val="000000"/>
          <w:sz w:val="20"/>
          <w:szCs w:val="20"/>
        </w:rPr>
        <w:t>,</w:t>
      </w:r>
      <w:r w:rsidRPr="0063064E">
        <w:rPr>
          <w:i/>
          <w:iCs/>
          <w:color w:val="000000"/>
          <w:sz w:val="20"/>
          <w:szCs w:val="20"/>
        </w:rPr>
        <w:t xml:space="preserve"> </w:t>
      </w:r>
      <w:r w:rsidRPr="0063064E">
        <w:rPr>
          <w:color w:val="000000"/>
          <w:sz w:val="20"/>
          <w:szCs w:val="20"/>
        </w:rPr>
        <w:t>the air</w:t>
      </w:r>
      <w:r w:rsidRPr="0063064E">
        <w:rPr>
          <w:color w:val="000000"/>
          <w:sz w:val="20"/>
          <w:szCs w:val="20"/>
        </w:rPr>
        <w:noBreakHyphen/>
        <w:t>puff load is primarily taken from the inferior side, revealing a biomechanical weakness in the inferior side.</w:t>
      </w:r>
    </w:p>
    <w:p w14:paraId="450E37E3" w14:textId="37B59E4B" w:rsidR="001D666B" w:rsidRPr="0063064E" w:rsidRDefault="001D666B" w:rsidP="001D666B">
      <w:pPr>
        <w:pStyle w:val="ExpressSectionHeader2"/>
        <w:numPr>
          <w:ilvl w:val="1"/>
          <w:numId w:val="5"/>
        </w:numPr>
        <w:spacing w:after="120"/>
        <w:ind w:left="357" w:hanging="357"/>
        <w:outlineLvl w:val="0"/>
      </w:pPr>
      <w:r w:rsidRPr="0063064E">
        <w:t>In vivo human healthy corneas</w:t>
      </w:r>
    </w:p>
    <w:p w14:paraId="6F7C2415" w14:textId="13F2EE3A" w:rsidR="00B16C6F" w:rsidRPr="0063064E" w:rsidRDefault="00B16C6F" w:rsidP="00B16C6F">
      <w:pPr>
        <w:pBdr>
          <w:top w:val="nil"/>
          <w:left w:val="nil"/>
          <w:bottom w:val="nil"/>
          <w:right w:val="nil"/>
          <w:between w:val="nil"/>
        </w:pBdr>
        <w:spacing w:after="120"/>
        <w:jc w:val="both"/>
        <w:rPr>
          <w:color w:val="000000"/>
          <w:sz w:val="20"/>
          <w:szCs w:val="20"/>
        </w:rPr>
      </w:pPr>
      <w:r w:rsidRPr="0063064E">
        <w:rPr>
          <w:color w:val="000000"/>
          <w:sz w:val="20"/>
          <w:szCs w:val="20"/>
        </w:rPr>
        <w:t xml:space="preserve">We tested the system on human eyes </w:t>
      </w:r>
      <w:r w:rsidRPr="0063064E">
        <w:rPr>
          <w:i/>
          <w:iCs/>
          <w:color w:val="000000"/>
          <w:sz w:val="20"/>
          <w:szCs w:val="20"/>
        </w:rPr>
        <w:t>in vivo</w:t>
      </w:r>
      <w:r w:rsidRPr="0063064E">
        <w:rPr>
          <w:color w:val="000000"/>
          <w:sz w:val="20"/>
          <w:szCs w:val="20"/>
        </w:rPr>
        <w:t xml:space="preserve"> in </w:t>
      </w:r>
      <w:r w:rsidR="00CF13B4" w:rsidRPr="0063064E">
        <w:rPr>
          <w:color w:val="000000"/>
          <w:sz w:val="20"/>
          <w:szCs w:val="20"/>
        </w:rPr>
        <w:t>two</w:t>
      </w:r>
      <w:r w:rsidRPr="0063064E">
        <w:rPr>
          <w:color w:val="000000"/>
          <w:sz w:val="20"/>
          <w:szCs w:val="20"/>
        </w:rPr>
        <w:t xml:space="preserve"> healthy volunteers (M, 30 y.o., F, 37 y.o.), </w:t>
      </w:r>
      <w:r w:rsidRPr="0063064E">
        <w:rPr>
          <w:rFonts w:eastAsiaTheme="minorEastAsia"/>
          <w:sz w:val="20"/>
          <w:szCs w:val="20"/>
          <w:lang w:eastAsia="ja-JP"/>
        </w:rPr>
        <w:t xml:space="preserve">to demonstrate our system’s ability to capture crucial corneal deformation </w:t>
      </w:r>
      <w:r w:rsidRPr="0063064E">
        <w:rPr>
          <w:color w:val="000000"/>
          <w:sz w:val="20"/>
          <w:szCs w:val="20"/>
        </w:rPr>
        <w:t xml:space="preserve">information on several meridians </w:t>
      </w:r>
      <w:r w:rsidRPr="0063064E">
        <w:rPr>
          <w:rFonts w:eastAsiaTheme="minorEastAsia"/>
          <w:sz w:val="20"/>
          <w:szCs w:val="20"/>
          <w:lang w:eastAsia="ja-JP"/>
        </w:rPr>
        <w:t>for the first time</w:t>
      </w:r>
      <w:r w:rsidRPr="0063064E">
        <w:rPr>
          <w:color w:val="000000"/>
          <w:sz w:val="20"/>
          <w:szCs w:val="20"/>
        </w:rPr>
        <w:t xml:space="preserve">. Human experiments have been conducted in accordance with the tenets of the Declaration of Helsinki and approved by the institutional research ethics committee and informed consent has been obtained. All images were acquired using the infrared light incident on the cornea with a visual angle </w:t>
      </w:r>
      <w:r w:rsidRPr="0063064E">
        <w:rPr>
          <w:rFonts w:ascii="Symbol" w:hAnsi="Symbol"/>
          <w:color w:val="000000"/>
          <w:sz w:val="20"/>
          <w:szCs w:val="20"/>
        </w:rPr>
        <w:t></w:t>
      </w:r>
      <w:r w:rsidRPr="0063064E">
        <w:rPr>
          <w:color w:val="000000"/>
          <w:sz w:val="20"/>
          <w:szCs w:val="20"/>
        </w:rPr>
        <w:t> = 25.45 mrad and a power of 8.4 mW, well below the safety limit standard of 15.61 mW (Table A.3 of IEC 60825-1:2014). Alignment of each subject took place by adjusting the position of a chin and forehead rest (Fig. 2</w:t>
      </w:r>
      <w:r w:rsidR="00CD7AF7" w:rsidRPr="0063064E">
        <w:rPr>
          <w:color w:val="000000"/>
          <w:sz w:val="20"/>
          <w:szCs w:val="20"/>
        </w:rPr>
        <w:t>(</w:t>
      </w:r>
      <w:r w:rsidRPr="0063064E">
        <w:rPr>
          <w:color w:val="000000"/>
          <w:sz w:val="20"/>
          <w:szCs w:val="20"/>
        </w:rPr>
        <w:t>c</w:t>
      </w:r>
      <w:r w:rsidR="00CD7AF7" w:rsidRPr="0063064E">
        <w:rPr>
          <w:color w:val="000000"/>
          <w:sz w:val="20"/>
          <w:szCs w:val="20"/>
        </w:rPr>
        <w:t>)</w:t>
      </w:r>
      <w:r w:rsidRPr="0063064E">
        <w:rPr>
          <w:color w:val="000000"/>
          <w:sz w:val="20"/>
          <w:szCs w:val="20"/>
        </w:rPr>
        <w:t>), mounted on a three-axis translation stage, and by requesting the counter-lateral eye to fixate on an adjustable target, so that the pupillary axis of the eye under examination coincides with the optical axis of the OCT system, and passes through the center axis of the air-puff outlet.</w:t>
      </w:r>
    </w:p>
    <w:p w14:paraId="217D673F" w14:textId="77777777" w:rsidR="00D24C66" w:rsidRPr="0063064E" w:rsidRDefault="00D24C66" w:rsidP="00446426">
      <w:pPr>
        <w:pStyle w:val="ExpressSectionHeader2"/>
        <w:numPr>
          <w:ilvl w:val="1"/>
          <w:numId w:val="5"/>
        </w:numPr>
        <w:spacing w:after="120"/>
        <w:ind w:left="357" w:hanging="357"/>
        <w:outlineLvl w:val="0"/>
      </w:pPr>
      <w:r w:rsidRPr="0063064E">
        <w:t xml:space="preserve">Localized alteration of corneal mechanical properties in ex vivo models </w:t>
      </w:r>
    </w:p>
    <w:p w14:paraId="006421D7" w14:textId="640AB90B" w:rsidR="00B16C6F" w:rsidRPr="0063064E" w:rsidRDefault="00B16C6F" w:rsidP="00B16C6F">
      <w:pPr>
        <w:pStyle w:val="ListParagraph"/>
        <w:spacing w:before="120"/>
        <w:ind w:left="0"/>
        <w:jc w:val="both"/>
        <w:rPr>
          <w:color w:val="000000"/>
          <w:sz w:val="20"/>
          <w:szCs w:val="20"/>
        </w:rPr>
      </w:pPr>
      <w:r w:rsidRPr="0063064E">
        <w:rPr>
          <w:color w:val="000000"/>
          <w:sz w:val="20"/>
          <w:szCs w:val="20"/>
        </w:rPr>
        <w:t xml:space="preserve">Two freshly enucleated porcine eyes (animal aged 6 months), obtained from a local slaughterhouse (Justino Gutiérrez, S.L, Valladolid, Spain) were tested. Measurements started within 4 hours post-mortem, and the eyes were kept at approximately 4º C before sample </w:t>
      </w:r>
      <w:r w:rsidRPr="0063064E">
        <w:rPr>
          <w:color w:val="000000"/>
          <w:sz w:val="20"/>
          <w:szCs w:val="20"/>
        </w:rPr>
        <w:lastRenderedPageBreak/>
        <w:t xml:space="preserve">preparation. To mimic an eccentric keratoconus of 6 mm diameter on the porcine cornea, </w:t>
      </w:r>
      <w:r w:rsidR="003D2150">
        <w:rPr>
          <w:color w:val="000000"/>
          <w:sz w:val="20"/>
          <w:szCs w:val="20"/>
        </w:rPr>
        <w:t>we used</w:t>
      </w:r>
      <w:r w:rsidRPr="0063064E">
        <w:rPr>
          <w:color w:val="000000"/>
          <w:sz w:val="20"/>
          <w:szCs w:val="20"/>
        </w:rPr>
        <w:t xml:space="preserve"> localized application of collagenase (10 mg/mL collagenase type II with 15% dextran), </w:t>
      </w:r>
      <w:r w:rsidR="003D2150">
        <w:rPr>
          <w:color w:val="000000"/>
          <w:sz w:val="20"/>
          <w:szCs w:val="20"/>
        </w:rPr>
        <w:t>following</w:t>
      </w:r>
      <w:r w:rsidRPr="0063064E">
        <w:rPr>
          <w:color w:val="000000"/>
          <w:sz w:val="20"/>
          <w:szCs w:val="20"/>
        </w:rPr>
        <w:t xml:space="preserve"> the protocol of Hong, </w:t>
      </w:r>
      <w:r w:rsidRPr="0063064E">
        <w:rPr>
          <w:i/>
          <w:iCs/>
          <w:color w:val="000000"/>
          <w:sz w:val="20"/>
          <w:szCs w:val="20"/>
        </w:rPr>
        <w:t>et al.</w:t>
      </w:r>
      <w:r w:rsidRPr="0063064E">
        <w:rPr>
          <w:color w:val="000000"/>
          <w:sz w:val="20"/>
          <w:szCs w:val="20"/>
        </w:rPr>
        <w:t xml:space="preserve"> </w:t>
      </w:r>
      <w:r w:rsidRPr="0063064E">
        <w:rPr>
          <w:color w:val="000000"/>
          <w:sz w:val="20"/>
          <w:szCs w:val="20"/>
        </w:rPr>
        <w:fldChar w:fldCharType="begin"/>
      </w:r>
      <w:r w:rsidR="00971CB2">
        <w:rPr>
          <w:color w:val="000000"/>
          <w:sz w:val="20"/>
          <w:szCs w:val="20"/>
        </w:rPr>
        <w:instrText xml:space="preserve"> ADDIN EN.CITE &lt;EndNote&gt;&lt;Cite&gt;&lt;Author&gt;Hong&lt;/Author&gt;&lt;Year&gt;2012&lt;/Year&gt;&lt;RecNum&gt;342&lt;/RecNum&gt;&lt;DisplayText&gt;[43]&lt;/DisplayText&gt;&lt;record&gt;&lt;rec-number&gt;342&lt;/rec-number&gt;&lt;foreign-keys&gt;&lt;key app="EN" db-id="z2f2dz52r9afeaeaxf6xtxxue2addx0desfv" timestamp="1582217676"&gt;342&lt;/key&gt;&lt;/foreign-keys&gt;&lt;ref-type name="Journal Article"&gt;17&lt;/ref-type&gt;&lt;contributors&gt;&lt;authors&gt;&lt;author&gt;Hong, Cheng W.&lt;/author&gt;&lt;author&gt;Sinha-Roy, Abhijit&lt;/author&gt;&lt;author&gt;Schoenfield, Lynn&lt;/author&gt;&lt;author&gt;McMahon, James T.&lt;/author&gt;&lt;author&gt;Dupps, William J., Jr&lt;/author&gt;&lt;/authors&gt;&lt;/contributors&gt;&lt;titles&gt;&lt;title&gt;Collagenase-Mediated Tissue Modeling of Corneal Ectasia and Collagen Cross-Linking Treatments&lt;/title&gt;&lt;secondary-title&gt;Investigative Ophthalmology &amp;amp; Visual Science&lt;/secondary-title&gt;&lt;/titles&gt;&lt;periodical&gt;&lt;full-title&gt;Investigative Ophthalmology &amp;amp; Visual Science&lt;/full-title&gt;&lt;/periodical&gt;&lt;pages&gt;2321-2327&lt;/pages&gt;&lt;volume&gt;53&lt;/volume&gt;&lt;number&gt;4&lt;/number&gt;&lt;dates&gt;&lt;year&gt;2012&lt;/year&gt;&lt;/dates&gt;&lt;isbn&gt;1552-5783&lt;/isbn&gt;&lt;urls&gt;&lt;related-urls&gt;&lt;url&gt;https://doi.org/10.1167/iovs.11-9327&lt;/url&gt;&lt;/related-urls&gt;&lt;/urls&gt;&lt;electronic-resource-num&gt;10.1167/iovs.11-9327&lt;/electronic-resource-num&gt;&lt;access-date&gt;2/20/2020&lt;/access-date&gt;&lt;/record&gt;&lt;/Cite&gt;&lt;/EndNote&gt;</w:instrText>
      </w:r>
      <w:r w:rsidRPr="0063064E">
        <w:rPr>
          <w:color w:val="000000"/>
          <w:sz w:val="20"/>
          <w:szCs w:val="20"/>
        </w:rPr>
        <w:fldChar w:fldCharType="separate"/>
      </w:r>
      <w:r w:rsidR="00971CB2">
        <w:rPr>
          <w:noProof/>
          <w:color w:val="000000"/>
          <w:sz w:val="20"/>
          <w:szCs w:val="20"/>
        </w:rPr>
        <w:t>[43]</w:t>
      </w:r>
      <w:r w:rsidRPr="0063064E">
        <w:rPr>
          <w:color w:val="000000"/>
          <w:sz w:val="20"/>
          <w:szCs w:val="20"/>
        </w:rPr>
        <w:fldChar w:fldCharType="end"/>
      </w:r>
      <w:r w:rsidRPr="0063064E">
        <w:rPr>
          <w:color w:val="000000"/>
          <w:sz w:val="20"/>
          <w:szCs w:val="20"/>
        </w:rPr>
        <w:t>. Collagenase is a protease capable of digesting native collagen fibrils commonly found in connective tissues and the corneal stroma, and therefore mechanically weakens the cornea. Uniaxial tensile tests were performed on porcine cornea strips approximately 30 minutes after the air</w:t>
      </w:r>
      <w:r w:rsidRPr="0063064E">
        <w:rPr>
          <w:color w:val="000000"/>
          <w:sz w:val="20"/>
          <w:szCs w:val="20"/>
        </w:rPr>
        <w:noBreakHyphen/>
        <w:t>puff tests using a UStretch biomaterials testing machine (Cellscale, Canada) to verify the change in elasticity. Porcine cornea strips were surgically removed from both the untreated superior region and the treated region. The tangent elastic modulus (E</w:t>
      </w:r>
      <w:r w:rsidRPr="0063064E">
        <w:rPr>
          <w:color w:val="000000"/>
          <w:sz w:val="20"/>
          <w:szCs w:val="20"/>
          <w:vertAlign w:val="subscript"/>
        </w:rPr>
        <w:t>t</w:t>
      </w:r>
      <w:r w:rsidRPr="0063064E">
        <w:rPr>
          <w:color w:val="000000"/>
          <w:sz w:val="20"/>
          <w:szCs w:val="20"/>
        </w:rPr>
        <w:t>) was estimated for 8% strain from the mean stress-strain fit to the raw curves, measured up to 12% strain, averaged over four stretch cycles. The modulus E</w:t>
      </w:r>
      <w:r w:rsidRPr="0063064E">
        <w:rPr>
          <w:color w:val="000000"/>
          <w:sz w:val="20"/>
          <w:szCs w:val="20"/>
          <w:vertAlign w:val="subscript"/>
        </w:rPr>
        <w:t>t</w:t>
      </w:r>
      <w:r w:rsidRPr="0063064E">
        <w:rPr>
          <w:color w:val="000000"/>
          <w:sz w:val="20"/>
          <w:szCs w:val="20"/>
        </w:rPr>
        <w:t xml:space="preserve"> was 5.67 ± 0.26 MPa and 1.91 ± 0.06 MPa for the untreated and treated regions, respectively</w:t>
      </w:r>
      <w:r w:rsidR="007F618F" w:rsidRPr="0063064E">
        <w:rPr>
          <w:color w:val="000000"/>
          <w:sz w:val="20"/>
          <w:szCs w:val="20"/>
        </w:rPr>
        <w:t>,</w:t>
      </w:r>
      <w:r w:rsidRPr="0063064E">
        <w:rPr>
          <w:color w:val="000000"/>
          <w:sz w:val="20"/>
          <w:szCs w:val="20"/>
        </w:rPr>
        <w:t xml:space="preserve"> </w:t>
      </w:r>
      <w:r w:rsidR="007F618F" w:rsidRPr="0063064E">
        <w:rPr>
          <w:color w:val="000000"/>
          <w:sz w:val="20"/>
          <w:szCs w:val="20"/>
        </w:rPr>
        <w:t>consistent with previous reports</w:t>
      </w:r>
      <w:r w:rsidRPr="0063064E">
        <w:rPr>
          <w:color w:val="000000"/>
          <w:sz w:val="20"/>
          <w:szCs w:val="20"/>
        </w:rPr>
        <w:t xml:space="preserve"> </w:t>
      </w:r>
      <w:r w:rsidRPr="0063064E">
        <w:rPr>
          <w:color w:val="000000"/>
          <w:sz w:val="20"/>
          <w:szCs w:val="20"/>
        </w:rPr>
        <w:fldChar w:fldCharType="begin"/>
      </w:r>
      <w:r w:rsidR="00971CB2">
        <w:rPr>
          <w:color w:val="000000"/>
          <w:sz w:val="20"/>
          <w:szCs w:val="20"/>
        </w:rPr>
        <w:instrText xml:space="preserve"> ADDIN EN.CITE &lt;EndNote&gt;&lt;Cite&gt;&lt;Author&gt;Hong&lt;/Author&gt;&lt;Year&gt;2012&lt;/Year&gt;&lt;RecNum&gt;342&lt;/RecNum&gt;&lt;DisplayText&gt;[43]&lt;/DisplayText&gt;&lt;record&gt;&lt;rec-number&gt;342&lt;/rec-number&gt;&lt;foreign-keys&gt;&lt;key app="EN" db-id="z2f2dz52r9afeaeaxf6xtxxue2addx0desfv" timestamp="1582217676"&gt;342&lt;/key&gt;&lt;/foreign-keys&gt;&lt;ref-type name="Journal Article"&gt;17&lt;/ref-type&gt;&lt;contributors&gt;&lt;authors&gt;&lt;author&gt;Hong, Cheng W.&lt;/author&gt;&lt;author&gt;Sinha-Roy, Abhijit&lt;/author&gt;&lt;author&gt;Schoenfield, Lynn&lt;/author&gt;&lt;author&gt;McMahon, James T.&lt;/author&gt;&lt;author&gt;Dupps, William J., Jr&lt;/author&gt;&lt;/authors&gt;&lt;/contributors&gt;&lt;titles&gt;&lt;title&gt;Collagenase-Mediated Tissue Modeling of Corneal Ectasia and Collagen Cross-Linking Treatments&lt;/title&gt;&lt;secondary-title&gt;Investigative Ophthalmology &amp;amp; Visual Science&lt;/secondary-title&gt;&lt;/titles&gt;&lt;periodical&gt;&lt;full-title&gt;Investigative Ophthalmology &amp;amp; Visual Science&lt;/full-title&gt;&lt;/periodical&gt;&lt;pages&gt;2321-2327&lt;/pages&gt;&lt;volume&gt;53&lt;/volume&gt;&lt;number&gt;4&lt;/number&gt;&lt;dates&gt;&lt;year&gt;2012&lt;/year&gt;&lt;/dates&gt;&lt;isbn&gt;1552-5783&lt;/isbn&gt;&lt;urls&gt;&lt;related-urls&gt;&lt;url&gt;https://doi.org/10.1167/iovs.11-9327&lt;/url&gt;&lt;/related-urls&gt;&lt;/urls&gt;&lt;electronic-resource-num&gt;10.1167/iovs.11-9327&lt;/electronic-resource-num&gt;&lt;access-date&gt;2/20/2020&lt;/access-date&gt;&lt;/record&gt;&lt;/Cite&gt;&lt;/EndNote&gt;</w:instrText>
      </w:r>
      <w:r w:rsidRPr="0063064E">
        <w:rPr>
          <w:color w:val="000000"/>
          <w:sz w:val="20"/>
          <w:szCs w:val="20"/>
        </w:rPr>
        <w:fldChar w:fldCharType="separate"/>
      </w:r>
      <w:r w:rsidR="00971CB2">
        <w:rPr>
          <w:noProof/>
          <w:color w:val="000000"/>
          <w:sz w:val="20"/>
          <w:szCs w:val="20"/>
        </w:rPr>
        <w:t>[43]</w:t>
      </w:r>
      <w:r w:rsidRPr="0063064E">
        <w:rPr>
          <w:color w:val="000000"/>
          <w:sz w:val="20"/>
          <w:szCs w:val="20"/>
        </w:rPr>
        <w:fldChar w:fldCharType="end"/>
      </w:r>
      <w:r w:rsidRPr="0063064E">
        <w:rPr>
          <w:color w:val="000000"/>
          <w:sz w:val="20"/>
          <w:szCs w:val="20"/>
        </w:rPr>
        <w:t>.</w:t>
      </w:r>
      <w:r w:rsidRPr="0063064E">
        <w:rPr>
          <w:noProof/>
          <w:color w:val="000000"/>
          <w:sz w:val="20"/>
          <w:szCs w:val="20"/>
        </w:rPr>
        <w:t xml:space="preserve"> </w:t>
      </w:r>
      <w:r w:rsidRPr="0063064E">
        <w:rPr>
          <w:color w:val="000000"/>
          <w:sz w:val="20"/>
          <w:szCs w:val="20"/>
        </w:rPr>
        <w:t>Although</w:t>
      </w:r>
      <w:r w:rsidRPr="0063064E">
        <w:rPr>
          <w:noProof/>
          <w:color w:val="000000"/>
          <w:sz w:val="20"/>
          <w:szCs w:val="20"/>
        </w:rPr>
        <w:t xml:space="preserve"> the </w:t>
      </w:r>
      <w:bookmarkStart w:id="9" w:name="_Hlk40458781"/>
      <w:r w:rsidRPr="0063064E">
        <w:rPr>
          <w:noProof/>
          <w:color w:val="000000"/>
          <w:sz w:val="20"/>
          <w:szCs w:val="20"/>
        </w:rPr>
        <w:t xml:space="preserve">uniaxial tensile test </w:t>
      </w:r>
      <w:bookmarkEnd w:id="9"/>
      <w:r w:rsidRPr="0063064E">
        <w:rPr>
          <w:noProof/>
          <w:color w:val="000000"/>
          <w:sz w:val="20"/>
          <w:szCs w:val="20"/>
        </w:rPr>
        <w:t xml:space="preserve">uses a specimen geometry with different boundary conditions of force and friction compared </w:t>
      </w:r>
      <w:r w:rsidRPr="0063064E">
        <w:rPr>
          <w:color w:val="000000"/>
          <w:sz w:val="20"/>
          <w:szCs w:val="20"/>
        </w:rPr>
        <w:t xml:space="preserve">to </w:t>
      </w:r>
      <w:r w:rsidRPr="0063064E">
        <w:rPr>
          <w:noProof/>
          <w:color w:val="000000"/>
          <w:sz w:val="20"/>
          <w:szCs w:val="20"/>
        </w:rPr>
        <w:t>the intact eye globe, the induced mechanical corneal softening provides a good model for keratoconus</w:t>
      </w:r>
      <w:r w:rsidRPr="0063064E">
        <w:rPr>
          <w:noProof/>
          <w:color w:val="000000"/>
          <w:sz w:val="20"/>
          <w:szCs w:val="20"/>
        </w:rPr>
        <w:noBreakHyphen/>
        <w:t xml:space="preserve">mimicking corneas to test eccentric </w:t>
      </w:r>
      <w:r w:rsidR="007F618F" w:rsidRPr="0063064E">
        <w:rPr>
          <w:noProof/>
          <w:color w:val="000000"/>
          <w:sz w:val="20"/>
          <w:szCs w:val="20"/>
        </w:rPr>
        <w:t xml:space="preserve">mechanical </w:t>
      </w:r>
      <w:r w:rsidRPr="0063064E">
        <w:rPr>
          <w:noProof/>
          <w:color w:val="000000"/>
          <w:sz w:val="20"/>
          <w:szCs w:val="20"/>
        </w:rPr>
        <w:t>abnormalities</w:t>
      </w:r>
      <w:r w:rsidR="007F618F" w:rsidRPr="0063064E">
        <w:rPr>
          <w:noProof/>
          <w:color w:val="000000"/>
          <w:sz w:val="20"/>
          <w:szCs w:val="20"/>
        </w:rPr>
        <w:t xml:space="preserve"> </w:t>
      </w:r>
      <w:r w:rsidR="0063064E">
        <w:rPr>
          <w:noProof/>
          <w:color w:val="000000"/>
          <w:sz w:val="20"/>
          <w:szCs w:val="20"/>
        </w:rPr>
        <w:t xml:space="preserve">as those </w:t>
      </w:r>
      <w:r w:rsidR="007F618F" w:rsidRPr="0063064E">
        <w:rPr>
          <w:noProof/>
          <w:color w:val="000000"/>
          <w:sz w:val="20"/>
          <w:szCs w:val="20"/>
        </w:rPr>
        <w:t>found in keratoconus</w:t>
      </w:r>
      <w:r w:rsidRPr="0063064E">
        <w:rPr>
          <w:noProof/>
          <w:color w:val="000000"/>
          <w:sz w:val="20"/>
          <w:szCs w:val="20"/>
        </w:rPr>
        <w:t xml:space="preserve"> </w:t>
      </w:r>
      <w:r w:rsidRPr="0063064E">
        <w:rPr>
          <w:noProof/>
          <w:color w:val="000000"/>
          <w:sz w:val="20"/>
          <w:szCs w:val="20"/>
        </w:rPr>
        <w:fldChar w:fldCharType="begin"/>
      </w:r>
      <w:r w:rsidR="00971CB2">
        <w:rPr>
          <w:noProof/>
          <w:color w:val="000000"/>
          <w:sz w:val="20"/>
          <w:szCs w:val="20"/>
        </w:rPr>
        <w:instrText xml:space="preserve"> ADDIN EN.CITE &lt;EndNote&gt;&lt;Cite&gt;&lt;Author&gt;Birkenfeld&lt;/Author&gt;&lt;Year&gt;2019&lt;/Year&gt;&lt;RecNum&gt;316&lt;/RecNum&gt;&lt;DisplayText&gt;[20]&lt;/DisplayText&gt;&lt;record&gt;&lt;rec-number&gt;316&lt;/rec-number&gt;&lt;foreign-keys&gt;&lt;key app="EN" db-id="z2f2dz52r9afeaeaxf6xtxxue2addx0desfv" timestamp="1582194754"&gt;316&lt;/key&gt;&lt;/foreign-keys&gt;&lt;ref-type name="Conference Paper"&gt;47&lt;/ref-type&gt;&lt;contributors&gt;&lt;authors&gt;&lt;author&gt;Birkenfeld, J.&lt;/author&gt;&lt;author&gt;Germann, J.A.&lt;/author&gt;&lt;author&gt;de Castro, A.&lt;/author&gt;&lt;author&gt;de la Hoz, A.&lt;/author&gt;&lt;author&gt;Curatolo, A.&lt;/author&gt;&lt;author&gt;Marcos, S.&lt;/author&gt;&lt;/authors&gt;&lt;/contributors&gt;&lt;titles&gt;&lt;title&gt;Assessment of asymmetries in biomechanical properties from corneal deformation imaging&lt;/title&gt;&lt;secondary-title&gt;ARVO Annual Meeting&lt;/secondary-title&gt;&lt;/titles&gt;&lt;dates&gt;&lt;year&gt;2019&lt;/year&gt;&lt;/dates&gt;&lt;pub-location&gt;Vancover, Canada&lt;/pub-location&gt;&lt;publisher&gt;Investigative Ophthalmology &amp;amp; Visual Science&lt;/publisher&gt;&lt;urls&gt;&lt;/urls&gt;&lt;/record&gt;&lt;/Cite&gt;&lt;/EndNote&gt;</w:instrText>
      </w:r>
      <w:r w:rsidRPr="0063064E">
        <w:rPr>
          <w:noProof/>
          <w:color w:val="000000"/>
          <w:sz w:val="20"/>
          <w:szCs w:val="20"/>
        </w:rPr>
        <w:fldChar w:fldCharType="separate"/>
      </w:r>
      <w:r w:rsidR="00971CB2">
        <w:rPr>
          <w:noProof/>
          <w:color w:val="000000"/>
          <w:sz w:val="20"/>
          <w:szCs w:val="20"/>
        </w:rPr>
        <w:t>[20]</w:t>
      </w:r>
      <w:r w:rsidRPr="0063064E">
        <w:rPr>
          <w:noProof/>
          <w:color w:val="000000"/>
          <w:sz w:val="20"/>
          <w:szCs w:val="20"/>
        </w:rPr>
        <w:fldChar w:fldCharType="end"/>
      </w:r>
      <w:r w:rsidRPr="0063064E">
        <w:rPr>
          <w:noProof/>
          <w:color w:val="000000"/>
          <w:sz w:val="20"/>
          <w:szCs w:val="20"/>
        </w:rPr>
        <w:t>.</w:t>
      </w:r>
      <w:r w:rsidRPr="0063064E">
        <w:rPr>
          <w:color w:val="000000"/>
          <w:sz w:val="20"/>
          <w:szCs w:val="20"/>
        </w:rPr>
        <w:t xml:space="preserve"> </w:t>
      </w:r>
    </w:p>
    <w:p w14:paraId="6D892BB2" w14:textId="7AB8EFFD" w:rsidR="00D24C66" w:rsidRDefault="00B16C6F" w:rsidP="00B16C6F">
      <w:pPr>
        <w:autoSpaceDE w:val="0"/>
        <w:autoSpaceDN w:val="0"/>
        <w:adjustRightInd w:val="0"/>
        <w:spacing w:after="120"/>
        <w:ind w:firstLine="284"/>
        <w:jc w:val="both"/>
        <w:rPr>
          <w:color w:val="000000"/>
          <w:sz w:val="20"/>
          <w:szCs w:val="20"/>
        </w:rPr>
      </w:pPr>
      <w:bookmarkStart w:id="10" w:name="_Hlk49944191"/>
      <w:r w:rsidRPr="0063064E">
        <w:rPr>
          <w:color w:val="000000"/>
          <w:sz w:val="20"/>
          <w:szCs w:val="20"/>
        </w:rPr>
        <w:t>The porcine eyes were mounted in a 3D-printed holder</w:t>
      </w:r>
      <w:r w:rsidR="00172673">
        <w:rPr>
          <w:color w:val="000000"/>
          <w:sz w:val="20"/>
          <w:szCs w:val="20"/>
        </w:rPr>
        <w:t xml:space="preserve"> </w:t>
      </w:r>
      <w:r w:rsidR="00172673">
        <w:rPr>
          <w:color w:val="000000"/>
          <w:sz w:val="20"/>
          <w:szCs w:val="20"/>
        </w:rPr>
        <w:fldChar w:fldCharType="begin"/>
      </w:r>
      <w:r w:rsidR="00172673">
        <w:rPr>
          <w:color w:val="000000"/>
          <w:sz w:val="20"/>
          <w:szCs w:val="20"/>
        </w:rPr>
        <w:instrText xml:space="preserve"> ADDIN EN.CITE &lt;EndNote&gt;&lt;Cite&gt;&lt;Author&gt;Dorronsoro&lt;/Author&gt;&lt;Year&gt;2012&lt;/Year&gt;&lt;RecNum&gt;71&lt;/RecNum&gt;&lt;DisplayText&gt;[29]&lt;/DisplayText&gt;&lt;record&gt;&lt;rec-number&gt;71&lt;/rec-number&gt;&lt;foreign-keys&gt;&lt;key app="EN" db-id="z2f2dz52r9afeaeaxf6xtxxue2addx0desfv" timestamp="1519635724"&gt;71&lt;/key&gt;&lt;/foreign-keys&gt;&lt;ref-type name="Journal Article"&gt;17&lt;/ref-type&gt;&lt;contributors&gt;&lt;authors&gt;&lt;author&gt;Dorronsoro, Carlos&lt;/author&gt;&lt;author&gt;Pascual, Daniel&lt;/author&gt;&lt;author&gt;Pérez-Merino, Pablo&lt;/author&gt;&lt;author&gt;Kling, Sabine&lt;/author&gt;&lt;author&gt;Marcos, Susana&lt;/author&gt;&lt;/authors&gt;&lt;/contributors&gt;&lt;titles&gt;&lt;title&gt;Dynamic OCT measurement of corneal deformation by an air puff in normal and cross-linked corneas&lt;/title&gt;&lt;secondary-title&gt;Biomedical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Express&lt;/abbr-1&gt;&lt;/alt-periodical&gt;&lt;pages&gt;473-487&lt;/pages&gt;&lt;volume&gt;3&lt;/volume&gt;&lt;number&gt;3&lt;/number&gt;&lt;keywords&gt;&lt;keyword&gt;Medical and biological imaging&lt;/keyword&gt;&lt;keyword&gt;Ophthalmology&lt;/keyword&gt;&lt;keyword&gt;Optical coherence tomography&lt;/keyword&gt;&lt;keyword&gt;Ophthalmic optics and devices&lt;/keyword&gt;&lt;keyword&gt;Physiological optics&lt;/keyword&gt;&lt;/keywords&gt;&lt;dates&gt;&lt;year&gt;2012&lt;/year&gt;&lt;pub-dates&gt;&lt;date&gt;2012/03/01&lt;/date&gt;&lt;/pub-dates&gt;&lt;/dates&gt;&lt;publisher&gt;OSA&lt;/publisher&gt;&lt;urls&gt;&lt;related-urls&gt;&lt;url&gt;http://www.osapublishing.org/boe/abstract.cfm?URI=boe-3-3-473&lt;/url&gt;&lt;/related-urls&gt;&lt;/urls&gt;&lt;electronic-resource-num&gt;10.1364/BOE.3.000473&lt;/electronic-resource-num&gt;&lt;/record&gt;&lt;/Cite&gt;&lt;/EndNote&gt;</w:instrText>
      </w:r>
      <w:r w:rsidR="00172673">
        <w:rPr>
          <w:color w:val="000000"/>
          <w:sz w:val="20"/>
          <w:szCs w:val="20"/>
        </w:rPr>
        <w:fldChar w:fldCharType="separate"/>
      </w:r>
      <w:r w:rsidR="00172673">
        <w:rPr>
          <w:noProof/>
          <w:color w:val="000000"/>
          <w:sz w:val="20"/>
          <w:szCs w:val="20"/>
        </w:rPr>
        <w:t>[29]</w:t>
      </w:r>
      <w:r w:rsidR="00172673">
        <w:rPr>
          <w:color w:val="000000"/>
          <w:sz w:val="20"/>
          <w:szCs w:val="20"/>
        </w:rPr>
        <w:fldChar w:fldCharType="end"/>
      </w:r>
      <w:bookmarkEnd w:id="10"/>
      <w:r w:rsidRPr="0063064E">
        <w:rPr>
          <w:color w:val="000000"/>
          <w:sz w:val="20"/>
          <w:szCs w:val="20"/>
        </w:rPr>
        <w:t xml:space="preserve"> with an 18 mm circular aperture at the front and a small aperture at the back for a needle to perforate the sclera and control the IOP by varying the height of saline solution in a connected water column via a syringe.</w:t>
      </w:r>
    </w:p>
    <w:p w14:paraId="14301730" w14:textId="6D27A708" w:rsidR="00F76CF4" w:rsidRPr="0063064E" w:rsidRDefault="00A8617D" w:rsidP="00A8617D">
      <w:pPr>
        <w:autoSpaceDE w:val="0"/>
        <w:autoSpaceDN w:val="0"/>
        <w:adjustRightInd w:val="0"/>
        <w:spacing w:after="120"/>
        <w:ind w:firstLine="284"/>
        <w:jc w:val="center"/>
        <w:rPr>
          <w:color w:val="000000"/>
          <w:sz w:val="20"/>
          <w:szCs w:val="20"/>
        </w:rPr>
      </w:pPr>
      <w:r>
        <w:rPr>
          <w:noProof/>
        </w:rPr>
        <w:drawing>
          <wp:inline distT="0" distB="0" distL="0" distR="0" wp14:anchorId="0C9061E6" wp14:editId="75909847">
            <wp:extent cx="3600000" cy="29904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990415"/>
                    </a:xfrm>
                    <a:prstGeom prst="rect">
                      <a:avLst/>
                    </a:prstGeom>
                    <a:noFill/>
                    <a:ln>
                      <a:noFill/>
                    </a:ln>
                  </pic:spPr>
                </pic:pic>
              </a:graphicData>
            </a:graphic>
          </wp:inline>
        </w:drawing>
      </w:r>
    </w:p>
    <w:p w14:paraId="45DC1E8A" w14:textId="77777777" w:rsidR="00B16C6F" w:rsidRPr="0063064E" w:rsidRDefault="00B16C6F" w:rsidP="00B16C6F">
      <w:pPr>
        <w:spacing w:after="120"/>
        <w:ind w:left="709" w:right="743"/>
        <w:jc w:val="both"/>
      </w:pPr>
      <w:r w:rsidRPr="0063064E">
        <w:rPr>
          <w:rFonts w:eastAsiaTheme="minorEastAsia" w:cstheme="minorBidi"/>
          <w:color w:val="000000" w:themeColor="text1"/>
          <w:sz w:val="16"/>
          <w:szCs w:val="22"/>
        </w:rPr>
        <w:t>Fig. 4. Mechanical FEA simulations of healthy and early-keratoconic eye globes and deformation to an air-puff excitation typical of the Corvis ST instrument. Frontal view of (a) the healthy and (b) the early-keratoconic eye models. In the inset, a superior-inferior cross</w:t>
      </w:r>
      <w:r w:rsidRPr="0063064E">
        <w:rPr>
          <w:rFonts w:eastAsiaTheme="minorEastAsia" w:cstheme="minorBidi"/>
          <w:color w:val="000000" w:themeColor="text1"/>
          <w:sz w:val="16"/>
          <w:szCs w:val="22"/>
        </w:rPr>
        <w:noBreakHyphen/>
        <w:t>sectional view of keratoconic eye. The position of the weakened area is visible in red. The monitoring planes are shown as light blue (horizontal) and green (vertical) lines. Deformation profiles of the anterior corneal surface at maximum concavity on the horizontal and vertical meridians, (c) for the healthy eye model at 15 mmHg and (d) the early-keratoconic eye model at 15 mmHg.</w:t>
      </w:r>
    </w:p>
    <w:p w14:paraId="21E37327" w14:textId="77777777" w:rsidR="0038375B" w:rsidRPr="0063064E" w:rsidRDefault="0038375B" w:rsidP="0038375B">
      <w:pPr>
        <w:pStyle w:val="ExpressSectionHeader1"/>
      </w:pPr>
      <w:r w:rsidRPr="0063064E">
        <w:t>Results</w:t>
      </w:r>
    </w:p>
    <w:p w14:paraId="2DC560BB" w14:textId="77777777" w:rsidR="0038375B" w:rsidRPr="0063064E" w:rsidRDefault="0038375B" w:rsidP="0038375B">
      <w:pPr>
        <w:pStyle w:val="ExpressSectionHeader2"/>
        <w:numPr>
          <w:ilvl w:val="1"/>
          <w:numId w:val="5"/>
        </w:numPr>
        <w:outlineLvl w:val="0"/>
      </w:pPr>
      <w:r w:rsidRPr="0063064E">
        <w:t>Corneal deformation simulations</w:t>
      </w:r>
    </w:p>
    <w:p w14:paraId="63A80AD9" w14:textId="34C67165" w:rsidR="0090367F" w:rsidRPr="0063064E" w:rsidRDefault="0038375B" w:rsidP="0038375B">
      <w:pPr>
        <w:pStyle w:val="ListParagraph"/>
        <w:spacing w:before="120" w:after="120"/>
        <w:ind w:left="0"/>
        <w:jc w:val="both"/>
        <w:rPr>
          <w:rFonts w:eastAsiaTheme="minorEastAsia"/>
          <w:sz w:val="20"/>
          <w:szCs w:val="20"/>
          <w:lang w:eastAsia="ja-JP"/>
        </w:rPr>
      </w:pPr>
      <w:r w:rsidRPr="0063064E">
        <w:rPr>
          <w:rFonts w:eastAsiaTheme="minorEastAsia"/>
          <w:sz w:val="20"/>
          <w:szCs w:val="20"/>
          <w:lang w:eastAsia="ja-JP"/>
        </w:rPr>
        <w:t xml:space="preserve">Figure 4 shows a view of the healthy and early-keratoconic eye models, and the deformed anterior corneal surface at maximum concavity on both the horizontal and vertical meridians. </w:t>
      </w:r>
      <w:r w:rsidRPr="0063064E">
        <w:rPr>
          <w:rFonts w:eastAsiaTheme="minorEastAsia"/>
          <w:sz w:val="20"/>
          <w:szCs w:val="20"/>
          <w:lang w:eastAsia="ja-JP"/>
        </w:rPr>
        <w:lastRenderedPageBreak/>
        <w:t xml:space="preserve">For the healthy cornea, both the horizontal and vertical meridian deform equally, as the cornea possesses a radially symmetric deformation profile. The early-keratoconic eye shows a higher apical displacement, as well as a distinct asymmetry between the vertical and horizontal meridians. </w:t>
      </w:r>
      <w:r w:rsidR="00B16C6F" w:rsidRPr="0063064E">
        <w:rPr>
          <w:rFonts w:eastAsiaTheme="minorEastAsia"/>
          <w:sz w:val="20"/>
          <w:szCs w:val="20"/>
          <w:lang w:eastAsia="ja-JP"/>
        </w:rPr>
        <w:t xml:space="preserve">In fact, the position of maximum concavity of the vertical meridian shifted to the inferior side and the inferior shoulder is now lower than the superior counterpart. </w:t>
      </w:r>
      <w:bookmarkStart w:id="11" w:name="_Hlk49882398"/>
      <w:r w:rsidR="00B16C6F" w:rsidRPr="0063064E">
        <w:rPr>
          <w:rFonts w:eastAsiaTheme="minorEastAsia"/>
          <w:sz w:val="20"/>
          <w:szCs w:val="20"/>
          <w:lang w:eastAsia="ja-JP"/>
        </w:rPr>
        <w:t>This result shows the importance of measuring corneal deformation to air-puff excitation on multiple meridians, confirming the premises that a multi-meridian instrument is required for better differentiating an early-keratoconic cornea from a healthy one</w:t>
      </w:r>
      <w:bookmarkStart w:id="12" w:name="_Hlk49882383"/>
      <w:r w:rsidR="00B16C6F" w:rsidRPr="0063064E">
        <w:rPr>
          <w:rFonts w:eastAsiaTheme="minorEastAsia"/>
          <w:sz w:val="20"/>
          <w:szCs w:val="20"/>
          <w:lang w:eastAsia="ja-JP"/>
        </w:rPr>
        <w:t>.</w:t>
      </w:r>
      <w:r w:rsidR="00B85431">
        <w:rPr>
          <w:rFonts w:eastAsiaTheme="minorEastAsia"/>
          <w:sz w:val="20"/>
          <w:szCs w:val="20"/>
          <w:lang w:eastAsia="ja-JP"/>
        </w:rPr>
        <w:t xml:space="preserve"> </w:t>
      </w:r>
      <w:bookmarkEnd w:id="11"/>
      <w:r w:rsidR="00B85431">
        <w:rPr>
          <w:rFonts w:eastAsiaTheme="minorEastAsia"/>
          <w:sz w:val="20"/>
          <w:szCs w:val="20"/>
          <w:lang w:eastAsia="ja-JP"/>
        </w:rPr>
        <w:t>Moreover, as the asymmetry might be small in size, a thorough characterization and control of the measurement variables is required</w:t>
      </w:r>
      <w:bookmarkEnd w:id="12"/>
      <w:r w:rsidR="00B85431">
        <w:rPr>
          <w:rFonts w:eastAsiaTheme="minorEastAsia"/>
          <w:sz w:val="20"/>
          <w:szCs w:val="20"/>
          <w:lang w:eastAsia="ja-JP"/>
        </w:rPr>
        <w:t>.</w:t>
      </w:r>
    </w:p>
    <w:p w14:paraId="1969B015" w14:textId="77777777" w:rsidR="002A7573" w:rsidRPr="0063064E" w:rsidRDefault="002A7573" w:rsidP="002A7573">
      <w:pPr>
        <w:pStyle w:val="ExpressSectionHeader2"/>
        <w:numPr>
          <w:ilvl w:val="1"/>
          <w:numId w:val="5"/>
        </w:numPr>
        <w:outlineLvl w:val="0"/>
      </w:pPr>
      <w:r w:rsidRPr="0063064E">
        <w:t>Air</w:t>
      </w:r>
      <w:r w:rsidRPr="0063064E">
        <w:noBreakHyphen/>
        <w:t>puff characterization</w:t>
      </w:r>
    </w:p>
    <w:p w14:paraId="426930B5" w14:textId="5FEB53C6" w:rsidR="004B1F02" w:rsidRPr="0063064E" w:rsidRDefault="00B16C6F" w:rsidP="00B16C6F">
      <w:pPr>
        <w:pBdr>
          <w:top w:val="nil"/>
          <w:left w:val="nil"/>
          <w:bottom w:val="nil"/>
          <w:right w:val="nil"/>
          <w:between w:val="nil"/>
        </w:pBdr>
        <w:spacing w:before="120"/>
        <w:jc w:val="both"/>
        <w:rPr>
          <w:rFonts w:eastAsiaTheme="minorEastAsia"/>
          <w:sz w:val="20"/>
          <w:szCs w:val="20"/>
          <w:lang w:eastAsia="ja-JP"/>
        </w:rPr>
      </w:pPr>
      <w:r w:rsidRPr="0063064E">
        <w:rPr>
          <w:rFonts w:eastAsiaTheme="minorEastAsia"/>
          <w:sz w:val="20"/>
          <w:szCs w:val="20"/>
          <w:lang w:eastAsia="ja-JP"/>
        </w:rPr>
        <w:t>To customize the air</w:t>
      </w:r>
      <w:r w:rsidRPr="0063064E">
        <w:rPr>
          <w:rFonts w:eastAsiaTheme="minorEastAsia"/>
          <w:sz w:val="20"/>
          <w:szCs w:val="20"/>
          <w:lang w:eastAsia="ja-JP"/>
        </w:rPr>
        <w:noBreakHyphen/>
        <w:t>puff specifications of our system, we first characterized the spatial-temporal air-puff pressure profile for different piston’s speeds, resulting in different air</w:t>
      </w:r>
      <w:r w:rsidRPr="0063064E">
        <w:rPr>
          <w:rFonts w:eastAsiaTheme="minorEastAsia"/>
          <w:sz w:val="20"/>
          <w:szCs w:val="20"/>
          <w:lang w:eastAsia="ja-JP"/>
        </w:rPr>
        <w:noBreakHyphen/>
        <w:t>puff output specifications. Two different power resistors (PR, with resistances of 4.7 and 33 </w:t>
      </w:r>
      <w:r w:rsidRPr="0063064E">
        <w:rPr>
          <w:rFonts w:ascii="Symbol" w:eastAsiaTheme="minorEastAsia" w:hAnsi="Symbol"/>
          <w:sz w:val="20"/>
          <w:szCs w:val="20"/>
          <w:lang w:eastAsia="ja-JP"/>
        </w:rPr>
        <w:t></w:t>
      </w:r>
      <w:r w:rsidRPr="0063064E">
        <w:rPr>
          <w:rFonts w:ascii="Symbol" w:eastAsiaTheme="minorEastAsia" w:hAnsi="Symbol"/>
          <w:sz w:val="20"/>
          <w:szCs w:val="20"/>
          <w:lang w:eastAsia="ja-JP"/>
        </w:rPr>
        <w:t></w:t>
      </w:r>
      <w:r w:rsidRPr="0063064E">
        <w:rPr>
          <w:rFonts w:ascii="Symbol" w:eastAsiaTheme="minorEastAsia" w:hAnsi="Symbol"/>
          <w:sz w:val="20"/>
          <w:szCs w:val="20"/>
          <w:lang w:eastAsia="ja-JP"/>
        </w:rPr>
        <w:t></w:t>
      </w:r>
      <w:r w:rsidRPr="0063064E">
        <w:rPr>
          <w:rFonts w:eastAsiaTheme="minorEastAsia"/>
          <w:sz w:val="20"/>
          <w:szCs w:val="20"/>
          <w:lang w:eastAsia="ja-JP"/>
        </w:rPr>
        <w:t xml:space="preserve"> which provided a steady-state voltage drop over the solenoid of 41.75 V and 23.30 V, respectively, when connected to the 48 V DC power supply (PS)  were used, and both configurations tested with the air</w:t>
      </w:r>
      <w:r w:rsidRPr="0063064E">
        <w:rPr>
          <w:rFonts w:eastAsiaTheme="minorEastAsia"/>
          <w:sz w:val="20"/>
          <w:szCs w:val="20"/>
          <w:lang w:eastAsia="ja-JP"/>
        </w:rPr>
        <w:noBreakHyphen/>
        <w:t xml:space="preserve">puff outlet at distances to the sensor of 11 mm (standard), 9 mm and 13 mm (for the higher voltage). Table 2 summarizes the results for maximum pressure at the corneal apex, duration (temporal FWHM) and impact diameter (spatial FWHM). </w:t>
      </w:r>
    </w:p>
    <w:p w14:paraId="17445EB9" w14:textId="77777777" w:rsidR="0090367F" w:rsidRPr="0063064E" w:rsidRDefault="0090367F" w:rsidP="0090367F">
      <w:pPr>
        <w:pStyle w:val="14TableCaption"/>
      </w:pPr>
      <w:r w:rsidRPr="0063064E">
        <w:t>Table 2. Air</w:t>
      </w:r>
      <w:r w:rsidRPr="0063064E">
        <w:noBreakHyphen/>
        <w:t xml:space="preserve">puff characterization for different solenoid voltages </w:t>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417"/>
      </w:tblGrid>
      <w:tr w:rsidR="0090367F" w:rsidRPr="0063064E" w14:paraId="34715C60" w14:textId="77777777" w:rsidTr="00F7020B">
        <w:trPr>
          <w:cantSplit/>
          <w:jc w:val="center"/>
        </w:trPr>
        <w:tc>
          <w:tcPr>
            <w:tcW w:w="2410" w:type="dxa"/>
            <w:tcBorders>
              <w:top w:val="single" w:sz="4" w:space="0" w:color="auto"/>
              <w:left w:val="nil"/>
              <w:bottom w:val="nil"/>
              <w:right w:val="nil"/>
            </w:tcBorders>
            <w:vAlign w:val="bottom"/>
            <w:hideMark/>
          </w:tcPr>
          <w:p w14:paraId="34F296E1" w14:textId="77777777" w:rsidR="0090367F" w:rsidRPr="0063064E" w:rsidRDefault="0090367F" w:rsidP="00F7020B">
            <w:pPr>
              <w:pStyle w:val="15TableBody"/>
              <w:spacing w:line="276" w:lineRule="auto"/>
            </w:pPr>
          </w:p>
        </w:tc>
        <w:tc>
          <w:tcPr>
            <w:tcW w:w="1418" w:type="dxa"/>
            <w:tcBorders>
              <w:top w:val="single" w:sz="4" w:space="0" w:color="auto"/>
              <w:left w:val="nil"/>
              <w:bottom w:val="nil"/>
              <w:right w:val="nil"/>
            </w:tcBorders>
            <w:vAlign w:val="bottom"/>
            <w:hideMark/>
          </w:tcPr>
          <w:p w14:paraId="59930E01" w14:textId="77777777" w:rsidR="0090367F" w:rsidRPr="0063064E" w:rsidRDefault="0090367F" w:rsidP="00F7020B">
            <w:pPr>
              <w:pStyle w:val="15TableBody"/>
              <w:spacing w:line="276" w:lineRule="auto"/>
              <w:jc w:val="right"/>
            </w:pPr>
            <w:r w:rsidRPr="0063064E">
              <w:t>Lower voltage</w:t>
            </w:r>
          </w:p>
        </w:tc>
        <w:tc>
          <w:tcPr>
            <w:tcW w:w="1417" w:type="dxa"/>
            <w:tcBorders>
              <w:top w:val="single" w:sz="4" w:space="0" w:color="auto"/>
              <w:left w:val="nil"/>
              <w:bottom w:val="nil"/>
              <w:right w:val="nil"/>
            </w:tcBorders>
          </w:tcPr>
          <w:p w14:paraId="798D1526" w14:textId="77777777" w:rsidR="0090367F" w:rsidRPr="0063064E" w:rsidRDefault="0090367F" w:rsidP="00F7020B">
            <w:pPr>
              <w:pStyle w:val="15TableBody"/>
              <w:spacing w:line="276" w:lineRule="auto"/>
              <w:jc w:val="right"/>
            </w:pPr>
            <w:r w:rsidRPr="0063064E">
              <w:t>Higher voltage</w:t>
            </w:r>
          </w:p>
        </w:tc>
      </w:tr>
      <w:tr w:rsidR="0090367F" w:rsidRPr="0063064E" w14:paraId="570DCA45" w14:textId="77777777" w:rsidTr="00F7020B">
        <w:trPr>
          <w:cantSplit/>
          <w:jc w:val="center"/>
        </w:trPr>
        <w:tc>
          <w:tcPr>
            <w:tcW w:w="2410" w:type="dxa"/>
            <w:tcBorders>
              <w:top w:val="single" w:sz="4" w:space="0" w:color="auto"/>
              <w:left w:val="nil"/>
              <w:bottom w:val="nil"/>
              <w:right w:val="nil"/>
            </w:tcBorders>
            <w:vAlign w:val="bottom"/>
          </w:tcPr>
          <w:p w14:paraId="7BF1953B" w14:textId="77777777" w:rsidR="0090367F" w:rsidRPr="0063064E" w:rsidRDefault="0090367F" w:rsidP="00F7020B">
            <w:pPr>
              <w:pStyle w:val="15TableBody"/>
              <w:spacing w:line="276" w:lineRule="auto"/>
            </w:pPr>
            <w:r w:rsidRPr="0063064E">
              <w:t>Maximum apical pressure</w:t>
            </w:r>
          </w:p>
        </w:tc>
        <w:tc>
          <w:tcPr>
            <w:tcW w:w="1418" w:type="dxa"/>
            <w:tcBorders>
              <w:top w:val="single" w:sz="4" w:space="0" w:color="auto"/>
              <w:left w:val="nil"/>
              <w:bottom w:val="nil"/>
              <w:right w:val="nil"/>
            </w:tcBorders>
            <w:vAlign w:val="bottom"/>
          </w:tcPr>
          <w:p w14:paraId="7DF6E7C6" w14:textId="77777777" w:rsidR="0090367F" w:rsidRPr="0063064E" w:rsidRDefault="0090367F" w:rsidP="00F7020B">
            <w:pPr>
              <w:pStyle w:val="15TableBody"/>
              <w:spacing w:line="276" w:lineRule="auto"/>
              <w:jc w:val="right"/>
            </w:pPr>
            <w:r w:rsidRPr="0063064E">
              <w:t>7.28 kPa</w:t>
            </w:r>
          </w:p>
        </w:tc>
        <w:tc>
          <w:tcPr>
            <w:tcW w:w="1417" w:type="dxa"/>
            <w:tcBorders>
              <w:top w:val="single" w:sz="4" w:space="0" w:color="auto"/>
              <w:left w:val="nil"/>
              <w:bottom w:val="nil"/>
              <w:right w:val="nil"/>
            </w:tcBorders>
            <w:vAlign w:val="bottom"/>
          </w:tcPr>
          <w:p w14:paraId="04269424" w14:textId="77777777" w:rsidR="0090367F" w:rsidRPr="0063064E" w:rsidRDefault="0090367F" w:rsidP="00F7020B">
            <w:pPr>
              <w:pStyle w:val="15TableBody"/>
              <w:spacing w:line="276" w:lineRule="auto"/>
              <w:jc w:val="right"/>
            </w:pPr>
            <w:r w:rsidRPr="0063064E">
              <w:t>13.47 kPa</w:t>
            </w:r>
          </w:p>
        </w:tc>
      </w:tr>
      <w:tr w:rsidR="0090367F" w:rsidRPr="0063064E" w14:paraId="1DD53A98" w14:textId="77777777" w:rsidTr="00F7020B">
        <w:trPr>
          <w:cantSplit/>
          <w:jc w:val="center"/>
        </w:trPr>
        <w:tc>
          <w:tcPr>
            <w:tcW w:w="2410" w:type="dxa"/>
            <w:tcBorders>
              <w:top w:val="nil"/>
              <w:left w:val="nil"/>
              <w:bottom w:val="nil"/>
              <w:right w:val="nil"/>
            </w:tcBorders>
            <w:vAlign w:val="bottom"/>
          </w:tcPr>
          <w:p w14:paraId="4715A4D0" w14:textId="77777777" w:rsidR="0090367F" w:rsidRPr="0063064E" w:rsidRDefault="0090367F" w:rsidP="00F7020B">
            <w:pPr>
              <w:pStyle w:val="15TableBody"/>
              <w:spacing w:line="276" w:lineRule="auto"/>
            </w:pPr>
            <w:r w:rsidRPr="0063064E">
              <w:t>Duration (temporal FWHM)</w:t>
            </w:r>
          </w:p>
        </w:tc>
        <w:tc>
          <w:tcPr>
            <w:tcW w:w="1418" w:type="dxa"/>
            <w:tcBorders>
              <w:top w:val="nil"/>
              <w:left w:val="nil"/>
              <w:bottom w:val="nil"/>
              <w:right w:val="nil"/>
            </w:tcBorders>
            <w:vAlign w:val="bottom"/>
          </w:tcPr>
          <w:p w14:paraId="2460A10C" w14:textId="77777777" w:rsidR="0090367F" w:rsidRPr="0063064E" w:rsidRDefault="0090367F" w:rsidP="00F7020B">
            <w:pPr>
              <w:pStyle w:val="15TableBody"/>
              <w:spacing w:line="276" w:lineRule="auto"/>
              <w:jc w:val="right"/>
            </w:pPr>
            <w:r w:rsidRPr="0063064E">
              <w:t>18.0 ms</w:t>
            </w:r>
          </w:p>
        </w:tc>
        <w:tc>
          <w:tcPr>
            <w:tcW w:w="1417" w:type="dxa"/>
            <w:tcBorders>
              <w:top w:val="nil"/>
              <w:left w:val="nil"/>
              <w:bottom w:val="nil"/>
              <w:right w:val="nil"/>
            </w:tcBorders>
            <w:vAlign w:val="bottom"/>
          </w:tcPr>
          <w:p w14:paraId="2A0F08E6" w14:textId="77777777" w:rsidR="0090367F" w:rsidRPr="0063064E" w:rsidRDefault="0090367F" w:rsidP="00F7020B">
            <w:pPr>
              <w:pStyle w:val="15TableBody"/>
              <w:spacing w:line="276" w:lineRule="auto"/>
              <w:jc w:val="right"/>
            </w:pPr>
            <w:r w:rsidRPr="0063064E">
              <w:t>11.4 ms</w:t>
            </w:r>
          </w:p>
        </w:tc>
      </w:tr>
      <w:tr w:rsidR="0090367F" w:rsidRPr="0063064E" w14:paraId="06AD4310" w14:textId="77777777" w:rsidTr="00F7020B">
        <w:trPr>
          <w:cantSplit/>
          <w:jc w:val="center"/>
        </w:trPr>
        <w:tc>
          <w:tcPr>
            <w:tcW w:w="2410" w:type="dxa"/>
            <w:tcBorders>
              <w:top w:val="nil"/>
              <w:left w:val="nil"/>
              <w:bottom w:val="single" w:sz="4" w:space="0" w:color="auto"/>
              <w:right w:val="nil"/>
            </w:tcBorders>
            <w:vAlign w:val="bottom"/>
          </w:tcPr>
          <w:p w14:paraId="1835A74C" w14:textId="77777777" w:rsidR="0090367F" w:rsidRPr="0063064E" w:rsidRDefault="0090367F" w:rsidP="00F7020B">
            <w:pPr>
              <w:pStyle w:val="15TableBody"/>
              <w:spacing w:line="276" w:lineRule="auto"/>
            </w:pPr>
            <w:r w:rsidRPr="0063064E">
              <w:t>Impact diameter (spatial FWHM)</w:t>
            </w:r>
          </w:p>
        </w:tc>
        <w:tc>
          <w:tcPr>
            <w:tcW w:w="1418" w:type="dxa"/>
            <w:tcBorders>
              <w:top w:val="nil"/>
              <w:left w:val="nil"/>
              <w:bottom w:val="single" w:sz="4" w:space="0" w:color="auto"/>
              <w:right w:val="nil"/>
            </w:tcBorders>
            <w:vAlign w:val="bottom"/>
          </w:tcPr>
          <w:p w14:paraId="5D5FCC6C" w14:textId="77777777" w:rsidR="0090367F" w:rsidRPr="0063064E" w:rsidRDefault="0090367F" w:rsidP="00F7020B">
            <w:pPr>
              <w:pStyle w:val="15TableBody"/>
              <w:spacing w:line="276" w:lineRule="auto"/>
              <w:jc w:val="right"/>
            </w:pPr>
            <w:r w:rsidRPr="0063064E">
              <w:t>3.53 ± 0.02 mm</w:t>
            </w:r>
          </w:p>
        </w:tc>
        <w:tc>
          <w:tcPr>
            <w:tcW w:w="1417" w:type="dxa"/>
            <w:tcBorders>
              <w:top w:val="nil"/>
              <w:left w:val="nil"/>
              <w:bottom w:val="single" w:sz="4" w:space="0" w:color="auto"/>
              <w:right w:val="nil"/>
            </w:tcBorders>
            <w:vAlign w:val="bottom"/>
          </w:tcPr>
          <w:p w14:paraId="3F3245D1" w14:textId="77777777" w:rsidR="0090367F" w:rsidRPr="0063064E" w:rsidRDefault="0090367F" w:rsidP="00F7020B">
            <w:pPr>
              <w:pStyle w:val="15TableBody"/>
              <w:spacing w:line="276" w:lineRule="auto"/>
              <w:jc w:val="right"/>
            </w:pPr>
            <w:r w:rsidRPr="0063064E">
              <w:t>3.49 ± 0.07 mm</w:t>
            </w:r>
          </w:p>
        </w:tc>
      </w:tr>
    </w:tbl>
    <w:p w14:paraId="2E9EA4EF" w14:textId="2CB238F7" w:rsidR="0005672B" w:rsidRPr="0063064E" w:rsidRDefault="002A0AE5" w:rsidP="0005672B">
      <w:pPr>
        <w:pBdr>
          <w:top w:val="nil"/>
          <w:left w:val="nil"/>
          <w:bottom w:val="nil"/>
          <w:right w:val="nil"/>
          <w:between w:val="nil"/>
        </w:pBdr>
        <w:spacing w:after="120"/>
        <w:jc w:val="center"/>
        <w:rPr>
          <w:color w:val="000000"/>
          <w:sz w:val="20"/>
          <w:szCs w:val="20"/>
        </w:rPr>
      </w:pPr>
      <w:r w:rsidRPr="0063064E">
        <w:rPr>
          <w:noProof/>
        </w:rPr>
        <w:drawing>
          <wp:inline distT="0" distB="0" distL="0" distR="0" wp14:anchorId="3BC3FB6C" wp14:editId="173E963E">
            <wp:extent cx="4680000" cy="2646518"/>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0" cy="2646518"/>
                    </a:xfrm>
                    <a:prstGeom prst="rect">
                      <a:avLst/>
                    </a:prstGeom>
                    <a:noFill/>
                    <a:ln>
                      <a:noFill/>
                    </a:ln>
                  </pic:spPr>
                </pic:pic>
              </a:graphicData>
            </a:graphic>
          </wp:inline>
        </w:drawing>
      </w:r>
    </w:p>
    <w:p w14:paraId="37C9D39F" w14:textId="0C0C789C" w:rsidR="00813F44" w:rsidRPr="0063064E" w:rsidRDefault="00813F44" w:rsidP="00813F44">
      <w:pPr>
        <w:pBdr>
          <w:top w:val="nil"/>
          <w:left w:val="nil"/>
          <w:bottom w:val="nil"/>
          <w:right w:val="nil"/>
          <w:between w:val="nil"/>
        </w:pBdr>
        <w:spacing w:after="120"/>
        <w:ind w:left="709" w:right="743"/>
        <w:jc w:val="both"/>
        <w:rPr>
          <w:rFonts w:eastAsiaTheme="minorEastAsia" w:cstheme="minorBidi"/>
          <w:color w:val="000000" w:themeColor="text1"/>
          <w:sz w:val="16"/>
          <w:szCs w:val="22"/>
        </w:rPr>
      </w:pPr>
      <w:r w:rsidRPr="0063064E">
        <w:rPr>
          <w:rFonts w:eastAsiaTheme="minorEastAsia" w:cstheme="minorBidi"/>
          <w:color w:val="000000" w:themeColor="text1"/>
          <w:sz w:val="16"/>
          <w:szCs w:val="22"/>
        </w:rPr>
        <w:t>Fig. 5. Air</w:t>
      </w:r>
      <w:r w:rsidRPr="0063064E">
        <w:rPr>
          <w:rFonts w:eastAsiaTheme="minorEastAsia" w:cstheme="minorBidi"/>
          <w:color w:val="000000" w:themeColor="text1"/>
          <w:sz w:val="16"/>
          <w:szCs w:val="22"/>
        </w:rPr>
        <w:noBreakHyphen/>
        <w:t>puff characterization for different solenoid voltages and different distances of the air</w:t>
      </w:r>
      <w:r w:rsidRPr="0063064E">
        <w:rPr>
          <w:rFonts w:eastAsiaTheme="minorEastAsia" w:cstheme="minorBidi"/>
          <w:color w:val="000000" w:themeColor="text1"/>
          <w:sz w:val="16"/>
          <w:szCs w:val="22"/>
        </w:rPr>
        <w:noBreakHyphen/>
        <w:t xml:space="preserve">puff outlet to the sensor. </w:t>
      </w:r>
      <w:r w:rsidR="00CD7AF7" w:rsidRPr="0063064E">
        <w:rPr>
          <w:rFonts w:eastAsiaTheme="minorEastAsia" w:cstheme="minorBidi"/>
          <w:color w:val="000000" w:themeColor="text1"/>
          <w:sz w:val="16"/>
          <w:szCs w:val="22"/>
        </w:rPr>
        <w:t>(</w:t>
      </w:r>
      <w:r w:rsidRPr="0063064E">
        <w:rPr>
          <w:rFonts w:eastAsiaTheme="minorEastAsia" w:cstheme="minorBidi"/>
          <w:color w:val="000000" w:themeColor="text1"/>
          <w:sz w:val="16"/>
          <w:szCs w:val="22"/>
        </w:rPr>
        <w:t xml:space="preserve">a) Apical temporal pressure profile for both low (23.30 V) and high (41.75 V) solenoid voltage configurations. </w:t>
      </w:r>
      <w:r w:rsidR="00CD7AF7" w:rsidRPr="0063064E">
        <w:rPr>
          <w:rFonts w:eastAsiaTheme="minorEastAsia" w:cstheme="minorBidi"/>
          <w:color w:val="000000" w:themeColor="text1"/>
          <w:sz w:val="16"/>
          <w:szCs w:val="22"/>
        </w:rPr>
        <w:t>(</w:t>
      </w:r>
      <w:r w:rsidRPr="0063064E">
        <w:rPr>
          <w:rFonts w:eastAsiaTheme="minorEastAsia" w:cstheme="minorBidi"/>
          <w:color w:val="000000" w:themeColor="text1"/>
          <w:sz w:val="16"/>
          <w:szCs w:val="22"/>
        </w:rPr>
        <w:t>b) Apical temporal pressure profile for the higher voltage configuration for three air</w:t>
      </w:r>
      <w:r w:rsidRPr="0063064E">
        <w:rPr>
          <w:rFonts w:eastAsiaTheme="minorEastAsia" w:cstheme="minorBidi"/>
          <w:color w:val="000000" w:themeColor="text1"/>
          <w:sz w:val="16"/>
          <w:szCs w:val="22"/>
        </w:rPr>
        <w:noBreakHyphen/>
        <w:t xml:space="preserve">puff outlet to corneal apex distances, 9 mm, 11 mm, 13 mm. Spatial pressure profiles at time of maximum apical pressure for </w:t>
      </w:r>
      <w:r w:rsidR="00CD7AF7" w:rsidRPr="0063064E">
        <w:rPr>
          <w:rFonts w:eastAsiaTheme="minorEastAsia" w:cstheme="minorBidi"/>
          <w:color w:val="000000" w:themeColor="text1"/>
          <w:sz w:val="16"/>
          <w:szCs w:val="22"/>
        </w:rPr>
        <w:t>(</w:t>
      </w:r>
      <w:r w:rsidRPr="0063064E">
        <w:rPr>
          <w:rFonts w:eastAsiaTheme="minorEastAsia" w:cstheme="minorBidi"/>
          <w:color w:val="000000" w:themeColor="text1"/>
          <w:sz w:val="16"/>
          <w:szCs w:val="22"/>
        </w:rPr>
        <w:t xml:space="preserve">c) low solenoid voltage, and </w:t>
      </w:r>
      <w:r w:rsidR="00CD7AF7" w:rsidRPr="0063064E">
        <w:rPr>
          <w:rFonts w:eastAsiaTheme="minorEastAsia" w:cstheme="minorBidi"/>
          <w:color w:val="000000" w:themeColor="text1"/>
          <w:sz w:val="16"/>
          <w:szCs w:val="22"/>
        </w:rPr>
        <w:t>(</w:t>
      </w:r>
      <w:r w:rsidRPr="0063064E">
        <w:rPr>
          <w:rFonts w:eastAsiaTheme="minorEastAsia" w:cstheme="minorBidi"/>
          <w:color w:val="000000" w:themeColor="text1"/>
          <w:sz w:val="16"/>
          <w:szCs w:val="22"/>
        </w:rPr>
        <w:t>d) high solenoid voltage configurations.</w:t>
      </w:r>
    </w:p>
    <w:p w14:paraId="681AB049" w14:textId="61F9C62B" w:rsidR="0005672B" w:rsidRPr="0063064E" w:rsidRDefault="0038375B" w:rsidP="0005672B">
      <w:pPr>
        <w:pBdr>
          <w:top w:val="nil"/>
          <w:left w:val="nil"/>
          <w:bottom w:val="nil"/>
          <w:right w:val="nil"/>
          <w:between w:val="nil"/>
        </w:pBdr>
        <w:spacing w:before="120"/>
        <w:ind w:firstLine="284"/>
        <w:jc w:val="both"/>
        <w:rPr>
          <w:rFonts w:eastAsiaTheme="minorEastAsia" w:cstheme="minorBidi"/>
          <w:color w:val="000000" w:themeColor="text1"/>
          <w:sz w:val="16"/>
          <w:szCs w:val="22"/>
        </w:rPr>
      </w:pPr>
      <w:r w:rsidRPr="0063064E">
        <w:rPr>
          <w:rFonts w:eastAsiaTheme="minorEastAsia"/>
          <w:sz w:val="20"/>
          <w:szCs w:val="20"/>
          <w:lang w:eastAsia="ja-JP"/>
        </w:rPr>
        <w:lastRenderedPageBreak/>
        <w:t>Figure 5(a) shows the apical temporal pressure profile for both voltage configurations. A higher solenoid voltage results in higher maximum pressure and shorter air</w:t>
      </w:r>
      <w:r w:rsidRPr="0063064E">
        <w:rPr>
          <w:rFonts w:eastAsiaTheme="minorEastAsia"/>
          <w:sz w:val="20"/>
          <w:szCs w:val="20"/>
          <w:lang w:eastAsia="ja-JP"/>
        </w:rPr>
        <w:noBreakHyphen/>
        <w:t>puff duration</w:t>
      </w:r>
      <w:r w:rsidRPr="0063064E">
        <w:rPr>
          <w:color w:val="000000"/>
          <w:sz w:val="20"/>
          <w:szCs w:val="20"/>
        </w:rPr>
        <w:t xml:space="preserve">. Figure 5(b) shows the apical temporal pressure profile for all </w:t>
      </w:r>
      <w:bookmarkStart w:id="13" w:name="_Hlk34750217"/>
      <w:r w:rsidRPr="0063064E">
        <w:rPr>
          <w:color w:val="000000"/>
          <w:sz w:val="20"/>
          <w:szCs w:val="20"/>
        </w:rPr>
        <w:t xml:space="preserve">three distances from the air-puff outlet to the corneal apex, for the </w:t>
      </w:r>
      <w:r w:rsidRPr="0063064E">
        <w:rPr>
          <w:rFonts w:eastAsiaTheme="minorEastAsia"/>
          <w:sz w:val="20"/>
          <w:szCs w:val="20"/>
          <w:lang w:eastAsia="ja-JP"/>
        </w:rPr>
        <w:t>higher voltage configuration</w:t>
      </w:r>
      <w:bookmarkEnd w:id="13"/>
      <w:r w:rsidRPr="0063064E">
        <w:rPr>
          <w:rFonts w:eastAsiaTheme="minorEastAsia"/>
          <w:sz w:val="20"/>
          <w:szCs w:val="20"/>
          <w:lang w:eastAsia="ja-JP"/>
        </w:rPr>
        <w:t xml:space="preserve">. The maximum pressure range increased by 38% from 13 mm to 9 mm. Figures 5(c) and 5(d) present the spatial pressure profile at the time of maximum apical pressure for the low and high solenoid voltage configuration, respectively. </w:t>
      </w:r>
      <w:r w:rsidR="000A4816" w:rsidRPr="0063064E">
        <w:rPr>
          <w:color w:val="000000"/>
          <w:sz w:val="20"/>
          <w:szCs w:val="20"/>
        </w:rPr>
        <w:t>The spatial pressure profile is centrally symmetric and rather Gaussian, for either solenoid voltage configuration. At the same time,</w:t>
      </w:r>
      <w:r w:rsidR="000A4816" w:rsidRPr="0063064E">
        <w:rPr>
          <w:rFonts w:eastAsiaTheme="minorEastAsia"/>
          <w:sz w:val="20"/>
          <w:szCs w:val="20"/>
          <w:lang w:eastAsia="ja-JP"/>
        </w:rPr>
        <w:t xml:space="preserve"> the temporal apical pressure profile is not symmetrical in its </w:t>
      </w:r>
      <w:r w:rsidR="000A4816" w:rsidRPr="0063064E">
        <w:rPr>
          <w:color w:val="000000"/>
          <w:sz w:val="20"/>
          <w:szCs w:val="20"/>
        </w:rPr>
        <w:t>ascending and descending phase, in neither solenoid voltage configuration, although it is more symmetrical in the high voltage case. Hence, we chose to use the high voltage configuration in the remainder of the manuscript, to produce a corneal excitation more comparable to the Corvis ST and, therefore, provide more intelligible results with that system.</w:t>
      </w:r>
    </w:p>
    <w:p w14:paraId="15984EA9" w14:textId="001FF57C" w:rsidR="00AC2578" w:rsidRPr="0063064E" w:rsidRDefault="00AC2578" w:rsidP="0090367F">
      <w:pPr>
        <w:pStyle w:val="ExpressSectionHeader2"/>
        <w:numPr>
          <w:ilvl w:val="1"/>
          <w:numId w:val="5"/>
        </w:numPr>
        <w:spacing w:after="120"/>
        <w:ind w:left="357" w:hanging="357"/>
        <w:outlineLvl w:val="0"/>
      </w:pPr>
      <w:r w:rsidRPr="0063064E">
        <w:t>Demonstration in hea</w:t>
      </w:r>
      <w:r w:rsidR="000A4816" w:rsidRPr="0063064E">
        <w:t>l</w:t>
      </w:r>
      <w:r w:rsidRPr="0063064E">
        <w:t>thy humans</w:t>
      </w:r>
    </w:p>
    <w:p w14:paraId="1CFD7217" w14:textId="3F51073C" w:rsidR="00087466" w:rsidRPr="0063064E" w:rsidRDefault="000A4816" w:rsidP="000A4816">
      <w:pPr>
        <w:pBdr>
          <w:top w:val="nil"/>
          <w:left w:val="nil"/>
          <w:bottom w:val="nil"/>
          <w:right w:val="nil"/>
          <w:between w:val="nil"/>
        </w:pBdr>
        <w:jc w:val="both"/>
        <w:rPr>
          <w:color w:val="000000"/>
          <w:sz w:val="20"/>
          <w:szCs w:val="20"/>
        </w:rPr>
      </w:pPr>
      <w:r w:rsidRPr="0063064E">
        <w:rPr>
          <w:color w:val="000000"/>
          <w:sz w:val="20"/>
          <w:szCs w:val="20"/>
        </w:rPr>
        <w:t>Figure 6 presents images of a human cornea before deformation and at the highest concavity with either optimized scan pattern of Fig. 1. The image-registration process explained in Sec. 2.4 has been applied to these images. For the “three horizontal planes” pattern, additional image processing involved horizontally mirroring every second plane, to maintain nasal</w:t>
      </w:r>
      <w:r w:rsidRPr="0063064E">
        <w:rPr>
          <w:color w:val="000000"/>
          <w:sz w:val="20"/>
          <w:szCs w:val="20"/>
        </w:rPr>
        <w:noBreakHyphen/>
        <w:t xml:space="preserve">temporal orientation consistency. For the sake of presentation, the full axial range has been cropped to ~10.5 mm. </w:t>
      </w:r>
      <w:r w:rsidR="00240626" w:rsidRPr="0063064E">
        <w:rPr>
          <w:color w:val="000000"/>
          <w:sz w:val="20"/>
          <w:szCs w:val="20"/>
        </w:rPr>
        <w:t xml:space="preserve"> </w:t>
      </w:r>
    </w:p>
    <w:p w14:paraId="50D77C03" w14:textId="77777777" w:rsidR="0005672B" w:rsidRPr="0063064E" w:rsidRDefault="0005672B" w:rsidP="0005672B">
      <w:pPr>
        <w:pBdr>
          <w:top w:val="nil"/>
          <w:left w:val="nil"/>
          <w:bottom w:val="nil"/>
          <w:right w:val="nil"/>
          <w:between w:val="nil"/>
        </w:pBdr>
        <w:spacing w:after="120"/>
        <w:ind w:right="33"/>
        <w:jc w:val="center"/>
        <w:rPr>
          <w:color w:val="000000"/>
          <w:sz w:val="18"/>
          <w:szCs w:val="18"/>
        </w:rPr>
      </w:pPr>
      <w:r w:rsidRPr="0063064E">
        <w:rPr>
          <w:noProof/>
        </w:rPr>
        <w:drawing>
          <wp:inline distT="0" distB="0" distL="0" distR="0" wp14:anchorId="7A74265D" wp14:editId="54F0C33B">
            <wp:extent cx="3690000" cy="361634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0000" cy="3616347"/>
                    </a:xfrm>
                    <a:prstGeom prst="rect">
                      <a:avLst/>
                    </a:prstGeom>
                    <a:noFill/>
                    <a:ln>
                      <a:noFill/>
                    </a:ln>
                  </pic:spPr>
                </pic:pic>
              </a:graphicData>
            </a:graphic>
          </wp:inline>
        </w:drawing>
      </w:r>
    </w:p>
    <w:p w14:paraId="75BD4E5C" w14:textId="02EA121A" w:rsidR="0005672B" w:rsidRPr="0063064E" w:rsidRDefault="000A4816" w:rsidP="0005672B">
      <w:pPr>
        <w:pBdr>
          <w:top w:val="nil"/>
          <w:left w:val="nil"/>
          <w:bottom w:val="nil"/>
          <w:right w:val="nil"/>
          <w:between w:val="nil"/>
        </w:pBdr>
        <w:spacing w:after="120"/>
        <w:ind w:left="709" w:right="742"/>
        <w:jc w:val="both"/>
        <w:rPr>
          <w:color w:val="000000"/>
          <w:sz w:val="16"/>
          <w:szCs w:val="16"/>
        </w:rPr>
      </w:pPr>
      <w:r w:rsidRPr="0063064E">
        <w:rPr>
          <w:rFonts w:eastAsiaTheme="minorEastAsia" w:cstheme="minorBidi"/>
          <w:color w:val="000000" w:themeColor="text1"/>
          <w:sz w:val="16"/>
          <w:szCs w:val="22"/>
        </w:rPr>
        <w:t>Fig. 6.</w:t>
      </w:r>
      <w:r w:rsidRPr="0063064E">
        <w:rPr>
          <w:color w:val="000000"/>
          <w:sz w:val="16"/>
          <w:szCs w:val="16"/>
        </w:rPr>
        <w:t xml:space="preserve"> (a) </w:t>
      </w:r>
      <w:bookmarkStart w:id="14" w:name="_Hlk49878444"/>
      <w:r w:rsidRPr="0063064E">
        <w:rPr>
          <w:color w:val="000000"/>
          <w:sz w:val="16"/>
          <w:szCs w:val="16"/>
        </w:rPr>
        <w:t xml:space="preserve">“Cross-meridian” scan pattern </w:t>
      </w:r>
      <w:bookmarkEnd w:id="14"/>
      <w:r w:rsidRPr="0063064E">
        <w:rPr>
          <w:color w:val="000000"/>
          <w:sz w:val="16"/>
          <w:szCs w:val="16"/>
        </w:rPr>
        <w:t xml:space="preserve">schematic. OCT </w:t>
      </w:r>
      <w:r w:rsidRPr="0063064E">
        <w:rPr>
          <w:i/>
          <w:color w:val="000000"/>
          <w:sz w:val="16"/>
          <w:szCs w:val="16"/>
        </w:rPr>
        <w:t>in vivo</w:t>
      </w:r>
      <w:r w:rsidRPr="0063064E">
        <w:rPr>
          <w:color w:val="000000"/>
          <w:sz w:val="16"/>
          <w:szCs w:val="16"/>
        </w:rPr>
        <w:t xml:space="preserve"> human corneal deformation frames before air</w:t>
      </w:r>
      <w:r w:rsidRPr="0063064E">
        <w:rPr>
          <w:color w:val="000000"/>
          <w:sz w:val="16"/>
          <w:szCs w:val="16"/>
        </w:rPr>
        <w:noBreakHyphen/>
        <w:t>puff (top) and at maximum deformation (bottom), for (b) horizontal meridian and (c) vertical meridian. (d) “Three</w:t>
      </w:r>
      <w:r w:rsidRPr="0063064E">
        <w:t xml:space="preserve"> </w:t>
      </w:r>
      <w:r w:rsidRPr="0063064E">
        <w:rPr>
          <w:color w:val="000000"/>
          <w:sz w:val="16"/>
          <w:szCs w:val="16"/>
        </w:rPr>
        <w:t xml:space="preserve">horizontal planes” scan pattern schematic. OCT </w:t>
      </w:r>
      <w:r w:rsidRPr="0063064E">
        <w:rPr>
          <w:i/>
          <w:color w:val="000000"/>
          <w:sz w:val="16"/>
          <w:szCs w:val="16"/>
        </w:rPr>
        <w:t>in vivo</w:t>
      </w:r>
      <w:r w:rsidRPr="0063064E">
        <w:rPr>
          <w:color w:val="000000"/>
          <w:sz w:val="16"/>
          <w:szCs w:val="16"/>
        </w:rPr>
        <w:t xml:space="preserve"> human corneal deformation frames before air</w:t>
      </w:r>
      <w:r w:rsidRPr="0063064E">
        <w:rPr>
          <w:color w:val="000000"/>
          <w:sz w:val="16"/>
          <w:szCs w:val="16"/>
        </w:rPr>
        <w:noBreakHyphen/>
        <w:t>puff (top) and at maximum deformation (bottom), for (f) the horizontal meridian, (e) 2 mm above, and (g) 2 mm below. Scale bars: 1 mm.</w:t>
      </w:r>
    </w:p>
    <w:p w14:paraId="4F74B82F" w14:textId="77777777" w:rsidR="0038375B" w:rsidRPr="0063064E" w:rsidRDefault="0038375B" w:rsidP="0038375B">
      <w:pPr>
        <w:pBdr>
          <w:top w:val="nil"/>
          <w:left w:val="nil"/>
          <w:bottom w:val="nil"/>
          <w:right w:val="nil"/>
          <w:between w:val="nil"/>
        </w:pBdr>
        <w:ind w:firstLine="284"/>
        <w:jc w:val="both"/>
        <w:rPr>
          <w:color w:val="000000"/>
          <w:sz w:val="20"/>
          <w:szCs w:val="20"/>
        </w:rPr>
      </w:pPr>
      <w:r w:rsidRPr="0063064E">
        <w:rPr>
          <w:color w:val="000000"/>
          <w:sz w:val="20"/>
          <w:szCs w:val="20"/>
        </w:rPr>
        <w:lastRenderedPageBreak/>
        <w:t>In these images, cross-sections of a near-fully unobstructed cornea, iris and anterior lens surface are visible over a field of view of 15 mm. In the vertical meridian image (Fig. 6(b)), the subject’s eyelid and eyelashes can be seen in the superior portion (left) of the image. Also, the “mirror image” artifact of the air-puff unit front end window (OFW) appears to overlap with the limbal area. It is also evident how the central horizontal meridian is equally imaged using both scan patterns (Figs. 6(b) and 6(f)), albeit with lower sampling in the “three horizontal planes” case.</w:t>
      </w:r>
    </w:p>
    <w:p w14:paraId="6B6E976E" w14:textId="536C7D93" w:rsidR="007C764D" w:rsidRPr="0063064E" w:rsidRDefault="000A4816" w:rsidP="007C764D">
      <w:pPr>
        <w:pBdr>
          <w:top w:val="nil"/>
          <w:left w:val="nil"/>
          <w:bottom w:val="nil"/>
          <w:right w:val="nil"/>
          <w:between w:val="nil"/>
        </w:pBdr>
        <w:spacing w:after="120"/>
        <w:ind w:right="33" w:firstLine="284"/>
        <w:jc w:val="both"/>
        <w:rPr>
          <w:color w:val="000000"/>
          <w:sz w:val="20"/>
          <w:szCs w:val="20"/>
        </w:rPr>
      </w:pPr>
      <w:bookmarkStart w:id="15" w:name="_Hlk49932416"/>
      <w:r w:rsidRPr="0063064E">
        <w:rPr>
          <w:color w:val="000000"/>
          <w:sz w:val="20"/>
          <w:szCs w:val="20"/>
        </w:rPr>
        <w:t xml:space="preserve">Figure 7 shows </w:t>
      </w:r>
      <w:bookmarkStart w:id="16" w:name="_Hlk40367544"/>
      <w:r w:rsidRPr="0063064E">
        <w:rPr>
          <w:color w:val="000000"/>
          <w:sz w:val="20"/>
          <w:szCs w:val="20"/>
        </w:rPr>
        <w:t>the DA and ADA quantification with time on another human corneal deformation scan using two orthogonal meridians</w:t>
      </w:r>
      <w:bookmarkEnd w:id="16"/>
      <w:r w:rsidR="00371E2B">
        <w:rPr>
          <w:color w:val="000000"/>
          <w:sz w:val="20"/>
          <w:szCs w:val="20"/>
        </w:rPr>
        <w:t xml:space="preserve"> (see also Visualization 1)</w:t>
      </w:r>
      <w:r w:rsidRPr="0063064E">
        <w:rPr>
          <w:color w:val="000000"/>
          <w:sz w:val="20"/>
          <w:szCs w:val="20"/>
        </w:rPr>
        <w:t xml:space="preserve">. </w:t>
      </w:r>
      <w:bookmarkEnd w:id="15"/>
      <w:r w:rsidRPr="0063064E">
        <w:rPr>
          <w:color w:val="000000"/>
          <w:sz w:val="20"/>
          <w:szCs w:val="20"/>
        </w:rPr>
        <w:t>The DA peaked at 3.2 mm</w:t>
      </w:r>
      <w:r w:rsidRPr="0063064E">
        <w:rPr>
          <w:color w:val="000000"/>
          <w:sz w:val="20"/>
          <w:szCs w:val="20"/>
          <w:vertAlign w:val="superscript"/>
        </w:rPr>
        <w:t>2</w:t>
      </w:r>
      <w:r w:rsidRPr="0063064E">
        <w:rPr>
          <w:color w:val="000000"/>
          <w:sz w:val="20"/>
          <w:szCs w:val="20"/>
        </w:rPr>
        <w:t xml:space="preserve"> for both meridians. The ADA was lower than 0.35 mm</w:t>
      </w:r>
      <w:r w:rsidRPr="0063064E">
        <w:rPr>
          <w:color w:val="000000"/>
          <w:sz w:val="20"/>
          <w:szCs w:val="20"/>
          <w:vertAlign w:val="superscript"/>
        </w:rPr>
        <w:t>2</w:t>
      </w:r>
      <w:r w:rsidRPr="0063064E">
        <w:rPr>
          <w:color w:val="000000"/>
          <w:sz w:val="20"/>
          <w:szCs w:val="20"/>
        </w:rPr>
        <w:t xml:space="preserve"> in all cases for both meridians. This scan is a prime example of a baseline measurement from a healthy cornea. It is interesting to notice how the DA curve closely follows the shape of the applied apical pressure profile, as in Fig. 5</w:t>
      </w:r>
      <w:r w:rsidR="00CD7AF7" w:rsidRPr="0063064E">
        <w:rPr>
          <w:color w:val="000000"/>
          <w:sz w:val="20"/>
          <w:szCs w:val="20"/>
        </w:rPr>
        <w:t>(</w:t>
      </w:r>
      <w:r w:rsidRPr="0063064E">
        <w:rPr>
          <w:color w:val="000000"/>
          <w:sz w:val="20"/>
          <w:szCs w:val="20"/>
        </w:rPr>
        <w:t>b). There are some differences in the DA between the horizontal and vertical meridians, especially visible in the period between 14 and 16 ms, as this period coincides with the fast reduction of DA, after the peak apical pressure is reached. However, overall, the horizontal and vertical DAs follow a very similar curve. The ADA is for the most part very close to zero, as we would expect from a healthy cornea.</w:t>
      </w:r>
    </w:p>
    <w:p w14:paraId="245993F5" w14:textId="18037CFF" w:rsidR="0090367F" w:rsidRPr="0063064E" w:rsidRDefault="00094A8F" w:rsidP="0090367F">
      <w:pPr>
        <w:pBdr>
          <w:top w:val="nil"/>
          <w:left w:val="nil"/>
          <w:bottom w:val="nil"/>
          <w:right w:val="nil"/>
          <w:between w:val="nil"/>
        </w:pBdr>
        <w:spacing w:after="120"/>
        <w:ind w:right="33"/>
        <w:jc w:val="center"/>
        <w:rPr>
          <w:color w:val="000000"/>
          <w:sz w:val="20"/>
          <w:szCs w:val="20"/>
        </w:rPr>
      </w:pPr>
      <w:r w:rsidRPr="0063064E">
        <w:rPr>
          <w:noProof/>
        </w:rPr>
        <w:drawing>
          <wp:inline distT="0" distB="0" distL="0" distR="0" wp14:anchorId="73BBA80D" wp14:editId="7F9125CE">
            <wp:extent cx="3240000" cy="3302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3302109"/>
                    </a:xfrm>
                    <a:prstGeom prst="rect">
                      <a:avLst/>
                    </a:prstGeom>
                    <a:noFill/>
                    <a:ln>
                      <a:noFill/>
                    </a:ln>
                  </pic:spPr>
                </pic:pic>
              </a:graphicData>
            </a:graphic>
          </wp:inline>
        </w:drawing>
      </w:r>
    </w:p>
    <w:p w14:paraId="2318D56B" w14:textId="451CD033" w:rsidR="000A4816" w:rsidRPr="0063064E" w:rsidRDefault="000A4816" w:rsidP="000A4816">
      <w:pPr>
        <w:pBdr>
          <w:top w:val="nil"/>
          <w:left w:val="nil"/>
          <w:bottom w:val="nil"/>
          <w:right w:val="nil"/>
          <w:between w:val="nil"/>
        </w:pBdr>
        <w:spacing w:after="120"/>
        <w:ind w:left="709" w:right="743"/>
        <w:jc w:val="both"/>
        <w:rPr>
          <w:color w:val="000000"/>
          <w:sz w:val="16"/>
          <w:szCs w:val="16"/>
        </w:rPr>
      </w:pPr>
      <w:bookmarkStart w:id="17" w:name="_Hlk33023128"/>
      <w:r w:rsidRPr="0063064E">
        <w:rPr>
          <w:color w:val="000000"/>
          <w:sz w:val="16"/>
          <w:szCs w:val="16"/>
        </w:rPr>
        <w:t xml:space="preserve">Fig. 7. “Cross-meridian” scan of </w:t>
      </w:r>
      <w:r w:rsidRPr="0063064E">
        <w:rPr>
          <w:i/>
          <w:iCs/>
          <w:color w:val="000000"/>
          <w:sz w:val="16"/>
          <w:szCs w:val="16"/>
        </w:rPr>
        <w:t>in vivo</w:t>
      </w:r>
      <w:r w:rsidRPr="0063064E">
        <w:rPr>
          <w:color w:val="000000"/>
          <w:sz w:val="16"/>
          <w:szCs w:val="16"/>
        </w:rPr>
        <w:t xml:space="preserve"> human corneal deformation and related quantification. OCT images at maximum deformation of the (a) horizontal meridian with overlaid nasal (magenta) and temporal (orange) DA, and (b) vertical meridian with overlaid superior (purple) and inferior (cyan) DA. (c) The DA and (d) ADA quantification over time for both meridians. </w:t>
      </w:r>
      <w:r w:rsidRPr="0063064E">
        <w:rPr>
          <w:rFonts w:eastAsiaTheme="minorEastAsia" w:cstheme="minorBidi"/>
          <w:color w:val="000000" w:themeColor="text1"/>
          <w:sz w:val="16"/>
          <w:szCs w:val="22"/>
        </w:rPr>
        <w:t>(</w:t>
      </w:r>
      <w:r w:rsidR="00B96F9F">
        <w:rPr>
          <w:rFonts w:eastAsiaTheme="minorEastAsia" w:cstheme="minorBidi"/>
          <w:color w:val="000000" w:themeColor="text1"/>
          <w:sz w:val="16"/>
          <w:szCs w:val="22"/>
        </w:rPr>
        <w:t>see Visualization 1</w:t>
      </w:r>
      <w:r w:rsidRPr="0063064E">
        <w:rPr>
          <w:rFonts w:eastAsiaTheme="minorEastAsia" w:cstheme="minorBidi"/>
          <w:color w:val="000000" w:themeColor="text1"/>
          <w:sz w:val="16"/>
          <w:szCs w:val="22"/>
        </w:rPr>
        <w:t>).</w:t>
      </w:r>
    </w:p>
    <w:p w14:paraId="6ABF92E2" w14:textId="4280E1A5" w:rsidR="00AC2578" w:rsidRPr="0063064E" w:rsidRDefault="00AC2578" w:rsidP="00AC2578">
      <w:pPr>
        <w:pStyle w:val="ExpressSectionHeader2"/>
        <w:numPr>
          <w:ilvl w:val="1"/>
          <w:numId w:val="5"/>
        </w:numPr>
        <w:outlineLvl w:val="0"/>
      </w:pPr>
      <w:r w:rsidRPr="0063064E">
        <w:t>IOP influence in ex vivo porcine eyes</w:t>
      </w:r>
      <w:bookmarkEnd w:id="17"/>
    </w:p>
    <w:p w14:paraId="408B67AC" w14:textId="28E95C9E" w:rsidR="000A4816" w:rsidRPr="0063064E" w:rsidRDefault="000A4816" w:rsidP="000A4816">
      <w:pPr>
        <w:pBdr>
          <w:top w:val="nil"/>
          <w:left w:val="nil"/>
          <w:bottom w:val="nil"/>
          <w:right w:val="nil"/>
          <w:between w:val="nil"/>
        </w:pBdr>
        <w:spacing w:before="120"/>
        <w:jc w:val="both"/>
        <w:rPr>
          <w:color w:val="000000"/>
          <w:sz w:val="20"/>
          <w:szCs w:val="20"/>
        </w:rPr>
      </w:pPr>
      <w:r w:rsidRPr="0063064E">
        <w:rPr>
          <w:color w:val="000000"/>
          <w:sz w:val="20"/>
          <w:szCs w:val="20"/>
        </w:rPr>
        <w:t xml:space="preserve">We tested the system on an </w:t>
      </w:r>
      <w:r w:rsidRPr="0063064E">
        <w:rPr>
          <w:i/>
          <w:iCs/>
          <w:color w:val="000000"/>
          <w:sz w:val="20"/>
          <w:szCs w:val="20"/>
        </w:rPr>
        <w:t>ex vivo</w:t>
      </w:r>
      <w:r w:rsidRPr="0063064E">
        <w:rPr>
          <w:color w:val="000000"/>
          <w:sz w:val="20"/>
          <w:szCs w:val="20"/>
        </w:rPr>
        <w:t xml:space="preserve"> porcine eye, with controlled IOP within the physiological range, to characterize the influence of IOP on corneal deformation profiles on multiple meridians. </w:t>
      </w:r>
      <w:bookmarkStart w:id="18" w:name="_Hlk49932484"/>
      <w:r w:rsidRPr="0063064E">
        <w:rPr>
          <w:color w:val="000000"/>
          <w:sz w:val="20"/>
          <w:szCs w:val="20"/>
        </w:rPr>
        <w:t>Figure 8 presents the cross-meridian DA profiles over time, for different IOP</w:t>
      </w:r>
      <w:r w:rsidR="00472039">
        <w:rPr>
          <w:color w:val="000000"/>
          <w:sz w:val="20"/>
          <w:szCs w:val="20"/>
        </w:rPr>
        <w:t xml:space="preserve"> (see also Visualization 2)</w:t>
      </w:r>
      <w:r w:rsidRPr="0063064E">
        <w:rPr>
          <w:color w:val="000000"/>
          <w:sz w:val="20"/>
          <w:szCs w:val="20"/>
        </w:rPr>
        <w:t>.</w:t>
      </w:r>
      <w:bookmarkEnd w:id="18"/>
      <w:r w:rsidRPr="0063064E">
        <w:rPr>
          <w:color w:val="000000"/>
          <w:sz w:val="20"/>
          <w:szCs w:val="20"/>
        </w:rPr>
        <w:t xml:space="preserve"> </w:t>
      </w:r>
      <w:bookmarkStart w:id="19" w:name="_Hlk42533006"/>
      <w:r w:rsidRPr="0063064E">
        <w:rPr>
          <w:color w:val="000000"/>
          <w:sz w:val="20"/>
          <w:szCs w:val="20"/>
        </w:rPr>
        <w:t>The cross-meridian DA</w:t>
      </w:r>
      <w:bookmarkEnd w:id="19"/>
      <w:r w:rsidRPr="0063064E">
        <w:rPr>
          <w:color w:val="000000"/>
          <w:sz w:val="20"/>
          <w:szCs w:val="20"/>
        </w:rPr>
        <w:t xml:space="preserve"> peaks reduce from a maximum of ~5.37 to 1.95 mm</w:t>
      </w:r>
      <w:r w:rsidRPr="0063064E">
        <w:rPr>
          <w:color w:val="000000"/>
          <w:sz w:val="20"/>
          <w:szCs w:val="20"/>
          <w:vertAlign w:val="superscript"/>
        </w:rPr>
        <w:t>2</w:t>
      </w:r>
      <w:r w:rsidRPr="0063064E">
        <w:rPr>
          <w:color w:val="000000"/>
          <w:sz w:val="20"/>
          <w:szCs w:val="20"/>
        </w:rPr>
        <w:t xml:space="preserve">, with increasing IOP, from 15 to 30 mmHg, respectively. </w:t>
      </w:r>
    </w:p>
    <w:p w14:paraId="61ED7E6B" w14:textId="3F151A3C" w:rsidR="004420BE" w:rsidRPr="0063064E" w:rsidRDefault="000A4816" w:rsidP="000A4816">
      <w:pPr>
        <w:pBdr>
          <w:top w:val="nil"/>
          <w:left w:val="nil"/>
          <w:bottom w:val="nil"/>
          <w:right w:val="nil"/>
          <w:between w:val="nil"/>
        </w:pBdr>
        <w:ind w:firstLine="284"/>
        <w:jc w:val="both"/>
        <w:rPr>
          <w:color w:val="000000"/>
          <w:sz w:val="20"/>
          <w:szCs w:val="20"/>
        </w:rPr>
      </w:pPr>
      <w:r w:rsidRPr="0063064E">
        <w:rPr>
          <w:color w:val="000000"/>
          <w:sz w:val="20"/>
          <w:szCs w:val="20"/>
        </w:rPr>
        <w:lastRenderedPageBreak/>
        <w:t xml:space="preserve">This result indicates the strong influence of IOP on corneal deformation parameters, such as the DA. The DA temporal profile, like the </w:t>
      </w:r>
      <w:r w:rsidRPr="0063064E">
        <w:rPr>
          <w:rFonts w:eastAsiaTheme="minorEastAsia"/>
          <w:sz w:val="20"/>
          <w:szCs w:val="20"/>
          <w:lang w:eastAsia="ja-JP"/>
        </w:rPr>
        <w:t>temporal apical pressure profile,</w:t>
      </w:r>
      <w:r w:rsidRPr="0063064E">
        <w:rPr>
          <w:color w:val="000000"/>
          <w:sz w:val="20"/>
          <w:szCs w:val="20"/>
        </w:rPr>
        <w:t xml:space="preserve"> </w:t>
      </w:r>
      <w:r w:rsidRPr="0063064E">
        <w:rPr>
          <w:rFonts w:eastAsiaTheme="minorEastAsia"/>
          <w:sz w:val="20"/>
          <w:szCs w:val="20"/>
          <w:lang w:eastAsia="ja-JP"/>
        </w:rPr>
        <w:t xml:space="preserve">is not symmetrical in its </w:t>
      </w:r>
      <w:r w:rsidRPr="0063064E">
        <w:rPr>
          <w:color w:val="000000"/>
          <w:sz w:val="20"/>
          <w:szCs w:val="20"/>
        </w:rPr>
        <w:t>ascending and descending phase, with a comparatively faster descending phase, owing to the interplay between the IOP and the corneal viscoelastic properties.  Moreover, we do not observe any significant asymmetry in any meridian at any IOP level, as a consequence of the spatially homogeneous porcine corneal mechanical properties expected before any localized treatment.</w:t>
      </w:r>
      <w:r w:rsidR="004420BE" w:rsidRPr="0063064E">
        <w:rPr>
          <w:color w:val="000000"/>
          <w:sz w:val="20"/>
          <w:szCs w:val="20"/>
        </w:rPr>
        <w:t xml:space="preserve"> </w:t>
      </w:r>
    </w:p>
    <w:p w14:paraId="6156A597" w14:textId="77777777" w:rsidR="0090367F" w:rsidRPr="0063064E" w:rsidRDefault="0090367F" w:rsidP="0090367F">
      <w:pPr>
        <w:pBdr>
          <w:top w:val="nil"/>
          <w:left w:val="nil"/>
          <w:bottom w:val="nil"/>
          <w:right w:val="nil"/>
          <w:between w:val="nil"/>
        </w:pBdr>
        <w:spacing w:before="120" w:after="120"/>
        <w:jc w:val="center"/>
        <w:rPr>
          <w:color w:val="000000"/>
          <w:sz w:val="20"/>
          <w:szCs w:val="20"/>
        </w:rPr>
      </w:pPr>
      <w:r w:rsidRPr="0063064E">
        <w:rPr>
          <w:noProof/>
        </w:rPr>
        <w:drawing>
          <wp:inline distT="0" distB="0" distL="0" distR="0" wp14:anchorId="3CBFC929" wp14:editId="24950C94">
            <wp:extent cx="4320000" cy="4074604"/>
            <wp:effectExtent l="0" t="0" r="444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4074604"/>
                    </a:xfrm>
                    <a:prstGeom prst="rect">
                      <a:avLst/>
                    </a:prstGeom>
                    <a:noFill/>
                    <a:ln>
                      <a:noFill/>
                    </a:ln>
                  </pic:spPr>
                </pic:pic>
              </a:graphicData>
            </a:graphic>
          </wp:inline>
        </w:drawing>
      </w:r>
    </w:p>
    <w:p w14:paraId="2EC6B488" w14:textId="0DE0733C" w:rsidR="000A4816" w:rsidRPr="0063064E" w:rsidRDefault="000A4816" w:rsidP="000A4816">
      <w:pPr>
        <w:pBdr>
          <w:top w:val="nil"/>
          <w:left w:val="nil"/>
          <w:bottom w:val="nil"/>
          <w:right w:val="nil"/>
          <w:between w:val="nil"/>
        </w:pBdr>
        <w:spacing w:after="120"/>
        <w:ind w:left="709" w:right="743"/>
        <w:jc w:val="both"/>
        <w:rPr>
          <w:color w:val="000000"/>
          <w:sz w:val="16"/>
          <w:szCs w:val="16"/>
        </w:rPr>
      </w:pPr>
      <w:r w:rsidRPr="0063064E">
        <w:rPr>
          <w:rFonts w:eastAsiaTheme="minorEastAsia" w:cstheme="minorBidi"/>
          <w:color w:val="000000" w:themeColor="text1"/>
          <w:sz w:val="16"/>
          <w:szCs w:val="22"/>
        </w:rPr>
        <w:t>Fig. 8. Reduction of cross-meridian DA with increasing IOP from 15 mmHg to 30 mmHg. OCT image and segmented anterior corneal surface overlay of all IOP cases (15 mmHg: green, 20 mmHg: blue, 25 mmHg: orange, and 30 mmHg: red)  at maximum deformation</w:t>
      </w:r>
      <w:r w:rsidRPr="0063064E">
        <w:rPr>
          <w:color w:val="000000"/>
          <w:sz w:val="16"/>
          <w:szCs w:val="16"/>
        </w:rPr>
        <w:t xml:space="preserve"> for (a) the horizontal meridian and (b) the vertical meridian</w:t>
      </w:r>
      <w:r w:rsidR="0086108B">
        <w:rPr>
          <w:color w:val="000000"/>
          <w:sz w:val="16"/>
          <w:szCs w:val="16"/>
        </w:rPr>
        <w:t xml:space="preserve"> </w:t>
      </w:r>
      <w:r w:rsidR="0086108B" w:rsidRPr="0063064E">
        <w:rPr>
          <w:rFonts w:eastAsiaTheme="minorEastAsia" w:cstheme="minorBidi"/>
          <w:color w:val="000000" w:themeColor="text1"/>
          <w:sz w:val="16"/>
          <w:szCs w:val="22"/>
        </w:rPr>
        <w:t>(</w:t>
      </w:r>
      <w:r w:rsidR="0086108B">
        <w:rPr>
          <w:rFonts w:eastAsiaTheme="minorEastAsia" w:cstheme="minorBidi"/>
          <w:color w:val="000000" w:themeColor="text1"/>
          <w:sz w:val="16"/>
          <w:szCs w:val="22"/>
        </w:rPr>
        <w:t>see Visualization 2</w:t>
      </w:r>
      <w:r w:rsidR="0086108B" w:rsidRPr="0063064E">
        <w:rPr>
          <w:rFonts w:eastAsiaTheme="minorEastAsia" w:cstheme="minorBidi"/>
          <w:color w:val="000000" w:themeColor="text1"/>
          <w:sz w:val="16"/>
          <w:szCs w:val="22"/>
        </w:rPr>
        <w:t>)</w:t>
      </w:r>
      <w:r w:rsidRPr="0063064E">
        <w:rPr>
          <w:color w:val="000000"/>
          <w:sz w:val="16"/>
          <w:szCs w:val="16"/>
        </w:rPr>
        <w:t>. (c) DA temporal profile for horizontal (dashed) and vertical (dash</w:t>
      </w:r>
      <w:r w:rsidRPr="0063064E">
        <w:rPr>
          <w:color w:val="000000"/>
          <w:sz w:val="16"/>
          <w:szCs w:val="16"/>
        </w:rPr>
        <w:noBreakHyphen/>
        <w:t xml:space="preserve">dot) meridians and their average (solid) for all IOP cases. </w:t>
      </w:r>
    </w:p>
    <w:p w14:paraId="2B47977F" w14:textId="77777777" w:rsidR="002A7573" w:rsidRPr="0063064E" w:rsidRDefault="002A7573" w:rsidP="002A7573">
      <w:pPr>
        <w:pStyle w:val="ExpressSectionHeader2"/>
        <w:numPr>
          <w:ilvl w:val="1"/>
          <w:numId w:val="5"/>
        </w:numPr>
        <w:outlineLvl w:val="0"/>
      </w:pPr>
      <w:r w:rsidRPr="0063064E">
        <w:t>Deformation asymmetry detections on two meridians in an ex vivo keratoconic-mimicking model.</w:t>
      </w:r>
    </w:p>
    <w:p w14:paraId="2C22084F" w14:textId="1BF76B76" w:rsidR="000A4816" w:rsidRPr="0063064E" w:rsidRDefault="000A4816" w:rsidP="000A4816">
      <w:pPr>
        <w:pBdr>
          <w:top w:val="nil"/>
          <w:left w:val="nil"/>
          <w:bottom w:val="nil"/>
          <w:right w:val="nil"/>
          <w:between w:val="nil"/>
        </w:pBdr>
        <w:spacing w:before="120"/>
        <w:jc w:val="both"/>
        <w:rPr>
          <w:noProof/>
          <w:color w:val="000000"/>
          <w:sz w:val="20"/>
          <w:szCs w:val="20"/>
        </w:rPr>
      </w:pPr>
      <w:r w:rsidRPr="0063064E">
        <w:rPr>
          <w:noProof/>
          <w:color w:val="000000"/>
          <w:sz w:val="20"/>
          <w:szCs w:val="20"/>
        </w:rPr>
        <w:t>We imaged the corneal deformation on multiple meridians with our customized system before and after treatment. We ensured to reposition the holder after treatment in the same location with respect to our system as before treatment by visual landmarking. Figures 9</w:t>
      </w:r>
      <w:r w:rsidR="00CD7AF7" w:rsidRPr="0063064E">
        <w:rPr>
          <w:noProof/>
          <w:color w:val="000000"/>
          <w:sz w:val="20"/>
          <w:szCs w:val="20"/>
        </w:rPr>
        <w:t>(</w:t>
      </w:r>
      <w:r w:rsidRPr="0063064E">
        <w:rPr>
          <w:noProof/>
          <w:color w:val="000000"/>
          <w:sz w:val="20"/>
          <w:szCs w:val="20"/>
        </w:rPr>
        <w:t>a)</w:t>
      </w:r>
      <w:r w:rsidR="00CD7AF7" w:rsidRPr="0063064E">
        <w:rPr>
          <w:noProof/>
          <w:color w:val="000000"/>
          <w:sz w:val="20"/>
          <w:szCs w:val="20"/>
        </w:rPr>
        <w:t xml:space="preserve"> and 9(</w:t>
      </w:r>
      <w:r w:rsidRPr="0063064E">
        <w:rPr>
          <w:noProof/>
          <w:color w:val="000000"/>
          <w:sz w:val="20"/>
          <w:szCs w:val="20"/>
        </w:rPr>
        <w:t>b) show</w:t>
      </w:r>
      <w:bookmarkStart w:id="20" w:name="_Hlk40365080"/>
      <w:r w:rsidRPr="0063064E">
        <w:rPr>
          <w:noProof/>
          <w:color w:val="000000"/>
          <w:sz w:val="20"/>
          <w:szCs w:val="20"/>
        </w:rPr>
        <w:t xml:space="preserve"> a photograph of the porcine eye in the holder before and after treatment. The </w:t>
      </w:r>
      <w:r w:rsidRPr="0063064E">
        <w:rPr>
          <w:color w:val="000000"/>
          <w:sz w:val="20"/>
          <w:szCs w:val="20"/>
        </w:rPr>
        <w:t>treated (softer) area is visible as an opaque area in the inferior half, bounded by a red circle, as well as a higher scattering region, contoured in red, in the OCT vertical meridian B-scan visible on the right</w:t>
      </w:r>
      <w:bookmarkEnd w:id="20"/>
      <w:r w:rsidRPr="0063064E">
        <w:rPr>
          <w:color w:val="000000"/>
          <w:sz w:val="20"/>
          <w:szCs w:val="20"/>
        </w:rPr>
        <w:t>.</w:t>
      </w:r>
      <w:r w:rsidRPr="0063064E">
        <w:rPr>
          <w:noProof/>
          <w:color w:val="000000"/>
          <w:sz w:val="20"/>
          <w:szCs w:val="20"/>
        </w:rPr>
        <w:t xml:space="preserve"> </w:t>
      </w:r>
    </w:p>
    <w:p w14:paraId="5BE79780" w14:textId="6CE5F3A5" w:rsidR="000A4816" w:rsidRPr="0063064E" w:rsidRDefault="000A4816" w:rsidP="000A4816">
      <w:pPr>
        <w:pBdr>
          <w:top w:val="nil"/>
          <w:left w:val="nil"/>
          <w:bottom w:val="nil"/>
          <w:right w:val="nil"/>
          <w:between w:val="nil"/>
        </w:pBdr>
        <w:ind w:firstLine="284"/>
        <w:jc w:val="both"/>
        <w:rPr>
          <w:noProof/>
          <w:color w:val="000000"/>
          <w:sz w:val="20"/>
          <w:szCs w:val="20"/>
        </w:rPr>
      </w:pPr>
      <w:r w:rsidRPr="0063064E">
        <w:rPr>
          <w:noProof/>
          <w:color w:val="000000"/>
          <w:sz w:val="20"/>
          <w:szCs w:val="20"/>
        </w:rPr>
        <w:lastRenderedPageBreak/>
        <w:t>Figure 9</w:t>
      </w:r>
      <w:r w:rsidR="00CD7AF7" w:rsidRPr="0063064E">
        <w:rPr>
          <w:noProof/>
          <w:color w:val="000000"/>
          <w:sz w:val="20"/>
          <w:szCs w:val="20"/>
        </w:rPr>
        <w:t>(</w:t>
      </w:r>
      <w:r w:rsidRPr="0063064E">
        <w:rPr>
          <w:noProof/>
          <w:color w:val="000000"/>
          <w:sz w:val="20"/>
          <w:szCs w:val="20"/>
        </w:rPr>
        <w:t>c) shows the overlay of the horizontal and vertical meridians at maximum deformation before the treatment, encoded in the blue and green channels of an RGB image, respectively. Both corneal meridians overlap almost entirely, and the segmented anterior surface is also plotted in Fig. 9</w:t>
      </w:r>
      <w:r w:rsidR="00CD7AF7" w:rsidRPr="0063064E">
        <w:rPr>
          <w:noProof/>
          <w:color w:val="000000"/>
          <w:sz w:val="20"/>
          <w:szCs w:val="20"/>
        </w:rPr>
        <w:t>(</w:t>
      </w:r>
      <w:r w:rsidRPr="0063064E">
        <w:rPr>
          <w:noProof/>
          <w:color w:val="000000"/>
          <w:sz w:val="20"/>
          <w:szCs w:val="20"/>
        </w:rPr>
        <w:t xml:space="preserve">e). The maximum deformation profile is nearly identical for both meridians, confirming that there are no appreciable differences in the mechanical properties of the untreated eye. </w:t>
      </w:r>
    </w:p>
    <w:p w14:paraId="4741F12B" w14:textId="63AE6DDA" w:rsidR="000A4816" w:rsidRPr="0063064E" w:rsidRDefault="000A4816" w:rsidP="000A4816">
      <w:pPr>
        <w:pBdr>
          <w:top w:val="nil"/>
          <w:left w:val="nil"/>
          <w:bottom w:val="nil"/>
          <w:right w:val="nil"/>
          <w:between w:val="nil"/>
        </w:pBdr>
        <w:spacing w:after="120"/>
        <w:ind w:firstLine="284"/>
        <w:jc w:val="both"/>
        <w:rPr>
          <w:noProof/>
          <w:color w:val="000000"/>
          <w:sz w:val="20"/>
          <w:szCs w:val="20"/>
        </w:rPr>
      </w:pPr>
      <w:r w:rsidRPr="0063064E">
        <w:rPr>
          <w:noProof/>
          <w:color w:val="000000"/>
          <w:sz w:val="20"/>
          <w:szCs w:val="20"/>
        </w:rPr>
        <w:t>On the contrary, there is a distinct departure from the near-perfect overlap in Fig. 9</w:t>
      </w:r>
      <w:r w:rsidR="00CD7AF7" w:rsidRPr="0063064E">
        <w:rPr>
          <w:noProof/>
          <w:color w:val="000000"/>
          <w:sz w:val="20"/>
          <w:szCs w:val="20"/>
        </w:rPr>
        <w:t>(</w:t>
      </w:r>
      <w:r w:rsidRPr="0063064E">
        <w:rPr>
          <w:noProof/>
          <w:color w:val="000000"/>
          <w:sz w:val="20"/>
          <w:szCs w:val="20"/>
        </w:rPr>
        <w:t xml:space="preserve">d) with a clear asymmetry in the vertical meridian at maximum deformation in the RGB overlay image. </w:t>
      </w:r>
    </w:p>
    <w:p w14:paraId="698A34C0" w14:textId="491BEF99" w:rsidR="0090367F" w:rsidRPr="0063064E" w:rsidRDefault="00133CB5" w:rsidP="000A4816">
      <w:pPr>
        <w:pBdr>
          <w:top w:val="nil"/>
          <w:left w:val="nil"/>
          <w:bottom w:val="nil"/>
          <w:right w:val="nil"/>
          <w:between w:val="nil"/>
        </w:pBdr>
        <w:spacing w:after="120"/>
        <w:ind w:firstLine="284"/>
        <w:jc w:val="center"/>
        <w:rPr>
          <w:noProof/>
          <w:color w:val="000000"/>
          <w:sz w:val="20"/>
          <w:szCs w:val="20"/>
        </w:rPr>
      </w:pPr>
      <w:r w:rsidRPr="0063064E">
        <w:rPr>
          <w:noProof/>
        </w:rPr>
        <w:drawing>
          <wp:inline distT="0" distB="0" distL="0" distR="0" wp14:anchorId="780D529A" wp14:editId="6E88A00A">
            <wp:extent cx="3600000" cy="407731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4077316"/>
                    </a:xfrm>
                    <a:prstGeom prst="rect">
                      <a:avLst/>
                    </a:prstGeom>
                    <a:noFill/>
                    <a:ln>
                      <a:noFill/>
                    </a:ln>
                  </pic:spPr>
                </pic:pic>
              </a:graphicData>
            </a:graphic>
          </wp:inline>
        </w:drawing>
      </w:r>
    </w:p>
    <w:p w14:paraId="7616A9CD" w14:textId="721131C3" w:rsidR="0090367F" w:rsidRPr="0063064E" w:rsidRDefault="000A4816" w:rsidP="000A4816">
      <w:pPr>
        <w:pBdr>
          <w:top w:val="nil"/>
          <w:left w:val="nil"/>
          <w:bottom w:val="nil"/>
          <w:right w:val="nil"/>
          <w:between w:val="nil"/>
        </w:pBdr>
        <w:spacing w:after="120"/>
        <w:ind w:left="709" w:right="743"/>
        <w:jc w:val="both"/>
        <w:rPr>
          <w:color w:val="000000"/>
          <w:sz w:val="16"/>
          <w:szCs w:val="16"/>
        </w:rPr>
      </w:pPr>
      <w:r w:rsidRPr="0063064E">
        <w:rPr>
          <w:rFonts w:eastAsiaTheme="minorEastAsia" w:cstheme="minorBidi"/>
          <w:color w:val="000000" w:themeColor="text1"/>
          <w:sz w:val="16"/>
          <w:szCs w:val="22"/>
        </w:rPr>
        <w:t>Fig. 9.</w:t>
      </w:r>
      <w:r w:rsidRPr="0063064E">
        <w:rPr>
          <w:color w:val="000000"/>
          <w:sz w:val="16"/>
          <w:szCs w:val="16"/>
        </w:rPr>
        <w:t xml:space="preserve"> “Cross-meridian” corneal deformation with our customized system before and after collagenase treatment. A photograph of the porcine eye (a) before, and (b) after treatment. The treated (softer) area is visible as an opaque area in the inferior half, bounded by a red circle, as well as a higher scattering region, contoured in red, in the OCT B-scan visible on the right inset. RGB overlay of the horizontal and vertical meridians at maximum deformation, encoded in the blue and green channels, respectively (c) before, and (d) after treatment. Scale bars: 1 mm. The segmented anterior cornea deformation profiles on the horizontal and vertical meridians are shown for the cases (e) before, and (f) after treatment.</w:t>
      </w:r>
    </w:p>
    <w:p w14:paraId="40B14D98" w14:textId="6E6C323D" w:rsidR="000A4816" w:rsidRPr="0063064E" w:rsidRDefault="00B96F9F" w:rsidP="000A4816">
      <w:pPr>
        <w:pBdr>
          <w:top w:val="nil"/>
          <w:left w:val="nil"/>
          <w:bottom w:val="nil"/>
          <w:right w:val="nil"/>
          <w:between w:val="nil"/>
        </w:pBdr>
        <w:ind w:firstLine="284"/>
        <w:jc w:val="both"/>
        <w:rPr>
          <w:noProof/>
          <w:color w:val="000000"/>
          <w:sz w:val="20"/>
          <w:szCs w:val="20"/>
        </w:rPr>
      </w:pPr>
      <w:r w:rsidRPr="0063064E">
        <w:rPr>
          <w:noProof/>
          <w:color w:val="000000"/>
          <w:sz w:val="20"/>
          <w:szCs w:val="20"/>
        </w:rPr>
        <w:t>This is confirmed in Fig. 9(f</w:t>
      </w:r>
      <w:r w:rsidRPr="0063064E">
        <w:rPr>
          <w:color w:val="000000"/>
          <w:sz w:val="20"/>
          <w:szCs w:val="20"/>
        </w:rPr>
        <w:t>),</w:t>
      </w:r>
      <w:r w:rsidRPr="0063064E">
        <w:rPr>
          <w:noProof/>
          <w:color w:val="000000"/>
          <w:sz w:val="20"/>
          <w:szCs w:val="20"/>
        </w:rPr>
        <w:t xml:space="preserve"> where the asymmetric profile of the two meridians resembles the one predicted by </w:t>
      </w:r>
      <w:r>
        <w:rPr>
          <w:noProof/>
          <w:color w:val="000000"/>
          <w:sz w:val="20"/>
          <w:szCs w:val="20"/>
        </w:rPr>
        <w:t>numeric</w:t>
      </w:r>
      <w:r w:rsidRPr="0063064E">
        <w:rPr>
          <w:noProof/>
          <w:color w:val="000000"/>
          <w:sz w:val="20"/>
          <w:szCs w:val="20"/>
        </w:rPr>
        <w:t xml:space="preserve"> modeling for eccentric keratoconic eyes in Fig. 4(d).</w:t>
      </w:r>
      <w:r>
        <w:rPr>
          <w:noProof/>
          <w:color w:val="000000"/>
          <w:sz w:val="20"/>
          <w:szCs w:val="20"/>
        </w:rPr>
        <w:t xml:space="preserve"> </w:t>
      </w:r>
      <w:r w:rsidR="000A4816" w:rsidRPr="0063064E">
        <w:rPr>
          <w:noProof/>
          <w:color w:val="000000"/>
          <w:sz w:val="20"/>
          <w:szCs w:val="20"/>
        </w:rPr>
        <w:t>We further analyzed the deformation asymmetry by quantifying the ADA in both meridians, for both the untreated and treated cornea. Figures 10</w:t>
      </w:r>
      <w:r w:rsidR="00CD7AF7" w:rsidRPr="0063064E">
        <w:rPr>
          <w:noProof/>
          <w:color w:val="000000"/>
          <w:sz w:val="20"/>
          <w:szCs w:val="20"/>
        </w:rPr>
        <w:t>(</w:t>
      </w:r>
      <w:r w:rsidR="000A4816" w:rsidRPr="0063064E">
        <w:rPr>
          <w:noProof/>
          <w:color w:val="000000"/>
          <w:sz w:val="20"/>
          <w:szCs w:val="20"/>
        </w:rPr>
        <w:t>a)</w:t>
      </w:r>
      <w:r w:rsidR="00CD7AF7" w:rsidRPr="0063064E">
        <w:rPr>
          <w:noProof/>
          <w:color w:val="000000"/>
          <w:sz w:val="20"/>
          <w:szCs w:val="20"/>
        </w:rPr>
        <w:t xml:space="preserve"> and 10(</w:t>
      </w:r>
      <w:r w:rsidR="000A4816" w:rsidRPr="0063064E">
        <w:rPr>
          <w:noProof/>
          <w:color w:val="000000"/>
          <w:sz w:val="20"/>
          <w:szCs w:val="20"/>
        </w:rPr>
        <w:t xml:space="preserve">b) show OCT overlays of the scans at maximum deformation before and after treatment for the horizontal and vertical meridians, respectively. </w:t>
      </w:r>
      <w:bookmarkStart w:id="21" w:name="_Hlk49932793"/>
      <w:r w:rsidR="000A4816" w:rsidRPr="0063064E">
        <w:rPr>
          <w:noProof/>
          <w:color w:val="000000"/>
          <w:sz w:val="20"/>
          <w:szCs w:val="20"/>
        </w:rPr>
        <w:t xml:space="preserve">Despite a different maximum deflection amplitude, further analysed in the discussion section, it is easy to see how the </w:t>
      </w:r>
      <w:r w:rsidR="000A4816" w:rsidRPr="0063064E">
        <w:rPr>
          <w:color w:val="000000"/>
          <w:sz w:val="20"/>
          <w:szCs w:val="20"/>
        </w:rPr>
        <w:t>blue</w:t>
      </w:r>
      <w:r w:rsidR="000A4816" w:rsidRPr="0063064E">
        <w:rPr>
          <w:color w:val="000000"/>
          <w:sz w:val="20"/>
          <w:szCs w:val="20"/>
        </w:rPr>
        <w:noBreakHyphen/>
        <w:t xml:space="preserve">dotted </w:t>
      </w:r>
      <w:r w:rsidR="000A4816" w:rsidRPr="0063064E">
        <w:rPr>
          <w:noProof/>
          <w:color w:val="000000"/>
          <w:sz w:val="20"/>
          <w:szCs w:val="20"/>
        </w:rPr>
        <w:t xml:space="preserve">horizontal meridian deformation profiles are symmetrical to the axis normal to the cornea at the undeformed peak, both before </w:t>
      </w:r>
      <w:r w:rsidR="000A4816" w:rsidRPr="0063064E">
        <w:rPr>
          <w:noProof/>
          <w:color w:val="000000"/>
          <w:sz w:val="20"/>
          <w:szCs w:val="20"/>
        </w:rPr>
        <w:lastRenderedPageBreak/>
        <w:t>and after treatment</w:t>
      </w:r>
      <w:r w:rsidR="00472039">
        <w:rPr>
          <w:noProof/>
          <w:color w:val="000000"/>
          <w:sz w:val="20"/>
          <w:szCs w:val="20"/>
        </w:rPr>
        <w:t xml:space="preserve"> (see Visualization 3)</w:t>
      </w:r>
      <w:r w:rsidR="000A4816" w:rsidRPr="0063064E">
        <w:rPr>
          <w:noProof/>
          <w:color w:val="000000"/>
          <w:sz w:val="20"/>
          <w:szCs w:val="20"/>
        </w:rPr>
        <w:t xml:space="preserve">. </w:t>
      </w:r>
      <w:bookmarkEnd w:id="21"/>
      <w:r w:rsidR="000A4816" w:rsidRPr="0063064E">
        <w:rPr>
          <w:color w:val="000000"/>
          <w:sz w:val="20"/>
          <w:szCs w:val="20"/>
        </w:rPr>
        <w:t xml:space="preserve">This is numerically confirmed by the quantification of the ADA metric, which remained less than </w:t>
      </w:r>
      <w:r w:rsidR="000A4816" w:rsidRPr="0063064E">
        <w:rPr>
          <w:noProof/>
        </w:rPr>
        <w:t>±</w:t>
      </w:r>
      <w:r w:rsidR="000A4816" w:rsidRPr="0063064E">
        <w:rPr>
          <w:color w:val="000000"/>
          <w:sz w:val="20"/>
          <w:szCs w:val="20"/>
        </w:rPr>
        <w:t>0.32 mm</w:t>
      </w:r>
      <w:r w:rsidR="000A4816" w:rsidRPr="0063064E">
        <w:rPr>
          <w:color w:val="000000"/>
          <w:sz w:val="20"/>
          <w:szCs w:val="20"/>
          <w:vertAlign w:val="superscript"/>
        </w:rPr>
        <w:t>2</w:t>
      </w:r>
      <w:r w:rsidR="000A4816" w:rsidRPr="0063064E">
        <w:rPr>
          <w:color w:val="000000"/>
          <w:sz w:val="20"/>
          <w:szCs w:val="20"/>
        </w:rPr>
        <w:t>, for the horizontal meridian before and after treatment.</w:t>
      </w:r>
    </w:p>
    <w:p w14:paraId="3F65E319" w14:textId="6CFA8E11" w:rsidR="00183CB7" w:rsidRPr="0063064E" w:rsidRDefault="000A4816" w:rsidP="000A4816">
      <w:pPr>
        <w:pBdr>
          <w:top w:val="nil"/>
          <w:left w:val="nil"/>
          <w:bottom w:val="nil"/>
          <w:right w:val="nil"/>
          <w:between w:val="nil"/>
        </w:pBdr>
        <w:ind w:firstLine="284"/>
        <w:jc w:val="both"/>
        <w:rPr>
          <w:color w:val="000000"/>
          <w:sz w:val="20"/>
          <w:szCs w:val="20"/>
        </w:rPr>
      </w:pPr>
      <w:r w:rsidRPr="0063064E">
        <w:rPr>
          <w:noProof/>
          <w:color w:val="000000"/>
          <w:sz w:val="20"/>
          <w:szCs w:val="20"/>
        </w:rPr>
        <w:t xml:space="preserve">The same is not </w:t>
      </w:r>
      <w:r w:rsidRPr="0063064E">
        <w:rPr>
          <w:color w:val="000000"/>
          <w:sz w:val="20"/>
          <w:szCs w:val="20"/>
        </w:rPr>
        <w:t>valid</w:t>
      </w:r>
      <w:r w:rsidRPr="0063064E">
        <w:rPr>
          <w:noProof/>
          <w:color w:val="000000"/>
          <w:sz w:val="20"/>
          <w:szCs w:val="20"/>
        </w:rPr>
        <w:t xml:space="preserve"> for the vertical meridian, where the green</w:t>
      </w:r>
      <w:r w:rsidRPr="0063064E">
        <w:rPr>
          <w:noProof/>
          <w:color w:val="000000"/>
          <w:sz w:val="20"/>
          <w:szCs w:val="20"/>
        </w:rPr>
        <w:noBreakHyphen/>
        <w:t>dotted deformation profile after treatment clearly presents a smaller purple</w:t>
      </w:r>
      <w:r w:rsidRPr="0063064E">
        <w:rPr>
          <w:noProof/>
          <w:color w:val="000000"/>
          <w:sz w:val="20"/>
          <w:szCs w:val="20"/>
        </w:rPr>
        <w:noBreakHyphen/>
        <w:t>shaded superior DA than its cyan</w:t>
      </w:r>
      <w:r w:rsidRPr="0063064E">
        <w:rPr>
          <w:noProof/>
          <w:color w:val="000000"/>
          <w:sz w:val="20"/>
          <w:szCs w:val="20"/>
        </w:rPr>
        <w:noBreakHyphen/>
        <w:t>shaded inferior DA, while these two areas are more balanced before treatment. This means that the air</w:t>
      </w:r>
      <w:r w:rsidRPr="0063064E">
        <w:rPr>
          <w:noProof/>
          <w:color w:val="000000"/>
          <w:sz w:val="20"/>
          <w:szCs w:val="20"/>
        </w:rPr>
        <w:noBreakHyphen/>
      </w:r>
      <w:r w:rsidRPr="0063064E">
        <w:rPr>
          <w:color w:val="000000"/>
          <w:sz w:val="20"/>
          <w:szCs w:val="20"/>
        </w:rPr>
        <w:t>puff’s load</w:t>
      </w:r>
      <w:r w:rsidRPr="0063064E">
        <w:rPr>
          <w:noProof/>
          <w:color w:val="000000"/>
          <w:sz w:val="20"/>
          <w:szCs w:val="20"/>
        </w:rPr>
        <w:t xml:space="preserve"> is preferentially taken from the inferior area, which, as we know, is softer. In fact,</w:t>
      </w:r>
      <w:r w:rsidRPr="0063064E">
        <w:rPr>
          <w:color w:val="000000"/>
          <w:sz w:val="20"/>
          <w:szCs w:val="20"/>
        </w:rPr>
        <w:t xml:space="preserve"> the ADA peaked at 0.50 mm</w:t>
      </w:r>
      <w:r w:rsidRPr="0063064E">
        <w:rPr>
          <w:color w:val="000000"/>
          <w:sz w:val="20"/>
          <w:szCs w:val="20"/>
          <w:vertAlign w:val="superscript"/>
        </w:rPr>
        <w:t>2</w:t>
      </w:r>
      <w:r w:rsidRPr="0063064E">
        <w:rPr>
          <w:color w:val="000000"/>
          <w:sz w:val="20"/>
          <w:szCs w:val="20"/>
        </w:rPr>
        <w:t xml:space="preserve"> for the vertical meridian after treatment, while it was below 0.30 mm</w:t>
      </w:r>
      <w:r w:rsidRPr="0063064E">
        <w:rPr>
          <w:color w:val="000000"/>
          <w:sz w:val="20"/>
          <w:szCs w:val="20"/>
          <w:vertAlign w:val="superscript"/>
        </w:rPr>
        <w:t>2</w:t>
      </w:r>
      <w:r w:rsidRPr="0063064E">
        <w:rPr>
          <w:color w:val="000000"/>
          <w:sz w:val="20"/>
          <w:szCs w:val="20"/>
        </w:rPr>
        <w:t xml:space="preserve"> before treatment.</w:t>
      </w:r>
    </w:p>
    <w:p w14:paraId="14CB76D5" w14:textId="77777777" w:rsidR="0090367F" w:rsidRPr="0063064E" w:rsidRDefault="0090367F" w:rsidP="0090367F">
      <w:pPr>
        <w:pBdr>
          <w:top w:val="nil"/>
          <w:left w:val="nil"/>
          <w:bottom w:val="nil"/>
          <w:right w:val="nil"/>
          <w:between w:val="nil"/>
        </w:pBdr>
        <w:spacing w:before="120" w:after="120"/>
        <w:jc w:val="center"/>
        <w:rPr>
          <w:noProof/>
          <w:color w:val="000000"/>
          <w:sz w:val="20"/>
          <w:szCs w:val="20"/>
        </w:rPr>
      </w:pPr>
      <w:r w:rsidRPr="0063064E">
        <w:rPr>
          <w:noProof/>
        </w:rPr>
        <w:drawing>
          <wp:inline distT="0" distB="0" distL="0" distR="0" wp14:anchorId="2D7B31D2" wp14:editId="36DE1CED">
            <wp:extent cx="4680000" cy="3179037"/>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00" b="2306"/>
                    <a:stretch/>
                  </pic:blipFill>
                  <pic:spPr bwMode="auto">
                    <a:xfrm>
                      <a:off x="0" y="0"/>
                      <a:ext cx="4680000" cy="3179037"/>
                    </a:xfrm>
                    <a:prstGeom prst="rect">
                      <a:avLst/>
                    </a:prstGeom>
                    <a:noFill/>
                    <a:ln>
                      <a:noFill/>
                    </a:ln>
                    <a:extLst>
                      <a:ext uri="{53640926-AAD7-44D8-BBD7-CCE9431645EC}">
                        <a14:shadowObscured xmlns:a14="http://schemas.microsoft.com/office/drawing/2010/main"/>
                      </a:ext>
                    </a:extLst>
                  </pic:spPr>
                </pic:pic>
              </a:graphicData>
            </a:graphic>
          </wp:inline>
        </w:drawing>
      </w:r>
    </w:p>
    <w:p w14:paraId="095596AD" w14:textId="55CFE370" w:rsidR="000A4816" w:rsidRPr="0063064E" w:rsidRDefault="000A4816" w:rsidP="000A4816">
      <w:pPr>
        <w:pBdr>
          <w:top w:val="nil"/>
          <w:left w:val="nil"/>
          <w:bottom w:val="nil"/>
          <w:right w:val="nil"/>
          <w:between w:val="nil"/>
        </w:pBdr>
        <w:spacing w:after="120"/>
        <w:ind w:left="709" w:right="743"/>
        <w:jc w:val="both"/>
        <w:rPr>
          <w:color w:val="000000"/>
          <w:sz w:val="16"/>
          <w:szCs w:val="16"/>
        </w:rPr>
      </w:pPr>
      <w:r w:rsidRPr="0063064E">
        <w:rPr>
          <w:rFonts w:eastAsiaTheme="minorEastAsia" w:cstheme="minorBidi"/>
          <w:color w:val="000000" w:themeColor="text1"/>
          <w:sz w:val="16"/>
          <w:szCs w:val="22"/>
        </w:rPr>
        <w:t>Fig. 10.</w:t>
      </w:r>
      <w:r w:rsidRPr="0063064E">
        <w:rPr>
          <w:color w:val="000000"/>
          <w:sz w:val="16"/>
          <w:szCs w:val="16"/>
        </w:rPr>
        <w:t xml:space="preserve"> “Cross-meridian” corneal deformation with our customized system before and after collagenase treatment. Grayscale overlay of the before and after treatment for (a) the horizontal and (b) vertical meridians at maximum deformation</w:t>
      </w:r>
      <w:r w:rsidR="00D846BF">
        <w:rPr>
          <w:color w:val="000000"/>
          <w:sz w:val="16"/>
          <w:szCs w:val="16"/>
        </w:rPr>
        <w:t xml:space="preserve"> </w:t>
      </w:r>
      <w:r w:rsidR="00D846BF" w:rsidRPr="0063064E">
        <w:rPr>
          <w:rFonts w:eastAsiaTheme="minorEastAsia" w:cstheme="minorBidi"/>
          <w:color w:val="000000" w:themeColor="text1"/>
          <w:sz w:val="16"/>
          <w:szCs w:val="22"/>
        </w:rPr>
        <w:t>(</w:t>
      </w:r>
      <w:r w:rsidR="00D846BF">
        <w:rPr>
          <w:rFonts w:eastAsiaTheme="minorEastAsia" w:cstheme="minorBidi"/>
          <w:color w:val="000000" w:themeColor="text1"/>
          <w:sz w:val="16"/>
          <w:szCs w:val="22"/>
        </w:rPr>
        <w:t>see Visualization 3</w:t>
      </w:r>
      <w:r w:rsidR="00D846BF" w:rsidRPr="0063064E">
        <w:rPr>
          <w:rFonts w:eastAsiaTheme="minorEastAsia" w:cstheme="minorBidi"/>
          <w:color w:val="000000" w:themeColor="text1"/>
          <w:sz w:val="16"/>
          <w:szCs w:val="22"/>
        </w:rPr>
        <w:t>)</w:t>
      </w:r>
      <w:r w:rsidRPr="0063064E">
        <w:rPr>
          <w:color w:val="000000"/>
          <w:sz w:val="16"/>
          <w:szCs w:val="16"/>
        </w:rPr>
        <w:t>. (c) ADA quantification over time for both meridians, before (dashed line) and after treatment (solid line)</w:t>
      </w:r>
      <w:r w:rsidR="00D846BF">
        <w:rPr>
          <w:color w:val="000000"/>
          <w:sz w:val="16"/>
          <w:szCs w:val="16"/>
        </w:rPr>
        <w:t>.</w:t>
      </w:r>
      <w:r w:rsidRPr="0063064E">
        <w:rPr>
          <w:color w:val="000000"/>
          <w:sz w:val="16"/>
          <w:szCs w:val="16"/>
        </w:rPr>
        <w:t xml:space="preserve"> </w:t>
      </w:r>
    </w:p>
    <w:p w14:paraId="3A971A4A" w14:textId="77777777" w:rsidR="00183CB7" w:rsidRPr="0063064E" w:rsidRDefault="00183CB7" w:rsidP="002429D9">
      <w:pPr>
        <w:pStyle w:val="ExpressSectionHeader1"/>
        <w:spacing w:after="120"/>
        <w:ind w:left="357" w:hanging="357"/>
      </w:pPr>
      <w:r w:rsidRPr="0063064E">
        <w:t>Discussion</w:t>
      </w:r>
    </w:p>
    <w:p w14:paraId="4E1DBB95" w14:textId="35AD2730" w:rsidR="000A4816" w:rsidRPr="0063064E" w:rsidRDefault="000A4816" w:rsidP="000A4816">
      <w:pPr>
        <w:spacing w:before="120"/>
        <w:jc w:val="both"/>
        <w:rPr>
          <w:color w:val="000000"/>
          <w:sz w:val="20"/>
          <w:szCs w:val="20"/>
        </w:rPr>
      </w:pPr>
      <w:r w:rsidRPr="0063064E">
        <w:rPr>
          <w:color w:val="000000"/>
          <w:sz w:val="20"/>
          <w:szCs w:val="20"/>
        </w:rPr>
        <w:t>These results demonstrated the ability to detect abnormal corneal deformations with higher confidence, through a leap forward from the state of the art of monitoring only one corneal meridian.</w:t>
      </w:r>
    </w:p>
    <w:p w14:paraId="7B2E4EEF" w14:textId="5DD3E71E" w:rsidR="00183CB7" w:rsidRPr="0063064E" w:rsidRDefault="000A4816" w:rsidP="000A4816">
      <w:pPr>
        <w:ind w:firstLine="284"/>
        <w:jc w:val="both"/>
        <w:rPr>
          <w:color w:val="000000"/>
          <w:sz w:val="20"/>
          <w:szCs w:val="20"/>
        </w:rPr>
      </w:pPr>
      <w:r w:rsidRPr="0063064E">
        <w:rPr>
          <w:color w:val="000000"/>
          <w:sz w:val="20"/>
          <w:szCs w:val="20"/>
        </w:rPr>
        <w:t>As highlighted by Fig. 4</w:t>
      </w:r>
      <w:r w:rsidR="00CD7AF7" w:rsidRPr="0063064E">
        <w:rPr>
          <w:color w:val="000000"/>
          <w:sz w:val="20"/>
          <w:szCs w:val="20"/>
        </w:rPr>
        <w:t>(</w:t>
      </w:r>
      <w:r w:rsidRPr="0063064E">
        <w:rPr>
          <w:color w:val="000000"/>
          <w:sz w:val="20"/>
          <w:szCs w:val="20"/>
        </w:rPr>
        <w:t xml:space="preserve">d), the main distinctive feature for an early keratoconic cornea is the deformation asymmetry, as the higher apical displacement could be due to a lower IOP. Therefore, we concentrated on deformation metrics that could quantify both the overall displacement and the asymmetry. We chose to use the DA as a metric of displacement, as a similar metric, called Deflection Area, is used in the Corvis ST </w:t>
      </w:r>
      <w:r w:rsidRPr="0063064E">
        <w:rPr>
          <w:color w:val="000000"/>
          <w:sz w:val="20"/>
          <w:szCs w:val="20"/>
        </w:rPr>
        <w:fldChar w:fldCharType="begin"/>
      </w:r>
      <w:r w:rsidR="00971CB2">
        <w:rPr>
          <w:color w:val="000000"/>
          <w:sz w:val="20"/>
          <w:szCs w:val="20"/>
        </w:rPr>
        <w:instrText xml:space="preserve"> ADDIN EN.CITE &lt;EndNote&gt;&lt;Cite&gt;&lt;Author&gt;Yang&lt;/Author&gt;&lt;Year&gt;2019&lt;/Year&gt;&lt;RecNum&gt;346&lt;/RecNum&gt;&lt;DisplayText&gt;[44]&lt;/DisplayText&gt;&lt;record&gt;&lt;rec-number&gt;346&lt;/rec-number&gt;&lt;foreign-keys&gt;&lt;key app="EN" db-id="z2f2dz52r9afeaeaxf6xtxxue2addx0desfv" timestamp="1582219784"&gt;346&lt;/key&gt;&lt;/foreign-keys&gt;&lt;ref-type name="Journal Article"&gt;17&lt;/ref-type&gt;&lt;contributors&gt;&lt;authors&gt;&lt;author&gt;Yang, Kaili&lt;/author&gt;&lt;author&gt;Xu, Liyan&lt;/author&gt;&lt;author&gt;Fan, Qi&lt;/author&gt;&lt;author&gt;Zhao*, Dongqing&lt;/author&gt;&lt;author&gt;Ren*, Shengwei&lt;/author&gt;&lt;/authors&gt;&lt;/contributors&gt;&lt;titles&gt;&lt;title&gt;Repeatability and comparison of new Corvis ST parameters in normal and keratoconus eyes&lt;/title&gt;&lt;secondary-title&gt;Scientific Reports&lt;/secondary-title&gt;&lt;/titles&gt;&lt;periodical&gt;&lt;full-title&gt;Scientific Reports&lt;/full-title&gt;&lt;/periodical&gt;&lt;pages&gt;15379&lt;/pages&gt;&lt;volume&gt;9&lt;/volume&gt;&lt;number&gt;1&lt;/number&gt;&lt;dates&gt;&lt;year&gt;2019&lt;/year&gt;&lt;pub-dates&gt;&lt;date&gt;2019/10/25&lt;/date&gt;&lt;/pub-dates&gt;&lt;/dates&gt;&lt;isbn&gt;2045-2322&lt;/isbn&gt;&lt;urls&gt;&lt;related-urls&gt;&lt;url&gt;https://doi.org/10.1038/s41598-019-51502-4&lt;/url&gt;&lt;/related-urls&gt;&lt;/urls&gt;&lt;electronic-resource-num&gt;10.1038/s41598-019-51502-4&lt;/electronic-resource-num&gt;&lt;/record&gt;&lt;/Cite&gt;&lt;/EndNote&gt;</w:instrText>
      </w:r>
      <w:r w:rsidRPr="0063064E">
        <w:rPr>
          <w:color w:val="000000"/>
          <w:sz w:val="20"/>
          <w:szCs w:val="20"/>
        </w:rPr>
        <w:fldChar w:fldCharType="separate"/>
      </w:r>
      <w:r w:rsidR="00971CB2">
        <w:rPr>
          <w:noProof/>
          <w:color w:val="000000"/>
          <w:sz w:val="20"/>
          <w:szCs w:val="20"/>
        </w:rPr>
        <w:t>[44]</w:t>
      </w:r>
      <w:r w:rsidRPr="0063064E">
        <w:rPr>
          <w:color w:val="000000"/>
          <w:sz w:val="20"/>
          <w:szCs w:val="20"/>
        </w:rPr>
        <w:fldChar w:fldCharType="end"/>
      </w:r>
      <w:r w:rsidRPr="0063064E">
        <w:rPr>
          <w:color w:val="000000"/>
          <w:sz w:val="20"/>
          <w:szCs w:val="20"/>
        </w:rPr>
        <w:t>. As shown in Fig</w:t>
      </w:r>
      <w:r w:rsidR="00CD7AF7" w:rsidRPr="0063064E">
        <w:rPr>
          <w:color w:val="000000"/>
          <w:sz w:val="20"/>
          <w:szCs w:val="20"/>
        </w:rPr>
        <w:t>s</w:t>
      </w:r>
      <w:r w:rsidRPr="0063064E">
        <w:rPr>
          <w:color w:val="000000"/>
          <w:sz w:val="20"/>
          <w:szCs w:val="20"/>
        </w:rPr>
        <w:t>. 7</w:t>
      </w:r>
      <w:r w:rsidR="00CD7AF7" w:rsidRPr="0063064E">
        <w:rPr>
          <w:color w:val="000000"/>
          <w:sz w:val="20"/>
          <w:szCs w:val="20"/>
        </w:rPr>
        <w:t>(</w:t>
      </w:r>
      <w:r w:rsidRPr="0063064E">
        <w:rPr>
          <w:color w:val="000000"/>
          <w:sz w:val="20"/>
          <w:szCs w:val="20"/>
        </w:rPr>
        <w:t>c) and 8</w:t>
      </w:r>
      <w:r w:rsidR="00CD7AF7" w:rsidRPr="0063064E">
        <w:rPr>
          <w:color w:val="000000"/>
          <w:sz w:val="20"/>
          <w:szCs w:val="20"/>
        </w:rPr>
        <w:t>(</w:t>
      </w:r>
      <w:r w:rsidRPr="0063064E">
        <w:rPr>
          <w:color w:val="000000"/>
          <w:sz w:val="20"/>
          <w:szCs w:val="20"/>
        </w:rPr>
        <w:t>c), the temporal DA profile follows closely the apical pressure profile in Fig. 6</w:t>
      </w:r>
      <w:r w:rsidR="00CD7AF7" w:rsidRPr="0063064E">
        <w:rPr>
          <w:color w:val="000000"/>
          <w:sz w:val="20"/>
          <w:szCs w:val="20"/>
        </w:rPr>
        <w:t>(</w:t>
      </w:r>
      <w:r w:rsidRPr="0063064E">
        <w:rPr>
          <w:color w:val="000000"/>
          <w:sz w:val="20"/>
          <w:szCs w:val="20"/>
        </w:rPr>
        <w:t xml:space="preserve">b). We chose to use the ADA as a metric of asymmetry for its intuitiveness, its easy visual interpretation, and the compounding effect at several transverse positions (30 data points) used for its calculation. Alternatively, other metrics of asymmetry have been proposed, for example, the ratio of displacement amplitudes at opposing points (at fixed increment distances, </w:t>
      </w:r>
      <w:r w:rsidRPr="0063064E">
        <w:rPr>
          <w:i/>
          <w:iCs/>
          <w:color w:val="000000"/>
          <w:sz w:val="20"/>
          <w:szCs w:val="20"/>
        </w:rPr>
        <w:t>e.g.</w:t>
      </w:r>
      <w:r w:rsidR="00D846BF">
        <w:rPr>
          <w:i/>
          <w:iCs/>
          <w:color w:val="000000"/>
          <w:sz w:val="20"/>
          <w:szCs w:val="20"/>
        </w:rPr>
        <w:t>,</w:t>
      </w:r>
      <w:r w:rsidRPr="0063064E">
        <w:rPr>
          <w:color w:val="000000"/>
          <w:sz w:val="20"/>
          <w:szCs w:val="20"/>
        </w:rPr>
        <w:t xml:space="preserve"> 0.5 mm, 1 mm, 1.5 mm) from either the undeformed peak position or the maximum concavity </w:t>
      </w:r>
      <w:r w:rsidRPr="0063064E">
        <w:rPr>
          <w:color w:val="000000"/>
          <w:sz w:val="20"/>
          <w:szCs w:val="20"/>
        </w:rPr>
        <w:lastRenderedPageBreak/>
        <w:t xml:space="preserve">trough position </w:t>
      </w:r>
      <w:r w:rsidRPr="0063064E">
        <w:rPr>
          <w:color w:val="000000"/>
          <w:sz w:val="20"/>
          <w:szCs w:val="20"/>
        </w:rPr>
        <w:fldChar w:fldCharType="begin"/>
      </w:r>
      <w:r w:rsidR="00971CB2">
        <w:rPr>
          <w:color w:val="000000"/>
          <w:sz w:val="20"/>
          <w:szCs w:val="20"/>
        </w:rPr>
        <w:instrText xml:space="preserve"> ADDIN EN.CITE &lt;EndNote&gt;&lt;Cite&gt;&lt;Author&gt;Birkenfeld&lt;/Author&gt;&lt;Year&gt;2019&lt;/Year&gt;&lt;RecNum&gt;316&lt;/RecNum&gt;&lt;DisplayText&gt;[20]&lt;/DisplayText&gt;&lt;record&gt;&lt;rec-number&gt;316&lt;/rec-number&gt;&lt;foreign-keys&gt;&lt;key app="EN" db-id="z2f2dz52r9afeaeaxf6xtxxue2addx0desfv" timestamp="1582194754"&gt;316&lt;/key&gt;&lt;/foreign-keys&gt;&lt;ref-type name="Conference Paper"&gt;47&lt;/ref-type&gt;&lt;contributors&gt;&lt;authors&gt;&lt;author&gt;Birkenfeld, J.&lt;/author&gt;&lt;author&gt;Germann, J.A.&lt;/author&gt;&lt;author&gt;de Castro, A.&lt;/author&gt;&lt;author&gt;de la Hoz, A.&lt;/author&gt;&lt;author&gt;Curatolo, A.&lt;/author&gt;&lt;author&gt;Marcos, S.&lt;/author&gt;&lt;/authors&gt;&lt;/contributors&gt;&lt;titles&gt;&lt;title&gt;Assessment of asymmetries in biomechanical properties from corneal deformation imaging&lt;/title&gt;&lt;secondary-title&gt;ARVO Annual Meeting&lt;/secondary-title&gt;&lt;/titles&gt;&lt;dates&gt;&lt;year&gt;2019&lt;/year&gt;&lt;/dates&gt;&lt;pub-location&gt;Vancover, Canada&lt;/pub-location&gt;&lt;publisher&gt;Investigative Ophthalmology &amp;amp; Visual Science&lt;/publisher&gt;&lt;urls&gt;&lt;/urls&gt;&lt;/record&gt;&lt;/Cite&gt;&lt;/EndNote&gt;</w:instrText>
      </w:r>
      <w:r w:rsidRPr="0063064E">
        <w:rPr>
          <w:color w:val="000000"/>
          <w:sz w:val="20"/>
          <w:szCs w:val="20"/>
        </w:rPr>
        <w:fldChar w:fldCharType="separate"/>
      </w:r>
      <w:r w:rsidR="00971CB2">
        <w:rPr>
          <w:noProof/>
          <w:color w:val="000000"/>
          <w:sz w:val="20"/>
          <w:szCs w:val="20"/>
        </w:rPr>
        <w:t>[20]</w:t>
      </w:r>
      <w:r w:rsidRPr="0063064E">
        <w:rPr>
          <w:color w:val="000000"/>
          <w:sz w:val="20"/>
          <w:szCs w:val="20"/>
        </w:rPr>
        <w:fldChar w:fldCharType="end"/>
      </w:r>
      <w:r w:rsidRPr="0063064E">
        <w:rPr>
          <w:color w:val="000000"/>
          <w:sz w:val="20"/>
          <w:szCs w:val="20"/>
        </w:rPr>
        <w:t>. This is an interesting approach that subsamples the information we can retrieve from the data points used in this manuscript’s ADA metrics.</w:t>
      </w:r>
    </w:p>
    <w:p w14:paraId="380FE77F" w14:textId="77777777" w:rsidR="000A4816" w:rsidRPr="0063064E" w:rsidRDefault="000A4816" w:rsidP="000A4816">
      <w:pPr>
        <w:ind w:firstLine="284"/>
        <w:jc w:val="both"/>
        <w:rPr>
          <w:color w:val="000000"/>
          <w:sz w:val="20"/>
          <w:szCs w:val="20"/>
        </w:rPr>
      </w:pPr>
      <w:r w:rsidRPr="0063064E">
        <w:rPr>
          <w:color w:val="000000"/>
          <w:sz w:val="20"/>
          <w:szCs w:val="20"/>
        </w:rPr>
        <w:t>This “sub</w:t>
      </w:r>
      <w:r w:rsidRPr="0063064E">
        <w:rPr>
          <w:color w:val="000000"/>
          <w:sz w:val="20"/>
          <w:szCs w:val="20"/>
        </w:rPr>
        <w:noBreakHyphen/>
        <w:t>sampled” approach could be employed for cases where we intend to reduce the number of data points that monitor the deformation, to provide a more inexpensive screening device for corneal mechanical abnormalities. If these points were to be distributed over two or more meridians and provided that the sensitivity of this approach to detecting asymmetry is sufficient, a simple biomarker of keratoconus would be available from this asymmetry metrics.</w:t>
      </w:r>
    </w:p>
    <w:p w14:paraId="5530D418" w14:textId="050CDB51" w:rsidR="000A4816" w:rsidRPr="0063064E" w:rsidRDefault="000A4816" w:rsidP="000A4816">
      <w:pPr>
        <w:ind w:firstLine="284"/>
        <w:jc w:val="both"/>
        <w:rPr>
          <w:color w:val="000000"/>
          <w:sz w:val="20"/>
          <w:szCs w:val="20"/>
        </w:rPr>
      </w:pPr>
      <w:r w:rsidRPr="0063064E">
        <w:rPr>
          <w:color w:val="000000"/>
          <w:sz w:val="20"/>
          <w:szCs w:val="20"/>
        </w:rPr>
        <w:t>One possible advantage of the ADA metric, especially in conjunction with FEA and CFD simulations, is the potential to analyze its temporal evolution to infer the location of the weakened region. That is, in Fig. 10</w:t>
      </w:r>
      <w:r w:rsidR="00CD7AF7" w:rsidRPr="0063064E">
        <w:rPr>
          <w:color w:val="000000"/>
          <w:sz w:val="20"/>
          <w:szCs w:val="20"/>
        </w:rPr>
        <w:t>(</w:t>
      </w:r>
      <w:r w:rsidRPr="0063064E">
        <w:rPr>
          <w:color w:val="000000"/>
          <w:sz w:val="20"/>
          <w:szCs w:val="20"/>
        </w:rPr>
        <w:t>c) the ADA curve for the vertical meridian peaks after the maximum DA (not shown), which indicates the possibility that the air</w:t>
      </w:r>
      <w:r w:rsidRPr="0063064E">
        <w:rPr>
          <w:color w:val="000000"/>
          <w:sz w:val="20"/>
          <w:szCs w:val="20"/>
        </w:rPr>
        <w:noBreakHyphen/>
        <w:t xml:space="preserve">puff load starts to push outwards, albeit with decreasing pressure, only after pushing the cornea </w:t>
      </w:r>
      <w:r w:rsidR="0050759C">
        <w:rPr>
          <w:color w:val="000000"/>
          <w:sz w:val="20"/>
          <w:szCs w:val="20"/>
        </w:rPr>
        <w:t xml:space="preserve">to </w:t>
      </w:r>
      <w:r w:rsidRPr="0063064E">
        <w:rPr>
          <w:color w:val="000000"/>
          <w:sz w:val="20"/>
          <w:szCs w:val="20"/>
        </w:rPr>
        <w:t>maximum concavity. As the outward</w:t>
      </w:r>
      <w:r w:rsidRPr="0063064E">
        <w:rPr>
          <w:color w:val="000000"/>
          <w:sz w:val="20"/>
          <w:szCs w:val="20"/>
        </w:rPr>
        <w:noBreakHyphen/>
        <w:t>pushing air</w:t>
      </w:r>
      <w:r w:rsidRPr="0063064E">
        <w:rPr>
          <w:color w:val="000000"/>
          <w:sz w:val="20"/>
          <w:szCs w:val="20"/>
        </w:rPr>
        <w:noBreakHyphen/>
        <w:t xml:space="preserve">puff reaches the center of the softer region, it encounters less resistance to deformation at that point, thereby increasing the ADA. </w:t>
      </w:r>
      <w:bookmarkStart w:id="22" w:name="_Hlk49951716"/>
      <w:r w:rsidRPr="0063064E">
        <w:rPr>
          <w:color w:val="000000"/>
          <w:sz w:val="20"/>
          <w:szCs w:val="20"/>
        </w:rPr>
        <w:t>We postulate that the delay between the DA peak and the ADA peak could be related to the distance of the center of the softer region.</w:t>
      </w:r>
      <w:r w:rsidR="003066BE">
        <w:rPr>
          <w:color w:val="000000"/>
          <w:sz w:val="20"/>
          <w:szCs w:val="20"/>
        </w:rPr>
        <w:t xml:space="preserve"> We plan to investigate this aspect further through combined </w:t>
      </w:r>
      <w:r w:rsidR="003066BE" w:rsidRPr="0063064E">
        <w:rPr>
          <w:color w:val="000000"/>
          <w:sz w:val="20"/>
          <w:szCs w:val="20"/>
        </w:rPr>
        <w:t>FEA and CFD simulations</w:t>
      </w:r>
      <w:r w:rsidR="003066BE">
        <w:rPr>
          <w:color w:val="000000"/>
          <w:sz w:val="20"/>
          <w:szCs w:val="20"/>
        </w:rPr>
        <w:t>.</w:t>
      </w:r>
    </w:p>
    <w:bookmarkEnd w:id="22"/>
    <w:p w14:paraId="4D457835" w14:textId="71DC7473" w:rsidR="000A4816" w:rsidRPr="0063064E" w:rsidRDefault="000A4816" w:rsidP="000A4816">
      <w:pPr>
        <w:ind w:firstLine="284"/>
        <w:jc w:val="both"/>
        <w:rPr>
          <w:color w:val="000000"/>
          <w:sz w:val="20"/>
          <w:szCs w:val="20"/>
        </w:rPr>
      </w:pPr>
      <w:r w:rsidRPr="0063064E">
        <w:rPr>
          <w:color w:val="000000"/>
          <w:sz w:val="20"/>
          <w:szCs w:val="20"/>
        </w:rPr>
        <w:t>The superior transverse FOV of 15 mm opens up the possibility to also monitor other biomechanically</w:t>
      </w:r>
      <w:r w:rsidRPr="0063064E">
        <w:rPr>
          <w:color w:val="000000"/>
          <w:sz w:val="20"/>
          <w:szCs w:val="20"/>
        </w:rPr>
        <w:noBreakHyphen/>
        <w:t xml:space="preserve">influenced parameters, such as changes of the arc length, </w:t>
      </w:r>
      <w:r w:rsidRPr="0063064E">
        <w:rPr>
          <w:i/>
          <w:iCs/>
          <w:color w:val="000000"/>
          <w:sz w:val="20"/>
          <w:szCs w:val="20"/>
        </w:rPr>
        <w:t>i.e.,</w:t>
      </w:r>
      <w:r w:rsidRPr="0063064E">
        <w:rPr>
          <w:color w:val="000000"/>
          <w:sz w:val="20"/>
          <w:szCs w:val="20"/>
        </w:rPr>
        <w:t xml:space="preserve"> the distance along the corneal surface from limbus to limbus. This is believed to be a parameter of high diagnostic importance </w:t>
      </w:r>
      <w:r w:rsidRPr="0063064E">
        <w:rPr>
          <w:color w:val="000000"/>
          <w:sz w:val="20"/>
          <w:szCs w:val="20"/>
        </w:rPr>
        <w:fldChar w:fldCharType="begin"/>
      </w:r>
      <w:r w:rsidR="00971CB2">
        <w:rPr>
          <w:color w:val="000000"/>
          <w:sz w:val="20"/>
          <w:szCs w:val="20"/>
        </w:rPr>
        <w:instrText xml:space="preserve"> ADDIN EN.CITE &lt;EndNote&gt;&lt;Cite&gt;&lt;Author&gt;Leão&lt;/Author&gt;&lt;Year&gt;2019&lt;/Year&gt;&lt;RecNum&gt;327&lt;/RecNum&gt;&lt;DisplayText&gt;[41]&lt;/DisplayText&gt;&lt;record&gt;&lt;rec-number&gt;327&lt;/rec-number&gt;&lt;foreign-keys&gt;&lt;key app="EN" db-id="z2f2dz52r9afeaeaxf6xtxxue2addx0desfv" timestamp="1582201083"&gt;327&lt;/key&gt;&lt;/foreign-keys&gt;&lt;ref-type name="Journal Article"&gt;17&lt;/ref-type&gt;&lt;contributors&gt;&lt;authors&gt;&lt;author&gt;Leão, Edileuza&lt;/author&gt;&lt;author&gt;Ing Ren, Tsang&lt;/author&gt;&lt;author&gt;Lyra, João M.&lt;/author&gt;&lt;author&gt;Machado, Aydano&lt;/author&gt;&lt;author&gt;Koprowski, Robert&lt;/author&gt;&lt;author&gt;Lopes, Bernado&lt;/author&gt;&lt;author&gt;Vinciguerra, Riccardo&lt;/author&gt;&lt;author&gt;Vinciguerra, Paolo&lt;/author&gt;&lt;author&gt;Roberts, Cynthia J.&lt;/author&gt;&lt;author&gt;Elsheikh, Ahmed&lt;/author&gt;&lt;author&gt;Krysik, Katarzyna&lt;/author&gt;&lt;author&gt;Ambrósio, Renato&lt;/author&gt;&lt;/authors&gt;&lt;/contributors&gt;&lt;titles&gt;&lt;title&gt;Corneal deformation amplitude analysis for keratoconus detection through compensation for intraocular pressure and integration with horizontal thickness profile&lt;/title&gt;&lt;secondary-title&gt;Computers in Biology and Medicine&lt;/secondary-title&gt;&lt;/titles&gt;&lt;periodical&gt;&lt;full-title&gt;Computers in Biology and Medicine&lt;/full-title&gt;&lt;/periodical&gt;&lt;pages&gt;263-271&lt;/pages&gt;&lt;volume&gt;109&lt;/volume&gt;&lt;keywords&gt;&lt;keyword&gt;Keratoconus&lt;/keyword&gt;&lt;keyword&gt;Image processing&lt;/keyword&gt;&lt;keyword&gt;Biomechanics&lt;/keyword&gt;&lt;keyword&gt;Intraocular pressure&lt;/keyword&gt;&lt;/keywords&gt;&lt;dates&gt;&lt;year&gt;2019&lt;/year&gt;&lt;pub-dates&gt;&lt;date&gt;2019/06/01/&lt;/date&gt;&lt;/pub-dates&gt;&lt;/dates&gt;&lt;isbn&gt;0010-4825&lt;/isbn&gt;&lt;urls&gt;&lt;related-urls&gt;&lt;url&gt;http://www.sciencedirect.com/science/article/pii/S0010482519301271&lt;/url&gt;&lt;/related-urls&gt;&lt;/urls&gt;&lt;electronic-resource-num&gt;https://doi.org/10.1016/j.compbiomed.2019.04.019&lt;/electronic-resource-num&gt;&lt;/record&gt;&lt;/Cite&gt;&lt;/EndNote&gt;</w:instrText>
      </w:r>
      <w:r w:rsidRPr="0063064E">
        <w:rPr>
          <w:color w:val="000000"/>
          <w:sz w:val="20"/>
          <w:szCs w:val="20"/>
        </w:rPr>
        <w:fldChar w:fldCharType="separate"/>
      </w:r>
      <w:r w:rsidR="00971CB2">
        <w:rPr>
          <w:noProof/>
          <w:color w:val="000000"/>
          <w:sz w:val="20"/>
          <w:szCs w:val="20"/>
        </w:rPr>
        <w:t>[41]</w:t>
      </w:r>
      <w:r w:rsidRPr="0063064E">
        <w:rPr>
          <w:color w:val="000000"/>
          <w:sz w:val="20"/>
          <w:szCs w:val="20"/>
        </w:rPr>
        <w:fldChar w:fldCharType="end"/>
      </w:r>
      <w:r w:rsidRPr="0063064E">
        <w:rPr>
          <w:color w:val="000000"/>
          <w:sz w:val="20"/>
          <w:szCs w:val="20"/>
        </w:rPr>
        <w:t>. In addition, the proposed system is highly flexible in terms of customizing the air</w:t>
      </w:r>
      <w:r w:rsidRPr="0063064E">
        <w:rPr>
          <w:color w:val="000000"/>
          <w:sz w:val="20"/>
          <w:szCs w:val="20"/>
        </w:rPr>
        <w:noBreakHyphen/>
        <w:t xml:space="preserve">puff parameter, therefore, with a stronger puff pressure and an appropriate specimen holder, it </w:t>
      </w:r>
      <w:r w:rsidR="002F1AA4" w:rsidRPr="0063064E">
        <w:rPr>
          <w:color w:val="000000"/>
          <w:sz w:val="20"/>
          <w:szCs w:val="20"/>
        </w:rPr>
        <w:t xml:space="preserve">can </w:t>
      </w:r>
      <w:r w:rsidRPr="0063064E">
        <w:rPr>
          <w:color w:val="000000"/>
          <w:sz w:val="20"/>
          <w:szCs w:val="20"/>
        </w:rPr>
        <w:t>be used for analyzing scleral biomechanics</w:t>
      </w:r>
      <w:r w:rsidR="00374644">
        <w:rPr>
          <w:color w:val="000000"/>
          <w:sz w:val="20"/>
          <w:szCs w:val="20"/>
        </w:rPr>
        <w:t xml:space="preserve"> </w:t>
      </w:r>
      <w:r w:rsidR="00374644">
        <w:rPr>
          <w:color w:val="000000"/>
          <w:sz w:val="20"/>
          <w:szCs w:val="20"/>
        </w:rPr>
        <w:fldChar w:fldCharType="begin"/>
      </w:r>
      <w:r w:rsidR="00971CB2">
        <w:rPr>
          <w:color w:val="000000"/>
          <w:sz w:val="20"/>
          <w:szCs w:val="20"/>
        </w:rPr>
        <w:instrText xml:space="preserve"> ADDIN EN.CITE &lt;EndNote&gt;&lt;Cite&gt;&lt;Author&gt;David&lt;/Author&gt;&lt;Year&gt;2020&lt;/Year&gt;&lt;RecNum&gt;73&lt;/RecNum&gt;&lt;DisplayText&gt;[45]&lt;/DisplayText&gt;&lt;record&gt;&lt;rec-number&gt;73&lt;/rec-number&gt;&lt;foreign-keys&gt;&lt;key app="EN" db-id="pw0xpp5a8as02te92tmxdx2ze25zptdp2e5p" timestamp="1594154223"&gt;73&lt;/key&gt;&lt;/foreign-keys&gt;&lt;ref-type name="Journal Article"&gt;17&lt;/ref-type&gt;&lt;contributors&gt;&lt;authors&gt;&lt;author&gt;Bronte-Ciriza, David&lt;/author&gt;&lt;author&gt;Birkenfeld, Judith Sophie&lt;/author&gt;&lt;author&gt;de la Hoz, Andres&lt;/author&gt;&lt;author&gt;Curatolo, Andrea&lt;/author&gt;&lt;author&gt;Germann, James A.&lt;/author&gt;&lt;author&gt;Martinez-Enriquez, Eduardo&lt;/author&gt;&lt;author&gt;Marcos, Susana&lt;/author&gt;&lt;/authors&gt;&lt;/contributors&gt;&lt;titles&gt;&lt;title&gt;Scleral mechanical properties from air-puff OCT&lt;/title&gt;&lt;secondary-title&gt;Biomed. Opt. Express (submitted)&lt;/secondary-title&gt;&lt;/titles&gt;&lt;periodical&gt;&lt;full-title&gt;Biomed. Opt. Express (submitted)&lt;/full-title&gt;&lt;/periodical&gt;&lt;dates&gt;&lt;year&gt;2020&lt;/year&gt;&lt;/dates&gt;&lt;urls&gt;&lt;/urls&gt;&lt;/record&gt;&lt;/Cite&gt;&lt;/EndNote&gt;</w:instrText>
      </w:r>
      <w:r w:rsidR="00374644">
        <w:rPr>
          <w:color w:val="000000"/>
          <w:sz w:val="20"/>
          <w:szCs w:val="20"/>
        </w:rPr>
        <w:fldChar w:fldCharType="separate"/>
      </w:r>
      <w:r w:rsidR="00971CB2">
        <w:rPr>
          <w:noProof/>
          <w:color w:val="000000"/>
          <w:sz w:val="20"/>
          <w:szCs w:val="20"/>
        </w:rPr>
        <w:t>[45]</w:t>
      </w:r>
      <w:r w:rsidR="00374644">
        <w:rPr>
          <w:color w:val="000000"/>
          <w:sz w:val="20"/>
          <w:szCs w:val="20"/>
        </w:rPr>
        <w:fldChar w:fldCharType="end"/>
      </w:r>
      <w:r w:rsidRPr="0063064E">
        <w:rPr>
          <w:color w:val="000000"/>
          <w:sz w:val="20"/>
          <w:szCs w:val="20"/>
        </w:rPr>
        <w:t xml:space="preserve">. </w:t>
      </w:r>
    </w:p>
    <w:p w14:paraId="7D215AC6" w14:textId="60398F7F" w:rsidR="000A4816" w:rsidRDefault="000A4816" w:rsidP="000A4816">
      <w:pPr>
        <w:ind w:firstLine="284"/>
        <w:jc w:val="both"/>
        <w:rPr>
          <w:color w:val="000000"/>
          <w:sz w:val="20"/>
          <w:szCs w:val="20"/>
        </w:rPr>
      </w:pPr>
      <w:r w:rsidRPr="0063064E">
        <w:rPr>
          <w:color w:val="000000"/>
          <w:sz w:val="20"/>
          <w:szCs w:val="20"/>
        </w:rPr>
        <w:t>In the proposed version, the system presents a lower spatial (pixel) and temporal resolution than the Corvis ST instrument on a given meridian, as the latter provides a transverse FOV of 9 mm, with 640 pixels, and a frame rate of 4330 Hz, therefore a 10</w:t>
      </w:r>
      <w:r w:rsidRPr="0063064E">
        <w:rPr>
          <w:color w:val="000000"/>
          <w:sz w:val="20"/>
          <w:szCs w:val="20"/>
        </w:rPr>
        <w:noBreakHyphen/>
        <w:t>fold increase in transverse data points and a roughly 4</w:t>
      </w:r>
      <w:r w:rsidRPr="0063064E">
        <w:rPr>
          <w:color w:val="000000"/>
          <w:sz w:val="20"/>
          <w:szCs w:val="20"/>
        </w:rPr>
        <w:noBreakHyphen/>
        <w:t>fold increase in temporal data points. However, this reduction may still be compatible with a high sensitivity to corneal mechanical abnormalities detection, which, as we have seen in Sec. 3.5, is greatly enhanced by the ability to monitor two or three spatially</w:t>
      </w:r>
      <w:r w:rsidRPr="0063064E">
        <w:rPr>
          <w:color w:val="000000"/>
          <w:sz w:val="20"/>
          <w:szCs w:val="20"/>
        </w:rPr>
        <w:noBreakHyphen/>
        <w:t>distributed meridians and planes.</w:t>
      </w:r>
    </w:p>
    <w:p w14:paraId="1B42D7D3" w14:textId="0D849A4D" w:rsidR="000E19FB" w:rsidRPr="0063064E" w:rsidRDefault="000E19FB" w:rsidP="000A4816">
      <w:pPr>
        <w:ind w:firstLine="284"/>
        <w:jc w:val="both"/>
        <w:rPr>
          <w:color w:val="000000"/>
          <w:sz w:val="20"/>
          <w:szCs w:val="20"/>
        </w:rPr>
      </w:pPr>
      <w:bookmarkStart w:id="23" w:name="_Hlk49879231"/>
      <w:r>
        <w:rPr>
          <w:color w:val="000000"/>
          <w:sz w:val="20"/>
          <w:szCs w:val="20"/>
        </w:rPr>
        <w:t xml:space="preserve">In this manuscript, we have mostly focused on the analysis of the </w:t>
      </w:r>
      <w:r w:rsidRPr="000E19FB">
        <w:rPr>
          <w:color w:val="000000"/>
          <w:sz w:val="20"/>
          <w:szCs w:val="20"/>
        </w:rPr>
        <w:t>“Cross-meridian” scan pattern</w:t>
      </w:r>
      <w:r>
        <w:rPr>
          <w:color w:val="000000"/>
          <w:sz w:val="20"/>
          <w:szCs w:val="20"/>
        </w:rPr>
        <w:t xml:space="preserve">, as the most natural extension from a single horizontal meridian scan. However, we intend to further use and analyze the </w:t>
      </w:r>
      <w:r w:rsidRPr="0063064E">
        <w:rPr>
          <w:color w:val="000000"/>
          <w:sz w:val="20"/>
          <w:szCs w:val="20"/>
        </w:rPr>
        <w:t>“three horizontal planes”</w:t>
      </w:r>
      <w:r>
        <w:rPr>
          <w:color w:val="000000"/>
          <w:sz w:val="20"/>
          <w:szCs w:val="20"/>
        </w:rPr>
        <w:t xml:space="preserve"> scan pattern, as it covers a wider surface of the cornea </w:t>
      </w:r>
      <w:r w:rsidR="00DE0B60">
        <w:rPr>
          <w:color w:val="000000"/>
          <w:sz w:val="20"/>
          <w:szCs w:val="20"/>
        </w:rPr>
        <w:t xml:space="preserve">and </w:t>
      </w:r>
      <w:r>
        <w:rPr>
          <w:color w:val="000000"/>
          <w:sz w:val="20"/>
          <w:szCs w:val="20"/>
        </w:rPr>
        <w:t>holds promise</w:t>
      </w:r>
      <w:r w:rsidR="00DE0B60">
        <w:rPr>
          <w:color w:val="000000"/>
          <w:sz w:val="20"/>
          <w:szCs w:val="20"/>
        </w:rPr>
        <w:t xml:space="preserve"> for keratoconus detection by direct comparison between the superior and inferior planes</w:t>
      </w:r>
      <w:r>
        <w:rPr>
          <w:color w:val="000000"/>
          <w:sz w:val="20"/>
          <w:szCs w:val="20"/>
        </w:rPr>
        <w:t>.</w:t>
      </w:r>
    </w:p>
    <w:bookmarkEnd w:id="23"/>
    <w:p w14:paraId="03A44FC0" w14:textId="38017163" w:rsidR="000A4816" w:rsidRPr="0063064E" w:rsidRDefault="000A4816" w:rsidP="000A4816">
      <w:pPr>
        <w:ind w:firstLine="284"/>
        <w:jc w:val="both"/>
        <w:rPr>
          <w:color w:val="000000"/>
          <w:sz w:val="20"/>
          <w:szCs w:val="20"/>
        </w:rPr>
      </w:pPr>
      <w:r w:rsidRPr="0063064E">
        <w:rPr>
          <w:color w:val="000000"/>
          <w:sz w:val="20"/>
          <w:szCs w:val="20"/>
        </w:rPr>
        <w:t>Yet, one drawback of the current implementation is the use of sequential meridian (or plane) scans. This could lead to an offset in time between DA maxima of horizontal and vertical meridians, as seen in Figs. 7</w:t>
      </w:r>
      <w:r w:rsidR="00CD7AF7" w:rsidRPr="0063064E">
        <w:rPr>
          <w:color w:val="000000"/>
          <w:sz w:val="20"/>
          <w:szCs w:val="20"/>
        </w:rPr>
        <w:t>(</w:t>
      </w:r>
      <w:r w:rsidRPr="0063064E">
        <w:rPr>
          <w:color w:val="000000"/>
          <w:sz w:val="20"/>
          <w:szCs w:val="20"/>
        </w:rPr>
        <w:t>c)</w:t>
      </w:r>
      <w:r w:rsidR="00CD7AF7" w:rsidRPr="0063064E">
        <w:rPr>
          <w:color w:val="000000"/>
          <w:sz w:val="20"/>
          <w:szCs w:val="20"/>
        </w:rPr>
        <w:t xml:space="preserve"> and </w:t>
      </w:r>
      <w:r w:rsidRPr="0063064E">
        <w:rPr>
          <w:color w:val="000000"/>
          <w:sz w:val="20"/>
          <w:szCs w:val="20"/>
        </w:rPr>
        <w:t>8</w:t>
      </w:r>
      <w:r w:rsidR="00CD7AF7" w:rsidRPr="0063064E">
        <w:rPr>
          <w:color w:val="000000"/>
          <w:sz w:val="20"/>
          <w:szCs w:val="20"/>
        </w:rPr>
        <w:t>(</w:t>
      </w:r>
      <w:r w:rsidRPr="0063064E">
        <w:rPr>
          <w:color w:val="000000"/>
          <w:sz w:val="20"/>
          <w:szCs w:val="20"/>
        </w:rPr>
        <w:t xml:space="preserve">c), as one meridian scan samples the deformation effectively 500 </w:t>
      </w:r>
      <w:r w:rsidRPr="0063064E">
        <w:rPr>
          <w:rFonts w:ascii="Symbol" w:hAnsi="Symbol"/>
          <w:color w:val="000000"/>
          <w:sz w:val="20"/>
          <w:szCs w:val="20"/>
        </w:rPr>
        <w:t></w:t>
      </w:r>
      <w:r w:rsidRPr="0063064E">
        <w:rPr>
          <w:color w:val="000000"/>
          <w:sz w:val="20"/>
          <w:szCs w:val="20"/>
        </w:rPr>
        <w:t xml:space="preserve">s after the other. </w:t>
      </w:r>
      <w:bookmarkStart w:id="24" w:name="_Hlk49884287"/>
      <w:r w:rsidRPr="0063064E">
        <w:rPr>
          <w:color w:val="000000"/>
          <w:sz w:val="20"/>
          <w:szCs w:val="20"/>
        </w:rPr>
        <w:t xml:space="preserve">With the use of faster multi MHz swept sources </w:t>
      </w:r>
      <w:r w:rsidRPr="0063064E">
        <w:rPr>
          <w:color w:val="000000"/>
          <w:sz w:val="20"/>
          <w:szCs w:val="20"/>
        </w:rPr>
        <w:fldChar w:fldCharType="begin"/>
      </w:r>
      <w:r w:rsidR="00971CB2">
        <w:rPr>
          <w:color w:val="000000"/>
          <w:sz w:val="20"/>
          <w:szCs w:val="20"/>
        </w:rPr>
        <w:instrText xml:space="preserve"> ADDIN EN.CITE &lt;EndNote&gt;&lt;Cite&gt;&lt;Author&gt;Klein&lt;/Author&gt;&lt;Year&gt;2017&lt;/Year&gt;&lt;RecNum&gt;109&lt;/RecNum&gt;&lt;DisplayText&gt;[46]&lt;/DisplayText&gt;&lt;record&gt;&lt;rec-number&gt;109&lt;/rec-number&gt;&lt;foreign-keys&gt;&lt;key app="EN" db-id="z2f2dz52r9afeaeaxf6xtxxue2addx0desfv" timestamp="1524576134"&gt;109&lt;/key&gt;&lt;/foreign-keys&gt;&lt;ref-type name="Journal Article"&gt;17&lt;/ref-type&gt;&lt;contributors&gt;&lt;authors&gt;&lt;author&gt;Klein, Thomas&lt;/author&gt;&lt;author&gt;Huber, Robert&lt;/author&gt;&lt;/authors&gt;&lt;/contributors&gt;&lt;titles&gt;&lt;title&gt;High-speed OCT light sources and systems [Invited]&lt;/title&gt;&lt;secondary-title&gt;Biomedical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Express&lt;/abbr-1&gt;&lt;/alt-periodical&gt;&lt;pages&gt;828-859&lt;/pages&gt;&lt;volume&gt;8&lt;/volume&gt;&lt;number&gt;2&lt;/number&gt;&lt;keywords&gt;&lt;keyword&gt;Imaging systems&lt;/keyword&gt;&lt;keyword&gt;Optical coherence tomography&lt;/keyword&gt;&lt;keyword&gt;Lasers and laser optics&lt;/keyword&gt;&lt;keyword&gt;Lasers, tunable&lt;/keyword&gt;&lt;/keywords&gt;&lt;dates&gt;&lt;year&gt;2017&lt;/year&gt;&lt;pub-dates&gt;&lt;date&gt;2017/02/01&lt;/date&gt;&lt;/pub-dates&gt;&lt;/dates&gt;&lt;publisher&gt;OSA&lt;/publisher&gt;&lt;urls&gt;&lt;related-urls&gt;&lt;url&gt;http://www.osapublishing.org/boe/abstract.cfm?URI=boe-8-2-828&lt;/url&gt;&lt;/related-urls&gt;&lt;/urls&gt;&lt;electronic-resource-num&gt;10.1364/BOE.8.000828&lt;/electronic-resource-num&gt;&lt;/record&gt;&lt;/Cite&gt;&lt;/EndNote&gt;</w:instrText>
      </w:r>
      <w:r w:rsidRPr="0063064E">
        <w:rPr>
          <w:color w:val="000000"/>
          <w:sz w:val="20"/>
          <w:szCs w:val="20"/>
        </w:rPr>
        <w:fldChar w:fldCharType="separate"/>
      </w:r>
      <w:r w:rsidR="00971CB2">
        <w:rPr>
          <w:noProof/>
          <w:color w:val="000000"/>
          <w:sz w:val="20"/>
          <w:szCs w:val="20"/>
        </w:rPr>
        <w:t>[46]</w:t>
      </w:r>
      <w:r w:rsidRPr="0063064E">
        <w:rPr>
          <w:color w:val="000000"/>
          <w:sz w:val="20"/>
          <w:szCs w:val="20"/>
        </w:rPr>
        <w:fldChar w:fldCharType="end"/>
      </w:r>
      <w:r w:rsidRPr="0063064E">
        <w:rPr>
          <w:color w:val="000000"/>
          <w:sz w:val="20"/>
          <w:szCs w:val="20"/>
        </w:rPr>
        <w:t>, like Fourier</w:t>
      </w:r>
      <w:r w:rsidRPr="0063064E">
        <w:rPr>
          <w:color w:val="000000"/>
          <w:sz w:val="20"/>
          <w:szCs w:val="20"/>
        </w:rPr>
        <w:noBreakHyphen/>
        <w:t>domain mode</w:t>
      </w:r>
      <w:r w:rsidRPr="0063064E">
        <w:rPr>
          <w:color w:val="000000"/>
          <w:sz w:val="20"/>
          <w:szCs w:val="20"/>
        </w:rPr>
        <w:noBreakHyphen/>
        <w:t>locked lasers, affording large coherence lengths, the use of space</w:t>
      </w:r>
      <w:r w:rsidRPr="0063064E">
        <w:rPr>
          <w:color w:val="000000"/>
          <w:sz w:val="20"/>
          <w:szCs w:val="20"/>
        </w:rPr>
        <w:noBreakHyphen/>
        <w:t xml:space="preserve">division multiplexing </w:t>
      </w:r>
      <w:r w:rsidRPr="0063064E">
        <w:rPr>
          <w:color w:val="000000"/>
          <w:sz w:val="20"/>
          <w:szCs w:val="20"/>
        </w:rPr>
        <w:fldChar w:fldCharType="begin"/>
      </w:r>
      <w:r w:rsidR="00971CB2">
        <w:rPr>
          <w:color w:val="000000"/>
          <w:sz w:val="20"/>
          <w:szCs w:val="20"/>
        </w:rPr>
        <w:instrText xml:space="preserve"> ADDIN EN.CITE &lt;EndNote&gt;&lt;Cite&gt;&lt;Author&gt;Huang&lt;/Author&gt;&lt;Year&gt;2017&lt;/Year&gt;&lt;RecNum&gt;25&lt;/RecNum&gt;&lt;DisplayText&gt;[47]&lt;/DisplayText&gt;&lt;record&gt;&lt;rec-number&gt;25&lt;/rec-number&gt;&lt;foreign-keys&gt;&lt;key app="EN" db-id="z2f2dz52r9afeaeaxf6xtxxue2addx0desfv" timestamp="1512467948"&gt;25&lt;/key&gt;&lt;/foreign-keys&gt;&lt;ref-type name="Journal Article"&gt;17&lt;/ref-type&gt;&lt;contributors&gt;&lt;authors&gt;&lt;author&gt;Huang, Yongyang&lt;/author&gt;&lt;author&gt;Badar, Mudabbir&lt;/author&gt;&lt;author&gt;Nitkowski, Arthur&lt;/author&gt;&lt;author&gt;Weinroth, Aaron&lt;/author&gt;&lt;author&gt;Tansu, Nelson&lt;/author&gt;&lt;author&gt;Zhou, Chao&lt;/author&gt;&lt;/authors&gt;&lt;/contributors&gt;&lt;titles&gt;&lt;title&gt;Wide-field high-speed space-division multiplexing optical coherence tomography using an integrated photonic device&lt;/title&gt;&lt;secondary-title&gt;Biomedical Optics Express&lt;/secondary-title&gt;&lt;alt-title&gt;Biomed. Opt. Express&lt;/alt-title&gt;&lt;/titles&gt;&lt;periodical&gt;&lt;full-title&gt;Biomedical Optics Express&lt;/full-title&gt;&lt;abbr-1&gt;Biomed. Opt. Express&lt;/abbr-1&gt;&lt;/periodical&gt;&lt;alt-periodical&gt;&lt;full-title&gt;Biomedical Optics Express&lt;/full-title&gt;&lt;abbr-1&gt;Biomed. Opt. Express&lt;/abbr-1&gt;&lt;/alt-periodical&gt;&lt;pages&gt;3856-3867&lt;/pages&gt;&lt;volume&gt;8&lt;/volume&gt;&lt;number&gt;8&lt;/number&gt;&lt;keywords&gt;&lt;keyword&gt;Multiplexing&lt;/keyword&gt;&lt;keyword&gt;Optical coherence tomography&lt;/keyword&gt;&lt;keyword&gt;Three-dimensional image acquisition&lt;/keyword&gt;&lt;keyword&gt;Integrated optics&lt;/keyword&gt;&lt;keyword&gt;Imaging systems&lt;/keyword&gt;&lt;keyword&gt;Medical and biological imaging&lt;/keyword&gt;&lt;/keywords&gt;&lt;dates&gt;&lt;year&gt;2017&lt;/year&gt;&lt;pub-dates&gt;&lt;date&gt;2017/08/01&lt;/date&gt;&lt;/pub-dates&gt;&lt;/dates&gt;&lt;publisher&gt;OSA&lt;/publisher&gt;&lt;urls&gt;&lt;related-urls&gt;&lt;url&gt;http://www.osapublishing.org/boe/abstract.cfm?URI=boe-8-8-3856&lt;/url&gt;&lt;/related-urls&gt;&lt;/urls&gt;&lt;electronic-resource-num&gt;10.1364/BOE.8.003856&lt;/electronic-resource-num&gt;&lt;/record&gt;&lt;/Cite&gt;&lt;/EndNote&gt;</w:instrText>
      </w:r>
      <w:r w:rsidRPr="0063064E">
        <w:rPr>
          <w:color w:val="000000"/>
          <w:sz w:val="20"/>
          <w:szCs w:val="20"/>
        </w:rPr>
        <w:fldChar w:fldCharType="separate"/>
      </w:r>
      <w:r w:rsidR="00971CB2">
        <w:rPr>
          <w:noProof/>
          <w:color w:val="000000"/>
          <w:sz w:val="20"/>
          <w:szCs w:val="20"/>
        </w:rPr>
        <w:t>[47]</w:t>
      </w:r>
      <w:r w:rsidRPr="0063064E">
        <w:rPr>
          <w:color w:val="000000"/>
          <w:sz w:val="20"/>
          <w:szCs w:val="20"/>
        </w:rPr>
        <w:fldChar w:fldCharType="end"/>
      </w:r>
      <w:r w:rsidRPr="0063064E">
        <w:rPr>
          <w:color w:val="000000"/>
          <w:sz w:val="20"/>
          <w:szCs w:val="20"/>
        </w:rPr>
        <w:t xml:space="preserve"> becomes feasible and could pave the way for simultaneous acquisition of all meridians (or planes), thereby allowing a fairer comparison between meridians. </w:t>
      </w:r>
      <w:bookmarkEnd w:id="24"/>
    </w:p>
    <w:p w14:paraId="519428EE" w14:textId="247C2715" w:rsidR="000A4816" w:rsidRPr="0063064E" w:rsidRDefault="000A4816" w:rsidP="000A4816">
      <w:pPr>
        <w:ind w:firstLine="284"/>
        <w:jc w:val="both"/>
        <w:rPr>
          <w:color w:val="000000"/>
          <w:sz w:val="20"/>
          <w:szCs w:val="20"/>
        </w:rPr>
      </w:pPr>
      <w:r w:rsidRPr="0063064E">
        <w:rPr>
          <w:color w:val="000000"/>
          <w:sz w:val="20"/>
          <w:szCs w:val="20"/>
        </w:rPr>
        <w:t>A surprising result shown in Figs. 9</w:t>
      </w:r>
      <w:r w:rsidR="00CD7AF7" w:rsidRPr="0063064E">
        <w:rPr>
          <w:color w:val="000000"/>
          <w:sz w:val="20"/>
          <w:szCs w:val="20"/>
        </w:rPr>
        <w:t>(</w:t>
      </w:r>
      <w:r w:rsidRPr="0063064E">
        <w:rPr>
          <w:color w:val="000000"/>
          <w:sz w:val="20"/>
          <w:szCs w:val="20"/>
        </w:rPr>
        <w:t>e)</w:t>
      </w:r>
      <w:r w:rsidR="00CD7AF7" w:rsidRPr="0063064E">
        <w:rPr>
          <w:color w:val="000000"/>
          <w:sz w:val="20"/>
          <w:szCs w:val="20"/>
        </w:rPr>
        <w:t xml:space="preserve"> and 9(</w:t>
      </w:r>
      <w:r w:rsidRPr="0063064E">
        <w:rPr>
          <w:color w:val="000000"/>
          <w:sz w:val="20"/>
          <w:szCs w:val="20"/>
        </w:rPr>
        <w:t>f) and Figs. 9</w:t>
      </w:r>
      <w:r w:rsidR="00CD7AF7" w:rsidRPr="0063064E">
        <w:rPr>
          <w:color w:val="000000"/>
          <w:sz w:val="20"/>
          <w:szCs w:val="20"/>
        </w:rPr>
        <w:t>(</w:t>
      </w:r>
      <w:r w:rsidRPr="0063064E">
        <w:rPr>
          <w:color w:val="000000"/>
          <w:sz w:val="20"/>
          <w:szCs w:val="20"/>
        </w:rPr>
        <w:t>a)</w:t>
      </w:r>
      <w:r w:rsidR="00CD7AF7" w:rsidRPr="0063064E">
        <w:rPr>
          <w:color w:val="000000"/>
          <w:sz w:val="20"/>
          <w:szCs w:val="20"/>
        </w:rPr>
        <w:t xml:space="preserve"> and 9(</w:t>
      </w:r>
      <w:r w:rsidRPr="0063064E">
        <w:rPr>
          <w:color w:val="000000"/>
          <w:sz w:val="20"/>
          <w:szCs w:val="20"/>
        </w:rPr>
        <w:t>b) is that the maximum deflection amplitude after the collagenase treatment is smaller than before the treatment. This is counterintuitive and clashes with the expectation from that a partially softer cornea wound undergo a larger displacement, as indicated in Figs. 4</w:t>
      </w:r>
      <w:r w:rsidR="00CD7AF7" w:rsidRPr="0063064E">
        <w:rPr>
          <w:color w:val="000000"/>
          <w:sz w:val="20"/>
          <w:szCs w:val="20"/>
        </w:rPr>
        <w:t>(</w:t>
      </w:r>
      <w:r w:rsidRPr="0063064E">
        <w:rPr>
          <w:color w:val="000000"/>
          <w:sz w:val="20"/>
          <w:szCs w:val="20"/>
        </w:rPr>
        <w:t>c)</w:t>
      </w:r>
      <w:r w:rsidR="00CD7AF7" w:rsidRPr="0063064E">
        <w:rPr>
          <w:color w:val="000000"/>
          <w:sz w:val="20"/>
          <w:szCs w:val="20"/>
        </w:rPr>
        <w:t xml:space="preserve"> and 4(</w:t>
      </w:r>
      <w:r w:rsidRPr="0063064E">
        <w:rPr>
          <w:color w:val="000000"/>
          <w:sz w:val="20"/>
          <w:szCs w:val="20"/>
        </w:rPr>
        <w:t xml:space="preserve">d). </w:t>
      </w:r>
      <w:bookmarkStart w:id="25" w:name="_Hlk49953240"/>
      <w:r w:rsidRPr="0063064E">
        <w:rPr>
          <w:color w:val="000000"/>
          <w:sz w:val="20"/>
          <w:szCs w:val="20"/>
        </w:rPr>
        <w:t xml:space="preserve">However, this effect could be explained by a potentially higher IOP in the treated case than in the untreated case, despite our effort to keep IOP constant. This is because, during the three-hour-long treatment, the IOP diminishes naturally, and to balance it, we had to manually increase it via a syringe, with the likely effect of overcompensating it. </w:t>
      </w:r>
      <w:r w:rsidR="00823F81">
        <w:rPr>
          <w:color w:val="000000"/>
          <w:sz w:val="20"/>
          <w:szCs w:val="20"/>
        </w:rPr>
        <w:t xml:space="preserve">Additionally, dehydration could have also played a role, as hinted a peripheral corneal thickness uniformly shrunk by about 170 </w:t>
      </w:r>
      <w:r w:rsidR="00823F81" w:rsidRPr="00823F81">
        <w:rPr>
          <w:rFonts w:ascii="Symbol" w:hAnsi="Symbol"/>
          <w:color w:val="000000"/>
          <w:sz w:val="20"/>
          <w:szCs w:val="20"/>
        </w:rPr>
        <w:t>m</w:t>
      </w:r>
      <w:r w:rsidR="00823F81">
        <w:rPr>
          <w:color w:val="000000"/>
          <w:sz w:val="20"/>
          <w:szCs w:val="20"/>
        </w:rPr>
        <w:t>m after treatment.</w:t>
      </w:r>
      <w:bookmarkEnd w:id="25"/>
    </w:p>
    <w:p w14:paraId="3BF3046F" w14:textId="78259942" w:rsidR="000A4816" w:rsidRPr="0063064E" w:rsidRDefault="000A4816" w:rsidP="000A4816">
      <w:pPr>
        <w:ind w:firstLine="284"/>
        <w:jc w:val="both"/>
        <w:rPr>
          <w:color w:val="000000"/>
          <w:sz w:val="20"/>
          <w:szCs w:val="20"/>
        </w:rPr>
      </w:pPr>
      <w:r w:rsidRPr="0063064E">
        <w:rPr>
          <w:color w:val="000000"/>
          <w:sz w:val="20"/>
          <w:szCs w:val="20"/>
        </w:rPr>
        <w:lastRenderedPageBreak/>
        <w:t>It is also important to notice that there seems to be a slight systematic offset towards a vertical asymmetry with ADA up to 0.35 mm</w:t>
      </w:r>
      <w:r w:rsidRPr="0063064E">
        <w:rPr>
          <w:color w:val="000000"/>
          <w:sz w:val="20"/>
          <w:szCs w:val="20"/>
          <w:vertAlign w:val="superscript"/>
        </w:rPr>
        <w:t>2</w:t>
      </w:r>
      <w:r w:rsidRPr="0063064E">
        <w:rPr>
          <w:color w:val="000000"/>
          <w:sz w:val="20"/>
          <w:szCs w:val="20"/>
        </w:rPr>
        <w:t xml:space="preserve"> at maximum deformation, even when we do not expect any significant asymmetry, as is the case for Figs. 7</w:t>
      </w:r>
      <w:r w:rsidR="00CD7AF7" w:rsidRPr="0063064E">
        <w:rPr>
          <w:color w:val="000000"/>
          <w:sz w:val="20"/>
          <w:szCs w:val="20"/>
        </w:rPr>
        <w:t>(</w:t>
      </w:r>
      <w:r w:rsidRPr="0063064E">
        <w:rPr>
          <w:color w:val="000000"/>
          <w:sz w:val="20"/>
          <w:szCs w:val="20"/>
        </w:rPr>
        <w:t>d)</w:t>
      </w:r>
      <w:r w:rsidR="00CD7AF7" w:rsidRPr="0063064E">
        <w:rPr>
          <w:color w:val="000000"/>
          <w:sz w:val="20"/>
          <w:szCs w:val="20"/>
        </w:rPr>
        <w:t xml:space="preserve"> and </w:t>
      </w:r>
      <w:r w:rsidRPr="0063064E">
        <w:rPr>
          <w:color w:val="000000"/>
          <w:sz w:val="20"/>
          <w:szCs w:val="20"/>
        </w:rPr>
        <w:t>10</w:t>
      </w:r>
      <w:r w:rsidR="00CD7AF7" w:rsidRPr="0063064E">
        <w:rPr>
          <w:color w:val="000000"/>
          <w:sz w:val="20"/>
          <w:szCs w:val="20"/>
        </w:rPr>
        <w:t>(</w:t>
      </w:r>
      <w:r w:rsidRPr="0063064E">
        <w:rPr>
          <w:color w:val="000000"/>
          <w:sz w:val="20"/>
          <w:szCs w:val="20"/>
        </w:rPr>
        <w:t>c), where we analyzed mechanically homogenous corneas. However, this effect is rather contained, and it appears to be systematic, therefore allowing for its calibration in a measurement. Notwithstanding this effect, the increase in ADA due to mechanical abnormalities in the vertical meridian is clear in Fig. 10</w:t>
      </w:r>
      <w:r w:rsidR="00CD7AF7" w:rsidRPr="0063064E">
        <w:rPr>
          <w:color w:val="000000"/>
          <w:sz w:val="20"/>
          <w:szCs w:val="20"/>
        </w:rPr>
        <w:t>(</w:t>
      </w:r>
      <w:r w:rsidRPr="0063064E">
        <w:rPr>
          <w:color w:val="000000"/>
          <w:sz w:val="20"/>
          <w:szCs w:val="20"/>
        </w:rPr>
        <w:t>c). This effect could be due to the specific aerodynamics coupling of the air</w:t>
      </w:r>
      <w:r w:rsidRPr="0063064E">
        <w:rPr>
          <w:color w:val="000000"/>
          <w:sz w:val="20"/>
          <w:szCs w:val="20"/>
        </w:rPr>
        <w:noBreakHyphen/>
        <w:t xml:space="preserve">puff with the deforming cornea, and the formation of a late onset downward shifting flow. </w:t>
      </w:r>
    </w:p>
    <w:p w14:paraId="178282A0" w14:textId="46625DE7" w:rsidR="00931138" w:rsidRPr="0063064E" w:rsidRDefault="000A4816" w:rsidP="000A4816">
      <w:pPr>
        <w:ind w:firstLine="284"/>
        <w:jc w:val="both"/>
        <w:rPr>
          <w:color w:val="000000"/>
          <w:sz w:val="20"/>
          <w:szCs w:val="20"/>
        </w:rPr>
      </w:pPr>
      <w:r w:rsidRPr="0063064E">
        <w:rPr>
          <w:color w:val="000000"/>
          <w:sz w:val="20"/>
          <w:szCs w:val="20"/>
        </w:rPr>
        <w:t>Another highly important element that could affect the ADA is the corneal and eye alignment with respect to the imaging system and the air</w:t>
      </w:r>
      <w:r w:rsidRPr="0063064E">
        <w:rPr>
          <w:color w:val="000000"/>
          <w:sz w:val="20"/>
          <w:szCs w:val="20"/>
        </w:rPr>
        <w:noBreakHyphen/>
        <w:t>puff direction. Both decentration and tilts of the subject’s eye pupillary axis with respect to the air</w:t>
      </w:r>
      <w:r w:rsidRPr="0063064E">
        <w:rPr>
          <w:color w:val="000000"/>
          <w:sz w:val="20"/>
          <w:szCs w:val="20"/>
        </w:rPr>
        <w:noBreakHyphen/>
        <w:t xml:space="preserve">puff direction, and by extension, the SSOCT sample arm’s optical axis, could have a confounding influence on the measured ADA, and result in both false positive or false negative detection of an abnormal cornea. </w:t>
      </w:r>
      <w:bookmarkStart w:id="26" w:name="_Hlk49881036"/>
      <w:r w:rsidRPr="0063064E">
        <w:rPr>
          <w:color w:val="000000"/>
          <w:sz w:val="20"/>
          <w:szCs w:val="20"/>
        </w:rPr>
        <w:t xml:space="preserve">One advantage of our current system is the presence in the field of view of the reflection from the </w:t>
      </w:r>
      <w:bookmarkStart w:id="27" w:name="_Hlk49881827"/>
      <w:r w:rsidRPr="0063064E">
        <w:rPr>
          <w:color w:val="000000"/>
          <w:sz w:val="20"/>
          <w:szCs w:val="20"/>
        </w:rPr>
        <w:t>OFW</w:t>
      </w:r>
      <w:r w:rsidR="00E465A0">
        <w:rPr>
          <w:color w:val="000000"/>
          <w:sz w:val="20"/>
          <w:szCs w:val="20"/>
        </w:rPr>
        <w:t xml:space="preserve"> (see for example, Fig. 3, around a depth of 7 mm)</w:t>
      </w:r>
      <w:r w:rsidRPr="0063064E">
        <w:rPr>
          <w:color w:val="000000"/>
          <w:sz w:val="20"/>
          <w:szCs w:val="20"/>
        </w:rPr>
        <w:t xml:space="preserve">. </w:t>
      </w:r>
      <w:bookmarkEnd w:id="27"/>
      <w:r w:rsidRPr="0063064E">
        <w:rPr>
          <w:color w:val="000000"/>
          <w:sz w:val="20"/>
          <w:szCs w:val="20"/>
        </w:rPr>
        <w:t>Despite its artifactual nature, it permits to check for both air</w:t>
      </w:r>
      <w:r w:rsidRPr="0063064E">
        <w:rPr>
          <w:color w:val="000000"/>
          <w:sz w:val="20"/>
          <w:szCs w:val="20"/>
        </w:rPr>
        <w:noBreakHyphen/>
        <w:t>puff unit orientation and centration and the exact estimation of the actual distance of the corneal apex to the air</w:t>
      </w:r>
      <w:r w:rsidRPr="0063064E">
        <w:rPr>
          <w:color w:val="000000"/>
          <w:sz w:val="20"/>
          <w:szCs w:val="20"/>
        </w:rPr>
        <w:noBreakHyphen/>
        <w:t>puff outlet in every measurement.</w:t>
      </w:r>
      <w:bookmarkEnd w:id="26"/>
      <w:r w:rsidRPr="0063064E">
        <w:rPr>
          <w:color w:val="000000"/>
          <w:sz w:val="20"/>
          <w:szCs w:val="20"/>
        </w:rPr>
        <w:t xml:space="preserve"> </w:t>
      </w:r>
      <w:bookmarkStart w:id="28" w:name="_Hlk49880653"/>
      <w:r w:rsidRPr="0063064E">
        <w:rPr>
          <w:color w:val="000000"/>
          <w:sz w:val="20"/>
          <w:szCs w:val="20"/>
        </w:rPr>
        <w:t>Further studies are underway to detect the effect of corneal decentration and tilt on the ADA</w:t>
      </w:r>
      <w:r w:rsidR="009065EE">
        <w:rPr>
          <w:color w:val="000000"/>
          <w:sz w:val="20"/>
          <w:szCs w:val="20"/>
        </w:rPr>
        <w:t xml:space="preserve"> and to automate the air-puff release with corneal centration</w:t>
      </w:r>
      <w:r w:rsidR="00DA278C">
        <w:rPr>
          <w:color w:val="000000"/>
          <w:sz w:val="20"/>
          <w:szCs w:val="20"/>
        </w:rPr>
        <w:t xml:space="preserve"> </w:t>
      </w:r>
      <w:bookmarkStart w:id="29" w:name="_Hlk49883325"/>
      <w:r w:rsidR="00F8237B">
        <w:rPr>
          <w:color w:val="000000"/>
          <w:sz w:val="20"/>
          <w:szCs w:val="20"/>
        </w:rPr>
        <w:t>to guarantee good</w:t>
      </w:r>
      <w:r w:rsidR="00DA278C">
        <w:rPr>
          <w:color w:val="000000"/>
          <w:sz w:val="20"/>
          <w:szCs w:val="20"/>
        </w:rPr>
        <w:t xml:space="preserve"> measurement repeatability</w:t>
      </w:r>
      <w:r w:rsidR="009065EE">
        <w:rPr>
          <w:color w:val="000000"/>
          <w:sz w:val="20"/>
          <w:szCs w:val="20"/>
        </w:rPr>
        <w:t xml:space="preserve">. </w:t>
      </w:r>
      <w:bookmarkEnd w:id="29"/>
      <w:r w:rsidR="009065EE">
        <w:rPr>
          <w:color w:val="000000"/>
          <w:sz w:val="20"/>
          <w:szCs w:val="20"/>
        </w:rPr>
        <w:t xml:space="preserve">Additionally, </w:t>
      </w:r>
      <w:r w:rsidR="00E62761">
        <w:rPr>
          <w:color w:val="000000"/>
          <w:sz w:val="20"/>
          <w:szCs w:val="20"/>
        </w:rPr>
        <w:t xml:space="preserve">for a more rigorous clinical translation and validation, </w:t>
      </w:r>
      <w:r w:rsidR="009065EE">
        <w:rPr>
          <w:color w:val="000000"/>
          <w:sz w:val="20"/>
          <w:szCs w:val="20"/>
        </w:rPr>
        <w:t xml:space="preserve">we are planning a patient study to test the </w:t>
      </w:r>
      <w:r w:rsidR="00246F37">
        <w:rPr>
          <w:color w:val="000000"/>
          <w:sz w:val="20"/>
          <w:szCs w:val="20"/>
        </w:rPr>
        <w:t>accuracy</w:t>
      </w:r>
      <w:r w:rsidR="009065EE">
        <w:rPr>
          <w:color w:val="000000"/>
          <w:sz w:val="20"/>
          <w:szCs w:val="20"/>
        </w:rPr>
        <w:t xml:space="preserve"> of this new instrument with keratoconic, LASIK candidates and control human subjects.</w:t>
      </w:r>
      <w:bookmarkEnd w:id="28"/>
    </w:p>
    <w:p w14:paraId="293C03B0" w14:textId="42959564" w:rsidR="00AF1237" w:rsidRPr="0063064E" w:rsidRDefault="00A0725C" w:rsidP="00A0725C">
      <w:pPr>
        <w:pStyle w:val="ExpressSectionHeader1"/>
        <w:rPr>
          <w:color w:val="000000"/>
          <w:szCs w:val="20"/>
        </w:rPr>
      </w:pPr>
      <w:r w:rsidRPr="0063064E">
        <w:t>Conclusion</w:t>
      </w:r>
    </w:p>
    <w:p w14:paraId="6316118D" w14:textId="1432D2DC" w:rsidR="003B6D2C" w:rsidRPr="0063064E" w:rsidRDefault="000A4816" w:rsidP="009F1029">
      <w:pPr>
        <w:pBdr>
          <w:top w:val="nil"/>
          <w:left w:val="nil"/>
          <w:bottom w:val="nil"/>
          <w:right w:val="nil"/>
          <w:between w:val="nil"/>
        </w:pBdr>
        <w:spacing w:before="120"/>
        <w:jc w:val="both"/>
        <w:rPr>
          <w:color w:val="000000"/>
          <w:sz w:val="20"/>
          <w:szCs w:val="20"/>
        </w:rPr>
      </w:pPr>
      <w:r w:rsidRPr="0063064E">
        <w:rPr>
          <w:color w:val="000000"/>
          <w:sz w:val="20"/>
          <w:szCs w:val="20"/>
        </w:rPr>
        <w:t>In this manuscript, we presented a novel air</w:t>
      </w:r>
      <w:r w:rsidRPr="0063064E">
        <w:rPr>
          <w:color w:val="000000"/>
          <w:sz w:val="20"/>
          <w:szCs w:val="20"/>
        </w:rPr>
        <w:noBreakHyphen/>
        <w:t>puff induced corneal deformation SSOCT imaging system capable of detecting deformation on planes distributed over the corneal surface, for the first time. We validated the need for such an instrument via numerical simulation of both healthy and keratoconic corneal deformations with FEA models. We optimized the SSOCT system by selecting a galvanometer scanning mirror system with extremely low coil impedance, affording two scan patterns covering a transverse FOV of up to 15 mm, at a pattern repetition rate of 1 kHz. We provided nearly unobstructed views of the corneal surface through a modified collinear piston</w:t>
      </w:r>
      <w:r w:rsidRPr="0063064E">
        <w:rPr>
          <w:color w:val="000000"/>
          <w:sz w:val="20"/>
          <w:szCs w:val="20"/>
        </w:rPr>
        <w:noBreakHyphen/>
        <w:t>based air</w:t>
      </w:r>
      <w:r w:rsidRPr="0063064E">
        <w:rPr>
          <w:color w:val="000000"/>
          <w:sz w:val="20"/>
          <w:szCs w:val="20"/>
        </w:rPr>
        <w:noBreakHyphen/>
        <w:t>puff unit from a non</w:t>
      </w:r>
      <w:r w:rsidRPr="0063064E">
        <w:rPr>
          <w:color w:val="000000"/>
          <w:sz w:val="20"/>
          <w:szCs w:val="20"/>
        </w:rPr>
        <w:noBreakHyphen/>
        <w:t>contact tonometer to induce corneal deformation. We controlled the piston’s speed, and hence the air</w:t>
      </w:r>
      <w:r w:rsidRPr="0063064E">
        <w:rPr>
          <w:color w:val="000000"/>
          <w:sz w:val="20"/>
          <w:szCs w:val="20"/>
        </w:rPr>
        <w:noBreakHyphen/>
        <w:t>puff duration and maximum pressure, through custom electronics. We tested the spatial and temporal air</w:t>
      </w:r>
      <w:r w:rsidRPr="0063064E">
        <w:rPr>
          <w:color w:val="000000"/>
          <w:sz w:val="20"/>
          <w:szCs w:val="20"/>
        </w:rPr>
        <w:noBreakHyphen/>
        <w:t xml:space="preserve">puff pressure profile and chose the one that mostly resembled the Corvis ST instrument. We tested the system on healthy human eyes </w:t>
      </w:r>
      <w:r w:rsidRPr="0063064E">
        <w:rPr>
          <w:i/>
          <w:color w:val="000000"/>
          <w:sz w:val="20"/>
          <w:szCs w:val="20"/>
        </w:rPr>
        <w:t>in vivo</w:t>
      </w:r>
      <w:r w:rsidRPr="0063064E">
        <w:rPr>
          <w:color w:val="000000"/>
          <w:sz w:val="20"/>
          <w:szCs w:val="20"/>
        </w:rPr>
        <w:t xml:space="preserve"> and validated the obtained metrics of deformation and asymmetry in </w:t>
      </w:r>
      <w:r w:rsidRPr="0063064E">
        <w:rPr>
          <w:i/>
          <w:iCs/>
          <w:color w:val="000000"/>
          <w:sz w:val="20"/>
          <w:szCs w:val="20"/>
        </w:rPr>
        <w:t>ex vivo</w:t>
      </w:r>
      <w:r w:rsidRPr="0063064E">
        <w:rPr>
          <w:color w:val="000000"/>
          <w:sz w:val="20"/>
          <w:szCs w:val="20"/>
        </w:rPr>
        <w:t xml:space="preserve"> porcine eyes. Firstly, we confirmed the strong influence of IOP on corneal deformation parameters. Secondly, we detected deformation asymmetries up to 0.50 mm</w:t>
      </w:r>
      <w:r w:rsidRPr="0063064E">
        <w:rPr>
          <w:color w:val="000000"/>
          <w:sz w:val="20"/>
          <w:szCs w:val="20"/>
          <w:vertAlign w:val="superscript"/>
        </w:rPr>
        <w:t>2</w:t>
      </w:r>
      <w:r w:rsidRPr="0063064E">
        <w:rPr>
          <w:color w:val="000000"/>
          <w:sz w:val="20"/>
          <w:szCs w:val="20"/>
        </w:rPr>
        <w:t xml:space="preserve"> for the vertical meridian, otherwise missed on a single meridian in a keratoconus-mimicking </w:t>
      </w:r>
      <w:r w:rsidRPr="0063064E">
        <w:rPr>
          <w:i/>
          <w:iCs/>
          <w:color w:val="000000"/>
          <w:sz w:val="20"/>
          <w:szCs w:val="20"/>
        </w:rPr>
        <w:t>ex vivo</w:t>
      </w:r>
      <w:r w:rsidRPr="0063064E">
        <w:rPr>
          <w:color w:val="000000"/>
          <w:sz w:val="20"/>
          <w:szCs w:val="20"/>
        </w:rPr>
        <w:t xml:space="preserve"> porcine eye, where the treated inferior area was made deliberately softer than the untreated superior cornea. We believe that our novel multi</w:t>
      </w:r>
      <w:r w:rsidRPr="0063064E">
        <w:rPr>
          <w:color w:val="000000"/>
          <w:sz w:val="20"/>
          <w:szCs w:val="20"/>
        </w:rPr>
        <w:noBreakHyphen/>
        <w:t>meridian corneal deformation imaging system will substantially aid in corneal biomechanics diagnostics and pathology screening.</w:t>
      </w:r>
    </w:p>
    <w:p w14:paraId="276885B8" w14:textId="633D6A73" w:rsidR="003B6D2C" w:rsidRPr="0063064E" w:rsidRDefault="003B6D2C" w:rsidP="000E5B01">
      <w:pPr>
        <w:pStyle w:val="ExpressSectionHeader1"/>
        <w:numPr>
          <w:ilvl w:val="0"/>
          <w:numId w:val="0"/>
        </w:numPr>
        <w:spacing w:after="120"/>
        <w:ind w:left="357" w:hanging="357"/>
      </w:pPr>
      <w:r w:rsidRPr="0063064E">
        <w:t>Funding.</w:t>
      </w:r>
    </w:p>
    <w:p w14:paraId="07FA4893" w14:textId="4FEC5F12" w:rsidR="003B6D2C" w:rsidRPr="0063064E" w:rsidRDefault="000A4816" w:rsidP="000E5B01">
      <w:pPr>
        <w:jc w:val="both"/>
        <w:rPr>
          <w:color w:val="000000"/>
          <w:sz w:val="20"/>
          <w:szCs w:val="20"/>
        </w:rPr>
      </w:pPr>
      <w:bookmarkStart w:id="30" w:name="_Hlk40782589"/>
      <w:r w:rsidRPr="0063064E">
        <w:rPr>
          <w:color w:val="000000"/>
          <w:sz w:val="20"/>
          <w:szCs w:val="20"/>
        </w:rPr>
        <w:t>This project has received funding from the European Union's Horizon 2020 research and innovation programs under the Marie Sklodowska-Curie grant agreement No 713694 (MULTIPLY project)</w:t>
      </w:r>
      <w:r w:rsidR="00327F1E">
        <w:rPr>
          <w:color w:val="000000"/>
          <w:sz w:val="20"/>
          <w:szCs w:val="20"/>
        </w:rPr>
        <w:t>,</w:t>
      </w:r>
      <w:r w:rsidRPr="0063064E">
        <w:rPr>
          <w:color w:val="000000"/>
          <w:sz w:val="20"/>
          <w:szCs w:val="20"/>
        </w:rPr>
        <w:t xml:space="preserve"> under grant agreement No 779960 (IMCUSTOMEYE project)</w:t>
      </w:r>
      <w:r w:rsidR="00327F1E">
        <w:rPr>
          <w:color w:val="000000"/>
          <w:sz w:val="20"/>
          <w:szCs w:val="20"/>
        </w:rPr>
        <w:t xml:space="preserve"> and under grant agreement No</w:t>
      </w:r>
      <w:r w:rsidR="00327F1E" w:rsidRPr="00327F1E">
        <w:rPr>
          <w:color w:val="000000"/>
          <w:sz w:val="20"/>
          <w:szCs w:val="20"/>
        </w:rPr>
        <w:t xml:space="preserve"> 666295</w:t>
      </w:r>
      <w:r w:rsidR="00327F1E">
        <w:rPr>
          <w:color w:val="000000"/>
          <w:sz w:val="20"/>
          <w:szCs w:val="20"/>
        </w:rPr>
        <w:t xml:space="preserve"> (CREATE</w:t>
      </w:r>
      <w:r w:rsidR="00327F1E" w:rsidRPr="0063064E">
        <w:rPr>
          <w:color w:val="000000"/>
          <w:sz w:val="20"/>
          <w:szCs w:val="20"/>
        </w:rPr>
        <w:t xml:space="preserve"> project</w:t>
      </w:r>
      <w:r w:rsidR="00327F1E" w:rsidRPr="00327F1E">
        <w:rPr>
          <w:color w:val="000000"/>
          <w:sz w:val="20"/>
          <w:szCs w:val="20"/>
        </w:rPr>
        <w:t>)</w:t>
      </w:r>
      <w:r w:rsidRPr="0063064E">
        <w:rPr>
          <w:color w:val="000000"/>
          <w:sz w:val="20"/>
          <w:szCs w:val="20"/>
        </w:rPr>
        <w:t>, and from the Spanish Government “Juan de la Cierva” program (FJC2018-038736-I.</w:t>
      </w:r>
      <w:bookmarkEnd w:id="30"/>
      <w:r w:rsidRPr="0063064E">
        <w:rPr>
          <w:color w:val="000000"/>
          <w:sz w:val="20"/>
          <w:szCs w:val="20"/>
        </w:rPr>
        <w:t>)</w:t>
      </w:r>
      <w:r w:rsidR="00327F1E">
        <w:rPr>
          <w:color w:val="000000"/>
          <w:sz w:val="20"/>
          <w:szCs w:val="20"/>
        </w:rPr>
        <w:t xml:space="preserve"> and </w:t>
      </w:r>
      <w:r w:rsidR="00327F1E" w:rsidRPr="00327F1E">
        <w:rPr>
          <w:color w:val="000000"/>
          <w:sz w:val="20"/>
          <w:szCs w:val="20"/>
        </w:rPr>
        <w:t xml:space="preserve">Fundacja na rzecz Nauki Polskiej </w:t>
      </w:r>
      <w:r w:rsidR="00327F1E">
        <w:rPr>
          <w:color w:val="000000"/>
          <w:sz w:val="20"/>
          <w:szCs w:val="20"/>
        </w:rPr>
        <w:t xml:space="preserve">program </w:t>
      </w:r>
      <w:r w:rsidR="00327F1E" w:rsidRPr="00327F1E">
        <w:rPr>
          <w:color w:val="000000"/>
          <w:sz w:val="20"/>
          <w:szCs w:val="20"/>
        </w:rPr>
        <w:t>(MAB/2019/12)</w:t>
      </w:r>
      <w:r w:rsidR="006A07BC">
        <w:rPr>
          <w:color w:val="000000"/>
          <w:sz w:val="20"/>
          <w:szCs w:val="20"/>
        </w:rPr>
        <w:t xml:space="preserve">. </w:t>
      </w:r>
    </w:p>
    <w:p w14:paraId="27BEF157" w14:textId="68DDD007" w:rsidR="003B6D2C" w:rsidRPr="0063064E" w:rsidRDefault="003B6D2C" w:rsidP="000E5B01">
      <w:pPr>
        <w:pStyle w:val="ExpressSectionHeader1"/>
        <w:numPr>
          <w:ilvl w:val="0"/>
          <w:numId w:val="0"/>
        </w:numPr>
        <w:spacing w:after="120"/>
        <w:ind w:left="357" w:hanging="357"/>
      </w:pPr>
      <w:r w:rsidRPr="0063064E">
        <w:lastRenderedPageBreak/>
        <w:t>Acknowledgment.</w:t>
      </w:r>
    </w:p>
    <w:p w14:paraId="20827EB4" w14:textId="38055BD5" w:rsidR="00847B05" w:rsidRPr="0063064E" w:rsidRDefault="000A4816" w:rsidP="009F1029">
      <w:pPr>
        <w:jc w:val="both"/>
        <w:rPr>
          <w:color w:val="000000"/>
          <w:sz w:val="20"/>
          <w:szCs w:val="20"/>
        </w:rPr>
      </w:pPr>
      <w:r w:rsidRPr="0063064E">
        <w:rPr>
          <w:color w:val="000000"/>
          <w:sz w:val="20"/>
          <w:szCs w:val="20"/>
        </w:rPr>
        <w:t>The authors wish to thank Dr Alberto de Castro, Lupe Villegas, and David Bronte</w:t>
      </w:r>
      <w:r w:rsidR="006A07BC">
        <w:rPr>
          <w:color w:val="000000"/>
          <w:sz w:val="20"/>
          <w:szCs w:val="20"/>
        </w:rPr>
        <w:t>-Ciriza</w:t>
      </w:r>
      <w:r w:rsidRPr="0063064E">
        <w:rPr>
          <w:color w:val="000000"/>
          <w:sz w:val="20"/>
          <w:szCs w:val="20"/>
        </w:rPr>
        <w:t xml:space="preserve"> from the Visual Optics and Biophotonics Laboratory at IO, CSIC for useful discussions and training on material testing. </w:t>
      </w:r>
      <w:r w:rsidR="00847B05" w:rsidRPr="0063064E">
        <w:rPr>
          <w:color w:val="000000"/>
          <w:sz w:val="20"/>
          <w:szCs w:val="20"/>
        </w:rPr>
        <w:t xml:space="preserve"> </w:t>
      </w:r>
    </w:p>
    <w:p w14:paraId="531331B2" w14:textId="32661E61" w:rsidR="003B6D2C" w:rsidRDefault="003B6D2C" w:rsidP="000E5B01">
      <w:pPr>
        <w:pStyle w:val="ExpressSectionHeader1"/>
        <w:numPr>
          <w:ilvl w:val="0"/>
          <w:numId w:val="0"/>
        </w:numPr>
        <w:spacing w:after="120"/>
        <w:ind w:left="357" w:hanging="357"/>
      </w:pPr>
      <w:r w:rsidRPr="003B6D2C">
        <w:t>Disclosures</w:t>
      </w:r>
      <w:r>
        <w:t>.</w:t>
      </w:r>
    </w:p>
    <w:p w14:paraId="2E64F8B7" w14:textId="77777777" w:rsidR="000A4816" w:rsidRPr="0014460E" w:rsidRDefault="000A4816" w:rsidP="000A4816">
      <w:pPr>
        <w:spacing w:before="120" w:after="120"/>
        <w:jc w:val="both"/>
        <w:rPr>
          <w:color w:val="000000"/>
          <w:sz w:val="20"/>
          <w:szCs w:val="20"/>
        </w:rPr>
      </w:pPr>
      <w:r>
        <w:rPr>
          <w:color w:val="000000"/>
          <w:sz w:val="20"/>
          <w:szCs w:val="20"/>
        </w:rPr>
        <w:t>AC, JSB, SM</w:t>
      </w:r>
      <w:r w:rsidRPr="00BA01B4">
        <w:rPr>
          <w:color w:val="000000"/>
          <w:sz w:val="20"/>
          <w:szCs w:val="20"/>
        </w:rPr>
        <w:t>:</w:t>
      </w:r>
      <w:r>
        <w:rPr>
          <w:color w:val="000000"/>
          <w:sz w:val="20"/>
          <w:szCs w:val="20"/>
        </w:rPr>
        <w:t xml:space="preserve"> </w:t>
      </w:r>
      <w:r w:rsidRPr="00BA01B4">
        <w:rPr>
          <w:color w:val="000000"/>
          <w:sz w:val="20"/>
          <w:szCs w:val="20"/>
        </w:rPr>
        <w:t xml:space="preserve">IO, CSIC (P), </w:t>
      </w:r>
      <w:r>
        <w:rPr>
          <w:color w:val="000000"/>
          <w:sz w:val="20"/>
          <w:szCs w:val="20"/>
        </w:rPr>
        <w:t>AE, AA, AE</w:t>
      </w:r>
      <w:r w:rsidRPr="00BA01B4">
        <w:rPr>
          <w:color w:val="000000"/>
          <w:sz w:val="20"/>
          <w:szCs w:val="20"/>
        </w:rPr>
        <w:t xml:space="preserve">: </w:t>
      </w:r>
      <w:r>
        <w:rPr>
          <w:color w:val="000000"/>
          <w:sz w:val="20"/>
          <w:szCs w:val="20"/>
        </w:rPr>
        <w:t>University of Liverpool</w:t>
      </w:r>
      <w:r w:rsidRPr="00BA01B4">
        <w:rPr>
          <w:color w:val="000000"/>
          <w:sz w:val="20"/>
          <w:szCs w:val="20"/>
        </w:rPr>
        <w:t xml:space="preserve"> (</w:t>
      </w:r>
      <w:r>
        <w:rPr>
          <w:color w:val="000000"/>
          <w:sz w:val="20"/>
          <w:szCs w:val="20"/>
        </w:rPr>
        <w:t>P</w:t>
      </w:r>
      <w:r w:rsidRPr="00BA01B4">
        <w:rPr>
          <w:color w:val="000000"/>
          <w:sz w:val="20"/>
          <w:szCs w:val="20"/>
        </w:rPr>
        <w:t xml:space="preserve">). </w:t>
      </w:r>
      <w:r>
        <w:rPr>
          <w:color w:val="000000"/>
          <w:sz w:val="20"/>
          <w:szCs w:val="20"/>
        </w:rPr>
        <w:t>KK, MW</w:t>
      </w:r>
      <w:r w:rsidRPr="00BA01B4">
        <w:rPr>
          <w:color w:val="000000"/>
          <w:sz w:val="20"/>
          <w:szCs w:val="20"/>
        </w:rPr>
        <w:t>: Polish Academy of Sciences (</w:t>
      </w:r>
      <w:r>
        <w:rPr>
          <w:color w:val="000000"/>
          <w:sz w:val="20"/>
          <w:szCs w:val="20"/>
        </w:rPr>
        <w:t>P</w:t>
      </w:r>
      <w:r w:rsidRPr="00BA01B4">
        <w:rPr>
          <w:color w:val="000000"/>
          <w:sz w:val="20"/>
          <w:szCs w:val="20"/>
        </w:rPr>
        <w:t>)</w:t>
      </w:r>
      <w:r w:rsidRPr="0014460E">
        <w:rPr>
          <w:color w:val="000000"/>
          <w:sz w:val="20"/>
          <w:szCs w:val="20"/>
        </w:rPr>
        <w:t>.</w:t>
      </w:r>
      <w:r>
        <w:rPr>
          <w:color w:val="000000"/>
          <w:sz w:val="20"/>
          <w:szCs w:val="20"/>
        </w:rPr>
        <w:t xml:space="preserve"> All other</w:t>
      </w:r>
      <w:r w:rsidRPr="00BA01B4">
        <w:rPr>
          <w:color w:val="000000"/>
          <w:sz w:val="20"/>
          <w:szCs w:val="20"/>
        </w:rPr>
        <w:t xml:space="preserve"> authors declare no conflicts of interest.</w:t>
      </w:r>
    </w:p>
    <w:p w14:paraId="47E0BF84" w14:textId="3FD3CDA6" w:rsidR="00F22D0B" w:rsidRDefault="00053844" w:rsidP="003B6D2C">
      <w:pPr>
        <w:pStyle w:val="ExpressSectionHeader1"/>
        <w:numPr>
          <w:ilvl w:val="0"/>
          <w:numId w:val="0"/>
        </w:numPr>
        <w:ind w:left="360" w:hanging="360"/>
      </w:pPr>
      <w:r>
        <w:t>R</w:t>
      </w:r>
      <w:r w:rsidR="00F22D0B">
        <w:t>eferences</w:t>
      </w:r>
    </w:p>
    <w:p w14:paraId="3952D829" w14:textId="77777777" w:rsidR="00C8418B" w:rsidRPr="00214C43" w:rsidRDefault="00C8418B" w:rsidP="00C8418B">
      <w:pPr>
        <w:rPr>
          <w:sz w:val="20"/>
          <w:szCs w:val="20"/>
        </w:rPr>
      </w:pPr>
    </w:p>
    <w:p w14:paraId="107C3FB7" w14:textId="77777777" w:rsidR="00172673" w:rsidRPr="009C7379" w:rsidRDefault="00F22D0B" w:rsidP="00172673">
      <w:pPr>
        <w:pStyle w:val="EndNoteBibliography"/>
        <w:ind w:left="720" w:hanging="720"/>
        <w:rPr>
          <w:sz w:val="20"/>
          <w:szCs w:val="20"/>
        </w:rPr>
      </w:pPr>
      <w:r w:rsidRPr="009C7379">
        <w:rPr>
          <w:color w:val="000000"/>
          <w:sz w:val="20"/>
          <w:szCs w:val="20"/>
        </w:rPr>
        <w:fldChar w:fldCharType="begin"/>
      </w:r>
      <w:r w:rsidRPr="009C7379">
        <w:rPr>
          <w:color w:val="000000"/>
          <w:sz w:val="20"/>
          <w:szCs w:val="20"/>
        </w:rPr>
        <w:instrText xml:space="preserve"> ADDIN EN.REFLIST </w:instrText>
      </w:r>
      <w:r w:rsidRPr="009C7379">
        <w:rPr>
          <w:color w:val="000000"/>
          <w:sz w:val="20"/>
          <w:szCs w:val="20"/>
        </w:rPr>
        <w:fldChar w:fldCharType="separate"/>
      </w:r>
      <w:r w:rsidR="00172673" w:rsidRPr="009C7379">
        <w:rPr>
          <w:sz w:val="20"/>
          <w:szCs w:val="20"/>
        </w:rPr>
        <w:t>1.</w:t>
      </w:r>
      <w:r w:rsidR="00172673" w:rsidRPr="009C7379">
        <w:rPr>
          <w:sz w:val="20"/>
          <w:szCs w:val="20"/>
        </w:rPr>
        <w:tab/>
        <w:t xml:space="preserve">M. J. A. Girard, W. J. Dupps, M. Baskaran, G. Scarcelli, S. H. Yun, H. A. Quigley, I. A. Sigal, and N. G. Strouthidis, "Translating Ocular Biomechanics into Clinical Practice: Current State and Future Prospects," Current Eye Research </w:t>
      </w:r>
      <w:r w:rsidR="00172673" w:rsidRPr="009C7379">
        <w:rPr>
          <w:b/>
          <w:sz w:val="20"/>
          <w:szCs w:val="20"/>
        </w:rPr>
        <w:t>40</w:t>
      </w:r>
      <w:r w:rsidR="00172673" w:rsidRPr="009C7379">
        <w:rPr>
          <w:sz w:val="20"/>
          <w:szCs w:val="20"/>
        </w:rPr>
        <w:t>, 1-18 (2015).</w:t>
      </w:r>
    </w:p>
    <w:p w14:paraId="36DB4AA4" w14:textId="77777777" w:rsidR="00172673" w:rsidRPr="009C7379" w:rsidRDefault="00172673" w:rsidP="00172673">
      <w:pPr>
        <w:pStyle w:val="EndNoteBibliography"/>
        <w:ind w:left="720" w:hanging="720"/>
        <w:rPr>
          <w:sz w:val="20"/>
          <w:szCs w:val="20"/>
        </w:rPr>
      </w:pPr>
      <w:r w:rsidRPr="009C7379">
        <w:rPr>
          <w:sz w:val="20"/>
          <w:szCs w:val="20"/>
        </w:rPr>
        <w:t>2.</w:t>
      </w:r>
      <w:r w:rsidRPr="009C7379">
        <w:rPr>
          <w:sz w:val="20"/>
          <w:szCs w:val="20"/>
        </w:rPr>
        <w:tab/>
        <w:t xml:space="preserve">H. R. Vellara and D. V. Patel, "Biomechanical properties of the keratoconic cornea: a review," Clinical and Experimental Optometry </w:t>
      </w:r>
      <w:r w:rsidRPr="009C7379">
        <w:rPr>
          <w:b/>
          <w:sz w:val="20"/>
          <w:szCs w:val="20"/>
        </w:rPr>
        <w:t>98</w:t>
      </w:r>
      <w:r w:rsidRPr="009C7379">
        <w:rPr>
          <w:sz w:val="20"/>
          <w:szCs w:val="20"/>
        </w:rPr>
        <w:t>, 31-38 (2015).</w:t>
      </w:r>
    </w:p>
    <w:p w14:paraId="6C4325C8" w14:textId="77777777" w:rsidR="00172673" w:rsidRPr="009C7379" w:rsidRDefault="00172673" w:rsidP="00172673">
      <w:pPr>
        <w:pStyle w:val="EndNoteBibliography"/>
        <w:ind w:left="720" w:hanging="720"/>
        <w:rPr>
          <w:sz w:val="20"/>
          <w:szCs w:val="20"/>
        </w:rPr>
      </w:pPr>
      <w:r w:rsidRPr="009C7379">
        <w:rPr>
          <w:sz w:val="20"/>
          <w:szCs w:val="20"/>
        </w:rPr>
        <w:t>3.</w:t>
      </w:r>
      <w:r w:rsidRPr="009C7379">
        <w:rPr>
          <w:sz w:val="20"/>
          <w:szCs w:val="20"/>
        </w:rPr>
        <w:tab/>
        <w:t xml:space="preserve">C. J. Roberts and W. J. J. Dupps, "Biomechanics of corneal ectasia and biomechanical treatments," Journal of Cataract &amp; Refractive Surgery </w:t>
      </w:r>
      <w:r w:rsidRPr="009C7379">
        <w:rPr>
          <w:b/>
          <w:sz w:val="20"/>
          <w:szCs w:val="20"/>
        </w:rPr>
        <w:t>40</w:t>
      </w:r>
      <w:r w:rsidRPr="009C7379">
        <w:rPr>
          <w:sz w:val="20"/>
          <w:szCs w:val="20"/>
        </w:rPr>
        <w:t>, 991-998 (2014).</w:t>
      </w:r>
    </w:p>
    <w:p w14:paraId="04953D6F" w14:textId="77777777" w:rsidR="00172673" w:rsidRPr="009C7379" w:rsidRDefault="00172673" w:rsidP="00172673">
      <w:pPr>
        <w:pStyle w:val="EndNoteBibliography"/>
        <w:ind w:left="720" w:hanging="720"/>
        <w:rPr>
          <w:sz w:val="20"/>
          <w:szCs w:val="20"/>
        </w:rPr>
      </w:pPr>
      <w:r w:rsidRPr="009C7379">
        <w:rPr>
          <w:sz w:val="20"/>
          <w:szCs w:val="20"/>
        </w:rPr>
        <w:t>4.</w:t>
      </w:r>
      <w:r w:rsidRPr="009C7379">
        <w:rPr>
          <w:sz w:val="20"/>
          <w:szCs w:val="20"/>
        </w:rPr>
        <w:tab/>
        <w:t xml:space="preserve">W. J. Dupps and S. E. Wilson, "Biomechanics and wound healing in the cornea," Experimental Eye Research </w:t>
      </w:r>
      <w:r w:rsidRPr="009C7379">
        <w:rPr>
          <w:b/>
          <w:sz w:val="20"/>
          <w:szCs w:val="20"/>
        </w:rPr>
        <w:t>83</w:t>
      </w:r>
      <w:r w:rsidRPr="009C7379">
        <w:rPr>
          <w:sz w:val="20"/>
          <w:szCs w:val="20"/>
        </w:rPr>
        <w:t>, 709-720 (2006).</w:t>
      </w:r>
    </w:p>
    <w:p w14:paraId="631CBB0F" w14:textId="77777777" w:rsidR="00172673" w:rsidRPr="009C7379" w:rsidRDefault="00172673" w:rsidP="00172673">
      <w:pPr>
        <w:pStyle w:val="EndNoteBibliography"/>
        <w:ind w:left="720" w:hanging="720"/>
        <w:rPr>
          <w:sz w:val="20"/>
          <w:szCs w:val="20"/>
        </w:rPr>
      </w:pPr>
      <w:r w:rsidRPr="009C7379">
        <w:rPr>
          <w:sz w:val="20"/>
          <w:szCs w:val="20"/>
        </w:rPr>
        <w:t>5.</w:t>
      </w:r>
      <w:r w:rsidRPr="009C7379">
        <w:rPr>
          <w:sz w:val="20"/>
          <w:szCs w:val="20"/>
        </w:rPr>
        <w:tab/>
        <w:t xml:space="preserve">R. Vinciguerra, S. Rehman, N. A. Vallabh, M. Batterbury, G. Czanner, A. Choudhary, R. Cheeseman, A. Elsheikh, and C. E. Willoughby, "Corneal biomechanics and biomechanically corrected intraocular pressure in primary open-angle glaucoma, ocular hypertension and controls," British Journal of Ophthalmology </w:t>
      </w:r>
      <w:r w:rsidRPr="009C7379">
        <w:rPr>
          <w:b/>
          <w:sz w:val="20"/>
          <w:szCs w:val="20"/>
        </w:rPr>
        <w:t>104</w:t>
      </w:r>
      <w:r w:rsidRPr="009C7379">
        <w:rPr>
          <w:sz w:val="20"/>
          <w:szCs w:val="20"/>
        </w:rPr>
        <w:t>, 121-126 (2020).</w:t>
      </w:r>
    </w:p>
    <w:p w14:paraId="3C0FB7BA" w14:textId="77777777" w:rsidR="00172673" w:rsidRPr="009C7379" w:rsidRDefault="00172673" w:rsidP="00172673">
      <w:pPr>
        <w:pStyle w:val="EndNoteBibliography"/>
        <w:ind w:left="720" w:hanging="720"/>
        <w:rPr>
          <w:sz w:val="20"/>
          <w:szCs w:val="20"/>
        </w:rPr>
      </w:pPr>
      <w:r w:rsidRPr="009C7379">
        <w:rPr>
          <w:sz w:val="20"/>
          <w:szCs w:val="20"/>
        </w:rPr>
        <w:t>6.</w:t>
      </w:r>
      <w:r w:rsidRPr="009C7379">
        <w:rPr>
          <w:sz w:val="20"/>
          <w:szCs w:val="20"/>
        </w:rPr>
        <w:tab/>
        <w:t xml:space="preserve">C. Edmund, "Corneal elasticity and ocular rigidity in normal and keratoconic eyes," Acta Ophthalmologica </w:t>
      </w:r>
      <w:r w:rsidRPr="009C7379">
        <w:rPr>
          <w:b/>
          <w:sz w:val="20"/>
          <w:szCs w:val="20"/>
        </w:rPr>
        <w:t>66</w:t>
      </w:r>
      <w:r w:rsidRPr="009C7379">
        <w:rPr>
          <w:sz w:val="20"/>
          <w:szCs w:val="20"/>
        </w:rPr>
        <w:t>, 134-140 (1988).</w:t>
      </w:r>
    </w:p>
    <w:p w14:paraId="76A35FF5" w14:textId="1A4392AC" w:rsidR="00172673" w:rsidRPr="009C7379" w:rsidRDefault="00172673" w:rsidP="00172673">
      <w:pPr>
        <w:pStyle w:val="EndNoteBibliography"/>
        <w:ind w:left="720" w:hanging="720"/>
        <w:rPr>
          <w:sz w:val="20"/>
          <w:szCs w:val="20"/>
        </w:rPr>
      </w:pPr>
      <w:r w:rsidRPr="009C7379">
        <w:rPr>
          <w:sz w:val="20"/>
          <w:szCs w:val="20"/>
        </w:rPr>
        <w:t>7.</w:t>
      </w:r>
      <w:r w:rsidRPr="009C7379">
        <w:rPr>
          <w:sz w:val="20"/>
          <w:szCs w:val="20"/>
        </w:rPr>
        <w:tab/>
        <w:t xml:space="preserve">B. J. Blackburn, M. W. Jenkins, A. M. Rollins, and W. J. Dupps, "A Review of Structural and Biomechanical Changes in the Cornea in Aging, Disease, and Photochemical Crosslinking," Frontiers in Bioengineering and Biotechnology </w:t>
      </w:r>
      <w:r w:rsidRPr="009C7379">
        <w:rPr>
          <w:b/>
          <w:sz w:val="20"/>
          <w:szCs w:val="20"/>
        </w:rPr>
        <w:t>7</w:t>
      </w:r>
      <w:r w:rsidR="009C7379">
        <w:rPr>
          <w:b/>
          <w:sz w:val="20"/>
          <w:szCs w:val="20"/>
        </w:rPr>
        <w:t xml:space="preserve"> </w:t>
      </w:r>
      <w:r w:rsidRPr="009C7379">
        <w:rPr>
          <w:sz w:val="20"/>
          <w:szCs w:val="20"/>
        </w:rPr>
        <w:t>(2019).</w:t>
      </w:r>
    </w:p>
    <w:p w14:paraId="1B9C2288" w14:textId="77777777" w:rsidR="00172673" w:rsidRPr="009C7379" w:rsidRDefault="00172673" w:rsidP="00172673">
      <w:pPr>
        <w:pStyle w:val="EndNoteBibliography"/>
        <w:ind w:left="720" w:hanging="720"/>
        <w:rPr>
          <w:sz w:val="20"/>
          <w:szCs w:val="20"/>
        </w:rPr>
      </w:pPr>
      <w:r w:rsidRPr="009C7379">
        <w:rPr>
          <w:sz w:val="20"/>
          <w:szCs w:val="20"/>
        </w:rPr>
        <w:t>8.</w:t>
      </w:r>
      <w:r w:rsidRPr="009C7379">
        <w:rPr>
          <w:sz w:val="20"/>
          <w:szCs w:val="20"/>
        </w:rPr>
        <w:tab/>
        <w:t xml:space="preserve">M. Mohammadpour, Z. Heidari, and H. Hashemi, "Updates on Managements for Keratoconus," Journal of Current Ophthalmology </w:t>
      </w:r>
      <w:r w:rsidRPr="009C7379">
        <w:rPr>
          <w:b/>
          <w:sz w:val="20"/>
          <w:szCs w:val="20"/>
        </w:rPr>
        <w:t>30</w:t>
      </w:r>
      <w:r w:rsidRPr="009C7379">
        <w:rPr>
          <w:sz w:val="20"/>
          <w:szCs w:val="20"/>
        </w:rPr>
        <w:t>, 110-124 (2018).</w:t>
      </w:r>
    </w:p>
    <w:p w14:paraId="31349641" w14:textId="77777777" w:rsidR="00172673" w:rsidRPr="009C7379" w:rsidRDefault="00172673" w:rsidP="00172673">
      <w:pPr>
        <w:pStyle w:val="EndNoteBibliography"/>
        <w:ind w:left="720" w:hanging="720"/>
        <w:rPr>
          <w:sz w:val="20"/>
          <w:szCs w:val="20"/>
        </w:rPr>
      </w:pPr>
      <w:r w:rsidRPr="009C7379">
        <w:rPr>
          <w:sz w:val="20"/>
          <w:szCs w:val="20"/>
        </w:rPr>
        <w:t>9.</w:t>
      </w:r>
      <w:r w:rsidRPr="009C7379">
        <w:rPr>
          <w:sz w:val="20"/>
          <w:szCs w:val="20"/>
        </w:rPr>
        <w:tab/>
        <w:t xml:space="preserve">L. P. G. Esporcatte, M. Q. Salomão, B. T. Lopes, P. Vinciguerra, R. Vinciguerra, C. Roberts, A. Elsheikh, D. G. Dawson, and R. Ambrósio, "Biomechanical diagnostics of the cornea," Eye and Vision </w:t>
      </w:r>
      <w:r w:rsidRPr="009C7379">
        <w:rPr>
          <w:b/>
          <w:sz w:val="20"/>
          <w:szCs w:val="20"/>
        </w:rPr>
        <w:t>7</w:t>
      </w:r>
      <w:r w:rsidRPr="009C7379">
        <w:rPr>
          <w:sz w:val="20"/>
          <w:szCs w:val="20"/>
        </w:rPr>
        <w:t>, 9 (2020).</w:t>
      </w:r>
    </w:p>
    <w:p w14:paraId="42E5B77C" w14:textId="77777777" w:rsidR="00172673" w:rsidRPr="009C7379" w:rsidRDefault="00172673" w:rsidP="00172673">
      <w:pPr>
        <w:pStyle w:val="EndNoteBibliography"/>
        <w:ind w:left="720" w:hanging="720"/>
        <w:rPr>
          <w:sz w:val="20"/>
          <w:szCs w:val="20"/>
        </w:rPr>
      </w:pPr>
      <w:r w:rsidRPr="009C7379">
        <w:rPr>
          <w:sz w:val="20"/>
          <w:szCs w:val="20"/>
        </w:rPr>
        <w:t>10.</w:t>
      </w:r>
      <w:r w:rsidRPr="009C7379">
        <w:rPr>
          <w:sz w:val="20"/>
          <w:szCs w:val="20"/>
        </w:rPr>
        <w:tab/>
        <w:t xml:space="preserve">J. W. Ruberti, A. S. Roy, and C. J. Roberts, "Corneal Biomechanics and Biomaterials," Annual Review of Biomedical Engineering </w:t>
      </w:r>
      <w:r w:rsidRPr="009C7379">
        <w:rPr>
          <w:b/>
          <w:sz w:val="20"/>
          <w:szCs w:val="20"/>
        </w:rPr>
        <w:t>13</w:t>
      </w:r>
      <w:r w:rsidRPr="009C7379">
        <w:rPr>
          <w:sz w:val="20"/>
          <w:szCs w:val="20"/>
        </w:rPr>
        <w:t>, 269-295 (2011).</w:t>
      </w:r>
    </w:p>
    <w:p w14:paraId="075312B9" w14:textId="77777777" w:rsidR="00172673" w:rsidRPr="009C7379" w:rsidRDefault="00172673" w:rsidP="00172673">
      <w:pPr>
        <w:pStyle w:val="EndNoteBibliography"/>
        <w:ind w:left="720" w:hanging="720"/>
        <w:rPr>
          <w:sz w:val="20"/>
          <w:szCs w:val="20"/>
        </w:rPr>
      </w:pPr>
      <w:r w:rsidRPr="009C7379">
        <w:rPr>
          <w:sz w:val="20"/>
          <w:szCs w:val="20"/>
        </w:rPr>
        <w:t>11.</w:t>
      </w:r>
      <w:r w:rsidRPr="009C7379">
        <w:rPr>
          <w:sz w:val="20"/>
          <w:szCs w:val="20"/>
        </w:rPr>
        <w:tab/>
        <w:t xml:space="preserve">M. A. Kirby, I. Pelivanov, S. Song, L. Ambrozinski, S. J. Yoon, L. Gao, D. Li, T. T. Shen, R. K. Wang, and M. O'Donnell, </w:t>
      </w:r>
      <w:r w:rsidRPr="009C7379">
        <w:rPr>
          <w:i/>
          <w:sz w:val="20"/>
          <w:szCs w:val="20"/>
        </w:rPr>
        <w:t>Optical coherence elastography in ophthalmology</w:t>
      </w:r>
      <w:r w:rsidRPr="009C7379">
        <w:rPr>
          <w:sz w:val="20"/>
          <w:szCs w:val="20"/>
        </w:rPr>
        <w:t xml:space="preserve"> (SPIE, 2017), Vol. 22, pp. 1-28, 28.</w:t>
      </w:r>
    </w:p>
    <w:p w14:paraId="7CABFA5F" w14:textId="77777777" w:rsidR="00172673" w:rsidRPr="009C7379" w:rsidRDefault="00172673" w:rsidP="00172673">
      <w:pPr>
        <w:pStyle w:val="EndNoteBibliography"/>
        <w:ind w:left="720" w:hanging="720"/>
        <w:rPr>
          <w:sz w:val="20"/>
          <w:szCs w:val="20"/>
        </w:rPr>
      </w:pPr>
      <w:r w:rsidRPr="009C7379">
        <w:rPr>
          <w:sz w:val="20"/>
          <w:szCs w:val="20"/>
        </w:rPr>
        <w:t>12.</w:t>
      </w:r>
      <w:r w:rsidRPr="009C7379">
        <w:rPr>
          <w:sz w:val="20"/>
          <w:szCs w:val="20"/>
        </w:rPr>
        <w:tab/>
        <w:t xml:space="preserve">G. Scarcelli, R. Pineda, and S. Yun, "Brillouin Optical Microscopy for Corneal Biomechanics," Investigative ophthalmology &amp; visual science </w:t>
      </w:r>
      <w:r w:rsidRPr="009C7379">
        <w:rPr>
          <w:b/>
          <w:sz w:val="20"/>
          <w:szCs w:val="20"/>
        </w:rPr>
        <w:t>53</w:t>
      </w:r>
      <w:r w:rsidRPr="009C7379">
        <w:rPr>
          <w:sz w:val="20"/>
          <w:szCs w:val="20"/>
        </w:rPr>
        <w:t>, 185-190 (2011).</w:t>
      </w:r>
    </w:p>
    <w:p w14:paraId="64CFDC14" w14:textId="77777777" w:rsidR="00172673" w:rsidRPr="009C7379" w:rsidRDefault="00172673" w:rsidP="00172673">
      <w:pPr>
        <w:pStyle w:val="EndNoteBibliography"/>
        <w:ind w:left="720" w:hanging="720"/>
        <w:rPr>
          <w:sz w:val="20"/>
          <w:szCs w:val="20"/>
        </w:rPr>
      </w:pPr>
      <w:r w:rsidRPr="009C7379">
        <w:rPr>
          <w:sz w:val="20"/>
          <w:szCs w:val="20"/>
        </w:rPr>
        <w:t>13.</w:t>
      </w:r>
      <w:r w:rsidRPr="009C7379">
        <w:rPr>
          <w:sz w:val="20"/>
          <w:szCs w:val="20"/>
        </w:rPr>
        <w:tab/>
        <w:t xml:space="preserve">T. G. Seiler, P. Shao, A. Eltony, T. Seiler, and S.-H. Yun, "Brillouin Spectroscopy of Normal and Keratoconus Corneas," American Journal of Ophthalmology </w:t>
      </w:r>
      <w:r w:rsidRPr="009C7379">
        <w:rPr>
          <w:b/>
          <w:sz w:val="20"/>
          <w:szCs w:val="20"/>
        </w:rPr>
        <w:t>202</w:t>
      </w:r>
      <w:r w:rsidRPr="009C7379">
        <w:rPr>
          <w:sz w:val="20"/>
          <w:szCs w:val="20"/>
        </w:rPr>
        <w:t>, 118-125 (2019).</w:t>
      </w:r>
    </w:p>
    <w:p w14:paraId="1C106920" w14:textId="77777777" w:rsidR="00172673" w:rsidRPr="009C7379" w:rsidRDefault="00172673" w:rsidP="00172673">
      <w:pPr>
        <w:pStyle w:val="EndNoteBibliography"/>
        <w:ind w:left="720" w:hanging="720"/>
        <w:rPr>
          <w:sz w:val="20"/>
          <w:szCs w:val="20"/>
        </w:rPr>
      </w:pPr>
      <w:r w:rsidRPr="009C7379">
        <w:rPr>
          <w:sz w:val="20"/>
          <w:szCs w:val="20"/>
        </w:rPr>
        <w:t>14.</w:t>
      </w:r>
      <w:r w:rsidRPr="009C7379">
        <w:rPr>
          <w:sz w:val="20"/>
          <w:szCs w:val="20"/>
        </w:rPr>
        <w:tab/>
        <w:t xml:space="preserve">C. J. Roberts, "Concepts and misconceptions in corneal biomechanics," Journal of Cataract &amp; Refractive Surgery </w:t>
      </w:r>
      <w:r w:rsidRPr="009C7379">
        <w:rPr>
          <w:b/>
          <w:sz w:val="20"/>
          <w:szCs w:val="20"/>
        </w:rPr>
        <w:t>40</w:t>
      </w:r>
      <w:r w:rsidRPr="009C7379">
        <w:rPr>
          <w:sz w:val="20"/>
          <w:szCs w:val="20"/>
        </w:rPr>
        <w:t>, 862-869 (2014).</w:t>
      </w:r>
    </w:p>
    <w:p w14:paraId="0673CDB5" w14:textId="77777777" w:rsidR="00172673" w:rsidRPr="009C7379" w:rsidRDefault="00172673" w:rsidP="00172673">
      <w:pPr>
        <w:pStyle w:val="EndNoteBibliography"/>
        <w:ind w:left="720" w:hanging="720"/>
        <w:rPr>
          <w:sz w:val="20"/>
          <w:szCs w:val="20"/>
        </w:rPr>
      </w:pPr>
      <w:r w:rsidRPr="009C7379">
        <w:rPr>
          <w:sz w:val="20"/>
          <w:szCs w:val="20"/>
        </w:rPr>
        <w:t>15.</w:t>
      </w:r>
      <w:r w:rsidRPr="009C7379">
        <w:rPr>
          <w:sz w:val="20"/>
          <w:szCs w:val="20"/>
        </w:rPr>
        <w:tab/>
        <w:t xml:space="preserve">R. B. Northrop, </w:t>
      </w:r>
      <w:r w:rsidRPr="009C7379">
        <w:rPr>
          <w:i/>
          <w:sz w:val="20"/>
          <w:szCs w:val="20"/>
        </w:rPr>
        <w:t>Noninvasive instrumentation and measurement in medical diagnosis</w:t>
      </w:r>
      <w:r w:rsidRPr="009C7379">
        <w:rPr>
          <w:sz w:val="20"/>
          <w:szCs w:val="20"/>
        </w:rPr>
        <w:t xml:space="preserve"> (2001), pp. 1-546.</w:t>
      </w:r>
    </w:p>
    <w:p w14:paraId="05BCEA8C" w14:textId="77777777" w:rsidR="00172673" w:rsidRPr="009C7379" w:rsidRDefault="00172673" w:rsidP="00172673">
      <w:pPr>
        <w:pStyle w:val="EndNoteBibliography"/>
        <w:ind w:left="720" w:hanging="720"/>
        <w:rPr>
          <w:sz w:val="20"/>
          <w:szCs w:val="20"/>
        </w:rPr>
      </w:pPr>
      <w:r w:rsidRPr="009C7379">
        <w:rPr>
          <w:sz w:val="20"/>
          <w:szCs w:val="20"/>
        </w:rPr>
        <w:lastRenderedPageBreak/>
        <w:t>16.</w:t>
      </w:r>
      <w:r w:rsidRPr="009C7379">
        <w:rPr>
          <w:sz w:val="20"/>
          <w:szCs w:val="20"/>
        </w:rPr>
        <w:tab/>
        <w:t xml:space="preserve">R. Vinciguerra, R. Jr, A. Elsheikh, C. Roberts, B. Lopes, E. Morenghi, C. Azzolini, and P. Vinciguerra, "Detection of Keratoconus With a New Biomechanical Index," Journal of Refractive Surgery </w:t>
      </w:r>
      <w:r w:rsidRPr="009C7379">
        <w:rPr>
          <w:b/>
          <w:sz w:val="20"/>
          <w:szCs w:val="20"/>
        </w:rPr>
        <w:t>32</w:t>
      </w:r>
      <w:r w:rsidRPr="009C7379">
        <w:rPr>
          <w:sz w:val="20"/>
          <w:szCs w:val="20"/>
        </w:rPr>
        <w:t>, 803-810 (2016).</w:t>
      </w:r>
    </w:p>
    <w:p w14:paraId="52492713" w14:textId="77777777" w:rsidR="00172673" w:rsidRPr="009C7379" w:rsidRDefault="00172673" w:rsidP="00172673">
      <w:pPr>
        <w:pStyle w:val="EndNoteBibliography"/>
        <w:ind w:left="720" w:hanging="720"/>
        <w:rPr>
          <w:sz w:val="20"/>
          <w:szCs w:val="20"/>
        </w:rPr>
      </w:pPr>
      <w:r w:rsidRPr="009C7379">
        <w:rPr>
          <w:sz w:val="20"/>
          <w:szCs w:val="20"/>
        </w:rPr>
        <w:t>17.</w:t>
      </w:r>
      <w:r w:rsidRPr="009C7379">
        <w:rPr>
          <w:sz w:val="20"/>
          <w:szCs w:val="20"/>
        </w:rPr>
        <w:tab/>
        <w:t xml:space="preserve">A. Eliasy, K.-J. Chen, R. Vinciguerra, B. T. Lopes, A. Abass, P. Vinciguerra, R. Ambrósio Jr., C. J. Roberts, and A. Elsheikh, "Determination of Corneal Biomechanical Behavior in-vivo for Healthy Eyes Using CorVis ST Tonometry: Stress-Strain Index," Frontiers in Bioengineering and Biotechnology </w:t>
      </w:r>
      <w:r w:rsidRPr="009C7379">
        <w:rPr>
          <w:b/>
          <w:sz w:val="20"/>
          <w:szCs w:val="20"/>
        </w:rPr>
        <w:t>7</w:t>
      </w:r>
      <w:r w:rsidRPr="009C7379">
        <w:rPr>
          <w:sz w:val="20"/>
          <w:szCs w:val="20"/>
        </w:rPr>
        <w:t>(2019).</w:t>
      </w:r>
    </w:p>
    <w:p w14:paraId="517D5361" w14:textId="77777777" w:rsidR="00172673" w:rsidRPr="009C7379" w:rsidRDefault="00172673" w:rsidP="00172673">
      <w:pPr>
        <w:pStyle w:val="EndNoteBibliography"/>
        <w:ind w:left="720" w:hanging="720"/>
        <w:rPr>
          <w:sz w:val="20"/>
          <w:szCs w:val="20"/>
        </w:rPr>
      </w:pPr>
      <w:r w:rsidRPr="009C7379">
        <w:rPr>
          <w:sz w:val="20"/>
          <w:szCs w:val="20"/>
        </w:rPr>
        <w:t>18.</w:t>
      </w:r>
      <w:r w:rsidRPr="009C7379">
        <w:rPr>
          <w:sz w:val="20"/>
          <w:szCs w:val="20"/>
        </w:rPr>
        <w:tab/>
        <w:t xml:space="preserve">S. Kling and S. Marcos, "Contributing Factors to Corneal Deformation in Air Puff Measurements," Investigative Ophthalmology &amp; Visual Science </w:t>
      </w:r>
      <w:r w:rsidRPr="009C7379">
        <w:rPr>
          <w:b/>
          <w:sz w:val="20"/>
          <w:szCs w:val="20"/>
        </w:rPr>
        <w:t>54</w:t>
      </w:r>
      <w:r w:rsidRPr="009C7379">
        <w:rPr>
          <w:sz w:val="20"/>
          <w:szCs w:val="20"/>
        </w:rPr>
        <w:t>, 5078-5085 (2013).</w:t>
      </w:r>
    </w:p>
    <w:p w14:paraId="726FAEFA" w14:textId="77777777" w:rsidR="00172673" w:rsidRPr="009C7379" w:rsidRDefault="00172673" w:rsidP="00172673">
      <w:pPr>
        <w:pStyle w:val="EndNoteBibliography"/>
        <w:ind w:left="720" w:hanging="720"/>
        <w:rPr>
          <w:sz w:val="20"/>
          <w:szCs w:val="20"/>
        </w:rPr>
      </w:pPr>
      <w:r w:rsidRPr="009C7379">
        <w:rPr>
          <w:sz w:val="20"/>
          <w:szCs w:val="20"/>
        </w:rPr>
        <w:t>19.</w:t>
      </w:r>
      <w:r w:rsidRPr="009C7379">
        <w:rPr>
          <w:sz w:val="20"/>
          <w:szCs w:val="20"/>
        </w:rPr>
        <w:tab/>
        <w:t xml:space="preserve">J. Hong, J. Xu, A. Wei, S. X. Deng, X. Cui, X. Yu, and X. Sun, "A New Tonometer—The Corvis ST Tonometer: Clinical Comparison with Noncontact and Goldmann Applanation Tonometers," Investigative Ophthalmology &amp; Visual Science </w:t>
      </w:r>
      <w:r w:rsidRPr="009C7379">
        <w:rPr>
          <w:b/>
          <w:sz w:val="20"/>
          <w:szCs w:val="20"/>
        </w:rPr>
        <w:t>54</w:t>
      </w:r>
      <w:r w:rsidRPr="009C7379">
        <w:rPr>
          <w:sz w:val="20"/>
          <w:szCs w:val="20"/>
        </w:rPr>
        <w:t>, 659-665 (2013).</w:t>
      </w:r>
    </w:p>
    <w:p w14:paraId="681C8F50" w14:textId="77777777" w:rsidR="00172673" w:rsidRPr="009C7379" w:rsidRDefault="00172673" w:rsidP="00172673">
      <w:pPr>
        <w:pStyle w:val="EndNoteBibliography"/>
        <w:ind w:left="720" w:hanging="720"/>
        <w:rPr>
          <w:sz w:val="20"/>
          <w:szCs w:val="20"/>
        </w:rPr>
      </w:pPr>
      <w:r w:rsidRPr="009C7379">
        <w:rPr>
          <w:sz w:val="20"/>
          <w:szCs w:val="20"/>
        </w:rPr>
        <w:t>20.</w:t>
      </w:r>
      <w:r w:rsidRPr="009C7379">
        <w:rPr>
          <w:sz w:val="20"/>
          <w:szCs w:val="20"/>
        </w:rPr>
        <w:tab/>
        <w:t xml:space="preserve">J. Birkenfeld, J. A. Germann, A. de Castro, A. de la Hoz, A. Curatolo, and S. Marcos, "Assessment of asymmetries in biomechanical properties from corneal deformation imaging," in </w:t>
      </w:r>
      <w:r w:rsidRPr="009C7379">
        <w:rPr>
          <w:i/>
          <w:sz w:val="20"/>
          <w:szCs w:val="20"/>
        </w:rPr>
        <w:t xml:space="preserve">ARVO Annual Meeting, </w:t>
      </w:r>
      <w:r w:rsidRPr="009C7379">
        <w:rPr>
          <w:sz w:val="20"/>
          <w:szCs w:val="20"/>
        </w:rPr>
        <w:t xml:space="preserve"> (Investigative Ophthalmology &amp; Visual Science, Vancover, Canada, 2019).</w:t>
      </w:r>
    </w:p>
    <w:p w14:paraId="2C598227" w14:textId="77777777" w:rsidR="00172673" w:rsidRPr="009C7379" w:rsidRDefault="00172673" w:rsidP="00172673">
      <w:pPr>
        <w:pStyle w:val="EndNoteBibliography"/>
        <w:ind w:left="720" w:hanging="720"/>
        <w:rPr>
          <w:sz w:val="20"/>
          <w:szCs w:val="20"/>
        </w:rPr>
      </w:pPr>
      <w:r w:rsidRPr="009C7379">
        <w:rPr>
          <w:sz w:val="20"/>
          <w:szCs w:val="20"/>
        </w:rPr>
        <w:t>21.</w:t>
      </w:r>
      <w:r w:rsidRPr="009C7379">
        <w:rPr>
          <w:sz w:val="20"/>
          <w:szCs w:val="20"/>
        </w:rPr>
        <w:tab/>
        <w:t xml:space="preserve">N. H. Demirbas and S. C. Pflugfelder, "Topographic Pattern and Apex Location of Keratoconus on Elevation Topography Maps," Cornea </w:t>
      </w:r>
      <w:r w:rsidRPr="009C7379">
        <w:rPr>
          <w:b/>
          <w:sz w:val="20"/>
          <w:szCs w:val="20"/>
        </w:rPr>
        <w:t>17</w:t>
      </w:r>
      <w:r w:rsidRPr="009C7379">
        <w:rPr>
          <w:sz w:val="20"/>
          <w:szCs w:val="20"/>
        </w:rPr>
        <w:t>, 476-484 (1998).</w:t>
      </w:r>
    </w:p>
    <w:p w14:paraId="5CEF2F32" w14:textId="77777777" w:rsidR="00172673" w:rsidRPr="009C7379" w:rsidRDefault="00172673" w:rsidP="00172673">
      <w:pPr>
        <w:pStyle w:val="EndNoteBibliography"/>
        <w:ind w:left="720" w:hanging="720"/>
        <w:rPr>
          <w:sz w:val="20"/>
          <w:szCs w:val="20"/>
        </w:rPr>
      </w:pPr>
      <w:r w:rsidRPr="009C7379">
        <w:rPr>
          <w:sz w:val="20"/>
          <w:szCs w:val="20"/>
        </w:rPr>
        <w:t>22.</w:t>
      </w:r>
      <w:r w:rsidRPr="009C7379">
        <w:rPr>
          <w:sz w:val="20"/>
          <w:szCs w:val="20"/>
        </w:rPr>
        <w:tab/>
        <w:t xml:space="preserve">A. Elsheikh, "Finite Element Modeling of Corneal Biomechanical Behavior," J Refract Surg. </w:t>
      </w:r>
      <w:r w:rsidRPr="009C7379">
        <w:rPr>
          <w:b/>
          <w:sz w:val="20"/>
          <w:szCs w:val="20"/>
        </w:rPr>
        <w:t>26</w:t>
      </w:r>
      <w:r w:rsidRPr="009C7379">
        <w:rPr>
          <w:sz w:val="20"/>
          <w:szCs w:val="20"/>
        </w:rPr>
        <w:t>, 289-300 (2010).</w:t>
      </w:r>
    </w:p>
    <w:p w14:paraId="728184A5" w14:textId="77777777" w:rsidR="00172673" w:rsidRPr="009C7379" w:rsidRDefault="00172673" w:rsidP="00172673">
      <w:pPr>
        <w:pStyle w:val="EndNoteBibliography"/>
        <w:ind w:left="720" w:hanging="720"/>
        <w:rPr>
          <w:sz w:val="20"/>
          <w:szCs w:val="20"/>
        </w:rPr>
      </w:pPr>
      <w:r w:rsidRPr="009C7379">
        <w:rPr>
          <w:sz w:val="20"/>
          <w:szCs w:val="20"/>
        </w:rPr>
        <w:t>23.</w:t>
      </w:r>
      <w:r w:rsidRPr="009C7379">
        <w:rPr>
          <w:sz w:val="20"/>
          <w:szCs w:val="20"/>
        </w:rPr>
        <w:tab/>
        <w:t xml:space="preserve">A. Elsheikh, B. Geraghty, P. Rama, M. Campanelli, and K. M. Meek, "Characterization of age-related variation in corneal biomechanical properties," Journal of The Royal Society Interface </w:t>
      </w:r>
      <w:r w:rsidRPr="009C7379">
        <w:rPr>
          <w:b/>
          <w:sz w:val="20"/>
          <w:szCs w:val="20"/>
        </w:rPr>
        <w:t>7</w:t>
      </w:r>
      <w:r w:rsidRPr="009C7379">
        <w:rPr>
          <w:sz w:val="20"/>
          <w:szCs w:val="20"/>
        </w:rPr>
        <w:t>, 1475-1485 (2010).</w:t>
      </w:r>
    </w:p>
    <w:p w14:paraId="3600AA82" w14:textId="77777777" w:rsidR="00172673" w:rsidRPr="009C7379" w:rsidRDefault="00172673" w:rsidP="00172673">
      <w:pPr>
        <w:pStyle w:val="EndNoteBibliography"/>
        <w:ind w:left="720" w:hanging="720"/>
        <w:rPr>
          <w:sz w:val="20"/>
          <w:szCs w:val="20"/>
        </w:rPr>
      </w:pPr>
      <w:r w:rsidRPr="009C7379">
        <w:rPr>
          <w:sz w:val="20"/>
          <w:szCs w:val="20"/>
        </w:rPr>
        <w:t>24.</w:t>
      </w:r>
      <w:r w:rsidRPr="009C7379">
        <w:rPr>
          <w:sz w:val="20"/>
          <w:szCs w:val="20"/>
        </w:rPr>
        <w:tab/>
        <w:t xml:space="preserve">O. Maklad, A. Eliasy, K. Chen, V. Theofilis, and A. Elsheikh, "Simulation of Air Puff Tonometry Test Using Arbitrary Lagrangian–Eulerian (ALE) Deforming Mesh for Corneal Material Characterisation," International Journal of Environmental Research and Public Health </w:t>
      </w:r>
      <w:r w:rsidRPr="009C7379">
        <w:rPr>
          <w:b/>
          <w:sz w:val="20"/>
          <w:szCs w:val="20"/>
        </w:rPr>
        <w:t>17</w:t>
      </w:r>
      <w:r w:rsidRPr="009C7379">
        <w:rPr>
          <w:sz w:val="20"/>
          <w:szCs w:val="20"/>
        </w:rPr>
        <w:t>, 54 (2019).</w:t>
      </w:r>
    </w:p>
    <w:p w14:paraId="51727893" w14:textId="77777777" w:rsidR="00172673" w:rsidRPr="009C7379" w:rsidRDefault="00172673" w:rsidP="00172673">
      <w:pPr>
        <w:pStyle w:val="EndNoteBibliography"/>
        <w:ind w:left="720" w:hanging="720"/>
        <w:rPr>
          <w:sz w:val="20"/>
          <w:szCs w:val="20"/>
        </w:rPr>
      </w:pPr>
      <w:r w:rsidRPr="009C7379">
        <w:rPr>
          <w:sz w:val="20"/>
          <w:szCs w:val="20"/>
        </w:rPr>
        <w:t>25.</w:t>
      </w:r>
      <w:r w:rsidRPr="009C7379">
        <w:rPr>
          <w:sz w:val="20"/>
          <w:szCs w:val="20"/>
        </w:rPr>
        <w:tab/>
        <w:t xml:space="preserve">S. Kling, N. Bekesi, C. Dorronsoro, D. Pascual, and S. Marcos, "Corneal Viscoelastic Properties from Finite-Element Analysis of In Vivo Air-Puff Deformation," PLOS ONE </w:t>
      </w:r>
      <w:r w:rsidRPr="009C7379">
        <w:rPr>
          <w:b/>
          <w:sz w:val="20"/>
          <w:szCs w:val="20"/>
        </w:rPr>
        <w:t>9</w:t>
      </w:r>
      <w:r w:rsidRPr="009C7379">
        <w:rPr>
          <w:sz w:val="20"/>
          <w:szCs w:val="20"/>
        </w:rPr>
        <w:t>, e104904 (2014).</w:t>
      </w:r>
    </w:p>
    <w:p w14:paraId="2509E9E2" w14:textId="77777777" w:rsidR="00172673" w:rsidRPr="009C7379" w:rsidRDefault="00172673" w:rsidP="00172673">
      <w:pPr>
        <w:pStyle w:val="EndNoteBibliography"/>
        <w:ind w:left="720" w:hanging="720"/>
        <w:rPr>
          <w:sz w:val="20"/>
          <w:szCs w:val="20"/>
        </w:rPr>
      </w:pPr>
      <w:r w:rsidRPr="009C7379">
        <w:rPr>
          <w:sz w:val="20"/>
          <w:szCs w:val="20"/>
        </w:rPr>
        <w:t>26.</w:t>
      </w:r>
      <w:r w:rsidRPr="009C7379">
        <w:rPr>
          <w:sz w:val="20"/>
          <w:szCs w:val="20"/>
        </w:rPr>
        <w:tab/>
        <w:t>M. Ang, M. Baskaran, R. M. Werkmeister, J. Chua, D. Schmidl, V. Aranha dos Santos, G. Garhöfer, J. S. Mehta, and L. Schmetterer, "Anterior segment optical coherence tomography," Progress in Retinal and Eye Research (2018).</w:t>
      </w:r>
    </w:p>
    <w:p w14:paraId="4D46FC7D" w14:textId="77777777" w:rsidR="00172673" w:rsidRPr="009C7379" w:rsidRDefault="00172673" w:rsidP="00172673">
      <w:pPr>
        <w:pStyle w:val="EndNoteBibliography"/>
        <w:ind w:left="720" w:hanging="720"/>
        <w:rPr>
          <w:sz w:val="20"/>
          <w:szCs w:val="20"/>
        </w:rPr>
      </w:pPr>
      <w:r w:rsidRPr="009C7379">
        <w:rPr>
          <w:sz w:val="20"/>
          <w:szCs w:val="20"/>
        </w:rPr>
        <w:t>27.</w:t>
      </w:r>
      <w:r w:rsidRPr="009C7379">
        <w:rPr>
          <w:sz w:val="20"/>
          <w:szCs w:val="20"/>
        </w:rPr>
        <w:tab/>
        <w:t xml:space="preserve">S. Ortiz, D. Siedlecki, P. Pérez-Merino, N. Chia, A. de Castro, M. Szkulmowski, M. Wojtkowski, and S. Marcos, "Corneal topography from spectral optical coherence tomography (sOCT)," Biomed. Opt. Express </w:t>
      </w:r>
      <w:r w:rsidRPr="009C7379">
        <w:rPr>
          <w:b/>
          <w:sz w:val="20"/>
          <w:szCs w:val="20"/>
        </w:rPr>
        <w:t>2</w:t>
      </w:r>
      <w:r w:rsidRPr="009C7379">
        <w:rPr>
          <w:sz w:val="20"/>
          <w:szCs w:val="20"/>
        </w:rPr>
        <w:t>, 3232-3247 (2011).</w:t>
      </w:r>
    </w:p>
    <w:p w14:paraId="0D299A1E" w14:textId="77777777" w:rsidR="00172673" w:rsidRPr="009C7379" w:rsidRDefault="00172673" w:rsidP="00172673">
      <w:pPr>
        <w:pStyle w:val="EndNoteBibliography"/>
        <w:ind w:left="720" w:hanging="720"/>
        <w:rPr>
          <w:sz w:val="20"/>
          <w:szCs w:val="20"/>
        </w:rPr>
      </w:pPr>
      <w:r w:rsidRPr="009C7379">
        <w:rPr>
          <w:sz w:val="20"/>
          <w:szCs w:val="20"/>
        </w:rPr>
        <w:t>28.</w:t>
      </w:r>
      <w:r w:rsidRPr="009C7379">
        <w:rPr>
          <w:sz w:val="20"/>
          <w:szCs w:val="20"/>
        </w:rPr>
        <w:tab/>
        <w:t xml:space="preserve">S. Marcos, C. Dorronsoro, K. Karnowski, and M. Wojtkowski, "OCT with air puff stimulus," in </w:t>
      </w:r>
      <w:r w:rsidRPr="009C7379">
        <w:rPr>
          <w:i/>
          <w:sz w:val="20"/>
          <w:szCs w:val="20"/>
        </w:rPr>
        <w:t>Corneal Biomechanics: From Theory of Practice</w:t>
      </w:r>
      <w:r w:rsidRPr="009C7379">
        <w:rPr>
          <w:sz w:val="20"/>
          <w:szCs w:val="20"/>
        </w:rPr>
        <w:t>,</w:t>
      </w:r>
      <w:r w:rsidRPr="009C7379">
        <w:rPr>
          <w:i/>
          <w:sz w:val="20"/>
          <w:szCs w:val="20"/>
        </w:rPr>
        <w:t xml:space="preserve"> </w:t>
      </w:r>
      <w:r w:rsidRPr="009C7379">
        <w:rPr>
          <w:sz w:val="20"/>
          <w:szCs w:val="20"/>
        </w:rPr>
        <w:t>C. J. Roberts and J. Liu, eds. (Kugler Publications, 2016), pp. 115 - 136.</w:t>
      </w:r>
    </w:p>
    <w:p w14:paraId="427C9122" w14:textId="77777777" w:rsidR="00172673" w:rsidRPr="009C7379" w:rsidRDefault="00172673" w:rsidP="00172673">
      <w:pPr>
        <w:pStyle w:val="EndNoteBibliography"/>
        <w:ind w:left="720" w:hanging="720"/>
        <w:rPr>
          <w:sz w:val="20"/>
          <w:szCs w:val="20"/>
        </w:rPr>
      </w:pPr>
      <w:r w:rsidRPr="009C7379">
        <w:rPr>
          <w:sz w:val="20"/>
          <w:szCs w:val="20"/>
        </w:rPr>
        <w:t>29.</w:t>
      </w:r>
      <w:r w:rsidRPr="009C7379">
        <w:rPr>
          <w:sz w:val="20"/>
          <w:szCs w:val="20"/>
        </w:rPr>
        <w:tab/>
        <w:t xml:space="preserve">C. Dorronsoro, D. Pascual, P. Pérez-Merino, S. Kling, and S. Marcos, "Dynamic OCT measurement of corneal deformation by an air puff in normal and cross-linked corneas," Biomed. Opt. Express </w:t>
      </w:r>
      <w:r w:rsidRPr="009C7379">
        <w:rPr>
          <w:b/>
          <w:sz w:val="20"/>
          <w:szCs w:val="20"/>
        </w:rPr>
        <w:t>3</w:t>
      </w:r>
      <w:r w:rsidRPr="009C7379">
        <w:rPr>
          <w:sz w:val="20"/>
          <w:szCs w:val="20"/>
        </w:rPr>
        <w:t>, 473-487 (2012).</w:t>
      </w:r>
    </w:p>
    <w:p w14:paraId="540D5C91" w14:textId="77777777" w:rsidR="00172673" w:rsidRPr="009C7379" w:rsidRDefault="00172673" w:rsidP="00172673">
      <w:pPr>
        <w:pStyle w:val="EndNoteBibliography"/>
        <w:ind w:left="720" w:hanging="720"/>
        <w:rPr>
          <w:sz w:val="20"/>
          <w:szCs w:val="20"/>
        </w:rPr>
      </w:pPr>
      <w:r w:rsidRPr="009C7379">
        <w:rPr>
          <w:sz w:val="20"/>
          <w:szCs w:val="20"/>
        </w:rPr>
        <w:t>30.</w:t>
      </w:r>
      <w:r w:rsidRPr="009C7379">
        <w:rPr>
          <w:sz w:val="20"/>
          <w:szCs w:val="20"/>
        </w:rPr>
        <w:tab/>
        <w:t xml:space="preserve">K. Karnowski, D. Alonso-Caneiro, B. Kaluzny, A. Kowalczyk, and M. Wojtkowski, "Swept source OCT with air puff chamber for corneal dynamics measurements," in </w:t>
      </w:r>
      <w:r w:rsidRPr="009C7379">
        <w:rPr>
          <w:i/>
          <w:sz w:val="20"/>
          <w:szCs w:val="20"/>
        </w:rPr>
        <w:t>SPIE BiOS</w:t>
      </w:r>
      <w:r w:rsidRPr="009C7379">
        <w:rPr>
          <w:sz w:val="20"/>
          <w:szCs w:val="20"/>
        </w:rPr>
        <w:t>, (SPIE, 2012), 7.</w:t>
      </w:r>
    </w:p>
    <w:p w14:paraId="2927EF76" w14:textId="77777777" w:rsidR="00172673" w:rsidRPr="009C7379" w:rsidRDefault="00172673" w:rsidP="00172673">
      <w:pPr>
        <w:pStyle w:val="EndNoteBibliography"/>
        <w:ind w:left="720" w:hanging="720"/>
        <w:rPr>
          <w:sz w:val="20"/>
          <w:szCs w:val="20"/>
        </w:rPr>
      </w:pPr>
      <w:r w:rsidRPr="009C7379">
        <w:rPr>
          <w:sz w:val="20"/>
          <w:szCs w:val="20"/>
        </w:rPr>
        <w:t>31.</w:t>
      </w:r>
      <w:r w:rsidRPr="009C7379">
        <w:rPr>
          <w:sz w:val="20"/>
          <w:szCs w:val="20"/>
        </w:rPr>
        <w:tab/>
        <w:t xml:space="preserve">D. Alonso-Caneiro, K. Karnowski, B. J. Kaluzny, A. Kowalczyk, and M. Wojtkowski, "Assessment of corneal dynamics with high-speed swept source Optical Coherence Tomography combined with an air puff system," Opt. Express </w:t>
      </w:r>
      <w:r w:rsidRPr="009C7379">
        <w:rPr>
          <w:b/>
          <w:sz w:val="20"/>
          <w:szCs w:val="20"/>
        </w:rPr>
        <w:t>19</w:t>
      </w:r>
      <w:r w:rsidRPr="009C7379">
        <w:rPr>
          <w:sz w:val="20"/>
          <w:szCs w:val="20"/>
        </w:rPr>
        <w:t>, 14188-14199 (2011).</w:t>
      </w:r>
    </w:p>
    <w:p w14:paraId="518724B0" w14:textId="77777777" w:rsidR="00172673" w:rsidRPr="009C7379" w:rsidRDefault="00172673" w:rsidP="00172673">
      <w:pPr>
        <w:pStyle w:val="EndNoteBibliography"/>
        <w:ind w:left="720" w:hanging="720"/>
        <w:rPr>
          <w:sz w:val="20"/>
          <w:szCs w:val="20"/>
        </w:rPr>
      </w:pPr>
      <w:r w:rsidRPr="009C7379">
        <w:rPr>
          <w:sz w:val="20"/>
          <w:szCs w:val="20"/>
        </w:rPr>
        <w:lastRenderedPageBreak/>
        <w:t>32.</w:t>
      </w:r>
      <w:r w:rsidRPr="009C7379">
        <w:rPr>
          <w:sz w:val="20"/>
          <w:szCs w:val="20"/>
        </w:rPr>
        <w:tab/>
        <w:t xml:space="preserve">A. Jiménez-villar, E. Mączyńska, A. Cichański, M. Wojtkowski, B. J. Kałużny, and I. Grulkowski, "High-speed OCT-based ocular biometer combined with an air-puff system for determination of induced retraction-free eye dynamics," Biomed. Opt. Express </w:t>
      </w:r>
      <w:r w:rsidRPr="009C7379">
        <w:rPr>
          <w:b/>
          <w:sz w:val="20"/>
          <w:szCs w:val="20"/>
        </w:rPr>
        <w:t>10</w:t>
      </w:r>
      <w:r w:rsidRPr="009C7379">
        <w:rPr>
          <w:sz w:val="20"/>
          <w:szCs w:val="20"/>
        </w:rPr>
        <w:t>, 3663-3680 (2019).</w:t>
      </w:r>
    </w:p>
    <w:p w14:paraId="130BD01B" w14:textId="77777777" w:rsidR="00172673" w:rsidRPr="009C7379" w:rsidRDefault="00172673" w:rsidP="00172673">
      <w:pPr>
        <w:pStyle w:val="EndNoteBibliography"/>
        <w:ind w:left="720" w:hanging="720"/>
        <w:rPr>
          <w:sz w:val="20"/>
          <w:szCs w:val="20"/>
        </w:rPr>
      </w:pPr>
      <w:r w:rsidRPr="009C7379">
        <w:rPr>
          <w:sz w:val="20"/>
          <w:szCs w:val="20"/>
        </w:rPr>
        <w:t>33.</w:t>
      </w:r>
      <w:r w:rsidRPr="009C7379">
        <w:rPr>
          <w:sz w:val="20"/>
          <w:szCs w:val="20"/>
        </w:rPr>
        <w:tab/>
        <w:t xml:space="preserve">C. Whitford, H. Studer, C. Boote, K. M. Meek, and A. Elsheikh, "Biomechanical model of the human cornea: Considering shear stiffness and regional variation of collagen anisotropy and density," Journal of the Mechanical Behavior of Biomedical Materials </w:t>
      </w:r>
      <w:r w:rsidRPr="009C7379">
        <w:rPr>
          <w:b/>
          <w:sz w:val="20"/>
          <w:szCs w:val="20"/>
        </w:rPr>
        <w:t>42</w:t>
      </w:r>
      <w:r w:rsidRPr="009C7379">
        <w:rPr>
          <w:sz w:val="20"/>
          <w:szCs w:val="20"/>
        </w:rPr>
        <w:t>, 76-87 (2015).</w:t>
      </w:r>
    </w:p>
    <w:p w14:paraId="0736C015" w14:textId="77777777" w:rsidR="00172673" w:rsidRPr="009C7379" w:rsidRDefault="00172673" w:rsidP="00172673">
      <w:pPr>
        <w:pStyle w:val="EndNoteBibliography"/>
        <w:ind w:left="720" w:hanging="720"/>
        <w:rPr>
          <w:sz w:val="20"/>
          <w:szCs w:val="20"/>
        </w:rPr>
      </w:pPr>
      <w:r w:rsidRPr="009C7379">
        <w:rPr>
          <w:sz w:val="20"/>
          <w:szCs w:val="20"/>
        </w:rPr>
        <w:t>34.</w:t>
      </w:r>
      <w:r w:rsidRPr="009C7379">
        <w:rPr>
          <w:sz w:val="20"/>
          <w:szCs w:val="20"/>
        </w:rPr>
        <w:tab/>
        <w:t xml:space="preserve">B. Geraghty, C. Whitford, C. Boote, R. Akhtar, and A. Elsheikh, "Age-Related Variation in the Biomechanical and Structural Properties of the Corneo-Scleral Tunic," in </w:t>
      </w:r>
      <w:r w:rsidRPr="009C7379">
        <w:rPr>
          <w:i/>
          <w:sz w:val="20"/>
          <w:szCs w:val="20"/>
        </w:rPr>
        <w:t>Mechanical Properties of Aging Soft Tissues</w:t>
      </w:r>
      <w:r w:rsidRPr="009C7379">
        <w:rPr>
          <w:sz w:val="20"/>
          <w:szCs w:val="20"/>
        </w:rPr>
        <w:t>,</w:t>
      </w:r>
      <w:r w:rsidRPr="009C7379">
        <w:rPr>
          <w:i/>
          <w:sz w:val="20"/>
          <w:szCs w:val="20"/>
        </w:rPr>
        <w:t xml:space="preserve"> </w:t>
      </w:r>
      <w:r w:rsidRPr="009C7379">
        <w:rPr>
          <w:sz w:val="20"/>
          <w:szCs w:val="20"/>
        </w:rPr>
        <w:t>B. Derby and R. Akhtar, eds. (Springer International Publishing, Cham, 2015), pp. 207-235.</w:t>
      </w:r>
    </w:p>
    <w:p w14:paraId="06BD8266" w14:textId="77777777" w:rsidR="00172673" w:rsidRPr="009C7379" w:rsidRDefault="00172673" w:rsidP="00172673">
      <w:pPr>
        <w:pStyle w:val="EndNoteBibliography"/>
        <w:ind w:left="720" w:hanging="720"/>
        <w:rPr>
          <w:sz w:val="20"/>
          <w:szCs w:val="20"/>
        </w:rPr>
      </w:pPr>
      <w:r w:rsidRPr="009C7379">
        <w:rPr>
          <w:sz w:val="20"/>
          <w:szCs w:val="20"/>
        </w:rPr>
        <w:t>35.</w:t>
      </w:r>
      <w:r w:rsidRPr="009C7379">
        <w:rPr>
          <w:sz w:val="20"/>
          <w:szCs w:val="20"/>
        </w:rPr>
        <w:tab/>
        <w:t xml:space="preserve">O. M. Carrasco-Zevallos, C. Viehland, B. Keller, R. P. McNabb, A. N. Kuo, and J. A. Izatt, "Constant linear velocity spiral scanning for near video rate 4D OCT ophthalmic and surgical imaging with isotropic transverse sampling," Biomed. Opt. Express </w:t>
      </w:r>
      <w:r w:rsidRPr="009C7379">
        <w:rPr>
          <w:b/>
          <w:sz w:val="20"/>
          <w:szCs w:val="20"/>
        </w:rPr>
        <w:t>9</w:t>
      </w:r>
      <w:r w:rsidRPr="009C7379">
        <w:rPr>
          <w:sz w:val="20"/>
          <w:szCs w:val="20"/>
        </w:rPr>
        <w:t>, 5052-5070 (2018).</w:t>
      </w:r>
    </w:p>
    <w:p w14:paraId="5DD64A41" w14:textId="77777777" w:rsidR="00172673" w:rsidRPr="009C7379" w:rsidRDefault="00172673" w:rsidP="00172673">
      <w:pPr>
        <w:pStyle w:val="EndNoteBibliography"/>
        <w:ind w:left="720" w:hanging="720"/>
        <w:rPr>
          <w:sz w:val="20"/>
          <w:szCs w:val="20"/>
        </w:rPr>
      </w:pPr>
      <w:r w:rsidRPr="009C7379">
        <w:rPr>
          <w:sz w:val="20"/>
          <w:szCs w:val="20"/>
        </w:rPr>
        <w:t>36.</w:t>
      </w:r>
      <w:r w:rsidRPr="009C7379">
        <w:rPr>
          <w:sz w:val="20"/>
          <w:szCs w:val="20"/>
        </w:rPr>
        <w:tab/>
        <w:t xml:space="preserve">S. Ortiz, D. Siedlecki, I. Grulkowski, L. Remon, D. Pascual, M. Wojtkowski, and S. Marcos, "Optical distortion correction in Optical Coherence Tomography for quantitative ocular anterior segment by three-dimensional imaging," Opt. Express </w:t>
      </w:r>
      <w:r w:rsidRPr="009C7379">
        <w:rPr>
          <w:b/>
          <w:sz w:val="20"/>
          <w:szCs w:val="20"/>
        </w:rPr>
        <w:t>18</w:t>
      </w:r>
      <w:r w:rsidRPr="009C7379">
        <w:rPr>
          <w:sz w:val="20"/>
          <w:szCs w:val="20"/>
        </w:rPr>
        <w:t>, 2782-2796 (2010).</w:t>
      </w:r>
    </w:p>
    <w:p w14:paraId="61C63EE3" w14:textId="77777777" w:rsidR="00172673" w:rsidRPr="009C7379" w:rsidRDefault="00172673" w:rsidP="00172673">
      <w:pPr>
        <w:pStyle w:val="EndNoteBibliography"/>
        <w:ind w:left="720" w:hanging="720"/>
        <w:rPr>
          <w:sz w:val="20"/>
          <w:szCs w:val="20"/>
        </w:rPr>
      </w:pPr>
      <w:r w:rsidRPr="009C7379">
        <w:rPr>
          <w:sz w:val="20"/>
          <w:szCs w:val="20"/>
        </w:rPr>
        <w:t>37.</w:t>
      </w:r>
      <w:r w:rsidRPr="009C7379">
        <w:rPr>
          <w:sz w:val="20"/>
          <w:szCs w:val="20"/>
        </w:rPr>
        <w:tab/>
        <w:t xml:space="preserve">A. Curatolo, J. S. Birkenfeld, J. A. Germann, A. De Castro, G. Muralidharan, M. Velasco, E. Martinez-Enriquez, and S. Marcos, "Customised optical coherence tomography system for corneal deformation imaging on multiple meridians," in </w:t>
      </w:r>
      <w:r w:rsidRPr="009C7379">
        <w:rPr>
          <w:i/>
          <w:sz w:val="20"/>
          <w:szCs w:val="20"/>
        </w:rPr>
        <w:t xml:space="preserve">XII Reunión Nacional de Óptica, </w:t>
      </w:r>
      <w:r w:rsidRPr="009C7379">
        <w:rPr>
          <w:sz w:val="20"/>
          <w:szCs w:val="20"/>
        </w:rPr>
        <w:t>Sedoptica, ed. (Castellón de la Plana, 2018).</w:t>
      </w:r>
    </w:p>
    <w:p w14:paraId="067531F7" w14:textId="77777777" w:rsidR="00172673" w:rsidRPr="009C7379" w:rsidRDefault="00172673" w:rsidP="00172673">
      <w:pPr>
        <w:pStyle w:val="EndNoteBibliography"/>
        <w:ind w:left="720" w:hanging="720"/>
        <w:rPr>
          <w:sz w:val="20"/>
          <w:szCs w:val="20"/>
        </w:rPr>
      </w:pPr>
      <w:r w:rsidRPr="009C7379">
        <w:rPr>
          <w:sz w:val="20"/>
          <w:szCs w:val="20"/>
        </w:rPr>
        <w:t>38.</w:t>
      </w:r>
      <w:r w:rsidRPr="009C7379">
        <w:rPr>
          <w:sz w:val="20"/>
          <w:szCs w:val="20"/>
        </w:rPr>
        <w:tab/>
        <w:t xml:space="preserve">S. Ortiz, P. Pérez-Merino, S. Durán, M. Velasco-Ocana, J. Birkenfeld, A. de Castro, I. Jiménez-Alfaro, and S. Marcos, "Full OCT anterior segment biometry: an application in cataract surgery," Biomed. Opt. Express </w:t>
      </w:r>
      <w:r w:rsidRPr="009C7379">
        <w:rPr>
          <w:b/>
          <w:sz w:val="20"/>
          <w:szCs w:val="20"/>
        </w:rPr>
        <w:t>4</w:t>
      </w:r>
      <w:r w:rsidRPr="009C7379">
        <w:rPr>
          <w:sz w:val="20"/>
          <w:szCs w:val="20"/>
        </w:rPr>
        <w:t>, 387-396 (2013).</w:t>
      </w:r>
    </w:p>
    <w:p w14:paraId="154BC397" w14:textId="77777777" w:rsidR="00172673" w:rsidRPr="009C7379" w:rsidRDefault="00172673" w:rsidP="00172673">
      <w:pPr>
        <w:pStyle w:val="EndNoteBibliography"/>
        <w:ind w:left="720" w:hanging="720"/>
        <w:rPr>
          <w:sz w:val="20"/>
          <w:szCs w:val="20"/>
        </w:rPr>
      </w:pPr>
      <w:r w:rsidRPr="009C7379">
        <w:rPr>
          <w:sz w:val="20"/>
          <w:szCs w:val="20"/>
        </w:rPr>
        <w:t>39.</w:t>
      </w:r>
      <w:r w:rsidRPr="009C7379">
        <w:rPr>
          <w:sz w:val="20"/>
          <w:szCs w:val="20"/>
        </w:rPr>
        <w:tab/>
        <w:t xml:space="preserve">M. Gora, K. Karnowski, M. Szkulmowski, B. J. Kaluzny, R. Huber, A. Kowalczyk, and M. Wojtkowski, "Ultra high-speed swept source OCT imaging of the anterior segment of human eye at 200 kHz with adjustable imaging range," Opt. Express </w:t>
      </w:r>
      <w:r w:rsidRPr="009C7379">
        <w:rPr>
          <w:b/>
          <w:sz w:val="20"/>
          <w:szCs w:val="20"/>
        </w:rPr>
        <w:t>17</w:t>
      </w:r>
      <w:r w:rsidRPr="009C7379">
        <w:rPr>
          <w:sz w:val="20"/>
          <w:szCs w:val="20"/>
        </w:rPr>
        <w:t>, 14880-14894 (2009).</w:t>
      </w:r>
    </w:p>
    <w:p w14:paraId="4EE8D70B" w14:textId="77777777" w:rsidR="00172673" w:rsidRPr="009C7379" w:rsidRDefault="00172673" w:rsidP="00172673">
      <w:pPr>
        <w:pStyle w:val="EndNoteBibliography"/>
        <w:ind w:left="720" w:hanging="720"/>
        <w:rPr>
          <w:sz w:val="20"/>
          <w:szCs w:val="20"/>
        </w:rPr>
      </w:pPr>
      <w:r w:rsidRPr="009C7379">
        <w:rPr>
          <w:sz w:val="20"/>
          <w:szCs w:val="20"/>
        </w:rPr>
        <w:t>40.</w:t>
      </w:r>
      <w:r w:rsidRPr="009C7379">
        <w:rPr>
          <w:sz w:val="20"/>
          <w:szCs w:val="20"/>
        </w:rPr>
        <w:tab/>
        <w:t xml:space="preserve">E. Martinez-Enriquez, P. Pérez-Merino, M. Velasco-Ocana, and S. Marcos, "OCT-based full crystalline lens shape change during accommodation in vivo," Biomed. Opt. Express </w:t>
      </w:r>
      <w:r w:rsidRPr="009C7379">
        <w:rPr>
          <w:b/>
          <w:sz w:val="20"/>
          <w:szCs w:val="20"/>
        </w:rPr>
        <w:t>8</w:t>
      </w:r>
      <w:r w:rsidRPr="009C7379">
        <w:rPr>
          <w:sz w:val="20"/>
          <w:szCs w:val="20"/>
        </w:rPr>
        <w:t>, 918-933 (2017).</w:t>
      </w:r>
    </w:p>
    <w:p w14:paraId="080AB915" w14:textId="77777777" w:rsidR="00172673" w:rsidRPr="009C7379" w:rsidRDefault="00172673" w:rsidP="00172673">
      <w:pPr>
        <w:pStyle w:val="EndNoteBibliography"/>
        <w:ind w:left="720" w:hanging="720"/>
        <w:rPr>
          <w:sz w:val="20"/>
          <w:szCs w:val="20"/>
        </w:rPr>
      </w:pPr>
      <w:r w:rsidRPr="009C7379">
        <w:rPr>
          <w:sz w:val="20"/>
          <w:szCs w:val="20"/>
        </w:rPr>
        <w:t>41.</w:t>
      </w:r>
      <w:r w:rsidRPr="009C7379">
        <w:rPr>
          <w:sz w:val="20"/>
          <w:szCs w:val="20"/>
        </w:rPr>
        <w:tab/>
        <w:t xml:space="preserve">E. Leão, T. Ing Ren, J. M. Lyra, A. Machado, R. Koprowski, B. Lopes, R. Vinciguerra, P. Vinciguerra, C. J. Roberts, A. Elsheikh, K. Krysik, and R. Ambrósio, "Corneal deformation amplitude analysis for keratoconus detection through compensation for intraocular pressure and integration with horizontal thickness profile," Computers in Biology and Medicine </w:t>
      </w:r>
      <w:r w:rsidRPr="009C7379">
        <w:rPr>
          <w:b/>
          <w:sz w:val="20"/>
          <w:szCs w:val="20"/>
        </w:rPr>
        <w:t>109</w:t>
      </w:r>
      <w:r w:rsidRPr="009C7379">
        <w:rPr>
          <w:sz w:val="20"/>
          <w:szCs w:val="20"/>
        </w:rPr>
        <w:t>, 263-271 (2019).</w:t>
      </w:r>
    </w:p>
    <w:p w14:paraId="0DEBE942" w14:textId="77777777" w:rsidR="00172673" w:rsidRPr="009C7379" w:rsidRDefault="00172673" w:rsidP="00172673">
      <w:pPr>
        <w:pStyle w:val="EndNoteBibliography"/>
        <w:ind w:left="720" w:hanging="720"/>
        <w:rPr>
          <w:sz w:val="20"/>
          <w:szCs w:val="20"/>
        </w:rPr>
      </w:pPr>
      <w:r w:rsidRPr="009C7379">
        <w:rPr>
          <w:sz w:val="20"/>
          <w:szCs w:val="20"/>
        </w:rPr>
        <w:t>42.</w:t>
      </w:r>
      <w:r w:rsidRPr="009C7379">
        <w:rPr>
          <w:sz w:val="20"/>
          <w:szCs w:val="20"/>
        </w:rPr>
        <w:tab/>
        <w:t>Oculus, "Description of Corvis® ST Research Software,"  (2014).</w:t>
      </w:r>
    </w:p>
    <w:p w14:paraId="75171CDB" w14:textId="77777777" w:rsidR="00172673" w:rsidRPr="009C7379" w:rsidRDefault="00172673" w:rsidP="00172673">
      <w:pPr>
        <w:pStyle w:val="EndNoteBibliography"/>
        <w:ind w:left="720" w:hanging="720"/>
        <w:rPr>
          <w:sz w:val="20"/>
          <w:szCs w:val="20"/>
        </w:rPr>
      </w:pPr>
      <w:r w:rsidRPr="009C7379">
        <w:rPr>
          <w:sz w:val="20"/>
          <w:szCs w:val="20"/>
        </w:rPr>
        <w:t>43.</w:t>
      </w:r>
      <w:r w:rsidRPr="009C7379">
        <w:rPr>
          <w:sz w:val="20"/>
          <w:szCs w:val="20"/>
        </w:rPr>
        <w:tab/>
        <w:t xml:space="preserve">C. W. Hong, A. Sinha-Roy, L. Schoenfield, J. T. McMahon, and W. J. Dupps, Jr, "Collagenase-Mediated Tissue Modeling of Corneal Ectasia and Collagen Cross-Linking Treatments," Investigative Ophthalmology &amp; Visual Science </w:t>
      </w:r>
      <w:r w:rsidRPr="009C7379">
        <w:rPr>
          <w:b/>
          <w:sz w:val="20"/>
          <w:szCs w:val="20"/>
        </w:rPr>
        <w:t>53</w:t>
      </w:r>
      <w:r w:rsidRPr="009C7379">
        <w:rPr>
          <w:sz w:val="20"/>
          <w:szCs w:val="20"/>
        </w:rPr>
        <w:t>, 2321-2327 (2012).</w:t>
      </w:r>
    </w:p>
    <w:p w14:paraId="08F0925C" w14:textId="77777777" w:rsidR="00172673" w:rsidRPr="009C7379" w:rsidRDefault="00172673" w:rsidP="00172673">
      <w:pPr>
        <w:pStyle w:val="EndNoteBibliography"/>
        <w:ind w:left="720" w:hanging="720"/>
        <w:rPr>
          <w:sz w:val="20"/>
          <w:szCs w:val="20"/>
        </w:rPr>
      </w:pPr>
      <w:r w:rsidRPr="009C7379">
        <w:rPr>
          <w:sz w:val="20"/>
          <w:szCs w:val="20"/>
        </w:rPr>
        <w:t>44.</w:t>
      </w:r>
      <w:r w:rsidRPr="009C7379">
        <w:rPr>
          <w:sz w:val="20"/>
          <w:szCs w:val="20"/>
        </w:rPr>
        <w:tab/>
        <w:t xml:space="preserve">K. Yang, L. Xu, Q. Fan, D. Zhao*, and S. Ren*, "Repeatability and comparison of new Corvis ST parameters in normal and keratoconus eyes," Scientific Reports </w:t>
      </w:r>
      <w:r w:rsidRPr="009C7379">
        <w:rPr>
          <w:b/>
          <w:sz w:val="20"/>
          <w:szCs w:val="20"/>
        </w:rPr>
        <w:t>9</w:t>
      </w:r>
      <w:r w:rsidRPr="009C7379">
        <w:rPr>
          <w:sz w:val="20"/>
          <w:szCs w:val="20"/>
        </w:rPr>
        <w:t>, 15379 (2019).</w:t>
      </w:r>
    </w:p>
    <w:p w14:paraId="726FA560" w14:textId="77777777" w:rsidR="00172673" w:rsidRPr="009C7379" w:rsidRDefault="00172673" w:rsidP="00172673">
      <w:pPr>
        <w:pStyle w:val="EndNoteBibliography"/>
        <w:ind w:left="720" w:hanging="720"/>
        <w:rPr>
          <w:sz w:val="20"/>
          <w:szCs w:val="20"/>
        </w:rPr>
      </w:pPr>
      <w:r w:rsidRPr="009C7379">
        <w:rPr>
          <w:sz w:val="20"/>
          <w:szCs w:val="20"/>
        </w:rPr>
        <w:t>45.</w:t>
      </w:r>
      <w:r w:rsidRPr="009C7379">
        <w:rPr>
          <w:sz w:val="20"/>
          <w:szCs w:val="20"/>
        </w:rPr>
        <w:tab/>
        <w:t>D. Bronte-Ciriza, J. S. Birkenfeld, A. de la Hoz, A. Curatolo, J. A. Germann, E. Martinez-Enriquez, and S. Marcos, "Scleral mechanical properties from air-puff OCT," Biomed. Opt. Express (submitted) (2020).</w:t>
      </w:r>
    </w:p>
    <w:p w14:paraId="499AF343" w14:textId="77777777" w:rsidR="00172673" w:rsidRPr="009C7379" w:rsidRDefault="00172673" w:rsidP="00172673">
      <w:pPr>
        <w:pStyle w:val="EndNoteBibliography"/>
        <w:ind w:left="720" w:hanging="720"/>
        <w:rPr>
          <w:sz w:val="20"/>
          <w:szCs w:val="20"/>
        </w:rPr>
      </w:pPr>
      <w:r w:rsidRPr="009C7379">
        <w:rPr>
          <w:sz w:val="20"/>
          <w:szCs w:val="20"/>
        </w:rPr>
        <w:t>46.</w:t>
      </w:r>
      <w:r w:rsidRPr="009C7379">
        <w:rPr>
          <w:sz w:val="20"/>
          <w:szCs w:val="20"/>
        </w:rPr>
        <w:tab/>
        <w:t xml:space="preserve">T. Klein and R. Huber, "High-speed OCT light sources and systems [Invited]," Biomed. Opt. Express </w:t>
      </w:r>
      <w:r w:rsidRPr="009C7379">
        <w:rPr>
          <w:b/>
          <w:sz w:val="20"/>
          <w:szCs w:val="20"/>
        </w:rPr>
        <w:t>8</w:t>
      </w:r>
      <w:r w:rsidRPr="009C7379">
        <w:rPr>
          <w:sz w:val="20"/>
          <w:szCs w:val="20"/>
        </w:rPr>
        <w:t>, 828-859 (2017).</w:t>
      </w:r>
    </w:p>
    <w:p w14:paraId="62374707" w14:textId="77777777" w:rsidR="00172673" w:rsidRPr="009C7379" w:rsidRDefault="00172673" w:rsidP="00172673">
      <w:pPr>
        <w:pStyle w:val="EndNoteBibliography"/>
        <w:ind w:left="720" w:hanging="720"/>
        <w:rPr>
          <w:sz w:val="20"/>
          <w:szCs w:val="20"/>
        </w:rPr>
      </w:pPr>
      <w:r w:rsidRPr="009C7379">
        <w:rPr>
          <w:sz w:val="20"/>
          <w:szCs w:val="20"/>
        </w:rPr>
        <w:lastRenderedPageBreak/>
        <w:t>47.</w:t>
      </w:r>
      <w:r w:rsidRPr="009C7379">
        <w:rPr>
          <w:sz w:val="20"/>
          <w:szCs w:val="20"/>
        </w:rPr>
        <w:tab/>
        <w:t xml:space="preserve">Y. Huang, M. Badar, A. Nitkowski, A. Weinroth, N. Tansu, and C. Zhou, "Wide-field high-speed space-division multiplexing optical coherence tomography using an integrated photonic device," Biomed. Opt. Express </w:t>
      </w:r>
      <w:r w:rsidRPr="009C7379">
        <w:rPr>
          <w:b/>
          <w:sz w:val="20"/>
          <w:szCs w:val="20"/>
        </w:rPr>
        <w:t>8</w:t>
      </w:r>
      <w:r w:rsidRPr="009C7379">
        <w:rPr>
          <w:sz w:val="20"/>
          <w:szCs w:val="20"/>
        </w:rPr>
        <w:t>, 3856-3867 (2017).</w:t>
      </w:r>
    </w:p>
    <w:p w14:paraId="7C23B4AA" w14:textId="57A7FA39" w:rsidR="006B19A6" w:rsidRDefault="00F22D0B" w:rsidP="000E5B01">
      <w:pPr>
        <w:pStyle w:val="EndNoteBibliography"/>
        <w:ind w:left="720" w:hanging="720"/>
        <w:rPr>
          <w:color w:val="000000"/>
          <w:sz w:val="14"/>
          <w:szCs w:val="14"/>
        </w:rPr>
      </w:pPr>
      <w:r w:rsidRPr="009C7379">
        <w:rPr>
          <w:color w:val="000000"/>
          <w:sz w:val="20"/>
          <w:szCs w:val="20"/>
        </w:rPr>
        <w:fldChar w:fldCharType="end"/>
      </w:r>
    </w:p>
    <w:sectPr w:rsidR="006B19A6" w:rsidSect="00D30712">
      <w:headerReference w:type="default" r:id="rId21"/>
      <w:pgSz w:w="12240" w:h="15840" w:code="1"/>
      <w:pgMar w:top="1871" w:right="2347" w:bottom="1871" w:left="23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A43E1" w14:textId="77777777" w:rsidR="009B2161" w:rsidRDefault="009B2161">
      <w:r>
        <w:separator/>
      </w:r>
    </w:p>
  </w:endnote>
  <w:endnote w:type="continuationSeparator" w:id="0">
    <w:p w14:paraId="6A8B8FF8" w14:textId="77777777" w:rsidR="009B2161" w:rsidRDefault="009B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NewsGoth BT">
    <w:panose1 w:val="020B0503020203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DC12D" w14:textId="77777777" w:rsidR="009B2161" w:rsidRDefault="009B2161">
      <w:r>
        <w:separator/>
      </w:r>
    </w:p>
  </w:footnote>
  <w:footnote w:type="continuationSeparator" w:id="0">
    <w:p w14:paraId="16FE9995" w14:textId="77777777" w:rsidR="009B2161" w:rsidRDefault="009B2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AEFA" w14:textId="77777777" w:rsidR="003066BE" w:rsidRDefault="003066BE">
    <w:pPr>
      <w:pBdr>
        <w:top w:val="nil"/>
        <w:left w:val="nil"/>
        <w:bottom w:val="nil"/>
        <w:right w:val="nil"/>
        <w:between w:val="nil"/>
      </w:pBdr>
      <w:tabs>
        <w:tab w:val="center" w:pos="4320"/>
        <w:tab w:val="right" w:pos="8640"/>
      </w:tabs>
      <w:rPr>
        <w:rFonts w:ascii="Times" w:eastAsia="Times" w:hAnsi="Times" w:cs="Times"/>
        <w:color w:val="000000"/>
      </w:rPr>
    </w:pPr>
  </w:p>
  <w:p w14:paraId="32879319" w14:textId="77777777" w:rsidR="003066BE" w:rsidRDefault="003066BE">
    <w:pPr>
      <w:pBdr>
        <w:top w:val="nil"/>
        <w:left w:val="nil"/>
        <w:bottom w:val="nil"/>
        <w:right w:val="nil"/>
        <w:between w:val="nil"/>
      </w:pBdr>
      <w:tabs>
        <w:tab w:val="center" w:pos="4320"/>
        <w:tab w:val="right" w:pos="8640"/>
      </w:tabs>
      <w:rPr>
        <w:rFonts w:ascii="Times" w:eastAsia="Times" w:hAnsi="Times" w:cs="Times"/>
        <w:color w:val="000000"/>
      </w:rPr>
    </w:pPr>
  </w:p>
  <w:p w14:paraId="1622FD9A" w14:textId="77777777" w:rsidR="003066BE" w:rsidRDefault="003066BE">
    <w:pPr>
      <w:pBdr>
        <w:top w:val="nil"/>
        <w:left w:val="nil"/>
        <w:bottom w:val="nil"/>
        <w:right w:val="nil"/>
        <w:between w:val="nil"/>
      </w:pBdr>
      <w:ind w:left="360" w:right="360" w:hanging="360"/>
      <w:rPr>
        <w:color w:val="000000"/>
        <w:sz w:val="18"/>
        <w:szCs w:val="18"/>
      </w:rPr>
    </w:pPr>
  </w:p>
  <w:p w14:paraId="5767B66A" w14:textId="77777777" w:rsidR="003066BE" w:rsidRDefault="003066BE">
    <w:pPr>
      <w:pBdr>
        <w:top w:val="nil"/>
        <w:left w:val="nil"/>
        <w:bottom w:val="nil"/>
        <w:right w:val="nil"/>
        <w:between w:val="nil"/>
      </w:pBdr>
      <w:tabs>
        <w:tab w:val="center" w:pos="4320"/>
        <w:tab w:val="right" w:pos="8640"/>
      </w:tabs>
      <w:rPr>
        <w:rFonts w:ascii="Times" w:eastAsia="Times" w:hAnsi="Times" w:cs="Time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9541A"/>
    <w:multiLevelType w:val="multilevel"/>
    <w:tmpl w:val="85544B7E"/>
    <w:lvl w:ilvl="0">
      <w:start w:val="1"/>
      <w:numFmt w:val="decimal"/>
      <w:pStyle w:val="SPIEListBullet2"/>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 w15:restartNumberingAfterBreak="0">
    <w:nsid w:val="0B4C1065"/>
    <w:multiLevelType w:val="hybridMultilevel"/>
    <w:tmpl w:val="FD46107E"/>
    <w:lvl w:ilvl="0" w:tplc="CACA5630">
      <w:start w:val="200"/>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381442"/>
    <w:multiLevelType w:val="hybridMultilevel"/>
    <w:tmpl w:val="9DE023A2"/>
    <w:lvl w:ilvl="0" w:tplc="71E6DF1A">
      <w:start w:val="1"/>
      <w:numFmt w:val="bullet"/>
      <w:lvlText w:val="•"/>
      <w:lvlJc w:val="left"/>
      <w:pPr>
        <w:tabs>
          <w:tab w:val="num" w:pos="720"/>
        </w:tabs>
        <w:ind w:left="720" w:hanging="360"/>
      </w:pPr>
      <w:rPr>
        <w:rFonts w:ascii="Arial" w:hAnsi="Arial" w:hint="default"/>
      </w:rPr>
    </w:lvl>
    <w:lvl w:ilvl="1" w:tplc="A4E0C0F4" w:tentative="1">
      <w:start w:val="1"/>
      <w:numFmt w:val="bullet"/>
      <w:lvlText w:val="•"/>
      <w:lvlJc w:val="left"/>
      <w:pPr>
        <w:tabs>
          <w:tab w:val="num" w:pos="1440"/>
        </w:tabs>
        <w:ind w:left="1440" w:hanging="360"/>
      </w:pPr>
      <w:rPr>
        <w:rFonts w:ascii="Arial" w:hAnsi="Arial" w:hint="default"/>
      </w:rPr>
    </w:lvl>
    <w:lvl w:ilvl="2" w:tplc="088E9E6A" w:tentative="1">
      <w:start w:val="1"/>
      <w:numFmt w:val="bullet"/>
      <w:lvlText w:val="•"/>
      <w:lvlJc w:val="left"/>
      <w:pPr>
        <w:tabs>
          <w:tab w:val="num" w:pos="2160"/>
        </w:tabs>
        <w:ind w:left="2160" w:hanging="360"/>
      </w:pPr>
      <w:rPr>
        <w:rFonts w:ascii="Arial" w:hAnsi="Arial" w:hint="default"/>
      </w:rPr>
    </w:lvl>
    <w:lvl w:ilvl="3" w:tplc="BDC84A0A" w:tentative="1">
      <w:start w:val="1"/>
      <w:numFmt w:val="bullet"/>
      <w:lvlText w:val="•"/>
      <w:lvlJc w:val="left"/>
      <w:pPr>
        <w:tabs>
          <w:tab w:val="num" w:pos="2880"/>
        </w:tabs>
        <w:ind w:left="2880" w:hanging="360"/>
      </w:pPr>
      <w:rPr>
        <w:rFonts w:ascii="Arial" w:hAnsi="Arial" w:hint="default"/>
      </w:rPr>
    </w:lvl>
    <w:lvl w:ilvl="4" w:tplc="E5E404A2" w:tentative="1">
      <w:start w:val="1"/>
      <w:numFmt w:val="bullet"/>
      <w:lvlText w:val="•"/>
      <w:lvlJc w:val="left"/>
      <w:pPr>
        <w:tabs>
          <w:tab w:val="num" w:pos="3600"/>
        </w:tabs>
        <w:ind w:left="3600" w:hanging="360"/>
      </w:pPr>
      <w:rPr>
        <w:rFonts w:ascii="Arial" w:hAnsi="Arial" w:hint="default"/>
      </w:rPr>
    </w:lvl>
    <w:lvl w:ilvl="5" w:tplc="080033B0" w:tentative="1">
      <w:start w:val="1"/>
      <w:numFmt w:val="bullet"/>
      <w:lvlText w:val="•"/>
      <w:lvlJc w:val="left"/>
      <w:pPr>
        <w:tabs>
          <w:tab w:val="num" w:pos="4320"/>
        </w:tabs>
        <w:ind w:left="4320" w:hanging="360"/>
      </w:pPr>
      <w:rPr>
        <w:rFonts w:ascii="Arial" w:hAnsi="Arial" w:hint="default"/>
      </w:rPr>
    </w:lvl>
    <w:lvl w:ilvl="6" w:tplc="7868B80E" w:tentative="1">
      <w:start w:val="1"/>
      <w:numFmt w:val="bullet"/>
      <w:lvlText w:val="•"/>
      <w:lvlJc w:val="left"/>
      <w:pPr>
        <w:tabs>
          <w:tab w:val="num" w:pos="5040"/>
        </w:tabs>
        <w:ind w:left="5040" w:hanging="360"/>
      </w:pPr>
      <w:rPr>
        <w:rFonts w:ascii="Arial" w:hAnsi="Arial" w:hint="default"/>
      </w:rPr>
    </w:lvl>
    <w:lvl w:ilvl="7" w:tplc="7194D100" w:tentative="1">
      <w:start w:val="1"/>
      <w:numFmt w:val="bullet"/>
      <w:lvlText w:val="•"/>
      <w:lvlJc w:val="left"/>
      <w:pPr>
        <w:tabs>
          <w:tab w:val="num" w:pos="5760"/>
        </w:tabs>
        <w:ind w:left="5760" w:hanging="360"/>
      </w:pPr>
      <w:rPr>
        <w:rFonts w:ascii="Arial" w:hAnsi="Arial" w:hint="default"/>
      </w:rPr>
    </w:lvl>
    <w:lvl w:ilvl="8" w:tplc="7B2831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010ED4"/>
    <w:multiLevelType w:val="multilevel"/>
    <w:tmpl w:val="752A65D2"/>
    <w:lvl w:ilvl="0">
      <w:start w:val="2"/>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602D52"/>
    <w:multiLevelType w:val="hybridMultilevel"/>
    <w:tmpl w:val="12441F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3034213"/>
    <w:multiLevelType w:val="hybridMultilevel"/>
    <w:tmpl w:val="3BA0B650"/>
    <w:lvl w:ilvl="0" w:tplc="B2166D86">
      <w:start w:val="200"/>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BF5E53"/>
    <w:multiLevelType w:val="multilevel"/>
    <w:tmpl w:val="C4BE656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7ED0270"/>
    <w:multiLevelType w:val="hybridMultilevel"/>
    <w:tmpl w:val="E5EEA28A"/>
    <w:lvl w:ilvl="0" w:tplc="4508D166">
      <w:start w:val="200"/>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3D075C"/>
    <w:multiLevelType w:val="multilevel"/>
    <w:tmpl w:val="04E88BC8"/>
    <w:lvl w:ilvl="0">
      <w:start w:val="1"/>
      <w:numFmt w:val="decimal"/>
      <w:pStyle w:val="SPIEreferencelisting"/>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0"/>
  </w:num>
  <w:num w:numId="3">
    <w:abstractNumId w:val="7"/>
  </w:num>
  <w:num w:numId="4">
    <w:abstractNumId w:val="4"/>
  </w:num>
  <w:num w:numId="5">
    <w:abstractNumId w:val="3"/>
  </w:num>
  <w:num w:numId="6">
    <w:abstractNumId w:val="2"/>
  </w:num>
  <w:num w:numId="7">
    <w:abstractNumId w:val="3"/>
  </w:num>
  <w:num w:numId="8">
    <w:abstractNumId w:val="3"/>
  </w:num>
  <w:num w:numId="9">
    <w:abstractNumId w:val="1"/>
  </w:num>
  <w:num w:numId="10">
    <w:abstractNumId w:val="6"/>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doNotDisplayPageBoundaries/>
  <w:hideSpellingErrors/>
  <w:hideGrammaticalErrors/>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SA Journ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9f52ddbprpdxedr5u5zrad0rdwa222vdwx&quot;&gt;RetinalImagingAndSurgery&lt;record-ids&gt;&lt;item&gt;85&lt;/item&gt;&lt;/record-ids&gt;&lt;/item&gt;&lt;item db-id=&quot;pw0xpp5a8as02te92tmxdx2ze25zptdp2e5p&quot;&gt;MyPublications2&lt;record-ids&gt;&lt;item&gt;73&lt;/item&gt;&lt;/record-ids&gt;&lt;/item&gt;&lt;item db-id=&quot;z2f2dz52r9afeaeaxf6xtxxue2addx0desfv&quot;&gt;CornealBiomechanics&lt;record-ids&gt;&lt;item&gt;1&lt;/item&gt;&lt;item&gt;2&lt;/item&gt;&lt;item&gt;4&lt;/item&gt;&lt;item&gt;25&lt;/item&gt;&lt;item&gt;71&lt;/item&gt;&lt;item&gt;79&lt;/item&gt;&lt;item&gt;84&lt;/item&gt;&lt;item&gt;88&lt;/item&gt;&lt;item&gt;96&lt;/item&gt;&lt;item&gt;109&lt;/item&gt;&lt;item&gt;114&lt;/item&gt;&lt;item&gt;115&lt;/item&gt;&lt;item&gt;143&lt;/item&gt;&lt;item&gt;157&lt;/item&gt;&lt;item&gt;158&lt;/item&gt;&lt;item&gt;199&lt;/item&gt;&lt;item&gt;204&lt;/item&gt;&lt;item&gt;252&lt;/item&gt;&lt;item&gt;308&lt;/item&gt;&lt;item&gt;309&lt;/item&gt;&lt;item&gt;311&lt;/item&gt;&lt;item&gt;316&lt;/item&gt;&lt;item&gt;317&lt;/item&gt;&lt;item&gt;320&lt;/item&gt;&lt;item&gt;322&lt;/item&gt;&lt;item&gt;327&lt;/item&gt;&lt;item&gt;328&lt;/item&gt;&lt;item&gt;342&lt;/item&gt;&lt;item&gt;346&lt;/item&gt;&lt;item&gt;347&lt;/item&gt;&lt;item&gt;348&lt;/item&gt;&lt;item&gt;350&lt;/item&gt;&lt;item&gt;352&lt;/item&gt;&lt;item&gt;355&lt;/item&gt;&lt;item&gt;360&lt;/item&gt;&lt;item&gt;363&lt;/item&gt;&lt;item&gt;365&lt;/item&gt;&lt;item&gt;368&lt;/item&gt;&lt;item&gt;369&lt;/item&gt;&lt;item&gt;371&lt;/item&gt;&lt;item&gt;372&lt;/item&gt;&lt;item&gt;373&lt;/item&gt;&lt;item&gt;395&lt;/item&gt;&lt;item&gt;401&lt;/item&gt;&lt;item&gt;417&lt;/item&gt;&lt;/record-ids&gt;&lt;/item&gt;&lt;/Libraries&gt;"/>
  </w:docVars>
  <w:rsids>
    <w:rsidRoot w:val="006C7503"/>
    <w:rsid w:val="000006B8"/>
    <w:rsid w:val="00000EA4"/>
    <w:rsid w:val="00004B83"/>
    <w:rsid w:val="00005FFB"/>
    <w:rsid w:val="00007B8F"/>
    <w:rsid w:val="00010879"/>
    <w:rsid w:val="00011F29"/>
    <w:rsid w:val="0002060D"/>
    <w:rsid w:val="00020C2E"/>
    <w:rsid w:val="000266F7"/>
    <w:rsid w:val="00031409"/>
    <w:rsid w:val="00031CD5"/>
    <w:rsid w:val="000325C6"/>
    <w:rsid w:val="00037964"/>
    <w:rsid w:val="000419EC"/>
    <w:rsid w:val="000471EF"/>
    <w:rsid w:val="0005107C"/>
    <w:rsid w:val="00052E5A"/>
    <w:rsid w:val="00053844"/>
    <w:rsid w:val="0005672B"/>
    <w:rsid w:val="0006143A"/>
    <w:rsid w:val="00065C24"/>
    <w:rsid w:val="00073D96"/>
    <w:rsid w:val="000756D2"/>
    <w:rsid w:val="000761D9"/>
    <w:rsid w:val="00082EF0"/>
    <w:rsid w:val="00084D16"/>
    <w:rsid w:val="00085BFB"/>
    <w:rsid w:val="0008645C"/>
    <w:rsid w:val="00087466"/>
    <w:rsid w:val="00090957"/>
    <w:rsid w:val="00094A8F"/>
    <w:rsid w:val="00096AC8"/>
    <w:rsid w:val="00096CD3"/>
    <w:rsid w:val="000A0AE9"/>
    <w:rsid w:val="000A1448"/>
    <w:rsid w:val="000A4816"/>
    <w:rsid w:val="000A55B4"/>
    <w:rsid w:val="000A675C"/>
    <w:rsid w:val="000B0451"/>
    <w:rsid w:val="000B18A2"/>
    <w:rsid w:val="000B2CC7"/>
    <w:rsid w:val="000C0AE7"/>
    <w:rsid w:val="000C1AAB"/>
    <w:rsid w:val="000C3F2E"/>
    <w:rsid w:val="000D1B87"/>
    <w:rsid w:val="000D67BB"/>
    <w:rsid w:val="000E08F6"/>
    <w:rsid w:val="000E19FB"/>
    <w:rsid w:val="000E297D"/>
    <w:rsid w:val="000E5B01"/>
    <w:rsid w:val="000F0620"/>
    <w:rsid w:val="00104E13"/>
    <w:rsid w:val="00105A49"/>
    <w:rsid w:val="00111F00"/>
    <w:rsid w:val="00114358"/>
    <w:rsid w:val="001150AB"/>
    <w:rsid w:val="00115255"/>
    <w:rsid w:val="00117362"/>
    <w:rsid w:val="00120542"/>
    <w:rsid w:val="00121F89"/>
    <w:rsid w:val="00122818"/>
    <w:rsid w:val="001256B8"/>
    <w:rsid w:val="00127369"/>
    <w:rsid w:val="00130D5B"/>
    <w:rsid w:val="00130FDF"/>
    <w:rsid w:val="0013114C"/>
    <w:rsid w:val="001316DA"/>
    <w:rsid w:val="0013231D"/>
    <w:rsid w:val="00133B12"/>
    <w:rsid w:val="00133CB5"/>
    <w:rsid w:val="0013431C"/>
    <w:rsid w:val="00135255"/>
    <w:rsid w:val="00137943"/>
    <w:rsid w:val="00141493"/>
    <w:rsid w:val="00141D6D"/>
    <w:rsid w:val="0014460E"/>
    <w:rsid w:val="00150A66"/>
    <w:rsid w:val="0015266A"/>
    <w:rsid w:val="00153F99"/>
    <w:rsid w:val="001562F7"/>
    <w:rsid w:val="001578DD"/>
    <w:rsid w:val="001616B0"/>
    <w:rsid w:val="00166A5B"/>
    <w:rsid w:val="00167197"/>
    <w:rsid w:val="00171588"/>
    <w:rsid w:val="00172673"/>
    <w:rsid w:val="00175AB5"/>
    <w:rsid w:val="001769B5"/>
    <w:rsid w:val="00182DF6"/>
    <w:rsid w:val="00183CB7"/>
    <w:rsid w:val="00187D63"/>
    <w:rsid w:val="001920EB"/>
    <w:rsid w:val="00195040"/>
    <w:rsid w:val="00195541"/>
    <w:rsid w:val="001A2B38"/>
    <w:rsid w:val="001A3308"/>
    <w:rsid w:val="001A6803"/>
    <w:rsid w:val="001B05D0"/>
    <w:rsid w:val="001B125A"/>
    <w:rsid w:val="001B180E"/>
    <w:rsid w:val="001B4072"/>
    <w:rsid w:val="001B5213"/>
    <w:rsid w:val="001C1662"/>
    <w:rsid w:val="001C1FF2"/>
    <w:rsid w:val="001C42AE"/>
    <w:rsid w:val="001C4C6A"/>
    <w:rsid w:val="001D0AC5"/>
    <w:rsid w:val="001D47EB"/>
    <w:rsid w:val="001D480B"/>
    <w:rsid w:val="001D5436"/>
    <w:rsid w:val="001D666B"/>
    <w:rsid w:val="001D6F82"/>
    <w:rsid w:val="001D7E6C"/>
    <w:rsid w:val="001E0C9A"/>
    <w:rsid w:val="001E0E7E"/>
    <w:rsid w:val="001E3BAC"/>
    <w:rsid w:val="001E4617"/>
    <w:rsid w:val="001F1193"/>
    <w:rsid w:val="001F26BF"/>
    <w:rsid w:val="001F55E8"/>
    <w:rsid w:val="0020424B"/>
    <w:rsid w:val="00214046"/>
    <w:rsid w:val="00214C43"/>
    <w:rsid w:val="002210FF"/>
    <w:rsid w:val="00222234"/>
    <w:rsid w:val="00222562"/>
    <w:rsid w:val="002247F0"/>
    <w:rsid w:val="00224AC3"/>
    <w:rsid w:val="00230C63"/>
    <w:rsid w:val="00231819"/>
    <w:rsid w:val="00234C83"/>
    <w:rsid w:val="002377DC"/>
    <w:rsid w:val="002402D4"/>
    <w:rsid w:val="00240626"/>
    <w:rsid w:val="002406A4"/>
    <w:rsid w:val="002429D9"/>
    <w:rsid w:val="00242A80"/>
    <w:rsid w:val="0024326A"/>
    <w:rsid w:val="002438B8"/>
    <w:rsid w:val="00243EF0"/>
    <w:rsid w:val="00245BD1"/>
    <w:rsid w:val="00246F37"/>
    <w:rsid w:val="00250DDD"/>
    <w:rsid w:val="0025425C"/>
    <w:rsid w:val="002543B2"/>
    <w:rsid w:val="002555FE"/>
    <w:rsid w:val="00256BCC"/>
    <w:rsid w:val="00257CF9"/>
    <w:rsid w:val="002609C6"/>
    <w:rsid w:val="002626B7"/>
    <w:rsid w:val="00262B41"/>
    <w:rsid w:val="00270ADD"/>
    <w:rsid w:val="00274ADC"/>
    <w:rsid w:val="002830AE"/>
    <w:rsid w:val="00287974"/>
    <w:rsid w:val="00290125"/>
    <w:rsid w:val="002902CC"/>
    <w:rsid w:val="0029252D"/>
    <w:rsid w:val="00296660"/>
    <w:rsid w:val="00296A07"/>
    <w:rsid w:val="002A0AE5"/>
    <w:rsid w:val="002A164B"/>
    <w:rsid w:val="002A5379"/>
    <w:rsid w:val="002A5B4B"/>
    <w:rsid w:val="002A7573"/>
    <w:rsid w:val="002B6617"/>
    <w:rsid w:val="002B7121"/>
    <w:rsid w:val="002B7F89"/>
    <w:rsid w:val="002C120F"/>
    <w:rsid w:val="002C1540"/>
    <w:rsid w:val="002C190C"/>
    <w:rsid w:val="002C339D"/>
    <w:rsid w:val="002C4EAA"/>
    <w:rsid w:val="002C6AB5"/>
    <w:rsid w:val="002C6C37"/>
    <w:rsid w:val="002C7F42"/>
    <w:rsid w:val="002D39DF"/>
    <w:rsid w:val="002E034C"/>
    <w:rsid w:val="002E134B"/>
    <w:rsid w:val="002E1C00"/>
    <w:rsid w:val="002E6108"/>
    <w:rsid w:val="002E6BFF"/>
    <w:rsid w:val="002F089C"/>
    <w:rsid w:val="002F0A96"/>
    <w:rsid w:val="002F13F0"/>
    <w:rsid w:val="002F1AA4"/>
    <w:rsid w:val="002F3BD8"/>
    <w:rsid w:val="002F5E58"/>
    <w:rsid w:val="003019E0"/>
    <w:rsid w:val="00301C6D"/>
    <w:rsid w:val="00302E50"/>
    <w:rsid w:val="003066BE"/>
    <w:rsid w:val="00307786"/>
    <w:rsid w:val="00307E83"/>
    <w:rsid w:val="00310CD3"/>
    <w:rsid w:val="00312FEA"/>
    <w:rsid w:val="00313918"/>
    <w:rsid w:val="00317C52"/>
    <w:rsid w:val="00321E51"/>
    <w:rsid w:val="00323192"/>
    <w:rsid w:val="00323C83"/>
    <w:rsid w:val="00323C85"/>
    <w:rsid w:val="00324CC8"/>
    <w:rsid w:val="0032707E"/>
    <w:rsid w:val="00327F1E"/>
    <w:rsid w:val="00331B24"/>
    <w:rsid w:val="00332328"/>
    <w:rsid w:val="00335D4E"/>
    <w:rsid w:val="00337F1D"/>
    <w:rsid w:val="00340B4B"/>
    <w:rsid w:val="00340D5A"/>
    <w:rsid w:val="00342D61"/>
    <w:rsid w:val="00344133"/>
    <w:rsid w:val="00345662"/>
    <w:rsid w:val="00353683"/>
    <w:rsid w:val="00355F63"/>
    <w:rsid w:val="00360007"/>
    <w:rsid w:val="003600A1"/>
    <w:rsid w:val="003601CC"/>
    <w:rsid w:val="0036136A"/>
    <w:rsid w:val="00362F8B"/>
    <w:rsid w:val="00363CC5"/>
    <w:rsid w:val="0037009A"/>
    <w:rsid w:val="00371E2B"/>
    <w:rsid w:val="00373C9A"/>
    <w:rsid w:val="00374644"/>
    <w:rsid w:val="0038375B"/>
    <w:rsid w:val="00384F5C"/>
    <w:rsid w:val="003863D4"/>
    <w:rsid w:val="00386917"/>
    <w:rsid w:val="00391F2C"/>
    <w:rsid w:val="00393131"/>
    <w:rsid w:val="00393A53"/>
    <w:rsid w:val="00394022"/>
    <w:rsid w:val="003A041E"/>
    <w:rsid w:val="003A236F"/>
    <w:rsid w:val="003A4AB7"/>
    <w:rsid w:val="003A5196"/>
    <w:rsid w:val="003A5E07"/>
    <w:rsid w:val="003A7979"/>
    <w:rsid w:val="003B0640"/>
    <w:rsid w:val="003B2B61"/>
    <w:rsid w:val="003B4B91"/>
    <w:rsid w:val="003B6D2C"/>
    <w:rsid w:val="003B7FA9"/>
    <w:rsid w:val="003C0D73"/>
    <w:rsid w:val="003C79B8"/>
    <w:rsid w:val="003D2150"/>
    <w:rsid w:val="003D3D3B"/>
    <w:rsid w:val="003D50EB"/>
    <w:rsid w:val="003E1966"/>
    <w:rsid w:val="003E2F50"/>
    <w:rsid w:val="003E4164"/>
    <w:rsid w:val="003E4846"/>
    <w:rsid w:val="003F06D2"/>
    <w:rsid w:val="003F2426"/>
    <w:rsid w:val="003F4ECD"/>
    <w:rsid w:val="003F5238"/>
    <w:rsid w:val="003F7238"/>
    <w:rsid w:val="003F7651"/>
    <w:rsid w:val="004017DA"/>
    <w:rsid w:val="0040431F"/>
    <w:rsid w:val="0040548B"/>
    <w:rsid w:val="004106C3"/>
    <w:rsid w:val="00412EAB"/>
    <w:rsid w:val="00414019"/>
    <w:rsid w:val="00415156"/>
    <w:rsid w:val="004212FF"/>
    <w:rsid w:val="00422DF2"/>
    <w:rsid w:val="00424DA2"/>
    <w:rsid w:val="00425E9F"/>
    <w:rsid w:val="00430005"/>
    <w:rsid w:val="00431621"/>
    <w:rsid w:val="00441826"/>
    <w:rsid w:val="004420BE"/>
    <w:rsid w:val="004452AA"/>
    <w:rsid w:val="00445F58"/>
    <w:rsid w:val="00446426"/>
    <w:rsid w:val="0045012C"/>
    <w:rsid w:val="0045488E"/>
    <w:rsid w:val="0045672F"/>
    <w:rsid w:val="00460F67"/>
    <w:rsid w:val="00460F84"/>
    <w:rsid w:val="00461B35"/>
    <w:rsid w:val="00462731"/>
    <w:rsid w:val="004666BA"/>
    <w:rsid w:val="00472039"/>
    <w:rsid w:val="00472D5D"/>
    <w:rsid w:val="00474F6B"/>
    <w:rsid w:val="00475163"/>
    <w:rsid w:val="00475406"/>
    <w:rsid w:val="00484142"/>
    <w:rsid w:val="00495B38"/>
    <w:rsid w:val="00496254"/>
    <w:rsid w:val="004B12D5"/>
    <w:rsid w:val="004B1F02"/>
    <w:rsid w:val="004B22BA"/>
    <w:rsid w:val="004B30A6"/>
    <w:rsid w:val="004B4EB0"/>
    <w:rsid w:val="004B52B1"/>
    <w:rsid w:val="004C1435"/>
    <w:rsid w:val="004C4B32"/>
    <w:rsid w:val="004C59DB"/>
    <w:rsid w:val="004C5FED"/>
    <w:rsid w:val="004D2C08"/>
    <w:rsid w:val="004D5353"/>
    <w:rsid w:val="004D61FD"/>
    <w:rsid w:val="004D6BC7"/>
    <w:rsid w:val="004E3C2D"/>
    <w:rsid w:val="004E45B8"/>
    <w:rsid w:val="004F3205"/>
    <w:rsid w:val="004F4D08"/>
    <w:rsid w:val="004F737B"/>
    <w:rsid w:val="0050186B"/>
    <w:rsid w:val="00503D99"/>
    <w:rsid w:val="00504105"/>
    <w:rsid w:val="00504BF9"/>
    <w:rsid w:val="0050614D"/>
    <w:rsid w:val="0050759C"/>
    <w:rsid w:val="005100F8"/>
    <w:rsid w:val="00517DFE"/>
    <w:rsid w:val="00520C88"/>
    <w:rsid w:val="00530DA4"/>
    <w:rsid w:val="00531091"/>
    <w:rsid w:val="005310B8"/>
    <w:rsid w:val="00532FA5"/>
    <w:rsid w:val="0053784C"/>
    <w:rsid w:val="005402B7"/>
    <w:rsid w:val="00542D8C"/>
    <w:rsid w:val="00546C6F"/>
    <w:rsid w:val="00550374"/>
    <w:rsid w:val="0055075F"/>
    <w:rsid w:val="00552C0A"/>
    <w:rsid w:val="00553A8D"/>
    <w:rsid w:val="0056290A"/>
    <w:rsid w:val="00562921"/>
    <w:rsid w:val="00571A0B"/>
    <w:rsid w:val="00571C91"/>
    <w:rsid w:val="005736EC"/>
    <w:rsid w:val="00575CA0"/>
    <w:rsid w:val="005806EB"/>
    <w:rsid w:val="00580824"/>
    <w:rsid w:val="00580BAE"/>
    <w:rsid w:val="005827EA"/>
    <w:rsid w:val="00583DF5"/>
    <w:rsid w:val="0058649B"/>
    <w:rsid w:val="00592F80"/>
    <w:rsid w:val="00594639"/>
    <w:rsid w:val="00594E55"/>
    <w:rsid w:val="00597E29"/>
    <w:rsid w:val="005A02EA"/>
    <w:rsid w:val="005A1B1F"/>
    <w:rsid w:val="005A519A"/>
    <w:rsid w:val="005A6271"/>
    <w:rsid w:val="005B0FCC"/>
    <w:rsid w:val="005B209C"/>
    <w:rsid w:val="005B292F"/>
    <w:rsid w:val="005B2D24"/>
    <w:rsid w:val="005B4561"/>
    <w:rsid w:val="005B45F1"/>
    <w:rsid w:val="005B5C0F"/>
    <w:rsid w:val="005B61FE"/>
    <w:rsid w:val="005C0F66"/>
    <w:rsid w:val="005C1EF5"/>
    <w:rsid w:val="005D098A"/>
    <w:rsid w:val="005D2E89"/>
    <w:rsid w:val="005D48D0"/>
    <w:rsid w:val="005D4D76"/>
    <w:rsid w:val="005D7760"/>
    <w:rsid w:val="005E0471"/>
    <w:rsid w:val="005E1460"/>
    <w:rsid w:val="005E1EAF"/>
    <w:rsid w:val="005E2649"/>
    <w:rsid w:val="005E4691"/>
    <w:rsid w:val="005E5A5B"/>
    <w:rsid w:val="005F13BC"/>
    <w:rsid w:val="005F214E"/>
    <w:rsid w:val="005F2A3F"/>
    <w:rsid w:val="00601460"/>
    <w:rsid w:val="00605C1E"/>
    <w:rsid w:val="00614DF1"/>
    <w:rsid w:val="00615B6A"/>
    <w:rsid w:val="00622DA0"/>
    <w:rsid w:val="00623E86"/>
    <w:rsid w:val="006248CB"/>
    <w:rsid w:val="00625083"/>
    <w:rsid w:val="00625A46"/>
    <w:rsid w:val="0063064E"/>
    <w:rsid w:val="006308BF"/>
    <w:rsid w:val="00633CD3"/>
    <w:rsid w:val="00636FB7"/>
    <w:rsid w:val="00637A0A"/>
    <w:rsid w:val="0064293E"/>
    <w:rsid w:val="0064357E"/>
    <w:rsid w:val="00644633"/>
    <w:rsid w:val="006454A0"/>
    <w:rsid w:val="0065070F"/>
    <w:rsid w:val="00651405"/>
    <w:rsid w:val="00655E44"/>
    <w:rsid w:val="00657788"/>
    <w:rsid w:val="00657AED"/>
    <w:rsid w:val="006632BA"/>
    <w:rsid w:val="00664335"/>
    <w:rsid w:val="006659C8"/>
    <w:rsid w:val="00667A6E"/>
    <w:rsid w:val="006860C1"/>
    <w:rsid w:val="0069019A"/>
    <w:rsid w:val="00692C1B"/>
    <w:rsid w:val="006967BD"/>
    <w:rsid w:val="006A0157"/>
    <w:rsid w:val="006A07BC"/>
    <w:rsid w:val="006A3444"/>
    <w:rsid w:val="006A4F89"/>
    <w:rsid w:val="006A6687"/>
    <w:rsid w:val="006A7D38"/>
    <w:rsid w:val="006B133C"/>
    <w:rsid w:val="006B19A6"/>
    <w:rsid w:val="006B295F"/>
    <w:rsid w:val="006B4473"/>
    <w:rsid w:val="006B6C44"/>
    <w:rsid w:val="006B6DAD"/>
    <w:rsid w:val="006C3F5B"/>
    <w:rsid w:val="006C4AFE"/>
    <w:rsid w:val="006C7503"/>
    <w:rsid w:val="006D1623"/>
    <w:rsid w:val="006D2072"/>
    <w:rsid w:val="006D443A"/>
    <w:rsid w:val="006E5741"/>
    <w:rsid w:val="006E5E1B"/>
    <w:rsid w:val="006F41A9"/>
    <w:rsid w:val="006F56D8"/>
    <w:rsid w:val="006F5D77"/>
    <w:rsid w:val="006F6DD3"/>
    <w:rsid w:val="00700FF4"/>
    <w:rsid w:val="007031AC"/>
    <w:rsid w:val="00705ADD"/>
    <w:rsid w:val="00706341"/>
    <w:rsid w:val="00710C00"/>
    <w:rsid w:val="007122D4"/>
    <w:rsid w:val="00712924"/>
    <w:rsid w:val="00712CB9"/>
    <w:rsid w:val="00716BA1"/>
    <w:rsid w:val="00722478"/>
    <w:rsid w:val="00722ECA"/>
    <w:rsid w:val="00724560"/>
    <w:rsid w:val="007254F3"/>
    <w:rsid w:val="00725A09"/>
    <w:rsid w:val="0072618C"/>
    <w:rsid w:val="00726628"/>
    <w:rsid w:val="007321A0"/>
    <w:rsid w:val="00732860"/>
    <w:rsid w:val="00732DFF"/>
    <w:rsid w:val="00732E54"/>
    <w:rsid w:val="00733884"/>
    <w:rsid w:val="007345F7"/>
    <w:rsid w:val="0073473E"/>
    <w:rsid w:val="00737762"/>
    <w:rsid w:val="007377F1"/>
    <w:rsid w:val="00750944"/>
    <w:rsid w:val="00754EE6"/>
    <w:rsid w:val="00756B0C"/>
    <w:rsid w:val="0075759D"/>
    <w:rsid w:val="00761AE6"/>
    <w:rsid w:val="00761DAD"/>
    <w:rsid w:val="00763939"/>
    <w:rsid w:val="007644E7"/>
    <w:rsid w:val="007649AA"/>
    <w:rsid w:val="00771442"/>
    <w:rsid w:val="00771D56"/>
    <w:rsid w:val="00772054"/>
    <w:rsid w:val="00773658"/>
    <w:rsid w:val="0077476E"/>
    <w:rsid w:val="0078228E"/>
    <w:rsid w:val="007842F0"/>
    <w:rsid w:val="007855B1"/>
    <w:rsid w:val="007862E7"/>
    <w:rsid w:val="00786E68"/>
    <w:rsid w:val="007929F6"/>
    <w:rsid w:val="00792D6A"/>
    <w:rsid w:val="00792D84"/>
    <w:rsid w:val="00794EC5"/>
    <w:rsid w:val="00795BAC"/>
    <w:rsid w:val="00796889"/>
    <w:rsid w:val="007A0CE7"/>
    <w:rsid w:val="007A1BF1"/>
    <w:rsid w:val="007B234F"/>
    <w:rsid w:val="007B3FE9"/>
    <w:rsid w:val="007B50E6"/>
    <w:rsid w:val="007B6400"/>
    <w:rsid w:val="007B7ABA"/>
    <w:rsid w:val="007C0BDF"/>
    <w:rsid w:val="007C0DF4"/>
    <w:rsid w:val="007C2768"/>
    <w:rsid w:val="007C4AF5"/>
    <w:rsid w:val="007C764D"/>
    <w:rsid w:val="007D3A71"/>
    <w:rsid w:val="007D51D9"/>
    <w:rsid w:val="007D5980"/>
    <w:rsid w:val="007D7D34"/>
    <w:rsid w:val="007E3D28"/>
    <w:rsid w:val="007F145C"/>
    <w:rsid w:val="007F30B2"/>
    <w:rsid w:val="007F5D32"/>
    <w:rsid w:val="007F618F"/>
    <w:rsid w:val="008015F4"/>
    <w:rsid w:val="00803547"/>
    <w:rsid w:val="00805F21"/>
    <w:rsid w:val="008079DF"/>
    <w:rsid w:val="008120DC"/>
    <w:rsid w:val="00812376"/>
    <w:rsid w:val="008124C7"/>
    <w:rsid w:val="00813F44"/>
    <w:rsid w:val="008141AD"/>
    <w:rsid w:val="00820337"/>
    <w:rsid w:val="0082212C"/>
    <w:rsid w:val="0082272F"/>
    <w:rsid w:val="00823F19"/>
    <w:rsid w:val="00823F81"/>
    <w:rsid w:val="00826F46"/>
    <w:rsid w:val="00832C95"/>
    <w:rsid w:val="00833CFD"/>
    <w:rsid w:val="008365E0"/>
    <w:rsid w:val="0084117D"/>
    <w:rsid w:val="008449E3"/>
    <w:rsid w:val="008466E2"/>
    <w:rsid w:val="00846F50"/>
    <w:rsid w:val="00847B05"/>
    <w:rsid w:val="008501B3"/>
    <w:rsid w:val="00860512"/>
    <w:rsid w:val="00860A05"/>
    <w:rsid w:val="0086108B"/>
    <w:rsid w:val="00867E43"/>
    <w:rsid w:val="0087041A"/>
    <w:rsid w:val="0087380A"/>
    <w:rsid w:val="00875467"/>
    <w:rsid w:val="008755D0"/>
    <w:rsid w:val="0087680A"/>
    <w:rsid w:val="00877850"/>
    <w:rsid w:val="00880E18"/>
    <w:rsid w:val="00881DED"/>
    <w:rsid w:val="00882031"/>
    <w:rsid w:val="008827CE"/>
    <w:rsid w:val="008909D8"/>
    <w:rsid w:val="00893005"/>
    <w:rsid w:val="00896354"/>
    <w:rsid w:val="008971E3"/>
    <w:rsid w:val="00897E64"/>
    <w:rsid w:val="008A1FE0"/>
    <w:rsid w:val="008A4556"/>
    <w:rsid w:val="008A6B51"/>
    <w:rsid w:val="008B20CD"/>
    <w:rsid w:val="008B3FA2"/>
    <w:rsid w:val="008B4654"/>
    <w:rsid w:val="008B5F6B"/>
    <w:rsid w:val="008B7362"/>
    <w:rsid w:val="008B7E2A"/>
    <w:rsid w:val="008C301C"/>
    <w:rsid w:val="008C7C96"/>
    <w:rsid w:val="008D039B"/>
    <w:rsid w:val="008D31CD"/>
    <w:rsid w:val="008D4F63"/>
    <w:rsid w:val="008D5EEB"/>
    <w:rsid w:val="008D788E"/>
    <w:rsid w:val="008E0CB0"/>
    <w:rsid w:val="008E1188"/>
    <w:rsid w:val="008E11E9"/>
    <w:rsid w:val="008E1A8A"/>
    <w:rsid w:val="008E30A7"/>
    <w:rsid w:val="008E4F71"/>
    <w:rsid w:val="008F308A"/>
    <w:rsid w:val="008F3B16"/>
    <w:rsid w:val="008F5FF0"/>
    <w:rsid w:val="008F6760"/>
    <w:rsid w:val="008F78A6"/>
    <w:rsid w:val="0090259B"/>
    <w:rsid w:val="0090367F"/>
    <w:rsid w:val="00904871"/>
    <w:rsid w:val="00905934"/>
    <w:rsid w:val="009065EE"/>
    <w:rsid w:val="00910B70"/>
    <w:rsid w:val="00911632"/>
    <w:rsid w:val="00911937"/>
    <w:rsid w:val="00923690"/>
    <w:rsid w:val="00924236"/>
    <w:rsid w:val="00931138"/>
    <w:rsid w:val="00931F77"/>
    <w:rsid w:val="009322C4"/>
    <w:rsid w:val="0093530D"/>
    <w:rsid w:val="009355F7"/>
    <w:rsid w:val="00935A9E"/>
    <w:rsid w:val="00936EF4"/>
    <w:rsid w:val="00940396"/>
    <w:rsid w:val="00941439"/>
    <w:rsid w:val="0095042C"/>
    <w:rsid w:val="009529F8"/>
    <w:rsid w:val="00953EE8"/>
    <w:rsid w:val="00955303"/>
    <w:rsid w:val="00960286"/>
    <w:rsid w:val="0096409F"/>
    <w:rsid w:val="00965869"/>
    <w:rsid w:val="00970FE7"/>
    <w:rsid w:val="00971CB2"/>
    <w:rsid w:val="0097355E"/>
    <w:rsid w:val="00983410"/>
    <w:rsid w:val="00983690"/>
    <w:rsid w:val="009838EA"/>
    <w:rsid w:val="00983E1A"/>
    <w:rsid w:val="009841C1"/>
    <w:rsid w:val="009859B4"/>
    <w:rsid w:val="00987793"/>
    <w:rsid w:val="009917FE"/>
    <w:rsid w:val="00991E08"/>
    <w:rsid w:val="00994C47"/>
    <w:rsid w:val="00996208"/>
    <w:rsid w:val="00997CC5"/>
    <w:rsid w:val="009A0DC2"/>
    <w:rsid w:val="009A3863"/>
    <w:rsid w:val="009A4B06"/>
    <w:rsid w:val="009A54F3"/>
    <w:rsid w:val="009B2161"/>
    <w:rsid w:val="009B30C0"/>
    <w:rsid w:val="009C003A"/>
    <w:rsid w:val="009C0D4A"/>
    <w:rsid w:val="009C3A23"/>
    <w:rsid w:val="009C4043"/>
    <w:rsid w:val="009C427A"/>
    <w:rsid w:val="009C462F"/>
    <w:rsid w:val="009C6D52"/>
    <w:rsid w:val="009C7379"/>
    <w:rsid w:val="009D673B"/>
    <w:rsid w:val="009E6952"/>
    <w:rsid w:val="009F1029"/>
    <w:rsid w:val="009F1AA8"/>
    <w:rsid w:val="009F1C99"/>
    <w:rsid w:val="009F5ABB"/>
    <w:rsid w:val="009F655E"/>
    <w:rsid w:val="009F70DC"/>
    <w:rsid w:val="00A00E82"/>
    <w:rsid w:val="00A01D6F"/>
    <w:rsid w:val="00A0725C"/>
    <w:rsid w:val="00A1189E"/>
    <w:rsid w:val="00A1267E"/>
    <w:rsid w:val="00A131F3"/>
    <w:rsid w:val="00A148C5"/>
    <w:rsid w:val="00A20AAC"/>
    <w:rsid w:val="00A20F29"/>
    <w:rsid w:val="00A245BE"/>
    <w:rsid w:val="00A2679B"/>
    <w:rsid w:val="00A26B3B"/>
    <w:rsid w:val="00A3317F"/>
    <w:rsid w:val="00A33FED"/>
    <w:rsid w:val="00A343C7"/>
    <w:rsid w:val="00A36196"/>
    <w:rsid w:val="00A40BC1"/>
    <w:rsid w:val="00A43E31"/>
    <w:rsid w:val="00A4474E"/>
    <w:rsid w:val="00A44C00"/>
    <w:rsid w:val="00A4500B"/>
    <w:rsid w:val="00A5075D"/>
    <w:rsid w:val="00A51EFB"/>
    <w:rsid w:val="00A5293C"/>
    <w:rsid w:val="00A53282"/>
    <w:rsid w:val="00A544D8"/>
    <w:rsid w:val="00A625FE"/>
    <w:rsid w:val="00A641CB"/>
    <w:rsid w:val="00A656B1"/>
    <w:rsid w:val="00A66B9D"/>
    <w:rsid w:val="00A70B50"/>
    <w:rsid w:val="00A70ECD"/>
    <w:rsid w:val="00A72686"/>
    <w:rsid w:val="00A750A8"/>
    <w:rsid w:val="00A76EC9"/>
    <w:rsid w:val="00A84CBC"/>
    <w:rsid w:val="00A8617D"/>
    <w:rsid w:val="00A90B91"/>
    <w:rsid w:val="00A9334B"/>
    <w:rsid w:val="00A938B2"/>
    <w:rsid w:val="00A94D67"/>
    <w:rsid w:val="00A9659D"/>
    <w:rsid w:val="00A97BBF"/>
    <w:rsid w:val="00AA2AA5"/>
    <w:rsid w:val="00AA453A"/>
    <w:rsid w:val="00AA4B70"/>
    <w:rsid w:val="00AA4CEB"/>
    <w:rsid w:val="00AA7D5D"/>
    <w:rsid w:val="00AB4BC7"/>
    <w:rsid w:val="00AB6F95"/>
    <w:rsid w:val="00AC15E2"/>
    <w:rsid w:val="00AC1D52"/>
    <w:rsid w:val="00AC22D9"/>
    <w:rsid w:val="00AC2578"/>
    <w:rsid w:val="00AC309B"/>
    <w:rsid w:val="00AC3222"/>
    <w:rsid w:val="00AC524F"/>
    <w:rsid w:val="00AC5D1B"/>
    <w:rsid w:val="00AD1FF3"/>
    <w:rsid w:val="00AD45B4"/>
    <w:rsid w:val="00AE078A"/>
    <w:rsid w:val="00AE3B7D"/>
    <w:rsid w:val="00AE5C2A"/>
    <w:rsid w:val="00AE7755"/>
    <w:rsid w:val="00AF1237"/>
    <w:rsid w:val="00AF2774"/>
    <w:rsid w:val="00B02DED"/>
    <w:rsid w:val="00B05DB0"/>
    <w:rsid w:val="00B06053"/>
    <w:rsid w:val="00B062DF"/>
    <w:rsid w:val="00B07F7D"/>
    <w:rsid w:val="00B12758"/>
    <w:rsid w:val="00B14C85"/>
    <w:rsid w:val="00B155CD"/>
    <w:rsid w:val="00B16406"/>
    <w:rsid w:val="00B165C1"/>
    <w:rsid w:val="00B16C6F"/>
    <w:rsid w:val="00B175DD"/>
    <w:rsid w:val="00B20C81"/>
    <w:rsid w:val="00B235F8"/>
    <w:rsid w:val="00B2462C"/>
    <w:rsid w:val="00B30A54"/>
    <w:rsid w:val="00B30B46"/>
    <w:rsid w:val="00B32C72"/>
    <w:rsid w:val="00B361E6"/>
    <w:rsid w:val="00B37F77"/>
    <w:rsid w:val="00B43FAC"/>
    <w:rsid w:val="00B4408E"/>
    <w:rsid w:val="00B45B0A"/>
    <w:rsid w:val="00B47960"/>
    <w:rsid w:val="00B50EFE"/>
    <w:rsid w:val="00B52ABB"/>
    <w:rsid w:val="00B54DF7"/>
    <w:rsid w:val="00B565E5"/>
    <w:rsid w:val="00B61641"/>
    <w:rsid w:val="00B62934"/>
    <w:rsid w:val="00B70B13"/>
    <w:rsid w:val="00B71046"/>
    <w:rsid w:val="00B71884"/>
    <w:rsid w:val="00B72070"/>
    <w:rsid w:val="00B74641"/>
    <w:rsid w:val="00B77F05"/>
    <w:rsid w:val="00B81194"/>
    <w:rsid w:val="00B81DD3"/>
    <w:rsid w:val="00B85431"/>
    <w:rsid w:val="00B86467"/>
    <w:rsid w:val="00B935FD"/>
    <w:rsid w:val="00B94160"/>
    <w:rsid w:val="00B96679"/>
    <w:rsid w:val="00B96F9F"/>
    <w:rsid w:val="00BA01B4"/>
    <w:rsid w:val="00BA47B2"/>
    <w:rsid w:val="00BA548F"/>
    <w:rsid w:val="00BA6961"/>
    <w:rsid w:val="00BB04C6"/>
    <w:rsid w:val="00BB1CF3"/>
    <w:rsid w:val="00BB5184"/>
    <w:rsid w:val="00BC2641"/>
    <w:rsid w:val="00BC2905"/>
    <w:rsid w:val="00BC463B"/>
    <w:rsid w:val="00BC7D65"/>
    <w:rsid w:val="00BD14D4"/>
    <w:rsid w:val="00BD5709"/>
    <w:rsid w:val="00BD61BB"/>
    <w:rsid w:val="00BD70D5"/>
    <w:rsid w:val="00BE2E1D"/>
    <w:rsid w:val="00BE4E54"/>
    <w:rsid w:val="00BE6B14"/>
    <w:rsid w:val="00BF3B3E"/>
    <w:rsid w:val="00BF3E3D"/>
    <w:rsid w:val="00BF471E"/>
    <w:rsid w:val="00BF5E55"/>
    <w:rsid w:val="00C0423F"/>
    <w:rsid w:val="00C105F2"/>
    <w:rsid w:val="00C13F34"/>
    <w:rsid w:val="00C148E9"/>
    <w:rsid w:val="00C14F53"/>
    <w:rsid w:val="00C16FD7"/>
    <w:rsid w:val="00C21B18"/>
    <w:rsid w:val="00C27E03"/>
    <w:rsid w:val="00C37731"/>
    <w:rsid w:val="00C42273"/>
    <w:rsid w:val="00C46034"/>
    <w:rsid w:val="00C46D16"/>
    <w:rsid w:val="00C5023D"/>
    <w:rsid w:val="00C507CE"/>
    <w:rsid w:val="00C5464D"/>
    <w:rsid w:val="00C555AA"/>
    <w:rsid w:val="00C557B7"/>
    <w:rsid w:val="00C57A08"/>
    <w:rsid w:val="00C60FD7"/>
    <w:rsid w:val="00C61DA9"/>
    <w:rsid w:val="00C6487F"/>
    <w:rsid w:val="00C70FB1"/>
    <w:rsid w:val="00C7400C"/>
    <w:rsid w:val="00C743B0"/>
    <w:rsid w:val="00C8418B"/>
    <w:rsid w:val="00C8561E"/>
    <w:rsid w:val="00C92A8A"/>
    <w:rsid w:val="00C94FD9"/>
    <w:rsid w:val="00C96005"/>
    <w:rsid w:val="00C962C1"/>
    <w:rsid w:val="00CA10F6"/>
    <w:rsid w:val="00CA22CD"/>
    <w:rsid w:val="00CA352A"/>
    <w:rsid w:val="00CA45A8"/>
    <w:rsid w:val="00CA53D4"/>
    <w:rsid w:val="00CA5D70"/>
    <w:rsid w:val="00CA7AF1"/>
    <w:rsid w:val="00CB42DF"/>
    <w:rsid w:val="00CC0A77"/>
    <w:rsid w:val="00CC157B"/>
    <w:rsid w:val="00CC4E47"/>
    <w:rsid w:val="00CC5DFE"/>
    <w:rsid w:val="00CD19E7"/>
    <w:rsid w:val="00CD30AF"/>
    <w:rsid w:val="00CD7AF7"/>
    <w:rsid w:val="00CE1939"/>
    <w:rsid w:val="00CE2249"/>
    <w:rsid w:val="00CE4D4C"/>
    <w:rsid w:val="00CE4D7E"/>
    <w:rsid w:val="00CE6407"/>
    <w:rsid w:val="00CE7215"/>
    <w:rsid w:val="00CF13B4"/>
    <w:rsid w:val="00CF3EE7"/>
    <w:rsid w:val="00CF7443"/>
    <w:rsid w:val="00D01CB2"/>
    <w:rsid w:val="00D025F5"/>
    <w:rsid w:val="00D1021D"/>
    <w:rsid w:val="00D11648"/>
    <w:rsid w:val="00D129D7"/>
    <w:rsid w:val="00D136FD"/>
    <w:rsid w:val="00D22343"/>
    <w:rsid w:val="00D24C66"/>
    <w:rsid w:val="00D25099"/>
    <w:rsid w:val="00D277FC"/>
    <w:rsid w:val="00D30712"/>
    <w:rsid w:val="00D338E1"/>
    <w:rsid w:val="00D3473A"/>
    <w:rsid w:val="00D34E5A"/>
    <w:rsid w:val="00D35A9D"/>
    <w:rsid w:val="00D36D38"/>
    <w:rsid w:val="00D421E4"/>
    <w:rsid w:val="00D4338F"/>
    <w:rsid w:val="00D4513B"/>
    <w:rsid w:val="00D45A53"/>
    <w:rsid w:val="00D508D1"/>
    <w:rsid w:val="00D50BC2"/>
    <w:rsid w:val="00D51952"/>
    <w:rsid w:val="00D559D8"/>
    <w:rsid w:val="00D56614"/>
    <w:rsid w:val="00D569EF"/>
    <w:rsid w:val="00D60265"/>
    <w:rsid w:val="00D61706"/>
    <w:rsid w:val="00D61D9C"/>
    <w:rsid w:val="00D61EA7"/>
    <w:rsid w:val="00D624E2"/>
    <w:rsid w:val="00D64008"/>
    <w:rsid w:val="00D6417F"/>
    <w:rsid w:val="00D66DC0"/>
    <w:rsid w:val="00D72DB8"/>
    <w:rsid w:val="00D77088"/>
    <w:rsid w:val="00D7747E"/>
    <w:rsid w:val="00D846BF"/>
    <w:rsid w:val="00D85168"/>
    <w:rsid w:val="00D91624"/>
    <w:rsid w:val="00D91AD2"/>
    <w:rsid w:val="00D94BA8"/>
    <w:rsid w:val="00D95933"/>
    <w:rsid w:val="00DA278C"/>
    <w:rsid w:val="00DA5631"/>
    <w:rsid w:val="00DA77C3"/>
    <w:rsid w:val="00DB0185"/>
    <w:rsid w:val="00DB0D8D"/>
    <w:rsid w:val="00DB0FAF"/>
    <w:rsid w:val="00DB24A8"/>
    <w:rsid w:val="00DB3B2E"/>
    <w:rsid w:val="00DB44AB"/>
    <w:rsid w:val="00DB47B9"/>
    <w:rsid w:val="00DB480D"/>
    <w:rsid w:val="00DB5FD9"/>
    <w:rsid w:val="00DB7B4A"/>
    <w:rsid w:val="00DB7E6C"/>
    <w:rsid w:val="00DB7F4F"/>
    <w:rsid w:val="00DC0A20"/>
    <w:rsid w:val="00DC0D46"/>
    <w:rsid w:val="00DD200B"/>
    <w:rsid w:val="00DD5C79"/>
    <w:rsid w:val="00DE0B60"/>
    <w:rsid w:val="00DE1799"/>
    <w:rsid w:val="00DE680F"/>
    <w:rsid w:val="00DF0A10"/>
    <w:rsid w:val="00DF2780"/>
    <w:rsid w:val="00DF3F00"/>
    <w:rsid w:val="00DF4CF9"/>
    <w:rsid w:val="00E01CFB"/>
    <w:rsid w:val="00E113DF"/>
    <w:rsid w:val="00E12413"/>
    <w:rsid w:val="00E124F9"/>
    <w:rsid w:val="00E1470A"/>
    <w:rsid w:val="00E161BC"/>
    <w:rsid w:val="00E227E9"/>
    <w:rsid w:val="00E22A5D"/>
    <w:rsid w:val="00E27639"/>
    <w:rsid w:val="00E27A25"/>
    <w:rsid w:val="00E33963"/>
    <w:rsid w:val="00E350FA"/>
    <w:rsid w:val="00E374C0"/>
    <w:rsid w:val="00E40FCA"/>
    <w:rsid w:val="00E4172B"/>
    <w:rsid w:val="00E4325D"/>
    <w:rsid w:val="00E43E3B"/>
    <w:rsid w:val="00E44F80"/>
    <w:rsid w:val="00E452BC"/>
    <w:rsid w:val="00E45ABB"/>
    <w:rsid w:val="00E465A0"/>
    <w:rsid w:val="00E465E2"/>
    <w:rsid w:val="00E46B56"/>
    <w:rsid w:val="00E46D01"/>
    <w:rsid w:val="00E508A5"/>
    <w:rsid w:val="00E50EB9"/>
    <w:rsid w:val="00E51FEA"/>
    <w:rsid w:val="00E522C3"/>
    <w:rsid w:val="00E57BF4"/>
    <w:rsid w:val="00E62761"/>
    <w:rsid w:val="00E630F0"/>
    <w:rsid w:val="00E637EA"/>
    <w:rsid w:val="00E64C31"/>
    <w:rsid w:val="00E65F8F"/>
    <w:rsid w:val="00E667CA"/>
    <w:rsid w:val="00E674F9"/>
    <w:rsid w:val="00E67859"/>
    <w:rsid w:val="00E70F05"/>
    <w:rsid w:val="00E71D25"/>
    <w:rsid w:val="00E71D90"/>
    <w:rsid w:val="00E82212"/>
    <w:rsid w:val="00E87586"/>
    <w:rsid w:val="00E955F6"/>
    <w:rsid w:val="00E97087"/>
    <w:rsid w:val="00EA554F"/>
    <w:rsid w:val="00EA73F9"/>
    <w:rsid w:val="00EA7915"/>
    <w:rsid w:val="00EB04BC"/>
    <w:rsid w:val="00EB0AB3"/>
    <w:rsid w:val="00EB29D1"/>
    <w:rsid w:val="00EB4F48"/>
    <w:rsid w:val="00EC1D89"/>
    <w:rsid w:val="00EC3838"/>
    <w:rsid w:val="00EC6A07"/>
    <w:rsid w:val="00EC7567"/>
    <w:rsid w:val="00EC7F69"/>
    <w:rsid w:val="00ED0158"/>
    <w:rsid w:val="00ED0E84"/>
    <w:rsid w:val="00ED2227"/>
    <w:rsid w:val="00ED4B00"/>
    <w:rsid w:val="00ED775D"/>
    <w:rsid w:val="00EE598D"/>
    <w:rsid w:val="00EE7368"/>
    <w:rsid w:val="00EF3097"/>
    <w:rsid w:val="00EF5DC5"/>
    <w:rsid w:val="00EF5EC0"/>
    <w:rsid w:val="00EF76DD"/>
    <w:rsid w:val="00F00009"/>
    <w:rsid w:val="00F01196"/>
    <w:rsid w:val="00F03F59"/>
    <w:rsid w:val="00F05C40"/>
    <w:rsid w:val="00F05D05"/>
    <w:rsid w:val="00F06401"/>
    <w:rsid w:val="00F15780"/>
    <w:rsid w:val="00F20628"/>
    <w:rsid w:val="00F2159C"/>
    <w:rsid w:val="00F21AFD"/>
    <w:rsid w:val="00F22D0B"/>
    <w:rsid w:val="00F24CF6"/>
    <w:rsid w:val="00F27B1A"/>
    <w:rsid w:val="00F351FA"/>
    <w:rsid w:val="00F352C5"/>
    <w:rsid w:val="00F35D4C"/>
    <w:rsid w:val="00F40A6E"/>
    <w:rsid w:val="00F4436B"/>
    <w:rsid w:val="00F46154"/>
    <w:rsid w:val="00F4688C"/>
    <w:rsid w:val="00F5028C"/>
    <w:rsid w:val="00F50658"/>
    <w:rsid w:val="00F513EA"/>
    <w:rsid w:val="00F542E2"/>
    <w:rsid w:val="00F60FEE"/>
    <w:rsid w:val="00F63AF3"/>
    <w:rsid w:val="00F63AF8"/>
    <w:rsid w:val="00F63E4F"/>
    <w:rsid w:val="00F63EC8"/>
    <w:rsid w:val="00F7020B"/>
    <w:rsid w:val="00F7090C"/>
    <w:rsid w:val="00F73D72"/>
    <w:rsid w:val="00F74413"/>
    <w:rsid w:val="00F751EB"/>
    <w:rsid w:val="00F76CF4"/>
    <w:rsid w:val="00F8062F"/>
    <w:rsid w:val="00F81899"/>
    <w:rsid w:val="00F818B3"/>
    <w:rsid w:val="00F8237B"/>
    <w:rsid w:val="00F8274F"/>
    <w:rsid w:val="00F85E4F"/>
    <w:rsid w:val="00F867B1"/>
    <w:rsid w:val="00F87C10"/>
    <w:rsid w:val="00F93DE5"/>
    <w:rsid w:val="00F960E5"/>
    <w:rsid w:val="00FA008A"/>
    <w:rsid w:val="00FA5341"/>
    <w:rsid w:val="00FB4DEF"/>
    <w:rsid w:val="00FC3E00"/>
    <w:rsid w:val="00FC6BB7"/>
    <w:rsid w:val="00FC7405"/>
    <w:rsid w:val="00FC7967"/>
    <w:rsid w:val="00FC7CC0"/>
    <w:rsid w:val="00FD31B7"/>
    <w:rsid w:val="00FD61D0"/>
    <w:rsid w:val="00FD707C"/>
    <w:rsid w:val="00FD7973"/>
    <w:rsid w:val="00FD79C7"/>
    <w:rsid w:val="00FD7D78"/>
    <w:rsid w:val="00FE2988"/>
    <w:rsid w:val="00FE6363"/>
    <w:rsid w:val="00FE6869"/>
    <w:rsid w:val="00FE7D02"/>
    <w:rsid w:val="00FF3952"/>
    <w:rsid w:val="00FF6004"/>
    <w:rsid w:val="00FF6C31"/>
    <w:rsid w:val="00FF7EF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A1864"/>
  <w15:docId w15:val="{22BE55A0-1535-4A66-939E-E753BFF0B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528"/>
  </w:style>
  <w:style w:type="paragraph" w:styleId="Heading1">
    <w:name w:val="heading 1"/>
    <w:aliases w:val="SPIE Section"/>
    <w:basedOn w:val="Normal"/>
    <w:next w:val="Normal"/>
    <w:link w:val="Heading1Char"/>
    <w:autoRedefine/>
    <w:qFormat/>
    <w:rsid w:val="00894327"/>
    <w:pPr>
      <w:keepNext/>
      <w:numPr>
        <w:numId w:val="3"/>
      </w:numPr>
      <w:spacing w:before="240" w:after="120"/>
      <w:jc w:val="center"/>
      <w:outlineLvl w:val="0"/>
    </w:pPr>
    <w:rPr>
      <w:rFonts w:cs="Arial"/>
      <w:b/>
      <w:bCs/>
      <w:caps/>
      <w:kern w:val="32"/>
      <w:sz w:val="22"/>
      <w:szCs w:val="22"/>
    </w:rPr>
  </w:style>
  <w:style w:type="paragraph" w:styleId="Heading2">
    <w:name w:val="heading 2"/>
    <w:aliases w:val="SPIE Subsection"/>
    <w:basedOn w:val="Heading1"/>
    <w:next w:val="SPIEbodytext"/>
    <w:link w:val="Heading2Char"/>
    <w:autoRedefine/>
    <w:qFormat/>
    <w:rsid w:val="005F3528"/>
    <w:pPr>
      <w:numPr>
        <w:ilvl w:val="1"/>
      </w:numPr>
      <w:tabs>
        <w:tab w:val="left" w:pos="504"/>
      </w:tabs>
      <w:spacing w:before="0"/>
      <w:jc w:val="both"/>
      <w:outlineLvl w:val="1"/>
    </w:pPr>
    <w:rPr>
      <w:caps w:val="0"/>
      <w:sz w:val="20"/>
      <w:szCs w:val="20"/>
    </w:rPr>
  </w:style>
  <w:style w:type="paragraph" w:styleId="Heading3">
    <w:name w:val="heading 3"/>
    <w:basedOn w:val="Normal"/>
    <w:next w:val="Normal"/>
    <w:link w:val="Heading3Char"/>
    <w:qFormat/>
    <w:rsid w:val="005F3528"/>
    <w:pPr>
      <w:keepNext/>
      <w:outlineLvl w:val="2"/>
    </w:pPr>
    <w:rPr>
      <w:rFonts w:ascii="Times" w:hAnsi="Times"/>
      <w:b/>
      <w:sz w:val="22"/>
      <w:szCs w:val="20"/>
    </w:rPr>
  </w:style>
  <w:style w:type="paragraph" w:styleId="Heading4">
    <w:name w:val="heading 4"/>
    <w:basedOn w:val="Normal"/>
    <w:next w:val="Normal"/>
    <w:link w:val="Heading4Char"/>
    <w:qFormat/>
    <w:rsid w:val="005F3528"/>
    <w:pPr>
      <w:keepNext/>
      <w:spacing w:before="240" w:after="60"/>
      <w:outlineLvl w:val="3"/>
    </w:pPr>
    <w:rPr>
      <w:b/>
      <w:bCs/>
      <w:sz w:val="28"/>
      <w:szCs w:val="28"/>
    </w:rPr>
  </w:style>
  <w:style w:type="paragraph" w:styleId="Heading5">
    <w:name w:val="heading 5"/>
    <w:basedOn w:val="Normal1"/>
    <w:next w:val="Normal1"/>
    <w:rsid w:val="006C7503"/>
    <w:pPr>
      <w:keepNext/>
      <w:keepLines/>
      <w:spacing w:before="220" w:after="40"/>
      <w:outlineLvl w:val="4"/>
    </w:pPr>
    <w:rPr>
      <w:b/>
      <w:sz w:val="22"/>
      <w:szCs w:val="22"/>
    </w:rPr>
  </w:style>
  <w:style w:type="paragraph" w:styleId="Heading6">
    <w:name w:val="heading 6"/>
    <w:basedOn w:val="Normal1"/>
    <w:next w:val="Normal1"/>
    <w:rsid w:val="006C750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C7503"/>
  </w:style>
  <w:style w:type="paragraph" w:styleId="Title">
    <w:name w:val="Title"/>
    <w:basedOn w:val="Normal1"/>
    <w:next w:val="Normal1"/>
    <w:rsid w:val="006C7503"/>
    <w:pPr>
      <w:keepNext/>
      <w:keepLines/>
      <w:spacing w:before="480" w:after="120"/>
    </w:pPr>
    <w:rPr>
      <w:b/>
      <w:sz w:val="72"/>
      <w:szCs w:val="72"/>
    </w:rPr>
  </w:style>
  <w:style w:type="character" w:customStyle="1" w:styleId="Heading1Char">
    <w:name w:val="Heading 1 Char"/>
    <w:aliases w:val="SPIE Section Char"/>
    <w:basedOn w:val="DefaultParagraphFont"/>
    <w:link w:val="Heading1"/>
    <w:rsid w:val="00894327"/>
    <w:rPr>
      <w:rFonts w:ascii="Times New Roman" w:eastAsia="Times New Roman" w:hAnsi="Times New Roman" w:cs="Arial"/>
      <w:b/>
      <w:bCs/>
      <w:caps/>
      <w:kern w:val="32"/>
    </w:rPr>
  </w:style>
  <w:style w:type="character" w:customStyle="1" w:styleId="Heading2Char">
    <w:name w:val="Heading 2 Char"/>
    <w:aliases w:val="SPIE Subsection Char"/>
    <w:basedOn w:val="DefaultParagraphFont"/>
    <w:link w:val="Heading2"/>
    <w:rsid w:val="005F3528"/>
    <w:rPr>
      <w:rFonts w:ascii="Times New Roman" w:eastAsia="Times New Roman" w:hAnsi="Times New Roman" w:cs="Arial"/>
      <w:b/>
      <w:bCs/>
      <w:kern w:val="32"/>
      <w:sz w:val="20"/>
      <w:szCs w:val="20"/>
    </w:rPr>
  </w:style>
  <w:style w:type="character" w:customStyle="1" w:styleId="Heading3Char">
    <w:name w:val="Heading 3 Char"/>
    <w:basedOn w:val="DefaultParagraphFont"/>
    <w:link w:val="Heading3"/>
    <w:rsid w:val="005F3528"/>
    <w:rPr>
      <w:rFonts w:ascii="Times" w:eastAsia="Times New Roman" w:hAnsi="Times" w:cs="Times New Roman"/>
      <w:b/>
      <w:szCs w:val="20"/>
    </w:rPr>
  </w:style>
  <w:style w:type="character" w:customStyle="1" w:styleId="Heading4Char">
    <w:name w:val="Heading 4 Char"/>
    <w:basedOn w:val="DefaultParagraphFont"/>
    <w:link w:val="Heading4"/>
    <w:rsid w:val="005F3528"/>
    <w:rPr>
      <w:rFonts w:ascii="Times New Roman" w:eastAsia="Times New Roman" w:hAnsi="Times New Roman" w:cs="Times New Roman"/>
      <w:b/>
      <w:bCs/>
      <w:sz w:val="28"/>
      <w:szCs w:val="28"/>
    </w:rPr>
  </w:style>
  <w:style w:type="paragraph" w:styleId="BodyText">
    <w:name w:val="Body Text"/>
    <w:basedOn w:val="Normal"/>
    <w:link w:val="BodyTextChar"/>
    <w:semiHidden/>
    <w:rsid w:val="005F3528"/>
    <w:rPr>
      <w:rFonts w:ascii="NewsGoth BT" w:hAnsi="NewsGoth BT"/>
      <w:sz w:val="20"/>
      <w:szCs w:val="20"/>
    </w:rPr>
  </w:style>
  <w:style w:type="character" w:customStyle="1" w:styleId="BodyTextChar">
    <w:name w:val="Body Text Char"/>
    <w:basedOn w:val="DefaultParagraphFont"/>
    <w:link w:val="BodyText"/>
    <w:semiHidden/>
    <w:rsid w:val="005F3528"/>
    <w:rPr>
      <w:rFonts w:ascii="NewsGoth BT" w:eastAsia="Times New Roman" w:hAnsi="NewsGoth BT" w:cs="Times New Roman"/>
      <w:sz w:val="20"/>
      <w:szCs w:val="20"/>
    </w:rPr>
  </w:style>
  <w:style w:type="character" w:styleId="Hyperlink">
    <w:name w:val="Hyperlink"/>
    <w:uiPriority w:val="99"/>
    <w:rsid w:val="005F3528"/>
    <w:rPr>
      <w:color w:val="0000FF"/>
      <w:u w:val="single"/>
    </w:rPr>
  </w:style>
  <w:style w:type="paragraph" w:styleId="Header">
    <w:name w:val="header"/>
    <w:basedOn w:val="Normal"/>
    <w:link w:val="HeaderChar"/>
    <w:semiHidden/>
    <w:rsid w:val="005F3528"/>
    <w:pPr>
      <w:tabs>
        <w:tab w:val="center" w:pos="4320"/>
        <w:tab w:val="right" w:pos="8640"/>
      </w:tabs>
    </w:pPr>
    <w:rPr>
      <w:rFonts w:ascii="Times" w:hAnsi="Times"/>
      <w:szCs w:val="20"/>
    </w:rPr>
  </w:style>
  <w:style w:type="character" w:customStyle="1" w:styleId="HeaderChar">
    <w:name w:val="Header Char"/>
    <w:basedOn w:val="DefaultParagraphFont"/>
    <w:link w:val="Header"/>
    <w:semiHidden/>
    <w:rsid w:val="005F3528"/>
    <w:rPr>
      <w:rFonts w:ascii="Times" w:eastAsia="Times New Roman" w:hAnsi="Times" w:cs="Times New Roman"/>
      <w:sz w:val="24"/>
      <w:szCs w:val="20"/>
    </w:rPr>
  </w:style>
  <w:style w:type="paragraph" w:customStyle="1" w:styleId="PaperTitle">
    <w:name w:val="*Paper Title*"/>
    <w:basedOn w:val="Normal"/>
    <w:next w:val="BodyofPaper"/>
    <w:link w:val="PaperTitleChar"/>
    <w:semiHidden/>
    <w:rsid w:val="005F3528"/>
    <w:pPr>
      <w:jc w:val="center"/>
    </w:pPr>
    <w:rPr>
      <w:b/>
      <w:sz w:val="32"/>
      <w:szCs w:val="20"/>
    </w:rPr>
  </w:style>
  <w:style w:type="paragraph" w:customStyle="1" w:styleId="BodyofPaper">
    <w:name w:val="*Body of Paper*"/>
    <w:basedOn w:val="Normal"/>
    <w:link w:val="BodyofPaperChar"/>
    <w:rsid w:val="005F3528"/>
    <w:pPr>
      <w:jc w:val="both"/>
    </w:pPr>
    <w:rPr>
      <w:sz w:val="20"/>
      <w:szCs w:val="20"/>
    </w:rPr>
  </w:style>
  <w:style w:type="character" w:customStyle="1" w:styleId="BodyofPaperChar">
    <w:name w:val="*Body of Paper* Char"/>
    <w:link w:val="BodyofPaper"/>
    <w:rsid w:val="005F3528"/>
    <w:rPr>
      <w:rFonts w:ascii="Times New Roman" w:eastAsia="Times New Roman" w:hAnsi="Times New Roman" w:cs="Times New Roman"/>
      <w:sz w:val="20"/>
      <w:szCs w:val="20"/>
    </w:rPr>
  </w:style>
  <w:style w:type="character" w:customStyle="1" w:styleId="PaperTitleChar">
    <w:name w:val="*Paper Title* Char"/>
    <w:link w:val="PaperTitle"/>
    <w:semiHidden/>
    <w:rsid w:val="005F3528"/>
    <w:rPr>
      <w:rFonts w:ascii="Times New Roman" w:eastAsia="Times New Roman" w:hAnsi="Times New Roman" w:cs="Times New Roman"/>
      <w:b/>
      <w:sz w:val="32"/>
      <w:szCs w:val="20"/>
    </w:rPr>
  </w:style>
  <w:style w:type="paragraph" w:customStyle="1" w:styleId="SPIEAuthors-Affils">
    <w:name w:val="SPIE Authors-Affils"/>
    <w:basedOn w:val="BodyofPaper"/>
    <w:next w:val="BodyofPaper"/>
    <w:link w:val="SPIEAuthors-AffilsCharChar"/>
    <w:rsid w:val="005F3528"/>
    <w:pPr>
      <w:jc w:val="center"/>
    </w:pPr>
    <w:rPr>
      <w:sz w:val="24"/>
    </w:rPr>
  </w:style>
  <w:style w:type="character" w:customStyle="1" w:styleId="SPIEAuthors-AffilsCharChar">
    <w:name w:val="SPIE Authors-Affils Char Char"/>
    <w:link w:val="SPIEAuthors-Affils"/>
    <w:rsid w:val="005F3528"/>
    <w:rPr>
      <w:rFonts w:ascii="Times New Roman" w:eastAsia="Times New Roman" w:hAnsi="Times New Roman" w:cs="Times New Roman"/>
      <w:sz w:val="24"/>
      <w:szCs w:val="20"/>
    </w:rPr>
  </w:style>
  <w:style w:type="paragraph" w:customStyle="1" w:styleId="PrincipalHding">
    <w:name w:val="*Principal Hding*"/>
    <w:basedOn w:val="Normal"/>
    <w:next w:val="BodyofPaper"/>
    <w:link w:val="PrincipalHdingChar"/>
    <w:semiHidden/>
    <w:rsid w:val="005F3528"/>
    <w:pPr>
      <w:jc w:val="center"/>
    </w:pPr>
    <w:rPr>
      <w:b/>
      <w:caps/>
      <w:sz w:val="22"/>
      <w:szCs w:val="20"/>
    </w:rPr>
  </w:style>
  <w:style w:type="character" w:customStyle="1" w:styleId="PrincipalHdingChar">
    <w:name w:val="*Principal Hding* Char"/>
    <w:link w:val="PrincipalHding"/>
    <w:semiHidden/>
    <w:rsid w:val="005F3528"/>
    <w:rPr>
      <w:rFonts w:ascii="Times New Roman" w:eastAsia="Times New Roman" w:hAnsi="Times New Roman" w:cs="Times New Roman"/>
      <w:b/>
      <w:caps/>
      <w:szCs w:val="20"/>
    </w:rPr>
  </w:style>
  <w:style w:type="paragraph" w:customStyle="1" w:styleId="Keywords">
    <w:name w:val="*Keywords*"/>
    <w:basedOn w:val="BodyofPaper"/>
    <w:next w:val="BodyofPaper"/>
    <w:rsid w:val="005F3528"/>
    <w:pPr>
      <w:ind w:left="360" w:hanging="360"/>
    </w:pPr>
  </w:style>
  <w:style w:type="paragraph" w:customStyle="1" w:styleId="SPIEpapertitle">
    <w:name w:val="SPIE paper title"/>
    <w:basedOn w:val="PaperTitle"/>
    <w:link w:val="SPIEpapertitleCharChar"/>
    <w:rsid w:val="005F3528"/>
    <w:pPr>
      <w:outlineLvl w:val="0"/>
    </w:pPr>
  </w:style>
  <w:style w:type="character" w:customStyle="1" w:styleId="SPIEpapertitleCharChar">
    <w:name w:val="SPIE paper title Char Char"/>
    <w:basedOn w:val="PaperTitleChar"/>
    <w:link w:val="SPIEpapertitle"/>
    <w:rsid w:val="005F3528"/>
    <w:rPr>
      <w:rFonts w:ascii="Times New Roman" w:eastAsia="Times New Roman" w:hAnsi="Times New Roman" w:cs="Times New Roman"/>
      <w:b/>
      <w:sz w:val="32"/>
      <w:szCs w:val="20"/>
    </w:rPr>
  </w:style>
  <w:style w:type="paragraph" w:customStyle="1" w:styleId="SPIEauthoraffils">
    <w:name w:val="SPIE author &amp; affils"/>
    <w:basedOn w:val="SPIEAuthors-Affils"/>
    <w:link w:val="SPIEauthoraffilsChar"/>
    <w:rsid w:val="005F3528"/>
    <w:pPr>
      <w:outlineLvl w:val="0"/>
    </w:pPr>
  </w:style>
  <w:style w:type="character" w:customStyle="1" w:styleId="SPIEauthoraffilsChar">
    <w:name w:val="SPIE author &amp; affils Char"/>
    <w:basedOn w:val="SPIEAuthors-AffilsCharChar"/>
    <w:link w:val="SPIEauthoraffils"/>
    <w:rsid w:val="005F3528"/>
    <w:rPr>
      <w:rFonts w:ascii="Times New Roman" w:eastAsia="Times New Roman" w:hAnsi="Times New Roman" w:cs="Times New Roman"/>
      <w:sz w:val="24"/>
      <w:szCs w:val="20"/>
    </w:rPr>
  </w:style>
  <w:style w:type="paragraph" w:customStyle="1" w:styleId="SPIEabstracttitle">
    <w:name w:val="SPIE abstract title"/>
    <w:basedOn w:val="PrincipalHding"/>
    <w:link w:val="SPIEabstracttitleCharChar"/>
    <w:rsid w:val="005F3528"/>
    <w:pPr>
      <w:spacing w:before="480" w:after="240"/>
      <w:outlineLvl w:val="0"/>
    </w:pPr>
  </w:style>
  <w:style w:type="character" w:customStyle="1" w:styleId="SPIEabstracttitleCharChar">
    <w:name w:val="SPIE abstract title Char Char"/>
    <w:basedOn w:val="PrincipalHdingChar"/>
    <w:link w:val="SPIEabstracttitle"/>
    <w:rsid w:val="005F3528"/>
    <w:rPr>
      <w:rFonts w:ascii="Times New Roman" w:eastAsia="Times New Roman" w:hAnsi="Times New Roman" w:cs="Times New Roman"/>
      <w:b/>
      <w:caps/>
      <w:szCs w:val="20"/>
    </w:rPr>
  </w:style>
  <w:style w:type="paragraph" w:customStyle="1" w:styleId="SPIEbodytext">
    <w:name w:val="SPIE body text"/>
    <w:basedOn w:val="Normal"/>
    <w:link w:val="SPIEbodytextCharChar"/>
    <w:rsid w:val="005F3528"/>
    <w:pPr>
      <w:spacing w:after="120"/>
      <w:jc w:val="both"/>
    </w:pPr>
    <w:rPr>
      <w:sz w:val="20"/>
    </w:rPr>
  </w:style>
  <w:style w:type="character" w:customStyle="1" w:styleId="SPIEbodytextCharChar">
    <w:name w:val="SPIE body text Char Char"/>
    <w:link w:val="SPIEbodytext"/>
    <w:rsid w:val="005F3528"/>
    <w:rPr>
      <w:rFonts w:ascii="Times New Roman" w:eastAsia="Times New Roman" w:hAnsi="Times New Roman" w:cs="Times New Roman"/>
      <w:sz w:val="20"/>
      <w:szCs w:val="24"/>
    </w:rPr>
  </w:style>
  <w:style w:type="paragraph" w:customStyle="1" w:styleId="SPIEkeywords">
    <w:name w:val="SPIE keywords"/>
    <w:basedOn w:val="Keywords"/>
    <w:rsid w:val="005F3528"/>
    <w:pPr>
      <w:ind w:left="0" w:firstLine="0"/>
      <w:outlineLvl w:val="0"/>
    </w:pPr>
  </w:style>
  <w:style w:type="paragraph" w:customStyle="1" w:styleId="SPIEfigurecaption">
    <w:name w:val="SPIE figure caption"/>
    <w:basedOn w:val="BodyofPaper"/>
    <w:next w:val="SPIEbodytext"/>
    <w:link w:val="SPIEfigurecaptionChar"/>
    <w:rsid w:val="005F3528"/>
    <w:pPr>
      <w:spacing w:after="120"/>
      <w:ind w:left="720" w:right="360" w:hanging="360"/>
      <w:jc w:val="left"/>
    </w:pPr>
    <w:rPr>
      <w:sz w:val="18"/>
    </w:rPr>
  </w:style>
  <w:style w:type="character" w:customStyle="1" w:styleId="SPIEfigurecaptionChar">
    <w:name w:val="SPIE figure caption Char"/>
    <w:link w:val="SPIEfigurecaption"/>
    <w:rsid w:val="005F3528"/>
    <w:rPr>
      <w:rFonts w:ascii="Times New Roman" w:eastAsia="Times New Roman" w:hAnsi="Times New Roman" w:cs="Times New Roman"/>
      <w:sz w:val="18"/>
      <w:szCs w:val="20"/>
    </w:rPr>
  </w:style>
  <w:style w:type="paragraph" w:customStyle="1" w:styleId="SPIEreferences">
    <w:name w:val="SPIEreferences"/>
    <w:basedOn w:val="SPIEabstracttitle"/>
    <w:rsid w:val="005F3528"/>
    <w:pPr>
      <w:keepNext/>
    </w:pPr>
    <w:rPr>
      <w:szCs w:val="22"/>
    </w:rPr>
  </w:style>
  <w:style w:type="paragraph" w:customStyle="1" w:styleId="SPIEreferencelisting">
    <w:name w:val="SPIE reference listing"/>
    <w:basedOn w:val="BodyofPaper"/>
    <w:rsid w:val="005F3528"/>
    <w:pPr>
      <w:numPr>
        <w:numId w:val="1"/>
      </w:numPr>
    </w:pPr>
  </w:style>
  <w:style w:type="paragraph" w:customStyle="1" w:styleId="SPIEfootnotetext">
    <w:name w:val="SPIE footnote text"/>
    <w:basedOn w:val="Normal"/>
    <w:rsid w:val="005F3528"/>
    <w:rPr>
      <w:sz w:val="18"/>
    </w:rPr>
  </w:style>
  <w:style w:type="paragraph" w:styleId="Footer">
    <w:name w:val="footer"/>
    <w:basedOn w:val="Normal"/>
    <w:link w:val="FooterChar"/>
    <w:uiPriority w:val="99"/>
    <w:rsid w:val="005F3528"/>
    <w:pPr>
      <w:tabs>
        <w:tab w:val="center" w:pos="4320"/>
        <w:tab w:val="right" w:pos="8640"/>
      </w:tabs>
    </w:pPr>
  </w:style>
  <w:style w:type="character" w:customStyle="1" w:styleId="FooterChar">
    <w:name w:val="Footer Char"/>
    <w:link w:val="Footer"/>
    <w:uiPriority w:val="99"/>
    <w:rsid w:val="005F3528"/>
    <w:rPr>
      <w:rFonts w:ascii="Times New Roman" w:eastAsia="Times New Roman" w:hAnsi="Times New Roman" w:cs="Times New Roman"/>
      <w:sz w:val="24"/>
      <w:szCs w:val="24"/>
    </w:rPr>
  </w:style>
  <w:style w:type="paragraph" w:customStyle="1" w:styleId="SPIEfigure">
    <w:name w:val="SPIE figure"/>
    <w:basedOn w:val="SPIEbodytext"/>
    <w:next w:val="SPIEfigurecaption"/>
    <w:rsid w:val="005F3528"/>
    <w:pPr>
      <w:keepNext/>
      <w:spacing w:before="120"/>
      <w:jc w:val="center"/>
    </w:pPr>
  </w:style>
  <w:style w:type="paragraph" w:customStyle="1" w:styleId="SPIEfigureright">
    <w:name w:val="SPIE figure right"/>
    <w:basedOn w:val="SPIEfigure"/>
    <w:rsid w:val="005F3528"/>
    <w:pPr>
      <w:jc w:val="right"/>
    </w:pPr>
  </w:style>
  <w:style w:type="paragraph" w:customStyle="1" w:styleId="SPIEheader">
    <w:name w:val="SPIE header"/>
    <w:basedOn w:val="SPIEbodytext"/>
    <w:next w:val="SPIEbodytext"/>
    <w:rsid w:val="005F3528"/>
    <w:pPr>
      <w:spacing w:after="0"/>
      <w:ind w:left="360" w:right="360"/>
      <w:jc w:val="left"/>
    </w:pPr>
    <w:rPr>
      <w:sz w:val="18"/>
      <w:szCs w:val="18"/>
    </w:rPr>
  </w:style>
  <w:style w:type="paragraph" w:customStyle="1" w:styleId="SPIEtablecaption">
    <w:name w:val="SPIE table caption"/>
    <w:basedOn w:val="SPIEfigurecaption"/>
    <w:link w:val="SPIEtablecaptionChar"/>
    <w:rsid w:val="005F3528"/>
  </w:style>
  <w:style w:type="character" w:customStyle="1" w:styleId="SPIEtablecaptionChar">
    <w:name w:val="SPIE table caption Char"/>
    <w:basedOn w:val="SPIEfigurecaptionChar"/>
    <w:link w:val="SPIEtablecaption"/>
    <w:rsid w:val="005F3528"/>
    <w:rPr>
      <w:rFonts w:ascii="Times New Roman" w:eastAsia="Times New Roman" w:hAnsi="Times New Roman" w:cs="Times New Roman"/>
      <w:sz w:val="18"/>
      <w:szCs w:val="20"/>
    </w:rPr>
  </w:style>
  <w:style w:type="paragraph" w:customStyle="1" w:styleId="SPIEListBullet2">
    <w:name w:val="SPIE List Bullet 2"/>
    <w:basedOn w:val="SPIEbodytext"/>
    <w:rsid w:val="005F3528"/>
    <w:pPr>
      <w:numPr>
        <w:numId w:val="2"/>
      </w:numPr>
    </w:pPr>
  </w:style>
  <w:style w:type="paragraph" w:customStyle="1" w:styleId="SPIEabstractbodytext">
    <w:name w:val="SPIE abstract body text"/>
    <w:basedOn w:val="SPIEbodytext"/>
    <w:link w:val="SPIEabstractbodytextCharChar"/>
    <w:rsid w:val="005F3528"/>
  </w:style>
  <w:style w:type="character" w:customStyle="1" w:styleId="SPIEabstractbodytextCharChar">
    <w:name w:val="SPIE abstract body text Char Char"/>
    <w:basedOn w:val="SPIEbodytextCharChar"/>
    <w:link w:val="SPIEabstractbodytext"/>
    <w:rsid w:val="005F3528"/>
    <w:rPr>
      <w:rFonts w:ascii="Times New Roman" w:eastAsia="Times New Roman" w:hAnsi="Times New Roman" w:cs="Times New Roman"/>
      <w:sz w:val="20"/>
      <w:szCs w:val="24"/>
    </w:rPr>
  </w:style>
  <w:style w:type="paragraph" w:styleId="BalloonText">
    <w:name w:val="Balloon Text"/>
    <w:basedOn w:val="Normal"/>
    <w:link w:val="BalloonTextChar"/>
    <w:semiHidden/>
    <w:rsid w:val="005F3528"/>
    <w:rPr>
      <w:rFonts w:ascii="Tahoma" w:hAnsi="Tahoma" w:cs="Tahoma"/>
      <w:sz w:val="16"/>
      <w:szCs w:val="16"/>
    </w:rPr>
  </w:style>
  <w:style w:type="character" w:customStyle="1" w:styleId="BalloonTextChar">
    <w:name w:val="Balloon Text Char"/>
    <w:basedOn w:val="DefaultParagraphFont"/>
    <w:link w:val="BalloonText"/>
    <w:semiHidden/>
    <w:rsid w:val="005F3528"/>
    <w:rPr>
      <w:rFonts w:ascii="Tahoma" w:eastAsia="Times New Roman" w:hAnsi="Tahoma" w:cs="Tahoma"/>
      <w:sz w:val="16"/>
      <w:szCs w:val="16"/>
    </w:rPr>
  </w:style>
  <w:style w:type="paragraph" w:customStyle="1" w:styleId="SPIEkeywordsbold">
    <w:name w:val="SPIE keywords bold"/>
    <w:basedOn w:val="Keywords"/>
    <w:rsid w:val="005F3528"/>
    <w:rPr>
      <w:b/>
      <w:bCs/>
    </w:rPr>
  </w:style>
  <w:style w:type="paragraph" w:customStyle="1" w:styleId="StyleSPIEfigurecaption">
    <w:name w:val="Style SPIE figure caption"/>
    <w:basedOn w:val="SPIEfigurecaption"/>
    <w:rsid w:val="005F3528"/>
    <w:pPr>
      <w:jc w:val="both"/>
    </w:pPr>
  </w:style>
  <w:style w:type="character" w:styleId="CommentReference">
    <w:name w:val="annotation reference"/>
    <w:semiHidden/>
    <w:qFormat/>
    <w:rsid w:val="005F3528"/>
    <w:rPr>
      <w:sz w:val="16"/>
      <w:szCs w:val="16"/>
    </w:rPr>
  </w:style>
  <w:style w:type="paragraph" w:styleId="CommentText">
    <w:name w:val="annotation text"/>
    <w:basedOn w:val="Normal"/>
    <w:link w:val="CommentTextChar"/>
    <w:semiHidden/>
    <w:qFormat/>
    <w:rsid w:val="005F3528"/>
    <w:rPr>
      <w:sz w:val="20"/>
      <w:szCs w:val="20"/>
    </w:rPr>
  </w:style>
  <w:style w:type="character" w:customStyle="1" w:styleId="CommentTextChar">
    <w:name w:val="Comment Text Char"/>
    <w:basedOn w:val="DefaultParagraphFont"/>
    <w:link w:val="CommentText"/>
    <w:semiHidden/>
    <w:qFormat/>
    <w:rsid w:val="005F3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F3528"/>
    <w:rPr>
      <w:b/>
      <w:bCs/>
    </w:rPr>
  </w:style>
  <w:style w:type="character" w:customStyle="1" w:styleId="CommentSubjectChar">
    <w:name w:val="Comment Subject Char"/>
    <w:basedOn w:val="CommentTextChar"/>
    <w:link w:val="CommentSubject"/>
    <w:semiHidden/>
    <w:rsid w:val="005F3528"/>
    <w:rPr>
      <w:rFonts w:ascii="Times New Roman" w:eastAsia="Times New Roman" w:hAnsi="Times New Roman" w:cs="Times New Roman"/>
      <w:b/>
      <w:bCs/>
      <w:sz w:val="20"/>
      <w:szCs w:val="20"/>
    </w:rPr>
  </w:style>
  <w:style w:type="character" w:customStyle="1" w:styleId="body31">
    <w:name w:val="body31"/>
    <w:rsid w:val="005F3528"/>
    <w:rPr>
      <w:rFonts w:ascii="Verdana" w:hAnsi="Verdana" w:hint="default"/>
      <w:color w:val="000000"/>
      <w:sz w:val="13"/>
      <w:szCs w:val="13"/>
    </w:rPr>
  </w:style>
  <w:style w:type="character" w:styleId="Strong">
    <w:name w:val="Strong"/>
    <w:qFormat/>
    <w:rsid w:val="005F3528"/>
    <w:rPr>
      <w:b/>
      <w:bCs/>
    </w:rPr>
  </w:style>
  <w:style w:type="table" w:styleId="TableGrid">
    <w:name w:val="Table Grid"/>
    <w:basedOn w:val="TableNormal"/>
    <w:uiPriority w:val="39"/>
    <w:rsid w:val="00285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74F20"/>
  </w:style>
  <w:style w:type="paragraph" w:styleId="ListParagraph">
    <w:name w:val="List Paragraph"/>
    <w:basedOn w:val="Normal"/>
    <w:link w:val="ListParagraphChar"/>
    <w:uiPriority w:val="34"/>
    <w:qFormat/>
    <w:rsid w:val="00BD75CF"/>
    <w:pPr>
      <w:ind w:left="720"/>
      <w:contextualSpacing/>
    </w:pPr>
  </w:style>
  <w:style w:type="paragraph" w:styleId="NormalWeb">
    <w:name w:val="Normal (Web)"/>
    <w:basedOn w:val="Normal"/>
    <w:uiPriority w:val="99"/>
    <w:unhideWhenUsed/>
    <w:rsid w:val="00F360D8"/>
    <w:pPr>
      <w:spacing w:before="100" w:beforeAutospacing="1" w:after="100" w:afterAutospacing="1"/>
    </w:pPr>
  </w:style>
  <w:style w:type="paragraph" w:styleId="Subtitle">
    <w:name w:val="Subtitle"/>
    <w:basedOn w:val="Normal"/>
    <w:next w:val="Normal"/>
    <w:rsid w:val="006C7503"/>
    <w:pPr>
      <w:keepNext/>
      <w:keepLines/>
      <w:spacing w:before="360" w:after="80"/>
    </w:pPr>
    <w:rPr>
      <w:rFonts w:ascii="Georgia" w:eastAsia="Georgia" w:hAnsi="Georgia" w:cs="Georgia"/>
      <w:i/>
      <w:color w:val="666666"/>
      <w:sz w:val="48"/>
      <w:szCs w:val="48"/>
    </w:rPr>
  </w:style>
  <w:style w:type="paragraph" w:customStyle="1" w:styleId="01Title">
    <w:name w:val="01. Title"/>
    <w:basedOn w:val="Normal"/>
    <w:next w:val="Normal"/>
    <w:qFormat/>
    <w:rsid w:val="00F00009"/>
    <w:rPr>
      <w:rFonts w:ascii="Arial" w:eastAsiaTheme="minorEastAsia" w:hAnsi="Arial" w:cstheme="minorBidi"/>
      <w:b/>
      <w:spacing w:val="10"/>
      <w:kern w:val="32"/>
      <w:sz w:val="32"/>
      <w:szCs w:val="22"/>
      <w:lang w:val="en-GB"/>
    </w:rPr>
  </w:style>
  <w:style w:type="paragraph" w:customStyle="1" w:styleId="02Author-BOE">
    <w:name w:val="02. Author - BOE"/>
    <w:basedOn w:val="01Title"/>
    <w:next w:val="Normal"/>
    <w:qFormat/>
    <w:rsid w:val="00F00009"/>
    <w:pPr>
      <w:spacing w:before="240" w:after="80"/>
    </w:pPr>
    <w:rPr>
      <w:smallCaps/>
      <w:color w:val="7C130E"/>
      <w:spacing w:val="0"/>
      <w:kern w:val="0"/>
      <w:sz w:val="24"/>
    </w:rPr>
  </w:style>
  <w:style w:type="paragraph" w:customStyle="1" w:styleId="03AuthorAffiliation">
    <w:name w:val="03. Author Affiliation"/>
    <w:basedOn w:val="NoSpacing"/>
    <w:next w:val="Normal"/>
    <w:qFormat/>
    <w:rsid w:val="00414019"/>
    <w:rPr>
      <w:rFonts w:eastAsiaTheme="minorEastAsia" w:cstheme="minorBidi"/>
      <w:i/>
      <w:sz w:val="18"/>
      <w:szCs w:val="22"/>
    </w:rPr>
  </w:style>
  <w:style w:type="paragraph" w:styleId="NoSpacing">
    <w:name w:val="No Spacing"/>
    <w:uiPriority w:val="1"/>
    <w:qFormat/>
    <w:rsid w:val="00414019"/>
  </w:style>
  <w:style w:type="character" w:customStyle="1" w:styleId="UnresolvedMention1">
    <w:name w:val="Unresolved Mention1"/>
    <w:basedOn w:val="DefaultParagraphFont"/>
    <w:uiPriority w:val="99"/>
    <w:semiHidden/>
    <w:unhideWhenUsed/>
    <w:rsid w:val="00414019"/>
    <w:rPr>
      <w:color w:val="605E5C"/>
      <w:shd w:val="clear" w:color="auto" w:fill="E1DFDD"/>
    </w:rPr>
  </w:style>
  <w:style w:type="paragraph" w:customStyle="1" w:styleId="ExpressCopyright">
    <w:name w:val="Express Copyright"/>
    <w:basedOn w:val="Normal"/>
    <w:next w:val="ExpressOCISCodesBody"/>
    <w:qFormat/>
    <w:rsid w:val="00310CD3"/>
    <w:pPr>
      <w:spacing w:before="80"/>
      <w:jc w:val="both"/>
    </w:pPr>
    <w:rPr>
      <w:rFonts w:eastAsiaTheme="minorEastAsia" w:cstheme="minorBidi"/>
      <w:color w:val="000000" w:themeColor="text1"/>
      <w:sz w:val="16"/>
      <w:szCs w:val="22"/>
    </w:rPr>
  </w:style>
  <w:style w:type="paragraph" w:customStyle="1" w:styleId="ExpressOCISCodesBody">
    <w:name w:val="Express OCIS Codes Body"/>
    <w:basedOn w:val="ExpressCopyright"/>
    <w:next w:val="Normal"/>
    <w:qFormat/>
    <w:rsid w:val="00310CD3"/>
  </w:style>
  <w:style w:type="paragraph" w:customStyle="1" w:styleId="ExpressReferenceTitle">
    <w:name w:val="Express Reference Title"/>
    <w:next w:val="Normal"/>
    <w:qFormat/>
    <w:rsid w:val="00D30712"/>
    <w:pPr>
      <w:pBdr>
        <w:top w:val="single" w:sz="4" w:space="1" w:color="auto"/>
      </w:pBdr>
      <w:spacing w:before="120" w:after="120"/>
    </w:pPr>
    <w:rPr>
      <w:rFonts w:ascii="Arial" w:eastAsiaTheme="minorEastAsia" w:hAnsi="Arial" w:cstheme="minorBidi"/>
      <w:b/>
      <w:sz w:val="20"/>
      <w:szCs w:val="22"/>
    </w:rPr>
  </w:style>
  <w:style w:type="paragraph" w:styleId="Bibliography">
    <w:name w:val="Bibliography"/>
    <w:basedOn w:val="Normal"/>
    <w:next w:val="Normal"/>
    <w:uiPriority w:val="37"/>
    <w:semiHidden/>
    <w:unhideWhenUsed/>
    <w:rsid w:val="003F7238"/>
  </w:style>
  <w:style w:type="paragraph" w:customStyle="1" w:styleId="ExpressReferences">
    <w:name w:val="Express References"/>
    <w:qFormat/>
    <w:rsid w:val="003F7238"/>
    <w:pPr>
      <w:numPr>
        <w:numId w:val="4"/>
      </w:numPr>
    </w:pPr>
    <w:rPr>
      <w:rFonts w:eastAsiaTheme="minorEastAsia" w:cstheme="minorBidi"/>
      <w:sz w:val="16"/>
      <w:szCs w:val="22"/>
    </w:rPr>
  </w:style>
  <w:style w:type="paragraph" w:customStyle="1" w:styleId="ExpressSectionHeader1">
    <w:name w:val="Express Section Header 1"/>
    <w:next w:val="Normal"/>
    <w:qFormat/>
    <w:rsid w:val="003F7238"/>
    <w:pPr>
      <w:numPr>
        <w:numId w:val="5"/>
      </w:numPr>
      <w:spacing w:before="120"/>
    </w:pPr>
    <w:rPr>
      <w:rFonts w:ascii="Arial" w:eastAsiaTheme="minorEastAsia" w:hAnsi="Arial" w:cstheme="minorBidi"/>
      <w:b/>
      <w:sz w:val="20"/>
      <w:szCs w:val="22"/>
    </w:rPr>
  </w:style>
  <w:style w:type="paragraph" w:customStyle="1" w:styleId="ExpressSectionHeader2">
    <w:name w:val="Express Section Header 2"/>
    <w:basedOn w:val="ExpressSectionHeader1"/>
    <w:next w:val="Normal"/>
    <w:qFormat/>
    <w:rsid w:val="001578DD"/>
    <w:pPr>
      <w:numPr>
        <w:numId w:val="0"/>
      </w:numPr>
    </w:pPr>
    <w:rPr>
      <w:b w:val="0"/>
      <w:i/>
    </w:rPr>
  </w:style>
  <w:style w:type="paragraph" w:customStyle="1" w:styleId="EndNoteBibliographyTitle">
    <w:name w:val="EndNote Bibliography Title"/>
    <w:basedOn w:val="Normal"/>
    <w:link w:val="EndNoteBibliographyTitleChar"/>
    <w:rsid w:val="006B19A6"/>
    <w:pPr>
      <w:jc w:val="center"/>
    </w:pPr>
    <w:rPr>
      <w:noProof/>
    </w:rPr>
  </w:style>
  <w:style w:type="character" w:customStyle="1" w:styleId="ListParagraphChar">
    <w:name w:val="List Paragraph Char"/>
    <w:basedOn w:val="DefaultParagraphFont"/>
    <w:link w:val="ListParagraph"/>
    <w:uiPriority w:val="34"/>
    <w:qFormat/>
    <w:rsid w:val="006B19A6"/>
  </w:style>
  <w:style w:type="character" w:customStyle="1" w:styleId="EndNoteBibliographyTitleChar">
    <w:name w:val="EndNote Bibliography Title Char"/>
    <w:basedOn w:val="ListParagraphChar"/>
    <w:link w:val="EndNoteBibliographyTitle"/>
    <w:rsid w:val="006B19A6"/>
    <w:rPr>
      <w:noProof/>
    </w:rPr>
  </w:style>
  <w:style w:type="paragraph" w:customStyle="1" w:styleId="EndNoteBibliography">
    <w:name w:val="EndNote Bibliography"/>
    <w:basedOn w:val="Normal"/>
    <w:link w:val="EndNoteBibliographyChar"/>
    <w:rsid w:val="006B19A6"/>
    <w:pPr>
      <w:jc w:val="both"/>
    </w:pPr>
    <w:rPr>
      <w:noProof/>
    </w:rPr>
  </w:style>
  <w:style w:type="character" w:customStyle="1" w:styleId="EndNoteBibliographyChar">
    <w:name w:val="EndNote Bibliography Char"/>
    <w:basedOn w:val="ListParagraphChar"/>
    <w:link w:val="EndNoteBibliography"/>
    <w:rsid w:val="006B19A6"/>
    <w:rPr>
      <w:noProof/>
    </w:rPr>
  </w:style>
  <w:style w:type="paragraph" w:customStyle="1" w:styleId="07Copyright">
    <w:name w:val="07. Copyright"/>
    <w:basedOn w:val="Normal"/>
    <w:next w:val="Normal"/>
    <w:qFormat/>
    <w:rsid w:val="00F22D0B"/>
    <w:pPr>
      <w:spacing w:before="240" w:after="240"/>
      <w:jc w:val="both"/>
    </w:pPr>
    <w:rPr>
      <w:rFonts w:ascii="Arial" w:eastAsiaTheme="minorEastAsia" w:hAnsi="Arial" w:cstheme="minorBidi"/>
      <w:color w:val="000000" w:themeColor="text1"/>
      <w:sz w:val="16"/>
      <w:szCs w:val="22"/>
    </w:rPr>
  </w:style>
  <w:style w:type="character" w:styleId="PlaceholderText">
    <w:name w:val="Placeholder Text"/>
    <w:basedOn w:val="DefaultParagraphFont"/>
    <w:uiPriority w:val="99"/>
    <w:semiHidden/>
    <w:rsid w:val="00983690"/>
    <w:rPr>
      <w:color w:val="808080"/>
    </w:rPr>
  </w:style>
  <w:style w:type="paragraph" w:customStyle="1" w:styleId="DecimalAligned">
    <w:name w:val="Decimal Aligned"/>
    <w:basedOn w:val="Normal"/>
    <w:uiPriority w:val="40"/>
    <w:qFormat/>
    <w:rsid w:val="00C962C1"/>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C962C1"/>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C962C1"/>
    <w:rPr>
      <w:rFonts w:asciiTheme="minorHAnsi" w:eastAsiaTheme="minorEastAsia" w:hAnsiTheme="minorHAnsi"/>
      <w:sz w:val="20"/>
      <w:szCs w:val="20"/>
    </w:rPr>
  </w:style>
  <w:style w:type="character" w:styleId="SubtleEmphasis">
    <w:name w:val="Subtle Emphasis"/>
    <w:basedOn w:val="DefaultParagraphFont"/>
    <w:uiPriority w:val="19"/>
    <w:qFormat/>
    <w:rsid w:val="00C962C1"/>
    <w:rPr>
      <w:i/>
      <w:iCs/>
    </w:rPr>
  </w:style>
  <w:style w:type="table" w:styleId="MediumShading2-Accent5">
    <w:name w:val="Medium Shading 2 Accent 5"/>
    <w:basedOn w:val="TableNormal"/>
    <w:uiPriority w:val="64"/>
    <w:rsid w:val="00C962C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5TableBody">
    <w:name w:val="15. Table Body"/>
    <w:basedOn w:val="Normal"/>
    <w:next w:val="Normal"/>
    <w:qFormat/>
    <w:rsid w:val="00C962C1"/>
    <w:pPr>
      <w:spacing w:after="80"/>
      <w:jc w:val="both"/>
    </w:pPr>
    <w:rPr>
      <w:rFonts w:eastAsiaTheme="minorEastAsia" w:cstheme="minorBidi"/>
      <w:color w:val="000000" w:themeColor="text1"/>
      <w:sz w:val="16"/>
      <w:szCs w:val="22"/>
    </w:rPr>
  </w:style>
  <w:style w:type="paragraph" w:customStyle="1" w:styleId="14TableCaption">
    <w:name w:val="14. Table Caption"/>
    <w:basedOn w:val="Normal"/>
    <w:next w:val="15TableBody"/>
    <w:qFormat/>
    <w:rsid w:val="00C962C1"/>
    <w:pPr>
      <w:spacing w:before="240" w:after="160"/>
      <w:jc w:val="center"/>
    </w:pPr>
    <w:rPr>
      <w:rFonts w:eastAsiaTheme="minorEastAsia" w:cstheme="minorBidi"/>
      <w:b/>
      <w:color w:val="000000" w:themeColor="text1"/>
      <w:sz w:val="16"/>
      <w:szCs w:val="22"/>
    </w:rPr>
  </w:style>
  <w:style w:type="character" w:styleId="FollowedHyperlink">
    <w:name w:val="FollowedHyperlink"/>
    <w:basedOn w:val="DefaultParagraphFont"/>
    <w:uiPriority w:val="99"/>
    <w:semiHidden/>
    <w:unhideWhenUsed/>
    <w:rsid w:val="005D2E89"/>
    <w:rPr>
      <w:color w:val="800080" w:themeColor="followedHyperlink"/>
      <w:u w:val="single"/>
    </w:rPr>
  </w:style>
  <w:style w:type="character" w:customStyle="1" w:styleId="st">
    <w:name w:val="st"/>
    <w:basedOn w:val="DefaultParagraphFont"/>
    <w:rsid w:val="00F8274F"/>
  </w:style>
  <w:style w:type="character" w:styleId="Emphasis">
    <w:name w:val="Emphasis"/>
    <w:basedOn w:val="DefaultParagraphFont"/>
    <w:uiPriority w:val="20"/>
    <w:qFormat/>
    <w:rsid w:val="00F827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710057">
      <w:bodyDiv w:val="1"/>
      <w:marLeft w:val="0"/>
      <w:marRight w:val="0"/>
      <w:marTop w:val="0"/>
      <w:marBottom w:val="0"/>
      <w:divBdr>
        <w:top w:val="none" w:sz="0" w:space="0" w:color="auto"/>
        <w:left w:val="none" w:sz="0" w:space="0" w:color="auto"/>
        <w:bottom w:val="none" w:sz="0" w:space="0" w:color="auto"/>
        <w:right w:val="none" w:sz="0" w:space="0" w:color="auto"/>
      </w:divBdr>
    </w:div>
    <w:div w:id="645554434">
      <w:bodyDiv w:val="1"/>
      <w:marLeft w:val="0"/>
      <w:marRight w:val="0"/>
      <w:marTop w:val="0"/>
      <w:marBottom w:val="0"/>
      <w:divBdr>
        <w:top w:val="none" w:sz="0" w:space="0" w:color="auto"/>
        <w:left w:val="none" w:sz="0" w:space="0" w:color="auto"/>
        <w:bottom w:val="none" w:sz="0" w:space="0" w:color="auto"/>
        <w:right w:val="none" w:sz="0" w:space="0" w:color="auto"/>
      </w:divBdr>
    </w:div>
    <w:div w:id="701632549">
      <w:bodyDiv w:val="1"/>
      <w:marLeft w:val="0"/>
      <w:marRight w:val="0"/>
      <w:marTop w:val="0"/>
      <w:marBottom w:val="0"/>
      <w:divBdr>
        <w:top w:val="none" w:sz="0" w:space="0" w:color="auto"/>
        <w:left w:val="none" w:sz="0" w:space="0" w:color="auto"/>
        <w:bottom w:val="none" w:sz="0" w:space="0" w:color="auto"/>
        <w:right w:val="none" w:sz="0" w:space="0" w:color="auto"/>
      </w:divBdr>
      <w:divsChild>
        <w:div w:id="171650769">
          <w:marLeft w:val="446"/>
          <w:marRight w:val="0"/>
          <w:marTop w:val="0"/>
          <w:marBottom w:val="0"/>
          <w:divBdr>
            <w:top w:val="none" w:sz="0" w:space="0" w:color="auto"/>
            <w:left w:val="none" w:sz="0" w:space="0" w:color="auto"/>
            <w:bottom w:val="none" w:sz="0" w:space="0" w:color="auto"/>
            <w:right w:val="none" w:sz="0" w:space="0" w:color="auto"/>
          </w:divBdr>
        </w:div>
      </w:divsChild>
    </w:div>
    <w:div w:id="944732809">
      <w:bodyDiv w:val="1"/>
      <w:marLeft w:val="0"/>
      <w:marRight w:val="0"/>
      <w:marTop w:val="0"/>
      <w:marBottom w:val="0"/>
      <w:divBdr>
        <w:top w:val="none" w:sz="0" w:space="0" w:color="auto"/>
        <w:left w:val="none" w:sz="0" w:space="0" w:color="auto"/>
        <w:bottom w:val="none" w:sz="0" w:space="0" w:color="auto"/>
        <w:right w:val="none" w:sz="0" w:space="0" w:color="auto"/>
      </w:divBdr>
    </w:div>
    <w:div w:id="985007940">
      <w:bodyDiv w:val="1"/>
      <w:marLeft w:val="0"/>
      <w:marRight w:val="0"/>
      <w:marTop w:val="0"/>
      <w:marBottom w:val="0"/>
      <w:divBdr>
        <w:top w:val="none" w:sz="0" w:space="0" w:color="auto"/>
        <w:left w:val="none" w:sz="0" w:space="0" w:color="auto"/>
        <w:bottom w:val="none" w:sz="0" w:space="0" w:color="auto"/>
        <w:right w:val="none" w:sz="0" w:space="0" w:color="auto"/>
      </w:divBdr>
      <w:divsChild>
        <w:div w:id="1963993706">
          <w:marLeft w:val="446"/>
          <w:marRight w:val="0"/>
          <w:marTop w:val="0"/>
          <w:marBottom w:val="0"/>
          <w:divBdr>
            <w:top w:val="none" w:sz="0" w:space="0" w:color="auto"/>
            <w:left w:val="none" w:sz="0" w:space="0" w:color="auto"/>
            <w:bottom w:val="none" w:sz="0" w:space="0" w:color="auto"/>
            <w:right w:val="none" w:sz="0" w:space="0" w:color="auto"/>
          </w:divBdr>
        </w:div>
      </w:divsChild>
    </w:div>
    <w:div w:id="1227571428">
      <w:bodyDiv w:val="1"/>
      <w:marLeft w:val="0"/>
      <w:marRight w:val="0"/>
      <w:marTop w:val="0"/>
      <w:marBottom w:val="0"/>
      <w:divBdr>
        <w:top w:val="none" w:sz="0" w:space="0" w:color="auto"/>
        <w:left w:val="none" w:sz="0" w:space="0" w:color="auto"/>
        <w:bottom w:val="none" w:sz="0" w:space="0" w:color="auto"/>
        <w:right w:val="none" w:sz="0" w:space="0" w:color="auto"/>
      </w:divBdr>
      <w:divsChild>
        <w:div w:id="1925987654">
          <w:marLeft w:val="446"/>
          <w:marRight w:val="0"/>
          <w:marTop w:val="0"/>
          <w:marBottom w:val="0"/>
          <w:divBdr>
            <w:top w:val="none" w:sz="0" w:space="0" w:color="auto"/>
            <w:left w:val="none" w:sz="0" w:space="0" w:color="auto"/>
            <w:bottom w:val="none" w:sz="0" w:space="0" w:color="auto"/>
            <w:right w:val="none" w:sz="0" w:space="0" w:color="auto"/>
          </w:divBdr>
        </w:div>
      </w:divsChild>
    </w:div>
    <w:div w:id="1340815375">
      <w:bodyDiv w:val="1"/>
      <w:marLeft w:val="0"/>
      <w:marRight w:val="0"/>
      <w:marTop w:val="0"/>
      <w:marBottom w:val="0"/>
      <w:divBdr>
        <w:top w:val="none" w:sz="0" w:space="0" w:color="auto"/>
        <w:left w:val="none" w:sz="0" w:space="0" w:color="auto"/>
        <w:bottom w:val="none" w:sz="0" w:space="0" w:color="auto"/>
        <w:right w:val="none" w:sz="0" w:space="0" w:color="auto"/>
      </w:divBdr>
    </w:div>
    <w:div w:id="1424258101">
      <w:bodyDiv w:val="1"/>
      <w:marLeft w:val="0"/>
      <w:marRight w:val="0"/>
      <w:marTop w:val="0"/>
      <w:marBottom w:val="0"/>
      <w:divBdr>
        <w:top w:val="none" w:sz="0" w:space="0" w:color="auto"/>
        <w:left w:val="none" w:sz="0" w:space="0" w:color="auto"/>
        <w:bottom w:val="none" w:sz="0" w:space="0" w:color="auto"/>
        <w:right w:val="none" w:sz="0" w:space="0" w:color="auto"/>
      </w:divBdr>
      <w:divsChild>
        <w:div w:id="798039361">
          <w:marLeft w:val="547"/>
          <w:marRight w:val="0"/>
          <w:marTop w:val="0"/>
          <w:marBottom w:val="0"/>
          <w:divBdr>
            <w:top w:val="none" w:sz="0" w:space="0" w:color="auto"/>
            <w:left w:val="none" w:sz="0" w:space="0" w:color="auto"/>
            <w:bottom w:val="none" w:sz="0" w:space="0" w:color="auto"/>
            <w:right w:val="none" w:sz="0" w:space="0" w:color="auto"/>
          </w:divBdr>
        </w:div>
      </w:divsChild>
    </w:div>
    <w:div w:id="1542278144">
      <w:bodyDiv w:val="1"/>
      <w:marLeft w:val="0"/>
      <w:marRight w:val="0"/>
      <w:marTop w:val="0"/>
      <w:marBottom w:val="0"/>
      <w:divBdr>
        <w:top w:val="none" w:sz="0" w:space="0" w:color="auto"/>
        <w:left w:val="none" w:sz="0" w:space="0" w:color="auto"/>
        <w:bottom w:val="none" w:sz="0" w:space="0" w:color="auto"/>
        <w:right w:val="none" w:sz="0" w:space="0" w:color="auto"/>
      </w:divBdr>
      <w:divsChild>
        <w:div w:id="1136339736">
          <w:marLeft w:val="446"/>
          <w:marRight w:val="0"/>
          <w:marTop w:val="0"/>
          <w:marBottom w:val="0"/>
          <w:divBdr>
            <w:top w:val="none" w:sz="0" w:space="0" w:color="auto"/>
            <w:left w:val="none" w:sz="0" w:space="0" w:color="auto"/>
            <w:bottom w:val="none" w:sz="0" w:space="0" w:color="auto"/>
            <w:right w:val="none" w:sz="0" w:space="0" w:color="auto"/>
          </w:divBdr>
        </w:div>
      </w:divsChild>
    </w:div>
    <w:div w:id="1629510548">
      <w:bodyDiv w:val="1"/>
      <w:marLeft w:val="0"/>
      <w:marRight w:val="0"/>
      <w:marTop w:val="0"/>
      <w:marBottom w:val="0"/>
      <w:divBdr>
        <w:top w:val="none" w:sz="0" w:space="0" w:color="auto"/>
        <w:left w:val="none" w:sz="0" w:space="0" w:color="auto"/>
        <w:bottom w:val="none" w:sz="0" w:space="0" w:color="auto"/>
        <w:right w:val="none" w:sz="0" w:space="0" w:color="auto"/>
      </w:divBdr>
    </w:div>
    <w:div w:id="1728648181">
      <w:bodyDiv w:val="1"/>
      <w:marLeft w:val="0"/>
      <w:marRight w:val="0"/>
      <w:marTop w:val="0"/>
      <w:marBottom w:val="0"/>
      <w:divBdr>
        <w:top w:val="none" w:sz="0" w:space="0" w:color="auto"/>
        <w:left w:val="none" w:sz="0" w:space="0" w:color="auto"/>
        <w:bottom w:val="none" w:sz="0" w:space="0" w:color="auto"/>
        <w:right w:val="none" w:sz="0" w:space="0" w:color="auto"/>
      </w:divBdr>
      <w:divsChild>
        <w:div w:id="1968923714">
          <w:marLeft w:val="446"/>
          <w:marRight w:val="0"/>
          <w:marTop w:val="0"/>
          <w:marBottom w:val="0"/>
          <w:divBdr>
            <w:top w:val="none" w:sz="0" w:space="0" w:color="auto"/>
            <w:left w:val="none" w:sz="0" w:space="0" w:color="auto"/>
            <w:bottom w:val="none" w:sz="0" w:space="0" w:color="auto"/>
            <w:right w:val="none" w:sz="0" w:space="0" w:color="auto"/>
          </w:divBdr>
        </w:div>
      </w:divsChild>
    </w:div>
    <w:div w:id="1755975240">
      <w:bodyDiv w:val="1"/>
      <w:marLeft w:val="0"/>
      <w:marRight w:val="0"/>
      <w:marTop w:val="0"/>
      <w:marBottom w:val="0"/>
      <w:divBdr>
        <w:top w:val="none" w:sz="0" w:space="0" w:color="auto"/>
        <w:left w:val="none" w:sz="0" w:space="0" w:color="auto"/>
        <w:bottom w:val="none" w:sz="0" w:space="0" w:color="auto"/>
        <w:right w:val="none" w:sz="0" w:space="0" w:color="auto"/>
      </w:divBdr>
    </w:div>
    <w:div w:id="1805151576">
      <w:bodyDiv w:val="1"/>
      <w:marLeft w:val="0"/>
      <w:marRight w:val="0"/>
      <w:marTop w:val="0"/>
      <w:marBottom w:val="0"/>
      <w:divBdr>
        <w:top w:val="none" w:sz="0" w:space="0" w:color="auto"/>
        <w:left w:val="none" w:sz="0" w:space="0" w:color="auto"/>
        <w:bottom w:val="none" w:sz="0" w:space="0" w:color="auto"/>
        <w:right w:val="none" w:sz="0" w:space="0" w:color="auto"/>
      </w:divBdr>
      <w:divsChild>
        <w:div w:id="442072456">
          <w:marLeft w:val="547"/>
          <w:marRight w:val="0"/>
          <w:marTop w:val="0"/>
          <w:marBottom w:val="0"/>
          <w:divBdr>
            <w:top w:val="none" w:sz="0" w:space="0" w:color="auto"/>
            <w:left w:val="none" w:sz="0" w:space="0" w:color="auto"/>
            <w:bottom w:val="none" w:sz="0" w:space="0" w:color="auto"/>
            <w:right w:val="none" w:sz="0" w:space="0" w:color="auto"/>
          </w:divBdr>
        </w:div>
      </w:divsChild>
    </w:div>
    <w:div w:id="19940642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doi.org/10.1364/OA_License_v1"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andrea.curatolo@csic.e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uzlXPFzcLHZxJh1/325sRMiUCzw==">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</go:docsCustomData>
</go:gDocsCustomXmlDataStorage>
</file>

<file path=customXml/itemProps1.xml><?xml version="1.0" encoding="utf-8"?>
<ds:datastoreItem xmlns:ds="http://schemas.openxmlformats.org/officeDocument/2006/customXml" ds:itemID="{A2943969-A15F-4502-A3BA-66A93C7CCA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17205</Words>
  <Characters>98069</Characters>
  <Application>Microsoft Office Word</Application>
  <DocSecurity>4</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Curatolo" &lt;andreacuratolo@hotmail.com&gt;</dc:creator>
  <cp:keywords/>
  <dc:description/>
  <cp:lastModifiedBy>Elsheikh, Ahmed</cp:lastModifiedBy>
  <cp:revision>2</cp:revision>
  <dcterms:created xsi:type="dcterms:W3CDTF">2020-09-06T06:09:00Z</dcterms:created>
  <dcterms:modified xsi:type="dcterms:W3CDTF">2020-09-06T06:09:00Z</dcterms:modified>
</cp:coreProperties>
</file>