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E2764" w14:textId="2EFED6D7" w:rsidR="00B472B3" w:rsidRPr="00B93A1E" w:rsidRDefault="00125192" w:rsidP="00FF2F99">
      <w:pPr>
        <w:jc w:val="both"/>
        <w:rPr>
          <w:iCs/>
          <w:color w:val="000000" w:themeColor="text1"/>
          <w:sz w:val="24"/>
          <w:szCs w:val="24"/>
        </w:rPr>
      </w:pPr>
      <w:proofErr w:type="spellStart"/>
      <w:r w:rsidRPr="00B93A1E">
        <w:rPr>
          <w:iCs/>
          <w:color w:val="000000" w:themeColor="text1"/>
          <w:sz w:val="24"/>
          <w:szCs w:val="24"/>
        </w:rPr>
        <w:t>Si</w:t>
      </w:r>
      <w:r w:rsidRPr="00B93A1E">
        <w:rPr>
          <w:color w:val="000000" w:themeColor="text1"/>
          <w:sz w:val="24"/>
          <w:szCs w:val="24"/>
        </w:rPr>
        <w:t>â</w:t>
      </w:r>
      <w:r w:rsidR="00B472B3" w:rsidRPr="00B93A1E">
        <w:rPr>
          <w:iCs/>
          <w:color w:val="000000" w:themeColor="text1"/>
          <w:sz w:val="24"/>
          <w:szCs w:val="24"/>
        </w:rPr>
        <w:t>n</w:t>
      </w:r>
      <w:proofErr w:type="spellEnd"/>
      <w:r w:rsidR="00B472B3" w:rsidRPr="00B93A1E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="00B472B3" w:rsidRPr="00B93A1E">
        <w:rPr>
          <w:iCs/>
          <w:color w:val="000000" w:themeColor="text1"/>
          <w:sz w:val="24"/>
          <w:szCs w:val="24"/>
        </w:rPr>
        <w:t>Silyn</w:t>
      </w:r>
      <w:proofErr w:type="spellEnd"/>
      <w:r w:rsidR="00B472B3" w:rsidRPr="00B93A1E">
        <w:rPr>
          <w:iCs/>
          <w:color w:val="000000" w:themeColor="text1"/>
          <w:sz w:val="24"/>
          <w:szCs w:val="24"/>
        </w:rPr>
        <w:t xml:space="preserve"> Roberts, Gothic Subjects: The Transformation of Individualism in American Fiction, 1790-1861, (Philadelphia: University of Pennsylvania Press, 2014, £39.00</w:t>
      </w:r>
      <w:r w:rsidR="000B2B2C" w:rsidRPr="00B93A1E">
        <w:rPr>
          <w:iCs/>
          <w:color w:val="000000" w:themeColor="text1"/>
          <w:sz w:val="24"/>
          <w:szCs w:val="24"/>
        </w:rPr>
        <w:t>/</w:t>
      </w:r>
      <w:r w:rsidRPr="00B93A1E">
        <w:rPr>
          <w:iCs/>
          <w:color w:val="000000" w:themeColor="text1"/>
          <w:sz w:val="24"/>
          <w:szCs w:val="24"/>
        </w:rPr>
        <w:t>$59.95</w:t>
      </w:r>
      <w:r w:rsidR="00B472B3" w:rsidRPr="00B93A1E">
        <w:rPr>
          <w:iCs/>
          <w:color w:val="000000" w:themeColor="text1"/>
          <w:sz w:val="24"/>
          <w:szCs w:val="24"/>
        </w:rPr>
        <w:t xml:space="preserve">. Pp 264; </w:t>
      </w:r>
      <w:r w:rsidR="00B472B3" w:rsidRPr="00B93A1E">
        <w:rPr>
          <w:rFonts w:eastAsiaTheme="minorEastAsia"/>
          <w:color w:val="000000" w:themeColor="text1"/>
          <w:sz w:val="24"/>
          <w:szCs w:val="24"/>
          <w:lang w:val="en-US"/>
        </w:rPr>
        <w:t>978-0-8122-4613-1</w:t>
      </w:r>
      <w:r w:rsidR="00B472B3" w:rsidRPr="00B93A1E">
        <w:rPr>
          <w:iCs/>
          <w:color w:val="000000" w:themeColor="text1"/>
          <w:sz w:val="24"/>
          <w:szCs w:val="24"/>
        </w:rPr>
        <w:t>.)</w:t>
      </w:r>
    </w:p>
    <w:p w14:paraId="5E03EE95" w14:textId="77777777" w:rsidR="006542A6" w:rsidRPr="00B93A1E" w:rsidRDefault="006542A6" w:rsidP="004733D6">
      <w:pPr>
        <w:spacing w:line="480" w:lineRule="auto"/>
        <w:jc w:val="both"/>
        <w:rPr>
          <w:color w:val="000000" w:themeColor="text1"/>
          <w:sz w:val="24"/>
          <w:szCs w:val="24"/>
        </w:rPr>
      </w:pPr>
    </w:p>
    <w:p w14:paraId="16820B9E" w14:textId="3EF72B75" w:rsidR="00250F72" w:rsidRPr="00B93A1E" w:rsidRDefault="00DD636A" w:rsidP="004733D6">
      <w:pPr>
        <w:spacing w:line="480" w:lineRule="auto"/>
        <w:jc w:val="both"/>
        <w:rPr>
          <w:color w:val="000000" w:themeColor="text1"/>
          <w:sz w:val="24"/>
          <w:szCs w:val="24"/>
        </w:rPr>
      </w:pPr>
      <w:r w:rsidRPr="00B93A1E">
        <w:rPr>
          <w:color w:val="000000" w:themeColor="text1"/>
          <w:sz w:val="24"/>
          <w:szCs w:val="24"/>
        </w:rPr>
        <w:t xml:space="preserve">In </w:t>
      </w:r>
      <w:r w:rsidRPr="00B93A1E">
        <w:rPr>
          <w:i/>
          <w:color w:val="000000" w:themeColor="text1"/>
          <w:sz w:val="24"/>
          <w:szCs w:val="24"/>
        </w:rPr>
        <w:t>Gothic Subjects: The Transformation of Individualism in American Fiction, 1790-1861</w:t>
      </w:r>
      <w:r w:rsidRPr="00B93A1E">
        <w:rPr>
          <w:color w:val="000000" w:themeColor="text1"/>
          <w:sz w:val="24"/>
          <w:szCs w:val="24"/>
        </w:rPr>
        <w:t xml:space="preserve">, </w:t>
      </w:r>
      <w:proofErr w:type="spellStart"/>
      <w:r w:rsidRPr="00B93A1E">
        <w:rPr>
          <w:iCs/>
          <w:color w:val="000000" w:themeColor="text1"/>
          <w:sz w:val="24"/>
          <w:szCs w:val="24"/>
        </w:rPr>
        <w:t>Si</w:t>
      </w:r>
      <w:r w:rsidRPr="00B93A1E">
        <w:rPr>
          <w:color w:val="000000" w:themeColor="text1"/>
          <w:sz w:val="24"/>
          <w:szCs w:val="24"/>
        </w:rPr>
        <w:t>â</w:t>
      </w:r>
      <w:r w:rsidRPr="00B93A1E">
        <w:rPr>
          <w:iCs/>
          <w:color w:val="000000" w:themeColor="text1"/>
          <w:sz w:val="24"/>
          <w:szCs w:val="24"/>
        </w:rPr>
        <w:t>n</w:t>
      </w:r>
      <w:proofErr w:type="spellEnd"/>
      <w:r w:rsidRPr="00B93A1E">
        <w:rPr>
          <w:color w:val="000000" w:themeColor="text1"/>
          <w:sz w:val="24"/>
          <w:szCs w:val="24"/>
        </w:rPr>
        <w:t xml:space="preserve"> </w:t>
      </w:r>
      <w:proofErr w:type="spellStart"/>
      <w:r w:rsidRPr="00B93A1E">
        <w:rPr>
          <w:color w:val="000000" w:themeColor="text1"/>
          <w:sz w:val="24"/>
          <w:szCs w:val="24"/>
        </w:rPr>
        <w:t>Silyn</w:t>
      </w:r>
      <w:proofErr w:type="spellEnd"/>
      <w:r w:rsidRPr="00B93A1E">
        <w:rPr>
          <w:color w:val="000000" w:themeColor="text1"/>
          <w:sz w:val="24"/>
          <w:szCs w:val="24"/>
        </w:rPr>
        <w:t xml:space="preserve"> Roberts explores how Enlightenment concepts of the self-contained individu</w:t>
      </w:r>
      <w:r w:rsidR="00B613A7" w:rsidRPr="00B93A1E">
        <w:rPr>
          <w:color w:val="000000" w:themeColor="text1"/>
          <w:sz w:val="24"/>
          <w:szCs w:val="24"/>
        </w:rPr>
        <w:t xml:space="preserve">al, as </w:t>
      </w:r>
      <w:r w:rsidR="00FF53C8" w:rsidRPr="00B93A1E">
        <w:rPr>
          <w:color w:val="000000" w:themeColor="text1"/>
          <w:sz w:val="24"/>
          <w:szCs w:val="24"/>
        </w:rPr>
        <w:t>proposed</w:t>
      </w:r>
      <w:r w:rsidR="00B613A7" w:rsidRPr="00B93A1E">
        <w:rPr>
          <w:color w:val="000000" w:themeColor="text1"/>
          <w:sz w:val="24"/>
          <w:szCs w:val="24"/>
        </w:rPr>
        <w:t xml:space="preserve"> by John Locke</w:t>
      </w:r>
      <w:r w:rsidR="00250F72" w:rsidRPr="00B93A1E">
        <w:rPr>
          <w:color w:val="000000" w:themeColor="text1"/>
          <w:sz w:val="24"/>
          <w:szCs w:val="24"/>
        </w:rPr>
        <w:t xml:space="preserve">, </w:t>
      </w:r>
      <w:r w:rsidRPr="00B93A1E">
        <w:rPr>
          <w:color w:val="000000" w:themeColor="text1"/>
          <w:sz w:val="24"/>
          <w:szCs w:val="24"/>
        </w:rPr>
        <w:t xml:space="preserve">are tested in a </w:t>
      </w:r>
      <w:r w:rsidR="00FF53C8" w:rsidRPr="00B93A1E">
        <w:rPr>
          <w:color w:val="000000" w:themeColor="text1"/>
          <w:sz w:val="24"/>
          <w:szCs w:val="24"/>
        </w:rPr>
        <w:t>post-Revolutionary</w:t>
      </w:r>
      <w:r w:rsidRPr="00B93A1E">
        <w:rPr>
          <w:color w:val="000000" w:themeColor="text1"/>
          <w:sz w:val="24"/>
          <w:szCs w:val="24"/>
        </w:rPr>
        <w:t xml:space="preserve"> American environment</w:t>
      </w:r>
      <w:r w:rsidR="00FF53C8" w:rsidRPr="00B93A1E">
        <w:rPr>
          <w:color w:val="000000" w:themeColor="text1"/>
          <w:sz w:val="24"/>
          <w:szCs w:val="24"/>
        </w:rPr>
        <w:t xml:space="preserve">. </w:t>
      </w:r>
      <w:proofErr w:type="spellStart"/>
      <w:r w:rsidR="00AA3C8B" w:rsidRPr="00B93A1E">
        <w:rPr>
          <w:color w:val="000000" w:themeColor="text1"/>
          <w:sz w:val="24"/>
          <w:szCs w:val="24"/>
        </w:rPr>
        <w:t>Silyn</w:t>
      </w:r>
      <w:proofErr w:type="spellEnd"/>
      <w:r w:rsidR="00AA3C8B" w:rsidRPr="00B93A1E">
        <w:rPr>
          <w:color w:val="000000" w:themeColor="text1"/>
          <w:sz w:val="24"/>
          <w:szCs w:val="24"/>
        </w:rPr>
        <w:t xml:space="preserve"> </w:t>
      </w:r>
      <w:r w:rsidR="002520EE" w:rsidRPr="00B93A1E">
        <w:rPr>
          <w:color w:val="000000" w:themeColor="text1"/>
          <w:sz w:val="24"/>
          <w:szCs w:val="24"/>
        </w:rPr>
        <w:t>Roberts aims to answer why the gothic</w:t>
      </w:r>
      <w:r w:rsidR="002F3245" w:rsidRPr="00B93A1E">
        <w:rPr>
          <w:color w:val="000000" w:themeColor="text1"/>
          <w:sz w:val="24"/>
          <w:szCs w:val="24"/>
        </w:rPr>
        <w:t xml:space="preserve"> genre</w:t>
      </w:r>
      <w:r w:rsidR="002520EE" w:rsidRPr="00B93A1E">
        <w:rPr>
          <w:color w:val="000000" w:themeColor="text1"/>
          <w:sz w:val="24"/>
          <w:szCs w:val="24"/>
        </w:rPr>
        <w:t xml:space="preserve"> significantly change</w:t>
      </w:r>
      <w:r w:rsidR="0058168D" w:rsidRPr="00B93A1E">
        <w:rPr>
          <w:color w:val="000000" w:themeColor="text1"/>
          <w:sz w:val="24"/>
          <w:szCs w:val="24"/>
        </w:rPr>
        <w:t>d</w:t>
      </w:r>
      <w:r w:rsidR="002520EE" w:rsidRPr="00B93A1E">
        <w:rPr>
          <w:color w:val="000000" w:themeColor="text1"/>
          <w:sz w:val="24"/>
          <w:szCs w:val="24"/>
        </w:rPr>
        <w:t xml:space="preserve"> when crossing the Atlantic at the end of the 1700s, contending that </w:t>
      </w:r>
      <w:r w:rsidR="00FF53C8" w:rsidRPr="00B93A1E">
        <w:rPr>
          <w:color w:val="000000" w:themeColor="text1"/>
          <w:sz w:val="24"/>
          <w:szCs w:val="24"/>
        </w:rPr>
        <w:t>the newly-formed nation serve</w:t>
      </w:r>
      <w:r w:rsidR="0058168D" w:rsidRPr="00B93A1E">
        <w:rPr>
          <w:color w:val="000000" w:themeColor="text1"/>
          <w:sz w:val="24"/>
          <w:szCs w:val="24"/>
        </w:rPr>
        <w:t>d</w:t>
      </w:r>
      <w:r w:rsidR="00FF53C8" w:rsidRPr="00B93A1E">
        <w:rPr>
          <w:color w:val="000000" w:themeColor="text1"/>
          <w:sz w:val="24"/>
          <w:szCs w:val="24"/>
        </w:rPr>
        <w:t xml:space="preserve"> as a ‘testing ground’ (7) for ‘idiosyncratic’ and ‘fantastic’ formations of individuality that </w:t>
      </w:r>
      <w:bookmarkStart w:id="0" w:name="_GoBack"/>
      <w:bookmarkEnd w:id="0"/>
      <w:r w:rsidR="00FF53C8" w:rsidRPr="00B93A1E">
        <w:rPr>
          <w:color w:val="000000" w:themeColor="text1"/>
          <w:sz w:val="24"/>
          <w:szCs w:val="24"/>
        </w:rPr>
        <w:t>are rendered ‘phobic’ in the British tradition (15).</w:t>
      </w:r>
      <w:r w:rsidR="002520EE" w:rsidRPr="00B93A1E">
        <w:rPr>
          <w:color w:val="000000" w:themeColor="text1"/>
          <w:sz w:val="24"/>
          <w:szCs w:val="24"/>
        </w:rPr>
        <w:t xml:space="preserve"> </w:t>
      </w:r>
      <w:r w:rsidR="003860BA" w:rsidRPr="00B93A1E">
        <w:rPr>
          <w:color w:val="000000" w:themeColor="text1"/>
          <w:sz w:val="24"/>
          <w:szCs w:val="24"/>
        </w:rPr>
        <w:t xml:space="preserve"> Her work revises the ‘familial-nationalist’ concept of the Early Republic</w:t>
      </w:r>
      <w:r w:rsidR="00636E86" w:rsidRPr="00B93A1E">
        <w:rPr>
          <w:color w:val="000000" w:themeColor="text1"/>
          <w:sz w:val="24"/>
          <w:szCs w:val="24"/>
        </w:rPr>
        <w:t xml:space="preserve">, </w:t>
      </w:r>
      <w:r w:rsidR="0058168D" w:rsidRPr="00B93A1E">
        <w:rPr>
          <w:color w:val="000000" w:themeColor="text1"/>
          <w:sz w:val="24"/>
          <w:szCs w:val="24"/>
        </w:rPr>
        <w:t>arguing that individuals were not ‘disciplined ontological totalities’</w:t>
      </w:r>
      <w:r w:rsidR="0098211C" w:rsidRPr="00B93A1E">
        <w:rPr>
          <w:color w:val="000000" w:themeColor="text1"/>
          <w:sz w:val="24"/>
          <w:szCs w:val="24"/>
        </w:rPr>
        <w:t xml:space="preserve"> (19) within familial units, </w:t>
      </w:r>
      <w:r w:rsidR="0058168D" w:rsidRPr="00B93A1E">
        <w:rPr>
          <w:color w:val="000000" w:themeColor="text1"/>
          <w:sz w:val="24"/>
          <w:szCs w:val="24"/>
        </w:rPr>
        <w:t xml:space="preserve">but existed </w:t>
      </w:r>
      <w:r w:rsidR="0098211C" w:rsidRPr="00B93A1E">
        <w:rPr>
          <w:color w:val="000000" w:themeColor="text1"/>
          <w:sz w:val="24"/>
          <w:szCs w:val="24"/>
        </w:rPr>
        <w:t>as mutable and fragmented subjects within continually changing local and national environments.</w:t>
      </w:r>
    </w:p>
    <w:p w14:paraId="47D229B2" w14:textId="04827F46" w:rsidR="007E2967" w:rsidRPr="00B93A1E" w:rsidRDefault="00AA3C8B" w:rsidP="004733D6">
      <w:pPr>
        <w:spacing w:line="480" w:lineRule="auto"/>
        <w:ind w:firstLine="720"/>
        <w:jc w:val="both"/>
        <w:rPr>
          <w:color w:val="000000" w:themeColor="text1"/>
          <w:sz w:val="24"/>
          <w:szCs w:val="24"/>
        </w:rPr>
      </w:pPr>
      <w:proofErr w:type="spellStart"/>
      <w:r w:rsidRPr="00B93A1E">
        <w:rPr>
          <w:color w:val="000000" w:themeColor="text1"/>
          <w:sz w:val="24"/>
          <w:szCs w:val="24"/>
        </w:rPr>
        <w:t>Silyn</w:t>
      </w:r>
      <w:proofErr w:type="spellEnd"/>
      <w:r w:rsidRPr="00B93A1E">
        <w:rPr>
          <w:color w:val="000000" w:themeColor="text1"/>
          <w:sz w:val="24"/>
          <w:szCs w:val="24"/>
        </w:rPr>
        <w:t xml:space="preserve"> </w:t>
      </w:r>
      <w:r w:rsidR="00752A6C">
        <w:rPr>
          <w:color w:val="000000" w:themeColor="text1"/>
          <w:sz w:val="24"/>
          <w:szCs w:val="24"/>
        </w:rPr>
        <w:t>Roberts</w:t>
      </w:r>
      <w:r w:rsidR="00DD636A" w:rsidRPr="00B93A1E">
        <w:rPr>
          <w:i/>
          <w:color w:val="000000" w:themeColor="text1"/>
          <w:sz w:val="24"/>
          <w:szCs w:val="24"/>
        </w:rPr>
        <w:t xml:space="preserve"> </w:t>
      </w:r>
      <w:r w:rsidR="00250F72" w:rsidRPr="00B93A1E">
        <w:rPr>
          <w:color w:val="000000" w:themeColor="text1"/>
          <w:sz w:val="24"/>
          <w:szCs w:val="24"/>
        </w:rPr>
        <w:t>charts how</w:t>
      </w:r>
      <w:r w:rsidR="00FF53C8" w:rsidRPr="00B93A1E">
        <w:rPr>
          <w:color w:val="000000" w:themeColor="text1"/>
          <w:sz w:val="24"/>
          <w:szCs w:val="24"/>
        </w:rPr>
        <w:t xml:space="preserve"> </w:t>
      </w:r>
      <w:r w:rsidR="00636E86" w:rsidRPr="00B93A1E">
        <w:rPr>
          <w:color w:val="000000" w:themeColor="text1"/>
          <w:sz w:val="24"/>
          <w:szCs w:val="24"/>
        </w:rPr>
        <w:t>texts</w:t>
      </w:r>
      <w:r w:rsidR="00DD636A" w:rsidRPr="00B93A1E">
        <w:rPr>
          <w:color w:val="000000" w:themeColor="text1"/>
          <w:sz w:val="24"/>
          <w:szCs w:val="24"/>
        </w:rPr>
        <w:t xml:space="preserve"> by Charles Brockden Brown, Washington Irving, Edgar Allan Poe, Robert Montgomery Bird, Nathaniel Ha</w:t>
      </w:r>
      <w:r w:rsidR="00FF53C8" w:rsidRPr="00B93A1E">
        <w:rPr>
          <w:color w:val="000000" w:themeColor="text1"/>
          <w:sz w:val="24"/>
          <w:szCs w:val="24"/>
        </w:rPr>
        <w:t>wthorne and William Wells Brown</w:t>
      </w:r>
      <w:r w:rsidR="00DD636A" w:rsidRPr="00B93A1E">
        <w:rPr>
          <w:color w:val="000000" w:themeColor="text1"/>
          <w:sz w:val="24"/>
          <w:szCs w:val="24"/>
        </w:rPr>
        <w:t xml:space="preserve"> postulate new forms of subjectivity and society</w:t>
      </w:r>
      <w:r w:rsidR="002520EE" w:rsidRPr="00B93A1E">
        <w:rPr>
          <w:color w:val="000000" w:themeColor="text1"/>
          <w:sz w:val="24"/>
          <w:szCs w:val="24"/>
        </w:rPr>
        <w:t>. Chapter</w:t>
      </w:r>
      <w:r w:rsidR="001C082F" w:rsidRPr="00B93A1E">
        <w:rPr>
          <w:color w:val="000000" w:themeColor="text1"/>
          <w:sz w:val="24"/>
          <w:szCs w:val="24"/>
        </w:rPr>
        <w:t>s</w:t>
      </w:r>
      <w:r w:rsidR="002520EE" w:rsidRPr="00B93A1E">
        <w:rPr>
          <w:color w:val="000000" w:themeColor="text1"/>
          <w:sz w:val="24"/>
          <w:szCs w:val="24"/>
        </w:rPr>
        <w:t xml:space="preserve"> 1</w:t>
      </w:r>
      <w:r w:rsidR="001C082F" w:rsidRPr="00B93A1E">
        <w:rPr>
          <w:color w:val="000000" w:themeColor="text1"/>
          <w:sz w:val="24"/>
          <w:szCs w:val="24"/>
        </w:rPr>
        <w:t xml:space="preserve"> and 2 </w:t>
      </w:r>
      <w:r w:rsidR="00B93A1E">
        <w:rPr>
          <w:color w:val="000000" w:themeColor="text1"/>
          <w:sz w:val="24"/>
          <w:szCs w:val="24"/>
        </w:rPr>
        <w:t xml:space="preserve">trace </w:t>
      </w:r>
      <w:r w:rsidR="002520EE" w:rsidRPr="00B93A1E">
        <w:rPr>
          <w:color w:val="000000" w:themeColor="text1"/>
          <w:sz w:val="24"/>
          <w:szCs w:val="24"/>
        </w:rPr>
        <w:t xml:space="preserve">the </w:t>
      </w:r>
      <w:r w:rsidR="001C082F" w:rsidRPr="00B93A1E">
        <w:rPr>
          <w:color w:val="000000" w:themeColor="text1"/>
          <w:sz w:val="24"/>
          <w:szCs w:val="24"/>
        </w:rPr>
        <w:t>shift</w:t>
      </w:r>
      <w:r w:rsidR="002520EE" w:rsidRPr="00B93A1E">
        <w:rPr>
          <w:color w:val="000000" w:themeColor="text1"/>
          <w:sz w:val="24"/>
          <w:szCs w:val="24"/>
        </w:rPr>
        <w:t xml:space="preserve"> from British gothic, widely read in the </w:t>
      </w:r>
      <w:r w:rsidR="001C082F" w:rsidRPr="00B93A1E">
        <w:rPr>
          <w:color w:val="000000" w:themeColor="text1"/>
          <w:sz w:val="24"/>
          <w:szCs w:val="24"/>
        </w:rPr>
        <w:t>E</w:t>
      </w:r>
      <w:r w:rsidR="002520EE" w:rsidRPr="00B93A1E">
        <w:rPr>
          <w:color w:val="000000" w:themeColor="text1"/>
          <w:sz w:val="24"/>
          <w:szCs w:val="24"/>
        </w:rPr>
        <w:t xml:space="preserve">arly </w:t>
      </w:r>
      <w:r w:rsidR="001C082F" w:rsidRPr="00B93A1E">
        <w:rPr>
          <w:color w:val="000000" w:themeColor="text1"/>
          <w:sz w:val="24"/>
          <w:szCs w:val="24"/>
        </w:rPr>
        <w:t>R</w:t>
      </w:r>
      <w:r w:rsidR="002520EE" w:rsidRPr="00B93A1E">
        <w:rPr>
          <w:color w:val="000000" w:themeColor="text1"/>
          <w:sz w:val="24"/>
          <w:szCs w:val="24"/>
        </w:rPr>
        <w:t xml:space="preserve">epublic, </w:t>
      </w:r>
      <w:r w:rsidR="00C92668" w:rsidRPr="00B93A1E">
        <w:rPr>
          <w:color w:val="000000" w:themeColor="text1"/>
          <w:sz w:val="24"/>
          <w:szCs w:val="24"/>
        </w:rPr>
        <w:t xml:space="preserve">to the first American gothic texts. </w:t>
      </w:r>
      <w:proofErr w:type="spellStart"/>
      <w:r w:rsidR="006A5752" w:rsidRPr="00B93A1E">
        <w:rPr>
          <w:color w:val="000000" w:themeColor="text1"/>
          <w:sz w:val="24"/>
          <w:szCs w:val="24"/>
        </w:rPr>
        <w:t>Silyn</w:t>
      </w:r>
      <w:proofErr w:type="spellEnd"/>
      <w:r w:rsidR="006A5752" w:rsidRPr="00B93A1E">
        <w:rPr>
          <w:color w:val="000000" w:themeColor="text1"/>
          <w:sz w:val="24"/>
          <w:szCs w:val="24"/>
        </w:rPr>
        <w:t xml:space="preserve"> Roberts suggests that the </w:t>
      </w:r>
      <w:r w:rsidR="001B434B" w:rsidRPr="00B93A1E">
        <w:rPr>
          <w:color w:val="000000" w:themeColor="text1"/>
          <w:sz w:val="24"/>
          <w:szCs w:val="24"/>
        </w:rPr>
        <w:t xml:space="preserve">new Republic </w:t>
      </w:r>
      <w:r w:rsidR="00D23725">
        <w:rPr>
          <w:color w:val="000000" w:themeColor="text1"/>
          <w:sz w:val="24"/>
          <w:szCs w:val="24"/>
        </w:rPr>
        <w:t>could not</w:t>
      </w:r>
      <w:r w:rsidR="001B434B" w:rsidRPr="00B93A1E">
        <w:rPr>
          <w:color w:val="000000" w:themeColor="text1"/>
          <w:sz w:val="24"/>
          <w:szCs w:val="24"/>
        </w:rPr>
        <w:t xml:space="preserve"> uphold </w:t>
      </w:r>
      <w:r w:rsidR="007F5067" w:rsidRPr="00B93A1E">
        <w:rPr>
          <w:color w:val="000000" w:themeColor="text1"/>
          <w:sz w:val="24"/>
          <w:szCs w:val="24"/>
        </w:rPr>
        <w:t xml:space="preserve">a </w:t>
      </w:r>
      <w:r w:rsidR="001B434B" w:rsidRPr="00B93A1E">
        <w:rPr>
          <w:color w:val="000000" w:themeColor="text1"/>
          <w:sz w:val="24"/>
          <w:szCs w:val="24"/>
        </w:rPr>
        <w:t xml:space="preserve">British model of society composed of self-contained individuals who </w:t>
      </w:r>
      <w:r w:rsidR="00D23725">
        <w:rPr>
          <w:color w:val="000000" w:themeColor="text1"/>
          <w:sz w:val="24"/>
          <w:szCs w:val="24"/>
        </w:rPr>
        <w:t>were</w:t>
      </w:r>
      <w:r w:rsidR="001B434B" w:rsidRPr="00B93A1E">
        <w:rPr>
          <w:color w:val="000000" w:themeColor="text1"/>
          <w:sz w:val="24"/>
          <w:szCs w:val="24"/>
        </w:rPr>
        <w:t xml:space="preserve"> connected to </w:t>
      </w:r>
      <w:r w:rsidR="007F5067" w:rsidRPr="00B93A1E">
        <w:rPr>
          <w:color w:val="000000" w:themeColor="text1"/>
          <w:sz w:val="24"/>
          <w:szCs w:val="24"/>
        </w:rPr>
        <w:t>each other</w:t>
      </w:r>
      <w:r w:rsidR="001B434B" w:rsidRPr="00B93A1E">
        <w:rPr>
          <w:color w:val="000000" w:themeColor="text1"/>
          <w:sz w:val="24"/>
          <w:szCs w:val="24"/>
        </w:rPr>
        <w:t xml:space="preserve"> through</w:t>
      </w:r>
      <w:r w:rsidR="007F5067" w:rsidRPr="00B93A1E">
        <w:rPr>
          <w:color w:val="000000" w:themeColor="text1"/>
          <w:sz w:val="24"/>
          <w:szCs w:val="24"/>
        </w:rPr>
        <w:t xml:space="preserve"> social contracts</w:t>
      </w:r>
      <w:r w:rsidR="001B434B" w:rsidRPr="00B93A1E">
        <w:rPr>
          <w:color w:val="000000" w:themeColor="text1"/>
          <w:sz w:val="24"/>
          <w:szCs w:val="24"/>
        </w:rPr>
        <w:t>. Instead</w:t>
      </w:r>
      <w:r w:rsidR="007F5067" w:rsidRPr="00B93A1E">
        <w:rPr>
          <w:color w:val="000000" w:themeColor="text1"/>
          <w:sz w:val="24"/>
          <w:szCs w:val="24"/>
        </w:rPr>
        <w:t xml:space="preserve">, </w:t>
      </w:r>
      <w:r w:rsidR="003860BA" w:rsidRPr="00B93A1E">
        <w:rPr>
          <w:color w:val="000000" w:themeColor="text1"/>
          <w:sz w:val="24"/>
          <w:szCs w:val="24"/>
        </w:rPr>
        <w:t>E</w:t>
      </w:r>
      <w:r w:rsidR="001B434B" w:rsidRPr="00B93A1E">
        <w:rPr>
          <w:color w:val="000000" w:themeColor="text1"/>
          <w:sz w:val="24"/>
          <w:szCs w:val="24"/>
        </w:rPr>
        <w:t xml:space="preserve">arly American subjects existed in much larger communal networks that subsumed the individual. </w:t>
      </w:r>
      <w:r w:rsidR="00C92668" w:rsidRPr="00B93A1E">
        <w:rPr>
          <w:color w:val="000000" w:themeColor="text1"/>
          <w:sz w:val="24"/>
          <w:szCs w:val="24"/>
        </w:rPr>
        <w:t xml:space="preserve">Focusing on tropes of contagion </w:t>
      </w:r>
      <w:r w:rsidR="00F55C7C" w:rsidRPr="00B93A1E">
        <w:rPr>
          <w:color w:val="000000" w:themeColor="text1"/>
          <w:sz w:val="24"/>
          <w:szCs w:val="24"/>
        </w:rPr>
        <w:t xml:space="preserve">in </w:t>
      </w:r>
      <w:r w:rsidR="00C92668" w:rsidRPr="00B93A1E">
        <w:rPr>
          <w:color w:val="000000" w:themeColor="text1"/>
          <w:sz w:val="24"/>
          <w:szCs w:val="24"/>
        </w:rPr>
        <w:t xml:space="preserve">Brockden Brown’s yellow fever novel </w:t>
      </w:r>
      <w:r w:rsidR="00C92668" w:rsidRPr="00B93A1E">
        <w:rPr>
          <w:i/>
          <w:color w:val="000000" w:themeColor="text1"/>
          <w:sz w:val="24"/>
          <w:szCs w:val="24"/>
        </w:rPr>
        <w:t>Arthur Mervyn</w:t>
      </w:r>
      <w:r w:rsidR="00C92668" w:rsidRPr="00B93A1E">
        <w:rPr>
          <w:color w:val="000000" w:themeColor="text1"/>
          <w:sz w:val="24"/>
          <w:szCs w:val="24"/>
        </w:rPr>
        <w:t xml:space="preserve">, </w:t>
      </w:r>
      <w:proofErr w:type="spellStart"/>
      <w:r w:rsidR="007F5067" w:rsidRPr="00B93A1E">
        <w:rPr>
          <w:color w:val="000000" w:themeColor="text1"/>
          <w:sz w:val="24"/>
          <w:szCs w:val="24"/>
        </w:rPr>
        <w:t>Silyn</w:t>
      </w:r>
      <w:proofErr w:type="spellEnd"/>
      <w:r w:rsidR="007F5067" w:rsidRPr="00B93A1E">
        <w:rPr>
          <w:color w:val="000000" w:themeColor="text1"/>
          <w:sz w:val="24"/>
          <w:szCs w:val="24"/>
        </w:rPr>
        <w:t xml:space="preserve"> Roberts</w:t>
      </w:r>
      <w:r w:rsidR="00C92668" w:rsidRPr="00B93A1E">
        <w:rPr>
          <w:color w:val="000000" w:themeColor="text1"/>
          <w:sz w:val="24"/>
          <w:szCs w:val="24"/>
        </w:rPr>
        <w:t xml:space="preserve"> distinguishes the American subject as ‘porous, fluid, and projected beyond the metaphysical boundaries of the body’ (41)</w:t>
      </w:r>
      <w:r w:rsidR="009B6F31">
        <w:rPr>
          <w:color w:val="000000" w:themeColor="text1"/>
          <w:sz w:val="24"/>
          <w:szCs w:val="24"/>
        </w:rPr>
        <w:t xml:space="preserve"> and who c</w:t>
      </w:r>
      <w:r w:rsidR="00752A6C">
        <w:rPr>
          <w:color w:val="000000" w:themeColor="text1"/>
          <w:sz w:val="24"/>
          <w:szCs w:val="24"/>
        </w:rPr>
        <w:t>ould</w:t>
      </w:r>
      <w:r w:rsidR="009B6F31">
        <w:rPr>
          <w:color w:val="000000" w:themeColor="text1"/>
          <w:sz w:val="24"/>
          <w:szCs w:val="24"/>
        </w:rPr>
        <w:t xml:space="preserve"> circulate between and across communities</w:t>
      </w:r>
      <w:r w:rsidR="00C92668" w:rsidRPr="00B93A1E">
        <w:rPr>
          <w:color w:val="000000" w:themeColor="text1"/>
          <w:sz w:val="24"/>
          <w:szCs w:val="24"/>
        </w:rPr>
        <w:t xml:space="preserve">. </w:t>
      </w:r>
      <w:r w:rsidR="00F55C7C" w:rsidRPr="00B93A1E">
        <w:rPr>
          <w:color w:val="000000" w:themeColor="text1"/>
          <w:sz w:val="24"/>
          <w:szCs w:val="24"/>
        </w:rPr>
        <w:t xml:space="preserve">Chapter 2 furthers this line of argument, </w:t>
      </w:r>
      <w:r w:rsidR="0060758D" w:rsidRPr="00B93A1E">
        <w:rPr>
          <w:color w:val="000000" w:themeColor="text1"/>
          <w:sz w:val="24"/>
          <w:szCs w:val="24"/>
        </w:rPr>
        <w:t>as</w:t>
      </w:r>
      <w:r w:rsidR="00261A5C" w:rsidRPr="00B93A1E">
        <w:rPr>
          <w:color w:val="000000" w:themeColor="text1"/>
          <w:sz w:val="24"/>
          <w:szCs w:val="24"/>
        </w:rPr>
        <w:t xml:space="preserve"> </w:t>
      </w:r>
      <w:r w:rsidR="0060758D" w:rsidRPr="00B93A1E">
        <w:rPr>
          <w:color w:val="000000" w:themeColor="text1"/>
          <w:sz w:val="24"/>
          <w:szCs w:val="24"/>
        </w:rPr>
        <w:t>t</w:t>
      </w:r>
      <w:r w:rsidR="00261A5C" w:rsidRPr="00B93A1E">
        <w:rPr>
          <w:color w:val="000000" w:themeColor="text1"/>
          <w:sz w:val="24"/>
          <w:szCs w:val="24"/>
        </w:rPr>
        <w:t xml:space="preserve">he wilderness of </w:t>
      </w:r>
      <w:r w:rsidR="00261A5C" w:rsidRPr="00B93A1E">
        <w:rPr>
          <w:color w:val="000000" w:themeColor="text1"/>
          <w:sz w:val="24"/>
          <w:szCs w:val="24"/>
        </w:rPr>
        <w:lastRenderedPageBreak/>
        <w:t xml:space="preserve">Brockden Brown’s </w:t>
      </w:r>
      <w:r w:rsidR="00261A5C" w:rsidRPr="00B93A1E">
        <w:rPr>
          <w:i/>
          <w:color w:val="000000" w:themeColor="text1"/>
          <w:sz w:val="24"/>
          <w:szCs w:val="24"/>
        </w:rPr>
        <w:t>Edgar Huntly</w:t>
      </w:r>
      <w:r w:rsidR="00261A5C" w:rsidRPr="00B93A1E">
        <w:rPr>
          <w:color w:val="000000" w:themeColor="text1"/>
          <w:sz w:val="24"/>
          <w:szCs w:val="24"/>
        </w:rPr>
        <w:t xml:space="preserve"> serves as a </w:t>
      </w:r>
      <w:proofErr w:type="spellStart"/>
      <w:r w:rsidR="00261A5C" w:rsidRPr="00B93A1E">
        <w:rPr>
          <w:color w:val="000000" w:themeColor="text1"/>
          <w:sz w:val="24"/>
          <w:szCs w:val="24"/>
        </w:rPr>
        <w:t>rhizomatic</w:t>
      </w:r>
      <w:proofErr w:type="spellEnd"/>
      <w:r w:rsidR="00261A5C" w:rsidRPr="00B93A1E">
        <w:rPr>
          <w:color w:val="000000" w:themeColor="text1"/>
          <w:sz w:val="24"/>
          <w:szCs w:val="24"/>
        </w:rPr>
        <w:t xml:space="preserve"> environment where ‘going native’ </w:t>
      </w:r>
      <w:r w:rsidR="001C082F" w:rsidRPr="00B93A1E">
        <w:rPr>
          <w:color w:val="000000" w:themeColor="text1"/>
          <w:sz w:val="24"/>
          <w:szCs w:val="24"/>
        </w:rPr>
        <w:t>encourage</w:t>
      </w:r>
      <w:r w:rsidR="00752A6C">
        <w:rPr>
          <w:color w:val="000000" w:themeColor="text1"/>
          <w:sz w:val="24"/>
          <w:szCs w:val="24"/>
        </w:rPr>
        <w:t>d</w:t>
      </w:r>
      <w:r w:rsidR="001C082F" w:rsidRPr="00B93A1E">
        <w:rPr>
          <w:color w:val="000000" w:themeColor="text1"/>
          <w:sz w:val="24"/>
          <w:szCs w:val="24"/>
        </w:rPr>
        <w:t xml:space="preserve"> </w:t>
      </w:r>
      <w:r w:rsidR="00261A5C" w:rsidRPr="00B93A1E">
        <w:rPr>
          <w:color w:val="000000" w:themeColor="text1"/>
          <w:sz w:val="24"/>
          <w:szCs w:val="24"/>
        </w:rPr>
        <w:t>individual incorporation into a much larger collective mass.</w:t>
      </w:r>
      <w:r w:rsidR="0060758D" w:rsidRPr="00B93A1E">
        <w:rPr>
          <w:color w:val="000000" w:themeColor="text1"/>
          <w:sz w:val="24"/>
          <w:szCs w:val="24"/>
        </w:rPr>
        <w:t xml:space="preserve"> </w:t>
      </w:r>
      <w:r w:rsidR="00664262" w:rsidRPr="00B93A1E">
        <w:rPr>
          <w:color w:val="000000" w:themeColor="text1"/>
          <w:sz w:val="24"/>
          <w:szCs w:val="24"/>
        </w:rPr>
        <w:t>Chapter 3</w:t>
      </w:r>
      <w:r w:rsidR="00CD6E1C" w:rsidRPr="00B93A1E">
        <w:rPr>
          <w:color w:val="000000" w:themeColor="text1"/>
          <w:sz w:val="24"/>
          <w:szCs w:val="24"/>
        </w:rPr>
        <w:t>,</w:t>
      </w:r>
      <w:r w:rsidR="00664262" w:rsidRPr="00B93A1E">
        <w:rPr>
          <w:color w:val="000000" w:themeColor="text1"/>
          <w:sz w:val="24"/>
          <w:szCs w:val="24"/>
        </w:rPr>
        <w:t xml:space="preserve"> </w:t>
      </w:r>
      <w:r w:rsidR="00BE01D5" w:rsidRPr="00B93A1E">
        <w:rPr>
          <w:color w:val="000000" w:themeColor="text1"/>
          <w:sz w:val="24"/>
          <w:szCs w:val="24"/>
        </w:rPr>
        <w:t>‘</w:t>
      </w:r>
      <w:r w:rsidR="001745DF">
        <w:rPr>
          <w:color w:val="000000" w:themeColor="text1"/>
          <w:sz w:val="24"/>
          <w:szCs w:val="24"/>
        </w:rPr>
        <w:t>A Mind for the Gothic’</w:t>
      </w:r>
      <w:r w:rsidR="00CD6E1C" w:rsidRPr="00B93A1E">
        <w:rPr>
          <w:color w:val="000000" w:themeColor="text1"/>
          <w:sz w:val="24"/>
          <w:szCs w:val="24"/>
        </w:rPr>
        <w:t>,</w:t>
      </w:r>
      <w:r w:rsidR="00BE01D5" w:rsidRPr="00B93A1E">
        <w:rPr>
          <w:color w:val="000000" w:themeColor="text1"/>
          <w:sz w:val="24"/>
          <w:szCs w:val="24"/>
        </w:rPr>
        <w:t xml:space="preserve"> </w:t>
      </w:r>
      <w:r w:rsidR="00664262" w:rsidRPr="00B93A1E">
        <w:rPr>
          <w:color w:val="000000" w:themeColor="text1"/>
          <w:sz w:val="24"/>
          <w:szCs w:val="24"/>
        </w:rPr>
        <w:t xml:space="preserve">addresses </w:t>
      </w:r>
      <w:r w:rsidR="00CD6E1C" w:rsidRPr="00B93A1E">
        <w:rPr>
          <w:color w:val="000000" w:themeColor="text1"/>
          <w:sz w:val="24"/>
          <w:szCs w:val="24"/>
        </w:rPr>
        <w:t xml:space="preserve">how </w:t>
      </w:r>
      <w:r w:rsidR="00664262" w:rsidRPr="00B93A1E">
        <w:rPr>
          <w:color w:val="000000" w:themeColor="text1"/>
          <w:sz w:val="24"/>
          <w:szCs w:val="24"/>
        </w:rPr>
        <w:t>Enlightenment concept</w:t>
      </w:r>
      <w:r w:rsidR="00CD6E1C" w:rsidRPr="00B93A1E">
        <w:rPr>
          <w:color w:val="000000" w:themeColor="text1"/>
          <w:sz w:val="24"/>
          <w:szCs w:val="24"/>
        </w:rPr>
        <w:t>s</w:t>
      </w:r>
      <w:r w:rsidR="00664262" w:rsidRPr="00B93A1E">
        <w:rPr>
          <w:color w:val="000000" w:themeColor="text1"/>
          <w:sz w:val="24"/>
          <w:szCs w:val="24"/>
        </w:rPr>
        <w:t xml:space="preserve"> of ‘common sense’</w:t>
      </w:r>
      <w:r w:rsidR="00766732" w:rsidRPr="00B93A1E">
        <w:rPr>
          <w:color w:val="000000" w:themeColor="text1"/>
          <w:sz w:val="24"/>
          <w:szCs w:val="24"/>
        </w:rPr>
        <w:t xml:space="preserve"> and ‘property-in-oneself’</w:t>
      </w:r>
      <w:r w:rsidR="00CD6E1C" w:rsidRPr="00B93A1E">
        <w:rPr>
          <w:color w:val="000000" w:themeColor="text1"/>
          <w:sz w:val="24"/>
          <w:szCs w:val="24"/>
        </w:rPr>
        <w:t xml:space="preserve"> are challenged in Edgar Allan Poe and Robert Montgomery Bird’s works. </w:t>
      </w:r>
      <w:proofErr w:type="spellStart"/>
      <w:r w:rsidR="00564803" w:rsidRPr="00B93A1E">
        <w:rPr>
          <w:color w:val="000000" w:themeColor="text1"/>
          <w:sz w:val="24"/>
          <w:szCs w:val="24"/>
        </w:rPr>
        <w:t>Silyn</w:t>
      </w:r>
      <w:proofErr w:type="spellEnd"/>
      <w:r w:rsidR="00564803" w:rsidRPr="00B93A1E">
        <w:rPr>
          <w:color w:val="000000" w:themeColor="text1"/>
          <w:sz w:val="24"/>
          <w:szCs w:val="24"/>
        </w:rPr>
        <w:t xml:space="preserve"> Roberts</w:t>
      </w:r>
      <w:r w:rsidR="00664262" w:rsidRPr="00B93A1E">
        <w:rPr>
          <w:color w:val="000000" w:themeColor="text1"/>
          <w:sz w:val="24"/>
          <w:szCs w:val="24"/>
        </w:rPr>
        <w:t xml:space="preserve"> propos</w:t>
      </w:r>
      <w:r w:rsidR="00CD6E1C" w:rsidRPr="00B93A1E">
        <w:rPr>
          <w:color w:val="000000" w:themeColor="text1"/>
          <w:sz w:val="24"/>
          <w:szCs w:val="24"/>
        </w:rPr>
        <w:t>es</w:t>
      </w:r>
      <w:r w:rsidR="00664262" w:rsidRPr="00B93A1E">
        <w:rPr>
          <w:color w:val="000000" w:themeColor="text1"/>
          <w:sz w:val="24"/>
          <w:szCs w:val="24"/>
        </w:rPr>
        <w:t xml:space="preserve"> that </w:t>
      </w:r>
      <w:r w:rsidR="006C2D84" w:rsidRPr="00B93A1E">
        <w:rPr>
          <w:color w:val="000000" w:themeColor="text1"/>
          <w:sz w:val="24"/>
          <w:szCs w:val="24"/>
        </w:rPr>
        <w:t xml:space="preserve">in the face of irrational events found in Poe’s short stories, </w:t>
      </w:r>
      <w:r w:rsidR="00664262" w:rsidRPr="00B93A1E">
        <w:rPr>
          <w:color w:val="000000" w:themeColor="text1"/>
          <w:sz w:val="24"/>
          <w:szCs w:val="24"/>
        </w:rPr>
        <w:t>‘uncommon sense</w:t>
      </w:r>
      <w:r w:rsidR="00636E86" w:rsidRPr="00B93A1E">
        <w:rPr>
          <w:color w:val="000000" w:themeColor="text1"/>
          <w:sz w:val="24"/>
          <w:szCs w:val="24"/>
        </w:rPr>
        <w:t>’ or an irrational mind</w:t>
      </w:r>
      <w:r w:rsidR="00664262" w:rsidRPr="00B93A1E">
        <w:rPr>
          <w:color w:val="000000" w:themeColor="text1"/>
          <w:sz w:val="24"/>
          <w:szCs w:val="24"/>
        </w:rPr>
        <w:t xml:space="preserve"> </w:t>
      </w:r>
      <w:r w:rsidR="00636E86" w:rsidRPr="00B93A1E">
        <w:rPr>
          <w:color w:val="000000" w:themeColor="text1"/>
          <w:sz w:val="24"/>
          <w:szCs w:val="24"/>
        </w:rPr>
        <w:t>‘</w:t>
      </w:r>
      <w:r w:rsidR="00664262" w:rsidRPr="00B93A1E">
        <w:rPr>
          <w:color w:val="000000" w:themeColor="text1"/>
          <w:sz w:val="24"/>
          <w:szCs w:val="24"/>
        </w:rPr>
        <w:t>maintains the self-enclosed individual’</w:t>
      </w:r>
      <w:r w:rsidR="00D04FA2" w:rsidRPr="00B93A1E">
        <w:rPr>
          <w:color w:val="000000" w:themeColor="text1"/>
          <w:sz w:val="24"/>
          <w:szCs w:val="24"/>
        </w:rPr>
        <w:t xml:space="preserve"> (99)</w:t>
      </w:r>
      <w:r w:rsidR="00664262" w:rsidRPr="00B93A1E">
        <w:rPr>
          <w:color w:val="000000" w:themeColor="text1"/>
          <w:sz w:val="24"/>
          <w:szCs w:val="24"/>
        </w:rPr>
        <w:t xml:space="preserve"> more successfully than </w:t>
      </w:r>
      <w:proofErr w:type="spellStart"/>
      <w:r w:rsidR="00664262" w:rsidRPr="00B93A1E">
        <w:rPr>
          <w:color w:val="000000" w:themeColor="text1"/>
          <w:sz w:val="24"/>
          <w:szCs w:val="24"/>
        </w:rPr>
        <w:t>Lockean</w:t>
      </w:r>
      <w:proofErr w:type="spellEnd"/>
      <w:r w:rsidR="00664262" w:rsidRPr="00B93A1E">
        <w:rPr>
          <w:color w:val="000000" w:themeColor="text1"/>
          <w:sz w:val="24"/>
          <w:szCs w:val="24"/>
        </w:rPr>
        <w:t xml:space="preserve"> rationality</w:t>
      </w:r>
      <w:r w:rsidR="006C2D84" w:rsidRPr="00B93A1E">
        <w:rPr>
          <w:color w:val="000000" w:themeColor="text1"/>
          <w:sz w:val="24"/>
          <w:szCs w:val="24"/>
        </w:rPr>
        <w:t xml:space="preserve">. </w:t>
      </w:r>
      <w:r w:rsidR="00CD6E1C" w:rsidRPr="00B93A1E">
        <w:rPr>
          <w:color w:val="000000" w:themeColor="text1"/>
          <w:sz w:val="24"/>
          <w:szCs w:val="24"/>
        </w:rPr>
        <w:t xml:space="preserve">Turning to Bird’s </w:t>
      </w:r>
      <w:r w:rsidR="00CD6E1C" w:rsidRPr="00B93A1E">
        <w:rPr>
          <w:i/>
          <w:color w:val="000000" w:themeColor="text1"/>
          <w:sz w:val="24"/>
          <w:szCs w:val="24"/>
        </w:rPr>
        <w:t>Sheppard Lee</w:t>
      </w:r>
      <w:r w:rsidR="00CD6E1C" w:rsidRPr="00B93A1E">
        <w:rPr>
          <w:color w:val="000000" w:themeColor="text1"/>
          <w:sz w:val="24"/>
          <w:szCs w:val="24"/>
        </w:rPr>
        <w:t>,</w:t>
      </w:r>
      <w:r w:rsidR="00CD6E1C" w:rsidRPr="00B93A1E">
        <w:rPr>
          <w:i/>
          <w:color w:val="000000" w:themeColor="text1"/>
          <w:sz w:val="24"/>
          <w:szCs w:val="24"/>
        </w:rPr>
        <w:t xml:space="preserve"> </w:t>
      </w:r>
      <w:r w:rsidR="00564803" w:rsidRPr="00B93A1E">
        <w:rPr>
          <w:color w:val="000000" w:themeColor="text1"/>
          <w:sz w:val="24"/>
          <w:szCs w:val="24"/>
        </w:rPr>
        <w:t>she</w:t>
      </w:r>
      <w:r w:rsidR="00BE01D5" w:rsidRPr="00B93A1E">
        <w:rPr>
          <w:color w:val="000000" w:themeColor="text1"/>
          <w:sz w:val="24"/>
          <w:szCs w:val="24"/>
        </w:rPr>
        <w:t xml:space="preserve"> argues that </w:t>
      </w:r>
      <w:r w:rsidR="00CD6E1C" w:rsidRPr="00B93A1E">
        <w:rPr>
          <w:color w:val="000000" w:themeColor="text1"/>
          <w:sz w:val="24"/>
          <w:szCs w:val="24"/>
        </w:rPr>
        <w:t>the tale of body-hopping offers</w:t>
      </w:r>
      <w:r w:rsidR="00BE01D5" w:rsidRPr="00B93A1E">
        <w:rPr>
          <w:color w:val="000000" w:themeColor="text1"/>
          <w:sz w:val="24"/>
          <w:szCs w:val="24"/>
        </w:rPr>
        <w:t xml:space="preserve"> </w:t>
      </w:r>
      <w:proofErr w:type="gramStart"/>
      <w:r w:rsidR="00710CA6" w:rsidRPr="00B93A1E">
        <w:rPr>
          <w:color w:val="000000" w:themeColor="text1"/>
          <w:sz w:val="24"/>
          <w:szCs w:val="24"/>
        </w:rPr>
        <w:t xml:space="preserve">an </w:t>
      </w:r>
      <w:r w:rsidR="00BB0024" w:rsidRPr="00B93A1E">
        <w:rPr>
          <w:color w:val="000000" w:themeColor="text1"/>
          <w:sz w:val="24"/>
          <w:szCs w:val="24"/>
        </w:rPr>
        <w:t>‘</w:t>
      </w:r>
      <w:r w:rsidR="00BE01D5" w:rsidRPr="00B93A1E">
        <w:rPr>
          <w:color w:val="000000" w:themeColor="text1"/>
          <w:sz w:val="24"/>
          <w:szCs w:val="24"/>
        </w:rPr>
        <w:t>alternative</w:t>
      </w:r>
      <w:proofErr w:type="gramEnd"/>
      <w:r w:rsidR="00BE01D5" w:rsidRPr="00B93A1E">
        <w:rPr>
          <w:color w:val="000000" w:themeColor="text1"/>
          <w:sz w:val="24"/>
          <w:szCs w:val="24"/>
        </w:rPr>
        <w:t xml:space="preserve"> model of the mind</w:t>
      </w:r>
      <w:r w:rsidR="00BB0024" w:rsidRPr="00B93A1E">
        <w:rPr>
          <w:color w:val="000000" w:themeColor="text1"/>
          <w:sz w:val="24"/>
          <w:szCs w:val="24"/>
        </w:rPr>
        <w:t>’ (104)</w:t>
      </w:r>
      <w:r w:rsidR="00BE01D5" w:rsidRPr="00B93A1E">
        <w:rPr>
          <w:color w:val="000000" w:themeColor="text1"/>
          <w:sz w:val="24"/>
          <w:szCs w:val="24"/>
        </w:rPr>
        <w:t xml:space="preserve"> </w:t>
      </w:r>
      <w:r w:rsidR="00CD6E1C" w:rsidRPr="00B93A1E">
        <w:rPr>
          <w:color w:val="000000" w:themeColor="text1"/>
          <w:sz w:val="24"/>
          <w:szCs w:val="24"/>
        </w:rPr>
        <w:t>that</w:t>
      </w:r>
      <w:r w:rsidR="00BE01D5" w:rsidRPr="00B93A1E">
        <w:rPr>
          <w:color w:val="000000" w:themeColor="text1"/>
          <w:sz w:val="24"/>
          <w:szCs w:val="24"/>
        </w:rPr>
        <w:t xml:space="preserve"> disconnects identity from geographical locatio</w:t>
      </w:r>
      <w:r w:rsidR="00BB0024" w:rsidRPr="00B93A1E">
        <w:rPr>
          <w:color w:val="000000" w:themeColor="text1"/>
          <w:sz w:val="24"/>
          <w:szCs w:val="24"/>
        </w:rPr>
        <w:t xml:space="preserve">n, economic and social position, presenting a </w:t>
      </w:r>
      <w:proofErr w:type="spellStart"/>
      <w:r w:rsidR="00BB0024" w:rsidRPr="00B93A1E">
        <w:rPr>
          <w:color w:val="000000" w:themeColor="text1"/>
          <w:sz w:val="24"/>
          <w:szCs w:val="24"/>
        </w:rPr>
        <w:t>performative</w:t>
      </w:r>
      <w:proofErr w:type="spellEnd"/>
      <w:r w:rsidR="00BB0024" w:rsidRPr="00B93A1E">
        <w:rPr>
          <w:color w:val="000000" w:themeColor="text1"/>
          <w:sz w:val="24"/>
          <w:szCs w:val="24"/>
        </w:rPr>
        <w:t xml:space="preserve"> subject continually in a state of ‘becoming’ (111).</w:t>
      </w:r>
    </w:p>
    <w:p w14:paraId="4929C4F8" w14:textId="2E6C59F9" w:rsidR="00AA3C8B" w:rsidRPr="00B93A1E" w:rsidRDefault="00BB0024" w:rsidP="004733D6">
      <w:pPr>
        <w:spacing w:line="480" w:lineRule="auto"/>
        <w:ind w:firstLine="720"/>
        <w:jc w:val="both"/>
        <w:rPr>
          <w:color w:val="000000" w:themeColor="text1"/>
          <w:sz w:val="24"/>
          <w:szCs w:val="24"/>
        </w:rPr>
      </w:pPr>
      <w:r w:rsidRPr="00B93A1E">
        <w:rPr>
          <w:color w:val="000000" w:themeColor="text1"/>
          <w:sz w:val="24"/>
          <w:szCs w:val="24"/>
        </w:rPr>
        <w:t xml:space="preserve">Both Chapters 4 and 5 </w:t>
      </w:r>
      <w:r w:rsidR="000B4BE8" w:rsidRPr="00B93A1E">
        <w:rPr>
          <w:color w:val="000000" w:themeColor="text1"/>
          <w:sz w:val="24"/>
          <w:szCs w:val="24"/>
        </w:rPr>
        <w:t xml:space="preserve">focus on </w:t>
      </w:r>
      <w:r w:rsidR="00D23725">
        <w:rPr>
          <w:color w:val="000000" w:themeColor="text1"/>
          <w:sz w:val="24"/>
          <w:szCs w:val="24"/>
        </w:rPr>
        <w:t xml:space="preserve">representations of mass population. </w:t>
      </w:r>
      <w:r w:rsidR="00A546FA" w:rsidRPr="00B93A1E">
        <w:rPr>
          <w:color w:val="000000" w:themeColor="text1"/>
          <w:sz w:val="24"/>
          <w:szCs w:val="24"/>
        </w:rPr>
        <w:t xml:space="preserve">Viewing </w:t>
      </w:r>
      <w:r w:rsidR="0052032E" w:rsidRPr="00B93A1E">
        <w:rPr>
          <w:i/>
          <w:color w:val="000000" w:themeColor="text1"/>
          <w:sz w:val="24"/>
          <w:szCs w:val="24"/>
        </w:rPr>
        <w:t>The Scarlet Letter</w:t>
      </w:r>
      <w:r w:rsidR="0052032E" w:rsidRPr="00B93A1E">
        <w:rPr>
          <w:color w:val="000000" w:themeColor="text1"/>
          <w:sz w:val="24"/>
          <w:szCs w:val="24"/>
        </w:rPr>
        <w:t xml:space="preserve"> in more complex</w:t>
      </w:r>
      <w:r w:rsidR="00E143B9" w:rsidRPr="00B93A1E">
        <w:rPr>
          <w:color w:val="000000" w:themeColor="text1"/>
          <w:sz w:val="24"/>
          <w:szCs w:val="24"/>
        </w:rPr>
        <w:t xml:space="preserve"> terms than </w:t>
      </w:r>
      <w:r w:rsidR="0052032E" w:rsidRPr="00B93A1E">
        <w:rPr>
          <w:color w:val="000000" w:themeColor="text1"/>
          <w:sz w:val="24"/>
          <w:szCs w:val="24"/>
        </w:rPr>
        <w:t xml:space="preserve">the </w:t>
      </w:r>
      <w:proofErr w:type="spellStart"/>
      <w:r w:rsidR="0052032E" w:rsidRPr="00B93A1E">
        <w:rPr>
          <w:color w:val="000000" w:themeColor="text1"/>
          <w:sz w:val="24"/>
          <w:szCs w:val="24"/>
        </w:rPr>
        <w:t>ostraci</w:t>
      </w:r>
      <w:r w:rsidR="00E143B9" w:rsidRPr="00B93A1E">
        <w:rPr>
          <w:color w:val="000000" w:themeColor="text1"/>
          <w:sz w:val="24"/>
          <w:szCs w:val="24"/>
        </w:rPr>
        <w:t>z</w:t>
      </w:r>
      <w:r w:rsidR="0052032E" w:rsidRPr="00B93A1E">
        <w:rPr>
          <w:color w:val="000000" w:themeColor="text1"/>
          <w:sz w:val="24"/>
          <w:szCs w:val="24"/>
        </w:rPr>
        <w:t>ation</w:t>
      </w:r>
      <w:proofErr w:type="spellEnd"/>
      <w:r w:rsidR="0052032E" w:rsidRPr="00B93A1E">
        <w:rPr>
          <w:color w:val="000000" w:themeColor="text1"/>
          <w:sz w:val="24"/>
          <w:szCs w:val="24"/>
        </w:rPr>
        <w:t xml:space="preserve"> of the individual by </w:t>
      </w:r>
      <w:r w:rsidR="00D22B64" w:rsidRPr="00B93A1E">
        <w:rPr>
          <w:color w:val="000000" w:themeColor="text1"/>
          <w:sz w:val="24"/>
          <w:szCs w:val="24"/>
        </w:rPr>
        <w:t>society</w:t>
      </w:r>
      <w:r w:rsidR="0052032E" w:rsidRPr="00B93A1E">
        <w:rPr>
          <w:color w:val="000000" w:themeColor="text1"/>
          <w:sz w:val="24"/>
          <w:szCs w:val="24"/>
        </w:rPr>
        <w:t xml:space="preserve">, </w:t>
      </w:r>
      <w:proofErr w:type="spellStart"/>
      <w:r w:rsidR="00A546FA" w:rsidRPr="00B93A1E">
        <w:rPr>
          <w:color w:val="000000" w:themeColor="text1"/>
          <w:sz w:val="24"/>
          <w:szCs w:val="24"/>
        </w:rPr>
        <w:t>Silyn</w:t>
      </w:r>
      <w:proofErr w:type="spellEnd"/>
      <w:r w:rsidR="00A546FA" w:rsidRPr="00B93A1E">
        <w:rPr>
          <w:color w:val="000000" w:themeColor="text1"/>
          <w:sz w:val="24"/>
          <w:szCs w:val="24"/>
        </w:rPr>
        <w:t xml:space="preserve"> Roberts </w:t>
      </w:r>
      <w:r w:rsidR="0052032E" w:rsidRPr="00B93A1E">
        <w:rPr>
          <w:color w:val="000000" w:themeColor="text1"/>
          <w:sz w:val="24"/>
          <w:szCs w:val="24"/>
        </w:rPr>
        <w:t>instead argu</w:t>
      </w:r>
      <w:r w:rsidR="00A546FA" w:rsidRPr="00B93A1E">
        <w:rPr>
          <w:color w:val="000000" w:themeColor="text1"/>
          <w:sz w:val="24"/>
          <w:szCs w:val="24"/>
        </w:rPr>
        <w:t>es that</w:t>
      </w:r>
      <w:r w:rsidR="00E143B9" w:rsidRPr="00B93A1E">
        <w:rPr>
          <w:color w:val="000000" w:themeColor="text1"/>
          <w:sz w:val="24"/>
          <w:szCs w:val="24"/>
        </w:rPr>
        <w:t xml:space="preserve"> </w:t>
      </w:r>
      <w:r w:rsidR="001C5F37" w:rsidRPr="00B93A1E">
        <w:rPr>
          <w:color w:val="000000" w:themeColor="text1"/>
          <w:sz w:val="24"/>
          <w:szCs w:val="24"/>
        </w:rPr>
        <w:t>Salem represents a</w:t>
      </w:r>
      <w:r w:rsidR="00D22B64" w:rsidRPr="00B93A1E">
        <w:rPr>
          <w:color w:val="000000" w:themeColor="text1"/>
          <w:sz w:val="24"/>
          <w:szCs w:val="24"/>
        </w:rPr>
        <w:t xml:space="preserve"> ‘mass life’ composed of </w:t>
      </w:r>
      <w:r w:rsidR="0053631E" w:rsidRPr="00B93A1E">
        <w:rPr>
          <w:color w:val="000000" w:themeColor="text1"/>
          <w:sz w:val="24"/>
          <w:szCs w:val="24"/>
        </w:rPr>
        <w:t xml:space="preserve">all people, including those </w:t>
      </w:r>
      <w:r w:rsidR="00236A0D">
        <w:rPr>
          <w:color w:val="000000" w:themeColor="text1"/>
          <w:sz w:val="24"/>
          <w:szCs w:val="24"/>
        </w:rPr>
        <w:t>excluded from</w:t>
      </w:r>
      <w:r w:rsidR="00A546FA" w:rsidRPr="00B93A1E">
        <w:rPr>
          <w:color w:val="000000" w:themeColor="text1"/>
          <w:sz w:val="24"/>
          <w:szCs w:val="24"/>
        </w:rPr>
        <w:t xml:space="preserve"> citizenship</w:t>
      </w:r>
      <w:r w:rsidR="00D22B64" w:rsidRPr="00B93A1E">
        <w:rPr>
          <w:color w:val="000000" w:themeColor="text1"/>
          <w:sz w:val="24"/>
          <w:szCs w:val="24"/>
        </w:rPr>
        <w:t>.</w:t>
      </w:r>
      <w:r w:rsidR="001C5F37" w:rsidRPr="00B93A1E">
        <w:rPr>
          <w:color w:val="000000" w:themeColor="text1"/>
          <w:sz w:val="24"/>
          <w:szCs w:val="24"/>
        </w:rPr>
        <w:t xml:space="preserve"> </w:t>
      </w:r>
      <w:r w:rsidR="0053631E" w:rsidRPr="00B93A1E">
        <w:rPr>
          <w:color w:val="000000" w:themeColor="text1"/>
          <w:sz w:val="24"/>
          <w:szCs w:val="24"/>
        </w:rPr>
        <w:t xml:space="preserve">Hester Prynne </w:t>
      </w:r>
      <w:r w:rsidR="00752A6C">
        <w:rPr>
          <w:color w:val="000000" w:themeColor="text1"/>
          <w:sz w:val="24"/>
          <w:szCs w:val="24"/>
        </w:rPr>
        <w:t>offers</w:t>
      </w:r>
      <w:r w:rsidR="0053631E" w:rsidRPr="00B93A1E">
        <w:rPr>
          <w:color w:val="000000" w:themeColor="text1"/>
          <w:sz w:val="24"/>
          <w:szCs w:val="24"/>
        </w:rPr>
        <w:t xml:space="preserve"> an </w:t>
      </w:r>
      <w:r w:rsidR="00A66FFA">
        <w:rPr>
          <w:color w:val="000000" w:themeColor="text1"/>
          <w:sz w:val="24"/>
          <w:szCs w:val="24"/>
        </w:rPr>
        <w:t>‘al</w:t>
      </w:r>
      <w:r w:rsidR="00752A6C">
        <w:rPr>
          <w:color w:val="000000" w:themeColor="text1"/>
          <w:sz w:val="24"/>
          <w:szCs w:val="24"/>
        </w:rPr>
        <w:t>ternative to citizenship’ (128)</w:t>
      </w:r>
      <w:r w:rsidR="00A66FFA">
        <w:rPr>
          <w:color w:val="000000" w:themeColor="text1"/>
          <w:sz w:val="24"/>
          <w:szCs w:val="24"/>
        </w:rPr>
        <w:t xml:space="preserve"> a</w:t>
      </w:r>
      <w:r w:rsidR="00752A6C">
        <w:rPr>
          <w:color w:val="000000" w:themeColor="text1"/>
          <w:sz w:val="24"/>
          <w:szCs w:val="24"/>
        </w:rPr>
        <w:t>s a</w:t>
      </w:r>
      <w:r w:rsidR="00A66FFA">
        <w:rPr>
          <w:color w:val="000000" w:themeColor="text1"/>
          <w:sz w:val="24"/>
          <w:szCs w:val="24"/>
        </w:rPr>
        <w:t xml:space="preserve"> member of the mass population who simultaneously exists within and outside </w:t>
      </w:r>
      <w:r w:rsidR="00CA60BC">
        <w:rPr>
          <w:color w:val="000000" w:themeColor="text1"/>
          <w:sz w:val="24"/>
          <w:szCs w:val="24"/>
        </w:rPr>
        <w:t xml:space="preserve">the </w:t>
      </w:r>
      <w:r w:rsidR="002E1AF6">
        <w:rPr>
          <w:color w:val="000000" w:themeColor="text1"/>
          <w:sz w:val="24"/>
          <w:szCs w:val="24"/>
        </w:rPr>
        <w:t>restrictions and expectations</w:t>
      </w:r>
      <w:r w:rsidR="00CA60BC">
        <w:rPr>
          <w:color w:val="000000" w:themeColor="text1"/>
          <w:sz w:val="24"/>
          <w:szCs w:val="24"/>
        </w:rPr>
        <w:t xml:space="preserve"> of </w:t>
      </w:r>
      <w:r w:rsidR="00A66FFA">
        <w:rPr>
          <w:color w:val="000000" w:themeColor="text1"/>
          <w:sz w:val="24"/>
          <w:szCs w:val="24"/>
        </w:rPr>
        <w:t>society</w:t>
      </w:r>
      <w:r w:rsidR="0053631E" w:rsidRPr="00B93A1E">
        <w:rPr>
          <w:color w:val="000000" w:themeColor="text1"/>
          <w:sz w:val="24"/>
          <w:szCs w:val="24"/>
        </w:rPr>
        <w:t>.</w:t>
      </w:r>
      <w:r w:rsidR="00D22B64" w:rsidRPr="00B93A1E">
        <w:rPr>
          <w:color w:val="000000" w:themeColor="text1"/>
          <w:sz w:val="24"/>
          <w:szCs w:val="24"/>
        </w:rPr>
        <w:t xml:space="preserve"> </w:t>
      </w:r>
      <w:r w:rsidR="00E143B9" w:rsidRPr="00B93A1E">
        <w:rPr>
          <w:color w:val="000000" w:themeColor="text1"/>
          <w:sz w:val="24"/>
          <w:szCs w:val="24"/>
        </w:rPr>
        <w:t xml:space="preserve">In her final chapter, </w:t>
      </w:r>
      <w:proofErr w:type="spellStart"/>
      <w:r w:rsidR="00AA3C8B" w:rsidRPr="00B93A1E">
        <w:rPr>
          <w:color w:val="000000" w:themeColor="text1"/>
          <w:sz w:val="24"/>
          <w:szCs w:val="24"/>
        </w:rPr>
        <w:t>Silyn</w:t>
      </w:r>
      <w:proofErr w:type="spellEnd"/>
      <w:r w:rsidR="00AA3C8B" w:rsidRPr="00B93A1E">
        <w:rPr>
          <w:color w:val="000000" w:themeColor="text1"/>
          <w:sz w:val="24"/>
          <w:szCs w:val="24"/>
        </w:rPr>
        <w:t xml:space="preserve"> </w:t>
      </w:r>
      <w:r w:rsidR="00E143B9" w:rsidRPr="00B93A1E">
        <w:rPr>
          <w:color w:val="000000" w:themeColor="text1"/>
          <w:sz w:val="24"/>
          <w:szCs w:val="24"/>
        </w:rPr>
        <w:t xml:space="preserve">Roberts positions Wells Brown’s </w:t>
      </w:r>
      <w:proofErr w:type="spellStart"/>
      <w:r w:rsidR="00E143B9" w:rsidRPr="00B93A1E">
        <w:rPr>
          <w:i/>
          <w:color w:val="000000" w:themeColor="text1"/>
          <w:sz w:val="24"/>
          <w:szCs w:val="24"/>
        </w:rPr>
        <w:t>Clotel</w:t>
      </w:r>
      <w:proofErr w:type="spellEnd"/>
      <w:r w:rsidR="00E143B9" w:rsidRPr="00B93A1E">
        <w:rPr>
          <w:color w:val="000000" w:themeColor="text1"/>
          <w:sz w:val="24"/>
          <w:szCs w:val="24"/>
        </w:rPr>
        <w:t xml:space="preserve"> as a ‘bio-novel’</w:t>
      </w:r>
      <w:r w:rsidR="007E2967" w:rsidRPr="00B93A1E">
        <w:rPr>
          <w:color w:val="000000" w:themeColor="text1"/>
          <w:sz w:val="24"/>
          <w:szCs w:val="24"/>
        </w:rPr>
        <w:t>, whose gothic tropes emphasise the failure of the sentimental individual in abolitionist literature.</w:t>
      </w:r>
      <w:r w:rsidR="00E143B9" w:rsidRPr="00B93A1E">
        <w:rPr>
          <w:color w:val="000000" w:themeColor="text1"/>
          <w:sz w:val="24"/>
          <w:szCs w:val="24"/>
        </w:rPr>
        <w:t xml:space="preserve"> </w:t>
      </w:r>
      <w:r w:rsidR="00A65CC9" w:rsidRPr="00B93A1E">
        <w:rPr>
          <w:color w:val="000000" w:themeColor="text1"/>
          <w:sz w:val="24"/>
          <w:szCs w:val="24"/>
        </w:rPr>
        <w:t>She highlights the text’s light-skinned slaves as representative of a population</w:t>
      </w:r>
      <w:r w:rsidR="007E2967" w:rsidRPr="00B93A1E">
        <w:rPr>
          <w:color w:val="000000" w:themeColor="text1"/>
          <w:sz w:val="24"/>
          <w:szCs w:val="24"/>
        </w:rPr>
        <w:t xml:space="preserve"> in which individuals exist as ‘a single biological mass’ (154), no longer distinguished by race.</w:t>
      </w:r>
    </w:p>
    <w:p w14:paraId="6F760968" w14:textId="0DC46B72" w:rsidR="0060758D" w:rsidRPr="00B93A1E" w:rsidRDefault="009812F1" w:rsidP="004733D6">
      <w:pPr>
        <w:spacing w:line="480" w:lineRule="auto"/>
        <w:ind w:firstLine="720"/>
        <w:jc w:val="both"/>
        <w:rPr>
          <w:color w:val="000000" w:themeColor="text1"/>
          <w:sz w:val="24"/>
          <w:szCs w:val="24"/>
        </w:rPr>
      </w:pPr>
      <w:r w:rsidRPr="00B93A1E">
        <w:rPr>
          <w:i/>
          <w:color w:val="000000" w:themeColor="text1"/>
          <w:sz w:val="24"/>
          <w:szCs w:val="24"/>
        </w:rPr>
        <w:t>Gothic Subjects</w:t>
      </w:r>
      <w:r w:rsidRPr="00B93A1E">
        <w:rPr>
          <w:color w:val="000000" w:themeColor="text1"/>
          <w:sz w:val="24"/>
          <w:szCs w:val="24"/>
        </w:rPr>
        <w:t xml:space="preserve"> deftly unites the cultural form of the gothic with </w:t>
      </w:r>
      <w:r w:rsidR="00671713" w:rsidRPr="00B93A1E">
        <w:rPr>
          <w:color w:val="000000" w:themeColor="text1"/>
          <w:sz w:val="24"/>
          <w:szCs w:val="24"/>
        </w:rPr>
        <w:t xml:space="preserve">transatlantic </w:t>
      </w:r>
      <w:r w:rsidRPr="00B93A1E">
        <w:rPr>
          <w:color w:val="000000" w:themeColor="text1"/>
          <w:sz w:val="24"/>
          <w:szCs w:val="24"/>
        </w:rPr>
        <w:t>socio-political debate</w:t>
      </w:r>
      <w:r w:rsidR="00394DE4" w:rsidRPr="00B93A1E">
        <w:rPr>
          <w:color w:val="000000" w:themeColor="text1"/>
          <w:sz w:val="24"/>
          <w:szCs w:val="24"/>
        </w:rPr>
        <w:t>s on the individual</w:t>
      </w:r>
      <w:r w:rsidRPr="00B93A1E">
        <w:rPr>
          <w:color w:val="000000" w:themeColor="text1"/>
          <w:sz w:val="24"/>
          <w:szCs w:val="24"/>
        </w:rPr>
        <w:t xml:space="preserve"> and society in the antebellum period. </w:t>
      </w:r>
      <w:proofErr w:type="spellStart"/>
      <w:r w:rsidR="00394DE4" w:rsidRPr="00B93A1E">
        <w:rPr>
          <w:color w:val="000000" w:themeColor="text1"/>
          <w:sz w:val="24"/>
          <w:szCs w:val="24"/>
        </w:rPr>
        <w:t>Silyn</w:t>
      </w:r>
      <w:proofErr w:type="spellEnd"/>
      <w:r w:rsidR="00394DE4" w:rsidRPr="00B93A1E">
        <w:rPr>
          <w:color w:val="000000" w:themeColor="text1"/>
          <w:sz w:val="24"/>
          <w:szCs w:val="24"/>
        </w:rPr>
        <w:t xml:space="preserve"> Roberts demonstrates a thorough underst</w:t>
      </w:r>
      <w:r w:rsidR="000660F5" w:rsidRPr="00B93A1E">
        <w:rPr>
          <w:color w:val="000000" w:themeColor="text1"/>
          <w:sz w:val="24"/>
          <w:szCs w:val="24"/>
        </w:rPr>
        <w:t xml:space="preserve">anding of Enlightenment thought and the </w:t>
      </w:r>
      <w:r w:rsidR="000660F5" w:rsidRPr="00B93A1E">
        <w:rPr>
          <w:color w:val="000000" w:themeColor="text1"/>
          <w:sz w:val="24"/>
          <w:szCs w:val="24"/>
        </w:rPr>
        <w:lastRenderedPageBreak/>
        <w:t xml:space="preserve">relationship between core philosophies and Early National literature. Without overstating connections between the works of Locke, David Hume and Adam Smith and the Early Republic, </w:t>
      </w:r>
      <w:proofErr w:type="spellStart"/>
      <w:r w:rsidR="000660F5" w:rsidRPr="00B93A1E">
        <w:rPr>
          <w:color w:val="000000" w:themeColor="text1"/>
          <w:sz w:val="24"/>
          <w:szCs w:val="24"/>
        </w:rPr>
        <w:t>Silyn</w:t>
      </w:r>
      <w:proofErr w:type="spellEnd"/>
      <w:r w:rsidR="000660F5" w:rsidRPr="00B93A1E">
        <w:rPr>
          <w:color w:val="000000" w:themeColor="text1"/>
          <w:sz w:val="24"/>
          <w:szCs w:val="24"/>
        </w:rPr>
        <w:t xml:space="preserve"> Roberts successfully </w:t>
      </w:r>
      <w:r w:rsidR="00F36555" w:rsidRPr="00B93A1E">
        <w:rPr>
          <w:color w:val="000000" w:themeColor="text1"/>
          <w:sz w:val="24"/>
          <w:szCs w:val="24"/>
        </w:rPr>
        <w:t xml:space="preserve">roots her argument in </w:t>
      </w:r>
      <w:r w:rsidR="00E85453" w:rsidRPr="00B93A1E">
        <w:rPr>
          <w:color w:val="000000" w:themeColor="text1"/>
          <w:sz w:val="24"/>
          <w:szCs w:val="24"/>
        </w:rPr>
        <w:t xml:space="preserve">textual analysis </w:t>
      </w:r>
      <w:r w:rsidR="000660F5" w:rsidRPr="00B93A1E">
        <w:rPr>
          <w:color w:val="000000" w:themeColor="text1"/>
          <w:sz w:val="24"/>
          <w:szCs w:val="24"/>
        </w:rPr>
        <w:t xml:space="preserve">to uncover </w:t>
      </w:r>
      <w:r w:rsidR="003D0C7E" w:rsidRPr="00B93A1E">
        <w:rPr>
          <w:color w:val="000000" w:themeColor="text1"/>
          <w:sz w:val="24"/>
          <w:szCs w:val="24"/>
        </w:rPr>
        <w:t>these distinctive</w:t>
      </w:r>
      <w:r w:rsidR="000660F5" w:rsidRPr="00B93A1E">
        <w:rPr>
          <w:color w:val="000000" w:themeColor="text1"/>
          <w:sz w:val="24"/>
          <w:szCs w:val="24"/>
        </w:rPr>
        <w:t xml:space="preserve"> manifestations of subjectivity and community. </w:t>
      </w:r>
      <w:r w:rsidR="008B6D5A" w:rsidRPr="00B93A1E">
        <w:rPr>
          <w:color w:val="000000" w:themeColor="text1"/>
          <w:sz w:val="24"/>
          <w:szCs w:val="24"/>
        </w:rPr>
        <w:t xml:space="preserve">Her </w:t>
      </w:r>
      <w:r w:rsidR="00D67AC7" w:rsidRPr="00B93A1E">
        <w:rPr>
          <w:color w:val="000000" w:themeColor="text1"/>
          <w:sz w:val="24"/>
          <w:szCs w:val="24"/>
        </w:rPr>
        <w:t>definition</w:t>
      </w:r>
      <w:r w:rsidR="008B6D5A" w:rsidRPr="00B93A1E">
        <w:rPr>
          <w:color w:val="000000" w:themeColor="text1"/>
          <w:sz w:val="24"/>
          <w:szCs w:val="24"/>
        </w:rPr>
        <w:t xml:space="preserve"> of the gothic as a </w:t>
      </w:r>
      <w:r w:rsidR="00636E86" w:rsidRPr="00B93A1E">
        <w:rPr>
          <w:color w:val="000000" w:themeColor="text1"/>
          <w:sz w:val="24"/>
          <w:szCs w:val="24"/>
        </w:rPr>
        <w:t xml:space="preserve">‘versatile rhetorical </w:t>
      </w:r>
      <w:r w:rsidR="008B6D5A" w:rsidRPr="00B93A1E">
        <w:rPr>
          <w:color w:val="000000" w:themeColor="text1"/>
          <w:sz w:val="24"/>
          <w:szCs w:val="24"/>
        </w:rPr>
        <w:t xml:space="preserve">mode’ </w:t>
      </w:r>
      <w:r w:rsidR="00752A6C">
        <w:rPr>
          <w:color w:val="000000" w:themeColor="text1"/>
          <w:sz w:val="24"/>
          <w:szCs w:val="24"/>
        </w:rPr>
        <w:t xml:space="preserve">(142) </w:t>
      </w:r>
      <w:r w:rsidR="008B6D5A" w:rsidRPr="00B93A1E">
        <w:rPr>
          <w:color w:val="000000" w:themeColor="text1"/>
          <w:sz w:val="24"/>
          <w:szCs w:val="24"/>
        </w:rPr>
        <w:t xml:space="preserve">incorporates </w:t>
      </w:r>
      <w:r w:rsidR="006A7FC7" w:rsidRPr="00B93A1E">
        <w:rPr>
          <w:color w:val="000000" w:themeColor="text1"/>
          <w:sz w:val="24"/>
          <w:szCs w:val="24"/>
        </w:rPr>
        <w:t xml:space="preserve">a range of texts outside the traditional scope of the genre, </w:t>
      </w:r>
      <w:r w:rsidR="00795D8C" w:rsidRPr="00B93A1E">
        <w:rPr>
          <w:color w:val="000000" w:themeColor="text1"/>
          <w:sz w:val="24"/>
          <w:szCs w:val="24"/>
        </w:rPr>
        <w:t xml:space="preserve">including captivity narratives, the romance and </w:t>
      </w:r>
      <w:r w:rsidR="00D67AC7" w:rsidRPr="00B93A1E">
        <w:rPr>
          <w:color w:val="000000" w:themeColor="text1"/>
          <w:sz w:val="24"/>
          <w:szCs w:val="24"/>
        </w:rPr>
        <w:t xml:space="preserve">accounts of slavery, which cements her claim that American gothic is a way of viewing the world and its inhabitants, as well as </w:t>
      </w:r>
      <w:r w:rsidR="00671713" w:rsidRPr="00B93A1E">
        <w:rPr>
          <w:color w:val="000000" w:themeColor="text1"/>
          <w:sz w:val="24"/>
          <w:szCs w:val="24"/>
        </w:rPr>
        <w:t xml:space="preserve">a </w:t>
      </w:r>
      <w:r w:rsidR="00D67AC7" w:rsidRPr="00B93A1E">
        <w:rPr>
          <w:color w:val="000000" w:themeColor="text1"/>
          <w:sz w:val="24"/>
          <w:szCs w:val="24"/>
        </w:rPr>
        <w:t xml:space="preserve">literary </w:t>
      </w:r>
      <w:r w:rsidR="00A247C6" w:rsidRPr="00B93A1E">
        <w:rPr>
          <w:color w:val="000000" w:themeColor="text1"/>
          <w:sz w:val="24"/>
          <w:szCs w:val="24"/>
        </w:rPr>
        <w:t xml:space="preserve">genre with recognisable tropes of plot and character. Most refreshing is </w:t>
      </w:r>
      <w:proofErr w:type="spellStart"/>
      <w:r w:rsidR="00A247C6" w:rsidRPr="00B93A1E">
        <w:rPr>
          <w:color w:val="000000" w:themeColor="text1"/>
          <w:sz w:val="24"/>
          <w:szCs w:val="24"/>
        </w:rPr>
        <w:t>Silyn</w:t>
      </w:r>
      <w:proofErr w:type="spellEnd"/>
      <w:r w:rsidR="00A247C6" w:rsidRPr="00B93A1E">
        <w:rPr>
          <w:color w:val="000000" w:themeColor="text1"/>
          <w:sz w:val="24"/>
          <w:szCs w:val="24"/>
        </w:rPr>
        <w:t xml:space="preserve"> Roberts’ </w:t>
      </w:r>
      <w:r w:rsidR="000D7E40" w:rsidRPr="00B93A1E">
        <w:rPr>
          <w:color w:val="000000" w:themeColor="text1"/>
          <w:sz w:val="24"/>
          <w:szCs w:val="24"/>
        </w:rPr>
        <w:t xml:space="preserve">revisionist </w:t>
      </w:r>
      <w:r w:rsidR="00A247C6" w:rsidRPr="00B93A1E">
        <w:rPr>
          <w:color w:val="000000" w:themeColor="text1"/>
          <w:sz w:val="24"/>
          <w:szCs w:val="24"/>
        </w:rPr>
        <w:t xml:space="preserve">approach </w:t>
      </w:r>
      <w:r w:rsidR="00340241" w:rsidRPr="00B93A1E">
        <w:rPr>
          <w:color w:val="000000" w:themeColor="text1"/>
          <w:sz w:val="24"/>
          <w:szCs w:val="24"/>
        </w:rPr>
        <w:t xml:space="preserve">to the gothic </w:t>
      </w:r>
      <w:r w:rsidR="0095465F" w:rsidRPr="00B93A1E">
        <w:rPr>
          <w:color w:val="000000" w:themeColor="text1"/>
          <w:sz w:val="24"/>
          <w:szCs w:val="24"/>
        </w:rPr>
        <w:t>that decidedly</w:t>
      </w:r>
      <w:r w:rsidR="00BF7F97" w:rsidRPr="00B93A1E">
        <w:rPr>
          <w:color w:val="000000" w:themeColor="text1"/>
          <w:sz w:val="24"/>
          <w:szCs w:val="24"/>
        </w:rPr>
        <w:t xml:space="preserve"> moves away from</w:t>
      </w:r>
      <w:r w:rsidR="00340241" w:rsidRPr="00B93A1E">
        <w:rPr>
          <w:color w:val="000000" w:themeColor="text1"/>
          <w:sz w:val="24"/>
          <w:szCs w:val="24"/>
        </w:rPr>
        <w:t xml:space="preserve"> the</w:t>
      </w:r>
      <w:r w:rsidR="00BF7F97" w:rsidRPr="00B93A1E">
        <w:rPr>
          <w:color w:val="000000" w:themeColor="text1"/>
          <w:sz w:val="24"/>
          <w:szCs w:val="24"/>
        </w:rPr>
        <w:t xml:space="preserve"> ‘guilt thesis’ </w:t>
      </w:r>
      <w:r w:rsidR="00D86A20" w:rsidRPr="00B93A1E">
        <w:rPr>
          <w:color w:val="000000" w:themeColor="text1"/>
          <w:sz w:val="24"/>
          <w:szCs w:val="24"/>
        </w:rPr>
        <w:t>school of gothic criticism</w:t>
      </w:r>
      <w:r w:rsidR="00D73BC6" w:rsidRPr="00B93A1E">
        <w:rPr>
          <w:color w:val="000000" w:themeColor="text1"/>
          <w:sz w:val="24"/>
          <w:szCs w:val="24"/>
        </w:rPr>
        <w:t xml:space="preserve">, </w:t>
      </w:r>
      <w:r w:rsidR="00D86A20" w:rsidRPr="00B93A1E">
        <w:rPr>
          <w:color w:val="000000" w:themeColor="text1"/>
          <w:sz w:val="24"/>
          <w:szCs w:val="24"/>
        </w:rPr>
        <w:t xml:space="preserve">first put forward by Leslie Fiedler, which claims American gothic as a site of repression of national sins, most notably the enslavement of African Americans. </w:t>
      </w:r>
      <w:r w:rsidR="00BF7F97" w:rsidRPr="00B93A1E">
        <w:rPr>
          <w:i/>
          <w:color w:val="000000" w:themeColor="text1"/>
          <w:sz w:val="24"/>
          <w:szCs w:val="24"/>
        </w:rPr>
        <w:t>Gothic Subjects</w:t>
      </w:r>
      <w:r w:rsidR="00BF7F97" w:rsidRPr="00B93A1E">
        <w:rPr>
          <w:color w:val="000000" w:themeColor="text1"/>
          <w:sz w:val="24"/>
          <w:szCs w:val="24"/>
        </w:rPr>
        <w:t xml:space="preserve"> </w:t>
      </w:r>
      <w:r w:rsidR="00D86A20" w:rsidRPr="00B93A1E">
        <w:rPr>
          <w:color w:val="000000" w:themeColor="text1"/>
          <w:sz w:val="24"/>
          <w:szCs w:val="24"/>
        </w:rPr>
        <w:t>intelligently considers</w:t>
      </w:r>
      <w:r w:rsidR="00BF7F97" w:rsidRPr="00B93A1E">
        <w:rPr>
          <w:color w:val="000000" w:themeColor="text1"/>
          <w:sz w:val="24"/>
          <w:szCs w:val="24"/>
        </w:rPr>
        <w:t xml:space="preserve"> issues of exclusion, oppression and ‘social death’ in the Early Republic </w:t>
      </w:r>
      <w:r w:rsidR="00D86A20" w:rsidRPr="00B93A1E">
        <w:rPr>
          <w:color w:val="000000" w:themeColor="text1"/>
          <w:sz w:val="24"/>
          <w:szCs w:val="24"/>
        </w:rPr>
        <w:t xml:space="preserve">whilst opening up critical space for </w:t>
      </w:r>
      <w:r w:rsidR="000D7E40" w:rsidRPr="00B93A1E">
        <w:rPr>
          <w:color w:val="000000" w:themeColor="text1"/>
          <w:sz w:val="24"/>
          <w:szCs w:val="24"/>
        </w:rPr>
        <w:t>less symptomatic</w:t>
      </w:r>
      <w:r w:rsidR="00D86A20" w:rsidRPr="00B93A1E">
        <w:rPr>
          <w:color w:val="000000" w:themeColor="text1"/>
          <w:sz w:val="24"/>
          <w:szCs w:val="24"/>
        </w:rPr>
        <w:t xml:space="preserve"> interpretations of canonical and lesser-known antebellum </w:t>
      </w:r>
      <w:r w:rsidR="000D7E40" w:rsidRPr="00B93A1E">
        <w:rPr>
          <w:color w:val="000000" w:themeColor="text1"/>
          <w:sz w:val="24"/>
          <w:szCs w:val="24"/>
        </w:rPr>
        <w:t xml:space="preserve">gothic texts. </w:t>
      </w:r>
      <w:r w:rsidR="00340241" w:rsidRPr="00B93A1E">
        <w:rPr>
          <w:color w:val="000000" w:themeColor="text1"/>
          <w:sz w:val="24"/>
          <w:szCs w:val="24"/>
        </w:rPr>
        <w:t xml:space="preserve">Engagingly written </w:t>
      </w:r>
      <w:r w:rsidR="005C72EC" w:rsidRPr="00B93A1E">
        <w:rPr>
          <w:color w:val="000000" w:themeColor="text1"/>
          <w:sz w:val="24"/>
          <w:szCs w:val="24"/>
        </w:rPr>
        <w:t xml:space="preserve">and </w:t>
      </w:r>
      <w:r w:rsidR="003860BA" w:rsidRPr="00B93A1E">
        <w:rPr>
          <w:color w:val="000000" w:themeColor="text1"/>
          <w:sz w:val="24"/>
          <w:szCs w:val="24"/>
        </w:rPr>
        <w:t>demonstrating astute criticism,</w:t>
      </w:r>
      <w:r w:rsidR="005C72EC" w:rsidRPr="00B93A1E">
        <w:rPr>
          <w:color w:val="000000" w:themeColor="text1"/>
          <w:sz w:val="24"/>
          <w:szCs w:val="24"/>
        </w:rPr>
        <w:t xml:space="preserve"> </w:t>
      </w:r>
      <w:r w:rsidR="005C72EC" w:rsidRPr="00B93A1E">
        <w:rPr>
          <w:i/>
          <w:color w:val="000000" w:themeColor="text1"/>
          <w:sz w:val="24"/>
          <w:szCs w:val="24"/>
        </w:rPr>
        <w:t xml:space="preserve">Gothic Subjects </w:t>
      </w:r>
      <w:r w:rsidR="00AA3C8B" w:rsidRPr="00B93A1E">
        <w:rPr>
          <w:color w:val="000000" w:themeColor="text1"/>
          <w:sz w:val="24"/>
          <w:szCs w:val="24"/>
        </w:rPr>
        <w:t>is</w:t>
      </w:r>
      <w:r w:rsidR="00EF6104" w:rsidRPr="00B93A1E">
        <w:rPr>
          <w:color w:val="000000" w:themeColor="text1"/>
          <w:sz w:val="24"/>
          <w:szCs w:val="24"/>
        </w:rPr>
        <w:t xml:space="preserve"> a timely intervention in</w:t>
      </w:r>
      <w:r w:rsidR="00AA3C8B" w:rsidRPr="00B93A1E">
        <w:rPr>
          <w:color w:val="000000" w:themeColor="text1"/>
          <w:sz w:val="24"/>
          <w:szCs w:val="24"/>
        </w:rPr>
        <w:t xml:space="preserve"> </w:t>
      </w:r>
      <w:r w:rsidR="00917671" w:rsidRPr="00B93A1E">
        <w:rPr>
          <w:color w:val="000000" w:themeColor="text1"/>
          <w:sz w:val="24"/>
          <w:szCs w:val="24"/>
        </w:rPr>
        <w:t xml:space="preserve">the </w:t>
      </w:r>
      <w:r w:rsidR="00AA3C8B" w:rsidRPr="00B93A1E">
        <w:rPr>
          <w:color w:val="000000" w:themeColor="text1"/>
          <w:sz w:val="24"/>
          <w:szCs w:val="24"/>
        </w:rPr>
        <w:t xml:space="preserve">fields of </w:t>
      </w:r>
      <w:r w:rsidR="00B511F9" w:rsidRPr="00B93A1E">
        <w:rPr>
          <w:color w:val="000000" w:themeColor="text1"/>
          <w:sz w:val="24"/>
          <w:szCs w:val="24"/>
        </w:rPr>
        <w:t xml:space="preserve">both </w:t>
      </w:r>
      <w:r w:rsidR="00C00B46" w:rsidRPr="00B93A1E">
        <w:rPr>
          <w:color w:val="000000" w:themeColor="text1"/>
          <w:sz w:val="24"/>
          <w:szCs w:val="24"/>
        </w:rPr>
        <w:t xml:space="preserve">American gothic literature and </w:t>
      </w:r>
      <w:r w:rsidR="003860BA" w:rsidRPr="00B93A1E">
        <w:rPr>
          <w:color w:val="000000" w:themeColor="text1"/>
          <w:sz w:val="24"/>
          <w:szCs w:val="24"/>
        </w:rPr>
        <w:t>Early National studies.</w:t>
      </w:r>
    </w:p>
    <w:p w14:paraId="0184B32D" w14:textId="77777777" w:rsidR="00BD08F1" w:rsidRPr="00B93A1E" w:rsidRDefault="00BD08F1" w:rsidP="00C050D3">
      <w:pPr>
        <w:spacing w:line="480" w:lineRule="auto"/>
        <w:jc w:val="both"/>
        <w:rPr>
          <w:color w:val="000000" w:themeColor="text1"/>
          <w:sz w:val="24"/>
          <w:szCs w:val="24"/>
        </w:rPr>
      </w:pPr>
    </w:p>
    <w:p w14:paraId="19032A1E" w14:textId="214D9FB4" w:rsidR="00911E17" w:rsidRPr="00B93A1E" w:rsidRDefault="00BD08F1" w:rsidP="00901CD0">
      <w:pPr>
        <w:spacing w:line="480" w:lineRule="auto"/>
        <w:jc w:val="both"/>
        <w:rPr>
          <w:color w:val="000000" w:themeColor="text1"/>
          <w:sz w:val="24"/>
          <w:szCs w:val="24"/>
        </w:rPr>
      </w:pPr>
      <w:r w:rsidRPr="00B93A1E">
        <w:rPr>
          <w:color w:val="000000" w:themeColor="text1"/>
          <w:sz w:val="24"/>
          <w:szCs w:val="24"/>
        </w:rPr>
        <w:t>Hannah Lauren Murray (</w:t>
      </w:r>
      <w:r w:rsidR="00632393" w:rsidRPr="00B93A1E">
        <w:rPr>
          <w:color w:val="000000" w:themeColor="text1"/>
          <w:sz w:val="24"/>
          <w:szCs w:val="24"/>
        </w:rPr>
        <w:t xml:space="preserve">The </w:t>
      </w:r>
      <w:r w:rsidRPr="00B93A1E">
        <w:rPr>
          <w:color w:val="000000" w:themeColor="text1"/>
          <w:sz w:val="24"/>
          <w:szCs w:val="24"/>
        </w:rPr>
        <w:t>University of Nottingham)</w:t>
      </w:r>
    </w:p>
    <w:sectPr w:rsidR="00911E17" w:rsidRPr="00B93A1E" w:rsidSect="002F7E6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732FE"/>
    <w:multiLevelType w:val="hybridMultilevel"/>
    <w:tmpl w:val="D08E8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F0E05"/>
    <w:multiLevelType w:val="hybridMultilevel"/>
    <w:tmpl w:val="F5101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B3"/>
    <w:rsid w:val="000660F5"/>
    <w:rsid w:val="000B2B2C"/>
    <w:rsid w:val="000B4BE8"/>
    <w:rsid w:val="000D7E40"/>
    <w:rsid w:val="000E7C31"/>
    <w:rsid w:val="0011153D"/>
    <w:rsid w:val="00125192"/>
    <w:rsid w:val="001423B5"/>
    <w:rsid w:val="00167B5F"/>
    <w:rsid w:val="001745DF"/>
    <w:rsid w:val="00180F2A"/>
    <w:rsid w:val="00185DFA"/>
    <w:rsid w:val="001B434B"/>
    <w:rsid w:val="001C082F"/>
    <w:rsid w:val="001C5F37"/>
    <w:rsid w:val="00236A0D"/>
    <w:rsid w:val="00250F72"/>
    <w:rsid w:val="002520EE"/>
    <w:rsid w:val="00261A5C"/>
    <w:rsid w:val="002778BD"/>
    <w:rsid w:val="00280F39"/>
    <w:rsid w:val="00297DC0"/>
    <w:rsid w:val="002E1AF6"/>
    <w:rsid w:val="002F3245"/>
    <w:rsid w:val="002F7E6C"/>
    <w:rsid w:val="00340241"/>
    <w:rsid w:val="003860BA"/>
    <w:rsid w:val="00394DE4"/>
    <w:rsid w:val="003D0C7E"/>
    <w:rsid w:val="004733D6"/>
    <w:rsid w:val="00473CB3"/>
    <w:rsid w:val="0052032E"/>
    <w:rsid w:val="00532D32"/>
    <w:rsid w:val="0053631E"/>
    <w:rsid w:val="0053669B"/>
    <w:rsid w:val="00540CC8"/>
    <w:rsid w:val="00564803"/>
    <w:rsid w:val="0057686D"/>
    <w:rsid w:val="0058168D"/>
    <w:rsid w:val="00597FA4"/>
    <w:rsid w:val="005C313B"/>
    <w:rsid w:val="005C6102"/>
    <w:rsid w:val="005C72EC"/>
    <w:rsid w:val="005D56BD"/>
    <w:rsid w:val="005E1A5C"/>
    <w:rsid w:val="0060758D"/>
    <w:rsid w:val="00632393"/>
    <w:rsid w:val="00636E86"/>
    <w:rsid w:val="006542A6"/>
    <w:rsid w:val="00657245"/>
    <w:rsid w:val="00664262"/>
    <w:rsid w:val="00671713"/>
    <w:rsid w:val="006A5752"/>
    <w:rsid w:val="006A697B"/>
    <w:rsid w:val="006A7FC7"/>
    <w:rsid w:val="006B6A41"/>
    <w:rsid w:val="006C2D84"/>
    <w:rsid w:val="00710CA6"/>
    <w:rsid w:val="00747783"/>
    <w:rsid w:val="00752A6C"/>
    <w:rsid w:val="00766732"/>
    <w:rsid w:val="007830BE"/>
    <w:rsid w:val="00795D8C"/>
    <w:rsid w:val="007D2400"/>
    <w:rsid w:val="007E2967"/>
    <w:rsid w:val="007F398D"/>
    <w:rsid w:val="007F5067"/>
    <w:rsid w:val="0085746E"/>
    <w:rsid w:val="00881245"/>
    <w:rsid w:val="008B6D5A"/>
    <w:rsid w:val="008D1961"/>
    <w:rsid w:val="00901CD0"/>
    <w:rsid w:val="00911E17"/>
    <w:rsid w:val="00912891"/>
    <w:rsid w:val="00915AE5"/>
    <w:rsid w:val="00917671"/>
    <w:rsid w:val="0095465F"/>
    <w:rsid w:val="00970686"/>
    <w:rsid w:val="009812F1"/>
    <w:rsid w:val="0098211C"/>
    <w:rsid w:val="009B6F31"/>
    <w:rsid w:val="00A247C6"/>
    <w:rsid w:val="00A26FCE"/>
    <w:rsid w:val="00A546FA"/>
    <w:rsid w:val="00A65CC9"/>
    <w:rsid w:val="00A66FFA"/>
    <w:rsid w:val="00AA3C8B"/>
    <w:rsid w:val="00AB4D1A"/>
    <w:rsid w:val="00B02831"/>
    <w:rsid w:val="00B472B3"/>
    <w:rsid w:val="00B47472"/>
    <w:rsid w:val="00B511F9"/>
    <w:rsid w:val="00B613A7"/>
    <w:rsid w:val="00B617E4"/>
    <w:rsid w:val="00B93A1E"/>
    <w:rsid w:val="00BB0024"/>
    <w:rsid w:val="00BD08F1"/>
    <w:rsid w:val="00BE01D5"/>
    <w:rsid w:val="00BF0BAA"/>
    <w:rsid w:val="00BF7F97"/>
    <w:rsid w:val="00C00B46"/>
    <w:rsid w:val="00C050D3"/>
    <w:rsid w:val="00C922AC"/>
    <w:rsid w:val="00C92668"/>
    <w:rsid w:val="00CA60BC"/>
    <w:rsid w:val="00CB2279"/>
    <w:rsid w:val="00CD6E1C"/>
    <w:rsid w:val="00D04FA2"/>
    <w:rsid w:val="00D22B64"/>
    <w:rsid w:val="00D23725"/>
    <w:rsid w:val="00D635C6"/>
    <w:rsid w:val="00D67AC7"/>
    <w:rsid w:val="00D71469"/>
    <w:rsid w:val="00D73BC6"/>
    <w:rsid w:val="00D85C62"/>
    <w:rsid w:val="00D86A20"/>
    <w:rsid w:val="00DD636A"/>
    <w:rsid w:val="00DF0952"/>
    <w:rsid w:val="00E13F91"/>
    <w:rsid w:val="00E143B9"/>
    <w:rsid w:val="00E5016D"/>
    <w:rsid w:val="00E5297B"/>
    <w:rsid w:val="00E80AAA"/>
    <w:rsid w:val="00E85453"/>
    <w:rsid w:val="00EF6104"/>
    <w:rsid w:val="00F1519E"/>
    <w:rsid w:val="00F23FA1"/>
    <w:rsid w:val="00F36555"/>
    <w:rsid w:val="00F37F91"/>
    <w:rsid w:val="00F55C7C"/>
    <w:rsid w:val="00FB1DB2"/>
    <w:rsid w:val="00FE6E8A"/>
    <w:rsid w:val="00FF2F99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F26C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2B3"/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C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00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02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024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0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02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0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024"/>
    <w:rPr>
      <w:rFonts w:ascii="Lucida Grande" w:eastAsia="Times New Roman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2B3"/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C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00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02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024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0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02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0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024"/>
    <w:rPr>
      <w:rFonts w:ascii="Lucida Grande" w:eastAsia="Times New Roman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816</Words>
  <Characters>4635</Characters>
  <Application>Microsoft Macintosh Word</Application>
  <DocSecurity>0</DocSecurity>
  <Lines>75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Murray</dc:creator>
  <cp:lastModifiedBy>Hannah Murray</cp:lastModifiedBy>
  <cp:revision>2</cp:revision>
  <cp:lastPrinted>2014-10-27T14:04:00Z</cp:lastPrinted>
  <dcterms:created xsi:type="dcterms:W3CDTF">2015-01-11T22:26:00Z</dcterms:created>
  <dcterms:modified xsi:type="dcterms:W3CDTF">2015-01-11T22:26:00Z</dcterms:modified>
</cp:coreProperties>
</file>