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672995" w14:textId="5F3A2127" w:rsidR="005A037D" w:rsidRPr="009B615B" w:rsidRDefault="00EE78C3" w:rsidP="00DC182D">
      <w:pPr>
        <w:pStyle w:val="Title"/>
        <w:ind w:firstLine="0"/>
        <w:rPr>
          <w:b/>
          <w:sz w:val="22"/>
          <w:szCs w:val="22"/>
        </w:rPr>
      </w:pPr>
      <w:r w:rsidRPr="009B615B">
        <w:rPr>
          <w:b/>
          <w:sz w:val="22"/>
          <w:szCs w:val="22"/>
        </w:rPr>
        <w:t>F</w:t>
      </w:r>
      <w:r w:rsidR="005A037D" w:rsidRPr="009B615B">
        <w:rPr>
          <w:b/>
          <w:sz w:val="22"/>
          <w:szCs w:val="22"/>
        </w:rPr>
        <w:t>ood-related attentional</w:t>
      </w:r>
      <w:r w:rsidRPr="009B615B">
        <w:rPr>
          <w:b/>
          <w:sz w:val="22"/>
          <w:szCs w:val="22"/>
        </w:rPr>
        <w:t xml:space="preserve"> bias and its associations with appetitive motivation</w:t>
      </w:r>
      <w:r w:rsidR="00A47B47" w:rsidRPr="009B615B">
        <w:rPr>
          <w:b/>
          <w:sz w:val="22"/>
          <w:szCs w:val="22"/>
        </w:rPr>
        <w:t xml:space="preserve"> and</w:t>
      </w:r>
      <w:r w:rsidR="0053499C" w:rsidRPr="009B615B">
        <w:rPr>
          <w:b/>
          <w:sz w:val="22"/>
          <w:szCs w:val="22"/>
        </w:rPr>
        <w:t xml:space="preserve"> </w:t>
      </w:r>
      <w:r w:rsidR="00A47B47" w:rsidRPr="009B615B">
        <w:rPr>
          <w:b/>
          <w:sz w:val="22"/>
          <w:szCs w:val="22"/>
        </w:rPr>
        <w:t>body weight</w:t>
      </w:r>
      <w:r w:rsidR="00511E66" w:rsidRPr="009B615B">
        <w:rPr>
          <w:b/>
          <w:sz w:val="22"/>
          <w:szCs w:val="22"/>
        </w:rPr>
        <w:t xml:space="preserve">: A </w:t>
      </w:r>
      <w:r w:rsidR="0005277A" w:rsidRPr="009B615B">
        <w:rPr>
          <w:b/>
          <w:sz w:val="22"/>
          <w:szCs w:val="22"/>
        </w:rPr>
        <w:t xml:space="preserve">systematic review and </w:t>
      </w:r>
      <w:r w:rsidR="00511E66" w:rsidRPr="009B615B">
        <w:rPr>
          <w:b/>
          <w:sz w:val="22"/>
          <w:szCs w:val="22"/>
        </w:rPr>
        <w:t>meta-analysis</w:t>
      </w:r>
    </w:p>
    <w:p w14:paraId="30B30EC6" w14:textId="77777777" w:rsidR="001922E7" w:rsidRDefault="001922E7" w:rsidP="00DC182D">
      <w:pPr>
        <w:ind w:firstLine="0"/>
        <w:jc w:val="center"/>
        <w:rPr>
          <w:rFonts w:cs="Arial"/>
        </w:rPr>
      </w:pPr>
    </w:p>
    <w:p w14:paraId="604A8D02" w14:textId="2B6FFF88" w:rsidR="00B94C17" w:rsidRDefault="00B94C17" w:rsidP="00DC182D">
      <w:pPr>
        <w:ind w:firstLine="0"/>
        <w:jc w:val="center"/>
      </w:pPr>
      <w:r>
        <w:t xml:space="preserve">Charlotte A. </w:t>
      </w:r>
      <w:proofErr w:type="spellStart"/>
      <w:r>
        <w:t>Hardman</w:t>
      </w:r>
      <w:r w:rsidR="000D673D">
        <w:rPr>
          <w:vertAlign w:val="superscript"/>
        </w:rPr>
        <w:t>a</w:t>
      </w:r>
      <w:proofErr w:type="spellEnd"/>
      <w:r w:rsidR="00526703">
        <w:t>, Andrew</w:t>
      </w:r>
      <w:r>
        <w:t xml:space="preserve"> </w:t>
      </w:r>
      <w:proofErr w:type="spellStart"/>
      <w:r>
        <w:t>Jones</w:t>
      </w:r>
      <w:r w:rsidR="000D673D" w:rsidRPr="007F19DB">
        <w:rPr>
          <w:b/>
          <w:vertAlign w:val="superscript"/>
        </w:rPr>
        <w:t>a</w:t>
      </w:r>
      <w:proofErr w:type="spellEnd"/>
      <w:r>
        <w:t xml:space="preserve">, </w:t>
      </w:r>
      <w:r w:rsidR="00271B05">
        <w:t xml:space="preserve">Sam </w:t>
      </w:r>
      <w:proofErr w:type="spellStart"/>
      <w:r w:rsidR="00271B05">
        <w:t>Burton</w:t>
      </w:r>
      <w:r w:rsidR="007F19DB" w:rsidRPr="007F19DB">
        <w:rPr>
          <w:b/>
          <w:vertAlign w:val="superscript"/>
        </w:rPr>
        <w:t>a</w:t>
      </w:r>
      <w:proofErr w:type="spellEnd"/>
      <w:r w:rsidR="00271B05">
        <w:t xml:space="preserve">, Jay </w:t>
      </w:r>
      <w:r w:rsidR="007337C9">
        <w:t xml:space="preserve">J. </w:t>
      </w:r>
      <w:proofErr w:type="spellStart"/>
      <w:r w:rsidR="00271B05">
        <w:t>Duckworth</w:t>
      </w:r>
      <w:r w:rsidR="007F19DB" w:rsidRPr="007F19DB">
        <w:rPr>
          <w:b/>
          <w:vertAlign w:val="superscript"/>
        </w:rPr>
        <w:t>a</w:t>
      </w:r>
      <w:proofErr w:type="spellEnd"/>
      <w:r w:rsidR="00271B05">
        <w:t xml:space="preserve">, Lauren S. </w:t>
      </w:r>
      <w:proofErr w:type="spellStart"/>
      <w:r w:rsidR="00271B05">
        <w:t>McGale</w:t>
      </w:r>
      <w:r w:rsidR="007F19DB" w:rsidRPr="007F19DB">
        <w:rPr>
          <w:b/>
          <w:vertAlign w:val="superscript"/>
        </w:rPr>
        <w:t>a</w:t>
      </w:r>
      <w:proofErr w:type="spellEnd"/>
      <w:r w:rsidR="002C4679">
        <w:rPr>
          <w:b/>
          <w:vertAlign w:val="superscript"/>
        </w:rPr>
        <w:t>, b</w:t>
      </w:r>
      <w:r w:rsidR="00271B05">
        <w:t xml:space="preserve">, Bethan R. </w:t>
      </w:r>
      <w:proofErr w:type="spellStart"/>
      <w:r w:rsidR="00271B05">
        <w:t>Mead</w:t>
      </w:r>
      <w:r w:rsidR="007F19DB" w:rsidRPr="007F19DB">
        <w:rPr>
          <w:b/>
          <w:vertAlign w:val="superscript"/>
        </w:rPr>
        <w:t>a</w:t>
      </w:r>
      <w:proofErr w:type="spellEnd"/>
      <w:r w:rsidR="00271B05">
        <w:t xml:space="preserve">, </w:t>
      </w:r>
      <w:r w:rsidR="0041513C">
        <w:t xml:space="preserve">Carl A. </w:t>
      </w:r>
      <w:proofErr w:type="spellStart"/>
      <w:r w:rsidR="0041513C">
        <w:t>Roberts</w:t>
      </w:r>
      <w:r w:rsidR="007F19DB" w:rsidRPr="007F19DB">
        <w:rPr>
          <w:b/>
          <w:vertAlign w:val="superscript"/>
        </w:rPr>
        <w:t>a</w:t>
      </w:r>
      <w:proofErr w:type="spellEnd"/>
      <w:r w:rsidR="0041513C">
        <w:t xml:space="preserve">, </w:t>
      </w:r>
      <w:r>
        <w:t xml:space="preserve">Matt </w:t>
      </w:r>
      <w:proofErr w:type="spellStart"/>
      <w:r>
        <w:t>Field</w:t>
      </w:r>
      <w:r w:rsidR="00FC2B08">
        <w:rPr>
          <w:vertAlign w:val="superscript"/>
        </w:rPr>
        <w:t>c</w:t>
      </w:r>
      <w:proofErr w:type="spellEnd"/>
      <w:r>
        <w:t xml:space="preserve">, Jessica </w:t>
      </w:r>
      <w:proofErr w:type="spellStart"/>
      <w:r>
        <w:t>Werthmann</w:t>
      </w:r>
      <w:r w:rsidR="00FC2B08">
        <w:rPr>
          <w:vertAlign w:val="superscript"/>
        </w:rPr>
        <w:t>d</w:t>
      </w:r>
      <w:proofErr w:type="spellEnd"/>
      <w:r w:rsidR="00FC2B08">
        <w:rPr>
          <w:vertAlign w:val="superscript"/>
        </w:rPr>
        <w:t>, e</w:t>
      </w:r>
    </w:p>
    <w:p w14:paraId="27105FB8" w14:textId="6AE9A0E0" w:rsidR="005E05C6" w:rsidRDefault="000D673D" w:rsidP="00466BDB">
      <w:pPr>
        <w:ind w:firstLine="0"/>
      </w:pPr>
      <w:r>
        <w:rPr>
          <w:vertAlign w:val="superscript"/>
        </w:rPr>
        <w:t>a</w:t>
      </w:r>
      <w:r w:rsidR="00FF2F4C">
        <w:rPr>
          <w:vertAlign w:val="superscript"/>
        </w:rPr>
        <w:t xml:space="preserve"> </w:t>
      </w:r>
      <w:r w:rsidR="00C2294D">
        <w:t>Department of Psychology</w:t>
      </w:r>
      <w:r w:rsidR="005E05C6">
        <w:t>, University of Liverpool, UK</w:t>
      </w:r>
    </w:p>
    <w:p w14:paraId="438AC54E" w14:textId="139FAFBF" w:rsidR="00EC744D" w:rsidRPr="00F93785" w:rsidRDefault="00B10C57" w:rsidP="00466BDB">
      <w:pPr>
        <w:ind w:firstLine="0"/>
      </w:pPr>
      <w:r w:rsidRPr="00F2352A">
        <w:rPr>
          <w:vertAlign w:val="superscript"/>
        </w:rPr>
        <w:t>b</w:t>
      </w:r>
      <w:r w:rsidR="00F93785">
        <w:rPr>
          <w:vertAlign w:val="superscript"/>
        </w:rPr>
        <w:t xml:space="preserve"> </w:t>
      </w:r>
      <w:r w:rsidR="00F93785">
        <w:t>School of Applied Social Sciences, De Montfort University, UK</w:t>
      </w:r>
    </w:p>
    <w:p w14:paraId="4C1FAE9E" w14:textId="44E6DAB3" w:rsidR="00B10C57" w:rsidRDefault="00EC744D" w:rsidP="00466BDB">
      <w:pPr>
        <w:ind w:firstLine="0"/>
      </w:pPr>
      <w:r w:rsidRPr="00EC744D">
        <w:rPr>
          <w:vertAlign w:val="superscript"/>
        </w:rPr>
        <w:t>c</w:t>
      </w:r>
      <w:r>
        <w:rPr>
          <w:vertAlign w:val="superscript"/>
        </w:rPr>
        <w:t xml:space="preserve"> </w:t>
      </w:r>
      <w:r w:rsidR="00F2352A">
        <w:t xml:space="preserve">Department </w:t>
      </w:r>
      <w:r w:rsidR="00E129B6">
        <w:t xml:space="preserve">of </w:t>
      </w:r>
      <w:r w:rsidR="00F2352A">
        <w:t>Psychology, University of Sheffield</w:t>
      </w:r>
      <w:r w:rsidR="00E129B6">
        <w:t>, UK</w:t>
      </w:r>
    </w:p>
    <w:p w14:paraId="3A34CF17" w14:textId="4D0F80D6" w:rsidR="007729CB" w:rsidRDefault="00EC744D" w:rsidP="00466BDB">
      <w:pPr>
        <w:ind w:firstLine="0"/>
      </w:pPr>
      <w:r>
        <w:rPr>
          <w:vertAlign w:val="superscript"/>
        </w:rPr>
        <w:t>d</w:t>
      </w:r>
      <w:r w:rsidR="00DA7324" w:rsidRPr="0029514C">
        <w:rPr>
          <w:vertAlign w:val="superscript"/>
        </w:rPr>
        <w:t xml:space="preserve"> </w:t>
      </w:r>
      <w:r w:rsidR="003A2C0D">
        <w:t>Department of Clinical Psychology and Psychotherapy, University of Freiburg, Germany</w:t>
      </w:r>
    </w:p>
    <w:p w14:paraId="16F97681" w14:textId="77069EA4" w:rsidR="00BE5288" w:rsidRPr="00CA1303" w:rsidRDefault="00EC744D" w:rsidP="00466BDB">
      <w:pPr>
        <w:ind w:firstLine="0"/>
        <w:rPr>
          <w:rFonts w:cs="Arial"/>
          <w:vertAlign w:val="superscript"/>
        </w:rPr>
      </w:pPr>
      <w:r>
        <w:rPr>
          <w:vertAlign w:val="superscript"/>
        </w:rPr>
        <w:t>e</w:t>
      </w:r>
      <w:r w:rsidR="00BE5288">
        <w:rPr>
          <w:vertAlign w:val="superscript"/>
        </w:rPr>
        <w:t xml:space="preserve"> </w:t>
      </w:r>
      <w:r w:rsidR="00BE5288" w:rsidRPr="00CA1303">
        <w:rPr>
          <w:rFonts w:cs="Arial"/>
          <w:color w:val="111111"/>
        </w:rPr>
        <w:t>Institute of Psychiatry, Psychology and Neuroscience, Kings College London, United Kingdom</w:t>
      </w:r>
    </w:p>
    <w:p w14:paraId="7B4401D6" w14:textId="77777777" w:rsidR="007729CB" w:rsidRDefault="007729CB" w:rsidP="00466BDB">
      <w:pPr>
        <w:pStyle w:val="NormalWeb"/>
        <w:shd w:val="clear" w:color="auto" w:fill="FFFFFF"/>
        <w:spacing w:line="480" w:lineRule="auto"/>
        <w:ind w:firstLine="0"/>
      </w:pPr>
    </w:p>
    <w:p w14:paraId="7B0759D0" w14:textId="7CFF4BBE" w:rsidR="00DA7324" w:rsidRPr="007729CB" w:rsidRDefault="007729CB" w:rsidP="00DC182D">
      <w:pPr>
        <w:ind w:firstLine="0"/>
        <w:rPr>
          <w:color w:val="000000"/>
        </w:rPr>
      </w:pPr>
      <w:r w:rsidRPr="007729CB">
        <w:t>This research did not receive any specific grant from funding agencies in the public, commercial, or not-for-profit sectors.</w:t>
      </w:r>
      <w:r w:rsidR="00E030AF">
        <w:t xml:space="preserve"> CAH has received research funding from the American Beverage Association and speaker fees from the International Sweeteners Association for work outside of the research reported in this manuscript. </w:t>
      </w:r>
    </w:p>
    <w:p w14:paraId="640D7021" w14:textId="77777777" w:rsidR="00DA7324" w:rsidRPr="007729CB" w:rsidRDefault="00DA7324" w:rsidP="00DC182D">
      <w:pPr>
        <w:pStyle w:val="NormalWeb"/>
        <w:shd w:val="clear" w:color="auto" w:fill="FFFFFF"/>
        <w:spacing w:line="480" w:lineRule="auto"/>
        <w:ind w:firstLine="0"/>
        <w:rPr>
          <w:rFonts w:ascii="Arial" w:hAnsi="Arial" w:cs="Arial"/>
          <w:color w:val="000000"/>
          <w:sz w:val="22"/>
          <w:szCs w:val="22"/>
        </w:rPr>
      </w:pPr>
    </w:p>
    <w:p w14:paraId="72938DA8" w14:textId="77777777" w:rsidR="00DA7324" w:rsidRPr="00B94C17" w:rsidRDefault="00DA7324" w:rsidP="00DC182D">
      <w:pPr>
        <w:ind w:firstLine="0"/>
        <w:jc w:val="center"/>
        <w:rPr>
          <w:rFonts w:cs="Arial"/>
        </w:rPr>
      </w:pPr>
    </w:p>
    <w:p w14:paraId="21AE66E9" w14:textId="77777777" w:rsidR="00B94C17" w:rsidRDefault="00B94C17" w:rsidP="00DC182D">
      <w:pPr>
        <w:ind w:firstLine="0"/>
        <w:rPr>
          <w:rFonts w:cs="Arial"/>
          <w:b/>
        </w:rPr>
      </w:pPr>
      <w:r>
        <w:rPr>
          <w:rFonts w:cs="Arial"/>
          <w:b/>
        </w:rPr>
        <w:br w:type="page"/>
      </w:r>
    </w:p>
    <w:p w14:paraId="3AAEBC4E" w14:textId="60334CE2" w:rsidR="00981605" w:rsidRPr="00411E03" w:rsidRDefault="00981605" w:rsidP="00C45ED1">
      <w:pPr>
        <w:pStyle w:val="Heading1"/>
        <w:rPr>
          <w:b w:val="0"/>
        </w:rPr>
      </w:pPr>
      <w:r>
        <w:lastRenderedPageBreak/>
        <w:t>Abstract</w:t>
      </w:r>
      <w:r w:rsidR="00411E03" w:rsidRPr="00411E03">
        <w:rPr>
          <w:b w:val="0"/>
        </w:rPr>
        <w:t xml:space="preserve"> </w:t>
      </w:r>
    </w:p>
    <w:p w14:paraId="5C7AD6FF" w14:textId="21EC3A47" w:rsidR="00C147E2" w:rsidRPr="00C26F8C" w:rsidRDefault="00C147E2" w:rsidP="005C5FBD">
      <w:r w:rsidRPr="00F46965">
        <w:t xml:space="preserve">Theoretical models </w:t>
      </w:r>
      <w:r>
        <w:t>suggest that f</w:t>
      </w:r>
      <w:r w:rsidRPr="00F46965">
        <w:t xml:space="preserve">ood-related </w:t>
      </w:r>
      <w:r w:rsidR="00F37DF2">
        <w:t xml:space="preserve">visual </w:t>
      </w:r>
      <w:r w:rsidRPr="00F46965">
        <w:t xml:space="preserve">attentional bias </w:t>
      </w:r>
      <w:r>
        <w:t>(AB)</w:t>
      </w:r>
      <w:r w:rsidR="00B519B7">
        <w:t xml:space="preserve"> may be</w:t>
      </w:r>
      <w:r w:rsidRPr="00F46965">
        <w:t xml:space="preserve"> </w:t>
      </w:r>
      <w:r>
        <w:t>related to</w:t>
      </w:r>
      <w:r w:rsidR="00CF7614">
        <w:t xml:space="preserve"> appetitive motivational states and</w:t>
      </w:r>
      <w:r>
        <w:t xml:space="preserve"> </w:t>
      </w:r>
      <w:r w:rsidR="00316602">
        <w:t>individual differences in body weig</w:t>
      </w:r>
      <w:r w:rsidR="00CF7614">
        <w:t>ht</w:t>
      </w:r>
      <w:r>
        <w:t xml:space="preserve">; however, findings </w:t>
      </w:r>
      <w:r w:rsidR="005A6EAA">
        <w:t>in this area are equivocal</w:t>
      </w:r>
      <w:r>
        <w:t xml:space="preserve">. </w:t>
      </w:r>
      <w:r w:rsidR="000D177B">
        <w:t>W</w:t>
      </w:r>
      <w:r>
        <w:t xml:space="preserve">e </w:t>
      </w:r>
      <w:r w:rsidRPr="000C3BEB">
        <w:t>conduct</w:t>
      </w:r>
      <w:r>
        <w:t>ed</w:t>
      </w:r>
      <w:r w:rsidRPr="000C3BEB">
        <w:t xml:space="preserve"> a </w:t>
      </w:r>
      <w:r w:rsidR="002F703F">
        <w:t>systematic review and</w:t>
      </w:r>
      <w:r w:rsidR="00D572B1">
        <w:t xml:space="preserve"> series of meta-analyse</w:t>
      </w:r>
      <w:r w:rsidR="002F703F">
        <w:t>s</w:t>
      </w:r>
      <w:r w:rsidRPr="000C3BEB">
        <w:t xml:space="preserve"> to determine if there is a </w:t>
      </w:r>
      <w:r>
        <w:t>positive association between food-related AB</w:t>
      </w:r>
      <w:r w:rsidRPr="000C3BEB">
        <w:t xml:space="preserve"> and:</w:t>
      </w:r>
      <w:r>
        <w:t xml:space="preserve"> </w:t>
      </w:r>
      <w:r w:rsidRPr="000C3BEB">
        <w:t xml:space="preserve">(1.) </w:t>
      </w:r>
      <w:r>
        <w:t>body mass index (</w:t>
      </w:r>
      <w:r w:rsidRPr="000C3BEB">
        <w:t>BMI</w:t>
      </w:r>
      <w:r w:rsidR="007A5568">
        <w:t>) (number of effect sizes (</w:t>
      </w:r>
      <w:r w:rsidR="00DA4E2E">
        <w:rPr>
          <w:i/>
        </w:rPr>
        <w:t>k</w:t>
      </w:r>
      <w:r w:rsidR="007A5568">
        <w:rPr>
          <w:i/>
        </w:rPr>
        <w:t>)</w:t>
      </w:r>
      <w:r w:rsidR="000617B4">
        <w:t>=</w:t>
      </w:r>
      <w:r w:rsidR="00514BD8">
        <w:t>110</w:t>
      </w:r>
      <w:r>
        <w:t>)</w:t>
      </w:r>
      <w:r w:rsidRPr="000C3BEB">
        <w:t>,</w:t>
      </w:r>
      <w:r>
        <w:t xml:space="preserve"> </w:t>
      </w:r>
      <w:r w:rsidRPr="000C3BEB">
        <w:t>(2.</w:t>
      </w:r>
      <w:r>
        <w:t>) h</w:t>
      </w:r>
      <w:r w:rsidRPr="000C3BEB">
        <w:t>unger</w:t>
      </w:r>
      <w:r>
        <w:t xml:space="preserve"> (</w:t>
      </w:r>
      <w:r w:rsidR="00DA4E2E">
        <w:rPr>
          <w:i/>
        </w:rPr>
        <w:t>k</w:t>
      </w:r>
      <w:r w:rsidR="000617B4">
        <w:t>=</w:t>
      </w:r>
      <w:r w:rsidR="00CB3773">
        <w:t>98</w:t>
      </w:r>
      <w:r>
        <w:t>)</w:t>
      </w:r>
      <w:r w:rsidRPr="000C3BEB">
        <w:t>,</w:t>
      </w:r>
      <w:r>
        <w:t xml:space="preserve"> (3.) subjective craving</w:t>
      </w:r>
      <w:r w:rsidR="00AD2049">
        <w:t xml:space="preserve"> for food</w:t>
      </w:r>
      <w:r>
        <w:t xml:space="preserve"> (</w:t>
      </w:r>
      <w:r w:rsidR="00DA4E2E">
        <w:rPr>
          <w:i/>
        </w:rPr>
        <w:t>k</w:t>
      </w:r>
      <w:r w:rsidR="005B2A96">
        <w:t>=</w:t>
      </w:r>
      <w:r w:rsidR="00514BD8">
        <w:t>35</w:t>
      </w:r>
      <w:r>
        <w:t>), and (4.) f</w:t>
      </w:r>
      <w:r w:rsidRPr="000C3BEB">
        <w:t>ood intake</w:t>
      </w:r>
      <w:r w:rsidR="007C6446">
        <w:t xml:space="preserve"> (</w:t>
      </w:r>
      <w:r w:rsidR="00DA4E2E">
        <w:rPr>
          <w:i/>
        </w:rPr>
        <w:t>k</w:t>
      </w:r>
      <w:r w:rsidR="007A5568">
        <w:t>=</w:t>
      </w:r>
      <w:r w:rsidR="00CB3773">
        <w:t>44</w:t>
      </w:r>
      <w:r w:rsidRPr="00BB277C">
        <w:t xml:space="preserve">). Food-related AB was </w:t>
      </w:r>
      <w:r w:rsidR="00AD2049">
        <w:t>robustly</w:t>
      </w:r>
      <w:r w:rsidR="00AD2049" w:rsidRPr="00BB277C">
        <w:t xml:space="preserve"> </w:t>
      </w:r>
      <w:r w:rsidR="00A05962">
        <w:t>associated with</w:t>
      </w:r>
      <w:r w:rsidR="00AD2049">
        <w:t xml:space="preserve"> </w:t>
      </w:r>
      <w:r>
        <w:t xml:space="preserve">craving </w:t>
      </w:r>
      <w:r w:rsidR="00514BD8">
        <w:t>(</w:t>
      </w:r>
      <w:r w:rsidR="00514BD8" w:rsidRPr="00C13791">
        <w:rPr>
          <w:i/>
        </w:rPr>
        <w:t xml:space="preserve">r </w:t>
      </w:r>
      <w:r w:rsidR="00514BD8">
        <w:t xml:space="preserve">= .134 (95% CI .061, .208); </w:t>
      </w:r>
      <w:r w:rsidR="00514BD8" w:rsidRPr="00C13791">
        <w:rPr>
          <w:i/>
        </w:rPr>
        <w:t>p</w:t>
      </w:r>
      <w:r w:rsidR="00514BD8">
        <w:t xml:space="preserve"> &lt; .001)</w:t>
      </w:r>
      <w:r>
        <w:t xml:space="preserve">, food intake </w:t>
      </w:r>
      <w:r w:rsidR="00CC0D76">
        <w:t>(</w:t>
      </w:r>
      <w:r w:rsidR="00514BD8" w:rsidRPr="00CD6C8D">
        <w:rPr>
          <w:i/>
        </w:rPr>
        <w:t xml:space="preserve">r </w:t>
      </w:r>
      <w:r w:rsidR="00514BD8">
        <w:t xml:space="preserve">= .085 (95% CI .038, .132); </w:t>
      </w:r>
      <w:r w:rsidR="00514BD8" w:rsidRPr="00CD6C8D">
        <w:rPr>
          <w:i/>
        </w:rPr>
        <w:t>p</w:t>
      </w:r>
      <w:r w:rsidR="00514BD8">
        <w:t xml:space="preserve"> &lt; .001)</w:t>
      </w:r>
      <w:r w:rsidR="00140324">
        <w:t>,</w:t>
      </w:r>
      <w:r w:rsidR="007C6446">
        <w:t xml:space="preserve"> and</w:t>
      </w:r>
      <w:r>
        <w:t xml:space="preserve"> hunger (</w:t>
      </w:r>
      <w:r w:rsidR="00514BD8" w:rsidRPr="004A51F4">
        <w:rPr>
          <w:i/>
        </w:rPr>
        <w:t xml:space="preserve">r </w:t>
      </w:r>
      <w:r w:rsidR="00514BD8">
        <w:t xml:space="preserve">= .048 (95% CI .016, .079); </w:t>
      </w:r>
      <w:r w:rsidR="00514BD8" w:rsidRPr="004A51F4">
        <w:rPr>
          <w:i/>
        </w:rPr>
        <w:t>p</w:t>
      </w:r>
      <w:r w:rsidR="00514BD8">
        <w:t xml:space="preserve"> = .003)</w:t>
      </w:r>
      <w:r w:rsidR="00A22374">
        <w:t>,</w:t>
      </w:r>
      <w:r w:rsidR="00AD2049">
        <w:t xml:space="preserve"> but</w:t>
      </w:r>
      <w:r w:rsidR="00012993">
        <w:t xml:space="preserve"> these correlations were small.</w:t>
      </w:r>
      <w:r w:rsidR="00A22374">
        <w:t xml:space="preserve"> </w:t>
      </w:r>
      <w:r w:rsidR="002A2285">
        <w:t>F</w:t>
      </w:r>
      <w:r w:rsidR="00E51724">
        <w:t xml:space="preserve">ood-related AB was </w:t>
      </w:r>
      <w:r w:rsidR="00AD2049">
        <w:t>unrelated to</w:t>
      </w:r>
      <w:r w:rsidR="00A22374">
        <w:t xml:space="preserve"> BMI </w:t>
      </w:r>
      <w:r w:rsidR="00A22374" w:rsidRPr="00BB277C">
        <w:t>(</w:t>
      </w:r>
      <w:r w:rsidR="00514BD8" w:rsidRPr="000B72ED">
        <w:rPr>
          <w:i/>
        </w:rPr>
        <w:t>r</w:t>
      </w:r>
      <w:r w:rsidR="00AE3130">
        <w:t xml:space="preserve"> =.008</w:t>
      </w:r>
      <w:r w:rsidR="00514BD8">
        <w:t xml:space="preserve"> </w:t>
      </w:r>
      <w:r w:rsidR="00AE3130">
        <w:t>(95% CI</w:t>
      </w:r>
      <w:r w:rsidR="00514BD8" w:rsidRPr="00CF7614">
        <w:t xml:space="preserve"> -.0</w:t>
      </w:r>
      <w:r w:rsidR="00514BD8">
        <w:t>20</w:t>
      </w:r>
      <w:r w:rsidR="00514BD8" w:rsidRPr="00CF7614">
        <w:t>, .0</w:t>
      </w:r>
      <w:r w:rsidR="00514BD8">
        <w:t>35</w:t>
      </w:r>
      <w:r w:rsidR="00514BD8" w:rsidRPr="00CF7614">
        <w:t xml:space="preserve">); </w:t>
      </w:r>
      <w:r w:rsidR="00514BD8" w:rsidRPr="00CF7614">
        <w:rPr>
          <w:i/>
        </w:rPr>
        <w:t>p</w:t>
      </w:r>
      <w:r w:rsidR="00514BD8" w:rsidRPr="00CF7614">
        <w:t xml:space="preserve"> = .</w:t>
      </w:r>
      <w:r w:rsidR="00514BD8">
        <w:t xml:space="preserve">583) </w:t>
      </w:r>
      <w:r w:rsidR="00F52400">
        <w:t>and this result</w:t>
      </w:r>
      <w:r>
        <w:t xml:space="preserve"> was not moderated by type of food stimuli, method of AB assessment, or the subcomponent of AB that was examined.</w:t>
      </w:r>
      <w:r w:rsidR="00CE624C">
        <w:t xml:space="preserve"> </w:t>
      </w:r>
      <w:r w:rsidR="00626274">
        <w:t>Furthermore, i</w:t>
      </w:r>
      <w:r w:rsidR="00CE624C">
        <w:t xml:space="preserve">n a between-groups analysis </w:t>
      </w:r>
      <w:r w:rsidR="00626274">
        <w:t>(</w:t>
      </w:r>
      <w:r w:rsidR="00626274">
        <w:rPr>
          <w:i/>
        </w:rPr>
        <w:t>k</w:t>
      </w:r>
      <w:r w:rsidR="00AC3E2D">
        <w:t xml:space="preserve"> = 22</w:t>
      </w:r>
      <w:r w:rsidR="00626274">
        <w:t xml:space="preserve">) </w:t>
      </w:r>
      <w:r w:rsidR="00CE624C">
        <w:t xml:space="preserve">which directly compared </w:t>
      </w:r>
      <w:r w:rsidR="002A2285">
        <w:t>participants with overweight/obesity to</w:t>
      </w:r>
      <w:r w:rsidR="007D3BDD">
        <w:t xml:space="preserve"> healthy-</w:t>
      </w:r>
      <w:r w:rsidR="00CE624C">
        <w:t>wei</w:t>
      </w:r>
      <w:r w:rsidR="001C170B">
        <w:t xml:space="preserve">ght control groups, there was </w:t>
      </w:r>
      <w:r w:rsidR="00E64538">
        <w:t xml:space="preserve">no </w:t>
      </w:r>
      <w:r w:rsidR="00CE624C">
        <w:t>evidence for</w:t>
      </w:r>
      <w:r w:rsidR="007D3BDD">
        <w:t xml:space="preserve"> a</w:t>
      </w:r>
      <w:r w:rsidR="00DC3CF4">
        <w:t xml:space="preserve">n effect of weight status </w:t>
      </w:r>
      <w:r w:rsidR="00CE624C">
        <w:t>on food-related AB (</w:t>
      </w:r>
      <w:r w:rsidR="00514BD8">
        <w:t xml:space="preserve">Hedge’s g = </w:t>
      </w:r>
      <w:r w:rsidR="00514BD8" w:rsidRPr="00784863">
        <w:t>0.10</w:t>
      </w:r>
      <w:r w:rsidR="00514BD8">
        <w:t>4</w:t>
      </w:r>
      <w:r w:rsidR="00514BD8" w:rsidRPr="00784863">
        <w:t>, (95% CI -0.0</w:t>
      </w:r>
      <w:r w:rsidR="00514BD8">
        <w:t>50</w:t>
      </w:r>
      <w:r w:rsidR="00514BD8" w:rsidRPr="00784863">
        <w:t>, 0.2</w:t>
      </w:r>
      <w:r w:rsidR="00514BD8">
        <w:t>58</w:t>
      </w:r>
      <w:r w:rsidR="00514BD8" w:rsidRPr="00784863">
        <w:t xml:space="preserve">); </w:t>
      </w:r>
      <w:r w:rsidR="00514BD8" w:rsidRPr="00784863">
        <w:rPr>
          <w:i/>
        </w:rPr>
        <w:t>p</w:t>
      </w:r>
      <w:r w:rsidR="00514BD8" w:rsidRPr="00784863">
        <w:t xml:space="preserve"> =.</w:t>
      </w:r>
      <w:r w:rsidR="00514BD8">
        <w:t>186</w:t>
      </w:r>
      <w:r w:rsidR="00A63009">
        <w:t>)</w:t>
      </w:r>
      <w:r w:rsidR="00CE624C">
        <w:t>.</w:t>
      </w:r>
      <w:r>
        <w:t xml:space="preserve"> </w:t>
      </w:r>
      <w:r w:rsidR="00F52400">
        <w:t>Taken together, t</w:t>
      </w:r>
      <w:r>
        <w:t xml:space="preserve">hese findings suggest that food-related </w:t>
      </w:r>
      <w:r w:rsidRPr="00A8515A">
        <w:t>AB is sensitive to</w:t>
      </w:r>
      <w:r w:rsidR="00AD2049">
        <w:t xml:space="preserve"> </w:t>
      </w:r>
      <w:r w:rsidR="00CF7614">
        <w:t>changes</w:t>
      </w:r>
      <w:r>
        <w:t xml:space="preserve"> i</w:t>
      </w:r>
      <w:r w:rsidR="00B543BE">
        <w:t>n the motivational</w:t>
      </w:r>
      <w:r>
        <w:t xml:space="preserve"> value of food</w:t>
      </w:r>
      <w:r w:rsidR="001A7748">
        <w:t xml:space="preserve">, but </w:t>
      </w:r>
      <w:r w:rsidR="00AB3717">
        <w:t xml:space="preserve">is </w:t>
      </w:r>
      <w:r w:rsidR="002A2285">
        <w:t>un</w:t>
      </w:r>
      <w:r w:rsidR="00AB3717">
        <w:t>related to</w:t>
      </w:r>
      <w:r w:rsidR="001A7748">
        <w:t xml:space="preserve"> </w:t>
      </w:r>
      <w:r w:rsidR="00AB3717">
        <w:t xml:space="preserve">individual differences in </w:t>
      </w:r>
      <w:r w:rsidR="001A7748">
        <w:t>body weight</w:t>
      </w:r>
      <w:r>
        <w:t xml:space="preserve">. </w:t>
      </w:r>
      <w:r w:rsidR="00456E2D">
        <w:t xml:space="preserve">Our findings </w:t>
      </w:r>
      <w:r w:rsidR="005C5FBD">
        <w:t xml:space="preserve">question the traditional view of AB as a </w:t>
      </w:r>
      <w:r w:rsidR="005C5FBD" w:rsidRPr="00F75824">
        <w:t xml:space="preserve">trait-like index of preoccupation with </w:t>
      </w:r>
      <w:r w:rsidR="005C5FBD">
        <w:t>food and have implication</w:t>
      </w:r>
      <w:r w:rsidR="00361E1A">
        <w:t>s</w:t>
      </w:r>
      <w:r w:rsidR="005C5FBD">
        <w:t xml:space="preserve"> for novel theoretical perspectives on the role of</w:t>
      </w:r>
      <w:r w:rsidR="00E4694E">
        <w:t xml:space="preserve"> food AB in appetite control</w:t>
      </w:r>
      <w:r w:rsidR="005C5FBD">
        <w:t xml:space="preserve"> and obesity. </w:t>
      </w:r>
    </w:p>
    <w:p w14:paraId="6F96EC98" w14:textId="77777777" w:rsidR="00C1687B" w:rsidRDefault="00C1687B"/>
    <w:p w14:paraId="0BFF7C02" w14:textId="77777777" w:rsidR="000A08A8" w:rsidRDefault="004439AF" w:rsidP="000A08A8">
      <w:pPr>
        <w:ind w:firstLine="0"/>
      </w:pPr>
      <w:r>
        <w:t xml:space="preserve">Keywords: </w:t>
      </w:r>
      <w:r w:rsidR="000A08A8">
        <w:t>Attentional bias; appetite; eating; body weight; craving; hunger; motivation; incentive value</w:t>
      </w:r>
      <w:r w:rsidR="006F6C43">
        <w:t>; executive function</w:t>
      </w:r>
    </w:p>
    <w:p w14:paraId="634504B5" w14:textId="77777777" w:rsidR="001E1CA3" w:rsidRDefault="001E1CA3">
      <w:pPr>
        <w:spacing w:after="200" w:line="276" w:lineRule="auto"/>
        <w:ind w:firstLine="0"/>
        <w:rPr>
          <w:rFonts w:eastAsiaTheme="majorEastAsia" w:cstheme="majorBidi"/>
          <w:b/>
          <w:bCs/>
          <w:color w:val="000000" w:themeColor="text1"/>
          <w:szCs w:val="28"/>
        </w:rPr>
      </w:pPr>
      <w:r>
        <w:br w:type="page"/>
      </w:r>
    </w:p>
    <w:p w14:paraId="69D2857E" w14:textId="6470596F" w:rsidR="009765D6" w:rsidRPr="00B4223A" w:rsidRDefault="009765D6" w:rsidP="00204461">
      <w:pPr>
        <w:pStyle w:val="Heading1"/>
        <w:numPr>
          <w:ilvl w:val="0"/>
          <w:numId w:val="21"/>
        </w:numPr>
      </w:pPr>
      <w:r w:rsidRPr="00B4223A">
        <w:lastRenderedPageBreak/>
        <w:t>Introduction</w:t>
      </w:r>
    </w:p>
    <w:p w14:paraId="4C5828A3" w14:textId="542B34A7" w:rsidR="00DD2A75" w:rsidRDefault="00992B1C" w:rsidP="00DD2A75">
      <w:pPr>
        <w:rPr>
          <w:lang w:val="en-US"/>
        </w:rPr>
      </w:pPr>
      <w:r w:rsidRPr="00B4223A">
        <w:t>T</w:t>
      </w:r>
      <w:r w:rsidRPr="00B4223A">
        <w:rPr>
          <w:lang w:val="en-US"/>
        </w:rPr>
        <w:t>he</w:t>
      </w:r>
      <w:r w:rsidR="00F0287D" w:rsidRPr="00B4223A">
        <w:rPr>
          <w:lang w:val="en-US"/>
        </w:rPr>
        <w:t xml:space="preserve"> number of </w:t>
      </w:r>
      <w:r w:rsidRPr="00B4223A">
        <w:rPr>
          <w:lang w:val="en-US"/>
        </w:rPr>
        <w:t>individuals</w:t>
      </w:r>
      <w:r w:rsidR="00F0287D" w:rsidRPr="00B4223A">
        <w:rPr>
          <w:lang w:val="en-US"/>
        </w:rPr>
        <w:t xml:space="preserve"> with overweight and obesity</w:t>
      </w:r>
      <w:r w:rsidRPr="00B4223A">
        <w:rPr>
          <w:lang w:val="en-US"/>
        </w:rPr>
        <w:t xml:space="preserve"> worldwide </w:t>
      </w:r>
      <w:r w:rsidR="008E3246" w:rsidRPr="00B4223A">
        <w:rPr>
          <w:lang w:val="en-US"/>
        </w:rPr>
        <w:t xml:space="preserve">has continuously </w:t>
      </w:r>
      <w:r w:rsidRPr="00B4223A">
        <w:rPr>
          <w:lang w:val="en-US"/>
        </w:rPr>
        <w:t xml:space="preserve">increased </w:t>
      </w:r>
      <w:r w:rsidR="008E3246" w:rsidRPr="00B4223A">
        <w:rPr>
          <w:lang w:val="en-US"/>
        </w:rPr>
        <w:t xml:space="preserve">in most countries since 1980 </w:t>
      </w:r>
      <w:r w:rsidR="008E3246" w:rsidRPr="00B4223A">
        <w:rPr>
          <w:lang w:val="en-US"/>
        </w:rPr>
        <w:fldChar w:fldCharType="begin"/>
      </w:r>
      <w:r w:rsidR="00A35075" w:rsidRPr="00B4223A">
        <w:rPr>
          <w:lang w:val="en-US"/>
        </w:rPr>
        <w:instrText xml:space="preserve"> ADDIN EN.CITE &lt;EndNote&gt;&lt;Cite&gt;&lt;Author&gt;Afshin&lt;/Author&gt;&lt;Year&gt;2017&lt;/Year&gt;&lt;RecNum&gt;1511&lt;/RecNum&gt;&lt;DisplayText&gt;(Afshin et al., 2017)&lt;/DisplayText&gt;&lt;record&gt;&lt;rec-number&gt;1511&lt;/rec-number&gt;&lt;foreign-keys&gt;&lt;key app="EN" db-id="wea522rrks95shes59gvtrzewdpvpzx92fwa" timestamp="1598866974"&gt;1511&lt;/key&gt;&lt;/foreign-keys&gt;&lt;ref-type name="Journal Article"&gt;17&lt;/ref-type&gt;&lt;contributors&gt;&lt;authors&gt;&lt;author&gt;Afshin, A.&lt;/author&gt;&lt;author&gt;Forouzanfar, M. H. &lt;/author&gt;&lt;author&gt;Reitsma, M. B. &lt;/author&gt;&lt;author&gt;Sur, P. J.&lt;/author&gt;&lt;author&gt;Estep, K&lt;/author&gt;&lt;author&gt;Lee, A.&lt;/author&gt;&lt;author&gt;Marczak, L.&lt;/author&gt;&lt;/authors&gt;&lt;/contributors&gt;&lt;titles&gt;&lt;title&gt;Health Effects of Overweight and Obesity in 195 Countries over 25 Years&lt;/title&gt;&lt;secondary-title&gt;New England Journal of Medicine&lt;/secondary-title&gt;&lt;/titles&gt;&lt;periodical&gt;&lt;full-title&gt;New England Journal of Medicine&lt;/full-title&gt;&lt;/periodical&gt;&lt;pages&gt;13-27&lt;/pages&gt;&lt;volume&gt;377&lt;/volume&gt;&lt;number&gt;1&lt;/number&gt;&lt;dates&gt;&lt;year&gt;2017&lt;/year&gt;&lt;/dates&gt;&lt;accession-num&gt;28604169&lt;/accession-num&gt;&lt;urls&gt;&lt;related-urls&gt;&lt;url&gt;https://www.nejm.org/doi/full/10.1056/NEJMoa1614362&lt;/url&gt;&lt;/related-urls&gt;&lt;/urls&gt;&lt;electronic-resource-num&gt;10.1056/NEJMoa1614362&lt;/electronic-resource-num&gt;&lt;/record&gt;&lt;/Cite&gt;&lt;/EndNote&gt;</w:instrText>
      </w:r>
      <w:r w:rsidR="008E3246" w:rsidRPr="00B4223A">
        <w:rPr>
          <w:lang w:val="en-US"/>
        </w:rPr>
        <w:fldChar w:fldCharType="separate"/>
      </w:r>
      <w:r w:rsidR="00A35075" w:rsidRPr="00B4223A">
        <w:rPr>
          <w:noProof/>
          <w:lang w:val="en-US"/>
        </w:rPr>
        <w:t>(Afshin et al., 2017)</w:t>
      </w:r>
      <w:r w:rsidR="008E3246" w:rsidRPr="00B4223A">
        <w:rPr>
          <w:lang w:val="en-US"/>
        </w:rPr>
        <w:fldChar w:fldCharType="end"/>
      </w:r>
      <w:r w:rsidR="007529A3" w:rsidRPr="00B4223A">
        <w:t xml:space="preserve">. </w:t>
      </w:r>
      <w:r w:rsidR="00800827" w:rsidRPr="00B4223A">
        <w:rPr>
          <w:rFonts w:cs="Arial"/>
        </w:rPr>
        <w:t>These</w:t>
      </w:r>
      <w:r w:rsidR="00800827" w:rsidRPr="00E966F5">
        <w:rPr>
          <w:rFonts w:cs="Arial"/>
        </w:rPr>
        <w:t xml:space="preserve"> </w:t>
      </w:r>
      <w:r w:rsidR="00F0287D">
        <w:rPr>
          <w:rFonts w:cs="Arial"/>
        </w:rPr>
        <w:t>rising levels</w:t>
      </w:r>
      <w:r w:rsidR="002C1115" w:rsidRPr="00E966F5">
        <w:rPr>
          <w:rFonts w:cs="Arial"/>
        </w:rPr>
        <w:t xml:space="preserve"> </w:t>
      </w:r>
      <w:r w:rsidR="00800827" w:rsidRPr="00E966F5">
        <w:rPr>
          <w:rFonts w:cs="Arial"/>
          <w:lang w:val="en-US"/>
        </w:rPr>
        <w:t>contribute to</w:t>
      </w:r>
      <w:r w:rsidRPr="00E966F5">
        <w:rPr>
          <w:rFonts w:cs="Arial"/>
          <w:lang w:val="en-US"/>
        </w:rPr>
        <w:t xml:space="preserve"> the</w:t>
      </w:r>
      <w:r w:rsidR="00800827" w:rsidRPr="00E966F5">
        <w:rPr>
          <w:rFonts w:cs="Arial"/>
          <w:lang w:val="en-US"/>
        </w:rPr>
        <w:t xml:space="preserve"> increased </w:t>
      </w:r>
      <w:r w:rsidRPr="00E966F5">
        <w:rPr>
          <w:rFonts w:cs="Arial"/>
          <w:lang w:val="en-US"/>
        </w:rPr>
        <w:t xml:space="preserve">global </w:t>
      </w:r>
      <w:r w:rsidR="00800827" w:rsidRPr="00E966F5">
        <w:rPr>
          <w:rFonts w:cs="Arial"/>
          <w:lang w:val="en-US"/>
        </w:rPr>
        <w:t>incidence of non-communicable disease</w:t>
      </w:r>
      <w:r w:rsidR="00800827" w:rsidRPr="00E966F5">
        <w:rPr>
          <w:rFonts w:cs="Arial"/>
        </w:rPr>
        <w:t xml:space="preserve"> </w:t>
      </w:r>
      <w:r w:rsidR="002C1115" w:rsidRPr="00E966F5">
        <w:rPr>
          <w:rFonts w:cs="Arial"/>
        </w:rPr>
        <w:t xml:space="preserve">and have created </w:t>
      </w:r>
      <w:r w:rsidR="002C1115" w:rsidRPr="00E966F5">
        <w:rPr>
          <w:rFonts w:cs="Arial"/>
          <w:shd w:val="clear" w:color="auto" w:fill="FFFFFF"/>
        </w:rPr>
        <w:t>an unprecedented social and economic burden</w:t>
      </w:r>
      <w:r w:rsidR="00BF2124">
        <w:rPr>
          <w:shd w:val="clear" w:color="auto" w:fill="FFFFFF"/>
        </w:rPr>
        <w:t xml:space="preserve"> </w:t>
      </w:r>
      <w:r w:rsidR="00BF2124">
        <w:rPr>
          <w:shd w:val="clear" w:color="auto" w:fill="FFFFFF"/>
        </w:rPr>
        <w:fldChar w:fldCharType="begin">
          <w:fldData xml:space="preserve">PEVuZE5vdGU+PENpdGU+PEF1dGhvcj5EaSBBbmdlbGFudG9uaW88L0F1dGhvcj48WWVhcj4yMDE2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</w:fldData>
        </w:fldChar>
      </w:r>
      <w:r w:rsidR="00182F1D">
        <w:rPr>
          <w:shd w:val="clear" w:color="auto" w:fill="FFFFFF"/>
        </w:rPr>
        <w:instrText xml:space="preserve"> ADDIN EN.CITE </w:instrText>
      </w:r>
      <w:r w:rsidR="00182F1D">
        <w:rPr>
          <w:shd w:val="clear" w:color="auto" w:fill="FFFFFF"/>
        </w:rPr>
        <w:fldChar w:fldCharType="begin">
          <w:fldData xml:space="preserve">PEVuZE5vdGU+PENpdGU+PEF1dGhvcj5EaSBBbmdlbGFudG9uaW88L0F1dGhvcj48WWVhcj4yMDE2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</w:fldData>
        </w:fldChar>
      </w:r>
      <w:r w:rsidR="00182F1D">
        <w:rPr>
          <w:shd w:val="clear" w:color="auto" w:fill="FFFFFF"/>
        </w:rPr>
        <w:instrText xml:space="preserve"> ADDIN EN.CITE.DATA </w:instrText>
      </w:r>
      <w:r w:rsidR="00182F1D">
        <w:rPr>
          <w:shd w:val="clear" w:color="auto" w:fill="FFFFFF"/>
        </w:rPr>
      </w:r>
      <w:r w:rsidR="00182F1D">
        <w:rPr>
          <w:shd w:val="clear" w:color="auto" w:fill="FFFFFF"/>
        </w:rPr>
        <w:fldChar w:fldCharType="end"/>
      </w:r>
      <w:r w:rsidR="00BF2124">
        <w:rPr>
          <w:shd w:val="clear" w:color="auto" w:fill="FFFFFF"/>
        </w:rPr>
      </w:r>
      <w:r w:rsidR="00BF2124">
        <w:rPr>
          <w:shd w:val="clear" w:color="auto" w:fill="FFFFFF"/>
        </w:rPr>
        <w:fldChar w:fldCharType="separate"/>
      </w:r>
      <w:r w:rsidR="00BF2124">
        <w:rPr>
          <w:noProof/>
          <w:shd w:val="clear" w:color="auto" w:fill="FFFFFF"/>
        </w:rPr>
        <w:t>(Di Angelantonio et al., 2016; Wang, McPherson, Marsh, Gortmaker, &amp; Brown, 2011)</w:t>
      </w:r>
      <w:r w:rsidR="00BF2124">
        <w:rPr>
          <w:shd w:val="clear" w:color="auto" w:fill="FFFFFF"/>
        </w:rPr>
        <w:fldChar w:fldCharType="end"/>
      </w:r>
      <w:r w:rsidR="002C1115" w:rsidRPr="006C4AC5">
        <w:t>.</w:t>
      </w:r>
      <w:r w:rsidR="002C1115">
        <w:rPr>
          <w:shd w:val="clear" w:color="auto" w:fill="FFFFFF"/>
        </w:rPr>
        <w:t xml:space="preserve"> </w:t>
      </w:r>
      <w:r w:rsidR="00807324">
        <w:rPr>
          <w:shd w:val="clear" w:color="auto" w:fill="FFFFFF"/>
        </w:rPr>
        <w:t>Understanding the key drivers</w:t>
      </w:r>
      <w:r w:rsidR="007529A3">
        <w:rPr>
          <w:shd w:val="clear" w:color="auto" w:fill="FFFFFF"/>
        </w:rPr>
        <w:t xml:space="preserve"> of obesity is therefo</w:t>
      </w:r>
      <w:r w:rsidR="00F0287D">
        <w:rPr>
          <w:shd w:val="clear" w:color="auto" w:fill="FFFFFF"/>
        </w:rPr>
        <w:t>re paramount</w:t>
      </w:r>
      <w:r w:rsidR="007529A3">
        <w:rPr>
          <w:shd w:val="clear" w:color="auto" w:fill="FFFFFF"/>
        </w:rPr>
        <w:t xml:space="preserve"> to develop</w:t>
      </w:r>
      <w:r w:rsidR="00F0287D">
        <w:rPr>
          <w:shd w:val="clear" w:color="auto" w:fill="FFFFFF"/>
        </w:rPr>
        <w:t>ing</w:t>
      </w:r>
      <w:r w:rsidR="007529A3">
        <w:rPr>
          <w:shd w:val="clear" w:color="auto" w:fill="FFFFFF"/>
        </w:rPr>
        <w:t xml:space="preserve"> effective preventive and treatm</w:t>
      </w:r>
      <w:r w:rsidR="007065BF">
        <w:rPr>
          <w:shd w:val="clear" w:color="auto" w:fill="FFFFFF"/>
        </w:rPr>
        <w:t>ent approaches.</w:t>
      </w:r>
      <w:r w:rsidR="00807324">
        <w:rPr>
          <w:shd w:val="clear" w:color="auto" w:fill="FFFFFF"/>
        </w:rPr>
        <w:t xml:space="preserve"> The causes of obesity are multi-faceted and i</w:t>
      </w:r>
      <w:r w:rsidR="007065BF">
        <w:rPr>
          <w:shd w:val="clear" w:color="auto" w:fill="FFFFFF"/>
        </w:rPr>
        <w:t>mpairments within the</w:t>
      </w:r>
      <w:r w:rsidR="007529A3">
        <w:rPr>
          <w:shd w:val="clear" w:color="auto" w:fill="FFFFFF"/>
        </w:rPr>
        <w:t xml:space="preserve"> phys</w:t>
      </w:r>
      <w:r w:rsidR="007065BF">
        <w:rPr>
          <w:shd w:val="clear" w:color="auto" w:fill="FFFFFF"/>
        </w:rPr>
        <w:t>iological processes that regulate</w:t>
      </w:r>
      <w:r w:rsidR="007529A3">
        <w:rPr>
          <w:shd w:val="clear" w:color="auto" w:fill="FFFFFF"/>
        </w:rPr>
        <w:t xml:space="preserve"> hunger and satiety</w:t>
      </w:r>
      <w:r w:rsidR="007065BF">
        <w:rPr>
          <w:shd w:val="clear" w:color="auto" w:fill="FFFFFF"/>
        </w:rPr>
        <w:t xml:space="preserve"> are known </w:t>
      </w:r>
      <w:r w:rsidR="00807324">
        <w:rPr>
          <w:shd w:val="clear" w:color="auto" w:fill="FFFFFF"/>
        </w:rPr>
        <w:t>to be important</w:t>
      </w:r>
      <w:r w:rsidR="009F307D">
        <w:rPr>
          <w:shd w:val="clear" w:color="auto" w:fill="FFFFFF"/>
        </w:rPr>
        <w:t xml:space="preserve"> </w:t>
      </w:r>
      <w:r w:rsidR="009F307D">
        <w:rPr>
          <w:shd w:val="clear" w:color="auto" w:fill="FFFFFF"/>
        </w:rPr>
        <w:fldChar w:fldCharType="begin"/>
      </w:r>
      <w:r w:rsidR="00182F1D">
        <w:rPr>
          <w:shd w:val="clear" w:color="auto" w:fill="FFFFFF"/>
        </w:rPr>
        <w:instrText xml:space="preserve"> ADDIN EN.CITE &lt;EndNote&gt;&lt;Cite&gt;&lt;Author&gt;MacLean&lt;/Author&gt;&lt;Year&gt;2017&lt;/Year&gt;&lt;RecNum&gt;841&lt;/RecNum&gt;&lt;DisplayText&gt;(MacLean, Blundell, Mennella, &amp;amp; Batterham, 2017)&lt;/DisplayText&gt;&lt;record&gt;&lt;rec-number&gt;841&lt;/rec-number&gt;&lt;foreign-keys&gt;&lt;key app="EN" db-id="wea522rrks95shes59gvtrzewdpvpzx92fwa" timestamp="0"&gt;841&lt;/key&gt;&lt;/foreign-keys&gt;&lt;ref-type name="Journal Article"&gt;17&lt;/ref-type&gt;&lt;contributors&gt;&lt;authors&gt;&lt;author&gt;MacLean, P. S.&lt;/author&gt;&lt;author&gt;Blundell, J. E.&lt;/author&gt;&lt;author&gt;Mennella, J. A.&lt;/author&gt;&lt;author&gt;Batterham, R. L.&lt;/author&gt;&lt;/authors&gt;&lt;/contributors&gt;&lt;auth-address&gt;University of Colorado School of Medicine, Aurora, Colorado, USA.&amp;#xD;Faculty of Medicine and Health, University of Leeds, Leeds, UK.&amp;#xD;Monell Chemical Senses Center, Philadelphia, Pennsylvania, USA.&amp;#xD;Centre for Obesity Research, Rayne Institute, University College London, London, UK.&amp;#xD;National Institute of Health Research, University College London Hospital Biomedical Research Centre, London, UK.&lt;/auth-address&gt;&lt;titles&gt;&lt;title&gt;Biological control of appetite: A daunting complexity&lt;/title&gt;&lt;secondary-title&gt;Obesity (Silver Spring)&lt;/secondary-title&gt;&lt;alt-title&gt;Obesity (Silver Spring, Md.)&lt;/alt-title&gt;&lt;/titles&gt;&lt;periodical&gt;&lt;full-title&gt;Obesity (Silver Spring)&lt;/full-title&gt;&lt;/periodical&gt;&lt;pages&gt;S8-S16&lt;/pages&gt;&lt;volume&gt;25 Suppl 1&lt;/volume&gt;&lt;edition&gt;2017/02/24&lt;/edition&gt;&lt;dates&gt;&lt;year&gt;2017&lt;/year&gt;&lt;pub-dates&gt;&lt;date&gt;Mar&lt;/date&gt;&lt;/pub-dates&gt;&lt;/dates&gt;&lt;isbn&gt;1930-739X (Electronic)&amp;#xD;1930-7381 (Linking)&lt;/isbn&gt;&lt;accession-num&gt;28229538&lt;/accession-num&gt;&lt;urls&gt;&lt;/urls&gt;&lt;electronic-resource-num&gt;10.1002/oby.21771&lt;/electronic-resource-num&gt;&lt;remote-database-provider&gt;NLM&lt;/remote-database-provider&gt;&lt;language&gt;eng&lt;/language&gt;&lt;/record&gt;&lt;/Cite&gt;&lt;/EndNote&gt;</w:instrText>
      </w:r>
      <w:r w:rsidR="009F307D">
        <w:rPr>
          <w:shd w:val="clear" w:color="auto" w:fill="FFFFFF"/>
        </w:rPr>
        <w:fldChar w:fldCharType="separate"/>
      </w:r>
      <w:r w:rsidR="009F307D">
        <w:rPr>
          <w:noProof/>
          <w:shd w:val="clear" w:color="auto" w:fill="FFFFFF"/>
        </w:rPr>
        <w:t>(MacLean, Blundell, Mennella, &amp; Batterham, 2017)</w:t>
      </w:r>
      <w:r w:rsidR="009F307D">
        <w:rPr>
          <w:shd w:val="clear" w:color="auto" w:fill="FFFFFF"/>
        </w:rPr>
        <w:fldChar w:fldCharType="end"/>
      </w:r>
      <w:r w:rsidR="007529A3">
        <w:rPr>
          <w:shd w:val="clear" w:color="auto" w:fill="FFFFFF"/>
        </w:rPr>
        <w:t xml:space="preserve">. However, </w:t>
      </w:r>
      <w:r w:rsidR="00114D3D">
        <w:rPr>
          <w:shd w:val="clear" w:color="auto" w:fill="FFFFFF"/>
        </w:rPr>
        <w:t>it is becoming increasingly apparent that cognitive processes, such as attention and memory, play a critical role i</w:t>
      </w:r>
      <w:r w:rsidR="00CC0E60">
        <w:rPr>
          <w:shd w:val="clear" w:color="auto" w:fill="FFFFFF"/>
        </w:rPr>
        <w:t xml:space="preserve">n controlling eating and </w:t>
      </w:r>
      <w:r w:rsidR="00150214">
        <w:rPr>
          <w:shd w:val="clear" w:color="auto" w:fill="FFFFFF"/>
        </w:rPr>
        <w:t>weight</w:t>
      </w:r>
      <w:r w:rsidR="00CC0E60">
        <w:rPr>
          <w:shd w:val="clear" w:color="auto" w:fill="FFFFFF"/>
        </w:rPr>
        <w:t>-related behaviour</w:t>
      </w:r>
      <w:r w:rsidR="00114D3D">
        <w:rPr>
          <w:shd w:val="clear" w:color="auto" w:fill="FFFFFF"/>
        </w:rPr>
        <w:t xml:space="preserve"> </w:t>
      </w:r>
      <w:r w:rsidR="00BF2124">
        <w:rPr>
          <w:shd w:val="clear" w:color="auto" w:fill="FFFFFF"/>
        </w:rPr>
        <w:fldChar w:fldCharType="begin">
          <w:fldData xml:space="preserve">PEVuZE5vdGU+PENpdGU+PEF1dGhvcj5GaWVsZDwvQXV0aG9yPjxZZWFyPjIwMTY8L1llYXI+PFJl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</w:fldData>
        </w:fldChar>
      </w:r>
      <w:r w:rsidR="004B3743">
        <w:rPr>
          <w:shd w:val="clear" w:color="auto" w:fill="FFFFFF"/>
        </w:rPr>
        <w:instrText xml:space="preserve"> ADDIN EN.CITE </w:instrText>
      </w:r>
      <w:r w:rsidR="004B3743">
        <w:rPr>
          <w:shd w:val="clear" w:color="auto" w:fill="FFFFFF"/>
        </w:rPr>
        <w:fldChar w:fldCharType="begin">
          <w:fldData xml:space="preserve">PEVuZE5vdGU+PENpdGU+PEF1dGhvcj5GaWVsZDwvQXV0aG9yPjxZZWFyPjIwMTY8L1llYXI+PFJl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</w:fldData>
        </w:fldChar>
      </w:r>
      <w:r w:rsidR="004B3743">
        <w:rPr>
          <w:shd w:val="clear" w:color="auto" w:fill="FFFFFF"/>
        </w:rPr>
        <w:instrText xml:space="preserve"> ADDIN EN.CITE.DATA </w:instrText>
      </w:r>
      <w:r w:rsidR="004B3743">
        <w:rPr>
          <w:shd w:val="clear" w:color="auto" w:fill="FFFFFF"/>
        </w:rPr>
      </w:r>
      <w:r w:rsidR="004B3743">
        <w:rPr>
          <w:shd w:val="clear" w:color="auto" w:fill="FFFFFF"/>
        </w:rPr>
        <w:fldChar w:fldCharType="end"/>
      </w:r>
      <w:r w:rsidR="00BF2124">
        <w:rPr>
          <w:shd w:val="clear" w:color="auto" w:fill="FFFFFF"/>
        </w:rPr>
      </w:r>
      <w:r w:rsidR="00BF2124">
        <w:rPr>
          <w:shd w:val="clear" w:color="auto" w:fill="FFFFFF"/>
        </w:rPr>
        <w:fldChar w:fldCharType="separate"/>
      </w:r>
      <w:r w:rsidR="000F0678">
        <w:rPr>
          <w:noProof/>
          <w:shd w:val="clear" w:color="auto" w:fill="FFFFFF"/>
        </w:rPr>
        <w:t>(Field et al., 2016; Higgs, 2016; Higgs et al., 2017; Werthmann, Jansen, &amp; Roefs, 2015)</w:t>
      </w:r>
      <w:r w:rsidR="00BF2124">
        <w:rPr>
          <w:shd w:val="clear" w:color="auto" w:fill="FFFFFF"/>
        </w:rPr>
        <w:fldChar w:fldCharType="end"/>
      </w:r>
      <w:r w:rsidR="007529A3">
        <w:rPr>
          <w:shd w:val="clear" w:color="auto" w:fill="FFFFFF"/>
        </w:rPr>
        <w:t xml:space="preserve">. </w:t>
      </w:r>
      <w:r w:rsidR="00AF4BD0">
        <w:rPr>
          <w:shd w:val="clear" w:color="auto" w:fill="FFFFFF"/>
        </w:rPr>
        <w:t xml:space="preserve">One such cognitive process is the tendency to pay attention to stimuli associated with food </w:t>
      </w:r>
      <w:r w:rsidR="00AF4BD0" w:rsidRPr="0056557B">
        <w:t>(e.g., food-related pictures and words)</w:t>
      </w:r>
      <w:r w:rsidR="00AF4BD0">
        <w:t>.</w:t>
      </w:r>
    </w:p>
    <w:p w14:paraId="6D1BC456" w14:textId="2E37CB7E" w:rsidR="001A2E04" w:rsidRDefault="003D2B87" w:rsidP="00772F0D">
      <w:pPr>
        <w:rPr>
          <w:rFonts w:cs="Arial"/>
          <w:lang w:val="en-US"/>
        </w:rPr>
      </w:pPr>
      <w:r w:rsidRPr="00772F0D">
        <w:rPr>
          <w:rFonts w:cs="Arial"/>
        </w:rPr>
        <w:t xml:space="preserve">An attentional bias (AB) to food </w:t>
      </w:r>
      <w:r w:rsidR="00AF4BD0" w:rsidRPr="00772F0D">
        <w:rPr>
          <w:rFonts w:cs="Arial"/>
        </w:rPr>
        <w:t xml:space="preserve">occurs when food cues selectively capture and hold </w:t>
      </w:r>
      <w:r w:rsidR="00FF29A0" w:rsidRPr="00772F0D">
        <w:rPr>
          <w:rFonts w:cs="Arial"/>
        </w:rPr>
        <w:t>visual attention</w:t>
      </w:r>
      <w:r w:rsidR="00C0158A" w:rsidRPr="00772F0D">
        <w:rPr>
          <w:rFonts w:cs="Arial"/>
        </w:rPr>
        <w:t xml:space="preserve"> </w:t>
      </w:r>
      <w:r w:rsidR="00C0158A" w:rsidRPr="00772F0D">
        <w:rPr>
          <w:rFonts w:cs="Arial"/>
        </w:rPr>
        <w:fldChar w:fldCharType="begin"/>
      </w:r>
      <w:r w:rsidR="004B3743">
        <w:rPr>
          <w:rFonts w:cs="Arial"/>
        </w:rPr>
        <w:instrText xml:space="preserve"> ADDIN EN.CITE &lt;EndNote&gt;&lt;Cite&gt;&lt;Author&gt;Field&lt;/Author&gt;&lt;Year&gt;2016&lt;/Year&gt;&lt;RecNum&gt;851&lt;/RecNum&gt;&lt;DisplayText&gt;(Field et al., 2016)&lt;/DisplayText&gt;&lt;record&gt;&lt;rec-number&gt;851&lt;/rec-number&gt;&lt;foreign-keys&gt;&lt;key app="EN" db-id="wea522rrks95shes59gvtrzewdpvpzx92fwa" timestamp="0"&gt;851&lt;/key&gt;&lt;/foreign-keys&gt;&lt;ref-type name="Journal Article"&gt;17&lt;/ref-type&gt;&lt;contributors&gt;&lt;authors&gt;&lt;author&gt;Field, M.&lt;/author&gt;&lt;author&gt;Werthmann, J.&lt;/author&gt;&lt;author&gt;Franken, I.&lt;/author&gt;&lt;author&gt;Hofmann, W.&lt;/author&gt;&lt;author&gt;Hogarth, L.&lt;/author&gt;&lt;author&gt;Roefs, A.&lt;/author&gt;&lt;/authors&gt;&lt;/contributors&gt;&lt;auth-address&gt;Department of Psychological Sciences.&amp;#xD;Institute of Psychiatry, Psychology and Neuroscience, Kings College London.&amp;#xD;Institute of Psychology, Erasmus University Rotterdam.&amp;#xD;Department of Psychology, University of Cologne.&amp;#xD;School of Psychology, University of Exeter.&amp;#xD;Faculty of Psychology and Neuroscience, Maastricht University.&lt;/auth-address&gt;&lt;titles&gt;&lt;title&gt;The role of attentional bias in obesity and addiction&lt;/title&gt;&lt;secondary-title&gt;Health Psychol&lt;/secondary-title&gt;&lt;alt-title&gt;Health psychology : official journal of the Division of Health Psychology, American Psychological Association&lt;/alt-title&gt;&lt;/titles&gt;&lt;pages&gt;767-80&lt;/pages&gt;&lt;volume&gt;35&lt;/volume&gt;&lt;number&gt;8&lt;/number&gt;&lt;edition&gt;2016/08/10&lt;/edition&gt;&lt;dates&gt;&lt;year&gt;2016&lt;/year&gt;&lt;pub-dates&gt;&lt;date&gt;Aug&lt;/date&gt;&lt;/pub-dates&gt;&lt;/dates&gt;&lt;isbn&gt;1930-7810 (Electronic)&amp;#xD;0278-6133 (Linking)&lt;/isbn&gt;&lt;accession-num&gt;27505196&lt;/accession-num&gt;&lt;urls&gt;&lt;/urls&gt;&lt;electronic-resource-num&gt;10.1037/hea0000405&lt;/electronic-resource-num&gt;&lt;remote-database-provider&gt;NLM&lt;/remote-database-provider&gt;&lt;language&gt;eng&lt;/language&gt;&lt;/record&gt;&lt;/Cite&gt;&lt;/EndNote&gt;</w:instrText>
      </w:r>
      <w:r w:rsidR="00C0158A" w:rsidRPr="00772F0D">
        <w:rPr>
          <w:rFonts w:cs="Arial"/>
        </w:rPr>
        <w:fldChar w:fldCharType="separate"/>
      </w:r>
      <w:r w:rsidR="004B3743">
        <w:rPr>
          <w:rFonts w:cs="Arial"/>
          <w:noProof/>
        </w:rPr>
        <w:t>(Field et al., 2016)</w:t>
      </w:r>
      <w:r w:rsidR="00C0158A" w:rsidRPr="00772F0D">
        <w:rPr>
          <w:rFonts w:cs="Arial"/>
        </w:rPr>
        <w:fldChar w:fldCharType="end"/>
      </w:r>
      <w:r w:rsidR="0056557B" w:rsidRPr="00772F0D">
        <w:rPr>
          <w:rFonts w:cs="Arial"/>
        </w:rPr>
        <w:t xml:space="preserve">. </w:t>
      </w:r>
      <w:r w:rsidR="007C1E47">
        <w:rPr>
          <w:rFonts w:cs="Arial"/>
        </w:rPr>
        <w:t>Numerous</w:t>
      </w:r>
      <w:r w:rsidR="00AA0289" w:rsidRPr="00772F0D">
        <w:rPr>
          <w:rFonts w:cs="Arial"/>
        </w:rPr>
        <w:t xml:space="preserve"> </w:t>
      </w:r>
      <w:r w:rsidR="007C1E47">
        <w:rPr>
          <w:rFonts w:cs="Arial"/>
        </w:rPr>
        <w:t>experimental paradigms are</w:t>
      </w:r>
      <w:r w:rsidR="00AA0289" w:rsidRPr="00772F0D">
        <w:rPr>
          <w:rFonts w:cs="Arial"/>
        </w:rPr>
        <w:t xml:space="preserve"> </w:t>
      </w:r>
      <w:r w:rsidR="001A2E04" w:rsidRPr="00772F0D">
        <w:rPr>
          <w:rFonts w:cs="Arial"/>
        </w:rPr>
        <w:t xml:space="preserve">used to assess AB for food cues, most commonly </w:t>
      </w:r>
      <w:r w:rsidR="00AA0289" w:rsidRPr="00772F0D">
        <w:rPr>
          <w:rFonts w:cs="Arial"/>
        </w:rPr>
        <w:t xml:space="preserve">the emotional Stroop task with food words, the visual probe task (or dot probe task), and the visual search task. </w:t>
      </w:r>
      <w:r w:rsidR="00235556" w:rsidRPr="00772F0D">
        <w:rPr>
          <w:rFonts w:cs="Arial"/>
        </w:rPr>
        <w:t>A</w:t>
      </w:r>
      <w:r w:rsidR="00AA0289" w:rsidRPr="00772F0D">
        <w:rPr>
          <w:rFonts w:cs="Arial"/>
        </w:rPr>
        <w:t xml:space="preserve"> brief overview of these paradigms</w:t>
      </w:r>
      <w:r w:rsidR="00235556" w:rsidRPr="00772F0D">
        <w:rPr>
          <w:rFonts w:cs="Arial"/>
        </w:rPr>
        <w:t xml:space="preserve"> is provided in Table 1</w:t>
      </w:r>
      <w:r w:rsidR="00AA0289" w:rsidRPr="00772F0D">
        <w:rPr>
          <w:rFonts w:cs="Arial"/>
        </w:rPr>
        <w:t xml:space="preserve">. </w:t>
      </w:r>
      <w:r w:rsidR="00C25FAE" w:rsidRPr="00772F0D">
        <w:rPr>
          <w:rFonts w:cs="Arial"/>
        </w:rPr>
        <w:t xml:space="preserve">AB can be assessed indirectly </w:t>
      </w:r>
      <w:r w:rsidR="002266B0">
        <w:rPr>
          <w:rFonts w:cs="Arial"/>
        </w:rPr>
        <w:t>in these paradigms</w:t>
      </w:r>
      <w:r w:rsidR="002266B0" w:rsidRPr="00772F0D">
        <w:rPr>
          <w:rFonts w:cs="Arial"/>
        </w:rPr>
        <w:t xml:space="preserve"> </w:t>
      </w:r>
      <w:r w:rsidR="00C25FAE" w:rsidRPr="00772F0D">
        <w:rPr>
          <w:rFonts w:cs="Arial"/>
        </w:rPr>
        <w:t xml:space="preserve">based on the measure of response latencies to food cues versus control cues during the task. </w:t>
      </w:r>
      <w:r w:rsidR="001A2E04" w:rsidRPr="00772F0D">
        <w:rPr>
          <w:rFonts w:cs="Arial"/>
        </w:rPr>
        <w:t>However, t</w:t>
      </w:r>
      <w:r w:rsidR="00235556" w:rsidRPr="00772F0D">
        <w:rPr>
          <w:rFonts w:cs="Arial"/>
        </w:rPr>
        <w:t>he response latency measures of AB derived from the Stroop and visua</w:t>
      </w:r>
      <w:r w:rsidR="000D517D">
        <w:rPr>
          <w:rFonts w:cs="Arial"/>
        </w:rPr>
        <w:t>l probe tasks have poor</w:t>
      </w:r>
      <w:r w:rsidR="00235556" w:rsidRPr="00772F0D">
        <w:rPr>
          <w:rFonts w:cs="Arial"/>
        </w:rPr>
        <w:t xml:space="preserve"> reliability </w:t>
      </w:r>
      <w:r w:rsidR="00235556" w:rsidRPr="00772F0D">
        <w:rPr>
          <w:rFonts w:cs="Arial"/>
        </w:rPr>
        <w:fldChar w:fldCharType="begin"/>
      </w:r>
      <w:r w:rsidR="004B3743">
        <w:rPr>
          <w:rFonts w:cs="Arial"/>
        </w:rPr>
        <w:instrText xml:space="preserve"> ADDIN EN.CITE &lt;EndNote&gt;&lt;Cite&gt;&lt;Author&gt;Ataya&lt;/Author&gt;&lt;RecNum&gt;928&lt;/RecNum&gt;&lt;DisplayText&gt;(Ataya et al., 2012; Rodebaugh et al., 2016)&lt;/DisplayText&gt;&lt;record&gt;&lt;rec-number&gt;928&lt;/rec-number&gt;&lt;foreign-keys&gt;&lt;key app="EN" db-id="wea522rrks95shes59gvtrzewdpvpzx92fwa" timestamp="0"&gt;928&lt;/key&gt;&lt;/foreign-keys&gt;&lt;ref-type name="Journal Article"&gt;17&lt;/ref-type&gt;&lt;contributors&gt;&lt;authors&gt;&lt;author&gt;Ataya, Alia F.&lt;/author&gt;&lt;author&gt;Adams, Sally&lt;/author&gt;&lt;author&gt;Mullings, Emma&lt;/author&gt;&lt;author&gt;Cooper, Robbie M.&lt;/author&gt;&lt;author&gt;Attwood, Angela S.&lt;/author&gt;&lt;author&gt;Munafò, Marcus R.&lt;/author&gt;&lt;/authors&gt;&lt;/contributors&gt;&lt;titles&gt;&lt;title&gt;Internal reliability of measures of substance-related cognitive bias&lt;/title&gt;&lt;secondary-title&gt;Drug &amp;amp; Alcohol Dependence&lt;/secondary-title&gt;&lt;/titles&gt;&lt;pages&gt;148-151&lt;/pages&gt;&lt;volume&gt;121&lt;/volume&gt;&lt;number&gt;1&lt;/number&gt;&lt;dates&gt;&lt;year&gt;2012&lt;/year&gt;&lt;/dates&gt;&lt;publisher&gt;Elsevier&lt;/publisher&gt;&lt;isbn&gt;0376-8716&lt;/isbn&gt;&lt;urls&gt;&lt;related-urls&gt;&lt;url&gt;http://dx.doi.org/10.1016/j.drugalcdep.2011.08.023&lt;/url&gt;&lt;/related-urls&gt;&lt;/urls&gt;&lt;electronic-resource-num&gt;10.1016/j.drugalcdep.2011.08.023&lt;/electronic-resource-num&gt;&lt;access-date&gt;2018/04/04&lt;/access-date&gt;&lt;/record&gt;&lt;/Cite&gt;&lt;Cite&gt;&lt;Author&gt;Rodebaugh&lt;/Author&gt;&lt;Year&gt;2016&lt;/Year&gt;&lt;RecNum&gt;937&lt;/RecNum&gt;&lt;record&gt;&lt;rec-number&gt;937&lt;/rec-number&gt;&lt;foreign-keys&gt;&lt;key app="EN" db-id="wea522rrks95shes59gvtrzewdpvpzx92fwa" timestamp="0"&gt;937&lt;/key&gt;&lt;/foreign-keys&gt;&lt;ref-type name="Journal Article"&gt;17&lt;/ref-type&gt;&lt;contributors&gt;&lt;authors&gt;&lt;author&gt;Rodebaugh, Thomas L.&lt;/author&gt;&lt;author&gt;Scullin, Rachel B.&lt;/author&gt;&lt;author&gt;Langer, Julia K.&lt;/author&gt;&lt;author&gt;Dixon, David J.&lt;/author&gt;&lt;author&gt;Huppert, Jonathan D.&lt;/author&gt;&lt;author&gt;Bernstein, Amit&lt;/author&gt;&lt;author&gt;Zvielli, Ariel&lt;/author&gt;&lt;author&gt;Lenze, Eric J.&lt;/author&gt;&lt;/authors&gt;&lt;/contributors&gt;&lt;titles&gt;&lt;title&gt;Unreliability as a threat to understanding psychopathology: The cautionary tale of attentional bias&lt;/title&gt;&lt;secondary-title&gt;J Abnorm Psychol&lt;/secondary-title&gt;&lt;/titles&gt;&lt;pages&gt;840&lt;/pages&gt;&lt;volume&gt;125&lt;/volume&gt;&lt;number&gt;6&lt;/number&gt;&lt;dates&gt;&lt;year&gt;2016&lt;/year&gt;&lt;/dates&gt;&lt;isbn&gt;1939-1846&lt;/isbn&gt;&lt;urls&gt;&lt;/urls&gt;&lt;/record&gt;&lt;/Cite&gt;&lt;/EndNote&gt;</w:instrText>
      </w:r>
      <w:r w:rsidR="00235556" w:rsidRPr="00772F0D">
        <w:rPr>
          <w:rFonts w:cs="Arial"/>
        </w:rPr>
        <w:fldChar w:fldCharType="separate"/>
      </w:r>
      <w:r w:rsidR="000D517D">
        <w:rPr>
          <w:rFonts w:cs="Arial"/>
          <w:noProof/>
        </w:rPr>
        <w:t>(Ataya et al., 2012; Rodebaugh et al., 2016)</w:t>
      </w:r>
      <w:r w:rsidR="00235556" w:rsidRPr="00772F0D">
        <w:rPr>
          <w:rFonts w:cs="Arial"/>
        </w:rPr>
        <w:fldChar w:fldCharType="end"/>
      </w:r>
      <w:r w:rsidR="00235556" w:rsidRPr="00772F0D">
        <w:rPr>
          <w:rFonts w:cs="Arial"/>
        </w:rPr>
        <w:t xml:space="preserve">. </w:t>
      </w:r>
      <w:r w:rsidR="000B79F4" w:rsidRPr="00772F0D">
        <w:rPr>
          <w:rFonts w:cs="Arial"/>
          <w:lang w:val="en-US"/>
        </w:rPr>
        <w:t>M</w:t>
      </w:r>
      <w:r w:rsidR="001A2E04" w:rsidRPr="00772F0D">
        <w:rPr>
          <w:rFonts w:cs="Arial"/>
          <w:lang w:val="en-US"/>
        </w:rPr>
        <w:t>ore</w:t>
      </w:r>
      <w:r w:rsidR="001A2E04" w:rsidRPr="00772F0D">
        <w:rPr>
          <w:rFonts w:cs="Arial"/>
        </w:rPr>
        <w:t xml:space="preserve"> </w:t>
      </w:r>
      <w:r w:rsidR="001A2E04" w:rsidRPr="00772F0D">
        <w:rPr>
          <w:rFonts w:cs="Arial"/>
          <w:lang w:val="en-US"/>
        </w:rPr>
        <w:t>reliable measures of AB may be obtained by directly monitoring</w:t>
      </w:r>
      <w:r w:rsidR="001A2E04" w:rsidRPr="00772F0D">
        <w:rPr>
          <w:rFonts w:cs="Arial"/>
        </w:rPr>
        <w:t xml:space="preserve"> </w:t>
      </w:r>
      <w:r w:rsidR="001A2E04" w:rsidRPr="00772F0D">
        <w:rPr>
          <w:rFonts w:cs="Arial"/>
          <w:lang w:val="en-US"/>
        </w:rPr>
        <w:t>participants’ eye movements as</w:t>
      </w:r>
      <w:r w:rsidR="006C713B">
        <w:rPr>
          <w:rFonts w:cs="Arial"/>
          <w:lang w:val="en-US"/>
        </w:rPr>
        <w:t xml:space="preserve"> they complete the </w:t>
      </w:r>
      <w:r w:rsidR="001A2E04" w:rsidRPr="00772F0D">
        <w:rPr>
          <w:rFonts w:cs="Arial"/>
          <w:lang w:val="en-US"/>
        </w:rPr>
        <w:t>task</w:t>
      </w:r>
      <w:r w:rsidR="006C713B">
        <w:rPr>
          <w:rFonts w:cs="Arial"/>
          <w:lang w:val="en-US"/>
        </w:rPr>
        <w:t>s</w:t>
      </w:r>
      <w:r w:rsidR="001A2E04" w:rsidRPr="00772F0D">
        <w:rPr>
          <w:rFonts w:cs="Arial"/>
          <w:lang w:val="en-US"/>
        </w:rPr>
        <w:t xml:space="preserve"> </w:t>
      </w:r>
      <w:r w:rsidR="001A2E04" w:rsidRPr="00772F0D">
        <w:rPr>
          <w:rFonts w:cs="Arial"/>
          <w:lang w:val="en-US"/>
        </w:rPr>
        <w:fldChar w:fldCharType="begin">
          <w:fldData xml:space="preserve">PEVuZE5vdGU+PENpdGU+PEF1dGhvcj5DaHJpc3RpYW5zZW48L0F1dGhvcj48WWVhcj4yMDE1PC9Z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</w:fldData>
        </w:fldChar>
      </w:r>
      <w:r w:rsidR="00F93301">
        <w:rPr>
          <w:rFonts w:cs="Arial"/>
          <w:lang w:val="en-US"/>
        </w:rPr>
        <w:instrText xml:space="preserve"> ADDIN EN.CITE </w:instrText>
      </w:r>
      <w:r w:rsidR="00F93301">
        <w:rPr>
          <w:rFonts w:cs="Arial"/>
          <w:lang w:val="en-US"/>
        </w:rPr>
        <w:fldChar w:fldCharType="begin">
          <w:fldData xml:space="preserve">PEVuZE5vdGU+PENpdGU+PEF1dGhvcj5DaHJpc3RpYW5zZW48L0F1dGhvcj48WWVhcj4yMDE1PC9Z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</w:fldData>
        </w:fldChar>
      </w:r>
      <w:r w:rsidR="00F93301">
        <w:rPr>
          <w:rFonts w:cs="Arial"/>
          <w:lang w:val="en-US"/>
        </w:rPr>
        <w:instrText xml:space="preserve"> ADDIN EN.CITE.DATA </w:instrText>
      </w:r>
      <w:r w:rsidR="00F93301">
        <w:rPr>
          <w:rFonts w:cs="Arial"/>
          <w:lang w:val="en-US"/>
        </w:rPr>
      </w:r>
      <w:r w:rsidR="00F93301">
        <w:rPr>
          <w:rFonts w:cs="Arial"/>
          <w:lang w:val="en-US"/>
        </w:rPr>
        <w:fldChar w:fldCharType="end"/>
      </w:r>
      <w:r w:rsidR="001A2E04" w:rsidRPr="00772F0D">
        <w:rPr>
          <w:rFonts w:cs="Arial"/>
          <w:lang w:val="en-US"/>
        </w:rPr>
      </w:r>
      <w:r w:rsidR="001A2E04" w:rsidRPr="00772F0D">
        <w:rPr>
          <w:rFonts w:cs="Arial"/>
          <w:lang w:val="en-US"/>
        </w:rPr>
        <w:fldChar w:fldCharType="separate"/>
      </w:r>
      <w:r w:rsidR="004B3743">
        <w:rPr>
          <w:rFonts w:cs="Arial"/>
          <w:noProof/>
          <w:lang w:val="en-US"/>
        </w:rPr>
        <w:t>(Christiansen, Mansfield, Duckworth, Field, &amp; Jones, 2015; van Ens, Schmidt, Campbell, Roefs, &amp; Werthmann, 2019)</w:t>
      </w:r>
      <w:r w:rsidR="001A2E04" w:rsidRPr="00772F0D">
        <w:rPr>
          <w:rFonts w:cs="Arial"/>
          <w:lang w:val="en-US"/>
        </w:rPr>
        <w:fldChar w:fldCharType="end"/>
      </w:r>
      <w:r w:rsidR="001A2E04" w:rsidRPr="00772F0D">
        <w:rPr>
          <w:rFonts w:cs="Arial"/>
          <w:lang w:val="en-US"/>
        </w:rPr>
        <w:t>.</w:t>
      </w:r>
      <w:r w:rsidR="00772F0D" w:rsidRPr="00772F0D">
        <w:rPr>
          <w:rFonts w:cs="Arial"/>
          <w:lang w:val="en-US"/>
        </w:rPr>
        <w:t xml:space="preserve"> Electroencephalography (EEG) can also be used to </w:t>
      </w:r>
      <w:r w:rsidR="006C713B" w:rsidRPr="00772F0D">
        <w:rPr>
          <w:rFonts w:cs="Arial"/>
          <w:lang w:val="en-US"/>
        </w:rPr>
        <w:t>record event</w:t>
      </w:r>
      <w:r w:rsidR="006C713B">
        <w:rPr>
          <w:rFonts w:cs="Arial"/>
          <w:lang w:val="en-US"/>
        </w:rPr>
        <w:t>-</w:t>
      </w:r>
      <w:r w:rsidR="006C713B" w:rsidRPr="00772F0D">
        <w:rPr>
          <w:rFonts w:cs="Arial"/>
          <w:lang w:val="en-US"/>
        </w:rPr>
        <w:t>related</w:t>
      </w:r>
      <w:r w:rsidR="006C713B">
        <w:rPr>
          <w:rFonts w:cs="Arial"/>
          <w:lang w:val="en-US"/>
        </w:rPr>
        <w:t xml:space="preserve"> </w:t>
      </w:r>
      <w:r w:rsidR="006C713B" w:rsidRPr="00772F0D">
        <w:rPr>
          <w:rFonts w:cs="Arial"/>
          <w:lang w:val="en-US"/>
        </w:rPr>
        <w:t>potentials (ERPs)</w:t>
      </w:r>
      <w:r w:rsidR="006C713B">
        <w:rPr>
          <w:rFonts w:cs="Arial"/>
          <w:lang w:val="en-US"/>
        </w:rPr>
        <w:t xml:space="preserve"> as an index of</w:t>
      </w:r>
      <w:r w:rsidR="00772F0D" w:rsidRPr="00772F0D">
        <w:rPr>
          <w:rFonts w:cs="Arial"/>
          <w:lang w:val="en-US"/>
        </w:rPr>
        <w:t xml:space="preserve"> attentional processing of food-related stimuli during passive viewing or oddball tasks </w:t>
      </w:r>
      <w:r w:rsidR="00772F0D">
        <w:rPr>
          <w:rFonts w:cs="Arial"/>
          <w:lang w:val="en-US"/>
        </w:rPr>
        <w:t>(see Table 1)</w:t>
      </w:r>
      <w:r w:rsidR="00772F0D" w:rsidRPr="00772F0D">
        <w:rPr>
          <w:rFonts w:cs="Arial"/>
          <w:lang w:val="en-US"/>
        </w:rPr>
        <w:t>.</w:t>
      </w:r>
    </w:p>
    <w:p w14:paraId="0D42B696" w14:textId="232C2AE3" w:rsidR="00FA1C89" w:rsidRPr="00522185" w:rsidRDefault="00FA1C89" w:rsidP="00B473B3">
      <w:pPr>
        <w:ind w:firstLine="0"/>
        <w:rPr>
          <w:rFonts w:cs="Arial"/>
        </w:rPr>
      </w:pPr>
      <w:r w:rsidRPr="00BE3EF8">
        <w:rPr>
          <w:rFonts w:cs="Arial"/>
        </w:rPr>
        <w:lastRenderedPageBreak/>
        <w:t>Table 1. Overview of experimental paradigms frequently used to assess AB to food cues</w:t>
      </w:r>
      <w:r>
        <w:rPr>
          <w:rFonts w:cs="Arial"/>
        </w:rPr>
        <w:t xml:space="preserve"> </w:t>
      </w:r>
      <w:r w:rsidR="00364B39">
        <w:rPr>
          <w:rFonts w:cs="Arial"/>
        </w:rPr>
        <w:t>(</w:t>
      </w:r>
      <w:r w:rsidR="004B3743">
        <w:rPr>
          <w:rFonts w:cs="Arial"/>
        </w:rPr>
        <w:fldChar w:fldCharType="begin"/>
      </w:r>
      <w:r w:rsidR="00364B39">
        <w:rPr>
          <w:rFonts w:cs="Arial"/>
        </w:rPr>
        <w:instrText xml:space="preserve"> ADDIN EN.CITE &lt;EndNote&gt;&lt;Cite AuthorYear="1"&gt;&lt;Author&gt;Werthmann&lt;/Author&gt;&lt;Year&gt;2015&lt;/Year&gt;&lt;RecNum&gt;835&lt;/RecNum&gt;&lt;Prefix&gt;see &lt;/Prefix&gt;&lt;Suffix&gt;) for further detail&lt;/Suffix&gt;&lt;DisplayText&gt;see Werthmann, Jansen, and Roefs (2015) for further detail)&lt;/DisplayText&gt;&lt;record&gt;&lt;rec-number&gt;835&lt;/rec-number&gt;&lt;foreign-keys&gt;&lt;key app="EN" db-id="wea522rrks95shes59gvtrzewdpvpzx92fwa" timestamp="0"&gt;835&lt;/key&gt;&lt;/foreign-keys&gt;&lt;ref-type name="Journal Article"&gt;17&lt;/ref-type&gt;&lt;contributors&gt;&lt;authors&gt;&lt;author&gt;Werthmann, J.&lt;/author&gt;&lt;author&gt;Jansen, A.&lt;/author&gt;&lt;author&gt;Roefs, A.&lt;/author&gt;&lt;/authors&gt;&lt;/contributors&gt;&lt;auth-address&gt;Faculty of Psychology and Neuroscience,Maastricht University,The Netherlands.&lt;/auth-address&gt;&lt;titles&gt;&lt;title&gt;Worry or craving? A selective review of evidence for food-related attention biases in obese individuals, eating-disorder patients, restrained eaters and healthy samples&lt;/title&gt;&lt;secondary-title&gt;Proc Nutr Soc&lt;/secondary-title&gt;&lt;alt-title&gt;The Proceedings of the Nutrition Society&lt;/alt-title&gt;&lt;/titles&gt;&lt;pages&gt;99-114&lt;/pages&gt;&lt;volume&gt;74&lt;/volume&gt;&lt;number&gt;2&lt;/number&gt;&lt;edition&gt;2014/10/15&lt;/edition&gt;&lt;keywords&gt;&lt;keyword&gt;Appetite Regulation&lt;/keyword&gt;&lt;keyword&gt;Attention&lt;/keyword&gt;&lt;keyword&gt;Congresses as Topic&lt;/keyword&gt;&lt;keyword&gt;Craving&lt;/keyword&gt;&lt;keyword&gt;Cues&lt;/keyword&gt;&lt;keyword&gt;Evidence-Based Medicine&lt;/keyword&gt;&lt;keyword&gt;Feeding and Eating Disorders/ etiology/psychology&lt;/keyword&gt;&lt;keyword&gt;Humans&lt;/keyword&gt;&lt;keyword&gt;Nutrition Policy&lt;/keyword&gt;&lt;keyword&gt;Obesity/ etiology/psychology&lt;/keyword&gt;&lt;keyword&gt;Patient Compliance&lt;/keyword&gt;&lt;keyword&gt;Precision Medicine&lt;/keyword&gt;&lt;keyword&gt;Stress, Psychological/ physiopathology&lt;/keyword&gt;&lt;/keywords&gt;&lt;dates&gt;&lt;year&gt;2015&lt;/year&gt;&lt;pub-dates&gt;&lt;date&gt;May&lt;/date&gt;&lt;/pub-dates&gt;&lt;/dates&gt;&lt;isbn&gt;1475-2719 (Electronic)&amp;#xD;0029-6651 (Linking)&lt;/isbn&gt;&lt;accession-num&gt;25311212&lt;/accession-num&gt;&lt;urls&gt;&lt;/urls&gt;&lt;electronic-resource-num&gt;10.1017/s0029665114001451&lt;/electronic-resource-num&gt;&lt;remote-database-provider&gt;NLM&lt;/remote-database-provider&gt;&lt;language&gt;eng&lt;/language&gt;&lt;/record&gt;&lt;/Cite&gt;&lt;/EndNote&gt;</w:instrText>
      </w:r>
      <w:r w:rsidR="004B3743">
        <w:rPr>
          <w:rFonts w:cs="Arial"/>
        </w:rPr>
        <w:fldChar w:fldCharType="separate"/>
      </w:r>
      <w:r w:rsidR="00364B39">
        <w:rPr>
          <w:rFonts w:cs="Arial"/>
          <w:noProof/>
        </w:rPr>
        <w:t>see Werthmann, Jansen, and Roefs (2015) for further detail)</w:t>
      </w:r>
      <w:r w:rsidR="004B3743">
        <w:rPr>
          <w:rFonts w:cs="Arial"/>
        </w:rPr>
        <w:fldChar w:fldCharType="end"/>
      </w:r>
      <w:r w:rsidRPr="00522185">
        <w:rPr>
          <w:rFonts w:cs="Arial"/>
        </w:rPr>
        <w:t xml:space="preserve">.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8"/>
        <w:gridCol w:w="7148"/>
      </w:tblGrid>
      <w:tr w:rsidR="00FA1C89" w14:paraId="29BD13E5" w14:textId="77777777" w:rsidTr="00381E83">
        <w:tc>
          <w:tcPr>
            <w:tcW w:w="1384" w:type="dxa"/>
            <w:tcBorders>
              <w:top w:val="single" w:sz="4" w:space="0" w:color="auto"/>
              <w:bottom w:val="single" w:sz="4" w:space="0" w:color="auto"/>
            </w:tcBorders>
          </w:tcPr>
          <w:p w14:paraId="53634F30" w14:textId="77777777" w:rsidR="00FA1C89" w:rsidRDefault="00FA1C89" w:rsidP="00381E83">
            <w:pPr>
              <w:rPr>
                <w:rFonts w:cs="Arial"/>
              </w:rPr>
            </w:pPr>
            <w:r>
              <w:rPr>
                <w:rFonts w:cs="Arial"/>
              </w:rPr>
              <w:t>Paradigm</w:t>
            </w:r>
          </w:p>
        </w:tc>
        <w:tc>
          <w:tcPr>
            <w:tcW w:w="8192" w:type="dxa"/>
            <w:tcBorders>
              <w:top w:val="single" w:sz="4" w:space="0" w:color="auto"/>
              <w:bottom w:val="single" w:sz="4" w:space="0" w:color="auto"/>
            </w:tcBorders>
          </w:tcPr>
          <w:p w14:paraId="23E1D535" w14:textId="77777777" w:rsidR="00FA1C89" w:rsidRDefault="00FA1C89" w:rsidP="00381E83">
            <w:pPr>
              <w:rPr>
                <w:rFonts w:cs="Arial"/>
              </w:rPr>
            </w:pPr>
            <w:r>
              <w:rPr>
                <w:rFonts w:cs="Arial"/>
              </w:rPr>
              <w:t>Description</w:t>
            </w:r>
          </w:p>
        </w:tc>
      </w:tr>
      <w:tr w:rsidR="00FA1C89" w14:paraId="3FD0A693" w14:textId="77777777" w:rsidTr="00381E83">
        <w:tc>
          <w:tcPr>
            <w:tcW w:w="1384" w:type="dxa"/>
            <w:tcBorders>
              <w:top w:val="single" w:sz="4" w:space="0" w:color="auto"/>
            </w:tcBorders>
          </w:tcPr>
          <w:p w14:paraId="55B0F029" w14:textId="77777777" w:rsidR="00FA1C89" w:rsidRDefault="00FA1C89" w:rsidP="00B473B3">
            <w:pPr>
              <w:spacing w:line="240" w:lineRule="auto"/>
              <w:ind w:firstLine="0"/>
              <w:rPr>
                <w:rFonts w:cs="Arial"/>
              </w:rPr>
            </w:pPr>
            <w:r>
              <w:rPr>
                <w:rFonts w:cs="Arial"/>
              </w:rPr>
              <w:t>Food-Stroop task</w:t>
            </w:r>
          </w:p>
        </w:tc>
        <w:tc>
          <w:tcPr>
            <w:tcW w:w="8192" w:type="dxa"/>
            <w:tcBorders>
              <w:top w:val="single" w:sz="4" w:space="0" w:color="auto"/>
            </w:tcBorders>
          </w:tcPr>
          <w:p w14:paraId="03E70517" w14:textId="77777777" w:rsidR="00FA1C89" w:rsidRDefault="00FA1C89" w:rsidP="00B473B3">
            <w:pPr>
              <w:autoSpaceDE w:val="0"/>
              <w:autoSpaceDN w:val="0"/>
              <w:adjustRightInd w:val="0"/>
              <w:spacing w:line="240" w:lineRule="auto"/>
              <w:ind w:firstLine="0"/>
              <w:rPr>
                <w:rFonts w:cs="Arial"/>
                <w:sz w:val="20"/>
                <w:szCs w:val="20"/>
              </w:rPr>
            </w:pPr>
            <w:proofErr w:type="spellStart"/>
            <w:r>
              <w:rPr>
                <w:rFonts w:cs="Arial"/>
                <w:sz w:val="20"/>
                <w:szCs w:val="20"/>
              </w:rPr>
              <w:t>Coloured</w:t>
            </w:r>
            <w:proofErr w:type="spellEnd"/>
            <w:r>
              <w:rPr>
                <w:rFonts w:cs="Arial"/>
                <w:sz w:val="20"/>
                <w:szCs w:val="20"/>
              </w:rPr>
              <w:t xml:space="preserve"> </w:t>
            </w:r>
            <w:r w:rsidRPr="00B15BE4">
              <w:rPr>
                <w:rFonts w:cs="Arial"/>
                <w:sz w:val="20"/>
                <w:szCs w:val="20"/>
              </w:rPr>
              <w:t xml:space="preserve">food and non-food words </w:t>
            </w:r>
            <w:r>
              <w:rPr>
                <w:rFonts w:cs="Arial"/>
                <w:sz w:val="20"/>
                <w:szCs w:val="20"/>
              </w:rPr>
              <w:t xml:space="preserve">are presented, and participants </w:t>
            </w:r>
            <w:r w:rsidRPr="00B15BE4">
              <w:rPr>
                <w:rFonts w:cs="Arial"/>
                <w:sz w:val="20"/>
                <w:szCs w:val="20"/>
              </w:rPr>
              <w:t>are required to indicate th</w:t>
            </w:r>
            <w:r>
              <w:rPr>
                <w:rFonts w:cs="Arial"/>
                <w:sz w:val="20"/>
                <w:szCs w:val="20"/>
              </w:rPr>
              <w:t xml:space="preserve">e </w:t>
            </w:r>
            <w:proofErr w:type="spellStart"/>
            <w:r>
              <w:rPr>
                <w:rFonts w:cs="Arial"/>
                <w:sz w:val="20"/>
                <w:szCs w:val="20"/>
              </w:rPr>
              <w:t>colour</w:t>
            </w:r>
            <w:proofErr w:type="spellEnd"/>
            <w:r>
              <w:rPr>
                <w:rFonts w:cs="Arial"/>
                <w:sz w:val="20"/>
                <w:szCs w:val="20"/>
              </w:rPr>
              <w:t xml:space="preserve"> of the word as quickly </w:t>
            </w:r>
            <w:r w:rsidRPr="00B15BE4">
              <w:rPr>
                <w:rFonts w:cs="Arial"/>
                <w:sz w:val="20"/>
                <w:szCs w:val="20"/>
              </w:rPr>
              <w:t xml:space="preserve">as possible, irrespective </w:t>
            </w:r>
            <w:r>
              <w:rPr>
                <w:rFonts w:cs="Arial"/>
                <w:sz w:val="20"/>
                <w:szCs w:val="20"/>
              </w:rPr>
              <w:t xml:space="preserve">of the meaning of the word. The </w:t>
            </w:r>
            <w:r w:rsidRPr="00B15BE4">
              <w:rPr>
                <w:rFonts w:cs="Arial"/>
                <w:sz w:val="20"/>
                <w:szCs w:val="20"/>
              </w:rPr>
              <w:t>Stroop interference score is calculated by obtaining a difference score betwe</w:t>
            </w:r>
            <w:r>
              <w:rPr>
                <w:rFonts w:cs="Arial"/>
                <w:sz w:val="20"/>
                <w:szCs w:val="20"/>
              </w:rPr>
              <w:t xml:space="preserve">en the average response latency </w:t>
            </w:r>
            <w:r w:rsidRPr="00B15BE4">
              <w:rPr>
                <w:rFonts w:cs="Arial"/>
                <w:sz w:val="20"/>
                <w:szCs w:val="20"/>
              </w:rPr>
              <w:t>on food v</w:t>
            </w:r>
            <w:r>
              <w:rPr>
                <w:rFonts w:cs="Arial"/>
                <w:sz w:val="20"/>
                <w:szCs w:val="20"/>
              </w:rPr>
              <w:t>s</w:t>
            </w:r>
            <w:r w:rsidRPr="00B15BE4">
              <w:rPr>
                <w:rFonts w:cs="Arial"/>
                <w:sz w:val="20"/>
                <w:szCs w:val="20"/>
              </w:rPr>
              <w:t>. non-food trials</w:t>
            </w:r>
            <w:r>
              <w:rPr>
                <w:rFonts w:cs="Arial"/>
                <w:sz w:val="20"/>
                <w:szCs w:val="20"/>
              </w:rPr>
              <w:t xml:space="preserve">. This interference score is thought to </w:t>
            </w:r>
            <w:r w:rsidRPr="00B15BE4">
              <w:rPr>
                <w:rFonts w:cs="Arial"/>
                <w:sz w:val="20"/>
                <w:szCs w:val="20"/>
              </w:rPr>
              <w:t>refl</w:t>
            </w:r>
            <w:r>
              <w:rPr>
                <w:rFonts w:cs="Arial"/>
                <w:sz w:val="20"/>
                <w:szCs w:val="20"/>
              </w:rPr>
              <w:t xml:space="preserve">ect biased attention (i.e. an AB for </w:t>
            </w:r>
            <w:r w:rsidRPr="00B15BE4">
              <w:rPr>
                <w:rFonts w:cs="Arial"/>
                <w:sz w:val="20"/>
                <w:szCs w:val="20"/>
              </w:rPr>
              <w:t>food stimuli is assumed if the</w:t>
            </w:r>
            <w:r>
              <w:rPr>
                <w:rFonts w:cs="Arial"/>
                <w:sz w:val="20"/>
                <w:szCs w:val="20"/>
              </w:rPr>
              <w:t xml:space="preserve"> response latency is relatively </w:t>
            </w:r>
            <w:r w:rsidRPr="00B15BE4">
              <w:rPr>
                <w:rFonts w:cs="Arial"/>
                <w:sz w:val="20"/>
                <w:szCs w:val="20"/>
              </w:rPr>
              <w:t>prolonged on food trials</w:t>
            </w:r>
            <w:r>
              <w:rPr>
                <w:rFonts w:cs="Arial"/>
                <w:sz w:val="20"/>
                <w:szCs w:val="20"/>
              </w:rPr>
              <w:t xml:space="preserve"> relative to non-food trials)</w:t>
            </w:r>
            <w:r w:rsidRPr="00B15BE4">
              <w:rPr>
                <w:rFonts w:cs="Arial"/>
                <w:sz w:val="20"/>
                <w:szCs w:val="20"/>
              </w:rPr>
              <w:t>.</w:t>
            </w:r>
          </w:p>
          <w:p w14:paraId="7FFA4908" w14:textId="0BE24E6B" w:rsidR="00171A70" w:rsidRPr="0063275F" w:rsidRDefault="00171A70" w:rsidP="00B473B3">
            <w:pPr>
              <w:autoSpaceDE w:val="0"/>
              <w:autoSpaceDN w:val="0"/>
              <w:adjustRightInd w:val="0"/>
              <w:spacing w:line="240" w:lineRule="auto"/>
              <w:ind w:firstLine="0"/>
              <w:rPr>
                <w:rFonts w:cs="Arial"/>
                <w:sz w:val="20"/>
                <w:szCs w:val="20"/>
              </w:rPr>
            </w:pPr>
          </w:p>
        </w:tc>
      </w:tr>
      <w:tr w:rsidR="00FA1C89" w14:paraId="1EAFCE98" w14:textId="77777777" w:rsidTr="00381E83">
        <w:tc>
          <w:tcPr>
            <w:tcW w:w="1384" w:type="dxa"/>
          </w:tcPr>
          <w:p w14:paraId="42933A2E" w14:textId="77777777" w:rsidR="00FA1C89" w:rsidRDefault="00FA1C89" w:rsidP="00B473B3">
            <w:pPr>
              <w:spacing w:line="240" w:lineRule="auto"/>
              <w:ind w:firstLine="0"/>
              <w:rPr>
                <w:rFonts w:cs="Arial"/>
              </w:rPr>
            </w:pPr>
            <w:r>
              <w:rPr>
                <w:rFonts w:cs="Arial"/>
              </w:rPr>
              <w:t>Visual probe task</w:t>
            </w:r>
          </w:p>
        </w:tc>
        <w:tc>
          <w:tcPr>
            <w:tcW w:w="8192" w:type="dxa"/>
          </w:tcPr>
          <w:p w14:paraId="083FA32A" w14:textId="77777777" w:rsidR="00FA1C89" w:rsidRDefault="00FA1C89" w:rsidP="00B473B3">
            <w:pPr>
              <w:autoSpaceDE w:val="0"/>
              <w:autoSpaceDN w:val="0"/>
              <w:adjustRightInd w:val="0"/>
              <w:spacing w:line="240" w:lineRule="auto"/>
              <w:ind w:firstLine="0"/>
              <w:rPr>
                <w:rFonts w:cs="Arial"/>
                <w:sz w:val="20"/>
                <w:szCs w:val="20"/>
              </w:rPr>
            </w:pPr>
            <w:r>
              <w:rPr>
                <w:rFonts w:cs="Arial"/>
                <w:sz w:val="20"/>
                <w:szCs w:val="20"/>
              </w:rPr>
              <w:t xml:space="preserve">Two stimuli (a critical </w:t>
            </w:r>
            <w:r w:rsidRPr="00C669AC">
              <w:rPr>
                <w:rFonts w:cs="Arial"/>
                <w:sz w:val="20"/>
                <w:szCs w:val="20"/>
              </w:rPr>
              <w:t>stimulus and a non-critic</w:t>
            </w:r>
            <w:r>
              <w:rPr>
                <w:rFonts w:cs="Arial"/>
                <w:sz w:val="20"/>
                <w:szCs w:val="20"/>
              </w:rPr>
              <w:t xml:space="preserve">al stimulus) are presented side </w:t>
            </w:r>
            <w:r w:rsidRPr="00C669AC">
              <w:rPr>
                <w:rFonts w:cs="Arial"/>
                <w:sz w:val="20"/>
                <w:szCs w:val="20"/>
              </w:rPr>
              <w:t>by side on the computer screen for a fi</w:t>
            </w:r>
            <w:r>
              <w:rPr>
                <w:rFonts w:cs="Arial"/>
                <w:sz w:val="20"/>
                <w:szCs w:val="20"/>
              </w:rPr>
              <w:t>xed duration (e.g. 500</w:t>
            </w:r>
            <w:r w:rsidRPr="00C669AC">
              <w:rPr>
                <w:rFonts w:cs="Arial"/>
                <w:sz w:val="20"/>
                <w:szCs w:val="20"/>
              </w:rPr>
              <w:t xml:space="preserve"> </w:t>
            </w:r>
            <w:proofErr w:type="spellStart"/>
            <w:r w:rsidRPr="00C669AC">
              <w:rPr>
                <w:rFonts w:cs="Arial"/>
                <w:sz w:val="20"/>
                <w:szCs w:val="20"/>
              </w:rPr>
              <w:t>ms</w:t>
            </w:r>
            <w:proofErr w:type="spellEnd"/>
            <w:r w:rsidRPr="00C669AC">
              <w:rPr>
                <w:rFonts w:cs="Arial"/>
                <w:sz w:val="20"/>
                <w:szCs w:val="20"/>
              </w:rPr>
              <w:t>). Then, both</w:t>
            </w:r>
            <w:r>
              <w:rPr>
                <w:rFonts w:cs="Arial"/>
                <w:sz w:val="20"/>
                <w:szCs w:val="20"/>
              </w:rPr>
              <w:t xml:space="preserve"> stimuli disappear, and a </w:t>
            </w:r>
            <w:r w:rsidRPr="00C669AC">
              <w:rPr>
                <w:rFonts w:cs="Arial"/>
                <w:sz w:val="20"/>
                <w:szCs w:val="20"/>
              </w:rPr>
              <w:t xml:space="preserve">probe appears in the </w:t>
            </w:r>
            <w:r>
              <w:rPr>
                <w:rFonts w:cs="Arial"/>
                <w:sz w:val="20"/>
                <w:szCs w:val="20"/>
              </w:rPr>
              <w:t xml:space="preserve">position of one of the stimuli. </w:t>
            </w:r>
            <w:r w:rsidRPr="00C669AC">
              <w:rPr>
                <w:rFonts w:cs="Arial"/>
                <w:sz w:val="20"/>
                <w:szCs w:val="20"/>
              </w:rPr>
              <w:t>Participants are instruct</w:t>
            </w:r>
            <w:r>
              <w:rPr>
                <w:rFonts w:cs="Arial"/>
                <w:sz w:val="20"/>
                <w:szCs w:val="20"/>
              </w:rPr>
              <w:t xml:space="preserve">ed to press a corresponding key </w:t>
            </w:r>
            <w:r w:rsidRPr="00C669AC">
              <w:rPr>
                <w:rFonts w:cs="Arial"/>
                <w:sz w:val="20"/>
                <w:szCs w:val="20"/>
              </w:rPr>
              <w:t>on the keyboard to indicate the location of the probe</w:t>
            </w:r>
            <w:r>
              <w:rPr>
                <w:rFonts w:cs="Arial"/>
                <w:sz w:val="20"/>
                <w:szCs w:val="20"/>
              </w:rPr>
              <w:t xml:space="preserve"> </w:t>
            </w:r>
            <w:r w:rsidRPr="00C669AC">
              <w:rPr>
                <w:rFonts w:cs="Arial"/>
                <w:sz w:val="20"/>
                <w:szCs w:val="20"/>
              </w:rPr>
              <w:t>(e.g. left or right</w:t>
            </w:r>
            <w:r>
              <w:rPr>
                <w:rFonts w:cs="Arial"/>
                <w:sz w:val="20"/>
                <w:szCs w:val="20"/>
              </w:rPr>
              <w:t xml:space="preserve"> side of the screen). It is presumed that </w:t>
            </w:r>
            <w:r w:rsidRPr="00C669AC">
              <w:rPr>
                <w:rFonts w:cs="Arial"/>
                <w:sz w:val="20"/>
                <w:szCs w:val="20"/>
              </w:rPr>
              <w:t>participants</w:t>
            </w:r>
            <w:r>
              <w:rPr>
                <w:rFonts w:cs="Arial"/>
                <w:sz w:val="20"/>
                <w:szCs w:val="20"/>
              </w:rPr>
              <w:t xml:space="preserve"> will</w:t>
            </w:r>
            <w:r w:rsidRPr="00C669AC">
              <w:rPr>
                <w:rFonts w:cs="Arial"/>
                <w:sz w:val="20"/>
                <w:szCs w:val="20"/>
              </w:rPr>
              <w:t xml:space="preserve"> react faster </w:t>
            </w:r>
            <w:r>
              <w:rPr>
                <w:rFonts w:cs="Arial"/>
                <w:sz w:val="20"/>
                <w:szCs w:val="20"/>
              </w:rPr>
              <w:t xml:space="preserve">to indicate the position of the </w:t>
            </w:r>
            <w:r w:rsidRPr="00C669AC">
              <w:rPr>
                <w:rFonts w:cs="Arial"/>
                <w:sz w:val="20"/>
                <w:szCs w:val="20"/>
              </w:rPr>
              <w:t>probe if their attention was a</w:t>
            </w:r>
            <w:r>
              <w:rPr>
                <w:rFonts w:cs="Arial"/>
                <w:sz w:val="20"/>
                <w:szCs w:val="20"/>
              </w:rPr>
              <w:t xml:space="preserve">lready directed to the location </w:t>
            </w:r>
            <w:r w:rsidRPr="00C669AC">
              <w:rPr>
                <w:rFonts w:cs="Arial"/>
                <w:sz w:val="20"/>
                <w:szCs w:val="20"/>
              </w:rPr>
              <w:t>(thus on the stimulus) in which the probe appears</w:t>
            </w:r>
            <w:r>
              <w:rPr>
                <w:rFonts w:cs="Arial"/>
                <w:sz w:val="20"/>
                <w:szCs w:val="20"/>
              </w:rPr>
              <w:t>. Thus, a faster response latency when the probe replaces food stimuli (relative to control stimuli) is thought to reflect an AB to food.</w:t>
            </w:r>
          </w:p>
          <w:p w14:paraId="252BDC51" w14:textId="679CDFB9" w:rsidR="00171A70" w:rsidRPr="00CA36BE" w:rsidRDefault="00171A70" w:rsidP="00B473B3">
            <w:pPr>
              <w:autoSpaceDE w:val="0"/>
              <w:autoSpaceDN w:val="0"/>
              <w:adjustRightInd w:val="0"/>
              <w:spacing w:line="240" w:lineRule="auto"/>
              <w:ind w:firstLine="0"/>
              <w:rPr>
                <w:rFonts w:cs="Arial"/>
                <w:sz w:val="20"/>
                <w:szCs w:val="20"/>
              </w:rPr>
            </w:pPr>
          </w:p>
        </w:tc>
      </w:tr>
      <w:tr w:rsidR="00FA1C89" w14:paraId="67A09BD9" w14:textId="77777777" w:rsidTr="00381E83">
        <w:tc>
          <w:tcPr>
            <w:tcW w:w="1384" w:type="dxa"/>
          </w:tcPr>
          <w:p w14:paraId="5995556A" w14:textId="77777777" w:rsidR="00FA1C89" w:rsidRDefault="00FA1C89" w:rsidP="00B473B3">
            <w:pPr>
              <w:spacing w:line="240" w:lineRule="auto"/>
              <w:ind w:firstLine="0"/>
              <w:rPr>
                <w:rFonts w:cs="Arial"/>
              </w:rPr>
            </w:pPr>
            <w:r>
              <w:rPr>
                <w:rFonts w:cs="Arial"/>
              </w:rPr>
              <w:t>Visual search task</w:t>
            </w:r>
          </w:p>
        </w:tc>
        <w:tc>
          <w:tcPr>
            <w:tcW w:w="8192" w:type="dxa"/>
          </w:tcPr>
          <w:p w14:paraId="50FAA630" w14:textId="77777777" w:rsidR="00FA1C89" w:rsidRDefault="00FA1C89" w:rsidP="00B473B3">
            <w:pPr>
              <w:autoSpaceDE w:val="0"/>
              <w:autoSpaceDN w:val="0"/>
              <w:adjustRightInd w:val="0"/>
              <w:spacing w:line="240" w:lineRule="auto"/>
              <w:ind w:firstLine="0"/>
              <w:rPr>
                <w:rFonts w:cs="Arial"/>
                <w:sz w:val="20"/>
                <w:szCs w:val="20"/>
              </w:rPr>
            </w:pPr>
            <w:r w:rsidRPr="005B7636">
              <w:rPr>
                <w:rFonts w:cs="Arial"/>
                <w:sz w:val="20"/>
                <w:szCs w:val="20"/>
              </w:rPr>
              <w:t>P</w:t>
            </w:r>
            <w:r>
              <w:rPr>
                <w:rFonts w:cs="Arial"/>
                <w:sz w:val="20"/>
                <w:szCs w:val="20"/>
              </w:rPr>
              <w:t xml:space="preserve">articipants view </w:t>
            </w:r>
            <w:r w:rsidRPr="005B7636">
              <w:rPr>
                <w:rFonts w:cs="Arial"/>
                <w:sz w:val="20"/>
                <w:szCs w:val="20"/>
              </w:rPr>
              <w:t>search matrices depicti</w:t>
            </w:r>
            <w:r>
              <w:rPr>
                <w:rFonts w:cs="Arial"/>
                <w:sz w:val="20"/>
                <w:szCs w:val="20"/>
              </w:rPr>
              <w:t xml:space="preserve">ng several stimuli, with either </w:t>
            </w:r>
            <w:r w:rsidRPr="005B7636">
              <w:rPr>
                <w:rFonts w:cs="Arial"/>
                <w:sz w:val="20"/>
                <w:szCs w:val="20"/>
              </w:rPr>
              <w:t xml:space="preserve">one presentation of a relevant stimulus </w:t>
            </w:r>
            <w:r>
              <w:rPr>
                <w:rFonts w:cs="Arial"/>
                <w:sz w:val="20"/>
                <w:szCs w:val="20"/>
              </w:rPr>
              <w:t xml:space="preserve">(e.g. food) </w:t>
            </w:r>
            <w:r w:rsidRPr="005B7636">
              <w:rPr>
                <w:rFonts w:cs="Arial"/>
                <w:sz w:val="20"/>
                <w:szCs w:val="20"/>
              </w:rPr>
              <w:t>among several irrelevant stimuli (meas</w:t>
            </w:r>
            <w:r>
              <w:rPr>
                <w:rFonts w:cs="Arial"/>
                <w:sz w:val="20"/>
                <w:szCs w:val="20"/>
              </w:rPr>
              <w:t xml:space="preserve">uring speeded detection) or the </w:t>
            </w:r>
            <w:r w:rsidRPr="005B7636">
              <w:rPr>
                <w:rFonts w:cs="Arial"/>
                <w:sz w:val="20"/>
                <w:szCs w:val="20"/>
              </w:rPr>
              <w:t>presentation of an irrelevant stimulus among seve</w:t>
            </w:r>
            <w:r>
              <w:rPr>
                <w:rFonts w:cs="Arial"/>
                <w:sz w:val="20"/>
                <w:szCs w:val="20"/>
              </w:rPr>
              <w:t xml:space="preserve">ral </w:t>
            </w:r>
            <w:r w:rsidRPr="005B7636">
              <w:rPr>
                <w:rFonts w:cs="Arial"/>
                <w:sz w:val="20"/>
                <w:szCs w:val="20"/>
              </w:rPr>
              <w:t>relevant stimuli (me</w:t>
            </w:r>
            <w:r>
              <w:rPr>
                <w:rFonts w:cs="Arial"/>
                <w:sz w:val="20"/>
                <w:szCs w:val="20"/>
              </w:rPr>
              <w:t xml:space="preserve">asuring increased distraction). </w:t>
            </w:r>
            <w:r w:rsidRPr="005B7636">
              <w:rPr>
                <w:rFonts w:cs="Arial"/>
                <w:sz w:val="20"/>
                <w:szCs w:val="20"/>
              </w:rPr>
              <w:t xml:space="preserve">Participants have to indicate the ‘odd-one-out’ </w:t>
            </w:r>
            <w:r>
              <w:rPr>
                <w:rFonts w:cs="Arial"/>
                <w:sz w:val="20"/>
                <w:szCs w:val="20"/>
              </w:rPr>
              <w:t xml:space="preserve">stimulus </w:t>
            </w:r>
            <w:r w:rsidRPr="005B7636">
              <w:rPr>
                <w:rFonts w:cs="Arial"/>
                <w:sz w:val="20"/>
                <w:szCs w:val="20"/>
              </w:rPr>
              <w:t xml:space="preserve">as fast as possible. An </w:t>
            </w:r>
            <w:r>
              <w:rPr>
                <w:rFonts w:cs="Arial"/>
                <w:sz w:val="20"/>
                <w:szCs w:val="20"/>
              </w:rPr>
              <w:t xml:space="preserve">attention bias is evidenced by: </w:t>
            </w:r>
            <w:r w:rsidRPr="005B7636">
              <w:rPr>
                <w:rFonts w:cs="Arial"/>
                <w:sz w:val="20"/>
                <w:szCs w:val="20"/>
              </w:rPr>
              <w:t>(a) speeded detection o</w:t>
            </w:r>
            <w:r>
              <w:rPr>
                <w:rFonts w:cs="Arial"/>
                <w:sz w:val="20"/>
                <w:szCs w:val="20"/>
              </w:rPr>
              <w:t xml:space="preserve">f the relevant among irrelevant </w:t>
            </w:r>
            <w:r w:rsidRPr="005B7636">
              <w:rPr>
                <w:rFonts w:cs="Arial"/>
                <w:sz w:val="20"/>
                <w:szCs w:val="20"/>
              </w:rPr>
              <w:t>stimuli (i.e. early attention) and/</w:t>
            </w:r>
            <w:r>
              <w:rPr>
                <w:rFonts w:cs="Arial"/>
                <w:sz w:val="20"/>
                <w:szCs w:val="20"/>
              </w:rPr>
              <w:t xml:space="preserve">or (b) in increased distraction </w:t>
            </w:r>
            <w:r w:rsidRPr="005B7636">
              <w:rPr>
                <w:rFonts w:cs="Arial"/>
                <w:sz w:val="20"/>
                <w:szCs w:val="20"/>
              </w:rPr>
              <w:t>by relevant stimuli wh</w:t>
            </w:r>
            <w:r>
              <w:rPr>
                <w:rFonts w:cs="Arial"/>
                <w:sz w:val="20"/>
                <w:szCs w:val="20"/>
              </w:rPr>
              <w:t xml:space="preserve">en searching for the irrelevant </w:t>
            </w:r>
            <w:r w:rsidRPr="005B7636">
              <w:rPr>
                <w:rFonts w:cs="Arial"/>
                <w:sz w:val="20"/>
                <w:szCs w:val="20"/>
              </w:rPr>
              <w:t>stimulus (i.e. later attention component).</w:t>
            </w:r>
          </w:p>
          <w:p w14:paraId="3AC661BE" w14:textId="77777777" w:rsidR="00FA1C89" w:rsidRPr="005B7636" w:rsidRDefault="00FA1C89" w:rsidP="00B473B3">
            <w:pPr>
              <w:autoSpaceDE w:val="0"/>
              <w:autoSpaceDN w:val="0"/>
              <w:adjustRightInd w:val="0"/>
              <w:spacing w:line="240" w:lineRule="auto"/>
              <w:ind w:firstLine="0"/>
              <w:rPr>
                <w:rFonts w:cs="Arial"/>
                <w:sz w:val="20"/>
                <w:szCs w:val="20"/>
              </w:rPr>
            </w:pPr>
          </w:p>
        </w:tc>
      </w:tr>
      <w:tr w:rsidR="00FA1C89" w:rsidRPr="00A23FA5" w14:paraId="1AF2482A" w14:textId="77777777" w:rsidTr="00381E83">
        <w:tc>
          <w:tcPr>
            <w:tcW w:w="1384" w:type="dxa"/>
          </w:tcPr>
          <w:p w14:paraId="1787CE45" w14:textId="77777777" w:rsidR="00FA1C89" w:rsidRPr="004007E6" w:rsidRDefault="00FA1C89" w:rsidP="00B473B3">
            <w:pPr>
              <w:spacing w:line="240" w:lineRule="auto"/>
              <w:ind w:firstLine="0"/>
              <w:rPr>
                <w:rFonts w:cs="Arial"/>
              </w:rPr>
            </w:pPr>
            <w:r>
              <w:rPr>
                <w:rFonts w:cs="Arial"/>
              </w:rPr>
              <w:t>P</w:t>
            </w:r>
            <w:r w:rsidRPr="004007E6">
              <w:rPr>
                <w:rFonts w:cs="Arial"/>
              </w:rPr>
              <w:t>assive viewin</w:t>
            </w:r>
            <w:r>
              <w:rPr>
                <w:rFonts w:cs="Arial"/>
              </w:rPr>
              <w:t>g or oddball task</w:t>
            </w:r>
            <w:r w:rsidRPr="004007E6">
              <w:rPr>
                <w:rFonts w:cs="Arial"/>
              </w:rPr>
              <w:t xml:space="preserve"> with concurrent EEG monitoring</w:t>
            </w:r>
          </w:p>
        </w:tc>
        <w:tc>
          <w:tcPr>
            <w:tcW w:w="8192" w:type="dxa"/>
          </w:tcPr>
          <w:p w14:paraId="5000D8E6" w14:textId="77777777" w:rsidR="00FA1C89" w:rsidRPr="002C2247" w:rsidRDefault="00FA1C89" w:rsidP="00B473B3">
            <w:pPr>
              <w:autoSpaceDE w:val="0"/>
              <w:autoSpaceDN w:val="0"/>
              <w:adjustRightInd w:val="0"/>
              <w:spacing w:line="240" w:lineRule="auto"/>
              <w:ind w:firstLine="0"/>
              <w:rPr>
                <w:rFonts w:cs="Arial"/>
                <w:sz w:val="20"/>
                <w:szCs w:val="20"/>
              </w:rPr>
            </w:pPr>
            <w:r w:rsidRPr="002C2247">
              <w:rPr>
                <w:rFonts w:cs="Arial"/>
                <w:sz w:val="20"/>
                <w:szCs w:val="20"/>
              </w:rPr>
              <w:t>In a passive viewing task, images (e.g. food) are individually presented on a computer screen for several seconds. In an oddball task</w:t>
            </w:r>
            <w:r w:rsidRPr="002C2247">
              <w:rPr>
                <w:rFonts w:cs="Arial"/>
                <w:sz w:val="20"/>
                <w:szCs w:val="20"/>
                <w:shd w:val="clear" w:color="auto" w:fill="FFFFFF"/>
              </w:rPr>
              <w:t>, participants respond to target stimuli</w:t>
            </w:r>
            <w:r>
              <w:rPr>
                <w:rFonts w:cs="Arial"/>
                <w:sz w:val="20"/>
                <w:szCs w:val="20"/>
                <w:shd w:val="clear" w:color="auto" w:fill="FFFFFF"/>
              </w:rPr>
              <w:t xml:space="preserve"> (e.g. food)</w:t>
            </w:r>
            <w:r w:rsidRPr="002C2247">
              <w:rPr>
                <w:rFonts w:cs="Arial"/>
                <w:sz w:val="20"/>
                <w:szCs w:val="20"/>
                <w:shd w:val="clear" w:color="auto" w:fill="FFFFFF"/>
              </w:rPr>
              <w:t xml:space="preserve"> that occur infrequently and irregul</w:t>
            </w:r>
            <w:r>
              <w:rPr>
                <w:rFonts w:cs="Arial"/>
                <w:sz w:val="20"/>
                <w:szCs w:val="20"/>
                <w:shd w:val="clear" w:color="auto" w:fill="FFFFFF"/>
              </w:rPr>
              <w:t>arly within a series of control</w:t>
            </w:r>
            <w:r w:rsidRPr="002C2247">
              <w:rPr>
                <w:rFonts w:cs="Arial"/>
                <w:sz w:val="20"/>
                <w:szCs w:val="20"/>
                <w:shd w:val="clear" w:color="auto" w:fill="FFFFFF"/>
              </w:rPr>
              <w:t xml:space="preserve"> </w:t>
            </w:r>
            <w:r>
              <w:rPr>
                <w:rFonts w:cs="Arial"/>
                <w:sz w:val="20"/>
                <w:szCs w:val="20"/>
                <w:shd w:val="clear" w:color="auto" w:fill="FFFFFF"/>
              </w:rPr>
              <w:t xml:space="preserve">(e.g. non-food) </w:t>
            </w:r>
            <w:r w:rsidRPr="002C2247">
              <w:rPr>
                <w:rFonts w:cs="Arial"/>
                <w:sz w:val="20"/>
                <w:szCs w:val="20"/>
                <w:shd w:val="clear" w:color="auto" w:fill="FFFFFF"/>
              </w:rPr>
              <w:t>stimuli.</w:t>
            </w:r>
            <w:r w:rsidRPr="002C2247">
              <w:rPr>
                <w:rFonts w:cs="Arial"/>
                <w:sz w:val="20"/>
                <w:szCs w:val="20"/>
              </w:rPr>
              <w:t xml:space="preserve"> During task completion, scalp-mounted electrodes record event-related potentials (ERPs) that are evoked by the stimuli. The amplitude of the P300 and the slow potential components of the ERP in response to food stimuli, </w:t>
            </w:r>
            <w:r>
              <w:rPr>
                <w:rFonts w:cs="Arial"/>
                <w:sz w:val="20"/>
                <w:szCs w:val="20"/>
              </w:rPr>
              <w:t xml:space="preserve">relative to control stimuli, is </w:t>
            </w:r>
            <w:r w:rsidRPr="002C2247">
              <w:rPr>
                <w:rFonts w:cs="Arial"/>
                <w:sz w:val="20"/>
                <w:szCs w:val="20"/>
              </w:rPr>
              <w:t>interpreted as a marker of AB</w:t>
            </w:r>
            <w:r>
              <w:rPr>
                <w:rFonts w:cs="Arial"/>
                <w:sz w:val="20"/>
                <w:szCs w:val="20"/>
              </w:rPr>
              <w:t xml:space="preserve"> to food</w:t>
            </w:r>
            <w:r w:rsidRPr="002C2247">
              <w:rPr>
                <w:rFonts w:cs="Arial"/>
                <w:sz w:val="20"/>
                <w:szCs w:val="20"/>
              </w:rPr>
              <w:t xml:space="preserve">. </w:t>
            </w:r>
          </w:p>
          <w:p w14:paraId="4B8DD35C" w14:textId="77777777" w:rsidR="00FA1C89" w:rsidRPr="00A23FA5" w:rsidRDefault="00FA1C89" w:rsidP="00B473B3">
            <w:pPr>
              <w:autoSpaceDE w:val="0"/>
              <w:autoSpaceDN w:val="0"/>
              <w:adjustRightInd w:val="0"/>
              <w:spacing w:line="240" w:lineRule="auto"/>
              <w:ind w:firstLine="0"/>
              <w:rPr>
                <w:rFonts w:cs="Arial"/>
                <w:sz w:val="20"/>
                <w:szCs w:val="20"/>
              </w:rPr>
            </w:pPr>
          </w:p>
        </w:tc>
      </w:tr>
    </w:tbl>
    <w:p w14:paraId="5BC741A2" w14:textId="77777777" w:rsidR="00FA1C89" w:rsidRPr="00E971C7" w:rsidRDefault="00FA1C89" w:rsidP="00FA1C89">
      <w:pPr>
        <w:rPr>
          <w:rFonts w:cs="Arial"/>
          <w:sz w:val="20"/>
          <w:szCs w:val="20"/>
        </w:rPr>
      </w:pPr>
      <w:r w:rsidRPr="00E971C7">
        <w:rPr>
          <w:rFonts w:cs="Arial"/>
          <w:sz w:val="20"/>
          <w:szCs w:val="20"/>
        </w:rPr>
        <w:t>EEG = electroencephalography</w:t>
      </w:r>
    </w:p>
    <w:p w14:paraId="74F7A793" w14:textId="77777777" w:rsidR="00FA1C89" w:rsidRPr="00772F0D" w:rsidRDefault="00FA1C89" w:rsidP="00772F0D">
      <w:pPr>
        <w:rPr>
          <w:rFonts w:cs="Arial"/>
          <w:lang w:val="en-US"/>
        </w:rPr>
      </w:pPr>
    </w:p>
    <w:p w14:paraId="30A44E94" w14:textId="554F9F7A" w:rsidR="002C1115" w:rsidRPr="00300420" w:rsidRDefault="00364B39" w:rsidP="00300420">
      <w:r>
        <w:t xml:space="preserve">In an early study, </w:t>
      </w:r>
      <w:r w:rsidR="00971C0F" w:rsidRPr="0056557B">
        <w:t xml:space="preserve">AB for food words </w:t>
      </w:r>
      <w:r>
        <w:t xml:space="preserve">was </w:t>
      </w:r>
      <w:r w:rsidR="00971C0F" w:rsidRPr="0056557B">
        <w:t>increased</w:t>
      </w:r>
      <w:r w:rsidR="009F4379" w:rsidRPr="0056557B">
        <w:t xml:space="preserve"> </w:t>
      </w:r>
      <w:r>
        <w:t>in participants who had fasted for 24 hours compared</w:t>
      </w:r>
      <w:r w:rsidR="009F4379" w:rsidRPr="0056557B">
        <w:t xml:space="preserve"> to </w:t>
      </w:r>
      <w:r w:rsidR="00946DED" w:rsidRPr="0056557B">
        <w:t>participants</w:t>
      </w:r>
      <w:r w:rsidR="009F4379" w:rsidRPr="0056557B">
        <w:t xml:space="preserve"> who were non-fasted</w:t>
      </w:r>
      <w:r w:rsidR="00971C0F" w:rsidRPr="0056557B">
        <w:t xml:space="preserve"> </w:t>
      </w:r>
      <w:r w:rsidR="00971C0F" w:rsidRPr="0056557B">
        <w:fldChar w:fldCharType="begin"/>
      </w:r>
      <w:r w:rsidR="00971C0F" w:rsidRPr="0056557B">
        <w:instrText xml:space="preserve"> ADDIN EN.CITE &lt;EndNote&gt;&lt;Cite&gt;&lt;Author&gt;Lavy&lt;/Author&gt;&lt;Year&gt;1993&lt;/Year&gt;&lt;RecNum&gt;682&lt;/RecNum&gt;&lt;DisplayText&gt;(Lavy &amp;amp; van den Hout, 1993)&lt;/DisplayText&gt;&lt;record&gt;&lt;rec-number&gt;682&lt;/rec-number&gt;&lt;foreign-keys&gt;&lt;key app="EN" db-id="dzdwvv9xetwtfjefw27p5wvgapatxrptes0w" timestamp="1486552476"&gt;682&lt;/key&gt;&lt;/foreign-keys&gt;&lt;ref-type name="Journal Article"&gt;17&lt;/ref-type&gt;&lt;contributors&gt;&lt;authors&gt;&lt;author&gt;Lavy, Edith H.&lt;/author&gt;&lt;author&gt;van den Hout, Marcel A.&lt;/author&gt;&lt;/authors&gt;&lt;/contributors&gt;&lt;titles&gt;&lt;title&gt;Attentional Bias for Appetitive Cues: Effects of Fasting in Normal Subjects&lt;/title&gt;&lt;secondary-title&gt;Behavioural and Cognitive Psychotherapy&lt;/secondary-title&gt;&lt;/titles&gt;&lt;periodical&gt;&lt;full-title&gt;Behavioural and Cognitive Psychotherapy&lt;/full-title&gt;&lt;/periodical&gt;&lt;pages&gt;297-310&lt;/pages&gt;&lt;volume&gt;21&lt;/volume&gt;&lt;number&gt;4&lt;/number&gt;&lt;dates&gt;&lt;year&gt;1993&lt;/year&gt;&lt;pub-dates&gt;&lt;date&gt;1993/10/001&lt;/date&gt;&lt;/pub-dates&gt;&lt;/dates&gt;&lt;pub-location&gt;Cambridge, UK&lt;/pub-location&gt;&lt;publisher&gt;Cambridge University Press&lt;/publisher&gt;&lt;urls&gt;&lt;related-urls&gt;&lt;url&gt;https://www.cambridge.org/core/article/div-class-title-attentional-bias-for-appetitive-cues-effects-of-fasting-in-normal-subjects-div/6BAE067024DBC5A7A9F7DD16231AA0E2&lt;/url&gt;&lt;/related-urls&gt;&lt;/urls&gt;&lt;electronic-resource-num&gt;10.1017/S1352465800011632&lt;/electronic-resource-num&gt;&lt;/record&gt;&lt;/Cite&gt;&lt;/EndNote&gt;</w:instrText>
      </w:r>
      <w:r w:rsidR="00971C0F" w:rsidRPr="0056557B">
        <w:fldChar w:fldCharType="separate"/>
      </w:r>
      <w:r w:rsidR="00971C0F" w:rsidRPr="0056557B">
        <w:t>(Lavy &amp; van den Hout, 1993)</w:t>
      </w:r>
      <w:r w:rsidR="00971C0F" w:rsidRPr="0056557B">
        <w:fldChar w:fldCharType="end"/>
      </w:r>
      <w:r w:rsidR="00971C0F" w:rsidRPr="0056557B">
        <w:t>. T</w:t>
      </w:r>
      <w:r w:rsidR="00FF29A0" w:rsidRPr="0056557B">
        <w:t>his</w:t>
      </w:r>
      <w:r w:rsidR="00B23AAC" w:rsidRPr="0056557B">
        <w:t xml:space="preserve"> finding </w:t>
      </w:r>
      <w:r w:rsidR="00FF29A0" w:rsidRPr="0056557B">
        <w:t xml:space="preserve">is consistent with </w:t>
      </w:r>
      <w:r w:rsidR="00971C0F" w:rsidRPr="0056557B">
        <w:t xml:space="preserve">evidence </w:t>
      </w:r>
      <w:r w:rsidR="0056557B" w:rsidRPr="0056557B">
        <w:t xml:space="preserve">indicating </w:t>
      </w:r>
      <w:r w:rsidR="00C51B04" w:rsidRPr="0056557B">
        <w:t xml:space="preserve">that </w:t>
      </w:r>
      <w:r w:rsidR="00B23AAC" w:rsidRPr="0056557B">
        <w:t>appetitive motivational state</w:t>
      </w:r>
      <w:r w:rsidR="00FF29A0" w:rsidRPr="0056557B">
        <w:t xml:space="preserve">s </w:t>
      </w:r>
      <w:r w:rsidR="00B23AAC" w:rsidRPr="0056557B">
        <w:t>are associated with biases in selective attention for motivationally-r</w:t>
      </w:r>
      <w:r w:rsidR="009D0907">
        <w:t xml:space="preserve">elevant stimuli </w:t>
      </w:r>
      <w:r w:rsidR="00B23AAC" w:rsidRPr="0056557B">
        <w:fldChar w:fldCharType="begin"/>
      </w:r>
      <w:r w:rsidR="00F93301">
        <w:instrText xml:space="preserve"> ADDIN EN.CITE &lt;EndNote&gt;&lt;Cite&gt;&lt;Author&gt;Field&lt;/Author&gt;&lt;Year&gt;2009&lt;/Year&gt;&lt;RecNum&gt;290&lt;/RecNum&gt;&lt;Prefix&gt;for review see &lt;/Prefix&gt;&lt;DisplayText&gt;(for review see Field, Munafò, &amp;amp; Franken, 2009)&lt;/DisplayText&gt;&lt;record&gt;&lt;rec-number&gt;290&lt;/rec-number&gt;&lt;foreign-keys&gt;&lt;key app="EN" db-id="wea522rrks95shes59gvtrzewdpvpzx92fwa" timestamp="0"&gt;290&lt;/key&gt;&lt;/foreign-keys&gt;&lt;ref-type name="Journal Article"&gt;17&lt;/ref-type&gt;&lt;contributors&gt;&lt;authors&gt;&lt;author&gt;Field, M.&lt;/author&gt;&lt;author&gt;Munafò, M. R.&lt;/author&gt;&lt;author&gt;Franken, I. H. A.&lt;/author&gt;&lt;/authors&gt;&lt;/contributors&gt;&lt;auth-address&gt;Field, Matt: School of Psychology, University of Liverpool, Liverpool, United Kingdom, Liverpool, mfield@liverpool.ac.uk&lt;/auth-address&gt;&lt;titles&gt;&lt;title&gt;A meta-analytic investigation of the relationship between attentional bias and subjective craving in substance abuse&lt;/title&gt;&lt;secondary-title&gt;Psychological Bulletin&lt;/secondary-title&gt;&lt;/titles&gt;&lt;periodical&gt;&lt;full-title&gt;Psychological Bulletin&lt;/full-title&gt;&lt;/periodical&gt;&lt;pages&gt;589-607&lt;/pages&gt;&lt;volume&gt;135&lt;/volume&gt;&lt;number&gt;4&lt;/number&gt;&lt;keywords&gt;&lt;keyword&gt;attentional bias&lt;/keyword&gt;&lt;keyword&gt;craving&lt;/keyword&gt;&lt;keyword&gt;meta-analysis&lt;/keyword&gt;&lt;keyword&gt;substance-related cues&lt;/keyword&gt;&lt;keyword&gt;substance abuse&lt;/keyword&gt;&lt;/keywords&gt;&lt;dates&gt;&lt;year&gt;2009&lt;/year&gt;&lt;/dates&gt;&lt;publisher&gt;US: American Psychological Association&lt;/publisher&gt;&lt;isbn&gt;1939-1455 (Electronic); 0033-2909 (Print)&lt;/isbn&gt;&lt;urls&gt;&lt;/urls&gt;&lt;electronic-resource-num&gt;10.1037/a0015843&lt;/electronic-resource-num&gt;&lt;/record&gt;&lt;/Cite&gt;&lt;/EndNote&gt;</w:instrText>
      </w:r>
      <w:r w:rsidR="00B23AAC" w:rsidRPr="0056557B">
        <w:fldChar w:fldCharType="separate"/>
      </w:r>
      <w:r w:rsidR="00553188">
        <w:rPr>
          <w:noProof/>
        </w:rPr>
        <w:t>(for review see Field, Munafò, &amp; Franken, 2009)</w:t>
      </w:r>
      <w:r w:rsidR="00B23AAC" w:rsidRPr="0056557B">
        <w:fldChar w:fldCharType="end"/>
      </w:r>
      <w:r w:rsidR="00B23AAC" w:rsidRPr="0056557B">
        <w:t xml:space="preserve">. </w:t>
      </w:r>
      <w:r w:rsidR="00B84809" w:rsidRPr="0056557B">
        <w:t xml:space="preserve">Relatedly, it is well-established that </w:t>
      </w:r>
      <w:r w:rsidR="00CC0E60" w:rsidRPr="0056557B">
        <w:t xml:space="preserve">aversive motivational </w:t>
      </w:r>
      <w:r w:rsidR="00CC0E60" w:rsidRPr="0056557B">
        <w:lastRenderedPageBreak/>
        <w:t>states, such as anxiety</w:t>
      </w:r>
      <w:r w:rsidR="0056557B" w:rsidRPr="0056557B">
        <w:t xml:space="preserve">, </w:t>
      </w:r>
      <w:r w:rsidR="0056557B" w:rsidRPr="0056557B">
        <w:rPr>
          <w:lang w:val="en-US"/>
        </w:rPr>
        <w:t>are associated with attentional bias for threat-related cues</w:t>
      </w:r>
      <w:r w:rsidR="0056557B">
        <w:rPr>
          <w:lang w:val="en-US"/>
        </w:rPr>
        <w:t xml:space="preserve"> </w:t>
      </w:r>
      <w:r w:rsidR="0056557B">
        <w:rPr>
          <w:lang w:val="en-US"/>
        </w:rPr>
        <w:fldChar w:fldCharType="begin"/>
      </w:r>
      <w:r w:rsidR="00F93301">
        <w:rPr>
          <w:lang w:val="en-US"/>
        </w:rPr>
        <w:instrText xml:space="preserve"> ADDIN EN.CITE &lt;EndNote&gt;&lt;Cite&gt;&lt;Author&gt;Bar-Haim&lt;/Author&gt;&lt;Year&gt;2007&lt;/Year&gt;&lt;RecNum&gt;872&lt;/RecNum&gt;&lt;DisplayText&gt;(Bar-Haim, Lamy, Pergamin, Bakermans-Kranenburg, &amp;amp; van IJzendoorn, 2007)&lt;/DisplayText&gt;&lt;record&gt;&lt;rec-number&gt;872&lt;/rec-number&gt;&lt;foreign-keys&gt;&lt;key app="EN" db-id="wea522rrks95shes59gvtrzewdpvpzx92fwa" timestamp="0"&gt;872&lt;/key&gt;&lt;/foreign-keys&gt;&lt;ref-type name="Journal Article"&gt;17&lt;/ref-type&gt;&lt;contributors&gt;&lt;authors&gt;&lt;author&gt;Bar-Haim, Y.&lt;/author&gt;&lt;author&gt;Lamy, D.&lt;/author&gt;&lt;author&gt;Pergamin, L.&lt;/author&gt;&lt;author&gt;Bakermans-Kranenburg, M. J.&lt;/author&gt;&lt;author&gt;van IJzendoorn, M. H.&lt;/author&gt;&lt;/authors&gt;&lt;/contributors&gt;&lt;auth-address&gt;Adler Center for Reasearch in Child Development and Psychopathology, Department of Psychology, Tel Aviv University, Tel Aviv, Israel. yair1@post.tau.ac.il&lt;/auth-address&gt;&lt;titles&gt;&lt;title&gt;Threat-related attentional bias in anxious and nonanxious individuals: a meta-analytic study&lt;/title&gt;&lt;secondary-title&gt;Psychol Bull&lt;/secondary-title&gt;&lt;alt-title&gt;Psychological bulletin&lt;/alt-title&gt;&lt;/titles&gt;&lt;alt-periodical&gt;&lt;full-title&gt;Psychological Bulletin&lt;/full-title&gt;&lt;/alt-periodical&gt;&lt;pages&gt;1-24&lt;/pages&gt;&lt;volume&gt;133&lt;/volume&gt;&lt;number&gt;1&lt;/number&gt;&lt;edition&gt;2007/01/05&lt;/edition&gt;&lt;keywords&gt;&lt;keyword&gt;Anxiety/ epidemiology/ psychology&lt;/keyword&gt;&lt;keyword&gt;Attention&lt;/keyword&gt;&lt;keyword&gt;Blinking&lt;/keyword&gt;&lt;keyword&gt;Humans&lt;/keyword&gt;&lt;/keywords&gt;&lt;dates&gt;&lt;year&gt;2007&lt;/year&gt;&lt;pub-dates&gt;&lt;date&gt;Jan&lt;/date&gt;&lt;/pub-dates&gt;&lt;/dates&gt;&lt;isbn&gt;0033-2909 (Print)&amp;#xD;0033-2909 (Linking)&lt;/isbn&gt;&lt;accession-num&gt;17201568&lt;/accession-num&gt;&lt;urls&gt;&lt;/urls&gt;&lt;electronic-resource-num&gt;10.1037/0033-2909.133.1.1&lt;/electronic-resource-num&gt;&lt;remote-database-provider&gt;NLM&lt;/remote-database-provider&gt;&lt;language&gt;eng&lt;/language&gt;&lt;/record&gt;&lt;/Cite&gt;&lt;/EndNote&gt;</w:instrText>
      </w:r>
      <w:r w:rsidR="0056557B">
        <w:rPr>
          <w:lang w:val="en-US"/>
        </w:rPr>
        <w:fldChar w:fldCharType="separate"/>
      </w:r>
      <w:r w:rsidR="001A68EC">
        <w:rPr>
          <w:noProof/>
          <w:lang w:val="en-US"/>
        </w:rPr>
        <w:t>(Bar-Haim, Lamy, Pergamin, Bakermans-Kranenburg, &amp; van IJzendoorn, 2007)</w:t>
      </w:r>
      <w:r w:rsidR="0056557B">
        <w:rPr>
          <w:lang w:val="en-US"/>
        </w:rPr>
        <w:fldChar w:fldCharType="end"/>
      </w:r>
      <w:r w:rsidR="00710F02">
        <w:t xml:space="preserve">. </w:t>
      </w:r>
      <w:r w:rsidR="003939CE">
        <w:t xml:space="preserve">This “motivated attention” is believed to </w:t>
      </w:r>
      <w:r w:rsidR="00EB2BDE">
        <w:t xml:space="preserve">represent </w:t>
      </w:r>
      <w:r w:rsidR="003939CE">
        <w:t>automatic</w:t>
      </w:r>
      <w:r w:rsidR="00A51F69">
        <w:t xml:space="preserve"> attentional capture </w:t>
      </w:r>
      <w:r w:rsidR="00A949A1">
        <w:t xml:space="preserve">by </w:t>
      </w:r>
      <w:r w:rsidR="00A51F69">
        <w:t xml:space="preserve">stimuli </w:t>
      </w:r>
      <w:r w:rsidR="003939CE">
        <w:t xml:space="preserve">that </w:t>
      </w:r>
      <w:r w:rsidR="00F146C6">
        <w:t xml:space="preserve">reflect basic drive states </w:t>
      </w:r>
      <w:r w:rsidR="001C170B">
        <w:t>(</w:t>
      </w:r>
      <w:r w:rsidR="00A949A1">
        <w:t xml:space="preserve">both </w:t>
      </w:r>
      <w:r w:rsidR="001C170B">
        <w:t xml:space="preserve">appetitive and aversive) </w:t>
      </w:r>
      <w:r w:rsidR="00A949A1">
        <w:t xml:space="preserve">that </w:t>
      </w:r>
      <w:r w:rsidR="003939CE">
        <w:t>are necessary for an individual to survive</w:t>
      </w:r>
      <w:r w:rsidR="00F146C6">
        <w:t xml:space="preserve"> </w:t>
      </w:r>
      <w:r w:rsidR="00F146C6">
        <w:fldChar w:fldCharType="begin"/>
      </w:r>
      <w:r w:rsidR="004B3743">
        <w:instrText xml:space="preserve"> ADDIN EN.CITE &lt;EndNote&gt;&lt;Cite&gt;&lt;Author&gt;Lang&lt;/Author&gt;&lt;Year&gt;2013&lt;/Year&gt;&lt;RecNum&gt;875&lt;/RecNum&gt;&lt;DisplayText&gt;(Lang, Bradley, &amp;amp; Cuthbert, 2013)&lt;/DisplayText&gt;&lt;record&gt;&lt;rec-number&gt;875&lt;/rec-number&gt;&lt;foreign-keys&gt;&lt;key app="EN" db-id="wea522rrks95shes59gvtrzewdpvpzx92fwa" timestamp="0"&gt;875&lt;/key&gt;&lt;/foreign-keys&gt;&lt;ref-type name="Book Section"&gt;5&lt;/ref-type&gt;&lt;contributors&gt;&lt;authors&gt;&lt;author&gt;Lang, P. J.&lt;/author&gt;&lt;author&gt;Bradley, M. M.&lt;/author&gt;&lt;author&gt;Cuthbert, B. N.&lt;/author&gt;&lt;/authors&gt;&lt;secondary-authors&gt;&lt;author&gt;Lang, P. J.&lt;/author&gt;&lt;author&gt;Simons, R. F.&lt;/author&gt;&lt;author&gt;Balaban, M.&lt;/author&gt;&lt;author&gt;Simons, R.&lt;/author&gt;&lt;/secondary-authors&gt;&lt;/contributors&gt;&lt;titles&gt;&lt;title&gt;Motivated attention: Affect, activation, and action&lt;/title&gt;&lt;secondary-title&gt;Attention and orienting: Sensory and motivational processes&lt;/secondary-title&gt;&lt;/titles&gt;&lt;dates&gt;&lt;year&gt;2013&lt;/year&gt;&lt;/dates&gt;&lt;pub-location&gt;New York&lt;/pub-location&gt;&lt;publisher&gt;Routledge&lt;/publisher&gt;&lt;urls&gt;&lt;/urls&gt;&lt;/record&gt;&lt;/Cite&gt;&lt;/EndNote&gt;</w:instrText>
      </w:r>
      <w:r w:rsidR="00F146C6">
        <w:fldChar w:fldCharType="separate"/>
      </w:r>
      <w:r w:rsidR="002C0AAB">
        <w:rPr>
          <w:noProof/>
        </w:rPr>
        <w:t>(Lang, Bradley, &amp; Cuthbert, 2013)</w:t>
      </w:r>
      <w:r w:rsidR="00F146C6">
        <w:fldChar w:fldCharType="end"/>
      </w:r>
      <w:r w:rsidR="003939CE">
        <w:t xml:space="preserve">. </w:t>
      </w:r>
      <w:r w:rsidR="00971C0F">
        <w:t>Food-related AB</w:t>
      </w:r>
      <w:r w:rsidR="002564C5">
        <w:t xml:space="preserve"> </w:t>
      </w:r>
      <w:r w:rsidR="00B933D4">
        <w:t xml:space="preserve">may have been </w:t>
      </w:r>
      <w:r w:rsidR="00A51F69">
        <w:t xml:space="preserve">particularly </w:t>
      </w:r>
      <w:r w:rsidR="00B933D4">
        <w:t xml:space="preserve">adaptive in our </w:t>
      </w:r>
      <w:r w:rsidR="009A00BA">
        <w:t>evolutionary past</w:t>
      </w:r>
      <w:r w:rsidR="00230BDA">
        <w:t xml:space="preserve"> </w:t>
      </w:r>
      <w:r w:rsidR="00B933D4">
        <w:t>when food sources were scarce and famine was a very real threat</w:t>
      </w:r>
      <w:r w:rsidR="00A855B1">
        <w:t xml:space="preserve"> </w:t>
      </w:r>
      <w:r w:rsidR="00A855B1">
        <w:fldChar w:fldCharType="begin"/>
      </w:r>
      <w:r w:rsidR="00684341">
        <w:instrText xml:space="preserve"> ADDIN EN.CITE &lt;EndNote&gt;&lt;Cite&gt;&lt;Author&gt;Berthoud&lt;/Author&gt;&lt;Year&gt;2004&lt;/Year&gt;&lt;RecNum&gt;846&lt;/RecNum&gt;&lt;DisplayText&gt;(Berthoud, 2004)&lt;/DisplayText&gt;&lt;record&gt;&lt;rec-number&gt;846&lt;/rec-number&gt;&lt;foreign-keys&gt;&lt;key app="EN" db-id="wea522rrks95shes59gvtrzewdpvpzx92fwa" timestamp="0"&gt;846&lt;/key&gt;&lt;/foreign-keys&gt;&lt;ref-type name="Journal Article"&gt;17&lt;/ref-type&gt;&lt;contributors&gt;&lt;authors&gt;&lt;author&gt;Berthoud, H. R.&lt;/author&gt;&lt;/authors&gt;&lt;/contributors&gt;&lt;auth-address&gt;Neurobiology of Nutrition Laboratory, Pennington Biomedical Research Center, Louisiana State University, Baton Rouge, LA 70808, USA. berthohr@pbrc.edu&lt;/auth-address&gt;&lt;titles&gt;&lt;title&gt;Mind versus metabolism in the control of food intake and energy balance&lt;/title&gt;&lt;secondary-title&gt;Physiol Behav&lt;/secondary-title&gt;&lt;alt-title&gt;Physiology &amp;amp; behavior&lt;/alt-title&gt;&lt;/titles&gt;&lt;alt-periodical&gt;&lt;full-title&gt;Physiology &amp;amp; Behavior&lt;/full-title&gt;&lt;/alt-periodical&gt;&lt;pages&gt;781-93&lt;/pages&gt;&lt;volume&gt;81&lt;/volume&gt;&lt;number&gt;5&lt;/number&gt;&lt;edition&gt;2004/07/06&lt;/edition&gt;&lt;keywords&gt;&lt;keyword&gt;Animals&lt;/keyword&gt;&lt;keyword&gt;Caloric Restriction/ psychology&lt;/keyword&gt;&lt;keyword&gt;Eating/ physiology/ psychology&lt;/keyword&gt;&lt;keyword&gt;Energy Intake/ physiology&lt;/keyword&gt;&lt;keyword&gt;Homeostasis&lt;/keyword&gt;&lt;keyword&gt;Humans&lt;/keyword&gt;&lt;keyword&gt;Metabolism/ physiology&lt;/keyword&gt;&lt;keyword&gt;Obesity/metabolism/psychology&lt;/keyword&gt;&lt;/keywords&gt;&lt;dates&gt;&lt;year&gt;2004&lt;/year&gt;&lt;pub-dates&gt;&lt;date&gt;Jul&lt;/date&gt;&lt;/pub-dates&gt;&lt;/dates&gt;&lt;isbn&gt;0031-9384 (Print)&amp;#xD;0031-9384 (Linking)&lt;/isbn&gt;&lt;accession-num&gt;15234184&lt;/accession-num&gt;&lt;urls&gt;&lt;/urls&gt;&lt;electronic-resource-num&gt;10.1016/j.physbeh.2004.04.034&lt;/electronic-resource-num&gt;&lt;remote-database-provider&gt;NLM&lt;/remote-database-provider&gt;&lt;language&gt;eng&lt;/language&gt;&lt;/record&gt;&lt;/Cite&gt;&lt;/EndNote&gt;</w:instrText>
      </w:r>
      <w:r w:rsidR="00A855B1">
        <w:fldChar w:fldCharType="separate"/>
      </w:r>
      <w:r w:rsidR="00A855B1">
        <w:rPr>
          <w:noProof/>
        </w:rPr>
        <w:t>(Berthoud, 2004)</w:t>
      </w:r>
      <w:r w:rsidR="00A855B1">
        <w:fldChar w:fldCharType="end"/>
      </w:r>
      <w:r w:rsidR="002D35FE">
        <w:t>, therefore</w:t>
      </w:r>
      <w:r w:rsidR="00A855B1">
        <w:t xml:space="preserve"> the ability to rapidly detect and attend to potential food sources is li</w:t>
      </w:r>
      <w:r w:rsidR="00522817">
        <w:t xml:space="preserve">kely to have been </w:t>
      </w:r>
      <w:r w:rsidR="005D2072">
        <w:t xml:space="preserve">highly </w:t>
      </w:r>
      <w:r w:rsidR="00522817">
        <w:t>advantageous</w:t>
      </w:r>
      <w:r w:rsidR="00093852">
        <w:t xml:space="preserve"> </w:t>
      </w:r>
      <w:r w:rsidR="0054588C">
        <w:t xml:space="preserve"> </w:t>
      </w:r>
      <w:r w:rsidR="00093852">
        <w:fldChar w:fldCharType="begin"/>
      </w:r>
      <w:r w:rsidR="00F72F94">
        <w:instrText xml:space="preserve"> ADDIN EN.CITE &lt;EndNote&gt;&lt;Cite&gt;&lt;Author&gt;Nijs&lt;/Author&gt;&lt;Year&gt;2010&lt;/Year&gt;&lt;RecNum&gt;382&lt;/RecNum&gt;&lt;DisplayText&gt;(Nijs, Muris, Euser, &amp;amp; Franken, 2010)&lt;/DisplayText&gt;&lt;record&gt;&lt;rec-number&gt;382&lt;/rec-number&gt;&lt;foreign-keys&gt;&lt;key app="EN" db-id="wea522rrks95shes59gvtrzewdpvpzx92fwa" timestamp="0"&gt;382&lt;/key&gt;&lt;/foreign-keys&gt;&lt;ref-type name="Journal Article"&gt;17&lt;/ref-type&gt;&lt;contributors&gt;&lt;authors&gt;&lt;author&gt;Nijs, I. M.&lt;/author&gt;&lt;author&gt;Muris, P.&lt;/author&gt;&lt;author&gt;Euser, A. S.&lt;/author&gt;&lt;author&gt;Franken, I. H.&lt;/author&gt;&lt;/authors&gt;&lt;/contributors&gt;&lt;titles&gt;&lt;title&gt;Differences in attention to food and food intake between overweight/obese and normal-weight females under conditions of hunger and satiety&lt;/title&gt;&lt;secondary-title&gt;Appetite&lt;/secondary-title&gt;&lt;/titles&gt;&lt;periodical&gt;&lt;full-title&gt;Appetite&lt;/full-title&gt;&lt;abbr-1&gt;Appetite&lt;/abbr-1&gt;&lt;/periodical&gt;&lt;pages&gt;243-254&lt;/pages&gt;&lt;volume&gt;54&lt;/volume&gt;&lt;number&gt;2&lt;/number&gt;&lt;keywords&gt;&lt;keyword&gt;Obesity&lt;/keyword&gt;&lt;keyword&gt;Attentional bias&lt;/keyword&gt;&lt;keyword&gt;Event-related potentials&lt;/keyword&gt;&lt;keyword&gt;Food craving&lt;/keyword&gt;&lt;keyword&gt;Incentive sensitization&lt;/keyword&gt;&lt;keyword&gt;Food deprivation&lt;/keyword&gt;&lt;/keywords&gt;&lt;dates&gt;&lt;year&gt;2010&lt;/year&gt;&lt;/dates&gt;&lt;isbn&gt;0195-6663&lt;/isbn&gt;&lt;urls&gt;&lt;related-urls&gt;&lt;url&gt;http://www.sciencedirect.com/science/article/pii/S0195666309006606&lt;/url&gt;&lt;/related-urls&gt;&lt;/urls&gt;&lt;/record&gt;&lt;/Cite&gt;&lt;/EndNote&gt;</w:instrText>
      </w:r>
      <w:r w:rsidR="00093852">
        <w:fldChar w:fldCharType="separate"/>
      </w:r>
      <w:r w:rsidR="00F72F94">
        <w:rPr>
          <w:noProof/>
        </w:rPr>
        <w:t>(Nijs, Muris, Euser, &amp; Franken, 2010)</w:t>
      </w:r>
      <w:r w:rsidR="00093852">
        <w:fldChar w:fldCharType="end"/>
      </w:r>
      <w:r w:rsidR="00B933D4">
        <w:t xml:space="preserve">. </w:t>
      </w:r>
      <w:r w:rsidR="009A00BA">
        <w:t xml:space="preserve">However, </w:t>
      </w:r>
      <w:r w:rsidR="009A00BA">
        <w:rPr>
          <w:shd w:val="clear" w:color="auto" w:fill="FFFFFF"/>
        </w:rPr>
        <w:t>m</w:t>
      </w:r>
      <w:r w:rsidR="002C1115">
        <w:rPr>
          <w:shd w:val="clear" w:color="auto" w:fill="FFFFFF"/>
        </w:rPr>
        <w:t xml:space="preserve">odern westernised environments </w:t>
      </w:r>
      <w:r w:rsidR="00B933D4">
        <w:rPr>
          <w:shd w:val="clear" w:color="auto" w:fill="FFFFFF"/>
        </w:rPr>
        <w:t xml:space="preserve">have been termed “obesogenic” because they </w:t>
      </w:r>
      <w:r w:rsidR="002C1115">
        <w:rPr>
          <w:shd w:val="clear" w:color="auto" w:fill="FFFFFF"/>
        </w:rPr>
        <w:t xml:space="preserve">are characterized </w:t>
      </w:r>
      <w:r w:rsidR="002C1115">
        <w:t>by easy access to energy-dens</w:t>
      </w:r>
      <w:r w:rsidR="00B933D4">
        <w:t xml:space="preserve">e, palatable foods which are constantly available and extensively </w:t>
      </w:r>
      <w:r w:rsidR="00976D32">
        <w:t>marketed</w:t>
      </w:r>
      <w:r w:rsidR="007065BF">
        <w:t xml:space="preserve"> </w:t>
      </w:r>
      <w:r w:rsidR="00254CB3">
        <w:fldChar w:fldCharType="begin"/>
      </w:r>
      <w:r w:rsidR="00182F1D">
        <w:instrText xml:space="preserve"> ADDIN EN.CITE &lt;EndNote&gt;&lt;Cite&gt;&lt;Author&gt;Hall&lt;/Author&gt;&lt;Year&gt;2018&lt;/Year&gt;&lt;RecNum&gt;927&lt;/RecNum&gt;&lt;DisplayText&gt;(Hall, 2018)&lt;/DisplayText&gt;&lt;record&gt;&lt;rec-number&gt;927&lt;/rec-number&gt;&lt;foreign-keys&gt;&lt;key app="EN" db-id="wea522rrks95shes59gvtrzewdpvpzx92fwa" timestamp="0"&gt;927&lt;/key&gt;&lt;/foreign-keys&gt;&lt;ref-type name="Journal Article"&gt;17&lt;/ref-type&gt;&lt;contributors&gt;&lt;authors&gt;&lt;author&gt;Hall, K. D.&lt;/author&gt;&lt;/authors&gt;&lt;/contributors&gt;&lt;auth-address&gt;National Institute of Diabetes and Digestive and Kidney Diseases, National Institutes of Health, Bethesda, Maryland, USA.&lt;/auth-address&gt;&lt;titles&gt;&lt;title&gt;Did the Food Environment Cause the Obesity Epidemic?&lt;/title&gt;&lt;secondary-title&gt;Obesity (Silver Spring)&lt;/secondary-title&gt;&lt;alt-title&gt;Obesity (Silver Spring, Md.)&lt;/alt-title&gt;&lt;/titles&gt;&lt;periodical&gt;&lt;full-title&gt;Obesity (Silver Spring)&lt;/full-title&gt;&lt;/periodical&gt;&lt;pages&gt;11-13&lt;/pages&gt;&lt;volume&gt;26&lt;/volume&gt;&lt;number&gt;1&lt;/number&gt;&lt;edition&gt;2017/12/22&lt;/edition&gt;&lt;dates&gt;&lt;year&gt;2018&lt;/year&gt;&lt;pub-dates&gt;&lt;date&gt;Jan&lt;/date&gt;&lt;/pub-dates&gt;&lt;/dates&gt;&lt;isbn&gt;1930-739X (Electronic)&amp;#xD;1930-7381 (Linking)&lt;/isbn&gt;&lt;accession-num&gt;29265772&lt;/accession-num&gt;&lt;urls&gt;&lt;/urls&gt;&lt;custom2&gt;5769871&lt;/custom2&gt;&lt;electronic-resource-num&gt;10.1002/oby.22073&lt;/electronic-resource-num&gt;&lt;remote-database-provider&gt;NLM&lt;/remote-database-provider&gt;&lt;language&gt;eng&lt;/language&gt;&lt;/record&gt;&lt;/Cite&gt;&lt;/EndNote&gt;</w:instrText>
      </w:r>
      <w:r w:rsidR="00254CB3">
        <w:fldChar w:fldCharType="separate"/>
      </w:r>
      <w:r w:rsidR="00254CB3">
        <w:rPr>
          <w:noProof/>
        </w:rPr>
        <w:t>(Hall, 2018)</w:t>
      </w:r>
      <w:r w:rsidR="00254CB3">
        <w:fldChar w:fldCharType="end"/>
      </w:r>
      <w:r w:rsidR="00976D32">
        <w:t xml:space="preserve">. There is </w:t>
      </w:r>
      <w:r w:rsidR="00B933D4">
        <w:t xml:space="preserve">concern that certain individuals may be particularly responsive to these food cues resulting in increased </w:t>
      </w:r>
      <w:r w:rsidR="000A05B4">
        <w:t xml:space="preserve">food </w:t>
      </w:r>
      <w:r w:rsidR="00B933D4">
        <w:t>craving</w:t>
      </w:r>
      <w:r w:rsidR="000A05B4">
        <w:t>s</w:t>
      </w:r>
      <w:r w:rsidR="00B933D4">
        <w:t>, food intake and ultimately weight gain and obesity</w:t>
      </w:r>
      <w:r w:rsidR="001D021D">
        <w:t xml:space="preserve"> </w:t>
      </w:r>
      <w:r w:rsidR="001D021D">
        <w:fldChar w:fldCharType="begin"/>
      </w:r>
      <w:r w:rsidR="00F72F94">
        <w:instrText xml:space="preserve"> ADDIN EN.CITE &lt;EndNote&gt;&lt;Cite&gt;&lt;Author&gt;Nijs&lt;/Author&gt;&lt;Year&gt;2012&lt;/Year&gt;&lt;RecNum&gt;842&lt;/RecNum&gt;&lt;DisplayText&gt;(Nijs &amp;amp; Franken, 2012)&lt;/DisplayText&gt;&lt;record&gt;&lt;rec-number&gt;842&lt;/rec-number&gt;&lt;foreign-keys&gt;&lt;key app="EN" db-id="wea522rrks95shes59gvtrzewdpvpzx92fwa" timestamp="0"&gt;842&lt;/key&gt;&lt;/foreign-keys&gt;&lt;ref-type name="Journal Article"&gt;17&lt;/ref-type&gt;&lt;contributors&gt;&lt;authors&gt;&lt;author&gt;Nijs, I. M.&lt;/author&gt;&lt;author&gt;Franken, I. H.&lt;/author&gt;&lt;/authors&gt;&lt;/contributors&gt;&lt;titles&gt;&lt;title&gt;Attentional Processing of Food Cues in Overweight and Obese Individuals&lt;/title&gt;&lt;secondary-title&gt;Curr Obes Rep&lt;/secondary-title&gt;&lt;alt-title&gt;Current obesity reports&lt;/alt-title&gt;&lt;/titles&gt;&lt;pages&gt;106-113&lt;/pages&gt;&lt;volume&gt;1&lt;/volume&gt;&lt;number&gt;2&lt;/number&gt;&lt;edition&gt;2012/05/23&lt;/edition&gt;&lt;dates&gt;&lt;year&gt;2012&lt;/year&gt;&lt;pub-dates&gt;&lt;date&gt;Jun&lt;/date&gt;&lt;/pub-dates&gt;&lt;/dates&gt;&lt;isbn&gt;2162-4968 (Electronic)&amp;#xD;2162-4968 (Linking)&lt;/isbn&gt;&lt;accession-num&gt;22611523&lt;/accession-num&gt;&lt;urls&gt;&lt;/urls&gt;&lt;custom2&gt;3342487&lt;/custom2&gt;&lt;electronic-resource-num&gt;10.1007/s13679-012-0011-1&lt;/electronic-resource-num&gt;&lt;remote-database-provider&gt;NLM&lt;/remote-database-provider&gt;&lt;language&gt;eng&lt;/language&gt;&lt;/record&gt;&lt;/Cite&gt;&lt;/EndNote&gt;</w:instrText>
      </w:r>
      <w:r w:rsidR="001D021D">
        <w:fldChar w:fldCharType="separate"/>
      </w:r>
      <w:r w:rsidR="00F72F94">
        <w:rPr>
          <w:noProof/>
        </w:rPr>
        <w:t>(Nijs &amp; Franken, 2012)</w:t>
      </w:r>
      <w:r w:rsidR="001D021D">
        <w:fldChar w:fldCharType="end"/>
      </w:r>
      <w:r w:rsidR="00B933D4">
        <w:t xml:space="preserve">. </w:t>
      </w:r>
      <w:r w:rsidR="00043836">
        <w:t xml:space="preserve">Indeed, </w:t>
      </w:r>
      <w:r w:rsidR="00043836">
        <w:rPr>
          <w:rFonts w:cs="Arial"/>
        </w:rPr>
        <w:t>i</w:t>
      </w:r>
      <w:r w:rsidR="00A34402">
        <w:rPr>
          <w:rFonts w:cs="Arial"/>
        </w:rPr>
        <w:t>n the last decade, the relationship between food AB and</w:t>
      </w:r>
      <w:r w:rsidR="00043836" w:rsidRPr="006C4C80">
        <w:rPr>
          <w:rFonts w:cs="Arial"/>
        </w:rPr>
        <w:t xml:space="preserve"> hunger, food craving, food intake an</w:t>
      </w:r>
      <w:r w:rsidR="00FE087A">
        <w:rPr>
          <w:rFonts w:cs="Arial"/>
        </w:rPr>
        <w:t xml:space="preserve">d weight status in </w:t>
      </w:r>
      <w:r w:rsidR="00043836" w:rsidRPr="006C4C80">
        <w:rPr>
          <w:rFonts w:cs="Arial"/>
        </w:rPr>
        <w:t>populations</w:t>
      </w:r>
      <w:r w:rsidR="00FE087A">
        <w:rPr>
          <w:rFonts w:cs="Arial"/>
        </w:rPr>
        <w:t xml:space="preserve"> with obesity and disordered eating</w:t>
      </w:r>
      <w:r w:rsidR="00043836" w:rsidRPr="006C4C80">
        <w:rPr>
          <w:rFonts w:cs="Arial"/>
        </w:rPr>
        <w:t xml:space="preserve"> has attracted increasing research interest. A central premise o</w:t>
      </w:r>
      <w:r w:rsidR="00A34402">
        <w:rPr>
          <w:rFonts w:cs="Arial"/>
        </w:rPr>
        <w:t>f this research is that food AB</w:t>
      </w:r>
      <w:r w:rsidR="00043836" w:rsidRPr="006C4C80">
        <w:rPr>
          <w:rFonts w:cs="Arial"/>
        </w:rPr>
        <w:t xml:space="preserve"> could be implicated i</w:t>
      </w:r>
      <w:r w:rsidR="008D41E5">
        <w:rPr>
          <w:rFonts w:cs="Arial"/>
        </w:rPr>
        <w:t>n the maintenance of problematic</w:t>
      </w:r>
      <w:r w:rsidR="00043836" w:rsidRPr="006C4C80">
        <w:rPr>
          <w:rFonts w:cs="Arial"/>
        </w:rPr>
        <w:t xml:space="preserve"> eating</w:t>
      </w:r>
      <w:r w:rsidR="00CC61F2">
        <w:rPr>
          <w:rFonts w:cs="Arial"/>
        </w:rPr>
        <w:t xml:space="preserve"> </w:t>
      </w:r>
      <w:r w:rsidR="00E129B6">
        <w:rPr>
          <w:rFonts w:cs="Arial"/>
        </w:rPr>
        <w:t>behavio</w:t>
      </w:r>
      <w:r w:rsidR="00B444B6">
        <w:rPr>
          <w:rFonts w:cs="Arial"/>
        </w:rPr>
        <w:t>u</w:t>
      </w:r>
      <w:r w:rsidR="00E129B6">
        <w:rPr>
          <w:rFonts w:cs="Arial"/>
        </w:rPr>
        <w:t>r and its consequences, including overweight and obesity</w:t>
      </w:r>
      <w:r w:rsidR="0054588C">
        <w:rPr>
          <w:rFonts w:cs="Arial"/>
        </w:rPr>
        <w:t xml:space="preserve"> </w:t>
      </w:r>
      <w:r w:rsidR="0054588C">
        <w:rPr>
          <w:rFonts w:cs="Arial"/>
        </w:rPr>
        <w:fldChar w:fldCharType="begin">
          <w:fldData xml:space="preserve">PEVuZE5vdGU+PENpdGU+PEF1dGhvcj5Ccm9va3M8L0F1dGhvcj48WWVhcj4yMDExPC9ZZWFyPjxS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</w:fldData>
        </w:fldChar>
      </w:r>
      <w:r w:rsidR="00F72F94">
        <w:rPr>
          <w:rFonts w:cs="Arial"/>
        </w:rPr>
        <w:instrText xml:space="preserve"> ADDIN EN.CITE </w:instrText>
      </w:r>
      <w:r w:rsidR="00F72F94">
        <w:rPr>
          <w:rFonts w:cs="Arial"/>
        </w:rPr>
        <w:fldChar w:fldCharType="begin">
          <w:fldData xml:space="preserve">PEVuZE5vdGU+PENpdGU+PEF1dGhvcj5Ccm9va3M8L0F1dGhvcj48WWVhcj4yMDExPC9ZZWFyPjxS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</w:fldData>
        </w:fldChar>
      </w:r>
      <w:r w:rsidR="00F72F94">
        <w:rPr>
          <w:rFonts w:cs="Arial"/>
        </w:rPr>
        <w:instrText xml:space="preserve"> ADDIN EN.CITE.DATA </w:instrText>
      </w:r>
      <w:r w:rsidR="00F72F94">
        <w:rPr>
          <w:rFonts w:cs="Arial"/>
        </w:rPr>
      </w:r>
      <w:r w:rsidR="00F72F94">
        <w:rPr>
          <w:rFonts w:cs="Arial"/>
        </w:rPr>
        <w:fldChar w:fldCharType="end"/>
      </w:r>
      <w:r w:rsidR="0054588C">
        <w:rPr>
          <w:rFonts w:cs="Arial"/>
        </w:rPr>
      </w:r>
      <w:r w:rsidR="0054588C">
        <w:rPr>
          <w:rFonts w:cs="Arial"/>
        </w:rPr>
        <w:fldChar w:fldCharType="separate"/>
      </w:r>
      <w:r w:rsidR="00F72F94">
        <w:rPr>
          <w:rFonts w:cs="Arial"/>
          <w:noProof/>
        </w:rPr>
        <w:t>(Appelhans, French, Pagoto, &amp; Sherwood, 2016; Brooks, Prince, Stahl, Campbell, &amp; Treasure, 2011; Nijs &amp; Franken, 2012; Stojek et al., 2018)</w:t>
      </w:r>
      <w:r w:rsidR="0054588C">
        <w:rPr>
          <w:rFonts w:cs="Arial"/>
        </w:rPr>
        <w:fldChar w:fldCharType="end"/>
      </w:r>
      <w:r w:rsidR="002F40B1">
        <w:rPr>
          <w:rFonts w:cs="Arial"/>
        </w:rPr>
        <w:t xml:space="preserve"> </w:t>
      </w:r>
      <w:r w:rsidR="00043836" w:rsidRPr="006C4C80">
        <w:rPr>
          <w:rFonts w:cs="Arial"/>
        </w:rPr>
        <w:t>.</w:t>
      </w:r>
    </w:p>
    <w:p w14:paraId="2A6749C0" w14:textId="4460E0F8" w:rsidR="0078137C" w:rsidRDefault="00283CA6" w:rsidP="0078137C">
      <w:pPr>
        <w:pStyle w:val="Heading2"/>
      </w:pPr>
      <w:r>
        <w:t>1.1</w:t>
      </w:r>
      <w:r w:rsidR="00BD666C">
        <w:t>.</w:t>
      </w:r>
      <w:r>
        <w:t xml:space="preserve"> </w:t>
      </w:r>
      <w:r w:rsidR="0078137C">
        <w:t>Theoret</w:t>
      </w:r>
      <w:r w:rsidR="009F0F70">
        <w:t>ical models of food AB</w:t>
      </w:r>
    </w:p>
    <w:p w14:paraId="57851740" w14:textId="57968EF5" w:rsidR="00400C8A" w:rsidRPr="009E21CE" w:rsidRDefault="00A94B88" w:rsidP="009E21CE">
      <w:pPr>
        <w:rPr>
          <w:rFonts w:ascii="Times-Roman" w:hAnsi="Times-Roman" w:cs="Times-Roman"/>
          <w:sz w:val="18"/>
          <w:szCs w:val="18"/>
          <w:lang w:val="en-US"/>
        </w:rPr>
      </w:pPr>
      <w:r>
        <w:t xml:space="preserve">Numerous theoretical models have been put forward to explain the occurrence of food-related AB. </w:t>
      </w:r>
      <w:r w:rsidR="00C57555">
        <w:t>One of</w:t>
      </w:r>
      <w:r w:rsidR="006D1EE4" w:rsidRPr="00A424D6">
        <w:t xml:space="preserve"> the mo</w:t>
      </w:r>
      <w:r w:rsidR="00275DBB">
        <w:t>st influential</w:t>
      </w:r>
      <w:r w:rsidR="006D1EE4" w:rsidRPr="00A424D6">
        <w:t xml:space="preserve"> is </w:t>
      </w:r>
      <w:r w:rsidR="00482FAF">
        <w:t>incentive sensitiz</w:t>
      </w:r>
      <w:r w:rsidR="00B948F8" w:rsidRPr="00A424D6">
        <w:t>ation theory</w:t>
      </w:r>
      <w:r w:rsidR="00A424D6" w:rsidRPr="00A424D6">
        <w:t xml:space="preserve">, </w:t>
      </w:r>
      <w:r w:rsidR="00554FDA">
        <w:t xml:space="preserve">which was </w:t>
      </w:r>
      <w:r w:rsidR="00AE507B">
        <w:t xml:space="preserve">originally </w:t>
      </w:r>
      <w:r w:rsidR="000A05B4">
        <w:rPr>
          <w:lang w:val="en-US"/>
        </w:rPr>
        <w:t>proposed to account for neurobiological</w:t>
      </w:r>
      <w:r w:rsidR="00AE507B">
        <w:rPr>
          <w:lang w:val="en-US"/>
        </w:rPr>
        <w:t xml:space="preserve"> </w:t>
      </w:r>
      <w:r w:rsidR="00A424D6" w:rsidRPr="00A424D6">
        <w:rPr>
          <w:lang w:val="en-US"/>
        </w:rPr>
        <w:t>adapt</w:t>
      </w:r>
      <w:r w:rsidR="00357180">
        <w:rPr>
          <w:lang w:val="en-US"/>
        </w:rPr>
        <w:t xml:space="preserve">ations </w:t>
      </w:r>
      <w:r w:rsidR="004C7367">
        <w:rPr>
          <w:lang w:val="en-US"/>
        </w:rPr>
        <w:t>that arise</w:t>
      </w:r>
      <w:r w:rsidR="00C57555">
        <w:rPr>
          <w:lang w:val="en-US"/>
        </w:rPr>
        <w:t xml:space="preserve"> in</w:t>
      </w:r>
      <w:r w:rsidR="00357180">
        <w:rPr>
          <w:lang w:val="en-US"/>
        </w:rPr>
        <w:t xml:space="preserve"> response to </w:t>
      </w:r>
      <w:r w:rsidR="00B97743">
        <w:rPr>
          <w:lang w:val="en-US"/>
        </w:rPr>
        <w:t xml:space="preserve">addictive </w:t>
      </w:r>
      <w:r w:rsidR="00A424D6" w:rsidRPr="00A424D6">
        <w:rPr>
          <w:lang w:val="en-US"/>
        </w:rPr>
        <w:t>drugs</w:t>
      </w:r>
      <w:r w:rsidR="00E72BB1">
        <w:rPr>
          <w:lang w:val="en-US"/>
        </w:rPr>
        <w:t xml:space="preserve"> </w:t>
      </w:r>
      <w:r w:rsidR="00E72BB1">
        <w:rPr>
          <w:lang w:val="en-US"/>
        </w:rPr>
        <w:fldChar w:fldCharType="begin"/>
      </w:r>
      <w:r w:rsidR="00E72BB1">
        <w:rPr>
          <w:lang w:val="en-US"/>
        </w:rPr>
        <w:instrText xml:space="preserve"> ADDIN EN.CITE &lt;EndNote&gt;&lt;Cite ExcludeAuth="1"&gt;&lt;Author&gt;Robinson&lt;/Author&gt;&lt;Year&gt;1993&lt;/Year&gt;&lt;RecNum&gt;278&lt;/RecNum&gt;&lt;Prefix&gt;Robinson &amp;amp; Berridge`, &lt;/Prefix&gt;&lt;DisplayText&gt;(Robinson &amp;amp; Berridge, 1993, 2008)&lt;/DisplayText&gt;&lt;record&gt;&lt;rec-number&gt;278&lt;/rec-number&gt;&lt;foreign-keys&gt;&lt;key app="EN" db-id="wea522rrks95shes59gvtrzewdpvpzx92fwa" timestamp="0"&gt;278&lt;/key&gt;&lt;/foreign-keys&gt;&lt;ref-type name="Journal Article"&gt;17&lt;/ref-type&gt;&lt;contributors&gt;&lt;authors&gt;&lt;author&gt;Robinson, T. E.&lt;/author&gt;&lt;author&gt;Berridge, K. C.&lt;/author&gt;&lt;/authors&gt;&lt;/contributors&gt;&lt;titles&gt;&lt;title&gt;The neural basis of drug craving: an incentive-sensitization theory of addiction.&lt;/title&gt;&lt;secondary-title&gt;Brain Research Reviews&lt;/secondary-title&gt;&lt;/titles&gt;&lt;pages&gt;247-291&lt;/pages&gt;&lt;volume&gt;18&lt;/volume&gt;&lt;dates&gt;&lt;year&gt;1993&lt;/year&gt;&lt;/dates&gt;&lt;urls&gt;&lt;/urls&gt;&lt;/record&gt;&lt;/Cite&gt;&lt;Cite&gt;&lt;Author&gt;Robinson&lt;/Author&gt;&lt;Year&gt;2008&lt;/Year&gt;&lt;RecNum&gt;285&lt;/RecNum&gt;&lt;record&gt;&lt;rec-number&gt;285&lt;/rec-number&gt;&lt;foreign-keys&gt;&lt;key app="EN" db-id="wea522rrks95shes59gvtrzewdpvpzx92fwa" timestamp="0"&gt;285&lt;/key&gt;&lt;/foreign-keys&gt;&lt;ref-type name="Journal Article"&gt;17&lt;/ref-type&gt;&lt;contributors&gt;&lt;authors&gt;&lt;author&gt;Robinson, T. E.&lt;/author&gt;&lt;author&gt;Berridge, K. C.&lt;/author&gt;&lt;/authors&gt;&lt;/contributors&gt;&lt;titles&gt;&lt;title&gt;The incentive sensitization theory of addiction: some current issues&lt;/title&gt;&lt;secondary-title&gt;Philosophical Transactions of the Royal Society B: Biological Sciences&lt;/secondary-title&gt;&lt;/titles&gt;&lt;pages&gt;3137-3146&lt;/pages&gt;&lt;volume&gt;363&lt;/volume&gt;&lt;number&gt;1507&lt;/number&gt;&lt;dates&gt;&lt;year&gt;2008&lt;/year&gt;&lt;pub-dates&gt;&lt;date&gt;October 12, 2008&lt;/date&gt;&lt;/pub-dates&gt;&lt;/dates&gt;&lt;urls&gt;&lt;related-urls&gt;&lt;url&gt;http://rstb.royalsocietypublishing.org/content/363/1507/3137.abstract&lt;/url&gt;&lt;/related-urls&gt;&lt;/urls&gt;&lt;/record&gt;&lt;/Cite&gt;&lt;/EndNote&gt;</w:instrText>
      </w:r>
      <w:r w:rsidR="00E72BB1">
        <w:rPr>
          <w:lang w:val="en-US"/>
        </w:rPr>
        <w:fldChar w:fldCharType="separate"/>
      </w:r>
      <w:r w:rsidR="00E72BB1">
        <w:rPr>
          <w:noProof/>
          <w:lang w:val="en-US"/>
        </w:rPr>
        <w:t>(Robinson &amp; Berridge, 1993, 2008)</w:t>
      </w:r>
      <w:r w:rsidR="00E72BB1">
        <w:rPr>
          <w:lang w:val="en-US"/>
        </w:rPr>
        <w:fldChar w:fldCharType="end"/>
      </w:r>
      <w:r w:rsidR="00400C8A" w:rsidRPr="00B948F8">
        <w:t>.</w:t>
      </w:r>
      <w:r w:rsidR="00400C8A">
        <w:t xml:space="preserve"> Accordi</w:t>
      </w:r>
      <w:r w:rsidR="00B948F8">
        <w:t>ng to this model</w:t>
      </w:r>
      <w:r w:rsidR="00400C8A">
        <w:t xml:space="preserve">, </w:t>
      </w:r>
      <w:r w:rsidR="00400C8A" w:rsidRPr="00B948F8">
        <w:t>the repeated administration of a drug leads to the development of a sensitiz</w:t>
      </w:r>
      <w:r w:rsidR="00216063">
        <w:t xml:space="preserve">ed dopaminergic response in </w:t>
      </w:r>
      <w:r w:rsidR="00400C8A" w:rsidRPr="00B948F8">
        <w:t xml:space="preserve">brain reward areas </w:t>
      </w:r>
      <w:r w:rsidR="00554FDA">
        <w:t>(e.g</w:t>
      </w:r>
      <w:r w:rsidR="009E21CE" w:rsidRPr="009E21CE">
        <w:t xml:space="preserve">., the nucleus </w:t>
      </w:r>
      <w:proofErr w:type="spellStart"/>
      <w:r w:rsidR="009E21CE" w:rsidRPr="009E21CE">
        <w:t>accumbens</w:t>
      </w:r>
      <w:proofErr w:type="spellEnd"/>
      <w:r w:rsidR="009E21CE" w:rsidRPr="009E21CE">
        <w:t>)</w:t>
      </w:r>
      <w:r w:rsidR="009E21CE" w:rsidRPr="00B948F8">
        <w:t xml:space="preserve"> </w:t>
      </w:r>
      <w:r w:rsidR="00400C8A" w:rsidRPr="00B948F8">
        <w:t>and this causes the drug to become highly desired and “wanted”</w:t>
      </w:r>
      <w:r w:rsidR="002A5092">
        <w:t>. Throug</w:t>
      </w:r>
      <w:r w:rsidR="00554FDA">
        <w:t>h classical conditioning</w:t>
      </w:r>
      <w:r w:rsidR="00400C8A" w:rsidRPr="00B948F8">
        <w:t xml:space="preserve">, a cue that is related to the drug also </w:t>
      </w:r>
      <w:r w:rsidR="00400C8A" w:rsidRPr="00B948F8">
        <w:lastRenderedPageBreak/>
        <w:t>becomes highly salient, so that it grabs attention (i.e., attentional bias) and guides behaviour towards obtaining the incentive.</w:t>
      </w:r>
      <w:r w:rsidR="000A2563">
        <w:t xml:space="preserve"> Recent developments of the theory posit </w:t>
      </w:r>
      <w:r w:rsidR="00F95697">
        <w:t xml:space="preserve">that </w:t>
      </w:r>
      <w:r w:rsidR="000A2563">
        <w:t xml:space="preserve">a similar process </w:t>
      </w:r>
      <w:r w:rsidR="00F95697">
        <w:t xml:space="preserve">occurs </w:t>
      </w:r>
      <w:r w:rsidR="000A2563">
        <w:t xml:space="preserve">in obesity whereby </w:t>
      </w:r>
      <w:r w:rsidR="0034495B" w:rsidRPr="006C4C80">
        <w:t>brai</w:t>
      </w:r>
      <w:r w:rsidR="00EE4C3A">
        <w:t>n reward systems become sensitiz</w:t>
      </w:r>
      <w:r w:rsidR="0034495B" w:rsidRPr="006C4C80">
        <w:t>ed to food-related cues which</w:t>
      </w:r>
      <w:r w:rsidR="002755D3">
        <w:t>,</w:t>
      </w:r>
      <w:r w:rsidR="0034495B" w:rsidRPr="006C4C80">
        <w:t xml:space="preserve"> in turn</w:t>
      </w:r>
      <w:r w:rsidR="002755D3">
        <w:t>,</w:t>
      </w:r>
      <w:r w:rsidR="0034495B" w:rsidRPr="006C4C80">
        <w:t xml:space="preserve"> leads to increased attention for these cues in the environment</w:t>
      </w:r>
      <w:r w:rsidR="00C40B0A">
        <w:t xml:space="preserve"> </w:t>
      </w:r>
      <w:r w:rsidR="00C40B0A">
        <w:fldChar w:fldCharType="begin">
          <w:fldData xml:space="preserve">PEVuZE5vdGU+PENpdGU+PEF1dGhvcj5DYXN0ZWxsYW5vczwvQXV0aG9yPjxZZWFyPjIwMDk8L1ll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</w:fldData>
        </w:fldChar>
      </w:r>
      <w:r w:rsidR="00F72F94">
        <w:instrText xml:space="preserve"> ADDIN EN.CITE </w:instrText>
      </w:r>
      <w:r w:rsidR="00F72F94">
        <w:fldChar w:fldCharType="begin">
          <w:fldData xml:space="preserve">PEVuZE5vdGU+PENpdGU+PEF1dGhvcj5DYXN0ZWxsYW5vczwvQXV0aG9yPjxZZWFyPjIwMDk8L1ll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</w:fldData>
        </w:fldChar>
      </w:r>
      <w:r w:rsidR="00F72F94">
        <w:instrText xml:space="preserve"> ADDIN EN.CITE.DATA </w:instrText>
      </w:r>
      <w:r w:rsidR="00F72F94">
        <w:fldChar w:fldCharType="end"/>
      </w:r>
      <w:r w:rsidR="00C40B0A">
        <w:fldChar w:fldCharType="separate"/>
      </w:r>
      <w:r w:rsidR="00F72F94">
        <w:rPr>
          <w:noProof/>
        </w:rPr>
        <w:t>(Castellanos et al., 2009; Nijs &amp; Franken, 2012)</w:t>
      </w:r>
      <w:r w:rsidR="00C40B0A">
        <w:fldChar w:fldCharType="end"/>
      </w:r>
      <w:r w:rsidR="0034495B" w:rsidRPr="006C4C80">
        <w:t xml:space="preserve">. </w:t>
      </w:r>
      <w:r w:rsidR="00B0271B" w:rsidRPr="0001776F">
        <w:t>Moreover, the relationship between attentional bias and substance craving is believed to be mutually excitatory whereby an increase in one produces a corresponding increase in the other</w:t>
      </w:r>
      <w:r w:rsidR="004D01CC">
        <w:t xml:space="preserve"> </w:t>
      </w:r>
      <w:r w:rsidR="004D01CC">
        <w:fldChar w:fldCharType="begin"/>
      </w:r>
      <w:r w:rsidR="004B3743">
        <w:instrText xml:space="preserve"> ADDIN EN.CITE &lt;EndNote&gt;&lt;Cite&gt;&lt;Author&gt;Franken&lt;/Author&gt;&lt;Year&gt;2003&lt;/Year&gt;&lt;RecNum&gt;847&lt;/RecNum&gt;&lt;DisplayText&gt;(Franken, 2003)&lt;/DisplayText&gt;&lt;record&gt;&lt;rec-number&gt;847&lt;/rec-number&gt;&lt;foreign-keys&gt;&lt;key app="EN" db-id="wea522rrks95shes59gvtrzewdpvpzx92fwa" timestamp="0"&gt;847&lt;/key&gt;&lt;/foreign-keys&gt;&lt;ref-type name="Journal Article"&gt;17&lt;/ref-type&gt;&lt;contributors&gt;&lt;authors&gt;&lt;author&gt;Franken, Ingmar H. A.&lt;/author&gt;&lt;/authors&gt;&lt;/contributors&gt;&lt;titles&gt;&lt;title&gt;Drug craving and addiction: integrating psychological and neuropsychopharmacological approaches&lt;/title&gt;&lt;secondary-title&gt;Progress in Neuro-Psychopharmacology and Biological Psychiatry&lt;/secondary-title&gt;&lt;/titles&gt;&lt;pages&gt;563-579&lt;/pages&gt;&lt;volume&gt;27&lt;/volume&gt;&lt;number&gt;4&lt;/number&gt;&lt;keywords&gt;&lt;keyword&gt;Attention&lt;/keyword&gt;&lt;keyword&gt;Craving&lt;/keyword&gt;&lt;keyword&gt;Dopamine&lt;/keyword&gt;&lt;keyword&gt;Review&lt;/keyword&gt;&lt;keyword&gt;Theory&lt;/keyword&gt;&lt;/keywords&gt;&lt;dates&gt;&lt;year&gt;2003&lt;/year&gt;&lt;/dates&gt;&lt;isbn&gt;0278-5846&lt;/isbn&gt;&lt;urls&gt;&lt;related-urls&gt;&lt;url&gt;http://www.sciencedirect.com/science/article/pii/S0278584603000812&lt;/url&gt;&lt;/related-urls&gt;&lt;/urls&gt;&lt;electronic-resource-num&gt;http://dx.doi.org/10.1016/S0278-5846(03)00081-2&lt;/electronic-resource-num&gt;&lt;/record&gt;&lt;/Cite&gt;&lt;/EndNote&gt;</w:instrText>
      </w:r>
      <w:r w:rsidR="004D01CC">
        <w:fldChar w:fldCharType="separate"/>
      </w:r>
      <w:r w:rsidR="004D01CC">
        <w:rPr>
          <w:noProof/>
        </w:rPr>
        <w:t>(Franken, 2003)</w:t>
      </w:r>
      <w:r w:rsidR="004D01CC">
        <w:fldChar w:fldCharType="end"/>
      </w:r>
      <w:r w:rsidR="00B0271B" w:rsidRPr="0001776F">
        <w:t xml:space="preserve">. </w:t>
      </w:r>
    </w:p>
    <w:p w14:paraId="27D9DD8D" w14:textId="7901E20C" w:rsidR="0034495B" w:rsidRPr="00C342C4" w:rsidRDefault="004D01CC" w:rsidP="00C342C4">
      <w:r w:rsidRPr="002A5092">
        <w:rPr>
          <w:rFonts w:cs="Arial"/>
        </w:rPr>
        <w:t>A</w:t>
      </w:r>
      <w:r w:rsidR="00AE26CC" w:rsidRPr="002A5092">
        <w:rPr>
          <w:rFonts w:cs="Arial"/>
        </w:rPr>
        <w:t xml:space="preserve"> key prediction from these theoretical accounts</w:t>
      </w:r>
      <w:r w:rsidR="00CE4457">
        <w:rPr>
          <w:rFonts w:cs="Arial"/>
        </w:rPr>
        <w:t xml:space="preserve"> </w:t>
      </w:r>
      <w:r w:rsidR="00AE26CC" w:rsidRPr="002A5092">
        <w:rPr>
          <w:rFonts w:cs="Arial"/>
        </w:rPr>
        <w:t xml:space="preserve">is that food AB </w:t>
      </w:r>
      <w:r w:rsidR="00AE26CC" w:rsidRPr="002A5092">
        <w:rPr>
          <w:rFonts w:cs="Arial"/>
          <w:i/>
        </w:rPr>
        <w:t>causally</w:t>
      </w:r>
      <w:r w:rsidR="00AE26CC" w:rsidRPr="002A5092">
        <w:rPr>
          <w:rFonts w:cs="Arial"/>
        </w:rPr>
        <w:t xml:space="preserve"> contributes</w:t>
      </w:r>
      <w:r w:rsidRPr="002A5092">
        <w:rPr>
          <w:rFonts w:cs="Arial"/>
        </w:rPr>
        <w:t xml:space="preserve"> to craving and consummatory behaviour</w:t>
      </w:r>
      <w:r w:rsidR="002755D3" w:rsidRPr="002A5092">
        <w:rPr>
          <w:rFonts w:cs="Arial"/>
        </w:rPr>
        <w:t xml:space="preserve">. </w:t>
      </w:r>
      <w:r w:rsidR="00080852" w:rsidRPr="002A5092">
        <w:rPr>
          <w:rFonts w:cs="Arial"/>
        </w:rPr>
        <w:t xml:space="preserve">A further prediction is that AB for substance/food cues develops </w:t>
      </w:r>
      <w:r w:rsidR="00080852" w:rsidRPr="002A5092">
        <w:rPr>
          <w:rFonts w:cs="Arial"/>
          <w:lang w:val="en-US"/>
        </w:rPr>
        <w:t xml:space="preserve">as a consequence of associative learning and once established, it should be an enduring characteristic. </w:t>
      </w:r>
      <w:r w:rsidR="002A5092">
        <w:rPr>
          <w:rFonts w:cs="Arial"/>
          <w:lang w:val="en-US"/>
        </w:rPr>
        <w:t>Because eating</w:t>
      </w:r>
      <w:r w:rsidR="00080852" w:rsidRPr="002A5092">
        <w:rPr>
          <w:rFonts w:cs="Arial"/>
          <w:lang w:val="en-US"/>
        </w:rPr>
        <w:t xml:space="preserve"> is a universal </w:t>
      </w:r>
      <w:proofErr w:type="spellStart"/>
      <w:r w:rsidR="00080852" w:rsidRPr="002A5092">
        <w:rPr>
          <w:rFonts w:cs="Arial"/>
          <w:lang w:val="en-US"/>
        </w:rPr>
        <w:t>behaviour</w:t>
      </w:r>
      <w:proofErr w:type="spellEnd"/>
      <w:r w:rsidR="007B4033">
        <w:rPr>
          <w:rFonts w:cs="Arial"/>
          <w:lang w:val="en-US"/>
        </w:rPr>
        <w:t xml:space="preserve"> and essential for survival</w:t>
      </w:r>
      <w:r w:rsidR="002A5092">
        <w:rPr>
          <w:rFonts w:cs="Arial"/>
          <w:lang w:val="en-US"/>
        </w:rPr>
        <w:t xml:space="preserve">, </w:t>
      </w:r>
      <w:r w:rsidR="00080852" w:rsidRPr="002A5092">
        <w:rPr>
          <w:rFonts w:cs="Arial"/>
          <w:lang w:val="en-US"/>
        </w:rPr>
        <w:t xml:space="preserve">AB for food should be present in almost </w:t>
      </w:r>
      <w:r w:rsidR="002A5092">
        <w:rPr>
          <w:rFonts w:cs="Arial"/>
          <w:lang w:val="en-US"/>
        </w:rPr>
        <w:t xml:space="preserve">everybody to some degree </w:t>
      </w:r>
      <w:r w:rsidR="00DF7521">
        <w:rPr>
          <w:rFonts w:cs="Arial"/>
          <w:lang w:val="en-US"/>
        </w:rPr>
        <w:fldChar w:fldCharType="begin"/>
      </w:r>
      <w:r w:rsidR="004B3743">
        <w:rPr>
          <w:rFonts w:cs="Arial"/>
          <w:lang w:val="en-US"/>
        </w:rPr>
        <w:instrText xml:space="preserve"> ADDIN EN.CITE &lt;EndNote&gt;&lt;Cite&gt;&lt;Author&gt;Werthmann&lt;/Author&gt;&lt;Year&gt;2015&lt;/Year&gt;&lt;RecNum&gt;835&lt;/RecNum&gt;&lt;DisplayText&gt;(Werthmann, Jansen, &amp;amp; Roefs, 2015)&lt;/DisplayText&gt;&lt;record&gt;&lt;rec-number&gt;835&lt;/rec-number&gt;&lt;foreign-keys&gt;&lt;key app="EN" db-id="wea522rrks95shes59gvtrzewdpvpzx92fwa" timestamp="0"&gt;835&lt;/key&gt;&lt;/foreign-keys&gt;&lt;ref-type name="Journal Article"&gt;17&lt;/ref-type&gt;&lt;contributors&gt;&lt;authors&gt;&lt;author&gt;Werthmann, J.&lt;/author&gt;&lt;author&gt;Jansen, A.&lt;/author&gt;&lt;author&gt;Roefs, A.&lt;/author&gt;&lt;/authors&gt;&lt;/contributors&gt;&lt;auth-address&gt;Faculty of Psychology and Neuroscience,Maastricht University,The Netherlands.&lt;/auth-address&gt;&lt;titles&gt;&lt;title&gt;Worry or craving? A selective review of evidence for food-related attention biases in obese individuals, eating-disorder patients, restrained eaters and healthy samples&lt;/title&gt;&lt;secondary-title&gt;Proc Nutr Soc&lt;/secondary-title&gt;&lt;alt-title&gt;The Proceedings of the Nutrition Society&lt;/alt-title&gt;&lt;/titles&gt;&lt;pages&gt;99-114&lt;/pages&gt;&lt;volume&gt;74&lt;/volume&gt;&lt;number&gt;2&lt;/number&gt;&lt;edition&gt;2014/10/15&lt;/edition&gt;&lt;keywords&gt;&lt;keyword&gt;Appetite Regulation&lt;/keyword&gt;&lt;keyword&gt;Attention&lt;/keyword&gt;&lt;keyword&gt;Congresses as Topic&lt;/keyword&gt;&lt;keyword&gt;Craving&lt;/keyword&gt;&lt;keyword&gt;Cues&lt;/keyword&gt;&lt;keyword&gt;Evidence-Based Medicine&lt;/keyword&gt;&lt;keyword&gt;Feeding and Eating Disorders/ etiology/psychology&lt;/keyword&gt;&lt;keyword&gt;Humans&lt;/keyword&gt;&lt;keyword&gt;Nutrition Policy&lt;/keyword&gt;&lt;keyword&gt;Obesity/ etiology/psychology&lt;/keyword&gt;&lt;keyword&gt;Patient Compliance&lt;/keyword&gt;&lt;keyword&gt;Precision Medicine&lt;/keyword&gt;&lt;keyword&gt;Stress, Psychological/ physiopathology&lt;/keyword&gt;&lt;/keywords&gt;&lt;dates&gt;&lt;year&gt;2015&lt;/year&gt;&lt;pub-dates&gt;&lt;date&gt;May&lt;/date&gt;&lt;/pub-dates&gt;&lt;/dates&gt;&lt;isbn&gt;1475-2719 (Electronic)&amp;#xD;0029-6651 (Linking)&lt;/isbn&gt;&lt;accession-num&gt;25311212&lt;/accession-num&gt;&lt;urls&gt;&lt;/urls&gt;&lt;electronic-resource-num&gt;10.1017/s0029665114001451&lt;/electronic-resource-num&gt;&lt;remote-database-provider&gt;NLM&lt;/remote-database-provider&gt;&lt;language&gt;eng&lt;/language&gt;&lt;/record&gt;&lt;/Cite&gt;&lt;/EndNote&gt;</w:instrText>
      </w:r>
      <w:r w:rsidR="00DF7521">
        <w:rPr>
          <w:rFonts w:cs="Arial"/>
          <w:lang w:val="en-US"/>
        </w:rPr>
        <w:fldChar w:fldCharType="separate"/>
      </w:r>
      <w:r w:rsidR="00E4013D">
        <w:rPr>
          <w:rFonts w:cs="Arial"/>
          <w:noProof/>
          <w:lang w:val="en-US"/>
        </w:rPr>
        <w:t>(Werthmann, Jansen, &amp; Roefs, 2015)</w:t>
      </w:r>
      <w:r w:rsidR="00DF7521">
        <w:rPr>
          <w:rFonts w:cs="Arial"/>
          <w:lang w:val="en-US"/>
        </w:rPr>
        <w:fldChar w:fldCharType="end"/>
      </w:r>
      <w:r w:rsidR="005342B8">
        <w:rPr>
          <w:rFonts w:cs="Arial"/>
          <w:lang w:val="en-US"/>
        </w:rPr>
        <w:t>. However,</w:t>
      </w:r>
      <w:r w:rsidR="005346BF">
        <w:rPr>
          <w:rFonts w:cs="Arial"/>
          <w:lang w:val="en-US"/>
        </w:rPr>
        <w:t xml:space="preserve"> because</w:t>
      </w:r>
      <w:r w:rsidR="005342B8">
        <w:rPr>
          <w:rFonts w:cs="Arial"/>
          <w:lang w:val="en-US"/>
        </w:rPr>
        <w:t xml:space="preserve"> </w:t>
      </w:r>
      <w:r w:rsidR="00080852" w:rsidRPr="002A5092">
        <w:rPr>
          <w:rFonts w:cs="Arial"/>
          <w:lang w:val="en-US"/>
        </w:rPr>
        <w:t>o</w:t>
      </w:r>
      <w:r w:rsidR="00CE4457">
        <w:rPr>
          <w:rFonts w:cs="Arial"/>
          <w:lang w:val="en-US"/>
        </w:rPr>
        <w:t>besity is strongly characterized by</w:t>
      </w:r>
      <w:r w:rsidR="00E97875">
        <w:rPr>
          <w:rFonts w:cs="Arial"/>
          <w:lang w:val="en-US"/>
        </w:rPr>
        <w:t xml:space="preserve"> overeating </w:t>
      </w:r>
      <w:r w:rsidR="00E97875">
        <w:rPr>
          <w:rFonts w:cs="Arial"/>
          <w:lang w:val="en-US"/>
        </w:rPr>
        <w:fldChar w:fldCharType="begin"/>
      </w:r>
      <w:r w:rsidR="004B3743">
        <w:rPr>
          <w:rFonts w:cs="Arial"/>
          <w:lang w:val="en-US"/>
        </w:rPr>
        <w:instrText xml:space="preserve"> ADDIN EN.CITE &lt;EndNote&gt;&lt;Cite&gt;&lt;Author&gt;Rosenheck&lt;/Author&gt;&lt;Year&gt;2008&lt;/Year&gt;&lt;RecNum&gt;850&lt;/RecNum&gt;&lt;DisplayText&gt;(Rosenheck, 2008)&lt;/DisplayText&gt;&lt;record&gt;&lt;rec-number&gt;850&lt;/rec-number&gt;&lt;foreign-keys&gt;&lt;key app="EN" db-id="wea522rrks95shes59gvtrzewdpvpzx92fwa" timestamp="0"&gt;850&lt;/key&gt;&lt;/foreign-keys&gt;&lt;ref-type name="Journal Article"&gt;17&lt;/ref-type&gt;&lt;contributors&gt;&lt;authors&gt;&lt;author&gt;Rosenheck, R.&lt;/author&gt;&lt;/authors&gt;&lt;/contributors&gt;&lt;auth-address&gt;Harvard School of Public Health, 667 Huntington Avenue, Boston, MA 02115, USA. rrosenhe@hsph.harvard.edu&lt;/auth-address&gt;&lt;titles&gt;&lt;title&gt;Fast food consumption and increased caloric intake: a systematic review of a trajectory towards weight gain and obesity risk&lt;/title&gt;&lt;secondary-title&gt;Obes Rev&lt;/secondary-title&gt;&lt;alt-title&gt;Obesity reviews : an official journal of the International Association for the Study of Obesity&lt;/alt-title&gt;&lt;/titles&gt;&lt;pages&gt;535-47&lt;/pages&gt;&lt;volume&gt;9&lt;/volume&gt;&lt;number&gt;6&lt;/number&gt;&lt;edition&gt;2008/03/19&lt;/edition&gt;&lt;keywords&gt;&lt;keyword&gt;Cross-Sectional Studies&lt;/keyword&gt;&lt;keyword&gt;Diet&lt;/keyword&gt;&lt;keyword&gt;Diet Surveys&lt;/keyword&gt;&lt;keyword&gt;Energy Intake&lt;/keyword&gt;&lt;keyword&gt;Feeding Behavior&lt;/keyword&gt;&lt;keyword&gt;Humans&lt;/keyword&gt;&lt;keyword&gt;Obesity/ epidemiology&lt;/keyword&gt;&lt;keyword&gt;Prospective Studies&lt;/keyword&gt;&lt;keyword&gt;Weight Gain&lt;/keyword&gt;&lt;/keywords&gt;&lt;dates&gt;&lt;year&gt;2008&lt;/year&gt;&lt;pub-dates&gt;&lt;date&gt;Nov&lt;/date&gt;&lt;/pub-dates&gt;&lt;/dates&gt;&lt;isbn&gt;1467-789X (Electronic)&amp;#xD;1467-7881 (Linking)&lt;/isbn&gt;&lt;accession-num&gt;18346099&lt;/accession-num&gt;&lt;urls&gt;&lt;/urls&gt;&lt;electronic-resource-num&gt;10.1111/j.1467-789X.2008.00477.x&lt;/electronic-resource-num&gt;&lt;remote-database-provider&gt;NLM&lt;/remote-database-provider&gt;&lt;language&gt;eng&lt;/language&gt;&lt;/record&gt;&lt;/Cite&gt;&lt;/EndNote&gt;</w:instrText>
      </w:r>
      <w:r w:rsidR="00E97875">
        <w:rPr>
          <w:rFonts w:cs="Arial"/>
          <w:lang w:val="en-US"/>
        </w:rPr>
        <w:fldChar w:fldCharType="separate"/>
      </w:r>
      <w:r w:rsidR="00E97875">
        <w:rPr>
          <w:rFonts w:cs="Arial"/>
          <w:noProof/>
          <w:lang w:val="en-US"/>
        </w:rPr>
        <w:t>(Rosenheck, 2008)</w:t>
      </w:r>
      <w:r w:rsidR="00E97875">
        <w:rPr>
          <w:rFonts w:cs="Arial"/>
          <w:lang w:val="en-US"/>
        </w:rPr>
        <w:fldChar w:fldCharType="end"/>
      </w:r>
      <w:r w:rsidR="005346BF">
        <w:rPr>
          <w:rFonts w:cs="Arial"/>
          <w:lang w:val="en-US"/>
        </w:rPr>
        <w:t xml:space="preserve">, </w:t>
      </w:r>
      <w:r w:rsidR="00C342C4">
        <w:rPr>
          <w:rFonts w:cs="Arial"/>
          <w:lang w:val="en-US"/>
        </w:rPr>
        <w:t xml:space="preserve">food-related </w:t>
      </w:r>
      <w:r w:rsidR="00080852" w:rsidRPr="002A5092">
        <w:rPr>
          <w:rFonts w:cs="Arial"/>
          <w:lang w:val="en-US"/>
        </w:rPr>
        <w:t>AB should be m</w:t>
      </w:r>
      <w:r w:rsidR="004C7B4E">
        <w:rPr>
          <w:rFonts w:cs="Arial"/>
          <w:lang w:val="en-US"/>
        </w:rPr>
        <w:t>ost pronounced in people who have obesity</w:t>
      </w:r>
      <w:r w:rsidR="00DF7521">
        <w:rPr>
          <w:rFonts w:cs="Arial"/>
          <w:lang w:val="en-US"/>
        </w:rPr>
        <w:t xml:space="preserve"> </w:t>
      </w:r>
      <w:r w:rsidR="00DF7521">
        <w:rPr>
          <w:rFonts w:cs="Arial"/>
        </w:rPr>
        <w:t>relative to</w:t>
      </w:r>
      <w:r w:rsidR="004C7B4E">
        <w:rPr>
          <w:rFonts w:cs="Arial"/>
        </w:rPr>
        <w:t xml:space="preserve"> </w:t>
      </w:r>
      <w:r w:rsidR="00DF7521">
        <w:rPr>
          <w:rFonts w:cs="Arial"/>
        </w:rPr>
        <w:t>individuals</w:t>
      </w:r>
      <w:r w:rsidR="004C7B4E">
        <w:rPr>
          <w:rFonts w:cs="Arial"/>
        </w:rPr>
        <w:t xml:space="preserve"> with healthy body weights</w:t>
      </w:r>
      <w:r w:rsidR="00080852" w:rsidRPr="002A5092">
        <w:rPr>
          <w:rFonts w:cs="Arial"/>
          <w:lang w:val="en-US"/>
        </w:rPr>
        <w:t xml:space="preserve"> </w:t>
      </w:r>
      <w:r w:rsidR="00080852" w:rsidRPr="002A5092">
        <w:rPr>
          <w:rFonts w:cs="Arial"/>
          <w:lang w:val="en-US"/>
        </w:rPr>
        <w:fldChar w:fldCharType="begin"/>
      </w:r>
      <w:r w:rsidR="00F72F94">
        <w:rPr>
          <w:rFonts w:cs="Arial"/>
          <w:lang w:val="en-US"/>
        </w:rPr>
        <w:instrText xml:space="preserve"> ADDIN EN.CITE &lt;EndNote&gt;&lt;Cite&gt;&lt;Author&gt;Nijs&lt;/Author&gt;&lt;Year&gt;2012&lt;/Year&gt;&lt;RecNum&gt;842&lt;/RecNum&gt;&lt;DisplayText&gt;(Appelhans et al., 2016; Nijs &amp;amp; Franken, 2012)&lt;/DisplayText&gt;&lt;record&gt;&lt;rec-number&gt;842&lt;/rec-number&gt;&lt;foreign-keys&gt;&lt;key app="EN" db-id="wea522rrks95shes59gvtrzewdpvpzx92fwa" timestamp="0"&gt;842&lt;/key&gt;&lt;/foreign-keys&gt;&lt;ref-type name="Journal Article"&gt;17&lt;/ref-type&gt;&lt;contributors&gt;&lt;authors&gt;&lt;author&gt;Nijs, I. M.&lt;/author&gt;&lt;author&gt;Franken, I. H.&lt;/author&gt;&lt;/authors&gt;&lt;/contributors&gt;&lt;titles&gt;&lt;title&gt;Attentional Processing of Food Cues in Overweight and Obese Individuals&lt;/title&gt;&lt;secondary-title&gt;Curr Obes Rep&lt;/secondary-title&gt;&lt;alt-title&gt;Current obesity reports&lt;/alt-title&gt;&lt;/titles&gt;&lt;pages&gt;106-113&lt;/pages&gt;&lt;volume&gt;1&lt;/volume&gt;&lt;number&gt;2&lt;/number&gt;&lt;edition&gt;2012/05/23&lt;/edition&gt;&lt;dates&gt;&lt;year&gt;2012&lt;/year&gt;&lt;pub-dates&gt;&lt;date&gt;Jun&lt;/date&gt;&lt;/pub-dates&gt;&lt;/dates&gt;&lt;isbn&gt;2162-4968 (Electronic)&amp;#xD;2162-4968 (Linking)&lt;/isbn&gt;&lt;accession-num&gt;22611523&lt;/accession-num&gt;&lt;urls&gt;&lt;/urls&gt;&lt;custom2&gt;3342487&lt;/custom2&gt;&lt;electronic-resource-num&gt;10.1007/s13679-012-0011-1&lt;/electronic-resource-num&gt;&lt;remote-database-provider&gt;NLM&lt;/remote-database-provider&gt;&lt;language&gt;eng&lt;/language&gt;&lt;/record&gt;&lt;/Cite&gt;&lt;Cite&gt;&lt;Author&gt;Appelhans&lt;/Author&gt;&lt;Year&gt;2016&lt;/Year&gt;&lt;RecNum&gt;870&lt;/RecNum&gt;&lt;record&gt;&lt;rec-number&gt;870&lt;/rec-number&gt;&lt;foreign-keys&gt;&lt;key app="EN" db-id="wea522rrks95shes59gvtrzewdpvpzx92fwa" timestamp="0"&gt;870&lt;/key&gt;&lt;/foreign-keys&gt;&lt;ref-type name="Journal Article"&gt;17&lt;/ref-type&gt;&lt;contributors&gt;&lt;authors&gt;&lt;author&gt;Appelhans, B. M.&lt;/author&gt;&lt;author&gt;French, S. A.&lt;/author&gt;&lt;author&gt;Pagoto, S. L.&lt;/author&gt;&lt;author&gt;Sherwood, N. E.&lt;/author&gt;&lt;/authors&gt;&lt;/contributors&gt;&lt;titles&gt;&lt;title&gt;Managing temptation in obesity treatment: A neurobehavioral model of intervention strategies&lt;/title&gt;&lt;secondary-title&gt;Appetite&lt;/secondary-title&gt;&lt;/titles&gt;&lt;periodical&gt;&lt;full-title&gt;Appetite&lt;/full-title&gt;&lt;abbr-1&gt;Appetite&lt;/abbr-1&gt;&lt;/periodical&gt;&lt;pages&gt;268-79&lt;/pages&gt;&lt;volume&gt;96&lt;/volume&gt;&lt;dates&gt;&lt;year&gt;2016&lt;/year&gt;&lt;/dates&gt;&lt;isbn&gt;1095-8304 (Electronic)&amp;#xD;0195-6663 (Linking)&lt;/isbn&gt;&lt;urls&gt;&lt;/urls&gt;&lt;/record&gt;&lt;/Cite&gt;&lt;/EndNote&gt;</w:instrText>
      </w:r>
      <w:r w:rsidR="00080852" w:rsidRPr="002A5092">
        <w:rPr>
          <w:rFonts w:cs="Arial"/>
          <w:lang w:val="en-US"/>
        </w:rPr>
        <w:fldChar w:fldCharType="separate"/>
      </w:r>
      <w:r w:rsidR="00F72F94">
        <w:rPr>
          <w:rFonts w:cs="Arial"/>
          <w:noProof/>
          <w:lang w:val="en-US"/>
        </w:rPr>
        <w:t>(Appelhans et al., 2016; Nijs &amp; Franken, 2012)</w:t>
      </w:r>
      <w:r w:rsidR="00080852" w:rsidRPr="002A5092">
        <w:rPr>
          <w:rFonts w:cs="Arial"/>
          <w:lang w:val="en-US"/>
        </w:rPr>
        <w:fldChar w:fldCharType="end"/>
      </w:r>
      <w:r w:rsidR="00E4013D">
        <w:rPr>
          <w:rFonts w:cs="Arial"/>
          <w:lang w:val="en-US"/>
        </w:rPr>
        <w:t xml:space="preserve">. </w:t>
      </w:r>
      <w:r w:rsidR="00C342C4">
        <w:rPr>
          <w:rFonts w:cs="Arial"/>
          <w:lang w:val="en-US"/>
        </w:rPr>
        <w:t xml:space="preserve">For example, </w:t>
      </w:r>
      <w:proofErr w:type="spellStart"/>
      <w:r w:rsidR="00C342C4">
        <w:rPr>
          <w:rFonts w:cs="Arial"/>
          <w:lang w:val="en-US"/>
        </w:rPr>
        <w:t>Appelhans</w:t>
      </w:r>
      <w:proofErr w:type="spellEnd"/>
      <w:r w:rsidR="00C342C4">
        <w:rPr>
          <w:rFonts w:cs="Arial"/>
          <w:lang w:val="en-US"/>
        </w:rPr>
        <w:t xml:space="preserve"> et al. </w:t>
      </w:r>
      <w:r w:rsidR="00C42719">
        <w:rPr>
          <w:rFonts w:cs="Arial"/>
          <w:lang w:val="en-US"/>
        </w:rPr>
        <w:fldChar w:fldCharType="begin"/>
      </w:r>
      <w:r w:rsidR="004B3743">
        <w:rPr>
          <w:rFonts w:cs="Arial"/>
          <w:lang w:val="en-US"/>
        </w:rPr>
        <w:instrText xml:space="preserve"> ADDIN EN.CITE &lt;EndNote&gt;&lt;Cite ExcludeAuth="1"&gt;&lt;Author&gt;Appelhans&lt;/Author&gt;&lt;Year&gt;2016&lt;/Year&gt;&lt;RecNum&gt;870&lt;/RecNum&gt;&lt;DisplayText&gt;(2016)&lt;/DisplayText&gt;&lt;record&gt;&lt;rec-number&gt;870&lt;/rec-number&gt;&lt;foreign-keys&gt;&lt;key app="EN" db-id="wea522rrks95shes59gvtrzewdpvpzx92fwa" timestamp="0"&gt;870&lt;/key&gt;&lt;/foreign-keys&gt;&lt;ref-type name="Journal Article"&gt;17&lt;/ref-type&gt;&lt;contributors&gt;&lt;authors&gt;&lt;author&gt;Appelhans, B. M.&lt;/author&gt;&lt;author&gt;French, S. A.&lt;/author&gt;&lt;author&gt;Pagoto, S. L.&lt;/author&gt;&lt;author&gt;Sherwood, N. E.&lt;/author&gt;&lt;/authors&gt;&lt;/contributors&gt;&lt;titles&gt;&lt;title&gt;Managing temptation in obesity treatment: A neurobehavioral model of intervention strategies&lt;/title&gt;&lt;secondary-title&gt;Appetite&lt;/secondary-title&gt;&lt;/titles&gt;&lt;periodical&gt;&lt;full-title&gt;Appetite&lt;/full-title&gt;&lt;abbr-1&gt;Appetite&lt;/abbr-1&gt;&lt;/periodical&gt;&lt;pages&gt;268-79&lt;/pages&gt;&lt;volume&gt;96&lt;/volume&gt;&lt;dates&gt;&lt;year&gt;2016&lt;/year&gt;&lt;/dates&gt;&lt;isbn&gt;1095-8304 (Electronic)&amp;#xD;0195-6663 (Linking)&lt;/isbn&gt;&lt;urls&gt;&lt;/urls&gt;&lt;/record&gt;&lt;/Cite&gt;&lt;/EndNote&gt;</w:instrText>
      </w:r>
      <w:r w:rsidR="00C42719">
        <w:rPr>
          <w:rFonts w:cs="Arial"/>
          <w:lang w:val="en-US"/>
        </w:rPr>
        <w:fldChar w:fldCharType="separate"/>
      </w:r>
      <w:r w:rsidR="00C42719">
        <w:rPr>
          <w:rFonts w:cs="Arial"/>
          <w:noProof/>
          <w:lang w:val="en-US"/>
        </w:rPr>
        <w:t>(2016)</w:t>
      </w:r>
      <w:r w:rsidR="00C42719">
        <w:rPr>
          <w:rFonts w:cs="Arial"/>
          <w:lang w:val="en-US"/>
        </w:rPr>
        <w:fldChar w:fldCharType="end"/>
      </w:r>
      <w:r w:rsidR="00C342C4">
        <w:rPr>
          <w:rFonts w:cs="Arial"/>
          <w:lang w:val="en-US"/>
        </w:rPr>
        <w:t xml:space="preserve"> argue </w:t>
      </w:r>
      <w:r w:rsidR="00C342C4" w:rsidRPr="00C342C4">
        <w:t>that “for obese individuals participating in lifestyle interventions, palatable food may act as a “motivational magnet”</w:t>
      </w:r>
      <w:r w:rsidR="00164CED">
        <w:t xml:space="preserve"> </w:t>
      </w:r>
      <w:r w:rsidR="00C342C4" w:rsidRPr="00C342C4">
        <w:t>that monopolizes attention and triggers lapses in diet adherence</w:t>
      </w:r>
      <w:r w:rsidR="00C342C4">
        <w:t>” (p.270)</w:t>
      </w:r>
      <w:r w:rsidR="00C342C4" w:rsidRPr="00C342C4">
        <w:t>.</w:t>
      </w:r>
      <w:r w:rsidR="00DF7521" w:rsidRPr="00DF7521">
        <w:t>These ideas appear intuitive.</w:t>
      </w:r>
      <w:r w:rsidR="00DF7521">
        <w:rPr>
          <w:rFonts w:ascii="Times-Roman" w:hAnsi="Times-Roman" w:cs="Times-Roman"/>
          <w:sz w:val="18"/>
          <w:szCs w:val="18"/>
          <w:lang w:val="en-US"/>
        </w:rPr>
        <w:t xml:space="preserve"> </w:t>
      </w:r>
      <w:r w:rsidR="0034495B" w:rsidRPr="006C4C80">
        <w:rPr>
          <w:rFonts w:cs="Arial"/>
        </w:rPr>
        <w:t>However, despite intensive research into this subj</w:t>
      </w:r>
      <w:r w:rsidR="004118C6">
        <w:rPr>
          <w:rFonts w:cs="Arial"/>
        </w:rPr>
        <w:t>ect, empirical evidence for</w:t>
      </w:r>
      <w:r w:rsidR="00F9695C">
        <w:rPr>
          <w:rFonts w:cs="Arial"/>
        </w:rPr>
        <w:t xml:space="preserve"> the </w:t>
      </w:r>
      <w:r w:rsidR="0094753A">
        <w:rPr>
          <w:rFonts w:cs="Arial"/>
        </w:rPr>
        <w:t xml:space="preserve">precise </w:t>
      </w:r>
      <w:r w:rsidR="00F9695C">
        <w:rPr>
          <w:rFonts w:cs="Arial"/>
        </w:rPr>
        <w:t xml:space="preserve">role of AB in craving, food intake and obesity </w:t>
      </w:r>
      <w:r w:rsidR="00D13029">
        <w:rPr>
          <w:rFonts w:cs="Arial"/>
        </w:rPr>
        <w:t>has remained equivocal</w:t>
      </w:r>
      <w:r w:rsidR="00F9695C">
        <w:rPr>
          <w:rFonts w:cs="Arial"/>
        </w:rPr>
        <w:t xml:space="preserve"> to date</w:t>
      </w:r>
      <w:r w:rsidR="0034495B" w:rsidRPr="006C4C80">
        <w:rPr>
          <w:rFonts w:cs="Arial"/>
        </w:rPr>
        <w:t xml:space="preserve">. </w:t>
      </w:r>
    </w:p>
    <w:p w14:paraId="6C1521E4" w14:textId="16C8F7C2" w:rsidR="00D14D17" w:rsidRDefault="00A84EDA" w:rsidP="00D14D17">
      <w:pPr>
        <w:pStyle w:val="Heading2"/>
      </w:pPr>
      <w:r>
        <w:t xml:space="preserve">1.2. </w:t>
      </w:r>
      <w:r w:rsidR="00C04D9E">
        <w:t>The relationship between food A</w:t>
      </w:r>
      <w:r w:rsidR="00D14D17">
        <w:t>B and obesity</w:t>
      </w:r>
    </w:p>
    <w:p w14:paraId="01C22676" w14:textId="00315F4C" w:rsidR="001021B5" w:rsidRDefault="00381E83" w:rsidP="00443CC9">
      <w:pPr>
        <w:rPr>
          <w:lang w:val="en-US"/>
        </w:rPr>
      </w:pPr>
      <w:r>
        <w:rPr>
          <w:lang w:val="en-US"/>
        </w:rPr>
        <w:t>N</w:t>
      </w:r>
      <w:r w:rsidR="001F09BD">
        <w:rPr>
          <w:lang w:val="en-US"/>
        </w:rPr>
        <w:t xml:space="preserve">arrative reviews of the literature on food-related AB </w:t>
      </w:r>
      <w:r>
        <w:rPr>
          <w:lang w:val="en-US"/>
        </w:rPr>
        <w:t xml:space="preserve">in </w:t>
      </w:r>
      <w:r w:rsidR="001F09BD">
        <w:rPr>
          <w:lang w:val="en-US"/>
        </w:rPr>
        <w:t>participants</w:t>
      </w:r>
      <w:r w:rsidR="004C7B4E">
        <w:rPr>
          <w:lang w:val="en-US"/>
        </w:rPr>
        <w:t xml:space="preserve"> with obesity and healthy body weights</w:t>
      </w:r>
      <w:r w:rsidR="001F09BD">
        <w:rPr>
          <w:lang w:val="en-US"/>
        </w:rPr>
        <w:t xml:space="preserve"> </w:t>
      </w:r>
      <w:r>
        <w:rPr>
          <w:lang w:val="en-US"/>
        </w:rPr>
        <w:t xml:space="preserve">have highlighted </w:t>
      </w:r>
      <w:r>
        <w:rPr>
          <w:rFonts w:cs="Arial"/>
        </w:rPr>
        <w:t>conflicting</w:t>
      </w:r>
      <w:r w:rsidR="001F09BD" w:rsidRPr="006C4C80">
        <w:rPr>
          <w:rFonts w:cs="Arial"/>
        </w:rPr>
        <w:t xml:space="preserve"> finding</w:t>
      </w:r>
      <w:r w:rsidR="001F09BD">
        <w:rPr>
          <w:rFonts w:cs="Arial"/>
        </w:rPr>
        <w:t xml:space="preserve">s </w:t>
      </w:r>
      <w:r w:rsidR="00386284">
        <w:rPr>
          <w:rFonts w:cs="Arial"/>
        </w:rPr>
        <w:fldChar w:fldCharType="begin">
          <w:fldData xml:space="preserve">PEVuZE5vdGU+PENpdGU+PEF1dGhvcj5Eb29sYW48L0F1dGhvcj48WWVhcj4yMDE1PC9ZZWFyPjxS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==
</w:fldData>
        </w:fldChar>
      </w:r>
      <w:r w:rsidR="00F72F94">
        <w:rPr>
          <w:rFonts w:cs="Arial"/>
        </w:rPr>
        <w:instrText xml:space="preserve"> ADDIN EN.CITE </w:instrText>
      </w:r>
      <w:r w:rsidR="00F72F94">
        <w:rPr>
          <w:rFonts w:cs="Arial"/>
        </w:rPr>
        <w:fldChar w:fldCharType="begin">
          <w:fldData xml:space="preserve">PEVuZE5vdGU+PENpdGU+PEF1dGhvcj5Eb29sYW48L0F1dGhvcj48WWVhcj4yMDE1PC9ZZWFyPjxS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==
</w:fldData>
        </w:fldChar>
      </w:r>
      <w:r w:rsidR="00F72F94">
        <w:rPr>
          <w:rFonts w:cs="Arial"/>
        </w:rPr>
        <w:instrText xml:space="preserve"> ADDIN EN.CITE.DATA </w:instrText>
      </w:r>
      <w:r w:rsidR="00F72F94">
        <w:rPr>
          <w:rFonts w:cs="Arial"/>
        </w:rPr>
      </w:r>
      <w:r w:rsidR="00F72F94">
        <w:rPr>
          <w:rFonts w:cs="Arial"/>
        </w:rPr>
        <w:fldChar w:fldCharType="end"/>
      </w:r>
      <w:r w:rsidR="00386284">
        <w:rPr>
          <w:rFonts w:cs="Arial"/>
        </w:rPr>
      </w:r>
      <w:r w:rsidR="00386284">
        <w:rPr>
          <w:rFonts w:cs="Arial"/>
        </w:rPr>
        <w:fldChar w:fldCharType="separate"/>
      </w:r>
      <w:r w:rsidR="00F72F94">
        <w:rPr>
          <w:rFonts w:cs="Arial"/>
          <w:noProof/>
        </w:rPr>
        <w:t>(Doolan, Breslin, Hanna, &amp; Gallagher, 2015; Nijs &amp; Franken, 2012; Werthmann, Jansen, &amp; Roefs, 2015)</w:t>
      </w:r>
      <w:r w:rsidR="00386284">
        <w:rPr>
          <w:rFonts w:cs="Arial"/>
        </w:rPr>
        <w:fldChar w:fldCharType="end"/>
      </w:r>
      <w:r w:rsidR="00E32E87">
        <w:rPr>
          <w:rFonts w:cs="Arial"/>
        </w:rPr>
        <w:t>.</w:t>
      </w:r>
      <w:r w:rsidR="001F09BD">
        <w:rPr>
          <w:rFonts w:cs="Arial"/>
        </w:rPr>
        <w:t xml:space="preserve"> </w:t>
      </w:r>
      <w:r w:rsidR="00484BE9">
        <w:rPr>
          <w:lang w:val="en-US"/>
        </w:rPr>
        <w:t xml:space="preserve">For example, Werthmann, Jansen and </w:t>
      </w:r>
      <w:proofErr w:type="spellStart"/>
      <w:r w:rsidR="00484BE9">
        <w:rPr>
          <w:lang w:val="en-US"/>
        </w:rPr>
        <w:t>Roefs</w:t>
      </w:r>
      <w:proofErr w:type="spellEnd"/>
      <w:r w:rsidR="00443CC9">
        <w:rPr>
          <w:lang w:val="en-US"/>
        </w:rPr>
        <w:t xml:space="preserve"> </w:t>
      </w:r>
      <w:r w:rsidR="00443CC9">
        <w:rPr>
          <w:lang w:val="en-US"/>
        </w:rPr>
        <w:fldChar w:fldCharType="begin"/>
      </w:r>
      <w:r w:rsidR="004B3743">
        <w:rPr>
          <w:lang w:val="en-US"/>
        </w:rPr>
        <w:instrText xml:space="preserve"> ADDIN EN.CITE &lt;EndNote&gt;&lt;Cite ExcludeAuth="1"&gt;&lt;Author&gt;Werthmann&lt;/Author&gt;&lt;Year&gt;2015&lt;/Year&gt;&lt;RecNum&gt;835&lt;/RecNum&gt;&lt;DisplayText&gt;(2015)&lt;/DisplayText&gt;&lt;record&gt;&lt;rec-number&gt;835&lt;/rec-number&gt;&lt;foreign-keys&gt;&lt;key app="EN" db-id="wea522rrks95shes59gvtrzewdpvpzx92fwa" timestamp="0"&gt;835&lt;/key&gt;&lt;/foreign-keys&gt;&lt;ref-type name="Journal Article"&gt;17&lt;/ref-type&gt;&lt;contributors&gt;&lt;authors&gt;&lt;author&gt;Werthmann, J.&lt;/author&gt;&lt;author&gt;Jansen, A.&lt;/author&gt;&lt;author&gt;Roefs, A.&lt;/author&gt;&lt;/authors&gt;&lt;/contributors&gt;&lt;auth-address&gt;Faculty of Psychology and Neuroscience,Maastricht University,The Netherlands.&lt;/auth-address&gt;&lt;titles&gt;&lt;title&gt;Worry or craving? A selective review of evidence for food-related attention biases in obese individuals, eating-disorder patients, restrained eaters and healthy samples&lt;/title&gt;&lt;secondary-title&gt;Proc Nutr Soc&lt;/secondary-title&gt;&lt;alt-title&gt;The Proceedings of the Nutrition Society&lt;/alt-title&gt;&lt;/titles&gt;&lt;pages&gt;99-114&lt;/pages&gt;&lt;volume&gt;74&lt;/volume&gt;&lt;number&gt;2&lt;/number&gt;&lt;edition&gt;2014/10/15&lt;/edition&gt;&lt;keywords&gt;&lt;keyword&gt;Appetite Regulation&lt;/keyword&gt;&lt;keyword&gt;Attention&lt;/keyword&gt;&lt;keyword&gt;Congresses as Topic&lt;/keyword&gt;&lt;keyword&gt;Craving&lt;/keyword&gt;&lt;keyword&gt;Cues&lt;/keyword&gt;&lt;keyword&gt;Evidence-Based Medicine&lt;/keyword&gt;&lt;keyword&gt;Feeding and Eating Disorders/ etiology/psychology&lt;/keyword&gt;&lt;keyword&gt;Humans&lt;/keyword&gt;&lt;keyword&gt;Nutrition Policy&lt;/keyword&gt;&lt;keyword&gt;Obesity/ etiology/psychology&lt;/keyword&gt;&lt;keyword&gt;Patient Compliance&lt;/keyword&gt;&lt;keyword&gt;Precision Medicine&lt;/keyword&gt;&lt;keyword&gt;Stress, Psychological/ physiopathology&lt;/keyword&gt;&lt;/keywords&gt;&lt;dates&gt;&lt;year&gt;2015&lt;/year&gt;&lt;pub-dates&gt;&lt;date&gt;May&lt;/date&gt;&lt;/pub-dates&gt;&lt;/dates&gt;&lt;isbn&gt;1475-2719 (Electronic)&amp;#xD;0029-6651 (Linking)&lt;/isbn&gt;&lt;accession-num&gt;25311212&lt;/accession-num&gt;&lt;urls&gt;&lt;/urls&gt;&lt;electronic-resource-num&gt;10.1017/s0029665114001451&lt;/electronic-resource-num&gt;&lt;remote-database-provider&gt;NLM&lt;/remote-database-provider&gt;&lt;language&gt;eng&lt;/language&gt;&lt;/record&gt;&lt;/Cite&gt;&lt;/EndNote&gt;</w:instrText>
      </w:r>
      <w:r w:rsidR="00443CC9">
        <w:rPr>
          <w:lang w:val="en-US"/>
        </w:rPr>
        <w:fldChar w:fldCharType="separate"/>
      </w:r>
      <w:r w:rsidR="00443CC9">
        <w:rPr>
          <w:noProof/>
          <w:lang w:val="en-US"/>
        </w:rPr>
        <w:t>(2015)</w:t>
      </w:r>
      <w:r w:rsidR="00443CC9">
        <w:rPr>
          <w:lang w:val="en-US"/>
        </w:rPr>
        <w:fldChar w:fldCharType="end"/>
      </w:r>
      <w:r w:rsidR="00443CC9">
        <w:rPr>
          <w:lang w:val="en-US"/>
        </w:rPr>
        <w:t xml:space="preserve"> reported that, of 11 published studies, some found that AB was positively associated with obesity and overweight, others found the opposite (smaller AB in participants</w:t>
      </w:r>
      <w:r w:rsidR="007B4033">
        <w:rPr>
          <w:lang w:val="en-US"/>
        </w:rPr>
        <w:t xml:space="preserve"> </w:t>
      </w:r>
      <w:r w:rsidR="004C7B4E">
        <w:rPr>
          <w:lang w:val="en-US"/>
        </w:rPr>
        <w:t xml:space="preserve">with </w:t>
      </w:r>
      <w:r w:rsidR="003D5A36">
        <w:rPr>
          <w:lang w:val="en-US"/>
        </w:rPr>
        <w:t>overweight/obesity</w:t>
      </w:r>
      <w:r w:rsidR="004C7B4E">
        <w:rPr>
          <w:lang w:val="en-US"/>
        </w:rPr>
        <w:t xml:space="preserve"> relative to</w:t>
      </w:r>
      <w:r w:rsidR="007B4033">
        <w:rPr>
          <w:lang w:val="en-US"/>
        </w:rPr>
        <w:t xml:space="preserve"> participants</w:t>
      </w:r>
      <w:r w:rsidR="004C7B4E">
        <w:rPr>
          <w:lang w:val="en-US"/>
        </w:rPr>
        <w:t xml:space="preserve"> of healthy body </w:t>
      </w:r>
      <w:r w:rsidR="004C7B4E">
        <w:rPr>
          <w:lang w:val="en-US"/>
        </w:rPr>
        <w:lastRenderedPageBreak/>
        <w:t>weight</w:t>
      </w:r>
      <w:r w:rsidR="00443CC9">
        <w:rPr>
          <w:lang w:val="en-US"/>
        </w:rPr>
        <w:t xml:space="preserve">), and others found no difference. </w:t>
      </w:r>
      <w:r w:rsidR="001F09BD">
        <w:rPr>
          <w:rFonts w:cs="Arial"/>
        </w:rPr>
        <w:t>T</w:t>
      </w:r>
      <w:r w:rsidR="001F09BD" w:rsidRPr="006C4C80">
        <w:rPr>
          <w:rFonts w:cs="Arial"/>
        </w:rPr>
        <w:t>h</w:t>
      </w:r>
      <w:r w:rsidR="001F09BD">
        <w:rPr>
          <w:rFonts w:cs="Arial"/>
        </w:rPr>
        <w:t>e observed contradictions</w:t>
      </w:r>
      <w:r w:rsidR="00163DCE">
        <w:rPr>
          <w:rFonts w:cs="Arial"/>
        </w:rPr>
        <w:t xml:space="preserve"> were attributed</w:t>
      </w:r>
      <w:r w:rsidR="00163DCE" w:rsidRPr="006C4C80">
        <w:rPr>
          <w:rFonts w:cs="Arial"/>
        </w:rPr>
        <w:t xml:space="preserve"> to </w:t>
      </w:r>
      <w:r w:rsidR="00163DCE">
        <w:rPr>
          <w:rFonts w:cs="Arial"/>
        </w:rPr>
        <w:t>differences</w:t>
      </w:r>
      <w:r w:rsidR="001F09BD">
        <w:rPr>
          <w:rFonts w:cs="Arial"/>
        </w:rPr>
        <w:t xml:space="preserve"> between studies </w:t>
      </w:r>
      <w:r w:rsidR="00E57CBE">
        <w:rPr>
          <w:rFonts w:cs="Arial"/>
        </w:rPr>
        <w:t>in terms of</w:t>
      </w:r>
      <w:r w:rsidR="00E57CBE">
        <w:rPr>
          <w:lang w:val="en-US"/>
        </w:rPr>
        <w:t xml:space="preserve"> </w:t>
      </w:r>
      <w:r w:rsidR="001F09BD">
        <w:rPr>
          <w:lang w:val="en-US"/>
        </w:rPr>
        <w:t>the assessment of AB (direct assessment via eye</w:t>
      </w:r>
      <w:r w:rsidR="001F09BD" w:rsidRPr="008B74A8">
        <w:rPr>
          <w:lang w:val="en-US"/>
        </w:rPr>
        <w:t>-</w:t>
      </w:r>
      <w:r w:rsidR="001F09BD" w:rsidRPr="008B74A8">
        <w:rPr>
          <w:rFonts w:cs="Arial"/>
          <w:lang w:val="en-US"/>
        </w:rPr>
        <w:t>tracking</w:t>
      </w:r>
      <w:r w:rsidR="001F09BD" w:rsidRPr="008B74A8">
        <w:rPr>
          <w:rFonts w:cs="Arial"/>
          <w:i/>
          <w:lang w:val="en-US"/>
        </w:rPr>
        <w:t xml:space="preserve"> vs.</w:t>
      </w:r>
      <w:r w:rsidR="001F09BD">
        <w:rPr>
          <w:rFonts w:ascii="AdvTTbf56cded.I" w:hAnsi="AdvTTbf56cded.I" w:cs="AdvTTbf56cded.I"/>
          <w:lang w:val="en-US"/>
        </w:rPr>
        <w:t xml:space="preserve"> </w:t>
      </w:r>
      <w:r w:rsidR="001F09BD">
        <w:rPr>
          <w:lang w:val="en-US"/>
        </w:rPr>
        <w:t xml:space="preserve">indirect assessment </w:t>
      </w:r>
      <w:r w:rsidR="00E57CBE">
        <w:rPr>
          <w:lang w:val="en-US"/>
        </w:rPr>
        <w:t xml:space="preserve">using </w:t>
      </w:r>
      <w:r w:rsidR="001F09BD">
        <w:rPr>
          <w:lang w:val="en-US"/>
        </w:rPr>
        <w:t xml:space="preserve">response latencies), the temporal components of AB (early </w:t>
      </w:r>
      <w:r w:rsidR="001F09BD" w:rsidRPr="000306E6">
        <w:rPr>
          <w:rFonts w:cs="Arial"/>
          <w:i/>
          <w:lang w:val="en-US"/>
        </w:rPr>
        <w:t>vs.</w:t>
      </w:r>
      <w:r w:rsidR="001F09BD">
        <w:rPr>
          <w:rFonts w:ascii="AdvTTbf56cded.I" w:hAnsi="AdvTTbf56cded.I" w:cs="AdvTTbf56cded.I"/>
          <w:lang w:val="en-US"/>
        </w:rPr>
        <w:t xml:space="preserve"> </w:t>
      </w:r>
      <w:r w:rsidR="001F09BD">
        <w:rPr>
          <w:lang w:val="en-US"/>
        </w:rPr>
        <w:t xml:space="preserve">later attention processes), the food stimuli presented (high-calorie </w:t>
      </w:r>
      <w:r w:rsidR="001F09BD" w:rsidRPr="00B444B6">
        <w:rPr>
          <w:i/>
          <w:lang w:val="en-US"/>
        </w:rPr>
        <w:t>vs.</w:t>
      </w:r>
      <w:r w:rsidR="001F09BD">
        <w:rPr>
          <w:lang w:val="en-US"/>
        </w:rPr>
        <w:t xml:space="preserve"> low-calorie) and speci</w:t>
      </w:r>
      <w:r w:rsidR="001F09BD">
        <w:rPr>
          <w:rFonts w:ascii="AdvTT2a1c7c1f+fb" w:hAnsi="AdvTT2a1c7c1f+fb" w:cs="AdvTT2a1c7c1f+fb"/>
          <w:lang w:val="en-US"/>
        </w:rPr>
        <w:t>fi</w:t>
      </w:r>
      <w:r w:rsidR="001F09BD">
        <w:rPr>
          <w:lang w:val="en-US"/>
        </w:rPr>
        <w:t xml:space="preserve">c characteristics of heterogeneous samples. </w:t>
      </w:r>
    </w:p>
    <w:p w14:paraId="104A2F72" w14:textId="25D08F40" w:rsidR="008575AB" w:rsidRPr="00E2506E" w:rsidRDefault="00CA3E75" w:rsidP="00692020">
      <w:pPr>
        <w:rPr>
          <w:lang w:val="en-US"/>
        </w:rPr>
      </w:pPr>
      <w:r>
        <w:t xml:space="preserve">Interestingly, </w:t>
      </w:r>
      <w:proofErr w:type="spellStart"/>
      <w:r w:rsidR="00CB7727" w:rsidRPr="00EB7339">
        <w:t>Nijs</w:t>
      </w:r>
      <w:proofErr w:type="spellEnd"/>
      <w:r w:rsidR="00CB7727" w:rsidRPr="00EB7339">
        <w:t xml:space="preserve"> and Franken </w:t>
      </w:r>
      <w:r w:rsidR="00104A19">
        <w:fldChar w:fldCharType="begin"/>
      </w:r>
      <w:r w:rsidR="004B3743">
        <w:instrText xml:space="preserve"> ADDIN EN.CITE &lt;EndNote&gt;&lt;Cite ExcludeAuth="1"&gt;&lt;Author&gt;Nijs&lt;/Author&gt;&lt;Year&gt;2012&lt;/Year&gt;&lt;RecNum&gt;842&lt;/RecNum&gt;&lt;DisplayText&gt;(2012)&lt;/DisplayText&gt;&lt;record&gt;&lt;rec-number&gt;842&lt;/rec-number&gt;&lt;foreign-keys&gt;&lt;key app="EN" db-id="wea522rrks95shes59gvtrzewdpvpzx92fwa" timestamp="0"&gt;842&lt;/key&gt;&lt;/foreign-keys&gt;&lt;ref-type name="Journal Article"&gt;17&lt;/ref-type&gt;&lt;contributors&gt;&lt;authors&gt;&lt;author&gt;Nijs, I. M.&lt;/author&gt;&lt;author&gt;Franken, I. H.&lt;/author&gt;&lt;/authors&gt;&lt;/contributors&gt;&lt;titles&gt;&lt;title&gt;Attentional Processing of Food Cues in Overweight and Obese Individuals&lt;/title&gt;&lt;secondary-title&gt;Curr Obes Rep&lt;/secondary-title&gt;&lt;alt-title&gt;Current obesity reports&lt;/alt-title&gt;&lt;/titles&gt;&lt;pages&gt;106-113&lt;/pages&gt;&lt;volume&gt;1&lt;/volume&gt;&lt;number&gt;2&lt;/number&gt;&lt;edition&gt;2012/05/23&lt;/edition&gt;&lt;dates&gt;&lt;year&gt;2012&lt;/year&gt;&lt;pub-dates&gt;&lt;date&gt;Jun&lt;/date&gt;&lt;/pub-dates&gt;&lt;/dates&gt;&lt;isbn&gt;2162-4968 (Electronic)&amp;#xD;2162-4968 (Linking)&lt;/isbn&gt;&lt;accession-num&gt;22611523&lt;/accession-num&gt;&lt;urls&gt;&lt;/urls&gt;&lt;custom2&gt;3342487&lt;/custom2&gt;&lt;electronic-resource-num&gt;10.1007/s13679-012-0011-1&lt;/electronic-resource-num&gt;&lt;remote-database-provider&gt;NLM&lt;/remote-database-provider&gt;&lt;language&gt;eng&lt;/language&gt;&lt;/record&gt;&lt;/Cite&gt;&lt;/EndNote&gt;</w:instrText>
      </w:r>
      <w:r w:rsidR="00104A19">
        <w:fldChar w:fldCharType="separate"/>
      </w:r>
      <w:r w:rsidR="00104A19">
        <w:rPr>
          <w:noProof/>
        </w:rPr>
        <w:t>(2012)</w:t>
      </w:r>
      <w:r w:rsidR="00104A19">
        <w:fldChar w:fldCharType="end"/>
      </w:r>
      <w:r w:rsidR="00104A19">
        <w:t xml:space="preserve"> </w:t>
      </w:r>
      <w:r w:rsidR="00E57CBE">
        <w:t>found</w:t>
      </w:r>
      <w:r>
        <w:rPr>
          <w:lang w:val="en-US"/>
        </w:rPr>
        <w:t xml:space="preserve"> some</w:t>
      </w:r>
      <w:r w:rsidR="0038730C" w:rsidRPr="00EB7339">
        <w:rPr>
          <w:lang w:val="en-US"/>
        </w:rPr>
        <w:t xml:space="preserve"> evidence for an approach-avoid pattern of responding, whereby individuals </w:t>
      </w:r>
      <w:r w:rsidR="003D5A36">
        <w:rPr>
          <w:lang w:val="en-US"/>
        </w:rPr>
        <w:t xml:space="preserve">with overweight/obesity </w:t>
      </w:r>
      <w:r w:rsidR="0038730C" w:rsidRPr="00EB7339">
        <w:rPr>
          <w:lang w:val="en-US"/>
        </w:rPr>
        <w:t>showed enhanced initial</w:t>
      </w:r>
      <w:r w:rsidR="001950AD">
        <w:rPr>
          <w:lang w:val="en-US"/>
        </w:rPr>
        <w:t xml:space="preserve"> attention to</w:t>
      </w:r>
      <w:r w:rsidR="0038730C" w:rsidRPr="00EB7339">
        <w:rPr>
          <w:lang w:val="en-US"/>
        </w:rPr>
        <w:t xml:space="preserve"> food stimuli</w:t>
      </w:r>
      <w:r w:rsidR="001950AD">
        <w:rPr>
          <w:lang w:val="en-US"/>
        </w:rPr>
        <w:t xml:space="preserve"> (</w:t>
      </w:r>
      <w:r w:rsidR="001950AD" w:rsidRPr="00EB7339">
        <w:rPr>
          <w:lang w:val="en-US"/>
        </w:rPr>
        <w:t>particularly high-calorie</w:t>
      </w:r>
      <w:r w:rsidR="00EA7B0F">
        <w:rPr>
          <w:lang w:val="en-US"/>
        </w:rPr>
        <w:t xml:space="preserve"> foods</w:t>
      </w:r>
      <w:r w:rsidR="001950AD">
        <w:rPr>
          <w:lang w:val="en-US"/>
        </w:rPr>
        <w:t>),</w:t>
      </w:r>
      <w:r w:rsidR="0038730C" w:rsidRPr="00EB7339">
        <w:rPr>
          <w:lang w:val="en-US"/>
        </w:rPr>
        <w:t xml:space="preserve"> but reduced maintenance of attention to </w:t>
      </w:r>
      <w:r w:rsidR="00E57CBE" w:rsidRPr="00EB7339">
        <w:rPr>
          <w:lang w:val="en-US"/>
        </w:rPr>
        <w:t>th</w:t>
      </w:r>
      <w:r w:rsidR="00E57CBE">
        <w:rPr>
          <w:lang w:val="en-US"/>
        </w:rPr>
        <w:t>o</w:t>
      </w:r>
      <w:r w:rsidR="00D12E51">
        <w:rPr>
          <w:lang w:val="en-US"/>
        </w:rPr>
        <w:t>s</w:t>
      </w:r>
      <w:r w:rsidR="00E57CBE" w:rsidRPr="00EB7339">
        <w:rPr>
          <w:lang w:val="en-US"/>
        </w:rPr>
        <w:t xml:space="preserve">e </w:t>
      </w:r>
      <w:r w:rsidR="0038730C" w:rsidRPr="00EB7339">
        <w:rPr>
          <w:lang w:val="en-US"/>
        </w:rPr>
        <w:t xml:space="preserve">stimuli. </w:t>
      </w:r>
      <w:r w:rsidR="00EB7339" w:rsidRPr="00EB7339">
        <w:rPr>
          <w:lang w:val="en-US"/>
        </w:rPr>
        <w:t xml:space="preserve">This was interpreted as reflecting a conflict between </w:t>
      </w:r>
      <w:r w:rsidR="00692020">
        <w:rPr>
          <w:lang w:val="en-US"/>
        </w:rPr>
        <w:t>an appetitive response (i.e., the desire to eat) which results in</w:t>
      </w:r>
      <w:r w:rsidR="00EB7339" w:rsidRPr="00EB7339">
        <w:rPr>
          <w:lang w:val="en-US"/>
        </w:rPr>
        <w:t xml:space="preserve"> strong i</w:t>
      </w:r>
      <w:r w:rsidR="00692020">
        <w:rPr>
          <w:lang w:val="en-US"/>
        </w:rPr>
        <w:t xml:space="preserve">nitial orientation toward food, </w:t>
      </w:r>
      <w:r w:rsidR="00EB7339" w:rsidRPr="00EB7339">
        <w:rPr>
          <w:lang w:val="en-US"/>
        </w:rPr>
        <w:t xml:space="preserve">and </w:t>
      </w:r>
      <w:r w:rsidR="00692020">
        <w:rPr>
          <w:lang w:val="en-US"/>
        </w:rPr>
        <w:t xml:space="preserve">an aversive response (i.e., trying to ignore food cues in order to stick to a diet) which results in a </w:t>
      </w:r>
      <w:r w:rsidR="00EB7339" w:rsidRPr="00EB7339">
        <w:rPr>
          <w:lang w:val="en-US"/>
        </w:rPr>
        <w:t xml:space="preserve">subsequent shift </w:t>
      </w:r>
      <w:r w:rsidR="00692020">
        <w:rPr>
          <w:lang w:val="en-US"/>
        </w:rPr>
        <w:t xml:space="preserve">in attention </w:t>
      </w:r>
      <w:r w:rsidR="00EB7339" w:rsidRPr="00EB7339">
        <w:rPr>
          <w:lang w:val="en-US"/>
        </w:rPr>
        <w:t>away</w:t>
      </w:r>
      <w:r w:rsidR="00EB7339">
        <w:rPr>
          <w:lang w:val="en-US"/>
        </w:rPr>
        <w:t xml:space="preserve"> </w:t>
      </w:r>
      <w:r w:rsidR="00E874A4">
        <w:rPr>
          <w:lang w:val="en-US"/>
        </w:rPr>
        <w:t>from food</w:t>
      </w:r>
      <w:r w:rsidR="00EB7339" w:rsidRPr="00EB7339">
        <w:rPr>
          <w:lang w:val="en-US"/>
        </w:rPr>
        <w:t>.</w:t>
      </w:r>
      <w:r w:rsidR="00C51FAC">
        <w:rPr>
          <w:lang w:val="en-US"/>
        </w:rPr>
        <w:t xml:space="preserve"> </w:t>
      </w:r>
      <w:r w:rsidR="005760B0">
        <w:rPr>
          <w:lang w:val="en-US"/>
        </w:rPr>
        <w:t xml:space="preserve">The review by </w:t>
      </w:r>
      <w:proofErr w:type="spellStart"/>
      <w:r w:rsidR="005760B0">
        <w:rPr>
          <w:lang w:val="en-US"/>
        </w:rPr>
        <w:t>Doolan</w:t>
      </w:r>
      <w:proofErr w:type="spellEnd"/>
      <w:r w:rsidR="005760B0">
        <w:rPr>
          <w:lang w:val="en-US"/>
        </w:rPr>
        <w:t xml:space="preserve"> et al. </w:t>
      </w:r>
      <w:r w:rsidR="00721A35">
        <w:rPr>
          <w:rFonts w:cs="Arial"/>
        </w:rPr>
        <w:fldChar w:fldCharType="begin"/>
      </w:r>
      <w:r w:rsidR="004B3743">
        <w:rPr>
          <w:rFonts w:cs="Arial"/>
        </w:rPr>
        <w:instrText xml:space="preserve"> ADDIN EN.CITE &lt;EndNote&gt;&lt;Cite ExcludeAuth="1"&gt;&lt;Author&gt;Doolan&lt;/Author&gt;&lt;Year&gt;2015&lt;/Year&gt;&lt;RecNum&gt;843&lt;/RecNum&gt;&lt;DisplayText&gt;(2015)&lt;/DisplayText&gt;&lt;record&gt;&lt;rec-number&gt;843&lt;/rec-number&gt;&lt;foreign-keys&gt;&lt;key app="EN" db-id="wea522rrks95shes59gvtrzewdpvpzx92fwa" timestamp="0"&gt;843&lt;/key&gt;&lt;/foreign-keys&gt;&lt;ref-type name="Journal Article"&gt;17&lt;/ref-type&gt;&lt;contributors&gt;&lt;authors&gt;&lt;author&gt;Doolan, K. J.&lt;/author&gt;&lt;author&gt;Breslin, G.&lt;/author&gt;&lt;author&gt;Hanna, D.&lt;/author&gt;&lt;author&gt;Gallagher, A. M.&lt;/author&gt;&lt;/authors&gt;&lt;/contributors&gt;&lt;auth-address&gt;Northern Ireland Centre for Food and Health,University of Ulster,Coleraine BT52 1SA,UK.&amp;#xD;Sport and Exercise Science Research Institute, University of Ulster,Jordanstown BT37 OQB,UK.&amp;#xD;School of Psychology, Queen&amp;apos;s University Belfast,Belfast BT7 1NN,UK.&lt;/auth-address&gt;&lt;titles&gt;&lt;title&gt;Attentional bias to food-related visual cues: is there a role in obesity?&lt;/title&gt;&lt;secondary-title&gt;Proc Nutr Soc&lt;/secondary-title&gt;&lt;alt-title&gt;The Proceedings of the Nutrition Society&lt;/alt-title&gt;&lt;/titles&gt;&lt;pages&gt;37-45&lt;/pages&gt;&lt;volume&gt;74&lt;/volume&gt;&lt;number&gt;1&lt;/number&gt;&lt;edition&gt;2014/09/23&lt;/edition&gt;&lt;keywords&gt;&lt;keyword&gt;Attention/ physiology&lt;/keyword&gt;&lt;keyword&gt;Cues&lt;/keyword&gt;&lt;keyword&gt;Feeding Behavior/physiology/ psychology&lt;/keyword&gt;&lt;keyword&gt;Food&lt;/keyword&gt;&lt;keyword&gt;Humans&lt;/keyword&gt;&lt;keyword&gt;Hunger/physiology&lt;/keyword&gt;&lt;keyword&gt;Hyperphagia/psychology&lt;/keyword&gt;&lt;keyword&gt;Motivation&lt;/keyword&gt;&lt;keyword&gt;Obesity/ psychology&lt;/keyword&gt;&lt;keyword&gt;Photic Stimulation&lt;/keyword&gt;&lt;keyword&gt;Reward&lt;/keyword&gt;&lt;/keywords&gt;&lt;dates&gt;&lt;year&gt;2015&lt;/year&gt;&lt;pub-dates&gt;&lt;date&gt;Feb&lt;/date&gt;&lt;/pub-dates&gt;&lt;/dates&gt;&lt;isbn&gt;1475-2719 (Electronic)&amp;#xD;0029-6651 (Linking)&lt;/isbn&gt;&lt;accession-num&gt;25236786&lt;/accession-num&gt;&lt;urls&gt;&lt;/urls&gt;&lt;electronic-resource-num&gt;10.1017/s002966511400144x&lt;/electronic-resource-num&gt;&lt;remote-database-provider&gt;NLM&lt;/remote-database-provider&gt;&lt;language&gt;eng&lt;/language&gt;&lt;/record&gt;&lt;/Cite&gt;&lt;/EndNote&gt;</w:instrText>
      </w:r>
      <w:r w:rsidR="00721A35">
        <w:rPr>
          <w:rFonts w:cs="Arial"/>
        </w:rPr>
        <w:fldChar w:fldCharType="separate"/>
      </w:r>
      <w:r w:rsidR="005760B0">
        <w:rPr>
          <w:rFonts w:cs="Arial"/>
          <w:noProof/>
        </w:rPr>
        <w:t>(2015)</w:t>
      </w:r>
      <w:r w:rsidR="00721A35">
        <w:rPr>
          <w:rFonts w:cs="Arial"/>
        </w:rPr>
        <w:fldChar w:fldCharType="end"/>
      </w:r>
      <w:r w:rsidR="00721A35">
        <w:rPr>
          <w:rFonts w:cs="Arial"/>
        </w:rPr>
        <w:t xml:space="preserve"> </w:t>
      </w:r>
      <w:r w:rsidR="005B751F">
        <w:rPr>
          <w:rFonts w:cs="Arial"/>
        </w:rPr>
        <w:t xml:space="preserve">similarly suggested </w:t>
      </w:r>
      <w:r w:rsidR="00721A35">
        <w:rPr>
          <w:rFonts w:cs="Arial"/>
        </w:rPr>
        <w:t xml:space="preserve">that </w:t>
      </w:r>
      <w:r w:rsidR="00721A35" w:rsidRPr="006C4C80">
        <w:rPr>
          <w:rFonts w:cs="Arial"/>
        </w:rPr>
        <w:t xml:space="preserve">individuals with higher </w:t>
      </w:r>
      <w:r w:rsidR="00F802E3">
        <w:rPr>
          <w:rFonts w:cs="Arial"/>
        </w:rPr>
        <w:t>body mass index (</w:t>
      </w:r>
      <w:r w:rsidR="00721A35" w:rsidRPr="006C4C80">
        <w:rPr>
          <w:rFonts w:cs="Arial"/>
        </w:rPr>
        <w:t>BMI</w:t>
      </w:r>
      <w:r w:rsidR="00F802E3">
        <w:rPr>
          <w:rFonts w:cs="Arial"/>
        </w:rPr>
        <w:t>)</w:t>
      </w:r>
      <w:r w:rsidR="00721A35" w:rsidRPr="006C4C80">
        <w:rPr>
          <w:rFonts w:cs="Arial"/>
        </w:rPr>
        <w:t xml:space="preserve"> show atte</w:t>
      </w:r>
      <w:r w:rsidR="00721A35">
        <w:rPr>
          <w:rFonts w:cs="Arial"/>
        </w:rPr>
        <w:t>ntional avoidance of food cues</w:t>
      </w:r>
      <w:r w:rsidR="001950AD">
        <w:rPr>
          <w:rFonts w:cs="Arial"/>
        </w:rPr>
        <w:t xml:space="preserve"> which may represent a</w:t>
      </w:r>
      <w:r w:rsidR="00721A35" w:rsidRPr="006C4C80">
        <w:rPr>
          <w:rFonts w:cs="Arial"/>
        </w:rPr>
        <w:t xml:space="preserve"> cognitive strategy to control food cravings</w:t>
      </w:r>
      <w:r w:rsidR="00104A19">
        <w:rPr>
          <w:rFonts w:cs="Arial"/>
        </w:rPr>
        <w:t xml:space="preserve">. Werthmann </w:t>
      </w:r>
      <w:r w:rsidR="00104A19">
        <w:rPr>
          <w:lang w:val="en-US"/>
        </w:rPr>
        <w:t xml:space="preserve">Jansen and </w:t>
      </w:r>
      <w:proofErr w:type="spellStart"/>
      <w:r w:rsidR="00104A19">
        <w:rPr>
          <w:lang w:val="en-US"/>
        </w:rPr>
        <w:t>Roefs</w:t>
      </w:r>
      <w:proofErr w:type="spellEnd"/>
      <w:r w:rsidR="005B751F">
        <w:rPr>
          <w:rFonts w:cs="Arial"/>
        </w:rPr>
        <w:t xml:space="preserve"> </w:t>
      </w:r>
      <w:r w:rsidR="005B751F">
        <w:rPr>
          <w:rFonts w:cs="Arial"/>
        </w:rPr>
        <w:fldChar w:fldCharType="begin"/>
      </w:r>
      <w:r w:rsidR="004B3743">
        <w:rPr>
          <w:rFonts w:cs="Arial"/>
        </w:rPr>
        <w:instrText xml:space="preserve"> ADDIN EN.CITE &lt;EndNote&gt;&lt;Cite ExcludeAuth="1"&gt;&lt;Author&gt;Werthmann&lt;/Author&gt;&lt;Year&gt;2015&lt;/Year&gt;&lt;RecNum&gt;835&lt;/RecNum&gt;&lt;DisplayText&gt;(2015)&lt;/DisplayText&gt;&lt;record&gt;&lt;rec-number&gt;835&lt;/rec-number&gt;&lt;foreign-keys&gt;&lt;key app="EN" db-id="wea522rrks95shes59gvtrzewdpvpzx92fwa" timestamp="0"&gt;835&lt;/key&gt;&lt;/foreign-keys&gt;&lt;ref-type name="Journal Article"&gt;17&lt;/ref-type&gt;&lt;contributors&gt;&lt;authors&gt;&lt;author&gt;Werthmann, J.&lt;/author&gt;&lt;author&gt;Jansen, A.&lt;/author&gt;&lt;author&gt;Roefs, A.&lt;/author&gt;&lt;/authors&gt;&lt;/contributors&gt;&lt;auth-address&gt;Faculty of Psychology and Neuroscience,Maastricht University,The Netherlands.&lt;/auth-address&gt;&lt;titles&gt;&lt;title&gt;Worry or craving? A selective review of evidence for food-related attention biases in obese individuals, eating-disorder patients, restrained eaters and healthy samples&lt;/title&gt;&lt;secondary-title&gt;Proc Nutr Soc&lt;/secondary-title&gt;&lt;alt-title&gt;The Proceedings of the Nutrition Society&lt;/alt-title&gt;&lt;/titles&gt;&lt;pages&gt;99-114&lt;/pages&gt;&lt;volume&gt;74&lt;/volume&gt;&lt;number&gt;2&lt;/number&gt;&lt;edition&gt;2014/10/15&lt;/edition&gt;&lt;keywords&gt;&lt;keyword&gt;Appetite Regulation&lt;/keyword&gt;&lt;keyword&gt;Attention&lt;/keyword&gt;&lt;keyword&gt;Congresses as Topic&lt;/keyword&gt;&lt;keyword&gt;Craving&lt;/keyword&gt;&lt;keyword&gt;Cues&lt;/keyword&gt;&lt;keyword&gt;Evidence-Based Medicine&lt;/keyword&gt;&lt;keyword&gt;Feeding and Eating Disorders/ etiology/psychology&lt;/keyword&gt;&lt;keyword&gt;Humans&lt;/keyword&gt;&lt;keyword&gt;Nutrition Policy&lt;/keyword&gt;&lt;keyword&gt;Obesity/ etiology/psychology&lt;/keyword&gt;&lt;keyword&gt;Patient Compliance&lt;/keyword&gt;&lt;keyword&gt;Precision Medicine&lt;/keyword&gt;&lt;keyword&gt;Stress, Psychological/ physiopathology&lt;/keyword&gt;&lt;/keywords&gt;&lt;dates&gt;&lt;year&gt;2015&lt;/year&gt;&lt;pub-dates&gt;&lt;date&gt;May&lt;/date&gt;&lt;/pub-dates&gt;&lt;/dates&gt;&lt;isbn&gt;1475-2719 (Electronic)&amp;#xD;0029-6651 (Linking)&lt;/isbn&gt;&lt;accession-num&gt;25311212&lt;/accession-num&gt;&lt;urls&gt;&lt;/urls&gt;&lt;electronic-resource-num&gt;10.1017/s0029665114001451&lt;/electronic-resource-num&gt;&lt;remote-database-provider&gt;NLM&lt;/remote-database-provider&gt;&lt;language&gt;eng&lt;/language&gt;&lt;/record&gt;&lt;/Cite&gt;&lt;/EndNote&gt;</w:instrText>
      </w:r>
      <w:r w:rsidR="005B751F">
        <w:rPr>
          <w:rFonts w:cs="Arial"/>
        </w:rPr>
        <w:fldChar w:fldCharType="separate"/>
      </w:r>
      <w:r w:rsidR="005B751F">
        <w:rPr>
          <w:rFonts w:cs="Arial"/>
          <w:noProof/>
        </w:rPr>
        <w:t>(2015)</w:t>
      </w:r>
      <w:r w:rsidR="005B751F">
        <w:rPr>
          <w:rFonts w:cs="Arial"/>
        </w:rPr>
        <w:fldChar w:fldCharType="end"/>
      </w:r>
      <w:r w:rsidR="00B20BF3">
        <w:rPr>
          <w:rFonts w:cs="Arial"/>
        </w:rPr>
        <w:t xml:space="preserve"> reviewed the wider literature on</w:t>
      </w:r>
      <w:r w:rsidR="001A2BC7">
        <w:rPr>
          <w:rFonts w:cs="Arial"/>
        </w:rPr>
        <w:t xml:space="preserve"> population</w:t>
      </w:r>
      <w:r w:rsidR="007660DD">
        <w:rPr>
          <w:rFonts w:cs="Arial"/>
        </w:rPr>
        <w:t>s</w:t>
      </w:r>
      <w:r w:rsidR="00512312">
        <w:rPr>
          <w:rFonts w:cs="Arial"/>
        </w:rPr>
        <w:t xml:space="preserve"> with obesity, restrained eating</w:t>
      </w:r>
      <w:r w:rsidR="00F45B68" w:rsidRPr="006C4C80">
        <w:rPr>
          <w:rFonts w:cs="Arial"/>
        </w:rPr>
        <w:t>,</w:t>
      </w:r>
      <w:r w:rsidR="00F45B68">
        <w:rPr>
          <w:rFonts w:cs="Arial"/>
        </w:rPr>
        <w:t xml:space="preserve"> and </w:t>
      </w:r>
      <w:r w:rsidR="00F45B68" w:rsidRPr="006C4C80">
        <w:rPr>
          <w:rFonts w:cs="Arial"/>
        </w:rPr>
        <w:t>disorder</w:t>
      </w:r>
      <w:r w:rsidR="00F45B68">
        <w:rPr>
          <w:rFonts w:cs="Arial"/>
        </w:rPr>
        <w:t>ed eating</w:t>
      </w:r>
      <w:r w:rsidR="005B751F">
        <w:rPr>
          <w:rFonts w:cs="Arial"/>
        </w:rPr>
        <w:t>, and</w:t>
      </w:r>
      <w:r w:rsidR="00F45B68">
        <w:rPr>
          <w:rFonts w:cs="Arial"/>
        </w:rPr>
        <w:t xml:space="preserve"> found </w:t>
      </w:r>
      <w:r w:rsidR="001A2BC7">
        <w:rPr>
          <w:rFonts w:cs="Arial"/>
        </w:rPr>
        <w:t xml:space="preserve">that AB for food </w:t>
      </w:r>
      <w:r w:rsidR="001A2BC7" w:rsidRPr="006C4C80">
        <w:rPr>
          <w:rFonts w:cs="Arial"/>
        </w:rPr>
        <w:t xml:space="preserve">could </w:t>
      </w:r>
      <w:r w:rsidR="00E57CBE">
        <w:rPr>
          <w:rFonts w:cs="Arial"/>
        </w:rPr>
        <w:t>be attributable to</w:t>
      </w:r>
      <w:r w:rsidR="00E57CBE" w:rsidRPr="006C4C80">
        <w:rPr>
          <w:rFonts w:cs="Arial"/>
        </w:rPr>
        <w:t xml:space="preserve"> </w:t>
      </w:r>
      <w:r w:rsidR="001A2BC7">
        <w:rPr>
          <w:rFonts w:cs="Arial"/>
        </w:rPr>
        <w:t xml:space="preserve">both food </w:t>
      </w:r>
      <w:r w:rsidR="001A2BC7" w:rsidRPr="006C4C80">
        <w:rPr>
          <w:rFonts w:cs="Arial"/>
        </w:rPr>
        <w:t>craving</w:t>
      </w:r>
      <w:r w:rsidR="001A2BC7">
        <w:rPr>
          <w:rFonts w:cs="Arial"/>
        </w:rPr>
        <w:t xml:space="preserve"> but also concern about over-eating, weight and body shape</w:t>
      </w:r>
      <w:r w:rsidR="00995C31">
        <w:rPr>
          <w:rFonts w:cs="Arial"/>
        </w:rPr>
        <w:t xml:space="preserve"> </w:t>
      </w:r>
      <w:r w:rsidR="00995C31">
        <w:rPr>
          <w:rFonts w:cs="Arial"/>
        </w:rPr>
        <w:fldChar w:fldCharType="begin">
          <w:fldData xml:space="preserve">PEVuZE5vdGU+PENpdGU+PEF1dGhvcj5GaWVsZDwvQXV0aG9yPjxZZWFyPjIwMTY8L1llYXI+PFJl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</w:fldData>
        </w:fldChar>
      </w:r>
      <w:r w:rsidR="004B3743">
        <w:rPr>
          <w:rFonts w:cs="Arial"/>
        </w:rPr>
        <w:instrText xml:space="preserve"> ADDIN EN.CITE </w:instrText>
      </w:r>
      <w:r w:rsidR="004B3743">
        <w:rPr>
          <w:rFonts w:cs="Arial"/>
        </w:rPr>
        <w:fldChar w:fldCharType="begin">
          <w:fldData xml:space="preserve">PEVuZE5vdGU+PENpdGU+PEF1dGhvcj5GaWVsZDwvQXV0aG9yPjxZZWFyPjIwMTY8L1llYXI+PFJl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</w:fldData>
        </w:fldChar>
      </w:r>
      <w:r w:rsidR="004B3743">
        <w:rPr>
          <w:rFonts w:cs="Arial"/>
        </w:rPr>
        <w:instrText xml:space="preserve"> ADDIN EN.CITE.DATA </w:instrText>
      </w:r>
      <w:r w:rsidR="004B3743">
        <w:rPr>
          <w:rFonts w:cs="Arial"/>
        </w:rPr>
      </w:r>
      <w:r w:rsidR="004B3743">
        <w:rPr>
          <w:rFonts w:cs="Arial"/>
        </w:rPr>
        <w:fldChar w:fldCharType="end"/>
      </w:r>
      <w:r w:rsidR="00995C31">
        <w:rPr>
          <w:rFonts w:cs="Arial"/>
        </w:rPr>
      </w:r>
      <w:r w:rsidR="00995C31">
        <w:rPr>
          <w:rFonts w:cs="Arial"/>
        </w:rPr>
        <w:fldChar w:fldCharType="separate"/>
      </w:r>
      <w:r w:rsidR="004B3743">
        <w:rPr>
          <w:rFonts w:cs="Arial"/>
          <w:noProof/>
        </w:rPr>
        <w:t>(Field et al., 2016; Neimeijer, Roefs, &amp; de Jong, 2017)</w:t>
      </w:r>
      <w:r w:rsidR="00995C31">
        <w:rPr>
          <w:rFonts w:cs="Arial"/>
        </w:rPr>
        <w:fldChar w:fldCharType="end"/>
      </w:r>
      <w:r w:rsidR="001A2BC7">
        <w:rPr>
          <w:rFonts w:cs="Arial"/>
        </w:rPr>
        <w:t xml:space="preserve">. </w:t>
      </w:r>
      <w:r w:rsidR="00A21EEA">
        <w:rPr>
          <w:rFonts w:cs="Arial"/>
        </w:rPr>
        <w:t xml:space="preserve">Taken together, these previous reviews support the notion that individuals with overweight and obesity experience motivational conflict when in the presence of food cues. </w:t>
      </w:r>
    </w:p>
    <w:p w14:paraId="3ACCD171" w14:textId="0CC84026" w:rsidR="00003430" w:rsidRDefault="00360EAC" w:rsidP="00003430">
      <w:r>
        <w:t>To our knowledge</w:t>
      </w:r>
      <w:r w:rsidR="005C1F51" w:rsidRPr="00E82D8E">
        <w:t>, there ha</w:t>
      </w:r>
      <w:r w:rsidR="004079F1">
        <w:t>ve</w:t>
      </w:r>
      <w:r w:rsidR="005C1F51" w:rsidRPr="00E82D8E">
        <w:t xml:space="preserve"> been </w:t>
      </w:r>
      <w:r w:rsidR="00936143">
        <w:t xml:space="preserve">only </w:t>
      </w:r>
      <w:r>
        <w:t xml:space="preserve">two </w:t>
      </w:r>
      <w:r w:rsidR="005C1F51" w:rsidRPr="00E82D8E">
        <w:t>systematic review</w:t>
      </w:r>
      <w:r w:rsidR="00936143">
        <w:t>s</w:t>
      </w:r>
      <w:r w:rsidR="005C1F51" w:rsidRPr="00E82D8E">
        <w:t xml:space="preserve"> </w:t>
      </w:r>
      <w:r w:rsidR="0043549A" w:rsidRPr="00E82D8E">
        <w:t>concerning differences in</w:t>
      </w:r>
      <w:r w:rsidR="000306E6" w:rsidRPr="00E82D8E">
        <w:t xml:space="preserve"> food AB </w:t>
      </w:r>
      <w:r w:rsidR="00CB7727" w:rsidRPr="00E82D8E">
        <w:t xml:space="preserve">in </w:t>
      </w:r>
      <w:r w:rsidR="00F45B68">
        <w:t>individuals with overweight/obesity</w:t>
      </w:r>
      <w:r w:rsidR="00CB7727" w:rsidRPr="00E82D8E">
        <w:t xml:space="preserve"> versus </w:t>
      </w:r>
      <w:r w:rsidR="005C1F51" w:rsidRPr="00E82D8E">
        <w:t>individuals</w:t>
      </w:r>
      <w:r w:rsidR="00F45B68">
        <w:t xml:space="preserve"> with </w:t>
      </w:r>
      <w:r w:rsidR="00F45B68" w:rsidRPr="00E82D8E">
        <w:t xml:space="preserve">healthy </w:t>
      </w:r>
      <w:r w:rsidR="00F45B68">
        <w:t xml:space="preserve">body </w:t>
      </w:r>
      <w:r w:rsidR="00F45B68" w:rsidRPr="00E82D8E">
        <w:t>weight</w:t>
      </w:r>
      <w:r>
        <w:t xml:space="preserve">. </w:t>
      </w:r>
      <w:proofErr w:type="spellStart"/>
      <w:r w:rsidR="00936143">
        <w:t>Hendrikse</w:t>
      </w:r>
      <w:proofErr w:type="spellEnd"/>
      <w:r w:rsidR="00936143">
        <w:t xml:space="preserve"> et al. </w:t>
      </w:r>
      <w:r w:rsidR="0015193D" w:rsidRPr="00E82D8E">
        <w:fldChar w:fldCharType="begin"/>
      </w:r>
      <w:r w:rsidR="00936143">
        <w:instrText xml:space="preserve"> ADDIN EN.CITE &lt;EndNote&gt;&lt;Cite ExcludeAuth="1"&gt;&lt;Author&gt;Hendrikse&lt;/Author&gt;&lt;Year&gt;2015&lt;/Year&gt;&lt;RecNum&gt;844&lt;/RecNum&gt;&lt;DisplayText&gt;(2015)&lt;/DisplayText&gt;&lt;record&gt;&lt;rec-number&gt;844&lt;/rec-number&gt;&lt;foreign-keys&gt;&lt;key app="EN" db-id="wea522rrks95shes59gvtrzewdpvpzx92fwa" timestamp="0"&gt;844&lt;/key&gt;&lt;/foreign-keys&gt;&lt;ref-type name="Journal Article"&gt;17&lt;/ref-type&gt;&lt;contributors&gt;&lt;authors&gt;&lt;author&gt;Hendrikse, J. J.&lt;/author&gt;&lt;author&gt;Cachia, R. L.&lt;/author&gt;&lt;author&gt;Kothe, E. J.&lt;/author&gt;&lt;author&gt;McPhie, S.&lt;/author&gt;&lt;author&gt;Skouteris, H.&lt;/author&gt;&lt;author&gt;Hayden, M. J.&lt;/author&gt;&lt;/authors&gt;&lt;/contributors&gt;&lt;auth-address&gt;School of Psychology, Deakin University, Burwood, Victoria, Australia.&lt;/auth-address&gt;&lt;titles&gt;&lt;title&gt;Attentional biases for food cues in overweight and individuals with obesity: a systematic review of the literature&lt;/title&gt;&lt;secondary-title&gt;Obes Rev&lt;/secondary-title&gt;&lt;alt-title&gt;Obesity reviews : an official journal of the International Association for the Study of Obesity&lt;/alt-title&gt;&lt;/titles&gt;&lt;pages&gt;424-32&lt;/pages&gt;&lt;volume&gt;16&lt;/volume&gt;&lt;number&gt;5&lt;/number&gt;&lt;edition&gt;2015/03/11&lt;/edition&gt;&lt;keywords&gt;&lt;keyword&gt;Adult&lt;/keyword&gt;&lt;keyword&gt;Attention&lt;/keyword&gt;&lt;keyword&gt;Bias (Epidemiology)&lt;/keyword&gt;&lt;keyword&gt;Cues&lt;/keyword&gt;&lt;keyword&gt;Feeding Behavior/ psychology&lt;/keyword&gt;&lt;keyword&gt;Humans&lt;/keyword&gt;&lt;keyword&gt;Motivation&lt;/keyword&gt;&lt;keyword&gt;Obesity/physiopathology/ psychology&lt;/keyword&gt;&lt;keyword&gt;Overweight/physiopathology/ psychology&lt;/keyword&gt;&lt;keyword&gt;Photic Stimulation&lt;/keyword&gt;&lt;keyword&gt;Visual Perception&lt;/keyword&gt;&lt;/keywords&gt;&lt;dates&gt;&lt;year&gt;2015&lt;/year&gt;&lt;pub-dates&gt;&lt;date&gt;May&lt;/date&gt;&lt;/pub-dates&gt;&lt;/dates&gt;&lt;isbn&gt;1467-789X (Electronic)&amp;#xD;1467-7881 (Linking)&lt;/isbn&gt;&lt;accession-num&gt;25752592&lt;/accession-num&gt;&lt;urls&gt;&lt;/urls&gt;&lt;electronic-resource-num&gt;10.1111/obr.12265&lt;/electronic-resource-num&gt;&lt;remote-database-provider&gt;NLM&lt;/remote-database-provider&gt;&lt;language&gt;eng&lt;/language&gt;&lt;/record&gt;&lt;/Cite&gt;&lt;/EndNote&gt;</w:instrText>
      </w:r>
      <w:r w:rsidR="0015193D" w:rsidRPr="00E82D8E">
        <w:fldChar w:fldCharType="separate"/>
      </w:r>
      <w:r w:rsidR="00936143">
        <w:rPr>
          <w:noProof/>
        </w:rPr>
        <w:t>(2015)</w:t>
      </w:r>
      <w:r w:rsidR="0015193D" w:rsidRPr="00E82D8E">
        <w:fldChar w:fldCharType="end"/>
      </w:r>
      <w:r w:rsidR="00936143">
        <w:t xml:space="preserve"> </w:t>
      </w:r>
      <w:r w:rsidR="00375BE0" w:rsidRPr="00E82D8E">
        <w:t>included 19 studies</w:t>
      </w:r>
      <w:r w:rsidR="0075351F">
        <w:t xml:space="preserve"> </w:t>
      </w:r>
      <w:r w:rsidR="007545A1" w:rsidRPr="00E82D8E">
        <w:t xml:space="preserve">which measured </w:t>
      </w:r>
      <w:r w:rsidR="00F8778A" w:rsidRPr="00E82D8E">
        <w:t xml:space="preserve">food-related </w:t>
      </w:r>
      <w:r w:rsidR="0075351F">
        <w:t xml:space="preserve">AB using </w:t>
      </w:r>
      <w:r w:rsidR="007545A1" w:rsidRPr="00E82D8E">
        <w:t>response latency-based paradigms</w:t>
      </w:r>
      <w:r w:rsidR="00682629" w:rsidRPr="00E82D8E">
        <w:t xml:space="preserve"> (e.g. visual probe task, food-</w:t>
      </w:r>
      <w:proofErr w:type="spellStart"/>
      <w:r w:rsidR="00682629" w:rsidRPr="00E82D8E">
        <w:t>stroop</w:t>
      </w:r>
      <w:proofErr w:type="spellEnd"/>
      <w:r w:rsidR="00682629" w:rsidRPr="00E82D8E">
        <w:t xml:space="preserve"> tas</w:t>
      </w:r>
      <w:r w:rsidR="00525B69" w:rsidRPr="00E82D8E">
        <w:t>k</w:t>
      </w:r>
      <w:r w:rsidR="00682629" w:rsidRPr="00E82D8E">
        <w:t>)</w:t>
      </w:r>
      <w:r w:rsidR="008D2DA7" w:rsidRPr="00E82D8E">
        <w:t xml:space="preserve">, </w:t>
      </w:r>
      <w:r w:rsidR="00BD17FE" w:rsidRPr="00E82D8E">
        <w:t xml:space="preserve">direct measurements of eye movements (i.e., </w:t>
      </w:r>
      <w:r w:rsidR="008D2DA7" w:rsidRPr="00E82D8E">
        <w:t>eye-tracking</w:t>
      </w:r>
      <w:r w:rsidR="00BD17FE" w:rsidRPr="00E82D8E">
        <w:t>)</w:t>
      </w:r>
      <w:r w:rsidR="00F8778A" w:rsidRPr="00E82D8E">
        <w:t xml:space="preserve"> or </w:t>
      </w:r>
      <w:r w:rsidR="007545A1" w:rsidRPr="00E82D8E">
        <w:t>neuroimaging methods</w:t>
      </w:r>
      <w:r w:rsidR="0075351F">
        <w:t xml:space="preserve">, and compared participants with </w:t>
      </w:r>
      <w:r w:rsidR="00375BE0" w:rsidRPr="00E82D8E">
        <w:t xml:space="preserve">overweight (BMI </w:t>
      </w:r>
      <w:r w:rsidR="0068710C" w:rsidRPr="00E82D8E">
        <w:t xml:space="preserve">= </w:t>
      </w:r>
      <w:r w:rsidR="00375BE0" w:rsidRPr="00E82D8E">
        <w:t>25.0–29.9 kg/m</w:t>
      </w:r>
      <w:r w:rsidR="00375BE0" w:rsidRPr="007B6E4B">
        <w:rPr>
          <w:vertAlign w:val="superscript"/>
        </w:rPr>
        <w:t>2</w:t>
      </w:r>
      <w:r w:rsidR="0075351F">
        <w:t>) or obesity</w:t>
      </w:r>
      <w:r w:rsidR="00375BE0" w:rsidRPr="00E82D8E">
        <w:t xml:space="preserve"> (BMI ≥ 30 kg/m</w:t>
      </w:r>
      <w:r w:rsidR="00375BE0" w:rsidRPr="007B6E4B">
        <w:rPr>
          <w:vertAlign w:val="superscript"/>
        </w:rPr>
        <w:t>2</w:t>
      </w:r>
      <w:r w:rsidR="00F8778A" w:rsidRPr="00E82D8E">
        <w:t xml:space="preserve">) </w:t>
      </w:r>
      <w:r w:rsidR="0075351F">
        <w:t xml:space="preserve">to </w:t>
      </w:r>
      <w:r w:rsidR="006D7A1B" w:rsidRPr="00E82D8E">
        <w:t>a</w:t>
      </w:r>
      <w:r w:rsidR="00375BE0" w:rsidRPr="00E82D8E">
        <w:t xml:space="preserve"> healthy </w:t>
      </w:r>
      <w:r w:rsidR="006D7A1B" w:rsidRPr="00E82D8E">
        <w:t>weight control group</w:t>
      </w:r>
      <w:r w:rsidR="00375BE0" w:rsidRPr="00E82D8E">
        <w:t xml:space="preserve"> (BMI </w:t>
      </w:r>
      <w:r w:rsidR="0068710C" w:rsidRPr="00E82D8E">
        <w:t xml:space="preserve">= </w:t>
      </w:r>
      <w:r w:rsidR="00375BE0" w:rsidRPr="00E82D8E">
        <w:t>18.5–24.9</w:t>
      </w:r>
      <w:r w:rsidR="00F8778A" w:rsidRPr="00E82D8E">
        <w:t xml:space="preserve"> kg/m</w:t>
      </w:r>
      <w:r w:rsidR="00F8778A" w:rsidRPr="00D02705">
        <w:rPr>
          <w:vertAlign w:val="superscript"/>
        </w:rPr>
        <w:t>2</w:t>
      </w:r>
      <w:r w:rsidR="00375BE0" w:rsidRPr="00E82D8E">
        <w:t>).</w:t>
      </w:r>
      <w:r w:rsidR="005C1F51" w:rsidRPr="00E82D8E">
        <w:t xml:space="preserve"> </w:t>
      </w:r>
      <w:r w:rsidR="00343498">
        <w:t xml:space="preserve">They </w:t>
      </w:r>
      <w:r w:rsidR="009911AA" w:rsidRPr="00E82D8E">
        <w:t>reported</w:t>
      </w:r>
      <w:r w:rsidR="00815E0B" w:rsidRPr="00E82D8E">
        <w:t xml:space="preserve"> that </w:t>
      </w:r>
      <w:r w:rsidR="00CB7727" w:rsidRPr="00E82D8E">
        <w:t xml:space="preserve">15 </w:t>
      </w:r>
      <w:r w:rsidR="00815E0B" w:rsidRPr="00E82D8E">
        <w:t xml:space="preserve">of the 19 included </w:t>
      </w:r>
      <w:r w:rsidR="00663E4C" w:rsidRPr="00E82D8E">
        <w:t xml:space="preserve">studies found evidence for enhanced food AB in participants </w:t>
      </w:r>
      <w:r w:rsidR="00D56346">
        <w:t xml:space="preserve">with </w:t>
      </w:r>
      <w:r w:rsidR="009D1F7F">
        <w:lastRenderedPageBreak/>
        <w:t>overweight/obesity</w:t>
      </w:r>
      <w:r w:rsidR="00D56346" w:rsidRPr="00E82D8E">
        <w:t xml:space="preserve"> </w:t>
      </w:r>
      <w:r w:rsidR="00663E4C" w:rsidRPr="00E82D8E">
        <w:t>relative to</w:t>
      </w:r>
      <w:r w:rsidR="00CB7727" w:rsidRPr="00E82D8E">
        <w:t xml:space="preserve"> </w:t>
      </w:r>
      <w:r w:rsidR="0075351F">
        <w:t>healthy weight</w:t>
      </w:r>
      <w:r w:rsidR="00D56346">
        <w:t xml:space="preserve"> </w:t>
      </w:r>
      <w:r w:rsidR="00777C16" w:rsidRPr="00E82D8E">
        <w:t>participant</w:t>
      </w:r>
      <w:r w:rsidR="00663E4C" w:rsidRPr="00E82D8E">
        <w:t>s</w:t>
      </w:r>
      <w:r w:rsidR="00CB7727" w:rsidRPr="00E82D8E">
        <w:t xml:space="preserve">. </w:t>
      </w:r>
      <w:r w:rsidR="0016043C" w:rsidRPr="00E82D8E">
        <w:t>However,</w:t>
      </w:r>
      <w:r w:rsidR="005B3477" w:rsidRPr="00E82D8E">
        <w:t xml:space="preserve"> </w:t>
      </w:r>
      <w:r w:rsidR="00504136" w:rsidRPr="00E82D8E">
        <w:t xml:space="preserve">many of the </w:t>
      </w:r>
      <w:r w:rsidR="00343498">
        <w:t xml:space="preserve">included </w:t>
      </w:r>
      <w:r w:rsidR="00777C16" w:rsidRPr="00E82D8E">
        <w:t>studies employed multiple measures of food AB</w:t>
      </w:r>
      <w:r w:rsidR="00343498">
        <w:t xml:space="preserve">, and often these were </w:t>
      </w:r>
      <w:r w:rsidR="005B3477" w:rsidRPr="00E82D8E">
        <w:t>differentially associated with overweight and obesity</w:t>
      </w:r>
      <w:r w:rsidR="00CB7727" w:rsidRPr="00E82D8E">
        <w:t xml:space="preserve">. For example, </w:t>
      </w:r>
      <w:r w:rsidR="00F17D92" w:rsidRPr="00E82D8E">
        <w:t>one of</w:t>
      </w:r>
      <w:r w:rsidR="000412E5" w:rsidRPr="00E82D8E">
        <w:t xml:space="preserve"> </w:t>
      </w:r>
      <w:r w:rsidR="0043549A" w:rsidRPr="00E82D8E">
        <w:t xml:space="preserve">the </w:t>
      </w:r>
      <w:r w:rsidR="000412E5" w:rsidRPr="00E82D8E">
        <w:t xml:space="preserve">15 </w:t>
      </w:r>
      <w:r w:rsidR="00F17D92" w:rsidRPr="00E82D8E">
        <w:t xml:space="preserve">“positive” </w:t>
      </w:r>
      <w:r w:rsidR="00AB7575" w:rsidRPr="00E82D8E">
        <w:t>s</w:t>
      </w:r>
      <w:r w:rsidR="00F17D92" w:rsidRPr="00E82D8E">
        <w:t>tudies</w:t>
      </w:r>
      <w:r w:rsidR="00CB7938">
        <w:t xml:space="preserve"> </w:t>
      </w:r>
      <w:r w:rsidR="00CB7938" w:rsidRPr="00E82D8E">
        <w:fldChar w:fldCharType="begin"/>
      </w:r>
      <w:r w:rsidR="00CB7938">
        <w:instrText xml:space="preserve"> ADDIN EN.CITE &lt;EndNote&gt;&lt;Cite&gt;&lt;Author&gt;Graham&lt;/Author&gt;&lt;Year&gt;2011&lt;/Year&gt;&lt;RecNum&gt;845&lt;/RecNum&gt;&lt;DisplayText&gt;(Graham, Hoover, Ceballos, &amp;amp; Komogortsev, 2011)&lt;/DisplayText&gt;&lt;record&gt;&lt;rec-number&gt;845&lt;/rec-number&gt;&lt;foreign-keys&gt;&lt;key app="EN" db-id="wea522rrks95shes59gvtrzewdpvpzx92fwa" timestamp="0"&gt;845&lt;/key&gt;&lt;/foreign-keys&gt;&lt;ref-type name="Journal Article"&gt;17&lt;/ref-type&gt;&lt;contributors&gt;&lt;authors&gt;&lt;author&gt;Graham, R.&lt;/author&gt;&lt;author&gt;Hoover, A.&lt;/author&gt;&lt;author&gt;Ceballos, N. A.&lt;/author&gt;&lt;author&gt;Komogortsev, O.&lt;/author&gt;&lt;/authors&gt;&lt;/contributors&gt;&lt;auth-address&gt;Department of Psychology, Texas State University, San Marcos, 601 University Drive, San Marcos, TX 78666, USA. rg30@txstate.edu&lt;/auth-address&gt;&lt;titles&gt;&lt;title&gt;Body mass index moderates gaze orienting biases and pupil diameter to high and low calorie food images&lt;/title&gt;&lt;secondary-title&gt;Appetite&lt;/secondary-title&gt;&lt;alt-title&gt;Appetite&lt;/alt-title&gt;&lt;/titles&gt;&lt;periodical&gt;&lt;full-title&gt;Appetite&lt;/full-title&gt;&lt;abbr-1&gt;Appetite&lt;/abbr-1&gt;&lt;/periodical&gt;&lt;alt-periodical&gt;&lt;full-title&gt;Appetite&lt;/full-title&gt;&lt;abbr-1&gt;Appetite&lt;/abbr-1&gt;&lt;/alt-periodical&gt;&lt;pages&gt;577-86&lt;/pages&gt;&lt;volume&gt;56&lt;/volume&gt;&lt;number&gt;3&lt;/number&gt;&lt;edition&gt;2011/02/05&lt;/edition&gt;&lt;keywords&gt;&lt;keyword&gt;Adolescent&lt;/keyword&gt;&lt;keyword&gt;Adult&lt;/keyword&gt;&lt;keyword&gt;Attention/ physiology&lt;/keyword&gt;&lt;keyword&gt;Attitude&lt;/keyword&gt;&lt;keyword&gt;Body Mass Index&lt;/keyword&gt;&lt;keyword&gt;Energy Intake&lt;/keyword&gt;&lt;keyword&gt;Female&lt;/keyword&gt;&lt;keyword&gt;Fixation, Ocular/ physiology&lt;/keyword&gt;&lt;keyword&gt;Food Preferences/ physiology&lt;/keyword&gt;&lt;keyword&gt;Humans&lt;/keyword&gt;&lt;keyword&gt;Male&lt;/keyword&gt;&lt;keyword&gt;Overweight&lt;/keyword&gt;&lt;keyword&gt;Photic Stimulation&lt;/keyword&gt;&lt;keyword&gt;Pupil/ physiology&lt;/keyword&gt;&lt;keyword&gt;Young Adult&lt;/keyword&gt;&lt;/keywords&gt;&lt;dates&gt;&lt;year&gt;2011&lt;/year&gt;&lt;pub-dates&gt;&lt;date&gt;Jun&lt;/date&gt;&lt;/pub-dates&gt;&lt;/dates&gt;&lt;isbn&gt;1095-8304 (Electronic)&amp;#xD;0195-6663 (Linking)&lt;/isbn&gt;&lt;accession-num&gt;21291928&lt;/accession-num&gt;&lt;urls&gt;&lt;/urls&gt;&lt;electronic-resource-num&gt;10.1016/j.appet.2011.01.029&lt;/electronic-resource-num&gt;&lt;remote-database-provider&gt;NLM&lt;/remote-database-provider&gt;&lt;language&gt;eng&lt;/language&gt;&lt;/record&gt;&lt;/Cite&gt;&lt;/EndNote&gt;</w:instrText>
      </w:r>
      <w:r w:rsidR="00CB7938" w:rsidRPr="00E82D8E">
        <w:fldChar w:fldCharType="separate"/>
      </w:r>
      <w:r w:rsidR="00CB7938" w:rsidRPr="00E82D8E">
        <w:rPr>
          <w:noProof/>
        </w:rPr>
        <w:t>(Graham, Hoover, Ceballos, &amp; Komogortsev, 2011)</w:t>
      </w:r>
      <w:r w:rsidR="00CB7938" w:rsidRPr="00E82D8E">
        <w:fldChar w:fldCharType="end"/>
      </w:r>
      <w:r w:rsidR="00F17D92" w:rsidRPr="00E82D8E">
        <w:t xml:space="preserve"> </w:t>
      </w:r>
      <w:r w:rsidR="00CB7938">
        <w:t xml:space="preserve">found </w:t>
      </w:r>
      <w:r w:rsidR="00F97AE2" w:rsidRPr="00E82D8E">
        <w:t>that</w:t>
      </w:r>
      <w:r w:rsidR="00F17D92" w:rsidRPr="00E82D8E">
        <w:t xml:space="preserve"> the overweight group </w:t>
      </w:r>
      <w:r w:rsidR="00CB7938">
        <w:t>had an AB</w:t>
      </w:r>
      <w:r w:rsidR="00F97AE2" w:rsidRPr="00E82D8E">
        <w:t xml:space="preserve"> i</w:t>
      </w:r>
      <w:r w:rsidR="00F17D92" w:rsidRPr="00E82D8E">
        <w:t xml:space="preserve">n initial </w:t>
      </w:r>
      <w:r w:rsidR="000A1E6F" w:rsidRPr="00E82D8E">
        <w:t xml:space="preserve">attentional </w:t>
      </w:r>
      <w:r w:rsidR="00F17D92" w:rsidRPr="00E82D8E">
        <w:t>orientation towards low-calorie foods (not high-calorie foods)</w:t>
      </w:r>
      <w:r w:rsidR="00CB7938">
        <w:t xml:space="preserve"> using eye-tracking;</w:t>
      </w:r>
      <w:r w:rsidR="00F17D92" w:rsidRPr="00E82D8E">
        <w:t xml:space="preserve"> however there was no difference between </w:t>
      </w:r>
      <w:r w:rsidR="00817FCD">
        <w:t xml:space="preserve">the </w:t>
      </w:r>
      <w:r w:rsidR="00F17D92" w:rsidRPr="00E82D8E">
        <w:t xml:space="preserve">overweight and </w:t>
      </w:r>
      <w:r w:rsidR="004B0CCE">
        <w:t>healthy</w:t>
      </w:r>
      <w:r w:rsidR="00F17D92" w:rsidRPr="00E82D8E">
        <w:t xml:space="preserve"> weight groups on avera</w:t>
      </w:r>
      <w:r w:rsidR="00FC3C6F" w:rsidRPr="00E82D8E">
        <w:t>ge gaze duration to food images</w:t>
      </w:r>
      <w:r w:rsidR="00853309" w:rsidRPr="00E82D8E">
        <w:t xml:space="preserve"> (i.e.</w:t>
      </w:r>
      <w:r w:rsidR="006B1826">
        <w:t>,</w:t>
      </w:r>
      <w:r w:rsidR="00853309" w:rsidRPr="00E82D8E">
        <w:t xml:space="preserve"> </w:t>
      </w:r>
      <w:r w:rsidR="00F97AE2" w:rsidRPr="00E82D8E">
        <w:t>a</w:t>
      </w:r>
      <w:r w:rsidR="00E82D8E" w:rsidRPr="00E82D8E">
        <w:t xml:space="preserve"> measure of the maintained</w:t>
      </w:r>
      <w:r w:rsidR="00853309" w:rsidRPr="00E82D8E">
        <w:t xml:space="preserve"> attention)</w:t>
      </w:r>
      <w:r w:rsidR="00386033" w:rsidRPr="00E82D8E">
        <w:t>.</w:t>
      </w:r>
      <w:r w:rsidR="00E96313" w:rsidRPr="00E82D8E">
        <w:t xml:space="preserve"> </w:t>
      </w:r>
      <w:r w:rsidR="001D2F74" w:rsidRPr="00E82D8E">
        <w:t>In a</w:t>
      </w:r>
      <w:r w:rsidR="00E05DE4" w:rsidRPr="00E82D8E">
        <w:t xml:space="preserve">nother study, </w:t>
      </w:r>
      <w:r w:rsidR="001D2F74" w:rsidRPr="00E82D8E">
        <w:t xml:space="preserve">there was </w:t>
      </w:r>
      <w:r w:rsidR="00835AE8" w:rsidRPr="00E82D8E">
        <w:t>weak evidence</w:t>
      </w:r>
      <w:r w:rsidR="001D2F74" w:rsidRPr="00E82D8E">
        <w:t xml:space="preserve"> for increased AB in the </w:t>
      </w:r>
      <w:r w:rsidR="007F7CEC">
        <w:t xml:space="preserve">group with </w:t>
      </w:r>
      <w:r w:rsidR="001D2F74" w:rsidRPr="00E82D8E">
        <w:t>overweight/obes</w:t>
      </w:r>
      <w:r w:rsidR="007F7CEC">
        <w:t>ity</w:t>
      </w:r>
      <w:r w:rsidR="00740CC3">
        <w:t xml:space="preserve">, relative to the healthy </w:t>
      </w:r>
      <w:r w:rsidR="001D2F74" w:rsidRPr="00E82D8E">
        <w:t>weight</w:t>
      </w:r>
      <w:r w:rsidR="00BF4012" w:rsidRPr="00E82D8E">
        <w:t xml:space="preserve"> group</w:t>
      </w:r>
      <w:r w:rsidR="007F7CEC">
        <w:t>,</w:t>
      </w:r>
      <w:r w:rsidR="00740CC3">
        <w:t xml:space="preserve"> </w:t>
      </w:r>
      <w:r w:rsidR="00740CC3" w:rsidRPr="00740CC3">
        <w:t>i</w:t>
      </w:r>
      <w:r w:rsidR="00740CC3" w:rsidRPr="00740CC3">
        <w:rPr>
          <w:lang w:val="en-US"/>
        </w:rPr>
        <w:t xml:space="preserve">n the visual probe task </w:t>
      </w:r>
      <w:r w:rsidR="00E82D8E" w:rsidRPr="00740CC3">
        <w:rPr>
          <w:lang w:val="en-US"/>
        </w:rPr>
        <w:t xml:space="preserve">with </w:t>
      </w:r>
      <w:r w:rsidR="00740CC3" w:rsidRPr="00740CC3">
        <w:rPr>
          <w:lang w:val="en-US"/>
        </w:rPr>
        <w:t xml:space="preserve">stimuli presented for 100 </w:t>
      </w:r>
      <w:proofErr w:type="spellStart"/>
      <w:r w:rsidR="00740CC3" w:rsidRPr="00740CC3">
        <w:rPr>
          <w:lang w:val="en-US"/>
        </w:rPr>
        <w:t>ms</w:t>
      </w:r>
      <w:proofErr w:type="spellEnd"/>
      <w:r w:rsidR="00740CC3" w:rsidRPr="00740CC3">
        <w:rPr>
          <w:lang w:val="en-US"/>
        </w:rPr>
        <w:t xml:space="preserve"> (interpreted as an index of early attentional processing)</w:t>
      </w:r>
      <w:r w:rsidR="00740CC3">
        <w:t xml:space="preserve"> </w:t>
      </w:r>
      <w:r w:rsidR="0044713E">
        <w:fldChar w:fldCharType="begin"/>
      </w:r>
      <w:r w:rsidR="00860C68">
        <w:instrText xml:space="preserve"> ADDIN EN.CITE &lt;EndNote&gt;&lt;Cite ExcludeAuth="1"&gt;&lt;Author&gt;Nijs&lt;/Author&gt;&lt;Year&gt;2010&lt;/Year&gt;&lt;RecNum&gt;382&lt;/RecNum&gt;&lt;Prefix&gt;Nijs et al.`, &lt;/Prefix&gt;&lt;DisplayText&gt;(Nijs et al., 2010)&lt;/DisplayText&gt;&lt;record&gt;&lt;rec-number&gt;382&lt;/rec-number&gt;&lt;foreign-keys&gt;&lt;key app="EN" db-id="wea522rrks95shes59gvtrzewdpvpzx92fwa" timestamp="0"&gt;382&lt;/key&gt;&lt;/foreign-keys&gt;&lt;ref-type name="Journal Article"&gt;17&lt;/ref-type&gt;&lt;contributors&gt;&lt;authors&gt;&lt;author&gt;Nijs, I. M.&lt;/author&gt;&lt;author&gt;Muris, P.&lt;/author&gt;&lt;author&gt;Euser, A. S.&lt;/author&gt;&lt;author&gt;Franken, I. H.&lt;/author&gt;&lt;/authors&gt;&lt;/contributors&gt;&lt;titles&gt;&lt;title&gt;Differences in attention to food and food intake between overweight/obese and normal-weight females under conditions of hunger and satiety&lt;/title&gt;&lt;secondary-title&gt;Appetite&lt;/secondary-title&gt;&lt;/titles&gt;&lt;periodical&gt;&lt;full-title&gt;Appetite&lt;/full-title&gt;&lt;abbr-1&gt;Appetite&lt;/abbr-1&gt;&lt;/periodical&gt;&lt;pages&gt;243-254&lt;/pages&gt;&lt;volume&gt;54&lt;/volume&gt;&lt;number&gt;2&lt;/number&gt;&lt;keywords&gt;&lt;keyword&gt;Obesity&lt;/keyword&gt;&lt;keyword&gt;Attentional bias&lt;/keyword&gt;&lt;keyword&gt;Event-related potentials&lt;/keyword&gt;&lt;keyword&gt;Food craving&lt;/keyword&gt;&lt;keyword&gt;Incentive sensitization&lt;/keyword&gt;&lt;keyword&gt;Food deprivation&lt;/keyword&gt;&lt;/keywords&gt;&lt;dates&gt;&lt;year&gt;2010&lt;/year&gt;&lt;/dates&gt;&lt;isbn&gt;0195-6663&lt;/isbn&gt;&lt;urls&gt;&lt;related-urls&gt;&lt;url&gt;http://www.sciencedirect.com/science/article/pii/S0195666309006606&lt;/url&gt;&lt;/related-urls&gt;&lt;/urls&gt;&lt;/record&gt;&lt;/Cite&gt;&lt;/EndNote&gt;</w:instrText>
      </w:r>
      <w:r w:rsidR="0044713E">
        <w:fldChar w:fldCharType="separate"/>
      </w:r>
      <w:r w:rsidR="00860C68">
        <w:rPr>
          <w:noProof/>
        </w:rPr>
        <w:t>(Nijs et al., 2010)</w:t>
      </w:r>
      <w:r w:rsidR="0044713E">
        <w:fldChar w:fldCharType="end"/>
      </w:r>
      <w:r w:rsidR="00CF65F3">
        <w:t xml:space="preserve">; however </w:t>
      </w:r>
      <w:r w:rsidR="004324CD">
        <w:t xml:space="preserve">there were no </w:t>
      </w:r>
      <w:r w:rsidR="004324CD">
        <w:rPr>
          <w:lang w:val="en-US"/>
        </w:rPr>
        <w:t xml:space="preserve">differences between the </w:t>
      </w:r>
      <w:r w:rsidR="00D56346">
        <w:rPr>
          <w:lang w:val="en-US"/>
        </w:rPr>
        <w:t xml:space="preserve">groups </w:t>
      </w:r>
      <w:r w:rsidR="004324CD">
        <w:t xml:space="preserve">on any of the </w:t>
      </w:r>
      <w:r w:rsidR="00CF65F3">
        <w:t>other</w:t>
      </w:r>
      <w:r w:rsidR="00E05DE4">
        <w:t xml:space="preserve"> </w:t>
      </w:r>
      <w:r w:rsidR="00D56346">
        <w:t>measures of food AB</w:t>
      </w:r>
      <w:r>
        <w:t xml:space="preserve"> which were taken in this study</w:t>
      </w:r>
      <w:r w:rsidR="004324CD">
        <w:t xml:space="preserve"> </w:t>
      </w:r>
      <w:r w:rsidR="00DE0035">
        <w:rPr>
          <w:lang w:val="en-US"/>
        </w:rPr>
        <w:t>(eye-tracking to assess gaze</w:t>
      </w:r>
      <w:r w:rsidR="005A2B03">
        <w:rPr>
          <w:lang w:val="en-US"/>
        </w:rPr>
        <w:t xml:space="preserve"> </w:t>
      </w:r>
      <w:r w:rsidR="00DE0035">
        <w:rPr>
          <w:lang w:val="en-US"/>
        </w:rPr>
        <w:t>direction and duration</w:t>
      </w:r>
      <w:r w:rsidR="001D2F74">
        <w:rPr>
          <w:lang w:val="en-US"/>
        </w:rPr>
        <w:t xml:space="preserve">, </w:t>
      </w:r>
      <w:r w:rsidR="00DE0035">
        <w:rPr>
          <w:lang w:val="en-US"/>
        </w:rPr>
        <w:t>visua</w:t>
      </w:r>
      <w:r w:rsidR="005A2B03">
        <w:rPr>
          <w:lang w:val="en-US"/>
        </w:rPr>
        <w:t>l probe task</w:t>
      </w:r>
      <w:r w:rsidR="00740CC3">
        <w:rPr>
          <w:lang w:val="en-US"/>
        </w:rPr>
        <w:t xml:space="preserve"> with 500 </w:t>
      </w:r>
      <w:proofErr w:type="spellStart"/>
      <w:r w:rsidR="00740CC3">
        <w:rPr>
          <w:lang w:val="en-US"/>
        </w:rPr>
        <w:t>ms</w:t>
      </w:r>
      <w:proofErr w:type="spellEnd"/>
      <w:r w:rsidR="00740CC3">
        <w:rPr>
          <w:lang w:val="en-US"/>
        </w:rPr>
        <w:t xml:space="preserve"> stimuli presentation</w:t>
      </w:r>
      <w:r w:rsidR="001D2F74">
        <w:rPr>
          <w:lang w:val="en-US"/>
        </w:rPr>
        <w:t xml:space="preserve">, and </w:t>
      </w:r>
      <w:r w:rsidR="00DE0035">
        <w:rPr>
          <w:lang w:val="en-US"/>
        </w:rPr>
        <w:t>recording</w:t>
      </w:r>
      <w:r w:rsidR="001D2F74">
        <w:rPr>
          <w:lang w:val="en-US"/>
        </w:rPr>
        <w:t>s</w:t>
      </w:r>
      <w:r w:rsidR="008B74B7">
        <w:rPr>
          <w:lang w:val="en-US"/>
        </w:rPr>
        <w:t xml:space="preserve"> of ERPs</w:t>
      </w:r>
      <w:r w:rsidR="00DE0035">
        <w:rPr>
          <w:lang w:val="en-US"/>
        </w:rPr>
        <w:t>).</w:t>
      </w:r>
      <w:r w:rsidR="00421239" w:rsidRPr="002A68D2">
        <w:t xml:space="preserve"> </w:t>
      </w:r>
      <w:r w:rsidR="00936143">
        <w:t>Thus</w:t>
      </w:r>
      <w:r w:rsidR="000015F1">
        <w:t xml:space="preserve">, </w:t>
      </w:r>
      <w:r w:rsidR="00497FCB">
        <w:t xml:space="preserve">by discounting null or more nuanced results, </w:t>
      </w:r>
      <w:r w:rsidR="00936143">
        <w:t xml:space="preserve">the results of this </w:t>
      </w:r>
      <w:r w:rsidR="000015F1" w:rsidRPr="00360EAC">
        <w:t>previous systematic review</w:t>
      </w:r>
      <w:r w:rsidR="00936143" w:rsidRPr="00360EAC">
        <w:t xml:space="preserve"> are likely to be overly</w:t>
      </w:r>
      <w:r w:rsidR="0044214E" w:rsidRPr="00360EAC">
        <w:t xml:space="preserve"> simplistic</w:t>
      </w:r>
      <w:r w:rsidR="004D7322" w:rsidRPr="00360EAC">
        <w:t xml:space="preserve">. </w:t>
      </w:r>
    </w:p>
    <w:p w14:paraId="3D59FC27" w14:textId="46105AB7" w:rsidR="000057A7" w:rsidRPr="00CB287B" w:rsidRDefault="004A7CB4" w:rsidP="00810EDE">
      <w:r w:rsidRPr="00360EAC">
        <w:t xml:space="preserve">In </w:t>
      </w:r>
      <w:r w:rsidR="00B572C0" w:rsidRPr="00360EAC">
        <w:t>a</w:t>
      </w:r>
      <w:r w:rsidRPr="00360EAC">
        <w:t xml:space="preserve"> more </w:t>
      </w:r>
      <w:r w:rsidR="00CB287B">
        <w:t xml:space="preserve">recent systematic </w:t>
      </w:r>
      <w:r w:rsidRPr="00360EAC">
        <w:t>review</w:t>
      </w:r>
      <w:r w:rsidR="00D879F5" w:rsidRPr="00360EAC">
        <w:t xml:space="preserve"> </w:t>
      </w:r>
      <w:r w:rsidR="000057A7" w:rsidRPr="00360EAC">
        <w:fldChar w:fldCharType="begin"/>
      </w:r>
      <w:r w:rsidR="000057A7" w:rsidRPr="00360EAC">
        <w:instrText xml:space="preserve"> ADDIN EN.CITE &lt;EndNote&gt;&lt;Cite&gt;&lt;Author&gt;Hagan&lt;/Author&gt;&lt;Year&gt;2020&lt;/Year&gt;&lt;RecNum&gt;1429&lt;/RecNum&gt;&lt;DisplayText&gt;(Hagan, Alasmar, Exum, Chinn, &amp;amp; Forbush, 2020)&lt;/DisplayText&gt;&lt;record&gt;&lt;rec-number&gt;1429&lt;/rec-number&gt;&lt;foreign-keys&gt;&lt;key app="EN" db-id="wea522rrks95shes59gvtrzewdpvpzx92fwa" timestamp="1588001803"&gt;1429&lt;/key&gt;&lt;/foreign-keys&gt;&lt;ref-type name="Journal Article"&gt;17&lt;/ref-type&gt;&lt;contributors&gt;&lt;authors&gt;&lt;author&gt;Hagan, K. E.&lt;/author&gt;&lt;author&gt;Alasmar, A.&lt;/author&gt;&lt;author&gt;Exum, A.&lt;/author&gt;&lt;author&gt;Chinn, B.&lt;/author&gt;&lt;author&gt;Forbush, K. T.&lt;/author&gt;&lt;/authors&gt;&lt;/contributors&gt;&lt;auth-address&gt;Department of Psychiatry and Behavioral Sciences, Stanford University School of Medicine, Stanford, CA, USA. Electronic address: khagan@stanford.edu.&amp;#xD;Department of Psychology, University of Kansas, Lawrence, KS, USA.&lt;/auth-address&gt;&lt;titles&gt;&lt;title&gt;A systematic review and meta-analysis of attentional bias toward food in individuals with overweight and obesity&lt;/title&gt;&lt;secondary-title&gt;Appetite&lt;/secondary-title&gt;&lt;alt-title&gt;Appetite&lt;/alt-title&gt;&lt;/titles&gt;&lt;periodical&gt;&lt;full-title&gt;Appetite&lt;/full-title&gt;&lt;abbr-1&gt;Appetite&lt;/abbr-1&gt;&lt;/periodical&gt;&lt;alt-periodical&gt;&lt;full-title&gt;Appetite&lt;/full-title&gt;&lt;abbr-1&gt;Appetite&lt;/abbr-1&gt;&lt;/alt-periodical&gt;&lt;pages&gt;104710&lt;/pages&gt;&lt;volume&gt;151&lt;/volume&gt;&lt;edition&gt;2020/04/17&lt;/edition&gt;&lt;keywords&gt;&lt;keyword&gt;Attentional bias&lt;/keyword&gt;&lt;keyword&gt;Food stimuli&lt;/keyword&gt;&lt;keyword&gt;Meta-analysis&lt;/keyword&gt;&lt;keyword&gt;Obesity&lt;/keyword&gt;&lt;keyword&gt;Overweight&lt;/keyword&gt;&lt;/keywords&gt;&lt;dates&gt;&lt;year&gt;2020&lt;/year&gt;&lt;pub-dates&gt;&lt;date&gt;Apr 13&lt;/date&gt;&lt;/pub-dates&gt;&lt;/dates&gt;&lt;isbn&gt;0195-6663&lt;/isbn&gt;&lt;accession-num&gt;32298701&lt;/accession-num&gt;&lt;urls&gt;&lt;/urls&gt;&lt;electronic-resource-num&gt;10.1016/j.appet.2020.104710&lt;/electronic-resource-num&gt;&lt;remote-database-provider&gt;NLM&lt;/remote-database-provider&gt;&lt;language&gt;eng&lt;/language&gt;&lt;/record&gt;&lt;/Cite&gt;&lt;/EndNote&gt;</w:instrText>
      </w:r>
      <w:r w:rsidR="000057A7" w:rsidRPr="00360EAC">
        <w:fldChar w:fldCharType="separate"/>
      </w:r>
      <w:r w:rsidR="000057A7" w:rsidRPr="00360EAC">
        <w:rPr>
          <w:noProof/>
        </w:rPr>
        <w:t>(Hagan, Alasmar, Exum, Chinn, &amp; Forbush, 2020)</w:t>
      </w:r>
      <w:r w:rsidR="000057A7" w:rsidRPr="00360EAC">
        <w:fldChar w:fldCharType="end"/>
      </w:r>
      <w:r w:rsidR="00D879F5" w:rsidRPr="00360EAC">
        <w:t xml:space="preserve">, </w:t>
      </w:r>
      <w:r w:rsidR="003F5C0C">
        <w:t xml:space="preserve">the effects of different attentional bias paradigms were taken into account by conducting </w:t>
      </w:r>
      <w:r w:rsidR="00D879F5" w:rsidRPr="00360EAC">
        <w:t xml:space="preserve">separate meta-analyses per task type </w:t>
      </w:r>
      <w:r w:rsidR="00CB287B">
        <w:t>(</w:t>
      </w:r>
      <w:r w:rsidR="00D879F5" w:rsidRPr="00360EAC">
        <w:t>dot probe, emot</w:t>
      </w:r>
      <w:r w:rsidR="00C16C79">
        <w:t xml:space="preserve">ional </w:t>
      </w:r>
      <w:proofErr w:type="spellStart"/>
      <w:r w:rsidR="00C16C79">
        <w:t>s</w:t>
      </w:r>
      <w:r w:rsidR="00CB287B">
        <w:t>troop</w:t>
      </w:r>
      <w:proofErr w:type="spellEnd"/>
      <w:r w:rsidR="00CB287B">
        <w:t xml:space="preserve">, eye-tracking, </w:t>
      </w:r>
      <w:r w:rsidR="00D879F5" w:rsidRPr="00360EAC">
        <w:t>ERPs)</w:t>
      </w:r>
      <w:r w:rsidR="00CB287B">
        <w:t>. Studies using the dot probe task, eye tracking measures and ERPs were also separately aggregated based on the attentional component measured</w:t>
      </w:r>
      <w:r w:rsidR="00D879F5" w:rsidRPr="00360EAC">
        <w:t xml:space="preserve"> </w:t>
      </w:r>
      <w:r w:rsidR="00360EAC" w:rsidRPr="00360EAC">
        <w:t>(</w:t>
      </w:r>
      <w:r w:rsidR="00CB287B">
        <w:t xml:space="preserve">e.g., </w:t>
      </w:r>
      <w:r w:rsidR="00360EAC" w:rsidRPr="00360EAC">
        <w:t xml:space="preserve">stimulus presentations of </w:t>
      </w:r>
      <w:r w:rsidR="00360EAC" w:rsidRPr="00003430">
        <w:rPr>
          <w:rFonts w:eastAsia="AdvOT596495f2+22"/>
        </w:rPr>
        <w:t>≤</w:t>
      </w:r>
      <w:r w:rsidR="00CB287B">
        <w:t xml:space="preserve">200 </w:t>
      </w:r>
      <w:proofErr w:type="spellStart"/>
      <w:r w:rsidR="00CB287B">
        <w:t>ms</w:t>
      </w:r>
      <w:proofErr w:type="spellEnd"/>
      <w:r w:rsidR="00CB287B">
        <w:t xml:space="preserve"> </w:t>
      </w:r>
      <w:r w:rsidR="00360EAC" w:rsidRPr="00360EAC">
        <w:t xml:space="preserve">and </w:t>
      </w:r>
      <w:r w:rsidR="00360EAC" w:rsidRPr="00003430">
        <w:rPr>
          <w:rFonts w:eastAsia="AdvOT596495f2+22"/>
        </w:rPr>
        <w:t>≥</w:t>
      </w:r>
      <w:r w:rsidR="00CB287B">
        <w:t xml:space="preserve">500 </w:t>
      </w:r>
      <w:proofErr w:type="spellStart"/>
      <w:r w:rsidR="00CB287B">
        <w:t>ms</w:t>
      </w:r>
      <w:proofErr w:type="spellEnd"/>
      <w:r w:rsidR="00CB287B">
        <w:t xml:space="preserve"> for the dot probe task</w:t>
      </w:r>
      <w:r w:rsidR="00D879F5" w:rsidRPr="00360EAC">
        <w:t>)</w:t>
      </w:r>
      <w:r w:rsidR="00CB7938">
        <w:t xml:space="preserve"> as </w:t>
      </w:r>
      <w:r w:rsidR="006E7BB0">
        <w:t xml:space="preserve">a </w:t>
      </w:r>
      <w:r w:rsidR="00CB7938">
        <w:t>means of distinguishing between early and late attentional processing</w:t>
      </w:r>
      <w:r w:rsidR="00CB287B">
        <w:t xml:space="preserve">. </w:t>
      </w:r>
      <w:r w:rsidR="00C16C79">
        <w:t xml:space="preserve">In contrast to </w:t>
      </w:r>
      <w:proofErr w:type="spellStart"/>
      <w:r w:rsidR="00C16C79">
        <w:t>Hendrikse</w:t>
      </w:r>
      <w:proofErr w:type="spellEnd"/>
      <w:r w:rsidR="00C16C79">
        <w:t xml:space="preserve"> et al. (2015), there was</w:t>
      </w:r>
      <w:r w:rsidR="00CB287B">
        <w:t xml:space="preserve"> little evidence for</w:t>
      </w:r>
      <w:r w:rsidR="003F5C0C">
        <w:t xml:space="preserve"> weight status</w:t>
      </w:r>
      <w:r w:rsidR="00CB287B">
        <w:t xml:space="preserve"> dif</w:t>
      </w:r>
      <w:r w:rsidR="00D3453B">
        <w:t>ferences across the different</w:t>
      </w:r>
      <w:r w:rsidR="006A566C">
        <w:t xml:space="preserve"> task</w:t>
      </w:r>
      <w:r w:rsidR="003F5C0C">
        <w:t xml:space="preserve"> </w:t>
      </w:r>
      <w:r w:rsidR="00CB287B">
        <w:t>types</w:t>
      </w:r>
      <w:r w:rsidR="003F5C0C">
        <w:t xml:space="preserve"> and attentional components</w:t>
      </w:r>
      <w:r w:rsidR="00CB287B">
        <w:t xml:space="preserve"> with the exception of ERP measures, where </w:t>
      </w:r>
      <w:r w:rsidR="00B572C0" w:rsidRPr="00003430">
        <w:rPr>
          <w:rFonts w:cs="Arial"/>
        </w:rPr>
        <w:t xml:space="preserve">there was preliminary evidence for an automatic </w:t>
      </w:r>
      <w:r w:rsidR="003A52A4">
        <w:rPr>
          <w:rFonts w:cs="Arial"/>
        </w:rPr>
        <w:t xml:space="preserve">food-related </w:t>
      </w:r>
      <w:r w:rsidR="00B572C0" w:rsidRPr="00003430">
        <w:rPr>
          <w:rFonts w:cs="Arial"/>
        </w:rPr>
        <w:t xml:space="preserve">AB in participants with obesity </w:t>
      </w:r>
      <w:r w:rsidR="00841BDA" w:rsidRPr="00003430">
        <w:rPr>
          <w:rFonts w:cs="Arial"/>
        </w:rPr>
        <w:t>relative to participants of</w:t>
      </w:r>
      <w:r w:rsidR="00B572C0" w:rsidRPr="00003430">
        <w:rPr>
          <w:rFonts w:cs="Arial"/>
        </w:rPr>
        <w:t xml:space="preserve"> healthy weights.</w:t>
      </w:r>
      <w:r w:rsidR="00003430" w:rsidRPr="00003430">
        <w:rPr>
          <w:rFonts w:cs="Arial"/>
        </w:rPr>
        <w:t xml:space="preserve"> </w:t>
      </w:r>
      <w:r w:rsidR="00003430">
        <w:rPr>
          <w:bCs/>
        </w:rPr>
        <w:t xml:space="preserve">However, </w:t>
      </w:r>
      <w:r w:rsidR="003F5C0C">
        <w:rPr>
          <w:bCs/>
        </w:rPr>
        <w:t>this conclusion was based on qualitative assessment of only two studies (meta-analysis was not conducted</w:t>
      </w:r>
      <w:r w:rsidR="003A52A4">
        <w:rPr>
          <w:bCs/>
        </w:rPr>
        <w:t xml:space="preserve"> due to an insufficient number of ERP studies</w:t>
      </w:r>
      <w:r w:rsidR="003F5C0C">
        <w:rPr>
          <w:bCs/>
        </w:rPr>
        <w:t>)</w:t>
      </w:r>
      <w:r w:rsidR="00003430">
        <w:t xml:space="preserve">. </w:t>
      </w:r>
      <w:r w:rsidR="006B7CE0">
        <w:t xml:space="preserve">A further issue with the </w:t>
      </w:r>
      <w:r w:rsidR="0065305F">
        <w:t>Hagan et al.</w:t>
      </w:r>
      <w:r w:rsidR="00D3453B">
        <w:t xml:space="preserve"> (2020) analysis relates to their</w:t>
      </w:r>
      <w:r w:rsidR="00D3453B">
        <w:rPr>
          <w:rFonts w:cs="Arial"/>
        </w:rPr>
        <w:t xml:space="preserve"> conclusion</w:t>
      </w:r>
      <w:r w:rsidR="00FE0B2A">
        <w:rPr>
          <w:rFonts w:cs="Arial"/>
        </w:rPr>
        <w:t xml:space="preserve"> that people </w:t>
      </w:r>
      <w:r w:rsidR="00FE0B2A">
        <w:rPr>
          <w:rFonts w:cs="Arial"/>
        </w:rPr>
        <w:lastRenderedPageBreak/>
        <w:t>with overweight</w:t>
      </w:r>
      <w:r w:rsidR="00D33EF7">
        <w:rPr>
          <w:rFonts w:cs="Arial"/>
        </w:rPr>
        <w:t>/obesity</w:t>
      </w:r>
      <w:r w:rsidR="00FE0B2A">
        <w:rPr>
          <w:rFonts w:cs="Arial"/>
        </w:rPr>
        <w:t xml:space="preserve"> </w:t>
      </w:r>
      <w:r w:rsidR="00D33EF7" w:rsidRPr="002F7B10">
        <w:rPr>
          <w:rFonts w:cs="Arial"/>
        </w:rPr>
        <w:t>‘</w:t>
      </w:r>
      <w:r w:rsidR="00D33EF7" w:rsidRPr="002F7B10">
        <w:rPr>
          <w:rFonts w:eastAsia="Times New Roman" w:cs="Arial"/>
          <w:lang w:eastAsia="en-GB"/>
        </w:rPr>
        <w:t>did </w:t>
      </w:r>
      <w:r w:rsidR="00D33EF7" w:rsidRPr="007F7CEC">
        <w:rPr>
          <w:rFonts w:eastAsia="Times New Roman" w:cs="Arial"/>
          <w:iCs/>
          <w:lang w:eastAsia="en-GB"/>
        </w:rPr>
        <w:t>not</w:t>
      </w:r>
      <w:r w:rsidR="00D33EF7" w:rsidRPr="007F7CEC">
        <w:rPr>
          <w:rFonts w:eastAsia="Times New Roman" w:cs="Arial"/>
          <w:lang w:eastAsia="en-GB"/>
        </w:rPr>
        <w:t> </w:t>
      </w:r>
      <w:r w:rsidR="00D33EF7" w:rsidRPr="002F7B10">
        <w:rPr>
          <w:rFonts w:eastAsia="Times New Roman" w:cs="Arial"/>
          <w:lang w:eastAsia="en-GB"/>
        </w:rPr>
        <w:t xml:space="preserve">differ’ </w:t>
      </w:r>
      <w:r w:rsidR="009C3627">
        <w:rPr>
          <w:rFonts w:eastAsia="Times New Roman" w:cs="Arial"/>
          <w:lang w:eastAsia="en-GB"/>
        </w:rPr>
        <w:t>from individua</w:t>
      </w:r>
      <w:r w:rsidR="00D33EF7">
        <w:rPr>
          <w:rFonts w:eastAsia="Times New Roman" w:cs="Arial"/>
          <w:lang w:eastAsia="en-GB"/>
        </w:rPr>
        <w:t>l</w:t>
      </w:r>
      <w:r w:rsidR="00D3453B">
        <w:rPr>
          <w:rFonts w:eastAsia="Times New Roman" w:cs="Arial"/>
          <w:lang w:eastAsia="en-GB"/>
        </w:rPr>
        <w:t>s with a healthy weight;</w:t>
      </w:r>
      <w:r w:rsidR="009C3627">
        <w:rPr>
          <w:rFonts w:eastAsia="Times New Roman" w:cs="Arial"/>
          <w:lang w:eastAsia="en-GB"/>
        </w:rPr>
        <w:t xml:space="preserve"> </w:t>
      </w:r>
      <w:r w:rsidR="009C3627">
        <w:t>it is not statistically correct to conclude the absence of an e</w:t>
      </w:r>
      <w:r w:rsidR="00D3453B">
        <w:t xml:space="preserve">ffect using </w:t>
      </w:r>
      <w:r w:rsidR="009C3627">
        <w:t>null hypothesis testing alone</w:t>
      </w:r>
      <w:r w:rsidR="00342E7A">
        <w:t xml:space="preserve"> </w:t>
      </w:r>
      <w:r w:rsidR="00342E7A">
        <w:fldChar w:fldCharType="begin"/>
      </w:r>
      <w:r w:rsidR="00342E7A">
        <w:instrText xml:space="preserve"> ADDIN EN.CITE &lt;EndNote&gt;&lt;Cite&gt;&lt;Author&gt;Lakens&lt;/Author&gt;&lt;Year&gt;2020&lt;/Year&gt;&lt;RecNum&gt;1495&lt;/RecNum&gt;&lt;DisplayText&gt;(Lakens, McLatchie, Isager, Scheel, &amp;amp; Dienes, 2020)&lt;/DisplayText&gt;&lt;record&gt;&lt;rec-number&gt;1495&lt;/rec-number&gt;&lt;foreign-keys&gt;&lt;key app="EN" db-id="wea522rrks95shes59gvtrzewdpvpzx92fwa" timestamp="1592324565"&gt;1495&lt;/key&gt;&lt;/foreign-keys&gt;&lt;ref-type name="Journal Article"&gt;17&lt;/ref-type&gt;&lt;contributors&gt;&lt;authors&gt;&lt;author&gt;Lakens, D.&lt;/author&gt;&lt;author&gt;McLatchie, N.&lt;/author&gt;&lt;author&gt;Isager, P. M.&lt;/author&gt;&lt;author&gt;Scheel, A. M.&lt;/author&gt;&lt;author&gt;Dienes, Z.&lt;/author&gt;&lt;/authors&gt;&lt;/contributors&gt;&lt;auth-address&gt;Department of Human-Technology Interaction, Eindhoven University of Technology, The Netherlands.&amp;#xD;Department of Psychology, Lancaster University, UK.&amp;#xD;School of Psychology, Sussex University, Brighton, UK.&lt;/auth-address&gt;&lt;titles&gt;&lt;title&gt;Improving Inferences About Null Effects With Bayes Factors and Equivalence Tests&lt;/title&gt;&lt;secondary-title&gt;J Gerontol B Psychol Sci Soc Sci&lt;/secondary-title&gt;&lt;alt-title&gt;The journals of gerontology. Series B, Psychological sciences and social sciences&lt;/alt-title&gt;&lt;/titles&gt;&lt;periodical&gt;&lt;full-title&gt;J Gerontol B Psychol Sci Soc Sci&lt;/full-title&gt;&lt;abbr-1&gt;The journals of gerontology. Series B, Psychological sciences and social sciences&lt;/abbr-1&gt;&lt;/periodical&gt;&lt;alt-periodical&gt;&lt;full-title&gt;J Gerontol B Psychol Sci Soc Sci&lt;/full-title&gt;&lt;abbr-1&gt;The journals of gerontology. Series B, Psychological sciences and social sciences&lt;/abbr-1&gt;&lt;/alt-periodical&gt;&lt;pages&gt;45-57&lt;/pages&gt;&lt;volume&gt;75&lt;/volume&gt;&lt;number&gt;1&lt;/number&gt;&lt;edition&gt;2018/06/08&lt;/edition&gt;&lt;keywords&gt;&lt;keyword&gt;Bayesian statistics&lt;/keyword&gt;&lt;keyword&gt;Falsification&lt;/keyword&gt;&lt;keyword&gt;Frequentist statistics&lt;/keyword&gt;&lt;keyword&gt;Hypothesis testing&lt;/keyword&gt;&lt;keyword&gt;Tost&lt;/keyword&gt;&lt;/keywords&gt;&lt;dates&gt;&lt;year&gt;2020&lt;/year&gt;&lt;pub-dates&gt;&lt;date&gt;Jan 1&lt;/date&gt;&lt;/pub-dates&gt;&lt;/dates&gt;&lt;isbn&gt;1079-5014&lt;/isbn&gt;&lt;accession-num&gt;29878211&lt;/accession-num&gt;&lt;urls&gt;&lt;/urls&gt;&lt;electronic-resource-num&gt;10.1093/geronb/gby065&lt;/electronic-resource-num&gt;&lt;remote-database-provider&gt;NLM&lt;/remote-database-provider&gt;&lt;language&gt;eng&lt;/language&gt;&lt;/record&gt;&lt;/Cite&gt;&lt;/EndNote&gt;</w:instrText>
      </w:r>
      <w:r w:rsidR="00342E7A">
        <w:fldChar w:fldCharType="separate"/>
      </w:r>
      <w:r w:rsidR="00342E7A">
        <w:rPr>
          <w:noProof/>
        </w:rPr>
        <w:t>(Lakens, McLatchie, Isager, Scheel, &amp; Dienes, 2020)</w:t>
      </w:r>
      <w:r w:rsidR="00342E7A">
        <w:fldChar w:fldCharType="end"/>
      </w:r>
      <w:r w:rsidR="00285D7B">
        <w:t>.</w:t>
      </w:r>
    </w:p>
    <w:p w14:paraId="090AF333" w14:textId="352FC987" w:rsidR="004D7322" w:rsidRPr="00740CC3" w:rsidRDefault="008A6E8F" w:rsidP="00740CC3">
      <w:pPr>
        <w:tabs>
          <w:tab w:val="left" w:pos="567"/>
        </w:tabs>
        <w:autoSpaceDE w:val="0"/>
        <w:autoSpaceDN w:val="0"/>
        <w:adjustRightInd w:val="0"/>
      </w:pPr>
      <w:r>
        <w:t xml:space="preserve">In summary, previous systematic reviews/meta-analyses </w:t>
      </w:r>
      <w:r w:rsidR="002D20F5">
        <w:t xml:space="preserve">have yielded inconsistent findings </w:t>
      </w:r>
      <w:r w:rsidR="00481E6E">
        <w:t>on</w:t>
      </w:r>
      <w:r w:rsidR="002D20F5">
        <w:t xml:space="preserve"> the nature of the relationship between food-rela</w:t>
      </w:r>
      <w:r w:rsidR="005A48C7">
        <w:t>ted AB and obesity</w:t>
      </w:r>
      <w:r w:rsidR="002D20F5">
        <w:t xml:space="preserve">. There are also methodological issues with these previous analyses which have hampered understanding and interpretation of the existing evidence base. </w:t>
      </w:r>
      <w:r w:rsidR="00603AC0">
        <w:t xml:space="preserve">Furthermore, to our knowledge, </w:t>
      </w:r>
      <w:r w:rsidR="002E07F4">
        <w:t>there has been little</w:t>
      </w:r>
      <w:r w:rsidR="00603AC0">
        <w:t xml:space="preserve"> systematic investigation</w:t>
      </w:r>
      <w:r w:rsidR="00B40091">
        <w:t xml:space="preserve"> </w:t>
      </w:r>
      <w:r w:rsidR="00817FCD">
        <w:t xml:space="preserve">and synthesis </w:t>
      </w:r>
      <w:r w:rsidR="00B40091">
        <w:t>of</w:t>
      </w:r>
      <w:r w:rsidR="00603AC0">
        <w:t xml:space="preserve"> the association</w:t>
      </w:r>
      <w:r w:rsidR="00817FCD">
        <w:t>s</w:t>
      </w:r>
      <w:r w:rsidR="00603AC0">
        <w:t xml:space="preserve"> between food-related AB and indices of appetitive motivational state</w:t>
      </w:r>
      <w:r w:rsidR="004461DC">
        <w:t>, such as</w:t>
      </w:r>
      <w:r w:rsidR="002E07F4">
        <w:t xml:space="preserve"> hunger,</w:t>
      </w:r>
      <w:r w:rsidR="004461DC">
        <w:t xml:space="preserve"> </w:t>
      </w:r>
      <w:r w:rsidR="00524C1A">
        <w:t xml:space="preserve">food </w:t>
      </w:r>
      <w:r w:rsidR="004461DC">
        <w:t xml:space="preserve">cravings, and </w:t>
      </w:r>
      <w:r w:rsidR="004461DC" w:rsidRPr="007815EF">
        <w:rPr>
          <w:i/>
        </w:rPr>
        <w:t>ad libitum</w:t>
      </w:r>
      <w:r w:rsidR="004461DC">
        <w:t xml:space="preserve"> food intake</w:t>
      </w:r>
      <w:r w:rsidR="005A48C7">
        <w:t>, which are key components of existing theoretical accounts of AB</w:t>
      </w:r>
      <w:r w:rsidR="00603AC0">
        <w:t xml:space="preserve">. </w:t>
      </w:r>
    </w:p>
    <w:p w14:paraId="04209A49" w14:textId="28782930" w:rsidR="00BA58E8" w:rsidRDefault="00004513" w:rsidP="009E1F2C">
      <w:pPr>
        <w:pStyle w:val="Heading2"/>
      </w:pPr>
      <w:r>
        <w:t>1.3</w:t>
      </w:r>
      <w:r w:rsidR="00BD666C">
        <w:t xml:space="preserve">. </w:t>
      </w:r>
      <w:r w:rsidR="00BA58E8">
        <w:t>T</w:t>
      </w:r>
      <w:r w:rsidR="002F1D47">
        <w:t>he relationship between food AB and appetitive motivation</w:t>
      </w:r>
    </w:p>
    <w:p w14:paraId="520B9BC5" w14:textId="77777777" w:rsidR="00D05F13" w:rsidRDefault="0088733D" w:rsidP="007B7218">
      <w:pPr>
        <w:rPr>
          <w:rFonts w:cs="Arial"/>
        </w:rPr>
      </w:pPr>
      <w:r w:rsidRPr="00F4617F">
        <w:rPr>
          <w:rFonts w:cs="Arial"/>
        </w:rPr>
        <w:t xml:space="preserve">There are many definitions of hunger in the literature, however in appetite research it is commonly operationalised as </w:t>
      </w:r>
      <w:r w:rsidR="009B3FFE" w:rsidRPr="00F4617F">
        <w:rPr>
          <w:rFonts w:cs="Arial"/>
        </w:rPr>
        <w:t>a “</w:t>
      </w:r>
      <w:r w:rsidR="009B3FFE" w:rsidRPr="00F4617F">
        <w:rPr>
          <w:rFonts w:cs="Arial"/>
          <w:i/>
        </w:rPr>
        <w:t>conscious sensation reflecting a mental urge to eat. Can be traced to changes in physical sensations in parts of the body – stomach, limbs or head. In its strong form may include feelings of light headedness, weakness or emptiness in stomach</w:t>
      </w:r>
      <w:r w:rsidR="00DF736A" w:rsidRPr="00F4617F">
        <w:rPr>
          <w:rFonts w:cs="Arial"/>
        </w:rPr>
        <w:t xml:space="preserve">” </w:t>
      </w:r>
      <w:r w:rsidR="00DF736A" w:rsidRPr="00F4617F">
        <w:rPr>
          <w:rFonts w:cs="Arial"/>
        </w:rPr>
        <w:fldChar w:fldCharType="begin"/>
      </w:r>
      <w:r w:rsidR="004B3743">
        <w:rPr>
          <w:rFonts w:cs="Arial"/>
        </w:rPr>
        <w:instrText xml:space="preserve"> ADDIN EN.CITE &lt;EndNote&gt;&lt;Cite&gt;&lt;Author&gt;Blundell&lt;/Author&gt;&lt;Year&gt;2010&lt;/Year&gt;&lt;RecNum&gt;924&lt;/RecNum&gt;&lt;DisplayText&gt;(Blundell et al., 2010)&lt;/DisplayText&gt;&lt;record&gt;&lt;rec-number&gt;924&lt;/rec-number&gt;&lt;foreign-keys&gt;&lt;key app="EN" db-id="wea522rrks95shes59gvtrzewdpvpzx92fwa" timestamp="0"&gt;924&lt;/key&gt;&lt;/foreign-keys&gt;&lt;ref-type name="Journal Article"&gt;17&lt;/ref-type&gt;&lt;contributors&gt;&lt;authors&gt;&lt;author&gt;Blundell, J.&lt;/author&gt;&lt;author&gt;de Graaf, C.&lt;/author&gt;&lt;author&gt;Hulshof, T.&lt;/author&gt;&lt;author&gt;Jebb, S.&lt;/author&gt;&lt;author&gt;Livingstone, B.&lt;/author&gt;&lt;author&gt;Lluch, A.&lt;/author&gt;&lt;author&gt;Mela, D.&lt;/author&gt;&lt;author&gt;Salah, S.&lt;/author&gt;&lt;author&gt;Schuring, E.&lt;/author&gt;&lt;author&gt;van der Knaap, H.&lt;/author&gt;&lt;author&gt;Westerterp, M.&lt;/author&gt;&lt;/authors&gt;&lt;/contributors&gt;&lt;auth-address&gt;Institute of Psychological Sciences, University of Leeds, Leeds.&lt;/auth-address&gt;&lt;titles&gt;&lt;title&gt;Appetite control: methodological aspects of the evaluation of foods&lt;/title&gt;&lt;secondary-title&gt;Obes Rev&lt;/secondary-title&gt;&lt;alt-title&gt;Obesity reviews : an official journal of the International Association for the Study of Obesity&lt;/alt-title&gt;&lt;/titles&gt;&lt;pages&gt;251-70&lt;/pages&gt;&lt;volume&gt;11&lt;/volume&gt;&lt;number&gt;3&lt;/number&gt;&lt;edition&gt;2010/02/04&lt;/edition&gt;&lt;keywords&gt;&lt;keyword&gt;Appetite Regulation/ physiology&lt;/keyword&gt;&lt;keyword&gt;Eating&lt;/keyword&gt;&lt;keyword&gt;Evidence-Based Medicine&lt;/keyword&gt;&lt;keyword&gt;Food/ standards&lt;/keyword&gt;&lt;keyword&gt;Food Labeling&lt;/keyword&gt;&lt;keyword&gt;Guidelines as Topic&lt;/keyword&gt;&lt;keyword&gt;Humans&lt;/keyword&gt;&lt;keyword&gt;Satiation/ physiology&lt;/keyword&gt;&lt;/keywords&gt;&lt;dates&gt;&lt;year&gt;2010&lt;/year&gt;&lt;pub-dates&gt;&lt;date&gt;Mar&lt;/date&gt;&lt;/pub-dates&gt;&lt;/dates&gt;&lt;isbn&gt;1467-789X (Electronic)&amp;#xD;1467-7881 (Linking)&lt;/isbn&gt;&lt;accession-num&gt;20122136&lt;/accession-num&gt;&lt;urls&gt;&lt;/urls&gt;&lt;custom2&gt;3609405&lt;/custom2&gt;&lt;electronic-resource-num&gt;10.1111/j.1467-789X.2010.00714.x&lt;/electronic-resource-num&gt;&lt;remote-database-provider&gt;NLM&lt;/remote-database-provider&gt;&lt;language&gt;eng&lt;/language&gt;&lt;/record&gt;&lt;/Cite&gt;&lt;/EndNote&gt;</w:instrText>
      </w:r>
      <w:r w:rsidR="00DF736A" w:rsidRPr="00F4617F">
        <w:rPr>
          <w:rFonts w:cs="Arial"/>
        </w:rPr>
        <w:fldChar w:fldCharType="separate"/>
      </w:r>
      <w:r w:rsidR="00DF736A" w:rsidRPr="00F4617F">
        <w:rPr>
          <w:rFonts w:cs="Arial"/>
          <w:noProof/>
        </w:rPr>
        <w:t>(Blundell et al., 2010)</w:t>
      </w:r>
      <w:r w:rsidR="00DF736A" w:rsidRPr="00F4617F">
        <w:rPr>
          <w:rFonts w:cs="Arial"/>
        </w:rPr>
        <w:fldChar w:fldCharType="end"/>
      </w:r>
      <w:r w:rsidR="00DF736A" w:rsidRPr="00F4617F">
        <w:rPr>
          <w:rFonts w:cs="Arial"/>
        </w:rPr>
        <w:t xml:space="preserve"> </w:t>
      </w:r>
      <w:r w:rsidR="009B3FFE" w:rsidRPr="00F4617F">
        <w:rPr>
          <w:rFonts w:cs="Arial"/>
        </w:rPr>
        <w:t xml:space="preserve"> (p.252)</w:t>
      </w:r>
      <w:r w:rsidR="00DF736A" w:rsidRPr="00F4617F">
        <w:rPr>
          <w:rFonts w:cs="Arial"/>
        </w:rPr>
        <w:t xml:space="preserve">. </w:t>
      </w:r>
      <w:r w:rsidR="00C7498A" w:rsidRPr="00F4617F">
        <w:rPr>
          <w:rFonts w:cs="Arial"/>
        </w:rPr>
        <w:t xml:space="preserve">In line with this definition, self-report scales (e.g., visual analogue </w:t>
      </w:r>
      <w:r w:rsidR="00E6757F" w:rsidRPr="00F4617F">
        <w:rPr>
          <w:rFonts w:cs="Arial"/>
        </w:rPr>
        <w:t xml:space="preserve">scales) are widely accepted as a </w:t>
      </w:r>
      <w:r w:rsidR="00C7498A" w:rsidRPr="00F4617F">
        <w:rPr>
          <w:rFonts w:cs="Arial"/>
        </w:rPr>
        <w:t>standard</w:t>
      </w:r>
      <w:r w:rsidR="00E6757F" w:rsidRPr="00F4617F">
        <w:rPr>
          <w:rFonts w:cs="Arial"/>
        </w:rPr>
        <w:t xml:space="preserve">, </w:t>
      </w:r>
      <w:r w:rsidR="00C7498A" w:rsidRPr="00F4617F">
        <w:rPr>
          <w:rFonts w:cs="Arial"/>
        </w:rPr>
        <w:t xml:space="preserve">sensitive, reliable and valid </w:t>
      </w:r>
      <w:r w:rsidR="00E6757F" w:rsidRPr="00F4617F">
        <w:rPr>
          <w:rFonts w:cs="Arial"/>
        </w:rPr>
        <w:t>methodology to quantify</w:t>
      </w:r>
      <w:r w:rsidR="00C7498A" w:rsidRPr="00F4617F">
        <w:rPr>
          <w:rFonts w:cs="Arial"/>
        </w:rPr>
        <w:t xml:space="preserve"> current hunger state</w:t>
      </w:r>
      <w:r w:rsidR="00E6757F" w:rsidRPr="00F4617F">
        <w:rPr>
          <w:rFonts w:cs="Arial"/>
        </w:rPr>
        <w:t xml:space="preserve"> </w:t>
      </w:r>
      <w:r w:rsidR="00E6757F" w:rsidRPr="00F4617F">
        <w:rPr>
          <w:rFonts w:cs="Arial"/>
        </w:rPr>
        <w:fldChar w:fldCharType="begin"/>
      </w:r>
      <w:r w:rsidR="004B3743">
        <w:rPr>
          <w:rFonts w:cs="Arial"/>
        </w:rPr>
        <w:instrText xml:space="preserve"> ADDIN EN.CITE &lt;EndNote&gt;&lt;Cite&gt;&lt;Author&gt;Blundell&lt;/Author&gt;&lt;Year&gt;2010&lt;/Year&gt;&lt;RecNum&gt;924&lt;/RecNum&gt;&lt;DisplayText&gt;(Blundell et al., 2010)&lt;/DisplayText&gt;&lt;record&gt;&lt;rec-number&gt;924&lt;/rec-number&gt;&lt;foreign-keys&gt;&lt;key app="EN" db-id="wea522rrks95shes59gvtrzewdpvpzx92fwa" timestamp="0"&gt;924&lt;/key&gt;&lt;/foreign-keys&gt;&lt;ref-type name="Journal Article"&gt;17&lt;/ref-type&gt;&lt;contributors&gt;&lt;authors&gt;&lt;author&gt;Blundell, J.&lt;/author&gt;&lt;author&gt;de Graaf, C.&lt;/author&gt;&lt;author&gt;Hulshof, T.&lt;/author&gt;&lt;author&gt;Jebb, S.&lt;/author&gt;&lt;author&gt;Livingstone, B.&lt;/author&gt;&lt;author&gt;Lluch, A.&lt;/author&gt;&lt;author&gt;Mela, D.&lt;/author&gt;&lt;author&gt;Salah, S.&lt;/author&gt;&lt;author&gt;Schuring, E.&lt;/author&gt;&lt;author&gt;van der Knaap, H.&lt;/author&gt;&lt;author&gt;Westerterp, M.&lt;/author&gt;&lt;/authors&gt;&lt;/contributors&gt;&lt;auth-address&gt;Institute of Psychological Sciences, University of Leeds, Leeds.&lt;/auth-address&gt;&lt;titles&gt;&lt;title&gt;Appetite control: methodological aspects of the evaluation of foods&lt;/title&gt;&lt;secondary-title&gt;Obes Rev&lt;/secondary-title&gt;&lt;alt-title&gt;Obesity reviews : an official journal of the International Association for the Study of Obesity&lt;/alt-title&gt;&lt;/titles&gt;&lt;pages&gt;251-70&lt;/pages&gt;&lt;volume&gt;11&lt;/volume&gt;&lt;number&gt;3&lt;/number&gt;&lt;edition&gt;2010/02/04&lt;/edition&gt;&lt;keywords&gt;&lt;keyword&gt;Appetite Regulation/ physiology&lt;/keyword&gt;&lt;keyword&gt;Eating&lt;/keyword&gt;&lt;keyword&gt;Evidence-Based Medicine&lt;/keyword&gt;&lt;keyword&gt;Food/ standards&lt;/keyword&gt;&lt;keyword&gt;Food Labeling&lt;/keyword&gt;&lt;keyword&gt;Guidelines as Topic&lt;/keyword&gt;&lt;keyword&gt;Humans&lt;/keyword&gt;&lt;keyword&gt;Satiation/ physiology&lt;/keyword&gt;&lt;/keywords&gt;&lt;dates&gt;&lt;year&gt;2010&lt;/year&gt;&lt;pub-dates&gt;&lt;date&gt;Mar&lt;/date&gt;&lt;/pub-dates&gt;&lt;/dates&gt;&lt;isbn&gt;1467-789X (Electronic)&amp;#xD;1467-7881 (Linking)&lt;/isbn&gt;&lt;accession-num&gt;20122136&lt;/accession-num&gt;&lt;urls&gt;&lt;/urls&gt;&lt;custom2&gt;3609405&lt;/custom2&gt;&lt;electronic-resource-num&gt;10.1111/j.1467-789X.2010.00714.x&lt;/electronic-resource-num&gt;&lt;remote-database-provider&gt;NLM&lt;/remote-database-provider&gt;&lt;language&gt;eng&lt;/language&gt;&lt;/record&gt;&lt;/Cite&gt;&lt;/EndNote&gt;</w:instrText>
      </w:r>
      <w:r w:rsidR="00E6757F" w:rsidRPr="00F4617F">
        <w:rPr>
          <w:rFonts w:cs="Arial"/>
        </w:rPr>
        <w:fldChar w:fldCharType="separate"/>
      </w:r>
      <w:r w:rsidR="004B3743">
        <w:rPr>
          <w:rFonts w:cs="Arial"/>
          <w:noProof/>
        </w:rPr>
        <w:t>(Blundell et al., 2010)</w:t>
      </w:r>
      <w:r w:rsidR="00E6757F" w:rsidRPr="00F4617F">
        <w:rPr>
          <w:rFonts w:cs="Arial"/>
        </w:rPr>
        <w:fldChar w:fldCharType="end"/>
      </w:r>
      <w:r w:rsidR="00C7498A" w:rsidRPr="00F4617F">
        <w:rPr>
          <w:rFonts w:cs="Arial"/>
        </w:rPr>
        <w:t xml:space="preserve">. </w:t>
      </w:r>
    </w:p>
    <w:p w14:paraId="71CBA32E" w14:textId="676CBFEC" w:rsidR="003C7993" w:rsidRPr="00B4223A" w:rsidRDefault="00E778D7" w:rsidP="007B7218">
      <w:pPr>
        <w:rPr>
          <w:rFonts w:cs="Arial"/>
          <w:lang w:val="en-US"/>
        </w:rPr>
      </w:pPr>
      <w:r w:rsidRPr="00F4617F">
        <w:rPr>
          <w:rFonts w:cs="Arial"/>
        </w:rPr>
        <w:t>Craving for a substance can be defi</w:t>
      </w:r>
      <w:r w:rsidR="007073CD">
        <w:rPr>
          <w:rFonts w:cs="Arial"/>
        </w:rPr>
        <w:t>ned as</w:t>
      </w:r>
      <w:r w:rsidR="00FE3E9C" w:rsidRPr="007B7218">
        <w:rPr>
          <w:rFonts w:cs="Arial"/>
          <w:lang w:val="en-US"/>
        </w:rPr>
        <w:t xml:space="preserve"> “</w:t>
      </w:r>
      <w:r w:rsidR="00FE3E9C" w:rsidRPr="007073CD">
        <w:rPr>
          <w:rFonts w:cs="Arial"/>
          <w:i/>
          <w:lang w:val="en-US"/>
        </w:rPr>
        <w:t>a subjectively experienced motivational</w:t>
      </w:r>
      <w:r w:rsidR="007B7218" w:rsidRPr="007073CD">
        <w:rPr>
          <w:rFonts w:cs="Arial"/>
          <w:i/>
          <w:lang w:val="en-US"/>
        </w:rPr>
        <w:t xml:space="preserve"> </w:t>
      </w:r>
      <w:r w:rsidR="00FE3E9C" w:rsidRPr="007073CD">
        <w:rPr>
          <w:rFonts w:cs="Arial"/>
          <w:i/>
          <w:lang w:val="en-US"/>
        </w:rPr>
        <w:t>state that fluctuates over time”</w:t>
      </w:r>
      <w:r w:rsidR="00E60308">
        <w:rPr>
          <w:rFonts w:cs="Arial"/>
          <w:lang w:val="en-US"/>
        </w:rPr>
        <w:t xml:space="preserve"> </w:t>
      </w:r>
      <w:r w:rsidR="007073CD">
        <w:rPr>
          <w:rFonts w:cs="Arial"/>
          <w:lang w:val="en-US"/>
        </w:rPr>
        <w:fldChar w:fldCharType="begin"/>
      </w:r>
      <w:r w:rsidR="00F93301">
        <w:rPr>
          <w:rFonts w:cs="Arial"/>
          <w:lang w:val="en-US"/>
        </w:rPr>
        <w:instrText xml:space="preserve"> ADDIN EN.CITE &lt;EndNote&gt;&lt;Cite&gt;&lt;Author&gt;Field&lt;/Author&gt;&lt;Year&gt;2009&lt;/Year&gt;&lt;RecNum&gt;290&lt;/RecNum&gt;&lt;Suffix&gt;`, p. 594&lt;/Suffix&gt;&lt;DisplayText&gt;(Field et al., 2009, p. 594)&lt;/DisplayText&gt;&lt;record&gt;&lt;rec-number&gt;290&lt;/rec-number&gt;&lt;foreign-keys&gt;&lt;key app="EN" db-id="wea522rrks95shes59gvtrzewdpvpzx92fwa" timestamp="0"&gt;290&lt;/key&gt;&lt;/foreign-keys&gt;&lt;ref-type name="Journal Article"&gt;17&lt;/ref-type&gt;&lt;contributors&gt;&lt;authors&gt;&lt;author&gt;Field, M.&lt;/author&gt;&lt;author&gt;Munafò, M. R.&lt;/author&gt;&lt;author&gt;Franken, I. H. A.&lt;/author&gt;&lt;/authors&gt;&lt;/contributors&gt;&lt;auth-address&gt;Field, Matt: School of Psychology, University of Liverpool, Liverpool, United Kingdom, Liverpool, mfield@liverpool.ac.uk&lt;/auth-address&gt;&lt;titles&gt;&lt;title&gt;A meta-analytic investigation of the relationship between attentional bias and subjective craving in substance abuse&lt;/title&gt;&lt;secondary-title&gt;Psychological Bulletin&lt;/secondary-title&gt;&lt;/titles&gt;&lt;periodical&gt;&lt;full-title&gt;Psychological Bulletin&lt;/full-title&gt;&lt;/periodical&gt;&lt;pages&gt;589-607&lt;/pages&gt;&lt;volume&gt;135&lt;/volume&gt;&lt;number&gt;4&lt;/number&gt;&lt;keywords&gt;&lt;keyword&gt;attentional bias&lt;/keyword&gt;&lt;keyword&gt;craving&lt;/keyword&gt;&lt;keyword&gt;meta-analysis&lt;/keyword&gt;&lt;keyword&gt;substance-related cues&lt;/keyword&gt;&lt;keyword&gt;substance abuse&lt;/keyword&gt;&lt;/keywords&gt;&lt;dates&gt;&lt;year&gt;2009&lt;/year&gt;&lt;/dates&gt;&lt;publisher&gt;US: American Psychological Association&lt;/publisher&gt;&lt;isbn&gt;1939-1455 (Electronic); 0033-2909 (Print)&lt;/isbn&gt;&lt;urls&gt;&lt;/urls&gt;&lt;electronic-resource-num&gt;10.1037/a0015843&lt;/electronic-resource-num&gt;&lt;/record&gt;&lt;/Cite&gt;&lt;/EndNote&gt;</w:instrText>
      </w:r>
      <w:r w:rsidR="007073CD">
        <w:rPr>
          <w:rFonts w:cs="Arial"/>
          <w:lang w:val="en-US"/>
        </w:rPr>
        <w:fldChar w:fldCharType="separate"/>
      </w:r>
      <w:r w:rsidR="00B145D4">
        <w:rPr>
          <w:rFonts w:cs="Arial"/>
          <w:noProof/>
          <w:lang w:val="en-US"/>
        </w:rPr>
        <w:t>(Field et al., 2009, p. 594)</w:t>
      </w:r>
      <w:r w:rsidR="007073CD">
        <w:rPr>
          <w:rFonts w:cs="Arial"/>
          <w:lang w:val="en-US"/>
        </w:rPr>
        <w:fldChar w:fldCharType="end"/>
      </w:r>
      <w:r w:rsidRPr="007B7218">
        <w:rPr>
          <w:rFonts w:cs="Arial"/>
          <w:lang w:val="en-US"/>
        </w:rPr>
        <w:t>. I</w:t>
      </w:r>
      <w:r w:rsidRPr="00B36446">
        <w:rPr>
          <w:lang w:val="en-US"/>
        </w:rPr>
        <w:t>n relation to food, cravings are commonly defined as an intense desire which is directed towards a particular food, drink or taste</w:t>
      </w:r>
      <w:r w:rsidR="00B36446">
        <w:rPr>
          <w:lang w:val="en-US"/>
        </w:rPr>
        <w:t xml:space="preserve"> </w:t>
      </w:r>
      <w:r w:rsidR="00B36446">
        <w:rPr>
          <w:lang w:val="en-US"/>
        </w:rPr>
        <w:fldChar w:fldCharType="begin"/>
      </w:r>
      <w:r w:rsidR="004B3743">
        <w:rPr>
          <w:lang w:val="en-US"/>
        </w:rPr>
        <w:instrText xml:space="preserve"> ADDIN EN.CITE &lt;EndNote&gt;&lt;Cite&gt;&lt;Author&gt;Hill&lt;/Author&gt;&lt;Year&gt;2007&lt;/Year&gt;&lt;RecNum&gt;923&lt;/RecNum&gt;&lt;DisplayText&gt;(Hill, 2007)&lt;/DisplayText&gt;&lt;record&gt;&lt;rec-number&gt;923&lt;/rec-number&gt;&lt;foreign-keys&gt;&lt;key app="EN" db-id="wea522rrks95shes59gvtrzewdpvpzx92fwa" timestamp="0"&gt;923&lt;/key&gt;&lt;/foreign-keys&gt;&lt;ref-type name="Journal Article"&gt;17&lt;/ref-type&gt;&lt;contributors&gt;&lt;authors&gt;&lt;author&gt;Hill, A. J.&lt;/author&gt;&lt;/authors&gt;&lt;/contributors&gt;&lt;titles&gt;&lt;title&gt;The psychology of food craving*: Symposium on ‘Molecular mechanisms and psychology of food intake’&lt;/title&gt;&lt;secondary-title&gt;Proceedings of the Nutrition Society&lt;/secondary-title&gt;&lt;/titles&gt;&lt;pages&gt;277-285&lt;/pages&gt;&lt;volume&gt;66&lt;/volume&gt;&lt;number&gt;2&lt;/number&gt;&lt;dates&gt;&lt;year&gt;2007&lt;/year&gt;&lt;/dates&gt;&lt;isbn&gt;1475-2719&lt;/isbn&gt;&lt;urls&gt;&lt;/urls&gt;&lt;/record&gt;&lt;/Cite&gt;&lt;/EndNote&gt;</w:instrText>
      </w:r>
      <w:r w:rsidR="00B36446">
        <w:rPr>
          <w:lang w:val="en-US"/>
        </w:rPr>
        <w:fldChar w:fldCharType="separate"/>
      </w:r>
      <w:r w:rsidR="009338E0">
        <w:rPr>
          <w:noProof/>
          <w:lang w:val="en-US"/>
        </w:rPr>
        <w:t>(Hill, 2007)</w:t>
      </w:r>
      <w:r w:rsidR="00B36446">
        <w:rPr>
          <w:lang w:val="en-US"/>
        </w:rPr>
        <w:fldChar w:fldCharType="end"/>
      </w:r>
      <w:r w:rsidR="00B36446" w:rsidRPr="00B36446">
        <w:rPr>
          <w:lang w:val="en-US"/>
        </w:rPr>
        <w:t xml:space="preserve">. </w:t>
      </w:r>
      <w:r w:rsidR="003C7993">
        <w:rPr>
          <w:lang w:val="en-US"/>
        </w:rPr>
        <w:t xml:space="preserve">It is the </w:t>
      </w:r>
      <w:r w:rsidR="003C7993" w:rsidRPr="00B36446">
        <w:rPr>
          <w:lang w:val="en-US"/>
        </w:rPr>
        <w:t>intensity and specificity</w:t>
      </w:r>
      <w:r w:rsidR="003C7993">
        <w:rPr>
          <w:lang w:val="en-US"/>
        </w:rPr>
        <w:t xml:space="preserve"> that distinguishes food cravings</w:t>
      </w:r>
      <w:r w:rsidR="00B36446">
        <w:rPr>
          <w:lang w:val="en-US"/>
        </w:rPr>
        <w:t xml:space="preserve"> from feelings of hunger,</w:t>
      </w:r>
      <w:r w:rsidR="007073CD">
        <w:rPr>
          <w:lang w:val="en-US"/>
        </w:rPr>
        <w:t xml:space="preserve"> and cravings frequently</w:t>
      </w:r>
      <w:r w:rsidR="00B36446">
        <w:rPr>
          <w:lang w:val="en-US"/>
        </w:rPr>
        <w:t xml:space="preserve"> occur when hunger is low (e.g. craving something sweet after a filling </w:t>
      </w:r>
      <w:proofErr w:type="spellStart"/>
      <w:r w:rsidR="00B36446">
        <w:rPr>
          <w:lang w:val="en-US"/>
        </w:rPr>
        <w:t>savoury</w:t>
      </w:r>
      <w:proofErr w:type="spellEnd"/>
      <w:r w:rsidR="00B36446">
        <w:rPr>
          <w:lang w:val="en-US"/>
        </w:rPr>
        <w:t xml:space="preserve"> meal) </w:t>
      </w:r>
      <w:r w:rsidR="00B36446">
        <w:rPr>
          <w:lang w:val="en-US"/>
        </w:rPr>
        <w:fldChar w:fldCharType="begin"/>
      </w:r>
      <w:r w:rsidR="004B3743">
        <w:rPr>
          <w:lang w:val="en-US"/>
        </w:rPr>
        <w:instrText xml:space="preserve"> ADDIN EN.CITE &lt;EndNote&gt;&lt;Cite&gt;&lt;Author&gt;Hill&lt;/Author&gt;&lt;Year&gt;2007&lt;/Year&gt;&lt;RecNum&gt;923&lt;/RecNum&gt;&lt;DisplayText&gt;(Hill, 2007)&lt;/DisplayText&gt;&lt;record&gt;&lt;rec-number&gt;923&lt;/rec-number&gt;&lt;foreign-keys&gt;&lt;key app="EN" db-id="wea522rrks95shes59gvtrzewdpvpzx92fwa" timestamp="0"&gt;923&lt;/key&gt;&lt;/foreign-keys&gt;&lt;ref-type name="Journal Article"&gt;17&lt;/ref-type&gt;&lt;contributors&gt;&lt;authors&gt;&lt;author&gt;Hill, A. J.&lt;/author&gt;&lt;/authors&gt;&lt;/contributors&gt;&lt;titles&gt;&lt;title&gt;The psychology of food craving*: Symposium on ‘Molecular mechanisms and psychology of food intake’&lt;/title&gt;&lt;secondary-title&gt;Proceedings of the Nutrition Society&lt;/secondary-title&gt;&lt;/titles&gt;&lt;pages&gt;277-285&lt;/pages&gt;&lt;volume&gt;66&lt;/volume&gt;&lt;number&gt;2&lt;/number&gt;&lt;dates&gt;&lt;year&gt;2007&lt;/year&gt;&lt;/dates&gt;&lt;isbn&gt;1475-2719&lt;/isbn&gt;&lt;urls&gt;&lt;/urls&gt;&lt;/record&gt;&lt;/Cite&gt;&lt;/EndNote&gt;</w:instrText>
      </w:r>
      <w:r w:rsidR="00B36446">
        <w:rPr>
          <w:lang w:val="en-US"/>
        </w:rPr>
        <w:fldChar w:fldCharType="separate"/>
      </w:r>
      <w:r w:rsidR="009338E0">
        <w:rPr>
          <w:noProof/>
          <w:lang w:val="en-US"/>
        </w:rPr>
        <w:t>(Hill, 2007)</w:t>
      </w:r>
      <w:r w:rsidR="00B36446">
        <w:rPr>
          <w:lang w:val="en-US"/>
        </w:rPr>
        <w:fldChar w:fldCharType="end"/>
      </w:r>
      <w:r w:rsidR="00B36446">
        <w:rPr>
          <w:lang w:val="en-US"/>
        </w:rPr>
        <w:t xml:space="preserve">. </w:t>
      </w:r>
      <w:r w:rsidR="003C7993">
        <w:rPr>
          <w:lang w:val="en-US"/>
        </w:rPr>
        <w:t>In addition,</w:t>
      </w:r>
      <w:r w:rsidR="00B36446">
        <w:rPr>
          <w:lang w:val="en-US"/>
        </w:rPr>
        <w:t xml:space="preserve"> </w:t>
      </w:r>
      <w:r w:rsidR="003C7993">
        <w:rPr>
          <w:lang w:val="en-US"/>
        </w:rPr>
        <w:t xml:space="preserve">highly-craved foods such as chocolate are often associated with ambivalence due to a conflict between the pleasure of consuming the food and the guilt associated with over-consumption </w:t>
      </w:r>
      <w:r w:rsidR="003C7993">
        <w:rPr>
          <w:lang w:val="en-US"/>
        </w:rPr>
        <w:fldChar w:fldCharType="begin"/>
      </w:r>
      <w:r w:rsidR="004B3743">
        <w:rPr>
          <w:lang w:val="en-US"/>
        </w:rPr>
        <w:instrText xml:space="preserve"> ADDIN EN.CITE &lt;EndNote&gt;&lt;Cite&gt;&lt;Author&gt;Rogers&lt;/Author&gt;&lt;Year&gt;2000&lt;/Year&gt;&lt;RecNum&gt;460&lt;/RecNum&gt;&lt;DisplayText&gt;(Rogers &amp;amp; Smit, 2000)&lt;/DisplayText&gt;&lt;record&gt;&lt;rec-number&gt;460&lt;/rec-number&gt;&lt;foreign-keys&gt;&lt;key app="EN" db-id="wea522rrks95shes59gvtrzewdpvpzx92fwa" timestamp="0"&gt;460&lt;/key&gt;&lt;/foreign-keys&gt;&lt;ref-type name="Journal Article"&gt;17&lt;/ref-type&gt;&lt;contributors&gt;&lt;authors&gt;&lt;author&gt;Rogers, P. J.&lt;/author&gt;&lt;author&gt;Smit, H. J.&lt;/author&gt;&lt;/authors&gt;&lt;/contributors&gt;&lt;auth-address&gt;Department of Experimental Psychology, University of Bristol, BS8 1TN, Bristol, UK.&lt;/auth-address&gt;&lt;titles&gt;&lt;title&gt;Food craving and food &amp;quot;addiction&amp;quot;: a critical review of the evidence from a biopsychosocial perspective&lt;/title&gt;&lt;secondary-title&gt;Pharmacology, Biochemistry, and Behavior&lt;/secondary-title&gt;&lt;alt-title&gt;Pharmacol Biochem Behav&lt;/alt-title&gt;&lt;/titles&gt;&lt;pages&gt;3-14&lt;/pages&gt;&lt;volume&gt;66&lt;/volume&gt;&lt;number&gt;1&lt;/number&gt;&lt;dates&gt;&lt;year&gt;2000&lt;/year&gt;&lt;pub-dates&gt;&lt;date&gt;May&lt;/date&gt;&lt;/pub-dates&gt;&lt;/dates&gt;&lt;isbn&gt;0091-3057 (Print)&amp;#xD;0091-3057 (Linking)&lt;/isbn&gt;&lt;accession-num&gt;10837838&lt;/accession-num&gt;&lt;urls&gt;&lt;/urls&gt;&lt;remote-database-provider&gt;NLM&lt;/remote-database-provider&gt;&lt;language&gt;eng&lt;/language&gt;&lt;/record&gt;&lt;/Cite&gt;&lt;/EndNote&gt;</w:instrText>
      </w:r>
      <w:r w:rsidR="003C7993">
        <w:rPr>
          <w:lang w:val="en-US"/>
        </w:rPr>
        <w:fldChar w:fldCharType="separate"/>
      </w:r>
      <w:r w:rsidR="003C7993">
        <w:rPr>
          <w:noProof/>
          <w:lang w:val="en-US"/>
        </w:rPr>
        <w:t xml:space="preserve">(Rogers &amp; </w:t>
      </w:r>
      <w:r w:rsidR="003C7993">
        <w:rPr>
          <w:noProof/>
          <w:lang w:val="en-US"/>
        </w:rPr>
        <w:lastRenderedPageBreak/>
        <w:t>Smit, 2000)</w:t>
      </w:r>
      <w:r w:rsidR="003C7993">
        <w:rPr>
          <w:lang w:val="en-US"/>
        </w:rPr>
        <w:fldChar w:fldCharType="end"/>
      </w:r>
      <w:r w:rsidR="003C7993">
        <w:rPr>
          <w:lang w:val="en-US"/>
        </w:rPr>
        <w:t xml:space="preserve">. </w:t>
      </w:r>
      <w:r w:rsidR="00AA6B5F" w:rsidRPr="00B4223A">
        <w:rPr>
          <w:lang w:val="en-US"/>
        </w:rPr>
        <w:t xml:space="preserve">Food cravings are not synonymous with increased food intake, and restriction of a particular food is typically associated with increased craving for that food </w:t>
      </w:r>
      <w:r w:rsidR="00AA6B5F" w:rsidRPr="00B4223A">
        <w:rPr>
          <w:lang w:val="en-US"/>
        </w:rPr>
        <w:fldChar w:fldCharType="begin"/>
      </w:r>
      <w:r w:rsidR="00AA6B5F" w:rsidRPr="00B4223A">
        <w:rPr>
          <w:lang w:val="en-US"/>
        </w:rPr>
        <w:instrText xml:space="preserve"> ADDIN EN.CITE &lt;EndNote&gt;&lt;Cite&gt;&lt;Author&gt;Hill&lt;/Author&gt;&lt;Year&gt;2007&lt;/Year&gt;&lt;RecNum&gt;923&lt;/RecNum&gt;&lt;DisplayText&gt;(Hill, 2007)&lt;/DisplayText&gt;&lt;record&gt;&lt;rec-number&gt;923&lt;/rec-number&gt;&lt;foreign-keys&gt;&lt;key app="EN" db-id="wea522rrks95shes59gvtrzewdpvpzx92fwa" timestamp="0"&gt;923&lt;/key&gt;&lt;/foreign-keys&gt;&lt;ref-type name="Journal Article"&gt;17&lt;/ref-type&gt;&lt;contributors&gt;&lt;authors&gt;&lt;author&gt;Hill, A. J.&lt;/author&gt;&lt;/authors&gt;&lt;/contributors&gt;&lt;titles&gt;&lt;title&gt;The psychology of food craving*: Symposium on ‘Molecular mechanisms and psychology of food intake’&lt;/title&gt;&lt;secondary-title&gt;Proceedings of the Nutrition Society&lt;/secondary-title&gt;&lt;/titles&gt;&lt;pages&gt;277-285&lt;/pages&gt;&lt;volume&gt;66&lt;/volume&gt;&lt;number&gt;2&lt;/number&gt;&lt;dates&gt;&lt;year&gt;2007&lt;/year&gt;&lt;/dates&gt;&lt;isbn&gt;1475-2719&lt;/isbn&gt;&lt;urls&gt;&lt;/urls&gt;&lt;/record&gt;&lt;/Cite&gt;&lt;/EndNote&gt;</w:instrText>
      </w:r>
      <w:r w:rsidR="00AA6B5F" w:rsidRPr="00B4223A">
        <w:rPr>
          <w:lang w:val="en-US"/>
        </w:rPr>
        <w:fldChar w:fldCharType="separate"/>
      </w:r>
      <w:r w:rsidR="00AA6B5F" w:rsidRPr="00B4223A">
        <w:rPr>
          <w:noProof/>
          <w:lang w:val="en-US"/>
        </w:rPr>
        <w:t>(Hill, 2007)</w:t>
      </w:r>
      <w:r w:rsidR="00AA6B5F" w:rsidRPr="00B4223A">
        <w:rPr>
          <w:lang w:val="en-US"/>
        </w:rPr>
        <w:fldChar w:fldCharType="end"/>
      </w:r>
      <w:r w:rsidR="00AA6B5F" w:rsidRPr="00B4223A">
        <w:rPr>
          <w:lang w:val="en-US"/>
        </w:rPr>
        <w:t xml:space="preserve">. </w:t>
      </w:r>
      <w:r w:rsidR="0001523C" w:rsidRPr="00B4223A">
        <w:rPr>
          <w:lang w:val="en-US"/>
        </w:rPr>
        <w:t xml:space="preserve">The subjective experience of food craving is </w:t>
      </w:r>
      <w:r w:rsidR="00B968CD" w:rsidRPr="00B4223A">
        <w:rPr>
          <w:lang w:val="en-US"/>
        </w:rPr>
        <w:t>typicall</w:t>
      </w:r>
      <w:r w:rsidR="007073CD" w:rsidRPr="00B4223A">
        <w:rPr>
          <w:lang w:val="en-US"/>
        </w:rPr>
        <w:t>y</w:t>
      </w:r>
      <w:r w:rsidR="00B968CD" w:rsidRPr="00B4223A">
        <w:rPr>
          <w:lang w:val="en-US"/>
        </w:rPr>
        <w:t xml:space="preserve"> </w:t>
      </w:r>
      <w:r w:rsidR="0001523C" w:rsidRPr="00B4223A">
        <w:rPr>
          <w:lang w:val="en-US"/>
        </w:rPr>
        <w:t xml:space="preserve">measured using </w:t>
      </w:r>
      <w:r w:rsidR="00B968CD" w:rsidRPr="00B4223A">
        <w:rPr>
          <w:lang w:val="en-US"/>
        </w:rPr>
        <w:t>single-it</w:t>
      </w:r>
      <w:r w:rsidR="007073CD" w:rsidRPr="00B4223A">
        <w:rPr>
          <w:lang w:val="en-US"/>
        </w:rPr>
        <w:t xml:space="preserve">em </w:t>
      </w:r>
      <w:r w:rsidR="007073CD" w:rsidRPr="00B4223A">
        <w:rPr>
          <w:rFonts w:cs="Arial"/>
        </w:rPr>
        <w:t>visual analogue scales</w:t>
      </w:r>
      <w:r w:rsidR="00B968CD" w:rsidRPr="00B4223A">
        <w:rPr>
          <w:lang w:val="en-US"/>
        </w:rPr>
        <w:t xml:space="preserve"> or </w:t>
      </w:r>
      <w:r w:rsidR="00B968CD" w:rsidRPr="00B4223A">
        <w:rPr>
          <w:rFonts w:cs="Arial"/>
          <w:lang w:val="en-US"/>
        </w:rPr>
        <w:t>multi-item craving questionnaires</w:t>
      </w:r>
      <w:r w:rsidR="0000427D" w:rsidRPr="00B4223A">
        <w:rPr>
          <w:rFonts w:cs="Arial"/>
          <w:lang w:val="en-US"/>
        </w:rPr>
        <w:t xml:space="preserve"> </w:t>
      </w:r>
      <w:r w:rsidR="0000427D" w:rsidRPr="00B4223A">
        <w:rPr>
          <w:rFonts w:cs="Arial"/>
          <w:lang w:val="en-US"/>
        </w:rPr>
        <w:fldChar w:fldCharType="begin"/>
      </w:r>
      <w:r w:rsidR="004B3743" w:rsidRPr="00B4223A">
        <w:rPr>
          <w:rFonts w:cs="Arial"/>
          <w:lang w:val="en-US"/>
        </w:rPr>
        <w:instrText xml:space="preserve"> ADDIN EN.CITE &lt;EndNote&gt;&lt;Cite&gt;&lt;Author&gt;Cepeda-Benito&lt;/Author&gt;&lt;Year&gt;2000&lt;/Year&gt;&lt;RecNum&gt;925&lt;/RecNum&gt;&lt;DisplayText&gt;(Cepeda-Benito, Gleaves, Williams, &amp;amp; Erath, 2000)&lt;/DisplayText&gt;&lt;record&gt;&lt;rec-number&gt;925&lt;/rec-number&gt;&lt;foreign-keys&gt;&lt;key app="EN" db-id="wea522rrks95shes59gvtrzewdpvpzx92fwa" timestamp="0"&gt;925&lt;/key&gt;&lt;/foreign-keys&gt;&lt;ref-type name="Journal Article"&gt;17&lt;/ref-type&gt;&lt;contributors&gt;&lt;authors&gt;&lt;author&gt;Cepeda-Benito, Antonio&lt;/author&gt;&lt;author&gt;Gleaves, David H.&lt;/author&gt;&lt;author&gt;Williams, Tara L.&lt;/author&gt;&lt;author&gt;Erath, Stephen A.&lt;/author&gt;&lt;/authors&gt;&lt;/contributors&gt;&lt;titles&gt;&lt;title&gt;The development and validation of the state and trait food-cravings questionnaires&lt;/title&gt;&lt;secondary-title&gt;Behavior Therapy&lt;/secondary-title&gt;&lt;/titles&gt;&lt;periodical&gt;&lt;full-title&gt;Behavior Therapy&lt;/full-title&gt;&lt;abbr-1&gt;Behav. Ther.&lt;/abbr-1&gt;&lt;/periodical&gt;&lt;pages&gt;151-173&lt;/pages&gt;&lt;volume&gt;31&lt;/volume&gt;&lt;number&gt;1&lt;/number&gt;&lt;dates&gt;&lt;year&gt;2000&lt;/year&gt;&lt;pub-dates&gt;&lt;date&gt;2000/12/01/&lt;/date&gt;&lt;/pub-dates&gt;&lt;/dates&gt;&lt;isbn&gt;0005-7894&lt;/isbn&gt;&lt;urls&gt;&lt;related-urls&gt;&lt;url&gt;http://www.sciencedirect.com/science/article/pii/S000578940080009X&lt;/url&gt;&lt;/related-urls&gt;&lt;/urls&gt;&lt;electronic-resource-num&gt;https://doi.org/10.1016/S0005-7894(00)80009-X&lt;/electronic-resource-num&gt;&lt;/record&gt;&lt;/Cite&gt;&lt;/EndNote&gt;</w:instrText>
      </w:r>
      <w:r w:rsidR="0000427D" w:rsidRPr="00B4223A">
        <w:rPr>
          <w:rFonts w:cs="Arial"/>
          <w:lang w:val="en-US"/>
        </w:rPr>
        <w:fldChar w:fldCharType="separate"/>
      </w:r>
      <w:r w:rsidR="0000427D" w:rsidRPr="00B4223A">
        <w:rPr>
          <w:rFonts w:cs="Arial"/>
          <w:noProof/>
          <w:lang w:val="en-US"/>
        </w:rPr>
        <w:t>(Cepeda-Benito, Gleaves, Williams, &amp; Erath, 2000)</w:t>
      </w:r>
      <w:r w:rsidR="0000427D" w:rsidRPr="00B4223A">
        <w:rPr>
          <w:rFonts w:cs="Arial"/>
          <w:lang w:val="en-US"/>
        </w:rPr>
        <w:fldChar w:fldCharType="end"/>
      </w:r>
      <w:r w:rsidR="00B968CD" w:rsidRPr="00B4223A">
        <w:rPr>
          <w:rFonts w:cs="Arial"/>
          <w:lang w:val="en-US"/>
        </w:rPr>
        <w:t xml:space="preserve">. </w:t>
      </w:r>
    </w:p>
    <w:p w14:paraId="2C40128C" w14:textId="679EDAC0" w:rsidR="008575AB" w:rsidRPr="00FC7C5C" w:rsidRDefault="00E72BB1" w:rsidP="00684341">
      <w:pPr>
        <w:rPr>
          <w:lang w:val="en-US"/>
        </w:rPr>
      </w:pPr>
      <w:r w:rsidRPr="00B4223A">
        <w:rPr>
          <w:lang w:val="en-US"/>
        </w:rPr>
        <w:t xml:space="preserve">According to incentive sensitization theory </w:t>
      </w:r>
      <w:r w:rsidRPr="00B4223A">
        <w:rPr>
          <w:lang w:val="en-US"/>
        </w:rPr>
        <w:fldChar w:fldCharType="begin"/>
      </w:r>
      <w:r w:rsidRPr="00B4223A">
        <w:rPr>
          <w:lang w:val="en-US"/>
        </w:rPr>
        <w:instrText xml:space="preserve"> ADDIN EN.CITE &lt;EndNote&gt;&lt;Cite ExcludeAuth="1"&gt;&lt;Author&gt;Robinson&lt;/Author&gt;&lt;Year&gt;1993&lt;/Year&gt;&lt;RecNum&gt;278&lt;/RecNum&gt;&lt;Prefix&gt;Robinson &amp;amp; Berridge`, &lt;/Prefix&gt;&lt;DisplayText&gt;(Robinson &amp;amp; Berridge, 1993, 2008)&lt;/DisplayText&gt;&lt;record&gt;&lt;rec-number&gt;278&lt;/rec-number&gt;&lt;foreign-keys&gt;&lt;key app="EN" db-id="wea522rrks95shes59gvtrzewdpvpzx92fwa" timestamp="0"&gt;278&lt;/key&gt;&lt;/foreign-keys&gt;&lt;ref-type name="Journal Article"&gt;17&lt;/ref-type&gt;&lt;contributors&gt;&lt;authors&gt;&lt;author&gt;Robinson, T. E.&lt;/author&gt;&lt;author&gt;Berridge, K. C.&lt;/author&gt;&lt;/authors&gt;&lt;/contributors&gt;&lt;titles&gt;&lt;title&gt;The neural basis of drug craving: an incentive-sensitization theory of addiction.&lt;/title&gt;&lt;secondary-title&gt;Brain Research Reviews&lt;/secondary-title&gt;&lt;/titles&gt;&lt;pages&gt;247-291&lt;/pages&gt;&lt;volume&gt;18&lt;/volume&gt;&lt;dates&gt;&lt;year&gt;1993&lt;/year&gt;&lt;/dates&gt;&lt;urls&gt;&lt;/urls&gt;&lt;/record&gt;&lt;/Cite&gt;&lt;Cite&gt;&lt;Author&gt;Robinson&lt;/Author&gt;&lt;Year&gt;2008&lt;/Year&gt;&lt;RecNum&gt;285&lt;/RecNum&gt;&lt;record&gt;&lt;rec-number&gt;285&lt;/rec-number&gt;&lt;foreign-keys&gt;&lt;key app="EN" db-id="wea522rrks95shes59gvtrzewdpvpzx92fwa" timestamp="0"&gt;285&lt;/key&gt;&lt;/foreign-keys&gt;&lt;ref-type name="Journal Article"&gt;17&lt;/ref-type&gt;&lt;contributors&gt;&lt;authors&gt;&lt;author&gt;Robinson, T. E.&lt;/author&gt;&lt;author&gt;Berridge, K. C.&lt;/author&gt;&lt;/authors&gt;&lt;/contributors&gt;&lt;titles&gt;&lt;title&gt;The incentive sensitization theory of addiction: some current issues&lt;/title&gt;&lt;secondary-title&gt;Philosophical Transactions of the Royal Society B: Biological Sciences&lt;/secondary-title&gt;&lt;/titles&gt;&lt;pages&gt;3137-3146&lt;/pages&gt;&lt;volume&gt;363&lt;/volume&gt;&lt;number&gt;1507&lt;/number&gt;&lt;dates&gt;&lt;year&gt;2008&lt;/year&gt;&lt;pub-dates&gt;&lt;date&gt;October 12, 2008&lt;/date&gt;&lt;/pub-dates&gt;&lt;/dates&gt;&lt;urls&gt;&lt;related-urls&gt;&lt;url&gt;http://rstb.royalsocietypublishing.org/content/363/1507/3137.abstract&lt;/url&gt;&lt;/related-urls&gt;&lt;/urls&gt;&lt;/record&gt;&lt;/Cite&gt;&lt;/EndNote&gt;</w:instrText>
      </w:r>
      <w:r w:rsidRPr="00B4223A">
        <w:rPr>
          <w:lang w:val="en-US"/>
        </w:rPr>
        <w:fldChar w:fldCharType="separate"/>
      </w:r>
      <w:r w:rsidRPr="00B4223A">
        <w:rPr>
          <w:noProof/>
          <w:lang w:val="en-US"/>
        </w:rPr>
        <w:t>(Robinson &amp; Berridge, 1993, 2008)</w:t>
      </w:r>
      <w:r w:rsidRPr="00B4223A">
        <w:rPr>
          <w:lang w:val="en-US"/>
        </w:rPr>
        <w:fldChar w:fldCharType="end"/>
      </w:r>
      <w:r w:rsidRPr="00B4223A">
        <w:rPr>
          <w:lang w:val="en-US"/>
        </w:rPr>
        <w:t>, and associated</w:t>
      </w:r>
      <w:r w:rsidR="00FB4546" w:rsidRPr="00B4223A">
        <w:rPr>
          <w:lang w:val="en-US"/>
        </w:rPr>
        <w:t xml:space="preserve"> theoretical accounts applied to</w:t>
      </w:r>
      <w:r w:rsidRPr="00B4223A">
        <w:rPr>
          <w:lang w:val="en-US"/>
        </w:rPr>
        <w:t xml:space="preserve"> food</w:t>
      </w:r>
      <w:r w:rsidR="008F3CFD" w:rsidRPr="00B4223A">
        <w:rPr>
          <w:lang w:val="en-US"/>
        </w:rPr>
        <w:t xml:space="preserve"> </w:t>
      </w:r>
      <w:r w:rsidR="008F3CFD" w:rsidRPr="00B4223A">
        <w:rPr>
          <w:lang w:val="en-US"/>
        </w:rPr>
        <w:fldChar w:fldCharType="begin"/>
      </w:r>
      <w:r w:rsidR="008F3CFD" w:rsidRPr="00B4223A">
        <w:rPr>
          <w:lang w:val="en-US"/>
        </w:rPr>
        <w:instrText xml:space="preserve"> ADDIN EN.CITE &lt;EndNote&gt;&lt;Cite&gt;&lt;Author&gt;Appelhans&lt;/Author&gt;&lt;Year&gt;2016&lt;/Year&gt;&lt;RecNum&gt;870&lt;/RecNum&gt;&lt;DisplayText&gt;(Appelhans et al., 2016; Nijs &amp;amp; Franken, 2012)&lt;/DisplayText&gt;&lt;record&gt;&lt;rec-number&gt;870&lt;/rec-number&gt;&lt;foreign-keys&gt;&lt;key app="EN" db-id="wea522rrks95shes59gvtrzewdpvpzx92fwa" timestamp="0"&gt;870&lt;/key&gt;&lt;/foreign-keys&gt;&lt;ref-type name="Journal Article"&gt;17&lt;/ref-type&gt;&lt;contributors&gt;&lt;authors&gt;&lt;author&gt;Appelhans, B. M.&lt;/author&gt;&lt;author&gt;French, S. A.&lt;/author&gt;&lt;author&gt;Pagoto, S. L.&lt;/author&gt;&lt;author&gt;Sherwood, N. E.&lt;/author&gt;&lt;/authors&gt;&lt;/contributors&gt;&lt;titles&gt;&lt;title&gt;Managing temptation in obesity treatment: A neurobehavioral model of intervention strategies&lt;/title&gt;&lt;secondary-title&gt;Appetite&lt;/secondary-title&gt;&lt;/titles&gt;&lt;periodical&gt;&lt;full-title&gt;Appetite&lt;/full-title&gt;&lt;abbr-1&gt;Appetite&lt;/abbr-1&gt;&lt;/periodical&gt;&lt;pages&gt;268-79&lt;/pages&gt;&lt;volume&gt;96&lt;/volume&gt;&lt;dates&gt;&lt;year&gt;2016&lt;/year&gt;&lt;/dates&gt;&lt;isbn&gt;1095-8304 (Electronic)&amp;#xD;0195-6663 (Linking)&lt;/isbn&gt;&lt;urls&gt;&lt;/urls&gt;&lt;/record&gt;&lt;/Cite&gt;&lt;Cite&gt;&lt;Author&gt;Nijs&lt;/Author&gt;&lt;Year&gt;2012&lt;/Year&gt;&lt;RecNum&gt;842&lt;/RecNum&gt;&lt;record&gt;&lt;rec-number&gt;842&lt;/rec-number&gt;&lt;foreign-keys&gt;&lt;key app="EN" db-id="wea522rrks95shes59gvtrzewdpvpzx92fwa" timestamp="0"&gt;842&lt;/key&gt;&lt;/foreign-keys&gt;&lt;ref-type name="Journal Article"&gt;17&lt;/ref-type&gt;&lt;contributors&gt;&lt;authors&gt;&lt;author&gt;Nijs, I. M.&lt;/author&gt;&lt;author&gt;Franken, I. H.&lt;/author&gt;&lt;/authors&gt;&lt;/contributors&gt;&lt;titles&gt;&lt;title&gt;Attentional Processing of Food Cues in Overweight and Obese Individuals&lt;/title&gt;&lt;secondary-title&gt;Curr Obes Rep&lt;/secondary-title&gt;&lt;alt-title&gt;Current obesity reports&lt;/alt-title&gt;&lt;/titles&gt;&lt;pages&gt;106-113&lt;/pages&gt;&lt;volume&gt;1&lt;/volume&gt;&lt;number&gt;2&lt;/number&gt;&lt;edition&gt;2012/05/23&lt;/edition&gt;&lt;dates&gt;&lt;year&gt;2012&lt;/year&gt;&lt;pub-dates&gt;&lt;date&gt;Jun&lt;/date&gt;&lt;/pub-dates&gt;&lt;/dates&gt;&lt;isbn&gt;2162-4968 (Electronic)&amp;#xD;2162-4968 (Linking)&lt;/isbn&gt;&lt;accession-num&gt;22611523&lt;/accession-num&gt;&lt;urls&gt;&lt;/urls&gt;&lt;custom2&gt;3342487&lt;/custom2&gt;&lt;electronic-resource-num&gt;10.1007/s13679-012-0011-1&lt;/electronic-resource-num&gt;&lt;remote-database-provider&gt;NLM&lt;/remote-database-provider&gt;&lt;language&gt;eng&lt;/language&gt;&lt;/record&gt;&lt;/Cite&gt;&lt;/EndNote&gt;</w:instrText>
      </w:r>
      <w:r w:rsidR="008F3CFD" w:rsidRPr="00B4223A">
        <w:rPr>
          <w:lang w:val="en-US"/>
        </w:rPr>
        <w:fldChar w:fldCharType="separate"/>
      </w:r>
      <w:r w:rsidR="008F3CFD" w:rsidRPr="00B4223A">
        <w:rPr>
          <w:noProof/>
          <w:lang w:val="en-US"/>
        </w:rPr>
        <w:t>(Appelhans et al., 2016; Nijs &amp; Franken, 2012)</w:t>
      </w:r>
      <w:r w:rsidR="008F3CFD" w:rsidRPr="00B4223A">
        <w:rPr>
          <w:lang w:val="en-US"/>
        </w:rPr>
        <w:fldChar w:fldCharType="end"/>
      </w:r>
      <w:r w:rsidRPr="00B4223A">
        <w:rPr>
          <w:lang w:val="en-US"/>
        </w:rPr>
        <w:t xml:space="preserve">, </w:t>
      </w:r>
      <w:r w:rsidR="001B5CD3" w:rsidRPr="00B4223A">
        <w:rPr>
          <w:lang w:val="en-US"/>
        </w:rPr>
        <w:t xml:space="preserve">food </w:t>
      </w:r>
      <w:r w:rsidR="00A65A0F" w:rsidRPr="00B4223A">
        <w:rPr>
          <w:lang w:val="en-US"/>
        </w:rPr>
        <w:t>AB is indicative of underlying app</w:t>
      </w:r>
      <w:r w:rsidRPr="00B4223A">
        <w:rPr>
          <w:lang w:val="en-US"/>
        </w:rPr>
        <w:t xml:space="preserve">etitive motivational processes. </w:t>
      </w:r>
      <w:r w:rsidR="00114221" w:rsidRPr="00B4223A">
        <w:rPr>
          <w:lang w:val="en-US"/>
        </w:rPr>
        <w:t>Eating is more</w:t>
      </w:r>
      <w:r w:rsidR="00D05F13" w:rsidRPr="00B4223A">
        <w:rPr>
          <w:lang w:val="en-US"/>
        </w:rPr>
        <w:t xml:space="preserve"> rewarding when one is hungry (i.e</w:t>
      </w:r>
      <w:r w:rsidR="007F7CEC" w:rsidRPr="00B4223A">
        <w:rPr>
          <w:lang w:val="en-US"/>
        </w:rPr>
        <w:t>. with hunger being</w:t>
      </w:r>
      <w:r w:rsidR="00114221" w:rsidRPr="00B4223A">
        <w:rPr>
          <w:lang w:val="en-US"/>
        </w:rPr>
        <w:t xml:space="preserve"> indicated by gastro-intestinal and post-absorptive signals, as well as the time elapsed since the previous meal) </w:t>
      </w:r>
      <w:r w:rsidR="00114221" w:rsidRPr="00B4223A">
        <w:rPr>
          <w:lang w:val="en-US"/>
        </w:rPr>
        <w:fldChar w:fldCharType="begin"/>
      </w:r>
      <w:r w:rsidR="00114221" w:rsidRPr="00B4223A">
        <w:rPr>
          <w:lang w:val="en-US"/>
        </w:rPr>
        <w:instrText xml:space="preserve"> ADDIN EN.CITE &lt;EndNote&gt;&lt;Cite&gt;&lt;Author&gt;Rogers&lt;/Author&gt;&lt;Year&gt;2015&lt;/Year&gt;&lt;RecNum&gt;672&lt;/RecNum&gt;&lt;DisplayText&gt;(Rogers &amp;amp; Hardman, 2015)&lt;/DisplayText&gt;&lt;record&gt;&lt;rec-number&gt;672&lt;/rec-number&gt;&lt;foreign-keys&gt;&lt;key app="EN" db-id="wea522rrks95shes59gvtrzewdpvpzx92fwa" timestamp="0"&gt;672&lt;/key&gt;&lt;/foreign-keys&gt;&lt;ref-type name="Journal Article"&gt;17&lt;/ref-type&gt;&lt;contributors&gt;&lt;authors&gt;&lt;author&gt;Rogers, P. J.&lt;/author&gt;&lt;author&gt;Hardman, C. A.&lt;/author&gt;&lt;/authors&gt;&lt;/contributors&gt;&lt;auth-address&gt;School of Experimental Psychology, University of Bristol, Bristol BS8 1TU, UK. Electronic address: peter.rogers@bristol.ac.uk.&amp;#xD;Department of Psychological Sciences, University of Liverpool, Liverpool L69 7ZA, UK.&lt;/auth-address&gt;&lt;titles&gt;&lt;title&gt;Food reward. What it is and how to measure it&lt;/title&gt;&lt;secondary-title&gt;Appetite&lt;/secondary-title&gt;&lt;alt-title&gt;Appetite&lt;/alt-title&gt;&lt;/titles&gt;&lt;periodical&gt;&lt;full-title&gt;Appetite&lt;/full-title&gt;&lt;abbr-1&gt;Appetite&lt;/abbr-1&gt;&lt;/periodical&gt;&lt;alt-periodical&gt;&lt;full-title&gt;Appetite&lt;/full-title&gt;&lt;abbr-1&gt;Appetite&lt;/abbr-1&gt;&lt;/alt-periodical&gt;&lt;pages&gt;1-15&lt;/pages&gt;&lt;volume&gt;90&lt;/volume&gt;&lt;edition&gt;2015/03/03&lt;/edition&gt;&lt;dates&gt;&lt;year&gt;2015&lt;/year&gt;&lt;pub-dates&gt;&lt;date&gt;Feb 26&lt;/date&gt;&lt;/pub-dates&gt;&lt;/dates&gt;&lt;isbn&gt;1095-8304 (Electronic)&amp;#xD;0195-6663 (Linking)&lt;/isbn&gt;&lt;accession-num&gt;25728883&lt;/accession-num&gt;&lt;urls&gt;&lt;/urls&gt;&lt;electronic-resource-num&gt;10.1016/j.appet.2015.02.032&lt;/electronic-resource-num&gt;&lt;remote-database-provider&gt;NLM&lt;/remote-database-provider&gt;&lt;language&gt;Eng&lt;/language&gt;&lt;/record&gt;&lt;/Cite&gt;&lt;/EndNote&gt;</w:instrText>
      </w:r>
      <w:r w:rsidR="00114221" w:rsidRPr="00B4223A">
        <w:rPr>
          <w:lang w:val="en-US"/>
        </w:rPr>
        <w:fldChar w:fldCharType="separate"/>
      </w:r>
      <w:r w:rsidR="00114221" w:rsidRPr="00B4223A">
        <w:rPr>
          <w:noProof/>
          <w:lang w:val="en-US"/>
        </w:rPr>
        <w:t>(Rogers &amp; Hardman, 2015)</w:t>
      </w:r>
      <w:r w:rsidR="00114221" w:rsidRPr="00B4223A">
        <w:rPr>
          <w:lang w:val="en-US"/>
        </w:rPr>
        <w:fldChar w:fldCharType="end"/>
      </w:r>
      <w:r w:rsidR="00114221" w:rsidRPr="00B4223A">
        <w:rPr>
          <w:lang w:val="en-US"/>
        </w:rPr>
        <w:t xml:space="preserve">, therefore it follows that food AB and strength of hunger should be positively correlated. </w:t>
      </w:r>
      <w:r w:rsidR="00684341" w:rsidRPr="00B4223A">
        <w:t>A meta-analysis of AB for</w:t>
      </w:r>
      <w:r w:rsidR="00684341" w:rsidRPr="00464613">
        <w:t xml:space="preserve"> positive emotional stimuli versus neutral stimuli included 28 studies wi</w:t>
      </w:r>
      <w:r w:rsidR="00684341">
        <w:t xml:space="preserve">th food stimuli </w:t>
      </w:r>
      <w:r w:rsidR="00684341">
        <w:fldChar w:fldCharType="begin"/>
      </w:r>
      <w:r w:rsidR="00684341">
        <w:instrText xml:space="preserve"> ADDIN EN.CITE &lt;EndNote&gt;&lt;Cite&gt;&lt;Author&gt;Pool&lt;/Author&gt;&lt;Year&gt;2016&lt;/Year&gt;&lt;RecNum&gt;926&lt;/RecNum&gt;&lt;DisplayText&gt;(Pool, Brosch, Delplanque, &amp;amp; Sander, 2016)&lt;/DisplayText&gt;&lt;record&gt;&lt;rec-number&gt;926&lt;/rec-number&gt;&lt;foreign-keys&gt;&lt;key app="EN" db-id="wea522rrks95shes59gvtrzewdpvpzx92fwa" timestamp="0"&gt;926&lt;/key&gt;&lt;/foreign-keys&gt;&lt;ref-type name="Journal Article"&gt;17&lt;/ref-type&gt;&lt;contributors&gt;&lt;authors&gt;&lt;author&gt;Pool, Eva&lt;/author&gt;&lt;author&gt;Brosch, Tobias&lt;/author&gt;&lt;author&gt;Delplanque, Sylvain&lt;/author&gt;&lt;author&gt;Sander, David&lt;/author&gt;&lt;/authors&gt;&lt;/contributors&gt;&lt;titles&gt;&lt;title&gt;Attentional bias for positive emotional stimuli: A meta-analytic investigation&lt;/title&gt;&lt;secondary-title&gt;Psychological bulletin&lt;/secondary-title&gt;&lt;/titles&gt;&lt;periodical&gt;&lt;full-title&gt;Psychological Bulletin&lt;/full-title&gt;&lt;/periodical&gt;&lt;pages&gt;79&lt;/pages&gt;&lt;volume&gt;142&lt;/volume&gt;&lt;number&gt;1&lt;/number&gt;&lt;dates&gt;&lt;year&gt;2016&lt;/year&gt;&lt;/dates&gt;&lt;isbn&gt;1939-1455&lt;/isbn&gt;&lt;urls&gt;&lt;/urls&gt;&lt;/record&gt;&lt;/Cite&gt;&lt;/EndNote&gt;</w:instrText>
      </w:r>
      <w:r w:rsidR="00684341">
        <w:fldChar w:fldCharType="separate"/>
      </w:r>
      <w:r w:rsidR="00684341">
        <w:rPr>
          <w:noProof/>
        </w:rPr>
        <w:t>(Pool, Brosch, Delplanque, &amp; Sander, 2016)</w:t>
      </w:r>
      <w:r w:rsidR="00684341">
        <w:fldChar w:fldCharType="end"/>
      </w:r>
      <w:r w:rsidR="00684341">
        <w:t>.</w:t>
      </w:r>
      <w:r w:rsidR="00684341" w:rsidRPr="00464613">
        <w:t xml:space="preserve"> Results revealed a relatively small albeit </w:t>
      </w:r>
      <w:r w:rsidR="00684341">
        <w:t xml:space="preserve">statistically </w:t>
      </w:r>
      <w:r w:rsidR="00684341" w:rsidRPr="00464613">
        <w:t>signific</w:t>
      </w:r>
      <w:r w:rsidR="00684341">
        <w:t>ant attentional bias for food</w:t>
      </w:r>
      <w:r w:rsidR="00684341" w:rsidRPr="00720C08">
        <w:t xml:space="preserve"> as compared with neutral stimuli</w:t>
      </w:r>
      <w:r w:rsidR="00684341">
        <w:t>. Importantly, this bias</w:t>
      </w:r>
      <w:r w:rsidR="00684341" w:rsidRPr="00464613">
        <w:rPr>
          <w:rFonts w:cs="Arial"/>
        </w:rPr>
        <w:t xml:space="preserve"> increased when </w:t>
      </w:r>
      <w:r w:rsidR="00684341">
        <w:rPr>
          <w:rFonts w:cs="Arial"/>
        </w:rPr>
        <w:t xml:space="preserve">food stimuli were more relevant to the participants’ current motivational state (i.e. when they were hungry) </w:t>
      </w:r>
      <w:r w:rsidR="00684341">
        <w:rPr>
          <w:rFonts w:cs="Arial"/>
          <w:lang w:val="en-US"/>
        </w:rPr>
        <w:t xml:space="preserve">relative to when food stimuli were </w:t>
      </w:r>
      <w:r w:rsidR="00684341" w:rsidRPr="00464613">
        <w:rPr>
          <w:rFonts w:cs="Arial"/>
          <w:lang w:val="en-US"/>
        </w:rPr>
        <w:t>less relevan</w:t>
      </w:r>
      <w:r w:rsidR="00684341">
        <w:rPr>
          <w:rFonts w:cs="Arial"/>
          <w:lang w:val="en-US"/>
        </w:rPr>
        <w:t>t.</w:t>
      </w:r>
      <w:r w:rsidR="00684341">
        <w:t xml:space="preserve"> </w:t>
      </w:r>
      <w:r w:rsidR="00684341" w:rsidRPr="006C4C80">
        <w:t xml:space="preserve">This finding supports the idea that food stimuli attract </w:t>
      </w:r>
      <w:r w:rsidR="00684341">
        <w:t xml:space="preserve">visual </w:t>
      </w:r>
      <w:r w:rsidR="00684341" w:rsidRPr="006C4C80">
        <w:t xml:space="preserve">attention </w:t>
      </w:r>
      <w:r w:rsidR="00684341">
        <w:t>more than</w:t>
      </w:r>
      <w:r w:rsidR="00684341" w:rsidRPr="006C4C80">
        <w:t xml:space="preserve"> neutral (non-food)</w:t>
      </w:r>
      <w:r w:rsidR="00684341">
        <w:t xml:space="preserve"> stimuli in general, and that current motivational state (</w:t>
      </w:r>
      <w:r w:rsidR="00684341" w:rsidRPr="006C4C80">
        <w:t>hunger</w:t>
      </w:r>
      <w:r w:rsidR="00684341">
        <w:t>)</w:t>
      </w:r>
      <w:r w:rsidR="00684341" w:rsidRPr="006C4C80">
        <w:t xml:space="preserve"> am</w:t>
      </w:r>
      <w:r w:rsidR="00684341">
        <w:t>plifies this relation. However, the Pool et al. meta-analysis did not include</w:t>
      </w:r>
      <w:r w:rsidR="00684341" w:rsidRPr="006C4C80">
        <w:t xml:space="preserve"> information on</w:t>
      </w:r>
      <w:r w:rsidR="00684341">
        <w:t xml:space="preserve"> food intake, </w:t>
      </w:r>
      <w:r w:rsidR="00684341" w:rsidRPr="006C4C80">
        <w:t>weight status of participants</w:t>
      </w:r>
      <w:r w:rsidR="00684341">
        <w:t xml:space="preserve"> or</w:t>
      </w:r>
      <w:r w:rsidR="00684341" w:rsidRPr="006C4C80">
        <w:t xml:space="preserve"> problematic eating behaviour traits</w:t>
      </w:r>
      <w:r w:rsidR="00684341">
        <w:t xml:space="preserve"> </w:t>
      </w:r>
      <w:r w:rsidR="00684341" w:rsidRPr="006C4C80">
        <w:t xml:space="preserve">and thus </w:t>
      </w:r>
      <w:r w:rsidR="00684341" w:rsidRPr="00B4223A">
        <w:t>cannot inform on the association</w:t>
      </w:r>
      <w:r w:rsidR="00D05F13" w:rsidRPr="00B4223A">
        <w:t>s</w:t>
      </w:r>
      <w:r w:rsidR="00684341" w:rsidRPr="00B4223A">
        <w:t xml:space="preserve"> between food AB</w:t>
      </w:r>
      <w:r w:rsidR="00D05F13" w:rsidRPr="00B4223A">
        <w:t>, obesity and consumption.</w:t>
      </w:r>
      <w:r w:rsidR="00684341" w:rsidRPr="00B4223A">
        <w:t xml:space="preserve"> </w:t>
      </w:r>
      <w:r w:rsidR="00A92BDB" w:rsidRPr="00B4223A">
        <w:rPr>
          <w:lang w:val="en-US"/>
        </w:rPr>
        <w:t>As stated previously, f</w:t>
      </w:r>
      <w:r w:rsidR="009A0512" w:rsidRPr="00B4223A">
        <w:rPr>
          <w:lang w:val="en-US"/>
        </w:rPr>
        <w:t xml:space="preserve">ood cravings </w:t>
      </w:r>
      <w:r w:rsidR="00A92BDB" w:rsidRPr="00B4223A">
        <w:rPr>
          <w:lang w:val="en-US"/>
        </w:rPr>
        <w:t>are intense desires directed towards specific foods</w:t>
      </w:r>
      <w:r w:rsidR="006B46F0" w:rsidRPr="00B4223A">
        <w:rPr>
          <w:lang w:val="en-US"/>
        </w:rPr>
        <w:t xml:space="preserve">, and exposure to palatable food cues </w:t>
      </w:r>
      <w:r w:rsidR="00D05F13" w:rsidRPr="00B4223A">
        <w:rPr>
          <w:lang w:val="en-US"/>
        </w:rPr>
        <w:t>can elicit</w:t>
      </w:r>
      <w:r w:rsidR="006B46F0" w:rsidRPr="00B4223A">
        <w:rPr>
          <w:lang w:val="en-US"/>
        </w:rPr>
        <w:t xml:space="preserve"> craving </w:t>
      </w:r>
      <w:r w:rsidR="00CB00B6" w:rsidRPr="00B4223A">
        <w:rPr>
          <w:lang w:val="en-US"/>
        </w:rPr>
        <w:t>and desire</w:t>
      </w:r>
      <w:r w:rsidR="00FB4546" w:rsidRPr="00B4223A">
        <w:rPr>
          <w:lang w:val="en-US"/>
        </w:rPr>
        <w:t xml:space="preserve"> towards </w:t>
      </w:r>
      <w:r w:rsidR="00CB00B6" w:rsidRPr="00B4223A">
        <w:rPr>
          <w:lang w:val="en-US"/>
        </w:rPr>
        <w:t>the cued food</w:t>
      </w:r>
      <w:r w:rsidR="00FC7C5C" w:rsidRPr="00B4223A">
        <w:rPr>
          <w:lang w:val="en-US"/>
        </w:rPr>
        <w:t xml:space="preserve">, in the absence of energy depletion </w:t>
      </w:r>
      <w:r w:rsidR="00684341" w:rsidRPr="00B4223A">
        <w:rPr>
          <w:lang w:val="en-US"/>
        </w:rPr>
        <w:fldChar w:fldCharType="begin">
          <w:fldData xml:space="preserve">PEVuZE5vdGU+PENpdGU+PEF1dGhvcj5Db3JuZWxsPC9BdXRob3I+PFllYXI+MTk4OTwvWWVhcj48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</w:fldData>
        </w:fldChar>
      </w:r>
      <w:r w:rsidR="00F5300E" w:rsidRPr="00B4223A">
        <w:rPr>
          <w:lang w:val="en-US"/>
        </w:rPr>
        <w:instrText xml:space="preserve"> ADDIN EN.CITE </w:instrText>
      </w:r>
      <w:r w:rsidR="00F5300E" w:rsidRPr="00B4223A">
        <w:rPr>
          <w:lang w:val="en-US"/>
        </w:rPr>
        <w:fldChar w:fldCharType="begin">
          <w:fldData xml:space="preserve">PEVuZE5vdGU+PENpdGU+PEF1dGhvcj5Db3JuZWxsPC9BdXRob3I+PFllYXI+MTk4OTwvWWVhcj48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</w:fldData>
        </w:fldChar>
      </w:r>
      <w:r w:rsidR="00F5300E" w:rsidRPr="00B4223A">
        <w:rPr>
          <w:lang w:val="en-US"/>
        </w:rPr>
        <w:instrText xml:space="preserve"> ADDIN EN.CITE.DATA </w:instrText>
      </w:r>
      <w:r w:rsidR="00F5300E" w:rsidRPr="00B4223A">
        <w:rPr>
          <w:lang w:val="en-US"/>
        </w:rPr>
      </w:r>
      <w:r w:rsidR="00F5300E" w:rsidRPr="00B4223A">
        <w:rPr>
          <w:lang w:val="en-US"/>
        </w:rPr>
        <w:fldChar w:fldCharType="end"/>
      </w:r>
      <w:r w:rsidR="00684341" w:rsidRPr="00B4223A">
        <w:rPr>
          <w:lang w:val="en-US"/>
        </w:rPr>
      </w:r>
      <w:r w:rsidR="00684341" w:rsidRPr="00B4223A">
        <w:rPr>
          <w:lang w:val="en-US"/>
        </w:rPr>
        <w:fldChar w:fldCharType="separate"/>
      </w:r>
      <w:r w:rsidR="00F5300E" w:rsidRPr="00B4223A">
        <w:rPr>
          <w:noProof/>
          <w:lang w:val="en-US"/>
        </w:rPr>
        <w:t>(Cornell, Rodin, &amp; Weingarten, 1989; Fedoroff, Polivy, &amp; Herman, 1997; Nederkoorn, Smulders, &amp; Jansen, 2000)</w:t>
      </w:r>
      <w:r w:rsidR="00684341" w:rsidRPr="00B4223A">
        <w:rPr>
          <w:lang w:val="en-US"/>
        </w:rPr>
        <w:fldChar w:fldCharType="end"/>
      </w:r>
      <w:r w:rsidR="00FC7C5C" w:rsidRPr="00B4223A">
        <w:rPr>
          <w:lang w:val="en-US"/>
        </w:rPr>
        <w:t xml:space="preserve">. </w:t>
      </w:r>
      <w:r w:rsidR="002F1B03" w:rsidRPr="00B4223A">
        <w:rPr>
          <w:lang w:val="en-US"/>
        </w:rPr>
        <w:t xml:space="preserve">A meta-analysis </w:t>
      </w:r>
      <w:r w:rsidR="0060412F" w:rsidRPr="00B4223A">
        <w:rPr>
          <w:lang w:val="en-US"/>
        </w:rPr>
        <w:t xml:space="preserve">from the </w:t>
      </w:r>
      <w:r w:rsidR="00835AE8" w:rsidRPr="00B4223A">
        <w:rPr>
          <w:lang w:val="en-US"/>
        </w:rPr>
        <w:t xml:space="preserve">addiction </w:t>
      </w:r>
      <w:r w:rsidR="0060412F" w:rsidRPr="00B4223A">
        <w:rPr>
          <w:lang w:val="en-US"/>
        </w:rPr>
        <w:t xml:space="preserve">literature found a </w:t>
      </w:r>
      <w:r w:rsidR="007A553F" w:rsidRPr="00B4223A">
        <w:rPr>
          <w:lang w:val="en-US"/>
        </w:rPr>
        <w:t xml:space="preserve">small </w:t>
      </w:r>
      <w:r w:rsidR="0060412F" w:rsidRPr="00B4223A">
        <w:rPr>
          <w:lang w:val="en-US"/>
        </w:rPr>
        <w:t xml:space="preserve">but </w:t>
      </w:r>
      <w:r w:rsidR="00CD032C" w:rsidRPr="00B4223A">
        <w:rPr>
          <w:lang w:val="en-US"/>
        </w:rPr>
        <w:t xml:space="preserve">robust </w:t>
      </w:r>
      <w:r w:rsidR="0060412F" w:rsidRPr="00B4223A">
        <w:rPr>
          <w:lang w:val="en-US"/>
        </w:rPr>
        <w:t xml:space="preserve">association between </w:t>
      </w:r>
      <w:r w:rsidR="00835AE8" w:rsidRPr="00B4223A">
        <w:rPr>
          <w:lang w:val="en-US"/>
        </w:rPr>
        <w:t>drug</w:t>
      </w:r>
      <w:r w:rsidR="0060412F" w:rsidRPr="00B4223A">
        <w:rPr>
          <w:lang w:val="en-US"/>
        </w:rPr>
        <w:t xml:space="preserve">-related AB and subjective craving </w:t>
      </w:r>
      <w:r w:rsidR="0060412F" w:rsidRPr="00B4223A">
        <w:rPr>
          <w:lang w:val="en-US"/>
        </w:rPr>
        <w:fldChar w:fldCharType="begin"/>
      </w:r>
      <w:r w:rsidR="00F93301" w:rsidRPr="00B4223A">
        <w:rPr>
          <w:lang w:val="en-US"/>
        </w:rPr>
        <w:instrText xml:space="preserve"> ADDIN EN.CITE &lt;EndNote&gt;&lt;Cite&gt;&lt;Author&gt;Field&lt;/Author&gt;&lt;Year&gt;2009&lt;/Year&gt;&lt;RecNum&gt;290&lt;/RecNum&gt;&lt;DisplayText&gt;(Field et al., 2009)&lt;/DisplayText&gt;&lt;record&gt;&lt;rec-number&gt;290&lt;/rec-number&gt;&lt;foreign-keys&gt;&lt;key app="EN" db-id="wea522rrks95shes59gvtrzewdpvpzx92fwa" timestamp="0"&gt;290&lt;/key&gt;&lt;/foreign-keys&gt;&lt;ref-type name="Journal Article"&gt;17&lt;/ref-type&gt;&lt;contributors&gt;&lt;authors&gt;&lt;author&gt;Field, M.&lt;/author&gt;&lt;author&gt;Munafò, M. R.&lt;/author&gt;&lt;author&gt;Franken, I. H. A.&lt;/author&gt;&lt;/authors&gt;&lt;/contributors&gt;&lt;auth-address&gt;Field, Matt: School of Psychology, University of Liverpool, Liverpool, United Kingdom, Liverpool, mfield@liverpool.ac.uk&lt;/auth-address&gt;&lt;titles&gt;&lt;title&gt;A meta-analytic investigation of the relationship between attentional bias and subjective craving in substance abuse&lt;/title&gt;&lt;secondary-title&gt;Psychological Bulletin&lt;/secondary-title&gt;&lt;/titles&gt;&lt;periodical&gt;&lt;full-title&gt;Psychological Bulletin&lt;/full-title&gt;&lt;/periodical&gt;&lt;pages&gt;589-607&lt;/pages&gt;&lt;volume&gt;135&lt;/volume&gt;&lt;number&gt;4&lt;/number&gt;&lt;keywords&gt;&lt;keyword&gt;attentional bias&lt;/keyword&gt;&lt;keyword&gt;craving&lt;/keyword&gt;&lt;keyword&gt;meta-analysis&lt;/keyword&gt;&lt;keyword&gt;substance-related cues&lt;/keyword&gt;&lt;keyword&gt;substance abuse&lt;/keyword&gt;&lt;/keywords&gt;&lt;dates&gt;&lt;year&gt;2009&lt;/year&gt;&lt;/dates&gt;&lt;publisher&gt;US: American Psychological Association&lt;/publisher&gt;&lt;isbn&gt;1939-1455 (Electronic); 0033-2909 (Print)&lt;/isbn&gt;&lt;urls&gt;&lt;/urls&gt;&lt;electronic-resource-num&gt;10.1037/a0015843&lt;/electronic-resource-num&gt;&lt;/record&gt;&lt;/Cite&gt;&lt;/EndNote&gt;</w:instrText>
      </w:r>
      <w:r w:rsidR="0060412F" w:rsidRPr="00B4223A">
        <w:rPr>
          <w:lang w:val="en-US"/>
        </w:rPr>
        <w:fldChar w:fldCharType="separate"/>
      </w:r>
      <w:r w:rsidR="004B3743" w:rsidRPr="00B4223A">
        <w:rPr>
          <w:noProof/>
          <w:lang w:val="en-US"/>
        </w:rPr>
        <w:t>(Field et al., 2009)</w:t>
      </w:r>
      <w:r w:rsidR="0060412F" w:rsidRPr="00B4223A">
        <w:rPr>
          <w:lang w:val="en-US"/>
        </w:rPr>
        <w:fldChar w:fldCharType="end"/>
      </w:r>
      <w:r w:rsidR="00684341" w:rsidRPr="00B4223A">
        <w:rPr>
          <w:lang w:val="en-US"/>
        </w:rPr>
        <w:t xml:space="preserve">, however to the authors’ knowledge, no previous </w:t>
      </w:r>
      <w:r w:rsidR="00684341" w:rsidRPr="00B4223A">
        <w:rPr>
          <w:lang w:val="en-US"/>
        </w:rPr>
        <w:lastRenderedPageBreak/>
        <w:t>meta-analyses have examined the strength of the AB-cra</w:t>
      </w:r>
      <w:r w:rsidR="00FB4546" w:rsidRPr="00B4223A">
        <w:rPr>
          <w:lang w:val="en-US"/>
        </w:rPr>
        <w:t>ving association</w:t>
      </w:r>
      <w:r w:rsidR="00684341" w:rsidRPr="00B4223A">
        <w:rPr>
          <w:lang w:val="en-US"/>
        </w:rPr>
        <w:t xml:space="preserve"> in the context of food.</w:t>
      </w:r>
      <w:r w:rsidR="00684341">
        <w:rPr>
          <w:lang w:val="en-US"/>
        </w:rPr>
        <w:t xml:space="preserve"> </w:t>
      </w:r>
    </w:p>
    <w:p w14:paraId="311461FF" w14:textId="15519C82" w:rsidR="00AB265A" w:rsidRDefault="00363682" w:rsidP="00AB265A">
      <w:pPr>
        <w:pStyle w:val="Heading2"/>
      </w:pPr>
      <w:r>
        <w:t xml:space="preserve">1.4. </w:t>
      </w:r>
      <w:r w:rsidR="003B743F">
        <w:t>A novel theo</w:t>
      </w:r>
      <w:r w:rsidR="00AB265A">
        <w:t>retical perspective</w:t>
      </w:r>
    </w:p>
    <w:p w14:paraId="76004502" w14:textId="4B009DEF" w:rsidR="00F75824" w:rsidRPr="00954345" w:rsidRDefault="00DD2AB0" w:rsidP="00954345">
      <w:pPr>
        <w:rPr>
          <w:rFonts w:cs="Arial"/>
          <w:lang w:val="en-US"/>
        </w:rPr>
      </w:pPr>
      <w:r>
        <w:rPr>
          <w:rFonts w:cs="Arial"/>
        </w:rPr>
        <w:t>To date</w:t>
      </w:r>
      <w:r w:rsidR="0034495B" w:rsidRPr="00C42E0B">
        <w:rPr>
          <w:rFonts w:cs="Arial"/>
        </w:rPr>
        <w:t>, existing reviews o</w:t>
      </w:r>
      <w:r w:rsidR="00770300" w:rsidRPr="00C42E0B">
        <w:rPr>
          <w:rFonts w:cs="Arial"/>
        </w:rPr>
        <w:t xml:space="preserve">n </w:t>
      </w:r>
      <w:r w:rsidR="00884EFE" w:rsidRPr="00C42E0B">
        <w:rPr>
          <w:rFonts w:cs="Arial"/>
        </w:rPr>
        <w:t xml:space="preserve">the association between food AB and </w:t>
      </w:r>
      <w:r w:rsidR="0034495B" w:rsidRPr="00C42E0B">
        <w:rPr>
          <w:rFonts w:cs="Arial"/>
        </w:rPr>
        <w:t>obesity</w:t>
      </w:r>
      <w:r w:rsidR="008A23BD" w:rsidRPr="00C42E0B">
        <w:rPr>
          <w:rFonts w:cs="Arial"/>
        </w:rPr>
        <w:t xml:space="preserve"> </w:t>
      </w:r>
      <w:r w:rsidR="00770300" w:rsidRPr="00C42E0B">
        <w:rPr>
          <w:rFonts w:cs="Arial"/>
        </w:rPr>
        <w:t xml:space="preserve">have </w:t>
      </w:r>
      <w:r w:rsidR="0034495B" w:rsidRPr="00C42E0B">
        <w:rPr>
          <w:rFonts w:cs="Arial"/>
        </w:rPr>
        <w:t>provide</w:t>
      </w:r>
      <w:r w:rsidR="00770300" w:rsidRPr="00C42E0B">
        <w:rPr>
          <w:rFonts w:cs="Arial"/>
        </w:rPr>
        <w:t>d</w:t>
      </w:r>
      <w:r w:rsidR="008A23BD" w:rsidRPr="00C42E0B">
        <w:rPr>
          <w:rFonts w:cs="Arial"/>
        </w:rPr>
        <w:t xml:space="preserve"> mixed conclusions. </w:t>
      </w:r>
      <w:r w:rsidR="00C059A7" w:rsidRPr="00C42E0B">
        <w:rPr>
          <w:rFonts w:cs="Arial"/>
        </w:rPr>
        <w:t>In or</w:t>
      </w:r>
      <w:r>
        <w:rPr>
          <w:rFonts w:cs="Arial"/>
        </w:rPr>
        <w:t xml:space="preserve">der to reconcile </w:t>
      </w:r>
      <w:r w:rsidR="00C059A7" w:rsidRPr="00C42E0B">
        <w:rPr>
          <w:rFonts w:cs="Arial"/>
        </w:rPr>
        <w:t>disparate finding</w:t>
      </w:r>
      <w:r w:rsidR="0051436C" w:rsidRPr="00C42E0B">
        <w:rPr>
          <w:rFonts w:cs="Arial"/>
        </w:rPr>
        <w:t>s</w:t>
      </w:r>
      <w:r w:rsidR="00C059A7" w:rsidRPr="00C42E0B">
        <w:rPr>
          <w:rFonts w:cs="Arial"/>
        </w:rPr>
        <w:t xml:space="preserve">, </w:t>
      </w:r>
      <w:r w:rsidR="0034495B" w:rsidRPr="00C42E0B">
        <w:rPr>
          <w:rFonts w:cs="Arial"/>
        </w:rPr>
        <w:t xml:space="preserve">an alternative </w:t>
      </w:r>
      <w:r>
        <w:rPr>
          <w:rFonts w:cs="Arial"/>
        </w:rPr>
        <w:t xml:space="preserve">theoretical </w:t>
      </w:r>
      <w:r w:rsidR="00C059A7" w:rsidRPr="00C42E0B">
        <w:rPr>
          <w:rFonts w:cs="Arial"/>
        </w:rPr>
        <w:t xml:space="preserve">account </w:t>
      </w:r>
      <w:r>
        <w:rPr>
          <w:rFonts w:cs="Arial"/>
        </w:rPr>
        <w:t xml:space="preserve">has </w:t>
      </w:r>
      <w:r w:rsidR="00974CF6">
        <w:rPr>
          <w:rFonts w:cs="Arial"/>
        </w:rPr>
        <w:t xml:space="preserve">been proposed </w:t>
      </w:r>
      <w:r w:rsidR="001968F7" w:rsidRPr="00C42E0B">
        <w:rPr>
          <w:rFonts w:cs="Arial"/>
        </w:rPr>
        <w:t>whereby AB is</w:t>
      </w:r>
      <w:r w:rsidR="0034495B" w:rsidRPr="00C42E0B">
        <w:rPr>
          <w:rFonts w:cs="Arial"/>
        </w:rPr>
        <w:t xml:space="preserve"> the expression of </w:t>
      </w:r>
      <w:r w:rsidR="002B4166" w:rsidRPr="00C42E0B">
        <w:rPr>
          <w:rFonts w:cs="Arial"/>
        </w:rPr>
        <w:t xml:space="preserve">the </w:t>
      </w:r>
      <w:r w:rsidR="0034495B" w:rsidRPr="00C42E0B">
        <w:rPr>
          <w:rFonts w:cs="Arial"/>
        </w:rPr>
        <w:t>momentary motiv</w:t>
      </w:r>
      <w:r w:rsidR="001968F7" w:rsidRPr="00C42E0B">
        <w:rPr>
          <w:rFonts w:cs="Arial"/>
        </w:rPr>
        <w:t>ational evaluation</w:t>
      </w:r>
      <w:r w:rsidR="0025411A" w:rsidRPr="00C42E0B">
        <w:rPr>
          <w:rFonts w:cs="Arial"/>
        </w:rPr>
        <w:t xml:space="preserve"> of substance-related</w:t>
      </w:r>
      <w:r w:rsidR="005B0810" w:rsidRPr="00C42E0B">
        <w:rPr>
          <w:rFonts w:cs="Arial"/>
        </w:rPr>
        <w:t xml:space="preserve"> stimuli</w:t>
      </w:r>
      <w:r w:rsidR="00993909" w:rsidRPr="00C42E0B">
        <w:rPr>
          <w:rFonts w:cs="Arial"/>
        </w:rPr>
        <w:t xml:space="preserve"> </w:t>
      </w:r>
      <w:r w:rsidR="00993909" w:rsidRPr="00C42E0B">
        <w:rPr>
          <w:rFonts w:cs="Arial"/>
        </w:rPr>
        <w:fldChar w:fldCharType="begin"/>
      </w:r>
      <w:r w:rsidR="004B3743">
        <w:rPr>
          <w:rFonts w:cs="Arial"/>
        </w:rPr>
        <w:instrText xml:space="preserve"> ADDIN EN.CITE &lt;EndNote&gt;&lt;Cite&gt;&lt;Author&gt;Field&lt;/Author&gt;&lt;Year&gt;2016&lt;/Year&gt;&lt;RecNum&gt;851&lt;/RecNum&gt;&lt;DisplayText&gt;(Field et al., 2016)&lt;/DisplayText&gt;&lt;record&gt;&lt;rec-number&gt;851&lt;/rec-number&gt;&lt;foreign-keys&gt;&lt;key app="EN" db-id="wea522rrks95shes59gvtrzewdpvpzx92fwa" timestamp="0"&gt;851&lt;/key&gt;&lt;/foreign-keys&gt;&lt;ref-type name="Journal Article"&gt;17&lt;/ref-type&gt;&lt;contributors&gt;&lt;authors&gt;&lt;author&gt;Field, M.&lt;/author&gt;&lt;author&gt;Werthmann, J.&lt;/author&gt;&lt;author&gt;Franken, I.&lt;/author&gt;&lt;author&gt;Hofmann, W.&lt;/author&gt;&lt;author&gt;Hogarth, L.&lt;/author&gt;&lt;author&gt;Roefs, A.&lt;/author&gt;&lt;/authors&gt;&lt;/contributors&gt;&lt;auth-address&gt;Department of Psychological Sciences.&amp;#xD;Institute of Psychiatry, Psychology and Neuroscience, Kings College London.&amp;#xD;Institute of Psychology, Erasmus University Rotterdam.&amp;#xD;Department of Psychology, University of Cologne.&amp;#xD;School of Psychology, University of Exeter.&amp;#xD;Faculty of Psychology and Neuroscience, Maastricht University.&lt;/auth-address&gt;&lt;titles&gt;&lt;title&gt;The role of attentional bias in obesity and addiction&lt;/title&gt;&lt;secondary-title&gt;Health Psychol&lt;/secondary-title&gt;&lt;alt-title&gt;Health psychology : official journal of the Division of Health Psychology, American Psychological Association&lt;/alt-title&gt;&lt;/titles&gt;&lt;pages&gt;767-80&lt;/pages&gt;&lt;volume&gt;35&lt;/volume&gt;&lt;number&gt;8&lt;/number&gt;&lt;edition&gt;2016/08/10&lt;/edition&gt;&lt;dates&gt;&lt;year&gt;2016&lt;/year&gt;&lt;pub-dates&gt;&lt;date&gt;Aug&lt;/date&gt;&lt;/pub-dates&gt;&lt;/dates&gt;&lt;isbn&gt;1930-7810 (Electronic)&amp;#xD;0278-6133 (Linking)&lt;/isbn&gt;&lt;accession-num&gt;27505196&lt;/accession-num&gt;&lt;urls&gt;&lt;/urls&gt;&lt;electronic-resource-num&gt;10.1037/hea0000405&lt;/electronic-resource-num&gt;&lt;remote-database-provider&gt;NLM&lt;/remote-database-provider&gt;&lt;language&gt;eng&lt;/language&gt;&lt;/record&gt;&lt;/Cite&gt;&lt;/EndNote&gt;</w:instrText>
      </w:r>
      <w:r w:rsidR="00993909" w:rsidRPr="00C42E0B">
        <w:rPr>
          <w:rFonts w:cs="Arial"/>
        </w:rPr>
        <w:fldChar w:fldCharType="separate"/>
      </w:r>
      <w:r w:rsidR="004B3743">
        <w:rPr>
          <w:rFonts w:cs="Arial"/>
          <w:noProof/>
        </w:rPr>
        <w:t>(Field et al., 2016)</w:t>
      </w:r>
      <w:r w:rsidR="00993909" w:rsidRPr="00C42E0B">
        <w:rPr>
          <w:rFonts w:cs="Arial"/>
        </w:rPr>
        <w:fldChar w:fldCharType="end"/>
      </w:r>
      <w:r w:rsidR="00C059A7" w:rsidRPr="00C42E0B">
        <w:rPr>
          <w:rFonts w:cs="Arial"/>
        </w:rPr>
        <w:t>. Specifically,</w:t>
      </w:r>
      <w:r w:rsidR="00977D21" w:rsidRPr="00C42E0B">
        <w:rPr>
          <w:rFonts w:cs="Arial"/>
        </w:rPr>
        <w:t xml:space="preserve"> AB for food- and</w:t>
      </w:r>
      <w:r w:rsidR="002B4166" w:rsidRPr="00C42E0B">
        <w:rPr>
          <w:rFonts w:cs="Arial"/>
        </w:rPr>
        <w:t xml:space="preserve"> </w:t>
      </w:r>
      <w:r w:rsidR="00977D21" w:rsidRPr="00C42E0B">
        <w:rPr>
          <w:rFonts w:cs="Arial"/>
        </w:rPr>
        <w:t>drug-related stimuli arises from momenta</w:t>
      </w:r>
      <w:r w:rsidR="00974B18" w:rsidRPr="00C42E0B">
        <w:rPr>
          <w:rFonts w:cs="Arial"/>
        </w:rPr>
        <w:t>ry changes in evaluations of the</w:t>
      </w:r>
      <w:r w:rsidR="00977D21" w:rsidRPr="00C42E0B">
        <w:rPr>
          <w:rFonts w:cs="Arial"/>
        </w:rPr>
        <w:t>se stimuli that can be either</w:t>
      </w:r>
      <w:r w:rsidR="00C059A7" w:rsidRPr="00C42E0B">
        <w:rPr>
          <w:rFonts w:cs="Arial"/>
        </w:rPr>
        <w:t xml:space="preserve"> </w:t>
      </w:r>
      <w:r w:rsidR="00977D21" w:rsidRPr="00C42E0B">
        <w:rPr>
          <w:rFonts w:cs="Arial"/>
        </w:rPr>
        <w:t>positive (when the incentive value of the food or drug is high), negative (when individuals have a goal</w:t>
      </w:r>
      <w:r w:rsidR="00C059A7" w:rsidRPr="00C42E0B">
        <w:rPr>
          <w:rFonts w:cs="Arial"/>
        </w:rPr>
        <w:t xml:space="preserve"> </w:t>
      </w:r>
      <w:r w:rsidR="00977D21" w:rsidRPr="00C42E0B">
        <w:rPr>
          <w:rFonts w:cs="Arial"/>
        </w:rPr>
        <w:t>to change their behavio</w:t>
      </w:r>
      <w:r w:rsidR="00E91144" w:rsidRPr="00C42E0B">
        <w:rPr>
          <w:rFonts w:cs="Arial"/>
        </w:rPr>
        <w:t>u</w:t>
      </w:r>
      <w:r w:rsidR="00977D21" w:rsidRPr="00C42E0B">
        <w:rPr>
          <w:rFonts w:cs="Arial"/>
        </w:rPr>
        <w:t>r, and those stimuli are perceived as aversive), or both (when individuals</w:t>
      </w:r>
      <w:r w:rsidR="00C059A7" w:rsidRPr="00C42E0B">
        <w:rPr>
          <w:rFonts w:cs="Arial"/>
        </w:rPr>
        <w:t xml:space="preserve"> </w:t>
      </w:r>
      <w:r w:rsidR="00977D21" w:rsidRPr="00C42E0B">
        <w:rPr>
          <w:rFonts w:cs="Arial"/>
        </w:rPr>
        <w:t>experience motivational conflict, or ambivalence).</w:t>
      </w:r>
      <w:r w:rsidR="00364EE7" w:rsidRPr="00C42E0B">
        <w:rPr>
          <w:rFonts w:cs="Arial"/>
        </w:rPr>
        <w:t xml:space="preserve"> </w:t>
      </w:r>
      <w:r w:rsidR="00164CED" w:rsidRPr="00C42E0B">
        <w:rPr>
          <w:rFonts w:cs="Arial"/>
        </w:rPr>
        <w:t>Importantly, these e</w:t>
      </w:r>
      <w:r w:rsidR="002B4166" w:rsidRPr="00C42E0B">
        <w:rPr>
          <w:rFonts w:cs="Arial"/>
        </w:rPr>
        <w:t xml:space="preserve">valuations of substance-related stimuli </w:t>
      </w:r>
      <w:r w:rsidR="00BB0CB4" w:rsidRPr="00C42E0B">
        <w:rPr>
          <w:rFonts w:cs="Arial"/>
        </w:rPr>
        <w:t xml:space="preserve">and AB </w:t>
      </w:r>
      <w:r w:rsidR="002B4166" w:rsidRPr="00C42E0B">
        <w:rPr>
          <w:rFonts w:cs="Arial"/>
        </w:rPr>
        <w:t xml:space="preserve">are likely to fluctuate substantially within-individuals, </w:t>
      </w:r>
      <w:r w:rsidR="00364EE7" w:rsidRPr="00C42E0B">
        <w:rPr>
          <w:rFonts w:cs="Arial"/>
        </w:rPr>
        <w:t xml:space="preserve">and </w:t>
      </w:r>
      <w:r w:rsidR="002B4166" w:rsidRPr="00C42E0B">
        <w:rPr>
          <w:rFonts w:cs="Arial"/>
        </w:rPr>
        <w:t>t</w:t>
      </w:r>
      <w:r w:rsidR="001968F7" w:rsidRPr="00C42E0B">
        <w:rPr>
          <w:rFonts w:cs="Arial"/>
        </w:rPr>
        <w:t>his</w:t>
      </w:r>
      <w:r w:rsidR="00993909" w:rsidRPr="00C42E0B">
        <w:rPr>
          <w:rFonts w:cs="Arial"/>
        </w:rPr>
        <w:t xml:space="preserve"> </w:t>
      </w:r>
      <w:r w:rsidR="001968F7" w:rsidRPr="00C42E0B">
        <w:rPr>
          <w:rFonts w:cs="Arial"/>
        </w:rPr>
        <w:t xml:space="preserve">differs from previous conceptualisations of </w:t>
      </w:r>
      <w:r w:rsidR="00F505AE" w:rsidRPr="00C42E0B">
        <w:rPr>
          <w:rFonts w:cs="Arial"/>
        </w:rPr>
        <w:t xml:space="preserve">food </w:t>
      </w:r>
      <w:r w:rsidR="001968F7" w:rsidRPr="00C42E0B">
        <w:rPr>
          <w:rFonts w:cs="Arial"/>
        </w:rPr>
        <w:t xml:space="preserve">AB as a </w:t>
      </w:r>
      <w:r w:rsidR="0034495B" w:rsidRPr="00C42E0B">
        <w:rPr>
          <w:rFonts w:cs="Arial"/>
        </w:rPr>
        <w:t>relati</w:t>
      </w:r>
      <w:r w:rsidR="00120EC9" w:rsidRPr="00C42E0B">
        <w:rPr>
          <w:rFonts w:cs="Arial"/>
        </w:rPr>
        <w:t>vely stable trait-like index of</w:t>
      </w:r>
      <w:r w:rsidR="0034495B" w:rsidRPr="00C42E0B">
        <w:rPr>
          <w:rFonts w:cs="Arial"/>
        </w:rPr>
        <w:t xml:space="preserve"> preoccupation with </w:t>
      </w:r>
      <w:r w:rsidR="00993909" w:rsidRPr="00C42E0B">
        <w:rPr>
          <w:rFonts w:cs="Arial"/>
        </w:rPr>
        <w:t>food</w:t>
      </w:r>
      <w:r w:rsidR="008E3788" w:rsidRPr="00C42E0B">
        <w:rPr>
          <w:rFonts w:cs="Arial"/>
        </w:rPr>
        <w:t xml:space="preserve"> </w:t>
      </w:r>
      <w:r w:rsidR="008E3788" w:rsidRPr="00C42E0B">
        <w:rPr>
          <w:rFonts w:cs="Arial"/>
        </w:rPr>
        <w:fldChar w:fldCharType="begin">
          <w:fldData xml:space="preserve">PEVuZE5vdGU+PENpdGU+PEF1dGhvcj5BcHBlbGhhbnM8L0F1dGhvcj48WWVhcj4yMDE2PC9ZZWFy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</w:fldData>
        </w:fldChar>
      </w:r>
      <w:r w:rsidR="00F72F94">
        <w:rPr>
          <w:rFonts w:cs="Arial"/>
        </w:rPr>
        <w:instrText xml:space="preserve"> ADDIN EN.CITE </w:instrText>
      </w:r>
      <w:r w:rsidR="00F72F94">
        <w:rPr>
          <w:rFonts w:cs="Arial"/>
        </w:rPr>
        <w:fldChar w:fldCharType="begin">
          <w:fldData xml:space="preserve">PEVuZE5vdGU+PENpdGU+PEF1dGhvcj5BcHBlbGhhbnM8L0F1dGhvcj48WWVhcj4yMDE2PC9ZZWFy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</w:fldData>
        </w:fldChar>
      </w:r>
      <w:r w:rsidR="00F72F94">
        <w:rPr>
          <w:rFonts w:cs="Arial"/>
        </w:rPr>
        <w:instrText xml:space="preserve"> ADDIN EN.CITE.DATA </w:instrText>
      </w:r>
      <w:r w:rsidR="00F72F94">
        <w:rPr>
          <w:rFonts w:cs="Arial"/>
        </w:rPr>
      </w:r>
      <w:r w:rsidR="00F72F94">
        <w:rPr>
          <w:rFonts w:cs="Arial"/>
        </w:rPr>
        <w:fldChar w:fldCharType="end"/>
      </w:r>
      <w:r w:rsidR="008E3788" w:rsidRPr="00C42E0B">
        <w:rPr>
          <w:rFonts w:cs="Arial"/>
        </w:rPr>
      </w:r>
      <w:r w:rsidR="008E3788" w:rsidRPr="00C42E0B">
        <w:rPr>
          <w:rFonts w:cs="Arial"/>
        </w:rPr>
        <w:fldChar w:fldCharType="separate"/>
      </w:r>
      <w:r w:rsidR="00F72F94">
        <w:rPr>
          <w:rFonts w:cs="Arial"/>
          <w:noProof/>
        </w:rPr>
        <w:t>(Appelhans et al., 2016; Berridge, 2009; Nijs &amp; Franken, 2012)</w:t>
      </w:r>
      <w:r w:rsidR="008E3788" w:rsidRPr="00C42E0B">
        <w:rPr>
          <w:rFonts w:cs="Arial"/>
        </w:rPr>
        <w:fldChar w:fldCharType="end"/>
      </w:r>
      <w:r w:rsidR="00993909" w:rsidRPr="00C42E0B">
        <w:rPr>
          <w:rFonts w:cs="Arial"/>
        </w:rPr>
        <w:t>.</w:t>
      </w:r>
      <w:r w:rsidR="00733425" w:rsidRPr="00C42E0B">
        <w:rPr>
          <w:rFonts w:cs="Arial"/>
        </w:rPr>
        <w:t xml:space="preserve"> The notion that food AB fluctuates within individuals is consistent </w:t>
      </w:r>
      <w:r w:rsidR="00FC0100" w:rsidRPr="00C42E0B">
        <w:rPr>
          <w:rFonts w:cs="Arial"/>
        </w:rPr>
        <w:t xml:space="preserve">with </w:t>
      </w:r>
      <w:r w:rsidR="00062E4C" w:rsidRPr="00C42E0B">
        <w:rPr>
          <w:rFonts w:cs="Arial"/>
        </w:rPr>
        <w:t xml:space="preserve">novel </w:t>
      </w:r>
      <w:r w:rsidR="00FC0100" w:rsidRPr="00C42E0B">
        <w:rPr>
          <w:rFonts w:cs="Arial"/>
        </w:rPr>
        <w:t xml:space="preserve">conceptualisations of </w:t>
      </w:r>
      <w:r w:rsidR="00062E4C" w:rsidRPr="00C42E0B">
        <w:rPr>
          <w:rFonts w:cs="Arial"/>
        </w:rPr>
        <w:t xml:space="preserve">more general </w:t>
      </w:r>
      <w:r w:rsidR="00FC0100" w:rsidRPr="00C42E0B">
        <w:rPr>
          <w:rFonts w:cs="Arial"/>
        </w:rPr>
        <w:t xml:space="preserve">AB as a </w:t>
      </w:r>
      <w:r w:rsidR="00062E4C" w:rsidRPr="00C42E0B">
        <w:rPr>
          <w:rFonts w:cs="Arial"/>
        </w:rPr>
        <w:t>“</w:t>
      </w:r>
      <w:r w:rsidR="00FC0100" w:rsidRPr="00C42E0B">
        <w:rPr>
          <w:rFonts w:cs="Arial"/>
          <w:i/>
        </w:rPr>
        <w:t xml:space="preserve">dynamic process </w:t>
      </w:r>
      <w:r w:rsidR="00062E4C" w:rsidRPr="00C42E0B">
        <w:rPr>
          <w:rFonts w:cs="Arial"/>
          <w:i/>
        </w:rPr>
        <w:t>in time</w:t>
      </w:r>
      <w:r w:rsidR="00062E4C" w:rsidRPr="00C42E0B">
        <w:rPr>
          <w:rFonts w:cs="Arial"/>
        </w:rPr>
        <w:t xml:space="preserve">” </w:t>
      </w:r>
      <w:r w:rsidR="00062E4C" w:rsidRPr="00C42E0B">
        <w:rPr>
          <w:rFonts w:cs="Arial"/>
        </w:rPr>
        <w:fldChar w:fldCharType="begin"/>
      </w:r>
      <w:r w:rsidR="00793071">
        <w:rPr>
          <w:rFonts w:cs="Arial"/>
        </w:rPr>
        <w:instrText xml:space="preserve"> ADDIN EN.CITE &lt;EndNote&gt;&lt;Cite&gt;&lt;Author&gt;Amir&lt;/Author&gt;&lt;Year&gt;2016&lt;/Year&gt;&lt;RecNum&gt;939&lt;/RecNum&gt;&lt;Suffix&gt;`, p.979&lt;/Suffix&gt;&lt;DisplayText&gt;(Amir, Zvielli, &amp;amp; Bernstein, 2016, p.979)&lt;/DisplayText&gt;&lt;record&gt;&lt;rec-number&gt;939&lt;/rec-number&gt;&lt;foreign-keys&gt;&lt;key app="EN" db-id="wea522rrks95shes59gvtrzewdpvpzx92fwa" timestamp="0"&gt;939&lt;/key&gt;&lt;/foreign-keys&gt;&lt;ref-type name="Journal Article"&gt;17&lt;/ref-type&gt;&lt;contributors&gt;&lt;authors&gt;&lt;author&gt;Amir, Iftach&lt;/author&gt;&lt;author&gt;Zvielli, Ariel&lt;/author&gt;&lt;author&gt;Bernstein, Amit&lt;/author&gt;&lt;/authors&gt;&lt;/contributors&gt;&lt;titles&gt;&lt;title&gt;(De) coupling of our eyes and our mind’s eye: A dynamic process perspective on attentional bias&lt;/title&gt;&lt;secondary-title&gt;Emotion&lt;/secondary-title&gt;&lt;/titles&gt;&lt;pages&gt;978&lt;/pages&gt;&lt;volume&gt;16&lt;/volume&gt;&lt;number&gt;7&lt;/number&gt;&lt;dates&gt;&lt;year&gt;2016&lt;/year&gt;&lt;/dates&gt;&lt;isbn&gt;1931-1516&lt;/isbn&gt;&lt;urls&gt;&lt;/urls&gt;&lt;/record&gt;&lt;/Cite&gt;&lt;/EndNote&gt;</w:instrText>
      </w:r>
      <w:r w:rsidR="00062E4C" w:rsidRPr="00C42E0B">
        <w:rPr>
          <w:rFonts w:cs="Arial"/>
        </w:rPr>
        <w:fldChar w:fldCharType="separate"/>
      </w:r>
      <w:r w:rsidR="00793071">
        <w:rPr>
          <w:rFonts w:cs="Arial"/>
          <w:noProof/>
        </w:rPr>
        <w:t>(Amir, Zvielli, &amp; Bernstein, 2016, p.979)</w:t>
      </w:r>
      <w:r w:rsidR="00062E4C" w:rsidRPr="00C42E0B">
        <w:rPr>
          <w:rFonts w:cs="Arial"/>
        </w:rPr>
        <w:fldChar w:fldCharType="end"/>
      </w:r>
      <w:r w:rsidR="00062E4C" w:rsidRPr="00865283">
        <w:rPr>
          <w:rFonts w:cs="Arial"/>
          <w:lang w:val="de-DE"/>
        </w:rPr>
        <w:t xml:space="preserve">; specifically, </w:t>
      </w:r>
      <w:r w:rsidR="004F37DA" w:rsidRPr="00865283">
        <w:rPr>
          <w:rFonts w:cs="Arial"/>
          <w:lang w:val="de-DE"/>
        </w:rPr>
        <w:t xml:space="preserve">Zvielli, Bernstein, and Koster </w:t>
      </w:r>
      <w:r w:rsidR="004F37DA">
        <w:rPr>
          <w:rFonts w:cs="Arial"/>
        </w:rPr>
        <w:fldChar w:fldCharType="begin"/>
      </w:r>
      <w:r w:rsidR="004B3743">
        <w:rPr>
          <w:rFonts w:cs="Arial"/>
        </w:rPr>
        <w:instrText xml:space="preserve"> ADDIN EN.CITE &lt;EndNote&gt;&lt;Cite ExcludeAuth="1"&gt;&lt;Author&gt;Zvielli&lt;/Author&gt;&lt;Year&gt;2015&lt;/Year&gt;&lt;RecNum&gt;938&lt;/RecNum&gt;&lt;DisplayText&gt;(2015)&lt;/DisplayText&gt;&lt;record&gt;&lt;rec-number&gt;938&lt;/rec-number&gt;&lt;foreign-keys&gt;&lt;key app="EN" db-id="wea522rrks95shes59gvtrzewdpvpzx92fwa" timestamp="0"&gt;938&lt;/key&gt;&lt;/foreign-keys&gt;&lt;ref-type name="Journal Article"&gt;17&lt;/ref-type&gt;&lt;contributors&gt;&lt;authors&gt;&lt;author&gt;Zvielli, Ariel&lt;/author&gt;&lt;author&gt;Bernstein, Amit&lt;/author&gt;&lt;author&gt;Koster, Ernst H. W.&lt;/author&gt;&lt;/authors&gt;&lt;/contributors&gt;&lt;titles&gt;&lt;title&gt;Temporal dynamics of attentional bias&lt;/title&gt;&lt;secondary-title&gt;Clinical Psychological Science&lt;/secondary-title&gt;&lt;/titles&gt;&lt;pages&gt;772-788&lt;/pages&gt;&lt;volume&gt;3&lt;/volume&gt;&lt;number&gt;5&lt;/number&gt;&lt;dates&gt;&lt;year&gt;2015&lt;/year&gt;&lt;/dates&gt;&lt;isbn&gt;2167-7026&lt;/isbn&gt;&lt;urls&gt;&lt;/urls&gt;&lt;/record&gt;&lt;/Cite&gt;&lt;/EndNote&gt;</w:instrText>
      </w:r>
      <w:r w:rsidR="004F37DA">
        <w:rPr>
          <w:rFonts w:cs="Arial"/>
        </w:rPr>
        <w:fldChar w:fldCharType="separate"/>
      </w:r>
      <w:r w:rsidR="004F37DA" w:rsidRPr="00CC2DBD">
        <w:rPr>
          <w:rFonts w:cs="Arial"/>
          <w:noProof/>
          <w:lang w:val="de-DE"/>
        </w:rPr>
        <w:t>(2015)</w:t>
      </w:r>
      <w:r w:rsidR="004F37DA">
        <w:rPr>
          <w:rFonts w:cs="Arial"/>
        </w:rPr>
        <w:fldChar w:fldCharType="end"/>
      </w:r>
      <w:r w:rsidR="004F37DA" w:rsidRPr="00CC2DBD">
        <w:rPr>
          <w:rFonts w:cs="Arial"/>
          <w:lang w:val="de-DE"/>
        </w:rPr>
        <w:t xml:space="preserve"> and Amir et al. </w:t>
      </w:r>
      <w:r w:rsidR="004F37DA">
        <w:rPr>
          <w:rFonts w:cs="Arial"/>
        </w:rPr>
        <w:fldChar w:fldCharType="begin"/>
      </w:r>
      <w:r w:rsidR="004B3743">
        <w:rPr>
          <w:rFonts w:cs="Arial"/>
        </w:rPr>
        <w:instrText xml:space="preserve"> ADDIN EN.CITE &lt;EndNote&gt;&lt;Cite ExcludeAuth="1"&gt;&lt;Author&gt;Amir&lt;/Author&gt;&lt;Year&gt;2016&lt;/Year&gt;&lt;RecNum&gt;939&lt;/RecNum&gt;&lt;DisplayText&gt;(2016)&lt;/DisplayText&gt;&lt;record&gt;&lt;rec-number&gt;939&lt;/rec-number&gt;&lt;foreign-keys&gt;&lt;key app="EN" db-id="wea522rrks95shes59gvtrzewdpvpzx92fwa" timestamp="0"&gt;939&lt;/key&gt;&lt;/foreign-keys&gt;&lt;ref-type name="Journal Article"&gt;17&lt;/ref-type&gt;&lt;contributors&gt;&lt;authors&gt;&lt;author&gt;Amir, Iftach&lt;/author&gt;&lt;author&gt;Zvielli, Ariel&lt;/author&gt;&lt;author&gt;Bernstein, Amit&lt;/author&gt;&lt;/authors&gt;&lt;/contributors&gt;&lt;titles&gt;&lt;title&gt;(De) coupling of our eyes and our mind’s eye: A dynamic process perspective on attentional bias&lt;/title&gt;&lt;secondary-title&gt;Emotion&lt;/secondary-title&gt;&lt;/titles&gt;&lt;pages&gt;978&lt;/pages&gt;&lt;volume&gt;16&lt;/volume&gt;&lt;number&gt;7&lt;/number&gt;&lt;dates&gt;&lt;year&gt;2016&lt;/year&gt;&lt;/dates&gt;&lt;isbn&gt;1931-1516&lt;/isbn&gt;&lt;urls&gt;&lt;/urls&gt;&lt;/record&gt;&lt;/Cite&gt;&lt;/EndNote&gt;</w:instrText>
      </w:r>
      <w:r w:rsidR="004F37DA">
        <w:rPr>
          <w:rFonts w:cs="Arial"/>
        </w:rPr>
        <w:fldChar w:fldCharType="separate"/>
      </w:r>
      <w:r w:rsidR="004F37DA">
        <w:rPr>
          <w:rFonts w:cs="Arial"/>
          <w:noProof/>
        </w:rPr>
        <w:t>(2016)</w:t>
      </w:r>
      <w:r w:rsidR="004F37DA">
        <w:rPr>
          <w:rFonts w:cs="Arial"/>
        </w:rPr>
        <w:fldChar w:fldCharType="end"/>
      </w:r>
      <w:r w:rsidR="004F37DA">
        <w:rPr>
          <w:rFonts w:cs="Arial"/>
        </w:rPr>
        <w:t xml:space="preserve"> </w:t>
      </w:r>
      <w:r w:rsidR="00062E4C" w:rsidRPr="00C42E0B">
        <w:rPr>
          <w:rFonts w:cs="Arial"/>
        </w:rPr>
        <w:t xml:space="preserve">provide evidence </w:t>
      </w:r>
      <w:r w:rsidR="00FC0100" w:rsidRPr="00C42E0B">
        <w:rPr>
          <w:rFonts w:cs="Arial"/>
        </w:rPr>
        <w:t xml:space="preserve">that </w:t>
      </w:r>
      <w:r w:rsidR="00062E4C" w:rsidRPr="00C42E0B">
        <w:rPr>
          <w:rFonts w:cs="Arial"/>
        </w:rPr>
        <w:t xml:space="preserve">AB to threat- and substance-related cues </w:t>
      </w:r>
      <w:r w:rsidR="00FC0100" w:rsidRPr="00C42E0B">
        <w:rPr>
          <w:rFonts w:cs="Arial"/>
        </w:rPr>
        <w:t>is expressed in fluct</w:t>
      </w:r>
      <w:r w:rsidR="00974CF6">
        <w:rPr>
          <w:rFonts w:cs="Arial"/>
        </w:rPr>
        <w:t xml:space="preserve">uating, phasic bursts towards and/or </w:t>
      </w:r>
      <w:r w:rsidR="00062E4C" w:rsidRPr="00C42E0B">
        <w:rPr>
          <w:rFonts w:cs="Arial"/>
        </w:rPr>
        <w:t xml:space="preserve">away from the </w:t>
      </w:r>
      <w:r w:rsidR="00FC0100" w:rsidRPr="00C42E0B">
        <w:rPr>
          <w:rFonts w:cs="Arial"/>
        </w:rPr>
        <w:t>relevant stimuli</w:t>
      </w:r>
      <w:r w:rsidR="004D0A55" w:rsidRPr="00C42E0B">
        <w:rPr>
          <w:rFonts w:cs="Arial"/>
        </w:rPr>
        <w:t xml:space="preserve"> from moment-to-moment in time</w:t>
      </w:r>
      <w:r w:rsidR="00A84859" w:rsidRPr="00C42E0B">
        <w:rPr>
          <w:rFonts w:cs="Arial"/>
        </w:rPr>
        <w:t>.</w:t>
      </w:r>
      <w:r w:rsidR="00C42E0B" w:rsidRPr="00C42E0B">
        <w:rPr>
          <w:rFonts w:cs="Arial"/>
        </w:rPr>
        <w:t xml:space="preserve"> </w:t>
      </w:r>
    </w:p>
    <w:p w14:paraId="0364419C" w14:textId="0799BC1C" w:rsidR="00326079" w:rsidRPr="00326079" w:rsidRDefault="0045074A" w:rsidP="00326079">
      <w:pPr>
        <w:rPr>
          <w:rFonts w:cs="Arial"/>
          <w:lang w:val="en-US"/>
        </w:rPr>
      </w:pPr>
      <w:r w:rsidRPr="008E2BDB">
        <w:rPr>
          <w:rFonts w:cs="Arial"/>
          <w:lang w:val="en-US"/>
        </w:rPr>
        <w:t>If</w:t>
      </w:r>
      <w:r w:rsidR="00993909" w:rsidRPr="008E2BDB">
        <w:rPr>
          <w:rFonts w:cs="Arial"/>
          <w:lang w:val="en-US"/>
        </w:rPr>
        <w:t xml:space="preserve"> </w:t>
      </w:r>
      <w:r w:rsidRPr="008E2BDB">
        <w:rPr>
          <w:rFonts w:cs="Arial"/>
          <w:lang w:val="en-US"/>
        </w:rPr>
        <w:t xml:space="preserve">momentary </w:t>
      </w:r>
      <w:r w:rsidR="00F75824" w:rsidRPr="008E2BDB">
        <w:rPr>
          <w:rFonts w:cs="Arial"/>
          <w:lang w:val="en-US"/>
        </w:rPr>
        <w:t xml:space="preserve">evaluations of food-related cues </w:t>
      </w:r>
      <w:r w:rsidR="006A4169" w:rsidRPr="008E2BDB">
        <w:rPr>
          <w:rFonts w:cs="Arial"/>
          <w:lang w:val="en-US"/>
        </w:rPr>
        <w:t xml:space="preserve">are </w:t>
      </w:r>
      <w:r w:rsidR="00F75824" w:rsidRPr="008E2BDB">
        <w:rPr>
          <w:rFonts w:cs="Arial"/>
          <w:lang w:val="en-US"/>
        </w:rPr>
        <w:t xml:space="preserve">key </w:t>
      </w:r>
      <w:r w:rsidRPr="008E2BDB">
        <w:rPr>
          <w:rFonts w:cs="Arial"/>
          <w:lang w:val="en-US"/>
        </w:rPr>
        <w:t>determinant</w:t>
      </w:r>
      <w:r w:rsidR="006A4169" w:rsidRPr="008E2BDB">
        <w:rPr>
          <w:rFonts w:cs="Arial"/>
          <w:lang w:val="en-US"/>
        </w:rPr>
        <w:t>s</w:t>
      </w:r>
      <w:r w:rsidR="00F75824" w:rsidRPr="008E2BDB">
        <w:rPr>
          <w:rFonts w:cs="Arial"/>
          <w:lang w:val="en-US"/>
        </w:rPr>
        <w:t xml:space="preserve"> of AB</w:t>
      </w:r>
      <w:r w:rsidR="00F75824" w:rsidRPr="008E2BDB">
        <w:rPr>
          <w:rFonts w:cs="Arial"/>
        </w:rPr>
        <w:t xml:space="preserve">, we would expect </w:t>
      </w:r>
      <w:r w:rsidR="002E115C" w:rsidRPr="008E2BDB">
        <w:rPr>
          <w:rFonts w:cs="Arial"/>
        </w:rPr>
        <w:t>subjective moti</w:t>
      </w:r>
      <w:r w:rsidR="002B4166" w:rsidRPr="008E2BDB">
        <w:rPr>
          <w:rFonts w:cs="Arial"/>
        </w:rPr>
        <w:t xml:space="preserve">vational states such </w:t>
      </w:r>
      <w:r w:rsidR="00804615" w:rsidRPr="008E2BDB">
        <w:rPr>
          <w:rFonts w:cs="Arial"/>
        </w:rPr>
        <w:t xml:space="preserve">as </w:t>
      </w:r>
      <w:r w:rsidR="0031427C" w:rsidRPr="008E2BDB">
        <w:rPr>
          <w:rFonts w:cs="Arial"/>
        </w:rPr>
        <w:t xml:space="preserve">hunger and </w:t>
      </w:r>
      <w:r w:rsidR="002B4166" w:rsidRPr="008E2BDB">
        <w:rPr>
          <w:rFonts w:cs="Arial"/>
        </w:rPr>
        <w:t>craving</w:t>
      </w:r>
      <w:r w:rsidR="00F75824" w:rsidRPr="008E2BDB">
        <w:rPr>
          <w:rFonts w:cs="Arial"/>
        </w:rPr>
        <w:t xml:space="preserve"> to</w:t>
      </w:r>
      <w:r w:rsidR="002B4166" w:rsidRPr="008E2BDB">
        <w:rPr>
          <w:rFonts w:cs="Arial"/>
        </w:rPr>
        <w:t xml:space="preserve"> be closely</w:t>
      </w:r>
      <w:r w:rsidR="006A4169" w:rsidRPr="008E2BDB">
        <w:rPr>
          <w:rFonts w:cs="Arial"/>
        </w:rPr>
        <w:t xml:space="preserve"> associated with</w:t>
      </w:r>
      <w:r w:rsidR="002B3AD4" w:rsidRPr="008E2BDB">
        <w:rPr>
          <w:rFonts w:cs="Arial"/>
        </w:rPr>
        <w:t xml:space="preserve"> </w:t>
      </w:r>
      <w:r w:rsidR="002B4166" w:rsidRPr="008E2BDB">
        <w:rPr>
          <w:rFonts w:cs="Arial"/>
        </w:rPr>
        <w:t xml:space="preserve">food-related </w:t>
      </w:r>
      <w:r w:rsidR="002B3AD4" w:rsidRPr="008E2BDB">
        <w:rPr>
          <w:rFonts w:cs="Arial"/>
        </w:rPr>
        <w:t>AB</w:t>
      </w:r>
      <w:r w:rsidR="002E115C" w:rsidRPr="008E2BDB">
        <w:rPr>
          <w:rFonts w:cs="Arial"/>
        </w:rPr>
        <w:t xml:space="preserve">. </w:t>
      </w:r>
      <w:r w:rsidR="00457049">
        <w:rPr>
          <w:rFonts w:cs="Arial"/>
        </w:rPr>
        <w:t>Furthermore, i</w:t>
      </w:r>
      <w:r w:rsidR="00974CF6" w:rsidRPr="008E2BDB">
        <w:rPr>
          <w:rFonts w:cs="Arial"/>
        </w:rPr>
        <w:t xml:space="preserve">n </w:t>
      </w:r>
      <w:r w:rsidR="005A2789" w:rsidRPr="008E2BDB">
        <w:rPr>
          <w:rFonts w:cs="Arial"/>
        </w:rPr>
        <w:t>Field et al.’s</w:t>
      </w:r>
      <w:r w:rsidR="00657222" w:rsidRPr="008E2BDB">
        <w:rPr>
          <w:rFonts w:cs="Arial"/>
        </w:rPr>
        <w:t xml:space="preserve"> </w:t>
      </w:r>
      <w:r w:rsidR="005A2789" w:rsidRPr="008E2BDB">
        <w:rPr>
          <w:rFonts w:cs="Arial"/>
        </w:rPr>
        <w:fldChar w:fldCharType="begin"/>
      </w:r>
      <w:r w:rsidR="004B3743">
        <w:rPr>
          <w:rFonts w:cs="Arial"/>
        </w:rPr>
        <w:instrText xml:space="preserve"> ADDIN EN.CITE &lt;EndNote&gt;&lt;Cite ExcludeAuth="1"&gt;&lt;Author&gt;Field&lt;/Author&gt;&lt;Year&gt;2016&lt;/Year&gt;&lt;RecNum&gt;851&lt;/RecNum&gt;&lt;DisplayText&gt;(2016)&lt;/DisplayText&gt;&lt;record&gt;&lt;rec-number&gt;851&lt;/rec-number&gt;&lt;foreign-keys&gt;&lt;key app="EN" db-id="wea522rrks95shes59gvtrzewdpvpzx92fwa" timestamp="0"&gt;851&lt;/key&gt;&lt;/foreign-keys&gt;&lt;ref-type name="Journal Article"&gt;17&lt;/ref-type&gt;&lt;contributors&gt;&lt;authors&gt;&lt;author&gt;Field, M.&lt;/author&gt;&lt;author&gt;Werthmann, J.&lt;/author&gt;&lt;author&gt;Franken, I.&lt;/author&gt;&lt;author&gt;Hofmann, W.&lt;/author&gt;&lt;author&gt;Hogarth, L.&lt;/author&gt;&lt;author&gt;Roefs, A.&lt;/author&gt;&lt;/authors&gt;&lt;/contributors&gt;&lt;auth-address&gt;Department of Psychological Sciences.&amp;#xD;Institute of Psychiatry, Psychology and Neuroscience, Kings College London.&amp;#xD;Institute of Psychology, Erasmus University Rotterdam.&amp;#xD;Department of Psychology, University of Cologne.&amp;#xD;School of Psychology, University of Exeter.&amp;#xD;Faculty of Psychology and Neuroscience, Maastricht University.&lt;/auth-address&gt;&lt;titles&gt;&lt;title&gt;The role of attentional bias in obesity and addiction&lt;/title&gt;&lt;secondary-title&gt;Health Psychol&lt;/secondary-title&gt;&lt;alt-title&gt;Health psychology : official journal of the Division of Health Psychology, American Psychological Association&lt;/alt-title&gt;&lt;/titles&gt;&lt;pages&gt;767-80&lt;/pages&gt;&lt;volume&gt;35&lt;/volume&gt;&lt;number&gt;8&lt;/number&gt;&lt;edition&gt;2016/08/10&lt;/edition&gt;&lt;dates&gt;&lt;year&gt;2016&lt;/year&gt;&lt;pub-dates&gt;&lt;date&gt;Aug&lt;/date&gt;&lt;/pub-dates&gt;&lt;/dates&gt;&lt;isbn&gt;1930-7810 (Electronic)&amp;#xD;0278-6133 (Linking)&lt;/isbn&gt;&lt;accession-num&gt;27505196&lt;/accession-num&gt;&lt;urls&gt;&lt;/urls&gt;&lt;electronic-resource-num&gt;10.1037/hea0000405&lt;/electronic-resource-num&gt;&lt;remote-database-provider&gt;NLM&lt;/remote-database-provider&gt;&lt;language&gt;eng&lt;/language&gt;&lt;/record&gt;&lt;/Cite&gt;&lt;/EndNote&gt;</w:instrText>
      </w:r>
      <w:r w:rsidR="005A2789" w:rsidRPr="008E2BDB">
        <w:rPr>
          <w:rFonts w:cs="Arial"/>
        </w:rPr>
        <w:fldChar w:fldCharType="separate"/>
      </w:r>
      <w:r w:rsidR="005A2789" w:rsidRPr="008E2BDB">
        <w:rPr>
          <w:rFonts w:cs="Arial"/>
          <w:noProof/>
        </w:rPr>
        <w:t>(2016)</w:t>
      </w:r>
      <w:r w:rsidR="005A2789" w:rsidRPr="008E2BDB">
        <w:rPr>
          <w:rFonts w:cs="Arial"/>
        </w:rPr>
        <w:fldChar w:fldCharType="end"/>
      </w:r>
      <w:r w:rsidR="005A2789" w:rsidRPr="008E2BDB">
        <w:rPr>
          <w:rFonts w:cs="Arial"/>
        </w:rPr>
        <w:t xml:space="preserve"> </w:t>
      </w:r>
      <w:r w:rsidR="00657222" w:rsidRPr="008E2BDB">
        <w:rPr>
          <w:rFonts w:cs="Arial"/>
        </w:rPr>
        <w:t xml:space="preserve">model, both AB and </w:t>
      </w:r>
      <w:r w:rsidR="00B52B86" w:rsidRPr="008E2BDB">
        <w:rPr>
          <w:rFonts w:cs="Arial"/>
        </w:rPr>
        <w:t>consu</w:t>
      </w:r>
      <w:r w:rsidR="00457049">
        <w:rPr>
          <w:rFonts w:cs="Arial"/>
        </w:rPr>
        <w:t>mption</w:t>
      </w:r>
      <w:r w:rsidR="00B52B86" w:rsidRPr="008E2BDB">
        <w:rPr>
          <w:rFonts w:cs="Arial"/>
        </w:rPr>
        <w:t xml:space="preserve"> </w:t>
      </w:r>
      <w:r w:rsidR="00657222" w:rsidRPr="008E2BDB">
        <w:rPr>
          <w:rFonts w:cs="Arial"/>
        </w:rPr>
        <w:t>behavio</w:t>
      </w:r>
      <w:r w:rsidR="00FB70F6" w:rsidRPr="008E2BDB">
        <w:rPr>
          <w:rFonts w:cs="Arial"/>
        </w:rPr>
        <w:t xml:space="preserve">ur are outputs of the motivational </w:t>
      </w:r>
      <w:r w:rsidR="00657222" w:rsidRPr="008E2BDB">
        <w:rPr>
          <w:rFonts w:cs="Arial"/>
        </w:rPr>
        <w:t>value of food at that moment in time. The</w:t>
      </w:r>
      <w:r w:rsidR="005A2789" w:rsidRPr="008E2BDB">
        <w:rPr>
          <w:rFonts w:cs="Arial"/>
        </w:rPr>
        <w:t>refore, when AB is measured immediately</w:t>
      </w:r>
      <w:r w:rsidR="00657222" w:rsidRPr="008E2BDB">
        <w:rPr>
          <w:rFonts w:cs="Arial"/>
        </w:rPr>
        <w:t xml:space="preserve"> before food intake and in the same context, there should be a close association between the </w:t>
      </w:r>
      <w:r w:rsidR="00657222" w:rsidRPr="00B4223A">
        <w:rPr>
          <w:rFonts w:cs="Arial"/>
        </w:rPr>
        <w:t>two</w:t>
      </w:r>
      <w:r w:rsidR="00E769C1" w:rsidRPr="00B4223A">
        <w:rPr>
          <w:rFonts w:cs="Arial"/>
        </w:rPr>
        <w:t xml:space="preserve"> (though it is important to note that food intake is not simply a proxy for the incentive value of food and is influenced by an array of other factors </w:t>
      </w:r>
      <w:r w:rsidR="00E769C1" w:rsidRPr="00B4223A">
        <w:rPr>
          <w:rFonts w:cs="Arial"/>
        </w:rPr>
        <w:lastRenderedPageBreak/>
        <w:t xml:space="preserve">including food availability, dietary restraint and social influences; </w:t>
      </w:r>
      <w:r w:rsidR="00E769C1" w:rsidRPr="00B4223A">
        <w:rPr>
          <w:rFonts w:cs="Arial"/>
        </w:rPr>
        <w:fldChar w:fldCharType="begin"/>
      </w:r>
      <w:r w:rsidR="00E769C1" w:rsidRPr="00B4223A">
        <w:rPr>
          <w:rFonts w:cs="Arial"/>
        </w:rPr>
        <w:instrText xml:space="preserve"> ADDIN EN.CITE &lt;EndNote&gt;&lt;Cite&gt;&lt;Author&gt;Rogers&lt;/Author&gt;&lt;Year&gt;2015&lt;/Year&gt;&lt;RecNum&gt;672&lt;/RecNum&gt;&lt;DisplayText&gt;(Rogers &amp;amp; Hardman, 2015)&lt;/DisplayText&gt;&lt;record&gt;&lt;rec-number&gt;672&lt;/rec-number&gt;&lt;foreign-keys&gt;&lt;key app="EN" db-id="wea522rrks95shes59gvtrzewdpvpzx92fwa" timestamp="0"&gt;672&lt;/key&gt;&lt;/foreign-keys&gt;&lt;ref-type name="Journal Article"&gt;17&lt;/ref-type&gt;&lt;contributors&gt;&lt;authors&gt;&lt;author&gt;Rogers, P. J.&lt;/author&gt;&lt;author&gt;Hardman, C. A.&lt;/author&gt;&lt;/authors&gt;&lt;/contributors&gt;&lt;auth-address&gt;School of Experimental Psychology, University of Bristol, Bristol BS8 1TU, UK. Electronic address: peter.rogers@bristol.ac.uk.&amp;#xD;Department of Psychological Sciences, University of Liverpool, Liverpool L69 7ZA, UK.&lt;/auth-address&gt;&lt;titles&gt;&lt;title&gt;Food reward. What it is and how to measure it&lt;/title&gt;&lt;secondary-title&gt;Appetite&lt;/secondary-title&gt;&lt;alt-title&gt;Appetite&lt;/alt-title&gt;&lt;/titles&gt;&lt;periodical&gt;&lt;full-title&gt;Appetite&lt;/full-title&gt;&lt;abbr-1&gt;Appetite&lt;/abbr-1&gt;&lt;/periodical&gt;&lt;alt-periodical&gt;&lt;full-title&gt;Appetite&lt;/full-title&gt;&lt;abbr-1&gt;Appetite&lt;/abbr-1&gt;&lt;/alt-periodical&gt;&lt;pages&gt;1-15&lt;/pages&gt;&lt;volume&gt;90&lt;/volume&gt;&lt;edition&gt;2015/03/03&lt;/edition&gt;&lt;dates&gt;&lt;year&gt;2015&lt;/year&gt;&lt;pub-dates&gt;&lt;date&gt;Feb 26&lt;/date&gt;&lt;/pub-dates&gt;&lt;/dates&gt;&lt;isbn&gt;1095-8304 (Electronic)&amp;#xD;0195-6663 (Linking)&lt;/isbn&gt;&lt;accession-num&gt;25728883&lt;/accession-num&gt;&lt;urls&gt;&lt;/urls&gt;&lt;electronic-resource-num&gt;10.1016/j.appet.2015.02.032&lt;/electronic-resource-num&gt;&lt;remote-database-provider&gt;NLM&lt;/remote-database-provider&gt;&lt;language&gt;Eng&lt;/language&gt;&lt;/record&gt;&lt;/Cite&gt;&lt;/EndNote&gt;</w:instrText>
      </w:r>
      <w:r w:rsidR="00E769C1" w:rsidRPr="00B4223A">
        <w:rPr>
          <w:rFonts w:cs="Arial"/>
        </w:rPr>
        <w:fldChar w:fldCharType="separate"/>
      </w:r>
      <w:r w:rsidR="00E769C1" w:rsidRPr="00B4223A">
        <w:rPr>
          <w:rFonts w:cs="Arial"/>
          <w:noProof/>
        </w:rPr>
        <w:t>(Rogers &amp; Hardman, 2015)</w:t>
      </w:r>
      <w:r w:rsidR="00E769C1" w:rsidRPr="00B4223A">
        <w:rPr>
          <w:rFonts w:cs="Arial"/>
        </w:rPr>
        <w:fldChar w:fldCharType="end"/>
      </w:r>
      <w:r w:rsidR="00E769C1" w:rsidRPr="00B4223A">
        <w:rPr>
          <w:rFonts w:cs="Arial"/>
        </w:rPr>
        <w:t>)</w:t>
      </w:r>
      <w:r w:rsidR="002E115C" w:rsidRPr="00B4223A">
        <w:rPr>
          <w:rFonts w:cs="Arial"/>
        </w:rPr>
        <w:t xml:space="preserve">. </w:t>
      </w:r>
      <w:r w:rsidR="005A2789" w:rsidRPr="00B4223A">
        <w:rPr>
          <w:rFonts w:cs="Arial"/>
        </w:rPr>
        <w:t>Field</w:t>
      </w:r>
      <w:r w:rsidR="005A2789" w:rsidRPr="008E2BDB">
        <w:rPr>
          <w:rFonts w:cs="Arial"/>
        </w:rPr>
        <w:t xml:space="preserve"> et al.’s (2016)</w:t>
      </w:r>
      <w:r w:rsidR="00282E95" w:rsidRPr="008E2BDB">
        <w:rPr>
          <w:rFonts w:cs="Arial"/>
        </w:rPr>
        <w:t xml:space="preserve"> model </w:t>
      </w:r>
      <w:r w:rsidR="00E769C1">
        <w:rPr>
          <w:rFonts w:cs="Arial"/>
        </w:rPr>
        <w:t xml:space="preserve">further </w:t>
      </w:r>
      <w:r w:rsidR="00282E95" w:rsidRPr="008E2BDB">
        <w:rPr>
          <w:rFonts w:cs="Arial"/>
        </w:rPr>
        <w:t xml:space="preserve">predicts that </w:t>
      </w:r>
      <w:r w:rsidR="002F0826" w:rsidRPr="008E2BDB">
        <w:rPr>
          <w:rFonts w:cs="Arial"/>
        </w:rPr>
        <w:t>AB</w:t>
      </w:r>
      <w:r w:rsidR="0034495B" w:rsidRPr="008E2BDB">
        <w:rPr>
          <w:rFonts w:cs="Arial"/>
        </w:rPr>
        <w:t xml:space="preserve"> f</w:t>
      </w:r>
      <w:r w:rsidR="00365305" w:rsidRPr="008E2BDB">
        <w:rPr>
          <w:rFonts w:cs="Arial"/>
        </w:rPr>
        <w:t xml:space="preserve">or food </w:t>
      </w:r>
      <w:r w:rsidR="00156202" w:rsidRPr="008E2BDB">
        <w:rPr>
          <w:rFonts w:cs="Arial"/>
        </w:rPr>
        <w:t xml:space="preserve">cues </w:t>
      </w:r>
      <w:r w:rsidR="0051436C" w:rsidRPr="008E2BDB">
        <w:rPr>
          <w:rFonts w:cs="Arial"/>
        </w:rPr>
        <w:t>s</w:t>
      </w:r>
      <w:r w:rsidR="002C6C63" w:rsidRPr="008E2BDB">
        <w:rPr>
          <w:rFonts w:cs="Arial"/>
        </w:rPr>
        <w:t>h</w:t>
      </w:r>
      <w:r w:rsidR="0051436C" w:rsidRPr="008E2BDB">
        <w:rPr>
          <w:rFonts w:cs="Arial"/>
        </w:rPr>
        <w:t xml:space="preserve">ould </w:t>
      </w:r>
      <w:r w:rsidR="00365305" w:rsidRPr="008E2BDB">
        <w:rPr>
          <w:rFonts w:cs="Arial"/>
        </w:rPr>
        <w:t>only be weakly</w:t>
      </w:r>
      <w:r w:rsidR="0034495B" w:rsidRPr="008E2BDB">
        <w:rPr>
          <w:rFonts w:cs="Arial"/>
        </w:rPr>
        <w:t xml:space="preserve"> relate</w:t>
      </w:r>
      <w:r w:rsidR="00282E95" w:rsidRPr="008E2BDB">
        <w:rPr>
          <w:rFonts w:cs="Arial"/>
        </w:rPr>
        <w:t>d</w:t>
      </w:r>
      <w:r w:rsidR="0034495B" w:rsidRPr="008E2BDB">
        <w:rPr>
          <w:rFonts w:cs="Arial"/>
        </w:rPr>
        <w:t xml:space="preserve"> </w:t>
      </w:r>
      <w:r w:rsidR="00365305" w:rsidRPr="008E2BDB">
        <w:rPr>
          <w:rFonts w:cs="Arial"/>
        </w:rPr>
        <w:t xml:space="preserve">to </w:t>
      </w:r>
      <w:r w:rsidR="001A4A98" w:rsidRPr="008E2BDB">
        <w:rPr>
          <w:rFonts w:cs="Arial"/>
        </w:rPr>
        <w:t xml:space="preserve">individual differences in body weight and </w:t>
      </w:r>
      <w:r w:rsidR="00365305" w:rsidRPr="008E2BDB">
        <w:rPr>
          <w:rFonts w:cs="Arial"/>
        </w:rPr>
        <w:t>BMI</w:t>
      </w:r>
      <w:r w:rsidR="00F71DB2">
        <w:rPr>
          <w:rFonts w:cs="Arial"/>
        </w:rPr>
        <w:t xml:space="preserve"> (i.e., consistent with t</w:t>
      </w:r>
      <w:r w:rsidR="006700ED">
        <w:rPr>
          <w:rFonts w:cs="Arial"/>
        </w:rPr>
        <w:t>he findings of the Hagan et al.</w:t>
      </w:r>
      <w:r w:rsidR="00E769C1">
        <w:rPr>
          <w:rFonts w:cs="Arial"/>
        </w:rPr>
        <w:t xml:space="preserve"> (2020) meta</w:t>
      </w:r>
      <w:r w:rsidR="00F71DB2">
        <w:rPr>
          <w:rFonts w:cs="Arial"/>
        </w:rPr>
        <w:t>-analysis)</w:t>
      </w:r>
      <w:r w:rsidR="00BB0CB4" w:rsidRPr="008E2BDB">
        <w:rPr>
          <w:rFonts w:cs="Arial"/>
        </w:rPr>
        <w:t xml:space="preserve">. This is because </w:t>
      </w:r>
      <w:r w:rsidR="00610C19" w:rsidRPr="008E2BDB">
        <w:rPr>
          <w:rFonts w:cs="Arial"/>
        </w:rPr>
        <w:t>w</w:t>
      </w:r>
      <w:r w:rsidR="00FB70F6" w:rsidRPr="008E2BDB">
        <w:rPr>
          <w:rFonts w:cs="Arial"/>
        </w:rPr>
        <w:t>ithin-subject fluctuations in motivational state</w:t>
      </w:r>
      <w:r w:rsidR="00610C19" w:rsidRPr="008E2BDB">
        <w:rPr>
          <w:rFonts w:cs="Arial"/>
        </w:rPr>
        <w:t xml:space="preserve"> </w:t>
      </w:r>
      <w:r w:rsidR="00B52B86" w:rsidRPr="008E2BDB">
        <w:rPr>
          <w:rFonts w:cs="Arial"/>
        </w:rPr>
        <w:t>are postulated</w:t>
      </w:r>
      <w:r w:rsidR="007B1BD3" w:rsidRPr="008E2BDB">
        <w:rPr>
          <w:rFonts w:cs="Arial"/>
        </w:rPr>
        <w:t xml:space="preserve"> to</w:t>
      </w:r>
      <w:r w:rsidR="001F595C" w:rsidRPr="008E2BDB">
        <w:rPr>
          <w:rFonts w:cs="Arial"/>
        </w:rPr>
        <w:t xml:space="preserve"> be </w:t>
      </w:r>
      <w:r w:rsidR="00610C19" w:rsidRPr="008E2BDB">
        <w:rPr>
          <w:rFonts w:cs="Arial"/>
        </w:rPr>
        <w:t xml:space="preserve">more influential determinants of AB than more stable between-subject differences. </w:t>
      </w:r>
      <w:r w:rsidR="004001EF" w:rsidRPr="008E2BDB">
        <w:rPr>
          <w:rFonts w:cs="Arial"/>
        </w:rPr>
        <w:t xml:space="preserve">In support of this idea, </w:t>
      </w:r>
      <w:r w:rsidR="004B5961" w:rsidRPr="008E2BDB">
        <w:rPr>
          <w:rFonts w:cs="Arial"/>
        </w:rPr>
        <w:t xml:space="preserve">a recent study found that </w:t>
      </w:r>
      <w:r w:rsidR="004B5961" w:rsidRPr="008E2BDB">
        <w:rPr>
          <w:rFonts w:cs="Arial"/>
          <w:lang w:val="en-US"/>
        </w:rPr>
        <w:t xml:space="preserve">higher </w:t>
      </w:r>
      <w:r w:rsidR="004B5961" w:rsidRPr="008E2BDB">
        <w:rPr>
          <w:rFonts w:cs="Arial"/>
          <w:i/>
          <w:lang w:val="en-US"/>
        </w:rPr>
        <w:t>state</w:t>
      </w:r>
      <w:r w:rsidR="004B5961" w:rsidRPr="008E2BDB">
        <w:rPr>
          <w:rFonts w:cs="Arial"/>
          <w:lang w:val="en-US"/>
        </w:rPr>
        <w:t xml:space="preserve"> chocolate craving was</w:t>
      </w:r>
      <w:r w:rsidR="008E2BDB">
        <w:rPr>
          <w:rFonts w:cs="Arial"/>
          <w:lang w:val="en-US"/>
        </w:rPr>
        <w:t xml:space="preserve"> </w:t>
      </w:r>
      <w:r w:rsidR="004B5961" w:rsidRPr="008E2BDB">
        <w:rPr>
          <w:rFonts w:cs="Arial"/>
          <w:lang w:val="en-US"/>
        </w:rPr>
        <w:t xml:space="preserve">associated with more positive implicit evaluation of chocolate </w:t>
      </w:r>
      <w:r w:rsidR="008E2BDB">
        <w:rPr>
          <w:rFonts w:cs="Arial"/>
          <w:lang w:val="en-US"/>
        </w:rPr>
        <w:t xml:space="preserve">(assessed using an implicit association task) </w:t>
      </w:r>
      <w:r w:rsidR="004B5961" w:rsidRPr="008E2BDB">
        <w:rPr>
          <w:rFonts w:cs="Arial"/>
          <w:lang w:val="en-US"/>
        </w:rPr>
        <w:t xml:space="preserve">when current hunger was </w:t>
      </w:r>
      <w:r w:rsidR="00326079">
        <w:rPr>
          <w:rFonts w:cs="Arial"/>
          <w:lang w:val="en-US"/>
        </w:rPr>
        <w:t xml:space="preserve">also </w:t>
      </w:r>
      <w:r w:rsidR="004B5961" w:rsidRPr="008E2BDB">
        <w:rPr>
          <w:rFonts w:cs="Arial"/>
          <w:lang w:val="en-US"/>
        </w:rPr>
        <w:t>high</w:t>
      </w:r>
      <w:r w:rsidR="008E2BDB">
        <w:rPr>
          <w:rFonts w:cs="Arial"/>
          <w:lang w:val="en-US"/>
        </w:rPr>
        <w:t xml:space="preserve">. However </w:t>
      </w:r>
      <w:r w:rsidR="008E2BDB" w:rsidRPr="008E2BDB">
        <w:rPr>
          <w:rFonts w:cs="Arial"/>
          <w:i/>
          <w:lang w:val="en-US"/>
        </w:rPr>
        <w:t>trait</w:t>
      </w:r>
      <w:r w:rsidR="008E2BDB">
        <w:rPr>
          <w:rFonts w:cs="Arial"/>
          <w:lang w:val="en-US"/>
        </w:rPr>
        <w:t xml:space="preserve"> chocolate craving was only indirectly associated with implicit evaluation via its association with </w:t>
      </w:r>
      <w:r w:rsidR="008E2BDB" w:rsidRPr="008E2BDB">
        <w:rPr>
          <w:rFonts w:cs="Arial"/>
          <w:i/>
          <w:lang w:val="en-US"/>
        </w:rPr>
        <w:t xml:space="preserve">state </w:t>
      </w:r>
      <w:r w:rsidR="008E2BDB">
        <w:rPr>
          <w:rFonts w:cs="Arial"/>
          <w:lang w:val="en-US"/>
        </w:rPr>
        <w:t xml:space="preserve">craving </w:t>
      </w:r>
      <w:r w:rsidR="008E2BDB">
        <w:rPr>
          <w:rFonts w:cs="Arial"/>
          <w:lang w:val="en-US"/>
        </w:rPr>
        <w:fldChar w:fldCharType="begin"/>
      </w:r>
      <w:r w:rsidR="004B3743">
        <w:rPr>
          <w:rFonts w:cs="Arial"/>
          <w:lang w:val="en-US"/>
        </w:rPr>
        <w:instrText xml:space="preserve"> ADDIN EN.CITE &lt;EndNote&gt;&lt;Cite&gt;&lt;Author&gt;Richard&lt;/Author&gt;&lt;Year&gt;2018&lt;/Year&gt;&lt;RecNum&gt;942&lt;/RecNum&gt;&lt;DisplayText&gt;(Richard, Meule, &amp;amp; Blechert, 2018)&lt;/DisplayText&gt;&lt;record&gt;&lt;rec-number&gt;942&lt;/rec-number&gt;&lt;foreign-keys&gt;&lt;key app="EN" db-id="wea522rrks95shes59gvtrzewdpvpzx92fwa" timestamp="0"&gt;942&lt;/key&gt;&lt;/foreign-keys&gt;&lt;ref-type name="Journal Article"&gt;17&lt;/ref-type&gt;&lt;contributors&gt;&lt;authors&gt;&lt;author&gt;Richard, Anna&lt;/author&gt;&lt;author&gt;Meule, Adrian&lt;/author&gt;&lt;author&gt;Blechert, Jens&lt;/author&gt;&lt;/authors&gt;&lt;/contributors&gt;&lt;titles&gt;&lt;title&gt;When and how do explicit measures of food craving predict implicit food evaluation? A moderated mediation model&lt;/title&gt;&lt;secondary-title&gt;Food Quality and Preference&lt;/secondary-title&gt;&lt;/titles&gt;&lt;periodical&gt;&lt;full-title&gt;Food Quality and Preference&lt;/full-title&gt;&lt;abbr-1&gt;Food Qual. Preference&lt;/abbr-1&gt;&lt;/periodical&gt;&lt;pages&gt;141-147&lt;/pages&gt;&lt;volume&gt;66&lt;/volume&gt;&lt;dates&gt;&lt;year&gt;2018&lt;/year&gt;&lt;/dates&gt;&lt;isbn&gt;0950-3293&lt;/isbn&gt;&lt;urls&gt;&lt;/urls&gt;&lt;/record&gt;&lt;/Cite&gt;&lt;/EndNote&gt;</w:instrText>
      </w:r>
      <w:r w:rsidR="008E2BDB">
        <w:rPr>
          <w:rFonts w:cs="Arial"/>
          <w:lang w:val="en-US"/>
        </w:rPr>
        <w:fldChar w:fldCharType="separate"/>
      </w:r>
      <w:r w:rsidR="008E2BDB">
        <w:rPr>
          <w:rFonts w:cs="Arial"/>
          <w:noProof/>
          <w:lang w:val="en-US"/>
        </w:rPr>
        <w:t>(Richard, Meule, &amp; Blechert, 2018)</w:t>
      </w:r>
      <w:r w:rsidR="008E2BDB">
        <w:rPr>
          <w:rFonts w:cs="Arial"/>
          <w:lang w:val="en-US"/>
        </w:rPr>
        <w:fldChar w:fldCharType="end"/>
      </w:r>
      <w:r w:rsidR="00326079">
        <w:rPr>
          <w:rFonts w:cs="Arial"/>
          <w:lang w:val="en-US"/>
        </w:rPr>
        <w:t>. Taken together, it would appear that</w:t>
      </w:r>
      <w:r w:rsidR="00326079" w:rsidRPr="00326079">
        <w:rPr>
          <w:rFonts w:cs="Arial"/>
          <w:lang w:val="en-US"/>
        </w:rPr>
        <w:t xml:space="preserve"> implicit food evaluations are more complex than previously assumed and this may explain why simple </w:t>
      </w:r>
      <w:r w:rsidR="00C32315">
        <w:rPr>
          <w:rFonts w:cs="Arial"/>
          <w:lang w:val="en-US"/>
        </w:rPr>
        <w:t>between-</w:t>
      </w:r>
      <w:r w:rsidR="00DD2AB0">
        <w:rPr>
          <w:rFonts w:cs="Arial"/>
          <w:lang w:val="en-US"/>
        </w:rPr>
        <w:t xml:space="preserve">group comparisons (e.g., </w:t>
      </w:r>
      <w:r w:rsidR="00326079" w:rsidRPr="00326079">
        <w:rPr>
          <w:rFonts w:cs="Arial"/>
          <w:lang w:val="en-US"/>
        </w:rPr>
        <w:t>individuals</w:t>
      </w:r>
      <w:r w:rsidR="00DD2AB0">
        <w:rPr>
          <w:rFonts w:cs="Arial"/>
          <w:lang w:val="en-US"/>
        </w:rPr>
        <w:t xml:space="preserve"> with obesity </w:t>
      </w:r>
      <w:r w:rsidR="00DD2AB0" w:rsidRPr="00F71DB2">
        <w:rPr>
          <w:rFonts w:cs="Arial"/>
          <w:i/>
          <w:lang w:val="en-US"/>
        </w:rPr>
        <w:t>vs.</w:t>
      </w:r>
      <w:r w:rsidR="00DD2AB0">
        <w:rPr>
          <w:rFonts w:cs="Arial"/>
          <w:lang w:val="en-US"/>
        </w:rPr>
        <w:t xml:space="preserve"> </w:t>
      </w:r>
      <w:r w:rsidR="00DD2AB0" w:rsidRPr="00326079">
        <w:rPr>
          <w:rFonts w:cs="Arial"/>
          <w:lang w:val="en-US"/>
        </w:rPr>
        <w:t>individuals</w:t>
      </w:r>
      <w:r w:rsidR="00DD2AB0">
        <w:rPr>
          <w:rFonts w:cs="Arial"/>
          <w:lang w:val="en-US"/>
        </w:rPr>
        <w:t xml:space="preserve"> with healthy body weight</w:t>
      </w:r>
      <w:r w:rsidR="00326079" w:rsidRPr="00326079">
        <w:rPr>
          <w:rFonts w:cs="Arial"/>
          <w:lang w:val="en-US"/>
        </w:rPr>
        <w:t>) do not reveal consistent findings</w:t>
      </w:r>
      <w:r w:rsidR="00326079">
        <w:rPr>
          <w:rFonts w:cs="Arial"/>
          <w:lang w:val="en-US"/>
        </w:rPr>
        <w:t>.</w:t>
      </w:r>
    </w:p>
    <w:p w14:paraId="3835B618" w14:textId="243A5641" w:rsidR="0034495B" w:rsidRPr="001F595C" w:rsidRDefault="00D77825" w:rsidP="00176CAD">
      <w:pPr>
        <w:rPr>
          <w:lang w:val="en-US"/>
        </w:rPr>
      </w:pPr>
      <w:r>
        <w:t>Furthermore</w:t>
      </w:r>
      <w:r w:rsidR="00610C19" w:rsidRPr="00610C19">
        <w:t xml:space="preserve">, </w:t>
      </w:r>
      <w:r w:rsidR="001F595C">
        <w:t xml:space="preserve">as highlighted earlier, </w:t>
      </w:r>
      <w:r>
        <w:t xml:space="preserve">individuals with obesity </w:t>
      </w:r>
      <w:r w:rsidR="00156202">
        <w:t>may</w:t>
      </w:r>
      <w:r>
        <w:t xml:space="preserve"> be particularly likely to</w:t>
      </w:r>
      <w:r w:rsidR="00156202">
        <w:t xml:space="preserve"> </w:t>
      </w:r>
      <w:r w:rsidR="00610C19">
        <w:t>e</w:t>
      </w:r>
      <w:r w:rsidR="00532D45">
        <w:t>xperience motivational conflict</w:t>
      </w:r>
      <w:r w:rsidR="001F595C" w:rsidRPr="00EB7339">
        <w:rPr>
          <w:lang w:val="en-US"/>
        </w:rPr>
        <w:t xml:space="preserve"> between the desire to eat </w:t>
      </w:r>
      <w:r w:rsidR="00974B18">
        <w:rPr>
          <w:lang w:val="en-US"/>
        </w:rPr>
        <w:t xml:space="preserve">palatable foods </w:t>
      </w:r>
      <w:r w:rsidR="001F595C" w:rsidRPr="00EB7339">
        <w:rPr>
          <w:lang w:val="en-US"/>
        </w:rPr>
        <w:t>and the</w:t>
      </w:r>
      <w:r w:rsidR="001F595C">
        <w:rPr>
          <w:lang w:val="en-US"/>
        </w:rPr>
        <w:t xml:space="preserve"> desire to lose weight</w:t>
      </w:r>
      <w:r w:rsidR="001F595C">
        <w:t>. F</w:t>
      </w:r>
      <w:proofErr w:type="spellStart"/>
      <w:r w:rsidR="001F595C">
        <w:rPr>
          <w:lang w:val="en-US"/>
        </w:rPr>
        <w:t>ood</w:t>
      </w:r>
      <w:proofErr w:type="spellEnd"/>
      <w:r w:rsidR="001F595C">
        <w:rPr>
          <w:lang w:val="en-US"/>
        </w:rPr>
        <w:t xml:space="preserve"> cues might therefore provo</w:t>
      </w:r>
      <w:r w:rsidR="00FB70F6">
        <w:rPr>
          <w:lang w:val="en-US"/>
        </w:rPr>
        <w:t xml:space="preserve">ke concerns </w:t>
      </w:r>
      <w:r w:rsidR="001F595C">
        <w:rPr>
          <w:lang w:val="en-US"/>
        </w:rPr>
        <w:t>about eating, and these individuals may attempt to override their</w:t>
      </w:r>
      <w:r w:rsidR="00176CAD">
        <w:rPr>
          <w:lang w:val="en-US"/>
        </w:rPr>
        <w:t xml:space="preserve"> food-related AB </w:t>
      </w:r>
      <w:r w:rsidR="001F595C">
        <w:rPr>
          <w:lang w:val="en-US"/>
        </w:rPr>
        <w:t xml:space="preserve">in order to regulate their emotional and </w:t>
      </w:r>
      <w:proofErr w:type="spellStart"/>
      <w:r w:rsidR="001F595C">
        <w:rPr>
          <w:lang w:val="en-US"/>
        </w:rPr>
        <w:t>behavioural</w:t>
      </w:r>
      <w:proofErr w:type="spellEnd"/>
      <w:r w:rsidR="001F595C">
        <w:rPr>
          <w:lang w:val="en-US"/>
        </w:rPr>
        <w:t xml:space="preserve"> responses</w:t>
      </w:r>
      <w:r w:rsidR="00176CAD">
        <w:rPr>
          <w:lang w:val="en-US"/>
        </w:rPr>
        <w:t xml:space="preserve"> </w:t>
      </w:r>
      <w:r w:rsidR="00176CAD">
        <w:rPr>
          <w:lang w:val="en-US"/>
        </w:rPr>
        <w:fldChar w:fldCharType="begin"/>
      </w:r>
      <w:r w:rsidR="004B3743">
        <w:rPr>
          <w:lang w:val="en-US"/>
        </w:rPr>
        <w:instrText xml:space="preserve"> ADDIN EN.CITE &lt;EndNote&gt;&lt;Cite&gt;&lt;Author&gt;Field&lt;/Author&gt;&lt;Year&gt;2016&lt;/Year&gt;&lt;RecNum&gt;851&lt;/RecNum&gt;&lt;DisplayText&gt;(Field et al., 2016)&lt;/DisplayText&gt;&lt;record&gt;&lt;rec-number&gt;851&lt;/rec-number&gt;&lt;foreign-keys&gt;&lt;key app="EN" db-id="wea522rrks95shes59gvtrzewdpvpzx92fwa" timestamp="0"&gt;851&lt;/key&gt;&lt;/foreign-keys&gt;&lt;ref-type name="Journal Article"&gt;17&lt;/ref-type&gt;&lt;contributors&gt;&lt;authors&gt;&lt;author&gt;Field, M.&lt;/author&gt;&lt;author&gt;Werthmann, J.&lt;/author&gt;&lt;author&gt;Franken, I.&lt;/author&gt;&lt;author&gt;Hofmann, W.&lt;/author&gt;&lt;author&gt;Hogarth, L.&lt;/author&gt;&lt;author&gt;Roefs, A.&lt;/author&gt;&lt;/authors&gt;&lt;/contributors&gt;&lt;auth-address&gt;Department of Psychological Sciences.&amp;#xD;Institute of Psychiatry, Psychology and Neuroscience, Kings College London.&amp;#xD;Institute of Psychology, Erasmus University Rotterdam.&amp;#xD;Department of Psychology, University of Cologne.&amp;#xD;School of Psychology, University of Exeter.&amp;#xD;Faculty of Psychology and Neuroscience, Maastricht University.&lt;/auth-address&gt;&lt;titles&gt;&lt;title&gt;The role of attentional bias in obesity and addiction&lt;/title&gt;&lt;secondary-title&gt;Health Psychol&lt;/secondary-title&gt;&lt;alt-title&gt;Health psychology : official journal of the Division of Health Psychology, American Psychological Association&lt;/alt-title&gt;&lt;/titles&gt;&lt;pages&gt;767-80&lt;/pages&gt;&lt;volume&gt;35&lt;/volume&gt;&lt;number&gt;8&lt;/number&gt;&lt;edition&gt;2016/08/10&lt;/edition&gt;&lt;dates&gt;&lt;year&gt;2016&lt;/year&gt;&lt;pub-dates&gt;&lt;date&gt;Aug&lt;/date&gt;&lt;/pub-dates&gt;&lt;/dates&gt;&lt;isbn&gt;1930-7810 (Electronic)&amp;#xD;0278-6133 (Linking)&lt;/isbn&gt;&lt;accession-num&gt;27505196&lt;/accession-num&gt;&lt;urls&gt;&lt;/urls&gt;&lt;electronic-resource-num&gt;10.1037/hea0000405&lt;/electronic-resource-num&gt;&lt;remote-database-provider&gt;NLM&lt;/remote-database-provider&gt;&lt;language&gt;eng&lt;/language&gt;&lt;/record&gt;&lt;/Cite&gt;&lt;/EndNote&gt;</w:instrText>
      </w:r>
      <w:r w:rsidR="00176CAD">
        <w:rPr>
          <w:lang w:val="en-US"/>
        </w:rPr>
        <w:fldChar w:fldCharType="separate"/>
      </w:r>
      <w:r w:rsidR="004B3743">
        <w:rPr>
          <w:noProof/>
          <w:lang w:val="en-US"/>
        </w:rPr>
        <w:t>(Field et al., 2016)</w:t>
      </w:r>
      <w:r w:rsidR="00176CAD">
        <w:rPr>
          <w:lang w:val="en-US"/>
        </w:rPr>
        <w:fldChar w:fldCharType="end"/>
      </w:r>
      <w:r w:rsidR="001F595C">
        <w:rPr>
          <w:lang w:val="en-US"/>
        </w:rPr>
        <w:t>.</w:t>
      </w:r>
      <w:r w:rsidR="00176CAD">
        <w:rPr>
          <w:lang w:val="en-US"/>
        </w:rPr>
        <w:t xml:space="preserve"> </w:t>
      </w:r>
      <w:r w:rsidR="0034495B" w:rsidRPr="006C4C80">
        <w:rPr>
          <w:rFonts w:cs="Arial"/>
        </w:rPr>
        <w:t>T</w:t>
      </w:r>
      <w:r w:rsidR="00521030">
        <w:rPr>
          <w:rFonts w:cs="Arial"/>
        </w:rPr>
        <w:t>his motivational conflict may</w:t>
      </w:r>
      <w:r w:rsidR="0034495B" w:rsidRPr="006C4C80">
        <w:rPr>
          <w:rFonts w:cs="Arial"/>
        </w:rPr>
        <w:t xml:space="preserve"> </w:t>
      </w:r>
      <w:r w:rsidR="00AA06B1">
        <w:rPr>
          <w:rFonts w:cs="Arial"/>
        </w:rPr>
        <w:t xml:space="preserve">further </w:t>
      </w:r>
      <w:r w:rsidR="00176CAD">
        <w:rPr>
          <w:rFonts w:cs="Arial"/>
        </w:rPr>
        <w:t xml:space="preserve">explain the inconsistent pattern of findings in between-subjects designs when </w:t>
      </w:r>
      <w:r w:rsidR="002F013C">
        <w:rPr>
          <w:rFonts w:cs="Arial"/>
        </w:rPr>
        <w:t xml:space="preserve">participants with overweight/obesity </w:t>
      </w:r>
      <w:r w:rsidR="00176CAD">
        <w:rPr>
          <w:rFonts w:cs="Arial"/>
        </w:rPr>
        <w:t xml:space="preserve">are compared to </w:t>
      </w:r>
      <w:r w:rsidR="002F013C">
        <w:rPr>
          <w:rFonts w:cs="Arial"/>
        </w:rPr>
        <w:t xml:space="preserve">participants of healthy body weight. </w:t>
      </w:r>
    </w:p>
    <w:p w14:paraId="7F9787F0" w14:textId="31779774" w:rsidR="0034495B" w:rsidRPr="00A11998" w:rsidRDefault="00363682" w:rsidP="00A11998">
      <w:pPr>
        <w:pStyle w:val="Heading2"/>
      </w:pPr>
      <w:r>
        <w:t xml:space="preserve">1.5. </w:t>
      </w:r>
      <w:r w:rsidR="00C352AD">
        <w:t>The current</w:t>
      </w:r>
      <w:r w:rsidR="0034495B" w:rsidRPr="00A11998">
        <w:t xml:space="preserve"> study</w:t>
      </w:r>
    </w:p>
    <w:p w14:paraId="7346FE7E" w14:textId="62197FC3" w:rsidR="0034495B" w:rsidRPr="001123BC" w:rsidRDefault="001123BC" w:rsidP="001123BC">
      <w:pPr>
        <w:rPr>
          <w:rFonts w:cs="Arial"/>
        </w:rPr>
      </w:pPr>
      <w:r>
        <w:rPr>
          <w:rFonts w:cs="Arial"/>
        </w:rPr>
        <w:t>In order t</w:t>
      </w:r>
      <w:r w:rsidR="004F0161">
        <w:rPr>
          <w:rFonts w:cs="Arial"/>
        </w:rPr>
        <w:t xml:space="preserve">o </w:t>
      </w:r>
      <w:r>
        <w:rPr>
          <w:rFonts w:cs="Arial"/>
        </w:rPr>
        <w:t xml:space="preserve">test </w:t>
      </w:r>
      <w:r w:rsidR="001D4BC9">
        <w:rPr>
          <w:rFonts w:cs="Arial"/>
        </w:rPr>
        <w:t>these nove</w:t>
      </w:r>
      <w:r>
        <w:rPr>
          <w:rFonts w:cs="Arial"/>
        </w:rPr>
        <w:t>l theoretical predictions and</w:t>
      </w:r>
      <w:r w:rsidR="001D4BC9">
        <w:rPr>
          <w:rFonts w:cs="Arial"/>
        </w:rPr>
        <w:t xml:space="preserve"> </w:t>
      </w:r>
      <w:r w:rsidR="004F0161">
        <w:rPr>
          <w:rFonts w:cs="Arial"/>
        </w:rPr>
        <w:t xml:space="preserve">resolve </w:t>
      </w:r>
      <w:r w:rsidR="002F7B10">
        <w:rPr>
          <w:rFonts w:cs="Arial"/>
        </w:rPr>
        <w:t>equivocal findings from</w:t>
      </w:r>
      <w:r w:rsidR="00F83BE3">
        <w:rPr>
          <w:rFonts w:cs="Arial"/>
        </w:rPr>
        <w:t xml:space="preserve"> p</w:t>
      </w:r>
      <w:r>
        <w:rPr>
          <w:rFonts w:cs="Arial"/>
        </w:rPr>
        <w:t xml:space="preserve">revious reviews, we </w:t>
      </w:r>
      <w:r w:rsidR="00F83BE3">
        <w:rPr>
          <w:rFonts w:cs="Arial"/>
        </w:rPr>
        <w:t>conduct</w:t>
      </w:r>
      <w:r>
        <w:rPr>
          <w:rFonts w:cs="Arial"/>
        </w:rPr>
        <w:t>ed</w:t>
      </w:r>
      <w:r w:rsidR="004F0161">
        <w:rPr>
          <w:rFonts w:cs="Arial"/>
        </w:rPr>
        <w:t xml:space="preserve"> a systematic review and meta-analysis</w:t>
      </w:r>
      <w:r w:rsidR="005D7E3F">
        <w:rPr>
          <w:rFonts w:cs="Arial"/>
        </w:rPr>
        <w:t xml:space="preserve"> </w:t>
      </w:r>
      <w:r w:rsidR="00CE5E32">
        <w:t>in order to quantify the</w:t>
      </w:r>
      <w:r w:rsidR="004F0161" w:rsidRPr="000C3BEB">
        <w:t xml:space="preserve"> relationship</w:t>
      </w:r>
      <w:r w:rsidR="00CE5E32">
        <w:t>s</w:t>
      </w:r>
      <w:r w:rsidR="004F0161">
        <w:t xml:space="preserve"> between food</w:t>
      </w:r>
      <w:r w:rsidR="000D4F74">
        <w:t>-related</w:t>
      </w:r>
      <w:r w:rsidR="004F0161">
        <w:t xml:space="preserve"> AB</w:t>
      </w:r>
      <w:r w:rsidR="004F0161" w:rsidRPr="000C3BEB">
        <w:t xml:space="preserve"> and:</w:t>
      </w:r>
      <w:r w:rsidR="004F0161">
        <w:rPr>
          <w:lang w:val="en-US"/>
        </w:rPr>
        <w:t xml:space="preserve"> </w:t>
      </w:r>
      <w:r w:rsidR="004F0161" w:rsidRPr="000C3BEB">
        <w:t>(1.) BMI,</w:t>
      </w:r>
      <w:r w:rsidR="004F0161">
        <w:rPr>
          <w:lang w:val="en-US"/>
        </w:rPr>
        <w:t xml:space="preserve"> </w:t>
      </w:r>
      <w:r w:rsidR="004F0161">
        <w:t>(2.) h</w:t>
      </w:r>
      <w:r w:rsidR="004F0161" w:rsidRPr="000C3BEB">
        <w:t>unger,</w:t>
      </w:r>
      <w:r w:rsidR="004F0161">
        <w:rPr>
          <w:lang w:val="en-US"/>
        </w:rPr>
        <w:t xml:space="preserve"> </w:t>
      </w:r>
      <w:r w:rsidR="004F0161">
        <w:t>(3.) subjective c</w:t>
      </w:r>
      <w:r w:rsidR="004F0161" w:rsidRPr="000C3BEB">
        <w:t xml:space="preserve">raving, </w:t>
      </w:r>
      <w:r w:rsidR="004F0161">
        <w:t xml:space="preserve">and </w:t>
      </w:r>
      <w:r w:rsidR="004F0161" w:rsidRPr="000C3BEB">
        <w:t>(</w:t>
      </w:r>
      <w:r w:rsidR="004F0161">
        <w:t>4.) food intake</w:t>
      </w:r>
      <w:r w:rsidR="005D7E3F">
        <w:rPr>
          <w:rFonts w:cs="Arial"/>
        </w:rPr>
        <w:t xml:space="preserve">. </w:t>
      </w:r>
      <w:r w:rsidR="008760B6">
        <w:rPr>
          <w:rFonts w:cs="Arial"/>
        </w:rPr>
        <w:t xml:space="preserve">A key objective was to provide </w:t>
      </w:r>
      <w:r w:rsidR="00FB70F6">
        <w:rPr>
          <w:rFonts w:cs="Arial"/>
        </w:rPr>
        <w:t>an inclusive</w:t>
      </w:r>
      <w:r w:rsidR="00FD75A2">
        <w:rPr>
          <w:rFonts w:cs="Arial"/>
        </w:rPr>
        <w:t>, well</w:t>
      </w:r>
      <w:r w:rsidR="009A665F">
        <w:rPr>
          <w:rFonts w:cs="Arial"/>
        </w:rPr>
        <w:t>-</w:t>
      </w:r>
      <w:r w:rsidR="00FD75A2">
        <w:rPr>
          <w:rFonts w:cs="Arial"/>
        </w:rPr>
        <w:t>powered</w:t>
      </w:r>
      <w:r w:rsidR="006B0F5E">
        <w:rPr>
          <w:rFonts w:cs="Arial"/>
        </w:rPr>
        <w:t xml:space="preserve"> </w:t>
      </w:r>
      <w:r w:rsidR="0034495B" w:rsidRPr="006C4C80">
        <w:rPr>
          <w:rFonts w:cs="Arial"/>
        </w:rPr>
        <w:t xml:space="preserve">overview of the strength of </w:t>
      </w:r>
      <w:r w:rsidR="008760B6">
        <w:rPr>
          <w:rFonts w:cs="Arial"/>
        </w:rPr>
        <w:t>the associations between food-related AB, body weight and appetitive motivation</w:t>
      </w:r>
      <w:r w:rsidR="00000B7F">
        <w:rPr>
          <w:rFonts w:cs="Arial"/>
        </w:rPr>
        <w:t xml:space="preserve"> </w:t>
      </w:r>
      <w:r w:rsidR="006B0F5E">
        <w:rPr>
          <w:rFonts w:cs="Arial"/>
        </w:rPr>
        <w:t>across a range of empirical</w:t>
      </w:r>
      <w:r w:rsidR="00000B7F">
        <w:rPr>
          <w:rFonts w:cs="Arial"/>
        </w:rPr>
        <w:t xml:space="preserve"> studies which</w:t>
      </w:r>
      <w:r w:rsidR="006B0F5E">
        <w:rPr>
          <w:rFonts w:cs="Arial"/>
        </w:rPr>
        <w:t xml:space="preserve"> </w:t>
      </w:r>
      <w:r w:rsidR="00000B7F">
        <w:rPr>
          <w:rFonts w:cs="Arial"/>
        </w:rPr>
        <w:t xml:space="preserve">concurrently measured these </w:t>
      </w:r>
      <w:r w:rsidR="00000B7F">
        <w:rPr>
          <w:rFonts w:cs="Arial"/>
        </w:rPr>
        <w:lastRenderedPageBreak/>
        <w:t xml:space="preserve">variables. </w:t>
      </w:r>
      <w:r w:rsidR="000D4F74">
        <w:rPr>
          <w:rFonts w:cs="Arial"/>
        </w:rPr>
        <w:t xml:space="preserve">This is important as previous systematic reviews/meta-analyses (Hagan et al., 2020; </w:t>
      </w:r>
      <w:proofErr w:type="spellStart"/>
      <w:r w:rsidR="000D4F74">
        <w:t>Hendrikse</w:t>
      </w:r>
      <w:proofErr w:type="spellEnd"/>
      <w:r w:rsidR="000D4F74">
        <w:t xml:space="preserve"> et al., 2015) ha</w:t>
      </w:r>
      <w:r w:rsidR="00754818">
        <w:t>ve been limited to studies</w:t>
      </w:r>
      <w:r w:rsidR="000D4F74">
        <w:t xml:space="preserve"> which compared a group of participants with overweight/obesity to a healthy weight control group. This has resulted in smaller numbers of studies being included, most notably in sub-group </w:t>
      </w:r>
      <w:r w:rsidR="00754818">
        <w:t>analyses</w:t>
      </w:r>
      <w:r w:rsidR="000D4F74">
        <w:t xml:space="preserve"> (e.g., </w:t>
      </w:r>
      <w:r w:rsidR="000D4F74">
        <w:rPr>
          <w:bCs/>
        </w:rPr>
        <w:t>meta-analysis was not conducted on t</w:t>
      </w:r>
      <w:r w:rsidR="00522302">
        <w:rPr>
          <w:bCs/>
        </w:rPr>
        <w:t xml:space="preserve">he ERP studies in Hagan et al. </w:t>
      </w:r>
      <w:r w:rsidR="000D4F74">
        <w:rPr>
          <w:bCs/>
        </w:rPr>
        <w:t xml:space="preserve">due to insufficient sample size). </w:t>
      </w:r>
    </w:p>
    <w:p w14:paraId="059E0ECE" w14:textId="77777777" w:rsidR="0036640C" w:rsidRPr="0045789E" w:rsidRDefault="00AA06B1" w:rsidP="0045789E">
      <w:pPr>
        <w:rPr>
          <w:rFonts w:cs="Arial"/>
        </w:rPr>
      </w:pPr>
      <w:r>
        <w:rPr>
          <w:rFonts w:cs="Arial"/>
        </w:rPr>
        <w:t>In line with the</w:t>
      </w:r>
      <w:r w:rsidR="009C2D76">
        <w:rPr>
          <w:rFonts w:cs="Arial"/>
        </w:rPr>
        <w:t xml:space="preserve"> novel model of AB</w:t>
      </w:r>
      <w:r>
        <w:rPr>
          <w:rFonts w:cs="Arial"/>
        </w:rPr>
        <w:t xml:space="preserve"> proposed by Field et al. (2016)</w:t>
      </w:r>
      <w:r w:rsidR="0034495B" w:rsidRPr="006C4C80">
        <w:rPr>
          <w:rFonts w:cs="Arial"/>
        </w:rPr>
        <w:t xml:space="preserve">, we </w:t>
      </w:r>
      <w:r w:rsidR="009C2D76">
        <w:rPr>
          <w:rFonts w:cs="Arial"/>
        </w:rPr>
        <w:t>hypothesized that AB</w:t>
      </w:r>
      <w:r w:rsidR="0034495B" w:rsidRPr="006C4C80">
        <w:rPr>
          <w:rFonts w:cs="Arial"/>
        </w:rPr>
        <w:t xml:space="preserve"> for food </w:t>
      </w:r>
      <w:r w:rsidR="00CA0FD4">
        <w:rPr>
          <w:rFonts w:cs="Arial"/>
        </w:rPr>
        <w:t xml:space="preserve">cues </w:t>
      </w:r>
      <w:r w:rsidR="0034495B" w:rsidRPr="006C4C80">
        <w:rPr>
          <w:rFonts w:cs="Arial"/>
        </w:rPr>
        <w:t xml:space="preserve">would be more strongly related to </w:t>
      </w:r>
      <w:r w:rsidR="00FB70F6">
        <w:rPr>
          <w:rFonts w:cs="Arial"/>
        </w:rPr>
        <w:t xml:space="preserve">the momentary motivational </w:t>
      </w:r>
      <w:r w:rsidR="009C2D76">
        <w:rPr>
          <w:rFonts w:cs="Arial"/>
        </w:rPr>
        <w:t xml:space="preserve">value of food </w:t>
      </w:r>
      <w:r w:rsidR="0034495B" w:rsidRPr="006C4C80">
        <w:rPr>
          <w:rFonts w:cs="Arial"/>
        </w:rPr>
        <w:t xml:space="preserve">than to </w:t>
      </w:r>
      <w:r w:rsidR="00AC2C41">
        <w:rPr>
          <w:rFonts w:cs="Arial"/>
        </w:rPr>
        <w:t>individual differences in body weight</w:t>
      </w:r>
      <w:r w:rsidR="0034495B" w:rsidRPr="006C4C80">
        <w:rPr>
          <w:rFonts w:cs="Arial"/>
        </w:rPr>
        <w:t xml:space="preserve">. </w:t>
      </w:r>
      <w:r w:rsidR="009C2D76">
        <w:rPr>
          <w:rFonts w:cs="Arial"/>
        </w:rPr>
        <w:t xml:space="preserve">On this basis, we predicted that food AB would be closely associated with hunger, subjective craving and food intake, but only weakly associated with BMI. </w:t>
      </w:r>
    </w:p>
    <w:p w14:paraId="1BAA9F06" w14:textId="7F4C67E6" w:rsidR="0034495B" w:rsidRPr="00A11998" w:rsidRDefault="00363682" w:rsidP="009C2D76">
      <w:pPr>
        <w:spacing w:before="120"/>
        <w:ind w:firstLine="0"/>
        <w:rPr>
          <w:rFonts w:cs="Arial"/>
          <w:i/>
        </w:rPr>
      </w:pPr>
      <w:r>
        <w:rPr>
          <w:rFonts w:cs="Arial"/>
          <w:i/>
        </w:rPr>
        <w:t xml:space="preserve">1.6. </w:t>
      </w:r>
      <w:r w:rsidR="0034495B" w:rsidRPr="00A11998">
        <w:rPr>
          <w:rFonts w:cs="Arial"/>
          <w:i/>
        </w:rPr>
        <w:t>Potential moderators of effects</w:t>
      </w:r>
    </w:p>
    <w:p w14:paraId="42C0513E" w14:textId="0011481C" w:rsidR="00754818" w:rsidRPr="00754818" w:rsidRDefault="00754818" w:rsidP="003E2A33">
      <w:pPr>
        <w:spacing w:before="120"/>
        <w:ind w:firstLine="0"/>
        <w:rPr>
          <w:rFonts w:cs="Arial"/>
        </w:rPr>
      </w:pPr>
      <w:r>
        <w:rPr>
          <w:rFonts w:cs="Arial"/>
        </w:rPr>
        <w:t>In contrast to previous reviews, we conducted formal sub-group analyses to examine the impact of the following moderators</w:t>
      </w:r>
      <w:r w:rsidR="002C69E7">
        <w:rPr>
          <w:rFonts w:cs="Arial"/>
        </w:rPr>
        <w:t xml:space="preserve"> on the associations between food AB and the main variables of interest</w:t>
      </w:r>
      <w:r>
        <w:rPr>
          <w:rFonts w:cs="Arial"/>
        </w:rPr>
        <w:t>:</w:t>
      </w:r>
    </w:p>
    <w:p w14:paraId="7BA366C4" w14:textId="63F5218E" w:rsidR="00D72B24" w:rsidRDefault="00D72B24" w:rsidP="003E2A33">
      <w:pPr>
        <w:spacing w:before="120"/>
        <w:ind w:firstLine="0"/>
        <w:rPr>
          <w:lang w:val="en-US"/>
        </w:rPr>
      </w:pPr>
      <w:r>
        <w:rPr>
          <w:rFonts w:cs="Arial"/>
          <w:i/>
        </w:rPr>
        <w:t xml:space="preserve">Direct versus indirect measures. </w:t>
      </w:r>
      <w:r w:rsidR="00F0497F">
        <w:rPr>
          <w:rFonts w:cs="Arial"/>
        </w:rPr>
        <w:t xml:space="preserve">AB can be assessed indirectly based on response latencies during experimental </w:t>
      </w:r>
      <w:r w:rsidR="000F2FA4">
        <w:rPr>
          <w:rFonts w:cs="Arial"/>
        </w:rPr>
        <w:t xml:space="preserve">tasks </w:t>
      </w:r>
      <w:r w:rsidR="00F0497F">
        <w:rPr>
          <w:rFonts w:cs="Arial"/>
        </w:rPr>
        <w:t xml:space="preserve">or directly </w:t>
      </w:r>
      <w:r w:rsidR="00B7542E">
        <w:rPr>
          <w:rFonts w:cs="Arial"/>
        </w:rPr>
        <w:t>by assessing eye movemen</w:t>
      </w:r>
      <w:r w:rsidR="001123BC">
        <w:rPr>
          <w:rFonts w:cs="Arial"/>
        </w:rPr>
        <w:t>ts or ERPs</w:t>
      </w:r>
      <w:r w:rsidR="00F0497F">
        <w:rPr>
          <w:rFonts w:cs="Arial"/>
        </w:rPr>
        <w:t xml:space="preserve">. </w:t>
      </w:r>
      <w:r w:rsidR="002C762E">
        <w:rPr>
          <w:lang w:val="en-US"/>
        </w:rPr>
        <w:t>We hypothesized that the associations between food AB and our variables of interest (BMI, hunger, craving, food intake) would be larger for direct versus indirect measures of attentional bias, as dir</w:t>
      </w:r>
      <w:r w:rsidR="000F2FA4">
        <w:rPr>
          <w:lang w:val="en-US"/>
        </w:rPr>
        <w:t xml:space="preserve">ect measures arguably provide </w:t>
      </w:r>
      <w:r w:rsidR="002C762E">
        <w:rPr>
          <w:lang w:val="en-US"/>
        </w:rPr>
        <w:t xml:space="preserve">more </w:t>
      </w:r>
      <w:r w:rsidR="000F2FA4">
        <w:rPr>
          <w:lang w:val="en-US"/>
        </w:rPr>
        <w:t xml:space="preserve">reliable and </w:t>
      </w:r>
      <w:r w:rsidR="002C762E">
        <w:rPr>
          <w:lang w:val="en-US"/>
        </w:rPr>
        <w:t>v</w:t>
      </w:r>
      <w:r w:rsidR="000F2FA4">
        <w:rPr>
          <w:lang w:val="en-US"/>
        </w:rPr>
        <w:t>alid indices</w:t>
      </w:r>
      <w:r w:rsidR="002C762E">
        <w:rPr>
          <w:lang w:val="en-US"/>
        </w:rPr>
        <w:t xml:space="preserve"> of selective attention </w:t>
      </w:r>
      <w:r w:rsidR="002C762E">
        <w:rPr>
          <w:lang w:val="en-US"/>
        </w:rPr>
        <w:fldChar w:fldCharType="begin">
          <w:fldData xml:space="preserve">PEVuZE5vdGU+PENpdGU+PEF1dGhvcj5GaWVsZDwvQXV0aG9yPjxZZWFyPjIwMDk8L1llYXI+PFJl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</w:fldData>
        </w:fldChar>
      </w:r>
      <w:r w:rsidR="00F93301">
        <w:rPr>
          <w:lang w:val="en-US"/>
        </w:rPr>
        <w:instrText xml:space="preserve"> ADDIN EN.CITE </w:instrText>
      </w:r>
      <w:r w:rsidR="00F93301">
        <w:rPr>
          <w:lang w:val="en-US"/>
        </w:rPr>
        <w:fldChar w:fldCharType="begin">
          <w:fldData xml:space="preserve">PEVuZE5vdGU+PENpdGU+PEF1dGhvcj5GaWVsZDwvQXV0aG9yPjxZZWFyPjIwMDk8L1llYXI+PFJl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</w:fldData>
        </w:fldChar>
      </w:r>
      <w:r w:rsidR="00F93301">
        <w:rPr>
          <w:lang w:val="en-US"/>
        </w:rPr>
        <w:instrText xml:space="preserve"> ADDIN EN.CITE.DATA </w:instrText>
      </w:r>
      <w:r w:rsidR="00F93301">
        <w:rPr>
          <w:lang w:val="en-US"/>
        </w:rPr>
      </w:r>
      <w:r w:rsidR="00F93301">
        <w:rPr>
          <w:lang w:val="en-US"/>
        </w:rPr>
        <w:fldChar w:fldCharType="end"/>
      </w:r>
      <w:r w:rsidR="002C762E">
        <w:rPr>
          <w:lang w:val="en-US"/>
        </w:rPr>
      </w:r>
      <w:r w:rsidR="002C762E">
        <w:rPr>
          <w:lang w:val="en-US"/>
        </w:rPr>
        <w:fldChar w:fldCharType="separate"/>
      </w:r>
      <w:r w:rsidR="004B3743">
        <w:rPr>
          <w:noProof/>
          <w:lang w:val="en-US"/>
        </w:rPr>
        <w:t>(Christiansen et al., 2015; Field et al., 2009)</w:t>
      </w:r>
      <w:r w:rsidR="002C762E">
        <w:rPr>
          <w:lang w:val="en-US"/>
        </w:rPr>
        <w:fldChar w:fldCharType="end"/>
      </w:r>
      <w:r w:rsidR="000F2FA4">
        <w:rPr>
          <w:lang w:val="en-US"/>
        </w:rPr>
        <w:t>.</w:t>
      </w:r>
    </w:p>
    <w:p w14:paraId="46AA793E" w14:textId="43BA5898" w:rsidR="001865DA" w:rsidRPr="00B47BA1" w:rsidRDefault="00A948D1" w:rsidP="00B47BA1">
      <w:pPr>
        <w:autoSpaceDE w:val="0"/>
        <w:autoSpaceDN w:val="0"/>
        <w:adjustRightInd w:val="0"/>
        <w:ind w:firstLine="0"/>
        <w:rPr>
          <w:rFonts w:cs="Arial"/>
          <w:lang w:val="en-US"/>
        </w:rPr>
      </w:pPr>
      <w:r>
        <w:rPr>
          <w:rStyle w:val="Heading2Char"/>
        </w:rPr>
        <w:t>E</w:t>
      </w:r>
      <w:r w:rsidR="00D72B24" w:rsidRPr="002B4BFE">
        <w:rPr>
          <w:rStyle w:val="Heading2Char"/>
        </w:rPr>
        <w:t xml:space="preserve">arly </w:t>
      </w:r>
      <w:r>
        <w:rPr>
          <w:rStyle w:val="Heading2Char"/>
        </w:rPr>
        <w:t>versus later attentional processes</w:t>
      </w:r>
      <w:r w:rsidRPr="00B47BA1">
        <w:rPr>
          <w:rStyle w:val="Heading2Char"/>
          <w:rFonts w:cs="Arial"/>
          <w:szCs w:val="22"/>
        </w:rPr>
        <w:t xml:space="preserve">. </w:t>
      </w:r>
      <w:r w:rsidR="00B47BA1" w:rsidRPr="00B47BA1">
        <w:rPr>
          <w:rFonts w:cs="Arial"/>
          <w:lang w:val="en-US"/>
        </w:rPr>
        <w:t xml:space="preserve">There is an important distinction between the initial </w:t>
      </w:r>
      <w:r w:rsidR="00A3769D">
        <w:rPr>
          <w:rFonts w:cs="Arial"/>
          <w:lang w:val="en-US"/>
        </w:rPr>
        <w:t>orienting of selective attention</w:t>
      </w:r>
      <w:r w:rsidR="00B47BA1" w:rsidRPr="00B47BA1">
        <w:rPr>
          <w:rFonts w:cs="Arial"/>
          <w:lang w:val="en-US"/>
        </w:rPr>
        <w:t xml:space="preserve"> and the maintenanc</w:t>
      </w:r>
      <w:r w:rsidR="002231A1">
        <w:rPr>
          <w:rFonts w:cs="Arial"/>
          <w:lang w:val="en-US"/>
        </w:rPr>
        <w:t>e/</w:t>
      </w:r>
      <w:r w:rsidR="00A3769D">
        <w:rPr>
          <w:rFonts w:cs="Arial"/>
          <w:lang w:val="en-US"/>
        </w:rPr>
        <w:t xml:space="preserve">disengagement of attention </w:t>
      </w:r>
      <w:r w:rsidR="00A3769D">
        <w:rPr>
          <w:rFonts w:cs="Arial"/>
          <w:lang w:val="en-US"/>
        </w:rPr>
        <w:fldChar w:fldCharType="begin">
          <w:fldData xml:space="preserve">PEVuZE5vdGU+PENpdGU+PEF1dGhvcj5Db3JiZXR0YTwvQXV0aG9yPjxZZWFyPjIwMDI8L1llYXI+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==
</w:fldData>
        </w:fldChar>
      </w:r>
      <w:r w:rsidR="004B3743">
        <w:rPr>
          <w:rFonts w:cs="Arial"/>
          <w:lang w:val="en-US"/>
        </w:rPr>
        <w:instrText xml:space="preserve"> ADDIN EN.CITE </w:instrText>
      </w:r>
      <w:r w:rsidR="004B3743">
        <w:rPr>
          <w:rFonts w:cs="Arial"/>
          <w:lang w:val="en-US"/>
        </w:rPr>
        <w:fldChar w:fldCharType="begin">
          <w:fldData xml:space="preserve">PEVuZE5vdGU+PENpdGU+PEF1dGhvcj5Db3JiZXR0YTwvQXV0aG9yPjxZZWFyPjIwMDI8L1llYXI+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==
</w:fldData>
        </w:fldChar>
      </w:r>
      <w:r w:rsidR="004B3743">
        <w:rPr>
          <w:rFonts w:cs="Arial"/>
          <w:lang w:val="en-US"/>
        </w:rPr>
        <w:instrText xml:space="preserve"> ADDIN EN.CITE.DATA </w:instrText>
      </w:r>
      <w:r w:rsidR="004B3743">
        <w:rPr>
          <w:rFonts w:cs="Arial"/>
          <w:lang w:val="en-US"/>
        </w:rPr>
      </w:r>
      <w:r w:rsidR="004B3743">
        <w:rPr>
          <w:rFonts w:cs="Arial"/>
          <w:lang w:val="en-US"/>
        </w:rPr>
        <w:fldChar w:fldCharType="end"/>
      </w:r>
      <w:r w:rsidR="00A3769D">
        <w:rPr>
          <w:rFonts w:cs="Arial"/>
          <w:lang w:val="en-US"/>
        </w:rPr>
      </w:r>
      <w:r w:rsidR="00A3769D">
        <w:rPr>
          <w:rFonts w:cs="Arial"/>
          <w:lang w:val="en-US"/>
        </w:rPr>
        <w:fldChar w:fldCharType="separate"/>
      </w:r>
      <w:r w:rsidR="006F40F8">
        <w:rPr>
          <w:rFonts w:cs="Arial"/>
          <w:noProof/>
          <w:lang w:val="en-US"/>
        </w:rPr>
        <w:t>(Corbetta &amp; Shulman, 2002; Treue, 2003; Weierich, Treat, &amp; Hollingworth, 2008)</w:t>
      </w:r>
      <w:r w:rsidR="00A3769D">
        <w:rPr>
          <w:rFonts w:cs="Arial"/>
          <w:lang w:val="en-US"/>
        </w:rPr>
        <w:fldChar w:fldCharType="end"/>
      </w:r>
      <w:r w:rsidR="00B47BA1" w:rsidRPr="00B47BA1">
        <w:rPr>
          <w:rFonts w:cs="Arial"/>
          <w:lang w:val="en-US"/>
        </w:rPr>
        <w:t>.</w:t>
      </w:r>
      <w:r w:rsidR="00B47BA1" w:rsidRPr="00B47BA1">
        <w:rPr>
          <w:rFonts w:cs="Arial"/>
        </w:rPr>
        <w:t xml:space="preserve"> </w:t>
      </w:r>
      <w:r w:rsidR="00F33FE5" w:rsidRPr="00B47BA1">
        <w:rPr>
          <w:rFonts w:cs="Arial"/>
          <w:lang w:val="en-US"/>
        </w:rPr>
        <w:t>T</w:t>
      </w:r>
      <w:r w:rsidR="00B47BA1" w:rsidRPr="00B47BA1">
        <w:rPr>
          <w:rFonts w:cs="Arial"/>
          <w:lang w:val="en-US"/>
        </w:rPr>
        <w:t>his</w:t>
      </w:r>
      <w:r w:rsidR="00B47BA1">
        <w:rPr>
          <w:lang w:val="en-US"/>
        </w:rPr>
        <w:t xml:space="preserve"> is particularly relevant in the current context as there</w:t>
      </w:r>
      <w:r w:rsidR="0014538A">
        <w:rPr>
          <w:lang w:val="en-US"/>
        </w:rPr>
        <w:t xml:space="preserve"> is </w:t>
      </w:r>
      <w:r w:rsidR="00A3769D">
        <w:rPr>
          <w:lang w:val="en-US"/>
        </w:rPr>
        <w:t xml:space="preserve">some </w:t>
      </w:r>
      <w:r w:rsidR="0014538A">
        <w:rPr>
          <w:lang w:val="en-US"/>
        </w:rPr>
        <w:t>evidence that individuals</w:t>
      </w:r>
      <w:r w:rsidR="001123BC">
        <w:rPr>
          <w:lang w:val="en-US"/>
        </w:rPr>
        <w:t xml:space="preserve"> with overweight/obesity</w:t>
      </w:r>
      <w:r w:rsidR="0014538A">
        <w:rPr>
          <w:lang w:val="en-US"/>
        </w:rPr>
        <w:t xml:space="preserve"> </w:t>
      </w:r>
      <w:r w:rsidR="00B47BA1">
        <w:rPr>
          <w:lang w:val="en-US"/>
        </w:rPr>
        <w:t xml:space="preserve">show </w:t>
      </w:r>
      <w:r w:rsidR="00C47F9A" w:rsidRPr="00EB7339">
        <w:rPr>
          <w:lang w:val="en-US"/>
        </w:rPr>
        <w:t>enhanced initial</w:t>
      </w:r>
      <w:r w:rsidR="00C47F9A">
        <w:rPr>
          <w:lang w:val="en-US"/>
        </w:rPr>
        <w:t xml:space="preserve"> attention to</w:t>
      </w:r>
      <w:r w:rsidR="00C47F9A" w:rsidRPr="00EB7339">
        <w:rPr>
          <w:lang w:val="en-US"/>
        </w:rPr>
        <w:t xml:space="preserve"> food stimuli</w:t>
      </w:r>
      <w:r w:rsidR="00C47F9A">
        <w:rPr>
          <w:lang w:val="en-US"/>
        </w:rPr>
        <w:t xml:space="preserve"> followed by</w:t>
      </w:r>
      <w:r w:rsidR="00C47F9A" w:rsidRPr="00EB7339">
        <w:rPr>
          <w:lang w:val="en-US"/>
        </w:rPr>
        <w:t xml:space="preserve"> reduced maintenance of attention to th</w:t>
      </w:r>
      <w:r w:rsidR="00B47BA1">
        <w:rPr>
          <w:lang w:val="en-US"/>
        </w:rPr>
        <w:t>e</w:t>
      </w:r>
      <w:r w:rsidR="00C47F9A">
        <w:rPr>
          <w:lang w:val="en-US"/>
        </w:rPr>
        <w:t>s</w:t>
      </w:r>
      <w:r w:rsidR="00C47F9A" w:rsidRPr="00EB7339">
        <w:rPr>
          <w:lang w:val="en-US"/>
        </w:rPr>
        <w:t xml:space="preserve">e </w:t>
      </w:r>
      <w:r w:rsidR="00C47F9A">
        <w:rPr>
          <w:lang w:val="en-US"/>
        </w:rPr>
        <w:t>stimuli</w:t>
      </w:r>
      <w:r w:rsidR="00942AB0">
        <w:rPr>
          <w:lang w:val="en-US"/>
        </w:rPr>
        <w:t xml:space="preserve"> </w:t>
      </w:r>
      <w:r w:rsidR="00B47BA1">
        <w:rPr>
          <w:lang w:val="en-US"/>
        </w:rPr>
        <w:t>(i.e.</w:t>
      </w:r>
      <w:r w:rsidR="00CF7AA3">
        <w:rPr>
          <w:lang w:val="en-US"/>
        </w:rPr>
        <w:t>,</w:t>
      </w:r>
      <w:r w:rsidR="00B47BA1">
        <w:rPr>
          <w:lang w:val="en-US"/>
        </w:rPr>
        <w:t xml:space="preserve"> approach-avoid attentional response) </w:t>
      </w:r>
      <w:r w:rsidR="009C1DE8">
        <w:rPr>
          <w:lang w:val="en-US"/>
        </w:rPr>
        <w:fldChar w:fldCharType="begin">
          <w:fldData xml:space="preserve">PEVuZE5vdGU+PENpdGU+PEF1dGhvcj5OaWpzPC9BdXRob3I+PFllYXI+MjAxMjwvWWVhcj48UmVj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</w:fldData>
        </w:fldChar>
      </w:r>
      <w:r w:rsidR="008D3774">
        <w:rPr>
          <w:lang w:val="en-US"/>
        </w:rPr>
        <w:instrText xml:space="preserve"> ADDIN EN.CITE </w:instrText>
      </w:r>
      <w:r w:rsidR="008D3774">
        <w:rPr>
          <w:lang w:val="en-US"/>
        </w:rPr>
        <w:fldChar w:fldCharType="begin">
          <w:fldData xml:space="preserve">PEVuZE5vdGU+PENpdGU+PEF1dGhvcj5OaWpzPC9BdXRob3I+PFllYXI+MjAxMjwvWWVhcj48UmVj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</w:fldData>
        </w:fldChar>
      </w:r>
      <w:r w:rsidR="008D3774">
        <w:rPr>
          <w:lang w:val="en-US"/>
        </w:rPr>
        <w:instrText xml:space="preserve"> ADDIN EN.CITE.DATA </w:instrText>
      </w:r>
      <w:r w:rsidR="008D3774">
        <w:rPr>
          <w:lang w:val="en-US"/>
        </w:rPr>
      </w:r>
      <w:r w:rsidR="008D3774">
        <w:rPr>
          <w:lang w:val="en-US"/>
        </w:rPr>
        <w:fldChar w:fldCharType="end"/>
      </w:r>
      <w:r w:rsidR="009C1DE8">
        <w:rPr>
          <w:lang w:val="en-US"/>
        </w:rPr>
      </w:r>
      <w:r w:rsidR="009C1DE8">
        <w:rPr>
          <w:lang w:val="en-US"/>
        </w:rPr>
        <w:fldChar w:fldCharType="separate"/>
      </w:r>
      <w:r w:rsidR="00F72F94">
        <w:rPr>
          <w:noProof/>
          <w:lang w:val="en-US"/>
        </w:rPr>
        <w:t xml:space="preserve">(Nijs &amp; </w:t>
      </w:r>
      <w:r w:rsidR="00F72F94">
        <w:rPr>
          <w:noProof/>
          <w:lang w:val="en-US"/>
        </w:rPr>
        <w:lastRenderedPageBreak/>
        <w:t>Franken, 2012; Werthmann, Jansen, &amp; Roefs, 2015; Werthmann et al., 2011)</w:t>
      </w:r>
      <w:r w:rsidR="009C1DE8">
        <w:rPr>
          <w:lang w:val="en-US"/>
        </w:rPr>
        <w:fldChar w:fldCharType="end"/>
      </w:r>
      <w:r w:rsidR="009C1DE8">
        <w:rPr>
          <w:lang w:val="en-US"/>
        </w:rPr>
        <w:t xml:space="preserve">. On this basis, we tentatively predicted that the association between food AB and BMI would be larger for </w:t>
      </w:r>
      <w:r w:rsidR="002E5E4B">
        <w:rPr>
          <w:lang w:val="en-US"/>
        </w:rPr>
        <w:t xml:space="preserve">measures of </w:t>
      </w:r>
      <w:r w:rsidR="009C1DE8">
        <w:rPr>
          <w:lang w:val="en-US"/>
        </w:rPr>
        <w:t xml:space="preserve">early attentional processing relative to </w:t>
      </w:r>
      <w:r w:rsidR="002E5E4B">
        <w:rPr>
          <w:lang w:val="en-US"/>
        </w:rPr>
        <w:t xml:space="preserve">measures of </w:t>
      </w:r>
      <w:r w:rsidR="009C1DE8">
        <w:rPr>
          <w:lang w:val="en-US"/>
        </w:rPr>
        <w:t xml:space="preserve">late attentional processing. </w:t>
      </w:r>
      <w:r w:rsidR="00A84722">
        <w:rPr>
          <w:lang w:val="en-US"/>
        </w:rPr>
        <w:t xml:space="preserve">We had no </w:t>
      </w:r>
      <w:r w:rsidR="00A84722" w:rsidRPr="002B4BFE">
        <w:rPr>
          <w:i/>
          <w:lang w:val="en-US"/>
        </w:rPr>
        <w:t>a priori</w:t>
      </w:r>
      <w:r w:rsidR="00A84722">
        <w:rPr>
          <w:lang w:val="en-US"/>
        </w:rPr>
        <w:t xml:space="preserve"> hypothesis that the magnitude of the associations between food AB and appetitive motivation (hunger, craving and food intake) would be larger for any particular attentional subcomponent (i.e.</w:t>
      </w:r>
      <w:r w:rsidR="00CF7AA3">
        <w:rPr>
          <w:lang w:val="en-US"/>
        </w:rPr>
        <w:t>,</w:t>
      </w:r>
      <w:r w:rsidR="00A84722">
        <w:rPr>
          <w:lang w:val="en-US"/>
        </w:rPr>
        <w:t xml:space="preserve"> early </w:t>
      </w:r>
      <w:r w:rsidR="00A84722" w:rsidRPr="00EA26CE">
        <w:rPr>
          <w:i/>
          <w:lang w:val="en-US"/>
        </w:rPr>
        <w:t xml:space="preserve">vs. </w:t>
      </w:r>
      <w:r w:rsidR="00A84722">
        <w:rPr>
          <w:lang w:val="en-US"/>
        </w:rPr>
        <w:t>late).</w:t>
      </w:r>
    </w:p>
    <w:p w14:paraId="14FA2C19" w14:textId="0F41C945" w:rsidR="00A06080" w:rsidRDefault="001865DA" w:rsidP="00C52348">
      <w:pPr>
        <w:spacing w:before="120"/>
        <w:ind w:firstLine="0"/>
        <w:rPr>
          <w:rFonts w:cs="Arial"/>
        </w:rPr>
      </w:pPr>
      <w:r>
        <w:rPr>
          <w:rFonts w:cs="Arial"/>
          <w:i/>
        </w:rPr>
        <w:t>Type of food-related cue presented</w:t>
      </w:r>
      <w:r w:rsidR="00A06080">
        <w:rPr>
          <w:rFonts w:cs="Arial"/>
          <w:i/>
        </w:rPr>
        <w:t xml:space="preserve"> (high-calorie vs. low-calorie)</w:t>
      </w:r>
      <w:r>
        <w:rPr>
          <w:rFonts w:cs="Arial"/>
          <w:i/>
        </w:rPr>
        <w:t>.</w:t>
      </w:r>
      <w:r>
        <w:rPr>
          <w:rFonts w:cs="Arial"/>
        </w:rPr>
        <w:t xml:space="preserve"> Several studies have</w:t>
      </w:r>
      <w:r w:rsidR="00102A6D">
        <w:rPr>
          <w:rFonts w:cs="Arial"/>
        </w:rPr>
        <w:t xml:space="preserve"> </w:t>
      </w:r>
      <w:r w:rsidR="008067CE">
        <w:rPr>
          <w:rFonts w:cs="Arial"/>
        </w:rPr>
        <w:t xml:space="preserve">separately assessed </w:t>
      </w:r>
      <w:r w:rsidR="00102A6D">
        <w:rPr>
          <w:rFonts w:cs="Arial"/>
        </w:rPr>
        <w:t>AB</w:t>
      </w:r>
      <w:r w:rsidR="008067CE">
        <w:rPr>
          <w:rFonts w:cs="Arial"/>
        </w:rPr>
        <w:t xml:space="preserve"> towards high-calorie food cues (e.g., chocolate, cake, fried foods)</w:t>
      </w:r>
      <w:r w:rsidR="00102A6D">
        <w:rPr>
          <w:rFonts w:cs="Arial"/>
        </w:rPr>
        <w:t xml:space="preserve"> and </w:t>
      </w:r>
      <w:r w:rsidR="008067CE">
        <w:rPr>
          <w:rFonts w:cs="Arial"/>
        </w:rPr>
        <w:t xml:space="preserve">low-calorie food cues (e.g., vegetables, fruit). High-calorie foods, which are typically high in fat and/or sugar, are highly rewarding </w:t>
      </w:r>
      <w:r w:rsidR="008067CE">
        <w:rPr>
          <w:rFonts w:cs="Arial"/>
        </w:rPr>
        <w:fldChar w:fldCharType="begin"/>
      </w:r>
      <w:r w:rsidR="00684341">
        <w:rPr>
          <w:rFonts w:cs="Arial"/>
        </w:rPr>
        <w:instrText xml:space="preserve"> ADDIN EN.CITE &lt;EndNote&gt;&lt;Cite&gt;&lt;Author&gt;Rogers&lt;/Author&gt;&lt;Year&gt;2016&lt;/Year&gt;&lt;RecNum&gt;743&lt;/RecNum&gt;&lt;DisplayText&gt;(Rogers &amp;amp; Brunstrom, 2016)&lt;/DisplayText&gt;&lt;record&gt;&lt;rec-number&gt;743&lt;/rec-number&gt;&lt;foreign-keys&gt;&lt;key app="EN" db-id="wea522rrks95shes59gvtrzewdpvpzx92fwa" timestamp="0"&gt;743&lt;/key&gt;&lt;/foreign-keys&gt;&lt;ref-type name="Journal Article"&gt;17&lt;/ref-type&gt;&lt;contributors&gt;&lt;authors&gt;&lt;author&gt;Rogers, P. J.&lt;/author&gt;&lt;author&gt;Brunstrom, J. M.&lt;/author&gt;&lt;/authors&gt;&lt;/contributors&gt;&lt;auth-address&gt;Nutrition and Behaviour Unit, School of Experimental Psychology, University of Bristol, Bristol, UK. Electronic address: peter.rogers@bristol.ac.uk.&amp;#xD;Nutrition and Behaviour Unit, School of Experimental Psychology, University of Bristol, Bristol, UK.&lt;/auth-address&gt;&lt;titles&gt;&lt;title&gt;Appetite and energy balancing&lt;/title&gt;&lt;secondary-title&gt;Physiol Behav&lt;/secondary-title&gt;&lt;alt-title&gt;Physiology &amp;amp; behavior&lt;/alt-title&gt;&lt;/titles&gt;&lt;alt-periodical&gt;&lt;full-title&gt;Physiology &amp;amp; Behavior&lt;/full-title&gt;&lt;/alt-periodical&gt;&lt;edition&gt;2016/04/10&lt;/edition&gt;&lt;dates&gt;&lt;year&gt;2016&lt;/year&gt;&lt;pub-dates&gt;&lt;date&gt;Apr 6&lt;/date&gt;&lt;/pub-dates&gt;&lt;/dates&gt;&lt;isbn&gt;1873-507X (Electronic)&amp;#xD;0031-9384 (Linking)&lt;/isbn&gt;&lt;accession-num&gt;27059321&lt;/accession-num&gt;&lt;urls&gt;&lt;/urls&gt;&lt;electronic-resource-num&gt;10.1016/j.physbeh.2016.03.038&lt;/electronic-resource-num&gt;&lt;remote-database-provider&gt;NLM&lt;/remote-database-provider&gt;&lt;language&gt;Eng&lt;/language&gt;&lt;/record&gt;&lt;/Cite&gt;&lt;/EndNote&gt;</w:instrText>
      </w:r>
      <w:r w:rsidR="008067CE">
        <w:rPr>
          <w:rFonts w:cs="Arial"/>
        </w:rPr>
        <w:fldChar w:fldCharType="separate"/>
      </w:r>
      <w:r w:rsidR="008067CE">
        <w:rPr>
          <w:rFonts w:cs="Arial"/>
          <w:noProof/>
        </w:rPr>
        <w:t>(Rogers &amp; Brunstrom, 2016)</w:t>
      </w:r>
      <w:r w:rsidR="008067CE">
        <w:rPr>
          <w:rFonts w:cs="Arial"/>
        </w:rPr>
        <w:fldChar w:fldCharType="end"/>
      </w:r>
      <w:r w:rsidR="008067CE">
        <w:rPr>
          <w:rFonts w:cs="Arial"/>
        </w:rPr>
        <w:t xml:space="preserve"> and thus would be expected to capture attention to a greater extent than low-calorie foods. </w:t>
      </w:r>
      <w:r w:rsidR="00B2775B">
        <w:rPr>
          <w:rFonts w:cs="Arial"/>
        </w:rPr>
        <w:t xml:space="preserve">In addition, </w:t>
      </w:r>
      <w:r w:rsidR="00F06C62">
        <w:rPr>
          <w:rFonts w:cs="Arial"/>
        </w:rPr>
        <w:t xml:space="preserve">high-calorie foods such as </w:t>
      </w:r>
      <w:r w:rsidR="00B2775B" w:rsidRPr="00972795">
        <w:rPr>
          <w:rFonts w:cs="Arial"/>
        </w:rPr>
        <w:t>c</w:t>
      </w:r>
      <w:r w:rsidR="00F06C62">
        <w:rPr>
          <w:rFonts w:cs="Arial"/>
        </w:rPr>
        <w:t xml:space="preserve">hocolate, </w:t>
      </w:r>
      <w:r w:rsidR="00B2775B" w:rsidRPr="00972795">
        <w:rPr>
          <w:rFonts w:cs="Arial"/>
        </w:rPr>
        <w:t>cakes, biscuits, and various salty and savo</w:t>
      </w:r>
      <w:r w:rsidR="00B2775B">
        <w:rPr>
          <w:rFonts w:cs="Arial"/>
        </w:rPr>
        <w:t>u</w:t>
      </w:r>
      <w:r w:rsidR="00BE629D">
        <w:rPr>
          <w:rFonts w:cs="Arial"/>
        </w:rPr>
        <w:t>ry snack</w:t>
      </w:r>
      <w:r w:rsidR="00F06C62">
        <w:rPr>
          <w:rFonts w:cs="Arial"/>
        </w:rPr>
        <w:t xml:space="preserve"> foods </w:t>
      </w:r>
      <w:r w:rsidR="00B2775B" w:rsidRPr="00972795">
        <w:rPr>
          <w:rFonts w:cs="Arial"/>
        </w:rPr>
        <w:t xml:space="preserve">appear high on lists </w:t>
      </w:r>
      <w:r w:rsidR="00B2775B">
        <w:rPr>
          <w:rFonts w:cs="Arial"/>
        </w:rPr>
        <w:t xml:space="preserve">of craved foods </w:t>
      </w:r>
      <w:r w:rsidR="00F06C62">
        <w:rPr>
          <w:rFonts w:cs="Arial"/>
        </w:rPr>
        <w:fldChar w:fldCharType="begin">
          <w:fldData xml:space="preserve">PEVuZE5vdGU+PENpdGU+PEF1dGhvcj5IZXRoZXJpbmd0b248L0F1dGhvcj48WWVhcj4xOTkzPC9Z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</w:fldData>
        </w:fldChar>
      </w:r>
      <w:r w:rsidR="004B3743">
        <w:rPr>
          <w:rFonts w:cs="Arial"/>
        </w:rPr>
        <w:instrText xml:space="preserve"> ADDIN EN.CITE </w:instrText>
      </w:r>
      <w:r w:rsidR="004B3743">
        <w:rPr>
          <w:rFonts w:cs="Arial"/>
        </w:rPr>
        <w:fldChar w:fldCharType="begin">
          <w:fldData xml:space="preserve">PEVuZE5vdGU+PENpdGU+PEF1dGhvcj5IZXRoZXJpbmd0b248L0F1dGhvcj48WWVhcj4xOTkzPC9Z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</w:fldData>
        </w:fldChar>
      </w:r>
      <w:r w:rsidR="004B3743">
        <w:rPr>
          <w:rFonts w:cs="Arial"/>
        </w:rPr>
        <w:instrText xml:space="preserve"> ADDIN EN.CITE.DATA </w:instrText>
      </w:r>
      <w:r w:rsidR="004B3743">
        <w:rPr>
          <w:rFonts w:cs="Arial"/>
        </w:rPr>
      </w:r>
      <w:r w:rsidR="004B3743">
        <w:rPr>
          <w:rFonts w:cs="Arial"/>
        </w:rPr>
        <w:fldChar w:fldCharType="end"/>
      </w:r>
      <w:r w:rsidR="00F06C62">
        <w:rPr>
          <w:rFonts w:cs="Arial"/>
        </w:rPr>
      </w:r>
      <w:r w:rsidR="00F06C62">
        <w:rPr>
          <w:rFonts w:cs="Arial"/>
        </w:rPr>
        <w:fldChar w:fldCharType="separate"/>
      </w:r>
      <w:r w:rsidR="009E0152">
        <w:rPr>
          <w:rFonts w:cs="Arial"/>
          <w:noProof/>
        </w:rPr>
        <w:t>(Hetherington &amp; MacDiarmid, 1993; Hill, Weaver, &amp; Blundell, 1991; Rogers &amp; Smit, 2000; Ruddock, Dickson, Field, &amp; Hardman, 2015)</w:t>
      </w:r>
      <w:r w:rsidR="00F06C62">
        <w:rPr>
          <w:rFonts w:cs="Arial"/>
        </w:rPr>
        <w:fldChar w:fldCharType="end"/>
      </w:r>
      <w:r w:rsidR="005655FD">
        <w:rPr>
          <w:rFonts w:cs="Arial"/>
        </w:rPr>
        <w:t xml:space="preserve">. </w:t>
      </w:r>
      <w:r w:rsidR="005460C6">
        <w:rPr>
          <w:rFonts w:cs="Arial"/>
        </w:rPr>
        <w:t xml:space="preserve">On this basis, we tentatively </w:t>
      </w:r>
      <w:r w:rsidR="00B05126">
        <w:rPr>
          <w:rFonts w:cs="Arial"/>
        </w:rPr>
        <w:t xml:space="preserve">predicted </w:t>
      </w:r>
      <w:r w:rsidR="00D06E68">
        <w:rPr>
          <w:rFonts w:cs="Arial"/>
        </w:rPr>
        <w:t xml:space="preserve">that </w:t>
      </w:r>
      <w:r w:rsidR="00B2775B">
        <w:rPr>
          <w:rFonts w:cs="Arial"/>
        </w:rPr>
        <w:t xml:space="preserve">the associations between food AB and our variables of interest </w:t>
      </w:r>
      <w:r w:rsidR="00B2775B">
        <w:rPr>
          <w:lang w:val="en-US"/>
        </w:rPr>
        <w:t>(</w:t>
      </w:r>
      <w:r w:rsidR="008824C1">
        <w:rPr>
          <w:lang w:val="en-US"/>
        </w:rPr>
        <w:t>particularly BMI and craving</w:t>
      </w:r>
      <w:r w:rsidR="00B2775B">
        <w:rPr>
          <w:lang w:val="en-US"/>
        </w:rPr>
        <w:t xml:space="preserve">) would be larger for </w:t>
      </w:r>
      <w:r w:rsidR="00B05126">
        <w:rPr>
          <w:rFonts w:cs="Arial"/>
        </w:rPr>
        <w:t xml:space="preserve">high-calorie food cues relative to low-calorie food cues. </w:t>
      </w:r>
    </w:p>
    <w:p w14:paraId="5C7A7620" w14:textId="12837751" w:rsidR="003E2A33" w:rsidRDefault="003E2A33" w:rsidP="003E2A33">
      <w:r>
        <w:t>Sample characteristics of the different studies may also influence results, in particular the weight status of the participants and number of individuals</w:t>
      </w:r>
      <w:r w:rsidR="001123BC">
        <w:t xml:space="preserve"> with overweight/obesity in the sample</w:t>
      </w:r>
      <w:r>
        <w:t>. For example, in studies where there are few individuals</w:t>
      </w:r>
      <w:r w:rsidR="001123BC">
        <w:t xml:space="preserve"> with higher BMI</w:t>
      </w:r>
      <w:r>
        <w:t xml:space="preserve"> there may be </w:t>
      </w:r>
      <w:r w:rsidR="00E243D6">
        <w:t>in</w:t>
      </w:r>
      <w:r>
        <w:t>sufficient variability in body weight in order to capture weight-related differences in AB to food. In view of this, we separately examined studies</w:t>
      </w:r>
      <w:r w:rsidR="001123BC">
        <w:t xml:space="preserve"> which had directly compared a </w:t>
      </w:r>
      <w:r w:rsidR="006D24FA">
        <w:t>group</w:t>
      </w:r>
      <w:r w:rsidR="001123BC">
        <w:t xml:space="preserve"> of participants with overweight/obesity to</w:t>
      </w:r>
      <w:r w:rsidR="006D24FA">
        <w:t xml:space="preserve"> a healthy </w:t>
      </w:r>
      <w:r>
        <w:t>weight control group</w:t>
      </w:r>
      <w:r w:rsidR="00AD3B99">
        <w:t xml:space="preserve"> (in line with the previous systematic reviews/meta-analyses by Hagan et al., 2020 and </w:t>
      </w:r>
      <w:proofErr w:type="spellStart"/>
      <w:r w:rsidR="00AD3B99">
        <w:t>Hendrikse</w:t>
      </w:r>
      <w:proofErr w:type="spellEnd"/>
      <w:r w:rsidR="00AD3B99">
        <w:t xml:space="preserve"> et al., 2015)</w:t>
      </w:r>
      <w:r>
        <w:t xml:space="preserve">. We tentatively predicted that </w:t>
      </w:r>
      <w:r w:rsidR="00251D89">
        <w:t xml:space="preserve">any </w:t>
      </w:r>
      <w:r>
        <w:t>difference</w:t>
      </w:r>
      <w:r w:rsidR="000111DC">
        <w:t>s</w:t>
      </w:r>
      <w:r>
        <w:t xml:space="preserve"> in food-AB would be most apparent when comparing these more polarized groups of participants. </w:t>
      </w:r>
    </w:p>
    <w:p w14:paraId="6112888F" w14:textId="77777777" w:rsidR="00F30776" w:rsidRPr="001441A1" w:rsidRDefault="00F30776" w:rsidP="00F30776">
      <w:pPr>
        <w:rPr>
          <w:lang w:val="en-US"/>
        </w:rPr>
      </w:pPr>
      <w:r>
        <w:rPr>
          <w:lang w:val="en-US"/>
        </w:rPr>
        <w:lastRenderedPageBreak/>
        <w:t xml:space="preserve">In summary, </w:t>
      </w:r>
      <w:r>
        <w:rPr>
          <w:rFonts w:cs="Arial"/>
        </w:rPr>
        <w:t xml:space="preserve">our aim was to conduct a systematic review and meta-analysis </w:t>
      </w:r>
      <w:r w:rsidRPr="000C3BEB">
        <w:t xml:space="preserve">to determine </w:t>
      </w:r>
      <w:r>
        <w:t>the strength of the associations between food AB and BMI, hunger, subjective craving and food intake</w:t>
      </w:r>
      <w:r w:rsidR="00AC2EAA">
        <w:t>. We further examined whether these associations would be moderated by</w:t>
      </w:r>
      <w:r w:rsidR="00F53C71">
        <w:t xml:space="preserve"> (1.) the type of assessment method for AB (direct vs. indirect), (2.) the subcomponent of AB (early vs. late),</w:t>
      </w:r>
      <w:r w:rsidR="001C0F33">
        <w:t xml:space="preserve"> and (3.) the typ</w:t>
      </w:r>
      <w:r w:rsidR="00F53C71">
        <w:t xml:space="preserve">e of food stimuli used in the attention task (high-calorie food stimuli vs. low-calorie food stimuli). </w:t>
      </w:r>
    </w:p>
    <w:p w14:paraId="1F0DB51C" w14:textId="77777777" w:rsidR="00F001F5" w:rsidRPr="00F001F5" w:rsidRDefault="00F001F5" w:rsidP="00F001F5">
      <w:pPr>
        <w:spacing w:before="120"/>
        <w:ind w:firstLine="0"/>
        <w:rPr>
          <w:rFonts w:cs="Arial"/>
          <w:i/>
        </w:rPr>
      </w:pPr>
    </w:p>
    <w:p w14:paraId="6BE9C0DF" w14:textId="3CD31F20" w:rsidR="00DE741C" w:rsidRPr="00B94C17" w:rsidRDefault="001C0F0D" w:rsidP="00A45C03">
      <w:pPr>
        <w:pStyle w:val="Heading1"/>
        <w:numPr>
          <w:ilvl w:val="0"/>
          <w:numId w:val="21"/>
        </w:numPr>
      </w:pPr>
      <w:r w:rsidRPr="00B94C17">
        <w:t>Method</w:t>
      </w:r>
    </w:p>
    <w:p w14:paraId="019912B7" w14:textId="48713570" w:rsidR="00AB5778" w:rsidRPr="00B94C17" w:rsidRDefault="00574C8E" w:rsidP="00AB5778">
      <w:pPr>
        <w:pStyle w:val="Heading2"/>
      </w:pPr>
      <w:r>
        <w:t xml:space="preserve">2.1. </w:t>
      </w:r>
      <w:r w:rsidR="00AB5778" w:rsidRPr="00B7032E">
        <w:t>Literature</w:t>
      </w:r>
      <w:r w:rsidR="00AB5778" w:rsidRPr="00B94C17">
        <w:t xml:space="preserve"> search</w:t>
      </w:r>
    </w:p>
    <w:p w14:paraId="686FB8F1" w14:textId="14655BF0" w:rsidR="00913F0E" w:rsidRPr="00BA2965" w:rsidRDefault="00BA2965" w:rsidP="00BA2965">
      <w:pPr>
        <w:rPr>
          <w:lang w:val="en-US"/>
        </w:rPr>
      </w:pPr>
      <w:r>
        <w:rPr>
          <w:lang w:val="en-US"/>
        </w:rPr>
        <w:t>Literature searches were guided by Preferred Reporting Items for Systematic Review (PRISMA).</w:t>
      </w:r>
      <w:r w:rsidR="00F601EC">
        <w:rPr>
          <w:lang w:val="en-US"/>
        </w:rPr>
        <w:t xml:space="preserve"> </w:t>
      </w:r>
      <w:r w:rsidR="00F601EC">
        <w:t>The s</w:t>
      </w:r>
      <w:r w:rsidR="00AB5778" w:rsidRPr="00B94C17">
        <w:t>earch</w:t>
      </w:r>
      <w:r w:rsidR="00F601EC">
        <w:t>es were</w:t>
      </w:r>
      <w:r w:rsidR="00AB5778" w:rsidRPr="00B94C17">
        <w:t xml:space="preserve"> performed </w:t>
      </w:r>
      <w:r w:rsidR="00283ADC">
        <w:t>during the month of April 2015</w:t>
      </w:r>
      <w:r w:rsidR="00BF5134">
        <w:t xml:space="preserve"> and were updated </w:t>
      </w:r>
      <w:r w:rsidR="00B64E36">
        <w:t xml:space="preserve">on 26 </w:t>
      </w:r>
      <w:r w:rsidR="00BF5134">
        <w:t xml:space="preserve">April </w:t>
      </w:r>
      <w:r w:rsidR="00B04F8A">
        <w:t>2018</w:t>
      </w:r>
      <w:r w:rsidR="00BF5134">
        <w:t xml:space="preserve"> and </w:t>
      </w:r>
      <w:r w:rsidR="00B64E36">
        <w:t xml:space="preserve">11 </w:t>
      </w:r>
      <w:r w:rsidR="00BF5134">
        <w:t>August 2019</w:t>
      </w:r>
      <w:r w:rsidR="00B04F8A">
        <w:t xml:space="preserve"> </w:t>
      </w:r>
      <w:r w:rsidR="00AB5778" w:rsidRPr="00B94C17">
        <w:t xml:space="preserve">using the databases </w:t>
      </w:r>
      <w:proofErr w:type="spellStart"/>
      <w:r w:rsidR="00AB5778" w:rsidRPr="00B94C17">
        <w:t>Pubmed</w:t>
      </w:r>
      <w:proofErr w:type="spellEnd"/>
      <w:r w:rsidR="00AB5778" w:rsidRPr="00B94C17">
        <w:t xml:space="preserve">, </w:t>
      </w:r>
      <w:proofErr w:type="spellStart"/>
      <w:r w:rsidR="00AB5778" w:rsidRPr="00B94C17">
        <w:t>PsycInfo</w:t>
      </w:r>
      <w:proofErr w:type="spellEnd"/>
      <w:r w:rsidR="00AB5778" w:rsidRPr="00B94C17">
        <w:t>, Web of Knowledge and Scopus</w:t>
      </w:r>
      <w:r w:rsidR="00AB5778">
        <w:t>. T</w:t>
      </w:r>
      <w:r w:rsidR="00AB5778" w:rsidRPr="00B94C17">
        <w:t xml:space="preserve">he </w:t>
      </w:r>
      <w:r w:rsidR="00913F0E">
        <w:t xml:space="preserve">following </w:t>
      </w:r>
      <w:r w:rsidR="00AB5778" w:rsidRPr="00B94C17">
        <w:t>search terms</w:t>
      </w:r>
      <w:r w:rsidR="00913F0E">
        <w:t xml:space="preserve"> were used: </w:t>
      </w:r>
      <w:r w:rsidR="002E1040">
        <w:t>(</w:t>
      </w:r>
      <w:r w:rsidR="00913F0E" w:rsidRPr="00913F0E">
        <w:t>Attention* bias OR visual probe OR dot probe OR visual search OR Stroop OR eye movements OR event-related</w:t>
      </w:r>
      <w:r w:rsidR="00913F0E">
        <w:t xml:space="preserve"> potential OR </w:t>
      </w:r>
      <w:proofErr w:type="spellStart"/>
      <w:r w:rsidR="00913F0E">
        <w:t>electroencephalic</w:t>
      </w:r>
      <w:proofErr w:type="spellEnd"/>
      <w:r w:rsidR="00D02705">
        <w:t>)</w:t>
      </w:r>
      <w:r w:rsidR="00913F0E">
        <w:t xml:space="preserve"> </w:t>
      </w:r>
      <w:r w:rsidR="00913F0E" w:rsidRPr="001E7AC6">
        <w:rPr>
          <w:bCs/>
        </w:rPr>
        <w:t>AND</w:t>
      </w:r>
      <w:r w:rsidR="00913F0E">
        <w:rPr>
          <w:b/>
          <w:bCs/>
        </w:rPr>
        <w:t xml:space="preserve"> </w:t>
      </w:r>
      <w:r w:rsidR="002E1040">
        <w:rPr>
          <w:b/>
          <w:bCs/>
        </w:rPr>
        <w:t>(</w:t>
      </w:r>
      <w:r w:rsidR="00913F0E" w:rsidRPr="00913F0E">
        <w:t xml:space="preserve">Food OR eating </w:t>
      </w:r>
      <w:proofErr w:type="spellStart"/>
      <w:r w:rsidR="00913F0E" w:rsidRPr="00913F0E">
        <w:t>behav</w:t>
      </w:r>
      <w:proofErr w:type="spellEnd"/>
      <w:r w:rsidR="00913F0E" w:rsidRPr="00913F0E">
        <w:t xml:space="preserve">* OR eating OR hunger OR </w:t>
      </w:r>
      <w:proofErr w:type="spellStart"/>
      <w:r w:rsidR="00913F0E" w:rsidRPr="00913F0E">
        <w:t>appet</w:t>
      </w:r>
      <w:proofErr w:type="spellEnd"/>
      <w:r w:rsidR="00913F0E" w:rsidRPr="00913F0E">
        <w:t xml:space="preserve">* OR </w:t>
      </w:r>
      <w:proofErr w:type="spellStart"/>
      <w:r w:rsidR="00913F0E" w:rsidRPr="00913F0E">
        <w:t>obes</w:t>
      </w:r>
      <w:proofErr w:type="spellEnd"/>
      <w:r w:rsidR="00913F0E" w:rsidRPr="00913F0E">
        <w:t>* OR body mass index OR restrain* OR chocolate</w:t>
      </w:r>
      <w:r w:rsidR="002E1040">
        <w:t>)</w:t>
      </w:r>
      <w:r w:rsidR="002E6F2B">
        <w:t>.</w:t>
      </w:r>
    </w:p>
    <w:p w14:paraId="2116D3D0" w14:textId="5AEE683E" w:rsidR="00957A9D" w:rsidRDefault="00574C8E" w:rsidP="00957A9D">
      <w:pPr>
        <w:pStyle w:val="Heading2"/>
      </w:pPr>
      <w:r>
        <w:t xml:space="preserve">2.2. </w:t>
      </w:r>
      <w:r w:rsidR="00905070">
        <w:t>Eligibility</w:t>
      </w:r>
      <w:r w:rsidR="00957A9D">
        <w:t xml:space="preserve"> criteria</w:t>
      </w:r>
    </w:p>
    <w:p w14:paraId="03C8A4D6" w14:textId="0C5D8A7D" w:rsidR="00AB5778" w:rsidRDefault="00D3226F" w:rsidP="00AB5778">
      <w:pPr>
        <w:rPr>
          <w:lang w:val="en-US"/>
        </w:rPr>
      </w:pPr>
      <w:r w:rsidRPr="00D3226F">
        <w:t>To be included in the meta-analysis, studies were required to meet the following criteria:</w:t>
      </w:r>
      <w:r>
        <w:rPr>
          <w:rFonts w:ascii="JNCEP B+ Gulliver RM" w:hAnsi="JNCEP B+ Gulliver RM" w:cs="JNCEP B+ Gulliver RM"/>
          <w:sz w:val="16"/>
          <w:szCs w:val="16"/>
        </w:rPr>
        <w:t xml:space="preserve"> </w:t>
      </w:r>
      <w:r>
        <w:t xml:space="preserve">(1.) </w:t>
      </w:r>
      <w:r w:rsidR="00C85A09">
        <w:t>Peer-revie</w:t>
      </w:r>
      <w:r w:rsidR="00C16C2A">
        <w:t>wed articles written in English;</w:t>
      </w:r>
      <w:r w:rsidR="00C85A09">
        <w:t xml:space="preserve"> (2.) </w:t>
      </w:r>
      <w:r>
        <w:t>Tested human participants (studies with both adult and child populations were included)</w:t>
      </w:r>
      <w:r w:rsidR="00C16C2A">
        <w:t>;</w:t>
      </w:r>
      <w:r w:rsidR="00C85A09">
        <w:t xml:space="preserve"> (3</w:t>
      </w:r>
      <w:r>
        <w:t>.) Used a quantitative approach with either a</w:t>
      </w:r>
      <w:r w:rsidR="00452E37" w:rsidRPr="00957A9D">
        <w:t xml:space="preserve"> </w:t>
      </w:r>
      <w:r>
        <w:t>c</w:t>
      </w:r>
      <w:r w:rsidR="00452E37" w:rsidRPr="00957A9D">
        <w:t>orrelational or experimental study d</w:t>
      </w:r>
      <w:r>
        <w:t>esign</w:t>
      </w:r>
      <w:r w:rsidR="00C16C2A">
        <w:t>;</w:t>
      </w:r>
      <w:r w:rsidR="00C85A09">
        <w:t xml:space="preserve"> (4</w:t>
      </w:r>
      <w:r>
        <w:t>.)</w:t>
      </w:r>
      <w:r w:rsidR="00452E37" w:rsidRPr="00957A9D">
        <w:t xml:space="preserve"> </w:t>
      </w:r>
      <w:r>
        <w:t>M</w:t>
      </w:r>
      <w:r w:rsidR="00452E37" w:rsidRPr="00957A9D">
        <w:t>easure</w:t>
      </w:r>
      <w:r>
        <w:t xml:space="preserve">d </w:t>
      </w:r>
      <w:r w:rsidR="007577FD">
        <w:t>AB</w:t>
      </w:r>
      <w:r w:rsidR="00452E37" w:rsidRPr="00957A9D">
        <w:t xml:space="preserve"> to food stimuli</w:t>
      </w:r>
      <w:r w:rsidR="00086659">
        <w:t xml:space="preserve"> in relation to control stimuli</w:t>
      </w:r>
      <w:r w:rsidR="00CD38D3">
        <w:t xml:space="preserve"> by </w:t>
      </w:r>
      <w:r w:rsidR="00C85A09">
        <w:t>at least one of the following methods</w:t>
      </w:r>
      <w:r w:rsidR="00231D7D">
        <w:t xml:space="preserve">: </w:t>
      </w:r>
      <w:r w:rsidR="00CD38D3" w:rsidRPr="00B94C17">
        <w:rPr>
          <w:rFonts w:cs="Arial"/>
        </w:rPr>
        <w:t xml:space="preserve">recordings of eye-movements, </w:t>
      </w:r>
      <w:r w:rsidR="00CD38D3">
        <w:rPr>
          <w:rFonts w:cs="Arial"/>
        </w:rPr>
        <w:t xml:space="preserve">behavioural </w:t>
      </w:r>
      <w:r w:rsidR="00C85A09">
        <w:rPr>
          <w:rFonts w:cs="Arial"/>
        </w:rPr>
        <w:t>response</w:t>
      </w:r>
      <w:r w:rsidR="00CD38D3" w:rsidRPr="00B94C17">
        <w:rPr>
          <w:rFonts w:cs="Arial"/>
        </w:rPr>
        <w:t xml:space="preserve"> latencies </w:t>
      </w:r>
      <w:r w:rsidR="00B34BF6">
        <w:rPr>
          <w:rFonts w:cs="Arial"/>
        </w:rPr>
        <w:t>(</w:t>
      </w:r>
      <w:r w:rsidR="00564236">
        <w:rPr>
          <w:rFonts w:cs="Arial"/>
        </w:rPr>
        <w:t xml:space="preserve">during tasks </w:t>
      </w:r>
      <w:r w:rsidR="00376525">
        <w:rPr>
          <w:rFonts w:cs="Arial"/>
        </w:rPr>
        <w:t xml:space="preserve">including </w:t>
      </w:r>
      <w:r w:rsidR="00B34BF6">
        <w:rPr>
          <w:rFonts w:cs="Arial"/>
        </w:rPr>
        <w:t xml:space="preserve">the visual probe, </w:t>
      </w:r>
      <w:r w:rsidR="001370D7">
        <w:rPr>
          <w:rFonts w:cs="Arial"/>
        </w:rPr>
        <w:t xml:space="preserve">modified </w:t>
      </w:r>
      <w:proofErr w:type="spellStart"/>
      <w:r w:rsidR="00B34BF6">
        <w:rPr>
          <w:rFonts w:cs="Arial"/>
        </w:rPr>
        <w:t>stroop</w:t>
      </w:r>
      <w:proofErr w:type="spellEnd"/>
      <w:r w:rsidR="00B34BF6">
        <w:rPr>
          <w:rFonts w:cs="Arial"/>
        </w:rPr>
        <w:t>, visual search</w:t>
      </w:r>
      <w:r w:rsidR="00DD5736">
        <w:rPr>
          <w:rFonts w:cs="Arial"/>
        </w:rPr>
        <w:t>, and flanker</w:t>
      </w:r>
      <w:r w:rsidR="00376525">
        <w:rPr>
          <w:rFonts w:cs="Arial"/>
        </w:rPr>
        <w:t xml:space="preserve"> tasks</w:t>
      </w:r>
      <w:r w:rsidR="00B34BF6">
        <w:rPr>
          <w:rFonts w:cs="Arial"/>
        </w:rPr>
        <w:t xml:space="preserve">) </w:t>
      </w:r>
      <w:r w:rsidR="00CD38D3">
        <w:rPr>
          <w:rFonts w:cs="Arial"/>
        </w:rPr>
        <w:t>and/</w:t>
      </w:r>
      <w:r w:rsidR="00CD38D3" w:rsidRPr="00B94C17">
        <w:rPr>
          <w:rFonts w:cs="Arial"/>
        </w:rPr>
        <w:t xml:space="preserve">or </w:t>
      </w:r>
      <w:r w:rsidR="00D30A5E" w:rsidRPr="00913F0E">
        <w:t>event-related</w:t>
      </w:r>
      <w:r w:rsidR="00D30A5E">
        <w:t xml:space="preserve"> potential (</w:t>
      </w:r>
      <w:r w:rsidR="00CD38D3" w:rsidRPr="00B94C17">
        <w:rPr>
          <w:rFonts w:cs="Arial"/>
        </w:rPr>
        <w:t>ERP</w:t>
      </w:r>
      <w:r w:rsidR="00D30A5E">
        <w:rPr>
          <w:rFonts w:cs="Arial"/>
        </w:rPr>
        <w:t>)</w:t>
      </w:r>
      <w:r w:rsidR="00CD38D3" w:rsidRPr="00B94C17">
        <w:rPr>
          <w:rFonts w:cs="Arial"/>
        </w:rPr>
        <w:t xml:space="preserve"> activity</w:t>
      </w:r>
      <w:r w:rsidR="00086659">
        <w:t xml:space="preserve">. </w:t>
      </w:r>
      <w:r w:rsidR="00CD38D3">
        <w:t xml:space="preserve">Consistent with previous meta-analytic investigations </w:t>
      </w:r>
      <w:r w:rsidR="00CD38D3">
        <w:fldChar w:fldCharType="begin"/>
      </w:r>
      <w:r w:rsidR="00F93301">
        <w:instrText xml:space="preserve"> ADDIN EN.CITE &lt;EndNote&gt;&lt;Cite&gt;&lt;Author&gt;Field&lt;/Author&gt;&lt;Year&gt;2009&lt;/Year&gt;&lt;RecNum&gt;290&lt;/RecNum&gt;&lt;DisplayText&gt;(Field et al., 2009)&lt;/DisplayText&gt;&lt;record&gt;&lt;rec-number&gt;290&lt;/rec-number&gt;&lt;foreign-keys&gt;&lt;key app="EN" db-id="wea522rrks95shes59gvtrzewdpvpzx92fwa" timestamp="0"&gt;290&lt;/key&gt;&lt;/foreign-keys&gt;&lt;ref-type name="Journal Article"&gt;17&lt;/ref-type&gt;&lt;contributors&gt;&lt;authors&gt;&lt;author&gt;Field, M.&lt;/author&gt;&lt;author&gt;Munafò, M. R.&lt;/author&gt;&lt;author&gt;Franken, I. H. A.&lt;/author&gt;&lt;/authors&gt;&lt;/contributors&gt;&lt;auth-address&gt;Field, Matt: School of Psychology, University of Liverpool, Liverpool, United Kingdom, Liverpool, mfield@liverpool.ac.uk&lt;/auth-address&gt;&lt;titles&gt;&lt;title&gt;A meta-analytic investigation of the relationship between attentional bias and subjective craving in substance abuse&lt;/title&gt;&lt;secondary-title&gt;Psychological Bulletin&lt;/secondary-title&gt;&lt;/titles&gt;&lt;periodical&gt;&lt;full-title&gt;Psychological Bulletin&lt;/full-title&gt;&lt;/periodical&gt;&lt;pages&gt;589-607&lt;/pages&gt;&lt;volume&gt;135&lt;/volume&gt;&lt;number&gt;4&lt;/number&gt;&lt;keywords&gt;&lt;keyword&gt;attentional bias&lt;/keyword&gt;&lt;keyword&gt;craving&lt;/keyword&gt;&lt;keyword&gt;meta-analysis&lt;/keyword&gt;&lt;keyword&gt;substance-related cues&lt;/keyword&gt;&lt;keyword&gt;substance abuse&lt;/keyword&gt;&lt;/keywords&gt;&lt;dates&gt;&lt;year&gt;2009&lt;/year&gt;&lt;/dates&gt;&lt;publisher&gt;US: American Psychological Association&lt;/publisher&gt;&lt;isbn&gt;1939-1455 (Electronic); 0033-2909 (Print)&lt;/isbn&gt;&lt;urls&gt;&lt;/urls&gt;&lt;electronic-resource-num&gt;10.1037/a0015843&lt;/electronic-resource-num&gt;&lt;/record&gt;&lt;/Cite&gt;&lt;/EndNote&gt;</w:instrText>
      </w:r>
      <w:r w:rsidR="00CD38D3">
        <w:fldChar w:fldCharType="separate"/>
      </w:r>
      <w:r w:rsidR="004B3743">
        <w:rPr>
          <w:noProof/>
        </w:rPr>
        <w:t>(Field et al., 2009)</w:t>
      </w:r>
      <w:r w:rsidR="00CD38D3">
        <w:fldChar w:fldCharType="end"/>
      </w:r>
      <w:r w:rsidR="00CD38D3">
        <w:t xml:space="preserve">, food-related </w:t>
      </w:r>
      <w:r w:rsidR="007577FD">
        <w:rPr>
          <w:rFonts w:cs="Arial"/>
        </w:rPr>
        <w:t>AB</w:t>
      </w:r>
      <w:r w:rsidR="00C85A09">
        <w:rPr>
          <w:rFonts w:cs="Arial"/>
        </w:rPr>
        <w:t xml:space="preserve"> indices were</w:t>
      </w:r>
      <w:r w:rsidR="00CD38D3" w:rsidRPr="00B94C17">
        <w:rPr>
          <w:rFonts w:cs="Arial"/>
        </w:rPr>
        <w:t xml:space="preserve"> defined as the difference between rea</w:t>
      </w:r>
      <w:r w:rsidR="00CD38D3">
        <w:rPr>
          <w:rFonts w:cs="Arial"/>
        </w:rPr>
        <w:t xml:space="preserve">ctivity to food-related cues in </w:t>
      </w:r>
      <w:r w:rsidR="00CD38D3">
        <w:rPr>
          <w:rFonts w:cs="Arial"/>
        </w:rPr>
        <w:lastRenderedPageBreak/>
        <w:t>relation to</w:t>
      </w:r>
      <w:r w:rsidR="00CD38D3" w:rsidRPr="00B94C17">
        <w:rPr>
          <w:rFonts w:cs="Arial"/>
        </w:rPr>
        <w:t xml:space="preserve"> control cues</w:t>
      </w:r>
      <w:r w:rsidR="00DD5736">
        <w:rPr>
          <w:rFonts w:cs="Arial"/>
        </w:rPr>
        <w:t xml:space="preserve">; </w:t>
      </w:r>
      <w:r w:rsidR="00C85A09">
        <w:t>(5</w:t>
      </w:r>
      <w:r>
        <w:t>.) Measured</w:t>
      </w:r>
      <w:r w:rsidR="00102006">
        <w:t xml:space="preserve"> body weight as BMI (in kg/m</w:t>
      </w:r>
      <w:r w:rsidR="00102006" w:rsidRPr="00102006">
        <w:rPr>
          <w:vertAlign w:val="superscript"/>
        </w:rPr>
        <w:t>2</w:t>
      </w:r>
      <w:r w:rsidR="00102006">
        <w:t xml:space="preserve">) </w:t>
      </w:r>
      <w:r>
        <w:t xml:space="preserve">and/or current </w:t>
      </w:r>
      <w:r w:rsidR="00452E37" w:rsidRPr="00957A9D">
        <w:t>hung</w:t>
      </w:r>
      <w:r w:rsidR="003C7328">
        <w:t xml:space="preserve">er and/or </w:t>
      </w:r>
      <w:r>
        <w:t xml:space="preserve">state </w:t>
      </w:r>
      <w:r w:rsidR="00E52BF9">
        <w:t xml:space="preserve">food </w:t>
      </w:r>
      <w:r w:rsidR="003C7328">
        <w:t>craving and/or</w:t>
      </w:r>
      <w:r w:rsidR="00452E37" w:rsidRPr="00957A9D">
        <w:t xml:space="preserve"> </w:t>
      </w:r>
      <w:r w:rsidR="00DD5736" w:rsidRPr="00DD5736">
        <w:rPr>
          <w:i/>
        </w:rPr>
        <w:t>ad libitum</w:t>
      </w:r>
      <w:r w:rsidR="00DD5736">
        <w:t xml:space="preserve"> </w:t>
      </w:r>
      <w:r w:rsidR="003C7328">
        <w:t>food consumption</w:t>
      </w:r>
      <w:r>
        <w:t>.</w:t>
      </w:r>
    </w:p>
    <w:p w14:paraId="43686A27" w14:textId="4B539C3D" w:rsidR="00957A9D" w:rsidRDefault="00F2262B" w:rsidP="00AB5778">
      <w:r>
        <w:t>We excluded p</w:t>
      </w:r>
      <w:r w:rsidR="00452E37" w:rsidRPr="00957A9D">
        <w:t>opulations with psychiatric disorders and medical conditions unrelated to obesity</w:t>
      </w:r>
      <w:r>
        <w:t xml:space="preserve"> </w:t>
      </w:r>
      <w:r w:rsidRPr="00B94C17">
        <w:rPr>
          <w:rFonts w:cs="Arial"/>
        </w:rPr>
        <w:t>because this might impact the validi</w:t>
      </w:r>
      <w:r w:rsidR="00CF188D">
        <w:rPr>
          <w:rFonts w:cs="Arial"/>
        </w:rPr>
        <w:t>ty of assessment of AB</w:t>
      </w:r>
      <w:r w:rsidR="00452E37" w:rsidRPr="00957A9D">
        <w:t>.</w:t>
      </w:r>
      <w:r w:rsidR="00957A9D">
        <w:rPr>
          <w:lang w:val="en-US"/>
        </w:rPr>
        <w:t xml:space="preserve"> </w:t>
      </w:r>
      <w:r>
        <w:rPr>
          <w:lang w:val="en-US"/>
        </w:rPr>
        <w:t xml:space="preserve">As the focus of our analysis was on obesity and appetitive motivation, we also excluded </w:t>
      </w:r>
      <w:r w:rsidR="00692A51">
        <w:rPr>
          <w:lang w:val="en-US"/>
        </w:rPr>
        <w:t xml:space="preserve">studies of </w:t>
      </w:r>
      <w:r>
        <w:t>e</w:t>
      </w:r>
      <w:r w:rsidR="00452E37" w:rsidRPr="00957A9D">
        <w:t>ating disorder</w:t>
      </w:r>
      <w:r w:rsidR="00747450">
        <w:t>ed</w:t>
      </w:r>
      <w:r w:rsidR="00452E37" w:rsidRPr="00957A9D">
        <w:t xml:space="preserve"> populations</w:t>
      </w:r>
      <w:r>
        <w:rPr>
          <w:rFonts w:cs="Arial"/>
        </w:rPr>
        <w:t xml:space="preserve"> </w:t>
      </w:r>
      <w:r w:rsidR="00692A51">
        <w:rPr>
          <w:rFonts w:cs="Arial"/>
        </w:rPr>
        <w:t>(e.g., ano</w:t>
      </w:r>
      <w:r w:rsidR="00AB7F84">
        <w:rPr>
          <w:rFonts w:cs="Arial"/>
        </w:rPr>
        <w:t>rexia nervosa, bulimia nervosa). Finally, we excluded</w:t>
      </w:r>
      <w:r>
        <w:rPr>
          <w:rFonts w:cs="Arial"/>
        </w:rPr>
        <w:t xml:space="preserve"> </w:t>
      </w:r>
      <w:r>
        <w:t>s</w:t>
      </w:r>
      <w:r w:rsidR="00452E37" w:rsidRPr="00957A9D">
        <w:t xml:space="preserve">tudies </w:t>
      </w:r>
      <w:r w:rsidR="00244C17">
        <w:t>(</w:t>
      </w:r>
      <w:r w:rsidR="00244C17" w:rsidRPr="00B04F8A">
        <w:rPr>
          <w:i/>
        </w:rPr>
        <w:t>N</w:t>
      </w:r>
      <w:r w:rsidR="00244C17">
        <w:t xml:space="preserve">=12) </w:t>
      </w:r>
      <w:r w:rsidR="00452E37" w:rsidRPr="00957A9D">
        <w:t>which</w:t>
      </w:r>
      <w:r>
        <w:t xml:space="preserve"> measured food-related AB but also</w:t>
      </w:r>
      <w:r w:rsidR="00452E37" w:rsidRPr="00957A9D">
        <w:t xml:space="preserve"> included concurrent measures of body- or shape-related attentional bias</w:t>
      </w:r>
      <w:r w:rsidR="003562D7">
        <w:t xml:space="preserve"> because these</w:t>
      </w:r>
      <w:r w:rsidR="00AD1BDA">
        <w:t xml:space="preserve"> might prime dietary restriction</w:t>
      </w:r>
      <w:r w:rsidR="00C85A09">
        <w:t xml:space="preserve"> and hence influence the associations between our variables of interest</w:t>
      </w:r>
      <w:r w:rsidR="00452E37" w:rsidRPr="00957A9D">
        <w:t>.</w:t>
      </w:r>
      <w:r w:rsidR="0024493C">
        <w:t xml:space="preserve"> This latter criterion generally applied to older studies (i.e.</w:t>
      </w:r>
      <w:r w:rsidR="00CF7AA3">
        <w:t>,</w:t>
      </w:r>
      <w:r w:rsidR="0024493C">
        <w:t xml:space="preserve"> 50% of these were published prior to 1998)</w:t>
      </w:r>
      <w:r w:rsidR="000C0BCA">
        <w:t xml:space="preserve"> which had</w:t>
      </w:r>
      <w:r w:rsidR="0024493C">
        <w:t xml:space="preserve"> used non-computerised versions of the emotional </w:t>
      </w:r>
      <w:proofErr w:type="spellStart"/>
      <w:r w:rsidR="0024493C">
        <w:t>stroop</w:t>
      </w:r>
      <w:proofErr w:type="spellEnd"/>
      <w:r w:rsidR="0024493C">
        <w:t xml:space="preserve"> task. </w:t>
      </w:r>
    </w:p>
    <w:p w14:paraId="17BD2DCA" w14:textId="77D734C1" w:rsidR="00AB5778" w:rsidRDefault="00932726" w:rsidP="00AB5778">
      <w:pPr>
        <w:pStyle w:val="Heading2"/>
      </w:pPr>
      <w:r>
        <w:t xml:space="preserve">2.3. </w:t>
      </w:r>
      <w:r w:rsidR="00AB5778">
        <w:t>Study selection</w:t>
      </w:r>
    </w:p>
    <w:p w14:paraId="4F926D22" w14:textId="67FBFE2D" w:rsidR="005D66CA" w:rsidRDefault="009C54F7" w:rsidP="005D66CA">
      <w:pPr>
        <w:rPr>
          <w:rFonts w:cs="Arial"/>
        </w:rPr>
      </w:pPr>
      <w:r w:rsidRPr="009C54F7">
        <w:t>The process of inclusion and exclusion of studies is shown</w:t>
      </w:r>
      <w:r>
        <w:t xml:space="preserve"> in the PRISMA diagram in Figure 1. </w:t>
      </w:r>
      <w:r w:rsidRPr="009C54F7">
        <w:t xml:space="preserve">One author (JW) performed the </w:t>
      </w:r>
      <w:r>
        <w:t>initial literature search</w:t>
      </w:r>
      <w:r w:rsidR="00155291">
        <w:t>es in April 2015 and April 2018, and two authors (J</w:t>
      </w:r>
      <w:r w:rsidR="00CF7AA3">
        <w:t>J</w:t>
      </w:r>
      <w:r w:rsidR="00155291">
        <w:t>D and LSM) performed the final searches in August 2019</w:t>
      </w:r>
      <w:r>
        <w:t xml:space="preserve">. </w:t>
      </w:r>
      <w:r w:rsidR="00155291">
        <w:t xml:space="preserve">In total, the searches </w:t>
      </w:r>
      <w:r w:rsidR="002F7AB8" w:rsidRPr="00B94C17">
        <w:rPr>
          <w:rFonts w:cs="Arial"/>
        </w:rPr>
        <w:t xml:space="preserve">yielded </w:t>
      </w:r>
      <w:r w:rsidR="00155291">
        <w:rPr>
          <w:rFonts w:cs="Arial"/>
        </w:rPr>
        <w:t>3833</w:t>
      </w:r>
      <w:r w:rsidR="002F7AB8" w:rsidRPr="00B94C17">
        <w:rPr>
          <w:rFonts w:cs="Arial"/>
        </w:rPr>
        <w:t xml:space="preserve"> study entries </w:t>
      </w:r>
      <w:r w:rsidR="00656137">
        <w:rPr>
          <w:rFonts w:cs="Arial"/>
        </w:rPr>
        <w:t>for articles</w:t>
      </w:r>
      <w:r w:rsidR="00C85A09">
        <w:rPr>
          <w:rFonts w:cs="Arial"/>
        </w:rPr>
        <w:t xml:space="preserve"> published up to</w:t>
      </w:r>
      <w:r w:rsidR="00155291">
        <w:rPr>
          <w:rFonts w:cs="Arial"/>
        </w:rPr>
        <w:t xml:space="preserve"> 1</w:t>
      </w:r>
      <w:r w:rsidR="00635F85">
        <w:rPr>
          <w:rFonts w:cs="Arial"/>
        </w:rPr>
        <w:t xml:space="preserve">1 </w:t>
      </w:r>
      <w:r w:rsidR="00155291">
        <w:rPr>
          <w:rFonts w:cs="Arial"/>
        </w:rPr>
        <w:t>August</w:t>
      </w:r>
      <w:r w:rsidR="00635F85">
        <w:rPr>
          <w:rFonts w:cs="Arial"/>
        </w:rPr>
        <w:t>,</w:t>
      </w:r>
      <w:r w:rsidR="00155291">
        <w:rPr>
          <w:rFonts w:cs="Arial"/>
        </w:rPr>
        <w:t xml:space="preserve"> 2019</w:t>
      </w:r>
      <w:r w:rsidR="002F7AB8" w:rsidRPr="00B94C17">
        <w:rPr>
          <w:rFonts w:cs="Arial"/>
        </w:rPr>
        <w:t xml:space="preserve">. </w:t>
      </w:r>
      <w:r w:rsidR="00F067F7" w:rsidRPr="00B94C17">
        <w:rPr>
          <w:rFonts w:cs="Arial"/>
        </w:rPr>
        <w:t xml:space="preserve">After removing duplicates, </w:t>
      </w:r>
      <w:r w:rsidR="00C840CD">
        <w:rPr>
          <w:rFonts w:cs="Arial"/>
        </w:rPr>
        <w:t xml:space="preserve">the </w:t>
      </w:r>
      <w:r w:rsidR="00C840CD" w:rsidRPr="00B94C17">
        <w:rPr>
          <w:rFonts w:cs="Arial"/>
        </w:rPr>
        <w:t>titles and abstract</w:t>
      </w:r>
      <w:r w:rsidR="00954FFB">
        <w:rPr>
          <w:rFonts w:cs="Arial"/>
        </w:rPr>
        <w:t>s</w:t>
      </w:r>
      <w:r w:rsidR="00C840CD" w:rsidRPr="00B94C17">
        <w:rPr>
          <w:rFonts w:cs="Arial"/>
        </w:rPr>
        <w:t xml:space="preserve"> of </w:t>
      </w:r>
      <w:r w:rsidR="00C840CD">
        <w:rPr>
          <w:rFonts w:cs="Arial"/>
        </w:rPr>
        <w:t xml:space="preserve">the remaining </w:t>
      </w:r>
      <w:r w:rsidR="00B03685">
        <w:rPr>
          <w:rFonts w:cs="Arial"/>
        </w:rPr>
        <w:t>2316</w:t>
      </w:r>
      <w:r w:rsidR="00C840CD" w:rsidRPr="00B94C17">
        <w:rPr>
          <w:rFonts w:cs="Arial"/>
        </w:rPr>
        <w:t xml:space="preserve"> articles were screened </w:t>
      </w:r>
      <w:r w:rsidR="00B03685">
        <w:rPr>
          <w:rFonts w:cs="Arial"/>
        </w:rPr>
        <w:t>by pairs of authors</w:t>
      </w:r>
      <w:r w:rsidR="00F067F7" w:rsidRPr="00B94C17">
        <w:rPr>
          <w:rFonts w:cs="Arial"/>
        </w:rPr>
        <w:t xml:space="preserve">. </w:t>
      </w:r>
      <w:r w:rsidR="00C840CD">
        <w:rPr>
          <w:rFonts w:cs="Arial"/>
        </w:rPr>
        <w:t xml:space="preserve">Following this process, the full text of </w:t>
      </w:r>
      <w:r w:rsidR="006A145E">
        <w:rPr>
          <w:rFonts w:cs="Arial"/>
        </w:rPr>
        <w:t>281</w:t>
      </w:r>
      <w:r w:rsidR="00690820">
        <w:rPr>
          <w:rFonts w:cs="Arial"/>
        </w:rPr>
        <w:t xml:space="preserve"> remaining articles</w:t>
      </w:r>
      <w:r w:rsidR="006A145E">
        <w:rPr>
          <w:rFonts w:cs="Arial"/>
        </w:rPr>
        <w:t xml:space="preserve"> (including 7 papers which </w:t>
      </w:r>
      <w:r w:rsidR="006A145E" w:rsidRPr="00B94C17">
        <w:rPr>
          <w:rFonts w:cs="Arial"/>
        </w:rPr>
        <w:t>were identified through authors’ knowledge</w:t>
      </w:r>
      <w:r w:rsidR="006A145E">
        <w:rPr>
          <w:rFonts w:cs="Arial"/>
        </w:rPr>
        <w:t>) were</w:t>
      </w:r>
      <w:r w:rsidR="00F067F7" w:rsidRPr="00B94C17">
        <w:rPr>
          <w:rFonts w:cs="Arial"/>
        </w:rPr>
        <w:t xml:space="preserve"> </w:t>
      </w:r>
      <w:r w:rsidR="006A145E">
        <w:rPr>
          <w:rFonts w:cs="Arial"/>
        </w:rPr>
        <w:t xml:space="preserve">examined </w:t>
      </w:r>
      <w:r w:rsidR="00A92523">
        <w:rPr>
          <w:rFonts w:cs="Arial"/>
        </w:rPr>
        <w:t xml:space="preserve">against the eligibility criteria </w:t>
      </w:r>
      <w:r w:rsidR="006A145E">
        <w:rPr>
          <w:rFonts w:cs="Arial"/>
        </w:rPr>
        <w:t>by the pairs of author</w:t>
      </w:r>
      <w:r w:rsidR="00A92416">
        <w:rPr>
          <w:rFonts w:cs="Arial"/>
        </w:rPr>
        <w:t>s</w:t>
      </w:r>
      <w:r w:rsidR="00C840CD">
        <w:rPr>
          <w:rFonts w:cs="Arial"/>
        </w:rPr>
        <w:t xml:space="preserve">. </w:t>
      </w:r>
      <w:r w:rsidR="00BD2F2E" w:rsidRPr="00B94C17">
        <w:rPr>
          <w:rFonts w:cs="Arial"/>
        </w:rPr>
        <w:t>Stud</w:t>
      </w:r>
      <w:r w:rsidR="00A92523">
        <w:rPr>
          <w:rFonts w:cs="Arial"/>
        </w:rPr>
        <w:t xml:space="preserve">ies </w:t>
      </w:r>
      <w:r w:rsidR="00B030A1">
        <w:rPr>
          <w:rFonts w:cs="Arial"/>
        </w:rPr>
        <w:t xml:space="preserve">were </w:t>
      </w:r>
      <w:r w:rsidR="00A92523">
        <w:rPr>
          <w:rFonts w:cs="Arial"/>
        </w:rPr>
        <w:t>deemed eligible</w:t>
      </w:r>
      <w:r w:rsidR="00A22747">
        <w:rPr>
          <w:rFonts w:cs="Arial"/>
        </w:rPr>
        <w:t xml:space="preserve"> for inclusion</w:t>
      </w:r>
      <w:r w:rsidR="00123307">
        <w:rPr>
          <w:rFonts w:cs="Arial"/>
        </w:rPr>
        <w:t xml:space="preserve"> </w:t>
      </w:r>
      <w:r w:rsidR="00B030A1">
        <w:rPr>
          <w:rFonts w:cs="Arial"/>
        </w:rPr>
        <w:t>if this was</w:t>
      </w:r>
      <w:r w:rsidR="00B030A1" w:rsidRPr="00B94C17">
        <w:rPr>
          <w:rFonts w:cs="Arial"/>
        </w:rPr>
        <w:t xml:space="preserve"> </w:t>
      </w:r>
      <w:r w:rsidR="00BD2F2E" w:rsidRPr="00B94C17">
        <w:rPr>
          <w:rFonts w:cs="Arial"/>
        </w:rPr>
        <w:t>agreed by both authors</w:t>
      </w:r>
      <w:r w:rsidR="00A92416">
        <w:rPr>
          <w:rFonts w:cs="Arial"/>
        </w:rPr>
        <w:t xml:space="preserve"> within the pair</w:t>
      </w:r>
      <w:r w:rsidR="00BD2F2E" w:rsidRPr="00B94C17">
        <w:rPr>
          <w:rFonts w:cs="Arial"/>
        </w:rPr>
        <w:t xml:space="preserve">. </w:t>
      </w:r>
      <w:r w:rsidR="00A92416">
        <w:rPr>
          <w:rFonts w:cs="Arial"/>
        </w:rPr>
        <w:t>Following this process, t</w:t>
      </w:r>
      <w:r w:rsidR="00A22747">
        <w:rPr>
          <w:rFonts w:cs="Arial"/>
        </w:rPr>
        <w:t xml:space="preserve">he </w:t>
      </w:r>
      <w:r w:rsidR="00A92416">
        <w:rPr>
          <w:rFonts w:cs="Arial"/>
        </w:rPr>
        <w:t xml:space="preserve">final </w:t>
      </w:r>
      <w:r w:rsidR="00A22747">
        <w:rPr>
          <w:rFonts w:cs="Arial"/>
        </w:rPr>
        <w:t>number of articles eligible for inclusion</w:t>
      </w:r>
      <w:r w:rsidR="002922A1">
        <w:rPr>
          <w:rFonts w:cs="Arial"/>
        </w:rPr>
        <w:t xml:space="preserve"> i</w:t>
      </w:r>
      <w:r w:rsidR="00A92416">
        <w:rPr>
          <w:rFonts w:cs="Arial"/>
        </w:rPr>
        <w:t>n each analysis were</w:t>
      </w:r>
      <w:r w:rsidR="002922A1">
        <w:rPr>
          <w:rFonts w:cs="Arial"/>
        </w:rPr>
        <w:t xml:space="preserve"> as follows; 133</w:t>
      </w:r>
      <w:r w:rsidR="00BD2F2E" w:rsidRPr="00B94C17">
        <w:rPr>
          <w:rFonts w:cs="Arial"/>
        </w:rPr>
        <w:t xml:space="preserve"> </w:t>
      </w:r>
      <w:r w:rsidR="00D7593A">
        <w:rPr>
          <w:rFonts w:cs="Arial"/>
        </w:rPr>
        <w:t>articles</w:t>
      </w:r>
      <w:r w:rsidR="002922A1">
        <w:rPr>
          <w:rFonts w:cs="Arial"/>
        </w:rPr>
        <w:t xml:space="preserve"> for </w:t>
      </w:r>
      <w:r w:rsidR="00C85A09">
        <w:rPr>
          <w:rFonts w:cs="Arial"/>
        </w:rPr>
        <w:t xml:space="preserve">the BMI </w:t>
      </w:r>
      <w:r w:rsidR="002922A1">
        <w:rPr>
          <w:rFonts w:cs="Arial"/>
        </w:rPr>
        <w:t>meta-analysis, 98</w:t>
      </w:r>
      <w:r w:rsidR="00D7593A">
        <w:rPr>
          <w:rFonts w:cs="Arial"/>
        </w:rPr>
        <w:t xml:space="preserve"> articles for </w:t>
      </w:r>
      <w:r w:rsidR="002922A1">
        <w:rPr>
          <w:rFonts w:cs="Arial"/>
        </w:rPr>
        <w:t>the hunger meta-analysis, 36</w:t>
      </w:r>
      <w:r w:rsidR="00D7593A">
        <w:rPr>
          <w:rFonts w:cs="Arial"/>
        </w:rPr>
        <w:t xml:space="preserve"> articles for </w:t>
      </w:r>
      <w:r w:rsidR="006A145E">
        <w:rPr>
          <w:rFonts w:cs="Arial"/>
        </w:rPr>
        <w:t>the craving meta-analysis</w:t>
      </w:r>
      <w:r w:rsidR="002922A1">
        <w:rPr>
          <w:rFonts w:cs="Arial"/>
        </w:rPr>
        <w:t>, and 28</w:t>
      </w:r>
      <w:r w:rsidR="00D7593A">
        <w:rPr>
          <w:rFonts w:cs="Arial"/>
        </w:rPr>
        <w:t xml:space="preserve"> articles for the intake meta-analysis. </w:t>
      </w:r>
    </w:p>
    <w:p w14:paraId="3F718785" w14:textId="77777777" w:rsidR="0031427C" w:rsidRPr="0031427C" w:rsidRDefault="0031427C" w:rsidP="0031427C">
      <w:pPr>
        <w:jc w:val="center"/>
        <w:rPr>
          <w:rFonts w:cs="Arial"/>
          <w:b/>
          <w:i/>
        </w:rPr>
      </w:pPr>
      <w:r w:rsidRPr="0031427C">
        <w:rPr>
          <w:rFonts w:cs="Arial"/>
          <w:i/>
        </w:rPr>
        <w:t>Insert Figure 1 here</w:t>
      </w:r>
    </w:p>
    <w:p w14:paraId="0168CED0" w14:textId="53A3E32C" w:rsidR="00635F85" w:rsidRPr="000C26A5" w:rsidRDefault="00DA55C5" w:rsidP="000C26A5">
      <w:pPr>
        <w:rPr>
          <w:rFonts w:cs="Arial"/>
          <w:lang w:val="en-US"/>
        </w:rPr>
      </w:pPr>
      <w:r>
        <w:rPr>
          <w:rFonts w:cs="Arial"/>
        </w:rPr>
        <w:t>Sample sizes</w:t>
      </w:r>
      <w:r w:rsidR="002D70F1" w:rsidRPr="000C26A5">
        <w:rPr>
          <w:rFonts w:cs="Arial"/>
        </w:rPr>
        <w:t xml:space="preserve"> (</w:t>
      </w:r>
      <w:r w:rsidR="002D70F1" w:rsidRPr="000C26A5">
        <w:rPr>
          <w:rFonts w:cs="Arial"/>
          <w:i/>
        </w:rPr>
        <w:t>N</w:t>
      </w:r>
      <w:r w:rsidR="002D70F1" w:rsidRPr="000C26A5">
        <w:rPr>
          <w:rFonts w:cs="Arial"/>
        </w:rPr>
        <w:t>s) and correlation coefficients (</w:t>
      </w:r>
      <w:r w:rsidR="002D70F1" w:rsidRPr="000C26A5">
        <w:rPr>
          <w:rFonts w:cs="Arial"/>
          <w:i/>
        </w:rPr>
        <w:t>r</w:t>
      </w:r>
      <w:r w:rsidR="002D70F1" w:rsidRPr="000C26A5">
        <w:rPr>
          <w:rFonts w:cs="Arial"/>
        </w:rPr>
        <w:t>)</w:t>
      </w:r>
      <w:r w:rsidR="00DF5026">
        <w:rPr>
          <w:rFonts w:cs="Arial"/>
        </w:rPr>
        <w:t xml:space="preserve"> of food-related AB</w:t>
      </w:r>
      <w:r w:rsidR="002D70F1" w:rsidRPr="000C26A5">
        <w:rPr>
          <w:rFonts w:cs="Arial"/>
        </w:rPr>
        <w:t xml:space="preserve"> </w:t>
      </w:r>
      <w:r w:rsidR="00A14D3F" w:rsidRPr="000C26A5">
        <w:rPr>
          <w:rFonts w:cs="Arial"/>
        </w:rPr>
        <w:t xml:space="preserve">measures </w:t>
      </w:r>
      <w:r w:rsidR="002D70F1" w:rsidRPr="000C26A5">
        <w:rPr>
          <w:rFonts w:cs="Arial"/>
        </w:rPr>
        <w:t xml:space="preserve">with BMI and/or appetitive motivation (hunger, craving, intake) were extracted directly from the </w:t>
      </w:r>
      <w:r w:rsidR="00A14D3F" w:rsidRPr="000C26A5">
        <w:rPr>
          <w:rFonts w:cs="Arial"/>
        </w:rPr>
        <w:lastRenderedPageBreak/>
        <w:t>articles where available</w:t>
      </w:r>
      <w:r w:rsidR="002D70F1" w:rsidRPr="000C26A5">
        <w:rPr>
          <w:rFonts w:cs="Arial"/>
        </w:rPr>
        <w:t xml:space="preserve">. </w:t>
      </w:r>
      <w:r w:rsidR="00A14D3F" w:rsidRPr="000C26A5">
        <w:rPr>
          <w:rFonts w:cs="Arial"/>
        </w:rPr>
        <w:t>In additi</w:t>
      </w:r>
      <w:r w:rsidR="00CC59F4">
        <w:rPr>
          <w:rFonts w:cs="Arial"/>
        </w:rPr>
        <w:t xml:space="preserve">on, for articles that compared participants with overweight/obesity to a </w:t>
      </w:r>
      <w:r w:rsidR="00A14D3F" w:rsidRPr="000C26A5">
        <w:rPr>
          <w:rFonts w:cs="Arial"/>
        </w:rPr>
        <w:t xml:space="preserve">healthy weight control group on food-related AB parameters, the </w:t>
      </w:r>
      <w:r w:rsidR="00E51681" w:rsidRPr="00E51681">
        <w:rPr>
          <w:rFonts w:cs="Arial"/>
          <w:i/>
        </w:rPr>
        <w:t>N</w:t>
      </w:r>
      <w:r w:rsidR="00E51681">
        <w:rPr>
          <w:rFonts w:cs="Arial"/>
        </w:rPr>
        <w:t xml:space="preserve">s, </w:t>
      </w:r>
      <w:r w:rsidR="00A14D3F" w:rsidRPr="000C26A5">
        <w:rPr>
          <w:rFonts w:cs="Arial"/>
        </w:rPr>
        <w:t>means and standard deviations in the relev</w:t>
      </w:r>
      <w:r w:rsidR="00047264">
        <w:rPr>
          <w:rFonts w:cs="Arial"/>
        </w:rPr>
        <w:t>ant groups were extracted.</w:t>
      </w:r>
      <w:r w:rsidR="00A14D3F" w:rsidRPr="000C26A5">
        <w:rPr>
          <w:rFonts w:cs="Arial"/>
        </w:rPr>
        <w:t xml:space="preserve"> </w:t>
      </w:r>
      <w:r w:rsidR="00CC59F4">
        <w:rPr>
          <w:rFonts w:cs="Arial"/>
        </w:rPr>
        <w:t>In the</w:t>
      </w:r>
      <w:r w:rsidR="00A14D3F" w:rsidRPr="000C26A5">
        <w:rPr>
          <w:rFonts w:cs="Arial"/>
        </w:rPr>
        <w:t xml:space="preserve"> </w:t>
      </w:r>
      <w:r w:rsidR="002D70F1" w:rsidRPr="000C26A5">
        <w:rPr>
          <w:rFonts w:cs="Arial"/>
        </w:rPr>
        <w:t xml:space="preserve">majority of </w:t>
      </w:r>
      <w:r w:rsidR="00A14D3F" w:rsidRPr="000C26A5">
        <w:rPr>
          <w:rFonts w:cs="Arial"/>
        </w:rPr>
        <w:t xml:space="preserve">articles, the relevant data were not reported </w:t>
      </w:r>
      <w:r w:rsidR="002D70F1" w:rsidRPr="000C26A5">
        <w:rPr>
          <w:rFonts w:cs="Arial"/>
        </w:rPr>
        <w:t>in the desired format</w:t>
      </w:r>
      <w:r w:rsidR="00A14D3F" w:rsidRPr="000C26A5">
        <w:rPr>
          <w:rFonts w:cs="Arial"/>
        </w:rPr>
        <w:t xml:space="preserve"> </w:t>
      </w:r>
      <w:r w:rsidR="002D70F1" w:rsidRPr="000C26A5">
        <w:rPr>
          <w:rFonts w:cs="Arial"/>
        </w:rPr>
        <w:t>because these relationships</w:t>
      </w:r>
      <w:r w:rsidR="00A14D3F" w:rsidRPr="000C26A5">
        <w:rPr>
          <w:rFonts w:cs="Arial"/>
        </w:rPr>
        <w:t xml:space="preserve"> or comparisons</w:t>
      </w:r>
      <w:r w:rsidR="002D70F1" w:rsidRPr="000C26A5">
        <w:rPr>
          <w:rFonts w:cs="Arial"/>
        </w:rPr>
        <w:t xml:space="preserve"> were not the focus of the original </w:t>
      </w:r>
      <w:r w:rsidR="00A14D3F" w:rsidRPr="000C26A5">
        <w:rPr>
          <w:rFonts w:cs="Arial"/>
        </w:rPr>
        <w:t>article. Therefore</w:t>
      </w:r>
      <w:r w:rsidR="002D70F1" w:rsidRPr="000C26A5">
        <w:rPr>
          <w:rFonts w:cs="Arial"/>
        </w:rPr>
        <w:t xml:space="preserve">, </w:t>
      </w:r>
      <w:r w:rsidR="00635F85" w:rsidRPr="000C26A5">
        <w:rPr>
          <w:rFonts w:cs="Arial"/>
        </w:rPr>
        <w:t xml:space="preserve">corresponding authors were contacted </w:t>
      </w:r>
      <w:r w:rsidR="003562D7" w:rsidRPr="000C26A5">
        <w:rPr>
          <w:rFonts w:cs="Arial"/>
        </w:rPr>
        <w:t xml:space="preserve">by email </w:t>
      </w:r>
      <w:r w:rsidR="00635F85" w:rsidRPr="000C26A5">
        <w:rPr>
          <w:rFonts w:cs="Arial"/>
        </w:rPr>
        <w:t xml:space="preserve">and asked </w:t>
      </w:r>
      <w:r w:rsidR="00954FFB">
        <w:rPr>
          <w:rFonts w:cs="Arial"/>
        </w:rPr>
        <w:t xml:space="preserve">to either </w:t>
      </w:r>
      <w:r w:rsidR="00635F85" w:rsidRPr="000C26A5">
        <w:rPr>
          <w:rFonts w:cs="Arial"/>
        </w:rPr>
        <w:t xml:space="preserve">calculate the </w:t>
      </w:r>
      <w:r w:rsidR="00375A70" w:rsidRPr="000C26A5">
        <w:rPr>
          <w:rFonts w:cs="Arial"/>
        </w:rPr>
        <w:t xml:space="preserve">relevant </w:t>
      </w:r>
      <w:r w:rsidR="000C26A5" w:rsidRPr="000C26A5">
        <w:rPr>
          <w:rFonts w:cs="Arial"/>
        </w:rPr>
        <w:t>data (</w:t>
      </w:r>
      <w:r w:rsidR="00635F85" w:rsidRPr="000C26A5">
        <w:rPr>
          <w:rFonts w:cs="Arial"/>
        </w:rPr>
        <w:t>correlation</w:t>
      </w:r>
      <w:r w:rsidR="002D70F1" w:rsidRPr="000C26A5">
        <w:rPr>
          <w:rFonts w:cs="Arial"/>
        </w:rPr>
        <w:t xml:space="preserve"> </w:t>
      </w:r>
      <w:r w:rsidR="00C85A09" w:rsidRPr="000C26A5">
        <w:rPr>
          <w:rFonts w:cs="Arial"/>
        </w:rPr>
        <w:t>coefficients</w:t>
      </w:r>
      <w:r w:rsidR="000C26A5" w:rsidRPr="000C26A5">
        <w:rPr>
          <w:rFonts w:cs="Arial"/>
        </w:rPr>
        <w:t>, means</w:t>
      </w:r>
      <w:r w:rsidR="00307B86">
        <w:rPr>
          <w:rFonts w:cs="Arial"/>
        </w:rPr>
        <w:t>,</w:t>
      </w:r>
      <w:r w:rsidR="000C26A5" w:rsidRPr="000C26A5">
        <w:rPr>
          <w:rFonts w:cs="Arial"/>
        </w:rPr>
        <w:t xml:space="preserve"> </w:t>
      </w:r>
      <w:r w:rsidR="000C26A5" w:rsidRPr="00307B86">
        <w:rPr>
          <w:rFonts w:cs="Arial"/>
          <w:i/>
        </w:rPr>
        <w:t>SD</w:t>
      </w:r>
      <w:r w:rsidR="000C26A5" w:rsidRPr="000C26A5">
        <w:rPr>
          <w:rFonts w:cs="Arial"/>
        </w:rPr>
        <w:t xml:space="preserve">s, </w:t>
      </w:r>
      <w:r w:rsidR="000C26A5" w:rsidRPr="00307B86">
        <w:rPr>
          <w:rFonts w:cs="Arial"/>
          <w:i/>
        </w:rPr>
        <w:t>N</w:t>
      </w:r>
      <w:r w:rsidR="000C26A5" w:rsidRPr="000C26A5">
        <w:rPr>
          <w:rFonts w:cs="Arial"/>
        </w:rPr>
        <w:t>s)</w:t>
      </w:r>
      <w:r w:rsidR="00C85A09" w:rsidRPr="000C26A5">
        <w:rPr>
          <w:rFonts w:cs="Arial"/>
        </w:rPr>
        <w:t xml:space="preserve"> </w:t>
      </w:r>
      <w:r w:rsidR="002D70F1" w:rsidRPr="000C26A5">
        <w:rPr>
          <w:rFonts w:cs="Arial"/>
        </w:rPr>
        <w:t>or to provide the raw data</w:t>
      </w:r>
      <w:r w:rsidR="00C85A09" w:rsidRPr="000C26A5">
        <w:rPr>
          <w:rFonts w:cs="Arial"/>
        </w:rPr>
        <w:t>file</w:t>
      </w:r>
      <w:r w:rsidR="00635F85" w:rsidRPr="000C26A5">
        <w:rPr>
          <w:rFonts w:cs="Arial"/>
        </w:rPr>
        <w:t xml:space="preserve">. </w:t>
      </w:r>
      <w:r w:rsidR="00187044" w:rsidRPr="000C26A5">
        <w:rPr>
          <w:rFonts w:cs="Arial"/>
        </w:rPr>
        <w:t>Data were obtained</w:t>
      </w:r>
      <w:r w:rsidR="00011A74">
        <w:rPr>
          <w:rFonts w:cs="Arial"/>
        </w:rPr>
        <w:t xml:space="preserve"> from the papers or provided by corresponding authors</w:t>
      </w:r>
      <w:r w:rsidR="00307B86">
        <w:rPr>
          <w:rFonts w:cs="Arial"/>
        </w:rPr>
        <w:t xml:space="preserve"> in this way</w:t>
      </w:r>
      <w:r w:rsidR="00011A74" w:rsidRPr="00011A74">
        <w:rPr>
          <w:rStyle w:val="CommentReference"/>
          <w:sz w:val="22"/>
          <w:szCs w:val="22"/>
        </w:rPr>
        <w:t xml:space="preserve"> f</w:t>
      </w:r>
      <w:r w:rsidR="00187044" w:rsidRPr="00011A74">
        <w:rPr>
          <w:rFonts w:cs="Arial"/>
        </w:rPr>
        <w:t>or</w:t>
      </w:r>
      <w:r w:rsidR="00187044" w:rsidRPr="000C26A5">
        <w:rPr>
          <w:rFonts w:cs="Arial"/>
        </w:rPr>
        <w:t xml:space="preserve"> </w:t>
      </w:r>
      <w:r w:rsidR="00B84BF0">
        <w:rPr>
          <w:rFonts w:cs="Arial"/>
        </w:rPr>
        <w:t>68</w:t>
      </w:r>
      <w:r w:rsidR="003562D7" w:rsidRPr="000C26A5">
        <w:rPr>
          <w:rFonts w:cs="Arial"/>
        </w:rPr>
        <w:t xml:space="preserve">% </w:t>
      </w:r>
      <w:r w:rsidR="00B84BF0">
        <w:rPr>
          <w:rFonts w:cs="Arial"/>
        </w:rPr>
        <w:t>(90/133</w:t>
      </w:r>
      <w:r w:rsidR="005E4D53" w:rsidRPr="000C26A5">
        <w:rPr>
          <w:rFonts w:cs="Arial"/>
        </w:rPr>
        <w:t xml:space="preserve">) </w:t>
      </w:r>
      <w:r w:rsidR="00187044" w:rsidRPr="000C26A5">
        <w:rPr>
          <w:rFonts w:cs="Arial"/>
        </w:rPr>
        <w:t xml:space="preserve">of </w:t>
      </w:r>
      <w:r w:rsidR="000D1F1D" w:rsidRPr="000C26A5">
        <w:rPr>
          <w:rFonts w:cs="Arial"/>
        </w:rPr>
        <w:t xml:space="preserve">eligible </w:t>
      </w:r>
      <w:r w:rsidR="00187044" w:rsidRPr="000C26A5">
        <w:rPr>
          <w:rFonts w:cs="Arial"/>
        </w:rPr>
        <w:t xml:space="preserve">articles </w:t>
      </w:r>
      <w:r w:rsidR="00127743" w:rsidRPr="000C26A5">
        <w:rPr>
          <w:rFonts w:cs="Arial"/>
        </w:rPr>
        <w:t>for the BMI analysis</w:t>
      </w:r>
      <w:r w:rsidR="007F5EFE" w:rsidRPr="000C26A5">
        <w:rPr>
          <w:rFonts w:cs="Arial"/>
        </w:rPr>
        <w:t xml:space="preserve">, </w:t>
      </w:r>
      <w:r w:rsidR="00B9421C">
        <w:rPr>
          <w:rFonts w:cs="Arial"/>
        </w:rPr>
        <w:t>72</w:t>
      </w:r>
      <w:r w:rsidR="00D05BE7" w:rsidRPr="000C26A5">
        <w:rPr>
          <w:rFonts w:cs="Arial"/>
        </w:rPr>
        <w:t>% (</w:t>
      </w:r>
      <w:r w:rsidR="00B9421C">
        <w:rPr>
          <w:rFonts w:cs="Arial"/>
        </w:rPr>
        <w:t>71/98</w:t>
      </w:r>
      <w:r w:rsidR="00D05BE7" w:rsidRPr="000C26A5">
        <w:rPr>
          <w:rFonts w:cs="Arial"/>
        </w:rPr>
        <w:t xml:space="preserve">) </w:t>
      </w:r>
      <w:r w:rsidR="000D1F1D" w:rsidRPr="000C26A5">
        <w:rPr>
          <w:rFonts w:cs="Arial"/>
        </w:rPr>
        <w:t xml:space="preserve">of eligible articles </w:t>
      </w:r>
      <w:r w:rsidR="007F5EFE" w:rsidRPr="000C26A5">
        <w:rPr>
          <w:rFonts w:cs="Arial"/>
        </w:rPr>
        <w:t xml:space="preserve">for the hunger analysis, </w:t>
      </w:r>
      <w:r w:rsidR="00AB7012">
        <w:rPr>
          <w:rFonts w:cs="Arial"/>
        </w:rPr>
        <w:t>72</w:t>
      </w:r>
      <w:r w:rsidR="00D05BE7" w:rsidRPr="000C26A5">
        <w:rPr>
          <w:rFonts w:cs="Arial"/>
        </w:rPr>
        <w:t>% (</w:t>
      </w:r>
      <w:r w:rsidR="00AB7012">
        <w:rPr>
          <w:rFonts w:cs="Arial"/>
        </w:rPr>
        <w:t>26/36</w:t>
      </w:r>
      <w:r w:rsidR="00D05BE7" w:rsidRPr="000C26A5">
        <w:rPr>
          <w:rFonts w:cs="Arial"/>
        </w:rPr>
        <w:t xml:space="preserve">) </w:t>
      </w:r>
      <w:r w:rsidR="000D1F1D" w:rsidRPr="000C26A5">
        <w:rPr>
          <w:rFonts w:cs="Arial"/>
        </w:rPr>
        <w:t xml:space="preserve">of eligible articles </w:t>
      </w:r>
      <w:r w:rsidR="009577CD">
        <w:rPr>
          <w:rFonts w:cs="Arial"/>
        </w:rPr>
        <w:t xml:space="preserve">for the craving analysis, </w:t>
      </w:r>
      <w:r w:rsidR="007F5EFE" w:rsidRPr="000C26A5">
        <w:rPr>
          <w:rFonts w:cs="Arial"/>
        </w:rPr>
        <w:t xml:space="preserve">and </w:t>
      </w:r>
      <w:r w:rsidR="00AB7012">
        <w:rPr>
          <w:rFonts w:cs="Arial"/>
        </w:rPr>
        <w:t>75</w:t>
      </w:r>
      <w:r w:rsidR="00D05BE7" w:rsidRPr="000C26A5">
        <w:rPr>
          <w:rFonts w:cs="Arial"/>
        </w:rPr>
        <w:t xml:space="preserve">% </w:t>
      </w:r>
      <w:r w:rsidR="00E03663" w:rsidRPr="000C26A5">
        <w:rPr>
          <w:rFonts w:cs="Arial"/>
        </w:rPr>
        <w:t>(</w:t>
      </w:r>
      <w:r w:rsidR="00AB7012">
        <w:rPr>
          <w:rFonts w:cs="Arial"/>
        </w:rPr>
        <w:t>21/28</w:t>
      </w:r>
      <w:r w:rsidR="00D05BE7" w:rsidRPr="000C26A5">
        <w:rPr>
          <w:rFonts w:cs="Arial"/>
        </w:rPr>
        <w:t xml:space="preserve">) </w:t>
      </w:r>
      <w:r w:rsidR="000D1F1D" w:rsidRPr="000C26A5">
        <w:rPr>
          <w:rFonts w:cs="Arial"/>
        </w:rPr>
        <w:t xml:space="preserve">of eligible articles </w:t>
      </w:r>
      <w:r w:rsidR="007F5EFE" w:rsidRPr="000C26A5">
        <w:rPr>
          <w:rFonts w:cs="Arial"/>
        </w:rPr>
        <w:t xml:space="preserve">for the intake analysis </w:t>
      </w:r>
      <w:r w:rsidR="003562D7" w:rsidRPr="000C26A5">
        <w:rPr>
          <w:rFonts w:cs="Arial"/>
        </w:rPr>
        <w:t xml:space="preserve">(Figure 1). </w:t>
      </w:r>
      <w:r w:rsidR="000C26A5" w:rsidRPr="000C26A5">
        <w:rPr>
          <w:rFonts w:cs="Arial"/>
          <w:lang w:val="en-US"/>
        </w:rPr>
        <w:t>Through this process we were</w:t>
      </w:r>
      <w:r w:rsidR="000C26A5">
        <w:rPr>
          <w:rFonts w:cs="Arial"/>
          <w:lang w:val="en-US"/>
        </w:rPr>
        <w:t xml:space="preserve"> thus able to obtain useable</w:t>
      </w:r>
      <w:r w:rsidR="000C26A5" w:rsidRPr="000C26A5">
        <w:rPr>
          <w:rFonts w:cs="Arial"/>
          <w:lang w:val="en-US"/>
        </w:rPr>
        <w:t xml:space="preserve"> dat</w:t>
      </w:r>
      <w:r w:rsidR="00C2505C">
        <w:rPr>
          <w:rFonts w:cs="Arial"/>
          <w:lang w:val="en-US"/>
        </w:rPr>
        <w:t xml:space="preserve">a from the majority of </w:t>
      </w:r>
      <w:r w:rsidR="000C26A5" w:rsidRPr="000C26A5">
        <w:rPr>
          <w:rFonts w:cs="Arial"/>
          <w:lang w:val="en-US"/>
        </w:rPr>
        <w:t>studies</w:t>
      </w:r>
      <w:r w:rsidR="00C2505C">
        <w:rPr>
          <w:rFonts w:cs="Arial"/>
          <w:lang w:val="en-US"/>
        </w:rPr>
        <w:t xml:space="preserve"> which had been identified as </w:t>
      </w:r>
      <w:r w:rsidR="000C26A5">
        <w:rPr>
          <w:rFonts w:cs="Arial"/>
          <w:lang w:val="en-US"/>
        </w:rPr>
        <w:t>eligible for inclusion</w:t>
      </w:r>
      <w:r w:rsidR="000C26A5" w:rsidRPr="000C26A5">
        <w:rPr>
          <w:rFonts w:cs="Arial"/>
          <w:lang w:val="en-US"/>
        </w:rPr>
        <w:t>.</w:t>
      </w:r>
      <w:r w:rsidR="000C26A5">
        <w:t xml:space="preserve"> </w:t>
      </w:r>
      <w:r w:rsidR="0041387E">
        <w:t>We were unable to include data if</w:t>
      </w:r>
      <w:r w:rsidR="007F54D2">
        <w:t xml:space="preserve"> </w:t>
      </w:r>
      <w:r w:rsidR="003562D7">
        <w:t xml:space="preserve">corresponding authors </w:t>
      </w:r>
      <w:r w:rsidR="0041387E">
        <w:t xml:space="preserve">informed us that they were </w:t>
      </w:r>
      <w:r w:rsidR="00E52BF9">
        <w:t>no longer</w:t>
      </w:r>
      <w:r w:rsidR="003562D7">
        <w:t xml:space="preserve"> in possession of the relevant data</w:t>
      </w:r>
      <w:r w:rsidR="0041387E">
        <w:t>,</w:t>
      </w:r>
      <w:r w:rsidR="003562D7">
        <w:t xml:space="preserve"> </w:t>
      </w:r>
      <w:r w:rsidR="00446D47">
        <w:t xml:space="preserve">or </w:t>
      </w:r>
      <w:r w:rsidR="0041387E">
        <w:t xml:space="preserve">did </w:t>
      </w:r>
      <w:r w:rsidR="00446D47">
        <w:t xml:space="preserve">not </w:t>
      </w:r>
      <w:r w:rsidR="0041387E">
        <w:t xml:space="preserve">respond </w:t>
      </w:r>
      <w:r w:rsidR="00B81177">
        <w:t>to the email requests</w:t>
      </w:r>
      <w:r w:rsidR="00956C32">
        <w:t>. C</w:t>
      </w:r>
      <w:r w:rsidR="003562D7">
        <w:t xml:space="preserve">orresponding authors were emailed up to a maximum of three times over a </w:t>
      </w:r>
      <w:r w:rsidR="00034C4D">
        <w:t>three-month</w:t>
      </w:r>
      <w:r w:rsidR="003562D7">
        <w:t xml:space="preserve"> period. </w:t>
      </w:r>
      <w:r w:rsidR="00B13B0D">
        <w:t xml:space="preserve">If no response was received after this period, </w:t>
      </w:r>
      <w:r w:rsidR="00C2505C">
        <w:t>the corresponding author was deemed non-contactable and i</w:t>
      </w:r>
      <w:r w:rsidR="00B13B0D">
        <w:t>t wa</w:t>
      </w:r>
      <w:r w:rsidR="009C5C25">
        <w:t>s not possible to include the data from their study</w:t>
      </w:r>
      <w:r w:rsidR="00B13B0D">
        <w:t xml:space="preserve"> in the meta-analysis. </w:t>
      </w:r>
    </w:p>
    <w:p w14:paraId="2CD2BEB5" w14:textId="51C3EBF0" w:rsidR="00B95DF1" w:rsidRDefault="00D77E68" w:rsidP="003760AF">
      <w:pPr>
        <w:rPr>
          <w:rFonts w:cs="Arial"/>
        </w:rPr>
      </w:pPr>
      <w:r>
        <w:rPr>
          <w:rFonts w:cs="Arial"/>
        </w:rPr>
        <w:t>R</w:t>
      </w:r>
      <w:r w:rsidR="00452E37">
        <w:rPr>
          <w:rFonts w:cs="Arial"/>
        </w:rPr>
        <w:t>elevant</w:t>
      </w:r>
      <w:r w:rsidR="00B95DF1" w:rsidRPr="00B94C17">
        <w:rPr>
          <w:rFonts w:cs="Arial"/>
        </w:rPr>
        <w:t xml:space="preserve"> data</w:t>
      </w:r>
      <w:r w:rsidR="00452E37">
        <w:rPr>
          <w:rFonts w:cs="Arial"/>
        </w:rPr>
        <w:t xml:space="preserve"> </w:t>
      </w:r>
      <w:r>
        <w:rPr>
          <w:rFonts w:cs="Arial"/>
        </w:rPr>
        <w:t xml:space="preserve">were extracted </w:t>
      </w:r>
      <w:r w:rsidR="00452E37">
        <w:rPr>
          <w:rFonts w:cs="Arial"/>
        </w:rPr>
        <w:t xml:space="preserve">either </w:t>
      </w:r>
      <w:r>
        <w:rPr>
          <w:rFonts w:cs="Arial"/>
        </w:rPr>
        <w:t xml:space="preserve">directly </w:t>
      </w:r>
      <w:r w:rsidR="00452E37">
        <w:rPr>
          <w:rFonts w:cs="Arial"/>
        </w:rPr>
        <w:t>from the article</w:t>
      </w:r>
      <w:r>
        <w:rPr>
          <w:rFonts w:cs="Arial"/>
        </w:rPr>
        <w:t>s</w:t>
      </w:r>
      <w:r w:rsidR="00B13B0D">
        <w:rPr>
          <w:rFonts w:cs="Arial"/>
        </w:rPr>
        <w:t xml:space="preserve"> </w:t>
      </w:r>
      <w:r w:rsidR="00375A70">
        <w:rPr>
          <w:rFonts w:cs="Arial"/>
        </w:rPr>
        <w:t xml:space="preserve">or </w:t>
      </w:r>
      <w:r w:rsidR="00452E37">
        <w:rPr>
          <w:rFonts w:cs="Arial"/>
        </w:rPr>
        <w:t xml:space="preserve">as provided from the relevant </w:t>
      </w:r>
      <w:r w:rsidR="009A4A01">
        <w:rPr>
          <w:rFonts w:cs="Arial"/>
        </w:rPr>
        <w:t>corresponding author</w:t>
      </w:r>
      <w:r w:rsidR="00467A37">
        <w:rPr>
          <w:rFonts w:cs="Arial"/>
        </w:rPr>
        <w:t xml:space="preserve">. </w:t>
      </w:r>
      <w:r>
        <w:rPr>
          <w:rFonts w:cs="Arial"/>
        </w:rPr>
        <w:t xml:space="preserve">In cases where included articles were written by authors of the current paper, </w:t>
      </w:r>
      <w:r w:rsidR="00467A37">
        <w:rPr>
          <w:rFonts w:cs="Arial"/>
        </w:rPr>
        <w:t>these authors did</w:t>
      </w:r>
      <w:r w:rsidR="00B95DF1" w:rsidRPr="00B94C17">
        <w:rPr>
          <w:rFonts w:cs="Arial"/>
        </w:rPr>
        <w:t xml:space="preserve"> not extract</w:t>
      </w:r>
      <w:r w:rsidR="00C2505C">
        <w:rPr>
          <w:rFonts w:cs="Arial"/>
        </w:rPr>
        <w:t xml:space="preserve"> </w:t>
      </w:r>
      <w:r w:rsidR="00467A37">
        <w:rPr>
          <w:rFonts w:cs="Arial"/>
        </w:rPr>
        <w:t xml:space="preserve">data from their own </w:t>
      </w:r>
      <w:r w:rsidR="00C2505C">
        <w:rPr>
          <w:rFonts w:cs="Arial"/>
        </w:rPr>
        <w:t>articles</w:t>
      </w:r>
      <w:r w:rsidR="007D72F4">
        <w:rPr>
          <w:rFonts w:cs="Arial"/>
        </w:rPr>
        <w:t xml:space="preserve"> in order to reduce bias </w:t>
      </w:r>
      <w:r>
        <w:rPr>
          <w:rFonts w:cs="Arial"/>
        </w:rPr>
        <w:t>(e.g</w:t>
      </w:r>
      <w:r w:rsidR="00A655BB">
        <w:rPr>
          <w:rFonts w:cs="Arial"/>
        </w:rPr>
        <w:t xml:space="preserve">., CAH extracted data from </w:t>
      </w:r>
      <w:r w:rsidR="00035F2B">
        <w:rPr>
          <w:rFonts w:cs="Arial"/>
        </w:rPr>
        <w:fldChar w:fldCharType="begin">
          <w:fldData xml:space="preserve">PEVuZE5vdGU+PENpdGU+PEF1dGhvcj5XZXJ0aG1hbm48L0F1dGhvcj48WWVhcj4yMDE0PC9ZZWFy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</w:fldData>
        </w:fldChar>
      </w:r>
      <w:r w:rsidR="00BC6E9F">
        <w:rPr>
          <w:rFonts w:cs="Arial"/>
        </w:rPr>
        <w:instrText xml:space="preserve"> ADDIN EN.CITE </w:instrText>
      </w:r>
      <w:r w:rsidR="00BC6E9F">
        <w:rPr>
          <w:rFonts w:cs="Arial"/>
        </w:rPr>
        <w:fldChar w:fldCharType="begin">
          <w:fldData xml:space="preserve">PEVuZE5vdGU+PENpdGU+PEF1dGhvcj5XZXJ0aG1hbm48L0F1dGhvcj48WWVhcj4yMDE0PC9ZZWFy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</w:fldData>
        </w:fldChar>
      </w:r>
      <w:r w:rsidR="00BC6E9F">
        <w:rPr>
          <w:rFonts w:cs="Arial"/>
        </w:rPr>
        <w:instrText xml:space="preserve"> ADDIN EN.CITE.DATA </w:instrText>
      </w:r>
      <w:r w:rsidR="00BC6E9F">
        <w:rPr>
          <w:rFonts w:cs="Arial"/>
        </w:rPr>
      </w:r>
      <w:r w:rsidR="00BC6E9F">
        <w:rPr>
          <w:rFonts w:cs="Arial"/>
        </w:rPr>
        <w:fldChar w:fldCharType="end"/>
      </w:r>
      <w:r w:rsidR="00035F2B">
        <w:rPr>
          <w:rFonts w:cs="Arial"/>
        </w:rPr>
      </w:r>
      <w:r w:rsidR="00035F2B">
        <w:rPr>
          <w:rFonts w:cs="Arial"/>
        </w:rPr>
        <w:fldChar w:fldCharType="separate"/>
      </w:r>
      <w:r w:rsidR="00BC6E9F">
        <w:rPr>
          <w:rFonts w:cs="Arial"/>
          <w:noProof/>
        </w:rPr>
        <w:t>(Werthmann, Field, Roefs, Nederkoorn, &amp; Jansen, 2014; Werthmann, Jansen, Vreugdenhil, et al., 2015; Werthmann, Renner, et al., 2014; Werthmann, Roefs, Nederkoorn, &amp; Jansen, 2013; Werthmann et al., 2011; Werthmann, Roefs, Nederkoorn, Mogg, et al., 2013)</w:t>
      </w:r>
      <w:r w:rsidR="00035F2B">
        <w:rPr>
          <w:rFonts w:cs="Arial"/>
        </w:rPr>
        <w:fldChar w:fldCharType="end"/>
      </w:r>
      <w:r w:rsidR="00035F2B">
        <w:rPr>
          <w:rFonts w:cs="Arial"/>
        </w:rPr>
        <w:t xml:space="preserve"> and JW extracted data from </w:t>
      </w:r>
      <w:r w:rsidR="00035F2B">
        <w:rPr>
          <w:rFonts w:cs="Arial"/>
        </w:rPr>
        <w:fldChar w:fldCharType="begin">
          <w:fldData xml:space="preserve">PEVuZE5vdGU+PENpdGU+PEF1dGhvcj5IYXJkbWFuPC9BdXRob3I+PFllYXI+MjAxMzwvWWVhcj48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</w:fldData>
        </w:fldChar>
      </w:r>
      <w:r w:rsidR="00182F1D">
        <w:rPr>
          <w:rFonts w:cs="Arial"/>
        </w:rPr>
        <w:instrText xml:space="preserve"> ADDIN EN.CITE </w:instrText>
      </w:r>
      <w:r w:rsidR="00182F1D">
        <w:rPr>
          <w:rFonts w:cs="Arial"/>
        </w:rPr>
        <w:fldChar w:fldCharType="begin">
          <w:fldData xml:space="preserve">PEVuZE5vdGU+PENpdGU+PEF1dGhvcj5IYXJkbWFuPC9BdXRob3I+PFllYXI+MjAxMzwvWWVhcj48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</w:fldData>
        </w:fldChar>
      </w:r>
      <w:r w:rsidR="00182F1D">
        <w:rPr>
          <w:rFonts w:cs="Arial"/>
        </w:rPr>
        <w:instrText xml:space="preserve"> ADDIN EN.CITE.DATA </w:instrText>
      </w:r>
      <w:r w:rsidR="00182F1D">
        <w:rPr>
          <w:rFonts w:cs="Arial"/>
        </w:rPr>
      </w:r>
      <w:r w:rsidR="00182F1D">
        <w:rPr>
          <w:rFonts w:cs="Arial"/>
        </w:rPr>
        <w:fldChar w:fldCharType="end"/>
      </w:r>
      <w:r w:rsidR="00035F2B">
        <w:rPr>
          <w:rFonts w:cs="Arial"/>
        </w:rPr>
      </w:r>
      <w:r w:rsidR="00035F2B">
        <w:rPr>
          <w:rFonts w:cs="Arial"/>
        </w:rPr>
        <w:fldChar w:fldCharType="separate"/>
      </w:r>
      <w:r w:rsidR="00553188">
        <w:rPr>
          <w:rFonts w:cs="Arial"/>
          <w:noProof/>
        </w:rPr>
        <w:t>(Hardman, Rogers, Etchells, Houstoun, &amp; Munafo, 2013; Hardman, Scott, Field, &amp; Jones, 2014; Lattimore &amp; Mead, 2015)</w:t>
      </w:r>
      <w:r w:rsidR="00035F2B">
        <w:rPr>
          <w:rFonts w:cs="Arial"/>
        </w:rPr>
        <w:fldChar w:fldCharType="end"/>
      </w:r>
      <w:r w:rsidR="00553188">
        <w:rPr>
          <w:rFonts w:cs="Arial"/>
        </w:rPr>
        <w:t>)</w:t>
      </w:r>
      <w:r w:rsidR="00B95DF1" w:rsidRPr="00B94C17">
        <w:rPr>
          <w:rFonts w:cs="Arial"/>
        </w:rPr>
        <w:t xml:space="preserve">. </w:t>
      </w:r>
    </w:p>
    <w:p w14:paraId="2BEAE1A0" w14:textId="03F5B460" w:rsidR="004A505B" w:rsidRPr="00533665" w:rsidRDefault="00A2673B" w:rsidP="00F45173">
      <w:pPr>
        <w:rPr>
          <w:lang w:val="en-US"/>
        </w:rPr>
      </w:pPr>
      <w:r>
        <w:rPr>
          <w:lang w:val="en-US"/>
        </w:rPr>
        <w:lastRenderedPageBreak/>
        <w:t>All articles</w:t>
      </w:r>
      <w:r w:rsidR="004A505B">
        <w:rPr>
          <w:lang w:val="en-US"/>
        </w:rPr>
        <w:t xml:space="preserve"> included in the meta-analysis constituted independent</w:t>
      </w:r>
      <w:r w:rsidR="00533665">
        <w:rPr>
          <w:lang w:val="en-US"/>
        </w:rPr>
        <w:t xml:space="preserve"> </w:t>
      </w:r>
      <w:r w:rsidR="004A505B">
        <w:rPr>
          <w:lang w:val="en-US"/>
        </w:rPr>
        <w:t>samples.</w:t>
      </w:r>
      <w:r w:rsidR="00533665">
        <w:rPr>
          <w:lang w:val="en-US"/>
        </w:rPr>
        <w:t xml:space="preserve"> </w:t>
      </w:r>
      <w:r w:rsidR="00533665">
        <w:rPr>
          <w:rFonts w:cs="Arial"/>
        </w:rPr>
        <w:t xml:space="preserve">The </w:t>
      </w:r>
      <w:r w:rsidR="00F45173">
        <w:rPr>
          <w:rFonts w:cs="Arial"/>
        </w:rPr>
        <w:t xml:space="preserve">data from </w:t>
      </w:r>
      <w:proofErr w:type="spellStart"/>
      <w:r w:rsidR="00F45173">
        <w:rPr>
          <w:rFonts w:cs="Arial"/>
        </w:rPr>
        <w:t>Pothos</w:t>
      </w:r>
      <w:proofErr w:type="spellEnd"/>
      <w:r w:rsidR="00F45173">
        <w:rPr>
          <w:rFonts w:cs="Arial"/>
        </w:rPr>
        <w:t xml:space="preserve">, Tapper and </w:t>
      </w:r>
      <w:proofErr w:type="spellStart"/>
      <w:r w:rsidR="00F45173">
        <w:rPr>
          <w:rFonts w:cs="Arial"/>
        </w:rPr>
        <w:t>Calitri</w:t>
      </w:r>
      <w:proofErr w:type="spellEnd"/>
      <w:r w:rsidR="00F45173">
        <w:rPr>
          <w:rFonts w:cs="Arial"/>
        </w:rPr>
        <w:t xml:space="preserve"> </w:t>
      </w:r>
      <w:r w:rsidR="00F45173">
        <w:rPr>
          <w:rFonts w:cs="Arial"/>
        </w:rPr>
        <w:fldChar w:fldCharType="begin"/>
      </w:r>
      <w:r w:rsidR="00182F1D">
        <w:rPr>
          <w:rFonts w:cs="Arial"/>
        </w:rPr>
        <w:instrText xml:space="preserve"> ADDIN EN.CITE &lt;EndNote&gt;&lt;Cite ExcludeAuth="1"&gt;&lt;Author&gt;Pothos&lt;/Author&gt;&lt;Year&gt;2009&lt;/Year&gt;&lt;RecNum&gt;288&lt;/RecNum&gt;&lt;DisplayText&gt;(2009)&lt;/DisplayText&gt;&lt;record&gt;&lt;rec-number&gt;288&lt;/rec-number&gt;&lt;foreign-keys&gt;&lt;key app="EN" db-id="wea522rrks95shes59gvtrzewdpvpzx92fwa" timestamp="0"&gt;288&lt;/key&gt;&lt;/foreign-keys&gt;&lt;ref-type name="Journal Article"&gt;17&lt;/ref-type&gt;&lt;contributors&gt;&lt;authors&gt;&lt;author&gt;Pothos, E. M.&lt;/author&gt;&lt;author&gt;Tapper, K.&lt;/author&gt;&lt;author&gt;Calitri, R.&lt;/author&gt;&lt;/authors&gt;&lt;/contributors&gt;&lt;auth-address&gt;[Pothos, EM; Tapper, K; Calitri, R] Univ Swaziland, Dept Psychol, Swansea SA2 8PP, W Glam, Wales&amp;#xD;Pothos, EM (reprint author), Univ Swaziland, Dept Psychol, Swansea SA2 8PP, W Glam, Wales&amp;#xD;e.m.pothos@swansea.ac.uk&lt;/auth-address&gt;&lt;titles&gt;&lt;title&gt;Cognitive and behavioral correlates of BMI among male and female undergraduate students&lt;/title&gt;&lt;secondary-title&gt;Appetite&lt;/secondary-title&gt;&lt;alt-title&gt;Appetite&lt;/alt-title&gt;&lt;/titles&gt;&lt;periodical&gt;&lt;full-title&gt;Appetite&lt;/full-title&gt;&lt;abbr-1&gt;Appetite&lt;/abbr-1&gt;&lt;/periodical&gt;&lt;alt-periodical&gt;&lt;full-title&gt;Appetite&lt;/full-title&gt;&lt;abbr-1&gt;Appetite&lt;/abbr-1&gt;&lt;/alt-periodical&gt;&lt;pages&gt;797-800&lt;/pages&gt;&lt;volume&gt;52&lt;/volume&gt;&lt;number&gt;3&lt;/number&gt;&lt;keywords&gt;&lt;keyword&gt;Emotional Stroop&lt;/keyword&gt;&lt;keyword&gt;Attentional biases&lt;/keyword&gt;&lt;keyword&gt;BMI&lt;/keyword&gt;&lt;keyword&gt;DEBQ&lt;/keyword&gt;&lt;keyword&gt;DASS&lt;/keyword&gt;&lt;keyword&gt;implicit attitudes&lt;/keyword&gt;&lt;keyword&gt;childhood obesity&lt;/keyword&gt;&lt;keyword&gt;dietary restraint&lt;/keyword&gt;&lt;keyword&gt;physical-activity&lt;/keyword&gt;&lt;keyword&gt;eating behavior&lt;/keyword&gt;&lt;keyword&gt;food&lt;/keyword&gt;&lt;keyword&gt;overweight&lt;/keyword&gt;&lt;keyword&gt;addiction&lt;/keyword&gt;&lt;keyword&gt;drinkers&lt;/keyword&gt;&lt;keyword&gt;explicit&lt;/keyword&gt;&lt;/keywords&gt;&lt;dates&gt;&lt;year&gt;2009&lt;/year&gt;&lt;pub-dates&gt;&lt;date&gt;Jun&lt;/date&gt;&lt;/pub-dates&gt;&lt;/dates&gt;&lt;isbn&gt;0195-6663&lt;/isbn&gt;&lt;accession-num&gt;WOS:000267565500039&lt;/accession-num&gt;&lt;work-type&gt;Article&lt;/work-type&gt;&lt;urls&gt;&lt;related-urls&gt;&lt;url&gt;&amp;lt;Go to ISI&amp;gt;://WOS:000267565500039&lt;/url&gt;&lt;/related-urls&gt;&lt;/urls&gt;&lt;electronic-resource-num&gt;10.1016/j.appet.2009.03.002&lt;/electronic-resource-num&gt;&lt;language&gt;English&lt;/language&gt;&lt;/record&gt;&lt;/Cite&gt;&lt;/EndNote&gt;</w:instrText>
      </w:r>
      <w:r w:rsidR="00F45173">
        <w:rPr>
          <w:rFonts w:cs="Arial"/>
        </w:rPr>
        <w:fldChar w:fldCharType="separate"/>
      </w:r>
      <w:r w:rsidR="00F45173">
        <w:rPr>
          <w:rFonts w:cs="Arial"/>
          <w:noProof/>
        </w:rPr>
        <w:t>(2009)</w:t>
      </w:r>
      <w:r w:rsidR="00F45173">
        <w:rPr>
          <w:rFonts w:cs="Arial"/>
        </w:rPr>
        <w:fldChar w:fldCharType="end"/>
      </w:r>
      <w:r w:rsidR="00F45173">
        <w:rPr>
          <w:rFonts w:cs="Arial"/>
        </w:rPr>
        <w:t xml:space="preserve"> </w:t>
      </w:r>
      <w:r w:rsidR="00F45173">
        <w:t xml:space="preserve">and </w:t>
      </w:r>
      <w:proofErr w:type="spellStart"/>
      <w:r w:rsidR="00F45173">
        <w:t>Calitri</w:t>
      </w:r>
      <w:proofErr w:type="spellEnd"/>
      <w:r w:rsidR="00F45173">
        <w:t xml:space="preserve">, </w:t>
      </w:r>
      <w:proofErr w:type="spellStart"/>
      <w:r w:rsidR="00F45173">
        <w:t>Pothos</w:t>
      </w:r>
      <w:proofErr w:type="spellEnd"/>
      <w:r w:rsidR="00F45173">
        <w:t>, Tapper, Brunstrom, and Rogers</w:t>
      </w:r>
      <w:r w:rsidR="00533665">
        <w:t xml:space="preserve"> </w:t>
      </w:r>
      <w:r w:rsidR="00F45173">
        <w:fldChar w:fldCharType="begin"/>
      </w:r>
      <w:r w:rsidR="00182F1D">
        <w:instrText xml:space="preserve"> ADDIN EN.CITE &lt;EndNote&gt;&lt;Cite ExcludeAuth="1"&gt;&lt;Author&gt;Calitri&lt;/Author&gt;&lt;Year&gt;2010&lt;/Year&gt;&lt;RecNum&gt;277&lt;/RecNum&gt;&lt;DisplayText&gt;(2010)&lt;/DisplayText&gt;&lt;record&gt;&lt;rec-number&gt;277&lt;/rec-number&gt;&lt;foreign-keys&gt;&lt;key app="EN" db-id="wea522rrks95shes59gvtrzewdpvpzx92fwa" timestamp="0"&gt;277&lt;/key&gt;&lt;/foreign-keys&gt;&lt;ref-type name="Journal Article"&gt;17&lt;/ref-type&gt;&lt;contributors&gt;&lt;authors&gt;&lt;author&gt;Calitri, Raff&lt;/author&gt;&lt;author&gt;Pothos, Emmanuel M.&lt;/author&gt;&lt;author&gt;Tapper, Katy&lt;/author&gt;&lt;author&gt;Brunstrom, Jeffrey M.&lt;/author&gt;&lt;author&gt;Rogers, Peter J.&lt;/author&gt;&lt;/authors&gt;&lt;/contributors&gt;&lt;titles&gt;&lt;title&gt;Cognitive biases to healthy and unhealthy food words predict change in BMI&lt;/title&gt;&lt;secondary-title&gt;Obesity&lt;/secondary-title&gt;&lt;/titles&gt;&lt;periodical&gt;&lt;full-title&gt;Obesity&lt;/full-title&gt;&lt;abbr-1&gt;Obesity&lt;/abbr-1&gt;&lt;/periodical&gt;&lt;pages&gt;2282-2287&lt;/pages&gt;&lt;volume&gt;18&lt;/volume&gt;&lt;number&gt;12&lt;/number&gt;&lt;dates&gt;&lt;year&gt;2010&lt;/year&gt;&lt;/dates&gt;&lt;publisher&gt;The Obesity Society&lt;/publisher&gt;&lt;isbn&gt;1930-7381&lt;/isbn&gt;&lt;urls&gt;&lt;related-urls&gt;&lt;url&gt;http://dx.doi.org/10.1038/oby.2010.78&lt;/url&gt;&lt;/related-urls&gt;&lt;/urls&gt;&lt;/record&gt;&lt;/Cite&gt;&lt;/EndNote&gt;</w:instrText>
      </w:r>
      <w:r w:rsidR="00F45173">
        <w:fldChar w:fldCharType="separate"/>
      </w:r>
      <w:r w:rsidR="00F45173">
        <w:rPr>
          <w:noProof/>
        </w:rPr>
        <w:t>(2010)</w:t>
      </w:r>
      <w:r w:rsidR="00F45173">
        <w:fldChar w:fldCharType="end"/>
      </w:r>
      <w:r w:rsidR="00F45173">
        <w:t xml:space="preserve"> were not included as these data came from the same sample of participants as reported in a larger study </w:t>
      </w:r>
      <w:r w:rsidR="00F45173">
        <w:fldChar w:fldCharType="begin"/>
      </w:r>
      <w:r w:rsidR="00182F1D">
        <w:instrText xml:space="preserve"> ADDIN EN.CITE &lt;EndNote&gt;&lt;Cite&gt;&lt;Author&gt;Pothos&lt;/Author&gt;&lt;Year&gt;2009&lt;/Year&gt;&lt;RecNum&gt;289&lt;/RecNum&gt;&lt;DisplayText&gt;(Pothos, Calitri, Tapper, Brunstrom, &amp;amp; Rogers, 2009)&lt;/DisplayText&gt;&lt;record&gt;&lt;rec-number&gt;289&lt;/rec-number&gt;&lt;foreign-keys&gt;&lt;key app="EN" db-id="wea522rrks95shes59gvtrzewdpvpzx92fwa" timestamp="0"&gt;289&lt;/key&gt;&lt;/foreign-keys&gt;&lt;ref-type name="Journal Article"&gt;17&lt;/ref-type&gt;&lt;contributors&gt;&lt;authors&gt;&lt;author&gt;Pothos, E. M.&lt;/author&gt;&lt;author&gt;Calitri, R.&lt;/author&gt;&lt;author&gt;Tapper, K.&lt;/author&gt;&lt;author&gt;Brunstrom, J. M.&lt;/author&gt;&lt;author&gt;Rogers, P. J.&lt;/author&gt;&lt;/authors&gt;&lt;/contributors&gt;&lt;auth-address&gt;[Pothos, EM; Calitri, R; Tapper, K] Swansea Univ, Dept Psychol, Swansea SA2 8PP, W Glam, Wales [Brunstrom, JM; Rogers, PJ] Univ Bristol, Dept Expt Psychol, Bristol BS8 1TH, Avon, England&amp;#xD;Pothos, EM (reprint author), Swansea Univ, Dept Psychol, Swansea SA2 8PP, W Glam, Wales&amp;#xD;e.m.pothos@swansea.ac.uk&lt;/auth-address&gt;&lt;titles&gt;&lt;title&gt;Comparing measures of cognitive bias relating to eating behaviour&lt;/title&gt;&lt;secondary-title&gt;Applied Cognitive Psychology&lt;/secondary-title&gt;&lt;alt-title&gt;Appl. Cogn. Psychol.&lt;/alt-title&gt;&lt;/titles&gt;&lt;pages&gt;936-952&lt;/pages&gt;&lt;volume&gt;23&lt;/volume&gt;&lt;number&gt;7&lt;/number&gt;&lt;keywords&gt;&lt;keyword&gt;emotional stroop task&lt;/keyword&gt;&lt;keyword&gt;attentional bias&lt;/keyword&gt;&lt;keyword&gt;addictive behavior&lt;/keyword&gt;&lt;keyword&gt;drug&lt;/keyword&gt;&lt;keyword&gt;expectancy&lt;/keyword&gt;&lt;keyword&gt;eye-movements&lt;/keyword&gt;&lt;keyword&gt;alcohol&lt;/keyword&gt;&lt;keyword&gt;food&lt;/keyword&gt;&lt;keyword&gt;stimuli&lt;/keyword&gt;&lt;keyword&gt;cues&lt;/keyword&gt;&lt;keyword&gt;restraint&lt;/keyword&gt;&lt;/keywords&gt;&lt;dates&gt;&lt;year&gt;2009&lt;/year&gt;&lt;pub-dates&gt;&lt;date&gt;Oct&lt;/date&gt;&lt;/pub-dates&gt;&lt;/dates&gt;&lt;isbn&gt;0888-4080&lt;/isbn&gt;&lt;accession-num&gt;WOS:000270403700003&lt;/accession-num&gt;&lt;urls&gt;&lt;related-urls&gt;&lt;url&gt;&amp;lt;Go to ISI&amp;gt;://WOS:000270403700003&lt;/url&gt;&lt;/related-urls&gt;&lt;/urls&gt;&lt;electronic-resource-num&gt;10.1002/acp.1506&lt;/electronic-resource-num&gt;&lt;language&gt;English&lt;/language&gt;&lt;/record&gt;&lt;/Cite&gt;&lt;/EndNote&gt;</w:instrText>
      </w:r>
      <w:r w:rsidR="00F45173">
        <w:fldChar w:fldCharType="separate"/>
      </w:r>
      <w:r w:rsidR="00F45173">
        <w:rPr>
          <w:noProof/>
        </w:rPr>
        <w:t>(Pothos, Calitri, Tapper, Brunstrom, &amp; Rogers, 2009)</w:t>
      </w:r>
      <w:r w:rsidR="00F45173">
        <w:fldChar w:fldCharType="end"/>
      </w:r>
      <w:r w:rsidR="00B1215E">
        <w:t xml:space="preserve">; data from this larger study were included in the meta-analyses. </w:t>
      </w:r>
    </w:p>
    <w:p w14:paraId="6CDE7B1F" w14:textId="3AB07F76" w:rsidR="00C32BC1" w:rsidRPr="00B94C17" w:rsidRDefault="00932726" w:rsidP="00F21D03">
      <w:pPr>
        <w:pStyle w:val="Heading2"/>
      </w:pPr>
      <w:r>
        <w:t xml:space="preserve">2.4. </w:t>
      </w:r>
      <w:r w:rsidR="003208BD" w:rsidRPr="00B94C17">
        <w:t>Primary meta-analy</w:t>
      </w:r>
      <w:r w:rsidR="00265550">
        <w:t>sis: selection of AB</w:t>
      </w:r>
      <w:r w:rsidR="003208BD" w:rsidRPr="00B94C17">
        <w:t xml:space="preserve"> indices</w:t>
      </w:r>
      <w:r w:rsidR="006946DA">
        <w:t xml:space="preserve"> and </w:t>
      </w:r>
      <w:r w:rsidR="00736DBD">
        <w:t>other variables</w:t>
      </w:r>
    </w:p>
    <w:p w14:paraId="2E263B1A" w14:textId="5DCB458F" w:rsidR="003C26FA" w:rsidRPr="009E71F5" w:rsidRDefault="00861A76" w:rsidP="009E71F5">
      <w:pPr>
        <w:autoSpaceDE w:val="0"/>
        <w:autoSpaceDN w:val="0"/>
        <w:adjustRightInd w:val="0"/>
        <w:rPr>
          <w:rFonts w:ascii="Times-Roman" w:hAnsi="Times-Roman" w:cs="Times-Roman"/>
          <w:sz w:val="18"/>
          <w:szCs w:val="18"/>
          <w:highlight w:val="yellow"/>
          <w:lang w:val="en-US"/>
        </w:rPr>
      </w:pPr>
      <w:r>
        <w:t>T</w:t>
      </w:r>
      <w:r w:rsidR="003C26FA">
        <w:t xml:space="preserve">he primary attentional </w:t>
      </w:r>
      <w:r w:rsidR="00B1215E">
        <w:t xml:space="preserve">bias variables </w:t>
      </w:r>
      <w:r w:rsidR="00733568">
        <w:t xml:space="preserve">were bias scores </w:t>
      </w:r>
      <w:r w:rsidR="003C4ADC">
        <w:t xml:space="preserve">which were computed such that </w:t>
      </w:r>
      <w:r w:rsidR="00733568">
        <w:t>a positive score ind</w:t>
      </w:r>
      <w:r w:rsidR="00B304C0">
        <w:t>icated</w:t>
      </w:r>
      <w:r w:rsidR="006F45A8">
        <w:t xml:space="preserve"> a</w:t>
      </w:r>
      <w:r w:rsidR="00B304C0">
        <w:t xml:space="preserve"> greater AB </w:t>
      </w:r>
      <w:r w:rsidR="00733568">
        <w:t xml:space="preserve">towards </w:t>
      </w:r>
      <w:r w:rsidR="007B6EED">
        <w:t xml:space="preserve">the </w:t>
      </w:r>
      <w:r w:rsidR="00705A0D">
        <w:t xml:space="preserve">target </w:t>
      </w:r>
      <w:r w:rsidR="00733568">
        <w:t xml:space="preserve">food </w:t>
      </w:r>
      <w:r w:rsidR="009E71F5">
        <w:t>stimuli</w:t>
      </w:r>
      <w:r w:rsidR="00733568">
        <w:t xml:space="preserve">. </w:t>
      </w:r>
      <w:r w:rsidR="006D5861">
        <w:t>Positive correlation coefficients would thus indicate that greater food AB is associated with higher BMI, hunger, subjective craving and intake. In the article</w:t>
      </w:r>
      <w:r w:rsidR="003061BF">
        <w:t xml:space="preserve"> by </w:t>
      </w:r>
      <w:proofErr w:type="spellStart"/>
      <w:r w:rsidR="003061BF">
        <w:t>Bongers</w:t>
      </w:r>
      <w:proofErr w:type="spellEnd"/>
      <w:r w:rsidR="003061BF">
        <w:t xml:space="preserve"> et al. </w:t>
      </w:r>
      <w:r w:rsidR="003061BF">
        <w:fldChar w:fldCharType="begin"/>
      </w:r>
      <w:r w:rsidR="00553188">
        <w:instrText xml:space="preserve"> ADDIN EN.CITE &lt;EndNote&gt;&lt;Cite ExcludeAuth="1"&gt;&lt;Author&gt;Bongers&lt;/Author&gt;&lt;Year&gt;2014&lt;/Year&gt;&lt;RecNum&gt;2445&lt;/RecNum&gt;&lt;DisplayText&gt;(2014)&lt;/DisplayText&gt;&lt;record&gt;&lt;rec-number&gt;2445&lt;/rec-number&gt;&lt;foreign-keys&gt;&lt;key app="EN" db-id="tz55pwpvfvvwxye95efpaf51rtpatrvaxsx0" timestamp="0"&gt;2445&lt;/key&gt;&lt;/foreign-keys&gt;&lt;ref-type name="Journal Article"&gt;17&lt;/ref-type&gt;&lt;contributors&gt;&lt;authors&gt;&lt;author&gt;Bongers, P.&lt;/author&gt;&lt;author&gt;van de Giessen, E.&lt;/author&gt;&lt;author&gt;Roefs, A.&lt;/author&gt;&lt;author&gt;Nederkoorn, C.&lt;/author&gt;&lt;author&gt;Booij, J.&lt;/author&gt;&lt;author&gt;van den Brink, W.&lt;/author&gt;&lt;author&gt;Jansen, A.&lt;/author&gt;&lt;/authors&gt;&lt;/contributors&gt;&lt;titles&gt;&lt;title&gt;Being Impulsive and Obese Increases Susceptibility to Speeded Detection of High-Calorie Foods&lt;/title&gt;&lt;secondary-title&gt;Health Psychol&lt;/secondary-title&gt;&lt;alt-title&gt;Health psychology : official journal of the Division of Health Psychology, American Psychological Association&lt;/alt-title&gt;&lt;/titles&gt;&lt;edition&gt;2014/11/05&lt;/edition&gt;&lt;dates&gt;&lt;year&gt;2014&lt;/year&gt;&lt;pub-dates&gt;&lt;date&gt;Nov 3&lt;/date&gt;&lt;/pub-dates&gt;&lt;/dates&gt;&lt;isbn&gt;0278-6133&lt;/isbn&gt;&lt;accession-num&gt;25365413&lt;/accession-num&gt;&lt;urls&gt;&lt;/urls&gt;&lt;electronic-resource-num&gt;10.1037/hea0000167&lt;/electronic-resource-num&gt;&lt;remote-database-provider&gt;Nlm&lt;/remote-database-provider&gt;&lt;language&gt;Eng&lt;/language&gt;&lt;/record&gt;&lt;/Cite&gt;&lt;/EndNote&gt;</w:instrText>
      </w:r>
      <w:r w:rsidR="003061BF">
        <w:fldChar w:fldCharType="separate"/>
      </w:r>
      <w:r w:rsidR="003061BF">
        <w:rPr>
          <w:noProof/>
        </w:rPr>
        <w:t>(2014)</w:t>
      </w:r>
      <w:r w:rsidR="003061BF">
        <w:fldChar w:fldCharType="end"/>
      </w:r>
      <w:r w:rsidR="009E71F5">
        <w:t>, detection bias scores on the visual search task</w:t>
      </w:r>
      <w:r w:rsidR="006D5861">
        <w:t xml:space="preserve"> were reported </w:t>
      </w:r>
      <w:r w:rsidR="009E71F5">
        <w:t xml:space="preserve">such that </w:t>
      </w:r>
      <w:r w:rsidR="009E71F5" w:rsidRPr="009E71F5">
        <w:t>negative scores indicated faster detectio</w:t>
      </w:r>
      <w:r w:rsidR="002E15FF">
        <w:t>n (i.e. greater AB</w:t>
      </w:r>
      <w:r w:rsidR="009E71F5" w:rsidRPr="009E71F5">
        <w:t>) of food items than of neutral items</w:t>
      </w:r>
      <w:r w:rsidR="006D5861">
        <w:t xml:space="preserve">. For consistency, we </w:t>
      </w:r>
      <w:r w:rsidR="009E71F5">
        <w:t>reversed</w:t>
      </w:r>
      <w:r w:rsidR="006D5861">
        <w:t xml:space="preserve"> the sign of the correlation coefficients pertaining to these data</w:t>
      </w:r>
      <w:r w:rsidR="009E71F5">
        <w:t xml:space="preserve"> prior to inclusion in the </w:t>
      </w:r>
      <w:r w:rsidR="006D5861">
        <w:t>meta-</w:t>
      </w:r>
      <w:r w:rsidR="009E71F5">
        <w:t>analyses.</w:t>
      </w:r>
      <w:r w:rsidR="00CF6FB9">
        <w:t xml:space="preserve"> Some </w:t>
      </w:r>
      <w:r w:rsidR="00273CDC">
        <w:t>studies examined AB to a specific</w:t>
      </w:r>
      <w:r w:rsidR="00CF6FB9">
        <w:t xml:space="preserve"> type of</w:t>
      </w:r>
      <w:r w:rsidR="00CB62F7">
        <w:t xml:space="preserve"> food (e.g., high-calorie food</w:t>
      </w:r>
      <w:r w:rsidR="00CF6FB9">
        <w:t>)</w:t>
      </w:r>
      <w:r w:rsidR="00045F9F">
        <w:t xml:space="preserve"> in relation</w:t>
      </w:r>
      <w:r w:rsidR="00CF6FB9">
        <w:t xml:space="preserve"> to a different food type (</w:t>
      </w:r>
      <w:r w:rsidR="00045F9F">
        <w:t xml:space="preserve">e.g., </w:t>
      </w:r>
      <w:r w:rsidR="00CF6FB9">
        <w:t>lo</w:t>
      </w:r>
      <w:r w:rsidR="007C4B8C">
        <w:t>w-</w:t>
      </w:r>
      <w:r w:rsidR="00CB62F7">
        <w:t>calorie food</w:t>
      </w:r>
      <w:r w:rsidR="00CF6FB9">
        <w:t>)</w:t>
      </w:r>
      <w:r w:rsidR="00812656">
        <w:t xml:space="preserve"> </w:t>
      </w:r>
      <w:r w:rsidR="00BC01AA">
        <w:fldChar w:fldCharType="begin">
          <w:fldData xml:space="preserve">PEVuZE5vdGU+PENpdGU+PEF1dGhvcj5Gb3Jlc3RlbGw8L0F1dGhvcj48WWVhcj4yMDEyPC9ZZWFy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</w:fldData>
        </w:fldChar>
      </w:r>
      <w:r w:rsidR="00553188">
        <w:instrText xml:space="preserve"> ADDIN EN.CITE </w:instrText>
      </w:r>
      <w:r w:rsidR="00553188">
        <w:fldChar w:fldCharType="begin">
          <w:fldData xml:space="preserve">PEVuZE5vdGU+PENpdGU+PEF1dGhvcj5Gb3Jlc3RlbGw8L0F1dGhvcj48WWVhcj4yMDEyPC9ZZWFy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</w:fldData>
        </w:fldChar>
      </w:r>
      <w:r w:rsidR="00553188">
        <w:instrText xml:space="preserve"> ADDIN EN.CITE.DATA </w:instrText>
      </w:r>
      <w:r w:rsidR="00553188">
        <w:fldChar w:fldCharType="end"/>
      </w:r>
      <w:r w:rsidR="00BC01AA">
        <w:fldChar w:fldCharType="separate"/>
      </w:r>
      <w:r w:rsidR="007C4B8C">
        <w:rPr>
          <w:noProof/>
        </w:rPr>
        <w:t>(Forestell, Lau, Gyurovski, Dickter, &amp; Haque, 2012; Gearhardt, Treat, Hollingworth, &amp; Corbin, 2012; Kakoschke, Kemps, &amp; Tiggemann, 2014)</w:t>
      </w:r>
      <w:r w:rsidR="00BC01AA">
        <w:fldChar w:fldCharType="end"/>
      </w:r>
      <w:r w:rsidR="00CF6FB9">
        <w:t xml:space="preserve">. </w:t>
      </w:r>
      <w:r w:rsidR="00AD5EF9">
        <w:t xml:space="preserve">In these cases, a positive bias score indicated a bias towards the </w:t>
      </w:r>
      <w:r w:rsidR="00EE5D61">
        <w:t>specified food-type</w:t>
      </w:r>
      <w:r w:rsidR="00AD5EF9">
        <w:t xml:space="preserve"> and a negative bias indic</w:t>
      </w:r>
      <w:r w:rsidR="00045F9F">
        <w:t xml:space="preserve">ated a bias towards the alternative </w:t>
      </w:r>
      <w:r w:rsidR="00AD5EF9">
        <w:t>food stimuli.</w:t>
      </w:r>
      <w:r w:rsidR="00526E8E">
        <w:t xml:space="preserve"> </w:t>
      </w:r>
      <w:r w:rsidR="00BC01AA">
        <w:t>It was not possible to compute bias scores from th</w:t>
      </w:r>
      <w:r w:rsidR="0092745F">
        <w:t>e articles</w:t>
      </w:r>
      <w:r w:rsidR="00C56C87">
        <w:t xml:space="preserve"> by </w:t>
      </w:r>
      <w:proofErr w:type="spellStart"/>
      <w:r w:rsidR="00526E8E">
        <w:t>Folkvard</w:t>
      </w:r>
      <w:proofErr w:type="spellEnd"/>
      <w:r w:rsidR="00B90A32">
        <w:t xml:space="preserve">, Anschutz, </w:t>
      </w:r>
      <w:proofErr w:type="spellStart"/>
      <w:r w:rsidR="00B90A32">
        <w:t>Wiers</w:t>
      </w:r>
      <w:proofErr w:type="spellEnd"/>
      <w:r w:rsidR="00B90A32">
        <w:t xml:space="preserve">, and </w:t>
      </w:r>
      <w:proofErr w:type="spellStart"/>
      <w:r w:rsidR="00B90A32">
        <w:t>Buijzen</w:t>
      </w:r>
      <w:proofErr w:type="spellEnd"/>
      <w:r w:rsidR="00526E8E">
        <w:t xml:space="preserve"> </w:t>
      </w:r>
      <w:r w:rsidR="00B90A32">
        <w:fldChar w:fldCharType="begin"/>
      </w:r>
      <w:r w:rsidR="00553188">
        <w:instrText xml:space="preserve"> ADDIN EN.CITE &lt;EndNote&gt;&lt;Cite ExcludeAuth="1"&gt;&lt;Author&gt;Folkvord&lt;/Author&gt;&lt;Year&gt;2015&lt;/Year&gt;&lt;RecNum&gt;2561&lt;/RecNum&gt;&lt;DisplayText&gt;(2015)&lt;/DisplayText&gt;&lt;record&gt;&lt;rec-number&gt;2561&lt;/rec-number&gt;&lt;foreign-keys&gt;&lt;key app="EN" db-id="tz55pwpvfvvwxye95efpaf51rtpatrvaxsx0" timestamp="0"&gt;2561&lt;/key&gt;&lt;/foreign-keys&gt;&lt;ref-type name="Journal Article"&gt;17&lt;/ref-type&gt;&lt;contributors&gt;&lt;authors&gt;&lt;author&gt;Folkvord, F.&lt;/author&gt;&lt;author&gt;Anschutz, D. J.&lt;/author&gt;&lt;author&gt;Wiers, R. W.&lt;/author&gt;&lt;author&gt;Buijzen, M.&lt;/author&gt;&lt;/authors&gt;&lt;/contributors&gt;&lt;auth-address&gt;Behavioural Science Institute BSI, Communication Science, Radboud University, Thomas van Aquinostraat 2, Nijmegen 6526 GD, Netherlands. Electronic address: f.folkvord@maw.ru.nl.&amp;#xD;Behavioural Science Institute BSI, Communication Science, Radboud University, Thomas van Aquinostraat 2, Nijmegen 6526 GD, Netherlands.&amp;#xD;Addiction Development and Psychopathology (ADAPT)-lab, Department of Psychology, University of Amsterdam, Netherlands.&lt;/auth-address&gt;&lt;titles&gt;&lt;title&gt;The role of attentional bias in the effect of food advertising on actual food intake among children&lt;/title&gt;&lt;secondary-title&gt;Appetite&lt;/secondary-title&gt;&lt;alt-title&gt;Appetite&lt;/alt-title&gt;&lt;/titles&gt;&lt;periodical&gt;&lt;full-title&gt;Appetite&lt;/full-title&gt;&lt;abbr-1&gt;Appetite&lt;/abbr-1&gt;&lt;/periodical&gt;&lt;alt-periodical&gt;&lt;full-title&gt;Appetite&lt;/full-title&gt;&lt;abbr-1&gt;Appetite&lt;/abbr-1&gt;&lt;/alt-periodical&gt;&lt;pages&gt;251-8&lt;/pages&gt;&lt;volume&gt;84&lt;/volume&gt;&lt;edition&gt;2014/12/03&lt;/edition&gt;&lt;dates&gt;&lt;year&gt;2015&lt;/year&gt;&lt;pub-dates&gt;&lt;date&gt;Jan&lt;/date&gt;&lt;/pub-dates&gt;&lt;/dates&gt;&lt;isbn&gt;0195-6663&lt;/isbn&gt;&lt;accession-num&gt;25451582&lt;/accession-num&gt;&lt;urls&gt;&lt;/urls&gt;&lt;electronic-resource-num&gt;10.1016/j.appet.2014.10.016&lt;/electronic-resource-num&gt;&lt;remote-database-provider&gt;Nlm&lt;/remote-database-provider&gt;&lt;language&gt;eng&lt;/language&gt;&lt;/record&gt;&lt;/Cite&gt;&lt;/EndNote&gt;</w:instrText>
      </w:r>
      <w:r w:rsidR="00B90A32">
        <w:fldChar w:fldCharType="separate"/>
      </w:r>
      <w:r w:rsidR="00B90A32">
        <w:rPr>
          <w:noProof/>
        </w:rPr>
        <w:t>(2015)</w:t>
      </w:r>
      <w:r w:rsidR="00B90A32">
        <w:fldChar w:fldCharType="end"/>
      </w:r>
      <w:r w:rsidR="00B90A32">
        <w:t xml:space="preserve"> or</w:t>
      </w:r>
      <w:r w:rsidR="00526E8E">
        <w:t xml:space="preserve"> </w:t>
      </w:r>
      <w:proofErr w:type="spellStart"/>
      <w:r w:rsidR="00526E8E">
        <w:t>Herman</w:t>
      </w:r>
      <w:r w:rsidR="00BC0C3E">
        <w:t>s</w:t>
      </w:r>
      <w:proofErr w:type="spellEnd"/>
      <w:r w:rsidR="00B90A32">
        <w:t xml:space="preserve"> et al.</w:t>
      </w:r>
      <w:r w:rsidR="00BC0C3E">
        <w:t xml:space="preserve"> </w:t>
      </w:r>
      <w:r w:rsidR="00B90A32">
        <w:fldChar w:fldCharType="begin"/>
      </w:r>
      <w:r w:rsidR="00B90A32">
        <w:instrText xml:space="preserve"> ADDIN EN.CITE &lt;EndNote&gt;&lt;Cite ExcludeAuth="1"&gt;&lt;Author&gt;Hermans&lt;/Author&gt;&lt;Year&gt;2013&lt;/Year&gt;&lt;RecNum&gt;2657&lt;/RecNum&gt;&lt;DisplayText&gt;(2013)&lt;/DisplayText&gt;&lt;record&gt;&lt;rec-number&gt;2657&lt;/rec-number&gt;&lt;foreign-keys&gt;&lt;key app="EN" db-id="tz55pwpvfvvwxye95efpaf51rtpatrvaxsx0"&gt;2657&lt;/key&gt;&lt;/foreign-keys&gt;&lt;ref-type name="Journal Article"&gt;17&lt;/ref-type&gt;&lt;contributors&gt;&lt;authors&gt;&lt;author&gt;Hermans, R. C. J.&lt;/author&gt;&lt;author&gt;Larsen, J. K.&lt;/author&gt;&lt;author&gt;Lochbuehler, K.&lt;/author&gt;&lt;author&gt;Nederkoorn, C.&lt;/author&gt;&lt;author&gt;Herman, C. P.&lt;/author&gt;&lt;author&gt;Engels, R. C. M. E.&lt;/author&gt;&lt;/authors&gt;&lt;/contributors&gt;&lt;titles&gt;&lt;title&gt;The power of social influence over food intake: Examining the effects of attentional bias and impulsivity&lt;/title&gt;&lt;secondary-title&gt;British Journal of Nutrition&lt;/secondary-title&gt;&lt;/titles&gt;&lt;pages&gt;572-580&lt;/pages&gt;&lt;volume&gt;109&lt;/volume&gt;&lt;number&gt;3&lt;/number&gt;&lt;dates&gt;&lt;year&gt;2013&lt;/year&gt;&lt;/dates&gt;&lt;urls&gt;&lt;related-urls&gt;&lt;url&gt;http://www.scopus.com/inward/record.url?eid=2-s2.0-84885761757&amp;amp;partnerID=40&amp;amp;md5=a367bbd9d34181ddb4d22fd703e9e76c&lt;/url&gt;&lt;/related-urls&gt;&lt;/urls&gt;&lt;electronic-resource-num&gt;10.1017/S0007114512001390&lt;/electronic-resource-num&gt;&lt;remote-database-name&gt;Scopus&lt;/remote-database-name&gt;&lt;/record&gt;&lt;/Cite&gt;&lt;/EndNote&gt;</w:instrText>
      </w:r>
      <w:r w:rsidR="00B90A32">
        <w:fldChar w:fldCharType="separate"/>
      </w:r>
      <w:r w:rsidR="00B90A32">
        <w:rPr>
          <w:noProof/>
        </w:rPr>
        <w:t>(2013)</w:t>
      </w:r>
      <w:r w:rsidR="00B90A32">
        <w:fldChar w:fldCharType="end"/>
      </w:r>
      <w:r w:rsidR="00B90A32">
        <w:t xml:space="preserve"> </w:t>
      </w:r>
      <w:r w:rsidR="0092745F">
        <w:t>because these studies only measured attention to food cues and did not include comparison stimuli as contrasts.</w:t>
      </w:r>
      <w:r w:rsidR="00BC0C3E">
        <w:t xml:space="preserve"> </w:t>
      </w:r>
      <w:r w:rsidR="0092745F">
        <w:t>I</w:t>
      </w:r>
      <w:r w:rsidR="00B90A32">
        <w:t xml:space="preserve">n these cases </w:t>
      </w:r>
      <w:r w:rsidR="00BC0C3E">
        <w:t xml:space="preserve">we </w:t>
      </w:r>
      <w:r w:rsidR="00B90A32">
        <w:t xml:space="preserve">used the </w:t>
      </w:r>
      <w:r w:rsidR="00526E8E">
        <w:t>response data when in the presence of target food-related stimuli</w:t>
      </w:r>
      <w:r w:rsidR="00EB4F84">
        <w:t>, as in previous meta-analysis</w:t>
      </w:r>
      <w:r w:rsidR="008A37BC">
        <w:t xml:space="preserve"> </w:t>
      </w:r>
      <w:r w:rsidR="008A37BC">
        <w:fldChar w:fldCharType="begin"/>
      </w:r>
      <w:r w:rsidR="00F93301">
        <w:instrText xml:space="preserve"> ADDIN EN.CITE &lt;EndNote&gt;&lt;Cite&gt;&lt;Author&gt;Field&lt;/Author&gt;&lt;Year&gt;2009&lt;/Year&gt;&lt;RecNum&gt;290&lt;/RecNum&gt;&lt;DisplayText&gt;(Field et al., 2009)&lt;/DisplayText&gt;&lt;record&gt;&lt;rec-number&gt;290&lt;/rec-number&gt;&lt;foreign-keys&gt;&lt;key app="EN" db-id="wea522rrks95shes59gvtrzewdpvpzx92fwa" timestamp="0"&gt;290&lt;/key&gt;&lt;/foreign-keys&gt;&lt;ref-type name="Journal Article"&gt;17&lt;/ref-type&gt;&lt;contributors&gt;&lt;authors&gt;&lt;author&gt;Field, M.&lt;/author&gt;&lt;author&gt;Munafò, M. R.&lt;/author&gt;&lt;author&gt;Franken, I. H. A.&lt;/author&gt;&lt;/authors&gt;&lt;/contributors&gt;&lt;auth-address&gt;Field, Matt: School of Psychology, University of Liverpool, Liverpool, United Kingdom, Liverpool, mfield@liverpool.ac.uk&lt;/auth-address&gt;&lt;titles&gt;&lt;title&gt;A meta-analytic investigation of the relationship between attentional bias and subjective craving in substance abuse&lt;/title&gt;&lt;secondary-title&gt;Psychological Bulletin&lt;/secondary-title&gt;&lt;/titles&gt;&lt;periodical&gt;&lt;full-title&gt;Psychological Bulletin&lt;/full-title&gt;&lt;/periodical&gt;&lt;pages&gt;589-607&lt;/pages&gt;&lt;volume&gt;135&lt;/volume&gt;&lt;number&gt;4&lt;/number&gt;&lt;keywords&gt;&lt;keyword&gt;attentional bias&lt;/keyword&gt;&lt;keyword&gt;craving&lt;/keyword&gt;&lt;keyword&gt;meta-analysis&lt;/keyword&gt;&lt;keyword&gt;substance-related cues&lt;/keyword&gt;&lt;keyword&gt;substance abuse&lt;/keyword&gt;&lt;/keywords&gt;&lt;dates&gt;&lt;year&gt;2009&lt;/year&gt;&lt;/dates&gt;&lt;publisher&gt;US: American Psychological Association&lt;/publisher&gt;&lt;isbn&gt;1939-1455 (Electronic); 0033-2909 (Print)&lt;/isbn&gt;&lt;urls&gt;&lt;/urls&gt;&lt;electronic-resource-num&gt;10.1037/a0015843&lt;/electronic-resource-num&gt;&lt;/record&gt;&lt;/Cite&gt;&lt;/EndNote&gt;</w:instrText>
      </w:r>
      <w:r w:rsidR="008A37BC">
        <w:fldChar w:fldCharType="separate"/>
      </w:r>
      <w:r w:rsidR="004B3743">
        <w:rPr>
          <w:noProof/>
        </w:rPr>
        <w:t>(Field et al., 2009)</w:t>
      </w:r>
      <w:r w:rsidR="008A37BC">
        <w:fldChar w:fldCharType="end"/>
      </w:r>
      <w:r w:rsidR="00526E8E">
        <w:t xml:space="preserve">. </w:t>
      </w:r>
    </w:p>
    <w:p w14:paraId="0BB626CC" w14:textId="7CBB3E50" w:rsidR="004715AF" w:rsidRDefault="00C07238" w:rsidP="004715AF">
      <w:pPr>
        <w:rPr>
          <w:rFonts w:cs="Arial"/>
        </w:rPr>
      </w:pPr>
      <w:r>
        <w:rPr>
          <w:rFonts w:cs="Arial"/>
        </w:rPr>
        <w:t>The AB</w:t>
      </w:r>
      <w:r w:rsidR="00614A32">
        <w:rPr>
          <w:rFonts w:cs="Arial"/>
        </w:rPr>
        <w:t xml:space="preserve"> indices included in the primary meta-analysis for each </w:t>
      </w:r>
      <w:r w:rsidR="00203352">
        <w:rPr>
          <w:rFonts w:cs="Arial"/>
        </w:rPr>
        <w:t xml:space="preserve">variable </w:t>
      </w:r>
      <w:r w:rsidR="00614A32">
        <w:rPr>
          <w:rFonts w:cs="Arial"/>
        </w:rPr>
        <w:t xml:space="preserve">were as follows: </w:t>
      </w:r>
      <w:r w:rsidR="009252A5">
        <w:rPr>
          <w:rFonts w:cs="Arial"/>
        </w:rPr>
        <w:t>D</w:t>
      </w:r>
      <w:r w:rsidR="009252A5" w:rsidRPr="00B94C17">
        <w:rPr>
          <w:rFonts w:cs="Arial"/>
        </w:rPr>
        <w:t>irection and durat</w:t>
      </w:r>
      <w:r w:rsidR="009252A5">
        <w:rPr>
          <w:rFonts w:cs="Arial"/>
        </w:rPr>
        <w:t>ion bias scores for eye-movement data</w:t>
      </w:r>
      <w:r w:rsidR="00614A32">
        <w:rPr>
          <w:rFonts w:cs="Arial"/>
        </w:rPr>
        <w:t xml:space="preserve">; </w:t>
      </w:r>
      <w:r w:rsidR="009252A5" w:rsidRPr="00B94C17">
        <w:rPr>
          <w:rFonts w:cs="Arial"/>
        </w:rPr>
        <w:t>detection and distraction bias</w:t>
      </w:r>
      <w:r w:rsidR="009252A5">
        <w:rPr>
          <w:rFonts w:cs="Arial"/>
        </w:rPr>
        <w:t xml:space="preserve"> scores for </w:t>
      </w:r>
      <w:r w:rsidR="004715AF">
        <w:rPr>
          <w:rFonts w:cs="Arial"/>
        </w:rPr>
        <w:t>visual search task</w:t>
      </w:r>
      <w:r w:rsidR="00614A32">
        <w:rPr>
          <w:rFonts w:cs="Arial"/>
        </w:rPr>
        <w:t>;</w:t>
      </w:r>
      <w:r w:rsidR="004715AF">
        <w:rPr>
          <w:rFonts w:cs="Arial"/>
        </w:rPr>
        <w:t xml:space="preserve"> </w:t>
      </w:r>
      <w:r w:rsidR="00690C01">
        <w:rPr>
          <w:rFonts w:cs="Arial"/>
        </w:rPr>
        <w:t xml:space="preserve">response latency data for the visual-probe task; </w:t>
      </w:r>
      <w:r w:rsidR="00674FA0">
        <w:rPr>
          <w:rFonts w:cs="Arial"/>
        </w:rPr>
        <w:t xml:space="preserve">the </w:t>
      </w:r>
      <w:r w:rsidR="009252A5">
        <w:rPr>
          <w:rFonts w:cs="Arial"/>
        </w:rPr>
        <w:t xml:space="preserve">interference score </w:t>
      </w:r>
      <w:r w:rsidR="00674FA0">
        <w:rPr>
          <w:rFonts w:cs="Arial"/>
        </w:rPr>
        <w:t>for the food S</w:t>
      </w:r>
      <w:r w:rsidR="004715AF">
        <w:rPr>
          <w:rFonts w:cs="Arial"/>
        </w:rPr>
        <w:t xml:space="preserve">troop. </w:t>
      </w:r>
      <w:r w:rsidR="004715AF" w:rsidRPr="00B94C17">
        <w:rPr>
          <w:rFonts w:cs="Arial"/>
        </w:rPr>
        <w:t xml:space="preserve">When ERP activity was recorded, we focused on </w:t>
      </w:r>
      <w:r w:rsidR="00807D0D">
        <w:rPr>
          <w:rFonts w:cs="Arial"/>
        </w:rPr>
        <w:lastRenderedPageBreak/>
        <w:t xml:space="preserve">recordings from the </w:t>
      </w:r>
      <w:r w:rsidR="004715AF" w:rsidRPr="00B94C17">
        <w:rPr>
          <w:rFonts w:cs="Arial"/>
        </w:rPr>
        <w:t>frontal midline electrode (</w:t>
      </w:r>
      <w:proofErr w:type="spellStart"/>
      <w:r w:rsidR="004715AF" w:rsidRPr="00B94C17">
        <w:rPr>
          <w:rFonts w:cs="Arial"/>
        </w:rPr>
        <w:t>Fz</w:t>
      </w:r>
      <w:proofErr w:type="spellEnd"/>
      <w:r w:rsidR="004715AF" w:rsidRPr="00B94C17">
        <w:rPr>
          <w:rFonts w:cs="Arial"/>
        </w:rPr>
        <w:t xml:space="preserve">) following the procedure of earlier meta-analyses on the relation of attentional bias </w:t>
      </w:r>
      <w:r w:rsidR="00455F43">
        <w:rPr>
          <w:rFonts w:cs="Arial"/>
        </w:rPr>
        <w:t>to</w:t>
      </w:r>
      <w:r w:rsidR="00455F43" w:rsidRPr="00B94C17">
        <w:rPr>
          <w:rFonts w:cs="Arial"/>
        </w:rPr>
        <w:t xml:space="preserve"> </w:t>
      </w:r>
      <w:r w:rsidR="004715AF" w:rsidRPr="00B94C17">
        <w:rPr>
          <w:rFonts w:cs="Arial"/>
        </w:rPr>
        <w:t xml:space="preserve">drug or positive stimuli </w:t>
      </w:r>
      <w:r w:rsidR="004715AF" w:rsidRPr="00B94C17">
        <w:rPr>
          <w:rFonts w:cs="Arial"/>
        </w:rPr>
        <w:fldChar w:fldCharType="begin">
          <w:fldData xml:space="preserve">PEVuZE5vdGU+PENpdGU+PEF1dGhvcj5GaWVsZDwvQXV0aG9yPjxZZWFyPjIwMDk8L1llYXI+PFJl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</w:fldData>
        </w:fldChar>
      </w:r>
      <w:r w:rsidR="00684341">
        <w:rPr>
          <w:rFonts w:cs="Arial"/>
        </w:rPr>
        <w:instrText xml:space="preserve"> ADDIN EN.CITE </w:instrText>
      </w:r>
      <w:r w:rsidR="00684341">
        <w:rPr>
          <w:rFonts w:cs="Arial"/>
        </w:rPr>
        <w:fldChar w:fldCharType="begin">
          <w:fldData xml:space="preserve">PEVuZE5vdGU+PENpdGU+PEF1dGhvcj5GaWVsZDwvQXV0aG9yPjxZZWFyPjIwMDk8L1llYXI+PFJl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</w:fldData>
        </w:fldChar>
      </w:r>
      <w:r w:rsidR="00684341">
        <w:rPr>
          <w:rFonts w:cs="Arial"/>
        </w:rPr>
        <w:instrText xml:space="preserve"> ADDIN EN.CITE.DATA </w:instrText>
      </w:r>
      <w:r w:rsidR="00684341">
        <w:rPr>
          <w:rFonts w:cs="Arial"/>
        </w:rPr>
      </w:r>
      <w:r w:rsidR="00684341">
        <w:rPr>
          <w:rFonts w:cs="Arial"/>
        </w:rPr>
        <w:fldChar w:fldCharType="end"/>
      </w:r>
      <w:r w:rsidR="004715AF" w:rsidRPr="00B94C17">
        <w:rPr>
          <w:rFonts w:cs="Arial"/>
        </w:rPr>
      </w:r>
      <w:r w:rsidR="004715AF" w:rsidRPr="00B94C17">
        <w:rPr>
          <w:rFonts w:cs="Arial"/>
        </w:rPr>
        <w:fldChar w:fldCharType="separate"/>
      </w:r>
      <w:r w:rsidR="00684341">
        <w:rPr>
          <w:rFonts w:cs="Arial"/>
          <w:noProof/>
        </w:rPr>
        <w:t>(Field et al., 2009; Littel, Euser, Munafò, &amp; Franken, 2012; Pool et al., 2016)</w:t>
      </w:r>
      <w:r w:rsidR="004715AF" w:rsidRPr="00B94C17">
        <w:rPr>
          <w:rFonts w:cs="Arial"/>
        </w:rPr>
        <w:fldChar w:fldCharType="end"/>
      </w:r>
      <w:r w:rsidR="004715AF" w:rsidRPr="00B94C17">
        <w:rPr>
          <w:rFonts w:cs="Arial"/>
        </w:rPr>
        <w:t xml:space="preserve">. Most ERP studies relied on the </w:t>
      </w:r>
      <w:proofErr w:type="spellStart"/>
      <w:r w:rsidR="004715AF" w:rsidRPr="00B94C17">
        <w:rPr>
          <w:rFonts w:cs="Arial"/>
        </w:rPr>
        <w:t>Fz</w:t>
      </w:r>
      <w:proofErr w:type="spellEnd"/>
      <w:r w:rsidR="004715AF" w:rsidRPr="00B94C17">
        <w:rPr>
          <w:rFonts w:cs="Arial"/>
        </w:rPr>
        <w:t xml:space="preserve"> recorded P300 measure for food-related attentional bias, which was then entered in the primary data analysis. If several ERP measures were available f</w:t>
      </w:r>
      <w:r w:rsidR="00047264">
        <w:rPr>
          <w:rFonts w:cs="Arial"/>
        </w:rPr>
        <w:t xml:space="preserve">or the </w:t>
      </w:r>
      <w:proofErr w:type="spellStart"/>
      <w:r w:rsidR="00047264">
        <w:rPr>
          <w:rFonts w:cs="Arial"/>
        </w:rPr>
        <w:t>Fz</w:t>
      </w:r>
      <w:proofErr w:type="spellEnd"/>
      <w:r w:rsidR="00047264">
        <w:rPr>
          <w:rFonts w:cs="Arial"/>
        </w:rPr>
        <w:t xml:space="preserve"> electrode, we</w:t>
      </w:r>
      <w:r w:rsidR="004715AF" w:rsidRPr="00B94C17">
        <w:rPr>
          <w:rFonts w:cs="Arial"/>
        </w:rPr>
        <w:t xml:space="preserve"> include</w:t>
      </w:r>
      <w:r w:rsidR="00047264">
        <w:rPr>
          <w:rFonts w:cs="Arial"/>
        </w:rPr>
        <w:t>d</w:t>
      </w:r>
      <w:r w:rsidR="004715AF" w:rsidRPr="00B94C17">
        <w:rPr>
          <w:rFonts w:cs="Arial"/>
        </w:rPr>
        <w:t xml:space="preserve"> both </w:t>
      </w:r>
      <w:r w:rsidR="006976E0" w:rsidRPr="00B94C17">
        <w:rPr>
          <w:rFonts w:cs="Arial"/>
        </w:rPr>
        <w:t>P300</w:t>
      </w:r>
      <w:r w:rsidR="006976E0">
        <w:rPr>
          <w:rFonts w:cs="Arial"/>
        </w:rPr>
        <w:t xml:space="preserve"> and </w:t>
      </w:r>
      <w:r w:rsidR="006976E0" w:rsidRPr="006976E0">
        <w:rPr>
          <w:rFonts w:cs="Arial"/>
          <w:lang w:val="en-US"/>
        </w:rPr>
        <w:t>the subsequent P3</w:t>
      </w:r>
      <w:r w:rsidR="006976E0">
        <w:rPr>
          <w:rFonts w:cs="Arial"/>
          <w:lang w:val="en-US"/>
        </w:rPr>
        <w:t>00</w:t>
      </w:r>
      <w:r w:rsidR="006976E0" w:rsidRPr="006976E0">
        <w:rPr>
          <w:rFonts w:cs="Arial"/>
          <w:lang w:val="en-US"/>
        </w:rPr>
        <w:t>-related late positive potential (LPP)</w:t>
      </w:r>
      <w:r w:rsidR="006976E0" w:rsidRPr="006976E0">
        <w:rPr>
          <w:rFonts w:cs="Arial"/>
        </w:rPr>
        <w:t xml:space="preserve"> </w:t>
      </w:r>
      <w:r w:rsidR="004715AF" w:rsidRPr="00B94C17">
        <w:rPr>
          <w:rFonts w:cs="Arial"/>
        </w:rPr>
        <w:t xml:space="preserve">data. </w:t>
      </w:r>
    </w:p>
    <w:p w14:paraId="65FB051F" w14:textId="4A30AB54" w:rsidR="001B76FE" w:rsidRDefault="00516302" w:rsidP="00506049">
      <w:pPr>
        <w:rPr>
          <w:rFonts w:cs="Arial"/>
        </w:rPr>
      </w:pPr>
      <w:r>
        <w:rPr>
          <w:rFonts w:cs="Arial"/>
        </w:rPr>
        <w:t xml:space="preserve">The majority of </w:t>
      </w:r>
      <w:r w:rsidR="00570FB7">
        <w:rPr>
          <w:rFonts w:cs="Arial"/>
        </w:rPr>
        <w:t>included articles</w:t>
      </w:r>
      <w:r w:rsidR="009740AD">
        <w:rPr>
          <w:rFonts w:cs="Arial"/>
        </w:rPr>
        <w:t xml:space="preserve"> used </w:t>
      </w:r>
      <w:r w:rsidR="001F78B0">
        <w:rPr>
          <w:rFonts w:cs="Arial"/>
        </w:rPr>
        <w:t>multiple methods to assess</w:t>
      </w:r>
      <w:r w:rsidR="00205171">
        <w:rPr>
          <w:rFonts w:cs="Arial"/>
        </w:rPr>
        <w:t xml:space="preserve"> AB</w:t>
      </w:r>
      <w:r w:rsidR="00F70A4C">
        <w:rPr>
          <w:rFonts w:cs="Arial"/>
        </w:rPr>
        <w:t>. In these circumstances, we</w:t>
      </w:r>
      <w:r w:rsidR="00013C8B" w:rsidRPr="00B94C17">
        <w:rPr>
          <w:rFonts w:cs="Arial"/>
        </w:rPr>
        <w:t xml:space="preserve"> include</w:t>
      </w:r>
      <w:r w:rsidR="00F70A4C">
        <w:rPr>
          <w:rFonts w:cs="Arial"/>
        </w:rPr>
        <w:t>d the most direct measure</w:t>
      </w:r>
      <w:r w:rsidR="00BE2493">
        <w:rPr>
          <w:rFonts w:cs="Arial"/>
        </w:rPr>
        <w:t>s</w:t>
      </w:r>
      <w:r w:rsidR="00F70A4C">
        <w:rPr>
          <w:rFonts w:cs="Arial"/>
        </w:rPr>
        <w:t xml:space="preserve"> of</w:t>
      </w:r>
      <w:r w:rsidR="00205171">
        <w:rPr>
          <w:rFonts w:cs="Arial"/>
        </w:rPr>
        <w:t xml:space="preserve"> AB</w:t>
      </w:r>
      <w:r w:rsidR="00013C8B" w:rsidRPr="00B94C17">
        <w:rPr>
          <w:rFonts w:cs="Arial"/>
        </w:rPr>
        <w:t xml:space="preserve"> for the primary </w:t>
      </w:r>
      <w:r w:rsidR="00BE2493">
        <w:rPr>
          <w:rFonts w:cs="Arial"/>
        </w:rPr>
        <w:t>meta-analysis</w:t>
      </w:r>
      <w:r w:rsidR="002B2EC7">
        <w:rPr>
          <w:rFonts w:cs="Arial"/>
        </w:rPr>
        <w:t xml:space="preserve">. </w:t>
      </w:r>
      <w:r w:rsidR="005C46E7">
        <w:rPr>
          <w:rFonts w:cs="Arial"/>
        </w:rPr>
        <w:t xml:space="preserve">Thus, </w:t>
      </w:r>
      <w:r w:rsidR="001B76FE">
        <w:rPr>
          <w:rFonts w:cs="Arial"/>
        </w:rPr>
        <w:t>in the case of</w:t>
      </w:r>
      <w:r w:rsidR="00BD3FA7">
        <w:rPr>
          <w:rFonts w:cs="Arial"/>
        </w:rPr>
        <w:t xml:space="preserve"> articles</w:t>
      </w:r>
      <w:r w:rsidR="001B76FE">
        <w:rPr>
          <w:rFonts w:cs="Arial"/>
        </w:rPr>
        <w:t xml:space="preserve"> that</w:t>
      </w:r>
      <w:r w:rsidR="005C46E7">
        <w:rPr>
          <w:rFonts w:cs="Arial"/>
        </w:rPr>
        <w:t xml:space="preserve"> included</w:t>
      </w:r>
      <w:r w:rsidR="001B76FE" w:rsidRPr="00B94C17">
        <w:rPr>
          <w:rFonts w:cs="Arial"/>
        </w:rPr>
        <w:t xml:space="preserve"> </w:t>
      </w:r>
      <w:r w:rsidR="001B76FE">
        <w:rPr>
          <w:rFonts w:cs="Arial"/>
        </w:rPr>
        <w:t xml:space="preserve">both </w:t>
      </w:r>
      <w:r w:rsidR="001B76FE" w:rsidRPr="00B94C17">
        <w:rPr>
          <w:rFonts w:cs="Arial"/>
        </w:rPr>
        <w:t xml:space="preserve">eye-tracking and response latency data </w:t>
      </w:r>
      <w:r w:rsidR="009602D7">
        <w:rPr>
          <w:rFonts w:cs="Arial"/>
        </w:rPr>
        <w:t xml:space="preserve">(e.g., </w:t>
      </w:r>
      <w:r w:rsidR="00B920F7">
        <w:rPr>
          <w:rFonts w:cs="Arial"/>
        </w:rPr>
        <w:t>concurrent</w:t>
      </w:r>
      <w:r w:rsidR="00D4783E">
        <w:rPr>
          <w:rFonts w:cs="Arial"/>
        </w:rPr>
        <w:t xml:space="preserve"> eye</w:t>
      </w:r>
      <w:r w:rsidR="00034C4D">
        <w:rPr>
          <w:rFonts w:cs="Arial"/>
        </w:rPr>
        <w:t>-</w:t>
      </w:r>
      <w:r w:rsidR="00D4783E">
        <w:rPr>
          <w:rFonts w:cs="Arial"/>
        </w:rPr>
        <w:t>tracking and response latencies</w:t>
      </w:r>
      <w:r w:rsidR="00B920F7">
        <w:rPr>
          <w:rFonts w:cs="Arial"/>
        </w:rPr>
        <w:t xml:space="preserve"> </w:t>
      </w:r>
      <w:r w:rsidR="00034C4D">
        <w:rPr>
          <w:rFonts w:cs="Arial"/>
        </w:rPr>
        <w:t xml:space="preserve">were used </w:t>
      </w:r>
      <w:r w:rsidR="00B920F7">
        <w:rPr>
          <w:rFonts w:cs="Arial"/>
        </w:rPr>
        <w:t>during the visual</w:t>
      </w:r>
      <w:r w:rsidR="00034C4D">
        <w:rPr>
          <w:rFonts w:cs="Arial"/>
        </w:rPr>
        <w:t>-</w:t>
      </w:r>
      <w:r w:rsidR="00B920F7">
        <w:rPr>
          <w:rFonts w:cs="Arial"/>
        </w:rPr>
        <w:t xml:space="preserve">probe task in Castellanos et al. </w:t>
      </w:r>
      <w:r w:rsidR="009602D7">
        <w:rPr>
          <w:rFonts w:cs="Arial"/>
        </w:rPr>
        <w:fldChar w:fldCharType="begin"/>
      </w:r>
      <w:r w:rsidR="00182F1D">
        <w:rPr>
          <w:rFonts w:cs="Arial"/>
        </w:rPr>
        <w:instrText xml:space="preserve"> ADDIN EN.CITE &lt;EndNote&gt;&lt;Cite ExcludeAuth="1"&gt;&lt;Author&gt;Castellanos&lt;/Author&gt;&lt;Year&gt;2009&lt;/Year&gt;&lt;RecNum&gt;272&lt;/RecNum&gt;&lt;DisplayText&gt;(2009)&lt;/DisplayText&gt;&lt;record&gt;&lt;rec-number&gt;272&lt;/rec-number&gt;&lt;foreign-keys&gt;&lt;key app="EN" db-id="wea522rrks95shes59gvtrzewdpvpzx92fwa" timestamp="0"&gt;272&lt;/key&gt;&lt;/foreign-keys&gt;&lt;ref-type name="Journal Article"&gt;17&lt;/ref-type&gt;&lt;contributors&gt;&lt;authors&gt;&lt;author&gt;Castellanos, E. H.&lt;/author&gt;&lt;author&gt;Charboneau, E.&lt;/author&gt;&lt;author&gt;Dietrich, M. S.&lt;/author&gt;&lt;author&gt;Park, S.&lt;/author&gt;&lt;author&gt;Bradley, B. P.&lt;/author&gt;&lt;author&gt;Mogg, K.&lt;/author&gt;&lt;author&gt;Cowan, R. L.&lt;/author&gt;&lt;/authors&gt;&lt;/contributors&gt;&lt;titles&gt;&lt;title&gt;Obese adults have visual attention bias for food cue images: evidence for altered reward system function&lt;/title&gt;&lt;secondary-title&gt;International Journal of Obesity&lt;/secondary-title&gt;&lt;/titles&gt;&lt;periodical&gt;&lt;full-title&gt;International Journal of Obesity&lt;/full-title&gt;&lt;abbr-1&gt;Int. J. Obes.&lt;/abbr-1&gt;&lt;/periodical&gt;&lt;pages&gt;1063-1073&lt;/pages&gt;&lt;volume&gt;33&lt;/volume&gt;&lt;number&gt;9&lt;/number&gt;&lt;dates&gt;&lt;year&gt;2009&lt;/year&gt;&lt;/dates&gt;&lt;publisher&gt;Macmillan Publishers Limited&lt;/publisher&gt;&lt;isbn&gt;0307-0565&lt;/isbn&gt;&lt;urls&gt;&lt;related-urls&gt;&lt;url&gt;http://dx.doi.org/10.1038/ijo.2009.138&lt;/url&gt;&lt;/related-urls&gt;&lt;/urls&gt;&lt;/record&gt;&lt;/Cite&gt;&lt;/EndNote&gt;</w:instrText>
      </w:r>
      <w:r w:rsidR="009602D7">
        <w:rPr>
          <w:rFonts w:cs="Arial"/>
        </w:rPr>
        <w:fldChar w:fldCharType="separate"/>
      </w:r>
      <w:r w:rsidR="00B920F7">
        <w:rPr>
          <w:rFonts w:cs="Arial"/>
          <w:noProof/>
        </w:rPr>
        <w:t>(2009)</w:t>
      </w:r>
      <w:r w:rsidR="009602D7">
        <w:rPr>
          <w:rFonts w:cs="Arial"/>
        </w:rPr>
        <w:fldChar w:fldCharType="end"/>
      </w:r>
      <w:r w:rsidR="009602D7">
        <w:rPr>
          <w:rFonts w:cs="Arial"/>
        </w:rPr>
        <w:t xml:space="preserve">) </w:t>
      </w:r>
      <w:r w:rsidR="001B76FE" w:rsidRPr="00B94C17">
        <w:rPr>
          <w:rFonts w:cs="Arial"/>
        </w:rPr>
        <w:t xml:space="preserve">we </w:t>
      </w:r>
      <w:r w:rsidR="002327A3">
        <w:rPr>
          <w:rFonts w:cs="Arial"/>
        </w:rPr>
        <w:t>entered the</w:t>
      </w:r>
      <w:r w:rsidR="003F2E09">
        <w:rPr>
          <w:rFonts w:cs="Arial"/>
        </w:rPr>
        <w:t xml:space="preserve"> </w:t>
      </w:r>
      <w:r w:rsidR="001B76FE" w:rsidRPr="00B94C17">
        <w:rPr>
          <w:rFonts w:cs="Arial"/>
        </w:rPr>
        <w:t>eye-tracking</w:t>
      </w:r>
      <w:r w:rsidR="003F2E09">
        <w:rPr>
          <w:rFonts w:cs="Arial"/>
        </w:rPr>
        <w:t xml:space="preserve"> data (</w:t>
      </w:r>
      <w:r w:rsidR="002327A3">
        <w:rPr>
          <w:rFonts w:cs="Arial"/>
        </w:rPr>
        <w:t xml:space="preserve">both </w:t>
      </w:r>
      <w:r w:rsidR="003F2E09">
        <w:rPr>
          <w:rFonts w:cs="Arial"/>
        </w:rPr>
        <w:t xml:space="preserve">direction </w:t>
      </w:r>
      <w:r w:rsidR="002327A3">
        <w:rPr>
          <w:rFonts w:cs="Arial"/>
        </w:rPr>
        <w:t xml:space="preserve">bias </w:t>
      </w:r>
      <w:r w:rsidR="003F2E09">
        <w:rPr>
          <w:rFonts w:cs="Arial"/>
        </w:rPr>
        <w:t>and duration bias)</w:t>
      </w:r>
      <w:r w:rsidR="001B76FE" w:rsidRPr="00B94C17">
        <w:rPr>
          <w:rFonts w:cs="Arial"/>
        </w:rPr>
        <w:t xml:space="preserve"> as </w:t>
      </w:r>
      <w:r w:rsidR="00906EBC">
        <w:rPr>
          <w:rFonts w:cs="Arial"/>
        </w:rPr>
        <w:t>primary indices of</w:t>
      </w:r>
      <w:r w:rsidR="00936064">
        <w:rPr>
          <w:rFonts w:cs="Arial"/>
        </w:rPr>
        <w:t xml:space="preserve"> AB</w:t>
      </w:r>
      <w:r w:rsidR="003F2E09">
        <w:rPr>
          <w:rFonts w:cs="Arial"/>
        </w:rPr>
        <w:t xml:space="preserve"> in the</w:t>
      </w:r>
      <w:r w:rsidR="001B76FE" w:rsidRPr="00B94C17">
        <w:rPr>
          <w:rFonts w:cs="Arial"/>
        </w:rPr>
        <w:t xml:space="preserve"> primary analysis because eye movements have been recogni</w:t>
      </w:r>
      <w:r w:rsidR="00205171">
        <w:rPr>
          <w:rFonts w:cs="Arial"/>
        </w:rPr>
        <w:t>zed as the most direct and</w:t>
      </w:r>
      <w:r w:rsidR="00936064">
        <w:rPr>
          <w:rFonts w:cs="Arial"/>
        </w:rPr>
        <w:t xml:space="preserve"> </w:t>
      </w:r>
      <w:r w:rsidR="001B76FE" w:rsidRPr="00B94C17">
        <w:rPr>
          <w:rFonts w:cs="Arial"/>
        </w:rPr>
        <w:t xml:space="preserve">reliable measure for visual attention processes </w:t>
      </w:r>
      <w:r w:rsidR="001B76FE" w:rsidRPr="00B94C17">
        <w:rPr>
          <w:rFonts w:cs="Arial"/>
        </w:rPr>
        <w:fldChar w:fldCharType="begin">
          <w:fldData xml:space="preserve">PEVuZE5vdGU+PENpdGU+PEF1dGhvcj5GaWVsZDwvQXV0aG9yPjxZZWFyPjIwMDk8L1llYXI+PFJl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</w:fldData>
        </w:fldChar>
      </w:r>
      <w:r w:rsidR="00F93301">
        <w:rPr>
          <w:rFonts w:cs="Arial"/>
        </w:rPr>
        <w:instrText xml:space="preserve"> ADDIN EN.CITE </w:instrText>
      </w:r>
      <w:r w:rsidR="00F93301">
        <w:rPr>
          <w:rFonts w:cs="Arial"/>
        </w:rPr>
        <w:fldChar w:fldCharType="begin">
          <w:fldData xml:space="preserve">PEVuZE5vdGU+PENpdGU+PEF1dGhvcj5GaWVsZDwvQXV0aG9yPjxZZWFyPjIwMDk8L1llYXI+PFJl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</w:fldData>
        </w:fldChar>
      </w:r>
      <w:r w:rsidR="00F93301">
        <w:rPr>
          <w:rFonts w:cs="Arial"/>
        </w:rPr>
        <w:instrText xml:space="preserve"> ADDIN EN.CITE.DATA </w:instrText>
      </w:r>
      <w:r w:rsidR="00F93301">
        <w:rPr>
          <w:rFonts w:cs="Arial"/>
        </w:rPr>
      </w:r>
      <w:r w:rsidR="00F93301">
        <w:rPr>
          <w:rFonts w:cs="Arial"/>
        </w:rPr>
        <w:fldChar w:fldCharType="end"/>
      </w:r>
      <w:r w:rsidR="001B76FE" w:rsidRPr="00B94C17">
        <w:rPr>
          <w:rFonts w:cs="Arial"/>
        </w:rPr>
      </w:r>
      <w:r w:rsidR="001B76FE" w:rsidRPr="00B94C17">
        <w:rPr>
          <w:rFonts w:cs="Arial"/>
        </w:rPr>
        <w:fldChar w:fldCharType="separate"/>
      </w:r>
      <w:r w:rsidR="004B3743">
        <w:rPr>
          <w:rFonts w:cs="Arial"/>
          <w:noProof/>
        </w:rPr>
        <w:t>(Christiansen et al., 2015; Field et al., 2009)</w:t>
      </w:r>
      <w:r w:rsidR="001B76FE" w:rsidRPr="00B94C17">
        <w:rPr>
          <w:rFonts w:cs="Arial"/>
        </w:rPr>
        <w:fldChar w:fldCharType="end"/>
      </w:r>
      <w:r w:rsidR="001B76FE" w:rsidRPr="00B94C17">
        <w:rPr>
          <w:rFonts w:cs="Arial"/>
        </w:rPr>
        <w:t>.</w:t>
      </w:r>
      <w:r w:rsidR="00492656">
        <w:rPr>
          <w:rFonts w:cs="Arial"/>
        </w:rPr>
        <w:t xml:space="preserve"> The secondary AB measures (e.g.</w:t>
      </w:r>
      <w:r w:rsidR="00273534">
        <w:rPr>
          <w:rFonts w:cs="Arial"/>
        </w:rPr>
        <w:t>, the response latencies</w:t>
      </w:r>
      <w:r w:rsidR="00492656">
        <w:rPr>
          <w:rFonts w:cs="Arial"/>
        </w:rPr>
        <w:t xml:space="preserve"> in Castellanos et al., 2009) were used in the </w:t>
      </w:r>
      <w:r w:rsidR="00726AF5">
        <w:rPr>
          <w:rFonts w:cs="Arial"/>
        </w:rPr>
        <w:t>stratified analyse</w:t>
      </w:r>
      <w:r w:rsidR="00B920F7">
        <w:rPr>
          <w:rFonts w:cs="Arial"/>
        </w:rPr>
        <w:t xml:space="preserve">s to compare </w:t>
      </w:r>
      <w:r w:rsidR="00492656">
        <w:rPr>
          <w:rFonts w:cs="Arial"/>
        </w:rPr>
        <w:t>direct versus indirect measures of AB</w:t>
      </w:r>
      <w:r w:rsidR="002327A3">
        <w:rPr>
          <w:rFonts w:cs="Arial"/>
        </w:rPr>
        <w:t xml:space="preserve"> (described below).</w:t>
      </w:r>
      <w:r w:rsidR="009252A5">
        <w:rPr>
          <w:rFonts w:cs="Arial"/>
        </w:rPr>
        <w:t xml:space="preserve"> </w:t>
      </w:r>
      <w:r w:rsidR="003A426F">
        <w:rPr>
          <w:rFonts w:cs="Arial"/>
        </w:rPr>
        <w:t>T</w:t>
      </w:r>
      <w:r w:rsidR="0079587E">
        <w:rPr>
          <w:rFonts w:cs="Arial"/>
        </w:rPr>
        <w:t xml:space="preserve">he study by </w:t>
      </w:r>
      <w:r w:rsidR="0079587E">
        <w:rPr>
          <w:rFonts w:cs="Arial"/>
          <w:noProof/>
        </w:rPr>
        <w:t>Nijs, Muris, Euser, and Franken</w:t>
      </w:r>
      <w:r w:rsidR="0079587E">
        <w:rPr>
          <w:rFonts w:cs="Arial"/>
        </w:rPr>
        <w:t xml:space="preserve"> </w:t>
      </w:r>
      <w:r w:rsidR="0079587E">
        <w:rPr>
          <w:rFonts w:cs="Arial"/>
        </w:rPr>
        <w:fldChar w:fldCharType="begin"/>
      </w:r>
      <w:r w:rsidR="00182F1D">
        <w:rPr>
          <w:rFonts w:cs="Arial"/>
        </w:rPr>
        <w:instrText xml:space="preserve"> ADDIN EN.CITE &lt;EndNote&gt;&lt;Cite ExcludeAuth="1"&gt;&lt;Author&gt;Nijs&lt;/Author&gt;&lt;Year&gt;2010&lt;/Year&gt;&lt;RecNum&gt;382&lt;/RecNum&gt;&lt;DisplayText&gt;(2010)&lt;/DisplayText&gt;&lt;record&gt;&lt;rec-number&gt;382&lt;/rec-number&gt;&lt;foreign-keys&gt;&lt;key app="EN" db-id="wea522rrks95shes59gvtrzewdpvpzx92fwa" timestamp="0"&gt;382&lt;/key&gt;&lt;/foreign-keys&gt;&lt;ref-type name="Journal Article"&gt;17&lt;/ref-type&gt;&lt;contributors&gt;&lt;authors&gt;&lt;author&gt;Nijs, I. M.&lt;/author&gt;&lt;author&gt;Muris, P.&lt;/author&gt;&lt;author&gt;Euser, A. S.&lt;/author&gt;&lt;author&gt;Franken, I. H.&lt;/author&gt;&lt;/authors&gt;&lt;/contributors&gt;&lt;titles&gt;&lt;title&gt;Differences in attention to food and food intake between overweight/obese and normal-weight females under conditions of hunger and satiety&lt;/title&gt;&lt;secondary-title&gt;Appetite&lt;/secondary-title&gt;&lt;/titles&gt;&lt;periodical&gt;&lt;full-title&gt;Appetite&lt;/full-title&gt;&lt;abbr-1&gt;Appetite&lt;/abbr-1&gt;&lt;/periodical&gt;&lt;pages&gt;243-254&lt;/pages&gt;&lt;volume&gt;54&lt;/volume&gt;&lt;number&gt;2&lt;/number&gt;&lt;keywords&gt;&lt;keyword&gt;Obesity&lt;/keyword&gt;&lt;keyword&gt;Attentional bias&lt;/keyword&gt;&lt;keyword&gt;Event-related potentials&lt;/keyword&gt;&lt;keyword&gt;Food craving&lt;/keyword&gt;&lt;keyword&gt;Incentive sensitization&lt;/keyword&gt;&lt;keyword&gt;Food deprivation&lt;/keyword&gt;&lt;/keywords&gt;&lt;dates&gt;&lt;year&gt;2010&lt;/year&gt;&lt;/dates&gt;&lt;isbn&gt;0195-6663&lt;/isbn&gt;&lt;urls&gt;&lt;related-urls&gt;&lt;url&gt;http://www.sciencedirect.com/science/article/pii/S0195666309006606&lt;/url&gt;&lt;/related-urls&gt;&lt;/urls&gt;&lt;/record&gt;&lt;/Cite&gt;&lt;/EndNote&gt;</w:instrText>
      </w:r>
      <w:r w:rsidR="0079587E">
        <w:rPr>
          <w:rFonts w:cs="Arial"/>
        </w:rPr>
        <w:fldChar w:fldCharType="separate"/>
      </w:r>
      <w:r w:rsidR="0079587E">
        <w:rPr>
          <w:rFonts w:cs="Arial"/>
          <w:noProof/>
        </w:rPr>
        <w:t>(2010)</w:t>
      </w:r>
      <w:r w:rsidR="0079587E">
        <w:rPr>
          <w:rFonts w:cs="Arial"/>
        </w:rPr>
        <w:fldChar w:fldCharType="end"/>
      </w:r>
      <w:r w:rsidR="003A426F">
        <w:rPr>
          <w:rFonts w:cs="Arial"/>
        </w:rPr>
        <w:t xml:space="preserve"> used three assessments of AB (</w:t>
      </w:r>
      <w:r w:rsidR="0079587E">
        <w:rPr>
          <w:rFonts w:cs="Arial"/>
        </w:rPr>
        <w:t>eye-movements,</w:t>
      </w:r>
      <w:r w:rsidR="009252A5" w:rsidRPr="00B94C17">
        <w:rPr>
          <w:rFonts w:cs="Arial"/>
        </w:rPr>
        <w:t xml:space="preserve"> ERP</w:t>
      </w:r>
      <w:r w:rsidR="003A426F">
        <w:rPr>
          <w:rFonts w:cs="Arial"/>
        </w:rPr>
        <w:t xml:space="preserve">, and response </w:t>
      </w:r>
      <w:r w:rsidR="007E466F">
        <w:rPr>
          <w:rFonts w:cs="Arial"/>
        </w:rPr>
        <w:t xml:space="preserve">latencies </w:t>
      </w:r>
      <w:r w:rsidR="003A426F">
        <w:rPr>
          <w:rFonts w:cs="Arial"/>
        </w:rPr>
        <w:t>during the</w:t>
      </w:r>
      <w:r w:rsidR="0079587E">
        <w:rPr>
          <w:rFonts w:cs="Arial"/>
        </w:rPr>
        <w:t xml:space="preserve"> visual</w:t>
      </w:r>
      <w:r w:rsidR="00034C4D">
        <w:rPr>
          <w:rFonts w:cs="Arial"/>
        </w:rPr>
        <w:t>-</w:t>
      </w:r>
      <w:r w:rsidR="0079587E">
        <w:rPr>
          <w:rFonts w:cs="Arial"/>
        </w:rPr>
        <w:t>probe</w:t>
      </w:r>
      <w:r w:rsidR="00476A1F">
        <w:rPr>
          <w:rFonts w:cs="Arial"/>
        </w:rPr>
        <w:t xml:space="preserve"> task</w:t>
      </w:r>
      <w:r w:rsidR="003A426F">
        <w:rPr>
          <w:rFonts w:cs="Arial"/>
        </w:rPr>
        <w:t>)</w:t>
      </w:r>
      <w:r w:rsidR="0079587E">
        <w:rPr>
          <w:rFonts w:cs="Arial"/>
        </w:rPr>
        <w:t xml:space="preserve">. In this case, we </w:t>
      </w:r>
      <w:r w:rsidR="009252A5" w:rsidRPr="00B94C17">
        <w:rPr>
          <w:rFonts w:cs="Arial"/>
        </w:rPr>
        <w:t>enter</w:t>
      </w:r>
      <w:r w:rsidR="0079587E">
        <w:rPr>
          <w:rFonts w:cs="Arial"/>
        </w:rPr>
        <w:t>ed the</w:t>
      </w:r>
      <w:r w:rsidR="009252A5" w:rsidRPr="00B94C17">
        <w:rPr>
          <w:rFonts w:cs="Arial"/>
        </w:rPr>
        <w:t xml:space="preserve"> eye-tracking data only for</w:t>
      </w:r>
      <w:r w:rsidR="00D81682">
        <w:rPr>
          <w:rFonts w:cs="Arial"/>
        </w:rPr>
        <w:t xml:space="preserve"> the primary analysis and examined</w:t>
      </w:r>
      <w:r w:rsidR="0079587E">
        <w:rPr>
          <w:rFonts w:cs="Arial"/>
        </w:rPr>
        <w:t xml:space="preserve"> the</w:t>
      </w:r>
      <w:r w:rsidR="009252A5" w:rsidRPr="00B94C17">
        <w:rPr>
          <w:rFonts w:cs="Arial"/>
        </w:rPr>
        <w:t xml:space="preserve"> ERP </w:t>
      </w:r>
      <w:r w:rsidR="003A426F">
        <w:rPr>
          <w:rFonts w:cs="Arial"/>
        </w:rPr>
        <w:t>and response latency</w:t>
      </w:r>
      <w:r w:rsidR="0079587E">
        <w:rPr>
          <w:rFonts w:cs="Arial"/>
        </w:rPr>
        <w:t xml:space="preserve"> </w:t>
      </w:r>
      <w:r w:rsidR="0081352C">
        <w:rPr>
          <w:rFonts w:cs="Arial"/>
        </w:rPr>
        <w:t>data in the stratified</w:t>
      </w:r>
      <w:r w:rsidR="002F2ACC">
        <w:rPr>
          <w:rFonts w:cs="Arial"/>
        </w:rPr>
        <w:t xml:space="preserve"> analyse</w:t>
      </w:r>
      <w:r w:rsidR="009252A5" w:rsidRPr="00B94C17">
        <w:rPr>
          <w:rFonts w:cs="Arial"/>
        </w:rPr>
        <w:t>s (see description below).</w:t>
      </w:r>
      <w:r w:rsidR="00C22B68">
        <w:rPr>
          <w:rFonts w:cs="Arial"/>
        </w:rPr>
        <w:t xml:space="preserve"> </w:t>
      </w:r>
      <w:r w:rsidR="00690C01">
        <w:rPr>
          <w:rFonts w:cs="Arial"/>
        </w:rPr>
        <w:t xml:space="preserve">In studies which used multiple </w:t>
      </w:r>
      <w:r w:rsidR="00B57F89" w:rsidRPr="00EC3C45">
        <w:rPr>
          <w:rFonts w:cs="Arial"/>
          <w:lang w:val="en-US"/>
        </w:rPr>
        <w:t>stimulus onset asynchrony</w:t>
      </w:r>
      <w:r w:rsidR="00B57F89">
        <w:rPr>
          <w:rFonts w:cs="Arial"/>
        </w:rPr>
        <w:t xml:space="preserve"> (</w:t>
      </w:r>
      <w:r w:rsidR="00690C01">
        <w:rPr>
          <w:rFonts w:cs="Arial"/>
        </w:rPr>
        <w:t>SOAs</w:t>
      </w:r>
      <w:r w:rsidR="00B57F89">
        <w:rPr>
          <w:rFonts w:cs="Arial"/>
        </w:rPr>
        <w:t>)</w:t>
      </w:r>
      <w:r w:rsidR="00690C01">
        <w:rPr>
          <w:rFonts w:cs="Arial"/>
        </w:rPr>
        <w:t xml:space="preserve"> in the visual pr</w:t>
      </w:r>
      <w:r w:rsidR="00263B0C">
        <w:rPr>
          <w:rFonts w:cs="Arial"/>
        </w:rPr>
        <w:t xml:space="preserve">obe task </w:t>
      </w:r>
      <w:r w:rsidR="00263B0C">
        <w:rPr>
          <w:rFonts w:cs="Arial"/>
        </w:rPr>
        <w:fldChar w:fldCharType="begin"/>
      </w:r>
      <w:r w:rsidR="004B3743">
        <w:rPr>
          <w:rFonts w:cs="Arial"/>
        </w:rPr>
        <w:instrText xml:space="preserve"> ADDIN EN.CITE &lt;EndNote&gt;&lt;Cite&gt;&lt;Author&gt;Tapper&lt;/Author&gt;&lt;Year&gt;2010&lt;/Year&gt;&lt;RecNum&gt;935&lt;/RecNum&gt;&lt;Prefix&gt;e.g.`, &lt;/Prefix&gt;&lt;Suffix&gt; used 100ms`, 500ms and 2000ms SOAs&lt;/Suffix&gt;&lt;DisplayText&gt;(e.g., Tapper, Pothos, &amp;amp; Lawrence, 2010 used 100ms, 500ms and 2000ms SOAs)&lt;/DisplayText&gt;&lt;record&gt;&lt;rec-number&gt;935&lt;/rec-number&gt;&lt;foreign-keys&gt;&lt;key app="EN" db-id="wea522rrks95shes59gvtrzewdpvpzx92fwa" timestamp="0"&gt;935&lt;/key&gt;&lt;/foreign-keys&gt;&lt;ref-type name="Journal Article"&gt;17&lt;/ref-type&gt;&lt;contributors&gt;&lt;authors&gt;&lt;author&gt;Tapper, Katy&lt;/author&gt;&lt;author&gt;Pothos, Emmanuel M.&lt;/author&gt;&lt;author&gt;Lawrence, Andrew D.&lt;/author&gt;&lt;/authors&gt;&lt;/contributors&gt;&lt;titles&gt;&lt;title&gt;Feast your eyes: hunger and trait reward drive predict attentional bias for food cues&lt;/title&gt;&lt;secondary-title&gt;Emotion&lt;/secondary-title&gt;&lt;/titles&gt;&lt;pages&gt;949&lt;/pages&gt;&lt;volume&gt;10&lt;/volume&gt;&lt;number&gt;6&lt;/number&gt;&lt;dates&gt;&lt;year&gt;2010&lt;/year&gt;&lt;/dates&gt;&lt;isbn&gt;1931-1516&lt;/isbn&gt;&lt;urls&gt;&lt;/urls&gt;&lt;/record&gt;&lt;/Cite&gt;&lt;/EndNote&gt;</w:instrText>
      </w:r>
      <w:r w:rsidR="00263B0C">
        <w:rPr>
          <w:rFonts w:cs="Arial"/>
        </w:rPr>
        <w:fldChar w:fldCharType="separate"/>
      </w:r>
      <w:r w:rsidR="00263B0C">
        <w:rPr>
          <w:rFonts w:cs="Arial"/>
          <w:noProof/>
        </w:rPr>
        <w:t>(e.g., Tapper, Pothos, &amp; Lawrence, 2010 used 100ms, 500ms and 2000ms SOAs)</w:t>
      </w:r>
      <w:r w:rsidR="00263B0C">
        <w:rPr>
          <w:rFonts w:cs="Arial"/>
        </w:rPr>
        <w:fldChar w:fldCharType="end"/>
      </w:r>
      <w:r w:rsidR="00690C01">
        <w:rPr>
          <w:rFonts w:cs="Arial"/>
        </w:rPr>
        <w:t xml:space="preserve"> we entered </w:t>
      </w:r>
      <w:r w:rsidR="00263B0C">
        <w:rPr>
          <w:rFonts w:cs="Arial"/>
        </w:rPr>
        <w:t xml:space="preserve">data averaged across </w:t>
      </w:r>
      <w:r w:rsidR="008E03B5">
        <w:rPr>
          <w:rFonts w:cs="Arial"/>
        </w:rPr>
        <w:t xml:space="preserve">all </w:t>
      </w:r>
      <w:r w:rsidR="00263B0C">
        <w:rPr>
          <w:rFonts w:cs="Arial"/>
        </w:rPr>
        <w:t>SOA</w:t>
      </w:r>
      <w:r w:rsidR="008E03B5">
        <w:rPr>
          <w:rFonts w:cs="Arial"/>
        </w:rPr>
        <w:t>s in the primary analysis. D</w:t>
      </w:r>
      <w:r w:rsidR="00263B0C">
        <w:rPr>
          <w:rFonts w:cs="Arial"/>
        </w:rPr>
        <w:t xml:space="preserve">ata for each individual SOA were included in the </w:t>
      </w:r>
      <w:r w:rsidR="00787087">
        <w:rPr>
          <w:rFonts w:cs="Arial"/>
        </w:rPr>
        <w:t xml:space="preserve">stratified analyses. </w:t>
      </w:r>
      <w:r w:rsidR="00690C01">
        <w:rPr>
          <w:rFonts w:cs="Arial"/>
        </w:rPr>
        <w:t xml:space="preserve"> </w:t>
      </w:r>
    </w:p>
    <w:p w14:paraId="6A006C1F" w14:textId="741CAF77" w:rsidR="00267019" w:rsidRDefault="00267019" w:rsidP="00506049">
      <w:pPr>
        <w:rPr>
          <w:rFonts w:cs="Arial"/>
        </w:rPr>
      </w:pPr>
      <w:r>
        <w:rPr>
          <w:rFonts w:cs="Arial"/>
        </w:rPr>
        <w:t xml:space="preserve">If multiple measures of hunger and/or state craving were taken within the same </w:t>
      </w:r>
      <w:r w:rsidR="00FC3288">
        <w:rPr>
          <w:rFonts w:cs="Arial"/>
        </w:rPr>
        <w:t xml:space="preserve">experimental procedure, correlations were computed using </w:t>
      </w:r>
      <w:r>
        <w:rPr>
          <w:rFonts w:cs="Arial"/>
        </w:rPr>
        <w:t>the measure that was taken closest in ti</w:t>
      </w:r>
      <w:r w:rsidR="00BC6CC9">
        <w:rPr>
          <w:rFonts w:cs="Arial"/>
        </w:rPr>
        <w:t>me to the measurement of AB. For example, in the study by</w:t>
      </w:r>
      <w:r>
        <w:rPr>
          <w:rFonts w:cs="Arial"/>
        </w:rPr>
        <w:t xml:space="preserve"> </w:t>
      </w:r>
      <w:r w:rsidR="006E52F1">
        <w:rPr>
          <w:rFonts w:cs="Arial"/>
        </w:rPr>
        <w:t xml:space="preserve">Lattimore and Mead </w:t>
      </w:r>
      <w:r>
        <w:rPr>
          <w:rFonts w:cs="Arial"/>
        </w:rPr>
        <w:fldChar w:fldCharType="begin"/>
      </w:r>
      <w:r w:rsidR="00553188">
        <w:rPr>
          <w:rFonts w:cs="Arial"/>
        </w:rPr>
        <w:instrText xml:space="preserve"> ADDIN EN.CITE &lt;EndNote&gt;&lt;Cite ExcludeAuth="1"&gt;&lt;Author&gt;Lattimore&lt;/Author&gt;&lt;Year&gt;2015&lt;/Year&gt;&lt;RecNum&gt;2757&lt;/RecNum&gt;&lt;DisplayText&gt;(2015)&lt;/DisplayText&gt;&lt;record&gt;&lt;rec-number&gt;2757&lt;/rec-number&gt;&lt;foreign-keys&gt;&lt;key app="EN" db-id="tz55pwpvfvvwxye95efpaf51rtpatrvaxsx0" timestamp="0"&gt;2757&lt;/key&gt;&lt;/foreign-keys&gt;&lt;ref-type name="Journal Article"&gt;17&lt;/ref-type&gt;&lt;contributors&gt;&lt;authors&gt;&lt;author&gt;Lattimore, P.&lt;/author&gt;&lt;author&gt;Mead, B. R.&lt;/author&gt;&lt;/authors&gt;&lt;/contributors&gt;&lt;titles&gt;&lt;title&gt;See it, grab it, or STOP! Relationships between trait impulsivity, attentional bias for pictorial food cues and associated response inhibition following in-vivo food cue exposure&lt;/title&gt;&lt;secondary-title&gt;Appetite&lt;/secondary-title&gt;&lt;/titles&gt;&lt;periodical&gt;&lt;full-title&gt;Appetite&lt;/full-title&gt;&lt;abbr-1&gt;Appetite&lt;/abbr-1&gt;&lt;/periodical&gt;&lt;pages&gt;248-253&lt;/pages&gt;&lt;volume&gt;90&lt;/volume&gt;&lt;dates&gt;&lt;year&gt;2015&lt;/year&gt;&lt;/dates&gt;&lt;urls&gt;&lt;related-urls&gt;&lt;url&gt;http://www.scopus.com/inward/record.url?eid=2-s2.0-84926480471&amp;amp;partnerID=40&amp;amp;md5=1fedf4b7bf68ecaa2927aaf106a555d9&lt;/url&gt;&lt;/related-urls&gt;&lt;/urls&gt;&lt;electronic-resource-num&gt;10.1016/j.appet.2015.02.020&lt;/electronic-resource-num&gt;&lt;remote-database-name&gt;Scopus&lt;/remote-database-name&gt;&lt;/record&gt;&lt;/Cite&gt;&lt;/EndNote&gt;</w:instrText>
      </w:r>
      <w:r>
        <w:rPr>
          <w:rFonts w:cs="Arial"/>
        </w:rPr>
        <w:fldChar w:fldCharType="separate"/>
      </w:r>
      <w:r w:rsidR="006E52F1">
        <w:rPr>
          <w:rFonts w:cs="Arial"/>
          <w:noProof/>
        </w:rPr>
        <w:t>(2015)</w:t>
      </w:r>
      <w:r>
        <w:rPr>
          <w:rFonts w:cs="Arial"/>
        </w:rPr>
        <w:fldChar w:fldCharType="end"/>
      </w:r>
      <w:r w:rsidR="009251FD">
        <w:rPr>
          <w:rFonts w:cs="Arial"/>
        </w:rPr>
        <w:t xml:space="preserve">, </w:t>
      </w:r>
      <w:r w:rsidR="006B040D">
        <w:rPr>
          <w:rFonts w:cs="Arial"/>
        </w:rPr>
        <w:t xml:space="preserve">we used </w:t>
      </w:r>
      <w:r w:rsidR="009251FD">
        <w:rPr>
          <w:rFonts w:cs="Arial"/>
        </w:rPr>
        <w:t>the correlation between food AB (measured by the visual probe task) and hunger measured immedi</w:t>
      </w:r>
      <w:r w:rsidR="006B040D">
        <w:rPr>
          <w:rFonts w:cs="Arial"/>
        </w:rPr>
        <w:t>ately after the AB task</w:t>
      </w:r>
      <w:r w:rsidR="00657F90">
        <w:rPr>
          <w:rFonts w:cs="Arial"/>
        </w:rPr>
        <w:t xml:space="preserve"> had been completed</w:t>
      </w:r>
      <w:r>
        <w:rPr>
          <w:rFonts w:cs="Arial"/>
        </w:rPr>
        <w:t>.</w:t>
      </w:r>
      <w:r w:rsidR="00EE3453">
        <w:rPr>
          <w:rFonts w:cs="Arial"/>
        </w:rPr>
        <w:t xml:space="preserve"> However, if hunger </w:t>
      </w:r>
      <w:r w:rsidR="00EE3453">
        <w:rPr>
          <w:rFonts w:cs="Arial"/>
        </w:rPr>
        <w:lastRenderedPageBreak/>
        <w:t>and/or craving were measured both immediately before and immediately after the AB task</w:t>
      </w:r>
      <w:r w:rsidR="00F72F94">
        <w:rPr>
          <w:rFonts w:cs="Arial"/>
        </w:rPr>
        <w:t xml:space="preserve"> </w:t>
      </w:r>
      <w:r w:rsidR="00F72F94">
        <w:rPr>
          <w:rFonts w:cs="Arial"/>
        </w:rPr>
        <w:fldChar w:fldCharType="begin"/>
      </w:r>
      <w:r w:rsidR="00F72F94">
        <w:rPr>
          <w:rFonts w:cs="Arial"/>
        </w:rPr>
        <w:instrText xml:space="preserve"> ADDIN EN.CITE &lt;EndNote&gt;&lt;Cite&gt;&lt;Author&gt;Nijs&lt;/Author&gt;&lt;Year&gt;2008&lt;/Year&gt;&lt;RecNum&gt;1493&lt;/RecNum&gt;&lt;DisplayText&gt;(Nijs, Franken, &amp;amp; Muris, 2008, 2010)&lt;/DisplayText&gt;&lt;record&gt;&lt;rec-number&gt;1493&lt;/rec-number&gt;&lt;foreign-keys&gt;&lt;key app="EN" db-id="wea522rrks95shes59gvtrzewdpvpzx92fwa" timestamp="1592319915"&gt;1493&lt;/key&gt;&lt;/foreign-keys&gt;&lt;ref-type name="Journal Article"&gt;17&lt;/ref-type&gt;&lt;contributors&gt;&lt;authors&gt;&lt;author&gt;Nijs, Ilse MT&lt;/author&gt;&lt;author&gt;Franken, Ingmar HA&lt;/author&gt;&lt;author&gt;Muris, Peter&lt;/author&gt;&lt;/authors&gt;&lt;/contributors&gt;&lt;titles&gt;&lt;title&gt;Food cue-elicited brain potentials in obese and healthy-weight individuals&lt;/title&gt;&lt;secondary-title&gt;Eating behaviors&lt;/secondary-title&gt;&lt;/titles&gt;&lt;periodical&gt;&lt;full-title&gt;Eating Behaviors&lt;/full-title&gt;&lt;abbr-1&gt;Eating Behav.&lt;/abbr-1&gt;&lt;/periodical&gt;&lt;pages&gt;462-470&lt;/pages&gt;&lt;volume&gt;9&lt;/volume&gt;&lt;number&gt;4&lt;/number&gt;&lt;dates&gt;&lt;year&gt;2008&lt;/year&gt;&lt;/dates&gt;&lt;isbn&gt;1471-0153&lt;/isbn&gt;&lt;urls&gt;&lt;/urls&gt;&lt;/record&gt;&lt;/Cite&gt;&lt;Cite&gt;&lt;Author&gt;Nijs&lt;/Author&gt;&lt;Year&gt;2010&lt;/Year&gt;&lt;RecNum&gt;1494&lt;/RecNum&gt;&lt;record&gt;&lt;rec-number&gt;1494&lt;/rec-number&gt;&lt;foreign-keys&gt;&lt;key app="EN" db-id="wea522rrks95shes59gvtrzewdpvpzx92fwa" timestamp="1592319963"&gt;1494&lt;/key&gt;&lt;/foreign-keys&gt;&lt;ref-type name="Journal Article"&gt;17&lt;/ref-type&gt;&lt;contributors&gt;&lt;authors&gt;&lt;author&gt;Nijs, Ilse MT&lt;/author&gt;&lt;author&gt;Franken, Ingmar HA&lt;/author&gt;&lt;author&gt;Muris, Peter&lt;/author&gt;&lt;/authors&gt;&lt;/contributors&gt;&lt;titles&gt;&lt;title&gt;Food-related Stroop interference in obese and normal-weight individuals: Behavioral and electrophysiological indices&lt;/title&gt;&lt;secondary-title&gt;Eating behaviors&lt;/secondary-title&gt;&lt;/titles&gt;&lt;periodical&gt;&lt;full-title&gt;Eating Behaviors&lt;/full-title&gt;&lt;abbr-1&gt;Eating Behav.&lt;/abbr-1&gt;&lt;/periodical&gt;&lt;pages&gt;258-265&lt;/pages&gt;&lt;volume&gt;11&lt;/volume&gt;&lt;number&gt;4&lt;/number&gt;&lt;dates&gt;&lt;year&gt;2010&lt;/year&gt;&lt;/dates&gt;&lt;isbn&gt;1471-0153&lt;/isbn&gt;&lt;urls&gt;&lt;/urls&gt;&lt;/record&gt;&lt;/Cite&gt;&lt;/EndNote&gt;</w:instrText>
      </w:r>
      <w:r w:rsidR="00F72F94">
        <w:rPr>
          <w:rFonts w:cs="Arial"/>
        </w:rPr>
        <w:fldChar w:fldCharType="separate"/>
      </w:r>
      <w:r w:rsidR="00F72F94">
        <w:rPr>
          <w:rFonts w:cs="Arial"/>
          <w:noProof/>
        </w:rPr>
        <w:t>(Nijs, Franken, &amp; Muris, 2008, 2010)</w:t>
      </w:r>
      <w:r w:rsidR="00F72F94">
        <w:rPr>
          <w:rFonts w:cs="Arial"/>
        </w:rPr>
        <w:fldChar w:fldCharType="end"/>
      </w:r>
      <w:r w:rsidR="00EE3453">
        <w:rPr>
          <w:rFonts w:cs="Arial"/>
        </w:rPr>
        <w:t>, then we used the correlation between food AB and hunger and/or craving</w:t>
      </w:r>
      <w:r w:rsidR="00455F43">
        <w:rPr>
          <w:rFonts w:cs="Arial"/>
        </w:rPr>
        <w:t>, average</w:t>
      </w:r>
      <w:r w:rsidR="00D1428D">
        <w:rPr>
          <w:rFonts w:cs="Arial"/>
        </w:rPr>
        <w:t>d</w:t>
      </w:r>
      <w:r w:rsidR="00455F43">
        <w:rPr>
          <w:rFonts w:cs="Arial"/>
        </w:rPr>
        <w:t xml:space="preserve"> across pre-test and post-test</w:t>
      </w:r>
      <w:r w:rsidR="00EE3453">
        <w:rPr>
          <w:rFonts w:cs="Arial"/>
        </w:rPr>
        <w:t xml:space="preserve">.  </w:t>
      </w:r>
      <w:r>
        <w:rPr>
          <w:rFonts w:cs="Arial"/>
        </w:rPr>
        <w:t xml:space="preserve"> </w:t>
      </w:r>
    </w:p>
    <w:p w14:paraId="2D40D6C0" w14:textId="742A5942" w:rsidR="003D7142" w:rsidRDefault="00476A1F" w:rsidP="00C1330C">
      <w:pPr>
        <w:rPr>
          <w:rFonts w:cs="Arial"/>
        </w:rPr>
      </w:pPr>
      <w:r>
        <w:rPr>
          <w:rFonts w:cs="Arial"/>
        </w:rPr>
        <w:t>Several studies examined the effects of</w:t>
      </w:r>
      <w:r w:rsidR="00896A8B" w:rsidRPr="00B94C17">
        <w:rPr>
          <w:rFonts w:cs="Arial"/>
        </w:rPr>
        <w:t xml:space="preserve"> </w:t>
      </w:r>
      <w:r w:rsidR="00560C6B" w:rsidRPr="00B94C17">
        <w:rPr>
          <w:rFonts w:cs="Arial"/>
        </w:rPr>
        <w:t>an experimental manipulat</w:t>
      </w:r>
      <w:r w:rsidR="008B2966">
        <w:rPr>
          <w:rFonts w:cs="Arial"/>
        </w:rPr>
        <w:t>ion on food-related AB</w:t>
      </w:r>
      <w:r w:rsidR="00DA701A">
        <w:rPr>
          <w:rFonts w:cs="Arial"/>
        </w:rPr>
        <w:t xml:space="preserve"> such as a mood</w:t>
      </w:r>
      <w:r w:rsidR="00560C6B" w:rsidRPr="00B94C17">
        <w:rPr>
          <w:rFonts w:cs="Arial"/>
        </w:rPr>
        <w:t xml:space="preserve"> </w:t>
      </w:r>
      <w:r>
        <w:rPr>
          <w:rFonts w:cs="Arial"/>
        </w:rPr>
        <w:fldChar w:fldCharType="begin">
          <w:fldData xml:space="preserve">PEVuZE5vdGU+PENpdGU+PEF1dGhvcj5IZXB3b3J0aDwvQXV0aG9yPjxZZWFyPjIwMTA8L1llYXI+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</w:fldData>
        </w:fldChar>
      </w:r>
      <w:r w:rsidR="00553188">
        <w:rPr>
          <w:rFonts w:cs="Arial"/>
        </w:rPr>
        <w:instrText xml:space="preserve"> ADDIN EN.CITE </w:instrText>
      </w:r>
      <w:r w:rsidR="00553188">
        <w:rPr>
          <w:rFonts w:cs="Arial"/>
        </w:rPr>
        <w:fldChar w:fldCharType="begin">
          <w:fldData xml:space="preserve">PEVuZE5vdGU+PENpdGU+PEF1dGhvcj5IZXB3b3J0aDwvQXV0aG9yPjxZZWFyPjIwMTA8L1llYXI+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</w:fldData>
        </w:fldChar>
      </w:r>
      <w:r w:rsidR="00553188">
        <w:rPr>
          <w:rFonts w:cs="Arial"/>
        </w:rPr>
        <w:instrText xml:space="preserve"> ADDIN EN.CITE.DATA </w:instrText>
      </w:r>
      <w:r w:rsidR="00553188">
        <w:rPr>
          <w:rFonts w:cs="Arial"/>
        </w:rPr>
      </w:r>
      <w:r w:rsidR="00553188">
        <w:rPr>
          <w:rFonts w:cs="Arial"/>
        </w:rPr>
        <w:fldChar w:fldCharType="end"/>
      </w:r>
      <w:r>
        <w:rPr>
          <w:rFonts w:cs="Arial"/>
        </w:rPr>
      </w:r>
      <w:r>
        <w:rPr>
          <w:rFonts w:cs="Arial"/>
        </w:rPr>
        <w:fldChar w:fldCharType="separate"/>
      </w:r>
      <w:r w:rsidR="00E4013D">
        <w:rPr>
          <w:rFonts w:cs="Arial"/>
          <w:noProof/>
        </w:rPr>
        <w:t>(Hepworth, Mogg, Brignell, &amp; Bradley, 2010; Werthmann, Renner, et al., 2014)</w:t>
      </w:r>
      <w:r>
        <w:rPr>
          <w:rFonts w:cs="Arial"/>
        </w:rPr>
        <w:fldChar w:fldCharType="end"/>
      </w:r>
      <w:r w:rsidR="002836AD">
        <w:rPr>
          <w:rFonts w:cs="Arial"/>
        </w:rPr>
        <w:t xml:space="preserve">, </w:t>
      </w:r>
      <w:r>
        <w:rPr>
          <w:rFonts w:cs="Arial"/>
        </w:rPr>
        <w:t>food availability</w:t>
      </w:r>
      <w:r w:rsidR="00F26F08">
        <w:rPr>
          <w:rFonts w:cs="Arial"/>
        </w:rPr>
        <w:t xml:space="preserve"> </w:t>
      </w:r>
      <w:r w:rsidR="00F26F08">
        <w:rPr>
          <w:rFonts w:cs="Arial"/>
        </w:rPr>
        <w:fldChar w:fldCharType="begin">
          <w:fldData xml:space="preserve">PEVuZE5vdGU+PENpdGU+PEF1dGhvcj5IYXJkbWFuPC9BdXRob3I+PFllYXI+MjAxNDwvWWVhcj48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</w:fldData>
        </w:fldChar>
      </w:r>
      <w:r w:rsidR="006D36C8">
        <w:rPr>
          <w:rFonts w:cs="Arial"/>
        </w:rPr>
        <w:instrText xml:space="preserve"> ADDIN EN.CITE </w:instrText>
      </w:r>
      <w:r w:rsidR="006D36C8">
        <w:rPr>
          <w:rFonts w:cs="Arial"/>
        </w:rPr>
        <w:fldChar w:fldCharType="begin">
          <w:fldData xml:space="preserve">PEVuZE5vdGU+PENpdGU+PEF1dGhvcj5IYXJkbWFuPC9BdXRob3I+PFllYXI+MjAxNDwvWWVhcj48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</w:fldData>
        </w:fldChar>
      </w:r>
      <w:r w:rsidR="006D36C8">
        <w:rPr>
          <w:rFonts w:cs="Arial"/>
        </w:rPr>
        <w:instrText xml:space="preserve"> ADDIN EN.CITE.DATA </w:instrText>
      </w:r>
      <w:r w:rsidR="006D36C8">
        <w:rPr>
          <w:rFonts w:cs="Arial"/>
        </w:rPr>
      </w:r>
      <w:r w:rsidR="006D36C8">
        <w:rPr>
          <w:rFonts w:cs="Arial"/>
        </w:rPr>
        <w:fldChar w:fldCharType="end"/>
      </w:r>
      <w:r w:rsidR="00F26F08">
        <w:rPr>
          <w:rFonts w:cs="Arial"/>
        </w:rPr>
      </w:r>
      <w:r w:rsidR="00F26F08">
        <w:rPr>
          <w:rFonts w:cs="Arial"/>
        </w:rPr>
        <w:fldChar w:fldCharType="separate"/>
      </w:r>
      <w:r w:rsidR="006D36C8">
        <w:rPr>
          <w:rFonts w:cs="Arial"/>
          <w:noProof/>
        </w:rPr>
        <w:t>(Blechert, Feige, Hajcak, &amp; Tuschen-Caffier, 2010; Hardman et al., 2014; Werthmann, Roefs, Nederkoorn, &amp; Jansen, 2013)</w:t>
      </w:r>
      <w:r w:rsidR="00F26F08">
        <w:rPr>
          <w:rFonts w:cs="Arial"/>
        </w:rPr>
        <w:fldChar w:fldCharType="end"/>
      </w:r>
      <w:r w:rsidR="002836AD">
        <w:rPr>
          <w:rFonts w:cs="Arial"/>
        </w:rPr>
        <w:t xml:space="preserve"> or </w:t>
      </w:r>
      <w:r w:rsidR="002836AD" w:rsidRPr="002836AD">
        <w:rPr>
          <w:rFonts w:cs="Arial"/>
          <w:i/>
        </w:rPr>
        <w:t>in vivo</w:t>
      </w:r>
      <w:r w:rsidR="002836AD">
        <w:rPr>
          <w:rFonts w:cs="Arial"/>
        </w:rPr>
        <w:t xml:space="preserve"> food-cue exposure </w:t>
      </w:r>
      <w:r w:rsidR="002836AD">
        <w:rPr>
          <w:rFonts w:cs="Arial"/>
        </w:rPr>
        <w:fldChar w:fldCharType="begin"/>
      </w:r>
      <w:r w:rsidR="00553188">
        <w:rPr>
          <w:rFonts w:cs="Arial"/>
        </w:rPr>
        <w:instrText xml:space="preserve"> ADDIN EN.CITE &lt;EndNote&gt;&lt;Cite&gt;&lt;Author&gt;Lattimore&lt;/Author&gt;&lt;Year&gt;2015&lt;/Year&gt;&lt;RecNum&gt;2757&lt;/RecNum&gt;&lt;DisplayText&gt;(Lattimore &amp;amp; Mead, 2015)&lt;/DisplayText&gt;&lt;record&gt;&lt;rec-number&gt;2757&lt;/rec-number&gt;&lt;foreign-keys&gt;&lt;key app="EN" db-id="tz55pwpvfvvwxye95efpaf51rtpatrvaxsx0" timestamp="0"&gt;2757&lt;/key&gt;&lt;/foreign-keys&gt;&lt;ref-type name="Journal Article"&gt;17&lt;/ref-type&gt;&lt;contributors&gt;&lt;authors&gt;&lt;author&gt;Lattimore, P.&lt;/author&gt;&lt;author&gt;Mead, B. R.&lt;/author&gt;&lt;/authors&gt;&lt;/contributors&gt;&lt;titles&gt;&lt;title&gt;See it, grab it, or STOP! Relationships between trait impulsivity, attentional bias for pictorial food cues and associated response inhibition following in-vivo food cue exposure&lt;/title&gt;&lt;secondary-title&gt;Appetite&lt;/secondary-title&gt;&lt;/titles&gt;&lt;periodical&gt;&lt;full-title&gt;Appetite&lt;/full-title&gt;&lt;abbr-1&gt;Appetite&lt;/abbr-1&gt;&lt;/periodical&gt;&lt;pages&gt;248-253&lt;/pages&gt;&lt;volume&gt;90&lt;/volume&gt;&lt;dates&gt;&lt;year&gt;2015&lt;/year&gt;&lt;/dates&gt;&lt;urls&gt;&lt;related-urls&gt;&lt;url&gt;http://www.scopus.com/inward/record.url?eid=2-s2.0-84926480471&amp;amp;partnerID=40&amp;amp;md5=1fedf4b7bf68ecaa2927aaf106a555d9&lt;/url&gt;&lt;/related-urls&gt;&lt;/urls&gt;&lt;electronic-resource-num&gt;10.1016/j.appet.2015.02.020&lt;/electronic-resource-num&gt;&lt;remote-database-name&gt;Scopus&lt;/remote-database-name&gt;&lt;/record&gt;&lt;/Cite&gt;&lt;/EndNote&gt;</w:instrText>
      </w:r>
      <w:r w:rsidR="002836AD">
        <w:rPr>
          <w:rFonts w:cs="Arial"/>
        </w:rPr>
        <w:fldChar w:fldCharType="separate"/>
      </w:r>
      <w:r w:rsidR="002836AD">
        <w:rPr>
          <w:rFonts w:cs="Arial"/>
          <w:noProof/>
        </w:rPr>
        <w:t>(Lattimore &amp; Mead, 2015)</w:t>
      </w:r>
      <w:r w:rsidR="002836AD">
        <w:rPr>
          <w:rFonts w:cs="Arial"/>
        </w:rPr>
        <w:fldChar w:fldCharType="end"/>
      </w:r>
      <w:r w:rsidR="00F26F08">
        <w:rPr>
          <w:rFonts w:cs="Arial"/>
        </w:rPr>
        <w:t>.</w:t>
      </w:r>
      <w:r w:rsidR="00DA701A">
        <w:rPr>
          <w:rFonts w:cs="Arial"/>
        </w:rPr>
        <w:t xml:space="preserve"> </w:t>
      </w:r>
      <w:r w:rsidR="00560C6B" w:rsidRPr="00B94C17">
        <w:rPr>
          <w:rFonts w:cs="Arial"/>
        </w:rPr>
        <w:t>When the experimental ma</w:t>
      </w:r>
      <w:r w:rsidR="00DA701A">
        <w:rPr>
          <w:rFonts w:cs="Arial"/>
        </w:rPr>
        <w:t xml:space="preserve">nipulation was conducted using </w:t>
      </w:r>
      <w:r w:rsidR="00DC311D">
        <w:rPr>
          <w:rFonts w:cs="Arial"/>
        </w:rPr>
        <w:t>a between-subjects</w:t>
      </w:r>
      <w:r w:rsidR="00560C6B" w:rsidRPr="00B94C17">
        <w:rPr>
          <w:rFonts w:cs="Arial"/>
        </w:rPr>
        <w:t xml:space="preserve"> study design, </w:t>
      </w:r>
      <w:r w:rsidR="00F26F08">
        <w:rPr>
          <w:rFonts w:cs="Arial"/>
        </w:rPr>
        <w:t xml:space="preserve">consistent with Field, et al., (2009) </w:t>
      </w:r>
      <w:r w:rsidR="00C25E51">
        <w:rPr>
          <w:rFonts w:cs="Arial"/>
        </w:rPr>
        <w:t>we used</w:t>
      </w:r>
      <w:r w:rsidR="00560C6B" w:rsidRPr="00B94C17">
        <w:rPr>
          <w:rFonts w:cs="Arial"/>
        </w:rPr>
        <w:t xml:space="preserve"> </w:t>
      </w:r>
      <w:r w:rsidR="00DA701A">
        <w:rPr>
          <w:rFonts w:cs="Arial"/>
        </w:rPr>
        <w:t xml:space="preserve">separate </w:t>
      </w:r>
      <w:r w:rsidR="00560C6B" w:rsidRPr="00B94C17">
        <w:rPr>
          <w:rFonts w:cs="Arial"/>
        </w:rPr>
        <w:t>data for each group because the experimental manipulations constituted independent groups</w:t>
      </w:r>
      <w:r w:rsidR="006016DC">
        <w:rPr>
          <w:rFonts w:cs="Arial"/>
        </w:rPr>
        <w:t xml:space="preserve">. </w:t>
      </w:r>
      <w:r w:rsidR="00560C6B" w:rsidRPr="00B94C17">
        <w:rPr>
          <w:rFonts w:cs="Arial"/>
        </w:rPr>
        <w:t xml:space="preserve">When the experimental manipulation was </w:t>
      </w:r>
      <w:r w:rsidR="00F26F08">
        <w:rPr>
          <w:rFonts w:cs="Arial"/>
        </w:rPr>
        <w:t xml:space="preserve">conducted </w:t>
      </w:r>
      <w:r w:rsidR="00560C6B" w:rsidRPr="00B94C17">
        <w:rPr>
          <w:rFonts w:cs="Arial"/>
        </w:rPr>
        <w:t xml:space="preserve">as </w:t>
      </w:r>
      <w:r w:rsidR="00F26F08">
        <w:rPr>
          <w:rFonts w:cs="Arial"/>
        </w:rPr>
        <w:t xml:space="preserve">a </w:t>
      </w:r>
      <w:r w:rsidR="00DC311D">
        <w:rPr>
          <w:rFonts w:cs="Arial"/>
        </w:rPr>
        <w:t>within-</w:t>
      </w:r>
      <w:r w:rsidR="00560C6B" w:rsidRPr="00B94C17">
        <w:rPr>
          <w:rFonts w:cs="Arial"/>
        </w:rPr>
        <w:t>subject</w:t>
      </w:r>
      <w:r w:rsidR="00DC311D">
        <w:rPr>
          <w:rFonts w:cs="Arial"/>
        </w:rPr>
        <w:t>s</w:t>
      </w:r>
      <w:r w:rsidR="00560C6B" w:rsidRPr="00B94C17">
        <w:rPr>
          <w:rFonts w:cs="Arial"/>
        </w:rPr>
        <w:t xml:space="preserve"> design, </w:t>
      </w:r>
      <w:r w:rsidR="003950F6">
        <w:rPr>
          <w:rFonts w:cs="Arial"/>
        </w:rPr>
        <w:t xml:space="preserve">data </w:t>
      </w:r>
      <w:r w:rsidR="006016DC">
        <w:rPr>
          <w:rFonts w:cs="Arial"/>
        </w:rPr>
        <w:t xml:space="preserve">were averaged </w:t>
      </w:r>
      <w:r w:rsidR="003950F6">
        <w:rPr>
          <w:rFonts w:cs="Arial"/>
        </w:rPr>
        <w:t>across the different conditions and correlations</w:t>
      </w:r>
      <w:r w:rsidR="006016DC">
        <w:rPr>
          <w:rFonts w:cs="Arial"/>
        </w:rPr>
        <w:t xml:space="preserve"> were computed</w:t>
      </w:r>
      <w:r w:rsidR="003950F6">
        <w:rPr>
          <w:rFonts w:cs="Arial"/>
        </w:rPr>
        <w:t xml:space="preserve"> between </w:t>
      </w:r>
      <w:r w:rsidR="000C593E">
        <w:rPr>
          <w:rFonts w:cs="Arial"/>
        </w:rPr>
        <w:t xml:space="preserve">the averaged values for </w:t>
      </w:r>
      <w:r w:rsidR="003950F6">
        <w:rPr>
          <w:rFonts w:cs="Arial"/>
        </w:rPr>
        <w:t xml:space="preserve">AB and the other measures. </w:t>
      </w:r>
    </w:p>
    <w:p w14:paraId="2B7B5666" w14:textId="6C13359A" w:rsidR="009C342B" w:rsidRDefault="0091556A" w:rsidP="00717D3A">
      <w:pPr>
        <w:rPr>
          <w:rFonts w:cs="Arial"/>
        </w:rPr>
      </w:pPr>
      <w:r>
        <w:rPr>
          <w:rFonts w:cs="Arial"/>
        </w:rPr>
        <w:t>Seven</w:t>
      </w:r>
      <w:r w:rsidR="00CD3329">
        <w:rPr>
          <w:rFonts w:cs="Arial"/>
        </w:rPr>
        <w:t xml:space="preserve"> studies tested </w:t>
      </w:r>
      <w:r w:rsidR="009D0695">
        <w:rPr>
          <w:rFonts w:cs="Arial"/>
        </w:rPr>
        <w:t xml:space="preserve">the effects of </w:t>
      </w:r>
      <w:r w:rsidR="00CD3329">
        <w:rPr>
          <w:rFonts w:cs="Arial"/>
        </w:rPr>
        <w:t>an experimental manipulation of food-related attentional bias (attentional bias modification; ABM)</w:t>
      </w:r>
      <w:r w:rsidR="009D0695">
        <w:rPr>
          <w:rFonts w:cs="Arial"/>
        </w:rPr>
        <w:t xml:space="preserve"> on </w:t>
      </w:r>
      <w:r w:rsidR="00FC3288">
        <w:rPr>
          <w:rFonts w:cs="Arial"/>
        </w:rPr>
        <w:t>subsequent food intake while also measuring changes in</w:t>
      </w:r>
      <w:r w:rsidR="009D0695">
        <w:rPr>
          <w:rFonts w:cs="Arial"/>
        </w:rPr>
        <w:t xml:space="preserve"> hunger and/or craving</w:t>
      </w:r>
      <w:r w:rsidR="00CD3329">
        <w:rPr>
          <w:rFonts w:cs="Arial"/>
        </w:rPr>
        <w:t>.</w:t>
      </w:r>
      <w:r w:rsidR="00FC3288">
        <w:rPr>
          <w:rFonts w:cs="Arial"/>
        </w:rPr>
        <w:t xml:space="preserve"> For the food intake analyses, we used the correlation between AB (assessed either during or immediately after ABM) and </w:t>
      </w:r>
      <w:r w:rsidR="00FC3288" w:rsidRPr="00FC3288">
        <w:rPr>
          <w:rFonts w:cs="Arial"/>
          <w:i/>
        </w:rPr>
        <w:t>ad libitum</w:t>
      </w:r>
      <w:r w:rsidR="00FC3288">
        <w:rPr>
          <w:rFonts w:cs="Arial"/>
        </w:rPr>
        <w:t xml:space="preserve"> food intake (</w:t>
      </w:r>
      <w:r w:rsidR="00187961">
        <w:rPr>
          <w:rFonts w:cs="Arial"/>
        </w:rPr>
        <w:t>assessed</w:t>
      </w:r>
      <w:r w:rsidR="00FC3288">
        <w:rPr>
          <w:rFonts w:cs="Arial"/>
        </w:rPr>
        <w:t xml:space="preserve"> immediately after ABM)</w:t>
      </w:r>
      <w:r w:rsidR="00AE1506">
        <w:rPr>
          <w:rFonts w:cs="Arial"/>
        </w:rPr>
        <w:t xml:space="preserve"> in each experimental group separately (e.g., attend food, avoid food). For craving and hunger,</w:t>
      </w:r>
      <w:r w:rsidR="002670BB" w:rsidRPr="002670BB">
        <w:rPr>
          <w:rFonts w:cs="Arial"/>
        </w:rPr>
        <w:t xml:space="preserve"> </w:t>
      </w:r>
      <w:r w:rsidR="002670BB">
        <w:rPr>
          <w:rFonts w:cs="Arial"/>
        </w:rPr>
        <w:t>where available,</w:t>
      </w:r>
      <w:r w:rsidR="00AE1506">
        <w:rPr>
          <w:rFonts w:cs="Arial"/>
        </w:rPr>
        <w:t xml:space="preserve"> </w:t>
      </w:r>
      <w:r w:rsidR="00FC05C2">
        <w:rPr>
          <w:rFonts w:cs="Arial"/>
        </w:rPr>
        <w:t>we used correlations between AB and craving/hunger</w:t>
      </w:r>
      <w:r w:rsidR="00E545C5">
        <w:rPr>
          <w:rFonts w:cs="Arial"/>
        </w:rPr>
        <w:t xml:space="preserve"> measured post-ABM</w:t>
      </w:r>
      <w:r w:rsidR="00FC05C2">
        <w:rPr>
          <w:rFonts w:cs="Arial"/>
        </w:rPr>
        <w:t xml:space="preserve"> in each experimental group separately. </w:t>
      </w:r>
      <w:r w:rsidR="002670BB">
        <w:rPr>
          <w:rFonts w:cs="Arial"/>
        </w:rPr>
        <w:t>In cases where post-A</w:t>
      </w:r>
      <w:r w:rsidR="007E7639">
        <w:rPr>
          <w:rFonts w:cs="Arial"/>
        </w:rPr>
        <w:t xml:space="preserve">BM measures were not taken </w:t>
      </w:r>
      <w:r w:rsidR="009507DF">
        <w:rPr>
          <w:rFonts w:cs="Arial"/>
        </w:rPr>
        <w:fldChar w:fldCharType="begin"/>
      </w:r>
      <w:r w:rsidR="00DF1FF0">
        <w:rPr>
          <w:rFonts w:cs="Arial"/>
        </w:rPr>
        <w:instrText xml:space="preserve"> ADDIN EN.CITE &lt;EndNote&gt;&lt;Cite&gt;&lt;Author&gt;Kemps&lt;/Author&gt;&lt;Year&gt;2014&lt;/Year&gt;&lt;RecNum&gt;1525&lt;/RecNum&gt;&lt;Prefix&gt;e.g. &lt;/Prefix&gt;&lt;DisplayText&gt;(e.g. Kemps, Tiggemann, &amp;amp; Hollitt, 2014; Kemps, Tiggemann, Orr, &amp;amp; Grear, 2014)&lt;/DisplayText&gt;&lt;record&gt;&lt;rec-number&gt;1525&lt;/rec-number&gt;&lt;foreign-keys&gt;&lt;key app="EN" db-id="wea522rrks95shes59gvtrzewdpvpzx92fwa" timestamp="1598896039"&gt;1525&lt;/key&gt;&lt;/foreign-keys&gt;&lt;ref-type name="Journal Article"&gt;17&lt;/ref-type&gt;&lt;contributors&gt;&lt;authors&gt;&lt;author&gt;Kemps, E&lt;/author&gt;&lt;author&gt;Tiggemann, Marika&lt;/author&gt;&lt;author&gt;Hollitt, Sarah&lt;/author&gt;&lt;/authors&gt;&lt;/contributors&gt;&lt;titles&gt;&lt;title&gt;Biased attentional processing of food cues and modification in obese individuals&lt;/title&gt;&lt;secondary-title&gt;Health Psychology&lt;/secondary-title&gt;&lt;/titles&gt;&lt;periodical&gt;&lt;full-title&gt;Health Psychology&lt;/full-title&gt;&lt;/periodical&gt;&lt;pages&gt;1391&lt;/pages&gt;&lt;volume&gt;33&lt;/volume&gt;&lt;number&gt;11&lt;/number&gt;&lt;dates&gt;&lt;year&gt;2014&lt;/year&gt;&lt;/dates&gt;&lt;isbn&gt;1930-7810&lt;/isbn&gt;&lt;urls&gt;&lt;/urls&gt;&lt;/record&gt;&lt;/Cite&gt;&lt;Cite&gt;&lt;Author&gt;Kemps&lt;/Author&gt;&lt;Year&gt;2014&lt;/Year&gt;&lt;RecNum&gt;1526&lt;/RecNum&gt;&lt;record&gt;&lt;rec-number&gt;1526&lt;/rec-number&gt;&lt;foreign-keys&gt;&lt;key app="EN" db-id="wea522rrks95shes59gvtrzewdpvpzx92fwa" timestamp="1598896061"&gt;1526&lt;/key&gt;&lt;/foreign-keys&gt;&lt;ref-type name="Journal Article"&gt;17&lt;/ref-type&gt;&lt;contributors&gt;&lt;authors&gt;&lt;author&gt;Kemps, E&lt;/author&gt;&lt;author&gt;Tiggemann, Marika&lt;/author&gt;&lt;author&gt;Orr, Jenna&lt;/author&gt;&lt;author&gt;Grear, Justine&lt;/author&gt;&lt;/authors&gt;&lt;/contributors&gt;&lt;titles&gt;&lt;title&gt;Attentional retraining can reduce chocolate consumption&lt;/title&gt;&lt;secondary-title&gt;Journal of Experimental Psychology: Applied&lt;/secondary-title&gt;&lt;/titles&gt;&lt;periodical&gt;&lt;full-title&gt;Journal of Experimental Psychology: Applied&lt;/full-title&gt;&lt;/periodical&gt;&lt;pages&gt;94&lt;/pages&gt;&lt;volume&gt;20&lt;/volume&gt;&lt;number&gt;1&lt;/number&gt;&lt;dates&gt;&lt;year&gt;2014&lt;/year&gt;&lt;/dates&gt;&lt;isbn&gt;1939-2192&lt;/isbn&gt;&lt;urls&gt;&lt;/urls&gt;&lt;/record&gt;&lt;/Cite&gt;&lt;/EndNote&gt;</w:instrText>
      </w:r>
      <w:r w:rsidR="009507DF">
        <w:rPr>
          <w:rFonts w:cs="Arial"/>
        </w:rPr>
        <w:fldChar w:fldCharType="separate"/>
      </w:r>
      <w:r w:rsidR="00DF1FF0">
        <w:rPr>
          <w:rFonts w:cs="Arial"/>
          <w:noProof/>
        </w:rPr>
        <w:t>(e.g. Kemps, Tiggemann, &amp; Hollitt, 2014; Kemps, Tiggemann, Orr, &amp; Grear, 2014)</w:t>
      </w:r>
      <w:r w:rsidR="009507DF">
        <w:rPr>
          <w:rFonts w:cs="Arial"/>
        </w:rPr>
        <w:fldChar w:fldCharType="end"/>
      </w:r>
      <w:r w:rsidR="009507DF">
        <w:rPr>
          <w:rFonts w:cs="Arial"/>
        </w:rPr>
        <w:t xml:space="preserve">, </w:t>
      </w:r>
      <w:r w:rsidR="00216A24">
        <w:rPr>
          <w:rFonts w:cs="Arial"/>
        </w:rPr>
        <w:t xml:space="preserve">we used correlations between AB and craving/hunger </w:t>
      </w:r>
      <w:r w:rsidR="008E78E6">
        <w:rPr>
          <w:rFonts w:cs="Arial"/>
        </w:rPr>
        <w:t xml:space="preserve">measured </w:t>
      </w:r>
      <w:r w:rsidR="00C32527">
        <w:rPr>
          <w:rFonts w:cs="Arial"/>
        </w:rPr>
        <w:t xml:space="preserve">at </w:t>
      </w:r>
      <w:r w:rsidR="00E545C5">
        <w:rPr>
          <w:rFonts w:cs="Arial"/>
        </w:rPr>
        <w:t xml:space="preserve">pre-ABM </w:t>
      </w:r>
      <w:r w:rsidR="00216A24">
        <w:rPr>
          <w:rFonts w:cs="Arial"/>
        </w:rPr>
        <w:t>in each experimental group separately.</w:t>
      </w:r>
      <w:r w:rsidR="00C32527">
        <w:rPr>
          <w:rFonts w:cs="Arial"/>
        </w:rPr>
        <w:t xml:space="preserve"> F</w:t>
      </w:r>
      <w:r w:rsidR="00932FF7">
        <w:rPr>
          <w:rFonts w:cs="Arial"/>
        </w:rPr>
        <w:t>or the BMI analyses</w:t>
      </w:r>
      <w:r w:rsidR="00C32527">
        <w:rPr>
          <w:rFonts w:cs="Arial"/>
        </w:rPr>
        <w:t xml:space="preserve">, we used correlations between AB measures at pre-ABM and BMI which were collapsed across </w:t>
      </w:r>
      <w:r w:rsidR="0001331F">
        <w:rPr>
          <w:rFonts w:cs="Arial"/>
        </w:rPr>
        <w:t xml:space="preserve">the different </w:t>
      </w:r>
      <w:r w:rsidR="00C32527">
        <w:rPr>
          <w:rFonts w:cs="Arial"/>
        </w:rPr>
        <w:t xml:space="preserve">experimental groups. </w:t>
      </w:r>
      <w:r w:rsidR="00821004">
        <w:rPr>
          <w:rFonts w:cs="Arial"/>
        </w:rPr>
        <w:t>We did this because the groups had not yet undergone the different experimental manipulations and thus constituted one sample. An exception to this was the study by</w:t>
      </w:r>
      <w:r w:rsidR="001757D2">
        <w:rPr>
          <w:rFonts w:cs="Arial"/>
        </w:rPr>
        <w:t xml:space="preserve"> Werthmann, Field, et al.</w:t>
      </w:r>
      <w:r w:rsidR="00821004">
        <w:rPr>
          <w:rFonts w:cs="Arial"/>
        </w:rPr>
        <w:t xml:space="preserve"> </w:t>
      </w:r>
      <w:r w:rsidR="00821004">
        <w:rPr>
          <w:rFonts w:cs="Arial"/>
        </w:rPr>
        <w:fldChar w:fldCharType="begin"/>
      </w:r>
      <w:r w:rsidR="00553188">
        <w:rPr>
          <w:rFonts w:cs="Arial"/>
        </w:rPr>
        <w:instrText xml:space="preserve"> ADDIN EN.CITE &lt;EndNote&gt;&lt;Cite ExcludeAuth="1"&gt;&lt;Author&gt;Werthmann&lt;/Author&gt;&lt;Year&gt;2014&lt;/Year&gt;&lt;RecNum&gt;3055&lt;/RecNum&gt;&lt;DisplayText&gt;(2014)&lt;/DisplayText&gt;&lt;record&gt;&lt;rec-number&gt;3055&lt;/rec-number&gt;&lt;foreign-keys&gt;&lt;key app="EN" db-id="tz55pwpvfvvwxye95efpaf51rtpatrvaxsx0" timestamp="0"&gt;3055&lt;/key&gt;&lt;/foreign-keys&gt;&lt;ref-type name="Journal Article"&gt;17&lt;/ref-type&gt;&lt;contributors&gt;&lt;authors&gt;&lt;author&gt;Werthmann, J.&lt;/author&gt;&lt;author&gt;Field, M.&lt;/author&gt;&lt;author&gt;Roefs, A.&lt;/author&gt;&lt;author&gt;Nederkoorn, C.&lt;/author&gt;&lt;author&gt;Jansen, A.&lt;/author&gt;&lt;/authors&gt;&lt;/contributors&gt;&lt;titles&gt;&lt;title&gt;Attention bias for chocolate increases chocolate consumption - An attention bias modification study&lt;/title&gt;&lt;secondary-title&gt;Journal of Behavior Therapy and Experimental Psychiatry&lt;/secondary-title&gt;&lt;/titles&gt;&lt;periodical&gt;&lt;full-title&gt;Journal of Behavior Therapy and Experimental Psychiatry&lt;/full-title&gt;&lt;/periodical&gt;&lt;pages&gt;136-143&lt;/pages&gt;&lt;volume&gt;45&lt;/volume&gt;&lt;number&gt;1&lt;/number&gt;&lt;dates&gt;&lt;year&gt;2014&lt;/year&gt;&lt;/dates&gt;&lt;urls&gt;&lt;related-urls&gt;&lt;url&gt;http://www.scopus.com/inward/record.url?eid=2-s2.0-84886247779&amp;amp;partnerID=40&amp;amp;md5=bd11eec497d2a05d77950eaa743ac836&lt;/url&gt;&lt;/related-urls&gt;&lt;/urls&gt;&lt;electronic-resource-num&gt;10.1016/j.jbtep.2013.09.009&lt;/electronic-resource-num&gt;&lt;remote-database-name&gt;Scopus&lt;/remote-database-name&gt;&lt;/record&gt;&lt;/Cite&gt;&lt;/EndNote&gt;</w:instrText>
      </w:r>
      <w:r w:rsidR="00821004">
        <w:rPr>
          <w:rFonts w:cs="Arial"/>
        </w:rPr>
        <w:fldChar w:fldCharType="separate"/>
      </w:r>
      <w:r w:rsidR="001757D2">
        <w:rPr>
          <w:rFonts w:cs="Arial"/>
          <w:noProof/>
        </w:rPr>
        <w:t>(2014)</w:t>
      </w:r>
      <w:r w:rsidR="00821004">
        <w:rPr>
          <w:rFonts w:cs="Arial"/>
        </w:rPr>
        <w:fldChar w:fldCharType="end"/>
      </w:r>
      <w:r w:rsidR="00821004">
        <w:rPr>
          <w:rFonts w:cs="Arial"/>
        </w:rPr>
        <w:t xml:space="preserve"> as this study used eye movements to directly assess AB during the ABM </w:t>
      </w:r>
      <w:r w:rsidR="0001331F">
        <w:rPr>
          <w:rFonts w:cs="Arial"/>
        </w:rPr>
        <w:t xml:space="preserve">task </w:t>
      </w:r>
      <w:r w:rsidR="00821004">
        <w:rPr>
          <w:rFonts w:cs="Arial"/>
        </w:rPr>
        <w:t xml:space="preserve">and therefore pre- and post-ABM </w:t>
      </w:r>
      <w:r w:rsidR="00821004">
        <w:rPr>
          <w:rFonts w:cs="Arial"/>
        </w:rPr>
        <w:lastRenderedPageBreak/>
        <w:t xml:space="preserve">assessments </w:t>
      </w:r>
      <w:r w:rsidR="00425C15">
        <w:rPr>
          <w:rFonts w:cs="Arial"/>
        </w:rPr>
        <w:t xml:space="preserve">of AB </w:t>
      </w:r>
      <w:r w:rsidR="00821004">
        <w:rPr>
          <w:rFonts w:cs="Arial"/>
        </w:rPr>
        <w:t xml:space="preserve">were not needed. For this study, the correlations between AB measured during the ABM task and BMI were used for each group separately. </w:t>
      </w:r>
    </w:p>
    <w:p w14:paraId="7A0ACDED" w14:textId="22AB1F10" w:rsidR="001C35EF" w:rsidRPr="00B94C17" w:rsidRDefault="00932726" w:rsidP="00F21D03">
      <w:pPr>
        <w:pStyle w:val="Heading2"/>
      </w:pPr>
      <w:r>
        <w:t xml:space="preserve">2.5. </w:t>
      </w:r>
      <w:r w:rsidR="003208BD" w:rsidRPr="00B94C17">
        <w:t xml:space="preserve">Stratified </w:t>
      </w:r>
      <w:r w:rsidR="008B655D" w:rsidRPr="00B94C17">
        <w:t>analys</w:t>
      </w:r>
      <w:r w:rsidR="008B655D">
        <w:t>e</w:t>
      </w:r>
      <w:r w:rsidR="008B655D" w:rsidRPr="00B94C17">
        <w:t>s</w:t>
      </w:r>
      <w:r w:rsidR="003208BD" w:rsidRPr="00B94C17">
        <w:t>: selection of potential moderators</w:t>
      </w:r>
    </w:p>
    <w:p w14:paraId="0B8AF416" w14:textId="77777777" w:rsidR="002746E7" w:rsidRPr="00B94C17" w:rsidRDefault="00B1660B" w:rsidP="001922E7">
      <w:pPr>
        <w:rPr>
          <w:rFonts w:cs="Arial"/>
        </w:rPr>
      </w:pPr>
      <w:r>
        <w:rPr>
          <w:rFonts w:cs="Arial"/>
        </w:rPr>
        <w:t>W</w:t>
      </w:r>
      <w:r w:rsidR="00086F0C">
        <w:rPr>
          <w:rFonts w:cs="Arial"/>
        </w:rPr>
        <w:t xml:space="preserve">e </w:t>
      </w:r>
      <w:r w:rsidR="002746E7" w:rsidRPr="00B94C17">
        <w:rPr>
          <w:rFonts w:cs="Arial"/>
        </w:rPr>
        <w:t>considered th</w:t>
      </w:r>
      <w:r w:rsidR="00327E45">
        <w:rPr>
          <w:rFonts w:cs="Arial"/>
        </w:rPr>
        <w:t xml:space="preserve">e following </w:t>
      </w:r>
      <w:r w:rsidR="002746E7" w:rsidRPr="00B94C17">
        <w:rPr>
          <w:rFonts w:cs="Arial"/>
        </w:rPr>
        <w:t xml:space="preserve">variables in stratified </w:t>
      </w:r>
      <w:r w:rsidR="00F55E52" w:rsidRPr="00B94C17">
        <w:rPr>
          <w:rFonts w:cs="Arial"/>
        </w:rPr>
        <w:t>analys</w:t>
      </w:r>
      <w:r w:rsidR="00F55E52">
        <w:rPr>
          <w:rFonts w:cs="Arial"/>
        </w:rPr>
        <w:t>e</w:t>
      </w:r>
      <w:r w:rsidR="00F55E52" w:rsidRPr="00B94C17">
        <w:rPr>
          <w:rFonts w:cs="Arial"/>
        </w:rPr>
        <w:t xml:space="preserve">s </w:t>
      </w:r>
      <w:r w:rsidR="002746E7" w:rsidRPr="00B94C17">
        <w:rPr>
          <w:rFonts w:cs="Arial"/>
        </w:rPr>
        <w:t>to account for the potential influence of moderating variables on the relationshi</w:t>
      </w:r>
      <w:r w:rsidR="00327E45">
        <w:rPr>
          <w:rFonts w:cs="Arial"/>
        </w:rPr>
        <w:t>p between food-related AB and BMI, hunger, craving and food intake</w:t>
      </w:r>
      <w:r w:rsidR="002746E7" w:rsidRPr="00B94C17">
        <w:rPr>
          <w:rFonts w:cs="Arial"/>
        </w:rPr>
        <w:t xml:space="preserve">. </w:t>
      </w:r>
    </w:p>
    <w:p w14:paraId="6CC2B48D" w14:textId="6BF5F7DA" w:rsidR="002746E7" w:rsidRPr="00B94C17" w:rsidRDefault="002746E7" w:rsidP="001922E7">
      <w:pPr>
        <w:pStyle w:val="ListParagraph"/>
        <w:numPr>
          <w:ilvl w:val="0"/>
          <w:numId w:val="4"/>
        </w:numPr>
        <w:ind w:left="0" w:firstLine="720"/>
        <w:rPr>
          <w:rFonts w:cs="Arial"/>
        </w:rPr>
      </w:pPr>
      <w:r w:rsidRPr="00B94C17">
        <w:rPr>
          <w:rFonts w:cs="Arial"/>
        </w:rPr>
        <w:t>The type of</w:t>
      </w:r>
      <w:r w:rsidR="007D77C4">
        <w:rPr>
          <w:rFonts w:cs="Arial"/>
        </w:rPr>
        <w:t xml:space="preserve"> assessment method for AB</w:t>
      </w:r>
      <w:r w:rsidR="000A5979">
        <w:rPr>
          <w:rFonts w:cs="Arial"/>
        </w:rPr>
        <w:t>: (a) direct (</w:t>
      </w:r>
      <w:r w:rsidRPr="00B94C17">
        <w:rPr>
          <w:rFonts w:cs="Arial"/>
        </w:rPr>
        <w:t>eye mov</w:t>
      </w:r>
      <w:r w:rsidR="00947F73" w:rsidRPr="00B94C17">
        <w:rPr>
          <w:rFonts w:cs="Arial"/>
        </w:rPr>
        <w:t>e</w:t>
      </w:r>
      <w:r w:rsidR="006D5C67">
        <w:rPr>
          <w:rFonts w:cs="Arial"/>
        </w:rPr>
        <w:t>ments, ERPs</w:t>
      </w:r>
      <w:r w:rsidR="00736BF3">
        <w:rPr>
          <w:rFonts w:cs="Arial"/>
        </w:rPr>
        <w:t>) versus</w:t>
      </w:r>
      <w:r w:rsidR="00D327B9">
        <w:rPr>
          <w:rFonts w:cs="Arial"/>
        </w:rPr>
        <w:t xml:space="preserve"> (b) indirect (response laten</w:t>
      </w:r>
      <w:r w:rsidR="000B79AE">
        <w:rPr>
          <w:rFonts w:cs="Arial"/>
        </w:rPr>
        <w:t>cies</w:t>
      </w:r>
      <w:r w:rsidR="001B19BE">
        <w:rPr>
          <w:rFonts w:cs="Arial"/>
        </w:rPr>
        <w:t xml:space="preserve"> on behavioural</w:t>
      </w:r>
      <w:r w:rsidR="00736BF3">
        <w:rPr>
          <w:rFonts w:cs="Arial"/>
        </w:rPr>
        <w:t xml:space="preserve"> tasks</w:t>
      </w:r>
      <w:r w:rsidRPr="00B94C17">
        <w:rPr>
          <w:rFonts w:cs="Arial"/>
        </w:rPr>
        <w:t>)</w:t>
      </w:r>
      <w:r w:rsidR="00EA63FF">
        <w:rPr>
          <w:rFonts w:cs="Arial"/>
        </w:rPr>
        <w:t xml:space="preserve"> measures</w:t>
      </w:r>
      <w:r w:rsidR="006D5C67">
        <w:rPr>
          <w:rFonts w:cs="Arial"/>
        </w:rPr>
        <w:t xml:space="preserve"> </w:t>
      </w:r>
      <w:r w:rsidR="006D5C67">
        <w:rPr>
          <w:rFonts w:cs="Arial"/>
        </w:rPr>
        <w:fldChar w:fldCharType="begin">
          <w:fldData xml:space="preserve">PEVuZE5vdGU+PENpdGU+PEF1dGhvcj5GaWVsZDwvQXV0aG9yPjxZZWFyPjIwMDk8L1llYXI+PFJl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</w:fldData>
        </w:fldChar>
      </w:r>
      <w:r w:rsidR="00F93301">
        <w:rPr>
          <w:rFonts w:cs="Arial"/>
        </w:rPr>
        <w:instrText xml:space="preserve"> ADDIN EN.CITE </w:instrText>
      </w:r>
      <w:r w:rsidR="00F93301">
        <w:rPr>
          <w:rFonts w:cs="Arial"/>
        </w:rPr>
        <w:fldChar w:fldCharType="begin">
          <w:fldData xml:space="preserve">PEVuZE5vdGU+PENpdGU+PEF1dGhvcj5GaWVsZDwvQXV0aG9yPjxZZWFyPjIwMDk8L1llYXI+PFJl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</w:fldData>
        </w:fldChar>
      </w:r>
      <w:r w:rsidR="00F93301">
        <w:rPr>
          <w:rFonts w:cs="Arial"/>
        </w:rPr>
        <w:instrText xml:space="preserve"> ADDIN EN.CITE.DATA </w:instrText>
      </w:r>
      <w:r w:rsidR="00F93301">
        <w:rPr>
          <w:rFonts w:cs="Arial"/>
        </w:rPr>
      </w:r>
      <w:r w:rsidR="00F93301">
        <w:rPr>
          <w:rFonts w:cs="Arial"/>
        </w:rPr>
        <w:fldChar w:fldCharType="end"/>
      </w:r>
      <w:r w:rsidR="006D5C67">
        <w:rPr>
          <w:rFonts w:cs="Arial"/>
        </w:rPr>
      </w:r>
      <w:r w:rsidR="006D5C67">
        <w:rPr>
          <w:rFonts w:cs="Arial"/>
        </w:rPr>
        <w:fldChar w:fldCharType="separate"/>
      </w:r>
      <w:r w:rsidR="004B3743">
        <w:rPr>
          <w:rFonts w:cs="Arial"/>
          <w:noProof/>
        </w:rPr>
        <w:t>(consistent with previous meta-analyses; Field et al., 2009; Pool et al., 2016)</w:t>
      </w:r>
      <w:r w:rsidR="006D5C67">
        <w:rPr>
          <w:rFonts w:cs="Arial"/>
        </w:rPr>
        <w:fldChar w:fldCharType="end"/>
      </w:r>
      <w:r w:rsidRPr="00B94C17">
        <w:rPr>
          <w:rFonts w:cs="Arial"/>
        </w:rPr>
        <w:t>.</w:t>
      </w:r>
    </w:p>
    <w:p w14:paraId="049566C9" w14:textId="710895A2" w:rsidR="00947F73" w:rsidRPr="00B94C17" w:rsidRDefault="00A54752" w:rsidP="001922E7">
      <w:pPr>
        <w:pStyle w:val="ListParagraph"/>
        <w:numPr>
          <w:ilvl w:val="0"/>
          <w:numId w:val="4"/>
        </w:numPr>
        <w:ind w:left="0" w:firstLine="720"/>
        <w:rPr>
          <w:rFonts w:cs="Arial"/>
        </w:rPr>
      </w:pPr>
      <w:r>
        <w:rPr>
          <w:rFonts w:cs="Arial"/>
        </w:rPr>
        <w:t>The subcomponent of AB</w:t>
      </w:r>
      <w:r w:rsidR="00EC3C45">
        <w:rPr>
          <w:rFonts w:cs="Arial"/>
        </w:rPr>
        <w:t xml:space="preserve">: </w:t>
      </w:r>
      <w:r w:rsidR="002746E7" w:rsidRPr="00B94C17">
        <w:rPr>
          <w:rFonts w:cs="Arial"/>
        </w:rPr>
        <w:t xml:space="preserve">(a) </w:t>
      </w:r>
      <w:r w:rsidR="004A1F2A" w:rsidRPr="004A1F2A">
        <w:rPr>
          <w:rStyle w:val="Heading2Char"/>
          <w:i w:val="0"/>
        </w:rPr>
        <w:t>early attentional processes</w:t>
      </w:r>
      <w:r w:rsidR="004A1F2A" w:rsidRPr="00B94C17">
        <w:rPr>
          <w:rFonts w:cs="Arial"/>
        </w:rPr>
        <w:t xml:space="preserve"> </w:t>
      </w:r>
      <w:r w:rsidR="004A1F2A">
        <w:rPr>
          <w:rFonts w:cs="Arial"/>
        </w:rPr>
        <w:t xml:space="preserve">(e.g., </w:t>
      </w:r>
      <w:r w:rsidR="00947F73" w:rsidRPr="00B94C17">
        <w:rPr>
          <w:rFonts w:cs="Arial"/>
        </w:rPr>
        <w:t>initial</w:t>
      </w:r>
      <w:r w:rsidR="004A1F2A">
        <w:rPr>
          <w:rFonts w:cs="Arial"/>
        </w:rPr>
        <w:t xml:space="preserve"> orienting toward</w:t>
      </w:r>
      <w:r w:rsidR="00192F27">
        <w:rPr>
          <w:rFonts w:cs="Arial"/>
        </w:rPr>
        <w:t>s</w:t>
      </w:r>
      <w:r w:rsidR="004A1F2A">
        <w:rPr>
          <w:rFonts w:cs="Arial"/>
        </w:rPr>
        <w:t xml:space="preserve"> food</w:t>
      </w:r>
      <w:r>
        <w:rPr>
          <w:rFonts w:cs="Arial"/>
        </w:rPr>
        <w:t xml:space="preserve">) </w:t>
      </w:r>
      <w:r w:rsidR="00947F73" w:rsidRPr="00B94C17">
        <w:rPr>
          <w:rFonts w:cs="Arial"/>
        </w:rPr>
        <w:t xml:space="preserve">versus (b) </w:t>
      </w:r>
      <w:r w:rsidR="004A1F2A">
        <w:rPr>
          <w:rFonts w:cs="Arial"/>
        </w:rPr>
        <w:t xml:space="preserve">later attentional processes (e.g., attentional maintenance on or </w:t>
      </w:r>
      <w:r w:rsidR="00947F73" w:rsidRPr="00B94C17">
        <w:rPr>
          <w:rFonts w:cs="Arial"/>
        </w:rPr>
        <w:t>delayed dis</w:t>
      </w:r>
      <w:r w:rsidR="005F0678">
        <w:rPr>
          <w:rFonts w:cs="Arial"/>
        </w:rPr>
        <w:t>engagement from food cues</w:t>
      </w:r>
      <w:r>
        <w:rPr>
          <w:rFonts w:cs="Arial"/>
        </w:rPr>
        <w:t>)</w:t>
      </w:r>
      <w:r w:rsidR="00947F73" w:rsidRPr="00B94C17">
        <w:rPr>
          <w:rFonts w:cs="Arial"/>
        </w:rPr>
        <w:t xml:space="preserve">. </w:t>
      </w:r>
      <w:r w:rsidR="00FE2265">
        <w:rPr>
          <w:rFonts w:cs="Arial"/>
        </w:rPr>
        <w:t>The following were classified as m</w:t>
      </w:r>
      <w:r w:rsidR="00947F73" w:rsidRPr="00B94C17">
        <w:rPr>
          <w:rFonts w:cs="Arial"/>
        </w:rPr>
        <w:t xml:space="preserve">easures </w:t>
      </w:r>
      <w:r w:rsidR="00FE2265">
        <w:rPr>
          <w:rFonts w:cs="Arial"/>
        </w:rPr>
        <w:t>of</w:t>
      </w:r>
      <w:r w:rsidR="00947F73" w:rsidRPr="00B94C17">
        <w:rPr>
          <w:rFonts w:cs="Arial"/>
        </w:rPr>
        <w:t xml:space="preserve"> </w:t>
      </w:r>
      <w:r w:rsidR="00FE2265">
        <w:rPr>
          <w:rFonts w:cs="Arial"/>
        </w:rPr>
        <w:t>early attentional processing; early measures of eye movements (i.e., direction bias, initial fixation)</w:t>
      </w:r>
      <w:r w:rsidR="003756D4" w:rsidRPr="00B94C17">
        <w:rPr>
          <w:rFonts w:cs="Arial"/>
        </w:rPr>
        <w:t>,</w:t>
      </w:r>
      <w:r w:rsidR="00E81B30">
        <w:rPr>
          <w:rFonts w:cs="Arial"/>
        </w:rPr>
        <w:t xml:space="preserve"> early ERP components (e.g.</w:t>
      </w:r>
      <w:r w:rsidR="004834A6">
        <w:rPr>
          <w:rFonts w:cs="Arial"/>
        </w:rPr>
        <w:t>,</w:t>
      </w:r>
      <w:r w:rsidR="00E81B30">
        <w:rPr>
          <w:rFonts w:cs="Arial"/>
        </w:rPr>
        <w:t xml:space="preserve"> P200),</w:t>
      </w:r>
      <w:r w:rsidR="003756D4" w:rsidRPr="00B94C17">
        <w:rPr>
          <w:rFonts w:cs="Arial"/>
        </w:rPr>
        <w:t xml:space="preserve"> visual prob</w:t>
      </w:r>
      <w:r w:rsidR="00FD0820">
        <w:rPr>
          <w:rFonts w:cs="Arial"/>
        </w:rPr>
        <w:t>e task response latencies</w:t>
      </w:r>
      <w:r w:rsidR="003756D4" w:rsidRPr="00B94C17">
        <w:rPr>
          <w:rFonts w:cs="Arial"/>
        </w:rPr>
        <w:t xml:space="preserve"> </w:t>
      </w:r>
      <w:r w:rsidR="00947F73" w:rsidRPr="00B94C17">
        <w:rPr>
          <w:rFonts w:cs="Arial"/>
        </w:rPr>
        <w:t xml:space="preserve">with </w:t>
      </w:r>
      <w:r w:rsidR="00947F73" w:rsidRPr="00EC3C45">
        <w:rPr>
          <w:rFonts w:cs="Arial"/>
        </w:rPr>
        <w:t>SOAs</w:t>
      </w:r>
      <w:r w:rsidR="00947F73" w:rsidRPr="00B94C17">
        <w:rPr>
          <w:rFonts w:cs="Arial"/>
        </w:rPr>
        <w:t xml:space="preserve"> o</w:t>
      </w:r>
      <w:r w:rsidR="004F60B0">
        <w:rPr>
          <w:rFonts w:cs="Arial"/>
        </w:rPr>
        <w:t>f 2</w:t>
      </w:r>
      <w:r w:rsidR="00947F73" w:rsidRPr="00B94C17">
        <w:rPr>
          <w:rFonts w:cs="Arial"/>
        </w:rPr>
        <w:t>00</w:t>
      </w:r>
      <w:r w:rsidR="001F59BB">
        <w:rPr>
          <w:rFonts w:cs="Arial"/>
        </w:rPr>
        <w:t xml:space="preserve"> </w:t>
      </w:r>
      <w:proofErr w:type="spellStart"/>
      <w:r w:rsidR="00947F73" w:rsidRPr="00B94C17">
        <w:rPr>
          <w:rFonts w:cs="Arial"/>
        </w:rPr>
        <w:t>ms</w:t>
      </w:r>
      <w:proofErr w:type="spellEnd"/>
      <w:r w:rsidR="00947F73" w:rsidRPr="00B94C17">
        <w:rPr>
          <w:rFonts w:cs="Arial"/>
        </w:rPr>
        <w:t xml:space="preserve"> or less, </w:t>
      </w:r>
      <w:r w:rsidR="00E81B30">
        <w:rPr>
          <w:rFonts w:cs="Arial"/>
        </w:rPr>
        <w:t xml:space="preserve">and </w:t>
      </w:r>
      <w:r w:rsidR="00947F73" w:rsidRPr="00B94C17">
        <w:rPr>
          <w:rFonts w:cs="Arial"/>
        </w:rPr>
        <w:t>v</w:t>
      </w:r>
      <w:r w:rsidR="00A57F8D">
        <w:rPr>
          <w:rFonts w:cs="Arial"/>
        </w:rPr>
        <w:t>isual search detection</w:t>
      </w:r>
      <w:r w:rsidR="00E81B30">
        <w:rPr>
          <w:rFonts w:cs="Arial"/>
        </w:rPr>
        <w:t xml:space="preserve"> bias scores</w:t>
      </w:r>
      <w:r w:rsidR="004F60B0">
        <w:rPr>
          <w:rFonts w:cs="Arial"/>
        </w:rPr>
        <w:t xml:space="preserve"> </w:t>
      </w:r>
      <w:r w:rsidR="00E81B30">
        <w:rPr>
          <w:rFonts w:cs="Arial"/>
        </w:rPr>
        <w:fldChar w:fldCharType="begin">
          <w:fldData xml:space="preserve">PEVuZE5vdGU+PENpdGU+PEF1dGhvcj5GaWVsZDwvQXV0aG9yPjxZZWFyPjIwMDk8L1llYXI+PFJl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==
</w:fldData>
        </w:fldChar>
      </w:r>
      <w:r w:rsidR="00F93301">
        <w:rPr>
          <w:rFonts w:cs="Arial"/>
        </w:rPr>
        <w:instrText xml:space="preserve"> ADDIN EN.CITE </w:instrText>
      </w:r>
      <w:r w:rsidR="00F93301">
        <w:rPr>
          <w:rFonts w:cs="Arial"/>
        </w:rPr>
        <w:fldChar w:fldCharType="begin">
          <w:fldData xml:space="preserve">PEVuZE5vdGU+PENpdGU+PEF1dGhvcj5GaWVsZDwvQXV0aG9yPjxZZWFyPjIwMDk8L1llYXI+PFJl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==
</w:fldData>
        </w:fldChar>
      </w:r>
      <w:r w:rsidR="00F93301">
        <w:rPr>
          <w:rFonts w:cs="Arial"/>
        </w:rPr>
        <w:instrText xml:space="preserve"> ADDIN EN.CITE.DATA </w:instrText>
      </w:r>
      <w:r w:rsidR="00F93301">
        <w:rPr>
          <w:rFonts w:cs="Arial"/>
        </w:rPr>
      </w:r>
      <w:r w:rsidR="00F93301">
        <w:rPr>
          <w:rFonts w:cs="Arial"/>
        </w:rPr>
        <w:fldChar w:fldCharType="end"/>
      </w:r>
      <w:r w:rsidR="00E81B30">
        <w:rPr>
          <w:rFonts w:cs="Arial"/>
        </w:rPr>
      </w:r>
      <w:r w:rsidR="00E81B30">
        <w:rPr>
          <w:rFonts w:cs="Arial"/>
        </w:rPr>
        <w:fldChar w:fldCharType="separate"/>
      </w:r>
      <w:r w:rsidR="004B3743">
        <w:rPr>
          <w:rFonts w:cs="Arial"/>
          <w:noProof/>
        </w:rPr>
        <w:t>(consistent with Field et al., 2009; Hume, Howells, Rauch, Kroff, &amp; Lambert, 2015; Pool et al., 2016)</w:t>
      </w:r>
      <w:r w:rsidR="00E81B30">
        <w:rPr>
          <w:rFonts w:cs="Arial"/>
        </w:rPr>
        <w:fldChar w:fldCharType="end"/>
      </w:r>
      <w:r w:rsidR="00C97771">
        <w:rPr>
          <w:rFonts w:cs="Arial"/>
        </w:rPr>
        <w:t>.</w:t>
      </w:r>
      <w:r w:rsidR="00B1660B">
        <w:rPr>
          <w:rFonts w:cs="Arial"/>
        </w:rPr>
        <w:t xml:space="preserve"> </w:t>
      </w:r>
      <w:r w:rsidR="00FD0820">
        <w:rPr>
          <w:rFonts w:cs="Arial"/>
        </w:rPr>
        <w:t>The following were classified as m</w:t>
      </w:r>
      <w:r w:rsidR="00FD0820" w:rsidRPr="00B94C17">
        <w:rPr>
          <w:rFonts w:cs="Arial"/>
        </w:rPr>
        <w:t xml:space="preserve">easures </w:t>
      </w:r>
      <w:r w:rsidR="00FD0820">
        <w:rPr>
          <w:rFonts w:cs="Arial"/>
        </w:rPr>
        <w:t>of</w:t>
      </w:r>
      <w:r w:rsidR="00FD0820" w:rsidRPr="00B94C17">
        <w:rPr>
          <w:rFonts w:cs="Arial"/>
        </w:rPr>
        <w:t xml:space="preserve"> </w:t>
      </w:r>
      <w:r w:rsidR="00FD0820">
        <w:rPr>
          <w:rFonts w:cs="Arial"/>
        </w:rPr>
        <w:t>later attentional processing; eye-movement measures of maintained attention (e.g., duration bias</w:t>
      </w:r>
      <w:r w:rsidR="006743E6">
        <w:rPr>
          <w:rFonts w:cs="Arial"/>
        </w:rPr>
        <w:t>, dwell time</w:t>
      </w:r>
      <w:r w:rsidR="00947F73" w:rsidRPr="00B94C17">
        <w:rPr>
          <w:rFonts w:cs="Arial"/>
        </w:rPr>
        <w:t xml:space="preserve">), </w:t>
      </w:r>
      <w:r w:rsidR="00FD0820">
        <w:rPr>
          <w:rFonts w:cs="Arial"/>
        </w:rPr>
        <w:t xml:space="preserve">late ERP components (e.g., P300 and LPP), response latencies </w:t>
      </w:r>
      <w:r w:rsidR="00947F73" w:rsidRPr="00B94C17">
        <w:rPr>
          <w:rFonts w:cs="Arial"/>
        </w:rPr>
        <w:t>o</w:t>
      </w:r>
      <w:r w:rsidR="00CB4360">
        <w:rPr>
          <w:rFonts w:cs="Arial"/>
        </w:rPr>
        <w:t>btained from the food</w:t>
      </w:r>
      <w:r w:rsidR="00947F73" w:rsidRPr="00B94C17">
        <w:rPr>
          <w:rFonts w:cs="Arial"/>
        </w:rPr>
        <w:t xml:space="preserve"> Stroop task, </w:t>
      </w:r>
      <w:r w:rsidR="003756D4" w:rsidRPr="00B94C17">
        <w:rPr>
          <w:rFonts w:cs="Arial"/>
        </w:rPr>
        <w:t>visual search d</w:t>
      </w:r>
      <w:r w:rsidR="00594808">
        <w:rPr>
          <w:rFonts w:cs="Arial"/>
        </w:rPr>
        <w:t>elayed disengagement bias score</w:t>
      </w:r>
      <w:r w:rsidR="003756D4" w:rsidRPr="00B94C17">
        <w:rPr>
          <w:rFonts w:cs="Arial"/>
        </w:rPr>
        <w:t>, and</w:t>
      </w:r>
      <w:r w:rsidR="00594808">
        <w:rPr>
          <w:rFonts w:cs="Arial"/>
        </w:rPr>
        <w:t xml:space="preserve"> </w:t>
      </w:r>
      <w:r w:rsidR="00FD0820" w:rsidRPr="00B94C17">
        <w:rPr>
          <w:rFonts w:cs="Arial"/>
        </w:rPr>
        <w:t>visual probe task r</w:t>
      </w:r>
      <w:r w:rsidR="00FD0820">
        <w:rPr>
          <w:rFonts w:cs="Arial"/>
        </w:rPr>
        <w:t>esponse latenci</w:t>
      </w:r>
      <w:r w:rsidR="00DC1CCB">
        <w:rPr>
          <w:rFonts w:cs="Arial"/>
        </w:rPr>
        <w:t>e</w:t>
      </w:r>
      <w:r w:rsidR="00FD0820">
        <w:rPr>
          <w:rFonts w:cs="Arial"/>
        </w:rPr>
        <w:t xml:space="preserve">s with SOAs greater than 200ms </w:t>
      </w:r>
      <w:r w:rsidR="00D53789">
        <w:rPr>
          <w:rFonts w:cs="Arial"/>
        </w:rPr>
        <w:fldChar w:fldCharType="begin">
          <w:fldData xml:space="preserve">PEVuZE5vdGU+PENpdGU+PEF1dGhvcj5GaWVsZDwvQXV0aG9yPjxZZWFyPjIwMDk8L1llYXI+PFJl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</w:fldData>
        </w:fldChar>
      </w:r>
      <w:r w:rsidR="00F93301">
        <w:rPr>
          <w:rFonts w:cs="Arial"/>
        </w:rPr>
        <w:instrText xml:space="preserve"> ADDIN EN.CITE </w:instrText>
      </w:r>
      <w:r w:rsidR="00F93301">
        <w:rPr>
          <w:rFonts w:cs="Arial"/>
        </w:rPr>
        <w:fldChar w:fldCharType="begin">
          <w:fldData xml:space="preserve">PEVuZE5vdGU+PENpdGU+PEF1dGhvcj5GaWVsZDwvQXV0aG9yPjxZZWFyPjIwMDk8L1llYXI+PFJl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</w:fldData>
        </w:fldChar>
      </w:r>
      <w:r w:rsidR="00F93301">
        <w:rPr>
          <w:rFonts w:cs="Arial"/>
        </w:rPr>
        <w:instrText xml:space="preserve"> ADDIN EN.CITE.DATA </w:instrText>
      </w:r>
      <w:r w:rsidR="00F93301">
        <w:rPr>
          <w:rFonts w:cs="Arial"/>
        </w:rPr>
      </w:r>
      <w:r w:rsidR="00F93301">
        <w:rPr>
          <w:rFonts w:cs="Arial"/>
        </w:rPr>
        <w:fldChar w:fldCharType="end"/>
      </w:r>
      <w:r w:rsidR="00D53789">
        <w:rPr>
          <w:rFonts w:cs="Arial"/>
        </w:rPr>
      </w:r>
      <w:r w:rsidR="00D53789">
        <w:rPr>
          <w:rFonts w:cs="Arial"/>
        </w:rPr>
        <w:fldChar w:fldCharType="separate"/>
      </w:r>
      <w:r w:rsidR="004B3743">
        <w:rPr>
          <w:rFonts w:cs="Arial"/>
          <w:noProof/>
        </w:rPr>
        <w:t>(Field et al., 2009; Phaf &amp; Kan, 2007; Pool et al., 2016)</w:t>
      </w:r>
      <w:r w:rsidR="00D53789">
        <w:rPr>
          <w:rFonts w:cs="Arial"/>
        </w:rPr>
        <w:fldChar w:fldCharType="end"/>
      </w:r>
      <w:r w:rsidR="003756D4" w:rsidRPr="00B94C17">
        <w:rPr>
          <w:rFonts w:cs="Arial"/>
        </w:rPr>
        <w:t xml:space="preserve">. </w:t>
      </w:r>
    </w:p>
    <w:p w14:paraId="7294CD50" w14:textId="77777777" w:rsidR="00F067F7" w:rsidRPr="00B94C17" w:rsidRDefault="001C13A6" w:rsidP="001922E7">
      <w:pPr>
        <w:pStyle w:val="ListParagraph"/>
        <w:numPr>
          <w:ilvl w:val="0"/>
          <w:numId w:val="4"/>
        </w:numPr>
        <w:ind w:left="0" w:firstLine="720"/>
        <w:rPr>
          <w:rFonts w:cs="Arial"/>
        </w:rPr>
      </w:pPr>
      <w:r w:rsidRPr="00B94C17">
        <w:rPr>
          <w:rFonts w:cs="Arial"/>
        </w:rPr>
        <w:t xml:space="preserve">The type of food stimuli used during the attention task: </w:t>
      </w:r>
      <w:r w:rsidR="00EA7BA4" w:rsidRPr="00B94C17">
        <w:rPr>
          <w:rFonts w:cs="Arial"/>
        </w:rPr>
        <w:t>(a</w:t>
      </w:r>
      <w:r w:rsidR="007141CE">
        <w:rPr>
          <w:rFonts w:cs="Arial"/>
        </w:rPr>
        <w:t xml:space="preserve">) high-calorie foods (i.e., </w:t>
      </w:r>
      <w:r w:rsidR="00EA7BA4" w:rsidRPr="00B94C17">
        <w:rPr>
          <w:rFonts w:cs="Arial"/>
        </w:rPr>
        <w:t>studies tha</w:t>
      </w:r>
      <w:r w:rsidR="007141CE">
        <w:rPr>
          <w:rFonts w:cs="Arial"/>
        </w:rPr>
        <w:t>t measured AB specifically to high-calorie or high-fat food stimuli</w:t>
      </w:r>
      <w:r w:rsidR="001E22FC">
        <w:rPr>
          <w:rFonts w:cs="Arial"/>
        </w:rPr>
        <w:t xml:space="preserve"> in relation to control stimuli</w:t>
      </w:r>
      <w:r w:rsidR="007141CE">
        <w:rPr>
          <w:rFonts w:cs="Arial"/>
        </w:rPr>
        <w:t>) v</w:t>
      </w:r>
      <w:r w:rsidR="001C35EF" w:rsidRPr="00B94C17">
        <w:rPr>
          <w:rFonts w:cs="Arial"/>
        </w:rPr>
        <w:t>ersus</w:t>
      </w:r>
      <w:r w:rsidR="00EA7BA4" w:rsidRPr="00B94C17">
        <w:rPr>
          <w:rFonts w:cs="Arial"/>
        </w:rPr>
        <w:t xml:space="preserve"> (b) low-calorie foods </w:t>
      </w:r>
      <w:r w:rsidR="001C35EF" w:rsidRPr="00B94C17">
        <w:rPr>
          <w:rFonts w:cs="Arial"/>
        </w:rPr>
        <w:t>(</w:t>
      </w:r>
      <w:r w:rsidR="007141CE">
        <w:rPr>
          <w:rFonts w:cs="Arial"/>
        </w:rPr>
        <w:t xml:space="preserve">i.e., </w:t>
      </w:r>
      <w:r w:rsidR="00EA7BA4" w:rsidRPr="00B94C17">
        <w:rPr>
          <w:rFonts w:cs="Arial"/>
        </w:rPr>
        <w:t xml:space="preserve">studies that </w:t>
      </w:r>
      <w:r w:rsidR="007141CE">
        <w:rPr>
          <w:rFonts w:cs="Arial"/>
        </w:rPr>
        <w:t xml:space="preserve">measured AB </w:t>
      </w:r>
      <w:r w:rsidR="00414A16">
        <w:rPr>
          <w:rFonts w:cs="Arial"/>
        </w:rPr>
        <w:t xml:space="preserve">specifically </w:t>
      </w:r>
      <w:r w:rsidR="007141CE">
        <w:rPr>
          <w:rFonts w:cs="Arial"/>
        </w:rPr>
        <w:t>to low-calorie or low-fat food stimuli</w:t>
      </w:r>
      <w:r w:rsidR="001E22FC">
        <w:rPr>
          <w:rFonts w:cs="Arial"/>
        </w:rPr>
        <w:t xml:space="preserve"> in relation to non-food control stimuli</w:t>
      </w:r>
      <w:r w:rsidR="00414A16">
        <w:rPr>
          <w:rFonts w:cs="Arial"/>
        </w:rPr>
        <w:t>)</w:t>
      </w:r>
      <w:r w:rsidR="00EA7BA4" w:rsidRPr="00B94C17">
        <w:rPr>
          <w:rFonts w:cs="Arial"/>
        </w:rPr>
        <w:t xml:space="preserve">. </w:t>
      </w:r>
    </w:p>
    <w:p w14:paraId="51955AEA" w14:textId="6A6E8C1A" w:rsidR="00C32BC1" w:rsidRDefault="005B371F" w:rsidP="00F21D03">
      <w:pPr>
        <w:pStyle w:val="Heading2"/>
      </w:pPr>
      <w:r>
        <w:lastRenderedPageBreak/>
        <w:t xml:space="preserve">2.6. </w:t>
      </w:r>
      <w:r w:rsidR="002746E7" w:rsidRPr="00B94C17">
        <w:t>Statistical approach</w:t>
      </w:r>
    </w:p>
    <w:p w14:paraId="1E748CC8" w14:textId="266118B9" w:rsidR="002778E2" w:rsidRPr="002778E2" w:rsidRDefault="00452E37" w:rsidP="002B2FD1">
      <w:pPr>
        <w:rPr>
          <w:rFonts w:cs="Arial"/>
          <w:lang w:val="en-US"/>
        </w:rPr>
      </w:pPr>
      <w:r w:rsidRPr="006378BC">
        <w:rPr>
          <w:rFonts w:cs="Arial"/>
          <w:lang w:val="en-US"/>
        </w:rPr>
        <w:t>Correlation coefficients bet</w:t>
      </w:r>
      <w:r w:rsidR="003531AD">
        <w:rPr>
          <w:rFonts w:cs="Arial"/>
          <w:lang w:val="en-US"/>
        </w:rPr>
        <w:t>ween indices of AB</w:t>
      </w:r>
      <w:r w:rsidRPr="006378BC">
        <w:rPr>
          <w:rFonts w:cs="Arial"/>
          <w:lang w:val="en-US"/>
        </w:rPr>
        <w:t xml:space="preserve"> and BMI, hunger, craving and </w:t>
      </w:r>
      <w:r w:rsidR="00413A6A">
        <w:rPr>
          <w:rFonts w:cs="Arial"/>
          <w:lang w:val="en-US"/>
        </w:rPr>
        <w:t xml:space="preserve">food </w:t>
      </w:r>
      <w:r w:rsidRPr="006378BC">
        <w:rPr>
          <w:rFonts w:cs="Arial"/>
          <w:lang w:val="en-US"/>
        </w:rPr>
        <w:t>intake were included in the meta-analysis. We standardized individu</w:t>
      </w:r>
      <w:r w:rsidR="00881FFE">
        <w:rPr>
          <w:rFonts w:cs="Arial"/>
          <w:lang w:val="en-US"/>
        </w:rPr>
        <w:t xml:space="preserve">al study effect sizes </w:t>
      </w:r>
      <w:r w:rsidR="00155A52">
        <w:rPr>
          <w:rFonts w:cs="Arial"/>
          <w:lang w:val="en-US"/>
        </w:rPr>
        <w:t xml:space="preserve">using Fishers Z </w:t>
      </w:r>
      <w:r w:rsidR="00881FFE">
        <w:rPr>
          <w:rFonts w:cs="Arial"/>
          <w:lang w:val="en-US"/>
        </w:rPr>
        <w:t>(</w:t>
      </w:r>
      <w:r w:rsidR="00155A52">
        <w:rPr>
          <w:rFonts w:cs="Arial"/>
          <w:lang w:val="en-US"/>
        </w:rPr>
        <w:t xml:space="preserve">Z = </w:t>
      </w:r>
      <w:r w:rsidR="00143DC1">
        <w:rPr>
          <w:rFonts w:cs="Arial"/>
          <w:lang w:val="en-US"/>
        </w:rPr>
        <w:t>½ LN(</w:t>
      </w:r>
      <w:r w:rsidR="00155A52">
        <w:rPr>
          <w:rFonts w:cs="Arial"/>
          <w:lang w:val="en-US"/>
        </w:rPr>
        <w:t>(1+r)</w:t>
      </w:r>
      <w:r w:rsidR="00143DC1">
        <w:rPr>
          <w:rFonts w:cs="Arial"/>
          <w:lang w:val="en-US"/>
        </w:rPr>
        <w:t>/</w:t>
      </w:r>
      <w:r w:rsidR="00155A52">
        <w:rPr>
          <w:rFonts w:cs="Arial"/>
          <w:lang w:val="en-US"/>
        </w:rPr>
        <w:t>(1-r)</w:t>
      </w:r>
      <w:r w:rsidRPr="006378BC">
        <w:rPr>
          <w:rFonts w:cs="Arial"/>
          <w:lang w:val="en-US"/>
        </w:rPr>
        <w:t>)</w:t>
      </w:r>
      <w:r w:rsidR="00155A52">
        <w:rPr>
          <w:rFonts w:cs="Arial"/>
          <w:lang w:val="en-US"/>
        </w:rPr>
        <w:t xml:space="preserve"> </w:t>
      </w:r>
      <w:r w:rsidR="00C62E98">
        <w:rPr>
          <w:rFonts w:cs="Arial"/>
          <w:lang w:val="en-US"/>
        </w:rPr>
        <w:t>as recommended, and computed the Stan</w:t>
      </w:r>
      <w:r w:rsidR="00F57C44">
        <w:rPr>
          <w:rFonts w:cs="Arial"/>
          <w:lang w:val="en-US"/>
        </w:rPr>
        <w:t>dard Error (SE = 1/</w:t>
      </w:r>
      <w:proofErr w:type="gramStart"/>
      <w:r w:rsidR="00F57C44">
        <w:rPr>
          <w:rFonts w:cs="Arial"/>
          <w:lang w:val="en-US"/>
        </w:rPr>
        <w:t>SQRT(</w:t>
      </w:r>
      <w:proofErr w:type="gramEnd"/>
      <w:r w:rsidR="00F57C44">
        <w:rPr>
          <w:rFonts w:cs="Arial"/>
          <w:lang w:val="en-US"/>
        </w:rPr>
        <w:t>N – 3)</w:t>
      </w:r>
      <w:r w:rsidR="001F59BB">
        <w:rPr>
          <w:rFonts w:cs="Arial"/>
          <w:lang w:val="en-US"/>
        </w:rPr>
        <w:t>)</w:t>
      </w:r>
      <w:r w:rsidR="001C03EF">
        <w:rPr>
          <w:rFonts w:cs="Arial"/>
          <w:lang w:val="en-US"/>
        </w:rPr>
        <w:t xml:space="preserve"> (these values can be found in Supplementary Tables 1-4)</w:t>
      </w:r>
      <w:r w:rsidR="00F57C44">
        <w:rPr>
          <w:rFonts w:cs="Arial"/>
          <w:lang w:val="en-US"/>
        </w:rPr>
        <w:t>.</w:t>
      </w:r>
      <w:r w:rsidR="00C62E98">
        <w:rPr>
          <w:rFonts w:cs="Arial"/>
          <w:lang w:val="en-US"/>
        </w:rPr>
        <w:t xml:space="preserve"> </w:t>
      </w:r>
      <w:r w:rsidR="000320FA">
        <w:rPr>
          <w:rFonts w:cs="Arial"/>
          <w:lang w:val="en-US"/>
        </w:rPr>
        <w:t>All</w:t>
      </w:r>
      <w:r w:rsidR="00155A52">
        <w:rPr>
          <w:rFonts w:cs="Arial"/>
          <w:lang w:val="en-US"/>
        </w:rPr>
        <w:t xml:space="preserve"> analyses were conducted on the standardized</w:t>
      </w:r>
      <w:r w:rsidR="00F15A62">
        <w:rPr>
          <w:rFonts w:cs="Arial"/>
          <w:lang w:val="en-US"/>
        </w:rPr>
        <w:t xml:space="preserve"> correlation</w:t>
      </w:r>
      <w:r w:rsidR="00155A52">
        <w:rPr>
          <w:rFonts w:cs="Arial"/>
          <w:lang w:val="en-US"/>
        </w:rPr>
        <w:t xml:space="preserve"> coefficients</w:t>
      </w:r>
      <w:r w:rsidR="000320FA">
        <w:rPr>
          <w:rFonts w:cs="Arial"/>
          <w:lang w:val="en-US"/>
        </w:rPr>
        <w:t xml:space="preserve">, using restricted maximum likelihood methods as recommended </w:t>
      </w:r>
      <w:r w:rsidR="00F57C44">
        <w:rPr>
          <w:rFonts w:cs="Arial"/>
          <w:lang w:val="en-US"/>
        </w:rPr>
        <w:fldChar w:fldCharType="begin">
          <w:fldData xml:space="preserve">PEVuZE5vdGU+PENpdGU+PEF1dGhvcj5MYW5nYW48L0F1dGhvcj48WWVhcj4yMDE5PC9ZZWFyPjxS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</w:fldData>
        </w:fldChar>
      </w:r>
      <w:r w:rsidR="00F57C44">
        <w:rPr>
          <w:rFonts w:cs="Arial"/>
          <w:lang w:val="en-US"/>
        </w:rPr>
        <w:instrText xml:space="preserve"> ADDIN EN.CITE </w:instrText>
      </w:r>
      <w:r w:rsidR="00F57C44">
        <w:rPr>
          <w:rFonts w:cs="Arial"/>
          <w:lang w:val="en-US"/>
        </w:rPr>
        <w:fldChar w:fldCharType="begin">
          <w:fldData xml:space="preserve">PEVuZE5vdGU+PENpdGU+PEF1dGhvcj5MYW5nYW48L0F1dGhvcj48WWVhcj4yMDE5PC9ZZWFyPjxS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</w:fldData>
        </w:fldChar>
      </w:r>
      <w:r w:rsidR="00F57C44">
        <w:rPr>
          <w:rFonts w:cs="Arial"/>
          <w:lang w:val="en-US"/>
        </w:rPr>
        <w:instrText xml:space="preserve"> ADDIN EN.CITE.DATA </w:instrText>
      </w:r>
      <w:r w:rsidR="00F57C44">
        <w:rPr>
          <w:rFonts w:cs="Arial"/>
          <w:lang w:val="en-US"/>
        </w:rPr>
      </w:r>
      <w:r w:rsidR="00F57C44">
        <w:rPr>
          <w:rFonts w:cs="Arial"/>
          <w:lang w:val="en-US"/>
        </w:rPr>
        <w:fldChar w:fldCharType="end"/>
      </w:r>
      <w:r w:rsidR="00F57C44">
        <w:rPr>
          <w:rFonts w:cs="Arial"/>
          <w:lang w:val="en-US"/>
        </w:rPr>
      </w:r>
      <w:r w:rsidR="00F57C44">
        <w:rPr>
          <w:rFonts w:cs="Arial"/>
          <w:lang w:val="en-US"/>
        </w:rPr>
        <w:fldChar w:fldCharType="separate"/>
      </w:r>
      <w:r w:rsidR="00F57C44">
        <w:rPr>
          <w:rFonts w:cs="Arial"/>
          <w:noProof/>
          <w:lang w:val="en-US"/>
        </w:rPr>
        <w:t>(Langan et al., 2019)</w:t>
      </w:r>
      <w:r w:rsidR="00F57C44">
        <w:rPr>
          <w:rFonts w:cs="Arial"/>
          <w:lang w:val="en-US"/>
        </w:rPr>
        <w:fldChar w:fldCharType="end"/>
      </w:r>
      <w:r w:rsidR="00175A99">
        <w:rPr>
          <w:rFonts w:cs="Arial"/>
          <w:lang w:val="en-US"/>
        </w:rPr>
        <w:t xml:space="preserve"> </w:t>
      </w:r>
      <w:r w:rsidR="00175A99" w:rsidRPr="00B4223A">
        <w:rPr>
          <w:rFonts w:cs="Arial"/>
          <w:lang w:val="en-US"/>
        </w:rPr>
        <w:t xml:space="preserve">using the open source statistics </w:t>
      </w:r>
      <w:proofErr w:type="spellStart"/>
      <w:r w:rsidR="00175A99" w:rsidRPr="00B4223A">
        <w:rPr>
          <w:rFonts w:cs="Arial"/>
          <w:lang w:val="en-US"/>
        </w:rPr>
        <w:t>programme</w:t>
      </w:r>
      <w:proofErr w:type="spellEnd"/>
      <w:r w:rsidR="00175A99" w:rsidRPr="00B4223A">
        <w:rPr>
          <w:rFonts w:cs="Arial"/>
          <w:lang w:val="en-US"/>
        </w:rPr>
        <w:t xml:space="preserve">, </w:t>
      </w:r>
      <w:r w:rsidR="000320FA" w:rsidRPr="00B4223A">
        <w:rPr>
          <w:rFonts w:cs="Arial"/>
          <w:lang w:val="en-US"/>
        </w:rPr>
        <w:t>JASP</w:t>
      </w:r>
      <w:r w:rsidR="00B253F4" w:rsidRPr="00B4223A">
        <w:rPr>
          <w:rFonts w:cs="Arial"/>
          <w:lang w:val="en-US"/>
        </w:rPr>
        <w:t xml:space="preserve"> (JASP Team (2020) Version 0.13.1)</w:t>
      </w:r>
      <w:r w:rsidR="00155A52" w:rsidRPr="00B4223A">
        <w:rPr>
          <w:rFonts w:cs="Arial"/>
          <w:lang w:val="en-US"/>
        </w:rPr>
        <w:t xml:space="preserve">. </w:t>
      </w:r>
      <w:r w:rsidR="00175A99" w:rsidRPr="00B4223A">
        <w:rPr>
          <w:rFonts w:cs="Arial"/>
        </w:rPr>
        <w:t>We opted to use JASP as it permits both standard and Bayesian analyses</w:t>
      </w:r>
      <w:r w:rsidR="00175A99" w:rsidRPr="00B4223A">
        <w:rPr>
          <w:rFonts w:cs="Arial"/>
          <w:lang w:val="en-US"/>
        </w:rPr>
        <w:t xml:space="preserve">. </w:t>
      </w:r>
      <w:r w:rsidR="00296794" w:rsidRPr="00B4223A">
        <w:rPr>
          <w:rFonts w:cs="Arial"/>
          <w:lang w:val="en-US"/>
        </w:rPr>
        <w:t xml:space="preserve">For </w:t>
      </w:r>
      <w:r w:rsidR="00C955DB" w:rsidRPr="00B4223A">
        <w:rPr>
          <w:rFonts w:cs="Arial"/>
          <w:lang w:val="en-US"/>
        </w:rPr>
        <w:t xml:space="preserve">the </w:t>
      </w:r>
      <w:r w:rsidR="00296794" w:rsidRPr="00B4223A">
        <w:rPr>
          <w:rFonts w:cs="Arial"/>
          <w:lang w:val="en-US"/>
        </w:rPr>
        <w:t>main analyses on</w:t>
      </w:r>
      <w:r w:rsidR="00296794">
        <w:rPr>
          <w:rFonts w:cs="Arial"/>
          <w:lang w:val="en-US"/>
        </w:rPr>
        <w:t xml:space="preserve"> BMI, hunger, craving and i</w:t>
      </w:r>
      <w:r w:rsidR="0008014D">
        <w:rPr>
          <w:rFonts w:cs="Arial"/>
          <w:lang w:val="en-US"/>
        </w:rPr>
        <w:t>ntake we averaged correlations from different measures (e.g.</w:t>
      </w:r>
      <w:r w:rsidR="00987B10">
        <w:rPr>
          <w:rFonts w:cs="Arial"/>
          <w:lang w:val="en-US"/>
        </w:rPr>
        <w:t>,</w:t>
      </w:r>
      <w:r w:rsidR="0008014D">
        <w:rPr>
          <w:rFonts w:cs="Arial"/>
          <w:lang w:val="en-US"/>
        </w:rPr>
        <w:t xml:space="preserve"> direct and indirect; 500 </w:t>
      </w:r>
      <w:proofErr w:type="spellStart"/>
      <w:r w:rsidR="0008014D">
        <w:rPr>
          <w:rFonts w:cs="Arial"/>
          <w:lang w:val="en-US"/>
        </w:rPr>
        <w:t>ms</w:t>
      </w:r>
      <w:proofErr w:type="spellEnd"/>
      <w:r w:rsidR="0008014D">
        <w:rPr>
          <w:rFonts w:cs="Arial"/>
          <w:lang w:val="en-US"/>
        </w:rPr>
        <w:t xml:space="preserve"> SOA and 2000 </w:t>
      </w:r>
      <w:proofErr w:type="spellStart"/>
      <w:r w:rsidR="0008014D">
        <w:rPr>
          <w:rFonts w:cs="Arial"/>
          <w:lang w:val="en-US"/>
        </w:rPr>
        <w:t>ms</w:t>
      </w:r>
      <w:proofErr w:type="spellEnd"/>
      <w:r w:rsidR="0008014D">
        <w:rPr>
          <w:rFonts w:cs="Arial"/>
          <w:lang w:val="en-US"/>
        </w:rPr>
        <w:t xml:space="preserve"> SOA). </w:t>
      </w:r>
      <w:r w:rsidR="00556703">
        <w:rPr>
          <w:rFonts w:cs="Arial"/>
          <w:lang w:val="en-US"/>
        </w:rPr>
        <w:t>We supplemented frequentist analyses for the main effects with Bayes Factors using the default priors</w:t>
      </w:r>
      <w:r w:rsidR="00EA1F52">
        <w:rPr>
          <w:rFonts w:cs="Arial"/>
          <w:lang w:val="en-US"/>
        </w:rPr>
        <w:t xml:space="preserve"> for the effect size</w:t>
      </w:r>
      <w:r w:rsidR="00556703">
        <w:rPr>
          <w:rFonts w:cs="Arial"/>
          <w:lang w:val="en-US"/>
        </w:rPr>
        <w:t xml:space="preserve"> (Cauchy = .707)</w:t>
      </w:r>
      <w:r w:rsidR="00EA1F52">
        <w:rPr>
          <w:rFonts w:cs="Arial"/>
          <w:lang w:val="en-US"/>
        </w:rPr>
        <w:t xml:space="preserve"> and </w:t>
      </w:r>
      <w:r w:rsidR="00D202D9">
        <w:rPr>
          <w:rFonts w:cs="Arial"/>
          <w:lang w:val="en-US"/>
        </w:rPr>
        <w:t>heterogeneity (</w:t>
      </w:r>
      <w:r w:rsidR="00D202D9" w:rsidRPr="00D202D9">
        <w:rPr>
          <w:rFonts w:cs="Arial"/>
          <w:lang w:val="en-US"/>
        </w:rPr>
        <w:t>Inverse-Gamma</w:t>
      </w:r>
      <w:r w:rsidR="00BD1553">
        <w:rPr>
          <w:rFonts w:cs="Arial"/>
          <w:lang w:val="en-US"/>
        </w:rPr>
        <w:t xml:space="preserve"> </w:t>
      </w:r>
      <w:r w:rsidR="00D202D9" w:rsidRPr="00D202D9">
        <w:rPr>
          <w:rFonts w:cs="Arial"/>
          <w:lang w:val="en-US"/>
        </w:rPr>
        <w:t>(1, 0.15)</w:t>
      </w:r>
      <w:r w:rsidR="004717DF">
        <w:rPr>
          <w:rFonts w:cs="Arial"/>
          <w:lang w:val="en-US"/>
        </w:rPr>
        <w:t>, but also informed priors (t distribution: location = 0.350; scale = 0.</w:t>
      </w:r>
      <w:r w:rsidR="00900512">
        <w:rPr>
          <w:rFonts w:cs="Arial"/>
          <w:lang w:val="en-US"/>
        </w:rPr>
        <w:t>102</w:t>
      </w:r>
      <w:r w:rsidR="004717DF">
        <w:rPr>
          <w:rFonts w:cs="Arial"/>
          <w:lang w:val="en-US"/>
        </w:rPr>
        <w:t>; df = 3) thought to be plausible for a small-medium effect size</w:t>
      </w:r>
      <w:r w:rsidR="00BD1553">
        <w:rPr>
          <w:rFonts w:cs="Arial"/>
          <w:lang w:val="en-US"/>
        </w:rPr>
        <w:t xml:space="preserve"> </w:t>
      </w:r>
      <w:r w:rsidR="00BD1553">
        <w:rPr>
          <w:rFonts w:cs="Arial"/>
          <w:lang w:val="en-US"/>
        </w:rPr>
        <w:fldChar w:fldCharType="begin"/>
      </w:r>
      <w:r w:rsidR="00BD1553">
        <w:rPr>
          <w:rFonts w:cs="Arial"/>
          <w:lang w:val="en-US"/>
        </w:rPr>
        <w:instrText xml:space="preserve"> ADDIN EN.CITE &lt;EndNote&gt;&lt;Cite&gt;&lt;Author&gt;Gronau&lt;/Author&gt;&lt;Year&gt;2017&lt;/Year&gt;&lt;RecNum&gt;3086&lt;/RecNum&gt;&lt;DisplayText&gt;(Gronau et al., 2017)&lt;/DisplayText&gt;&lt;record&gt;&lt;rec-number&gt;3086&lt;/rec-number&gt;&lt;foreign-keys&gt;&lt;key app="EN" db-id="tz55pwpvfvvwxye95efpaf51rtpatrvaxsx0" timestamp="1592316023"&gt;3086&lt;/key&gt;&lt;/foreign-keys&gt;&lt;ref-type name="Journal Article"&gt;17&lt;/ref-type&gt;&lt;contributors&gt;&lt;authors&gt;&lt;author&gt;Gronau, Quentin F&lt;/author&gt;&lt;author&gt;Van Erp, Sara&lt;/author&gt;&lt;author&gt;Heck, Daniel W&lt;/author&gt;&lt;author&gt;Cesario, Joseph&lt;/author&gt;&lt;author&gt;Jonas, Kai J&lt;/author&gt;&lt;author&gt;Wagenmakers, Eric-Jan&lt;/author&gt;&lt;/authors&gt;&lt;/contributors&gt;&lt;titles&gt;&lt;title&gt;A Bayesian model-averaged meta-analysis of the power pose effect with informed and default priors: The case of felt power&lt;/title&gt;&lt;secondary-title&gt;Comprehensive Results in Social Psychology&lt;/secondary-title&gt;&lt;/titles&gt;&lt;periodical&gt;&lt;full-title&gt;Comprehensive Results in Social Psychology&lt;/full-title&gt;&lt;/periodical&gt;&lt;pages&gt;123-138&lt;/pages&gt;&lt;volume&gt;2&lt;/volume&gt;&lt;number&gt;1&lt;/number&gt;&lt;dates&gt;&lt;year&gt;2017&lt;/year&gt;&lt;/dates&gt;&lt;isbn&gt;2374-3603&lt;/isbn&gt;&lt;urls&gt;&lt;/urls&gt;&lt;/record&gt;&lt;/Cite&gt;&lt;/EndNote&gt;</w:instrText>
      </w:r>
      <w:r w:rsidR="00BD1553">
        <w:rPr>
          <w:rFonts w:cs="Arial"/>
          <w:lang w:val="en-US"/>
        </w:rPr>
        <w:fldChar w:fldCharType="separate"/>
      </w:r>
      <w:r w:rsidR="00BD1553">
        <w:rPr>
          <w:rFonts w:cs="Arial"/>
          <w:noProof/>
          <w:lang w:val="en-US"/>
        </w:rPr>
        <w:t>(Gronau et al., 2017)</w:t>
      </w:r>
      <w:r w:rsidR="00BD1553">
        <w:rPr>
          <w:rFonts w:cs="Arial"/>
          <w:lang w:val="en-US"/>
        </w:rPr>
        <w:fldChar w:fldCharType="end"/>
      </w:r>
      <w:r w:rsidR="004717DF">
        <w:rPr>
          <w:rFonts w:cs="Arial"/>
          <w:lang w:val="en-US"/>
        </w:rPr>
        <w:t xml:space="preserve">. </w:t>
      </w:r>
      <w:r w:rsidR="002778E2">
        <w:rPr>
          <w:rFonts w:cs="Arial"/>
          <w:lang w:val="en-US"/>
        </w:rPr>
        <w:t>In line with Field et al</w:t>
      </w:r>
      <w:r w:rsidR="004B1449">
        <w:rPr>
          <w:rFonts w:cs="Arial"/>
          <w:lang w:val="en-US"/>
        </w:rPr>
        <w:t>.</w:t>
      </w:r>
      <w:r w:rsidR="002778E2">
        <w:rPr>
          <w:rFonts w:cs="Arial"/>
          <w:lang w:val="en-US"/>
        </w:rPr>
        <w:t xml:space="preserve"> (2009) we also calculated the r</w:t>
      </w:r>
      <w:r w:rsidR="002778E2" w:rsidRPr="002C69E7">
        <w:rPr>
          <w:rFonts w:cs="Arial"/>
          <w:vertAlign w:val="superscript"/>
          <w:lang w:val="en-US"/>
        </w:rPr>
        <w:t>2</w:t>
      </w:r>
      <w:r w:rsidR="002778E2">
        <w:rPr>
          <w:rFonts w:cs="Arial"/>
          <w:vertAlign w:val="superscript"/>
          <w:lang w:val="en-US"/>
        </w:rPr>
        <w:t xml:space="preserve"> </w:t>
      </w:r>
      <w:r w:rsidR="002778E2">
        <w:rPr>
          <w:rFonts w:cs="Arial"/>
          <w:lang w:val="en-US"/>
        </w:rPr>
        <w:t xml:space="preserve">for each correlation coefficient in the main analyses to quantify the amount of variance explained. </w:t>
      </w:r>
    </w:p>
    <w:p w14:paraId="69CDAFBA" w14:textId="1A1E7B80" w:rsidR="000F75F5" w:rsidRPr="00B52733" w:rsidRDefault="00556703" w:rsidP="002B2FD1">
      <w:r>
        <w:rPr>
          <w:rFonts w:cs="Arial"/>
          <w:lang w:val="en-US"/>
        </w:rPr>
        <w:t xml:space="preserve"> </w:t>
      </w:r>
      <w:r w:rsidR="0008014D">
        <w:rPr>
          <w:rFonts w:cs="Arial"/>
          <w:lang w:val="en-US"/>
        </w:rPr>
        <w:t>For moderator analyses</w:t>
      </w:r>
      <w:r w:rsidR="00B92812">
        <w:rPr>
          <w:rFonts w:cs="Arial"/>
          <w:lang w:val="en-US"/>
        </w:rPr>
        <w:t>,</w:t>
      </w:r>
      <w:r w:rsidR="0008014D">
        <w:rPr>
          <w:rFonts w:cs="Arial"/>
          <w:lang w:val="en-US"/>
        </w:rPr>
        <w:t xml:space="preserve"> we split the effect sizes</w:t>
      </w:r>
      <w:r w:rsidR="00DE7955">
        <w:rPr>
          <w:rFonts w:cs="Arial"/>
          <w:lang w:val="en-US"/>
        </w:rPr>
        <w:t xml:space="preserve"> but also corrected </w:t>
      </w:r>
      <w:r w:rsidR="00987B10">
        <w:rPr>
          <w:rFonts w:cs="Arial"/>
          <w:lang w:val="en-US"/>
        </w:rPr>
        <w:t xml:space="preserve">for </w:t>
      </w:r>
      <w:r w:rsidR="00DE7955">
        <w:rPr>
          <w:rFonts w:cs="Arial"/>
          <w:lang w:val="en-US"/>
        </w:rPr>
        <w:t xml:space="preserve">the number of participants (N/number of effect sizes). </w:t>
      </w:r>
      <w:r w:rsidR="00D47045">
        <w:rPr>
          <w:rFonts w:cs="Arial"/>
          <w:lang w:val="en-US"/>
        </w:rPr>
        <w:t xml:space="preserve">Hedge’s g calculations </w:t>
      </w:r>
      <w:r w:rsidR="000320FA">
        <w:rPr>
          <w:rFonts w:cs="Arial"/>
          <w:lang w:val="en-US"/>
        </w:rPr>
        <w:t>(which adjust for small sample sizes)</w:t>
      </w:r>
      <w:r>
        <w:rPr>
          <w:rFonts w:cs="Arial"/>
          <w:lang w:val="en-US"/>
        </w:rPr>
        <w:t xml:space="preserve"> </w:t>
      </w:r>
      <w:r w:rsidR="00D47045">
        <w:rPr>
          <w:rFonts w:cs="Arial"/>
          <w:lang w:val="en-US"/>
        </w:rPr>
        <w:t>for BMI differences in attentional bias were calculated using the ‘esc’ R package, before analyses</w:t>
      </w:r>
      <w:r w:rsidR="00FF0EF1">
        <w:rPr>
          <w:rFonts w:cs="Arial"/>
          <w:lang w:val="en-US"/>
        </w:rPr>
        <w:t>.</w:t>
      </w:r>
      <w:r w:rsidR="00D47045">
        <w:rPr>
          <w:rFonts w:cs="Arial"/>
          <w:lang w:val="en-US"/>
        </w:rPr>
        <w:t xml:space="preserve"> We computed Hedge’s g scores for different measures from the same study (e.g.</w:t>
      </w:r>
      <w:r w:rsidR="00987B10">
        <w:rPr>
          <w:rFonts w:cs="Arial"/>
          <w:lang w:val="en-US"/>
        </w:rPr>
        <w:t>,</w:t>
      </w:r>
      <w:r w:rsidR="00D47045">
        <w:rPr>
          <w:rFonts w:cs="Arial"/>
          <w:lang w:val="en-US"/>
        </w:rPr>
        <w:t xml:space="preserve"> direction and duration biases, </w:t>
      </w:r>
      <w:r w:rsidR="00987B10">
        <w:rPr>
          <w:rFonts w:cs="Arial"/>
          <w:lang w:val="en-US"/>
        </w:rPr>
        <w:t>P</w:t>
      </w:r>
      <w:r w:rsidR="00D47045">
        <w:rPr>
          <w:rFonts w:cs="Arial"/>
          <w:lang w:val="en-US"/>
        </w:rPr>
        <w:t xml:space="preserve">200 and </w:t>
      </w:r>
      <w:r w:rsidR="00987B10">
        <w:rPr>
          <w:rFonts w:cs="Arial"/>
          <w:lang w:val="en-US"/>
        </w:rPr>
        <w:t>P</w:t>
      </w:r>
      <w:r w:rsidR="00D47045">
        <w:rPr>
          <w:rFonts w:cs="Arial"/>
          <w:lang w:val="en-US"/>
        </w:rPr>
        <w:t xml:space="preserve">300) before pooling them for analyses. </w:t>
      </w:r>
      <w:r w:rsidR="00D47045">
        <w:t xml:space="preserve">A positive </w:t>
      </w:r>
      <w:r w:rsidR="000320FA">
        <w:t>Hedge’s g</w:t>
      </w:r>
      <w:r w:rsidR="00D47045">
        <w:t xml:space="preserve"> </w:t>
      </w:r>
      <w:r w:rsidR="000320FA">
        <w:t>was</w:t>
      </w:r>
      <w:r w:rsidR="00D47045">
        <w:t xml:space="preserve"> indicative of increased attentional bias in the group </w:t>
      </w:r>
      <w:r w:rsidR="005639B6">
        <w:t xml:space="preserve">with overweight /obesity </w:t>
      </w:r>
      <w:r w:rsidR="00D47045">
        <w:t xml:space="preserve">relative to the healthy weight control group. </w:t>
      </w:r>
      <w:r w:rsidR="005639B6" w:rsidRPr="005639B6">
        <w:rPr>
          <w:rFonts w:cs="Arial"/>
        </w:rPr>
        <w:t>Hedge's g is interpreted as: 0.2 (small), 0.5 (medium), and 0.8 (large).</w:t>
      </w:r>
      <w:r w:rsidR="002743CB">
        <w:rPr>
          <w:rFonts w:cs="Arial"/>
        </w:rPr>
        <w:t xml:space="preserve"> </w:t>
      </w:r>
      <w:r w:rsidR="00754499" w:rsidRPr="005639B6">
        <w:rPr>
          <w:rFonts w:cs="Arial"/>
          <w:lang w:val="en-US"/>
        </w:rPr>
        <w:t>T</w:t>
      </w:r>
      <w:r w:rsidR="00754499" w:rsidRPr="006378BC">
        <w:rPr>
          <w:rFonts w:cs="Arial"/>
          <w:lang w:val="en-US"/>
        </w:rPr>
        <w:t>he I</w:t>
      </w:r>
      <w:r w:rsidR="00754499" w:rsidRPr="00754499">
        <w:rPr>
          <w:rFonts w:cs="Arial"/>
          <w:vertAlign w:val="superscript"/>
          <w:lang w:val="en-US"/>
        </w:rPr>
        <w:t xml:space="preserve">2 </w:t>
      </w:r>
      <w:r w:rsidR="00754499" w:rsidRPr="006378BC">
        <w:rPr>
          <w:rFonts w:cs="Arial"/>
          <w:lang w:val="en-US"/>
        </w:rPr>
        <w:t>statistic was used to assess between</w:t>
      </w:r>
      <w:r w:rsidR="00754499">
        <w:rPr>
          <w:rFonts w:cs="Arial"/>
          <w:lang w:val="en-US"/>
        </w:rPr>
        <w:t>-</w:t>
      </w:r>
      <w:r w:rsidR="00754499" w:rsidRPr="006378BC">
        <w:rPr>
          <w:rFonts w:cs="Arial"/>
          <w:lang w:val="en-US"/>
        </w:rPr>
        <w:t>study heterogeneity</w:t>
      </w:r>
      <w:r w:rsidR="00754499">
        <w:rPr>
          <w:rFonts w:cs="Arial"/>
          <w:lang w:val="en-US"/>
        </w:rPr>
        <w:t xml:space="preserve"> (over 50% is deemed substantial)</w:t>
      </w:r>
      <w:r w:rsidR="00754499" w:rsidRPr="006378BC">
        <w:rPr>
          <w:rFonts w:cs="Arial"/>
          <w:lang w:val="en-US"/>
        </w:rPr>
        <w:t>.</w:t>
      </w:r>
      <w:r w:rsidR="00D73FC7">
        <w:rPr>
          <w:rFonts w:cs="Arial"/>
          <w:lang w:val="en-US"/>
        </w:rPr>
        <w:t xml:space="preserve"> Random effects models were used throughout.</w:t>
      </w:r>
      <w:r w:rsidR="00754499">
        <w:rPr>
          <w:rFonts w:cs="Arial"/>
          <w:lang w:val="en-US"/>
        </w:rPr>
        <w:t xml:space="preserve"> To test for biases in the data, </w:t>
      </w:r>
      <w:r w:rsidR="000F75F5" w:rsidRPr="006378BC">
        <w:rPr>
          <w:rFonts w:cs="Arial"/>
        </w:rPr>
        <w:t>Eggers test</w:t>
      </w:r>
      <w:r w:rsidR="00754499">
        <w:rPr>
          <w:rFonts w:cs="Arial"/>
        </w:rPr>
        <w:t xml:space="preserve"> was used to test for symmetry of funnel plots</w:t>
      </w:r>
      <w:r w:rsidR="004717DF">
        <w:rPr>
          <w:rFonts w:cs="Arial"/>
        </w:rPr>
        <w:t xml:space="preserve"> for significant primary analyses</w:t>
      </w:r>
      <w:r w:rsidR="00754499">
        <w:rPr>
          <w:rFonts w:cs="Arial"/>
        </w:rPr>
        <w:t>.</w:t>
      </w:r>
      <w:r w:rsidR="002400A5" w:rsidRPr="006378BC">
        <w:rPr>
          <w:rFonts w:cs="Arial"/>
        </w:rPr>
        <w:t xml:space="preserve"> </w:t>
      </w:r>
    </w:p>
    <w:p w14:paraId="054824B4" w14:textId="4B8EAAE1" w:rsidR="00C32BC1" w:rsidRPr="00DE2DD4" w:rsidRDefault="00452E37" w:rsidP="009240EE">
      <w:pPr>
        <w:rPr>
          <w:lang w:val="en-US"/>
        </w:rPr>
      </w:pPr>
      <w:r w:rsidRPr="00C840CD">
        <w:rPr>
          <w:lang w:val="en-US"/>
        </w:rPr>
        <w:lastRenderedPageBreak/>
        <w:t xml:space="preserve">Subgroup analyses were conducted in </w:t>
      </w:r>
      <w:r w:rsidR="00D47045">
        <w:rPr>
          <w:lang w:val="en-US"/>
        </w:rPr>
        <w:t>JASP</w:t>
      </w:r>
      <w:r w:rsidRPr="00C840CD">
        <w:rPr>
          <w:lang w:val="en-US"/>
        </w:rPr>
        <w:t xml:space="preserve"> by comparing the effect sizes across different groups using </w:t>
      </w:r>
      <w:r w:rsidR="000C0911">
        <w:rPr>
          <w:lang w:val="en-US"/>
        </w:rPr>
        <w:t xml:space="preserve">the </w:t>
      </w:r>
      <w:r w:rsidRPr="00C840CD">
        <w:rPr>
          <w:lang w:val="en-US"/>
        </w:rPr>
        <w:t>chi-squared statistic</w:t>
      </w:r>
      <w:r w:rsidR="00C840CD">
        <w:rPr>
          <w:lang w:val="en-US"/>
        </w:rPr>
        <w:t xml:space="preserve"> for the following comparisons</w:t>
      </w:r>
      <w:r w:rsidRPr="00C840CD">
        <w:rPr>
          <w:lang w:val="en-US"/>
        </w:rPr>
        <w:t>:</w:t>
      </w:r>
      <w:r w:rsidR="00C840CD">
        <w:rPr>
          <w:lang w:val="en-US"/>
        </w:rPr>
        <w:t xml:space="preserve"> </w:t>
      </w:r>
      <w:r w:rsidR="009240EE" w:rsidRPr="00C840CD">
        <w:t xml:space="preserve">Direct vs. </w:t>
      </w:r>
      <w:r w:rsidR="009240EE">
        <w:t xml:space="preserve">indirect measures of attention; </w:t>
      </w:r>
      <w:r w:rsidR="009240EE" w:rsidRPr="00C840CD">
        <w:t>Early vs. late atte</w:t>
      </w:r>
      <w:r w:rsidR="009240EE">
        <w:t>ntional processing;</w:t>
      </w:r>
      <w:r w:rsidR="009240EE">
        <w:rPr>
          <w:lang w:val="en-US"/>
        </w:rPr>
        <w:t xml:space="preserve"> </w:t>
      </w:r>
      <w:r w:rsidRPr="00C840CD">
        <w:t>High-ca</w:t>
      </w:r>
      <w:r w:rsidR="009240EE">
        <w:t>lorie vs. low-calorie food cues.</w:t>
      </w:r>
      <w:r w:rsidR="00C840CD">
        <w:t xml:space="preserve"> </w:t>
      </w:r>
    </w:p>
    <w:p w14:paraId="3BB4C6F0" w14:textId="4CD55FF4" w:rsidR="00EC4FE8" w:rsidRDefault="00647948" w:rsidP="00904C03">
      <w:pPr>
        <w:pStyle w:val="Heading1"/>
        <w:numPr>
          <w:ilvl w:val="0"/>
          <w:numId w:val="22"/>
        </w:numPr>
      </w:pPr>
      <w:r w:rsidRPr="00904C03">
        <w:t>Results</w:t>
      </w:r>
    </w:p>
    <w:p w14:paraId="2140ABD9" w14:textId="18F9E571" w:rsidR="00DE2DD4" w:rsidRDefault="00904C03" w:rsidP="00DE2DD4">
      <w:pPr>
        <w:pStyle w:val="Heading2"/>
      </w:pPr>
      <w:r>
        <w:t xml:space="preserve">3.1. </w:t>
      </w:r>
      <w:r w:rsidR="00DE2DD4">
        <w:t>BMI analysis</w:t>
      </w:r>
    </w:p>
    <w:p w14:paraId="490D6252" w14:textId="56593A42" w:rsidR="00DE2DD4" w:rsidRDefault="00EC0469" w:rsidP="00DE2DD4">
      <w:r>
        <w:t xml:space="preserve">The included studies and associated </w:t>
      </w:r>
      <w:r w:rsidRPr="006C1002">
        <w:rPr>
          <w:i/>
        </w:rPr>
        <w:t>r</w:t>
      </w:r>
      <w:r>
        <w:t xml:space="preserve"> values for </w:t>
      </w:r>
      <w:r w:rsidR="006C1002">
        <w:t xml:space="preserve">the </w:t>
      </w:r>
      <w:r w:rsidR="00F373EF">
        <w:t xml:space="preserve">association between AB and BMI </w:t>
      </w:r>
      <w:r w:rsidR="003C28DF">
        <w:t xml:space="preserve">in the main analysis </w:t>
      </w:r>
      <w:r>
        <w:t>are shown</w:t>
      </w:r>
      <w:r w:rsidR="00FC25E5">
        <w:t xml:space="preserve"> in</w:t>
      </w:r>
      <w:r w:rsidR="00F61DF2">
        <w:t xml:space="preserve"> </w:t>
      </w:r>
      <w:r w:rsidR="00F57C44">
        <w:t>Supplementary Table 1</w:t>
      </w:r>
      <w:r w:rsidR="00B31CA1">
        <w:t xml:space="preserve"> (</w:t>
      </w:r>
      <w:r w:rsidR="00FB4530">
        <w:t>number of effect sizes (</w:t>
      </w:r>
      <w:r w:rsidR="00B31CA1" w:rsidRPr="00B31CA1">
        <w:rPr>
          <w:i/>
        </w:rPr>
        <w:t>k</w:t>
      </w:r>
      <w:r w:rsidR="00FB4530">
        <w:rPr>
          <w:i/>
        </w:rPr>
        <w:t>)</w:t>
      </w:r>
      <w:r w:rsidR="00B31CA1">
        <w:t xml:space="preserve"> </w:t>
      </w:r>
      <w:r w:rsidR="003C28DF">
        <w:t xml:space="preserve">in main analysis </w:t>
      </w:r>
      <w:r w:rsidR="00B31CA1">
        <w:t xml:space="preserve">= </w:t>
      </w:r>
      <w:r w:rsidR="00F566DB">
        <w:t>1</w:t>
      </w:r>
      <w:r w:rsidR="000B72ED">
        <w:t>10</w:t>
      </w:r>
      <w:r w:rsidR="00F566DB">
        <w:t xml:space="preserve"> </w:t>
      </w:r>
      <w:r w:rsidR="00B31CA1">
        <w:t xml:space="preserve">drawn from </w:t>
      </w:r>
      <w:r w:rsidR="00604BD2">
        <w:t>90 a</w:t>
      </w:r>
      <w:r w:rsidR="00B31CA1">
        <w:t>rticles)</w:t>
      </w:r>
      <w:r w:rsidR="00DE2DD4">
        <w:t>.</w:t>
      </w:r>
      <w:r w:rsidR="000F73E4">
        <w:t xml:space="preserve"> The data </w:t>
      </w:r>
      <w:r w:rsidR="002A129F">
        <w:t xml:space="preserve">pertaining to all subgroup analyses are </w:t>
      </w:r>
      <w:r w:rsidR="000F73E4">
        <w:t>provided in separate tabs in Supplementary Table 1</w:t>
      </w:r>
      <w:r w:rsidR="002A129F">
        <w:t xml:space="preserve">. </w:t>
      </w:r>
    </w:p>
    <w:p w14:paraId="2181D05D" w14:textId="2877197C" w:rsidR="002B2D73" w:rsidRPr="00755874" w:rsidRDefault="002B2D73" w:rsidP="002B2D73">
      <w:r w:rsidRPr="00CF7614">
        <w:t xml:space="preserve">There was no significant </w:t>
      </w:r>
      <w:r w:rsidR="005C4B7E" w:rsidRPr="00CF7614">
        <w:t xml:space="preserve">overall </w:t>
      </w:r>
      <w:r w:rsidRPr="00CF7614">
        <w:t xml:space="preserve">relationship </w:t>
      </w:r>
      <w:r w:rsidR="005C4B7E" w:rsidRPr="00CF7614">
        <w:t>between BMI and AB</w:t>
      </w:r>
      <w:r w:rsidR="004441D9" w:rsidRPr="00CF7614">
        <w:t xml:space="preserve">, </w:t>
      </w:r>
      <w:r w:rsidR="00394C3D" w:rsidRPr="00CF7614">
        <w:t>(</w:t>
      </w:r>
      <w:r w:rsidR="00F06F2E" w:rsidRPr="000B72ED">
        <w:rPr>
          <w:i/>
        </w:rPr>
        <w:t>r</w:t>
      </w:r>
      <w:r w:rsidR="00F06B0B">
        <w:t xml:space="preserve"> =.</w:t>
      </w:r>
      <w:r w:rsidR="00F566DB">
        <w:t>0</w:t>
      </w:r>
      <w:r w:rsidR="00EA1F52">
        <w:t>08</w:t>
      </w:r>
      <w:r w:rsidR="00F06B0B">
        <w:t xml:space="preserve">, </w:t>
      </w:r>
      <w:r w:rsidR="004B5E33" w:rsidRPr="00CF7614">
        <w:t xml:space="preserve">95% </w:t>
      </w:r>
      <w:proofErr w:type="gramStart"/>
      <w:r w:rsidR="004B5E33" w:rsidRPr="00CF7614">
        <w:t>CI  -</w:t>
      </w:r>
      <w:proofErr w:type="gramEnd"/>
      <w:r w:rsidR="004B5E33" w:rsidRPr="00CF7614">
        <w:t>.</w:t>
      </w:r>
      <w:r w:rsidR="00F566DB" w:rsidRPr="00CF7614">
        <w:t>0</w:t>
      </w:r>
      <w:r w:rsidR="00EA1F52">
        <w:t>20</w:t>
      </w:r>
      <w:r w:rsidR="004B5E33" w:rsidRPr="00CF7614">
        <w:t>,</w:t>
      </w:r>
      <w:r w:rsidR="004441D9" w:rsidRPr="00CF7614">
        <w:t xml:space="preserve"> .</w:t>
      </w:r>
      <w:r w:rsidR="00F566DB" w:rsidRPr="00CF7614">
        <w:t>0</w:t>
      </w:r>
      <w:r w:rsidR="00EA1F52">
        <w:t>35</w:t>
      </w:r>
      <w:r w:rsidR="00394C3D" w:rsidRPr="00CF7614">
        <w:t>)</w:t>
      </w:r>
      <w:r w:rsidRPr="00CF7614">
        <w:t xml:space="preserve">; </w:t>
      </w:r>
      <w:r w:rsidRPr="00CF7614">
        <w:rPr>
          <w:i/>
        </w:rPr>
        <w:t>Z</w:t>
      </w:r>
      <w:r w:rsidRPr="00CF7614">
        <w:t xml:space="preserve"> = 0.</w:t>
      </w:r>
      <w:r w:rsidR="00EA1F52">
        <w:t>549</w:t>
      </w:r>
      <w:r w:rsidRPr="00CF7614">
        <w:t xml:space="preserve">, </w:t>
      </w:r>
      <w:r w:rsidRPr="00CF7614">
        <w:rPr>
          <w:i/>
        </w:rPr>
        <w:t>p</w:t>
      </w:r>
      <w:r w:rsidRPr="00CF7614">
        <w:t xml:space="preserve"> = .</w:t>
      </w:r>
      <w:r w:rsidR="00EA1F52">
        <w:t>583</w:t>
      </w:r>
      <w:r w:rsidR="00CF7614" w:rsidRPr="00CF7614">
        <w:t>, I</w:t>
      </w:r>
      <w:r w:rsidR="00CF7614" w:rsidRPr="00CF7614">
        <w:rPr>
          <w:vertAlign w:val="superscript"/>
        </w:rPr>
        <w:t>2</w:t>
      </w:r>
      <w:r w:rsidR="00CF7614" w:rsidRPr="00CF7614">
        <w:t xml:space="preserve"> = </w:t>
      </w:r>
      <w:r w:rsidR="00755874">
        <w:t>11.98</w:t>
      </w:r>
      <w:r w:rsidR="00F566DB">
        <w:t>%</w:t>
      </w:r>
      <w:r w:rsidRPr="00CF7614">
        <w:t xml:space="preserve">). </w:t>
      </w:r>
      <w:r w:rsidR="00EB5133">
        <w:t>Attentional bias predicted &lt;</w:t>
      </w:r>
      <w:r w:rsidR="002778E2">
        <w:t xml:space="preserve"> 1% variance in BMI (r</w:t>
      </w:r>
      <w:r w:rsidR="002778E2" w:rsidRPr="002C69E7">
        <w:rPr>
          <w:vertAlign w:val="superscript"/>
        </w:rPr>
        <w:t>2</w:t>
      </w:r>
      <w:r w:rsidR="002778E2">
        <w:t xml:space="preserve"> &lt; .001). </w:t>
      </w:r>
      <w:r w:rsidR="006A6A80">
        <w:t xml:space="preserve">Bayesian meta-analyses provided </w:t>
      </w:r>
      <w:r w:rsidR="00AA56C8">
        <w:t>very strong</w:t>
      </w:r>
      <w:r w:rsidR="006A6A80">
        <w:t xml:space="preserve"> support for the Null Hypotheses</w:t>
      </w:r>
      <w:r w:rsidR="004717DF">
        <w:t xml:space="preserve"> using default priors</w:t>
      </w:r>
      <w:r w:rsidR="006A6A80">
        <w:t xml:space="preserve"> (BF</w:t>
      </w:r>
      <w:r w:rsidR="006A6A80" w:rsidRPr="003C28DF">
        <w:rPr>
          <w:vertAlign w:val="superscript"/>
        </w:rPr>
        <w:t>01</w:t>
      </w:r>
      <w:r w:rsidR="006A6A80">
        <w:rPr>
          <w:vertAlign w:val="superscript"/>
        </w:rPr>
        <w:t xml:space="preserve"> </w:t>
      </w:r>
      <w:r w:rsidR="006A6A80">
        <w:t xml:space="preserve">= </w:t>
      </w:r>
      <w:r w:rsidR="00EA1F52">
        <w:t>53.93</w:t>
      </w:r>
      <w:r w:rsidR="00AA56C8">
        <w:t>)</w:t>
      </w:r>
      <w:r w:rsidR="004717DF">
        <w:t>, and informed priors (BF</w:t>
      </w:r>
      <w:r w:rsidR="00755874" w:rsidRPr="00755874">
        <w:rPr>
          <w:vertAlign w:val="superscript"/>
        </w:rPr>
        <w:t>01</w:t>
      </w:r>
      <w:r w:rsidR="00755874">
        <w:rPr>
          <w:vertAlign w:val="superscript"/>
        </w:rPr>
        <w:t xml:space="preserve"> </w:t>
      </w:r>
      <w:r w:rsidR="00755874">
        <w:t>= 152.06).</w:t>
      </w:r>
      <w:r w:rsidR="002778E2">
        <w:t xml:space="preserve"> </w:t>
      </w:r>
    </w:p>
    <w:p w14:paraId="0C233AD5" w14:textId="603FA18E" w:rsidR="004441D9" w:rsidRPr="00B4223A" w:rsidRDefault="00EE2EA3" w:rsidP="00F85964">
      <w:r>
        <w:t>A separate analysis was conducted on studies which directly compared AB in a group of participants with overweight/obesity to a healthy weight control group (</w:t>
      </w:r>
      <w:r w:rsidRPr="00EE2EA3">
        <w:rPr>
          <w:i/>
        </w:rPr>
        <w:t>k</w:t>
      </w:r>
      <w:r>
        <w:t xml:space="preserve"> = 22, drawn from 20 articles). </w:t>
      </w:r>
      <w:r w:rsidR="00E1440A">
        <w:t xml:space="preserve">This </w:t>
      </w:r>
      <w:r w:rsidR="004441D9" w:rsidRPr="00784863">
        <w:t xml:space="preserve">analysis revealed an overall </w:t>
      </w:r>
      <w:r w:rsidR="00247346" w:rsidRPr="00784863">
        <w:t>Hedge’s g</w:t>
      </w:r>
      <w:r w:rsidR="004441D9" w:rsidRPr="00784863">
        <w:t xml:space="preserve"> of 0.</w:t>
      </w:r>
      <w:r w:rsidR="00694433" w:rsidRPr="00784863">
        <w:t>10</w:t>
      </w:r>
      <w:r w:rsidR="008B7244">
        <w:t>4</w:t>
      </w:r>
      <w:r w:rsidR="002451F0" w:rsidRPr="00784863">
        <w:t xml:space="preserve">, </w:t>
      </w:r>
      <w:r w:rsidR="00C336EA" w:rsidRPr="00784863">
        <w:t>(</w:t>
      </w:r>
      <w:r w:rsidR="004441D9" w:rsidRPr="00784863">
        <w:t>95% CI -0.0</w:t>
      </w:r>
      <w:r w:rsidR="008B7244">
        <w:t>50</w:t>
      </w:r>
      <w:r w:rsidR="004441D9" w:rsidRPr="00784863">
        <w:t>, 0.</w:t>
      </w:r>
      <w:r w:rsidR="00694433" w:rsidRPr="00784863">
        <w:t>2</w:t>
      </w:r>
      <w:r w:rsidR="008B7244">
        <w:t>58</w:t>
      </w:r>
      <w:r w:rsidR="00C336EA" w:rsidRPr="00784863">
        <w:t>)</w:t>
      </w:r>
      <w:r w:rsidR="002451F0" w:rsidRPr="00784863">
        <w:t>;</w:t>
      </w:r>
      <w:r w:rsidR="004441D9" w:rsidRPr="00784863">
        <w:t xml:space="preserve"> </w:t>
      </w:r>
      <w:r w:rsidR="004441D9" w:rsidRPr="00784863">
        <w:rPr>
          <w:i/>
        </w:rPr>
        <w:t>Z</w:t>
      </w:r>
      <w:r w:rsidR="004441D9" w:rsidRPr="00784863">
        <w:t xml:space="preserve"> = </w:t>
      </w:r>
      <w:r w:rsidR="000320FA" w:rsidRPr="00784863">
        <w:t>1.</w:t>
      </w:r>
      <w:r w:rsidR="008B7244">
        <w:t>323</w:t>
      </w:r>
      <w:r w:rsidR="004441D9" w:rsidRPr="00784863">
        <w:t xml:space="preserve">, </w:t>
      </w:r>
      <w:r w:rsidR="004441D9" w:rsidRPr="00784863">
        <w:rPr>
          <w:i/>
        </w:rPr>
        <w:t>p</w:t>
      </w:r>
      <w:r w:rsidR="004441D9" w:rsidRPr="00784863">
        <w:t xml:space="preserve"> =.</w:t>
      </w:r>
      <w:r w:rsidR="008B7244">
        <w:t>186</w:t>
      </w:r>
      <w:r w:rsidR="004441D9" w:rsidRPr="00784863">
        <w:t>, I</w:t>
      </w:r>
      <w:r w:rsidR="004441D9" w:rsidRPr="00784863">
        <w:rPr>
          <w:vertAlign w:val="superscript"/>
        </w:rPr>
        <w:t>2</w:t>
      </w:r>
      <w:r w:rsidR="004441D9" w:rsidRPr="00784863">
        <w:t xml:space="preserve"> = </w:t>
      </w:r>
      <w:r w:rsidR="008B7244">
        <w:t>24.15</w:t>
      </w:r>
      <w:r w:rsidR="004441D9" w:rsidRPr="00784863">
        <w:t>%</w:t>
      </w:r>
      <w:r w:rsidR="001E19B1" w:rsidRPr="00784863">
        <w:t>) (see Figure 2</w:t>
      </w:r>
      <w:r w:rsidR="00884B7A">
        <w:t xml:space="preserve"> and Supplementary Table 1</w:t>
      </w:r>
      <w:r w:rsidR="001E19B1" w:rsidRPr="00784863">
        <w:t>).</w:t>
      </w:r>
      <w:r w:rsidR="008376D6" w:rsidRPr="00784863">
        <w:t xml:space="preserve"> </w:t>
      </w:r>
      <w:r w:rsidR="00AA56C8" w:rsidRPr="00784863">
        <w:t xml:space="preserve">Bayesian meta-analysis provided moderate evidence for the null hypothesis </w:t>
      </w:r>
      <w:r w:rsidR="008B7244">
        <w:t xml:space="preserve">using default priors </w:t>
      </w:r>
      <w:r w:rsidR="00AA56C8" w:rsidRPr="00784863">
        <w:t>(BF</w:t>
      </w:r>
      <w:r w:rsidR="00AA56C8" w:rsidRPr="00784863">
        <w:rPr>
          <w:vertAlign w:val="superscript"/>
        </w:rPr>
        <w:t>01</w:t>
      </w:r>
      <w:r w:rsidR="00AA56C8" w:rsidRPr="00784863">
        <w:t xml:space="preserve"> = 4.</w:t>
      </w:r>
      <w:r w:rsidR="008B7244">
        <w:t>43</w:t>
      </w:r>
      <w:r w:rsidR="00AA56C8" w:rsidRPr="00784863">
        <w:t>)</w:t>
      </w:r>
      <w:r w:rsidR="008B7244">
        <w:t xml:space="preserve"> and weak evidence using informed priors </w:t>
      </w:r>
      <w:r w:rsidR="008B7244" w:rsidRPr="00784863">
        <w:t>(BF</w:t>
      </w:r>
      <w:r w:rsidR="008B7244" w:rsidRPr="00784863">
        <w:rPr>
          <w:vertAlign w:val="superscript"/>
        </w:rPr>
        <w:t>01</w:t>
      </w:r>
      <w:r w:rsidR="008B7244" w:rsidRPr="00784863">
        <w:t xml:space="preserve"> = </w:t>
      </w:r>
      <w:r w:rsidR="008B7244">
        <w:t>2.07</w:t>
      </w:r>
      <w:r w:rsidR="008B7244" w:rsidRPr="00784863">
        <w:t>)</w:t>
      </w:r>
      <w:r w:rsidR="00E1440A">
        <w:t xml:space="preserve">. </w:t>
      </w:r>
      <w:r w:rsidR="00F85964" w:rsidRPr="00B4223A">
        <w:t>A</w:t>
      </w:r>
      <w:r w:rsidR="00E1440A" w:rsidRPr="00B4223A">
        <w:t>cross the included articles</w:t>
      </w:r>
      <w:r w:rsidR="00F85964" w:rsidRPr="00B4223A">
        <w:rPr>
          <w:rStyle w:val="FootnoteReference"/>
        </w:rPr>
        <w:footnoteReference w:id="1"/>
      </w:r>
      <w:r w:rsidR="00E1440A" w:rsidRPr="00B4223A">
        <w:t>, the overall mean (</w:t>
      </w:r>
      <w:r w:rsidR="00E1440A" w:rsidRPr="00B4223A">
        <w:rPr>
          <w:rFonts w:cs="Arial"/>
        </w:rPr>
        <w:t>±</w:t>
      </w:r>
      <w:r w:rsidR="00E1440A" w:rsidRPr="00B4223A">
        <w:t>SD) BMI in the groups with overweight/obesity was 33.73</w:t>
      </w:r>
      <w:r w:rsidR="00F85964" w:rsidRPr="00B4223A">
        <w:t xml:space="preserve"> </w:t>
      </w:r>
      <w:r w:rsidR="00E1440A" w:rsidRPr="00B4223A">
        <w:t>(</w:t>
      </w:r>
      <w:r w:rsidR="00E1440A" w:rsidRPr="00B4223A">
        <w:rPr>
          <w:rFonts w:cs="Arial"/>
        </w:rPr>
        <w:t xml:space="preserve">± </w:t>
      </w:r>
      <w:r w:rsidR="00E1440A" w:rsidRPr="00B4223A">
        <w:t>4.05; minimum mean BMI = 28.03, maximum mean BMI = 38.8</w:t>
      </w:r>
      <w:r w:rsidR="00F85964" w:rsidRPr="00B4223A">
        <w:t>)</w:t>
      </w:r>
      <w:r w:rsidR="00E1440A" w:rsidRPr="00B4223A">
        <w:t xml:space="preserve"> kg/m</w:t>
      </w:r>
      <w:r w:rsidR="00E1440A" w:rsidRPr="00B4223A">
        <w:rPr>
          <w:vertAlign w:val="superscript"/>
        </w:rPr>
        <w:t>2</w:t>
      </w:r>
      <w:r w:rsidR="00E1440A" w:rsidRPr="00B4223A">
        <w:t>. The overall mean BMI in the healthy weight control groups was 21.82 (</w:t>
      </w:r>
      <w:r w:rsidR="00E1440A" w:rsidRPr="00B4223A">
        <w:rPr>
          <w:rFonts w:cs="Arial"/>
        </w:rPr>
        <w:t xml:space="preserve">± </w:t>
      </w:r>
      <w:r w:rsidR="00E1440A" w:rsidRPr="00B4223A">
        <w:t>0.64; minimum mean BMI = 20.63, maximum mean BMI = 22.68</w:t>
      </w:r>
      <w:r w:rsidR="00F85964" w:rsidRPr="00B4223A">
        <w:t>)</w:t>
      </w:r>
      <w:r w:rsidR="00E1440A" w:rsidRPr="00B4223A">
        <w:t xml:space="preserve"> kg/m</w:t>
      </w:r>
      <w:r w:rsidR="00E1440A" w:rsidRPr="00B4223A">
        <w:rPr>
          <w:vertAlign w:val="superscript"/>
        </w:rPr>
        <w:t>2</w:t>
      </w:r>
      <w:r w:rsidR="00E1440A" w:rsidRPr="00B4223A">
        <w:t>.</w:t>
      </w:r>
    </w:p>
    <w:p w14:paraId="3E94B5F3" w14:textId="77777777" w:rsidR="0031427C" w:rsidRPr="0031427C" w:rsidRDefault="0031427C" w:rsidP="0031427C">
      <w:pPr>
        <w:jc w:val="center"/>
        <w:rPr>
          <w:i/>
          <w:lang w:val="en-US"/>
        </w:rPr>
      </w:pPr>
      <w:r w:rsidRPr="00B4223A">
        <w:rPr>
          <w:i/>
        </w:rPr>
        <w:t>Insert Figure 2 here</w:t>
      </w:r>
    </w:p>
    <w:p w14:paraId="6A150A6F" w14:textId="3D158F2B" w:rsidR="003072B8" w:rsidRPr="00BF6093" w:rsidRDefault="003072B8" w:rsidP="003072B8">
      <w:r w:rsidRPr="00DF5FF9">
        <w:rPr>
          <w:i/>
        </w:rPr>
        <w:lastRenderedPageBreak/>
        <w:t>Direct vs indirect.</w:t>
      </w:r>
      <w:r>
        <w:t xml:space="preserve"> </w:t>
      </w:r>
      <w:r w:rsidRPr="00BF6093">
        <w:t>There was no relationship between BMI and direct (</w:t>
      </w:r>
      <w:r w:rsidRPr="001356FD">
        <w:rPr>
          <w:i/>
        </w:rPr>
        <w:t>r</w:t>
      </w:r>
      <w:r w:rsidRPr="00BF6093">
        <w:t xml:space="preserve"> = -.</w:t>
      </w:r>
      <w:r w:rsidR="008E07FA" w:rsidRPr="00BF6093">
        <w:t>0</w:t>
      </w:r>
      <w:r w:rsidR="00FD2A5B">
        <w:t>43</w:t>
      </w:r>
      <w:r w:rsidR="00262F5E">
        <w:t xml:space="preserve">, </w:t>
      </w:r>
      <w:r w:rsidR="00C336EA">
        <w:t>(</w:t>
      </w:r>
      <w:r w:rsidR="0062589B">
        <w:t>95% CI</w:t>
      </w:r>
      <w:r w:rsidRPr="00BF6093">
        <w:t xml:space="preserve"> -.</w:t>
      </w:r>
      <w:r w:rsidR="008E07FA" w:rsidRPr="00BF6093">
        <w:t>0</w:t>
      </w:r>
      <w:r w:rsidR="00FD2A5B">
        <w:t>98</w:t>
      </w:r>
      <w:r w:rsidR="00262F5E">
        <w:t>,</w:t>
      </w:r>
      <w:r w:rsidRPr="00BF6093">
        <w:t xml:space="preserve"> .0</w:t>
      </w:r>
      <w:r w:rsidR="00FD2A5B">
        <w:t>12</w:t>
      </w:r>
      <w:r w:rsidR="00C336EA">
        <w:t>)</w:t>
      </w:r>
      <w:r w:rsidRPr="00BF6093">
        <w:t xml:space="preserve">; </w:t>
      </w:r>
      <w:r w:rsidRPr="001356FD">
        <w:rPr>
          <w:i/>
        </w:rPr>
        <w:t>Z</w:t>
      </w:r>
      <w:r w:rsidRPr="00BF6093">
        <w:t xml:space="preserve"> = -</w:t>
      </w:r>
      <w:r w:rsidR="00811F9C">
        <w:t>1.</w:t>
      </w:r>
      <w:r w:rsidR="008E07FA">
        <w:t>5</w:t>
      </w:r>
      <w:r w:rsidR="00FD2A5B">
        <w:t>2</w:t>
      </w:r>
      <w:r w:rsidRPr="00BF6093">
        <w:t xml:space="preserve">. </w:t>
      </w:r>
      <w:r w:rsidRPr="001356FD">
        <w:rPr>
          <w:i/>
        </w:rPr>
        <w:t>p</w:t>
      </w:r>
      <w:r w:rsidRPr="00BF6093">
        <w:t xml:space="preserve"> = .</w:t>
      </w:r>
      <w:r w:rsidR="008E07FA">
        <w:t>1</w:t>
      </w:r>
      <w:r w:rsidR="00FD2A5B">
        <w:t>29</w:t>
      </w:r>
      <w:r w:rsidRPr="00BF6093">
        <w:t>, I</w:t>
      </w:r>
      <w:r w:rsidRPr="001356FD">
        <w:rPr>
          <w:vertAlign w:val="superscript"/>
        </w:rPr>
        <w:t>2</w:t>
      </w:r>
      <w:r w:rsidRPr="00BF6093">
        <w:t xml:space="preserve"> = </w:t>
      </w:r>
      <w:r w:rsidR="00FD2A5B">
        <w:t>0</w:t>
      </w:r>
      <w:r w:rsidRPr="00BF6093">
        <w:t>) or indirect (</w:t>
      </w:r>
      <w:r w:rsidRPr="002E08BB">
        <w:rPr>
          <w:i/>
        </w:rPr>
        <w:t xml:space="preserve">r </w:t>
      </w:r>
      <w:r w:rsidRPr="00BF6093">
        <w:t>= .0</w:t>
      </w:r>
      <w:r w:rsidR="008E07FA">
        <w:t>1</w:t>
      </w:r>
      <w:r w:rsidR="00FD2A5B">
        <w:t>6</w:t>
      </w:r>
      <w:r w:rsidR="0062589B">
        <w:t xml:space="preserve">, </w:t>
      </w:r>
      <w:r w:rsidR="00C336EA">
        <w:t>(</w:t>
      </w:r>
      <w:r w:rsidR="0062589B">
        <w:t>95% CI</w:t>
      </w:r>
      <w:r w:rsidRPr="00BF6093">
        <w:t xml:space="preserve"> -.</w:t>
      </w:r>
      <w:r w:rsidR="008E07FA" w:rsidRPr="00BF6093">
        <w:t>0</w:t>
      </w:r>
      <w:r w:rsidR="00FD2A5B">
        <w:t>15</w:t>
      </w:r>
      <w:r w:rsidR="0062589B">
        <w:t>, .</w:t>
      </w:r>
      <w:r w:rsidR="008E07FA">
        <w:t>0</w:t>
      </w:r>
      <w:r w:rsidR="00FD2A5B">
        <w:t>48</w:t>
      </w:r>
      <w:r w:rsidR="00C336EA">
        <w:t>)</w:t>
      </w:r>
      <w:r w:rsidRPr="00BF6093">
        <w:t xml:space="preserve">; </w:t>
      </w:r>
      <w:r w:rsidRPr="002E08BB">
        <w:rPr>
          <w:i/>
        </w:rPr>
        <w:t>Z</w:t>
      </w:r>
      <w:r w:rsidRPr="00BF6093">
        <w:t xml:space="preserve"> = </w:t>
      </w:r>
      <w:r w:rsidR="00FD2A5B">
        <w:t>1.01</w:t>
      </w:r>
      <w:r w:rsidRPr="00BF6093">
        <w:t xml:space="preserve">, </w:t>
      </w:r>
      <w:r w:rsidRPr="002E08BB">
        <w:rPr>
          <w:i/>
        </w:rPr>
        <w:t>p</w:t>
      </w:r>
      <w:r w:rsidRPr="00BF6093">
        <w:t xml:space="preserve"> = .</w:t>
      </w:r>
      <w:r w:rsidR="00FD2A5B">
        <w:t>314</w:t>
      </w:r>
      <w:r w:rsidRPr="00BF6093">
        <w:t>, I</w:t>
      </w:r>
      <w:r w:rsidRPr="002E08BB">
        <w:rPr>
          <w:vertAlign w:val="superscript"/>
        </w:rPr>
        <w:t>2</w:t>
      </w:r>
      <w:r w:rsidRPr="00BF6093">
        <w:t xml:space="preserve"> = </w:t>
      </w:r>
      <w:r w:rsidR="008E07FA">
        <w:t>9</w:t>
      </w:r>
      <w:r w:rsidR="00FD2A5B">
        <w:t>.17</w:t>
      </w:r>
      <w:r w:rsidR="00904878">
        <w:t>) measures of AB</w:t>
      </w:r>
      <w:r w:rsidRPr="00BF6093">
        <w:t>. Furthermore, the test for subgroup differences was not significant (</w:t>
      </w:r>
      <w:proofErr w:type="gramStart"/>
      <w:r w:rsidRPr="00BF6093">
        <w:t>Q(</w:t>
      </w:r>
      <w:proofErr w:type="gramEnd"/>
      <w:r w:rsidRPr="00BF6093">
        <w:t xml:space="preserve">1) = </w:t>
      </w:r>
      <w:r w:rsidR="00FD2A5B">
        <w:t>3.56</w:t>
      </w:r>
      <w:r w:rsidRPr="00BF6093">
        <w:t xml:space="preserve">, </w:t>
      </w:r>
      <w:r w:rsidRPr="0028626D">
        <w:rPr>
          <w:i/>
        </w:rPr>
        <w:t>p</w:t>
      </w:r>
      <w:r w:rsidRPr="00BF6093">
        <w:t xml:space="preserve"> = </w:t>
      </w:r>
      <w:r w:rsidR="00C576E1">
        <w:t>.</w:t>
      </w:r>
      <w:r w:rsidR="00FD2A5B">
        <w:t>059</w:t>
      </w:r>
      <w:r w:rsidRPr="00BF6093">
        <w:t xml:space="preserve">). </w:t>
      </w:r>
    </w:p>
    <w:p w14:paraId="443E3863" w14:textId="69F71651" w:rsidR="003072B8" w:rsidRPr="00E610A5" w:rsidRDefault="003072B8" w:rsidP="003072B8">
      <w:r w:rsidRPr="00DF5FF9">
        <w:rPr>
          <w:i/>
        </w:rPr>
        <w:t>Early vs Late.</w:t>
      </w:r>
      <w:r>
        <w:t xml:space="preserve"> </w:t>
      </w:r>
      <w:r w:rsidRPr="00BF6093">
        <w:t>There was no relationship between BMI and early (</w:t>
      </w:r>
      <w:r w:rsidRPr="002A129F">
        <w:rPr>
          <w:i/>
        </w:rPr>
        <w:t xml:space="preserve">r </w:t>
      </w:r>
      <w:r w:rsidRPr="00BF6093">
        <w:t xml:space="preserve">= </w:t>
      </w:r>
      <w:r w:rsidR="008A25B8">
        <w:t>-</w:t>
      </w:r>
      <w:r w:rsidRPr="00BF6093">
        <w:t>.0</w:t>
      </w:r>
      <w:r w:rsidR="008E07FA">
        <w:t>1</w:t>
      </w:r>
      <w:r w:rsidR="008A25B8">
        <w:t>3</w:t>
      </w:r>
      <w:r w:rsidR="008A39F8">
        <w:t xml:space="preserve">, </w:t>
      </w:r>
      <w:r w:rsidR="001B4786">
        <w:t>(</w:t>
      </w:r>
      <w:r w:rsidRPr="00BF6093">
        <w:t>95% CI -</w:t>
      </w:r>
      <w:r w:rsidR="008A25B8">
        <w:t>-</w:t>
      </w:r>
      <w:r w:rsidRPr="00BF6093">
        <w:t>.</w:t>
      </w:r>
      <w:r w:rsidR="008E07FA" w:rsidRPr="00BF6093">
        <w:t>0</w:t>
      </w:r>
      <w:r w:rsidR="008A25B8">
        <w:t>78</w:t>
      </w:r>
      <w:r w:rsidR="008A39F8">
        <w:t>,</w:t>
      </w:r>
      <w:r w:rsidRPr="00BF6093">
        <w:t xml:space="preserve"> .</w:t>
      </w:r>
      <w:r w:rsidR="00F03E82" w:rsidRPr="00BF6093">
        <w:t>0</w:t>
      </w:r>
      <w:r w:rsidR="008E07FA">
        <w:t>5</w:t>
      </w:r>
      <w:r w:rsidR="008A25B8">
        <w:t>3</w:t>
      </w:r>
      <w:r w:rsidR="001B4786">
        <w:t>)</w:t>
      </w:r>
      <w:r w:rsidRPr="00BF6093">
        <w:t xml:space="preserve">; </w:t>
      </w:r>
      <w:r w:rsidRPr="00805743">
        <w:rPr>
          <w:i/>
        </w:rPr>
        <w:t>Z</w:t>
      </w:r>
      <w:r w:rsidRPr="00BF6093">
        <w:t xml:space="preserve"> = </w:t>
      </w:r>
      <w:r w:rsidR="008A25B8">
        <w:t>-</w:t>
      </w:r>
      <w:r w:rsidRPr="00BF6093">
        <w:t>0.</w:t>
      </w:r>
      <w:r w:rsidR="008A25B8">
        <w:t>375</w:t>
      </w:r>
      <w:r w:rsidRPr="00BF6093">
        <w:t xml:space="preserve">, </w:t>
      </w:r>
      <w:r w:rsidRPr="00805743">
        <w:rPr>
          <w:i/>
        </w:rPr>
        <w:t>p</w:t>
      </w:r>
      <w:r w:rsidRPr="00BF6093">
        <w:t xml:space="preserve"> = .</w:t>
      </w:r>
      <w:r w:rsidR="008A25B8">
        <w:t>707</w:t>
      </w:r>
      <w:r w:rsidR="00974EE3">
        <w:t>,</w:t>
      </w:r>
      <w:r w:rsidRPr="00BF6093">
        <w:t xml:space="preserve"> I</w:t>
      </w:r>
      <w:r w:rsidRPr="00805743">
        <w:rPr>
          <w:vertAlign w:val="superscript"/>
        </w:rPr>
        <w:t>2</w:t>
      </w:r>
      <w:r w:rsidRPr="00BF6093">
        <w:t xml:space="preserve"> = </w:t>
      </w:r>
      <w:r w:rsidR="008A25B8">
        <w:t>0</w:t>
      </w:r>
      <w:r w:rsidRPr="00BF6093">
        <w:t>) or late attentional bias (</w:t>
      </w:r>
      <w:r w:rsidRPr="00E1311D">
        <w:rPr>
          <w:i/>
        </w:rPr>
        <w:t>r</w:t>
      </w:r>
      <w:r w:rsidRPr="00BF6093">
        <w:t xml:space="preserve"> =.</w:t>
      </w:r>
      <w:r w:rsidR="00F03E82" w:rsidRPr="00BF6093">
        <w:t>0</w:t>
      </w:r>
      <w:r w:rsidR="008A25B8">
        <w:t>07</w:t>
      </w:r>
      <w:r w:rsidR="00F03E82" w:rsidRPr="00BF6093">
        <w:t xml:space="preserve"> </w:t>
      </w:r>
      <w:r w:rsidRPr="00BF6093">
        <w:t>(95% CI = -.</w:t>
      </w:r>
      <w:r w:rsidR="008E07FA">
        <w:t>0</w:t>
      </w:r>
      <w:r w:rsidR="008A25B8">
        <w:t>27</w:t>
      </w:r>
      <w:r w:rsidR="008A39F8">
        <w:t>,</w:t>
      </w:r>
      <w:r w:rsidRPr="00BF6093">
        <w:t xml:space="preserve"> .</w:t>
      </w:r>
      <w:r w:rsidR="008E07FA" w:rsidRPr="00BF6093">
        <w:t>0</w:t>
      </w:r>
      <w:r w:rsidR="008A25B8">
        <w:t>4</w:t>
      </w:r>
      <w:r w:rsidR="008E07FA">
        <w:t>0</w:t>
      </w:r>
      <w:r w:rsidRPr="00BF6093">
        <w:t xml:space="preserve">); </w:t>
      </w:r>
      <w:r w:rsidRPr="00E1311D">
        <w:rPr>
          <w:i/>
        </w:rPr>
        <w:t>Z</w:t>
      </w:r>
      <w:r w:rsidRPr="00BF6093">
        <w:t xml:space="preserve"> = </w:t>
      </w:r>
      <w:r w:rsidR="008A25B8">
        <w:t>0.404</w:t>
      </w:r>
      <w:r w:rsidRPr="00BF6093">
        <w:t xml:space="preserve">, </w:t>
      </w:r>
      <w:r w:rsidRPr="00E1311D">
        <w:rPr>
          <w:i/>
        </w:rPr>
        <w:t>p</w:t>
      </w:r>
      <w:r w:rsidRPr="00BF6093">
        <w:t xml:space="preserve"> = .</w:t>
      </w:r>
      <w:r w:rsidR="008A25B8">
        <w:t>686</w:t>
      </w:r>
      <w:r w:rsidRPr="00BF6093">
        <w:t>, I</w:t>
      </w:r>
      <w:r w:rsidRPr="00E1311D">
        <w:rPr>
          <w:vertAlign w:val="superscript"/>
        </w:rPr>
        <w:t>2</w:t>
      </w:r>
      <w:r w:rsidRPr="00BF6093">
        <w:t xml:space="preserve"> = </w:t>
      </w:r>
      <w:r w:rsidR="008A25B8">
        <w:t>10.13</w:t>
      </w:r>
      <w:r w:rsidR="00881FFE">
        <w:t>)</w:t>
      </w:r>
      <w:r w:rsidR="00D6644E">
        <w:t>.</w:t>
      </w:r>
      <w:r w:rsidRPr="00BF6093">
        <w:t xml:space="preserve"> Furthermore, the test for subgroup differences was not significant (</w:t>
      </w:r>
      <w:proofErr w:type="gramStart"/>
      <w:r w:rsidRPr="00BF6093">
        <w:t>Q(</w:t>
      </w:r>
      <w:proofErr w:type="gramEnd"/>
      <w:r w:rsidRPr="00BF6093">
        <w:t xml:space="preserve">1) = </w:t>
      </w:r>
      <w:r w:rsidR="008A25B8">
        <w:t>0.339</w:t>
      </w:r>
      <w:r w:rsidRPr="00BF6093">
        <w:t xml:space="preserve">, </w:t>
      </w:r>
      <w:r w:rsidRPr="00212C1E">
        <w:rPr>
          <w:i/>
        </w:rPr>
        <w:t>p</w:t>
      </w:r>
      <w:r w:rsidRPr="00BF6093">
        <w:t xml:space="preserve"> = .</w:t>
      </w:r>
      <w:r w:rsidR="008A25B8">
        <w:t>561</w:t>
      </w:r>
      <w:r w:rsidRPr="00BF6093">
        <w:t xml:space="preserve">). </w:t>
      </w:r>
    </w:p>
    <w:p w14:paraId="60A9EAF5" w14:textId="6B0966A4" w:rsidR="00D6644E" w:rsidRPr="0000328E" w:rsidRDefault="002B2D73" w:rsidP="0000328E">
      <w:r w:rsidRPr="00DF5FF9">
        <w:rPr>
          <w:i/>
        </w:rPr>
        <w:t>High-calorie vs Low-calorie.</w:t>
      </w:r>
      <w:r>
        <w:t xml:space="preserve"> </w:t>
      </w:r>
      <w:r w:rsidRPr="00BF6093">
        <w:t xml:space="preserve">There was no relationship </w:t>
      </w:r>
      <w:r w:rsidR="00212C1E">
        <w:t>between BMI and AB</w:t>
      </w:r>
      <w:r w:rsidRPr="00BF6093">
        <w:t xml:space="preserve"> for high</w:t>
      </w:r>
      <w:r w:rsidR="00876739">
        <w:t>-</w:t>
      </w:r>
      <w:r w:rsidRPr="00BF6093">
        <w:t>calorie</w:t>
      </w:r>
      <w:r w:rsidR="00580519">
        <w:t xml:space="preserve"> food stimuli</w:t>
      </w:r>
      <w:r w:rsidRPr="00BF6093">
        <w:t xml:space="preserve"> (</w:t>
      </w:r>
      <w:r w:rsidRPr="004B60CF">
        <w:rPr>
          <w:i/>
        </w:rPr>
        <w:t>r</w:t>
      </w:r>
      <w:r w:rsidRPr="00BF6093">
        <w:t xml:space="preserve"> </w:t>
      </w:r>
      <w:r w:rsidR="004B60CF">
        <w:t>=</w:t>
      </w:r>
      <w:r w:rsidRPr="00BF6093">
        <w:t>.</w:t>
      </w:r>
      <w:r w:rsidR="006D78D8" w:rsidRPr="00BF6093">
        <w:t>0</w:t>
      </w:r>
      <w:r w:rsidR="008A25B8">
        <w:t>05</w:t>
      </w:r>
      <w:r w:rsidR="006D78D8" w:rsidRPr="00BF6093">
        <w:t xml:space="preserve"> </w:t>
      </w:r>
      <w:r w:rsidRPr="00BF6093">
        <w:t>(95% CI -.</w:t>
      </w:r>
      <w:r w:rsidR="006D78D8" w:rsidRPr="00BF6093">
        <w:t>0</w:t>
      </w:r>
      <w:r w:rsidR="008A25B8">
        <w:t>38</w:t>
      </w:r>
      <w:r w:rsidR="001B4786">
        <w:t>,</w:t>
      </w:r>
      <w:r w:rsidRPr="00BF6093">
        <w:t xml:space="preserve"> .</w:t>
      </w:r>
      <w:r w:rsidR="006D78D8" w:rsidRPr="00BF6093">
        <w:t>0</w:t>
      </w:r>
      <w:r w:rsidR="008A25B8">
        <w:t>48</w:t>
      </w:r>
      <w:r w:rsidRPr="00BF6093">
        <w:t xml:space="preserve">); </w:t>
      </w:r>
      <w:r w:rsidRPr="004B60CF">
        <w:rPr>
          <w:i/>
        </w:rPr>
        <w:t>Z</w:t>
      </w:r>
      <w:r w:rsidRPr="00BF6093">
        <w:t xml:space="preserve"> = </w:t>
      </w:r>
      <w:r w:rsidR="008A25B8">
        <w:t>0.227</w:t>
      </w:r>
      <w:r w:rsidRPr="00BF6093">
        <w:t xml:space="preserve">, </w:t>
      </w:r>
      <w:r w:rsidRPr="004B60CF">
        <w:rPr>
          <w:i/>
        </w:rPr>
        <w:t>p</w:t>
      </w:r>
      <w:r w:rsidRPr="00BF6093">
        <w:t xml:space="preserve"> = .</w:t>
      </w:r>
      <w:r w:rsidR="008A25B8">
        <w:t>820</w:t>
      </w:r>
      <w:r w:rsidRPr="00BF6093">
        <w:t>, I</w:t>
      </w:r>
      <w:r w:rsidRPr="00E45179">
        <w:rPr>
          <w:vertAlign w:val="superscript"/>
        </w:rPr>
        <w:t>2</w:t>
      </w:r>
      <w:r w:rsidRPr="00BF6093">
        <w:t xml:space="preserve"> = </w:t>
      </w:r>
      <w:r w:rsidR="008A25B8">
        <w:t>0</w:t>
      </w:r>
      <w:r w:rsidRPr="00BF6093">
        <w:t>) or low</w:t>
      </w:r>
      <w:r w:rsidR="00876739">
        <w:t>-</w:t>
      </w:r>
      <w:r w:rsidRPr="00BF6093">
        <w:t xml:space="preserve">calorie </w:t>
      </w:r>
      <w:r w:rsidR="00DF5FF9">
        <w:t xml:space="preserve">food </w:t>
      </w:r>
      <w:r w:rsidR="00580519">
        <w:t>stimuli</w:t>
      </w:r>
      <w:r w:rsidRPr="00BF6093">
        <w:t xml:space="preserve"> (</w:t>
      </w:r>
      <w:r w:rsidRPr="00FC5C61">
        <w:rPr>
          <w:i/>
        </w:rPr>
        <w:t>r</w:t>
      </w:r>
      <w:r w:rsidR="001B4786">
        <w:t xml:space="preserve"> = </w:t>
      </w:r>
      <w:r w:rsidR="006D78D8">
        <w:t>-</w:t>
      </w:r>
      <w:r w:rsidR="001B4786">
        <w:t>.</w:t>
      </w:r>
      <w:r w:rsidR="006D78D8">
        <w:t>0</w:t>
      </w:r>
      <w:r w:rsidR="008A25B8">
        <w:t>08</w:t>
      </w:r>
      <w:r w:rsidR="006D78D8">
        <w:t xml:space="preserve"> </w:t>
      </w:r>
      <w:r w:rsidR="001B4786">
        <w:t>(95% CI -.</w:t>
      </w:r>
      <w:r w:rsidR="006D78D8">
        <w:t>0</w:t>
      </w:r>
      <w:r w:rsidR="008A25B8">
        <w:t>82</w:t>
      </w:r>
      <w:r w:rsidR="001B4786">
        <w:t>,</w:t>
      </w:r>
      <w:r w:rsidRPr="00BF6093">
        <w:t xml:space="preserve"> .</w:t>
      </w:r>
      <w:r w:rsidR="006D78D8" w:rsidRPr="00BF6093">
        <w:t>0</w:t>
      </w:r>
      <w:r w:rsidR="008A25B8">
        <w:t>66</w:t>
      </w:r>
      <w:r w:rsidRPr="00BF6093">
        <w:t xml:space="preserve">); </w:t>
      </w:r>
      <w:r w:rsidRPr="00FC5C61">
        <w:rPr>
          <w:i/>
        </w:rPr>
        <w:t>Z</w:t>
      </w:r>
      <w:r w:rsidRPr="00BF6093">
        <w:t xml:space="preserve"> = </w:t>
      </w:r>
      <w:r w:rsidR="006D78D8">
        <w:t>-</w:t>
      </w:r>
      <w:r w:rsidRPr="00BF6093">
        <w:t>0.</w:t>
      </w:r>
      <w:r w:rsidR="008A25B8">
        <w:t>217</w:t>
      </w:r>
      <w:r w:rsidRPr="00BF6093">
        <w:t xml:space="preserve">, </w:t>
      </w:r>
      <w:r w:rsidRPr="00FC5C61">
        <w:rPr>
          <w:i/>
        </w:rPr>
        <w:t>p</w:t>
      </w:r>
      <w:r w:rsidRPr="00BF6093">
        <w:t xml:space="preserve"> = .</w:t>
      </w:r>
      <w:r w:rsidR="008A25B8">
        <w:t>828</w:t>
      </w:r>
      <w:r w:rsidRPr="00BF6093">
        <w:t>, I</w:t>
      </w:r>
      <w:r w:rsidRPr="00A311DF">
        <w:rPr>
          <w:vertAlign w:val="superscript"/>
        </w:rPr>
        <w:t>2</w:t>
      </w:r>
      <w:r w:rsidRPr="00BF6093">
        <w:t xml:space="preserve"> = </w:t>
      </w:r>
      <w:r w:rsidR="008A25B8">
        <w:t>0</w:t>
      </w:r>
      <w:r w:rsidRPr="00BF6093">
        <w:t>). Furthermore, the test for subgroup differences was not significant (</w:t>
      </w:r>
      <w:proofErr w:type="gramStart"/>
      <w:r w:rsidRPr="00BF6093">
        <w:t>Q(</w:t>
      </w:r>
      <w:proofErr w:type="gramEnd"/>
      <w:r w:rsidRPr="00BF6093">
        <w:t>1) = 0.</w:t>
      </w:r>
      <w:r w:rsidR="008A25B8">
        <w:t>091</w:t>
      </w:r>
      <w:r w:rsidRPr="00BF6093">
        <w:t xml:space="preserve">, </w:t>
      </w:r>
      <w:r w:rsidRPr="002C5262">
        <w:rPr>
          <w:i/>
        </w:rPr>
        <w:t>p</w:t>
      </w:r>
      <w:r w:rsidRPr="00BF6093">
        <w:t xml:space="preserve"> = .</w:t>
      </w:r>
      <w:r w:rsidR="00A91C20">
        <w:t>7</w:t>
      </w:r>
      <w:r w:rsidR="008A25B8">
        <w:t>63</w:t>
      </w:r>
      <w:r w:rsidRPr="00BF6093">
        <w:t>).</w:t>
      </w:r>
    </w:p>
    <w:p w14:paraId="5E7A0395" w14:textId="7C41E452" w:rsidR="00EE2F6C" w:rsidRDefault="00904C03" w:rsidP="00786379">
      <w:pPr>
        <w:spacing w:before="120"/>
        <w:ind w:firstLine="0"/>
        <w:rPr>
          <w:i/>
        </w:rPr>
      </w:pPr>
      <w:r>
        <w:rPr>
          <w:i/>
        </w:rPr>
        <w:t xml:space="preserve">3.2. </w:t>
      </w:r>
      <w:r w:rsidR="00EE2F6C" w:rsidRPr="002E3933">
        <w:rPr>
          <w:i/>
        </w:rPr>
        <w:t>Hunger</w:t>
      </w:r>
    </w:p>
    <w:p w14:paraId="09E84964" w14:textId="3382B455" w:rsidR="002D5D0F" w:rsidRPr="002D5D0F" w:rsidRDefault="008B6ADD" w:rsidP="002D5D0F">
      <w:r>
        <w:t xml:space="preserve">The included studies and associated </w:t>
      </w:r>
      <w:r w:rsidRPr="006C1002">
        <w:rPr>
          <w:i/>
        </w:rPr>
        <w:t>r</w:t>
      </w:r>
      <w:r>
        <w:t xml:space="preserve"> values for the association between AB</w:t>
      </w:r>
      <w:r w:rsidR="007A61E1">
        <w:t xml:space="preserve"> and hunger are shown in</w:t>
      </w:r>
      <w:r w:rsidR="00D6644E">
        <w:t xml:space="preserve"> Supplementary Table 2</w:t>
      </w:r>
      <w:r>
        <w:t>.</w:t>
      </w:r>
      <w:r w:rsidR="00D6644E">
        <w:t xml:space="preserve"> The data pertaining to all subgroup analyses are provided in separate tabs in Supplementary Table 2.</w:t>
      </w:r>
    </w:p>
    <w:p w14:paraId="2F544823" w14:textId="12847A4D" w:rsidR="00EE2F6C" w:rsidRPr="00614B83" w:rsidRDefault="00BF5A98" w:rsidP="00EE2F6C">
      <w:r>
        <w:t>Overall, t</w:t>
      </w:r>
      <w:r w:rsidR="00EE2F6C">
        <w:t xml:space="preserve">here was </w:t>
      </w:r>
      <w:r w:rsidR="00974EE3">
        <w:t>evidence for a</w:t>
      </w:r>
      <w:r w:rsidR="00EE2F6C">
        <w:t xml:space="preserve"> relationship bet</w:t>
      </w:r>
      <w:r w:rsidR="001D584D">
        <w:t>ween hunger and AB</w:t>
      </w:r>
      <w:r w:rsidR="00EE2F6C">
        <w:t xml:space="preserve"> (</w:t>
      </w:r>
      <w:r w:rsidR="00EE2F6C" w:rsidRPr="004A51F4">
        <w:rPr>
          <w:i/>
        </w:rPr>
        <w:t>k</w:t>
      </w:r>
      <w:r w:rsidR="00EE2F6C">
        <w:t xml:space="preserve"> = </w:t>
      </w:r>
      <w:r w:rsidR="00900512">
        <w:t>98</w:t>
      </w:r>
      <w:r w:rsidR="00EE2F6C">
        <w:t xml:space="preserve">, </w:t>
      </w:r>
      <w:r w:rsidR="00EE2F6C" w:rsidRPr="004A51F4">
        <w:rPr>
          <w:i/>
        </w:rPr>
        <w:t xml:space="preserve">r </w:t>
      </w:r>
      <w:r w:rsidR="00AE276B">
        <w:t>= .</w:t>
      </w:r>
      <w:r w:rsidR="00215A43">
        <w:t>04</w:t>
      </w:r>
      <w:r w:rsidR="00900512">
        <w:t>8</w:t>
      </w:r>
      <w:r w:rsidR="00215A43">
        <w:t xml:space="preserve"> </w:t>
      </w:r>
      <w:r w:rsidR="00AE276B">
        <w:t>(95% CI .</w:t>
      </w:r>
      <w:r w:rsidR="0084799C">
        <w:t>0</w:t>
      </w:r>
      <w:r w:rsidR="00900512">
        <w:t>16</w:t>
      </w:r>
      <w:r w:rsidR="003333BC">
        <w:t>,</w:t>
      </w:r>
      <w:r w:rsidR="00EE2F6C">
        <w:t xml:space="preserve"> .</w:t>
      </w:r>
      <w:r w:rsidR="0084799C">
        <w:t>0</w:t>
      </w:r>
      <w:r w:rsidR="00900512">
        <w:t>79</w:t>
      </w:r>
      <w:r w:rsidR="00EE2F6C">
        <w:t xml:space="preserve">): </w:t>
      </w:r>
      <w:r w:rsidR="00EE2F6C" w:rsidRPr="004A51F4">
        <w:rPr>
          <w:i/>
        </w:rPr>
        <w:t>Z</w:t>
      </w:r>
      <w:r w:rsidR="00EE2F6C">
        <w:t xml:space="preserve"> = </w:t>
      </w:r>
      <w:r w:rsidR="0084799C">
        <w:t>2.</w:t>
      </w:r>
      <w:r w:rsidR="00900512">
        <w:t>941</w:t>
      </w:r>
      <w:r w:rsidR="00EE2F6C">
        <w:t xml:space="preserve">, </w:t>
      </w:r>
      <w:r w:rsidR="00EE2F6C" w:rsidRPr="004A51F4">
        <w:rPr>
          <w:i/>
        </w:rPr>
        <w:t>p</w:t>
      </w:r>
      <w:r w:rsidR="00EE2F6C">
        <w:t xml:space="preserve"> = .</w:t>
      </w:r>
      <w:r w:rsidR="0084799C">
        <w:t>00</w:t>
      </w:r>
      <w:r w:rsidR="00900512">
        <w:t>3</w:t>
      </w:r>
      <w:r w:rsidR="00EE2F6C">
        <w:t>, I</w:t>
      </w:r>
      <w:r w:rsidR="00EE2F6C" w:rsidRPr="00BD19C0">
        <w:rPr>
          <w:vertAlign w:val="superscript"/>
        </w:rPr>
        <w:t>2</w:t>
      </w:r>
      <w:r w:rsidR="00EE2F6C">
        <w:t xml:space="preserve"> = </w:t>
      </w:r>
      <w:r w:rsidR="00900512">
        <w:t>17.53</w:t>
      </w:r>
      <w:r w:rsidR="00EE2F6C">
        <w:t xml:space="preserve">). </w:t>
      </w:r>
      <w:r w:rsidR="00591B74">
        <w:t>Attentional bias predicted &lt; 1% of variance in hunger (r</w:t>
      </w:r>
      <w:r w:rsidR="00591B74" w:rsidRPr="000F6C87">
        <w:rPr>
          <w:vertAlign w:val="superscript"/>
        </w:rPr>
        <w:t>2</w:t>
      </w:r>
      <w:r w:rsidR="00591B74">
        <w:t xml:space="preserve"> = .002). </w:t>
      </w:r>
      <w:r w:rsidR="007015AB">
        <w:t xml:space="preserve">Eggers test was significant (intercept = </w:t>
      </w:r>
      <w:r w:rsidR="00900512">
        <w:t>1.99</w:t>
      </w:r>
      <w:r w:rsidR="0084799C">
        <w:t>,</w:t>
      </w:r>
      <w:r w:rsidR="00626274">
        <w:t xml:space="preserve"> </w:t>
      </w:r>
      <w:r w:rsidR="007015AB" w:rsidRPr="001458D6">
        <w:rPr>
          <w:i/>
        </w:rPr>
        <w:t>p</w:t>
      </w:r>
      <w:r w:rsidR="007015AB">
        <w:t xml:space="preserve"> = .</w:t>
      </w:r>
      <w:r w:rsidR="0084799C">
        <w:t>0</w:t>
      </w:r>
      <w:r w:rsidR="003B34C2">
        <w:t>4</w:t>
      </w:r>
      <w:r w:rsidR="00900512">
        <w:t>7</w:t>
      </w:r>
      <w:r w:rsidR="007015AB">
        <w:t>)</w:t>
      </w:r>
      <w:r w:rsidR="0074639E">
        <w:t>, suggesting asymmetry</w:t>
      </w:r>
      <w:r w:rsidR="0084799C">
        <w:t>.</w:t>
      </w:r>
      <w:r w:rsidR="002778E2">
        <w:t xml:space="preserve"> </w:t>
      </w:r>
      <w:r w:rsidR="0035345D">
        <w:t>Bayes factors suggest</w:t>
      </w:r>
      <w:r w:rsidR="00614B83">
        <w:t xml:space="preserve"> this evidence for the alternative hypothesis was weak</w:t>
      </w:r>
      <w:r w:rsidR="00900512">
        <w:t xml:space="preserve"> using default priors</w:t>
      </w:r>
      <w:r w:rsidR="00614B83">
        <w:t xml:space="preserve"> (BF</w:t>
      </w:r>
      <w:r w:rsidR="00614B83" w:rsidRPr="00D6644E">
        <w:rPr>
          <w:vertAlign w:val="superscript"/>
        </w:rPr>
        <w:t>10</w:t>
      </w:r>
      <w:r w:rsidR="00614B83">
        <w:rPr>
          <w:vertAlign w:val="superscript"/>
        </w:rPr>
        <w:t xml:space="preserve"> </w:t>
      </w:r>
      <w:r w:rsidR="00614B83">
        <w:t xml:space="preserve">= </w:t>
      </w:r>
      <w:r w:rsidR="00900512">
        <w:t>1.27</w:t>
      </w:r>
      <w:r w:rsidR="00614B83">
        <w:t>)</w:t>
      </w:r>
      <w:r w:rsidR="00900512">
        <w:t xml:space="preserve"> and informative priors (</w:t>
      </w:r>
      <w:r w:rsidR="000E3D59">
        <w:t>BF</w:t>
      </w:r>
      <w:r w:rsidR="000E3D59" w:rsidRPr="000E3D59">
        <w:rPr>
          <w:vertAlign w:val="superscript"/>
        </w:rPr>
        <w:t>10</w:t>
      </w:r>
      <w:r w:rsidR="000E3D59">
        <w:t xml:space="preserve"> = 0.679)</w:t>
      </w:r>
      <w:r w:rsidR="002778E2">
        <w:t>.</w:t>
      </w:r>
    </w:p>
    <w:p w14:paraId="4F603324" w14:textId="419480D4" w:rsidR="007108EB" w:rsidRDefault="007108EB" w:rsidP="007108EB">
      <w:r w:rsidRPr="00A40142">
        <w:rPr>
          <w:i/>
        </w:rPr>
        <w:t>Direct vs</w:t>
      </w:r>
      <w:r w:rsidR="00A405A4">
        <w:rPr>
          <w:i/>
        </w:rPr>
        <w:t>.</w:t>
      </w:r>
      <w:r w:rsidRPr="00A40142">
        <w:rPr>
          <w:i/>
        </w:rPr>
        <w:t xml:space="preserve"> Indirect.</w:t>
      </w:r>
      <w:r>
        <w:t xml:space="preserve"> </w:t>
      </w:r>
      <w:r w:rsidRPr="00BF6093">
        <w:t xml:space="preserve">There was a significant relationship between </w:t>
      </w:r>
      <w:r>
        <w:t xml:space="preserve">hunger and </w:t>
      </w:r>
      <w:r w:rsidRPr="00BF6093">
        <w:t>direct</w:t>
      </w:r>
      <w:r>
        <w:t xml:space="preserve"> measures of AB</w:t>
      </w:r>
      <w:r w:rsidRPr="00BF6093">
        <w:t xml:space="preserve"> (</w:t>
      </w:r>
      <w:r w:rsidRPr="007015AB">
        <w:rPr>
          <w:i/>
        </w:rPr>
        <w:t>r</w:t>
      </w:r>
      <w:r w:rsidRPr="00BF6093">
        <w:t xml:space="preserve"> = .</w:t>
      </w:r>
      <w:r w:rsidR="00CC1901" w:rsidRPr="00BF6093">
        <w:t>0</w:t>
      </w:r>
      <w:r w:rsidR="00CC1901">
        <w:t>89</w:t>
      </w:r>
      <w:r w:rsidR="00CC1901" w:rsidRPr="00BF6093">
        <w:t xml:space="preserve"> </w:t>
      </w:r>
      <w:r w:rsidRPr="00BF6093">
        <w:t>(95% CI .</w:t>
      </w:r>
      <w:r w:rsidR="00CC1901" w:rsidRPr="00BF6093">
        <w:t>0</w:t>
      </w:r>
      <w:r w:rsidR="000018D4">
        <w:t>29</w:t>
      </w:r>
      <w:r w:rsidR="003333BC">
        <w:t>,</w:t>
      </w:r>
      <w:r w:rsidRPr="00BF6093">
        <w:t xml:space="preserve"> .</w:t>
      </w:r>
      <w:r w:rsidR="00CC1901" w:rsidRPr="00BF6093">
        <w:t>1</w:t>
      </w:r>
      <w:r w:rsidR="00CC1901">
        <w:t>4</w:t>
      </w:r>
      <w:r w:rsidR="000018D4">
        <w:t>9</w:t>
      </w:r>
      <w:r w:rsidRPr="00BF6093">
        <w:t xml:space="preserve">); </w:t>
      </w:r>
      <w:r w:rsidRPr="007015AB">
        <w:rPr>
          <w:i/>
        </w:rPr>
        <w:t>Z</w:t>
      </w:r>
      <w:r w:rsidRPr="00BF6093">
        <w:t xml:space="preserve"> = </w:t>
      </w:r>
      <w:r w:rsidR="000018D4">
        <w:t>2.920</w:t>
      </w:r>
      <w:r w:rsidRPr="00BF6093">
        <w:t xml:space="preserve">, </w:t>
      </w:r>
      <w:r w:rsidRPr="007015AB">
        <w:rPr>
          <w:i/>
        </w:rPr>
        <w:t>p</w:t>
      </w:r>
      <w:r w:rsidRPr="00BF6093">
        <w:t xml:space="preserve"> = .</w:t>
      </w:r>
      <w:r w:rsidR="00CC1901" w:rsidRPr="00BF6093">
        <w:t>0</w:t>
      </w:r>
      <w:r w:rsidR="00CC1901">
        <w:t>0</w:t>
      </w:r>
      <w:r w:rsidR="000018D4">
        <w:t>3</w:t>
      </w:r>
      <w:r w:rsidRPr="00BF6093">
        <w:t>, I</w:t>
      </w:r>
      <w:r w:rsidRPr="007015AB">
        <w:rPr>
          <w:vertAlign w:val="superscript"/>
        </w:rPr>
        <w:t>2</w:t>
      </w:r>
      <w:r w:rsidRPr="00BF6093">
        <w:t xml:space="preserve"> = 0.00), but not </w:t>
      </w:r>
      <w:r>
        <w:t xml:space="preserve">between hunger and </w:t>
      </w:r>
      <w:r w:rsidRPr="00BF6093">
        <w:t>indirect</w:t>
      </w:r>
      <w:r>
        <w:t xml:space="preserve"> measures of AB</w:t>
      </w:r>
      <w:r w:rsidRPr="00BF6093">
        <w:t xml:space="preserve"> </w:t>
      </w:r>
      <w:r w:rsidRPr="00BF5F36">
        <w:t>(</w:t>
      </w:r>
      <w:r w:rsidRPr="00BF5F36">
        <w:rPr>
          <w:i/>
        </w:rPr>
        <w:t>r</w:t>
      </w:r>
      <w:r w:rsidRPr="00BF5F36">
        <w:t xml:space="preserve"> = .</w:t>
      </w:r>
      <w:r w:rsidR="00CC1901" w:rsidRPr="00BF5F36">
        <w:t>0</w:t>
      </w:r>
      <w:r w:rsidR="00CC1901">
        <w:t>3</w:t>
      </w:r>
      <w:r w:rsidR="000018D4">
        <w:t>0</w:t>
      </w:r>
      <w:r w:rsidR="00CC1901" w:rsidRPr="00BF5F36">
        <w:t xml:space="preserve"> </w:t>
      </w:r>
      <w:r w:rsidRPr="00BF5F36">
        <w:t>(95% CI -.</w:t>
      </w:r>
      <w:r w:rsidR="00CC1901" w:rsidRPr="00BF5F36">
        <w:t>0</w:t>
      </w:r>
      <w:r w:rsidR="00CC1901">
        <w:t>0</w:t>
      </w:r>
      <w:r w:rsidR="000018D4">
        <w:t>9</w:t>
      </w:r>
      <w:r w:rsidR="003333BC" w:rsidRPr="00BF5F36">
        <w:t>,</w:t>
      </w:r>
      <w:r w:rsidRPr="00BF5F36">
        <w:t xml:space="preserve"> .</w:t>
      </w:r>
      <w:r w:rsidR="00CC1901" w:rsidRPr="00BF5F36">
        <w:t>0</w:t>
      </w:r>
      <w:r w:rsidR="000018D4">
        <w:t>69</w:t>
      </w:r>
      <w:r w:rsidRPr="00BF5F36">
        <w:t xml:space="preserve">); </w:t>
      </w:r>
      <w:r w:rsidRPr="00BF5F36">
        <w:rPr>
          <w:i/>
        </w:rPr>
        <w:t>Z</w:t>
      </w:r>
      <w:r w:rsidRPr="00BF5F36">
        <w:t xml:space="preserve"> = 1.</w:t>
      </w:r>
      <w:r w:rsidR="000018D4">
        <w:t>516</w:t>
      </w:r>
      <w:r w:rsidRPr="00BF5F36">
        <w:t xml:space="preserve">, </w:t>
      </w:r>
      <w:r w:rsidRPr="00BF5F36">
        <w:rPr>
          <w:i/>
        </w:rPr>
        <w:t>p</w:t>
      </w:r>
      <w:r w:rsidRPr="00BF5F36">
        <w:t xml:space="preserve"> = .</w:t>
      </w:r>
      <w:r w:rsidR="000018D4">
        <w:t>130</w:t>
      </w:r>
      <w:r w:rsidR="00CF7614" w:rsidRPr="00BF5F36">
        <w:t>, I</w:t>
      </w:r>
      <w:r w:rsidR="00CF7614" w:rsidRPr="00BF5F36">
        <w:rPr>
          <w:vertAlign w:val="superscript"/>
        </w:rPr>
        <w:t>2</w:t>
      </w:r>
      <w:r w:rsidR="00CF7614" w:rsidRPr="00BF5F36">
        <w:t xml:space="preserve"> = </w:t>
      </w:r>
      <w:r w:rsidR="00CC1901">
        <w:t>23.</w:t>
      </w:r>
      <w:r w:rsidR="000018D4">
        <w:t>10</w:t>
      </w:r>
      <w:r w:rsidRPr="00BF5F36">
        <w:t>).</w:t>
      </w:r>
      <w:r w:rsidRPr="00BF6093">
        <w:t xml:space="preserve"> However, there was no significant subgroup difference (</w:t>
      </w:r>
      <w:proofErr w:type="gramStart"/>
      <w:r w:rsidRPr="00BF6093">
        <w:t>Q(</w:t>
      </w:r>
      <w:proofErr w:type="gramEnd"/>
      <w:r w:rsidRPr="00BF6093">
        <w:t>1) = 2.</w:t>
      </w:r>
      <w:r w:rsidR="00CC1901">
        <w:t>7</w:t>
      </w:r>
      <w:r w:rsidR="000018D4">
        <w:t>86</w:t>
      </w:r>
      <w:r w:rsidRPr="00BF6093">
        <w:t xml:space="preserve">, </w:t>
      </w:r>
      <w:r w:rsidRPr="006C32E8">
        <w:rPr>
          <w:i/>
        </w:rPr>
        <w:t>p</w:t>
      </w:r>
      <w:r w:rsidRPr="00BF6093">
        <w:t xml:space="preserve"> = .</w:t>
      </w:r>
      <w:r w:rsidR="00CC1901">
        <w:t>095</w:t>
      </w:r>
      <w:r w:rsidR="00974EE3">
        <w:t>).</w:t>
      </w:r>
    </w:p>
    <w:p w14:paraId="3896D068" w14:textId="65AEA550" w:rsidR="00EE2F6C" w:rsidRDefault="00EE2F6C" w:rsidP="00912517">
      <w:r w:rsidRPr="00912517">
        <w:rPr>
          <w:i/>
        </w:rPr>
        <w:lastRenderedPageBreak/>
        <w:t>Early vs</w:t>
      </w:r>
      <w:r w:rsidR="00A405A4">
        <w:rPr>
          <w:i/>
        </w:rPr>
        <w:t>.</w:t>
      </w:r>
      <w:r w:rsidRPr="00912517">
        <w:rPr>
          <w:i/>
        </w:rPr>
        <w:t xml:space="preserve"> Late</w:t>
      </w:r>
      <w:r w:rsidR="00912517" w:rsidRPr="00912517">
        <w:rPr>
          <w:i/>
        </w:rPr>
        <w:t xml:space="preserve">. </w:t>
      </w:r>
      <w:r>
        <w:t xml:space="preserve">There was </w:t>
      </w:r>
      <w:r w:rsidR="002A0F01">
        <w:t>no</w:t>
      </w:r>
      <w:r>
        <w:t xml:space="preserve"> significant relationship between </w:t>
      </w:r>
      <w:r w:rsidR="009D7BC4">
        <w:t>hunger and</w:t>
      </w:r>
      <w:r w:rsidR="00912517">
        <w:t xml:space="preserve"> </w:t>
      </w:r>
      <w:r>
        <w:t xml:space="preserve">early </w:t>
      </w:r>
      <w:r w:rsidR="00912517">
        <w:t xml:space="preserve">attentional processing </w:t>
      </w:r>
      <w:r>
        <w:t>(</w:t>
      </w:r>
      <w:r w:rsidRPr="00261ED8">
        <w:rPr>
          <w:i/>
        </w:rPr>
        <w:t>r</w:t>
      </w:r>
      <w:r>
        <w:t xml:space="preserve"> = .</w:t>
      </w:r>
      <w:r w:rsidR="002D2B5C">
        <w:t>07</w:t>
      </w:r>
      <w:r w:rsidR="002A0F01">
        <w:t>4</w:t>
      </w:r>
      <w:r w:rsidR="002D2B5C">
        <w:t xml:space="preserve"> </w:t>
      </w:r>
      <w:r>
        <w:t xml:space="preserve">(95% CI </w:t>
      </w:r>
      <w:r w:rsidR="002A0F01">
        <w:t>-</w:t>
      </w:r>
      <w:r>
        <w:t>.</w:t>
      </w:r>
      <w:r w:rsidR="002D2B5C">
        <w:t>0</w:t>
      </w:r>
      <w:r w:rsidR="002A0F01">
        <w:t>11</w:t>
      </w:r>
      <w:r w:rsidR="004A47E6">
        <w:t>,</w:t>
      </w:r>
      <w:r>
        <w:t xml:space="preserve"> .</w:t>
      </w:r>
      <w:r w:rsidR="002D2B5C">
        <w:t>1</w:t>
      </w:r>
      <w:r w:rsidR="002A0F01">
        <w:t>59</w:t>
      </w:r>
      <w:r>
        <w:t xml:space="preserve">); </w:t>
      </w:r>
      <w:r w:rsidRPr="00261ED8">
        <w:rPr>
          <w:i/>
        </w:rPr>
        <w:t>Z</w:t>
      </w:r>
      <w:r>
        <w:t xml:space="preserve"> = </w:t>
      </w:r>
      <w:r w:rsidR="002A0F01">
        <w:t>1.716</w:t>
      </w:r>
      <w:r>
        <w:t xml:space="preserve">, </w:t>
      </w:r>
      <w:r w:rsidRPr="00261ED8">
        <w:rPr>
          <w:i/>
        </w:rPr>
        <w:t>p</w:t>
      </w:r>
      <w:r w:rsidR="00261ED8">
        <w:t xml:space="preserve"> = .0</w:t>
      </w:r>
      <w:r w:rsidR="002A0F01">
        <w:t>86</w:t>
      </w:r>
      <w:r w:rsidR="00261ED8">
        <w:t>, I</w:t>
      </w:r>
      <w:r w:rsidRPr="00261ED8">
        <w:rPr>
          <w:vertAlign w:val="superscript"/>
        </w:rPr>
        <w:t>2</w:t>
      </w:r>
      <w:r>
        <w:t xml:space="preserve"> = </w:t>
      </w:r>
      <w:r w:rsidR="002A0F01">
        <w:t>0</w:t>
      </w:r>
      <w:r>
        <w:t xml:space="preserve">) </w:t>
      </w:r>
      <w:r w:rsidR="002A0F01">
        <w:t>or</w:t>
      </w:r>
      <w:r>
        <w:t xml:space="preserve"> </w:t>
      </w:r>
      <w:r w:rsidR="00912517">
        <w:t xml:space="preserve">between hunger and </w:t>
      </w:r>
      <w:r>
        <w:t>late</w:t>
      </w:r>
      <w:r w:rsidR="00912517">
        <w:t xml:space="preserve"> attentional processing</w:t>
      </w:r>
      <w:r>
        <w:t xml:space="preserve"> (</w:t>
      </w:r>
      <w:r w:rsidRPr="00261ED8">
        <w:rPr>
          <w:i/>
        </w:rPr>
        <w:t>r</w:t>
      </w:r>
      <w:r>
        <w:t xml:space="preserve"> = .</w:t>
      </w:r>
      <w:r w:rsidR="002D2B5C">
        <w:t>02</w:t>
      </w:r>
      <w:r w:rsidR="002A0F01">
        <w:t>4</w:t>
      </w:r>
      <w:r w:rsidR="002D2B5C">
        <w:t xml:space="preserve"> </w:t>
      </w:r>
      <w:r>
        <w:t>(95% CI -.</w:t>
      </w:r>
      <w:r w:rsidR="002D2B5C">
        <w:t>00</w:t>
      </w:r>
      <w:r w:rsidR="002A0F01">
        <w:t>8</w:t>
      </w:r>
      <w:r w:rsidR="004A47E6">
        <w:t>,</w:t>
      </w:r>
      <w:r>
        <w:t xml:space="preserve"> .</w:t>
      </w:r>
      <w:r w:rsidR="002D2B5C">
        <w:t>05</w:t>
      </w:r>
      <w:r w:rsidR="002A0F01">
        <w:t>6</w:t>
      </w:r>
      <w:r>
        <w:t xml:space="preserve">); </w:t>
      </w:r>
      <w:r w:rsidRPr="00261ED8">
        <w:rPr>
          <w:i/>
        </w:rPr>
        <w:t xml:space="preserve">Z </w:t>
      </w:r>
      <w:r>
        <w:t>= 1.</w:t>
      </w:r>
      <w:r w:rsidR="002A0F01">
        <w:t>460</w:t>
      </w:r>
      <w:r>
        <w:t xml:space="preserve">, </w:t>
      </w:r>
      <w:r w:rsidRPr="00261ED8">
        <w:rPr>
          <w:i/>
        </w:rPr>
        <w:t>p</w:t>
      </w:r>
      <w:r w:rsidR="00261ED8">
        <w:t xml:space="preserve"> = </w:t>
      </w:r>
      <w:r w:rsidR="002D2B5C">
        <w:t>.</w:t>
      </w:r>
      <w:r w:rsidR="002A0F01">
        <w:t>144</w:t>
      </w:r>
      <w:r w:rsidR="00261ED8">
        <w:t>, I</w:t>
      </w:r>
      <w:r w:rsidRPr="00261ED8">
        <w:rPr>
          <w:vertAlign w:val="superscript"/>
        </w:rPr>
        <w:t>2</w:t>
      </w:r>
      <w:r w:rsidR="00AE3B38">
        <w:t xml:space="preserve"> = </w:t>
      </w:r>
      <w:r w:rsidR="002A0F01">
        <w:t>0</w:t>
      </w:r>
      <w:r w:rsidR="00AE3B38">
        <w:t>)</w:t>
      </w:r>
      <w:r w:rsidR="00FD254C">
        <w:rPr>
          <w:vertAlign w:val="superscript"/>
        </w:rPr>
        <w:t>2</w:t>
      </w:r>
      <w:r w:rsidR="00AE3B38">
        <w:t xml:space="preserve">. </w:t>
      </w:r>
      <w:r w:rsidR="002A0F01">
        <w:t>T</w:t>
      </w:r>
      <w:r w:rsidR="00AE3B38">
        <w:t xml:space="preserve">he </w:t>
      </w:r>
      <w:r>
        <w:t xml:space="preserve">test for subgroup differences was </w:t>
      </w:r>
      <w:r w:rsidR="002A0F01">
        <w:t xml:space="preserve">not </w:t>
      </w:r>
      <w:r w:rsidR="00DA05ED">
        <w:t xml:space="preserve">statistically </w:t>
      </w:r>
      <w:r>
        <w:t>significant (</w:t>
      </w:r>
      <w:proofErr w:type="gramStart"/>
      <w:r>
        <w:t>Q(</w:t>
      </w:r>
      <w:proofErr w:type="gramEnd"/>
      <w:r>
        <w:t xml:space="preserve">1) = </w:t>
      </w:r>
      <w:r w:rsidR="002A0F01">
        <w:t>1.18</w:t>
      </w:r>
      <w:r>
        <w:t xml:space="preserve">, </w:t>
      </w:r>
      <w:r w:rsidRPr="00C911F9">
        <w:rPr>
          <w:i/>
        </w:rPr>
        <w:t>p</w:t>
      </w:r>
      <w:r>
        <w:t xml:space="preserve"> = .</w:t>
      </w:r>
      <w:r w:rsidR="002A0F01">
        <w:t>277</w:t>
      </w:r>
      <w:r w:rsidR="004B2A1A">
        <w:t>)</w:t>
      </w:r>
      <w:r w:rsidR="002A0F01">
        <w:rPr>
          <w:rStyle w:val="FootnoteReference"/>
        </w:rPr>
        <w:footnoteReference w:id="2"/>
      </w:r>
      <w:r>
        <w:t>.</w:t>
      </w:r>
    </w:p>
    <w:p w14:paraId="0CC607F1" w14:textId="06E6955E" w:rsidR="007108EB" w:rsidRDefault="00A9053E" w:rsidP="00C13C20">
      <w:r>
        <w:rPr>
          <w:i/>
        </w:rPr>
        <w:t>High-calorie vs. l</w:t>
      </w:r>
      <w:r w:rsidR="007108EB" w:rsidRPr="00912517">
        <w:rPr>
          <w:i/>
        </w:rPr>
        <w:t>ow-calorie</w:t>
      </w:r>
      <w:r w:rsidR="00BF0F73">
        <w:rPr>
          <w:i/>
        </w:rPr>
        <w:t xml:space="preserve"> food stimuli</w:t>
      </w:r>
      <w:r w:rsidR="007108EB" w:rsidRPr="00912517">
        <w:rPr>
          <w:i/>
        </w:rPr>
        <w:t>.</w:t>
      </w:r>
      <w:r w:rsidR="007108EB">
        <w:t xml:space="preserve"> There was no relationship bet</w:t>
      </w:r>
      <w:r>
        <w:t>ween hunger and AB</w:t>
      </w:r>
      <w:r w:rsidR="007108EB">
        <w:t xml:space="preserve"> for high</w:t>
      </w:r>
      <w:r w:rsidR="004B2A1A">
        <w:t>-</w:t>
      </w:r>
      <w:r w:rsidR="007108EB">
        <w:t>calorie</w:t>
      </w:r>
      <w:r w:rsidR="008C1B77">
        <w:t xml:space="preserve"> food stimuli</w:t>
      </w:r>
      <w:r w:rsidR="007108EB">
        <w:t xml:space="preserve"> (</w:t>
      </w:r>
      <w:r w:rsidR="007108EB" w:rsidRPr="00C37AF0">
        <w:rPr>
          <w:i/>
        </w:rPr>
        <w:t>r</w:t>
      </w:r>
      <w:r w:rsidR="007108EB">
        <w:t xml:space="preserve"> </w:t>
      </w:r>
      <w:r w:rsidR="00C37AF0">
        <w:t xml:space="preserve">= </w:t>
      </w:r>
      <w:r w:rsidR="007108EB">
        <w:t>.</w:t>
      </w:r>
      <w:r w:rsidR="00975208">
        <w:t>01</w:t>
      </w:r>
      <w:r w:rsidR="002E1CDA">
        <w:t>9</w:t>
      </w:r>
      <w:r w:rsidR="00975208">
        <w:t xml:space="preserve"> </w:t>
      </w:r>
      <w:r w:rsidR="007108EB">
        <w:t>(95% CI -.</w:t>
      </w:r>
      <w:r w:rsidR="00975208">
        <w:t>02</w:t>
      </w:r>
      <w:r w:rsidR="002E1CDA">
        <w:t>5</w:t>
      </w:r>
      <w:r w:rsidR="00D420A5">
        <w:t>,</w:t>
      </w:r>
      <w:r w:rsidR="007108EB">
        <w:t xml:space="preserve"> .</w:t>
      </w:r>
      <w:r w:rsidR="00975208">
        <w:t>0</w:t>
      </w:r>
      <w:r w:rsidR="002E1CDA">
        <w:t>63</w:t>
      </w:r>
      <w:r w:rsidR="007108EB">
        <w:t xml:space="preserve">); </w:t>
      </w:r>
      <w:r w:rsidR="007108EB" w:rsidRPr="00C37AF0">
        <w:rPr>
          <w:i/>
        </w:rPr>
        <w:t>Z</w:t>
      </w:r>
      <w:r w:rsidR="007108EB">
        <w:t xml:space="preserve"> = </w:t>
      </w:r>
      <w:r w:rsidR="00975208">
        <w:t>0.</w:t>
      </w:r>
      <w:r w:rsidR="002E1CDA">
        <w:t>833</w:t>
      </w:r>
      <w:r w:rsidR="007108EB">
        <w:t xml:space="preserve">, </w:t>
      </w:r>
      <w:r w:rsidR="007108EB" w:rsidRPr="00C37AF0">
        <w:rPr>
          <w:i/>
        </w:rPr>
        <w:t>p</w:t>
      </w:r>
      <w:r w:rsidR="007108EB">
        <w:t xml:space="preserve"> = .</w:t>
      </w:r>
      <w:r w:rsidR="00975208">
        <w:t>4</w:t>
      </w:r>
      <w:r w:rsidR="002E1CDA">
        <w:t>05</w:t>
      </w:r>
      <w:r w:rsidR="007108EB">
        <w:t>, I</w:t>
      </w:r>
      <w:r w:rsidR="007108EB" w:rsidRPr="00C37AF0">
        <w:rPr>
          <w:vertAlign w:val="superscript"/>
        </w:rPr>
        <w:t>2</w:t>
      </w:r>
      <w:r w:rsidR="009430B4">
        <w:t xml:space="preserve"> = 0) or low</w:t>
      </w:r>
      <w:r w:rsidR="004B2A1A">
        <w:t>-</w:t>
      </w:r>
      <w:r w:rsidR="009430B4">
        <w:t>calorie food stimuli</w:t>
      </w:r>
      <w:r w:rsidR="007108EB">
        <w:t xml:space="preserve"> (</w:t>
      </w:r>
      <w:r w:rsidR="007108EB" w:rsidRPr="00274D91">
        <w:rPr>
          <w:i/>
        </w:rPr>
        <w:t>r</w:t>
      </w:r>
      <w:r w:rsidR="007108EB">
        <w:t xml:space="preserve"> = .</w:t>
      </w:r>
      <w:r w:rsidR="00975208">
        <w:t>0</w:t>
      </w:r>
      <w:r w:rsidR="002E1CDA">
        <w:t>37</w:t>
      </w:r>
      <w:r w:rsidR="00975208">
        <w:t xml:space="preserve"> </w:t>
      </w:r>
      <w:r w:rsidR="007108EB">
        <w:t>(95% CI -.</w:t>
      </w:r>
      <w:r w:rsidR="00975208">
        <w:t>0</w:t>
      </w:r>
      <w:r w:rsidR="002E1CDA">
        <w:t>56</w:t>
      </w:r>
      <w:r w:rsidR="00D420A5">
        <w:t>,</w:t>
      </w:r>
      <w:r w:rsidR="007108EB">
        <w:t xml:space="preserve"> .</w:t>
      </w:r>
      <w:r w:rsidR="002E1CDA">
        <w:t>130</w:t>
      </w:r>
      <w:r w:rsidR="007108EB">
        <w:t xml:space="preserve">); </w:t>
      </w:r>
      <w:r w:rsidR="007108EB" w:rsidRPr="00274D91">
        <w:rPr>
          <w:i/>
        </w:rPr>
        <w:t>Z</w:t>
      </w:r>
      <w:r w:rsidR="007108EB">
        <w:t xml:space="preserve"> = 0.</w:t>
      </w:r>
      <w:r w:rsidR="002E1CDA">
        <w:t>785</w:t>
      </w:r>
      <w:r w:rsidR="007108EB">
        <w:t xml:space="preserve">, </w:t>
      </w:r>
      <w:r w:rsidR="007108EB" w:rsidRPr="00274D91">
        <w:rPr>
          <w:i/>
        </w:rPr>
        <w:t>p</w:t>
      </w:r>
      <w:r w:rsidR="007108EB">
        <w:t xml:space="preserve"> = .</w:t>
      </w:r>
      <w:r w:rsidR="002E1CDA">
        <w:t>433</w:t>
      </w:r>
      <w:r w:rsidR="007108EB">
        <w:t>, I</w:t>
      </w:r>
      <w:r w:rsidR="007108EB" w:rsidRPr="00274D91">
        <w:rPr>
          <w:vertAlign w:val="superscript"/>
        </w:rPr>
        <w:t>2</w:t>
      </w:r>
      <w:r w:rsidR="007108EB">
        <w:t xml:space="preserve"> = 0). Furthermore, the test for subgroup differences was not significant (</w:t>
      </w:r>
      <w:proofErr w:type="gramStart"/>
      <w:r w:rsidR="007108EB">
        <w:t>Q(</w:t>
      </w:r>
      <w:proofErr w:type="gramEnd"/>
      <w:r w:rsidR="007108EB">
        <w:t xml:space="preserve">1) = </w:t>
      </w:r>
      <w:r w:rsidR="00975208">
        <w:t>0.</w:t>
      </w:r>
      <w:r w:rsidR="002E1CDA">
        <w:t>124</w:t>
      </w:r>
      <w:r w:rsidR="007108EB">
        <w:t xml:space="preserve">, </w:t>
      </w:r>
      <w:r w:rsidR="007108EB" w:rsidRPr="00274D91">
        <w:rPr>
          <w:i/>
        </w:rPr>
        <w:t>p</w:t>
      </w:r>
      <w:r w:rsidR="007108EB">
        <w:t xml:space="preserve"> = .</w:t>
      </w:r>
      <w:r w:rsidR="00975208">
        <w:t>7</w:t>
      </w:r>
      <w:r w:rsidR="002E1CDA">
        <w:t>25</w:t>
      </w:r>
      <w:r w:rsidR="007108EB">
        <w:t>).</w:t>
      </w:r>
    </w:p>
    <w:p w14:paraId="242B5A15" w14:textId="7DD8918B" w:rsidR="00DC26B1" w:rsidRDefault="0076090A" w:rsidP="00DC26B1">
      <w:pPr>
        <w:pStyle w:val="Heading2"/>
        <w:rPr>
          <w:lang w:val="en-US"/>
        </w:rPr>
      </w:pPr>
      <w:r>
        <w:rPr>
          <w:lang w:val="en-US"/>
        </w:rPr>
        <w:t xml:space="preserve">3.3. </w:t>
      </w:r>
      <w:r w:rsidR="00DC26B1">
        <w:rPr>
          <w:lang w:val="en-US"/>
        </w:rPr>
        <w:t>Craving</w:t>
      </w:r>
    </w:p>
    <w:p w14:paraId="2E2B8D94" w14:textId="184F1079" w:rsidR="006C6738" w:rsidRDefault="00C207D3" w:rsidP="00395476">
      <w:r>
        <w:t xml:space="preserve">The included studies and associated </w:t>
      </w:r>
      <w:r w:rsidRPr="006C1002">
        <w:rPr>
          <w:i/>
        </w:rPr>
        <w:t>r</w:t>
      </w:r>
      <w:r>
        <w:t xml:space="preserve"> values for the association between AB </w:t>
      </w:r>
      <w:r w:rsidR="0016272B">
        <w:t>and craving are shown in Supplementary Table</w:t>
      </w:r>
      <w:r w:rsidR="00661AA0">
        <w:t xml:space="preserve"> 3</w:t>
      </w:r>
      <w:r>
        <w:t>.</w:t>
      </w:r>
      <w:r w:rsidR="00661AA0">
        <w:t xml:space="preserve"> The data pertaining to all subgroup analyses are provided in separate tabs in Supplementary Table 3.</w:t>
      </w:r>
    </w:p>
    <w:p w14:paraId="57E33836" w14:textId="696AB6F0" w:rsidR="00F10B4E" w:rsidRDefault="003137FD" w:rsidP="00F10B4E">
      <w:r>
        <w:t>Overall, t</w:t>
      </w:r>
      <w:r w:rsidR="00F10B4E">
        <w:t>here was a significant relationship betw</w:t>
      </w:r>
      <w:r w:rsidR="00D21BFA">
        <w:t>een AB and craving</w:t>
      </w:r>
      <w:r w:rsidR="00F10B4E">
        <w:t xml:space="preserve"> (</w:t>
      </w:r>
      <w:r w:rsidR="001C0236" w:rsidRPr="001C0236">
        <w:rPr>
          <w:i/>
        </w:rPr>
        <w:t>k</w:t>
      </w:r>
      <w:r w:rsidR="001C0236">
        <w:t xml:space="preserve"> = 3</w:t>
      </w:r>
      <w:r w:rsidR="008F0188">
        <w:t>5</w:t>
      </w:r>
      <w:r w:rsidR="001C0236">
        <w:t xml:space="preserve">, </w:t>
      </w:r>
      <w:r w:rsidR="00F10B4E" w:rsidRPr="00C13791">
        <w:rPr>
          <w:i/>
        </w:rPr>
        <w:t xml:space="preserve">r </w:t>
      </w:r>
      <w:r w:rsidR="00D420A5">
        <w:t>= .</w:t>
      </w:r>
      <w:r w:rsidR="00DE3742">
        <w:t>13</w:t>
      </w:r>
      <w:r w:rsidR="008F0188">
        <w:t>4</w:t>
      </w:r>
      <w:r w:rsidR="00DE3742">
        <w:t xml:space="preserve"> </w:t>
      </w:r>
      <w:r w:rsidR="00D420A5">
        <w:t>(95% CI .</w:t>
      </w:r>
      <w:r w:rsidR="00DE3742">
        <w:t>06</w:t>
      </w:r>
      <w:r w:rsidR="008F0188">
        <w:t>1</w:t>
      </w:r>
      <w:r w:rsidR="00D420A5">
        <w:t>,</w:t>
      </w:r>
      <w:r w:rsidR="00F10B4E">
        <w:t xml:space="preserve"> .</w:t>
      </w:r>
      <w:r w:rsidR="00DE3742">
        <w:t>20</w:t>
      </w:r>
      <w:r w:rsidR="008F0188">
        <w:t>8</w:t>
      </w:r>
      <w:r w:rsidR="00F10B4E">
        <w:t xml:space="preserve">); </w:t>
      </w:r>
      <w:r w:rsidR="00F10B4E" w:rsidRPr="00C13791">
        <w:rPr>
          <w:i/>
        </w:rPr>
        <w:t>Z</w:t>
      </w:r>
      <w:r w:rsidR="00F10B4E">
        <w:t xml:space="preserve"> = </w:t>
      </w:r>
      <w:r w:rsidR="00DE3742">
        <w:t>3.</w:t>
      </w:r>
      <w:r w:rsidR="008F0188">
        <w:t>570</w:t>
      </w:r>
      <w:r w:rsidR="00F10B4E">
        <w:t xml:space="preserve">, </w:t>
      </w:r>
      <w:r w:rsidR="00F10B4E" w:rsidRPr="00C13791">
        <w:rPr>
          <w:i/>
        </w:rPr>
        <w:t>p</w:t>
      </w:r>
      <w:r w:rsidR="00F10B4E">
        <w:t xml:space="preserve"> &lt; .001, I</w:t>
      </w:r>
      <w:r w:rsidR="00F10B4E" w:rsidRPr="004C4FCA">
        <w:rPr>
          <w:vertAlign w:val="superscript"/>
        </w:rPr>
        <w:t>2</w:t>
      </w:r>
      <w:r w:rsidR="00F10B4E">
        <w:t xml:space="preserve">= </w:t>
      </w:r>
      <w:r w:rsidR="008F0188">
        <w:t>39.80</w:t>
      </w:r>
      <w:r w:rsidR="00F10B4E">
        <w:t>).</w:t>
      </w:r>
      <w:r w:rsidR="002778E2">
        <w:t xml:space="preserve"> Attentional bias predicted</w:t>
      </w:r>
      <w:r w:rsidR="00591B74">
        <w:t xml:space="preserve"> ~1.7% of variance in craving (r</w:t>
      </w:r>
      <w:r w:rsidR="00591B74" w:rsidRPr="002C69E7">
        <w:rPr>
          <w:vertAlign w:val="superscript"/>
        </w:rPr>
        <w:t>2</w:t>
      </w:r>
      <w:r w:rsidR="00591B74">
        <w:t xml:space="preserve"> = .017). </w:t>
      </w:r>
      <w:r w:rsidR="00F10B4E">
        <w:t xml:space="preserve"> Eggers test was</w:t>
      </w:r>
      <w:r w:rsidR="00DE3742">
        <w:t xml:space="preserve"> </w:t>
      </w:r>
      <w:r w:rsidR="00F10B4E">
        <w:t xml:space="preserve">significant (intercept = </w:t>
      </w:r>
      <w:r w:rsidR="00DE3742">
        <w:t>2.1</w:t>
      </w:r>
      <w:r w:rsidR="008F0188">
        <w:t>6</w:t>
      </w:r>
      <w:r w:rsidR="00B52733">
        <w:t xml:space="preserve"> </w:t>
      </w:r>
      <w:r w:rsidR="00F10B4E" w:rsidRPr="00C13791">
        <w:rPr>
          <w:i/>
        </w:rPr>
        <w:t>p</w:t>
      </w:r>
      <w:r w:rsidR="00F10B4E">
        <w:t xml:space="preserve"> = .</w:t>
      </w:r>
      <w:r w:rsidR="00DE3742">
        <w:t>03</w:t>
      </w:r>
      <w:r w:rsidR="008F0188">
        <w:t>1</w:t>
      </w:r>
      <w:r w:rsidR="00F10B4E">
        <w:t>)</w:t>
      </w:r>
      <w:r w:rsidR="00C13791">
        <w:t xml:space="preserve"> suggesting that the funnel plot was </w:t>
      </w:r>
      <w:r w:rsidR="0074639E">
        <w:t>a</w:t>
      </w:r>
      <w:r w:rsidR="00C13791">
        <w:t>symmetrical</w:t>
      </w:r>
      <w:r w:rsidR="00F10B4E">
        <w:t>.</w:t>
      </w:r>
      <w:r w:rsidR="00614B83">
        <w:t xml:space="preserve"> Bayes</w:t>
      </w:r>
      <w:r w:rsidR="003A635B">
        <w:t xml:space="preserve"> factors</w:t>
      </w:r>
      <w:r w:rsidR="00614B83">
        <w:t xml:space="preserve"> were strongly supportive of the alternative hypothesis</w:t>
      </w:r>
      <w:r w:rsidR="008F0188">
        <w:t xml:space="preserve"> using default </w:t>
      </w:r>
      <w:proofErr w:type="gramStart"/>
      <w:r w:rsidR="008F0188">
        <w:t xml:space="preserve">priors </w:t>
      </w:r>
      <w:r w:rsidR="00614B83">
        <w:t xml:space="preserve"> (</w:t>
      </w:r>
      <w:proofErr w:type="gramEnd"/>
      <w:r w:rsidR="00614B83">
        <w:t>BF</w:t>
      </w:r>
      <w:r w:rsidR="00614B83" w:rsidRPr="00D6644E">
        <w:rPr>
          <w:vertAlign w:val="superscript"/>
        </w:rPr>
        <w:t xml:space="preserve">10 </w:t>
      </w:r>
      <w:r w:rsidR="00614B83">
        <w:t xml:space="preserve">= </w:t>
      </w:r>
      <w:r w:rsidR="008F0188">
        <w:t>18.16</w:t>
      </w:r>
      <w:r w:rsidR="00614B83">
        <w:t>)</w:t>
      </w:r>
      <w:r w:rsidR="008F0188">
        <w:t xml:space="preserve"> and informed priors (BF</w:t>
      </w:r>
      <w:r w:rsidR="008F0188" w:rsidRPr="00D6644E">
        <w:rPr>
          <w:vertAlign w:val="superscript"/>
        </w:rPr>
        <w:t xml:space="preserve">10 </w:t>
      </w:r>
      <w:r w:rsidR="008F0188">
        <w:t>= 26.37).</w:t>
      </w:r>
    </w:p>
    <w:p w14:paraId="42F05A77" w14:textId="7E6E7E4D" w:rsidR="00D40904" w:rsidRPr="00D40904" w:rsidRDefault="00D40904" w:rsidP="00D40904">
      <w:r w:rsidRPr="00D27FE4">
        <w:rPr>
          <w:i/>
        </w:rPr>
        <w:t>Direct vs</w:t>
      </w:r>
      <w:r w:rsidR="004B2A1A">
        <w:rPr>
          <w:i/>
        </w:rPr>
        <w:t>.</w:t>
      </w:r>
      <w:r w:rsidRPr="00D27FE4">
        <w:rPr>
          <w:i/>
        </w:rPr>
        <w:t xml:space="preserve"> Indirect.</w:t>
      </w:r>
      <w:r>
        <w:t xml:space="preserve"> There were associations between both direct (</w:t>
      </w:r>
      <w:r w:rsidRPr="003416B3">
        <w:rPr>
          <w:i/>
        </w:rPr>
        <w:t>r</w:t>
      </w:r>
      <w:r>
        <w:t xml:space="preserve"> = .</w:t>
      </w:r>
      <w:r w:rsidR="00900904">
        <w:t>1</w:t>
      </w:r>
      <w:r w:rsidR="003A635B">
        <w:t>34</w:t>
      </w:r>
      <w:r w:rsidR="00D420A5">
        <w:t xml:space="preserve"> (95% CI .</w:t>
      </w:r>
      <w:r w:rsidR="00900904">
        <w:t>0</w:t>
      </w:r>
      <w:r w:rsidR="003A635B">
        <w:t>42</w:t>
      </w:r>
      <w:r w:rsidR="00D420A5">
        <w:t>,</w:t>
      </w:r>
      <w:r>
        <w:t xml:space="preserve"> .2</w:t>
      </w:r>
      <w:r w:rsidR="003A635B">
        <w:t>27</w:t>
      </w:r>
      <w:r w:rsidR="005C396E">
        <w:t>);</w:t>
      </w:r>
      <w:r>
        <w:t xml:space="preserve"> </w:t>
      </w:r>
      <w:r w:rsidRPr="003416B3">
        <w:rPr>
          <w:i/>
        </w:rPr>
        <w:t>Z</w:t>
      </w:r>
      <w:r>
        <w:t xml:space="preserve"> = </w:t>
      </w:r>
      <w:r w:rsidR="003A635B">
        <w:t>2.84</w:t>
      </w:r>
      <w:r w:rsidR="00FA72E7">
        <w:t>8</w:t>
      </w:r>
      <w:r>
        <w:t xml:space="preserve">, </w:t>
      </w:r>
      <w:r w:rsidRPr="003416B3">
        <w:rPr>
          <w:i/>
        </w:rPr>
        <w:t>p</w:t>
      </w:r>
      <w:r w:rsidR="003416B3">
        <w:t xml:space="preserve"> </w:t>
      </w:r>
      <w:r w:rsidR="00FA72E7">
        <w:t>=</w:t>
      </w:r>
      <w:r w:rsidR="003416B3">
        <w:t xml:space="preserve"> .00</w:t>
      </w:r>
      <w:r w:rsidR="00FA72E7">
        <w:t>4</w:t>
      </w:r>
      <w:r w:rsidR="003416B3">
        <w:t>, I</w:t>
      </w:r>
      <w:r w:rsidRPr="003416B3">
        <w:rPr>
          <w:vertAlign w:val="superscript"/>
        </w:rPr>
        <w:t>2</w:t>
      </w:r>
      <w:r>
        <w:t xml:space="preserve"> = 0.</w:t>
      </w:r>
      <w:r w:rsidR="00FA72E7">
        <w:t>16</w:t>
      </w:r>
      <w:r>
        <w:t>) and indirect (</w:t>
      </w:r>
      <w:r w:rsidRPr="003416B3">
        <w:rPr>
          <w:i/>
        </w:rPr>
        <w:t>r</w:t>
      </w:r>
      <w:r>
        <w:t xml:space="preserve"> = 0.</w:t>
      </w:r>
      <w:r w:rsidR="00FA72E7">
        <w:t>112</w:t>
      </w:r>
      <w:r w:rsidR="00900904">
        <w:t xml:space="preserve"> </w:t>
      </w:r>
      <w:r>
        <w:t>(95% CI .</w:t>
      </w:r>
      <w:r w:rsidR="00900904">
        <w:t>0</w:t>
      </w:r>
      <w:r w:rsidR="00FA72E7">
        <w:t>16</w:t>
      </w:r>
      <w:r w:rsidR="00D420A5">
        <w:t>,</w:t>
      </w:r>
      <w:r>
        <w:t xml:space="preserve"> .</w:t>
      </w:r>
      <w:r w:rsidR="00900904">
        <w:t>2</w:t>
      </w:r>
      <w:r w:rsidR="00FA72E7">
        <w:t>08</w:t>
      </w:r>
      <w:r w:rsidR="005C396E">
        <w:t>);</w:t>
      </w:r>
      <w:r>
        <w:t xml:space="preserve"> </w:t>
      </w:r>
      <w:r w:rsidRPr="003416B3">
        <w:rPr>
          <w:i/>
        </w:rPr>
        <w:t>Z</w:t>
      </w:r>
      <w:r w:rsidR="00D420A5">
        <w:t xml:space="preserve"> = 3</w:t>
      </w:r>
      <w:r w:rsidR="00900904">
        <w:t>.</w:t>
      </w:r>
      <w:r w:rsidR="00FA72E7">
        <w:t>295</w:t>
      </w:r>
      <w:r w:rsidR="004B2A1A">
        <w:t>,</w:t>
      </w:r>
      <w:r>
        <w:t xml:space="preserve"> </w:t>
      </w:r>
      <w:r w:rsidRPr="003416B3">
        <w:rPr>
          <w:i/>
        </w:rPr>
        <w:t>p</w:t>
      </w:r>
      <w:r w:rsidR="003416B3">
        <w:t xml:space="preserve"> </w:t>
      </w:r>
      <w:r w:rsidR="00D73FC7">
        <w:t>=</w:t>
      </w:r>
      <w:r w:rsidR="003416B3">
        <w:t xml:space="preserve"> .0</w:t>
      </w:r>
      <w:r w:rsidR="00FA72E7">
        <w:t>2</w:t>
      </w:r>
      <w:r w:rsidR="00900904">
        <w:t>2</w:t>
      </w:r>
      <w:r w:rsidR="003416B3">
        <w:t>, I</w:t>
      </w:r>
      <w:r w:rsidRPr="003416B3">
        <w:rPr>
          <w:vertAlign w:val="superscript"/>
        </w:rPr>
        <w:t>2</w:t>
      </w:r>
      <w:r>
        <w:t xml:space="preserve"> = </w:t>
      </w:r>
      <w:r w:rsidR="00900904">
        <w:t>34.63</w:t>
      </w:r>
      <w:r w:rsidR="003416B3">
        <w:t>) measures of AB</w:t>
      </w:r>
      <w:r>
        <w:t xml:space="preserve"> and craving. </w:t>
      </w:r>
      <w:r w:rsidR="00631288">
        <w:t xml:space="preserve">The test for subgroup differences </w:t>
      </w:r>
      <w:r>
        <w:t>was not significant (</w:t>
      </w:r>
      <w:proofErr w:type="gramStart"/>
      <w:r>
        <w:t>Q(</w:t>
      </w:r>
      <w:proofErr w:type="gramEnd"/>
      <w:r>
        <w:t>1) = 0.</w:t>
      </w:r>
      <w:r w:rsidR="003A635B">
        <w:t>210</w:t>
      </w:r>
      <w:r>
        <w:t xml:space="preserve">, </w:t>
      </w:r>
      <w:r w:rsidRPr="00E3791B">
        <w:rPr>
          <w:i/>
        </w:rPr>
        <w:t>p</w:t>
      </w:r>
      <w:r>
        <w:t xml:space="preserve"> = .</w:t>
      </w:r>
      <w:r w:rsidR="00900904">
        <w:t>6</w:t>
      </w:r>
      <w:r w:rsidR="003A635B">
        <w:t>47</w:t>
      </w:r>
      <w:r w:rsidR="001E19B1">
        <w:t>)</w:t>
      </w:r>
      <w:r>
        <w:t>.</w:t>
      </w:r>
    </w:p>
    <w:p w14:paraId="19CB61D2" w14:textId="5BBCA90B" w:rsidR="002202EF" w:rsidRDefault="002202EF" w:rsidP="002202EF">
      <w:r w:rsidRPr="003C59B6">
        <w:rPr>
          <w:i/>
        </w:rPr>
        <w:t>Early vs</w:t>
      </w:r>
      <w:r w:rsidR="004B2A1A">
        <w:rPr>
          <w:i/>
        </w:rPr>
        <w:t>.</w:t>
      </w:r>
      <w:r w:rsidRPr="003C59B6">
        <w:rPr>
          <w:i/>
        </w:rPr>
        <w:t xml:space="preserve"> Late</w:t>
      </w:r>
      <w:r w:rsidR="00D27FE4">
        <w:rPr>
          <w:i/>
        </w:rPr>
        <w:t>.</w:t>
      </w:r>
      <w:r>
        <w:rPr>
          <w:i/>
        </w:rPr>
        <w:t xml:space="preserve"> </w:t>
      </w:r>
      <w:r>
        <w:t>There w</w:t>
      </w:r>
      <w:r w:rsidR="00D96F82">
        <w:t xml:space="preserve">as no significant association between </w:t>
      </w:r>
      <w:r>
        <w:t>early</w:t>
      </w:r>
      <w:r w:rsidR="00D96F82">
        <w:t xml:space="preserve"> AB and craving</w:t>
      </w:r>
      <w:r>
        <w:t xml:space="preserve"> (</w:t>
      </w:r>
      <w:r w:rsidRPr="00D96F82">
        <w:rPr>
          <w:i/>
        </w:rPr>
        <w:t xml:space="preserve">r </w:t>
      </w:r>
      <w:r>
        <w:t>= .</w:t>
      </w:r>
      <w:r w:rsidR="00FE5003">
        <w:t>107</w:t>
      </w:r>
      <w:r>
        <w:t xml:space="preserve"> (95% CI = -.</w:t>
      </w:r>
      <w:r w:rsidR="00FE5003">
        <w:t>063</w:t>
      </w:r>
      <w:r w:rsidR="00D420A5">
        <w:t>,</w:t>
      </w:r>
      <w:r>
        <w:t xml:space="preserve"> .</w:t>
      </w:r>
      <w:r w:rsidR="00FE5003">
        <w:t>277</w:t>
      </w:r>
      <w:r>
        <w:t xml:space="preserve">); </w:t>
      </w:r>
      <w:r w:rsidRPr="00D96F82">
        <w:rPr>
          <w:i/>
        </w:rPr>
        <w:t>Z</w:t>
      </w:r>
      <w:r>
        <w:t xml:space="preserve"> = 1.</w:t>
      </w:r>
      <w:r w:rsidR="00FE5003">
        <w:t>229</w:t>
      </w:r>
      <w:r>
        <w:t xml:space="preserve">, </w:t>
      </w:r>
      <w:r w:rsidRPr="00D96F82">
        <w:rPr>
          <w:i/>
        </w:rPr>
        <w:t>p</w:t>
      </w:r>
      <w:r>
        <w:t xml:space="preserve"> = .</w:t>
      </w:r>
      <w:r w:rsidR="00FE5003">
        <w:t>219</w:t>
      </w:r>
      <w:r>
        <w:t>, I</w:t>
      </w:r>
      <w:r w:rsidR="00D96F82" w:rsidRPr="00957AA5">
        <w:rPr>
          <w:vertAlign w:val="superscript"/>
        </w:rPr>
        <w:t>2</w:t>
      </w:r>
      <w:r w:rsidR="00D96F82">
        <w:t xml:space="preserve"> = </w:t>
      </w:r>
      <w:r w:rsidR="009E01E6">
        <w:t>0.0</w:t>
      </w:r>
      <w:r w:rsidR="00D96F82" w:rsidRPr="00BF5F36">
        <w:t xml:space="preserve">), but a significant association </w:t>
      </w:r>
      <w:r w:rsidR="00D96F82" w:rsidRPr="00BF5F36">
        <w:lastRenderedPageBreak/>
        <w:t xml:space="preserve">between </w:t>
      </w:r>
      <w:r w:rsidRPr="00BF5F36">
        <w:t>late</w:t>
      </w:r>
      <w:r w:rsidR="00D96F82" w:rsidRPr="00BF5F36">
        <w:t xml:space="preserve"> AB and craving</w:t>
      </w:r>
      <w:r w:rsidRPr="00BF5F36">
        <w:t xml:space="preserve"> (</w:t>
      </w:r>
      <w:r w:rsidRPr="00BF5F36">
        <w:rPr>
          <w:i/>
        </w:rPr>
        <w:t>r</w:t>
      </w:r>
      <w:r w:rsidRPr="00BF5F36">
        <w:t xml:space="preserve"> = .</w:t>
      </w:r>
      <w:r w:rsidR="00FE5003">
        <w:t>121</w:t>
      </w:r>
      <w:r w:rsidR="009E01E6" w:rsidRPr="00BF5F36">
        <w:t xml:space="preserve"> </w:t>
      </w:r>
      <w:r w:rsidRPr="00BF5F36">
        <w:t>(95% CI = .</w:t>
      </w:r>
      <w:r w:rsidR="009E01E6" w:rsidRPr="00BF5F36">
        <w:t>0</w:t>
      </w:r>
      <w:r w:rsidR="00FE5003">
        <w:t>50</w:t>
      </w:r>
      <w:r w:rsidR="00D420A5" w:rsidRPr="00BF5F36">
        <w:t>,</w:t>
      </w:r>
      <w:r w:rsidRPr="00BF5F36">
        <w:t xml:space="preserve"> .</w:t>
      </w:r>
      <w:r w:rsidR="00FE5003">
        <w:t>192</w:t>
      </w:r>
      <w:r w:rsidRPr="00BF5F36">
        <w:t xml:space="preserve">); </w:t>
      </w:r>
      <w:r w:rsidRPr="00BF5F36">
        <w:rPr>
          <w:i/>
        </w:rPr>
        <w:t>Z</w:t>
      </w:r>
      <w:r w:rsidRPr="00BF5F36">
        <w:t xml:space="preserve"> = </w:t>
      </w:r>
      <w:r w:rsidR="009E01E6">
        <w:t>3.</w:t>
      </w:r>
      <w:r w:rsidR="00FE5003">
        <w:t>333</w:t>
      </w:r>
      <w:r w:rsidRPr="00BF5F36">
        <w:t xml:space="preserve">, </w:t>
      </w:r>
      <w:r w:rsidRPr="00BF5F36">
        <w:rPr>
          <w:i/>
        </w:rPr>
        <w:t>p</w:t>
      </w:r>
      <w:r w:rsidR="00D96F82" w:rsidRPr="00BF5F36">
        <w:t xml:space="preserve"> &lt; .001</w:t>
      </w:r>
      <w:r w:rsidR="00BF5F36" w:rsidRPr="00BF5F36">
        <w:t>, I</w:t>
      </w:r>
      <w:r w:rsidR="00BF5F36" w:rsidRPr="00BF5F36">
        <w:rPr>
          <w:vertAlign w:val="superscript"/>
        </w:rPr>
        <w:t>2</w:t>
      </w:r>
      <w:r w:rsidR="00BF5F36" w:rsidRPr="00BF5F36">
        <w:t xml:space="preserve"> = </w:t>
      </w:r>
      <w:r w:rsidR="00FE5003">
        <w:t>16.8</w:t>
      </w:r>
      <w:r w:rsidR="00D96F82" w:rsidRPr="00BF5F36">
        <w:t>)</w:t>
      </w:r>
      <w:r w:rsidR="00631288" w:rsidRPr="00BF5F36">
        <w:t xml:space="preserve">. </w:t>
      </w:r>
      <w:r w:rsidR="00631288">
        <w:t xml:space="preserve">However, the </w:t>
      </w:r>
      <w:r w:rsidR="00957AA5">
        <w:t xml:space="preserve">test for </w:t>
      </w:r>
      <w:r w:rsidR="00631288">
        <w:t>subgroup difference</w:t>
      </w:r>
      <w:r w:rsidR="00957AA5">
        <w:t>s</w:t>
      </w:r>
      <w:r w:rsidR="00631288">
        <w:t xml:space="preserve"> </w:t>
      </w:r>
      <w:r>
        <w:t>was not significant (</w:t>
      </w:r>
      <w:proofErr w:type="gramStart"/>
      <w:r>
        <w:t>Q(</w:t>
      </w:r>
      <w:proofErr w:type="gramEnd"/>
      <w:r>
        <w:t xml:space="preserve">1) = </w:t>
      </w:r>
      <w:r w:rsidR="00FE5003">
        <w:t>0.021</w:t>
      </w:r>
      <w:r>
        <w:t xml:space="preserve">, </w:t>
      </w:r>
      <w:r w:rsidRPr="00957AA5">
        <w:rPr>
          <w:i/>
        </w:rPr>
        <w:t>p</w:t>
      </w:r>
      <w:r>
        <w:t xml:space="preserve"> = .</w:t>
      </w:r>
      <w:r w:rsidR="00FE5003">
        <w:t>884</w:t>
      </w:r>
      <w:r>
        <w:t>).</w:t>
      </w:r>
    </w:p>
    <w:p w14:paraId="2A747FEB" w14:textId="1BD52D1D" w:rsidR="005C396E" w:rsidRPr="0031427C" w:rsidRDefault="00D73FC7" w:rsidP="0031427C">
      <w:r w:rsidRPr="002B7DDF">
        <w:rPr>
          <w:i/>
        </w:rPr>
        <w:t>High-calorie vs. low-calorie food stimuli.</w:t>
      </w:r>
      <w:r>
        <w:t xml:space="preserve"> There was a significant relationship between c</w:t>
      </w:r>
      <w:r w:rsidR="002A52B2">
        <w:t xml:space="preserve">raving and AB for high-calorie </w:t>
      </w:r>
      <w:r>
        <w:t>(</w:t>
      </w:r>
      <w:r w:rsidRPr="00FA36BE">
        <w:rPr>
          <w:i/>
        </w:rPr>
        <w:t>r</w:t>
      </w:r>
      <w:r>
        <w:t xml:space="preserve"> = .14</w:t>
      </w:r>
      <w:r w:rsidR="00EE3BD3">
        <w:t>8</w:t>
      </w:r>
      <w:r>
        <w:t xml:space="preserve"> (95% CI</w:t>
      </w:r>
      <w:r w:rsidRPr="002B7DDF">
        <w:rPr>
          <w:i/>
        </w:rPr>
        <w:t xml:space="preserve"> </w:t>
      </w:r>
      <w:r w:rsidR="00FA36BE">
        <w:t>.0</w:t>
      </w:r>
      <w:r w:rsidR="00EE3BD3">
        <w:t>61</w:t>
      </w:r>
      <w:r w:rsidR="00FA36BE">
        <w:t>,</w:t>
      </w:r>
      <w:r>
        <w:t xml:space="preserve"> .</w:t>
      </w:r>
      <w:r w:rsidR="00EE3BD3">
        <w:t>236</w:t>
      </w:r>
      <w:r>
        <w:t xml:space="preserve">): </w:t>
      </w:r>
      <w:r w:rsidRPr="00FA36BE">
        <w:rPr>
          <w:i/>
        </w:rPr>
        <w:t>Z</w:t>
      </w:r>
      <w:r w:rsidR="005C396E">
        <w:t xml:space="preserve"> = </w:t>
      </w:r>
      <w:r w:rsidR="00F55584">
        <w:t>3.3</w:t>
      </w:r>
      <w:r w:rsidR="00EE3BD3">
        <w:t>09</w:t>
      </w:r>
      <w:r>
        <w:t xml:space="preserve">, </w:t>
      </w:r>
      <w:r w:rsidRPr="00FA36BE">
        <w:rPr>
          <w:i/>
        </w:rPr>
        <w:t>p</w:t>
      </w:r>
      <w:r>
        <w:t xml:space="preserve"> &lt; .001, I</w:t>
      </w:r>
      <w:r w:rsidRPr="002B7DDF">
        <w:rPr>
          <w:vertAlign w:val="superscript"/>
        </w:rPr>
        <w:t>2</w:t>
      </w:r>
      <w:r>
        <w:rPr>
          <w:vertAlign w:val="superscript"/>
        </w:rPr>
        <w:t xml:space="preserve"> </w:t>
      </w:r>
      <w:r w:rsidR="00FA36BE">
        <w:t>=</w:t>
      </w:r>
      <w:r w:rsidR="00EE3BD3">
        <w:t>18.8</w:t>
      </w:r>
      <w:r w:rsidR="00FA36BE">
        <w:t xml:space="preserve">) but not low-calorie food </w:t>
      </w:r>
      <w:r>
        <w:t xml:space="preserve">cues </w:t>
      </w:r>
      <w:r w:rsidR="00FA36BE">
        <w:t>(</w:t>
      </w:r>
      <w:r w:rsidR="00FA36BE" w:rsidRPr="00FA36BE">
        <w:rPr>
          <w:i/>
        </w:rPr>
        <w:t>r</w:t>
      </w:r>
      <w:r w:rsidR="00FA36BE">
        <w:t xml:space="preserve"> = .048 (95% CI -.</w:t>
      </w:r>
      <w:r w:rsidR="00EE3BD3">
        <w:t>450</w:t>
      </w:r>
      <w:r w:rsidR="00FA36BE">
        <w:t>,</w:t>
      </w:r>
      <w:r>
        <w:t xml:space="preserve"> .</w:t>
      </w:r>
      <w:r w:rsidR="00EE3BD3">
        <w:t>546</w:t>
      </w:r>
      <w:r>
        <w:t xml:space="preserve">); </w:t>
      </w:r>
      <w:r w:rsidRPr="00FA36BE">
        <w:rPr>
          <w:i/>
        </w:rPr>
        <w:t>Z</w:t>
      </w:r>
      <w:r>
        <w:t xml:space="preserve"> = 0.</w:t>
      </w:r>
      <w:r w:rsidR="00EE3BD3">
        <w:t>189</w:t>
      </w:r>
      <w:r>
        <w:t xml:space="preserve">, </w:t>
      </w:r>
      <w:r w:rsidRPr="00FA36BE">
        <w:rPr>
          <w:i/>
        </w:rPr>
        <w:t>p</w:t>
      </w:r>
      <w:r>
        <w:t xml:space="preserve"> = .</w:t>
      </w:r>
      <w:r w:rsidR="00EE3BD3">
        <w:t>850</w:t>
      </w:r>
      <w:r>
        <w:t>, I</w:t>
      </w:r>
      <w:r w:rsidRPr="002B7DDF">
        <w:rPr>
          <w:vertAlign w:val="superscript"/>
        </w:rPr>
        <w:t>2</w:t>
      </w:r>
      <w:r>
        <w:t xml:space="preserve"> =0.00). </w:t>
      </w:r>
      <w:r w:rsidR="00C83E11">
        <w:t>However, t</w:t>
      </w:r>
      <w:r>
        <w:t>he test for subgroup differences was not significant (</w:t>
      </w:r>
      <w:proofErr w:type="gramStart"/>
      <w:r>
        <w:t>Q(</w:t>
      </w:r>
      <w:proofErr w:type="gramEnd"/>
      <w:r>
        <w:t>1) = 0.</w:t>
      </w:r>
      <w:r w:rsidR="00EE3BD3">
        <w:t>145</w:t>
      </w:r>
      <w:r>
        <w:t>, p = .</w:t>
      </w:r>
      <w:r w:rsidR="00EE3BD3">
        <w:t>703</w:t>
      </w:r>
      <w:r>
        <w:t>).</w:t>
      </w:r>
    </w:p>
    <w:p w14:paraId="525C30EA" w14:textId="574FC18A" w:rsidR="00B77386" w:rsidRPr="00F67111" w:rsidRDefault="0076090A" w:rsidP="00786379">
      <w:pPr>
        <w:spacing w:before="120"/>
        <w:ind w:firstLine="0"/>
        <w:rPr>
          <w:b/>
        </w:rPr>
      </w:pPr>
      <w:r>
        <w:rPr>
          <w:i/>
        </w:rPr>
        <w:t xml:space="preserve">3.4. </w:t>
      </w:r>
      <w:r w:rsidR="003A6B21">
        <w:rPr>
          <w:i/>
        </w:rPr>
        <w:t>Food i</w:t>
      </w:r>
      <w:r w:rsidR="00B77386" w:rsidRPr="00B77386">
        <w:rPr>
          <w:i/>
        </w:rPr>
        <w:t>ntake</w:t>
      </w:r>
    </w:p>
    <w:p w14:paraId="35CD52FB" w14:textId="2AD0FB45" w:rsidR="00DF651A" w:rsidRDefault="00023D5F" w:rsidP="00313D40">
      <w:r>
        <w:t xml:space="preserve">The included studies and associated </w:t>
      </w:r>
      <w:r w:rsidRPr="006C1002">
        <w:rPr>
          <w:i/>
        </w:rPr>
        <w:t>r</w:t>
      </w:r>
      <w:r>
        <w:t xml:space="preserve"> values for the association between AB and </w:t>
      </w:r>
      <w:r w:rsidR="00523667">
        <w:t>food intake</w:t>
      </w:r>
      <w:r w:rsidR="007A61E1">
        <w:t xml:space="preserve"> are shown in Supplementary Table 4. The data pertaining to all subgroup analyses are provided in separate tabs in Supplementary Table 4.</w:t>
      </w:r>
    </w:p>
    <w:p w14:paraId="20F53616" w14:textId="7E23C80C" w:rsidR="00B77386" w:rsidRDefault="004D385F" w:rsidP="00B77386">
      <w:r>
        <w:t>Overall, t</w:t>
      </w:r>
      <w:r w:rsidR="00B77386">
        <w:t xml:space="preserve">here was a significant relationship between </w:t>
      </w:r>
      <w:r w:rsidR="00765E47">
        <w:t>AB and food intake</w:t>
      </w:r>
      <w:r w:rsidR="00B77386">
        <w:t xml:space="preserve"> (</w:t>
      </w:r>
      <w:r w:rsidR="00B77386" w:rsidRPr="00CD6C8D">
        <w:rPr>
          <w:i/>
        </w:rPr>
        <w:t>k</w:t>
      </w:r>
      <w:r w:rsidR="00B77386">
        <w:t xml:space="preserve"> = 44, </w:t>
      </w:r>
      <w:r w:rsidR="00B77386" w:rsidRPr="00CD6C8D">
        <w:rPr>
          <w:i/>
        </w:rPr>
        <w:t xml:space="preserve">r </w:t>
      </w:r>
      <w:r w:rsidR="002A52B2">
        <w:t>= .</w:t>
      </w:r>
      <w:r w:rsidR="00EF3B8E">
        <w:t>08</w:t>
      </w:r>
      <w:r w:rsidR="00757EEA">
        <w:t>5</w:t>
      </w:r>
      <w:r w:rsidR="00EF3B8E">
        <w:t xml:space="preserve"> </w:t>
      </w:r>
      <w:r w:rsidR="002A52B2">
        <w:t>(95% CI .0</w:t>
      </w:r>
      <w:r w:rsidR="00C24D96">
        <w:t>3</w:t>
      </w:r>
      <w:r w:rsidR="00757EEA">
        <w:t>8</w:t>
      </w:r>
      <w:r w:rsidR="002A52B2">
        <w:t>,</w:t>
      </w:r>
      <w:r w:rsidR="00B77386">
        <w:t xml:space="preserve"> .</w:t>
      </w:r>
      <w:r w:rsidR="00C24D96">
        <w:t>13</w:t>
      </w:r>
      <w:r w:rsidR="00757EEA">
        <w:t>2</w:t>
      </w:r>
      <w:r w:rsidR="00B77386">
        <w:t xml:space="preserve">); </w:t>
      </w:r>
      <w:r w:rsidR="00B77386" w:rsidRPr="00CD6C8D">
        <w:rPr>
          <w:i/>
        </w:rPr>
        <w:t>Z</w:t>
      </w:r>
      <w:r w:rsidR="00B77386">
        <w:t xml:space="preserve"> = </w:t>
      </w:r>
      <w:r w:rsidR="00C24D96">
        <w:t>3.</w:t>
      </w:r>
      <w:r w:rsidR="00757EEA">
        <w:t>53</w:t>
      </w:r>
      <w:r w:rsidR="00B77386">
        <w:t xml:space="preserve">, </w:t>
      </w:r>
      <w:r w:rsidR="00B77386" w:rsidRPr="00CD6C8D">
        <w:rPr>
          <w:i/>
        </w:rPr>
        <w:t>p</w:t>
      </w:r>
      <w:r w:rsidR="00B77386">
        <w:t xml:space="preserve"> </w:t>
      </w:r>
      <w:r w:rsidR="00757EEA">
        <w:t>&lt;</w:t>
      </w:r>
      <w:r w:rsidR="00B77386">
        <w:t xml:space="preserve"> .00</w:t>
      </w:r>
      <w:r w:rsidR="00C24D96">
        <w:t>1</w:t>
      </w:r>
      <w:r w:rsidR="00B77386">
        <w:t>, I</w:t>
      </w:r>
      <w:r w:rsidR="00B77386" w:rsidRPr="0072551C">
        <w:rPr>
          <w:vertAlign w:val="superscript"/>
        </w:rPr>
        <w:t>2</w:t>
      </w:r>
      <w:r w:rsidR="00B77386">
        <w:t xml:space="preserve"> = </w:t>
      </w:r>
      <w:r w:rsidR="00757EEA">
        <w:t>5.0</w:t>
      </w:r>
      <w:r w:rsidR="00B77386">
        <w:t>).</w:t>
      </w:r>
      <w:r w:rsidR="00591B74">
        <w:t xml:space="preserve"> Attentional bias predicted &lt; 1% of variance in food-intake (r</w:t>
      </w:r>
      <w:r w:rsidR="00591B74" w:rsidRPr="002C69E7">
        <w:rPr>
          <w:vertAlign w:val="superscript"/>
        </w:rPr>
        <w:t>2</w:t>
      </w:r>
      <w:r w:rsidR="00B77386">
        <w:t xml:space="preserve"> </w:t>
      </w:r>
      <w:r w:rsidR="00591B74">
        <w:t xml:space="preserve">= .007). </w:t>
      </w:r>
      <w:r w:rsidR="00B77386">
        <w:t xml:space="preserve">Eggers test was not significant (intercept = </w:t>
      </w:r>
      <w:r w:rsidR="00757EEA">
        <w:t>0.71</w:t>
      </w:r>
      <w:r w:rsidR="00C24D96">
        <w:t>,</w:t>
      </w:r>
      <w:r w:rsidR="00B77386">
        <w:t xml:space="preserve"> </w:t>
      </w:r>
      <w:r w:rsidR="00B77386" w:rsidRPr="00CD6C8D">
        <w:rPr>
          <w:i/>
        </w:rPr>
        <w:t>p</w:t>
      </w:r>
      <w:r w:rsidR="00CD6C8D">
        <w:t xml:space="preserve"> = .</w:t>
      </w:r>
      <w:r w:rsidR="00757EEA">
        <w:t>476</w:t>
      </w:r>
      <w:r w:rsidR="00CD6C8D">
        <w:t>)</w:t>
      </w:r>
      <w:r w:rsidR="0074639E">
        <w:t>.</w:t>
      </w:r>
      <w:r w:rsidR="00614B83">
        <w:t xml:space="preserve"> Bayes factors were moderately supportive of the alternative hypothesis </w:t>
      </w:r>
      <w:r w:rsidR="00757EEA">
        <w:t xml:space="preserve">using default </w:t>
      </w:r>
      <w:r w:rsidR="00614B83">
        <w:t>(BF</w:t>
      </w:r>
      <w:r w:rsidR="00614B83" w:rsidRPr="00D6644E">
        <w:rPr>
          <w:vertAlign w:val="superscript"/>
        </w:rPr>
        <w:t>10</w:t>
      </w:r>
      <w:r w:rsidR="00614B83">
        <w:t xml:space="preserve"> = </w:t>
      </w:r>
      <w:r w:rsidR="00757EEA">
        <w:t>4.29</w:t>
      </w:r>
      <w:r w:rsidR="00614B83">
        <w:t>)</w:t>
      </w:r>
      <w:r w:rsidR="00757EEA">
        <w:t xml:space="preserve"> and informed priors (BF</w:t>
      </w:r>
      <w:r w:rsidR="00757EEA" w:rsidRPr="00D6644E">
        <w:rPr>
          <w:vertAlign w:val="superscript"/>
        </w:rPr>
        <w:t>10</w:t>
      </w:r>
      <w:r w:rsidR="00757EEA">
        <w:t xml:space="preserve"> = 3.42)</w:t>
      </w:r>
      <w:r w:rsidR="00614B83">
        <w:t>.</w:t>
      </w:r>
    </w:p>
    <w:p w14:paraId="7A28A7BB" w14:textId="437B58CB" w:rsidR="00506ED3" w:rsidRDefault="00506ED3" w:rsidP="00506ED3">
      <w:r w:rsidRPr="0025011B">
        <w:rPr>
          <w:i/>
        </w:rPr>
        <w:t>Direct vs</w:t>
      </w:r>
      <w:r w:rsidR="004B2A1A">
        <w:rPr>
          <w:i/>
        </w:rPr>
        <w:t>.</w:t>
      </w:r>
      <w:r w:rsidRPr="0025011B">
        <w:rPr>
          <w:i/>
        </w:rPr>
        <w:t xml:space="preserve"> </w:t>
      </w:r>
      <w:r w:rsidR="004B2A1A">
        <w:rPr>
          <w:i/>
        </w:rPr>
        <w:t>I</w:t>
      </w:r>
      <w:r w:rsidRPr="0025011B">
        <w:rPr>
          <w:i/>
        </w:rPr>
        <w:t>ndirect.</w:t>
      </w:r>
      <w:r>
        <w:t xml:space="preserve"> </w:t>
      </w:r>
      <w:r w:rsidRPr="00BF6093">
        <w:t xml:space="preserve">There was a significant relationship between </w:t>
      </w:r>
      <w:r w:rsidR="002B7DDF">
        <w:t>in</w:t>
      </w:r>
      <w:r w:rsidRPr="00BF6093">
        <w:t>dire</w:t>
      </w:r>
      <w:r w:rsidR="002B7DDF">
        <w:t xml:space="preserve">ct </w:t>
      </w:r>
      <w:r w:rsidR="002B7DDF" w:rsidRPr="00BF6093">
        <w:t>(</w:t>
      </w:r>
      <w:r w:rsidR="002B7DDF" w:rsidRPr="00D33ED0">
        <w:rPr>
          <w:i/>
        </w:rPr>
        <w:t xml:space="preserve">r </w:t>
      </w:r>
      <w:r w:rsidR="002B7DDF" w:rsidRPr="00BF6093">
        <w:t>= .</w:t>
      </w:r>
      <w:r w:rsidR="00392058" w:rsidRPr="00BF6093">
        <w:t>1</w:t>
      </w:r>
      <w:r w:rsidR="00757EEA">
        <w:t>00</w:t>
      </w:r>
      <w:r w:rsidR="00392058">
        <w:t xml:space="preserve"> </w:t>
      </w:r>
      <w:r w:rsidR="002A52B2">
        <w:t>(95% CI .</w:t>
      </w:r>
      <w:r w:rsidR="00392058">
        <w:t>0</w:t>
      </w:r>
      <w:r w:rsidR="00757EEA">
        <w:t>43</w:t>
      </w:r>
      <w:r w:rsidR="002A52B2">
        <w:t>,</w:t>
      </w:r>
      <w:r w:rsidR="002B7DDF" w:rsidRPr="00BF6093">
        <w:t xml:space="preserve"> .</w:t>
      </w:r>
      <w:r w:rsidR="00392058" w:rsidRPr="00BF6093">
        <w:t>1</w:t>
      </w:r>
      <w:r w:rsidR="00757EEA">
        <w:t>57</w:t>
      </w:r>
      <w:r w:rsidR="002B7DDF" w:rsidRPr="00BF6093">
        <w:t xml:space="preserve">); </w:t>
      </w:r>
      <w:r w:rsidR="002B7DDF" w:rsidRPr="007B5EBF">
        <w:rPr>
          <w:i/>
        </w:rPr>
        <w:t>Z</w:t>
      </w:r>
      <w:r w:rsidR="002B7DDF" w:rsidRPr="00BF6093">
        <w:t xml:space="preserve"> = 3.</w:t>
      </w:r>
      <w:r w:rsidR="00757EEA">
        <w:t>420</w:t>
      </w:r>
      <w:r w:rsidR="002B7DDF" w:rsidRPr="00BF6093">
        <w:t xml:space="preserve">, </w:t>
      </w:r>
      <w:r w:rsidR="002B7DDF" w:rsidRPr="007B5EBF">
        <w:rPr>
          <w:i/>
        </w:rPr>
        <w:t>p</w:t>
      </w:r>
      <w:r w:rsidR="002B7DDF" w:rsidRPr="00BF6093">
        <w:t xml:space="preserve"> </w:t>
      </w:r>
      <w:r w:rsidR="00392058">
        <w:t>&lt;</w:t>
      </w:r>
      <w:r w:rsidR="00392058" w:rsidRPr="00BF6093">
        <w:t xml:space="preserve"> </w:t>
      </w:r>
      <w:r w:rsidR="002B7DDF" w:rsidRPr="00BF6093">
        <w:t>.001, I</w:t>
      </w:r>
      <w:r w:rsidR="002B7DDF" w:rsidRPr="007B5EBF">
        <w:rPr>
          <w:vertAlign w:val="superscript"/>
        </w:rPr>
        <w:t>2</w:t>
      </w:r>
      <w:r w:rsidR="006352A5">
        <w:t xml:space="preserve"> = </w:t>
      </w:r>
      <w:r w:rsidR="00757EEA">
        <w:t>1.97</w:t>
      </w:r>
      <w:r w:rsidR="006352A5">
        <w:t>)</w:t>
      </w:r>
      <w:r w:rsidRPr="00BF6093">
        <w:t xml:space="preserve"> </w:t>
      </w:r>
      <w:r w:rsidRPr="0045628D">
        <w:t>but not direct</w:t>
      </w:r>
      <w:r w:rsidR="00585CFC" w:rsidRPr="0045628D">
        <w:t xml:space="preserve"> </w:t>
      </w:r>
      <w:r w:rsidR="002B7DDF" w:rsidRPr="0045628D">
        <w:t>(</w:t>
      </w:r>
      <w:r w:rsidR="002A52B2" w:rsidRPr="00865E3D">
        <w:rPr>
          <w:i/>
        </w:rPr>
        <w:t>r</w:t>
      </w:r>
      <w:r w:rsidR="002A52B2" w:rsidRPr="0045628D">
        <w:t xml:space="preserve"> = .</w:t>
      </w:r>
      <w:r w:rsidR="00392058" w:rsidRPr="0045628D">
        <w:t>0</w:t>
      </w:r>
      <w:r w:rsidR="00757EEA">
        <w:t>22</w:t>
      </w:r>
      <w:r w:rsidR="00392058" w:rsidRPr="0045628D">
        <w:t xml:space="preserve"> </w:t>
      </w:r>
      <w:r w:rsidR="002A52B2" w:rsidRPr="0045628D">
        <w:t>(95% CI -.</w:t>
      </w:r>
      <w:r w:rsidR="00392058" w:rsidRPr="0045628D">
        <w:t>0</w:t>
      </w:r>
      <w:r w:rsidR="00757EEA">
        <w:t>64</w:t>
      </w:r>
      <w:r w:rsidR="002A52B2" w:rsidRPr="0045628D">
        <w:t>,</w:t>
      </w:r>
      <w:r w:rsidR="002B7DDF" w:rsidRPr="0045628D">
        <w:t xml:space="preserve"> .</w:t>
      </w:r>
      <w:r w:rsidR="00757EEA">
        <w:t>107</w:t>
      </w:r>
      <w:r w:rsidR="002B7DDF" w:rsidRPr="0045628D">
        <w:t xml:space="preserve">); </w:t>
      </w:r>
      <w:r w:rsidR="002B7DDF" w:rsidRPr="00865E3D">
        <w:rPr>
          <w:i/>
        </w:rPr>
        <w:t>Z</w:t>
      </w:r>
      <w:r w:rsidR="002B7DDF" w:rsidRPr="0045628D">
        <w:t xml:space="preserve"> = </w:t>
      </w:r>
      <w:r w:rsidR="00757EEA">
        <w:t>495</w:t>
      </w:r>
      <w:r w:rsidR="002B7DDF" w:rsidRPr="0045628D">
        <w:t xml:space="preserve">, </w:t>
      </w:r>
      <w:r w:rsidR="002B7DDF" w:rsidRPr="00865E3D">
        <w:rPr>
          <w:i/>
        </w:rPr>
        <w:t>p</w:t>
      </w:r>
      <w:r w:rsidR="002B7DDF" w:rsidRPr="0045628D">
        <w:t xml:space="preserve"> = .</w:t>
      </w:r>
      <w:r w:rsidR="00757EEA">
        <w:t>620</w:t>
      </w:r>
      <w:r w:rsidR="003E40C5" w:rsidRPr="0045628D">
        <w:t>, I</w:t>
      </w:r>
      <w:r w:rsidR="003E40C5" w:rsidRPr="0045628D">
        <w:rPr>
          <w:vertAlign w:val="superscript"/>
        </w:rPr>
        <w:t>2</w:t>
      </w:r>
      <w:r w:rsidR="003E40C5" w:rsidRPr="0045628D">
        <w:t xml:space="preserve"> = 0.00</w:t>
      </w:r>
      <w:r w:rsidR="002B7DDF" w:rsidRPr="0045628D">
        <w:t>)</w:t>
      </w:r>
      <w:r w:rsidR="002B7DDF" w:rsidRPr="002B7DDF" w:rsidDel="002B7DDF">
        <w:t xml:space="preserve"> </w:t>
      </w:r>
      <w:r w:rsidR="008E2A39">
        <w:t>AB</w:t>
      </w:r>
      <w:r w:rsidRPr="00BF6093">
        <w:t xml:space="preserve"> measures and intake. </w:t>
      </w:r>
      <w:r w:rsidR="00757EEA">
        <w:t>There</w:t>
      </w:r>
      <w:r w:rsidRPr="00BF6093">
        <w:t xml:space="preserve"> was </w:t>
      </w:r>
      <w:r w:rsidR="00757EEA">
        <w:t>no</w:t>
      </w:r>
      <w:r w:rsidRPr="00BF6093">
        <w:t xml:space="preserve"> significant subgroup difference (</w:t>
      </w:r>
      <w:proofErr w:type="gramStart"/>
      <w:r w:rsidRPr="00BF6093">
        <w:t>Q(</w:t>
      </w:r>
      <w:proofErr w:type="gramEnd"/>
      <w:r w:rsidRPr="00BF6093">
        <w:t xml:space="preserve">1) = </w:t>
      </w:r>
      <w:r w:rsidR="00757EEA">
        <w:t>2.32</w:t>
      </w:r>
      <w:r w:rsidRPr="00BF6093">
        <w:t xml:space="preserve">, </w:t>
      </w:r>
      <w:r w:rsidRPr="008E2A39">
        <w:rPr>
          <w:i/>
        </w:rPr>
        <w:t>p</w:t>
      </w:r>
      <w:r w:rsidRPr="00BF6093">
        <w:t xml:space="preserve"> </w:t>
      </w:r>
      <w:r w:rsidR="00757EEA">
        <w:t>=</w:t>
      </w:r>
      <w:r w:rsidRPr="00BF6093">
        <w:t xml:space="preserve"> .</w:t>
      </w:r>
      <w:r w:rsidR="00757EEA">
        <w:t>127</w:t>
      </w:r>
      <w:r w:rsidR="00B57B27">
        <w:t>)</w:t>
      </w:r>
      <w:r w:rsidRPr="00BF6093">
        <w:t>.</w:t>
      </w:r>
    </w:p>
    <w:p w14:paraId="04B7A48D" w14:textId="645CF524" w:rsidR="00B77386" w:rsidRDefault="00B77386" w:rsidP="003A6B21">
      <w:r w:rsidRPr="00594B64">
        <w:rPr>
          <w:i/>
        </w:rPr>
        <w:t>Early vs</w:t>
      </w:r>
      <w:r w:rsidR="004B2A1A">
        <w:rPr>
          <w:i/>
        </w:rPr>
        <w:t>.</w:t>
      </w:r>
      <w:r w:rsidRPr="00594B64">
        <w:rPr>
          <w:i/>
        </w:rPr>
        <w:t xml:space="preserve"> Late</w:t>
      </w:r>
      <w:r w:rsidR="003A6B21" w:rsidRPr="00594B64">
        <w:rPr>
          <w:i/>
        </w:rPr>
        <w:t>.</w:t>
      </w:r>
      <w:r w:rsidR="003A6B21">
        <w:t xml:space="preserve"> </w:t>
      </w:r>
      <w:r w:rsidRPr="00BF6093">
        <w:t xml:space="preserve">There was a significant relationship between </w:t>
      </w:r>
      <w:r w:rsidR="003A6B21">
        <w:t xml:space="preserve">intake and </w:t>
      </w:r>
      <w:r w:rsidRPr="00BF6093">
        <w:t>late (</w:t>
      </w:r>
      <w:r w:rsidRPr="008E2A39">
        <w:rPr>
          <w:i/>
        </w:rPr>
        <w:t>r</w:t>
      </w:r>
      <w:r w:rsidRPr="00BF6093">
        <w:t xml:space="preserve"> = .</w:t>
      </w:r>
      <w:r w:rsidR="00790C49">
        <w:t>07</w:t>
      </w:r>
      <w:r w:rsidR="009118C8">
        <w:t>3</w:t>
      </w:r>
      <w:r w:rsidR="00790C49" w:rsidRPr="00BF6093">
        <w:t xml:space="preserve"> </w:t>
      </w:r>
      <w:r w:rsidRPr="00BF6093">
        <w:t>(95% CI .</w:t>
      </w:r>
      <w:r w:rsidR="00790C49" w:rsidRPr="00BF6093">
        <w:t>0</w:t>
      </w:r>
      <w:r w:rsidR="009118C8">
        <w:t>19</w:t>
      </w:r>
      <w:r w:rsidR="006352A5">
        <w:t>,</w:t>
      </w:r>
      <w:r w:rsidRPr="00BF6093">
        <w:t xml:space="preserve"> .</w:t>
      </w:r>
      <w:r w:rsidR="00790C49" w:rsidRPr="00BF6093">
        <w:t>1</w:t>
      </w:r>
      <w:r w:rsidR="00790C49">
        <w:t>2</w:t>
      </w:r>
      <w:r w:rsidR="009118C8">
        <w:t>7</w:t>
      </w:r>
      <w:r w:rsidRPr="00BF6093">
        <w:t xml:space="preserve">); </w:t>
      </w:r>
      <w:r w:rsidRPr="008E2A39">
        <w:rPr>
          <w:i/>
        </w:rPr>
        <w:t>Z</w:t>
      </w:r>
      <w:r w:rsidRPr="00BF6093">
        <w:t xml:space="preserve"> = </w:t>
      </w:r>
      <w:r w:rsidR="00790C49">
        <w:t>2.</w:t>
      </w:r>
      <w:r w:rsidR="009118C8">
        <w:t>653</w:t>
      </w:r>
      <w:r w:rsidRPr="00BF6093">
        <w:t xml:space="preserve">, </w:t>
      </w:r>
      <w:r w:rsidRPr="008E2A39">
        <w:rPr>
          <w:i/>
        </w:rPr>
        <w:t>p</w:t>
      </w:r>
      <w:r w:rsidRPr="00BF6093">
        <w:t xml:space="preserve"> </w:t>
      </w:r>
      <w:r w:rsidR="00EA33AA">
        <w:t>=</w:t>
      </w:r>
      <w:r w:rsidRPr="00BF6093">
        <w:t xml:space="preserve"> .</w:t>
      </w:r>
      <w:r w:rsidR="00790C49" w:rsidRPr="00BF6093">
        <w:t>00</w:t>
      </w:r>
      <w:r w:rsidR="009118C8">
        <w:t>8</w:t>
      </w:r>
      <w:r w:rsidRPr="00BF6093">
        <w:t xml:space="preserve">, </w:t>
      </w:r>
      <w:r w:rsidRPr="008E2A39">
        <w:t>I</w:t>
      </w:r>
      <w:r w:rsidRPr="008E2A39">
        <w:rPr>
          <w:vertAlign w:val="superscript"/>
        </w:rPr>
        <w:t>2</w:t>
      </w:r>
      <w:r w:rsidRPr="00BF6093">
        <w:t xml:space="preserve"> = 0.00), but not early (</w:t>
      </w:r>
      <w:r w:rsidR="008E2A39" w:rsidRPr="008E2A39">
        <w:rPr>
          <w:i/>
        </w:rPr>
        <w:t>r</w:t>
      </w:r>
      <w:r w:rsidRPr="008E2A39">
        <w:rPr>
          <w:i/>
        </w:rPr>
        <w:t xml:space="preserve"> </w:t>
      </w:r>
      <w:r w:rsidRPr="00BF6093">
        <w:t>= .</w:t>
      </w:r>
      <w:r w:rsidR="009118C8">
        <w:t>085</w:t>
      </w:r>
      <w:r w:rsidR="00790C49" w:rsidRPr="00BF6093">
        <w:t xml:space="preserve"> </w:t>
      </w:r>
      <w:r w:rsidRPr="00BF6093">
        <w:t>(95% CI -.</w:t>
      </w:r>
      <w:r w:rsidR="009118C8">
        <w:t>111</w:t>
      </w:r>
      <w:r w:rsidR="006352A5">
        <w:t>,</w:t>
      </w:r>
      <w:r w:rsidRPr="00BF6093">
        <w:t xml:space="preserve"> .</w:t>
      </w:r>
      <w:r w:rsidR="009118C8">
        <w:t>281</w:t>
      </w:r>
      <w:r w:rsidRPr="00BF6093">
        <w:t xml:space="preserve">); Z = </w:t>
      </w:r>
      <w:r w:rsidR="009118C8">
        <w:t>0.846</w:t>
      </w:r>
      <w:r w:rsidRPr="00BF6093">
        <w:t xml:space="preserve">, </w:t>
      </w:r>
      <w:r w:rsidRPr="00D043E6">
        <w:rPr>
          <w:i/>
        </w:rPr>
        <w:t>p</w:t>
      </w:r>
      <w:r w:rsidRPr="00BF6093">
        <w:t xml:space="preserve"> = </w:t>
      </w:r>
      <w:r w:rsidR="009118C8">
        <w:t>397</w:t>
      </w:r>
      <w:r w:rsidRPr="00BF6093">
        <w:t>, I</w:t>
      </w:r>
      <w:r w:rsidRPr="00D043E6">
        <w:rPr>
          <w:vertAlign w:val="superscript"/>
        </w:rPr>
        <w:t>2</w:t>
      </w:r>
      <w:r w:rsidRPr="00BF6093">
        <w:t xml:space="preserve"> = </w:t>
      </w:r>
      <w:r w:rsidR="009118C8">
        <w:t>19.9</w:t>
      </w:r>
      <w:r w:rsidRPr="00BF6093">
        <w:t>)</w:t>
      </w:r>
      <w:r w:rsidR="00594B64">
        <w:t xml:space="preserve"> attentional processing</w:t>
      </w:r>
      <w:r w:rsidRPr="00BF6093">
        <w:t>. However, there was no significant subgroup difference (</w:t>
      </w:r>
      <w:proofErr w:type="gramStart"/>
      <w:r w:rsidRPr="00BF6093">
        <w:t>Q(</w:t>
      </w:r>
      <w:proofErr w:type="gramEnd"/>
      <w:r w:rsidRPr="00BF6093">
        <w:t xml:space="preserve">1) = </w:t>
      </w:r>
      <w:r w:rsidR="00EA33AA">
        <w:t>0.</w:t>
      </w:r>
      <w:r w:rsidR="009118C8">
        <w:t>050</w:t>
      </w:r>
      <w:r w:rsidRPr="00BF6093">
        <w:t xml:space="preserve">, </w:t>
      </w:r>
      <w:r w:rsidRPr="0053073C">
        <w:rPr>
          <w:i/>
        </w:rPr>
        <w:t>p</w:t>
      </w:r>
      <w:r w:rsidRPr="00BF6093">
        <w:t xml:space="preserve"> = .</w:t>
      </w:r>
      <w:r w:rsidR="009118C8">
        <w:t>824</w:t>
      </w:r>
      <w:r w:rsidRPr="00BF6093">
        <w:t xml:space="preserve">). </w:t>
      </w:r>
    </w:p>
    <w:p w14:paraId="14307331" w14:textId="605E1C91" w:rsidR="005C396E" w:rsidRPr="00BF6093" w:rsidRDefault="005C396E" w:rsidP="003A6B21">
      <w:r>
        <w:t xml:space="preserve">No studies examined the association between AB specifically to low-calorie foods and </w:t>
      </w:r>
      <w:r w:rsidR="00C57B05">
        <w:t>food intake. T</w:t>
      </w:r>
      <w:r>
        <w:t>herefore</w:t>
      </w:r>
      <w:r w:rsidR="000246ED">
        <w:t>,</w:t>
      </w:r>
      <w:r>
        <w:t xml:space="preserve"> it was not possible to carry out stratified analyses comparing high-calorie versus low-calorie food stimuli</w:t>
      </w:r>
      <w:r w:rsidR="00ED32D5">
        <w:t xml:space="preserve"> in relation to food intake</w:t>
      </w:r>
      <w:r>
        <w:t xml:space="preserve">. </w:t>
      </w:r>
    </w:p>
    <w:p w14:paraId="21BFDA99" w14:textId="73DC1FBC" w:rsidR="00647948" w:rsidRDefault="00647948" w:rsidP="00431F12">
      <w:pPr>
        <w:pStyle w:val="Heading1"/>
        <w:numPr>
          <w:ilvl w:val="0"/>
          <w:numId w:val="22"/>
        </w:numPr>
        <w:spacing w:before="240"/>
      </w:pPr>
      <w:r>
        <w:lastRenderedPageBreak/>
        <w:t>Discussion</w:t>
      </w:r>
    </w:p>
    <w:p w14:paraId="65C6F20C" w14:textId="77777777" w:rsidR="00682452" w:rsidRDefault="00A77291" w:rsidP="00682452">
      <w:r>
        <w:rPr>
          <w:rFonts w:cs="Arial"/>
        </w:rPr>
        <w:t xml:space="preserve">According to </w:t>
      </w:r>
      <w:r w:rsidR="00CA2316">
        <w:rPr>
          <w:rFonts w:cs="Arial"/>
        </w:rPr>
        <w:t xml:space="preserve">many </w:t>
      </w:r>
      <w:r>
        <w:rPr>
          <w:rFonts w:cs="Arial"/>
        </w:rPr>
        <w:t>theoretical accounts,</w:t>
      </w:r>
      <w:r w:rsidR="00C13C20">
        <w:rPr>
          <w:rFonts w:cs="Arial"/>
        </w:rPr>
        <w:t xml:space="preserve"> food AB</w:t>
      </w:r>
      <w:r>
        <w:rPr>
          <w:rFonts w:cs="Arial"/>
        </w:rPr>
        <w:t xml:space="preserve"> should be</w:t>
      </w:r>
      <w:r w:rsidR="00C13C20">
        <w:rPr>
          <w:rFonts w:cs="Arial"/>
        </w:rPr>
        <w:t xml:space="preserve"> </w:t>
      </w:r>
      <w:r w:rsidR="008D160C" w:rsidRPr="002A5092">
        <w:rPr>
          <w:rFonts w:cs="Arial"/>
          <w:lang w:val="en-US"/>
        </w:rPr>
        <w:t>m</w:t>
      </w:r>
      <w:r w:rsidR="00395476">
        <w:rPr>
          <w:rFonts w:cs="Arial"/>
          <w:lang w:val="en-US"/>
        </w:rPr>
        <w:t>ost pronounced in people who have obesity</w:t>
      </w:r>
      <w:r w:rsidR="008D160C">
        <w:rPr>
          <w:rFonts w:cs="Arial"/>
          <w:lang w:val="en-US"/>
        </w:rPr>
        <w:t xml:space="preserve"> </w:t>
      </w:r>
      <w:r w:rsidR="008D160C">
        <w:rPr>
          <w:rFonts w:cs="Arial"/>
        </w:rPr>
        <w:t>relative to</w:t>
      </w:r>
      <w:r w:rsidR="008D160C" w:rsidRPr="006C4C80">
        <w:rPr>
          <w:rFonts w:cs="Arial"/>
        </w:rPr>
        <w:t xml:space="preserve"> </w:t>
      </w:r>
      <w:r w:rsidR="008D160C">
        <w:rPr>
          <w:rFonts w:cs="Arial"/>
        </w:rPr>
        <w:t>individuals</w:t>
      </w:r>
      <w:r w:rsidR="00395476">
        <w:rPr>
          <w:rFonts w:cs="Arial"/>
        </w:rPr>
        <w:t xml:space="preserve"> of </w:t>
      </w:r>
      <w:r w:rsidR="00395476" w:rsidRPr="006C4C80">
        <w:rPr>
          <w:rFonts w:cs="Arial"/>
        </w:rPr>
        <w:t>h</w:t>
      </w:r>
      <w:r w:rsidR="00395476">
        <w:rPr>
          <w:rFonts w:cs="Arial"/>
        </w:rPr>
        <w:t>ealthy body weight</w:t>
      </w:r>
      <w:r w:rsidR="008D160C">
        <w:rPr>
          <w:rFonts w:cs="Arial"/>
        </w:rPr>
        <w:t xml:space="preserve">. It should also be </w:t>
      </w:r>
      <w:r w:rsidR="00C13C20">
        <w:rPr>
          <w:rFonts w:cs="Arial"/>
        </w:rPr>
        <w:t xml:space="preserve">(causally) associated with </w:t>
      </w:r>
      <w:r w:rsidRPr="002A5092">
        <w:rPr>
          <w:rFonts w:cs="Arial"/>
        </w:rPr>
        <w:t>craving and consummatory behaviour</w:t>
      </w:r>
      <w:r>
        <w:rPr>
          <w:rFonts w:cs="Arial"/>
        </w:rPr>
        <w:t>. However,</w:t>
      </w:r>
      <w:r w:rsidR="00C13C20">
        <w:rPr>
          <w:rFonts w:cs="Arial"/>
        </w:rPr>
        <w:t xml:space="preserve"> </w:t>
      </w:r>
      <w:r>
        <w:rPr>
          <w:rFonts w:cs="Arial"/>
        </w:rPr>
        <w:t>e</w:t>
      </w:r>
      <w:r w:rsidR="00CA1F52">
        <w:rPr>
          <w:rFonts w:cs="Arial"/>
        </w:rPr>
        <w:t xml:space="preserve">mpirical evidence for the precise role of AB in obesity and appetitive motivation </w:t>
      </w:r>
      <w:r w:rsidR="009E4B63">
        <w:rPr>
          <w:rFonts w:cs="Arial"/>
        </w:rPr>
        <w:t>has remained equivocal.</w:t>
      </w:r>
      <w:r w:rsidR="00CA1F52">
        <w:rPr>
          <w:rFonts w:cs="Arial"/>
        </w:rPr>
        <w:t xml:space="preserve"> </w:t>
      </w:r>
      <w:r w:rsidR="00395476">
        <w:rPr>
          <w:rFonts w:cs="Arial"/>
        </w:rPr>
        <w:t>T</w:t>
      </w:r>
      <w:r w:rsidR="00035A4C">
        <w:rPr>
          <w:rFonts w:cs="Arial"/>
        </w:rPr>
        <w:t xml:space="preserve">he current study conducted a systematic review and </w:t>
      </w:r>
      <w:r w:rsidR="00F40726">
        <w:rPr>
          <w:rFonts w:cs="Arial"/>
        </w:rPr>
        <w:t xml:space="preserve">a series of </w:t>
      </w:r>
      <w:r w:rsidR="00035A4C">
        <w:rPr>
          <w:rFonts w:cs="Arial"/>
        </w:rPr>
        <w:t>meta-analys</w:t>
      </w:r>
      <w:r w:rsidR="00B84C8D">
        <w:rPr>
          <w:rFonts w:cs="Arial"/>
        </w:rPr>
        <w:t>e</w:t>
      </w:r>
      <w:r w:rsidR="00035A4C">
        <w:rPr>
          <w:rFonts w:cs="Arial"/>
        </w:rPr>
        <w:t xml:space="preserve">s </w:t>
      </w:r>
      <w:r w:rsidR="00035A4C" w:rsidRPr="000C3BEB">
        <w:t>to determine if there is a relationship</w:t>
      </w:r>
      <w:r w:rsidR="00035A4C">
        <w:t xml:space="preserve"> between food</w:t>
      </w:r>
      <w:r w:rsidR="001C1171">
        <w:t>-related</w:t>
      </w:r>
      <w:r w:rsidR="00035A4C">
        <w:t xml:space="preserve"> AB</w:t>
      </w:r>
      <w:r w:rsidR="00035A4C" w:rsidRPr="000C3BEB">
        <w:t xml:space="preserve"> and:</w:t>
      </w:r>
      <w:r w:rsidR="00035A4C">
        <w:rPr>
          <w:lang w:val="en-US"/>
        </w:rPr>
        <w:t xml:space="preserve"> </w:t>
      </w:r>
      <w:r w:rsidR="00035A4C" w:rsidRPr="000C3BEB">
        <w:t xml:space="preserve">(1.) </w:t>
      </w:r>
      <w:r w:rsidR="007C6296">
        <w:t>body mass index (</w:t>
      </w:r>
      <w:r w:rsidR="00035A4C" w:rsidRPr="000C3BEB">
        <w:t>BMI</w:t>
      </w:r>
      <w:r w:rsidR="007C6296">
        <w:t>)</w:t>
      </w:r>
      <w:r w:rsidR="00035A4C" w:rsidRPr="000C3BEB">
        <w:t>,</w:t>
      </w:r>
      <w:r w:rsidR="00035A4C">
        <w:rPr>
          <w:lang w:val="en-US"/>
        </w:rPr>
        <w:t xml:space="preserve"> </w:t>
      </w:r>
      <w:r w:rsidR="00035A4C">
        <w:t>(2.) h</w:t>
      </w:r>
      <w:r w:rsidR="00035A4C" w:rsidRPr="000C3BEB">
        <w:t>unger,</w:t>
      </w:r>
      <w:r w:rsidR="00035A4C">
        <w:rPr>
          <w:lang w:val="en-US"/>
        </w:rPr>
        <w:t xml:space="preserve"> </w:t>
      </w:r>
      <w:r w:rsidR="00035A4C">
        <w:t>(3.) subjective c</w:t>
      </w:r>
      <w:r w:rsidR="00035A4C" w:rsidRPr="000C3BEB">
        <w:t xml:space="preserve">raving, </w:t>
      </w:r>
      <w:r w:rsidR="00035A4C">
        <w:t xml:space="preserve">and </w:t>
      </w:r>
      <w:r w:rsidR="00035A4C" w:rsidRPr="000C3BEB">
        <w:t>(</w:t>
      </w:r>
      <w:r w:rsidR="00035A4C">
        <w:t>4.) food intake</w:t>
      </w:r>
      <w:r w:rsidR="001C1171">
        <w:rPr>
          <w:rFonts w:cs="Arial"/>
        </w:rPr>
        <w:t xml:space="preserve">. Results indicated that </w:t>
      </w:r>
      <w:r w:rsidR="001C1171">
        <w:t>f</w:t>
      </w:r>
      <w:r w:rsidR="00395476">
        <w:t>ood-related AB was robustly</w:t>
      </w:r>
      <w:r w:rsidR="001C1171" w:rsidRPr="00BB277C">
        <w:t xml:space="preserve"> associated with subjective</w:t>
      </w:r>
      <w:r w:rsidR="001C1171">
        <w:t xml:space="preserve"> cravi</w:t>
      </w:r>
      <w:r w:rsidR="00F40726">
        <w:t>ng and</w:t>
      </w:r>
      <w:r w:rsidR="001C1171">
        <w:t xml:space="preserve"> </w:t>
      </w:r>
      <w:r w:rsidR="009E4B63">
        <w:t xml:space="preserve">proximal </w:t>
      </w:r>
      <w:r w:rsidR="001C1171">
        <w:t xml:space="preserve">food intake and </w:t>
      </w:r>
      <w:r w:rsidR="00504AAB">
        <w:t>weakly</w:t>
      </w:r>
      <w:r w:rsidR="00F40726">
        <w:t xml:space="preserve"> with </w:t>
      </w:r>
      <w:r w:rsidR="001C1171">
        <w:t>current levels of hunger. H</w:t>
      </w:r>
      <w:r w:rsidR="00F40726">
        <w:t>owever, there was no meaningful</w:t>
      </w:r>
      <w:r w:rsidR="001C1171">
        <w:t xml:space="preserve"> association between food-related AB and </w:t>
      </w:r>
      <w:r w:rsidR="007C6296">
        <w:t>BMI</w:t>
      </w:r>
      <w:r w:rsidR="0045290A">
        <w:t>.</w:t>
      </w:r>
      <w:r w:rsidR="001C1171">
        <w:t xml:space="preserve"> </w:t>
      </w:r>
    </w:p>
    <w:p w14:paraId="0A2FFB7D" w14:textId="5469D00D" w:rsidR="00EF0B2A" w:rsidRPr="00B4223A" w:rsidRDefault="00791355" w:rsidP="00682452">
      <w:r>
        <w:rPr>
          <w:rFonts w:cs="Arial"/>
        </w:rPr>
        <w:t>The</w:t>
      </w:r>
      <w:r w:rsidR="0024390A">
        <w:rPr>
          <w:rFonts w:cs="Arial"/>
        </w:rPr>
        <w:t xml:space="preserve"> positive associations </w:t>
      </w:r>
      <w:r w:rsidR="000A4167">
        <w:rPr>
          <w:rFonts w:cs="Arial"/>
        </w:rPr>
        <w:t xml:space="preserve">found </w:t>
      </w:r>
      <w:r w:rsidR="0024390A">
        <w:rPr>
          <w:rFonts w:cs="Arial"/>
        </w:rPr>
        <w:t>between food-</w:t>
      </w:r>
      <w:r w:rsidR="008D50DF">
        <w:rPr>
          <w:rFonts w:cs="Arial"/>
        </w:rPr>
        <w:t xml:space="preserve">related </w:t>
      </w:r>
      <w:r w:rsidR="0024390A">
        <w:rPr>
          <w:rFonts w:cs="Arial"/>
        </w:rPr>
        <w:t>AB and craving, hunger and food intake are consistent with</w:t>
      </w:r>
      <w:r w:rsidR="00007496">
        <w:rPr>
          <w:rFonts w:cs="Arial"/>
        </w:rPr>
        <w:t xml:space="preserve"> our hypothesis and</w:t>
      </w:r>
      <w:r w:rsidR="0024390A">
        <w:rPr>
          <w:rFonts w:cs="Arial"/>
        </w:rPr>
        <w:t xml:space="preserve"> the notion that AB</w:t>
      </w:r>
      <w:r w:rsidR="008D50DF">
        <w:rPr>
          <w:rFonts w:cs="Arial"/>
        </w:rPr>
        <w:t xml:space="preserve"> to food cues</w:t>
      </w:r>
      <w:r w:rsidR="0024390A">
        <w:rPr>
          <w:rFonts w:cs="Arial"/>
        </w:rPr>
        <w:t xml:space="preserve"> reflects underlying appetitive motivation, as</w:t>
      </w:r>
      <w:r w:rsidR="00CD0E80">
        <w:rPr>
          <w:rFonts w:cs="Arial"/>
        </w:rPr>
        <w:t xml:space="preserve"> predicted by incentive sensitiz</w:t>
      </w:r>
      <w:r w:rsidR="0024390A">
        <w:rPr>
          <w:rFonts w:cs="Arial"/>
        </w:rPr>
        <w:t>ation theory</w:t>
      </w:r>
      <w:r w:rsidR="00E72BB1">
        <w:rPr>
          <w:rFonts w:cs="Arial"/>
        </w:rPr>
        <w:t xml:space="preserve"> </w:t>
      </w:r>
      <w:r w:rsidR="00E72BB1">
        <w:rPr>
          <w:rFonts w:cs="Arial"/>
        </w:rPr>
        <w:fldChar w:fldCharType="begin"/>
      </w:r>
      <w:r w:rsidR="00E72BB1">
        <w:rPr>
          <w:rFonts w:cs="Arial"/>
        </w:rPr>
        <w:instrText xml:space="preserve"> ADDIN EN.CITE &lt;EndNote&gt;&lt;Cite ExcludeAuth="1"&gt;&lt;Author&gt;Robinson&lt;/Author&gt;&lt;Year&gt;1993&lt;/Year&gt;&lt;RecNum&gt;278&lt;/RecNum&gt;&lt;Prefix&gt;Robinson &amp;amp; Berridge`, &lt;/Prefix&gt;&lt;DisplayText&gt;(Robinson &amp;amp; Berridge, 1993, 2008)&lt;/DisplayText&gt;&lt;record&gt;&lt;rec-number&gt;278&lt;/rec-number&gt;&lt;foreign-keys&gt;&lt;key app="EN" db-id="wea522rrks95shes59gvtrzewdpvpzx92fwa" timestamp="0"&gt;278&lt;/key&gt;&lt;/foreign-keys&gt;&lt;ref-type name="Journal Article"&gt;17&lt;/ref-type&gt;&lt;contributors&gt;&lt;authors&gt;&lt;author&gt;Robinson, T. E.&lt;/author&gt;&lt;author&gt;Berridge, K. C.&lt;/author&gt;&lt;/authors&gt;&lt;/contributors&gt;&lt;titles&gt;&lt;title&gt;The neural basis of drug craving: an incentive-sensitization theory of addiction.&lt;/title&gt;&lt;secondary-title&gt;Brain Research Reviews&lt;/secondary-title&gt;&lt;/titles&gt;&lt;pages&gt;247-291&lt;/pages&gt;&lt;volume&gt;18&lt;/volume&gt;&lt;dates&gt;&lt;year&gt;1993&lt;/year&gt;&lt;/dates&gt;&lt;urls&gt;&lt;/urls&gt;&lt;/record&gt;&lt;/Cite&gt;&lt;Cite&gt;&lt;Author&gt;Robinson&lt;/Author&gt;&lt;Year&gt;2008&lt;/Year&gt;&lt;RecNum&gt;285&lt;/RecNum&gt;&lt;record&gt;&lt;rec-number&gt;285&lt;/rec-number&gt;&lt;foreign-keys&gt;&lt;key app="EN" db-id="wea522rrks95shes59gvtrzewdpvpzx92fwa" timestamp="0"&gt;285&lt;/key&gt;&lt;/foreign-keys&gt;&lt;ref-type name="Journal Article"&gt;17&lt;/ref-type&gt;&lt;contributors&gt;&lt;authors&gt;&lt;author&gt;Robinson, T. E.&lt;/author&gt;&lt;author&gt;Berridge, K. C.&lt;/author&gt;&lt;/authors&gt;&lt;/contributors&gt;&lt;titles&gt;&lt;title&gt;The incentive sensitization theory of addiction: some current issues&lt;/title&gt;&lt;secondary-title&gt;Philosophical Transactions of the Royal Society B: Biological Sciences&lt;/secondary-title&gt;&lt;/titles&gt;&lt;pages&gt;3137-3146&lt;/pages&gt;&lt;volume&gt;363&lt;/volume&gt;&lt;number&gt;1507&lt;/number&gt;&lt;dates&gt;&lt;year&gt;2008&lt;/year&gt;&lt;pub-dates&gt;&lt;date&gt;October 12, 2008&lt;/date&gt;&lt;/pub-dates&gt;&lt;/dates&gt;&lt;urls&gt;&lt;related-urls&gt;&lt;url&gt;http://rstb.royalsocietypublishing.org/content/363/1507/3137.abstract&lt;/url&gt;&lt;/related-urls&gt;&lt;/urls&gt;&lt;/record&gt;&lt;/Cite&gt;&lt;/EndNote&gt;</w:instrText>
      </w:r>
      <w:r w:rsidR="00E72BB1">
        <w:rPr>
          <w:rFonts w:cs="Arial"/>
        </w:rPr>
        <w:fldChar w:fldCharType="separate"/>
      </w:r>
      <w:r w:rsidR="00E72BB1">
        <w:rPr>
          <w:rFonts w:cs="Arial"/>
          <w:noProof/>
        </w:rPr>
        <w:t>(Robinson &amp; Berridge, 1993, 2008)</w:t>
      </w:r>
      <w:r w:rsidR="00E72BB1">
        <w:rPr>
          <w:rFonts w:cs="Arial"/>
        </w:rPr>
        <w:fldChar w:fldCharType="end"/>
      </w:r>
      <w:r w:rsidR="0024390A">
        <w:rPr>
          <w:rFonts w:cs="Arial"/>
        </w:rPr>
        <w:t>. The more recent theoretical perspective by Field et al. (2016) similarly predicts that food AB will be increased when the i</w:t>
      </w:r>
      <w:r w:rsidR="00314D08">
        <w:rPr>
          <w:rFonts w:cs="Arial"/>
        </w:rPr>
        <w:t>ncentive value of food is high</w:t>
      </w:r>
      <w:r w:rsidR="004C6093">
        <w:rPr>
          <w:rFonts w:cs="Arial"/>
        </w:rPr>
        <w:t xml:space="preserve"> and food stimuli are thus evaluated positively</w:t>
      </w:r>
      <w:r w:rsidR="00314D08">
        <w:rPr>
          <w:rFonts w:cs="Arial"/>
        </w:rPr>
        <w:t xml:space="preserve"> (note that </w:t>
      </w:r>
      <w:r w:rsidR="0024390A">
        <w:rPr>
          <w:rFonts w:cs="Arial"/>
        </w:rPr>
        <w:t>Field et al.</w:t>
      </w:r>
      <w:r w:rsidR="008D50DF">
        <w:rPr>
          <w:rFonts w:cs="Arial"/>
        </w:rPr>
        <w:t xml:space="preserve"> </w:t>
      </w:r>
      <w:r w:rsidR="0024390A">
        <w:rPr>
          <w:rFonts w:cs="Arial"/>
        </w:rPr>
        <w:t xml:space="preserve">postulate </w:t>
      </w:r>
      <w:r w:rsidR="00EF0B2A">
        <w:rPr>
          <w:rFonts w:cs="Arial"/>
        </w:rPr>
        <w:t xml:space="preserve">that AB </w:t>
      </w:r>
      <w:r w:rsidR="00CA2316">
        <w:rPr>
          <w:rFonts w:cs="Arial"/>
        </w:rPr>
        <w:t xml:space="preserve">can also </w:t>
      </w:r>
      <w:r w:rsidR="0024390A">
        <w:rPr>
          <w:rFonts w:cs="Arial"/>
        </w:rPr>
        <w:t>arise due to negative evaluations and/or motivational conflict</w:t>
      </w:r>
      <w:r w:rsidR="00314D08">
        <w:rPr>
          <w:rFonts w:cs="Arial"/>
        </w:rPr>
        <w:t xml:space="preserve"> </w:t>
      </w:r>
      <w:r w:rsidR="00EF0B2A">
        <w:rPr>
          <w:rFonts w:cs="Arial"/>
        </w:rPr>
        <w:t>towards food stimuli</w:t>
      </w:r>
      <w:r w:rsidR="006B4B3F">
        <w:rPr>
          <w:rFonts w:cs="Arial"/>
        </w:rPr>
        <w:t>;</w:t>
      </w:r>
      <w:r w:rsidR="006C1802">
        <w:rPr>
          <w:rFonts w:cs="Arial"/>
        </w:rPr>
        <w:t xml:space="preserve"> </w:t>
      </w:r>
      <w:r w:rsidR="006B4B3F">
        <w:rPr>
          <w:rFonts w:cs="Arial"/>
        </w:rPr>
        <w:t>t</w:t>
      </w:r>
      <w:r w:rsidR="00CC0E4F">
        <w:rPr>
          <w:rFonts w:cs="Arial"/>
        </w:rPr>
        <w:t xml:space="preserve">he </w:t>
      </w:r>
      <w:r w:rsidR="00314D08">
        <w:rPr>
          <w:rFonts w:cs="Arial"/>
        </w:rPr>
        <w:t xml:space="preserve">magnitude of the observed food AB </w:t>
      </w:r>
      <w:r w:rsidR="00E709C3">
        <w:rPr>
          <w:rFonts w:cs="Arial"/>
        </w:rPr>
        <w:t xml:space="preserve">thus </w:t>
      </w:r>
      <w:r w:rsidR="00314D08">
        <w:rPr>
          <w:rFonts w:cs="Arial"/>
        </w:rPr>
        <w:t xml:space="preserve">reflects the </w:t>
      </w:r>
      <w:r w:rsidR="00314D08" w:rsidRPr="00CC0E4F">
        <w:rPr>
          <w:rFonts w:cs="Arial"/>
          <w:i/>
        </w:rPr>
        <w:t>strength</w:t>
      </w:r>
      <w:r w:rsidR="00314D08">
        <w:rPr>
          <w:rFonts w:cs="Arial"/>
        </w:rPr>
        <w:t xml:space="preserve"> of the evaluation rather than its valence). Critically,</w:t>
      </w:r>
      <w:r w:rsidR="00B04B86">
        <w:rPr>
          <w:rFonts w:cs="Arial"/>
        </w:rPr>
        <w:t xml:space="preserve"> in Field et al.’s model,</w:t>
      </w:r>
      <w:r w:rsidR="00314D08">
        <w:rPr>
          <w:rFonts w:cs="Arial"/>
        </w:rPr>
        <w:t xml:space="preserve"> </w:t>
      </w:r>
      <w:r w:rsidR="00CC0E4F">
        <w:rPr>
          <w:rFonts w:cs="Arial"/>
        </w:rPr>
        <w:t xml:space="preserve">these evaluations towards food stimuli </w:t>
      </w:r>
      <w:r w:rsidR="0034321D">
        <w:rPr>
          <w:rFonts w:cs="Arial"/>
        </w:rPr>
        <w:t xml:space="preserve">and food AB </w:t>
      </w:r>
      <w:r w:rsidR="00CC0E4F">
        <w:rPr>
          <w:rFonts w:cs="Arial"/>
        </w:rPr>
        <w:t>are</w:t>
      </w:r>
      <w:r w:rsidR="004C6093">
        <w:rPr>
          <w:rFonts w:cs="Arial"/>
        </w:rPr>
        <w:t xml:space="preserve"> </w:t>
      </w:r>
      <w:r w:rsidR="0024390A">
        <w:rPr>
          <w:rFonts w:cs="Arial"/>
        </w:rPr>
        <w:t>thought to</w:t>
      </w:r>
      <w:r w:rsidR="004C6093">
        <w:rPr>
          <w:rFonts w:cs="Arial"/>
        </w:rPr>
        <w:t xml:space="preserve"> be transient and to</w:t>
      </w:r>
      <w:r w:rsidR="0024390A">
        <w:rPr>
          <w:rFonts w:cs="Arial"/>
        </w:rPr>
        <w:t xml:space="preserve"> fluctuate </w:t>
      </w:r>
      <w:r w:rsidR="0024390A" w:rsidRPr="00F75824">
        <w:t>substantially within</w:t>
      </w:r>
      <w:r w:rsidR="001E16F5">
        <w:t xml:space="preserve"> </w:t>
      </w:r>
      <w:r w:rsidR="0024390A" w:rsidRPr="00F75824">
        <w:t>individuals</w:t>
      </w:r>
      <w:r w:rsidR="002373CC">
        <w:t xml:space="preserve"> </w:t>
      </w:r>
      <w:r w:rsidR="002373CC">
        <w:fldChar w:fldCharType="begin"/>
      </w:r>
      <w:r w:rsidR="004B3743">
        <w:instrText xml:space="preserve"> ADDIN EN.CITE &lt;EndNote&gt;&lt;Cite&gt;&lt;Author&gt;Amir&lt;/Author&gt;&lt;Year&gt;2016&lt;/Year&gt;&lt;RecNum&gt;939&lt;/RecNum&gt;&lt;Prefix&gt;see also &lt;/Prefix&gt;&lt;DisplayText&gt;(see also Amir et al., 2016; Zvielli et al., 2015)&lt;/DisplayText&gt;&lt;record&gt;&lt;rec-number&gt;939&lt;/rec-number&gt;&lt;foreign-keys&gt;&lt;key app="EN" db-id="wea522rrks95shes59gvtrzewdpvpzx92fwa" timestamp="0"&gt;939&lt;/key&gt;&lt;/foreign-keys&gt;&lt;ref-type name="Journal Article"&gt;17&lt;/ref-type&gt;&lt;contributors&gt;&lt;authors&gt;&lt;author&gt;Amir, Iftach&lt;/author&gt;&lt;author&gt;Zvielli, Ariel&lt;/author&gt;&lt;author&gt;Bernstein, Amit&lt;/author&gt;&lt;/authors&gt;&lt;/contributors&gt;&lt;titles&gt;&lt;title&gt;(De) coupling of our eyes and our mind’s eye: A dynamic process perspective on attentional bias&lt;/title&gt;&lt;secondary-title&gt;Emotion&lt;/secondary-title&gt;&lt;/titles&gt;&lt;pages&gt;978&lt;/pages&gt;&lt;volume&gt;16&lt;/volume&gt;&lt;number&gt;7&lt;/number&gt;&lt;dates&gt;&lt;year&gt;2016&lt;/year&gt;&lt;/dates&gt;&lt;isbn&gt;1931-1516&lt;/isbn&gt;&lt;urls&gt;&lt;/urls&gt;&lt;/record&gt;&lt;/Cite&gt;&lt;Cite&gt;&lt;Author&gt;Zvielli&lt;/Author&gt;&lt;Year&gt;2015&lt;/Year&gt;&lt;RecNum&gt;938&lt;/RecNum&gt;&lt;record&gt;&lt;rec-number&gt;938&lt;/rec-number&gt;&lt;foreign-keys&gt;&lt;key app="EN" db-id="wea522rrks95shes59gvtrzewdpvpzx92fwa" timestamp="0"&gt;938&lt;/key&gt;&lt;/foreign-keys&gt;&lt;ref-type name="Journal Article"&gt;17&lt;/ref-type&gt;&lt;contributors&gt;&lt;authors&gt;&lt;author&gt;Zvielli, Ariel&lt;/author&gt;&lt;author&gt;Bernstein, Amit&lt;/author&gt;&lt;author&gt;Koster, Ernst H. W.&lt;/author&gt;&lt;/authors&gt;&lt;/contributors&gt;&lt;titles&gt;&lt;title&gt;Temporal dynamics of attentional bias&lt;/title&gt;&lt;secondary-title&gt;Clinical Psychological Science&lt;/secondary-title&gt;&lt;/titles&gt;&lt;pages&gt;772-788&lt;/pages&gt;&lt;volume&gt;3&lt;/volume&gt;&lt;number&gt;5&lt;/number&gt;&lt;dates&gt;&lt;year&gt;2015&lt;/year&gt;&lt;/dates&gt;&lt;isbn&gt;2167-7026&lt;/isbn&gt;&lt;urls&gt;&lt;/urls&gt;&lt;/record&gt;&lt;/Cite&gt;&lt;/EndNote&gt;</w:instrText>
      </w:r>
      <w:r w:rsidR="002373CC">
        <w:fldChar w:fldCharType="separate"/>
      </w:r>
      <w:r w:rsidR="004B3743">
        <w:rPr>
          <w:noProof/>
        </w:rPr>
        <w:t>(see also Amir et al., 2016; Zvielli et al., 2015)</w:t>
      </w:r>
      <w:r w:rsidR="002373CC">
        <w:fldChar w:fldCharType="end"/>
      </w:r>
      <w:r w:rsidR="0024390A">
        <w:t xml:space="preserve">. </w:t>
      </w:r>
      <w:r w:rsidR="00EF0B2A">
        <w:t>On t</w:t>
      </w:r>
      <w:r w:rsidR="008D50DF">
        <w:t xml:space="preserve">his basis, we would expect food-related </w:t>
      </w:r>
      <w:r w:rsidR="00EF0B2A">
        <w:t xml:space="preserve">AB to be closely associated with state measures of motivation (craving, hunger, proximal food intake) </w:t>
      </w:r>
      <w:r w:rsidR="004670EB">
        <w:t xml:space="preserve">which are taken </w:t>
      </w:r>
      <w:r w:rsidR="004670EB" w:rsidRPr="004670EB">
        <w:t>at the same</w:t>
      </w:r>
      <w:r w:rsidR="008D50DF" w:rsidRPr="004670EB">
        <w:t xml:space="preserve"> </w:t>
      </w:r>
      <w:r w:rsidR="008D50DF" w:rsidRPr="00B4223A">
        <w:t>moment in time</w:t>
      </w:r>
      <w:r w:rsidR="004670EB" w:rsidRPr="00B4223A">
        <w:t xml:space="preserve">. </w:t>
      </w:r>
      <w:r w:rsidR="00682452" w:rsidRPr="00B4223A">
        <w:t>In line with this, there is also evid</w:t>
      </w:r>
      <w:r w:rsidR="002F0375" w:rsidRPr="00B4223A">
        <w:t xml:space="preserve">ence that performance on other cognitive tasks </w:t>
      </w:r>
      <w:r w:rsidR="00682452" w:rsidRPr="00B4223A">
        <w:t>fluctuate</w:t>
      </w:r>
      <w:r w:rsidR="002F0375" w:rsidRPr="00B4223A">
        <w:t>s</w:t>
      </w:r>
      <w:r w:rsidR="00682452" w:rsidRPr="00B4223A">
        <w:t xml:space="preserve"> over time within-individuals</w:t>
      </w:r>
      <w:r w:rsidR="00682452" w:rsidRPr="00B4223A">
        <w:rPr>
          <w:rFonts w:cs="Arial"/>
        </w:rPr>
        <w:t xml:space="preserve">. </w:t>
      </w:r>
      <w:r w:rsidR="008D3774" w:rsidRPr="00B4223A">
        <w:rPr>
          <w:rFonts w:cs="Arial"/>
        </w:rPr>
        <w:fldChar w:fldCharType="begin"/>
      </w:r>
      <w:r w:rsidR="008D3774" w:rsidRPr="00B4223A">
        <w:rPr>
          <w:rFonts w:cs="Arial"/>
        </w:rPr>
        <w:instrText xml:space="preserve"> ADDIN EN.CITE &lt;EndNote&gt;&lt;Cite AuthorYear="1"&gt;&lt;Author&gt;Powell&lt;/Author&gt;&lt;Year&gt;2017&lt;/Year&gt;&lt;RecNum&gt;876&lt;/RecNum&gt;&lt;DisplayText&gt;Powell, McMinn, and Allan (2017)&lt;/DisplayText&gt;&lt;record&gt;&lt;rec-number&gt;876&lt;/rec-number&gt;&lt;foreign-keys&gt;&lt;key app="EN" db-id="wea522rrks95shes59gvtrzewdpvpzx92fwa" timestamp="0"&gt;876&lt;/key&gt;&lt;/foreign-keys&gt;&lt;ref-type name="Journal Article"&gt;17&lt;/ref-type&gt;&lt;contributors&gt;&lt;authors&gt;&lt;author&gt;Powell, D. J.&lt;/author&gt;&lt;author&gt;McMinn, D.&lt;/author&gt;&lt;author&gt;Allan, J. L.&lt;/author&gt;&lt;/authors&gt;&lt;/contributors&gt;&lt;auth-address&gt;Rowett Institute of Nutrition and Health.&amp;#xD;Health Psychology, Institute of Applied Health Sciences.&lt;/auth-address&gt;&lt;titles&gt;&lt;title&gt;Does real time variability in inhibitory control drive snacking behavior? An intensive longitudinal study&lt;/title&gt;&lt;secondary-title&gt;Health Psychol&lt;/secondary-title&gt;&lt;alt-title&gt;Health psychology : official journal of the Division of Health Psychology, American Psychological Association&lt;/alt-title&gt;&lt;/titles&gt;&lt;pages&gt;356-364&lt;/pages&gt;&lt;volume&gt;36&lt;/volume&gt;&lt;number&gt;4&lt;/number&gt;&lt;edition&gt;2017/02/14&lt;/edition&gt;&lt;keywords&gt;&lt;keyword&gt;Adult&lt;/keyword&gt;&lt;keyword&gt;Energy Intake&lt;/keyword&gt;&lt;keyword&gt;Executive Function&lt;/keyword&gt;&lt;keyword&gt;Feeding Behavior/ psychology&lt;/keyword&gt;&lt;keyword&gt;Female&lt;/keyword&gt;&lt;keyword&gt;Humans&lt;/keyword&gt;&lt;keyword&gt;Inhibition (Psychology)&lt;/keyword&gt;&lt;keyword&gt;Longitudinal Studies&lt;/keyword&gt;&lt;keyword&gt;Male&lt;/keyword&gt;&lt;keyword&gt;Middle Aged&lt;/keyword&gt;&lt;keyword&gt;Self-Control&lt;/keyword&gt;&lt;keyword&gt;Snacks/ psychology&lt;/keyword&gt;&lt;keyword&gt;Surveys and Questionnaires&lt;/keyword&gt;&lt;/keywords&gt;&lt;dates&gt;&lt;year&gt;2017&lt;/year&gt;&lt;pub-dates&gt;&lt;date&gt;Apr&lt;/date&gt;&lt;/pub-dates&gt;&lt;/dates&gt;&lt;isbn&gt;1930-7810 (Electronic)&amp;#xD;0278-6133 (Linking)&lt;/isbn&gt;&lt;accession-num&gt;28192005&lt;/accession-num&gt;&lt;urls&gt;&lt;/urls&gt;&lt;electronic-resource-num&gt;10.1037/hea0000471&lt;/electronic-resource-num&gt;&lt;remote-database-provider&gt;NLM&lt;/remote-database-provider&gt;&lt;language&gt;eng&lt;/language&gt;&lt;/record&gt;&lt;/Cite&gt;&lt;/EndNote&gt;</w:instrText>
      </w:r>
      <w:r w:rsidR="008D3774" w:rsidRPr="00B4223A">
        <w:rPr>
          <w:rFonts w:cs="Arial"/>
        </w:rPr>
        <w:fldChar w:fldCharType="separate"/>
      </w:r>
      <w:r w:rsidR="008D3774" w:rsidRPr="00B4223A">
        <w:rPr>
          <w:rFonts w:cs="Arial"/>
          <w:noProof/>
        </w:rPr>
        <w:t>Powell, McMinn, and Allan (2017)</w:t>
      </w:r>
      <w:r w:rsidR="008D3774" w:rsidRPr="00B4223A">
        <w:rPr>
          <w:rFonts w:cs="Arial"/>
        </w:rPr>
        <w:fldChar w:fldCharType="end"/>
      </w:r>
      <w:r w:rsidR="008D3774" w:rsidRPr="00B4223A">
        <w:rPr>
          <w:rFonts w:cs="Arial"/>
        </w:rPr>
        <w:t xml:space="preserve"> </w:t>
      </w:r>
      <w:r w:rsidR="00682452" w:rsidRPr="00B4223A">
        <w:rPr>
          <w:rFonts w:cs="Arial"/>
        </w:rPr>
        <w:t xml:space="preserve">used ecological momentary assessment (EMA) over 7 consecutive days to quantify within-subjects variability in inhibitory control (using hourly Go/No-Go tests) in relation to subsequent snacking behaviour. Results showed that </w:t>
      </w:r>
      <w:r w:rsidR="005730E1" w:rsidRPr="00B4223A">
        <w:rPr>
          <w:rFonts w:cs="Arial"/>
        </w:rPr>
        <w:t>lower momentary</w:t>
      </w:r>
      <w:r w:rsidR="008D3774" w:rsidRPr="00B4223A">
        <w:rPr>
          <w:rFonts w:cs="Arial"/>
        </w:rPr>
        <w:t xml:space="preserve"> </w:t>
      </w:r>
      <w:r w:rsidR="00682452" w:rsidRPr="00B4223A">
        <w:rPr>
          <w:rFonts w:cs="Arial"/>
        </w:rPr>
        <w:t xml:space="preserve">inhibitory </w:t>
      </w:r>
      <w:r w:rsidR="00682452" w:rsidRPr="00B4223A">
        <w:rPr>
          <w:rFonts w:cs="Arial"/>
        </w:rPr>
        <w:lastRenderedPageBreak/>
        <w:t xml:space="preserve">control performance </w:t>
      </w:r>
      <w:r w:rsidR="008D3774" w:rsidRPr="00B4223A">
        <w:rPr>
          <w:rFonts w:cs="Arial"/>
        </w:rPr>
        <w:t xml:space="preserve">predicted higher </w:t>
      </w:r>
      <w:r w:rsidR="005730E1" w:rsidRPr="00B4223A">
        <w:rPr>
          <w:rFonts w:cs="Arial"/>
        </w:rPr>
        <w:t xml:space="preserve">subsequent </w:t>
      </w:r>
      <w:r w:rsidR="00682452" w:rsidRPr="00B4223A">
        <w:rPr>
          <w:rFonts w:cs="Arial"/>
        </w:rPr>
        <w:t>snack consumption</w:t>
      </w:r>
      <w:r w:rsidR="005730E1" w:rsidRPr="00B4223A">
        <w:rPr>
          <w:rFonts w:cs="Arial"/>
        </w:rPr>
        <w:t xml:space="preserve"> at the within-subject level</w:t>
      </w:r>
      <w:r w:rsidR="008D3774" w:rsidRPr="00B4223A">
        <w:rPr>
          <w:rFonts w:cs="Arial"/>
        </w:rPr>
        <w:t>; h</w:t>
      </w:r>
      <w:r w:rsidR="00682452" w:rsidRPr="00B4223A">
        <w:rPr>
          <w:rFonts w:cs="Arial"/>
        </w:rPr>
        <w:t>owever, importantly snacking was not explained by between-</w:t>
      </w:r>
      <w:r w:rsidR="008D3774" w:rsidRPr="00B4223A">
        <w:rPr>
          <w:rFonts w:cs="Arial"/>
        </w:rPr>
        <w:t>subject</w:t>
      </w:r>
      <w:r w:rsidR="00682452" w:rsidRPr="00B4223A">
        <w:rPr>
          <w:rFonts w:cs="Arial"/>
        </w:rPr>
        <w:t xml:space="preserve"> trait-level differences in inhibitory control. With regard to approach biases, it has been shown that food-related approach bias was associated with participants’ momentary desire to eat the specific food items, but not with overall state or trait food cravings</w:t>
      </w:r>
      <w:r w:rsidR="008D3774" w:rsidRPr="00B4223A">
        <w:rPr>
          <w:rFonts w:cs="Arial"/>
        </w:rPr>
        <w:t xml:space="preserve"> </w:t>
      </w:r>
      <w:r w:rsidR="008D3774" w:rsidRPr="00B4223A">
        <w:rPr>
          <w:rFonts w:cs="Arial"/>
        </w:rPr>
        <w:fldChar w:fldCharType="begin"/>
      </w:r>
      <w:r w:rsidR="008D3774" w:rsidRPr="00B4223A">
        <w:rPr>
          <w:rFonts w:cs="Arial"/>
        </w:rPr>
        <w:instrText xml:space="preserve"> ADDIN EN.CITE &lt;EndNote&gt;&lt;Cite&gt;&lt;Author&gt;Kahveci&lt;/Author&gt;&lt;Year&gt;2020&lt;/Year&gt;&lt;RecNum&gt;1520&lt;/RecNum&gt;&lt;DisplayText&gt;(Kahveci, Meule, Lender, &amp;amp; Blechert, 2020)&lt;/DisplayText&gt;&lt;record&gt;&lt;rec-number&gt;1520&lt;/rec-number&gt;&lt;foreign-keys&gt;&lt;key app="EN" db-id="wea522rrks95shes59gvtrzewdpvpzx92fwa" timestamp="1598882141"&gt;1520&lt;/key&gt;&lt;/foreign-keys&gt;&lt;ref-type name="Journal Article"&gt;17&lt;/ref-type&gt;&lt;contributors&gt;&lt;authors&gt;&lt;author&gt;Kahveci, Sercan&lt;/author&gt;&lt;author&gt;Meule, Adrian&lt;/author&gt;&lt;author&gt;Lender, Anja&lt;/author&gt;&lt;author&gt;Blechert, Jens&lt;/author&gt;&lt;/authors&gt;&lt;/contributors&gt;&lt;titles&gt;&lt;title&gt;Food approach bias is moderated by the desire to eat specific foods&lt;/title&gt;&lt;secondary-title&gt;Appetite&lt;/secondary-title&gt;&lt;/titles&gt;&lt;periodical&gt;&lt;full-title&gt;Appetite&lt;/full-title&gt;&lt;abbr-1&gt;Appetite&lt;/abbr-1&gt;&lt;/periodical&gt;&lt;pages&gt;104758&lt;/pages&gt;&lt;volume&gt;154&lt;/volume&gt;&lt;dates&gt;&lt;year&gt;2020&lt;/year&gt;&lt;pub-dates&gt;&lt;date&gt;2020/11/01/&lt;/date&gt;&lt;/pub-dates&gt;&lt;/dates&gt;&lt;isbn&gt;0195-6663&lt;/isbn&gt;&lt;urls&gt;&lt;related-urls&gt;&lt;url&gt;http://www.sciencedirect.com/science/article/pii/S0195666320302749&lt;/url&gt;&lt;/related-urls&gt;&lt;/urls&gt;&lt;electronic-resource-num&gt;https://doi.org/10.1016/j.appet.2020.104758&lt;/electronic-resource-num&gt;&lt;/record&gt;&lt;/Cite&gt;&lt;/EndNote&gt;</w:instrText>
      </w:r>
      <w:r w:rsidR="008D3774" w:rsidRPr="00B4223A">
        <w:rPr>
          <w:rFonts w:cs="Arial"/>
        </w:rPr>
        <w:fldChar w:fldCharType="separate"/>
      </w:r>
      <w:r w:rsidR="008D3774" w:rsidRPr="00B4223A">
        <w:rPr>
          <w:rFonts w:cs="Arial"/>
          <w:noProof/>
        </w:rPr>
        <w:t>(Kahveci, Meule, Lender, &amp; Blechert, 2020)</w:t>
      </w:r>
      <w:r w:rsidR="008D3774" w:rsidRPr="00B4223A">
        <w:rPr>
          <w:rFonts w:cs="Arial"/>
        </w:rPr>
        <w:fldChar w:fldCharType="end"/>
      </w:r>
      <w:r w:rsidR="00682452" w:rsidRPr="00B4223A">
        <w:rPr>
          <w:rFonts w:cs="Arial"/>
        </w:rPr>
        <w:t>.</w:t>
      </w:r>
    </w:p>
    <w:p w14:paraId="6DCF957E" w14:textId="2A038238" w:rsidR="00165FF3" w:rsidRPr="00B4223A" w:rsidRDefault="00255222" w:rsidP="000B4584">
      <w:r w:rsidRPr="00B4223A">
        <w:rPr>
          <w:rFonts w:cs="Arial"/>
        </w:rPr>
        <w:t>The</w:t>
      </w:r>
      <w:r w:rsidR="004C6093" w:rsidRPr="00B4223A">
        <w:rPr>
          <w:rFonts w:cs="Arial"/>
        </w:rPr>
        <w:t xml:space="preserve"> </w:t>
      </w:r>
      <w:r w:rsidR="004C6093" w:rsidRPr="00B4223A">
        <w:t>lack of association</w:t>
      </w:r>
      <w:r w:rsidRPr="00B4223A">
        <w:t xml:space="preserve"> b</w:t>
      </w:r>
      <w:r w:rsidR="004670EB" w:rsidRPr="00B4223A">
        <w:t xml:space="preserve">etween AB and BMI </w:t>
      </w:r>
      <w:r w:rsidR="004C6093" w:rsidRPr="00B4223A">
        <w:t xml:space="preserve">is also </w:t>
      </w:r>
      <w:r w:rsidR="00AF2F27" w:rsidRPr="00B4223A">
        <w:t xml:space="preserve">consistent with Field et al. (2016), </w:t>
      </w:r>
      <w:r w:rsidR="00C44AF3" w:rsidRPr="00B4223A">
        <w:t xml:space="preserve">who postulated that </w:t>
      </w:r>
      <w:r w:rsidR="00C44AF3" w:rsidRPr="00B4223A">
        <w:rPr>
          <w:rFonts w:cs="Arial"/>
          <w:lang w:val="en-US"/>
        </w:rPr>
        <w:t>within-subject</w:t>
      </w:r>
      <w:r w:rsidR="00C44AF3" w:rsidRPr="00C44AF3">
        <w:rPr>
          <w:rFonts w:cs="Arial"/>
          <w:lang w:val="en-US"/>
        </w:rPr>
        <w:t xml:space="preserve"> differences in </w:t>
      </w:r>
      <w:r w:rsidR="00BA35D2">
        <w:rPr>
          <w:rFonts w:cs="Arial"/>
          <w:lang w:val="en-US"/>
        </w:rPr>
        <w:t xml:space="preserve">motivational state and </w:t>
      </w:r>
      <w:r w:rsidR="00A77137">
        <w:rPr>
          <w:rFonts w:cs="Arial"/>
          <w:lang w:val="en-US"/>
        </w:rPr>
        <w:t xml:space="preserve">momentary </w:t>
      </w:r>
      <w:r w:rsidR="00C44AF3" w:rsidRPr="00C44AF3">
        <w:rPr>
          <w:rFonts w:cs="Arial"/>
          <w:lang w:val="en-US"/>
        </w:rPr>
        <w:t xml:space="preserve">evaluations </w:t>
      </w:r>
      <w:r w:rsidR="004670EB">
        <w:rPr>
          <w:rFonts w:cs="Arial"/>
          <w:lang w:val="en-US"/>
        </w:rPr>
        <w:t>of food-related cues may be</w:t>
      </w:r>
      <w:r w:rsidR="00C44AF3" w:rsidRPr="00C44AF3">
        <w:rPr>
          <w:rFonts w:cs="Arial"/>
          <w:lang w:val="en-US"/>
        </w:rPr>
        <w:t xml:space="preserve"> more influential determinants of AB than more stable between-subject </w:t>
      </w:r>
      <w:r w:rsidR="008A24DF">
        <w:rPr>
          <w:rFonts w:cs="Arial"/>
          <w:lang w:val="en-US"/>
        </w:rPr>
        <w:t xml:space="preserve">characteristics, such as individual </w:t>
      </w:r>
      <w:r w:rsidR="00C44AF3" w:rsidRPr="00C44AF3">
        <w:rPr>
          <w:rFonts w:cs="Arial"/>
          <w:lang w:val="en-US"/>
        </w:rPr>
        <w:t>differences in body weight</w:t>
      </w:r>
      <w:r w:rsidR="008A24DF">
        <w:rPr>
          <w:rFonts w:cs="Arial"/>
          <w:lang w:val="en-US"/>
        </w:rPr>
        <w:t xml:space="preserve"> </w:t>
      </w:r>
      <w:r w:rsidR="008A24DF">
        <w:rPr>
          <w:rFonts w:cs="Arial"/>
          <w:lang w:val="en-US"/>
        </w:rPr>
        <w:fldChar w:fldCharType="begin"/>
      </w:r>
      <w:r w:rsidR="004B3743">
        <w:rPr>
          <w:rFonts w:cs="Arial"/>
          <w:lang w:val="en-US"/>
        </w:rPr>
        <w:instrText xml:space="preserve"> ADDIN EN.CITE &lt;EndNote&gt;&lt;Cite&gt;&lt;Author&gt;Richard&lt;/Author&gt;&lt;Year&gt;2018&lt;/Year&gt;&lt;RecNum&gt;942&lt;/RecNum&gt;&lt;Prefix&gt;see also &lt;/Prefix&gt;&lt;DisplayText&gt;(see also Richard et al., 2018)&lt;/DisplayText&gt;&lt;record&gt;&lt;rec-number&gt;942&lt;/rec-number&gt;&lt;foreign-keys&gt;&lt;key app="EN" db-id="wea522rrks95shes59gvtrzewdpvpzx92fwa" timestamp="0"&gt;942&lt;/key&gt;&lt;/foreign-keys&gt;&lt;ref-type name="Journal Article"&gt;17&lt;/ref-type&gt;&lt;contributors&gt;&lt;authors&gt;&lt;author&gt;Richard, Anna&lt;/author&gt;&lt;author&gt;Meule, Adrian&lt;/author&gt;&lt;author&gt;Blechert, Jens&lt;/author&gt;&lt;/authors&gt;&lt;/contributors&gt;&lt;titles&gt;&lt;title&gt;When and how do explicit measures of food craving predict implicit food evaluation? A moderated mediation model&lt;/title&gt;&lt;secondary-title&gt;Food Quality and Preference&lt;/secondary-title&gt;&lt;/titles&gt;&lt;periodical&gt;&lt;full-title&gt;Food Quality and Preference&lt;/full-title&gt;&lt;abbr-1&gt;Food Qual. Preference&lt;/abbr-1&gt;&lt;/periodical&gt;&lt;pages&gt;141-147&lt;/pages&gt;&lt;volume&gt;66&lt;/volume&gt;&lt;dates&gt;&lt;year&gt;2018&lt;/year&gt;&lt;/dates&gt;&lt;isbn&gt;0950-3293&lt;/isbn&gt;&lt;urls&gt;&lt;/urls&gt;&lt;/record&gt;&lt;/Cite&gt;&lt;/EndNote&gt;</w:instrText>
      </w:r>
      <w:r w:rsidR="008A24DF">
        <w:rPr>
          <w:rFonts w:cs="Arial"/>
          <w:lang w:val="en-US"/>
        </w:rPr>
        <w:fldChar w:fldCharType="separate"/>
      </w:r>
      <w:r w:rsidR="004B3743">
        <w:rPr>
          <w:rFonts w:cs="Arial"/>
          <w:noProof/>
          <w:lang w:val="en-US"/>
        </w:rPr>
        <w:t>(see also Richard et al., 2018)</w:t>
      </w:r>
      <w:r w:rsidR="008A24DF">
        <w:rPr>
          <w:rFonts w:cs="Arial"/>
          <w:lang w:val="en-US"/>
        </w:rPr>
        <w:fldChar w:fldCharType="end"/>
      </w:r>
      <w:r w:rsidR="00C44AF3" w:rsidRPr="00C44AF3">
        <w:rPr>
          <w:rFonts w:cs="Arial"/>
          <w:lang w:val="en-US"/>
        </w:rPr>
        <w:t xml:space="preserve">. In this way, the effects of the former </w:t>
      </w:r>
      <w:r w:rsidR="00890047">
        <w:rPr>
          <w:rFonts w:cs="Arial"/>
          <w:lang w:val="en-US"/>
        </w:rPr>
        <w:t xml:space="preserve">may </w:t>
      </w:r>
      <w:r w:rsidR="00C44AF3" w:rsidRPr="00C44AF3">
        <w:rPr>
          <w:rFonts w:cs="Arial"/>
          <w:lang w:val="en-US"/>
        </w:rPr>
        <w:t>mask the effects of the latter</w:t>
      </w:r>
      <w:r w:rsidR="00890047">
        <w:rPr>
          <w:rFonts w:cs="Arial"/>
          <w:lang w:val="en-US"/>
        </w:rPr>
        <w:t xml:space="preserve"> thus explaining the null association between food</w:t>
      </w:r>
      <w:r w:rsidR="00FB4530">
        <w:rPr>
          <w:rFonts w:cs="Arial"/>
          <w:lang w:val="en-US"/>
        </w:rPr>
        <w:t xml:space="preserve"> AB and BMI in the current results</w:t>
      </w:r>
      <w:r w:rsidR="00AF2F27" w:rsidRPr="00C44AF3">
        <w:rPr>
          <w:rFonts w:cs="Arial"/>
        </w:rPr>
        <w:t>.</w:t>
      </w:r>
      <w:r w:rsidR="00AF2F27">
        <w:t xml:space="preserve"> </w:t>
      </w:r>
      <w:r w:rsidR="00A65FB5">
        <w:t>This is in contras</w:t>
      </w:r>
      <w:r w:rsidR="00AA735B">
        <w:t xml:space="preserve">t to </w:t>
      </w:r>
      <w:r w:rsidR="008D50DF">
        <w:t>i</w:t>
      </w:r>
      <w:r w:rsidR="002335A5">
        <w:t xml:space="preserve">ncentive </w:t>
      </w:r>
      <w:r w:rsidR="00B33D29">
        <w:t>sensitiz</w:t>
      </w:r>
      <w:r w:rsidR="00730045">
        <w:t>ation theory</w:t>
      </w:r>
      <w:r w:rsidR="00AA735B">
        <w:t xml:space="preserve"> which holds that, once food-AB is established, </w:t>
      </w:r>
      <w:r w:rsidR="00673398">
        <w:t>it should be an enduring characteristic of individuals who habitually ove</w:t>
      </w:r>
      <w:r w:rsidR="004670EB">
        <w:t>reat (i.e.</w:t>
      </w:r>
      <w:r w:rsidR="00D760B1">
        <w:t>,</w:t>
      </w:r>
      <w:r w:rsidR="004670EB">
        <w:t xml:space="preserve"> </w:t>
      </w:r>
      <w:r w:rsidR="00673398">
        <w:t>individuals</w:t>
      </w:r>
      <w:r w:rsidR="004670EB">
        <w:t xml:space="preserve"> with obesity</w:t>
      </w:r>
      <w:r w:rsidR="00673398">
        <w:t xml:space="preserve">). </w:t>
      </w:r>
      <w:r w:rsidR="00165FF3">
        <w:t>However, empirical support for this proposition is conflicting, with some studies showing that AB is positively associated with obesity, others sho</w:t>
      </w:r>
      <w:r w:rsidR="000C561B">
        <w:t>wing the opposite (smaller AB in</w:t>
      </w:r>
      <w:r w:rsidR="001343BF">
        <w:t xml:space="preserve"> </w:t>
      </w:r>
      <w:r w:rsidR="00165FF3">
        <w:t>participants</w:t>
      </w:r>
      <w:r w:rsidR="001343BF">
        <w:t xml:space="preserve"> with obesity</w:t>
      </w:r>
      <w:r w:rsidR="00165FF3">
        <w:t>) an</w:t>
      </w:r>
      <w:r w:rsidR="00910D4E">
        <w:t>d other studies</w:t>
      </w:r>
      <w:r w:rsidR="00165FF3">
        <w:t xml:space="preserve"> finding no differences, or </w:t>
      </w:r>
      <w:r w:rsidR="00B534A6">
        <w:t xml:space="preserve">that </w:t>
      </w:r>
      <w:r w:rsidR="00165FF3">
        <w:t>differences that are moderated by other characteristics (e.g.</w:t>
      </w:r>
      <w:r w:rsidR="00D760B1">
        <w:t>,</w:t>
      </w:r>
      <w:r w:rsidR="00165FF3">
        <w:t xml:space="preserve"> hunger state) </w:t>
      </w:r>
      <w:r w:rsidR="00165FF3">
        <w:fldChar w:fldCharType="begin">
          <w:fldData xml:space="preserve">PEVuZE5vdGU+PENpdGU+PEF1dGhvcj5Eb29sYW48L0F1dGhvcj48WWVhcj4yMDE1PC9ZZWFyPjxS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==
</w:fldData>
        </w:fldChar>
      </w:r>
      <w:r w:rsidR="00504AAB">
        <w:instrText xml:space="preserve"> ADDIN EN.CITE </w:instrText>
      </w:r>
      <w:r w:rsidR="00504AAB">
        <w:fldChar w:fldCharType="begin">
          <w:fldData xml:space="preserve">PEVuZE5vdGU+PENpdGU+PEF1dGhvcj5Eb29sYW48L0F1dGhvcj48WWVhcj4yMDE1PC9ZZWFyPjxS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==
</w:fldData>
        </w:fldChar>
      </w:r>
      <w:r w:rsidR="00504AAB">
        <w:instrText xml:space="preserve"> ADDIN EN.CITE.DATA </w:instrText>
      </w:r>
      <w:r w:rsidR="00504AAB">
        <w:fldChar w:fldCharType="end"/>
      </w:r>
      <w:r w:rsidR="00165FF3">
        <w:fldChar w:fldCharType="separate"/>
      </w:r>
      <w:r w:rsidR="00504AAB">
        <w:rPr>
          <w:noProof/>
        </w:rPr>
        <w:t>(Doolan et al., 2015; Werthmann, Jansen, &amp; Roefs, 2015)</w:t>
      </w:r>
      <w:r w:rsidR="00165FF3">
        <w:fldChar w:fldCharType="end"/>
      </w:r>
      <w:r w:rsidR="00625621">
        <w:t>. Our findings indicate that, across a broad range of empirical studies, the overall association between food-related AB</w:t>
      </w:r>
      <w:r w:rsidR="00625621" w:rsidRPr="00D61FB4">
        <w:t xml:space="preserve"> </w:t>
      </w:r>
      <w:r w:rsidR="00625621">
        <w:t xml:space="preserve">and BMI is negligible and furthermore this result was not moderated by type of food stimuli, method of AB assessment, or the subcomponent of AB that was </w:t>
      </w:r>
      <w:r w:rsidR="00625621" w:rsidRPr="00B4223A">
        <w:t>examined.</w:t>
      </w:r>
      <w:r w:rsidR="00625621" w:rsidRPr="00B4223A">
        <w:rPr>
          <w:rFonts w:ascii="Times-Roman" w:hAnsi="Times-Roman" w:cs="Times-Roman"/>
          <w:sz w:val="18"/>
          <w:szCs w:val="18"/>
          <w:lang w:val="en-US"/>
        </w:rPr>
        <w:t xml:space="preserve"> </w:t>
      </w:r>
      <w:r w:rsidR="00625621" w:rsidRPr="00B4223A">
        <w:t>In the addiction l</w:t>
      </w:r>
      <w:r w:rsidR="000B4584" w:rsidRPr="00B4223A">
        <w:t>iterature, meta-analyses have confirmed</w:t>
      </w:r>
      <w:r w:rsidR="00625621" w:rsidRPr="00B4223A">
        <w:t xml:space="preserve"> a mor</w:t>
      </w:r>
      <w:r w:rsidR="000B4584" w:rsidRPr="00B4223A">
        <w:t xml:space="preserve">e pronounced </w:t>
      </w:r>
      <w:r w:rsidR="00625621" w:rsidRPr="00B4223A">
        <w:t xml:space="preserve">AB to substance-related cues in </w:t>
      </w:r>
      <w:r w:rsidR="000B4584" w:rsidRPr="00B4223A">
        <w:t xml:space="preserve">habitual </w:t>
      </w:r>
      <w:r w:rsidR="00625621" w:rsidRPr="00B4223A">
        <w:t>users</w:t>
      </w:r>
      <w:r w:rsidR="000B4584" w:rsidRPr="00B4223A">
        <w:t xml:space="preserve"> of these substances relative to </w:t>
      </w:r>
      <w:r w:rsidR="00625621" w:rsidRPr="00B4223A">
        <w:t xml:space="preserve">non-users </w:t>
      </w:r>
      <w:r w:rsidR="00F93301" w:rsidRPr="00B4223A">
        <w:fldChar w:fldCharType="begin">
          <w:fldData xml:space="preserve">PEVuZE5vdGU+PENpdGU+PEF1dGhvcj5Db3g8L0F1dGhvcj48WWVhcj4yMDA2PC9ZZWFyPjxSZWNO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</w:fldData>
        </w:fldChar>
      </w:r>
      <w:r w:rsidR="009772BF" w:rsidRPr="00B4223A">
        <w:instrText xml:space="preserve"> ADDIN EN.CITE </w:instrText>
      </w:r>
      <w:r w:rsidR="009772BF" w:rsidRPr="00B4223A">
        <w:fldChar w:fldCharType="begin">
          <w:fldData xml:space="preserve">PEVuZE5vdGU+PENpdGU+PEF1dGhvcj5Db3g8L0F1dGhvcj48WWVhcj4yMDA2PC9ZZWFyPjxSZWNO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</w:fldData>
        </w:fldChar>
      </w:r>
      <w:r w:rsidR="009772BF" w:rsidRPr="00B4223A">
        <w:instrText xml:space="preserve"> ADDIN EN.CITE.DATA </w:instrText>
      </w:r>
      <w:r w:rsidR="009772BF" w:rsidRPr="00B4223A">
        <w:fldChar w:fldCharType="end"/>
      </w:r>
      <w:r w:rsidR="00F93301" w:rsidRPr="00B4223A">
        <w:fldChar w:fldCharType="separate"/>
      </w:r>
      <w:r w:rsidR="009772BF" w:rsidRPr="00B4223A">
        <w:rPr>
          <w:noProof/>
        </w:rPr>
        <w:t>(Cox, Fadardi, &amp; Pothos, 2006; Littel et al., 2012; O'Neill, Bachi, &amp; Bhattacharyya, 2020)</w:t>
      </w:r>
      <w:r w:rsidR="00F93301" w:rsidRPr="00B4223A">
        <w:fldChar w:fldCharType="end"/>
      </w:r>
      <w:r w:rsidR="009772BF" w:rsidRPr="00B4223A">
        <w:t>; h</w:t>
      </w:r>
      <w:r w:rsidR="00625621" w:rsidRPr="00B4223A">
        <w:t>owever</w:t>
      </w:r>
      <w:r w:rsidR="000B4584" w:rsidRPr="00B4223A">
        <w:t>, the greater AB in drug</w:t>
      </w:r>
      <w:r w:rsidR="00625621" w:rsidRPr="00B4223A">
        <w:t xml:space="preserve"> users could reflect higher familiarity and/or greater appe</w:t>
      </w:r>
      <w:r w:rsidR="000B4584" w:rsidRPr="00B4223A">
        <w:t>titive-motivational state. I</w:t>
      </w:r>
      <w:r w:rsidR="00625621" w:rsidRPr="00B4223A">
        <w:t>mportantly</w:t>
      </w:r>
      <w:r w:rsidR="009772BF" w:rsidRPr="00B4223A">
        <w:t>, within user groups,</w:t>
      </w:r>
      <w:r w:rsidR="000B4584" w:rsidRPr="00B4223A">
        <w:t xml:space="preserve"> </w:t>
      </w:r>
      <w:r w:rsidR="009772BF" w:rsidRPr="00B4223A">
        <w:t>there is no consistent</w:t>
      </w:r>
      <w:r w:rsidR="00625621" w:rsidRPr="00B4223A">
        <w:t xml:space="preserve"> rel</w:t>
      </w:r>
      <w:r w:rsidR="009772BF" w:rsidRPr="00B4223A">
        <w:t xml:space="preserve">ationship between greater </w:t>
      </w:r>
      <w:r w:rsidR="000B4584" w:rsidRPr="00B4223A">
        <w:t>frequency</w:t>
      </w:r>
      <w:r w:rsidR="009772BF" w:rsidRPr="00B4223A">
        <w:t>/quantity</w:t>
      </w:r>
      <w:r w:rsidR="000B4584" w:rsidRPr="00B4223A">
        <w:t xml:space="preserve"> of </w:t>
      </w:r>
      <w:r w:rsidR="00012477" w:rsidRPr="00B4223A">
        <w:t xml:space="preserve">substance </w:t>
      </w:r>
      <w:r w:rsidR="00625621" w:rsidRPr="00B4223A">
        <w:rPr>
          <w:rFonts w:eastAsia="Times New Roman"/>
        </w:rPr>
        <w:lastRenderedPageBreak/>
        <w:t xml:space="preserve">use and </w:t>
      </w:r>
      <w:r w:rsidR="009772BF" w:rsidRPr="00B4223A">
        <w:rPr>
          <w:rFonts w:eastAsia="Times New Roman"/>
        </w:rPr>
        <w:t xml:space="preserve">the </w:t>
      </w:r>
      <w:r w:rsidR="00625621" w:rsidRPr="00B4223A">
        <w:rPr>
          <w:rFonts w:eastAsia="Times New Roman"/>
        </w:rPr>
        <w:t xml:space="preserve">magnitude of AB, which is </w:t>
      </w:r>
      <w:r w:rsidR="000B4584" w:rsidRPr="00B4223A">
        <w:rPr>
          <w:rFonts w:eastAsia="Times New Roman"/>
        </w:rPr>
        <w:t xml:space="preserve">contrary to predictions of </w:t>
      </w:r>
      <w:r w:rsidR="00625621" w:rsidRPr="00B4223A">
        <w:rPr>
          <w:rFonts w:eastAsia="Times New Roman"/>
        </w:rPr>
        <w:t>incentive-sensitization</w:t>
      </w:r>
      <w:r w:rsidR="000B4584" w:rsidRPr="00B4223A">
        <w:rPr>
          <w:rFonts w:eastAsia="Times New Roman"/>
        </w:rPr>
        <w:t xml:space="preserve"> theory</w:t>
      </w:r>
      <w:r w:rsidR="00881EE2" w:rsidRPr="00B4223A">
        <w:rPr>
          <w:rFonts w:eastAsia="Times New Roman"/>
        </w:rPr>
        <w:t xml:space="preserve"> </w:t>
      </w:r>
      <w:r w:rsidR="00881EE2" w:rsidRPr="00B4223A">
        <w:rPr>
          <w:rFonts w:eastAsia="Times New Roman"/>
        </w:rPr>
        <w:fldChar w:fldCharType="begin"/>
      </w:r>
      <w:r w:rsidR="00881EE2" w:rsidRPr="00B4223A">
        <w:rPr>
          <w:rFonts w:eastAsia="Times New Roman"/>
        </w:rPr>
        <w:instrText xml:space="preserve"> ADDIN EN.CITE &lt;EndNote&gt;&lt;Cite&gt;&lt;Author&gt;Field&lt;/Author&gt;&lt;Year&gt;2016&lt;/Year&gt;&lt;RecNum&gt;851&lt;/RecNum&gt;&lt;DisplayText&gt;(Field et al., 2016)&lt;/DisplayText&gt;&lt;record&gt;&lt;rec-number&gt;851&lt;/rec-number&gt;&lt;foreign-keys&gt;&lt;key app="EN" db-id="wea522rrks95shes59gvtrzewdpvpzx92fwa" timestamp="0"&gt;851&lt;/key&gt;&lt;/foreign-keys&gt;&lt;ref-type name="Journal Article"&gt;17&lt;/ref-type&gt;&lt;contributors&gt;&lt;authors&gt;&lt;author&gt;Field, M.&lt;/author&gt;&lt;author&gt;Werthmann, J.&lt;/author&gt;&lt;author&gt;Franken, I.&lt;/author&gt;&lt;author&gt;Hofmann, W.&lt;/author&gt;&lt;author&gt;Hogarth, L.&lt;/author&gt;&lt;author&gt;Roefs, A.&lt;/author&gt;&lt;/authors&gt;&lt;/contributors&gt;&lt;auth-address&gt;Department of Psychological Sciences.&amp;#xD;Institute of Psychiatry, Psychology and Neuroscience, Kings College London.&amp;#xD;Institute of Psychology, Erasmus University Rotterdam.&amp;#xD;Department of Psychology, University of Cologne.&amp;#xD;School of Psychology, University of Exeter.&amp;#xD;Faculty of Psychology and Neuroscience, Maastricht University.&lt;/auth-address&gt;&lt;titles&gt;&lt;title&gt;The role of attentional bias in obesity and addiction&lt;/title&gt;&lt;secondary-title&gt;Health Psychol&lt;/secondary-title&gt;&lt;alt-title&gt;Health psychology : official journal of the Division of Health Psychology, American Psychological Association&lt;/alt-title&gt;&lt;/titles&gt;&lt;pages&gt;767-80&lt;/pages&gt;&lt;volume&gt;35&lt;/volume&gt;&lt;number&gt;8&lt;/number&gt;&lt;edition&gt;2016/08/10&lt;/edition&gt;&lt;dates&gt;&lt;year&gt;2016&lt;/year&gt;&lt;pub-dates&gt;&lt;date&gt;Aug&lt;/date&gt;&lt;/pub-dates&gt;&lt;/dates&gt;&lt;isbn&gt;1930-7810 (Electronic)&amp;#xD;0278-6133 (Linking)&lt;/isbn&gt;&lt;accession-num&gt;27505196&lt;/accession-num&gt;&lt;urls&gt;&lt;/urls&gt;&lt;electronic-resource-num&gt;10.1037/hea0000405&lt;/electronic-resource-num&gt;&lt;remote-database-provider&gt;NLM&lt;/remote-database-provider&gt;&lt;language&gt;eng&lt;/language&gt;&lt;/record&gt;&lt;/Cite&gt;&lt;/EndNote&gt;</w:instrText>
      </w:r>
      <w:r w:rsidR="00881EE2" w:rsidRPr="00B4223A">
        <w:rPr>
          <w:rFonts w:eastAsia="Times New Roman"/>
        </w:rPr>
        <w:fldChar w:fldCharType="separate"/>
      </w:r>
      <w:r w:rsidR="00881EE2" w:rsidRPr="00B4223A">
        <w:rPr>
          <w:rFonts w:eastAsia="Times New Roman"/>
          <w:noProof/>
        </w:rPr>
        <w:t>(Field et al., 2016)</w:t>
      </w:r>
      <w:r w:rsidR="00881EE2" w:rsidRPr="00B4223A">
        <w:rPr>
          <w:rFonts w:eastAsia="Times New Roman"/>
        </w:rPr>
        <w:fldChar w:fldCharType="end"/>
      </w:r>
      <w:r w:rsidR="00625621" w:rsidRPr="00B4223A">
        <w:rPr>
          <w:rFonts w:eastAsia="Times New Roman"/>
        </w:rPr>
        <w:t>.</w:t>
      </w:r>
    </w:p>
    <w:p w14:paraId="39E27951" w14:textId="2654721F" w:rsidR="006D145C" w:rsidRPr="00B4223A" w:rsidRDefault="002A3DE2" w:rsidP="006D145C">
      <w:r w:rsidRPr="00B4223A">
        <w:t xml:space="preserve">Our findings </w:t>
      </w:r>
      <w:r w:rsidR="000B4584" w:rsidRPr="00B4223A">
        <w:t xml:space="preserve">for body weight </w:t>
      </w:r>
      <w:r w:rsidRPr="00B4223A">
        <w:t xml:space="preserve">conflict with the earlier systematic review by </w:t>
      </w:r>
      <w:proofErr w:type="spellStart"/>
      <w:r w:rsidRPr="00B4223A">
        <w:t>Hendrikse</w:t>
      </w:r>
      <w:proofErr w:type="spellEnd"/>
      <w:r w:rsidRPr="00B4223A">
        <w:t xml:space="preserve"> et al. (2015) but </w:t>
      </w:r>
      <w:r w:rsidR="00097369" w:rsidRPr="00B4223A">
        <w:t xml:space="preserve">are </w:t>
      </w:r>
      <w:r w:rsidR="006D145C" w:rsidRPr="00B4223A">
        <w:t xml:space="preserve">broadly </w:t>
      </w:r>
      <w:r w:rsidRPr="00B4223A">
        <w:t>consistent with the more</w:t>
      </w:r>
      <w:r w:rsidR="00097369" w:rsidRPr="00B4223A">
        <w:t xml:space="preserve"> recent </w:t>
      </w:r>
      <w:r w:rsidR="008A1CA8" w:rsidRPr="00B4223A">
        <w:t>meta-analysis</w:t>
      </w:r>
      <w:r w:rsidR="00097369" w:rsidRPr="00B4223A">
        <w:t xml:space="preserve"> </w:t>
      </w:r>
      <w:r w:rsidR="00097369" w:rsidRPr="00B4223A">
        <w:fldChar w:fldCharType="begin"/>
      </w:r>
      <w:r w:rsidR="00097369" w:rsidRPr="00B4223A">
        <w:instrText xml:space="preserve"> ADDIN EN.CITE &lt;EndNote&gt;&lt;Cite&gt;&lt;Author&gt;Hagan&lt;/Author&gt;&lt;Year&gt;2020&lt;/Year&gt;&lt;RecNum&gt;1429&lt;/RecNum&gt;&lt;DisplayText&gt;(Hagan et al., 2020)&lt;/DisplayText&gt;&lt;record&gt;&lt;rec-number&gt;1429&lt;/rec-number&gt;&lt;foreign-keys&gt;&lt;key app="EN" db-id="wea522rrks95shes59gvtrzewdpvpzx92fwa" timestamp="1588001803"&gt;1429&lt;/key&gt;&lt;/foreign-keys&gt;&lt;ref-type name="Journal Article"&gt;17&lt;/ref-type&gt;&lt;contributors&gt;&lt;authors&gt;&lt;author&gt;Hagan, K. E.&lt;/author&gt;&lt;author&gt;Alasmar, A.&lt;/author&gt;&lt;author&gt;Exum, A.&lt;/author&gt;&lt;author&gt;Chinn, B.&lt;/author&gt;&lt;author&gt;Forbush, K. T.&lt;/author&gt;&lt;/authors&gt;&lt;/contributors&gt;&lt;auth-address&gt;Department of Psychiatry and Behavioral Sciences, Stanford University School of Medicine, Stanford, CA, USA. Electronic address: khagan@stanford.edu.&amp;#xD;Department of Psychology, University of Kansas, Lawrence, KS, USA.&lt;/auth-address&gt;&lt;titles&gt;&lt;title&gt;A systematic review and meta-analysis of attentional bias toward food in individuals with overweight and obesity&lt;/title&gt;&lt;secondary-title&gt;Appetite&lt;/secondary-title&gt;&lt;alt-title&gt;Appetite&lt;/alt-title&gt;&lt;/titles&gt;&lt;periodical&gt;&lt;full-title&gt;Appetite&lt;/full-title&gt;&lt;abbr-1&gt;Appetite&lt;/abbr-1&gt;&lt;/periodical&gt;&lt;alt-periodical&gt;&lt;full-title&gt;Appetite&lt;/full-title&gt;&lt;abbr-1&gt;Appetite&lt;/abbr-1&gt;&lt;/alt-periodical&gt;&lt;pages&gt;104710&lt;/pages&gt;&lt;volume&gt;151&lt;/volume&gt;&lt;edition&gt;2020/04/17&lt;/edition&gt;&lt;keywords&gt;&lt;keyword&gt;Attentional bias&lt;/keyword&gt;&lt;keyword&gt;Food stimuli&lt;/keyword&gt;&lt;keyword&gt;Meta-analysis&lt;/keyword&gt;&lt;keyword&gt;Obesity&lt;/keyword&gt;&lt;keyword&gt;Overweight&lt;/keyword&gt;&lt;/keywords&gt;&lt;dates&gt;&lt;year&gt;2020&lt;/year&gt;&lt;pub-dates&gt;&lt;date&gt;Apr 13&lt;/date&gt;&lt;/pub-dates&gt;&lt;/dates&gt;&lt;isbn&gt;0195-6663&lt;/isbn&gt;&lt;accession-num&gt;32298701&lt;/accession-num&gt;&lt;urls&gt;&lt;/urls&gt;&lt;electronic-resource-num&gt;10.1016/j.appet.2020.104710&lt;/electronic-resource-num&gt;&lt;remote-database-provider&gt;NLM&lt;/remote-database-provider&gt;&lt;language&gt;eng&lt;/language&gt;&lt;/record&gt;&lt;/Cite&gt;&lt;/EndNote&gt;</w:instrText>
      </w:r>
      <w:r w:rsidR="00097369" w:rsidRPr="00B4223A">
        <w:fldChar w:fldCharType="separate"/>
      </w:r>
      <w:r w:rsidR="00097369" w:rsidRPr="00B4223A">
        <w:rPr>
          <w:noProof/>
        </w:rPr>
        <w:t>(Hagan et al., 2020)</w:t>
      </w:r>
      <w:r w:rsidR="00097369" w:rsidRPr="00B4223A">
        <w:fldChar w:fldCharType="end"/>
      </w:r>
      <w:r w:rsidR="00097369" w:rsidRPr="00B4223A">
        <w:t xml:space="preserve"> which </w:t>
      </w:r>
      <w:r w:rsidR="003E08D7" w:rsidRPr="00B4223A">
        <w:t xml:space="preserve">also </w:t>
      </w:r>
      <w:r w:rsidR="00097369" w:rsidRPr="00B4223A">
        <w:t>found no evidence for differences by weight status on a range of food-related AB assessments</w:t>
      </w:r>
      <w:r w:rsidR="006D145C" w:rsidRPr="00B4223A">
        <w:t xml:space="preserve">. The only difference is that, for the analysis of ERP measurements, Hagan et al. found weak </w:t>
      </w:r>
      <w:r w:rsidR="003E08D7" w:rsidRPr="00B4223A">
        <w:t xml:space="preserve">evidence for a bias on automatic attention in individuals with </w:t>
      </w:r>
      <w:r w:rsidR="00B271E7" w:rsidRPr="00B4223A">
        <w:t>obesity</w:t>
      </w:r>
      <w:r w:rsidR="006D145C" w:rsidRPr="00B4223A">
        <w:t xml:space="preserve">. However, as noted previously this </w:t>
      </w:r>
      <w:r w:rsidR="00B271E7" w:rsidRPr="00B4223A">
        <w:t>was based on findings from only two studies</w:t>
      </w:r>
      <w:r w:rsidR="006D145C" w:rsidRPr="00B4223A">
        <w:t xml:space="preserve"> and a meta-analysis was not conducted due to inadequate sample size</w:t>
      </w:r>
      <w:r w:rsidR="003E08D7" w:rsidRPr="00B4223A">
        <w:t>.</w:t>
      </w:r>
      <w:r w:rsidR="00613C6B" w:rsidRPr="00B4223A">
        <w:t xml:space="preserve"> </w:t>
      </w:r>
      <w:r w:rsidR="006D145C" w:rsidRPr="00B4223A">
        <w:t>Furthermore, w</w:t>
      </w:r>
      <w:r w:rsidR="008A1CA8" w:rsidRPr="00B4223A">
        <w:t>hilst the authors of this meta-analysis claim no difference betwee</w:t>
      </w:r>
      <w:r w:rsidR="000C6B3B" w:rsidRPr="00B4223A">
        <w:t>n individuals with healthy weight versus</w:t>
      </w:r>
      <w:r w:rsidR="008A1CA8" w:rsidRPr="00B4223A">
        <w:t xml:space="preserve"> individ</w:t>
      </w:r>
      <w:r w:rsidR="000C6B3B" w:rsidRPr="00B4223A">
        <w:t>uals with obesity</w:t>
      </w:r>
      <w:r w:rsidR="00037A24" w:rsidRPr="00B4223A">
        <w:t>,</w:t>
      </w:r>
      <w:r w:rsidR="008A1CA8" w:rsidRPr="00B4223A">
        <w:t xml:space="preserve"> </w:t>
      </w:r>
      <w:r w:rsidR="00037A24" w:rsidRPr="00B4223A">
        <w:t>it</w:t>
      </w:r>
      <w:r w:rsidR="008A1CA8" w:rsidRPr="00B4223A">
        <w:t xml:space="preserve"> is not statistically correct to conclude the absence of an effect</w:t>
      </w:r>
      <w:r w:rsidR="00D96D00" w:rsidRPr="00B4223A">
        <w:t xml:space="preserve"> using</w:t>
      </w:r>
      <w:r w:rsidR="00037A24" w:rsidRPr="00B4223A">
        <w:t xml:space="preserve"> null hypothesis testing alone</w:t>
      </w:r>
      <w:r w:rsidR="00BB3B54" w:rsidRPr="00B4223A">
        <w:t xml:space="preserve"> </w:t>
      </w:r>
      <w:r w:rsidR="00BB3B54" w:rsidRPr="00B4223A">
        <w:fldChar w:fldCharType="begin"/>
      </w:r>
      <w:r w:rsidR="00BB3B54" w:rsidRPr="00B4223A">
        <w:instrText xml:space="preserve"> ADDIN EN.CITE &lt;EndNote&gt;&lt;Cite&gt;&lt;Author&gt;Lakens&lt;/Author&gt;&lt;Year&gt;2020&lt;/Year&gt;&lt;RecNum&gt;1495&lt;/RecNum&gt;&lt;DisplayText&gt;(Lakens et al., 2020)&lt;/DisplayText&gt;&lt;record&gt;&lt;rec-number&gt;1495&lt;/rec-number&gt;&lt;foreign-keys&gt;&lt;key app="EN" db-id="wea522rrks95shes59gvtrzewdpvpzx92fwa" timestamp="1592324565"&gt;1495&lt;/key&gt;&lt;/foreign-keys&gt;&lt;ref-type name="Journal Article"&gt;17&lt;/ref-type&gt;&lt;contributors&gt;&lt;authors&gt;&lt;author&gt;Lakens, D.&lt;/author&gt;&lt;author&gt;McLatchie, N.&lt;/author&gt;&lt;author&gt;Isager, P. M.&lt;/author&gt;&lt;author&gt;Scheel, A. M.&lt;/author&gt;&lt;author&gt;Dienes, Z.&lt;/author&gt;&lt;/authors&gt;&lt;/contributors&gt;&lt;auth-address&gt;Department of Human-Technology Interaction, Eindhoven University of Technology, The Netherlands.&amp;#xD;Department of Psychology, Lancaster University, UK.&amp;#xD;School of Psychology, Sussex University, Brighton, UK.&lt;/auth-address&gt;&lt;titles&gt;&lt;title&gt;Improving Inferences About Null Effects With Bayes Factors and Equivalence Tests&lt;/title&gt;&lt;secondary-title&gt;J Gerontol B Psychol Sci Soc Sci&lt;/secondary-title&gt;&lt;alt-title&gt;The journals of gerontology. Series B, Psychological sciences and social sciences&lt;/alt-title&gt;&lt;/titles&gt;&lt;periodical&gt;&lt;full-title&gt;J Gerontol B Psychol Sci Soc Sci&lt;/full-title&gt;&lt;abbr-1&gt;The journals of gerontology. Series B, Psychological sciences and social sciences&lt;/abbr-1&gt;&lt;/periodical&gt;&lt;alt-periodical&gt;&lt;full-title&gt;J Gerontol B Psychol Sci Soc Sci&lt;/full-title&gt;&lt;abbr-1&gt;The journals of gerontology. Series B, Psychological sciences and social sciences&lt;/abbr-1&gt;&lt;/alt-periodical&gt;&lt;pages&gt;45-57&lt;/pages&gt;&lt;volume&gt;75&lt;/volume&gt;&lt;number&gt;1&lt;/number&gt;&lt;edition&gt;2018/06/08&lt;/edition&gt;&lt;keywords&gt;&lt;keyword&gt;Bayesian statistics&lt;/keyword&gt;&lt;keyword&gt;Falsification&lt;/keyword&gt;&lt;keyword&gt;Frequentist statistics&lt;/keyword&gt;&lt;keyword&gt;Hypothesis testing&lt;/keyword&gt;&lt;keyword&gt;Tost&lt;/keyword&gt;&lt;/keywords&gt;&lt;dates&gt;&lt;year&gt;2020&lt;/year&gt;&lt;pub-dates&gt;&lt;date&gt;Jan 1&lt;/date&gt;&lt;/pub-dates&gt;&lt;/dates&gt;&lt;isbn&gt;1079-5014&lt;/isbn&gt;&lt;accession-num&gt;29878211&lt;/accession-num&gt;&lt;urls&gt;&lt;/urls&gt;&lt;electronic-resource-num&gt;10.1093/geronb/gby065&lt;/electronic-resource-num&gt;&lt;remote-database-provider&gt;NLM&lt;/remote-database-provider&gt;&lt;language&gt;eng&lt;/language&gt;&lt;/record&gt;&lt;/Cite&gt;&lt;/EndNote&gt;</w:instrText>
      </w:r>
      <w:r w:rsidR="00BB3B54" w:rsidRPr="00B4223A">
        <w:fldChar w:fldCharType="separate"/>
      </w:r>
      <w:r w:rsidR="00BB3B54" w:rsidRPr="00B4223A">
        <w:rPr>
          <w:noProof/>
        </w:rPr>
        <w:t>(Lakens et al., 2020)</w:t>
      </w:r>
      <w:r w:rsidR="00BB3B54" w:rsidRPr="00B4223A">
        <w:fldChar w:fldCharType="end"/>
      </w:r>
      <w:r w:rsidR="008A1CA8" w:rsidRPr="00B4223A">
        <w:t xml:space="preserve">. </w:t>
      </w:r>
      <w:r w:rsidRPr="00B4223A">
        <w:t>Our analysis addresses this issue and o</w:t>
      </w:r>
      <w:r w:rsidR="008A1CA8" w:rsidRPr="00B4223A">
        <w:t xml:space="preserve">ur </w:t>
      </w:r>
      <w:r w:rsidRPr="00B4223A">
        <w:t>Bayes factors</w:t>
      </w:r>
      <w:r w:rsidR="00037A24" w:rsidRPr="00B4223A">
        <w:t xml:space="preserve"> </w:t>
      </w:r>
      <w:r w:rsidR="008A1CA8" w:rsidRPr="00B4223A">
        <w:t xml:space="preserve">did provide weak </w:t>
      </w:r>
      <w:r w:rsidR="00D96D00" w:rsidRPr="00B4223A">
        <w:t>support for the null hypothesis</w:t>
      </w:r>
      <w:r w:rsidR="00037A24" w:rsidRPr="00B4223A">
        <w:t xml:space="preserve"> in this case. </w:t>
      </w:r>
    </w:p>
    <w:p w14:paraId="4FA6ED9F" w14:textId="6C08033E" w:rsidR="006B2E70" w:rsidRDefault="00B64D74" w:rsidP="006D145C">
      <w:r w:rsidRPr="00B4223A">
        <w:t>Furthermore, b</w:t>
      </w:r>
      <w:r w:rsidR="0014129F" w:rsidRPr="00B4223A">
        <w:t xml:space="preserve">oth </w:t>
      </w:r>
      <w:proofErr w:type="spellStart"/>
      <w:r w:rsidRPr="00B4223A">
        <w:t>Hendrikse</w:t>
      </w:r>
      <w:proofErr w:type="spellEnd"/>
      <w:r w:rsidRPr="00B4223A">
        <w:t xml:space="preserve"> et al. (2015) and Hagan et al. (2020) o</w:t>
      </w:r>
      <w:r w:rsidR="0020504B" w:rsidRPr="00B4223A">
        <w:t>nly included studies which explicitly compared AB in participants</w:t>
      </w:r>
      <w:r w:rsidR="00CA1F52" w:rsidRPr="00B4223A">
        <w:t xml:space="preserve"> </w:t>
      </w:r>
      <w:r w:rsidR="0014129F" w:rsidRPr="00B4223A">
        <w:t>with overweight/obesity to</w:t>
      </w:r>
      <w:r w:rsidR="0020504B" w:rsidRPr="00B4223A">
        <w:t xml:space="preserve"> AB in healthy</w:t>
      </w:r>
      <w:r w:rsidR="00924950" w:rsidRPr="00B4223A">
        <w:t xml:space="preserve"> weight control groups. I</w:t>
      </w:r>
      <w:r w:rsidR="0020504B" w:rsidRPr="00B4223A">
        <w:t xml:space="preserve">n </w:t>
      </w:r>
      <w:r w:rsidR="000A4167" w:rsidRPr="00B4223A">
        <w:t>contrast, in our study</w:t>
      </w:r>
      <w:r w:rsidR="00924950" w:rsidRPr="00B4223A">
        <w:t xml:space="preserve"> we treated BMI as a continuous variable and examined the association between BMI and food-related AB across a range of empirical studies which </w:t>
      </w:r>
      <w:r w:rsidR="0020504B" w:rsidRPr="00B4223A">
        <w:t xml:space="preserve">had concurrently measured both </w:t>
      </w:r>
      <w:r w:rsidR="00924950" w:rsidRPr="00B4223A">
        <w:t xml:space="preserve">of these variables. </w:t>
      </w:r>
      <w:r w:rsidR="00FD1950" w:rsidRPr="00B4223A">
        <w:t xml:space="preserve">An advantage of this approach is that </w:t>
      </w:r>
      <w:r w:rsidR="00344CDA" w:rsidRPr="00B4223A">
        <w:t>we were able to include a larger number of studies</w:t>
      </w:r>
      <w:r w:rsidR="008C2742" w:rsidRPr="00B4223A">
        <w:t xml:space="preserve"> (</w:t>
      </w:r>
      <w:r w:rsidR="001F7C27" w:rsidRPr="00B4223A">
        <w:t>110</w:t>
      </w:r>
      <w:r w:rsidR="006842DA" w:rsidRPr="00B4223A">
        <w:t xml:space="preserve"> effect sizes </w:t>
      </w:r>
      <w:r w:rsidR="00E13BEB" w:rsidRPr="00B4223A">
        <w:t>(</w:t>
      </w:r>
      <w:r w:rsidR="00E13BEB" w:rsidRPr="00B4223A">
        <w:rPr>
          <w:i/>
        </w:rPr>
        <w:t>k</w:t>
      </w:r>
      <w:r w:rsidR="00E13BEB" w:rsidRPr="00B4223A">
        <w:t xml:space="preserve">) </w:t>
      </w:r>
      <w:r w:rsidR="006842DA" w:rsidRPr="00B4223A">
        <w:t>drawn from</w:t>
      </w:r>
      <w:r w:rsidR="0014129F" w:rsidRPr="00B4223A">
        <w:t xml:space="preserve"> 90</w:t>
      </w:r>
      <w:r w:rsidR="006842DA" w:rsidRPr="00B4223A">
        <w:t xml:space="preserve"> studies</w:t>
      </w:r>
      <w:r w:rsidR="008C2742" w:rsidRPr="00B4223A">
        <w:t>)</w:t>
      </w:r>
      <w:r w:rsidR="00344CDA" w:rsidRPr="00B4223A">
        <w:t xml:space="preserve"> </w:t>
      </w:r>
      <w:r w:rsidR="00C61D25" w:rsidRPr="00B4223A">
        <w:t>in our analyses comp</w:t>
      </w:r>
      <w:r w:rsidR="000A4167" w:rsidRPr="00B4223A">
        <w:t xml:space="preserve">ared to </w:t>
      </w:r>
      <w:r w:rsidR="00A33146" w:rsidRPr="00B4223A">
        <w:t xml:space="preserve">the 19 articles reviewed by </w:t>
      </w:r>
      <w:r w:rsidR="0014129F" w:rsidRPr="00B4223A">
        <w:t xml:space="preserve">both </w:t>
      </w:r>
      <w:proofErr w:type="spellStart"/>
      <w:r w:rsidR="000A4167" w:rsidRPr="00B4223A">
        <w:t>Hendrikse</w:t>
      </w:r>
      <w:proofErr w:type="spellEnd"/>
      <w:r w:rsidR="000A4167" w:rsidRPr="00B4223A">
        <w:t xml:space="preserve"> et al.</w:t>
      </w:r>
      <w:r w:rsidR="00C61D25" w:rsidRPr="00B4223A">
        <w:t xml:space="preserve"> </w:t>
      </w:r>
      <w:r w:rsidR="00C61D25" w:rsidRPr="00B4223A">
        <w:fldChar w:fldCharType="begin"/>
      </w:r>
      <w:r w:rsidR="004B3743" w:rsidRPr="00B4223A">
        <w:instrText xml:space="preserve"> ADDIN EN.CITE &lt;EndNote&gt;&lt;Cite ExcludeAuth="1"&gt;&lt;Author&gt;Hendrikse&lt;/Author&gt;&lt;Year&gt;2015&lt;/Year&gt;&lt;RecNum&gt;844&lt;/RecNum&gt;&lt;DisplayText&gt;(2015)&lt;/DisplayText&gt;&lt;record&gt;&lt;rec-number&gt;844&lt;/rec-number&gt;&lt;foreign-keys&gt;&lt;key app="EN" db-id="wea522rrks95shes59gvtrzewdpvpzx92fwa" timestamp="0"&gt;844&lt;/key&gt;&lt;/foreign-keys&gt;&lt;ref-type name="Journal Article"&gt;17&lt;/ref-type&gt;&lt;contributors&gt;&lt;authors&gt;&lt;author&gt;Hendrikse, J. J.&lt;/author&gt;&lt;author&gt;Cachia, R. L.&lt;/author&gt;&lt;author&gt;Kothe, E. J.&lt;/author&gt;&lt;author&gt;McPhie, S.&lt;/author&gt;&lt;author&gt;Skouteris, H.&lt;/author&gt;&lt;author&gt;Hayden, M. J.&lt;/author&gt;&lt;/authors&gt;&lt;/contributors&gt;&lt;auth-address&gt;School of Psychology, Deakin University, Burwood, Victoria, Australia.&lt;/auth-address&gt;&lt;titles&gt;&lt;title&gt;Attentional biases for food cues in overweight and individuals with obesity: a systematic review of the literature&lt;/title&gt;&lt;secondary-title&gt;Obes Rev&lt;/secondary-title&gt;&lt;alt-title&gt;Obesity reviews : an official journal of the International Association for the Study of Obesity&lt;/alt-title&gt;&lt;/titles&gt;&lt;pages&gt;424-32&lt;/pages&gt;&lt;volume&gt;16&lt;/volume&gt;&lt;number&gt;5&lt;/number&gt;&lt;edition&gt;2015/03/11&lt;/edition&gt;&lt;keywords&gt;&lt;keyword&gt;Adult&lt;/keyword&gt;&lt;keyword&gt;Attention&lt;/keyword&gt;&lt;keyword&gt;Bias (Epidemiology)&lt;/keyword&gt;&lt;keyword&gt;Cues&lt;/keyword&gt;&lt;keyword&gt;Feeding Behavior/ psychology&lt;/keyword&gt;&lt;keyword&gt;Humans&lt;/keyword&gt;&lt;keyword&gt;Motivation&lt;/keyword&gt;&lt;keyword&gt;Obesity/physiopathology/ psychology&lt;/keyword&gt;&lt;keyword&gt;Overweight/physiopathology/ psychology&lt;/keyword&gt;&lt;keyword&gt;Photic Stimulation&lt;/keyword&gt;&lt;keyword&gt;Visual Perception&lt;/keyword&gt;&lt;/keywords&gt;&lt;dates&gt;&lt;year&gt;2015&lt;/year&gt;&lt;pub-dates&gt;&lt;date&gt;May&lt;/date&gt;&lt;/pub-dates&gt;&lt;/dates&gt;&lt;isbn&gt;1467-789X (Electronic)&amp;#xD;1467-7881 (Linking)&lt;/isbn&gt;&lt;accession-num&gt;25752592&lt;/accession-num&gt;&lt;urls&gt;&lt;/urls&gt;&lt;electronic-resource-num&gt;10.1111/obr.12265&lt;/electronic-resource-num&gt;&lt;remote-database-provider&gt;NLM&lt;/remote-database-provider&gt;&lt;language&gt;eng&lt;/language&gt;&lt;/record&gt;&lt;/Cite&gt;&lt;/EndNote&gt;</w:instrText>
      </w:r>
      <w:r w:rsidR="00C61D25" w:rsidRPr="00B4223A">
        <w:fldChar w:fldCharType="separate"/>
      </w:r>
      <w:r w:rsidR="00E4013D" w:rsidRPr="00B4223A">
        <w:rPr>
          <w:noProof/>
        </w:rPr>
        <w:t>(2015)</w:t>
      </w:r>
      <w:r w:rsidR="00C61D25" w:rsidRPr="00B4223A">
        <w:fldChar w:fldCharType="end"/>
      </w:r>
      <w:r w:rsidR="0014129F" w:rsidRPr="00B4223A">
        <w:t xml:space="preserve"> and Hagan et al. </w:t>
      </w:r>
      <w:r w:rsidR="0014129F" w:rsidRPr="00B4223A">
        <w:fldChar w:fldCharType="begin"/>
      </w:r>
      <w:r w:rsidR="0014129F" w:rsidRPr="00B4223A">
        <w:instrText xml:space="preserve"> ADDIN EN.CITE &lt;EndNote&gt;&lt;Cite ExcludeAuth="1"&gt;&lt;Author&gt;Hagan&lt;/Author&gt;&lt;Year&gt;2020&lt;/Year&gt;&lt;RecNum&gt;1429&lt;/RecNum&gt;&lt;DisplayText&gt;(2020)&lt;/DisplayText&gt;&lt;record&gt;&lt;rec-number&gt;1429&lt;/rec-number&gt;&lt;foreign-keys&gt;&lt;key app="EN" db-id="wea522rrks95shes59gvtrzewdpvpzx92fwa" timestamp="1588001803"&gt;1429&lt;/key&gt;&lt;/foreign-keys&gt;&lt;ref-type name="Journal Article"&gt;17&lt;/ref-type&gt;&lt;contributors&gt;&lt;authors&gt;&lt;author&gt;Hagan, K. E.&lt;/author&gt;&lt;author&gt;Alasmar, A.&lt;/author&gt;&lt;author&gt;Exum, A.&lt;/author&gt;&lt;author&gt;Chinn, B.&lt;/author&gt;&lt;author&gt;Forbush, K. T.&lt;/author&gt;&lt;/authors&gt;&lt;/contributors&gt;&lt;auth-address&gt;Department of Psychiatry and Behavioral Sciences, Stanford University School of Medicine, Stanford, CA, USA. Electronic address: khagan@stanford.edu.&amp;#xD;Department of Psychology, University of Kansas, Lawrence, KS, USA.&lt;/auth-address&gt;&lt;titles&gt;&lt;title&gt;A systematic review and meta-analysis of attentional bias toward food in individuals with overweight and obesity&lt;/title&gt;&lt;secondary-title&gt;Appetite&lt;/secondary-title&gt;&lt;alt-title&gt;Appetite&lt;/alt-title&gt;&lt;/titles&gt;&lt;periodical&gt;&lt;full-title&gt;Appetite&lt;/full-title&gt;&lt;abbr-1&gt;Appetite&lt;/abbr-1&gt;&lt;/periodical&gt;&lt;alt-periodical&gt;&lt;full-title&gt;Appetite&lt;/full-title&gt;&lt;abbr-1&gt;Appetite&lt;/abbr-1&gt;&lt;/alt-periodical&gt;&lt;pages&gt;104710&lt;/pages&gt;&lt;volume&gt;151&lt;/volume&gt;&lt;edition&gt;2020/04/17&lt;/edition&gt;&lt;keywords&gt;&lt;keyword&gt;Attentional bias&lt;/keyword&gt;&lt;keyword&gt;Food stimuli&lt;/keyword&gt;&lt;keyword&gt;Meta-analysis&lt;/keyword&gt;&lt;keyword&gt;Obesity&lt;/keyword&gt;&lt;keyword&gt;Overweight&lt;/keyword&gt;&lt;/keywords&gt;&lt;dates&gt;&lt;year&gt;2020&lt;/year&gt;&lt;pub-dates&gt;&lt;date&gt;Apr 13&lt;/date&gt;&lt;/pub-dates&gt;&lt;/dates&gt;&lt;isbn&gt;0195-6663&lt;/isbn&gt;&lt;accession-num&gt;32298701&lt;/accession-num&gt;&lt;urls&gt;&lt;/urls&gt;&lt;electronic-resource-num&gt;10.1016/j.appet.2020.104710&lt;/electronic-resource-num&gt;&lt;remote-database-provider&gt;NLM&lt;/remote-database-provider&gt;&lt;language&gt;eng&lt;/language&gt;&lt;/record&gt;&lt;/Cite&gt;&lt;/EndNote&gt;</w:instrText>
      </w:r>
      <w:r w:rsidR="0014129F" w:rsidRPr="00B4223A">
        <w:fldChar w:fldCharType="separate"/>
      </w:r>
      <w:r w:rsidR="0014129F" w:rsidRPr="00B4223A">
        <w:rPr>
          <w:noProof/>
        </w:rPr>
        <w:t>(2020)</w:t>
      </w:r>
      <w:r w:rsidR="0014129F" w:rsidRPr="00B4223A">
        <w:fldChar w:fldCharType="end"/>
      </w:r>
      <w:r w:rsidR="00E83D44" w:rsidRPr="00B4223A">
        <w:t xml:space="preserve">. </w:t>
      </w:r>
      <w:r w:rsidR="00504AAB" w:rsidRPr="00B4223A">
        <w:t>S</w:t>
      </w:r>
      <w:r w:rsidR="00275040" w:rsidRPr="00B4223A">
        <w:t>everal</w:t>
      </w:r>
      <w:r w:rsidR="00504AAB" w:rsidRPr="00B4223A">
        <w:t xml:space="preserve"> of the</w:t>
      </w:r>
      <w:r w:rsidR="00275040" w:rsidRPr="00B4223A">
        <w:t xml:space="preserve"> </w:t>
      </w:r>
      <w:r w:rsidR="00FD1950" w:rsidRPr="00B4223A">
        <w:t>studies</w:t>
      </w:r>
      <w:r w:rsidR="00504AAB" w:rsidRPr="00B4223A">
        <w:t xml:space="preserve"> we included were designed to address unrelated</w:t>
      </w:r>
      <w:r w:rsidR="00FD1950" w:rsidRPr="00B4223A">
        <w:t xml:space="preserve"> research questions</w:t>
      </w:r>
      <w:r w:rsidR="00504AAB" w:rsidRPr="00B4223A">
        <w:t xml:space="preserve"> (i.e., both food AB and BMI were measured, however their association was not the main focus of the study). This is a potential issue as it may have led to recruitment of participants with </w:t>
      </w:r>
      <w:r w:rsidR="0014129F" w:rsidRPr="00B4223A">
        <w:t xml:space="preserve">a </w:t>
      </w:r>
      <w:r w:rsidR="00FD1950" w:rsidRPr="00B4223A">
        <w:t>narrow range of BMIs</w:t>
      </w:r>
      <w:r w:rsidR="0014129F" w:rsidRPr="00B4223A">
        <w:t xml:space="preserve"> and therefore</w:t>
      </w:r>
      <w:r w:rsidR="00504AAB" w:rsidRPr="00B4223A">
        <w:t xml:space="preserve"> there may have been</w:t>
      </w:r>
      <w:r w:rsidR="00FD1950" w:rsidRPr="00B4223A">
        <w:t xml:space="preserve"> insufficient variability to capture associ</w:t>
      </w:r>
      <w:r w:rsidR="00504AAB" w:rsidRPr="00B4223A">
        <w:t>ations with food AB. To account for this</w:t>
      </w:r>
      <w:r w:rsidR="001C690E" w:rsidRPr="00B4223A">
        <w:t>,</w:t>
      </w:r>
      <w:r w:rsidR="00FD1950" w:rsidRPr="00B4223A">
        <w:t xml:space="preserve"> w</w:t>
      </w:r>
      <w:r w:rsidR="001D3ADF" w:rsidRPr="00B4223A">
        <w:t>e also ran</w:t>
      </w:r>
      <w:r w:rsidR="00E83D44" w:rsidRPr="00B4223A">
        <w:t xml:space="preserve"> a </w:t>
      </w:r>
      <w:r w:rsidR="009B422E" w:rsidRPr="00B4223A">
        <w:t xml:space="preserve">between-groups </w:t>
      </w:r>
      <w:r w:rsidR="001C690E" w:rsidRPr="00B4223A">
        <w:t>analysis to directly co</w:t>
      </w:r>
      <w:r w:rsidR="003A3E1C" w:rsidRPr="00B4223A">
        <w:t>mpare</w:t>
      </w:r>
      <w:r w:rsidR="009B422E" w:rsidRPr="00B4223A">
        <w:t xml:space="preserve"> food AB in studies which had </w:t>
      </w:r>
      <w:r w:rsidR="00504AAB" w:rsidRPr="00B4223A">
        <w:t>a group of participants with o</w:t>
      </w:r>
      <w:r w:rsidR="009B422E" w:rsidRPr="00B4223A">
        <w:t>verweig</w:t>
      </w:r>
      <w:r w:rsidR="00504AAB" w:rsidRPr="00B4223A">
        <w:t>ht/obesity</w:t>
      </w:r>
      <w:r w:rsidR="001C690E" w:rsidRPr="00B4223A">
        <w:t xml:space="preserve"> </w:t>
      </w:r>
      <w:r w:rsidR="003A3E1C" w:rsidRPr="00B4223A">
        <w:t>and</w:t>
      </w:r>
      <w:r w:rsidR="0041669D" w:rsidRPr="00B4223A">
        <w:t xml:space="preserve"> a healthy</w:t>
      </w:r>
      <w:r w:rsidR="009B422E" w:rsidRPr="00B4223A">
        <w:t xml:space="preserve"> weight control group</w:t>
      </w:r>
      <w:r w:rsidR="002031B6" w:rsidRPr="00B4223A">
        <w:t xml:space="preserve"> (with clear differences in BMI between these two groups)</w:t>
      </w:r>
      <w:r w:rsidR="009B422E" w:rsidRPr="00B4223A">
        <w:t xml:space="preserve">. </w:t>
      </w:r>
      <w:r w:rsidR="003249CC" w:rsidRPr="00B4223A">
        <w:t>The results of this</w:t>
      </w:r>
      <w:r w:rsidR="00777BAF" w:rsidRPr="00B4223A">
        <w:t xml:space="preserve"> </w:t>
      </w:r>
      <w:r w:rsidR="00777BAF" w:rsidRPr="00B4223A">
        <w:lastRenderedPageBreak/>
        <w:t>analysis (on 22</w:t>
      </w:r>
      <w:r w:rsidR="00413B71" w:rsidRPr="00B4223A">
        <w:t xml:space="preserve"> effect sizes</w:t>
      </w:r>
      <w:r w:rsidR="00FB4530" w:rsidRPr="00B4223A">
        <w:t>; Figure 2</w:t>
      </w:r>
      <w:r w:rsidR="00413B71" w:rsidRPr="00B4223A">
        <w:t>)</w:t>
      </w:r>
      <w:r w:rsidR="00F15988" w:rsidRPr="00B4223A">
        <w:t xml:space="preserve"> </w:t>
      </w:r>
      <w:r w:rsidR="00275040" w:rsidRPr="00B4223A">
        <w:t xml:space="preserve">similarly </w:t>
      </w:r>
      <w:r w:rsidR="00FB4530" w:rsidRPr="00B4223A">
        <w:t xml:space="preserve">found </w:t>
      </w:r>
      <w:r w:rsidR="007F63B4" w:rsidRPr="00B4223A">
        <w:t>no</w:t>
      </w:r>
      <w:r w:rsidR="0040701C" w:rsidRPr="00B4223A">
        <w:t xml:space="preserve"> evidence for</w:t>
      </w:r>
      <w:r w:rsidR="00413B71" w:rsidRPr="00B4223A">
        <w:t xml:space="preserve"> a diffe</w:t>
      </w:r>
      <w:r w:rsidR="00413B71">
        <w:t>rence betw</w:t>
      </w:r>
      <w:r w:rsidR="00E065E2">
        <w:t xml:space="preserve">een </w:t>
      </w:r>
      <w:r w:rsidR="00275040">
        <w:t xml:space="preserve">groups with </w:t>
      </w:r>
      <w:r w:rsidR="00E065E2">
        <w:t>overweight</w:t>
      </w:r>
      <w:r w:rsidR="00275040">
        <w:t>/obesity</w:t>
      </w:r>
      <w:r w:rsidR="00E065E2">
        <w:t xml:space="preserve"> and </w:t>
      </w:r>
      <w:r w:rsidR="00275040">
        <w:t>healthy weight</w:t>
      </w:r>
      <w:r w:rsidR="00413B71">
        <w:t xml:space="preserve"> </w:t>
      </w:r>
      <w:r w:rsidR="00F15988">
        <w:t>on</w:t>
      </w:r>
      <w:r w:rsidR="00413B71">
        <w:t xml:space="preserve"> food</w:t>
      </w:r>
      <w:r w:rsidR="00F15988">
        <w:t>-related</w:t>
      </w:r>
      <w:r w:rsidR="00413B71">
        <w:t xml:space="preserve"> AB</w:t>
      </w:r>
      <w:r w:rsidR="00040CA3">
        <w:t>, which is consistent with the findings of the recent meta-analysis by</w:t>
      </w:r>
      <w:r w:rsidR="00BE6879">
        <w:t xml:space="preserve"> Hagan et al.</w:t>
      </w:r>
      <w:r w:rsidR="00040CA3">
        <w:t xml:space="preserve"> </w:t>
      </w:r>
      <w:r w:rsidR="00040CA3">
        <w:fldChar w:fldCharType="begin"/>
      </w:r>
      <w:r w:rsidR="00BE6879">
        <w:instrText xml:space="preserve"> ADDIN EN.CITE &lt;EndNote&gt;&lt;Cite ExcludeAuth="1"&gt;&lt;Author&gt;Hagan&lt;/Author&gt;&lt;Year&gt;2020&lt;/Year&gt;&lt;RecNum&gt;1429&lt;/RecNum&gt;&lt;DisplayText&gt;(2020)&lt;/DisplayText&gt;&lt;record&gt;&lt;rec-number&gt;1429&lt;/rec-number&gt;&lt;foreign-keys&gt;&lt;key app="EN" db-id="wea522rrks95shes59gvtrzewdpvpzx92fwa" timestamp="1588001803"&gt;1429&lt;/key&gt;&lt;/foreign-keys&gt;&lt;ref-type name="Journal Article"&gt;17&lt;/ref-type&gt;&lt;contributors&gt;&lt;authors&gt;&lt;author&gt;Hagan, K. E.&lt;/author&gt;&lt;author&gt;Alasmar, A.&lt;/author&gt;&lt;author&gt;Exum, A.&lt;/author&gt;&lt;author&gt;Chinn, B.&lt;/author&gt;&lt;author&gt;Forbush, K. T.&lt;/author&gt;&lt;/authors&gt;&lt;/contributors&gt;&lt;auth-address&gt;Department of Psychiatry and Behavioral Sciences, Stanford University School of Medicine, Stanford, CA, USA. Electronic address: khagan@stanford.edu.&amp;#xD;Department of Psychology, University of Kansas, Lawrence, KS, USA.&lt;/auth-address&gt;&lt;titles&gt;&lt;title&gt;A systematic review and meta-analysis of attentional bias toward food in individuals with overweight and obesity&lt;/title&gt;&lt;secondary-title&gt;Appetite&lt;/secondary-title&gt;&lt;alt-title&gt;Appetite&lt;/alt-title&gt;&lt;/titles&gt;&lt;periodical&gt;&lt;full-title&gt;Appetite&lt;/full-title&gt;&lt;abbr-1&gt;Appetite&lt;/abbr-1&gt;&lt;/periodical&gt;&lt;alt-periodical&gt;&lt;full-title&gt;Appetite&lt;/full-title&gt;&lt;abbr-1&gt;Appetite&lt;/abbr-1&gt;&lt;/alt-periodical&gt;&lt;pages&gt;104710&lt;/pages&gt;&lt;volume&gt;151&lt;/volume&gt;&lt;edition&gt;2020/04/17&lt;/edition&gt;&lt;keywords&gt;&lt;keyword&gt;Attentional bias&lt;/keyword&gt;&lt;keyword&gt;Food stimuli&lt;/keyword&gt;&lt;keyword&gt;Meta-analysis&lt;/keyword&gt;&lt;keyword&gt;Obesity&lt;/keyword&gt;&lt;keyword&gt;Overweight&lt;/keyword&gt;&lt;/keywords&gt;&lt;dates&gt;&lt;year&gt;2020&lt;/year&gt;&lt;pub-dates&gt;&lt;date&gt;Apr 13&lt;/date&gt;&lt;/pub-dates&gt;&lt;/dates&gt;&lt;isbn&gt;0195-6663&lt;/isbn&gt;&lt;accession-num&gt;32298701&lt;/accession-num&gt;&lt;urls&gt;&lt;/urls&gt;&lt;electronic-resource-num&gt;10.1016/j.appet.2020.104710&lt;/electronic-resource-num&gt;&lt;remote-database-provider&gt;NLM&lt;/remote-database-provider&gt;&lt;language&gt;eng&lt;/language&gt;&lt;/record&gt;&lt;/Cite&gt;&lt;/EndNote&gt;</w:instrText>
      </w:r>
      <w:r w:rsidR="00040CA3">
        <w:fldChar w:fldCharType="separate"/>
      </w:r>
      <w:r w:rsidR="00BE6879">
        <w:rPr>
          <w:noProof/>
        </w:rPr>
        <w:t>(2020)</w:t>
      </w:r>
      <w:r w:rsidR="00040CA3">
        <w:fldChar w:fldCharType="end"/>
      </w:r>
      <w:r w:rsidR="00502CBE">
        <w:t>.</w:t>
      </w:r>
      <w:r w:rsidR="0047624C">
        <w:t xml:space="preserve"> </w:t>
      </w:r>
    </w:p>
    <w:p w14:paraId="51F6C780" w14:textId="72ACE174" w:rsidR="00595BB9" w:rsidRPr="00553269" w:rsidRDefault="00F95944" w:rsidP="00553269">
      <w:pPr>
        <w:rPr>
          <w:lang w:val="en-US"/>
        </w:rPr>
      </w:pPr>
      <w:r>
        <w:rPr>
          <w:lang w:val="en-US"/>
        </w:rPr>
        <w:t>With regard to the different indices of appetitive m</w:t>
      </w:r>
      <w:r w:rsidR="00D9150F">
        <w:rPr>
          <w:lang w:val="en-US"/>
        </w:rPr>
        <w:t>otivation, our results indicate</w:t>
      </w:r>
      <w:r>
        <w:rPr>
          <w:lang w:val="en-US"/>
        </w:rPr>
        <w:t xml:space="preserve"> that subjective c</w:t>
      </w:r>
      <w:r w:rsidR="00AA1349">
        <w:rPr>
          <w:lang w:val="en-US"/>
        </w:rPr>
        <w:t xml:space="preserve">raving </w:t>
      </w:r>
      <w:r>
        <w:rPr>
          <w:lang w:val="en-US"/>
        </w:rPr>
        <w:t>was most</w:t>
      </w:r>
      <w:r w:rsidR="00AA1349">
        <w:rPr>
          <w:lang w:val="en-US"/>
        </w:rPr>
        <w:t xml:space="preserve"> strongly associated with </w:t>
      </w:r>
      <w:r>
        <w:rPr>
          <w:lang w:val="en-US"/>
        </w:rPr>
        <w:t xml:space="preserve">food-related AB </w:t>
      </w:r>
      <w:r w:rsidR="00B43CD6">
        <w:rPr>
          <w:lang w:val="en-US"/>
        </w:rPr>
        <w:t>(</w:t>
      </w:r>
      <w:r w:rsidR="00B43CD6" w:rsidRPr="00C26F8C">
        <w:rPr>
          <w:i/>
        </w:rPr>
        <w:t>r</w:t>
      </w:r>
      <w:r w:rsidR="00B43CD6">
        <w:rPr>
          <w:i/>
        </w:rPr>
        <w:t xml:space="preserve"> </w:t>
      </w:r>
      <w:r w:rsidR="00FB4530">
        <w:t>=</w:t>
      </w:r>
      <w:r w:rsidR="00777BAF">
        <w:t>.134</w:t>
      </w:r>
      <w:r w:rsidR="00B43CD6">
        <w:t>)</w:t>
      </w:r>
      <w:r w:rsidR="00407B1E">
        <w:t>, and the magnitude of this</w:t>
      </w:r>
      <w:r w:rsidR="00B15B34">
        <w:t xml:space="preserve"> association is similar to that found between craving and AB to drug-related cues (</w:t>
      </w:r>
      <w:r w:rsidR="00B15B34" w:rsidRPr="00407B1E">
        <w:rPr>
          <w:i/>
        </w:rPr>
        <w:t>r</w:t>
      </w:r>
      <w:r w:rsidR="00FB4530">
        <w:t xml:space="preserve"> = </w:t>
      </w:r>
      <w:r w:rsidR="00B15B34">
        <w:t>.19</w:t>
      </w:r>
      <w:r w:rsidR="00B304DB">
        <w:t>0</w:t>
      </w:r>
      <w:r w:rsidR="00B15B34">
        <w:t>)</w:t>
      </w:r>
      <w:r w:rsidR="00FB4530">
        <w:t xml:space="preserve"> </w:t>
      </w:r>
      <w:r w:rsidR="00407B1E">
        <w:fldChar w:fldCharType="begin"/>
      </w:r>
      <w:r w:rsidR="00F93301">
        <w:instrText xml:space="preserve"> ADDIN EN.CITE &lt;EndNote&gt;&lt;Cite&gt;&lt;Author&gt;Field&lt;/Author&gt;&lt;Year&gt;2009&lt;/Year&gt;&lt;RecNum&gt;290&lt;/RecNum&gt;&lt;DisplayText&gt;(Field et al., 2009)&lt;/DisplayText&gt;&lt;record&gt;&lt;rec-number&gt;290&lt;/rec-number&gt;&lt;foreign-keys&gt;&lt;key app="EN" db-id="wea522rrks95shes59gvtrzewdpvpzx92fwa" timestamp="0"&gt;290&lt;/key&gt;&lt;/foreign-keys&gt;&lt;ref-type name="Journal Article"&gt;17&lt;/ref-type&gt;&lt;contributors&gt;&lt;authors&gt;&lt;author&gt;Field, M.&lt;/author&gt;&lt;author&gt;Munafò, M. R.&lt;/author&gt;&lt;author&gt;Franken, I. H. A.&lt;/author&gt;&lt;/authors&gt;&lt;/contributors&gt;&lt;auth-address&gt;Field, Matt: School of Psychology, University of Liverpool, Liverpool, United Kingdom, Liverpool, mfield@liverpool.ac.uk&lt;/auth-address&gt;&lt;titles&gt;&lt;title&gt;A meta-analytic investigation of the relationship between attentional bias and subjective craving in substance abuse&lt;/title&gt;&lt;secondary-title&gt;Psychological Bulletin&lt;/secondary-title&gt;&lt;/titles&gt;&lt;periodical&gt;&lt;full-title&gt;Psychological Bulletin&lt;/full-title&gt;&lt;/periodical&gt;&lt;pages&gt;589-607&lt;/pages&gt;&lt;volume&gt;135&lt;/volume&gt;&lt;number&gt;4&lt;/number&gt;&lt;keywords&gt;&lt;keyword&gt;attentional bias&lt;/keyword&gt;&lt;keyword&gt;craving&lt;/keyword&gt;&lt;keyword&gt;meta-analysis&lt;/keyword&gt;&lt;keyword&gt;substance-related cues&lt;/keyword&gt;&lt;keyword&gt;substance abuse&lt;/keyword&gt;&lt;/keywords&gt;&lt;dates&gt;&lt;year&gt;2009&lt;/year&gt;&lt;/dates&gt;&lt;publisher&gt;US: American Psychological Association&lt;/publisher&gt;&lt;isbn&gt;1939-1455 (Electronic); 0033-2909 (Print)&lt;/isbn&gt;&lt;urls&gt;&lt;/urls&gt;&lt;electronic-resource-num&gt;10.1037/a0015843&lt;/electronic-resource-num&gt;&lt;/record&gt;&lt;/Cite&gt;&lt;/EndNote&gt;</w:instrText>
      </w:r>
      <w:r w:rsidR="00407B1E">
        <w:fldChar w:fldCharType="separate"/>
      </w:r>
      <w:r w:rsidR="004B3743">
        <w:rPr>
          <w:noProof/>
        </w:rPr>
        <w:t>(Field et al., 2009)</w:t>
      </w:r>
      <w:r w:rsidR="00407B1E">
        <w:fldChar w:fldCharType="end"/>
      </w:r>
      <w:r w:rsidR="00407B1E">
        <w:t xml:space="preserve">. </w:t>
      </w:r>
      <w:r w:rsidR="00407B1E">
        <w:rPr>
          <w:lang w:val="en-US"/>
        </w:rPr>
        <w:t>T</w:t>
      </w:r>
      <w:r>
        <w:rPr>
          <w:lang w:val="en-US"/>
        </w:rPr>
        <w:t>he association between current hunger and AB</w:t>
      </w:r>
      <w:r w:rsidR="00B43CD6">
        <w:rPr>
          <w:lang w:val="en-US"/>
        </w:rPr>
        <w:t xml:space="preserve"> was</w:t>
      </w:r>
      <w:r w:rsidR="004F4F92">
        <w:rPr>
          <w:lang w:val="en-US"/>
        </w:rPr>
        <w:t xml:space="preserve"> </w:t>
      </w:r>
      <w:r w:rsidR="000604E8">
        <w:rPr>
          <w:lang w:val="en-US"/>
        </w:rPr>
        <w:t>statistically significant</w:t>
      </w:r>
      <w:r w:rsidR="007F63B4">
        <w:rPr>
          <w:lang w:val="en-US"/>
        </w:rPr>
        <w:t xml:space="preserve">, but </w:t>
      </w:r>
      <w:r w:rsidR="004F4F92">
        <w:rPr>
          <w:lang w:val="en-US"/>
        </w:rPr>
        <w:t>considerably smaller</w:t>
      </w:r>
      <w:r w:rsidR="00B304DB">
        <w:rPr>
          <w:lang w:val="en-US"/>
        </w:rPr>
        <w:t xml:space="preserve"> (</w:t>
      </w:r>
      <w:r w:rsidR="00B304DB" w:rsidRPr="004A51F4">
        <w:rPr>
          <w:i/>
        </w:rPr>
        <w:t xml:space="preserve">r </w:t>
      </w:r>
      <w:r w:rsidR="00B304DB">
        <w:t>= .048</w:t>
      </w:r>
      <w:r w:rsidR="005E6514">
        <w:t>)</w:t>
      </w:r>
      <w:r w:rsidR="00AA1349">
        <w:rPr>
          <w:lang w:val="en-US"/>
        </w:rPr>
        <w:t xml:space="preserve">. </w:t>
      </w:r>
      <w:r w:rsidR="00C17EAF">
        <w:rPr>
          <w:lang w:val="en-US"/>
        </w:rPr>
        <w:t>In many of the included studies, participants were fast</w:t>
      </w:r>
      <w:r w:rsidR="000604E8">
        <w:rPr>
          <w:lang w:val="en-US"/>
        </w:rPr>
        <w:t>ed for a few hours or overnight, and</w:t>
      </w:r>
      <w:r w:rsidR="00C17EAF">
        <w:rPr>
          <w:lang w:val="en-US"/>
        </w:rPr>
        <w:t xml:space="preserve"> more extensive</w:t>
      </w:r>
      <w:r w:rsidR="00D9150F">
        <w:rPr>
          <w:lang w:val="en-US"/>
        </w:rPr>
        <w:t xml:space="preserve"> period</w:t>
      </w:r>
      <w:r w:rsidR="000604E8">
        <w:rPr>
          <w:lang w:val="en-US"/>
        </w:rPr>
        <w:t xml:space="preserve">s of food restriction may be </w:t>
      </w:r>
      <w:r w:rsidR="00D9150F">
        <w:rPr>
          <w:lang w:val="en-US"/>
        </w:rPr>
        <w:t xml:space="preserve">needed to </w:t>
      </w:r>
      <w:r w:rsidR="00E64E56">
        <w:rPr>
          <w:lang w:val="en-US"/>
        </w:rPr>
        <w:t xml:space="preserve">promote larger differences </w:t>
      </w:r>
      <w:r w:rsidR="00C17EAF">
        <w:rPr>
          <w:lang w:val="en-US"/>
        </w:rPr>
        <w:t>in AB</w:t>
      </w:r>
      <w:r w:rsidR="000D1135">
        <w:rPr>
          <w:lang w:val="en-US"/>
        </w:rPr>
        <w:t xml:space="preserve">. </w:t>
      </w:r>
      <w:r w:rsidR="000604E8">
        <w:rPr>
          <w:lang w:val="en-US"/>
        </w:rPr>
        <w:t>C</w:t>
      </w:r>
      <w:r w:rsidR="00A33146">
        <w:rPr>
          <w:lang w:val="en-US"/>
        </w:rPr>
        <w:t xml:space="preserve">onditions of being fasted </w:t>
      </w:r>
      <w:r w:rsidR="000604E8">
        <w:rPr>
          <w:lang w:val="en-US"/>
        </w:rPr>
        <w:t xml:space="preserve">also </w:t>
      </w:r>
      <w:r w:rsidR="00A33146">
        <w:rPr>
          <w:lang w:val="en-US"/>
        </w:rPr>
        <w:t xml:space="preserve">require more rigorous control </w:t>
      </w:r>
      <w:r w:rsidR="009F7942">
        <w:rPr>
          <w:lang w:val="en-US"/>
        </w:rPr>
        <w:t>(e.g.</w:t>
      </w:r>
      <w:r w:rsidR="00D760B1">
        <w:rPr>
          <w:lang w:val="en-US"/>
        </w:rPr>
        <w:t>,</w:t>
      </w:r>
      <w:r w:rsidR="009F7942">
        <w:rPr>
          <w:lang w:val="en-US"/>
        </w:rPr>
        <w:t xml:space="preserve"> by having participants remain in the laboratory throughout the fasting period</w:t>
      </w:r>
      <w:r w:rsidR="000604E8">
        <w:rPr>
          <w:lang w:val="en-US"/>
        </w:rPr>
        <w:t>) which is</w:t>
      </w:r>
      <w:r w:rsidR="0044161C">
        <w:rPr>
          <w:lang w:val="en-US"/>
        </w:rPr>
        <w:t xml:space="preserve"> not </w:t>
      </w:r>
      <w:r w:rsidR="000604E8">
        <w:rPr>
          <w:lang w:val="en-US"/>
        </w:rPr>
        <w:t>always</w:t>
      </w:r>
      <w:r w:rsidR="0044161C">
        <w:rPr>
          <w:lang w:val="en-US"/>
        </w:rPr>
        <w:t xml:space="preserve"> feasible or practical.</w:t>
      </w:r>
      <w:r w:rsidR="009F7942">
        <w:rPr>
          <w:lang w:val="en-US"/>
        </w:rPr>
        <w:t xml:space="preserve"> </w:t>
      </w:r>
      <w:r w:rsidR="000D1135">
        <w:rPr>
          <w:lang w:val="en-US"/>
        </w:rPr>
        <w:t xml:space="preserve">It may also be important to consider the correspondence between recently eaten foods and </w:t>
      </w:r>
      <w:r w:rsidR="00AB0449">
        <w:rPr>
          <w:lang w:val="en-US"/>
        </w:rPr>
        <w:t xml:space="preserve">the </w:t>
      </w:r>
      <w:r w:rsidR="000D1135">
        <w:rPr>
          <w:lang w:val="en-US"/>
        </w:rPr>
        <w:t xml:space="preserve">food stimuli that are included in the assessment of AB. </w:t>
      </w:r>
      <w:r w:rsidR="00AB0449">
        <w:rPr>
          <w:lang w:val="en-US"/>
        </w:rPr>
        <w:t xml:space="preserve">Sensory-specific satiety </w:t>
      </w:r>
      <w:r w:rsidR="00C271C1">
        <w:rPr>
          <w:lang w:val="en-US"/>
        </w:rPr>
        <w:t xml:space="preserve">(SSS) </w:t>
      </w:r>
      <w:r w:rsidR="00AB0449">
        <w:rPr>
          <w:lang w:val="en-US"/>
        </w:rPr>
        <w:t>refers to the decline in the reward value of recently-eaten foods, relative to foods which have not been recently eaten</w:t>
      </w:r>
      <w:r w:rsidR="005E58BA">
        <w:rPr>
          <w:lang w:val="en-US"/>
        </w:rPr>
        <w:t xml:space="preserve"> </w:t>
      </w:r>
      <w:r w:rsidR="005E58BA">
        <w:rPr>
          <w:lang w:val="en-US"/>
        </w:rPr>
        <w:fldChar w:fldCharType="begin"/>
      </w:r>
      <w:r w:rsidR="00684341">
        <w:rPr>
          <w:lang w:val="en-US"/>
        </w:rPr>
        <w:instrText xml:space="preserve"> ADDIN EN.CITE &lt;EndNote&gt;&lt;Cite&gt;&lt;Author&gt;Rolls&lt;/Author&gt;&lt;Year&gt;1981&lt;/Year&gt;&lt;RecNum&gt;754&lt;/RecNum&gt;&lt;DisplayText&gt;(Rolls, Rolls, Rowe, &amp;amp; Sweeney, 1981)&lt;/DisplayText&gt;&lt;record&gt;&lt;rec-number&gt;754&lt;/rec-number&gt;&lt;foreign-keys&gt;&lt;key app="EN" db-id="wea522rrks95shes59gvtrzewdpvpzx92fwa" timestamp="0"&gt;754&lt;/key&gt;&lt;/foreign-keys&gt;&lt;ref-type name="Journal Article"&gt;17&lt;/ref-type&gt;&lt;contributors&gt;&lt;authors&gt;&lt;author&gt;Rolls, B. J.&lt;/author&gt;&lt;author&gt;Rolls, E. T.&lt;/author&gt;&lt;author&gt;Rowe, E. A.&lt;/author&gt;&lt;author&gt;Sweeney, K.&lt;/author&gt;&lt;/authors&gt;&lt;/contributors&gt;&lt;titles&gt;&lt;title&gt;Sensory specific satiety in man&lt;/title&gt;&lt;secondary-title&gt;Physiol Behav&lt;/secondary-title&gt;&lt;alt-title&gt;Physiology &amp;amp; behavior&lt;/alt-title&gt;&lt;/titles&gt;&lt;alt-periodical&gt;&lt;full-title&gt;Physiology &amp;amp; Behavior&lt;/full-title&gt;&lt;/alt-periodical&gt;&lt;pages&gt;137-42&lt;/pages&gt;&lt;volume&gt;27&lt;/volume&gt;&lt;number&gt;1&lt;/number&gt;&lt;edition&gt;1981/07/01&lt;/edition&gt;&lt;keywords&gt;&lt;keyword&gt;Adolescent&lt;/keyword&gt;&lt;keyword&gt;Adult&lt;/keyword&gt;&lt;keyword&gt;Choice Behavior&lt;/keyword&gt;&lt;keyword&gt;Eating&lt;/keyword&gt;&lt;keyword&gt;Female&lt;/keyword&gt;&lt;keyword&gt;Humans&lt;/keyword&gt;&lt;keyword&gt;Hunger&lt;/keyword&gt;&lt;keyword&gt;Male&lt;/keyword&gt;&lt;keyword&gt;Satiation&lt;/keyword&gt;&lt;keyword&gt;Satiety Response&lt;/keyword&gt;&lt;keyword&gt;Taste&lt;/keyword&gt;&lt;/keywords&gt;&lt;dates&gt;&lt;year&gt;1981&lt;/year&gt;&lt;pub-dates&gt;&lt;date&gt;Jul&lt;/date&gt;&lt;/pub-dates&gt;&lt;/dates&gt;&lt;isbn&gt;0031-9384 (Print)&amp;#xD;0031-9384 (Linking)&lt;/isbn&gt;&lt;accession-num&gt;7267792&lt;/accession-num&gt;&lt;urls&gt;&lt;/urls&gt;&lt;remote-database-provider&gt;NLM&lt;/remote-database-provider&gt;&lt;language&gt;eng&lt;/language&gt;&lt;/record&gt;&lt;/Cite&gt;&lt;/EndNote&gt;</w:instrText>
      </w:r>
      <w:r w:rsidR="005E58BA">
        <w:rPr>
          <w:lang w:val="en-US"/>
        </w:rPr>
        <w:fldChar w:fldCharType="separate"/>
      </w:r>
      <w:r w:rsidR="005E58BA">
        <w:rPr>
          <w:noProof/>
          <w:lang w:val="en-US"/>
        </w:rPr>
        <w:t>(Rolls, Rolls, Rowe, &amp; Sweeney, 1981)</w:t>
      </w:r>
      <w:r w:rsidR="005E58BA">
        <w:rPr>
          <w:lang w:val="en-US"/>
        </w:rPr>
        <w:fldChar w:fldCharType="end"/>
      </w:r>
      <w:r w:rsidR="00C271C1">
        <w:rPr>
          <w:lang w:val="en-US"/>
        </w:rPr>
        <w:t xml:space="preserve">. Notably, </w:t>
      </w:r>
      <w:r w:rsidR="008D3A66">
        <w:rPr>
          <w:lang w:val="en-US"/>
        </w:rPr>
        <w:t xml:space="preserve">di Pellegrino, </w:t>
      </w:r>
      <w:proofErr w:type="spellStart"/>
      <w:r w:rsidR="008D3A66">
        <w:rPr>
          <w:lang w:val="en-US"/>
        </w:rPr>
        <w:t>Magarelli</w:t>
      </w:r>
      <w:proofErr w:type="spellEnd"/>
      <w:r w:rsidR="008D3A66">
        <w:rPr>
          <w:lang w:val="en-US"/>
        </w:rPr>
        <w:t xml:space="preserve"> and </w:t>
      </w:r>
      <w:proofErr w:type="spellStart"/>
      <w:r w:rsidR="008D3A66">
        <w:rPr>
          <w:lang w:val="en-US"/>
        </w:rPr>
        <w:t>Mengarelli</w:t>
      </w:r>
      <w:proofErr w:type="spellEnd"/>
      <w:r w:rsidR="008D3A66">
        <w:rPr>
          <w:lang w:val="en-US"/>
        </w:rPr>
        <w:t xml:space="preserve"> </w:t>
      </w:r>
      <w:r w:rsidR="00030A3F">
        <w:rPr>
          <w:lang w:val="en-US"/>
        </w:rPr>
        <w:fldChar w:fldCharType="begin"/>
      </w:r>
      <w:r w:rsidR="004B3743">
        <w:rPr>
          <w:lang w:val="en-US"/>
        </w:rPr>
        <w:instrText xml:space="preserve"> ADDIN EN.CITE &lt;EndNote&gt;&lt;Cite ExcludeAuth="1"&gt;&lt;Author&gt;di Pellegrino&lt;/Author&gt;&lt;Year&gt;2011&lt;/Year&gt;&lt;RecNum&gt;854&lt;/RecNum&gt;&lt;DisplayText&gt;(2011)&lt;/DisplayText&gt;&lt;record&gt;&lt;rec-number&gt;854&lt;/rec-number&gt;&lt;foreign-keys&gt;&lt;key app="EN" db-id="wea522rrks95shes59gvtrzewdpvpzx92fwa" timestamp="0"&gt;854&lt;/key&gt;&lt;/foreign-keys&gt;&lt;ref-type name="Journal Article"&gt;17&lt;/ref-type&gt;&lt;contributors&gt;&lt;authors&gt;&lt;author&gt;di Pellegrino, G.&lt;/author&gt;&lt;author&gt;Magarelli, S.&lt;/author&gt;&lt;author&gt;Mengarelli, F.&lt;/author&gt;&lt;/authors&gt;&lt;/contributors&gt;&lt;auth-address&gt;Center for Studies and Research in Cognitive Neuroscience, University of Bologna, Via Brusi 20, Cesena, Italy. g.dipellegrino@unibo.it&lt;/auth-address&gt;&lt;titles&gt;&lt;title&gt;Food pleasantness affects visual selective attention&lt;/title&gt;&lt;secondary-title&gt;Q J Exp Psychol (Hove)&lt;/secondary-title&gt;&lt;alt-title&gt;Quarterly journal of experimental psychology (2006)&lt;/alt-title&gt;&lt;/titles&gt;&lt;pages&gt;560-71&lt;/pages&gt;&lt;volume&gt;64&lt;/volume&gt;&lt;number&gt;3&lt;/number&gt;&lt;edition&gt;2010/09/14&lt;/edition&gt;&lt;keywords&gt;&lt;keyword&gt;Adult&lt;/keyword&gt;&lt;keyword&gt;Analysis of Variance&lt;/keyword&gt;&lt;keyword&gt;Attention/ physiology&lt;/keyword&gt;&lt;keyword&gt;Bias (Epidemiology)&lt;/keyword&gt;&lt;keyword&gt;Choice Behavior/ physiology&lt;/keyword&gt;&lt;keyword&gt;Conditioning, Operant&lt;/keyword&gt;&lt;keyword&gt;Female&lt;/keyword&gt;&lt;keyword&gt;Food Preferences&lt;/keyword&gt;&lt;keyword&gt;Humans&lt;/keyword&gt;&lt;keyword&gt;Male&lt;/keyword&gt;&lt;keyword&gt;Photic Stimulation/methods&lt;/keyword&gt;&lt;keyword&gt;Pleasure&lt;/keyword&gt;&lt;keyword&gt;Reaction Time/physiology/radiation effects&lt;/keyword&gt;&lt;keyword&gt;Regression Analysis&lt;/keyword&gt;&lt;keyword&gt;Satiety Response&lt;/keyword&gt;&lt;keyword&gt;Time Factors&lt;/keyword&gt;&lt;keyword&gt;Young Adult&lt;/keyword&gt;&lt;/keywords&gt;&lt;dates&gt;&lt;year&gt;2011&lt;/year&gt;&lt;pub-dates&gt;&lt;date&gt;Mar&lt;/date&gt;&lt;/pub-dates&gt;&lt;/dates&gt;&lt;isbn&gt;1747-0226 (Electronic)&amp;#xD;1747-0218 (Linking)&lt;/isbn&gt;&lt;accession-num&gt;20835973&lt;/accession-num&gt;&lt;urls&gt;&lt;/urls&gt;&lt;electronic-resource-num&gt;10.1080/17470218.2010.504031&lt;/electronic-resource-num&gt;&lt;remote-database-provider&gt;NLM&lt;/remote-database-provider&gt;&lt;language&gt;eng&lt;/language&gt;&lt;/record&gt;&lt;/Cite&gt;&lt;/EndNote&gt;</w:instrText>
      </w:r>
      <w:r w:rsidR="00030A3F">
        <w:rPr>
          <w:lang w:val="en-US"/>
        </w:rPr>
        <w:fldChar w:fldCharType="separate"/>
      </w:r>
      <w:r w:rsidR="008D3A66">
        <w:rPr>
          <w:noProof/>
          <w:lang w:val="en-US"/>
        </w:rPr>
        <w:t>(2011)</w:t>
      </w:r>
      <w:r w:rsidR="00030A3F">
        <w:rPr>
          <w:lang w:val="en-US"/>
        </w:rPr>
        <w:fldChar w:fldCharType="end"/>
      </w:r>
      <w:r w:rsidR="00030A3F">
        <w:rPr>
          <w:lang w:val="en-US"/>
        </w:rPr>
        <w:t xml:space="preserve"> showed that </w:t>
      </w:r>
      <w:r w:rsidR="00C271C1">
        <w:rPr>
          <w:lang w:val="en-US"/>
        </w:rPr>
        <w:t>food</w:t>
      </w:r>
      <w:r w:rsidR="00030A3F">
        <w:rPr>
          <w:lang w:val="en-US"/>
        </w:rPr>
        <w:t xml:space="preserve"> AB is </w:t>
      </w:r>
      <w:r w:rsidR="00C271C1">
        <w:rPr>
          <w:lang w:val="en-US"/>
        </w:rPr>
        <w:t xml:space="preserve">sensitive to </w:t>
      </w:r>
      <w:r w:rsidR="005E58BA">
        <w:rPr>
          <w:lang w:val="en-US"/>
        </w:rPr>
        <w:t>this effect</w:t>
      </w:r>
      <w:r w:rsidR="00C271C1">
        <w:rPr>
          <w:lang w:val="en-US"/>
        </w:rPr>
        <w:t xml:space="preserve">. </w:t>
      </w:r>
      <w:r w:rsidR="00030A3F" w:rsidRPr="005E58BA">
        <w:t>In their study, AB for a food that was eaten to satiety decreased markedly from pre- to post</w:t>
      </w:r>
      <w:r w:rsidR="00DD2464" w:rsidRPr="005E58BA">
        <w:t>-</w:t>
      </w:r>
      <w:r w:rsidR="00030A3F" w:rsidRPr="005E58BA">
        <w:t>satiety, along with</w:t>
      </w:r>
      <w:r w:rsidR="00CC379E">
        <w:t xml:space="preserve"> the subjective pleasantness of</w:t>
      </w:r>
      <w:r w:rsidR="00030A3F" w:rsidRPr="005E58BA">
        <w:t xml:space="preserve"> that food</w:t>
      </w:r>
      <w:r w:rsidR="00DD2464" w:rsidRPr="005E58BA">
        <w:t xml:space="preserve">; </w:t>
      </w:r>
      <w:r w:rsidR="00030A3F" w:rsidRPr="005E58BA">
        <w:t>however</w:t>
      </w:r>
      <w:r w:rsidR="00D760B1">
        <w:t>,</w:t>
      </w:r>
      <w:r w:rsidR="00030A3F" w:rsidRPr="005E58BA">
        <w:t xml:space="preserve"> subjective p</w:t>
      </w:r>
      <w:r w:rsidR="0031126A">
        <w:t>leasantness and AB</w:t>
      </w:r>
      <w:r w:rsidR="00030A3F" w:rsidRPr="005E58BA">
        <w:t xml:space="preserve"> for an alternative food, which was not eaten, did not show any such decrease</w:t>
      </w:r>
      <w:r w:rsidR="002014B9">
        <w:t xml:space="preserve"> (</w:t>
      </w:r>
      <w:r w:rsidR="002014B9">
        <w:fldChar w:fldCharType="begin">
          <w:fldData xml:space="preserve">PEVuZE5vdGU+PENpdGUgQXV0aG9yWWVhcj0iMSI+PEF1dGhvcj5EYXZpZHNvbjwvQXV0aG9yPjxZ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</w:fldData>
        </w:fldChar>
      </w:r>
      <w:r w:rsidR="002014B9">
        <w:instrText xml:space="preserve"> ADDIN EN.CITE </w:instrText>
      </w:r>
      <w:r w:rsidR="002014B9">
        <w:fldChar w:fldCharType="begin">
          <w:fldData xml:space="preserve">PEVuZE5vdGU+PENpdGUgQXV0aG9yWWVhcj0iMSI+PEF1dGhvcj5EYXZpZHNvbjwvQXV0aG9yPjxZ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</w:fldData>
        </w:fldChar>
      </w:r>
      <w:r w:rsidR="002014B9">
        <w:instrText xml:space="preserve"> ADDIN EN.CITE.DATA </w:instrText>
      </w:r>
      <w:r w:rsidR="002014B9">
        <w:fldChar w:fldCharType="end"/>
      </w:r>
      <w:r w:rsidR="002014B9">
        <w:fldChar w:fldCharType="separate"/>
      </w:r>
      <w:r w:rsidR="002014B9">
        <w:rPr>
          <w:noProof/>
        </w:rPr>
        <w:t>see also Davidson, Giesbrecht, Thomas, and Kirkham (2018)</w:t>
      </w:r>
      <w:r w:rsidR="002014B9">
        <w:fldChar w:fldCharType="end"/>
      </w:r>
      <w:r w:rsidR="00C2350E">
        <w:t>)</w:t>
      </w:r>
      <w:r w:rsidR="00030A3F" w:rsidRPr="005E58BA">
        <w:t xml:space="preserve">. </w:t>
      </w:r>
      <w:r w:rsidR="005E58BA">
        <w:t>These fi</w:t>
      </w:r>
      <w:r w:rsidR="00817F9A">
        <w:t>ndings</w:t>
      </w:r>
      <w:r w:rsidR="004F4F92">
        <w:t xml:space="preserve"> suggest that </w:t>
      </w:r>
      <w:r w:rsidR="005E58BA">
        <w:t xml:space="preserve">satiety </w:t>
      </w:r>
      <w:r w:rsidR="004F4F92">
        <w:t xml:space="preserve">does not </w:t>
      </w:r>
      <w:r w:rsidR="0033089E">
        <w:t>have a straightforward</w:t>
      </w:r>
      <w:r w:rsidR="004F4F92">
        <w:t xml:space="preserve"> effect </w:t>
      </w:r>
      <w:r w:rsidR="0033089E">
        <w:t>of</w:t>
      </w:r>
      <w:r w:rsidR="00145AC1">
        <w:t xml:space="preserve"> reducing</w:t>
      </w:r>
      <w:r w:rsidR="005E58BA">
        <w:t xml:space="preserve"> AB</w:t>
      </w:r>
      <w:r w:rsidR="004F4F92">
        <w:t>, and importantly AB of certain (i.e.</w:t>
      </w:r>
      <w:r w:rsidR="00D760B1">
        <w:t>,</w:t>
      </w:r>
      <w:r w:rsidR="004F4F92">
        <w:t xml:space="preserve"> uneaten) foods may be maintained despite recent </w:t>
      </w:r>
      <w:r w:rsidR="004F4F92" w:rsidRPr="00B4223A">
        <w:t>eating</w:t>
      </w:r>
      <w:r w:rsidR="00CC379E" w:rsidRPr="00B4223A">
        <w:t>.</w:t>
      </w:r>
      <w:r w:rsidR="00372768" w:rsidRPr="00B4223A">
        <w:t xml:space="preserve"> </w:t>
      </w:r>
      <w:r w:rsidR="00BC45A8" w:rsidRPr="00B4223A">
        <w:t>In addition, f</w:t>
      </w:r>
      <w:proofErr w:type="spellStart"/>
      <w:r w:rsidR="00BC45A8" w:rsidRPr="00B4223A">
        <w:rPr>
          <w:lang w:val="en-US"/>
        </w:rPr>
        <w:t>ood</w:t>
      </w:r>
      <w:proofErr w:type="spellEnd"/>
      <w:r w:rsidR="00BC45A8" w:rsidRPr="00B4223A">
        <w:rPr>
          <w:lang w:val="en-US"/>
        </w:rPr>
        <w:t xml:space="preserve"> cravings frequently occur in the absence of hunger </w:t>
      </w:r>
      <w:r w:rsidR="00BC45A8" w:rsidRPr="00B4223A">
        <w:rPr>
          <w:lang w:val="en-US"/>
        </w:rPr>
        <w:fldChar w:fldCharType="begin"/>
      </w:r>
      <w:r w:rsidR="00BC45A8" w:rsidRPr="00B4223A">
        <w:rPr>
          <w:lang w:val="en-US"/>
        </w:rPr>
        <w:instrText xml:space="preserve"> ADDIN EN.CITE &lt;EndNote&gt;&lt;Cite&gt;&lt;Author&gt;Hill&lt;/Author&gt;&lt;Year&gt;2007&lt;/Year&gt;&lt;RecNum&gt;923&lt;/RecNum&gt;&lt;DisplayText&gt;(Hill, 2007)&lt;/DisplayText&gt;&lt;record&gt;&lt;rec-number&gt;923&lt;/rec-number&gt;&lt;foreign-keys&gt;&lt;key app="EN" db-id="wea522rrks95shes59gvtrzewdpvpzx92fwa" timestamp="0"&gt;923&lt;/key&gt;&lt;/foreign-keys&gt;&lt;ref-type name="Journal Article"&gt;17&lt;/ref-type&gt;&lt;contributors&gt;&lt;authors&gt;&lt;author&gt;Hill, A. J.&lt;/author&gt;&lt;/authors&gt;&lt;/contributors&gt;&lt;titles&gt;&lt;title&gt;The psychology of food craving*: Symposium on ‘Molecular mechanisms and psychology of food intake’&lt;/title&gt;&lt;secondary-title&gt;Proceedings of the Nutrition Society&lt;/secondary-title&gt;&lt;/titles&gt;&lt;pages&gt;277-285&lt;/pages&gt;&lt;volume&gt;66&lt;/volume&gt;&lt;number&gt;2&lt;/number&gt;&lt;dates&gt;&lt;year&gt;2007&lt;/year&gt;&lt;/dates&gt;&lt;isbn&gt;1475-2719&lt;/isbn&gt;&lt;urls&gt;&lt;/urls&gt;&lt;/record&gt;&lt;/Cite&gt;&lt;/EndNote&gt;</w:instrText>
      </w:r>
      <w:r w:rsidR="00BC45A8" w:rsidRPr="00B4223A">
        <w:rPr>
          <w:lang w:val="en-US"/>
        </w:rPr>
        <w:fldChar w:fldCharType="separate"/>
      </w:r>
      <w:r w:rsidR="00BC45A8" w:rsidRPr="00B4223A">
        <w:rPr>
          <w:noProof/>
          <w:lang w:val="en-US"/>
        </w:rPr>
        <w:t>(Hill, 2007)</w:t>
      </w:r>
      <w:r w:rsidR="00BC45A8" w:rsidRPr="00B4223A">
        <w:rPr>
          <w:lang w:val="en-US"/>
        </w:rPr>
        <w:fldChar w:fldCharType="end"/>
      </w:r>
      <w:r w:rsidR="00F5300E" w:rsidRPr="00B4223A">
        <w:rPr>
          <w:lang w:val="en-US"/>
        </w:rPr>
        <w:t xml:space="preserve">, and </w:t>
      </w:r>
      <w:r w:rsidR="00BC45A8" w:rsidRPr="00B4223A">
        <w:rPr>
          <w:lang w:val="en-US"/>
        </w:rPr>
        <w:fldChar w:fldCharType="begin"/>
      </w:r>
      <w:r w:rsidR="00F5300E" w:rsidRPr="00B4223A">
        <w:rPr>
          <w:lang w:val="en-US"/>
        </w:rPr>
        <w:instrText xml:space="preserve"> ADDIN EN.CITE &lt;EndNote&gt;&lt;Cite AuthorYear="1"&gt;&lt;Author&gt;Fedoroff&lt;/Author&gt;&lt;Year&gt;2003&lt;/Year&gt;&lt;RecNum&gt;1523&lt;/RecNum&gt;&lt;DisplayText&gt;Fedoroff, Polivy, and Herman (2003)&lt;/DisplayText&gt;&lt;record&gt;&lt;rec-number&gt;1523&lt;/rec-number&gt;&lt;foreign-keys&gt;&lt;key app="EN" db-id="wea522rrks95shes59gvtrzewdpvpzx92fwa" timestamp="1598892899"&gt;1523&lt;/key&gt;&lt;/foreign-keys&gt;&lt;ref-type name="Journal Article"&gt;17&lt;/ref-type&gt;&lt;contributors&gt;&lt;authors&gt;&lt;author&gt;Fedoroff, I. D. C.&lt;/author&gt;&lt;author&gt;Polivy, J.&lt;/author&gt;&lt;author&gt;Herman, C. P.&lt;/author&gt;&lt;/authors&gt;&lt;/contributors&gt;&lt;auth-address&gt;Department of Psychiatry, University of British Columbia, St Paul&amp;apos;s Hospital, 1081 Burrard Street, V6Z 1Y6 Vancouver, BC, Canada. ifedoroff@providencehealth.bc.ca&lt;/auth-address&gt;&lt;titles&gt;&lt;title&gt;The specificity of restrained versus unrestrained eaters&amp;apos; responses to food cues: general desire to eat, or craving for the cued food?&lt;/title&gt;&lt;secondary-title&gt;Appetite&lt;/secondary-title&gt;&lt;alt-title&gt;Appetite&lt;/alt-title&gt;&lt;/titles&gt;&lt;periodical&gt;&lt;full-title&gt;Appetite&lt;/full-title&gt;&lt;abbr-1&gt;Appetite&lt;/abbr-1&gt;&lt;/periodical&gt;&lt;alt-periodical&gt;&lt;full-title&gt;Appetite&lt;/full-title&gt;&lt;abbr-1&gt;Appetite&lt;/abbr-1&gt;&lt;/alt-periodical&gt;&lt;pages&gt;7-13&lt;/pages&gt;&lt;volume&gt;41&lt;/volume&gt;&lt;number&gt;1&lt;/number&gt;&lt;edition&gt;2003/07/26&lt;/edition&gt;&lt;keywords&gt;&lt;keyword&gt;Adolescent&lt;/keyword&gt;&lt;keyword&gt;Adult&lt;/keyword&gt;&lt;keyword&gt;Analysis of Variance&lt;/keyword&gt;&lt;keyword&gt;Appetite/*physiology&lt;/keyword&gt;&lt;keyword&gt;*Cues&lt;/keyword&gt;&lt;keyword&gt;Feeding Behavior/*psychology&lt;/keyword&gt;&lt;keyword&gt;Female&lt;/keyword&gt;&lt;keyword&gt;Food/*statistics &amp;amp; numerical data&lt;/keyword&gt;&lt;keyword&gt;Food Preferences/*psychology&lt;/keyword&gt;&lt;keyword&gt;Humans&lt;/keyword&gt;&lt;keyword&gt;Middle Aged&lt;/keyword&gt;&lt;keyword&gt;Multivariate Analysis&lt;/keyword&gt;&lt;keyword&gt;Students/psychology&lt;/keyword&gt;&lt;/keywords&gt;&lt;dates&gt;&lt;year&gt;2003&lt;/year&gt;&lt;pub-dates&gt;&lt;date&gt;Aug&lt;/date&gt;&lt;/pub-dates&gt;&lt;/dates&gt;&lt;isbn&gt;0195-6663 (Print)&amp;#xD;0195-6663&lt;/isbn&gt;&lt;accession-num&gt;12880616&lt;/accession-num&gt;&lt;urls&gt;&lt;/urls&gt;&lt;electronic-resource-num&gt;10.1016/s0195-6663(03)00026-6&lt;/electronic-resource-num&gt;&lt;remote-database-provider&gt;NLM&lt;/remote-database-provider&gt;&lt;language&gt;eng&lt;/language&gt;&lt;/record&gt;&lt;/Cite&gt;&lt;/EndNote&gt;</w:instrText>
      </w:r>
      <w:r w:rsidR="00BC45A8" w:rsidRPr="00B4223A">
        <w:rPr>
          <w:lang w:val="en-US"/>
        </w:rPr>
        <w:fldChar w:fldCharType="separate"/>
      </w:r>
      <w:r w:rsidR="00F5300E" w:rsidRPr="00B4223A">
        <w:rPr>
          <w:noProof/>
          <w:lang w:val="en-US"/>
        </w:rPr>
        <w:t>Fedoroff, Polivy, and Herman (2003)</w:t>
      </w:r>
      <w:r w:rsidR="00BC45A8" w:rsidRPr="00B4223A">
        <w:rPr>
          <w:lang w:val="en-US"/>
        </w:rPr>
        <w:fldChar w:fldCharType="end"/>
      </w:r>
      <w:r w:rsidR="00BC45A8" w:rsidRPr="00B4223A">
        <w:rPr>
          <w:lang w:val="en-US"/>
        </w:rPr>
        <w:t xml:space="preserve"> </w:t>
      </w:r>
      <w:r w:rsidR="00F5300E" w:rsidRPr="00B4223A">
        <w:rPr>
          <w:lang w:val="en-US"/>
        </w:rPr>
        <w:t>showed that elevated cravings following food cue exposure are highly food-specific</w:t>
      </w:r>
      <w:r w:rsidR="00553269" w:rsidRPr="00B4223A">
        <w:rPr>
          <w:lang w:val="en-US"/>
        </w:rPr>
        <w:t xml:space="preserve"> (i.e. desire to eat, liking and craving for pizza were significantly higher after exposure to a pizza cue relative to a cookie cue or no cue)</w:t>
      </w:r>
      <w:r w:rsidR="009507DF" w:rsidRPr="00B4223A">
        <w:rPr>
          <w:lang w:val="en-US"/>
        </w:rPr>
        <w:t xml:space="preserve"> </w:t>
      </w:r>
      <w:r w:rsidR="009507DF" w:rsidRPr="00B4223A">
        <w:rPr>
          <w:lang w:val="en-US"/>
        </w:rPr>
        <w:fldChar w:fldCharType="begin"/>
      </w:r>
      <w:r w:rsidR="009B615B" w:rsidRPr="00B4223A">
        <w:rPr>
          <w:lang w:val="en-US"/>
        </w:rPr>
        <w:instrText xml:space="preserve"> ADDIN EN.CITE &lt;EndNote&gt;&lt;Cite ExcludeAuth="1"&gt;&lt;Author&gt;Kemps&lt;/Author&gt;&lt;Year&gt;2016&lt;/Year&gt;&lt;RecNum&gt;1524&lt;/RecNum&gt;&lt;Prefix&gt;see also Kemps et al.`, &lt;/Prefix&gt;&lt;Suffix&gt; for comparable findings for a low-calorie food&lt;/Suffix&gt;&lt;DisplayText&gt;(see also Kemps et al., 2016 for comparable findings for a low-calorie food)&lt;/DisplayText&gt;&lt;record&gt;&lt;rec-number&gt;1524&lt;/rec-number&gt;&lt;foreign-keys&gt;&lt;key app="EN" db-id="wea522rrks95shes59gvtrzewdpvpzx92fwa" timestamp="1598895633"&gt;1524&lt;/key&gt;&lt;/foreign-keys&gt;&lt;ref-type name="Journal Article"&gt;17&lt;/ref-type&gt;&lt;contributors&gt;&lt;authors&gt;&lt;author&gt;Kemps, E&lt;/author&gt;&lt;author&gt;Herman, C. Peter&lt;/author&gt;&lt;author&gt;Hollitt, Sarah&lt;/author&gt;&lt;author&gt;Polivy, Janet&lt;/author&gt;&lt;author&gt;Prichard, Ivanka&lt;/author&gt;&lt;author&gt;Tiggemann, Marika&lt;/author&gt;&lt;/authors&gt;&lt;/contributors&gt;&lt;titles&gt;&lt;title&gt;Contextual cue exposure effects on food intake in restrained eaters&lt;/title&gt;&lt;secondary-title&gt;Physiology &amp;amp; Behavior&lt;/secondary-title&gt;&lt;/titles&gt;&lt;periodical&gt;&lt;full-title&gt;Physiology &amp;amp; Behavior&lt;/full-title&gt;&lt;/periodical&gt;&lt;pages&gt;71-75&lt;/pages&gt;&lt;volume&gt;167&lt;/volume&gt;&lt;keywords&gt;&lt;keyword&gt;Food-cue exposure&lt;/keyword&gt;&lt;keyword&gt;Contextual cues&lt;/keyword&gt;&lt;keyword&gt;Dietary restraint&lt;/keyword&gt;&lt;keyword&gt;Food intake&lt;/keyword&gt;&lt;keyword&gt;Craving&lt;/keyword&gt;&lt;/keywords&gt;&lt;dates&gt;&lt;year&gt;2016&lt;/year&gt;&lt;pub-dates&gt;&lt;date&gt;2016/12/01/&lt;/date&gt;&lt;/pub-dates&gt;&lt;/dates&gt;&lt;isbn&gt;0031-9384&lt;/isbn&gt;&lt;urls&gt;&lt;related-urls&gt;&lt;url&gt;http://www.sciencedirect.com/science/article/pii/S0031938416302980&lt;/url&gt;&lt;/related-urls&gt;&lt;/urls&gt;&lt;electronic-resource-num&gt;https://doi.org/10.1016/j.physbeh.2016.09.004&lt;/electronic-resource-num&gt;&lt;/record&gt;&lt;/Cite&gt;&lt;/EndNote&gt;</w:instrText>
      </w:r>
      <w:r w:rsidR="009507DF" w:rsidRPr="00B4223A">
        <w:rPr>
          <w:lang w:val="en-US"/>
        </w:rPr>
        <w:fldChar w:fldCharType="separate"/>
      </w:r>
      <w:r w:rsidR="009B615B" w:rsidRPr="00B4223A">
        <w:rPr>
          <w:noProof/>
          <w:lang w:val="en-US"/>
        </w:rPr>
        <w:t>(see also Kemps et al., 2016 for comparable findings for a low-calorie food)</w:t>
      </w:r>
      <w:r w:rsidR="009507DF" w:rsidRPr="00B4223A">
        <w:rPr>
          <w:lang w:val="en-US"/>
        </w:rPr>
        <w:fldChar w:fldCharType="end"/>
      </w:r>
      <w:r w:rsidR="00F5300E" w:rsidRPr="00B4223A">
        <w:rPr>
          <w:lang w:val="en-US"/>
        </w:rPr>
        <w:t>.</w:t>
      </w:r>
      <w:r w:rsidR="00553269" w:rsidRPr="00B4223A">
        <w:rPr>
          <w:lang w:val="en-US"/>
        </w:rPr>
        <w:t xml:space="preserve"> </w:t>
      </w:r>
      <w:r w:rsidR="003B25DD" w:rsidRPr="00B4223A">
        <w:rPr>
          <w:rFonts w:eastAsia="Calibri" w:cs="Arial"/>
          <w:color w:val="000000"/>
          <w:u w:color="000000"/>
          <w:bdr w:val="nil"/>
          <w:lang w:val="en-US" w:eastAsia="en-GB"/>
        </w:rPr>
        <w:t>On</w:t>
      </w:r>
      <w:r w:rsidR="003B25DD">
        <w:rPr>
          <w:rFonts w:eastAsia="Calibri" w:cs="Arial"/>
          <w:color w:val="000000"/>
          <w:u w:color="000000"/>
          <w:bdr w:val="nil"/>
          <w:lang w:val="en-US" w:eastAsia="en-GB"/>
        </w:rPr>
        <w:t xml:space="preserve"> this</w:t>
      </w:r>
      <w:r w:rsidR="00BC71D1">
        <w:rPr>
          <w:rFonts w:eastAsia="Calibri" w:cs="Arial"/>
          <w:color w:val="000000"/>
          <w:u w:color="000000"/>
          <w:bdr w:val="nil"/>
          <w:lang w:val="en-US" w:eastAsia="en-GB"/>
        </w:rPr>
        <w:t xml:space="preserve"> basis, food-specific </w:t>
      </w:r>
      <w:r w:rsidR="003B25DD">
        <w:rPr>
          <w:rFonts w:eastAsia="Calibri" w:cs="Arial"/>
          <w:color w:val="000000"/>
          <w:u w:color="000000"/>
          <w:bdr w:val="nil"/>
          <w:lang w:val="en-US" w:eastAsia="en-GB"/>
        </w:rPr>
        <w:t>craving</w:t>
      </w:r>
      <w:r w:rsidR="00BC71D1">
        <w:rPr>
          <w:rFonts w:eastAsia="Calibri" w:cs="Arial"/>
          <w:color w:val="000000"/>
          <w:u w:color="000000"/>
          <w:bdr w:val="nil"/>
          <w:lang w:val="en-US" w:eastAsia="en-GB"/>
        </w:rPr>
        <w:t>s</w:t>
      </w:r>
      <w:r w:rsidR="003B25DD">
        <w:rPr>
          <w:rFonts w:eastAsia="Calibri" w:cs="Arial"/>
          <w:color w:val="000000"/>
          <w:u w:color="000000"/>
          <w:bdr w:val="nil"/>
          <w:lang w:val="en-US" w:eastAsia="en-GB"/>
        </w:rPr>
        <w:t xml:space="preserve"> would be expected to be</w:t>
      </w:r>
      <w:r w:rsidR="002B60AE">
        <w:rPr>
          <w:rFonts w:eastAsia="Calibri" w:cs="Arial"/>
          <w:color w:val="000000"/>
          <w:u w:color="000000"/>
          <w:bdr w:val="nil"/>
          <w:lang w:val="en-US" w:eastAsia="en-GB"/>
        </w:rPr>
        <w:t xml:space="preserve"> more</w:t>
      </w:r>
      <w:r w:rsidR="003B25DD">
        <w:rPr>
          <w:rFonts w:eastAsia="Calibri" w:cs="Arial"/>
          <w:color w:val="000000"/>
          <w:u w:color="000000"/>
          <w:bdr w:val="nil"/>
          <w:lang w:val="en-US" w:eastAsia="en-GB"/>
        </w:rPr>
        <w:t xml:space="preserve"> closely </w:t>
      </w:r>
      <w:r w:rsidR="003B25DD">
        <w:rPr>
          <w:rFonts w:eastAsia="Calibri" w:cs="Arial"/>
          <w:color w:val="000000"/>
          <w:u w:color="000000"/>
          <w:bdr w:val="nil"/>
          <w:lang w:val="en-US" w:eastAsia="en-GB"/>
        </w:rPr>
        <w:lastRenderedPageBreak/>
        <w:t>related to AB for that same food</w:t>
      </w:r>
      <w:r w:rsidR="002B60AE">
        <w:rPr>
          <w:rFonts w:eastAsia="Calibri" w:cs="Arial"/>
          <w:color w:val="000000"/>
          <w:u w:color="000000"/>
          <w:bdr w:val="nil"/>
          <w:lang w:val="en-US" w:eastAsia="en-GB"/>
        </w:rPr>
        <w:t xml:space="preserve"> than subjective levels of hunger per se</w:t>
      </w:r>
      <w:r w:rsidR="003B25DD">
        <w:rPr>
          <w:rFonts w:eastAsia="Calibri" w:cs="Arial"/>
          <w:color w:val="000000"/>
          <w:u w:color="000000"/>
          <w:bdr w:val="nil"/>
          <w:lang w:val="en-US" w:eastAsia="en-GB"/>
        </w:rPr>
        <w:t>, as</w:t>
      </w:r>
      <w:r w:rsidR="00B85E1A">
        <w:rPr>
          <w:rFonts w:eastAsia="Calibri" w:cs="Arial"/>
          <w:color w:val="000000"/>
          <w:u w:color="000000"/>
          <w:bdr w:val="nil"/>
          <w:lang w:val="en-US" w:eastAsia="en-GB"/>
        </w:rPr>
        <w:t xml:space="preserve"> the results of our</w:t>
      </w:r>
      <w:r w:rsidR="003B25DD">
        <w:rPr>
          <w:rFonts w:eastAsia="Calibri" w:cs="Arial"/>
          <w:color w:val="000000"/>
          <w:u w:color="000000"/>
          <w:bdr w:val="nil"/>
          <w:lang w:val="en-US" w:eastAsia="en-GB"/>
        </w:rPr>
        <w:t xml:space="preserve"> meta-analysis</w:t>
      </w:r>
      <w:r w:rsidR="00B85E1A">
        <w:rPr>
          <w:rFonts w:eastAsia="Calibri" w:cs="Arial"/>
          <w:color w:val="000000"/>
          <w:u w:color="000000"/>
          <w:bdr w:val="nil"/>
          <w:lang w:val="en-US" w:eastAsia="en-GB"/>
        </w:rPr>
        <w:t xml:space="preserve"> indicate</w:t>
      </w:r>
      <w:r w:rsidR="003B25DD">
        <w:rPr>
          <w:rFonts w:eastAsia="Calibri" w:cs="Arial"/>
          <w:color w:val="000000"/>
          <w:u w:color="000000"/>
          <w:bdr w:val="nil"/>
          <w:lang w:val="en-US" w:eastAsia="en-GB"/>
        </w:rPr>
        <w:t xml:space="preserve">. </w:t>
      </w:r>
    </w:p>
    <w:p w14:paraId="03505212" w14:textId="186223D7" w:rsidR="00DA2327" w:rsidRPr="00F55BF0" w:rsidRDefault="00672F6F" w:rsidP="00093F5F">
      <w:pPr>
        <w:rPr>
          <w:rFonts w:ascii="Times-Roman" w:hAnsi="Times-Roman" w:cs="Times-Roman"/>
          <w:sz w:val="18"/>
          <w:szCs w:val="18"/>
          <w:lang w:val="en-US"/>
        </w:rPr>
      </w:pPr>
      <w:r>
        <w:rPr>
          <w:lang w:val="en-US"/>
        </w:rPr>
        <w:t>We also found</w:t>
      </w:r>
      <w:r w:rsidR="00603A77" w:rsidRPr="00660CF9">
        <w:rPr>
          <w:lang w:val="en-US"/>
        </w:rPr>
        <w:t xml:space="preserve"> that f</w:t>
      </w:r>
      <w:r w:rsidR="002866E7" w:rsidRPr="00660CF9">
        <w:rPr>
          <w:lang w:val="en-US"/>
        </w:rPr>
        <w:t xml:space="preserve">ood-related AB </w:t>
      </w:r>
      <w:r>
        <w:rPr>
          <w:lang w:val="en-US"/>
        </w:rPr>
        <w:t>was</w:t>
      </w:r>
      <w:r w:rsidR="00603A77" w:rsidRPr="00660CF9">
        <w:rPr>
          <w:lang w:val="en-US"/>
        </w:rPr>
        <w:t xml:space="preserve"> </w:t>
      </w:r>
      <w:r w:rsidR="002866E7" w:rsidRPr="00660CF9">
        <w:rPr>
          <w:lang w:val="en-US"/>
        </w:rPr>
        <w:t xml:space="preserve">positively </w:t>
      </w:r>
      <w:r w:rsidR="00DA2327" w:rsidRPr="00660CF9">
        <w:rPr>
          <w:lang w:val="en-US"/>
        </w:rPr>
        <w:t xml:space="preserve">associated with </w:t>
      </w:r>
      <w:r w:rsidR="00987964" w:rsidRPr="00660CF9">
        <w:rPr>
          <w:lang w:val="en-US"/>
        </w:rPr>
        <w:t xml:space="preserve">food intake. </w:t>
      </w:r>
      <w:r w:rsidR="00DA2327" w:rsidRPr="00660CF9">
        <w:rPr>
          <w:lang w:val="en-US"/>
        </w:rPr>
        <w:t xml:space="preserve">In the included studies, food intake was measured close in time to the measure of </w:t>
      </w:r>
      <w:r w:rsidR="0078558F">
        <w:rPr>
          <w:lang w:val="en-US"/>
        </w:rPr>
        <w:t>AB and in the same context</w:t>
      </w:r>
      <w:r w:rsidR="00DA2327" w:rsidRPr="00660CF9">
        <w:rPr>
          <w:lang w:val="en-US"/>
        </w:rPr>
        <w:t xml:space="preserve"> most commonly using the “bogus” taste test methodology (i.e., </w:t>
      </w:r>
      <w:r w:rsidR="00A63ED7" w:rsidRPr="00660CF9">
        <w:rPr>
          <w:lang w:val="en-US"/>
        </w:rPr>
        <w:t xml:space="preserve">where </w:t>
      </w:r>
      <w:r w:rsidR="00DA2327" w:rsidRPr="00660CF9">
        <w:rPr>
          <w:lang w:val="en-US"/>
        </w:rPr>
        <w:t>participants are provided with large amounts of food items to evaluate on various taste dimensions while their consumption is unobtrusively measured)</w:t>
      </w:r>
      <w:r w:rsidR="008449DD">
        <w:rPr>
          <w:lang w:val="en-US"/>
        </w:rPr>
        <w:t xml:space="preserve"> </w:t>
      </w:r>
      <w:r w:rsidR="008449DD">
        <w:rPr>
          <w:lang w:val="en-US"/>
        </w:rPr>
        <w:fldChar w:fldCharType="begin"/>
      </w:r>
      <w:r w:rsidR="008449DD">
        <w:rPr>
          <w:lang w:val="en-US"/>
        </w:rPr>
        <w:instrText xml:space="preserve"> ADDIN EN.CITE &lt;EndNote&gt;&lt;Cite ExcludeAuth="1"&gt;&lt;Author&gt;Robinson&lt;/Author&gt;&lt;Year&gt;2017&lt;/Year&gt;&lt;RecNum&gt;940&lt;/RecNum&gt;&lt;Prefix&gt;Robinson et al.`, &lt;/Prefix&gt;&lt;DisplayText&gt;(Robinson et al., 2017)&lt;/DisplayText&gt;&lt;record&gt;&lt;rec-number&gt;940&lt;/rec-number&gt;&lt;foreign-keys&gt;&lt;key app="EN" db-id="wea522rrks95shes59gvtrzewdpvpzx92fwa" timestamp="0"&gt;940&lt;/key&gt;&lt;/foreign-keys&gt;&lt;ref-type name="Journal Article"&gt;17&lt;/ref-type&gt;&lt;contributors&gt;&lt;authors&gt;&lt;author&gt;Robinson, Eric&lt;/author&gt;&lt;author&gt;Haynes, Ashleigh&lt;/author&gt;&lt;author&gt;Hardman, Charlotte A.&lt;/author&gt;&lt;author&gt;Kemps, Eva&lt;/author&gt;&lt;author&gt;Higgs, Suzanne&lt;/author&gt;&lt;author&gt;Jones, Andrew&lt;/author&gt;&lt;/authors&gt;&lt;/contributors&gt;&lt;titles&gt;&lt;title&gt;The bogus taste test: Validity as a measure of laboratory food intake&lt;/title&gt;&lt;secondary-title&gt;Appetite&lt;/secondary-title&gt;&lt;/titles&gt;&lt;periodical&gt;&lt;full-title&gt;Appetite&lt;/full-title&gt;&lt;abbr-1&gt;Appetite&lt;/abbr-1&gt;&lt;/periodical&gt;&lt;pages&gt;223-231&lt;/pages&gt;&lt;volume&gt;116&lt;/volume&gt;&lt;keywords&gt;&lt;keyword&gt;Taste test&lt;/keyword&gt;&lt;keyword&gt;Food intake&lt;/keyword&gt;&lt;keyword&gt;Laboratory&lt;/keyword&gt;&lt;keyword&gt;Appetite&lt;/keyword&gt;&lt;keyword&gt;Eating behaviour&lt;/keyword&gt;&lt;/keywords&gt;&lt;dates&gt;&lt;year&gt;2017&lt;/year&gt;&lt;pub-dates&gt;&lt;date&gt;2017/09/01/&lt;/date&gt;&lt;/pub-dates&gt;&lt;/dates&gt;&lt;isbn&gt;0195-6663&lt;/isbn&gt;&lt;urls&gt;&lt;related-urls&gt;&lt;url&gt;http://www.sciencedirect.com/science/article/pii/S0195666317303215&lt;/url&gt;&lt;/related-urls&gt;&lt;/urls&gt;&lt;electronic-resource-num&gt;https://doi.org/10.1016/j.appet.2017.05.002&lt;/electronic-resource-num&gt;&lt;/record&gt;&lt;/Cite&gt;&lt;/EndNote&gt;</w:instrText>
      </w:r>
      <w:r w:rsidR="008449DD">
        <w:rPr>
          <w:lang w:val="en-US"/>
        </w:rPr>
        <w:fldChar w:fldCharType="separate"/>
      </w:r>
      <w:r w:rsidR="008449DD">
        <w:rPr>
          <w:noProof/>
          <w:lang w:val="en-US"/>
        </w:rPr>
        <w:t>(Robinson et al., 2017)</w:t>
      </w:r>
      <w:r w:rsidR="008449DD">
        <w:rPr>
          <w:lang w:val="en-US"/>
        </w:rPr>
        <w:fldChar w:fldCharType="end"/>
      </w:r>
      <w:r w:rsidR="0033089E">
        <w:rPr>
          <w:lang w:val="en-US"/>
        </w:rPr>
        <w:t>. I</w:t>
      </w:r>
      <w:r w:rsidR="00A63ED7" w:rsidRPr="00660CF9">
        <w:rPr>
          <w:lang w:val="en-US"/>
        </w:rPr>
        <w:t xml:space="preserve">n the current analyses we examined cross-sectional associations between AB and food intake, and </w:t>
      </w:r>
      <w:r w:rsidR="00D760B1">
        <w:rPr>
          <w:lang w:val="en-US"/>
        </w:rPr>
        <w:t xml:space="preserve">thus </w:t>
      </w:r>
      <w:r w:rsidR="002F0293">
        <w:rPr>
          <w:lang w:val="en-US"/>
        </w:rPr>
        <w:t xml:space="preserve">our findings are unable to speak to any causal </w:t>
      </w:r>
      <w:r w:rsidR="00FE170B">
        <w:rPr>
          <w:lang w:val="en-US"/>
        </w:rPr>
        <w:t>relationship</w:t>
      </w:r>
      <w:r w:rsidR="002F0293">
        <w:rPr>
          <w:lang w:val="en-US"/>
        </w:rPr>
        <w:t xml:space="preserve"> between these variables, including a causal effect of increased AB on overeating that is predicted by some theoretical models (e.g.</w:t>
      </w:r>
      <w:r w:rsidR="00D760B1">
        <w:rPr>
          <w:lang w:val="en-US"/>
        </w:rPr>
        <w:t>,</w:t>
      </w:r>
      <w:r w:rsidR="002F0293">
        <w:rPr>
          <w:lang w:val="en-US"/>
        </w:rPr>
        <w:t xml:space="preserve"> </w:t>
      </w:r>
      <w:proofErr w:type="spellStart"/>
      <w:r w:rsidR="002F0293">
        <w:rPr>
          <w:lang w:val="en-US"/>
        </w:rPr>
        <w:t>Appelhans</w:t>
      </w:r>
      <w:proofErr w:type="spellEnd"/>
      <w:r w:rsidR="00DB2F29">
        <w:rPr>
          <w:lang w:val="en-US"/>
        </w:rPr>
        <w:t xml:space="preserve"> et al., 2016</w:t>
      </w:r>
      <w:r w:rsidR="002F0293">
        <w:rPr>
          <w:lang w:val="en-US"/>
        </w:rPr>
        <w:t>)</w:t>
      </w:r>
      <w:r w:rsidR="00A63ED7" w:rsidRPr="00660CF9">
        <w:rPr>
          <w:lang w:val="en-US"/>
        </w:rPr>
        <w:t xml:space="preserve">. </w:t>
      </w:r>
      <w:r w:rsidR="004B7D51" w:rsidRPr="00660CF9">
        <w:rPr>
          <w:lang w:val="en-US"/>
        </w:rPr>
        <w:t xml:space="preserve">Indeed, </w:t>
      </w:r>
      <w:r w:rsidR="00E30501">
        <w:rPr>
          <w:lang w:val="en-US"/>
        </w:rPr>
        <w:t>AB and intake may co-vary</w:t>
      </w:r>
      <w:r w:rsidR="000B3A49" w:rsidRPr="00660CF9">
        <w:rPr>
          <w:lang w:val="en-US"/>
        </w:rPr>
        <w:t xml:space="preserve"> because they are both outputs of the incentive value of food</w:t>
      </w:r>
      <w:r w:rsidR="004B7D51" w:rsidRPr="00660CF9">
        <w:rPr>
          <w:lang w:val="en-US"/>
        </w:rPr>
        <w:t xml:space="preserve"> at that moment in time</w:t>
      </w:r>
      <w:r w:rsidR="0052041A" w:rsidRPr="00660CF9">
        <w:rPr>
          <w:lang w:val="en-US"/>
        </w:rPr>
        <w:t xml:space="preserve"> </w:t>
      </w:r>
      <w:r w:rsidR="004B7D51" w:rsidRPr="00660CF9">
        <w:rPr>
          <w:lang w:val="en-US"/>
        </w:rPr>
        <w:fldChar w:fldCharType="begin"/>
      </w:r>
      <w:r w:rsidR="004B3743">
        <w:rPr>
          <w:lang w:val="en-US"/>
        </w:rPr>
        <w:instrText xml:space="preserve"> ADDIN EN.CITE &lt;EndNote&gt;&lt;Cite&gt;&lt;Author&gt;Field&lt;/Author&gt;&lt;Year&gt;2016&lt;/Year&gt;&lt;RecNum&gt;851&lt;/RecNum&gt;&lt;DisplayText&gt;(Field et al., 2016)&lt;/DisplayText&gt;&lt;record&gt;&lt;rec-number&gt;851&lt;/rec-number&gt;&lt;foreign-keys&gt;&lt;key app="EN" db-id="wea522rrks95shes59gvtrzewdpvpzx92fwa" timestamp="0"&gt;851&lt;/key&gt;&lt;/foreign-keys&gt;&lt;ref-type name="Journal Article"&gt;17&lt;/ref-type&gt;&lt;contributors&gt;&lt;authors&gt;&lt;author&gt;Field, M.&lt;/author&gt;&lt;author&gt;Werthmann, J.&lt;/author&gt;&lt;author&gt;Franken, I.&lt;/author&gt;&lt;author&gt;Hofmann, W.&lt;/author&gt;&lt;author&gt;Hogarth, L.&lt;/author&gt;&lt;author&gt;Roefs, A.&lt;/author&gt;&lt;/authors&gt;&lt;/contributors&gt;&lt;auth-address&gt;Department of Psychological Sciences.&amp;#xD;Institute of Psychiatry, Psychology and Neuroscience, Kings College London.&amp;#xD;Institute of Psychology, Erasmus University Rotterdam.&amp;#xD;Department of Psychology, University of Cologne.&amp;#xD;School of Psychology, University of Exeter.&amp;#xD;Faculty of Psychology and Neuroscience, Maastricht University.&lt;/auth-address&gt;&lt;titles&gt;&lt;title&gt;The role of attentional bias in obesity and addiction&lt;/title&gt;&lt;secondary-title&gt;Health Psychol&lt;/secondary-title&gt;&lt;alt-title&gt;Health psychology : official journal of the Division of Health Psychology, American Psychological Association&lt;/alt-title&gt;&lt;/titles&gt;&lt;pages&gt;767-80&lt;/pages&gt;&lt;volume&gt;35&lt;/volume&gt;&lt;number&gt;8&lt;/number&gt;&lt;edition&gt;2016/08/10&lt;/edition&gt;&lt;dates&gt;&lt;year&gt;2016&lt;/year&gt;&lt;pub-dates&gt;&lt;date&gt;Aug&lt;/date&gt;&lt;/pub-dates&gt;&lt;/dates&gt;&lt;isbn&gt;1930-7810 (Electronic)&amp;#xD;0278-6133 (Linking)&lt;/isbn&gt;&lt;accession-num&gt;27505196&lt;/accession-num&gt;&lt;urls&gt;&lt;/urls&gt;&lt;electronic-resource-num&gt;10.1037/hea0000405&lt;/electronic-resource-num&gt;&lt;remote-database-provider&gt;NLM&lt;/remote-database-provider&gt;&lt;language&gt;eng&lt;/language&gt;&lt;/record&gt;&lt;/Cite&gt;&lt;/EndNote&gt;</w:instrText>
      </w:r>
      <w:r w:rsidR="004B7D51" w:rsidRPr="00660CF9">
        <w:rPr>
          <w:lang w:val="en-US"/>
        </w:rPr>
        <w:fldChar w:fldCharType="separate"/>
      </w:r>
      <w:r w:rsidR="004B3743">
        <w:rPr>
          <w:noProof/>
          <w:lang w:val="en-US"/>
        </w:rPr>
        <w:t>(Field et al., 2016)</w:t>
      </w:r>
      <w:r w:rsidR="004B7D51" w:rsidRPr="00660CF9">
        <w:rPr>
          <w:lang w:val="en-US"/>
        </w:rPr>
        <w:fldChar w:fldCharType="end"/>
      </w:r>
      <w:r w:rsidR="000B3A49" w:rsidRPr="00660CF9">
        <w:rPr>
          <w:lang w:val="en-US"/>
        </w:rPr>
        <w:t>.</w:t>
      </w:r>
      <w:r w:rsidR="00E017AA" w:rsidRPr="00660CF9">
        <w:rPr>
          <w:lang w:val="en-US"/>
        </w:rPr>
        <w:t xml:space="preserve"> </w:t>
      </w:r>
      <w:r w:rsidR="0058105C">
        <w:rPr>
          <w:lang w:val="en-US"/>
        </w:rPr>
        <w:t xml:space="preserve">The causal role of AB in increasing food craving and intake can be examined </w:t>
      </w:r>
      <w:r w:rsidR="00D56E8C">
        <w:rPr>
          <w:lang w:val="en-US"/>
        </w:rPr>
        <w:t xml:space="preserve">by </w:t>
      </w:r>
      <w:r w:rsidR="0058105C">
        <w:rPr>
          <w:rFonts w:cs="Arial"/>
        </w:rPr>
        <w:t>experimentally manipulating</w:t>
      </w:r>
      <w:r w:rsidR="0058105C" w:rsidRPr="003F62AB">
        <w:rPr>
          <w:rFonts w:cs="Arial"/>
        </w:rPr>
        <w:t xml:space="preserve"> food AB (attentional bias modificat</w:t>
      </w:r>
      <w:r w:rsidR="0058105C">
        <w:rPr>
          <w:rFonts w:cs="Arial"/>
        </w:rPr>
        <w:t>ion; ABM)</w:t>
      </w:r>
      <w:r w:rsidR="0058105C" w:rsidRPr="003F62AB">
        <w:rPr>
          <w:rFonts w:cs="Arial"/>
        </w:rPr>
        <w:t xml:space="preserve">. </w:t>
      </w:r>
      <w:r w:rsidR="0058105C" w:rsidRPr="003F62AB">
        <w:rPr>
          <w:rFonts w:cs="Arial"/>
          <w:lang w:val="en-US"/>
        </w:rPr>
        <w:t xml:space="preserve">ABM studies </w:t>
      </w:r>
      <w:r w:rsidR="0058105C">
        <w:rPr>
          <w:rFonts w:cs="Arial"/>
          <w:lang w:val="en-US"/>
        </w:rPr>
        <w:t xml:space="preserve">typically use </w:t>
      </w:r>
      <w:r w:rsidR="0058105C" w:rsidRPr="003F62AB">
        <w:rPr>
          <w:rFonts w:cs="Arial"/>
          <w:lang w:val="en-US"/>
        </w:rPr>
        <w:t>a modified visual</w:t>
      </w:r>
      <w:r w:rsidR="00D760B1">
        <w:rPr>
          <w:rFonts w:cs="Arial"/>
          <w:lang w:val="en-US"/>
        </w:rPr>
        <w:t>-</w:t>
      </w:r>
      <w:r w:rsidR="0058105C">
        <w:rPr>
          <w:rFonts w:cs="Arial"/>
          <w:lang w:val="en-US"/>
        </w:rPr>
        <w:t xml:space="preserve">probe task </w:t>
      </w:r>
      <w:r w:rsidR="0058105C" w:rsidRPr="003F62AB">
        <w:rPr>
          <w:rFonts w:cs="Arial"/>
          <w:lang w:val="en-US"/>
        </w:rPr>
        <w:t xml:space="preserve">in which the location of </w:t>
      </w:r>
      <w:r w:rsidR="0058105C">
        <w:rPr>
          <w:rFonts w:cs="Arial"/>
          <w:lang w:val="en-US"/>
        </w:rPr>
        <w:t>the visual probe</w:t>
      </w:r>
      <w:r w:rsidR="0058105C" w:rsidRPr="003F62AB">
        <w:rPr>
          <w:rFonts w:cs="Arial"/>
          <w:lang w:val="en-US"/>
        </w:rPr>
        <w:t xml:space="preserve"> is systematically</w:t>
      </w:r>
      <w:r w:rsidR="0058105C">
        <w:rPr>
          <w:rFonts w:cs="Arial"/>
          <w:lang w:val="en-US"/>
        </w:rPr>
        <w:t xml:space="preserve"> </w:t>
      </w:r>
      <w:r w:rsidR="0058105C" w:rsidRPr="003F62AB">
        <w:rPr>
          <w:rFonts w:cs="Arial"/>
          <w:lang w:val="en-US"/>
        </w:rPr>
        <w:t>varied so that participants are trained to either attend</w:t>
      </w:r>
      <w:r w:rsidR="0058105C">
        <w:rPr>
          <w:rFonts w:cs="Arial"/>
          <w:lang w:val="en-US"/>
        </w:rPr>
        <w:t xml:space="preserve"> t</w:t>
      </w:r>
      <w:r w:rsidR="0058105C" w:rsidRPr="003F62AB">
        <w:rPr>
          <w:rFonts w:cs="Arial"/>
          <w:lang w:val="en-US"/>
        </w:rPr>
        <w:t>oward</w:t>
      </w:r>
      <w:r w:rsidR="0058105C">
        <w:rPr>
          <w:rFonts w:cs="Arial"/>
          <w:lang w:val="en-US"/>
        </w:rPr>
        <w:t>s food stimuli</w:t>
      </w:r>
      <w:r w:rsidR="0058105C" w:rsidRPr="003F62AB">
        <w:rPr>
          <w:rFonts w:cs="Arial"/>
          <w:lang w:val="en-US"/>
        </w:rPr>
        <w:t xml:space="preserve"> or away from</w:t>
      </w:r>
      <w:r w:rsidR="0058105C">
        <w:rPr>
          <w:rFonts w:cs="Arial"/>
          <w:lang w:val="en-US"/>
        </w:rPr>
        <w:t xml:space="preserve"> food stimuli </w:t>
      </w:r>
      <w:r w:rsidR="0058105C" w:rsidRPr="00431CB3">
        <w:t>before subjective motivational states and behavio</w:t>
      </w:r>
      <w:r w:rsidR="0058105C">
        <w:t>u</w:t>
      </w:r>
      <w:r w:rsidR="0058105C" w:rsidRPr="00431CB3">
        <w:t>r are assessed</w:t>
      </w:r>
      <w:r w:rsidR="0058105C">
        <w:t xml:space="preserve">. </w:t>
      </w:r>
      <w:r w:rsidR="00EF1BC1">
        <w:rPr>
          <w:lang w:val="en-US"/>
        </w:rPr>
        <w:t>Notably</w:t>
      </w:r>
      <w:r w:rsidR="006F4232">
        <w:rPr>
          <w:lang w:val="en-US"/>
        </w:rPr>
        <w:t>, a</w:t>
      </w:r>
      <w:r w:rsidR="00023F4A" w:rsidRPr="00660CF9">
        <w:rPr>
          <w:lang w:val="en-US"/>
        </w:rPr>
        <w:t xml:space="preserve"> </w:t>
      </w:r>
      <w:r w:rsidR="00E30501">
        <w:rPr>
          <w:lang w:val="en-US"/>
        </w:rPr>
        <w:t xml:space="preserve">meta-analysis on a </w:t>
      </w:r>
      <w:r w:rsidR="00023F4A" w:rsidRPr="00660CF9">
        <w:rPr>
          <w:lang w:val="en-US"/>
        </w:rPr>
        <w:t>small number</w:t>
      </w:r>
      <w:r w:rsidR="00023F4A">
        <w:rPr>
          <w:lang w:val="en-US"/>
        </w:rPr>
        <w:t xml:space="preserve"> of studies</w:t>
      </w:r>
      <w:r w:rsidR="00EF1BC1">
        <w:rPr>
          <w:lang w:val="en-US"/>
        </w:rPr>
        <w:t xml:space="preserve"> reported a medium effect of ABM (</w:t>
      </w:r>
      <w:r w:rsidR="0058105C">
        <w:rPr>
          <w:lang w:val="en-US"/>
        </w:rPr>
        <w:t xml:space="preserve">training </w:t>
      </w:r>
      <w:r w:rsidR="00EF1BC1">
        <w:rPr>
          <w:lang w:val="en-US"/>
        </w:rPr>
        <w:t>away from unhealthy food)</w:t>
      </w:r>
      <w:r w:rsidR="00023F4A">
        <w:rPr>
          <w:lang w:val="en-US"/>
        </w:rPr>
        <w:t xml:space="preserve"> on reducing unhealthy food consumption</w:t>
      </w:r>
      <w:r w:rsidR="004B7D51">
        <w:rPr>
          <w:lang w:val="en-US"/>
        </w:rPr>
        <w:t xml:space="preserve"> </w:t>
      </w:r>
      <w:r w:rsidR="004B7D51">
        <w:rPr>
          <w:lang w:val="en-US"/>
        </w:rPr>
        <w:fldChar w:fldCharType="begin">
          <w:fldData xml:space="preserve">PEVuZE5vdGU+PENpdGU+PEF1dGhvcj5UdXJ0b248L0F1dGhvcj48WWVhcj4yMDE2PC9ZZWFyPjxS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==
</w:fldData>
        </w:fldChar>
      </w:r>
      <w:r w:rsidR="004B3743">
        <w:rPr>
          <w:lang w:val="en-US"/>
        </w:rPr>
        <w:instrText xml:space="preserve"> ADDIN EN.CITE </w:instrText>
      </w:r>
      <w:r w:rsidR="004B3743">
        <w:rPr>
          <w:lang w:val="en-US"/>
        </w:rPr>
        <w:fldChar w:fldCharType="begin">
          <w:fldData xml:space="preserve">PEVuZE5vdGU+PENpdGU+PEF1dGhvcj5UdXJ0b248L0F1dGhvcj48WWVhcj4yMDE2PC9ZZWFyPjxS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==
</w:fldData>
        </w:fldChar>
      </w:r>
      <w:r w:rsidR="004B3743">
        <w:rPr>
          <w:lang w:val="en-US"/>
        </w:rPr>
        <w:instrText xml:space="preserve"> ADDIN EN.CITE.DATA </w:instrText>
      </w:r>
      <w:r w:rsidR="004B3743">
        <w:rPr>
          <w:lang w:val="en-US"/>
        </w:rPr>
      </w:r>
      <w:r w:rsidR="004B3743">
        <w:rPr>
          <w:lang w:val="en-US"/>
        </w:rPr>
        <w:fldChar w:fldCharType="end"/>
      </w:r>
      <w:r w:rsidR="004B7D51">
        <w:rPr>
          <w:lang w:val="en-US"/>
        </w:rPr>
      </w:r>
      <w:r w:rsidR="004B7D51">
        <w:rPr>
          <w:lang w:val="en-US"/>
        </w:rPr>
        <w:fldChar w:fldCharType="separate"/>
      </w:r>
      <w:r w:rsidR="008A602F">
        <w:rPr>
          <w:noProof/>
          <w:lang w:val="en-US"/>
        </w:rPr>
        <w:t>(Turton, Bruidegom, Cardi, Hirsch, &amp; Treasure, 2016)</w:t>
      </w:r>
      <w:r w:rsidR="004B7D51">
        <w:rPr>
          <w:lang w:val="en-US"/>
        </w:rPr>
        <w:fldChar w:fldCharType="end"/>
      </w:r>
      <w:r w:rsidR="00F55BF0" w:rsidRPr="00EF1BC1">
        <w:rPr>
          <w:rFonts w:cs="Arial"/>
          <w:lang w:val="en-US"/>
        </w:rPr>
        <w:t>.</w:t>
      </w:r>
      <w:r w:rsidR="00F55BF0">
        <w:rPr>
          <w:rFonts w:ascii="Times-Roman" w:hAnsi="Times-Roman" w:cs="Times-Roman"/>
          <w:sz w:val="18"/>
          <w:szCs w:val="18"/>
          <w:lang w:val="en-US"/>
        </w:rPr>
        <w:t xml:space="preserve"> </w:t>
      </w:r>
      <w:r w:rsidR="00023F4A">
        <w:rPr>
          <w:lang w:val="en-US"/>
        </w:rPr>
        <w:t xml:space="preserve">Although these results appear promising, the small </w:t>
      </w:r>
      <w:r w:rsidR="004B7D51">
        <w:rPr>
          <w:lang w:val="en-US"/>
        </w:rPr>
        <w:t>evidence base</w:t>
      </w:r>
      <w:r w:rsidR="006F4232">
        <w:rPr>
          <w:lang w:val="en-US"/>
        </w:rPr>
        <w:t xml:space="preserve"> and lack of </w:t>
      </w:r>
      <w:r w:rsidR="00023F4A">
        <w:rPr>
          <w:lang w:val="en-US"/>
        </w:rPr>
        <w:t xml:space="preserve">control groups in most </w:t>
      </w:r>
      <w:r w:rsidR="000B3A49">
        <w:rPr>
          <w:lang w:val="en-US"/>
        </w:rPr>
        <w:t xml:space="preserve">of the studies </w:t>
      </w:r>
      <w:r w:rsidR="00531F19">
        <w:rPr>
          <w:lang w:val="en-US"/>
        </w:rPr>
        <w:t>mean</w:t>
      </w:r>
      <w:r w:rsidR="00023F4A">
        <w:rPr>
          <w:lang w:val="en-US"/>
        </w:rPr>
        <w:t xml:space="preserve"> that firm conclusions around the causal role of AB in food intake, and potential for ABM to be used as an intervention strategy, cannot yet be drawn. </w:t>
      </w:r>
    </w:p>
    <w:p w14:paraId="3B69247A" w14:textId="0095B3B2" w:rsidR="00265C08" w:rsidRPr="00B4223A" w:rsidRDefault="00D7236F" w:rsidP="007D12C2">
      <w:r>
        <w:t>We also examin</w:t>
      </w:r>
      <w:r w:rsidR="003F569C">
        <w:t>ed whether the strength of the overall</w:t>
      </w:r>
      <w:r>
        <w:t xml:space="preserve"> associations</w:t>
      </w:r>
      <w:r w:rsidR="003F569C">
        <w:t xml:space="preserve"> in our meta-analyses</w:t>
      </w:r>
      <w:r>
        <w:t xml:space="preserve"> would be moderated by the assessment method for AB (direct vs. indirect), the subcomponent of </w:t>
      </w:r>
      <w:r w:rsidR="00BE6194">
        <w:t>AB examined (early vs. late attention</w:t>
      </w:r>
      <w:r>
        <w:t>), and type of food stimuli used during the attention task (high-calorie foods vs. low-calorie foods). The</w:t>
      </w:r>
      <w:r w:rsidR="00407B1E">
        <w:t xml:space="preserve"> results revealed some interesting</w:t>
      </w:r>
      <w:r w:rsidR="002F3007">
        <w:t xml:space="preserve"> differences. </w:t>
      </w:r>
      <w:r w:rsidR="007F1FAA">
        <w:t>For example</w:t>
      </w:r>
      <w:r>
        <w:t>, for cr</w:t>
      </w:r>
      <w:r w:rsidR="007C25FC">
        <w:t>aving</w:t>
      </w:r>
      <w:r w:rsidR="00D742FB">
        <w:t xml:space="preserve"> and food intake</w:t>
      </w:r>
      <w:r w:rsidR="007C25FC">
        <w:t>,</w:t>
      </w:r>
      <w:r w:rsidR="007F1FAA">
        <w:t xml:space="preserve"> there was some evidence </w:t>
      </w:r>
      <w:r w:rsidR="007F1FAA">
        <w:lastRenderedPageBreak/>
        <w:t>for</w:t>
      </w:r>
      <w:r w:rsidR="00946D01">
        <w:t xml:space="preserve"> association</w:t>
      </w:r>
      <w:r w:rsidR="007F1FAA">
        <w:t>s</w:t>
      </w:r>
      <w:r w:rsidR="00946D01">
        <w:t xml:space="preserve"> with late AB but not early AB</w:t>
      </w:r>
      <w:r>
        <w:t xml:space="preserve">. </w:t>
      </w:r>
      <w:r w:rsidR="00952EA7">
        <w:t>C</w:t>
      </w:r>
      <w:r w:rsidR="009D02C4">
        <w:t xml:space="preserve">onsistent with the elaborated intrusion theory of desire </w:t>
      </w:r>
      <w:r w:rsidR="009D02C4">
        <w:fldChar w:fldCharType="begin">
          <w:fldData xml:space="preserve">PEVuZE5vdGU+PENpdGU+PEF1dGhvcj5LYXZhbmFnaDwvQXV0aG9yPjxZZWFyPjIwMDU8L1llYXI+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</w:fldData>
        </w:fldChar>
      </w:r>
      <w:r w:rsidR="004B3743">
        <w:instrText xml:space="preserve"> ADDIN EN.CITE </w:instrText>
      </w:r>
      <w:r w:rsidR="004B3743">
        <w:fldChar w:fldCharType="begin">
          <w:fldData xml:space="preserve">PEVuZE5vdGU+PENpdGU+PEF1dGhvcj5LYXZhbmFnaDwvQXV0aG9yPjxZZWFyPjIwMDU8L1llYXI+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</w:fldData>
        </w:fldChar>
      </w:r>
      <w:r w:rsidR="004B3743">
        <w:instrText xml:space="preserve"> ADDIN EN.CITE.DATA </w:instrText>
      </w:r>
      <w:r w:rsidR="004B3743">
        <w:fldChar w:fldCharType="end"/>
      </w:r>
      <w:r w:rsidR="009D02C4">
        <w:fldChar w:fldCharType="separate"/>
      </w:r>
      <w:r w:rsidR="009D02C4">
        <w:rPr>
          <w:noProof/>
        </w:rPr>
        <w:t>(Kavanagh, Andrade, &amp; May, 2005; May, Kavanagh, &amp; Andrade, 2015)</w:t>
      </w:r>
      <w:r w:rsidR="009D02C4">
        <w:fldChar w:fldCharType="end"/>
      </w:r>
      <w:r w:rsidR="00952EA7">
        <w:t xml:space="preserve">, </w:t>
      </w:r>
      <w:r w:rsidR="009D02C4">
        <w:t>encountering salient food cues may trigger “elaborated” thoughts and give rise to craving which, in turn, influences top-down attentional focus on craving-relevant information</w:t>
      </w:r>
      <w:r w:rsidR="00265C08">
        <w:t xml:space="preserve">. </w:t>
      </w:r>
      <w:r w:rsidR="00762006">
        <w:t>Craving may therefore be associated with late attentional processing (i.e.</w:t>
      </w:r>
      <w:r w:rsidR="007D7DA9">
        <w:t>,</w:t>
      </w:r>
      <w:r w:rsidR="00762006">
        <w:t xml:space="preserve"> delayed disengagement from food cues) because it is </w:t>
      </w:r>
      <w:r w:rsidR="00762006">
        <w:rPr>
          <w:lang w:val="en-US"/>
        </w:rPr>
        <w:t xml:space="preserve">a </w:t>
      </w:r>
      <w:r w:rsidR="002F0293">
        <w:rPr>
          <w:lang w:val="en-US"/>
        </w:rPr>
        <w:t>form of rumination</w:t>
      </w:r>
      <w:r w:rsidR="00762006">
        <w:rPr>
          <w:lang w:val="en-US"/>
        </w:rPr>
        <w:t xml:space="preserve"> whereby</w:t>
      </w:r>
      <w:r w:rsidR="00265C08">
        <w:rPr>
          <w:lang w:val="en-US"/>
        </w:rPr>
        <w:t xml:space="preserve"> food/eating-related information </w:t>
      </w:r>
      <w:r w:rsidR="00762006">
        <w:rPr>
          <w:lang w:val="en-US"/>
        </w:rPr>
        <w:t>is rehearsed in working memory (WM)</w:t>
      </w:r>
      <w:r w:rsidR="00DA6D97">
        <w:rPr>
          <w:lang w:val="en-US"/>
        </w:rPr>
        <w:t xml:space="preserve"> which drives </w:t>
      </w:r>
      <w:r w:rsidR="0066570F">
        <w:rPr>
          <w:lang w:val="en-US"/>
        </w:rPr>
        <w:t>attentio</w:t>
      </w:r>
      <w:r w:rsidR="00676905">
        <w:rPr>
          <w:lang w:val="en-US"/>
        </w:rPr>
        <w:t>n</w:t>
      </w:r>
      <w:r w:rsidR="0066570F">
        <w:rPr>
          <w:lang w:val="en-US"/>
        </w:rPr>
        <w:t xml:space="preserve"> </w:t>
      </w:r>
      <w:r w:rsidR="00676905">
        <w:rPr>
          <w:lang w:val="en-US"/>
        </w:rPr>
        <w:t>towards</w:t>
      </w:r>
      <w:r w:rsidR="00DA6D97">
        <w:rPr>
          <w:lang w:val="en-US"/>
        </w:rPr>
        <w:t xml:space="preserve"> food cues </w:t>
      </w:r>
      <w:r w:rsidR="0066570F" w:rsidRPr="00B4223A">
        <w:rPr>
          <w:lang w:val="en-US"/>
        </w:rPr>
        <w:fldChar w:fldCharType="begin"/>
      </w:r>
      <w:r w:rsidR="00492C8F" w:rsidRPr="00B4223A">
        <w:rPr>
          <w:lang w:val="en-US"/>
        </w:rPr>
        <w:instrText xml:space="preserve"> ADDIN EN.CITE &lt;EndNote&gt;&lt;Cite&gt;&lt;Author&gt;Higgs&lt;/Author&gt;&lt;Year&gt;2012&lt;/Year&gt;&lt;RecNum&gt;880&lt;/RecNum&gt;&lt;Prefix&gt;see &lt;/Prefix&gt;&lt;DisplayText&gt;(see Higgs, Rutters, Thomas, Naish, &amp;amp; Humphreys, 2012)&lt;/DisplayText&gt;&lt;record&gt;&lt;rec-number&gt;880&lt;/rec-number&gt;&lt;foreign-keys&gt;&lt;key app="EN" db-id="wea522rrks95shes59gvtrzewdpvpzx92fwa" timestamp="0"&gt;880&lt;/key&gt;&lt;/foreign-keys&gt;&lt;ref-type name="Journal Article"&gt;17&lt;/ref-type&gt;&lt;contributors&gt;&lt;authors&gt;&lt;author&gt;Higgs, S.&lt;/author&gt;&lt;author&gt;Rutters, F.&lt;/author&gt;&lt;author&gt;Thomas, J. M.&lt;/author&gt;&lt;author&gt;Naish, K.&lt;/author&gt;&lt;author&gt;Humphreys, G. W.&lt;/author&gt;&lt;/authors&gt;&lt;/contributors&gt;&lt;auth-address&gt;School of Psychology, University of Birmingham, Edgbaston, Birmingham B15 2TT, United Kingdom. s.higgs.1@bham.ac.uk&lt;/auth-address&gt;&lt;titles&gt;&lt;title&gt;Top down modulation of attention to food cues via working memory&lt;/title&gt;&lt;secondary-title&gt;Appetite&lt;/secondary-title&gt;&lt;alt-title&gt;Appetite&lt;/alt-title&gt;&lt;/titles&gt;&lt;periodical&gt;&lt;full-title&gt;Appetite&lt;/full-title&gt;&lt;abbr-1&gt;Appetite&lt;/abbr-1&gt;&lt;/periodical&gt;&lt;alt-periodical&gt;&lt;full-title&gt;Appetite&lt;/full-title&gt;&lt;abbr-1&gt;Appetite&lt;/abbr-1&gt;&lt;/alt-periodical&gt;&lt;pages&gt;71-5&lt;/pages&gt;&lt;volume&gt;59&lt;/volume&gt;&lt;number&gt;1&lt;/number&gt;&lt;edition&gt;2012/03/28&lt;/edition&gt;&lt;keywords&gt;&lt;keyword&gt;Adolescent&lt;/keyword&gt;&lt;keyword&gt;Adult&lt;/keyword&gt;&lt;keyword&gt;Attention/ physiology&lt;/keyword&gt;&lt;keyword&gt;Cues&lt;/keyword&gt;&lt;keyword&gt;Female&lt;/keyword&gt;&lt;keyword&gt;Food&lt;/keyword&gt;&lt;keyword&gt;Humans&lt;/keyword&gt;&lt;keyword&gt;Male&lt;/keyword&gt;&lt;keyword&gt;Memory, Short-Term/ physiology&lt;/keyword&gt;&lt;keyword&gt;Obesity/physiopathology&lt;/keyword&gt;&lt;keyword&gt;Pattern Recognition, Visual&lt;/keyword&gt;&lt;keyword&gt;Reaction Time&lt;/keyword&gt;&lt;keyword&gt;Young Adult&lt;/keyword&gt;&lt;/keywords&gt;&lt;dates&gt;&lt;year&gt;2012&lt;/year&gt;&lt;pub-dates&gt;&lt;date&gt;Aug&lt;/date&gt;&lt;/pub-dates&gt;&lt;/dates&gt;&lt;isbn&gt;1095-8304 (Electronic)&amp;#xD;0195-6663 (Linking)&lt;/isbn&gt;&lt;accession-num&gt;22450523&lt;/accession-num&gt;&lt;urls&gt;&lt;/urls&gt;&lt;electronic-resource-num&gt;10.1016/j.appet.2012.03.018&lt;/electronic-resource-num&gt;&lt;remote-database-provider&gt;NLM&lt;/remote-database-provider&gt;&lt;language&gt;eng&lt;/language&gt;&lt;/record&gt;&lt;/Cite&gt;&lt;/EndNote&gt;</w:instrText>
      </w:r>
      <w:r w:rsidR="0066570F" w:rsidRPr="00B4223A">
        <w:rPr>
          <w:lang w:val="en-US"/>
        </w:rPr>
        <w:fldChar w:fldCharType="separate"/>
      </w:r>
      <w:r w:rsidR="00492C8F" w:rsidRPr="00B4223A">
        <w:rPr>
          <w:noProof/>
          <w:lang w:val="en-US"/>
        </w:rPr>
        <w:t>(see Higgs, Rutters, Thomas, Naish, &amp; Humphreys, 2012)</w:t>
      </w:r>
      <w:r w:rsidR="0066570F" w:rsidRPr="00B4223A">
        <w:rPr>
          <w:lang w:val="en-US"/>
        </w:rPr>
        <w:fldChar w:fldCharType="end"/>
      </w:r>
      <w:r w:rsidR="00762006" w:rsidRPr="00B4223A">
        <w:rPr>
          <w:lang w:val="en-US"/>
        </w:rPr>
        <w:t xml:space="preserve">. </w:t>
      </w:r>
      <w:r w:rsidR="00265C08" w:rsidRPr="00B4223A">
        <w:rPr>
          <w:lang w:val="en-US"/>
        </w:rPr>
        <w:t xml:space="preserve">As a consequence, it </w:t>
      </w:r>
      <w:r w:rsidR="00BA723E" w:rsidRPr="00B4223A">
        <w:rPr>
          <w:lang w:val="en-US"/>
        </w:rPr>
        <w:t xml:space="preserve">may become </w:t>
      </w:r>
      <w:r w:rsidR="00265C08" w:rsidRPr="00B4223A">
        <w:rPr>
          <w:lang w:val="en-US"/>
        </w:rPr>
        <w:t>more difficult to control the attention directed</w:t>
      </w:r>
      <w:r w:rsidR="003D24FA" w:rsidRPr="00B4223A">
        <w:rPr>
          <w:lang w:val="en-US"/>
        </w:rPr>
        <w:t xml:space="preserve"> to craving-related</w:t>
      </w:r>
      <w:r w:rsidR="00762006" w:rsidRPr="00B4223A">
        <w:rPr>
          <w:lang w:val="en-US"/>
        </w:rPr>
        <w:t xml:space="preserve"> cue</w:t>
      </w:r>
      <w:r w:rsidR="003D24FA" w:rsidRPr="00B4223A">
        <w:rPr>
          <w:lang w:val="en-US"/>
        </w:rPr>
        <w:t>s</w:t>
      </w:r>
      <w:r w:rsidR="00265C08" w:rsidRPr="00B4223A">
        <w:rPr>
          <w:lang w:val="en-US"/>
        </w:rPr>
        <w:t xml:space="preserve"> due to the</w:t>
      </w:r>
      <w:r w:rsidR="00762006" w:rsidRPr="00B4223A">
        <w:rPr>
          <w:lang w:val="en-US"/>
        </w:rPr>
        <w:t>ir</w:t>
      </w:r>
      <w:r w:rsidR="00265C08" w:rsidRPr="00B4223A">
        <w:rPr>
          <w:lang w:val="en-US"/>
        </w:rPr>
        <w:t xml:space="preserve"> salience </w:t>
      </w:r>
      <w:r w:rsidR="00762006" w:rsidRPr="00B4223A">
        <w:rPr>
          <w:lang w:val="en-US"/>
        </w:rPr>
        <w:t>and maintenance in WM.</w:t>
      </w:r>
      <w:r w:rsidR="00946D01" w:rsidRPr="00B4223A">
        <w:rPr>
          <w:lang w:val="en-US"/>
        </w:rPr>
        <w:t xml:space="preserve"> </w:t>
      </w:r>
      <w:r w:rsidR="006D45D1" w:rsidRPr="00B4223A">
        <w:rPr>
          <w:rFonts w:cs="Arial"/>
          <w:lang w:val="en-US"/>
        </w:rPr>
        <w:t xml:space="preserve">There was also </w:t>
      </w:r>
      <w:r w:rsidR="006D45D1" w:rsidRPr="00B4223A">
        <w:rPr>
          <w:rFonts w:cs="Arial"/>
        </w:rPr>
        <w:t>a significant relationship between craving and AB to high-calorie, but not low-calorie, food cues which likely reflects the greater desirability of high-calorie foods</w:t>
      </w:r>
      <w:r w:rsidR="007D12C2" w:rsidRPr="00B4223A">
        <w:rPr>
          <w:rFonts w:cs="Arial"/>
        </w:rPr>
        <w:t xml:space="preserve"> </w:t>
      </w:r>
      <w:r w:rsidR="007D12C2" w:rsidRPr="00B4223A">
        <w:rPr>
          <w:rFonts w:cs="Arial"/>
        </w:rPr>
        <w:fldChar w:fldCharType="begin"/>
      </w:r>
      <w:r w:rsidR="00684341" w:rsidRPr="00B4223A">
        <w:rPr>
          <w:rFonts w:cs="Arial"/>
        </w:rPr>
        <w:instrText xml:space="preserve"> ADDIN EN.CITE &lt;EndNote&gt;&lt;Cite&gt;&lt;Author&gt;Rogers&lt;/Author&gt;&lt;Year&gt;2016&lt;/Year&gt;&lt;RecNum&gt;743&lt;/RecNum&gt;&lt;DisplayText&gt;(Rogers &amp;amp; Brunstrom, 2016)&lt;/DisplayText&gt;&lt;record&gt;&lt;rec-number&gt;743&lt;/rec-number&gt;&lt;foreign-keys&gt;&lt;key app="EN" db-id="wea522rrks95shes59gvtrzewdpvpzx92fwa" timestamp="0"&gt;743&lt;/key&gt;&lt;/foreign-keys&gt;&lt;ref-type name="Journal Article"&gt;17&lt;/ref-type&gt;&lt;contributors&gt;&lt;authors&gt;&lt;author&gt;Rogers, P. J.&lt;/author&gt;&lt;author&gt;Brunstrom, J. M.&lt;/author&gt;&lt;/authors&gt;&lt;/contributors&gt;&lt;auth-address&gt;Nutrition and Behaviour Unit, School of Experimental Psychology, University of Bristol, Bristol, UK. Electronic address: peter.rogers@bristol.ac.uk.&amp;#xD;Nutrition and Behaviour Unit, School of Experimental Psychology, University of Bristol, Bristol, UK.&lt;/auth-address&gt;&lt;titles&gt;&lt;title&gt;Appetite and energy balancing&lt;/title&gt;&lt;secondary-title&gt;Physiol Behav&lt;/secondary-title&gt;&lt;alt-title&gt;Physiology &amp;amp; behavior&lt;/alt-title&gt;&lt;/titles&gt;&lt;alt-periodical&gt;&lt;full-title&gt;Physiology &amp;amp; Behavior&lt;/full-title&gt;&lt;/alt-periodical&gt;&lt;edition&gt;2016/04/10&lt;/edition&gt;&lt;dates&gt;&lt;year&gt;2016&lt;/year&gt;&lt;pub-dates&gt;&lt;date&gt;Apr 6&lt;/date&gt;&lt;/pub-dates&gt;&lt;/dates&gt;&lt;isbn&gt;1873-507X (Electronic)&amp;#xD;0031-9384 (Linking)&lt;/isbn&gt;&lt;accession-num&gt;27059321&lt;/accession-num&gt;&lt;urls&gt;&lt;/urls&gt;&lt;electronic-resource-num&gt;10.1016/j.physbeh.2016.03.038&lt;/electronic-resource-num&gt;&lt;remote-database-provider&gt;NLM&lt;/remote-database-provider&gt;&lt;language&gt;Eng&lt;/language&gt;&lt;/record&gt;&lt;/Cite&gt;&lt;/EndNote&gt;</w:instrText>
      </w:r>
      <w:r w:rsidR="007D12C2" w:rsidRPr="00B4223A">
        <w:rPr>
          <w:rFonts w:cs="Arial"/>
        </w:rPr>
        <w:fldChar w:fldCharType="separate"/>
      </w:r>
      <w:r w:rsidR="007D12C2" w:rsidRPr="00B4223A">
        <w:rPr>
          <w:rFonts w:cs="Arial"/>
          <w:noProof/>
        </w:rPr>
        <w:t>(Rogers &amp; Brunstrom, 2016)</w:t>
      </w:r>
      <w:r w:rsidR="007D12C2" w:rsidRPr="00B4223A">
        <w:rPr>
          <w:rFonts w:cs="Arial"/>
        </w:rPr>
        <w:fldChar w:fldCharType="end"/>
      </w:r>
      <w:r w:rsidR="006D45D1" w:rsidRPr="00B4223A">
        <w:rPr>
          <w:rFonts w:cs="Arial"/>
        </w:rPr>
        <w:t>.</w:t>
      </w:r>
      <w:r w:rsidR="006D45D1" w:rsidRPr="00B4223A">
        <w:rPr>
          <w:lang w:val="en-US"/>
        </w:rPr>
        <w:t xml:space="preserve"> </w:t>
      </w:r>
      <w:r w:rsidR="007D12C2" w:rsidRPr="00B4223A">
        <w:rPr>
          <w:rFonts w:cs="Arial"/>
        </w:rPr>
        <w:t xml:space="preserve">However, a relatively small number of the included studies measured AB specifically to low-calorie foods (relative to non-food control stimuli). </w:t>
      </w:r>
      <w:r w:rsidR="007D12C2" w:rsidRPr="00B4223A">
        <w:t>Furthermore</w:t>
      </w:r>
      <w:r w:rsidR="00946D01" w:rsidRPr="00B4223A">
        <w:rPr>
          <w:lang w:val="en-US"/>
        </w:rPr>
        <w:t xml:space="preserve">, </w:t>
      </w:r>
      <w:r w:rsidR="006D45D1" w:rsidRPr="00B4223A">
        <w:t xml:space="preserve">none of </w:t>
      </w:r>
      <w:r w:rsidR="00946D01" w:rsidRPr="00B4223A">
        <w:t xml:space="preserve">the formal subgroup </w:t>
      </w:r>
      <w:r w:rsidR="002F0293" w:rsidRPr="00B4223A">
        <w:t xml:space="preserve">analyses </w:t>
      </w:r>
      <w:r w:rsidR="00946D01" w:rsidRPr="00B4223A">
        <w:t>reach</w:t>
      </w:r>
      <w:r w:rsidR="006D45D1" w:rsidRPr="00B4223A">
        <w:t>ed</w:t>
      </w:r>
      <w:r w:rsidR="00946D01" w:rsidRPr="00B4223A">
        <w:t xml:space="preserve"> statistical significance</w:t>
      </w:r>
      <w:r w:rsidR="007D7DA9" w:rsidRPr="00B4223A">
        <w:rPr>
          <w:rFonts w:cs="Arial"/>
        </w:rPr>
        <w:t xml:space="preserve">, and so </w:t>
      </w:r>
      <w:r w:rsidR="00946D01" w:rsidRPr="00B4223A">
        <w:rPr>
          <w:rFonts w:cs="Arial"/>
        </w:rPr>
        <w:t>these findings must be interpreted with caution</w:t>
      </w:r>
      <w:r w:rsidR="005F531F" w:rsidRPr="00B4223A">
        <w:rPr>
          <w:rFonts w:cs="Arial"/>
        </w:rPr>
        <w:t>.</w:t>
      </w:r>
      <w:r w:rsidR="007D12C2" w:rsidRPr="00B4223A">
        <w:rPr>
          <w:rFonts w:cs="Arial"/>
        </w:rPr>
        <w:t xml:space="preserve"> </w:t>
      </w:r>
    </w:p>
    <w:p w14:paraId="347E97DB" w14:textId="4CBE89CB" w:rsidR="00F06A34" w:rsidRPr="009130FF" w:rsidRDefault="0040392F" w:rsidP="00BE18DD">
      <w:r w:rsidRPr="00B4223A">
        <w:t xml:space="preserve">Relative to </w:t>
      </w:r>
      <w:r w:rsidR="00F32B71" w:rsidRPr="00B4223A">
        <w:t>individuals of healthy weight, people with o</w:t>
      </w:r>
      <w:r w:rsidR="00041FA1" w:rsidRPr="00B4223A">
        <w:t>ver</w:t>
      </w:r>
      <w:r w:rsidR="00041FA1" w:rsidRPr="0095773A">
        <w:t>weight and obe</w:t>
      </w:r>
      <w:r w:rsidR="00F32B71">
        <w:t xml:space="preserve">sity </w:t>
      </w:r>
      <w:r w:rsidRPr="0095773A">
        <w:t>may</w:t>
      </w:r>
      <w:r w:rsidR="00041FA1" w:rsidRPr="0095773A">
        <w:t xml:space="preserve"> experienc</w:t>
      </w:r>
      <w:r w:rsidR="00B95A77">
        <w:t>e greater motivational conflict</w:t>
      </w:r>
      <w:r w:rsidR="003C2C3F" w:rsidRPr="0095773A">
        <w:t xml:space="preserve"> </w:t>
      </w:r>
      <w:r w:rsidR="0088777F" w:rsidRPr="0095773A">
        <w:t xml:space="preserve">between </w:t>
      </w:r>
      <w:r w:rsidR="0088777F" w:rsidRPr="0095773A">
        <w:rPr>
          <w:lang w:val="en-US"/>
        </w:rPr>
        <w:t>the desire to eat palatable foods and the desi</w:t>
      </w:r>
      <w:r w:rsidR="00BF4F56">
        <w:rPr>
          <w:lang w:val="en-US"/>
        </w:rPr>
        <w:t>re to adhere to a diet</w:t>
      </w:r>
      <w:r w:rsidR="0088777F" w:rsidRPr="0095773A">
        <w:rPr>
          <w:lang w:val="en-US"/>
        </w:rPr>
        <w:t xml:space="preserve"> </w:t>
      </w:r>
      <w:r w:rsidR="0088777F" w:rsidRPr="0095773A">
        <w:rPr>
          <w:lang w:val="en-US"/>
        </w:rPr>
        <w:fldChar w:fldCharType="begin">
          <w:fldData xml:space="preserve">PEVuZE5vdGU+PENpdGU+PEF1dGhvcj5OaWpzPC9BdXRob3I+PFllYXI+MjAxMjwvWWVhcj48UmVj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</w:fldData>
        </w:fldChar>
      </w:r>
      <w:r w:rsidR="00F72F94">
        <w:rPr>
          <w:lang w:val="en-US"/>
        </w:rPr>
        <w:instrText xml:space="preserve"> ADDIN EN.CITE </w:instrText>
      </w:r>
      <w:r w:rsidR="00F72F94">
        <w:rPr>
          <w:lang w:val="en-US"/>
        </w:rPr>
        <w:fldChar w:fldCharType="begin">
          <w:fldData xml:space="preserve">PEVuZE5vdGU+PENpdGU+PEF1dGhvcj5OaWpzPC9BdXRob3I+PFllYXI+MjAxMjwvWWVhcj48UmVj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</w:fldData>
        </w:fldChar>
      </w:r>
      <w:r w:rsidR="00F72F94">
        <w:rPr>
          <w:lang w:val="en-US"/>
        </w:rPr>
        <w:instrText xml:space="preserve"> ADDIN EN.CITE.DATA </w:instrText>
      </w:r>
      <w:r w:rsidR="00F72F94">
        <w:rPr>
          <w:lang w:val="en-US"/>
        </w:rPr>
      </w:r>
      <w:r w:rsidR="00F72F94">
        <w:rPr>
          <w:lang w:val="en-US"/>
        </w:rPr>
        <w:fldChar w:fldCharType="end"/>
      </w:r>
      <w:r w:rsidR="0088777F" w:rsidRPr="0095773A">
        <w:rPr>
          <w:lang w:val="en-US"/>
        </w:rPr>
      </w:r>
      <w:r w:rsidR="0088777F" w:rsidRPr="0095773A">
        <w:rPr>
          <w:lang w:val="en-US"/>
        </w:rPr>
        <w:fldChar w:fldCharType="separate"/>
      </w:r>
      <w:r w:rsidR="00F72F94">
        <w:rPr>
          <w:noProof/>
          <w:lang w:val="en-US"/>
        </w:rPr>
        <w:t>(Nijs &amp; Franken, 2012; Werthmann, Jansen, &amp; Roefs, 2015)</w:t>
      </w:r>
      <w:r w:rsidR="0088777F" w:rsidRPr="0095773A">
        <w:rPr>
          <w:lang w:val="en-US"/>
        </w:rPr>
        <w:fldChar w:fldCharType="end"/>
      </w:r>
      <w:r w:rsidR="00F32B71">
        <w:rPr>
          <w:lang w:val="en-US"/>
        </w:rPr>
        <w:t>. F</w:t>
      </w:r>
      <w:r w:rsidR="00F32B71" w:rsidRPr="0095773A">
        <w:rPr>
          <w:lang w:val="en-US"/>
        </w:rPr>
        <w:t xml:space="preserve">ood-related AB </w:t>
      </w:r>
      <w:r w:rsidR="00F32B71">
        <w:rPr>
          <w:lang w:val="en-US"/>
        </w:rPr>
        <w:t>may therefore arise</w:t>
      </w:r>
      <w:r w:rsidR="00F32B71" w:rsidRPr="0095773A">
        <w:rPr>
          <w:lang w:val="en-US"/>
        </w:rPr>
        <w:t xml:space="preserve"> when people experience motivational conflict, and, </w:t>
      </w:r>
      <w:r w:rsidR="00F32B71">
        <w:rPr>
          <w:lang w:val="en-US"/>
        </w:rPr>
        <w:t>in these circumstances, they</w:t>
      </w:r>
      <w:r w:rsidR="00F32B71" w:rsidRPr="0095773A">
        <w:rPr>
          <w:lang w:val="en-US"/>
        </w:rPr>
        <w:t xml:space="preserve"> may attempt to override or control their AB by engaging in attentional avoidance</w:t>
      </w:r>
      <w:r w:rsidR="000407C2" w:rsidRPr="0095773A">
        <w:rPr>
          <w:lang w:val="en-US"/>
        </w:rPr>
        <w:t xml:space="preserve"> </w:t>
      </w:r>
      <w:r w:rsidR="000407C2" w:rsidRPr="0095773A">
        <w:rPr>
          <w:lang w:val="en-US"/>
        </w:rPr>
        <w:fldChar w:fldCharType="begin"/>
      </w:r>
      <w:r w:rsidR="00F32B71">
        <w:rPr>
          <w:lang w:val="en-US"/>
        </w:rPr>
        <w:instrText xml:space="preserve"> ADDIN EN.CITE &lt;EndNote&gt;&lt;Cite&gt;&lt;Author&gt;Field&lt;/Author&gt;&lt;Year&gt;2016&lt;/Year&gt;&lt;RecNum&gt;851&lt;/RecNum&gt;&lt;DisplayText&gt;(Field et al., 2016)&lt;/DisplayText&gt;&lt;record&gt;&lt;rec-number&gt;851&lt;/rec-number&gt;&lt;foreign-keys&gt;&lt;key app="EN" db-id="wea522rrks95shes59gvtrzewdpvpzx92fwa" timestamp="0"&gt;851&lt;/key&gt;&lt;/foreign-keys&gt;&lt;ref-type name="Journal Article"&gt;17&lt;/ref-type&gt;&lt;contributors&gt;&lt;authors&gt;&lt;author&gt;Field, M.&lt;/author&gt;&lt;author&gt;Werthmann, J.&lt;/author&gt;&lt;author&gt;Franken, I.&lt;/author&gt;&lt;author&gt;Hofmann, W.&lt;/author&gt;&lt;author&gt;Hogarth, L.&lt;/author&gt;&lt;author&gt;Roefs, A.&lt;/author&gt;&lt;/authors&gt;&lt;/contributors&gt;&lt;auth-address&gt;Department of Psychological Sciences.&amp;#xD;Institute of Psychiatry, Psychology and Neuroscience, Kings College London.&amp;#xD;Institute of Psychology, Erasmus University Rotterdam.&amp;#xD;Department of Psychology, University of Cologne.&amp;#xD;School of Psychology, University of Exeter.&amp;#xD;Faculty of Psychology and Neuroscience, Maastricht University.&lt;/auth-address&gt;&lt;titles&gt;&lt;title&gt;The role of attentional bias in obesity and addiction&lt;/title&gt;&lt;secondary-title&gt;Health Psychol&lt;/secondary-title&gt;&lt;alt-title&gt;Health psychology : official journal of the Division of Health Psychology, American Psychological Association&lt;/alt-title&gt;&lt;/titles&gt;&lt;pages&gt;767-80&lt;/pages&gt;&lt;volume&gt;35&lt;/volume&gt;&lt;number&gt;8&lt;/number&gt;&lt;edition&gt;2016/08/10&lt;/edition&gt;&lt;dates&gt;&lt;year&gt;2016&lt;/year&gt;&lt;pub-dates&gt;&lt;date&gt;Aug&lt;/date&gt;&lt;/pub-dates&gt;&lt;/dates&gt;&lt;isbn&gt;1930-7810 (Electronic)&amp;#xD;0278-6133 (Linking)&lt;/isbn&gt;&lt;accession-num&gt;27505196&lt;/accession-num&gt;&lt;urls&gt;&lt;/urls&gt;&lt;electronic-resource-num&gt;10.1037/hea0000405&lt;/electronic-resource-num&gt;&lt;remote-database-provider&gt;NLM&lt;/remote-database-provider&gt;&lt;language&gt;eng&lt;/language&gt;&lt;/record&gt;&lt;/Cite&gt;&lt;/EndNote&gt;</w:instrText>
      </w:r>
      <w:r w:rsidR="000407C2" w:rsidRPr="0095773A">
        <w:rPr>
          <w:lang w:val="en-US"/>
        </w:rPr>
        <w:fldChar w:fldCharType="separate"/>
      </w:r>
      <w:r w:rsidR="00F32B71">
        <w:rPr>
          <w:noProof/>
          <w:lang w:val="en-US"/>
        </w:rPr>
        <w:t>(Field et al., 2016)</w:t>
      </w:r>
      <w:r w:rsidR="000407C2" w:rsidRPr="0095773A">
        <w:rPr>
          <w:lang w:val="en-US"/>
        </w:rPr>
        <w:fldChar w:fldCharType="end"/>
      </w:r>
      <w:r w:rsidR="00517C58" w:rsidRPr="0095773A">
        <w:rPr>
          <w:lang w:val="en-US"/>
        </w:rPr>
        <w:t xml:space="preserve">. </w:t>
      </w:r>
      <w:r w:rsidR="00B87B98" w:rsidRPr="0095773A">
        <w:rPr>
          <w:lang w:val="en-US"/>
        </w:rPr>
        <w:t>In support of th</w:t>
      </w:r>
      <w:r w:rsidR="00077C9E" w:rsidRPr="0095773A">
        <w:rPr>
          <w:lang w:val="en-US"/>
        </w:rPr>
        <w:t xml:space="preserve">is idea, </w:t>
      </w:r>
      <w:r w:rsidR="00D56E8C">
        <w:rPr>
          <w:lang w:val="en-US"/>
        </w:rPr>
        <w:t>previous studies</w:t>
      </w:r>
      <w:r w:rsidR="00B87B98" w:rsidRPr="0095773A">
        <w:rPr>
          <w:lang w:val="en-US"/>
        </w:rPr>
        <w:t xml:space="preserve"> </w:t>
      </w:r>
      <w:r w:rsidR="00F32B71">
        <w:rPr>
          <w:lang w:val="en-US"/>
        </w:rPr>
        <w:t>have shown an a</w:t>
      </w:r>
      <w:r w:rsidR="00B87B98" w:rsidRPr="0095773A">
        <w:rPr>
          <w:lang w:val="en-US"/>
        </w:rPr>
        <w:t>pproach-avoid pattern of AB</w:t>
      </w:r>
      <w:r w:rsidR="00F32B71">
        <w:rPr>
          <w:lang w:val="en-US"/>
        </w:rPr>
        <w:t xml:space="preserve"> in individuals with overweight/obesity</w:t>
      </w:r>
      <w:r w:rsidR="00B87B98" w:rsidRPr="0095773A">
        <w:rPr>
          <w:lang w:val="en-US"/>
        </w:rPr>
        <w:t>, whereby attention is initially directed towards food cues</w:t>
      </w:r>
      <w:r w:rsidR="00BF4F56">
        <w:rPr>
          <w:lang w:val="en-US"/>
        </w:rPr>
        <w:t>,</w:t>
      </w:r>
      <w:r w:rsidR="00B87B98" w:rsidRPr="0095773A">
        <w:rPr>
          <w:lang w:val="en-US"/>
        </w:rPr>
        <w:t xml:space="preserve"> however subsequent </w:t>
      </w:r>
      <w:r w:rsidR="00B2566A" w:rsidRPr="0095773A">
        <w:rPr>
          <w:lang w:val="en-US"/>
        </w:rPr>
        <w:t>maintained</w:t>
      </w:r>
      <w:r w:rsidR="00B87B98" w:rsidRPr="0095773A">
        <w:rPr>
          <w:lang w:val="en-US"/>
        </w:rPr>
        <w:t xml:space="preserve"> attention on these cues is reduced, relative to healthy weight individuals </w:t>
      </w:r>
      <w:r w:rsidR="00B87B98" w:rsidRPr="0095773A">
        <w:rPr>
          <w:lang w:val="en-US"/>
        </w:rPr>
        <w:fldChar w:fldCharType="begin">
          <w:fldData xml:space="preserve">PEVuZE5vdGU+PENpdGU+PEF1dGhvcj5XZXJ0aG1hbm48L0F1dGhvcj48WWVhcj4yMDExPC9ZZWFy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</w:fldData>
        </w:fldChar>
      </w:r>
      <w:r w:rsidR="008D3774">
        <w:rPr>
          <w:lang w:val="en-US"/>
        </w:rPr>
        <w:instrText xml:space="preserve"> ADDIN EN.CITE </w:instrText>
      </w:r>
      <w:r w:rsidR="008D3774">
        <w:rPr>
          <w:lang w:val="en-US"/>
        </w:rPr>
        <w:fldChar w:fldCharType="begin">
          <w:fldData xml:space="preserve">PEVuZE5vdGU+PENpdGU+PEF1dGhvcj5XZXJ0aG1hbm48L0F1dGhvcj48WWVhcj4yMDExPC9ZZWFy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</w:fldData>
        </w:fldChar>
      </w:r>
      <w:r w:rsidR="008D3774">
        <w:rPr>
          <w:lang w:val="en-US"/>
        </w:rPr>
        <w:instrText xml:space="preserve"> ADDIN EN.CITE.DATA </w:instrText>
      </w:r>
      <w:r w:rsidR="008D3774">
        <w:rPr>
          <w:lang w:val="en-US"/>
        </w:rPr>
      </w:r>
      <w:r w:rsidR="008D3774">
        <w:rPr>
          <w:lang w:val="en-US"/>
        </w:rPr>
        <w:fldChar w:fldCharType="end"/>
      </w:r>
      <w:r w:rsidR="00B87B98" w:rsidRPr="0095773A">
        <w:rPr>
          <w:lang w:val="en-US"/>
        </w:rPr>
      </w:r>
      <w:r w:rsidR="00B87B98" w:rsidRPr="0095773A">
        <w:rPr>
          <w:lang w:val="en-US"/>
        </w:rPr>
        <w:fldChar w:fldCharType="separate"/>
      </w:r>
      <w:r w:rsidR="00F72F94">
        <w:rPr>
          <w:noProof/>
          <w:lang w:val="en-US"/>
        </w:rPr>
        <w:t>(Nijs &amp; Franken, 2012; Werthmann, Jansen, &amp; Roefs, 2015; Werthmann et al., 2011)</w:t>
      </w:r>
      <w:r w:rsidR="00B87B98" w:rsidRPr="0095773A">
        <w:rPr>
          <w:lang w:val="en-US"/>
        </w:rPr>
        <w:fldChar w:fldCharType="end"/>
      </w:r>
      <w:r w:rsidR="00F32B71">
        <w:rPr>
          <w:lang w:val="en-US"/>
        </w:rPr>
        <w:t>. W</w:t>
      </w:r>
      <w:r w:rsidR="00B87B98" w:rsidRPr="0095773A">
        <w:rPr>
          <w:lang w:val="en-US"/>
        </w:rPr>
        <w:t>e did not find support for this phenomenon in the curr</w:t>
      </w:r>
      <w:r w:rsidR="008335ED" w:rsidRPr="0095773A">
        <w:rPr>
          <w:lang w:val="en-US"/>
        </w:rPr>
        <w:t xml:space="preserve">ent meta-analysis; </w:t>
      </w:r>
      <w:r w:rsidR="00B87B98" w:rsidRPr="0095773A">
        <w:rPr>
          <w:lang w:val="en-US"/>
        </w:rPr>
        <w:t>for both early and late attentional processing there was no significant association between AB and BMI</w:t>
      </w:r>
      <w:r w:rsidR="004A3BBF">
        <w:rPr>
          <w:lang w:val="en-US"/>
        </w:rPr>
        <w:t xml:space="preserve"> </w:t>
      </w:r>
      <w:r w:rsidR="00F32B71">
        <w:rPr>
          <w:lang w:val="en-US"/>
        </w:rPr>
        <w:fldChar w:fldCharType="begin"/>
      </w:r>
      <w:r w:rsidR="00BE18DD">
        <w:rPr>
          <w:lang w:val="en-US"/>
        </w:rPr>
        <w:instrText xml:space="preserve"> ADDIN EN.CITE &lt;EndNote&gt;&lt;Cite&gt;&lt;Author&gt;Hagan&lt;/Author&gt;&lt;Year&gt;2020&lt;/Year&gt;&lt;RecNum&gt;1429&lt;/RecNum&gt;&lt;Prefix&gt;see also &lt;/Prefix&gt;&lt;Suffix&gt; for comparable findings&lt;/Suffix&gt;&lt;DisplayText&gt;(see also Hagan et al., 2020 for comparable findings)&lt;/DisplayText&gt;&lt;record&gt;&lt;rec-number&gt;1429&lt;/rec-number&gt;&lt;foreign-keys&gt;&lt;key app="EN" db-id="wea522rrks95shes59gvtrzewdpvpzx92fwa" timestamp="1588001803"&gt;1429&lt;/key&gt;&lt;/foreign-keys&gt;&lt;ref-type name="Journal Article"&gt;17&lt;/ref-type&gt;&lt;contributors&gt;&lt;authors&gt;&lt;author&gt;Hagan, K. E.&lt;/author&gt;&lt;author&gt;Alasmar, A.&lt;/author&gt;&lt;author&gt;Exum, A.&lt;/author&gt;&lt;author&gt;Chinn, B.&lt;/author&gt;&lt;author&gt;Forbush, K. T.&lt;/author&gt;&lt;/authors&gt;&lt;/contributors&gt;&lt;auth-address&gt;Department of Psychiatry and Behavioral Sciences, Stanford University School of Medicine, Stanford, CA, USA. Electronic address: khagan@stanford.edu.&amp;#xD;Department of Psychology, University of Kansas, Lawrence, KS, USA.&lt;/auth-address&gt;&lt;titles&gt;&lt;title&gt;A systematic review and meta-analysis of attentional bias toward food in individuals with overweight and obesity&lt;/title&gt;&lt;secondary-title&gt;Appetite&lt;/secondary-title&gt;&lt;alt-title&gt;Appetite&lt;/alt-title&gt;&lt;/titles&gt;&lt;periodical&gt;&lt;full-title&gt;Appetite&lt;/full-title&gt;&lt;abbr-1&gt;Appetite&lt;/abbr-1&gt;&lt;/periodical&gt;&lt;alt-periodical&gt;&lt;full-title&gt;Appetite&lt;/full-title&gt;&lt;abbr-1&gt;Appetite&lt;/abbr-1&gt;&lt;/alt-periodical&gt;&lt;pages&gt;104710&lt;/pages&gt;&lt;volume&gt;151&lt;/volume&gt;&lt;edition&gt;2020/04/17&lt;/edition&gt;&lt;keywords&gt;&lt;keyword&gt;Attentional bias&lt;/keyword&gt;&lt;keyword&gt;Food stimuli&lt;/keyword&gt;&lt;keyword&gt;Meta-analysis&lt;/keyword&gt;&lt;keyword&gt;Obesity&lt;/keyword&gt;&lt;keyword&gt;Overweight&lt;/keyword&gt;&lt;/keywords&gt;&lt;dates&gt;&lt;year&gt;2020&lt;/year&gt;&lt;pub-dates&gt;&lt;date&gt;Apr 13&lt;/date&gt;&lt;/pub-dates&gt;&lt;/dates&gt;&lt;isbn&gt;0195-6663&lt;/isbn&gt;&lt;accession-num&gt;32298701&lt;/accession-num&gt;&lt;urls&gt;&lt;/urls&gt;&lt;electronic-resource-num&gt;10.1016/j.appet.2020.104710&lt;/electronic-resource-num&gt;&lt;remote-database-provider&gt;NLM&lt;/remote-database-provider&gt;&lt;language&gt;eng&lt;/language&gt;&lt;/record&gt;&lt;/Cite&gt;&lt;/EndNote&gt;</w:instrText>
      </w:r>
      <w:r w:rsidR="00F32B71">
        <w:rPr>
          <w:lang w:val="en-US"/>
        </w:rPr>
        <w:fldChar w:fldCharType="separate"/>
      </w:r>
      <w:r w:rsidR="00BE18DD">
        <w:rPr>
          <w:noProof/>
          <w:lang w:val="en-US"/>
        </w:rPr>
        <w:t>(see also Hagan et al., 2020 for comparable findings)</w:t>
      </w:r>
      <w:r w:rsidR="00F32B71">
        <w:rPr>
          <w:lang w:val="en-US"/>
        </w:rPr>
        <w:fldChar w:fldCharType="end"/>
      </w:r>
      <w:r w:rsidR="00B87B98" w:rsidRPr="0095773A">
        <w:rPr>
          <w:lang w:val="en-US"/>
        </w:rPr>
        <w:t xml:space="preserve">. </w:t>
      </w:r>
      <w:r w:rsidR="00F32B71">
        <w:rPr>
          <w:lang w:val="en-US"/>
        </w:rPr>
        <w:t>These n</w:t>
      </w:r>
      <w:r w:rsidR="00BF4F56">
        <w:rPr>
          <w:lang w:val="en-US"/>
        </w:rPr>
        <w:t xml:space="preserve">ull </w:t>
      </w:r>
      <w:r w:rsidR="00F32B71">
        <w:rPr>
          <w:lang w:val="en-US"/>
        </w:rPr>
        <w:t>findings</w:t>
      </w:r>
      <w:r w:rsidR="00E4542D">
        <w:rPr>
          <w:lang w:val="en-US"/>
        </w:rPr>
        <w:t xml:space="preserve"> could b</w:t>
      </w:r>
      <w:r w:rsidR="00F32B71">
        <w:rPr>
          <w:lang w:val="en-US"/>
        </w:rPr>
        <w:t xml:space="preserve">e attributable to methodological aspects of the included studies – </w:t>
      </w:r>
      <w:r w:rsidR="00F32B71">
        <w:rPr>
          <w:lang w:val="en-US"/>
        </w:rPr>
        <w:lastRenderedPageBreak/>
        <w:t xml:space="preserve">for example, </w:t>
      </w:r>
      <w:r w:rsidR="009D1089" w:rsidRPr="0095773A">
        <w:t>tr</w:t>
      </w:r>
      <w:r w:rsidR="00BF4F56">
        <w:t xml:space="preserve">aditional measures of AB (i.e., </w:t>
      </w:r>
      <w:r w:rsidR="00F92F99">
        <w:t xml:space="preserve">response latencies </w:t>
      </w:r>
      <w:r w:rsidR="00BF4F56">
        <w:t xml:space="preserve">derived from the </w:t>
      </w:r>
      <w:r w:rsidR="009D1089" w:rsidRPr="0095773A">
        <w:t>visu</w:t>
      </w:r>
      <w:r w:rsidR="00BF4F56">
        <w:t>al probe</w:t>
      </w:r>
      <w:r w:rsidR="009D1089" w:rsidRPr="0095773A">
        <w:t xml:space="preserve"> </w:t>
      </w:r>
      <w:r w:rsidR="00BF4F56">
        <w:t xml:space="preserve">and </w:t>
      </w:r>
      <w:r w:rsidR="009D1089" w:rsidRPr="0095773A">
        <w:t>Stroop</w:t>
      </w:r>
      <w:r w:rsidR="00BF4F56">
        <w:t xml:space="preserve"> tasks</w:t>
      </w:r>
      <w:r w:rsidR="00F32B71">
        <w:t>)</w:t>
      </w:r>
      <w:r w:rsidR="009D1089" w:rsidRPr="0095773A">
        <w:t xml:space="preserve"> are not able to capture attention</w:t>
      </w:r>
      <w:r w:rsidR="004D409E">
        <w:t>al processes</w:t>
      </w:r>
      <w:r w:rsidR="009D1089" w:rsidRPr="0095773A">
        <w:t xml:space="preserve"> linked to motivational </w:t>
      </w:r>
      <w:r w:rsidR="00127616" w:rsidRPr="0095773A">
        <w:t xml:space="preserve">conflict. </w:t>
      </w:r>
      <w:r w:rsidR="00F32B71">
        <w:rPr>
          <w:lang w:val="en-US"/>
        </w:rPr>
        <w:t>Indeed</w:t>
      </w:r>
      <w:r w:rsidR="00FF0D58" w:rsidRPr="0095773A">
        <w:t>, the Stroop effect (i.e.</w:t>
      </w:r>
      <w:r w:rsidR="007D7DA9">
        <w:t>,</w:t>
      </w:r>
      <w:r w:rsidR="00FF0D58" w:rsidRPr="0095773A">
        <w:t xml:space="preserve"> the slow-down in colour-naming when reading a food word versus when reading a neutral word) could be caused e</w:t>
      </w:r>
      <w:r w:rsidR="00FF0D58">
        <w:t>ither by increased attention to</w:t>
      </w:r>
      <w:r w:rsidR="00FF0D58" w:rsidRPr="0095773A">
        <w:t xml:space="preserve"> the semantic meaning of the stimulus word, or by avoidance of processing the stimulus word </w:t>
      </w:r>
      <w:r w:rsidR="00FF0D58" w:rsidRPr="0095773A">
        <w:fldChar w:fldCharType="begin"/>
      </w:r>
      <w:r w:rsidR="004B3743">
        <w:instrText xml:space="preserve"> ADDIN EN.CITE &lt;EndNote&gt;&lt;Cite&gt;&lt;Author&gt;Yiend&lt;/Author&gt;&lt;Year&gt;2010&lt;/Year&gt;&lt;RecNum&gt;873&lt;/RecNum&gt;&lt;DisplayText&gt;(Yiend, 2010)&lt;/DisplayText&gt;&lt;record&gt;&lt;rec-number&gt;873&lt;/rec-number&gt;&lt;foreign-keys&gt;&lt;key app="EN" db-id="wea522rrks95shes59gvtrzewdpvpzx92fwa" timestamp="0"&gt;873&lt;/key&gt;&lt;/foreign-keys&gt;&lt;ref-type name="Journal Article"&gt;17&lt;/ref-type&gt;&lt;contributors&gt;&lt;authors&gt;&lt;author&gt;Yiend, Jenny&lt;/author&gt;&lt;/authors&gt;&lt;/contributors&gt;&lt;titles&gt;&lt;title&gt;The effects of emotion on attention: A review of attentional processing of emotional information&lt;/title&gt;&lt;secondary-title&gt;Cognition and Emotion&lt;/secondary-title&gt;&lt;/titles&gt;&lt;pages&gt;3-47&lt;/pages&gt;&lt;volume&gt;24&lt;/volume&gt;&lt;number&gt;1&lt;/number&gt;&lt;dates&gt;&lt;year&gt;2010&lt;/year&gt;&lt;pub-dates&gt;&lt;date&gt;2010/01/01&lt;/date&gt;&lt;/pub-dates&gt;&lt;/dates&gt;&lt;publisher&gt;Routledge&lt;/publisher&gt;&lt;isbn&gt;0269-9931&lt;/isbn&gt;&lt;urls&gt;&lt;related-urls&gt;&lt;url&gt;http://dx.doi.org/10.1080/02699930903205698&lt;/url&gt;&lt;/related-urls&gt;&lt;/urls&gt;&lt;electronic-resource-num&gt;10.1080/02699930903205698&lt;/electronic-resource-num&gt;&lt;/record&gt;&lt;/Cite&gt;&lt;/EndNote&gt;</w:instrText>
      </w:r>
      <w:r w:rsidR="00FF0D58" w:rsidRPr="0095773A">
        <w:fldChar w:fldCharType="separate"/>
      </w:r>
      <w:r w:rsidR="00FF0D58" w:rsidRPr="0095773A">
        <w:rPr>
          <w:noProof/>
        </w:rPr>
        <w:t>(Yiend, 2010)</w:t>
      </w:r>
      <w:r w:rsidR="00FF0D58" w:rsidRPr="0095773A">
        <w:fldChar w:fldCharType="end"/>
      </w:r>
      <w:r w:rsidR="00FF0D58" w:rsidRPr="0095773A">
        <w:t>.</w:t>
      </w:r>
      <w:r w:rsidR="009130FF">
        <w:t xml:space="preserve"> It is not always possible to distinguish between </w:t>
      </w:r>
      <w:r w:rsidR="009130FF" w:rsidRPr="0095773A">
        <w:rPr>
          <w:lang w:val="en-US"/>
        </w:rPr>
        <w:t>ini</w:t>
      </w:r>
      <w:r w:rsidR="009130FF">
        <w:rPr>
          <w:lang w:val="en-US"/>
        </w:rPr>
        <w:t>tial orienting and maintained attention</w:t>
      </w:r>
      <w:r w:rsidR="002F0293">
        <w:rPr>
          <w:lang w:val="en-US"/>
        </w:rPr>
        <w:t>,</w:t>
      </w:r>
      <w:r w:rsidR="009130FF">
        <w:rPr>
          <w:lang w:val="en-US"/>
        </w:rPr>
        <w:t xml:space="preserve"> and the use of shorter versus longer SOAs in tasks such as the visual probe only provide an indirect indicator of the underlying attentional processes </w:t>
      </w:r>
      <w:r w:rsidR="009130FF">
        <w:rPr>
          <w:lang w:val="en-US"/>
        </w:rPr>
        <w:fldChar w:fldCharType="begin"/>
      </w:r>
      <w:r w:rsidR="00F93301">
        <w:rPr>
          <w:lang w:val="en-US"/>
        </w:rPr>
        <w:instrText xml:space="preserve"> ADDIN EN.CITE &lt;EndNote&gt;&lt;Cite&gt;&lt;Author&gt;Pool&lt;/Author&gt;&lt;Year&gt;2016&lt;/Year&gt;&lt;RecNum&gt;926&lt;/RecNum&gt;&lt;DisplayText&gt;(Pool et al., 2016)&lt;/DisplayText&gt;&lt;record&gt;&lt;rec-number&gt;926&lt;/rec-number&gt;&lt;foreign-keys&gt;&lt;key app="EN" db-id="wea522rrks95shes59gvtrzewdpvpzx92fwa" timestamp="0"&gt;926&lt;/key&gt;&lt;/foreign-keys&gt;&lt;ref-type name="Journal Article"&gt;17&lt;/ref-type&gt;&lt;contributors&gt;&lt;authors&gt;&lt;author&gt;Pool, Eva&lt;/author&gt;&lt;author&gt;Brosch, Tobias&lt;/author&gt;&lt;author&gt;Delplanque, Sylvain&lt;/author&gt;&lt;author&gt;Sander, David&lt;/author&gt;&lt;/authors&gt;&lt;/contributors&gt;&lt;titles&gt;&lt;title&gt;Attentional bias for positive emotional stimuli: A meta-analytic investigation&lt;/title&gt;&lt;secondary-title&gt;Psychological bulletin&lt;/secondary-title&gt;&lt;/titles&gt;&lt;periodical&gt;&lt;full-title&gt;Psychological Bulletin&lt;/full-title&gt;&lt;/periodical&gt;&lt;pages&gt;79&lt;/pages&gt;&lt;volume&gt;142&lt;/volume&gt;&lt;number&gt;1&lt;/number&gt;&lt;dates&gt;&lt;year&gt;2016&lt;/year&gt;&lt;/dates&gt;&lt;isbn&gt;1939-1455&lt;/isbn&gt;&lt;urls&gt;&lt;/urls&gt;&lt;/record&gt;&lt;/Cite&gt;&lt;/EndNote&gt;</w:instrText>
      </w:r>
      <w:r w:rsidR="009130FF">
        <w:rPr>
          <w:lang w:val="en-US"/>
        </w:rPr>
        <w:fldChar w:fldCharType="separate"/>
      </w:r>
      <w:r w:rsidR="009130FF">
        <w:rPr>
          <w:noProof/>
          <w:lang w:val="en-US"/>
        </w:rPr>
        <w:t>(Pool et al., 2016)</w:t>
      </w:r>
      <w:r w:rsidR="009130FF">
        <w:rPr>
          <w:lang w:val="en-US"/>
        </w:rPr>
        <w:fldChar w:fldCharType="end"/>
      </w:r>
      <w:r w:rsidR="009130FF">
        <w:rPr>
          <w:lang w:val="en-US"/>
        </w:rPr>
        <w:t xml:space="preserve">. </w:t>
      </w:r>
      <w:r w:rsidR="00BE18DD">
        <w:t>Existing tasks often do not</w:t>
      </w:r>
      <w:r w:rsidR="009130FF">
        <w:t xml:space="preserve"> distinguish</w:t>
      </w:r>
      <w:r w:rsidR="00FF0D58" w:rsidRPr="0095773A">
        <w:t xml:space="preserve"> </w:t>
      </w:r>
      <w:r w:rsidR="009130FF">
        <w:t xml:space="preserve">bottom-up (reward-driven) and top-down (pre-occupation, </w:t>
      </w:r>
      <w:r w:rsidR="00DE0463">
        <w:t xml:space="preserve">elaboration in </w:t>
      </w:r>
      <w:r w:rsidR="009130FF">
        <w:t xml:space="preserve">working memory) attentional processes, which may be required in order to detect differences by weight status </w:t>
      </w:r>
      <w:r w:rsidR="009130FF">
        <w:fldChar w:fldCharType="begin">
          <w:fldData xml:space="preserve">PEVuZE5vdGU+PENpdGU+PEF1dGhvcj5LYWlzYXJpPC9BdXRob3I+PFllYXI+MjAxOTwvWWVhcj48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</w:fldData>
        </w:fldChar>
      </w:r>
      <w:r w:rsidR="00553188">
        <w:instrText xml:space="preserve"> ADDIN EN.CITE </w:instrText>
      </w:r>
      <w:r w:rsidR="00553188">
        <w:fldChar w:fldCharType="begin">
          <w:fldData xml:space="preserve">PEVuZE5vdGU+PENpdGU+PEF1dGhvcj5LYWlzYXJpPC9BdXRob3I+PFllYXI+MjAxOTwvWWVhcj48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</w:fldData>
        </w:fldChar>
      </w:r>
      <w:r w:rsidR="00553188">
        <w:instrText xml:space="preserve"> ADDIN EN.CITE.DATA </w:instrText>
      </w:r>
      <w:r w:rsidR="00553188">
        <w:fldChar w:fldCharType="end"/>
      </w:r>
      <w:r w:rsidR="009130FF">
        <w:fldChar w:fldCharType="separate"/>
      </w:r>
      <w:r w:rsidR="00553188">
        <w:rPr>
          <w:noProof/>
        </w:rPr>
        <w:t>(e.g. see Kaisari et al., 2019)</w:t>
      </w:r>
      <w:r w:rsidR="009130FF">
        <w:fldChar w:fldCharType="end"/>
      </w:r>
      <w:r w:rsidR="009130FF">
        <w:t xml:space="preserve">. </w:t>
      </w:r>
    </w:p>
    <w:p w14:paraId="779484BF" w14:textId="2F85007B" w:rsidR="00FC25B3" w:rsidRPr="00BF4F56" w:rsidRDefault="00C27565" w:rsidP="00BF4F56">
      <w:pPr>
        <w:rPr>
          <w:lang w:val="en-US"/>
        </w:rPr>
      </w:pPr>
      <w:r w:rsidRPr="00C27565">
        <w:t>Field et al</w:t>
      </w:r>
      <w:r>
        <w:t>.</w:t>
      </w:r>
      <w:r w:rsidRPr="00C27565">
        <w:t xml:space="preserve"> </w:t>
      </w:r>
      <w:r>
        <w:fldChar w:fldCharType="begin"/>
      </w:r>
      <w:r w:rsidR="004B3743">
        <w:instrText xml:space="preserve"> ADDIN EN.CITE &lt;EndNote&gt;&lt;Cite ExcludeAuth="1"&gt;&lt;Author&gt;Field&lt;/Author&gt;&lt;Year&gt;2016&lt;/Year&gt;&lt;RecNum&gt;851&lt;/RecNum&gt;&lt;DisplayText&gt;(2016)&lt;/DisplayText&gt;&lt;record&gt;&lt;rec-number&gt;851&lt;/rec-number&gt;&lt;foreign-keys&gt;&lt;key app="EN" db-id="wea522rrks95shes59gvtrzewdpvpzx92fwa" timestamp="0"&gt;851&lt;/key&gt;&lt;/foreign-keys&gt;&lt;ref-type name="Journal Article"&gt;17&lt;/ref-type&gt;&lt;contributors&gt;&lt;authors&gt;&lt;author&gt;Field, M.&lt;/author&gt;&lt;author&gt;Werthmann, J.&lt;/author&gt;&lt;author&gt;Franken, I.&lt;/author&gt;&lt;author&gt;Hofmann, W.&lt;/author&gt;&lt;author&gt;Hogarth, L.&lt;/author&gt;&lt;author&gt;Roefs, A.&lt;/author&gt;&lt;/authors&gt;&lt;/contributors&gt;&lt;auth-address&gt;Department of Psychological Sciences.&amp;#xD;Institute of Psychiatry, Psychology and Neuroscience, Kings College London.&amp;#xD;Institute of Psychology, Erasmus University Rotterdam.&amp;#xD;Department of Psychology, University of Cologne.&amp;#xD;School of Psychology, University of Exeter.&amp;#xD;Faculty of Psychology and Neuroscience, Maastricht University.&lt;/auth-address&gt;&lt;titles&gt;&lt;title&gt;The role of attentional bias in obesity and addiction&lt;/title&gt;&lt;secondary-title&gt;Health Psychol&lt;/secondary-title&gt;&lt;alt-title&gt;Health psychology : official journal of the Division of Health Psychology, American Psychological Association&lt;/alt-title&gt;&lt;/titles&gt;&lt;pages&gt;767-80&lt;/pages&gt;&lt;volume&gt;35&lt;/volume&gt;&lt;number&gt;8&lt;/number&gt;&lt;edition&gt;2016/08/10&lt;/edition&gt;&lt;dates&gt;&lt;year&gt;2016&lt;/year&gt;&lt;pub-dates&gt;&lt;date&gt;Aug&lt;/date&gt;&lt;/pub-dates&gt;&lt;/dates&gt;&lt;isbn&gt;1930-7810 (Electronic)&amp;#xD;0278-6133 (Linking)&lt;/isbn&gt;&lt;accession-num&gt;27505196&lt;/accession-num&gt;&lt;urls&gt;&lt;/urls&gt;&lt;electronic-resource-num&gt;10.1037/hea0000405&lt;/electronic-resource-num&gt;&lt;remote-database-provider&gt;NLM&lt;/remote-database-provider&gt;&lt;language&gt;eng&lt;/language&gt;&lt;/record&gt;&lt;/Cite&gt;&lt;/EndNote&gt;</w:instrText>
      </w:r>
      <w:r>
        <w:fldChar w:fldCharType="separate"/>
      </w:r>
      <w:r>
        <w:rPr>
          <w:noProof/>
        </w:rPr>
        <w:t>(2016)</w:t>
      </w:r>
      <w:r>
        <w:fldChar w:fldCharType="end"/>
      </w:r>
      <w:r>
        <w:t xml:space="preserve"> </w:t>
      </w:r>
      <w:r w:rsidR="00BF4F56">
        <w:t xml:space="preserve">also </w:t>
      </w:r>
      <w:r w:rsidRPr="00C27565">
        <w:t>propose</w:t>
      </w:r>
      <w:r>
        <w:t>d</w:t>
      </w:r>
      <w:r w:rsidR="00F92F99">
        <w:t xml:space="preserve"> that </w:t>
      </w:r>
      <w:r w:rsidRPr="00C27565">
        <w:t>motivati</w:t>
      </w:r>
      <w:r>
        <w:t>onal fluctuations</w:t>
      </w:r>
      <w:r w:rsidR="00BF4F56">
        <w:t xml:space="preserve"> over time</w:t>
      </w:r>
      <w:r>
        <w:t xml:space="preserve"> </w:t>
      </w:r>
      <w:r w:rsidR="00FC25B3">
        <w:t xml:space="preserve">in relation to food cues </w:t>
      </w:r>
      <w:r>
        <w:t>(appetitive/aversive</w:t>
      </w:r>
      <w:r w:rsidRPr="00C27565">
        <w:t xml:space="preserve">) may be more pronounced </w:t>
      </w:r>
      <w:r>
        <w:t>in individua</w:t>
      </w:r>
      <w:r w:rsidR="00F5732A">
        <w:t>l</w:t>
      </w:r>
      <w:r w:rsidR="00BF4F56">
        <w:t>s</w:t>
      </w:r>
      <w:r w:rsidR="00F5732A">
        <w:t xml:space="preserve"> with obesity relative to indiv</w:t>
      </w:r>
      <w:r>
        <w:t xml:space="preserve">iduals of </w:t>
      </w:r>
      <w:r w:rsidRPr="00C27565">
        <w:t>health</w:t>
      </w:r>
      <w:r w:rsidR="00F5732A">
        <w:t>y</w:t>
      </w:r>
      <w:r w:rsidR="00FC25B3">
        <w:t xml:space="preserve"> weight</w:t>
      </w:r>
      <w:r w:rsidR="00BF4F56">
        <w:t>. N</w:t>
      </w:r>
      <w:r w:rsidRPr="00C27565">
        <w:t xml:space="preserve">one of the studies included </w:t>
      </w:r>
      <w:r w:rsidR="005F0A4D">
        <w:t xml:space="preserve">in the current analysis </w:t>
      </w:r>
      <w:r w:rsidRPr="00C27565">
        <w:t xml:space="preserve">used an attention assessment method that could </w:t>
      </w:r>
      <w:r w:rsidR="005F0A4D">
        <w:t>adequately capture</w:t>
      </w:r>
      <w:r w:rsidR="00D275B1">
        <w:t xml:space="preserve"> these rapid changes</w:t>
      </w:r>
      <w:r w:rsidR="009F49BD">
        <w:t xml:space="preserve"> in food AB</w:t>
      </w:r>
      <w:r w:rsidR="00D275B1">
        <w:t xml:space="preserve">. </w:t>
      </w:r>
      <w:r w:rsidR="00D56E8C">
        <w:t xml:space="preserve">This is an </w:t>
      </w:r>
      <w:r w:rsidR="00FF464E">
        <w:t>evolving field</w:t>
      </w:r>
      <w:r w:rsidR="00D56E8C">
        <w:t xml:space="preserve"> of enquiry</w:t>
      </w:r>
      <w:r w:rsidR="00FF464E">
        <w:t xml:space="preserve"> and</w:t>
      </w:r>
      <w:r w:rsidR="00741BBE">
        <w:t>, in relation to the visual</w:t>
      </w:r>
      <w:r w:rsidR="007D7DA9">
        <w:t>-</w:t>
      </w:r>
      <w:r w:rsidR="00741BBE">
        <w:t>probe task,</w:t>
      </w:r>
      <w:r w:rsidR="00FF464E">
        <w:t xml:space="preserve"> new indices (trial-level bias scores) </w:t>
      </w:r>
      <w:r w:rsidR="00741BBE">
        <w:t xml:space="preserve">have recently been proposed </w:t>
      </w:r>
      <w:r w:rsidR="00FF464E">
        <w:t>t</w:t>
      </w:r>
      <w:r w:rsidR="00741BBE">
        <w:t>o enable</w:t>
      </w:r>
      <w:r w:rsidR="00FF464E">
        <w:t xml:space="preserve"> measurement of the dynamic expression of AB </w:t>
      </w:r>
      <w:r w:rsidR="00741BBE">
        <w:t>over</w:t>
      </w:r>
      <w:r w:rsidR="00FF464E">
        <w:t xml:space="preserve"> time </w:t>
      </w:r>
      <w:r w:rsidR="00FF464E">
        <w:fldChar w:fldCharType="begin"/>
      </w:r>
      <w:r w:rsidR="004B3743">
        <w:instrText xml:space="preserve"> ADDIN EN.CITE &lt;EndNote&gt;&lt;Cite&gt;&lt;Author&gt;Amir&lt;/Author&gt;&lt;Year&gt;2016&lt;/Year&gt;&lt;RecNum&gt;939&lt;/RecNum&gt;&lt;DisplayText&gt;(Amir et al., 2016; Zvielli et al., 2015)&lt;/DisplayText&gt;&lt;record&gt;&lt;rec-number&gt;939&lt;/rec-number&gt;&lt;foreign-keys&gt;&lt;key app="EN" db-id="wea522rrks95shes59gvtrzewdpvpzx92fwa" timestamp="0"&gt;939&lt;/key&gt;&lt;/foreign-keys&gt;&lt;ref-type name="Journal Article"&gt;17&lt;/ref-type&gt;&lt;contributors&gt;&lt;authors&gt;&lt;author&gt;Amir, Iftach&lt;/author&gt;&lt;author&gt;Zvielli, Ariel&lt;/author&gt;&lt;author&gt;Bernstein, Amit&lt;/author&gt;&lt;/authors&gt;&lt;/contributors&gt;&lt;titles&gt;&lt;title&gt;(De) coupling of our eyes and our mind’s eye: A dynamic process perspective on attentional bias&lt;/title&gt;&lt;secondary-title&gt;Emotion&lt;/secondary-title&gt;&lt;/titles&gt;&lt;pages&gt;978&lt;/pages&gt;&lt;volume&gt;16&lt;/volume&gt;&lt;number&gt;7&lt;/number&gt;&lt;dates&gt;&lt;year&gt;2016&lt;/year&gt;&lt;/dates&gt;&lt;isbn&gt;1931-1516&lt;/isbn&gt;&lt;urls&gt;&lt;/urls&gt;&lt;/record&gt;&lt;/Cite&gt;&lt;Cite&gt;&lt;Author&gt;Zvielli&lt;/Author&gt;&lt;Year&gt;2015&lt;/Year&gt;&lt;RecNum&gt;938&lt;/RecNum&gt;&lt;record&gt;&lt;rec-number&gt;938&lt;/rec-number&gt;&lt;foreign-keys&gt;&lt;key app="EN" db-id="wea522rrks95shes59gvtrzewdpvpzx92fwa" timestamp="0"&gt;938&lt;/key&gt;&lt;/foreign-keys&gt;&lt;ref-type name="Journal Article"&gt;17&lt;/ref-type&gt;&lt;contributors&gt;&lt;authors&gt;&lt;author&gt;Zvielli, Ariel&lt;/author&gt;&lt;author&gt;Bernstein, Amit&lt;/author&gt;&lt;author&gt;Koster, Ernst H. W.&lt;/author&gt;&lt;/authors&gt;&lt;/contributors&gt;&lt;titles&gt;&lt;title&gt;Temporal dynamics of attentional bias&lt;/title&gt;&lt;secondary-title&gt;Clinical Psychological Science&lt;/secondary-title&gt;&lt;/titles&gt;&lt;pages&gt;772-788&lt;/pages&gt;&lt;volume&gt;3&lt;/volume&gt;&lt;number&gt;5&lt;/number&gt;&lt;dates&gt;&lt;year&gt;2015&lt;/year&gt;&lt;/dates&gt;&lt;isbn&gt;2167-7026&lt;/isbn&gt;&lt;urls&gt;&lt;/urls&gt;&lt;/record&gt;&lt;/Cite&gt;&lt;/EndNote&gt;</w:instrText>
      </w:r>
      <w:r w:rsidR="00FF464E">
        <w:fldChar w:fldCharType="separate"/>
      </w:r>
      <w:r w:rsidR="004B3743">
        <w:rPr>
          <w:noProof/>
        </w:rPr>
        <w:t>(Amir et al., 2016; Zvielli et al., 2015)</w:t>
      </w:r>
      <w:r w:rsidR="00FF464E">
        <w:fldChar w:fldCharType="end"/>
      </w:r>
      <w:r w:rsidR="00741BBE">
        <w:t>. Importantly these novel bias indice</w:t>
      </w:r>
      <w:r w:rsidR="009F49BD">
        <w:t>s have superior reliability in comparison to</w:t>
      </w:r>
      <w:r w:rsidR="00741BBE">
        <w:t xml:space="preserve"> traditionally-us</w:t>
      </w:r>
      <w:r w:rsidR="00F76E83">
        <w:t xml:space="preserve">ed bias scores </w:t>
      </w:r>
      <w:r w:rsidR="009F49BD">
        <w:t xml:space="preserve">in </w:t>
      </w:r>
      <w:r w:rsidR="00F76E83">
        <w:t xml:space="preserve">which </w:t>
      </w:r>
      <w:r w:rsidR="00741BBE">
        <w:t xml:space="preserve">AB </w:t>
      </w:r>
      <w:r w:rsidR="009F49BD">
        <w:t xml:space="preserve">is measured </w:t>
      </w:r>
      <w:r w:rsidR="00741BBE">
        <w:t>as a stable, trait-like process</w:t>
      </w:r>
      <w:r w:rsidR="008E69EC">
        <w:t xml:space="preserve"> </w:t>
      </w:r>
      <w:r w:rsidR="008E69EC">
        <w:fldChar w:fldCharType="begin"/>
      </w:r>
      <w:r w:rsidR="004B3743">
        <w:instrText xml:space="preserve"> ADDIN EN.CITE &lt;EndNote&gt;&lt;Cite&gt;&lt;Author&gt;Rodebaugh&lt;/Author&gt;&lt;Year&gt;2016&lt;/Year&gt;&lt;RecNum&gt;937&lt;/RecNum&gt;&lt;DisplayText&gt;(Rodebaugh et al., 2016)&lt;/DisplayText&gt;&lt;record&gt;&lt;rec-number&gt;937&lt;/rec-number&gt;&lt;foreign-keys&gt;&lt;key app="EN" db-id="wea522rrks95shes59gvtrzewdpvpzx92fwa" timestamp="0"&gt;937&lt;/key&gt;&lt;/foreign-keys&gt;&lt;ref-type name="Journal Article"&gt;17&lt;/ref-type&gt;&lt;contributors&gt;&lt;authors&gt;&lt;author&gt;Rodebaugh, Thomas L.&lt;/author&gt;&lt;author&gt;Scullin, Rachel B.&lt;/author&gt;&lt;author&gt;Langer, Julia K.&lt;/author&gt;&lt;author&gt;Dixon, David J.&lt;/author&gt;&lt;author&gt;Huppert, Jonathan D.&lt;/author&gt;&lt;author&gt;Bernstein, Amit&lt;/author&gt;&lt;author&gt;Zvielli, Ariel&lt;/author&gt;&lt;author&gt;Lenze, Eric J.&lt;/author&gt;&lt;/authors&gt;&lt;/contributors&gt;&lt;titles&gt;&lt;title&gt;Unreliability as a threat to understanding psychopathology: The cautionary tale of attentional bias&lt;/title&gt;&lt;secondary-title&gt;J Abnorm Psychol&lt;/secondary-title&gt;&lt;/titles&gt;&lt;pages&gt;840&lt;/pages&gt;&lt;volume&gt;125&lt;/volume&gt;&lt;number&gt;6&lt;/number&gt;&lt;dates&gt;&lt;year&gt;2016&lt;/year&gt;&lt;/dates&gt;&lt;isbn&gt;1939-1846&lt;/isbn&gt;&lt;urls&gt;&lt;/urls&gt;&lt;/record&gt;&lt;/Cite&gt;&lt;/EndNote&gt;</w:instrText>
      </w:r>
      <w:r w:rsidR="008E69EC">
        <w:fldChar w:fldCharType="separate"/>
      </w:r>
      <w:r w:rsidR="004B3743">
        <w:rPr>
          <w:noProof/>
        </w:rPr>
        <w:t>(Rodebaugh et al., 2016)</w:t>
      </w:r>
      <w:r w:rsidR="008E69EC">
        <w:fldChar w:fldCharType="end"/>
      </w:r>
      <w:r w:rsidR="00CA6731">
        <w:t xml:space="preserve"> </w:t>
      </w:r>
      <w:r w:rsidR="00CA6731" w:rsidRPr="00B4223A">
        <w:fldChar w:fldCharType="begin"/>
      </w:r>
      <w:r w:rsidR="004B3743" w:rsidRPr="00B4223A">
        <w:instrText xml:space="preserve"> ADDIN EN.CITE &lt;EndNote&gt;&lt;Cite&gt;&lt;Author&gt;Kruijt&lt;/Author&gt;&lt;Year&gt;2016&lt;/Year&gt;&lt;RecNum&gt;941&lt;/RecNum&gt;&lt;Prefix&gt;though see &lt;/Prefix&gt;&lt;Suffix&gt; for a critique of this approach&lt;/Suffix&gt;&lt;DisplayText&gt;(though see Kruijt, Field, &amp;amp; Fox, 2016 for a critique of this approach)&lt;/DisplayText&gt;&lt;record&gt;&lt;rec-number&gt;941&lt;/rec-number&gt;&lt;foreign-keys&gt;&lt;key app="EN" db-id="wea522rrks95shes59gvtrzewdpvpzx92fwa" timestamp="0"&gt;941&lt;/key&gt;&lt;/foreign-keys&gt;&lt;ref-type name="Journal Article"&gt;17&lt;/ref-type&gt;&lt;contributors&gt;&lt;authors&gt;&lt;author&gt;Kruijt, Anne-Wil&lt;/author&gt;&lt;author&gt;Field, Andy P.&lt;/author&gt;&lt;author&gt;Fox, Elaine&lt;/author&gt;&lt;/authors&gt;&lt;/contributors&gt;&lt;titles&gt;&lt;title&gt;Capturing dynamics of biased attention: are new attention variability measures the way forward?&lt;/title&gt;&lt;secondary-title&gt;PLoS ONE&lt;/secondary-title&gt;&lt;/titles&gt;&lt;periodical&gt;&lt;full-title&gt;PLoS ONE&lt;/full-title&gt;&lt;abbr-1&gt;PLoS ONE&lt;/abbr-1&gt;&lt;/periodical&gt;&lt;pages&gt;e0166600&lt;/pages&gt;&lt;volume&gt;11&lt;/volume&gt;&lt;number&gt;11&lt;/number&gt;&lt;dates&gt;&lt;year&gt;2016&lt;/year&gt;&lt;/dates&gt;&lt;isbn&gt;1932-6203&lt;/isbn&gt;&lt;urls&gt;&lt;/urls&gt;&lt;/record&gt;&lt;/Cite&gt;&lt;/EndNote&gt;</w:instrText>
      </w:r>
      <w:r w:rsidR="00CA6731" w:rsidRPr="00B4223A">
        <w:fldChar w:fldCharType="separate"/>
      </w:r>
      <w:r w:rsidR="00CA6731" w:rsidRPr="00B4223A">
        <w:rPr>
          <w:noProof/>
        </w:rPr>
        <w:t>(though see Kruijt, Field, &amp; Fox, 2016 for a critique of this approach)</w:t>
      </w:r>
      <w:r w:rsidR="00CA6731" w:rsidRPr="00B4223A">
        <w:fldChar w:fldCharType="end"/>
      </w:r>
      <w:r w:rsidR="00741BBE" w:rsidRPr="00B4223A">
        <w:t>.</w:t>
      </w:r>
      <w:r w:rsidR="00CA6731" w:rsidRPr="00B4223A">
        <w:t xml:space="preserve"> Using </w:t>
      </w:r>
      <w:r w:rsidR="008E69EC" w:rsidRPr="00B4223A">
        <w:t>novel methods to measure fluctuations in AB both towards and away from food cues in individuals with obesity (relative to healthy weight individuals) is an exciting area for future research.</w:t>
      </w:r>
      <w:r w:rsidR="00741BBE" w:rsidRPr="00B4223A">
        <w:t xml:space="preserve"> </w:t>
      </w:r>
      <w:r w:rsidR="00283974" w:rsidRPr="00B4223A">
        <w:t>E</w:t>
      </w:r>
      <w:r w:rsidR="00501CDE" w:rsidRPr="00B4223A">
        <w:t>cological momentary assessment (EMA) has been used to capture naturalistic wit</w:t>
      </w:r>
      <w:r w:rsidR="005C7A8C" w:rsidRPr="00B4223A">
        <w:t>hin-subject changes in cognition</w:t>
      </w:r>
      <w:r w:rsidR="00283974" w:rsidRPr="00B4223A">
        <w:t xml:space="preserve"> in relation to snacking</w:t>
      </w:r>
      <w:r w:rsidR="005229FB" w:rsidRPr="00B4223A">
        <w:t xml:space="preserve"> </w:t>
      </w:r>
      <w:r w:rsidR="00283974" w:rsidRPr="00B4223A">
        <w:fldChar w:fldCharType="begin"/>
      </w:r>
      <w:r w:rsidR="00283974" w:rsidRPr="00B4223A">
        <w:instrText xml:space="preserve"> ADDIN EN.CITE &lt;EndNote&gt;&lt;Cite&gt;&lt;Author&gt;Powell&lt;/Author&gt;&lt;Year&gt;2017&lt;/Year&gt;&lt;RecNum&gt;876&lt;/RecNum&gt;&lt;DisplayText&gt;(Powell et al., 2017)&lt;/DisplayText&gt;&lt;record&gt;&lt;rec-number&gt;876&lt;/rec-number&gt;&lt;foreign-keys&gt;&lt;key app="EN" db-id="wea522rrks95shes59gvtrzewdpvpzx92fwa" timestamp="0"&gt;876&lt;/key&gt;&lt;/foreign-keys&gt;&lt;ref-type name="Journal Article"&gt;17&lt;/ref-type&gt;&lt;contributors&gt;&lt;authors&gt;&lt;author&gt;Powell, D. J.&lt;/author&gt;&lt;author&gt;McMinn, D.&lt;/author&gt;&lt;author&gt;Allan, J. L.&lt;/author&gt;&lt;/authors&gt;&lt;/contributors&gt;&lt;auth-address&gt;Rowett Institute of Nutrition and Health.&amp;#xD;Health Psychology, Institute of Applied Health Sciences.&lt;/auth-address&gt;&lt;titles&gt;&lt;title&gt;Does real time variability in inhibitory control drive snacking behavior? An intensive longitudinal study&lt;/title&gt;&lt;secondary-title&gt;Health Psychol&lt;/secondary-title&gt;&lt;alt-title&gt;Health psychology : official journal of the Division of Health Psychology, American Psychological Association&lt;/alt-title&gt;&lt;/titles&gt;&lt;pages&gt;356-364&lt;/pages&gt;&lt;volume&gt;36&lt;/volume&gt;&lt;number&gt;4&lt;/number&gt;&lt;edition&gt;2017/02/14&lt;/edition&gt;&lt;keywords&gt;&lt;keyword&gt;Adult&lt;/keyword&gt;&lt;keyword&gt;Energy Intake&lt;/keyword&gt;&lt;keyword&gt;Executive Function&lt;/keyword&gt;&lt;keyword&gt;Feeding Behavior/ psychology&lt;/keyword&gt;&lt;keyword&gt;Female&lt;/keyword&gt;&lt;keyword&gt;Humans&lt;/keyword&gt;&lt;keyword&gt;Inhibition (Psychology)&lt;/keyword&gt;&lt;keyword&gt;Longitudinal Studies&lt;/keyword&gt;&lt;keyword&gt;Male&lt;/keyword&gt;&lt;keyword&gt;Middle Aged&lt;/keyword&gt;&lt;keyword&gt;Self-Control&lt;/keyword&gt;&lt;keyword&gt;Snacks/ psychology&lt;/keyword&gt;&lt;keyword&gt;Surveys and Questionnaires&lt;/keyword&gt;&lt;/keywords&gt;&lt;dates&gt;&lt;year&gt;2017&lt;/year&gt;&lt;pub-dates&gt;&lt;date&gt;Apr&lt;/date&gt;&lt;/pub-dates&gt;&lt;/dates&gt;&lt;isbn&gt;1930-7810 (Electronic)&amp;#xD;0278-6133 (Linking)&lt;/isbn&gt;&lt;accession-num&gt;28192005&lt;/accession-num&gt;&lt;urls&gt;&lt;/urls&gt;&lt;electronic-resource-num&gt;10.1037/hea0000471&lt;/electronic-resource-num&gt;&lt;remote-database-provider&gt;NLM&lt;/remote-database-provider&gt;&lt;language&gt;eng&lt;/language&gt;&lt;/record&gt;&lt;/Cite&gt;&lt;/EndNote&gt;</w:instrText>
      </w:r>
      <w:r w:rsidR="00283974" w:rsidRPr="00B4223A">
        <w:fldChar w:fldCharType="separate"/>
      </w:r>
      <w:r w:rsidR="00283974" w:rsidRPr="00B4223A">
        <w:rPr>
          <w:noProof/>
        </w:rPr>
        <w:t>(Powell et al., 2017)</w:t>
      </w:r>
      <w:r w:rsidR="00283974" w:rsidRPr="00B4223A">
        <w:fldChar w:fldCharType="end"/>
      </w:r>
      <w:r w:rsidR="00283974" w:rsidRPr="00B4223A">
        <w:t>, and a recent EMA study found that higher momentary food-related AB (using a</w:t>
      </w:r>
      <w:r w:rsidR="007A4693" w:rsidRPr="00B4223A">
        <w:t>n ambulatory</w:t>
      </w:r>
      <w:r w:rsidR="00283974" w:rsidRPr="00B4223A">
        <w:t xml:space="preserve"> dot-probe task) was associated </w:t>
      </w:r>
      <w:r w:rsidR="00773BC9" w:rsidRPr="00B4223A">
        <w:t>with</w:t>
      </w:r>
      <w:r w:rsidR="00283974" w:rsidRPr="00B4223A">
        <w:t xml:space="preserve"> binge eating </w:t>
      </w:r>
      <w:r w:rsidR="00283974" w:rsidRPr="00B4223A">
        <w:fldChar w:fldCharType="begin">
          <w:fldData xml:space="preserve">PEVuZE5vdGU+PENpdGU+PEF1dGhvcj5TbWl0aDwvQXV0aG9yPjxZZWFyPjIwMjA8L1llYXI+PFJl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=
</w:fldData>
        </w:fldChar>
      </w:r>
      <w:r w:rsidR="00283974" w:rsidRPr="00B4223A">
        <w:instrText xml:space="preserve"> ADDIN EN.CITE </w:instrText>
      </w:r>
      <w:r w:rsidR="00283974" w:rsidRPr="00B4223A">
        <w:fldChar w:fldCharType="begin">
          <w:fldData xml:space="preserve">PEVuZE5vdGU+PENpdGU+PEF1dGhvcj5TbWl0aDwvQXV0aG9yPjxZZWFyPjIwMjA8L1llYXI+PFJl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=
</w:fldData>
        </w:fldChar>
      </w:r>
      <w:r w:rsidR="00283974" w:rsidRPr="00B4223A">
        <w:instrText xml:space="preserve"> ADDIN EN.CITE.DATA </w:instrText>
      </w:r>
      <w:r w:rsidR="00283974" w:rsidRPr="00B4223A">
        <w:fldChar w:fldCharType="end"/>
      </w:r>
      <w:r w:rsidR="00283974" w:rsidRPr="00B4223A">
        <w:fldChar w:fldCharType="separate"/>
      </w:r>
      <w:r w:rsidR="00283974" w:rsidRPr="00B4223A">
        <w:rPr>
          <w:noProof/>
        </w:rPr>
        <w:t>(Smith et al., 2020)</w:t>
      </w:r>
      <w:r w:rsidR="00283974" w:rsidRPr="00B4223A">
        <w:fldChar w:fldCharType="end"/>
      </w:r>
      <w:r w:rsidR="00283974" w:rsidRPr="00B4223A">
        <w:t>.</w:t>
      </w:r>
      <w:r w:rsidR="00283974">
        <w:t xml:space="preserve"> </w:t>
      </w:r>
    </w:p>
    <w:p w14:paraId="24C7E2FA" w14:textId="77777777" w:rsidR="00F14E68" w:rsidRDefault="00FD0DB1" w:rsidP="00F14E68">
      <w:pPr>
        <w:rPr>
          <w:rFonts w:cs="Arial"/>
          <w:lang w:val="en-US"/>
        </w:rPr>
      </w:pPr>
      <w:r>
        <w:rPr>
          <w:rFonts w:cs="Arial"/>
          <w:lang w:val="en-US"/>
        </w:rPr>
        <w:lastRenderedPageBreak/>
        <w:t>T</w:t>
      </w:r>
      <w:r w:rsidR="007D32F6">
        <w:rPr>
          <w:rFonts w:cs="Arial"/>
          <w:lang w:val="en-US"/>
        </w:rPr>
        <w:t xml:space="preserve">rait </w:t>
      </w:r>
      <w:r>
        <w:rPr>
          <w:rFonts w:cs="Arial"/>
          <w:lang w:val="en-US"/>
        </w:rPr>
        <w:t xml:space="preserve">dietary restraint is also </w:t>
      </w:r>
      <w:r w:rsidR="007D32F6">
        <w:rPr>
          <w:rFonts w:cs="Arial"/>
          <w:lang w:val="en-US"/>
        </w:rPr>
        <w:t>associated with motivational conflict</w:t>
      </w:r>
      <w:r w:rsidR="00C92B5C">
        <w:rPr>
          <w:rFonts w:cs="Arial"/>
          <w:lang w:val="en-US"/>
        </w:rPr>
        <w:t xml:space="preserve"> and, </w:t>
      </w:r>
      <w:r w:rsidR="00CE45D9">
        <w:rPr>
          <w:rFonts w:cs="Arial"/>
          <w:lang w:val="en-US"/>
        </w:rPr>
        <w:t>while r</w:t>
      </w:r>
      <w:r w:rsidR="00B17838">
        <w:rPr>
          <w:rFonts w:cs="Arial"/>
          <w:lang w:val="en-US"/>
        </w:rPr>
        <w:t xml:space="preserve">estraint </w:t>
      </w:r>
      <w:r w:rsidR="00B17838" w:rsidRPr="003614AF">
        <w:rPr>
          <w:rFonts w:cs="Arial"/>
          <w:i/>
          <w:lang w:val="en-US"/>
        </w:rPr>
        <w:t>per se</w:t>
      </w:r>
      <w:r>
        <w:rPr>
          <w:rFonts w:cs="Arial"/>
          <w:lang w:val="en-US"/>
        </w:rPr>
        <w:t xml:space="preserve"> </w:t>
      </w:r>
      <w:r w:rsidR="007934DB">
        <w:rPr>
          <w:rFonts w:cs="Arial"/>
          <w:lang w:val="en-US"/>
        </w:rPr>
        <w:t>is not consistently</w:t>
      </w:r>
      <w:r>
        <w:rPr>
          <w:rFonts w:cs="Arial"/>
          <w:lang w:val="en-US"/>
        </w:rPr>
        <w:t xml:space="preserve"> associated </w:t>
      </w:r>
      <w:r w:rsidR="00CE45D9">
        <w:rPr>
          <w:rFonts w:cs="Arial"/>
          <w:lang w:val="en-US"/>
        </w:rPr>
        <w:t>with food AB</w:t>
      </w:r>
      <w:r w:rsidR="00522E34">
        <w:rPr>
          <w:rFonts w:cs="Arial"/>
          <w:lang w:val="en-US"/>
        </w:rPr>
        <w:t xml:space="preserve"> </w:t>
      </w:r>
      <w:r w:rsidR="00522E34">
        <w:rPr>
          <w:rFonts w:cs="Arial"/>
          <w:lang w:val="en-US"/>
        </w:rPr>
        <w:fldChar w:fldCharType="begin"/>
      </w:r>
      <w:r w:rsidR="00BC6E9F">
        <w:rPr>
          <w:rFonts w:cs="Arial"/>
          <w:lang w:val="en-US"/>
        </w:rPr>
        <w:instrText xml:space="preserve"> ADDIN EN.CITE &lt;EndNote&gt;&lt;Cite&gt;&lt;Author&gt;Werthmann&lt;/Author&gt;&lt;Year&gt;2015&lt;/Year&gt;&lt;RecNum&gt;835&lt;/RecNum&gt;&lt;DisplayText&gt;(Werthmann, Jansen, &amp;amp; Roefs, 2015)&lt;/DisplayText&gt;&lt;record&gt;&lt;rec-number&gt;835&lt;/rec-number&gt;&lt;foreign-keys&gt;&lt;key app="EN" db-id="wea522rrks95shes59gvtrzewdpvpzx92fwa" timestamp="0"&gt;835&lt;/key&gt;&lt;/foreign-keys&gt;&lt;ref-type name="Journal Article"&gt;17&lt;/ref-type&gt;&lt;contributors&gt;&lt;authors&gt;&lt;author&gt;Werthmann, J.&lt;/author&gt;&lt;author&gt;Jansen, A.&lt;/author&gt;&lt;author&gt;Roefs, A.&lt;/author&gt;&lt;/authors&gt;&lt;/contributors&gt;&lt;auth-address&gt;Faculty of Psychology and Neuroscience,Maastricht University,The Netherlands.&lt;/auth-address&gt;&lt;titles&gt;&lt;title&gt;Worry or craving? A selective review of evidence for food-related attention biases in obese individuals, eating-disorder patients, restrained eaters and healthy samples&lt;/title&gt;&lt;secondary-title&gt;Proc Nutr Soc&lt;/secondary-title&gt;&lt;alt-title&gt;The Proceedings of the Nutrition Society&lt;/alt-title&gt;&lt;/titles&gt;&lt;pages&gt;99-114&lt;/pages&gt;&lt;volume&gt;74&lt;/volume&gt;&lt;number&gt;2&lt;/number&gt;&lt;edition&gt;2014/10/15&lt;/edition&gt;&lt;keywords&gt;&lt;keyword&gt;Appetite Regulation&lt;/keyword&gt;&lt;keyword&gt;Attention&lt;/keyword&gt;&lt;keyword&gt;Congresses as Topic&lt;/keyword&gt;&lt;keyword&gt;Craving&lt;/keyword&gt;&lt;keyword&gt;Cues&lt;/keyword&gt;&lt;keyword&gt;Evidence-Based Medicine&lt;/keyword&gt;&lt;keyword&gt;Feeding and Eating Disorders/ etiology/psychology&lt;/keyword&gt;&lt;keyword&gt;Humans&lt;/keyword&gt;&lt;keyword&gt;Nutrition Policy&lt;/keyword&gt;&lt;keyword&gt;Obesity/ etiology/psychology&lt;/keyword&gt;&lt;keyword&gt;Patient Compliance&lt;/keyword&gt;&lt;keyword&gt;Precision Medicine&lt;/keyword&gt;&lt;keyword&gt;Stress, Psychological/ physiopathology&lt;/keyword&gt;&lt;/keywords&gt;&lt;dates&gt;&lt;year&gt;2015&lt;/year&gt;&lt;pub-dates&gt;&lt;date&gt;May&lt;/date&gt;&lt;/pub-dates&gt;&lt;/dates&gt;&lt;isbn&gt;1475-2719 (Electronic)&amp;#xD;0029-6651 (Linking)&lt;/isbn&gt;&lt;accession-num&gt;25311212&lt;/accession-num&gt;&lt;urls&gt;&lt;/urls&gt;&lt;electronic-resource-num&gt;10.1017/s0029665114001451&lt;/electronic-resource-num&gt;&lt;remote-database-provider&gt;NLM&lt;/remote-database-provider&gt;&lt;language&gt;eng&lt;/language&gt;&lt;/record&gt;&lt;/Cite&gt;&lt;/EndNote&gt;</w:instrText>
      </w:r>
      <w:r w:rsidR="00522E34">
        <w:rPr>
          <w:rFonts w:cs="Arial"/>
          <w:lang w:val="en-US"/>
        </w:rPr>
        <w:fldChar w:fldCharType="separate"/>
      </w:r>
      <w:r w:rsidR="00BC6E9F">
        <w:rPr>
          <w:rFonts w:cs="Arial"/>
          <w:noProof/>
          <w:lang w:val="en-US"/>
        </w:rPr>
        <w:t>(Werthmann, Jansen, &amp; Roefs, 2015)</w:t>
      </w:r>
      <w:r w:rsidR="00522E34">
        <w:rPr>
          <w:rFonts w:cs="Arial"/>
          <w:lang w:val="en-US"/>
        </w:rPr>
        <w:fldChar w:fldCharType="end"/>
      </w:r>
      <w:r w:rsidR="00CE45D9">
        <w:rPr>
          <w:rFonts w:cs="Arial"/>
          <w:lang w:val="en-US"/>
        </w:rPr>
        <w:t>,</w:t>
      </w:r>
      <w:r>
        <w:rPr>
          <w:rFonts w:cs="Arial"/>
          <w:lang w:val="en-US"/>
        </w:rPr>
        <w:t xml:space="preserve"> it </w:t>
      </w:r>
      <w:r w:rsidR="00CE45D9">
        <w:rPr>
          <w:rFonts w:cs="Arial"/>
          <w:lang w:val="en-US"/>
        </w:rPr>
        <w:t xml:space="preserve">may </w:t>
      </w:r>
      <w:r>
        <w:rPr>
          <w:rFonts w:cs="Arial"/>
          <w:lang w:val="en-US"/>
        </w:rPr>
        <w:t>moderate</w:t>
      </w:r>
      <w:r w:rsidR="007D32F6">
        <w:rPr>
          <w:rFonts w:cs="Arial"/>
          <w:lang w:val="en-US"/>
        </w:rPr>
        <w:t xml:space="preserve"> the association between AB and BMI</w:t>
      </w:r>
      <w:r>
        <w:rPr>
          <w:rFonts w:cs="Arial"/>
          <w:lang w:val="en-US"/>
        </w:rPr>
        <w:t>.</w:t>
      </w:r>
      <w:r w:rsidR="0063234A">
        <w:rPr>
          <w:rFonts w:cs="Arial"/>
          <w:lang w:val="en-US"/>
        </w:rPr>
        <w:t xml:space="preserve"> </w:t>
      </w:r>
      <w:r w:rsidR="0063234A" w:rsidRPr="00C92B5C">
        <w:rPr>
          <w:rFonts w:cs="Arial"/>
          <w:lang w:val="en-US"/>
        </w:rPr>
        <w:t>Notably,</w:t>
      </w:r>
      <w:r w:rsidRPr="00C92B5C">
        <w:rPr>
          <w:rFonts w:cs="Arial"/>
          <w:lang w:val="en-US"/>
        </w:rPr>
        <w:t xml:space="preserve"> </w:t>
      </w:r>
      <w:proofErr w:type="spellStart"/>
      <w:r w:rsidR="00B17838" w:rsidRPr="00C92B5C">
        <w:t>Papies</w:t>
      </w:r>
      <w:proofErr w:type="spellEnd"/>
      <w:r w:rsidR="00B17838" w:rsidRPr="00C92B5C">
        <w:t xml:space="preserve"> et al</w:t>
      </w:r>
      <w:r w:rsidR="007A7137">
        <w:t>.</w:t>
      </w:r>
      <w:r w:rsidR="00B17838" w:rsidRPr="00C92B5C">
        <w:t xml:space="preserve"> </w:t>
      </w:r>
      <w:r w:rsidR="00991A9A">
        <w:fldChar w:fldCharType="begin"/>
      </w:r>
      <w:r w:rsidR="004B3743">
        <w:instrText xml:space="preserve"> ADDIN EN.CITE &lt;EndNote&gt;&lt;Cite ExcludeAuth="1"&gt;&lt;Author&gt;Papies&lt;/Author&gt;&lt;Year&gt;2008&lt;/Year&gt;&lt;RecNum&gt;856&lt;/RecNum&gt;&lt;DisplayText&gt;(2008)&lt;/DisplayText&gt;&lt;record&gt;&lt;rec-number&gt;856&lt;/rec-number&gt;&lt;foreign-keys&gt;&lt;key app="EN" db-id="wea522rrks95shes59gvtrzewdpvpzx92fwa" timestamp="0"&gt;856&lt;/key&gt;&lt;/foreign-keys&gt;&lt;ref-type name="Journal Article"&gt;17&lt;/ref-type&gt;&lt;contributors&gt;&lt;authors&gt;&lt;author&gt;Papies, Esther K.&lt;/author&gt;&lt;author&gt;Stroebe, Wolfgang&lt;/author&gt;&lt;author&gt;Aarts, Henk&lt;/author&gt;&lt;/authors&gt;&lt;/contributors&gt;&lt;titles&gt;&lt;title&gt;The allure of forbidden food: On the role of attention in self-regulation&lt;/title&gt;&lt;secondary-title&gt;Journal of Experimental Social Psychology&lt;/secondary-title&gt;&lt;/titles&gt;&lt;pages&gt;1283-1292&lt;/pages&gt;&lt;volume&gt;44&lt;/volume&gt;&lt;number&gt;5&lt;/number&gt;&lt;keywords&gt;&lt;keyword&gt;Attention&lt;/keyword&gt;&lt;keyword&gt;Palatable food&lt;/keyword&gt;&lt;keyword&gt;Hedonic&lt;/keyword&gt;&lt;keyword&gt;Temptation&lt;/keyword&gt;&lt;keyword&gt;Restrained eating&lt;/keyword&gt;&lt;keyword&gt;Self-regulation&lt;/keyword&gt;&lt;/keywords&gt;&lt;dates&gt;&lt;year&gt;2008&lt;/year&gt;&lt;/dates&gt;&lt;isbn&gt;0022-1031&lt;/isbn&gt;&lt;urls&gt;&lt;related-urls&gt;&lt;url&gt;http://www.sciencedirect.com/science/article/pii/S0022103108000747&lt;/url&gt;&lt;/related-urls&gt;&lt;/urls&gt;&lt;electronic-resource-num&gt;http://dx.doi.org/10.1016/j.jesp.2008.04.008&lt;/electronic-resource-num&gt;&lt;/record&gt;&lt;/Cite&gt;&lt;/EndNote&gt;</w:instrText>
      </w:r>
      <w:r w:rsidR="00991A9A">
        <w:fldChar w:fldCharType="separate"/>
      </w:r>
      <w:r w:rsidR="00991A9A">
        <w:rPr>
          <w:noProof/>
        </w:rPr>
        <w:t>(2008)</w:t>
      </w:r>
      <w:r w:rsidR="00991A9A">
        <w:fldChar w:fldCharType="end"/>
      </w:r>
      <w:r w:rsidR="00991A9A">
        <w:t xml:space="preserve"> </w:t>
      </w:r>
      <w:r w:rsidR="00B17838" w:rsidRPr="00C92B5C">
        <w:t xml:space="preserve">showed that </w:t>
      </w:r>
      <w:r w:rsidR="00B17838" w:rsidRPr="00C92B5C">
        <w:rPr>
          <w:rFonts w:cs="Arial"/>
          <w:shd w:val="clear" w:color="auto" w:fill="FFFFFF"/>
        </w:rPr>
        <w:t xml:space="preserve">restrained eaters, but not unrestrained eaters, displayed an AB for palatable food items when </w:t>
      </w:r>
      <w:r w:rsidR="0063234A" w:rsidRPr="00C92B5C">
        <w:rPr>
          <w:rFonts w:cs="Arial"/>
          <w:shd w:val="clear" w:color="auto" w:fill="FFFFFF"/>
        </w:rPr>
        <w:t>hedonic eating goals were prime</w:t>
      </w:r>
      <w:r w:rsidR="00C92B5C" w:rsidRPr="00C92B5C">
        <w:rPr>
          <w:rFonts w:cs="Arial"/>
          <w:shd w:val="clear" w:color="auto" w:fill="FFFFFF"/>
        </w:rPr>
        <w:t>d</w:t>
      </w:r>
      <w:r w:rsidR="0063234A" w:rsidRPr="00C92B5C">
        <w:rPr>
          <w:rFonts w:cs="Arial"/>
          <w:shd w:val="clear" w:color="auto" w:fill="FFFFFF"/>
        </w:rPr>
        <w:t xml:space="preserve"> (via</w:t>
      </w:r>
      <w:r w:rsidR="00851F12">
        <w:rPr>
          <w:rFonts w:cs="Arial"/>
          <w:shd w:val="clear" w:color="auto" w:fill="FFFFFF"/>
        </w:rPr>
        <w:t xml:space="preserve"> pre-exposure</w:t>
      </w:r>
      <w:r w:rsidR="00B17838" w:rsidRPr="00C92B5C">
        <w:rPr>
          <w:rFonts w:cs="Arial"/>
          <w:shd w:val="clear" w:color="auto" w:fill="FFFFFF"/>
        </w:rPr>
        <w:t xml:space="preserve"> to </w:t>
      </w:r>
      <w:r w:rsidR="0063234A" w:rsidRPr="00C92B5C">
        <w:rPr>
          <w:rFonts w:cs="Arial"/>
          <w:shd w:val="clear" w:color="auto" w:fill="FFFFFF"/>
        </w:rPr>
        <w:t xml:space="preserve">palatable </w:t>
      </w:r>
      <w:r w:rsidR="00B17838" w:rsidRPr="00C92B5C">
        <w:rPr>
          <w:rFonts w:cs="Arial"/>
          <w:shd w:val="clear" w:color="auto" w:fill="FFFFFF"/>
        </w:rPr>
        <w:t>food cues</w:t>
      </w:r>
      <w:r w:rsidR="0063234A" w:rsidRPr="00C92B5C">
        <w:rPr>
          <w:rFonts w:cs="Arial"/>
          <w:shd w:val="clear" w:color="auto" w:fill="FFFFFF"/>
        </w:rPr>
        <w:t>)</w:t>
      </w:r>
      <w:r w:rsidR="00C92B5C" w:rsidRPr="00C92B5C">
        <w:rPr>
          <w:rFonts w:cs="Arial"/>
          <w:shd w:val="clear" w:color="auto" w:fill="FFFFFF"/>
        </w:rPr>
        <w:t xml:space="preserve"> but </w:t>
      </w:r>
      <w:r w:rsidR="00F70BB0">
        <w:rPr>
          <w:rFonts w:cs="Arial"/>
          <w:shd w:val="clear" w:color="auto" w:fill="FFFFFF"/>
        </w:rPr>
        <w:t xml:space="preserve">not </w:t>
      </w:r>
      <w:r w:rsidR="00991A9A">
        <w:rPr>
          <w:rFonts w:cs="Arial"/>
          <w:shd w:val="clear" w:color="auto" w:fill="FFFFFF"/>
        </w:rPr>
        <w:t xml:space="preserve">when </w:t>
      </w:r>
      <w:r w:rsidR="0063234A" w:rsidRPr="00C92B5C">
        <w:rPr>
          <w:rFonts w:cs="Arial"/>
          <w:shd w:val="clear" w:color="auto" w:fill="FFFFFF"/>
        </w:rPr>
        <w:t>dieting goals</w:t>
      </w:r>
      <w:r w:rsidR="00991A9A">
        <w:rPr>
          <w:rFonts w:cs="Arial"/>
          <w:shd w:val="clear" w:color="auto" w:fill="FFFFFF"/>
        </w:rPr>
        <w:t xml:space="preserve"> were primed</w:t>
      </w:r>
      <w:r w:rsidR="003614AF">
        <w:rPr>
          <w:rFonts w:cs="Arial"/>
          <w:shd w:val="clear" w:color="auto" w:fill="FFFFFF"/>
        </w:rPr>
        <w:t xml:space="preserve"> </w:t>
      </w:r>
      <w:r w:rsidR="00C85BFF">
        <w:rPr>
          <w:rFonts w:cs="Arial"/>
          <w:shd w:val="clear" w:color="auto" w:fill="FFFFFF"/>
        </w:rPr>
        <w:fldChar w:fldCharType="begin"/>
      </w:r>
      <w:r w:rsidR="003614AF">
        <w:rPr>
          <w:rFonts w:cs="Arial"/>
          <w:shd w:val="clear" w:color="auto" w:fill="FFFFFF"/>
        </w:rPr>
        <w:instrText xml:space="preserve"> ADDIN EN.CITE &lt;EndNote&gt;&lt;Cite&gt;&lt;Author&gt;Werthmann&lt;/Author&gt;&lt;Year&gt;2016&lt;/Year&gt;&lt;RecNum&gt;877&lt;/RecNum&gt;&lt;Prefix&gt;see also &lt;/Prefix&gt;&lt;DisplayText&gt;(see also Werthmann, Jansen, &amp;amp; Roefs, 2016)&lt;/DisplayText&gt;&lt;record&gt;&lt;rec-number&gt;877&lt;/rec-number&gt;&lt;foreign-keys&gt;&lt;key app="EN" db-id="wea522rrks95shes59gvtrzewdpvpzx92fwa" timestamp="0"&gt;877&lt;/key&gt;&lt;/foreign-keys&gt;&lt;ref-type name="Journal Article"&gt;17&lt;/ref-type&gt;&lt;contributors&gt;&lt;authors&gt;&lt;author&gt;Werthmann, J.&lt;/author&gt;&lt;author&gt;Jansen, A.&lt;/author&gt;&lt;author&gt;Roefs, A.&lt;/author&gt;&lt;/authors&gt;&lt;/contributors&gt;&lt;auth-address&gt;Section of Eating Disorders, Psychological Medicine, Institute of Psychiatry, Psychology and Neuroscience, King&amp;apos;s College London, P.O. Box 059 De Crespigny Park, London, SE5 8AF, UK. Electronic address: Jessica.Werthmann@kcl.ac.uk.&amp;#xD;Clinical Psychological Science, Faculty of Psychology and Neuroscience, Maastricht University, The Netherlands.&lt;/auth-address&gt;&lt;titles&gt;&lt;title&gt;Make up your mind about food: A healthy mindset attenuates attention for high-calorie food in restrained eaters&lt;/title&gt;&lt;secondary-title&gt;Appetite&lt;/secondary-title&gt;&lt;alt-title&gt;Appetite&lt;/alt-title&gt;&lt;/titles&gt;&lt;periodical&gt;&lt;full-title&gt;Appetite&lt;/full-title&gt;&lt;abbr-1&gt;Appetite&lt;/abbr-1&gt;&lt;/periodical&gt;&lt;alt-periodical&gt;&lt;full-title&gt;Appetite&lt;/full-title&gt;&lt;abbr-1&gt;Appetite&lt;/abbr-1&gt;&lt;/alt-periodical&gt;&lt;pages&gt;53-9&lt;/pages&gt;&lt;volume&gt;105&lt;/volume&gt;&lt;edition&gt;2016/05/14&lt;/edition&gt;&lt;dates&gt;&lt;year&gt;2016&lt;/year&gt;&lt;pub-dates&gt;&lt;date&gt;Oct 01&lt;/date&gt;&lt;/pub-dates&gt;&lt;/dates&gt;&lt;isbn&gt;1095-8304 (Electronic)&amp;#xD;0195-6663 (Linking)&lt;/isbn&gt;&lt;accession-num&gt;27174250&lt;/accession-num&gt;&lt;urls&gt;&lt;/urls&gt;&lt;electronic-resource-num&gt;10.1016/j.appet.2016.05.005&lt;/electronic-resource-num&gt;&lt;remote-database-provider&gt;NLM&lt;/remote-database-provider&gt;&lt;language&gt;eng&lt;/language&gt;&lt;/record&gt;&lt;/Cite&gt;&lt;/EndNote&gt;</w:instrText>
      </w:r>
      <w:r w:rsidR="00C85BFF">
        <w:rPr>
          <w:rFonts w:cs="Arial"/>
          <w:shd w:val="clear" w:color="auto" w:fill="FFFFFF"/>
        </w:rPr>
        <w:fldChar w:fldCharType="separate"/>
      </w:r>
      <w:r w:rsidR="003614AF">
        <w:rPr>
          <w:rFonts w:cs="Arial"/>
          <w:noProof/>
          <w:shd w:val="clear" w:color="auto" w:fill="FFFFFF"/>
        </w:rPr>
        <w:t>(see also Werthmann, Jansen, &amp; Roefs, 2016)</w:t>
      </w:r>
      <w:r w:rsidR="00C85BFF">
        <w:rPr>
          <w:rFonts w:cs="Arial"/>
          <w:shd w:val="clear" w:color="auto" w:fill="FFFFFF"/>
        </w:rPr>
        <w:fldChar w:fldCharType="end"/>
      </w:r>
      <w:r w:rsidR="0063234A" w:rsidRPr="00C92B5C">
        <w:rPr>
          <w:rFonts w:cs="Arial"/>
          <w:shd w:val="clear" w:color="auto" w:fill="FFFFFF"/>
        </w:rPr>
        <w:t xml:space="preserve">. </w:t>
      </w:r>
      <w:r w:rsidR="00C85BFF">
        <w:rPr>
          <w:rFonts w:cs="Arial"/>
          <w:lang w:val="en-US"/>
        </w:rPr>
        <w:t>These findings</w:t>
      </w:r>
      <w:r w:rsidR="00303C0B">
        <w:rPr>
          <w:rFonts w:cs="Arial"/>
          <w:lang w:val="en-US"/>
        </w:rPr>
        <w:t xml:space="preserve"> </w:t>
      </w:r>
      <w:r w:rsidR="00991A9A">
        <w:rPr>
          <w:rFonts w:cs="Arial"/>
          <w:lang w:val="en-US"/>
        </w:rPr>
        <w:t>support other research indicating that</w:t>
      </w:r>
      <w:r w:rsidR="00303C0B">
        <w:rPr>
          <w:rFonts w:cs="Arial"/>
          <w:lang w:val="en-US"/>
        </w:rPr>
        <w:t xml:space="preserve"> </w:t>
      </w:r>
      <w:r w:rsidR="00D664DC">
        <w:rPr>
          <w:rFonts w:cs="Arial"/>
          <w:lang w:val="en-US"/>
        </w:rPr>
        <w:t xml:space="preserve">momentary </w:t>
      </w:r>
      <w:r w:rsidR="002E77E8">
        <w:rPr>
          <w:rFonts w:cs="Arial"/>
          <w:lang w:val="en-US"/>
        </w:rPr>
        <w:t xml:space="preserve">goal salience </w:t>
      </w:r>
      <w:r w:rsidR="00D664DC">
        <w:rPr>
          <w:rFonts w:cs="Arial"/>
          <w:lang w:val="en-US"/>
        </w:rPr>
        <w:t xml:space="preserve">is a key determinant of </w:t>
      </w:r>
      <w:r w:rsidR="00C92B5C">
        <w:rPr>
          <w:rFonts w:cs="Arial"/>
          <w:lang w:val="en-US"/>
        </w:rPr>
        <w:t>AB</w:t>
      </w:r>
      <w:r w:rsidR="0098105F">
        <w:rPr>
          <w:rFonts w:cs="Arial"/>
          <w:lang w:val="en-US"/>
        </w:rPr>
        <w:t xml:space="preserve"> </w:t>
      </w:r>
      <w:r w:rsidR="0098105F">
        <w:rPr>
          <w:rFonts w:cs="Arial"/>
          <w:lang w:val="en-US"/>
        </w:rPr>
        <w:fldChar w:fldCharType="begin"/>
      </w:r>
      <w:r w:rsidR="004B3743">
        <w:rPr>
          <w:rFonts w:cs="Arial"/>
          <w:lang w:val="en-US"/>
        </w:rPr>
        <w:instrText xml:space="preserve"> ADDIN EN.CITE &lt;EndNote&gt;&lt;Cite&gt;&lt;Author&gt;Field&lt;/Author&gt;&lt;Year&gt;2016&lt;/Year&gt;&lt;RecNum&gt;851&lt;/RecNum&gt;&lt;DisplayText&gt;(Field et al., 2016)&lt;/DisplayText&gt;&lt;record&gt;&lt;rec-number&gt;851&lt;/rec-number&gt;&lt;foreign-keys&gt;&lt;key app="EN" db-id="wea522rrks95shes59gvtrzewdpvpzx92fwa" timestamp="0"&gt;851&lt;/key&gt;&lt;/foreign-keys&gt;&lt;ref-type name="Journal Article"&gt;17&lt;/ref-type&gt;&lt;contributors&gt;&lt;authors&gt;&lt;author&gt;Field, M.&lt;/author&gt;&lt;author&gt;Werthmann, J.&lt;/author&gt;&lt;author&gt;Franken, I.&lt;/author&gt;&lt;author&gt;Hofmann, W.&lt;/author&gt;&lt;author&gt;Hogarth, L.&lt;/author&gt;&lt;author&gt;Roefs, A.&lt;/author&gt;&lt;/authors&gt;&lt;/contributors&gt;&lt;auth-address&gt;Department of Psychological Sciences.&amp;#xD;Institute of Psychiatry, Psychology and Neuroscience, Kings College London.&amp;#xD;Institute of Psychology, Erasmus University Rotterdam.&amp;#xD;Department of Psychology, University of Cologne.&amp;#xD;School of Psychology, University of Exeter.&amp;#xD;Faculty of Psychology and Neuroscience, Maastricht University.&lt;/auth-address&gt;&lt;titles&gt;&lt;title&gt;The role of attentional bias in obesity and addiction&lt;/title&gt;&lt;secondary-title&gt;Health Psychol&lt;/secondary-title&gt;&lt;alt-title&gt;Health psychology : official journal of the Division of Health Psychology, American Psychological Association&lt;/alt-title&gt;&lt;/titles&gt;&lt;pages&gt;767-80&lt;/pages&gt;&lt;volume&gt;35&lt;/volume&gt;&lt;number&gt;8&lt;/number&gt;&lt;edition&gt;2016/08/10&lt;/edition&gt;&lt;dates&gt;&lt;year&gt;2016&lt;/year&gt;&lt;pub-dates&gt;&lt;date&gt;Aug&lt;/date&gt;&lt;/pub-dates&gt;&lt;/dates&gt;&lt;isbn&gt;1930-7810 (Electronic)&amp;#xD;0278-6133 (Linking)&lt;/isbn&gt;&lt;accession-num&gt;27505196&lt;/accession-num&gt;&lt;urls&gt;&lt;/urls&gt;&lt;electronic-resource-num&gt;10.1037/hea0000405&lt;/electronic-resource-num&gt;&lt;remote-database-provider&gt;NLM&lt;/remote-database-provider&gt;&lt;language&gt;eng&lt;/language&gt;&lt;/record&gt;&lt;/Cite&gt;&lt;/EndNote&gt;</w:instrText>
      </w:r>
      <w:r w:rsidR="0098105F">
        <w:rPr>
          <w:rFonts w:cs="Arial"/>
          <w:lang w:val="en-US"/>
        </w:rPr>
        <w:fldChar w:fldCharType="separate"/>
      </w:r>
      <w:r w:rsidR="004B3743">
        <w:rPr>
          <w:rFonts w:cs="Arial"/>
          <w:noProof/>
          <w:lang w:val="en-US"/>
        </w:rPr>
        <w:t>(Field et al., 2016)</w:t>
      </w:r>
      <w:r w:rsidR="0098105F">
        <w:rPr>
          <w:rFonts w:cs="Arial"/>
          <w:lang w:val="en-US"/>
        </w:rPr>
        <w:fldChar w:fldCharType="end"/>
      </w:r>
      <w:r w:rsidR="001C05DD">
        <w:rPr>
          <w:rFonts w:cs="Arial"/>
          <w:lang w:val="en-US"/>
        </w:rPr>
        <w:t>. On</w:t>
      </w:r>
      <w:r w:rsidR="00991A9A">
        <w:rPr>
          <w:rFonts w:cs="Arial"/>
          <w:lang w:val="en-US"/>
        </w:rPr>
        <w:t xml:space="preserve"> this basis,</w:t>
      </w:r>
      <w:r w:rsidR="00303C0B">
        <w:rPr>
          <w:rFonts w:cs="Arial"/>
          <w:lang w:val="en-US"/>
        </w:rPr>
        <w:t xml:space="preserve"> the strength of </w:t>
      </w:r>
      <w:r w:rsidR="00F70BB0">
        <w:rPr>
          <w:rFonts w:cs="Arial"/>
          <w:lang w:val="en-US"/>
        </w:rPr>
        <w:t xml:space="preserve">the </w:t>
      </w:r>
      <w:r w:rsidR="00303C0B">
        <w:rPr>
          <w:rFonts w:cs="Arial"/>
          <w:lang w:val="en-US"/>
        </w:rPr>
        <w:t xml:space="preserve">associations between AB, BMI and dietary </w:t>
      </w:r>
      <w:r w:rsidR="00851F12">
        <w:rPr>
          <w:rFonts w:cs="Arial"/>
          <w:lang w:val="en-US"/>
        </w:rPr>
        <w:t>restraint may depend o</w:t>
      </w:r>
      <w:r w:rsidR="00303C0B">
        <w:rPr>
          <w:rFonts w:cs="Arial"/>
          <w:lang w:val="en-US"/>
        </w:rPr>
        <w:t xml:space="preserve">n the extent to which particular goals are activated </w:t>
      </w:r>
      <w:r w:rsidR="00C8764F">
        <w:rPr>
          <w:rFonts w:cs="Arial"/>
          <w:lang w:val="en-US"/>
        </w:rPr>
        <w:t>at that moment in time</w:t>
      </w:r>
      <w:r w:rsidR="008C47C7">
        <w:rPr>
          <w:rFonts w:cs="Arial"/>
          <w:lang w:val="en-US"/>
        </w:rPr>
        <w:t xml:space="preserve"> (i.e.</w:t>
      </w:r>
      <w:r w:rsidR="007D7DA9">
        <w:rPr>
          <w:rFonts w:cs="Arial"/>
          <w:lang w:val="en-US"/>
        </w:rPr>
        <w:t>,</w:t>
      </w:r>
      <w:r w:rsidR="008C47C7">
        <w:rPr>
          <w:rFonts w:cs="Arial"/>
          <w:lang w:val="en-US"/>
        </w:rPr>
        <w:t xml:space="preserve"> motivational conflict may be more likely to occur if dieting goals are activated)</w:t>
      </w:r>
      <w:r w:rsidR="00933E46">
        <w:rPr>
          <w:rFonts w:cs="Arial"/>
          <w:lang w:val="en-US"/>
        </w:rPr>
        <w:t xml:space="preserve"> and this </w:t>
      </w:r>
      <w:r w:rsidR="00D56E8C">
        <w:rPr>
          <w:rFonts w:cs="Arial"/>
          <w:lang w:val="en-US"/>
        </w:rPr>
        <w:t>prospect merits scrutiny in future studies</w:t>
      </w:r>
      <w:r w:rsidR="00303C0B">
        <w:rPr>
          <w:rFonts w:cs="Arial"/>
          <w:lang w:val="en-US"/>
        </w:rPr>
        <w:t xml:space="preserve">. </w:t>
      </w:r>
      <w:r w:rsidR="0070192B">
        <w:rPr>
          <w:rFonts w:cs="Arial"/>
          <w:lang w:val="en-US"/>
        </w:rPr>
        <w:t xml:space="preserve">Focusing on specific eating </w:t>
      </w:r>
      <w:proofErr w:type="spellStart"/>
      <w:r w:rsidR="0070192B">
        <w:rPr>
          <w:rFonts w:cs="Arial"/>
          <w:lang w:val="en-US"/>
        </w:rPr>
        <w:t>behavio</w:t>
      </w:r>
      <w:r w:rsidR="00B444B6">
        <w:rPr>
          <w:rFonts w:cs="Arial"/>
          <w:lang w:val="en-US"/>
        </w:rPr>
        <w:t>u</w:t>
      </w:r>
      <w:r w:rsidR="0070192B">
        <w:rPr>
          <w:rFonts w:cs="Arial"/>
          <w:lang w:val="en-US"/>
        </w:rPr>
        <w:t>r</w:t>
      </w:r>
      <w:proofErr w:type="spellEnd"/>
      <w:r w:rsidR="0070192B">
        <w:rPr>
          <w:rFonts w:cs="Arial"/>
          <w:lang w:val="en-US"/>
        </w:rPr>
        <w:t xml:space="preserve"> traits, rath</w:t>
      </w:r>
      <w:r w:rsidR="0013692B">
        <w:rPr>
          <w:rFonts w:cs="Arial"/>
          <w:lang w:val="en-US"/>
        </w:rPr>
        <w:t xml:space="preserve">er than BMI, may also be a more </w:t>
      </w:r>
      <w:r w:rsidR="0070192B">
        <w:rPr>
          <w:rFonts w:cs="Arial"/>
          <w:lang w:val="en-US"/>
        </w:rPr>
        <w:t xml:space="preserve">profitable line </w:t>
      </w:r>
      <w:r w:rsidR="00366EAC">
        <w:rPr>
          <w:rFonts w:cs="Arial"/>
          <w:lang w:val="en-US"/>
        </w:rPr>
        <w:t xml:space="preserve">of </w:t>
      </w:r>
      <w:r w:rsidR="0070192B">
        <w:rPr>
          <w:rFonts w:cs="Arial"/>
          <w:lang w:val="en-US"/>
        </w:rPr>
        <w:t xml:space="preserve">enquiry. For example, a recent systematic review </w:t>
      </w:r>
      <w:r w:rsidR="0070192B">
        <w:rPr>
          <w:rFonts w:cs="Arial"/>
          <w:lang w:val="en-US"/>
        </w:rPr>
        <w:fldChar w:fldCharType="begin">
          <w:fldData xml:space="preserve">PEVuZE5vdGU+PENpdGU+PEF1dGhvcj5TdG9qZWs8L0F1dGhvcj48WWVhcj4yMDE4PC9ZZWFyPjxS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</w:fldData>
        </w:fldChar>
      </w:r>
      <w:r w:rsidR="0070192B">
        <w:rPr>
          <w:rFonts w:cs="Arial"/>
          <w:lang w:val="en-US"/>
        </w:rPr>
        <w:instrText xml:space="preserve"> ADDIN EN.CITE </w:instrText>
      </w:r>
      <w:r w:rsidR="0070192B">
        <w:rPr>
          <w:rFonts w:cs="Arial"/>
          <w:lang w:val="en-US"/>
        </w:rPr>
        <w:fldChar w:fldCharType="begin">
          <w:fldData xml:space="preserve">PEVuZE5vdGU+PENpdGU+PEF1dGhvcj5TdG9qZWs8L0F1dGhvcj48WWVhcj4yMDE4PC9ZZWFyPjxS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</w:fldData>
        </w:fldChar>
      </w:r>
      <w:r w:rsidR="0070192B">
        <w:rPr>
          <w:rFonts w:cs="Arial"/>
          <w:lang w:val="en-US"/>
        </w:rPr>
        <w:instrText xml:space="preserve"> ADDIN EN.CITE.DATA </w:instrText>
      </w:r>
      <w:r w:rsidR="0070192B">
        <w:rPr>
          <w:rFonts w:cs="Arial"/>
          <w:lang w:val="en-US"/>
        </w:rPr>
      </w:r>
      <w:r w:rsidR="0070192B">
        <w:rPr>
          <w:rFonts w:cs="Arial"/>
          <w:lang w:val="en-US"/>
        </w:rPr>
        <w:fldChar w:fldCharType="end"/>
      </w:r>
      <w:r w:rsidR="0070192B">
        <w:rPr>
          <w:rFonts w:cs="Arial"/>
          <w:lang w:val="en-US"/>
        </w:rPr>
      </w:r>
      <w:r w:rsidR="0070192B">
        <w:rPr>
          <w:rFonts w:cs="Arial"/>
          <w:lang w:val="en-US"/>
        </w:rPr>
        <w:fldChar w:fldCharType="separate"/>
      </w:r>
      <w:r w:rsidR="0070192B">
        <w:rPr>
          <w:rFonts w:cs="Arial"/>
          <w:noProof/>
          <w:lang w:val="en-US"/>
        </w:rPr>
        <w:t>(Stojek et al., 2018)</w:t>
      </w:r>
      <w:r w:rsidR="0070192B">
        <w:rPr>
          <w:rFonts w:cs="Arial"/>
          <w:lang w:val="en-US"/>
        </w:rPr>
        <w:fldChar w:fldCharType="end"/>
      </w:r>
      <w:r w:rsidR="0070192B">
        <w:rPr>
          <w:rFonts w:cs="Arial"/>
          <w:lang w:val="en-US"/>
        </w:rPr>
        <w:t xml:space="preserve"> found evidence for AB towards food in individuals who engage in binge eating. </w:t>
      </w:r>
    </w:p>
    <w:p w14:paraId="4253C235" w14:textId="7250E757" w:rsidR="00037A24" w:rsidRPr="00F14E68" w:rsidRDefault="00037A24" w:rsidP="00F14E68">
      <w:pPr>
        <w:rPr>
          <w:rFonts w:cs="Arial"/>
          <w:lang w:val="en-US"/>
        </w:rPr>
      </w:pPr>
      <w:r>
        <w:rPr>
          <w:rFonts w:cs="Arial"/>
          <w:lang w:val="en-US"/>
        </w:rPr>
        <w:t>A li</w:t>
      </w:r>
      <w:r w:rsidR="001B53EB">
        <w:rPr>
          <w:rFonts w:cs="Arial"/>
          <w:lang w:val="en-US"/>
        </w:rPr>
        <w:t xml:space="preserve">mitation of this evidence base, </w:t>
      </w:r>
      <w:r>
        <w:rPr>
          <w:rFonts w:cs="Arial"/>
          <w:lang w:val="en-US"/>
        </w:rPr>
        <w:t xml:space="preserve">and that of </w:t>
      </w:r>
      <w:r w:rsidR="001B53EB">
        <w:rPr>
          <w:rFonts w:cs="Arial"/>
          <w:lang w:val="en-US"/>
        </w:rPr>
        <w:t>attentional bias more generally,</w:t>
      </w:r>
      <w:r>
        <w:rPr>
          <w:rFonts w:cs="Arial"/>
          <w:lang w:val="en-US"/>
        </w:rPr>
        <w:t xml:space="preserve"> is that it is often measured by tasks with poor psychometric properties</w:t>
      </w:r>
      <w:r w:rsidR="00BC6E9F">
        <w:rPr>
          <w:rFonts w:cs="Arial"/>
          <w:lang w:val="en-US"/>
        </w:rPr>
        <w:t xml:space="preserve"> </w:t>
      </w:r>
      <w:r w:rsidR="00BC6E9F">
        <w:rPr>
          <w:rFonts w:cs="Arial"/>
          <w:lang w:val="en-US"/>
        </w:rPr>
        <w:fldChar w:fldCharType="begin">
          <w:fldData xml:space="preserve">PEVuZE5vdGU+PENpdGU+PEF1dGhvcj5Kb25lczwvQXV0aG9yPjxZZWFyPjIwMTg8L1llYXI+PFJl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</w:fldData>
        </w:fldChar>
      </w:r>
      <w:r w:rsidR="00BC6E9F">
        <w:rPr>
          <w:rFonts w:cs="Arial"/>
          <w:lang w:val="en-US"/>
        </w:rPr>
        <w:instrText xml:space="preserve"> ADDIN EN.CITE </w:instrText>
      </w:r>
      <w:r w:rsidR="00BC6E9F">
        <w:rPr>
          <w:rFonts w:cs="Arial"/>
          <w:lang w:val="en-US"/>
        </w:rPr>
        <w:fldChar w:fldCharType="begin">
          <w:fldData xml:space="preserve">PEVuZE5vdGU+PENpdGU+PEF1dGhvcj5Kb25lczwvQXV0aG9yPjxZZWFyPjIwMTg8L1llYXI+PFJl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</w:fldData>
        </w:fldChar>
      </w:r>
      <w:r w:rsidR="00BC6E9F">
        <w:rPr>
          <w:rFonts w:cs="Arial"/>
          <w:lang w:val="en-US"/>
        </w:rPr>
        <w:instrText xml:space="preserve"> ADDIN EN.CITE.DATA </w:instrText>
      </w:r>
      <w:r w:rsidR="00BC6E9F">
        <w:rPr>
          <w:rFonts w:cs="Arial"/>
          <w:lang w:val="en-US"/>
        </w:rPr>
      </w:r>
      <w:r w:rsidR="00BC6E9F">
        <w:rPr>
          <w:rFonts w:cs="Arial"/>
          <w:lang w:val="en-US"/>
        </w:rPr>
        <w:fldChar w:fldCharType="end"/>
      </w:r>
      <w:r w:rsidR="00BC6E9F">
        <w:rPr>
          <w:rFonts w:cs="Arial"/>
          <w:lang w:val="en-US"/>
        </w:rPr>
      </w:r>
      <w:r w:rsidR="00BC6E9F">
        <w:rPr>
          <w:rFonts w:cs="Arial"/>
          <w:lang w:val="en-US"/>
        </w:rPr>
        <w:fldChar w:fldCharType="separate"/>
      </w:r>
      <w:r w:rsidR="00BC6E9F">
        <w:rPr>
          <w:rFonts w:cs="Arial"/>
          <w:noProof/>
          <w:lang w:val="en-US"/>
        </w:rPr>
        <w:t>(Jones, Christiansen, &amp; Field, 2018)</w:t>
      </w:r>
      <w:r w:rsidR="00BC6E9F">
        <w:rPr>
          <w:rFonts w:cs="Arial"/>
          <w:lang w:val="en-US"/>
        </w:rPr>
        <w:fldChar w:fldCharType="end"/>
      </w:r>
      <w:r w:rsidR="0089558F">
        <w:rPr>
          <w:rFonts w:cs="Arial"/>
          <w:lang w:val="en-US"/>
        </w:rPr>
        <w:t xml:space="preserve"> </w:t>
      </w:r>
      <w:r w:rsidR="0089558F">
        <w:rPr>
          <w:rFonts w:cs="Arial"/>
          <w:lang w:val="en-US"/>
        </w:rPr>
        <w:fldChar w:fldCharType="begin"/>
      </w:r>
      <w:r w:rsidR="0089558F">
        <w:rPr>
          <w:rFonts w:cs="Arial"/>
          <w:lang w:val="en-US"/>
        </w:rPr>
        <w:instrText xml:space="preserve"> ADDIN EN.CITE &lt;EndNote&gt;&lt;Cite&gt;&lt;Author&gt;van Ens&lt;/Author&gt;&lt;Year&gt;2019&lt;/Year&gt;&lt;RecNum&gt;1501&lt;/RecNum&gt;&lt;Prefix&gt;though see also &lt;/Prefix&gt;&lt;DisplayText&gt;(though see also van Ens et al., 2019)&lt;/DisplayText&gt;&lt;record&gt;&lt;rec-number&gt;1501&lt;/rec-number&gt;&lt;foreign-keys&gt;&lt;key app="EN" db-id="wea522rrks95shes59gvtrzewdpvpzx92fwa" timestamp="1592825061"&gt;1501&lt;/key&gt;&lt;/foreign-keys&gt;&lt;ref-type name="Journal Article"&gt;17&lt;/ref-type&gt;&lt;contributors&gt;&lt;authors&gt;&lt;author&gt;van Ens, Welmoed&lt;/author&gt;&lt;author&gt;Schmidt, Ulrike&lt;/author&gt;&lt;author&gt;Campbell, Iain C.&lt;/author&gt;&lt;author&gt;Roefs, Anne&lt;/author&gt;&lt;author&gt;Werthmann, Jessica&lt;/author&gt;&lt;/authors&gt;&lt;/contributors&gt;&lt;titles&gt;&lt;title&gt;Test-retest reliability of attention bias for food: Robust eye-tracking and reaction time indices&lt;/title&gt;&lt;secondary-title&gt;Appetite&lt;/secondary-title&gt;&lt;/titles&gt;&lt;periodical&gt;&lt;full-title&gt;Appetite&lt;/full-title&gt;&lt;abbr-1&gt;Appetite&lt;/abbr-1&gt;&lt;/periodical&gt;&lt;pages&gt;86-92&lt;/pages&gt;&lt;volume&gt;136&lt;/volume&gt;&lt;keywords&gt;&lt;keyword&gt;Attention bias&lt;/keyword&gt;&lt;keyword&gt;Eye-tracking&lt;/keyword&gt;&lt;keyword&gt;Reaction times&lt;/keyword&gt;&lt;keyword&gt;Visual dot probe task&lt;/keyword&gt;&lt;keyword&gt;Food&lt;/keyword&gt;&lt;/keywords&gt;&lt;dates&gt;&lt;year&gt;2019&lt;/year&gt;&lt;pub-dates&gt;&lt;date&gt;2019/05/01/&lt;/date&gt;&lt;/pub-dates&gt;&lt;/dates&gt;&lt;isbn&gt;0195-6663&lt;/isbn&gt;&lt;urls&gt;&lt;related-urls&gt;&lt;url&gt;http://www.sciencedirect.com/science/article/pii/S0195666318316817&lt;/url&gt;&lt;/related-urls&gt;&lt;/urls&gt;&lt;electronic-resource-num&gt;https://doi.org/10.1016/j.appet.2019.01.020&lt;/electronic-resource-num&gt;&lt;/record&gt;&lt;/Cite&gt;&lt;/EndNote&gt;</w:instrText>
      </w:r>
      <w:r w:rsidR="0089558F">
        <w:rPr>
          <w:rFonts w:cs="Arial"/>
          <w:lang w:val="en-US"/>
        </w:rPr>
        <w:fldChar w:fldCharType="separate"/>
      </w:r>
      <w:r w:rsidR="0089558F">
        <w:rPr>
          <w:rFonts w:cs="Arial"/>
          <w:noProof/>
          <w:lang w:val="en-US"/>
        </w:rPr>
        <w:t>(though see also van Ens et al., 2019)</w:t>
      </w:r>
      <w:r w:rsidR="0089558F">
        <w:rPr>
          <w:rFonts w:cs="Arial"/>
          <w:lang w:val="en-US"/>
        </w:rPr>
        <w:fldChar w:fldCharType="end"/>
      </w:r>
      <w:r>
        <w:rPr>
          <w:rFonts w:cs="Arial"/>
          <w:lang w:val="en-US"/>
        </w:rPr>
        <w:t xml:space="preserve">. Reliability places an upper bound on the observed associations between variables </w:t>
      </w:r>
      <w:r w:rsidR="00F4645F">
        <w:rPr>
          <w:rFonts w:cs="Arial"/>
          <w:lang w:val="en-US"/>
        </w:rPr>
        <w:fldChar w:fldCharType="begin"/>
      </w:r>
      <w:r w:rsidR="00F4645F">
        <w:rPr>
          <w:rFonts w:cs="Arial"/>
          <w:lang w:val="en-US"/>
        </w:rPr>
        <w:instrText xml:space="preserve"> ADDIN EN.CITE &lt;EndNote&gt;&lt;Cite&gt;&lt;Author&gt;Matheson&lt;/Author&gt;&lt;Year&gt;2019&lt;/Year&gt;&lt;RecNum&gt;1497&lt;/RecNum&gt;&lt;DisplayText&gt;(Matheson, 2019)&lt;/DisplayText&gt;&lt;record&gt;&lt;rec-number&gt;1497&lt;/rec-number&gt;&lt;foreign-keys&gt;&lt;key app="EN" db-id="wea522rrks95shes59gvtrzewdpvpzx92fwa" timestamp="1592823327"&gt;1497&lt;/key&gt;&lt;/foreign-keys&gt;&lt;ref-type name="Journal Article"&gt;17&lt;/ref-type&gt;&lt;contributors&gt;&lt;authors&gt;&lt;author&gt;Matheson, Granville J.&lt;/author&gt;&lt;/authors&gt;&lt;/contributors&gt;&lt;titles&gt;&lt;title&gt;We need to talk about reliability: making better use of test-retest studies for study design and interpretation&lt;/title&gt;&lt;secondary-title&gt;PeerJ&lt;/secondary-title&gt;&lt;alt-title&gt;PeerJ&lt;/alt-title&gt;&lt;/titles&gt;&lt;periodical&gt;&lt;full-title&gt;PeerJ&lt;/full-title&gt;&lt;abbr-1&gt;PeerJ&lt;/abbr-1&gt;&lt;/periodical&gt;&lt;alt-periodical&gt;&lt;full-title&gt;PeerJ&lt;/full-title&gt;&lt;abbr-1&gt;PeerJ&lt;/abbr-1&gt;&lt;/alt-periodical&gt;&lt;pages&gt;e6918-e6918&lt;/pages&gt;&lt;volume&gt;7&lt;/volume&gt;&lt;keywords&gt;&lt;keyword&gt;Intraclass correlation coefficient&lt;/keyword&gt;&lt;keyword&gt;Neuroimaging&lt;/keyword&gt;&lt;keyword&gt;Positron Emission Tomography&lt;/keyword&gt;&lt;keyword&gt;Power analysis&lt;/keyword&gt;&lt;keyword&gt;R package&lt;/keyword&gt;&lt;keyword&gt;Reliability&lt;/keyword&gt;&lt;keyword&gt;Study design&lt;/keyword&gt;&lt;/keywords&gt;&lt;dates&gt;&lt;year&gt;2019&lt;/year&gt;&lt;/dates&gt;&lt;publisher&gt;PeerJ Inc.&lt;/publisher&gt;&lt;isbn&gt;2167-8359&lt;/isbn&gt;&lt;accession-num&gt;31179173&lt;/accession-num&gt;&lt;urls&gt;&lt;related-urls&gt;&lt;url&gt;https://pubmed.ncbi.nlm.nih.gov/31179173&lt;/url&gt;&lt;url&gt;https://www.ncbi.nlm.nih.gov/pmc/articles/PMC6536112/&lt;/url&gt;&lt;/related-urls&gt;&lt;/urls&gt;&lt;electronic-resource-num&gt;10.7717/peerj.6918&lt;/electronic-resource-num&gt;&lt;remote-database-name&gt;PubMed&lt;/remote-database-name&gt;&lt;language&gt;eng&lt;/language&gt;&lt;/record&gt;&lt;/Cite&gt;&lt;/EndNote&gt;</w:instrText>
      </w:r>
      <w:r w:rsidR="00F4645F">
        <w:rPr>
          <w:rFonts w:cs="Arial"/>
          <w:lang w:val="en-US"/>
        </w:rPr>
        <w:fldChar w:fldCharType="separate"/>
      </w:r>
      <w:r w:rsidR="00F4645F">
        <w:rPr>
          <w:rFonts w:cs="Arial"/>
          <w:noProof/>
          <w:lang w:val="en-US"/>
        </w:rPr>
        <w:t>(Matheson, 2019)</w:t>
      </w:r>
      <w:r w:rsidR="00F4645F">
        <w:rPr>
          <w:rFonts w:cs="Arial"/>
          <w:lang w:val="en-US"/>
        </w:rPr>
        <w:fldChar w:fldCharType="end"/>
      </w:r>
      <w:r>
        <w:rPr>
          <w:rFonts w:cs="Arial"/>
          <w:lang w:val="en-US"/>
        </w:rPr>
        <w:t>, and can also reduce statistical power</w:t>
      </w:r>
      <w:r w:rsidR="00D26648">
        <w:rPr>
          <w:rFonts w:cs="Arial"/>
          <w:lang w:val="en-US"/>
        </w:rPr>
        <w:t xml:space="preserve"> </w:t>
      </w:r>
      <w:r w:rsidR="00D26648">
        <w:rPr>
          <w:rFonts w:cs="Arial"/>
          <w:lang w:val="en-US"/>
        </w:rPr>
        <w:fldChar w:fldCharType="begin"/>
      </w:r>
      <w:r w:rsidR="00D26648">
        <w:rPr>
          <w:rFonts w:cs="Arial"/>
          <w:lang w:val="en-US"/>
        </w:rPr>
        <w:instrText xml:space="preserve"> ADDIN EN.CITE &lt;EndNote&gt;&lt;Cite&gt;&lt;Author&gt;Parsons&lt;/Author&gt;&lt;Year&gt;2018&lt;/Year&gt;&lt;RecNum&gt;1498&lt;/RecNum&gt;&lt;DisplayText&gt;(Parsons, Kruijt, &amp;amp; Fox, 2018)&lt;/DisplayText&gt;&lt;record&gt;&lt;rec-number&gt;1498&lt;/rec-number&gt;&lt;foreign-keys&gt;&lt;key app="EN" db-id="wea522rrks95shes59gvtrzewdpvpzx92fwa" timestamp="1592823530"&gt;1498&lt;/key&gt;&lt;/foreign-keys&gt;&lt;ref-type name="Journal Article"&gt;17&lt;/ref-type&gt;&lt;contributors&gt;&lt;authors&gt;&lt;author&gt;Parsons, S.,&lt;/author&gt;&lt;author&gt;Kruijt, A.,&lt;/author&gt;&lt;author&gt;Fox, E.&lt;/author&gt;&lt;/authors&gt;&lt;/contributors&gt;&lt;titles&gt;&lt;title&gt;Psychological Science needs a standard practice of reporting the reliability of cognitive behavioural measurements. &lt;/title&gt;&lt;/titles&gt;&lt;dates&gt;&lt;year&gt;2018&lt;/year&gt;&lt;/dates&gt;&lt;urls&gt;&lt;/urls&gt;&lt;electronic-resource-num&gt;https://doi.org/10.31234/osf.io/6ka9z&lt;/electronic-resource-num&gt;&lt;/record&gt;&lt;/Cite&gt;&lt;/EndNote&gt;</w:instrText>
      </w:r>
      <w:r w:rsidR="00D26648">
        <w:rPr>
          <w:rFonts w:cs="Arial"/>
          <w:lang w:val="en-US"/>
        </w:rPr>
        <w:fldChar w:fldCharType="separate"/>
      </w:r>
      <w:r w:rsidR="00D26648">
        <w:rPr>
          <w:rFonts w:cs="Arial"/>
          <w:noProof/>
          <w:lang w:val="en-US"/>
        </w:rPr>
        <w:t>(Parsons, Kruijt, &amp; Fox, 2018)</w:t>
      </w:r>
      <w:r w:rsidR="00D26648">
        <w:rPr>
          <w:rFonts w:cs="Arial"/>
          <w:lang w:val="en-US"/>
        </w:rPr>
        <w:fldChar w:fldCharType="end"/>
      </w:r>
      <w:r>
        <w:rPr>
          <w:rFonts w:cs="Arial"/>
          <w:lang w:val="en-US"/>
        </w:rPr>
        <w:t xml:space="preserve">. </w:t>
      </w:r>
      <w:r w:rsidR="00381C8A">
        <w:rPr>
          <w:rFonts w:cs="Arial"/>
          <w:lang w:val="en-US"/>
        </w:rPr>
        <w:t>As such</w:t>
      </w:r>
      <w:r w:rsidR="00681827">
        <w:rPr>
          <w:rFonts w:cs="Arial"/>
          <w:lang w:val="en-US"/>
        </w:rPr>
        <w:t>, it is possible that the</w:t>
      </w:r>
      <w:r w:rsidR="00381C8A">
        <w:rPr>
          <w:rFonts w:cs="Arial"/>
          <w:lang w:val="en-US"/>
        </w:rPr>
        <w:t xml:space="preserve"> associations reported are confounded by measurement error, and future research</w:t>
      </w:r>
      <w:r w:rsidR="001B53EB">
        <w:rPr>
          <w:rFonts w:cs="Arial"/>
          <w:lang w:val="en-US"/>
        </w:rPr>
        <w:t xml:space="preserve"> should report reliabilities. </w:t>
      </w:r>
      <w:r w:rsidR="00681827">
        <w:rPr>
          <w:rFonts w:cs="Arial"/>
          <w:lang w:val="en-US"/>
        </w:rPr>
        <w:t>Notably, a</w:t>
      </w:r>
      <w:r w:rsidR="0089558F">
        <w:rPr>
          <w:rFonts w:cs="Arial"/>
          <w:lang w:val="en-US"/>
        </w:rPr>
        <w:t xml:space="preserve"> recent study indicated several ways to improve reliability of food-related AB scores, such as using longe</w:t>
      </w:r>
      <w:r w:rsidR="00CB0CED">
        <w:rPr>
          <w:rFonts w:cs="Arial"/>
          <w:lang w:val="en-US"/>
        </w:rPr>
        <w:t>r stimulus presentation times (≥</w:t>
      </w:r>
      <w:r w:rsidR="0089558F">
        <w:rPr>
          <w:rFonts w:cs="Arial"/>
          <w:lang w:val="en-US"/>
        </w:rPr>
        <w:t xml:space="preserve">3000 </w:t>
      </w:r>
      <w:proofErr w:type="spellStart"/>
      <w:r w:rsidR="0089558F">
        <w:rPr>
          <w:rFonts w:cs="Arial"/>
          <w:lang w:val="en-US"/>
        </w:rPr>
        <w:t>ms</w:t>
      </w:r>
      <w:proofErr w:type="spellEnd"/>
      <w:r w:rsidR="0089558F">
        <w:rPr>
          <w:rFonts w:cs="Arial"/>
          <w:lang w:val="en-US"/>
        </w:rPr>
        <w:t>) and use of eye-tracking</w:t>
      </w:r>
      <w:r w:rsidR="006C2807">
        <w:rPr>
          <w:rFonts w:cs="Arial"/>
          <w:lang w:val="en-US"/>
        </w:rPr>
        <w:t xml:space="preserve"> measurements</w:t>
      </w:r>
      <w:r w:rsidR="0089558F">
        <w:rPr>
          <w:rFonts w:cs="Arial"/>
          <w:lang w:val="en-US"/>
        </w:rPr>
        <w:t xml:space="preserve"> </w:t>
      </w:r>
      <w:r w:rsidR="0089558F">
        <w:rPr>
          <w:rFonts w:cs="Arial"/>
          <w:lang w:val="en-US"/>
        </w:rPr>
        <w:fldChar w:fldCharType="begin"/>
      </w:r>
      <w:r w:rsidR="0089558F">
        <w:rPr>
          <w:rFonts w:cs="Arial"/>
          <w:lang w:val="en-US"/>
        </w:rPr>
        <w:instrText xml:space="preserve"> ADDIN EN.CITE &lt;EndNote&gt;&lt;Cite&gt;&lt;Author&gt;van Ens&lt;/Author&gt;&lt;Year&gt;2019&lt;/Year&gt;&lt;RecNum&gt;1501&lt;/RecNum&gt;&lt;DisplayText&gt;(van Ens et al., 2019)&lt;/DisplayText&gt;&lt;record&gt;&lt;rec-number&gt;1501&lt;/rec-number&gt;&lt;foreign-keys&gt;&lt;key app="EN" db-id="wea522rrks95shes59gvtrzewdpvpzx92fwa" timestamp="1592825061"&gt;1501&lt;/key&gt;&lt;/foreign-keys&gt;&lt;ref-type name="Journal Article"&gt;17&lt;/ref-type&gt;&lt;contributors&gt;&lt;authors&gt;&lt;author&gt;van Ens, Welmoed&lt;/author&gt;&lt;author&gt;Schmidt, Ulrike&lt;/author&gt;&lt;author&gt;Campbell, Iain C.&lt;/author&gt;&lt;author&gt;Roefs, Anne&lt;/author&gt;&lt;author&gt;Werthmann, Jessica&lt;/author&gt;&lt;/authors&gt;&lt;/contributors&gt;&lt;titles&gt;&lt;title&gt;Test-retest reliability of attention bias for food: Robust eye-tracking and reaction time indices&lt;/title&gt;&lt;secondary-title&gt;Appetite&lt;/secondary-title&gt;&lt;/titles&gt;&lt;periodical&gt;&lt;full-title&gt;Appetite&lt;/full-title&gt;&lt;abbr-1&gt;Appetite&lt;/abbr-1&gt;&lt;/periodical&gt;&lt;pages&gt;86-92&lt;/pages&gt;&lt;volume&gt;136&lt;/volume&gt;&lt;keywords&gt;&lt;keyword&gt;Attention bias&lt;/keyword&gt;&lt;keyword&gt;Eye-tracking&lt;/keyword&gt;&lt;keyword&gt;Reaction times&lt;/keyword&gt;&lt;keyword&gt;Visual dot probe task&lt;/keyword&gt;&lt;keyword&gt;Food&lt;/keyword&gt;&lt;/keywords&gt;&lt;dates&gt;&lt;year&gt;2019&lt;/year&gt;&lt;pub-dates&gt;&lt;date&gt;2019/05/01/&lt;/date&gt;&lt;/pub-dates&gt;&lt;/dates&gt;&lt;isbn&gt;0195-6663&lt;/isbn&gt;&lt;urls&gt;&lt;related-urls&gt;&lt;url&gt;http://www.sciencedirect.com/science/article/pii/S0195666318316817&lt;/url&gt;&lt;/related-urls&gt;&lt;/urls&gt;&lt;electronic-resource-num&gt;https://doi.org/10.1016/j.appet.2019.01.020&lt;/electronic-resource-num&gt;&lt;/record&gt;&lt;/Cite&gt;&lt;/EndNote&gt;</w:instrText>
      </w:r>
      <w:r w:rsidR="0089558F">
        <w:rPr>
          <w:rFonts w:cs="Arial"/>
          <w:lang w:val="en-US"/>
        </w:rPr>
        <w:fldChar w:fldCharType="separate"/>
      </w:r>
      <w:r w:rsidR="0089558F">
        <w:rPr>
          <w:rFonts w:cs="Arial"/>
          <w:noProof/>
          <w:lang w:val="en-US"/>
        </w:rPr>
        <w:t>(van Ens et al., 2019)</w:t>
      </w:r>
      <w:r w:rsidR="0089558F">
        <w:rPr>
          <w:rFonts w:cs="Arial"/>
          <w:lang w:val="en-US"/>
        </w:rPr>
        <w:fldChar w:fldCharType="end"/>
      </w:r>
      <w:r w:rsidR="0089558F">
        <w:rPr>
          <w:rFonts w:cs="Arial"/>
          <w:lang w:val="en-US"/>
        </w:rPr>
        <w:t xml:space="preserve">, which merit consideration in future studies. </w:t>
      </w:r>
      <w:r w:rsidR="001B53EB">
        <w:rPr>
          <w:rFonts w:cs="Arial"/>
          <w:lang w:val="en-US"/>
        </w:rPr>
        <w:t>Our analyses</w:t>
      </w:r>
      <w:r w:rsidR="00381C8A">
        <w:rPr>
          <w:rFonts w:cs="Arial"/>
          <w:lang w:val="en-US"/>
        </w:rPr>
        <w:t xml:space="preserve"> </w:t>
      </w:r>
      <w:r w:rsidR="00D858DD">
        <w:rPr>
          <w:rFonts w:cs="Arial"/>
          <w:lang w:val="en-US"/>
        </w:rPr>
        <w:t xml:space="preserve">also </w:t>
      </w:r>
      <w:r w:rsidR="00381C8A">
        <w:rPr>
          <w:rFonts w:cs="Arial"/>
          <w:lang w:val="en-US"/>
        </w:rPr>
        <w:t xml:space="preserve">demonstrated some evidence of </w:t>
      </w:r>
      <w:r w:rsidR="00DC7344">
        <w:rPr>
          <w:rFonts w:cs="Arial"/>
          <w:lang w:val="en-US"/>
        </w:rPr>
        <w:t xml:space="preserve">publication </w:t>
      </w:r>
      <w:r w:rsidR="00381C8A">
        <w:rPr>
          <w:rFonts w:cs="Arial"/>
          <w:lang w:val="en-US"/>
        </w:rPr>
        <w:t>bias</w:t>
      </w:r>
      <w:r w:rsidR="00F86E13">
        <w:rPr>
          <w:rFonts w:cs="Arial"/>
          <w:lang w:val="en-US"/>
        </w:rPr>
        <w:t>, which might suggest increased</w:t>
      </w:r>
      <w:r w:rsidR="00381C8A">
        <w:rPr>
          <w:rFonts w:cs="Arial"/>
          <w:lang w:val="en-US"/>
        </w:rPr>
        <w:t xml:space="preserve"> presence of ‘positive’ results in the literature</w:t>
      </w:r>
      <w:r w:rsidR="001B53EB">
        <w:rPr>
          <w:rFonts w:cs="Arial"/>
          <w:lang w:val="en-US"/>
        </w:rPr>
        <w:t xml:space="preserve"> </w:t>
      </w:r>
      <w:r w:rsidR="001B53EB">
        <w:rPr>
          <w:rFonts w:cs="Arial"/>
          <w:lang w:val="en-US"/>
        </w:rPr>
        <w:fldChar w:fldCharType="begin"/>
      </w:r>
      <w:r w:rsidR="001B53EB">
        <w:rPr>
          <w:rFonts w:cs="Arial"/>
          <w:lang w:val="en-US"/>
        </w:rPr>
        <w:instrText xml:space="preserve"> ADDIN EN.CITE &lt;EndNote&gt;&lt;Cite&gt;&lt;Author&gt;Mlinarić&lt;/Author&gt;&lt;Year&gt;2017&lt;/Year&gt;&lt;RecNum&gt;1499&lt;/RecNum&gt;&lt;DisplayText&gt;(Mlinarić, Horvat, &amp;amp; Šupak Smolčić, 2017)&lt;/DisplayText&gt;&lt;record&gt;&lt;rec-number&gt;1499&lt;/rec-number&gt;&lt;foreign-keys&gt;&lt;key app="EN" db-id="wea522rrks95shes59gvtrzewdpvpzx92fwa" timestamp="1592823746"&gt;1499&lt;/key&gt;&lt;/foreign-keys&gt;&lt;ref-type name="Journal Article"&gt;17&lt;/ref-type&gt;&lt;contributors&gt;&lt;authors&gt;&lt;author&gt;Mlinarić, Ana&lt;/author&gt;&lt;author&gt;Horvat, Martina&lt;/author&gt;&lt;author&gt;Šupak Smolčić, Vesna&lt;/author&gt;&lt;/authors&gt;&lt;/contributors&gt;&lt;titles&gt;&lt;title&gt;Dealing with the positive publication bias: Why you should really publish your negative results&lt;/title&gt;&lt;secondary-title&gt;Biochemia medica&lt;/secondary-title&gt;&lt;alt-title&gt;Biochem Med (Zagreb)&lt;/alt-title&gt;&lt;/titles&gt;&lt;periodical&gt;&lt;full-title&gt;Biochemia medica&lt;/full-title&gt;&lt;abbr-1&gt;Biochem Med (Zagreb)&lt;/abbr-1&gt;&lt;/periodical&gt;&lt;alt-periodical&gt;&lt;full-title&gt;Biochemia medica&lt;/full-title&gt;&lt;abbr-1&gt;Biochem Med (Zagreb)&lt;/abbr-1&gt;&lt;/alt-periodical&gt;&lt;pages&gt;030201-030201&lt;/pages&gt;&lt;volume&gt;27&lt;/volume&gt;&lt;number&gt;3&lt;/number&gt;&lt;keywords&gt;&lt;keyword&gt;medical journals&lt;/keyword&gt;&lt;keyword&gt;negative results&lt;/keyword&gt;&lt;keyword&gt;publication bias&lt;/keyword&gt;&lt;keyword&gt;research integrity&lt;/keyword&gt;&lt;keyword&gt;Editorial Policies&lt;/keyword&gt;&lt;keyword&gt;*Publication Bias&lt;/keyword&gt;&lt;keyword&gt;Publishing&lt;/keyword&gt;&lt;keyword&gt;Research&lt;/keyword&gt;&lt;/keywords&gt;&lt;dates&gt;&lt;year&gt;2017&lt;/year&gt;&lt;/dates&gt;&lt;publisher&gt;Croatian Society of Medical Biochemistry and Laboratory Medicine&lt;/publisher&gt;&lt;isbn&gt;1330-0962&amp;#xD;1846-7482&lt;/isbn&gt;&lt;accession-num&gt;29180912&lt;/accession-num&gt;&lt;urls&gt;&lt;related-urls&gt;&lt;url&gt;https://pubmed.ncbi.nlm.nih.gov/29180912&lt;/url&gt;&lt;url&gt;https://www.ncbi.nlm.nih.gov/pmc/articles/PMC5696751/&lt;/url&gt;&lt;/related-urls&gt;&lt;/urls&gt;&lt;electronic-resource-num&gt;10.11613/BM.2017.030201&lt;/electronic-resource-num&gt;&lt;remote-database-name&gt;PubMed&lt;/remote-database-name&gt;&lt;language&gt;eng&lt;/language&gt;&lt;/record&gt;&lt;/Cite&gt;&lt;/EndNote&gt;</w:instrText>
      </w:r>
      <w:r w:rsidR="001B53EB">
        <w:rPr>
          <w:rFonts w:cs="Arial"/>
          <w:lang w:val="en-US"/>
        </w:rPr>
        <w:fldChar w:fldCharType="separate"/>
      </w:r>
      <w:r w:rsidR="001B53EB">
        <w:rPr>
          <w:rFonts w:cs="Arial"/>
          <w:noProof/>
          <w:lang w:val="en-US"/>
        </w:rPr>
        <w:t>(Mlinarić, Horvat, &amp; Šupak Smolčić, 2017)</w:t>
      </w:r>
      <w:r w:rsidR="001B53EB">
        <w:rPr>
          <w:rFonts w:cs="Arial"/>
          <w:lang w:val="en-US"/>
        </w:rPr>
        <w:fldChar w:fldCharType="end"/>
      </w:r>
      <w:r w:rsidR="00F86E13">
        <w:rPr>
          <w:rFonts w:cs="Arial"/>
          <w:lang w:val="en-US"/>
        </w:rPr>
        <w:t xml:space="preserve">. This ‘publication </w:t>
      </w:r>
      <w:proofErr w:type="spellStart"/>
      <w:r w:rsidR="00F86E13">
        <w:rPr>
          <w:rFonts w:cs="Arial"/>
          <w:lang w:val="en-US"/>
        </w:rPr>
        <w:t>bias’</w:t>
      </w:r>
      <w:proofErr w:type="spellEnd"/>
      <w:r w:rsidR="00F86E13">
        <w:rPr>
          <w:rFonts w:cs="Arial"/>
          <w:lang w:val="en-US"/>
        </w:rPr>
        <w:t xml:space="preserve"> might lead to overestimates of the associations obtained from meta-analyses</w:t>
      </w:r>
      <w:r w:rsidR="00B072CF">
        <w:rPr>
          <w:rFonts w:cs="Arial"/>
          <w:lang w:val="en-US"/>
        </w:rPr>
        <w:t xml:space="preserve"> </w:t>
      </w:r>
      <w:r w:rsidR="00B072CF" w:rsidRPr="00B4223A">
        <w:rPr>
          <w:rFonts w:cs="Arial"/>
          <w:lang w:val="en-US"/>
        </w:rPr>
        <w:fldChar w:fldCharType="begin"/>
      </w:r>
      <w:r w:rsidR="00B072CF" w:rsidRPr="00B4223A">
        <w:rPr>
          <w:rFonts w:cs="Arial"/>
          <w:lang w:val="en-US"/>
        </w:rPr>
        <w:instrText xml:space="preserve"> ADDIN EN.CITE &lt;EndNote&gt;&lt;Cite&gt;&lt;Author&gt;Thornton&lt;/Author&gt;&lt;Year&gt;2000&lt;/Year&gt;&lt;RecNum&gt;1500&lt;/RecNum&gt;&lt;DisplayText&gt;(Thornton &amp;amp; Lee, 2000)&lt;/DisplayText&gt;&lt;record&gt;&lt;rec-number&gt;1500&lt;/rec-number&gt;&lt;foreign-keys&gt;&lt;key app="EN" db-id="wea522rrks95shes59gvtrzewdpvpzx92fwa" timestamp="1592823918"&gt;1500&lt;/key&gt;&lt;/foreign-keys&gt;&lt;ref-type name="Journal Article"&gt;17&lt;/ref-type&gt;&lt;contributors&gt;&lt;authors&gt;&lt;author&gt;Thornton, Alison&lt;/author&gt;&lt;author&gt;Lee, Peter&lt;/author&gt;&lt;/authors&gt;&lt;/contributors&gt;&lt;titles&gt;&lt;title&gt;Publication bias in meta-analysis: its causes and consequences&lt;/title&gt;&lt;secondary-title&gt;Journal of Clinical Epidemiology&lt;/secondary-title&gt;&lt;/titles&gt;&lt;periodical&gt;&lt;full-title&gt;Journal of Clinical Epidemiology&lt;/full-title&gt;&lt;/periodical&gt;&lt;pages&gt;207-216&lt;/pages&gt;&lt;volume&gt;53&lt;/volume&gt;&lt;number&gt;2&lt;/number&gt;&lt;keywords&gt;&lt;keyword&gt;Publication bias&lt;/keyword&gt;&lt;/keywords&gt;&lt;dates&gt;&lt;year&gt;2000&lt;/year&gt;&lt;pub-dates&gt;&lt;date&gt;2000/02/01/&lt;/date&gt;&lt;/pub-dates&gt;&lt;/dates&gt;&lt;isbn&gt;0895-4356&lt;/isbn&gt;&lt;urls&gt;&lt;related-urls&gt;&lt;url&gt;http://www.sciencedirect.com/science/article/pii/S0895435699001614&lt;/url&gt;&lt;/related-urls&gt;&lt;/urls&gt;&lt;electronic-resource-num&gt;https://doi.org/10.1016/S0895-4356(99)00161-4&lt;/electronic-resource-num&gt;&lt;/record&gt;&lt;/Cite&gt;&lt;/EndNote&gt;</w:instrText>
      </w:r>
      <w:r w:rsidR="00B072CF" w:rsidRPr="00B4223A">
        <w:rPr>
          <w:rFonts w:cs="Arial"/>
          <w:lang w:val="en-US"/>
        </w:rPr>
        <w:fldChar w:fldCharType="separate"/>
      </w:r>
      <w:r w:rsidR="00B072CF" w:rsidRPr="00B4223A">
        <w:rPr>
          <w:rFonts w:cs="Arial"/>
          <w:noProof/>
          <w:lang w:val="en-US"/>
        </w:rPr>
        <w:t>(Thornton &amp; Lee, 2000)</w:t>
      </w:r>
      <w:r w:rsidR="00B072CF" w:rsidRPr="00B4223A">
        <w:rPr>
          <w:rFonts w:cs="Arial"/>
          <w:lang w:val="en-US"/>
        </w:rPr>
        <w:fldChar w:fldCharType="end"/>
      </w:r>
      <w:r w:rsidR="00F86E13" w:rsidRPr="00B4223A">
        <w:rPr>
          <w:rFonts w:cs="Arial"/>
          <w:lang w:val="en-US"/>
        </w:rPr>
        <w:t xml:space="preserve">. </w:t>
      </w:r>
      <w:r w:rsidR="00544943" w:rsidRPr="00B4223A">
        <w:rPr>
          <w:rFonts w:cs="Arial"/>
          <w:lang w:val="en-US"/>
        </w:rPr>
        <w:t>Finally, there</w:t>
      </w:r>
      <w:r w:rsidR="000D0A13" w:rsidRPr="00B4223A">
        <w:rPr>
          <w:rFonts w:cs="Arial"/>
          <w:lang w:val="en-US"/>
        </w:rPr>
        <w:t xml:space="preserve"> was considerable variability across</w:t>
      </w:r>
      <w:r w:rsidR="00544943" w:rsidRPr="00B4223A">
        <w:rPr>
          <w:rFonts w:cs="Arial"/>
          <w:lang w:val="en-US"/>
        </w:rPr>
        <w:t xml:space="preserve"> the included studies in the extent to which target food-related images were matched to control </w:t>
      </w:r>
      <w:r w:rsidR="00544943" w:rsidRPr="00B4223A">
        <w:rPr>
          <w:rFonts w:cs="Arial"/>
          <w:lang w:val="en-US"/>
        </w:rPr>
        <w:lastRenderedPageBreak/>
        <w:t>images</w:t>
      </w:r>
      <w:r w:rsidR="000D0A13" w:rsidRPr="00B4223A">
        <w:rPr>
          <w:rFonts w:cs="Arial"/>
          <w:lang w:val="en-US"/>
        </w:rPr>
        <w:t xml:space="preserve"> on characteristics such as valence, arousal and physical properties</w:t>
      </w:r>
      <w:r w:rsidR="00544943" w:rsidRPr="00B4223A">
        <w:rPr>
          <w:rFonts w:cs="Arial"/>
          <w:lang w:val="en-US"/>
        </w:rPr>
        <w:t>.</w:t>
      </w:r>
      <w:r w:rsidR="00155782" w:rsidRPr="00B4223A">
        <w:rPr>
          <w:rFonts w:cs="Arial"/>
          <w:lang w:val="en-US"/>
        </w:rPr>
        <w:t xml:space="preserve"> We concur with </w:t>
      </w:r>
      <w:r w:rsidR="006D36C8" w:rsidRPr="00B4223A">
        <w:rPr>
          <w:rFonts w:cs="Arial"/>
          <w:lang w:val="en-US"/>
        </w:rPr>
        <w:t xml:space="preserve">Hagan et al. </w:t>
      </w:r>
      <w:r w:rsidR="00155782" w:rsidRPr="00B4223A">
        <w:rPr>
          <w:rFonts w:cs="Arial"/>
          <w:lang w:val="en-US"/>
        </w:rPr>
        <w:fldChar w:fldCharType="begin"/>
      </w:r>
      <w:r w:rsidR="006D36C8" w:rsidRPr="00B4223A">
        <w:rPr>
          <w:rFonts w:cs="Arial"/>
          <w:lang w:val="en-US"/>
        </w:rPr>
        <w:instrText xml:space="preserve"> ADDIN EN.CITE &lt;EndNote&gt;&lt;Cite ExcludeAuth="1"&gt;&lt;Author&gt;Hagan&lt;/Author&gt;&lt;Year&gt;2020&lt;/Year&gt;&lt;RecNum&gt;1429&lt;/RecNum&gt;&lt;DisplayText&gt;(2020)&lt;/DisplayText&gt;&lt;record&gt;&lt;rec-number&gt;1429&lt;/rec-number&gt;&lt;foreign-keys&gt;&lt;key app="EN" db-id="wea522rrks95shes59gvtrzewdpvpzx92fwa" timestamp="1588001803"&gt;1429&lt;/key&gt;&lt;/foreign-keys&gt;&lt;ref-type name="Journal Article"&gt;17&lt;/ref-type&gt;&lt;contributors&gt;&lt;authors&gt;&lt;author&gt;Hagan, K. E.&lt;/author&gt;&lt;author&gt;Alasmar, A.&lt;/author&gt;&lt;author&gt;Exum, A.&lt;/author&gt;&lt;author&gt;Chinn, B.&lt;/author&gt;&lt;author&gt;Forbush, K. T.&lt;/author&gt;&lt;/authors&gt;&lt;/contributors&gt;&lt;auth-address&gt;Department of Psychiatry and Behavioral Sciences, Stanford University School of Medicine, Stanford, CA, USA. Electronic address: khagan@stanford.edu.&amp;#xD;Department of Psychology, University of Kansas, Lawrence, KS, USA.&lt;/auth-address&gt;&lt;titles&gt;&lt;title&gt;A systematic review and meta-analysis of attentional bias toward food in individuals with overweight and obesity&lt;/title&gt;&lt;secondary-title&gt;Appetite&lt;/secondary-title&gt;&lt;alt-title&gt;Appetite&lt;/alt-title&gt;&lt;/titles&gt;&lt;periodical&gt;&lt;full-title&gt;Appetite&lt;/full-title&gt;&lt;abbr-1&gt;Appetite&lt;/abbr-1&gt;&lt;/periodical&gt;&lt;alt-periodical&gt;&lt;full-title&gt;Appetite&lt;/full-title&gt;&lt;abbr-1&gt;Appetite&lt;/abbr-1&gt;&lt;/alt-periodical&gt;&lt;pages&gt;104710&lt;/pages&gt;&lt;volume&gt;151&lt;/volume&gt;&lt;edition&gt;2020/04/17&lt;/edition&gt;&lt;keywords&gt;&lt;keyword&gt;Attentional bias&lt;/keyword&gt;&lt;keyword&gt;Food stimuli&lt;/keyword&gt;&lt;keyword&gt;Meta-analysis&lt;/keyword&gt;&lt;keyword&gt;Obesity&lt;/keyword&gt;&lt;keyword&gt;Overweight&lt;/keyword&gt;&lt;/keywords&gt;&lt;dates&gt;&lt;year&gt;2020&lt;/year&gt;&lt;pub-dates&gt;&lt;date&gt;Apr 13&lt;/date&gt;&lt;/pub-dates&gt;&lt;/dates&gt;&lt;isbn&gt;0195-6663&lt;/isbn&gt;&lt;accession-num&gt;32298701&lt;/accession-num&gt;&lt;urls&gt;&lt;/urls&gt;&lt;electronic-resource-num&gt;10.1016/j.appet.2020.104710&lt;/electronic-resource-num&gt;&lt;remote-database-provider&gt;NLM&lt;/remote-database-provider&gt;&lt;language&gt;eng&lt;/language&gt;&lt;/record&gt;&lt;/Cite&gt;&lt;/EndNote&gt;</w:instrText>
      </w:r>
      <w:r w:rsidR="00155782" w:rsidRPr="00B4223A">
        <w:rPr>
          <w:rFonts w:cs="Arial"/>
          <w:lang w:val="en-US"/>
        </w:rPr>
        <w:fldChar w:fldCharType="separate"/>
      </w:r>
      <w:r w:rsidR="006D36C8" w:rsidRPr="00B4223A">
        <w:rPr>
          <w:rFonts w:cs="Arial"/>
          <w:noProof/>
          <w:lang w:val="en-US"/>
        </w:rPr>
        <w:t>(2020)</w:t>
      </w:r>
      <w:r w:rsidR="00155782" w:rsidRPr="00B4223A">
        <w:rPr>
          <w:rFonts w:cs="Arial"/>
          <w:lang w:val="en-US"/>
        </w:rPr>
        <w:fldChar w:fldCharType="end"/>
      </w:r>
      <w:r w:rsidR="00155782" w:rsidRPr="00B4223A">
        <w:rPr>
          <w:rFonts w:cs="Arial"/>
          <w:lang w:val="en-US"/>
        </w:rPr>
        <w:t xml:space="preserve"> that future AB researchers should make use</w:t>
      </w:r>
      <w:r w:rsidR="00E70727" w:rsidRPr="00B4223A">
        <w:rPr>
          <w:rFonts w:cs="Arial"/>
          <w:lang w:val="en-US"/>
        </w:rPr>
        <w:t xml:space="preserve"> of</w:t>
      </w:r>
      <w:r w:rsidR="00155782" w:rsidRPr="00B4223A">
        <w:rPr>
          <w:rFonts w:cs="Arial"/>
          <w:lang w:val="en-US"/>
        </w:rPr>
        <w:t xml:space="preserve"> images from standardized open access </w:t>
      </w:r>
      <w:r w:rsidR="00E70727" w:rsidRPr="00B4223A">
        <w:rPr>
          <w:rFonts w:cs="Arial"/>
          <w:lang w:val="en-US"/>
        </w:rPr>
        <w:t>databases</w:t>
      </w:r>
      <w:r w:rsidR="00155782" w:rsidRPr="00B4223A">
        <w:rPr>
          <w:rFonts w:cs="Arial"/>
          <w:lang w:val="en-US"/>
        </w:rPr>
        <w:t>, such as the Food Cast research image database (</w:t>
      </w:r>
      <w:proofErr w:type="spellStart"/>
      <w:r w:rsidR="00155782" w:rsidRPr="00B4223A">
        <w:rPr>
          <w:rFonts w:cs="Arial"/>
          <w:lang w:val="en-US"/>
        </w:rPr>
        <w:t>FRIDa</w:t>
      </w:r>
      <w:proofErr w:type="spellEnd"/>
      <w:r w:rsidR="00155782" w:rsidRPr="00B4223A">
        <w:rPr>
          <w:rFonts w:cs="Arial"/>
          <w:lang w:val="en-US"/>
        </w:rPr>
        <w:t xml:space="preserve">) </w:t>
      </w:r>
      <w:r w:rsidR="00E70727" w:rsidRPr="00B4223A">
        <w:rPr>
          <w:rFonts w:cs="Arial"/>
          <w:lang w:val="en-US"/>
        </w:rPr>
        <w:fldChar w:fldCharType="begin"/>
      </w:r>
      <w:r w:rsidR="00E70727" w:rsidRPr="00B4223A">
        <w:rPr>
          <w:rFonts w:cs="Arial"/>
          <w:lang w:val="en-US"/>
        </w:rPr>
        <w:instrText xml:space="preserve"> ADDIN EN.CITE &lt;EndNote&gt;&lt;Cite&gt;&lt;Author&gt;Foroni&lt;/Author&gt;&lt;Year&gt;2013&lt;/Year&gt;&lt;RecNum&gt;1514&lt;/RecNum&gt;&lt;DisplayText&gt;(Foroni, Pergola, Argiris, &amp;amp; Rumiati, 2013)&lt;/DisplayText&gt;&lt;record&gt;&lt;rec-number&gt;1514&lt;/rec-number&gt;&lt;foreign-keys&gt;&lt;key app="EN" db-id="wea522rrks95shes59gvtrzewdpvpzx92fwa" timestamp="1598879434"&gt;1514&lt;/key&gt;&lt;/foreign-keys&gt;&lt;ref-type name="Journal Article"&gt;17&lt;/ref-type&gt;&lt;contributors&gt;&lt;authors&gt;&lt;author&gt;Foroni,Francesco&lt;/author&gt;&lt;author&gt;Pergola,Giulio&lt;/author&gt;&lt;author&gt;Argiris,Georgette&lt;/author&gt;&lt;author&gt;Rumiati,Raffaella&lt;/author&gt;&lt;/authors&gt;&lt;/contributors&gt;&lt;auth-address&gt;Dr Francesco Foroni,SISSA - Trieste,Cognitive Neuroscience Sector,Via Bonomea, 265,Trieste,Italy,francesco.foroni@acu.edu.au&lt;/auth-address&gt;&lt;titles&gt;&lt;title&gt;The FoodCast research image database (FRIDa)&lt;/title&gt;&lt;secondary-title&gt;Frontiers in Human Neuroscience&lt;/secondary-title&gt;&lt;short-title&gt;Food Image Database&lt;/short-title&gt;&lt;/titles&gt;&lt;periodical&gt;&lt;full-title&gt;Frontiers in Human Neuroscience&lt;/full-title&gt;&lt;abbr-1&gt;Front. Human Neurosci.&lt;/abbr-1&gt;&lt;/periodical&gt;&lt;volume&gt;7&lt;/volume&gt;&lt;number&gt;51&lt;/number&gt;&lt;keywords&gt;&lt;keyword&gt;Food,Reward,Validation study,image database,Category specificity&lt;/keyword&gt;&lt;/keywords&gt;&lt;dates&gt;&lt;year&gt;2013&lt;/year&gt;&lt;pub-dates&gt;&lt;date&gt;2013-March-01&lt;/date&gt;&lt;/pub-dates&gt;&lt;/dates&gt;&lt;isbn&gt;1662-5161&lt;/isbn&gt;&lt;work-type&gt;Original Research&lt;/work-type&gt;&lt;urls&gt;&lt;related-urls&gt;&lt;url&gt;https://www.frontiersin.org/article/10.3389/fnhum.2013.00051&lt;/url&gt;&lt;/related-urls&gt;&lt;/urls&gt;&lt;electronic-resource-num&gt;10.3389/fnhum.2013.00051&lt;/electronic-resource-num&gt;&lt;language&gt;English&lt;/language&gt;&lt;/record&gt;&lt;/Cite&gt;&lt;/EndNote&gt;</w:instrText>
      </w:r>
      <w:r w:rsidR="00E70727" w:rsidRPr="00B4223A">
        <w:rPr>
          <w:rFonts w:cs="Arial"/>
          <w:lang w:val="en-US"/>
        </w:rPr>
        <w:fldChar w:fldCharType="separate"/>
      </w:r>
      <w:r w:rsidR="00E70727" w:rsidRPr="00B4223A">
        <w:rPr>
          <w:rFonts w:cs="Arial"/>
          <w:noProof/>
          <w:lang w:val="en-US"/>
        </w:rPr>
        <w:t>(Foroni, Pergola, Argiris, &amp; Rumiati, 2013)</w:t>
      </w:r>
      <w:r w:rsidR="00E70727" w:rsidRPr="00B4223A">
        <w:rPr>
          <w:rFonts w:cs="Arial"/>
          <w:lang w:val="en-US"/>
        </w:rPr>
        <w:fldChar w:fldCharType="end"/>
      </w:r>
      <w:r w:rsidR="00E70727" w:rsidRPr="00B4223A">
        <w:rPr>
          <w:rFonts w:cs="Arial"/>
          <w:lang w:val="en-US"/>
        </w:rPr>
        <w:t xml:space="preserve"> and </w:t>
      </w:r>
      <w:r w:rsidR="00E70727" w:rsidRPr="00B4223A">
        <w:rPr>
          <w:rFonts w:cs="Arial"/>
          <w:i/>
          <w:lang w:val="en-US"/>
        </w:rPr>
        <w:t>food-pics</w:t>
      </w:r>
      <w:r w:rsidR="00E70727" w:rsidRPr="00B4223A">
        <w:rPr>
          <w:rFonts w:cs="Arial"/>
          <w:lang w:val="en-US"/>
        </w:rPr>
        <w:t xml:space="preserve"> </w:t>
      </w:r>
      <w:r w:rsidR="00E70727" w:rsidRPr="00B4223A">
        <w:rPr>
          <w:rFonts w:cs="Arial"/>
          <w:lang w:val="en-US"/>
        </w:rPr>
        <w:fldChar w:fldCharType="begin"/>
      </w:r>
      <w:r w:rsidR="006D36C8" w:rsidRPr="00B4223A">
        <w:rPr>
          <w:rFonts w:cs="Arial"/>
          <w:lang w:val="en-US"/>
        </w:rPr>
        <w:instrText xml:space="preserve"> ADDIN EN.CITE &lt;EndNote&gt;&lt;Cite&gt;&lt;Author&gt;Blechert&lt;/Author&gt;&lt;Year&gt;2014&lt;/Year&gt;&lt;RecNum&gt;1515&lt;/RecNum&gt;&lt;DisplayText&gt;(Blechert, Meule, Busch, &amp;amp; Ohla, 2014)&lt;/DisplayText&gt;&lt;record&gt;&lt;rec-number&gt;1515&lt;/rec-number&gt;&lt;foreign-keys&gt;&lt;key app="EN" db-id="wea522rrks95shes59gvtrzewdpvpzx92fwa" timestamp="1598879494"&gt;1515&lt;/key&gt;&lt;/foreign-keys&gt;&lt;ref-type name="Journal Article"&gt;17&lt;/ref-type&gt;&lt;contributors&gt;&lt;authors&gt;&lt;author&gt;Blechert, J&lt;/author&gt;&lt;author&gt;Meule, A&lt;/author&gt;&lt;author&gt;Busch,N A.&lt;/author&gt;&lt;author&gt;Ohla, K.&lt;/author&gt;&lt;/authors&gt;&lt;/contributors&gt;&lt;auth-address&gt;Dr Jens Blechert,Division of Clinical Psychology, Psychotherapy and Health Psychology, University of Salzburg,Salzburg, Austria,jens.blechert@sbg.ac.at&lt;/auth-address&gt;&lt;titles&gt;&lt;title&gt;Food-pics: an image database for experimental research on eating and appetite&lt;/title&gt;&lt;secondary-title&gt;Frontiers in Psychology&lt;/secondary-title&gt;&lt;short-title&gt;Food-pics: an image database for experimental research on eating&lt;/short-title&gt;&lt;/titles&gt;&lt;periodical&gt;&lt;full-title&gt;Frontiers in Psychology&lt;/full-title&gt;&lt;abbr-1&gt;Front. Psychol.&lt;/abbr-1&gt;&lt;/periodical&gt;&lt;volume&gt;5&lt;/volume&gt;&lt;number&gt;617&lt;/number&gt;&lt;keywords&gt;&lt;keyword&gt;Standardized food images,food pictures,food-cues,image properties,ERP,fMRI,eating behavior,Obesity&lt;/keyword&gt;&lt;/keywords&gt;&lt;dates&gt;&lt;year&gt;2014&lt;/year&gt;&lt;pub-dates&gt;&lt;date&gt;2014-June-24&lt;/date&gt;&lt;/pub-dates&gt;&lt;/dates&gt;&lt;isbn&gt;1664-1078&lt;/isbn&gt;&lt;work-type&gt;Original Research&lt;/work-type&gt;&lt;urls&gt;&lt;related-urls&gt;&lt;url&gt;https://www.frontiersin.org/article/10.3389/fpsyg.2014.00617&lt;/url&gt;&lt;/related-urls&gt;&lt;/urls&gt;&lt;electronic-resource-num&gt;10.3389/fpsyg.2014.00617&lt;/electronic-resource-num&gt;&lt;language&gt;English&lt;/language&gt;&lt;/record&gt;&lt;/Cite&gt;&lt;/EndNote&gt;</w:instrText>
      </w:r>
      <w:r w:rsidR="00E70727" w:rsidRPr="00B4223A">
        <w:rPr>
          <w:rFonts w:cs="Arial"/>
          <w:lang w:val="en-US"/>
        </w:rPr>
        <w:fldChar w:fldCharType="separate"/>
      </w:r>
      <w:r w:rsidR="006D36C8" w:rsidRPr="00B4223A">
        <w:rPr>
          <w:rFonts w:cs="Arial"/>
          <w:noProof/>
          <w:lang w:val="en-US"/>
        </w:rPr>
        <w:t>(Blechert, Meule, Busch, &amp; Ohla, 2014)</w:t>
      </w:r>
      <w:r w:rsidR="00E70727" w:rsidRPr="00B4223A">
        <w:rPr>
          <w:rFonts w:cs="Arial"/>
          <w:lang w:val="en-US"/>
        </w:rPr>
        <w:fldChar w:fldCharType="end"/>
      </w:r>
      <w:r w:rsidR="006D36C8" w:rsidRPr="00B4223A">
        <w:rPr>
          <w:rFonts w:cs="Arial"/>
          <w:lang w:val="en-US"/>
        </w:rPr>
        <w:t xml:space="preserve">. Notably, </w:t>
      </w:r>
      <w:r w:rsidR="006D36C8" w:rsidRPr="00B4223A">
        <w:rPr>
          <w:rFonts w:cs="Arial"/>
          <w:i/>
        </w:rPr>
        <w:t>Food-</w:t>
      </w:r>
      <w:proofErr w:type="spellStart"/>
      <w:r w:rsidR="006D36C8" w:rsidRPr="00B4223A">
        <w:rPr>
          <w:rFonts w:cs="Arial"/>
          <w:i/>
        </w:rPr>
        <w:t>Pics_Extended</w:t>
      </w:r>
      <w:proofErr w:type="spellEnd"/>
      <w:r w:rsidR="006D36C8" w:rsidRPr="00B4223A">
        <w:rPr>
          <w:rFonts w:cs="Arial"/>
        </w:rPr>
        <w:t xml:space="preserve"> </w:t>
      </w:r>
      <w:r w:rsidR="006D36C8" w:rsidRPr="00B4223A">
        <w:rPr>
          <w:rFonts w:cs="Arial"/>
        </w:rPr>
        <w:fldChar w:fldCharType="begin"/>
      </w:r>
      <w:r w:rsidR="006D36C8" w:rsidRPr="00B4223A">
        <w:rPr>
          <w:rFonts w:cs="Arial"/>
        </w:rPr>
        <w:instrText xml:space="preserve"> ADDIN EN.CITE &lt;EndNote&gt;&lt;Cite&gt;&lt;Author&gt;Blechert&lt;/Author&gt;&lt;Year&gt;2019&lt;/Year&gt;&lt;RecNum&gt;1517&lt;/RecNum&gt;&lt;DisplayText&gt;(Blechert, Lender, Polk, Busch, &amp;amp; Ohla, 2019)&lt;/DisplayText&gt;&lt;record&gt;&lt;rec-number&gt;1517&lt;/rec-number&gt;&lt;foreign-keys&gt;&lt;key app="EN" db-id="wea522rrks95shes59gvtrzewdpvpzx92fwa" timestamp="1598880141"&gt;1517&lt;/key&gt;&lt;/foreign-keys&gt;&lt;ref-type name="Journal Article"&gt;17&lt;/ref-type&gt;&lt;contributors&gt;&lt;authors&gt;&lt;author&gt;Blechert,J&lt;/author&gt;&lt;author&gt;Lender,Anja&lt;/author&gt;&lt;author&gt;Polk,Sarah&lt;/author&gt;&lt;author&gt;Busch,Niko A.&lt;/author&gt;&lt;author&gt;Ohla,Kathrin&lt;/author&gt;&lt;/authors&gt;&lt;/contributors&gt;&lt;titles&gt;&lt;title&gt;Food-Pics_Extended—An Image Database for Experimental Research on Eating and Appetite: Additional Images, Normative Ratings and an Updated Review&lt;/title&gt;&lt;secondary-title&gt;Frontiers in Psychology&lt;/secondary-title&gt;&lt;short-title&gt;Food-pics_extended—a database of standardized food images for experimental research&lt;/short-title&gt;&lt;/titles&gt;&lt;periodical&gt;&lt;full-title&gt;Frontiers in Psychology&lt;/full-title&gt;&lt;abbr-1&gt;Front. Psychol.&lt;/abbr-1&gt;&lt;/periodical&gt;&lt;volume&gt;10&lt;/volume&gt;&lt;number&gt;307&lt;/number&gt;&lt;keywords&gt;&lt;keyword&gt;image database,eating behavior,Food stimuli,cue reactivity,stimulus set&lt;/keyword&gt;&lt;/keywords&gt;&lt;dates&gt;&lt;year&gt;2019&lt;/year&gt;&lt;pub-dates&gt;&lt;date&gt;2019-March-07&lt;/date&gt;&lt;/pub-dates&gt;&lt;/dates&gt;&lt;isbn&gt;1664-1078&lt;/isbn&gt;&lt;work-type&gt;Original Research&lt;/work-type&gt;&lt;urls&gt;&lt;related-urls&gt;&lt;url&gt;https://www.frontiersin.org/article/10.3389/fpsyg.2019.00307&lt;/url&gt;&lt;/related-urls&gt;&lt;/urls&gt;&lt;electronic-resource-num&gt;10.3389/fpsyg.2019.00307&lt;/electronic-resource-num&gt;&lt;language&gt;English&lt;/language&gt;&lt;/record&gt;&lt;/Cite&gt;&lt;/EndNote&gt;</w:instrText>
      </w:r>
      <w:r w:rsidR="006D36C8" w:rsidRPr="00B4223A">
        <w:rPr>
          <w:rFonts w:cs="Arial"/>
        </w:rPr>
        <w:fldChar w:fldCharType="separate"/>
      </w:r>
      <w:r w:rsidR="006D36C8" w:rsidRPr="00B4223A">
        <w:rPr>
          <w:rFonts w:cs="Arial"/>
          <w:noProof/>
        </w:rPr>
        <w:t>(Blechert, Lender, Polk, Busch, &amp; Ohla, 2019)</w:t>
      </w:r>
      <w:r w:rsidR="006D36C8" w:rsidRPr="00B4223A">
        <w:rPr>
          <w:rFonts w:cs="Arial"/>
        </w:rPr>
        <w:fldChar w:fldCharType="end"/>
      </w:r>
      <w:r w:rsidR="006D36C8" w:rsidRPr="00B4223A">
        <w:rPr>
          <w:rFonts w:cs="Arial"/>
        </w:rPr>
        <w:t xml:space="preserve"> comes with 315 non-food control images (including animals, flowers, tools, household and office items) which can be matched to the food images on ratings of valence, arousal and other image characteristics.</w:t>
      </w:r>
    </w:p>
    <w:p w14:paraId="2AB8475E" w14:textId="0810D5C8" w:rsidR="00D61FB4" w:rsidRPr="001F5BF9" w:rsidRDefault="00792C17" w:rsidP="001F5BF9">
      <w:pPr>
        <w:rPr>
          <w:lang w:val="en-US"/>
        </w:rPr>
      </w:pPr>
      <w:r>
        <w:rPr>
          <w:lang w:val="en-US"/>
        </w:rPr>
        <w:t>In conclusion</w:t>
      </w:r>
      <w:r w:rsidR="0070192B">
        <w:rPr>
          <w:lang w:val="en-US"/>
        </w:rPr>
        <w:t>, in this extensive</w:t>
      </w:r>
      <w:r w:rsidR="00590FCC">
        <w:rPr>
          <w:lang w:val="en-US"/>
        </w:rPr>
        <w:t xml:space="preserve"> sy</w:t>
      </w:r>
      <w:r w:rsidR="0070192B">
        <w:rPr>
          <w:lang w:val="en-US"/>
        </w:rPr>
        <w:t>nthesis of studies</w:t>
      </w:r>
      <w:r w:rsidR="002A4C30">
        <w:rPr>
          <w:lang w:val="en-US"/>
        </w:rPr>
        <w:t>, we have shown</w:t>
      </w:r>
      <w:r w:rsidR="00590FCC">
        <w:rPr>
          <w:lang w:val="en-US"/>
        </w:rPr>
        <w:t xml:space="preserve"> that</w:t>
      </w:r>
      <w:r w:rsidR="0071602E">
        <w:rPr>
          <w:lang w:val="en-US"/>
        </w:rPr>
        <w:t xml:space="preserve"> </w:t>
      </w:r>
      <w:r w:rsidR="00590FCC">
        <w:t>f</w:t>
      </w:r>
      <w:r w:rsidR="0071602E" w:rsidRPr="003B5FAB">
        <w:t xml:space="preserve">ood AB </w:t>
      </w:r>
      <w:r w:rsidR="002A4C30">
        <w:t xml:space="preserve">is </w:t>
      </w:r>
      <w:r w:rsidR="0071602E" w:rsidRPr="003B5FAB">
        <w:t xml:space="preserve">associated with subjective craving for food, proximal </w:t>
      </w:r>
      <w:r w:rsidR="00A24AE0">
        <w:t xml:space="preserve">food </w:t>
      </w:r>
      <w:r w:rsidR="0071602E" w:rsidRPr="003B5FAB">
        <w:t>intake, and to a lesser extent, with</w:t>
      </w:r>
      <w:r w:rsidR="00590FCC">
        <w:t xml:space="preserve"> subjective</w:t>
      </w:r>
      <w:r w:rsidR="0071602E" w:rsidRPr="003B5FAB">
        <w:t xml:space="preserve"> hunger. </w:t>
      </w:r>
      <w:r w:rsidR="002A4C30">
        <w:t xml:space="preserve">However, food AB was not associated with </w:t>
      </w:r>
      <w:r w:rsidR="00E56B6C">
        <w:t xml:space="preserve">individual differences in </w:t>
      </w:r>
      <w:r w:rsidR="002A4C30">
        <w:t xml:space="preserve">BMI. </w:t>
      </w:r>
      <w:r w:rsidR="00D80635">
        <w:t>These findings are important to understanding the processes underpinning food-rela</w:t>
      </w:r>
      <w:r w:rsidR="00337DD8">
        <w:t xml:space="preserve">ted AB and </w:t>
      </w:r>
      <w:r w:rsidR="00496DA3">
        <w:t xml:space="preserve">suggest that </w:t>
      </w:r>
      <w:r w:rsidR="00337DD8">
        <w:t>t</w:t>
      </w:r>
      <w:r w:rsidR="00D91B28">
        <w:t>heoretical perspecti</w:t>
      </w:r>
      <w:r w:rsidR="00D80635">
        <w:t xml:space="preserve">ves on the role of food </w:t>
      </w:r>
      <w:r w:rsidR="00D91B28">
        <w:t xml:space="preserve">AB in </w:t>
      </w:r>
      <w:r w:rsidR="00E56B6C">
        <w:t>obesity</w:t>
      </w:r>
      <w:r w:rsidR="00D80635">
        <w:t xml:space="preserve"> may need to </w:t>
      </w:r>
      <w:r w:rsidR="00D91B28">
        <w:t>b</w:t>
      </w:r>
      <w:r w:rsidR="00D80635">
        <w:t>e refined</w:t>
      </w:r>
      <w:r w:rsidR="00D91B28">
        <w:t>. Specifically, o</w:t>
      </w:r>
      <w:r w:rsidR="00410C1C">
        <w:t>ur f</w:t>
      </w:r>
      <w:r w:rsidR="005E004D">
        <w:t>indings question the traditional view of</w:t>
      </w:r>
      <w:r w:rsidR="006F31FF">
        <w:t xml:space="preserve"> AB a</w:t>
      </w:r>
      <w:r w:rsidR="00410C1C">
        <w:t xml:space="preserve">s </w:t>
      </w:r>
      <w:r w:rsidR="005E004D">
        <w:t xml:space="preserve">a </w:t>
      </w:r>
      <w:r w:rsidR="00410C1C" w:rsidRPr="00F75824">
        <w:t xml:space="preserve">trait-like index of preoccupation with </w:t>
      </w:r>
      <w:r w:rsidR="00D91B28">
        <w:t xml:space="preserve">food and </w:t>
      </w:r>
      <w:r w:rsidR="002A4C30">
        <w:t xml:space="preserve">are </w:t>
      </w:r>
      <w:r w:rsidR="00A24AE0">
        <w:t xml:space="preserve">instead </w:t>
      </w:r>
      <w:r w:rsidR="002A4C30">
        <w:t>c</w:t>
      </w:r>
      <w:r w:rsidR="00724BFA">
        <w:t xml:space="preserve">onsistent with </w:t>
      </w:r>
      <w:r w:rsidR="002A4C30">
        <w:t xml:space="preserve">the notion </w:t>
      </w:r>
      <w:r w:rsidR="0071602E" w:rsidRPr="003B5FAB">
        <w:t xml:space="preserve">that </w:t>
      </w:r>
      <w:r w:rsidR="008E7DB5">
        <w:t>food AB is sensitive to the motivational</w:t>
      </w:r>
      <w:r w:rsidR="0071602E" w:rsidRPr="003B5FAB">
        <w:t xml:space="preserve"> value of food </w:t>
      </w:r>
      <w:r w:rsidR="0071602E" w:rsidRPr="0070192B">
        <w:rPr>
          <w:iCs/>
        </w:rPr>
        <w:t>at that moment in time</w:t>
      </w:r>
      <w:r w:rsidR="00B13D27">
        <w:t>.</w:t>
      </w:r>
      <w:r w:rsidR="00D91B28">
        <w:t xml:space="preserve"> </w:t>
      </w:r>
      <w:proofErr w:type="gramStart"/>
      <w:r w:rsidR="00BE791A">
        <w:t>However</w:t>
      </w:r>
      <w:proofErr w:type="gramEnd"/>
      <w:r w:rsidR="00B3243F">
        <w:t xml:space="preserve"> the</w:t>
      </w:r>
      <w:r w:rsidR="00BE791A">
        <w:t xml:space="preserve"> associations between food AB and indices of appetitive motivation </w:t>
      </w:r>
      <w:r w:rsidR="00753016">
        <w:t>were small (food AB explained &lt;2% of varianc</w:t>
      </w:r>
      <w:r w:rsidR="00BE791A">
        <w:t xml:space="preserve">e in craving, hunger and food intake) which is important to take into account particularly when considering the practical applications of AB research for behaviour change interventions. </w:t>
      </w:r>
      <w:r w:rsidR="00D91B28">
        <w:rPr>
          <w:lang w:val="en-US"/>
        </w:rPr>
        <w:t>Future research</w:t>
      </w:r>
      <w:r w:rsidR="00D91B28">
        <w:t xml:space="preserve"> using </w:t>
      </w:r>
      <w:r w:rsidR="0012350A">
        <w:t>new assess</w:t>
      </w:r>
      <w:r w:rsidR="00D91B28">
        <w:t>ment methods that are able to capture</w:t>
      </w:r>
      <w:r w:rsidR="0012350A">
        <w:t xml:space="preserve"> </w:t>
      </w:r>
      <w:r w:rsidR="009E2E39">
        <w:t xml:space="preserve">rapid </w:t>
      </w:r>
      <w:r w:rsidR="00D91B28">
        <w:t xml:space="preserve">within-subject fluctuations in attention to and away from food cues </w:t>
      </w:r>
      <w:r w:rsidR="001F5BF9">
        <w:rPr>
          <w:lang w:val="en-US"/>
        </w:rPr>
        <w:t>is now needed</w:t>
      </w:r>
      <w:r w:rsidR="004E14B8">
        <w:rPr>
          <w:lang w:val="en-US"/>
        </w:rPr>
        <w:t>.</w:t>
      </w:r>
    </w:p>
    <w:p w14:paraId="7A96A721" w14:textId="77777777" w:rsidR="00133B2E" w:rsidRDefault="00133B2E" w:rsidP="00CA085E">
      <w:pPr>
        <w:pStyle w:val="Heading1"/>
        <w:spacing w:before="240"/>
        <w:ind w:firstLine="0"/>
      </w:pPr>
      <w:r>
        <w:t>Acknowledgements</w:t>
      </w:r>
    </w:p>
    <w:p w14:paraId="00968FDC" w14:textId="42A60A83" w:rsidR="0017429A" w:rsidRDefault="0017429A" w:rsidP="007279B3">
      <w:pPr>
        <w:ind w:firstLine="0"/>
      </w:pPr>
      <w:r>
        <w:t xml:space="preserve">We thank all authors who provided data </w:t>
      </w:r>
      <w:r w:rsidR="00B6190C">
        <w:rPr>
          <w:lang w:val="en-US"/>
        </w:rPr>
        <w:t>in a format that enabled their inclusion in the meta-analyses we report.</w:t>
      </w:r>
      <w:r>
        <w:t xml:space="preserve"> </w:t>
      </w:r>
    </w:p>
    <w:p w14:paraId="76EE26B8" w14:textId="001306D8" w:rsidR="002E5A92" w:rsidRPr="00B4223A" w:rsidRDefault="002E5A92" w:rsidP="002E5A92">
      <w:pPr>
        <w:pStyle w:val="Heading1"/>
        <w:ind w:firstLine="0"/>
        <w:rPr>
          <w:lang w:val="en-US"/>
        </w:rPr>
      </w:pPr>
      <w:r w:rsidRPr="00B4223A">
        <w:rPr>
          <w:lang w:val="en-US"/>
        </w:rPr>
        <w:t xml:space="preserve">Data Availability </w:t>
      </w:r>
    </w:p>
    <w:p w14:paraId="74FA2E55" w14:textId="53455E33" w:rsidR="002E5A92" w:rsidRDefault="00CC1504" w:rsidP="00CC1504">
      <w:pPr>
        <w:ind w:firstLine="0"/>
        <w:rPr>
          <w:lang w:val="en-US"/>
        </w:rPr>
      </w:pPr>
      <w:r w:rsidRPr="00B4223A">
        <w:rPr>
          <w:lang w:val="en-US"/>
        </w:rPr>
        <w:t xml:space="preserve">The corresponding data files for the analyses can be found on Open Science Framework, </w:t>
      </w:r>
      <w:hyperlink r:id="rId8" w:history="1">
        <w:r w:rsidRPr="00B4223A">
          <w:rPr>
            <w:rStyle w:val="Hyperlink"/>
            <w:lang w:val="en-US"/>
          </w:rPr>
          <w:t>https://osf.io/ks7x5/</w:t>
        </w:r>
      </w:hyperlink>
    </w:p>
    <w:p w14:paraId="2B198992" w14:textId="08098B54" w:rsidR="00B6190C" w:rsidRPr="0017429A" w:rsidRDefault="00B6190C" w:rsidP="00CC1504">
      <w:pPr>
        <w:ind w:firstLine="0"/>
      </w:pPr>
    </w:p>
    <w:p w14:paraId="0DBF64AF" w14:textId="6F07320E" w:rsidR="00EC4FE8" w:rsidRDefault="00EC4FE8" w:rsidP="0017429A">
      <w:pPr>
        <w:pStyle w:val="Heading1"/>
        <w:ind w:firstLine="0"/>
        <w:rPr>
          <w:lang w:val="de-DE"/>
        </w:rPr>
      </w:pPr>
      <w:r w:rsidRPr="002E64D0">
        <w:rPr>
          <w:lang w:val="de-DE"/>
        </w:rPr>
        <w:t>References</w:t>
      </w:r>
    </w:p>
    <w:p w14:paraId="021839C7" w14:textId="413060B6" w:rsidR="00D83E01" w:rsidRDefault="00D83E01" w:rsidP="00395CB5">
      <w:pPr>
        <w:spacing w:line="240" w:lineRule="auto"/>
        <w:ind w:firstLine="0"/>
        <w:rPr>
          <w:rFonts w:cs="Arial"/>
        </w:rPr>
      </w:pPr>
      <w:r>
        <w:rPr>
          <w:rFonts w:cs="Arial"/>
        </w:rPr>
        <w:t xml:space="preserve">NB. Reference list for articles included in the meta-analyses can be found in the Supplementary Materials. </w:t>
      </w:r>
    </w:p>
    <w:p w14:paraId="77FB08A5" w14:textId="77777777" w:rsidR="00395CB5" w:rsidRPr="00395CB5" w:rsidRDefault="00395CB5" w:rsidP="00395CB5">
      <w:pPr>
        <w:spacing w:line="240" w:lineRule="auto"/>
        <w:ind w:firstLine="0"/>
        <w:rPr>
          <w:rFonts w:cs="Arial"/>
        </w:rPr>
      </w:pPr>
    </w:p>
    <w:p w14:paraId="2F25B231" w14:textId="77777777" w:rsidR="008449DD" w:rsidRPr="008449DD" w:rsidRDefault="00C32BC1" w:rsidP="008449DD">
      <w:pPr>
        <w:pStyle w:val="EndNoteBibliography"/>
        <w:ind w:left="720" w:hanging="720"/>
      </w:pPr>
      <w:r w:rsidRPr="00B94C17">
        <w:fldChar w:fldCharType="begin"/>
      </w:r>
      <w:r w:rsidRPr="0011274F">
        <w:rPr>
          <w:lang w:val="de-DE"/>
        </w:rPr>
        <w:instrText xml:space="preserve"> ADDIN EN.REFLIST </w:instrText>
      </w:r>
      <w:r w:rsidRPr="00B94C17">
        <w:fldChar w:fldCharType="separate"/>
      </w:r>
      <w:r w:rsidR="008449DD" w:rsidRPr="008449DD">
        <w:t xml:space="preserve">Afshin, A., Forouzanfar, M. H., Reitsma, M. B., Sur, P. J., Estep, K., Lee, A., &amp; Marczak, L. (2017). Health Effects of Overweight and Obesity in 195 Countries over 25 Years. </w:t>
      </w:r>
      <w:r w:rsidR="008449DD" w:rsidRPr="008449DD">
        <w:rPr>
          <w:i/>
        </w:rPr>
        <w:t>New England Journal of Medicine, 377</w:t>
      </w:r>
      <w:r w:rsidR="008449DD" w:rsidRPr="008449DD">
        <w:t>(1), 13-27. doi:10.1056/NEJMoa1614362</w:t>
      </w:r>
    </w:p>
    <w:p w14:paraId="6DCC23DB" w14:textId="77777777" w:rsidR="008449DD" w:rsidRPr="008449DD" w:rsidRDefault="008449DD" w:rsidP="008449DD">
      <w:pPr>
        <w:pStyle w:val="EndNoteBibliography"/>
        <w:ind w:left="720" w:hanging="720"/>
      </w:pPr>
      <w:r w:rsidRPr="008449DD">
        <w:t xml:space="preserve">Amir, I., Zvielli, A., &amp; Bernstein, A. (2016). (De) coupling of our eyes and our mind’s eye: A dynamic process perspective on attentional bias. </w:t>
      </w:r>
      <w:r w:rsidRPr="008449DD">
        <w:rPr>
          <w:i/>
        </w:rPr>
        <w:t>Emotion, 16</w:t>
      </w:r>
      <w:r w:rsidRPr="008449DD">
        <w:t xml:space="preserve">(7), 978. </w:t>
      </w:r>
    </w:p>
    <w:p w14:paraId="3BB313FA" w14:textId="77777777" w:rsidR="008449DD" w:rsidRPr="008449DD" w:rsidRDefault="008449DD" w:rsidP="008449DD">
      <w:pPr>
        <w:pStyle w:val="EndNoteBibliography"/>
        <w:ind w:left="720" w:hanging="720"/>
      </w:pPr>
      <w:r w:rsidRPr="008449DD">
        <w:t xml:space="preserve">Appelhans, B. M., French, S. A., Pagoto, S. L., &amp; Sherwood, N. E. (2016). Managing temptation in obesity treatment: A neurobehavioral model of intervention strategies. </w:t>
      </w:r>
      <w:r w:rsidRPr="008449DD">
        <w:rPr>
          <w:i/>
        </w:rPr>
        <w:t>Appetite, 96</w:t>
      </w:r>
      <w:r w:rsidRPr="008449DD">
        <w:t xml:space="preserve">, 268-279. </w:t>
      </w:r>
    </w:p>
    <w:p w14:paraId="508EB427" w14:textId="77777777" w:rsidR="008449DD" w:rsidRPr="008449DD" w:rsidRDefault="008449DD" w:rsidP="008449DD">
      <w:pPr>
        <w:pStyle w:val="EndNoteBibliography"/>
        <w:ind w:left="720" w:hanging="720"/>
      </w:pPr>
      <w:r w:rsidRPr="008449DD">
        <w:t xml:space="preserve">Ataya, A. F., Adams, S., Mullings, E., Cooper, R. M., Attwood, A. S., &amp; Munafò, M. R. (2012). Internal reliability of measures of substance-related cognitive bias. </w:t>
      </w:r>
      <w:r w:rsidRPr="008449DD">
        <w:rPr>
          <w:i/>
        </w:rPr>
        <w:t>Drug &amp; Alcohol Dependence, 121</w:t>
      </w:r>
      <w:r w:rsidRPr="008449DD">
        <w:t>(1), 148-151. doi:10.1016/j.drugalcdep.2011.08.023</w:t>
      </w:r>
    </w:p>
    <w:p w14:paraId="590F2A5E" w14:textId="77777777" w:rsidR="008449DD" w:rsidRPr="008449DD" w:rsidRDefault="008449DD" w:rsidP="008449DD">
      <w:pPr>
        <w:pStyle w:val="EndNoteBibliography"/>
        <w:ind w:left="720" w:hanging="720"/>
      </w:pPr>
      <w:r w:rsidRPr="008449DD">
        <w:t xml:space="preserve">Bar-Haim, Y., Lamy, D., Pergamin, L., Bakermans-Kranenburg, M. J., &amp; van IJzendoorn, M. H. (2007). Threat-related attentional bias in anxious and nonanxious individuals: a meta-analytic study. </w:t>
      </w:r>
      <w:r w:rsidRPr="008449DD">
        <w:rPr>
          <w:i/>
        </w:rPr>
        <w:t>Psychol Bull, 133</w:t>
      </w:r>
      <w:r w:rsidRPr="008449DD">
        <w:t>(1), 1-24. doi:10.1037/0033-2909.133.1.1</w:t>
      </w:r>
    </w:p>
    <w:p w14:paraId="67B31057" w14:textId="77777777" w:rsidR="008449DD" w:rsidRPr="008449DD" w:rsidRDefault="008449DD" w:rsidP="008449DD">
      <w:pPr>
        <w:pStyle w:val="EndNoteBibliography"/>
        <w:ind w:left="720" w:hanging="720"/>
      </w:pPr>
      <w:r w:rsidRPr="008449DD">
        <w:t xml:space="preserve">Berridge, K. C. (2009). ‘Liking’ and ‘wanting’ food rewards: Brain substrates and roles in eating disorders. </w:t>
      </w:r>
      <w:r w:rsidRPr="008449DD">
        <w:rPr>
          <w:i/>
        </w:rPr>
        <w:t>Physiology &amp;amp; Behavior, 97</w:t>
      </w:r>
      <w:r w:rsidRPr="008449DD">
        <w:t xml:space="preserve">(5), 537-550. </w:t>
      </w:r>
    </w:p>
    <w:p w14:paraId="62306F1B" w14:textId="77777777" w:rsidR="008449DD" w:rsidRPr="008449DD" w:rsidRDefault="008449DD" w:rsidP="008449DD">
      <w:pPr>
        <w:pStyle w:val="EndNoteBibliography"/>
        <w:ind w:left="720" w:hanging="720"/>
      </w:pPr>
      <w:r w:rsidRPr="008449DD">
        <w:t xml:space="preserve">Berthoud, H. R. (2004). Mind versus metabolism in the control of food intake and energy balance. </w:t>
      </w:r>
      <w:r w:rsidRPr="008449DD">
        <w:rPr>
          <w:i/>
        </w:rPr>
        <w:t>Physiol Behav, 81</w:t>
      </w:r>
      <w:r w:rsidRPr="008449DD">
        <w:t>(5), 781-793. doi:10.1016/j.physbeh.2004.04.034</w:t>
      </w:r>
    </w:p>
    <w:p w14:paraId="3701D2D9" w14:textId="77777777" w:rsidR="008449DD" w:rsidRPr="008449DD" w:rsidRDefault="008449DD" w:rsidP="008449DD">
      <w:pPr>
        <w:pStyle w:val="EndNoteBibliography"/>
        <w:ind w:left="720" w:hanging="720"/>
      </w:pPr>
      <w:r w:rsidRPr="008449DD">
        <w:t xml:space="preserve">Blechert, J., Feige, B., Hajcak, G., &amp; Tuschen-Caffier, B. (2010). To eat or not to eat? Availability of food modulates the electrocortical response to food pictures in restrained eaters. </w:t>
      </w:r>
      <w:r w:rsidRPr="008449DD">
        <w:rPr>
          <w:i/>
        </w:rPr>
        <w:t>Appetite, 54</w:t>
      </w:r>
      <w:r w:rsidRPr="008449DD">
        <w:t xml:space="preserve">(2), 262-268. </w:t>
      </w:r>
    </w:p>
    <w:p w14:paraId="79A76670" w14:textId="77777777" w:rsidR="008449DD" w:rsidRPr="008449DD" w:rsidRDefault="008449DD" w:rsidP="008449DD">
      <w:pPr>
        <w:pStyle w:val="EndNoteBibliography"/>
        <w:ind w:left="720" w:hanging="720"/>
      </w:pPr>
      <w:r w:rsidRPr="008449DD">
        <w:t xml:space="preserve">Blechert, J., Lender, A., Polk, S., Busch, N. A., &amp; Ohla, K. (2019). Food-Pics_Extended—An Image Database for Experimental Research on Eating and Appetite: Additional Images, Normative Ratings and an Updated Review. </w:t>
      </w:r>
      <w:r w:rsidRPr="008449DD">
        <w:rPr>
          <w:i/>
        </w:rPr>
        <w:t>Frontiers in Psychology, 10</w:t>
      </w:r>
      <w:r w:rsidRPr="008449DD">
        <w:t>(307). doi:10.3389/fpsyg.2019.00307</w:t>
      </w:r>
    </w:p>
    <w:p w14:paraId="5F199111" w14:textId="77777777" w:rsidR="008449DD" w:rsidRPr="008449DD" w:rsidRDefault="008449DD" w:rsidP="008449DD">
      <w:pPr>
        <w:pStyle w:val="EndNoteBibliography"/>
        <w:ind w:left="720" w:hanging="720"/>
      </w:pPr>
      <w:r w:rsidRPr="008449DD">
        <w:t xml:space="preserve">Blechert, J., Meule, A., Busch, N. A., &amp; Ohla, K. (2014). Food-pics: an image database for experimental research on eating and appetite. </w:t>
      </w:r>
      <w:r w:rsidRPr="008449DD">
        <w:rPr>
          <w:i/>
        </w:rPr>
        <w:t>Frontiers in Psychology, 5</w:t>
      </w:r>
      <w:r w:rsidRPr="008449DD">
        <w:t>(617). doi:10.3389/fpsyg.2014.00617</w:t>
      </w:r>
    </w:p>
    <w:p w14:paraId="175B968E" w14:textId="77777777" w:rsidR="008449DD" w:rsidRPr="008449DD" w:rsidRDefault="008449DD" w:rsidP="008449DD">
      <w:pPr>
        <w:pStyle w:val="EndNoteBibliography"/>
        <w:ind w:left="720" w:hanging="720"/>
      </w:pPr>
      <w:r w:rsidRPr="008449DD">
        <w:t xml:space="preserve">Blundell, J., de Graaf, C., Hulshof, T., Jebb, S., Livingstone, B., Lluch, A., . . . Westerterp, M. (2010). Appetite control: methodological aspects of the evaluation of foods. </w:t>
      </w:r>
      <w:r w:rsidRPr="008449DD">
        <w:rPr>
          <w:i/>
        </w:rPr>
        <w:t>Obes Rev, 11</w:t>
      </w:r>
      <w:r w:rsidRPr="008449DD">
        <w:t>(3), 251-270. doi:10.1111/j.1467-789X.2010.00714.x</w:t>
      </w:r>
    </w:p>
    <w:p w14:paraId="245FB4EF" w14:textId="77777777" w:rsidR="008449DD" w:rsidRPr="008449DD" w:rsidRDefault="008449DD" w:rsidP="008449DD">
      <w:pPr>
        <w:pStyle w:val="EndNoteBibliography"/>
        <w:ind w:left="720" w:hanging="720"/>
      </w:pPr>
      <w:r w:rsidRPr="008449DD">
        <w:t xml:space="preserve">Bongers, P., van de Giessen, E., Roefs, A., Nederkoorn, C., Booij, J., van den Brink, W., &amp; Jansen, A. (2014). Being Impulsive and Obese Increases Susceptibility to Speeded Detection of High-Calorie Foods. </w:t>
      </w:r>
      <w:r w:rsidRPr="008449DD">
        <w:rPr>
          <w:i/>
        </w:rPr>
        <w:t>Health Psychol</w:t>
      </w:r>
      <w:r w:rsidRPr="008449DD">
        <w:t>. doi:10.1037/hea0000167</w:t>
      </w:r>
    </w:p>
    <w:p w14:paraId="1E89B1CD" w14:textId="77777777" w:rsidR="008449DD" w:rsidRPr="008449DD" w:rsidRDefault="008449DD" w:rsidP="008449DD">
      <w:pPr>
        <w:pStyle w:val="EndNoteBibliography"/>
        <w:ind w:left="720" w:hanging="720"/>
      </w:pPr>
      <w:r w:rsidRPr="008449DD">
        <w:t xml:space="preserve">Brooks, S., Prince, A., Stahl, D., Campbell, I. C., &amp; Treasure, J. (2011). A systematic review and meta-analysis of cognitive bias to food stimuli in people with disordered eating behaviour. </w:t>
      </w:r>
      <w:r w:rsidRPr="008449DD">
        <w:rPr>
          <w:i/>
        </w:rPr>
        <w:t>Clinical psychology review, 31</w:t>
      </w:r>
      <w:r w:rsidRPr="008449DD">
        <w:t xml:space="preserve">(1), 37-51. </w:t>
      </w:r>
    </w:p>
    <w:p w14:paraId="1F7C331A" w14:textId="77777777" w:rsidR="008449DD" w:rsidRPr="008449DD" w:rsidRDefault="008449DD" w:rsidP="008449DD">
      <w:pPr>
        <w:pStyle w:val="EndNoteBibliography"/>
        <w:ind w:left="720" w:hanging="720"/>
      </w:pPr>
      <w:r w:rsidRPr="008449DD">
        <w:t xml:space="preserve">Calitri, R., Pothos, E. M., Tapper, K., Brunstrom, J. M., &amp; Rogers, P. J. (2010). Cognitive biases to healthy and unhealthy food words predict change in BMI. </w:t>
      </w:r>
      <w:r w:rsidRPr="008449DD">
        <w:rPr>
          <w:i/>
        </w:rPr>
        <w:t>Obesity, 18</w:t>
      </w:r>
      <w:r w:rsidRPr="008449DD">
        <w:t xml:space="preserve">(12), 2282-2287. </w:t>
      </w:r>
    </w:p>
    <w:p w14:paraId="4C20C1F5" w14:textId="77777777" w:rsidR="008449DD" w:rsidRPr="008449DD" w:rsidRDefault="008449DD" w:rsidP="008449DD">
      <w:pPr>
        <w:pStyle w:val="EndNoteBibliography"/>
        <w:ind w:left="720" w:hanging="720"/>
      </w:pPr>
      <w:r w:rsidRPr="008449DD">
        <w:t xml:space="preserve">Castellanos, E. H., Charboneau, E., Dietrich, M. S., Park, S., Bradley, B. P., Mogg, K., &amp; Cowan, R. L. (2009). Obese adults have visual attention bias for food cue images: evidence for altered reward system function. </w:t>
      </w:r>
      <w:r w:rsidRPr="008449DD">
        <w:rPr>
          <w:i/>
        </w:rPr>
        <w:t>International Journal of Obesity, 33</w:t>
      </w:r>
      <w:r w:rsidRPr="008449DD">
        <w:t xml:space="preserve">(9), 1063-1073. </w:t>
      </w:r>
    </w:p>
    <w:p w14:paraId="4A668937" w14:textId="1EBAC715" w:rsidR="008449DD" w:rsidRPr="008449DD" w:rsidRDefault="008449DD" w:rsidP="008449DD">
      <w:pPr>
        <w:pStyle w:val="EndNoteBibliography"/>
        <w:ind w:left="720" w:hanging="720"/>
      </w:pPr>
      <w:r w:rsidRPr="008449DD">
        <w:t xml:space="preserve">Cepeda-Benito, A., Gleaves, D. H., Williams, T. L., &amp; Erath, S. A. (2000). The development and validation of the state and trait food-cravings questionnaires. </w:t>
      </w:r>
      <w:r w:rsidRPr="008449DD">
        <w:rPr>
          <w:i/>
        </w:rPr>
        <w:t>Behavior Therapy, 31</w:t>
      </w:r>
      <w:r w:rsidRPr="008449DD">
        <w:t>(1), 151-173. doi:</w:t>
      </w:r>
      <w:hyperlink r:id="rId9" w:history="1">
        <w:r w:rsidRPr="008449DD">
          <w:rPr>
            <w:rStyle w:val="Hyperlink"/>
          </w:rPr>
          <w:t>https://doi.org/10.1016/S0005-7894(00)80009-X</w:t>
        </w:r>
      </w:hyperlink>
    </w:p>
    <w:p w14:paraId="7A479F5F" w14:textId="77777777" w:rsidR="008449DD" w:rsidRPr="008449DD" w:rsidRDefault="008449DD" w:rsidP="008449DD">
      <w:pPr>
        <w:pStyle w:val="EndNoteBibliography"/>
        <w:ind w:left="720" w:hanging="720"/>
      </w:pPr>
      <w:r w:rsidRPr="008449DD">
        <w:lastRenderedPageBreak/>
        <w:t xml:space="preserve">Christiansen, P., Mansfield, R., Duckworth, J., Field, M., &amp; Jones, A. (2015). Internal reliability of the alcohol-related visual probe task is increased by utilising personalised stimuli and eye-tracking. </w:t>
      </w:r>
      <w:r w:rsidRPr="008449DD">
        <w:rPr>
          <w:i/>
        </w:rPr>
        <w:t>Drug Alcohol Depend, 155</w:t>
      </w:r>
      <w:r w:rsidRPr="008449DD">
        <w:t>, 170-174. doi:10.1016/j.drugalcdep.2015.07.672</w:t>
      </w:r>
    </w:p>
    <w:p w14:paraId="1A2827A1" w14:textId="77777777" w:rsidR="008449DD" w:rsidRPr="008449DD" w:rsidRDefault="008449DD" w:rsidP="008449DD">
      <w:pPr>
        <w:pStyle w:val="EndNoteBibliography"/>
        <w:ind w:left="720" w:hanging="720"/>
      </w:pPr>
      <w:r w:rsidRPr="008449DD">
        <w:t xml:space="preserve">Corbetta, M., &amp; Shulman, G. L. (2002). Control of goal-directed and stimulus-driven attention in the brain. </w:t>
      </w:r>
      <w:r w:rsidRPr="008449DD">
        <w:rPr>
          <w:i/>
        </w:rPr>
        <w:t>Nature Reviews Neuroscience, 3</w:t>
      </w:r>
      <w:r w:rsidRPr="008449DD">
        <w:t xml:space="preserve">(3), 201. </w:t>
      </w:r>
    </w:p>
    <w:p w14:paraId="44981F5E" w14:textId="475AF00E" w:rsidR="008449DD" w:rsidRPr="008449DD" w:rsidRDefault="008449DD" w:rsidP="008449DD">
      <w:pPr>
        <w:pStyle w:val="EndNoteBibliography"/>
        <w:ind w:left="720" w:hanging="720"/>
      </w:pPr>
      <w:r w:rsidRPr="008449DD">
        <w:t xml:space="preserve">Cornell, C. E., Rodin, J., &amp; Weingarten, H. (1989). Stimulus-induced eating when satiated. </w:t>
      </w:r>
      <w:r w:rsidRPr="008449DD">
        <w:rPr>
          <w:i/>
        </w:rPr>
        <w:t>Physiology &amp; Behavior, 45</w:t>
      </w:r>
      <w:r w:rsidRPr="008449DD">
        <w:t>(4), 695-704. doi:</w:t>
      </w:r>
      <w:hyperlink r:id="rId10" w:history="1">
        <w:r w:rsidRPr="008449DD">
          <w:rPr>
            <w:rStyle w:val="Hyperlink"/>
          </w:rPr>
          <w:t>https://doi.org/10.1016/0031-9384(89)90281-3</w:t>
        </w:r>
      </w:hyperlink>
    </w:p>
    <w:p w14:paraId="485F82A6" w14:textId="77777777" w:rsidR="008449DD" w:rsidRPr="008449DD" w:rsidRDefault="008449DD" w:rsidP="008449DD">
      <w:pPr>
        <w:pStyle w:val="EndNoteBibliography"/>
        <w:ind w:left="720" w:hanging="720"/>
      </w:pPr>
      <w:r w:rsidRPr="008449DD">
        <w:t xml:space="preserve">Cox, W. M., Fadardi, J. S., &amp; Pothos, E. M. (2006). The Addiction-Stroop test: Theoretical considerations and procedural recommendations. </w:t>
      </w:r>
      <w:r w:rsidRPr="008449DD">
        <w:rPr>
          <w:i/>
        </w:rPr>
        <w:t>Psychological Bulletin, 132</w:t>
      </w:r>
      <w:r w:rsidRPr="008449DD">
        <w:t>(3), 443-476. doi:10.1037/0033-2909.132.3.443</w:t>
      </w:r>
    </w:p>
    <w:p w14:paraId="68127E96" w14:textId="77777777" w:rsidR="008449DD" w:rsidRPr="008449DD" w:rsidRDefault="008449DD" w:rsidP="008449DD">
      <w:pPr>
        <w:pStyle w:val="EndNoteBibliography"/>
        <w:ind w:left="720" w:hanging="720"/>
      </w:pPr>
      <w:r w:rsidRPr="008449DD">
        <w:t xml:space="preserve">Davidson, G. R., Giesbrecht, T., Thomas, A. M., &amp; Kirkham, T. C. (2018). Pre- and postprandial variation in implicit attention to food images reflects appetite and sensory-specific satiety. </w:t>
      </w:r>
      <w:r w:rsidRPr="008449DD">
        <w:rPr>
          <w:i/>
        </w:rPr>
        <w:t>Appetite, 125</w:t>
      </w:r>
      <w:r w:rsidRPr="008449DD">
        <w:t>, 24-31. doi:10.1016/j.appet.2018.01.028</w:t>
      </w:r>
    </w:p>
    <w:p w14:paraId="6D62C3DB" w14:textId="7E74FDA2" w:rsidR="008449DD" w:rsidRPr="008449DD" w:rsidRDefault="008449DD" w:rsidP="008449DD">
      <w:pPr>
        <w:pStyle w:val="EndNoteBibliography"/>
        <w:ind w:left="720" w:hanging="720"/>
      </w:pPr>
      <w:r w:rsidRPr="008449DD">
        <w:t xml:space="preserve">Di Angelantonio, E., Bhupathiraju, S. N., Wormser, D., Gao, P., Kaptoge, S., de Gonzalez, A. B., . . . Hu, F. B. (2016). Body-mass index and all-cause mortality: individual-participant-data meta-analysis of 239 prospective studies in four continents. </w:t>
      </w:r>
      <w:r w:rsidRPr="008449DD">
        <w:rPr>
          <w:i/>
        </w:rPr>
        <w:t>The Lancet, 388</w:t>
      </w:r>
      <w:r w:rsidRPr="008449DD">
        <w:t>(10046), 776-786. doi:</w:t>
      </w:r>
      <w:hyperlink r:id="rId11" w:history="1">
        <w:r w:rsidRPr="008449DD">
          <w:rPr>
            <w:rStyle w:val="Hyperlink"/>
          </w:rPr>
          <w:t>http://dx.doi.org/10.1016/S0140-6736(16)30175-1</w:t>
        </w:r>
      </w:hyperlink>
    </w:p>
    <w:p w14:paraId="5D055DF6" w14:textId="77777777" w:rsidR="008449DD" w:rsidRPr="008449DD" w:rsidRDefault="008449DD" w:rsidP="008449DD">
      <w:pPr>
        <w:pStyle w:val="EndNoteBibliography"/>
        <w:ind w:left="720" w:hanging="720"/>
      </w:pPr>
      <w:r w:rsidRPr="008449DD">
        <w:t xml:space="preserve">di Pellegrino, G., Magarelli, S., &amp; Mengarelli, F. (2011). Food pleasantness affects visual selective attention. </w:t>
      </w:r>
      <w:r w:rsidRPr="008449DD">
        <w:rPr>
          <w:i/>
        </w:rPr>
        <w:t>Q J Exp Psychol (Hove), 64</w:t>
      </w:r>
      <w:r w:rsidRPr="008449DD">
        <w:t>(3), 560-571. doi:10.1080/17470218.2010.504031</w:t>
      </w:r>
    </w:p>
    <w:p w14:paraId="406DC48B" w14:textId="77777777" w:rsidR="008449DD" w:rsidRPr="008449DD" w:rsidRDefault="008449DD" w:rsidP="008449DD">
      <w:pPr>
        <w:pStyle w:val="EndNoteBibliography"/>
        <w:ind w:left="720" w:hanging="720"/>
      </w:pPr>
      <w:r w:rsidRPr="008449DD">
        <w:t xml:space="preserve">Doolan, K. J., Breslin, G., Hanna, D., &amp; Gallagher, A. M. (2015). Attentional bias to food-related visual cues: is there a role in obesity? </w:t>
      </w:r>
      <w:r w:rsidRPr="008449DD">
        <w:rPr>
          <w:i/>
        </w:rPr>
        <w:t>Proc Nutr Soc, 74</w:t>
      </w:r>
      <w:r w:rsidRPr="008449DD">
        <w:t>(1), 37-45. doi:10.1017/s002966511400144x</w:t>
      </w:r>
    </w:p>
    <w:p w14:paraId="36B842B6" w14:textId="4B9EEF4F" w:rsidR="008449DD" w:rsidRPr="008449DD" w:rsidRDefault="008449DD" w:rsidP="008449DD">
      <w:pPr>
        <w:pStyle w:val="EndNoteBibliography"/>
        <w:ind w:left="720" w:hanging="720"/>
      </w:pPr>
      <w:r w:rsidRPr="008449DD">
        <w:t xml:space="preserve">Fedoroff, I. D. C., Polivy, J., &amp; Herman, C. P. (1997). The effect of pre-exposure to food cues on the eating behavior of restrained and unrestrained eaters. </w:t>
      </w:r>
      <w:r w:rsidRPr="008449DD">
        <w:rPr>
          <w:i/>
        </w:rPr>
        <w:t>Appetite, 28</w:t>
      </w:r>
      <w:r w:rsidRPr="008449DD">
        <w:t>(1), 33-47. doi:</w:t>
      </w:r>
      <w:hyperlink r:id="rId12" w:history="1">
        <w:r w:rsidRPr="008449DD">
          <w:rPr>
            <w:rStyle w:val="Hyperlink"/>
          </w:rPr>
          <w:t>http://dx.doi.org/10.1006/appe.1996.0057</w:t>
        </w:r>
      </w:hyperlink>
    </w:p>
    <w:p w14:paraId="0EC33DC3" w14:textId="77777777" w:rsidR="008449DD" w:rsidRPr="008449DD" w:rsidRDefault="008449DD" w:rsidP="008449DD">
      <w:pPr>
        <w:pStyle w:val="EndNoteBibliography"/>
        <w:ind w:left="720" w:hanging="720"/>
      </w:pPr>
      <w:r w:rsidRPr="008449DD">
        <w:t xml:space="preserve">Fedoroff, I. D. C., Polivy, J., &amp; Herman, C. P. (2003). The specificity of restrained versus unrestrained eaters' responses to food cues: general desire to eat, or craving for the cued food? </w:t>
      </w:r>
      <w:r w:rsidRPr="008449DD">
        <w:rPr>
          <w:i/>
        </w:rPr>
        <w:t>Appetite, 41</w:t>
      </w:r>
      <w:r w:rsidRPr="008449DD">
        <w:t>(1), 7-13. doi:10.1016/s0195-6663(03)00026-6</w:t>
      </w:r>
    </w:p>
    <w:p w14:paraId="700F59FF" w14:textId="77777777" w:rsidR="008449DD" w:rsidRPr="008449DD" w:rsidRDefault="008449DD" w:rsidP="008449DD">
      <w:pPr>
        <w:pStyle w:val="EndNoteBibliography"/>
        <w:ind w:left="720" w:hanging="720"/>
      </w:pPr>
      <w:r w:rsidRPr="008449DD">
        <w:t xml:space="preserve">Field, M., Munafò, M. R., &amp; Franken, I. H. A. (2009). A meta-analytic investigation of the relationship between attentional bias and subjective craving in substance abuse. </w:t>
      </w:r>
      <w:r w:rsidRPr="008449DD">
        <w:rPr>
          <w:i/>
        </w:rPr>
        <w:t>Psychological Bulletin, 135</w:t>
      </w:r>
      <w:r w:rsidRPr="008449DD">
        <w:t>(4), 589-607. doi:10.1037/a0015843</w:t>
      </w:r>
    </w:p>
    <w:p w14:paraId="05F65A0B" w14:textId="77777777" w:rsidR="008449DD" w:rsidRPr="008449DD" w:rsidRDefault="008449DD" w:rsidP="008449DD">
      <w:pPr>
        <w:pStyle w:val="EndNoteBibliography"/>
        <w:ind w:left="720" w:hanging="720"/>
      </w:pPr>
      <w:r w:rsidRPr="008449DD">
        <w:t xml:space="preserve">Field, M., Werthmann, J., Franken, I., Hofmann, W., Hogarth, L., &amp; Roefs, A. (2016). The role of attentional bias in obesity and addiction. </w:t>
      </w:r>
      <w:r w:rsidRPr="008449DD">
        <w:rPr>
          <w:i/>
        </w:rPr>
        <w:t>Health Psychol, 35</w:t>
      </w:r>
      <w:r w:rsidRPr="008449DD">
        <w:t>(8), 767-780. doi:10.1037/hea0000405</w:t>
      </w:r>
    </w:p>
    <w:p w14:paraId="2602275A" w14:textId="77777777" w:rsidR="008449DD" w:rsidRPr="008449DD" w:rsidRDefault="008449DD" w:rsidP="008449DD">
      <w:pPr>
        <w:pStyle w:val="EndNoteBibliography"/>
        <w:ind w:left="720" w:hanging="720"/>
      </w:pPr>
      <w:r w:rsidRPr="008449DD">
        <w:t xml:space="preserve">Folkvord, F., Anschutz, D. J., Wiers, R. W., &amp; Buijzen, M. (2015). The role of attentional bias in the effect of food advertising on actual food intake among children. </w:t>
      </w:r>
      <w:r w:rsidRPr="008449DD">
        <w:rPr>
          <w:i/>
        </w:rPr>
        <w:t>Appetite, 84</w:t>
      </w:r>
      <w:r w:rsidRPr="008449DD">
        <w:t>, 251-258. doi:10.1016/j.appet.2014.10.016</w:t>
      </w:r>
    </w:p>
    <w:p w14:paraId="0BEED2BB" w14:textId="77777777" w:rsidR="008449DD" w:rsidRPr="008449DD" w:rsidRDefault="008449DD" w:rsidP="008449DD">
      <w:pPr>
        <w:pStyle w:val="EndNoteBibliography"/>
        <w:ind w:left="720" w:hanging="720"/>
      </w:pPr>
      <w:r w:rsidRPr="008449DD">
        <w:t xml:space="preserve">Forestell, C. A., Lau, P., Gyurovski, I. I., Dickter, C. L., &amp; Haque, S. S. (2012). Attentional biases to foods: The effects of caloric content and cognitive restraint. </w:t>
      </w:r>
      <w:r w:rsidRPr="008449DD">
        <w:rPr>
          <w:i/>
        </w:rPr>
        <w:t>Appetite, 59</w:t>
      </w:r>
      <w:r w:rsidRPr="008449DD">
        <w:t>(3), 748-754. doi:10.1016/j.appet.2012.07.006</w:t>
      </w:r>
    </w:p>
    <w:p w14:paraId="61DF2555" w14:textId="77777777" w:rsidR="008449DD" w:rsidRPr="008449DD" w:rsidRDefault="008449DD" w:rsidP="008449DD">
      <w:pPr>
        <w:pStyle w:val="EndNoteBibliography"/>
        <w:ind w:left="720" w:hanging="720"/>
      </w:pPr>
      <w:r w:rsidRPr="008449DD">
        <w:t xml:space="preserve">Foroni, F., Pergola, G., Argiris, G., &amp; Rumiati, R. (2013). The FoodCast research image database (FRIDa). </w:t>
      </w:r>
      <w:r w:rsidRPr="008449DD">
        <w:rPr>
          <w:i/>
        </w:rPr>
        <w:t>Frontiers in Human Neuroscience, 7</w:t>
      </w:r>
      <w:r w:rsidRPr="008449DD">
        <w:t>(51). doi:10.3389/fnhum.2013.00051</w:t>
      </w:r>
    </w:p>
    <w:p w14:paraId="7899F8F1" w14:textId="088E119A" w:rsidR="008449DD" w:rsidRPr="008449DD" w:rsidRDefault="008449DD" w:rsidP="008449DD">
      <w:pPr>
        <w:pStyle w:val="EndNoteBibliography"/>
        <w:ind w:left="720" w:hanging="720"/>
      </w:pPr>
      <w:r w:rsidRPr="008449DD">
        <w:t xml:space="preserve">Franken, I. H. A. (2003). Drug craving and addiction: integrating psychological and neuropsychopharmacological approaches. </w:t>
      </w:r>
      <w:r w:rsidRPr="008449DD">
        <w:rPr>
          <w:i/>
        </w:rPr>
        <w:t>Progress in Neuro-Psychopharmacology and Biological Psychiatry, 27</w:t>
      </w:r>
      <w:r w:rsidRPr="008449DD">
        <w:t>(4), 563-579. doi:</w:t>
      </w:r>
      <w:hyperlink r:id="rId13" w:history="1">
        <w:r w:rsidRPr="008449DD">
          <w:rPr>
            <w:rStyle w:val="Hyperlink"/>
          </w:rPr>
          <w:t>http://dx.doi.org/10.1016/S0278-5846(03)00081-2</w:t>
        </w:r>
      </w:hyperlink>
    </w:p>
    <w:p w14:paraId="716B7216" w14:textId="77777777" w:rsidR="008449DD" w:rsidRPr="008449DD" w:rsidRDefault="008449DD" w:rsidP="008449DD">
      <w:pPr>
        <w:pStyle w:val="EndNoteBibliography"/>
        <w:ind w:left="720" w:hanging="720"/>
      </w:pPr>
      <w:r w:rsidRPr="008449DD">
        <w:t xml:space="preserve">Gearhardt, A. N., Treat, T. A., Hollingworth, A., &amp; Corbin, W. R. (2012). The relationship between eating-related individual differences and visual attention to foods high in added fat and sugar. </w:t>
      </w:r>
      <w:r w:rsidRPr="008449DD">
        <w:rPr>
          <w:i/>
        </w:rPr>
        <w:t>Eating Behaviors, 13</w:t>
      </w:r>
      <w:r w:rsidRPr="008449DD">
        <w:t>(4), 371-374. doi:10.1016/j.eatbeh.2012.07.004</w:t>
      </w:r>
    </w:p>
    <w:p w14:paraId="09E4F207" w14:textId="77777777" w:rsidR="008449DD" w:rsidRPr="008449DD" w:rsidRDefault="008449DD" w:rsidP="008449DD">
      <w:pPr>
        <w:pStyle w:val="EndNoteBibliography"/>
        <w:ind w:left="720" w:hanging="720"/>
      </w:pPr>
      <w:r w:rsidRPr="008449DD">
        <w:lastRenderedPageBreak/>
        <w:t xml:space="preserve">Graham, R., Hoover, A., Ceballos, N. A., &amp; Komogortsev, O. (2011). Body mass index moderates gaze orienting biases and pupil diameter to high and low calorie food images. </w:t>
      </w:r>
      <w:r w:rsidRPr="008449DD">
        <w:rPr>
          <w:i/>
        </w:rPr>
        <w:t>Appetite, 56</w:t>
      </w:r>
      <w:r w:rsidRPr="008449DD">
        <w:t>(3), 577-586. doi:10.1016/j.appet.2011.01.029</w:t>
      </w:r>
    </w:p>
    <w:p w14:paraId="310FFCEE" w14:textId="77777777" w:rsidR="008449DD" w:rsidRPr="008449DD" w:rsidRDefault="008449DD" w:rsidP="008449DD">
      <w:pPr>
        <w:pStyle w:val="EndNoteBibliography"/>
        <w:ind w:left="720" w:hanging="720"/>
      </w:pPr>
      <w:r w:rsidRPr="008449DD">
        <w:t xml:space="preserve">Gronau, Q. F., Van Erp, S., Heck, D. W., Cesario, J., Jonas, K. J., &amp; Wagenmakers, E.-J. (2017). A Bayesian model-averaged meta-analysis of the power pose effect with informed and default priors: The case of felt power. </w:t>
      </w:r>
      <w:r w:rsidRPr="008449DD">
        <w:rPr>
          <w:i/>
        </w:rPr>
        <w:t>Comprehensive Results in Social Psychology, 2</w:t>
      </w:r>
      <w:r w:rsidRPr="008449DD">
        <w:t xml:space="preserve">(1), 123-138. </w:t>
      </w:r>
    </w:p>
    <w:p w14:paraId="76CF92E8" w14:textId="77777777" w:rsidR="008449DD" w:rsidRPr="008449DD" w:rsidRDefault="008449DD" w:rsidP="008449DD">
      <w:pPr>
        <w:pStyle w:val="EndNoteBibliography"/>
        <w:ind w:left="720" w:hanging="720"/>
      </w:pPr>
      <w:r w:rsidRPr="008449DD">
        <w:t xml:space="preserve">Hagan, K. E., Alasmar, A., Exum, A., Chinn, B., &amp; Forbush, K. T. (2020). A systematic review and meta-analysis of attentional bias toward food in individuals with overweight and obesity. </w:t>
      </w:r>
      <w:r w:rsidRPr="008449DD">
        <w:rPr>
          <w:i/>
        </w:rPr>
        <w:t>Appetite, 151</w:t>
      </w:r>
      <w:r w:rsidRPr="008449DD">
        <w:t>, 104710. doi:10.1016/j.appet.2020.104710</w:t>
      </w:r>
    </w:p>
    <w:p w14:paraId="0448DDF3" w14:textId="77777777" w:rsidR="008449DD" w:rsidRPr="008449DD" w:rsidRDefault="008449DD" w:rsidP="008449DD">
      <w:pPr>
        <w:pStyle w:val="EndNoteBibliography"/>
        <w:ind w:left="720" w:hanging="720"/>
      </w:pPr>
      <w:r w:rsidRPr="008449DD">
        <w:t xml:space="preserve">Hall, K. D. (2018). Did the Food Environment Cause the Obesity Epidemic? </w:t>
      </w:r>
      <w:r w:rsidRPr="008449DD">
        <w:rPr>
          <w:i/>
        </w:rPr>
        <w:t>Obesity (Silver Spring), 26</w:t>
      </w:r>
      <w:r w:rsidRPr="008449DD">
        <w:t>(1), 11-13. doi:10.1002/oby.22073</w:t>
      </w:r>
    </w:p>
    <w:p w14:paraId="52BA7FBD" w14:textId="77777777" w:rsidR="008449DD" w:rsidRPr="008449DD" w:rsidRDefault="008449DD" w:rsidP="008449DD">
      <w:pPr>
        <w:pStyle w:val="EndNoteBibliography"/>
        <w:ind w:left="720" w:hanging="720"/>
      </w:pPr>
      <w:r w:rsidRPr="008449DD">
        <w:t xml:space="preserve">Hardman, C. A., Rogers, P. J., Etchells, K. A., Houstoun, K. V., &amp; Munafo, M. R. (2013). The effects of food-related attentional bias training on appetite and food intake. </w:t>
      </w:r>
      <w:r w:rsidRPr="008449DD">
        <w:rPr>
          <w:i/>
        </w:rPr>
        <w:t>Appetite, 71</w:t>
      </w:r>
      <w:r w:rsidRPr="008449DD">
        <w:t>, 295-300. doi:10.1016/j.appet.2013.08.021</w:t>
      </w:r>
    </w:p>
    <w:p w14:paraId="7E572A6E" w14:textId="77777777" w:rsidR="008449DD" w:rsidRPr="008449DD" w:rsidRDefault="008449DD" w:rsidP="008449DD">
      <w:pPr>
        <w:pStyle w:val="EndNoteBibliography"/>
        <w:ind w:left="720" w:hanging="720"/>
      </w:pPr>
      <w:r w:rsidRPr="008449DD">
        <w:t xml:space="preserve">Hardman, C. A., Scott, J., Field, M., &amp; Jones, A. (2014). To eat or not to eat. The effects of expectancy on reactivity to food cues. </w:t>
      </w:r>
      <w:r w:rsidRPr="008449DD">
        <w:rPr>
          <w:i/>
        </w:rPr>
        <w:t>Appetite, 76</w:t>
      </w:r>
      <w:r w:rsidRPr="008449DD">
        <w:t>, 153-160. doi:10.1016/j.appet.2014.02.005</w:t>
      </w:r>
    </w:p>
    <w:p w14:paraId="33ADB782" w14:textId="77777777" w:rsidR="008449DD" w:rsidRPr="008449DD" w:rsidRDefault="008449DD" w:rsidP="008449DD">
      <w:pPr>
        <w:pStyle w:val="EndNoteBibliography"/>
        <w:ind w:left="720" w:hanging="720"/>
      </w:pPr>
      <w:r w:rsidRPr="008449DD">
        <w:t xml:space="preserve">Hendrikse, J. J., Cachia, R. L., Kothe, E. J., McPhie, S., Skouteris, H., &amp; Hayden, M. J. (2015). Attentional biases for food cues in overweight and individuals with obesity: a systematic review of the literature. </w:t>
      </w:r>
      <w:r w:rsidRPr="008449DD">
        <w:rPr>
          <w:i/>
        </w:rPr>
        <w:t>Obes Rev, 16</w:t>
      </w:r>
      <w:r w:rsidRPr="008449DD">
        <w:t>(5), 424-432. doi:10.1111/obr.12265</w:t>
      </w:r>
    </w:p>
    <w:p w14:paraId="721449E2" w14:textId="77777777" w:rsidR="008449DD" w:rsidRPr="008449DD" w:rsidRDefault="008449DD" w:rsidP="008449DD">
      <w:pPr>
        <w:pStyle w:val="EndNoteBibliography"/>
        <w:ind w:left="720" w:hanging="720"/>
      </w:pPr>
      <w:r w:rsidRPr="008449DD">
        <w:t xml:space="preserve">Hepworth, R., Mogg, K., Brignell, C., &amp; Bradley, B. P. (2010). Negative mood increases selective attention to food cues and subjective appetite. </w:t>
      </w:r>
      <w:r w:rsidRPr="008449DD">
        <w:rPr>
          <w:i/>
        </w:rPr>
        <w:t>Appetite, 54</w:t>
      </w:r>
      <w:r w:rsidRPr="008449DD">
        <w:t>(1), 134-142. doi:10.1016/j.appet.2009.09.019</w:t>
      </w:r>
    </w:p>
    <w:p w14:paraId="2B7B8B4C" w14:textId="77777777" w:rsidR="008449DD" w:rsidRPr="008449DD" w:rsidRDefault="008449DD" w:rsidP="008449DD">
      <w:pPr>
        <w:pStyle w:val="EndNoteBibliography"/>
        <w:ind w:left="720" w:hanging="720"/>
      </w:pPr>
      <w:r w:rsidRPr="008449DD">
        <w:t xml:space="preserve">Hermans, R. C. J., Larsen, J. K., Lochbuehler, K., Nederkoorn, C., Herman, C. P., &amp; Engels, R. C. M. E. (2013). The power of social influence over food intake: Examining the effects of attentional bias and impulsivity. </w:t>
      </w:r>
      <w:r w:rsidRPr="008449DD">
        <w:rPr>
          <w:i/>
        </w:rPr>
        <w:t>British Journal of Nutrition, 109</w:t>
      </w:r>
      <w:r w:rsidRPr="008449DD">
        <w:t>(3), 572-580. doi:10.1017/S0007114512001390</w:t>
      </w:r>
    </w:p>
    <w:p w14:paraId="4B21FA7A" w14:textId="77777777" w:rsidR="008449DD" w:rsidRPr="008449DD" w:rsidRDefault="008449DD" w:rsidP="008449DD">
      <w:pPr>
        <w:pStyle w:val="EndNoteBibliography"/>
        <w:ind w:left="720" w:hanging="720"/>
      </w:pPr>
      <w:r w:rsidRPr="008449DD">
        <w:t xml:space="preserve">Hetherington, M. M., &amp; MacDiarmid, J. I. (1993). "Chocolate addiction": a preliminary study of its description and its relationship to problem eating. </w:t>
      </w:r>
      <w:r w:rsidRPr="008449DD">
        <w:rPr>
          <w:i/>
        </w:rPr>
        <w:t>Appetite, 21</w:t>
      </w:r>
      <w:r w:rsidRPr="008449DD">
        <w:t>(3), 233-246. doi:10.1006/appe.1993.1042</w:t>
      </w:r>
    </w:p>
    <w:p w14:paraId="0FBC02A8" w14:textId="77777777" w:rsidR="008449DD" w:rsidRPr="008449DD" w:rsidRDefault="008449DD" w:rsidP="008449DD">
      <w:pPr>
        <w:pStyle w:val="EndNoteBibliography"/>
        <w:ind w:left="720" w:hanging="720"/>
      </w:pPr>
      <w:r w:rsidRPr="008449DD">
        <w:t xml:space="preserve">Higgs, S. (2016). Cognitive processing of food rewards. </w:t>
      </w:r>
      <w:r w:rsidRPr="008449DD">
        <w:rPr>
          <w:i/>
        </w:rPr>
        <w:t>Appetite, 104</w:t>
      </w:r>
      <w:r w:rsidRPr="008449DD">
        <w:t>, 10-17. doi:10.1016/j.appet.2015.10.003</w:t>
      </w:r>
    </w:p>
    <w:p w14:paraId="40FD3393" w14:textId="77777777" w:rsidR="008449DD" w:rsidRPr="008449DD" w:rsidRDefault="008449DD" w:rsidP="008449DD">
      <w:pPr>
        <w:pStyle w:val="EndNoteBibliography"/>
        <w:ind w:left="720" w:hanging="720"/>
      </w:pPr>
      <w:r w:rsidRPr="008449DD">
        <w:t xml:space="preserve">Higgs, S., Rutters, F., Thomas, J. M., Naish, K., &amp; Humphreys, G. W. (2012). Top down modulation of attention to food cues via working memory. </w:t>
      </w:r>
      <w:r w:rsidRPr="008449DD">
        <w:rPr>
          <w:i/>
        </w:rPr>
        <w:t>Appetite, 59</w:t>
      </w:r>
      <w:r w:rsidRPr="008449DD">
        <w:t>(1), 71-75. doi:10.1016/j.appet.2012.03.018</w:t>
      </w:r>
    </w:p>
    <w:p w14:paraId="7D760503" w14:textId="77777777" w:rsidR="008449DD" w:rsidRPr="008449DD" w:rsidRDefault="008449DD" w:rsidP="008449DD">
      <w:pPr>
        <w:pStyle w:val="EndNoteBibliography"/>
        <w:ind w:left="720" w:hanging="720"/>
      </w:pPr>
      <w:r w:rsidRPr="008449DD">
        <w:t xml:space="preserve">Higgs, S., Spetter, M. S., Thomas, J. M., Rotshtein, P., Lee, M., Hallschmid, M., &amp; Dourish, C. T. (2017). Interactions between metabolic, reward and cognitive processes in appetite control: Implications for novel weight management therapies. </w:t>
      </w:r>
      <w:r w:rsidRPr="008449DD">
        <w:rPr>
          <w:i/>
        </w:rPr>
        <w:t>J Psychopharmacol, 31</w:t>
      </w:r>
      <w:r w:rsidRPr="008449DD">
        <w:t>(11), 1460-1474. doi:10.1177/0269881117736917</w:t>
      </w:r>
    </w:p>
    <w:p w14:paraId="49C4414F" w14:textId="77777777" w:rsidR="008449DD" w:rsidRPr="008449DD" w:rsidRDefault="008449DD" w:rsidP="008449DD">
      <w:pPr>
        <w:pStyle w:val="EndNoteBibliography"/>
        <w:ind w:left="720" w:hanging="720"/>
      </w:pPr>
      <w:r w:rsidRPr="008449DD">
        <w:t xml:space="preserve">Hill, A. J. (2007). The psychology of food craving*: Symposium on ‘Molecular mechanisms and psychology of food intake’. </w:t>
      </w:r>
      <w:r w:rsidRPr="008449DD">
        <w:rPr>
          <w:i/>
        </w:rPr>
        <w:t>Proceedings of the Nutrition Society, 66</w:t>
      </w:r>
      <w:r w:rsidRPr="008449DD">
        <w:t xml:space="preserve">(2), 277-285. </w:t>
      </w:r>
    </w:p>
    <w:p w14:paraId="58DB8937" w14:textId="77777777" w:rsidR="008449DD" w:rsidRPr="008449DD" w:rsidRDefault="008449DD" w:rsidP="008449DD">
      <w:pPr>
        <w:pStyle w:val="EndNoteBibliography"/>
        <w:ind w:left="720" w:hanging="720"/>
      </w:pPr>
      <w:r w:rsidRPr="008449DD">
        <w:t xml:space="preserve">Hill, A. J., Weaver, C. F., &amp; Blundell, J. E. (1991). Food craving, dietary restraint and mood. </w:t>
      </w:r>
      <w:r w:rsidRPr="008449DD">
        <w:rPr>
          <w:i/>
        </w:rPr>
        <w:t>Appetite, 17</w:t>
      </w:r>
      <w:r w:rsidRPr="008449DD">
        <w:t xml:space="preserve">(3), 187-197. </w:t>
      </w:r>
    </w:p>
    <w:p w14:paraId="322C2FC8" w14:textId="77777777" w:rsidR="008449DD" w:rsidRPr="008449DD" w:rsidRDefault="008449DD" w:rsidP="008449DD">
      <w:pPr>
        <w:pStyle w:val="EndNoteBibliography"/>
        <w:ind w:left="720" w:hanging="720"/>
      </w:pPr>
      <w:r w:rsidRPr="008449DD">
        <w:t xml:space="preserve">Hume, D. J., Howells, F. M., Rauch, H. G. L., Kroff, J., &amp; Lambert, E. V. (2015). Electrophysiological indices of visual food cue-reactivity. Differences in obese, overweight and normal weight women. </w:t>
      </w:r>
      <w:r w:rsidRPr="008449DD">
        <w:rPr>
          <w:i/>
        </w:rPr>
        <w:t>Appetite, 85</w:t>
      </w:r>
      <w:r w:rsidRPr="008449DD">
        <w:t xml:space="preserve">, 126-137. </w:t>
      </w:r>
    </w:p>
    <w:p w14:paraId="53B36A8F" w14:textId="77777777" w:rsidR="008449DD" w:rsidRPr="008449DD" w:rsidRDefault="008449DD" w:rsidP="008449DD">
      <w:pPr>
        <w:pStyle w:val="EndNoteBibliography"/>
        <w:ind w:left="720" w:hanging="720"/>
      </w:pPr>
      <w:r w:rsidRPr="008449DD">
        <w:t xml:space="preserve">Jones, A., Christiansen, P., &amp; Field, M. (2018). Failed attempts to improve the reliability of the alcohol visual probe task following empirical recommendations. </w:t>
      </w:r>
      <w:r w:rsidRPr="008449DD">
        <w:rPr>
          <w:i/>
        </w:rPr>
        <w:t>Psychol Addict Behav, 32</w:t>
      </w:r>
      <w:r w:rsidRPr="008449DD">
        <w:t>(8), 922-932. doi:10.1037/adb0000414</w:t>
      </w:r>
    </w:p>
    <w:p w14:paraId="5311FBFB" w14:textId="7678905A" w:rsidR="008449DD" w:rsidRPr="008449DD" w:rsidRDefault="008449DD" w:rsidP="008449DD">
      <w:pPr>
        <w:pStyle w:val="EndNoteBibliography"/>
        <w:ind w:left="720" w:hanging="720"/>
      </w:pPr>
      <w:r w:rsidRPr="008449DD">
        <w:t xml:space="preserve">Kahveci, S., Meule, A., Lender, A., &amp; Blechert, J. (2020). Food approach bias is moderated by the desire to eat specific foods. </w:t>
      </w:r>
      <w:r w:rsidRPr="008449DD">
        <w:rPr>
          <w:i/>
        </w:rPr>
        <w:t>Appetite, 154</w:t>
      </w:r>
      <w:r w:rsidRPr="008449DD">
        <w:t>, 104758. doi:</w:t>
      </w:r>
      <w:hyperlink r:id="rId14" w:history="1">
        <w:r w:rsidRPr="008449DD">
          <w:rPr>
            <w:rStyle w:val="Hyperlink"/>
          </w:rPr>
          <w:t>https://doi.org/10.1016/j.appet.2020.104758</w:t>
        </w:r>
      </w:hyperlink>
    </w:p>
    <w:p w14:paraId="65D2EDCF" w14:textId="77777777" w:rsidR="008449DD" w:rsidRPr="008449DD" w:rsidRDefault="008449DD" w:rsidP="008449DD">
      <w:pPr>
        <w:pStyle w:val="EndNoteBibliography"/>
        <w:ind w:left="720" w:hanging="720"/>
      </w:pPr>
      <w:r w:rsidRPr="008449DD">
        <w:t xml:space="preserve">Kaisari, P., Kumar, S., Hattersley, J., Dourish, C. T., Rotshtein, P., &amp; Higgs, S. (2019). Top-down guidance of attention to food cues is enhanced in individuals with </w:t>
      </w:r>
      <w:r w:rsidRPr="008449DD">
        <w:lastRenderedPageBreak/>
        <w:t xml:space="preserve">overweight/obesity and predicts change in weight at one-year follow up. </w:t>
      </w:r>
      <w:r w:rsidRPr="008449DD">
        <w:rPr>
          <w:i/>
        </w:rPr>
        <w:t>Int J Obes (Lond), 43</w:t>
      </w:r>
      <w:r w:rsidRPr="008449DD">
        <w:t>(9), 1849-1858. doi:10.1038/s41366-018-0246-3</w:t>
      </w:r>
    </w:p>
    <w:p w14:paraId="7D5C95E7" w14:textId="77777777" w:rsidR="008449DD" w:rsidRPr="008449DD" w:rsidRDefault="008449DD" w:rsidP="008449DD">
      <w:pPr>
        <w:pStyle w:val="EndNoteBibliography"/>
        <w:ind w:left="720" w:hanging="720"/>
      </w:pPr>
      <w:r w:rsidRPr="008449DD">
        <w:t xml:space="preserve">Kakoschke, N., Kemps, E., &amp; Tiggemann, M. (2014). Attentional bias modification encourages healthy eating. </w:t>
      </w:r>
      <w:r w:rsidRPr="008449DD">
        <w:rPr>
          <w:i/>
        </w:rPr>
        <w:t>Eating Behaviors, 15</w:t>
      </w:r>
      <w:r w:rsidRPr="008449DD">
        <w:t>(1), 120-124. doi:10.1016/j.eatbeh.2013.11.001</w:t>
      </w:r>
    </w:p>
    <w:p w14:paraId="6EB4E614" w14:textId="77777777" w:rsidR="008449DD" w:rsidRPr="008449DD" w:rsidRDefault="008449DD" w:rsidP="008449DD">
      <w:pPr>
        <w:pStyle w:val="EndNoteBibliography"/>
        <w:ind w:left="720" w:hanging="720"/>
      </w:pPr>
      <w:r w:rsidRPr="008449DD">
        <w:t xml:space="preserve">Kavanagh, D. J., Andrade, J., &amp; May, J. (2005). Imaginary relish and exquisite torture: the elaborated intrusion theory of desire. </w:t>
      </w:r>
      <w:r w:rsidRPr="008449DD">
        <w:rPr>
          <w:i/>
        </w:rPr>
        <w:t>Psychol Rev, 112</w:t>
      </w:r>
      <w:r w:rsidRPr="008449DD">
        <w:t>(2), 446-467. doi:10.1037/0033-295x.112.2.446</w:t>
      </w:r>
    </w:p>
    <w:p w14:paraId="025C79B7" w14:textId="5EEC2D22" w:rsidR="008449DD" w:rsidRPr="008449DD" w:rsidRDefault="008449DD" w:rsidP="008449DD">
      <w:pPr>
        <w:pStyle w:val="EndNoteBibliography"/>
        <w:ind w:left="720" w:hanging="720"/>
      </w:pPr>
      <w:r w:rsidRPr="008449DD">
        <w:t xml:space="preserve">Kemps, E., Herman, C. P., Hollitt, S., Polivy, J., Prichard, I., &amp; Tiggemann, M. (2016). Contextual cue exposure effects on food intake in restrained eaters. </w:t>
      </w:r>
      <w:r w:rsidRPr="008449DD">
        <w:rPr>
          <w:i/>
        </w:rPr>
        <w:t>Physiology &amp; Behavior, 167</w:t>
      </w:r>
      <w:r w:rsidRPr="008449DD">
        <w:t>, 71-75. doi:</w:t>
      </w:r>
      <w:hyperlink r:id="rId15" w:history="1">
        <w:r w:rsidRPr="008449DD">
          <w:rPr>
            <w:rStyle w:val="Hyperlink"/>
          </w:rPr>
          <w:t>https://doi.org/10.1016/j.physbeh.2016.09.004</w:t>
        </w:r>
      </w:hyperlink>
    </w:p>
    <w:p w14:paraId="0F1ECCF8" w14:textId="77777777" w:rsidR="008449DD" w:rsidRPr="008449DD" w:rsidRDefault="008449DD" w:rsidP="008449DD">
      <w:pPr>
        <w:pStyle w:val="EndNoteBibliography"/>
        <w:ind w:left="720" w:hanging="720"/>
      </w:pPr>
      <w:r w:rsidRPr="008449DD">
        <w:t xml:space="preserve">Kemps, E., Tiggemann, M., &amp; Hollitt, S. (2014). Biased attentional processing of food cues and modification in obese individuals. </w:t>
      </w:r>
      <w:r w:rsidRPr="008449DD">
        <w:rPr>
          <w:i/>
        </w:rPr>
        <w:t>Health Psychology, 33</w:t>
      </w:r>
      <w:r w:rsidRPr="008449DD">
        <w:t xml:space="preserve">(11), 1391. </w:t>
      </w:r>
    </w:p>
    <w:p w14:paraId="3675BE12" w14:textId="77777777" w:rsidR="008449DD" w:rsidRPr="008449DD" w:rsidRDefault="008449DD" w:rsidP="008449DD">
      <w:pPr>
        <w:pStyle w:val="EndNoteBibliography"/>
        <w:ind w:left="720" w:hanging="720"/>
      </w:pPr>
      <w:r w:rsidRPr="008449DD">
        <w:t xml:space="preserve">Kemps, E., Tiggemann, M., Orr, J., &amp; Grear, J. (2014). Attentional retraining can reduce chocolate consumption. </w:t>
      </w:r>
      <w:r w:rsidRPr="008449DD">
        <w:rPr>
          <w:i/>
        </w:rPr>
        <w:t>Journal of Experimental Psychology: Applied, 20</w:t>
      </w:r>
      <w:r w:rsidRPr="008449DD">
        <w:t xml:space="preserve">(1), 94. </w:t>
      </w:r>
    </w:p>
    <w:p w14:paraId="2B11B1B6" w14:textId="77777777" w:rsidR="008449DD" w:rsidRPr="008449DD" w:rsidRDefault="008449DD" w:rsidP="008449DD">
      <w:pPr>
        <w:pStyle w:val="EndNoteBibliography"/>
        <w:ind w:left="720" w:hanging="720"/>
      </w:pPr>
      <w:r w:rsidRPr="008449DD">
        <w:t xml:space="preserve">Kruijt, A.-W., Field, A. P., &amp; Fox, E. (2016). Capturing dynamics of biased attention: are new attention variability measures the way forward? </w:t>
      </w:r>
      <w:r w:rsidRPr="008449DD">
        <w:rPr>
          <w:i/>
        </w:rPr>
        <w:t>PLoS ONE, 11</w:t>
      </w:r>
      <w:r w:rsidRPr="008449DD">
        <w:t xml:space="preserve">(11), e0166600. </w:t>
      </w:r>
    </w:p>
    <w:p w14:paraId="779D359E" w14:textId="77777777" w:rsidR="008449DD" w:rsidRPr="008449DD" w:rsidRDefault="008449DD" w:rsidP="008449DD">
      <w:pPr>
        <w:pStyle w:val="EndNoteBibliography"/>
        <w:ind w:left="720" w:hanging="720"/>
      </w:pPr>
      <w:r w:rsidRPr="008449DD">
        <w:t xml:space="preserve">Lakens, D., McLatchie, N., Isager, P. M., Scheel, A. M., &amp; Dienes, Z. (2020). Improving Inferences About Null Effects With Bayes Factors and Equivalence Tests. </w:t>
      </w:r>
      <w:r w:rsidRPr="008449DD">
        <w:rPr>
          <w:i/>
        </w:rPr>
        <w:t>J Gerontol B Psychol Sci Soc Sci, 75</w:t>
      </w:r>
      <w:r w:rsidRPr="008449DD">
        <w:t>(1), 45-57. doi:10.1093/geronb/gby065</w:t>
      </w:r>
    </w:p>
    <w:p w14:paraId="78891191" w14:textId="77777777" w:rsidR="008449DD" w:rsidRPr="008449DD" w:rsidRDefault="008449DD" w:rsidP="008449DD">
      <w:pPr>
        <w:pStyle w:val="EndNoteBibliography"/>
        <w:ind w:left="720" w:hanging="720"/>
      </w:pPr>
      <w:r w:rsidRPr="008449DD">
        <w:t xml:space="preserve">Lang, P. J., Bradley, M. M., &amp; Cuthbert, B. N. (2013). Motivated attention: Affect, activation, and action. In P. J. Lang, R. F. Simons, M. Balaban, &amp; R. Simons (Eds.), </w:t>
      </w:r>
      <w:r w:rsidRPr="008449DD">
        <w:rPr>
          <w:i/>
        </w:rPr>
        <w:t>Attention and orienting: Sensory and motivational processes</w:t>
      </w:r>
      <w:r w:rsidRPr="008449DD">
        <w:t>. New York: Routledge.</w:t>
      </w:r>
    </w:p>
    <w:p w14:paraId="6D16FFE4" w14:textId="77777777" w:rsidR="008449DD" w:rsidRPr="008449DD" w:rsidRDefault="008449DD" w:rsidP="008449DD">
      <w:pPr>
        <w:pStyle w:val="EndNoteBibliography"/>
        <w:ind w:left="720" w:hanging="720"/>
      </w:pPr>
      <w:r w:rsidRPr="008449DD">
        <w:t xml:space="preserve">Langan, D., Higgins, J. P. T., Jackson, D., Bowden, J., Veroniki, A. A., Kontopantelis, E., . . . Simmonds, M. (2019). A comparison of heterogeneity variance estimators in simulated random-effects meta-analyses. </w:t>
      </w:r>
      <w:r w:rsidRPr="008449DD">
        <w:rPr>
          <w:i/>
        </w:rPr>
        <w:t>Res Synth Methods, 10</w:t>
      </w:r>
      <w:r w:rsidRPr="008449DD">
        <w:t>(1), 83-98. doi:10.1002/jrsm.1316</w:t>
      </w:r>
    </w:p>
    <w:p w14:paraId="15E8947B" w14:textId="77777777" w:rsidR="008449DD" w:rsidRPr="008449DD" w:rsidRDefault="008449DD" w:rsidP="008449DD">
      <w:pPr>
        <w:pStyle w:val="EndNoteBibliography"/>
        <w:ind w:left="720" w:hanging="720"/>
      </w:pPr>
      <w:r w:rsidRPr="008449DD">
        <w:t xml:space="preserve">Lattimore, P., &amp; Mead, B. R. (2015). See it, grab it, or STOP! Relationships between trait impulsivity, attentional bias for pictorial food cues and associated response inhibition following in-vivo food cue exposure. </w:t>
      </w:r>
      <w:r w:rsidRPr="008449DD">
        <w:rPr>
          <w:i/>
        </w:rPr>
        <w:t>Appetite, 90</w:t>
      </w:r>
      <w:r w:rsidRPr="008449DD">
        <w:t>, 248-253. doi:10.1016/j.appet.2015.02.020</w:t>
      </w:r>
    </w:p>
    <w:p w14:paraId="0DC2FC63" w14:textId="77777777" w:rsidR="008449DD" w:rsidRPr="008449DD" w:rsidRDefault="008449DD" w:rsidP="008449DD">
      <w:pPr>
        <w:pStyle w:val="EndNoteBibliography"/>
        <w:ind w:left="720" w:hanging="720"/>
      </w:pPr>
      <w:r w:rsidRPr="008449DD">
        <w:t xml:space="preserve">Lavy, E. H., &amp; van den Hout, M. A. (1993). Attentional Bias for Appetitive Cues: Effects of Fasting in Normal Subjects. </w:t>
      </w:r>
      <w:r w:rsidRPr="008449DD">
        <w:rPr>
          <w:i/>
        </w:rPr>
        <w:t>Behavioural and Cognitive Psychotherapy, 21</w:t>
      </w:r>
      <w:r w:rsidRPr="008449DD">
        <w:t>(4), 297-310. doi:10.1017/S1352465800011632</w:t>
      </w:r>
    </w:p>
    <w:p w14:paraId="4D469A03" w14:textId="41A8F919" w:rsidR="008449DD" w:rsidRPr="008449DD" w:rsidRDefault="008449DD" w:rsidP="008449DD">
      <w:pPr>
        <w:pStyle w:val="EndNoteBibliography"/>
        <w:ind w:left="720" w:hanging="720"/>
      </w:pPr>
      <w:r w:rsidRPr="008449DD">
        <w:t xml:space="preserve">Littel, M., Euser, A. S., Munafò, M. R., &amp; Franken, I. H. A. (2012). Electrophysiological indices of biased cognitive processing of substance-related cues: A meta-analysis. </w:t>
      </w:r>
      <w:r w:rsidRPr="008449DD">
        <w:rPr>
          <w:i/>
        </w:rPr>
        <w:t>Neuroscience &amp; Biobehavioral Reviews, 36</w:t>
      </w:r>
      <w:r w:rsidRPr="008449DD">
        <w:t>(8), 1803-1816. doi:</w:t>
      </w:r>
      <w:hyperlink r:id="rId16" w:history="1">
        <w:r w:rsidRPr="008449DD">
          <w:rPr>
            <w:rStyle w:val="Hyperlink"/>
          </w:rPr>
          <w:t>http://dx.doi.org/10.1016/j.neubiorev.2012.05.001</w:t>
        </w:r>
      </w:hyperlink>
    </w:p>
    <w:p w14:paraId="28DAF2BA" w14:textId="77777777" w:rsidR="008449DD" w:rsidRPr="008449DD" w:rsidRDefault="008449DD" w:rsidP="008449DD">
      <w:pPr>
        <w:pStyle w:val="EndNoteBibliography"/>
        <w:ind w:left="720" w:hanging="720"/>
      </w:pPr>
      <w:r w:rsidRPr="008449DD">
        <w:t xml:space="preserve">MacLean, P. S., Blundell, J. E., Mennella, J. A., &amp; Batterham, R. L. (2017). Biological control of appetite: A daunting complexity. </w:t>
      </w:r>
      <w:r w:rsidRPr="008449DD">
        <w:rPr>
          <w:i/>
        </w:rPr>
        <w:t>Obesity (Silver Spring), 25 Suppl 1</w:t>
      </w:r>
      <w:r w:rsidRPr="008449DD">
        <w:t>, S8-S16. doi:10.1002/oby.21771</w:t>
      </w:r>
    </w:p>
    <w:p w14:paraId="48B0DEAE" w14:textId="77777777" w:rsidR="008449DD" w:rsidRPr="008449DD" w:rsidRDefault="008449DD" w:rsidP="008449DD">
      <w:pPr>
        <w:pStyle w:val="EndNoteBibliography"/>
        <w:ind w:left="720" w:hanging="720"/>
      </w:pPr>
      <w:r w:rsidRPr="008449DD">
        <w:t xml:space="preserve">Matheson, G. J. (2019). We need to talk about reliability: making better use of test-retest studies for study design and interpretation. </w:t>
      </w:r>
      <w:r w:rsidRPr="008449DD">
        <w:rPr>
          <w:i/>
        </w:rPr>
        <w:t>PeerJ, 7</w:t>
      </w:r>
      <w:r w:rsidRPr="008449DD">
        <w:t>, e6918-e6918. doi:10.7717/peerj.6918</w:t>
      </w:r>
    </w:p>
    <w:p w14:paraId="301B8867" w14:textId="77777777" w:rsidR="008449DD" w:rsidRPr="008449DD" w:rsidRDefault="008449DD" w:rsidP="008449DD">
      <w:pPr>
        <w:pStyle w:val="EndNoteBibliography"/>
        <w:ind w:left="720" w:hanging="720"/>
      </w:pPr>
      <w:r w:rsidRPr="008449DD">
        <w:t xml:space="preserve">May, J., Kavanagh, D. J., &amp; Andrade, J. (2015). The elaborated intrusion theory of desire: a 10-year retrospective and implications for addiction treatments. </w:t>
      </w:r>
      <w:r w:rsidRPr="008449DD">
        <w:rPr>
          <w:i/>
        </w:rPr>
        <w:t>Addictive Behaviors, 44</w:t>
      </w:r>
      <w:r w:rsidRPr="008449DD">
        <w:t xml:space="preserve">, 29-34. </w:t>
      </w:r>
    </w:p>
    <w:p w14:paraId="276E6937" w14:textId="77777777" w:rsidR="008449DD" w:rsidRPr="008449DD" w:rsidRDefault="008449DD" w:rsidP="008449DD">
      <w:pPr>
        <w:pStyle w:val="EndNoteBibliography"/>
        <w:ind w:left="720" w:hanging="720"/>
      </w:pPr>
      <w:r w:rsidRPr="008449DD">
        <w:t xml:space="preserve">Mlinarić, A., Horvat, M., &amp; Šupak Smolčić, V. (2017). Dealing with the positive publication bias: Why you should really publish your negative results. </w:t>
      </w:r>
      <w:r w:rsidRPr="008449DD">
        <w:rPr>
          <w:i/>
        </w:rPr>
        <w:t>Biochemia medica, 27</w:t>
      </w:r>
      <w:r w:rsidRPr="008449DD">
        <w:t>(3), 030201-030201. doi:10.11613/BM.2017.030201</w:t>
      </w:r>
    </w:p>
    <w:p w14:paraId="1AC53E46" w14:textId="77777777" w:rsidR="008449DD" w:rsidRPr="008449DD" w:rsidRDefault="008449DD" w:rsidP="008449DD">
      <w:pPr>
        <w:pStyle w:val="EndNoteBibliography"/>
        <w:ind w:left="720" w:hanging="720"/>
      </w:pPr>
      <w:r w:rsidRPr="008449DD">
        <w:t xml:space="preserve">Nederkoorn, C., Smulders, F. T. Y., &amp; Jansen, A. (2000). Cephalic phase responses, craving and food intake in normal subjects. </w:t>
      </w:r>
      <w:r w:rsidRPr="008449DD">
        <w:rPr>
          <w:i/>
        </w:rPr>
        <w:t>Appetite, 35</w:t>
      </w:r>
      <w:r w:rsidRPr="008449DD">
        <w:t xml:space="preserve">(1), 45-55. </w:t>
      </w:r>
    </w:p>
    <w:p w14:paraId="4A70C7AB" w14:textId="77777777" w:rsidR="008449DD" w:rsidRPr="008449DD" w:rsidRDefault="008449DD" w:rsidP="008449DD">
      <w:pPr>
        <w:pStyle w:val="EndNoteBibliography"/>
        <w:ind w:left="720" w:hanging="720"/>
      </w:pPr>
      <w:r w:rsidRPr="008449DD">
        <w:t xml:space="preserve">Neimeijer, R. A. M., Roefs, A., &amp; de Jong, P. J. (2017). Heightened Attentional Capture by Visual Food Stimuli in Anorexia Nervosa. </w:t>
      </w:r>
      <w:r w:rsidRPr="008449DD">
        <w:rPr>
          <w:i/>
        </w:rPr>
        <w:t>J Abnorm Psychol</w:t>
      </w:r>
      <w:r w:rsidRPr="008449DD">
        <w:t>. doi:10.1037/abn0000275</w:t>
      </w:r>
    </w:p>
    <w:p w14:paraId="1FC2E629" w14:textId="77777777" w:rsidR="008449DD" w:rsidRPr="008449DD" w:rsidRDefault="008449DD" w:rsidP="008449DD">
      <w:pPr>
        <w:pStyle w:val="EndNoteBibliography"/>
        <w:ind w:left="720" w:hanging="720"/>
      </w:pPr>
      <w:r w:rsidRPr="008449DD">
        <w:lastRenderedPageBreak/>
        <w:t xml:space="preserve">Nijs, I. M., &amp; Franken, I. H. (2012). Attentional Processing of Food Cues in Overweight and Obese Individuals. </w:t>
      </w:r>
      <w:r w:rsidRPr="008449DD">
        <w:rPr>
          <w:i/>
        </w:rPr>
        <w:t>Curr Obes Rep, 1</w:t>
      </w:r>
      <w:r w:rsidRPr="008449DD">
        <w:t>(2), 106-113. doi:10.1007/s13679-012-0011-1</w:t>
      </w:r>
    </w:p>
    <w:p w14:paraId="021BF223" w14:textId="77777777" w:rsidR="008449DD" w:rsidRPr="008449DD" w:rsidRDefault="008449DD" w:rsidP="008449DD">
      <w:pPr>
        <w:pStyle w:val="EndNoteBibliography"/>
        <w:ind w:left="720" w:hanging="720"/>
      </w:pPr>
      <w:r w:rsidRPr="008449DD">
        <w:t xml:space="preserve">Nijs, I. M., Franken, I. H., &amp; Muris, P. (2008). Food cue-elicited brain potentials in obese and healthy-weight individuals. </w:t>
      </w:r>
      <w:r w:rsidRPr="008449DD">
        <w:rPr>
          <w:i/>
        </w:rPr>
        <w:t>Eating Behaviors, 9</w:t>
      </w:r>
      <w:r w:rsidRPr="008449DD">
        <w:t xml:space="preserve">(4), 462-470. </w:t>
      </w:r>
    </w:p>
    <w:p w14:paraId="70C4451F" w14:textId="77777777" w:rsidR="008449DD" w:rsidRPr="008449DD" w:rsidRDefault="008449DD" w:rsidP="008449DD">
      <w:pPr>
        <w:pStyle w:val="EndNoteBibliography"/>
        <w:ind w:left="720" w:hanging="720"/>
      </w:pPr>
      <w:r w:rsidRPr="008449DD">
        <w:t xml:space="preserve">Nijs, I. M., Franken, I. H., &amp; Muris, P. (2010). Food-related Stroop interference in obese and normal-weight individuals: Behavioral and electrophysiological indices. </w:t>
      </w:r>
      <w:r w:rsidRPr="008449DD">
        <w:rPr>
          <w:i/>
        </w:rPr>
        <w:t>Eating Behaviors, 11</w:t>
      </w:r>
      <w:r w:rsidRPr="008449DD">
        <w:t xml:space="preserve">(4), 258-265. </w:t>
      </w:r>
    </w:p>
    <w:p w14:paraId="6D47F92B" w14:textId="77777777" w:rsidR="008449DD" w:rsidRPr="008449DD" w:rsidRDefault="008449DD" w:rsidP="008449DD">
      <w:pPr>
        <w:pStyle w:val="EndNoteBibliography"/>
        <w:ind w:left="720" w:hanging="720"/>
      </w:pPr>
      <w:r w:rsidRPr="008449DD">
        <w:t xml:space="preserve">Nijs, I. M., Muris, P., Euser, A. S., &amp; Franken, I. H. (2010). Differences in attention to food and food intake between overweight/obese and normal-weight females under conditions of hunger and satiety. </w:t>
      </w:r>
      <w:r w:rsidRPr="008449DD">
        <w:rPr>
          <w:i/>
        </w:rPr>
        <w:t>Appetite, 54</w:t>
      </w:r>
      <w:r w:rsidRPr="008449DD">
        <w:t xml:space="preserve">(2), 243-254. </w:t>
      </w:r>
    </w:p>
    <w:p w14:paraId="074A4EFB" w14:textId="77777777" w:rsidR="008449DD" w:rsidRPr="008449DD" w:rsidRDefault="008449DD" w:rsidP="008449DD">
      <w:pPr>
        <w:pStyle w:val="EndNoteBibliography"/>
        <w:ind w:left="720" w:hanging="720"/>
      </w:pPr>
      <w:r w:rsidRPr="008449DD">
        <w:t xml:space="preserve">O'Neill, A., Bachi, B., &amp; Bhattacharyya, S. (2020). Attentional bias towards cannabis cues in cannabis users: A systematic review and meta-analysis. </w:t>
      </w:r>
      <w:r w:rsidRPr="008449DD">
        <w:rPr>
          <w:i/>
        </w:rPr>
        <w:t>Drug and alcohol dependence, 206</w:t>
      </w:r>
      <w:r w:rsidRPr="008449DD">
        <w:t xml:space="preserve">, 107719. </w:t>
      </w:r>
    </w:p>
    <w:p w14:paraId="40967CDD" w14:textId="648DFF42" w:rsidR="008449DD" w:rsidRPr="008449DD" w:rsidRDefault="008449DD" w:rsidP="008449DD">
      <w:pPr>
        <w:pStyle w:val="EndNoteBibliography"/>
        <w:ind w:left="720" w:hanging="720"/>
      </w:pPr>
      <w:r w:rsidRPr="008449DD">
        <w:t xml:space="preserve">Papies, E. K., Stroebe, W., &amp; Aarts, H. (2008). The allure of forbidden food: On the role of attention in self-regulation. </w:t>
      </w:r>
      <w:r w:rsidRPr="008449DD">
        <w:rPr>
          <w:i/>
        </w:rPr>
        <w:t>Journal of Experimental Social Psychology, 44</w:t>
      </w:r>
      <w:r w:rsidRPr="008449DD">
        <w:t>(5), 1283-1292. doi:</w:t>
      </w:r>
      <w:hyperlink r:id="rId17" w:history="1">
        <w:r w:rsidRPr="008449DD">
          <w:rPr>
            <w:rStyle w:val="Hyperlink"/>
          </w:rPr>
          <w:t>http://dx.doi.org/10.1016/j.jesp.2008.04.008</w:t>
        </w:r>
      </w:hyperlink>
    </w:p>
    <w:p w14:paraId="6548DE6D" w14:textId="7A08C23C" w:rsidR="008449DD" w:rsidRPr="008449DD" w:rsidRDefault="008449DD" w:rsidP="008449DD">
      <w:pPr>
        <w:pStyle w:val="EndNoteBibliography"/>
        <w:ind w:left="720" w:hanging="720"/>
      </w:pPr>
      <w:r w:rsidRPr="008449DD">
        <w:t>Parsons, S., Kruijt, A., &amp; Fox, E. (2018). Psychological Science needs a standard practice of reporting the reliability of cognitive behavioural measurements. . doi:</w:t>
      </w:r>
      <w:hyperlink r:id="rId18" w:history="1">
        <w:r w:rsidRPr="008449DD">
          <w:rPr>
            <w:rStyle w:val="Hyperlink"/>
          </w:rPr>
          <w:t>https://doi.org/10.31234/osf.io/6ka9z</w:t>
        </w:r>
      </w:hyperlink>
    </w:p>
    <w:p w14:paraId="3EB6D0E2" w14:textId="77777777" w:rsidR="008449DD" w:rsidRPr="008449DD" w:rsidRDefault="008449DD" w:rsidP="008449DD">
      <w:pPr>
        <w:pStyle w:val="EndNoteBibliography"/>
        <w:ind w:left="720" w:hanging="720"/>
      </w:pPr>
      <w:r w:rsidRPr="008449DD">
        <w:t xml:space="preserve">Phaf, R. H., &amp; Kan, K.-J. (2007). The automaticity of emotional Stroop: A meta-analysis. </w:t>
      </w:r>
      <w:r w:rsidRPr="008449DD">
        <w:rPr>
          <w:i/>
        </w:rPr>
        <w:t>Journal of Behavior Therapy and Experimental Psychiatry, 38</w:t>
      </w:r>
      <w:r w:rsidRPr="008449DD">
        <w:t xml:space="preserve">(2), 184-199. </w:t>
      </w:r>
    </w:p>
    <w:p w14:paraId="6B9FC406" w14:textId="77777777" w:rsidR="008449DD" w:rsidRPr="008449DD" w:rsidRDefault="008449DD" w:rsidP="008449DD">
      <w:pPr>
        <w:pStyle w:val="EndNoteBibliography"/>
        <w:ind w:left="720" w:hanging="720"/>
      </w:pPr>
      <w:r w:rsidRPr="008449DD">
        <w:t xml:space="preserve">Pool, E., Brosch, T., Delplanque, S., &amp; Sander, D. (2016). Attentional bias for positive emotional stimuli: A meta-analytic investigation. </w:t>
      </w:r>
      <w:r w:rsidRPr="008449DD">
        <w:rPr>
          <w:i/>
        </w:rPr>
        <w:t>Psychological Bulletin, 142</w:t>
      </w:r>
      <w:r w:rsidRPr="008449DD">
        <w:t xml:space="preserve">(1), 79. </w:t>
      </w:r>
    </w:p>
    <w:p w14:paraId="5914D64F" w14:textId="77777777" w:rsidR="008449DD" w:rsidRPr="008449DD" w:rsidRDefault="008449DD" w:rsidP="008449DD">
      <w:pPr>
        <w:pStyle w:val="EndNoteBibliography"/>
        <w:ind w:left="720" w:hanging="720"/>
      </w:pPr>
      <w:r w:rsidRPr="008449DD">
        <w:t xml:space="preserve">Pothos, E. M., Calitri, R., Tapper, K., Brunstrom, J. M., &amp; Rogers, P. J. (2009). Comparing measures of cognitive bias relating to eating behaviour. </w:t>
      </w:r>
      <w:r w:rsidRPr="008449DD">
        <w:rPr>
          <w:i/>
        </w:rPr>
        <w:t>Applied Cognitive Psychology, 23</w:t>
      </w:r>
      <w:r w:rsidRPr="008449DD">
        <w:t>(7), 936-952. doi:10.1002/acp.1506</w:t>
      </w:r>
    </w:p>
    <w:p w14:paraId="357176D8" w14:textId="77777777" w:rsidR="008449DD" w:rsidRPr="008449DD" w:rsidRDefault="008449DD" w:rsidP="008449DD">
      <w:pPr>
        <w:pStyle w:val="EndNoteBibliography"/>
        <w:ind w:left="720" w:hanging="720"/>
      </w:pPr>
      <w:r w:rsidRPr="008449DD">
        <w:t xml:space="preserve">Pothos, E. M., Tapper, K., &amp; Calitri, R. (2009). Cognitive and behavioral correlates of BMI among male and female undergraduate students. </w:t>
      </w:r>
      <w:r w:rsidRPr="008449DD">
        <w:rPr>
          <w:i/>
        </w:rPr>
        <w:t>Appetite, 52</w:t>
      </w:r>
      <w:r w:rsidRPr="008449DD">
        <w:t>(3), 797-800. doi:10.1016/j.appet.2009.03.002</w:t>
      </w:r>
    </w:p>
    <w:p w14:paraId="7451AEA5" w14:textId="77777777" w:rsidR="008449DD" w:rsidRPr="008449DD" w:rsidRDefault="008449DD" w:rsidP="008449DD">
      <w:pPr>
        <w:pStyle w:val="EndNoteBibliography"/>
        <w:ind w:left="720" w:hanging="720"/>
      </w:pPr>
      <w:r w:rsidRPr="008449DD">
        <w:t xml:space="preserve">Powell, D. J., McMinn, D., &amp; Allan, J. L. (2017). Does real time variability in inhibitory control drive snacking behavior? An intensive longitudinal study. </w:t>
      </w:r>
      <w:r w:rsidRPr="008449DD">
        <w:rPr>
          <w:i/>
        </w:rPr>
        <w:t>Health Psychol, 36</w:t>
      </w:r>
      <w:r w:rsidRPr="008449DD">
        <w:t>(4), 356-364. doi:10.1037/hea0000471</w:t>
      </w:r>
    </w:p>
    <w:p w14:paraId="73C65685" w14:textId="77777777" w:rsidR="008449DD" w:rsidRPr="008449DD" w:rsidRDefault="008449DD" w:rsidP="008449DD">
      <w:pPr>
        <w:pStyle w:val="EndNoteBibliography"/>
        <w:ind w:left="720" w:hanging="720"/>
      </w:pPr>
      <w:r w:rsidRPr="008449DD">
        <w:t xml:space="preserve">Richard, A., Meule, A., &amp; Blechert, J. (2018). When and how do explicit measures of food craving predict implicit food evaluation? A moderated mediation model. </w:t>
      </w:r>
      <w:r w:rsidRPr="008449DD">
        <w:rPr>
          <w:i/>
        </w:rPr>
        <w:t>Food Quality and Preference, 66</w:t>
      </w:r>
      <w:r w:rsidRPr="008449DD">
        <w:t xml:space="preserve">, 141-147. </w:t>
      </w:r>
    </w:p>
    <w:p w14:paraId="7B734F60" w14:textId="6AA38DEC" w:rsidR="008449DD" w:rsidRPr="008449DD" w:rsidRDefault="008449DD" w:rsidP="008449DD">
      <w:pPr>
        <w:pStyle w:val="EndNoteBibliography"/>
        <w:ind w:left="720" w:hanging="720"/>
      </w:pPr>
      <w:r w:rsidRPr="008449DD">
        <w:t xml:space="preserve">Robinson, E., Haynes, A., Hardman, C. A., Kemps, E., Higgs, S., &amp; Jones, A. (2017). The bogus taste test: Validity as a measure of laboratory food intake. </w:t>
      </w:r>
      <w:r w:rsidRPr="008449DD">
        <w:rPr>
          <w:i/>
        </w:rPr>
        <w:t>Appetite, 116</w:t>
      </w:r>
      <w:r w:rsidRPr="008449DD">
        <w:t>, 223-231. doi:</w:t>
      </w:r>
      <w:hyperlink r:id="rId19" w:history="1">
        <w:r w:rsidRPr="008449DD">
          <w:rPr>
            <w:rStyle w:val="Hyperlink"/>
          </w:rPr>
          <w:t>https://doi.org/10.1016/j.appet.2017.05.002</w:t>
        </w:r>
      </w:hyperlink>
    </w:p>
    <w:p w14:paraId="69A37ACB" w14:textId="77777777" w:rsidR="008449DD" w:rsidRPr="008449DD" w:rsidRDefault="008449DD" w:rsidP="008449DD">
      <w:pPr>
        <w:pStyle w:val="EndNoteBibliography"/>
        <w:ind w:left="720" w:hanging="720"/>
      </w:pPr>
      <w:r w:rsidRPr="008449DD">
        <w:t xml:space="preserve">Robinson, T. E., &amp; Berridge, K. C. (1993). The neural basis of drug craving: an incentive-sensitization theory of addiction. </w:t>
      </w:r>
      <w:r w:rsidRPr="008449DD">
        <w:rPr>
          <w:i/>
        </w:rPr>
        <w:t>Brain Research Reviews, 18</w:t>
      </w:r>
      <w:r w:rsidRPr="008449DD">
        <w:t xml:space="preserve">, 247-291. </w:t>
      </w:r>
    </w:p>
    <w:p w14:paraId="1A1B3858" w14:textId="77777777" w:rsidR="008449DD" w:rsidRPr="008449DD" w:rsidRDefault="008449DD" w:rsidP="008449DD">
      <w:pPr>
        <w:pStyle w:val="EndNoteBibliography"/>
        <w:ind w:left="720" w:hanging="720"/>
      </w:pPr>
      <w:r w:rsidRPr="008449DD">
        <w:t xml:space="preserve">Robinson, T. E., &amp; Berridge, K. C. (2008). The incentive sensitization theory of addiction: some current issues. </w:t>
      </w:r>
      <w:r w:rsidRPr="008449DD">
        <w:rPr>
          <w:i/>
        </w:rPr>
        <w:t>Philosophical Transactions of the Royal Society B: Biological Sciences, 363</w:t>
      </w:r>
      <w:r w:rsidRPr="008449DD">
        <w:t xml:space="preserve">(1507), 3137-3146. </w:t>
      </w:r>
    </w:p>
    <w:p w14:paraId="4B7D09C6" w14:textId="77777777" w:rsidR="008449DD" w:rsidRPr="008449DD" w:rsidRDefault="008449DD" w:rsidP="008449DD">
      <w:pPr>
        <w:pStyle w:val="EndNoteBibliography"/>
        <w:ind w:left="720" w:hanging="720"/>
      </w:pPr>
      <w:r w:rsidRPr="008449DD">
        <w:t xml:space="preserve">Rodebaugh, T. L., Scullin, R. B., Langer, J. K., Dixon, D. J., Huppert, J. D., Bernstein, A., . . . Lenze, E. J. (2016). Unreliability as a threat to understanding psychopathology: The cautionary tale of attentional bias. </w:t>
      </w:r>
      <w:r w:rsidRPr="008449DD">
        <w:rPr>
          <w:i/>
        </w:rPr>
        <w:t>J Abnorm Psychol, 125</w:t>
      </w:r>
      <w:r w:rsidRPr="008449DD">
        <w:t xml:space="preserve">(6), 840. </w:t>
      </w:r>
    </w:p>
    <w:p w14:paraId="154877F3" w14:textId="77777777" w:rsidR="008449DD" w:rsidRPr="008449DD" w:rsidRDefault="008449DD" w:rsidP="008449DD">
      <w:pPr>
        <w:pStyle w:val="EndNoteBibliography"/>
        <w:ind w:left="720" w:hanging="720"/>
      </w:pPr>
      <w:r w:rsidRPr="008449DD">
        <w:t xml:space="preserve">Rogers, P. J., &amp; Brunstrom, J. M. (2016). Appetite and energy balancing. </w:t>
      </w:r>
      <w:r w:rsidRPr="008449DD">
        <w:rPr>
          <w:i/>
        </w:rPr>
        <w:t>Physiol Behav</w:t>
      </w:r>
      <w:r w:rsidRPr="008449DD">
        <w:t>. doi:10.1016/j.physbeh.2016.03.038</w:t>
      </w:r>
    </w:p>
    <w:p w14:paraId="12A38639" w14:textId="77777777" w:rsidR="008449DD" w:rsidRPr="008449DD" w:rsidRDefault="008449DD" w:rsidP="008449DD">
      <w:pPr>
        <w:pStyle w:val="EndNoteBibliography"/>
        <w:ind w:left="720" w:hanging="720"/>
      </w:pPr>
      <w:r w:rsidRPr="008449DD">
        <w:t xml:space="preserve">Rogers, P. J., &amp; Hardman, C. A. (2015). Food reward. What it is and how to measure it. </w:t>
      </w:r>
      <w:r w:rsidRPr="008449DD">
        <w:rPr>
          <w:i/>
        </w:rPr>
        <w:t>Appetite, 90</w:t>
      </w:r>
      <w:r w:rsidRPr="008449DD">
        <w:t>, 1-15. doi:10.1016/j.appet.2015.02.032</w:t>
      </w:r>
    </w:p>
    <w:p w14:paraId="70DB6707" w14:textId="77777777" w:rsidR="008449DD" w:rsidRPr="008449DD" w:rsidRDefault="008449DD" w:rsidP="008449DD">
      <w:pPr>
        <w:pStyle w:val="EndNoteBibliography"/>
        <w:ind w:left="720" w:hanging="720"/>
      </w:pPr>
      <w:r w:rsidRPr="008449DD">
        <w:t xml:space="preserve">Rogers, P. J., &amp; Smit, H. J. (2000). Food craving and food "addiction": a critical review of the evidence from a biopsychosocial perspective. </w:t>
      </w:r>
      <w:r w:rsidRPr="008449DD">
        <w:rPr>
          <w:i/>
        </w:rPr>
        <w:t>Pharmacology, Biochemistry, and Behavior, 66</w:t>
      </w:r>
      <w:r w:rsidRPr="008449DD">
        <w:t xml:space="preserve">(1), 3-14. </w:t>
      </w:r>
    </w:p>
    <w:p w14:paraId="05F50B5E" w14:textId="77777777" w:rsidR="008449DD" w:rsidRPr="008449DD" w:rsidRDefault="008449DD" w:rsidP="008449DD">
      <w:pPr>
        <w:pStyle w:val="EndNoteBibliography"/>
        <w:ind w:left="720" w:hanging="720"/>
      </w:pPr>
      <w:r w:rsidRPr="008449DD">
        <w:t xml:space="preserve">Rolls, B. J., Rolls, E. T., Rowe, E. A., &amp; Sweeney, K. (1981). Sensory specific satiety in man. </w:t>
      </w:r>
      <w:r w:rsidRPr="008449DD">
        <w:rPr>
          <w:i/>
        </w:rPr>
        <w:t>Physiol Behav, 27</w:t>
      </w:r>
      <w:r w:rsidRPr="008449DD">
        <w:t xml:space="preserve">(1), 137-142. </w:t>
      </w:r>
    </w:p>
    <w:p w14:paraId="1C781B40" w14:textId="77777777" w:rsidR="008449DD" w:rsidRPr="008449DD" w:rsidRDefault="008449DD" w:rsidP="008449DD">
      <w:pPr>
        <w:pStyle w:val="EndNoteBibliography"/>
        <w:ind w:left="720" w:hanging="720"/>
      </w:pPr>
      <w:r w:rsidRPr="008449DD">
        <w:lastRenderedPageBreak/>
        <w:t xml:space="preserve">Rosenheck, R. (2008). Fast food consumption and increased caloric intake: a systematic review of a trajectory towards weight gain and obesity risk. </w:t>
      </w:r>
      <w:r w:rsidRPr="008449DD">
        <w:rPr>
          <w:i/>
        </w:rPr>
        <w:t>Obes Rev, 9</w:t>
      </w:r>
      <w:r w:rsidRPr="008449DD">
        <w:t>(6), 535-547. doi:10.1111/j.1467-789X.2008.00477.x</w:t>
      </w:r>
    </w:p>
    <w:p w14:paraId="10E3489E" w14:textId="77777777" w:rsidR="008449DD" w:rsidRPr="008449DD" w:rsidRDefault="008449DD" w:rsidP="008449DD">
      <w:pPr>
        <w:pStyle w:val="EndNoteBibliography"/>
        <w:ind w:left="720" w:hanging="720"/>
      </w:pPr>
      <w:r w:rsidRPr="008449DD">
        <w:t xml:space="preserve">Ruddock, H. K., Dickson, J. M., Field, M., &amp; Hardman, C. A. (2015). Eating to live or living to eat? Exploring the causal attributions of self-perceived food addiction. </w:t>
      </w:r>
      <w:r w:rsidRPr="008449DD">
        <w:rPr>
          <w:i/>
        </w:rPr>
        <w:t>Appetite, 95</w:t>
      </w:r>
      <w:r w:rsidRPr="008449DD">
        <w:t>, 262-268. doi:10.1016/j.appet.2015.07.018</w:t>
      </w:r>
    </w:p>
    <w:p w14:paraId="6C55F527" w14:textId="77777777" w:rsidR="008449DD" w:rsidRPr="008449DD" w:rsidRDefault="008449DD" w:rsidP="008449DD">
      <w:pPr>
        <w:pStyle w:val="EndNoteBibliography"/>
        <w:ind w:left="720" w:hanging="720"/>
      </w:pPr>
      <w:r w:rsidRPr="008449DD">
        <w:t xml:space="preserve">Smith, K. E., Mason, T. B., Juarascio, A., Weinbach, N., Dvorak, R., Crosby, R. D., &amp; Wonderlich, S. A. (2020). The momentary interplay of affect, attention bias, and expectancies as predictors of binge eating in the natural environment. </w:t>
      </w:r>
      <w:r w:rsidRPr="008449DD">
        <w:rPr>
          <w:i/>
        </w:rPr>
        <w:t>Int J Eat Disord, 53</w:t>
      </w:r>
      <w:r w:rsidRPr="008449DD">
        <w:t>(4), 586-594. doi:10.1002/eat.23235</w:t>
      </w:r>
    </w:p>
    <w:p w14:paraId="66442F0D" w14:textId="77777777" w:rsidR="008449DD" w:rsidRPr="008449DD" w:rsidRDefault="008449DD" w:rsidP="008449DD">
      <w:pPr>
        <w:pStyle w:val="EndNoteBibliography"/>
        <w:ind w:left="720" w:hanging="720"/>
      </w:pPr>
      <w:r w:rsidRPr="008449DD">
        <w:t xml:space="preserve">Stojek, M., Shank, L. M., Vannucci, A., Bongiorno, D. M., Nelson, E. E., Waters, A. J., . . . Tanofsky-Kraff, M. (2018). A systematic review of attentional biases in disorders involving binge eating. </w:t>
      </w:r>
      <w:r w:rsidRPr="008449DD">
        <w:rPr>
          <w:i/>
        </w:rPr>
        <w:t>Appetite, 123</w:t>
      </w:r>
      <w:r w:rsidRPr="008449DD">
        <w:t>, 367-389. doi:10.1016/j.appet.2018.01.019</w:t>
      </w:r>
    </w:p>
    <w:p w14:paraId="59B7F2ED" w14:textId="77777777" w:rsidR="008449DD" w:rsidRPr="008449DD" w:rsidRDefault="008449DD" w:rsidP="008449DD">
      <w:pPr>
        <w:pStyle w:val="EndNoteBibliography"/>
        <w:ind w:left="720" w:hanging="720"/>
      </w:pPr>
      <w:r w:rsidRPr="008449DD">
        <w:t xml:space="preserve">Tapper, K., Pothos, E. M., &amp; Lawrence, A. D. (2010). Feast your eyes: hunger and trait reward drive predict attentional bias for food cues. </w:t>
      </w:r>
      <w:r w:rsidRPr="008449DD">
        <w:rPr>
          <w:i/>
        </w:rPr>
        <w:t>Emotion, 10</w:t>
      </w:r>
      <w:r w:rsidRPr="008449DD">
        <w:t xml:space="preserve">(6), 949. </w:t>
      </w:r>
    </w:p>
    <w:p w14:paraId="09FA6B81" w14:textId="5734D041" w:rsidR="008449DD" w:rsidRPr="008449DD" w:rsidRDefault="008449DD" w:rsidP="008449DD">
      <w:pPr>
        <w:pStyle w:val="EndNoteBibliography"/>
        <w:ind w:left="720" w:hanging="720"/>
      </w:pPr>
      <w:r w:rsidRPr="008449DD">
        <w:t xml:space="preserve">Thornton, A., &amp; Lee, P. (2000). Publication bias in meta-analysis: its causes and consequences. </w:t>
      </w:r>
      <w:r w:rsidRPr="008449DD">
        <w:rPr>
          <w:i/>
        </w:rPr>
        <w:t>Journal of Clinical Epidemiology, 53</w:t>
      </w:r>
      <w:r w:rsidRPr="008449DD">
        <w:t>(2), 207-216. doi:</w:t>
      </w:r>
      <w:hyperlink r:id="rId20" w:history="1">
        <w:r w:rsidRPr="008449DD">
          <w:rPr>
            <w:rStyle w:val="Hyperlink"/>
          </w:rPr>
          <w:t>https://doi.org/10.1016/S0895-4356(99)00161-4</w:t>
        </w:r>
      </w:hyperlink>
    </w:p>
    <w:p w14:paraId="7F0B6B20" w14:textId="77777777" w:rsidR="008449DD" w:rsidRPr="008449DD" w:rsidRDefault="008449DD" w:rsidP="008449DD">
      <w:pPr>
        <w:pStyle w:val="EndNoteBibliography"/>
        <w:ind w:left="720" w:hanging="720"/>
      </w:pPr>
      <w:r w:rsidRPr="008449DD">
        <w:t xml:space="preserve">Treue, S. (2003). Visual attention: the where, what, how and why of saliency. </w:t>
      </w:r>
      <w:r w:rsidRPr="008449DD">
        <w:rPr>
          <w:i/>
        </w:rPr>
        <w:t>Current opinion in neurobiology, 13</w:t>
      </w:r>
      <w:r w:rsidRPr="008449DD">
        <w:t xml:space="preserve">(4), 428-432. </w:t>
      </w:r>
    </w:p>
    <w:p w14:paraId="018B840B" w14:textId="77777777" w:rsidR="008449DD" w:rsidRPr="008449DD" w:rsidRDefault="008449DD" w:rsidP="008449DD">
      <w:pPr>
        <w:pStyle w:val="EndNoteBibliography"/>
        <w:ind w:left="720" w:hanging="720"/>
      </w:pPr>
      <w:r w:rsidRPr="008449DD">
        <w:t xml:space="preserve">Turton, R., Bruidegom, K., Cardi, V., Hirsch, C. R., &amp; Treasure, J. (2016). Novel methods to help develop healthier eating habits for eating and weight disorders: A systematic review and meta-analysis. </w:t>
      </w:r>
      <w:r w:rsidRPr="008449DD">
        <w:rPr>
          <w:i/>
        </w:rPr>
        <w:t>Neurosci Biobehav Rev, 61</w:t>
      </w:r>
      <w:r w:rsidRPr="008449DD">
        <w:t>, 132-155. doi:10.1016/j.neubiorev.2015.12.008</w:t>
      </w:r>
    </w:p>
    <w:p w14:paraId="4E688154" w14:textId="78557CDD" w:rsidR="008449DD" w:rsidRPr="008449DD" w:rsidRDefault="008449DD" w:rsidP="008449DD">
      <w:pPr>
        <w:pStyle w:val="EndNoteBibliography"/>
        <w:ind w:left="720" w:hanging="720"/>
      </w:pPr>
      <w:r w:rsidRPr="008449DD">
        <w:t xml:space="preserve">van Ens, W., Schmidt, U., Campbell, I. C., Roefs, A., &amp; Werthmann, J. (2019). Test-retest reliability of attention bias for food: Robust eye-tracking and reaction time indices. </w:t>
      </w:r>
      <w:r w:rsidRPr="008449DD">
        <w:rPr>
          <w:i/>
        </w:rPr>
        <w:t>Appetite, 136</w:t>
      </w:r>
      <w:r w:rsidRPr="008449DD">
        <w:t>, 86-92. doi:</w:t>
      </w:r>
      <w:hyperlink r:id="rId21" w:history="1">
        <w:r w:rsidRPr="008449DD">
          <w:rPr>
            <w:rStyle w:val="Hyperlink"/>
          </w:rPr>
          <w:t>https://doi.org/10.1016/j.appet.2019.01.020</w:t>
        </w:r>
      </w:hyperlink>
    </w:p>
    <w:p w14:paraId="190BD8E8" w14:textId="47CD551F" w:rsidR="008449DD" w:rsidRPr="008449DD" w:rsidRDefault="008449DD" w:rsidP="008449DD">
      <w:pPr>
        <w:pStyle w:val="EndNoteBibliography"/>
        <w:ind w:left="720" w:hanging="720"/>
      </w:pPr>
      <w:r w:rsidRPr="008449DD">
        <w:t xml:space="preserve">Wang, Y. C., McPherson, K., Marsh, T., Gortmaker, S. L., &amp; Brown, M. (2011). Health and economic burden of the projected obesity trends in the USA and the UK. </w:t>
      </w:r>
      <w:r w:rsidRPr="008449DD">
        <w:rPr>
          <w:i/>
        </w:rPr>
        <w:t>The Lancet, 378</w:t>
      </w:r>
      <w:r w:rsidRPr="008449DD">
        <w:t>(9793), 815-825. doi:</w:t>
      </w:r>
      <w:hyperlink r:id="rId22" w:history="1">
        <w:r w:rsidRPr="008449DD">
          <w:rPr>
            <w:rStyle w:val="Hyperlink"/>
          </w:rPr>
          <w:t>http://dx.doi.org/10.1016/S0140-6736(11)60814-3</w:t>
        </w:r>
      </w:hyperlink>
    </w:p>
    <w:p w14:paraId="16D402CA" w14:textId="77777777" w:rsidR="008449DD" w:rsidRPr="008449DD" w:rsidRDefault="008449DD" w:rsidP="008449DD">
      <w:pPr>
        <w:pStyle w:val="EndNoteBibliography"/>
        <w:ind w:left="720" w:hanging="720"/>
      </w:pPr>
      <w:r w:rsidRPr="008449DD">
        <w:t xml:space="preserve">Weierich, M. R., Treat, T. A., &amp; Hollingworth, A. (2008). Theories and measurement of visual attentional processing in anxiety. </w:t>
      </w:r>
      <w:r w:rsidRPr="008449DD">
        <w:rPr>
          <w:i/>
        </w:rPr>
        <w:t>Cognition and Emotion, 22</w:t>
      </w:r>
      <w:r w:rsidRPr="008449DD">
        <w:t xml:space="preserve">(6), 985-1018. </w:t>
      </w:r>
    </w:p>
    <w:p w14:paraId="528F62DF" w14:textId="77777777" w:rsidR="008449DD" w:rsidRPr="008449DD" w:rsidRDefault="008449DD" w:rsidP="008449DD">
      <w:pPr>
        <w:pStyle w:val="EndNoteBibliography"/>
        <w:ind w:left="720" w:hanging="720"/>
      </w:pPr>
      <w:r w:rsidRPr="008449DD">
        <w:t xml:space="preserve">Werthmann, J., Field, M., Roefs, A., Nederkoorn, C., &amp; Jansen, A. (2014). Attention bias for chocolate increases chocolate consumption - An attention bias modification study. </w:t>
      </w:r>
      <w:r w:rsidRPr="008449DD">
        <w:rPr>
          <w:i/>
        </w:rPr>
        <w:t>Journal of Behavior Therapy and Experimental Psychiatry, 45</w:t>
      </w:r>
      <w:r w:rsidRPr="008449DD">
        <w:t>(1), 136-143. doi:10.1016/j.jbtep.2013.09.009</w:t>
      </w:r>
    </w:p>
    <w:p w14:paraId="2EC273A1" w14:textId="77777777" w:rsidR="008449DD" w:rsidRPr="008449DD" w:rsidRDefault="008449DD" w:rsidP="008449DD">
      <w:pPr>
        <w:pStyle w:val="EndNoteBibliography"/>
        <w:ind w:left="720" w:hanging="720"/>
      </w:pPr>
      <w:r w:rsidRPr="008449DD">
        <w:t xml:space="preserve">Werthmann, J., Jansen, A., &amp; Roefs, A. (2015). Worry or craving? A selective review of evidence for food-related attention biases in obese individuals, eating-disorder patients, restrained eaters and healthy samples. </w:t>
      </w:r>
      <w:r w:rsidRPr="008449DD">
        <w:rPr>
          <w:i/>
        </w:rPr>
        <w:t>Proc Nutr Soc, 74</w:t>
      </w:r>
      <w:r w:rsidRPr="008449DD">
        <w:t>(2), 99-114. doi:10.1017/s0029665114001451</w:t>
      </w:r>
    </w:p>
    <w:p w14:paraId="05297CDC" w14:textId="77777777" w:rsidR="008449DD" w:rsidRPr="008449DD" w:rsidRDefault="008449DD" w:rsidP="008449DD">
      <w:pPr>
        <w:pStyle w:val="EndNoteBibliography"/>
        <w:ind w:left="720" w:hanging="720"/>
      </w:pPr>
      <w:r w:rsidRPr="008449DD">
        <w:t xml:space="preserve">Werthmann, J., Jansen, A., &amp; Roefs, A. (2016). Make up your mind about food: A healthy mindset attenuates attention for high-calorie food in restrained eaters. </w:t>
      </w:r>
      <w:r w:rsidRPr="008449DD">
        <w:rPr>
          <w:i/>
        </w:rPr>
        <w:t>Appetite, 105</w:t>
      </w:r>
      <w:r w:rsidRPr="008449DD">
        <w:t>, 53-59. doi:10.1016/j.appet.2016.05.005</w:t>
      </w:r>
    </w:p>
    <w:p w14:paraId="708165A3" w14:textId="77777777" w:rsidR="008449DD" w:rsidRPr="008449DD" w:rsidRDefault="008449DD" w:rsidP="008449DD">
      <w:pPr>
        <w:pStyle w:val="EndNoteBibliography"/>
        <w:ind w:left="720" w:hanging="720"/>
      </w:pPr>
      <w:r w:rsidRPr="008449DD">
        <w:t xml:space="preserve">Werthmann, J., Jansen, A., Vreugdenhil, A. C. E., Nederkoorn, C., Schyns, G., &amp; Roefs, A. (2015). Food Through the Child’s Eye: An Eye-Tracking Study on Attentional Bias for Food in Healthy-Weight Children and Children With Obesity. </w:t>
      </w:r>
      <w:r w:rsidRPr="008449DD">
        <w:rPr>
          <w:i/>
        </w:rPr>
        <w:t>Health Psychology</w:t>
      </w:r>
      <w:r w:rsidRPr="008449DD">
        <w:t>. doi:10.1037/hea0000225</w:t>
      </w:r>
    </w:p>
    <w:p w14:paraId="63306F7F" w14:textId="77777777" w:rsidR="008449DD" w:rsidRPr="008449DD" w:rsidRDefault="008449DD" w:rsidP="008449DD">
      <w:pPr>
        <w:pStyle w:val="EndNoteBibliography"/>
        <w:ind w:left="720" w:hanging="720"/>
      </w:pPr>
      <w:r w:rsidRPr="008449DD">
        <w:t xml:space="preserve">Werthmann, J., Renner, F., Roefs, A., Huibers, M. J. H., Plumanns, L., Krott, N., &amp; Jansen, A. (2014). Looking at food in sad mood: Do attention biases lead emotional eaters into overeating after a negative mood induction? </w:t>
      </w:r>
      <w:r w:rsidRPr="008449DD">
        <w:rPr>
          <w:i/>
        </w:rPr>
        <w:t>Eating Behaviors, 15</w:t>
      </w:r>
      <w:r w:rsidRPr="008449DD">
        <w:t>(2), 230-236. doi:10.1016/j.eatbeh.2014.02.001</w:t>
      </w:r>
    </w:p>
    <w:p w14:paraId="276EB23E" w14:textId="77777777" w:rsidR="008449DD" w:rsidRPr="008449DD" w:rsidRDefault="008449DD" w:rsidP="008449DD">
      <w:pPr>
        <w:pStyle w:val="EndNoteBibliography"/>
        <w:ind w:left="720" w:hanging="720"/>
      </w:pPr>
      <w:r w:rsidRPr="008449DD">
        <w:t xml:space="preserve">Werthmann, J., Roefs, A., Nederkoorn, C., &amp; Jansen, A. (2013). Desire lies in the eyes: Attention bias for chocolate is related to craving and self-endorsed eating permission. </w:t>
      </w:r>
      <w:r w:rsidRPr="008449DD">
        <w:rPr>
          <w:i/>
        </w:rPr>
        <w:t>Appetite, 70</w:t>
      </w:r>
      <w:r w:rsidRPr="008449DD">
        <w:t>, 81-89. doi:10.1016/j.appet.2013.06.087</w:t>
      </w:r>
    </w:p>
    <w:p w14:paraId="5E6CECB4" w14:textId="77777777" w:rsidR="008449DD" w:rsidRPr="008449DD" w:rsidRDefault="008449DD" w:rsidP="008449DD">
      <w:pPr>
        <w:pStyle w:val="EndNoteBibliography"/>
        <w:ind w:left="720" w:hanging="720"/>
      </w:pPr>
      <w:r w:rsidRPr="008449DD">
        <w:lastRenderedPageBreak/>
        <w:t xml:space="preserve">Werthmann, J., Roefs, A., Nederkoorn, C., Mogg, K., Bradley, B. P., &amp; Jansen, A. (2011). Can(not) Take my Eyes off it: Attention Bias for Food in Overweight Participants. </w:t>
      </w:r>
      <w:r w:rsidRPr="008449DD">
        <w:rPr>
          <w:i/>
        </w:rPr>
        <w:t>Health Psychology, 30</w:t>
      </w:r>
      <w:r w:rsidRPr="008449DD">
        <w:t>(5), 561-569. doi:10.1037/a0024291</w:t>
      </w:r>
    </w:p>
    <w:p w14:paraId="4CD5CB4E" w14:textId="77777777" w:rsidR="008449DD" w:rsidRPr="008449DD" w:rsidRDefault="008449DD" w:rsidP="008449DD">
      <w:pPr>
        <w:pStyle w:val="EndNoteBibliography"/>
        <w:ind w:left="720" w:hanging="720"/>
      </w:pPr>
      <w:r w:rsidRPr="008449DD">
        <w:t xml:space="preserve">Werthmann, J., Roefs, A., Nederkoorn, C., Mogg, K., Bradley, B. P., &amp; Jansen, A. (2013). Attention bias for food is independent of restraint in healthy weight individuals-An eye tracking study. </w:t>
      </w:r>
      <w:r w:rsidRPr="008449DD">
        <w:rPr>
          <w:i/>
        </w:rPr>
        <w:t>Eating Behaviors, 14</w:t>
      </w:r>
      <w:r w:rsidRPr="008449DD">
        <w:t>(3), 397-400. doi:10.1016/j.eatbeh.2013.06.005</w:t>
      </w:r>
    </w:p>
    <w:p w14:paraId="4DABE79F" w14:textId="77777777" w:rsidR="008449DD" w:rsidRPr="008449DD" w:rsidRDefault="008449DD" w:rsidP="008449DD">
      <w:pPr>
        <w:pStyle w:val="EndNoteBibliography"/>
        <w:ind w:left="720" w:hanging="720"/>
      </w:pPr>
      <w:r w:rsidRPr="008449DD">
        <w:t xml:space="preserve">Yiend, J. (2010). The effects of emotion on attention: A review of attentional processing of emotional information. </w:t>
      </w:r>
      <w:r w:rsidRPr="008449DD">
        <w:rPr>
          <w:i/>
        </w:rPr>
        <w:t>Cognition and Emotion, 24</w:t>
      </w:r>
      <w:r w:rsidRPr="008449DD">
        <w:t>(1), 3-47. doi:10.1080/02699930903205698</w:t>
      </w:r>
    </w:p>
    <w:p w14:paraId="1CA0E5DC" w14:textId="77777777" w:rsidR="008449DD" w:rsidRPr="008449DD" w:rsidRDefault="008449DD" w:rsidP="008449DD">
      <w:pPr>
        <w:pStyle w:val="EndNoteBibliography"/>
        <w:ind w:left="720" w:hanging="720"/>
      </w:pPr>
      <w:r w:rsidRPr="008449DD">
        <w:t xml:space="preserve">Zvielli, A., Bernstein, A., &amp; Koster, E. H. W. (2015). Temporal dynamics of attentional bias. </w:t>
      </w:r>
      <w:r w:rsidRPr="008449DD">
        <w:rPr>
          <w:i/>
        </w:rPr>
        <w:t>Clinical Psychological Science, 3</w:t>
      </w:r>
      <w:r w:rsidRPr="008449DD">
        <w:t xml:space="preserve">(5), 772-788. </w:t>
      </w:r>
    </w:p>
    <w:p w14:paraId="753006DB" w14:textId="297F8869" w:rsidR="001C0F0D" w:rsidRDefault="00C32BC1" w:rsidP="001922E7">
      <w:pPr>
        <w:rPr>
          <w:rFonts w:cs="Arial"/>
        </w:rPr>
      </w:pPr>
      <w:r w:rsidRPr="00B94C17">
        <w:rPr>
          <w:rFonts w:cs="Arial"/>
        </w:rPr>
        <w:fldChar w:fldCharType="end"/>
      </w:r>
    </w:p>
    <w:p w14:paraId="5B0AF018" w14:textId="4DA9AD46" w:rsidR="00694433" w:rsidRDefault="00694433" w:rsidP="001922E7">
      <w:pPr>
        <w:rPr>
          <w:rFonts w:cs="Arial"/>
        </w:rPr>
      </w:pPr>
    </w:p>
    <w:p w14:paraId="01692722" w14:textId="5027ED94" w:rsidR="00AB5FF5" w:rsidRDefault="00AB5FF5">
      <w:pPr>
        <w:spacing w:after="200" w:line="276" w:lineRule="auto"/>
        <w:ind w:firstLine="0"/>
        <w:rPr>
          <w:rFonts w:cs="Arial"/>
        </w:rPr>
      </w:pPr>
      <w:r>
        <w:rPr>
          <w:rFonts w:cs="Arial"/>
        </w:rPr>
        <w:br w:type="page"/>
      </w:r>
    </w:p>
    <w:p w14:paraId="26D222A1" w14:textId="736A0DB9" w:rsidR="00AB5FF5" w:rsidRDefault="00A43D36">
      <w:pPr>
        <w:spacing w:after="200" w:line="276" w:lineRule="auto"/>
        <w:ind w:firstLine="0"/>
        <w:rPr>
          <w:rFonts w:cs="Arial"/>
        </w:rPr>
      </w:pPr>
      <w:r w:rsidRPr="00A43D36">
        <w:rPr>
          <w:noProof/>
          <w:lang w:eastAsia="en-GB"/>
        </w:rPr>
        <w:lastRenderedPageBreak/>
        <w:drawing>
          <wp:inline distT="0" distB="0" distL="0" distR="0" wp14:anchorId="1D584A6C" wp14:editId="4300091A">
            <wp:extent cx="5689600" cy="8324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9600" cy="8324850"/>
                    </a:xfrm>
                    <a:prstGeom prst="rect">
                      <a:avLst/>
                    </a:prstGeom>
                    <a:noFill/>
                    <a:ln>
                      <a:noFill/>
                    </a:ln>
                  </pic:spPr>
                </pic:pic>
              </a:graphicData>
            </a:graphic>
          </wp:inline>
        </w:drawing>
      </w:r>
    </w:p>
    <w:p w14:paraId="14522937" w14:textId="6B15613F" w:rsidR="00694433" w:rsidRDefault="00694433" w:rsidP="00AB5FF5">
      <w:pPr>
        <w:ind w:firstLine="0"/>
        <w:rPr>
          <w:rFonts w:cs="Arial"/>
        </w:rPr>
      </w:pPr>
    </w:p>
    <w:p w14:paraId="4687DDB2" w14:textId="39C21E8A" w:rsidR="004A02C9" w:rsidRDefault="00AB5FF5" w:rsidP="00A43D36">
      <w:pPr>
        <w:spacing w:after="200" w:line="276" w:lineRule="auto"/>
        <w:ind w:firstLine="0"/>
        <w:rPr>
          <w:rFonts w:cs="Arial"/>
        </w:rPr>
      </w:pPr>
      <w:r>
        <w:rPr>
          <w:rFonts w:cs="Arial"/>
        </w:rPr>
        <w:br w:type="page"/>
      </w:r>
      <w:r w:rsidR="00804087" w:rsidRPr="00804087">
        <w:rPr>
          <w:rFonts w:cs="Arial"/>
          <w:noProof/>
          <w:lang w:eastAsia="en-GB"/>
        </w:rPr>
        <w:lastRenderedPageBreak/>
        <w:drawing>
          <wp:inline distT="0" distB="0" distL="0" distR="0" wp14:anchorId="47039389" wp14:editId="51BE9C4A">
            <wp:extent cx="5731510" cy="4342130"/>
            <wp:effectExtent l="0" t="0" r="0" b="1270"/>
            <wp:docPr id="1" name="Picture 1"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4342130"/>
                    </a:xfrm>
                    <a:prstGeom prst="rect">
                      <a:avLst/>
                    </a:prstGeom>
                  </pic:spPr>
                </pic:pic>
              </a:graphicData>
            </a:graphic>
          </wp:inline>
        </w:drawing>
      </w:r>
    </w:p>
    <w:p w14:paraId="077A3FCF" w14:textId="77777777" w:rsidR="004A02C9" w:rsidRPr="004A02C9" w:rsidRDefault="004A02C9" w:rsidP="004A02C9">
      <w:pPr>
        <w:rPr>
          <w:rFonts w:cs="Arial"/>
        </w:rPr>
      </w:pPr>
    </w:p>
    <w:p w14:paraId="7C60181B" w14:textId="6F20124B" w:rsidR="004A02C9" w:rsidRDefault="004A02C9" w:rsidP="004A02C9">
      <w:pPr>
        <w:rPr>
          <w:rFonts w:cs="Arial"/>
        </w:rPr>
      </w:pPr>
    </w:p>
    <w:p w14:paraId="3A0B2708" w14:textId="693B8AA6" w:rsidR="004A02C9" w:rsidRDefault="009E657C" w:rsidP="0078214B">
      <w:pPr>
        <w:spacing w:line="240" w:lineRule="auto"/>
        <w:ind w:firstLine="0"/>
        <w:rPr>
          <w:rFonts w:cs="Arial"/>
        </w:rPr>
      </w:pPr>
      <w:r>
        <w:rPr>
          <w:rFonts w:cs="Arial"/>
        </w:rPr>
        <w:t>Figure</w:t>
      </w:r>
      <w:r w:rsidR="00FB17D5">
        <w:rPr>
          <w:rFonts w:cs="Arial"/>
        </w:rPr>
        <w:t xml:space="preserve"> 2. Forest plot of food-related AB in studies which compared participants with overweight/obesity to healthy weight control groups </w:t>
      </w:r>
    </w:p>
    <w:p w14:paraId="2C42EC7B" w14:textId="77777777" w:rsidR="0078214B" w:rsidRDefault="0078214B" w:rsidP="0078214B">
      <w:pPr>
        <w:spacing w:line="240" w:lineRule="auto"/>
        <w:ind w:firstLine="0"/>
        <w:rPr>
          <w:rFonts w:cs="Arial"/>
        </w:rPr>
      </w:pPr>
    </w:p>
    <w:p w14:paraId="4CE5E300" w14:textId="3F59B3B6" w:rsidR="00D90082" w:rsidRPr="009B1907" w:rsidRDefault="00D90082" w:rsidP="00AF4666">
      <w:pPr>
        <w:autoSpaceDE w:val="0"/>
        <w:autoSpaceDN w:val="0"/>
        <w:adjustRightInd w:val="0"/>
        <w:spacing w:line="240" w:lineRule="auto"/>
        <w:ind w:firstLine="0"/>
        <w:rPr>
          <w:rFonts w:cs="Arial"/>
          <w:sz w:val="20"/>
          <w:szCs w:val="20"/>
        </w:rPr>
      </w:pPr>
      <w:r w:rsidRPr="009B1907">
        <w:rPr>
          <w:rFonts w:cs="Arial"/>
          <w:sz w:val="20"/>
          <w:szCs w:val="20"/>
        </w:rPr>
        <w:t xml:space="preserve">Note. The dashed vertical line represents no effect (i.e., Hedge's g = 0). Individual study effect sizes are shown with 95% confidence intervals of each study's effect size. The size of </w:t>
      </w:r>
      <w:r w:rsidR="00603DEC">
        <w:rPr>
          <w:rFonts w:cs="Arial"/>
          <w:sz w:val="20"/>
          <w:szCs w:val="20"/>
        </w:rPr>
        <w:t xml:space="preserve">each </w:t>
      </w:r>
      <w:r w:rsidRPr="009B1907">
        <w:rPr>
          <w:rFonts w:cs="Arial"/>
          <w:sz w:val="20"/>
          <w:szCs w:val="20"/>
        </w:rPr>
        <w:t xml:space="preserve">black box </w:t>
      </w:r>
      <w:r w:rsidR="00603DEC" w:rsidRPr="009B1907">
        <w:rPr>
          <w:rFonts w:cs="Arial"/>
          <w:sz w:val="20"/>
          <w:szCs w:val="20"/>
        </w:rPr>
        <w:t>is</w:t>
      </w:r>
      <w:r w:rsidRPr="009B1907">
        <w:rPr>
          <w:rFonts w:cs="Arial"/>
          <w:sz w:val="20"/>
          <w:szCs w:val="20"/>
        </w:rPr>
        <w:t xml:space="preserve"> proportionate </w:t>
      </w:r>
      <w:r w:rsidR="00804087">
        <w:rPr>
          <w:rFonts w:cs="Arial"/>
          <w:sz w:val="20"/>
          <w:szCs w:val="20"/>
        </w:rPr>
        <w:t>to the weight of the study</w:t>
      </w:r>
      <w:r w:rsidRPr="009B1907">
        <w:rPr>
          <w:rFonts w:cs="Arial"/>
          <w:sz w:val="20"/>
          <w:szCs w:val="20"/>
        </w:rPr>
        <w:t xml:space="preserve">. The overall effect size, and 95% confidence interval of the effect size, computed from individual studies is shown at the bottom of the figure. </w:t>
      </w:r>
      <w:r w:rsidR="009B1907" w:rsidRPr="009B1907">
        <w:rPr>
          <w:sz w:val="20"/>
          <w:szCs w:val="20"/>
        </w:rPr>
        <w:t>A positive Hedge’s g indicates increased attentional bias in the group with overweight /obesity relative to the healthy weight control group.</w:t>
      </w:r>
    </w:p>
    <w:p w14:paraId="3C6AA98D" w14:textId="4F523063" w:rsidR="00154765" w:rsidRDefault="00154765">
      <w:pPr>
        <w:spacing w:after="200" w:line="276" w:lineRule="auto"/>
        <w:ind w:firstLine="0"/>
        <w:rPr>
          <w:rFonts w:cs="Arial"/>
          <w:sz w:val="20"/>
          <w:szCs w:val="20"/>
        </w:rPr>
      </w:pPr>
      <w:r>
        <w:rPr>
          <w:rFonts w:cs="Arial"/>
          <w:sz w:val="20"/>
          <w:szCs w:val="20"/>
        </w:rPr>
        <w:br w:type="page"/>
      </w:r>
    </w:p>
    <w:p w14:paraId="6566138E" w14:textId="77777777" w:rsidR="00154765" w:rsidRPr="00442290" w:rsidRDefault="00154765" w:rsidP="00154765">
      <w:pPr>
        <w:pStyle w:val="EndNoteBibliography"/>
        <w:ind w:left="720" w:hanging="720"/>
        <w:rPr>
          <w:b/>
        </w:rPr>
      </w:pPr>
      <w:r w:rsidRPr="00442290">
        <w:rPr>
          <w:b/>
        </w:rPr>
        <w:lastRenderedPageBreak/>
        <w:t>References of articles include in the meta-analyses</w:t>
      </w:r>
    </w:p>
    <w:p w14:paraId="18090F2C" w14:textId="77777777" w:rsidR="00154765" w:rsidRDefault="00154765" w:rsidP="00154765">
      <w:pPr>
        <w:pStyle w:val="EndNoteBibliography"/>
        <w:ind w:left="720" w:hanging="720"/>
      </w:pPr>
      <w:r>
        <w:t xml:space="preserve">Note: Where a first author has multiple included articles, letters have been used to distinguish these in the associated Excel data spreadsheets. Where relevant, the coding of these is detailed in bold in the below list of references. </w:t>
      </w:r>
    </w:p>
    <w:p w14:paraId="2E97C3A2" w14:textId="77777777" w:rsidR="00154765" w:rsidRDefault="00154765" w:rsidP="00154765">
      <w:pPr>
        <w:pStyle w:val="EndNoteBibliography"/>
        <w:ind w:left="720" w:hanging="720"/>
      </w:pPr>
    </w:p>
    <w:p w14:paraId="0F38DD9E" w14:textId="77777777" w:rsidR="00154765" w:rsidRPr="00DF02B6" w:rsidRDefault="00154765" w:rsidP="00154765">
      <w:pPr>
        <w:pStyle w:val="EndNoteBibliography"/>
        <w:ind w:left="720" w:hanging="720"/>
      </w:pPr>
      <w:r w:rsidRPr="00DF02B6">
        <w:t xml:space="preserve">Ahern, A. L., Field, M., Yokum, S., Bohon, C., &amp; Stice, E. (2010). Relation of dietary restraint scores to cognitive biases and reward sensitivity. </w:t>
      </w:r>
      <w:r w:rsidRPr="00DF02B6">
        <w:rPr>
          <w:i/>
        </w:rPr>
        <w:t>Appetite, 55</w:t>
      </w:r>
      <w:r w:rsidRPr="00DF02B6">
        <w:t>(1), 61-68. doi:10.1016/j.appet.2010.04.001</w:t>
      </w:r>
    </w:p>
    <w:p w14:paraId="139ABFFB" w14:textId="77777777" w:rsidR="00154765" w:rsidRPr="00DF02B6" w:rsidRDefault="00154765" w:rsidP="00154765">
      <w:pPr>
        <w:pStyle w:val="EndNoteBibliography"/>
        <w:ind w:left="720" w:hanging="720"/>
      </w:pPr>
      <w:r w:rsidRPr="00DF02B6">
        <w:t xml:space="preserve">Bazzaz, M. M., Fadardi, J. S., &amp; Parkinson, J. (2017). Efficacy of the attention control training program on reducing attentional bias in obese and overweight dieters. </w:t>
      </w:r>
      <w:r w:rsidRPr="00DF02B6">
        <w:rPr>
          <w:i/>
        </w:rPr>
        <w:t>Appetite, 108</w:t>
      </w:r>
      <w:r w:rsidRPr="00DF02B6">
        <w:t>, 1-11. doi:10.1016/j.appet.2016.08.114</w:t>
      </w:r>
    </w:p>
    <w:p w14:paraId="32C3C1E6" w14:textId="77777777" w:rsidR="00154765" w:rsidRPr="00DF02B6" w:rsidRDefault="00154765" w:rsidP="00154765">
      <w:pPr>
        <w:pStyle w:val="EndNoteBibliography"/>
        <w:ind w:left="720" w:hanging="720"/>
      </w:pPr>
      <w:r w:rsidRPr="00DF02B6">
        <w:t xml:space="preserve">Benau, E. M., &amp; Moelter, S. T. (2016). The content of lexical stimuli and self-reported physiological state modulate error-related negativity amplitude. </w:t>
      </w:r>
      <w:r w:rsidRPr="00DF02B6">
        <w:rPr>
          <w:i/>
        </w:rPr>
        <w:t>Physiology &amp; behavior, 163</w:t>
      </w:r>
      <w:r w:rsidRPr="00DF02B6">
        <w:t>, 43-50. doi:10.1016/j.physbeh.2016.04.036</w:t>
      </w:r>
    </w:p>
    <w:p w14:paraId="1AF2537F" w14:textId="77777777" w:rsidR="00154765" w:rsidRPr="00DF02B6" w:rsidRDefault="00154765" w:rsidP="00154765">
      <w:pPr>
        <w:pStyle w:val="EndNoteBibliography"/>
        <w:ind w:left="720" w:hanging="720"/>
      </w:pPr>
      <w:r w:rsidRPr="00DF02B6">
        <w:t xml:space="preserve">Blechert, J., Feige, B., Hajcak, G., &amp; Tuschen-Caffier, B. (2010). To eat or not to eat? Availability of food modulates the electrocortical response to food pictures in restrained eaters. </w:t>
      </w:r>
      <w:r w:rsidRPr="00DF02B6">
        <w:rPr>
          <w:i/>
        </w:rPr>
        <w:t>Appetite, 54</w:t>
      </w:r>
      <w:r w:rsidRPr="00DF02B6">
        <w:t>(2), 262-268. doi:10.1016/j.appet.2009.11.007</w:t>
      </w:r>
    </w:p>
    <w:p w14:paraId="5D79F8CA" w14:textId="77777777" w:rsidR="00154765" w:rsidRPr="00DF02B6" w:rsidRDefault="00154765" w:rsidP="00154765">
      <w:pPr>
        <w:pStyle w:val="EndNoteBibliography"/>
        <w:ind w:left="720" w:hanging="720"/>
      </w:pPr>
      <w:r w:rsidRPr="00DF02B6">
        <w:t xml:space="preserve">Bongers, P., van de Giessen, E., Roefs, A., Nederkoorn, C., Booij, J., van den Brink, W., &amp; Jansen, A. (2014). Being Impulsive and Obese Increases Susceptibility to Speeded Detection of High-Calorie Foods. </w:t>
      </w:r>
      <w:r w:rsidRPr="00DF02B6">
        <w:rPr>
          <w:i/>
        </w:rPr>
        <w:t>Health Psychol</w:t>
      </w:r>
      <w:r w:rsidRPr="00DF02B6">
        <w:t>. doi:10.1037/hea0000167</w:t>
      </w:r>
    </w:p>
    <w:p w14:paraId="2B4A4C6E" w14:textId="77777777" w:rsidR="00154765" w:rsidRPr="00DF02B6" w:rsidRDefault="00154765" w:rsidP="00154765">
      <w:pPr>
        <w:pStyle w:val="EndNoteBibliography"/>
        <w:ind w:left="720" w:hanging="720"/>
      </w:pPr>
      <w:r w:rsidRPr="00DF02B6">
        <w:t xml:space="preserve">Boutelle, K. N., Kuckertz, J. M., Carlson, J., &amp; Amir, N. (2014). A pilot study evaluating a one-session attention modification training to decrease overeating in obese children. </w:t>
      </w:r>
      <w:r w:rsidRPr="00DF02B6">
        <w:rPr>
          <w:i/>
        </w:rPr>
        <w:t>Appetite, 76</w:t>
      </w:r>
      <w:r w:rsidRPr="00DF02B6">
        <w:t>, 180-185. doi:10.1016/j.appet.2014.01.075</w:t>
      </w:r>
    </w:p>
    <w:p w14:paraId="5C62D2C7" w14:textId="77777777" w:rsidR="00154765" w:rsidRPr="00DF02B6" w:rsidRDefault="00154765" w:rsidP="00154765">
      <w:pPr>
        <w:pStyle w:val="EndNoteBibliography"/>
        <w:ind w:left="720" w:hanging="720"/>
      </w:pPr>
      <w:r w:rsidRPr="00DF02B6">
        <w:t xml:space="preserve">Boutelle, K. N., Monreal, T., Strong, D. R., &amp; Amir, N. (2016). An open trial evaluating an attention bias modification program for overweight adults who binge eat. </w:t>
      </w:r>
      <w:r w:rsidRPr="00DF02B6">
        <w:rPr>
          <w:i/>
        </w:rPr>
        <w:t>Journal Of Behavior Therapy And Experimental Psychiatry, 52</w:t>
      </w:r>
      <w:r w:rsidRPr="00DF02B6">
        <w:t>, 138-146. doi:10.1016/j.jbtep.2016.04.005</w:t>
      </w:r>
    </w:p>
    <w:p w14:paraId="563D0CAF" w14:textId="77777777" w:rsidR="00154765" w:rsidRPr="00DF02B6" w:rsidRDefault="00154765" w:rsidP="00154765">
      <w:pPr>
        <w:pStyle w:val="EndNoteBibliography"/>
        <w:ind w:left="720" w:hanging="720"/>
      </w:pPr>
      <w:r w:rsidRPr="00DF02B6">
        <w:t xml:space="preserve">Braet, C., &amp; Crombez, G. (2003). Cognitive interference due to food cues in childhood obesity. </w:t>
      </w:r>
      <w:r w:rsidRPr="00DF02B6">
        <w:rPr>
          <w:i/>
        </w:rPr>
        <w:t>Journal of Clinical Child and Adolescent Psychology, 32</w:t>
      </w:r>
      <w:r w:rsidRPr="00DF02B6">
        <w:t>(1), 32-39. doi:10.1207/15374420360533040</w:t>
      </w:r>
    </w:p>
    <w:p w14:paraId="7F1C8118" w14:textId="77777777" w:rsidR="00154765" w:rsidRPr="00DF02B6" w:rsidRDefault="00154765" w:rsidP="00154765">
      <w:pPr>
        <w:pStyle w:val="EndNoteBibliography"/>
        <w:ind w:left="720" w:hanging="720"/>
      </w:pPr>
      <w:r w:rsidRPr="00DF02B6">
        <w:t xml:space="preserve">Brignell, C., Griffiths, T., Bradley, B. P., &amp; Mogg, K. (2009). Attentional and approach biases for pictorial food cues. Influence of external eating. </w:t>
      </w:r>
      <w:r w:rsidRPr="00DF02B6">
        <w:rPr>
          <w:i/>
        </w:rPr>
        <w:t>Appetite, 52</w:t>
      </w:r>
      <w:r w:rsidRPr="00DF02B6">
        <w:t>(2), 299-306. doi:10.1016/j.appet.2008.10.007</w:t>
      </w:r>
    </w:p>
    <w:p w14:paraId="039168AA" w14:textId="77777777" w:rsidR="00154765" w:rsidRPr="00DF02B6" w:rsidRDefault="00154765" w:rsidP="00154765">
      <w:pPr>
        <w:pStyle w:val="EndNoteBibliography"/>
        <w:ind w:left="720" w:hanging="720"/>
      </w:pPr>
      <w:r w:rsidRPr="00DF02B6">
        <w:t xml:space="preserve">Brockmeyer, T., Hahn, C., Reetz, C., Schmidt, U., &amp; Friederich, H.-C. (2015). Approach Bias Modification in Food Craving-A Proof-of-Concept Study. </w:t>
      </w:r>
      <w:r w:rsidRPr="00DF02B6">
        <w:rPr>
          <w:i/>
        </w:rPr>
        <w:t>European eating disorders review : the journal of the Eating Disorders Association, 23</w:t>
      </w:r>
      <w:r w:rsidRPr="00DF02B6">
        <w:t>(5), 352-360. doi:10.1002/erv.2382</w:t>
      </w:r>
    </w:p>
    <w:p w14:paraId="7C68E772" w14:textId="77777777" w:rsidR="00154765" w:rsidRPr="00DF02B6" w:rsidRDefault="00154765" w:rsidP="00154765">
      <w:pPr>
        <w:pStyle w:val="EndNoteBibliography"/>
        <w:ind w:left="720" w:hanging="720"/>
      </w:pPr>
      <w:r w:rsidRPr="00DF02B6">
        <w:t xml:space="preserve">Brody, S., Keller, U., Degen, L., Cox, D. J., &amp; Schächinger, H. (2004). Selective processing of food words during insulin-induced hypoglycemia in healthy humans. </w:t>
      </w:r>
      <w:r w:rsidRPr="00DF02B6">
        <w:rPr>
          <w:i/>
        </w:rPr>
        <w:t>Psychopharmacology, 173</w:t>
      </w:r>
      <w:r w:rsidRPr="00DF02B6">
        <w:t>(1), 217-220. doi:10.1007/s00213-003-1722-5</w:t>
      </w:r>
    </w:p>
    <w:p w14:paraId="5F83E843" w14:textId="77777777" w:rsidR="00154765" w:rsidRPr="00DF02B6" w:rsidRDefault="00154765" w:rsidP="00154765">
      <w:pPr>
        <w:pStyle w:val="EndNoteBibliography"/>
        <w:ind w:left="720" w:hanging="720"/>
      </w:pPr>
      <w:r w:rsidRPr="00DF02B6">
        <w:t xml:space="preserve">Carbine, K. A., Larson, M. J., Romney, L., Bailey, B. W., Tucker, L. A., Christensen, W. F., &amp; LeCheminant, J. D. (2017). Disparity in neural and subjective responses to food images in women with obesity and normal-weight women. </w:t>
      </w:r>
      <w:r w:rsidRPr="00DF02B6">
        <w:rPr>
          <w:i/>
        </w:rPr>
        <w:t>Obesity (Silver Spring, Md.), 25</w:t>
      </w:r>
      <w:r w:rsidRPr="00DF02B6">
        <w:t>(2), 384-390. doi:10.1002/oby.21710</w:t>
      </w:r>
    </w:p>
    <w:p w14:paraId="62724940" w14:textId="77777777" w:rsidR="00154765" w:rsidRPr="00DF02B6" w:rsidRDefault="00154765" w:rsidP="00154765">
      <w:pPr>
        <w:pStyle w:val="EndNoteBibliography"/>
        <w:ind w:left="720" w:hanging="720"/>
      </w:pPr>
      <w:r w:rsidRPr="00DF02B6">
        <w:t xml:space="preserve">Carretié, L., Mercado, F., &amp; Tapia, M. (2000). Parietal ERP Activity and Appetite. </w:t>
      </w:r>
      <w:r w:rsidRPr="00DF02B6">
        <w:rPr>
          <w:i/>
        </w:rPr>
        <w:t>Motivation and Emotion, 24</w:t>
      </w:r>
      <w:r w:rsidRPr="00DF02B6">
        <w:t xml:space="preserve">(1), 1-12. </w:t>
      </w:r>
    </w:p>
    <w:p w14:paraId="55710034" w14:textId="77777777" w:rsidR="00154765" w:rsidRPr="00DF02B6" w:rsidRDefault="00154765" w:rsidP="00154765">
      <w:pPr>
        <w:pStyle w:val="EndNoteBibliography"/>
        <w:ind w:left="720" w:hanging="720"/>
      </w:pPr>
      <w:r w:rsidRPr="00DF02B6">
        <w:t xml:space="preserve">Carters, M. A., Rieger, E., &amp; Bell, J. (2015). Reduced Inhibition of Return to Food Images in Obese Individuals. </w:t>
      </w:r>
      <w:r w:rsidRPr="00DF02B6">
        <w:rPr>
          <w:i/>
        </w:rPr>
        <w:t>PLoS ONE, 10</w:t>
      </w:r>
      <w:r w:rsidRPr="00DF02B6">
        <w:t>(9), e0137821-e0137821. doi:10.1371/journal.pone.0137821</w:t>
      </w:r>
    </w:p>
    <w:p w14:paraId="6B21B091" w14:textId="77777777" w:rsidR="00154765" w:rsidRPr="00DF02B6" w:rsidRDefault="00154765" w:rsidP="00154765">
      <w:pPr>
        <w:pStyle w:val="EndNoteBibliography"/>
        <w:ind w:left="720" w:hanging="720"/>
      </w:pPr>
      <w:r w:rsidRPr="00DF02B6">
        <w:t xml:space="preserve">Castellanos, E. H., Charboneau, E., Dietrich, M. S., Park, S., Bradley, B. P., Mogg, K., &amp; Cowan, R. L. (2009). Obese adults have visual attention bias for food cue images: evidence for altered reward system function. </w:t>
      </w:r>
      <w:r w:rsidRPr="00DF02B6">
        <w:rPr>
          <w:i/>
        </w:rPr>
        <w:t>International Journal of Obesity, 33</w:t>
      </w:r>
      <w:r w:rsidRPr="00DF02B6">
        <w:t>(9), 1063-1073. doi:10.1038/ijo.2009.138</w:t>
      </w:r>
    </w:p>
    <w:p w14:paraId="067F972D" w14:textId="77777777" w:rsidR="00154765" w:rsidRPr="00DF02B6" w:rsidRDefault="00154765" w:rsidP="00154765">
      <w:pPr>
        <w:pStyle w:val="EndNoteBibliography"/>
        <w:ind w:left="720" w:hanging="720"/>
      </w:pPr>
      <w:r w:rsidRPr="00DF02B6">
        <w:lastRenderedPageBreak/>
        <w:t xml:space="preserve">De Oca, B. M., &amp; Black, A. A. (2013). Bullets versus burgers: Is it threat or relevance that captures attention? </w:t>
      </w:r>
      <w:r w:rsidRPr="00DF02B6">
        <w:rPr>
          <w:i/>
        </w:rPr>
        <w:t>American Journal of Psychology, 126</w:t>
      </w:r>
      <w:r w:rsidRPr="00DF02B6">
        <w:t>(3), 287-300. doi:10.5406/amerjpsyc.126.3.0287</w:t>
      </w:r>
    </w:p>
    <w:p w14:paraId="67D74D6C" w14:textId="77777777" w:rsidR="00154765" w:rsidRPr="00DF02B6" w:rsidRDefault="00154765" w:rsidP="00154765">
      <w:pPr>
        <w:pStyle w:val="EndNoteBibliography"/>
        <w:ind w:left="720" w:hanging="720"/>
      </w:pPr>
      <w:r w:rsidRPr="00DF02B6">
        <w:t xml:space="preserve">Demos, K. E., McCaffery, J. M., Cournoyer, S. A., Wunsch, C. A., &amp; Wing, R. R. (2013). Greater Food-Related Stroop Interference Following Behavioral Weight Loss Intervention. </w:t>
      </w:r>
      <w:r w:rsidRPr="00DF02B6">
        <w:rPr>
          <w:i/>
        </w:rPr>
        <w:t>J Obes Weight Loss Ther, 3</w:t>
      </w:r>
      <w:r w:rsidRPr="00DF02B6">
        <w:t>. doi:10.4172/2165-7904.1000187</w:t>
      </w:r>
    </w:p>
    <w:p w14:paraId="49C20B4A" w14:textId="77777777" w:rsidR="00154765" w:rsidRPr="00DF02B6" w:rsidRDefault="00154765" w:rsidP="00154765">
      <w:pPr>
        <w:pStyle w:val="EndNoteBibliography"/>
        <w:ind w:left="720" w:hanging="720"/>
      </w:pPr>
      <w:r w:rsidRPr="00DF02B6">
        <w:t xml:space="preserve">Doolan, K. J., Breslin, G., Hanna, D., Murphy, K., &amp; Gallagher, A. M. (2014). Visual attention to food cues in obesity: an eye-tracking study. </w:t>
      </w:r>
      <w:r w:rsidRPr="00DF02B6">
        <w:rPr>
          <w:i/>
        </w:rPr>
        <w:t>Obesity (Silver Spring), 22</w:t>
      </w:r>
      <w:r w:rsidRPr="00DF02B6">
        <w:t>(12), 2501-2507. doi:10.1002/oby.20884</w:t>
      </w:r>
    </w:p>
    <w:p w14:paraId="3437F4AB" w14:textId="77777777" w:rsidR="00154765" w:rsidRPr="00DF02B6" w:rsidRDefault="00154765" w:rsidP="00154765">
      <w:pPr>
        <w:pStyle w:val="EndNoteBibliography"/>
        <w:ind w:left="720" w:hanging="720"/>
      </w:pPr>
      <w:r w:rsidRPr="00DF02B6">
        <w:t xml:space="preserve">Folkvord, F., Anschutz, D. J., Wiers, R. W., &amp; Buijzen, M. (2015). The role of attentional bias in the effect of food advertising on actual food intake among children. </w:t>
      </w:r>
      <w:r w:rsidRPr="00DF02B6">
        <w:rPr>
          <w:i/>
        </w:rPr>
        <w:t>Appetite, 84</w:t>
      </w:r>
      <w:r w:rsidRPr="00DF02B6">
        <w:t>, 251-258. doi:10.1016/j.appet.2014.10.016</w:t>
      </w:r>
    </w:p>
    <w:p w14:paraId="61B21557" w14:textId="77777777" w:rsidR="00154765" w:rsidRPr="00DF02B6" w:rsidRDefault="00154765" w:rsidP="00154765">
      <w:pPr>
        <w:pStyle w:val="EndNoteBibliography"/>
        <w:ind w:left="720" w:hanging="720"/>
      </w:pPr>
      <w:r w:rsidRPr="00DF02B6">
        <w:t xml:space="preserve">Forestell, C. A., Lau, P., Gyurovski, I. I., Dickter, C. L., &amp; Haque, S. S. (2012). Attentional biases to foods: The effects of caloric content and cognitive restraint. </w:t>
      </w:r>
      <w:r w:rsidRPr="00DF02B6">
        <w:rPr>
          <w:i/>
        </w:rPr>
        <w:t>Appetite, 59</w:t>
      </w:r>
      <w:r w:rsidRPr="00DF02B6">
        <w:t>(3), 748-754. doi:10.1016/j.appet.2012.07.006</w:t>
      </w:r>
    </w:p>
    <w:p w14:paraId="07E9A6EA" w14:textId="77777777" w:rsidR="00154765" w:rsidRPr="00DF02B6" w:rsidRDefault="00154765" w:rsidP="00154765">
      <w:pPr>
        <w:pStyle w:val="EndNoteBibliography"/>
        <w:ind w:left="720" w:hanging="720"/>
      </w:pPr>
      <w:r w:rsidRPr="00DF02B6">
        <w:t xml:space="preserve">Frayn, M., Sears, C. R., &amp; von Ranson, K. M. (2016). A sad mood increases attention to unhealthy food images in women with food addiction. </w:t>
      </w:r>
      <w:r w:rsidRPr="00DF02B6">
        <w:rPr>
          <w:i/>
        </w:rPr>
        <w:t>Appetite, 100</w:t>
      </w:r>
      <w:r w:rsidRPr="00DF02B6">
        <w:t>, 55-63. doi:10.1016/j.appet.2016.02.008</w:t>
      </w:r>
    </w:p>
    <w:p w14:paraId="29B51F99" w14:textId="77777777" w:rsidR="00154765" w:rsidRPr="00DF02B6" w:rsidRDefault="00154765" w:rsidP="00154765">
      <w:pPr>
        <w:pStyle w:val="EndNoteBibliography"/>
        <w:ind w:left="720" w:hanging="720"/>
      </w:pPr>
      <w:r w:rsidRPr="00DF02B6">
        <w:t xml:space="preserve">Freijy, T., Mullan, B., &amp; Sharpe, L. (2014). Food-related attentional bias. Word versus pictorial stimuli and the importance of stimuli calorific value in the dot probe task. </w:t>
      </w:r>
      <w:r w:rsidRPr="00DF02B6">
        <w:rPr>
          <w:i/>
        </w:rPr>
        <w:t>Appetite, 83</w:t>
      </w:r>
      <w:r w:rsidRPr="00DF02B6">
        <w:t>, 202-208. doi:10.1016/j.appet.2014.08.037</w:t>
      </w:r>
    </w:p>
    <w:p w14:paraId="2489FA17" w14:textId="77777777" w:rsidR="00154765" w:rsidRPr="00DF02B6" w:rsidRDefault="00154765" w:rsidP="00154765">
      <w:pPr>
        <w:pStyle w:val="EndNoteBibliography"/>
        <w:ind w:left="720" w:hanging="720"/>
      </w:pPr>
      <w:r w:rsidRPr="00DF02B6">
        <w:t xml:space="preserve">Garcia-Burgos, D., Lao, J., Munsch, S., &amp; Caldara, R. (2017). Visual attention to food cues is differentially modulated by gustatory-hedonic and post-ingestive attributes. </w:t>
      </w:r>
      <w:r w:rsidRPr="00DF02B6">
        <w:rPr>
          <w:i/>
        </w:rPr>
        <w:t>Food Research International, 97</w:t>
      </w:r>
      <w:r w:rsidRPr="00DF02B6">
        <w:t>, 199-208. doi:10.1016/j.foodres.2017.04.011</w:t>
      </w:r>
    </w:p>
    <w:p w14:paraId="5C4BFF19" w14:textId="77777777" w:rsidR="00154765" w:rsidRPr="00DF02B6" w:rsidRDefault="00154765" w:rsidP="00154765">
      <w:pPr>
        <w:pStyle w:val="EndNoteBibliography"/>
        <w:ind w:left="720" w:hanging="720"/>
      </w:pPr>
      <w:r w:rsidRPr="00DF02B6">
        <w:t xml:space="preserve">Gearhardt, A. N., Treat, T. A., Hollingworth, A., &amp; Corbin, W. R. (2012). The relationship between eating-related individual differences and visual attention to foods high in added fat and sugar. </w:t>
      </w:r>
      <w:r w:rsidRPr="00DF02B6">
        <w:rPr>
          <w:i/>
        </w:rPr>
        <w:t>Eating Behaviors, 13</w:t>
      </w:r>
      <w:r w:rsidRPr="00DF02B6">
        <w:t>(4), 371-374. doi:10.1016/j.eatbeh.2012.07.004</w:t>
      </w:r>
    </w:p>
    <w:p w14:paraId="6A864B81" w14:textId="77777777" w:rsidR="00154765" w:rsidRPr="00DF02B6" w:rsidRDefault="00154765" w:rsidP="00154765">
      <w:pPr>
        <w:pStyle w:val="EndNoteBibliography"/>
        <w:ind w:left="720" w:hanging="720"/>
      </w:pPr>
      <w:r w:rsidRPr="00DF02B6">
        <w:t xml:space="preserve">Gendle, M. H., &amp; Finnegan, E. E. (2007). Self-imposed dietary restraint and food stroop performance in college-age women. </w:t>
      </w:r>
      <w:r w:rsidRPr="00DF02B6">
        <w:rPr>
          <w:i/>
        </w:rPr>
        <w:t>Journal of the North Carolina Academy of Science, 123</w:t>
      </w:r>
      <w:r w:rsidRPr="00DF02B6">
        <w:t xml:space="preserve">(1), 49-59. </w:t>
      </w:r>
    </w:p>
    <w:p w14:paraId="3D0B8382" w14:textId="77777777" w:rsidR="00154765" w:rsidRPr="00DF02B6" w:rsidRDefault="00154765" w:rsidP="00154765">
      <w:pPr>
        <w:pStyle w:val="EndNoteBibliography"/>
        <w:ind w:left="720" w:hanging="720"/>
      </w:pPr>
      <w:r w:rsidRPr="00DF02B6">
        <w:t xml:space="preserve">Giel, K. E., Rieber, N., Enck, P., Friederich, H. C., Meile, T., Zipfel, S., &amp; Teufel, M. (2014). Effects of laparoscopic sleeve gastrectomy on attentional processing of food-related information: Evidence from eye-tracking. </w:t>
      </w:r>
      <w:r w:rsidRPr="00DF02B6">
        <w:rPr>
          <w:i/>
        </w:rPr>
        <w:t>Surgery for Obesity and Related Diseases, 10</w:t>
      </w:r>
      <w:r w:rsidRPr="00DF02B6">
        <w:t>(2), 277-282. doi:10.1016/j.soard.2013.09.012</w:t>
      </w:r>
    </w:p>
    <w:p w14:paraId="7DC0DE6D" w14:textId="77777777" w:rsidR="00154765" w:rsidRPr="00DF02B6" w:rsidRDefault="00154765" w:rsidP="00154765">
      <w:pPr>
        <w:pStyle w:val="EndNoteBibliography"/>
        <w:ind w:left="720" w:hanging="720"/>
      </w:pPr>
      <w:r w:rsidRPr="00DF02B6">
        <w:t xml:space="preserve">Graham, R., Hoover, A., Ceballos, N. A., &amp; Komogortsev, O. (2011). Body mass index moderates gaze orienting biases and pupil diameter to high and low calorie food images. </w:t>
      </w:r>
      <w:r w:rsidRPr="00DF02B6">
        <w:rPr>
          <w:i/>
        </w:rPr>
        <w:t>Appetite, 56</w:t>
      </w:r>
      <w:r w:rsidRPr="00DF02B6">
        <w:t>(3), 577-586. doi:10.1016/j.appet.2011.01.029</w:t>
      </w:r>
    </w:p>
    <w:p w14:paraId="6B21F162" w14:textId="77777777" w:rsidR="00154765" w:rsidRPr="00DF02B6" w:rsidRDefault="00154765" w:rsidP="00154765">
      <w:pPr>
        <w:pStyle w:val="EndNoteBibliography"/>
        <w:ind w:left="720" w:hanging="720"/>
      </w:pPr>
      <w:r w:rsidRPr="00DF02B6">
        <w:t xml:space="preserve">Hardman, C. A., Rogers, P. J., Etchells, K. A., Houstoun, K. V., &amp; Munafo, M. R. (2013). The effects of food-related attentional bias training on appetite and food intake. </w:t>
      </w:r>
      <w:r w:rsidRPr="00DF02B6">
        <w:rPr>
          <w:i/>
        </w:rPr>
        <w:t>Appetite, 71</w:t>
      </w:r>
      <w:r w:rsidRPr="00DF02B6">
        <w:t>, 295-300. doi:10.1016/j.appet.2013.08.021</w:t>
      </w:r>
    </w:p>
    <w:p w14:paraId="10362B20" w14:textId="77777777" w:rsidR="00154765" w:rsidRPr="00DF02B6" w:rsidRDefault="00154765" w:rsidP="00154765">
      <w:pPr>
        <w:pStyle w:val="EndNoteBibliography"/>
        <w:ind w:left="720" w:hanging="720"/>
      </w:pPr>
      <w:r w:rsidRPr="00DF02B6">
        <w:t xml:space="preserve">Hardman, C. A., Scott, J., Field, M., &amp; Jones, A. (2014). To eat or not to eat. The effects of expectancy on reactivity to food cues. </w:t>
      </w:r>
      <w:r w:rsidRPr="00DF02B6">
        <w:rPr>
          <w:i/>
        </w:rPr>
        <w:t>Appetite, 76</w:t>
      </w:r>
      <w:r w:rsidRPr="00DF02B6">
        <w:t>, 153-160. doi:10.1016/j.appet.2014.02.005</w:t>
      </w:r>
    </w:p>
    <w:p w14:paraId="09211B1B" w14:textId="77777777" w:rsidR="00154765" w:rsidRPr="00DF02B6" w:rsidRDefault="00154765" w:rsidP="00154765">
      <w:pPr>
        <w:pStyle w:val="EndNoteBibliography"/>
        <w:ind w:left="720" w:hanging="720"/>
      </w:pPr>
      <w:r w:rsidRPr="00DF02B6">
        <w:t xml:space="preserve">Hepworth, R., Mogg, K., Brignell, C., &amp; Bradley, B. P. (2010). Negative mood increases selective attention to food cues and subjective appetite. </w:t>
      </w:r>
      <w:r w:rsidRPr="00DF02B6">
        <w:rPr>
          <w:i/>
        </w:rPr>
        <w:t>Appetite, 54</w:t>
      </w:r>
      <w:r w:rsidRPr="00DF02B6">
        <w:t>(1), 134-142. doi:10.1016/j.appet.2009.09.019</w:t>
      </w:r>
    </w:p>
    <w:p w14:paraId="5619A24A" w14:textId="77777777" w:rsidR="00154765" w:rsidRPr="00DF02B6" w:rsidRDefault="00154765" w:rsidP="00154765">
      <w:pPr>
        <w:pStyle w:val="EndNoteBibliography"/>
        <w:ind w:left="720" w:hanging="720"/>
      </w:pPr>
      <w:r w:rsidRPr="00DF02B6">
        <w:t xml:space="preserve">Hermans, R. C. J., Larsen, J. K., Lochbuehler, K., Nederkoorn, C., Herman, C. P., &amp; Engels, R. C. M. E. (2013). The power of social influence over food intake: Examining the effects of attentional bias and impulsivity. </w:t>
      </w:r>
      <w:r w:rsidRPr="00DF02B6">
        <w:rPr>
          <w:i/>
        </w:rPr>
        <w:t>British Journal of Nutrition, 109</w:t>
      </w:r>
      <w:r w:rsidRPr="00DF02B6">
        <w:t>(3), 572-580. doi:10.1017/S0007114512001390</w:t>
      </w:r>
    </w:p>
    <w:p w14:paraId="3073D5AA" w14:textId="77777777" w:rsidR="00154765" w:rsidRPr="00DF02B6" w:rsidRDefault="00154765" w:rsidP="00154765">
      <w:pPr>
        <w:pStyle w:val="EndNoteBibliography"/>
        <w:ind w:left="720" w:hanging="720"/>
      </w:pPr>
      <w:r w:rsidRPr="00DF02B6">
        <w:t xml:space="preserve">Higgs, S., Dolmans, D., Humphreys, G. W., &amp; Rutters, F. (2015). Dietary self-control influences top–down guidance of attention to food cues. </w:t>
      </w:r>
      <w:r w:rsidRPr="00DF02B6">
        <w:rPr>
          <w:i/>
        </w:rPr>
        <w:t>Frontiers in Psychology, 6</w:t>
      </w:r>
      <w:r w:rsidRPr="00DF02B6">
        <w:t xml:space="preserve">, 427. </w:t>
      </w:r>
    </w:p>
    <w:p w14:paraId="66D899FF" w14:textId="77777777" w:rsidR="00154765" w:rsidRPr="00DF02B6" w:rsidRDefault="00154765" w:rsidP="00154765">
      <w:pPr>
        <w:pStyle w:val="EndNoteBibliography"/>
        <w:ind w:left="720" w:hanging="720"/>
      </w:pPr>
      <w:r w:rsidRPr="00DF02B6">
        <w:lastRenderedPageBreak/>
        <w:t xml:space="preserve">Higgs, S., Rutters, F., Thomas, J. M., Naish, K., &amp; Humphreys, G. W. (2012). Top down modulation of attention to food cues via working memory. </w:t>
      </w:r>
      <w:r w:rsidRPr="00DF02B6">
        <w:rPr>
          <w:i/>
        </w:rPr>
        <w:t>Appetite, 59</w:t>
      </w:r>
      <w:r w:rsidRPr="00DF02B6">
        <w:t>(1), 71-75. doi:10.1016/j.appet.2012.03.018</w:t>
      </w:r>
    </w:p>
    <w:p w14:paraId="1E98B12B" w14:textId="77777777" w:rsidR="00154765" w:rsidRPr="00DF02B6" w:rsidRDefault="00154765" w:rsidP="00154765">
      <w:pPr>
        <w:pStyle w:val="EndNoteBibliography"/>
        <w:ind w:left="720" w:hanging="720"/>
      </w:pPr>
      <w:r w:rsidRPr="00DF02B6">
        <w:t xml:space="preserve">Hill, C., Wu, J., Crowley, M. J., &amp; Fearon, P. (2013). Restrictive feeding practices and adiposity are differentially related to P3b cortical responses to food stimuli in children. </w:t>
      </w:r>
      <w:r w:rsidRPr="00DF02B6">
        <w:rPr>
          <w:i/>
        </w:rPr>
        <w:t>Appetite, 63</w:t>
      </w:r>
      <w:r w:rsidRPr="00DF02B6">
        <w:t>, 7-17. doi:10.1016/j.appet.2012.11.025</w:t>
      </w:r>
    </w:p>
    <w:p w14:paraId="62D176D1" w14:textId="77777777" w:rsidR="00154765" w:rsidRPr="00DF02B6" w:rsidRDefault="00154765" w:rsidP="00154765">
      <w:pPr>
        <w:pStyle w:val="EndNoteBibliography"/>
        <w:ind w:left="720" w:hanging="720"/>
      </w:pPr>
      <w:r w:rsidRPr="00DF02B6">
        <w:t xml:space="preserve">Hollitt, S., Kemps, E., Tiggemann, M., Smeets, E., &amp; Mills, J. S. (2010). Components of attentional bias for food cues among restrained eaters. </w:t>
      </w:r>
      <w:r w:rsidRPr="00DF02B6">
        <w:rPr>
          <w:i/>
        </w:rPr>
        <w:t>Appetite, 54</w:t>
      </w:r>
      <w:r w:rsidRPr="00DF02B6">
        <w:t>(2), 309-313. doi:10.1016/j.appet.2009.12.005</w:t>
      </w:r>
    </w:p>
    <w:p w14:paraId="18C8129C" w14:textId="77777777" w:rsidR="00154765" w:rsidRPr="00DF02B6" w:rsidRDefault="00154765" w:rsidP="00154765">
      <w:pPr>
        <w:pStyle w:val="EndNoteBibliography"/>
        <w:ind w:left="720" w:hanging="720"/>
      </w:pPr>
      <w:r w:rsidRPr="00DF02B6">
        <w:t xml:space="preserve">Hou, R., Mogg, K., Bradley, B. P., Moss-Morris, R., Peveler, R., &amp; Roefs, A. (2011). External eating, impulsivity and attentional bias to food cues. </w:t>
      </w:r>
      <w:r w:rsidRPr="00DF02B6">
        <w:rPr>
          <w:i/>
        </w:rPr>
        <w:t>Appetite, 56</w:t>
      </w:r>
      <w:r w:rsidRPr="00DF02B6">
        <w:t>(2), 424-427. doi:10.1016/j.appet.2011.01.019</w:t>
      </w:r>
    </w:p>
    <w:p w14:paraId="4E7EA69D" w14:textId="77777777" w:rsidR="00154765" w:rsidRPr="00DF02B6" w:rsidRDefault="00154765" w:rsidP="00154765">
      <w:pPr>
        <w:pStyle w:val="EndNoteBibliography"/>
        <w:ind w:left="720" w:hanging="720"/>
      </w:pPr>
      <w:r w:rsidRPr="00DF02B6">
        <w:t xml:space="preserve">Hume, D. J., Howells, F. M., Karpul, D., Rauch, H. G. L., Kroff, J., &amp; Lambert, E. V. (2015). Cognitive control over visual food cue saliency is greater in reduced-overweight/obese but not in weight relapsed women: An EEG study. </w:t>
      </w:r>
      <w:r w:rsidRPr="00DF02B6">
        <w:rPr>
          <w:i/>
        </w:rPr>
        <w:t>Eating Behaviors, 19</w:t>
      </w:r>
      <w:r w:rsidRPr="00DF02B6">
        <w:t>, 76-80. doi:10.1016/j.eatbeh.2015.06.013</w:t>
      </w:r>
    </w:p>
    <w:p w14:paraId="6BCABADC" w14:textId="77777777" w:rsidR="00154765" w:rsidRPr="00DF02B6" w:rsidRDefault="00154765" w:rsidP="00154765">
      <w:pPr>
        <w:pStyle w:val="EndNoteBibliography"/>
        <w:ind w:left="720" w:hanging="720"/>
      </w:pPr>
      <w:r w:rsidRPr="00DF02B6">
        <w:t xml:space="preserve">Hummel, G., Zerweck, I., Ehret, J., Salazar Winter, S., &amp; Stroebele-Benschop, N. (2017). The influence of the arrangement of different food images on participants’ attention: An experimental eye-tracking study. </w:t>
      </w:r>
      <w:r w:rsidRPr="00DF02B6">
        <w:rPr>
          <w:i/>
        </w:rPr>
        <w:t>Food Quality and Preference, 62</w:t>
      </w:r>
      <w:r w:rsidRPr="00DF02B6">
        <w:t>, 111-119. doi:10.1016/j.foodqual.2017.07.003</w:t>
      </w:r>
    </w:p>
    <w:p w14:paraId="5B6F845A" w14:textId="77777777" w:rsidR="00154765" w:rsidRPr="00DF02B6" w:rsidRDefault="00154765" w:rsidP="00154765">
      <w:pPr>
        <w:pStyle w:val="EndNoteBibliography"/>
        <w:ind w:left="720" w:hanging="720"/>
      </w:pPr>
      <w:r w:rsidRPr="00DF02B6">
        <w:t xml:space="preserve">Janssen, L. K., Duif, I., van Loon, I., Wegman, J., de Vries, J. H. M., Cools, R., &amp; Aarts, E. (2017). Loss of lateral prefrontal cortex control in food-directed attention and goal-directed food choice in obesity. </w:t>
      </w:r>
      <w:r w:rsidRPr="00DF02B6">
        <w:rPr>
          <w:i/>
        </w:rPr>
        <w:t>NeuroImage, 146</w:t>
      </w:r>
      <w:r w:rsidRPr="00DF02B6">
        <w:t>, 148-156. doi:10.1016/j.neuroimage.2016.11.015</w:t>
      </w:r>
    </w:p>
    <w:p w14:paraId="60356967" w14:textId="77777777" w:rsidR="00154765" w:rsidRPr="00DF02B6" w:rsidRDefault="00154765" w:rsidP="00154765">
      <w:pPr>
        <w:pStyle w:val="EndNoteBibliography"/>
        <w:ind w:left="720" w:hanging="720"/>
      </w:pPr>
      <w:r w:rsidRPr="00DF02B6">
        <w:t xml:space="preserve">Jones, A., Hogarth, L., Christiansen, P., Rose, A. K., Martinovic, J., &amp; Field, M. (2012). Reward expectancy promotes generalized increases in attentional bias for rewarding stimuli. </w:t>
      </w:r>
      <w:r w:rsidRPr="00DF02B6">
        <w:rPr>
          <w:i/>
        </w:rPr>
        <w:t>Quarterly Journal of Experimental Psychology, 65</w:t>
      </w:r>
      <w:r w:rsidRPr="00DF02B6">
        <w:t>(12), 2333-2342. doi:10.1080/17470218.2012.686513</w:t>
      </w:r>
    </w:p>
    <w:p w14:paraId="7C198628" w14:textId="77777777" w:rsidR="00154765" w:rsidRPr="00DF02B6" w:rsidRDefault="00154765" w:rsidP="00154765">
      <w:pPr>
        <w:pStyle w:val="EndNoteBibliography"/>
        <w:ind w:left="720" w:hanging="720"/>
      </w:pPr>
      <w:r w:rsidRPr="00DF02B6">
        <w:t xml:space="preserve">Kaisari, P., Kumar, S., Hattersley, J., Dourish, C. T., Rotshtein, P., &amp; Higgs, S. (2019). Top-down guidance of attention to food cues is enhanced in individuals with overweight/obesity and predicts change in weight at one-year follow up. </w:t>
      </w:r>
      <w:r w:rsidRPr="00DF02B6">
        <w:rPr>
          <w:i/>
        </w:rPr>
        <w:t>International Journal of Obesity, 43</w:t>
      </w:r>
      <w:r w:rsidRPr="00DF02B6">
        <w:t xml:space="preserve">(9), 1849-1858. </w:t>
      </w:r>
    </w:p>
    <w:p w14:paraId="7A3CA264" w14:textId="77777777" w:rsidR="00154765" w:rsidRPr="00DF02B6" w:rsidRDefault="00154765" w:rsidP="00154765">
      <w:pPr>
        <w:pStyle w:val="EndNoteBibliography"/>
        <w:ind w:left="720" w:hanging="720"/>
      </w:pPr>
      <w:r w:rsidRPr="00DF02B6">
        <w:t xml:space="preserve">Kakoschke, N., Kemps, E., &amp; Tiggemann, M. (2014). Attentional bias modification encourages healthy eating. </w:t>
      </w:r>
      <w:r w:rsidRPr="00DF02B6">
        <w:rPr>
          <w:i/>
        </w:rPr>
        <w:t>Eating Behaviors, 15</w:t>
      </w:r>
      <w:r w:rsidRPr="00DF02B6">
        <w:t>(1), 120-124. doi:10.1016/j.eatbeh.2013.11.001</w:t>
      </w:r>
    </w:p>
    <w:p w14:paraId="032ECBE5" w14:textId="77777777" w:rsidR="00154765" w:rsidRPr="00DF02B6" w:rsidRDefault="00154765" w:rsidP="00154765">
      <w:pPr>
        <w:pStyle w:val="EndNoteBibliography"/>
        <w:ind w:left="720" w:hanging="720"/>
      </w:pPr>
      <w:r w:rsidRPr="00DF02B6">
        <w:t xml:space="preserve">Kakoschke, N., Kemps, E., &amp; Tiggemann, M. (2015). Combined effects of cognitive bias for food cues and poor inhibitory control on unhealthy food intake. </w:t>
      </w:r>
      <w:r w:rsidRPr="00DF02B6">
        <w:rPr>
          <w:i/>
        </w:rPr>
        <w:t>Appetite, 87</w:t>
      </w:r>
      <w:r w:rsidRPr="00DF02B6">
        <w:t>, 358-364. doi:10.1016/j.appet.2015.01.004</w:t>
      </w:r>
    </w:p>
    <w:p w14:paraId="3550C385" w14:textId="77777777" w:rsidR="00154765" w:rsidRPr="00DF02B6" w:rsidRDefault="00154765" w:rsidP="00154765">
      <w:pPr>
        <w:pStyle w:val="EndNoteBibliography"/>
        <w:ind w:left="720" w:hanging="720"/>
      </w:pPr>
      <w:r w:rsidRPr="00DF02B6">
        <w:t xml:space="preserve">Kemps, E., &amp; Tiggemann, M. (2009). Attentional Bias for Craving-Related (Chocolate) Food Cues. </w:t>
      </w:r>
      <w:r w:rsidRPr="00DF02B6">
        <w:rPr>
          <w:i/>
        </w:rPr>
        <w:t>Experimental and Clinical Psychopharmacology, 17</w:t>
      </w:r>
      <w:r w:rsidRPr="00DF02B6">
        <w:t>(6), 425-433. doi:10.1037/a0017796</w:t>
      </w:r>
      <w:r>
        <w:t xml:space="preserve"> </w:t>
      </w:r>
      <w:r w:rsidRPr="00B75D4B">
        <w:rPr>
          <w:b/>
        </w:rPr>
        <w:t>Kemps et al A (2009</w:t>
      </w:r>
      <w:r>
        <w:t xml:space="preserve">). </w:t>
      </w:r>
    </w:p>
    <w:p w14:paraId="7669890D" w14:textId="77777777" w:rsidR="00154765" w:rsidRPr="00DE41F7" w:rsidRDefault="00154765" w:rsidP="00154765">
      <w:pPr>
        <w:pStyle w:val="EndNoteBibliography"/>
        <w:ind w:left="720" w:hanging="720"/>
        <w:rPr>
          <w:b/>
        </w:rPr>
      </w:pPr>
      <w:r w:rsidRPr="00DF02B6">
        <w:t>Kemps, E., T</w:t>
      </w:r>
      <w:r>
        <w:t>iggemann, M., &amp; Elford, J. (2015</w:t>
      </w:r>
      <w:r w:rsidRPr="00DF02B6">
        <w:t xml:space="preserve">). Sustained effects of attentional re-training on chocolate consumption. </w:t>
      </w:r>
      <w:r w:rsidRPr="00DF02B6">
        <w:rPr>
          <w:i/>
        </w:rPr>
        <w:t>J Behav Ther Exp Psychiatry</w:t>
      </w:r>
      <w:r w:rsidRPr="00DF02B6">
        <w:t>. doi:10.1016/j.jbtep.2014.12.001</w:t>
      </w:r>
      <w:r>
        <w:t xml:space="preserve"> </w:t>
      </w:r>
      <w:r w:rsidRPr="00DE41F7">
        <w:rPr>
          <w:b/>
        </w:rPr>
        <w:t xml:space="preserve">Kemps et al D (2015). </w:t>
      </w:r>
    </w:p>
    <w:p w14:paraId="49BBB05B" w14:textId="77777777" w:rsidR="00154765" w:rsidRPr="00DF02B6" w:rsidRDefault="00154765" w:rsidP="00154765">
      <w:pPr>
        <w:pStyle w:val="EndNoteBibliography"/>
        <w:ind w:left="720" w:hanging="720"/>
      </w:pPr>
      <w:r w:rsidRPr="00DF02B6">
        <w:t xml:space="preserve">Kemps, E., Tiggemann, M., &amp; Hollitt, S. (2014). Biased attentional processing of food cues and modification in obese individuals. </w:t>
      </w:r>
      <w:r w:rsidRPr="00DF02B6">
        <w:rPr>
          <w:i/>
        </w:rPr>
        <w:t>Health Psychology, 33</w:t>
      </w:r>
      <w:r w:rsidRPr="00DF02B6">
        <w:t>(11), 1391-1401. doi:10.1037/hea0000069</w:t>
      </w:r>
      <w:r>
        <w:t xml:space="preserve"> </w:t>
      </w:r>
      <w:r w:rsidRPr="00623B03">
        <w:rPr>
          <w:rFonts w:asciiTheme="minorHAnsi" w:eastAsia="Times New Roman" w:hAnsiTheme="minorHAnsi" w:cstheme="minorHAnsi"/>
          <w:b/>
          <w:color w:val="000000"/>
          <w:lang w:eastAsia="en-GB"/>
        </w:rPr>
        <w:t>Kemps</w:t>
      </w:r>
      <w:r>
        <w:rPr>
          <w:rFonts w:asciiTheme="minorHAnsi" w:eastAsia="Times New Roman" w:hAnsiTheme="minorHAnsi" w:cstheme="minorHAnsi"/>
          <w:b/>
          <w:color w:val="000000"/>
          <w:lang w:eastAsia="en-GB"/>
        </w:rPr>
        <w:t xml:space="preserve"> et al</w:t>
      </w:r>
      <w:r w:rsidRPr="00623B03">
        <w:rPr>
          <w:rFonts w:asciiTheme="minorHAnsi" w:eastAsia="Times New Roman" w:hAnsiTheme="minorHAnsi" w:cstheme="minorHAnsi"/>
          <w:b/>
          <w:color w:val="000000"/>
          <w:lang w:eastAsia="en-GB"/>
        </w:rPr>
        <w:t xml:space="preserve"> B</w:t>
      </w:r>
      <w:r w:rsidRPr="00623B03">
        <w:rPr>
          <w:rFonts w:asciiTheme="minorHAnsi" w:eastAsia="Times New Roman" w:hAnsiTheme="minorHAnsi" w:cstheme="minorHAnsi"/>
          <w:color w:val="000000"/>
          <w:lang w:eastAsia="en-GB"/>
        </w:rPr>
        <w:t xml:space="preserve"> (2014)</w:t>
      </w:r>
    </w:p>
    <w:p w14:paraId="40697DFB" w14:textId="77777777" w:rsidR="00154765" w:rsidRPr="000B1919" w:rsidRDefault="00154765" w:rsidP="00154765">
      <w:pPr>
        <w:pStyle w:val="EndNoteBibliography"/>
        <w:ind w:left="720" w:hanging="720"/>
        <w:rPr>
          <w:b/>
        </w:rPr>
      </w:pPr>
      <w:r w:rsidRPr="00DF02B6">
        <w:t xml:space="preserve">Kemps, E., Tiggemann, M., &amp; Hollitt, S. (2016). Longevity of attentional bias modification effects for food cues in overweight and obese individuals. </w:t>
      </w:r>
      <w:r w:rsidRPr="00DF02B6">
        <w:rPr>
          <w:i/>
        </w:rPr>
        <w:t>Psychology &amp; health, 31</w:t>
      </w:r>
      <w:r w:rsidRPr="00DF02B6">
        <w:t>(1), 115-129. doi:10.1080/08870446.2015.1077251</w:t>
      </w:r>
      <w:r>
        <w:t xml:space="preserve"> </w:t>
      </w:r>
      <w:r w:rsidRPr="000B1919">
        <w:rPr>
          <w:b/>
        </w:rPr>
        <w:t>Kemps et al E (2016)</w:t>
      </w:r>
    </w:p>
    <w:p w14:paraId="2A12E7BE" w14:textId="77777777" w:rsidR="00154765" w:rsidRPr="003B705A" w:rsidRDefault="00154765" w:rsidP="00154765">
      <w:pPr>
        <w:pStyle w:val="EndNoteBibliography"/>
        <w:ind w:left="720" w:hanging="720"/>
        <w:rPr>
          <w:b/>
        </w:rPr>
      </w:pPr>
      <w:r w:rsidRPr="00DF02B6">
        <w:t xml:space="preserve">Kemps, E., Tiggemann, M., Orr, J., &amp; Grear, J. (2014). Attentional retraining can reduce chocolate consumption. </w:t>
      </w:r>
      <w:r w:rsidRPr="00DF02B6">
        <w:rPr>
          <w:i/>
        </w:rPr>
        <w:t>Journal of Experimental Psychology: Applied, 20</w:t>
      </w:r>
      <w:r w:rsidRPr="00DF02B6">
        <w:t>(1), 94-102. doi:10.1037/xap0000005</w:t>
      </w:r>
      <w:r>
        <w:t xml:space="preserve"> </w:t>
      </w:r>
      <w:r w:rsidRPr="003B705A">
        <w:rPr>
          <w:b/>
        </w:rPr>
        <w:t>Kemps et al C (2014)</w:t>
      </w:r>
    </w:p>
    <w:p w14:paraId="32512A88" w14:textId="77777777" w:rsidR="00154765" w:rsidRPr="00DF02B6" w:rsidRDefault="00154765" w:rsidP="00154765">
      <w:pPr>
        <w:pStyle w:val="EndNoteBibliography"/>
        <w:ind w:left="720" w:hanging="720"/>
      </w:pPr>
      <w:r w:rsidRPr="00DF02B6">
        <w:lastRenderedPageBreak/>
        <w:t xml:space="preserve">Kemps, E., Tiggemann, M., &amp; Stewart-Davis, E. (2018). Can attentional bias modification inoculate people to withstand exposure to real-world food cues? </w:t>
      </w:r>
      <w:r w:rsidRPr="00DF02B6">
        <w:rPr>
          <w:i/>
        </w:rPr>
        <w:t>Appetite, 120</w:t>
      </w:r>
      <w:r w:rsidRPr="00DF02B6">
        <w:t>, 222-229. doi:10.1016/j.appet.2017.09.003</w:t>
      </w:r>
      <w:r>
        <w:t xml:space="preserve"> </w:t>
      </w:r>
      <w:r w:rsidRPr="00AB6C23">
        <w:rPr>
          <w:b/>
        </w:rPr>
        <w:t>Kemps et al F (2018)</w:t>
      </w:r>
    </w:p>
    <w:p w14:paraId="6ED97A52" w14:textId="77777777" w:rsidR="00154765" w:rsidRPr="00DF02B6" w:rsidRDefault="00154765" w:rsidP="00154765">
      <w:pPr>
        <w:pStyle w:val="EndNoteBibliography"/>
        <w:ind w:left="720" w:hanging="720"/>
      </w:pPr>
      <w:r w:rsidRPr="00DF02B6">
        <w:t xml:space="preserve">Kirsten, H., Seib-Pfeifer, L.-E., Koppehele-Gossel, J., &amp; Gibbons, H. (2019). Food has the right of way: Evidence for prioritised processing of visual food stimuli irrespective of eating style. </w:t>
      </w:r>
      <w:r w:rsidRPr="00DF02B6">
        <w:rPr>
          <w:i/>
        </w:rPr>
        <w:t>Appetite, 142</w:t>
      </w:r>
      <w:r w:rsidRPr="00DF02B6">
        <w:t xml:space="preserve">, 104372. </w:t>
      </w:r>
    </w:p>
    <w:p w14:paraId="2836909B" w14:textId="77777777" w:rsidR="00154765" w:rsidRPr="00DF02B6" w:rsidRDefault="00154765" w:rsidP="00154765">
      <w:pPr>
        <w:pStyle w:val="EndNoteBibliography"/>
        <w:ind w:left="720" w:hanging="720"/>
      </w:pPr>
      <w:r w:rsidRPr="00DF02B6">
        <w:t xml:space="preserve">Kleiman, T., Trope, Y., &amp; Amodio, D. M. (2016). Cognitive control modulates attention to food cues: Support for the control readiness model of self-control. </w:t>
      </w:r>
      <w:r w:rsidRPr="00DF02B6">
        <w:rPr>
          <w:i/>
        </w:rPr>
        <w:t>Brain and cognition, 110</w:t>
      </w:r>
      <w:r w:rsidRPr="00DF02B6">
        <w:t>, 94-101. doi:10.1016/j.bandc.2016.04.006</w:t>
      </w:r>
    </w:p>
    <w:p w14:paraId="505644AD" w14:textId="77777777" w:rsidR="00154765" w:rsidRPr="00DF02B6" w:rsidRDefault="00154765" w:rsidP="00154765">
      <w:pPr>
        <w:pStyle w:val="EndNoteBibliography"/>
        <w:ind w:left="720" w:hanging="720"/>
      </w:pPr>
      <w:r w:rsidRPr="00DF02B6">
        <w:t xml:space="preserve">Koopman, K. E., Roefs, A., Elbers, D. C. E., Fliers, E., Booij, J., Serlie, M. J., &amp; la Fleur, S. E. (2016). Brain dopamine and serotonin transporter binding are associated with visual attention bias for food in lean men. </w:t>
      </w:r>
      <w:r w:rsidRPr="00DF02B6">
        <w:rPr>
          <w:i/>
        </w:rPr>
        <w:t>Psychological medicine, 46</w:t>
      </w:r>
      <w:r w:rsidRPr="00DF02B6">
        <w:t>(8), 1707-1717. doi:10.1017/s0033291716000222</w:t>
      </w:r>
    </w:p>
    <w:p w14:paraId="18958DCC" w14:textId="77777777" w:rsidR="00154765" w:rsidRPr="00DF02B6" w:rsidRDefault="00154765" w:rsidP="00154765">
      <w:pPr>
        <w:pStyle w:val="EndNoteBibliography"/>
        <w:ind w:left="720" w:hanging="720"/>
      </w:pPr>
      <w:r w:rsidRPr="00DF02B6">
        <w:t xml:space="preserve">Kumar, S., Higgs, S., Rutters, F., &amp; Humphreys, G. W. (2016). Biased towards food: Electrophysiological evidence for biased attention to food stimuli. </w:t>
      </w:r>
      <w:r w:rsidRPr="00DF02B6">
        <w:rPr>
          <w:i/>
        </w:rPr>
        <w:t>Brain and cognition, 110</w:t>
      </w:r>
      <w:r w:rsidRPr="00DF02B6">
        <w:t>, 85-93. doi:10.1016/j.bandc.2016.04.007</w:t>
      </w:r>
    </w:p>
    <w:p w14:paraId="3C6D82A2" w14:textId="77777777" w:rsidR="00154765" w:rsidRPr="00DF02B6" w:rsidRDefault="00154765" w:rsidP="00154765">
      <w:pPr>
        <w:pStyle w:val="EndNoteBibliography"/>
        <w:ind w:left="720" w:hanging="720"/>
      </w:pPr>
      <w:r w:rsidRPr="00DF02B6">
        <w:t xml:space="preserve">Lattimore, P., &amp; Mead, B. R. (2015). See it, grab it, or STOP! Relationships between trait impulsivity, attentional bias for pictorial food cues and associated response inhibition following in-vivo food cue exposure. </w:t>
      </w:r>
      <w:r w:rsidRPr="00DF02B6">
        <w:rPr>
          <w:i/>
        </w:rPr>
        <w:t>Appetite, 90</w:t>
      </w:r>
      <w:r w:rsidRPr="00DF02B6">
        <w:t>, 248-253. doi:10.1016/j.appet.2015.02.020</w:t>
      </w:r>
    </w:p>
    <w:p w14:paraId="50394B2E" w14:textId="77777777" w:rsidR="00154765" w:rsidRPr="00DF02B6" w:rsidRDefault="00154765" w:rsidP="00154765">
      <w:pPr>
        <w:pStyle w:val="EndNoteBibliography"/>
        <w:ind w:left="720" w:hanging="720"/>
      </w:pPr>
      <w:r w:rsidRPr="00DF02B6">
        <w:t xml:space="preserve">Loeber, S., Grosshans, M., Herpertz, S., Kiefer, F., &amp; Herpertz, S. C. (2013). Hunger modulates behavioral disinhibition and attention allocation to food-associated cues in normal-weight controls. </w:t>
      </w:r>
      <w:r w:rsidRPr="00DF02B6">
        <w:rPr>
          <w:i/>
        </w:rPr>
        <w:t>Appetite, 71</w:t>
      </w:r>
      <w:r w:rsidRPr="00DF02B6">
        <w:t>, 32-39. doi:10.1016/j.appet.2013.07.008</w:t>
      </w:r>
    </w:p>
    <w:p w14:paraId="410604BE" w14:textId="77777777" w:rsidR="00154765" w:rsidRPr="00DF02B6" w:rsidRDefault="00154765" w:rsidP="00154765">
      <w:pPr>
        <w:pStyle w:val="EndNoteBibliography"/>
        <w:ind w:left="720" w:hanging="720"/>
      </w:pPr>
      <w:r w:rsidRPr="00DF02B6">
        <w:t xml:space="preserve">Loeber, S., Grosshans, M., Korucuoglu, O., Vollmert, C., Vollstaedt-Klein, S., Schneider, S., . . . Kiefer, F. (2012). Impairment of inhibitory control in response to food-associated cues and attentional bias of obese participants and normal-weight controls. </w:t>
      </w:r>
      <w:r w:rsidRPr="00DF02B6">
        <w:rPr>
          <w:i/>
        </w:rPr>
        <w:t>International Journal of Obesity, 36</w:t>
      </w:r>
      <w:r w:rsidRPr="00DF02B6">
        <w:t>(10), 1334-1339. doi:10.1038/ijo.2011.184</w:t>
      </w:r>
    </w:p>
    <w:p w14:paraId="1EF0CF7B" w14:textId="77777777" w:rsidR="00154765" w:rsidRPr="00DF02B6" w:rsidRDefault="00154765" w:rsidP="00154765">
      <w:pPr>
        <w:pStyle w:val="EndNoteBibliography"/>
        <w:ind w:left="720" w:hanging="720"/>
      </w:pPr>
      <w:r w:rsidRPr="00DF02B6">
        <w:t xml:space="preserve">Maas, J., Keijsers, G. P., Rinck, M., Tanis, J., &amp; Becker, E. S. (2014). Does a dieting goal affect automatic cognitive processes and their trainability? </w:t>
      </w:r>
      <w:r w:rsidRPr="00DF02B6">
        <w:rPr>
          <w:i/>
        </w:rPr>
        <w:t>Cognitive Therapy and Research Dec</w:t>
      </w:r>
      <w:r w:rsidRPr="00DF02B6">
        <w:t xml:space="preserve">(Pagination), No Pagination Specified. </w:t>
      </w:r>
    </w:p>
    <w:p w14:paraId="17546F16" w14:textId="77777777" w:rsidR="00154765" w:rsidRPr="00DF02B6" w:rsidRDefault="00154765" w:rsidP="00154765">
      <w:pPr>
        <w:pStyle w:val="EndNoteBibliography"/>
        <w:ind w:left="720" w:hanging="720"/>
      </w:pPr>
      <w:r w:rsidRPr="00DF02B6">
        <w:t xml:space="preserve">McGeown, L., &amp; Davis, R. (2018). Frontal EEG asymmetry moderates the association between attentional bias towards food and body mass index. </w:t>
      </w:r>
      <w:r w:rsidRPr="00DF02B6">
        <w:rPr>
          <w:i/>
        </w:rPr>
        <w:t>Biological Psychology, 136</w:t>
      </w:r>
      <w:r w:rsidRPr="00DF02B6">
        <w:t xml:space="preserve">, 151-160. </w:t>
      </w:r>
    </w:p>
    <w:p w14:paraId="1D366AD2" w14:textId="77777777" w:rsidR="00154765" w:rsidRPr="00DF02B6" w:rsidRDefault="00154765" w:rsidP="00154765">
      <w:pPr>
        <w:pStyle w:val="EndNoteBibliography"/>
        <w:ind w:left="720" w:hanging="720"/>
      </w:pPr>
      <w:r w:rsidRPr="00DF02B6">
        <w:t xml:space="preserve">Mehl, N., Bergmann, S., Klein, A. M., Daum, M., von Klitzing, K., &amp; Horstmann, A. (2017). Cause or consequence? Investigating attention bias and self-regulation skills in children at risk for obesity. </w:t>
      </w:r>
      <w:r w:rsidRPr="00DF02B6">
        <w:rPr>
          <w:i/>
        </w:rPr>
        <w:t>Journal of experimental child psychology, 155</w:t>
      </w:r>
      <w:r w:rsidRPr="00DF02B6">
        <w:t>, 113-127. doi:10.1016/j.jecp.2016.11.003</w:t>
      </w:r>
    </w:p>
    <w:p w14:paraId="4BACCD3C" w14:textId="77777777" w:rsidR="00154765" w:rsidRPr="00DF02B6" w:rsidRDefault="00154765" w:rsidP="00154765">
      <w:pPr>
        <w:pStyle w:val="EndNoteBibliography"/>
        <w:ind w:left="720" w:hanging="720"/>
      </w:pPr>
      <w:r w:rsidRPr="00DF02B6">
        <w:t xml:space="preserve">Meule, A., Kübler, A., &amp; Blechert, J. (2013). Time course of electrocortical food-cue responses during cognitive regulation of craving. </w:t>
      </w:r>
      <w:r w:rsidRPr="00DF02B6">
        <w:rPr>
          <w:i/>
        </w:rPr>
        <w:t>Frontiers in Psychology, 4</w:t>
      </w:r>
      <w:r w:rsidRPr="00DF02B6">
        <w:t>(SEP). doi:10.3389/fpsyg.2013.00669</w:t>
      </w:r>
    </w:p>
    <w:p w14:paraId="3F4A538F" w14:textId="77777777" w:rsidR="00154765" w:rsidRPr="00DF02B6" w:rsidRDefault="00154765" w:rsidP="00154765">
      <w:pPr>
        <w:pStyle w:val="EndNoteBibliography"/>
        <w:ind w:left="720" w:hanging="720"/>
      </w:pPr>
      <w:r w:rsidRPr="00DF02B6">
        <w:t xml:space="preserve">Meule, A., &amp; Platte, P. (2016). Attentional bias toward high-calorie food-cues and trait motor impulsivity interactively predict weight gain. </w:t>
      </w:r>
      <w:r w:rsidRPr="00DF02B6">
        <w:rPr>
          <w:i/>
        </w:rPr>
        <w:t>Health Psychology Open, 3</w:t>
      </w:r>
      <w:r w:rsidRPr="00DF02B6">
        <w:t>(1). doi:10.1177/2055102916649585</w:t>
      </w:r>
    </w:p>
    <w:p w14:paraId="217469D8" w14:textId="77777777" w:rsidR="00154765" w:rsidRPr="00DF02B6" w:rsidRDefault="00154765" w:rsidP="00154765">
      <w:pPr>
        <w:pStyle w:val="EndNoteBibliography"/>
        <w:ind w:left="720" w:hanging="720"/>
      </w:pPr>
      <w:r w:rsidRPr="00DF02B6">
        <w:t xml:space="preserve">Meule, A., Vögele, C., &amp; Kübler, A. (2012). Restrained eating is related to accelerated reaction to high caloric foods and cardiac autonomic dysregulation. </w:t>
      </w:r>
      <w:r w:rsidRPr="00DF02B6">
        <w:rPr>
          <w:i/>
        </w:rPr>
        <w:t>Appetite, 58</w:t>
      </w:r>
      <w:r w:rsidRPr="00DF02B6">
        <w:t>(2), 638-644. doi:10.1016/j.appet.2011.11.023</w:t>
      </w:r>
    </w:p>
    <w:p w14:paraId="0A0D5598" w14:textId="77777777" w:rsidR="00154765" w:rsidRPr="00DF02B6" w:rsidRDefault="00154765" w:rsidP="00154765">
      <w:pPr>
        <w:pStyle w:val="EndNoteBibliography"/>
        <w:ind w:left="720" w:hanging="720"/>
      </w:pPr>
      <w:r w:rsidRPr="00DF02B6">
        <w:t xml:space="preserve">Neimeijer, R. A. M., de Jong, P. J., &amp; Roefs, A. (2013). Temporal attention for visual food stimuli in restrained eaters. </w:t>
      </w:r>
      <w:r w:rsidRPr="00DF02B6">
        <w:rPr>
          <w:i/>
        </w:rPr>
        <w:t>Appetite, 64</w:t>
      </w:r>
      <w:r w:rsidRPr="00DF02B6">
        <w:t>, 5-11. doi:10.1016/j.appet.2012.12.013</w:t>
      </w:r>
    </w:p>
    <w:p w14:paraId="3C995EB1" w14:textId="77777777" w:rsidR="00154765" w:rsidRPr="00DF02B6" w:rsidRDefault="00154765" w:rsidP="00154765">
      <w:pPr>
        <w:pStyle w:val="EndNoteBibliography"/>
        <w:ind w:left="720" w:hanging="720"/>
      </w:pPr>
      <w:r w:rsidRPr="00DF02B6">
        <w:t xml:space="preserve">Newman, E., O'Connor, D. B., &amp; Conner, M. (2008). Attentional biases for food stimuli in external eaters: Possible mechanism for stress-induced eating? </w:t>
      </w:r>
      <w:r w:rsidRPr="00DF02B6">
        <w:rPr>
          <w:i/>
        </w:rPr>
        <w:t>Appetite, 51</w:t>
      </w:r>
      <w:r w:rsidRPr="00DF02B6">
        <w:t>(2), 339-342. doi:10.1016/j.appet.2008.03.007</w:t>
      </w:r>
    </w:p>
    <w:p w14:paraId="62D28829" w14:textId="77777777" w:rsidR="00154765" w:rsidRPr="00DF02B6" w:rsidRDefault="00154765" w:rsidP="00154765">
      <w:pPr>
        <w:pStyle w:val="EndNoteBibliography"/>
        <w:ind w:left="720" w:hanging="720"/>
      </w:pPr>
      <w:r w:rsidRPr="00DF02B6">
        <w:t xml:space="preserve">Nijs, I. M., Franken, I. H., &amp; Muris, P. (2009). Enhanced processing of food-related pictures in female external eaters. </w:t>
      </w:r>
      <w:r w:rsidRPr="00DF02B6">
        <w:rPr>
          <w:i/>
        </w:rPr>
        <w:t>Appetite, 53</w:t>
      </w:r>
      <w:r w:rsidRPr="00DF02B6">
        <w:t>(3), 376-383. doi:10.1016/j.appet.2009.07.022</w:t>
      </w:r>
      <w:r>
        <w:t xml:space="preserve"> </w:t>
      </w:r>
      <w:r w:rsidRPr="00D71CC3">
        <w:rPr>
          <w:b/>
        </w:rPr>
        <w:t>Nijs et al B (2009)</w:t>
      </w:r>
    </w:p>
    <w:p w14:paraId="41BE8142" w14:textId="77777777" w:rsidR="00154765" w:rsidRPr="00866087" w:rsidRDefault="00154765" w:rsidP="00154765">
      <w:pPr>
        <w:pStyle w:val="EndNoteBibliography"/>
        <w:ind w:left="720" w:hanging="720"/>
        <w:rPr>
          <w:b/>
        </w:rPr>
      </w:pPr>
      <w:r w:rsidRPr="00DF02B6">
        <w:lastRenderedPageBreak/>
        <w:t xml:space="preserve">Nijs, I. M., Franken, I. H. A., &amp; Muris, P. (2008). Food cue-elicited brain potentials in obese and healthy-weight individuals. </w:t>
      </w:r>
      <w:r w:rsidRPr="00DF02B6">
        <w:rPr>
          <w:i/>
        </w:rPr>
        <w:t>Eating Behaviors, 9</w:t>
      </w:r>
      <w:r w:rsidRPr="00DF02B6">
        <w:t>(4), 462-470. doi:10.1016/j.eatbeh.2008.07.009</w:t>
      </w:r>
      <w:r>
        <w:t xml:space="preserve"> </w:t>
      </w:r>
      <w:r w:rsidRPr="00866087">
        <w:rPr>
          <w:b/>
        </w:rPr>
        <w:t>Nijs et al A (2008)</w:t>
      </w:r>
    </w:p>
    <w:p w14:paraId="44719E30" w14:textId="77777777" w:rsidR="00154765" w:rsidRPr="00DF02B6" w:rsidRDefault="00154765" w:rsidP="00154765">
      <w:pPr>
        <w:pStyle w:val="EndNoteBibliography"/>
        <w:ind w:left="720" w:hanging="720"/>
      </w:pPr>
      <w:r w:rsidRPr="00DF02B6">
        <w:t xml:space="preserve">Nijs, I. M., Franken, I. H. A., &amp; Muris, P. (2010). Food-related Stroop interference in obese and normal-weight individuals: Behavioral and electrophysiological indices. </w:t>
      </w:r>
      <w:r w:rsidRPr="00DF02B6">
        <w:rPr>
          <w:i/>
        </w:rPr>
        <w:t>Eating Behaviors, 11</w:t>
      </w:r>
      <w:r w:rsidRPr="00DF02B6">
        <w:t>(4), 258-265. doi:10.1016/j.eatbeh.2010.07.002</w:t>
      </w:r>
      <w:r>
        <w:t xml:space="preserve"> </w:t>
      </w:r>
      <w:r w:rsidRPr="000B3B5D">
        <w:rPr>
          <w:b/>
        </w:rPr>
        <w:t>Nijs et al D (2010)</w:t>
      </w:r>
    </w:p>
    <w:p w14:paraId="55CE6FC7" w14:textId="77777777" w:rsidR="00154765" w:rsidRPr="00C72E50" w:rsidRDefault="00154765" w:rsidP="00154765">
      <w:pPr>
        <w:pStyle w:val="EndNoteBibliography"/>
        <w:ind w:left="720" w:hanging="720"/>
        <w:rPr>
          <w:b/>
        </w:rPr>
      </w:pPr>
      <w:r w:rsidRPr="00DF02B6">
        <w:t xml:space="preserve">Nijs, I. M., Muris, P., Euser, A. S., &amp; Franken, I. H. (2010). Differences in attention to food and food intake between overweight/obese and normal-weight females under conditions of hunger and satiety. </w:t>
      </w:r>
      <w:r w:rsidRPr="00DF02B6">
        <w:rPr>
          <w:i/>
        </w:rPr>
        <w:t>Appetite, 54</w:t>
      </w:r>
      <w:r w:rsidRPr="00DF02B6">
        <w:t>(2), 243-254. doi:10.1016/j.appet.2009.11.004</w:t>
      </w:r>
      <w:r>
        <w:t xml:space="preserve"> </w:t>
      </w:r>
      <w:r w:rsidRPr="00C72E50">
        <w:rPr>
          <w:b/>
        </w:rPr>
        <w:t>Nijs et al C (2010)</w:t>
      </w:r>
    </w:p>
    <w:p w14:paraId="6BA3050D" w14:textId="77777777" w:rsidR="00154765" w:rsidRPr="00DF02B6" w:rsidRDefault="00154765" w:rsidP="00154765">
      <w:pPr>
        <w:pStyle w:val="EndNoteBibliography"/>
        <w:ind w:left="720" w:hanging="720"/>
      </w:pPr>
      <w:r w:rsidRPr="00DF02B6">
        <w:t xml:space="preserve">Nummenmaa, L., Hietanen, J. K., Calvo, M. G., &amp; Hyönä, J. (2011). Food catches the eye but not for everyone: A BMI-contingent attentional bias in rapid detection of nutriments. </w:t>
      </w:r>
      <w:r w:rsidRPr="00DF02B6">
        <w:rPr>
          <w:i/>
        </w:rPr>
        <w:t>PLoS ONE, 6</w:t>
      </w:r>
      <w:r w:rsidRPr="00DF02B6">
        <w:t>(5). doi:10.1371/journal.pone.0019215</w:t>
      </w:r>
    </w:p>
    <w:p w14:paraId="6805A2CE" w14:textId="77777777" w:rsidR="00154765" w:rsidRPr="00DF02B6" w:rsidRDefault="00154765" w:rsidP="00154765">
      <w:pPr>
        <w:pStyle w:val="EndNoteBibliography"/>
        <w:ind w:left="720" w:hanging="720"/>
      </w:pPr>
      <w:r w:rsidRPr="00DF02B6">
        <w:t xml:space="preserve">Oh, H., &amp; Taylor, A. H. (2013). A brisk walk, compared with being sedentary, reduces attentional bias and chocolate cravings among regular chocolate eaters with different body mass. </w:t>
      </w:r>
      <w:r w:rsidRPr="00DF02B6">
        <w:rPr>
          <w:i/>
        </w:rPr>
        <w:t>Appetite, 71</w:t>
      </w:r>
      <w:r w:rsidRPr="00DF02B6">
        <w:t>, 144-149. doi:10.1016/j.appet.2013.07.015</w:t>
      </w:r>
    </w:p>
    <w:p w14:paraId="3B43A602" w14:textId="77777777" w:rsidR="00154765" w:rsidRPr="00DF02B6" w:rsidRDefault="00154765" w:rsidP="00154765">
      <w:pPr>
        <w:pStyle w:val="EndNoteBibliography"/>
        <w:ind w:left="720" w:hanging="720"/>
      </w:pPr>
      <w:r w:rsidRPr="00DF02B6">
        <w:t xml:space="preserve">Oh, H., &amp; Taylor, A. H. (2014). Self-regulating smoking and snacking through physical activity. </w:t>
      </w:r>
      <w:r w:rsidRPr="00DF02B6">
        <w:rPr>
          <w:i/>
        </w:rPr>
        <w:t>Health Psychology, 33</w:t>
      </w:r>
      <w:r w:rsidRPr="00DF02B6">
        <w:t xml:space="preserve">(4), 349. </w:t>
      </w:r>
    </w:p>
    <w:p w14:paraId="2D446728" w14:textId="77777777" w:rsidR="00154765" w:rsidRPr="00DF02B6" w:rsidRDefault="00154765" w:rsidP="00154765">
      <w:pPr>
        <w:pStyle w:val="EndNoteBibliography"/>
        <w:ind w:left="720" w:hanging="720"/>
      </w:pPr>
      <w:r w:rsidRPr="00DF02B6">
        <w:t xml:space="preserve">Phelan, S., Hassenstab, J., McCaffery, J. M., Sweet, L., Raynor, H. A., Cohen, R. A., &amp; Wing, R. R. (2011). Cognitive interference from food cues in weight loss maintainers, normal weight, and obese individuals. </w:t>
      </w:r>
      <w:r w:rsidRPr="00DF02B6">
        <w:rPr>
          <w:i/>
        </w:rPr>
        <w:t>Obesity, 19</w:t>
      </w:r>
      <w:r w:rsidRPr="00DF02B6">
        <w:t>(1), 69-73. doi:10.1038/oby.2010.138</w:t>
      </w:r>
    </w:p>
    <w:p w14:paraId="3436277F" w14:textId="77777777" w:rsidR="00154765" w:rsidRPr="00DF02B6" w:rsidRDefault="00154765" w:rsidP="00154765">
      <w:pPr>
        <w:pStyle w:val="EndNoteBibliography"/>
        <w:ind w:left="720" w:hanging="720"/>
      </w:pPr>
      <w:r w:rsidRPr="00DF02B6">
        <w:t xml:space="preserve">Pollert, G. A., &amp; Veilleux, J. C. (2018). Attentional bias is more predictive of eating behavior after self-control exertion. </w:t>
      </w:r>
      <w:r w:rsidRPr="00DF02B6">
        <w:rPr>
          <w:i/>
        </w:rPr>
        <w:t>Eating Behaviors, 29</w:t>
      </w:r>
      <w:r w:rsidRPr="00DF02B6">
        <w:t>, 25-27. doi:10.1016/j.eatbeh.2018.02.001</w:t>
      </w:r>
    </w:p>
    <w:p w14:paraId="1C96154C" w14:textId="77777777" w:rsidR="00154765" w:rsidRPr="00DF02B6" w:rsidRDefault="00154765" w:rsidP="00154765">
      <w:pPr>
        <w:pStyle w:val="EndNoteBibliography"/>
        <w:ind w:left="720" w:hanging="720"/>
      </w:pPr>
      <w:r w:rsidRPr="00DF02B6">
        <w:t xml:space="preserve">Popien, A., Frayn, M., von Ranson, K. M., &amp; Sears, C. R. (2015). Eye gaze tracking reveals heightened attention to food in adults with binge eating when viewing images of real-world scenes. </w:t>
      </w:r>
      <w:r w:rsidRPr="00DF02B6">
        <w:rPr>
          <w:i/>
        </w:rPr>
        <w:t>Appetite, 91</w:t>
      </w:r>
      <w:r w:rsidRPr="00DF02B6">
        <w:t>, 233-240. doi:10.1016/j.appet.2015.04.046</w:t>
      </w:r>
    </w:p>
    <w:p w14:paraId="44BBB623" w14:textId="77777777" w:rsidR="00154765" w:rsidRPr="00DF02B6" w:rsidRDefault="00154765" w:rsidP="00154765">
      <w:pPr>
        <w:pStyle w:val="EndNoteBibliography"/>
        <w:ind w:left="720" w:hanging="720"/>
      </w:pPr>
      <w:r w:rsidRPr="00DF02B6">
        <w:t xml:space="preserve">Pothos, E. M., Calitri, R., Tapper, K., Brunstrom, J. M., &amp; Rogers, P. J. (2009). Comparing measures of cognitive bias relating to eating behaviour. </w:t>
      </w:r>
      <w:r w:rsidRPr="00DF02B6">
        <w:rPr>
          <w:i/>
        </w:rPr>
        <w:t>Applied Cognitive Psychology, 23</w:t>
      </w:r>
      <w:r w:rsidRPr="00DF02B6">
        <w:t>(7), 936-952. doi:10.1002/acp.1506</w:t>
      </w:r>
    </w:p>
    <w:p w14:paraId="70473906" w14:textId="77777777" w:rsidR="00154765" w:rsidRPr="00DF02B6" w:rsidRDefault="00154765" w:rsidP="00154765">
      <w:pPr>
        <w:pStyle w:val="EndNoteBibliography"/>
        <w:ind w:left="720" w:hanging="720"/>
      </w:pPr>
      <w:r w:rsidRPr="00DF02B6">
        <w:t xml:space="preserve">Ruddock, H. K., Field, M., Jones, A., &amp; Hardman, C. A. (2018). State and trait influences on attentional bias to food-cues: The role of hunger, expectancy, and self-perceived food addiction. </w:t>
      </w:r>
      <w:r w:rsidRPr="00DF02B6">
        <w:rPr>
          <w:i/>
        </w:rPr>
        <w:t>Appetite, 131</w:t>
      </w:r>
      <w:r w:rsidRPr="00DF02B6">
        <w:t>, 139-147. doi:10.1016/j.appet.2018.08.038</w:t>
      </w:r>
    </w:p>
    <w:p w14:paraId="776392FD" w14:textId="77777777" w:rsidR="00154765" w:rsidRPr="00DF02B6" w:rsidRDefault="00154765" w:rsidP="00154765">
      <w:pPr>
        <w:pStyle w:val="EndNoteBibliography"/>
        <w:ind w:left="720" w:hanging="720"/>
      </w:pPr>
      <w:r w:rsidRPr="00DF02B6">
        <w:t xml:space="preserve">Rutters, F., Kumar, S., Higgs, S., &amp; Humphreys, G. W. (2015). Electrophysiological evidence for enhanced representation of food stimuli in working memory. </w:t>
      </w:r>
      <w:r w:rsidRPr="00DF02B6">
        <w:rPr>
          <w:i/>
        </w:rPr>
        <w:t>Experimental Brain Research, 233</w:t>
      </w:r>
      <w:r w:rsidRPr="00DF02B6">
        <w:t xml:space="preserve">(2), 519-528. </w:t>
      </w:r>
    </w:p>
    <w:p w14:paraId="420ADED5" w14:textId="77777777" w:rsidR="00154765" w:rsidRPr="00DF02B6" w:rsidRDefault="00154765" w:rsidP="00154765">
      <w:pPr>
        <w:pStyle w:val="EndNoteBibliography"/>
        <w:ind w:left="720" w:hanging="720"/>
      </w:pPr>
      <w:r w:rsidRPr="00DF02B6">
        <w:t xml:space="preserve">Sarlo, M., Ubel, S., Leutgeb, V., &amp; Schienle, A. (2013). Cognitive reappraisal fails when attempting to reduce the appetitive value of food: an ERP study. </w:t>
      </w:r>
      <w:r w:rsidRPr="00DF02B6">
        <w:rPr>
          <w:i/>
        </w:rPr>
        <w:t>Biol Psychol, 94</w:t>
      </w:r>
      <w:r w:rsidRPr="00DF02B6">
        <w:t>(3), 507-512. doi:10.1016/j.biopsycho.2013.09.006</w:t>
      </w:r>
    </w:p>
    <w:p w14:paraId="36137303" w14:textId="77777777" w:rsidR="00154765" w:rsidRPr="00DF02B6" w:rsidRDefault="00154765" w:rsidP="00154765">
      <w:pPr>
        <w:pStyle w:val="EndNoteBibliography"/>
        <w:ind w:left="720" w:hanging="720"/>
      </w:pPr>
      <w:r w:rsidRPr="00DF02B6">
        <w:t xml:space="preserve">Sawada, R., Sato, W., Minemoto, K., &amp; Fushiki, T. (2019). Hunger promotes the detection of high-fat food. </w:t>
      </w:r>
      <w:r w:rsidRPr="00DF02B6">
        <w:rPr>
          <w:i/>
        </w:rPr>
        <w:t>Appetite, 142</w:t>
      </w:r>
      <w:r w:rsidRPr="00DF02B6">
        <w:t xml:space="preserve">, 104377. </w:t>
      </w:r>
    </w:p>
    <w:p w14:paraId="23300791" w14:textId="77777777" w:rsidR="00154765" w:rsidRPr="00DF02B6" w:rsidRDefault="00154765" w:rsidP="00154765">
      <w:pPr>
        <w:pStyle w:val="EndNoteBibliography"/>
        <w:ind w:left="720" w:hanging="720"/>
      </w:pPr>
      <w:r w:rsidRPr="00DF02B6">
        <w:t xml:space="preserve">Sawada, R., Sato, W., Toichi, M., &amp; Fushiki, T. (2017). Fat content modulates rapid detection of food: A visual search study using fast food and Japanese diet. </w:t>
      </w:r>
      <w:r w:rsidRPr="00DF02B6">
        <w:rPr>
          <w:i/>
        </w:rPr>
        <w:t>Frontiers in Psychology, 8</w:t>
      </w:r>
      <w:r w:rsidRPr="00DF02B6">
        <w:t>(JUN). doi:10.3389/fpsyg.2017.01033</w:t>
      </w:r>
    </w:p>
    <w:p w14:paraId="049F187A" w14:textId="77777777" w:rsidR="00154765" w:rsidRPr="00DF02B6" w:rsidRDefault="00154765" w:rsidP="00154765">
      <w:pPr>
        <w:pStyle w:val="EndNoteBibliography"/>
        <w:ind w:left="720" w:hanging="720"/>
      </w:pPr>
      <w:r w:rsidRPr="00DF02B6">
        <w:t xml:space="preserve">Schwab, D., Giraldo, M., Spiegl, B., &amp; Schienle, A. (2017). Disgust evoked by strong wormwood bitterness influences the processing of visual food cues in women: An ERP study. </w:t>
      </w:r>
      <w:r w:rsidRPr="00DF02B6">
        <w:rPr>
          <w:i/>
        </w:rPr>
        <w:t>Appetite, 108</w:t>
      </w:r>
      <w:r w:rsidRPr="00DF02B6">
        <w:t>, 51-56. doi:10.1016/j.appet.2016.09.023</w:t>
      </w:r>
    </w:p>
    <w:p w14:paraId="667AA8C8" w14:textId="77777777" w:rsidR="00154765" w:rsidRPr="00DF02B6" w:rsidRDefault="00154765" w:rsidP="00154765">
      <w:pPr>
        <w:pStyle w:val="EndNoteBibliography"/>
        <w:ind w:left="720" w:hanging="720"/>
      </w:pPr>
      <w:r w:rsidRPr="00DF02B6">
        <w:t xml:space="preserve">Shank, L. M., Tanofsky-Kraff, M., Nelson, E. E., Shomaker, L. B., Ranzenhofer, L. M., Hannallah, L. M., . . . Yanovski, J. A. (2015). Attentional bias to food cues in youth with loss of control eating. </w:t>
      </w:r>
      <w:r w:rsidRPr="00DF02B6">
        <w:rPr>
          <w:i/>
        </w:rPr>
        <w:t>Appetite, 87</w:t>
      </w:r>
      <w:r w:rsidRPr="00DF02B6">
        <w:t>, 68-75. doi:10.1016/j.appet.2014.11.027</w:t>
      </w:r>
    </w:p>
    <w:p w14:paraId="0AA9DDCC" w14:textId="77777777" w:rsidR="00154765" w:rsidRPr="00DF02B6" w:rsidRDefault="00154765" w:rsidP="00154765">
      <w:pPr>
        <w:pStyle w:val="EndNoteBibliography"/>
        <w:ind w:left="720" w:hanging="720"/>
      </w:pPr>
      <w:r w:rsidRPr="00DF02B6">
        <w:t xml:space="preserve">Svaldi, J., Tuschen-Caffier, B., Biehl, S. C., Gschwendtner, K., Wolz, I., &amp; Naumann, E. (2015). Effects of two cognitive regulation strategies on the processing of food cues in high restrained eaters. An event-related potential study. </w:t>
      </w:r>
      <w:r w:rsidRPr="00DF02B6">
        <w:rPr>
          <w:i/>
        </w:rPr>
        <w:t>Appetite, 92</w:t>
      </w:r>
      <w:r w:rsidRPr="00DF02B6">
        <w:t>, 269-277. doi:10.1016/j.appet.2015.05.026</w:t>
      </w:r>
    </w:p>
    <w:p w14:paraId="31AE861F" w14:textId="77777777" w:rsidR="00154765" w:rsidRPr="00DF02B6" w:rsidRDefault="00154765" w:rsidP="00154765">
      <w:pPr>
        <w:pStyle w:val="EndNoteBibliography"/>
        <w:ind w:left="720" w:hanging="720"/>
      </w:pPr>
      <w:r w:rsidRPr="00DF02B6">
        <w:lastRenderedPageBreak/>
        <w:t xml:space="preserve">Tapper, K., Pothos, E. M., Fadardi, J. S., &amp; Ziori, E. (2008). Restraint, disinhibition and food-related processing bias. </w:t>
      </w:r>
      <w:r w:rsidRPr="00DF02B6">
        <w:rPr>
          <w:i/>
        </w:rPr>
        <w:t>Appetite, 51</w:t>
      </w:r>
      <w:r w:rsidRPr="00DF02B6">
        <w:t>(2), 335-338. doi:10.1016/j.appet.2008.03.006</w:t>
      </w:r>
    </w:p>
    <w:p w14:paraId="0F5C10C8" w14:textId="77777777" w:rsidR="00154765" w:rsidRPr="00DF02B6" w:rsidRDefault="00154765" w:rsidP="00154765">
      <w:pPr>
        <w:pStyle w:val="EndNoteBibliography"/>
        <w:ind w:left="720" w:hanging="720"/>
      </w:pPr>
      <w:r w:rsidRPr="00DF02B6">
        <w:t xml:space="preserve">Tapper, K., Pothos, E. M., &amp; Lawrence, A. D. (2010). Feast your eyes: hunger and trait reward drive predict attentional bias for food cues. </w:t>
      </w:r>
      <w:r w:rsidRPr="00DF02B6">
        <w:rPr>
          <w:i/>
        </w:rPr>
        <w:t>Emotion, 10</w:t>
      </w:r>
      <w:r w:rsidRPr="00DF02B6">
        <w:t>(6), 949-954. doi:10.1037/a0020305</w:t>
      </w:r>
    </w:p>
    <w:p w14:paraId="59FC8100" w14:textId="77777777" w:rsidR="00154765" w:rsidRPr="00DF02B6" w:rsidRDefault="00154765" w:rsidP="00154765">
      <w:pPr>
        <w:pStyle w:val="EndNoteBibliography"/>
        <w:ind w:left="720" w:hanging="720"/>
      </w:pPr>
      <w:r w:rsidRPr="00DF02B6">
        <w:t xml:space="preserve">van Dillen, L. F., &amp; Andrade, J. (2016). Derailing the streetcar named desire. Cognitive distractions reduce individual differences in cravings and unhealthy snacking in response to palatable food. </w:t>
      </w:r>
      <w:r w:rsidRPr="00DF02B6">
        <w:rPr>
          <w:i/>
        </w:rPr>
        <w:t>Appetite, 96</w:t>
      </w:r>
      <w:r w:rsidRPr="00DF02B6">
        <w:t>, 102-110. doi:10.1016/j.appet.2015.09.013</w:t>
      </w:r>
    </w:p>
    <w:p w14:paraId="46EDCD9E" w14:textId="77777777" w:rsidR="00154765" w:rsidRPr="00DF02B6" w:rsidRDefault="00154765" w:rsidP="00154765">
      <w:pPr>
        <w:pStyle w:val="EndNoteBibliography"/>
        <w:ind w:left="720" w:hanging="720"/>
      </w:pPr>
      <w:r w:rsidRPr="00DF02B6">
        <w:t xml:space="preserve">van Ens, W., Schmidt, U., Campbell, I. C., Roefs, A., &amp; Werthmann, J. (2019). Test-retest reliability of attention bias for food: Robust eye-tracking and reaction time indices. </w:t>
      </w:r>
      <w:r w:rsidRPr="00DF02B6">
        <w:rPr>
          <w:i/>
        </w:rPr>
        <w:t>Appetite, 136</w:t>
      </w:r>
      <w:r w:rsidRPr="00DF02B6">
        <w:t>, 86-92. doi:</w:t>
      </w:r>
      <w:r w:rsidRPr="007A4482">
        <w:t>https://doi.org/10.1016/j.appet.2019.01.020</w:t>
      </w:r>
    </w:p>
    <w:p w14:paraId="2BF60077" w14:textId="77777777" w:rsidR="00154765" w:rsidRPr="00DF02B6" w:rsidRDefault="00154765" w:rsidP="00154765">
      <w:pPr>
        <w:pStyle w:val="EndNoteBibliography"/>
        <w:ind w:left="720" w:hanging="720"/>
      </w:pPr>
      <w:r w:rsidRPr="00DF02B6">
        <w:t xml:space="preserve">Veenstra, E. M., de Jong, P. J., Koster, E. H. W., &amp; Roefs, A. (2010). Attentional avoidance of high-fat food in unsuccessful dieters. </w:t>
      </w:r>
      <w:r w:rsidRPr="00DF02B6">
        <w:rPr>
          <w:i/>
        </w:rPr>
        <w:t>Journal of Behavior Therapy and Experimental Psychiatry, 41</w:t>
      </w:r>
      <w:r w:rsidRPr="00DF02B6">
        <w:t>(3), 282-288. doi:</w:t>
      </w:r>
      <w:r w:rsidRPr="007A4482">
        <w:t>http://dx.doi.org/10.1016/j.jbtep.2010.02.006</w:t>
      </w:r>
    </w:p>
    <w:p w14:paraId="177C9572" w14:textId="77777777" w:rsidR="00154765" w:rsidRPr="00DF02B6" w:rsidRDefault="00154765" w:rsidP="00154765">
      <w:pPr>
        <w:pStyle w:val="EndNoteBibliography"/>
        <w:ind w:left="720" w:hanging="720"/>
      </w:pPr>
      <w:r w:rsidRPr="00DF02B6">
        <w:t xml:space="preserve">Verbeken, S., Braet, C., Naets, T., Houben, K., &amp; Boendermaker, W. (2018). Computer training of attention and inhibition for youngsters with obesity: A pilot study. </w:t>
      </w:r>
      <w:r w:rsidRPr="00DF02B6">
        <w:rPr>
          <w:i/>
        </w:rPr>
        <w:t>Appetite, 123</w:t>
      </w:r>
      <w:r w:rsidRPr="00DF02B6">
        <w:t>, 439-447. doi:10.1016/j.appet.2017.12.029</w:t>
      </w:r>
    </w:p>
    <w:p w14:paraId="217E0371" w14:textId="77777777" w:rsidR="00154765" w:rsidRPr="00DF02B6" w:rsidRDefault="00154765" w:rsidP="00154765">
      <w:pPr>
        <w:pStyle w:val="EndNoteBibliography"/>
        <w:ind w:left="720" w:hanging="720"/>
      </w:pPr>
      <w:r w:rsidRPr="00DF02B6">
        <w:t xml:space="preserve">Wang, E., Cakmak, Y. O., &amp; Peng, M. (2018). Eating with eyes – Comparing eye movements and food choices between overweight and lean individuals in a real-life buffet setting. </w:t>
      </w:r>
      <w:r w:rsidRPr="00DF02B6">
        <w:rPr>
          <w:i/>
        </w:rPr>
        <w:t>Appetite, 125</w:t>
      </w:r>
      <w:r w:rsidRPr="00DF02B6">
        <w:t>, 152-159. doi:10.1016/j.appet.2018.02.003</w:t>
      </w:r>
    </w:p>
    <w:p w14:paraId="7A56D566" w14:textId="77777777" w:rsidR="00154765" w:rsidRPr="00DF02B6" w:rsidRDefault="00154765" w:rsidP="00154765">
      <w:pPr>
        <w:pStyle w:val="EndNoteBibliography"/>
        <w:ind w:left="720" w:hanging="720"/>
      </w:pPr>
      <w:r w:rsidRPr="00DF02B6">
        <w:t xml:space="preserve">Warschburger, P., Gmeiner, M., Morawietz, M., &amp; Rinck, M. (2018). Evaluation of an approach–avoidance training intervention for children and adolescents with obesity: A randomized placebo‐controlled prospective trial. </w:t>
      </w:r>
      <w:r w:rsidRPr="00DF02B6">
        <w:rPr>
          <w:i/>
        </w:rPr>
        <w:t>European Eating Disorders Review, 26</w:t>
      </w:r>
      <w:r w:rsidRPr="00DF02B6">
        <w:t xml:space="preserve">(5), 472-482. </w:t>
      </w:r>
    </w:p>
    <w:p w14:paraId="7045919A" w14:textId="77777777" w:rsidR="00154765" w:rsidRPr="00DF02B6" w:rsidRDefault="00154765" w:rsidP="00154765">
      <w:pPr>
        <w:pStyle w:val="EndNoteBibliography"/>
        <w:ind w:left="720" w:hanging="720"/>
      </w:pPr>
      <w:r w:rsidRPr="00DF02B6">
        <w:t xml:space="preserve">Werthmann, J., Field, M., Roefs, A., Nederkoorn, C., &amp; Jansen, A. (2014). Attention bias for chocolate increases chocolate consumption - An attention bias modification study. </w:t>
      </w:r>
      <w:r w:rsidRPr="00DF02B6">
        <w:rPr>
          <w:i/>
        </w:rPr>
        <w:t>Journal of Behavior Therapy and Experimental Psychiatry, 45</w:t>
      </w:r>
      <w:r w:rsidRPr="00DF02B6">
        <w:t>(1), 136-143. doi:10.1016/j.jbtep.2013.09.009</w:t>
      </w:r>
      <w:r>
        <w:t xml:space="preserve"> </w:t>
      </w:r>
      <w:r w:rsidRPr="00623B03">
        <w:rPr>
          <w:rFonts w:eastAsia="Times New Roman" w:cstheme="minorHAnsi"/>
          <w:b/>
          <w:color w:val="000000"/>
          <w:lang w:eastAsia="en-GB"/>
        </w:rPr>
        <w:t xml:space="preserve">Werthmann </w:t>
      </w:r>
      <w:r>
        <w:rPr>
          <w:rFonts w:eastAsia="Times New Roman" w:cstheme="minorHAnsi"/>
          <w:b/>
          <w:color w:val="000000"/>
          <w:lang w:eastAsia="en-GB"/>
        </w:rPr>
        <w:t>et al E (2014)</w:t>
      </w:r>
    </w:p>
    <w:p w14:paraId="37EFC259" w14:textId="77777777" w:rsidR="00154765" w:rsidRPr="00DF02B6" w:rsidRDefault="00154765" w:rsidP="00154765">
      <w:pPr>
        <w:pStyle w:val="EndNoteBibliography"/>
        <w:ind w:left="720" w:hanging="720"/>
      </w:pPr>
      <w:r w:rsidRPr="00DF02B6">
        <w:t xml:space="preserve">Werthmann, J., Jansen, A., &amp; Roefs, A. (2016). Make up your mind about food: A healthy mindset attenuates attention for high-calorie food in restrained eaters. </w:t>
      </w:r>
      <w:r w:rsidRPr="00DF02B6">
        <w:rPr>
          <w:i/>
        </w:rPr>
        <w:t>Appetite, 105</w:t>
      </w:r>
      <w:r w:rsidRPr="00DF02B6">
        <w:t>. doi:10.1016/j.appet.2016.05.005</w:t>
      </w:r>
      <w:r>
        <w:t xml:space="preserve"> </w:t>
      </w:r>
      <w:r>
        <w:rPr>
          <w:rFonts w:eastAsia="Times New Roman" w:cstheme="minorHAnsi"/>
          <w:b/>
          <w:color w:val="000000"/>
          <w:lang w:eastAsia="en-GB"/>
        </w:rPr>
        <w:t>Werthmann et al G (2016)</w:t>
      </w:r>
    </w:p>
    <w:p w14:paraId="03FF9E7C" w14:textId="77777777" w:rsidR="00154765" w:rsidRPr="00DF02B6" w:rsidRDefault="00154765" w:rsidP="00154765">
      <w:pPr>
        <w:pStyle w:val="EndNoteBibliography"/>
        <w:ind w:left="720" w:hanging="720"/>
      </w:pPr>
      <w:r w:rsidRPr="00DF02B6">
        <w:t xml:space="preserve">Werthmann, J., Renner, F., Roefs, A., Huibers, M. J. H., Plumanns, L., Krott, N., &amp; Jansen, A. (2014). Looking at food in sad mood: Do attention biases lead emotional eaters into overeating after a negative mood induction? </w:t>
      </w:r>
      <w:r w:rsidRPr="00DF02B6">
        <w:rPr>
          <w:i/>
        </w:rPr>
        <w:t>Eating Behaviors, 15</w:t>
      </w:r>
      <w:r w:rsidRPr="00DF02B6">
        <w:t>(2), 230-236. doi:10.1016/j.eatbeh.2014.02.001</w:t>
      </w:r>
      <w:r>
        <w:t xml:space="preserve"> </w:t>
      </w:r>
      <w:r>
        <w:rPr>
          <w:rFonts w:eastAsia="Times New Roman" w:cstheme="minorHAnsi"/>
          <w:b/>
          <w:color w:val="000000"/>
          <w:lang w:eastAsia="en-GB"/>
        </w:rPr>
        <w:t>Werthmann et al D (2014)</w:t>
      </w:r>
    </w:p>
    <w:p w14:paraId="006FBFD6" w14:textId="77777777" w:rsidR="00154765" w:rsidRPr="00DF02B6" w:rsidRDefault="00154765" w:rsidP="00154765">
      <w:pPr>
        <w:pStyle w:val="EndNoteBibliography"/>
        <w:ind w:left="720" w:hanging="720"/>
      </w:pPr>
      <w:r w:rsidRPr="00DF02B6">
        <w:t xml:space="preserve">Werthmann, J., Roefs, A., Nederkoorn, C., &amp; Jansen, A. (2013). Desire lies in the eyes: Attention bias for chocolate is related to craving and self-endorsed eating permission. </w:t>
      </w:r>
      <w:r w:rsidRPr="00DF02B6">
        <w:rPr>
          <w:i/>
        </w:rPr>
        <w:t>Appetite, 70</w:t>
      </w:r>
      <w:r w:rsidRPr="00DF02B6">
        <w:t>, 81-89. doi:10.1016/j.appet.2013.06.087</w:t>
      </w:r>
      <w:r>
        <w:t xml:space="preserve"> </w:t>
      </w:r>
      <w:r w:rsidRPr="00623B03">
        <w:rPr>
          <w:rFonts w:eastAsia="Times New Roman" w:cstheme="minorHAnsi"/>
          <w:b/>
          <w:color w:val="000000"/>
          <w:lang w:eastAsia="en-GB"/>
        </w:rPr>
        <w:t xml:space="preserve">Werthmann </w:t>
      </w:r>
      <w:r>
        <w:rPr>
          <w:rFonts w:eastAsia="Times New Roman" w:cstheme="minorHAnsi"/>
          <w:b/>
          <w:color w:val="000000"/>
          <w:lang w:eastAsia="en-GB"/>
        </w:rPr>
        <w:t xml:space="preserve">et al </w:t>
      </w:r>
      <w:r w:rsidRPr="00623B03">
        <w:rPr>
          <w:rFonts w:eastAsia="Times New Roman" w:cstheme="minorHAnsi"/>
          <w:b/>
          <w:color w:val="000000"/>
          <w:lang w:eastAsia="en-GB"/>
        </w:rPr>
        <w:t>C</w:t>
      </w:r>
      <w:r>
        <w:rPr>
          <w:rFonts w:eastAsia="Times New Roman" w:cstheme="minorHAnsi"/>
          <w:b/>
          <w:color w:val="000000"/>
          <w:lang w:eastAsia="en-GB"/>
        </w:rPr>
        <w:t xml:space="preserve"> (2013)</w:t>
      </w:r>
    </w:p>
    <w:p w14:paraId="5A1F1E7A" w14:textId="77777777" w:rsidR="00154765" w:rsidRPr="00FB4E75" w:rsidRDefault="00154765" w:rsidP="00154765">
      <w:pPr>
        <w:pStyle w:val="EndNoteBibliography"/>
        <w:ind w:left="720" w:hanging="720"/>
        <w:rPr>
          <w:b/>
        </w:rPr>
      </w:pPr>
      <w:r w:rsidRPr="00DF02B6">
        <w:t xml:space="preserve">Werthmann, J., Roefs, A., Nederkoorn, C., Mogg, K., Bradley, B. P., &amp; Jansen, A. (2011). Can(not) Take my Eyes off it: Attention Bias for Food in Overweight Participants. </w:t>
      </w:r>
      <w:r w:rsidRPr="00DF02B6">
        <w:rPr>
          <w:i/>
        </w:rPr>
        <w:t>Health Psychology, 30</w:t>
      </w:r>
      <w:r w:rsidRPr="00DF02B6">
        <w:t>(5), 561-569. doi:10.1037/a0024291</w:t>
      </w:r>
      <w:r>
        <w:t xml:space="preserve"> </w:t>
      </w:r>
      <w:r w:rsidRPr="00FB4E75">
        <w:rPr>
          <w:b/>
        </w:rPr>
        <w:t>Werthmann et al A (2011)</w:t>
      </w:r>
    </w:p>
    <w:p w14:paraId="76E10ED3" w14:textId="77777777" w:rsidR="00154765" w:rsidRPr="00DF02B6" w:rsidRDefault="00154765" w:rsidP="00154765">
      <w:pPr>
        <w:pStyle w:val="EndNoteBibliography"/>
        <w:ind w:left="720" w:hanging="720"/>
      </w:pPr>
      <w:r w:rsidRPr="00DF02B6">
        <w:t xml:space="preserve">Werthmann, J., Roefs, A., Nederkoorn, C., Mogg, K., Bradley, B. P., &amp; Jansen, A. (2013). Attention bias for food is independent of restraint in healthy weight individuals-An eye tracking study. </w:t>
      </w:r>
      <w:r w:rsidRPr="00DF02B6">
        <w:rPr>
          <w:i/>
        </w:rPr>
        <w:t>Eating Behaviors, 14</w:t>
      </w:r>
      <w:r w:rsidRPr="00DF02B6">
        <w:t>(3), 397-400. doi:10.1016/j.eatbeh.2013.06.005</w:t>
      </w:r>
      <w:r>
        <w:t xml:space="preserve"> </w:t>
      </w:r>
      <w:r>
        <w:rPr>
          <w:b/>
        </w:rPr>
        <w:t>Werthmann et al B (2013)</w:t>
      </w:r>
    </w:p>
    <w:p w14:paraId="3302BE86" w14:textId="77777777" w:rsidR="00154765" w:rsidRPr="00DF02B6" w:rsidRDefault="00154765" w:rsidP="00154765">
      <w:pPr>
        <w:pStyle w:val="EndNoteBibliography"/>
        <w:ind w:left="720" w:hanging="720"/>
      </w:pPr>
      <w:r w:rsidRPr="00DF02B6">
        <w:t xml:space="preserve">Werthmann, J., Vreugdenhil, A. C. E., Jansen, A., Nederkoorn, C., Schyns, G., &amp; Roefs, A. (2015). Food Through the Child's Eye: An Eye-Tracking Study on Attentional Bias for Food in Healthy-Weight Children and Children With Obesity. </w:t>
      </w:r>
      <w:r w:rsidRPr="00DF02B6">
        <w:rPr>
          <w:i/>
        </w:rPr>
        <w:t>Health Psychology, 34</w:t>
      </w:r>
      <w:r w:rsidRPr="00DF02B6">
        <w:t>(12). doi:10.1037/hea0000225</w:t>
      </w:r>
      <w:r>
        <w:t xml:space="preserve"> </w:t>
      </w:r>
      <w:r>
        <w:rPr>
          <w:rFonts w:eastAsia="Times New Roman" w:cstheme="minorHAnsi"/>
          <w:b/>
          <w:color w:val="000000"/>
          <w:lang w:eastAsia="en-GB"/>
        </w:rPr>
        <w:t>Werthmann et al F (2015)</w:t>
      </w:r>
    </w:p>
    <w:p w14:paraId="0B53D68D" w14:textId="77777777" w:rsidR="00154765" w:rsidRPr="00DF02B6" w:rsidRDefault="00154765" w:rsidP="00154765">
      <w:pPr>
        <w:pStyle w:val="EndNoteBibliography"/>
        <w:ind w:left="720" w:hanging="720"/>
      </w:pPr>
      <w:r w:rsidRPr="00DF02B6">
        <w:t xml:space="preserve">Wu, J., Willner, C. J., Hill, C., Fearon, P., Mayes, L. C., &amp; Crowley, M. J. (2018). Emotional eating and instructed food-cue processing in adolescents: An ERP study. </w:t>
      </w:r>
      <w:r w:rsidRPr="00DF02B6">
        <w:rPr>
          <w:i/>
        </w:rPr>
        <w:t>Biological Psychology, 132</w:t>
      </w:r>
      <w:r w:rsidRPr="00DF02B6">
        <w:t>, 27-36. doi:10.1016/j.biopsycho.2017.10.012</w:t>
      </w:r>
    </w:p>
    <w:p w14:paraId="2A5A97B8" w14:textId="77777777" w:rsidR="00154765" w:rsidRDefault="00154765" w:rsidP="00154765">
      <w:bookmarkStart w:id="0" w:name="_GoBack"/>
      <w:bookmarkEnd w:id="0"/>
    </w:p>
    <w:sectPr w:rsidR="00154765">
      <w:footerReference w:type="default" r:id="rId25"/>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8B447A" w16cex:dateUtc="2020-06-10T10:37:00Z"/>
  <w16cex:commentExtensible w16cex:durableId="228B4538" w16cex:dateUtc="2020-06-10T10:40:00Z"/>
  <w16cex:commentExtensible w16cex:durableId="228B4699" w16cex:dateUtc="2020-06-10T10:46:00Z"/>
  <w16cex:commentExtensible w16cex:durableId="228B47C2" w16cex:dateUtc="2020-06-10T10:51:00Z"/>
  <w16cex:commentExtensible w16cex:durableId="228B4921" w16cex:dateUtc="2020-06-10T10:5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42F7B8" w14:textId="77777777" w:rsidR="00416D3D" w:rsidRDefault="00416D3D" w:rsidP="00D72E8B">
      <w:pPr>
        <w:spacing w:line="240" w:lineRule="auto"/>
      </w:pPr>
      <w:r>
        <w:separator/>
      </w:r>
    </w:p>
  </w:endnote>
  <w:endnote w:type="continuationSeparator" w:id="0">
    <w:p w14:paraId="70DB6A16" w14:textId="77777777" w:rsidR="00416D3D" w:rsidRDefault="00416D3D" w:rsidP="00D72E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auto"/>
    <w:notTrueType/>
    <w:pitch w:val="variable"/>
    <w:sig w:usb0="00000003" w:usb1="00000000" w:usb2="00000000" w:usb3="00000000" w:csb0="00000003" w:csb1="00000000"/>
  </w:font>
  <w:font w:name="Times-Roman">
    <w:altName w:val="Courier New"/>
    <w:charset w:val="00"/>
    <w:family w:val="auto"/>
    <w:pitch w:val="variable"/>
    <w:sig w:usb0="00000003" w:usb1="00000000" w:usb2="00000000" w:usb3="00000000" w:csb0="00000001" w:csb1="00000000"/>
  </w:font>
  <w:font w:name="AdvTTbf56cded.I">
    <w:altName w:val="Cambria"/>
    <w:panose1 w:val="00000000000000000000"/>
    <w:charset w:val="00"/>
    <w:family w:val="roman"/>
    <w:notTrueType/>
    <w:pitch w:val="default"/>
    <w:sig w:usb0="00000003" w:usb1="00000000" w:usb2="00000000" w:usb3="00000000" w:csb0="00000001" w:csb1="00000000"/>
  </w:font>
  <w:font w:name="AdvTT2a1c7c1f+fb">
    <w:altName w:val="Cambria"/>
    <w:panose1 w:val="00000000000000000000"/>
    <w:charset w:val="00"/>
    <w:family w:val="auto"/>
    <w:notTrueType/>
    <w:pitch w:val="default"/>
    <w:sig w:usb0="00000003" w:usb1="00000000" w:usb2="00000000" w:usb3="00000000" w:csb0="00000001" w:csb1="00000000"/>
  </w:font>
  <w:font w:name="AdvOT596495f2+22">
    <w:altName w:val="MS Gothic"/>
    <w:panose1 w:val="00000000000000000000"/>
    <w:charset w:val="80"/>
    <w:family w:val="auto"/>
    <w:notTrueType/>
    <w:pitch w:val="default"/>
    <w:sig w:usb0="00000000" w:usb1="08070000" w:usb2="00000010" w:usb3="00000000" w:csb0="00020000" w:csb1="00000000"/>
  </w:font>
  <w:font w:name="JNCEP B+ Gulliver RM">
    <w:altName w:val="Calibri"/>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vanish/>
        <w:highlight w:val="yellow"/>
      </w:rPr>
      <w:id w:val="-1934345193"/>
      <w:docPartObj>
        <w:docPartGallery w:val="Page Numbers (Bottom of Page)"/>
        <w:docPartUnique/>
      </w:docPartObj>
    </w:sdtPr>
    <w:sdtEndPr>
      <w:rPr>
        <w:noProof/>
      </w:rPr>
    </w:sdtEndPr>
    <w:sdtContent>
      <w:p w14:paraId="5D086752" w14:textId="4C1A1640" w:rsidR="00596CAD" w:rsidRDefault="00596CAD">
        <w:pPr>
          <w:pStyle w:val="Footer"/>
          <w:jc w:val="right"/>
        </w:pPr>
        <w:r>
          <w:fldChar w:fldCharType="begin"/>
        </w:r>
        <w:r>
          <w:instrText xml:space="preserve"> PAGE   \* MERGEFORMAT </w:instrText>
        </w:r>
        <w:r>
          <w:fldChar w:fldCharType="separate"/>
        </w:r>
        <w:r w:rsidR="00E030AF">
          <w:rPr>
            <w:noProof/>
          </w:rPr>
          <w:t>1</w:t>
        </w:r>
        <w:r>
          <w:rPr>
            <w:noProof/>
          </w:rPr>
          <w:fldChar w:fldCharType="end"/>
        </w:r>
      </w:p>
    </w:sdtContent>
  </w:sdt>
  <w:p w14:paraId="26709141" w14:textId="77777777" w:rsidR="00596CAD" w:rsidRDefault="00596C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453DB4" w14:textId="77777777" w:rsidR="00416D3D" w:rsidRDefault="00416D3D" w:rsidP="00D72E8B">
      <w:pPr>
        <w:spacing w:line="240" w:lineRule="auto"/>
      </w:pPr>
      <w:r>
        <w:separator/>
      </w:r>
    </w:p>
  </w:footnote>
  <w:footnote w:type="continuationSeparator" w:id="0">
    <w:p w14:paraId="0C74381A" w14:textId="77777777" w:rsidR="00416D3D" w:rsidRDefault="00416D3D" w:rsidP="00D72E8B">
      <w:pPr>
        <w:spacing w:line="240" w:lineRule="auto"/>
      </w:pPr>
      <w:r>
        <w:continuationSeparator/>
      </w:r>
    </w:p>
  </w:footnote>
  <w:footnote w:id="1">
    <w:p w14:paraId="0425B6EE" w14:textId="5E61BF50" w:rsidR="00596CAD" w:rsidRDefault="00596CAD">
      <w:pPr>
        <w:pStyle w:val="FootnoteText"/>
      </w:pPr>
      <w:r>
        <w:rPr>
          <w:rStyle w:val="FootnoteReference"/>
        </w:rPr>
        <w:footnoteRef/>
      </w:r>
      <w:r>
        <w:t xml:space="preserve"> Only for studies in adults where BMI descriptive data could be extracted from the article (14 articles in total).</w:t>
      </w:r>
    </w:p>
  </w:footnote>
  <w:footnote w:id="2">
    <w:p w14:paraId="54FA6871" w14:textId="4149012D" w:rsidR="00596CAD" w:rsidRDefault="00596CAD">
      <w:pPr>
        <w:pStyle w:val="FootnoteText"/>
      </w:pPr>
      <w:r>
        <w:rPr>
          <w:rStyle w:val="FootnoteReference"/>
        </w:rPr>
        <w:footnoteRef/>
      </w:r>
      <w:r>
        <w:t xml:space="preserve"> Maximum likelihood estimation did not converge for this meta-analysis, therefore we used </w:t>
      </w:r>
      <w:r>
        <w:t xml:space="preserve">DerSimonian-Liard method.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B3A6E"/>
    <w:multiLevelType w:val="hybridMultilevel"/>
    <w:tmpl w:val="876844D0"/>
    <w:lvl w:ilvl="0" w:tplc="6C428104">
      <w:start w:val="1"/>
      <w:numFmt w:val="bullet"/>
      <w:lvlText w:val="•"/>
      <w:lvlJc w:val="left"/>
      <w:pPr>
        <w:tabs>
          <w:tab w:val="num" w:pos="720"/>
        </w:tabs>
        <w:ind w:left="720" w:hanging="360"/>
      </w:pPr>
      <w:rPr>
        <w:rFonts w:ascii="Arial" w:hAnsi="Arial" w:hint="default"/>
      </w:rPr>
    </w:lvl>
    <w:lvl w:ilvl="1" w:tplc="09C06CAA">
      <w:numFmt w:val="bullet"/>
      <w:lvlText w:val="•"/>
      <w:lvlJc w:val="left"/>
      <w:pPr>
        <w:tabs>
          <w:tab w:val="num" w:pos="1440"/>
        </w:tabs>
        <w:ind w:left="1440" w:hanging="360"/>
      </w:pPr>
      <w:rPr>
        <w:rFonts w:ascii="Arial" w:hAnsi="Arial" w:hint="default"/>
      </w:rPr>
    </w:lvl>
    <w:lvl w:ilvl="2" w:tplc="109EC8EA">
      <w:numFmt w:val="bullet"/>
      <w:lvlText w:val="•"/>
      <w:lvlJc w:val="left"/>
      <w:pPr>
        <w:tabs>
          <w:tab w:val="num" w:pos="2160"/>
        </w:tabs>
        <w:ind w:left="2160" w:hanging="360"/>
      </w:pPr>
      <w:rPr>
        <w:rFonts w:ascii="Arial" w:hAnsi="Arial" w:hint="default"/>
      </w:rPr>
    </w:lvl>
    <w:lvl w:ilvl="3" w:tplc="549C6798" w:tentative="1">
      <w:start w:val="1"/>
      <w:numFmt w:val="bullet"/>
      <w:lvlText w:val="•"/>
      <w:lvlJc w:val="left"/>
      <w:pPr>
        <w:tabs>
          <w:tab w:val="num" w:pos="2880"/>
        </w:tabs>
        <w:ind w:left="2880" w:hanging="360"/>
      </w:pPr>
      <w:rPr>
        <w:rFonts w:ascii="Arial" w:hAnsi="Arial" w:hint="default"/>
      </w:rPr>
    </w:lvl>
    <w:lvl w:ilvl="4" w:tplc="8EF27BF2" w:tentative="1">
      <w:start w:val="1"/>
      <w:numFmt w:val="bullet"/>
      <w:lvlText w:val="•"/>
      <w:lvlJc w:val="left"/>
      <w:pPr>
        <w:tabs>
          <w:tab w:val="num" w:pos="3600"/>
        </w:tabs>
        <w:ind w:left="3600" w:hanging="360"/>
      </w:pPr>
      <w:rPr>
        <w:rFonts w:ascii="Arial" w:hAnsi="Arial" w:hint="default"/>
      </w:rPr>
    </w:lvl>
    <w:lvl w:ilvl="5" w:tplc="91A84A54" w:tentative="1">
      <w:start w:val="1"/>
      <w:numFmt w:val="bullet"/>
      <w:lvlText w:val="•"/>
      <w:lvlJc w:val="left"/>
      <w:pPr>
        <w:tabs>
          <w:tab w:val="num" w:pos="4320"/>
        </w:tabs>
        <w:ind w:left="4320" w:hanging="360"/>
      </w:pPr>
      <w:rPr>
        <w:rFonts w:ascii="Arial" w:hAnsi="Arial" w:hint="default"/>
      </w:rPr>
    </w:lvl>
    <w:lvl w:ilvl="6" w:tplc="DA86F486" w:tentative="1">
      <w:start w:val="1"/>
      <w:numFmt w:val="bullet"/>
      <w:lvlText w:val="•"/>
      <w:lvlJc w:val="left"/>
      <w:pPr>
        <w:tabs>
          <w:tab w:val="num" w:pos="5040"/>
        </w:tabs>
        <w:ind w:left="5040" w:hanging="360"/>
      </w:pPr>
      <w:rPr>
        <w:rFonts w:ascii="Arial" w:hAnsi="Arial" w:hint="default"/>
      </w:rPr>
    </w:lvl>
    <w:lvl w:ilvl="7" w:tplc="7AD23A8A" w:tentative="1">
      <w:start w:val="1"/>
      <w:numFmt w:val="bullet"/>
      <w:lvlText w:val="•"/>
      <w:lvlJc w:val="left"/>
      <w:pPr>
        <w:tabs>
          <w:tab w:val="num" w:pos="5760"/>
        </w:tabs>
        <w:ind w:left="5760" w:hanging="360"/>
      </w:pPr>
      <w:rPr>
        <w:rFonts w:ascii="Arial" w:hAnsi="Arial" w:hint="default"/>
      </w:rPr>
    </w:lvl>
    <w:lvl w:ilvl="8" w:tplc="103E72B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35A19A0"/>
    <w:multiLevelType w:val="hybridMultilevel"/>
    <w:tmpl w:val="756AF362"/>
    <w:lvl w:ilvl="0" w:tplc="87507A90">
      <w:start w:val="1"/>
      <w:numFmt w:val="bullet"/>
      <w:lvlText w:val="•"/>
      <w:lvlJc w:val="left"/>
      <w:pPr>
        <w:tabs>
          <w:tab w:val="num" w:pos="720"/>
        </w:tabs>
        <w:ind w:left="720" w:hanging="360"/>
      </w:pPr>
      <w:rPr>
        <w:rFonts w:ascii="Arial" w:hAnsi="Arial" w:hint="default"/>
      </w:rPr>
    </w:lvl>
    <w:lvl w:ilvl="1" w:tplc="6248C9EC">
      <w:numFmt w:val="bullet"/>
      <w:lvlText w:val="–"/>
      <w:lvlJc w:val="left"/>
      <w:pPr>
        <w:tabs>
          <w:tab w:val="num" w:pos="1440"/>
        </w:tabs>
        <w:ind w:left="1440" w:hanging="360"/>
      </w:pPr>
      <w:rPr>
        <w:rFonts w:ascii="Arial" w:hAnsi="Arial" w:hint="default"/>
      </w:rPr>
    </w:lvl>
    <w:lvl w:ilvl="2" w:tplc="D93C4B64" w:tentative="1">
      <w:start w:val="1"/>
      <w:numFmt w:val="bullet"/>
      <w:lvlText w:val="•"/>
      <w:lvlJc w:val="left"/>
      <w:pPr>
        <w:tabs>
          <w:tab w:val="num" w:pos="2160"/>
        </w:tabs>
        <w:ind w:left="2160" w:hanging="360"/>
      </w:pPr>
      <w:rPr>
        <w:rFonts w:ascii="Arial" w:hAnsi="Arial" w:hint="default"/>
      </w:rPr>
    </w:lvl>
    <w:lvl w:ilvl="3" w:tplc="8D40430A" w:tentative="1">
      <w:start w:val="1"/>
      <w:numFmt w:val="bullet"/>
      <w:lvlText w:val="•"/>
      <w:lvlJc w:val="left"/>
      <w:pPr>
        <w:tabs>
          <w:tab w:val="num" w:pos="2880"/>
        </w:tabs>
        <w:ind w:left="2880" w:hanging="360"/>
      </w:pPr>
      <w:rPr>
        <w:rFonts w:ascii="Arial" w:hAnsi="Arial" w:hint="default"/>
      </w:rPr>
    </w:lvl>
    <w:lvl w:ilvl="4" w:tplc="6AF6D5A4" w:tentative="1">
      <w:start w:val="1"/>
      <w:numFmt w:val="bullet"/>
      <w:lvlText w:val="•"/>
      <w:lvlJc w:val="left"/>
      <w:pPr>
        <w:tabs>
          <w:tab w:val="num" w:pos="3600"/>
        </w:tabs>
        <w:ind w:left="3600" w:hanging="360"/>
      </w:pPr>
      <w:rPr>
        <w:rFonts w:ascii="Arial" w:hAnsi="Arial" w:hint="default"/>
      </w:rPr>
    </w:lvl>
    <w:lvl w:ilvl="5" w:tplc="72C46250" w:tentative="1">
      <w:start w:val="1"/>
      <w:numFmt w:val="bullet"/>
      <w:lvlText w:val="•"/>
      <w:lvlJc w:val="left"/>
      <w:pPr>
        <w:tabs>
          <w:tab w:val="num" w:pos="4320"/>
        </w:tabs>
        <w:ind w:left="4320" w:hanging="360"/>
      </w:pPr>
      <w:rPr>
        <w:rFonts w:ascii="Arial" w:hAnsi="Arial" w:hint="default"/>
      </w:rPr>
    </w:lvl>
    <w:lvl w:ilvl="6" w:tplc="36CEFBA2" w:tentative="1">
      <w:start w:val="1"/>
      <w:numFmt w:val="bullet"/>
      <w:lvlText w:val="•"/>
      <w:lvlJc w:val="left"/>
      <w:pPr>
        <w:tabs>
          <w:tab w:val="num" w:pos="5040"/>
        </w:tabs>
        <w:ind w:left="5040" w:hanging="360"/>
      </w:pPr>
      <w:rPr>
        <w:rFonts w:ascii="Arial" w:hAnsi="Arial" w:hint="default"/>
      </w:rPr>
    </w:lvl>
    <w:lvl w:ilvl="7" w:tplc="4112C886" w:tentative="1">
      <w:start w:val="1"/>
      <w:numFmt w:val="bullet"/>
      <w:lvlText w:val="•"/>
      <w:lvlJc w:val="left"/>
      <w:pPr>
        <w:tabs>
          <w:tab w:val="num" w:pos="5760"/>
        </w:tabs>
        <w:ind w:left="5760" w:hanging="360"/>
      </w:pPr>
      <w:rPr>
        <w:rFonts w:ascii="Arial" w:hAnsi="Arial" w:hint="default"/>
      </w:rPr>
    </w:lvl>
    <w:lvl w:ilvl="8" w:tplc="7238512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1027C19"/>
    <w:multiLevelType w:val="hybridMultilevel"/>
    <w:tmpl w:val="3D52EC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143336B"/>
    <w:multiLevelType w:val="hybridMultilevel"/>
    <w:tmpl w:val="BAAA79F4"/>
    <w:lvl w:ilvl="0" w:tplc="08F2AD2C">
      <w:start w:val="1"/>
      <w:numFmt w:val="bullet"/>
      <w:lvlText w:val="•"/>
      <w:lvlJc w:val="left"/>
      <w:pPr>
        <w:tabs>
          <w:tab w:val="num" w:pos="720"/>
        </w:tabs>
        <w:ind w:left="720" w:hanging="360"/>
      </w:pPr>
      <w:rPr>
        <w:rFonts w:ascii="Arial" w:hAnsi="Arial" w:hint="default"/>
      </w:rPr>
    </w:lvl>
    <w:lvl w:ilvl="1" w:tplc="F4AC03BE" w:tentative="1">
      <w:start w:val="1"/>
      <w:numFmt w:val="bullet"/>
      <w:lvlText w:val="•"/>
      <w:lvlJc w:val="left"/>
      <w:pPr>
        <w:tabs>
          <w:tab w:val="num" w:pos="1440"/>
        </w:tabs>
        <w:ind w:left="1440" w:hanging="360"/>
      </w:pPr>
      <w:rPr>
        <w:rFonts w:ascii="Arial" w:hAnsi="Arial" w:hint="default"/>
      </w:rPr>
    </w:lvl>
    <w:lvl w:ilvl="2" w:tplc="F7D0890C" w:tentative="1">
      <w:start w:val="1"/>
      <w:numFmt w:val="bullet"/>
      <w:lvlText w:val="•"/>
      <w:lvlJc w:val="left"/>
      <w:pPr>
        <w:tabs>
          <w:tab w:val="num" w:pos="2160"/>
        </w:tabs>
        <w:ind w:left="2160" w:hanging="360"/>
      </w:pPr>
      <w:rPr>
        <w:rFonts w:ascii="Arial" w:hAnsi="Arial" w:hint="default"/>
      </w:rPr>
    </w:lvl>
    <w:lvl w:ilvl="3" w:tplc="F510021C" w:tentative="1">
      <w:start w:val="1"/>
      <w:numFmt w:val="bullet"/>
      <w:lvlText w:val="•"/>
      <w:lvlJc w:val="left"/>
      <w:pPr>
        <w:tabs>
          <w:tab w:val="num" w:pos="2880"/>
        </w:tabs>
        <w:ind w:left="2880" w:hanging="360"/>
      </w:pPr>
      <w:rPr>
        <w:rFonts w:ascii="Arial" w:hAnsi="Arial" w:hint="default"/>
      </w:rPr>
    </w:lvl>
    <w:lvl w:ilvl="4" w:tplc="581A7062" w:tentative="1">
      <w:start w:val="1"/>
      <w:numFmt w:val="bullet"/>
      <w:lvlText w:val="•"/>
      <w:lvlJc w:val="left"/>
      <w:pPr>
        <w:tabs>
          <w:tab w:val="num" w:pos="3600"/>
        </w:tabs>
        <w:ind w:left="3600" w:hanging="360"/>
      </w:pPr>
      <w:rPr>
        <w:rFonts w:ascii="Arial" w:hAnsi="Arial" w:hint="default"/>
      </w:rPr>
    </w:lvl>
    <w:lvl w:ilvl="5" w:tplc="DC06643A" w:tentative="1">
      <w:start w:val="1"/>
      <w:numFmt w:val="bullet"/>
      <w:lvlText w:val="•"/>
      <w:lvlJc w:val="left"/>
      <w:pPr>
        <w:tabs>
          <w:tab w:val="num" w:pos="4320"/>
        </w:tabs>
        <w:ind w:left="4320" w:hanging="360"/>
      </w:pPr>
      <w:rPr>
        <w:rFonts w:ascii="Arial" w:hAnsi="Arial" w:hint="default"/>
      </w:rPr>
    </w:lvl>
    <w:lvl w:ilvl="6" w:tplc="5BA426D0" w:tentative="1">
      <w:start w:val="1"/>
      <w:numFmt w:val="bullet"/>
      <w:lvlText w:val="•"/>
      <w:lvlJc w:val="left"/>
      <w:pPr>
        <w:tabs>
          <w:tab w:val="num" w:pos="5040"/>
        </w:tabs>
        <w:ind w:left="5040" w:hanging="360"/>
      </w:pPr>
      <w:rPr>
        <w:rFonts w:ascii="Arial" w:hAnsi="Arial" w:hint="default"/>
      </w:rPr>
    </w:lvl>
    <w:lvl w:ilvl="7" w:tplc="857A25FA" w:tentative="1">
      <w:start w:val="1"/>
      <w:numFmt w:val="bullet"/>
      <w:lvlText w:val="•"/>
      <w:lvlJc w:val="left"/>
      <w:pPr>
        <w:tabs>
          <w:tab w:val="num" w:pos="5760"/>
        </w:tabs>
        <w:ind w:left="5760" w:hanging="360"/>
      </w:pPr>
      <w:rPr>
        <w:rFonts w:ascii="Arial" w:hAnsi="Arial" w:hint="default"/>
      </w:rPr>
    </w:lvl>
    <w:lvl w:ilvl="8" w:tplc="4AA89F9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4FD288A"/>
    <w:multiLevelType w:val="hybridMultilevel"/>
    <w:tmpl w:val="FECC958C"/>
    <w:lvl w:ilvl="0" w:tplc="C0A4D30C">
      <w:start w:val="1"/>
      <w:numFmt w:val="lowerLetter"/>
      <w:lvlText w:val="(%1)"/>
      <w:lvlJc w:val="left"/>
      <w:pPr>
        <w:tabs>
          <w:tab w:val="num" w:pos="720"/>
        </w:tabs>
        <w:ind w:left="720" w:hanging="360"/>
      </w:pPr>
    </w:lvl>
    <w:lvl w:ilvl="1" w:tplc="1F5A1D36" w:tentative="1">
      <w:start w:val="1"/>
      <w:numFmt w:val="lowerLetter"/>
      <w:lvlText w:val="(%2)"/>
      <w:lvlJc w:val="left"/>
      <w:pPr>
        <w:tabs>
          <w:tab w:val="num" w:pos="1440"/>
        </w:tabs>
        <w:ind w:left="1440" w:hanging="360"/>
      </w:pPr>
    </w:lvl>
    <w:lvl w:ilvl="2" w:tplc="2020C37C" w:tentative="1">
      <w:start w:val="1"/>
      <w:numFmt w:val="lowerLetter"/>
      <w:lvlText w:val="(%3)"/>
      <w:lvlJc w:val="left"/>
      <w:pPr>
        <w:tabs>
          <w:tab w:val="num" w:pos="2160"/>
        </w:tabs>
        <w:ind w:left="2160" w:hanging="360"/>
      </w:pPr>
    </w:lvl>
    <w:lvl w:ilvl="3" w:tplc="20D616CE" w:tentative="1">
      <w:start w:val="1"/>
      <w:numFmt w:val="lowerLetter"/>
      <w:lvlText w:val="(%4)"/>
      <w:lvlJc w:val="left"/>
      <w:pPr>
        <w:tabs>
          <w:tab w:val="num" w:pos="2880"/>
        </w:tabs>
        <w:ind w:left="2880" w:hanging="360"/>
      </w:pPr>
    </w:lvl>
    <w:lvl w:ilvl="4" w:tplc="51907A3E" w:tentative="1">
      <w:start w:val="1"/>
      <w:numFmt w:val="lowerLetter"/>
      <w:lvlText w:val="(%5)"/>
      <w:lvlJc w:val="left"/>
      <w:pPr>
        <w:tabs>
          <w:tab w:val="num" w:pos="3600"/>
        </w:tabs>
        <w:ind w:left="3600" w:hanging="360"/>
      </w:pPr>
    </w:lvl>
    <w:lvl w:ilvl="5" w:tplc="34E6C0B2" w:tentative="1">
      <w:start w:val="1"/>
      <w:numFmt w:val="lowerLetter"/>
      <w:lvlText w:val="(%6)"/>
      <w:lvlJc w:val="left"/>
      <w:pPr>
        <w:tabs>
          <w:tab w:val="num" w:pos="4320"/>
        </w:tabs>
        <w:ind w:left="4320" w:hanging="360"/>
      </w:pPr>
    </w:lvl>
    <w:lvl w:ilvl="6" w:tplc="DD080EC8" w:tentative="1">
      <w:start w:val="1"/>
      <w:numFmt w:val="lowerLetter"/>
      <w:lvlText w:val="(%7)"/>
      <w:lvlJc w:val="left"/>
      <w:pPr>
        <w:tabs>
          <w:tab w:val="num" w:pos="5040"/>
        </w:tabs>
        <w:ind w:left="5040" w:hanging="360"/>
      </w:pPr>
    </w:lvl>
    <w:lvl w:ilvl="7" w:tplc="5BFC43CA" w:tentative="1">
      <w:start w:val="1"/>
      <w:numFmt w:val="lowerLetter"/>
      <w:lvlText w:val="(%8)"/>
      <w:lvlJc w:val="left"/>
      <w:pPr>
        <w:tabs>
          <w:tab w:val="num" w:pos="5760"/>
        </w:tabs>
        <w:ind w:left="5760" w:hanging="360"/>
      </w:pPr>
    </w:lvl>
    <w:lvl w:ilvl="8" w:tplc="17661F6E" w:tentative="1">
      <w:start w:val="1"/>
      <w:numFmt w:val="lowerLetter"/>
      <w:lvlText w:val="(%9)"/>
      <w:lvlJc w:val="left"/>
      <w:pPr>
        <w:tabs>
          <w:tab w:val="num" w:pos="6480"/>
        </w:tabs>
        <w:ind w:left="6480" w:hanging="360"/>
      </w:pPr>
    </w:lvl>
  </w:abstractNum>
  <w:abstractNum w:abstractNumId="5" w15:restartNumberingAfterBreak="0">
    <w:nsid w:val="2D4276DC"/>
    <w:multiLevelType w:val="hybridMultilevel"/>
    <w:tmpl w:val="4F107570"/>
    <w:lvl w:ilvl="0" w:tplc="A7ACFAA4">
      <w:start w:val="1"/>
      <w:numFmt w:val="bullet"/>
      <w:lvlText w:val="•"/>
      <w:lvlJc w:val="left"/>
      <w:pPr>
        <w:tabs>
          <w:tab w:val="num" w:pos="720"/>
        </w:tabs>
        <w:ind w:left="720" w:hanging="360"/>
      </w:pPr>
      <w:rPr>
        <w:rFonts w:ascii="Arial" w:hAnsi="Arial" w:hint="default"/>
      </w:rPr>
    </w:lvl>
    <w:lvl w:ilvl="1" w:tplc="081C5948" w:tentative="1">
      <w:start w:val="1"/>
      <w:numFmt w:val="bullet"/>
      <w:lvlText w:val="•"/>
      <w:lvlJc w:val="left"/>
      <w:pPr>
        <w:tabs>
          <w:tab w:val="num" w:pos="1440"/>
        </w:tabs>
        <w:ind w:left="1440" w:hanging="360"/>
      </w:pPr>
      <w:rPr>
        <w:rFonts w:ascii="Arial" w:hAnsi="Arial" w:hint="default"/>
      </w:rPr>
    </w:lvl>
    <w:lvl w:ilvl="2" w:tplc="9DE28918" w:tentative="1">
      <w:start w:val="1"/>
      <w:numFmt w:val="bullet"/>
      <w:lvlText w:val="•"/>
      <w:lvlJc w:val="left"/>
      <w:pPr>
        <w:tabs>
          <w:tab w:val="num" w:pos="2160"/>
        </w:tabs>
        <w:ind w:left="2160" w:hanging="360"/>
      </w:pPr>
      <w:rPr>
        <w:rFonts w:ascii="Arial" w:hAnsi="Arial" w:hint="default"/>
      </w:rPr>
    </w:lvl>
    <w:lvl w:ilvl="3" w:tplc="03B214AE" w:tentative="1">
      <w:start w:val="1"/>
      <w:numFmt w:val="bullet"/>
      <w:lvlText w:val="•"/>
      <w:lvlJc w:val="left"/>
      <w:pPr>
        <w:tabs>
          <w:tab w:val="num" w:pos="2880"/>
        </w:tabs>
        <w:ind w:left="2880" w:hanging="360"/>
      </w:pPr>
      <w:rPr>
        <w:rFonts w:ascii="Arial" w:hAnsi="Arial" w:hint="default"/>
      </w:rPr>
    </w:lvl>
    <w:lvl w:ilvl="4" w:tplc="BD981750" w:tentative="1">
      <w:start w:val="1"/>
      <w:numFmt w:val="bullet"/>
      <w:lvlText w:val="•"/>
      <w:lvlJc w:val="left"/>
      <w:pPr>
        <w:tabs>
          <w:tab w:val="num" w:pos="3600"/>
        </w:tabs>
        <w:ind w:left="3600" w:hanging="360"/>
      </w:pPr>
      <w:rPr>
        <w:rFonts w:ascii="Arial" w:hAnsi="Arial" w:hint="default"/>
      </w:rPr>
    </w:lvl>
    <w:lvl w:ilvl="5" w:tplc="9880024A" w:tentative="1">
      <w:start w:val="1"/>
      <w:numFmt w:val="bullet"/>
      <w:lvlText w:val="•"/>
      <w:lvlJc w:val="left"/>
      <w:pPr>
        <w:tabs>
          <w:tab w:val="num" w:pos="4320"/>
        </w:tabs>
        <w:ind w:left="4320" w:hanging="360"/>
      </w:pPr>
      <w:rPr>
        <w:rFonts w:ascii="Arial" w:hAnsi="Arial" w:hint="default"/>
      </w:rPr>
    </w:lvl>
    <w:lvl w:ilvl="6" w:tplc="46EC614E" w:tentative="1">
      <w:start w:val="1"/>
      <w:numFmt w:val="bullet"/>
      <w:lvlText w:val="•"/>
      <w:lvlJc w:val="left"/>
      <w:pPr>
        <w:tabs>
          <w:tab w:val="num" w:pos="5040"/>
        </w:tabs>
        <w:ind w:left="5040" w:hanging="360"/>
      </w:pPr>
      <w:rPr>
        <w:rFonts w:ascii="Arial" w:hAnsi="Arial" w:hint="default"/>
      </w:rPr>
    </w:lvl>
    <w:lvl w:ilvl="7" w:tplc="56CC6364" w:tentative="1">
      <w:start w:val="1"/>
      <w:numFmt w:val="bullet"/>
      <w:lvlText w:val="•"/>
      <w:lvlJc w:val="left"/>
      <w:pPr>
        <w:tabs>
          <w:tab w:val="num" w:pos="5760"/>
        </w:tabs>
        <w:ind w:left="5760" w:hanging="360"/>
      </w:pPr>
      <w:rPr>
        <w:rFonts w:ascii="Arial" w:hAnsi="Arial" w:hint="default"/>
      </w:rPr>
    </w:lvl>
    <w:lvl w:ilvl="8" w:tplc="5A38867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51A6508"/>
    <w:multiLevelType w:val="hybridMultilevel"/>
    <w:tmpl w:val="448AF00A"/>
    <w:lvl w:ilvl="0" w:tplc="6D2002BC">
      <w:start w:val="1"/>
      <w:numFmt w:val="bullet"/>
      <w:lvlText w:val="•"/>
      <w:lvlJc w:val="left"/>
      <w:pPr>
        <w:tabs>
          <w:tab w:val="num" w:pos="720"/>
        </w:tabs>
        <w:ind w:left="720" w:hanging="360"/>
      </w:pPr>
      <w:rPr>
        <w:rFonts w:ascii="Arial" w:hAnsi="Arial" w:hint="default"/>
      </w:rPr>
    </w:lvl>
    <w:lvl w:ilvl="1" w:tplc="4E36BC02" w:tentative="1">
      <w:start w:val="1"/>
      <w:numFmt w:val="bullet"/>
      <w:lvlText w:val="•"/>
      <w:lvlJc w:val="left"/>
      <w:pPr>
        <w:tabs>
          <w:tab w:val="num" w:pos="1440"/>
        </w:tabs>
        <w:ind w:left="1440" w:hanging="360"/>
      </w:pPr>
      <w:rPr>
        <w:rFonts w:ascii="Arial" w:hAnsi="Arial" w:hint="default"/>
      </w:rPr>
    </w:lvl>
    <w:lvl w:ilvl="2" w:tplc="08006AFC" w:tentative="1">
      <w:start w:val="1"/>
      <w:numFmt w:val="bullet"/>
      <w:lvlText w:val="•"/>
      <w:lvlJc w:val="left"/>
      <w:pPr>
        <w:tabs>
          <w:tab w:val="num" w:pos="2160"/>
        </w:tabs>
        <w:ind w:left="2160" w:hanging="360"/>
      </w:pPr>
      <w:rPr>
        <w:rFonts w:ascii="Arial" w:hAnsi="Arial" w:hint="default"/>
      </w:rPr>
    </w:lvl>
    <w:lvl w:ilvl="3" w:tplc="B42EC766" w:tentative="1">
      <w:start w:val="1"/>
      <w:numFmt w:val="bullet"/>
      <w:lvlText w:val="•"/>
      <w:lvlJc w:val="left"/>
      <w:pPr>
        <w:tabs>
          <w:tab w:val="num" w:pos="2880"/>
        </w:tabs>
        <w:ind w:left="2880" w:hanging="360"/>
      </w:pPr>
      <w:rPr>
        <w:rFonts w:ascii="Arial" w:hAnsi="Arial" w:hint="default"/>
      </w:rPr>
    </w:lvl>
    <w:lvl w:ilvl="4" w:tplc="1156794A" w:tentative="1">
      <w:start w:val="1"/>
      <w:numFmt w:val="bullet"/>
      <w:lvlText w:val="•"/>
      <w:lvlJc w:val="left"/>
      <w:pPr>
        <w:tabs>
          <w:tab w:val="num" w:pos="3600"/>
        </w:tabs>
        <w:ind w:left="3600" w:hanging="360"/>
      </w:pPr>
      <w:rPr>
        <w:rFonts w:ascii="Arial" w:hAnsi="Arial" w:hint="default"/>
      </w:rPr>
    </w:lvl>
    <w:lvl w:ilvl="5" w:tplc="88D28400" w:tentative="1">
      <w:start w:val="1"/>
      <w:numFmt w:val="bullet"/>
      <w:lvlText w:val="•"/>
      <w:lvlJc w:val="left"/>
      <w:pPr>
        <w:tabs>
          <w:tab w:val="num" w:pos="4320"/>
        </w:tabs>
        <w:ind w:left="4320" w:hanging="360"/>
      </w:pPr>
      <w:rPr>
        <w:rFonts w:ascii="Arial" w:hAnsi="Arial" w:hint="default"/>
      </w:rPr>
    </w:lvl>
    <w:lvl w:ilvl="6" w:tplc="8DA45208" w:tentative="1">
      <w:start w:val="1"/>
      <w:numFmt w:val="bullet"/>
      <w:lvlText w:val="•"/>
      <w:lvlJc w:val="left"/>
      <w:pPr>
        <w:tabs>
          <w:tab w:val="num" w:pos="5040"/>
        </w:tabs>
        <w:ind w:left="5040" w:hanging="360"/>
      </w:pPr>
      <w:rPr>
        <w:rFonts w:ascii="Arial" w:hAnsi="Arial" w:hint="default"/>
      </w:rPr>
    </w:lvl>
    <w:lvl w:ilvl="7" w:tplc="535692E6" w:tentative="1">
      <w:start w:val="1"/>
      <w:numFmt w:val="bullet"/>
      <w:lvlText w:val="•"/>
      <w:lvlJc w:val="left"/>
      <w:pPr>
        <w:tabs>
          <w:tab w:val="num" w:pos="5760"/>
        </w:tabs>
        <w:ind w:left="5760" w:hanging="360"/>
      </w:pPr>
      <w:rPr>
        <w:rFonts w:ascii="Arial" w:hAnsi="Arial" w:hint="default"/>
      </w:rPr>
    </w:lvl>
    <w:lvl w:ilvl="8" w:tplc="F7DEA50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9982FA7"/>
    <w:multiLevelType w:val="hybridMultilevel"/>
    <w:tmpl w:val="98E4C974"/>
    <w:lvl w:ilvl="0" w:tplc="F9586B9A">
      <w:start w:val="1"/>
      <w:numFmt w:val="bullet"/>
      <w:lvlText w:val="•"/>
      <w:lvlJc w:val="left"/>
      <w:pPr>
        <w:tabs>
          <w:tab w:val="num" w:pos="720"/>
        </w:tabs>
        <w:ind w:left="720" w:hanging="360"/>
      </w:pPr>
      <w:rPr>
        <w:rFonts w:ascii="Arial" w:hAnsi="Arial" w:hint="default"/>
      </w:rPr>
    </w:lvl>
    <w:lvl w:ilvl="1" w:tplc="60E0DCB4" w:tentative="1">
      <w:start w:val="1"/>
      <w:numFmt w:val="bullet"/>
      <w:lvlText w:val="•"/>
      <w:lvlJc w:val="left"/>
      <w:pPr>
        <w:tabs>
          <w:tab w:val="num" w:pos="1440"/>
        </w:tabs>
        <w:ind w:left="1440" w:hanging="360"/>
      </w:pPr>
      <w:rPr>
        <w:rFonts w:ascii="Arial" w:hAnsi="Arial" w:hint="default"/>
      </w:rPr>
    </w:lvl>
    <w:lvl w:ilvl="2" w:tplc="77C6532E" w:tentative="1">
      <w:start w:val="1"/>
      <w:numFmt w:val="bullet"/>
      <w:lvlText w:val="•"/>
      <w:lvlJc w:val="left"/>
      <w:pPr>
        <w:tabs>
          <w:tab w:val="num" w:pos="2160"/>
        </w:tabs>
        <w:ind w:left="2160" w:hanging="360"/>
      </w:pPr>
      <w:rPr>
        <w:rFonts w:ascii="Arial" w:hAnsi="Arial" w:hint="default"/>
      </w:rPr>
    </w:lvl>
    <w:lvl w:ilvl="3" w:tplc="63704130" w:tentative="1">
      <w:start w:val="1"/>
      <w:numFmt w:val="bullet"/>
      <w:lvlText w:val="•"/>
      <w:lvlJc w:val="left"/>
      <w:pPr>
        <w:tabs>
          <w:tab w:val="num" w:pos="2880"/>
        </w:tabs>
        <w:ind w:left="2880" w:hanging="360"/>
      </w:pPr>
      <w:rPr>
        <w:rFonts w:ascii="Arial" w:hAnsi="Arial" w:hint="default"/>
      </w:rPr>
    </w:lvl>
    <w:lvl w:ilvl="4" w:tplc="465A37EE" w:tentative="1">
      <w:start w:val="1"/>
      <w:numFmt w:val="bullet"/>
      <w:lvlText w:val="•"/>
      <w:lvlJc w:val="left"/>
      <w:pPr>
        <w:tabs>
          <w:tab w:val="num" w:pos="3600"/>
        </w:tabs>
        <w:ind w:left="3600" w:hanging="360"/>
      </w:pPr>
      <w:rPr>
        <w:rFonts w:ascii="Arial" w:hAnsi="Arial" w:hint="default"/>
      </w:rPr>
    </w:lvl>
    <w:lvl w:ilvl="5" w:tplc="0FF44DDA" w:tentative="1">
      <w:start w:val="1"/>
      <w:numFmt w:val="bullet"/>
      <w:lvlText w:val="•"/>
      <w:lvlJc w:val="left"/>
      <w:pPr>
        <w:tabs>
          <w:tab w:val="num" w:pos="4320"/>
        </w:tabs>
        <w:ind w:left="4320" w:hanging="360"/>
      </w:pPr>
      <w:rPr>
        <w:rFonts w:ascii="Arial" w:hAnsi="Arial" w:hint="default"/>
      </w:rPr>
    </w:lvl>
    <w:lvl w:ilvl="6" w:tplc="14AA3422" w:tentative="1">
      <w:start w:val="1"/>
      <w:numFmt w:val="bullet"/>
      <w:lvlText w:val="•"/>
      <w:lvlJc w:val="left"/>
      <w:pPr>
        <w:tabs>
          <w:tab w:val="num" w:pos="5040"/>
        </w:tabs>
        <w:ind w:left="5040" w:hanging="360"/>
      </w:pPr>
      <w:rPr>
        <w:rFonts w:ascii="Arial" w:hAnsi="Arial" w:hint="default"/>
      </w:rPr>
    </w:lvl>
    <w:lvl w:ilvl="7" w:tplc="89365796" w:tentative="1">
      <w:start w:val="1"/>
      <w:numFmt w:val="bullet"/>
      <w:lvlText w:val="•"/>
      <w:lvlJc w:val="left"/>
      <w:pPr>
        <w:tabs>
          <w:tab w:val="num" w:pos="5760"/>
        </w:tabs>
        <w:ind w:left="5760" w:hanging="360"/>
      </w:pPr>
      <w:rPr>
        <w:rFonts w:ascii="Arial" w:hAnsi="Arial" w:hint="default"/>
      </w:rPr>
    </w:lvl>
    <w:lvl w:ilvl="8" w:tplc="72C43F3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BD926B5"/>
    <w:multiLevelType w:val="hybridMultilevel"/>
    <w:tmpl w:val="3E5EE63C"/>
    <w:lvl w:ilvl="0" w:tplc="134CC87C">
      <w:start w:val="1"/>
      <w:numFmt w:val="bullet"/>
      <w:lvlText w:val="•"/>
      <w:lvlJc w:val="left"/>
      <w:pPr>
        <w:tabs>
          <w:tab w:val="num" w:pos="720"/>
        </w:tabs>
        <w:ind w:left="720" w:hanging="360"/>
      </w:pPr>
      <w:rPr>
        <w:rFonts w:ascii="Arial" w:hAnsi="Arial" w:hint="default"/>
      </w:rPr>
    </w:lvl>
    <w:lvl w:ilvl="1" w:tplc="F7B47D2A" w:tentative="1">
      <w:start w:val="1"/>
      <w:numFmt w:val="bullet"/>
      <w:lvlText w:val="•"/>
      <w:lvlJc w:val="left"/>
      <w:pPr>
        <w:tabs>
          <w:tab w:val="num" w:pos="1440"/>
        </w:tabs>
        <w:ind w:left="1440" w:hanging="360"/>
      </w:pPr>
      <w:rPr>
        <w:rFonts w:ascii="Arial" w:hAnsi="Arial" w:hint="default"/>
      </w:rPr>
    </w:lvl>
    <w:lvl w:ilvl="2" w:tplc="35381C1E" w:tentative="1">
      <w:start w:val="1"/>
      <w:numFmt w:val="bullet"/>
      <w:lvlText w:val="•"/>
      <w:lvlJc w:val="left"/>
      <w:pPr>
        <w:tabs>
          <w:tab w:val="num" w:pos="2160"/>
        </w:tabs>
        <w:ind w:left="2160" w:hanging="360"/>
      </w:pPr>
      <w:rPr>
        <w:rFonts w:ascii="Arial" w:hAnsi="Arial" w:hint="default"/>
      </w:rPr>
    </w:lvl>
    <w:lvl w:ilvl="3" w:tplc="27A449CA" w:tentative="1">
      <w:start w:val="1"/>
      <w:numFmt w:val="bullet"/>
      <w:lvlText w:val="•"/>
      <w:lvlJc w:val="left"/>
      <w:pPr>
        <w:tabs>
          <w:tab w:val="num" w:pos="2880"/>
        </w:tabs>
        <w:ind w:left="2880" w:hanging="360"/>
      </w:pPr>
      <w:rPr>
        <w:rFonts w:ascii="Arial" w:hAnsi="Arial" w:hint="default"/>
      </w:rPr>
    </w:lvl>
    <w:lvl w:ilvl="4" w:tplc="60449A70" w:tentative="1">
      <w:start w:val="1"/>
      <w:numFmt w:val="bullet"/>
      <w:lvlText w:val="•"/>
      <w:lvlJc w:val="left"/>
      <w:pPr>
        <w:tabs>
          <w:tab w:val="num" w:pos="3600"/>
        </w:tabs>
        <w:ind w:left="3600" w:hanging="360"/>
      </w:pPr>
      <w:rPr>
        <w:rFonts w:ascii="Arial" w:hAnsi="Arial" w:hint="default"/>
      </w:rPr>
    </w:lvl>
    <w:lvl w:ilvl="5" w:tplc="2C8A2282" w:tentative="1">
      <w:start w:val="1"/>
      <w:numFmt w:val="bullet"/>
      <w:lvlText w:val="•"/>
      <w:lvlJc w:val="left"/>
      <w:pPr>
        <w:tabs>
          <w:tab w:val="num" w:pos="4320"/>
        </w:tabs>
        <w:ind w:left="4320" w:hanging="360"/>
      </w:pPr>
      <w:rPr>
        <w:rFonts w:ascii="Arial" w:hAnsi="Arial" w:hint="default"/>
      </w:rPr>
    </w:lvl>
    <w:lvl w:ilvl="6" w:tplc="1B6C6E72" w:tentative="1">
      <w:start w:val="1"/>
      <w:numFmt w:val="bullet"/>
      <w:lvlText w:val="•"/>
      <w:lvlJc w:val="left"/>
      <w:pPr>
        <w:tabs>
          <w:tab w:val="num" w:pos="5040"/>
        </w:tabs>
        <w:ind w:left="5040" w:hanging="360"/>
      </w:pPr>
      <w:rPr>
        <w:rFonts w:ascii="Arial" w:hAnsi="Arial" w:hint="default"/>
      </w:rPr>
    </w:lvl>
    <w:lvl w:ilvl="7" w:tplc="8EA25050" w:tentative="1">
      <w:start w:val="1"/>
      <w:numFmt w:val="bullet"/>
      <w:lvlText w:val="•"/>
      <w:lvlJc w:val="left"/>
      <w:pPr>
        <w:tabs>
          <w:tab w:val="num" w:pos="5760"/>
        </w:tabs>
        <w:ind w:left="5760" w:hanging="360"/>
      </w:pPr>
      <w:rPr>
        <w:rFonts w:ascii="Arial" w:hAnsi="Arial" w:hint="default"/>
      </w:rPr>
    </w:lvl>
    <w:lvl w:ilvl="8" w:tplc="8AB81DA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BDA645D"/>
    <w:multiLevelType w:val="hybridMultilevel"/>
    <w:tmpl w:val="1F5206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1932D0"/>
    <w:multiLevelType w:val="hybridMultilevel"/>
    <w:tmpl w:val="FD789BCA"/>
    <w:lvl w:ilvl="0" w:tplc="27C4EF7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F862E03"/>
    <w:multiLevelType w:val="hybridMultilevel"/>
    <w:tmpl w:val="CEE4C0DE"/>
    <w:lvl w:ilvl="0" w:tplc="97E49976">
      <w:start w:val="1"/>
      <w:numFmt w:val="bullet"/>
      <w:lvlText w:val="•"/>
      <w:lvlJc w:val="left"/>
      <w:pPr>
        <w:tabs>
          <w:tab w:val="num" w:pos="720"/>
        </w:tabs>
        <w:ind w:left="720" w:hanging="360"/>
      </w:pPr>
      <w:rPr>
        <w:rFonts w:ascii="Arial" w:hAnsi="Arial" w:hint="default"/>
      </w:rPr>
    </w:lvl>
    <w:lvl w:ilvl="1" w:tplc="D5747136" w:tentative="1">
      <w:start w:val="1"/>
      <w:numFmt w:val="bullet"/>
      <w:lvlText w:val="•"/>
      <w:lvlJc w:val="left"/>
      <w:pPr>
        <w:tabs>
          <w:tab w:val="num" w:pos="1440"/>
        </w:tabs>
        <w:ind w:left="1440" w:hanging="360"/>
      </w:pPr>
      <w:rPr>
        <w:rFonts w:ascii="Arial" w:hAnsi="Arial" w:hint="default"/>
      </w:rPr>
    </w:lvl>
    <w:lvl w:ilvl="2" w:tplc="BB4AA9C8" w:tentative="1">
      <w:start w:val="1"/>
      <w:numFmt w:val="bullet"/>
      <w:lvlText w:val="•"/>
      <w:lvlJc w:val="left"/>
      <w:pPr>
        <w:tabs>
          <w:tab w:val="num" w:pos="2160"/>
        </w:tabs>
        <w:ind w:left="2160" w:hanging="360"/>
      </w:pPr>
      <w:rPr>
        <w:rFonts w:ascii="Arial" w:hAnsi="Arial" w:hint="default"/>
      </w:rPr>
    </w:lvl>
    <w:lvl w:ilvl="3" w:tplc="0FA22E52" w:tentative="1">
      <w:start w:val="1"/>
      <w:numFmt w:val="bullet"/>
      <w:lvlText w:val="•"/>
      <w:lvlJc w:val="left"/>
      <w:pPr>
        <w:tabs>
          <w:tab w:val="num" w:pos="2880"/>
        </w:tabs>
        <w:ind w:left="2880" w:hanging="360"/>
      </w:pPr>
      <w:rPr>
        <w:rFonts w:ascii="Arial" w:hAnsi="Arial" w:hint="default"/>
      </w:rPr>
    </w:lvl>
    <w:lvl w:ilvl="4" w:tplc="8898B28C" w:tentative="1">
      <w:start w:val="1"/>
      <w:numFmt w:val="bullet"/>
      <w:lvlText w:val="•"/>
      <w:lvlJc w:val="left"/>
      <w:pPr>
        <w:tabs>
          <w:tab w:val="num" w:pos="3600"/>
        </w:tabs>
        <w:ind w:left="3600" w:hanging="360"/>
      </w:pPr>
      <w:rPr>
        <w:rFonts w:ascii="Arial" w:hAnsi="Arial" w:hint="default"/>
      </w:rPr>
    </w:lvl>
    <w:lvl w:ilvl="5" w:tplc="4D3209A8" w:tentative="1">
      <w:start w:val="1"/>
      <w:numFmt w:val="bullet"/>
      <w:lvlText w:val="•"/>
      <w:lvlJc w:val="left"/>
      <w:pPr>
        <w:tabs>
          <w:tab w:val="num" w:pos="4320"/>
        </w:tabs>
        <w:ind w:left="4320" w:hanging="360"/>
      </w:pPr>
      <w:rPr>
        <w:rFonts w:ascii="Arial" w:hAnsi="Arial" w:hint="default"/>
      </w:rPr>
    </w:lvl>
    <w:lvl w:ilvl="6" w:tplc="E40AD7F2" w:tentative="1">
      <w:start w:val="1"/>
      <w:numFmt w:val="bullet"/>
      <w:lvlText w:val="•"/>
      <w:lvlJc w:val="left"/>
      <w:pPr>
        <w:tabs>
          <w:tab w:val="num" w:pos="5040"/>
        </w:tabs>
        <w:ind w:left="5040" w:hanging="360"/>
      </w:pPr>
      <w:rPr>
        <w:rFonts w:ascii="Arial" w:hAnsi="Arial" w:hint="default"/>
      </w:rPr>
    </w:lvl>
    <w:lvl w:ilvl="7" w:tplc="020E23C4" w:tentative="1">
      <w:start w:val="1"/>
      <w:numFmt w:val="bullet"/>
      <w:lvlText w:val="•"/>
      <w:lvlJc w:val="left"/>
      <w:pPr>
        <w:tabs>
          <w:tab w:val="num" w:pos="5760"/>
        </w:tabs>
        <w:ind w:left="5760" w:hanging="360"/>
      </w:pPr>
      <w:rPr>
        <w:rFonts w:ascii="Arial" w:hAnsi="Arial" w:hint="default"/>
      </w:rPr>
    </w:lvl>
    <w:lvl w:ilvl="8" w:tplc="63367F2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5230D26"/>
    <w:multiLevelType w:val="hybridMultilevel"/>
    <w:tmpl w:val="547A4B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8967228"/>
    <w:multiLevelType w:val="hybridMultilevel"/>
    <w:tmpl w:val="0BFC1F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0E2261B"/>
    <w:multiLevelType w:val="hybridMultilevel"/>
    <w:tmpl w:val="3C4E06A2"/>
    <w:lvl w:ilvl="0" w:tplc="D8C6A916">
      <w:start w:val="1"/>
      <w:numFmt w:val="bullet"/>
      <w:lvlText w:val="•"/>
      <w:lvlJc w:val="left"/>
      <w:pPr>
        <w:tabs>
          <w:tab w:val="num" w:pos="720"/>
        </w:tabs>
        <w:ind w:left="720" w:hanging="360"/>
      </w:pPr>
      <w:rPr>
        <w:rFonts w:ascii="Arial" w:hAnsi="Arial" w:hint="default"/>
      </w:rPr>
    </w:lvl>
    <w:lvl w:ilvl="1" w:tplc="3392E214" w:tentative="1">
      <w:start w:val="1"/>
      <w:numFmt w:val="bullet"/>
      <w:lvlText w:val="•"/>
      <w:lvlJc w:val="left"/>
      <w:pPr>
        <w:tabs>
          <w:tab w:val="num" w:pos="1440"/>
        </w:tabs>
        <w:ind w:left="1440" w:hanging="360"/>
      </w:pPr>
      <w:rPr>
        <w:rFonts w:ascii="Arial" w:hAnsi="Arial" w:hint="default"/>
      </w:rPr>
    </w:lvl>
    <w:lvl w:ilvl="2" w:tplc="DAB4C8E8" w:tentative="1">
      <w:start w:val="1"/>
      <w:numFmt w:val="bullet"/>
      <w:lvlText w:val="•"/>
      <w:lvlJc w:val="left"/>
      <w:pPr>
        <w:tabs>
          <w:tab w:val="num" w:pos="2160"/>
        </w:tabs>
        <w:ind w:left="2160" w:hanging="360"/>
      </w:pPr>
      <w:rPr>
        <w:rFonts w:ascii="Arial" w:hAnsi="Arial" w:hint="default"/>
      </w:rPr>
    </w:lvl>
    <w:lvl w:ilvl="3" w:tplc="0E927470" w:tentative="1">
      <w:start w:val="1"/>
      <w:numFmt w:val="bullet"/>
      <w:lvlText w:val="•"/>
      <w:lvlJc w:val="left"/>
      <w:pPr>
        <w:tabs>
          <w:tab w:val="num" w:pos="2880"/>
        </w:tabs>
        <w:ind w:left="2880" w:hanging="360"/>
      </w:pPr>
      <w:rPr>
        <w:rFonts w:ascii="Arial" w:hAnsi="Arial" w:hint="default"/>
      </w:rPr>
    </w:lvl>
    <w:lvl w:ilvl="4" w:tplc="56A2FF18" w:tentative="1">
      <w:start w:val="1"/>
      <w:numFmt w:val="bullet"/>
      <w:lvlText w:val="•"/>
      <w:lvlJc w:val="left"/>
      <w:pPr>
        <w:tabs>
          <w:tab w:val="num" w:pos="3600"/>
        </w:tabs>
        <w:ind w:left="3600" w:hanging="360"/>
      </w:pPr>
      <w:rPr>
        <w:rFonts w:ascii="Arial" w:hAnsi="Arial" w:hint="default"/>
      </w:rPr>
    </w:lvl>
    <w:lvl w:ilvl="5" w:tplc="DB4CADBA" w:tentative="1">
      <w:start w:val="1"/>
      <w:numFmt w:val="bullet"/>
      <w:lvlText w:val="•"/>
      <w:lvlJc w:val="left"/>
      <w:pPr>
        <w:tabs>
          <w:tab w:val="num" w:pos="4320"/>
        </w:tabs>
        <w:ind w:left="4320" w:hanging="360"/>
      </w:pPr>
      <w:rPr>
        <w:rFonts w:ascii="Arial" w:hAnsi="Arial" w:hint="default"/>
      </w:rPr>
    </w:lvl>
    <w:lvl w:ilvl="6" w:tplc="24FE9B30" w:tentative="1">
      <w:start w:val="1"/>
      <w:numFmt w:val="bullet"/>
      <w:lvlText w:val="•"/>
      <w:lvlJc w:val="left"/>
      <w:pPr>
        <w:tabs>
          <w:tab w:val="num" w:pos="5040"/>
        </w:tabs>
        <w:ind w:left="5040" w:hanging="360"/>
      </w:pPr>
      <w:rPr>
        <w:rFonts w:ascii="Arial" w:hAnsi="Arial" w:hint="default"/>
      </w:rPr>
    </w:lvl>
    <w:lvl w:ilvl="7" w:tplc="07D003DE" w:tentative="1">
      <w:start w:val="1"/>
      <w:numFmt w:val="bullet"/>
      <w:lvlText w:val="•"/>
      <w:lvlJc w:val="left"/>
      <w:pPr>
        <w:tabs>
          <w:tab w:val="num" w:pos="5760"/>
        </w:tabs>
        <w:ind w:left="5760" w:hanging="360"/>
      </w:pPr>
      <w:rPr>
        <w:rFonts w:ascii="Arial" w:hAnsi="Arial" w:hint="default"/>
      </w:rPr>
    </w:lvl>
    <w:lvl w:ilvl="8" w:tplc="96781D0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7CB5FEC"/>
    <w:multiLevelType w:val="hybridMultilevel"/>
    <w:tmpl w:val="3892B5CC"/>
    <w:lvl w:ilvl="0" w:tplc="F21A5A0E">
      <w:start w:val="1"/>
      <w:numFmt w:val="bullet"/>
      <w:lvlText w:val="•"/>
      <w:lvlJc w:val="left"/>
      <w:pPr>
        <w:tabs>
          <w:tab w:val="num" w:pos="720"/>
        </w:tabs>
        <w:ind w:left="720" w:hanging="360"/>
      </w:pPr>
      <w:rPr>
        <w:rFonts w:ascii="Arial" w:hAnsi="Arial" w:hint="default"/>
      </w:rPr>
    </w:lvl>
    <w:lvl w:ilvl="1" w:tplc="44362928" w:tentative="1">
      <w:start w:val="1"/>
      <w:numFmt w:val="bullet"/>
      <w:lvlText w:val="•"/>
      <w:lvlJc w:val="left"/>
      <w:pPr>
        <w:tabs>
          <w:tab w:val="num" w:pos="1440"/>
        </w:tabs>
        <w:ind w:left="1440" w:hanging="360"/>
      </w:pPr>
      <w:rPr>
        <w:rFonts w:ascii="Arial" w:hAnsi="Arial" w:hint="default"/>
      </w:rPr>
    </w:lvl>
    <w:lvl w:ilvl="2" w:tplc="393AD214" w:tentative="1">
      <w:start w:val="1"/>
      <w:numFmt w:val="bullet"/>
      <w:lvlText w:val="•"/>
      <w:lvlJc w:val="left"/>
      <w:pPr>
        <w:tabs>
          <w:tab w:val="num" w:pos="2160"/>
        </w:tabs>
        <w:ind w:left="2160" w:hanging="360"/>
      </w:pPr>
      <w:rPr>
        <w:rFonts w:ascii="Arial" w:hAnsi="Arial" w:hint="default"/>
      </w:rPr>
    </w:lvl>
    <w:lvl w:ilvl="3" w:tplc="DD58229C" w:tentative="1">
      <w:start w:val="1"/>
      <w:numFmt w:val="bullet"/>
      <w:lvlText w:val="•"/>
      <w:lvlJc w:val="left"/>
      <w:pPr>
        <w:tabs>
          <w:tab w:val="num" w:pos="2880"/>
        </w:tabs>
        <w:ind w:left="2880" w:hanging="360"/>
      </w:pPr>
      <w:rPr>
        <w:rFonts w:ascii="Arial" w:hAnsi="Arial" w:hint="default"/>
      </w:rPr>
    </w:lvl>
    <w:lvl w:ilvl="4" w:tplc="185E0C28" w:tentative="1">
      <w:start w:val="1"/>
      <w:numFmt w:val="bullet"/>
      <w:lvlText w:val="•"/>
      <w:lvlJc w:val="left"/>
      <w:pPr>
        <w:tabs>
          <w:tab w:val="num" w:pos="3600"/>
        </w:tabs>
        <w:ind w:left="3600" w:hanging="360"/>
      </w:pPr>
      <w:rPr>
        <w:rFonts w:ascii="Arial" w:hAnsi="Arial" w:hint="default"/>
      </w:rPr>
    </w:lvl>
    <w:lvl w:ilvl="5" w:tplc="9796F500" w:tentative="1">
      <w:start w:val="1"/>
      <w:numFmt w:val="bullet"/>
      <w:lvlText w:val="•"/>
      <w:lvlJc w:val="left"/>
      <w:pPr>
        <w:tabs>
          <w:tab w:val="num" w:pos="4320"/>
        </w:tabs>
        <w:ind w:left="4320" w:hanging="360"/>
      </w:pPr>
      <w:rPr>
        <w:rFonts w:ascii="Arial" w:hAnsi="Arial" w:hint="default"/>
      </w:rPr>
    </w:lvl>
    <w:lvl w:ilvl="6" w:tplc="C576F50C" w:tentative="1">
      <w:start w:val="1"/>
      <w:numFmt w:val="bullet"/>
      <w:lvlText w:val="•"/>
      <w:lvlJc w:val="left"/>
      <w:pPr>
        <w:tabs>
          <w:tab w:val="num" w:pos="5040"/>
        </w:tabs>
        <w:ind w:left="5040" w:hanging="360"/>
      </w:pPr>
      <w:rPr>
        <w:rFonts w:ascii="Arial" w:hAnsi="Arial" w:hint="default"/>
      </w:rPr>
    </w:lvl>
    <w:lvl w:ilvl="7" w:tplc="5D0CF63E" w:tentative="1">
      <w:start w:val="1"/>
      <w:numFmt w:val="bullet"/>
      <w:lvlText w:val="•"/>
      <w:lvlJc w:val="left"/>
      <w:pPr>
        <w:tabs>
          <w:tab w:val="num" w:pos="5760"/>
        </w:tabs>
        <w:ind w:left="5760" w:hanging="360"/>
      </w:pPr>
      <w:rPr>
        <w:rFonts w:ascii="Arial" w:hAnsi="Arial" w:hint="default"/>
      </w:rPr>
    </w:lvl>
    <w:lvl w:ilvl="8" w:tplc="416ACFB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1525626"/>
    <w:multiLevelType w:val="hybridMultilevel"/>
    <w:tmpl w:val="9236C1E0"/>
    <w:lvl w:ilvl="0" w:tplc="4566C866">
      <w:start w:val="1"/>
      <w:numFmt w:val="bullet"/>
      <w:lvlText w:val="•"/>
      <w:lvlJc w:val="left"/>
      <w:pPr>
        <w:tabs>
          <w:tab w:val="num" w:pos="720"/>
        </w:tabs>
        <w:ind w:left="720" w:hanging="360"/>
      </w:pPr>
      <w:rPr>
        <w:rFonts w:ascii="Arial" w:hAnsi="Arial" w:hint="default"/>
      </w:rPr>
    </w:lvl>
    <w:lvl w:ilvl="1" w:tplc="6C2E7CC6" w:tentative="1">
      <w:start w:val="1"/>
      <w:numFmt w:val="bullet"/>
      <w:lvlText w:val="•"/>
      <w:lvlJc w:val="left"/>
      <w:pPr>
        <w:tabs>
          <w:tab w:val="num" w:pos="1440"/>
        </w:tabs>
        <w:ind w:left="1440" w:hanging="360"/>
      </w:pPr>
      <w:rPr>
        <w:rFonts w:ascii="Arial" w:hAnsi="Arial" w:hint="default"/>
      </w:rPr>
    </w:lvl>
    <w:lvl w:ilvl="2" w:tplc="1B5030CE" w:tentative="1">
      <w:start w:val="1"/>
      <w:numFmt w:val="bullet"/>
      <w:lvlText w:val="•"/>
      <w:lvlJc w:val="left"/>
      <w:pPr>
        <w:tabs>
          <w:tab w:val="num" w:pos="2160"/>
        </w:tabs>
        <w:ind w:left="2160" w:hanging="360"/>
      </w:pPr>
      <w:rPr>
        <w:rFonts w:ascii="Arial" w:hAnsi="Arial" w:hint="default"/>
      </w:rPr>
    </w:lvl>
    <w:lvl w:ilvl="3" w:tplc="A70E4912" w:tentative="1">
      <w:start w:val="1"/>
      <w:numFmt w:val="bullet"/>
      <w:lvlText w:val="•"/>
      <w:lvlJc w:val="left"/>
      <w:pPr>
        <w:tabs>
          <w:tab w:val="num" w:pos="2880"/>
        </w:tabs>
        <w:ind w:left="2880" w:hanging="360"/>
      </w:pPr>
      <w:rPr>
        <w:rFonts w:ascii="Arial" w:hAnsi="Arial" w:hint="default"/>
      </w:rPr>
    </w:lvl>
    <w:lvl w:ilvl="4" w:tplc="B3F8A31C" w:tentative="1">
      <w:start w:val="1"/>
      <w:numFmt w:val="bullet"/>
      <w:lvlText w:val="•"/>
      <w:lvlJc w:val="left"/>
      <w:pPr>
        <w:tabs>
          <w:tab w:val="num" w:pos="3600"/>
        </w:tabs>
        <w:ind w:left="3600" w:hanging="360"/>
      </w:pPr>
      <w:rPr>
        <w:rFonts w:ascii="Arial" w:hAnsi="Arial" w:hint="default"/>
      </w:rPr>
    </w:lvl>
    <w:lvl w:ilvl="5" w:tplc="F40C39F6" w:tentative="1">
      <w:start w:val="1"/>
      <w:numFmt w:val="bullet"/>
      <w:lvlText w:val="•"/>
      <w:lvlJc w:val="left"/>
      <w:pPr>
        <w:tabs>
          <w:tab w:val="num" w:pos="4320"/>
        </w:tabs>
        <w:ind w:left="4320" w:hanging="360"/>
      </w:pPr>
      <w:rPr>
        <w:rFonts w:ascii="Arial" w:hAnsi="Arial" w:hint="default"/>
      </w:rPr>
    </w:lvl>
    <w:lvl w:ilvl="6" w:tplc="F05226D2" w:tentative="1">
      <w:start w:val="1"/>
      <w:numFmt w:val="bullet"/>
      <w:lvlText w:val="•"/>
      <w:lvlJc w:val="left"/>
      <w:pPr>
        <w:tabs>
          <w:tab w:val="num" w:pos="5040"/>
        </w:tabs>
        <w:ind w:left="5040" w:hanging="360"/>
      </w:pPr>
      <w:rPr>
        <w:rFonts w:ascii="Arial" w:hAnsi="Arial" w:hint="default"/>
      </w:rPr>
    </w:lvl>
    <w:lvl w:ilvl="7" w:tplc="D37CBB36" w:tentative="1">
      <w:start w:val="1"/>
      <w:numFmt w:val="bullet"/>
      <w:lvlText w:val="•"/>
      <w:lvlJc w:val="left"/>
      <w:pPr>
        <w:tabs>
          <w:tab w:val="num" w:pos="5760"/>
        </w:tabs>
        <w:ind w:left="5760" w:hanging="360"/>
      </w:pPr>
      <w:rPr>
        <w:rFonts w:ascii="Arial" w:hAnsi="Arial" w:hint="default"/>
      </w:rPr>
    </w:lvl>
    <w:lvl w:ilvl="8" w:tplc="B56C742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7817A06"/>
    <w:multiLevelType w:val="hybridMultilevel"/>
    <w:tmpl w:val="22F8E902"/>
    <w:lvl w:ilvl="0" w:tplc="7DF46A28">
      <w:start w:val="1"/>
      <w:numFmt w:val="bullet"/>
      <w:lvlText w:val="•"/>
      <w:lvlJc w:val="left"/>
      <w:pPr>
        <w:tabs>
          <w:tab w:val="num" w:pos="720"/>
        </w:tabs>
        <w:ind w:left="720" w:hanging="360"/>
      </w:pPr>
      <w:rPr>
        <w:rFonts w:ascii="Arial" w:hAnsi="Arial" w:hint="default"/>
      </w:rPr>
    </w:lvl>
    <w:lvl w:ilvl="1" w:tplc="F41C5624" w:tentative="1">
      <w:start w:val="1"/>
      <w:numFmt w:val="bullet"/>
      <w:lvlText w:val="•"/>
      <w:lvlJc w:val="left"/>
      <w:pPr>
        <w:tabs>
          <w:tab w:val="num" w:pos="1440"/>
        </w:tabs>
        <w:ind w:left="1440" w:hanging="360"/>
      </w:pPr>
      <w:rPr>
        <w:rFonts w:ascii="Arial" w:hAnsi="Arial" w:hint="default"/>
      </w:rPr>
    </w:lvl>
    <w:lvl w:ilvl="2" w:tplc="10562986" w:tentative="1">
      <w:start w:val="1"/>
      <w:numFmt w:val="bullet"/>
      <w:lvlText w:val="•"/>
      <w:lvlJc w:val="left"/>
      <w:pPr>
        <w:tabs>
          <w:tab w:val="num" w:pos="2160"/>
        </w:tabs>
        <w:ind w:left="2160" w:hanging="360"/>
      </w:pPr>
      <w:rPr>
        <w:rFonts w:ascii="Arial" w:hAnsi="Arial" w:hint="default"/>
      </w:rPr>
    </w:lvl>
    <w:lvl w:ilvl="3" w:tplc="7438033E" w:tentative="1">
      <w:start w:val="1"/>
      <w:numFmt w:val="bullet"/>
      <w:lvlText w:val="•"/>
      <w:lvlJc w:val="left"/>
      <w:pPr>
        <w:tabs>
          <w:tab w:val="num" w:pos="2880"/>
        </w:tabs>
        <w:ind w:left="2880" w:hanging="360"/>
      </w:pPr>
      <w:rPr>
        <w:rFonts w:ascii="Arial" w:hAnsi="Arial" w:hint="default"/>
      </w:rPr>
    </w:lvl>
    <w:lvl w:ilvl="4" w:tplc="B22E39DA" w:tentative="1">
      <w:start w:val="1"/>
      <w:numFmt w:val="bullet"/>
      <w:lvlText w:val="•"/>
      <w:lvlJc w:val="left"/>
      <w:pPr>
        <w:tabs>
          <w:tab w:val="num" w:pos="3600"/>
        </w:tabs>
        <w:ind w:left="3600" w:hanging="360"/>
      </w:pPr>
      <w:rPr>
        <w:rFonts w:ascii="Arial" w:hAnsi="Arial" w:hint="default"/>
      </w:rPr>
    </w:lvl>
    <w:lvl w:ilvl="5" w:tplc="E886E31A" w:tentative="1">
      <w:start w:val="1"/>
      <w:numFmt w:val="bullet"/>
      <w:lvlText w:val="•"/>
      <w:lvlJc w:val="left"/>
      <w:pPr>
        <w:tabs>
          <w:tab w:val="num" w:pos="4320"/>
        </w:tabs>
        <w:ind w:left="4320" w:hanging="360"/>
      </w:pPr>
      <w:rPr>
        <w:rFonts w:ascii="Arial" w:hAnsi="Arial" w:hint="default"/>
      </w:rPr>
    </w:lvl>
    <w:lvl w:ilvl="6" w:tplc="E56AACA8" w:tentative="1">
      <w:start w:val="1"/>
      <w:numFmt w:val="bullet"/>
      <w:lvlText w:val="•"/>
      <w:lvlJc w:val="left"/>
      <w:pPr>
        <w:tabs>
          <w:tab w:val="num" w:pos="5040"/>
        </w:tabs>
        <w:ind w:left="5040" w:hanging="360"/>
      </w:pPr>
      <w:rPr>
        <w:rFonts w:ascii="Arial" w:hAnsi="Arial" w:hint="default"/>
      </w:rPr>
    </w:lvl>
    <w:lvl w:ilvl="7" w:tplc="18E0B0FE" w:tentative="1">
      <w:start w:val="1"/>
      <w:numFmt w:val="bullet"/>
      <w:lvlText w:val="•"/>
      <w:lvlJc w:val="left"/>
      <w:pPr>
        <w:tabs>
          <w:tab w:val="num" w:pos="5760"/>
        </w:tabs>
        <w:ind w:left="5760" w:hanging="360"/>
      </w:pPr>
      <w:rPr>
        <w:rFonts w:ascii="Arial" w:hAnsi="Arial" w:hint="default"/>
      </w:rPr>
    </w:lvl>
    <w:lvl w:ilvl="8" w:tplc="B64C049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1CF6C97"/>
    <w:multiLevelType w:val="hybridMultilevel"/>
    <w:tmpl w:val="49EE87D0"/>
    <w:lvl w:ilvl="0" w:tplc="DEB45E58">
      <w:start w:val="1"/>
      <w:numFmt w:val="bullet"/>
      <w:lvlText w:val="•"/>
      <w:lvlJc w:val="left"/>
      <w:pPr>
        <w:tabs>
          <w:tab w:val="num" w:pos="720"/>
        </w:tabs>
        <w:ind w:left="720" w:hanging="360"/>
      </w:pPr>
      <w:rPr>
        <w:rFonts w:ascii="Arial" w:hAnsi="Arial" w:hint="default"/>
      </w:rPr>
    </w:lvl>
    <w:lvl w:ilvl="1" w:tplc="F03A7EBE">
      <w:start w:val="1"/>
      <w:numFmt w:val="decimal"/>
      <w:lvlText w:val="%2."/>
      <w:lvlJc w:val="left"/>
      <w:pPr>
        <w:tabs>
          <w:tab w:val="num" w:pos="1440"/>
        </w:tabs>
        <w:ind w:left="1440" w:hanging="360"/>
      </w:pPr>
    </w:lvl>
    <w:lvl w:ilvl="2" w:tplc="B06CAC54" w:tentative="1">
      <w:start w:val="1"/>
      <w:numFmt w:val="bullet"/>
      <w:lvlText w:val="•"/>
      <w:lvlJc w:val="left"/>
      <w:pPr>
        <w:tabs>
          <w:tab w:val="num" w:pos="2160"/>
        </w:tabs>
        <w:ind w:left="2160" w:hanging="360"/>
      </w:pPr>
      <w:rPr>
        <w:rFonts w:ascii="Arial" w:hAnsi="Arial" w:hint="default"/>
      </w:rPr>
    </w:lvl>
    <w:lvl w:ilvl="3" w:tplc="89EE0A1E" w:tentative="1">
      <w:start w:val="1"/>
      <w:numFmt w:val="bullet"/>
      <w:lvlText w:val="•"/>
      <w:lvlJc w:val="left"/>
      <w:pPr>
        <w:tabs>
          <w:tab w:val="num" w:pos="2880"/>
        </w:tabs>
        <w:ind w:left="2880" w:hanging="360"/>
      </w:pPr>
      <w:rPr>
        <w:rFonts w:ascii="Arial" w:hAnsi="Arial" w:hint="default"/>
      </w:rPr>
    </w:lvl>
    <w:lvl w:ilvl="4" w:tplc="6C7AF192" w:tentative="1">
      <w:start w:val="1"/>
      <w:numFmt w:val="bullet"/>
      <w:lvlText w:val="•"/>
      <w:lvlJc w:val="left"/>
      <w:pPr>
        <w:tabs>
          <w:tab w:val="num" w:pos="3600"/>
        </w:tabs>
        <w:ind w:left="3600" w:hanging="360"/>
      </w:pPr>
      <w:rPr>
        <w:rFonts w:ascii="Arial" w:hAnsi="Arial" w:hint="default"/>
      </w:rPr>
    </w:lvl>
    <w:lvl w:ilvl="5" w:tplc="1FBCD7C4" w:tentative="1">
      <w:start w:val="1"/>
      <w:numFmt w:val="bullet"/>
      <w:lvlText w:val="•"/>
      <w:lvlJc w:val="left"/>
      <w:pPr>
        <w:tabs>
          <w:tab w:val="num" w:pos="4320"/>
        </w:tabs>
        <w:ind w:left="4320" w:hanging="360"/>
      </w:pPr>
      <w:rPr>
        <w:rFonts w:ascii="Arial" w:hAnsi="Arial" w:hint="default"/>
      </w:rPr>
    </w:lvl>
    <w:lvl w:ilvl="6" w:tplc="FBCC7788" w:tentative="1">
      <w:start w:val="1"/>
      <w:numFmt w:val="bullet"/>
      <w:lvlText w:val="•"/>
      <w:lvlJc w:val="left"/>
      <w:pPr>
        <w:tabs>
          <w:tab w:val="num" w:pos="5040"/>
        </w:tabs>
        <w:ind w:left="5040" w:hanging="360"/>
      </w:pPr>
      <w:rPr>
        <w:rFonts w:ascii="Arial" w:hAnsi="Arial" w:hint="default"/>
      </w:rPr>
    </w:lvl>
    <w:lvl w:ilvl="7" w:tplc="36E2F5DE" w:tentative="1">
      <w:start w:val="1"/>
      <w:numFmt w:val="bullet"/>
      <w:lvlText w:val="•"/>
      <w:lvlJc w:val="left"/>
      <w:pPr>
        <w:tabs>
          <w:tab w:val="num" w:pos="5760"/>
        </w:tabs>
        <w:ind w:left="5760" w:hanging="360"/>
      </w:pPr>
      <w:rPr>
        <w:rFonts w:ascii="Arial" w:hAnsi="Arial" w:hint="default"/>
      </w:rPr>
    </w:lvl>
    <w:lvl w:ilvl="8" w:tplc="C8AE4A7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88838B2"/>
    <w:multiLevelType w:val="hybridMultilevel"/>
    <w:tmpl w:val="7B2493EC"/>
    <w:lvl w:ilvl="0" w:tplc="67E68156">
      <w:start w:val="1"/>
      <w:numFmt w:val="bullet"/>
      <w:lvlText w:val="•"/>
      <w:lvlJc w:val="left"/>
      <w:pPr>
        <w:tabs>
          <w:tab w:val="num" w:pos="720"/>
        </w:tabs>
        <w:ind w:left="720" w:hanging="360"/>
      </w:pPr>
      <w:rPr>
        <w:rFonts w:ascii="Arial" w:hAnsi="Arial" w:hint="default"/>
      </w:rPr>
    </w:lvl>
    <w:lvl w:ilvl="1" w:tplc="5EEE6848" w:tentative="1">
      <w:start w:val="1"/>
      <w:numFmt w:val="bullet"/>
      <w:lvlText w:val="•"/>
      <w:lvlJc w:val="left"/>
      <w:pPr>
        <w:tabs>
          <w:tab w:val="num" w:pos="1440"/>
        </w:tabs>
        <w:ind w:left="1440" w:hanging="360"/>
      </w:pPr>
      <w:rPr>
        <w:rFonts w:ascii="Arial" w:hAnsi="Arial" w:hint="default"/>
      </w:rPr>
    </w:lvl>
    <w:lvl w:ilvl="2" w:tplc="2952B5D0" w:tentative="1">
      <w:start w:val="1"/>
      <w:numFmt w:val="bullet"/>
      <w:lvlText w:val="•"/>
      <w:lvlJc w:val="left"/>
      <w:pPr>
        <w:tabs>
          <w:tab w:val="num" w:pos="2160"/>
        </w:tabs>
        <w:ind w:left="2160" w:hanging="360"/>
      </w:pPr>
      <w:rPr>
        <w:rFonts w:ascii="Arial" w:hAnsi="Arial" w:hint="default"/>
      </w:rPr>
    </w:lvl>
    <w:lvl w:ilvl="3" w:tplc="97C61C74" w:tentative="1">
      <w:start w:val="1"/>
      <w:numFmt w:val="bullet"/>
      <w:lvlText w:val="•"/>
      <w:lvlJc w:val="left"/>
      <w:pPr>
        <w:tabs>
          <w:tab w:val="num" w:pos="2880"/>
        </w:tabs>
        <w:ind w:left="2880" w:hanging="360"/>
      </w:pPr>
      <w:rPr>
        <w:rFonts w:ascii="Arial" w:hAnsi="Arial" w:hint="default"/>
      </w:rPr>
    </w:lvl>
    <w:lvl w:ilvl="4" w:tplc="1486AB8C" w:tentative="1">
      <w:start w:val="1"/>
      <w:numFmt w:val="bullet"/>
      <w:lvlText w:val="•"/>
      <w:lvlJc w:val="left"/>
      <w:pPr>
        <w:tabs>
          <w:tab w:val="num" w:pos="3600"/>
        </w:tabs>
        <w:ind w:left="3600" w:hanging="360"/>
      </w:pPr>
      <w:rPr>
        <w:rFonts w:ascii="Arial" w:hAnsi="Arial" w:hint="default"/>
      </w:rPr>
    </w:lvl>
    <w:lvl w:ilvl="5" w:tplc="CD9A2686" w:tentative="1">
      <w:start w:val="1"/>
      <w:numFmt w:val="bullet"/>
      <w:lvlText w:val="•"/>
      <w:lvlJc w:val="left"/>
      <w:pPr>
        <w:tabs>
          <w:tab w:val="num" w:pos="4320"/>
        </w:tabs>
        <w:ind w:left="4320" w:hanging="360"/>
      </w:pPr>
      <w:rPr>
        <w:rFonts w:ascii="Arial" w:hAnsi="Arial" w:hint="default"/>
      </w:rPr>
    </w:lvl>
    <w:lvl w:ilvl="6" w:tplc="4C0E23A6" w:tentative="1">
      <w:start w:val="1"/>
      <w:numFmt w:val="bullet"/>
      <w:lvlText w:val="•"/>
      <w:lvlJc w:val="left"/>
      <w:pPr>
        <w:tabs>
          <w:tab w:val="num" w:pos="5040"/>
        </w:tabs>
        <w:ind w:left="5040" w:hanging="360"/>
      </w:pPr>
      <w:rPr>
        <w:rFonts w:ascii="Arial" w:hAnsi="Arial" w:hint="default"/>
      </w:rPr>
    </w:lvl>
    <w:lvl w:ilvl="7" w:tplc="248212D4" w:tentative="1">
      <w:start w:val="1"/>
      <w:numFmt w:val="bullet"/>
      <w:lvlText w:val="•"/>
      <w:lvlJc w:val="left"/>
      <w:pPr>
        <w:tabs>
          <w:tab w:val="num" w:pos="5760"/>
        </w:tabs>
        <w:ind w:left="5760" w:hanging="360"/>
      </w:pPr>
      <w:rPr>
        <w:rFonts w:ascii="Arial" w:hAnsi="Arial" w:hint="default"/>
      </w:rPr>
    </w:lvl>
    <w:lvl w:ilvl="8" w:tplc="D1A647E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78F92999"/>
    <w:multiLevelType w:val="hybridMultilevel"/>
    <w:tmpl w:val="1BF4BA60"/>
    <w:lvl w:ilvl="0" w:tplc="332EE2F8">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CBE512B"/>
    <w:multiLevelType w:val="hybridMultilevel"/>
    <w:tmpl w:val="3CB8B3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E000E98"/>
    <w:multiLevelType w:val="hybridMultilevel"/>
    <w:tmpl w:val="6A3CF9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2"/>
  </w:num>
  <w:num w:numId="3">
    <w:abstractNumId w:val="22"/>
  </w:num>
  <w:num w:numId="4">
    <w:abstractNumId w:val="13"/>
  </w:num>
  <w:num w:numId="5">
    <w:abstractNumId w:val="16"/>
  </w:num>
  <w:num w:numId="6">
    <w:abstractNumId w:val="3"/>
  </w:num>
  <w:num w:numId="7">
    <w:abstractNumId w:val="1"/>
  </w:num>
  <w:num w:numId="8">
    <w:abstractNumId w:val="19"/>
  </w:num>
  <w:num w:numId="9">
    <w:abstractNumId w:val="4"/>
  </w:num>
  <w:num w:numId="10">
    <w:abstractNumId w:val="0"/>
  </w:num>
  <w:num w:numId="11">
    <w:abstractNumId w:val="8"/>
  </w:num>
  <w:num w:numId="12">
    <w:abstractNumId w:val="15"/>
  </w:num>
  <w:num w:numId="13">
    <w:abstractNumId w:val="18"/>
  </w:num>
  <w:num w:numId="14">
    <w:abstractNumId w:val="5"/>
  </w:num>
  <w:num w:numId="15">
    <w:abstractNumId w:val="7"/>
  </w:num>
  <w:num w:numId="16">
    <w:abstractNumId w:val="14"/>
  </w:num>
  <w:num w:numId="17">
    <w:abstractNumId w:val="11"/>
  </w:num>
  <w:num w:numId="18">
    <w:abstractNumId w:val="6"/>
  </w:num>
  <w:num w:numId="19">
    <w:abstractNumId w:val="17"/>
  </w:num>
  <w:num w:numId="20">
    <w:abstractNumId w:val="10"/>
  </w:num>
  <w:num w:numId="21">
    <w:abstractNumId w:val="12"/>
  </w:num>
  <w:num w:numId="22">
    <w:abstractNumId w:val="20"/>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de-DE" w:vendorID="64" w:dllVersion="6" w:nlCheck="1" w:checkStyle="0"/>
  <w:activeWritingStyle w:appName="MSWord" w:lang="de-DE" w:vendorID="64" w:dllVersion="4096" w:nlCheck="1" w:checkStyle="0"/>
  <w:activeWritingStyle w:appName="MSWord" w:lang="en-GB" w:vendorID="64" w:dllVersion="0" w:nlCheck="1" w:checkStyle="0"/>
  <w:activeWritingStyle w:appName="MSWord" w:lang="en-US" w:vendorID="64" w:dllVersion="0" w:nlCheck="1" w:checkStyle="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ea522rrks95shes59gvtrzewdpvpzx92fwa&quot;&gt;Food refs new&lt;record-ids&gt;&lt;item&gt;272&lt;/item&gt;&lt;item&gt;277&lt;/item&gt;&lt;item&gt;278&lt;/item&gt;&lt;item&gt;285&lt;/item&gt;&lt;item&gt;288&lt;/item&gt;&lt;item&gt;289&lt;/item&gt;&lt;item&gt;290&lt;/item&gt;&lt;item&gt;358&lt;/item&gt;&lt;item&gt;367&lt;/item&gt;&lt;item&gt;382&lt;/item&gt;&lt;item&gt;448&lt;/item&gt;&lt;item&gt;460&lt;/item&gt;&lt;item&gt;549&lt;/item&gt;&lt;item&gt;559&lt;/item&gt;&lt;item&gt;672&lt;/item&gt;&lt;item&gt;681&lt;/item&gt;&lt;item&gt;743&lt;/item&gt;&lt;item&gt;747&lt;/item&gt;&lt;item&gt;752&lt;/item&gt;&lt;item&gt;753&lt;/item&gt;&lt;item&gt;754&lt;/item&gt;&lt;item&gt;762&lt;/item&gt;&lt;item&gt;835&lt;/item&gt;&lt;item&gt;836&lt;/item&gt;&lt;item&gt;838&lt;/item&gt;&lt;item&gt;839&lt;/item&gt;&lt;item&gt;841&lt;/item&gt;&lt;item&gt;842&lt;/item&gt;&lt;item&gt;843&lt;/item&gt;&lt;item&gt;844&lt;/item&gt;&lt;item&gt;845&lt;/item&gt;&lt;item&gt;846&lt;/item&gt;&lt;item&gt;847&lt;/item&gt;&lt;item&gt;850&lt;/item&gt;&lt;item&gt;851&lt;/item&gt;&lt;item&gt;852&lt;/item&gt;&lt;item&gt;854&lt;/item&gt;&lt;item&gt;856&lt;/item&gt;&lt;item&gt;859&lt;/item&gt;&lt;item&gt;870&lt;/item&gt;&lt;item&gt;871&lt;/item&gt;&lt;item&gt;872&lt;/item&gt;&lt;item&gt;873&lt;/item&gt;&lt;item&gt;874&lt;/item&gt;&lt;item&gt;875&lt;/item&gt;&lt;item&gt;876&lt;/item&gt;&lt;item&gt;877&lt;/item&gt;&lt;item&gt;879&lt;/item&gt;&lt;item&gt;880&lt;/item&gt;&lt;item&gt;905&lt;/item&gt;&lt;item&gt;923&lt;/item&gt;&lt;item&gt;924&lt;/item&gt;&lt;item&gt;925&lt;/item&gt;&lt;item&gt;926&lt;/item&gt;&lt;item&gt;927&lt;/item&gt;&lt;item&gt;928&lt;/item&gt;&lt;item&gt;929&lt;/item&gt;&lt;item&gt;930&lt;/item&gt;&lt;item&gt;931&lt;/item&gt;&lt;item&gt;932&lt;/item&gt;&lt;item&gt;933&lt;/item&gt;&lt;item&gt;934&lt;/item&gt;&lt;item&gt;935&lt;/item&gt;&lt;item&gt;937&lt;/item&gt;&lt;item&gt;938&lt;/item&gt;&lt;item&gt;939&lt;/item&gt;&lt;item&gt;940&lt;/item&gt;&lt;item&gt;941&lt;/item&gt;&lt;item&gt;942&lt;/item&gt;&lt;item&gt;1157&lt;/item&gt;&lt;item&gt;1428&lt;/item&gt;&lt;item&gt;1429&lt;/item&gt;&lt;item&gt;1430&lt;/item&gt;&lt;item&gt;1432&lt;/item&gt;&lt;item&gt;1433&lt;/item&gt;&lt;item&gt;1434&lt;/item&gt;&lt;item&gt;1493&lt;/item&gt;&lt;item&gt;1494&lt;/item&gt;&lt;item&gt;1495&lt;/item&gt;&lt;item&gt;1496&lt;/item&gt;&lt;item&gt;1497&lt;/item&gt;&lt;item&gt;1498&lt;/item&gt;&lt;item&gt;1499&lt;/item&gt;&lt;item&gt;1500&lt;/item&gt;&lt;item&gt;1501&lt;/item&gt;&lt;item&gt;1511&lt;/item&gt;&lt;item&gt;1512&lt;/item&gt;&lt;item&gt;1513&lt;/item&gt;&lt;item&gt;1514&lt;/item&gt;&lt;item&gt;1515&lt;/item&gt;&lt;item&gt;1516&lt;/item&gt;&lt;item&gt;1517&lt;/item&gt;&lt;item&gt;1520&lt;/item&gt;&lt;item&gt;1521&lt;/item&gt;&lt;item&gt;1522&lt;/item&gt;&lt;item&gt;1523&lt;/item&gt;&lt;item&gt;1524&lt;/item&gt;&lt;item&gt;1525&lt;/item&gt;&lt;item&gt;1526&lt;/item&gt;&lt;/record-ids&gt;&lt;/item&gt;&lt;/Libraries&gt;"/>
  </w:docVars>
  <w:rsids>
    <w:rsidRoot w:val="001C0F0D"/>
    <w:rsid w:val="00000244"/>
    <w:rsid w:val="0000032F"/>
    <w:rsid w:val="00000644"/>
    <w:rsid w:val="00000B7F"/>
    <w:rsid w:val="000015F1"/>
    <w:rsid w:val="000018D4"/>
    <w:rsid w:val="0000328E"/>
    <w:rsid w:val="00003430"/>
    <w:rsid w:val="0000427D"/>
    <w:rsid w:val="00004513"/>
    <w:rsid w:val="00004B75"/>
    <w:rsid w:val="000057A7"/>
    <w:rsid w:val="0000689E"/>
    <w:rsid w:val="00007496"/>
    <w:rsid w:val="000078BB"/>
    <w:rsid w:val="000111DC"/>
    <w:rsid w:val="00011A74"/>
    <w:rsid w:val="00012477"/>
    <w:rsid w:val="00012993"/>
    <w:rsid w:val="0001331F"/>
    <w:rsid w:val="000134EC"/>
    <w:rsid w:val="00013861"/>
    <w:rsid w:val="00013AEF"/>
    <w:rsid w:val="00013C8B"/>
    <w:rsid w:val="000140E6"/>
    <w:rsid w:val="000148A5"/>
    <w:rsid w:val="0001523C"/>
    <w:rsid w:val="0001545F"/>
    <w:rsid w:val="0001719C"/>
    <w:rsid w:val="0001776F"/>
    <w:rsid w:val="000208C4"/>
    <w:rsid w:val="00023D5F"/>
    <w:rsid w:val="00023F4A"/>
    <w:rsid w:val="000246ED"/>
    <w:rsid w:val="00027862"/>
    <w:rsid w:val="00027D53"/>
    <w:rsid w:val="00027DF1"/>
    <w:rsid w:val="000306E6"/>
    <w:rsid w:val="00030A3F"/>
    <w:rsid w:val="00031EFB"/>
    <w:rsid w:val="000320FA"/>
    <w:rsid w:val="00033006"/>
    <w:rsid w:val="00033435"/>
    <w:rsid w:val="00034C4D"/>
    <w:rsid w:val="00035A4C"/>
    <w:rsid w:val="00035F2B"/>
    <w:rsid w:val="00036252"/>
    <w:rsid w:val="00037316"/>
    <w:rsid w:val="00037A24"/>
    <w:rsid w:val="00040069"/>
    <w:rsid w:val="000407C2"/>
    <w:rsid w:val="00040CA3"/>
    <w:rsid w:val="000412E5"/>
    <w:rsid w:val="00041FA1"/>
    <w:rsid w:val="0004342B"/>
    <w:rsid w:val="000435A2"/>
    <w:rsid w:val="00043836"/>
    <w:rsid w:val="00045EA3"/>
    <w:rsid w:val="00045F9F"/>
    <w:rsid w:val="00046AE0"/>
    <w:rsid w:val="00047264"/>
    <w:rsid w:val="0005277A"/>
    <w:rsid w:val="0005320A"/>
    <w:rsid w:val="000553AA"/>
    <w:rsid w:val="00060490"/>
    <w:rsid w:val="000604E8"/>
    <w:rsid w:val="0006140D"/>
    <w:rsid w:val="000617B4"/>
    <w:rsid w:val="00062E4C"/>
    <w:rsid w:val="00063A3D"/>
    <w:rsid w:val="00063C5C"/>
    <w:rsid w:val="000703EA"/>
    <w:rsid w:val="00072792"/>
    <w:rsid w:val="00072CEC"/>
    <w:rsid w:val="0007462F"/>
    <w:rsid w:val="000754B5"/>
    <w:rsid w:val="000760B4"/>
    <w:rsid w:val="00077C9E"/>
    <w:rsid w:val="0008014D"/>
    <w:rsid w:val="00080852"/>
    <w:rsid w:val="0008104F"/>
    <w:rsid w:val="00085068"/>
    <w:rsid w:val="00085D60"/>
    <w:rsid w:val="00086659"/>
    <w:rsid w:val="00086F0C"/>
    <w:rsid w:val="00092D78"/>
    <w:rsid w:val="00093852"/>
    <w:rsid w:val="00093F5F"/>
    <w:rsid w:val="0009444B"/>
    <w:rsid w:val="00095BF1"/>
    <w:rsid w:val="00097369"/>
    <w:rsid w:val="000A05B4"/>
    <w:rsid w:val="000A08A8"/>
    <w:rsid w:val="000A19C4"/>
    <w:rsid w:val="000A1E6F"/>
    <w:rsid w:val="000A2563"/>
    <w:rsid w:val="000A30B9"/>
    <w:rsid w:val="000A4167"/>
    <w:rsid w:val="000A56AA"/>
    <w:rsid w:val="000A5979"/>
    <w:rsid w:val="000A6290"/>
    <w:rsid w:val="000A6AE5"/>
    <w:rsid w:val="000B3A49"/>
    <w:rsid w:val="000B4584"/>
    <w:rsid w:val="000B64AD"/>
    <w:rsid w:val="000B72ED"/>
    <w:rsid w:val="000B7839"/>
    <w:rsid w:val="000B79AE"/>
    <w:rsid w:val="000B79F4"/>
    <w:rsid w:val="000C0911"/>
    <w:rsid w:val="000C0BCA"/>
    <w:rsid w:val="000C26A5"/>
    <w:rsid w:val="000C3BEB"/>
    <w:rsid w:val="000C561B"/>
    <w:rsid w:val="000C593E"/>
    <w:rsid w:val="000C63C1"/>
    <w:rsid w:val="000C64DA"/>
    <w:rsid w:val="000C6B3B"/>
    <w:rsid w:val="000D036D"/>
    <w:rsid w:val="000D0A13"/>
    <w:rsid w:val="000D1135"/>
    <w:rsid w:val="000D177B"/>
    <w:rsid w:val="000D1F1D"/>
    <w:rsid w:val="000D4485"/>
    <w:rsid w:val="000D4F74"/>
    <w:rsid w:val="000D517D"/>
    <w:rsid w:val="000D673D"/>
    <w:rsid w:val="000E1F6C"/>
    <w:rsid w:val="000E1FFC"/>
    <w:rsid w:val="000E21D5"/>
    <w:rsid w:val="000E2638"/>
    <w:rsid w:val="000E3D59"/>
    <w:rsid w:val="000E5DB6"/>
    <w:rsid w:val="000E7490"/>
    <w:rsid w:val="000E785E"/>
    <w:rsid w:val="000F0678"/>
    <w:rsid w:val="000F2FA4"/>
    <w:rsid w:val="000F39CF"/>
    <w:rsid w:val="000F4545"/>
    <w:rsid w:val="000F536F"/>
    <w:rsid w:val="000F6291"/>
    <w:rsid w:val="000F73E4"/>
    <w:rsid w:val="000F75F5"/>
    <w:rsid w:val="001013E6"/>
    <w:rsid w:val="00102006"/>
    <w:rsid w:val="001021B5"/>
    <w:rsid w:val="00102A6D"/>
    <w:rsid w:val="00103EEE"/>
    <w:rsid w:val="00104A19"/>
    <w:rsid w:val="00105646"/>
    <w:rsid w:val="00105C62"/>
    <w:rsid w:val="00106C61"/>
    <w:rsid w:val="001121D0"/>
    <w:rsid w:val="001123BC"/>
    <w:rsid w:val="00112413"/>
    <w:rsid w:val="0011274F"/>
    <w:rsid w:val="00112856"/>
    <w:rsid w:val="00112C97"/>
    <w:rsid w:val="0011343E"/>
    <w:rsid w:val="0011360C"/>
    <w:rsid w:val="00114221"/>
    <w:rsid w:val="00114D3D"/>
    <w:rsid w:val="0011519D"/>
    <w:rsid w:val="00115B27"/>
    <w:rsid w:val="00115D8B"/>
    <w:rsid w:val="00120EC9"/>
    <w:rsid w:val="00121B50"/>
    <w:rsid w:val="00122A8F"/>
    <w:rsid w:val="00123307"/>
    <w:rsid w:val="0012350A"/>
    <w:rsid w:val="00127616"/>
    <w:rsid w:val="00127743"/>
    <w:rsid w:val="00127A59"/>
    <w:rsid w:val="00130E54"/>
    <w:rsid w:val="0013151B"/>
    <w:rsid w:val="001326F6"/>
    <w:rsid w:val="001329B5"/>
    <w:rsid w:val="00133B2E"/>
    <w:rsid w:val="001343BF"/>
    <w:rsid w:val="001355FB"/>
    <w:rsid w:val="001356FD"/>
    <w:rsid w:val="0013692B"/>
    <w:rsid w:val="001370D7"/>
    <w:rsid w:val="00140324"/>
    <w:rsid w:val="0014129F"/>
    <w:rsid w:val="00141D47"/>
    <w:rsid w:val="00141FE6"/>
    <w:rsid w:val="00142432"/>
    <w:rsid w:val="00142FEA"/>
    <w:rsid w:val="00143483"/>
    <w:rsid w:val="001436E5"/>
    <w:rsid w:val="00143DC1"/>
    <w:rsid w:val="00143E57"/>
    <w:rsid w:val="00143E82"/>
    <w:rsid w:val="001441A1"/>
    <w:rsid w:val="00144936"/>
    <w:rsid w:val="0014538A"/>
    <w:rsid w:val="001458D6"/>
    <w:rsid w:val="00145AC1"/>
    <w:rsid w:val="00150214"/>
    <w:rsid w:val="0015101C"/>
    <w:rsid w:val="0015193D"/>
    <w:rsid w:val="00154385"/>
    <w:rsid w:val="00154765"/>
    <w:rsid w:val="00155291"/>
    <w:rsid w:val="00155782"/>
    <w:rsid w:val="00155A52"/>
    <w:rsid w:val="00156202"/>
    <w:rsid w:val="00156A6A"/>
    <w:rsid w:val="0016043C"/>
    <w:rsid w:val="00161AA4"/>
    <w:rsid w:val="0016272B"/>
    <w:rsid w:val="00163DCE"/>
    <w:rsid w:val="00164CED"/>
    <w:rsid w:val="00165FF3"/>
    <w:rsid w:val="00171A70"/>
    <w:rsid w:val="001720A9"/>
    <w:rsid w:val="00172212"/>
    <w:rsid w:val="00172F3D"/>
    <w:rsid w:val="0017429A"/>
    <w:rsid w:val="001757D2"/>
    <w:rsid w:val="00175A99"/>
    <w:rsid w:val="001763BE"/>
    <w:rsid w:val="00176CAD"/>
    <w:rsid w:val="001824EF"/>
    <w:rsid w:val="00182F1D"/>
    <w:rsid w:val="00183FC8"/>
    <w:rsid w:val="0018555A"/>
    <w:rsid w:val="001865DA"/>
    <w:rsid w:val="00187044"/>
    <w:rsid w:val="00187961"/>
    <w:rsid w:val="001922E7"/>
    <w:rsid w:val="00192750"/>
    <w:rsid w:val="00192EF0"/>
    <w:rsid w:val="00192F27"/>
    <w:rsid w:val="001950AD"/>
    <w:rsid w:val="001968F7"/>
    <w:rsid w:val="0019724E"/>
    <w:rsid w:val="00197F83"/>
    <w:rsid w:val="001A2BC7"/>
    <w:rsid w:val="001A2E04"/>
    <w:rsid w:val="001A4A98"/>
    <w:rsid w:val="001A68EC"/>
    <w:rsid w:val="001A75A2"/>
    <w:rsid w:val="001A7748"/>
    <w:rsid w:val="001B15EE"/>
    <w:rsid w:val="001B19BE"/>
    <w:rsid w:val="001B2136"/>
    <w:rsid w:val="001B3739"/>
    <w:rsid w:val="001B4786"/>
    <w:rsid w:val="001B4D71"/>
    <w:rsid w:val="001B53EB"/>
    <w:rsid w:val="001B5CD3"/>
    <w:rsid w:val="001B5DDE"/>
    <w:rsid w:val="001B76FE"/>
    <w:rsid w:val="001B7DC0"/>
    <w:rsid w:val="001C0236"/>
    <w:rsid w:val="001C03EF"/>
    <w:rsid w:val="001C05DD"/>
    <w:rsid w:val="001C0F0D"/>
    <w:rsid w:val="001C0F33"/>
    <w:rsid w:val="001C1171"/>
    <w:rsid w:val="001C13A6"/>
    <w:rsid w:val="001C170B"/>
    <w:rsid w:val="001C35EF"/>
    <w:rsid w:val="001C3989"/>
    <w:rsid w:val="001C4368"/>
    <w:rsid w:val="001C58B5"/>
    <w:rsid w:val="001C6301"/>
    <w:rsid w:val="001C690E"/>
    <w:rsid w:val="001C6EAB"/>
    <w:rsid w:val="001C6EEC"/>
    <w:rsid w:val="001D021D"/>
    <w:rsid w:val="001D0DD3"/>
    <w:rsid w:val="001D2032"/>
    <w:rsid w:val="001D2815"/>
    <w:rsid w:val="001D2F74"/>
    <w:rsid w:val="001D3ADF"/>
    <w:rsid w:val="001D4BC9"/>
    <w:rsid w:val="001D584D"/>
    <w:rsid w:val="001D7E83"/>
    <w:rsid w:val="001E16F5"/>
    <w:rsid w:val="001E1878"/>
    <w:rsid w:val="001E19B1"/>
    <w:rsid w:val="001E1CA3"/>
    <w:rsid w:val="001E22FC"/>
    <w:rsid w:val="001E5D70"/>
    <w:rsid w:val="001E7AC6"/>
    <w:rsid w:val="001F09BD"/>
    <w:rsid w:val="001F389B"/>
    <w:rsid w:val="001F3A29"/>
    <w:rsid w:val="001F588D"/>
    <w:rsid w:val="001F595C"/>
    <w:rsid w:val="001F59BB"/>
    <w:rsid w:val="001F5BF9"/>
    <w:rsid w:val="001F78B0"/>
    <w:rsid w:val="001F7C27"/>
    <w:rsid w:val="002014B9"/>
    <w:rsid w:val="0020254A"/>
    <w:rsid w:val="002031B6"/>
    <w:rsid w:val="00203352"/>
    <w:rsid w:val="00204461"/>
    <w:rsid w:val="0020504B"/>
    <w:rsid w:val="00205171"/>
    <w:rsid w:val="0020517C"/>
    <w:rsid w:val="002061E6"/>
    <w:rsid w:val="002110C6"/>
    <w:rsid w:val="00212C1E"/>
    <w:rsid w:val="00212CB9"/>
    <w:rsid w:val="00215A43"/>
    <w:rsid w:val="00216063"/>
    <w:rsid w:val="00216A24"/>
    <w:rsid w:val="002171AF"/>
    <w:rsid w:val="002202EF"/>
    <w:rsid w:val="002231A1"/>
    <w:rsid w:val="00224AE4"/>
    <w:rsid w:val="0022535A"/>
    <w:rsid w:val="002266B0"/>
    <w:rsid w:val="002279B8"/>
    <w:rsid w:val="00230BDA"/>
    <w:rsid w:val="00231D7D"/>
    <w:rsid w:val="002327A3"/>
    <w:rsid w:val="0023296D"/>
    <w:rsid w:val="002335A5"/>
    <w:rsid w:val="00234003"/>
    <w:rsid w:val="00234CDA"/>
    <w:rsid w:val="00235556"/>
    <w:rsid w:val="002369B7"/>
    <w:rsid w:val="002373CC"/>
    <w:rsid w:val="00237D78"/>
    <w:rsid w:val="002400A5"/>
    <w:rsid w:val="00241BBD"/>
    <w:rsid w:val="0024390A"/>
    <w:rsid w:val="00243FE3"/>
    <w:rsid w:val="0024493C"/>
    <w:rsid w:val="002449AE"/>
    <w:rsid w:val="00244C17"/>
    <w:rsid w:val="002451F0"/>
    <w:rsid w:val="002459C7"/>
    <w:rsid w:val="00246C04"/>
    <w:rsid w:val="00247346"/>
    <w:rsid w:val="0025011B"/>
    <w:rsid w:val="00251D89"/>
    <w:rsid w:val="0025361A"/>
    <w:rsid w:val="002536E7"/>
    <w:rsid w:val="00253F9A"/>
    <w:rsid w:val="0025411A"/>
    <w:rsid w:val="00254CB3"/>
    <w:rsid w:val="00255222"/>
    <w:rsid w:val="0025630A"/>
    <w:rsid w:val="002564C5"/>
    <w:rsid w:val="00256A9F"/>
    <w:rsid w:val="00257229"/>
    <w:rsid w:val="00257FC6"/>
    <w:rsid w:val="00261ED8"/>
    <w:rsid w:val="00262F5E"/>
    <w:rsid w:val="00263B0C"/>
    <w:rsid w:val="002651DD"/>
    <w:rsid w:val="00265550"/>
    <w:rsid w:val="00265C08"/>
    <w:rsid w:val="00267019"/>
    <w:rsid w:val="002670BB"/>
    <w:rsid w:val="002718C2"/>
    <w:rsid w:val="00271B05"/>
    <w:rsid w:val="00271D19"/>
    <w:rsid w:val="00271FBA"/>
    <w:rsid w:val="00272567"/>
    <w:rsid w:val="00273534"/>
    <w:rsid w:val="00273CDC"/>
    <w:rsid w:val="002743CB"/>
    <w:rsid w:val="002746E7"/>
    <w:rsid w:val="00274D91"/>
    <w:rsid w:val="00275040"/>
    <w:rsid w:val="002755D3"/>
    <w:rsid w:val="00275DBB"/>
    <w:rsid w:val="002778E2"/>
    <w:rsid w:val="00281A33"/>
    <w:rsid w:val="00281DD2"/>
    <w:rsid w:val="002823A7"/>
    <w:rsid w:val="00282E95"/>
    <w:rsid w:val="002832C3"/>
    <w:rsid w:val="002836AD"/>
    <w:rsid w:val="00283974"/>
    <w:rsid w:val="00283ADC"/>
    <w:rsid w:val="00283CA6"/>
    <w:rsid w:val="00284BE1"/>
    <w:rsid w:val="00284DAC"/>
    <w:rsid w:val="00285D7B"/>
    <w:rsid w:val="0028626D"/>
    <w:rsid w:val="002866E7"/>
    <w:rsid w:val="002878C5"/>
    <w:rsid w:val="00287FE3"/>
    <w:rsid w:val="00291170"/>
    <w:rsid w:val="002922A1"/>
    <w:rsid w:val="00294E7D"/>
    <w:rsid w:val="0029514C"/>
    <w:rsid w:val="00295CB5"/>
    <w:rsid w:val="00296794"/>
    <w:rsid w:val="002A05B0"/>
    <w:rsid w:val="002A0F01"/>
    <w:rsid w:val="002A0FAE"/>
    <w:rsid w:val="002A1073"/>
    <w:rsid w:val="002A129F"/>
    <w:rsid w:val="002A2285"/>
    <w:rsid w:val="002A31C4"/>
    <w:rsid w:val="002A3904"/>
    <w:rsid w:val="002A3A75"/>
    <w:rsid w:val="002A3DE2"/>
    <w:rsid w:val="002A4C30"/>
    <w:rsid w:val="002A4D50"/>
    <w:rsid w:val="002A5092"/>
    <w:rsid w:val="002A52B2"/>
    <w:rsid w:val="002A65E3"/>
    <w:rsid w:val="002A68D2"/>
    <w:rsid w:val="002A76DA"/>
    <w:rsid w:val="002B0536"/>
    <w:rsid w:val="002B1C5F"/>
    <w:rsid w:val="002B2003"/>
    <w:rsid w:val="002B2576"/>
    <w:rsid w:val="002B2D73"/>
    <w:rsid w:val="002B2EC7"/>
    <w:rsid w:val="002B2FD1"/>
    <w:rsid w:val="002B3AD4"/>
    <w:rsid w:val="002B4166"/>
    <w:rsid w:val="002B4BFE"/>
    <w:rsid w:val="002B4C34"/>
    <w:rsid w:val="002B4F85"/>
    <w:rsid w:val="002B56E8"/>
    <w:rsid w:val="002B5894"/>
    <w:rsid w:val="002B60AE"/>
    <w:rsid w:val="002B7DDF"/>
    <w:rsid w:val="002C0AAB"/>
    <w:rsid w:val="002C0D65"/>
    <w:rsid w:val="002C1115"/>
    <w:rsid w:val="002C4679"/>
    <w:rsid w:val="002C5262"/>
    <w:rsid w:val="002C69E7"/>
    <w:rsid w:val="002C6C63"/>
    <w:rsid w:val="002C762E"/>
    <w:rsid w:val="002D1AFC"/>
    <w:rsid w:val="002D20F5"/>
    <w:rsid w:val="002D2B5C"/>
    <w:rsid w:val="002D35FE"/>
    <w:rsid w:val="002D54C6"/>
    <w:rsid w:val="002D5793"/>
    <w:rsid w:val="002D5D0F"/>
    <w:rsid w:val="002D70F1"/>
    <w:rsid w:val="002E07F4"/>
    <w:rsid w:val="002E08BB"/>
    <w:rsid w:val="002E1040"/>
    <w:rsid w:val="002E115C"/>
    <w:rsid w:val="002E15FF"/>
    <w:rsid w:val="002E17F8"/>
    <w:rsid w:val="002E1CDA"/>
    <w:rsid w:val="002E3933"/>
    <w:rsid w:val="002E46DC"/>
    <w:rsid w:val="002E4CAE"/>
    <w:rsid w:val="002E5A92"/>
    <w:rsid w:val="002E5E4B"/>
    <w:rsid w:val="002E64D0"/>
    <w:rsid w:val="002E6F2B"/>
    <w:rsid w:val="002E77E8"/>
    <w:rsid w:val="002F013C"/>
    <w:rsid w:val="002F0293"/>
    <w:rsid w:val="002F0375"/>
    <w:rsid w:val="002F061E"/>
    <w:rsid w:val="002F0826"/>
    <w:rsid w:val="002F0D46"/>
    <w:rsid w:val="002F10F2"/>
    <w:rsid w:val="002F1B03"/>
    <w:rsid w:val="002F1D47"/>
    <w:rsid w:val="002F2ACC"/>
    <w:rsid w:val="002F3007"/>
    <w:rsid w:val="002F3444"/>
    <w:rsid w:val="002F40B1"/>
    <w:rsid w:val="002F41CC"/>
    <w:rsid w:val="002F4758"/>
    <w:rsid w:val="002F5CF1"/>
    <w:rsid w:val="002F66A6"/>
    <w:rsid w:val="002F703F"/>
    <w:rsid w:val="002F7AB8"/>
    <w:rsid w:val="002F7B10"/>
    <w:rsid w:val="002F7CB0"/>
    <w:rsid w:val="00300420"/>
    <w:rsid w:val="003005D1"/>
    <w:rsid w:val="0030188C"/>
    <w:rsid w:val="00303C0B"/>
    <w:rsid w:val="003047EC"/>
    <w:rsid w:val="00304964"/>
    <w:rsid w:val="003061BF"/>
    <w:rsid w:val="00306C4B"/>
    <w:rsid w:val="003072B8"/>
    <w:rsid w:val="00307542"/>
    <w:rsid w:val="00307972"/>
    <w:rsid w:val="00307B86"/>
    <w:rsid w:val="003101FF"/>
    <w:rsid w:val="0031126A"/>
    <w:rsid w:val="0031229A"/>
    <w:rsid w:val="0031305D"/>
    <w:rsid w:val="003137FD"/>
    <w:rsid w:val="00313D40"/>
    <w:rsid w:val="0031427C"/>
    <w:rsid w:val="00314D08"/>
    <w:rsid w:val="0031503A"/>
    <w:rsid w:val="00315F33"/>
    <w:rsid w:val="0031625C"/>
    <w:rsid w:val="00316602"/>
    <w:rsid w:val="003173B7"/>
    <w:rsid w:val="003208BD"/>
    <w:rsid w:val="00324351"/>
    <w:rsid w:val="003249CC"/>
    <w:rsid w:val="00326079"/>
    <w:rsid w:val="00327E45"/>
    <w:rsid w:val="0033089E"/>
    <w:rsid w:val="00332CC7"/>
    <w:rsid w:val="00332F60"/>
    <w:rsid w:val="003333BC"/>
    <w:rsid w:val="003368AB"/>
    <w:rsid w:val="00337DD8"/>
    <w:rsid w:val="003416B3"/>
    <w:rsid w:val="0034280B"/>
    <w:rsid w:val="00342E7A"/>
    <w:rsid w:val="0034321D"/>
    <w:rsid w:val="00343498"/>
    <w:rsid w:val="003446E6"/>
    <w:rsid w:val="0034495B"/>
    <w:rsid w:val="00344CDA"/>
    <w:rsid w:val="00345BFE"/>
    <w:rsid w:val="0034773D"/>
    <w:rsid w:val="00351F53"/>
    <w:rsid w:val="003531AD"/>
    <w:rsid w:val="0035345D"/>
    <w:rsid w:val="003562D7"/>
    <w:rsid w:val="00357180"/>
    <w:rsid w:val="0035785F"/>
    <w:rsid w:val="00357A4B"/>
    <w:rsid w:val="00360EAC"/>
    <w:rsid w:val="003614AF"/>
    <w:rsid w:val="00361DE0"/>
    <w:rsid w:val="00361E1A"/>
    <w:rsid w:val="00362965"/>
    <w:rsid w:val="00363470"/>
    <w:rsid w:val="00363682"/>
    <w:rsid w:val="00363BEE"/>
    <w:rsid w:val="00364038"/>
    <w:rsid w:val="00364B39"/>
    <w:rsid w:val="00364EE7"/>
    <w:rsid w:val="00365305"/>
    <w:rsid w:val="0036640C"/>
    <w:rsid w:val="0036641E"/>
    <w:rsid w:val="00366EAC"/>
    <w:rsid w:val="003673D7"/>
    <w:rsid w:val="00372768"/>
    <w:rsid w:val="003754D6"/>
    <w:rsid w:val="003756D4"/>
    <w:rsid w:val="00375A70"/>
    <w:rsid w:val="00375BE0"/>
    <w:rsid w:val="003760AF"/>
    <w:rsid w:val="00376525"/>
    <w:rsid w:val="003777AE"/>
    <w:rsid w:val="00381C8A"/>
    <w:rsid w:val="00381E83"/>
    <w:rsid w:val="0038274C"/>
    <w:rsid w:val="00383383"/>
    <w:rsid w:val="00386033"/>
    <w:rsid w:val="00386284"/>
    <w:rsid w:val="003866A3"/>
    <w:rsid w:val="0038730C"/>
    <w:rsid w:val="00387623"/>
    <w:rsid w:val="00387908"/>
    <w:rsid w:val="00391465"/>
    <w:rsid w:val="00392058"/>
    <w:rsid w:val="003939CE"/>
    <w:rsid w:val="00394BAA"/>
    <w:rsid w:val="00394C3D"/>
    <w:rsid w:val="003950F6"/>
    <w:rsid w:val="00395476"/>
    <w:rsid w:val="00395CB5"/>
    <w:rsid w:val="0039600F"/>
    <w:rsid w:val="00397AFE"/>
    <w:rsid w:val="003A04C6"/>
    <w:rsid w:val="003A0EBE"/>
    <w:rsid w:val="003A10C4"/>
    <w:rsid w:val="003A1AE4"/>
    <w:rsid w:val="003A2C0D"/>
    <w:rsid w:val="003A3313"/>
    <w:rsid w:val="003A354D"/>
    <w:rsid w:val="003A3E1C"/>
    <w:rsid w:val="003A426F"/>
    <w:rsid w:val="003A4951"/>
    <w:rsid w:val="003A4B42"/>
    <w:rsid w:val="003A52A4"/>
    <w:rsid w:val="003A635B"/>
    <w:rsid w:val="003A6684"/>
    <w:rsid w:val="003A6B21"/>
    <w:rsid w:val="003A71F1"/>
    <w:rsid w:val="003B0F64"/>
    <w:rsid w:val="003B1E87"/>
    <w:rsid w:val="003B25DD"/>
    <w:rsid w:val="003B34C2"/>
    <w:rsid w:val="003B3854"/>
    <w:rsid w:val="003B4735"/>
    <w:rsid w:val="003B474A"/>
    <w:rsid w:val="003B5FAB"/>
    <w:rsid w:val="003B7269"/>
    <w:rsid w:val="003B743F"/>
    <w:rsid w:val="003B7D79"/>
    <w:rsid w:val="003C26FA"/>
    <w:rsid w:val="003C28DF"/>
    <w:rsid w:val="003C295E"/>
    <w:rsid w:val="003C2C3F"/>
    <w:rsid w:val="003C3275"/>
    <w:rsid w:val="003C4ADC"/>
    <w:rsid w:val="003C4E43"/>
    <w:rsid w:val="003C59F7"/>
    <w:rsid w:val="003C7328"/>
    <w:rsid w:val="003C780C"/>
    <w:rsid w:val="003C7993"/>
    <w:rsid w:val="003D018B"/>
    <w:rsid w:val="003D1142"/>
    <w:rsid w:val="003D24FA"/>
    <w:rsid w:val="003D2B87"/>
    <w:rsid w:val="003D5A36"/>
    <w:rsid w:val="003D7142"/>
    <w:rsid w:val="003D7E2E"/>
    <w:rsid w:val="003E0415"/>
    <w:rsid w:val="003E08D7"/>
    <w:rsid w:val="003E110E"/>
    <w:rsid w:val="003E2A0B"/>
    <w:rsid w:val="003E2A33"/>
    <w:rsid w:val="003E40C5"/>
    <w:rsid w:val="003E4A89"/>
    <w:rsid w:val="003E6AF8"/>
    <w:rsid w:val="003E6D4D"/>
    <w:rsid w:val="003F2E09"/>
    <w:rsid w:val="003F569C"/>
    <w:rsid w:val="003F5C0C"/>
    <w:rsid w:val="003F629E"/>
    <w:rsid w:val="003F62AB"/>
    <w:rsid w:val="004001EF"/>
    <w:rsid w:val="00400A0C"/>
    <w:rsid w:val="00400C8A"/>
    <w:rsid w:val="004012B8"/>
    <w:rsid w:val="00402E06"/>
    <w:rsid w:val="0040392F"/>
    <w:rsid w:val="0040701C"/>
    <w:rsid w:val="004079F1"/>
    <w:rsid w:val="00407B1E"/>
    <w:rsid w:val="00410C1C"/>
    <w:rsid w:val="004118C6"/>
    <w:rsid w:val="00411E03"/>
    <w:rsid w:val="004128FF"/>
    <w:rsid w:val="00413636"/>
    <w:rsid w:val="0041387E"/>
    <w:rsid w:val="00413A6A"/>
    <w:rsid w:val="00413B71"/>
    <w:rsid w:val="00414338"/>
    <w:rsid w:val="00414A16"/>
    <w:rsid w:val="0041513C"/>
    <w:rsid w:val="00415B00"/>
    <w:rsid w:val="0041669D"/>
    <w:rsid w:val="00416D3D"/>
    <w:rsid w:val="00417D70"/>
    <w:rsid w:val="004206C0"/>
    <w:rsid w:val="00421239"/>
    <w:rsid w:val="0042188F"/>
    <w:rsid w:val="00424D84"/>
    <w:rsid w:val="00425152"/>
    <w:rsid w:val="00425C15"/>
    <w:rsid w:val="004314A2"/>
    <w:rsid w:val="00431CB3"/>
    <w:rsid w:val="00431F12"/>
    <w:rsid w:val="004324CD"/>
    <w:rsid w:val="0043325E"/>
    <w:rsid w:val="004338B8"/>
    <w:rsid w:val="0043549A"/>
    <w:rsid w:val="0043646F"/>
    <w:rsid w:val="0043665B"/>
    <w:rsid w:val="00437018"/>
    <w:rsid w:val="004403B6"/>
    <w:rsid w:val="0044161C"/>
    <w:rsid w:val="0044214E"/>
    <w:rsid w:val="00442652"/>
    <w:rsid w:val="004439AF"/>
    <w:rsid w:val="00443B3E"/>
    <w:rsid w:val="00443CC9"/>
    <w:rsid w:val="004441D9"/>
    <w:rsid w:val="004450D5"/>
    <w:rsid w:val="004461DC"/>
    <w:rsid w:val="00446D47"/>
    <w:rsid w:val="0044713E"/>
    <w:rsid w:val="00447320"/>
    <w:rsid w:val="00447696"/>
    <w:rsid w:val="0045074A"/>
    <w:rsid w:val="0045290A"/>
    <w:rsid w:val="00452E37"/>
    <w:rsid w:val="00453502"/>
    <w:rsid w:val="00453E08"/>
    <w:rsid w:val="00455F43"/>
    <w:rsid w:val="0045628D"/>
    <w:rsid w:val="00456E2D"/>
    <w:rsid w:val="00457049"/>
    <w:rsid w:val="0045789E"/>
    <w:rsid w:val="00462C43"/>
    <w:rsid w:val="00464613"/>
    <w:rsid w:val="00466BDB"/>
    <w:rsid w:val="004670EB"/>
    <w:rsid w:val="00467A37"/>
    <w:rsid w:val="00471035"/>
    <w:rsid w:val="004715AF"/>
    <w:rsid w:val="004717DF"/>
    <w:rsid w:val="00474A20"/>
    <w:rsid w:val="00475F66"/>
    <w:rsid w:val="0047624C"/>
    <w:rsid w:val="00476A1F"/>
    <w:rsid w:val="00476EF8"/>
    <w:rsid w:val="00481E6E"/>
    <w:rsid w:val="00482FAF"/>
    <w:rsid w:val="004834A6"/>
    <w:rsid w:val="004842E0"/>
    <w:rsid w:val="00484BE9"/>
    <w:rsid w:val="004866BE"/>
    <w:rsid w:val="004902A9"/>
    <w:rsid w:val="004906B4"/>
    <w:rsid w:val="00492656"/>
    <w:rsid w:val="00492C8F"/>
    <w:rsid w:val="004930E4"/>
    <w:rsid w:val="00493543"/>
    <w:rsid w:val="00495BDC"/>
    <w:rsid w:val="0049616A"/>
    <w:rsid w:val="004963D9"/>
    <w:rsid w:val="00496A56"/>
    <w:rsid w:val="00496DA3"/>
    <w:rsid w:val="00497FCB"/>
    <w:rsid w:val="004A02C9"/>
    <w:rsid w:val="004A07D4"/>
    <w:rsid w:val="004A0F8B"/>
    <w:rsid w:val="004A1F2A"/>
    <w:rsid w:val="004A3BBF"/>
    <w:rsid w:val="004A46F8"/>
    <w:rsid w:val="004A47E6"/>
    <w:rsid w:val="004A505B"/>
    <w:rsid w:val="004A51F4"/>
    <w:rsid w:val="004A6BB4"/>
    <w:rsid w:val="004A7CB4"/>
    <w:rsid w:val="004B0CCE"/>
    <w:rsid w:val="004B1002"/>
    <w:rsid w:val="004B1449"/>
    <w:rsid w:val="004B2A1A"/>
    <w:rsid w:val="004B3743"/>
    <w:rsid w:val="004B3CFF"/>
    <w:rsid w:val="004B58F8"/>
    <w:rsid w:val="004B5961"/>
    <w:rsid w:val="004B5B0C"/>
    <w:rsid w:val="004B5E33"/>
    <w:rsid w:val="004B60CF"/>
    <w:rsid w:val="004B7D51"/>
    <w:rsid w:val="004B7D84"/>
    <w:rsid w:val="004C6093"/>
    <w:rsid w:val="004C7367"/>
    <w:rsid w:val="004C7B4E"/>
    <w:rsid w:val="004D01CC"/>
    <w:rsid w:val="004D0A55"/>
    <w:rsid w:val="004D266E"/>
    <w:rsid w:val="004D3642"/>
    <w:rsid w:val="004D385F"/>
    <w:rsid w:val="004D3DAE"/>
    <w:rsid w:val="004D409E"/>
    <w:rsid w:val="004D4DDC"/>
    <w:rsid w:val="004D5E35"/>
    <w:rsid w:val="004D6A17"/>
    <w:rsid w:val="004D7322"/>
    <w:rsid w:val="004D7658"/>
    <w:rsid w:val="004E0288"/>
    <w:rsid w:val="004E067D"/>
    <w:rsid w:val="004E14B8"/>
    <w:rsid w:val="004E5EE7"/>
    <w:rsid w:val="004E672C"/>
    <w:rsid w:val="004E73CB"/>
    <w:rsid w:val="004F0161"/>
    <w:rsid w:val="004F378C"/>
    <w:rsid w:val="004F37AE"/>
    <w:rsid w:val="004F37DA"/>
    <w:rsid w:val="004F49F9"/>
    <w:rsid w:val="004F4AB2"/>
    <w:rsid w:val="004F4F92"/>
    <w:rsid w:val="004F60B0"/>
    <w:rsid w:val="004F680E"/>
    <w:rsid w:val="004F78B8"/>
    <w:rsid w:val="00500DCE"/>
    <w:rsid w:val="005012FA"/>
    <w:rsid w:val="00501CDE"/>
    <w:rsid w:val="00502CBE"/>
    <w:rsid w:val="00503803"/>
    <w:rsid w:val="00504136"/>
    <w:rsid w:val="00504AAB"/>
    <w:rsid w:val="00504C89"/>
    <w:rsid w:val="00505E5F"/>
    <w:rsid w:val="00506049"/>
    <w:rsid w:val="00506063"/>
    <w:rsid w:val="00506ED3"/>
    <w:rsid w:val="00507470"/>
    <w:rsid w:val="00510CD3"/>
    <w:rsid w:val="00510D88"/>
    <w:rsid w:val="00511E66"/>
    <w:rsid w:val="00512312"/>
    <w:rsid w:val="005123F7"/>
    <w:rsid w:val="005129BC"/>
    <w:rsid w:val="00512FA2"/>
    <w:rsid w:val="0051436C"/>
    <w:rsid w:val="00514BD8"/>
    <w:rsid w:val="005161A6"/>
    <w:rsid w:val="00516302"/>
    <w:rsid w:val="00517C58"/>
    <w:rsid w:val="0052041A"/>
    <w:rsid w:val="00520F20"/>
    <w:rsid w:val="0052102C"/>
    <w:rsid w:val="00521030"/>
    <w:rsid w:val="00522302"/>
    <w:rsid w:val="00522817"/>
    <w:rsid w:val="005229FB"/>
    <w:rsid w:val="00522E34"/>
    <w:rsid w:val="00523667"/>
    <w:rsid w:val="005248B4"/>
    <w:rsid w:val="00524C1A"/>
    <w:rsid w:val="00525B69"/>
    <w:rsid w:val="00526703"/>
    <w:rsid w:val="00526E8E"/>
    <w:rsid w:val="0053073C"/>
    <w:rsid w:val="00531A07"/>
    <w:rsid w:val="00531F19"/>
    <w:rsid w:val="005320A3"/>
    <w:rsid w:val="005328B5"/>
    <w:rsid w:val="00532D45"/>
    <w:rsid w:val="00533665"/>
    <w:rsid w:val="005342B8"/>
    <w:rsid w:val="005346BF"/>
    <w:rsid w:val="0053499C"/>
    <w:rsid w:val="0054017C"/>
    <w:rsid w:val="00541D98"/>
    <w:rsid w:val="00542EFC"/>
    <w:rsid w:val="0054379D"/>
    <w:rsid w:val="00543E76"/>
    <w:rsid w:val="00544943"/>
    <w:rsid w:val="0054588C"/>
    <w:rsid w:val="005460C6"/>
    <w:rsid w:val="00547420"/>
    <w:rsid w:val="00550382"/>
    <w:rsid w:val="00553188"/>
    <w:rsid w:val="00553269"/>
    <w:rsid w:val="00553AF8"/>
    <w:rsid w:val="00554FDA"/>
    <w:rsid w:val="005560F8"/>
    <w:rsid w:val="00556703"/>
    <w:rsid w:val="00556CFA"/>
    <w:rsid w:val="00557F69"/>
    <w:rsid w:val="00560C6B"/>
    <w:rsid w:val="00562489"/>
    <w:rsid w:val="005639B6"/>
    <w:rsid w:val="00564236"/>
    <w:rsid w:val="0056557B"/>
    <w:rsid w:val="005655FD"/>
    <w:rsid w:val="00566EA5"/>
    <w:rsid w:val="005707C1"/>
    <w:rsid w:val="00570FB7"/>
    <w:rsid w:val="00572BC9"/>
    <w:rsid w:val="005730E1"/>
    <w:rsid w:val="00574252"/>
    <w:rsid w:val="00574C8E"/>
    <w:rsid w:val="00574DD1"/>
    <w:rsid w:val="005760B0"/>
    <w:rsid w:val="00580519"/>
    <w:rsid w:val="0058105C"/>
    <w:rsid w:val="005829FC"/>
    <w:rsid w:val="00585CFC"/>
    <w:rsid w:val="00586320"/>
    <w:rsid w:val="0058712D"/>
    <w:rsid w:val="005871EE"/>
    <w:rsid w:val="00587705"/>
    <w:rsid w:val="00590FCC"/>
    <w:rsid w:val="00591B74"/>
    <w:rsid w:val="00594808"/>
    <w:rsid w:val="00594B64"/>
    <w:rsid w:val="00595BB9"/>
    <w:rsid w:val="00596AD1"/>
    <w:rsid w:val="00596CAD"/>
    <w:rsid w:val="00597381"/>
    <w:rsid w:val="005A037D"/>
    <w:rsid w:val="005A094C"/>
    <w:rsid w:val="005A19C2"/>
    <w:rsid w:val="005A2789"/>
    <w:rsid w:val="005A2B03"/>
    <w:rsid w:val="005A3B80"/>
    <w:rsid w:val="005A48C7"/>
    <w:rsid w:val="005A6EAA"/>
    <w:rsid w:val="005A7842"/>
    <w:rsid w:val="005B04F0"/>
    <w:rsid w:val="005B0810"/>
    <w:rsid w:val="005B0A5E"/>
    <w:rsid w:val="005B2A96"/>
    <w:rsid w:val="005B3079"/>
    <w:rsid w:val="005B3477"/>
    <w:rsid w:val="005B371F"/>
    <w:rsid w:val="005B566C"/>
    <w:rsid w:val="005B608F"/>
    <w:rsid w:val="005B751F"/>
    <w:rsid w:val="005B7B25"/>
    <w:rsid w:val="005C060F"/>
    <w:rsid w:val="005C1F51"/>
    <w:rsid w:val="005C396E"/>
    <w:rsid w:val="005C461A"/>
    <w:rsid w:val="005C46E7"/>
    <w:rsid w:val="005C4B7E"/>
    <w:rsid w:val="005C5377"/>
    <w:rsid w:val="005C5FBD"/>
    <w:rsid w:val="005C70ED"/>
    <w:rsid w:val="005C7432"/>
    <w:rsid w:val="005C7A8C"/>
    <w:rsid w:val="005D15ED"/>
    <w:rsid w:val="005D1D91"/>
    <w:rsid w:val="005D2072"/>
    <w:rsid w:val="005D2A0D"/>
    <w:rsid w:val="005D53E1"/>
    <w:rsid w:val="005D66CA"/>
    <w:rsid w:val="005D6C1B"/>
    <w:rsid w:val="005D74EC"/>
    <w:rsid w:val="005D7E3F"/>
    <w:rsid w:val="005E004D"/>
    <w:rsid w:val="005E05C6"/>
    <w:rsid w:val="005E0B89"/>
    <w:rsid w:val="005E1D8C"/>
    <w:rsid w:val="005E2111"/>
    <w:rsid w:val="005E4D53"/>
    <w:rsid w:val="005E58BA"/>
    <w:rsid w:val="005E6514"/>
    <w:rsid w:val="005F0678"/>
    <w:rsid w:val="005F0925"/>
    <w:rsid w:val="005F0A4D"/>
    <w:rsid w:val="005F1AB9"/>
    <w:rsid w:val="005F27D7"/>
    <w:rsid w:val="005F4C0A"/>
    <w:rsid w:val="005F531F"/>
    <w:rsid w:val="005F5991"/>
    <w:rsid w:val="005F5BF6"/>
    <w:rsid w:val="005F6A98"/>
    <w:rsid w:val="005F7AD8"/>
    <w:rsid w:val="00600D50"/>
    <w:rsid w:val="00601526"/>
    <w:rsid w:val="006016DC"/>
    <w:rsid w:val="00603A77"/>
    <w:rsid w:val="00603AC0"/>
    <w:rsid w:val="00603DEC"/>
    <w:rsid w:val="0060412F"/>
    <w:rsid w:val="00604BD2"/>
    <w:rsid w:val="006054FB"/>
    <w:rsid w:val="00605C11"/>
    <w:rsid w:val="006066F5"/>
    <w:rsid w:val="006079FF"/>
    <w:rsid w:val="006105AB"/>
    <w:rsid w:val="00610C19"/>
    <w:rsid w:val="006133D4"/>
    <w:rsid w:val="00613C6B"/>
    <w:rsid w:val="00614A32"/>
    <w:rsid w:val="00614A34"/>
    <w:rsid w:val="00614B83"/>
    <w:rsid w:val="0061513E"/>
    <w:rsid w:val="006205C1"/>
    <w:rsid w:val="00621C45"/>
    <w:rsid w:val="00622493"/>
    <w:rsid w:val="0062290A"/>
    <w:rsid w:val="00623B9B"/>
    <w:rsid w:val="00625621"/>
    <w:rsid w:val="0062589B"/>
    <w:rsid w:val="0062612D"/>
    <w:rsid w:val="00626274"/>
    <w:rsid w:val="00627EBD"/>
    <w:rsid w:val="00630716"/>
    <w:rsid w:val="00631288"/>
    <w:rsid w:val="006316FA"/>
    <w:rsid w:val="0063234A"/>
    <w:rsid w:val="00634002"/>
    <w:rsid w:val="00634FB7"/>
    <w:rsid w:val="006352A5"/>
    <w:rsid w:val="00635F85"/>
    <w:rsid w:val="00636B81"/>
    <w:rsid w:val="00637442"/>
    <w:rsid w:val="006378BC"/>
    <w:rsid w:val="00637B2D"/>
    <w:rsid w:val="0064362F"/>
    <w:rsid w:val="00643C9F"/>
    <w:rsid w:val="00644781"/>
    <w:rsid w:val="0064649A"/>
    <w:rsid w:val="0064683A"/>
    <w:rsid w:val="006477B5"/>
    <w:rsid w:val="00647948"/>
    <w:rsid w:val="006518C6"/>
    <w:rsid w:val="00652F08"/>
    <w:rsid w:val="0065305F"/>
    <w:rsid w:val="0065600D"/>
    <w:rsid w:val="00656137"/>
    <w:rsid w:val="00657222"/>
    <w:rsid w:val="006579AB"/>
    <w:rsid w:val="00657E93"/>
    <w:rsid w:val="00657F90"/>
    <w:rsid w:val="00660CF9"/>
    <w:rsid w:val="00661388"/>
    <w:rsid w:val="00661AA0"/>
    <w:rsid w:val="00663D2A"/>
    <w:rsid w:val="00663E4C"/>
    <w:rsid w:val="006641CD"/>
    <w:rsid w:val="0066570F"/>
    <w:rsid w:val="00667C69"/>
    <w:rsid w:val="00667CF9"/>
    <w:rsid w:val="006700ED"/>
    <w:rsid w:val="00670C9A"/>
    <w:rsid w:val="00671815"/>
    <w:rsid w:val="00672F6F"/>
    <w:rsid w:val="00673398"/>
    <w:rsid w:val="00673484"/>
    <w:rsid w:val="006743E6"/>
    <w:rsid w:val="00674FA0"/>
    <w:rsid w:val="00675410"/>
    <w:rsid w:val="00676860"/>
    <w:rsid w:val="00676905"/>
    <w:rsid w:val="006776F5"/>
    <w:rsid w:val="00677F4B"/>
    <w:rsid w:val="00680AF4"/>
    <w:rsid w:val="00681827"/>
    <w:rsid w:val="00682452"/>
    <w:rsid w:val="00682629"/>
    <w:rsid w:val="0068345F"/>
    <w:rsid w:val="00684133"/>
    <w:rsid w:val="006842DA"/>
    <w:rsid w:val="00684341"/>
    <w:rsid w:val="00686DD2"/>
    <w:rsid w:val="0068710C"/>
    <w:rsid w:val="00690820"/>
    <w:rsid w:val="00690C01"/>
    <w:rsid w:val="00692020"/>
    <w:rsid w:val="0069240B"/>
    <w:rsid w:val="00692A51"/>
    <w:rsid w:val="0069391C"/>
    <w:rsid w:val="00693966"/>
    <w:rsid w:val="00694433"/>
    <w:rsid w:val="006946DA"/>
    <w:rsid w:val="006976E0"/>
    <w:rsid w:val="00697FFE"/>
    <w:rsid w:val="006A08A5"/>
    <w:rsid w:val="006A145E"/>
    <w:rsid w:val="006A2A1F"/>
    <w:rsid w:val="006A4169"/>
    <w:rsid w:val="006A42CF"/>
    <w:rsid w:val="006A4396"/>
    <w:rsid w:val="006A5550"/>
    <w:rsid w:val="006A558E"/>
    <w:rsid w:val="006A566C"/>
    <w:rsid w:val="006A6A80"/>
    <w:rsid w:val="006B040D"/>
    <w:rsid w:val="006B0993"/>
    <w:rsid w:val="006B0F5E"/>
    <w:rsid w:val="006B1826"/>
    <w:rsid w:val="006B26B9"/>
    <w:rsid w:val="006B2A60"/>
    <w:rsid w:val="006B2E70"/>
    <w:rsid w:val="006B46F0"/>
    <w:rsid w:val="006B4B3F"/>
    <w:rsid w:val="006B5D26"/>
    <w:rsid w:val="006B7CE0"/>
    <w:rsid w:val="006B7CF6"/>
    <w:rsid w:val="006C1002"/>
    <w:rsid w:val="006C1802"/>
    <w:rsid w:val="006C21B2"/>
    <w:rsid w:val="006C2807"/>
    <w:rsid w:val="006C32E8"/>
    <w:rsid w:val="006C3869"/>
    <w:rsid w:val="006C4C80"/>
    <w:rsid w:val="006C502B"/>
    <w:rsid w:val="006C6738"/>
    <w:rsid w:val="006C713B"/>
    <w:rsid w:val="006C7309"/>
    <w:rsid w:val="006D007F"/>
    <w:rsid w:val="006D145C"/>
    <w:rsid w:val="006D1EE4"/>
    <w:rsid w:val="006D24FA"/>
    <w:rsid w:val="006D251A"/>
    <w:rsid w:val="006D334A"/>
    <w:rsid w:val="006D36C8"/>
    <w:rsid w:val="006D389C"/>
    <w:rsid w:val="006D413F"/>
    <w:rsid w:val="006D45D1"/>
    <w:rsid w:val="006D47FE"/>
    <w:rsid w:val="006D4A9F"/>
    <w:rsid w:val="006D57D3"/>
    <w:rsid w:val="006D5861"/>
    <w:rsid w:val="006D5C67"/>
    <w:rsid w:val="006D78D8"/>
    <w:rsid w:val="006D7A1B"/>
    <w:rsid w:val="006E52F1"/>
    <w:rsid w:val="006E72BF"/>
    <w:rsid w:val="006E7BB0"/>
    <w:rsid w:val="006F069B"/>
    <w:rsid w:val="006F09AB"/>
    <w:rsid w:val="006F0F93"/>
    <w:rsid w:val="006F22FB"/>
    <w:rsid w:val="006F31FF"/>
    <w:rsid w:val="006F3F9C"/>
    <w:rsid w:val="006F40F8"/>
    <w:rsid w:val="006F4232"/>
    <w:rsid w:val="006F45A8"/>
    <w:rsid w:val="006F6C43"/>
    <w:rsid w:val="007015AB"/>
    <w:rsid w:val="0070192B"/>
    <w:rsid w:val="00702CE5"/>
    <w:rsid w:val="007048C8"/>
    <w:rsid w:val="00705A0D"/>
    <w:rsid w:val="007065BF"/>
    <w:rsid w:val="00706956"/>
    <w:rsid w:val="007073CD"/>
    <w:rsid w:val="007108EB"/>
    <w:rsid w:val="00710F02"/>
    <w:rsid w:val="00712349"/>
    <w:rsid w:val="00712AD9"/>
    <w:rsid w:val="007141CE"/>
    <w:rsid w:val="00714727"/>
    <w:rsid w:val="007147D4"/>
    <w:rsid w:val="0071602E"/>
    <w:rsid w:val="00717D3A"/>
    <w:rsid w:val="00720C08"/>
    <w:rsid w:val="00720EAF"/>
    <w:rsid w:val="00721A35"/>
    <w:rsid w:val="00724BFA"/>
    <w:rsid w:val="00726AF5"/>
    <w:rsid w:val="007279B3"/>
    <w:rsid w:val="00730045"/>
    <w:rsid w:val="00730082"/>
    <w:rsid w:val="00730937"/>
    <w:rsid w:val="00730980"/>
    <w:rsid w:val="0073244E"/>
    <w:rsid w:val="00733425"/>
    <w:rsid w:val="00733568"/>
    <w:rsid w:val="007337C9"/>
    <w:rsid w:val="00735650"/>
    <w:rsid w:val="007357D4"/>
    <w:rsid w:val="00736760"/>
    <w:rsid w:val="00736847"/>
    <w:rsid w:val="00736BF3"/>
    <w:rsid w:val="00736DBD"/>
    <w:rsid w:val="0073707F"/>
    <w:rsid w:val="00740CC3"/>
    <w:rsid w:val="00741A9D"/>
    <w:rsid w:val="00741BBE"/>
    <w:rsid w:val="0074639E"/>
    <w:rsid w:val="00747450"/>
    <w:rsid w:val="0074761A"/>
    <w:rsid w:val="00747746"/>
    <w:rsid w:val="0075231F"/>
    <w:rsid w:val="007529A3"/>
    <w:rsid w:val="00753016"/>
    <w:rsid w:val="0075351F"/>
    <w:rsid w:val="00754499"/>
    <w:rsid w:val="007545A1"/>
    <w:rsid w:val="00754818"/>
    <w:rsid w:val="00755874"/>
    <w:rsid w:val="00755DE4"/>
    <w:rsid w:val="0075630C"/>
    <w:rsid w:val="00756A52"/>
    <w:rsid w:val="00756DCD"/>
    <w:rsid w:val="007577FD"/>
    <w:rsid w:val="00757EEA"/>
    <w:rsid w:val="0076090A"/>
    <w:rsid w:val="007611F8"/>
    <w:rsid w:val="00762006"/>
    <w:rsid w:val="00764198"/>
    <w:rsid w:val="00764867"/>
    <w:rsid w:val="00765E47"/>
    <w:rsid w:val="007660DD"/>
    <w:rsid w:val="00767BD0"/>
    <w:rsid w:val="00770300"/>
    <w:rsid w:val="00770705"/>
    <w:rsid w:val="00771D09"/>
    <w:rsid w:val="007722EA"/>
    <w:rsid w:val="007729CB"/>
    <w:rsid w:val="00772F0D"/>
    <w:rsid w:val="00773BC9"/>
    <w:rsid w:val="007741EC"/>
    <w:rsid w:val="0077672F"/>
    <w:rsid w:val="00777BAF"/>
    <w:rsid w:val="00777C16"/>
    <w:rsid w:val="0078137C"/>
    <w:rsid w:val="007815EF"/>
    <w:rsid w:val="0078214B"/>
    <w:rsid w:val="00783DCD"/>
    <w:rsid w:val="00784863"/>
    <w:rsid w:val="00784B48"/>
    <w:rsid w:val="0078558F"/>
    <w:rsid w:val="00786379"/>
    <w:rsid w:val="00787087"/>
    <w:rsid w:val="00787370"/>
    <w:rsid w:val="00790C49"/>
    <w:rsid w:val="00791355"/>
    <w:rsid w:val="00792077"/>
    <w:rsid w:val="007924BE"/>
    <w:rsid w:val="00792C17"/>
    <w:rsid w:val="00793071"/>
    <w:rsid w:val="007934DB"/>
    <w:rsid w:val="0079495D"/>
    <w:rsid w:val="0079587E"/>
    <w:rsid w:val="00796A73"/>
    <w:rsid w:val="00797DA4"/>
    <w:rsid w:val="007A420C"/>
    <w:rsid w:val="007A4693"/>
    <w:rsid w:val="007A553F"/>
    <w:rsid w:val="007A5568"/>
    <w:rsid w:val="007A5D5A"/>
    <w:rsid w:val="007A61D5"/>
    <w:rsid w:val="007A61E1"/>
    <w:rsid w:val="007A7137"/>
    <w:rsid w:val="007A7D88"/>
    <w:rsid w:val="007B1BD3"/>
    <w:rsid w:val="007B4033"/>
    <w:rsid w:val="007B5498"/>
    <w:rsid w:val="007B5761"/>
    <w:rsid w:val="007B5EBF"/>
    <w:rsid w:val="007B677B"/>
    <w:rsid w:val="007B6E4B"/>
    <w:rsid w:val="007B6EED"/>
    <w:rsid w:val="007B7218"/>
    <w:rsid w:val="007B7BC5"/>
    <w:rsid w:val="007C00A7"/>
    <w:rsid w:val="007C0C50"/>
    <w:rsid w:val="007C1003"/>
    <w:rsid w:val="007C1E47"/>
    <w:rsid w:val="007C25FC"/>
    <w:rsid w:val="007C3262"/>
    <w:rsid w:val="007C364A"/>
    <w:rsid w:val="007C4B8C"/>
    <w:rsid w:val="007C6296"/>
    <w:rsid w:val="007C6446"/>
    <w:rsid w:val="007D12C2"/>
    <w:rsid w:val="007D325B"/>
    <w:rsid w:val="007D32F6"/>
    <w:rsid w:val="007D3590"/>
    <w:rsid w:val="007D3BDD"/>
    <w:rsid w:val="007D5F50"/>
    <w:rsid w:val="007D72F4"/>
    <w:rsid w:val="007D77C4"/>
    <w:rsid w:val="007D7DA9"/>
    <w:rsid w:val="007E0AA5"/>
    <w:rsid w:val="007E1561"/>
    <w:rsid w:val="007E466F"/>
    <w:rsid w:val="007E4F3F"/>
    <w:rsid w:val="007E7639"/>
    <w:rsid w:val="007F19DB"/>
    <w:rsid w:val="007F1AE2"/>
    <w:rsid w:val="007F1FAA"/>
    <w:rsid w:val="007F4E2F"/>
    <w:rsid w:val="007F54D2"/>
    <w:rsid w:val="007F5E61"/>
    <w:rsid w:val="007F5EFE"/>
    <w:rsid w:val="007F63B4"/>
    <w:rsid w:val="007F719F"/>
    <w:rsid w:val="007F7CEC"/>
    <w:rsid w:val="00800827"/>
    <w:rsid w:val="00804087"/>
    <w:rsid w:val="00804615"/>
    <w:rsid w:val="00804CAE"/>
    <w:rsid w:val="00805743"/>
    <w:rsid w:val="00805B61"/>
    <w:rsid w:val="008067CE"/>
    <w:rsid w:val="0080712B"/>
    <w:rsid w:val="00807324"/>
    <w:rsid w:val="008076EF"/>
    <w:rsid w:val="00807D0D"/>
    <w:rsid w:val="00810097"/>
    <w:rsid w:val="00810EDE"/>
    <w:rsid w:val="00811F9C"/>
    <w:rsid w:val="00812656"/>
    <w:rsid w:val="00812F61"/>
    <w:rsid w:val="0081352C"/>
    <w:rsid w:val="0081475B"/>
    <w:rsid w:val="00815E0B"/>
    <w:rsid w:val="00817F9A"/>
    <w:rsid w:val="00817FCD"/>
    <w:rsid w:val="00820DF5"/>
    <w:rsid w:val="00821004"/>
    <w:rsid w:val="00827A64"/>
    <w:rsid w:val="008311BC"/>
    <w:rsid w:val="0083309A"/>
    <w:rsid w:val="008335C0"/>
    <w:rsid w:val="008335ED"/>
    <w:rsid w:val="00833E94"/>
    <w:rsid w:val="00834D57"/>
    <w:rsid w:val="00834E7D"/>
    <w:rsid w:val="00835AE8"/>
    <w:rsid w:val="00836508"/>
    <w:rsid w:val="008376D6"/>
    <w:rsid w:val="0084162B"/>
    <w:rsid w:val="00841BDA"/>
    <w:rsid w:val="00842C9C"/>
    <w:rsid w:val="00843004"/>
    <w:rsid w:val="00843982"/>
    <w:rsid w:val="008449DD"/>
    <w:rsid w:val="00844CF2"/>
    <w:rsid w:val="0084799C"/>
    <w:rsid w:val="00851F12"/>
    <w:rsid w:val="00852201"/>
    <w:rsid w:val="00852FA7"/>
    <w:rsid w:val="00853309"/>
    <w:rsid w:val="00855F83"/>
    <w:rsid w:val="00857216"/>
    <w:rsid w:val="008575AB"/>
    <w:rsid w:val="00860C68"/>
    <w:rsid w:val="00861A76"/>
    <w:rsid w:val="00862AA4"/>
    <w:rsid w:val="00864152"/>
    <w:rsid w:val="00865270"/>
    <w:rsid w:val="00865283"/>
    <w:rsid w:val="00865E3D"/>
    <w:rsid w:val="00865E95"/>
    <w:rsid w:val="00866762"/>
    <w:rsid w:val="00872365"/>
    <w:rsid w:val="008734D1"/>
    <w:rsid w:val="00874FEC"/>
    <w:rsid w:val="008752EC"/>
    <w:rsid w:val="0087562E"/>
    <w:rsid w:val="0087565C"/>
    <w:rsid w:val="008760B6"/>
    <w:rsid w:val="0087654B"/>
    <w:rsid w:val="00876739"/>
    <w:rsid w:val="00881EE2"/>
    <w:rsid w:val="00881FFE"/>
    <w:rsid w:val="008824C1"/>
    <w:rsid w:val="008830B7"/>
    <w:rsid w:val="00883929"/>
    <w:rsid w:val="008843AB"/>
    <w:rsid w:val="00884B7A"/>
    <w:rsid w:val="00884EFE"/>
    <w:rsid w:val="00884F08"/>
    <w:rsid w:val="00885737"/>
    <w:rsid w:val="00885E0D"/>
    <w:rsid w:val="00886E59"/>
    <w:rsid w:val="0088733D"/>
    <w:rsid w:val="0088777F"/>
    <w:rsid w:val="00890047"/>
    <w:rsid w:val="0089236D"/>
    <w:rsid w:val="008948DB"/>
    <w:rsid w:val="0089558F"/>
    <w:rsid w:val="00896A8B"/>
    <w:rsid w:val="00897AF2"/>
    <w:rsid w:val="008A1CA8"/>
    <w:rsid w:val="008A23BD"/>
    <w:rsid w:val="008A24DF"/>
    <w:rsid w:val="008A25B8"/>
    <w:rsid w:val="008A37BC"/>
    <w:rsid w:val="008A39F8"/>
    <w:rsid w:val="008A3F71"/>
    <w:rsid w:val="008A3FF1"/>
    <w:rsid w:val="008A47B4"/>
    <w:rsid w:val="008A553F"/>
    <w:rsid w:val="008A602F"/>
    <w:rsid w:val="008A6E8F"/>
    <w:rsid w:val="008A7001"/>
    <w:rsid w:val="008A76CD"/>
    <w:rsid w:val="008B169D"/>
    <w:rsid w:val="008B1D40"/>
    <w:rsid w:val="008B2966"/>
    <w:rsid w:val="008B4189"/>
    <w:rsid w:val="008B55CD"/>
    <w:rsid w:val="008B5689"/>
    <w:rsid w:val="008B59EA"/>
    <w:rsid w:val="008B655D"/>
    <w:rsid w:val="008B6ADD"/>
    <w:rsid w:val="008B7244"/>
    <w:rsid w:val="008B74A8"/>
    <w:rsid w:val="008B74B7"/>
    <w:rsid w:val="008B7CD3"/>
    <w:rsid w:val="008C0BDE"/>
    <w:rsid w:val="008C1649"/>
    <w:rsid w:val="008C18C4"/>
    <w:rsid w:val="008C1B77"/>
    <w:rsid w:val="008C2742"/>
    <w:rsid w:val="008C2F79"/>
    <w:rsid w:val="008C2FE2"/>
    <w:rsid w:val="008C47C7"/>
    <w:rsid w:val="008C6CE7"/>
    <w:rsid w:val="008C758C"/>
    <w:rsid w:val="008D065C"/>
    <w:rsid w:val="008D160C"/>
    <w:rsid w:val="008D2AB0"/>
    <w:rsid w:val="008D2DA7"/>
    <w:rsid w:val="008D31E7"/>
    <w:rsid w:val="008D3774"/>
    <w:rsid w:val="008D3A66"/>
    <w:rsid w:val="008D41E5"/>
    <w:rsid w:val="008D50DF"/>
    <w:rsid w:val="008D530E"/>
    <w:rsid w:val="008D5B00"/>
    <w:rsid w:val="008E0161"/>
    <w:rsid w:val="008E03B5"/>
    <w:rsid w:val="008E07FA"/>
    <w:rsid w:val="008E1D68"/>
    <w:rsid w:val="008E223C"/>
    <w:rsid w:val="008E2A39"/>
    <w:rsid w:val="008E2BDB"/>
    <w:rsid w:val="008E3246"/>
    <w:rsid w:val="008E3788"/>
    <w:rsid w:val="008E3BF8"/>
    <w:rsid w:val="008E468A"/>
    <w:rsid w:val="008E4DD3"/>
    <w:rsid w:val="008E5987"/>
    <w:rsid w:val="008E5AF5"/>
    <w:rsid w:val="008E63D7"/>
    <w:rsid w:val="008E69EC"/>
    <w:rsid w:val="008E78E6"/>
    <w:rsid w:val="008E7DB5"/>
    <w:rsid w:val="008F0188"/>
    <w:rsid w:val="008F2EE3"/>
    <w:rsid w:val="008F3629"/>
    <w:rsid w:val="008F3CFD"/>
    <w:rsid w:val="00900512"/>
    <w:rsid w:val="00900904"/>
    <w:rsid w:val="009037ED"/>
    <w:rsid w:val="00903F0C"/>
    <w:rsid w:val="0090437A"/>
    <w:rsid w:val="00904878"/>
    <w:rsid w:val="00904C03"/>
    <w:rsid w:val="00905070"/>
    <w:rsid w:val="00906064"/>
    <w:rsid w:val="009065BA"/>
    <w:rsid w:val="00906EBC"/>
    <w:rsid w:val="00910D4E"/>
    <w:rsid w:val="009118C8"/>
    <w:rsid w:val="00911AEF"/>
    <w:rsid w:val="00912517"/>
    <w:rsid w:val="00912BDB"/>
    <w:rsid w:val="009130FF"/>
    <w:rsid w:val="00913F0E"/>
    <w:rsid w:val="00914216"/>
    <w:rsid w:val="00914B83"/>
    <w:rsid w:val="0091556A"/>
    <w:rsid w:val="009240EE"/>
    <w:rsid w:val="00924950"/>
    <w:rsid w:val="00924961"/>
    <w:rsid w:val="009251FD"/>
    <w:rsid w:val="009252A5"/>
    <w:rsid w:val="00925FA0"/>
    <w:rsid w:val="00927403"/>
    <w:rsid w:val="0092745F"/>
    <w:rsid w:val="00927E09"/>
    <w:rsid w:val="00930110"/>
    <w:rsid w:val="00930137"/>
    <w:rsid w:val="00930E01"/>
    <w:rsid w:val="00932726"/>
    <w:rsid w:val="00932FF7"/>
    <w:rsid w:val="009338E0"/>
    <w:rsid w:val="00933E46"/>
    <w:rsid w:val="009343E2"/>
    <w:rsid w:val="00934E30"/>
    <w:rsid w:val="00936064"/>
    <w:rsid w:val="00936143"/>
    <w:rsid w:val="00937AA7"/>
    <w:rsid w:val="0094009D"/>
    <w:rsid w:val="00942AB0"/>
    <w:rsid w:val="009430B4"/>
    <w:rsid w:val="00946D01"/>
    <w:rsid w:val="00946DED"/>
    <w:rsid w:val="0094753A"/>
    <w:rsid w:val="00947F73"/>
    <w:rsid w:val="009507DF"/>
    <w:rsid w:val="00950B25"/>
    <w:rsid w:val="00951246"/>
    <w:rsid w:val="009520A5"/>
    <w:rsid w:val="00952EA7"/>
    <w:rsid w:val="00954345"/>
    <w:rsid w:val="00954FFB"/>
    <w:rsid w:val="00955423"/>
    <w:rsid w:val="00956C32"/>
    <w:rsid w:val="00956D51"/>
    <w:rsid w:val="0095773A"/>
    <w:rsid w:val="009577CD"/>
    <w:rsid w:val="00957A9D"/>
    <w:rsid w:val="00957AA5"/>
    <w:rsid w:val="009602BA"/>
    <w:rsid w:val="009602D7"/>
    <w:rsid w:val="0096113E"/>
    <w:rsid w:val="0096249F"/>
    <w:rsid w:val="00962AF9"/>
    <w:rsid w:val="00966BB9"/>
    <w:rsid w:val="00970BE0"/>
    <w:rsid w:val="00971C0F"/>
    <w:rsid w:val="009740AD"/>
    <w:rsid w:val="00974B18"/>
    <w:rsid w:val="00974CF6"/>
    <w:rsid w:val="00974EE3"/>
    <w:rsid w:val="00975208"/>
    <w:rsid w:val="009765D6"/>
    <w:rsid w:val="00976AA3"/>
    <w:rsid w:val="00976D32"/>
    <w:rsid w:val="009772BF"/>
    <w:rsid w:val="00977D21"/>
    <w:rsid w:val="0098105F"/>
    <w:rsid w:val="00981605"/>
    <w:rsid w:val="00981DE7"/>
    <w:rsid w:val="0098229D"/>
    <w:rsid w:val="009829F5"/>
    <w:rsid w:val="009843AC"/>
    <w:rsid w:val="00987964"/>
    <w:rsid w:val="00987B10"/>
    <w:rsid w:val="00990119"/>
    <w:rsid w:val="00991004"/>
    <w:rsid w:val="009911AA"/>
    <w:rsid w:val="00991A9A"/>
    <w:rsid w:val="00992B1C"/>
    <w:rsid w:val="0099352D"/>
    <w:rsid w:val="00993909"/>
    <w:rsid w:val="00995C31"/>
    <w:rsid w:val="009A00BA"/>
    <w:rsid w:val="009A0512"/>
    <w:rsid w:val="009A21F9"/>
    <w:rsid w:val="009A4A01"/>
    <w:rsid w:val="009A665F"/>
    <w:rsid w:val="009B0197"/>
    <w:rsid w:val="009B0370"/>
    <w:rsid w:val="009B1907"/>
    <w:rsid w:val="009B3FFE"/>
    <w:rsid w:val="009B403F"/>
    <w:rsid w:val="009B422E"/>
    <w:rsid w:val="009B5122"/>
    <w:rsid w:val="009B615B"/>
    <w:rsid w:val="009C048A"/>
    <w:rsid w:val="009C0B4E"/>
    <w:rsid w:val="009C1DE8"/>
    <w:rsid w:val="009C2D76"/>
    <w:rsid w:val="009C342B"/>
    <w:rsid w:val="009C3627"/>
    <w:rsid w:val="009C3ADA"/>
    <w:rsid w:val="009C4F3A"/>
    <w:rsid w:val="009C5358"/>
    <w:rsid w:val="009C54F7"/>
    <w:rsid w:val="009C5C25"/>
    <w:rsid w:val="009D02C4"/>
    <w:rsid w:val="009D0695"/>
    <w:rsid w:val="009D0907"/>
    <w:rsid w:val="009D1089"/>
    <w:rsid w:val="009D1F7F"/>
    <w:rsid w:val="009D7167"/>
    <w:rsid w:val="009D7BC4"/>
    <w:rsid w:val="009E0152"/>
    <w:rsid w:val="009E01E6"/>
    <w:rsid w:val="009E1F2C"/>
    <w:rsid w:val="009E1FA5"/>
    <w:rsid w:val="009E21CE"/>
    <w:rsid w:val="009E2E39"/>
    <w:rsid w:val="009E2EE1"/>
    <w:rsid w:val="009E3224"/>
    <w:rsid w:val="009E4B63"/>
    <w:rsid w:val="009E657C"/>
    <w:rsid w:val="009E71F5"/>
    <w:rsid w:val="009E73AD"/>
    <w:rsid w:val="009F0F70"/>
    <w:rsid w:val="009F307D"/>
    <w:rsid w:val="009F3941"/>
    <w:rsid w:val="009F4379"/>
    <w:rsid w:val="009F49BD"/>
    <w:rsid w:val="009F4BEB"/>
    <w:rsid w:val="009F582C"/>
    <w:rsid w:val="009F7814"/>
    <w:rsid w:val="009F7942"/>
    <w:rsid w:val="00A00315"/>
    <w:rsid w:val="00A028F8"/>
    <w:rsid w:val="00A036C2"/>
    <w:rsid w:val="00A05962"/>
    <w:rsid w:val="00A06080"/>
    <w:rsid w:val="00A06614"/>
    <w:rsid w:val="00A11998"/>
    <w:rsid w:val="00A11A35"/>
    <w:rsid w:val="00A122A4"/>
    <w:rsid w:val="00A123FA"/>
    <w:rsid w:val="00A12FFF"/>
    <w:rsid w:val="00A13DF0"/>
    <w:rsid w:val="00A14D3F"/>
    <w:rsid w:val="00A17B10"/>
    <w:rsid w:val="00A17E90"/>
    <w:rsid w:val="00A20872"/>
    <w:rsid w:val="00A21322"/>
    <w:rsid w:val="00A214E4"/>
    <w:rsid w:val="00A21EEA"/>
    <w:rsid w:val="00A22374"/>
    <w:rsid w:val="00A22747"/>
    <w:rsid w:val="00A22752"/>
    <w:rsid w:val="00A24973"/>
    <w:rsid w:val="00A24AE0"/>
    <w:rsid w:val="00A25879"/>
    <w:rsid w:val="00A2673B"/>
    <w:rsid w:val="00A26B40"/>
    <w:rsid w:val="00A27317"/>
    <w:rsid w:val="00A27E03"/>
    <w:rsid w:val="00A310F9"/>
    <w:rsid w:val="00A311DF"/>
    <w:rsid w:val="00A31D9D"/>
    <w:rsid w:val="00A32849"/>
    <w:rsid w:val="00A33146"/>
    <w:rsid w:val="00A33189"/>
    <w:rsid w:val="00A33343"/>
    <w:rsid w:val="00A34402"/>
    <w:rsid w:val="00A34955"/>
    <w:rsid w:val="00A35075"/>
    <w:rsid w:val="00A3769D"/>
    <w:rsid w:val="00A40142"/>
    <w:rsid w:val="00A405A4"/>
    <w:rsid w:val="00A40B7A"/>
    <w:rsid w:val="00A41F75"/>
    <w:rsid w:val="00A424D6"/>
    <w:rsid w:val="00A426E2"/>
    <w:rsid w:val="00A43D36"/>
    <w:rsid w:val="00A45C03"/>
    <w:rsid w:val="00A469D4"/>
    <w:rsid w:val="00A47B47"/>
    <w:rsid w:val="00A51F69"/>
    <w:rsid w:val="00A52259"/>
    <w:rsid w:val="00A54752"/>
    <w:rsid w:val="00A57F8D"/>
    <w:rsid w:val="00A61BFC"/>
    <w:rsid w:val="00A61C97"/>
    <w:rsid w:val="00A62DCE"/>
    <w:rsid w:val="00A63009"/>
    <w:rsid w:val="00A63304"/>
    <w:rsid w:val="00A63AE4"/>
    <w:rsid w:val="00A63ED7"/>
    <w:rsid w:val="00A652A6"/>
    <w:rsid w:val="00A655BB"/>
    <w:rsid w:val="00A65A0F"/>
    <w:rsid w:val="00A65AE7"/>
    <w:rsid w:val="00A65FB5"/>
    <w:rsid w:val="00A7164F"/>
    <w:rsid w:val="00A74F71"/>
    <w:rsid w:val="00A77137"/>
    <w:rsid w:val="00A77291"/>
    <w:rsid w:val="00A77372"/>
    <w:rsid w:val="00A80608"/>
    <w:rsid w:val="00A84722"/>
    <w:rsid w:val="00A84859"/>
    <w:rsid w:val="00A84EDA"/>
    <w:rsid w:val="00A855B1"/>
    <w:rsid w:val="00A855EC"/>
    <w:rsid w:val="00A86D8F"/>
    <w:rsid w:val="00A8768F"/>
    <w:rsid w:val="00A9053E"/>
    <w:rsid w:val="00A91C20"/>
    <w:rsid w:val="00A92416"/>
    <w:rsid w:val="00A92523"/>
    <w:rsid w:val="00A9270F"/>
    <w:rsid w:val="00A9297C"/>
    <w:rsid w:val="00A92BDB"/>
    <w:rsid w:val="00A94076"/>
    <w:rsid w:val="00A948D1"/>
    <w:rsid w:val="00A949A1"/>
    <w:rsid w:val="00A94B88"/>
    <w:rsid w:val="00A95606"/>
    <w:rsid w:val="00A96ADD"/>
    <w:rsid w:val="00AA0289"/>
    <w:rsid w:val="00AA06B1"/>
    <w:rsid w:val="00AA1349"/>
    <w:rsid w:val="00AA219C"/>
    <w:rsid w:val="00AA56C8"/>
    <w:rsid w:val="00AA6B5F"/>
    <w:rsid w:val="00AA735B"/>
    <w:rsid w:val="00AB0449"/>
    <w:rsid w:val="00AB0705"/>
    <w:rsid w:val="00AB265A"/>
    <w:rsid w:val="00AB3717"/>
    <w:rsid w:val="00AB4D51"/>
    <w:rsid w:val="00AB4E10"/>
    <w:rsid w:val="00AB5778"/>
    <w:rsid w:val="00AB5FF5"/>
    <w:rsid w:val="00AB7012"/>
    <w:rsid w:val="00AB7575"/>
    <w:rsid w:val="00AB7F2F"/>
    <w:rsid w:val="00AB7F84"/>
    <w:rsid w:val="00AC2155"/>
    <w:rsid w:val="00AC24BC"/>
    <w:rsid w:val="00AC2C41"/>
    <w:rsid w:val="00AC2EAA"/>
    <w:rsid w:val="00AC3B21"/>
    <w:rsid w:val="00AC3E2D"/>
    <w:rsid w:val="00AC464F"/>
    <w:rsid w:val="00AC498F"/>
    <w:rsid w:val="00AC6D17"/>
    <w:rsid w:val="00AD1A78"/>
    <w:rsid w:val="00AD1BDA"/>
    <w:rsid w:val="00AD2049"/>
    <w:rsid w:val="00AD2070"/>
    <w:rsid w:val="00AD2574"/>
    <w:rsid w:val="00AD2F70"/>
    <w:rsid w:val="00AD3B99"/>
    <w:rsid w:val="00AD42A9"/>
    <w:rsid w:val="00AD42AB"/>
    <w:rsid w:val="00AD5EF9"/>
    <w:rsid w:val="00AE1506"/>
    <w:rsid w:val="00AE26CC"/>
    <w:rsid w:val="00AE276B"/>
    <w:rsid w:val="00AE3027"/>
    <w:rsid w:val="00AE3130"/>
    <w:rsid w:val="00AE3B38"/>
    <w:rsid w:val="00AE3D37"/>
    <w:rsid w:val="00AE48FF"/>
    <w:rsid w:val="00AE4FC5"/>
    <w:rsid w:val="00AE507B"/>
    <w:rsid w:val="00AE54F1"/>
    <w:rsid w:val="00AE5D10"/>
    <w:rsid w:val="00AE7302"/>
    <w:rsid w:val="00AF1745"/>
    <w:rsid w:val="00AF17EE"/>
    <w:rsid w:val="00AF267A"/>
    <w:rsid w:val="00AF2F27"/>
    <w:rsid w:val="00AF3DE4"/>
    <w:rsid w:val="00AF4666"/>
    <w:rsid w:val="00AF4BD0"/>
    <w:rsid w:val="00B0271B"/>
    <w:rsid w:val="00B030A1"/>
    <w:rsid w:val="00B03685"/>
    <w:rsid w:val="00B04B86"/>
    <w:rsid w:val="00B04F8A"/>
    <w:rsid w:val="00B05126"/>
    <w:rsid w:val="00B05EAB"/>
    <w:rsid w:val="00B072CF"/>
    <w:rsid w:val="00B07483"/>
    <w:rsid w:val="00B10C57"/>
    <w:rsid w:val="00B11C86"/>
    <w:rsid w:val="00B12047"/>
    <w:rsid w:val="00B1215E"/>
    <w:rsid w:val="00B125D8"/>
    <w:rsid w:val="00B12F4F"/>
    <w:rsid w:val="00B13B0D"/>
    <w:rsid w:val="00B13D27"/>
    <w:rsid w:val="00B145D4"/>
    <w:rsid w:val="00B1562E"/>
    <w:rsid w:val="00B15B34"/>
    <w:rsid w:val="00B1660B"/>
    <w:rsid w:val="00B17838"/>
    <w:rsid w:val="00B20BF3"/>
    <w:rsid w:val="00B229F5"/>
    <w:rsid w:val="00B23AAC"/>
    <w:rsid w:val="00B23F11"/>
    <w:rsid w:val="00B24230"/>
    <w:rsid w:val="00B24B1F"/>
    <w:rsid w:val="00B253F4"/>
    <w:rsid w:val="00B2566A"/>
    <w:rsid w:val="00B25E0F"/>
    <w:rsid w:val="00B271E7"/>
    <w:rsid w:val="00B2775B"/>
    <w:rsid w:val="00B304C0"/>
    <w:rsid w:val="00B304DB"/>
    <w:rsid w:val="00B31CA1"/>
    <w:rsid w:val="00B3243F"/>
    <w:rsid w:val="00B32A11"/>
    <w:rsid w:val="00B32F97"/>
    <w:rsid w:val="00B330E5"/>
    <w:rsid w:val="00B33D29"/>
    <w:rsid w:val="00B34BF6"/>
    <w:rsid w:val="00B35104"/>
    <w:rsid w:val="00B35373"/>
    <w:rsid w:val="00B36446"/>
    <w:rsid w:val="00B40091"/>
    <w:rsid w:val="00B417BD"/>
    <w:rsid w:val="00B4223A"/>
    <w:rsid w:val="00B4238D"/>
    <w:rsid w:val="00B426CD"/>
    <w:rsid w:val="00B43059"/>
    <w:rsid w:val="00B430B9"/>
    <w:rsid w:val="00B4355D"/>
    <w:rsid w:val="00B43CD6"/>
    <w:rsid w:val="00B4419E"/>
    <w:rsid w:val="00B444B6"/>
    <w:rsid w:val="00B4527C"/>
    <w:rsid w:val="00B473B3"/>
    <w:rsid w:val="00B47BA1"/>
    <w:rsid w:val="00B51870"/>
    <w:rsid w:val="00B519B7"/>
    <w:rsid w:val="00B52733"/>
    <w:rsid w:val="00B52B86"/>
    <w:rsid w:val="00B534A6"/>
    <w:rsid w:val="00B542B5"/>
    <w:rsid w:val="00B543BE"/>
    <w:rsid w:val="00B54EC6"/>
    <w:rsid w:val="00B56202"/>
    <w:rsid w:val="00B56B82"/>
    <w:rsid w:val="00B56DDA"/>
    <w:rsid w:val="00B572C0"/>
    <w:rsid w:val="00B573DB"/>
    <w:rsid w:val="00B57B27"/>
    <w:rsid w:val="00B57F89"/>
    <w:rsid w:val="00B6190C"/>
    <w:rsid w:val="00B63909"/>
    <w:rsid w:val="00B64D74"/>
    <w:rsid w:val="00B64E36"/>
    <w:rsid w:val="00B67390"/>
    <w:rsid w:val="00B7032E"/>
    <w:rsid w:val="00B7144B"/>
    <w:rsid w:val="00B72B29"/>
    <w:rsid w:val="00B72FEC"/>
    <w:rsid w:val="00B739A4"/>
    <w:rsid w:val="00B74C7D"/>
    <w:rsid w:val="00B7542E"/>
    <w:rsid w:val="00B76032"/>
    <w:rsid w:val="00B77386"/>
    <w:rsid w:val="00B773C7"/>
    <w:rsid w:val="00B80EA0"/>
    <w:rsid w:val="00B81177"/>
    <w:rsid w:val="00B83D47"/>
    <w:rsid w:val="00B84809"/>
    <w:rsid w:val="00B84BF0"/>
    <w:rsid w:val="00B84C8D"/>
    <w:rsid w:val="00B85E1A"/>
    <w:rsid w:val="00B87B98"/>
    <w:rsid w:val="00B90A32"/>
    <w:rsid w:val="00B920F7"/>
    <w:rsid w:val="00B92812"/>
    <w:rsid w:val="00B93329"/>
    <w:rsid w:val="00B933D4"/>
    <w:rsid w:val="00B936F1"/>
    <w:rsid w:val="00B9421C"/>
    <w:rsid w:val="00B948EC"/>
    <w:rsid w:val="00B948F8"/>
    <w:rsid w:val="00B94C17"/>
    <w:rsid w:val="00B95A77"/>
    <w:rsid w:val="00B95DF1"/>
    <w:rsid w:val="00B968CD"/>
    <w:rsid w:val="00B97743"/>
    <w:rsid w:val="00BA2965"/>
    <w:rsid w:val="00BA35D2"/>
    <w:rsid w:val="00BA37A5"/>
    <w:rsid w:val="00BA58E8"/>
    <w:rsid w:val="00BA723E"/>
    <w:rsid w:val="00BA7275"/>
    <w:rsid w:val="00BB0CB4"/>
    <w:rsid w:val="00BB0F8D"/>
    <w:rsid w:val="00BB1C93"/>
    <w:rsid w:val="00BB230B"/>
    <w:rsid w:val="00BB277C"/>
    <w:rsid w:val="00BB358A"/>
    <w:rsid w:val="00BB35B6"/>
    <w:rsid w:val="00BB3B54"/>
    <w:rsid w:val="00BB747B"/>
    <w:rsid w:val="00BB7CE6"/>
    <w:rsid w:val="00BC01AA"/>
    <w:rsid w:val="00BC0C3E"/>
    <w:rsid w:val="00BC45A8"/>
    <w:rsid w:val="00BC5C32"/>
    <w:rsid w:val="00BC63EE"/>
    <w:rsid w:val="00BC6CC9"/>
    <w:rsid w:val="00BC6E9F"/>
    <w:rsid w:val="00BC71D1"/>
    <w:rsid w:val="00BD06CE"/>
    <w:rsid w:val="00BD1553"/>
    <w:rsid w:val="00BD17FE"/>
    <w:rsid w:val="00BD2F2E"/>
    <w:rsid w:val="00BD3FA7"/>
    <w:rsid w:val="00BD510E"/>
    <w:rsid w:val="00BD51AB"/>
    <w:rsid w:val="00BD666C"/>
    <w:rsid w:val="00BD731A"/>
    <w:rsid w:val="00BE0A74"/>
    <w:rsid w:val="00BE1281"/>
    <w:rsid w:val="00BE18DD"/>
    <w:rsid w:val="00BE2493"/>
    <w:rsid w:val="00BE3CC9"/>
    <w:rsid w:val="00BE3F01"/>
    <w:rsid w:val="00BE5288"/>
    <w:rsid w:val="00BE57E2"/>
    <w:rsid w:val="00BE6194"/>
    <w:rsid w:val="00BE629D"/>
    <w:rsid w:val="00BE6879"/>
    <w:rsid w:val="00BE6FFD"/>
    <w:rsid w:val="00BE76F5"/>
    <w:rsid w:val="00BE791A"/>
    <w:rsid w:val="00BF0F73"/>
    <w:rsid w:val="00BF2124"/>
    <w:rsid w:val="00BF3A1B"/>
    <w:rsid w:val="00BF4012"/>
    <w:rsid w:val="00BF4F56"/>
    <w:rsid w:val="00BF5134"/>
    <w:rsid w:val="00BF5A98"/>
    <w:rsid w:val="00BF5B05"/>
    <w:rsid w:val="00BF5F36"/>
    <w:rsid w:val="00BF6071"/>
    <w:rsid w:val="00C0158A"/>
    <w:rsid w:val="00C047CA"/>
    <w:rsid w:val="00C04D9E"/>
    <w:rsid w:val="00C059A7"/>
    <w:rsid w:val="00C07238"/>
    <w:rsid w:val="00C077F1"/>
    <w:rsid w:val="00C100FC"/>
    <w:rsid w:val="00C1149D"/>
    <w:rsid w:val="00C1330C"/>
    <w:rsid w:val="00C13791"/>
    <w:rsid w:val="00C13C20"/>
    <w:rsid w:val="00C13C4A"/>
    <w:rsid w:val="00C147E2"/>
    <w:rsid w:val="00C15B42"/>
    <w:rsid w:val="00C1670E"/>
    <w:rsid w:val="00C1687B"/>
    <w:rsid w:val="00C16C2A"/>
    <w:rsid w:val="00C16C79"/>
    <w:rsid w:val="00C17EAF"/>
    <w:rsid w:val="00C207D3"/>
    <w:rsid w:val="00C22391"/>
    <w:rsid w:val="00C2294D"/>
    <w:rsid w:val="00C22B68"/>
    <w:rsid w:val="00C2350E"/>
    <w:rsid w:val="00C24D96"/>
    <w:rsid w:val="00C2505C"/>
    <w:rsid w:val="00C25E51"/>
    <w:rsid w:val="00C25FAE"/>
    <w:rsid w:val="00C26DD6"/>
    <w:rsid w:val="00C271C1"/>
    <w:rsid w:val="00C27565"/>
    <w:rsid w:val="00C32315"/>
    <w:rsid w:val="00C32527"/>
    <w:rsid w:val="00C32BC1"/>
    <w:rsid w:val="00C336EA"/>
    <w:rsid w:val="00C33C9C"/>
    <w:rsid w:val="00C342C4"/>
    <w:rsid w:val="00C34BCB"/>
    <w:rsid w:val="00C352AD"/>
    <w:rsid w:val="00C35C2C"/>
    <w:rsid w:val="00C36269"/>
    <w:rsid w:val="00C37AF0"/>
    <w:rsid w:val="00C40B0A"/>
    <w:rsid w:val="00C426BF"/>
    <w:rsid w:val="00C42719"/>
    <w:rsid w:val="00C42BEB"/>
    <w:rsid w:val="00C42E0B"/>
    <w:rsid w:val="00C43803"/>
    <w:rsid w:val="00C44AF3"/>
    <w:rsid w:val="00C4536C"/>
    <w:rsid w:val="00C45ED1"/>
    <w:rsid w:val="00C46234"/>
    <w:rsid w:val="00C47F9A"/>
    <w:rsid w:val="00C50D78"/>
    <w:rsid w:val="00C51B04"/>
    <w:rsid w:val="00C51EE1"/>
    <w:rsid w:val="00C51FAC"/>
    <w:rsid w:val="00C52348"/>
    <w:rsid w:val="00C52C7B"/>
    <w:rsid w:val="00C53034"/>
    <w:rsid w:val="00C541E2"/>
    <w:rsid w:val="00C56C87"/>
    <w:rsid w:val="00C57555"/>
    <w:rsid w:val="00C576E1"/>
    <w:rsid w:val="00C57B05"/>
    <w:rsid w:val="00C61C4E"/>
    <w:rsid w:val="00C61D25"/>
    <w:rsid w:val="00C62618"/>
    <w:rsid w:val="00C62A06"/>
    <w:rsid w:val="00C62B71"/>
    <w:rsid w:val="00C62E98"/>
    <w:rsid w:val="00C65D38"/>
    <w:rsid w:val="00C70FB8"/>
    <w:rsid w:val="00C74463"/>
    <w:rsid w:val="00C7498A"/>
    <w:rsid w:val="00C76BE5"/>
    <w:rsid w:val="00C77B36"/>
    <w:rsid w:val="00C80441"/>
    <w:rsid w:val="00C80778"/>
    <w:rsid w:val="00C8217C"/>
    <w:rsid w:val="00C83E11"/>
    <w:rsid w:val="00C840CD"/>
    <w:rsid w:val="00C845C8"/>
    <w:rsid w:val="00C85A09"/>
    <w:rsid w:val="00C85BFF"/>
    <w:rsid w:val="00C86004"/>
    <w:rsid w:val="00C87154"/>
    <w:rsid w:val="00C8764F"/>
    <w:rsid w:val="00C911F9"/>
    <w:rsid w:val="00C9256F"/>
    <w:rsid w:val="00C92B5C"/>
    <w:rsid w:val="00C94B2E"/>
    <w:rsid w:val="00C955DB"/>
    <w:rsid w:val="00C955F7"/>
    <w:rsid w:val="00C965D7"/>
    <w:rsid w:val="00C97771"/>
    <w:rsid w:val="00CA04EF"/>
    <w:rsid w:val="00CA085E"/>
    <w:rsid w:val="00CA0FD4"/>
    <w:rsid w:val="00CA1303"/>
    <w:rsid w:val="00CA1313"/>
    <w:rsid w:val="00CA159B"/>
    <w:rsid w:val="00CA1F52"/>
    <w:rsid w:val="00CA2316"/>
    <w:rsid w:val="00CA3769"/>
    <w:rsid w:val="00CA3E75"/>
    <w:rsid w:val="00CA6731"/>
    <w:rsid w:val="00CA6838"/>
    <w:rsid w:val="00CA74E2"/>
    <w:rsid w:val="00CA7D4E"/>
    <w:rsid w:val="00CA7DA6"/>
    <w:rsid w:val="00CB00B6"/>
    <w:rsid w:val="00CB0CED"/>
    <w:rsid w:val="00CB17DD"/>
    <w:rsid w:val="00CB287B"/>
    <w:rsid w:val="00CB3773"/>
    <w:rsid w:val="00CB4360"/>
    <w:rsid w:val="00CB47E7"/>
    <w:rsid w:val="00CB62F7"/>
    <w:rsid w:val="00CB7194"/>
    <w:rsid w:val="00CB7727"/>
    <w:rsid w:val="00CB7938"/>
    <w:rsid w:val="00CC0D76"/>
    <w:rsid w:val="00CC0E4F"/>
    <w:rsid w:val="00CC0E60"/>
    <w:rsid w:val="00CC1504"/>
    <w:rsid w:val="00CC1535"/>
    <w:rsid w:val="00CC16D0"/>
    <w:rsid w:val="00CC1901"/>
    <w:rsid w:val="00CC2DBD"/>
    <w:rsid w:val="00CC2E03"/>
    <w:rsid w:val="00CC379E"/>
    <w:rsid w:val="00CC59F4"/>
    <w:rsid w:val="00CC61F2"/>
    <w:rsid w:val="00CD032C"/>
    <w:rsid w:val="00CD0E80"/>
    <w:rsid w:val="00CD3329"/>
    <w:rsid w:val="00CD38D3"/>
    <w:rsid w:val="00CD4F0D"/>
    <w:rsid w:val="00CD6C8D"/>
    <w:rsid w:val="00CE12A0"/>
    <w:rsid w:val="00CE4457"/>
    <w:rsid w:val="00CE45D9"/>
    <w:rsid w:val="00CE506A"/>
    <w:rsid w:val="00CE5147"/>
    <w:rsid w:val="00CE5E32"/>
    <w:rsid w:val="00CE624C"/>
    <w:rsid w:val="00CF02A5"/>
    <w:rsid w:val="00CF188D"/>
    <w:rsid w:val="00CF3EED"/>
    <w:rsid w:val="00CF5035"/>
    <w:rsid w:val="00CF5DB9"/>
    <w:rsid w:val="00CF65F3"/>
    <w:rsid w:val="00CF6FB9"/>
    <w:rsid w:val="00CF7614"/>
    <w:rsid w:val="00CF7AA3"/>
    <w:rsid w:val="00CF7F7F"/>
    <w:rsid w:val="00D00DB8"/>
    <w:rsid w:val="00D02705"/>
    <w:rsid w:val="00D02DF3"/>
    <w:rsid w:val="00D043E6"/>
    <w:rsid w:val="00D04682"/>
    <w:rsid w:val="00D05253"/>
    <w:rsid w:val="00D05BE7"/>
    <w:rsid w:val="00D05F13"/>
    <w:rsid w:val="00D06E68"/>
    <w:rsid w:val="00D118F1"/>
    <w:rsid w:val="00D1206A"/>
    <w:rsid w:val="00D12E51"/>
    <w:rsid w:val="00D13029"/>
    <w:rsid w:val="00D133E4"/>
    <w:rsid w:val="00D13C04"/>
    <w:rsid w:val="00D1428D"/>
    <w:rsid w:val="00D1457E"/>
    <w:rsid w:val="00D14B1C"/>
    <w:rsid w:val="00D14D17"/>
    <w:rsid w:val="00D1521A"/>
    <w:rsid w:val="00D155BA"/>
    <w:rsid w:val="00D168DD"/>
    <w:rsid w:val="00D16E83"/>
    <w:rsid w:val="00D174E5"/>
    <w:rsid w:val="00D202D9"/>
    <w:rsid w:val="00D21BFA"/>
    <w:rsid w:val="00D23075"/>
    <w:rsid w:val="00D248EE"/>
    <w:rsid w:val="00D26648"/>
    <w:rsid w:val="00D275B1"/>
    <w:rsid w:val="00D27FE4"/>
    <w:rsid w:val="00D30529"/>
    <w:rsid w:val="00D30A5E"/>
    <w:rsid w:val="00D3226F"/>
    <w:rsid w:val="00D327B9"/>
    <w:rsid w:val="00D32856"/>
    <w:rsid w:val="00D32DB0"/>
    <w:rsid w:val="00D33ED0"/>
    <w:rsid w:val="00D33EF7"/>
    <w:rsid w:val="00D3453B"/>
    <w:rsid w:val="00D35FA8"/>
    <w:rsid w:val="00D362CF"/>
    <w:rsid w:val="00D36E05"/>
    <w:rsid w:val="00D40276"/>
    <w:rsid w:val="00D40904"/>
    <w:rsid w:val="00D41102"/>
    <w:rsid w:val="00D420A5"/>
    <w:rsid w:val="00D462C4"/>
    <w:rsid w:val="00D47045"/>
    <w:rsid w:val="00D473D5"/>
    <w:rsid w:val="00D4783E"/>
    <w:rsid w:val="00D53789"/>
    <w:rsid w:val="00D55A9C"/>
    <w:rsid w:val="00D56346"/>
    <w:rsid w:val="00D56E8C"/>
    <w:rsid w:val="00D572B1"/>
    <w:rsid w:val="00D608C7"/>
    <w:rsid w:val="00D61FB4"/>
    <w:rsid w:val="00D62004"/>
    <w:rsid w:val="00D660FA"/>
    <w:rsid w:val="00D6644E"/>
    <w:rsid w:val="00D664DC"/>
    <w:rsid w:val="00D667DC"/>
    <w:rsid w:val="00D7236F"/>
    <w:rsid w:val="00D7252A"/>
    <w:rsid w:val="00D72B24"/>
    <w:rsid w:val="00D72CBF"/>
    <w:rsid w:val="00D72E8B"/>
    <w:rsid w:val="00D73FC7"/>
    <w:rsid w:val="00D742FB"/>
    <w:rsid w:val="00D74BAA"/>
    <w:rsid w:val="00D75371"/>
    <w:rsid w:val="00D7593A"/>
    <w:rsid w:val="00D760B1"/>
    <w:rsid w:val="00D76F23"/>
    <w:rsid w:val="00D77727"/>
    <w:rsid w:val="00D77825"/>
    <w:rsid w:val="00D77E68"/>
    <w:rsid w:val="00D80635"/>
    <w:rsid w:val="00D80846"/>
    <w:rsid w:val="00D80FD1"/>
    <w:rsid w:val="00D81682"/>
    <w:rsid w:val="00D82E77"/>
    <w:rsid w:val="00D83E01"/>
    <w:rsid w:val="00D843C8"/>
    <w:rsid w:val="00D858DD"/>
    <w:rsid w:val="00D879F5"/>
    <w:rsid w:val="00D90082"/>
    <w:rsid w:val="00D901A7"/>
    <w:rsid w:val="00D90F6D"/>
    <w:rsid w:val="00D9150F"/>
    <w:rsid w:val="00D91B28"/>
    <w:rsid w:val="00D91D8A"/>
    <w:rsid w:val="00D95278"/>
    <w:rsid w:val="00D964EA"/>
    <w:rsid w:val="00D96D00"/>
    <w:rsid w:val="00D96F82"/>
    <w:rsid w:val="00DA0104"/>
    <w:rsid w:val="00DA05ED"/>
    <w:rsid w:val="00DA0994"/>
    <w:rsid w:val="00DA2327"/>
    <w:rsid w:val="00DA4E2E"/>
    <w:rsid w:val="00DA55C5"/>
    <w:rsid w:val="00DA6305"/>
    <w:rsid w:val="00DA6D97"/>
    <w:rsid w:val="00DA701A"/>
    <w:rsid w:val="00DA7324"/>
    <w:rsid w:val="00DA7F44"/>
    <w:rsid w:val="00DB0886"/>
    <w:rsid w:val="00DB141C"/>
    <w:rsid w:val="00DB2F29"/>
    <w:rsid w:val="00DB33EB"/>
    <w:rsid w:val="00DB37F8"/>
    <w:rsid w:val="00DB3B18"/>
    <w:rsid w:val="00DB4C1E"/>
    <w:rsid w:val="00DB5956"/>
    <w:rsid w:val="00DB625C"/>
    <w:rsid w:val="00DC11C3"/>
    <w:rsid w:val="00DC182D"/>
    <w:rsid w:val="00DC1CCB"/>
    <w:rsid w:val="00DC1EB8"/>
    <w:rsid w:val="00DC26B1"/>
    <w:rsid w:val="00DC2C13"/>
    <w:rsid w:val="00DC30D6"/>
    <w:rsid w:val="00DC311D"/>
    <w:rsid w:val="00DC3CF4"/>
    <w:rsid w:val="00DC4189"/>
    <w:rsid w:val="00DC4381"/>
    <w:rsid w:val="00DC7344"/>
    <w:rsid w:val="00DC7B9A"/>
    <w:rsid w:val="00DD12D7"/>
    <w:rsid w:val="00DD2464"/>
    <w:rsid w:val="00DD2A75"/>
    <w:rsid w:val="00DD2AB0"/>
    <w:rsid w:val="00DD5736"/>
    <w:rsid w:val="00DE0035"/>
    <w:rsid w:val="00DE0463"/>
    <w:rsid w:val="00DE1E87"/>
    <w:rsid w:val="00DE29CF"/>
    <w:rsid w:val="00DE2DD4"/>
    <w:rsid w:val="00DE3742"/>
    <w:rsid w:val="00DE48AD"/>
    <w:rsid w:val="00DE741C"/>
    <w:rsid w:val="00DE7955"/>
    <w:rsid w:val="00DF1FF0"/>
    <w:rsid w:val="00DF2ABC"/>
    <w:rsid w:val="00DF4F14"/>
    <w:rsid w:val="00DF5026"/>
    <w:rsid w:val="00DF5FF9"/>
    <w:rsid w:val="00DF651A"/>
    <w:rsid w:val="00DF736A"/>
    <w:rsid w:val="00DF7521"/>
    <w:rsid w:val="00DF7FC2"/>
    <w:rsid w:val="00E017AA"/>
    <w:rsid w:val="00E01EF1"/>
    <w:rsid w:val="00E030AF"/>
    <w:rsid w:val="00E03663"/>
    <w:rsid w:val="00E05DE4"/>
    <w:rsid w:val="00E065E2"/>
    <w:rsid w:val="00E0717A"/>
    <w:rsid w:val="00E10EDC"/>
    <w:rsid w:val="00E10F80"/>
    <w:rsid w:val="00E11B25"/>
    <w:rsid w:val="00E12953"/>
    <w:rsid w:val="00E129B6"/>
    <w:rsid w:val="00E1311D"/>
    <w:rsid w:val="00E13BEB"/>
    <w:rsid w:val="00E1440A"/>
    <w:rsid w:val="00E156D2"/>
    <w:rsid w:val="00E166BD"/>
    <w:rsid w:val="00E22283"/>
    <w:rsid w:val="00E232C1"/>
    <w:rsid w:val="00E24019"/>
    <w:rsid w:val="00E243D6"/>
    <w:rsid w:val="00E24D75"/>
    <w:rsid w:val="00E2506E"/>
    <w:rsid w:val="00E258F2"/>
    <w:rsid w:val="00E27500"/>
    <w:rsid w:val="00E30501"/>
    <w:rsid w:val="00E32C44"/>
    <w:rsid w:val="00E32E87"/>
    <w:rsid w:val="00E33474"/>
    <w:rsid w:val="00E343E3"/>
    <w:rsid w:val="00E350EF"/>
    <w:rsid w:val="00E35556"/>
    <w:rsid w:val="00E3593F"/>
    <w:rsid w:val="00E3687E"/>
    <w:rsid w:val="00E3781C"/>
    <w:rsid w:val="00E3791B"/>
    <w:rsid w:val="00E4013D"/>
    <w:rsid w:val="00E401B1"/>
    <w:rsid w:val="00E41198"/>
    <w:rsid w:val="00E43377"/>
    <w:rsid w:val="00E4470D"/>
    <w:rsid w:val="00E44758"/>
    <w:rsid w:val="00E45179"/>
    <w:rsid w:val="00E4542D"/>
    <w:rsid w:val="00E4694E"/>
    <w:rsid w:val="00E5130B"/>
    <w:rsid w:val="00E51681"/>
    <w:rsid w:val="00E51724"/>
    <w:rsid w:val="00E52837"/>
    <w:rsid w:val="00E52BF9"/>
    <w:rsid w:val="00E53B8E"/>
    <w:rsid w:val="00E545C5"/>
    <w:rsid w:val="00E55491"/>
    <w:rsid w:val="00E56B6C"/>
    <w:rsid w:val="00E57CBE"/>
    <w:rsid w:val="00E60308"/>
    <w:rsid w:val="00E61854"/>
    <w:rsid w:val="00E64538"/>
    <w:rsid w:val="00E64E56"/>
    <w:rsid w:val="00E66B4C"/>
    <w:rsid w:val="00E6757F"/>
    <w:rsid w:val="00E70727"/>
    <w:rsid w:val="00E709C3"/>
    <w:rsid w:val="00E71BB9"/>
    <w:rsid w:val="00E72724"/>
    <w:rsid w:val="00E72BB1"/>
    <w:rsid w:val="00E7335C"/>
    <w:rsid w:val="00E769C1"/>
    <w:rsid w:val="00E77739"/>
    <w:rsid w:val="00E778D7"/>
    <w:rsid w:val="00E80D71"/>
    <w:rsid w:val="00E81B30"/>
    <w:rsid w:val="00E829F9"/>
    <w:rsid w:val="00E82D8E"/>
    <w:rsid w:val="00E83D44"/>
    <w:rsid w:val="00E84093"/>
    <w:rsid w:val="00E8537C"/>
    <w:rsid w:val="00E874A4"/>
    <w:rsid w:val="00E87759"/>
    <w:rsid w:val="00E87F49"/>
    <w:rsid w:val="00E91144"/>
    <w:rsid w:val="00E9538B"/>
    <w:rsid w:val="00E96313"/>
    <w:rsid w:val="00E966F5"/>
    <w:rsid w:val="00E97875"/>
    <w:rsid w:val="00EA064E"/>
    <w:rsid w:val="00EA1280"/>
    <w:rsid w:val="00EA1F2E"/>
    <w:rsid w:val="00EA1F52"/>
    <w:rsid w:val="00EA26CE"/>
    <w:rsid w:val="00EA2F4E"/>
    <w:rsid w:val="00EA33AA"/>
    <w:rsid w:val="00EA3D94"/>
    <w:rsid w:val="00EA63FF"/>
    <w:rsid w:val="00EA6A46"/>
    <w:rsid w:val="00EA7B0F"/>
    <w:rsid w:val="00EA7BA4"/>
    <w:rsid w:val="00EB2BDE"/>
    <w:rsid w:val="00EB457A"/>
    <w:rsid w:val="00EB4F84"/>
    <w:rsid w:val="00EB5133"/>
    <w:rsid w:val="00EB7339"/>
    <w:rsid w:val="00EC0469"/>
    <w:rsid w:val="00EC3024"/>
    <w:rsid w:val="00EC327C"/>
    <w:rsid w:val="00EC3C45"/>
    <w:rsid w:val="00EC4FE8"/>
    <w:rsid w:val="00EC7097"/>
    <w:rsid w:val="00EC744D"/>
    <w:rsid w:val="00ED2AA3"/>
    <w:rsid w:val="00ED32D5"/>
    <w:rsid w:val="00ED4DEF"/>
    <w:rsid w:val="00EE14E7"/>
    <w:rsid w:val="00EE2EA3"/>
    <w:rsid w:val="00EE2F6C"/>
    <w:rsid w:val="00EE3453"/>
    <w:rsid w:val="00EE36AE"/>
    <w:rsid w:val="00EE3BD3"/>
    <w:rsid w:val="00EE3D78"/>
    <w:rsid w:val="00EE4C3A"/>
    <w:rsid w:val="00EE5D61"/>
    <w:rsid w:val="00EE70DB"/>
    <w:rsid w:val="00EE78C3"/>
    <w:rsid w:val="00EF0105"/>
    <w:rsid w:val="00EF0B2A"/>
    <w:rsid w:val="00EF16E6"/>
    <w:rsid w:val="00EF1A0B"/>
    <w:rsid w:val="00EF1BC1"/>
    <w:rsid w:val="00EF3512"/>
    <w:rsid w:val="00EF3B8E"/>
    <w:rsid w:val="00EF48BB"/>
    <w:rsid w:val="00EF7300"/>
    <w:rsid w:val="00F001F5"/>
    <w:rsid w:val="00F00642"/>
    <w:rsid w:val="00F00C71"/>
    <w:rsid w:val="00F01634"/>
    <w:rsid w:val="00F01B48"/>
    <w:rsid w:val="00F0287D"/>
    <w:rsid w:val="00F03E82"/>
    <w:rsid w:val="00F0497F"/>
    <w:rsid w:val="00F067F7"/>
    <w:rsid w:val="00F06A34"/>
    <w:rsid w:val="00F06B0B"/>
    <w:rsid w:val="00F06C62"/>
    <w:rsid w:val="00F06F2E"/>
    <w:rsid w:val="00F078F4"/>
    <w:rsid w:val="00F10B4E"/>
    <w:rsid w:val="00F11A4A"/>
    <w:rsid w:val="00F11A97"/>
    <w:rsid w:val="00F146C6"/>
    <w:rsid w:val="00F14E68"/>
    <w:rsid w:val="00F15988"/>
    <w:rsid w:val="00F15A62"/>
    <w:rsid w:val="00F17D92"/>
    <w:rsid w:val="00F20601"/>
    <w:rsid w:val="00F21D03"/>
    <w:rsid w:val="00F22324"/>
    <w:rsid w:val="00F2262B"/>
    <w:rsid w:val="00F2352A"/>
    <w:rsid w:val="00F2375E"/>
    <w:rsid w:val="00F24546"/>
    <w:rsid w:val="00F247AF"/>
    <w:rsid w:val="00F26F08"/>
    <w:rsid w:val="00F2714A"/>
    <w:rsid w:val="00F30235"/>
    <w:rsid w:val="00F30768"/>
    <w:rsid w:val="00F30776"/>
    <w:rsid w:val="00F30818"/>
    <w:rsid w:val="00F317D6"/>
    <w:rsid w:val="00F3188E"/>
    <w:rsid w:val="00F32B71"/>
    <w:rsid w:val="00F33339"/>
    <w:rsid w:val="00F33FE5"/>
    <w:rsid w:val="00F35B7C"/>
    <w:rsid w:val="00F35C50"/>
    <w:rsid w:val="00F373EF"/>
    <w:rsid w:val="00F377ED"/>
    <w:rsid w:val="00F37DF2"/>
    <w:rsid w:val="00F40726"/>
    <w:rsid w:val="00F42B91"/>
    <w:rsid w:val="00F45173"/>
    <w:rsid w:val="00F458A0"/>
    <w:rsid w:val="00F45B68"/>
    <w:rsid w:val="00F4617F"/>
    <w:rsid w:val="00F4645F"/>
    <w:rsid w:val="00F46E18"/>
    <w:rsid w:val="00F4736F"/>
    <w:rsid w:val="00F505AE"/>
    <w:rsid w:val="00F5075A"/>
    <w:rsid w:val="00F52400"/>
    <w:rsid w:val="00F5300E"/>
    <w:rsid w:val="00F53365"/>
    <w:rsid w:val="00F53C71"/>
    <w:rsid w:val="00F53E1B"/>
    <w:rsid w:val="00F55584"/>
    <w:rsid w:val="00F55BF0"/>
    <w:rsid w:val="00F55D12"/>
    <w:rsid w:val="00F55E52"/>
    <w:rsid w:val="00F566DB"/>
    <w:rsid w:val="00F5732A"/>
    <w:rsid w:val="00F57A6A"/>
    <w:rsid w:val="00F57C44"/>
    <w:rsid w:val="00F601EC"/>
    <w:rsid w:val="00F60948"/>
    <w:rsid w:val="00F61DF2"/>
    <w:rsid w:val="00F62BC3"/>
    <w:rsid w:val="00F64CF5"/>
    <w:rsid w:val="00F6556E"/>
    <w:rsid w:val="00F70A4C"/>
    <w:rsid w:val="00F70BB0"/>
    <w:rsid w:val="00F71DB2"/>
    <w:rsid w:val="00F72F94"/>
    <w:rsid w:val="00F75824"/>
    <w:rsid w:val="00F76E83"/>
    <w:rsid w:val="00F7702B"/>
    <w:rsid w:val="00F77949"/>
    <w:rsid w:val="00F802E3"/>
    <w:rsid w:val="00F82520"/>
    <w:rsid w:val="00F8257E"/>
    <w:rsid w:val="00F82CAF"/>
    <w:rsid w:val="00F83BE3"/>
    <w:rsid w:val="00F85335"/>
    <w:rsid w:val="00F85345"/>
    <w:rsid w:val="00F85964"/>
    <w:rsid w:val="00F86E13"/>
    <w:rsid w:val="00F8778A"/>
    <w:rsid w:val="00F92F99"/>
    <w:rsid w:val="00F93301"/>
    <w:rsid w:val="00F93785"/>
    <w:rsid w:val="00F95697"/>
    <w:rsid w:val="00F95944"/>
    <w:rsid w:val="00F9634A"/>
    <w:rsid w:val="00F96443"/>
    <w:rsid w:val="00F9695C"/>
    <w:rsid w:val="00F96DA7"/>
    <w:rsid w:val="00F96F63"/>
    <w:rsid w:val="00F97AE2"/>
    <w:rsid w:val="00FA08F6"/>
    <w:rsid w:val="00FA18CF"/>
    <w:rsid w:val="00FA1C89"/>
    <w:rsid w:val="00FA2F3A"/>
    <w:rsid w:val="00FA36BE"/>
    <w:rsid w:val="00FA4A70"/>
    <w:rsid w:val="00FA60DE"/>
    <w:rsid w:val="00FA72E7"/>
    <w:rsid w:val="00FA7708"/>
    <w:rsid w:val="00FB17D5"/>
    <w:rsid w:val="00FB33B4"/>
    <w:rsid w:val="00FB3748"/>
    <w:rsid w:val="00FB3C70"/>
    <w:rsid w:val="00FB4530"/>
    <w:rsid w:val="00FB4546"/>
    <w:rsid w:val="00FB5005"/>
    <w:rsid w:val="00FB5C03"/>
    <w:rsid w:val="00FB70F6"/>
    <w:rsid w:val="00FC0100"/>
    <w:rsid w:val="00FC05C2"/>
    <w:rsid w:val="00FC1CFB"/>
    <w:rsid w:val="00FC25B3"/>
    <w:rsid w:val="00FC25E5"/>
    <w:rsid w:val="00FC2B08"/>
    <w:rsid w:val="00FC2D99"/>
    <w:rsid w:val="00FC3288"/>
    <w:rsid w:val="00FC3C6F"/>
    <w:rsid w:val="00FC4ABC"/>
    <w:rsid w:val="00FC516C"/>
    <w:rsid w:val="00FC536D"/>
    <w:rsid w:val="00FC5C61"/>
    <w:rsid w:val="00FC6B2E"/>
    <w:rsid w:val="00FC6FC8"/>
    <w:rsid w:val="00FC7C5C"/>
    <w:rsid w:val="00FD0820"/>
    <w:rsid w:val="00FD0DB1"/>
    <w:rsid w:val="00FD1950"/>
    <w:rsid w:val="00FD1CC0"/>
    <w:rsid w:val="00FD254C"/>
    <w:rsid w:val="00FD2939"/>
    <w:rsid w:val="00FD2A5B"/>
    <w:rsid w:val="00FD4F74"/>
    <w:rsid w:val="00FD75A2"/>
    <w:rsid w:val="00FD7D9B"/>
    <w:rsid w:val="00FE087A"/>
    <w:rsid w:val="00FE0B2A"/>
    <w:rsid w:val="00FE170B"/>
    <w:rsid w:val="00FE1BEB"/>
    <w:rsid w:val="00FE2265"/>
    <w:rsid w:val="00FE3E9C"/>
    <w:rsid w:val="00FE4443"/>
    <w:rsid w:val="00FE5003"/>
    <w:rsid w:val="00FE55C2"/>
    <w:rsid w:val="00FE6156"/>
    <w:rsid w:val="00FE62A1"/>
    <w:rsid w:val="00FF0D58"/>
    <w:rsid w:val="00FF0EF1"/>
    <w:rsid w:val="00FF1A5E"/>
    <w:rsid w:val="00FF224A"/>
    <w:rsid w:val="00FF29A0"/>
    <w:rsid w:val="00FF2DEF"/>
    <w:rsid w:val="00FF2F4C"/>
    <w:rsid w:val="00FF3888"/>
    <w:rsid w:val="00FF464E"/>
    <w:rsid w:val="00FF52A1"/>
    <w:rsid w:val="00FF5FEC"/>
    <w:rsid w:val="00FF766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38F90D"/>
  <w15:docId w15:val="{FE9D111B-7828-C54D-930E-2AD063D3F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E785E"/>
    <w:pPr>
      <w:spacing w:after="0" w:line="480" w:lineRule="auto"/>
      <w:ind w:firstLine="720"/>
    </w:pPr>
    <w:rPr>
      <w:rFonts w:ascii="Arial" w:hAnsi="Arial"/>
    </w:rPr>
  </w:style>
  <w:style w:type="paragraph" w:styleId="Heading1">
    <w:name w:val="heading 1"/>
    <w:basedOn w:val="Normal"/>
    <w:next w:val="Normal"/>
    <w:link w:val="Heading1Char"/>
    <w:uiPriority w:val="9"/>
    <w:qFormat/>
    <w:rsid w:val="00C45ED1"/>
    <w:pPr>
      <w:keepNext/>
      <w:keepLines/>
      <w:jc w:val="center"/>
      <w:outlineLvl w:val="0"/>
    </w:pPr>
    <w:rPr>
      <w:rFonts w:eastAsiaTheme="majorEastAsia" w:cstheme="majorBidi"/>
      <w:b/>
      <w:bCs/>
      <w:color w:val="000000" w:themeColor="text1"/>
      <w:szCs w:val="28"/>
    </w:rPr>
  </w:style>
  <w:style w:type="paragraph" w:styleId="Heading2">
    <w:name w:val="heading 2"/>
    <w:basedOn w:val="Normal"/>
    <w:next w:val="Normal"/>
    <w:link w:val="Heading2Char"/>
    <w:uiPriority w:val="9"/>
    <w:unhideWhenUsed/>
    <w:qFormat/>
    <w:rsid w:val="00B7032E"/>
    <w:pPr>
      <w:keepNext/>
      <w:keepLines/>
      <w:spacing w:before="120"/>
      <w:ind w:firstLine="0"/>
      <w:outlineLvl w:val="1"/>
    </w:pPr>
    <w:rPr>
      <w:rFonts w:eastAsiaTheme="majorEastAsia" w:cstheme="majorBidi"/>
      <w:bCs/>
      <w:i/>
      <w:szCs w:val="26"/>
    </w:rPr>
  </w:style>
  <w:style w:type="paragraph" w:styleId="Heading4">
    <w:name w:val="heading 4"/>
    <w:basedOn w:val="Normal"/>
    <w:next w:val="Normal"/>
    <w:link w:val="Heading4Char"/>
    <w:uiPriority w:val="9"/>
    <w:semiHidden/>
    <w:unhideWhenUsed/>
    <w:qFormat/>
    <w:rsid w:val="0069443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0F0D"/>
    <w:pPr>
      <w:ind w:left="720"/>
      <w:contextualSpacing/>
    </w:pPr>
  </w:style>
  <w:style w:type="character" w:styleId="CommentReference">
    <w:name w:val="annotation reference"/>
    <w:basedOn w:val="DefaultParagraphFont"/>
    <w:uiPriority w:val="99"/>
    <w:semiHidden/>
    <w:unhideWhenUsed/>
    <w:rsid w:val="002F7AB8"/>
    <w:rPr>
      <w:sz w:val="16"/>
      <w:szCs w:val="16"/>
    </w:rPr>
  </w:style>
  <w:style w:type="paragraph" w:styleId="CommentText">
    <w:name w:val="annotation text"/>
    <w:basedOn w:val="Normal"/>
    <w:link w:val="CommentTextChar"/>
    <w:uiPriority w:val="99"/>
    <w:unhideWhenUsed/>
    <w:rsid w:val="002F7AB8"/>
    <w:pPr>
      <w:spacing w:line="240" w:lineRule="auto"/>
    </w:pPr>
    <w:rPr>
      <w:sz w:val="20"/>
      <w:szCs w:val="20"/>
    </w:rPr>
  </w:style>
  <w:style w:type="character" w:customStyle="1" w:styleId="CommentTextChar">
    <w:name w:val="Comment Text Char"/>
    <w:basedOn w:val="DefaultParagraphFont"/>
    <w:link w:val="CommentText"/>
    <w:uiPriority w:val="99"/>
    <w:rsid w:val="002F7AB8"/>
    <w:rPr>
      <w:sz w:val="20"/>
      <w:szCs w:val="20"/>
    </w:rPr>
  </w:style>
  <w:style w:type="paragraph" w:styleId="CommentSubject">
    <w:name w:val="annotation subject"/>
    <w:basedOn w:val="CommentText"/>
    <w:next w:val="CommentText"/>
    <w:link w:val="CommentSubjectChar"/>
    <w:uiPriority w:val="99"/>
    <w:semiHidden/>
    <w:unhideWhenUsed/>
    <w:rsid w:val="002F7AB8"/>
    <w:rPr>
      <w:b/>
      <w:bCs/>
    </w:rPr>
  </w:style>
  <w:style w:type="character" w:customStyle="1" w:styleId="CommentSubjectChar">
    <w:name w:val="Comment Subject Char"/>
    <w:basedOn w:val="CommentTextChar"/>
    <w:link w:val="CommentSubject"/>
    <w:uiPriority w:val="99"/>
    <w:semiHidden/>
    <w:rsid w:val="002F7AB8"/>
    <w:rPr>
      <w:b/>
      <w:bCs/>
      <w:sz w:val="20"/>
      <w:szCs w:val="20"/>
    </w:rPr>
  </w:style>
  <w:style w:type="paragraph" w:styleId="BalloonText">
    <w:name w:val="Balloon Text"/>
    <w:basedOn w:val="Normal"/>
    <w:link w:val="BalloonTextChar"/>
    <w:uiPriority w:val="99"/>
    <w:semiHidden/>
    <w:unhideWhenUsed/>
    <w:rsid w:val="002F7AB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7AB8"/>
    <w:rPr>
      <w:rFonts w:ascii="Tahoma" w:hAnsi="Tahoma" w:cs="Tahoma"/>
      <w:sz w:val="16"/>
      <w:szCs w:val="16"/>
    </w:rPr>
  </w:style>
  <w:style w:type="paragraph" w:customStyle="1" w:styleId="EndNoteBibliographyTitle">
    <w:name w:val="EndNote Bibliography Title"/>
    <w:basedOn w:val="Normal"/>
    <w:link w:val="EndNoteBibliographyTitleChar"/>
    <w:rsid w:val="00C32BC1"/>
    <w:pPr>
      <w:jc w:val="center"/>
    </w:pPr>
    <w:rPr>
      <w:rFonts w:cs="Arial"/>
      <w:noProof/>
      <w:lang w:val="en-US"/>
    </w:rPr>
  </w:style>
  <w:style w:type="character" w:customStyle="1" w:styleId="EndNoteBibliographyTitleChar">
    <w:name w:val="EndNote Bibliography Title Char"/>
    <w:basedOn w:val="DefaultParagraphFont"/>
    <w:link w:val="EndNoteBibliographyTitle"/>
    <w:rsid w:val="00C32BC1"/>
    <w:rPr>
      <w:rFonts w:ascii="Arial" w:hAnsi="Arial" w:cs="Arial"/>
      <w:noProof/>
      <w:lang w:val="en-US"/>
    </w:rPr>
  </w:style>
  <w:style w:type="paragraph" w:customStyle="1" w:styleId="EndNoteBibliography">
    <w:name w:val="EndNote Bibliography"/>
    <w:basedOn w:val="Normal"/>
    <w:link w:val="EndNoteBibliographyChar"/>
    <w:rsid w:val="00C32BC1"/>
    <w:pPr>
      <w:spacing w:line="240" w:lineRule="auto"/>
    </w:pPr>
    <w:rPr>
      <w:rFonts w:cs="Arial"/>
      <w:noProof/>
      <w:lang w:val="en-US"/>
    </w:rPr>
  </w:style>
  <w:style w:type="character" w:customStyle="1" w:styleId="EndNoteBibliographyChar">
    <w:name w:val="EndNote Bibliography Char"/>
    <w:basedOn w:val="DefaultParagraphFont"/>
    <w:link w:val="EndNoteBibliography"/>
    <w:rsid w:val="00C32BC1"/>
    <w:rPr>
      <w:rFonts w:ascii="Arial" w:hAnsi="Arial" w:cs="Arial"/>
      <w:noProof/>
      <w:lang w:val="en-US"/>
    </w:rPr>
  </w:style>
  <w:style w:type="paragraph" w:styleId="NormalWeb">
    <w:name w:val="Normal (Web)"/>
    <w:basedOn w:val="Normal"/>
    <w:uiPriority w:val="99"/>
    <w:semiHidden/>
    <w:unhideWhenUsed/>
    <w:rsid w:val="00DA7324"/>
    <w:pPr>
      <w:spacing w:line="240" w:lineRule="auto"/>
    </w:pPr>
    <w:rPr>
      <w:rFonts w:ascii="Times New Roman" w:hAnsi="Times New Roman" w:cs="Times New Roman"/>
      <w:sz w:val="24"/>
      <w:szCs w:val="24"/>
      <w:lang w:val="en-US"/>
    </w:rPr>
  </w:style>
  <w:style w:type="paragraph" w:styleId="Title">
    <w:name w:val="Title"/>
    <w:basedOn w:val="Normal"/>
    <w:next w:val="Normal"/>
    <w:link w:val="TitleChar"/>
    <w:uiPriority w:val="10"/>
    <w:qFormat/>
    <w:rsid w:val="00EB457A"/>
    <w:pPr>
      <w:contextualSpacing/>
      <w:jc w:val="center"/>
    </w:pPr>
    <w:rPr>
      <w:rFonts w:eastAsiaTheme="majorEastAsia" w:cstheme="majorBidi"/>
      <w:color w:val="000000" w:themeColor="text1"/>
      <w:spacing w:val="5"/>
      <w:kern w:val="28"/>
      <w:sz w:val="24"/>
      <w:szCs w:val="52"/>
    </w:rPr>
  </w:style>
  <w:style w:type="character" w:customStyle="1" w:styleId="TitleChar">
    <w:name w:val="Title Char"/>
    <w:basedOn w:val="DefaultParagraphFont"/>
    <w:link w:val="Title"/>
    <w:uiPriority w:val="10"/>
    <w:rsid w:val="00EB457A"/>
    <w:rPr>
      <w:rFonts w:ascii="Arial" w:eastAsiaTheme="majorEastAsia" w:hAnsi="Arial" w:cstheme="majorBidi"/>
      <w:color w:val="000000" w:themeColor="text1"/>
      <w:spacing w:val="5"/>
      <w:kern w:val="28"/>
      <w:sz w:val="24"/>
      <w:szCs w:val="52"/>
    </w:rPr>
  </w:style>
  <w:style w:type="character" w:customStyle="1" w:styleId="Heading1Char">
    <w:name w:val="Heading 1 Char"/>
    <w:basedOn w:val="DefaultParagraphFont"/>
    <w:link w:val="Heading1"/>
    <w:uiPriority w:val="9"/>
    <w:rsid w:val="00C45ED1"/>
    <w:rPr>
      <w:rFonts w:ascii="Arial" w:eastAsiaTheme="majorEastAsia" w:hAnsi="Arial" w:cstheme="majorBidi"/>
      <w:b/>
      <w:bCs/>
      <w:color w:val="000000" w:themeColor="text1"/>
      <w:szCs w:val="28"/>
    </w:rPr>
  </w:style>
  <w:style w:type="character" w:customStyle="1" w:styleId="Heading2Char">
    <w:name w:val="Heading 2 Char"/>
    <w:basedOn w:val="DefaultParagraphFont"/>
    <w:link w:val="Heading2"/>
    <w:uiPriority w:val="9"/>
    <w:rsid w:val="00B7032E"/>
    <w:rPr>
      <w:rFonts w:ascii="Arial" w:eastAsiaTheme="majorEastAsia" w:hAnsi="Arial" w:cstheme="majorBidi"/>
      <w:bCs/>
      <w:i/>
      <w:szCs w:val="26"/>
    </w:rPr>
  </w:style>
  <w:style w:type="character" w:styleId="Hyperlink">
    <w:name w:val="Hyperlink"/>
    <w:basedOn w:val="DefaultParagraphFont"/>
    <w:uiPriority w:val="99"/>
    <w:unhideWhenUsed/>
    <w:rsid w:val="00992B1C"/>
    <w:rPr>
      <w:color w:val="0000FF" w:themeColor="hyperlink"/>
      <w:u w:val="single"/>
    </w:rPr>
  </w:style>
  <w:style w:type="paragraph" w:styleId="Header">
    <w:name w:val="header"/>
    <w:basedOn w:val="Normal"/>
    <w:link w:val="HeaderChar"/>
    <w:uiPriority w:val="99"/>
    <w:unhideWhenUsed/>
    <w:rsid w:val="00D72E8B"/>
    <w:pPr>
      <w:tabs>
        <w:tab w:val="center" w:pos="4680"/>
        <w:tab w:val="right" w:pos="9360"/>
      </w:tabs>
      <w:spacing w:line="240" w:lineRule="auto"/>
    </w:pPr>
  </w:style>
  <w:style w:type="character" w:customStyle="1" w:styleId="HeaderChar">
    <w:name w:val="Header Char"/>
    <w:basedOn w:val="DefaultParagraphFont"/>
    <w:link w:val="Header"/>
    <w:uiPriority w:val="99"/>
    <w:rsid w:val="00D72E8B"/>
    <w:rPr>
      <w:rFonts w:ascii="Arial" w:hAnsi="Arial"/>
    </w:rPr>
  </w:style>
  <w:style w:type="paragraph" w:styleId="Footer">
    <w:name w:val="footer"/>
    <w:basedOn w:val="Normal"/>
    <w:link w:val="FooterChar"/>
    <w:uiPriority w:val="99"/>
    <w:unhideWhenUsed/>
    <w:rsid w:val="00D72E8B"/>
    <w:pPr>
      <w:tabs>
        <w:tab w:val="center" w:pos="4680"/>
        <w:tab w:val="right" w:pos="9360"/>
      </w:tabs>
      <w:spacing w:line="240" w:lineRule="auto"/>
    </w:pPr>
  </w:style>
  <w:style w:type="character" w:customStyle="1" w:styleId="FooterChar">
    <w:name w:val="Footer Char"/>
    <w:basedOn w:val="DefaultParagraphFont"/>
    <w:link w:val="Footer"/>
    <w:uiPriority w:val="99"/>
    <w:rsid w:val="00D72E8B"/>
    <w:rPr>
      <w:rFonts w:ascii="Arial" w:hAnsi="Arial"/>
    </w:rPr>
  </w:style>
  <w:style w:type="character" w:customStyle="1" w:styleId="apple-converted-space">
    <w:name w:val="apple-converted-space"/>
    <w:basedOn w:val="DefaultParagraphFont"/>
    <w:rsid w:val="00B17838"/>
  </w:style>
  <w:style w:type="paragraph" w:styleId="HTMLPreformatted">
    <w:name w:val="HTML Preformatted"/>
    <w:basedOn w:val="Normal"/>
    <w:link w:val="HTMLPreformattedChar"/>
    <w:uiPriority w:val="99"/>
    <w:semiHidden/>
    <w:unhideWhenUsed/>
    <w:rsid w:val="000C63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0C63C1"/>
    <w:rPr>
      <w:rFonts w:ascii="Courier" w:hAnsi="Courier" w:cs="Courier"/>
      <w:sz w:val="20"/>
      <w:szCs w:val="20"/>
    </w:rPr>
  </w:style>
  <w:style w:type="paragraph" w:styleId="Revision">
    <w:name w:val="Revision"/>
    <w:hidden/>
    <w:uiPriority w:val="99"/>
    <w:semiHidden/>
    <w:rsid w:val="00FA7708"/>
    <w:pPr>
      <w:spacing w:after="0" w:line="240" w:lineRule="auto"/>
    </w:pPr>
    <w:rPr>
      <w:rFonts w:ascii="Arial" w:hAnsi="Arial"/>
    </w:rPr>
  </w:style>
  <w:style w:type="character" w:customStyle="1" w:styleId="querytxt">
    <w:name w:val="querytxt"/>
    <w:basedOn w:val="DefaultParagraphFont"/>
    <w:rsid w:val="002E64D0"/>
  </w:style>
  <w:style w:type="character" w:customStyle="1" w:styleId="querysrchterm">
    <w:name w:val="querysrchterm"/>
    <w:basedOn w:val="DefaultParagraphFont"/>
    <w:rsid w:val="002E64D0"/>
  </w:style>
  <w:style w:type="character" w:styleId="Emphasis">
    <w:name w:val="Emphasis"/>
    <w:basedOn w:val="DefaultParagraphFont"/>
    <w:uiPriority w:val="20"/>
    <w:qFormat/>
    <w:rsid w:val="00865283"/>
    <w:rPr>
      <w:i/>
      <w:iCs/>
    </w:rPr>
  </w:style>
  <w:style w:type="character" w:customStyle="1" w:styleId="Heading4Char">
    <w:name w:val="Heading 4 Char"/>
    <w:basedOn w:val="DefaultParagraphFont"/>
    <w:link w:val="Heading4"/>
    <w:uiPriority w:val="9"/>
    <w:semiHidden/>
    <w:rsid w:val="00694433"/>
    <w:rPr>
      <w:rFonts w:asciiTheme="majorHAnsi" w:eastAsiaTheme="majorEastAsia" w:hAnsiTheme="majorHAnsi" w:cstheme="majorBidi"/>
      <w:i/>
      <w:iCs/>
      <w:color w:val="365F91" w:themeColor="accent1" w:themeShade="BF"/>
    </w:rPr>
  </w:style>
  <w:style w:type="table" w:styleId="TableGrid">
    <w:name w:val="Table Grid"/>
    <w:basedOn w:val="TableNormal"/>
    <w:uiPriority w:val="59"/>
    <w:rsid w:val="00FA1C8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B3743"/>
    <w:rPr>
      <w:color w:val="800080" w:themeColor="followedHyperlink"/>
      <w:u w:val="single"/>
    </w:rPr>
  </w:style>
  <w:style w:type="paragraph" w:styleId="FootnoteText">
    <w:name w:val="footnote text"/>
    <w:basedOn w:val="Normal"/>
    <w:link w:val="FootnoteTextChar"/>
    <w:uiPriority w:val="99"/>
    <w:semiHidden/>
    <w:unhideWhenUsed/>
    <w:rsid w:val="002A0F01"/>
    <w:pPr>
      <w:spacing w:line="240" w:lineRule="auto"/>
    </w:pPr>
    <w:rPr>
      <w:sz w:val="20"/>
      <w:szCs w:val="20"/>
    </w:rPr>
  </w:style>
  <w:style w:type="character" w:customStyle="1" w:styleId="FootnoteTextChar">
    <w:name w:val="Footnote Text Char"/>
    <w:basedOn w:val="DefaultParagraphFont"/>
    <w:link w:val="FootnoteText"/>
    <w:uiPriority w:val="99"/>
    <w:semiHidden/>
    <w:rsid w:val="002A0F01"/>
    <w:rPr>
      <w:rFonts w:ascii="Arial" w:hAnsi="Arial"/>
      <w:sz w:val="20"/>
      <w:szCs w:val="20"/>
    </w:rPr>
  </w:style>
  <w:style w:type="character" w:styleId="FootnoteReference">
    <w:name w:val="footnote reference"/>
    <w:basedOn w:val="DefaultParagraphFont"/>
    <w:uiPriority w:val="99"/>
    <w:semiHidden/>
    <w:unhideWhenUsed/>
    <w:rsid w:val="002A0F01"/>
    <w:rPr>
      <w:vertAlign w:val="superscript"/>
    </w:rPr>
  </w:style>
  <w:style w:type="character" w:customStyle="1" w:styleId="UnresolvedMention1">
    <w:name w:val="Unresolved Mention1"/>
    <w:basedOn w:val="DefaultParagraphFont"/>
    <w:uiPriority w:val="99"/>
    <w:semiHidden/>
    <w:unhideWhenUsed/>
    <w:rsid w:val="00037A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752155">
      <w:bodyDiv w:val="1"/>
      <w:marLeft w:val="0"/>
      <w:marRight w:val="0"/>
      <w:marTop w:val="0"/>
      <w:marBottom w:val="0"/>
      <w:divBdr>
        <w:top w:val="none" w:sz="0" w:space="0" w:color="auto"/>
        <w:left w:val="none" w:sz="0" w:space="0" w:color="auto"/>
        <w:bottom w:val="none" w:sz="0" w:space="0" w:color="auto"/>
        <w:right w:val="none" w:sz="0" w:space="0" w:color="auto"/>
      </w:divBdr>
      <w:divsChild>
        <w:div w:id="283460939">
          <w:marLeft w:val="547"/>
          <w:marRight w:val="0"/>
          <w:marTop w:val="96"/>
          <w:marBottom w:val="0"/>
          <w:divBdr>
            <w:top w:val="none" w:sz="0" w:space="0" w:color="auto"/>
            <w:left w:val="none" w:sz="0" w:space="0" w:color="auto"/>
            <w:bottom w:val="none" w:sz="0" w:space="0" w:color="auto"/>
            <w:right w:val="none" w:sz="0" w:space="0" w:color="auto"/>
          </w:divBdr>
        </w:div>
        <w:div w:id="918296514">
          <w:marLeft w:val="547"/>
          <w:marRight w:val="0"/>
          <w:marTop w:val="96"/>
          <w:marBottom w:val="0"/>
          <w:divBdr>
            <w:top w:val="none" w:sz="0" w:space="0" w:color="auto"/>
            <w:left w:val="none" w:sz="0" w:space="0" w:color="auto"/>
            <w:bottom w:val="none" w:sz="0" w:space="0" w:color="auto"/>
            <w:right w:val="none" w:sz="0" w:space="0" w:color="auto"/>
          </w:divBdr>
        </w:div>
        <w:div w:id="1410689890">
          <w:marLeft w:val="1166"/>
          <w:marRight w:val="0"/>
          <w:marTop w:val="86"/>
          <w:marBottom w:val="0"/>
          <w:divBdr>
            <w:top w:val="none" w:sz="0" w:space="0" w:color="auto"/>
            <w:left w:val="none" w:sz="0" w:space="0" w:color="auto"/>
            <w:bottom w:val="none" w:sz="0" w:space="0" w:color="auto"/>
            <w:right w:val="none" w:sz="0" w:space="0" w:color="auto"/>
          </w:divBdr>
        </w:div>
        <w:div w:id="1945534296">
          <w:marLeft w:val="1166"/>
          <w:marRight w:val="0"/>
          <w:marTop w:val="86"/>
          <w:marBottom w:val="0"/>
          <w:divBdr>
            <w:top w:val="none" w:sz="0" w:space="0" w:color="auto"/>
            <w:left w:val="none" w:sz="0" w:space="0" w:color="auto"/>
            <w:bottom w:val="none" w:sz="0" w:space="0" w:color="auto"/>
            <w:right w:val="none" w:sz="0" w:space="0" w:color="auto"/>
          </w:divBdr>
        </w:div>
        <w:div w:id="1994139224">
          <w:marLeft w:val="1166"/>
          <w:marRight w:val="0"/>
          <w:marTop w:val="86"/>
          <w:marBottom w:val="0"/>
          <w:divBdr>
            <w:top w:val="none" w:sz="0" w:space="0" w:color="auto"/>
            <w:left w:val="none" w:sz="0" w:space="0" w:color="auto"/>
            <w:bottom w:val="none" w:sz="0" w:space="0" w:color="auto"/>
            <w:right w:val="none" w:sz="0" w:space="0" w:color="auto"/>
          </w:divBdr>
        </w:div>
      </w:divsChild>
    </w:div>
    <w:div w:id="119110771">
      <w:bodyDiv w:val="1"/>
      <w:marLeft w:val="0"/>
      <w:marRight w:val="0"/>
      <w:marTop w:val="0"/>
      <w:marBottom w:val="0"/>
      <w:divBdr>
        <w:top w:val="none" w:sz="0" w:space="0" w:color="auto"/>
        <w:left w:val="none" w:sz="0" w:space="0" w:color="auto"/>
        <w:bottom w:val="none" w:sz="0" w:space="0" w:color="auto"/>
        <w:right w:val="none" w:sz="0" w:space="0" w:color="auto"/>
      </w:divBdr>
      <w:divsChild>
        <w:div w:id="90862016">
          <w:marLeft w:val="547"/>
          <w:marRight w:val="0"/>
          <w:marTop w:val="106"/>
          <w:marBottom w:val="0"/>
          <w:divBdr>
            <w:top w:val="none" w:sz="0" w:space="0" w:color="auto"/>
            <w:left w:val="none" w:sz="0" w:space="0" w:color="auto"/>
            <w:bottom w:val="none" w:sz="0" w:space="0" w:color="auto"/>
            <w:right w:val="none" w:sz="0" w:space="0" w:color="auto"/>
          </w:divBdr>
        </w:div>
        <w:div w:id="1243221911">
          <w:marLeft w:val="547"/>
          <w:marRight w:val="0"/>
          <w:marTop w:val="106"/>
          <w:marBottom w:val="0"/>
          <w:divBdr>
            <w:top w:val="none" w:sz="0" w:space="0" w:color="auto"/>
            <w:left w:val="none" w:sz="0" w:space="0" w:color="auto"/>
            <w:bottom w:val="none" w:sz="0" w:space="0" w:color="auto"/>
            <w:right w:val="none" w:sz="0" w:space="0" w:color="auto"/>
          </w:divBdr>
        </w:div>
      </w:divsChild>
    </w:div>
    <w:div w:id="196310457">
      <w:bodyDiv w:val="1"/>
      <w:marLeft w:val="0"/>
      <w:marRight w:val="0"/>
      <w:marTop w:val="0"/>
      <w:marBottom w:val="0"/>
      <w:divBdr>
        <w:top w:val="none" w:sz="0" w:space="0" w:color="auto"/>
        <w:left w:val="none" w:sz="0" w:space="0" w:color="auto"/>
        <w:bottom w:val="none" w:sz="0" w:space="0" w:color="auto"/>
        <w:right w:val="none" w:sz="0" w:space="0" w:color="auto"/>
      </w:divBdr>
      <w:divsChild>
        <w:div w:id="525489815">
          <w:marLeft w:val="547"/>
          <w:marRight w:val="0"/>
          <w:marTop w:val="106"/>
          <w:marBottom w:val="0"/>
          <w:divBdr>
            <w:top w:val="none" w:sz="0" w:space="0" w:color="auto"/>
            <w:left w:val="none" w:sz="0" w:space="0" w:color="auto"/>
            <w:bottom w:val="none" w:sz="0" w:space="0" w:color="auto"/>
            <w:right w:val="none" w:sz="0" w:space="0" w:color="auto"/>
          </w:divBdr>
        </w:div>
        <w:div w:id="907113414">
          <w:marLeft w:val="547"/>
          <w:marRight w:val="0"/>
          <w:marTop w:val="106"/>
          <w:marBottom w:val="0"/>
          <w:divBdr>
            <w:top w:val="none" w:sz="0" w:space="0" w:color="auto"/>
            <w:left w:val="none" w:sz="0" w:space="0" w:color="auto"/>
            <w:bottom w:val="none" w:sz="0" w:space="0" w:color="auto"/>
            <w:right w:val="none" w:sz="0" w:space="0" w:color="auto"/>
          </w:divBdr>
        </w:div>
      </w:divsChild>
    </w:div>
    <w:div w:id="324746417">
      <w:bodyDiv w:val="1"/>
      <w:marLeft w:val="0"/>
      <w:marRight w:val="0"/>
      <w:marTop w:val="0"/>
      <w:marBottom w:val="0"/>
      <w:divBdr>
        <w:top w:val="none" w:sz="0" w:space="0" w:color="auto"/>
        <w:left w:val="none" w:sz="0" w:space="0" w:color="auto"/>
        <w:bottom w:val="none" w:sz="0" w:space="0" w:color="auto"/>
        <w:right w:val="none" w:sz="0" w:space="0" w:color="auto"/>
      </w:divBdr>
      <w:divsChild>
        <w:div w:id="147408981">
          <w:marLeft w:val="547"/>
          <w:marRight w:val="0"/>
          <w:marTop w:val="115"/>
          <w:marBottom w:val="0"/>
          <w:divBdr>
            <w:top w:val="none" w:sz="0" w:space="0" w:color="auto"/>
            <w:left w:val="none" w:sz="0" w:space="0" w:color="auto"/>
            <w:bottom w:val="none" w:sz="0" w:space="0" w:color="auto"/>
            <w:right w:val="none" w:sz="0" w:space="0" w:color="auto"/>
          </w:divBdr>
        </w:div>
      </w:divsChild>
    </w:div>
    <w:div w:id="334843439">
      <w:bodyDiv w:val="1"/>
      <w:marLeft w:val="0"/>
      <w:marRight w:val="0"/>
      <w:marTop w:val="0"/>
      <w:marBottom w:val="0"/>
      <w:divBdr>
        <w:top w:val="none" w:sz="0" w:space="0" w:color="auto"/>
        <w:left w:val="none" w:sz="0" w:space="0" w:color="auto"/>
        <w:bottom w:val="none" w:sz="0" w:space="0" w:color="auto"/>
        <w:right w:val="none" w:sz="0" w:space="0" w:color="auto"/>
      </w:divBdr>
      <w:divsChild>
        <w:div w:id="350759829">
          <w:marLeft w:val="0"/>
          <w:marRight w:val="108"/>
          <w:marTop w:val="18"/>
          <w:marBottom w:val="108"/>
          <w:divBdr>
            <w:top w:val="none" w:sz="0" w:space="0" w:color="auto"/>
            <w:left w:val="none" w:sz="0" w:space="0" w:color="auto"/>
            <w:bottom w:val="none" w:sz="0" w:space="0" w:color="auto"/>
            <w:right w:val="none" w:sz="0" w:space="0" w:color="auto"/>
          </w:divBdr>
          <w:divsChild>
            <w:div w:id="767192652">
              <w:marLeft w:val="0"/>
              <w:marRight w:val="0"/>
              <w:marTop w:val="0"/>
              <w:marBottom w:val="0"/>
              <w:divBdr>
                <w:top w:val="none" w:sz="0" w:space="0" w:color="auto"/>
                <w:left w:val="none" w:sz="0" w:space="0" w:color="auto"/>
                <w:bottom w:val="none" w:sz="0" w:space="0" w:color="auto"/>
                <w:right w:val="none" w:sz="0" w:space="0" w:color="auto"/>
              </w:divBdr>
              <w:divsChild>
                <w:div w:id="197278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478425">
      <w:bodyDiv w:val="1"/>
      <w:marLeft w:val="0"/>
      <w:marRight w:val="0"/>
      <w:marTop w:val="0"/>
      <w:marBottom w:val="0"/>
      <w:divBdr>
        <w:top w:val="none" w:sz="0" w:space="0" w:color="auto"/>
        <w:left w:val="none" w:sz="0" w:space="0" w:color="auto"/>
        <w:bottom w:val="none" w:sz="0" w:space="0" w:color="auto"/>
        <w:right w:val="none" w:sz="0" w:space="0" w:color="auto"/>
      </w:divBdr>
    </w:div>
    <w:div w:id="544102855">
      <w:bodyDiv w:val="1"/>
      <w:marLeft w:val="0"/>
      <w:marRight w:val="0"/>
      <w:marTop w:val="0"/>
      <w:marBottom w:val="0"/>
      <w:divBdr>
        <w:top w:val="none" w:sz="0" w:space="0" w:color="auto"/>
        <w:left w:val="none" w:sz="0" w:space="0" w:color="auto"/>
        <w:bottom w:val="none" w:sz="0" w:space="0" w:color="auto"/>
        <w:right w:val="none" w:sz="0" w:space="0" w:color="auto"/>
      </w:divBdr>
      <w:divsChild>
        <w:div w:id="108360399">
          <w:marLeft w:val="547"/>
          <w:marRight w:val="0"/>
          <w:marTop w:val="115"/>
          <w:marBottom w:val="0"/>
          <w:divBdr>
            <w:top w:val="none" w:sz="0" w:space="0" w:color="auto"/>
            <w:left w:val="none" w:sz="0" w:space="0" w:color="auto"/>
            <w:bottom w:val="none" w:sz="0" w:space="0" w:color="auto"/>
            <w:right w:val="none" w:sz="0" w:space="0" w:color="auto"/>
          </w:divBdr>
        </w:div>
        <w:div w:id="655498960">
          <w:marLeft w:val="547"/>
          <w:marRight w:val="0"/>
          <w:marTop w:val="115"/>
          <w:marBottom w:val="0"/>
          <w:divBdr>
            <w:top w:val="none" w:sz="0" w:space="0" w:color="auto"/>
            <w:left w:val="none" w:sz="0" w:space="0" w:color="auto"/>
            <w:bottom w:val="none" w:sz="0" w:space="0" w:color="auto"/>
            <w:right w:val="none" w:sz="0" w:space="0" w:color="auto"/>
          </w:divBdr>
        </w:div>
        <w:div w:id="1217158672">
          <w:marLeft w:val="1166"/>
          <w:marRight w:val="0"/>
          <w:marTop w:val="96"/>
          <w:marBottom w:val="0"/>
          <w:divBdr>
            <w:top w:val="none" w:sz="0" w:space="0" w:color="auto"/>
            <w:left w:val="none" w:sz="0" w:space="0" w:color="auto"/>
            <w:bottom w:val="none" w:sz="0" w:space="0" w:color="auto"/>
            <w:right w:val="none" w:sz="0" w:space="0" w:color="auto"/>
          </w:divBdr>
        </w:div>
        <w:div w:id="2045866420">
          <w:marLeft w:val="1166"/>
          <w:marRight w:val="0"/>
          <w:marTop w:val="96"/>
          <w:marBottom w:val="0"/>
          <w:divBdr>
            <w:top w:val="none" w:sz="0" w:space="0" w:color="auto"/>
            <w:left w:val="none" w:sz="0" w:space="0" w:color="auto"/>
            <w:bottom w:val="none" w:sz="0" w:space="0" w:color="auto"/>
            <w:right w:val="none" w:sz="0" w:space="0" w:color="auto"/>
          </w:divBdr>
        </w:div>
      </w:divsChild>
    </w:div>
    <w:div w:id="585041441">
      <w:bodyDiv w:val="1"/>
      <w:marLeft w:val="0"/>
      <w:marRight w:val="0"/>
      <w:marTop w:val="0"/>
      <w:marBottom w:val="0"/>
      <w:divBdr>
        <w:top w:val="none" w:sz="0" w:space="0" w:color="auto"/>
        <w:left w:val="none" w:sz="0" w:space="0" w:color="auto"/>
        <w:bottom w:val="none" w:sz="0" w:space="0" w:color="auto"/>
        <w:right w:val="none" w:sz="0" w:space="0" w:color="auto"/>
      </w:divBdr>
    </w:div>
    <w:div w:id="640505801">
      <w:bodyDiv w:val="1"/>
      <w:marLeft w:val="0"/>
      <w:marRight w:val="0"/>
      <w:marTop w:val="0"/>
      <w:marBottom w:val="0"/>
      <w:divBdr>
        <w:top w:val="none" w:sz="0" w:space="0" w:color="auto"/>
        <w:left w:val="none" w:sz="0" w:space="0" w:color="auto"/>
        <w:bottom w:val="none" w:sz="0" w:space="0" w:color="auto"/>
        <w:right w:val="none" w:sz="0" w:space="0" w:color="auto"/>
      </w:divBdr>
    </w:div>
    <w:div w:id="783042818">
      <w:bodyDiv w:val="1"/>
      <w:marLeft w:val="0"/>
      <w:marRight w:val="0"/>
      <w:marTop w:val="0"/>
      <w:marBottom w:val="0"/>
      <w:divBdr>
        <w:top w:val="none" w:sz="0" w:space="0" w:color="auto"/>
        <w:left w:val="none" w:sz="0" w:space="0" w:color="auto"/>
        <w:bottom w:val="none" w:sz="0" w:space="0" w:color="auto"/>
        <w:right w:val="none" w:sz="0" w:space="0" w:color="auto"/>
      </w:divBdr>
    </w:div>
    <w:div w:id="830759723">
      <w:bodyDiv w:val="1"/>
      <w:marLeft w:val="0"/>
      <w:marRight w:val="0"/>
      <w:marTop w:val="0"/>
      <w:marBottom w:val="0"/>
      <w:divBdr>
        <w:top w:val="none" w:sz="0" w:space="0" w:color="auto"/>
        <w:left w:val="none" w:sz="0" w:space="0" w:color="auto"/>
        <w:bottom w:val="none" w:sz="0" w:space="0" w:color="auto"/>
        <w:right w:val="none" w:sz="0" w:space="0" w:color="auto"/>
      </w:divBdr>
    </w:div>
    <w:div w:id="843669420">
      <w:bodyDiv w:val="1"/>
      <w:marLeft w:val="0"/>
      <w:marRight w:val="0"/>
      <w:marTop w:val="0"/>
      <w:marBottom w:val="0"/>
      <w:divBdr>
        <w:top w:val="none" w:sz="0" w:space="0" w:color="auto"/>
        <w:left w:val="none" w:sz="0" w:space="0" w:color="auto"/>
        <w:bottom w:val="none" w:sz="0" w:space="0" w:color="auto"/>
        <w:right w:val="none" w:sz="0" w:space="0" w:color="auto"/>
      </w:divBdr>
    </w:div>
    <w:div w:id="967665120">
      <w:bodyDiv w:val="1"/>
      <w:marLeft w:val="0"/>
      <w:marRight w:val="0"/>
      <w:marTop w:val="0"/>
      <w:marBottom w:val="0"/>
      <w:divBdr>
        <w:top w:val="none" w:sz="0" w:space="0" w:color="auto"/>
        <w:left w:val="none" w:sz="0" w:space="0" w:color="auto"/>
        <w:bottom w:val="none" w:sz="0" w:space="0" w:color="auto"/>
        <w:right w:val="none" w:sz="0" w:space="0" w:color="auto"/>
      </w:divBdr>
      <w:divsChild>
        <w:div w:id="811288581">
          <w:marLeft w:val="547"/>
          <w:marRight w:val="0"/>
          <w:marTop w:val="106"/>
          <w:marBottom w:val="0"/>
          <w:divBdr>
            <w:top w:val="none" w:sz="0" w:space="0" w:color="auto"/>
            <w:left w:val="none" w:sz="0" w:space="0" w:color="auto"/>
            <w:bottom w:val="none" w:sz="0" w:space="0" w:color="auto"/>
            <w:right w:val="none" w:sz="0" w:space="0" w:color="auto"/>
          </w:divBdr>
        </w:div>
        <w:div w:id="1386683522">
          <w:marLeft w:val="547"/>
          <w:marRight w:val="0"/>
          <w:marTop w:val="106"/>
          <w:marBottom w:val="0"/>
          <w:divBdr>
            <w:top w:val="none" w:sz="0" w:space="0" w:color="auto"/>
            <w:left w:val="none" w:sz="0" w:space="0" w:color="auto"/>
            <w:bottom w:val="none" w:sz="0" w:space="0" w:color="auto"/>
            <w:right w:val="none" w:sz="0" w:space="0" w:color="auto"/>
          </w:divBdr>
        </w:div>
        <w:div w:id="1760373307">
          <w:marLeft w:val="547"/>
          <w:marRight w:val="0"/>
          <w:marTop w:val="106"/>
          <w:marBottom w:val="0"/>
          <w:divBdr>
            <w:top w:val="none" w:sz="0" w:space="0" w:color="auto"/>
            <w:left w:val="none" w:sz="0" w:space="0" w:color="auto"/>
            <w:bottom w:val="none" w:sz="0" w:space="0" w:color="auto"/>
            <w:right w:val="none" w:sz="0" w:space="0" w:color="auto"/>
          </w:divBdr>
        </w:div>
      </w:divsChild>
    </w:div>
    <w:div w:id="1018966379">
      <w:bodyDiv w:val="1"/>
      <w:marLeft w:val="0"/>
      <w:marRight w:val="0"/>
      <w:marTop w:val="0"/>
      <w:marBottom w:val="0"/>
      <w:divBdr>
        <w:top w:val="none" w:sz="0" w:space="0" w:color="auto"/>
        <w:left w:val="none" w:sz="0" w:space="0" w:color="auto"/>
        <w:bottom w:val="none" w:sz="0" w:space="0" w:color="auto"/>
        <w:right w:val="none" w:sz="0" w:space="0" w:color="auto"/>
      </w:divBdr>
    </w:div>
    <w:div w:id="1099638691">
      <w:bodyDiv w:val="1"/>
      <w:marLeft w:val="0"/>
      <w:marRight w:val="0"/>
      <w:marTop w:val="0"/>
      <w:marBottom w:val="0"/>
      <w:divBdr>
        <w:top w:val="none" w:sz="0" w:space="0" w:color="auto"/>
        <w:left w:val="none" w:sz="0" w:space="0" w:color="auto"/>
        <w:bottom w:val="none" w:sz="0" w:space="0" w:color="auto"/>
        <w:right w:val="none" w:sz="0" w:space="0" w:color="auto"/>
      </w:divBdr>
    </w:div>
    <w:div w:id="1397162138">
      <w:bodyDiv w:val="1"/>
      <w:marLeft w:val="0"/>
      <w:marRight w:val="0"/>
      <w:marTop w:val="0"/>
      <w:marBottom w:val="0"/>
      <w:divBdr>
        <w:top w:val="none" w:sz="0" w:space="0" w:color="auto"/>
        <w:left w:val="none" w:sz="0" w:space="0" w:color="auto"/>
        <w:bottom w:val="none" w:sz="0" w:space="0" w:color="auto"/>
        <w:right w:val="none" w:sz="0" w:space="0" w:color="auto"/>
      </w:divBdr>
      <w:divsChild>
        <w:div w:id="549347723">
          <w:marLeft w:val="547"/>
          <w:marRight w:val="0"/>
          <w:marTop w:val="115"/>
          <w:marBottom w:val="0"/>
          <w:divBdr>
            <w:top w:val="none" w:sz="0" w:space="0" w:color="auto"/>
            <w:left w:val="none" w:sz="0" w:space="0" w:color="auto"/>
            <w:bottom w:val="none" w:sz="0" w:space="0" w:color="auto"/>
            <w:right w:val="none" w:sz="0" w:space="0" w:color="auto"/>
          </w:divBdr>
        </w:div>
        <w:div w:id="775557223">
          <w:marLeft w:val="547"/>
          <w:marRight w:val="0"/>
          <w:marTop w:val="115"/>
          <w:marBottom w:val="0"/>
          <w:divBdr>
            <w:top w:val="none" w:sz="0" w:space="0" w:color="auto"/>
            <w:left w:val="none" w:sz="0" w:space="0" w:color="auto"/>
            <w:bottom w:val="none" w:sz="0" w:space="0" w:color="auto"/>
            <w:right w:val="none" w:sz="0" w:space="0" w:color="auto"/>
          </w:divBdr>
        </w:div>
        <w:div w:id="1801605212">
          <w:marLeft w:val="547"/>
          <w:marRight w:val="0"/>
          <w:marTop w:val="115"/>
          <w:marBottom w:val="0"/>
          <w:divBdr>
            <w:top w:val="none" w:sz="0" w:space="0" w:color="auto"/>
            <w:left w:val="none" w:sz="0" w:space="0" w:color="auto"/>
            <w:bottom w:val="none" w:sz="0" w:space="0" w:color="auto"/>
            <w:right w:val="none" w:sz="0" w:space="0" w:color="auto"/>
          </w:divBdr>
        </w:div>
      </w:divsChild>
    </w:div>
    <w:div w:id="1527984572">
      <w:bodyDiv w:val="1"/>
      <w:marLeft w:val="0"/>
      <w:marRight w:val="0"/>
      <w:marTop w:val="0"/>
      <w:marBottom w:val="0"/>
      <w:divBdr>
        <w:top w:val="none" w:sz="0" w:space="0" w:color="auto"/>
        <w:left w:val="none" w:sz="0" w:space="0" w:color="auto"/>
        <w:bottom w:val="none" w:sz="0" w:space="0" w:color="auto"/>
        <w:right w:val="none" w:sz="0" w:space="0" w:color="auto"/>
      </w:divBdr>
      <w:divsChild>
        <w:div w:id="76902676">
          <w:marLeft w:val="547"/>
          <w:marRight w:val="0"/>
          <w:marTop w:val="115"/>
          <w:marBottom w:val="0"/>
          <w:divBdr>
            <w:top w:val="none" w:sz="0" w:space="0" w:color="auto"/>
            <w:left w:val="none" w:sz="0" w:space="0" w:color="auto"/>
            <w:bottom w:val="none" w:sz="0" w:space="0" w:color="auto"/>
            <w:right w:val="none" w:sz="0" w:space="0" w:color="auto"/>
          </w:divBdr>
        </w:div>
        <w:div w:id="767964422">
          <w:marLeft w:val="1166"/>
          <w:marRight w:val="0"/>
          <w:marTop w:val="106"/>
          <w:marBottom w:val="0"/>
          <w:divBdr>
            <w:top w:val="none" w:sz="0" w:space="0" w:color="auto"/>
            <w:left w:val="none" w:sz="0" w:space="0" w:color="auto"/>
            <w:bottom w:val="none" w:sz="0" w:space="0" w:color="auto"/>
            <w:right w:val="none" w:sz="0" w:space="0" w:color="auto"/>
          </w:divBdr>
        </w:div>
        <w:div w:id="1364284104">
          <w:marLeft w:val="1166"/>
          <w:marRight w:val="0"/>
          <w:marTop w:val="106"/>
          <w:marBottom w:val="0"/>
          <w:divBdr>
            <w:top w:val="none" w:sz="0" w:space="0" w:color="auto"/>
            <w:left w:val="none" w:sz="0" w:space="0" w:color="auto"/>
            <w:bottom w:val="none" w:sz="0" w:space="0" w:color="auto"/>
            <w:right w:val="none" w:sz="0" w:space="0" w:color="auto"/>
          </w:divBdr>
        </w:div>
        <w:div w:id="1465200012">
          <w:marLeft w:val="547"/>
          <w:marRight w:val="0"/>
          <w:marTop w:val="115"/>
          <w:marBottom w:val="0"/>
          <w:divBdr>
            <w:top w:val="none" w:sz="0" w:space="0" w:color="auto"/>
            <w:left w:val="none" w:sz="0" w:space="0" w:color="auto"/>
            <w:bottom w:val="none" w:sz="0" w:space="0" w:color="auto"/>
            <w:right w:val="none" w:sz="0" w:space="0" w:color="auto"/>
          </w:divBdr>
        </w:div>
        <w:div w:id="1740328652">
          <w:marLeft w:val="1166"/>
          <w:marRight w:val="0"/>
          <w:marTop w:val="106"/>
          <w:marBottom w:val="0"/>
          <w:divBdr>
            <w:top w:val="none" w:sz="0" w:space="0" w:color="auto"/>
            <w:left w:val="none" w:sz="0" w:space="0" w:color="auto"/>
            <w:bottom w:val="none" w:sz="0" w:space="0" w:color="auto"/>
            <w:right w:val="none" w:sz="0" w:space="0" w:color="auto"/>
          </w:divBdr>
        </w:div>
      </w:divsChild>
    </w:div>
    <w:div w:id="1646666300">
      <w:bodyDiv w:val="1"/>
      <w:marLeft w:val="0"/>
      <w:marRight w:val="0"/>
      <w:marTop w:val="0"/>
      <w:marBottom w:val="0"/>
      <w:divBdr>
        <w:top w:val="none" w:sz="0" w:space="0" w:color="auto"/>
        <w:left w:val="none" w:sz="0" w:space="0" w:color="auto"/>
        <w:bottom w:val="none" w:sz="0" w:space="0" w:color="auto"/>
        <w:right w:val="none" w:sz="0" w:space="0" w:color="auto"/>
      </w:divBdr>
    </w:div>
    <w:div w:id="1726833870">
      <w:bodyDiv w:val="1"/>
      <w:marLeft w:val="0"/>
      <w:marRight w:val="0"/>
      <w:marTop w:val="0"/>
      <w:marBottom w:val="0"/>
      <w:divBdr>
        <w:top w:val="none" w:sz="0" w:space="0" w:color="auto"/>
        <w:left w:val="none" w:sz="0" w:space="0" w:color="auto"/>
        <w:bottom w:val="none" w:sz="0" w:space="0" w:color="auto"/>
        <w:right w:val="none" w:sz="0" w:space="0" w:color="auto"/>
      </w:divBdr>
      <w:divsChild>
        <w:div w:id="1091589919">
          <w:marLeft w:val="547"/>
          <w:marRight w:val="0"/>
          <w:marTop w:val="115"/>
          <w:marBottom w:val="0"/>
          <w:divBdr>
            <w:top w:val="none" w:sz="0" w:space="0" w:color="auto"/>
            <w:left w:val="none" w:sz="0" w:space="0" w:color="auto"/>
            <w:bottom w:val="none" w:sz="0" w:space="0" w:color="auto"/>
            <w:right w:val="none" w:sz="0" w:space="0" w:color="auto"/>
          </w:divBdr>
        </w:div>
      </w:divsChild>
    </w:div>
    <w:div w:id="1894268775">
      <w:bodyDiv w:val="1"/>
      <w:marLeft w:val="0"/>
      <w:marRight w:val="0"/>
      <w:marTop w:val="0"/>
      <w:marBottom w:val="0"/>
      <w:divBdr>
        <w:top w:val="none" w:sz="0" w:space="0" w:color="auto"/>
        <w:left w:val="none" w:sz="0" w:space="0" w:color="auto"/>
        <w:bottom w:val="none" w:sz="0" w:space="0" w:color="auto"/>
        <w:right w:val="none" w:sz="0" w:space="0" w:color="auto"/>
      </w:divBdr>
      <w:divsChild>
        <w:div w:id="427508677">
          <w:marLeft w:val="0"/>
          <w:marRight w:val="108"/>
          <w:marTop w:val="18"/>
          <w:marBottom w:val="108"/>
          <w:divBdr>
            <w:top w:val="none" w:sz="0" w:space="0" w:color="auto"/>
            <w:left w:val="none" w:sz="0" w:space="0" w:color="auto"/>
            <w:bottom w:val="none" w:sz="0" w:space="0" w:color="auto"/>
            <w:right w:val="none" w:sz="0" w:space="0" w:color="auto"/>
          </w:divBdr>
          <w:divsChild>
            <w:div w:id="312294561">
              <w:marLeft w:val="0"/>
              <w:marRight w:val="0"/>
              <w:marTop w:val="0"/>
              <w:marBottom w:val="0"/>
              <w:divBdr>
                <w:top w:val="none" w:sz="0" w:space="0" w:color="auto"/>
                <w:left w:val="none" w:sz="0" w:space="0" w:color="auto"/>
                <w:bottom w:val="none" w:sz="0" w:space="0" w:color="auto"/>
                <w:right w:val="none" w:sz="0" w:space="0" w:color="auto"/>
              </w:divBdr>
              <w:divsChild>
                <w:div w:id="156113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667576">
      <w:bodyDiv w:val="1"/>
      <w:marLeft w:val="0"/>
      <w:marRight w:val="0"/>
      <w:marTop w:val="0"/>
      <w:marBottom w:val="0"/>
      <w:divBdr>
        <w:top w:val="none" w:sz="0" w:space="0" w:color="auto"/>
        <w:left w:val="none" w:sz="0" w:space="0" w:color="auto"/>
        <w:bottom w:val="none" w:sz="0" w:space="0" w:color="auto"/>
        <w:right w:val="none" w:sz="0" w:space="0" w:color="auto"/>
      </w:divBdr>
      <w:divsChild>
        <w:div w:id="1160341539">
          <w:marLeft w:val="547"/>
          <w:marRight w:val="0"/>
          <w:marTop w:val="115"/>
          <w:marBottom w:val="0"/>
          <w:divBdr>
            <w:top w:val="none" w:sz="0" w:space="0" w:color="auto"/>
            <w:left w:val="none" w:sz="0" w:space="0" w:color="auto"/>
            <w:bottom w:val="none" w:sz="0" w:space="0" w:color="auto"/>
            <w:right w:val="none" w:sz="0" w:space="0" w:color="auto"/>
          </w:divBdr>
        </w:div>
        <w:div w:id="1232349133">
          <w:marLeft w:val="547"/>
          <w:marRight w:val="0"/>
          <w:marTop w:val="115"/>
          <w:marBottom w:val="0"/>
          <w:divBdr>
            <w:top w:val="none" w:sz="0" w:space="0" w:color="auto"/>
            <w:left w:val="none" w:sz="0" w:space="0" w:color="auto"/>
            <w:bottom w:val="none" w:sz="0" w:space="0" w:color="auto"/>
            <w:right w:val="none" w:sz="0" w:space="0" w:color="auto"/>
          </w:divBdr>
        </w:div>
        <w:div w:id="2138335425">
          <w:marLeft w:val="547"/>
          <w:marRight w:val="0"/>
          <w:marTop w:val="115"/>
          <w:marBottom w:val="0"/>
          <w:divBdr>
            <w:top w:val="none" w:sz="0" w:space="0" w:color="auto"/>
            <w:left w:val="none" w:sz="0" w:space="0" w:color="auto"/>
            <w:bottom w:val="none" w:sz="0" w:space="0" w:color="auto"/>
            <w:right w:val="none" w:sz="0" w:space="0" w:color="auto"/>
          </w:divBdr>
        </w:div>
      </w:divsChild>
    </w:div>
    <w:div w:id="2037123262">
      <w:bodyDiv w:val="1"/>
      <w:marLeft w:val="0"/>
      <w:marRight w:val="0"/>
      <w:marTop w:val="0"/>
      <w:marBottom w:val="0"/>
      <w:divBdr>
        <w:top w:val="none" w:sz="0" w:space="0" w:color="auto"/>
        <w:left w:val="none" w:sz="0" w:space="0" w:color="auto"/>
        <w:bottom w:val="none" w:sz="0" w:space="0" w:color="auto"/>
        <w:right w:val="none" w:sz="0" w:space="0" w:color="auto"/>
      </w:divBdr>
    </w:div>
    <w:div w:id="2062246500">
      <w:bodyDiv w:val="1"/>
      <w:marLeft w:val="0"/>
      <w:marRight w:val="0"/>
      <w:marTop w:val="0"/>
      <w:marBottom w:val="0"/>
      <w:divBdr>
        <w:top w:val="none" w:sz="0" w:space="0" w:color="auto"/>
        <w:left w:val="none" w:sz="0" w:space="0" w:color="auto"/>
        <w:bottom w:val="none" w:sz="0" w:space="0" w:color="auto"/>
        <w:right w:val="none" w:sz="0" w:space="0" w:color="auto"/>
      </w:divBdr>
      <w:divsChild>
        <w:div w:id="250047186">
          <w:marLeft w:val="547"/>
          <w:marRight w:val="0"/>
          <w:marTop w:val="106"/>
          <w:marBottom w:val="0"/>
          <w:divBdr>
            <w:top w:val="none" w:sz="0" w:space="0" w:color="auto"/>
            <w:left w:val="none" w:sz="0" w:space="0" w:color="auto"/>
            <w:bottom w:val="none" w:sz="0" w:space="0" w:color="auto"/>
            <w:right w:val="none" w:sz="0" w:space="0" w:color="auto"/>
          </w:divBdr>
        </w:div>
        <w:div w:id="553661180">
          <w:marLeft w:val="547"/>
          <w:marRight w:val="0"/>
          <w:marTop w:val="106"/>
          <w:marBottom w:val="0"/>
          <w:divBdr>
            <w:top w:val="none" w:sz="0" w:space="0" w:color="auto"/>
            <w:left w:val="none" w:sz="0" w:space="0" w:color="auto"/>
            <w:bottom w:val="none" w:sz="0" w:space="0" w:color="auto"/>
            <w:right w:val="none" w:sz="0" w:space="0" w:color="auto"/>
          </w:divBdr>
        </w:div>
      </w:divsChild>
    </w:div>
    <w:div w:id="2070760592">
      <w:bodyDiv w:val="1"/>
      <w:marLeft w:val="0"/>
      <w:marRight w:val="0"/>
      <w:marTop w:val="0"/>
      <w:marBottom w:val="0"/>
      <w:divBdr>
        <w:top w:val="none" w:sz="0" w:space="0" w:color="auto"/>
        <w:left w:val="none" w:sz="0" w:space="0" w:color="auto"/>
        <w:bottom w:val="none" w:sz="0" w:space="0" w:color="auto"/>
        <w:right w:val="none" w:sz="0" w:space="0" w:color="auto"/>
      </w:divBdr>
      <w:divsChild>
        <w:div w:id="250243120">
          <w:marLeft w:val="547"/>
          <w:marRight w:val="0"/>
          <w:marTop w:val="115"/>
          <w:marBottom w:val="0"/>
          <w:divBdr>
            <w:top w:val="none" w:sz="0" w:space="0" w:color="auto"/>
            <w:left w:val="none" w:sz="0" w:space="0" w:color="auto"/>
            <w:bottom w:val="none" w:sz="0" w:space="0" w:color="auto"/>
            <w:right w:val="none" w:sz="0" w:space="0" w:color="auto"/>
          </w:divBdr>
        </w:div>
        <w:div w:id="544492407">
          <w:marLeft w:val="547"/>
          <w:marRight w:val="0"/>
          <w:marTop w:val="115"/>
          <w:marBottom w:val="0"/>
          <w:divBdr>
            <w:top w:val="none" w:sz="0" w:space="0" w:color="auto"/>
            <w:left w:val="none" w:sz="0" w:space="0" w:color="auto"/>
            <w:bottom w:val="none" w:sz="0" w:space="0" w:color="auto"/>
            <w:right w:val="none" w:sz="0" w:space="0" w:color="auto"/>
          </w:divBdr>
        </w:div>
        <w:div w:id="1483423581">
          <w:marLeft w:val="547"/>
          <w:marRight w:val="0"/>
          <w:marTop w:val="115"/>
          <w:marBottom w:val="0"/>
          <w:divBdr>
            <w:top w:val="none" w:sz="0" w:space="0" w:color="auto"/>
            <w:left w:val="none" w:sz="0" w:space="0" w:color="auto"/>
            <w:bottom w:val="none" w:sz="0" w:space="0" w:color="auto"/>
            <w:right w:val="none" w:sz="0" w:space="0" w:color="auto"/>
          </w:divBdr>
        </w:div>
      </w:divsChild>
    </w:div>
    <w:div w:id="2073576484">
      <w:bodyDiv w:val="1"/>
      <w:marLeft w:val="0"/>
      <w:marRight w:val="0"/>
      <w:marTop w:val="0"/>
      <w:marBottom w:val="0"/>
      <w:divBdr>
        <w:top w:val="none" w:sz="0" w:space="0" w:color="auto"/>
        <w:left w:val="none" w:sz="0" w:space="0" w:color="auto"/>
        <w:bottom w:val="none" w:sz="0" w:space="0" w:color="auto"/>
        <w:right w:val="none" w:sz="0" w:space="0" w:color="auto"/>
      </w:divBdr>
      <w:divsChild>
        <w:div w:id="209734384">
          <w:marLeft w:val="720"/>
          <w:marRight w:val="0"/>
          <w:marTop w:val="115"/>
          <w:marBottom w:val="0"/>
          <w:divBdr>
            <w:top w:val="none" w:sz="0" w:space="0" w:color="auto"/>
            <w:left w:val="none" w:sz="0" w:space="0" w:color="auto"/>
            <w:bottom w:val="none" w:sz="0" w:space="0" w:color="auto"/>
            <w:right w:val="none" w:sz="0" w:space="0" w:color="auto"/>
          </w:divBdr>
        </w:div>
        <w:div w:id="554127609">
          <w:marLeft w:val="720"/>
          <w:marRight w:val="0"/>
          <w:marTop w:val="115"/>
          <w:marBottom w:val="0"/>
          <w:divBdr>
            <w:top w:val="none" w:sz="0" w:space="0" w:color="auto"/>
            <w:left w:val="none" w:sz="0" w:space="0" w:color="auto"/>
            <w:bottom w:val="none" w:sz="0" w:space="0" w:color="auto"/>
            <w:right w:val="none" w:sz="0" w:space="0" w:color="auto"/>
          </w:divBdr>
        </w:div>
        <w:div w:id="618537335">
          <w:marLeft w:val="720"/>
          <w:marRight w:val="0"/>
          <w:marTop w:val="115"/>
          <w:marBottom w:val="0"/>
          <w:divBdr>
            <w:top w:val="none" w:sz="0" w:space="0" w:color="auto"/>
            <w:left w:val="none" w:sz="0" w:space="0" w:color="auto"/>
            <w:bottom w:val="none" w:sz="0" w:space="0" w:color="auto"/>
            <w:right w:val="none" w:sz="0" w:space="0" w:color="auto"/>
          </w:divBdr>
        </w:div>
      </w:divsChild>
    </w:div>
    <w:div w:id="2111243276">
      <w:bodyDiv w:val="1"/>
      <w:marLeft w:val="0"/>
      <w:marRight w:val="0"/>
      <w:marTop w:val="0"/>
      <w:marBottom w:val="0"/>
      <w:divBdr>
        <w:top w:val="none" w:sz="0" w:space="0" w:color="auto"/>
        <w:left w:val="none" w:sz="0" w:space="0" w:color="auto"/>
        <w:bottom w:val="none" w:sz="0" w:space="0" w:color="auto"/>
        <w:right w:val="none" w:sz="0" w:space="0" w:color="auto"/>
      </w:divBdr>
    </w:div>
    <w:div w:id="2119793222">
      <w:bodyDiv w:val="1"/>
      <w:marLeft w:val="0"/>
      <w:marRight w:val="0"/>
      <w:marTop w:val="0"/>
      <w:marBottom w:val="0"/>
      <w:divBdr>
        <w:top w:val="none" w:sz="0" w:space="0" w:color="auto"/>
        <w:left w:val="none" w:sz="0" w:space="0" w:color="auto"/>
        <w:bottom w:val="none" w:sz="0" w:space="0" w:color="auto"/>
        <w:right w:val="none" w:sz="0" w:space="0" w:color="auto"/>
      </w:divBdr>
      <w:divsChild>
        <w:div w:id="5061687">
          <w:marLeft w:val="547"/>
          <w:marRight w:val="0"/>
          <w:marTop w:val="96"/>
          <w:marBottom w:val="0"/>
          <w:divBdr>
            <w:top w:val="none" w:sz="0" w:space="0" w:color="auto"/>
            <w:left w:val="none" w:sz="0" w:space="0" w:color="auto"/>
            <w:bottom w:val="none" w:sz="0" w:space="0" w:color="auto"/>
            <w:right w:val="none" w:sz="0" w:space="0" w:color="auto"/>
          </w:divBdr>
        </w:div>
        <w:div w:id="134221043">
          <w:marLeft w:val="547"/>
          <w:marRight w:val="0"/>
          <w:marTop w:val="96"/>
          <w:marBottom w:val="0"/>
          <w:divBdr>
            <w:top w:val="none" w:sz="0" w:space="0" w:color="auto"/>
            <w:left w:val="none" w:sz="0" w:space="0" w:color="auto"/>
            <w:bottom w:val="none" w:sz="0" w:space="0" w:color="auto"/>
            <w:right w:val="none" w:sz="0" w:space="0" w:color="auto"/>
          </w:divBdr>
        </w:div>
        <w:div w:id="656150269">
          <w:marLeft w:val="547"/>
          <w:marRight w:val="0"/>
          <w:marTop w:val="96"/>
          <w:marBottom w:val="0"/>
          <w:divBdr>
            <w:top w:val="none" w:sz="0" w:space="0" w:color="auto"/>
            <w:left w:val="none" w:sz="0" w:space="0" w:color="auto"/>
            <w:bottom w:val="none" w:sz="0" w:space="0" w:color="auto"/>
            <w:right w:val="none" w:sz="0" w:space="0" w:color="auto"/>
          </w:divBdr>
        </w:div>
        <w:div w:id="1270819655">
          <w:marLeft w:val="547"/>
          <w:marRight w:val="0"/>
          <w:marTop w:val="96"/>
          <w:marBottom w:val="0"/>
          <w:divBdr>
            <w:top w:val="none" w:sz="0" w:space="0" w:color="auto"/>
            <w:left w:val="none" w:sz="0" w:space="0" w:color="auto"/>
            <w:bottom w:val="none" w:sz="0" w:space="0" w:color="auto"/>
            <w:right w:val="none" w:sz="0" w:space="0" w:color="auto"/>
          </w:divBdr>
        </w:div>
        <w:div w:id="1472674536">
          <w:marLeft w:val="547"/>
          <w:marRight w:val="0"/>
          <w:marTop w:val="96"/>
          <w:marBottom w:val="0"/>
          <w:divBdr>
            <w:top w:val="none" w:sz="0" w:space="0" w:color="auto"/>
            <w:left w:val="none" w:sz="0" w:space="0" w:color="auto"/>
            <w:bottom w:val="none" w:sz="0" w:space="0" w:color="auto"/>
            <w:right w:val="none" w:sz="0" w:space="0" w:color="auto"/>
          </w:divBdr>
        </w:div>
        <w:div w:id="1510756618">
          <w:marLeft w:val="547"/>
          <w:marRight w:val="0"/>
          <w:marTop w:val="96"/>
          <w:marBottom w:val="0"/>
          <w:divBdr>
            <w:top w:val="none" w:sz="0" w:space="0" w:color="auto"/>
            <w:left w:val="none" w:sz="0" w:space="0" w:color="auto"/>
            <w:bottom w:val="none" w:sz="0" w:space="0" w:color="auto"/>
            <w:right w:val="none" w:sz="0" w:space="0" w:color="auto"/>
          </w:divBdr>
        </w:div>
        <w:div w:id="2092584426">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sf.io/ks7x5/" TargetMode="External"/><Relationship Id="rId13" Type="http://schemas.openxmlformats.org/officeDocument/2006/relationships/hyperlink" Target="http://dx.doi.org/10.1016/S0278-5846(03)00081-2" TargetMode="External"/><Relationship Id="rId18" Type="http://schemas.openxmlformats.org/officeDocument/2006/relationships/hyperlink" Target="https://doi.org/10.31234/osf.io/6ka9z"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oi.org/10.1016/j.appet.2019.01.020" TargetMode="External"/><Relationship Id="rId7" Type="http://schemas.openxmlformats.org/officeDocument/2006/relationships/endnotes" Target="endnotes.xml"/><Relationship Id="rId12" Type="http://schemas.openxmlformats.org/officeDocument/2006/relationships/hyperlink" Target="http://dx.doi.org/10.1006/appe.1996.0057" TargetMode="External"/><Relationship Id="rId17" Type="http://schemas.openxmlformats.org/officeDocument/2006/relationships/hyperlink" Target="http://dx.doi.org/10.1016/j.jesp.2008.04.008"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dx.doi.org/10.1016/j.neubiorev.2012.05.001" TargetMode="External"/><Relationship Id="rId20" Type="http://schemas.openxmlformats.org/officeDocument/2006/relationships/hyperlink" Target="https://doi.org/10.1016/S0895-4356(99)00161-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x.doi.org/10.1016/S0140-6736(16)30175-1" TargetMode="External"/><Relationship Id="rId24"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doi.org/10.1016/j.physbeh.2016.09.004" TargetMode="External"/><Relationship Id="rId23" Type="http://schemas.openxmlformats.org/officeDocument/2006/relationships/image" Target="media/image1.emf"/><Relationship Id="rId28" Type="http://schemas.microsoft.com/office/2018/08/relationships/commentsExtensible" Target="commentsExtensible.xml"/><Relationship Id="rId10" Type="http://schemas.openxmlformats.org/officeDocument/2006/relationships/hyperlink" Target="https://doi.org/10.1016/0031-9384(89)90281-3" TargetMode="External"/><Relationship Id="rId19" Type="http://schemas.openxmlformats.org/officeDocument/2006/relationships/hyperlink" Target="https://doi.org/10.1016/j.appet.2017.05.002" TargetMode="External"/><Relationship Id="rId4" Type="http://schemas.openxmlformats.org/officeDocument/2006/relationships/settings" Target="settings.xml"/><Relationship Id="rId9" Type="http://schemas.openxmlformats.org/officeDocument/2006/relationships/hyperlink" Target="https://doi.org/10.1016/S0005-7894(00)80009-X" TargetMode="External"/><Relationship Id="rId14" Type="http://schemas.openxmlformats.org/officeDocument/2006/relationships/hyperlink" Target="https://doi.org/10.1016/j.appet.2020.104758" TargetMode="External"/><Relationship Id="rId22" Type="http://schemas.openxmlformats.org/officeDocument/2006/relationships/hyperlink" Target="http://dx.doi.org/10.1016/S0140-6736(11)60814-3"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59CC49-6EAD-46C0-8F63-572C171E2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50</Pages>
  <Words>43521</Words>
  <Characters>248073</Characters>
  <Application>Microsoft Office Word</Application>
  <DocSecurity>0</DocSecurity>
  <Lines>2067</Lines>
  <Paragraphs>582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The University of Liverpool</Company>
  <LinksUpToDate>false</LinksUpToDate>
  <CharactersWithSpaces>291012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Hardman, Charlotte [cah]</dc:creator>
  <cp:keywords/>
  <dc:description/>
  <cp:lastModifiedBy>Hardman, Charlotte [cah]</cp:lastModifiedBy>
  <cp:revision>10</cp:revision>
  <cp:lastPrinted>2018-01-07T13:07:00Z</cp:lastPrinted>
  <dcterms:created xsi:type="dcterms:W3CDTF">2020-09-09T13:43:00Z</dcterms:created>
  <dcterms:modified xsi:type="dcterms:W3CDTF">2020-10-01T15:10:00Z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