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DC515" w14:textId="1114AC94" w:rsidR="007F4619" w:rsidRPr="000C3366" w:rsidRDefault="00733ACA">
      <w:pPr>
        <w:rPr>
          <w:b/>
          <w:lang w:val="nl-NL"/>
        </w:rPr>
      </w:pPr>
      <w:r w:rsidRPr="00733ACA">
        <w:rPr>
          <w:b/>
          <w:lang w:val="nl-NL"/>
        </w:rPr>
        <w:t>Nederlands Tijdschrift voor Geneeskunde</w:t>
      </w:r>
    </w:p>
    <w:p w14:paraId="33EE921E" w14:textId="7A466D36" w:rsidR="007F4619" w:rsidRDefault="00B011CC">
      <w:pPr>
        <w:rPr>
          <w:lang w:val="nl-NL"/>
        </w:rPr>
      </w:pPr>
      <w:r>
        <w:rPr>
          <w:lang w:val="nl-NL"/>
        </w:rPr>
        <w:t>Woorden:</w:t>
      </w:r>
      <w:r w:rsidR="004341FF">
        <w:rPr>
          <w:lang w:val="nl-NL"/>
        </w:rPr>
        <w:t xml:space="preserve"> </w:t>
      </w:r>
      <w:r w:rsidR="0069335D">
        <w:rPr>
          <w:lang w:val="nl-NL"/>
        </w:rPr>
        <w:t>17</w:t>
      </w:r>
      <w:r w:rsidR="004606A0">
        <w:rPr>
          <w:lang w:val="nl-NL"/>
        </w:rPr>
        <w:t>80</w:t>
      </w:r>
      <w:r>
        <w:rPr>
          <w:lang w:val="nl-NL"/>
        </w:rPr>
        <w:t xml:space="preserve"> </w:t>
      </w:r>
    </w:p>
    <w:p w14:paraId="680F2B28" w14:textId="77777777" w:rsidR="00A9777A" w:rsidRDefault="00A9777A">
      <w:pPr>
        <w:rPr>
          <w:lang w:val="nl-NL"/>
        </w:rPr>
      </w:pPr>
    </w:p>
    <w:p w14:paraId="418AB9E6" w14:textId="44BF8DEF" w:rsidR="00A9777A" w:rsidRDefault="00A9777A">
      <w:pPr>
        <w:rPr>
          <w:lang w:val="nl-NL"/>
        </w:rPr>
      </w:pPr>
      <w:r>
        <w:rPr>
          <w:lang w:val="nl-NL"/>
        </w:rPr>
        <w:t xml:space="preserve">Auteurs: </w:t>
      </w:r>
      <w:proofErr w:type="spellStart"/>
      <w:r>
        <w:rPr>
          <w:lang w:val="nl-NL"/>
        </w:rPr>
        <w:t>Mirjam</w:t>
      </w:r>
      <w:proofErr w:type="spellEnd"/>
      <w:r>
        <w:rPr>
          <w:lang w:val="nl-NL"/>
        </w:rPr>
        <w:t xml:space="preserve"> </w:t>
      </w:r>
      <w:proofErr w:type="spellStart"/>
      <w:r>
        <w:rPr>
          <w:lang w:val="nl-NL"/>
        </w:rPr>
        <w:t>Kretzschmar</w:t>
      </w:r>
      <w:proofErr w:type="spellEnd"/>
      <w:r w:rsidR="00200444">
        <w:rPr>
          <w:lang w:val="nl-NL"/>
        </w:rPr>
        <w:t xml:space="preserve">, Patricia </w:t>
      </w:r>
      <w:proofErr w:type="spellStart"/>
      <w:r w:rsidR="00200444">
        <w:rPr>
          <w:lang w:val="nl-NL"/>
        </w:rPr>
        <w:t>Bruijning</w:t>
      </w:r>
      <w:proofErr w:type="spellEnd"/>
      <w:r w:rsidR="00200444">
        <w:rPr>
          <w:lang w:val="nl-NL"/>
        </w:rPr>
        <w:t>-Verhagen, Martin Bootsma, Marc Bonten</w:t>
      </w:r>
      <w:r w:rsidR="00D75B98">
        <w:rPr>
          <w:lang w:val="nl-NL"/>
        </w:rPr>
        <w:t xml:space="preserve">, Janneke van de </w:t>
      </w:r>
      <w:proofErr w:type="spellStart"/>
      <w:r w:rsidR="00D75B98">
        <w:rPr>
          <w:lang w:val="nl-NL"/>
        </w:rPr>
        <w:t>Wijgert</w:t>
      </w:r>
      <w:proofErr w:type="spellEnd"/>
      <w:r w:rsidR="00200444">
        <w:rPr>
          <w:lang w:val="nl-NL"/>
        </w:rPr>
        <w:t xml:space="preserve">. </w:t>
      </w:r>
    </w:p>
    <w:p w14:paraId="780B33DA" w14:textId="4B445CD0" w:rsidR="002A3836" w:rsidRPr="002A3836" w:rsidRDefault="002A3836" w:rsidP="002A3836">
      <w:pPr>
        <w:rPr>
          <w:lang w:val="nl-NL"/>
        </w:rPr>
      </w:pPr>
    </w:p>
    <w:p w14:paraId="650DF8C0" w14:textId="77777777" w:rsidR="001F4077" w:rsidRDefault="001F4077">
      <w:pPr>
        <w:rPr>
          <w:b/>
          <w:lang w:val="nl-NL"/>
        </w:rPr>
      </w:pPr>
    </w:p>
    <w:p w14:paraId="4AA509B7" w14:textId="1D796F49" w:rsidR="00EB57BA" w:rsidRPr="00733ACA" w:rsidRDefault="008219BF">
      <w:pPr>
        <w:rPr>
          <w:b/>
          <w:lang w:val="nl-NL"/>
        </w:rPr>
      </w:pPr>
      <w:r>
        <w:rPr>
          <w:b/>
          <w:lang w:val="nl-NL"/>
        </w:rPr>
        <w:t xml:space="preserve">Digitale ondersteuning van </w:t>
      </w:r>
      <w:r w:rsidR="00EA2472">
        <w:rPr>
          <w:b/>
          <w:lang w:val="nl-NL"/>
        </w:rPr>
        <w:t xml:space="preserve">de </w:t>
      </w:r>
      <w:r w:rsidR="002C6F0F">
        <w:rPr>
          <w:b/>
          <w:lang w:val="nl-NL"/>
        </w:rPr>
        <w:t xml:space="preserve">COVID-19 </w:t>
      </w:r>
      <w:r w:rsidR="00EA2472">
        <w:rPr>
          <w:b/>
          <w:lang w:val="nl-NL"/>
        </w:rPr>
        <w:t>bestrijding</w:t>
      </w:r>
      <w:r w:rsidR="00953719">
        <w:rPr>
          <w:b/>
          <w:lang w:val="nl-NL"/>
        </w:rPr>
        <w:t xml:space="preserve"> om een tweede golf te voorkomen</w:t>
      </w:r>
    </w:p>
    <w:p w14:paraId="7FCAC51E" w14:textId="77777777" w:rsidR="00944121" w:rsidRDefault="00944121">
      <w:pPr>
        <w:rPr>
          <w:lang w:val="nl-NL"/>
        </w:rPr>
      </w:pPr>
    </w:p>
    <w:p w14:paraId="48DF12E3" w14:textId="09D0D6B2" w:rsidR="00A30D6A" w:rsidRDefault="00944121" w:rsidP="00A30D6A">
      <w:pPr>
        <w:rPr>
          <w:lang w:val="nl-NL"/>
        </w:rPr>
      </w:pPr>
      <w:r>
        <w:rPr>
          <w:lang w:val="nl-NL"/>
        </w:rPr>
        <w:t xml:space="preserve">Zonder effectief vaccin of curatief medicijn is het bestrijden van COVID-19 een </w:t>
      </w:r>
      <w:proofErr w:type="spellStart"/>
      <w:r>
        <w:rPr>
          <w:lang w:val="nl-NL"/>
        </w:rPr>
        <w:t>Herculeaanse</w:t>
      </w:r>
      <w:proofErr w:type="spellEnd"/>
      <w:r w:rsidR="00347AC1">
        <w:rPr>
          <w:lang w:val="nl-NL"/>
        </w:rPr>
        <w:t xml:space="preserve"> taak. Het is de Nederlandse overheid</w:t>
      </w:r>
      <w:r>
        <w:rPr>
          <w:lang w:val="nl-NL"/>
        </w:rPr>
        <w:t xml:space="preserve"> gelukt de eerste epidemische golf de kop in te drukken met behulp van algemene maatregelen die blootstelling aan het virus, en transmissie als er toch onverhoop</w:t>
      </w:r>
      <w:r w:rsidR="00930B7E">
        <w:rPr>
          <w:lang w:val="nl-NL"/>
        </w:rPr>
        <w:t xml:space="preserve">t blootstelling plaatsvindt, </w:t>
      </w:r>
      <w:r>
        <w:rPr>
          <w:lang w:val="nl-NL"/>
        </w:rPr>
        <w:t xml:space="preserve">verminderen. </w:t>
      </w:r>
      <w:r w:rsidR="005B4145">
        <w:rPr>
          <w:lang w:val="nl-NL"/>
        </w:rPr>
        <w:t>Hieronder vallen bijv</w:t>
      </w:r>
      <w:r w:rsidR="00046269">
        <w:rPr>
          <w:lang w:val="nl-NL"/>
        </w:rPr>
        <w:t>oorbeeld hygië</w:t>
      </w:r>
      <w:r w:rsidR="005B4145">
        <w:rPr>
          <w:lang w:val="nl-NL"/>
        </w:rPr>
        <w:t xml:space="preserve">nemaatregelen, afstand houden, en het beperken van </w:t>
      </w:r>
      <w:r w:rsidR="00046269">
        <w:rPr>
          <w:lang w:val="nl-NL"/>
        </w:rPr>
        <w:t xml:space="preserve">samenkomsten </w:t>
      </w:r>
      <w:r w:rsidR="005B4145">
        <w:rPr>
          <w:lang w:val="nl-NL"/>
        </w:rPr>
        <w:t xml:space="preserve">van mensen die </w:t>
      </w:r>
      <w:r w:rsidR="00046269">
        <w:rPr>
          <w:lang w:val="nl-NL"/>
        </w:rPr>
        <w:t xml:space="preserve">geen </w:t>
      </w:r>
      <w:r w:rsidR="005B4145">
        <w:rPr>
          <w:lang w:val="nl-NL"/>
        </w:rPr>
        <w:t xml:space="preserve">huishouden vormen. </w:t>
      </w:r>
      <w:r>
        <w:rPr>
          <w:lang w:val="nl-NL"/>
        </w:rPr>
        <w:t>Deze maatr</w:t>
      </w:r>
      <w:r w:rsidR="00930B7E">
        <w:rPr>
          <w:lang w:val="nl-NL"/>
        </w:rPr>
        <w:t xml:space="preserve">egelen zijn echter </w:t>
      </w:r>
      <w:r>
        <w:rPr>
          <w:lang w:val="nl-NL"/>
        </w:rPr>
        <w:t xml:space="preserve">moeilijk vol te houden en veroorzaken veel medische, economische, en psychosociale nevenschade. </w:t>
      </w:r>
      <w:r w:rsidR="00347AC1">
        <w:rPr>
          <w:lang w:val="nl-NL"/>
        </w:rPr>
        <w:t xml:space="preserve">Ze </w:t>
      </w:r>
      <w:r w:rsidR="00A13E7B">
        <w:rPr>
          <w:lang w:val="nl-NL"/>
        </w:rPr>
        <w:t>w</w:t>
      </w:r>
      <w:r w:rsidR="00886C98">
        <w:rPr>
          <w:lang w:val="nl-NL"/>
        </w:rPr>
        <w:t>e</w:t>
      </w:r>
      <w:r w:rsidR="00930B7E">
        <w:rPr>
          <w:lang w:val="nl-NL"/>
        </w:rPr>
        <w:t xml:space="preserve">rden dan ook sinds 11 mei jongstleden </w:t>
      </w:r>
      <w:r w:rsidR="00247527">
        <w:rPr>
          <w:lang w:val="nl-NL"/>
        </w:rPr>
        <w:t xml:space="preserve">geleidelijk </w:t>
      </w:r>
      <w:r w:rsidR="000F022D">
        <w:rPr>
          <w:lang w:val="nl-NL"/>
        </w:rPr>
        <w:t>afgezwakt</w:t>
      </w:r>
      <w:r w:rsidR="00A13E7B">
        <w:rPr>
          <w:lang w:val="nl-NL"/>
        </w:rPr>
        <w:t xml:space="preserve">, waardoor transmissie </w:t>
      </w:r>
      <w:r w:rsidR="00247527">
        <w:rPr>
          <w:lang w:val="nl-NL"/>
        </w:rPr>
        <w:t xml:space="preserve">weer </w:t>
      </w:r>
      <w:r w:rsidR="009E21F3">
        <w:rPr>
          <w:lang w:val="nl-NL"/>
        </w:rPr>
        <w:t>is</w:t>
      </w:r>
      <w:r w:rsidR="00247527">
        <w:rPr>
          <w:lang w:val="nl-NL"/>
        </w:rPr>
        <w:t xml:space="preserve"> toe</w:t>
      </w:r>
      <w:r w:rsidR="009E21F3">
        <w:rPr>
          <w:lang w:val="nl-NL"/>
        </w:rPr>
        <w:t>ge</w:t>
      </w:r>
      <w:r w:rsidR="00247527">
        <w:rPr>
          <w:lang w:val="nl-NL"/>
        </w:rPr>
        <w:t>n</w:t>
      </w:r>
      <w:r w:rsidR="009E21F3">
        <w:rPr>
          <w:lang w:val="nl-NL"/>
        </w:rPr>
        <w:t>o</w:t>
      </w:r>
      <w:r w:rsidR="00247527">
        <w:rPr>
          <w:lang w:val="nl-NL"/>
        </w:rPr>
        <w:t xml:space="preserve">men. </w:t>
      </w:r>
      <w:r w:rsidR="009F5D29">
        <w:rPr>
          <w:lang w:val="nl-NL"/>
        </w:rPr>
        <w:t xml:space="preserve">De vraag is of we een </w:t>
      </w:r>
      <w:r w:rsidR="00813E67">
        <w:rPr>
          <w:lang w:val="nl-NL"/>
        </w:rPr>
        <w:t xml:space="preserve">eventuele </w:t>
      </w:r>
      <w:r w:rsidR="009F5D29">
        <w:rPr>
          <w:lang w:val="nl-NL"/>
        </w:rPr>
        <w:t xml:space="preserve">tweede </w:t>
      </w:r>
      <w:r w:rsidR="00813E67">
        <w:rPr>
          <w:lang w:val="nl-NL"/>
        </w:rPr>
        <w:t xml:space="preserve">epidemische </w:t>
      </w:r>
      <w:r w:rsidR="009F5D29">
        <w:rPr>
          <w:lang w:val="nl-NL"/>
        </w:rPr>
        <w:t>golf</w:t>
      </w:r>
      <w:r w:rsidR="00813E67">
        <w:rPr>
          <w:lang w:val="nl-NL"/>
        </w:rPr>
        <w:t xml:space="preserve"> kunnen voorkomen</w:t>
      </w:r>
      <w:r w:rsidR="009F5D29">
        <w:rPr>
          <w:lang w:val="nl-NL"/>
        </w:rPr>
        <w:t xml:space="preserve">. Om dit mogelijk te maken is het zaak om nieuwe transmissiehaarden of een snelle stijging van het aantal gevallen zo snel mogelijk te herkennen. Hier zou syndroomsurveillance een belangrijke rol in kunnen spelen. Het doel van syndroomsurveillance is om tijd te winnen door mogelijke signalen van een uitbraak eerder waar te nemen dan </w:t>
      </w:r>
      <w:r w:rsidR="00813E67">
        <w:rPr>
          <w:lang w:val="nl-NL"/>
        </w:rPr>
        <w:t xml:space="preserve">gebruikelijk is met </w:t>
      </w:r>
      <w:r w:rsidR="009F5D29">
        <w:rPr>
          <w:lang w:val="nl-NL"/>
        </w:rPr>
        <w:t xml:space="preserve">conventionele surveillancesystemen. </w:t>
      </w:r>
      <w:r w:rsidR="00813E67">
        <w:rPr>
          <w:lang w:val="nl-NL"/>
        </w:rPr>
        <w:t>C</w:t>
      </w:r>
      <w:r w:rsidR="009F5D29">
        <w:rPr>
          <w:lang w:val="nl-NL"/>
        </w:rPr>
        <w:t xml:space="preserve">onventionele surveillance </w:t>
      </w:r>
      <w:r w:rsidR="00813E67">
        <w:rPr>
          <w:lang w:val="nl-NL"/>
        </w:rPr>
        <w:t xml:space="preserve">is </w:t>
      </w:r>
      <w:r w:rsidR="009F5D29">
        <w:rPr>
          <w:lang w:val="nl-NL"/>
        </w:rPr>
        <w:t xml:space="preserve">gebaseerd op </w:t>
      </w:r>
      <w:r w:rsidR="00813E67">
        <w:rPr>
          <w:lang w:val="nl-NL"/>
        </w:rPr>
        <w:t xml:space="preserve">rapportage van formele diagnoses </w:t>
      </w:r>
      <w:r w:rsidR="009F5D29">
        <w:rPr>
          <w:lang w:val="nl-NL"/>
        </w:rPr>
        <w:t xml:space="preserve">door </w:t>
      </w:r>
      <w:r w:rsidR="00813E67">
        <w:rPr>
          <w:lang w:val="nl-NL"/>
        </w:rPr>
        <w:t>professionals</w:t>
      </w:r>
      <w:r w:rsidR="009F5D29">
        <w:rPr>
          <w:lang w:val="nl-NL"/>
        </w:rPr>
        <w:t xml:space="preserve">, </w:t>
      </w:r>
      <w:r w:rsidR="00813E67">
        <w:rPr>
          <w:lang w:val="nl-NL"/>
        </w:rPr>
        <w:t>terwijl</w:t>
      </w:r>
      <w:r w:rsidR="009F5D29">
        <w:rPr>
          <w:lang w:val="nl-NL"/>
        </w:rPr>
        <w:t xml:space="preserve"> syndroomsurveillance gebruik </w:t>
      </w:r>
      <w:r w:rsidR="00813E67">
        <w:rPr>
          <w:lang w:val="nl-NL"/>
        </w:rPr>
        <w:t xml:space="preserve">maakt van door </w:t>
      </w:r>
      <w:r w:rsidR="005A523D">
        <w:rPr>
          <w:lang w:val="nl-NL"/>
        </w:rPr>
        <w:t xml:space="preserve">burgers gerapporteerde </w:t>
      </w:r>
      <w:r w:rsidR="009F5D29">
        <w:rPr>
          <w:lang w:val="nl-NL"/>
        </w:rPr>
        <w:t>informatie over het optreden van bepaalde symptomen</w:t>
      </w:r>
      <w:r w:rsidR="00886C98">
        <w:rPr>
          <w:lang w:val="nl-NL"/>
        </w:rPr>
        <w:t>,</w:t>
      </w:r>
      <w:r w:rsidR="009F5D29">
        <w:rPr>
          <w:lang w:val="nl-NL"/>
        </w:rPr>
        <w:t xml:space="preserve"> of </w:t>
      </w:r>
      <w:r w:rsidR="005A523D">
        <w:rPr>
          <w:lang w:val="nl-NL"/>
        </w:rPr>
        <w:t xml:space="preserve">van </w:t>
      </w:r>
      <w:r w:rsidR="009F5D29">
        <w:rPr>
          <w:lang w:val="nl-NL"/>
        </w:rPr>
        <w:t xml:space="preserve">indirecte informatie die wijst op </w:t>
      </w:r>
      <w:r w:rsidR="005A523D">
        <w:rPr>
          <w:lang w:val="nl-NL"/>
        </w:rPr>
        <w:t xml:space="preserve">toenemende ziekte in de bevolking </w:t>
      </w:r>
      <w:r w:rsidR="009E21F3">
        <w:rPr>
          <w:lang w:val="nl-NL"/>
        </w:rPr>
        <w:t>[1</w:t>
      </w:r>
      <w:r w:rsidR="00A30D6A">
        <w:rPr>
          <w:lang w:val="nl-NL"/>
        </w:rPr>
        <w:t>]</w:t>
      </w:r>
      <w:r w:rsidR="009F5D29">
        <w:rPr>
          <w:lang w:val="nl-NL"/>
        </w:rPr>
        <w:t xml:space="preserve">. </w:t>
      </w:r>
      <w:r w:rsidR="00A30D6A">
        <w:rPr>
          <w:lang w:val="nl-NL"/>
        </w:rPr>
        <w:t xml:space="preserve">Eén van de eerste voorbeelden </w:t>
      </w:r>
      <w:r w:rsidR="00886C98">
        <w:rPr>
          <w:lang w:val="nl-NL"/>
        </w:rPr>
        <w:t xml:space="preserve">van indirecte informatie </w:t>
      </w:r>
      <w:r w:rsidR="00A30D6A">
        <w:rPr>
          <w:lang w:val="nl-NL"/>
        </w:rPr>
        <w:t>was een Google trends analyse waarbij het veelvuldig gebruik van zoektermen gerelateerd aan de griep kon voorspellen waa</w:t>
      </w:r>
      <w:r w:rsidR="009E21F3">
        <w:rPr>
          <w:lang w:val="nl-NL"/>
        </w:rPr>
        <w:t>r een griepgolf op komst was [2</w:t>
      </w:r>
      <w:r w:rsidR="00A30D6A">
        <w:rPr>
          <w:lang w:val="nl-NL"/>
        </w:rPr>
        <w:t>]. In Nederland is dit idee verder uitgewerkt in de Grote Griepmeting, waarin vrijwilligers elke week via email een vragenlijst invulden over griepachtige klachten. Deze methode was sneller in het opsporen van griepbrandhaarden dan de reguliere surveillan</w:t>
      </w:r>
      <w:r w:rsidR="009E21F3">
        <w:rPr>
          <w:lang w:val="nl-NL"/>
        </w:rPr>
        <w:t>ce via de NIVEL peilstations [3</w:t>
      </w:r>
      <w:r w:rsidR="00A30D6A">
        <w:rPr>
          <w:lang w:val="nl-NL"/>
        </w:rPr>
        <w:t>] en is sindsdien uitgerold</w:t>
      </w:r>
      <w:r w:rsidR="009E21F3">
        <w:rPr>
          <w:lang w:val="nl-NL"/>
        </w:rPr>
        <w:t xml:space="preserve"> in meerdere Europese landen [4-6</w:t>
      </w:r>
      <w:r w:rsidR="00A30D6A">
        <w:rPr>
          <w:lang w:val="nl-NL"/>
        </w:rPr>
        <w:t>].</w:t>
      </w:r>
      <w:r w:rsidR="005A523D">
        <w:rPr>
          <w:lang w:val="nl-NL"/>
        </w:rPr>
        <w:t xml:space="preserve"> Digitale syndroomsurveillance op vrijwillige basis is inmiddels ook beschikbaar gekomen voor COVID-19: de twee bekendste zijn de infectieradar van het Rijksinstituut voor Volk</w:t>
      </w:r>
      <w:r w:rsidR="009E21F3">
        <w:rPr>
          <w:lang w:val="nl-NL"/>
        </w:rPr>
        <w:t>sgezondheid en Milieuhygiëne [7</w:t>
      </w:r>
      <w:r w:rsidR="005A523D">
        <w:rPr>
          <w:lang w:val="nl-NL"/>
        </w:rPr>
        <w:t xml:space="preserve">] en de </w:t>
      </w:r>
      <w:proofErr w:type="spellStart"/>
      <w:r w:rsidR="005A523D">
        <w:rPr>
          <w:lang w:val="nl-NL"/>
        </w:rPr>
        <w:t>Covid</w:t>
      </w:r>
      <w:proofErr w:type="spellEnd"/>
      <w:r w:rsidR="005A523D">
        <w:rPr>
          <w:lang w:val="nl-NL"/>
        </w:rPr>
        <w:t xml:space="preserve">-radar van het </w:t>
      </w:r>
      <w:proofErr w:type="spellStart"/>
      <w:r w:rsidR="005A523D">
        <w:rPr>
          <w:lang w:val="nl-NL"/>
        </w:rPr>
        <w:t>Leids</w:t>
      </w:r>
      <w:proofErr w:type="spellEnd"/>
      <w:r w:rsidR="005A523D">
        <w:rPr>
          <w:lang w:val="nl-NL"/>
        </w:rPr>
        <w:t xml:space="preserve"> </w:t>
      </w:r>
      <w:r w:rsidR="009E21F3">
        <w:rPr>
          <w:lang w:val="nl-NL"/>
        </w:rPr>
        <w:t>Universitair Medisch Centrum [8</w:t>
      </w:r>
      <w:r w:rsidR="005A523D">
        <w:rPr>
          <w:lang w:val="nl-NL"/>
        </w:rPr>
        <w:t xml:space="preserve">]. </w:t>
      </w:r>
      <w:r w:rsidR="00E72A46">
        <w:rPr>
          <w:lang w:val="nl-NL"/>
        </w:rPr>
        <w:t>Een te groot aanbod van dit soort radars zou d</w:t>
      </w:r>
      <w:r w:rsidR="005A523D">
        <w:rPr>
          <w:lang w:val="nl-NL"/>
        </w:rPr>
        <w:t xml:space="preserve">e effectiviteit echter </w:t>
      </w:r>
      <w:r w:rsidR="00E72A46">
        <w:rPr>
          <w:lang w:val="nl-NL"/>
        </w:rPr>
        <w:t xml:space="preserve">kunnen </w:t>
      </w:r>
      <w:r w:rsidR="005A523D">
        <w:rPr>
          <w:lang w:val="nl-NL"/>
        </w:rPr>
        <w:t>bedreig</w:t>
      </w:r>
      <w:r w:rsidR="00E72A46">
        <w:rPr>
          <w:lang w:val="nl-NL"/>
        </w:rPr>
        <w:t>en</w:t>
      </w:r>
      <w:r w:rsidR="005A523D">
        <w:rPr>
          <w:lang w:val="nl-NL"/>
        </w:rPr>
        <w:t xml:space="preserve"> door versnippering van de data.</w:t>
      </w:r>
    </w:p>
    <w:p w14:paraId="30E469F4" w14:textId="77777777" w:rsidR="00A30D6A" w:rsidRDefault="00A30D6A" w:rsidP="00A30D6A">
      <w:pPr>
        <w:rPr>
          <w:lang w:val="nl-NL"/>
        </w:rPr>
      </w:pPr>
    </w:p>
    <w:p w14:paraId="45C1872A" w14:textId="4482DE8D" w:rsidR="00A30D6A" w:rsidRDefault="00A30D6A" w:rsidP="00A30D6A">
      <w:pPr>
        <w:rPr>
          <w:lang w:val="nl-NL"/>
        </w:rPr>
      </w:pPr>
      <w:r>
        <w:rPr>
          <w:lang w:val="nl-NL"/>
        </w:rPr>
        <w:t xml:space="preserve">Syndroomsurveillance werkt op </w:t>
      </w:r>
      <w:proofErr w:type="spellStart"/>
      <w:r>
        <w:rPr>
          <w:lang w:val="nl-NL"/>
        </w:rPr>
        <w:t>populatienivo</w:t>
      </w:r>
      <w:proofErr w:type="spellEnd"/>
      <w:r>
        <w:rPr>
          <w:lang w:val="nl-NL"/>
        </w:rPr>
        <w:t xml:space="preserve"> en heeft alleen toegevoegde waarde als voldoende deelnemers regelmatig hun (gebrek aan) symptomen rapporteren. Zelfmonitoring apps zijn voor individueel gebruik. </w:t>
      </w:r>
      <w:r w:rsidR="00D4362D">
        <w:rPr>
          <w:lang w:val="nl-NL"/>
        </w:rPr>
        <w:t xml:space="preserve">De </w:t>
      </w:r>
      <w:proofErr w:type="spellStart"/>
      <w:r w:rsidR="00E72A46">
        <w:rPr>
          <w:lang w:val="nl-NL"/>
        </w:rPr>
        <w:t>apps</w:t>
      </w:r>
      <w:proofErr w:type="spellEnd"/>
      <w:r w:rsidR="00E72A46">
        <w:rPr>
          <w:lang w:val="nl-NL"/>
        </w:rPr>
        <w:t xml:space="preserve"> die tijdens de eerste golf beschikbaar kwamen </w:t>
      </w:r>
      <w:r w:rsidR="00D4362D">
        <w:rPr>
          <w:lang w:val="nl-NL"/>
        </w:rPr>
        <w:t xml:space="preserve">geven </w:t>
      </w:r>
      <w:r w:rsidR="00E72A46">
        <w:rPr>
          <w:lang w:val="nl-NL"/>
        </w:rPr>
        <w:t>g</w:t>
      </w:r>
      <w:r>
        <w:rPr>
          <w:lang w:val="nl-NL"/>
        </w:rPr>
        <w:t xml:space="preserve">ebruikers </w:t>
      </w:r>
      <w:r w:rsidR="00D4362D">
        <w:rPr>
          <w:lang w:val="nl-NL"/>
        </w:rPr>
        <w:t xml:space="preserve">de mogelijkheid </w:t>
      </w:r>
      <w:r w:rsidR="00E72A46">
        <w:rPr>
          <w:lang w:val="nl-NL"/>
        </w:rPr>
        <w:t xml:space="preserve">om </w:t>
      </w:r>
      <w:r>
        <w:rPr>
          <w:lang w:val="nl-NL"/>
        </w:rPr>
        <w:t>symptomen bij</w:t>
      </w:r>
      <w:r w:rsidR="00E72A46">
        <w:rPr>
          <w:lang w:val="nl-NL"/>
        </w:rPr>
        <w:t xml:space="preserve"> te </w:t>
      </w:r>
      <w:r>
        <w:rPr>
          <w:lang w:val="nl-NL"/>
        </w:rPr>
        <w:t xml:space="preserve">houden en </w:t>
      </w:r>
      <w:r w:rsidR="00E72A46">
        <w:rPr>
          <w:lang w:val="nl-NL"/>
        </w:rPr>
        <w:t xml:space="preserve">medisch </w:t>
      </w:r>
      <w:r>
        <w:rPr>
          <w:lang w:val="nl-NL"/>
        </w:rPr>
        <w:t xml:space="preserve">advies </w:t>
      </w:r>
      <w:r w:rsidR="00E72A46">
        <w:rPr>
          <w:lang w:val="nl-NL"/>
        </w:rPr>
        <w:t xml:space="preserve">te </w:t>
      </w:r>
      <w:r>
        <w:rPr>
          <w:lang w:val="nl-NL"/>
        </w:rPr>
        <w:t xml:space="preserve">krijgen. Dit voorziet niet alleen in een behoefte van gebruikers maar heeft ook de potentie om de zorg te ontlasten. De bekendste is de Corona Check app, ontwikkeld door het bedrijf </w:t>
      </w:r>
      <w:proofErr w:type="spellStart"/>
      <w:r>
        <w:rPr>
          <w:lang w:val="nl-NL"/>
        </w:rPr>
        <w:t>Luscii</w:t>
      </w:r>
      <w:proofErr w:type="spellEnd"/>
      <w:r>
        <w:rPr>
          <w:lang w:val="nl-NL"/>
        </w:rPr>
        <w:t xml:space="preserve"> in samenwerking met het OLVG en andere partner ziekenhuizen</w:t>
      </w:r>
      <w:r w:rsidR="00D4362D">
        <w:rPr>
          <w:lang w:val="nl-NL"/>
        </w:rPr>
        <w:t xml:space="preserve">, en </w:t>
      </w:r>
      <w:r>
        <w:rPr>
          <w:lang w:val="nl-NL"/>
        </w:rPr>
        <w:t xml:space="preserve">de enige </w:t>
      </w:r>
      <w:proofErr w:type="spellStart"/>
      <w:r w:rsidR="00E72A46">
        <w:rPr>
          <w:lang w:val="nl-NL"/>
        </w:rPr>
        <w:t>app</w:t>
      </w:r>
      <w:proofErr w:type="spellEnd"/>
      <w:r w:rsidR="00E72A46">
        <w:rPr>
          <w:lang w:val="nl-NL"/>
        </w:rPr>
        <w:t xml:space="preserve"> </w:t>
      </w:r>
      <w:r>
        <w:rPr>
          <w:lang w:val="nl-NL"/>
        </w:rPr>
        <w:t xml:space="preserve">die ondersteund wordt door regionale call centers: gebruikers die geselecteerd zijn als hoog risico door een algoritme in de app krijgen individueel advies van zorgverleners </w:t>
      </w:r>
      <w:r>
        <w:rPr>
          <w:lang w:val="nl-NL"/>
        </w:rPr>
        <w:lastRenderedPageBreak/>
        <w:t>in een call center; laag risico gebruikers krijgen advies wat door de app gegenereerd wordt via email</w:t>
      </w:r>
      <w:r w:rsidR="00D4362D">
        <w:rPr>
          <w:lang w:val="nl-NL"/>
        </w:rPr>
        <w:t xml:space="preserve"> [9]</w:t>
      </w:r>
      <w:r>
        <w:rPr>
          <w:lang w:val="nl-NL"/>
        </w:rPr>
        <w:t xml:space="preserve">. Zelfmonitoring middels vitale functiemeters (zoals horloges/armbanden die temperatuur, ademhalingsfrequentie en dergelijke meten) en zuurstofsaturatiemeters wordt nog onderzocht. Vitale functiemeters kunnen wellicht sneller en nauwkeuriger een infectie signaleren dan klachtenrapportage, en een lage zuurstofsaturatie was in de eerste epidemische golf een veelgebruikt criterium voor ziekenhuisopname. </w:t>
      </w:r>
      <w:r w:rsidR="00886C98">
        <w:rPr>
          <w:lang w:val="nl-NL"/>
        </w:rPr>
        <w:t xml:space="preserve">Zoals gezegd is het doel van dit soort </w:t>
      </w:r>
      <w:proofErr w:type="spellStart"/>
      <w:r w:rsidR="00886C98">
        <w:rPr>
          <w:lang w:val="nl-NL"/>
        </w:rPr>
        <w:t>apps</w:t>
      </w:r>
      <w:proofErr w:type="spellEnd"/>
      <w:r w:rsidR="00886C98">
        <w:rPr>
          <w:lang w:val="nl-NL"/>
        </w:rPr>
        <w:t xml:space="preserve"> en vitale functiemeters vooral om individuele gebruikers en zorgverleners te ondersteunen, maar ze kunnen ook een signalerende functie hebben – vergelijkbaar met syndroomsurveillance – wanneer ze op grote schaal gebruikt worden.</w:t>
      </w:r>
      <w:r w:rsidR="00667E65">
        <w:rPr>
          <w:lang w:val="nl-NL"/>
        </w:rPr>
        <w:t xml:space="preserve"> </w:t>
      </w:r>
      <w:r w:rsidR="00AD0655">
        <w:rPr>
          <w:lang w:val="nl-NL"/>
        </w:rPr>
        <w:t xml:space="preserve">Ze </w:t>
      </w:r>
      <w:r w:rsidR="00D56801">
        <w:rPr>
          <w:lang w:val="nl-NL"/>
        </w:rPr>
        <w:t xml:space="preserve">zouden ook gelinkt kunnen worden aan het bron- en contactonderzoek (BCO) van de GGD. </w:t>
      </w:r>
      <w:r w:rsidR="00667E65">
        <w:rPr>
          <w:lang w:val="nl-NL"/>
        </w:rPr>
        <w:t xml:space="preserve">Per 1 juni jongstleden is het Nederlandse SARS-CoV-2 testbeleid verruimd en kunnen alle mensen met COVID-19-gerelateerde klachten getest worden. </w:t>
      </w:r>
      <w:r w:rsidR="00505496">
        <w:rPr>
          <w:lang w:val="nl-NL"/>
        </w:rPr>
        <w:t xml:space="preserve">Zelfmonitoring </w:t>
      </w:r>
      <w:proofErr w:type="spellStart"/>
      <w:r w:rsidR="00505496">
        <w:rPr>
          <w:lang w:val="nl-NL"/>
        </w:rPr>
        <w:t>apps</w:t>
      </w:r>
      <w:proofErr w:type="spellEnd"/>
      <w:r w:rsidR="00505496">
        <w:rPr>
          <w:lang w:val="nl-NL"/>
        </w:rPr>
        <w:t xml:space="preserve"> </w:t>
      </w:r>
      <w:r w:rsidR="00891FE4">
        <w:rPr>
          <w:lang w:val="nl-NL"/>
        </w:rPr>
        <w:t>zoud</w:t>
      </w:r>
      <w:r w:rsidR="00D56801">
        <w:rPr>
          <w:lang w:val="nl-NL"/>
        </w:rPr>
        <w:t xml:space="preserve">en </w:t>
      </w:r>
      <w:r w:rsidR="00505496">
        <w:rPr>
          <w:lang w:val="nl-NL"/>
        </w:rPr>
        <w:t xml:space="preserve">mensen met klachten </w:t>
      </w:r>
      <w:r w:rsidR="00891FE4">
        <w:rPr>
          <w:lang w:val="nl-NL"/>
        </w:rPr>
        <w:t xml:space="preserve">kunnen </w:t>
      </w:r>
      <w:r w:rsidR="00505496">
        <w:rPr>
          <w:lang w:val="nl-NL"/>
        </w:rPr>
        <w:t>aansporen zichzelf</w:t>
      </w:r>
      <w:r w:rsidR="00D56801">
        <w:rPr>
          <w:lang w:val="nl-NL"/>
        </w:rPr>
        <w:t xml:space="preserve"> te laten testen</w:t>
      </w:r>
      <w:r w:rsidR="00505496">
        <w:rPr>
          <w:lang w:val="nl-NL"/>
        </w:rPr>
        <w:t>.</w:t>
      </w:r>
    </w:p>
    <w:p w14:paraId="2E0BCB60" w14:textId="77777777" w:rsidR="00A30D6A" w:rsidRDefault="00A30D6A" w:rsidP="00A71673">
      <w:pPr>
        <w:rPr>
          <w:lang w:val="nl-NL"/>
        </w:rPr>
      </w:pPr>
    </w:p>
    <w:p w14:paraId="506483E5" w14:textId="1C4AA765" w:rsidR="00A71673" w:rsidRDefault="000C6BB2" w:rsidP="00A71673">
      <w:pPr>
        <w:rPr>
          <w:lang w:val="nl-NL"/>
        </w:rPr>
      </w:pPr>
      <w:r>
        <w:rPr>
          <w:lang w:val="nl-NL"/>
        </w:rPr>
        <w:t>Op dit moment wordt onderzocht o</w:t>
      </w:r>
      <w:r w:rsidR="00AD0655">
        <w:rPr>
          <w:lang w:val="nl-NL"/>
        </w:rPr>
        <w:t>p wat voor manieren</w:t>
      </w:r>
      <w:r>
        <w:rPr>
          <w:lang w:val="nl-NL"/>
        </w:rPr>
        <w:t xml:space="preserve"> het GGD BCO digitaal ondersteund kan worden. H</w:t>
      </w:r>
      <w:r w:rsidR="00D702E6">
        <w:rPr>
          <w:lang w:val="nl-NL"/>
        </w:rPr>
        <w:t xml:space="preserve">et </w:t>
      </w:r>
      <w:r w:rsidR="00AD0655">
        <w:rPr>
          <w:lang w:val="nl-NL"/>
        </w:rPr>
        <w:t xml:space="preserve">reguliere </w:t>
      </w:r>
      <w:r>
        <w:rPr>
          <w:lang w:val="nl-NL"/>
        </w:rPr>
        <w:t xml:space="preserve">GGD </w:t>
      </w:r>
      <w:r w:rsidR="00D702E6">
        <w:rPr>
          <w:lang w:val="nl-NL"/>
        </w:rPr>
        <w:t xml:space="preserve">BCO </w:t>
      </w:r>
      <w:r w:rsidR="0067060D">
        <w:rPr>
          <w:lang w:val="nl-NL"/>
        </w:rPr>
        <w:t>werkt als volgt</w:t>
      </w:r>
      <w:r w:rsidR="00535BC4">
        <w:rPr>
          <w:lang w:val="nl-NL"/>
        </w:rPr>
        <w:t xml:space="preserve"> [10</w:t>
      </w:r>
      <w:r w:rsidR="00A71673">
        <w:rPr>
          <w:lang w:val="nl-NL"/>
        </w:rPr>
        <w:t>]</w:t>
      </w:r>
      <w:r w:rsidR="00D702E6">
        <w:rPr>
          <w:lang w:val="nl-NL"/>
        </w:rPr>
        <w:t>:</w:t>
      </w:r>
      <w:r w:rsidR="00D71269">
        <w:rPr>
          <w:lang w:val="nl-NL"/>
        </w:rPr>
        <w:t xml:space="preserve"> i</w:t>
      </w:r>
      <w:r w:rsidR="00247527">
        <w:rPr>
          <w:lang w:val="nl-NL"/>
        </w:rPr>
        <w:t xml:space="preserve">edereen die positief </w:t>
      </w:r>
      <w:r w:rsidR="006A0B1F">
        <w:rPr>
          <w:lang w:val="nl-NL"/>
        </w:rPr>
        <w:t xml:space="preserve">test voor het SARS-CoV-2 virus </w:t>
      </w:r>
      <w:r w:rsidR="00247527">
        <w:rPr>
          <w:lang w:val="nl-NL"/>
        </w:rPr>
        <w:t>wordt als bron aangemeld bij de GGD</w:t>
      </w:r>
      <w:r w:rsidR="006A0B1F">
        <w:rPr>
          <w:lang w:val="nl-NL"/>
        </w:rPr>
        <w:t xml:space="preserve">. </w:t>
      </w:r>
      <w:r w:rsidR="005275EE">
        <w:rPr>
          <w:lang w:val="nl-NL"/>
        </w:rPr>
        <w:t>GGD-medewerkers</w:t>
      </w:r>
      <w:r w:rsidR="006A0B1F">
        <w:rPr>
          <w:lang w:val="nl-NL"/>
        </w:rPr>
        <w:t xml:space="preserve"> geven de bron instructies over zelf-isolatie, zoeken uit welk</w:t>
      </w:r>
      <w:r w:rsidR="00C572B2">
        <w:rPr>
          <w:lang w:val="nl-NL"/>
        </w:rPr>
        <w:t xml:space="preserve">e contacten van de bron in </w:t>
      </w:r>
      <w:r w:rsidR="006A0B1F">
        <w:rPr>
          <w:lang w:val="nl-NL"/>
        </w:rPr>
        <w:t>quarantaine zouden moeten</w:t>
      </w:r>
      <w:r w:rsidR="00176DCE">
        <w:rPr>
          <w:lang w:val="nl-NL"/>
        </w:rPr>
        <w:t xml:space="preserve"> (</w:t>
      </w:r>
      <w:r w:rsidR="0000485C">
        <w:rPr>
          <w:lang w:val="nl-NL"/>
        </w:rPr>
        <w:t xml:space="preserve">huisgenoten en andere </w:t>
      </w:r>
      <w:r w:rsidR="00176DCE">
        <w:rPr>
          <w:lang w:val="nl-NL"/>
        </w:rPr>
        <w:t>hoog risico contacten)</w:t>
      </w:r>
      <w:r w:rsidR="006A0B1F">
        <w:rPr>
          <w:lang w:val="nl-NL"/>
        </w:rPr>
        <w:t>, en vervolgen de bron en zijn/haar huisgenoten totdat het dossier gesloten kan worden. Contacten die klachten krijgen word</w:t>
      </w:r>
      <w:r w:rsidR="005275EE">
        <w:rPr>
          <w:lang w:val="nl-NL"/>
        </w:rPr>
        <w:t>t</w:t>
      </w:r>
      <w:r w:rsidR="006A0B1F">
        <w:rPr>
          <w:lang w:val="nl-NL"/>
        </w:rPr>
        <w:t xml:space="preserve"> gevraagd de GGD te bellen, zodat een test uit kan wijzen of er sprake is van een nieuwe bron. </w:t>
      </w:r>
      <w:r w:rsidR="009F7E34">
        <w:rPr>
          <w:lang w:val="nl-NL"/>
        </w:rPr>
        <w:t xml:space="preserve">De GGD beheert een database waarin een overzicht bewaard wordt van </w:t>
      </w:r>
      <w:r w:rsidR="0070590E">
        <w:rPr>
          <w:lang w:val="nl-NL"/>
        </w:rPr>
        <w:t xml:space="preserve">alle </w:t>
      </w:r>
      <w:r w:rsidR="009F7E34">
        <w:rPr>
          <w:lang w:val="nl-NL"/>
        </w:rPr>
        <w:t>bronnen en contacten</w:t>
      </w:r>
      <w:r w:rsidR="0070590E">
        <w:rPr>
          <w:lang w:val="nl-NL"/>
        </w:rPr>
        <w:t xml:space="preserve"> die zij in het vizier hebben</w:t>
      </w:r>
      <w:r w:rsidR="00D3488C">
        <w:rPr>
          <w:lang w:val="nl-NL"/>
        </w:rPr>
        <w:t>.</w:t>
      </w:r>
      <w:r w:rsidR="0067060D">
        <w:rPr>
          <w:lang w:val="nl-NL"/>
        </w:rPr>
        <w:t xml:space="preserve"> </w:t>
      </w:r>
      <w:r w:rsidR="009F7E34">
        <w:rPr>
          <w:lang w:val="nl-NL"/>
        </w:rPr>
        <w:t xml:space="preserve">Het </w:t>
      </w:r>
      <w:r w:rsidR="00A71673">
        <w:rPr>
          <w:lang w:val="nl-NL"/>
        </w:rPr>
        <w:t xml:space="preserve">voordeel van deze handmatige </w:t>
      </w:r>
      <w:r w:rsidR="009F7E34">
        <w:rPr>
          <w:lang w:val="nl-NL"/>
        </w:rPr>
        <w:t>BCO</w:t>
      </w:r>
      <w:r w:rsidR="00A71673">
        <w:rPr>
          <w:lang w:val="nl-NL"/>
        </w:rPr>
        <w:t xml:space="preserve"> is dat maatregelen toegespitst kunnen worden op de omstandigheden van individuen</w:t>
      </w:r>
      <w:r w:rsidR="001E484B">
        <w:rPr>
          <w:lang w:val="nl-NL"/>
        </w:rPr>
        <w:t>,</w:t>
      </w:r>
      <w:r w:rsidR="000158BF">
        <w:rPr>
          <w:lang w:val="nl-NL"/>
        </w:rPr>
        <w:t xml:space="preserve"> </w:t>
      </w:r>
      <w:r w:rsidR="0086785A">
        <w:rPr>
          <w:lang w:val="nl-NL"/>
        </w:rPr>
        <w:t xml:space="preserve">maar een </w:t>
      </w:r>
      <w:r w:rsidR="00A71673">
        <w:rPr>
          <w:lang w:val="nl-NL"/>
        </w:rPr>
        <w:t xml:space="preserve">potentieel </w:t>
      </w:r>
      <w:r w:rsidR="0086785A">
        <w:rPr>
          <w:lang w:val="nl-NL"/>
        </w:rPr>
        <w:t xml:space="preserve">nadeel is dat – zelfs in de huidige opgeschaalde capaciteit – het virus zich </w:t>
      </w:r>
      <w:r w:rsidR="00A71673">
        <w:rPr>
          <w:lang w:val="nl-NL"/>
        </w:rPr>
        <w:t xml:space="preserve">wellicht </w:t>
      </w:r>
      <w:r w:rsidR="0086785A">
        <w:rPr>
          <w:lang w:val="nl-NL"/>
        </w:rPr>
        <w:t xml:space="preserve">weer sneller </w:t>
      </w:r>
      <w:r w:rsidR="0000485C">
        <w:rPr>
          <w:lang w:val="nl-NL"/>
        </w:rPr>
        <w:t xml:space="preserve">en verder </w:t>
      </w:r>
      <w:r w:rsidR="008219BF">
        <w:rPr>
          <w:lang w:val="nl-NL"/>
        </w:rPr>
        <w:t xml:space="preserve">zou kunnen </w:t>
      </w:r>
      <w:r w:rsidR="009F7E34">
        <w:rPr>
          <w:lang w:val="nl-NL"/>
        </w:rPr>
        <w:t xml:space="preserve">verspreiden dan dat bronnen/contacten </w:t>
      </w:r>
      <w:r w:rsidR="008F72DF">
        <w:rPr>
          <w:lang w:val="nl-NL"/>
        </w:rPr>
        <w:t xml:space="preserve">handmatig </w:t>
      </w:r>
      <w:r w:rsidR="009F7E34">
        <w:rPr>
          <w:lang w:val="nl-NL"/>
        </w:rPr>
        <w:t>kun</w:t>
      </w:r>
      <w:r w:rsidR="00A0226F">
        <w:rPr>
          <w:lang w:val="nl-NL"/>
        </w:rPr>
        <w:t>nen worden geïdentificeerd</w:t>
      </w:r>
      <w:r w:rsidR="009F7E34">
        <w:rPr>
          <w:lang w:val="nl-NL"/>
        </w:rPr>
        <w:t>.</w:t>
      </w:r>
      <w:r w:rsidR="00A71673">
        <w:rPr>
          <w:lang w:val="nl-NL"/>
        </w:rPr>
        <w:t xml:space="preserve"> </w:t>
      </w:r>
      <w:r w:rsidR="00A649D9">
        <w:rPr>
          <w:lang w:val="nl-NL"/>
        </w:rPr>
        <w:t xml:space="preserve">Onderzoek heeft aangetoond dat </w:t>
      </w:r>
      <w:proofErr w:type="spellStart"/>
      <w:r w:rsidR="00A649D9">
        <w:rPr>
          <w:lang w:val="nl-NL"/>
        </w:rPr>
        <w:t>geïnfecteerden</w:t>
      </w:r>
      <w:proofErr w:type="spellEnd"/>
      <w:r w:rsidR="00A649D9">
        <w:rPr>
          <w:lang w:val="nl-NL"/>
        </w:rPr>
        <w:t xml:space="preserve"> het meest infectieus zijn van ongeveer 2 dagen voor tot 2-3 dagen na het ontstaan van klachten; snelle opsporing van zowel bronnen als </w:t>
      </w:r>
      <w:r w:rsidR="00E7357F">
        <w:rPr>
          <w:lang w:val="nl-NL"/>
        </w:rPr>
        <w:t xml:space="preserve">symptomatische en </w:t>
      </w:r>
      <w:r w:rsidR="0076156F">
        <w:rPr>
          <w:lang w:val="nl-NL"/>
        </w:rPr>
        <w:t>as</w:t>
      </w:r>
      <w:r w:rsidR="00A649D9">
        <w:rPr>
          <w:lang w:val="nl-NL"/>
        </w:rPr>
        <w:t xml:space="preserve">ymptomatische contacten is dus belangrijk </w:t>
      </w:r>
      <w:r w:rsidR="00535BC4">
        <w:rPr>
          <w:lang w:val="nl-NL"/>
        </w:rPr>
        <w:t>[11</w:t>
      </w:r>
      <w:r w:rsidR="00DF5C93">
        <w:rPr>
          <w:lang w:val="nl-NL"/>
        </w:rPr>
        <w:t>]</w:t>
      </w:r>
      <w:r w:rsidR="00A649D9">
        <w:rPr>
          <w:lang w:val="nl-NL"/>
        </w:rPr>
        <w:t>.</w:t>
      </w:r>
      <w:r w:rsidR="00971405">
        <w:rPr>
          <w:lang w:val="nl-NL"/>
        </w:rPr>
        <w:t xml:space="preserve"> Het doel daarbij is de </w:t>
      </w:r>
      <w:r w:rsidR="00301C64">
        <w:rPr>
          <w:lang w:val="nl-NL"/>
        </w:rPr>
        <w:t xml:space="preserve">contacten zo snel op te sporen </w:t>
      </w:r>
      <w:r w:rsidR="00971405">
        <w:rPr>
          <w:lang w:val="nl-NL"/>
        </w:rPr>
        <w:t>dat zij nog niet of nauwelijks infectieus zijn en nog geen verdere v</w:t>
      </w:r>
      <w:r w:rsidR="00D71269">
        <w:rPr>
          <w:lang w:val="nl-NL"/>
        </w:rPr>
        <w:t xml:space="preserve">erspreiding hebben veroorzaakt. </w:t>
      </w:r>
      <w:r w:rsidR="00C734F1">
        <w:rPr>
          <w:lang w:val="nl-NL"/>
        </w:rPr>
        <w:t xml:space="preserve">Wiskundige modellering heeft laten zien dat </w:t>
      </w:r>
      <w:r w:rsidR="00830D90">
        <w:rPr>
          <w:lang w:val="nl-NL"/>
        </w:rPr>
        <w:t xml:space="preserve">als </w:t>
      </w:r>
      <w:proofErr w:type="spellStart"/>
      <w:r w:rsidR="00830D90">
        <w:rPr>
          <w:lang w:val="nl-NL"/>
        </w:rPr>
        <w:t>geïnfecteerden</w:t>
      </w:r>
      <w:proofErr w:type="spellEnd"/>
      <w:r w:rsidR="00830D90">
        <w:rPr>
          <w:lang w:val="nl-NL"/>
        </w:rPr>
        <w:t xml:space="preserve"> pas 3 dagen na aanvang van de klachten getest worden het niet meer mogelijk is uitbreiding van de epidemie te stoppen middels BCO [12]. </w:t>
      </w:r>
      <w:r w:rsidR="00A71673">
        <w:rPr>
          <w:lang w:val="nl-NL"/>
        </w:rPr>
        <w:t>Daarnaast zijn bij een handmatig BCO niet alle contacten te traceren: soms zijn ze anoniem (zoals medereizigers in een treincoupé), heeft een bron te weinig informatie</w:t>
      </w:r>
      <w:r w:rsidR="00007B0D">
        <w:rPr>
          <w:lang w:val="nl-NL"/>
        </w:rPr>
        <w:t xml:space="preserve"> over contacten</w:t>
      </w:r>
      <w:r w:rsidR="00A71673">
        <w:rPr>
          <w:lang w:val="nl-NL"/>
        </w:rPr>
        <w:t xml:space="preserve">, </w:t>
      </w:r>
      <w:r w:rsidR="001E7FCA">
        <w:rPr>
          <w:lang w:val="nl-NL"/>
        </w:rPr>
        <w:t>of kan een</w:t>
      </w:r>
      <w:r w:rsidR="00007B0D">
        <w:rPr>
          <w:lang w:val="nl-NL"/>
        </w:rPr>
        <w:t xml:space="preserve"> bron zich contacten</w:t>
      </w:r>
      <w:r w:rsidR="001E7FCA">
        <w:rPr>
          <w:lang w:val="nl-NL"/>
        </w:rPr>
        <w:t xml:space="preserve"> of omstandigheden niet goed herinneren</w:t>
      </w:r>
      <w:r w:rsidR="00A71673">
        <w:rPr>
          <w:lang w:val="nl-NL"/>
        </w:rPr>
        <w:t xml:space="preserve">. </w:t>
      </w:r>
      <w:r w:rsidR="008F72DF" w:rsidRPr="008F72DF">
        <w:rPr>
          <w:lang w:val="nl-NL"/>
        </w:rPr>
        <w:t>Een notificatie</w:t>
      </w:r>
      <w:r w:rsidR="00975821">
        <w:rPr>
          <w:lang w:val="nl-NL"/>
        </w:rPr>
        <w:t xml:space="preserve"> </w:t>
      </w:r>
      <w:r w:rsidR="008F72DF" w:rsidRPr="008F72DF">
        <w:rPr>
          <w:lang w:val="nl-NL"/>
        </w:rPr>
        <w:t xml:space="preserve">app </w:t>
      </w:r>
      <w:r w:rsidR="00007B0D">
        <w:rPr>
          <w:lang w:val="nl-NL"/>
        </w:rPr>
        <w:t xml:space="preserve">zou het handmatige BCO van de GGD kunnen ondersteunen door </w:t>
      </w:r>
      <w:r w:rsidR="008F72DF" w:rsidRPr="008F72DF">
        <w:rPr>
          <w:lang w:val="nl-NL"/>
        </w:rPr>
        <w:t xml:space="preserve">sneller </w:t>
      </w:r>
      <w:r w:rsidR="00007B0D">
        <w:rPr>
          <w:lang w:val="nl-NL"/>
        </w:rPr>
        <w:t xml:space="preserve">en meer </w:t>
      </w:r>
      <w:r w:rsidR="008F72DF" w:rsidRPr="008F72DF">
        <w:rPr>
          <w:lang w:val="nl-NL"/>
        </w:rPr>
        <w:t xml:space="preserve">contacten </w:t>
      </w:r>
      <w:r w:rsidR="00007B0D">
        <w:rPr>
          <w:lang w:val="nl-NL"/>
        </w:rPr>
        <w:t xml:space="preserve">op te sporen (inclusief anonieme </w:t>
      </w:r>
      <w:r w:rsidR="008F72DF" w:rsidRPr="008F72DF">
        <w:rPr>
          <w:lang w:val="nl-NL"/>
        </w:rPr>
        <w:t>contacten</w:t>
      </w:r>
      <w:r w:rsidR="00007B0D">
        <w:rPr>
          <w:lang w:val="nl-NL"/>
        </w:rPr>
        <w:t>)</w:t>
      </w:r>
      <w:r w:rsidR="008F72DF" w:rsidRPr="008F72DF">
        <w:rPr>
          <w:lang w:val="nl-NL"/>
        </w:rPr>
        <w:t xml:space="preserve">, </w:t>
      </w:r>
      <w:r w:rsidR="00007B0D">
        <w:rPr>
          <w:lang w:val="nl-NL"/>
        </w:rPr>
        <w:t xml:space="preserve">en contacten </w:t>
      </w:r>
      <w:r w:rsidR="008F72DF" w:rsidRPr="008F72DF">
        <w:rPr>
          <w:lang w:val="nl-NL"/>
        </w:rPr>
        <w:t xml:space="preserve">sneller </w:t>
      </w:r>
      <w:r w:rsidR="00007B0D">
        <w:rPr>
          <w:lang w:val="nl-NL"/>
        </w:rPr>
        <w:t xml:space="preserve">te instrueren. </w:t>
      </w:r>
      <w:r w:rsidR="00A71673">
        <w:rPr>
          <w:lang w:val="nl-NL"/>
        </w:rPr>
        <w:t xml:space="preserve">Wiskundige modellen suggereren dat dit leidt </w:t>
      </w:r>
      <w:r w:rsidR="00007B0D">
        <w:rPr>
          <w:lang w:val="nl-NL"/>
        </w:rPr>
        <w:t>tot effectievere bestrijding</w:t>
      </w:r>
      <w:r w:rsidR="00A71673">
        <w:rPr>
          <w:lang w:val="nl-NL"/>
        </w:rPr>
        <w:t xml:space="preserve"> van </w:t>
      </w:r>
      <w:r w:rsidR="00007B0D">
        <w:rPr>
          <w:lang w:val="nl-NL"/>
        </w:rPr>
        <w:t>COVID-19</w:t>
      </w:r>
      <w:r w:rsidR="00971405">
        <w:rPr>
          <w:lang w:val="nl-NL"/>
        </w:rPr>
        <w:t>, vooral omdat de vertraging tussen optreden van s</w:t>
      </w:r>
      <w:r w:rsidR="00A07B0D">
        <w:rPr>
          <w:lang w:val="nl-NL"/>
        </w:rPr>
        <w:t>ymptomen en het opsporen van geï</w:t>
      </w:r>
      <w:r w:rsidR="00971405">
        <w:rPr>
          <w:lang w:val="nl-NL"/>
        </w:rPr>
        <w:t>nfecteerde contacten verkort kan worden</w:t>
      </w:r>
      <w:r w:rsidR="00535BC4">
        <w:rPr>
          <w:lang w:val="nl-NL"/>
        </w:rPr>
        <w:t xml:space="preserve"> [12</w:t>
      </w:r>
      <w:r w:rsidR="00A07B0D">
        <w:rPr>
          <w:lang w:val="nl-NL"/>
        </w:rPr>
        <w:t xml:space="preserve">]. </w:t>
      </w:r>
      <w:r w:rsidR="00A71673">
        <w:rPr>
          <w:lang w:val="nl-NL"/>
        </w:rPr>
        <w:t xml:space="preserve">Een aantal Aziatische landen maakt al gebruik van notificatie apps, waaronder verplichte apps die gebaseerd zijn op niet anonieme QR-codes en GPS technologie </w:t>
      </w:r>
      <w:r w:rsidR="00535BC4">
        <w:rPr>
          <w:lang w:val="nl-NL"/>
        </w:rPr>
        <w:t>[13</w:t>
      </w:r>
      <w:r w:rsidR="00DF5C93">
        <w:rPr>
          <w:lang w:val="nl-NL"/>
        </w:rPr>
        <w:t>]</w:t>
      </w:r>
      <w:r w:rsidR="00A71673">
        <w:rPr>
          <w:lang w:val="nl-NL"/>
        </w:rPr>
        <w:t xml:space="preserve">. De Europese Centers </w:t>
      </w:r>
      <w:proofErr w:type="spellStart"/>
      <w:r w:rsidR="00A71673">
        <w:rPr>
          <w:lang w:val="nl-NL"/>
        </w:rPr>
        <w:t>for</w:t>
      </w:r>
      <w:proofErr w:type="spellEnd"/>
      <w:r w:rsidR="00A71673">
        <w:rPr>
          <w:lang w:val="nl-NL"/>
        </w:rPr>
        <w:t xml:space="preserve"> </w:t>
      </w:r>
      <w:proofErr w:type="spellStart"/>
      <w:r w:rsidR="00A71673">
        <w:rPr>
          <w:lang w:val="nl-NL"/>
        </w:rPr>
        <w:t>Disease</w:t>
      </w:r>
      <w:proofErr w:type="spellEnd"/>
      <w:r w:rsidR="00A71673">
        <w:rPr>
          <w:lang w:val="nl-NL"/>
        </w:rPr>
        <w:t xml:space="preserve"> Control (ECDC) en veel Europese overheden vinden dit niet acceptabel in de Europese context </w:t>
      </w:r>
      <w:r w:rsidR="00535BC4">
        <w:rPr>
          <w:lang w:val="nl-NL"/>
        </w:rPr>
        <w:t>[14</w:t>
      </w:r>
      <w:r w:rsidR="00DF5C93">
        <w:rPr>
          <w:lang w:val="nl-NL"/>
        </w:rPr>
        <w:t>]</w:t>
      </w:r>
      <w:r w:rsidR="00A71673">
        <w:rPr>
          <w:lang w:val="nl-NL"/>
        </w:rPr>
        <w:t xml:space="preserve"> en onderzoeken andere mogelijkheden. In een Nederlandse ‘</w:t>
      </w:r>
      <w:proofErr w:type="spellStart"/>
      <w:r w:rsidR="00A71673">
        <w:rPr>
          <w:lang w:val="nl-NL"/>
        </w:rPr>
        <w:t>appathon</w:t>
      </w:r>
      <w:proofErr w:type="spellEnd"/>
      <w:r w:rsidR="00A71673">
        <w:rPr>
          <w:lang w:val="nl-NL"/>
        </w:rPr>
        <w:t xml:space="preserve">’ op 18 en 19 april jongstleden werden 7 potentiële apps gedemonstreerd, waarvan 6 gebaseerd op Bluetooth technologie </w:t>
      </w:r>
      <w:r w:rsidR="00535BC4">
        <w:rPr>
          <w:lang w:val="nl-NL"/>
        </w:rPr>
        <w:t>[15</w:t>
      </w:r>
      <w:r w:rsidR="00DF5C93">
        <w:rPr>
          <w:lang w:val="nl-NL"/>
        </w:rPr>
        <w:t>]</w:t>
      </w:r>
      <w:r w:rsidR="00A71673">
        <w:rPr>
          <w:lang w:val="nl-NL"/>
        </w:rPr>
        <w:t xml:space="preserve">. Daarmee kan de nabijheid van twee smartphones worden gedetecteerd zonder gebruik te </w:t>
      </w:r>
      <w:r w:rsidR="00A71673">
        <w:rPr>
          <w:lang w:val="nl-NL"/>
        </w:rPr>
        <w:lastRenderedPageBreak/>
        <w:t xml:space="preserve">maken van identificatie of locatie data. De apps voldeden echter niet aan alle eisen </w:t>
      </w:r>
      <w:r w:rsidR="00535BC4">
        <w:rPr>
          <w:lang w:val="nl-NL"/>
        </w:rPr>
        <w:t>[15</w:t>
      </w:r>
      <w:r w:rsidR="00DF5C93">
        <w:rPr>
          <w:lang w:val="nl-NL"/>
        </w:rPr>
        <w:t>]</w:t>
      </w:r>
      <w:r w:rsidR="00A71673">
        <w:rPr>
          <w:lang w:val="nl-NL"/>
        </w:rPr>
        <w:t xml:space="preserve">, en het Ministerie van Volksgezondheid, Welzijn en Sport heeft sindsdien zelf een </w:t>
      </w:r>
      <w:proofErr w:type="spellStart"/>
      <w:r w:rsidR="00A71673">
        <w:rPr>
          <w:lang w:val="nl-NL"/>
        </w:rPr>
        <w:t>app</w:t>
      </w:r>
      <w:proofErr w:type="spellEnd"/>
      <w:r w:rsidR="00A71673">
        <w:rPr>
          <w:lang w:val="nl-NL"/>
        </w:rPr>
        <w:t xml:space="preserve"> </w:t>
      </w:r>
      <w:r w:rsidR="00D75B98">
        <w:rPr>
          <w:lang w:val="nl-NL"/>
        </w:rPr>
        <w:t>ontwikk</w:t>
      </w:r>
      <w:r w:rsidR="00A71673">
        <w:rPr>
          <w:lang w:val="nl-NL"/>
        </w:rPr>
        <w:t>eld</w:t>
      </w:r>
      <w:r w:rsidR="009E21F3">
        <w:rPr>
          <w:lang w:val="nl-NL"/>
        </w:rPr>
        <w:t>: de Corona Melder</w:t>
      </w:r>
      <w:r w:rsidR="00A71673">
        <w:rPr>
          <w:lang w:val="nl-NL"/>
        </w:rPr>
        <w:t xml:space="preserve"> </w:t>
      </w:r>
      <w:proofErr w:type="spellStart"/>
      <w:r w:rsidR="00475317">
        <w:rPr>
          <w:lang w:val="nl-NL"/>
        </w:rPr>
        <w:t>app</w:t>
      </w:r>
      <w:proofErr w:type="spellEnd"/>
      <w:r w:rsidR="00475317">
        <w:rPr>
          <w:lang w:val="nl-NL"/>
        </w:rPr>
        <w:t xml:space="preserve"> </w:t>
      </w:r>
      <w:r w:rsidR="00535BC4">
        <w:rPr>
          <w:lang w:val="nl-NL"/>
        </w:rPr>
        <w:t>[16</w:t>
      </w:r>
      <w:r w:rsidR="00DF5C93">
        <w:rPr>
          <w:lang w:val="nl-NL"/>
        </w:rPr>
        <w:t>]</w:t>
      </w:r>
      <w:r w:rsidR="00A71673">
        <w:rPr>
          <w:lang w:val="nl-NL"/>
        </w:rPr>
        <w:t>.</w:t>
      </w:r>
      <w:r w:rsidR="00DB711A">
        <w:rPr>
          <w:lang w:val="nl-NL"/>
        </w:rPr>
        <w:t xml:space="preserve"> Op dit moment wordt </w:t>
      </w:r>
      <w:r w:rsidR="00D75B98">
        <w:rPr>
          <w:lang w:val="nl-NL"/>
        </w:rPr>
        <w:t>de</w:t>
      </w:r>
      <w:r w:rsidR="0047274E">
        <w:rPr>
          <w:lang w:val="nl-NL"/>
        </w:rPr>
        <w:t xml:space="preserve"> Corona Melder </w:t>
      </w:r>
      <w:r w:rsidR="00D75B98">
        <w:rPr>
          <w:lang w:val="nl-NL"/>
        </w:rPr>
        <w:t>ge</w:t>
      </w:r>
      <w:r w:rsidR="00DB711A">
        <w:rPr>
          <w:lang w:val="nl-NL"/>
        </w:rPr>
        <w:t>test</w:t>
      </w:r>
      <w:r w:rsidR="009E21F3">
        <w:rPr>
          <w:lang w:val="nl-NL"/>
        </w:rPr>
        <w:t xml:space="preserve"> en </w:t>
      </w:r>
      <w:r w:rsidR="0047274E">
        <w:rPr>
          <w:lang w:val="nl-NL"/>
        </w:rPr>
        <w:t xml:space="preserve">de Minister is voornemens om de </w:t>
      </w:r>
      <w:proofErr w:type="spellStart"/>
      <w:r w:rsidR="0047274E">
        <w:rPr>
          <w:lang w:val="nl-NL"/>
        </w:rPr>
        <w:t>app</w:t>
      </w:r>
      <w:proofErr w:type="spellEnd"/>
      <w:r w:rsidR="009E21F3">
        <w:rPr>
          <w:lang w:val="nl-NL"/>
        </w:rPr>
        <w:t xml:space="preserve"> per 1 september 2020 uit te rollen</w:t>
      </w:r>
      <w:r w:rsidR="00DB711A">
        <w:rPr>
          <w:lang w:val="nl-NL"/>
        </w:rPr>
        <w:t>.</w:t>
      </w:r>
      <w:r w:rsidR="00775B3E">
        <w:rPr>
          <w:lang w:val="nl-NL"/>
        </w:rPr>
        <w:t xml:space="preserve"> </w:t>
      </w:r>
      <w:r w:rsidR="00892687">
        <w:rPr>
          <w:lang w:val="nl-NL"/>
        </w:rPr>
        <w:t xml:space="preserve">  </w:t>
      </w:r>
      <w:r w:rsidR="00933EE9">
        <w:rPr>
          <w:lang w:val="nl-NL"/>
        </w:rPr>
        <w:t xml:space="preserve"> </w:t>
      </w:r>
    </w:p>
    <w:p w14:paraId="3B24BFEF" w14:textId="77777777" w:rsidR="00A71673" w:rsidRDefault="00A71673" w:rsidP="00A71673">
      <w:pPr>
        <w:rPr>
          <w:lang w:val="nl-NL"/>
        </w:rPr>
      </w:pPr>
    </w:p>
    <w:p w14:paraId="26D5E1FB" w14:textId="18B0F34A" w:rsidR="00301C64" w:rsidRDefault="00301C64" w:rsidP="00301C64">
      <w:pPr>
        <w:rPr>
          <w:lang w:val="nl-NL"/>
        </w:rPr>
      </w:pPr>
      <w:r>
        <w:rPr>
          <w:lang w:val="nl-NL"/>
        </w:rPr>
        <w:t xml:space="preserve">Belangrijke voorwaarden voor alle digitale hulpmiddelen zijn dat ze aan de Algemene </w:t>
      </w:r>
      <w:proofErr w:type="spellStart"/>
      <w:r>
        <w:rPr>
          <w:lang w:val="nl-NL"/>
        </w:rPr>
        <w:t>Verordering</w:t>
      </w:r>
      <w:proofErr w:type="spellEnd"/>
      <w:r>
        <w:rPr>
          <w:lang w:val="nl-NL"/>
        </w:rPr>
        <w:t xml:space="preserve"> Gegevensbescherming (AVG) voldoen, en dat de volksgezondheidsdoelen goed in balans zijn met de rechten van het individu. </w:t>
      </w:r>
      <w:r w:rsidR="00E775EC">
        <w:rPr>
          <w:lang w:val="nl-NL"/>
        </w:rPr>
        <w:t xml:space="preserve">Mogelijke datalekken kunnen het vertrouwen in de veiligheid van digitale hulpmiddelen ondermijnen. </w:t>
      </w:r>
      <w:r>
        <w:rPr>
          <w:lang w:val="nl-NL"/>
        </w:rPr>
        <w:t xml:space="preserve">Daarnaast zal de effectiviteit van alle digitale hulpmiddelen afhangen van de mate van adoptie en naleving door de samenleving, en zal niet iedereen in de gelegenheid zijn te participeren. Echter, mensen die niet (kunnen) participeren zullen indirect profiteren van een lage COVID-19 prevalentie in de hen omringende gemeenschap. </w:t>
      </w:r>
      <w:r w:rsidR="00C74CB3">
        <w:rPr>
          <w:lang w:val="nl-NL"/>
        </w:rPr>
        <w:t>Dit is i</w:t>
      </w:r>
      <w:r w:rsidR="005E2E00">
        <w:rPr>
          <w:lang w:val="nl-NL"/>
        </w:rPr>
        <w:t xml:space="preserve">n een modelleringsstudie </w:t>
      </w:r>
      <w:r w:rsidR="0017606F">
        <w:rPr>
          <w:lang w:val="nl-NL"/>
        </w:rPr>
        <w:t>aangetoond [</w:t>
      </w:r>
      <w:r w:rsidR="00475317">
        <w:rPr>
          <w:lang w:val="nl-NL"/>
        </w:rPr>
        <w:t>17</w:t>
      </w:r>
      <w:r w:rsidR="008D0355">
        <w:rPr>
          <w:lang w:val="nl-NL"/>
        </w:rPr>
        <w:t xml:space="preserve">]. </w:t>
      </w:r>
      <w:r w:rsidR="00477DF0">
        <w:rPr>
          <w:lang w:val="nl-NL"/>
        </w:rPr>
        <w:t>De auteurs concludeerden dat steun en deelname van de bevolking aan hygi</w:t>
      </w:r>
      <w:r w:rsidR="00C74CB3">
        <w:rPr>
          <w:lang w:val="nl-NL"/>
        </w:rPr>
        <w:t>ë</w:t>
      </w:r>
      <w:r w:rsidR="00477DF0">
        <w:rPr>
          <w:lang w:val="nl-NL"/>
        </w:rPr>
        <w:t>ne</w:t>
      </w:r>
      <w:r w:rsidR="006D7B66">
        <w:rPr>
          <w:lang w:val="nl-NL"/>
        </w:rPr>
        <w:t>-</w:t>
      </w:r>
      <w:r w:rsidR="00477DF0">
        <w:rPr>
          <w:lang w:val="nl-NL"/>
        </w:rPr>
        <w:t xml:space="preserve"> en afstandsregels over een langere tijdsperiode een epidemische piek kan voorkomen</w:t>
      </w:r>
      <w:r w:rsidR="00E76043">
        <w:rPr>
          <w:lang w:val="nl-NL"/>
        </w:rPr>
        <w:t xml:space="preserve">, </w:t>
      </w:r>
      <w:r w:rsidR="00C74CB3">
        <w:rPr>
          <w:lang w:val="nl-NL"/>
        </w:rPr>
        <w:t xml:space="preserve">en </w:t>
      </w:r>
      <w:r w:rsidR="00E76043">
        <w:rPr>
          <w:lang w:val="nl-NL"/>
        </w:rPr>
        <w:t xml:space="preserve">deze conclusie </w:t>
      </w:r>
      <w:r w:rsidR="00C74CB3">
        <w:rPr>
          <w:lang w:val="nl-NL"/>
        </w:rPr>
        <w:t xml:space="preserve">zal ook gelden voor </w:t>
      </w:r>
      <w:r w:rsidR="00E76043">
        <w:rPr>
          <w:lang w:val="nl-NL"/>
        </w:rPr>
        <w:t xml:space="preserve">het gebruik van digitale hulpmiddelen. </w:t>
      </w:r>
    </w:p>
    <w:p w14:paraId="452B3D27" w14:textId="77777777" w:rsidR="00301C64" w:rsidRDefault="00301C64" w:rsidP="00A71673">
      <w:pPr>
        <w:rPr>
          <w:lang w:val="nl-NL"/>
        </w:rPr>
      </w:pPr>
    </w:p>
    <w:p w14:paraId="5B471103" w14:textId="44C2D9F6" w:rsidR="00A71673" w:rsidRDefault="00A71673">
      <w:pPr>
        <w:rPr>
          <w:lang w:val="nl-NL"/>
        </w:rPr>
      </w:pPr>
      <w:r>
        <w:rPr>
          <w:lang w:val="nl-NL"/>
        </w:rPr>
        <w:t xml:space="preserve">Er </w:t>
      </w:r>
      <w:r w:rsidR="004552F6">
        <w:rPr>
          <w:lang w:val="nl-NL"/>
        </w:rPr>
        <w:t xml:space="preserve">zijn ook </w:t>
      </w:r>
      <w:r>
        <w:rPr>
          <w:lang w:val="nl-NL"/>
        </w:rPr>
        <w:t xml:space="preserve">haken en ogen </w:t>
      </w:r>
      <w:r w:rsidR="004552F6">
        <w:rPr>
          <w:lang w:val="nl-NL"/>
        </w:rPr>
        <w:t xml:space="preserve">die specifiek zijn voor </w:t>
      </w:r>
      <w:r>
        <w:rPr>
          <w:lang w:val="nl-NL"/>
        </w:rPr>
        <w:t>notificatie apps. De ECDC raadt terecht aan om alleen mensen met een positieve SARS-CoV-2 test via een anonieme code als bron in de app in te voeren om hoge aantallen fout</w:t>
      </w:r>
      <w:r w:rsidR="006014A5">
        <w:rPr>
          <w:lang w:val="nl-NL"/>
        </w:rPr>
        <w:t>-</w:t>
      </w:r>
      <w:r>
        <w:rPr>
          <w:lang w:val="nl-NL"/>
        </w:rPr>
        <w:t xml:space="preserve">positieve bronnen en contactmeldingen te voorkomen </w:t>
      </w:r>
      <w:r w:rsidR="00475317">
        <w:rPr>
          <w:lang w:val="nl-NL"/>
        </w:rPr>
        <w:t>[14</w:t>
      </w:r>
      <w:r w:rsidR="00DF5C93">
        <w:rPr>
          <w:lang w:val="nl-NL"/>
        </w:rPr>
        <w:t>]</w:t>
      </w:r>
      <w:r>
        <w:rPr>
          <w:lang w:val="nl-NL"/>
        </w:rPr>
        <w:t xml:space="preserve">. Volgens de ECDC zou een notificatie app hoog risico contacten moeten adviseren om </w:t>
      </w:r>
      <w:r w:rsidR="00A649D9">
        <w:rPr>
          <w:lang w:val="nl-NL"/>
        </w:rPr>
        <w:t xml:space="preserve">14 dagen </w:t>
      </w:r>
      <w:r>
        <w:rPr>
          <w:lang w:val="nl-NL"/>
        </w:rPr>
        <w:t xml:space="preserve">in quarantaine te gaan, en laag risico contacten om de op dat moment geldende algemene maatregelen in acht te nemen. Er is echter nog geen consensusdefinitie van een hoog risico contact, en het is technisch ingewikkeld om met alle hoog risico scenario’s rekening te houden en ze met voldoende sensitiviteit en specificiteit te kunnen detecteren. Er zal dus waarschijnlijk gestart worden met een vereenvoudigde definitie van hoog risico (bijvoorbeeld tenminste 15 minuten op minder dan anderhalve meter afstand van een bron zijn geweest), die kort-cyclisch geëvalueerd en aangepast zou moeten worden. </w:t>
      </w:r>
      <w:r w:rsidR="00C74CB3">
        <w:rPr>
          <w:lang w:val="nl-NL"/>
        </w:rPr>
        <w:t xml:space="preserve">Er zijn ook technische beperkingen. Een </w:t>
      </w:r>
      <w:proofErr w:type="spellStart"/>
      <w:r w:rsidR="00C74CB3">
        <w:rPr>
          <w:lang w:val="nl-NL"/>
        </w:rPr>
        <w:t>app</w:t>
      </w:r>
      <w:proofErr w:type="spellEnd"/>
      <w:r w:rsidR="00C74CB3">
        <w:rPr>
          <w:lang w:val="nl-NL"/>
        </w:rPr>
        <w:t xml:space="preserve"> gebaseerd op Bluetooth zal bijvoorbeeld niet altijd een fysieke afscheiding tussen twee </w:t>
      </w:r>
      <w:proofErr w:type="spellStart"/>
      <w:r w:rsidR="00C74CB3">
        <w:rPr>
          <w:lang w:val="nl-NL"/>
        </w:rPr>
        <w:t>smartphones</w:t>
      </w:r>
      <w:proofErr w:type="spellEnd"/>
      <w:r w:rsidR="00C74CB3">
        <w:rPr>
          <w:lang w:val="nl-NL"/>
        </w:rPr>
        <w:t xml:space="preserve"> kunnen detecteren. </w:t>
      </w:r>
      <w:r>
        <w:rPr>
          <w:lang w:val="nl-NL"/>
        </w:rPr>
        <w:t xml:space="preserve">Daarnaast heeft een vrijwillige, anonieme notificatie app alleen toegevoegde waarde als voldoende mensen meedoen </w:t>
      </w:r>
      <w:r w:rsidR="00301C64">
        <w:rPr>
          <w:lang w:val="nl-NL"/>
        </w:rPr>
        <w:t>en de instructie naleven. V</w:t>
      </w:r>
      <w:r w:rsidRPr="00E9033C">
        <w:rPr>
          <w:lang w:val="nl-NL"/>
        </w:rPr>
        <w:t xml:space="preserve">aak </w:t>
      </w:r>
      <w:r>
        <w:rPr>
          <w:lang w:val="nl-NL"/>
        </w:rPr>
        <w:t xml:space="preserve">wordt een </w:t>
      </w:r>
      <w:r w:rsidR="00301C64">
        <w:rPr>
          <w:lang w:val="nl-NL"/>
        </w:rPr>
        <w:t>gebruikers</w:t>
      </w:r>
      <w:r>
        <w:rPr>
          <w:lang w:val="nl-NL"/>
        </w:rPr>
        <w:t xml:space="preserve">percentage van tenminste 60% </w:t>
      </w:r>
      <w:r w:rsidR="00301C64">
        <w:rPr>
          <w:lang w:val="nl-NL"/>
        </w:rPr>
        <w:t xml:space="preserve">van de bevolking </w:t>
      </w:r>
      <w:r>
        <w:rPr>
          <w:lang w:val="nl-NL"/>
        </w:rPr>
        <w:t>aangehouden</w:t>
      </w:r>
      <w:r w:rsidR="000A4EB9">
        <w:rPr>
          <w:lang w:val="nl-NL"/>
        </w:rPr>
        <w:t xml:space="preserve"> als optimaal, maar </w:t>
      </w:r>
      <w:r w:rsidR="00301C64">
        <w:rPr>
          <w:lang w:val="nl-NL"/>
        </w:rPr>
        <w:t xml:space="preserve">in combinatie met handmatig BCO hebben lagere percentages app-gebruik ook al toegevoegde waarde </w:t>
      </w:r>
      <w:r w:rsidR="00DF5C93">
        <w:rPr>
          <w:lang w:val="nl-NL"/>
        </w:rPr>
        <w:t>[</w:t>
      </w:r>
      <w:r w:rsidR="00475317">
        <w:rPr>
          <w:lang w:val="nl-NL"/>
        </w:rPr>
        <w:t>12</w:t>
      </w:r>
      <w:r w:rsidR="003448BF">
        <w:rPr>
          <w:lang w:val="nl-NL"/>
        </w:rPr>
        <w:t xml:space="preserve">, </w:t>
      </w:r>
      <w:r w:rsidR="00475317">
        <w:rPr>
          <w:lang w:val="nl-NL"/>
        </w:rPr>
        <w:t>18, 19</w:t>
      </w:r>
      <w:r w:rsidR="00DF5C93">
        <w:rPr>
          <w:lang w:val="nl-NL"/>
        </w:rPr>
        <w:t>]</w:t>
      </w:r>
      <w:r w:rsidR="00007B0D">
        <w:rPr>
          <w:lang w:val="nl-NL"/>
        </w:rPr>
        <w:t xml:space="preserve">. </w:t>
      </w:r>
      <w:r w:rsidR="00200444">
        <w:rPr>
          <w:lang w:val="nl-NL"/>
        </w:rPr>
        <w:t xml:space="preserve">Het Nederlandse </w:t>
      </w:r>
      <w:r w:rsidR="00216175">
        <w:rPr>
          <w:lang w:val="nl-NL"/>
        </w:rPr>
        <w:t xml:space="preserve">SARS-CoV-2 </w:t>
      </w:r>
      <w:r w:rsidR="00200444">
        <w:rPr>
          <w:lang w:val="nl-NL"/>
        </w:rPr>
        <w:t>tes</w:t>
      </w:r>
      <w:r w:rsidR="00216175">
        <w:rPr>
          <w:lang w:val="nl-NL"/>
        </w:rPr>
        <w:t xml:space="preserve">tbeleid is per 1 juni </w:t>
      </w:r>
      <w:r w:rsidR="00505496">
        <w:rPr>
          <w:lang w:val="nl-NL"/>
        </w:rPr>
        <w:t xml:space="preserve">weliswaar </w:t>
      </w:r>
      <w:r w:rsidR="00200444">
        <w:rPr>
          <w:lang w:val="nl-NL"/>
        </w:rPr>
        <w:t xml:space="preserve">verruimd, maar het is nog steeds zo dat alleen mensen met COVID-19-gerelateerde klachten getest kunnen worden (een enkele uitzondering daargelaten). </w:t>
      </w:r>
      <w:r w:rsidR="00D75B98">
        <w:rPr>
          <w:lang w:val="nl-NL"/>
        </w:rPr>
        <w:t>H</w:t>
      </w:r>
      <w:r w:rsidR="00E122D5">
        <w:rPr>
          <w:lang w:val="nl-NL"/>
        </w:rPr>
        <w:t>e</w:t>
      </w:r>
      <w:r w:rsidR="00D75B98">
        <w:rPr>
          <w:lang w:val="nl-NL"/>
        </w:rPr>
        <w:t>t</w:t>
      </w:r>
      <w:r w:rsidR="00E122D5">
        <w:rPr>
          <w:lang w:val="nl-NL"/>
        </w:rPr>
        <w:t xml:space="preserve"> draagvlak voor een </w:t>
      </w:r>
      <w:r>
        <w:rPr>
          <w:lang w:val="nl-NL"/>
        </w:rPr>
        <w:t xml:space="preserve">vrijwillige notificatie </w:t>
      </w:r>
      <w:proofErr w:type="spellStart"/>
      <w:r>
        <w:rPr>
          <w:lang w:val="nl-NL"/>
        </w:rPr>
        <w:t>app</w:t>
      </w:r>
      <w:proofErr w:type="spellEnd"/>
      <w:r>
        <w:rPr>
          <w:lang w:val="nl-NL"/>
        </w:rPr>
        <w:t xml:space="preserve"> </w:t>
      </w:r>
      <w:r w:rsidR="00E122D5">
        <w:rPr>
          <w:lang w:val="nl-NL"/>
        </w:rPr>
        <w:t>kan verhoog</w:t>
      </w:r>
      <w:r w:rsidR="00C74CB3">
        <w:rPr>
          <w:lang w:val="nl-NL"/>
        </w:rPr>
        <w:t>d</w:t>
      </w:r>
      <w:r w:rsidR="00E122D5">
        <w:rPr>
          <w:lang w:val="nl-NL"/>
        </w:rPr>
        <w:t xml:space="preserve"> worden</w:t>
      </w:r>
      <w:r w:rsidR="00176778">
        <w:rPr>
          <w:lang w:val="nl-NL"/>
        </w:rPr>
        <w:t xml:space="preserve"> </w:t>
      </w:r>
      <w:r>
        <w:rPr>
          <w:lang w:val="nl-NL"/>
        </w:rPr>
        <w:t xml:space="preserve">als </w:t>
      </w:r>
      <w:r w:rsidR="00176778">
        <w:rPr>
          <w:lang w:val="nl-NL"/>
        </w:rPr>
        <w:t xml:space="preserve">de gebruiker bij een notificatie getest kan worden, ook als hij/zij geen COVID-19-gerelateerde symptomen heeft. </w:t>
      </w:r>
      <w:r w:rsidR="00200444">
        <w:rPr>
          <w:lang w:val="nl-NL"/>
        </w:rPr>
        <w:t>H</w:t>
      </w:r>
      <w:r w:rsidR="0076156F">
        <w:rPr>
          <w:lang w:val="nl-NL"/>
        </w:rPr>
        <w:t xml:space="preserve">et zal voor veel mensen </w:t>
      </w:r>
      <w:r w:rsidR="00216175">
        <w:rPr>
          <w:lang w:val="nl-NL"/>
        </w:rPr>
        <w:t xml:space="preserve">waarschijnlijk </w:t>
      </w:r>
      <w:r w:rsidR="0076156F">
        <w:rPr>
          <w:lang w:val="nl-NL"/>
        </w:rPr>
        <w:t xml:space="preserve">acceptabeler zijn om op het moment van notificatie in </w:t>
      </w:r>
      <w:r w:rsidR="00200444">
        <w:rPr>
          <w:lang w:val="nl-NL"/>
        </w:rPr>
        <w:t xml:space="preserve">tijdelijke </w:t>
      </w:r>
      <w:r w:rsidR="0076156F">
        <w:rPr>
          <w:lang w:val="nl-NL"/>
        </w:rPr>
        <w:t>quarantaine te gaan met uitzicht op een test</w:t>
      </w:r>
      <w:r w:rsidR="00200444">
        <w:rPr>
          <w:lang w:val="nl-NL"/>
        </w:rPr>
        <w:t xml:space="preserve">: </w:t>
      </w:r>
      <w:r w:rsidR="0076156F">
        <w:rPr>
          <w:lang w:val="nl-NL"/>
        </w:rPr>
        <w:t>bij een positieve test wordt het contact e</w:t>
      </w:r>
      <w:r w:rsidR="00200444">
        <w:rPr>
          <w:lang w:val="nl-NL"/>
        </w:rPr>
        <w:t>e</w:t>
      </w:r>
      <w:r w:rsidR="00216175">
        <w:rPr>
          <w:lang w:val="nl-NL"/>
        </w:rPr>
        <w:t xml:space="preserve">n bron </w:t>
      </w:r>
      <w:r w:rsidR="0076156F">
        <w:rPr>
          <w:lang w:val="nl-NL"/>
        </w:rPr>
        <w:t>en komt hij/zij bij de GGD in beeld</w:t>
      </w:r>
      <w:r w:rsidR="00BB689F">
        <w:rPr>
          <w:lang w:val="nl-NL"/>
        </w:rPr>
        <w:t xml:space="preserve"> en bij een negatieve test zou de quarantaine opgeheven kunnen worden</w:t>
      </w:r>
      <w:r w:rsidR="0076156F">
        <w:rPr>
          <w:lang w:val="nl-NL"/>
        </w:rPr>
        <w:t xml:space="preserve">. </w:t>
      </w:r>
      <w:r w:rsidR="00BB689F">
        <w:rPr>
          <w:lang w:val="nl-NL"/>
        </w:rPr>
        <w:t>De timing van die testen komt daarbij wel nauw omdat in de eerste 3 dagen na besmetting het percentage fout</w:t>
      </w:r>
      <w:r w:rsidR="006014A5">
        <w:rPr>
          <w:lang w:val="nl-NL"/>
        </w:rPr>
        <w:t>-</w:t>
      </w:r>
      <w:r w:rsidR="00BB689F">
        <w:rPr>
          <w:lang w:val="nl-NL"/>
        </w:rPr>
        <w:t>negatieve testuitslagen hoog is</w:t>
      </w:r>
      <w:r w:rsidR="00475317">
        <w:rPr>
          <w:lang w:val="nl-NL"/>
        </w:rPr>
        <w:t xml:space="preserve"> [20]</w:t>
      </w:r>
      <w:r w:rsidR="00BB689F">
        <w:rPr>
          <w:lang w:val="nl-NL"/>
        </w:rPr>
        <w:t>; de optimale test timing wordt nog onderzocht</w:t>
      </w:r>
      <w:r w:rsidR="00C74CB3">
        <w:rPr>
          <w:lang w:val="nl-NL"/>
        </w:rPr>
        <w:t>.</w:t>
      </w:r>
    </w:p>
    <w:p w14:paraId="6AF3C388" w14:textId="77777777" w:rsidR="000A4EB9" w:rsidRDefault="000A4EB9">
      <w:pPr>
        <w:rPr>
          <w:lang w:val="nl-NL"/>
        </w:rPr>
      </w:pPr>
    </w:p>
    <w:p w14:paraId="62ABC372" w14:textId="29FBDE09" w:rsidR="001B0131" w:rsidRDefault="00155EAC">
      <w:pPr>
        <w:rPr>
          <w:lang w:val="nl-NL"/>
        </w:rPr>
      </w:pPr>
      <w:r>
        <w:rPr>
          <w:lang w:val="nl-NL"/>
        </w:rPr>
        <w:lastRenderedPageBreak/>
        <w:t xml:space="preserve">Zijn we nu </w:t>
      </w:r>
      <w:bookmarkStart w:id="0" w:name="_GoBack"/>
      <w:bookmarkEnd w:id="0"/>
      <w:r>
        <w:rPr>
          <w:lang w:val="nl-NL"/>
        </w:rPr>
        <w:t xml:space="preserve">met de bestaande </w:t>
      </w:r>
      <w:r w:rsidR="00C74CB3">
        <w:rPr>
          <w:lang w:val="nl-NL"/>
        </w:rPr>
        <w:t>en</w:t>
      </w:r>
      <w:r>
        <w:rPr>
          <w:lang w:val="nl-NL"/>
        </w:rPr>
        <w:t xml:space="preserve"> in ontwikkeling zijnde digitale middelen voldoende voorbereid om een mogelijke tweede golf van COVID-19 af te wenden? </w:t>
      </w:r>
      <w:r w:rsidR="00287974">
        <w:rPr>
          <w:lang w:val="nl-NL"/>
        </w:rPr>
        <w:t>De technologie is beschikbaar</w:t>
      </w:r>
      <w:r w:rsidR="00AD0655">
        <w:rPr>
          <w:lang w:val="nl-NL"/>
        </w:rPr>
        <w:t xml:space="preserve"> maar de uitvoering laat nog te wensen over. </w:t>
      </w:r>
      <w:r w:rsidR="00C734F1">
        <w:rPr>
          <w:lang w:val="nl-NL"/>
        </w:rPr>
        <w:t xml:space="preserve">Wij denken dat er </w:t>
      </w:r>
      <w:r w:rsidR="00AD0655">
        <w:rPr>
          <w:lang w:val="nl-NL"/>
        </w:rPr>
        <w:t xml:space="preserve">nog veel meer </w:t>
      </w:r>
      <w:r w:rsidR="00C734F1">
        <w:rPr>
          <w:lang w:val="nl-NL"/>
        </w:rPr>
        <w:t xml:space="preserve">winst te behalen valt door </w:t>
      </w:r>
      <w:r w:rsidR="006E0D57">
        <w:rPr>
          <w:lang w:val="nl-NL"/>
        </w:rPr>
        <w:t xml:space="preserve">burgers </w:t>
      </w:r>
      <w:r w:rsidR="00C734F1">
        <w:rPr>
          <w:lang w:val="nl-NL"/>
        </w:rPr>
        <w:t>actief te stimuleren</w:t>
      </w:r>
      <w:r w:rsidR="00830D90">
        <w:rPr>
          <w:lang w:val="nl-NL"/>
        </w:rPr>
        <w:t xml:space="preserve"> </w:t>
      </w:r>
      <w:r w:rsidR="006E0D57">
        <w:rPr>
          <w:lang w:val="nl-NL"/>
        </w:rPr>
        <w:t xml:space="preserve">om zichzelf </w:t>
      </w:r>
      <w:r w:rsidR="009943B7">
        <w:rPr>
          <w:lang w:val="nl-NL"/>
        </w:rPr>
        <w:t xml:space="preserve">zo </w:t>
      </w:r>
      <w:r w:rsidR="006E0D57">
        <w:rPr>
          <w:lang w:val="nl-NL"/>
        </w:rPr>
        <w:t xml:space="preserve">snel </w:t>
      </w:r>
      <w:r w:rsidR="009943B7">
        <w:rPr>
          <w:lang w:val="nl-NL"/>
        </w:rPr>
        <w:t xml:space="preserve">mogelijk </w:t>
      </w:r>
      <w:r w:rsidR="006E0D57">
        <w:rPr>
          <w:lang w:val="nl-NL"/>
        </w:rPr>
        <w:t xml:space="preserve">te laten testen bij klachten </w:t>
      </w:r>
      <w:r w:rsidR="00830D90">
        <w:rPr>
          <w:lang w:val="nl-NL"/>
        </w:rPr>
        <w:t xml:space="preserve">en er voor te zorgen dat er geen vertragingen in het testproces optreden. </w:t>
      </w:r>
      <w:r w:rsidR="00AD0655">
        <w:rPr>
          <w:lang w:val="nl-NL"/>
        </w:rPr>
        <w:t xml:space="preserve">Het testproces </w:t>
      </w:r>
      <w:r w:rsidR="00830D90">
        <w:rPr>
          <w:lang w:val="nl-NL"/>
        </w:rPr>
        <w:t xml:space="preserve">zou nog laagdrempeliger gemaakt </w:t>
      </w:r>
      <w:r w:rsidR="00AD0655">
        <w:rPr>
          <w:lang w:val="nl-NL"/>
        </w:rPr>
        <w:t xml:space="preserve">moeten </w:t>
      </w:r>
      <w:r w:rsidR="00830D90">
        <w:rPr>
          <w:lang w:val="nl-NL"/>
        </w:rPr>
        <w:t xml:space="preserve">worden door </w:t>
      </w:r>
      <w:r w:rsidR="00AD0655">
        <w:rPr>
          <w:lang w:val="nl-NL"/>
        </w:rPr>
        <w:t xml:space="preserve">testen </w:t>
      </w:r>
      <w:r w:rsidR="008B5B8D">
        <w:rPr>
          <w:lang w:val="nl-NL"/>
        </w:rPr>
        <w:t xml:space="preserve">op </w:t>
      </w:r>
      <w:r w:rsidR="00830D90">
        <w:rPr>
          <w:lang w:val="nl-NL"/>
        </w:rPr>
        <w:t>veel meer plekken aan te bieden. D</w:t>
      </w:r>
      <w:r w:rsidR="00C734F1">
        <w:rPr>
          <w:lang w:val="nl-NL"/>
        </w:rPr>
        <w:t xml:space="preserve">aarnaast </w:t>
      </w:r>
      <w:r w:rsidR="00830D90">
        <w:rPr>
          <w:lang w:val="nl-NL"/>
        </w:rPr>
        <w:t xml:space="preserve">zou </w:t>
      </w:r>
      <w:r w:rsidR="00C734F1">
        <w:rPr>
          <w:lang w:val="nl-NL"/>
        </w:rPr>
        <w:t>het testen van nauwe contacten die (nog) geen klachten hebben</w:t>
      </w:r>
      <w:r w:rsidR="00830D90">
        <w:rPr>
          <w:lang w:val="nl-NL"/>
        </w:rPr>
        <w:t xml:space="preserve"> mogelijk gemaakt moeten worden voor contacten die </w:t>
      </w:r>
      <w:r w:rsidR="008B5B8D">
        <w:rPr>
          <w:lang w:val="nl-NL"/>
        </w:rPr>
        <w:t xml:space="preserve">via </w:t>
      </w:r>
      <w:r w:rsidR="00830D90">
        <w:rPr>
          <w:lang w:val="nl-NL"/>
        </w:rPr>
        <w:t xml:space="preserve">het reguliere BCO </w:t>
      </w:r>
      <w:r w:rsidR="008B5B8D">
        <w:rPr>
          <w:lang w:val="nl-NL"/>
        </w:rPr>
        <w:t xml:space="preserve">of </w:t>
      </w:r>
      <w:r w:rsidR="00830D90">
        <w:rPr>
          <w:lang w:val="nl-NL"/>
        </w:rPr>
        <w:t xml:space="preserve">de Corona Melder </w:t>
      </w:r>
      <w:proofErr w:type="spellStart"/>
      <w:r w:rsidR="00830D90">
        <w:rPr>
          <w:lang w:val="nl-NL"/>
        </w:rPr>
        <w:t>app</w:t>
      </w:r>
      <w:proofErr w:type="spellEnd"/>
      <w:r w:rsidR="00830D90">
        <w:rPr>
          <w:lang w:val="nl-NL"/>
        </w:rPr>
        <w:t xml:space="preserve"> geïdentificeerd worden</w:t>
      </w:r>
      <w:r w:rsidR="00C734F1">
        <w:rPr>
          <w:lang w:val="nl-NL"/>
        </w:rPr>
        <w:t xml:space="preserve">. </w:t>
      </w:r>
      <w:r w:rsidR="00830D90">
        <w:rPr>
          <w:lang w:val="nl-NL"/>
        </w:rPr>
        <w:t xml:space="preserve">Naast de tijdswinst denken wij dat er alleen op die manier voldoende </w:t>
      </w:r>
      <w:r w:rsidR="008B5B8D">
        <w:rPr>
          <w:lang w:val="nl-NL"/>
        </w:rPr>
        <w:t>draagvlak gecreëerd kan worden</w:t>
      </w:r>
      <w:r w:rsidR="00830D90">
        <w:rPr>
          <w:lang w:val="nl-NL"/>
        </w:rPr>
        <w:t xml:space="preserve"> voor </w:t>
      </w:r>
      <w:r w:rsidR="008B5B8D">
        <w:rPr>
          <w:lang w:val="nl-NL"/>
        </w:rPr>
        <w:t xml:space="preserve">Corona Melder </w:t>
      </w:r>
      <w:proofErr w:type="spellStart"/>
      <w:r w:rsidR="008B5B8D">
        <w:rPr>
          <w:lang w:val="nl-NL"/>
        </w:rPr>
        <w:t>app</w:t>
      </w:r>
      <w:proofErr w:type="spellEnd"/>
      <w:r w:rsidR="00475980">
        <w:rPr>
          <w:lang w:val="nl-NL"/>
        </w:rPr>
        <w:t>-</w:t>
      </w:r>
      <w:r w:rsidR="008B5B8D">
        <w:rPr>
          <w:lang w:val="nl-NL"/>
        </w:rPr>
        <w:t>gebruik</w:t>
      </w:r>
      <w:r w:rsidR="00830D90">
        <w:rPr>
          <w:lang w:val="nl-NL"/>
        </w:rPr>
        <w:t xml:space="preserve">, wat de effectiviteit van </w:t>
      </w:r>
      <w:r w:rsidR="00475980">
        <w:rPr>
          <w:lang w:val="nl-NL"/>
        </w:rPr>
        <w:t xml:space="preserve">het BCO </w:t>
      </w:r>
      <w:r w:rsidR="009943B7">
        <w:rPr>
          <w:lang w:val="nl-NL"/>
        </w:rPr>
        <w:t>vervolgens weer</w:t>
      </w:r>
      <w:r w:rsidR="008B5B8D">
        <w:rPr>
          <w:lang w:val="nl-NL"/>
        </w:rPr>
        <w:t xml:space="preserve"> </w:t>
      </w:r>
      <w:r w:rsidR="00830D90">
        <w:rPr>
          <w:lang w:val="nl-NL"/>
        </w:rPr>
        <w:t xml:space="preserve">ten goede </w:t>
      </w:r>
      <w:r w:rsidR="008B5B8D">
        <w:rPr>
          <w:lang w:val="nl-NL"/>
        </w:rPr>
        <w:t>zal komen</w:t>
      </w:r>
      <w:r w:rsidR="00830D90">
        <w:rPr>
          <w:lang w:val="nl-NL"/>
        </w:rPr>
        <w:t xml:space="preserve">. </w:t>
      </w:r>
      <w:r w:rsidR="00C734F1">
        <w:rPr>
          <w:lang w:val="nl-NL"/>
        </w:rPr>
        <w:t xml:space="preserve"> </w:t>
      </w:r>
      <w:r w:rsidR="00AD0655">
        <w:rPr>
          <w:lang w:val="nl-NL"/>
        </w:rPr>
        <w:t>Concluderend denken wij dat l</w:t>
      </w:r>
      <w:r w:rsidR="006E0D57">
        <w:rPr>
          <w:lang w:val="nl-NL"/>
        </w:rPr>
        <w:t xml:space="preserve">okale </w:t>
      </w:r>
      <w:proofErr w:type="spellStart"/>
      <w:r w:rsidR="006E0D57">
        <w:rPr>
          <w:lang w:val="nl-NL"/>
        </w:rPr>
        <w:t>lockdowns</w:t>
      </w:r>
      <w:proofErr w:type="spellEnd"/>
      <w:r w:rsidR="006E0D57">
        <w:rPr>
          <w:lang w:val="nl-NL"/>
        </w:rPr>
        <w:t xml:space="preserve"> </w:t>
      </w:r>
      <w:r w:rsidR="00824545">
        <w:rPr>
          <w:lang w:val="nl-NL"/>
        </w:rPr>
        <w:t xml:space="preserve">wel </w:t>
      </w:r>
      <w:r w:rsidR="00475980">
        <w:rPr>
          <w:lang w:val="nl-NL"/>
        </w:rPr>
        <w:t>vo</w:t>
      </w:r>
      <w:r w:rsidR="006E0D57">
        <w:rPr>
          <w:lang w:val="nl-NL"/>
        </w:rPr>
        <w:t xml:space="preserve">orkomen </w:t>
      </w:r>
      <w:r w:rsidR="00AD0655">
        <w:rPr>
          <w:lang w:val="nl-NL"/>
        </w:rPr>
        <w:t xml:space="preserve">kunnen </w:t>
      </w:r>
      <w:r w:rsidR="006E0D57">
        <w:rPr>
          <w:lang w:val="nl-NL"/>
        </w:rPr>
        <w:t xml:space="preserve">worden </w:t>
      </w:r>
      <w:r w:rsidR="00824545">
        <w:rPr>
          <w:lang w:val="nl-NL"/>
        </w:rPr>
        <w:t xml:space="preserve">maar alleen </w:t>
      </w:r>
      <w:r w:rsidR="006E0D57">
        <w:rPr>
          <w:lang w:val="nl-NL"/>
        </w:rPr>
        <w:t xml:space="preserve">door </w:t>
      </w:r>
      <w:r w:rsidR="00824545">
        <w:rPr>
          <w:lang w:val="nl-NL"/>
        </w:rPr>
        <w:t xml:space="preserve">de </w:t>
      </w:r>
      <w:r w:rsidR="006E0D57">
        <w:rPr>
          <w:lang w:val="nl-NL"/>
        </w:rPr>
        <w:t xml:space="preserve">BCO en uitbraakmanagement processen </w:t>
      </w:r>
      <w:r w:rsidR="00AD0655">
        <w:rPr>
          <w:lang w:val="nl-NL"/>
        </w:rPr>
        <w:t>nog verder te versterken</w:t>
      </w:r>
      <w:r w:rsidR="006E0D57">
        <w:rPr>
          <w:lang w:val="nl-NL"/>
        </w:rPr>
        <w:t xml:space="preserve">, strak te monitoren, en zo nodig tijdig bij te sturen. </w:t>
      </w:r>
      <w:r w:rsidR="00475980">
        <w:rPr>
          <w:lang w:val="nl-NL"/>
        </w:rPr>
        <w:t xml:space="preserve"> </w:t>
      </w:r>
      <w:r w:rsidR="00C734F1">
        <w:rPr>
          <w:lang w:val="nl-NL"/>
        </w:rPr>
        <w:t xml:space="preserve"> </w:t>
      </w:r>
    </w:p>
    <w:p w14:paraId="0B720B35" w14:textId="31249B0A" w:rsidR="00155EAC" w:rsidRDefault="00155EAC">
      <w:pPr>
        <w:rPr>
          <w:lang w:val="nl-NL"/>
        </w:rPr>
      </w:pPr>
    </w:p>
    <w:p w14:paraId="645CAB43" w14:textId="77777777" w:rsidR="00155EAC" w:rsidRPr="00BC2BA9" w:rsidRDefault="00155EAC">
      <w:pPr>
        <w:rPr>
          <w:lang w:val="nl-NL"/>
        </w:rPr>
      </w:pPr>
    </w:p>
    <w:p w14:paraId="458ED785" w14:textId="77777777" w:rsidR="00EF7CA4" w:rsidRDefault="00EF7CA4">
      <w:pPr>
        <w:rPr>
          <w:b/>
          <w:bCs/>
          <w:lang w:val="nl-NL"/>
        </w:rPr>
      </w:pPr>
      <w:r>
        <w:rPr>
          <w:b/>
          <w:bCs/>
          <w:lang w:val="nl-NL"/>
        </w:rPr>
        <w:br w:type="page"/>
      </w:r>
    </w:p>
    <w:p w14:paraId="520DFA1B" w14:textId="44B3ECC3" w:rsidR="00856876" w:rsidRPr="00892687" w:rsidRDefault="00856876" w:rsidP="0079419A">
      <w:pPr>
        <w:rPr>
          <w:lang w:val="nl-NL"/>
        </w:rPr>
      </w:pPr>
      <w:r w:rsidRPr="00892687">
        <w:rPr>
          <w:b/>
          <w:bCs/>
          <w:lang w:val="nl-NL"/>
        </w:rPr>
        <w:lastRenderedPageBreak/>
        <w:t>Referenties</w:t>
      </w:r>
    </w:p>
    <w:p w14:paraId="0C48F540" w14:textId="3208D1DB" w:rsidR="009E21F3" w:rsidRPr="00892687" w:rsidRDefault="009E21F3" w:rsidP="00A022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pPr>
      <w:r>
        <w:rPr>
          <w:lang w:val="nl-NL"/>
        </w:rPr>
        <w:t>1.</w:t>
      </w:r>
      <w:r>
        <w:rPr>
          <w:lang w:val="nl-NL"/>
        </w:rPr>
        <w:tab/>
      </w:r>
      <w:r w:rsidRPr="00DF5C93">
        <w:rPr>
          <w:lang w:val="nl-NL"/>
        </w:rPr>
        <w:t xml:space="preserve">Van Asten L, </w:t>
      </w:r>
      <w:proofErr w:type="spellStart"/>
      <w:r w:rsidRPr="00DF5C93">
        <w:rPr>
          <w:lang w:val="nl-NL"/>
        </w:rPr>
        <w:t>Fanoy</w:t>
      </w:r>
      <w:proofErr w:type="spellEnd"/>
      <w:r w:rsidRPr="00DF5C93">
        <w:rPr>
          <w:lang w:val="nl-NL"/>
        </w:rPr>
        <w:t xml:space="preserve"> EB, Hooiveld M, Koopmans MP, </w:t>
      </w:r>
      <w:proofErr w:type="spellStart"/>
      <w:r w:rsidRPr="00DF5C93">
        <w:rPr>
          <w:lang w:val="nl-NL"/>
        </w:rPr>
        <w:t>Kretzschmar</w:t>
      </w:r>
      <w:proofErr w:type="spellEnd"/>
      <w:r w:rsidRPr="00DF5C93">
        <w:rPr>
          <w:lang w:val="nl-NL"/>
        </w:rPr>
        <w:t xml:space="preserve"> ME; Werkgroep inventarisatie syndroomsurveillance. </w:t>
      </w:r>
      <w:r w:rsidRPr="002A3836">
        <w:rPr>
          <w:lang w:val="nl-NL"/>
        </w:rPr>
        <w:t>Syndroomsu</w:t>
      </w:r>
      <w:r w:rsidRPr="003444C1">
        <w:rPr>
          <w:lang w:val="nl-NL"/>
        </w:rPr>
        <w:t>rveillance: een vinger aan</w:t>
      </w:r>
      <w:r>
        <w:rPr>
          <w:lang w:val="nl-NL"/>
        </w:rPr>
        <w:t xml:space="preserve"> de pols van de volksgezondheid</w:t>
      </w:r>
      <w:r w:rsidRPr="003444C1">
        <w:rPr>
          <w:lang w:val="nl-NL"/>
        </w:rPr>
        <w:t xml:space="preserve">. </w:t>
      </w:r>
      <w:proofErr w:type="spellStart"/>
      <w:r w:rsidRPr="003444C1">
        <w:rPr>
          <w:i/>
          <w:lang w:val="nl-NL"/>
        </w:rPr>
        <w:t>Ned</w:t>
      </w:r>
      <w:proofErr w:type="spellEnd"/>
      <w:r w:rsidRPr="003444C1">
        <w:rPr>
          <w:i/>
          <w:lang w:val="nl-NL"/>
        </w:rPr>
        <w:t xml:space="preserve"> </w:t>
      </w:r>
      <w:proofErr w:type="spellStart"/>
      <w:r w:rsidRPr="003444C1">
        <w:rPr>
          <w:i/>
          <w:lang w:val="nl-NL"/>
        </w:rPr>
        <w:t>Tijdschr</w:t>
      </w:r>
      <w:proofErr w:type="spellEnd"/>
      <w:r w:rsidRPr="003444C1">
        <w:rPr>
          <w:i/>
          <w:lang w:val="nl-NL"/>
        </w:rPr>
        <w:t xml:space="preserve"> </w:t>
      </w:r>
      <w:proofErr w:type="spellStart"/>
      <w:r w:rsidRPr="003444C1">
        <w:rPr>
          <w:i/>
          <w:lang w:val="nl-NL"/>
        </w:rPr>
        <w:t>Geneeskd</w:t>
      </w:r>
      <w:proofErr w:type="spellEnd"/>
      <w:r w:rsidRPr="003444C1">
        <w:rPr>
          <w:lang w:val="nl-NL"/>
        </w:rPr>
        <w:t xml:space="preserve"> 2014;158:A7415.</w:t>
      </w:r>
    </w:p>
    <w:p w14:paraId="484F1028" w14:textId="207874E6" w:rsidR="009E21F3" w:rsidRPr="00892687" w:rsidRDefault="009E21F3" w:rsidP="009E2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lang w:val="nl-NL"/>
        </w:rPr>
      </w:pPr>
      <w:r w:rsidRPr="009E21F3">
        <w:t>2.</w:t>
      </w:r>
      <w:r w:rsidRPr="009E21F3">
        <w:tab/>
      </w:r>
      <w:r w:rsidRPr="003444C1">
        <w:t xml:space="preserve">Ginsberg J, </w:t>
      </w:r>
      <w:proofErr w:type="spellStart"/>
      <w:r w:rsidRPr="003444C1">
        <w:t>Mohebbi</w:t>
      </w:r>
      <w:proofErr w:type="spellEnd"/>
      <w:r w:rsidRPr="003444C1">
        <w:t xml:space="preserve"> MH, Patel RS, </w:t>
      </w:r>
      <w:proofErr w:type="spellStart"/>
      <w:r w:rsidRPr="003444C1">
        <w:t>Brammer</w:t>
      </w:r>
      <w:proofErr w:type="spellEnd"/>
      <w:r w:rsidRPr="003444C1">
        <w:t xml:space="preserve"> L, </w:t>
      </w:r>
      <w:proofErr w:type="spellStart"/>
      <w:r w:rsidRPr="003444C1">
        <w:t>Smolinski</w:t>
      </w:r>
      <w:proofErr w:type="spellEnd"/>
      <w:r w:rsidRPr="003444C1">
        <w:t xml:space="preserve"> MS, Brilliant L. Detecting influenza epidemics using search engine query data. </w:t>
      </w:r>
      <w:r w:rsidRPr="00892687">
        <w:rPr>
          <w:i/>
          <w:lang w:val="nl-NL"/>
        </w:rPr>
        <w:t xml:space="preserve">Nature </w:t>
      </w:r>
      <w:r w:rsidRPr="00892687">
        <w:rPr>
          <w:lang w:val="nl-NL"/>
        </w:rPr>
        <w:t>2009;457(7232):1012‐1014. doi:10.103</w:t>
      </w:r>
      <w:r w:rsidR="0062271D">
        <w:rPr>
          <w:lang w:val="nl-NL"/>
        </w:rPr>
        <w:t>8/nature07634.</w:t>
      </w:r>
    </w:p>
    <w:p w14:paraId="19B65C4D" w14:textId="79896901" w:rsidR="009E21F3" w:rsidRPr="009E21F3" w:rsidRDefault="009E21F3" w:rsidP="009E2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pPr>
      <w:r w:rsidRPr="00892687">
        <w:rPr>
          <w:lang w:val="nl-NL"/>
        </w:rPr>
        <w:t>3.</w:t>
      </w:r>
      <w:r w:rsidRPr="00892687">
        <w:rPr>
          <w:lang w:val="nl-NL"/>
        </w:rPr>
        <w:tab/>
        <w:t xml:space="preserve">Friesema IH, </w:t>
      </w:r>
      <w:proofErr w:type="spellStart"/>
      <w:r w:rsidRPr="00892687">
        <w:rPr>
          <w:lang w:val="nl-NL"/>
        </w:rPr>
        <w:t>Koppeschaar</w:t>
      </w:r>
      <w:proofErr w:type="spellEnd"/>
      <w:r w:rsidRPr="00892687">
        <w:rPr>
          <w:lang w:val="nl-NL"/>
        </w:rPr>
        <w:t xml:space="preserve"> CE, Donker GA, Dijkstra F, van Noort SP, </w:t>
      </w:r>
      <w:proofErr w:type="spellStart"/>
      <w:r w:rsidRPr="00892687">
        <w:rPr>
          <w:lang w:val="nl-NL"/>
        </w:rPr>
        <w:t>Smallenburg</w:t>
      </w:r>
      <w:proofErr w:type="spellEnd"/>
      <w:r w:rsidRPr="00892687">
        <w:rPr>
          <w:lang w:val="nl-NL"/>
        </w:rPr>
        <w:t xml:space="preserve">  R, et al. </w:t>
      </w:r>
      <w:r w:rsidRPr="004216B9">
        <w:rPr>
          <w:lang w:val="en-US"/>
        </w:rPr>
        <w:t>Internet-based monitoring of influenza-like illness in the general population: experience of five influenza seasons in The</w:t>
      </w:r>
      <w:r>
        <w:rPr>
          <w:lang w:val="en-US"/>
        </w:rPr>
        <w:t xml:space="preserve"> </w:t>
      </w:r>
      <w:r w:rsidRPr="004216B9">
        <w:rPr>
          <w:lang w:val="en-US"/>
        </w:rPr>
        <w:t xml:space="preserve">Netherlands. </w:t>
      </w:r>
      <w:r w:rsidRPr="005E7704">
        <w:rPr>
          <w:i/>
        </w:rPr>
        <w:t>Vaccine</w:t>
      </w:r>
      <w:r>
        <w:t xml:space="preserve"> </w:t>
      </w:r>
      <w:r w:rsidRPr="00CD7B57">
        <w:t xml:space="preserve">2009 Oct 23;27(45):6353-7. </w:t>
      </w:r>
      <w:proofErr w:type="spellStart"/>
      <w:r w:rsidRPr="00CD7B57">
        <w:t>doi</w:t>
      </w:r>
      <w:proofErr w:type="spellEnd"/>
      <w:r w:rsidRPr="00CD7B57">
        <w:t>:</w:t>
      </w:r>
      <w:r>
        <w:rPr>
          <w:lang w:val="en-US"/>
        </w:rPr>
        <w:t xml:space="preserve"> </w:t>
      </w:r>
      <w:r>
        <w:t>10.1016/j.vaccine.2009.05.042</w:t>
      </w:r>
      <w:r w:rsidRPr="00CD7B57">
        <w:t>.</w:t>
      </w:r>
    </w:p>
    <w:p w14:paraId="6BC17F15" w14:textId="00CC8195" w:rsidR="009E21F3" w:rsidRPr="009E21F3" w:rsidRDefault="009E21F3" w:rsidP="009E2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pPr>
      <w:r w:rsidRPr="009E21F3">
        <w:t>4.</w:t>
      </w:r>
      <w:r w:rsidRPr="009E21F3">
        <w:tab/>
      </w:r>
      <w:proofErr w:type="spellStart"/>
      <w:r>
        <w:t>Influenzanet</w:t>
      </w:r>
      <w:proofErr w:type="spellEnd"/>
      <w:r>
        <w:t xml:space="preserve"> website: </w:t>
      </w:r>
      <w:r w:rsidRPr="009E21F3">
        <w:t>http://influenzanet.info/#page/home</w:t>
      </w:r>
    </w:p>
    <w:p w14:paraId="79354036" w14:textId="1357A08A" w:rsidR="009E21F3" w:rsidRDefault="009E21F3" w:rsidP="009E2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pPr>
      <w:r>
        <w:rPr>
          <w:lang w:val="en-US"/>
        </w:rPr>
        <w:t>5.</w:t>
      </w:r>
      <w:r>
        <w:rPr>
          <w:lang w:val="en-US"/>
        </w:rPr>
        <w:tab/>
      </w:r>
      <w:proofErr w:type="spellStart"/>
      <w:r w:rsidRPr="004216B9">
        <w:rPr>
          <w:lang w:val="en-US"/>
        </w:rPr>
        <w:t>Guerrisi</w:t>
      </w:r>
      <w:proofErr w:type="spellEnd"/>
      <w:r w:rsidRPr="004216B9">
        <w:rPr>
          <w:lang w:val="en-US"/>
        </w:rPr>
        <w:t xml:space="preserve"> C, </w:t>
      </w:r>
      <w:proofErr w:type="spellStart"/>
      <w:r w:rsidRPr="004216B9">
        <w:rPr>
          <w:lang w:val="en-US"/>
        </w:rPr>
        <w:t>Turbelin</w:t>
      </w:r>
      <w:proofErr w:type="spellEnd"/>
      <w:r w:rsidRPr="004216B9">
        <w:rPr>
          <w:lang w:val="en-US"/>
        </w:rPr>
        <w:t xml:space="preserve"> C, </w:t>
      </w:r>
      <w:proofErr w:type="spellStart"/>
      <w:r w:rsidRPr="004216B9">
        <w:rPr>
          <w:lang w:val="en-US"/>
        </w:rPr>
        <w:t>Blanchon</w:t>
      </w:r>
      <w:proofErr w:type="spellEnd"/>
      <w:r w:rsidRPr="004216B9">
        <w:rPr>
          <w:lang w:val="en-US"/>
        </w:rPr>
        <w:t xml:space="preserve"> T, </w:t>
      </w:r>
      <w:proofErr w:type="spellStart"/>
      <w:r w:rsidRPr="004216B9">
        <w:rPr>
          <w:lang w:val="en-US"/>
        </w:rPr>
        <w:t>Hanslik</w:t>
      </w:r>
      <w:proofErr w:type="spellEnd"/>
      <w:r w:rsidRPr="004216B9">
        <w:rPr>
          <w:lang w:val="en-US"/>
        </w:rPr>
        <w:t xml:space="preserve"> T, </w:t>
      </w:r>
      <w:proofErr w:type="spellStart"/>
      <w:r w:rsidRPr="004216B9">
        <w:rPr>
          <w:lang w:val="en-US"/>
        </w:rPr>
        <w:t>Bonmarin</w:t>
      </w:r>
      <w:proofErr w:type="spellEnd"/>
      <w:r w:rsidRPr="004216B9">
        <w:rPr>
          <w:lang w:val="en-US"/>
        </w:rPr>
        <w:t xml:space="preserve"> I, Levy-</w:t>
      </w:r>
      <w:proofErr w:type="spellStart"/>
      <w:r w:rsidRPr="004216B9">
        <w:rPr>
          <w:lang w:val="en-US"/>
        </w:rPr>
        <w:t>Bruhl</w:t>
      </w:r>
      <w:proofErr w:type="spellEnd"/>
      <w:r w:rsidRPr="004216B9">
        <w:rPr>
          <w:lang w:val="en-US"/>
        </w:rPr>
        <w:t xml:space="preserve"> D,</w:t>
      </w:r>
      <w:r>
        <w:rPr>
          <w:lang w:val="en-US"/>
        </w:rPr>
        <w:t xml:space="preserve"> et al. Participatory </w:t>
      </w:r>
      <w:proofErr w:type="spellStart"/>
      <w:r>
        <w:rPr>
          <w:lang w:val="en-US"/>
        </w:rPr>
        <w:t>syndromic</w:t>
      </w:r>
      <w:proofErr w:type="spellEnd"/>
      <w:r>
        <w:rPr>
          <w:lang w:val="en-US"/>
        </w:rPr>
        <w:t xml:space="preserve"> surveillance of i</w:t>
      </w:r>
      <w:r w:rsidRPr="004216B9">
        <w:rPr>
          <w:lang w:val="en-US"/>
        </w:rPr>
        <w:t>nfluenza in</w:t>
      </w:r>
      <w:r>
        <w:rPr>
          <w:lang w:val="en-US"/>
        </w:rPr>
        <w:t xml:space="preserve"> Europe. </w:t>
      </w:r>
      <w:r w:rsidRPr="00D333EB">
        <w:rPr>
          <w:i/>
          <w:lang w:val="en-US"/>
        </w:rPr>
        <w:t>J Infect Dis</w:t>
      </w:r>
      <w:r>
        <w:rPr>
          <w:lang w:val="en-US"/>
        </w:rPr>
        <w:t xml:space="preserve"> 2016</w:t>
      </w:r>
      <w:r w:rsidRPr="004216B9">
        <w:rPr>
          <w:lang w:val="en-US"/>
        </w:rPr>
        <w:t>;</w:t>
      </w:r>
      <w:r>
        <w:rPr>
          <w:lang w:val="en-US"/>
        </w:rPr>
        <w:t xml:space="preserve"> </w:t>
      </w:r>
      <w:r w:rsidRPr="004216B9">
        <w:rPr>
          <w:lang w:val="en-US"/>
        </w:rPr>
        <w:t>214(suppl_4):S386-S3</w:t>
      </w:r>
      <w:r>
        <w:rPr>
          <w:lang w:val="en-US"/>
        </w:rPr>
        <w:t xml:space="preserve">92. </w:t>
      </w:r>
      <w:proofErr w:type="spellStart"/>
      <w:r w:rsidR="0062271D">
        <w:rPr>
          <w:lang w:val="en-US"/>
        </w:rPr>
        <w:t>doi</w:t>
      </w:r>
      <w:proofErr w:type="spellEnd"/>
      <w:r w:rsidR="0062271D">
        <w:rPr>
          <w:lang w:val="en-US"/>
        </w:rPr>
        <w:t>: 10.1093/</w:t>
      </w:r>
      <w:proofErr w:type="spellStart"/>
      <w:r w:rsidR="0062271D">
        <w:rPr>
          <w:lang w:val="en-US"/>
        </w:rPr>
        <w:t>infdis</w:t>
      </w:r>
      <w:proofErr w:type="spellEnd"/>
      <w:r w:rsidR="0062271D">
        <w:rPr>
          <w:lang w:val="en-US"/>
        </w:rPr>
        <w:t>/jiw280.</w:t>
      </w:r>
    </w:p>
    <w:p w14:paraId="0AED53ED" w14:textId="0A34C691" w:rsidR="009E21F3" w:rsidRDefault="009E21F3" w:rsidP="009E2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lang w:val="en-US"/>
        </w:rPr>
      </w:pPr>
      <w:r>
        <w:t>6.</w:t>
      </w:r>
      <w:r>
        <w:tab/>
      </w:r>
      <w:proofErr w:type="spellStart"/>
      <w:r w:rsidRPr="009E21F3">
        <w:t>Koppeschaar</w:t>
      </w:r>
      <w:proofErr w:type="spellEnd"/>
      <w:r w:rsidRPr="009E21F3">
        <w:t xml:space="preserve"> CE, </w:t>
      </w:r>
      <w:proofErr w:type="spellStart"/>
      <w:r w:rsidRPr="009E21F3">
        <w:t>Colizza</w:t>
      </w:r>
      <w:proofErr w:type="spellEnd"/>
      <w:r w:rsidRPr="009E21F3">
        <w:t xml:space="preserve"> V, </w:t>
      </w:r>
      <w:proofErr w:type="spellStart"/>
      <w:r w:rsidRPr="009E21F3">
        <w:t>Guerrisi</w:t>
      </w:r>
      <w:proofErr w:type="spellEnd"/>
      <w:r w:rsidRPr="009E21F3">
        <w:t xml:space="preserve"> C, </w:t>
      </w:r>
      <w:proofErr w:type="spellStart"/>
      <w:r w:rsidRPr="009E21F3">
        <w:t>Turbelin</w:t>
      </w:r>
      <w:proofErr w:type="spellEnd"/>
      <w:r w:rsidRPr="009E21F3">
        <w:t xml:space="preserve"> C, Duggan J, Edmunds WJ, et al. </w:t>
      </w:r>
      <w:proofErr w:type="spellStart"/>
      <w:r w:rsidRPr="004216B9">
        <w:rPr>
          <w:lang w:val="en-US"/>
        </w:rPr>
        <w:t>Influenzanet</w:t>
      </w:r>
      <w:proofErr w:type="spellEnd"/>
      <w:r>
        <w:rPr>
          <w:lang w:val="en-US"/>
        </w:rPr>
        <w:t>: citizens among 10 countries collaborating to monitor i</w:t>
      </w:r>
      <w:r w:rsidRPr="004216B9">
        <w:rPr>
          <w:lang w:val="en-US"/>
        </w:rPr>
        <w:t xml:space="preserve">nfluenza in Europe. </w:t>
      </w:r>
      <w:r w:rsidRPr="00D333EB">
        <w:rPr>
          <w:i/>
        </w:rPr>
        <w:t xml:space="preserve">JMIR Public Health </w:t>
      </w:r>
      <w:proofErr w:type="spellStart"/>
      <w:r w:rsidRPr="00D333EB">
        <w:rPr>
          <w:i/>
        </w:rPr>
        <w:t>Surveill</w:t>
      </w:r>
      <w:proofErr w:type="spellEnd"/>
      <w:r>
        <w:t xml:space="preserve"> </w:t>
      </w:r>
      <w:r>
        <w:rPr>
          <w:lang w:val="en-US"/>
        </w:rPr>
        <w:t>2017</w:t>
      </w:r>
      <w:r w:rsidRPr="004216B9">
        <w:rPr>
          <w:lang w:val="en-US"/>
        </w:rPr>
        <w:t xml:space="preserve">;3(3):e66. </w:t>
      </w:r>
      <w:proofErr w:type="spellStart"/>
      <w:r>
        <w:rPr>
          <w:lang w:val="en-US"/>
        </w:rPr>
        <w:t>doi</w:t>
      </w:r>
      <w:proofErr w:type="spellEnd"/>
      <w:r>
        <w:rPr>
          <w:lang w:val="en-US"/>
        </w:rPr>
        <w:t>:</w:t>
      </w:r>
      <w:r w:rsidR="0062271D">
        <w:rPr>
          <w:lang w:val="en-US"/>
        </w:rPr>
        <w:t xml:space="preserve"> 10.2196/publichealth.7429.</w:t>
      </w:r>
    </w:p>
    <w:p w14:paraId="4DB96BC3" w14:textId="5FFFAB95" w:rsidR="009E21F3" w:rsidRPr="008F7291" w:rsidRDefault="009E21F3" w:rsidP="009E2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Style w:val="Hyperlink"/>
          <w:u w:val="none"/>
        </w:rPr>
      </w:pPr>
      <w:r>
        <w:rPr>
          <w:lang w:val="en-US"/>
        </w:rPr>
        <w:t>7.</w:t>
      </w:r>
      <w:r>
        <w:rPr>
          <w:lang w:val="en-US"/>
        </w:rPr>
        <w:tab/>
      </w:r>
      <w:proofErr w:type="spellStart"/>
      <w:r>
        <w:rPr>
          <w:lang w:val="en-US"/>
        </w:rPr>
        <w:t>Infectieradar</w:t>
      </w:r>
      <w:proofErr w:type="spellEnd"/>
      <w:r>
        <w:rPr>
          <w:lang w:val="en-US"/>
        </w:rPr>
        <w:t xml:space="preserve"> website: </w:t>
      </w:r>
      <w:r w:rsidRPr="00D333EB">
        <w:rPr>
          <w:lang w:val="en-US"/>
        </w:rPr>
        <w:t>https://www.rivm.nl/infectieradar</w:t>
      </w:r>
      <w:r w:rsidRPr="008F7291">
        <w:rPr>
          <w:rStyle w:val="Hyperlink"/>
          <w:u w:val="none"/>
        </w:rPr>
        <w:t xml:space="preserve"> </w:t>
      </w:r>
    </w:p>
    <w:p w14:paraId="5D67E850" w14:textId="5879A69A" w:rsidR="009E21F3" w:rsidRDefault="009E21F3" w:rsidP="009E2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pPr>
      <w:r>
        <w:t>8.</w:t>
      </w:r>
      <w:r>
        <w:tab/>
      </w:r>
      <w:proofErr w:type="spellStart"/>
      <w:r>
        <w:t>Covidradar</w:t>
      </w:r>
      <w:proofErr w:type="spellEnd"/>
      <w:r>
        <w:t xml:space="preserve"> website: </w:t>
      </w:r>
      <w:r w:rsidRPr="009E21F3">
        <w:t>https://www.lumc.nl/org/coronavirus/covid-radar/</w:t>
      </w:r>
    </w:p>
    <w:p w14:paraId="15F07EB3" w14:textId="77777777" w:rsidR="00E72A46" w:rsidRPr="004216B9" w:rsidRDefault="00E72A46" w:rsidP="00E72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lang w:val="en-US"/>
        </w:rPr>
      </w:pPr>
      <w:r>
        <w:t>9.</w:t>
      </w:r>
      <w:r>
        <w:tab/>
      </w:r>
      <w:r>
        <w:rPr>
          <w:lang w:val="en-US"/>
        </w:rPr>
        <w:t xml:space="preserve">Corona Check app website: </w:t>
      </w:r>
      <w:r w:rsidRPr="00D333EB">
        <w:t>https://decoronacheck.nl/</w:t>
      </w:r>
    </w:p>
    <w:p w14:paraId="4639665A" w14:textId="1F57B482" w:rsidR="00E72A46" w:rsidRPr="00535BC4" w:rsidRDefault="00E72A46" w:rsidP="00E72A46">
      <w:pPr>
        <w:ind w:left="426"/>
        <w:rPr>
          <w:lang w:val="nl-NL"/>
        </w:rPr>
      </w:pPr>
      <w:r>
        <w:rPr>
          <w:lang w:val="nl-NL"/>
        </w:rPr>
        <w:t xml:space="preserve">Beschikbaar op </w:t>
      </w:r>
      <w:r w:rsidR="00535BC4" w:rsidRPr="00535BC4">
        <w:rPr>
          <w:lang w:val="nl-NL"/>
        </w:rPr>
        <w:t>https://www.rijksoverheid.nl/onderwerpen/coronav</w:t>
      </w:r>
      <w:r w:rsidR="0062271D">
        <w:rPr>
          <w:lang w:val="nl-NL"/>
        </w:rPr>
        <w:t>irus-app/terugblik-appathon.</w:t>
      </w:r>
    </w:p>
    <w:p w14:paraId="6B3C1BEF" w14:textId="3C9F3DFF" w:rsidR="00535BC4" w:rsidRPr="00535BC4" w:rsidRDefault="00535BC4" w:rsidP="00535BC4">
      <w:pPr>
        <w:ind w:left="426" w:hanging="426"/>
        <w:rPr>
          <w:lang w:val="nl-NL"/>
        </w:rPr>
      </w:pPr>
      <w:r w:rsidRPr="00535BC4">
        <w:rPr>
          <w:lang w:val="nl-NL"/>
        </w:rPr>
        <w:t>10.</w:t>
      </w:r>
      <w:r w:rsidRPr="00535BC4">
        <w:rPr>
          <w:lang w:val="nl-NL"/>
        </w:rPr>
        <w:tab/>
      </w:r>
      <w:r>
        <w:rPr>
          <w:lang w:val="nl-NL"/>
        </w:rPr>
        <w:t xml:space="preserve">GGD GHOR Nederland. </w:t>
      </w:r>
      <w:r w:rsidRPr="005525E2">
        <w:rPr>
          <w:lang w:val="nl-NL"/>
        </w:rPr>
        <w:t xml:space="preserve">GGD-en zijn klaar voor </w:t>
      </w:r>
      <w:r>
        <w:rPr>
          <w:lang w:val="nl-NL"/>
        </w:rPr>
        <w:t xml:space="preserve">uitbreiding bron- en contactonderzoek; bron- en contactonderzoek COVID-19 juni-september 2020. Beschikbaar op </w:t>
      </w:r>
      <w:r w:rsidRPr="00535BC4">
        <w:rPr>
          <w:lang w:val="nl-NL"/>
        </w:rPr>
        <w:t>https://ggdghor.nl/wp-content/uploads/2020/05/GGD-GHOR-Nederland_Opschalingsplan-Bron-en-Contactonderzoek-COVID-19.pdf</w:t>
      </w:r>
      <w:r w:rsidR="0062271D">
        <w:rPr>
          <w:lang w:val="nl-NL"/>
        </w:rPr>
        <w:t>.</w:t>
      </w:r>
    </w:p>
    <w:p w14:paraId="5C7B4B35" w14:textId="709D2744" w:rsidR="00535BC4" w:rsidRPr="002A3836" w:rsidRDefault="00535BC4" w:rsidP="00535BC4">
      <w:pPr>
        <w:ind w:left="426" w:hanging="426"/>
        <w:rPr>
          <w:lang w:val="nl-NL"/>
        </w:rPr>
      </w:pPr>
      <w:r>
        <w:t>11.</w:t>
      </w:r>
      <w:r>
        <w:tab/>
      </w:r>
      <w:r w:rsidRPr="00E708F3">
        <w:t xml:space="preserve">Huff HV, Singh A. Asymptomatic transmission during the COVID-19 pandemic and implications for public health strategies. </w:t>
      </w:r>
      <w:proofErr w:type="spellStart"/>
      <w:r w:rsidRPr="002A3836">
        <w:rPr>
          <w:i/>
          <w:lang w:val="nl-NL"/>
        </w:rPr>
        <w:t>Clin</w:t>
      </w:r>
      <w:proofErr w:type="spellEnd"/>
      <w:r w:rsidRPr="002A3836">
        <w:rPr>
          <w:i/>
          <w:lang w:val="nl-NL"/>
        </w:rPr>
        <w:t xml:space="preserve"> Infect Dis</w:t>
      </w:r>
      <w:r w:rsidRPr="002A3836">
        <w:rPr>
          <w:lang w:val="nl-NL"/>
        </w:rPr>
        <w:t xml:space="preserve"> 2020;ciaa654. doi:10.1093/</w:t>
      </w:r>
      <w:proofErr w:type="spellStart"/>
      <w:r w:rsidRPr="002A3836">
        <w:rPr>
          <w:lang w:val="nl-NL"/>
        </w:rPr>
        <w:t>cid</w:t>
      </w:r>
      <w:proofErr w:type="spellEnd"/>
      <w:r w:rsidRPr="002A3836">
        <w:rPr>
          <w:lang w:val="nl-NL"/>
        </w:rPr>
        <w:t>/ciaa654.</w:t>
      </w:r>
    </w:p>
    <w:p w14:paraId="01011749" w14:textId="394DC3BD" w:rsidR="00535BC4" w:rsidRPr="004341FF" w:rsidRDefault="00475317" w:rsidP="0053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lang w:val="en-US"/>
        </w:rPr>
      </w:pPr>
      <w:r>
        <w:rPr>
          <w:lang w:val="nl-NL"/>
        </w:rPr>
        <w:t>12</w:t>
      </w:r>
      <w:r w:rsidR="00535BC4" w:rsidRPr="00D333EB">
        <w:rPr>
          <w:lang w:val="nl-NL"/>
        </w:rPr>
        <w:t>.</w:t>
      </w:r>
      <w:r w:rsidR="00535BC4" w:rsidRPr="00D333EB">
        <w:rPr>
          <w:lang w:val="nl-NL"/>
        </w:rPr>
        <w:tab/>
      </w:r>
      <w:proofErr w:type="spellStart"/>
      <w:r w:rsidR="00535BC4" w:rsidRPr="00D333EB">
        <w:rPr>
          <w:lang w:val="nl-NL"/>
        </w:rPr>
        <w:t>Kretzschmar</w:t>
      </w:r>
      <w:proofErr w:type="spellEnd"/>
      <w:r w:rsidR="00535BC4" w:rsidRPr="00D333EB">
        <w:rPr>
          <w:lang w:val="nl-NL"/>
        </w:rPr>
        <w:t xml:space="preserve"> ME, </w:t>
      </w:r>
      <w:proofErr w:type="spellStart"/>
      <w:r w:rsidR="00535BC4" w:rsidRPr="00D333EB">
        <w:rPr>
          <w:lang w:val="nl-NL"/>
        </w:rPr>
        <w:t>Rhozhnova</w:t>
      </w:r>
      <w:proofErr w:type="spellEnd"/>
      <w:r w:rsidR="00535BC4" w:rsidRPr="00D333EB">
        <w:rPr>
          <w:lang w:val="nl-NL"/>
        </w:rPr>
        <w:t xml:space="preserve"> G, Bootsma M, van Boven ME, van de </w:t>
      </w:r>
      <w:proofErr w:type="spellStart"/>
      <w:r w:rsidR="00535BC4" w:rsidRPr="00D333EB">
        <w:rPr>
          <w:lang w:val="nl-NL"/>
        </w:rPr>
        <w:t>Wijgert</w:t>
      </w:r>
      <w:proofErr w:type="spellEnd"/>
      <w:r w:rsidR="00535BC4" w:rsidRPr="00D333EB">
        <w:rPr>
          <w:lang w:val="nl-NL"/>
        </w:rPr>
        <w:t xml:space="preserve"> JHHM, Bonten MJM. </w:t>
      </w:r>
      <w:r w:rsidR="00535BC4">
        <w:t xml:space="preserve">Time is of the essence: </w:t>
      </w:r>
      <w:r w:rsidR="00535BC4" w:rsidRPr="00D333EB">
        <w:t>impact of delays on effectiveness of contact tracing for COVID-19</w:t>
      </w:r>
      <w:r w:rsidR="00535BC4">
        <w:t xml:space="preserve">. </w:t>
      </w:r>
      <w:r w:rsidR="00535BC4" w:rsidRPr="004341FF">
        <w:rPr>
          <w:lang w:val="en-US"/>
        </w:rPr>
        <w:t>Lancet Public Health 2020. Online pub</w:t>
      </w:r>
      <w:r w:rsidR="00535BC4">
        <w:rPr>
          <w:lang w:val="en-US"/>
        </w:rPr>
        <w:t>lication July 16.</w:t>
      </w:r>
      <w:r w:rsidR="00535BC4" w:rsidRPr="004341FF">
        <w:rPr>
          <w:lang w:val="en-US"/>
        </w:rPr>
        <w:t xml:space="preserve"> </w:t>
      </w:r>
      <w:r w:rsidRPr="00475317">
        <w:rPr>
          <w:lang w:val="en-US"/>
        </w:rPr>
        <w:t>https://www.medrxiv.org/content/10.1101/2020.05.09.20096289v1</w:t>
      </w:r>
      <w:r w:rsidR="0062271D">
        <w:rPr>
          <w:rStyle w:val="Hyperlink"/>
          <w:color w:val="auto"/>
          <w:u w:val="none"/>
          <w:lang w:val="en-US"/>
        </w:rPr>
        <w:t>.</w:t>
      </w:r>
    </w:p>
    <w:p w14:paraId="21E6F5A2" w14:textId="73E52D2A" w:rsidR="00535BC4" w:rsidRPr="00813E67" w:rsidRDefault="00475317" w:rsidP="0053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lang w:val="en-US"/>
        </w:rPr>
      </w:pPr>
      <w:r>
        <w:rPr>
          <w:lang w:val="en-US"/>
        </w:rPr>
        <w:t>13</w:t>
      </w:r>
      <w:r w:rsidR="00535BC4" w:rsidRPr="00813E67">
        <w:rPr>
          <w:lang w:val="en-US"/>
        </w:rPr>
        <w:t>.</w:t>
      </w:r>
      <w:r w:rsidR="00535BC4" w:rsidRPr="00813E67">
        <w:rPr>
          <w:lang w:val="en-US"/>
        </w:rPr>
        <w:tab/>
        <w:t xml:space="preserve">CNN video op YouTube: </w:t>
      </w:r>
      <w:r w:rsidRPr="00475317">
        <w:rPr>
          <w:lang w:val="en-US"/>
        </w:rPr>
        <w:t>https://edition.cnn.com/videos/world/2020/04/10/china-coronavirus-covid-19-tracking-app-culver-townhall-intl-hnk-vpx.cnn</w:t>
      </w:r>
      <w:r w:rsidR="00535BC4" w:rsidRPr="00813E67">
        <w:rPr>
          <w:lang w:val="en-US"/>
        </w:rPr>
        <w:t>.</w:t>
      </w:r>
    </w:p>
    <w:p w14:paraId="3469FE7A" w14:textId="4DCDE41E" w:rsidR="00535BC4" w:rsidRPr="004552F6" w:rsidRDefault="00475317" w:rsidP="00535BC4">
      <w:pPr>
        <w:ind w:left="426" w:hanging="426"/>
        <w:rPr>
          <w:lang w:val="nl-NL"/>
        </w:rPr>
      </w:pPr>
      <w:r>
        <w:t>14</w:t>
      </w:r>
      <w:r w:rsidR="00535BC4" w:rsidRPr="006F7CDC">
        <w:t>.</w:t>
      </w:r>
      <w:r w:rsidR="00535BC4">
        <w:tab/>
      </w:r>
      <w:r w:rsidR="00535BC4" w:rsidRPr="00AF32D0">
        <w:t>E</w:t>
      </w:r>
      <w:r w:rsidR="00535BC4">
        <w:t xml:space="preserve">uropean </w:t>
      </w:r>
      <w:proofErr w:type="spellStart"/>
      <w:r w:rsidR="00535BC4">
        <w:t>Center</w:t>
      </w:r>
      <w:proofErr w:type="spellEnd"/>
      <w:r w:rsidR="00535BC4">
        <w:t xml:space="preserve"> for Disease Control and Prevention. Mobile applications in support of contact tracing for COVID-19: a guidance for EU/EEA Member States.</w:t>
      </w:r>
      <w:r w:rsidR="00535BC4" w:rsidRPr="004552F6">
        <w:t xml:space="preserve"> </w:t>
      </w:r>
      <w:r w:rsidR="00535BC4" w:rsidRPr="004552F6">
        <w:rPr>
          <w:lang w:val="nl-NL"/>
        </w:rPr>
        <w:t xml:space="preserve">Beschikbaar op: </w:t>
      </w:r>
      <w:r w:rsidRPr="00475317">
        <w:rPr>
          <w:lang w:val="nl-NL"/>
        </w:rPr>
        <w:t>https://www.ecdc.europa.eu/en/publications-data/covid-19-mobile-applications-support-contact-tracing</w:t>
      </w:r>
      <w:r w:rsidR="00535BC4" w:rsidRPr="004552F6">
        <w:rPr>
          <w:lang w:val="nl-NL"/>
        </w:rPr>
        <w:t>.</w:t>
      </w:r>
    </w:p>
    <w:p w14:paraId="61545D41" w14:textId="5A42834C" w:rsidR="00535BC4" w:rsidRPr="00DF5C93" w:rsidRDefault="00475317" w:rsidP="0053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lang w:val="nl-NL"/>
        </w:rPr>
      </w:pPr>
      <w:r>
        <w:rPr>
          <w:lang w:val="nl-NL"/>
        </w:rPr>
        <w:t>15</w:t>
      </w:r>
      <w:r w:rsidR="00535BC4" w:rsidRPr="006F7CDC">
        <w:rPr>
          <w:lang w:val="nl-NL"/>
        </w:rPr>
        <w:t>.</w:t>
      </w:r>
      <w:r w:rsidR="00535BC4" w:rsidRPr="006F7CDC">
        <w:rPr>
          <w:lang w:val="nl-NL"/>
        </w:rPr>
        <w:tab/>
      </w:r>
      <w:r w:rsidR="00535BC4" w:rsidRPr="00EF7CA4">
        <w:rPr>
          <w:lang w:val="nl-NL"/>
        </w:rPr>
        <w:t xml:space="preserve">Terugblik op de VWS </w:t>
      </w:r>
      <w:proofErr w:type="spellStart"/>
      <w:r w:rsidR="00535BC4" w:rsidRPr="00EF7CA4">
        <w:rPr>
          <w:lang w:val="nl-NL"/>
        </w:rPr>
        <w:t>appathon</w:t>
      </w:r>
      <w:proofErr w:type="spellEnd"/>
      <w:r w:rsidR="00535BC4" w:rsidRPr="00EF7CA4">
        <w:rPr>
          <w:lang w:val="nl-NL"/>
        </w:rPr>
        <w:t xml:space="preserve">, met links naar broncodes op </w:t>
      </w:r>
      <w:proofErr w:type="spellStart"/>
      <w:r w:rsidR="00535BC4" w:rsidRPr="00EF7CA4">
        <w:rPr>
          <w:lang w:val="nl-NL"/>
        </w:rPr>
        <w:t>github</w:t>
      </w:r>
      <w:proofErr w:type="spellEnd"/>
      <w:r w:rsidR="00535BC4" w:rsidRPr="00EF7CA4">
        <w:rPr>
          <w:lang w:val="nl-NL"/>
        </w:rPr>
        <w:t xml:space="preserve"> en evaluatierapporten van KPMG, Landsadvocaat, en de Autoriteit Persoonsgegevens.</w:t>
      </w:r>
      <w:r w:rsidR="00EF7CA4">
        <w:rPr>
          <w:lang w:val="nl-NL"/>
        </w:rPr>
        <w:t xml:space="preserve"> Beschikbaar op: </w:t>
      </w:r>
      <w:r w:rsidR="00EF7CA4" w:rsidRPr="00EF7CA4">
        <w:rPr>
          <w:lang w:val="nl-NL"/>
        </w:rPr>
        <w:t>https://www.rijksoverheid.nl/onderwerpen/coronavirus-app/tijdpad-proces-coronavirus-app/terublik-appathon</w:t>
      </w:r>
      <w:r w:rsidR="00EF7CA4">
        <w:rPr>
          <w:lang w:val="nl-NL"/>
        </w:rPr>
        <w:t xml:space="preserve">. </w:t>
      </w:r>
    </w:p>
    <w:p w14:paraId="7FE72F2F" w14:textId="79EA5CF9" w:rsidR="00E72A46" w:rsidRPr="0062271D" w:rsidRDefault="00475317" w:rsidP="0053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lang w:val="nl-NL"/>
        </w:rPr>
      </w:pPr>
      <w:r>
        <w:rPr>
          <w:lang w:val="nl-NL"/>
        </w:rPr>
        <w:t>16</w:t>
      </w:r>
      <w:r w:rsidR="00535BC4" w:rsidRPr="006F7CDC">
        <w:rPr>
          <w:lang w:val="nl-NL"/>
        </w:rPr>
        <w:t xml:space="preserve">. </w:t>
      </w:r>
      <w:r w:rsidR="00535BC4">
        <w:rPr>
          <w:lang w:val="nl-NL"/>
        </w:rPr>
        <w:tab/>
        <w:t>VWS informatie over proces coronavirus app. Beschikbaar op</w:t>
      </w:r>
      <w:r w:rsidR="00535BC4" w:rsidRPr="00AF6C48">
        <w:rPr>
          <w:lang w:val="nl-NL"/>
        </w:rPr>
        <w:t xml:space="preserve"> </w:t>
      </w:r>
      <w:r w:rsidRPr="00475317">
        <w:rPr>
          <w:lang w:val="nl-NL"/>
        </w:rPr>
        <w:t>https://www.rijksoverheid.nl/onderwerpen/coronavirus-app/tijdpad-proces-coronavirus-app</w:t>
      </w:r>
      <w:r w:rsidR="00535BC4" w:rsidRPr="0027316C">
        <w:rPr>
          <w:lang w:val="nl-NL"/>
        </w:rPr>
        <w:t>.</w:t>
      </w:r>
    </w:p>
    <w:p w14:paraId="609712E0" w14:textId="5E82BA53" w:rsidR="00475317" w:rsidRPr="00892687" w:rsidRDefault="00475317" w:rsidP="0053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pPr>
      <w:r w:rsidRPr="00475317">
        <w:lastRenderedPageBreak/>
        <w:t>17.</w:t>
      </w:r>
      <w:r w:rsidRPr="00475317">
        <w:tab/>
      </w:r>
      <w:proofErr w:type="spellStart"/>
      <w:r w:rsidRPr="00475317">
        <w:t>Teslya</w:t>
      </w:r>
      <w:proofErr w:type="spellEnd"/>
      <w:r w:rsidRPr="00475317">
        <w:t xml:space="preserve"> A, Pham TM, </w:t>
      </w:r>
      <w:proofErr w:type="spellStart"/>
      <w:r w:rsidRPr="00475317">
        <w:t>Godijk</w:t>
      </w:r>
      <w:proofErr w:type="spellEnd"/>
      <w:r w:rsidRPr="00475317">
        <w:t xml:space="preserve"> NG, Kretzschmar ME, </w:t>
      </w:r>
      <w:proofErr w:type="spellStart"/>
      <w:r w:rsidRPr="00475317">
        <w:t>Bootsma</w:t>
      </w:r>
      <w:proofErr w:type="spellEnd"/>
      <w:r w:rsidRPr="00475317">
        <w:t xml:space="preserve"> MCJ, </w:t>
      </w:r>
      <w:proofErr w:type="spellStart"/>
      <w:r w:rsidRPr="00475317">
        <w:t>Rozhnova</w:t>
      </w:r>
      <w:proofErr w:type="spellEnd"/>
      <w:r w:rsidRPr="00475317">
        <w:t xml:space="preserve"> G. Impact of self-imposed prevention measures and short-term government-imposed social distancing on mitigating and delaying a COVID-19 epidemic: A modelling study. </w:t>
      </w:r>
      <w:proofErr w:type="spellStart"/>
      <w:r w:rsidR="00EF7CA4" w:rsidRPr="00EF7CA4">
        <w:rPr>
          <w:i/>
        </w:rPr>
        <w:t>PLoS</w:t>
      </w:r>
      <w:proofErr w:type="spellEnd"/>
      <w:r w:rsidR="00EF7CA4" w:rsidRPr="00EF7CA4">
        <w:rPr>
          <w:i/>
        </w:rPr>
        <w:t xml:space="preserve"> Med</w:t>
      </w:r>
      <w:r w:rsidR="00EF7CA4">
        <w:t xml:space="preserve"> </w:t>
      </w:r>
      <w:r w:rsidR="00EF7CA4" w:rsidRPr="00EF7CA4">
        <w:t>2020;17(7):e1003166. doi:10.1371/journal.pmed.1003166</w:t>
      </w:r>
      <w:r w:rsidRPr="00892687">
        <w:t>.</w:t>
      </w:r>
    </w:p>
    <w:p w14:paraId="05130A0E" w14:textId="4FFBF836" w:rsidR="00475317" w:rsidRDefault="00475317" w:rsidP="00475317">
      <w:pPr>
        <w:ind w:left="426" w:hanging="426"/>
      </w:pPr>
      <w:r>
        <w:rPr>
          <w:rFonts w:cs="Segoe UI"/>
          <w:color w:val="212121"/>
          <w:shd w:val="clear" w:color="auto" w:fill="FFFFFF"/>
        </w:rPr>
        <w:t>18.</w:t>
      </w:r>
      <w:r>
        <w:rPr>
          <w:rFonts w:cs="Segoe UI"/>
          <w:color w:val="212121"/>
          <w:shd w:val="clear" w:color="auto" w:fill="FFFFFF"/>
        </w:rPr>
        <w:tab/>
      </w:r>
      <w:proofErr w:type="spellStart"/>
      <w:r w:rsidRPr="002C6F0F">
        <w:rPr>
          <w:rFonts w:cs="Segoe UI"/>
          <w:color w:val="212121"/>
          <w:shd w:val="clear" w:color="auto" w:fill="FFFFFF"/>
        </w:rPr>
        <w:t>Ferretti</w:t>
      </w:r>
      <w:proofErr w:type="spellEnd"/>
      <w:r w:rsidRPr="002C6F0F">
        <w:rPr>
          <w:rFonts w:cs="Segoe UI"/>
          <w:color w:val="212121"/>
          <w:shd w:val="clear" w:color="auto" w:fill="FFFFFF"/>
        </w:rPr>
        <w:t xml:space="preserve"> L, </w:t>
      </w:r>
      <w:proofErr w:type="spellStart"/>
      <w:r w:rsidRPr="002C6F0F">
        <w:rPr>
          <w:rFonts w:cs="Segoe UI"/>
          <w:color w:val="212121"/>
          <w:shd w:val="clear" w:color="auto" w:fill="FFFFFF"/>
        </w:rPr>
        <w:t>Wymant</w:t>
      </w:r>
      <w:proofErr w:type="spellEnd"/>
      <w:r w:rsidRPr="002C6F0F">
        <w:rPr>
          <w:rFonts w:cs="Segoe UI"/>
          <w:color w:val="212121"/>
          <w:shd w:val="clear" w:color="auto" w:fill="FFFFFF"/>
        </w:rPr>
        <w:t xml:space="preserve"> C, Kendall M, Zhao L, </w:t>
      </w:r>
      <w:proofErr w:type="spellStart"/>
      <w:r w:rsidRPr="002C6F0F">
        <w:rPr>
          <w:rFonts w:cs="Segoe UI"/>
          <w:color w:val="212121"/>
          <w:shd w:val="clear" w:color="auto" w:fill="FFFFFF"/>
        </w:rPr>
        <w:t>Nurtay</w:t>
      </w:r>
      <w:proofErr w:type="spellEnd"/>
      <w:r w:rsidRPr="002C6F0F">
        <w:rPr>
          <w:rFonts w:cs="Segoe UI"/>
          <w:color w:val="212121"/>
          <w:shd w:val="clear" w:color="auto" w:fill="FFFFFF"/>
        </w:rPr>
        <w:t xml:space="preserve"> A, </w:t>
      </w:r>
      <w:proofErr w:type="spellStart"/>
      <w:r w:rsidRPr="002C6F0F">
        <w:rPr>
          <w:rFonts w:cs="Segoe UI"/>
          <w:color w:val="212121"/>
          <w:shd w:val="clear" w:color="auto" w:fill="FFFFFF"/>
        </w:rPr>
        <w:t>Abeler-Dörner</w:t>
      </w:r>
      <w:proofErr w:type="spellEnd"/>
      <w:r w:rsidRPr="002C6F0F">
        <w:rPr>
          <w:rFonts w:cs="Segoe UI"/>
          <w:color w:val="212121"/>
          <w:shd w:val="clear" w:color="auto" w:fill="FFFFFF"/>
        </w:rPr>
        <w:t xml:space="preserve"> L, et al. </w:t>
      </w:r>
      <w:r w:rsidRPr="0027316C">
        <w:rPr>
          <w:rFonts w:cs="Segoe UI"/>
          <w:color w:val="212121"/>
          <w:shd w:val="clear" w:color="auto" w:fill="FFFFFF"/>
        </w:rPr>
        <w:t>Quantifying SARS-CoV-2 transmission suggests epidemic control with digital contact tracing. </w:t>
      </w:r>
      <w:r w:rsidRPr="0027316C">
        <w:rPr>
          <w:rFonts w:cs="Segoe UI"/>
          <w:i/>
          <w:iCs/>
          <w:color w:val="212121"/>
          <w:shd w:val="clear" w:color="auto" w:fill="FFFFFF"/>
        </w:rPr>
        <w:t>Science</w:t>
      </w:r>
      <w:r w:rsidRPr="0027316C">
        <w:rPr>
          <w:rFonts w:cs="Segoe UI"/>
          <w:color w:val="212121"/>
          <w:shd w:val="clear" w:color="auto" w:fill="FFFFFF"/>
        </w:rPr>
        <w:t xml:space="preserve"> 2020;368(6491):eabb6936. doi:10.1126/science.abb6936</w:t>
      </w:r>
      <w:r w:rsidRPr="00E708F3">
        <w:t>.</w:t>
      </w:r>
    </w:p>
    <w:p w14:paraId="46757C6C" w14:textId="3C5676D2" w:rsidR="00475317" w:rsidRPr="0062271D" w:rsidRDefault="00475317" w:rsidP="00475317">
      <w:pPr>
        <w:ind w:left="426" w:hanging="426"/>
        <w:rPr>
          <w:lang w:val="nl-NL"/>
        </w:rPr>
      </w:pPr>
      <w:r>
        <w:t>19.</w:t>
      </w:r>
      <w:r>
        <w:tab/>
      </w:r>
      <w:proofErr w:type="spellStart"/>
      <w:r>
        <w:t>Hinch</w:t>
      </w:r>
      <w:proofErr w:type="spellEnd"/>
      <w:r>
        <w:t xml:space="preserve"> R, </w:t>
      </w:r>
      <w:proofErr w:type="spellStart"/>
      <w:r>
        <w:t>Probert</w:t>
      </w:r>
      <w:proofErr w:type="spellEnd"/>
      <w:r>
        <w:t xml:space="preserve"> W, </w:t>
      </w:r>
      <w:proofErr w:type="spellStart"/>
      <w:r>
        <w:t>Nurtay</w:t>
      </w:r>
      <w:proofErr w:type="spellEnd"/>
      <w:r>
        <w:t xml:space="preserve"> A, Kendall M, </w:t>
      </w:r>
      <w:proofErr w:type="spellStart"/>
      <w:r>
        <w:t>Wymant</w:t>
      </w:r>
      <w:proofErr w:type="spellEnd"/>
      <w:r>
        <w:t xml:space="preserve"> C, Hall M, et al. Effective configurations of a digital contact tracing app: a report to NHS. </w:t>
      </w:r>
      <w:r w:rsidRPr="004552F6">
        <w:rPr>
          <w:lang w:val="nl-NL"/>
        </w:rPr>
        <w:t xml:space="preserve">Beschikbaar op </w:t>
      </w:r>
      <w:r w:rsidRPr="00475317">
        <w:rPr>
          <w:lang w:val="nl-NL"/>
        </w:rPr>
        <w:t>https://cdn.theconversation.com/static_files/files/1009/Report_-_Effective_App_Configurations.pdf?1587531217</w:t>
      </w:r>
      <w:r w:rsidR="0062271D">
        <w:rPr>
          <w:lang w:val="nl-NL"/>
        </w:rPr>
        <w:t>.</w:t>
      </w:r>
    </w:p>
    <w:p w14:paraId="42191A8B" w14:textId="5C192437" w:rsidR="00154D42" w:rsidRPr="00475317" w:rsidRDefault="00475317" w:rsidP="0062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pPr>
      <w:r w:rsidRPr="00475317">
        <w:t>20.</w:t>
      </w:r>
      <w:r w:rsidRPr="00475317">
        <w:tab/>
      </w:r>
      <w:proofErr w:type="spellStart"/>
      <w:r w:rsidRPr="00475317">
        <w:t>Kucirka</w:t>
      </w:r>
      <w:proofErr w:type="spellEnd"/>
      <w:r w:rsidRPr="00475317">
        <w:t xml:space="preserve"> LM, Lauer SA, </w:t>
      </w:r>
      <w:proofErr w:type="spellStart"/>
      <w:r w:rsidRPr="00475317">
        <w:t>Laeyendecker</w:t>
      </w:r>
      <w:proofErr w:type="spellEnd"/>
      <w:r w:rsidRPr="00475317">
        <w:t xml:space="preserve"> O, B</w:t>
      </w:r>
      <w:r>
        <w:t xml:space="preserve">oon D, </w:t>
      </w:r>
      <w:proofErr w:type="spellStart"/>
      <w:r>
        <w:t>Lessler</w:t>
      </w:r>
      <w:proofErr w:type="spellEnd"/>
      <w:r>
        <w:t xml:space="preserve"> J. Variation in false-negative rate of reverse transcriptase polymerase chain reaction-based SARS-CoV-2 tests by time since e</w:t>
      </w:r>
      <w:r w:rsidRPr="00475317">
        <w:t>xposure</w:t>
      </w:r>
      <w:r>
        <w:t xml:space="preserve">. </w:t>
      </w:r>
      <w:r w:rsidRPr="00475317">
        <w:rPr>
          <w:i/>
        </w:rPr>
        <w:t>Ann Intern Med</w:t>
      </w:r>
      <w:r w:rsidRPr="00475317">
        <w:t xml:space="preserve"> 2020;M20-1495. doi:10.7326/M20-1495</w:t>
      </w:r>
      <w:r>
        <w:t>.</w:t>
      </w:r>
    </w:p>
    <w:sectPr w:rsidR="00154D42" w:rsidRPr="00475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50987"/>
    <w:multiLevelType w:val="hybridMultilevel"/>
    <w:tmpl w:val="128E2C2A"/>
    <w:lvl w:ilvl="0" w:tplc="4B66FE2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C87B6E"/>
    <w:multiLevelType w:val="hybridMultilevel"/>
    <w:tmpl w:val="8716BE94"/>
    <w:lvl w:ilvl="0" w:tplc="E96801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8F1686"/>
    <w:multiLevelType w:val="hybridMultilevel"/>
    <w:tmpl w:val="8BFC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28746C"/>
    <w:multiLevelType w:val="hybridMultilevel"/>
    <w:tmpl w:val="48903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FA2E32"/>
    <w:multiLevelType w:val="hybridMultilevel"/>
    <w:tmpl w:val="6C4628B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rjam Kretzschmar">
    <w15:presenceInfo w15:providerId="Windows Live" w15:userId="de9b8c76f16c3e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BA"/>
    <w:rsid w:val="000001C9"/>
    <w:rsid w:val="00001F85"/>
    <w:rsid w:val="0000485C"/>
    <w:rsid w:val="00007914"/>
    <w:rsid w:val="00007B0D"/>
    <w:rsid w:val="000158BF"/>
    <w:rsid w:val="00046269"/>
    <w:rsid w:val="00052BED"/>
    <w:rsid w:val="00057B97"/>
    <w:rsid w:val="00057C3E"/>
    <w:rsid w:val="00061559"/>
    <w:rsid w:val="000A4EB9"/>
    <w:rsid w:val="000C1C39"/>
    <w:rsid w:val="000C3366"/>
    <w:rsid w:val="000C6158"/>
    <w:rsid w:val="000C6BB2"/>
    <w:rsid w:val="000C6E8B"/>
    <w:rsid w:val="000F022D"/>
    <w:rsid w:val="000F0779"/>
    <w:rsid w:val="00102895"/>
    <w:rsid w:val="001100AA"/>
    <w:rsid w:val="00115A3F"/>
    <w:rsid w:val="00144A67"/>
    <w:rsid w:val="00154D42"/>
    <w:rsid w:val="00155EAC"/>
    <w:rsid w:val="001754B8"/>
    <w:rsid w:val="0017606F"/>
    <w:rsid w:val="00176778"/>
    <w:rsid w:val="00176DCE"/>
    <w:rsid w:val="0017765F"/>
    <w:rsid w:val="001B0131"/>
    <w:rsid w:val="001D5CAB"/>
    <w:rsid w:val="001E484B"/>
    <w:rsid w:val="001E79C6"/>
    <w:rsid w:val="001E7FCA"/>
    <w:rsid w:val="001F4077"/>
    <w:rsid w:val="00200444"/>
    <w:rsid w:val="00211078"/>
    <w:rsid w:val="002141CF"/>
    <w:rsid w:val="00216175"/>
    <w:rsid w:val="00227FC9"/>
    <w:rsid w:val="00247527"/>
    <w:rsid w:val="00260BCA"/>
    <w:rsid w:val="00272325"/>
    <w:rsid w:val="0027316C"/>
    <w:rsid w:val="00275AF2"/>
    <w:rsid w:val="00276B7C"/>
    <w:rsid w:val="00287974"/>
    <w:rsid w:val="002A3836"/>
    <w:rsid w:val="002A5925"/>
    <w:rsid w:val="002C1BBA"/>
    <w:rsid w:val="002C6F0F"/>
    <w:rsid w:val="002D320F"/>
    <w:rsid w:val="00301C64"/>
    <w:rsid w:val="003412FF"/>
    <w:rsid w:val="003444C1"/>
    <w:rsid w:val="003448BF"/>
    <w:rsid w:val="00345585"/>
    <w:rsid w:val="00347AC1"/>
    <w:rsid w:val="00351B4B"/>
    <w:rsid w:val="003526CF"/>
    <w:rsid w:val="00380B5D"/>
    <w:rsid w:val="0039390D"/>
    <w:rsid w:val="003A6A91"/>
    <w:rsid w:val="003B27C4"/>
    <w:rsid w:val="003C3F2E"/>
    <w:rsid w:val="003C791A"/>
    <w:rsid w:val="003D33F3"/>
    <w:rsid w:val="00402B19"/>
    <w:rsid w:val="00417B47"/>
    <w:rsid w:val="0042154F"/>
    <w:rsid w:val="004216B9"/>
    <w:rsid w:val="00426848"/>
    <w:rsid w:val="004341FF"/>
    <w:rsid w:val="004552F6"/>
    <w:rsid w:val="004606A0"/>
    <w:rsid w:val="0047274E"/>
    <w:rsid w:val="00475317"/>
    <w:rsid w:val="00475980"/>
    <w:rsid w:val="00476C1B"/>
    <w:rsid w:val="00477DF0"/>
    <w:rsid w:val="00481296"/>
    <w:rsid w:val="004A4BC9"/>
    <w:rsid w:val="004B567E"/>
    <w:rsid w:val="004C35C9"/>
    <w:rsid w:val="004E4AF9"/>
    <w:rsid w:val="00505496"/>
    <w:rsid w:val="00505C05"/>
    <w:rsid w:val="00522720"/>
    <w:rsid w:val="005275EE"/>
    <w:rsid w:val="00535BC4"/>
    <w:rsid w:val="00542737"/>
    <w:rsid w:val="005525E2"/>
    <w:rsid w:val="00553C1C"/>
    <w:rsid w:val="00564C61"/>
    <w:rsid w:val="00581445"/>
    <w:rsid w:val="00587D08"/>
    <w:rsid w:val="00593817"/>
    <w:rsid w:val="005A523D"/>
    <w:rsid w:val="005B4145"/>
    <w:rsid w:val="005D4BE8"/>
    <w:rsid w:val="005E2E00"/>
    <w:rsid w:val="005E4F72"/>
    <w:rsid w:val="005E7704"/>
    <w:rsid w:val="005F29FB"/>
    <w:rsid w:val="006014A5"/>
    <w:rsid w:val="006018EF"/>
    <w:rsid w:val="00605390"/>
    <w:rsid w:val="0062271D"/>
    <w:rsid w:val="00627EED"/>
    <w:rsid w:val="00667E65"/>
    <w:rsid w:val="0067060D"/>
    <w:rsid w:val="00683F14"/>
    <w:rsid w:val="00691A90"/>
    <w:rsid w:val="0069335D"/>
    <w:rsid w:val="006A0B1F"/>
    <w:rsid w:val="006D7B66"/>
    <w:rsid w:val="006E0D57"/>
    <w:rsid w:val="006E3CBC"/>
    <w:rsid w:val="006F7CDC"/>
    <w:rsid w:val="0070590E"/>
    <w:rsid w:val="00706A38"/>
    <w:rsid w:val="00733ACA"/>
    <w:rsid w:val="00753EF9"/>
    <w:rsid w:val="0076156F"/>
    <w:rsid w:val="00775B3E"/>
    <w:rsid w:val="0079419A"/>
    <w:rsid w:val="007A4759"/>
    <w:rsid w:val="007C6A4F"/>
    <w:rsid w:val="007E72DD"/>
    <w:rsid w:val="007F12FE"/>
    <w:rsid w:val="007F4619"/>
    <w:rsid w:val="007F4B3D"/>
    <w:rsid w:val="00807975"/>
    <w:rsid w:val="00811184"/>
    <w:rsid w:val="00812DDC"/>
    <w:rsid w:val="00813E67"/>
    <w:rsid w:val="00817AE3"/>
    <w:rsid w:val="008219BF"/>
    <w:rsid w:val="00824545"/>
    <w:rsid w:val="0082615C"/>
    <w:rsid w:val="00830D90"/>
    <w:rsid w:val="00850114"/>
    <w:rsid w:val="00856876"/>
    <w:rsid w:val="0086785A"/>
    <w:rsid w:val="0087261C"/>
    <w:rsid w:val="00886C98"/>
    <w:rsid w:val="00891FE4"/>
    <w:rsid w:val="00892687"/>
    <w:rsid w:val="00894649"/>
    <w:rsid w:val="00894893"/>
    <w:rsid w:val="008B4D75"/>
    <w:rsid w:val="008B5B8D"/>
    <w:rsid w:val="008D0355"/>
    <w:rsid w:val="008F013D"/>
    <w:rsid w:val="008F1FEE"/>
    <w:rsid w:val="008F2354"/>
    <w:rsid w:val="008F7291"/>
    <w:rsid w:val="008F72DF"/>
    <w:rsid w:val="00930B7E"/>
    <w:rsid w:val="00933EE9"/>
    <w:rsid w:val="00935C59"/>
    <w:rsid w:val="00942F2B"/>
    <w:rsid w:val="00944121"/>
    <w:rsid w:val="00953719"/>
    <w:rsid w:val="009702D0"/>
    <w:rsid w:val="00971405"/>
    <w:rsid w:val="00975821"/>
    <w:rsid w:val="00977E39"/>
    <w:rsid w:val="00992BFC"/>
    <w:rsid w:val="009943B7"/>
    <w:rsid w:val="009D3A06"/>
    <w:rsid w:val="009E21F3"/>
    <w:rsid w:val="009F1392"/>
    <w:rsid w:val="009F2DBE"/>
    <w:rsid w:val="009F40E4"/>
    <w:rsid w:val="009F5D29"/>
    <w:rsid w:val="009F7E34"/>
    <w:rsid w:val="00A0226F"/>
    <w:rsid w:val="00A06738"/>
    <w:rsid w:val="00A07B0D"/>
    <w:rsid w:val="00A10D33"/>
    <w:rsid w:val="00A13E7B"/>
    <w:rsid w:val="00A20434"/>
    <w:rsid w:val="00A30D6A"/>
    <w:rsid w:val="00A649D9"/>
    <w:rsid w:val="00A67691"/>
    <w:rsid w:val="00A71673"/>
    <w:rsid w:val="00A72D2A"/>
    <w:rsid w:val="00A9777A"/>
    <w:rsid w:val="00AB2B0B"/>
    <w:rsid w:val="00AB3339"/>
    <w:rsid w:val="00AD0655"/>
    <w:rsid w:val="00AD172A"/>
    <w:rsid w:val="00AE221A"/>
    <w:rsid w:val="00AF32D0"/>
    <w:rsid w:val="00AF4FFF"/>
    <w:rsid w:val="00AF6C48"/>
    <w:rsid w:val="00B011CC"/>
    <w:rsid w:val="00B07199"/>
    <w:rsid w:val="00B55B52"/>
    <w:rsid w:val="00B672AF"/>
    <w:rsid w:val="00B81DA5"/>
    <w:rsid w:val="00BA1495"/>
    <w:rsid w:val="00BB017B"/>
    <w:rsid w:val="00BB689F"/>
    <w:rsid w:val="00BC2BA9"/>
    <w:rsid w:val="00BD4CC7"/>
    <w:rsid w:val="00C260C2"/>
    <w:rsid w:val="00C572B2"/>
    <w:rsid w:val="00C72A84"/>
    <w:rsid w:val="00C734F1"/>
    <w:rsid w:val="00C74CB3"/>
    <w:rsid w:val="00C92A8E"/>
    <w:rsid w:val="00CA4999"/>
    <w:rsid w:val="00CA64BE"/>
    <w:rsid w:val="00CC0F5E"/>
    <w:rsid w:val="00CD7B57"/>
    <w:rsid w:val="00CE00AE"/>
    <w:rsid w:val="00D15401"/>
    <w:rsid w:val="00D333EB"/>
    <w:rsid w:val="00D3488C"/>
    <w:rsid w:val="00D4362D"/>
    <w:rsid w:val="00D56801"/>
    <w:rsid w:val="00D702E6"/>
    <w:rsid w:val="00D71269"/>
    <w:rsid w:val="00D7507E"/>
    <w:rsid w:val="00D75B98"/>
    <w:rsid w:val="00DA391D"/>
    <w:rsid w:val="00DB1C39"/>
    <w:rsid w:val="00DB711A"/>
    <w:rsid w:val="00DC5071"/>
    <w:rsid w:val="00DC5B66"/>
    <w:rsid w:val="00DC61B6"/>
    <w:rsid w:val="00DE6D03"/>
    <w:rsid w:val="00DF3D5C"/>
    <w:rsid w:val="00DF5C93"/>
    <w:rsid w:val="00E103A1"/>
    <w:rsid w:val="00E122D5"/>
    <w:rsid w:val="00E13B3F"/>
    <w:rsid w:val="00E25529"/>
    <w:rsid w:val="00E61C3F"/>
    <w:rsid w:val="00E62E05"/>
    <w:rsid w:val="00E708F3"/>
    <w:rsid w:val="00E72A46"/>
    <w:rsid w:val="00E7357F"/>
    <w:rsid w:val="00E76043"/>
    <w:rsid w:val="00E775EC"/>
    <w:rsid w:val="00E86F18"/>
    <w:rsid w:val="00E9033C"/>
    <w:rsid w:val="00E92403"/>
    <w:rsid w:val="00E925B1"/>
    <w:rsid w:val="00E96C93"/>
    <w:rsid w:val="00EA2472"/>
    <w:rsid w:val="00EB57BA"/>
    <w:rsid w:val="00EB661A"/>
    <w:rsid w:val="00EC724A"/>
    <w:rsid w:val="00ED00E6"/>
    <w:rsid w:val="00EF7CA4"/>
    <w:rsid w:val="00F6388D"/>
    <w:rsid w:val="00F64D90"/>
    <w:rsid w:val="00F65156"/>
    <w:rsid w:val="00F70DA2"/>
    <w:rsid w:val="00F91F6F"/>
    <w:rsid w:val="00F97001"/>
    <w:rsid w:val="00FA7FE2"/>
    <w:rsid w:val="00FE2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A91"/>
    <w:rPr>
      <w:color w:val="0563C1" w:themeColor="hyperlink"/>
      <w:u w:val="single"/>
    </w:rPr>
  </w:style>
  <w:style w:type="character" w:customStyle="1" w:styleId="Onopgelostemelding1">
    <w:name w:val="Onopgeloste melding1"/>
    <w:basedOn w:val="DefaultParagraphFont"/>
    <w:uiPriority w:val="99"/>
    <w:semiHidden/>
    <w:unhideWhenUsed/>
    <w:rsid w:val="003A6A91"/>
    <w:rPr>
      <w:color w:val="605E5C"/>
      <w:shd w:val="clear" w:color="auto" w:fill="E1DFDD"/>
    </w:rPr>
  </w:style>
  <w:style w:type="character" w:styleId="CommentReference">
    <w:name w:val="annotation reference"/>
    <w:basedOn w:val="DefaultParagraphFont"/>
    <w:uiPriority w:val="99"/>
    <w:semiHidden/>
    <w:unhideWhenUsed/>
    <w:rsid w:val="000F0779"/>
    <w:rPr>
      <w:sz w:val="16"/>
      <w:szCs w:val="16"/>
    </w:rPr>
  </w:style>
  <w:style w:type="paragraph" w:styleId="CommentText">
    <w:name w:val="annotation text"/>
    <w:basedOn w:val="Normal"/>
    <w:link w:val="CommentTextChar"/>
    <w:uiPriority w:val="99"/>
    <w:semiHidden/>
    <w:unhideWhenUsed/>
    <w:rsid w:val="000F0779"/>
    <w:rPr>
      <w:sz w:val="20"/>
      <w:szCs w:val="20"/>
    </w:rPr>
  </w:style>
  <w:style w:type="character" w:customStyle="1" w:styleId="CommentTextChar">
    <w:name w:val="Comment Text Char"/>
    <w:basedOn w:val="DefaultParagraphFont"/>
    <w:link w:val="CommentText"/>
    <w:uiPriority w:val="99"/>
    <w:semiHidden/>
    <w:rsid w:val="000F0779"/>
    <w:rPr>
      <w:sz w:val="20"/>
      <w:szCs w:val="20"/>
    </w:rPr>
  </w:style>
  <w:style w:type="paragraph" w:styleId="CommentSubject">
    <w:name w:val="annotation subject"/>
    <w:basedOn w:val="CommentText"/>
    <w:next w:val="CommentText"/>
    <w:link w:val="CommentSubjectChar"/>
    <w:uiPriority w:val="99"/>
    <w:semiHidden/>
    <w:unhideWhenUsed/>
    <w:rsid w:val="000F0779"/>
    <w:rPr>
      <w:b/>
      <w:bCs/>
    </w:rPr>
  </w:style>
  <w:style w:type="character" w:customStyle="1" w:styleId="CommentSubjectChar">
    <w:name w:val="Comment Subject Char"/>
    <w:basedOn w:val="CommentTextChar"/>
    <w:link w:val="CommentSubject"/>
    <w:uiPriority w:val="99"/>
    <w:semiHidden/>
    <w:rsid w:val="000F0779"/>
    <w:rPr>
      <w:b/>
      <w:bCs/>
      <w:sz w:val="20"/>
      <w:szCs w:val="20"/>
    </w:rPr>
  </w:style>
  <w:style w:type="paragraph" w:styleId="BalloonText">
    <w:name w:val="Balloon Text"/>
    <w:basedOn w:val="Normal"/>
    <w:link w:val="BalloonTextChar"/>
    <w:uiPriority w:val="99"/>
    <w:semiHidden/>
    <w:unhideWhenUsed/>
    <w:rsid w:val="000F07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0779"/>
    <w:rPr>
      <w:rFonts w:ascii="Times New Roman" w:hAnsi="Times New Roman" w:cs="Times New Roman"/>
      <w:sz w:val="18"/>
      <w:szCs w:val="18"/>
    </w:rPr>
  </w:style>
  <w:style w:type="paragraph" w:styleId="HTMLPreformatted">
    <w:name w:val="HTML Preformatted"/>
    <w:basedOn w:val="Normal"/>
    <w:link w:val="HTMLPreformattedChar"/>
    <w:uiPriority w:val="99"/>
    <w:semiHidden/>
    <w:unhideWhenUsed/>
    <w:rsid w:val="00856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56876"/>
    <w:rPr>
      <w:rFonts w:ascii="Courier New" w:eastAsia="Times New Roman" w:hAnsi="Courier New" w:cs="Courier New"/>
      <w:sz w:val="20"/>
      <w:szCs w:val="20"/>
      <w:lang w:eastAsia="en-GB"/>
    </w:rPr>
  </w:style>
  <w:style w:type="paragraph" w:styleId="ListParagraph">
    <w:name w:val="List Paragraph"/>
    <w:basedOn w:val="Normal"/>
    <w:uiPriority w:val="34"/>
    <w:qFormat/>
    <w:rsid w:val="00CD7B57"/>
    <w:pPr>
      <w:ind w:left="720"/>
      <w:contextualSpacing/>
    </w:pPr>
  </w:style>
  <w:style w:type="character" w:styleId="FollowedHyperlink">
    <w:name w:val="FollowedHyperlink"/>
    <w:basedOn w:val="DefaultParagraphFont"/>
    <w:uiPriority w:val="99"/>
    <w:semiHidden/>
    <w:unhideWhenUsed/>
    <w:rsid w:val="00A0226F"/>
    <w:rPr>
      <w:color w:val="954F72" w:themeColor="followedHyperlink"/>
      <w:u w:val="single"/>
    </w:rPr>
  </w:style>
  <w:style w:type="character" w:customStyle="1" w:styleId="UnresolvedMention">
    <w:name w:val="Unresolved Mention"/>
    <w:basedOn w:val="DefaultParagraphFont"/>
    <w:uiPriority w:val="99"/>
    <w:semiHidden/>
    <w:unhideWhenUsed/>
    <w:rsid w:val="0017606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A91"/>
    <w:rPr>
      <w:color w:val="0563C1" w:themeColor="hyperlink"/>
      <w:u w:val="single"/>
    </w:rPr>
  </w:style>
  <w:style w:type="character" w:customStyle="1" w:styleId="Onopgelostemelding1">
    <w:name w:val="Onopgeloste melding1"/>
    <w:basedOn w:val="DefaultParagraphFont"/>
    <w:uiPriority w:val="99"/>
    <w:semiHidden/>
    <w:unhideWhenUsed/>
    <w:rsid w:val="003A6A91"/>
    <w:rPr>
      <w:color w:val="605E5C"/>
      <w:shd w:val="clear" w:color="auto" w:fill="E1DFDD"/>
    </w:rPr>
  </w:style>
  <w:style w:type="character" w:styleId="CommentReference">
    <w:name w:val="annotation reference"/>
    <w:basedOn w:val="DefaultParagraphFont"/>
    <w:uiPriority w:val="99"/>
    <w:semiHidden/>
    <w:unhideWhenUsed/>
    <w:rsid w:val="000F0779"/>
    <w:rPr>
      <w:sz w:val="16"/>
      <w:szCs w:val="16"/>
    </w:rPr>
  </w:style>
  <w:style w:type="paragraph" w:styleId="CommentText">
    <w:name w:val="annotation text"/>
    <w:basedOn w:val="Normal"/>
    <w:link w:val="CommentTextChar"/>
    <w:uiPriority w:val="99"/>
    <w:semiHidden/>
    <w:unhideWhenUsed/>
    <w:rsid w:val="000F0779"/>
    <w:rPr>
      <w:sz w:val="20"/>
      <w:szCs w:val="20"/>
    </w:rPr>
  </w:style>
  <w:style w:type="character" w:customStyle="1" w:styleId="CommentTextChar">
    <w:name w:val="Comment Text Char"/>
    <w:basedOn w:val="DefaultParagraphFont"/>
    <w:link w:val="CommentText"/>
    <w:uiPriority w:val="99"/>
    <w:semiHidden/>
    <w:rsid w:val="000F0779"/>
    <w:rPr>
      <w:sz w:val="20"/>
      <w:szCs w:val="20"/>
    </w:rPr>
  </w:style>
  <w:style w:type="paragraph" w:styleId="CommentSubject">
    <w:name w:val="annotation subject"/>
    <w:basedOn w:val="CommentText"/>
    <w:next w:val="CommentText"/>
    <w:link w:val="CommentSubjectChar"/>
    <w:uiPriority w:val="99"/>
    <w:semiHidden/>
    <w:unhideWhenUsed/>
    <w:rsid w:val="000F0779"/>
    <w:rPr>
      <w:b/>
      <w:bCs/>
    </w:rPr>
  </w:style>
  <w:style w:type="character" w:customStyle="1" w:styleId="CommentSubjectChar">
    <w:name w:val="Comment Subject Char"/>
    <w:basedOn w:val="CommentTextChar"/>
    <w:link w:val="CommentSubject"/>
    <w:uiPriority w:val="99"/>
    <w:semiHidden/>
    <w:rsid w:val="000F0779"/>
    <w:rPr>
      <w:b/>
      <w:bCs/>
      <w:sz w:val="20"/>
      <w:szCs w:val="20"/>
    </w:rPr>
  </w:style>
  <w:style w:type="paragraph" w:styleId="BalloonText">
    <w:name w:val="Balloon Text"/>
    <w:basedOn w:val="Normal"/>
    <w:link w:val="BalloonTextChar"/>
    <w:uiPriority w:val="99"/>
    <w:semiHidden/>
    <w:unhideWhenUsed/>
    <w:rsid w:val="000F07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0779"/>
    <w:rPr>
      <w:rFonts w:ascii="Times New Roman" w:hAnsi="Times New Roman" w:cs="Times New Roman"/>
      <w:sz w:val="18"/>
      <w:szCs w:val="18"/>
    </w:rPr>
  </w:style>
  <w:style w:type="paragraph" w:styleId="HTMLPreformatted">
    <w:name w:val="HTML Preformatted"/>
    <w:basedOn w:val="Normal"/>
    <w:link w:val="HTMLPreformattedChar"/>
    <w:uiPriority w:val="99"/>
    <w:semiHidden/>
    <w:unhideWhenUsed/>
    <w:rsid w:val="00856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56876"/>
    <w:rPr>
      <w:rFonts w:ascii="Courier New" w:eastAsia="Times New Roman" w:hAnsi="Courier New" w:cs="Courier New"/>
      <w:sz w:val="20"/>
      <w:szCs w:val="20"/>
      <w:lang w:eastAsia="en-GB"/>
    </w:rPr>
  </w:style>
  <w:style w:type="paragraph" w:styleId="ListParagraph">
    <w:name w:val="List Paragraph"/>
    <w:basedOn w:val="Normal"/>
    <w:uiPriority w:val="34"/>
    <w:qFormat/>
    <w:rsid w:val="00CD7B57"/>
    <w:pPr>
      <w:ind w:left="720"/>
      <w:contextualSpacing/>
    </w:pPr>
  </w:style>
  <w:style w:type="character" w:styleId="FollowedHyperlink">
    <w:name w:val="FollowedHyperlink"/>
    <w:basedOn w:val="DefaultParagraphFont"/>
    <w:uiPriority w:val="99"/>
    <w:semiHidden/>
    <w:unhideWhenUsed/>
    <w:rsid w:val="00A0226F"/>
    <w:rPr>
      <w:color w:val="954F72" w:themeColor="followedHyperlink"/>
      <w:u w:val="single"/>
    </w:rPr>
  </w:style>
  <w:style w:type="character" w:customStyle="1" w:styleId="UnresolvedMention">
    <w:name w:val="Unresolved Mention"/>
    <w:basedOn w:val="DefaultParagraphFont"/>
    <w:uiPriority w:val="99"/>
    <w:semiHidden/>
    <w:unhideWhenUsed/>
    <w:rsid w:val="00176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29315">
      <w:bodyDiv w:val="1"/>
      <w:marLeft w:val="0"/>
      <w:marRight w:val="0"/>
      <w:marTop w:val="0"/>
      <w:marBottom w:val="0"/>
      <w:divBdr>
        <w:top w:val="none" w:sz="0" w:space="0" w:color="auto"/>
        <w:left w:val="none" w:sz="0" w:space="0" w:color="auto"/>
        <w:bottom w:val="none" w:sz="0" w:space="0" w:color="auto"/>
        <w:right w:val="none" w:sz="0" w:space="0" w:color="auto"/>
      </w:divBdr>
    </w:div>
    <w:div w:id="210930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2459</Words>
  <Characters>14017</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Utrecht</Company>
  <LinksUpToDate>false</LinksUpToDate>
  <CharactersWithSpaces>16444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Kretzschmar</dc:creator>
  <cp:lastModifiedBy>Janneke van de Wijgert</cp:lastModifiedBy>
  <cp:revision>3</cp:revision>
  <dcterms:created xsi:type="dcterms:W3CDTF">2020-07-27T16:08:00Z</dcterms:created>
  <dcterms:modified xsi:type="dcterms:W3CDTF">2020-07-27T16:09:00Z</dcterms:modified>
</cp:coreProperties>
</file>