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37A0E" w14:textId="6ECC1DA7" w:rsidR="00244628" w:rsidRPr="007272E6" w:rsidRDefault="00244628" w:rsidP="00244628">
      <w:pPr>
        <w:rPr>
          <w:color w:val="000000" w:themeColor="text1"/>
        </w:rPr>
      </w:pPr>
      <w:bookmarkStart w:id="0" w:name="_GoBack"/>
      <w:bookmarkEnd w:id="0"/>
      <w:r w:rsidRPr="007272E6">
        <w:rPr>
          <w:color w:val="000000" w:themeColor="text1"/>
        </w:rPr>
        <w:t>Running head: DISCRIMINATION AND COGNITION</w:t>
      </w:r>
    </w:p>
    <w:p w14:paraId="39F88976" w14:textId="77777777" w:rsidR="00244628" w:rsidRPr="007272E6" w:rsidRDefault="00244628" w:rsidP="004E4F38">
      <w:pPr>
        <w:jc w:val="center"/>
        <w:rPr>
          <w:color w:val="000000" w:themeColor="text1"/>
        </w:rPr>
      </w:pPr>
    </w:p>
    <w:p w14:paraId="323712C7" w14:textId="77777777" w:rsidR="00244628" w:rsidRPr="007272E6" w:rsidRDefault="00244628" w:rsidP="004E4F38">
      <w:pPr>
        <w:jc w:val="center"/>
        <w:rPr>
          <w:color w:val="000000" w:themeColor="text1"/>
        </w:rPr>
      </w:pPr>
    </w:p>
    <w:p w14:paraId="4FC768DF" w14:textId="77777777" w:rsidR="00244628" w:rsidRPr="007272E6" w:rsidRDefault="00244628" w:rsidP="004E4F38">
      <w:pPr>
        <w:jc w:val="center"/>
        <w:rPr>
          <w:color w:val="000000" w:themeColor="text1"/>
        </w:rPr>
      </w:pPr>
    </w:p>
    <w:p w14:paraId="4DFF46C3" w14:textId="77777777" w:rsidR="00244628" w:rsidRPr="007272E6" w:rsidRDefault="00244628" w:rsidP="004E4F38">
      <w:pPr>
        <w:jc w:val="center"/>
        <w:rPr>
          <w:color w:val="000000" w:themeColor="text1"/>
        </w:rPr>
      </w:pPr>
    </w:p>
    <w:p w14:paraId="25ECA83F" w14:textId="77777777" w:rsidR="00244628" w:rsidRPr="007272E6" w:rsidRDefault="00244628" w:rsidP="004E4F38">
      <w:pPr>
        <w:jc w:val="center"/>
        <w:rPr>
          <w:color w:val="000000" w:themeColor="text1"/>
        </w:rPr>
      </w:pPr>
    </w:p>
    <w:p w14:paraId="16D389BB" w14:textId="77777777" w:rsidR="00244628" w:rsidRPr="007272E6" w:rsidRDefault="00244628" w:rsidP="004E4F38">
      <w:pPr>
        <w:jc w:val="center"/>
        <w:rPr>
          <w:color w:val="000000" w:themeColor="text1"/>
        </w:rPr>
      </w:pPr>
    </w:p>
    <w:p w14:paraId="53B62986" w14:textId="77777777" w:rsidR="00244628" w:rsidRPr="007272E6" w:rsidRDefault="00244628" w:rsidP="004E4F38">
      <w:pPr>
        <w:jc w:val="center"/>
        <w:rPr>
          <w:color w:val="000000" w:themeColor="text1"/>
        </w:rPr>
      </w:pPr>
    </w:p>
    <w:p w14:paraId="2A9BDA1D" w14:textId="77777777" w:rsidR="00244628" w:rsidRPr="007272E6" w:rsidRDefault="00244628" w:rsidP="004E4F38">
      <w:pPr>
        <w:jc w:val="center"/>
        <w:rPr>
          <w:color w:val="000000" w:themeColor="text1"/>
        </w:rPr>
      </w:pPr>
    </w:p>
    <w:p w14:paraId="266FFB8F" w14:textId="77777777" w:rsidR="00244628" w:rsidRPr="007272E6" w:rsidRDefault="00244628" w:rsidP="004E4F38">
      <w:pPr>
        <w:jc w:val="center"/>
        <w:rPr>
          <w:color w:val="000000" w:themeColor="text1"/>
        </w:rPr>
      </w:pPr>
    </w:p>
    <w:p w14:paraId="2425F6A3" w14:textId="77777777" w:rsidR="00244628" w:rsidRPr="007272E6" w:rsidRDefault="00244628" w:rsidP="005A12B2">
      <w:pPr>
        <w:rPr>
          <w:color w:val="000000" w:themeColor="text1"/>
        </w:rPr>
      </w:pPr>
    </w:p>
    <w:p w14:paraId="2C5727C8" w14:textId="64A835D4" w:rsidR="00E83404" w:rsidRPr="007272E6" w:rsidRDefault="00E83404" w:rsidP="004E4F38">
      <w:pPr>
        <w:jc w:val="center"/>
        <w:rPr>
          <w:color w:val="000000" w:themeColor="text1"/>
        </w:rPr>
      </w:pPr>
      <w:r w:rsidRPr="007272E6">
        <w:rPr>
          <w:color w:val="000000" w:themeColor="text1"/>
        </w:rPr>
        <w:t xml:space="preserve">Perceived </w:t>
      </w:r>
      <w:r w:rsidR="0000114C" w:rsidRPr="007272E6">
        <w:rPr>
          <w:color w:val="000000" w:themeColor="text1"/>
        </w:rPr>
        <w:t xml:space="preserve">Weight </w:t>
      </w:r>
      <w:r w:rsidRPr="007272E6">
        <w:rPr>
          <w:color w:val="000000" w:themeColor="text1"/>
        </w:rPr>
        <w:t>Discrimination and Performance in Five Domains of Cognitive Function</w:t>
      </w:r>
    </w:p>
    <w:p w14:paraId="29A11A8E" w14:textId="33D6DB5E" w:rsidR="006E2B1E" w:rsidRPr="007272E6" w:rsidRDefault="004E4F38" w:rsidP="004E4F38">
      <w:pPr>
        <w:jc w:val="center"/>
        <w:rPr>
          <w:color w:val="000000" w:themeColor="text1"/>
        </w:rPr>
      </w:pPr>
      <w:r w:rsidRPr="007272E6">
        <w:rPr>
          <w:color w:val="000000" w:themeColor="text1"/>
        </w:rPr>
        <w:t>Angelina R. Sutin</w:t>
      </w:r>
      <w:r w:rsidR="009C0FAF" w:rsidRPr="007272E6">
        <w:rPr>
          <w:color w:val="000000" w:themeColor="text1"/>
          <w:vertAlign w:val="superscript"/>
        </w:rPr>
        <w:t>1</w:t>
      </w:r>
      <w:r w:rsidRPr="007272E6">
        <w:rPr>
          <w:color w:val="000000" w:themeColor="text1"/>
        </w:rPr>
        <w:t>, Yannick Stephan</w:t>
      </w:r>
      <w:r w:rsidR="009C0FAF" w:rsidRPr="007272E6">
        <w:rPr>
          <w:color w:val="000000" w:themeColor="text1"/>
          <w:vertAlign w:val="superscript"/>
        </w:rPr>
        <w:t>2</w:t>
      </w:r>
      <w:r w:rsidRPr="007272E6">
        <w:rPr>
          <w:color w:val="000000" w:themeColor="text1"/>
        </w:rPr>
        <w:t xml:space="preserve">, </w:t>
      </w:r>
      <w:r w:rsidR="006E2B1E" w:rsidRPr="007272E6">
        <w:rPr>
          <w:color w:val="000000" w:themeColor="text1"/>
        </w:rPr>
        <w:t>Mary A. Gerend</w:t>
      </w:r>
      <w:r w:rsidR="009C0FAF" w:rsidRPr="007272E6">
        <w:rPr>
          <w:color w:val="000000" w:themeColor="text1"/>
          <w:vertAlign w:val="superscript"/>
        </w:rPr>
        <w:t>1</w:t>
      </w:r>
      <w:r w:rsidR="006E2B1E" w:rsidRPr="007272E6">
        <w:rPr>
          <w:color w:val="000000" w:themeColor="text1"/>
        </w:rPr>
        <w:t>, Eric Robinson</w:t>
      </w:r>
      <w:r w:rsidR="009C0FAF" w:rsidRPr="007272E6">
        <w:rPr>
          <w:color w:val="000000" w:themeColor="text1"/>
          <w:vertAlign w:val="superscript"/>
        </w:rPr>
        <w:t>3</w:t>
      </w:r>
      <w:r w:rsidR="006E2B1E" w:rsidRPr="007272E6">
        <w:rPr>
          <w:color w:val="000000" w:themeColor="text1"/>
        </w:rPr>
        <w:t>, Michael Daly</w:t>
      </w:r>
      <w:r w:rsidR="009C0FAF" w:rsidRPr="007272E6">
        <w:rPr>
          <w:color w:val="000000" w:themeColor="text1"/>
          <w:vertAlign w:val="superscript"/>
        </w:rPr>
        <w:t>4</w:t>
      </w:r>
      <w:r w:rsidR="006E2B1E" w:rsidRPr="007272E6">
        <w:rPr>
          <w:color w:val="000000" w:themeColor="text1"/>
        </w:rPr>
        <w:t>,</w:t>
      </w:r>
    </w:p>
    <w:p w14:paraId="29A63A61" w14:textId="0F468CA7" w:rsidR="009C0FAF" w:rsidRPr="007272E6" w:rsidRDefault="006E2B1E" w:rsidP="004E4F38">
      <w:pPr>
        <w:jc w:val="center"/>
        <w:rPr>
          <w:color w:val="000000" w:themeColor="text1"/>
        </w:rPr>
      </w:pPr>
      <w:r w:rsidRPr="007272E6">
        <w:rPr>
          <w:color w:val="000000" w:themeColor="text1"/>
        </w:rPr>
        <w:t xml:space="preserve"> </w:t>
      </w:r>
      <w:r w:rsidR="004E4F38" w:rsidRPr="007272E6">
        <w:rPr>
          <w:color w:val="000000" w:themeColor="text1"/>
        </w:rPr>
        <w:t>and Antonio Terracciano</w:t>
      </w:r>
      <w:r w:rsidR="009C0FAF" w:rsidRPr="007272E6">
        <w:rPr>
          <w:color w:val="000000" w:themeColor="text1"/>
          <w:vertAlign w:val="superscript"/>
        </w:rPr>
        <w:t>1</w:t>
      </w:r>
    </w:p>
    <w:p w14:paraId="691A554E" w14:textId="77777777" w:rsidR="009C0FAF" w:rsidRPr="007272E6" w:rsidRDefault="009C0FAF" w:rsidP="009C0FAF">
      <w:pPr>
        <w:jc w:val="center"/>
        <w:rPr>
          <w:rFonts w:cs="Times New Roman"/>
          <w:color w:val="000000" w:themeColor="text1"/>
        </w:rPr>
      </w:pPr>
      <w:r w:rsidRPr="007272E6">
        <w:rPr>
          <w:rFonts w:cs="Times New Roman"/>
          <w:color w:val="000000" w:themeColor="text1"/>
          <w:vertAlign w:val="superscript"/>
        </w:rPr>
        <w:t>1</w:t>
      </w:r>
      <w:r w:rsidRPr="007272E6">
        <w:rPr>
          <w:rFonts w:cs="Times New Roman"/>
          <w:color w:val="000000" w:themeColor="text1"/>
        </w:rPr>
        <w:t>Florida State University College of Medicine</w:t>
      </w:r>
    </w:p>
    <w:p w14:paraId="1C5EB5DF" w14:textId="77777777" w:rsidR="009C0FAF" w:rsidRPr="007272E6" w:rsidRDefault="009C0FAF" w:rsidP="009C0FAF">
      <w:pPr>
        <w:jc w:val="center"/>
        <w:rPr>
          <w:color w:val="000000" w:themeColor="text1"/>
        </w:rPr>
      </w:pPr>
      <w:r w:rsidRPr="007272E6">
        <w:rPr>
          <w:rFonts w:cs="Times New Roman"/>
          <w:color w:val="000000" w:themeColor="text1"/>
          <w:vertAlign w:val="superscript"/>
        </w:rPr>
        <w:t>2</w:t>
      </w:r>
      <w:r w:rsidRPr="007272E6">
        <w:rPr>
          <w:rFonts w:cs="Times New Roman"/>
          <w:color w:val="000000" w:themeColor="text1"/>
        </w:rPr>
        <w:t>Euromov, University of Montpellier</w:t>
      </w:r>
      <w:r w:rsidRPr="007272E6">
        <w:rPr>
          <w:color w:val="000000" w:themeColor="text1"/>
        </w:rPr>
        <w:t xml:space="preserve"> </w:t>
      </w:r>
    </w:p>
    <w:p w14:paraId="2C691AFD" w14:textId="77777777" w:rsidR="009C0FAF" w:rsidRPr="007272E6" w:rsidRDefault="009C0FAF" w:rsidP="009C0FAF">
      <w:pPr>
        <w:jc w:val="center"/>
        <w:rPr>
          <w:color w:val="000000" w:themeColor="text1"/>
        </w:rPr>
      </w:pPr>
      <w:r w:rsidRPr="007272E6">
        <w:rPr>
          <w:color w:val="000000" w:themeColor="text1"/>
          <w:vertAlign w:val="superscript"/>
        </w:rPr>
        <w:t>3</w:t>
      </w:r>
      <w:r w:rsidRPr="007272E6">
        <w:rPr>
          <w:color w:val="000000" w:themeColor="text1"/>
        </w:rPr>
        <w:t>University of Liverpool</w:t>
      </w:r>
    </w:p>
    <w:p w14:paraId="3030EDAB" w14:textId="5F135AD3" w:rsidR="00244628" w:rsidRPr="007272E6" w:rsidRDefault="005222B9" w:rsidP="009C0FAF">
      <w:pPr>
        <w:jc w:val="center"/>
        <w:rPr>
          <w:color w:val="000000" w:themeColor="text1"/>
        </w:rPr>
      </w:pPr>
      <w:r w:rsidRPr="007272E6">
        <w:rPr>
          <w:color w:val="000000" w:themeColor="text1"/>
          <w:vertAlign w:val="superscript"/>
        </w:rPr>
        <w:t>4</w:t>
      </w:r>
      <w:r w:rsidRPr="007272E6">
        <w:rPr>
          <w:color w:val="000000" w:themeColor="text1"/>
        </w:rPr>
        <w:t>Maynooth University</w:t>
      </w:r>
    </w:p>
    <w:p w14:paraId="72D30396" w14:textId="77777777" w:rsidR="00244628" w:rsidRPr="007272E6" w:rsidRDefault="00244628" w:rsidP="009C0FAF">
      <w:pPr>
        <w:jc w:val="center"/>
        <w:rPr>
          <w:color w:val="000000" w:themeColor="text1"/>
        </w:rPr>
      </w:pPr>
    </w:p>
    <w:p w14:paraId="653137B1" w14:textId="77777777" w:rsidR="00244628" w:rsidRPr="007272E6" w:rsidRDefault="00244628" w:rsidP="009C0FAF">
      <w:pPr>
        <w:jc w:val="center"/>
        <w:rPr>
          <w:color w:val="000000" w:themeColor="text1"/>
        </w:rPr>
      </w:pPr>
    </w:p>
    <w:p w14:paraId="27AAAE88" w14:textId="77777777" w:rsidR="00244628" w:rsidRPr="007272E6" w:rsidRDefault="00244628" w:rsidP="009C0FAF">
      <w:pPr>
        <w:jc w:val="center"/>
        <w:rPr>
          <w:color w:val="000000" w:themeColor="text1"/>
        </w:rPr>
      </w:pPr>
    </w:p>
    <w:p w14:paraId="5952E9E2" w14:textId="77777777" w:rsidR="00244628" w:rsidRPr="007272E6" w:rsidRDefault="00244628" w:rsidP="00244628">
      <w:pPr>
        <w:rPr>
          <w:rFonts w:cstheme="minorHAnsi"/>
          <w:color w:val="000000" w:themeColor="text1"/>
        </w:rPr>
      </w:pPr>
    </w:p>
    <w:p w14:paraId="5CE36DA6" w14:textId="353ACB9E" w:rsidR="00244628" w:rsidRPr="007272E6" w:rsidRDefault="00244628" w:rsidP="00244628">
      <w:pPr>
        <w:rPr>
          <w:rFonts w:cstheme="minorHAnsi"/>
          <w:color w:val="000000" w:themeColor="text1"/>
        </w:rPr>
      </w:pPr>
      <w:r w:rsidRPr="007272E6">
        <w:rPr>
          <w:rFonts w:cstheme="minorHAnsi"/>
          <w:color w:val="000000" w:themeColor="text1"/>
        </w:rPr>
        <w:t xml:space="preserve">Acknowledgement: </w:t>
      </w:r>
      <w:r w:rsidR="005A12B2" w:rsidRPr="007272E6">
        <w:rPr>
          <w:rFonts w:cstheme="minorHAnsi"/>
          <w:color w:val="000000" w:themeColor="text1"/>
        </w:rPr>
        <w:t xml:space="preserve">This work was supported by the National Institute on Aging of the National Institutes of Health under Award Number R01AG053297 and R21AG057917. The content is solely the responsibility of the authors and does not necessarily represent the official views of the National Institutes of Health. </w:t>
      </w:r>
      <w:r w:rsidRPr="007272E6">
        <w:rPr>
          <w:rFonts w:cstheme="minorHAnsi"/>
          <w:color w:val="000000" w:themeColor="text1"/>
        </w:rPr>
        <w:t>The Health and Retirement Study (HRS) is sponsored by the National Institute on Aging (NIAU01AG009740) and conducted by the University of Michigan. HRS was approved by the University of Michigan Institutional Review Board. HRS data are available at: http://hrsonline.isr.umich.edu/index.php.</w:t>
      </w:r>
    </w:p>
    <w:p w14:paraId="1BF25E63" w14:textId="77777777" w:rsidR="00244628" w:rsidRPr="007272E6" w:rsidRDefault="00244628" w:rsidP="00244628">
      <w:pPr>
        <w:rPr>
          <w:rFonts w:cstheme="minorHAnsi"/>
          <w:color w:val="000000" w:themeColor="text1"/>
        </w:rPr>
      </w:pPr>
    </w:p>
    <w:p w14:paraId="3C1BB0B7" w14:textId="77777777" w:rsidR="00244628" w:rsidRPr="007272E6" w:rsidRDefault="00244628" w:rsidP="00244628">
      <w:pPr>
        <w:rPr>
          <w:rFonts w:cstheme="minorHAnsi"/>
          <w:color w:val="000000" w:themeColor="text1"/>
        </w:rPr>
      </w:pPr>
      <w:r w:rsidRPr="007272E6">
        <w:rPr>
          <w:rFonts w:cstheme="minorHAnsi"/>
          <w:color w:val="000000" w:themeColor="text1"/>
        </w:rPr>
        <w:t>Conflict of interest: None of the authors has a conflict of interest to report.</w:t>
      </w:r>
    </w:p>
    <w:p w14:paraId="0D573187" w14:textId="77777777" w:rsidR="00244628" w:rsidRPr="007272E6" w:rsidRDefault="00244628" w:rsidP="00244628">
      <w:pPr>
        <w:rPr>
          <w:rFonts w:cstheme="minorHAnsi"/>
          <w:color w:val="000000" w:themeColor="text1"/>
        </w:rPr>
      </w:pPr>
    </w:p>
    <w:p w14:paraId="6513C1BC" w14:textId="77777777" w:rsidR="00244628" w:rsidRPr="007272E6" w:rsidRDefault="00244628" w:rsidP="00244628">
      <w:pPr>
        <w:rPr>
          <w:rFonts w:cstheme="minorHAnsi"/>
          <w:color w:val="000000" w:themeColor="text1"/>
        </w:rPr>
      </w:pPr>
    </w:p>
    <w:p w14:paraId="13C111C9" w14:textId="77777777" w:rsidR="00077C25" w:rsidRPr="007272E6" w:rsidRDefault="00077C25" w:rsidP="00244628">
      <w:pPr>
        <w:rPr>
          <w:rFonts w:cstheme="minorHAnsi"/>
          <w:color w:val="000000" w:themeColor="text1"/>
        </w:rPr>
      </w:pPr>
    </w:p>
    <w:p w14:paraId="10DDB2B9" w14:textId="77777777" w:rsidR="00077C25" w:rsidRPr="007272E6" w:rsidRDefault="00077C25" w:rsidP="00244628">
      <w:pPr>
        <w:rPr>
          <w:rFonts w:cstheme="minorHAnsi"/>
          <w:color w:val="000000" w:themeColor="text1"/>
        </w:rPr>
      </w:pPr>
    </w:p>
    <w:p w14:paraId="34D9E0E6" w14:textId="77777777" w:rsidR="00077C25" w:rsidRPr="007272E6" w:rsidRDefault="00077C25" w:rsidP="00244628">
      <w:pPr>
        <w:rPr>
          <w:rFonts w:cstheme="minorHAnsi"/>
          <w:color w:val="000000" w:themeColor="text1"/>
        </w:rPr>
      </w:pPr>
    </w:p>
    <w:p w14:paraId="41FC4441" w14:textId="241E2E10" w:rsidR="00244628" w:rsidRPr="007272E6" w:rsidRDefault="00244628" w:rsidP="00244628">
      <w:pPr>
        <w:rPr>
          <w:rFonts w:cstheme="minorHAnsi"/>
          <w:color w:val="000000" w:themeColor="text1"/>
        </w:rPr>
      </w:pPr>
      <w:r w:rsidRPr="007272E6">
        <w:rPr>
          <w:rFonts w:cstheme="minorHAnsi"/>
          <w:color w:val="000000" w:themeColor="text1"/>
        </w:rPr>
        <w:t>Address correspondence to:</w:t>
      </w:r>
    </w:p>
    <w:p w14:paraId="05D34E3B" w14:textId="77777777" w:rsidR="00244628" w:rsidRPr="007272E6" w:rsidRDefault="00244628" w:rsidP="00244628">
      <w:pPr>
        <w:rPr>
          <w:rFonts w:cstheme="minorHAnsi"/>
          <w:color w:val="000000" w:themeColor="text1"/>
        </w:rPr>
      </w:pPr>
      <w:r w:rsidRPr="007272E6">
        <w:rPr>
          <w:rFonts w:cstheme="minorHAnsi"/>
          <w:color w:val="000000" w:themeColor="text1"/>
        </w:rPr>
        <w:t xml:space="preserve">Angelina R. </w:t>
      </w:r>
      <w:proofErr w:type="spellStart"/>
      <w:r w:rsidRPr="007272E6">
        <w:rPr>
          <w:rFonts w:cstheme="minorHAnsi"/>
          <w:color w:val="000000" w:themeColor="text1"/>
        </w:rPr>
        <w:t>Sutin</w:t>
      </w:r>
      <w:proofErr w:type="spellEnd"/>
      <w:r w:rsidRPr="007272E6">
        <w:rPr>
          <w:rFonts w:cstheme="minorHAnsi"/>
          <w:color w:val="000000" w:themeColor="text1"/>
        </w:rPr>
        <w:t>, Ph.D.</w:t>
      </w:r>
    </w:p>
    <w:p w14:paraId="166CCE08" w14:textId="77777777" w:rsidR="00244628" w:rsidRPr="007272E6" w:rsidRDefault="00244628" w:rsidP="00244628">
      <w:pPr>
        <w:rPr>
          <w:rFonts w:cstheme="minorHAnsi"/>
          <w:color w:val="000000" w:themeColor="text1"/>
        </w:rPr>
      </w:pPr>
      <w:r w:rsidRPr="007272E6">
        <w:rPr>
          <w:rFonts w:cstheme="minorHAnsi"/>
          <w:color w:val="000000" w:themeColor="text1"/>
        </w:rPr>
        <w:t>Florida State University College of Medicine</w:t>
      </w:r>
    </w:p>
    <w:p w14:paraId="6728BCE8" w14:textId="77777777" w:rsidR="00244628" w:rsidRPr="007272E6" w:rsidRDefault="00244628" w:rsidP="00244628">
      <w:pPr>
        <w:rPr>
          <w:rFonts w:cstheme="minorHAnsi"/>
          <w:color w:val="000000" w:themeColor="text1"/>
        </w:rPr>
      </w:pPr>
      <w:r w:rsidRPr="007272E6">
        <w:rPr>
          <w:rFonts w:cstheme="minorHAnsi"/>
          <w:color w:val="000000" w:themeColor="text1"/>
        </w:rPr>
        <w:t>1115 W. Call Street</w:t>
      </w:r>
    </w:p>
    <w:p w14:paraId="20E3EC5F" w14:textId="77777777" w:rsidR="00244628" w:rsidRPr="007272E6" w:rsidRDefault="00244628" w:rsidP="00244628">
      <w:pPr>
        <w:rPr>
          <w:rFonts w:cstheme="minorHAnsi"/>
          <w:color w:val="000000" w:themeColor="text1"/>
        </w:rPr>
      </w:pPr>
      <w:r w:rsidRPr="007272E6">
        <w:rPr>
          <w:rFonts w:cstheme="minorHAnsi"/>
          <w:color w:val="000000" w:themeColor="text1"/>
        </w:rPr>
        <w:t>Tallahassee, FL 32306</w:t>
      </w:r>
    </w:p>
    <w:p w14:paraId="62EFB50D" w14:textId="77777777" w:rsidR="00244628" w:rsidRPr="007272E6" w:rsidRDefault="00244628" w:rsidP="00244628">
      <w:pPr>
        <w:rPr>
          <w:rFonts w:cstheme="minorHAnsi"/>
          <w:color w:val="000000" w:themeColor="text1"/>
        </w:rPr>
      </w:pPr>
      <w:r w:rsidRPr="007272E6">
        <w:rPr>
          <w:rFonts w:cstheme="minorHAnsi"/>
          <w:color w:val="000000" w:themeColor="text1"/>
        </w:rPr>
        <w:t>(850) 645-0438</w:t>
      </w:r>
    </w:p>
    <w:p w14:paraId="2101AAF0" w14:textId="77777777" w:rsidR="00244628" w:rsidRPr="007272E6" w:rsidRDefault="00244628" w:rsidP="00244628">
      <w:pPr>
        <w:rPr>
          <w:rFonts w:cstheme="minorHAnsi"/>
          <w:color w:val="000000" w:themeColor="text1"/>
        </w:rPr>
      </w:pPr>
      <w:r w:rsidRPr="007272E6">
        <w:rPr>
          <w:rFonts w:cstheme="minorHAnsi"/>
          <w:color w:val="000000" w:themeColor="text1"/>
        </w:rPr>
        <w:t>Fax: (850) 645-1773</w:t>
      </w:r>
    </w:p>
    <w:p w14:paraId="03845A5B" w14:textId="58076C4A" w:rsidR="00E83404" w:rsidRPr="007272E6" w:rsidRDefault="00244628" w:rsidP="00244628">
      <w:pPr>
        <w:rPr>
          <w:color w:val="000000" w:themeColor="text1"/>
        </w:rPr>
      </w:pPr>
      <w:r w:rsidRPr="007272E6">
        <w:rPr>
          <w:rFonts w:cstheme="minorHAnsi"/>
          <w:color w:val="000000" w:themeColor="text1"/>
        </w:rPr>
        <w:t>angelina.sutin@med.fsu.edu</w:t>
      </w:r>
      <w:r w:rsidR="00E83404" w:rsidRPr="007272E6">
        <w:rPr>
          <w:color w:val="000000" w:themeColor="text1"/>
        </w:rPr>
        <w:br w:type="page"/>
      </w:r>
    </w:p>
    <w:p w14:paraId="46FC9B99" w14:textId="34F704EA" w:rsidR="00473714" w:rsidRPr="007272E6" w:rsidRDefault="00473714" w:rsidP="00131EA4">
      <w:pPr>
        <w:spacing w:line="480" w:lineRule="auto"/>
        <w:jc w:val="center"/>
        <w:rPr>
          <w:color w:val="000000" w:themeColor="text1"/>
        </w:rPr>
      </w:pPr>
      <w:r w:rsidRPr="007272E6">
        <w:rPr>
          <w:color w:val="000000" w:themeColor="text1"/>
        </w:rPr>
        <w:lastRenderedPageBreak/>
        <w:t>Abstract</w:t>
      </w:r>
    </w:p>
    <w:p w14:paraId="0227F6B7" w14:textId="3D7E35AC" w:rsidR="008D55A9" w:rsidRPr="007272E6" w:rsidRDefault="008D55A9" w:rsidP="00131EA4">
      <w:pPr>
        <w:spacing w:line="480" w:lineRule="auto"/>
        <w:rPr>
          <w:color w:val="000000" w:themeColor="text1"/>
        </w:rPr>
      </w:pPr>
      <w:r w:rsidRPr="007272E6">
        <w:rPr>
          <w:b/>
          <w:color w:val="000000" w:themeColor="text1"/>
        </w:rPr>
        <w:t>Objective</w:t>
      </w:r>
      <w:r w:rsidRPr="007272E6">
        <w:rPr>
          <w:color w:val="000000" w:themeColor="text1"/>
        </w:rPr>
        <w:t xml:space="preserve">: </w:t>
      </w:r>
      <w:r w:rsidR="008C101F" w:rsidRPr="007272E6">
        <w:rPr>
          <w:color w:val="000000" w:themeColor="text1"/>
        </w:rPr>
        <w:t xml:space="preserve">Individuals who perceive unfair treatment because of their body weight have </w:t>
      </w:r>
      <w:r w:rsidR="00C95387" w:rsidRPr="007272E6">
        <w:rPr>
          <w:color w:val="000000" w:themeColor="text1"/>
        </w:rPr>
        <w:t xml:space="preserve">been found to be at </w:t>
      </w:r>
      <w:r w:rsidR="00D517A5" w:rsidRPr="007272E6">
        <w:rPr>
          <w:color w:val="000000" w:themeColor="text1"/>
        </w:rPr>
        <w:t xml:space="preserve">increased risk of poor health outcomes, including risk of dementia. The present research </w:t>
      </w:r>
      <w:r w:rsidR="000C14C5" w:rsidRPr="007272E6">
        <w:rPr>
          <w:color w:val="000000" w:themeColor="text1"/>
        </w:rPr>
        <w:t xml:space="preserve">examines </w:t>
      </w:r>
      <w:r w:rsidR="008655F5" w:rsidRPr="007272E6">
        <w:rPr>
          <w:color w:val="000000" w:themeColor="text1"/>
        </w:rPr>
        <w:t xml:space="preserve">the relation between weight discrimination and </w:t>
      </w:r>
      <w:r w:rsidR="005D1757" w:rsidRPr="007272E6">
        <w:rPr>
          <w:color w:val="000000" w:themeColor="text1"/>
        </w:rPr>
        <w:t xml:space="preserve">performance in </w:t>
      </w:r>
      <w:r w:rsidR="00D517A5" w:rsidRPr="007272E6">
        <w:rPr>
          <w:color w:val="000000" w:themeColor="text1"/>
        </w:rPr>
        <w:t xml:space="preserve">five </w:t>
      </w:r>
      <w:r w:rsidR="0000114C" w:rsidRPr="007272E6">
        <w:rPr>
          <w:color w:val="000000" w:themeColor="text1"/>
        </w:rPr>
        <w:t xml:space="preserve">cognitive </w:t>
      </w:r>
      <w:r w:rsidR="00D517A5" w:rsidRPr="007272E6">
        <w:rPr>
          <w:color w:val="000000" w:themeColor="text1"/>
        </w:rPr>
        <w:t>domains</w:t>
      </w:r>
      <w:r w:rsidR="00CC6016" w:rsidRPr="007272E6">
        <w:rPr>
          <w:color w:val="000000" w:themeColor="text1"/>
        </w:rPr>
        <w:t xml:space="preserve"> (</w:t>
      </w:r>
      <w:r w:rsidR="00D517A5" w:rsidRPr="007272E6">
        <w:rPr>
          <w:color w:val="000000" w:themeColor="text1"/>
        </w:rPr>
        <w:t>episodic memory, speed-attention, visuospatial ability, language, numeric reasoning</w:t>
      </w:r>
      <w:r w:rsidR="00CC6016" w:rsidRPr="007272E6">
        <w:rPr>
          <w:color w:val="000000" w:themeColor="text1"/>
        </w:rPr>
        <w:t>)</w:t>
      </w:r>
      <w:r w:rsidR="00AF6B20" w:rsidRPr="007272E6">
        <w:rPr>
          <w:color w:val="000000" w:themeColor="text1"/>
        </w:rPr>
        <w:t xml:space="preserve"> </w:t>
      </w:r>
      <w:r w:rsidR="008655F5" w:rsidRPr="007272E6">
        <w:rPr>
          <w:color w:val="000000" w:themeColor="text1"/>
        </w:rPr>
        <w:t xml:space="preserve">and </w:t>
      </w:r>
      <w:r w:rsidR="00C95387" w:rsidRPr="007272E6">
        <w:rPr>
          <w:color w:val="000000" w:themeColor="text1"/>
        </w:rPr>
        <w:t>whether the associations extend to other common attributions for discrimination (age, gender, race).</w:t>
      </w:r>
      <w:r w:rsidR="00D517A5" w:rsidRPr="007272E6">
        <w:rPr>
          <w:color w:val="000000" w:themeColor="text1"/>
        </w:rPr>
        <w:t xml:space="preserve"> </w:t>
      </w:r>
    </w:p>
    <w:p w14:paraId="181E2BA3" w14:textId="7862E28B" w:rsidR="008D55A9" w:rsidRPr="007272E6" w:rsidRDefault="008D55A9" w:rsidP="00131EA4">
      <w:pPr>
        <w:spacing w:line="480" w:lineRule="auto"/>
        <w:rPr>
          <w:color w:val="000000" w:themeColor="text1"/>
        </w:rPr>
      </w:pPr>
      <w:r w:rsidRPr="007272E6">
        <w:rPr>
          <w:b/>
          <w:color w:val="000000" w:themeColor="text1"/>
        </w:rPr>
        <w:t>Method</w:t>
      </w:r>
      <w:r w:rsidRPr="007272E6">
        <w:rPr>
          <w:color w:val="000000" w:themeColor="text1"/>
        </w:rPr>
        <w:t xml:space="preserve">: </w:t>
      </w:r>
      <w:r w:rsidR="00D517A5" w:rsidRPr="007272E6">
        <w:rPr>
          <w:color w:val="000000" w:themeColor="text1"/>
        </w:rPr>
        <w:t>Participants (</w:t>
      </w:r>
      <w:r w:rsidR="00D517A5" w:rsidRPr="007272E6">
        <w:rPr>
          <w:i/>
          <w:color w:val="000000" w:themeColor="text1"/>
        </w:rPr>
        <w:t>N</w:t>
      </w:r>
      <w:r w:rsidR="00D517A5" w:rsidRPr="007272E6">
        <w:rPr>
          <w:color w:val="000000" w:themeColor="text1"/>
        </w:rPr>
        <w:t xml:space="preserve">=2,593) were from the Harmonized Cognitive Assessment Protocol </w:t>
      </w:r>
      <w:r w:rsidRPr="007272E6">
        <w:rPr>
          <w:color w:val="000000" w:themeColor="text1"/>
        </w:rPr>
        <w:t xml:space="preserve">(HCAP) </w:t>
      </w:r>
      <w:r w:rsidR="00D517A5" w:rsidRPr="007272E6">
        <w:rPr>
          <w:color w:val="000000" w:themeColor="text1"/>
        </w:rPr>
        <w:t>sub-study of the Health and Retirement Study</w:t>
      </w:r>
      <w:r w:rsidR="00E168EB" w:rsidRPr="007272E6">
        <w:rPr>
          <w:color w:val="000000" w:themeColor="text1"/>
        </w:rPr>
        <w:t xml:space="preserve"> (HRS)</w:t>
      </w:r>
      <w:r w:rsidRPr="007272E6">
        <w:rPr>
          <w:color w:val="000000" w:themeColor="text1"/>
        </w:rPr>
        <w:t>.</w:t>
      </w:r>
      <w:r w:rsidR="00D517A5" w:rsidRPr="007272E6">
        <w:rPr>
          <w:color w:val="000000" w:themeColor="text1"/>
        </w:rPr>
        <w:t xml:space="preserve"> </w:t>
      </w:r>
      <w:r w:rsidRPr="007272E6">
        <w:rPr>
          <w:color w:val="000000" w:themeColor="text1"/>
        </w:rPr>
        <w:t>HCAP participants completed a battery of cognitive tasks that measured the five focal cognitive domains. Participants reported on their perceived experiences with discrimination</w:t>
      </w:r>
      <w:r w:rsidR="00DB42AF" w:rsidRPr="007272E6">
        <w:rPr>
          <w:color w:val="000000" w:themeColor="text1"/>
        </w:rPr>
        <w:t xml:space="preserve"> </w:t>
      </w:r>
      <w:r w:rsidR="00E168EB" w:rsidRPr="007272E6">
        <w:rPr>
          <w:color w:val="000000" w:themeColor="text1"/>
        </w:rPr>
        <w:t xml:space="preserve">at the </w:t>
      </w:r>
      <w:r w:rsidR="00F4138E" w:rsidRPr="007272E6">
        <w:rPr>
          <w:color w:val="000000" w:themeColor="text1"/>
        </w:rPr>
        <w:t>previous</w:t>
      </w:r>
      <w:r w:rsidR="00E168EB" w:rsidRPr="007272E6">
        <w:rPr>
          <w:color w:val="000000" w:themeColor="text1"/>
        </w:rPr>
        <w:t xml:space="preserve"> regular HRS assessment</w:t>
      </w:r>
      <w:r w:rsidRPr="007272E6">
        <w:rPr>
          <w:color w:val="000000" w:themeColor="text1"/>
        </w:rPr>
        <w:t>.</w:t>
      </w:r>
    </w:p>
    <w:p w14:paraId="75442DAE" w14:textId="4A9D63BC" w:rsidR="008D55A9" w:rsidRPr="007272E6" w:rsidRDefault="008D55A9" w:rsidP="00131EA4">
      <w:pPr>
        <w:spacing w:line="480" w:lineRule="auto"/>
        <w:rPr>
          <w:color w:val="000000" w:themeColor="text1"/>
        </w:rPr>
      </w:pPr>
      <w:r w:rsidRPr="007272E6">
        <w:rPr>
          <w:b/>
          <w:color w:val="000000" w:themeColor="text1"/>
        </w:rPr>
        <w:t>Results</w:t>
      </w:r>
      <w:r w:rsidRPr="007272E6">
        <w:rPr>
          <w:color w:val="000000" w:themeColor="text1"/>
        </w:rPr>
        <w:t xml:space="preserve">: </w:t>
      </w:r>
      <w:r w:rsidR="00D63990" w:rsidRPr="007272E6">
        <w:rPr>
          <w:color w:val="000000" w:themeColor="text1"/>
        </w:rPr>
        <w:t>In models that accounted for demographic covariates</w:t>
      </w:r>
      <w:r w:rsidR="008C507B" w:rsidRPr="007272E6">
        <w:rPr>
          <w:color w:val="000000" w:themeColor="text1"/>
        </w:rPr>
        <w:t xml:space="preserve"> and BMI</w:t>
      </w:r>
      <w:r w:rsidR="00D63990" w:rsidRPr="007272E6">
        <w:rPr>
          <w:color w:val="000000" w:themeColor="text1"/>
        </w:rPr>
        <w:t>, w</w:t>
      </w:r>
      <w:r w:rsidR="00D517A5" w:rsidRPr="007272E6">
        <w:rPr>
          <w:color w:val="000000" w:themeColor="text1"/>
        </w:rPr>
        <w:t xml:space="preserve">eight discrimination </w:t>
      </w:r>
      <w:r w:rsidR="00AC1A6C" w:rsidRPr="007272E6">
        <w:rPr>
          <w:color w:val="000000" w:themeColor="text1"/>
        </w:rPr>
        <w:t xml:space="preserve">(reported by 6% of participants) </w:t>
      </w:r>
      <w:r w:rsidR="00D517A5" w:rsidRPr="007272E6">
        <w:rPr>
          <w:color w:val="000000" w:themeColor="text1"/>
        </w:rPr>
        <w:t xml:space="preserve">was associated with a two-fold increased risk of poor performance on tasks of episodic memory, speed-attention, visuospatial ability, and numeric reasoning. </w:t>
      </w:r>
      <w:r w:rsidR="000C14C5" w:rsidRPr="007272E6">
        <w:rPr>
          <w:color w:val="000000" w:themeColor="text1"/>
        </w:rPr>
        <w:t xml:space="preserve">Body mass index was largely unrelated to performance in </w:t>
      </w:r>
      <w:r w:rsidR="005D1757" w:rsidRPr="007272E6">
        <w:rPr>
          <w:color w:val="000000" w:themeColor="text1"/>
        </w:rPr>
        <w:t>the five</w:t>
      </w:r>
      <w:r w:rsidR="000C14C5" w:rsidRPr="007272E6">
        <w:rPr>
          <w:color w:val="000000" w:themeColor="text1"/>
        </w:rPr>
        <w:t xml:space="preserve"> cognitive domains. </w:t>
      </w:r>
      <w:r w:rsidR="00472700" w:rsidRPr="007272E6">
        <w:rPr>
          <w:color w:val="000000" w:themeColor="text1"/>
        </w:rPr>
        <w:t xml:space="preserve">The other attributions for discrimination were generally unrelated to </w:t>
      </w:r>
      <w:r w:rsidR="008655F5" w:rsidRPr="007272E6">
        <w:rPr>
          <w:color w:val="000000" w:themeColor="text1"/>
        </w:rPr>
        <w:t>cognition</w:t>
      </w:r>
      <w:r w:rsidR="00472700" w:rsidRPr="007272E6">
        <w:rPr>
          <w:color w:val="000000" w:themeColor="text1"/>
        </w:rPr>
        <w:t xml:space="preserve">, </w:t>
      </w:r>
      <w:r w:rsidR="00791671" w:rsidRPr="007272E6">
        <w:rPr>
          <w:color w:val="000000" w:themeColor="text1"/>
        </w:rPr>
        <w:t xml:space="preserve">but there </w:t>
      </w:r>
      <w:r w:rsidR="0000114C" w:rsidRPr="007272E6">
        <w:rPr>
          <w:color w:val="000000" w:themeColor="text1"/>
        </w:rPr>
        <w:t>w</w:t>
      </w:r>
      <w:r w:rsidR="0044452F" w:rsidRPr="007272E6">
        <w:rPr>
          <w:color w:val="000000" w:themeColor="text1"/>
        </w:rPr>
        <w:t>ere</w:t>
      </w:r>
      <w:r w:rsidR="00791671" w:rsidRPr="007272E6">
        <w:rPr>
          <w:color w:val="000000" w:themeColor="text1"/>
        </w:rPr>
        <w:t xml:space="preserve"> </w:t>
      </w:r>
      <w:r w:rsidR="00472700" w:rsidRPr="007272E6">
        <w:rPr>
          <w:color w:val="000000" w:themeColor="text1"/>
        </w:rPr>
        <w:t>sex- and race-specific associations for gender and race discrimination, respectively.</w:t>
      </w:r>
    </w:p>
    <w:p w14:paraId="1FD8E1BE" w14:textId="27F314A4" w:rsidR="00AC4584" w:rsidRPr="007272E6" w:rsidRDefault="008D55A9" w:rsidP="00131EA4">
      <w:pPr>
        <w:spacing w:line="480" w:lineRule="auto"/>
        <w:rPr>
          <w:color w:val="000000" w:themeColor="text1"/>
        </w:rPr>
      </w:pPr>
      <w:r w:rsidRPr="007272E6">
        <w:rPr>
          <w:b/>
          <w:color w:val="000000" w:themeColor="text1"/>
        </w:rPr>
        <w:t>Conclusions</w:t>
      </w:r>
      <w:r w:rsidRPr="007272E6">
        <w:rPr>
          <w:color w:val="000000" w:themeColor="text1"/>
        </w:rPr>
        <w:t xml:space="preserve">: </w:t>
      </w:r>
      <w:r w:rsidR="00472700" w:rsidRPr="007272E6">
        <w:rPr>
          <w:color w:val="000000" w:themeColor="text1"/>
        </w:rPr>
        <w:t xml:space="preserve">The present study </w:t>
      </w:r>
      <w:r w:rsidR="0044452F" w:rsidRPr="007272E6">
        <w:rPr>
          <w:color w:val="000000" w:themeColor="text1"/>
        </w:rPr>
        <w:t xml:space="preserve">identified </w:t>
      </w:r>
      <w:r w:rsidR="007A6B83" w:rsidRPr="007272E6">
        <w:rPr>
          <w:color w:val="000000" w:themeColor="text1"/>
        </w:rPr>
        <w:t>attribution</w:t>
      </w:r>
      <w:r w:rsidR="00D63990" w:rsidRPr="007272E6">
        <w:rPr>
          <w:color w:val="000000" w:themeColor="text1"/>
        </w:rPr>
        <w:t>- and domain</w:t>
      </w:r>
      <w:r w:rsidR="007A6B83" w:rsidRPr="007272E6">
        <w:rPr>
          <w:color w:val="000000" w:themeColor="text1"/>
        </w:rPr>
        <w:t xml:space="preserve">-specific associations between discrimination and </w:t>
      </w:r>
      <w:r w:rsidR="0000114C" w:rsidRPr="007272E6">
        <w:rPr>
          <w:color w:val="000000" w:themeColor="text1"/>
        </w:rPr>
        <w:t xml:space="preserve">cognitive </w:t>
      </w:r>
      <w:r w:rsidR="007A6B83" w:rsidRPr="007272E6">
        <w:rPr>
          <w:color w:val="000000" w:themeColor="text1"/>
        </w:rPr>
        <w:t>performance</w:t>
      </w:r>
      <w:r w:rsidR="00D63990" w:rsidRPr="007272E6">
        <w:rPr>
          <w:color w:val="000000" w:themeColor="text1"/>
        </w:rPr>
        <w:t xml:space="preserve"> </w:t>
      </w:r>
      <w:r w:rsidR="00AF6B20" w:rsidRPr="007272E6">
        <w:rPr>
          <w:color w:val="000000" w:themeColor="text1"/>
        </w:rPr>
        <w:t>in older adulthood</w:t>
      </w:r>
      <w:r w:rsidR="007A6B83" w:rsidRPr="007272E6">
        <w:rPr>
          <w:color w:val="000000" w:themeColor="text1"/>
        </w:rPr>
        <w:t>.</w:t>
      </w:r>
    </w:p>
    <w:p w14:paraId="281F48E0" w14:textId="6BFC42AB" w:rsidR="00473714" w:rsidRPr="007272E6" w:rsidRDefault="00AC4584" w:rsidP="00F82A39">
      <w:pPr>
        <w:rPr>
          <w:color w:val="000000" w:themeColor="text1"/>
        </w:rPr>
      </w:pPr>
      <w:r w:rsidRPr="007272E6">
        <w:rPr>
          <w:color w:val="000000" w:themeColor="text1"/>
        </w:rPr>
        <w:t>Keywords: Weight stigma; Neuropsychological tests; Cognitive aging; Psychosocial Stressor</w:t>
      </w:r>
      <w:r w:rsidR="00473714" w:rsidRPr="007272E6">
        <w:rPr>
          <w:color w:val="000000" w:themeColor="text1"/>
        </w:rPr>
        <w:br w:type="page"/>
      </w:r>
    </w:p>
    <w:p w14:paraId="58B8F15C" w14:textId="17430A55" w:rsidR="00201A40" w:rsidRPr="007272E6" w:rsidRDefault="00201A40" w:rsidP="00F82A39">
      <w:pPr>
        <w:spacing w:line="480" w:lineRule="auto"/>
        <w:ind w:firstLine="720"/>
        <w:rPr>
          <w:color w:val="000000" w:themeColor="text1"/>
        </w:rPr>
      </w:pPr>
      <w:r w:rsidRPr="007272E6">
        <w:rPr>
          <w:color w:val="000000" w:themeColor="text1"/>
        </w:rPr>
        <w:lastRenderedPageBreak/>
        <w:t xml:space="preserve">Individuals with </w:t>
      </w:r>
      <w:r w:rsidR="008C7681" w:rsidRPr="007272E6">
        <w:rPr>
          <w:color w:val="000000" w:themeColor="text1"/>
        </w:rPr>
        <w:t xml:space="preserve">overweight and </w:t>
      </w:r>
      <w:r w:rsidRPr="007272E6">
        <w:rPr>
          <w:color w:val="000000" w:themeColor="text1"/>
        </w:rPr>
        <w:t>obesity are often the target of unfair treatment</w:t>
      </w:r>
      <w:r w:rsidR="00F4138E" w:rsidRPr="007272E6">
        <w:rPr>
          <w:color w:val="000000" w:themeColor="text1"/>
        </w:rPr>
        <w:t>.</w:t>
      </w:r>
      <w:r w:rsidR="00833452" w:rsidRPr="007272E6">
        <w:rPr>
          <w:color w:val="000000" w:themeColor="text1"/>
        </w:rPr>
        <w:fldChar w:fldCharType="begin"/>
      </w:r>
      <w:r w:rsidR="00F4138E" w:rsidRPr="007272E6">
        <w:rPr>
          <w:color w:val="000000" w:themeColor="text1"/>
        </w:rPr>
        <w:instrText xml:space="preserve"> ADDIN EN.CITE &lt;EndNote&gt;&lt;Cite&gt;&lt;Author&gt;Puhl&lt;/Author&gt;&lt;Year&gt;2008&lt;/Year&gt;&lt;IDText&gt;Perceptions of weight discrimination: prevalence and comparison to race and gender discrimination in America&lt;/IDText&gt;&lt;DisplayText&gt;&lt;style face="superscript"&gt;1&lt;/style&gt;&lt;/DisplayText&gt;&lt;record&gt;&lt;dates&gt;&lt;pub-dates&gt;&lt;date&gt;Jun&lt;/date&gt;&lt;/pub-dates&gt;&lt;year&gt;2008&lt;/year&gt;&lt;/dates&gt;&lt;urls&gt;&lt;related-urls&gt;&lt;url&gt;&amp;lt;Go to ISI&amp;gt;://WOS:000256788500015&lt;/url&gt;&lt;/related-urls&gt;&lt;/urls&gt;&lt;isbn&gt;0307-0565&lt;/isbn&gt;&lt;titles&gt;&lt;title&gt;Perceptions of weight discrimination: prevalence and comparison to race and gender discrimination in America&lt;/title&gt;&lt;secondary-title&gt;International Journal of Obesity&lt;/secondary-title&gt;&lt;/titles&gt;&lt;number&gt;6&lt;/number&gt;&lt;contributors&gt;&lt;authors&gt;&lt;author&gt;Puhl, R. M.&lt;/author&gt;&lt;author&gt;Andreyeva, T.&lt;/author&gt;&lt;author&gt;Brownell, K. D.&lt;/author&gt;&lt;/authors&gt;&lt;/contributors&gt;&lt;added-date format="utc"&gt;1354585346&lt;/added-date&gt;&lt;ref-type name="Journal Article"&gt;17&lt;/ref-type&gt;&lt;rec-number&gt;1153&lt;/rec-number&gt;&lt;last-updated-date format="utc"&gt;1354585346&lt;/last-updated-date&gt;&lt;accession-num&gt;WOS:000256788500015&lt;/accession-num&gt;&lt;electronic-resource-num&gt;10.1038/ijo.2008.22&lt;/electronic-resource-num&gt;&lt;volume&gt;32&lt;/volume&gt;&lt;/record&gt;&lt;/Cite&gt;&lt;/EndNote&gt;</w:instrText>
      </w:r>
      <w:r w:rsidR="00833452" w:rsidRPr="007272E6">
        <w:rPr>
          <w:color w:val="000000" w:themeColor="text1"/>
        </w:rPr>
        <w:fldChar w:fldCharType="separate"/>
      </w:r>
      <w:r w:rsidR="00F4138E" w:rsidRPr="007272E6">
        <w:rPr>
          <w:noProof/>
          <w:color w:val="000000" w:themeColor="text1"/>
          <w:vertAlign w:val="superscript"/>
        </w:rPr>
        <w:t>1</w:t>
      </w:r>
      <w:r w:rsidR="00833452" w:rsidRPr="007272E6">
        <w:rPr>
          <w:color w:val="000000" w:themeColor="text1"/>
        </w:rPr>
        <w:fldChar w:fldCharType="end"/>
      </w:r>
      <w:r w:rsidRPr="007272E6">
        <w:rPr>
          <w:color w:val="000000" w:themeColor="text1"/>
        </w:rPr>
        <w:t xml:space="preserve"> Such weight stigma is common across multiple settings, including at work, with healthcare providers, and </w:t>
      </w:r>
      <w:r w:rsidR="001A38A6" w:rsidRPr="007272E6">
        <w:rPr>
          <w:color w:val="000000" w:themeColor="text1"/>
        </w:rPr>
        <w:t>by</w:t>
      </w:r>
      <w:r w:rsidR="00AA70E3" w:rsidRPr="007272E6">
        <w:rPr>
          <w:color w:val="000000" w:themeColor="text1"/>
        </w:rPr>
        <w:t xml:space="preserve"> </w:t>
      </w:r>
      <w:r w:rsidR="008C507B" w:rsidRPr="007272E6">
        <w:rPr>
          <w:color w:val="000000" w:themeColor="text1"/>
        </w:rPr>
        <w:t xml:space="preserve">family members or </w:t>
      </w:r>
      <w:r w:rsidR="00AA70E3" w:rsidRPr="007272E6">
        <w:rPr>
          <w:color w:val="000000" w:themeColor="text1"/>
        </w:rPr>
        <w:t>strangers</w:t>
      </w:r>
      <w:r w:rsidRPr="007272E6">
        <w:rPr>
          <w:color w:val="000000" w:themeColor="text1"/>
        </w:rPr>
        <w:t xml:space="preserve"> out in public</w:t>
      </w:r>
      <w:r w:rsidR="00F4138E" w:rsidRPr="007272E6">
        <w:rPr>
          <w:color w:val="000000" w:themeColor="text1"/>
        </w:rPr>
        <w:t>.</w:t>
      </w:r>
      <w:r w:rsidR="00833452" w:rsidRPr="007272E6">
        <w:rPr>
          <w:color w:val="000000" w:themeColor="text1"/>
        </w:rPr>
        <w:fldChar w:fldCharType="begin"/>
      </w:r>
      <w:r w:rsidR="00F4138E" w:rsidRPr="007272E6">
        <w:rPr>
          <w:color w:val="000000" w:themeColor="text1"/>
        </w:rPr>
        <w:instrText xml:space="preserve"> ADDIN EN.CITE &lt;EndNote&gt;&lt;Cite&gt;&lt;Author&gt;Puhl&lt;/Author&gt;&lt;Year&gt;2006&lt;/Year&gt;&lt;IDText&gt;Confronting and coping with weight stigma: an investigation of overweight and obese adults&lt;/IDText&gt;&lt;DisplayText&gt;&lt;style face="superscript"&gt;2&lt;/style&gt;&lt;/DisplayText&gt;&lt;record&gt;&lt;dates&gt;&lt;pub-dates&gt;&lt;date&gt;Oct&lt;/date&gt;&lt;/pub-dates&gt;&lt;year&gt;2006&lt;/year&gt;&lt;/dates&gt;&lt;keywords&gt;&lt;keyword&gt;Adaptation, Psychological&lt;/keyword&gt;&lt;keyword&gt;Adult&lt;/keyword&gt;&lt;keyword&gt;Feeding Behavior&lt;/keyword&gt;&lt;keyword&gt;Female&lt;/keyword&gt;&lt;keyword&gt;Humans&lt;/keyword&gt;&lt;keyword&gt;Male&lt;/keyword&gt;&lt;keyword&gt;Middle Aged&lt;/keyword&gt;&lt;keyword&gt;Multivariate Analysis&lt;/keyword&gt;&lt;keyword&gt;Obesity&lt;/keyword&gt;&lt;keyword&gt;Overweight&lt;/keyword&gt;&lt;keyword&gt;Questionnaires&lt;/keyword&gt;&lt;keyword&gt;Self Concept&lt;/keyword&gt;&lt;/keywords&gt;&lt;urls&gt;&lt;related-urls&gt;&lt;url&gt;http://www.ncbi.nlm.nih.gov/pubmed/17062811&lt;/url&gt;&lt;/related-urls&gt;&lt;/urls&gt;&lt;isbn&gt;1930-7381&lt;/isbn&gt;&lt;titles&gt;&lt;title&gt;Confronting and coping with weight stigma: an investigation of overweight and obese adults&lt;/title&gt;&lt;secondary-title&gt;Obesity (Silver Spring)&lt;/secondary-title&gt;&lt;/titles&gt;&lt;pages&gt;1802-15&lt;/pages&gt;&lt;number&gt;10&lt;/number&gt;&lt;contributors&gt;&lt;authors&gt;&lt;author&gt;Puhl, R. M.&lt;/author&gt;&lt;author&gt;Brownell, K. D.&lt;/author&gt;&lt;/authors&gt;&lt;/contributors&gt;&lt;language&gt;eng&lt;/language&gt;&lt;added-date format="utc"&gt;1437762455&lt;/added-date&gt;&lt;ref-type name="Journal Article"&gt;17&lt;/ref-type&gt;&lt;rec-number&gt;1841&lt;/rec-number&gt;&lt;last-updated-date format="utc"&gt;1437762455&lt;/last-updated-date&gt;&lt;accession-num&gt;17062811&lt;/accession-num&gt;&lt;electronic-resource-num&gt;10.1038/oby.2006.208&lt;/electronic-resource-num&gt;&lt;volume&gt;14&lt;/volume&gt;&lt;/record&gt;&lt;/Cite&gt;&lt;/EndNote&gt;</w:instrText>
      </w:r>
      <w:r w:rsidR="00833452" w:rsidRPr="007272E6">
        <w:rPr>
          <w:color w:val="000000" w:themeColor="text1"/>
        </w:rPr>
        <w:fldChar w:fldCharType="separate"/>
      </w:r>
      <w:r w:rsidR="00F4138E" w:rsidRPr="007272E6">
        <w:rPr>
          <w:noProof/>
          <w:color w:val="000000" w:themeColor="text1"/>
          <w:vertAlign w:val="superscript"/>
        </w:rPr>
        <w:t>2</w:t>
      </w:r>
      <w:r w:rsidR="00833452" w:rsidRPr="007272E6">
        <w:rPr>
          <w:color w:val="000000" w:themeColor="text1"/>
        </w:rPr>
        <w:fldChar w:fldCharType="end"/>
      </w:r>
      <w:r w:rsidRPr="007272E6">
        <w:rPr>
          <w:color w:val="000000" w:themeColor="text1"/>
        </w:rPr>
        <w:t xml:space="preserve"> </w:t>
      </w:r>
      <w:r w:rsidR="008B07F4" w:rsidRPr="007272E6">
        <w:rPr>
          <w:color w:val="000000" w:themeColor="text1"/>
        </w:rPr>
        <w:t>In addition to being unpleasant in the moment, these experiences have widespread implications for</w:t>
      </w:r>
      <w:r w:rsidRPr="007272E6">
        <w:rPr>
          <w:color w:val="000000" w:themeColor="text1"/>
        </w:rPr>
        <w:t xml:space="preserve"> mental and physical</w:t>
      </w:r>
      <w:r w:rsidR="008B07F4" w:rsidRPr="007272E6">
        <w:rPr>
          <w:color w:val="000000" w:themeColor="text1"/>
        </w:rPr>
        <w:t xml:space="preserve"> health</w:t>
      </w:r>
      <w:r w:rsidR="00346040" w:rsidRPr="007272E6">
        <w:rPr>
          <w:color w:val="000000" w:themeColor="text1"/>
        </w:rPr>
        <w:t xml:space="preserve"> (</w:t>
      </w:r>
      <w:r w:rsidR="000B1D61" w:rsidRPr="007272E6">
        <w:rPr>
          <w:color w:val="000000" w:themeColor="text1"/>
        </w:rPr>
        <w:t xml:space="preserve">for a review, </w:t>
      </w:r>
      <w:r w:rsidR="00346040" w:rsidRPr="007272E6">
        <w:rPr>
          <w:color w:val="000000" w:themeColor="text1"/>
        </w:rPr>
        <w:t xml:space="preserve">see </w:t>
      </w:r>
      <w:r w:rsidR="00906026" w:rsidRPr="007272E6">
        <w:rPr>
          <w:color w:val="000000" w:themeColor="text1"/>
        </w:rPr>
        <w:fldChar w:fldCharType="begin"/>
      </w:r>
      <w:r w:rsidR="00F4138E" w:rsidRPr="007272E6">
        <w:rPr>
          <w:color w:val="000000" w:themeColor="text1"/>
        </w:rPr>
        <w:instrText xml:space="preserve"> ADDIN EN.CITE &lt;EndNote&gt;&lt;Cite&gt;&lt;Author&gt;Tomiyama&lt;/Author&gt;&lt;Year&gt;2018&lt;/Year&gt;&lt;IDText&gt;How and why weight stigma drives the obesity &amp;apos;epidemic&amp;apos; and harms health&lt;/IDText&gt;&lt;DisplayText&gt;&lt;style face="superscript"&gt;3&lt;/style&gt;&lt;/DisplayText&gt;&lt;record&gt;&lt;dates&gt;&lt;pub-dates&gt;&lt;date&gt;Aug&lt;/date&gt;&lt;/pub-dates&gt;&lt;year&gt;2018&lt;/year&gt;&lt;/dates&gt;&lt;keywords&gt;&lt;keyword&gt;Anti-fat attitudes&lt;/keyword&gt;&lt;keyword&gt;Discrimination&lt;/keyword&gt;&lt;keyword&gt;Health policy&lt;/keyword&gt;&lt;keyword&gt;Obesity&lt;/keyword&gt;&lt;keyword&gt;Weight bias&lt;/keyword&gt;&lt;keyword&gt;Weight stigma&lt;/keyword&gt;&lt;/keywords&gt;&lt;urls&gt;&lt;related-urls&gt;&lt;url&gt;https://www.ncbi.nlm.nih.gov/pubmed/30107800&lt;/url&gt;&lt;/related-urls&gt;&lt;/urls&gt;&lt;isbn&gt;1741-7015&lt;/isbn&gt;&lt;custom2&gt;PMC6092785&lt;/custom2&gt;&lt;titles&gt;&lt;title&gt;How and why weight stigma drives the obesity &amp;apos;epidemic&amp;apos; and harms health&lt;/title&gt;&lt;secondary-title&gt;BMC Med&lt;/secondary-title&gt;&lt;/titles&gt;&lt;pages&gt;123&lt;/pages&gt;&lt;number&gt;1&lt;/number&gt;&lt;contributors&gt;&lt;authors&gt;&lt;author&gt;Tomiyama, A. J.&lt;/author&gt;&lt;author&gt;Carr, D.&lt;/author&gt;&lt;author&gt;Granberg, E. M.&lt;/author&gt;&lt;author&gt;Major, B.&lt;/author&gt;&lt;author&gt;Robinson, E.&lt;/author&gt;&lt;author&gt;Sutin, A. R.&lt;/author&gt;&lt;author&gt;Brewis, A.&lt;/author&gt;&lt;/authors&gt;&lt;/contributors&gt;&lt;edition&gt;2018/08/15&lt;/edition&gt;&lt;language&gt;eng&lt;/language&gt;&lt;added-date format="utc"&gt;1534985403&lt;/added-date&gt;&lt;ref-type name="Journal Article"&gt;17&lt;/ref-type&gt;&lt;rec-number&gt;2735&lt;/rec-number&gt;&lt;last-updated-date format="utc"&gt;1534985403&lt;/last-updated-date&gt;&lt;accession-num&gt;30107800&lt;/accession-num&gt;&lt;electronic-resource-num&gt;10.1186/s12916-018-1116-5&lt;/electronic-resource-num&gt;&lt;volume&gt;16&lt;/volume&gt;&lt;/record&gt;&lt;/Cite&gt;&lt;/EndNote&gt;</w:instrText>
      </w:r>
      <w:r w:rsidR="00906026" w:rsidRPr="007272E6">
        <w:rPr>
          <w:color w:val="000000" w:themeColor="text1"/>
        </w:rPr>
        <w:fldChar w:fldCharType="separate"/>
      </w:r>
      <w:r w:rsidR="00F4138E" w:rsidRPr="007272E6">
        <w:rPr>
          <w:noProof/>
          <w:color w:val="000000" w:themeColor="text1"/>
          <w:vertAlign w:val="superscript"/>
        </w:rPr>
        <w:t>3</w:t>
      </w:r>
      <w:r w:rsidR="00906026" w:rsidRPr="007272E6">
        <w:rPr>
          <w:color w:val="000000" w:themeColor="text1"/>
        </w:rPr>
        <w:fldChar w:fldCharType="end"/>
      </w:r>
      <w:r w:rsidR="00F4138E" w:rsidRPr="007272E6">
        <w:rPr>
          <w:color w:val="000000" w:themeColor="text1"/>
        </w:rPr>
        <w:t>)</w:t>
      </w:r>
      <w:r w:rsidR="008B07F4" w:rsidRPr="007272E6">
        <w:rPr>
          <w:color w:val="000000" w:themeColor="text1"/>
        </w:rPr>
        <w:t>.</w:t>
      </w:r>
      <w:r w:rsidR="00F4138E" w:rsidRPr="007272E6">
        <w:rPr>
          <w:color w:val="000000" w:themeColor="text1"/>
        </w:rPr>
        <w:t xml:space="preserve"> </w:t>
      </w:r>
      <w:r w:rsidR="00B9779F" w:rsidRPr="007272E6">
        <w:rPr>
          <w:color w:val="000000" w:themeColor="text1"/>
        </w:rPr>
        <w:t xml:space="preserve">Weight discrimination, for example, </w:t>
      </w:r>
      <w:r w:rsidRPr="007272E6">
        <w:rPr>
          <w:color w:val="000000" w:themeColor="text1"/>
        </w:rPr>
        <w:t xml:space="preserve">has been associated with </w:t>
      </w:r>
      <w:r w:rsidR="00833452" w:rsidRPr="007272E6">
        <w:rPr>
          <w:color w:val="000000" w:themeColor="text1"/>
        </w:rPr>
        <w:t>poor mental health</w:t>
      </w:r>
      <w:r w:rsidR="00F4138E" w:rsidRPr="007272E6">
        <w:rPr>
          <w:color w:val="000000" w:themeColor="text1"/>
        </w:rPr>
        <w:t>,</w:t>
      </w:r>
      <w:r w:rsidR="00346040" w:rsidRPr="007272E6">
        <w:rPr>
          <w:color w:val="000000" w:themeColor="text1"/>
        </w:rPr>
        <w:fldChar w:fldCharType="begin"/>
      </w:r>
      <w:r w:rsidR="00F4138E" w:rsidRPr="007272E6">
        <w:rPr>
          <w:color w:val="000000" w:themeColor="text1"/>
        </w:rPr>
        <w:instrText xml:space="preserve"> ADDIN EN.CITE &lt;EndNote&gt;&lt;Cite&gt;&lt;Author&gt;Robinson&lt;/Author&gt;&lt;Year&gt;2017&lt;/Year&gt;&lt;IDText&gt;Perceived weight discrimination mediates the prospective relation between obesity and depressive symptoms in U.S. and U.K. adults&lt;/IDText&gt;&lt;DisplayText&gt;&lt;style face="superscript"&gt;4&lt;/style&gt;&lt;/DisplayText&gt;&lt;record&gt;&lt;dates&gt;&lt;pub-dates&gt;&lt;date&gt;Oct&lt;/date&gt;&lt;/pub-dates&gt;&lt;year&gt;2017&lt;/year&gt;&lt;/dates&gt;&lt;urls&gt;&lt;related-urls&gt;&lt;url&gt;https://www.ncbi.nlm.nih.gov/pubmed/27748611&lt;/url&gt;&lt;/related-urls&gt;&lt;/urls&gt;&lt;isbn&gt;1930-7810&lt;/isbn&gt;&lt;titles&gt;&lt;title&gt;Perceived weight discrimination mediates the prospective relation between obesity and depressive symptoms in U.S. and U.K. adults&lt;/title&gt;&lt;secondary-title&gt;Health Psychol&lt;/secondary-title&gt;&lt;/titles&gt;&lt;number&gt;112-121&lt;/number&gt;&lt;contributors&gt;&lt;authors&gt;&lt;author&gt;Robinson, E.&lt;/author&gt;&lt;author&gt;Sutin, A.&lt;/author&gt;&lt;author&gt;Daly, M.&lt;/author&gt;&lt;/authors&gt;&lt;/contributors&gt;&lt;language&gt;eng&lt;/language&gt;&lt;added-date format="utc"&gt;1481314402&lt;/added-date&gt;&lt;ref-type name="Journal Article"&gt;17&lt;/ref-type&gt;&lt;rec-number&gt;2237&lt;/rec-number&gt;&lt;last-updated-date format="utc"&gt;1490982551&lt;/last-updated-date&gt;&lt;accession-num&gt;27748611&lt;/accession-num&gt;&lt;electronic-resource-num&gt;10.1037/hea0000426&lt;/electronic-resource-num&gt;&lt;volume&gt;36&lt;/volume&gt;&lt;/record&gt;&lt;/Cite&gt;&lt;/EndNote&gt;</w:instrText>
      </w:r>
      <w:r w:rsidR="00346040" w:rsidRPr="007272E6">
        <w:rPr>
          <w:color w:val="000000" w:themeColor="text1"/>
        </w:rPr>
        <w:fldChar w:fldCharType="separate"/>
      </w:r>
      <w:r w:rsidR="00F4138E" w:rsidRPr="007272E6">
        <w:rPr>
          <w:noProof/>
          <w:color w:val="000000" w:themeColor="text1"/>
          <w:vertAlign w:val="superscript"/>
        </w:rPr>
        <w:t>4</w:t>
      </w:r>
      <w:r w:rsidR="00346040" w:rsidRPr="007272E6">
        <w:rPr>
          <w:color w:val="000000" w:themeColor="text1"/>
        </w:rPr>
        <w:fldChar w:fldCharType="end"/>
      </w:r>
      <w:r w:rsidRPr="007272E6">
        <w:rPr>
          <w:color w:val="000000" w:themeColor="text1"/>
        </w:rPr>
        <w:t xml:space="preserve"> physiological dysregulation</w:t>
      </w:r>
      <w:r w:rsidR="00F4138E" w:rsidRPr="007272E6">
        <w:rPr>
          <w:color w:val="000000" w:themeColor="text1"/>
        </w:rPr>
        <w:t>,</w:t>
      </w:r>
      <w:r w:rsidR="007C5B3F" w:rsidRPr="007272E6">
        <w:rPr>
          <w:color w:val="000000" w:themeColor="text1"/>
        </w:rPr>
        <w:fldChar w:fldCharType="begin">
          <w:fldData xml:space="preserve">PEVuZE5vdGU+PENpdGU+PEF1dGhvcj5WYWRpdmVsb288L0F1dGhvcj48WWVhcj4yMDE3PC9ZZWFy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</w:fldData>
        </w:fldChar>
      </w:r>
      <w:r w:rsidR="00525E86" w:rsidRPr="007272E6">
        <w:rPr>
          <w:color w:val="000000" w:themeColor="text1"/>
        </w:rPr>
        <w:instrText xml:space="preserve"> ADDIN EN.CITE </w:instrText>
      </w:r>
      <w:r w:rsidR="00525E86" w:rsidRPr="007272E6">
        <w:rPr>
          <w:color w:val="000000" w:themeColor="text1"/>
        </w:rPr>
        <w:fldChar w:fldCharType="begin">
          <w:fldData xml:space="preserve">PEVuZE5vdGU+PENpdGU+PEF1dGhvcj5WYWRpdmVsb288L0F1dGhvcj48WWVhcj4yMDE3PC9ZZWFy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</w:fldData>
        </w:fldChar>
      </w:r>
      <w:r w:rsidR="00525E86" w:rsidRPr="007272E6">
        <w:rPr>
          <w:color w:val="000000" w:themeColor="text1"/>
        </w:rPr>
        <w:instrText xml:space="preserve"> ADDIN EN.CITE.DATA </w:instrText>
      </w:r>
      <w:r w:rsidR="00525E86" w:rsidRPr="007272E6">
        <w:rPr>
          <w:color w:val="000000" w:themeColor="text1"/>
        </w:rPr>
      </w:r>
      <w:r w:rsidR="00525E86" w:rsidRPr="007272E6">
        <w:rPr>
          <w:color w:val="000000" w:themeColor="text1"/>
        </w:rPr>
        <w:fldChar w:fldCharType="end"/>
      </w:r>
      <w:r w:rsidR="007C5B3F" w:rsidRPr="007272E6">
        <w:rPr>
          <w:color w:val="000000" w:themeColor="text1"/>
        </w:rPr>
      </w:r>
      <w:r w:rsidR="007C5B3F" w:rsidRPr="007272E6">
        <w:rPr>
          <w:color w:val="000000" w:themeColor="text1"/>
        </w:rPr>
        <w:fldChar w:fldCharType="separate"/>
      </w:r>
      <w:r w:rsidR="00525E86" w:rsidRPr="007272E6">
        <w:rPr>
          <w:noProof/>
          <w:color w:val="000000" w:themeColor="text1"/>
          <w:vertAlign w:val="superscript"/>
        </w:rPr>
        <w:t>5, 6</w:t>
      </w:r>
      <w:r w:rsidR="007C5B3F" w:rsidRPr="007272E6">
        <w:rPr>
          <w:color w:val="000000" w:themeColor="text1"/>
        </w:rPr>
        <w:fldChar w:fldCharType="end"/>
      </w:r>
      <w:r w:rsidRPr="007272E6">
        <w:rPr>
          <w:color w:val="000000" w:themeColor="text1"/>
        </w:rPr>
        <w:t xml:space="preserve"> chronic disease burden</w:t>
      </w:r>
      <w:r w:rsidR="00F4138E" w:rsidRPr="007272E6">
        <w:rPr>
          <w:color w:val="000000" w:themeColor="text1"/>
        </w:rPr>
        <w:t>,</w:t>
      </w:r>
      <w:r w:rsidR="005938C6" w:rsidRPr="007272E6">
        <w:rPr>
          <w:color w:val="000000" w:themeColor="text1"/>
        </w:rPr>
        <w:fldChar w:fldCharType="begin"/>
      </w:r>
      <w:r w:rsidR="00525E86" w:rsidRPr="007272E6">
        <w:rPr>
          <w:color w:val="000000" w:themeColor="text1"/>
        </w:rPr>
        <w:instrText xml:space="preserve"> ADDIN EN.CITE &lt;EndNote&gt;&lt;Cite&gt;&lt;Author&gt;Udo&lt;/Author&gt;&lt;Year&gt;2016&lt;/Year&gt;&lt;IDText&gt;Perceived weight discrimination and chronic medical conditions in adults with overweight and obesity&lt;/IDText&gt;&lt;DisplayText&gt;&lt;style face="superscript"&gt;7&lt;/style&gt;&lt;/DisplayText&gt;&lt;record&gt;&lt;dates&gt;&lt;pub-dates&gt;&lt;date&gt;Dec&lt;/date&gt;&lt;/pub-dates&gt;&lt;year&gt;2016&lt;/year&gt;&lt;/dates&gt;&lt;keywords&gt;&lt;keyword&gt;Adult&lt;/keyword&gt;&lt;keyword&gt;Aged&lt;/keyword&gt;&lt;keyword&gt;Body Mass Index&lt;/keyword&gt;&lt;keyword&gt;Body Weight&lt;/keyword&gt;&lt;keyword&gt;Chronic Disease&lt;/keyword&gt;&lt;keyword&gt;Female&lt;/keyword&gt;&lt;keyword&gt;Health Status&lt;/keyword&gt;&lt;keyword&gt;Humans&lt;/keyword&gt;&lt;keyword&gt;Logistic Models&lt;/keyword&gt;&lt;keyword&gt;Male&lt;/keyword&gt;&lt;keyword&gt;Middle Aged&lt;/keyword&gt;&lt;keyword&gt;Obesity&lt;/keyword&gt;&lt;keyword&gt;Overweight&lt;/keyword&gt;&lt;keyword&gt;Social Discrimination&lt;/keyword&gt;&lt;keyword&gt;Social Perception&lt;/keyword&gt;&lt;/keywords&gt;&lt;urls&gt;&lt;related-urls&gt;&lt;url&gt;https://www.ncbi.nlm.nih.gov/pubmed/28032427&lt;/url&gt;&lt;/related-urls&gt;&lt;/urls&gt;&lt;isbn&gt;1742-1241&lt;/isbn&gt;&lt;custom2&gt;PMC5215793&lt;/custom2&gt;&lt;titles&gt;&lt;title&gt;Perceived weight discrimination and chronic medical conditions in adults with overweight and obesity&lt;/title&gt;&lt;secondary-title&gt;Int J Clin Pract&lt;/secondary-title&gt;&lt;/titles&gt;&lt;pages&gt;1003-1011&lt;/pages&gt;&lt;number&gt;12&lt;/number&gt;&lt;contributors&gt;&lt;authors&gt;&lt;author&gt;Udo, T.&lt;/author&gt;&lt;author&gt;Purcell, K.&lt;/author&gt;&lt;author&gt;Grilo, C. M.&lt;/author&gt;&lt;/authors&gt;&lt;/contributors&gt;&lt;language&gt;eng&lt;/language&gt;&lt;added-date format="utc"&gt;1522782963&lt;/added-date&gt;&lt;ref-type name="Journal Article"&gt;17&lt;/ref-type&gt;&lt;rec-number&gt;2665&lt;/rec-number&gt;&lt;last-updated-date format="utc"&gt;1522782963&lt;/last-updated-date&gt;&lt;accession-num&gt;28032427&lt;/accession-num&gt;&lt;electronic-resource-num&gt;10.1111/ijcp.12902&lt;/electronic-resource-num&gt;&lt;volume&gt;70&lt;/volume&gt;&lt;/record&gt;&lt;/Cite&gt;&lt;/EndNote&gt;</w:instrText>
      </w:r>
      <w:r w:rsidR="005938C6" w:rsidRPr="007272E6">
        <w:rPr>
          <w:color w:val="000000" w:themeColor="text1"/>
        </w:rPr>
        <w:fldChar w:fldCharType="separate"/>
      </w:r>
      <w:r w:rsidR="00525E86" w:rsidRPr="007272E6">
        <w:rPr>
          <w:noProof/>
          <w:color w:val="000000" w:themeColor="text1"/>
          <w:vertAlign w:val="superscript"/>
        </w:rPr>
        <w:t>7</w:t>
      </w:r>
      <w:r w:rsidR="005938C6" w:rsidRPr="007272E6">
        <w:rPr>
          <w:color w:val="000000" w:themeColor="text1"/>
        </w:rPr>
        <w:fldChar w:fldCharType="end"/>
      </w:r>
      <w:r w:rsidRPr="007272E6">
        <w:rPr>
          <w:color w:val="000000" w:themeColor="text1"/>
        </w:rPr>
        <w:t xml:space="preserve"> and, ultimately, premature mortality</w:t>
      </w:r>
      <w:r w:rsidR="00F4138E" w:rsidRPr="007272E6">
        <w:rPr>
          <w:color w:val="000000" w:themeColor="text1"/>
        </w:rPr>
        <w:t>.</w:t>
      </w:r>
      <w:r w:rsidR="007A4D16" w:rsidRPr="007272E6">
        <w:rPr>
          <w:color w:val="000000" w:themeColor="text1"/>
        </w:rPr>
        <w:fldChar w:fldCharType="begin"/>
      </w:r>
      <w:r w:rsidR="00525E86" w:rsidRPr="007272E6">
        <w:rPr>
          <w:color w:val="000000" w:themeColor="text1"/>
        </w:rPr>
        <w:instrText xml:space="preserve"> ADDIN EN.CITE &lt;EndNote&gt;&lt;Cite&gt;&lt;Author&gt;Sutin&lt;/Author&gt;&lt;Year&gt;2015&lt;/Year&gt;&lt;IDText&gt;Weight discrimination and risk of mortality&lt;/IDText&gt;&lt;DisplayText&gt;&lt;style face="superscript"&gt;8&lt;/style&gt;&lt;/DisplayText&gt;&lt;record&gt;&lt;titles&gt;&lt;title&gt;Weight discrimination and risk of mortality&lt;/title&gt;&lt;secondary-title&gt;Psychological Science&lt;/secondary-title&gt;&lt;/titles&gt;&lt;pages&gt;1803-1811&lt;/pages&gt;&lt;contributors&gt;&lt;authors&gt;&lt;author&gt;Sutin, Angelina R&lt;/author&gt;&lt;author&gt;Stephan, Yannick&lt;/author&gt;&lt;author&gt;Terracciano, Antonio&lt;/author&gt;&lt;/authors&gt;&lt;/contributors&gt;&lt;added-date format="utc"&gt;1439919396&lt;/added-date&gt;&lt;ref-type name="Journal Article"&gt;17&lt;/ref-type&gt;&lt;dates&gt;&lt;year&gt;2015&lt;/year&gt;&lt;/dates&gt;&lt;rec-number&gt;1843&lt;/rec-number&gt;&lt;last-updated-date format="utc"&gt;1490982715&lt;/last-updated-date&gt;&lt;electronic-resource-num&gt;&lt;style face="bold" font="default" size="100%"&gt;10.1177/0956797615601103&lt;/style&gt;&lt;/electronic-resource-num&gt;&lt;volume&gt;26&lt;/volume&gt;&lt;/record&gt;&lt;/Cite&gt;&lt;/EndNote&gt;</w:instrText>
      </w:r>
      <w:r w:rsidR="007A4D16" w:rsidRPr="007272E6">
        <w:rPr>
          <w:color w:val="000000" w:themeColor="text1"/>
        </w:rPr>
        <w:fldChar w:fldCharType="separate"/>
      </w:r>
      <w:r w:rsidR="00525E86" w:rsidRPr="007272E6">
        <w:rPr>
          <w:noProof/>
          <w:color w:val="000000" w:themeColor="text1"/>
          <w:vertAlign w:val="superscript"/>
        </w:rPr>
        <w:t>8</w:t>
      </w:r>
      <w:r w:rsidR="007A4D16" w:rsidRPr="007272E6">
        <w:rPr>
          <w:color w:val="000000" w:themeColor="text1"/>
        </w:rPr>
        <w:fldChar w:fldCharType="end"/>
      </w:r>
    </w:p>
    <w:p w14:paraId="01F4AC11" w14:textId="316F7C6C" w:rsidR="004E2A2D" w:rsidRPr="007272E6" w:rsidRDefault="001C15B1" w:rsidP="00F82A39">
      <w:pPr>
        <w:spacing w:line="480" w:lineRule="auto"/>
        <w:ind w:firstLine="720"/>
        <w:rPr>
          <w:color w:val="000000" w:themeColor="text1"/>
        </w:rPr>
      </w:pPr>
      <w:r w:rsidRPr="007272E6">
        <w:rPr>
          <w:color w:val="000000" w:themeColor="text1"/>
        </w:rPr>
        <w:t xml:space="preserve">There is </w:t>
      </w:r>
      <w:r w:rsidR="00B9779F" w:rsidRPr="007272E6">
        <w:rPr>
          <w:color w:val="000000" w:themeColor="text1"/>
        </w:rPr>
        <w:t>some</w:t>
      </w:r>
      <w:r w:rsidRPr="007272E6">
        <w:rPr>
          <w:color w:val="000000" w:themeColor="text1"/>
        </w:rPr>
        <w:t xml:space="preserve"> evidence that the poor </w:t>
      </w:r>
      <w:r w:rsidR="009371C7" w:rsidRPr="007272E6">
        <w:rPr>
          <w:color w:val="000000" w:themeColor="text1"/>
        </w:rPr>
        <w:t xml:space="preserve">health </w:t>
      </w:r>
      <w:r w:rsidRPr="007272E6">
        <w:rPr>
          <w:color w:val="000000" w:themeColor="text1"/>
        </w:rPr>
        <w:t xml:space="preserve">outcomes associated with weight discrimination extend to cognitive </w:t>
      </w:r>
      <w:r w:rsidR="002C5B9A" w:rsidRPr="007272E6">
        <w:rPr>
          <w:color w:val="000000" w:themeColor="text1"/>
        </w:rPr>
        <w:t>outcomes:</w:t>
      </w:r>
      <w:r w:rsidRPr="007272E6">
        <w:rPr>
          <w:color w:val="000000" w:themeColor="text1"/>
        </w:rPr>
        <w:t xml:space="preserve"> Individuals who perceive weight discrimination</w:t>
      </w:r>
      <w:r w:rsidR="002C5B9A" w:rsidRPr="007272E6">
        <w:rPr>
          <w:color w:val="000000" w:themeColor="text1"/>
        </w:rPr>
        <w:t xml:space="preserve"> </w:t>
      </w:r>
      <w:r w:rsidRPr="007272E6">
        <w:rPr>
          <w:color w:val="000000" w:themeColor="text1"/>
        </w:rPr>
        <w:t xml:space="preserve">are at greater risk of </w:t>
      </w:r>
      <w:r w:rsidR="005938C6" w:rsidRPr="007272E6">
        <w:rPr>
          <w:color w:val="000000" w:themeColor="text1"/>
        </w:rPr>
        <w:t xml:space="preserve">incident </w:t>
      </w:r>
      <w:r w:rsidRPr="007272E6">
        <w:rPr>
          <w:color w:val="000000" w:themeColor="text1"/>
        </w:rPr>
        <w:t>dementia</w:t>
      </w:r>
      <w:r w:rsidR="00F4138E" w:rsidRPr="007272E6">
        <w:rPr>
          <w:color w:val="000000" w:themeColor="text1"/>
        </w:rPr>
        <w:t>.</w:t>
      </w:r>
      <w:r w:rsidR="005938C6" w:rsidRPr="007272E6">
        <w:rPr>
          <w:color w:val="000000" w:themeColor="text1"/>
        </w:rPr>
        <w:fldChar w:fldCharType="begin"/>
      </w:r>
      <w:r w:rsidR="00525E86" w:rsidRPr="007272E6">
        <w:rPr>
          <w:color w:val="000000" w:themeColor="text1"/>
        </w:rPr>
        <w:instrText xml:space="preserve"> ADDIN EN.CITE &lt;EndNote&gt;&lt;Cite&gt;&lt;Author&gt;Sutin&lt;/Author&gt;&lt;Year&gt;2018&lt;/Year&gt;&lt;IDText&gt;Perceived weight discrimination and risk of incident dementia&lt;/IDText&gt;&lt;DisplayText&gt;&lt;style face="superscript"&gt;9&lt;/style&gt;&lt;/DisplayText&gt;&lt;record&gt;&lt;dates&gt;&lt;pub-dates&gt;&lt;date&gt;Sep&lt;/date&gt;&lt;/pub-dates&gt;&lt;year&gt;2018&lt;/year&gt;&lt;/dates&gt;&lt;urls&gt;&lt;related-urls&gt;&lt;url&gt;https://www.ncbi.nlm.nih.gov/pubmed/30250239&lt;/url&gt;&lt;/related-urls&gt;&lt;/urls&gt;&lt;isbn&gt;1476-5497&lt;/isbn&gt;&lt;custom2&gt;PMC6431581&lt;/custom2&gt;&lt;titles&gt;&lt;title&gt;Perceived weight discrimination and risk of incident dementia&lt;/title&gt;&lt;secondary-title&gt;Int J Obes (Lond)&lt;/secondary-title&gt;&lt;/titles&gt;&lt;contributors&gt;&lt;authors&gt;&lt;author&gt;Sutin, A. R.&lt;/author&gt;&lt;author&gt;Stephan, Y.&lt;/author&gt;&lt;author&gt;Robinson, E.&lt;/author&gt;&lt;author&gt;Daly, M.&lt;/author&gt;&lt;author&gt;Terracciano, A.&lt;/author&gt;&lt;/authors&gt;&lt;/contributors&gt;&lt;edition&gt;2018/09/24&lt;/edition&gt;&lt;language&gt;eng&lt;/language&gt;&lt;added-date format="utc"&gt;1554134529&lt;/added-date&gt;&lt;ref-type name="Journal Article"&gt;17&lt;/ref-type&gt;&lt;rec-number&gt;2944&lt;/rec-number&gt;&lt;last-updated-date format="utc"&gt;1554134529&lt;/last-updated-date&gt;&lt;accession-num&gt;30250239&lt;/accession-num&gt;&lt;electronic-resource-num&gt;10.1038/s41366-018-0211-1&lt;/electronic-resource-num&gt;&lt;/record&gt;&lt;/Cite&gt;&lt;/EndNote&gt;</w:instrText>
      </w:r>
      <w:r w:rsidR="005938C6" w:rsidRPr="007272E6">
        <w:rPr>
          <w:color w:val="000000" w:themeColor="text1"/>
        </w:rPr>
        <w:fldChar w:fldCharType="separate"/>
      </w:r>
      <w:r w:rsidR="00525E86" w:rsidRPr="007272E6">
        <w:rPr>
          <w:noProof/>
          <w:color w:val="000000" w:themeColor="text1"/>
          <w:vertAlign w:val="superscript"/>
        </w:rPr>
        <w:t>9</w:t>
      </w:r>
      <w:r w:rsidR="005938C6" w:rsidRPr="007272E6">
        <w:rPr>
          <w:color w:val="000000" w:themeColor="text1"/>
        </w:rPr>
        <w:fldChar w:fldCharType="end"/>
      </w:r>
      <w:r w:rsidR="00F32ABF" w:rsidRPr="007272E6">
        <w:rPr>
          <w:color w:val="000000" w:themeColor="text1"/>
        </w:rPr>
        <w:t xml:space="preserve"> Of note, this association is independent of body mass index (BMI), which indicates that the stigma associated with weight, rather</w:t>
      </w:r>
      <w:r w:rsidR="00F407B8" w:rsidRPr="007272E6">
        <w:rPr>
          <w:color w:val="000000" w:themeColor="text1"/>
        </w:rPr>
        <w:t xml:space="preserve"> than</w:t>
      </w:r>
      <w:r w:rsidR="00F32ABF" w:rsidRPr="007272E6">
        <w:rPr>
          <w:color w:val="000000" w:themeColor="text1"/>
        </w:rPr>
        <w:t xml:space="preserve"> </w:t>
      </w:r>
      <w:r w:rsidR="00915513" w:rsidRPr="007272E6">
        <w:rPr>
          <w:color w:val="000000" w:themeColor="text1"/>
        </w:rPr>
        <w:t xml:space="preserve">higher </w:t>
      </w:r>
      <w:r w:rsidR="00F32ABF" w:rsidRPr="007272E6">
        <w:rPr>
          <w:color w:val="000000" w:themeColor="text1"/>
        </w:rPr>
        <w:t xml:space="preserve">weight </w:t>
      </w:r>
      <w:r w:rsidR="00C95387" w:rsidRPr="007272E6">
        <w:rPr>
          <w:color w:val="000000" w:themeColor="text1"/>
        </w:rPr>
        <w:t>itself</w:t>
      </w:r>
      <w:r w:rsidR="00915513" w:rsidRPr="007272E6">
        <w:rPr>
          <w:color w:val="000000" w:themeColor="text1"/>
        </w:rPr>
        <w:t xml:space="preserve">, </w:t>
      </w:r>
      <w:r w:rsidR="00F32ABF" w:rsidRPr="007272E6">
        <w:rPr>
          <w:color w:val="000000" w:themeColor="text1"/>
        </w:rPr>
        <w:t xml:space="preserve">increases risk of poor cognitive outcomes. </w:t>
      </w:r>
      <w:r w:rsidR="00F407B8" w:rsidRPr="007272E6">
        <w:rPr>
          <w:color w:val="000000" w:themeColor="text1"/>
        </w:rPr>
        <w:t xml:space="preserve">There is also evidence, however, that weight discrimination is unrelated to performance in </w:t>
      </w:r>
      <w:r w:rsidR="004E2A2D" w:rsidRPr="007272E6">
        <w:rPr>
          <w:color w:val="000000" w:themeColor="text1"/>
        </w:rPr>
        <w:t>some specific</w:t>
      </w:r>
      <w:r w:rsidR="00F407B8" w:rsidRPr="007272E6">
        <w:rPr>
          <w:color w:val="000000" w:themeColor="text1"/>
        </w:rPr>
        <w:t xml:space="preserve"> cognitive domains</w:t>
      </w:r>
      <w:r w:rsidR="00F4138E" w:rsidRPr="007272E6">
        <w:rPr>
          <w:color w:val="000000" w:themeColor="text1"/>
        </w:rPr>
        <w:t>.</w:t>
      </w:r>
      <w:r w:rsidR="00A07650" w:rsidRPr="007272E6">
        <w:rPr>
          <w:color w:val="000000" w:themeColor="text1"/>
        </w:rPr>
        <w:fldChar w:fldCharType="begin"/>
      </w:r>
      <w:r w:rsidR="00525E86" w:rsidRPr="007272E6">
        <w:rPr>
          <w:color w:val="000000" w:themeColor="text1"/>
        </w:rPr>
        <w:instrText xml:space="preserve"> ADDIN EN.CITE &lt;EndNote&gt;&lt;Cite&gt;&lt;Author&gt;Sutin&lt;/Author&gt;&lt;Year&gt;2015&lt;/Year&gt;&lt;IDText&gt;Perceived discrimination and physical, cognitive, and emotional health in older adulthood&lt;/IDText&gt;&lt;DisplayText&gt;&lt;style face="superscript"&gt;10&lt;/style&gt;&lt;/DisplayText&gt;&lt;record&gt;&lt;titles&gt;&lt;title&gt;Perceived discrimination and physical, cognitive, and emotional health in older adulthood&lt;/title&gt;&lt;secondary-title&gt;American Journal of Geriatric Psychiatry&lt;/secondary-title&gt;&lt;/titles&gt;&lt;pages&gt;171-179&lt;/pages&gt;&lt;contributors&gt;&lt;authors&gt;&lt;author&gt;Sutin, A. R.&lt;/author&gt;&lt;author&gt;Stephan, Y.&lt;/author&gt;&lt;author&gt;Carretta, H.&lt;/author&gt;&lt;author&gt;Terracciano, A.&lt;/author&gt;&lt;/authors&gt;&lt;/contributors&gt;&lt;added-date format="utc"&gt;1395680235&lt;/added-date&gt;&lt;ref-type name="Journal Article"&gt;17&lt;/ref-type&gt;&lt;dates&gt;&lt;year&gt;2015&lt;/year&gt;&lt;/dates&gt;&lt;rec-number&gt;1487&lt;/rec-number&gt;&lt;last-updated-date format="utc"&gt;1427737915&lt;/last-updated-date&gt;&lt;volume&gt;23&lt;/volume&gt;&lt;/record&gt;&lt;/Cite&gt;&lt;/EndNote&gt;</w:instrText>
      </w:r>
      <w:r w:rsidR="00A07650" w:rsidRPr="007272E6">
        <w:rPr>
          <w:color w:val="000000" w:themeColor="text1"/>
        </w:rPr>
        <w:fldChar w:fldCharType="separate"/>
      </w:r>
      <w:r w:rsidR="00525E86" w:rsidRPr="007272E6">
        <w:rPr>
          <w:noProof/>
          <w:color w:val="000000" w:themeColor="text1"/>
          <w:vertAlign w:val="superscript"/>
        </w:rPr>
        <w:t>10</w:t>
      </w:r>
      <w:r w:rsidR="00A07650" w:rsidRPr="007272E6">
        <w:rPr>
          <w:color w:val="000000" w:themeColor="text1"/>
        </w:rPr>
        <w:fldChar w:fldCharType="end"/>
      </w:r>
      <w:r w:rsidR="00B9779F" w:rsidRPr="007272E6">
        <w:rPr>
          <w:color w:val="000000" w:themeColor="text1"/>
        </w:rPr>
        <w:t xml:space="preserve"> </w:t>
      </w:r>
      <w:r w:rsidR="004E2A2D" w:rsidRPr="007272E6">
        <w:rPr>
          <w:color w:val="000000" w:themeColor="text1"/>
        </w:rPr>
        <w:t xml:space="preserve">As such, it is unclear whether the detrimental association of weight discrimination on cognition is limited to </w:t>
      </w:r>
      <w:r w:rsidR="00C95387" w:rsidRPr="007272E6">
        <w:rPr>
          <w:color w:val="000000" w:themeColor="text1"/>
        </w:rPr>
        <w:t xml:space="preserve">severe </w:t>
      </w:r>
      <w:r w:rsidR="004E2A2D" w:rsidRPr="007272E6">
        <w:rPr>
          <w:color w:val="000000" w:themeColor="text1"/>
        </w:rPr>
        <w:t xml:space="preserve">impairments in overall function or whether it is associated with </w:t>
      </w:r>
      <w:r w:rsidR="00C95387" w:rsidRPr="007272E6">
        <w:rPr>
          <w:color w:val="000000" w:themeColor="text1"/>
        </w:rPr>
        <w:t>worse performance</w:t>
      </w:r>
      <w:r w:rsidR="004E2A2D" w:rsidRPr="007272E6">
        <w:rPr>
          <w:color w:val="000000" w:themeColor="text1"/>
        </w:rPr>
        <w:t xml:space="preserve"> in specific cognitive domains not yet tested.</w:t>
      </w:r>
    </w:p>
    <w:p w14:paraId="241F9FAB" w14:textId="336B9ADD" w:rsidR="00A872F7" w:rsidRPr="007272E6" w:rsidRDefault="00A872F7" w:rsidP="00F82A39">
      <w:pPr>
        <w:spacing w:line="480" w:lineRule="auto"/>
        <w:ind w:firstLine="720"/>
        <w:rPr>
          <w:color w:val="000000" w:themeColor="text1"/>
        </w:rPr>
      </w:pPr>
      <w:r w:rsidRPr="007272E6">
        <w:rPr>
          <w:color w:val="000000" w:themeColor="text1"/>
        </w:rPr>
        <w:t xml:space="preserve">There are a number of </w:t>
      </w:r>
      <w:r w:rsidR="0034768B" w:rsidRPr="007272E6">
        <w:rPr>
          <w:color w:val="000000" w:themeColor="text1"/>
        </w:rPr>
        <w:t xml:space="preserve">factors </w:t>
      </w:r>
      <w:r w:rsidRPr="007272E6">
        <w:rPr>
          <w:color w:val="000000" w:themeColor="text1"/>
        </w:rPr>
        <w:t>that may contribute to the association between weight discrimination and cognitive performance.</w:t>
      </w:r>
      <w:r w:rsidR="00847633" w:rsidRPr="007272E6">
        <w:rPr>
          <w:color w:val="000000" w:themeColor="text1"/>
        </w:rPr>
        <w:fldChar w:fldCharType="begin"/>
      </w:r>
      <w:r w:rsidR="00525E86" w:rsidRPr="007272E6">
        <w:rPr>
          <w:color w:val="000000" w:themeColor="text1"/>
        </w:rPr>
        <w:instrText xml:space="preserve"> ADDIN EN.CITE &lt;EndNote&gt;&lt;Cite&gt;&lt;Author&gt;Pascoe&lt;/Author&gt;&lt;Year&gt;2009&lt;/Year&gt;&lt;IDText&gt;Perceived discrimination and health: a meta-analytic review&lt;/IDText&gt;&lt;DisplayText&gt;&lt;style face="superscript"&gt;11&lt;/style&gt;&lt;/DisplayText&gt;&lt;record&gt;&lt;dates&gt;&lt;pub-dates&gt;&lt;date&gt;Jul&lt;/date&gt;&lt;/pub-dates&gt;&lt;year&gt;2009&lt;/year&gt;&lt;/dates&gt;&lt;keywords&gt;&lt;keyword&gt;Adaptation, Psychological&lt;/keyword&gt;&lt;keyword&gt;Anxiety&lt;/keyword&gt;&lt;keyword&gt;Arousal&lt;/keyword&gt;&lt;keyword&gt;Depression&lt;/keyword&gt;&lt;keyword&gt;Health Behavior&lt;/keyword&gt;&lt;keyword&gt;Humans&lt;/keyword&gt;&lt;keyword&gt;Models, Psychological&lt;/keyword&gt;&lt;keyword&gt;Prejudice&lt;/keyword&gt;&lt;keyword&gt;Psychophysiologic Disorders&lt;/keyword&gt;&lt;keyword&gt;Risk Factors&lt;/keyword&gt;&lt;keyword&gt;Social Perception&lt;/keyword&gt;&lt;/keywords&gt;&lt;urls&gt;&lt;related-urls&gt;&lt;url&gt;http://www.ncbi.nlm.nih.gov/pubmed/19586161&lt;/url&gt;&lt;/related-urls&gt;&lt;/urls&gt;&lt;isbn&gt;0033-2909&lt;/isbn&gt;&lt;custom2&gt;PMC2747726&lt;/custom2&gt;&lt;titles&gt;&lt;title&gt;Perceived discrimination and health: a meta-analytic review&lt;/title&gt;&lt;secondary-title&gt;Psychol Bull&lt;/secondary-title&gt;&lt;/titles&gt;&lt;pages&gt;531-54&lt;/pages&gt;&lt;number&gt;4&lt;/number&gt;&lt;contributors&gt;&lt;authors&gt;&lt;author&gt;Pascoe, E. A.&lt;/author&gt;&lt;author&gt;Smart Richman, L.&lt;/author&gt;&lt;/authors&gt;&lt;/contributors&gt;&lt;language&gt;eng&lt;/language&gt;&lt;added-date format="utc"&gt;1370042782&lt;/added-date&gt;&lt;ref-type name="Journal Article"&gt;17&lt;/ref-type&gt;&lt;auth-address&gt;Department of Psychology and Neuroscience, Duke University, Durham, NC 27708-0086, USA. eapascoe@gmail.com&lt;/auth-address&gt;&lt;rec-number&gt;1228&lt;/rec-number&gt;&lt;last-updated-date format="utc"&gt;1370042782&lt;/last-updated-date&gt;&lt;accession-num&gt;19586161&lt;/accession-num&gt;&lt;electronic-resource-num&gt;10.1037/a0016059&lt;/electronic-resource-num&gt;&lt;volume&gt;135&lt;/volume&gt;&lt;/record&gt;&lt;/Cite&gt;&lt;/EndNote&gt;</w:instrText>
      </w:r>
      <w:r w:rsidR="00847633" w:rsidRPr="007272E6">
        <w:rPr>
          <w:color w:val="000000" w:themeColor="text1"/>
        </w:rPr>
        <w:fldChar w:fldCharType="separate"/>
      </w:r>
      <w:r w:rsidR="00525E86" w:rsidRPr="007272E6">
        <w:rPr>
          <w:noProof/>
          <w:color w:val="000000" w:themeColor="text1"/>
          <w:vertAlign w:val="superscript"/>
        </w:rPr>
        <w:t>11</w:t>
      </w:r>
      <w:r w:rsidR="00847633" w:rsidRPr="007272E6">
        <w:rPr>
          <w:color w:val="000000" w:themeColor="text1"/>
        </w:rPr>
        <w:fldChar w:fldCharType="end"/>
      </w:r>
      <w:r w:rsidRPr="007272E6">
        <w:rPr>
          <w:color w:val="000000" w:themeColor="text1"/>
        </w:rPr>
        <w:t xml:space="preserve"> Individuals who perceive weight discrimination, for example, carry a higher burden of disease</w:t>
      </w:r>
      <w:r w:rsidR="00855E58" w:rsidRPr="007272E6">
        <w:rPr>
          <w:color w:val="000000" w:themeColor="text1"/>
        </w:rPr>
        <w:t>,</w:t>
      </w:r>
      <w:r w:rsidR="00855E58" w:rsidRPr="007272E6">
        <w:rPr>
          <w:color w:val="000000" w:themeColor="text1"/>
        </w:rPr>
        <w:fldChar w:fldCharType="begin"/>
      </w:r>
      <w:r w:rsidR="00525E86" w:rsidRPr="007272E6">
        <w:rPr>
          <w:color w:val="000000" w:themeColor="text1"/>
        </w:rPr>
        <w:instrText xml:space="preserve"> ADDIN EN.CITE &lt;EndNote&gt;&lt;Cite&gt;&lt;Author&gt;Sutin&lt;/Author&gt;&lt;Year&gt;2015&lt;/Year&gt;&lt;IDText&gt;Perceived discrimination and physical, cognitive, and emotional health in older adulthood&lt;/IDText&gt;&lt;DisplayText&gt;&lt;style face="superscript"&gt;10&lt;/style&gt;&lt;/DisplayText&gt;&lt;record&gt;&lt;titles&gt;&lt;title&gt;Perceived discrimination and physical, cognitive, and emotional health in older adulthood&lt;/title&gt;&lt;secondary-title&gt;American Journal of Geriatric Psychiatry&lt;/secondary-title&gt;&lt;/titles&gt;&lt;pages&gt;171-179&lt;/pages&gt;&lt;contributors&gt;&lt;authors&gt;&lt;author&gt;Sutin, A. R.&lt;/author&gt;&lt;author&gt;Stephan, Y.&lt;/author&gt;&lt;author&gt;Carretta, H.&lt;/author&gt;&lt;author&gt;Terracciano, A.&lt;/author&gt;&lt;/authors&gt;&lt;/contributors&gt;&lt;added-date format="utc"&gt;1395680235&lt;/added-date&gt;&lt;ref-type name="Journal Article"&gt;17&lt;/ref-type&gt;&lt;dates&gt;&lt;year&gt;2015&lt;/year&gt;&lt;/dates&gt;&lt;rec-number&gt;1487&lt;/rec-number&gt;&lt;last-updated-date format="utc"&gt;1427737915&lt;/last-updated-date&gt;&lt;volume&gt;23&lt;/volume&gt;&lt;/record&gt;&lt;/Cite&gt;&lt;/EndNote&gt;</w:instrText>
      </w:r>
      <w:r w:rsidR="00855E58" w:rsidRPr="007272E6">
        <w:rPr>
          <w:color w:val="000000" w:themeColor="text1"/>
        </w:rPr>
        <w:fldChar w:fldCharType="separate"/>
      </w:r>
      <w:r w:rsidR="00525E86" w:rsidRPr="007272E6">
        <w:rPr>
          <w:noProof/>
          <w:color w:val="000000" w:themeColor="text1"/>
          <w:vertAlign w:val="superscript"/>
        </w:rPr>
        <w:t>10</w:t>
      </w:r>
      <w:r w:rsidR="00855E58" w:rsidRPr="007272E6">
        <w:rPr>
          <w:color w:val="000000" w:themeColor="text1"/>
        </w:rPr>
        <w:fldChar w:fldCharType="end"/>
      </w:r>
      <w:r w:rsidRPr="007272E6">
        <w:rPr>
          <w:color w:val="000000" w:themeColor="text1"/>
        </w:rPr>
        <w:t xml:space="preserve"> are more likely to use substance</w:t>
      </w:r>
      <w:r w:rsidR="005E4E68" w:rsidRPr="007272E6">
        <w:rPr>
          <w:color w:val="000000" w:themeColor="text1"/>
        </w:rPr>
        <w:t>s</w:t>
      </w:r>
      <w:r w:rsidRPr="007272E6">
        <w:rPr>
          <w:color w:val="000000" w:themeColor="text1"/>
        </w:rPr>
        <w:t xml:space="preserve"> like alcohol and tobacco,</w:t>
      </w:r>
      <w:r w:rsidR="00855E58" w:rsidRPr="007272E6">
        <w:rPr>
          <w:color w:val="000000" w:themeColor="text1"/>
        </w:rPr>
        <w:fldChar w:fldCharType="begin"/>
      </w:r>
      <w:r w:rsidR="00525E86" w:rsidRPr="007272E6">
        <w:rPr>
          <w:color w:val="000000" w:themeColor="text1"/>
        </w:rPr>
        <w:instrText xml:space="preserve"> ADDIN EN.CITE &lt;EndNote&gt;&lt;Cite&gt;&lt;Author&gt;Sutin&lt;/Author&gt;&lt;Year&gt;in press&lt;/Year&gt;&lt;IDText&gt;Perceived weight discrimination and high-risk health-related behaviors&lt;/IDText&gt;&lt;DisplayText&gt;&lt;style face="superscript"&gt;12&lt;/style&gt;&lt;/DisplayText&gt;&lt;record&gt;&lt;titles&gt;&lt;title&gt;Perceived weight discrimination and high-risk health-related behaviors&lt;/title&gt;&lt;secondary-title&gt;Obesity&lt;/secondary-title&gt;&lt;/titles&gt;&lt;contributors&gt;&lt;authors&gt;&lt;author&gt;Sutin, A R&lt;/author&gt;&lt;author&gt;Terracciano, A&lt;/author&gt;&lt;/authors&gt;&lt;/contributors&gt;&lt;added-date format="utc"&gt;1488316679&lt;/added-date&gt;&lt;ref-type name="Journal Article"&gt;17&lt;/ref-type&gt;&lt;dates&gt;&lt;year&gt;in press&lt;/year&gt;&lt;/dates&gt;&lt;rec-number&gt;2302&lt;/rec-number&gt;&lt;last-updated-date format="utc"&gt;1490981667&lt;/last-updated-date&gt;&lt;/record&gt;&lt;/Cite&gt;&lt;/EndNote&gt;</w:instrText>
      </w:r>
      <w:r w:rsidR="00855E58" w:rsidRPr="007272E6">
        <w:rPr>
          <w:color w:val="000000" w:themeColor="text1"/>
        </w:rPr>
        <w:fldChar w:fldCharType="separate"/>
      </w:r>
      <w:r w:rsidR="00525E86" w:rsidRPr="007272E6">
        <w:rPr>
          <w:noProof/>
          <w:color w:val="000000" w:themeColor="text1"/>
          <w:vertAlign w:val="superscript"/>
        </w:rPr>
        <w:t>12</w:t>
      </w:r>
      <w:r w:rsidR="00855E58" w:rsidRPr="007272E6">
        <w:rPr>
          <w:color w:val="000000" w:themeColor="text1"/>
        </w:rPr>
        <w:fldChar w:fldCharType="end"/>
      </w:r>
      <w:r w:rsidRPr="007272E6">
        <w:rPr>
          <w:color w:val="000000" w:themeColor="text1"/>
        </w:rPr>
        <w:t xml:space="preserve"> get lower quality sleep,</w:t>
      </w:r>
      <w:r w:rsidR="00552604" w:rsidRPr="007272E6">
        <w:rPr>
          <w:color w:val="000000" w:themeColor="text1"/>
        </w:rPr>
        <w:fldChar w:fldCharType="begin"/>
      </w:r>
      <w:r w:rsidR="00525E86" w:rsidRPr="007272E6">
        <w:rPr>
          <w:color w:val="000000" w:themeColor="text1"/>
        </w:rPr>
        <w:instrText xml:space="preserve"> ADDIN EN.CITE &lt;EndNote&gt;&lt;Cite&gt;&lt;Author&gt;Vaghela&lt;/Author&gt;&lt;Year&gt;2016&lt;/Year&gt;&lt;IDText&gt;Discrimination and sleep quality among older US adults: the mediating role of psychological distress&lt;/IDText&gt;&lt;DisplayText&gt;&lt;style face="superscript"&gt;13&lt;/style&gt;&lt;/DisplayText&gt;&lt;record&gt;&lt;dates&gt;&lt;pub-dates&gt;&lt;date&gt;06&lt;/date&gt;&lt;/pub-dates&gt;&lt;year&gt;2016&lt;/year&gt;&lt;/dates&gt;&lt;keywords&gt;&lt;keyword&gt;Aged&lt;/keyword&gt;&lt;keyword&gt;Anxiety&lt;/keyword&gt;&lt;keyword&gt;Continental Population Groups&lt;/keyword&gt;&lt;keyword&gt;Cross-Sectional Studies&lt;/keyword&gt;&lt;keyword&gt;Depression&lt;/keyword&gt;&lt;keyword&gt;Disabled Persons&lt;/keyword&gt;&lt;keyword&gt;Female&lt;/keyword&gt;&lt;keyword&gt;Humans&lt;/keyword&gt;&lt;keyword&gt;Male&lt;/keyword&gt;&lt;keyword&gt;Middle Aged&lt;/keyword&gt;&lt;keyword&gt;Sleep&lt;/keyword&gt;&lt;keyword&gt;Social Discrimination&lt;/keyword&gt;&lt;keyword&gt;Stress, Psychological&lt;/keyword&gt;&lt;keyword&gt;Surveys and Questionnaires&lt;/keyword&gt;&lt;keyword&gt;United States&lt;/keyword&gt;&lt;keyword&gt;Discrimination&lt;/keyword&gt;&lt;keyword&gt;Older adults&lt;/keyword&gt;&lt;keyword&gt;Psychological distress&lt;/keyword&gt;&lt;keyword&gt;Sleep&lt;/keyword&gt;&lt;/keywords&gt;&lt;urls&gt;&lt;related-urls&gt;&lt;url&gt;https://www.ncbi.nlm.nih.gov/pubmed/28923251&lt;/url&gt;&lt;/related-urls&gt;&lt;/urls&gt;&lt;isbn&gt;2352-7226&lt;/isbn&gt;&lt;titles&gt;&lt;title&gt;Discrimination and sleep quality among older US adults: the mediating role of psychological distress&lt;/title&gt;&lt;secondary-title&gt;Sleep Health&lt;/secondary-title&gt;&lt;/titles&gt;&lt;pages&gt;100-108&lt;/pages&gt;&lt;number&gt;2&lt;/number&gt;&lt;contributors&gt;&lt;authors&gt;&lt;author&gt;Vaghela, P.&lt;/author&gt;&lt;author&gt;Sutin, A. R.&lt;/author&gt;&lt;/authors&gt;&lt;/contributors&gt;&lt;edition&gt;2016/04/04&lt;/edition&gt;&lt;language&gt;eng&lt;/language&gt;&lt;added-date format="utc"&gt;1562851923&lt;/added-date&gt;&lt;ref-type name="Journal Article"&gt;17&lt;/ref-type&gt;&lt;rec-number&gt;3054&lt;/rec-number&gt;&lt;last-updated-date format="utc"&gt;1562851923&lt;/last-updated-date&gt;&lt;accession-num&gt;28923251&lt;/accession-num&gt;&lt;electronic-resource-num&gt;10.1016/j.sleh.2016.02.003&lt;/electronic-resource-num&gt;&lt;volume&gt;2&lt;/volume&gt;&lt;/record&gt;&lt;/Cite&gt;&lt;/EndNote&gt;</w:instrText>
      </w:r>
      <w:r w:rsidR="00552604" w:rsidRPr="007272E6">
        <w:rPr>
          <w:color w:val="000000" w:themeColor="text1"/>
        </w:rPr>
        <w:fldChar w:fldCharType="separate"/>
      </w:r>
      <w:r w:rsidR="00525E86" w:rsidRPr="007272E6">
        <w:rPr>
          <w:noProof/>
          <w:color w:val="000000" w:themeColor="text1"/>
          <w:vertAlign w:val="superscript"/>
        </w:rPr>
        <w:t>13</w:t>
      </w:r>
      <w:r w:rsidR="00552604" w:rsidRPr="007272E6">
        <w:rPr>
          <w:color w:val="000000" w:themeColor="text1"/>
        </w:rPr>
        <w:fldChar w:fldCharType="end"/>
      </w:r>
      <w:r w:rsidRPr="007272E6">
        <w:rPr>
          <w:color w:val="000000" w:themeColor="text1"/>
        </w:rPr>
        <w:t xml:space="preserve"> and are less likely to engage in physical activity.</w:t>
      </w:r>
      <w:r w:rsidR="00855E58" w:rsidRPr="007272E6">
        <w:rPr>
          <w:color w:val="000000" w:themeColor="text1"/>
        </w:rPr>
        <w:fldChar w:fldCharType="begin"/>
      </w:r>
      <w:r w:rsidR="00525E86" w:rsidRPr="007272E6">
        <w:rPr>
          <w:color w:val="000000" w:themeColor="text1"/>
        </w:rPr>
        <w:instrText xml:space="preserve"> ADDIN EN.CITE &lt;EndNote&gt;&lt;Cite&gt;&lt;Author&gt;Phibbs&lt;/Author&gt;&lt;Year&gt;2019&lt;/Year&gt;&lt;IDText&gt;Is Weight Discrimination Associated With Physical Activity Among Middle Aged and Older Adults?&lt;/IDText&gt;&lt;DisplayText&gt;&lt;style face="superscript"&gt;14&lt;/style&gt;&lt;/DisplayText&gt;&lt;record&gt;&lt;dates&gt;&lt;pub-dates&gt;&lt;date&gt;Mar&lt;/date&gt;&lt;/pub-dates&gt;&lt;year&gt;2019&lt;/year&gt;&lt;/dates&gt;&lt;keywords&gt;&lt;keyword&gt;Middle age&lt;/keyword&gt;&lt;keyword&gt;Older adults&lt;/keyword&gt;&lt;keyword&gt;Physical activity&lt;/keyword&gt;&lt;keyword&gt;Weight discrimination&lt;/keyword&gt;&lt;keyword&gt;Weight stigma&lt;/keyword&gt;&lt;/keywords&gt;&lt;urls&gt;&lt;related-urls&gt;&lt;url&gt;https://www.ncbi.nlm.nih.gov/pubmed/30895424&lt;/url&gt;&lt;/related-urls&gt;&lt;/urls&gt;&lt;isbn&gt;1573-6547&lt;/isbn&gt;&lt;titles&gt;&lt;title&gt;Is Weight Discrimination Associated With Physical Activity Among Middle Aged and Older Adults?&lt;/title&gt;&lt;secondary-title&gt;J Prim Prev&lt;/secondary-title&gt;&lt;/titles&gt;&lt;contributors&gt;&lt;authors&gt;&lt;author&gt;Phibbs, S.&lt;/author&gt;&lt;author&gt;Thorburn, S.&lt;/author&gt;&lt;author&gt;Branscum, A. J.&lt;/author&gt;&lt;/authors&gt;&lt;/contributors&gt;&lt;edition&gt;2019/03/20&lt;/edition&gt;&lt;language&gt;eng&lt;/language&gt;&lt;added-date format="utc"&gt;1554992963&lt;/added-date&gt;&lt;ref-type name="Journal Article"&gt;17&lt;/ref-type&gt;&lt;rec-number&gt;2960&lt;/rec-number&gt;&lt;last-updated-date format="utc"&gt;1554992963&lt;/last-updated-date&gt;&lt;accession-num&gt;30895424&lt;/accession-num&gt;&lt;electronic-resource-num&gt;10.1007/s10935-019-00546-3&lt;/electronic-resource-num&gt;&lt;/record&gt;&lt;/Cite&gt;&lt;/EndNote&gt;</w:instrText>
      </w:r>
      <w:r w:rsidR="00855E58" w:rsidRPr="007272E6">
        <w:rPr>
          <w:color w:val="000000" w:themeColor="text1"/>
        </w:rPr>
        <w:fldChar w:fldCharType="separate"/>
      </w:r>
      <w:r w:rsidR="00525E86" w:rsidRPr="007272E6">
        <w:rPr>
          <w:noProof/>
          <w:color w:val="000000" w:themeColor="text1"/>
          <w:vertAlign w:val="superscript"/>
        </w:rPr>
        <w:t>14</w:t>
      </w:r>
      <w:r w:rsidR="00855E58" w:rsidRPr="007272E6">
        <w:rPr>
          <w:color w:val="000000" w:themeColor="text1"/>
        </w:rPr>
        <w:fldChar w:fldCharType="end"/>
      </w:r>
      <w:r w:rsidRPr="007272E6">
        <w:rPr>
          <w:color w:val="000000" w:themeColor="text1"/>
        </w:rPr>
        <w:t xml:space="preserve"> Disease burden</w:t>
      </w:r>
      <w:r w:rsidR="00DB42AF" w:rsidRPr="007272E6">
        <w:rPr>
          <w:color w:val="000000" w:themeColor="text1"/>
        </w:rPr>
        <w:t>,</w:t>
      </w:r>
      <w:r w:rsidR="00DB42AF" w:rsidRPr="007272E6">
        <w:rPr>
          <w:color w:val="000000" w:themeColor="text1"/>
        </w:rPr>
        <w:fldChar w:fldCharType="begin"/>
      </w:r>
      <w:r w:rsidR="00525E86" w:rsidRPr="007272E6">
        <w:rPr>
          <w:color w:val="000000" w:themeColor="text1"/>
        </w:rPr>
        <w:instrText xml:space="preserve"> ADDIN EN.CITE &lt;EndNote&gt;&lt;Cite&gt;&lt;Author&gt;Kivipelto&lt;/Author&gt;&lt;Year&gt;2005&lt;/Year&gt;&lt;IDText&gt;Obesity and vascular risk factors at midlife and the risk of dementia and Alzheimer disease&lt;/IDText&gt;&lt;DisplayText&gt;&lt;style face="superscript"&gt;15&lt;/style&gt;&lt;/DisplayText&gt;&lt;record&gt;&lt;dates&gt;&lt;pub-dates&gt;&lt;date&gt;Oct&lt;/date&gt;&lt;/pub-dates&gt;&lt;year&gt;2005&lt;/year&gt;&lt;/dates&gt;&lt;keywords&gt;&lt;keyword&gt;Age Factors&lt;/keyword&gt;&lt;keyword&gt;Aged&lt;/keyword&gt;&lt;keyword&gt;Alzheimer Disease&lt;/keyword&gt;&lt;keyword&gt;Body Mass Index&lt;/keyword&gt;&lt;keyword&gt;Cholesterol&lt;/keyword&gt;&lt;keyword&gt;Dementia&lt;/keyword&gt;&lt;keyword&gt;Female&lt;/keyword&gt;&lt;keyword&gt;Humans&lt;/keyword&gt;&lt;keyword&gt;Hypertension&lt;/keyword&gt;&lt;keyword&gt;Male&lt;/keyword&gt;&lt;keyword&gt;Middle Aged&lt;/keyword&gt;&lt;keyword&gt;Obesity&lt;/keyword&gt;&lt;keyword&gt;Risk Factors&lt;/keyword&gt;&lt;/keywords&gt;&lt;urls&gt;&lt;related-urls&gt;&lt;url&gt;https://www.ncbi.nlm.nih.gov/pubmed/16216938&lt;/url&gt;&lt;/related-urls&gt;&lt;/urls&gt;&lt;isbn&gt;0003-9942&lt;/isbn&gt;&lt;titles&gt;&lt;title&gt;Obesity and vascular risk factors at midlife and the risk of dementia and Alzheimer disease&lt;/title&gt;&lt;secondary-title&gt;Arch Neurol&lt;/secondary-title&gt;&lt;/titles&gt;&lt;pages&gt;1556-60&lt;/pages&gt;&lt;number&gt;10&lt;/number&gt;&lt;contributors&gt;&lt;authors&gt;&lt;author&gt;Kivipelto, M.&lt;/author&gt;&lt;author&gt;Ngandu, T.&lt;/author&gt;&lt;author&gt;Fratiglioni, L.&lt;/author&gt;&lt;author&gt;Viitanen, M.&lt;/author&gt;&lt;author&gt;Kåreholt, I.&lt;/author&gt;&lt;author&gt;Winblad, B.&lt;/author&gt;&lt;author&gt;Helkala, E. L.&lt;/author&gt;&lt;author&gt;Tuomilehto, J.&lt;/author&gt;&lt;author&gt;Soininen, H.&lt;/author&gt;&lt;author&gt;Nissinen, A.&lt;/author&gt;&lt;/authors&gt;&lt;/contributors&gt;&lt;language&gt;eng&lt;/language&gt;&lt;added-date format="utc"&gt;1501529128&lt;/added-date&gt;&lt;ref-type name="Journal Article"&gt;17&lt;/ref-type&gt;&lt;rec-number&gt;2477&lt;/rec-number&gt;&lt;last-updated-date format="utc"&gt;1501529128&lt;/last-updated-date&gt;&lt;accession-num&gt;16216938&lt;/accession-num&gt;&lt;electronic-resource-num&gt;10.1001/archneur.62.10.1556&lt;/electronic-resource-num&gt;&lt;volume&gt;62&lt;/volume&gt;&lt;/record&gt;&lt;/Cite&gt;&lt;/EndNote&gt;</w:instrText>
      </w:r>
      <w:r w:rsidR="00DB42AF" w:rsidRPr="007272E6">
        <w:rPr>
          <w:color w:val="000000" w:themeColor="text1"/>
        </w:rPr>
        <w:fldChar w:fldCharType="separate"/>
      </w:r>
      <w:r w:rsidR="00525E86" w:rsidRPr="007272E6">
        <w:rPr>
          <w:noProof/>
          <w:color w:val="000000" w:themeColor="text1"/>
          <w:vertAlign w:val="superscript"/>
        </w:rPr>
        <w:t>15</w:t>
      </w:r>
      <w:r w:rsidR="00DB42AF" w:rsidRPr="007272E6">
        <w:rPr>
          <w:color w:val="000000" w:themeColor="text1"/>
        </w:rPr>
        <w:fldChar w:fldCharType="end"/>
      </w:r>
      <w:r w:rsidRPr="007272E6">
        <w:rPr>
          <w:color w:val="000000" w:themeColor="text1"/>
        </w:rPr>
        <w:t xml:space="preserve"> substance use</w:t>
      </w:r>
      <w:r w:rsidR="00C76D32" w:rsidRPr="007272E6">
        <w:rPr>
          <w:color w:val="000000" w:themeColor="text1"/>
        </w:rPr>
        <w:t>,</w:t>
      </w:r>
      <w:r w:rsidR="00C76D32" w:rsidRPr="007272E6">
        <w:rPr>
          <w:color w:val="000000" w:themeColor="text1"/>
        </w:rPr>
        <w:fldChar w:fldCharType="begin"/>
      </w:r>
      <w:r w:rsidR="00525E86" w:rsidRPr="007272E6">
        <w:rPr>
          <w:color w:val="000000" w:themeColor="text1"/>
        </w:rPr>
        <w:instrText xml:space="preserve"> ADDIN EN.CITE &lt;EndNote&gt;&lt;Cite&gt;&lt;Author&gt;Norton&lt;/Author&gt;&lt;Year&gt;2014&lt;/Year&gt;&lt;IDText&gt;Potential for primary prevention of Alzheimer&amp;apos;s disease: an analysis of population-based data&lt;/IDText&gt;&lt;DisplayText&gt;&lt;style face="superscript"&gt;16&lt;/style&gt;&lt;/DisplayText&gt;&lt;record&gt;&lt;dates&gt;&lt;pub-dates&gt;&lt;date&gt;Aug&lt;/date&gt;&lt;/pub-dates&gt;&lt;year&gt;2014&lt;/year&gt;&lt;/dates&gt;&lt;keywords&gt;&lt;keyword&gt;Alzheimer Disease&lt;/keyword&gt;&lt;keyword&gt;Databases, Factual&lt;/keyword&gt;&lt;keyword&gt;Depression&lt;/keyword&gt;&lt;keyword&gt;Diabetes Mellitus&lt;/keyword&gt;&lt;keyword&gt;Educational Status&lt;/keyword&gt;&lt;keyword&gt;Europe&lt;/keyword&gt;&lt;keyword&gt;Global Health&lt;/keyword&gt;&lt;keyword&gt;Health Surveys&lt;/keyword&gt;&lt;keyword&gt;Humans&lt;/keyword&gt;&lt;keyword&gt;Hypertension&lt;/keyword&gt;&lt;keyword&gt;Motor Activity&lt;/keyword&gt;&lt;keyword&gt;Obesity&lt;/keyword&gt;&lt;keyword&gt;Population Surveillance&lt;/keyword&gt;&lt;keyword&gt;Primary Prevention&lt;/keyword&gt;&lt;keyword&gt;Risk Factors&lt;/keyword&gt;&lt;keyword&gt;Smoking&lt;/keyword&gt;&lt;keyword&gt;United States&lt;/keyword&gt;&lt;/keywords&gt;&lt;urls&gt;&lt;related-urls&gt;&lt;url&gt;https://www.ncbi.nlm.nih.gov/pubmed/25030513&lt;/url&gt;&lt;/related-urls&gt;&lt;/urls&gt;&lt;isbn&gt;1474-4465&lt;/isbn&gt;&lt;titles&gt;&lt;title&gt;Potential for primary prevention of Alzheimer&amp;apos;s disease: an analysis of population-based data&lt;/title&gt;&lt;secondary-title&gt;Lancet Neurol&lt;/secondary-title&gt;&lt;/titles&gt;&lt;pages&gt;788-94&lt;/pages&gt;&lt;number&gt;8&lt;/number&gt;&lt;contributors&gt;&lt;authors&gt;&lt;author&gt;Norton, S.&lt;/author&gt;&lt;author&gt;Matthews, F. E.&lt;/author&gt;&lt;author&gt;Barnes, D. E.&lt;/author&gt;&lt;author&gt;Yaffe, K.&lt;/author&gt;&lt;author&gt;Brayne, C.&lt;/author&gt;&lt;/authors&gt;&lt;/contributors&gt;&lt;language&gt;eng&lt;/language&gt;&lt;added-date format="utc"&gt;1492457576&lt;/added-date&gt;&lt;ref-type name="Journal Article"&gt;17&lt;/ref-type&gt;&lt;rec-number&gt;2337&lt;/rec-number&gt;&lt;last-updated-date format="utc"&gt;1492457576&lt;/last-updated-date&gt;&lt;accession-num&gt;25030513&lt;/accession-num&gt;&lt;electronic-resource-num&gt;10.1016/S1474-4422(14)70136-X&lt;/electronic-resource-num&gt;&lt;volume&gt;13&lt;/volume&gt;&lt;/record&gt;&lt;/Cite&gt;&lt;/EndNote&gt;</w:instrText>
      </w:r>
      <w:r w:rsidR="00C76D32" w:rsidRPr="007272E6">
        <w:rPr>
          <w:color w:val="000000" w:themeColor="text1"/>
        </w:rPr>
        <w:fldChar w:fldCharType="separate"/>
      </w:r>
      <w:r w:rsidR="00525E86" w:rsidRPr="007272E6">
        <w:rPr>
          <w:noProof/>
          <w:color w:val="000000" w:themeColor="text1"/>
          <w:vertAlign w:val="superscript"/>
        </w:rPr>
        <w:t>16</w:t>
      </w:r>
      <w:r w:rsidR="00C76D32" w:rsidRPr="007272E6">
        <w:rPr>
          <w:color w:val="000000" w:themeColor="text1"/>
        </w:rPr>
        <w:fldChar w:fldCharType="end"/>
      </w:r>
      <w:r w:rsidR="00C76D32" w:rsidRPr="007272E6">
        <w:rPr>
          <w:color w:val="000000" w:themeColor="text1"/>
        </w:rPr>
        <w:t xml:space="preserve"> </w:t>
      </w:r>
      <w:r w:rsidRPr="007272E6">
        <w:rPr>
          <w:color w:val="000000" w:themeColor="text1"/>
        </w:rPr>
        <w:t>sleep,</w:t>
      </w:r>
      <w:r w:rsidR="00C76D32" w:rsidRPr="007272E6">
        <w:rPr>
          <w:color w:val="000000" w:themeColor="text1"/>
        </w:rPr>
        <w:fldChar w:fldCharType="begin"/>
      </w:r>
      <w:r w:rsidR="00525E86" w:rsidRPr="007272E6">
        <w:rPr>
          <w:color w:val="000000" w:themeColor="text1"/>
        </w:rPr>
        <w:instrText xml:space="preserve"> ADDIN EN.CITE &lt;EndNote&gt;&lt;Cite&gt;&lt;Author&gt;Dzierzewski&lt;/Author&gt;&lt;Year&gt;2018&lt;/Year&gt;&lt;IDText&gt;Sleep and Cognition in Older Adults&lt;/IDText&gt;&lt;DisplayText&gt;&lt;style face="superscript"&gt;17&lt;/style&gt;&lt;/DisplayText&gt;&lt;record&gt;&lt;dates&gt;&lt;pub-dates&gt;&lt;date&gt;Mar&lt;/date&gt;&lt;/pub-dates&gt;&lt;year&gt;2018&lt;/year&gt;&lt;/dates&gt;&lt;keywords&gt;&lt;keyword&gt;Aged&lt;/keyword&gt;&lt;keyword&gt;Cognition&lt;/keyword&gt;&lt;keyword&gt;Cognitive Dysfunction&lt;/keyword&gt;&lt;keyword&gt;Dementia&lt;/keyword&gt;&lt;keyword&gt;Humans&lt;/keyword&gt;&lt;keyword&gt;Sleep&lt;/keyword&gt;&lt;keyword&gt;Sleep Apnea Syndromes&lt;/keyword&gt;&lt;keyword&gt;Sleep Initiation and Maintenance Disorders&lt;/keyword&gt;&lt;keyword&gt;Sleep Wake Disorders&lt;/keyword&gt;&lt;keyword&gt;Age&lt;/keyword&gt;&lt;keyword&gt;Aging&lt;/keyword&gt;&lt;keyword&gt;Cognition&lt;/keyword&gt;&lt;keyword&gt;Cognitive function&lt;/keyword&gt;&lt;keyword&gt;Insomnia&lt;/keyword&gt;&lt;keyword&gt;Sleep&lt;/keyword&gt;&lt;keyword&gt;Sleep apnea&lt;/keyword&gt;&lt;/keywords&gt;&lt;urls&gt;&lt;related-urls&gt;&lt;url&gt;https://www.ncbi.nlm.nih.gov/pubmed/29412987&lt;/url&gt;&lt;/related-urls&gt;&lt;/urls&gt;&lt;isbn&gt;1556-4088&lt;/isbn&gt;&lt;custom2&gt;PMC5841581&lt;/custom2&gt;&lt;titles&gt;&lt;title&gt;Sleep and Cognition in Older Adults&lt;/title&gt;&lt;secondary-title&gt;Sleep Med Clin&lt;/secondary-title&gt;&lt;/titles&gt;&lt;pages&gt;93-106&lt;/pages&gt;&lt;number&gt;1&lt;/number&gt;&lt;contributors&gt;&lt;authors&gt;&lt;author&gt;Dzierzewski, J. M.&lt;/author&gt;&lt;author&gt;Dautovich, N.&lt;/author&gt;&lt;author&gt;Ravyts, S.&lt;/author&gt;&lt;/authors&gt;&lt;/contributors&gt;&lt;edition&gt;2017/12/08&lt;/edition&gt;&lt;language&gt;eng&lt;/language&gt;&lt;added-date format="utc"&gt;1562854701&lt;/added-date&gt;&lt;ref-type name="Journal Article"&gt;17&lt;/ref-type&gt;&lt;rec-number&gt;3055&lt;/rec-number&gt;&lt;last-updated-date format="utc"&gt;1562854701&lt;/last-updated-date&gt;&lt;accession-num&gt;29412987&lt;/accession-num&gt;&lt;electronic-resource-num&gt;10.1016/j.jsmc.2017.09.009&lt;/electronic-resource-num&gt;&lt;volume&gt;13&lt;/volume&gt;&lt;/record&gt;&lt;/Cite&gt;&lt;/EndNote&gt;</w:instrText>
      </w:r>
      <w:r w:rsidR="00C76D32" w:rsidRPr="007272E6">
        <w:rPr>
          <w:color w:val="000000" w:themeColor="text1"/>
        </w:rPr>
        <w:fldChar w:fldCharType="separate"/>
      </w:r>
      <w:r w:rsidR="00525E86" w:rsidRPr="007272E6">
        <w:rPr>
          <w:noProof/>
          <w:color w:val="000000" w:themeColor="text1"/>
          <w:vertAlign w:val="superscript"/>
        </w:rPr>
        <w:t>17</w:t>
      </w:r>
      <w:r w:rsidR="00C76D32" w:rsidRPr="007272E6">
        <w:rPr>
          <w:color w:val="000000" w:themeColor="text1"/>
        </w:rPr>
        <w:fldChar w:fldCharType="end"/>
      </w:r>
      <w:r w:rsidRPr="007272E6">
        <w:rPr>
          <w:color w:val="000000" w:themeColor="text1"/>
        </w:rPr>
        <w:t xml:space="preserve"> and physical activity</w:t>
      </w:r>
      <w:r w:rsidR="00552604" w:rsidRPr="007272E6">
        <w:rPr>
          <w:color w:val="000000" w:themeColor="text1"/>
        </w:rPr>
        <w:fldChar w:fldCharType="begin"/>
      </w:r>
      <w:r w:rsidR="00525E86" w:rsidRPr="007272E6">
        <w:rPr>
          <w:color w:val="000000" w:themeColor="text1"/>
        </w:rPr>
        <w:instrText xml:space="preserve"> ADDIN EN.CITE &lt;EndNote&gt;&lt;Cite&gt;&lt;Author&gt;Prakash&lt;/Author&gt;&lt;Year&gt;2015&lt;/Year&gt;&lt;IDText&gt;Physical activity and cognitive vitality&lt;/IDText&gt;&lt;DisplayText&gt;&lt;style face="superscript"&gt;18&lt;/style&gt;&lt;/DisplayText&gt;&lt;record&gt;&lt;dates&gt;&lt;pub-dates&gt;&lt;date&gt;Jan&lt;/date&gt;&lt;/pub-dates&gt;&lt;year&gt;2015&lt;/year&gt;&lt;/dates&gt;&lt;keywords&gt;&lt;keyword&gt;Animals&lt;/keyword&gt;&lt;keyword&gt;Brain&lt;/keyword&gt;&lt;keyword&gt;Cognition&lt;/keyword&gt;&lt;keyword&gt;Human Development&lt;/keyword&gt;&lt;keyword&gt;Humans&lt;/keyword&gt;&lt;keyword&gt;Mental Disorders&lt;/keyword&gt;&lt;keyword&gt;Motor Activity&lt;/keyword&gt;&lt;/keywords&gt;&lt;urls&gt;&lt;related-urls&gt;&lt;url&gt;https://www.ncbi.nlm.nih.gov/pubmed/25251492&lt;/url&gt;&lt;/related-urls&gt;&lt;/urls&gt;&lt;isbn&gt;1545-2085&lt;/isbn&gt;&lt;titles&gt;&lt;title&gt;Physical activity and cognitive vitality&lt;/title&gt;&lt;secondary-title&gt;Annu Rev Psychol&lt;/secondary-title&gt;&lt;/titles&gt;&lt;pages&gt;769-97&lt;/pages&gt;&lt;contributors&gt;&lt;authors&gt;&lt;author&gt;Prakash, R. S.&lt;/author&gt;&lt;author&gt;Voss, M. W.&lt;/author&gt;&lt;author&gt;Erickson, K. I.&lt;/author&gt;&lt;author&gt;Kramer, A. F.&lt;/author&gt;&lt;/authors&gt;&lt;/contributors&gt;&lt;edition&gt;2014/09/12&lt;/edition&gt;&lt;language&gt;eng&lt;/language&gt;&lt;added-date format="utc"&gt;1501183716&lt;/added-date&gt;&lt;ref-type name="Journal Article"&gt;17&lt;/ref-type&gt;&lt;rec-number&gt;2459&lt;/rec-number&gt;&lt;last-updated-date format="utc"&gt;1501183716&lt;/last-updated-date&gt;&lt;accession-num&gt;25251492&lt;/accession-num&gt;&lt;electronic-resource-num&gt;10.1146/annurev-psych-010814-015249&lt;/electronic-resource-num&gt;&lt;volume&gt;66&lt;/volume&gt;&lt;/record&gt;&lt;/Cite&gt;&lt;/EndNote&gt;</w:instrText>
      </w:r>
      <w:r w:rsidR="00552604" w:rsidRPr="007272E6">
        <w:rPr>
          <w:color w:val="000000" w:themeColor="text1"/>
        </w:rPr>
        <w:fldChar w:fldCharType="separate"/>
      </w:r>
      <w:r w:rsidR="00525E86" w:rsidRPr="007272E6">
        <w:rPr>
          <w:noProof/>
          <w:color w:val="000000" w:themeColor="text1"/>
          <w:vertAlign w:val="superscript"/>
        </w:rPr>
        <w:t>18</w:t>
      </w:r>
      <w:r w:rsidR="00552604" w:rsidRPr="007272E6">
        <w:rPr>
          <w:color w:val="000000" w:themeColor="text1"/>
        </w:rPr>
        <w:fldChar w:fldCharType="end"/>
      </w:r>
      <w:r w:rsidRPr="007272E6">
        <w:rPr>
          <w:color w:val="000000" w:themeColor="text1"/>
        </w:rPr>
        <w:t xml:space="preserve"> are associated with cognitive function and risk of cognitive impairment. Further, discrimination may erode self-efficacy,</w:t>
      </w:r>
      <w:r w:rsidR="00C76D32" w:rsidRPr="007272E6">
        <w:rPr>
          <w:color w:val="000000" w:themeColor="text1"/>
        </w:rPr>
        <w:fldChar w:fldCharType="begin"/>
      </w:r>
      <w:r w:rsidR="00525E86" w:rsidRPr="007272E6">
        <w:rPr>
          <w:color w:val="000000" w:themeColor="text1"/>
        </w:rPr>
        <w:instrText xml:space="preserve"> ADDIN EN.CITE &lt;EndNote&gt;&lt;Cite&gt;&lt;Author&gt;Major&lt;/Author&gt;&lt;Year&gt;2014&lt;/Year&gt;&lt;IDText&gt;The ironic effects of weight stigma&lt;/IDText&gt;&lt;DisplayText&gt;&lt;style face="superscript"&gt;19&lt;/style&gt;&lt;/DisplayText&gt;&lt;record&gt;&lt;titles&gt;&lt;title&gt;The ironic effects of weight stigma&lt;/title&gt;&lt;secondary-title&gt;Journal of Experimental Social Psychology&lt;/secondary-title&gt;&lt;/titles&gt;&lt;pages&gt;74-80&lt;/pages&gt;&lt;contributors&gt;&lt;authors&gt;&lt;author&gt;Major, Brenda&lt;/author&gt;&lt;author&gt;Hunger, Jeffrey M&lt;/author&gt;&lt;author&gt;Bunyan, Debra P&lt;/author&gt;&lt;author&gt;Miller, Carol T&lt;/author&gt;&lt;/authors&gt;&lt;/contributors&gt;&lt;added-date format="utc"&gt;1434564122&lt;/added-date&gt;&lt;ref-type name="Journal Article"&gt;17&lt;/ref-type&gt;&lt;dates&gt;&lt;year&gt;2014&lt;/year&gt;&lt;/dates&gt;&lt;rec-number&gt;1781&lt;/rec-number&gt;&lt;last-updated-date format="utc"&gt;1434564202&lt;/last-updated-date&gt;&lt;electronic-resource-num&gt;10.1016/j.jesp.2013.11.009&lt;/electronic-resource-num&gt;&lt;volume&gt;51&lt;/volume&gt;&lt;/record&gt;&lt;/Cite&gt;&lt;/EndNote&gt;</w:instrText>
      </w:r>
      <w:r w:rsidR="00C76D32" w:rsidRPr="007272E6">
        <w:rPr>
          <w:color w:val="000000" w:themeColor="text1"/>
        </w:rPr>
        <w:fldChar w:fldCharType="separate"/>
      </w:r>
      <w:r w:rsidR="00525E86" w:rsidRPr="007272E6">
        <w:rPr>
          <w:noProof/>
          <w:color w:val="000000" w:themeColor="text1"/>
          <w:vertAlign w:val="superscript"/>
        </w:rPr>
        <w:t>19</w:t>
      </w:r>
      <w:r w:rsidR="00C76D32" w:rsidRPr="007272E6">
        <w:rPr>
          <w:color w:val="000000" w:themeColor="text1"/>
        </w:rPr>
        <w:fldChar w:fldCharType="end"/>
      </w:r>
      <w:r w:rsidRPr="007272E6">
        <w:rPr>
          <w:color w:val="000000" w:themeColor="text1"/>
        </w:rPr>
        <w:t xml:space="preserve"> and </w:t>
      </w:r>
      <w:r w:rsidR="009B4486" w:rsidRPr="007272E6">
        <w:rPr>
          <w:color w:val="000000" w:themeColor="text1"/>
        </w:rPr>
        <w:t xml:space="preserve">reduced </w:t>
      </w:r>
      <w:r w:rsidRPr="007272E6">
        <w:rPr>
          <w:color w:val="000000" w:themeColor="text1"/>
        </w:rPr>
        <w:lastRenderedPageBreak/>
        <w:t>self-efficacy (in the form of perceived constraints</w:t>
      </w:r>
      <w:r w:rsidR="009B4486" w:rsidRPr="007272E6">
        <w:rPr>
          <w:color w:val="000000" w:themeColor="text1"/>
        </w:rPr>
        <w:t xml:space="preserve"> on personal control</w:t>
      </w:r>
      <w:r w:rsidRPr="007272E6">
        <w:rPr>
          <w:color w:val="000000" w:themeColor="text1"/>
        </w:rPr>
        <w:t>) is associated with worse cognition.</w:t>
      </w:r>
      <w:r w:rsidR="00366F0E" w:rsidRPr="007272E6">
        <w:rPr>
          <w:color w:val="000000" w:themeColor="text1"/>
        </w:rPr>
        <w:fldChar w:fldCharType="begin"/>
      </w:r>
      <w:r w:rsidR="00525E86" w:rsidRPr="007272E6">
        <w:rPr>
          <w:color w:val="000000" w:themeColor="text1"/>
        </w:rPr>
        <w:instrText xml:space="preserve"> ADDIN EN.CITE &lt;EndNote&gt;&lt;Cite&gt;&lt;Author&gt;Sutin&lt;/Author&gt;&lt;Year&gt;2018&lt;/Year&gt;&lt;IDText&gt;Psychological Distress, Self-Beliefs, and Risk of Cognitive Impairment and Dementia&lt;/IDText&gt;&lt;DisplayText&gt;&lt;style face="superscript"&gt;20&lt;/style&gt;&lt;/DisplayText&gt;&lt;record&gt;&lt;keywords&gt;&lt;keyword&gt;Alzheimer’s disease&lt;/keyword&gt;&lt;keyword&gt;dementia&lt;/keyword&gt;&lt;keyword&gt;psychological distress&lt;/keyword&gt;&lt;keyword&gt;self-beliefs&lt;/keyword&gt;&lt;/keywords&gt;&lt;urls&gt;&lt;related-urls&gt;&lt;url&gt;https://www.ncbi.nlm.nih.gov/pubmed/30103318&lt;/url&gt;&lt;/related-urls&gt;&lt;/urls&gt;&lt;isbn&gt;1875-8908&lt;/isbn&gt;&lt;titles&gt;&lt;title&gt;Psychological Distress, Self-Beliefs, and Risk of Cognitive Impairment and Dementia&lt;/title&gt;&lt;secondary-title&gt;J Alzheimers Dis&lt;/secondary-title&gt;&lt;/titles&gt;&lt;pages&gt;1041-1050&lt;/pages&gt;&lt;number&gt;3&lt;/number&gt;&lt;contributors&gt;&lt;authors&gt;&lt;author&gt;Sutin, A. R.&lt;/author&gt;&lt;author&gt;Stephan, Y.&lt;/author&gt;&lt;author&gt;Terracciano, A.&lt;/author&gt;&lt;/authors&gt;&lt;/contributors&gt;&lt;language&gt;eng&lt;/language&gt;&lt;added-date format="utc"&gt;1538159068&lt;/added-date&gt;&lt;ref-type name="Journal Article"&gt;17&lt;/ref-type&gt;&lt;dates&gt;&lt;year&gt;2018&lt;/year&gt;&lt;/dates&gt;&lt;rec-number&gt;2756&lt;/rec-number&gt;&lt;last-updated-date format="utc"&gt;1538159068&lt;/last-updated-date&gt;&lt;accession-num&gt;30103318&lt;/accession-num&gt;&lt;electronic-resource-num&gt;10.3233/JAD-180119&lt;/electronic-resource-num&gt;&lt;volume&gt;65&lt;/volume&gt;&lt;/record&gt;&lt;/Cite&gt;&lt;/EndNote&gt;</w:instrText>
      </w:r>
      <w:r w:rsidR="00366F0E" w:rsidRPr="007272E6">
        <w:rPr>
          <w:color w:val="000000" w:themeColor="text1"/>
        </w:rPr>
        <w:fldChar w:fldCharType="separate"/>
      </w:r>
      <w:r w:rsidR="00525E86" w:rsidRPr="007272E6">
        <w:rPr>
          <w:noProof/>
          <w:color w:val="000000" w:themeColor="text1"/>
          <w:vertAlign w:val="superscript"/>
        </w:rPr>
        <w:t>20</w:t>
      </w:r>
      <w:r w:rsidR="00366F0E" w:rsidRPr="007272E6">
        <w:rPr>
          <w:color w:val="000000" w:themeColor="text1"/>
        </w:rPr>
        <w:fldChar w:fldCharType="end"/>
      </w:r>
      <w:r w:rsidR="00D662B9" w:rsidRPr="007272E6">
        <w:rPr>
          <w:color w:val="000000" w:themeColor="text1"/>
        </w:rPr>
        <w:t xml:space="preserve"> </w:t>
      </w:r>
      <w:r w:rsidR="005E4E68" w:rsidRPr="007272E6">
        <w:rPr>
          <w:color w:val="000000" w:themeColor="text1"/>
        </w:rPr>
        <w:t xml:space="preserve">Lower cognitive function, in turn, may be a risk factor for severe cognitive impairment late in life and thus </w:t>
      </w:r>
      <w:r w:rsidR="005D1757" w:rsidRPr="007272E6">
        <w:rPr>
          <w:color w:val="000000" w:themeColor="text1"/>
        </w:rPr>
        <w:t xml:space="preserve">may </w:t>
      </w:r>
      <w:r w:rsidR="005E4E68" w:rsidRPr="007272E6">
        <w:rPr>
          <w:color w:val="000000" w:themeColor="text1"/>
        </w:rPr>
        <w:t xml:space="preserve">serve as one mechanism on the pathway from discrimination to dementia risk. </w:t>
      </w:r>
    </w:p>
    <w:p w14:paraId="001144CE" w14:textId="3EEEE6A1" w:rsidR="001C15B1" w:rsidRPr="007272E6" w:rsidRDefault="002B7D05" w:rsidP="002B7D05">
      <w:pPr>
        <w:spacing w:line="480" w:lineRule="auto"/>
        <w:ind w:firstLine="720"/>
        <w:rPr>
          <w:color w:val="000000" w:themeColor="text1"/>
        </w:rPr>
      </w:pPr>
      <w:r w:rsidRPr="007272E6">
        <w:rPr>
          <w:color w:val="000000" w:themeColor="text1"/>
        </w:rPr>
        <w:t xml:space="preserve">Other forms of discrimination have been associated with cognitive function. Discrimination based on race, for example, has been associated with worse episodic memory </w:t>
      </w:r>
      <w:r w:rsidRPr="007272E6">
        <w:rPr>
          <w:color w:val="000000" w:themeColor="text1"/>
        </w:rPr>
        <w:fldChar w:fldCharType="begin">
          <w:fldData xml:space="preserve">PEVuZE5vdGU+PENpdGU+PEF1dGhvcj5TdXRpbjwvQXV0aG9yPjxZZWFyPjIwMTU8L1llYXI+PElE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</w:fldData>
        </w:fldChar>
      </w:r>
      <w:r w:rsidR="00525E86" w:rsidRPr="007272E6">
        <w:rPr>
          <w:color w:val="000000" w:themeColor="text1"/>
        </w:rPr>
        <w:instrText xml:space="preserve"> ADDIN EN.CITE </w:instrText>
      </w:r>
      <w:r w:rsidR="00525E86" w:rsidRPr="007272E6">
        <w:rPr>
          <w:color w:val="000000" w:themeColor="text1"/>
        </w:rPr>
        <w:fldChar w:fldCharType="begin">
          <w:fldData xml:space="preserve">PEVuZE5vdGU+PENpdGU+PEF1dGhvcj5TdXRpbjwvQXV0aG9yPjxZZWFyPjIwMTU8L1llYXI+PElE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</w:fldData>
        </w:fldChar>
      </w:r>
      <w:r w:rsidR="00525E86" w:rsidRPr="007272E6">
        <w:rPr>
          <w:color w:val="000000" w:themeColor="text1"/>
        </w:rPr>
        <w:instrText xml:space="preserve"> ADDIN EN.CITE.DATA </w:instrText>
      </w:r>
      <w:r w:rsidR="00525E86" w:rsidRPr="007272E6">
        <w:rPr>
          <w:color w:val="000000" w:themeColor="text1"/>
        </w:rPr>
      </w:r>
      <w:r w:rsidR="00525E86" w:rsidRPr="007272E6">
        <w:rPr>
          <w:color w:val="000000" w:themeColor="text1"/>
        </w:rPr>
        <w:fldChar w:fldCharType="end"/>
      </w:r>
      <w:r w:rsidRPr="007272E6">
        <w:rPr>
          <w:color w:val="000000" w:themeColor="text1"/>
        </w:rPr>
      </w:r>
      <w:r w:rsidRPr="007272E6">
        <w:rPr>
          <w:color w:val="000000" w:themeColor="text1"/>
        </w:rPr>
        <w:fldChar w:fldCharType="separate"/>
      </w:r>
      <w:r w:rsidR="00525E86" w:rsidRPr="007272E6">
        <w:rPr>
          <w:noProof/>
          <w:color w:val="000000" w:themeColor="text1"/>
          <w:vertAlign w:val="superscript"/>
        </w:rPr>
        <w:t>10, 21</w:t>
      </w:r>
      <w:r w:rsidRPr="007272E6">
        <w:rPr>
          <w:color w:val="000000" w:themeColor="text1"/>
        </w:rPr>
        <w:fldChar w:fldCharType="end"/>
      </w:r>
      <w:r w:rsidRPr="007272E6">
        <w:rPr>
          <w:color w:val="000000" w:themeColor="text1"/>
        </w:rPr>
        <w:t xml:space="preserve"> and processing speed.</w:t>
      </w:r>
      <w:r w:rsidRPr="007272E6">
        <w:rPr>
          <w:color w:val="000000" w:themeColor="text1"/>
        </w:rPr>
        <w:fldChar w:fldCharType="begin"/>
      </w:r>
      <w:r w:rsidR="00525E86" w:rsidRPr="007272E6">
        <w:rPr>
          <w:color w:val="000000" w:themeColor="text1"/>
        </w:rPr>
        <w:instrText xml:space="preserve"> ADDIN EN.CITE &lt;EndNote&gt;&lt;Cite&gt;&lt;Author&gt;Thames&lt;/Author&gt;&lt;Year&gt;2013&lt;/Year&gt;&lt;IDText&gt;Effects of stereotype threat, perceived discrimination, and examiner race on neuropsychological performance: simple as black and white?&lt;/IDText&gt;&lt;DisplayText&gt;&lt;style face="superscript"&gt;21&lt;/style&gt;&lt;/DisplayText&gt;&lt;record&gt;&lt;dates&gt;&lt;pub-dates&gt;&lt;date&gt;May&lt;/date&gt;&lt;/pub-dates&gt;&lt;year&gt;2013&lt;/year&gt;&lt;/dates&gt;&lt;keywords&gt;&lt;keyword&gt;Adult&lt;/keyword&gt;&lt;keyword&gt;African Americans&lt;/keyword&gt;&lt;keyword&gt;Cognition&lt;/keyword&gt;&lt;keyword&gt;Discrimination (Psychology)&lt;/keyword&gt;&lt;keyword&gt;Ethnic Groups&lt;/keyword&gt;&lt;keyword&gt;European Continental Ancestry Group&lt;/keyword&gt;&lt;keyword&gt;Female&lt;/keyword&gt;&lt;keyword&gt;Humans&lt;/keyword&gt;&lt;keyword&gt;Male&lt;/keyword&gt;&lt;keyword&gt;Middle Aged&lt;/keyword&gt;&lt;keyword&gt;Neuropsychological Tests&lt;/keyword&gt;&lt;keyword&gt;Prejudice&lt;/keyword&gt;&lt;keyword&gt;Social Perception&lt;/keyword&gt;&lt;keyword&gt;Stereotyping&lt;/keyword&gt;&lt;keyword&gt;Surveys and Questionnaires&lt;/keyword&gt;&lt;keyword&gt;Young Adult&lt;/keyword&gt;&lt;/keywords&gt;&lt;urls&gt;&lt;related-urls&gt;&lt;url&gt;https://www.ncbi.nlm.nih.gov/pubmed/23388089&lt;/url&gt;&lt;/related-urls&gt;&lt;/urls&gt;&lt;isbn&gt;1469-7661&lt;/isbn&gt;&lt;custom2&gt;PMC3642236&lt;/custom2&gt;&lt;titles&gt;&lt;title&gt;Effects of stereotype threat, perceived discrimination, and examiner race on neuropsychological performance: simple as black and white?&lt;/title&gt;&lt;secondary-title&gt;J Int Neuropsychol Soc&lt;/secondary-title&gt;&lt;/titles&gt;&lt;pages&gt;583-93&lt;/pages&gt;&lt;number&gt;5&lt;/number&gt;&lt;contributors&gt;&lt;authors&gt;&lt;author&gt;Thames, A. D.&lt;/author&gt;&lt;author&gt;Hinkin, C. H.&lt;/author&gt;&lt;author&gt;Byrd, D. A.&lt;/author&gt;&lt;author&gt;Bilder, R. M.&lt;/author&gt;&lt;author&gt;Duff, K. J.&lt;/author&gt;&lt;author&gt;Mindt, M. R.&lt;/author&gt;&lt;author&gt;Arentoft, A.&lt;/author&gt;&lt;author&gt;Streiff, V.&lt;/author&gt;&lt;/authors&gt;&lt;/contributors&gt;&lt;edition&gt;2013/02/07&lt;/edition&gt;&lt;language&gt;eng&lt;/language&gt;&lt;added-date format="utc"&gt;1562855102&lt;/added-date&gt;&lt;ref-type name="Journal Article"&gt;17&lt;/ref-type&gt;&lt;rec-number&gt;3056&lt;/rec-number&gt;&lt;last-updated-date format="utc"&gt;1562855102&lt;/last-updated-date&gt;&lt;accession-num&gt;23388089&lt;/accession-num&gt;&lt;electronic-resource-num&gt;10.1017/S1355617713000076&lt;/electronic-resource-num&gt;&lt;volume&gt;19&lt;/volume&gt;&lt;/record&gt;&lt;/Cite&gt;&lt;/EndNote&gt;</w:instrText>
      </w:r>
      <w:r w:rsidRPr="007272E6">
        <w:rPr>
          <w:color w:val="000000" w:themeColor="text1"/>
        </w:rPr>
        <w:fldChar w:fldCharType="separate"/>
      </w:r>
      <w:r w:rsidR="00525E86" w:rsidRPr="007272E6">
        <w:rPr>
          <w:noProof/>
          <w:color w:val="000000" w:themeColor="text1"/>
          <w:vertAlign w:val="superscript"/>
        </w:rPr>
        <w:t>21</w:t>
      </w:r>
      <w:r w:rsidRPr="007272E6">
        <w:rPr>
          <w:color w:val="000000" w:themeColor="text1"/>
        </w:rPr>
        <w:fldChar w:fldCharType="end"/>
      </w:r>
      <w:r w:rsidRPr="007272E6">
        <w:rPr>
          <w:color w:val="000000" w:themeColor="text1"/>
        </w:rPr>
        <w:t xml:space="preserve"> Further, </w:t>
      </w:r>
      <w:r w:rsidR="00CC6016" w:rsidRPr="007272E6">
        <w:rPr>
          <w:color w:val="000000" w:themeColor="text1"/>
        </w:rPr>
        <w:t xml:space="preserve">previous research has found that </w:t>
      </w:r>
      <w:r w:rsidR="00216422" w:rsidRPr="007272E6">
        <w:rPr>
          <w:color w:val="000000" w:themeColor="text1"/>
        </w:rPr>
        <w:t>African Americans who perceive discrimination had lower overall cognitive function and worse episodic memory and processing speed but no differences in semantic memory, working memory, or visuospatial ability.</w:t>
      </w:r>
      <w:r w:rsidRPr="007272E6">
        <w:rPr>
          <w:color w:val="000000" w:themeColor="text1"/>
        </w:rPr>
        <w:fldChar w:fldCharType="begin"/>
      </w:r>
      <w:r w:rsidR="00525E86" w:rsidRPr="007272E6">
        <w:rPr>
          <w:color w:val="000000" w:themeColor="text1"/>
        </w:rPr>
        <w:instrText xml:space="preserve"> ADDIN EN.CITE &lt;EndNote&gt;&lt;Cite&gt;&lt;Author&gt;Barnes&lt;/Author&gt;&lt;Year&gt;2012&lt;/Year&gt;&lt;IDText&gt;Perceived discrimination and cognition in older African Americans&lt;/IDText&gt;&lt;DisplayText&gt;&lt;style face="superscript"&gt;22&lt;/style&gt;&lt;/DisplayText&gt;&lt;record&gt;&lt;dates&gt;&lt;pub-dates&gt;&lt;date&gt;Sep&lt;/date&gt;&lt;/pub-dates&gt;&lt;year&gt;2012&lt;/year&gt;&lt;/dates&gt;&lt;keywords&gt;&lt;keyword&gt;African Americans&lt;/keyword&gt;&lt;keyword&gt;Aged&lt;/keyword&gt;&lt;keyword&gt;Aged, 80 and over&lt;/keyword&gt;&lt;keyword&gt;Anxiety Disorders&lt;/keyword&gt;&lt;keyword&gt;Association&lt;/keyword&gt;&lt;keyword&gt;Cognition Disorders&lt;/keyword&gt;&lt;keyword&gt;Cohort Studies&lt;/keyword&gt;&lt;keyword&gt;Discrimination (Psychology)&lt;/keyword&gt;&lt;keyword&gt;Female&lt;/keyword&gt;&lt;keyword&gt;Humans&lt;/keyword&gt;&lt;keyword&gt;Male&lt;/keyword&gt;&lt;keyword&gt;Neuropsychological Tests&lt;/keyword&gt;&lt;keyword&gt;Perceptual Disorders&lt;/keyword&gt;&lt;keyword&gt;Risk Factors&lt;/keyword&gt;&lt;keyword&gt;Stress, Psychological&lt;/keyword&gt;&lt;/keywords&gt;&lt;urls&gt;&lt;related-urls&gt;&lt;url&gt;https://www.ncbi.nlm.nih.gov/pubmed/22595035&lt;/url&gt;&lt;/related-urls&gt;&lt;/urls&gt;&lt;isbn&gt;1469-7661&lt;/isbn&gt;&lt;custom2&gt;PMC3432700&lt;/custom2&gt;&lt;titles&gt;&lt;title&gt;Perceived discrimination and cognition in older African Americans&lt;/title&gt;&lt;secondary-title&gt;J Int Neuropsychol Soc&lt;/secondary-title&gt;&lt;/titles&gt;&lt;pages&gt;856-65&lt;/pages&gt;&lt;number&gt;5&lt;/number&gt;&lt;contributors&gt;&lt;authors&gt;&lt;author&gt;Barnes, L. L.&lt;/author&gt;&lt;author&gt;Lewis, T. T.&lt;/author&gt;&lt;author&gt;Begeny, C. T.&lt;/author&gt;&lt;author&gt;Yu, L.&lt;/author&gt;&lt;author&gt;Bennett, D. A.&lt;/author&gt;&lt;author&gt;Wilson, R. S.&lt;/author&gt;&lt;/authors&gt;&lt;/contributors&gt;&lt;edition&gt;2012/05/18&lt;/edition&gt;&lt;language&gt;eng&lt;/language&gt;&lt;added-date format="utc"&gt;1501108803&lt;/added-date&gt;&lt;ref-type name="Journal Article"&gt;17&lt;/ref-type&gt;&lt;rec-number&gt;2451&lt;/rec-number&gt;&lt;last-updated-date format="utc"&gt;1501108803&lt;/last-updated-date&gt;&lt;accession-num&gt;22595035&lt;/accession-num&gt;&lt;electronic-resource-num&gt;10.1017/S1355617712000628&lt;/electronic-resource-num&gt;&lt;volume&gt;18&lt;/volume&gt;&lt;/record&gt;&lt;/Cite&gt;&lt;/EndNote&gt;</w:instrText>
      </w:r>
      <w:r w:rsidRPr="007272E6">
        <w:rPr>
          <w:color w:val="000000" w:themeColor="text1"/>
        </w:rPr>
        <w:fldChar w:fldCharType="separate"/>
      </w:r>
      <w:r w:rsidR="00525E86" w:rsidRPr="007272E6">
        <w:rPr>
          <w:noProof/>
          <w:color w:val="000000" w:themeColor="text1"/>
          <w:vertAlign w:val="superscript"/>
        </w:rPr>
        <w:t>22</w:t>
      </w:r>
      <w:r w:rsidRPr="007272E6">
        <w:rPr>
          <w:color w:val="000000" w:themeColor="text1"/>
        </w:rPr>
        <w:fldChar w:fldCharType="end"/>
      </w:r>
      <w:r w:rsidR="00216422" w:rsidRPr="007272E6">
        <w:rPr>
          <w:color w:val="000000" w:themeColor="text1"/>
        </w:rPr>
        <w:t xml:space="preserve"> </w:t>
      </w:r>
      <w:r w:rsidRPr="007272E6">
        <w:rPr>
          <w:color w:val="000000" w:themeColor="text1"/>
        </w:rPr>
        <w:t>Although some studies</w:t>
      </w:r>
      <w:r w:rsidR="00216422" w:rsidRPr="007272E6">
        <w:rPr>
          <w:color w:val="000000" w:themeColor="text1"/>
        </w:rPr>
        <w:t xml:space="preserve"> have found that perceived discrimination, regardless of the reason, </w:t>
      </w:r>
      <w:r w:rsidR="00CC6016" w:rsidRPr="007272E6">
        <w:rPr>
          <w:color w:val="000000" w:themeColor="text1"/>
        </w:rPr>
        <w:t>to be</w:t>
      </w:r>
      <w:r w:rsidR="00216422" w:rsidRPr="007272E6">
        <w:rPr>
          <w:color w:val="000000" w:themeColor="text1"/>
        </w:rPr>
        <w:t xml:space="preserve"> associated with worse memory,</w:t>
      </w:r>
      <w:r w:rsidRPr="007272E6">
        <w:rPr>
          <w:color w:val="000000" w:themeColor="text1"/>
        </w:rPr>
        <w:fldChar w:fldCharType="begin"/>
      </w:r>
      <w:r w:rsidR="00525E86" w:rsidRPr="007272E6">
        <w:rPr>
          <w:color w:val="000000" w:themeColor="text1"/>
        </w:rPr>
        <w:instrText xml:space="preserve"> ADDIN EN.CITE &lt;EndNote&gt;&lt;Cite&gt;&lt;Author&gt;Shankar&lt;/Author&gt;&lt;Year&gt;2017&lt;/Year&gt;&lt;IDText&gt;Perceived discrimination: Associations with physical and cognitive function in older adults&lt;/IDText&gt;&lt;DisplayText&gt;&lt;style face="superscript"&gt;23&lt;/style&gt;&lt;/DisplayText&gt;&lt;record&gt;&lt;dates&gt;&lt;pub-dates&gt;&lt;date&gt;Dec&lt;/date&gt;&lt;/pub-dates&gt;&lt;year&gt;2017&lt;/year&gt;&lt;/dates&gt;&lt;urls&gt;&lt;related-urls&gt;&lt;url&gt;https://www.ncbi.nlm.nih.gov/pubmed/28639821&lt;/url&gt;&lt;/related-urls&gt;&lt;/urls&gt;&lt;isbn&gt;1930-7810&lt;/isbn&gt;&lt;titles&gt;&lt;title&gt;Perceived discrimination: Associations with physical and cognitive function in older adults&lt;/title&gt;&lt;secondary-title&gt;Health Psychol&lt;/secondary-title&gt;&lt;/titles&gt;&lt;pages&gt;1126-1134&lt;/pages&gt;&lt;number&gt;12&lt;/number&gt;&lt;contributors&gt;&lt;authors&gt;&lt;author&gt;Shankar, A.&lt;/author&gt;&lt;author&gt;Hinds, P.&lt;/author&gt;&lt;/authors&gt;&lt;/contributors&gt;&lt;edition&gt;2017/06/22&lt;/edition&gt;&lt;language&gt;eng&lt;/language&gt;&lt;added-date format="utc"&gt;1515533969&lt;/added-date&gt;&lt;ref-type name="Journal Article"&gt;17&lt;/ref-type&gt;&lt;rec-number&gt;2609&lt;/rec-number&gt;&lt;last-updated-date format="utc"&gt;1515533969&lt;/last-updated-date&gt;&lt;accession-num&gt;28639821&lt;/accession-num&gt;&lt;electronic-resource-num&gt;10.1037/hea0000522&lt;/electronic-resource-num&gt;&lt;volume&gt;36&lt;/volume&gt;&lt;/record&gt;&lt;/Cite&gt;&lt;/EndNote&gt;</w:instrText>
      </w:r>
      <w:r w:rsidRPr="007272E6">
        <w:rPr>
          <w:color w:val="000000" w:themeColor="text1"/>
        </w:rPr>
        <w:fldChar w:fldCharType="separate"/>
      </w:r>
      <w:r w:rsidR="00525E86" w:rsidRPr="007272E6">
        <w:rPr>
          <w:noProof/>
          <w:color w:val="000000" w:themeColor="text1"/>
          <w:vertAlign w:val="superscript"/>
        </w:rPr>
        <w:t>23</w:t>
      </w:r>
      <w:r w:rsidRPr="007272E6">
        <w:rPr>
          <w:color w:val="000000" w:themeColor="text1"/>
        </w:rPr>
        <w:fldChar w:fldCharType="end"/>
      </w:r>
      <w:r w:rsidR="00216422" w:rsidRPr="007272E6">
        <w:rPr>
          <w:color w:val="000000" w:themeColor="text1"/>
        </w:rPr>
        <w:t xml:space="preserve"> not all find this relation.</w:t>
      </w:r>
      <w:r w:rsidRPr="007272E6">
        <w:rPr>
          <w:color w:val="000000" w:themeColor="text1"/>
        </w:rPr>
        <w:fldChar w:fldCharType="begin"/>
      </w:r>
      <w:r w:rsidR="00525E86" w:rsidRPr="007272E6">
        <w:rPr>
          <w:color w:val="000000" w:themeColor="text1"/>
        </w:rPr>
        <w:instrText xml:space="preserve"> ADDIN EN.CITE &lt;EndNote&gt;&lt;Cite&gt;&lt;Author&gt;Zahodne&lt;/Author&gt;&lt;Year&gt;2017&lt;/Year&gt;&lt;IDText&gt;Socioeconomic, health, and psychosocial mediators of racial disparities in cognition in early, middle, and late adulthood&lt;/IDText&gt;&lt;DisplayText&gt;&lt;style face="superscript"&gt;24&lt;/style&gt;&lt;/DisplayText&gt;&lt;record&gt;&lt;dates&gt;&lt;pub-dates&gt;&lt;date&gt;Mar&lt;/date&gt;&lt;/pub-dates&gt;&lt;year&gt;2017&lt;/year&gt;&lt;/dates&gt;&lt;keywords&gt;&lt;keyword&gt;Adult&lt;/keyword&gt;&lt;keyword&gt;African Americans&lt;/keyword&gt;&lt;keyword&gt;Age Factors&lt;/keyword&gt;&lt;keyword&gt;Aged&lt;/keyword&gt;&lt;keyword&gt;Aged, 80 and over&lt;/keyword&gt;&lt;keyword&gt;Aging&lt;/keyword&gt;&lt;keyword&gt;Chronic Disease&lt;/keyword&gt;&lt;keyword&gt;Cognition&lt;/keyword&gt;&lt;keyword&gt;Continental Population Groups&lt;/keyword&gt;&lt;keyword&gt;Cross-Sectional Studies&lt;/keyword&gt;&lt;keyword&gt;European Continental Ancestry Group&lt;/keyword&gt;&lt;keyword&gt;Female&lt;/keyword&gt;&lt;keyword&gt;Health Status&lt;/keyword&gt;&lt;keyword&gt;Healthcare Disparities&lt;/keyword&gt;&lt;keyword&gt;Humans&lt;/keyword&gt;&lt;keyword&gt;Male&lt;/keyword&gt;&lt;keyword&gt;Middle Aged&lt;/keyword&gt;&lt;keyword&gt;Social Class&lt;/keyword&gt;&lt;keyword&gt;Socioeconomic Factors&lt;/keyword&gt;&lt;keyword&gt;Surveys and Questionnaires&lt;/keyword&gt;&lt;keyword&gt;United States&lt;/keyword&gt;&lt;/keywords&gt;&lt;urls&gt;&lt;related-urls&gt;&lt;url&gt;https://www.ncbi.nlm.nih.gov/pubmed/28287782&lt;/url&gt;&lt;/related-urls&gt;&lt;/urls&gt;&lt;isbn&gt;1939-1498&lt;/isbn&gt;&lt;custom2&gt;PMC5369602&lt;/custom2&gt;&lt;titles&gt;&lt;title&gt;Socioeconomic, health, and psychosocial mediators of racial disparities in cognition in early, middle, and late adulthood&lt;/title&gt;&lt;secondary-title&gt;Psychol Aging&lt;/secondary-title&gt;&lt;/titles&gt;&lt;pages&gt;118-130&lt;/pages&gt;&lt;number&gt;2&lt;/number&gt;&lt;contributors&gt;&lt;authors&gt;&lt;author&gt;Zahodne, L. B.&lt;/author&gt;&lt;author&gt;Manly, J. J.&lt;/author&gt;&lt;author&gt;Smith, J.&lt;/author&gt;&lt;author&gt;Seeman, T.&lt;/author&gt;&lt;author&gt;Lachman, M. E.&lt;/author&gt;&lt;/authors&gt;&lt;/contributors&gt;&lt;language&gt;eng&lt;/language&gt;&lt;added-date format="utc"&gt;1502403054&lt;/added-date&gt;&lt;ref-type name="Journal Article"&gt;17&lt;/ref-type&gt;&lt;rec-number&gt;2528&lt;/rec-number&gt;&lt;last-updated-date format="utc"&gt;1502403054&lt;/last-updated-date&gt;&lt;accession-num&gt;28287782&lt;/accession-num&gt;&lt;electronic-resource-num&gt;10.1037/pag0000154&lt;/electronic-resource-num&gt;&lt;volume&gt;32&lt;/volume&gt;&lt;/record&gt;&lt;/Cite&gt;&lt;/EndNote&gt;</w:instrText>
      </w:r>
      <w:r w:rsidRPr="007272E6">
        <w:rPr>
          <w:color w:val="000000" w:themeColor="text1"/>
        </w:rPr>
        <w:fldChar w:fldCharType="separate"/>
      </w:r>
      <w:r w:rsidR="00525E86" w:rsidRPr="007272E6">
        <w:rPr>
          <w:noProof/>
          <w:color w:val="000000" w:themeColor="text1"/>
          <w:vertAlign w:val="superscript"/>
        </w:rPr>
        <w:t>24</w:t>
      </w:r>
      <w:r w:rsidRPr="007272E6">
        <w:rPr>
          <w:color w:val="000000" w:themeColor="text1"/>
        </w:rPr>
        <w:fldChar w:fldCharType="end"/>
      </w:r>
      <w:r w:rsidR="00216422" w:rsidRPr="007272E6">
        <w:rPr>
          <w:color w:val="000000" w:themeColor="text1"/>
        </w:rPr>
        <w:t xml:space="preserve"> Less research has addressed the relation between other forms of discrimination and cognitive function, but there is some evidence that discrimination based on sex and age is associated with better overall mental status.</w:t>
      </w:r>
      <w:r w:rsidRPr="007272E6">
        <w:rPr>
          <w:color w:val="000000" w:themeColor="text1"/>
        </w:rPr>
        <w:fldChar w:fldCharType="begin"/>
      </w:r>
      <w:r w:rsidR="00525E86" w:rsidRPr="007272E6">
        <w:rPr>
          <w:color w:val="000000" w:themeColor="text1"/>
        </w:rPr>
        <w:instrText xml:space="preserve"> ADDIN EN.CITE &lt;EndNote&gt;&lt;Cite&gt;&lt;Author&gt;Sutin&lt;/Author&gt;&lt;Year&gt;2015&lt;/Year&gt;&lt;IDText&gt;Perceived discrimination and physical, cognitive, and emotional health in older adulthood&lt;/IDText&gt;&lt;DisplayText&gt;&lt;style face="superscript"&gt;10&lt;/style&gt;&lt;/DisplayText&gt;&lt;record&gt;&lt;titles&gt;&lt;title&gt;Perceived discrimination and physical, cognitive, and emotional health in older adulthood&lt;/title&gt;&lt;secondary-title&gt;American Journal of Geriatric Psychiatry&lt;/secondary-title&gt;&lt;/titles&gt;&lt;pages&gt;171-179&lt;/pages&gt;&lt;contributors&gt;&lt;authors&gt;&lt;author&gt;Sutin, A. R.&lt;/author&gt;&lt;author&gt;Stephan, Y.&lt;/author&gt;&lt;author&gt;Carretta, H.&lt;/author&gt;&lt;author&gt;Terracciano, A.&lt;/author&gt;&lt;/authors&gt;&lt;/contributors&gt;&lt;added-date format="utc"&gt;1395680235&lt;/added-date&gt;&lt;ref-type name="Journal Article"&gt;17&lt;/ref-type&gt;&lt;dates&gt;&lt;year&gt;2015&lt;/year&gt;&lt;/dates&gt;&lt;rec-number&gt;1487&lt;/rec-number&gt;&lt;last-updated-date format="utc"&gt;1427737915&lt;/last-updated-date&gt;&lt;volume&gt;23&lt;/volume&gt;&lt;/record&gt;&lt;/Cite&gt;&lt;/EndNote&gt;</w:instrText>
      </w:r>
      <w:r w:rsidRPr="007272E6">
        <w:rPr>
          <w:color w:val="000000" w:themeColor="text1"/>
        </w:rPr>
        <w:fldChar w:fldCharType="separate"/>
      </w:r>
      <w:r w:rsidR="00525E86" w:rsidRPr="007272E6">
        <w:rPr>
          <w:noProof/>
          <w:color w:val="000000" w:themeColor="text1"/>
          <w:vertAlign w:val="superscript"/>
        </w:rPr>
        <w:t>10</w:t>
      </w:r>
      <w:r w:rsidRPr="007272E6">
        <w:rPr>
          <w:color w:val="000000" w:themeColor="text1"/>
        </w:rPr>
        <w:fldChar w:fldCharType="end"/>
      </w:r>
      <w:r w:rsidR="00216422" w:rsidRPr="007272E6">
        <w:rPr>
          <w:color w:val="000000" w:themeColor="text1"/>
        </w:rPr>
        <w:t xml:space="preserve"> </w:t>
      </w:r>
      <w:r w:rsidR="002355A5" w:rsidRPr="007272E6">
        <w:rPr>
          <w:color w:val="000000" w:themeColor="text1"/>
        </w:rPr>
        <w:t>Few studies, except for Barnes and colleagues</w:t>
      </w:r>
      <w:r w:rsidR="002355A5" w:rsidRPr="007272E6">
        <w:rPr>
          <w:color w:val="000000" w:themeColor="text1"/>
        </w:rPr>
        <w:fldChar w:fldCharType="begin"/>
      </w:r>
      <w:r w:rsidR="00525E86" w:rsidRPr="007272E6">
        <w:rPr>
          <w:color w:val="000000" w:themeColor="text1"/>
        </w:rPr>
        <w:instrText xml:space="preserve"> ADDIN EN.CITE &lt;EndNote&gt;&lt;Cite&gt;&lt;Author&gt;Barnes&lt;/Author&gt;&lt;Year&gt;2012&lt;/Year&gt;&lt;IDText&gt;Perceived discrimination and cognition in older African Americans&lt;/IDText&gt;&lt;DisplayText&gt;&lt;style face="superscript"&gt;22&lt;/style&gt;&lt;/DisplayText&gt;&lt;record&gt;&lt;dates&gt;&lt;pub-dates&gt;&lt;date&gt;Sep&lt;/date&gt;&lt;/pub-dates&gt;&lt;year&gt;2012&lt;/year&gt;&lt;/dates&gt;&lt;keywords&gt;&lt;keyword&gt;African Americans&lt;/keyword&gt;&lt;keyword&gt;Aged&lt;/keyword&gt;&lt;keyword&gt;Aged, 80 and over&lt;/keyword&gt;&lt;keyword&gt;Anxiety Disorders&lt;/keyword&gt;&lt;keyword&gt;Association&lt;/keyword&gt;&lt;keyword&gt;Cognition Disorders&lt;/keyword&gt;&lt;keyword&gt;Cohort Studies&lt;/keyword&gt;&lt;keyword&gt;Discrimination (Psychology)&lt;/keyword&gt;&lt;keyword&gt;Female&lt;/keyword&gt;&lt;keyword&gt;Humans&lt;/keyword&gt;&lt;keyword&gt;Male&lt;/keyword&gt;&lt;keyword&gt;Neuropsychological Tests&lt;/keyword&gt;&lt;keyword&gt;Perceptual Disorders&lt;/keyword&gt;&lt;keyword&gt;Risk Factors&lt;/keyword&gt;&lt;keyword&gt;Stress, Psychological&lt;/keyword&gt;&lt;/keywords&gt;&lt;urls&gt;&lt;related-urls&gt;&lt;url&gt;https://www.ncbi.nlm.nih.gov/pubmed/22595035&lt;/url&gt;&lt;/related-urls&gt;&lt;/urls&gt;&lt;isbn&gt;1469-7661&lt;/isbn&gt;&lt;custom2&gt;PMC3432700&lt;/custom2&gt;&lt;titles&gt;&lt;title&gt;Perceived discrimination and cognition in older African Americans&lt;/title&gt;&lt;secondary-title&gt;J Int Neuropsychol Soc&lt;/secondary-title&gt;&lt;/titles&gt;&lt;pages&gt;856-65&lt;/pages&gt;&lt;number&gt;5&lt;/number&gt;&lt;contributors&gt;&lt;authors&gt;&lt;author&gt;Barnes, L. L.&lt;/author&gt;&lt;author&gt;Lewis, T. T.&lt;/author&gt;&lt;author&gt;Begeny, C. T.&lt;/author&gt;&lt;author&gt;Yu, L.&lt;/author&gt;&lt;author&gt;Bennett, D. A.&lt;/author&gt;&lt;author&gt;Wilson, R. S.&lt;/author&gt;&lt;/authors&gt;&lt;/contributors&gt;&lt;edition&gt;2012/05/18&lt;/edition&gt;&lt;language&gt;eng&lt;/language&gt;&lt;added-date format="utc"&gt;1501108803&lt;/added-date&gt;&lt;ref-type name="Journal Article"&gt;17&lt;/ref-type&gt;&lt;rec-number&gt;2451&lt;/rec-number&gt;&lt;last-updated-date format="utc"&gt;1501108803&lt;/last-updated-date&gt;&lt;accession-num&gt;22595035&lt;/accession-num&gt;&lt;electronic-resource-num&gt;10.1017/S1355617712000628&lt;/electronic-resource-num&gt;&lt;volume&gt;18&lt;/volume&gt;&lt;/record&gt;&lt;/Cite&gt;&lt;/EndNote&gt;</w:instrText>
      </w:r>
      <w:r w:rsidR="002355A5" w:rsidRPr="007272E6">
        <w:rPr>
          <w:color w:val="000000" w:themeColor="text1"/>
        </w:rPr>
        <w:fldChar w:fldCharType="separate"/>
      </w:r>
      <w:r w:rsidR="00525E86" w:rsidRPr="007272E6">
        <w:rPr>
          <w:noProof/>
          <w:color w:val="000000" w:themeColor="text1"/>
          <w:vertAlign w:val="superscript"/>
        </w:rPr>
        <w:t>22</w:t>
      </w:r>
      <w:r w:rsidR="002355A5" w:rsidRPr="007272E6">
        <w:rPr>
          <w:color w:val="000000" w:themeColor="text1"/>
        </w:rPr>
        <w:fldChar w:fldCharType="end"/>
      </w:r>
      <w:r w:rsidR="002355A5" w:rsidRPr="007272E6">
        <w:rPr>
          <w:color w:val="000000" w:themeColor="text1"/>
        </w:rPr>
        <w:t xml:space="preserve"> have examined the association between discrimination and cognitive outcomes other than impairment and memory. </w:t>
      </w:r>
      <w:r w:rsidR="007A12FA" w:rsidRPr="007272E6">
        <w:rPr>
          <w:color w:val="000000" w:themeColor="text1"/>
        </w:rPr>
        <w:t>U</w:t>
      </w:r>
      <w:r w:rsidR="004E2A2D" w:rsidRPr="007272E6">
        <w:rPr>
          <w:color w:val="000000" w:themeColor="text1"/>
        </w:rPr>
        <w:t>nfair treatment</w:t>
      </w:r>
      <w:r w:rsidR="00346040" w:rsidRPr="007272E6">
        <w:rPr>
          <w:color w:val="000000" w:themeColor="text1"/>
        </w:rPr>
        <w:t xml:space="preserve"> may have differential associations </w:t>
      </w:r>
      <w:r w:rsidR="00906026" w:rsidRPr="007272E6">
        <w:rPr>
          <w:color w:val="000000" w:themeColor="text1"/>
        </w:rPr>
        <w:t xml:space="preserve">across </w:t>
      </w:r>
      <w:r w:rsidR="00346040" w:rsidRPr="007272E6">
        <w:rPr>
          <w:color w:val="000000" w:themeColor="text1"/>
        </w:rPr>
        <w:t>cognitive domains.</w:t>
      </w:r>
      <w:r w:rsidR="00F4712F" w:rsidRPr="007272E6">
        <w:rPr>
          <w:color w:val="000000" w:themeColor="text1"/>
        </w:rPr>
        <w:t xml:space="preserve"> </w:t>
      </w:r>
      <w:r w:rsidR="00C95387" w:rsidRPr="007272E6">
        <w:rPr>
          <w:color w:val="000000" w:themeColor="text1"/>
        </w:rPr>
        <w:t>For example, d</w:t>
      </w:r>
      <w:r w:rsidR="00F4712F" w:rsidRPr="007272E6">
        <w:rPr>
          <w:color w:val="000000" w:themeColor="text1"/>
        </w:rPr>
        <w:t>omains</w:t>
      </w:r>
      <w:r w:rsidR="00866AE7" w:rsidRPr="007272E6">
        <w:rPr>
          <w:color w:val="000000" w:themeColor="text1"/>
        </w:rPr>
        <w:t xml:space="preserve"> such as speed-attention</w:t>
      </w:r>
      <w:r w:rsidR="00F4712F" w:rsidRPr="007272E6">
        <w:rPr>
          <w:color w:val="000000" w:themeColor="text1"/>
        </w:rPr>
        <w:t xml:space="preserve"> may be more sensitive to psychosocial stressors</w:t>
      </w:r>
      <w:r w:rsidR="00F4138E" w:rsidRPr="007272E6">
        <w:rPr>
          <w:color w:val="000000" w:themeColor="text1"/>
        </w:rPr>
        <w:t>.</w:t>
      </w:r>
      <w:r w:rsidR="00866AE7" w:rsidRPr="007272E6">
        <w:rPr>
          <w:color w:val="000000" w:themeColor="text1"/>
        </w:rPr>
        <w:fldChar w:fldCharType="begin">
          <w:fldData xml:space="preserve">PEVuZE5vdGU+PENpdGU+PEF1dGhvcj5Lb3J0ZW48L0F1dGhvcj48WWVhcj4yMDE3PC9ZZWFyPjxJ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=
</w:fldData>
        </w:fldChar>
      </w:r>
      <w:r w:rsidR="00525E86" w:rsidRPr="007272E6">
        <w:rPr>
          <w:color w:val="000000" w:themeColor="text1"/>
        </w:rPr>
        <w:instrText xml:space="preserve"> ADDIN EN.CITE </w:instrText>
      </w:r>
      <w:r w:rsidR="00525E86" w:rsidRPr="007272E6">
        <w:rPr>
          <w:color w:val="000000" w:themeColor="text1"/>
        </w:rPr>
        <w:fldChar w:fldCharType="begin">
          <w:fldData xml:space="preserve">PEVuZE5vdGU+PENpdGU+PEF1dGhvcj5Lb3J0ZW48L0F1dGhvcj48WWVhcj4yMDE3PC9ZZWFyPjxJ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=
</w:fldData>
        </w:fldChar>
      </w:r>
      <w:r w:rsidR="00525E86" w:rsidRPr="007272E6">
        <w:rPr>
          <w:color w:val="000000" w:themeColor="text1"/>
        </w:rPr>
        <w:instrText xml:space="preserve"> ADDIN EN.CITE.DATA </w:instrText>
      </w:r>
      <w:r w:rsidR="00525E86" w:rsidRPr="007272E6">
        <w:rPr>
          <w:color w:val="000000" w:themeColor="text1"/>
        </w:rPr>
      </w:r>
      <w:r w:rsidR="00525E86" w:rsidRPr="007272E6">
        <w:rPr>
          <w:color w:val="000000" w:themeColor="text1"/>
        </w:rPr>
        <w:fldChar w:fldCharType="end"/>
      </w:r>
      <w:r w:rsidR="00866AE7" w:rsidRPr="007272E6">
        <w:rPr>
          <w:color w:val="000000" w:themeColor="text1"/>
        </w:rPr>
      </w:r>
      <w:r w:rsidR="00866AE7" w:rsidRPr="007272E6">
        <w:rPr>
          <w:color w:val="000000" w:themeColor="text1"/>
        </w:rPr>
        <w:fldChar w:fldCharType="separate"/>
      </w:r>
      <w:r w:rsidR="00525E86" w:rsidRPr="007272E6">
        <w:rPr>
          <w:noProof/>
          <w:color w:val="000000" w:themeColor="text1"/>
          <w:vertAlign w:val="superscript"/>
        </w:rPr>
        <w:t>25, 26</w:t>
      </w:r>
      <w:r w:rsidR="00866AE7" w:rsidRPr="007272E6">
        <w:rPr>
          <w:color w:val="000000" w:themeColor="text1"/>
        </w:rPr>
        <w:fldChar w:fldCharType="end"/>
      </w:r>
      <w:r w:rsidR="00B95F3B" w:rsidRPr="007272E6">
        <w:rPr>
          <w:color w:val="000000" w:themeColor="text1"/>
        </w:rPr>
        <w:t xml:space="preserve"> Speed-attention may be the most vulnerable to psychosocial stress because these functions are among the most basic cognitive functions</w:t>
      </w:r>
      <w:r w:rsidR="00F4138E" w:rsidRPr="007272E6">
        <w:rPr>
          <w:color w:val="000000" w:themeColor="text1"/>
        </w:rPr>
        <w:t>.</w:t>
      </w:r>
      <w:r w:rsidR="003F1AB6" w:rsidRPr="007272E6">
        <w:rPr>
          <w:color w:val="000000" w:themeColor="text1"/>
        </w:rPr>
        <w:fldChar w:fldCharType="begin"/>
      </w:r>
      <w:r w:rsidR="00525E86" w:rsidRPr="007272E6">
        <w:rPr>
          <w:color w:val="000000" w:themeColor="text1"/>
        </w:rPr>
        <w:instrText xml:space="preserve"> ADDIN EN.CITE &lt;EndNote&gt;&lt;Cite&gt;&lt;Author&gt;Lezak&lt;/Author&gt;&lt;Year&gt;2004&lt;/Year&gt;&lt;IDText&gt;Neuropsychological assessment&lt;/IDText&gt;&lt;DisplayText&gt;&lt;style face="superscript"&gt;27&lt;/style&gt;&lt;/DisplayText&gt;&lt;record&gt;&lt;titles&gt;&lt;title&gt;Neuropsychological assessment&lt;/title&gt;&lt;short-title&gt;Neuropsychological assessment&lt;/short-title&gt;&lt;/titles&gt;&lt;contributors&gt;&lt;authors&gt;&lt;author&gt;Lezak, M. D.&lt;/author&gt;&lt;/authors&gt;&lt;/contributors&gt;&lt;edition&gt;4th&lt;/edition&gt;&lt;added-date format="utc"&gt;1346368754&lt;/added-date&gt;&lt;pub-location&gt;New York&lt;/pub-location&gt;&lt;ref-type name="Book"&gt;6&lt;/ref-type&gt;&lt;dates&gt;&lt;year&gt;2004&lt;/year&gt;&lt;/dates&gt;&lt;rec-number&gt;503&lt;/rec-number&gt;&lt;publisher&gt;Oxford University Press&lt;/publisher&gt;&lt;last-updated-date format="utc"&gt;1346368754&lt;/last-updated-date&gt;&lt;/record&gt;&lt;/Cite&gt;&lt;/EndNote&gt;</w:instrText>
      </w:r>
      <w:r w:rsidR="003F1AB6" w:rsidRPr="007272E6">
        <w:rPr>
          <w:color w:val="000000" w:themeColor="text1"/>
        </w:rPr>
        <w:fldChar w:fldCharType="separate"/>
      </w:r>
      <w:r w:rsidR="00525E86" w:rsidRPr="007272E6">
        <w:rPr>
          <w:noProof/>
          <w:color w:val="000000" w:themeColor="text1"/>
          <w:vertAlign w:val="superscript"/>
        </w:rPr>
        <w:t>27</w:t>
      </w:r>
      <w:r w:rsidR="003F1AB6" w:rsidRPr="007272E6">
        <w:rPr>
          <w:color w:val="000000" w:themeColor="text1"/>
        </w:rPr>
        <w:fldChar w:fldCharType="end"/>
      </w:r>
      <w:r w:rsidR="00B95F3B" w:rsidRPr="007272E6">
        <w:rPr>
          <w:color w:val="000000" w:themeColor="text1"/>
        </w:rPr>
        <w:t xml:space="preserve"> As such, there </w:t>
      </w:r>
      <w:r w:rsidR="003F1AB6" w:rsidRPr="007272E6">
        <w:rPr>
          <w:color w:val="000000" w:themeColor="text1"/>
        </w:rPr>
        <w:t>may be</w:t>
      </w:r>
      <w:r w:rsidR="00B95F3B" w:rsidRPr="007272E6">
        <w:rPr>
          <w:color w:val="000000" w:themeColor="text1"/>
        </w:rPr>
        <w:t xml:space="preserve"> less ability to compensate and/or develop strategies to offset </w:t>
      </w:r>
      <w:r w:rsidR="003F1AB6" w:rsidRPr="007272E6">
        <w:rPr>
          <w:color w:val="000000" w:themeColor="text1"/>
        </w:rPr>
        <w:t>deficits</w:t>
      </w:r>
      <w:r w:rsidR="00B95F3B" w:rsidRPr="007272E6">
        <w:rPr>
          <w:color w:val="000000" w:themeColor="text1"/>
        </w:rPr>
        <w:t>.</w:t>
      </w:r>
    </w:p>
    <w:p w14:paraId="36ED5BEE" w14:textId="0F64F9FD" w:rsidR="00710BC7" w:rsidRPr="007272E6" w:rsidRDefault="00710BC7" w:rsidP="00F82A39">
      <w:pPr>
        <w:spacing w:line="480" w:lineRule="auto"/>
        <w:ind w:firstLine="720"/>
        <w:rPr>
          <w:color w:val="000000" w:themeColor="text1"/>
        </w:rPr>
      </w:pPr>
      <w:r w:rsidRPr="007272E6">
        <w:rPr>
          <w:color w:val="000000" w:themeColor="text1"/>
        </w:rPr>
        <w:t xml:space="preserve">The present research </w:t>
      </w:r>
      <w:r w:rsidR="00B9779F" w:rsidRPr="007272E6">
        <w:rPr>
          <w:color w:val="000000" w:themeColor="text1"/>
        </w:rPr>
        <w:t>takes a relatively comprehensive approach to examine the association between weight discrimination and multiple domains of cognitive function</w:t>
      </w:r>
      <w:r w:rsidR="0093506B" w:rsidRPr="007272E6">
        <w:rPr>
          <w:color w:val="000000" w:themeColor="text1"/>
        </w:rPr>
        <w:t xml:space="preserve"> </w:t>
      </w:r>
      <w:r w:rsidR="00B9779F" w:rsidRPr="007272E6">
        <w:rPr>
          <w:color w:val="000000" w:themeColor="text1"/>
        </w:rPr>
        <w:t xml:space="preserve">and </w:t>
      </w:r>
      <w:r w:rsidR="00B9779F" w:rsidRPr="007272E6">
        <w:rPr>
          <w:color w:val="000000" w:themeColor="text1"/>
        </w:rPr>
        <w:lastRenderedPageBreak/>
        <w:t>whether the pattern of association</w:t>
      </w:r>
      <w:r w:rsidR="00642264" w:rsidRPr="007272E6">
        <w:rPr>
          <w:color w:val="000000" w:themeColor="text1"/>
        </w:rPr>
        <w:t>s</w:t>
      </w:r>
      <w:r w:rsidR="00906026" w:rsidRPr="007272E6">
        <w:rPr>
          <w:color w:val="000000" w:themeColor="text1"/>
        </w:rPr>
        <w:t xml:space="preserve"> between weight discrimination and cognition</w:t>
      </w:r>
      <w:r w:rsidR="00B9779F" w:rsidRPr="007272E6">
        <w:rPr>
          <w:color w:val="000000" w:themeColor="text1"/>
        </w:rPr>
        <w:t xml:space="preserve"> extends to other </w:t>
      </w:r>
      <w:r w:rsidR="007A12FA" w:rsidRPr="007272E6">
        <w:rPr>
          <w:color w:val="000000" w:themeColor="text1"/>
        </w:rPr>
        <w:t xml:space="preserve">common </w:t>
      </w:r>
      <w:r w:rsidR="00B9779F" w:rsidRPr="007272E6">
        <w:rPr>
          <w:color w:val="000000" w:themeColor="text1"/>
        </w:rPr>
        <w:t xml:space="preserve">attributions for discrimination. </w:t>
      </w:r>
      <w:r w:rsidR="001A38A6" w:rsidRPr="007272E6">
        <w:rPr>
          <w:color w:val="000000" w:themeColor="text1"/>
        </w:rPr>
        <w:t xml:space="preserve">Specifically, we </w:t>
      </w:r>
      <w:r w:rsidRPr="007272E6">
        <w:rPr>
          <w:color w:val="000000" w:themeColor="text1"/>
        </w:rPr>
        <w:t xml:space="preserve">examine the association </w:t>
      </w:r>
      <w:r w:rsidR="00201A40" w:rsidRPr="007272E6">
        <w:rPr>
          <w:color w:val="000000" w:themeColor="text1"/>
        </w:rPr>
        <w:t>between</w:t>
      </w:r>
      <w:r w:rsidR="002E70DC" w:rsidRPr="007272E6">
        <w:rPr>
          <w:color w:val="000000" w:themeColor="text1"/>
        </w:rPr>
        <w:t xml:space="preserve"> perceived</w:t>
      </w:r>
      <w:r w:rsidR="00201A40" w:rsidRPr="007272E6">
        <w:rPr>
          <w:color w:val="000000" w:themeColor="text1"/>
        </w:rPr>
        <w:t xml:space="preserve"> discrimination </w:t>
      </w:r>
      <w:r w:rsidR="00906026" w:rsidRPr="007272E6">
        <w:rPr>
          <w:color w:val="000000" w:themeColor="text1"/>
        </w:rPr>
        <w:t>based on weight, age, gender, and race</w:t>
      </w:r>
      <w:r w:rsidR="00642264" w:rsidRPr="007272E6">
        <w:rPr>
          <w:color w:val="000000" w:themeColor="text1"/>
        </w:rPr>
        <w:t xml:space="preserve"> </w:t>
      </w:r>
      <w:r w:rsidR="002E70DC" w:rsidRPr="007272E6">
        <w:rPr>
          <w:color w:val="000000" w:themeColor="text1"/>
        </w:rPr>
        <w:t>and</w:t>
      </w:r>
      <w:r w:rsidR="001A38A6" w:rsidRPr="007272E6">
        <w:rPr>
          <w:color w:val="000000" w:themeColor="text1"/>
        </w:rPr>
        <w:t xml:space="preserve"> performance in</w:t>
      </w:r>
      <w:r w:rsidR="002E70DC" w:rsidRPr="007272E6">
        <w:rPr>
          <w:color w:val="000000" w:themeColor="text1"/>
        </w:rPr>
        <w:t xml:space="preserve"> five domains of cognitive function: episodic memory, speed-attention, language, visuospatial skills, and numeric reasoning. </w:t>
      </w:r>
      <w:r w:rsidR="00155E68" w:rsidRPr="007272E6">
        <w:rPr>
          <w:color w:val="000000" w:themeColor="text1"/>
        </w:rPr>
        <w:t>In addition, a</w:t>
      </w:r>
      <w:r w:rsidR="00B9779F" w:rsidRPr="007272E6">
        <w:rPr>
          <w:color w:val="000000" w:themeColor="text1"/>
        </w:rPr>
        <w:t>cross all attributions, we examine whether the associations vary by the target of the attribution (i.e., BMI for weight discrimination, age for age discrimination, sex for gender discrimination, and race</w:t>
      </w:r>
      <w:r w:rsidR="00155E68" w:rsidRPr="007272E6">
        <w:rPr>
          <w:color w:val="000000" w:themeColor="text1"/>
        </w:rPr>
        <w:t xml:space="preserve"> and </w:t>
      </w:r>
      <w:r w:rsidR="00B9779F" w:rsidRPr="007272E6">
        <w:rPr>
          <w:color w:val="000000" w:themeColor="text1"/>
        </w:rPr>
        <w:t>ethnicity for race discrimination)</w:t>
      </w:r>
      <w:r w:rsidR="002E70DC" w:rsidRPr="007272E6">
        <w:rPr>
          <w:color w:val="000000" w:themeColor="text1"/>
        </w:rPr>
        <w:t>.</w:t>
      </w:r>
      <w:r w:rsidR="002355A5" w:rsidRPr="007272E6">
        <w:rPr>
          <w:color w:val="000000" w:themeColor="text1"/>
        </w:rPr>
        <w:t xml:space="preserve"> Finally, as a point of comparison for weight discrimination, we also report the association between BMI and cognitive function.</w:t>
      </w:r>
    </w:p>
    <w:p w14:paraId="1A366EF9" w14:textId="4FFEE55F" w:rsidR="007776DC" w:rsidRPr="007272E6" w:rsidRDefault="007776DC" w:rsidP="00F82A39">
      <w:pPr>
        <w:spacing w:line="480" w:lineRule="auto"/>
        <w:jc w:val="center"/>
        <w:rPr>
          <w:color w:val="000000" w:themeColor="text1"/>
        </w:rPr>
      </w:pPr>
      <w:r w:rsidRPr="007272E6">
        <w:rPr>
          <w:color w:val="000000" w:themeColor="text1"/>
        </w:rPr>
        <w:t>Method</w:t>
      </w:r>
    </w:p>
    <w:p w14:paraId="00B25FA2" w14:textId="46DEAA3A" w:rsidR="007776DC" w:rsidRPr="007272E6" w:rsidRDefault="007776DC" w:rsidP="00F82A39">
      <w:pPr>
        <w:spacing w:line="480" w:lineRule="auto"/>
        <w:rPr>
          <w:b/>
          <w:color w:val="000000" w:themeColor="text1"/>
        </w:rPr>
      </w:pPr>
      <w:r w:rsidRPr="007272E6">
        <w:rPr>
          <w:b/>
          <w:color w:val="000000" w:themeColor="text1"/>
        </w:rPr>
        <w:t>Participants and Procedure</w:t>
      </w:r>
    </w:p>
    <w:p w14:paraId="71D66B90" w14:textId="09D6B673" w:rsidR="006113FB" w:rsidRPr="007272E6" w:rsidRDefault="007776DC" w:rsidP="00F82A39">
      <w:pPr>
        <w:spacing w:line="480" w:lineRule="auto"/>
        <w:rPr>
          <w:color w:val="000000" w:themeColor="text1"/>
        </w:rPr>
      </w:pPr>
      <w:r w:rsidRPr="007272E6">
        <w:rPr>
          <w:color w:val="000000" w:themeColor="text1"/>
        </w:rPr>
        <w:tab/>
      </w:r>
      <w:r w:rsidR="00F71BEF" w:rsidRPr="007272E6">
        <w:rPr>
          <w:color w:val="000000" w:themeColor="text1"/>
        </w:rPr>
        <w:t xml:space="preserve">A subsample of participants from the Health and Retirement Study (HRS) were selected to participate in a comprehensive assessment of cognition. </w:t>
      </w:r>
      <w:r w:rsidR="00C95387" w:rsidRPr="007272E6">
        <w:rPr>
          <w:color w:val="000000" w:themeColor="text1"/>
        </w:rPr>
        <w:t xml:space="preserve">HRS is a study of </w:t>
      </w:r>
      <w:r w:rsidR="000338B9" w:rsidRPr="007272E6">
        <w:rPr>
          <w:color w:val="000000" w:themeColor="text1"/>
        </w:rPr>
        <w:t xml:space="preserve">adults living in </w:t>
      </w:r>
      <w:r w:rsidR="00C95387" w:rsidRPr="007272E6">
        <w:rPr>
          <w:color w:val="000000" w:themeColor="text1"/>
        </w:rPr>
        <w:t xml:space="preserve">America aged 50 years or older and their spouses. </w:t>
      </w:r>
      <w:r w:rsidR="00F71BEF" w:rsidRPr="007272E6">
        <w:rPr>
          <w:color w:val="000000" w:themeColor="text1"/>
        </w:rPr>
        <w:t xml:space="preserve">Participants who completed the regular 2016 HRS assessment and </w:t>
      </w:r>
      <w:r w:rsidR="00EF0B5F" w:rsidRPr="007272E6">
        <w:rPr>
          <w:color w:val="000000" w:themeColor="text1"/>
        </w:rPr>
        <w:t xml:space="preserve">who </w:t>
      </w:r>
      <w:r w:rsidR="00F71BEF" w:rsidRPr="007272E6">
        <w:rPr>
          <w:color w:val="000000" w:themeColor="text1"/>
        </w:rPr>
        <w:t xml:space="preserve">were 65 years or older were eligible to participate in the Harmonized Cognitive Assessment Protocol (HCAP). </w:t>
      </w:r>
      <w:r w:rsidR="00BE0397" w:rsidRPr="007272E6">
        <w:rPr>
          <w:color w:val="000000" w:themeColor="text1"/>
        </w:rPr>
        <w:t>A random subsample of eligible participants (</w:t>
      </w:r>
      <w:r w:rsidR="00BE0397" w:rsidRPr="007272E6">
        <w:rPr>
          <w:i/>
          <w:color w:val="000000" w:themeColor="text1"/>
        </w:rPr>
        <w:t>N</w:t>
      </w:r>
      <w:r w:rsidR="00BE0397" w:rsidRPr="007272E6">
        <w:rPr>
          <w:color w:val="000000" w:themeColor="text1"/>
        </w:rPr>
        <w:t xml:space="preserve">=5,500) was invited to participate, and a total of 3,496 </w:t>
      </w:r>
      <w:r w:rsidR="00EF0B5F" w:rsidRPr="007272E6">
        <w:rPr>
          <w:color w:val="000000" w:themeColor="text1"/>
        </w:rPr>
        <w:t xml:space="preserve">HRS </w:t>
      </w:r>
      <w:r w:rsidR="00BE0397" w:rsidRPr="007272E6">
        <w:rPr>
          <w:color w:val="000000" w:themeColor="text1"/>
        </w:rPr>
        <w:t>participants completed at least some of the assessment</w:t>
      </w:r>
      <w:r w:rsidR="00155E68" w:rsidRPr="007272E6">
        <w:rPr>
          <w:color w:val="000000" w:themeColor="text1"/>
        </w:rPr>
        <w:t xml:space="preserve">. Detailed information on the HCAP assessment, sampling, and how to obtain the data can be found at </w:t>
      </w:r>
      <w:hyperlink r:id="rId7" w:history="1">
        <w:r w:rsidR="00155E68" w:rsidRPr="007272E6">
          <w:rPr>
            <w:rStyle w:val="Hyperlink"/>
            <w:color w:val="000000" w:themeColor="text1"/>
          </w:rPr>
          <w:t>https://hrs.isr.umich.edu/news/2016-harmonized-cognitive-assessment-protocol-hcap-early-version-10</w:t>
        </w:r>
      </w:hyperlink>
      <w:r w:rsidR="00BE0397" w:rsidRPr="007272E6">
        <w:rPr>
          <w:color w:val="000000" w:themeColor="text1"/>
        </w:rPr>
        <w:t xml:space="preserve">. </w:t>
      </w:r>
      <w:r w:rsidR="00EF0B5F" w:rsidRPr="007272E6">
        <w:rPr>
          <w:color w:val="000000" w:themeColor="text1"/>
        </w:rPr>
        <w:t>For the current research, p</w:t>
      </w:r>
      <w:r w:rsidR="00BE0397" w:rsidRPr="007272E6">
        <w:rPr>
          <w:color w:val="000000" w:themeColor="text1"/>
        </w:rPr>
        <w:t xml:space="preserve">articipants from HCAP who also reported on their experiences with discrimination in the 2014 or 2016 Leave-Behind Questionnaire </w:t>
      </w:r>
      <w:r w:rsidR="00EF0B5F" w:rsidRPr="007272E6">
        <w:rPr>
          <w:color w:val="000000" w:themeColor="text1"/>
        </w:rPr>
        <w:t>(</w:t>
      </w:r>
      <w:r w:rsidR="006113FB" w:rsidRPr="007272E6">
        <w:rPr>
          <w:i/>
          <w:color w:val="000000" w:themeColor="text1"/>
        </w:rPr>
        <w:t>N</w:t>
      </w:r>
      <w:r w:rsidR="00EF0B5F" w:rsidRPr="007272E6">
        <w:rPr>
          <w:color w:val="000000" w:themeColor="text1"/>
        </w:rPr>
        <w:t>=</w:t>
      </w:r>
      <w:r w:rsidR="006113FB" w:rsidRPr="007272E6">
        <w:rPr>
          <w:color w:val="000000" w:themeColor="text1"/>
        </w:rPr>
        <w:t>2,593</w:t>
      </w:r>
      <w:r w:rsidR="00EF0B5F" w:rsidRPr="007272E6">
        <w:rPr>
          <w:color w:val="000000" w:themeColor="text1"/>
        </w:rPr>
        <w:t xml:space="preserve">) </w:t>
      </w:r>
      <w:r w:rsidR="00BE0397" w:rsidRPr="007272E6">
        <w:rPr>
          <w:color w:val="000000" w:themeColor="text1"/>
        </w:rPr>
        <w:t xml:space="preserve">were </w:t>
      </w:r>
      <w:r w:rsidR="00244628" w:rsidRPr="007272E6">
        <w:rPr>
          <w:color w:val="000000" w:themeColor="text1"/>
        </w:rPr>
        <w:t>included in the</w:t>
      </w:r>
      <w:r w:rsidR="00BE0397" w:rsidRPr="007272E6">
        <w:rPr>
          <w:color w:val="000000" w:themeColor="text1"/>
        </w:rPr>
        <w:t xml:space="preserve"> analysis.</w:t>
      </w:r>
      <w:r w:rsidR="00EF0B5F" w:rsidRPr="007272E6">
        <w:rPr>
          <w:color w:val="000000" w:themeColor="text1"/>
        </w:rPr>
        <w:t xml:space="preserve"> Participants who completed </w:t>
      </w:r>
      <w:r w:rsidR="00B62401" w:rsidRPr="007272E6">
        <w:rPr>
          <w:color w:val="000000" w:themeColor="text1"/>
        </w:rPr>
        <w:t xml:space="preserve">at least </w:t>
      </w:r>
      <w:r w:rsidR="00B62401" w:rsidRPr="007272E6">
        <w:rPr>
          <w:color w:val="000000" w:themeColor="text1"/>
        </w:rPr>
        <w:lastRenderedPageBreak/>
        <w:t xml:space="preserve">some of </w:t>
      </w:r>
      <w:r w:rsidR="00EF0B5F" w:rsidRPr="007272E6">
        <w:rPr>
          <w:color w:val="000000" w:themeColor="text1"/>
        </w:rPr>
        <w:t>the HCAP assessment but who did n</w:t>
      </w:r>
      <w:r w:rsidR="00C25C69" w:rsidRPr="007272E6">
        <w:rPr>
          <w:color w:val="000000" w:themeColor="text1"/>
        </w:rPr>
        <w:t>ot have information available on</w:t>
      </w:r>
      <w:r w:rsidR="00EF0B5F" w:rsidRPr="007272E6">
        <w:rPr>
          <w:color w:val="000000" w:themeColor="text1"/>
        </w:rPr>
        <w:t xml:space="preserve"> discrimination </w:t>
      </w:r>
      <w:r w:rsidR="006113FB" w:rsidRPr="007272E6">
        <w:rPr>
          <w:color w:val="000000" w:themeColor="text1"/>
        </w:rPr>
        <w:t>(</w:t>
      </w:r>
      <w:r w:rsidR="006113FB" w:rsidRPr="007272E6">
        <w:rPr>
          <w:i/>
          <w:color w:val="000000" w:themeColor="text1"/>
        </w:rPr>
        <w:t>n</w:t>
      </w:r>
      <w:r w:rsidR="006113FB" w:rsidRPr="007272E6">
        <w:rPr>
          <w:color w:val="000000" w:themeColor="text1"/>
        </w:rPr>
        <w:t xml:space="preserve">=903) </w:t>
      </w:r>
      <w:r w:rsidR="00EF0B5F" w:rsidRPr="007272E6">
        <w:rPr>
          <w:color w:val="000000" w:themeColor="text1"/>
        </w:rPr>
        <w:t>wer</w:t>
      </w:r>
      <w:r w:rsidR="00B62401" w:rsidRPr="007272E6">
        <w:rPr>
          <w:color w:val="000000" w:themeColor="text1"/>
        </w:rPr>
        <w:t>e older (</w:t>
      </w:r>
      <w:r w:rsidR="00B62401" w:rsidRPr="007272E6">
        <w:rPr>
          <w:i/>
          <w:color w:val="000000" w:themeColor="text1"/>
        </w:rPr>
        <w:t>d</w:t>
      </w:r>
      <w:r w:rsidR="00B62401" w:rsidRPr="007272E6">
        <w:rPr>
          <w:color w:val="000000" w:themeColor="text1"/>
        </w:rPr>
        <w:t xml:space="preserve">=.18, p&lt;.01), </w:t>
      </w:r>
      <w:r w:rsidR="006113FB" w:rsidRPr="007272E6">
        <w:rPr>
          <w:color w:val="000000" w:themeColor="text1"/>
        </w:rPr>
        <w:t>more likely to be a race other than white (</w:t>
      </w:r>
      <w:r w:rsidR="006113FB" w:rsidRPr="007272E6">
        <w:rPr>
          <w:color w:val="000000" w:themeColor="text1"/>
        </w:rPr>
        <w:sym w:font="Symbol" w:char="F063"/>
      </w:r>
      <w:r w:rsidR="006113FB" w:rsidRPr="007272E6">
        <w:rPr>
          <w:color w:val="000000" w:themeColor="text1"/>
          <w:vertAlign w:val="superscript"/>
        </w:rPr>
        <w:t>2</w:t>
      </w:r>
      <w:r w:rsidR="006113FB" w:rsidRPr="007272E6">
        <w:rPr>
          <w:color w:val="000000" w:themeColor="text1"/>
        </w:rPr>
        <w:t xml:space="preserve">=51.44, </w:t>
      </w:r>
      <w:r w:rsidR="006113FB" w:rsidRPr="007272E6">
        <w:rPr>
          <w:i/>
          <w:color w:val="000000" w:themeColor="text1"/>
        </w:rPr>
        <w:t>p</w:t>
      </w:r>
      <w:r w:rsidR="006113FB" w:rsidRPr="007272E6">
        <w:rPr>
          <w:color w:val="000000" w:themeColor="text1"/>
        </w:rPr>
        <w:t xml:space="preserve">&lt;.01), more likely to be of </w:t>
      </w:r>
      <w:r w:rsidR="00EE4F54" w:rsidRPr="007272E6">
        <w:rPr>
          <w:color w:val="000000" w:themeColor="text1"/>
        </w:rPr>
        <w:t xml:space="preserve">Latinx </w:t>
      </w:r>
      <w:r w:rsidR="006113FB" w:rsidRPr="007272E6">
        <w:rPr>
          <w:color w:val="000000" w:themeColor="text1"/>
        </w:rPr>
        <w:t>ethnicity (</w:t>
      </w:r>
      <w:r w:rsidR="006113FB" w:rsidRPr="007272E6">
        <w:rPr>
          <w:color w:val="000000" w:themeColor="text1"/>
        </w:rPr>
        <w:sym w:font="Symbol" w:char="F063"/>
      </w:r>
      <w:r w:rsidR="006113FB" w:rsidRPr="007272E6">
        <w:rPr>
          <w:color w:val="000000" w:themeColor="text1"/>
          <w:vertAlign w:val="superscript"/>
        </w:rPr>
        <w:t>2</w:t>
      </w:r>
      <w:r w:rsidR="006113FB" w:rsidRPr="007272E6">
        <w:rPr>
          <w:color w:val="000000" w:themeColor="text1"/>
        </w:rPr>
        <w:t xml:space="preserve">=38.38, </w:t>
      </w:r>
      <w:r w:rsidR="006113FB" w:rsidRPr="007272E6">
        <w:rPr>
          <w:i/>
          <w:color w:val="000000" w:themeColor="text1"/>
        </w:rPr>
        <w:t>p</w:t>
      </w:r>
      <w:r w:rsidR="006113FB" w:rsidRPr="007272E6">
        <w:rPr>
          <w:color w:val="000000" w:themeColor="text1"/>
        </w:rPr>
        <w:t xml:space="preserve">&lt;.01), and had </w:t>
      </w:r>
      <w:r w:rsidR="00B62401" w:rsidRPr="007272E6">
        <w:rPr>
          <w:color w:val="000000" w:themeColor="text1"/>
        </w:rPr>
        <w:t xml:space="preserve">fewer years of education </w:t>
      </w:r>
      <w:r w:rsidR="006113FB" w:rsidRPr="007272E6">
        <w:rPr>
          <w:color w:val="000000" w:themeColor="text1"/>
        </w:rPr>
        <w:t>(</w:t>
      </w:r>
      <w:r w:rsidR="006113FB" w:rsidRPr="007272E6">
        <w:rPr>
          <w:i/>
          <w:color w:val="000000" w:themeColor="text1"/>
        </w:rPr>
        <w:t>d</w:t>
      </w:r>
      <w:r w:rsidR="006113FB" w:rsidRPr="007272E6">
        <w:rPr>
          <w:color w:val="000000" w:themeColor="text1"/>
        </w:rPr>
        <w:t xml:space="preserve">=.28, </w:t>
      </w:r>
      <w:r w:rsidR="006113FB" w:rsidRPr="007272E6">
        <w:rPr>
          <w:i/>
          <w:color w:val="000000" w:themeColor="text1"/>
        </w:rPr>
        <w:t>p</w:t>
      </w:r>
      <w:r w:rsidR="006113FB" w:rsidRPr="007272E6">
        <w:rPr>
          <w:color w:val="000000" w:themeColor="text1"/>
        </w:rPr>
        <w:t>&lt;.01)</w:t>
      </w:r>
      <w:r w:rsidR="004E1A69" w:rsidRPr="007272E6">
        <w:rPr>
          <w:color w:val="000000" w:themeColor="text1"/>
        </w:rPr>
        <w:t xml:space="preserve"> than our analytic sample</w:t>
      </w:r>
      <w:r w:rsidR="006113FB" w:rsidRPr="007272E6">
        <w:rPr>
          <w:color w:val="000000" w:themeColor="text1"/>
        </w:rPr>
        <w:t xml:space="preserve">. There were no differences by </w:t>
      </w:r>
      <w:r w:rsidR="00C25C69" w:rsidRPr="007272E6">
        <w:rPr>
          <w:color w:val="000000" w:themeColor="text1"/>
        </w:rPr>
        <w:t xml:space="preserve">participant </w:t>
      </w:r>
      <w:r w:rsidR="006113FB" w:rsidRPr="007272E6">
        <w:rPr>
          <w:color w:val="000000" w:themeColor="text1"/>
        </w:rPr>
        <w:t>sex.</w:t>
      </w:r>
    </w:p>
    <w:p w14:paraId="52577135" w14:textId="1A7A724A" w:rsidR="007776DC" w:rsidRPr="007272E6" w:rsidRDefault="007776DC" w:rsidP="00F82A39">
      <w:pPr>
        <w:spacing w:line="480" w:lineRule="auto"/>
        <w:rPr>
          <w:color w:val="000000" w:themeColor="text1"/>
        </w:rPr>
      </w:pPr>
      <w:r w:rsidRPr="007272E6">
        <w:rPr>
          <w:rFonts w:cstheme="minorHAnsi"/>
          <w:b/>
          <w:color w:val="000000" w:themeColor="text1"/>
        </w:rPr>
        <w:t>Measures</w:t>
      </w:r>
    </w:p>
    <w:p w14:paraId="3B2F1AD8" w14:textId="2E6FE764" w:rsidR="007776DC" w:rsidRPr="007272E6" w:rsidRDefault="007776DC" w:rsidP="00F82A39">
      <w:pPr>
        <w:spacing w:line="480" w:lineRule="auto"/>
        <w:rPr>
          <w:rFonts w:cstheme="minorHAnsi"/>
          <w:color w:val="000000" w:themeColor="text1"/>
        </w:rPr>
      </w:pPr>
      <w:r w:rsidRPr="007272E6">
        <w:rPr>
          <w:rFonts w:cstheme="minorHAnsi"/>
          <w:color w:val="000000" w:themeColor="text1"/>
        </w:rPr>
        <w:tab/>
      </w:r>
      <w:r w:rsidRPr="007272E6">
        <w:rPr>
          <w:rFonts w:cstheme="minorHAnsi"/>
          <w:i/>
          <w:color w:val="000000" w:themeColor="text1"/>
        </w:rPr>
        <w:t>Perceived discrimination</w:t>
      </w:r>
      <w:r w:rsidRPr="007272E6">
        <w:rPr>
          <w:rFonts w:cstheme="minorHAnsi"/>
          <w:color w:val="000000" w:themeColor="text1"/>
        </w:rPr>
        <w:t>.</w:t>
      </w:r>
      <w:r w:rsidR="00CC0C02" w:rsidRPr="007272E6">
        <w:rPr>
          <w:rFonts w:cstheme="minorHAnsi"/>
          <w:color w:val="000000" w:themeColor="text1"/>
        </w:rPr>
        <w:t xml:space="preserve"> Participants completed a </w:t>
      </w:r>
      <w:r w:rsidR="00EF0B5F" w:rsidRPr="007272E6">
        <w:rPr>
          <w:rFonts w:cstheme="minorHAnsi"/>
          <w:color w:val="000000" w:themeColor="text1"/>
        </w:rPr>
        <w:t>6</w:t>
      </w:r>
      <w:r w:rsidR="00CC0C02" w:rsidRPr="007272E6">
        <w:rPr>
          <w:rFonts w:cstheme="minorHAnsi"/>
          <w:color w:val="000000" w:themeColor="text1"/>
        </w:rPr>
        <w:t xml:space="preserve">-item version of the Everyday Experiences with Discrimination measure </w:t>
      </w:r>
      <w:r w:rsidR="007A4D16" w:rsidRPr="007272E6">
        <w:rPr>
          <w:rFonts w:cstheme="minorHAnsi"/>
          <w:color w:val="000000" w:themeColor="text1"/>
        </w:rPr>
        <w:fldChar w:fldCharType="begin"/>
      </w:r>
      <w:r w:rsidR="00525E86" w:rsidRPr="007272E6">
        <w:rPr>
          <w:rFonts w:cstheme="minorHAnsi"/>
          <w:color w:val="000000" w:themeColor="text1"/>
        </w:rPr>
        <w:instrText xml:space="preserve"> ADDIN EN.CITE &lt;EndNote&gt;&lt;Cite&gt;&lt;Author&gt;Williams&lt;/Author&gt;&lt;Year&gt;1997&lt;/Year&gt;&lt;IDText&gt;Racial differences in physical and mental health. Socio-economic status, stress and discrimination&lt;/IDText&gt;&lt;DisplayText&gt;&lt;style face="superscript"&gt;28&lt;/style&gt;&lt;/DisplayText&gt;&lt;record&gt;&lt;dates&gt;&lt;pub-dates&gt;&lt;date&gt;//&lt;/date&gt;&lt;/pub-dates&gt;&lt;year&gt;1997&lt;/year&gt;&lt;/dates&gt;&lt;keywords&gt;&lt;keyword&gt;Race&lt;/keyword&gt;&lt;keyword&gt;Racial bias&lt;/keyword&gt;&lt;keyword&gt;Social class&lt;/keyword&gt;&lt;keyword&gt;Socio-economic status&lt;/keyword&gt;&lt;keyword&gt;Stress&lt;/keyword&gt;&lt;/keywords&gt;&lt;urls&gt;&lt;related-urls&gt;&lt;url&gt;http://www.scopus.com/inward/record.url?eid=2-s2.0-0030811247&amp;amp;partnerID=40&amp;amp;md5=89aa0ff8bbd3144a9b8046bc05d75891&lt;/url&gt;&lt;/related-urls&gt;&lt;/urls&gt;&lt;titles&gt;&lt;title&gt;Racial differences in physical and mental health. Socio-economic status, stress and discrimination&lt;/title&gt;&lt;secondary-title&gt;Journal of Health Psychology&lt;/secondary-title&gt;&lt;/titles&gt;&lt;pages&gt;335-351&lt;/pages&gt;&lt;number&gt;3&lt;/number&gt;&lt;contributors&gt;&lt;authors&gt;&lt;author&gt;Williams, D. R.&lt;/author&gt;&lt;author&gt;Yu, Y.&lt;/author&gt;&lt;author&gt;Jackson, J. S.&lt;/author&gt;&lt;author&gt;Anderson, N. B.&lt;/author&gt;&lt;/authors&gt;&lt;/contributors&gt;&lt;added-date format="utc"&gt;1347645520&lt;/added-date&gt;&lt;ref-type name="Journal Article"&gt;17&lt;/ref-type&gt;&lt;auth-address&gt;Institute for Social Research, University of Michigan, PO Box 1248, MI, United States&lt;/auth-address&gt;&lt;rec-number&gt;1052&lt;/rec-number&gt;&lt;last-updated-date format="utc"&gt;1347645520&lt;/last-updated-date&gt;&lt;volume&gt;2&lt;/volume&gt;&lt;/record&gt;&lt;/Cite&gt;&lt;/EndNote&gt;</w:instrText>
      </w:r>
      <w:r w:rsidR="007A4D16" w:rsidRPr="007272E6">
        <w:rPr>
          <w:rFonts w:cstheme="minorHAnsi"/>
          <w:color w:val="000000" w:themeColor="text1"/>
        </w:rPr>
        <w:fldChar w:fldCharType="separate"/>
      </w:r>
      <w:r w:rsidR="00525E86" w:rsidRPr="007272E6">
        <w:rPr>
          <w:rFonts w:cstheme="minorHAnsi"/>
          <w:noProof/>
          <w:color w:val="000000" w:themeColor="text1"/>
          <w:vertAlign w:val="superscript"/>
        </w:rPr>
        <w:t>28</w:t>
      </w:r>
      <w:r w:rsidR="007A4D16" w:rsidRPr="007272E6">
        <w:rPr>
          <w:rFonts w:cstheme="minorHAnsi"/>
          <w:color w:val="000000" w:themeColor="text1"/>
        </w:rPr>
        <w:fldChar w:fldCharType="end"/>
      </w:r>
      <w:r w:rsidR="00CC0C02" w:rsidRPr="007272E6">
        <w:rPr>
          <w:rFonts w:cstheme="minorHAnsi"/>
          <w:color w:val="000000" w:themeColor="text1"/>
        </w:rPr>
        <w:t xml:space="preserve"> included in the Leave-Behind Questionnaire. After rating the items, participants </w:t>
      </w:r>
      <w:r w:rsidR="004E1A69" w:rsidRPr="007272E6">
        <w:rPr>
          <w:rFonts w:cstheme="minorHAnsi"/>
          <w:color w:val="000000" w:themeColor="text1"/>
        </w:rPr>
        <w:t xml:space="preserve">were asked </w:t>
      </w:r>
      <w:r w:rsidR="007A12FA" w:rsidRPr="007272E6">
        <w:rPr>
          <w:rFonts w:cstheme="minorHAnsi"/>
          <w:color w:val="000000" w:themeColor="text1"/>
        </w:rPr>
        <w:t xml:space="preserve">to </w:t>
      </w:r>
      <w:r w:rsidR="00CC0C02" w:rsidRPr="007272E6">
        <w:rPr>
          <w:rFonts w:cstheme="minorHAnsi"/>
          <w:color w:val="000000" w:themeColor="text1"/>
        </w:rPr>
        <w:t xml:space="preserve">attribute the unfair treatment </w:t>
      </w:r>
      <w:r w:rsidR="004E1A69" w:rsidRPr="007272E6">
        <w:rPr>
          <w:rFonts w:cstheme="minorHAnsi"/>
          <w:color w:val="000000" w:themeColor="text1"/>
        </w:rPr>
        <w:t xml:space="preserve">(if reported) </w:t>
      </w:r>
      <w:r w:rsidR="00CC0C02" w:rsidRPr="007272E6">
        <w:rPr>
          <w:rFonts w:cstheme="minorHAnsi"/>
          <w:color w:val="000000" w:themeColor="text1"/>
        </w:rPr>
        <w:t>to a number of personal attributes, including weight, age, gender, and race. All attributions were assessed on a yes/no scale</w:t>
      </w:r>
      <w:r w:rsidR="00F4138E" w:rsidRPr="007272E6">
        <w:rPr>
          <w:rFonts w:cstheme="minorHAnsi"/>
          <w:color w:val="000000" w:themeColor="text1"/>
        </w:rPr>
        <w:t>.</w:t>
      </w:r>
      <w:r w:rsidR="00CC0C02" w:rsidRPr="007272E6">
        <w:rPr>
          <w:rFonts w:cstheme="minorHAnsi"/>
          <w:color w:val="000000" w:themeColor="text1"/>
        </w:rPr>
        <w:fldChar w:fldCharType="begin"/>
      </w:r>
      <w:r w:rsidR="00525E86" w:rsidRPr="007272E6">
        <w:rPr>
          <w:rFonts w:cstheme="minorHAnsi"/>
          <w:color w:val="000000" w:themeColor="text1"/>
        </w:rPr>
        <w:instrText xml:space="preserve"> ADDIN EN.CITE &lt;EndNote&gt;&lt;Cite&gt;&lt;Author&gt;Kessler&lt;/Author&gt;&lt;Year&gt;1999&lt;/Year&gt;&lt;RecNum&gt;0&lt;/RecNum&gt;&lt;IDText&gt;The prevalence, distribution, and mental health correlates of perceived discrimination in the United States&lt;/IDText&gt;&lt;DisplayText&gt;&lt;style face="superscript"&gt;29&lt;/style&gt;&lt;/DisplayText&gt;&lt;record&gt;&lt;dates&gt;&lt;pub-dates&gt;&lt;date&gt;//&lt;/date&gt;&lt;/pub-dates&gt;&lt;year&gt;1999&lt;/year&gt;&lt;/dates&gt;&lt;urls&gt;&lt;related-urls&gt;&lt;url&gt;http://www.scopus.com/inward/record.url?eid=2-s2.0-0033195267&amp;amp;partnerID=40&amp;amp;md5=bca8473d2ae8919c64e8baf8ffd91613&lt;/url&gt;&lt;/related-urls&gt;&lt;/urls&gt;&lt;titles&gt;&lt;title&gt;The prevalence, distribution, and mental health correlates of perceived discrimination in the United States&lt;/title&gt;&lt;secondary-title&gt;Journal of Health and Social Behavior&lt;/secondary-title&gt;&lt;/titles&gt;&lt;pages&gt;208-230&lt;/pages&gt;&lt;number&gt;3&lt;/number&gt;&lt;contributors&gt;&lt;authors&gt;&lt;author&gt;Kessler, R. C.&lt;/author&gt;&lt;author&gt;Mickelson, K. D.&lt;/author&gt;&lt;author&gt;Williams, D. R.&lt;/author&gt;&lt;/authors&gt;&lt;/contributors&gt;&lt;added-date format="utc"&gt;1347631186&lt;/added-date&gt;&lt;ref-type name="Journal Article"&gt;17&lt;/ref-type&gt;&lt;auth-address&gt;Department of Health Care Policy, Harvard Medical School, 180 Longwood Avenue, Boston, MA 02115, United States&lt;/auth-address&gt;&lt;rec-number&gt;1053&lt;/rec-number&gt;&lt;last-updated-date format="utc"&gt;1347631186&lt;/last-updated-date&gt;&lt;volume&gt;40&lt;/volume&gt;&lt;/record&gt;&lt;/Cite&gt;&lt;/EndNote&gt;</w:instrText>
      </w:r>
      <w:r w:rsidR="00CC0C02" w:rsidRPr="007272E6">
        <w:rPr>
          <w:rFonts w:cstheme="minorHAnsi"/>
          <w:color w:val="000000" w:themeColor="text1"/>
        </w:rPr>
        <w:fldChar w:fldCharType="separate"/>
      </w:r>
      <w:r w:rsidR="00525E86" w:rsidRPr="007272E6">
        <w:rPr>
          <w:rFonts w:cstheme="minorHAnsi"/>
          <w:noProof/>
          <w:color w:val="000000" w:themeColor="text1"/>
          <w:vertAlign w:val="superscript"/>
        </w:rPr>
        <w:t>29</w:t>
      </w:r>
      <w:r w:rsidR="00CC0C02" w:rsidRPr="007272E6">
        <w:rPr>
          <w:rFonts w:cstheme="minorHAnsi"/>
          <w:color w:val="000000" w:themeColor="text1"/>
        </w:rPr>
        <w:fldChar w:fldCharType="end"/>
      </w:r>
    </w:p>
    <w:p w14:paraId="74074B48" w14:textId="04F4396F" w:rsidR="007776DC" w:rsidRPr="007272E6" w:rsidRDefault="007776DC" w:rsidP="00F82A39">
      <w:pPr>
        <w:spacing w:line="480" w:lineRule="auto"/>
        <w:rPr>
          <w:rFonts w:cstheme="minorHAnsi"/>
          <w:color w:val="000000" w:themeColor="text1"/>
        </w:rPr>
      </w:pPr>
      <w:r w:rsidRPr="007272E6">
        <w:rPr>
          <w:rFonts w:cstheme="minorHAnsi"/>
          <w:color w:val="000000" w:themeColor="text1"/>
        </w:rPr>
        <w:tab/>
      </w:r>
      <w:r w:rsidRPr="007272E6">
        <w:rPr>
          <w:rFonts w:cstheme="minorHAnsi"/>
          <w:i/>
          <w:color w:val="000000" w:themeColor="text1"/>
        </w:rPr>
        <w:t>Cognitive function</w:t>
      </w:r>
      <w:r w:rsidRPr="007272E6">
        <w:rPr>
          <w:rFonts w:cstheme="minorHAnsi"/>
          <w:color w:val="000000" w:themeColor="text1"/>
        </w:rPr>
        <w:t>.</w:t>
      </w:r>
      <w:r w:rsidR="00CC0C02" w:rsidRPr="007272E6">
        <w:rPr>
          <w:rFonts w:cstheme="minorHAnsi"/>
          <w:color w:val="000000" w:themeColor="text1"/>
        </w:rPr>
        <w:t xml:space="preserve"> The HCAP measure included tasks that tapped into five domains of cognitive function. </w:t>
      </w:r>
      <w:r w:rsidR="00F407B8" w:rsidRPr="007272E6">
        <w:rPr>
          <w:rFonts w:cstheme="minorHAnsi"/>
          <w:color w:val="000000" w:themeColor="text1"/>
        </w:rPr>
        <w:t>See Weir and colleagues</w:t>
      </w:r>
      <w:r w:rsidR="007A4D16" w:rsidRPr="007272E6">
        <w:rPr>
          <w:rFonts w:cstheme="minorHAnsi"/>
          <w:color w:val="000000" w:themeColor="text1"/>
        </w:rPr>
        <w:fldChar w:fldCharType="begin"/>
      </w:r>
      <w:r w:rsidR="00525E86" w:rsidRPr="007272E6">
        <w:rPr>
          <w:rFonts w:cstheme="minorHAnsi"/>
          <w:color w:val="000000" w:themeColor="text1"/>
        </w:rPr>
        <w:instrText xml:space="preserve"> ADDIN EN.CITE &lt;EndNote&gt;&lt;Cite ExcludeAuth="1"&gt;&lt;Author&gt;Weir&lt;/Author&gt;&lt;Year&gt;2016&lt;/Year&gt;&lt;IDText&gt;Harmonized Cognitive Assessment Protocol (HCAP): Study Protocol Summary&lt;/IDText&gt;&lt;DisplayText&gt;&lt;style face="superscript"&gt;30&lt;/style&gt;&lt;/DisplayText&gt;&lt;record&gt;&lt;urls&gt;&lt;related-urls&gt;&lt;url&gt;https://hrs.isr.umich.edu/sites/default/files/biblio/HRS%202016%20HCAP%20Protocol%20Summary_011619_rev.pdf&lt;/url&gt;&lt;/related-urls&gt;&lt;/urls&gt;&lt;titles&gt;&lt;title&gt;Harmonized Cognitive Assessment Protocol (HCAP): Study Protocol Summary&lt;/title&gt;&lt;/titles&gt;&lt;contributors&gt;&lt;authors&gt;&lt;author&gt;Weir, David R&lt;/author&gt;&lt;author&gt;Langa, Kenneth M&lt;/author&gt;&lt;author&gt;Ryan, Lindsay H.&lt;/author&gt;&lt;/authors&gt;&lt;/contributors&gt;&lt;added-date format="utc"&gt;1553783925&lt;/added-date&gt;&lt;ref-type name="Report"&gt;27&lt;/ref-type&gt;&lt;dates&gt;&lt;year&gt;2016&lt;/year&gt;&lt;/dates&gt;&lt;rec-number&gt;2940&lt;/rec-number&gt;&lt;last-updated-date format="utc"&gt;1553784012&lt;/last-updated-date&gt;&lt;/record&gt;&lt;/Cite&gt;&lt;/EndNote&gt;</w:instrText>
      </w:r>
      <w:r w:rsidR="007A4D16" w:rsidRPr="007272E6">
        <w:rPr>
          <w:rFonts w:cstheme="minorHAnsi"/>
          <w:color w:val="000000" w:themeColor="text1"/>
        </w:rPr>
        <w:fldChar w:fldCharType="separate"/>
      </w:r>
      <w:r w:rsidR="00525E86" w:rsidRPr="007272E6">
        <w:rPr>
          <w:rFonts w:cstheme="minorHAnsi"/>
          <w:noProof/>
          <w:color w:val="000000" w:themeColor="text1"/>
          <w:vertAlign w:val="superscript"/>
        </w:rPr>
        <w:t>30</w:t>
      </w:r>
      <w:r w:rsidR="007A4D16" w:rsidRPr="007272E6">
        <w:rPr>
          <w:rFonts w:cstheme="minorHAnsi"/>
          <w:color w:val="000000" w:themeColor="text1"/>
        </w:rPr>
        <w:fldChar w:fldCharType="end"/>
      </w:r>
      <w:r w:rsidR="00F407B8" w:rsidRPr="007272E6">
        <w:rPr>
          <w:rFonts w:cstheme="minorHAnsi"/>
          <w:color w:val="000000" w:themeColor="text1"/>
        </w:rPr>
        <w:t xml:space="preserve"> for detailed inf</w:t>
      </w:r>
      <w:r w:rsidR="00285CC1" w:rsidRPr="007272E6">
        <w:rPr>
          <w:rFonts w:cstheme="minorHAnsi"/>
          <w:color w:val="000000" w:themeColor="text1"/>
        </w:rPr>
        <w:t xml:space="preserve">ormation on the cognitive tasks, </w:t>
      </w:r>
      <w:r w:rsidR="00F407B8" w:rsidRPr="007272E6">
        <w:rPr>
          <w:rFonts w:cstheme="minorHAnsi"/>
          <w:color w:val="000000" w:themeColor="text1"/>
        </w:rPr>
        <w:t>protocol</w:t>
      </w:r>
      <w:r w:rsidR="00285CC1" w:rsidRPr="007272E6">
        <w:rPr>
          <w:rFonts w:cstheme="minorHAnsi"/>
          <w:color w:val="000000" w:themeColor="text1"/>
        </w:rPr>
        <w:t>, and scoring</w:t>
      </w:r>
      <w:r w:rsidR="00F407B8" w:rsidRPr="007272E6">
        <w:rPr>
          <w:rFonts w:cstheme="minorHAnsi"/>
          <w:color w:val="000000" w:themeColor="text1"/>
        </w:rPr>
        <w:t xml:space="preserve">. </w:t>
      </w:r>
      <w:r w:rsidR="00CC0C02" w:rsidRPr="007272E6">
        <w:rPr>
          <w:rFonts w:cstheme="minorHAnsi"/>
          <w:i/>
          <w:color w:val="000000" w:themeColor="text1"/>
        </w:rPr>
        <w:t>Episodic memory</w:t>
      </w:r>
      <w:r w:rsidR="00915513" w:rsidRPr="007272E6">
        <w:rPr>
          <w:rFonts w:cstheme="minorHAnsi"/>
          <w:color w:val="000000" w:themeColor="text1"/>
        </w:rPr>
        <w:t xml:space="preserve"> was assessed with the CERAD</w:t>
      </w:r>
      <w:r w:rsidR="00CC0C02" w:rsidRPr="007272E6">
        <w:rPr>
          <w:rFonts w:cstheme="minorHAnsi"/>
          <w:color w:val="000000" w:themeColor="text1"/>
        </w:rPr>
        <w:t xml:space="preserve"> Word List Learning and Recall Task, </w:t>
      </w:r>
      <w:r w:rsidR="00B9779F" w:rsidRPr="007272E6">
        <w:rPr>
          <w:rFonts w:cstheme="minorHAnsi"/>
          <w:color w:val="000000" w:themeColor="text1"/>
        </w:rPr>
        <w:t xml:space="preserve">the </w:t>
      </w:r>
      <w:r w:rsidR="00CC0C02" w:rsidRPr="007272E6">
        <w:rPr>
          <w:rFonts w:cstheme="minorHAnsi"/>
          <w:color w:val="000000" w:themeColor="text1"/>
        </w:rPr>
        <w:t xml:space="preserve">Brave Man, and the Wechsler Memory Scale Logical Memory I. </w:t>
      </w:r>
      <w:r w:rsidR="00CC0C02" w:rsidRPr="007272E6">
        <w:rPr>
          <w:rFonts w:cstheme="minorHAnsi"/>
          <w:i/>
          <w:color w:val="000000" w:themeColor="text1"/>
        </w:rPr>
        <w:t>Speed-</w:t>
      </w:r>
      <w:r w:rsidR="00767CBA" w:rsidRPr="007272E6">
        <w:rPr>
          <w:rFonts w:cstheme="minorHAnsi"/>
          <w:i/>
          <w:color w:val="000000" w:themeColor="text1"/>
        </w:rPr>
        <w:t>a</w:t>
      </w:r>
      <w:r w:rsidR="00CC0C02" w:rsidRPr="007272E6">
        <w:rPr>
          <w:rFonts w:cstheme="minorHAnsi"/>
          <w:i/>
          <w:color w:val="000000" w:themeColor="text1"/>
        </w:rPr>
        <w:t>ttention</w:t>
      </w:r>
      <w:r w:rsidR="00CC0C02" w:rsidRPr="007272E6">
        <w:rPr>
          <w:rFonts w:cstheme="minorHAnsi"/>
          <w:color w:val="000000" w:themeColor="text1"/>
        </w:rPr>
        <w:t xml:space="preserve"> was measured with Backward Count, </w:t>
      </w:r>
      <w:r w:rsidR="00B9779F" w:rsidRPr="007272E6">
        <w:rPr>
          <w:rFonts w:cstheme="minorHAnsi"/>
          <w:color w:val="000000" w:themeColor="text1"/>
        </w:rPr>
        <w:t xml:space="preserve">the </w:t>
      </w:r>
      <w:r w:rsidR="00CC0C02" w:rsidRPr="007272E6">
        <w:rPr>
          <w:rFonts w:cstheme="minorHAnsi"/>
          <w:color w:val="000000" w:themeColor="text1"/>
        </w:rPr>
        <w:t xml:space="preserve">Letter Cancellation Test, Trails A and B, and the Symbol-Digit Modalities Test. </w:t>
      </w:r>
      <w:r w:rsidR="007A12FA" w:rsidRPr="007272E6">
        <w:rPr>
          <w:rFonts w:cstheme="minorHAnsi"/>
          <w:i/>
          <w:color w:val="000000" w:themeColor="text1"/>
        </w:rPr>
        <w:t>Visuospatial skills</w:t>
      </w:r>
      <w:r w:rsidR="007A12FA" w:rsidRPr="007272E6">
        <w:rPr>
          <w:rFonts w:cstheme="minorHAnsi"/>
          <w:color w:val="000000" w:themeColor="text1"/>
        </w:rPr>
        <w:t xml:space="preserve"> were measured with CERAD Constructional Praxis and Raven’s matrices. </w:t>
      </w:r>
      <w:r w:rsidR="00CC0C02" w:rsidRPr="007272E6">
        <w:rPr>
          <w:rFonts w:cstheme="minorHAnsi"/>
          <w:i/>
          <w:color w:val="000000" w:themeColor="text1"/>
        </w:rPr>
        <w:t>Language</w:t>
      </w:r>
      <w:r w:rsidR="00CC0C02" w:rsidRPr="007272E6">
        <w:rPr>
          <w:rFonts w:cstheme="minorHAnsi"/>
          <w:color w:val="000000" w:themeColor="text1"/>
        </w:rPr>
        <w:t xml:space="preserve"> was measured with an animal fluency task. </w:t>
      </w:r>
      <w:r w:rsidR="00CC0C02" w:rsidRPr="007272E6">
        <w:rPr>
          <w:rFonts w:cstheme="minorHAnsi"/>
          <w:i/>
          <w:color w:val="000000" w:themeColor="text1"/>
        </w:rPr>
        <w:t>Numeric Reasoning</w:t>
      </w:r>
      <w:r w:rsidR="00CC0C02" w:rsidRPr="007272E6">
        <w:rPr>
          <w:rFonts w:cstheme="minorHAnsi"/>
          <w:color w:val="000000" w:themeColor="text1"/>
        </w:rPr>
        <w:t xml:space="preserve"> was measured with </w:t>
      </w:r>
      <w:r w:rsidR="00B9779F" w:rsidRPr="007272E6">
        <w:rPr>
          <w:rFonts w:cstheme="minorHAnsi"/>
          <w:color w:val="000000" w:themeColor="text1"/>
        </w:rPr>
        <w:t xml:space="preserve">the </w:t>
      </w:r>
      <w:r w:rsidR="00CC0C02" w:rsidRPr="007272E6">
        <w:rPr>
          <w:rFonts w:cstheme="minorHAnsi"/>
          <w:color w:val="000000" w:themeColor="text1"/>
        </w:rPr>
        <w:t>HRS Number Series. All measures were scored based on standard criteria</w:t>
      </w:r>
      <w:r w:rsidR="00833452" w:rsidRPr="007272E6">
        <w:rPr>
          <w:rFonts w:cstheme="minorHAnsi"/>
          <w:color w:val="000000" w:themeColor="text1"/>
        </w:rPr>
        <w:fldChar w:fldCharType="begin"/>
      </w:r>
      <w:r w:rsidR="00525E86" w:rsidRPr="007272E6">
        <w:rPr>
          <w:rFonts w:cstheme="minorHAnsi"/>
          <w:color w:val="000000" w:themeColor="text1"/>
        </w:rPr>
        <w:instrText xml:space="preserve"> ADDIN EN.CITE &lt;EndNote&gt;&lt;Cite&gt;&lt;Author&gt;Weir&lt;/Author&gt;&lt;Year&gt;2016&lt;/Year&gt;&lt;IDText&gt;Harmonized Cognitive Assessment Protocol (HCAP): Study Protocol Summary&lt;/IDText&gt;&lt;DisplayText&gt;&lt;style face="superscript"&gt;30&lt;/style&gt;&lt;/DisplayText&gt;&lt;record&gt;&lt;urls&gt;&lt;related-urls&gt;&lt;url&gt;https://hrs.isr.umich.edu/sites/default/files/biblio/HRS%202016%20HCAP%20Protocol%20Summary_011619_rev.pdf&lt;/url&gt;&lt;/related-urls&gt;&lt;/urls&gt;&lt;titles&gt;&lt;title&gt;Harmonized Cognitive Assessment Protocol (HCAP): Study Protocol Summary&lt;/title&gt;&lt;/titles&gt;&lt;contributors&gt;&lt;authors&gt;&lt;author&gt;Weir, David R&lt;/author&gt;&lt;author&gt;Langa, Kenneth M&lt;/author&gt;&lt;author&gt;Ryan, Lindsay H.&lt;/author&gt;&lt;/authors&gt;&lt;/contributors&gt;&lt;added-date format="utc"&gt;1553783925&lt;/added-date&gt;&lt;ref-type name="Report"&gt;27&lt;/ref-type&gt;&lt;dates&gt;&lt;year&gt;2016&lt;/year&gt;&lt;/dates&gt;&lt;rec-number&gt;2940&lt;/rec-number&gt;&lt;last-updated-date format="utc"&gt;1553784012&lt;/last-updated-date&gt;&lt;/record&gt;&lt;/Cite&gt;&lt;/EndNote&gt;</w:instrText>
      </w:r>
      <w:r w:rsidR="00833452" w:rsidRPr="007272E6">
        <w:rPr>
          <w:rFonts w:cstheme="minorHAnsi"/>
          <w:color w:val="000000" w:themeColor="text1"/>
        </w:rPr>
        <w:fldChar w:fldCharType="separate"/>
      </w:r>
      <w:r w:rsidR="00525E86" w:rsidRPr="007272E6">
        <w:rPr>
          <w:rFonts w:cstheme="minorHAnsi"/>
          <w:noProof/>
          <w:color w:val="000000" w:themeColor="text1"/>
          <w:vertAlign w:val="superscript"/>
        </w:rPr>
        <w:t>30</w:t>
      </w:r>
      <w:r w:rsidR="00833452" w:rsidRPr="007272E6">
        <w:rPr>
          <w:rFonts w:cstheme="minorHAnsi"/>
          <w:color w:val="000000" w:themeColor="text1"/>
        </w:rPr>
        <w:fldChar w:fldCharType="end"/>
      </w:r>
      <w:r w:rsidR="00FE5078" w:rsidRPr="007272E6">
        <w:rPr>
          <w:rFonts w:cstheme="minorHAnsi"/>
          <w:color w:val="000000" w:themeColor="text1"/>
        </w:rPr>
        <w:t xml:space="preserve"> and aggregated within domain</w:t>
      </w:r>
      <w:r w:rsidR="0000114C" w:rsidRPr="007272E6">
        <w:rPr>
          <w:rFonts w:cstheme="minorHAnsi"/>
          <w:color w:val="000000" w:themeColor="text1"/>
        </w:rPr>
        <w:t xml:space="preserve"> for domains measured with multiple tasks</w:t>
      </w:r>
      <w:r w:rsidR="00FE5078" w:rsidRPr="007272E6">
        <w:rPr>
          <w:rFonts w:cstheme="minorHAnsi"/>
          <w:color w:val="000000" w:themeColor="text1"/>
        </w:rPr>
        <w:t xml:space="preserve">. </w:t>
      </w:r>
      <w:r w:rsidR="00915513" w:rsidRPr="007272E6">
        <w:rPr>
          <w:rFonts w:cstheme="minorHAnsi"/>
          <w:color w:val="000000" w:themeColor="text1"/>
        </w:rPr>
        <w:t>For the aggregation</w:t>
      </w:r>
      <w:r w:rsidR="00FE5078" w:rsidRPr="007272E6">
        <w:rPr>
          <w:rFonts w:cstheme="minorHAnsi"/>
          <w:color w:val="000000" w:themeColor="text1"/>
        </w:rPr>
        <w:t xml:space="preserve">, </w:t>
      </w:r>
      <w:r w:rsidR="00915513" w:rsidRPr="007272E6">
        <w:rPr>
          <w:rFonts w:cstheme="minorHAnsi"/>
          <w:color w:val="000000" w:themeColor="text1"/>
        </w:rPr>
        <w:t>the individual tasks within</w:t>
      </w:r>
      <w:r w:rsidR="00FE5078" w:rsidRPr="007272E6">
        <w:rPr>
          <w:rFonts w:cstheme="minorHAnsi"/>
          <w:color w:val="000000" w:themeColor="text1"/>
        </w:rPr>
        <w:t xml:space="preserve"> ea</w:t>
      </w:r>
      <w:r w:rsidR="00915513" w:rsidRPr="007272E6">
        <w:rPr>
          <w:rFonts w:cstheme="minorHAnsi"/>
          <w:color w:val="000000" w:themeColor="text1"/>
        </w:rPr>
        <w:t xml:space="preserve">ch domain </w:t>
      </w:r>
      <w:r w:rsidR="00FE5078" w:rsidRPr="007272E6">
        <w:rPr>
          <w:rFonts w:cstheme="minorHAnsi"/>
          <w:color w:val="000000" w:themeColor="text1"/>
        </w:rPr>
        <w:t xml:space="preserve">were standardized to a mean of 0 and standard deviation of 1 and the mean taken across the measures. Trails A and B were multiplied by -1 before standardization so that the scoring would be in the same direction as </w:t>
      </w:r>
      <w:r w:rsidR="00FE5078" w:rsidRPr="007272E6">
        <w:rPr>
          <w:rFonts w:cstheme="minorHAnsi"/>
          <w:color w:val="000000" w:themeColor="text1"/>
        </w:rPr>
        <w:lastRenderedPageBreak/>
        <w:t xml:space="preserve">the other measures in the </w:t>
      </w:r>
      <w:r w:rsidR="007C5B3F" w:rsidRPr="007272E6">
        <w:rPr>
          <w:rFonts w:cstheme="minorHAnsi"/>
          <w:color w:val="000000" w:themeColor="text1"/>
        </w:rPr>
        <w:t>s</w:t>
      </w:r>
      <w:r w:rsidR="00FE5078" w:rsidRPr="007272E6">
        <w:rPr>
          <w:rFonts w:cstheme="minorHAnsi"/>
          <w:color w:val="000000" w:themeColor="text1"/>
        </w:rPr>
        <w:t>peed-</w:t>
      </w:r>
      <w:r w:rsidR="007C5B3F" w:rsidRPr="007272E6">
        <w:rPr>
          <w:rFonts w:cstheme="minorHAnsi"/>
          <w:color w:val="000000" w:themeColor="text1"/>
        </w:rPr>
        <w:t>a</w:t>
      </w:r>
      <w:r w:rsidR="00FE5078" w:rsidRPr="007272E6">
        <w:rPr>
          <w:rFonts w:cstheme="minorHAnsi"/>
          <w:color w:val="000000" w:themeColor="text1"/>
        </w:rPr>
        <w:t xml:space="preserve">ttention domain. In addition to the continuous scores, threshold scores were calculated </w:t>
      </w:r>
      <w:r w:rsidR="00915513" w:rsidRPr="007272E6">
        <w:rPr>
          <w:rFonts w:cstheme="minorHAnsi"/>
          <w:color w:val="000000" w:themeColor="text1"/>
        </w:rPr>
        <w:t>as</w:t>
      </w:r>
      <w:r w:rsidR="00FE5078" w:rsidRPr="007272E6">
        <w:rPr>
          <w:rFonts w:cstheme="minorHAnsi"/>
          <w:color w:val="000000" w:themeColor="text1"/>
        </w:rPr>
        <w:t xml:space="preserve"> one standard deviation </w:t>
      </w:r>
      <w:r w:rsidR="00221802" w:rsidRPr="007272E6">
        <w:rPr>
          <w:rFonts w:cstheme="minorHAnsi"/>
          <w:color w:val="000000" w:themeColor="text1"/>
        </w:rPr>
        <w:t>below</w:t>
      </w:r>
      <w:r w:rsidR="00FE5078" w:rsidRPr="007272E6">
        <w:rPr>
          <w:rFonts w:cstheme="minorHAnsi"/>
          <w:color w:val="000000" w:themeColor="text1"/>
        </w:rPr>
        <w:t xml:space="preserve"> the mean (coded as 1) compared to all other scores (coded as 0).</w:t>
      </w:r>
    </w:p>
    <w:p w14:paraId="5B54469D" w14:textId="199E4E8D" w:rsidR="00221802" w:rsidRPr="007272E6" w:rsidRDefault="002355A5" w:rsidP="00F82A39">
      <w:pPr>
        <w:spacing w:line="480" w:lineRule="auto"/>
        <w:rPr>
          <w:color w:val="000000" w:themeColor="text1"/>
        </w:rPr>
      </w:pPr>
      <w:r w:rsidRPr="007272E6">
        <w:rPr>
          <w:rFonts w:cstheme="minorHAnsi"/>
          <w:color w:val="000000" w:themeColor="text1"/>
        </w:rPr>
        <w:tab/>
      </w:r>
      <w:r w:rsidR="00DA584F" w:rsidRPr="007272E6">
        <w:rPr>
          <w:rFonts w:cstheme="minorHAnsi"/>
          <w:i/>
          <w:color w:val="000000" w:themeColor="text1"/>
        </w:rPr>
        <w:t>Covariates</w:t>
      </w:r>
      <w:r w:rsidR="00DA584F" w:rsidRPr="007272E6">
        <w:rPr>
          <w:rFonts w:cstheme="minorHAnsi"/>
          <w:color w:val="000000" w:themeColor="text1"/>
        </w:rPr>
        <w:t xml:space="preserve">. </w:t>
      </w:r>
      <w:r w:rsidR="00AF6B20" w:rsidRPr="007272E6">
        <w:rPr>
          <w:rFonts w:cstheme="minorHAnsi"/>
          <w:color w:val="000000" w:themeColor="text1"/>
        </w:rPr>
        <w:t xml:space="preserve">Sociodemographic </w:t>
      </w:r>
      <w:r w:rsidR="00AF6B20" w:rsidRPr="007272E6">
        <w:rPr>
          <w:color w:val="000000" w:themeColor="text1"/>
        </w:rPr>
        <w:t>c</w:t>
      </w:r>
      <w:r w:rsidR="00DA584F" w:rsidRPr="007272E6">
        <w:rPr>
          <w:color w:val="000000" w:themeColor="text1"/>
        </w:rPr>
        <w:t xml:space="preserve">ovariates were self-reported age in years, sex (female=1, male=0), race (African American=1 [dummy variable 1], other/unknown=1 [dummy variable 2] both compared to white=0], </w:t>
      </w:r>
      <w:r w:rsidR="004E1A69" w:rsidRPr="007272E6">
        <w:rPr>
          <w:color w:val="000000" w:themeColor="text1"/>
        </w:rPr>
        <w:t xml:space="preserve">Latinx ethnicity (yes=1, no=0), </w:t>
      </w:r>
      <w:r w:rsidR="00DA584F" w:rsidRPr="007272E6">
        <w:rPr>
          <w:color w:val="000000" w:themeColor="text1"/>
        </w:rPr>
        <w:t>and education in years.</w:t>
      </w:r>
      <w:r w:rsidR="00221802" w:rsidRPr="007272E6">
        <w:rPr>
          <w:color w:val="000000" w:themeColor="text1"/>
        </w:rPr>
        <w:t xml:space="preserve"> Body mass index (BMI) was derived as kg/m</w:t>
      </w:r>
      <w:r w:rsidR="00221802" w:rsidRPr="007272E6">
        <w:rPr>
          <w:color w:val="000000" w:themeColor="text1"/>
          <w:vertAlign w:val="superscript"/>
        </w:rPr>
        <w:t>2</w:t>
      </w:r>
      <w:r w:rsidR="00221802" w:rsidRPr="007272E6">
        <w:rPr>
          <w:color w:val="000000" w:themeColor="text1"/>
        </w:rPr>
        <w:t xml:space="preserve"> from staff-</w:t>
      </w:r>
      <w:r w:rsidR="00AC1A6C" w:rsidRPr="007272E6">
        <w:rPr>
          <w:color w:val="000000" w:themeColor="text1"/>
        </w:rPr>
        <w:t xml:space="preserve">measured </w:t>
      </w:r>
      <w:r w:rsidR="00221802" w:rsidRPr="007272E6">
        <w:rPr>
          <w:color w:val="000000" w:themeColor="text1"/>
        </w:rPr>
        <w:t>weight and height</w:t>
      </w:r>
      <w:r w:rsidR="004257FD" w:rsidRPr="007272E6">
        <w:rPr>
          <w:color w:val="000000" w:themeColor="text1"/>
        </w:rPr>
        <w:t xml:space="preserve"> at the 2014-2016 assessment</w:t>
      </w:r>
      <w:r w:rsidR="00221802" w:rsidRPr="007272E6">
        <w:rPr>
          <w:color w:val="000000" w:themeColor="text1"/>
        </w:rPr>
        <w:t>.</w:t>
      </w:r>
    </w:p>
    <w:p w14:paraId="5023E91E" w14:textId="11C04D7D" w:rsidR="00AF6B20" w:rsidRPr="007272E6" w:rsidRDefault="00AF6B20" w:rsidP="00420237">
      <w:pPr>
        <w:spacing w:line="480" w:lineRule="auto"/>
        <w:ind w:firstLine="720"/>
        <w:rPr>
          <w:color w:val="000000" w:themeColor="text1"/>
        </w:rPr>
      </w:pPr>
      <w:r w:rsidRPr="007272E6">
        <w:rPr>
          <w:rFonts w:cstheme="minorHAnsi"/>
          <w:color w:val="000000" w:themeColor="text1"/>
        </w:rPr>
        <w:t xml:space="preserve">Participants reported on </w:t>
      </w:r>
      <w:r w:rsidR="0034768B" w:rsidRPr="007272E6">
        <w:rPr>
          <w:rFonts w:cstheme="minorHAnsi"/>
          <w:color w:val="000000" w:themeColor="text1"/>
        </w:rPr>
        <w:t>other health-related factors</w:t>
      </w:r>
      <w:r w:rsidRPr="007272E6">
        <w:rPr>
          <w:rFonts w:cstheme="minorHAnsi"/>
          <w:color w:val="000000" w:themeColor="text1"/>
        </w:rPr>
        <w:t xml:space="preserve"> in the same HRS wave as perceived discrimination (i.e., 2014 or 2016). Disease burden was the sum of seven health conditions (hypertension, diabetes, heart disease, cancer, lung disease, stroke, and arthritis). Alcohol consumption was the average number of alcoholic drinks consumed per day over the past three months. Physical activity was the mean of two items about the frequency of engagement in moderate and vigorous physical activity rated from 1 (</w:t>
      </w:r>
      <w:r w:rsidRPr="007272E6">
        <w:rPr>
          <w:rFonts w:cstheme="minorHAnsi"/>
          <w:i/>
          <w:color w:val="000000" w:themeColor="text1"/>
        </w:rPr>
        <w:t>more than once a week</w:t>
      </w:r>
      <w:r w:rsidRPr="007272E6">
        <w:rPr>
          <w:rFonts w:cstheme="minorHAnsi"/>
          <w:color w:val="000000" w:themeColor="text1"/>
        </w:rPr>
        <w:t>) to 4 (</w:t>
      </w:r>
      <w:r w:rsidRPr="007272E6">
        <w:rPr>
          <w:rFonts w:cstheme="minorHAnsi"/>
          <w:i/>
          <w:color w:val="000000" w:themeColor="text1"/>
        </w:rPr>
        <w:t>hardly ever or never</w:t>
      </w:r>
      <w:r w:rsidRPr="007272E6">
        <w:rPr>
          <w:rFonts w:cstheme="minorHAnsi"/>
          <w:color w:val="000000" w:themeColor="text1"/>
        </w:rPr>
        <w:t>). Smoking was the average number of cigarettes smoked per day. Sleep quality was the mean of four items that measured frequency of trouble falling asleep, waking during the night, waking too early, and feeling unrested in the morning rated from 1 (</w:t>
      </w:r>
      <w:r w:rsidRPr="007272E6">
        <w:rPr>
          <w:rFonts w:cstheme="minorHAnsi"/>
          <w:i/>
          <w:color w:val="000000" w:themeColor="text1"/>
        </w:rPr>
        <w:t>rarely or never</w:t>
      </w:r>
      <w:r w:rsidRPr="007272E6">
        <w:rPr>
          <w:rFonts w:cstheme="minorHAnsi"/>
          <w:color w:val="000000" w:themeColor="text1"/>
        </w:rPr>
        <w:t>) to 3 (</w:t>
      </w:r>
      <w:r w:rsidRPr="007272E6">
        <w:rPr>
          <w:rFonts w:cstheme="minorHAnsi"/>
          <w:i/>
          <w:color w:val="000000" w:themeColor="text1"/>
        </w:rPr>
        <w:t>most of the time</w:t>
      </w:r>
      <w:r w:rsidRPr="007272E6">
        <w:rPr>
          <w:rFonts w:cstheme="minorHAnsi"/>
          <w:color w:val="000000" w:themeColor="text1"/>
        </w:rPr>
        <w:t>). Perceived constraints on personal control were measured with the five items from the Sense of Control Scale</w:t>
      </w:r>
      <w:r w:rsidRPr="007272E6">
        <w:rPr>
          <w:rFonts w:cstheme="minorHAnsi"/>
          <w:color w:val="000000" w:themeColor="text1"/>
        </w:rPr>
        <w:fldChar w:fldCharType="begin"/>
      </w:r>
      <w:r w:rsidRPr="007272E6">
        <w:rPr>
          <w:rFonts w:cstheme="minorHAnsi"/>
          <w:color w:val="000000" w:themeColor="text1"/>
        </w:rPr>
        <w:instrText xml:space="preserve"> ADDIN EN.CITE &lt;EndNote&gt;&lt;Cite&gt;&lt;Author&gt;Lachman&lt;/Author&gt;&lt;Year&gt;1998&lt;/Year&gt;&lt;IDText&gt;The sense of control as a moderator of social class differences in health and well-being&lt;/IDText&gt;&lt;DisplayText&gt;&lt;style face="superscript"&gt;31&lt;/style&gt;&lt;/DisplayText&gt;&lt;record&gt;&lt;dates&gt;&lt;pub-dates&gt;&lt;date&gt;Mar&lt;/date&gt;&lt;/pub-dates&gt;&lt;year&gt;1998&lt;/year&gt;&lt;/dates&gt;&lt;keywords&gt;&lt;keyword&gt;Adaptation, Psychological&lt;/keyword&gt;&lt;keyword&gt;Adult&lt;/keyword&gt;&lt;keyword&gt;Aged&lt;/keyword&gt;&lt;keyword&gt;Attitude to Health&lt;/keyword&gt;&lt;keyword&gt;Depression&lt;/keyword&gt;&lt;keyword&gt;Female&lt;/keyword&gt;&lt;keyword&gt;Humans&lt;/keyword&gt;&lt;keyword&gt;Income&lt;/keyword&gt;&lt;keyword&gt;Internal-External Control&lt;/keyword&gt;&lt;keyword&gt;Male&lt;/keyword&gt;&lt;keyword&gt;Middle Aged&lt;/keyword&gt;&lt;keyword&gt;Personal Satisfaction&lt;/keyword&gt;&lt;keyword&gt;Personality Inventory&lt;/keyword&gt;&lt;keyword&gt;Self-Assessment&lt;/keyword&gt;&lt;keyword&gt;Social Class&lt;/keyword&gt;&lt;/keywords&gt;&lt;urls&gt;&lt;related-urls&gt;&lt;url&gt;https://www.ncbi.nlm.nih.gov/pubmed/9523418&lt;/url&gt;&lt;/related-urls&gt;&lt;/urls&gt;&lt;isbn&gt;0022-3514&lt;/isbn&gt;&lt;titles&gt;&lt;title&gt;The sense of control as a moderator of social class differences in health and well-being&lt;/title&gt;&lt;secondary-title&gt;J Pers Soc Psychol&lt;/secondary-title&gt;&lt;/titles&gt;&lt;pages&gt;763-73&lt;/pages&gt;&lt;number&gt;3&lt;/number&gt;&lt;contributors&gt;&lt;authors&gt;&lt;author&gt;Lachman, M. E.&lt;/author&gt;&lt;author&gt;Weaver, S. L.&lt;/author&gt;&lt;/authors&gt;&lt;/contributors&gt;&lt;language&gt;eng&lt;/language&gt;&lt;added-date format="utc"&gt;1494632785&lt;/added-date&gt;&lt;ref-type name="Journal Article"&gt;17&lt;/ref-type&gt;&lt;rec-number&gt;2380&lt;/rec-number&gt;&lt;last-updated-date format="utc"&gt;1494632785&lt;/last-updated-date&gt;&lt;accession-num&gt;9523418&lt;/accession-num&gt;&lt;volume&gt;74&lt;/volume&gt;&lt;/record&gt;&lt;/Cite&gt;&lt;/EndNote&gt;</w:instrText>
      </w:r>
      <w:r w:rsidRPr="007272E6">
        <w:rPr>
          <w:rFonts w:cstheme="minorHAnsi"/>
          <w:color w:val="000000" w:themeColor="text1"/>
        </w:rPr>
        <w:fldChar w:fldCharType="separate"/>
      </w:r>
      <w:r w:rsidRPr="007272E6">
        <w:rPr>
          <w:rFonts w:cstheme="minorHAnsi"/>
          <w:noProof/>
          <w:color w:val="000000" w:themeColor="text1"/>
          <w:vertAlign w:val="superscript"/>
        </w:rPr>
        <w:t>31</w:t>
      </w:r>
      <w:r w:rsidRPr="007272E6">
        <w:rPr>
          <w:rFonts w:cstheme="minorHAnsi"/>
          <w:color w:val="000000" w:themeColor="text1"/>
        </w:rPr>
        <w:fldChar w:fldCharType="end"/>
      </w:r>
      <w:r w:rsidRPr="007272E6">
        <w:rPr>
          <w:rFonts w:cstheme="minorHAnsi"/>
          <w:color w:val="000000" w:themeColor="text1"/>
        </w:rPr>
        <w:t xml:space="preserve"> (e.g., “I often feel helpless in dealing with the problems of life”) on a scale from 1 (</w:t>
      </w:r>
      <w:r w:rsidRPr="007272E6">
        <w:rPr>
          <w:rFonts w:cstheme="minorHAnsi"/>
          <w:i/>
          <w:color w:val="000000" w:themeColor="text1"/>
        </w:rPr>
        <w:t>strongly disagree</w:t>
      </w:r>
      <w:r w:rsidRPr="007272E6">
        <w:rPr>
          <w:rFonts w:cstheme="minorHAnsi"/>
          <w:color w:val="000000" w:themeColor="text1"/>
        </w:rPr>
        <w:t>) to 6 (</w:t>
      </w:r>
      <w:r w:rsidRPr="007272E6">
        <w:rPr>
          <w:rFonts w:cstheme="minorHAnsi"/>
          <w:i/>
          <w:color w:val="000000" w:themeColor="text1"/>
        </w:rPr>
        <w:t>strongly agree</w:t>
      </w:r>
      <w:r w:rsidRPr="007272E6">
        <w:rPr>
          <w:rFonts w:cstheme="minorHAnsi"/>
          <w:color w:val="000000" w:themeColor="text1"/>
        </w:rPr>
        <w:t>). All potential mechanisms were scored in the direction of greater risk (e.g., lack of physical activity, worse sleep quality, greater constraints, etc.).</w:t>
      </w:r>
      <w:r w:rsidR="00527005" w:rsidRPr="007272E6">
        <w:rPr>
          <w:rFonts w:cstheme="minorHAnsi"/>
          <w:color w:val="000000" w:themeColor="text1"/>
        </w:rPr>
        <w:t xml:space="preserve"> In some analyses, these factors were included as additional covariates.</w:t>
      </w:r>
    </w:p>
    <w:p w14:paraId="147F2E67" w14:textId="38316DF6" w:rsidR="007776DC" w:rsidRPr="007272E6" w:rsidRDefault="007776DC" w:rsidP="00F82A39">
      <w:pPr>
        <w:spacing w:line="480" w:lineRule="auto"/>
        <w:rPr>
          <w:rFonts w:cstheme="minorHAnsi"/>
          <w:b/>
          <w:color w:val="000000" w:themeColor="text1"/>
        </w:rPr>
      </w:pPr>
      <w:r w:rsidRPr="007272E6">
        <w:rPr>
          <w:rFonts w:cstheme="minorHAnsi"/>
          <w:b/>
          <w:color w:val="000000" w:themeColor="text1"/>
        </w:rPr>
        <w:lastRenderedPageBreak/>
        <w:t>Statistical Approach</w:t>
      </w:r>
    </w:p>
    <w:p w14:paraId="0C45F4CA" w14:textId="22B206CD" w:rsidR="00FE5078" w:rsidRPr="007272E6" w:rsidRDefault="00FE5078" w:rsidP="00F82A39">
      <w:pPr>
        <w:spacing w:line="480" w:lineRule="auto"/>
        <w:ind w:firstLine="720"/>
        <w:rPr>
          <w:color w:val="000000" w:themeColor="text1"/>
        </w:rPr>
      </w:pPr>
      <w:r w:rsidRPr="007272E6">
        <w:rPr>
          <w:rFonts w:cstheme="minorHAnsi"/>
          <w:color w:val="000000" w:themeColor="text1"/>
        </w:rPr>
        <w:t xml:space="preserve">Linear regression was used to </w:t>
      </w:r>
      <w:r w:rsidR="00DA584F" w:rsidRPr="007272E6">
        <w:rPr>
          <w:rFonts w:cstheme="minorHAnsi"/>
          <w:color w:val="000000" w:themeColor="text1"/>
        </w:rPr>
        <w:t xml:space="preserve">examine the association between </w:t>
      </w:r>
      <w:r w:rsidR="00812218" w:rsidRPr="007272E6">
        <w:rPr>
          <w:rFonts w:cstheme="minorHAnsi"/>
          <w:color w:val="000000" w:themeColor="text1"/>
        </w:rPr>
        <w:t xml:space="preserve">the attributions for </w:t>
      </w:r>
      <w:r w:rsidR="00DA584F" w:rsidRPr="007272E6">
        <w:rPr>
          <w:rFonts w:cstheme="minorHAnsi"/>
          <w:color w:val="000000" w:themeColor="text1"/>
        </w:rPr>
        <w:t xml:space="preserve">discrimination and the </w:t>
      </w:r>
      <w:r w:rsidR="004E1A69" w:rsidRPr="007272E6">
        <w:rPr>
          <w:rFonts w:cstheme="minorHAnsi"/>
          <w:color w:val="000000" w:themeColor="text1"/>
        </w:rPr>
        <w:t xml:space="preserve">continuous </w:t>
      </w:r>
      <w:r w:rsidR="00DA584F" w:rsidRPr="007272E6">
        <w:rPr>
          <w:rFonts w:cstheme="minorHAnsi"/>
          <w:color w:val="000000" w:themeColor="text1"/>
        </w:rPr>
        <w:t xml:space="preserve">cognitive domain scores, controlling for the </w:t>
      </w:r>
      <w:r w:rsidR="00527005" w:rsidRPr="007272E6">
        <w:rPr>
          <w:rFonts w:cstheme="minorHAnsi"/>
          <w:color w:val="000000" w:themeColor="text1"/>
        </w:rPr>
        <w:t xml:space="preserve">sociodemographic </w:t>
      </w:r>
      <w:r w:rsidR="00DA584F" w:rsidRPr="007272E6">
        <w:rPr>
          <w:rFonts w:cstheme="minorHAnsi"/>
          <w:color w:val="000000" w:themeColor="text1"/>
        </w:rPr>
        <w:t>covariates.</w:t>
      </w:r>
      <w:r w:rsidR="00B9779F" w:rsidRPr="007272E6">
        <w:rPr>
          <w:rFonts w:cstheme="minorHAnsi"/>
          <w:color w:val="000000" w:themeColor="text1"/>
        </w:rPr>
        <w:t xml:space="preserve"> </w:t>
      </w:r>
      <w:r w:rsidR="00402133" w:rsidRPr="007272E6">
        <w:rPr>
          <w:rFonts w:cstheme="minorHAnsi"/>
          <w:color w:val="000000" w:themeColor="text1"/>
        </w:rPr>
        <w:t xml:space="preserve">The attributions were entered simultaneously (results were </w:t>
      </w:r>
      <w:r w:rsidR="005D1757" w:rsidRPr="007272E6">
        <w:rPr>
          <w:rFonts w:cstheme="minorHAnsi"/>
          <w:color w:val="000000" w:themeColor="text1"/>
        </w:rPr>
        <w:t>similar</w:t>
      </w:r>
      <w:r w:rsidR="00402133" w:rsidRPr="007272E6">
        <w:rPr>
          <w:rFonts w:cstheme="minorHAnsi"/>
          <w:color w:val="000000" w:themeColor="text1"/>
        </w:rPr>
        <w:t xml:space="preserve"> if entered separately). </w:t>
      </w:r>
      <w:r w:rsidR="00A37DBC" w:rsidRPr="007272E6">
        <w:rPr>
          <w:rFonts w:cstheme="minorHAnsi"/>
          <w:color w:val="000000" w:themeColor="text1"/>
        </w:rPr>
        <w:t xml:space="preserve">Logistic regression was used to examine whether the attributions (entered simultaneously) were associated with increased risk of performing at least one standard deviation below the mean for each domain. </w:t>
      </w:r>
      <w:r w:rsidR="00B9779F" w:rsidRPr="007272E6">
        <w:rPr>
          <w:rFonts w:cstheme="minorHAnsi"/>
          <w:color w:val="000000" w:themeColor="text1"/>
        </w:rPr>
        <w:t xml:space="preserve">We </w:t>
      </w:r>
      <w:r w:rsidR="005527AA" w:rsidRPr="007272E6">
        <w:rPr>
          <w:rFonts w:cstheme="minorHAnsi"/>
          <w:color w:val="000000" w:themeColor="text1"/>
        </w:rPr>
        <w:t xml:space="preserve">also </w:t>
      </w:r>
      <w:r w:rsidR="00B9779F" w:rsidRPr="007272E6">
        <w:rPr>
          <w:rFonts w:cstheme="minorHAnsi"/>
          <w:color w:val="000000" w:themeColor="text1"/>
        </w:rPr>
        <w:t xml:space="preserve">tested whether the association between </w:t>
      </w:r>
      <w:r w:rsidR="00642264" w:rsidRPr="007272E6">
        <w:rPr>
          <w:rFonts w:cstheme="minorHAnsi"/>
          <w:color w:val="000000" w:themeColor="text1"/>
        </w:rPr>
        <w:t xml:space="preserve">the attributions for </w:t>
      </w:r>
      <w:r w:rsidR="00B9779F" w:rsidRPr="007272E6">
        <w:rPr>
          <w:rFonts w:cstheme="minorHAnsi"/>
          <w:color w:val="000000" w:themeColor="text1"/>
        </w:rPr>
        <w:t xml:space="preserve">discrimination and the cognitive outcomes was moderated by the target of the attribution for discrimination. </w:t>
      </w:r>
      <w:r w:rsidR="00B9779F" w:rsidRPr="007272E6">
        <w:rPr>
          <w:color w:val="000000" w:themeColor="text1"/>
        </w:rPr>
        <w:t xml:space="preserve">As such, we tested interactions between BMI and weight discrimination, age and age discrimination, sex and gender discrimination, and race/ethnicity and race discrimination. </w:t>
      </w:r>
      <w:r w:rsidR="00A37DBC" w:rsidRPr="007272E6">
        <w:rPr>
          <w:rFonts w:cstheme="minorHAnsi"/>
          <w:color w:val="000000" w:themeColor="text1"/>
        </w:rPr>
        <w:t xml:space="preserve">We did </w:t>
      </w:r>
      <w:r w:rsidR="00E45759" w:rsidRPr="007272E6">
        <w:rPr>
          <w:rFonts w:cstheme="minorHAnsi"/>
          <w:color w:val="000000" w:themeColor="text1"/>
        </w:rPr>
        <w:t xml:space="preserve">three </w:t>
      </w:r>
      <w:r w:rsidR="00A37DBC" w:rsidRPr="007272E6">
        <w:rPr>
          <w:rFonts w:cstheme="minorHAnsi"/>
          <w:color w:val="000000" w:themeColor="text1"/>
        </w:rPr>
        <w:t>additional sets of analyses. First, because weight discrimination is more prevalent among individuals with overweight or obesity</w:t>
      </w:r>
      <w:r w:rsidR="00E45759" w:rsidRPr="007272E6">
        <w:rPr>
          <w:rFonts w:cstheme="minorHAnsi"/>
          <w:color w:val="000000" w:themeColor="text1"/>
        </w:rPr>
        <w:t xml:space="preserve"> than normal weight,</w:t>
      </w:r>
      <w:r w:rsidR="00E45759" w:rsidRPr="007272E6">
        <w:rPr>
          <w:rFonts w:cstheme="minorHAnsi"/>
          <w:color w:val="000000" w:themeColor="text1"/>
        </w:rPr>
        <w:fldChar w:fldCharType="begin"/>
      </w:r>
      <w:r w:rsidR="00525E86" w:rsidRPr="007272E6">
        <w:rPr>
          <w:rFonts w:cstheme="minorHAnsi"/>
          <w:color w:val="000000" w:themeColor="text1"/>
        </w:rPr>
        <w:instrText xml:space="preserve"> ADDIN EN.CITE &lt;EndNote&gt;&lt;Cite&gt;&lt;Author&gt;Dutton&lt;/Author&gt;&lt;Year&gt;2014&lt;/Year&gt;&lt;IDText&gt;Perceived weight discrimination in the CARDIA study: differences by race, sex, and weight status&lt;/IDText&gt;&lt;DisplayText&gt;&lt;style face="superscript"&gt;32&lt;/style&gt;&lt;/DisplayText&gt;&lt;record&gt;&lt;dates&gt;&lt;pub-dates&gt;&lt;date&gt;Feb&lt;/date&gt;&lt;/pub-dates&gt;&lt;year&gt;2014&lt;/year&gt;&lt;/dates&gt;&lt;keywords&gt;&lt;keyword&gt;African Americans&lt;/keyword&gt;&lt;keyword&gt;Body Mass Index&lt;/keyword&gt;&lt;keyword&gt;Cohort Studies&lt;/keyword&gt;&lt;keyword&gt;Coronary Artery Disease&lt;/keyword&gt;&lt;keyword&gt;European Continental Ancestry Group&lt;/keyword&gt;&lt;keyword&gt;Female&lt;/keyword&gt;&lt;keyword&gt;Humans&lt;/keyword&gt;&lt;keyword&gt;Longitudinal Studies&lt;/keyword&gt;&lt;keyword&gt;Male&lt;/keyword&gt;&lt;keyword&gt;Middle Aged&lt;/keyword&gt;&lt;keyword&gt;Obesity&lt;/keyword&gt;&lt;keyword&gt;Overweight&lt;/keyword&gt;&lt;keyword&gt;Prevalence&lt;/keyword&gt;&lt;keyword&gt;Risk Factors&lt;/keyword&gt;&lt;keyword&gt;Severity of Illness Index&lt;/keyword&gt;&lt;keyword&gt;Sex Factors&lt;/keyword&gt;&lt;keyword&gt;Social Discrimination&lt;/keyword&gt;&lt;keyword&gt;Social Perception&lt;/keyword&gt;&lt;keyword&gt;United States&lt;/keyword&gt;&lt;/keywords&gt;&lt;urls&gt;&lt;related-urls&gt;&lt;url&gt;http://www.ncbi.nlm.nih.gov/pubmed/23512948&lt;/url&gt;&lt;/related-urls&gt;&lt;/urls&gt;&lt;isbn&gt;1930-739X&lt;/isbn&gt;&lt;custom2&gt;PMC3695009&lt;/custom2&gt;&lt;titles&gt;&lt;title&gt;Perceived weight discrimination in the CARDIA study: differences by race, sex, and weight status&lt;/title&gt;&lt;secondary-title&gt;Obesity (Silver Spring)&lt;/secondary-title&gt;&lt;/titles&gt;&lt;pages&gt;530-6&lt;/pages&gt;&lt;number&gt;2&lt;/number&gt;&lt;contributors&gt;&lt;authors&gt;&lt;author&gt;Dutton, G. R.&lt;/author&gt;&lt;author&gt;Lewis, T. T.&lt;/author&gt;&lt;author&gt;Durant, N.&lt;/author&gt;&lt;author&gt;Halanych, J.&lt;/author&gt;&lt;author&gt;Kiefe, C. I.&lt;/author&gt;&lt;author&gt;Sidney, S.&lt;/author&gt;&lt;author&gt;Kim, Y.&lt;/author&gt;&lt;author&gt;Lewis, C. E.&lt;/author&gt;&lt;/authors&gt;&lt;/contributors&gt;&lt;language&gt;eng&lt;/language&gt;&lt;added-date format="utc"&gt;1437093268&lt;/added-date&gt;&lt;ref-type name="Journal Article"&gt;17&lt;/ref-type&gt;&lt;rec-number&gt;1830&lt;/rec-number&gt;&lt;last-updated-date format="utc"&gt;1437093268&lt;/last-updated-date&gt;&lt;accession-num&gt;23512948&lt;/accession-num&gt;&lt;electronic-resource-num&gt;10.1002/oby.20438&lt;/electronic-resource-num&gt;&lt;volume&gt;22&lt;/volume&gt;&lt;/record&gt;&lt;/Cite&gt;&lt;/EndNote&gt;</w:instrText>
      </w:r>
      <w:r w:rsidR="00E45759" w:rsidRPr="007272E6">
        <w:rPr>
          <w:rFonts w:cstheme="minorHAnsi"/>
          <w:color w:val="000000" w:themeColor="text1"/>
        </w:rPr>
        <w:fldChar w:fldCharType="separate"/>
      </w:r>
      <w:r w:rsidR="00525E86" w:rsidRPr="007272E6">
        <w:rPr>
          <w:rFonts w:cstheme="minorHAnsi"/>
          <w:noProof/>
          <w:color w:val="000000" w:themeColor="text1"/>
          <w:vertAlign w:val="superscript"/>
        </w:rPr>
        <w:t>32</w:t>
      </w:r>
      <w:r w:rsidR="00E45759" w:rsidRPr="007272E6">
        <w:rPr>
          <w:rFonts w:cstheme="minorHAnsi"/>
          <w:color w:val="000000" w:themeColor="text1"/>
        </w:rPr>
        <w:fldChar w:fldCharType="end"/>
      </w:r>
      <w:r w:rsidR="00A37DBC" w:rsidRPr="007272E6">
        <w:rPr>
          <w:rFonts w:cstheme="minorHAnsi"/>
          <w:color w:val="000000" w:themeColor="text1"/>
        </w:rPr>
        <w:t xml:space="preserve"> we repeated the analyses limiting the sample to participants with a BMI</w:t>
      </w:r>
      <w:r w:rsidR="00A37DBC" w:rsidRPr="007272E6">
        <w:rPr>
          <w:rFonts w:cstheme="minorHAnsi"/>
          <w:color w:val="000000" w:themeColor="text1"/>
        </w:rPr>
        <w:sym w:font="Symbol" w:char="F0B3"/>
      </w:r>
      <w:r w:rsidR="00A37DBC" w:rsidRPr="007272E6">
        <w:rPr>
          <w:rFonts w:cstheme="minorHAnsi"/>
          <w:color w:val="000000" w:themeColor="text1"/>
        </w:rPr>
        <w:t>25.</w:t>
      </w:r>
      <w:r w:rsidR="00DE42FE" w:rsidRPr="007272E6">
        <w:rPr>
          <w:rFonts w:cstheme="minorHAnsi"/>
          <w:color w:val="000000" w:themeColor="text1"/>
        </w:rPr>
        <w:t xml:space="preserve"> Second, for comparison, we report the associations between BMI and the five cognitive domains. Specifically, we use</w:t>
      </w:r>
      <w:r w:rsidR="005527AA" w:rsidRPr="007272E6">
        <w:rPr>
          <w:rFonts w:cstheme="minorHAnsi"/>
          <w:color w:val="000000" w:themeColor="text1"/>
        </w:rPr>
        <w:t>d</w:t>
      </w:r>
      <w:r w:rsidR="00DE42FE" w:rsidRPr="007272E6">
        <w:rPr>
          <w:rFonts w:cstheme="minorHAnsi"/>
          <w:color w:val="000000" w:themeColor="text1"/>
        </w:rPr>
        <w:t xml:space="preserve"> linear regression to test the association between BMI and the cognitive domain scores, logistic regression to test the association with risk of performing at least one standard deviation below the mean in each domain, and multivariate analysis of covariance (MANCOVA) to test whether cognitive performance differed by BMI category, comparing the overweight (BMI 25-29.9) and obesity (BMI</w:t>
      </w:r>
      <w:r w:rsidR="00DE42FE" w:rsidRPr="007272E6">
        <w:rPr>
          <w:rFonts w:cstheme="minorHAnsi"/>
          <w:color w:val="000000" w:themeColor="text1"/>
        </w:rPr>
        <w:sym w:font="Symbol" w:char="F0B3"/>
      </w:r>
      <w:r w:rsidR="00DE42FE" w:rsidRPr="007272E6">
        <w:rPr>
          <w:rFonts w:cstheme="minorHAnsi"/>
          <w:color w:val="000000" w:themeColor="text1"/>
        </w:rPr>
        <w:t>30) categories to normal weight (BMI</w:t>
      </w:r>
      <w:r w:rsidR="00C15CE4" w:rsidRPr="007272E6">
        <w:rPr>
          <w:rFonts w:cstheme="minorHAnsi"/>
          <w:color w:val="000000" w:themeColor="text1"/>
        </w:rPr>
        <w:t xml:space="preserve"> between 18.50 and 24.99</w:t>
      </w:r>
      <w:r w:rsidR="00DE42FE" w:rsidRPr="007272E6">
        <w:rPr>
          <w:rFonts w:cstheme="minorHAnsi"/>
          <w:color w:val="000000" w:themeColor="text1"/>
        </w:rPr>
        <w:t>). All analyses for BMI controlled for the covariates.</w:t>
      </w:r>
      <w:r w:rsidR="00E45759" w:rsidRPr="007272E6">
        <w:rPr>
          <w:rFonts w:cstheme="minorHAnsi"/>
          <w:color w:val="000000" w:themeColor="text1"/>
        </w:rPr>
        <w:t xml:space="preserve"> Third, we tested the</w:t>
      </w:r>
      <w:r w:rsidR="00AF6B20" w:rsidRPr="007272E6">
        <w:rPr>
          <w:rFonts w:cstheme="minorHAnsi"/>
          <w:color w:val="000000" w:themeColor="text1"/>
        </w:rPr>
        <w:t xml:space="preserve"> associations with weight discrimination further adjusting for</w:t>
      </w:r>
      <w:r w:rsidR="00E45759" w:rsidRPr="007272E6">
        <w:rPr>
          <w:rFonts w:cstheme="minorHAnsi"/>
          <w:color w:val="000000" w:themeColor="text1"/>
        </w:rPr>
        <w:t xml:space="preserve"> </w:t>
      </w:r>
      <w:r w:rsidR="00AF6B20" w:rsidRPr="007272E6">
        <w:rPr>
          <w:rFonts w:cstheme="minorHAnsi"/>
          <w:color w:val="000000" w:themeColor="text1"/>
        </w:rPr>
        <w:t xml:space="preserve">the </w:t>
      </w:r>
      <w:r w:rsidR="00420237" w:rsidRPr="007272E6">
        <w:rPr>
          <w:rFonts w:cstheme="minorHAnsi"/>
          <w:color w:val="000000" w:themeColor="text1"/>
        </w:rPr>
        <w:t xml:space="preserve">additional </w:t>
      </w:r>
      <w:r w:rsidR="00AF6B20" w:rsidRPr="007272E6">
        <w:rPr>
          <w:rFonts w:cstheme="minorHAnsi"/>
          <w:color w:val="000000" w:themeColor="text1"/>
        </w:rPr>
        <w:t>potential confounders/mediators.</w:t>
      </w:r>
    </w:p>
    <w:p w14:paraId="7DAD15CE" w14:textId="51F88A4E" w:rsidR="007776DC" w:rsidRPr="007272E6" w:rsidRDefault="007776DC" w:rsidP="00F82A39">
      <w:pPr>
        <w:spacing w:line="480" w:lineRule="auto"/>
        <w:jc w:val="center"/>
        <w:rPr>
          <w:color w:val="000000" w:themeColor="text1"/>
        </w:rPr>
      </w:pPr>
      <w:r w:rsidRPr="007272E6">
        <w:rPr>
          <w:color w:val="000000" w:themeColor="text1"/>
        </w:rPr>
        <w:lastRenderedPageBreak/>
        <w:t>Results</w:t>
      </w:r>
    </w:p>
    <w:p w14:paraId="79F63BDC" w14:textId="0B7DF37C" w:rsidR="00AF6B20" w:rsidRPr="007272E6" w:rsidRDefault="008E7C2D" w:rsidP="00F82A39">
      <w:pPr>
        <w:spacing w:line="480" w:lineRule="auto"/>
        <w:rPr>
          <w:color w:val="000000" w:themeColor="text1"/>
        </w:rPr>
      </w:pPr>
      <w:r w:rsidRPr="007272E6">
        <w:rPr>
          <w:color w:val="000000" w:themeColor="text1"/>
        </w:rPr>
        <w:tab/>
      </w:r>
      <w:r w:rsidR="009F4653" w:rsidRPr="007272E6">
        <w:rPr>
          <w:color w:val="000000" w:themeColor="text1"/>
        </w:rPr>
        <w:t xml:space="preserve">Table 1 shows the descriptive statistics for all study variables. </w:t>
      </w:r>
      <w:r w:rsidR="00873532" w:rsidRPr="007272E6">
        <w:rPr>
          <w:color w:val="000000" w:themeColor="text1"/>
        </w:rPr>
        <w:t>The sample included 60% women, the average age was over 75, and the average BMI was almost 30</w:t>
      </w:r>
      <w:r w:rsidR="00402133" w:rsidRPr="007272E6">
        <w:rPr>
          <w:color w:val="000000" w:themeColor="text1"/>
        </w:rPr>
        <w:t xml:space="preserve"> (scores </w:t>
      </w:r>
      <w:r w:rsidR="00402133" w:rsidRPr="007272E6">
        <w:rPr>
          <w:rFonts w:cstheme="minorHAnsi"/>
          <w:color w:val="000000" w:themeColor="text1"/>
        </w:rPr>
        <w:t>≥</w:t>
      </w:r>
      <w:r w:rsidR="00402133" w:rsidRPr="007272E6">
        <w:rPr>
          <w:color w:val="000000" w:themeColor="text1"/>
        </w:rPr>
        <w:t>30 meet criteria for obesity)</w:t>
      </w:r>
      <w:r w:rsidR="00873532" w:rsidRPr="007272E6">
        <w:rPr>
          <w:color w:val="000000" w:themeColor="text1"/>
        </w:rPr>
        <w:t xml:space="preserve">. </w:t>
      </w:r>
      <w:r w:rsidR="00402133" w:rsidRPr="007272E6">
        <w:rPr>
          <w:color w:val="000000" w:themeColor="text1"/>
        </w:rPr>
        <w:t xml:space="preserve">Discrimination based on age was the most prevalent (31%), followed by discrimination based on gender (10%), race (7%), and weight (6%). </w:t>
      </w:r>
      <w:r w:rsidR="009F4653" w:rsidRPr="007272E6">
        <w:rPr>
          <w:color w:val="000000" w:themeColor="text1"/>
        </w:rPr>
        <w:t xml:space="preserve">Table 2 shows the results of the linear and logistic regressions. </w:t>
      </w:r>
      <w:r w:rsidR="00812218" w:rsidRPr="007272E6">
        <w:rPr>
          <w:color w:val="000000" w:themeColor="text1"/>
        </w:rPr>
        <w:t>W</w:t>
      </w:r>
      <w:r w:rsidR="009F4653" w:rsidRPr="007272E6">
        <w:rPr>
          <w:color w:val="000000" w:themeColor="text1"/>
        </w:rPr>
        <w:t xml:space="preserve">eight discrimination was associated with </w:t>
      </w:r>
      <w:r w:rsidR="0045343F" w:rsidRPr="007272E6">
        <w:rPr>
          <w:color w:val="000000" w:themeColor="text1"/>
        </w:rPr>
        <w:t xml:space="preserve">significantly </w:t>
      </w:r>
      <w:r w:rsidR="009F4653" w:rsidRPr="007272E6">
        <w:rPr>
          <w:color w:val="000000" w:themeColor="text1"/>
        </w:rPr>
        <w:t xml:space="preserve">worse performance </w:t>
      </w:r>
      <w:r w:rsidR="00146E05" w:rsidRPr="007272E6">
        <w:rPr>
          <w:color w:val="000000" w:themeColor="text1"/>
        </w:rPr>
        <w:t>on tasks that measure</w:t>
      </w:r>
      <w:r w:rsidR="002A4784" w:rsidRPr="007272E6">
        <w:rPr>
          <w:color w:val="000000" w:themeColor="text1"/>
        </w:rPr>
        <w:t>d</w:t>
      </w:r>
      <w:r w:rsidR="00146E05" w:rsidRPr="007272E6">
        <w:rPr>
          <w:color w:val="000000" w:themeColor="text1"/>
        </w:rPr>
        <w:t xml:space="preserve"> speed-attention, visuospatial abilities, and numeric reasoning. Weight discrimination was further associated with an approximately 2-fold </w:t>
      </w:r>
      <w:r w:rsidR="00812218" w:rsidRPr="007272E6">
        <w:rPr>
          <w:color w:val="000000" w:themeColor="text1"/>
        </w:rPr>
        <w:t xml:space="preserve">increased </w:t>
      </w:r>
      <w:r w:rsidR="00146E05" w:rsidRPr="007272E6">
        <w:rPr>
          <w:color w:val="000000" w:themeColor="text1"/>
        </w:rPr>
        <w:t>risk of scoring at least one standard deviation below the mean</w:t>
      </w:r>
      <w:r w:rsidR="002A4784" w:rsidRPr="007272E6">
        <w:rPr>
          <w:color w:val="000000" w:themeColor="text1"/>
        </w:rPr>
        <w:t xml:space="preserve"> on</w:t>
      </w:r>
      <w:r w:rsidR="00146E05" w:rsidRPr="007272E6">
        <w:rPr>
          <w:color w:val="000000" w:themeColor="text1"/>
        </w:rPr>
        <w:t xml:space="preserve"> memory, as well as speed-attention, visuospatial abilities, and numeric reasoning</w:t>
      </w:r>
      <w:r w:rsidR="00402133" w:rsidRPr="007272E6">
        <w:rPr>
          <w:color w:val="000000" w:themeColor="text1"/>
        </w:rPr>
        <w:t xml:space="preserve"> (Table 2)</w:t>
      </w:r>
      <w:r w:rsidR="00146E05" w:rsidRPr="007272E6">
        <w:rPr>
          <w:color w:val="000000" w:themeColor="text1"/>
        </w:rPr>
        <w:t>.</w:t>
      </w:r>
      <w:r w:rsidR="009F5C21" w:rsidRPr="007272E6">
        <w:rPr>
          <w:color w:val="000000" w:themeColor="text1"/>
        </w:rPr>
        <w:t xml:space="preserve"> </w:t>
      </w:r>
      <w:r w:rsidR="00DE42FE" w:rsidRPr="007272E6">
        <w:rPr>
          <w:color w:val="000000" w:themeColor="text1"/>
        </w:rPr>
        <w:t>None of the associations between weight discrimination and the cognitive domains was moderated by BMI (Table 3). The linear associations were similar when the sample was limited to participants with overweight or obesity (</w:t>
      </w:r>
      <w:r w:rsidR="00DE42FE" w:rsidRPr="007272E6">
        <w:rPr>
          <w:color w:val="000000" w:themeColor="text1"/>
        </w:rPr>
        <w:sym w:font="Symbol" w:char="F062"/>
      </w:r>
      <w:r w:rsidR="00DE42FE" w:rsidRPr="007272E6">
        <w:rPr>
          <w:color w:val="000000" w:themeColor="text1"/>
          <w:vertAlign w:val="subscript"/>
        </w:rPr>
        <w:t>Memory</w:t>
      </w:r>
      <w:r w:rsidR="00DE42FE" w:rsidRPr="007272E6">
        <w:rPr>
          <w:color w:val="000000" w:themeColor="text1"/>
        </w:rPr>
        <w:t xml:space="preserve">=-.02, </w:t>
      </w:r>
      <w:r w:rsidR="00DE42FE" w:rsidRPr="007272E6">
        <w:rPr>
          <w:i/>
          <w:color w:val="000000" w:themeColor="text1"/>
        </w:rPr>
        <w:t>ns</w:t>
      </w:r>
      <w:r w:rsidR="00DE42FE" w:rsidRPr="007272E6">
        <w:rPr>
          <w:color w:val="000000" w:themeColor="text1"/>
        </w:rPr>
        <w:t xml:space="preserve">, </w:t>
      </w:r>
      <w:r w:rsidR="00DE42FE" w:rsidRPr="007272E6">
        <w:rPr>
          <w:i/>
          <w:color w:val="000000" w:themeColor="text1"/>
        </w:rPr>
        <w:t>n</w:t>
      </w:r>
      <w:r w:rsidR="00DE42FE" w:rsidRPr="007272E6">
        <w:rPr>
          <w:color w:val="000000" w:themeColor="text1"/>
        </w:rPr>
        <w:t xml:space="preserve">=2,016; </w:t>
      </w:r>
      <w:r w:rsidR="00DE42FE" w:rsidRPr="007272E6">
        <w:rPr>
          <w:color w:val="000000" w:themeColor="text1"/>
        </w:rPr>
        <w:sym w:font="Symbol" w:char="F062"/>
      </w:r>
      <w:r w:rsidR="00DE42FE" w:rsidRPr="007272E6">
        <w:rPr>
          <w:color w:val="000000" w:themeColor="text1"/>
          <w:vertAlign w:val="subscript"/>
        </w:rPr>
        <w:t>Speed-attention</w:t>
      </w:r>
      <w:r w:rsidR="00DE42FE" w:rsidRPr="007272E6">
        <w:rPr>
          <w:color w:val="000000" w:themeColor="text1"/>
        </w:rPr>
        <w:t xml:space="preserve">=-.04, </w:t>
      </w:r>
      <w:r w:rsidR="00DE42FE" w:rsidRPr="007272E6">
        <w:rPr>
          <w:i/>
          <w:color w:val="000000" w:themeColor="text1"/>
        </w:rPr>
        <w:t>p</w:t>
      </w:r>
      <w:r w:rsidR="00DE42FE" w:rsidRPr="007272E6">
        <w:rPr>
          <w:color w:val="000000" w:themeColor="text1"/>
        </w:rPr>
        <w:t xml:space="preserve">&lt;.05, </w:t>
      </w:r>
      <w:r w:rsidR="00DE42FE" w:rsidRPr="007272E6">
        <w:rPr>
          <w:i/>
          <w:color w:val="000000" w:themeColor="text1"/>
        </w:rPr>
        <w:t>n</w:t>
      </w:r>
      <w:r w:rsidR="00DE42FE" w:rsidRPr="007272E6">
        <w:rPr>
          <w:color w:val="000000" w:themeColor="text1"/>
        </w:rPr>
        <w:t xml:space="preserve">=2,015; </w:t>
      </w:r>
      <w:r w:rsidR="00DE42FE" w:rsidRPr="007272E6">
        <w:rPr>
          <w:color w:val="000000" w:themeColor="text1"/>
        </w:rPr>
        <w:sym w:font="Symbol" w:char="F062"/>
      </w:r>
      <w:r w:rsidR="00DE42FE" w:rsidRPr="007272E6">
        <w:rPr>
          <w:color w:val="000000" w:themeColor="text1"/>
          <w:vertAlign w:val="subscript"/>
        </w:rPr>
        <w:t>Visuospatial abilities</w:t>
      </w:r>
      <w:r w:rsidR="00DE42FE" w:rsidRPr="007272E6">
        <w:rPr>
          <w:color w:val="000000" w:themeColor="text1"/>
        </w:rPr>
        <w:t xml:space="preserve">=-.07, </w:t>
      </w:r>
      <w:r w:rsidR="00DE42FE" w:rsidRPr="007272E6">
        <w:rPr>
          <w:i/>
          <w:color w:val="000000" w:themeColor="text1"/>
        </w:rPr>
        <w:t>p</w:t>
      </w:r>
      <w:r w:rsidR="00DE42FE" w:rsidRPr="007272E6">
        <w:rPr>
          <w:color w:val="000000" w:themeColor="text1"/>
        </w:rPr>
        <w:t xml:space="preserve">&lt;.01, </w:t>
      </w:r>
      <w:r w:rsidR="00DE42FE" w:rsidRPr="007272E6">
        <w:rPr>
          <w:i/>
          <w:color w:val="000000" w:themeColor="text1"/>
        </w:rPr>
        <w:t>n</w:t>
      </w:r>
      <w:r w:rsidR="00DE42FE" w:rsidRPr="007272E6">
        <w:rPr>
          <w:color w:val="000000" w:themeColor="text1"/>
        </w:rPr>
        <w:t xml:space="preserve">=2,012; </w:t>
      </w:r>
      <w:r w:rsidR="00DE42FE" w:rsidRPr="007272E6">
        <w:rPr>
          <w:color w:val="000000" w:themeColor="text1"/>
        </w:rPr>
        <w:sym w:font="Symbol" w:char="F062"/>
      </w:r>
      <w:r w:rsidR="00DE42FE" w:rsidRPr="007272E6">
        <w:rPr>
          <w:color w:val="000000" w:themeColor="text1"/>
          <w:vertAlign w:val="subscript"/>
        </w:rPr>
        <w:t>Language</w:t>
      </w:r>
      <w:r w:rsidR="00DE42FE" w:rsidRPr="007272E6">
        <w:rPr>
          <w:color w:val="000000" w:themeColor="text1"/>
        </w:rPr>
        <w:t xml:space="preserve">=-.01, </w:t>
      </w:r>
      <w:r w:rsidR="00DE42FE" w:rsidRPr="007272E6">
        <w:rPr>
          <w:i/>
          <w:color w:val="000000" w:themeColor="text1"/>
        </w:rPr>
        <w:t>ns</w:t>
      </w:r>
      <w:r w:rsidR="00DE42FE" w:rsidRPr="007272E6">
        <w:rPr>
          <w:color w:val="000000" w:themeColor="text1"/>
        </w:rPr>
        <w:t xml:space="preserve">, </w:t>
      </w:r>
      <w:r w:rsidR="00DE42FE" w:rsidRPr="007272E6">
        <w:rPr>
          <w:i/>
          <w:color w:val="000000" w:themeColor="text1"/>
        </w:rPr>
        <w:t>n</w:t>
      </w:r>
      <w:r w:rsidR="00DE42FE" w:rsidRPr="007272E6">
        <w:rPr>
          <w:color w:val="000000" w:themeColor="text1"/>
        </w:rPr>
        <w:t xml:space="preserve">=2,016; </w:t>
      </w:r>
      <w:r w:rsidR="00DE42FE" w:rsidRPr="007272E6">
        <w:rPr>
          <w:color w:val="000000" w:themeColor="text1"/>
        </w:rPr>
        <w:sym w:font="Symbol" w:char="F062"/>
      </w:r>
      <w:r w:rsidR="00DE42FE" w:rsidRPr="007272E6">
        <w:rPr>
          <w:color w:val="000000" w:themeColor="text1"/>
          <w:vertAlign w:val="subscript"/>
        </w:rPr>
        <w:t>Numeric reasoning</w:t>
      </w:r>
      <w:r w:rsidR="00DE42FE" w:rsidRPr="007272E6">
        <w:rPr>
          <w:color w:val="000000" w:themeColor="text1"/>
        </w:rPr>
        <w:t xml:space="preserve">=-.04, </w:t>
      </w:r>
      <w:r w:rsidR="00DE42FE" w:rsidRPr="007272E6">
        <w:rPr>
          <w:i/>
          <w:color w:val="000000" w:themeColor="text1"/>
        </w:rPr>
        <w:t>ns</w:t>
      </w:r>
      <w:r w:rsidR="00DE42FE" w:rsidRPr="007272E6">
        <w:rPr>
          <w:color w:val="000000" w:themeColor="text1"/>
        </w:rPr>
        <w:t xml:space="preserve">, </w:t>
      </w:r>
      <w:r w:rsidR="00DE42FE" w:rsidRPr="007272E6">
        <w:rPr>
          <w:i/>
          <w:color w:val="000000" w:themeColor="text1"/>
        </w:rPr>
        <w:t>n</w:t>
      </w:r>
      <w:r w:rsidR="00DE42FE" w:rsidRPr="007272E6">
        <w:rPr>
          <w:color w:val="000000" w:themeColor="text1"/>
        </w:rPr>
        <w:t>=1,781). And, likewise</w:t>
      </w:r>
      <w:r w:rsidR="009F5C21" w:rsidRPr="007272E6">
        <w:rPr>
          <w:color w:val="000000" w:themeColor="text1"/>
        </w:rPr>
        <w:t xml:space="preserve">, the </w:t>
      </w:r>
      <w:r w:rsidR="00DE42FE" w:rsidRPr="007272E6">
        <w:rPr>
          <w:color w:val="000000" w:themeColor="text1"/>
        </w:rPr>
        <w:t>results of the logistic regressions</w:t>
      </w:r>
      <w:r w:rsidR="009F5C21" w:rsidRPr="007272E6">
        <w:rPr>
          <w:color w:val="000000" w:themeColor="text1"/>
        </w:rPr>
        <w:t xml:space="preserve"> were similar when the sample was limited to participants with overweight or obesity (</w:t>
      </w:r>
      <w:proofErr w:type="spellStart"/>
      <w:r w:rsidR="009F5C21" w:rsidRPr="007272E6">
        <w:rPr>
          <w:color w:val="000000" w:themeColor="text1"/>
        </w:rPr>
        <w:t>OR</w:t>
      </w:r>
      <w:r w:rsidR="009F5C21" w:rsidRPr="007272E6">
        <w:rPr>
          <w:color w:val="000000" w:themeColor="text1"/>
          <w:vertAlign w:val="subscript"/>
        </w:rPr>
        <w:t>Memory</w:t>
      </w:r>
      <w:proofErr w:type="spellEnd"/>
      <w:r w:rsidR="009F5C21" w:rsidRPr="007272E6">
        <w:rPr>
          <w:color w:val="000000" w:themeColor="text1"/>
        </w:rPr>
        <w:t xml:space="preserve">=2.35, 95% CI=1.37-4.02, </w:t>
      </w:r>
      <w:r w:rsidR="009F5C21" w:rsidRPr="007272E6">
        <w:rPr>
          <w:i/>
          <w:color w:val="000000" w:themeColor="text1"/>
        </w:rPr>
        <w:t>n</w:t>
      </w:r>
      <w:r w:rsidR="009F5C21" w:rsidRPr="007272E6">
        <w:rPr>
          <w:color w:val="000000" w:themeColor="text1"/>
        </w:rPr>
        <w:t xml:space="preserve">=2,016; </w:t>
      </w:r>
      <w:proofErr w:type="spellStart"/>
      <w:r w:rsidR="009F5C21" w:rsidRPr="007272E6">
        <w:rPr>
          <w:color w:val="000000" w:themeColor="text1"/>
        </w:rPr>
        <w:t>OR</w:t>
      </w:r>
      <w:r w:rsidR="009F5C21" w:rsidRPr="007272E6">
        <w:rPr>
          <w:color w:val="000000" w:themeColor="text1"/>
          <w:vertAlign w:val="subscript"/>
        </w:rPr>
        <w:t>Speed</w:t>
      </w:r>
      <w:proofErr w:type="spellEnd"/>
      <w:r w:rsidR="009F5C21" w:rsidRPr="007272E6">
        <w:rPr>
          <w:color w:val="000000" w:themeColor="text1"/>
          <w:vertAlign w:val="subscript"/>
        </w:rPr>
        <w:t>-attention</w:t>
      </w:r>
      <w:r w:rsidR="009F5C21" w:rsidRPr="007272E6">
        <w:rPr>
          <w:color w:val="000000" w:themeColor="text1"/>
        </w:rPr>
        <w:t xml:space="preserve">=1.84, 95% CI=1.01-3.34, </w:t>
      </w:r>
      <w:r w:rsidR="009F5C21" w:rsidRPr="007272E6">
        <w:rPr>
          <w:i/>
          <w:color w:val="000000" w:themeColor="text1"/>
        </w:rPr>
        <w:t>n</w:t>
      </w:r>
      <w:r w:rsidR="009F5C21" w:rsidRPr="007272E6">
        <w:rPr>
          <w:color w:val="000000" w:themeColor="text1"/>
        </w:rPr>
        <w:t xml:space="preserve">=2,015; </w:t>
      </w:r>
      <w:proofErr w:type="spellStart"/>
      <w:r w:rsidR="009F5C21" w:rsidRPr="007272E6">
        <w:rPr>
          <w:color w:val="000000" w:themeColor="text1"/>
        </w:rPr>
        <w:t>OR</w:t>
      </w:r>
      <w:r w:rsidR="009F5C21" w:rsidRPr="007272E6">
        <w:rPr>
          <w:color w:val="000000" w:themeColor="text1"/>
          <w:vertAlign w:val="subscript"/>
        </w:rPr>
        <w:t>Visuospatial</w:t>
      </w:r>
      <w:proofErr w:type="spellEnd"/>
      <w:r w:rsidR="009F5C21" w:rsidRPr="007272E6">
        <w:rPr>
          <w:color w:val="000000" w:themeColor="text1"/>
          <w:vertAlign w:val="subscript"/>
        </w:rPr>
        <w:t xml:space="preserve"> abilities</w:t>
      </w:r>
      <w:r w:rsidR="009F5C21" w:rsidRPr="007272E6">
        <w:rPr>
          <w:color w:val="000000" w:themeColor="text1"/>
        </w:rPr>
        <w:t>=</w:t>
      </w:r>
      <w:r w:rsidR="008C7681" w:rsidRPr="007272E6">
        <w:rPr>
          <w:color w:val="000000" w:themeColor="text1"/>
        </w:rPr>
        <w:t>1.89, 95% CI=1.14-3.14</w:t>
      </w:r>
      <w:r w:rsidR="009F5C21" w:rsidRPr="007272E6">
        <w:rPr>
          <w:color w:val="000000" w:themeColor="text1"/>
        </w:rPr>
        <w:t xml:space="preserve">, </w:t>
      </w:r>
      <w:r w:rsidR="009F5C21" w:rsidRPr="007272E6">
        <w:rPr>
          <w:i/>
          <w:color w:val="000000" w:themeColor="text1"/>
        </w:rPr>
        <w:t>n</w:t>
      </w:r>
      <w:r w:rsidR="009F5C21" w:rsidRPr="007272E6">
        <w:rPr>
          <w:color w:val="000000" w:themeColor="text1"/>
        </w:rPr>
        <w:t xml:space="preserve">=2,012; </w:t>
      </w:r>
      <w:proofErr w:type="spellStart"/>
      <w:r w:rsidR="008C7681" w:rsidRPr="007272E6">
        <w:rPr>
          <w:color w:val="000000" w:themeColor="text1"/>
        </w:rPr>
        <w:t>OR</w:t>
      </w:r>
      <w:r w:rsidR="009F5C21" w:rsidRPr="007272E6">
        <w:rPr>
          <w:color w:val="000000" w:themeColor="text1"/>
          <w:vertAlign w:val="subscript"/>
        </w:rPr>
        <w:t>Language</w:t>
      </w:r>
      <w:proofErr w:type="spellEnd"/>
      <w:r w:rsidR="009F5C21" w:rsidRPr="007272E6">
        <w:rPr>
          <w:color w:val="000000" w:themeColor="text1"/>
        </w:rPr>
        <w:t>=</w:t>
      </w:r>
      <w:r w:rsidR="008C7681" w:rsidRPr="007272E6">
        <w:rPr>
          <w:color w:val="000000" w:themeColor="text1"/>
        </w:rPr>
        <w:t>1.31 95% CI=.78-2.20</w:t>
      </w:r>
      <w:r w:rsidR="009F5C21" w:rsidRPr="007272E6">
        <w:rPr>
          <w:color w:val="000000" w:themeColor="text1"/>
        </w:rPr>
        <w:t xml:space="preserve">, </w:t>
      </w:r>
      <w:r w:rsidR="009F5C21" w:rsidRPr="007272E6">
        <w:rPr>
          <w:i/>
          <w:color w:val="000000" w:themeColor="text1"/>
        </w:rPr>
        <w:t>n</w:t>
      </w:r>
      <w:r w:rsidR="009F5C21" w:rsidRPr="007272E6">
        <w:rPr>
          <w:color w:val="000000" w:themeColor="text1"/>
        </w:rPr>
        <w:t xml:space="preserve">=2,016; </w:t>
      </w:r>
      <w:proofErr w:type="spellStart"/>
      <w:r w:rsidR="002E3286" w:rsidRPr="007272E6">
        <w:rPr>
          <w:color w:val="000000" w:themeColor="text1"/>
        </w:rPr>
        <w:t>OR</w:t>
      </w:r>
      <w:r w:rsidR="009F5C21" w:rsidRPr="007272E6">
        <w:rPr>
          <w:color w:val="000000" w:themeColor="text1"/>
          <w:vertAlign w:val="subscript"/>
        </w:rPr>
        <w:t>Numeric</w:t>
      </w:r>
      <w:proofErr w:type="spellEnd"/>
      <w:r w:rsidR="009F5C21" w:rsidRPr="007272E6">
        <w:rPr>
          <w:color w:val="000000" w:themeColor="text1"/>
          <w:vertAlign w:val="subscript"/>
        </w:rPr>
        <w:t xml:space="preserve"> reasoning</w:t>
      </w:r>
      <w:r w:rsidR="009F5C21" w:rsidRPr="007272E6">
        <w:rPr>
          <w:color w:val="000000" w:themeColor="text1"/>
        </w:rPr>
        <w:t>=</w:t>
      </w:r>
      <w:r w:rsidR="008C7681" w:rsidRPr="007272E6">
        <w:rPr>
          <w:color w:val="000000" w:themeColor="text1"/>
        </w:rPr>
        <w:t>1.96, 95% CI=1.10-3.47</w:t>
      </w:r>
      <w:r w:rsidR="009F5C21" w:rsidRPr="007272E6">
        <w:rPr>
          <w:color w:val="000000" w:themeColor="text1"/>
        </w:rPr>
        <w:t xml:space="preserve">, </w:t>
      </w:r>
      <w:r w:rsidR="009F5C21" w:rsidRPr="007272E6">
        <w:rPr>
          <w:i/>
          <w:color w:val="000000" w:themeColor="text1"/>
        </w:rPr>
        <w:t>n</w:t>
      </w:r>
      <w:r w:rsidR="009F5C21" w:rsidRPr="007272E6">
        <w:rPr>
          <w:color w:val="000000" w:themeColor="text1"/>
        </w:rPr>
        <w:t>=1,781).</w:t>
      </w:r>
      <w:r w:rsidR="00AF6B20" w:rsidRPr="007272E6">
        <w:rPr>
          <w:color w:val="000000" w:themeColor="text1"/>
        </w:rPr>
        <w:t xml:space="preserve"> </w:t>
      </w:r>
      <w:r w:rsidR="002E3286" w:rsidRPr="007272E6">
        <w:rPr>
          <w:color w:val="000000" w:themeColor="text1"/>
        </w:rPr>
        <w:t>The pattern of associations was similar, but reduced</w:t>
      </w:r>
      <w:r w:rsidR="00420237" w:rsidRPr="007272E6">
        <w:rPr>
          <w:color w:val="000000" w:themeColor="text1"/>
        </w:rPr>
        <w:t>,</w:t>
      </w:r>
      <w:r w:rsidR="002E3286" w:rsidRPr="007272E6">
        <w:rPr>
          <w:color w:val="000000" w:themeColor="text1"/>
        </w:rPr>
        <w:t xml:space="preserve"> when disease burden, alcohol consumption, physical activity, smoking, sleep quality, and perceived constraints were added as additional covariates </w:t>
      </w:r>
      <w:r w:rsidR="00AF6B20" w:rsidRPr="007272E6">
        <w:rPr>
          <w:color w:val="000000" w:themeColor="text1"/>
        </w:rPr>
        <w:t>(</w:t>
      </w:r>
      <w:r w:rsidR="00AF6B20" w:rsidRPr="007272E6">
        <w:rPr>
          <w:color w:val="000000" w:themeColor="text1"/>
        </w:rPr>
        <w:sym w:font="Symbol" w:char="F062"/>
      </w:r>
      <w:r w:rsidR="00AF6B20" w:rsidRPr="007272E6">
        <w:rPr>
          <w:color w:val="000000" w:themeColor="text1"/>
          <w:vertAlign w:val="subscript"/>
        </w:rPr>
        <w:t>Memory</w:t>
      </w:r>
      <w:r w:rsidR="00AF6B20" w:rsidRPr="007272E6">
        <w:rPr>
          <w:color w:val="000000" w:themeColor="text1"/>
        </w:rPr>
        <w:t xml:space="preserve">=-.01, </w:t>
      </w:r>
      <w:r w:rsidR="00AF6B20" w:rsidRPr="007272E6">
        <w:rPr>
          <w:i/>
          <w:color w:val="000000" w:themeColor="text1"/>
        </w:rPr>
        <w:t>ns</w:t>
      </w:r>
      <w:r w:rsidR="00AF6B20" w:rsidRPr="007272E6">
        <w:rPr>
          <w:color w:val="000000" w:themeColor="text1"/>
        </w:rPr>
        <w:t xml:space="preserve">, </w:t>
      </w:r>
      <w:r w:rsidR="00AF6B20" w:rsidRPr="007272E6">
        <w:rPr>
          <w:i/>
          <w:color w:val="000000" w:themeColor="text1"/>
        </w:rPr>
        <w:t>n</w:t>
      </w:r>
      <w:r w:rsidR="00AF6B20" w:rsidRPr="007272E6">
        <w:rPr>
          <w:color w:val="000000" w:themeColor="text1"/>
        </w:rPr>
        <w:t xml:space="preserve">=2,536; </w:t>
      </w:r>
      <w:r w:rsidR="00AF6B20" w:rsidRPr="007272E6">
        <w:rPr>
          <w:color w:val="000000" w:themeColor="text1"/>
        </w:rPr>
        <w:sym w:font="Symbol" w:char="F062"/>
      </w:r>
      <w:r w:rsidR="00AF6B20" w:rsidRPr="007272E6">
        <w:rPr>
          <w:color w:val="000000" w:themeColor="text1"/>
          <w:vertAlign w:val="subscript"/>
        </w:rPr>
        <w:t>Speed-attention</w:t>
      </w:r>
      <w:r w:rsidR="00AF6B20" w:rsidRPr="007272E6">
        <w:rPr>
          <w:color w:val="000000" w:themeColor="text1"/>
        </w:rPr>
        <w:t xml:space="preserve">=-.03, </w:t>
      </w:r>
      <w:r w:rsidR="00AF6B20" w:rsidRPr="007272E6">
        <w:rPr>
          <w:i/>
          <w:color w:val="000000" w:themeColor="text1"/>
        </w:rPr>
        <w:t>ns</w:t>
      </w:r>
      <w:r w:rsidR="00AF6B20" w:rsidRPr="007272E6">
        <w:rPr>
          <w:color w:val="000000" w:themeColor="text1"/>
        </w:rPr>
        <w:t xml:space="preserve">, </w:t>
      </w:r>
      <w:r w:rsidR="00AF6B20" w:rsidRPr="007272E6">
        <w:rPr>
          <w:i/>
          <w:color w:val="000000" w:themeColor="text1"/>
        </w:rPr>
        <w:t>n</w:t>
      </w:r>
      <w:r w:rsidR="00AF6B20" w:rsidRPr="007272E6">
        <w:rPr>
          <w:color w:val="000000" w:themeColor="text1"/>
        </w:rPr>
        <w:t xml:space="preserve">=2,532; </w:t>
      </w:r>
      <w:r w:rsidR="00AF6B20" w:rsidRPr="007272E6">
        <w:rPr>
          <w:color w:val="000000" w:themeColor="text1"/>
        </w:rPr>
        <w:sym w:font="Symbol" w:char="F062"/>
      </w:r>
      <w:r w:rsidR="00AF6B20" w:rsidRPr="007272E6">
        <w:rPr>
          <w:color w:val="000000" w:themeColor="text1"/>
          <w:vertAlign w:val="subscript"/>
        </w:rPr>
        <w:t>Visuospatial abilities</w:t>
      </w:r>
      <w:r w:rsidR="00AF6B20" w:rsidRPr="007272E6">
        <w:rPr>
          <w:color w:val="000000" w:themeColor="text1"/>
        </w:rPr>
        <w:t xml:space="preserve">=-.05, </w:t>
      </w:r>
      <w:r w:rsidR="00AF6B20" w:rsidRPr="007272E6">
        <w:rPr>
          <w:i/>
          <w:color w:val="000000" w:themeColor="text1"/>
        </w:rPr>
        <w:t>p</w:t>
      </w:r>
      <w:r w:rsidR="00AF6B20" w:rsidRPr="007272E6">
        <w:rPr>
          <w:color w:val="000000" w:themeColor="text1"/>
        </w:rPr>
        <w:t xml:space="preserve">&lt;.01, </w:t>
      </w:r>
      <w:r w:rsidR="00AF6B20" w:rsidRPr="007272E6">
        <w:rPr>
          <w:i/>
          <w:color w:val="000000" w:themeColor="text1"/>
        </w:rPr>
        <w:t>n</w:t>
      </w:r>
      <w:r w:rsidR="00AF6B20" w:rsidRPr="007272E6">
        <w:rPr>
          <w:color w:val="000000" w:themeColor="text1"/>
        </w:rPr>
        <w:t xml:space="preserve">=2,532; </w:t>
      </w:r>
      <w:r w:rsidR="00AF6B20" w:rsidRPr="007272E6">
        <w:rPr>
          <w:color w:val="000000" w:themeColor="text1"/>
        </w:rPr>
        <w:sym w:font="Symbol" w:char="F062"/>
      </w:r>
      <w:r w:rsidR="00AF6B20" w:rsidRPr="007272E6">
        <w:rPr>
          <w:color w:val="000000" w:themeColor="text1"/>
          <w:vertAlign w:val="subscript"/>
        </w:rPr>
        <w:t>Language</w:t>
      </w:r>
      <w:r w:rsidR="00AF6B20" w:rsidRPr="007272E6">
        <w:rPr>
          <w:color w:val="000000" w:themeColor="text1"/>
        </w:rPr>
        <w:t xml:space="preserve">=.00, </w:t>
      </w:r>
      <w:r w:rsidR="00AF6B20" w:rsidRPr="007272E6">
        <w:rPr>
          <w:i/>
          <w:color w:val="000000" w:themeColor="text1"/>
        </w:rPr>
        <w:t>ns</w:t>
      </w:r>
      <w:r w:rsidR="00AF6B20" w:rsidRPr="007272E6">
        <w:rPr>
          <w:color w:val="000000" w:themeColor="text1"/>
        </w:rPr>
        <w:t xml:space="preserve">, </w:t>
      </w:r>
      <w:r w:rsidR="00AF6B20" w:rsidRPr="007272E6">
        <w:rPr>
          <w:i/>
          <w:color w:val="000000" w:themeColor="text1"/>
        </w:rPr>
        <w:t>n</w:t>
      </w:r>
      <w:r w:rsidR="00AF6B20" w:rsidRPr="007272E6">
        <w:rPr>
          <w:color w:val="000000" w:themeColor="text1"/>
        </w:rPr>
        <w:t xml:space="preserve">=2,536; </w:t>
      </w:r>
      <w:r w:rsidR="00AF6B20" w:rsidRPr="007272E6">
        <w:rPr>
          <w:color w:val="000000" w:themeColor="text1"/>
        </w:rPr>
        <w:sym w:font="Symbol" w:char="F062"/>
      </w:r>
      <w:r w:rsidR="00AF6B20" w:rsidRPr="007272E6">
        <w:rPr>
          <w:color w:val="000000" w:themeColor="text1"/>
          <w:vertAlign w:val="subscript"/>
        </w:rPr>
        <w:t>Numeric reasoning</w:t>
      </w:r>
      <w:r w:rsidR="00AF6B20" w:rsidRPr="007272E6">
        <w:rPr>
          <w:color w:val="000000" w:themeColor="text1"/>
        </w:rPr>
        <w:t xml:space="preserve">=-.03, </w:t>
      </w:r>
      <w:r w:rsidR="00AF6B20" w:rsidRPr="007272E6">
        <w:rPr>
          <w:i/>
          <w:color w:val="000000" w:themeColor="text1"/>
        </w:rPr>
        <w:t>ns</w:t>
      </w:r>
      <w:r w:rsidR="00AF6B20" w:rsidRPr="007272E6">
        <w:rPr>
          <w:color w:val="000000" w:themeColor="text1"/>
        </w:rPr>
        <w:t xml:space="preserve">, </w:t>
      </w:r>
      <w:r w:rsidR="00AF6B20" w:rsidRPr="007272E6">
        <w:rPr>
          <w:i/>
          <w:color w:val="000000" w:themeColor="text1"/>
        </w:rPr>
        <w:t>n</w:t>
      </w:r>
      <w:r w:rsidR="00AF6B20" w:rsidRPr="007272E6">
        <w:rPr>
          <w:color w:val="000000" w:themeColor="text1"/>
        </w:rPr>
        <w:t>=2</w:t>
      </w:r>
      <w:r w:rsidR="002E3286" w:rsidRPr="007272E6">
        <w:rPr>
          <w:color w:val="000000" w:themeColor="text1"/>
        </w:rPr>
        <w:t>,</w:t>
      </w:r>
      <w:r w:rsidR="00AF6B20" w:rsidRPr="007272E6">
        <w:rPr>
          <w:color w:val="000000" w:themeColor="text1"/>
        </w:rPr>
        <w:t xml:space="preserve">249). </w:t>
      </w:r>
      <w:r w:rsidR="00527005" w:rsidRPr="007272E6">
        <w:rPr>
          <w:color w:val="000000" w:themeColor="text1"/>
        </w:rPr>
        <w:t xml:space="preserve">These associations, however, should </w:t>
      </w:r>
      <w:r w:rsidR="00527005" w:rsidRPr="007272E6">
        <w:rPr>
          <w:color w:val="000000" w:themeColor="text1"/>
        </w:rPr>
        <w:lastRenderedPageBreak/>
        <w:t>be interpreted with caution because some of the additional covariates could be considered as mediators as well as confounders.</w:t>
      </w:r>
    </w:p>
    <w:p w14:paraId="3426800E" w14:textId="5DEFF99E" w:rsidR="00A37DBC" w:rsidRPr="007272E6" w:rsidRDefault="00A37DBC" w:rsidP="00F82A39">
      <w:pPr>
        <w:spacing w:line="480" w:lineRule="auto"/>
        <w:rPr>
          <w:color w:val="000000" w:themeColor="text1"/>
        </w:rPr>
      </w:pPr>
      <w:r w:rsidRPr="007272E6">
        <w:rPr>
          <w:color w:val="000000" w:themeColor="text1"/>
        </w:rPr>
        <w:tab/>
        <w:t>By comparison, BMI was generally unrelated or associated with better cognitive function (Table 4). Higher BMI was associated with better memory function in both the linear and logistic analys</w:t>
      </w:r>
      <w:r w:rsidR="00C830A0" w:rsidRPr="007272E6">
        <w:rPr>
          <w:color w:val="000000" w:themeColor="text1"/>
        </w:rPr>
        <w:t>e</w:t>
      </w:r>
      <w:r w:rsidRPr="007272E6">
        <w:rPr>
          <w:color w:val="000000" w:themeColor="text1"/>
        </w:rPr>
        <w:t xml:space="preserve">s, better performance in the speed-attention domain in the logistic analysis, and individuals with overweight performed better in this domain than individuals of normal weight. Finally, higher BMI was associated with worse performance on the numeric ability task in the continuous analysis, but not in the logistic analysis </w:t>
      </w:r>
      <w:r w:rsidR="005527AA" w:rsidRPr="007272E6">
        <w:rPr>
          <w:color w:val="000000" w:themeColor="text1"/>
        </w:rPr>
        <w:t>or</w:t>
      </w:r>
      <w:r w:rsidRPr="007272E6">
        <w:rPr>
          <w:color w:val="000000" w:themeColor="text1"/>
        </w:rPr>
        <w:t xml:space="preserve"> the </w:t>
      </w:r>
      <w:r w:rsidR="00C830A0" w:rsidRPr="007272E6">
        <w:rPr>
          <w:color w:val="000000" w:themeColor="text1"/>
        </w:rPr>
        <w:t>MANCOVA</w:t>
      </w:r>
      <w:r w:rsidRPr="007272E6">
        <w:rPr>
          <w:color w:val="000000" w:themeColor="text1"/>
        </w:rPr>
        <w:t xml:space="preserve"> analysis.</w:t>
      </w:r>
    </w:p>
    <w:p w14:paraId="54AF08E2" w14:textId="7B37285C" w:rsidR="007C5B3F" w:rsidRPr="007272E6" w:rsidRDefault="00146E05" w:rsidP="00F82A39">
      <w:pPr>
        <w:spacing w:line="480" w:lineRule="auto"/>
        <w:rPr>
          <w:color w:val="000000" w:themeColor="text1"/>
        </w:rPr>
      </w:pPr>
      <w:r w:rsidRPr="007272E6">
        <w:rPr>
          <w:color w:val="000000" w:themeColor="text1"/>
        </w:rPr>
        <w:tab/>
      </w:r>
      <w:r w:rsidR="005527AA" w:rsidRPr="007272E6">
        <w:rPr>
          <w:color w:val="000000" w:themeColor="text1"/>
        </w:rPr>
        <w:t>Finally, a</w:t>
      </w:r>
      <w:r w:rsidR="00D56C7E" w:rsidRPr="007272E6">
        <w:rPr>
          <w:color w:val="000000" w:themeColor="text1"/>
        </w:rPr>
        <w:t xml:space="preserve">cross the other three </w:t>
      </w:r>
      <w:r w:rsidR="00812218" w:rsidRPr="007272E6">
        <w:rPr>
          <w:color w:val="000000" w:themeColor="text1"/>
        </w:rPr>
        <w:t>attributions for</w:t>
      </w:r>
      <w:r w:rsidR="00D56C7E" w:rsidRPr="007272E6">
        <w:rPr>
          <w:color w:val="000000" w:themeColor="text1"/>
        </w:rPr>
        <w:t xml:space="preserve"> discrimination, there was only one main effect</w:t>
      </w:r>
      <w:r w:rsidR="00AA4309" w:rsidRPr="007272E6">
        <w:rPr>
          <w:rStyle w:val="FootnoteReference"/>
          <w:color w:val="000000" w:themeColor="text1"/>
        </w:rPr>
        <w:footnoteReference w:id="1"/>
      </w:r>
      <w:r w:rsidR="00DD15B8" w:rsidRPr="007272E6">
        <w:rPr>
          <w:color w:val="000000" w:themeColor="text1"/>
        </w:rPr>
        <w:t xml:space="preserve"> (Table 2)</w:t>
      </w:r>
      <w:r w:rsidR="00D56C7E" w:rsidRPr="007272E6">
        <w:rPr>
          <w:color w:val="000000" w:themeColor="text1"/>
        </w:rPr>
        <w:t xml:space="preserve">: Participants who reported gender discrimination performed better on </w:t>
      </w:r>
      <w:r w:rsidR="00381A42" w:rsidRPr="007272E6">
        <w:rPr>
          <w:color w:val="000000" w:themeColor="text1"/>
        </w:rPr>
        <w:t>numeric reasoning</w:t>
      </w:r>
      <w:r w:rsidR="00D56C7E" w:rsidRPr="007272E6">
        <w:rPr>
          <w:color w:val="000000" w:themeColor="text1"/>
        </w:rPr>
        <w:t>. Sex did, however, moderate the relation between gender discrimination and four of the</w:t>
      </w:r>
      <w:r w:rsidR="00B9779F" w:rsidRPr="007272E6">
        <w:rPr>
          <w:color w:val="000000" w:themeColor="text1"/>
        </w:rPr>
        <w:t xml:space="preserve"> five</w:t>
      </w:r>
      <w:r w:rsidR="00D56C7E" w:rsidRPr="007272E6">
        <w:rPr>
          <w:color w:val="000000" w:themeColor="text1"/>
        </w:rPr>
        <w:t xml:space="preserve"> cognitive domains</w:t>
      </w:r>
      <w:r w:rsidR="00402133" w:rsidRPr="007272E6">
        <w:rPr>
          <w:color w:val="000000" w:themeColor="text1"/>
        </w:rPr>
        <w:t xml:space="preserve"> (Table 3)</w:t>
      </w:r>
      <w:r w:rsidR="00D56C7E" w:rsidRPr="007272E6">
        <w:rPr>
          <w:color w:val="000000" w:themeColor="text1"/>
        </w:rPr>
        <w:t xml:space="preserve">. Specifically, men who reported discrimination based on gender performed worse in the memory, speed-attention, visuospatial, and language </w:t>
      </w:r>
      <w:r w:rsidR="00B9779F" w:rsidRPr="007272E6">
        <w:rPr>
          <w:color w:val="000000" w:themeColor="text1"/>
        </w:rPr>
        <w:t>domains</w:t>
      </w:r>
      <w:r w:rsidR="00D56C7E" w:rsidRPr="007272E6">
        <w:rPr>
          <w:color w:val="000000" w:themeColor="text1"/>
        </w:rPr>
        <w:t>, whereas these interactions indicated that women who reported discrimination based on gender performed slightly better in the memory and language domains</w:t>
      </w:r>
      <w:r w:rsidR="00B9779F" w:rsidRPr="007272E6">
        <w:rPr>
          <w:color w:val="000000" w:themeColor="text1"/>
        </w:rPr>
        <w:t xml:space="preserve"> and </w:t>
      </w:r>
      <w:r w:rsidR="00557701" w:rsidRPr="007272E6">
        <w:rPr>
          <w:color w:val="000000" w:themeColor="text1"/>
        </w:rPr>
        <w:t xml:space="preserve">was </w:t>
      </w:r>
      <w:r w:rsidR="00B9779F" w:rsidRPr="007272E6">
        <w:rPr>
          <w:color w:val="000000" w:themeColor="text1"/>
        </w:rPr>
        <w:t xml:space="preserve">unrelated to performance in the </w:t>
      </w:r>
      <w:r w:rsidR="001D56A4" w:rsidRPr="007272E6">
        <w:rPr>
          <w:color w:val="000000" w:themeColor="text1"/>
        </w:rPr>
        <w:t>speed-attention</w:t>
      </w:r>
      <w:r w:rsidR="004D78AA" w:rsidRPr="007272E6">
        <w:rPr>
          <w:color w:val="000000" w:themeColor="text1"/>
        </w:rPr>
        <w:t xml:space="preserve"> </w:t>
      </w:r>
      <w:r w:rsidR="001D56A4" w:rsidRPr="007272E6">
        <w:rPr>
          <w:color w:val="000000" w:themeColor="text1"/>
        </w:rPr>
        <w:t>and visuospatial domains</w:t>
      </w:r>
      <w:r w:rsidR="00D56C7E" w:rsidRPr="007272E6">
        <w:rPr>
          <w:color w:val="000000" w:themeColor="text1"/>
        </w:rPr>
        <w:t xml:space="preserve">. A </w:t>
      </w:r>
      <w:r w:rsidR="001D56A4" w:rsidRPr="007272E6">
        <w:rPr>
          <w:color w:val="000000" w:themeColor="text1"/>
        </w:rPr>
        <w:t xml:space="preserve">somewhat </w:t>
      </w:r>
      <w:r w:rsidR="00D56C7E" w:rsidRPr="007272E6">
        <w:rPr>
          <w:color w:val="000000" w:themeColor="text1"/>
        </w:rPr>
        <w:t xml:space="preserve">similar pattern emerged for discrimination based on race. White participants who reported discrimination based on race performed worse in the </w:t>
      </w:r>
      <w:r w:rsidR="00642264" w:rsidRPr="007272E6">
        <w:rPr>
          <w:color w:val="000000" w:themeColor="text1"/>
        </w:rPr>
        <w:t>speed-</w:t>
      </w:r>
      <w:r w:rsidR="00D56C7E" w:rsidRPr="007272E6">
        <w:rPr>
          <w:color w:val="000000" w:themeColor="text1"/>
        </w:rPr>
        <w:t>attention, visuospatial, and numeracy domains</w:t>
      </w:r>
      <w:r w:rsidR="001D56A4" w:rsidRPr="007272E6">
        <w:rPr>
          <w:color w:val="000000" w:themeColor="text1"/>
        </w:rPr>
        <w:t>,</w:t>
      </w:r>
      <w:r w:rsidR="00DD15B8" w:rsidRPr="007272E6">
        <w:rPr>
          <w:color w:val="000000" w:themeColor="text1"/>
        </w:rPr>
        <w:t xml:space="preserve"> whereas race discrimination was unrelated to performance in these domains among African </w:t>
      </w:r>
      <w:r w:rsidR="00DD15B8" w:rsidRPr="007272E6">
        <w:rPr>
          <w:color w:val="000000" w:themeColor="text1"/>
        </w:rPr>
        <w:lastRenderedPageBreak/>
        <w:t xml:space="preserve">American participants. The association between race discrimination and the cognitive domains was not moderated by </w:t>
      </w:r>
      <w:r w:rsidR="006544CB" w:rsidRPr="007272E6">
        <w:rPr>
          <w:color w:val="000000" w:themeColor="text1"/>
        </w:rPr>
        <w:t>Latin</w:t>
      </w:r>
      <w:r w:rsidR="00EE4F54" w:rsidRPr="007272E6">
        <w:rPr>
          <w:color w:val="000000" w:themeColor="text1"/>
        </w:rPr>
        <w:t>x</w:t>
      </w:r>
      <w:r w:rsidR="006544CB" w:rsidRPr="007272E6">
        <w:rPr>
          <w:color w:val="000000" w:themeColor="text1"/>
        </w:rPr>
        <w:t xml:space="preserve"> </w:t>
      </w:r>
      <w:r w:rsidR="00DD15B8" w:rsidRPr="007272E6">
        <w:rPr>
          <w:color w:val="000000" w:themeColor="text1"/>
        </w:rPr>
        <w:t xml:space="preserve">ethnicity. </w:t>
      </w:r>
      <w:r w:rsidR="00DC4438" w:rsidRPr="007272E6">
        <w:rPr>
          <w:color w:val="000000" w:themeColor="text1"/>
        </w:rPr>
        <w:t>A</w:t>
      </w:r>
      <w:r w:rsidR="00DD15B8" w:rsidRPr="007272E6">
        <w:rPr>
          <w:color w:val="000000" w:themeColor="text1"/>
        </w:rPr>
        <w:t xml:space="preserve">ge discrimination was not associated with the cognitive measures and none of the associations was moderated by age. In the </w:t>
      </w:r>
      <w:r w:rsidR="006544CB" w:rsidRPr="007272E6">
        <w:rPr>
          <w:color w:val="000000" w:themeColor="text1"/>
        </w:rPr>
        <w:t xml:space="preserve">logistic </w:t>
      </w:r>
      <w:r w:rsidR="00DD15B8" w:rsidRPr="007272E6">
        <w:rPr>
          <w:color w:val="000000" w:themeColor="text1"/>
        </w:rPr>
        <w:t xml:space="preserve">analysis, there was one </w:t>
      </w:r>
      <w:r w:rsidR="00AC1A6C" w:rsidRPr="007272E6">
        <w:rPr>
          <w:color w:val="000000" w:themeColor="text1"/>
        </w:rPr>
        <w:t>association between</w:t>
      </w:r>
      <w:r w:rsidR="00DD15B8" w:rsidRPr="007272E6">
        <w:rPr>
          <w:color w:val="000000" w:themeColor="text1"/>
        </w:rPr>
        <w:t xml:space="preserve"> race discrimination </w:t>
      </w:r>
      <w:r w:rsidR="00AC1A6C" w:rsidRPr="007272E6">
        <w:rPr>
          <w:color w:val="000000" w:themeColor="text1"/>
        </w:rPr>
        <w:t xml:space="preserve">and better </w:t>
      </w:r>
      <w:r w:rsidR="00DD15B8" w:rsidRPr="007272E6">
        <w:rPr>
          <w:color w:val="000000" w:themeColor="text1"/>
        </w:rPr>
        <w:t>memory function</w:t>
      </w:r>
      <w:r w:rsidR="00402133" w:rsidRPr="007272E6">
        <w:rPr>
          <w:color w:val="000000" w:themeColor="text1"/>
        </w:rPr>
        <w:t xml:space="preserve"> (Table 2)</w:t>
      </w:r>
      <w:r w:rsidR="00DD15B8" w:rsidRPr="007272E6">
        <w:rPr>
          <w:color w:val="000000" w:themeColor="text1"/>
        </w:rPr>
        <w:t>.</w:t>
      </w:r>
    </w:p>
    <w:p w14:paraId="68CB78E5" w14:textId="60E9CA26" w:rsidR="00915513" w:rsidRPr="007272E6" w:rsidRDefault="00915513" w:rsidP="00F82A39">
      <w:pPr>
        <w:spacing w:line="480" w:lineRule="auto"/>
        <w:jc w:val="center"/>
        <w:rPr>
          <w:color w:val="000000" w:themeColor="text1"/>
        </w:rPr>
      </w:pPr>
      <w:r w:rsidRPr="007272E6">
        <w:rPr>
          <w:color w:val="000000" w:themeColor="text1"/>
        </w:rPr>
        <w:t>Discussion</w:t>
      </w:r>
    </w:p>
    <w:p w14:paraId="57F97189" w14:textId="7A967149" w:rsidR="00557701" w:rsidRPr="007272E6" w:rsidRDefault="00557701" w:rsidP="00F82A39">
      <w:pPr>
        <w:spacing w:line="480" w:lineRule="auto"/>
        <w:rPr>
          <w:color w:val="000000" w:themeColor="text1"/>
        </w:rPr>
      </w:pPr>
      <w:r w:rsidRPr="007272E6">
        <w:rPr>
          <w:color w:val="000000" w:themeColor="text1"/>
        </w:rPr>
        <w:tab/>
        <w:t>The present study indicate</w:t>
      </w:r>
      <w:r w:rsidR="00353898" w:rsidRPr="007272E6">
        <w:rPr>
          <w:color w:val="000000" w:themeColor="text1"/>
        </w:rPr>
        <w:t>d</w:t>
      </w:r>
      <w:r w:rsidRPr="007272E6">
        <w:rPr>
          <w:color w:val="000000" w:themeColor="text1"/>
        </w:rPr>
        <w:t xml:space="preserve"> that unfair treatment on the basis of weight </w:t>
      </w:r>
      <w:r w:rsidR="00353898" w:rsidRPr="007272E6">
        <w:rPr>
          <w:color w:val="000000" w:themeColor="text1"/>
        </w:rPr>
        <w:t>was</w:t>
      </w:r>
      <w:r w:rsidRPr="007272E6">
        <w:rPr>
          <w:color w:val="000000" w:themeColor="text1"/>
        </w:rPr>
        <w:t xml:space="preserve"> associated with worse performance in specific cognitive domains. </w:t>
      </w:r>
      <w:r w:rsidR="00123236" w:rsidRPr="007272E6">
        <w:rPr>
          <w:color w:val="000000" w:themeColor="text1"/>
        </w:rPr>
        <w:t>In particular, weight discrimination was associated with an about two-fold increase</w:t>
      </w:r>
      <w:r w:rsidR="00353898" w:rsidRPr="007272E6">
        <w:rPr>
          <w:color w:val="000000" w:themeColor="text1"/>
        </w:rPr>
        <w:t>d</w:t>
      </w:r>
      <w:r w:rsidR="00123236" w:rsidRPr="007272E6">
        <w:rPr>
          <w:color w:val="000000" w:themeColor="text1"/>
        </w:rPr>
        <w:t xml:space="preserve"> risk of poor performance </w:t>
      </w:r>
      <w:r w:rsidR="00353898" w:rsidRPr="007272E6">
        <w:rPr>
          <w:color w:val="000000" w:themeColor="text1"/>
        </w:rPr>
        <w:t>on tasks that measured episodic</w:t>
      </w:r>
      <w:r w:rsidR="00123236" w:rsidRPr="007272E6">
        <w:rPr>
          <w:color w:val="000000" w:themeColor="text1"/>
        </w:rPr>
        <w:t xml:space="preserve"> memory, speed-attention, visuospatial ability, and numeric reasoning. </w:t>
      </w:r>
      <w:r w:rsidR="00321F98" w:rsidRPr="007272E6">
        <w:rPr>
          <w:color w:val="000000" w:themeColor="text1"/>
        </w:rPr>
        <w:t xml:space="preserve">By comparison, body mass index was generally unrelated to performance across the five cognitive domains. </w:t>
      </w:r>
      <w:r w:rsidR="00123236" w:rsidRPr="007272E6">
        <w:rPr>
          <w:color w:val="000000" w:themeColor="text1"/>
        </w:rPr>
        <w:t xml:space="preserve">At the sample level, these associations did not extend to other </w:t>
      </w:r>
      <w:r w:rsidR="00AC48DF" w:rsidRPr="007272E6">
        <w:rPr>
          <w:color w:val="000000" w:themeColor="text1"/>
        </w:rPr>
        <w:t xml:space="preserve">common </w:t>
      </w:r>
      <w:r w:rsidR="00123236" w:rsidRPr="007272E6">
        <w:rPr>
          <w:color w:val="000000" w:themeColor="text1"/>
        </w:rPr>
        <w:t>attributions for discrimination</w:t>
      </w:r>
      <w:r w:rsidR="00353898" w:rsidRPr="007272E6">
        <w:rPr>
          <w:color w:val="000000" w:themeColor="text1"/>
        </w:rPr>
        <w:t>. T</w:t>
      </w:r>
      <w:r w:rsidR="00123236" w:rsidRPr="007272E6">
        <w:rPr>
          <w:color w:val="000000" w:themeColor="text1"/>
        </w:rPr>
        <w:t>here was</w:t>
      </w:r>
      <w:r w:rsidR="00353898" w:rsidRPr="007272E6">
        <w:rPr>
          <w:color w:val="000000" w:themeColor="text1"/>
        </w:rPr>
        <w:t>, however,</w:t>
      </w:r>
      <w:r w:rsidR="00123236" w:rsidRPr="007272E6">
        <w:rPr>
          <w:color w:val="000000" w:themeColor="text1"/>
        </w:rPr>
        <w:t xml:space="preserve"> evidence of interactions </w:t>
      </w:r>
      <w:r w:rsidR="00353898" w:rsidRPr="007272E6">
        <w:rPr>
          <w:color w:val="000000" w:themeColor="text1"/>
        </w:rPr>
        <w:t>between</w:t>
      </w:r>
      <w:r w:rsidR="00123236" w:rsidRPr="007272E6">
        <w:rPr>
          <w:color w:val="000000" w:themeColor="text1"/>
        </w:rPr>
        <w:t xml:space="preserve"> the target characteristic </w:t>
      </w:r>
      <w:r w:rsidR="00353898" w:rsidRPr="007272E6">
        <w:rPr>
          <w:color w:val="000000" w:themeColor="text1"/>
        </w:rPr>
        <w:t>and</w:t>
      </w:r>
      <w:r w:rsidR="00123236" w:rsidRPr="007272E6">
        <w:rPr>
          <w:color w:val="000000" w:themeColor="text1"/>
        </w:rPr>
        <w:t xml:space="preserve"> gender and race discrimination</w:t>
      </w:r>
      <w:r w:rsidR="00353898" w:rsidRPr="007272E6">
        <w:rPr>
          <w:color w:val="000000" w:themeColor="text1"/>
        </w:rPr>
        <w:t xml:space="preserve"> on cognitive function</w:t>
      </w:r>
      <w:r w:rsidR="00E85BCF" w:rsidRPr="007272E6">
        <w:rPr>
          <w:color w:val="000000" w:themeColor="text1"/>
        </w:rPr>
        <w:t xml:space="preserve">. </w:t>
      </w:r>
    </w:p>
    <w:p w14:paraId="1C64625D" w14:textId="51A77282" w:rsidR="00FC20A5" w:rsidRPr="007272E6" w:rsidRDefault="00FC20A5" w:rsidP="00F82A39">
      <w:pPr>
        <w:spacing w:line="480" w:lineRule="auto"/>
        <w:rPr>
          <w:color w:val="000000" w:themeColor="text1"/>
        </w:rPr>
      </w:pPr>
      <w:r w:rsidRPr="007272E6">
        <w:rPr>
          <w:color w:val="000000" w:themeColor="text1"/>
        </w:rPr>
        <w:tab/>
      </w:r>
      <w:r w:rsidR="00FA0CB2" w:rsidRPr="007272E6">
        <w:rPr>
          <w:color w:val="000000" w:themeColor="text1"/>
        </w:rPr>
        <w:t>P</w:t>
      </w:r>
      <w:r w:rsidR="00A22A2F" w:rsidRPr="007272E6">
        <w:rPr>
          <w:color w:val="000000" w:themeColor="text1"/>
        </w:rPr>
        <w:t>revious research on discrimination and cognition has suggested that individuals who perceive unfair treatment tend to perform worse on tasks of cognitive function</w:t>
      </w:r>
      <w:r w:rsidR="00321F98" w:rsidRPr="007272E6">
        <w:rPr>
          <w:color w:val="000000" w:themeColor="text1"/>
        </w:rPr>
        <w:t>,</w:t>
      </w:r>
      <w:r w:rsidR="00A34284" w:rsidRPr="007272E6">
        <w:rPr>
          <w:color w:val="000000" w:themeColor="text1"/>
        </w:rPr>
        <w:fldChar w:fldCharType="begin"/>
      </w:r>
      <w:r w:rsidR="00525E86" w:rsidRPr="007272E6">
        <w:rPr>
          <w:color w:val="000000" w:themeColor="text1"/>
        </w:rPr>
        <w:instrText xml:space="preserve"> ADDIN EN.CITE &lt;EndNote&gt;&lt;Cite&gt;&lt;Author&gt;Barnes&lt;/Author&gt;&lt;Year&gt;2012&lt;/Year&gt;&lt;IDText&gt;Perceived discrimination and cognition in older African Americans&lt;/IDText&gt;&lt;DisplayText&gt;&lt;style face="superscript"&gt;22&lt;/style&gt;&lt;/DisplayText&gt;&lt;record&gt;&lt;dates&gt;&lt;pub-dates&gt;&lt;date&gt;Sep&lt;/date&gt;&lt;/pub-dates&gt;&lt;year&gt;2012&lt;/year&gt;&lt;/dates&gt;&lt;keywords&gt;&lt;keyword&gt;African Americans&lt;/keyword&gt;&lt;keyword&gt;Aged&lt;/keyword&gt;&lt;keyword&gt;Aged, 80 and over&lt;/keyword&gt;&lt;keyword&gt;Anxiety Disorders&lt;/keyword&gt;&lt;keyword&gt;Association&lt;/keyword&gt;&lt;keyword&gt;Cognition Disorders&lt;/keyword&gt;&lt;keyword&gt;Cohort Studies&lt;/keyword&gt;&lt;keyword&gt;Discrimination (Psychology)&lt;/keyword&gt;&lt;keyword&gt;Female&lt;/keyword&gt;&lt;keyword&gt;Humans&lt;/keyword&gt;&lt;keyword&gt;Male&lt;/keyword&gt;&lt;keyword&gt;Neuropsychological Tests&lt;/keyword&gt;&lt;keyword&gt;Perceptual Disorders&lt;/keyword&gt;&lt;keyword&gt;Risk Factors&lt;/keyword&gt;&lt;keyword&gt;Stress, Psychological&lt;/keyword&gt;&lt;/keywords&gt;&lt;urls&gt;&lt;related-urls&gt;&lt;url&gt;https://www.ncbi.nlm.nih.gov/pubmed/22595035&lt;/url&gt;&lt;/related-urls&gt;&lt;/urls&gt;&lt;isbn&gt;1469-7661&lt;/isbn&gt;&lt;custom2&gt;PMC3432700&lt;/custom2&gt;&lt;titles&gt;&lt;title&gt;Perceived discrimination and cognition in older African Americans&lt;/title&gt;&lt;secondary-title&gt;J Int Neuropsychol Soc&lt;/secondary-title&gt;&lt;/titles&gt;&lt;pages&gt;856-65&lt;/pages&gt;&lt;number&gt;5&lt;/number&gt;&lt;contributors&gt;&lt;authors&gt;&lt;author&gt;Barnes, L. L.&lt;/author&gt;&lt;author&gt;Lewis, T. T.&lt;/author&gt;&lt;author&gt;Begeny, C. T.&lt;/author&gt;&lt;author&gt;Yu, L.&lt;/author&gt;&lt;author&gt;Bennett, D. A.&lt;/author&gt;&lt;author&gt;Wilson, R. S.&lt;/author&gt;&lt;/authors&gt;&lt;/contributors&gt;&lt;edition&gt;2012/05/18&lt;/edition&gt;&lt;language&gt;eng&lt;/language&gt;&lt;added-date format="utc"&gt;1501108803&lt;/added-date&gt;&lt;ref-type name="Journal Article"&gt;17&lt;/ref-type&gt;&lt;rec-number&gt;2451&lt;/rec-number&gt;&lt;last-updated-date format="utc"&gt;1501108803&lt;/last-updated-date&gt;&lt;accession-num&gt;22595035&lt;/accession-num&gt;&lt;electronic-resource-num&gt;10.1017/S1355617712000628&lt;/electronic-resource-num&gt;&lt;volume&gt;18&lt;/volume&gt;&lt;/record&gt;&lt;/Cite&gt;&lt;/EndNote&gt;</w:instrText>
      </w:r>
      <w:r w:rsidR="00A34284" w:rsidRPr="007272E6">
        <w:rPr>
          <w:color w:val="000000" w:themeColor="text1"/>
        </w:rPr>
        <w:fldChar w:fldCharType="separate"/>
      </w:r>
      <w:r w:rsidR="00525E86" w:rsidRPr="007272E6">
        <w:rPr>
          <w:noProof/>
          <w:color w:val="000000" w:themeColor="text1"/>
          <w:vertAlign w:val="superscript"/>
        </w:rPr>
        <w:t>22</w:t>
      </w:r>
      <w:r w:rsidR="00A34284" w:rsidRPr="007272E6">
        <w:rPr>
          <w:color w:val="000000" w:themeColor="text1"/>
        </w:rPr>
        <w:fldChar w:fldCharType="end"/>
      </w:r>
      <w:r w:rsidR="00FA0CB2" w:rsidRPr="007272E6">
        <w:rPr>
          <w:color w:val="000000" w:themeColor="text1"/>
        </w:rPr>
        <w:t xml:space="preserve"> </w:t>
      </w:r>
      <w:r w:rsidR="00321F98" w:rsidRPr="007272E6">
        <w:rPr>
          <w:color w:val="000000" w:themeColor="text1"/>
        </w:rPr>
        <w:t>although not all find this relation.</w:t>
      </w:r>
      <w:r w:rsidR="00321F98" w:rsidRPr="007272E6">
        <w:rPr>
          <w:color w:val="000000" w:themeColor="text1"/>
        </w:rPr>
        <w:fldChar w:fldCharType="begin"/>
      </w:r>
      <w:r w:rsidR="00525E86" w:rsidRPr="007272E6">
        <w:rPr>
          <w:color w:val="000000" w:themeColor="text1"/>
        </w:rPr>
        <w:instrText xml:space="preserve"> ADDIN EN.CITE &lt;EndNote&gt;&lt;Cite&gt;&lt;Author&gt;Zahodne&lt;/Author&gt;&lt;Year&gt;2017&lt;/Year&gt;&lt;IDText&gt;Socioeconomic, health, and psychosocial mediators of racial disparities in cognition in early, middle, and late adulthood&lt;/IDText&gt;&lt;DisplayText&gt;&lt;style face="superscript"&gt;24&lt;/style&gt;&lt;/DisplayText&gt;&lt;record&gt;&lt;dates&gt;&lt;pub-dates&gt;&lt;date&gt;Mar&lt;/date&gt;&lt;/pub-dates&gt;&lt;year&gt;2017&lt;/year&gt;&lt;/dates&gt;&lt;keywords&gt;&lt;keyword&gt;Adult&lt;/keyword&gt;&lt;keyword&gt;African Americans&lt;/keyword&gt;&lt;keyword&gt;Age Factors&lt;/keyword&gt;&lt;keyword&gt;Aged&lt;/keyword&gt;&lt;keyword&gt;Aged, 80 and over&lt;/keyword&gt;&lt;keyword&gt;Aging&lt;/keyword&gt;&lt;keyword&gt;Chronic Disease&lt;/keyword&gt;&lt;keyword&gt;Cognition&lt;/keyword&gt;&lt;keyword&gt;Continental Population Groups&lt;/keyword&gt;&lt;keyword&gt;Cross-Sectional Studies&lt;/keyword&gt;&lt;keyword&gt;European Continental Ancestry Group&lt;/keyword&gt;&lt;keyword&gt;Female&lt;/keyword&gt;&lt;keyword&gt;Health Status&lt;/keyword&gt;&lt;keyword&gt;Healthcare Disparities&lt;/keyword&gt;&lt;keyword&gt;Humans&lt;/keyword&gt;&lt;keyword&gt;Male&lt;/keyword&gt;&lt;keyword&gt;Middle Aged&lt;/keyword&gt;&lt;keyword&gt;Social Class&lt;/keyword&gt;&lt;keyword&gt;Socioeconomic Factors&lt;/keyword&gt;&lt;keyword&gt;Surveys and Questionnaires&lt;/keyword&gt;&lt;keyword&gt;United States&lt;/keyword&gt;&lt;/keywords&gt;&lt;urls&gt;&lt;related-urls&gt;&lt;url&gt;https://www.ncbi.nlm.nih.gov/pubmed/28287782&lt;/url&gt;&lt;/related-urls&gt;&lt;/urls&gt;&lt;isbn&gt;1939-1498&lt;/isbn&gt;&lt;custom2&gt;PMC5369602&lt;/custom2&gt;&lt;titles&gt;&lt;title&gt;Socioeconomic, health, and psychosocial mediators of racial disparities in cognition in early, middle, and late adulthood&lt;/title&gt;&lt;secondary-title&gt;Psychol Aging&lt;/secondary-title&gt;&lt;/titles&gt;&lt;pages&gt;118-130&lt;/pages&gt;&lt;number&gt;2&lt;/number&gt;&lt;contributors&gt;&lt;authors&gt;&lt;author&gt;Zahodne, L. B.&lt;/author&gt;&lt;author&gt;Manly, J. J.&lt;/author&gt;&lt;author&gt;Smith, J.&lt;/author&gt;&lt;author&gt;Seeman, T.&lt;/author&gt;&lt;author&gt;Lachman, M. E.&lt;/author&gt;&lt;/authors&gt;&lt;/contributors&gt;&lt;language&gt;eng&lt;/language&gt;&lt;added-date format="utc"&gt;1502403054&lt;/added-date&gt;&lt;ref-type name="Journal Article"&gt;17&lt;/ref-type&gt;&lt;rec-number&gt;2528&lt;/rec-number&gt;&lt;last-updated-date format="utc"&gt;1502403054&lt;/last-updated-date&gt;&lt;accession-num&gt;28287782&lt;/accession-num&gt;&lt;electronic-resource-num&gt;10.1037/pag0000154&lt;/electronic-resource-num&gt;&lt;volume&gt;32&lt;/volume&gt;&lt;/record&gt;&lt;/Cite&gt;&lt;/EndNote&gt;</w:instrText>
      </w:r>
      <w:r w:rsidR="00321F98" w:rsidRPr="007272E6">
        <w:rPr>
          <w:color w:val="000000" w:themeColor="text1"/>
        </w:rPr>
        <w:fldChar w:fldCharType="separate"/>
      </w:r>
      <w:r w:rsidR="00525E86" w:rsidRPr="007272E6">
        <w:rPr>
          <w:noProof/>
          <w:color w:val="000000" w:themeColor="text1"/>
          <w:vertAlign w:val="superscript"/>
        </w:rPr>
        <w:t>24</w:t>
      </w:r>
      <w:r w:rsidR="00321F98" w:rsidRPr="007272E6">
        <w:rPr>
          <w:color w:val="000000" w:themeColor="text1"/>
        </w:rPr>
        <w:fldChar w:fldCharType="end"/>
      </w:r>
      <w:r w:rsidR="00321F98" w:rsidRPr="007272E6">
        <w:rPr>
          <w:color w:val="000000" w:themeColor="text1"/>
        </w:rPr>
        <w:t xml:space="preserve"> </w:t>
      </w:r>
      <w:r w:rsidR="00FA0CB2" w:rsidRPr="007272E6">
        <w:rPr>
          <w:color w:val="000000" w:themeColor="text1"/>
        </w:rPr>
        <w:t>The</w:t>
      </w:r>
      <w:r w:rsidR="00A22A2F" w:rsidRPr="007272E6">
        <w:rPr>
          <w:color w:val="000000" w:themeColor="text1"/>
        </w:rPr>
        <w:t xml:space="preserve"> relation between </w:t>
      </w:r>
      <w:r w:rsidR="00321F98" w:rsidRPr="007272E6">
        <w:rPr>
          <w:color w:val="000000" w:themeColor="text1"/>
        </w:rPr>
        <w:t>weight discrimination</w:t>
      </w:r>
      <w:r w:rsidR="00A22A2F" w:rsidRPr="007272E6">
        <w:rPr>
          <w:color w:val="000000" w:themeColor="text1"/>
        </w:rPr>
        <w:t xml:space="preserve"> and cognition has </w:t>
      </w:r>
      <w:r w:rsidR="00321F98" w:rsidRPr="007272E6">
        <w:rPr>
          <w:color w:val="000000" w:themeColor="text1"/>
        </w:rPr>
        <w:t xml:space="preserve">likewise </w:t>
      </w:r>
      <w:r w:rsidR="00A22A2F" w:rsidRPr="007272E6">
        <w:rPr>
          <w:color w:val="000000" w:themeColor="text1"/>
        </w:rPr>
        <w:t xml:space="preserve">been mixed. </w:t>
      </w:r>
      <w:r w:rsidR="00FA0CB2" w:rsidRPr="007272E6">
        <w:rPr>
          <w:color w:val="000000" w:themeColor="text1"/>
        </w:rPr>
        <w:t>Weight</w:t>
      </w:r>
      <w:r w:rsidR="00A22A2F" w:rsidRPr="007272E6">
        <w:rPr>
          <w:color w:val="000000" w:themeColor="text1"/>
        </w:rPr>
        <w:t xml:space="preserve"> discrimination</w:t>
      </w:r>
      <w:r w:rsidR="00DC4438" w:rsidRPr="007272E6">
        <w:rPr>
          <w:color w:val="000000" w:themeColor="text1"/>
        </w:rPr>
        <w:t xml:space="preserve"> in the HRS</w:t>
      </w:r>
      <w:r w:rsidR="00FA0CB2" w:rsidRPr="007272E6">
        <w:rPr>
          <w:color w:val="000000" w:themeColor="text1"/>
        </w:rPr>
        <w:t>, for example,</w:t>
      </w:r>
      <w:r w:rsidR="00A22A2F" w:rsidRPr="007272E6">
        <w:rPr>
          <w:color w:val="000000" w:themeColor="text1"/>
        </w:rPr>
        <w:t xml:space="preserve"> has been associated with risk of significant impairment </w:t>
      </w:r>
      <w:r w:rsidR="00A34284" w:rsidRPr="007272E6">
        <w:rPr>
          <w:color w:val="000000" w:themeColor="text1"/>
        </w:rPr>
        <w:fldChar w:fldCharType="begin"/>
      </w:r>
      <w:r w:rsidR="00525E86" w:rsidRPr="007272E6">
        <w:rPr>
          <w:color w:val="000000" w:themeColor="text1"/>
        </w:rPr>
        <w:instrText xml:space="preserve"> ADDIN EN.CITE &lt;EndNote&gt;&lt;Cite&gt;&lt;Author&gt;Sutin&lt;/Author&gt;&lt;Year&gt;2018&lt;/Year&gt;&lt;IDText&gt;Perceived weight discrimination and risk of incident dementia&lt;/IDText&gt;&lt;DisplayText&gt;&lt;style face="superscript"&gt;9&lt;/style&gt;&lt;/DisplayText&gt;&lt;record&gt;&lt;dates&gt;&lt;pub-dates&gt;&lt;date&gt;Sep&lt;/date&gt;&lt;/pub-dates&gt;&lt;year&gt;2018&lt;/year&gt;&lt;/dates&gt;&lt;urls&gt;&lt;related-urls&gt;&lt;url&gt;https://www.ncbi.nlm.nih.gov/pubmed/30250239&lt;/url&gt;&lt;/related-urls&gt;&lt;/urls&gt;&lt;isbn&gt;1476-5497&lt;/isbn&gt;&lt;custom2&gt;PMC6431581&lt;/custom2&gt;&lt;titles&gt;&lt;title&gt;Perceived weight discrimination and risk of incident dementia&lt;/title&gt;&lt;secondary-title&gt;Int J Obes (Lond)&lt;/secondary-title&gt;&lt;/titles&gt;&lt;contributors&gt;&lt;authors&gt;&lt;author&gt;Sutin, A. R.&lt;/author&gt;&lt;author&gt;Stephan, Y.&lt;/author&gt;&lt;author&gt;Robinson, E.&lt;/author&gt;&lt;author&gt;Daly, M.&lt;/author&gt;&lt;author&gt;Terracciano, A.&lt;/author&gt;&lt;/authors&gt;&lt;/contributors&gt;&lt;edition&gt;2018/09/24&lt;/edition&gt;&lt;language&gt;eng&lt;/language&gt;&lt;added-date format="utc"&gt;1554134529&lt;/added-date&gt;&lt;ref-type name="Journal Article"&gt;17&lt;/ref-type&gt;&lt;rec-number&gt;2944&lt;/rec-number&gt;&lt;last-updated-date format="utc"&gt;1554134529&lt;/last-updated-date&gt;&lt;accession-num&gt;30250239&lt;/accession-num&gt;&lt;electronic-resource-num&gt;10.1038/s41366-018-0211-1&lt;/electronic-resource-num&gt;&lt;/record&gt;&lt;/Cite&gt;&lt;/EndNote&gt;</w:instrText>
      </w:r>
      <w:r w:rsidR="00A34284" w:rsidRPr="007272E6">
        <w:rPr>
          <w:color w:val="000000" w:themeColor="text1"/>
        </w:rPr>
        <w:fldChar w:fldCharType="separate"/>
      </w:r>
      <w:r w:rsidR="00525E86" w:rsidRPr="007272E6">
        <w:rPr>
          <w:noProof/>
          <w:color w:val="000000" w:themeColor="text1"/>
          <w:vertAlign w:val="superscript"/>
        </w:rPr>
        <w:t>9</w:t>
      </w:r>
      <w:r w:rsidR="00A34284" w:rsidRPr="007272E6">
        <w:rPr>
          <w:color w:val="000000" w:themeColor="text1"/>
        </w:rPr>
        <w:fldChar w:fldCharType="end"/>
      </w:r>
      <w:r w:rsidR="00A22A2F" w:rsidRPr="007272E6">
        <w:rPr>
          <w:color w:val="000000" w:themeColor="text1"/>
        </w:rPr>
        <w:t xml:space="preserve"> but unrelated to memory function</w:t>
      </w:r>
      <w:r w:rsidR="00F4138E" w:rsidRPr="007272E6">
        <w:rPr>
          <w:color w:val="000000" w:themeColor="text1"/>
        </w:rPr>
        <w:t>.</w:t>
      </w:r>
      <w:r w:rsidR="00A34284" w:rsidRPr="007272E6">
        <w:rPr>
          <w:color w:val="000000" w:themeColor="text1"/>
        </w:rPr>
        <w:fldChar w:fldCharType="begin"/>
      </w:r>
      <w:r w:rsidR="00525E86" w:rsidRPr="007272E6">
        <w:rPr>
          <w:color w:val="000000" w:themeColor="text1"/>
        </w:rPr>
        <w:instrText xml:space="preserve"> ADDIN EN.CITE &lt;EndNote&gt;&lt;Cite&gt;&lt;Author&gt;Sutin&lt;/Author&gt;&lt;Year&gt;2015&lt;/Year&gt;&lt;IDText&gt;Perceived discrimination and physical, cognitive, and emotional health in older adulthood&lt;/IDText&gt;&lt;DisplayText&gt;&lt;style face="superscript"&gt;10&lt;/style&gt;&lt;/DisplayText&gt;&lt;record&gt;&lt;titles&gt;&lt;title&gt;Perceived discrimination and physical, cognitive, and emotional health in older adulthood&lt;/title&gt;&lt;secondary-title&gt;American Journal of Geriatric Psychiatry&lt;/secondary-title&gt;&lt;/titles&gt;&lt;pages&gt;171-179&lt;/pages&gt;&lt;contributors&gt;&lt;authors&gt;&lt;author&gt;Sutin, A. R.&lt;/author&gt;&lt;author&gt;Stephan, Y.&lt;/author&gt;&lt;author&gt;Carretta, H.&lt;/author&gt;&lt;author&gt;Terracciano, A.&lt;/author&gt;&lt;/authors&gt;&lt;/contributors&gt;&lt;added-date format="utc"&gt;1395680235&lt;/added-date&gt;&lt;ref-type name="Journal Article"&gt;17&lt;/ref-type&gt;&lt;dates&gt;&lt;year&gt;2015&lt;/year&gt;&lt;/dates&gt;&lt;rec-number&gt;1487&lt;/rec-number&gt;&lt;last-updated-date format="utc"&gt;1427737915&lt;/last-updated-date&gt;&lt;volume&gt;23&lt;/volume&gt;&lt;/record&gt;&lt;/Cite&gt;&lt;/EndNote&gt;</w:instrText>
      </w:r>
      <w:r w:rsidR="00A34284" w:rsidRPr="007272E6">
        <w:rPr>
          <w:color w:val="000000" w:themeColor="text1"/>
        </w:rPr>
        <w:fldChar w:fldCharType="separate"/>
      </w:r>
      <w:r w:rsidR="00525E86" w:rsidRPr="007272E6">
        <w:rPr>
          <w:noProof/>
          <w:color w:val="000000" w:themeColor="text1"/>
          <w:vertAlign w:val="superscript"/>
        </w:rPr>
        <w:t>10</w:t>
      </w:r>
      <w:r w:rsidR="00A34284" w:rsidRPr="007272E6">
        <w:rPr>
          <w:color w:val="000000" w:themeColor="text1"/>
        </w:rPr>
        <w:fldChar w:fldCharType="end"/>
      </w:r>
      <w:r w:rsidR="00A22A2F" w:rsidRPr="007272E6">
        <w:rPr>
          <w:color w:val="000000" w:themeColor="text1"/>
        </w:rPr>
        <w:t xml:space="preserve"> The present research starts to reconcile these disparate findings and suggests that there is a threshold effect for weight discrimination</w:t>
      </w:r>
      <w:r w:rsidR="00812218" w:rsidRPr="007272E6">
        <w:rPr>
          <w:color w:val="000000" w:themeColor="text1"/>
        </w:rPr>
        <w:t xml:space="preserve"> </w:t>
      </w:r>
      <w:r w:rsidR="00FA0CB2" w:rsidRPr="007272E6">
        <w:rPr>
          <w:color w:val="000000" w:themeColor="text1"/>
        </w:rPr>
        <w:t>on</w:t>
      </w:r>
      <w:r w:rsidR="00812218" w:rsidRPr="007272E6">
        <w:rPr>
          <w:color w:val="000000" w:themeColor="text1"/>
        </w:rPr>
        <w:t xml:space="preserve"> memory</w:t>
      </w:r>
      <w:r w:rsidR="00A22A2F" w:rsidRPr="007272E6">
        <w:rPr>
          <w:color w:val="000000" w:themeColor="text1"/>
        </w:rPr>
        <w:t>.</w:t>
      </w:r>
      <w:r w:rsidR="00A34284" w:rsidRPr="007272E6">
        <w:rPr>
          <w:color w:val="000000" w:themeColor="text1"/>
        </w:rPr>
        <w:t xml:space="preserve"> </w:t>
      </w:r>
      <w:r w:rsidR="00DE4888" w:rsidRPr="007272E6">
        <w:rPr>
          <w:color w:val="000000" w:themeColor="text1"/>
        </w:rPr>
        <w:t xml:space="preserve">That is, </w:t>
      </w:r>
      <w:r w:rsidR="00C90342" w:rsidRPr="007272E6">
        <w:rPr>
          <w:color w:val="000000" w:themeColor="text1"/>
        </w:rPr>
        <w:t>there does not seem to be a linear association between weight discrimination and memory performance; rather, individuals who experience weight discrimination are more likely to perform really poorly on memory tasks</w:t>
      </w:r>
      <w:r w:rsidR="00381A42" w:rsidRPr="007272E6">
        <w:rPr>
          <w:color w:val="000000" w:themeColor="text1"/>
        </w:rPr>
        <w:t xml:space="preserve">, thus the association </w:t>
      </w:r>
      <w:r w:rsidR="00381A42" w:rsidRPr="007272E6">
        <w:rPr>
          <w:color w:val="000000" w:themeColor="text1"/>
        </w:rPr>
        <w:lastRenderedPageBreak/>
        <w:t>past a threshold</w:t>
      </w:r>
      <w:r w:rsidR="00C90342" w:rsidRPr="007272E6">
        <w:rPr>
          <w:color w:val="000000" w:themeColor="text1"/>
        </w:rPr>
        <w:t xml:space="preserve">. </w:t>
      </w:r>
      <w:r w:rsidR="00A34284" w:rsidRPr="007272E6">
        <w:rPr>
          <w:color w:val="000000" w:themeColor="text1"/>
        </w:rPr>
        <w:t>Also consistent with previous work on discrimination and cognition</w:t>
      </w:r>
      <w:r w:rsidR="00F4138E" w:rsidRPr="007272E6">
        <w:rPr>
          <w:color w:val="000000" w:themeColor="text1"/>
        </w:rPr>
        <w:t>,</w:t>
      </w:r>
      <w:r w:rsidR="00A34284" w:rsidRPr="007272E6">
        <w:rPr>
          <w:color w:val="000000" w:themeColor="text1"/>
        </w:rPr>
        <w:fldChar w:fldCharType="begin"/>
      </w:r>
      <w:r w:rsidR="00525E86" w:rsidRPr="007272E6">
        <w:rPr>
          <w:color w:val="000000" w:themeColor="text1"/>
        </w:rPr>
        <w:instrText xml:space="preserve"> ADDIN EN.CITE &lt;EndNote&gt;&lt;Cite&gt;&lt;Author&gt;Barnes&lt;/Author&gt;&lt;Year&gt;2012&lt;/Year&gt;&lt;IDText&gt;Perceived discrimination and cognition in older African Americans&lt;/IDText&gt;&lt;DisplayText&gt;&lt;style face="superscript"&gt;22&lt;/style&gt;&lt;/DisplayText&gt;&lt;record&gt;&lt;dates&gt;&lt;pub-dates&gt;&lt;date&gt;Sep&lt;/date&gt;&lt;/pub-dates&gt;&lt;year&gt;2012&lt;/year&gt;&lt;/dates&gt;&lt;keywords&gt;&lt;keyword&gt;African Americans&lt;/keyword&gt;&lt;keyword&gt;Aged&lt;/keyword&gt;&lt;keyword&gt;Aged, 80 and over&lt;/keyword&gt;&lt;keyword&gt;Anxiety Disorders&lt;/keyword&gt;&lt;keyword&gt;Association&lt;/keyword&gt;&lt;keyword&gt;Cognition Disorders&lt;/keyword&gt;&lt;keyword&gt;Cohort Studies&lt;/keyword&gt;&lt;keyword&gt;Discrimination (Psychology)&lt;/keyword&gt;&lt;keyword&gt;Female&lt;/keyword&gt;&lt;keyword&gt;Humans&lt;/keyword&gt;&lt;keyword&gt;Male&lt;/keyword&gt;&lt;keyword&gt;Neuropsychological Tests&lt;/keyword&gt;&lt;keyword&gt;Perceptual Disorders&lt;/keyword&gt;&lt;keyword&gt;Risk Factors&lt;/keyword&gt;&lt;keyword&gt;Stress, Psychological&lt;/keyword&gt;&lt;/keywords&gt;&lt;urls&gt;&lt;related-urls&gt;&lt;url&gt;https://www.ncbi.nlm.nih.gov/pubmed/22595035&lt;/url&gt;&lt;/related-urls&gt;&lt;/urls&gt;&lt;isbn&gt;1469-7661&lt;/isbn&gt;&lt;custom2&gt;PMC3432700&lt;/custom2&gt;&lt;titles&gt;&lt;title&gt;Perceived discrimination and cognition in older African Americans&lt;/title&gt;&lt;secondary-title&gt;J Int Neuropsychol Soc&lt;/secondary-title&gt;&lt;/titles&gt;&lt;pages&gt;856-65&lt;/pages&gt;&lt;number&gt;5&lt;/number&gt;&lt;contributors&gt;&lt;authors&gt;&lt;author&gt;Barnes, L. L.&lt;/author&gt;&lt;author&gt;Lewis, T. T.&lt;/author&gt;&lt;author&gt;Begeny, C. T.&lt;/author&gt;&lt;author&gt;Yu, L.&lt;/author&gt;&lt;author&gt;Bennett, D. A.&lt;/author&gt;&lt;author&gt;Wilson, R. S.&lt;/author&gt;&lt;/authors&gt;&lt;/contributors&gt;&lt;edition&gt;2012/05/18&lt;/edition&gt;&lt;language&gt;eng&lt;/language&gt;&lt;added-date format="utc"&gt;1501108803&lt;/added-date&gt;&lt;ref-type name="Journal Article"&gt;17&lt;/ref-type&gt;&lt;rec-number&gt;2451&lt;/rec-number&gt;&lt;last-updated-date format="utc"&gt;1501108803&lt;/last-updated-date&gt;&lt;accession-num&gt;22595035&lt;/accession-num&gt;&lt;electronic-resource-num&gt;10.1017/S1355617712000628&lt;/electronic-resource-num&gt;&lt;volume&gt;18&lt;/volume&gt;&lt;/record&gt;&lt;/Cite&gt;&lt;/EndNote&gt;</w:instrText>
      </w:r>
      <w:r w:rsidR="00A34284" w:rsidRPr="007272E6">
        <w:rPr>
          <w:color w:val="000000" w:themeColor="text1"/>
        </w:rPr>
        <w:fldChar w:fldCharType="separate"/>
      </w:r>
      <w:r w:rsidR="00525E86" w:rsidRPr="007272E6">
        <w:rPr>
          <w:noProof/>
          <w:color w:val="000000" w:themeColor="text1"/>
          <w:vertAlign w:val="superscript"/>
        </w:rPr>
        <w:t>22</w:t>
      </w:r>
      <w:r w:rsidR="00A34284" w:rsidRPr="007272E6">
        <w:rPr>
          <w:color w:val="000000" w:themeColor="text1"/>
        </w:rPr>
        <w:fldChar w:fldCharType="end"/>
      </w:r>
      <w:r w:rsidR="00A34284" w:rsidRPr="007272E6">
        <w:rPr>
          <w:color w:val="000000" w:themeColor="text1"/>
        </w:rPr>
        <w:t xml:space="preserve"> weight discrimination was associated with worse performance in the speed-attention domain. This association may be due, in part, to the social stress of weight discrimination</w:t>
      </w:r>
      <w:r w:rsidR="00812218" w:rsidRPr="007272E6">
        <w:rPr>
          <w:color w:val="000000" w:themeColor="text1"/>
        </w:rPr>
        <w:t>, since stress</w:t>
      </w:r>
      <w:r w:rsidR="00A34284" w:rsidRPr="007272E6">
        <w:rPr>
          <w:color w:val="000000" w:themeColor="text1"/>
        </w:rPr>
        <w:t xml:space="preserve"> can impair processing speed</w:t>
      </w:r>
      <w:r w:rsidR="00F4138E" w:rsidRPr="007272E6">
        <w:rPr>
          <w:color w:val="000000" w:themeColor="text1"/>
        </w:rPr>
        <w:t>.</w:t>
      </w:r>
      <w:r w:rsidR="00812218" w:rsidRPr="007272E6">
        <w:rPr>
          <w:color w:val="000000" w:themeColor="text1"/>
        </w:rPr>
        <w:fldChar w:fldCharType="begin"/>
      </w:r>
      <w:r w:rsidR="00525E86" w:rsidRPr="007272E6">
        <w:rPr>
          <w:color w:val="000000" w:themeColor="text1"/>
        </w:rPr>
        <w:instrText xml:space="preserve"> ADDIN EN.CITE &lt;EndNote&gt;&lt;Cite&gt;&lt;Author&gt;Korten&lt;/Author&gt;&lt;Year&gt;2017&lt;/Year&gt;&lt;IDText&gt;Perceived stress and cognitive function in older adults: which aspect of perceived stress is important?&lt;/IDText&gt;&lt;DisplayText&gt;&lt;style face="superscript"&gt;25&lt;/style&gt;&lt;/DisplayText&gt;&lt;record&gt;&lt;dates&gt;&lt;pub-dates&gt;&lt;date&gt;04&lt;/date&gt;&lt;/pub-dates&gt;&lt;year&gt;2017&lt;/year&gt;&lt;/dates&gt;&lt;keywords&gt;&lt;keyword&gt;Aged&lt;/keyword&gt;&lt;keyword&gt;Aged, 80 and over&lt;/keyword&gt;&lt;keyword&gt;Cognition&lt;/keyword&gt;&lt;keyword&gt;Cognition Disorders&lt;/keyword&gt;&lt;keyword&gt;Cross-Sectional Studies&lt;/keyword&gt;&lt;keyword&gt;Depression&lt;/keyword&gt;&lt;keyword&gt;Executive Function&lt;/keyword&gt;&lt;keyword&gt;Female&lt;/keyword&gt;&lt;keyword&gt;Humans&lt;/keyword&gt;&lt;keyword&gt;Linear Models&lt;/keyword&gt;&lt;keyword&gt;Longitudinal Studies&lt;/keyword&gt;&lt;keyword&gt;Male&lt;/keyword&gt;&lt;keyword&gt;Mental Recall&lt;/keyword&gt;&lt;keyword&gt;Middle Aged&lt;/keyword&gt;&lt;keyword&gt;Multivariate Analysis&lt;/keyword&gt;&lt;keyword&gt;Self Efficacy&lt;/keyword&gt;&lt;keyword&gt;Stress, Psychological&lt;/keyword&gt;&lt;keyword&gt;Verbal Behavior&lt;/keyword&gt;&lt;keyword&gt;cognition&lt;/keyword&gt;&lt;keyword&gt;older adults&lt;/keyword&gt;&lt;keyword&gt;perceived stress&lt;/keyword&gt;&lt;/keywords&gt;&lt;urls&gt;&lt;related-urls&gt;&lt;url&gt;https://www.ncbi.nlm.nih.gov/pubmed/27059116&lt;/url&gt;&lt;/related-urls&gt;&lt;/urls&gt;&lt;isbn&gt;1099-1166&lt;/isbn&gt;&lt;titles&gt;&lt;title&gt;Perceived stress and cognitive function in older adults: which aspect of perceived stress is important?&lt;/title&gt;&lt;secondary-title&gt;Int J Geriatr Psychiatry&lt;/secondary-title&gt;&lt;/titles&gt;&lt;pages&gt;439-445&lt;/pages&gt;&lt;number&gt;4&lt;/number&gt;&lt;contributors&gt;&lt;authors&gt;&lt;author&gt;Korten, N. C.&lt;/author&gt;&lt;author&gt;Comijs, H. C.&lt;/author&gt;&lt;author&gt;Penninx, B. W.&lt;/author&gt;&lt;author&gt;Deeg, D. J.&lt;/author&gt;&lt;/authors&gt;&lt;/contributors&gt;&lt;edition&gt;2016/04/05&lt;/edition&gt;&lt;language&gt;eng&lt;/language&gt;&lt;added-date format="utc"&gt;1554992432&lt;/added-date&gt;&lt;ref-type name="Journal Article"&gt;17&lt;/ref-type&gt;&lt;rec-number&gt;2959&lt;/rec-number&gt;&lt;last-updated-date format="utc"&gt;1554992432&lt;/last-updated-date&gt;&lt;accession-num&gt;27059116&lt;/accession-num&gt;&lt;electronic-resource-num&gt;10.1002/gps.4486&lt;/electronic-resource-num&gt;&lt;volume&gt;32&lt;/volume&gt;&lt;/record&gt;&lt;/Cite&gt;&lt;/EndNote&gt;</w:instrText>
      </w:r>
      <w:r w:rsidR="00812218" w:rsidRPr="007272E6">
        <w:rPr>
          <w:color w:val="000000" w:themeColor="text1"/>
        </w:rPr>
        <w:fldChar w:fldCharType="separate"/>
      </w:r>
      <w:r w:rsidR="00525E86" w:rsidRPr="007272E6">
        <w:rPr>
          <w:noProof/>
          <w:color w:val="000000" w:themeColor="text1"/>
          <w:vertAlign w:val="superscript"/>
        </w:rPr>
        <w:t>25</w:t>
      </w:r>
      <w:r w:rsidR="00812218" w:rsidRPr="007272E6">
        <w:rPr>
          <w:color w:val="000000" w:themeColor="text1"/>
        </w:rPr>
        <w:fldChar w:fldCharType="end"/>
      </w:r>
    </w:p>
    <w:p w14:paraId="094F4A7D" w14:textId="77239BD7" w:rsidR="004256B8" w:rsidRPr="007272E6" w:rsidRDefault="00557701" w:rsidP="00F82A39">
      <w:pPr>
        <w:spacing w:line="480" w:lineRule="auto"/>
        <w:rPr>
          <w:color w:val="000000" w:themeColor="text1"/>
        </w:rPr>
      </w:pPr>
      <w:r w:rsidRPr="007272E6">
        <w:rPr>
          <w:color w:val="000000" w:themeColor="text1"/>
        </w:rPr>
        <w:tab/>
        <w:t xml:space="preserve">There was little evidence that the other common attributions for discrimination were associated with cognitive </w:t>
      </w:r>
      <w:r w:rsidR="00B5245A" w:rsidRPr="007272E6">
        <w:rPr>
          <w:color w:val="000000" w:themeColor="text1"/>
        </w:rPr>
        <w:t>function in the specific domains. A noteworthy pattern, however, emerged from the interaction analyses</w:t>
      </w:r>
      <w:r w:rsidR="00123236" w:rsidRPr="007272E6">
        <w:rPr>
          <w:color w:val="000000" w:themeColor="text1"/>
        </w:rPr>
        <w:t xml:space="preserve"> for gender and race discrimination</w:t>
      </w:r>
      <w:r w:rsidR="00B5245A" w:rsidRPr="007272E6">
        <w:rPr>
          <w:color w:val="000000" w:themeColor="text1"/>
        </w:rPr>
        <w:t xml:space="preserve">. Specifically, the association between discrimination and cognitive performance was worse in groups that are not the historical target of the attribution for discrimination (i.e., men and white participants) whereas performance was either better or unrelated to discrimination in the groups who are the historical targets (i.e., women and African Americans). </w:t>
      </w:r>
      <w:r w:rsidR="00330A1B" w:rsidRPr="007272E6">
        <w:rPr>
          <w:color w:val="000000" w:themeColor="text1"/>
        </w:rPr>
        <w:t xml:space="preserve">This pattern is similar to what we found previously using different cognitive </w:t>
      </w:r>
      <w:r w:rsidR="00FA0CB2" w:rsidRPr="007272E6">
        <w:rPr>
          <w:color w:val="000000" w:themeColor="text1"/>
        </w:rPr>
        <w:t>measures</w:t>
      </w:r>
      <w:r w:rsidR="00330A1B" w:rsidRPr="007272E6">
        <w:rPr>
          <w:color w:val="000000" w:themeColor="text1"/>
        </w:rPr>
        <w:t xml:space="preserve"> in the HRS</w:t>
      </w:r>
      <w:r w:rsidR="00F4138E" w:rsidRPr="007272E6">
        <w:rPr>
          <w:color w:val="000000" w:themeColor="text1"/>
        </w:rPr>
        <w:t>.</w:t>
      </w:r>
      <w:r w:rsidR="00330A1B" w:rsidRPr="007272E6">
        <w:rPr>
          <w:color w:val="000000" w:themeColor="text1"/>
        </w:rPr>
        <w:fldChar w:fldCharType="begin"/>
      </w:r>
      <w:r w:rsidR="00525E86" w:rsidRPr="007272E6">
        <w:rPr>
          <w:color w:val="000000" w:themeColor="text1"/>
        </w:rPr>
        <w:instrText xml:space="preserve"> ADDIN EN.CITE &lt;EndNote&gt;&lt;Cite&gt;&lt;Author&gt;Sutin&lt;/Author&gt;&lt;Year&gt;2015&lt;/Year&gt;&lt;IDText&gt;Perceived discrimination and physical, cognitive, and emotional health in older adulthood&lt;/IDText&gt;&lt;DisplayText&gt;&lt;style face="superscript"&gt;10&lt;/style&gt;&lt;/DisplayText&gt;&lt;record&gt;&lt;titles&gt;&lt;title&gt;Perceived discrimination and physical, cognitive, and emotional health in older adulthood&lt;/title&gt;&lt;secondary-title&gt;American Journal of Geriatric Psychiatry&lt;/secondary-title&gt;&lt;/titles&gt;&lt;pages&gt;171-179&lt;/pages&gt;&lt;contributors&gt;&lt;authors&gt;&lt;author&gt;Sutin, A. R.&lt;/author&gt;&lt;author&gt;Stephan, Y.&lt;/author&gt;&lt;author&gt;Carretta, H.&lt;/author&gt;&lt;author&gt;Terracciano, A.&lt;/author&gt;&lt;/authors&gt;&lt;/contributors&gt;&lt;added-date format="utc"&gt;1395680235&lt;/added-date&gt;&lt;ref-type name="Journal Article"&gt;17&lt;/ref-type&gt;&lt;dates&gt;&lt;year&gt;2015&lt;/year&gt;&lt;/dates&gt;&lt;rec-number&gt;1487&lt;/rec-number&gt;&lt;last-updated-date format="utc"&gt;1427737915&lt;/last-updated-date&gt;&lt;volume&gt;23&lt;/volume&gt;&lt;/record&gt;&lt;/Cite&gt;&lt;/EndNote&gt;</w:instrText>
      </w:r>
      <w:r w:rsidR="00330A1B" w:rsidRPr="007272E6">
        <w:rPr>
          <w:color w:val="000000" w:themeColor="text1"/>
        </w:rPr>
        <w:fldChar w:fldCharType="separate"/>
      </w:r>
      <w:r w:rsidR="00525E86" w:rsidRPr="007272E6">
        <w:rPr>
          <w:noProof/>
          <w:color w:val="000000" w:themeColor="text1"/>
          <w:vertAlign w:val="superscript"/>
        </w:rPr>
        <w:t>10</w:t>
      </w:r>
      <w:r w:rsidR="00330A1B" w:rsidRPr="007272E6">
        <w:rPr>
          <w:color w:val="000000" w:themeColor="text1"/>
        </w:rPr>
        <w:fldChar w:fldCharType="end"/>
      </w:r>
      <w:r w:rsidR="00330A1B" w:rsidRPr="007272E6">
        <w:rPr>
          <w:color w:val="000000" w:themeColor="text1"/>
        </w:rPr>
        <w:t xml:space="preserve"> </w:t>
      </w:r>
      <w:r w:rsidR="00E6620C" w:rsidRPr="007272E6">
        <w:rPr>
          <w:color w:val="000000" w:themeColor="text1"/>
        </w:rPr>
        <w:t xml:space="preserve">Women and African Americans with higher education </w:t>
      </w:r>
      <w:r w:rsidR="00E142E8" w:rsidRPr="007272E6">
        <w:rPr>
          <w:color w:val="000000" w:themeColor="text1"/>
        </w:rPr>
        <w:t xml:space="preserve">and higher cognitive function </w:t>
      </w:r>
      <w:r w:rsidR="00E6620C" w:rsidRPr="007272E6">
        <w:rPr>
          <w:color w:val="000000" w:themeColor="text1"/>
        </w:rPr>
        <w:t xml:space="preserve">may be </w:t>
      </w:r>
      <w:r w:rsidR="00E142E8" w:rsidRPr="007272E6">
        <w:rPr>
          <w:color w:val="000000" w:themeColor="text1"/>
        </w:rPr>
        <w:t xml:space="preserve">more likely to be </w:t>
      </w:r>
      <w:r w:rsidR="00E6620C" w:rsidRPr="007272E6">
        <w:rPr>
          <w:color w:val="000000" w:themeColor="text1"/>
        </w:rPr>
        <w:t xml:space="preserve">in situations, such as </w:t>
      </w:r>
      <w:r w:rsidR="00B04650" w:rsidRPr="007272E6">
        <w:rPr>
          <w:color w:val="000000" w:themeColor="text1"/>
        </w:rPr>
        <w:t>the</w:t>
      </w:r>
      <w:r w:rsidR="00E6620C" w:rsidRPr="007272E6">
        <w:rPr>
          <w:color w:val="000000" w:themeColor="text1"/>
        </w:rPr>
        <w:t xml:space="preserve"> work</w:t>
      </w:r>
      <w:r w:rsidR="00DC4438" w:rsidRPr="007272E6">
        <w:rPr>
          <w:color w:val="000000" w:themeColor="text1"/>
        </w:rPr>
        <w:t>force</w:t>
      </w:r>
      <w:r w:rsidR="00E6620C" w:rsidRPr="007272E6">
        <w:rPr>
          <w:color w:val="000000" w:themeColor="text1"/>
        </w:rPr>
        <w:t xml:space="preserve">, where they </w:t>
      </w:r>
      <w:r w:rsidR="00FA0CB2" w:rsidRPr="007272E6">
        <w:rPr>
          <w:color w:val="000000" w:themeColor="text1"/>
        </w:rPr>
        <w:t>may</w:t>
      </w:r>
      <w:r w:rsidR="00E6620C" w:rsidRPr="007272E6">
        <w:rPr>
          <w:color w:val="000000" w:themeColor="text1"/>
        </w:rPr>
        <w:t xml:space="preserve"> experience discrimination. </w:t>
      </w:r>
      <w:r w:rsidR="00F4712F" w:rsidRPr="007272E6">
        <w:rPr>
          <w:color w:val="000000" w:themeColor="text1"/>
        </w:rPr>
        <w:t>And, indeed, African Americans are more likely to report discrimination at higher incomes and education, whereas white individuals are more likely to report it at lower incomes and education</w:t>
      </w:r>
      <w:r w:rsidR="00F4138E" w:rsidRPr="007272E6">
        <w:rPr>
          <w:color w:val="000000" w:themeColor="text1"/>
        </w:rPr>
        <w:t>.</w:t>
      </w:r>
      <w:r w:rsidR="00F4712F" w:rsidRPr="007272E6">
        <w:rPr>
          <w:color w:val="000000" w:themeColor="text1"/>
        </w:rPr>
        <w:fldChar w:fldCharType="begin"/>
      </w:r>
      <w:r w:rsidR="003C4373" w:rsidRPr="007272E6">
        <w:rPr>
          <w:color w:val="000000" w:themeColor="text1"/>
        </w:rPr>
        <w:instrText xml:space="preserve"> ADDIN EN.CITE &lt;EndNote&gt;&lt;Cite&gt;&lt;Author&gt;Mayrl&lt;/Author&gt;&lt;Year&gt;2013&lt;/Year&gt;&lt;IDText&gt;When white people report racial discrimination: The role of region, religion, and politics&lt;/IDText&gt;&lt;DisplayText&gt;&lt;style face="superscript"&gt;33&lt;/style&gt;&lt;/DisplayText&gt;&lt;record&gt;&lt;dates&gt;&lt;pub-dates&gt;&lt;date&gt;May&lt;/date&gt;&lt;/pub-dates&gt;&lt;year&gt;2013&lt;/year&gt;&lt;/dates&gt;&lt;urls&gt;&lt;related-urls&gt;&lt;url&gt;http://www.ncbi.nlm.nih.gov/pubmed/23521992&lt;/url&gt;&lt;/related-urls&gt;&lt;/urls&gt;&lt;isbn&gt;0049-089X&lt;/isbn&gt;&lt;titles&gt;&lt;title&gt;When white people report racial discrimination: The role of region, religion, and politics&lt;/title&gt;&lt;secondary-title&gt;Soc Sci Res&lt;/secondary-title&gt;&lt;/titles&gt;&lt;pages&gt;742-54&lt;/pages&gt;&lt;number&gt;3&lt;/number&gt;&lt;contributors&gt;&lt;authors&gt;&lt;author&gt;Mayrl, D.&lt;/author&gt;&lt;author&gt;Saperstein, A.&lt;/author&gt;&lt;/authors&gt;&lt;/contributors&gt;&lt;language&gt;eng&lt;/language&gt;&lt;added-date format="utc"&gt;1370300198&lt;/added-date&gt;&lt;ref-type name="Journal Article"&gt;17&lt;/ref-type&gt;&lt;auth-address&gt;Comparative Sociology Group, Universidad Carlos III de Madrid, Calle Madrid 126, 28903 Getafe, Madrid, Spain. Electronic address: dmayrl@clio.uc3m.es.&lt;/auth-address&gt;&lt;rec-number&gt;1233&lt;/rec-number&gt;&lt;last-updated-date format="utc"&gt;1370300198&lt;/last-updated-date&gt;&lt;accession-num&gt;23521992&lt;/accession-num&gt;&lt;electronic-resource-num&gt;10.1016/j.ssresearch.2012.12.007&lt;/electronic-resource-num&gt;&lt;volume&gt;42&lt;/volume&gt;&lt;/record&gt;&lt;/Cite&gt;&lt;/EndNote&gt;</w:instrText>
      </w:r>
      <w:r w:rsidR="00F4712F" w:rsidRPr="007272E6">
        <w:rPr>
          <w:color w:val="000000" w:themeColor="text1"/>
        </w:rPr>
        <w:fldChar w:fldCharType="separate"/>
      </w:r>
      <w:r w:rsidR="003C4373" w:rsidRPr="007272E6">
        <w:rPr>
          <w:noProof/>
          <w:color w:val="000000" w:themeColor="text1"/>
          <w:vertAlign w:val="superscript"/>
        </w:rPr>
        <w:t>33</w:t>
      </w:r>
      <w:r w:rsidR="00F4712F" w:rsidRPr="007272E6">
        <w:rPr>
          <w:color w:val="000000" w:themeColor="text1"/>
        </w:rPr>
        <w:fldChar w:fldCharType="end"/>
      </w:r>
      <w:r w:rsidR="00F4712F" w:rsidRPr="007272E6">
        <w:rPr>
          <w:color w:val="000000" w:themeColor="text1"/>
        </w:rPr>
        <w:t xml:space="preserve"> </w:t>
      </w:r>
      <w:r w:rsidR="00E6620C" w:rsidRPr="007272E6">
        <w:rPr>
          <w:color w:val="000000" w:themeColor="text1"/>
        </w:rPr>
        <w:t xml:space="preserve">Interestingly, there was no association between age discrimination and </w:t>
      </w:r>
      <w:r w:rsidR="00FA0CB2" w:rsidRPr="007272E6">
        <w:rPr>
          <w:color w:val="000000" w:themeColor="text1"/>
        </w:rPr>
        <w:t>cognition</w:t>
      </w:r>
      <w:r w:rsidR="00E6620C" w:rsidRPr="007272E6">
        <w:rPr>
          <w:color w:val="000000" w:themeColor="text1"/>
        </w:rPr>
        <w:t xml:space="preserve">, which is </w:t>
      </w:r>
      <w:r w:rsidR="00FA0CB2" w:rsidRPr="007272E6">
        <w:rPr>
          <w:color w:val="000000" w:themeColor="text1"/>
        </w:rPr>
        <w:t>in</w:t>
      </w:r>
      <w:r w:rsidR="00E6620C" w:rsidRPr="007272E6">
        <w:rPr>
          <w:color w:val="000000" w:themeColor="text1"/>
        </w:rPr>
        <w:t>consistent with the literature on negative self-perceptions of aging and worse cognitive outcomes</w:t>
      </w:r>
      <w:r w:rsidR="00F4138E" w:rsidRPr="007272E6">
        <w:rPr>
          <w:color w:val="000000" w:themeColor="text1"/>
        </w:rPr>
        <w:t>.</w:t>
      </w:r>
      <w:r w:rsidR="00E6620C" w:rsidRPr="007272E6">
        <w:rPr>
          <w:color w:val="000000" w:themeColor="text1"/>
        </w:rPr>
        <w:fldChar w:fldCharType="begin"/>
      </w:r>
      <w:r w:rsidR="003C4373" w:rsidRPr="007272E6">
        <w:rPr>
          <w:color w:val="000000" w:themeColor="text1"/>
        </w:rPr>
        <w:instrText xml:space="preserve"> ADDIN EN.CITE &lt;EndNote&gt;&lt;Cite&gt;&lt;Author&gt;Robertson&lt;/Author&gt;&lt;Year&gt;2016&lt;/Year&gt;&lt;IDText&gt;Negative perceptions of aging predict longitudinal decline in cognitive function&lt;/IDText&gt;&lt;DisplayText&gt;&lt;style face="superscript"&gt;34&lt;/style&gt;&lt;/DisplayText&gt;&lt;record&gt;&lt;dates&gt;&lt;pub-dates&gt;&lt;date&gt;Feb&lt;/date&gt;&lt;/pub-dates&gt;&lt;year&gt;2016&lt;/year&gt;&lt;/dates&gt;&lt;keywords&gt;&lt;keyword&gt;Aged&lt;/keyword&gt;&lt;keyword&gt;Aged, 80 and over&lt;/keyword&gt;&lt;keyword&gt;Aging&lt;/keyword&gt;&lt;keyword&gt;Cognition&lt;/keyword&gt;&lt;keyword&gt;Cognition Disorders&lt;/keyword&gt;&lt;keyword&gt;Female&lt;/keyword&gt;&lt;keyword&gt;Humans&lt;/keyword&gt;&lt;keyword&gt;Longitudinal Studies&lt;/keyword&gt;&lt;keyword&gt;Male&lt;/keyword&gt;&lt;keyword&gt;Memory&lt;/keyword&gt;&lt;keyword&gt;Middle Aged&lt;/keyword&gt;&lt;keyword&gt;Optimism&lt;/keyword&gt;&lt;keyword&gt;Pessimism&lt;/keyword&gt;&lt;/keywords&gt;&lt;urls&gt;&lt;related-urls&gt;&lt;url&gt;https://www.ncbi.nlm.nih.gov/pubmed/26691302&lt;/url&gt;&lt;/related-urls&gt;&lt;/urls&gt;&lt;isbn&gt;1939-1498&lt;/isbn&gt;&lt;titles&gt;&lt;title&gt;Negative perceptions of aging predict longitudinal decline in cognitive function&lt;/title&gt;&lt;secondary-title&gt;Psychol Aging&lt;/secondary-title&gt;&lt;/titles&gt;&lt;pages&gt;71-81&lt;/pages&gt;&lt;number&gt;1&lt;/number&gt;&lt;contributors&gt;&lt;authors&gt;&lt;author&gt;Robertson, D. A.&lt;/author&gt;&lt;author&gt;King-Kallimanis, B. L.&lt;/author&gt;&lt;author&gt;Kenny, R. A.&lt;/author&gt;&lt;/authors&gt;&lt;/contributors&gt;&lt;edition&gt;2015/12/21&lt;/edition&gt;&lt;language&gt;eng&lt;/language&gt;&lt;added-date format="utc"&gt;1554476195&lt;/added-date&gt;&lt;ref-type name="Journal Article"&gt;17&lt;/ref-type&gt;&lt;rec-number&gt;2955&lt;/rec-number&gt;&lt;last-updated-date format="utc"&gt;1554476195&lt;/last-updated-date&gt;&lt;accession-num&gt;26691302&lt;/accession-num&gt;&lt;electronic-resource-num&gt;10.1037/pag0000061&lt;/electronic-resource-num&gt;&lt;volume&gt;31&lt;/volume&gt;&lt;/record&gt;&lt;/Cite&gt;&lt;/EndNote&gt;</w:instrText>
      </w:r>
      <w:r w:rsidR="00E6620C" w:rsidRPr="007272E6">
        <w:rPr>
          <w:color w:val="000000" w:themeColor="text1"/>
        </w:rPr>
        <w:fldChar w:fldCharType="separate"/>
      </w:r>
      <w:r w:rsidR="003C4373" w:rsidRPr="007272E6">
        <w:rPr>
          <w:noProof/>
          <w:color w:val="000000" w:themeColor="text1"/>
          <w:vertAlign w:val="superscript"/>
        </w:rPr>
        <w:t>34</w:t>
      </w:r>
      <w:r w:rsidR="00E6620C" w:rsidRPr="007272E6">
        <w:rPr>
          <w:color w:val="000000" w:themeColor="text1"/>
        </w:rPr>
        <w:fldChar w:fldCharType="end"/>
      </w:r>
      <w:r w:rsidR="00E6620C" w:rsidRPr="007272E6">
        <w:rPr>
          <w:color w:val="000000" w:themeColor="text1"/>
        </w:rPr>
        <w:t xml:space="preserve"> </w:t>
      </w:r>
      <w:r w:rsidR="00DC4438" w:rsidRPr="007272E6">
        <w:rPr>
          <w:color w:val="000000" w:themeColor="text1"/>
        </w:rPr>
        <w:t>It may be that</w:t>
      </w:r>
      <w:r w:rsidR="00E6620C" w:rsidRPr="007272E6">
        <w:rPr>
          <w:color w:val="000000" w:themeColor="text1"/>
        </w:rPr>
        <w:t xml:space="preserve"> internalized views of aging </w:t>
      </w:r>
      <w:r w:rsidR="00B04650" w:rsidRPr="007272E6">
        <w:rPr>
          <w:color w:val="000000" w:themeColor="text1"/>
        </w:rPr>
        <w:t>are</w:t>
      </w:r>
      <w:r w:rsidR="00E6620C" w:rsidRPr="007272E6">
        <w:rPr>
          <w:color w:val="000000" w:themeColor="text1"/>
        </w:rPr>
        <w:t xml:space="preserve"> more important for cognitive </w:t>
      </w:r>
      <w:r w:rsidR="00DC4438" w:rsidRPr="007272E6">
        <w:rPr>
          <w:color w:val="000000" w:themeColor="text1"/>
        </w:rPr>
        <w:t>performance</w:t>
      </w:r>
      <w:r w:rsidR="00E6620C" w:rsidRPr="007272E6">
        <w:rPr>
          <w:color w:val="000000" w:themeColor="text1"/>
        </w:rPr>
        <w:t xml:space="preserve"> </w:t>
      </w:r>
      <w:r w:rsidR="008D55A9" w:rsidRPr="007272E6">
        <w:rPr>
          <w:color w:val="000000" w:themeColor="text1"/>
        </w:rPr>
        <w:fldChar w:fldCharType="begin"/>
      </w:r>
      <w:r w:rsidR="003C4373" w:rsidRPr="007272E6">
        <w:rPr>
          <w:color w:val="000000" w:themeColor="text1"/>
        </w:rPr>
        <w:instrText xml:space="preserve"> ADDIN EN.CITE &lt;EndNote&gt;&lt;Cite&gt;&lt;Author&gt;Stephan&lt;/Author&gt;&lt;Year&gt;2017&lt;/Year&gt;&lt;IDText&gt;Feeling Older and the Development of Cognitive Impairment and Dementia&lt;/IDText&gt;&lt;DisplayText&gt;&lt;style face="superscript"&gt;35&lt;/style&gt;&lt;/DisplayText&gt;&lt;record&gt;&lt;dates&gt;&lt;pub-dates&gt;&lt;date&gt;Oct&lt;/date&gt;&lt;/pub-dates&gt;&lt;year&gt;2017&lt;/year&gt;&lt;/dates&gt;&lt;keywords&gt;&lt;keyword&gt;Aged&lt;/keyword&gt;&lt;keyword&gt;Aged, 80 and over&lt;/keyword&gt;&lt;keyword&gt;Aging&lt;/keyword&gt;&lt;keyword&gt;Alzheimer Disease&lt;/keyword&gt;&lt;keyword&gt;Cognitive Dysfunction&lt;/keyword&gt;&lt;keyword&gt;Depression&lt;/keyword&gt;&lt;keyword&gt;Disease Progression&lt;/keyword&gt;&lt;keyword&gt;Female&lt;/keyword&gt;&lt;keyword&gt;Health Behavior&lt;/keyword&gt;&lt;keyword&gt;Humans&lt;/keyword&gt;&lt;keyword&gt;Life Style&lt;/keyword&gt;&lt;keyword&gt;Likelihood Functions&lt;/keyword&gt;&lt;keyword&gt;Logistic Models&lt;/keyword&gt;&lt;keyword&gt;Longitudinal Studies&lt;/keyword&gt;&lt;keyword&gt;Male&lt;/keyword&gt;&lt;keyword&gt;Risk Factors&lt;/keyword&gt;&lt;keyword&gt;Self Concept&lt;/keyword&gt;&lt;keyword&gt;Cognitive impairment&lt;/keyword&gt;&lt;keyword&gt;Dementia&lt;/keyword&gt;&lt;keyword&gt;Subjective age&lt;/keyword&gt;&lt;/keywords&gt;&lt;urls&gt;&lt;related-urls&gt;&lt;url&gt;https://www.ncbi.nlm.nih.gov/pubmed/27436103&lt;/url&gt;&lt;/related-urls&gt;&lt;/urls&gt;&lt;isbn&gt;1758-5368&lt;/isbn&gt;&lt;custom2&gt;PMC5927095&lt;/custom2&gt;&lt;titles&gt;&lt;title&gt;Feeling Older and the Development of Cognitive Impairment and Dementia&lt;/title&gt;&lt;secondary-title&gt;J Gerontol B Psychol Sci Soc Sci&lt;/secondary-title&gt;&lt;/titles&gt;&lt;pages&gt;966-973&lt;/pages&gt;&lt;number&gt;6&lt;/number&gt;&lt;contributors&gt;&lt;authors&gt;&lt;author&gt;Stephan, Y.&lt;/author&gt;&lt;author&gt;Sutin, A. R.&lt;/author&gt;&lt;author&gt;Luchetti, M.&lt;/author&gt;&lt;author&gt;Terracciano, A.&lt;/author&gt;&lt;/authors&gt;&lt;/contributors&gt;&lt;language&gt;eng&lt;/language&gt;&lt;added-date format="utc"&gt;1557501567&lt;/added-date&gt;&lt;ref-type name="Journal Article"&gt;17&lt;/ref-type&gt;&lt;rec-number&gt;2997&lt;/rec-number&gt;&lt;last-updated-date format="utc"&gt;1557501567&lt;/last-updated-date&gt;&lt;accession-num&gt;27436103&lt;/accession-num&gt;&lt;electronic-resource-num&gt;10.1093/geronb/gbw085&lt;/electronic-resource-num&gt;&lt;volume&gt;72&lt;/volume&gt;&lt;/record&gt;&lt;/Cite&gt;&lt;/EndNote&gt;</w:instrText>
      </w:r>
      <w:r w:rsidR="008D55A9" w:rsidRPr="007272E6">
        <w:rPr>
          <w:color w:val="000000" w:themeColor="text1"/>
        </w:rPr>
        <w:fldChar w:fldCharType="separate"/>
      </w:r>
      <w:r w:rsidR="003C4373" w:rsidRPr="007272E6">
        <w:rPr>
          <w:noProof/>
          <w:color w:val="000000" w:themeColor="text1"/>
          <w:vertAlign w:val="superscript"/>
        </w:rPr>
        <w:t>35</w:t>
      </w:r>
      <w:r w:rsidR="008D55A9" w:rsidRPr="007272E6">
        <w:rPr>
          <w:color w:val="000000" w:themeColor="text1"/>
        </w:rPr>
        <w:fldChar w:fldCharType="end"/>
      </w:r>
      <w:r w:rsidR="00F4712F" w:rsidRPr="007272E6">
        <w:rPr>
          <w:color w:val="000000" w:themeColor="text1"/>
        </w:rPr>
        <w:t xml:space="preserve"> </w:t>
      </w:r>
      <w:r w:rsidR="00E6620C" w:rsidRPr="007272E6">
        <w:rPr>
          <w:color w:val="000000" w:themeColor="text1"/>
        </w:rPr>
        <w:t xml:space="preserve">than </w:t>
      </w:r>
      <w:r w:rsidR="00B04650" w:rsidRPr="007272E6">
        <w:rPr>
          <w:color w:val="000000" w:themeColor="text1"/>
        </w:rPr>
        <w:t xml:space="preserve">perceived </w:t>
      </w:r>
      <w:r w:rsidR="00E6620C" w:rsidRPr="007272E6">
        <w:rPr>
          <w:color w:val="000000" w:themeColor="text1"/>
        </w:rPr>
        <w:t>unfair treatment on the basis of age.</w:t>
      </w:r>
    </w:p>
    <w:p w14:paraId="0ADA8A1A" w14:textId="343463A6" w:rsidR="00016DB0" w:rsidRPr="007272E6" w:rsidRDefault="00016DB0" w:rsidP="00F82A39">
      <w:pPr>
        <w:spacing w:line="480" w:lineRule="auto"/>
        <w:rPr>
          <w:color w:val="000000" w:themeColor="text1"/>
        </w:rPr>
      </w:pPr>
      <w:r w:rsidRPr="007272E6">
        <w:rPr>
          <w:color w:val="000000" w:themeColor="text1"/>
        </w:rPr>
        <w:tab/>
        <w:t xml:space="preserve">The </w:t>
      </w:r>
      <w:r w:rsidR="002E3286" w:rsidRPr="007272E6">
        <w:rPr>
          <w:color w:val="000000" w:themeColor="text1"/>
        </w:rPr>
        <w:t xml:space="preserve">inclusion of the additional covariates in the </w:t>
      </w:r>
      <w:r w:rsidRPr="007272E6">
        <w:rPr>
          <w:color w:val="000000" w:themeColor="text1"/>
        </w:rPr>
        <w:t xml:space="preserve">analysis </w:t>
      </w:r>
      <w:r w:rsidR="002E3286" w:rsidRPr="007272E6">
        <w:rPr>
          <w:color w:val="000000" w:themeColor="text1"/>
        </w:rPr>
        <w:t>reduced the association</w:t>
      </w:r>
      <w:r w:rsidRPr="007272E6">
        <w:rPr>
          <w:color w:val="000000" w:themeColor="text1"/>
        </w:rPr>
        <w:t xml:space="preserve"> between weight discrimination and cognitive function</w:t>
      </w:r>
      <w:r w:rsidR="008D57F4" w:rsidRPr="007272E6">
        <w:rPr>
          <w:color w:val="000000" w:themeColor="text1"/>
        </w:rPr>
        <w:t xml:space="preserve">. </w:t>
      </w:r>
      <w:r w:rsidR="009534BF" w:rsidRPr="007272E6">
        <w:rPr>
          <w:color w:val="000000" w:themeColor="text1"/>
        </w:rPr>
        <w:t xml:space="preserve">This reduction may be due to either </w:t>
      </w:r>
      <w:r w:rsidR="009534BF" w:rsidRPr="007272E6">
        <w:rPr>
          <w:color w:val="000000" w:themeColor="text1"/>
        </w:rPr>
        <w:lastRenderedPageBreak/>
        <w:t>residual confounding or mechanisms of the association between weight discrimination and cognitive function. For example, disease burden may be a consequence of obesity that contributes to cognitive outcomes rather than a consequence of weight discrimination. There is evidence, however, that i</w:t>
      </w:r>
      <w:r w:rsidR="008D57F4" w:rsidRPr="007272E6">
        <w:rPr>
          <w:color w:val="000000" w:themeColor="text1"/>
        </w:rPr>
        <w:t>ndividuals who perceive weight discrimination tend to increase in disease burden over time</w:t>
      </w:r>
      <w:r w:rsidR="009534BF" w:rsidRPr="007272E6">
        <w:rPr>
          <w:color w:val="000000" w:themeColor="text1"/>
        </w:rPr>
        <w:t>,</w:t>
      </w:r>
      <w:r w:rsidR="00321F98" w:rsidRPr="007272E6">
        <w:rPr>
          <w:color w:val="000000" w:themeColor="text1"/>
        </w:rPr>
        <w:fldChar w:fldCharType="begin"/>
      </w:r>
      <w:r w:rsidR="00525E86" w:rsidRPr="007272E6">
        <w:rPr>
          <w:color w:val="000000" w:themeColor="text1"/>
        </w:rPr>
        <w:instrText xml:space="preserve"> ADDIN EN.CITE &lt;EndNote&gt;&lt;Cite&gt;&lt;Author&gt;Sutin&lt;/Author&gt;&lt;Year&gt;2015&lt;/Year&gt;&lt;IDText&gt;Perceived discrimination and physical, cognitive, and emotional health in older adulthood&lt;/IDText&gt;&lt;DisplayText&gt;&lt;style face="superscript"&gt;10&lt;/style&gt;&lt;/DisplayText&gt;&lt;record&gt;&lt;titles&gt;&lt;title&gt;Perceived discrimination and physical, cognitive, and emotional health in older adulthood&lt;/title&gt;&lt;secondary-title&gt;American Journal of Geriatric Psychiatry&lt;/secondary-title&gt;&lt;/titles&gt;&lt;pages&gt;171-179&lt;/pages&gt;&lt;contributors&gt;&lt;authors&gt;&lt;author&gt;Sutin, A. R.&lt;/author&gt;&lt;author&gt;Stephan, Y.&lt;/author&gt;&lt;author&gt;Carretta, H.&lt;/author&gt;&lt;author&gt;Terracciano, A.&lt;/author&gt;&lt;/authors&gt;&lt;/contributors&gt;&lt;added-date format="utc"&gt;1395680235&lt;/added-date&gt;&lt;ref-type name="Journal Article"&gt;17&lt;/ref-type&gt;&lt;dates&gt;&lt;year&gt;2015&lt;/year&gt;&lt;/dates&gt;&lt;rec-number&gt;1487&lt;/rec-number&gt;&lt;last-updated-date format="utc"&gt;1427737915&lt;/last-updated-date&gt;&lt;volume&gt;23&lt;/volume&gt;&lt;/record&gt;&lt;/Cite&gt;&lt;/EndNote&gt;</w:instrText>
      </w:r>
      <w:r w:rsidR="00321F98" w:rsidRPr="007272E6">
        <w:rPr>
          <w:color w:val="000000" w:themeColor="text1"/>
        </w:rPr>
        <w:fldChar w:fldCharType="separate"/>
      </w:r>
      <w:r w:rsidR="00525E86" w:rsidRPr="007272E6">
        <w:rPr>
          <w:noProof/>
          <w:color w:val="000000" w:themeColor="text1"/>
          <w:vertAlign w:val="superscript"/>
        </w:rPr>
        <w:t>10</w:t>
      </w:r>
      <w:r w:rsidR="00321F98" w:rsidRPr="007272E6">
        <w:rPr>
          <w:color w:val="000000" w:themeColor="text1"/>
        </w:rPr>
        <w:fldChar w:fldCharType="end"/>
      </w:r>
      <w:r w:rsidR="008D57F4" w:rsidRPr="007272E6">
        <w:rPr>
          <w:color w:val="000000" w:themeColor="text1"/>
        </w:rPr>
        <w:t xml:space="preserve"> </w:t>
      </w:r>
      <w:r w:rsidR="009534BF" w:rsidRPr="007272E6">
        <w:rPr>
          <w:color w:val="000000" w:themeColor="text1"/>
        </w:rPr>
        <w:t>which may be a risk factor for incident dementia</w:t>
      </w:r>
      <w:r w:rsidR="00F942AD" w:rsidRPr="007272E6">
        <w:rPr>
          <w:color w:val="000000" w:themeColor="text1"/>
        </w:rPr>
        <w:t>.</w:t>
      </w:r>
      <w:r w:rsidR="00F942AD" w:rsidRPr="007272E6">
        <w:rPr>
          <w:color w:val="000000" w:themeColor="text1"/>
        </w:rPr>
        <w:fldChar w:fldCharType="begin">
          <w:fldData xml:space="preserve">PEVuZE5vdGU+PENpdGU+PEF1dGhvcj5LaXZpcGVsdG88L0F1dGhvcj48WWVhcj4yMDA1PC9ZZWFy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</w:fldData>
        </w:fldChar>
      </w:r>
      <w:r w:rsidR="00525E86" w:rsidRPr="007272E6">
        <w:rPr>
          <w:color w:val="000000" w:themeColor="text1"/>
        </w:rPr>
        <w:instrText xml:space="preserve"> ADDIN EN.CITE </w:instrText>
      </w:r>
      <w:r w:rsidR="00525E86" w:rsidRPr="007272E6">
        <w:rPr>
          <w:color w:val="000000" w:themeColor="text1"/>
        </w:rPr>
        <w:fldChar w:fldCharType="begin">
          <w:fldData xml:space="preserve">PEVuZE5vdGU+PENpdGU+PEF1dGhvcj5LaXZpcGVsdG88L0F1dGhvcj48WWVhcj4yMDA1PC9ZZWFy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</w:fldData>
        </w:fldChar>
      </w:r>
      <w:r w:rsidR="00525E86" w:rsidRPr="007272E6">
        <w:rPr>
          <w:color w:val="000000" w:themeColor="text1"/>
        </w:rPr>
        <w:instrText xml:space="preserve"> ADDIN EN.CITE.DATA </w:instrText>
      </w:r>
      <w:r w:rsidR="00525E86" w:rsidRPr="007272E6">
        <w:rPr>
          <w:color w:val="000000" w:themeColor="text1"/>
        </w:rPr>
      </w:r>
      <w:r w:rsidR="00525E86" w:rsidRPr="007272E6">
        <w:rPr>
          <w:color w:val="000000" w:themeColor="text1"/>
        </w:rPr>
        <w:fldChar w:fldCharType="end"/>
      </w:r>
      <w:r w:rsidR="00F942AD" w:rsidRPr="007272E6">
        <w:rPr>
          <w:color w:val="000000" w:themeColor="text1"/>
        </w:rPr>
      </w:r>
      <w:r w:rsidR="00F942AD" w:rsidRPr="007272E6">
        <w:rPr>
          <w:color w:val="000000" w:themeColor="text1"/>
        </w:rPr>
        <w:fldChar w:fldCharType="separate"/>
      </w:r>
      <w:r w:rsidR="00525E86" w:rsidRPr="007272E6">
        <w:rPr>
          <w:noProof/>
          <w:color w:val="000000" w:themeColor="text1"/>
          <w:vertAlign w:val="superscript"/>
        </w:rPr>
        <w:t>15, 20</w:t>
      </w:r>
      <w:r w:rsidR="00F942AD" w:rsidRPr="007272E6">
        <w:rPr>
          <w:color w:val="000000" w:themeColor="text1"/>
        </w:rPr>
        <w:fldChar w:fldCharType="end"/>
      </w:r>
      <w:r w:rsidR="00321F98" w:rsidRPr="007272E6">
        <w:rPr>
          <w:color w:val="000000" w:themeColor="text1"/>
        </w:rPr>
        <w:t xml:space="preserve"> </w:t>
      </w:r>
      <w:r w:rsidR="009534BF" w:rsidRPr="007272E6">
        <w:rPr>
          <w:color w:val="000000" w:themeColor="text1"/>
        </w:rPr>
        <w:t>With the current data, however, it is not possible to disentangle mediational pathways from confounding variables.</w:t>
      </w:r>
      <w:r w:rsidR="00527005" w:rsidRPr="007272E6">
        <w:rPr>
          <w:color w:val="000000" w:themeColor="text1"/>
        </w:rPr>
        <w:t xml:space="preserve"> As such, these associations should be interpreted with caution due to the possibility of over adjustment.</w:t>
      </w:r>
    </w:p>
    <w:p w14:paraId="4CC566AD" w14:textId="258EA166" w:rsidR="00833452" w:rsidRPr="007272E6" w:rsidRDefault="002E3286" w:rsidP="00F82A39">
      <w:pPr>
        <w:spacing w:line="480" w:lineRule="auto"/>
        <w:ind w:firstLine="720"/>
        <w:rPr>
          <w:color w:val="000000" w:themeColor="text1"/>
        </w:rPr>
      </w:pPr>
      <w:r w:rsidRPr="007272E6">
        <w:rPr>
          <w:color w:val="000000" w:themeColor="text1"/>
        </w:rPr>
        <w:t>The</w:t>
      </w:r>
      <w:r w:rsidR="004256B8" w:rsidRPr="007272E6">
        <w:rPr>
          <w:color w:val="000000" w:themeColor="text1"/>
        </w:rPr>
        <w:t xml:space="preserve"> stress associated with </w:t>
      </w:r>
      <w:r w:rsidR="00D66DF4" w:rsidRPr="007272E6">
        <w:rPr>
          <w:color w:val="000000" w:themeColor="text1"/>
        </w:rPr>
        <w:t>weightism</w:t>
      </w:r>
      <w:r w:rsidR="004256B8" w:rsidRPr="007272E6">
        <w:rPr>
          <w:color w:val="000000" w:themeColor="text1"/>
        </w:rPr>
        <w:t xml:space="preserve"> may </w:t>
      </w:r>
      <w:r w:rsidR="0093506B" w:rsidRPr="007272E6">
        <w:rPr>
          <w:color w:val="000000" w:themeColor="text1"/>
        </w:rPr>
        <w:t xml:space="preserve">be </w:t>
      </w:r>
      <w:r w:rsidR="009534BF" w:rsidRPr="007272E6">
        <w:rPr>
          <w:color w:val="000000" w:themeColor="text1"/>
        </w:rPr>
        <w:t>a</w:t>
      </w:r>
      <w:r w:rsidR="0093506B" w:rsidRPr="007272E6">
        <w:rPr>
          <w:color w:val="000000" w:themeColor="text1"/>
        </w:rPr>
        <w:t xml:space="preserve"> </w:t>
      </w:r>
      <w:r w:rsidR="00F942AD" w:rsidRPr="007272E6">
        <w:rPr>
          <w:color w:val="000000" w:themeColor="text1"/>
        </w:rPr>
        <w:t>factor</w:t>
      </w:r>
      <w:r w:rsidR="0093506B" w:rsidRPr="007272E6">
        <w:rPr>
          <w:color w:val="000000" w:themeColor="text1"/>
        </w:rPr>
        <w:t xml:space="preserve"> that contributes </w:t>
      </w:r>
      <w:r w:rsidR="004256B8" w:rsidRPr="007272E6">
        <w:rPr>
          <w:color w:val="000000" w:themeColor="text1"/>
        </w:rPr>
        <w:t>to worse cognitive performance.</w:t>
      </w:r>
      <w:r w:rsidR="00FC20A5" w:rsidRPr="007272E6">
        <w:rPr>
          <w:color w:val="000000" w:themeColor="text1"/>
        </w:rPr>
        <w:t xml:space="preserve"> </w:t>
      </w:r>
      <w:r w:rsidR="0093506B" w:rsidRPr="007272E6">
        <w:rPr>
          <w:color w:val="000000" w:themeColor="text1"/>
        </w:rPr>
        <w:t>S</w:t>
      </w:r>
      <w:r w:rsidR="00FC20A5" w:rsidRPr="007272E6">
        <w:rPr>
          <w:color w:val="000000" w:themeColor="text1"/>
        </w:rPr>
        <w:t>tress</w:t>
      </w:r>
      <w:r w:rsidR="0093506B" w:rsidRPr="007272E6">
        <w:rPr>
          <w:color w:val="000000" w:themeColor="text1"/>
        </w:rPr>
        <w:t>, for example,</w:t>
      </w:r>
      <w:r w:rsidR="00FC20A5" w:rsidRPr="007272E6">
        <w:rPr>
          <w:color w:val="000000" w:themeColor="text1"/>
        </w:rPr>
        <w:t xml:space="preserve"> has physiological effects on the body that are also associated with cognition. Stress is associated with greater systemic inflammation</w:t>
      </w:r>
      <w:r w:rsidR="00381A42" w:rsidRPr="007272E6">
        <w:rPr>
          <w:color w:val="000000" w:themeColor="text1"/>
        </w:rPr>
        <w:t xml:space="preserve"> and cortisol</w:t>
      </w:r>
      <w:r w:rsidR="00F4138E" w:rsidRPr="007272E6">
        <w:rPr>
          <w:color w:val="000000" w:themeColor="text1"/>
        </w:rPr>
        <w:t>,</w:t>
      </w:r>
      <w:r w:rsidR="0010585C" w:rsidRPr="007272E6">
        <w:rPr>
          <w:color w:val="000000" w:themeColor="text1"/>
        </w:rPr>
        <w:fldChar w:fldCharType="begin"/>
      </w:r>
      <w:r w:rsidR="003C4373" w:rsidRPr="007272E6">
        <w:rPr>
          <w:color w:val="000000" w:themeColor="text1"/>
        </w:rPr>
        <w:instrText xml:space="preserve"> ADDIN EN.CITE &lt;EndNote&gt;&lt;Cite&gt;&lt;Author&gt;Rohleder&lt;/Author&gt;&lt;Year&gt;2014&lt;/Year&gt;&lt;IDText&gt;Stimulation of systemic low-grade inflammation by psychosocial stress&lt;/IDText&gt;&lt;DisplayText&gt;&lt;style face="superscript"&gt;36&lt;/style&gt;&lt;/DisplayText&gt;&lt;record&gt;&lt;dates&gt;&lt;pub-dates&gt;&lt;date&gt;Apr&lt;/date&gt;&lt;/pub-dates&gt;&lt;year&gt;2014&lt;/year&gt;&lt;/dates&gt;&lt;keywords&gt;&lt;keyword&gt;Acute Disease&lt;/keyword&gt;&lt;keyword&gt;Animals&lt;/keyword&gt;&lt;keyword&gt;Chronic Disease&lt;/keyword&gt;&lt;keyword&gt;Cytokines&lt;/keyword&gt;&lt;keyword&gt;Habituation, Psychophysiologic&lt;/keyword&gt;&lt;keyword&gt;Humans&lt;/keyword&gt;&lt;keyword&gt;Hypothalamo-Hypophyseal System&lt;/keyword&gt;&lt;keyword&gt;Inflammation&lt;/keyword&gt;&lt;keyword&gt;Pituitary-Adrenal System&lt;/keyword&gt;&lt;keyword&gt;Quality of Life&lt;/keyword&gt;&lt;keyword&gt;Social Environment&lt;/keyword&gt;&lt;keyword&gt;Stress, Psychological&lt;/keyword&gt;&lt;keyword&gt;Sympathetic Nervous System&lt;/keyword&gt;&lt;/keywords&gt;&lt;urls&gt;&lt;related-urls&gt;&lt;url&gt;https://www.ncbi.nlm.nih.gov/pubmed/24608036&lt;/url&gt;&lt;/related-urls&gt;&lt;/urls&gt;&lt;isbn&gt;1534-7796&lt;/isbn&gt;&lt;titles&gt;&lt;title&gt;Stimulation of systemic low-grade inflammation by psychosocial stress&lt;/title&gt;&lt;secondary-title&gt;Psychosom Med&lt;/secondary-title&gt;&lt;/titles&gt;&lt;pages&gt;181-9&lt;/pages&gt;&lt;number&gt;3&lt;/number&gt;&lt;contributors&gt;&lt;authors&gt;&lt;author&gt;Rohleder, N.&lt;/author&gt;&lt;/authors&gt;&lt;/contributors&gt;&lt;language&gt;eng&lt;/language&gt;&lt;added-date format="utc"&gt;1554474320&lt;/added-date&gt;&lt;ref-type name="Journal Article"&gt;17&lt;/ref-type&gt;&lt;rec-number&gt;2951&lt;/rec-number&gt;&lt;last-updated-date format="utc"&gt;1554474320&lt;/last-updated-date&gt;&lt;accession-num&gt;24608036&lt;/accession-num&gt;&lt;electronic-resource-num&gt;10.1097/PSY.0000000000000049&lt;/electronic-resource-num&gt;&lt;volume&gt;76&lt;/volume&gt;&lt;/record&gt;&lt;/Cite&gt;&lt;/EndNote&gt;</w:instrText>
      </w:r>
      <w:r w:rsidR="0010585C" w:rsidRPr="007272E6">
        <w:rPr>
          <w:color w:val="000000" w:themeColor="text1"/>
        </w:rPr>
        <w:fldChar w:fldCharType="separate"/>
      </w:r>
      <w:r w:rsidR="003C4373" w:rsidRPr="007272E6">
        <w:rPr>
          <w:noProof/>
          <w:color w:val="000000" w:themeColor="text1"/>
          <w:vertAlign w:val="superscript"/>
        </w:rPr>
        <w:t>36</w:t>
      </w:r>
      <w:r w:rsidR="0010585C" w:rsidRPr="007272E6">
        <w:rPr>
          <w:color w:val="000000" w:themeColor="text1"/>
        </w:rPr>
        <w:fldChar w:fldCharType="end"/>
      </w:r>
      <w:r w:rsidR="00FC20A5" w:rsidRPr="007272E6">
        <w:rPr>
          <w:color w:val="000000" w:themeColor="text1"/>
        </w:rPr>
        <w:t xml:space="preserve"> which is also implicated in worse cognitive performance over time</w:t>
      </w:r>
      <w:r w:rsidR="00F4138E" w:rsidRPr="007272E6">
        <w:rPr>
          <w:color w:val="000000" w:themeColor="text1"/>
        </w:rPr>
        <w:t>.</w:t>
      </w:r>
      <w:r w:rsidR="0010585C" w:rsidRPr="007272E6">
        <w:rPr>
          <w:color w:val="000000" w:themeColor="text1"/>
        </w:rPr>
        <w:fldChar w:fldCharType="begin">
          <w:fldData xml:space="preserve">PEVuZE5vdGU+PENpdGU+PEF1dGhvcj5UZXVuaXNzZW48L0F1dGhvcj48WWVhcj4yMDAzPC9ZZWFy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</w:fldData>
        </w:fldChar>
      </w:r>
      <w:r w:rsidR="003C4373" w:rsidRPr="007272E6">
        <w:rPr>
          <w:color w:val="000000" w:themeColor="text1"/>
        </w:rPr>
        <w:instrText xml:space="preserve"> ADDIN EN.CITE </w:instrText>
      </w:r>
      <w:r w:rsidR="003C4373" w:rsidRPr="007272E6">
        <w:rPr>
          <w:color w:val="000000" w:themeColor="text1"/>
        </w:rPr>
        <w:fldChar w:fldCharType="begin">
          <w:fldData xml:space="preserve">PEVuZE5vdGU+PENpdGU+PEF1dGhvcj5UZXVuaXNzZW48L0F1dGhvcj48WWVhcj4yMDAzPC9ZZWFy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</w:fldData>
        </w:fldChar>
      </w:r>
      <w:r w:rsidR="003C4373" w:rsidRPr="007272E6">
        <w:rPr>
          <w:color w:val="000000" w:themeColor="text1"/>
        </w:rPr>
        <w:instrText xml:space="preserve"> ADDIN EN.CITE.DATA </w:instrText>
      </w:r>
      <w:r w:rsidR="003C4373" w:rsidRPr="007272E6">
        <w:rPr>
          <w:color w:val="000000" w:themeColor="text1"/>
        </w:rPr>
      </w:r>
      <w:r w:rsidR="003C4373" w:rsidRPr="007272E6">
        <w:rPr>
          <w:color w:val="000000" w:themeColor="text1"/>
        </w:rPr>
        <w:fldChar w:fldCharType="end"/>
      </w:r>
      <w:r w:rsidR="0010585C" w:rsidRPr="007272E6">
        <w:rPr>
          <w:color w:val="000000" w:themeColor="text1"/>
        </w:rPr>
      </w:r>
      <w:r w:rsidR="0010585C" w:rsidRPr="007272E6">
        <w:rPr>
          <w:color w:val="000000" w:themeColor="text1"/>
        </w:rPr>
        <w:fldChar w:fldCharType="separate"/>
      </w:r>
      <w:r w:rsidR="003C4373" w:rsidRPr="007272E6">
        <w:rPr>
          <w:noProof/>
          <w:color w:val="000000" w:themeColor="text1"/>
          <w:vertAlign w:val="superscript"/>
        </w:rPr>
        <w:t>37, 38</w:t>
      </w:r>
      <w:r w:rsidR="0010585C" w:rsidRPr="007272E6">
        <w:rPr>
          <w:color w:val="000000" w:themeColor="text1"/>
        </w:rPr>
        <w:fldChar w:fldCharType="end"/>
      </w:r>
      <w:r w:rsidR="00FC20A5" w:rsidRPr="007272E6">
        <w:rPr>
          <w:color w:val="000000" w:themeColor="text1"/>
        </w:rPr>
        <w:t xml:space="preserve"> </w:t>
      </w:r>
      <w:r w:rsidR="0093506B" w:rsidRPr="007272E6">
        <w:rPr>
          <w:color w:val="000000" w:themeColor="text1"/>
        </w:rPr>
        <w:t xml:space="preserve">In addition, </w:t>
      </w:r>
      <w:r w:rsidR="00FC20A5" w:rsidRPr="007272E6">
        <w:rPr>
          <w:color w:val="000000" w:themeColor="text1"/>
        </w:rPr>
        <w:t xml:space="preserve">stress may </w:t>
      </w:r>
      <w:r w:rsidR="00FD5368" w:rsidRPr="007272E6">
        <w:rPr>
          <w:color w:val="000000" w:themeColor="text1"/>
        </w:rPr>
        <w:t>promote rumination and other psychological interference</w:t>
      </w:r>
      <w:r w:rsidR="0010585C" w:rsidRPr="007272E6">
        <w:rPr>
          <w:color w:val="000000" w:themeColor="text1"/>
        </w:rPr>
        <w:t xml:space="preserve"> </w:t>
      </w:r>
      <w:r w:rsidR="0010585C" w:rsidRPr="007272E6">
        <w:rPr>
          <w:color w:val="000000" w:themeColor="text1"/>
        </w:rPr>
        <w:fldChar w:fldCharType="begin"/>
      </w:r>
      <w:r w:rsidR="003C4373" w:rsidRPr="007272E6">
        <w:rPr>
          <w:color w:val="000000" w:themeColor="text1"/>
        </w:rPr>
        <w:instrText xml:space="preserve"> ADDIN EN.CITE &lt;EndNote&gt;&lt;Cite&gt;&lt;Author&gt;Brosschot&lt;/Author&gt;&lt;Year&gt;2006&lt;/Year&gt;&lt;IDText&gt;The perseverative cognition hypothesis: a review of worry, prolonged stress-related physiological activation, and health&lt;/IDText&gt;&lt;DisplayText&gt;&lt;style face="superscript"&gt;39&lt;/style&gt;&lt;/DisplayText&gt;&lt;record&gt;&lt;dates&gt;&lt;pub-dates&gt;&lt;date&gt;Feb&lt;/date&gt;&lt;/pub-dates&gt;&lt;year&gt;2006&lt;/year&gt;&lt;/dates&gt;&lt;keywords&gt;&lt;keyword&gt;Anxiety&lt;/keyword&gt;&lt;keyword&gt;Arousal&lt;/keyword&gt;&lt;keyword&gt;Cognition&lt;/keyword&gt;&lt;keyword&gt;Humans&lt;/keyword&gt;&lt;keyword&gt;Psychophysiologic Disorders&lt;/keyword&gt;&lt;keyword&gt;Psychophysiology&lt;/keyword&gt;&lt;keyword&gt;Risk Factors&lt;/keyword&gt;&lt;keyword&gt;Set (Psychology)&lt;/keyword&gt;&lt;keyword&gt;Stress, Psychological&lt;/keyword&gt;&lt;/keywords&gt;&lt;urls&gt;&lt;related-urls&gt;&lt;url&gt;https://www.ncbi.nlm.nih.gov/pubmed/16439263&lt;/url&gt;&lt;/related-urls&gt;&lt;/urls&gt;&lt;isbn&gt;0022-3999&lt;/isbn&gt;&lt;titles&gt;&lt;title&gt;The perseverative cognition hypothesis: a review of worry, prolonged stress-related physiological activation, and health&lt;/title&gt;&lt;secondary-title&gt;J Psychosom Res&lt;/secondary-title&gt;&lt;/titles&gt;&lt;pages&gt;113-24&lt;/pages&gt;&lt;number&gt;2&lt;/number&gt;&lt;contributors&gt;&lt;authors&gt;&lt;author&gt;Brosschot, J. F.&lt;/author&gt;&lt;author&gt;Gerin, W.&lt;/author&gt;&lt;author&gt;Thayer, J. F.&lt;/author&gt;&lt;/authors&gt;&lt;/contributors&gt;&lt;language&gt;eng&lt;/language&gt;&lt;added-date format="utc"&gt;1554474892&lt;/added-date&gt;&lt;ref-type name="Journal Article"&gt;17&lt;/ref-type&gt;&lt;rec-number&gt;2954&lt;/rec-number&gt;&lt;last-updated-date format="utc"&gt;1554474892&lt;/last-updated-date&gt;&lt;accession-num&gt;16439263&lt;/accession-num&gt;&lt;electronic-resource-num&gt;10.1016/j.jpsychores.2005.06.074&lt;/electronic-resource-num&gt;&lt;volume&gt;60&lt;/volume&gt;&lt;/record&gt;&lt;/Cite&gt;&lt;/EndNote&gt;</w:instrText>
      </w:r>
      <w:r w:rsidR="0010585C" w:rsidRPr="007272E6">
        <w:rPr>
          <w:color w:val="000000" w:themeColor="text1"/>
        </w:rPr>
        <w:fldChar w:fldCharType="separate"/>
      </w:r>
      <w:r w:rsidR="003C4373" w:rsidRPr="007272E6">
        <w:rPr>
          <w:noProof/>
          <w:color w:val="000000" w:themeColor="text1"/>
          <w:vertAlign w:val="superscript"/>
        </w:rPr>
        <w:t>39</w:t>
      </w:r>
      <w:r w:rsidR="0010585C" w:rsidRPr="007272E6">
        <w:rPr>
          <w:color w:val="000000" w:themeColor="text1"/>
        </w:rPr>
        <w:fldChar w:fldCharType="end"/>
      </w:r>
      <w:r w:rsidR="00FD5368" w:rsidRPr="007272E6">
        <w:rPr>
          <w:color w:val="000000" w:themeColor="text1"/>
        </w:rPr>
        <w:t xml:space="preserve"> that reduce the ability to perform well</w:t>
      </w:r>
      <w:r w:rsidR="00381A42" w:rsidRPr="007272E6">
        <w:rPr>
          <w:color w:val="000000" w:themeColor="text1"/>
        </w:rPr>
        <w:t xml:space="preserve"> on tests of cognitive function</w:t>
      </w:r>
      <w:r w:rsidR="00F4138E" w:rsidRPr="007272E6">
        <w:rPr>
          <w:color w:val="000000" w:themeColor="text1"/>
        </w:rPr>
        <w:t>.</w:t>
      </w:r>
      <w:r w:rsidR="002774AA" w:rsidRPr="007272E6">
        <w:rPr>
          <w:color w:val="000000" w:themeColor="text1"/>
        </w:rPr>
        <w:fldChar w:fldCharType="begin"/>
      </w:r>
      <w:r w:rsidR="003C4373" w:rsidRPr="007272E6">
        <w:rPr>
          <w:color w:val="000000" w:themeColor="text1"/>
        </w:rPr>
        <w:instrText xml:space="preserve"> ADDIN EN.CITE &lt;EndNote&gt;&lt;Cite&gt;&lt;Author&gt;Munoz&lt;/Author&gt;&lt;Year&gt;2013&lt;/Year&gt;&lt;IDText&gt;Intrusive Thoughts Mediate the Association between Neuroticism and Cognitive Function&lt;/IDText&gt;&lt;DisplayText&gt;&lt;style face="superscript"&gt;40&lt;/style&gt;&lt;/DisplayText&gt;&lt;record&gt;&lt;dates&gt;&lt;pub-dates&gt;&lt;date&gt;Nov&lt;/date&gt;&lt;/pub-dates&gt;&lt;year&gt;2013&lt;/year&gt;&lt;/dates&gt;&lt;keywords&gt;&lt;keyword&gt;Neuroticism&lt;/keyword&gt;&lt;keyword&gt;cognition&lt;/keyword&gt;&lt;keyword&gt;intrusive thoughts&lt;/keyword&gt;&lt;keyword&gt;negative affect&lt;/keyword&gt;&lt;keyword&gt;repetitive thinking&lt;/keyword&gt;&lt;keyword&gt;rumination&lt;/keyword&gt;&lt;keyword&gt;worry&lt;/keyword&gt;&lt;/keywords&gt;&lt;urls&gt;&lt;related-urls&gt;&lt;url&gt;https://www.ncbi.nlm.nih.gov/pubmed/24683284&lt;/url&gt;&lt;/related-urls&gt;&lt;/urls&gt;&lt;isbn&gt;0191-8869&lt;/isbn&gt;&lt;custom2&gt;PMC3965708&lt;/custom2&gt;&lt;titles&gt;&lt;title&gt;Intrusive Thoughts Mediate the Association between Neuroticism and Cognitive Function&lt;/title&gt;&lt;secondary-title&gt;Pers Individ Dif&lt;/secondary-title&gt;&lt;/titles&gt;&lt;pages&gt;898-903&lt;/pages&gt;&lt;number&gt;8&lt;/number&gt;&lt;contributors&gt;&lt;authors&gt;&lt;author&gt;Munoz, E.&lt;/author&gt;&lt;author&gt;Sliwinski, M. J.&lt;/author&gt;&lt;author&gt;Smyth, J. M.&lt;/author&gt;&lt;author&gt;Almeida, D. M.&lt;/author&gt;&lt;author&gt;King, H. A.&lt;/author&gt;&lt;/authors&gt;&lt;/contributors&gt;&lt;language&gt;eng&lt;/language&gt;&lt;added-date format="utc"&gt;1529429611&lt;/added-date&gt;&lt;ref-type name="Journal Article"&gt;17&lt;/ref-type&gt;&lt;rec-number&gt;2702&lt;/rec-number&gt;&lt;last-updated-date format="utc"&gt;1529429611&lt;/last-updated-date&gt;&lt;accession-num&gt;24683284&lt;/accession-num&gt;&lt;electronic-resource-num&gt;10.1016/j.paid.2013.07.019&lt;/electronic-resource-num&gt;&lt;volume&gt;55&lt;/volume&gt;&lt;/record&gt;&lt;/Cite&gt;&lt;/EndNote&gt;</w:instrText>
      </w:r>
      <w:r w:rsidR="002774AA" w:rsidRPr="007272E6">
        <w:rPr>
          <w:color w:val="000000" w:themeColor="text1"/>
        </w:rPr>
        <w:fldChar w:fldCharType="separate"/>
      </w:r>
      <w:r w:rsidR="003C4373" w:rsidRPr="007272E6">
        <w:rPr>
          <w:noProof/>
          <w:color w:val="000000" w:themeColor="text1"/>
          <w:vertAlign w:val="superscript"/>
        </w:rPr>
        <w:t>40</w:t>
      </w:r>
      <w:r w:rsidR="002774AA" w:rsidRPr="007272E6">
        <w:rPr>
          <w:color w:val="000000" w:themeColor="text1"/>
        </w:rPr>
        <w:fldChar w:fldCharType="end"/>
      </w:r>
      <w:r w:rsidR="00E86436" w:rsidRPr="007272E6">
        <w:rPr>
          <w:color w:val="000000" w:themeColor="text1"/>
        </w:rPr>
        <w:t xml:space="preserve"> </w:t>
      </w:r>
      <w:r w:rsidR="00B04650" w:rsidRPr="007272E6">
        <w:rPr>
          <w:color w:val="000000" w:themeColor="text1"/>
        </w:rPr>
        <w:t xml:space="preserve">And, indeed, weight discrimination </w:t>
      </w:r>
      <w:r w:rsidR="003F1C64" w:rsidRPr="007272E6">
        <w:rPr>
          <w:color w:val="000000" w:themeColor="text1"/>
        </w:rPr>
        <w:t>is</w:t>
      </w:r>
      <w:r w:rsidR="00B04650" w:rsidRPr="007272E6">
        <w:rPr>
          <w:color w:val="000000" w:themeColor="text1"/>
        </w:rPr>
        <w:t xml:space="preserve"> associated with greater systemic inflammation </w:t>
      </w:r>
      <w:r w:rsidR="00B04650" w:rsidRPr="007272E6">
        <w:rPr>
          <w:color w:val="000000" w:themeColor="text1"/>
        </w:rPr>
        <w:fldChar w:fldCharType="begin"/>
      </w:r>
      <w:r w:rsidR="003C4373" w:rsidRPr="007272E6">
        <w:rPr>
          <w:color w:val="000000" w:themeColor="text1"/>
        </w:rPr>
        <w:instrText xml:space="preserve"> ADDIN EN.CITE &lt;EndNote&gt;&lt;Cite&gt;&lt;Author&gt;Sutin&lt;/Author&gt;&lt;Year&gt;2014&lt;/Year&gt;&lt;IDText&gt;Perceived weight discrimination and C-reactive protein&lt;/IDText&gt;&lt;DisplayText&gt;&lt;style face="superscript"&gt;41&lt;/style&gt;&lt;/DisplayText&gt;&lt;record&gt;&lt;dates&gt;&lt;pub-dates&gt;&lt;date&gt;Sep&lt;/date&gt;&lt;/pub-dates&gt;&lt;year&gt;2014&lt;/year&gt;&lt;/dates&gt;&lt;urls&gt;&lt;related-urls&gt;&lt;url&gt;http://www.ncbi.nlm.nih.gov/pubmed/24828961&lt;/url&gt;&lt;/related-urls&gt;&lt;/urls&gt;&lt;isbn&gt;1930-739X&lt;/isbn&gt;&lt;titles&gt;&lt;title&gt;Perceived weight discrimination and C-reactive protein&lt;/title&gt;&lt;secondary-title&gt;Obesity (Silver Spring)&lt;/secondary-title&gt;&lt;/titles&gt;&lt;pages&gt;1959-61&lt;/pages&gt;&lt;number&gt;9&lt;/number&gt;&lt;contributors&gt;&lt;authors&gt;&lt;author&gt;Sutin, A. R.&lt;/author&gt;&lt;author&gt;Stephan, Y.&lt;/author&gt;&lt;author&gt;Luchetti, M.&lt;/author&gt;&lt;author&gt;Terracciano, A.&lt;/author&gt;&lt;/authors&gt;&lt;/contributors&gt;&lt;language&gt;eng&lt;/language&gt;&lt;added-date format="utc"&gt;1414711345&lt;/added-date&gt;&lt;ref-type name="Journal Article"&gt;17&lt;/ref-type&gt;&lt;rec-number&gt;1694&lt;/rec-number&gt;&lt;last-updated-date format="utc"&gt;1414711345&lt;/last-updated-date&gt;&lt;accession-num&gt;24828961&lt;/accession-num&gt;&lt;electronic-resource-num&gt;10.1002/oby.20789&lt;/electronic-resource-num&gt;&lt;volume&gt;22&lt;/volume&gt;&lt;/record&gt;&lt;/Cite&gt;&lt;/EndNote&gt;</w:instrText>
      </w:r>
      <w:r w:rsidR="00B04650" w:rsidRPr="007272E6">
        <w:rPr>
          <w:color w:val="000000" w:themeColor="text1"/>
        </w:rPr>
        <w:fldChar w:fldCharType="separate"/>
      </w:r>
      <w:r w:rsidR="003C4373" w:rsidRPr="007272E6">
        <w:rPr>
          <w:noProof/>
          <w:color w:val="000000" w:themeColor="text1"/>
          <w:vertAlign w:val="superscript"/>
        </w:rPr>
        <w:t>41</w:t>
      </w:r>
      <w:r w:rsidR="00B04650" w:rsidRPr="007272E6">
        <w:rPr>
          <w:color w:val="000000" w:themeColor="text1"/>
        </w:rPr>
        <w:fldChar w:fldCharType="end"/>
      </w:r>
      <w:r w:rsidR="00381A42" w:rsidRPr="007272E6">
        <w:rPr>
          <w:color w:val="000000" w:themeColor="text1"/>
        </w:rPr>
        <w:t xml:space="preserve"> and cortisol reactivity</w:t>
      </w:r>
      <w:r w:rsidR="00F4138E" w:rsidRPr="007272E6">
        <w:rPr>
          <w:color w:val="000000" w:themeColor="text1"/>
        </w:rPr>
        <w:t>,</w:t>
      </w:r>
      <w:r w:rsidR="00381A42" w:rsidRPr="007272E6">
        <w:rPr>
          <w:color w:val="000000" w:themeColor="text1"/>
        </w:rPr>
        <w:fldChar w:fldCharType="begin"/>
      </w:r>
      <w:r w:rsidR="003C4373" w:rsidRPr="007272E6">
        <w:rPr>
          <w:color w:val="000000" w:themeColor="text1"/>
        </w:rPr>
        <w:instrText xml:space="preserve"> ADDIN EN.CITE &lt;EndNote&gt;&lt;Cite&gt;&lt;Author&gt;Himmelstein&lt;/Author&gt;&lt;Year&gt;2015&lt;/Year&gt;&lt;IDText&gt;The weight of stigma: cortisol reactivity to manipulated weight stigma&lt;/IDText&gt;&lt;DisplayText&gt;&lt;style face="superscript"&gt;42&lt;/style&gt;&lt;/DisplayText&gt;&lt;record&gt;&lt;dates&gt;&lt;pub-dates&gt;&lt;date&gt;Feb&lt;/date&gt;&lt;/pub-dates&gt;&lt;year&gt;2015&lt;/year&gt;&lt;/dates&gt;&lt;keywords&gt;&lt;keyword&gt;Adolescent&lt;/keyword&gt;&lt;keyword&gt;Adult&lt;/keyword&gt;&lt;keyword&gt;Body Image&lt;/keyword&gt;&lt;keyword&gt;Body Mass Index&lt;/keyword&gt;&lt;keyword&gt;Female&lt;/keyword&gt;&lt;keyword&gt;Humans&lt;/keyword&gt;&lt;keyword&gt;Hydrocortisone&lt;/keyword&gt;&lt;keyword&gt;Middle Aged&lt;/keyword&gt;&lt;keyword&gt;Obesity&lt;/keyword&gt;&lt;keyword&gt;Saliva&lt;/keyword&gt;&lt;keyword&gt;Stereotyping&lt;/keyword&gt;&lt;keyword&gt;Young Adult&lt;/keyword&gt;&lt;/keywords&gt;&lt;urls&gt;&lt;related-urls&gt;&lt;url&gt;http://www.ncbi.nlm.nih.gov/pubmed/25522347&lt;/url&gt;&lt;/related-urls&gt;&lt;/urls&gt;&lt;isbn&gt;1930-739X&lt;/isbn&gt;&lt;titles&gt;&lt;title&gt;The weight of stigma: cortisol reactivity to manipulated weight stigma&lt;/title&gt;&lt;secondary-title&gt;Obesity (Silver Spring)&lt;/secondary-title&gt;&lt;/titles&gt;&lt;pages&gt;368-74&lt;/pages&gt;&lt;number&gt;2&lt;/number&gt;&lt;contributors&gt;&lt;authors&gt;&lt;author&gt;Himmelstein, M. S.&lt;/author&gt;&lt;author&gt;Incollingo Belsky, A. C.&lt;/author&gt;&lt;author&gt;Tomiyama, A. J.&lt;/author&gt;&lt;/authors&gt;&lt;/contributors&gt;&lt;language&gt;eng&lt;/language&gt;&lt;added-date format="utc"&gt;1453514448&lt;/added-date&gt;&lt;ref-type name="Journal Article"&gt;17&lt;/ref-type&gt;&lt;rec-number&gt;1982&lt;/rec-number&gt;&lt;last-updated-date format="utc"&gt;1453514448&lt;/last-updated-date&gt;&lt;accession-num&gt;25522347&lt;/accession-num&gt;&lt;electronic-resource-num&gt;10.1002/oby.20959&lt;/electronic-resource-num&gt;&lt;volume&gt;23&lt;/volume&gt;&lt;/record&gt;&lt;/Cite&gt;&lt;/EndNote&gt;</w:instrText>
      </w:r>
      <w:r w:rsidR="00381A42" w:rsidRPr="007272E6">
        <w:rPr>
          <w:color w:val="000000" w:themeColor="text1"/>
        </w:rPr>
        <w:fldChar w:fldCharType="separate"/>
      </w:r>
      <w:r w:rsidR="003C4373" w:rsidRPr="007272E6">
        <w:rPr>
          <w:noProof/>
          <w:color w:val="000000" w:themeColor="text1"/>
          <w:vertAlign w:val="superscript"/>
        </w:rPr>
        <w:t>42</w:t>
      </w:r>
      <w:r w:rsidR="00381A42" w:rsidRPr="007272E6">
        <w:rPr>
          <w:color w:val="000000" w:themeColor="text1"/>
        </w:rPr>
        <w:fldChar w:fldCharType="end"/>
      </w:r>
      <w:r w:rsidR="00B04650" w:rsidRPr="007272E6">
        <w:rPr>
          <w:color w:val="000000" w:themeColor="text1"/>
        </w:rPr>
        <w:t xml:space="preserve"> and greater rumination</w:t>
      </w:r>
      <w:r w:rsidR="00F4138E" w:rsidRPr="007272E6">
        <w:rPr>
          <w:color w:val="000000" w:themeColor="text1"/>
        </w:rPr>
        <w:t>.</w:t>
      </w:r>
      <w:r w:rsidR="00B04650" w:rsidRPr="007272E6">
        <w:rPr>
          <w:color w:val="000000" w:themeColor="text1"/>
        </w:rPr>
        <w:fldChar w:fldCharType="begin"/>
      </w:r>
      <w:r w:rsidR="003C4373" w:rsidRPr="007272E6">
        <w:rPr>
          <w:color w:val="000000" w:themeColor="text1"/>
        </w:rPr>
        <w:instrText xml:space="preserve"> ADDIN EN.CITE &lt;EndNote&gt;&lt;Cite&gt;&lt;Author&gt;Wang&lt;/Author&gt;&lt;Year&gt;2017&lt;/Year&gt;&lt;IDText&gt;Rumination in Patients with Binge-Eating Disorder and Obesity: Associations with Eating-Disorder Psychopathology and Weight-bias Internalization&lt;/IDText&gt;&lt;DisplayText&gt;&lt;style face="superscript"&gt;43&lt;/style&gt;&lt;/DisplayText&gt;&lt;record&gt;&lt;dates&gt;&lt;pub-dates&gt;&lt;date&gt;03&lt;/date&gt;&lt;/pub-dates&gt;&lt;year&gt;2017&lt;/year&gt;&lt;/dates&gt;&lt;keywords&gt;&lt;keyword&gt;Adolescent&lt;/keyword&gt;&lt;keyword&gt;Adult&lt;/keyword&gt;&lt;keyword&gt;Aged&lt;/keyword&gt;&lt;keyword&gt;Binge-Eating Disorder&lt;/keyword&gt;&lt;keyword&gt;Body Image&lt;/keyword&gt;&lt;keyword&gt;Comorbidity&lt;/keyword&gt;&lt;keyword&gt;Defense Mechanisms&lt;/keyword&gt;&lt;keyword&gt;Female&lt;/keyword&gt;&lt;keyword&gt;Humans&lt;/keyword&gt;&lt;keyword&gt;Male&lt;/keyword&gt;&lt;keyword&gt;Middle Aged&lt;/keyword&gt;&lt;keyword&gt;Obesity&lt;/keyword&gt;&lt;keyword&gt;Prejudice&lt;/keyword&gt;&lt;keyword&gt;Psychopathology&lt;/keyword&gt;&lt;keyword&gt;Young Adult&lt;/keyword&gt;&lt;keyword&gt;binge-eating disorder&lt;/keyword&gt;&lt;keyword&gt;overvaluation of shape/weight&lt;/keyword&gt;&lt;keyword&gt;rumination&lt;/keyword&gt;&lt;keyword&gt;stigma&lt;/keyword&gt;&lt;keyword&gt;weight-bias internalization&lt;/keyword&gt;&lt;/keywords&gt;&lt;urls&gt;&lt;related-urls&gt;&lt;url&gt;https://www.ncbi.nlm.nih.gov/pubmed/28078784&lt;/url&gt;&lt;/related-urls&gt;&lt;/urls&gt;&lt;isbn&gt;1099-0968&lt;/isbn&gt;&lt;custom2&gt;PMC5318238&lt;/custom2&gt;&lt;titles&gt;&lt;title&gt;Rumination in Patients with Binge-Eating Disorder and Obesity: Associations with Eating-Disorder Psychopathology and Weight-bias Internalization&lt;/title&gt;&lt;secondary-title&gt;Eur Eat Disord Rev&lt;/secondary-title&gt;&lt;/titles&gt;&lt;pages&gt;98-103&lt;/pages&gt;&lt;number&gt;2&lt;/number&gt;&lt;contributors&gt;&lt;authors&gt;&lt;author&gt;Wang, S. B.&lt;/author&gt;&lt;author&gt;Lydecker, J. A.&lt;/author&gt;&lt;author&gt;Grilo, C. M.&lt;/author&gt;&lt;/authors&gt;&lt;/contributors&gt;&lt;edition&gt;2017/01/12&lt;/edition&gt;&lt;language&gt;eng&lt;/language&gt;&lt;added-date format="utc"&gt;1554993036&lt;/added-date&gt;&lt;ref-type name="Journal Article"&gt;17&lt;/ref-type&gt;&lt;rec-number&gt;2961&lt;/rec-number&gt;&lt;last-updated-date format="utc"&gt;1554993036&lt;/last-updated-date&gt;&lt;accession-num&gt;28078784&lt;/accession-num&gt;&lt;electronic-resource-num&gt;10.1002/erv.2499&lt;/electronic-resource-num&gt;&lt;volume&gt;25&lt;/volume&gt;&lt;/record&gt;&lt;/Cite&gt;&lt;/EndNote&gt;</w:instrText>
      </w:r>
      <w:r w:rsidR="00B04650" w:rsidRPr="007272E6">
        <w:rPr>
          <w:color w:val="000000" w:themeColor="text1"/>
        </w:rPr>
        <w:fldChar w:fldCharType="separate"/>
      </w:r>
      <w:r w:rsidR="003C4373" w:rsidRPr="007272E6">
        <w:rPr>
          <w:noProof/>
          <w:color w:val="000000" w:themeColor="text1"/>
          <w:vertAlign w:val="superscript"/>
        </w:rPr>
        <w:t>43</w:t>
      </w:r>
      <w:r w:rsidR="00B04650" w:rsidRPr="007272E6">
        <w:rPr>
          <w:color w:val="000000" w:themeColor="text1"/>
        </w:rPr>
        <w:fldChar w:fldCharType="end"/>
      </w:r>
      <w:r w:rsidR="00B04650" w:rsidRPr="007272E6">
        <w:rPr>
          <w:color w:val="000000" w:themeColor="text1"/>
        </w:rPr>
        <w:t xml:space="preserve"> </w:t>
      </w:r>
      <w:r w:rsidR="00353898" w:rsidRPr="007272E6">
        <w:rPr>
          <w:color w:val="000000" w:themeColor="text1"/>
        </w:rPr>
        <w:t>It is likely that multiple pathways contribute to the association between weight discrimination and cognitive function.</w:t>
      </w:r>
    </w:p>
    <w:p w14:paraId="13CCEA54" w14:textId="29BB48DB" w:rsidR="00833452" w:rsidRPr="007272E6" w:rsidRDefault="00833452" w:rsidP="00F82A39">
      <w:pPr>
        <w:spacing w:line="480" w:lineRule="auto"/>
        <w:rPr>
          <w:color w:val="000000" w:themeColor="text1"/>
        </w:rPr>
      </w:pPr>
      <w:r w:rsidRPr="007272E6">
        <w:rPr>
          <w:color w:val="000000" w:themeColor="text1"/>
        </w:rPr>
        <w:tab/>
      </w:r>
      <w:r w:rsidR="00E86436" w:rsidRPr="007272E6">
        <w:rPr>
          <w:color w:val="000000" w:themeColor="text1"/>
        </w:rPr>
        <w:t>The pattern of associations in the current study</w:t>
      </w:r>
      <w:r w:rsidR="004256B8" w:rsidRPr="007272E6">
        <w:rPr>
          <w:color w:val="000000" w:themeColor="text1"/>
        </w:rPr>
        <w:t xml:space="preserve"> does raise the question, however, as to why the associations would be apparent for weight discrimination </w:t>
      </w:r>
      <w:r w:rsidR="009A7736" w:rsidRPr="007272E6">
        <w:rPr>
          <w:color w:val="000000" w:themeColor="text1"/>
        </w:rPr>
        <w:t xml:space="preserve">but </w:t>
      </w:r>
      <w:r w:rsidR="004256B8" w:rsidRPr="007272E6">
        <w:rPr>
          <w:color w:val="000000" w:themeColor="text1"/>
        </w:rPr>
        <w:t xml:space="preserve">not </w:t>
      </w:r>
      <w:r w:rsidR="009A7736" w:rsidRPr="007272E6">
        <w:rPr>
          <w:color w:val="000000" w:themeColor="text1"/>
        </w:rPr>
        <w:t xml:space="preserve">for </w:t>
      </w:r>
      <w:r w:rsidR="004256B8" w:rsidRPr="007272E6">
        <w:rPr>
          <w:color w:val="000000" w:themeColor="text1"/>
        </w:rPr>
        <w:t xml:space="preserve">other forms of discrimination that are presumably as stressful. </w:t>
      </w:r>
      <w:r w:rsidR="009A7736" w:rsidRPr="007272E6">
        <w:rPr>
          <w:color w:val="000000" w:themeColor="text1"/>
        </w:rPr>
        <w:t>There are several potential reasons. First, the perpetrators of weight discrimination are often family members or close friends, in addition to strangers</w:t>
      </w:r>
      <w:r w:rsidR="00F4138E" w:rsidRPr="007272E6">
        <w:rPr>
          <w:color w:val="000000" w:themeColor="text1"/>
        </w:rPr>
        <w:t>.</w:t>
      </w:r>
      <w:r w:rsidR="00FD5368" w:rsidRPr="007272E6">
        <w:rPr>
          <w:color w:val="000000" w:themeColor="text1"/>
        </w:rPr>
        <w:fldChar w:fldCharType="begin"/>
      </w:r>
      <w:r w:rsidR="003C4373" w:rsidRPr="007272E6">
        <w:rPr>
          <w:color w:val="000000" w:themeColor="text1"/>
        </w:rPr>
        <w:instrText xml:space="preserve"> ADDIN EN.CITE &lt;EndNote&gt;&lt;Cite&gt;&lt;Author&gt;Sutin&lt;/Author&gt;&lt;Year&gt;2017&lt;/Year&gt;&lt;IDText&gt;Sources of Weight Discrimination and Health&lt;/IDText&gt;&lt;DisplayText&gt;&lt;style face="superscript"&gt;44&lt;/style&gt;&lt;/DisplayText&gt;&lt;record&gt;&lt;dates&gt;&lt;pub-dates&gt;&lt;date&gt;Feb&lt;/date&gt;&lt;/pub-dates&gt;&lt;year&gt;2017&lt;/year&gt;&lt;/dates&gt;&lt;urls&gt;&lt;related-urls&gt;&lt;url&gt;https://www.ncbi.nlm.nih.gov/pubmed/28289702&lt;/url&gt;&lt;/related-urls&gt;&lt;/urls&gt;&lt;isbn&gt;2376-6972&lt;/isbn&gt;&lt;custom2&gt;PMC5345569&lt;/custom2&gt;&lt;titles&gt;&lt;title&gt;Sources of Weight Discrimination and Health&lt;/title&gt;&lt;secondary-title&gt;Stigma Health&lt;/secondary-title&gt;&lt;/titles&gt;&lt;pages&gt;23-27&lt;/pages&gt;&lt;number&gt;1&lt;/number&gt;&lt;contributors&gt;&lt;authors&gt;&lt;author&gt;Sutin, A. R.&lt;/author&gt;&lt;author&gt;Terracciano, A.&lt;/author&gt;&lt;/authors&gt;&lt;/contributors&gt;&lt;edition&gt;2016/04/14&lt;/edition&gt;&lt;language&gt;eng&lt;/language&gt;&lt;added-date format="utc"&gt;1554472729&lt;/added-date&gt;&lt;ref-type name="Journal Article"&gt;17&lt;/ref-type&gt;&lt;rec-number&gt;2950&lt;/rec-number&gt;&lt;last-updated-date format="utc"&gt;1554472729&lt;/last-updated-date&gt;&lt;accession-num&gt;28289702&lt;/accession-num&gt;&lt;electronic-resource-num&gt;10.1037/sah0000037&lt;/electronic-resource-num&gt;&lt;volume&gt;2&lt;/volume&gt;&lt;/record&gt;&lt;/Cite&gt;&lt;/EndNote&gt;</w:instrText>
      </w:r>
      <w:r w:rsidR="00FD5368" w:rsidRPr="007272E6">
        <w:rPr>
          <w:color w:val="000000" w:themeColor="text1"/>
        </w:rPr>
        <w:fldChar w:fldCharType="separate"/>
      </w:r>
      <w:r w:rsidR="003C4373" w:rsidRPr="007272E6">
        <w:rPr>
          <w:noProof/>
          <w:color w:val="000000" w:themeColor="text1"/>
          <w:vertAlign w:val="superscript"/>
        </w:rPr>
        <w:t>44</w:t>
      </w:r>
      <w:r w:rsidR="00FD5368" w:rsidRPr="007272E6">
        <w:rPr>
          <w:color w:val="000000" w:themeColor="text1"/>
        </w:rPr>
        <w:fldChar w:fldCharType="end"/>
      </w:r>
      <w:r w:rsidR="009A7736" w:rsidRPr="007272E6">
        <w:rPr>
          <w:color w:val="000000" w:themeColor="text1"/>
        </w:rPr>
        <w:t xml:space="preserve"> As such, the people who should be a source of support and safety for the individual may be harmful. Second, </w:t>
      </w:r>
      <w:r w:rsidR="00C90342" w:rsidRPr="007272E6">
        <w:rPr>
          <w:color w:val="000000" w:themeColor="text1"/>
        </w:rPr>
        <w:t>because weight discrimination continues to remain socially acceptable</w:t>
      </w:r>
      <w:r w:rsidR="00DE4888" w:rsidRPr="007272E6">
        <w:rPr>
          <w:color w:val="000000" w:themeColor="text1"/>
        </w:rPr>
        <w:t xml:space="preserve">, </w:t>
      </w:r>
      <w:r w:rsidR="009A7736" w:rsidRPr="007272E6">
        <w:rPr>
          <w:color w:val="000000" w:themeColor="text1"/>
        </w:rPr>
        <w:t xml:space="preserve">people who experience weight discrimination may get less support and understanding from their </w:t>
      </w:r>
      <w:r w:rsidR="00FB257C" w:rsidRPr="007272E6">
        <w:rPr>
          <w:color w:val="000000" w:themeColor="text1"/>
        </w:rPr>
        <w:t xml:space="preserve">social </w:t>
      </w:r>
      <w:r w:rsidR="009A7736" w:rsidRPr="007272E6">
        <w:rPr>
          <w:color w:val="000000" w:themeColor="text1"/>
        </w:rPr>
        <w:t xml:space="preserve">support networks than </w:t>
      </w:r>
      <w:r w:rsidR="00FC20A5" w:rsidRPr="007272E6">
        <w:rPr>
          <w:color w:val="000000" w:themeColor="text1"/>
        </w:rPr>
        <w:t xml:space="preserve">individuals who experience discrimination based on other personal characteristics. </w:t>
      </w:r>
      <w:r w:rsidR="004E2436" w:rsidRPr="007272E6">
        <w:rPr>
          <w:color w:val="000000" w:themeColor="text1"/>
        </w:rPr>
        <w:t>That is, although the other forms of discrimination were more prevalent than weight discrimination (</w:t>
      </w:r>
      <w:r w:rsidR="00C830A0" w:rsidRPr="007272E6">
        <w:rPr>
          <w:color w:val="000000" w:themeColor="text1"/>
        </w:rPr>
        <w:t xml:space="preserve">e.g., </w:t>
      </w:r>
      <w:r w:rsidR="004E2436" w:rsidRPr="007272E6">
        <w:rPr>
          <w:color w:val="000000" w:themeColor="text1"/>
        </w:rPr>
        <w:t xml:space="preserve">31% for age discrimination versus 6% for weight discrimination), there may be less support offered by close others than for the other forms of discrimination. For example, a spouse may </w:t>
      </w:r>
      <w:r w:rsidR="000C14C5" w:rsidRPr="007272E6">
        <w:rPr>
          <w:color w:val="000000" w:themeColor="text1"/>
        </w:rPr>
        <w:t>express sympathy for being mistreated because of age but be less sympathetic for mistreatment because of weight</w:t>
      </w:r>
      <w:r w:rsidR="004E2436" w:rsidRPr="007272E6">
        <w:rPr>
          <w:color w:val="000000" w:themeColor="text1"/>
        </w:rPr>
        <w:t xml:space="preserve">. </w:t>
      </w:r>
      <w:r w:rsidR="00FC20A5" w:rsidRPr="007272E6">
        <w:rPr>
          <w:color w:val="000000" w:themeColor="text1"/>
        </w:rPr>
        <w:t>Third, there may be differences based on the perceived controllability of the characteristics. That is, individuals who experience weight discrimination may be more likely to blame themselves because they hold the belief that they have control over their body weight</w:t>
      </w:r>
      <w:r w:rsidR="00C90342" w:rsidRPr="007272E6">
        <w:rPr>
          <w:color w:val="000000" w:themeColor="text1"/>
        </w:rPr>
        <w:t xml:space="preserve"> and/or have internalized negative attitudes toward higher weight</w:t>
      </w:r>
      <w:r w:rsidR="00F4138E" w:rsidRPr="007272E6">
        <w:rPr>
          <w:color w:val="000000" w:themeColor="text1"/>
        </w:rPr>
        <w:t>.</w:t>
      </w:r>
      <w:r w:rsidR="003E0C8F" w:rsidRPr="007272E6">
        <w:rPr>
          <w:color w:val="000000" w:themeColor="text1"/>
        </w:rPr>
        <w:fldChar w:fldCharType="begin"/>
      </w:r>
      <w:r w:rsidR="003C4373" w:rsidRPr="007272E6">
        <w:rPr>
          <w:color w:val="000000" w:themeColor="text1"/>
        </w:rPr>
        <w:instrText xml:space="preserve"> ADDIN EN.CITE &lt;EndNote&gt;&lt;Cite&gt;&lt;Author&gt;Pearl&lt;/Author&gt;&lt;Year&gt;2014&lt;/Year&gt;&lt;IDText&gt;Beyond personal responsibility: Effects of causal attributions for overweight and obesity on weight-related beliefs, stigma, and policy support&lt;/IDText&gt;&lt;DisplayText&gt;&lt;style face="superscript"&gt;45&lt;/style&gt;&lt;/DisplayText&gt;&lt;record&gt;&lt;titles&gt;&lt;title&gt;Beyond personal responsibility: Effects of causal attributions for overweight and obesity on weight-related beliefs, stigma, and policy support&lt;/title&gt;&lt;secondary-title&gt;Psychology &amp;amp; Health&lt;/secondary-title&gt;&lt;/titles&gt;&lt;pages&gt;1176-1191&lt;/pages&gt;&lt;contributors&gt;&lt;authors&gt;&lt;author&gt;Pearl, Rebecca L&lt;/author&gt;&lt;author&gt;Lebowitz, Matthew S&lt;/author&gt;&lt;/authors&gt;&lt;/contributors&gt;&lt;added-date format="utc"&gt;1554994595&lt;/added-date&gt;&lt;ref-type name="Journal Article"&gt;17&lt;/ref-type&gt;&lt;dates&gt;&lt;year&gt;2014&lt;/year&gt;&lt;/dates&gt;&lt;rec-number&gt;2962&lt;/rec-number&gt;&lt;last-updated-date format="utc"&gt;1554994659&lt;/last-updated-date&gt;&lt;electronic-resource-num&gt;10.1080/08870446.2014.916807&lt;/electronic-resource-num&gt;&lt;volume&gt;29&lt;/volume&gt;&lt;/record&gt;&lt;/Cite&gt;&lt;/EndNote&gt;</w:instrText>
      </w:r>
      <w:r w:rsidR="003E0C8F" w:rsidRPr="007272E6">
        <w:rPr>
          <w:color w:val="000000" w:themeColor="text1"/>
        </w:rPr>
        <w:fldChar w:fldCharType="separate"/>
      </w:r>
      <w:r w:rsidR="003C4373" w:rsidRPr="007272E6">
        <w:rPr>
          <w:noProof/>
          <w:color w:val="000000" w:themeColor="text1"/>
          <w:vertAlign w:val="superscript"/>
        </w:rPr>
        <w:t>45</w:t>
      </w:r>
      <w:r w:rsidR="003E0C8F" w:rsidRPr="007272E6">
        <w:rPr>
          <w:color w:val="000000" w:themeColor="text1"/>
        </w:rPr>
        <w:fldChar w:fldCharType="end"/>
      </w:r>
      <w:r w:rsidR="00FC20A5" w:rsidRPr="007272E6">
        <w:rPr>
          <w:color w:val="000000" w:themeColor="text1"/>
        </w:rPr>
        <w:t xml:space="preserve"> In contrast, individuals tend to have less control over their sex, race, and age. </w:t>
      </w:r>
      <w:r w:rsidR="00630124" w:rsidRPr="007272E6">
        <w:rPr>
          <w:color w:val="000000" w:themeColor="text1"/>
        </w:rPr>
        <w:t>The</w:t>
      </w:r>
      <w:r w:rsidR="00FC20A5" w:rsidRPr="007272E6">
        <w:rPr>
          <w:color w:val="000000" w:themeColor="text1"/>
        </w:rPr>
        <w:t xml:space="preserve"> greater shame and </w:t>
      </w:r>
      <w:r w:rsidR="00A0104B" w:rsidRPr="007272E6">
        <w:rPr>
          <w:color w:val="000000" w:themeColor="text1"/>
        </w:rPr>
        <w:t xml:space="preserve">internalization of discrimination based on weight may take a greater toll of the </w:t>
      </w:r>
      <w:r w:rsidR="00DC4438" w:rsidRPr="007272E6">
        <w:rPr>
          <w:color w:val="000000" w:themeColor="text1"/>
        </w:rPr>
        <w:t xml:space="preserve">cognitive </w:t>
      </w:r>
      <w:r w:rsidR="00A0104B" w:rsidRPr="007272E6">
        <w:rPr>
          <w:color w:val="000000" w:themeColor="text1"/>
        </w:rPr>
        <w:t>health of the individual.</w:t>
      </w:r>
    </w:p>
    <w:p w14:paraId="376030BC" w14:textId="1E7BC730" w:rsidR="00123236" w:rsidRPr="007272E6" w:rsidRDefault="00833452" w:rsidP="00F82A39">
      <w:pPr>
        <w:spacing w:line="480" w:lineRule="auto"/>
        <w:rPr>
          <w:color w:val="000000" w:themeColor="text1"/>
        </w:rPr>
      </w:pPr>
      <w:r w:rsidRPr="007272E6">
        <w:rPr>
          <w:color w:val="000000" w:themeColor="text1"/>
        </w:rPr>
        <w:tab/>
      </w:r>
      <w:r w:rsidR="00123236" w:rsidRPr="007272E6">
        <w:rPr>
          <w:color w:val="000000" w:themeColor="text1"/>
        </w:rPr>
        <w:t xml:space="preserve">The present research had several strengths, including a relatively large sample of older adults, a comprehensive assessment of cognitive function, and multiple attributions for discrimination. There are also limitations. </w:t>
      </w:r>
      <w:r w:rsidR="007B7660" w:rsidRPr="007272E6">
        <w:rPr>
          <w:color w:val="000000" w:themeColor="text1"/>
        </w:rPr>
        <w:t>For example,</w:t>
      </w:r>
      <w:r w:rsidR="00123236" w:rsidRPr="007272E6">
        <w:rPr>
          <w:color w:val="000000" w:themeColor="text1"/>
        </w:rPr>
        <w:t xml:space="preserve"> there was no information available about the source, setting, or frequency of each attribution for the unfair treatment</w:t>
      </w:r>
      <w:r w:rsidR="00381A42" w:rsidRPr="007272E6">
        <w:rPr>
          <w:color w:val="000000" w:themeColor="text1"/>
        </w:rPr>
        <w:t>, and t</w:t>
      </w:r>
      <w:r w:rsidR="007B7660" w:rsidRPr="007272E6">
        <w:rPr>
          <w:color w:val="000000" w:themeColor="text1"/>
        </w:rPr>
        <w:t>he</w:t>
      </w:r>
      <w:r w:rsidR="00123236" w:rsidRPr="007272E6">
        <w:rPr>
          <w:color w:val="000000" w:themeColor="text1"/>
        </w:rPr>
        <w:t xml:space="preserve"> </w:t>
      </w:r>
      <w:r w:rsidR="00692474" w:rsidRPr="007272E6">
        <w:rPr>
          <w:color w:val="000000" w:themeColor="text1"/>
        </w:rPr>
        <w:t xml:space="preserve">cognitive </w:t>
      </w:r>
      <w:r w:rsidR="00123236" w:rsidRPr="007272E6">
        <w:rPr>
          <w:color w:val="000000" w:themeColor="text1"/>
        </w:rPr>
        <w:t>data</w:t>
      </w:r>
      <w:r w:rsidR="00692474" w:rsidRPr="007272E6">
        <w:rPr>
          <w:color w:val="000000" w:themeColor="text1"/>
        </w:rPr>
        <w:t xml:space="preserve"> were assessed only once</w:t>
      </w:r>
      <w:r w:rsidR="007B7660" w:rsidRPr="007272E6">
        <w:rPr>
          <w:color w:val="000000" w:themeColor="text1"/>
        </w:rPr>
        <w:t xml:space="preserve">. In future research, it would be helpful to have more information about </w:t>
      </w:r>
      <w:r w:rsidR="00D23DEB" w:rsidRPr="007272E6">
        <w:rPr>
          <w:color w:val="000000" w:themeColor="text1"/>
        </w:rPr>
        <w:t>the experience of each</w:t>
      </w:r>
      <w:r w:rsidR="0050204D" w:rsidRPr="007272E6">
        <w:rPr>
          <w:color w:val="000000" w:themeColor="text1"/>
        </w:rPr>
        <w:t xml:space="preserve"> form of discrimination and how</w:t>
      </w:r>
      <w:r w:rsidR="00D23DEB" w:rsidRPr="007272E6">
        <w:rPr>
          <w:color w:val="000000" w:themeColor="text1"/>
        </w:rPr>
        <w:t xml:space="preserve"> perceived discrimination is associated with change in the five cognitive domains over time. </w:t>
      </w:r>
      <w:r w:rsidR="00DB42AF" w:rsidRPr="007272E6">
        <w:rPr>
          <w:color w:val="000000" w:themeColor="text1"/>
        </w:rPr>
        <w:t xml:space="preserve">Further, more work needs to address and identify the distinct mechanisms that explain why weight discrimination, but not other forms of discrimination, is associated with worse cognitive performance. </w:t>
      </w:r>
      <w:r w:rsidR="009B4486" w:rsidRPr="007272E6">
        <w:rPr>
          <w:color w:val="000000" w:themeColor="text1"/>
        </w:rPr>
        <w:t xml:space="preserve">Future work is </w:t>
      </w:r>
      <w:r w:rsidR="009534BF" w:rsidRPr="007272E6">
        <w:rPr>
          <w:color w:val="000000" w:themeColor="text1"/>
        </w:rPr>
        <w:t xml:space="preserve">also </w:t>
      </w:r>
      <w:r w:rsidR="009B4486" w:rsidRPr="007272E6">
        <w:rPr>
          <w:color w:val="000000" w:themeColor="text1"/>
        </w:rPr>
        <w:t>needed to distinguish between mediation and confounding</w:t>
      </w:r>
      <w:r w:rsidR="00287568" w:rsidRPr="007272E6">
        <w:rPr>
          <w:color w:val="000000" w:themeColor="text1"/>
        </w:rPr>
        <w:t xml:space="preserve"> for intervening variables</w:t>
      </w:r>
      <w:r w:rsidR="009B4486" w:rsidRPr="007272E6">
        <w:rPr>
          <w:color w:val="000000" w:themeColor="text1"/>
        </w:rPr>
        <w:t xml:space="preserve">. </w:t>
      </w:r>
      <w:r w:rsidR="00D23DEB" w:rsidRPr="007272E6">
        <w:rPr>
          <w:color w:val="000000" w:themeColor="text1"/>
        </w:rPr>
        <w:t xml:space="preserve">Despite these limitations, the present research provides evidence that unfair treatment on the basis of body weight is associated with intermediate markers of cognitive health </w:t>
      </w:r>
      <w:r w:rsidR="0050204D" w:rsidRPr="007272E6">
        <w:rPr>
          <w:color w:val="000000" w:themeColor="text1"/>
        </w:rPr>
        <w:t>and</w:t>
      </w:r>
      <w:r w:rsidR="00D23DEB" w:rsidRPr="007272E6">
        <w:rPr>
          <w:color w:val="000000" w:themeColor="text1"/>
        </w:rPr>
        <w:t xml:space="preserve"> suggests a pathway to impairment.</w:t>
      </w:r>
    </w:p>
    <w:p w14:paraId="26C2131E" w14:textId="77777777" w:rsidR="002C5B9A" w:rsidRPr="007272E6" w:rsidRDefault="002C5B9A">
      <w:pPr>
        <w:rPr>
          <w:color w:val="000000" w:themeColor="text1"/>
        </w:rPr>
      </w:pPr>
      <w:r w:rsidRPr="007272E6">
        <w:rPr>
          <w:color w:val="000000" w:themeColor="text1"/>
        </w:rPr>
        <w:br w:type="page"/>
      </w:r>
    </w:p>
    <w:p w14:paraId="7261003C" w14:textId="2D55378B" w:rsidR="007A4D16" w:rsidRPr="007272E6" w:rsidRDefault="00AB1900" w:rsidP="00F82A39">
      <w:pPr>
        <w:spacing w:line="480" w:lineRule="auto"/>
        <w:jc w:val="center"/>
        <w:rPr>
          <w:color w:val="000000" w:themeColor="text1"/>
        </w:rPr>
      </w:pPr>
      <w:r w:rsidRPr="007272E6">
        <w:rPr>
          <w:color w:val="000000" w:themeColor="text1"/>
        </w:rPr>
        <w:t>References</w:t>
      </w:r>
    </w:p>
    <w:p w14:paraId="17E24608" w14:textId="77777777" w:rsidR="003C4373" w:rsidRPr="007272E6" w:rsidRDefault="007A4D16" w:rsidP="003C4373">
      <w:pPr>
        <w:pStyle w:val="EndNoteBibliography"/>
        <w:ind w:left="720" w:hanging="720"/>
        <w:rPr>
          <w:noProof/>
          <w:color w:val="000000" w:themeColor="text1"/>
        </w:rPr>
      </w:pPr>
      <w:r w:rsidRPr="007272E6">
        <w:rPr>
          <w:color w:val="000000" w:themeColor="text1"/>
        </w:rPr>
        <w:fldChar w:fldCharType="begin"/>
      </w:r>
      <w:r w:rsidRPr="007272E6">
        <w:rPr>
          <w:color w:val="000000" w:themeColor="text1"/>
        </w:rPr>
        <w:instrText xml:space="preserve"> ADDIN EN.REFLIST </w:instrText>
      </w:r>
      <w:r w:rsidRPr="007272E6">
        <w:rPr>
          <w:color w:val="000000" w:themeColor="text1"/>
        </w:rPr>
        <w:fldChar w:fldCharType="separate"/>
      </w:r>
      <w:r w:rsidR="003C4373" w:rsidRPr="007272E6">
        <w:rPr>
          <w:noProof/>
          <w:color w:val="000000" w:themeColor="text1"/>
        </w:rPr>
        <w:t>1.</w:t>
      </w:r>
      <w:r w:rsidR="003C4373" w:rsidRPr="007272E6">
        <w:rPr>
          <w:noProof/>
          <w:color w:val="000000" w:themeColor="text1"/>
        </w:rPr>
        <w:tab/>
        <w:t xml:space="preserve">Puhl RM, Andreyeva T, Brownell KD. Perceptions of weight discrimination: prevalence and comparison to race and gender discrimination in America. </w:t>
      </w:r>
      <w:r w:rsidR="003C4373" w:rsidRPr="007272E6">
        <w:rPr>
          <w:i/>
          <w:noProof/>
          <w:color w:val="000000" w:themeColor="text1"/>
        </w:rPr>
        <w:t xml:space="preserve">Int J Obesity </w:t>
      </w:r>
      <w:r w:rsidR="003C4373" w:rsidRPr="007272E6">
        <w:rPr>
          <w:noProof/>
          <w:color w:val="000000" w:themeColor="text1"/>
        </w:rPr>
        <w:t xml:space="preserve">2008; </w:t>
      </w:r>
      <w:r w:rsidR="003C4373" w:rsidRPr="007272E6">
        <w:rPr>
          <w:b/>
          <w:noProof/>
          <w:color w:val="000000" w:themeColor="text1"/>
        </w:rPr>
        <w:t xml:space="preserve">32: </w:t>
      </w:r>
      <w:r w:rsidR="003C4373" w:rsidRPr="007272E6">
        <w:rPr>
          <w:noProof/>
          <w:color w:val="000000" w:themeColor="text1"/>
        </w:rPr>
        <w:t>992-1000.</w:t>
      </w:r>
    </w:p>
    <w:p w14:paraId="5EA56BD5" w14:textId="77777777" w:rsidR="003C4373" w:rsidRPr="007272E6" w:rsidRDefault="003C4373" w:rsidP="003C4373">
      <w:pPr>
        <w:pStyle w:val="EndNoteBibliography"/>
        <w:rPr>
          <w:noProof/>
          <w:color w:val="000000" w:themeColor="text1"/>
        </w:rPr>
      </w:pPr>
    </w:p>
    <w:p w14:paraId="0B26BCCC"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w:t>
      </w:r>
      <w:r w:rsidRPr="007272E6">
        <w:rPr>
          <w:noProof/>
          <w:color w:val="000000" w:themeColor="text1"/>
        </w:rPr>
        <w:tab/>
        <w:t xml:space="preserve">Puhl RM, Brownell KD. Confronting and coping with weight stigma: an investigation of overweight and obese adults. </w:t>
      </w:r>
      <w:r w:rsidRPr="007272E6">
        <w:rPr>
          <w:i/>
          <w:noProof/>
          <w:color w:val="000000" w:themeColor="text1"/>
        </w:rPr>
        <w:t xml:space="preserve">Obesity </w:t>
      </w:r>
      <w:r w:rsidRPr="007272E6">
        <w:rPr>
          <w:noProof/>
          <w:color w:val="000000" w:themeColor="text1"/>
        </w:rPr>
        <w:t xml:space="preserve">2006; </w:t>
      </w:r>
      <w:r w:rsidRPr="007272E6">
        <w:rPr>
          <w:b/>
          <w:noProof/>
          <w:color w:val="000000" w:themeColor="text1"/>
        </w:rPr>
        <w:t xml:space="preserve">14: </w:t>
      </w:r>
      <w:r w:rsidRPr="007272E6">
        <w:rPr>
          <w:noProof/>
          <w:color w:val="000000" w:themeColor="text1"/>
        </w:rPr>
        <w:t>1802-15.</w:t>
      </w:r>
    </w:p>
    <w:p w14:paraId="68259F98" w14:textId="77777777" w:rsidR="003C4373" w:rsidRPr="007272E6" w:rsidRDefault="003C4373" w:rsidP="003C4373">
      <w:pPr>
        <w:pStyle w:val="EndNoteBibliography"/>
        <w:rPr>
          <w:noProof/>
          <w:color w:val="000000" w:themeColor="text1"/>
        </w:rPr>
      </w:pPr>
    </w:p>
    <w:p w14:paraId="066880FC"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3.</w:t>
      </w:r>
      <w:r w:rsidRPr="007272E6">
        <w:rPr>
          <w:noProof/>
          <w:color w:val="000000" w:themeColor="text1"/>
        </w:rPr>
        <w:tab/>
        <w:t>Tomiyama AJ, Carr D, Granberg EM, Major B, Robinson E, Sutin AR</w:t>
      </w:r>
      <w:r w:rsidRPr="007272E6">
        <w:rPr>
          <w:i/>
          <w:noProof/>
          <w:color w:val="000000" w:themeColor="text1"/>
        </w:rPr>
        <w:t xml:space="preserve"> et al.</w:t>
      </w:r>
      <w:r w:rsidRPr="007272E6">
        <w:rPr>
          <w:noProof/>
          <w:color w:val="000000" w:themeColor="text1"/>
        </w:rPr>
        <w:t xml:space="preserve"> How and why weight stigma drives the obesity 'epidemic' and harms health. </w:t>
      </w:r>
      <w:r w:rsidRPr="007272E6">
        <w:rPr>
          <w:i/>
          <w:noProof/>
          <w:color w:val="000000" w:themeColor="text1"/>
        </w:rPr>
        <w:t xml:space="preserve">BMC Med </w:t>
      </w:r>
      <w:r w:rsidRPr="007272E6">
        <w:rPr>
          <w:noProof/>
          <w:color w:val="000000" w:themeColor="text1"/>
        </w:rPr>
        <w:t xml:space="preserve">2018; </w:t>
      </w:r>
      <w:r w:rsidRPr="007272E6">
        <w:rPr>
          <w:b/>
          <w:noProof/>
          <w:color w:val="000000" w:themeColor="text1"/>
        </w:rPr>
        <w:t xml:space="preserve">16: </w:t>
      </w:r>
      <w:r w:rsidRPr="007272E6">
        <w:rPr>
          <w:noProof/>
          <w:color w:val="000000" w:themeColor="text1"/>
        </w:rPr>
        <w:t>123.</w:t>
      </w:r>
    </w:p>
    <w:p w14:paraId="7228F333" w14:textId="77777777" w:rsidR="003C4373" w:rsidRPr="007272E6" w:rsidRDefault="003C4373" w:rsidP="003C4373">
      <w:pPr>
        <w:pStyle w:val="EndNoteBibliography"/>
        <w:rPr>
          <w:noProof/>
          <w:color w:val="000000" w:themeColor="text1"/>
        </w:rPr>
      </w:pPr>
    </w:p>
    <w:p w14:paraId="2806D973"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4.</w:t>
      </w:r>
      <w:r w:rsidRPr="007272E6">
        <w:rPr>
          <w:noProof/>
          <w:color w:val="000000" w:themeColor="text1"/>
        </w:rPr>
        <w:tab/>
        <w:t xml:space="preserve">Robinson E, Sutin A, Daly M. Perceived weight discrimination mediates the prospective relation between obesity and depressive symptoms in U.S. and U.K. adults. </w:t>
      </w:r>
      <w:r w:rsidRPr="007272E6">
        <w:rPr>
          <w:i/>
          <w:noProof/>
          <w:color w:val="000000" w:themeColor="text1"/>
        </w:rPr>
        <w:t xml:space="preserve">Health Psychol </w:t>
      </w:r>
      <w:r w:rsidRPr="007272E6">
        <w:rPr>
          <w:noProof/>
          <w:color w:val="000000" w:themeColor="text1"/>
        </w:rPr>
        <w:t xml:space="preserve">2017; </w:t>
      </w:r>
      <w:r w:rsidRPr="007272E6">
        <w:rPr>
          <w:b/>
          <w:noProof/>
          <w:color w:val="000000" w:themeColor="text1"/>
        </w:rPr>
        <w:t>36</w:t>
      </w:r>
      <w:r w:rsidRPr="007272E6">
        <w:rPr>
          <w:noProof/>
          <w:color w:val="000000" w:themeColor="text1"/>
        </w:rPr>
        <w:t>: 112-121.</w:t>
      </w:r>
    </w:p>
    <w:p w14:paraId="29D0D63D" w14:textId="77777777" w:rsidR="003C4373" w:rsidRPr="007272E6" w:rsidRDefault="003C4373" w:rsidP="003C4373">
      <w:pPr>
        <w:pStyle w:val="EndNoteBibliography"/>
        <w:rPr>
          <w:noProof/>
          <w:color w:val="000000" w:themeColor="text1"/>
        </w:rPr>
      </w:pPr>
    </w:p>
    <w:p w14:paraId="4BB7A43F"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5.</w:t>
      </w:r>
      <w:r w:rsidRPr="007272E6">
        <w:rPr>
          <w:noProof/>
          <w:color w:val="000000" w:themeColor="text1"/>
        </w:rPr>
        <w:tab/>
        <w:t xml:space="preserve">Vadiveloo M, Mattei J. Perceived weight discrimination and 10-year risk of allostatic load among US adults. </w:t>
      </w:r>
      <w:r w:rsidRPr="007272E6">
        <w:rPr>
          <w:i/>
          <w:noProof/>
          <w:color w:val="000000" w:themeColor="text1"/>
        </w:rPr>
        <w:t xml:space="preserve">Ann Behav Med </w:t>
      </w:r>
      <w:r w:rsidRPr="007272E6">
        <w:rPr>
          <w:noProof/>
          <w:color w:val="000000" w:themeColor="text1"/>
        </w:rPr>
        <w:t xml:space="preserve">2017; </w:t>
      </w:r>
      <w:r w:rsidRPr="007272E6">
        <w:rPr>
          <w:b/>
          <w:noProof/>
          <w:color w:val="000000" w:themeColor="text1"/>
        </w:rPr>
        <w:t xml:space="preserve">51: </w:t>
      </w:r>
      <w:r w:rsidRPr="007272E6">
        <w:rPr>
          <w:noProof/>
          <w:color w:val="000000" w:themeColor="text1"/>
        </w:rPr>
        <w:t>91-104.</w:t>
      </w:r>
    </w:p>
    <w:p w14:paraId="5F24E6AB" w14:textId="77777777" w:rsidR="003C4373" w:rsidRPr="007272E6" w:rsidRDefault="003C4373" w:rsidP="003C4373">
      <w:pPr>
        <w:pStyle w:val="EndNoteBibliography"/>
        <w:rPr>
          <w:noProof/>
          <w:color w:val="000000" w:themeColor="text1"/>
        </w:rPr>
      </w:pPr>
    </w:p>
    <w:p w14:paraId="25B20989"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6.</w:t>
      </w:r>
      <w:r w:rsidRPr="007272E6">
        <w:rPr>
          <w:noProof/>
          <w:color w:val="000000" w:themeColor="text1"/>
        </w:rPr>
        <w:tab/>
        <w:t xml:space="preserve">Daly M, Sutin AR, Robinson E. Perceived weight discrimination mediates the prospective association between obesity and physiological dysregulation: Evidence from a population-based cohort. </w:t>
      </w:r>
      <w:r w:rsidRPr="007272E6">
        <w:rPr>
          <w:i/>
          <w:noProof/>
          <w:color w:val="000000" w:themeColor="text1"/>
        </w:rPr>
        <w:t xml:space="preserve">Psychol Sci </w:t>
      </w:r>
      <w:r w:rsidRPr="007272E6">
        <w:rPr>
          <w:noProof/>
          <w:color w:val="000000" w:themeColor="text1"/>
        </w:rPr>
        <w:t xml:space="preserve">2019; </w:t>
      </w:r>
      <w:r w:rsidRPr="007272E6">
        <w:rPr>
          <w:b/>
          <w:noProof/>
          <w:color w:val="000000" w:themeColor="text1"/>
        </w:rPr>
        <w:t xml:space="preserve">30: </w:t>
      </w:r>
      <w:r w:rsidRPr="007272E6">
        <w:rPr>
          <w:noProof/>
          <w:color w:val="000000" w:themeColor="text1"/>
        </w:rPr>
        <w:t>1030-1039.</w:t>
      </w:r>
    </w:p>
    <w:p w14:paraId="3A249753" w14:textId="77777777" w:rsidR="003C4373" w:rsidRPr="007272E6" w:rsidRDefault="003C4373" w:rsidP="003C4373">
      <w:pPr>
        <w:pStyle w:val="EndNoteBibliography"/>
        <w:rPr>
          <w:noProof/>
          <w:color w:val="000000" w:themeColor="text1"/>
        </w:rPr>
      </w:pPr>
    </w:p>
    <w:p w14:paraId="28CE1ABA"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7.</w:t>
      </w:r>
      <w:r w:rsidRPr="007272E6">
        <w:rPr>
          <w:noProof/>
          <w:color w:val="000000" w:themeColor="text1"/>
        </w:rPr>
        <w:tab/>
        <w:t xml:space="preserve">Udo T, Purcell K, Grilo CM. Perceived weight discrimination and chronic medical conditions in adults with overweight and obesity. </w:t>
      </w:r>
      <w:r w:rsidRPr="007272E6">
        <w:rPr>
          <w:i/>
          <w:noProof/>
          <w:color w:val="000000" w:themeColor="text1"/>
        </w:rPr>
        <w:t xml:space="preserve">Int J Clin Pract </w:t>
      </w:r>
      <w:r w:rsidRPr="007272E6">
        <w:rPr>
          <w:noProof/>
          <w:color w:val="000000" w:themeColor="text1"/>
        </w:rPr>
        <w:t xml:space="preserve">2016; </w:t>
      </w:r>
      <w:r w:rsidRPr="007272E6">
        <w:rPr>
          <w:b/>
          <w:noProof/>
          <w:color w:val="000000" w:themeColor="text1"/>
        </w:rPr>
        <w:t xml:space="preserve">70: </w:t>
      </w:r>
      <w:r w:rsidRPr="007272E6">
        <w:rPr>
          <w:noProof/>
          <w:color w:val="000000" w:themeColor="text1"/>
        </w:rPr>
        <w:t>1003-1011.</w:t>
      </w:r>
    </w:p>
    <w:p w14:paraId="05E427AB" w14:textId="77777777" w:rsidR="003C4373" w:rsidRPr="007272E6" w:rsidRDefault="003C4373" w:rsidP="003C4373">
      <w:pPr>
        <w:pStyle w:val="EndNoteBibliography"/>
        <w:rPr>
          <w:noProof/>
          <w:color w:val="000000" w:themeColor="text1"/>
        </w:rPr>
      </w:pPr>
    </w:p>
    <w:p w14:paraId="1CD27349"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8.</w:t>
      </w:r>
      <w:r w:rsidRPr="007272E6">
        <w:rPr>
          <w:noProof/>
          <w:color w:val="000000" w:themeColor="text1"/>
        </w:rPr>
        <w:tab/>
        <w:t xml:space="preserve">Sutin AR, Stephan Y, Terracciano A. Weight discrimination and risk of mortality. </w:t>
      </w:r>
      <w:r w:rsidRPr="007272E6">
        <w:rPr>
          <w:i/>
          <w:noProof/>
          <w:color w:val="000000" w:themeColor="text1"/>
        </w:rPr>
        <w:t xml:space="preserve">Psychol Sci </w:t>
      </w:r>
      <w:r w:rsidRPr="007272E6">
        <w:rPr>
          <w:noProof/>
          <w:color w:val="000000" w:themeColor="text1"/>
        </w:rPr>
        <w:t xml:space="preserve">2015; </w:t>
      </w:r>
      <w:r w:rsidRPr="007272E6">
        <w:rPr>
          <w:b/>
          <w:noProof/>
          <w:color w:val="000000" w:themeColor="text1"/>
        </w:rPr>
        <w:t xml:space="preserve">26: </w:t>
      </w:r>
      <w:r w:rsidRPr="007272E6">
        <w:rPr>
          <w:noProof/>
          <w:color w:val="000000" w:themeColor="text1"/>
        </w:rPr>
        <w:t>1803-1811.</w:t>
      </w:r>
    </w:p>
    <w:p w14:paraId="509D78C8" w14:textId="77777777" w:rsidR="003C4373" w:rsidRPr="007272E6" w:rsidRDefault="003C4373" w:rsidP="003C4373">
      <w:pPr>
        <w:pStyle w:val="EndNoteBibliography"/>
        <w:rPr>
          <w:noProof/>
          <w:color w:val="000000" w:themeColor="text1"/>
        </w:rPr>
      </w:pPr>
    </w:p>
    <w:p w14:paraId="442F7283"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9.</w:t>
      </w:r>
      <w:r w:rsidRPr="007272E6">
        <w:rPr>
          <w:noProof/>
          <w:color w:val="000000" w:themeColor="text1"/>
        </w:rPr>
        <w:tab/>
        <w:t xml:space="preserve">Sutin AR, Stephan Y, Robinson E, Daly M, Terracciano A. Perceived weight discrimination and risk of incident dementia. </w:t>
      </w:r>
      <w:r w:rsidRPr="007272E6">
        <w:rPr>
          <w:i/>
          <w:noProof/>
          <w:color w:val="000000" w:themeColor="text1"/>
        </w:rPr>
        <w:t xml:space="preserve">Int J Obes </w:t>
      </w:r>
      <w:r w:rsidRPr="007272E6">
        <w:rPr>
          <w:noProof/>
          <w:color w:val="000000" w:themeColor="text1"/>
        </w:rPr>
        <w:t xml:space="preserve">2019; </w:t>
      </w:r>
      <w:r w:rsidRPr="007272E6">
        <w:rPr>
          <w:b/>
          <w:noProof/>
          <w:color w:val="000000" w:themeColor="text1"/>
        </w:rPr>
        <w:t>43:</w:t>
      </w:r>
      <w:r w:rsidRPr="007272E6">
        <w:rPr>
          <w:noProof/>
          <w:color w:val="000000" w:themeColor="text1"/>
        </w:rPr>
        <w:t xml:space="preserve"> 1130-1134.</w:t>
      </w:r>
    </w:p>
    <w:p w14:paraId="6B48EDF8" w14:textId="77777777" w:rsidR="003C4373" w:rsidRPr="007272E6" w:rsidRDefault="003C4373" w:rsidP="003C4373">
      <w:pPr>
        <w:pStyle w:val="EndNoteBibliography"/>
        <w:rPr>
          <w:noProof/>
          <w:color w:val="000000" w:themeColor="text1"/>
        </w:rPr>
      </w:pPr>
    </w:p>
    <w:p w14:paraId="67DE2FE3"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10.</w:t>
      </w:r>
      <w:r w:rsidRPr="007272E6">
        <w:rPr>
          <w:noProof/>
          <w:color w:val="000000" w:themeColor="text1"/>
        </w:rPr>
        <w:tab/>
        <w:t xml:space="preserve">Sutin AR, Stephan Y, Carretta H, Terracciano A. Perceived discrimination and physical, cognitive, and emotional health in older adulthood. </w:t>
      </w:r>
      <w:r w:rsidRPr="007272E6">
        <w:rPr>
          <w:i/>
          <w:noProof/>
          <w:color w:val="000000" w:themeColor="text1"/>
        </w:rPr>
        <w:t xml:space="preserve">Am J Geriatr Psychiatry </w:t>
      </w:r>
      <w:r w:rsidRPr="007272E6">
        <w:rPr>
          <w:noProof/>
          <w:color w:val="000000" w:themeColor="text1"/>
        </w:rPr>
        <w:t xml:space="preserve">2015; </w:t>
      </w:r>
      <w:r w:rsidRPr="007272E6">
        <w:rPr>
          <w:b/>
          <w:noProof/>
          <w:color w:val="000000" w:themeColor="text1"/>
        </w:rPr>
        <w:t xml:space="preserve">23: </w:t>
      </w:r>
      <w:r w:rsidRPr="007272E6">
        <w:rPr>
          <w:noProof/>
          <w:color w:val="000000" w:themeColor="text1"/>
        </w:rPr>
        <w:t>171-179.</w:t>
      </w:r>
    </w:p>
    <w:p w14:paraId="51E00DC7" w14:textId="77777777" w:rsidR="003C4373" w:rsidRPr="007272E6" w:rsidRDefault="003C4373" w:rsidP="003C4373">
      <w:pPr>
        <w:pStyle w:val="EndNoteBibliography"/>
        <w:rPr>
          <w:noProof/>
          <w:color w:val="000000" w:themeColor="text1"/>
        </w:rPr>
      </w:pPr>
    </w:p>
    <w:p w14:paraId="1B7D5DDE"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11.</w:t>
      </w:r>
      <w:r w:rsidRPr="007272E6">
        <w:rPr>
          <w:noProof/>
          <w:color w:val="000000" w:themeColor="text1"/>
        </w:rPr>
        <w:tab/>
        <w:t xml:space="preserve">Pascoe EA, Smart Richman L. Perceived discrimination and health: A meta-analytic review. </w:t>
      </w:r>
      <w:r w:rsidRPr="007272E6">
        <w:rPr>
          <w:i/>
          <w:noProof/>
          <w:color w:val="000000" w:themeColor="text1"/>
        </w:rPr>
        <w:t xml:space="preserve">Psychol Bull </w:t>
      </w:r>
      <w:r w:rsidRPr="007272E6">
        <w:rPr>
          <w:noProof/>
          <w:color w:val="000000" w:themeColor="text1"/>
        </w:rPr>
        <w:t xml:space="preserve">2009; </w:t>
      </w:r>
      <w:r w:rsidRPr="007272E6">
        <w:rPr>
          <w:b/>
          <w:noProof/>
          <w:color w:val="000000" w:themeColor="text1"/>
        </w:rPr>
        <w:t xml:space="preserve">135: </w:t>
      </w:r>
      <w:r w:rsidRPr="007272E6">
        <w:rPr>
          <w:noProof/>
          <w:color w:val="000000" w:themeColor="text1"/>
        </w:rPr>
        <w:t>531-54.</w:t>
      </w:r>
    </w:p>
    <w:p w14:paraId="3386C792" w14:textId="77777777" w:rsidR="003C4373" w:rsidRPr="007272E6" w:rsidRDefault="003C4373" w:rsidP="003C4373">
      <w:pPr>
        <w:pStyle w:val="EndNoteBibliography"/>
        <w:rPr>
          <w:noProof/>
          <w:color w:val="000000" w:themeColor="text1"/>
        </w:rPr>
      </w:pPr>
    </w:p>
    <w:p w14:paraId="54A2EF2D"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12.</w:t>
      </w:r>
      <w:r w:rsidRPr="007272E6">
        <w:rPr>
          <w:noProof/>
          <w:color w:val="000000" w:themeColor="text1"/>
        </w:rPr>
        <w:tab/>
        <w:t xml:space="preserve">Sutin AR, Terracciano A. Perceived weight discrimination and high-risk health-related behaviors. </w:t>
      </w:r>
      <w:r w:rsidRPr="007272E6">
        <w:rPr>
          <w:i/>
          <w:noProof/>
          <w:color w:val="000000" w:themeColor="text1"/>
        </w:rPr>
        <w:t xml:space="preserve">Obesity </w:t>
      </w:r>
      <w:r w:rsidRPr="007272E6">
        <w:rPr>
          <w:noProof/>
          <w:color w:val="000000" w:themeColor="text1"/>
        </w:rPr>
        <w:t xml:space="preserve">2017; </w:t>
      </w:r>
      <w:r w:rsidRPr="007272E6">
        <w:rPr>
          <w:b/>
          <w:noProof/>
          <w:color w:val="000000" w:themeColor="text1"/>
        </w:rPr>
        <w:t>25:</w:t>
      </w:r>
      <w:r w:rsidRPr="007272E6">
        <w:rPr>
          <w:noProof/>
          <w:color w:val="000000" w:themeColor="text1"/>
        </w:rPr>
        <w:t xml:space="preserve"> 1183-1186.</w:t>
      </w:r>
    </w:p>
    <w:p w14:paraId="548D152F" w14:textId="77777777" w:rsidR="003C4373" w:rsidRPr="007272E6" w:rsidRDefault="003C4373" w:rsidP="003C4373">
      <w:pPr>
        <w:pStyle w:val="EndNoteBibliography"/>
        <w:ind w:left="720" w:hanging="720"/>
        <w:rPr>
          <w:noProof/>
          <w:color w:val="000000" w:themeColor="text1"/>
        </w:rPr>
      </w:pPr>
    </w:p>
    <w:p w14:paraId="49FE737C"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13.</w:t>
      </w:r>
      <w:r w:rsidRPr="007272E6">
        <w:rPr>
          <w:noProof/>
          <w:color w:val="000000" w:themeColor="text1"/>
        </w:rPr>
        <w:tab/>
        <w:t xml:space="preserve">Vaghela P, Sutin AR. Discrimination and sleep quality among older US adults: the mediating role of psychological distress. </w:t>
      </w:r>
      <w:r w:rsidRPr="007272E6">
        <w:rPr>
          <w:i/>
          <w:noProof/>
          <w:color w:val="000000" w:themeColor="text1"/>
        </w:rPr>
        <w:t xml:space="preserve">Sleep Health </w:t>
      </w:r>
      <w:r w:rsidRPr="007272E6">
        <w:rPr>
          <w:noProof/>
          <w:color w:val="000000" w:themeColor="text1"/>
        </w:rPr>
        <w:t xml:space="preserve">2016; </w:t>
      </w:r>
      <w:r w:rsidRPr="007272E6">
        <w:rPr>
          <w:b/>
          <w:noProof/>
          <w:color w:val="000000" w:themeColor="text1"/>
        </w:rPr>
        <w:t xml:space="preserve">2: </w:t>
      </w:r>
      <w:r w:rsidRPr="007272E6">
        <w:rPr>
          <w:noProof/>
          <w:color w:val="000000" w:themeColor="text1"/>
        </w:rPr>
        <w:t>100-108.</w:t>
      </w:r>
    </w:p>
    <w:p w14:paraId="41A13CDB" w14:textId="77777777" w:rsidR="003C4373" w:rsidRPr="007272E6" w:rsidRDefault="003C4373" w:rsidP="003C4373">
      <w:pPr>
        <w:pStyle w:val="EndNoteBibliography"/>
        <w:rPr>
          <w:noProof/>
          <w:color w:val="000000" w:themeColor="text1"/>
        </w:rPr>
      </w:pPr>
    </w:p>
    <w:p w14:paraId="61A86B1C"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14.</w:t>
      </w:r>
      <w:r w:rsidRPr="007272E6">
        <w:rPr>
          <w:noProof/>
          <w:color w:val="000000" w:themeColor="text1"/>
        </w:rPr>
        <w:tab/>
        <w:t xml:space="preserve">Phibbs S, Thorburn S, Branscum AJ. Is weight discrimination associated with physical activity among middle aged and older adults? </w:t>
      </w:r>
      <w:r w:rsidRPr="007272E6">
        <w:rPr>
          <w:i/>
          <w:noProof/>
          <w:color w:val="000000" w:themeColor="text1"/>
        </w:rPr>
        <w:t xml:space="preserve">J Prim Prev </w:t>
      </w:r>
      <w:r w:rsidRPr="007272E6">
        <w:rPr>
          <w:noProof/>
          <w:color w:val="000000" w:themeColor="text1"/>
        </w:rPr>
        <w:t xml:space="preserve">2019; </w:t>
      </w:r>
      <w:r w:rsidRPr="007272E6">
        <w:rPr>
          <w:b/>
          <w:noProof/>
          <w:color w:val="000000" w:themeColor="text1"/>
        </w:rPr>
        <w:t>40:</w:t>
      </w:r>
      <w:r w:rsidRPr="007272E6">
        <w:rPr>
          <w:noProof/>
          <w:color w:val="000000" w:themeColor="text1"/>
        </w:rPr>
        <w:t xml:space="preserve"> 279-295.</w:t>
      </w:r>
    </w:p>
    <w:p w14:paraId="1521EAF0" w14:textId="77777777" w:rsidR="003C4373" w:rsidRPr="007272E6" w:rsidRDefault="003C4373" w:rsidP="003C4373">
      <w:pPr>
        <w:pStyle w:val="EndNoteBibliography"/>
        <w:rPr>
          <w:noProof/>
          <w:color w:val="000000" w:themeColor="text1"/>
        </w:rPr>
      </w:pPr>
    </w:p>
    <w:p w14:paraId="513EC3E4"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15.</w:t>
      </w:r>
      <w:r w:rsidRPr="007272E6">
        <w:rPr>
          <w:noProof/>
          <w:color w:val="000000" w:themeColor="text1"/>
        </w:rPr>
        <w:tab/>
        <w:t>Kivipelto M, Ngandu T, Fratiglioni L, Viitanen M, Kåreholt I, Winblad B</w:t>
      </w:r>
      <w:r w:rsidRPr="007272E6">
        <w:rPr>
          <w:i/>
          <w:noProof/>
          <w:color w:val="000000" w:themeColor="text1"/>
        </w:rPr>
        <w:t xml:space="preserve"> et al.</w:t>
      </w:r>
      <w:r w:rsidRPr="007272E6">
        <w:rPr>
          <w:noProof/>
          <w:color w:val="000000" w:themeColor="text1"/>
        </w:rPr>
        <w:t xml:space="preserve"> Obesity and vascular risk factors at midlife and the risk of dementia and Alzheimer disease. </w:t>
      </w:r>
      <w:r w:rsidRPr="007272E6">
        <w:rPr>
          <w:i/>
          <w:noProof/>
          <w:color w:val="000000" w:themeColor="text1"/>
        </w:rPr>
        <w:t xml:space="preserve">Arch Neurol </w:t>
      </w:r>
      <w:r w:rsidRPr="007272E6">
        <w:rPr>
          <w:noProof/>
          <w:color w:val="000000" w:themeColor="text1"/>
        </w:rPr>
        <w:t xml:space="preserve">2005; </w:t>
      </w:r>
      <w:r w:rsidRPr="007272E6">
        <w:rPr>
          <w:b/>
          <w:noProof/>
          <w:color w:val="000000" w:themeColor="text1"/>
        </w:rPr>
        <w:t xml:space="preserve">62: </w:t>
      </w:r>
      <w:r w:rsidRPr="007272E6">
        <w:rPr>
          <w:noProof/>
          <w:color w:val="000000" w:themeColor="text1"/>
        </w:rPr>
        <w:t>1556-60.</w:t>
      </w:r>
    </w:p>
    <w:p w14:paraId="6FEDDF56" w14:textId="77777777" w:rsidR="003C4373" w:rsidRPr="007272E6" w:rsidRDefault="003C4373" w:rsidP="003C4373">
      <w:pPr>
        <w:pStyle w:val="EndNoteBibliography"/>
        <w:rPr>
          <w:noProof/>
          <w:color w:val="000000" w:themeColor="text1"/>
        </w:rPr>
      </w:pPr>
    </w:p>
    <w:p w14:paraId="139DDA76"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16.</w:t>
      </w:r>
      <w:r w:rsidRPr="007272E6">
        <w:rPr>
          <w:noProof/>
          <w:color w:val="000000" w:themeColor="text1"/>
        </w:rPr>
        <w:tab/>
        <w:t xml:space="preserve">Norton S, Matthews FE, Barnes DE, Yaffe K, Brayne C. Potential for primary prevention of Alzheimer's disease: An analysis of population-based data. </w:t>
      </w:r>
      <w:r w:rsidRPr="007272E6">
        <w:rPr>
          <w:i/>
          <w:noProof/>
          <w:color w:val="000000" w:themeColor="text1"/>
        </w:rPr>
        <w:t xml:space="preserve">Lancet Neurol </w:t>
      </w:r>
      <w:r w:rsidRPr="007272E6">
        <w:rPr>
          <w:noProof/>
          <w:color w:val="000000" w:themeColor="text1"/>
        </w:rPr>
        <w:t xml:space="preserve">2014; </w:t>
      </w:r>
      <w:r w:rsidRPr="007272E6">
        <w:rPr>
          <w:b/>
          <w:noProof/>
          <w:color w:val="000000" w:themeColor="text1"/>
        </w:rPr>
        <w:t xml:space="preserve">13: </w:t>
      </w:r>
      <w:r w:rsidRPr="007272E6">
        <w:rPr>
          <w:noProof/>
          <w:color w:val="000000" w:themeColor="text1"/>
        </w:rPr>
        <w:t>788-94.</w:t>
      </w:r>
    </w:p>
    <w:p w14:paraId="29D289DB" w14:textId="77777777" w:rsidR="003C4373" w:rsidRPr="007272E6" w:rsidRDefault="003C4373" w:rsidP="003C4373">
      <w:pPr>
        <w:pStyle w:val="EndNoteBibliography"/>
        <w:rPr>
          <w:noProof/>
          <w:color w:val="000000" w:themeColor="text1"/>
        </w:rPr>
      </w:pPr>
    </w:p>
    <w:p w14:paraId="0CFF57C0"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17.</w:t>
      </w:r>
      <w:r w:rsidRPr="007272E6">
        <w:rPr>
          <w:noProof/>
          <w:color w:val="000000" w:themeColor="text1"/>
        </w:rPr>
        <w:tab/>
        <w:t xml:space="preserve">Dzierzewski JM, Dautovich N, Ravyts S. Sleep and cognition in older adults. </w:t>
      </w:r>
      <w:r w:rsidRPr="007272E6">
        <w:rPr>
          <w:i/>
          <w:noProof/>
          <w:color w:val="000000" w:themeColor="text1"/>
        </w:rPr>
        <w:t xml:space="preserve">Sleep Med Clin </w:t>
      </w:r>
      <w:r w:rsidRPr="007272E6">
        <w:rPr>
          <w:noProof/>
          <w:color w:val="000000" w:themeColor="text1"/>
        </w:rPr>
        <w:t xml:space="preserve">2018; </w:t>
      </w:r>
      <w:r w:rsidRPr="007272E6">
        <w:rPr>
          <w:b/>
          <w:noProof/>
          <w:color w:val="000000" w:themeColor="text1"/>
        </w:rPr>
        <w:t xml:space="preserve">13: </w:t>
      </w:r>
      <w:r w:rsidRPr="007272E6">
        <w:rPr>
          <w:noProof/>
          <w:color w:val="000000" w:themeColor="text1"/>
        </w:rPr>
        <w:t>93-106.</w:t>
      </w:r>
    </w:p>
    <w:p w14:paraId="3AD61546" w14:textId="77777777" w:rsidR="003C4373" w:rsidRPr="007272E6" w:rsidRDefault="003C4373" w:rsidP="003C4373">
      <w:pPr>
        <w:pStyle w:val="EndNoteBibliography"/>
        <w:rPr>
          <w:noProof/>
          <w:color w:val="000000" w:themeColor="text1"/>
        </w:rPr>
      </w:pPr>
    </w:p>
    <w:p w14:paraId="41FB04EF"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18.</w:t>
      </w:r>
      <w:r w:rsidRPr="007272E6">
        <w:rPr>
          <w:noProof/>
          <w:color w:val="000000" w:themeColor="text1"/>
        </w:rPr>
        <w:tab/>
        <w:t xml:space="preserve">Prakash RS, Voss MW, Erickson KI, Kramer AF. Physical activity and cognitive vitality. </w:t>
      </w:r>
      <w:r w:rsidRPr="007272E6">
        <w:rPr>
          <w:i/>
          <w:noProof/>
          <w:color w:val="000000" w:themeColor="text1"/>
        </w:rPr>
        <w:t xml:space="preserve">Annu Rev Psychol </w:t>
      </w:r>
      <w:r w:rsidRPr="007272E6">
        <w:rPr>
          <w:noProof/>
          <w:color w:val="000000" w:themeColor="text1"/>
        </w:rPr>
        <w:t xml:space="preserve">2015; </w:t>
      </w:r>
      <w:r w:rsidRPr="007272E6">
        <w:rPr>
          <w:b/>
          <w:noProof/>
          <w:color w:val="000000" w:themeColor="text1"/>
        </w:rPr>
        <w:t xml:space="preserve">66: </w:t>
      </w:r>
      <w:r w:rsidRPr="007272E6">
        <w:rPr>
          <w:noProof/>
          <w:color w:val="000000" w:themeColor="text1"/>
        </w:rPr>
        <w:t>769-97.</w:t>
      </w:r>
    </w:p>
    <w:p w14:paraId="5035BD60" w14:textId="77777777" w:rsidR="003C4373" w:rsidRPr="007272E6" w:rsidRDefault="003C4373" w:rsidP="003C4373">
      <w:pPr>
        <w:pStyle w:val="EndNoteBibliography"/>
        <w:rPr>
          <w:noProof/>
          <w:color w:val="000000" w:themeColor="text1"/>
        </w:rPr>
      </w:pPr>
    </w:p>
    <w:p w14:paraId="1C8726CF"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19.</w:t>
      </w:r>
      <w:r w:rsidRPr="007272E6">
        <w:rPr>
          <w:noProof/>
          <w:color w:val="000000" w:themeColor="text1"/>
        </w:rPr>
        <w:tab/>
        <w:t xml:space="preserve">Major B, Hunger JM, Bunyan DP, Miller CT. The ironic effects of weight stigma. </w:t>
      </w:r>
      <w:r w:rsidRPr="007272E6">
        <w:rPr>
          <w:i/>
          <w:noProof/>
          <w:color w:val="000000" w:themeColor="text1"/>
        </w:rPr>
        <w:t xml:space="preserve">J Exp Soc Psychol </w:t>
      </w:r>
      <w:r w:rsidRPr="007272E6">
        <w:rPr>
          <w:noProof/>
          <w:color w:val="000000" w:themeColor="text1"/>
        </w:rPr>
        <w:t xml:space="preserve">2014; </w:t>
      </w:r>
      <w:r w:rsidRPr="007272E6">
        <w:rPr>
          <w:b/>
          <w:noProof/>
          <w:color w:val="000000" w:themeColor="text1"/>
        </w:rPr>
        <w:t xml:space="preserve">51: </w:t>
      </w:r>
      <w:r w:rsidRPr="007272E6">
        <w:rPr>
          <w:noProof/>
          <w:color w:val="000000" w:themeColor="text1"/>
        </w:rPr>
        <w:t>74-80.</w:t>
      </w:r>
    </w:p>
    <w:p w14:paraId="07E8A553" w14:textId="77777777" w:rsidR="003C4373" w:rsidRPr="007272E6" w:rsidRDefault="003C4373" w:rsidP="003C4373">
      <w:pPr>
        <w:pStyle w:val="EndNoteBibliography"/>
        <w:rPr>
          <w:noProof/>
          <w:color w:val="000000" w:themeColor="text1"/>
        </w:rPr>
      </w:pPr>
    </w:p>
    <w:p w14:paraId="031B17A1"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20.</w:t>
      </w:r>
      <w:r w:rsidRPr="007272E6">
        <w:rPr>
          <w:noProof/>
          <w:color w:val="000000" w:themeColor="text1"/>
        </w:rPr>
        <w:tab/>
        <w:t xml:space="preserve">Sutin AR, Stephan Y, Terracciano A. Psychological distress, self-beliefs, and risk of cognitive impairment and dementia. </w:t>
      </w:r>
      <w:r w:rsidRPr="007272E6">
        <w:rPr>
          <w:i/>
          <w:noProof/>
          <w:color w:val="000000" w:themeColor="text1"/>
        </w:rPr>
        <w:t xml:space="preserve">J Alzheimers Dis </w:t>
      </w:r>
      <w:r w:rsidRPr="007272E6">
        <w:rPr>
          <w:noProof/>
          <w:color w:val="000000" w:themeColor="text1"/>
        </w:rPr>
        <w:t xml:space="preserve">2018; </w:t>
      </w:r>
      <w:r w:rsidRPr="007272E6">
        <w:rPr>
          <w:b/>
          <w:noProof/>
          <w:color w:val="000000" w:themeColor="text1"/>
        </w:rPr>
        <w:t xml:space="preserve">65: </w:t>
      </w:r>
      <w:r w:rsidRPr="007272E6">
        <w:rPr>
          <w:noProof/>
          <w:color w:val="000000" w:themeColor="text1"/>
        </w:rPr>
        <w:t>1041-1050.</w:t>
      </w:r>
    </w:p>
    <w:p w14:paraId="416630FD" w14:textId="77777777" w:rsidR="003C4373" w:rsidRPr="007272E6" w:rsidRDefault="003C4373" w:rsidP="003C4373">
      <w:pPr>
        <w:pStyle w:val="EndNoteBibliography"/>
        <w:rPr>
          <w:noProof/>
          <w:color w:val="000000" w:themeColor="text1"/>
        </w:rPr>
      </w:pPr>
    </w:p>
    <w:p w14:paraId="087227EB"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21.</w:t>
      </w:r>
      <w:r w:rsidRPr="007272E6">
        <w:rPr>
          <w:noProof/>
          <w:color w:val="000000" w:themeColor="text1"/>
        </w:rPr>
        <w:tab/>
        <w:t>Thames AD, Hinkin CH, Byrd DA, Bilder RM, Duff KJ, Mindt MR</w:t>
      </w:r>
      <w:r w:rsidRPr="007272E6">
        <w:rPr>
          <w:i/>
          <w:noProof/>
          <w:color w:val="000000" w:themeColor="text1"/>
        </w:rPr>
        <w:t xml:space="preserve"> et al.</w:t>
      </w:r>
      <w:r w:rsidRPr="007272E6">
        <w:rPr>
          <w:noProof/>
          <w:color w:val="000000" w:themeColor="text1"/>
        </w:rPr>
        <w:t xml:space="preserve"> Effects of stereotype threat, perceived discrimination, and examiner race on neuropsychological performance: simple as black and white? </w:t>
      </w:r>
      <w:r w:rsidRPr="007272E6">
        <w:rPr>
          <w:i/>
          <w:noProof/>
          <w:color w:val="000000" w:themeColor="text1"/>
        </w:rPr>
        <w:t xml:space="preserve">J Int Neuropsychol Soc </w:t>
      </w:r>
      <w:r w:rsidRPr="007272E6">
        <w:rPr>
          <w:noProof/>
          <w:color w:val="000000" w:themeColor="text1"/>
        </w:rPr>
        <w:t xml:space="preserve">2013; </w:t>
      </w:r>
      <w:r w:rsidRPr="007272E6">
        <w:rPr>
          <w:b/>
          <w:noProof/>
          <w:color w:val="000000" w:themeColor="text1"/>
        </w:rPr>
        <w:t xml:space="preserve">19: </w:t>
      </w:r>
      <w:r w:rsidRPr="007272E6">
        <w:rPr>
          <w:noProof/>
          <w:color w:val="000000" w:themeColor="text1"/>
        </w:rPr>
        <w:t>583-93.</w:t>
      </w:r>
    </w:p>
    <w:p w14:paraId="1E7209DC" w14:textId="77777777" w:rsidR="003C4373" w:rsidRPr="007272E6" w:rsidRDefault="003C4373" w:rsidP="003C4373">
      <w:pPr>
        <w:pStyle w:val="EndNoteBibliography"/>
        <w:rPr>
          <w:noProof/>
          <w:color w:val="000000" w:themeColor="text1"/>
        </w:rPr>
      </w:pPr>
    </w:p>
    <w:p w14:paraId="17F10C33"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22.</w:t>
      </w:r>
      <w:r w:rsidRPr="007272E6">
        <w:rPr>
          <w:noProof/>
          <w:color w:val="000000" w:themeColor="text1"/>
        </w:rPr>
        <w:tab/>
        <w:t xml:space="preserve">Barnes LL, Lewis TT, Begeny CT, Yu L, Bennett DA, Wilson RS. Perceived discrimination and cognition in older African Americans. </w:t>
      </w:r>
      <w:r w:rsidRPr="007272E6">
        <w:rPr>
          <w:i/>
          <w:noProof/>
          <w:color w:val="000000" w:themeColor="text1"/>
        </w:rPr>
        <w:t xml:space="preserve">J Int Neuropsychol Soc </w:t>
      </w:r>
      <w:r w:rsidRPr="007272E6">
        <w:rPr>
          <w:noProof/>
          <w:color w:val="000000" w:themeColor="text1"/>
        </w:rPr>
        <w:t xml:space="preserve">2012; </w:t>
      </w:r>
      <w:r w:rsidRPr="007272E6">
        <w:rPr>
          <w:b/>
          <w:noProof/>
          <w:color w:val="000000" w:themeColor="text1"/>
        </w:rPr>
        <w:t xml:space="preserve">18: </w:t>
      </w:r>
      <w:r w:rsidRPr="007272E6">
        <w:rPr>
          <w:noProof/>
          <w:color w:val="000000" w:themeColor="text1"/>
        </w:rPr>
        <w:t>856-65.</w:t>
      </w:r>
    </w:p>
    <w:p w14:paraId="156DBAC0" w14:textId="77777777" w:rsidR="003C4373" w:rsidRPr="007272E6" w:rsidRDefault="003C4373" w:rsidP="003C4373">
      <w:pPr>
        <w:pStyle w:val="EndNoteBibliography"/>
        <w:rPr>
          <w:noProof/>
          <w:color w:val="000000" w:themeColor="text1"/>
        </w:rPr>
      </w:pPr>
    </w:p>
    <w:p w14:paraId="2DA21066"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23.</w:t>
      </w:r>
      <w:r w:rsidRPr="007272E6">
        <w:rPr>
          <w:noProof/>
          <w:color w:val="000000" w:themeColor="text1"/>
        </w:rPr>
        <w:tab/>
        <w:t xml:space="preserve">Shankar A, Hinds P. Perceived discrimination: Associations with physical and cognitive function in older adults. </w:t>
      </w:r>
      <w:r w:rsidRPr="007272E6">
        <w:rPr>
          <w:i/>
          <w:noProof/>
          <w:color w:val="000000" w:themeColor="text1"/>
        </w:rPr>
        <w:t xml:space="preserve">Health Psychol </w:t>
      </w:r>
      <w:r w:rsidRPr="007272E6">
        <w:rPr>
          <w:noProof/>
          <w:color w:val="000000" w:themeColor="text1"/>
        </w:rPr>
        <w:t xml:space="preserve">2017; </w:t>
      </w:r>
      <w:r w:rsidRPr="007272E6">
        <w:rPr>
          <w:b/>
          <w:noProof/>
          <w:color w:val="000000" w:themeColor="text1"/>
        </w:rPr>
        <w:t xml:space="preserve">36: </w:t>
      </w:r>
      <w:r w:rsidRPr="007272E6">
        <w:rPr>
          <w:noProof/>
          <w:color w:val="000000" w:themeColor="text1"/>
        </w:rPr>
        <w:t>1126-1134.</w:t>
      </w:r>
    </w:p>
    <w:p w14:paraId="3D5BD8D2" w14:textId="77777777" w:rsidR="003C4373" w:rsidRPr="007272E6" w:rsidRDefault="003C4373" w:rsidP="003C4373">
      <w:pPr>
        <w:pStyle w:val="EndNoteBibliography"/>
        <w:rPr>
          <w:noProof/>
          <w:color w:val="000000" w:themeColor="text1"/>
        </w:rPr>
      </w:pPr>
    </w:p>
    <w:p w14:paraId="0799B9DF"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24.</w:t>
      </w:r>
      <w:r w:rsidRPr="007272E6">
        <w:rPr>
          <w:noProof/>
          <w:color w:val="000000" w:themeColor="text1"/>
        </w:rPr>
        <w:tab/>
        <w:t xml:space="preserve">Zahodne LB, Manly JJ, Smith J, Seeman T, Lachman ME. Socioeconomic, health, and psychosocial mediators of racial disparities in cognition in early, middle, and late adulthood. </w:t>
      </w:r>
      <w:r w:rsidRPr="007272E6">
        <w:rPr>
          <w:i/>
          <w:noProof/>
          <w:color w:val="000000" w:themeColor="text1"/>
        </w:rPr>
        <w:t xml:space="preserve">Psychol Aging </w:t>
      </w:r>
      <w:r w:rsidRPr="007272E6">
        <w:rPr>
          <w:noProof/>
          <w:color w:val="000000" w:themeColor="text1"/>
        </w:rPr>
        <w:t xml:space="preserve">2017; </w:t>
      </w:r>
      <w:r w:rsidRPr="007272E6">
        <w:rPr>
          <w:b/>
          <w:noProof/>
          <w:color w:val="000000" w:themeColor="text1"/>
        </w:rPr>
        <w:t xml:space="preserve">32: </w:t>
      </w:r>
      <w:r w:rsidRPr="007272E6">
        <w:rPr>
          <w:noProof/>
          <w:color w:val="000000" w:themeColor="text1"/>
        </w:rPr>
        <w:t>118-130.</w:t>
      </w:r>
    </w:p>
    <w:p w14:paraId="2F7C61BA" w14:textId="77777777" w:rsidR="003C4373" w:rsidRPr="007272E6" w:rsidRDefault="003C4373" w:rsidP="003C4373">
      <w:pPr>
        <w:pStyle w:val="EndNoteBibliography"/>
        <w:rPr>
          <w:noProof/>
          <w:color w:val="000000" w:themeColor="text1"/>
        </w:rPr>
      </w:pPr>
    </w:p>
    <w:p w14:paraId="51BDDB82"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25.</w:t>
      </w:r>
      <w:r w:rsidRPr="007272E6">
        <w:rPr>
          <w:noProof/>
          <w:color w:val="000000" w:themeColor="text1"/>
        </w:rPr>
        <w:tab/>
        <w:t xml:space="preserve">Korten NC, Comijs HC, Penninx BW, Deeg DJ. Perceived stress and cognitive function in older adults: which aspect of perceived stress is important? </w:t>
      </w:r>
      <w:r w:rsidRPr="007272E6">
        <w:rPr>
          <w:i/>
          <w:noProof/>
          <w:color w:val="000000" w:themeColor="text1"/>
        </w:rPr>
        <w:t xml:space="preserve">Int J Geriatr Psychiatry </w:t>
      </w:r>
      <w:r w:rsidRPr="007272E6">
        <w:rPr>
          <w:noProof/>
          <w:color w:val="000000" w:themeColor="text1"/>
        </w:rPr>
        <w:t xml:space="preserve">2017; </w:t>
      </w:r>
      <w:r w:rsidRPr="007272E6">
        <w:rPr>
          <w:b/>
          <w:noProof/>
          <w:color w:val="000000" w:themeColor="text1"/>
        </w:rPr>
        <w:t xml:space="preserve">32: </w:t>
      </w:r>
      <w:r w:rsidRPr="007272E6">
        <w:rPr>
          <w:noProof/>
          <w:color w:val="000000" w:themeColor="text1"/>
        </w:rPr>
        <w:t>439-445.</w:t>
      </w:r>
    </w:p>
    <w:p w14:paraId="7B9AFA3E" w14:textId="77777777" w:rsidR="003C4373" w:rsidRPr="007272E6" w:rsidRDefault="003C4373" w:rsidP="003C4373">
      <w:pPr>
        <w:pStyle w:val="EndNoteBibliography"/>
        <w:rPr>
          <w:noProof/>
          <w:color w:val="000000" w:themeColor="text1"/>
        </w:rPr>
      </w:pPr>
    </w:p>
    <w:p w14:paraId="037F0B92"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26.</w:t>
      </w:r>
      <w:r w:rsidRPr="007272E6">
        <w:rPr>
          <w:noProof/>
          <w:color w:val="000000" w:themeColor="text1"/>
        </w:rPr>
        <w:tab/>
        <w:t>Allen AP, Curran EA, Duggan Á, Cryan JF, Chorcoráin AN, Dinan TG</w:t>
      </w:r>
      <w:r w:rsidRPr="007272E6">
        <w:rPr>
          <w:i/>
          <w:noProof/>
          <w:color w:val="000000" w:themeColor="text1"/>
        </w:rPr>
        <w:t xml:space="preserve"> et al.</w:t>
      </w:r>
      <w:r w:rsidRPr="007272E6">
        <w:rPr>
          <w:noProof/>
          <w:color w:val="000000" w:themeColor="text1"/>
        </w:rPr>
        <w:t xml:space="preserve"> A systematic review of the psychobiological burden of informal caregiving for patients with dementia: Focus on cognitive and biological markers of chronic stress. </w:t>
      </w:r>
      <w:r w:rsidRPr="007272E6">
        <w:rPr>
          <w:i/>
          <w:noProof/>
          <w:color w:val="000000" w:themeColor="text1"/>
        </w:rPr>
        <w:t xml:space="preserve">Neurosci Biobehav Rev </w:t>
      </w:r>
      <w:r w:rsidRPr="007272E6">
        <w:rPr>
          <w:noProof/>
          <w:color w:val="000000" w:themeColor="text1"/>
        </w:rPr>
        <w:t xml:space="preserve">2017; </w:t>
      </w:r>
      <w:r w:rsidRPr="007272E6">
        <w:rPr>
          <w:b/>
          <w:noProof/>
          <w:color w:val="000000" w:themeColor="text1"/>
        </w:rPr>
        <w:t xml:space="preserve">73: </w:t>
      </w:r>
      <w:r w:rsidRPr="007272E6">
        <w:rPr>
          <w:noProof/>
          <w:color w:val="000000" w:themeColor="text1"/>
        </w:rPr>
        <w:t>123-164.</w:t>
      </w:r>
    </w:p>
    <w:p w14:paraId="68EA04C2" w14:textId="77777777" w:rsidR="003C4373" w:rsidRPr="007272E6" w:rsidRDefault="003C4373" w:rsidP="003C4373">
      <w:pPr>
        <w:pStyle w:val="EndNoteBibliography"/>
        <w:rPr>
          <w:noProof/>
          <w:color w:val="000000" w:themeColor="text1"/>
        </w:rPr>
      </w:pPr>
    </w:p>
    <w:p w14:paraId="57BB2A93"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27.</w:t>
      </w:r>
      <w:r w:rsidRPr="007272E6">
        <w:rPr>
          <w:noProof/>
          <w:color w:val="000000" w:themeColor="text1"/>
        </w:rPr>
        <w:tab/>
        <w:t xml:space="preserve">Lezak MD. </w:t>
      </w:r>
      <w:r w:rsidRPr="007272E6">
        <w:rPr>
          <w:i/>
          <w:noProof/>
          <w:color w:val="000000" w:themeColor="text1"/>
        </w:rPr>
        <w:t>Neuropsychological assessment</w:t>
      </w:r>
      <w:r w:rsidRPr="007272E6">
        <w:rPr>
          <w:noProof/>
          <w:color w:val="000000" w:themeColor="text1"/>
        </w:rPr>
        <w:t>, 4th edn Oxford University Press: New York, 2004.</w:t>
      </w:r>
    </w:p>
    <w:p w14:paraId="425D3A05" w14:textId="77777777" w:rsidR="003C4373" w:rsidRPr="007272E6" w:rsidRDefault="003C4373" w:rsidP="003C4373">
      <w:pPr>
        <w:pStyle w:val="EndNoteBibliography"/>
        <w:rPr>
          <w:noProof/>
          <w:color w:val="000000" w:themeColor="text1"/>
        </w:rPr>
      </w:pPr>
    </w:p>
    <w:p w14:paraId="0D87ABE2"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28.</w:t>
      </w:r>
      <w:r w:rsidRPr="007272E6">
        <w:rPr>
          <w:noProof/>
          <w:color w:val="000000" w:themeColor="text1"/>
        </w:rPr>
        <w:tab/>
        <w:t xml:space="preserve">Williams DR, Yu Y, Jackson JS, Anderson NB. Racial differences in physical and mental health. Socio-economic status, stress and discrimination. </w:t>
      </w:r>
      <w:r w:rsidRPr="007272E6">
        <w:rPr>
          <w:i/>
          <w:noProof/>
          <w:color w:val="000000" w:themeColor="text1"/>
        </w:rPr>
        <w:t xml:space="preserve">J Health Psychol </w:t>
      </w:r>
      <w:r w:rsidRPr="007272E6">
        <w:rPr>
          <w:noProof/>
          <w:color w:val="000000" w:themeColor="text1"/>
        </w:rPr>
        <w:t xml:space="preserve">1997; </w:t>
      </w:r>
      <w:r w:rsidRPr="007272E6">
        <w:rPr>
          <w:b/>
          <w:noProof/>
          <w:color w:val="000000" w:themeColor="text1"/>
        </w:rPr>
        <w:t xml:space="preserve">2: </w:t>
      </w:r>
      <w:r w:rsidRPr="007272E6">
        <w:rPr>
          <w:noProof/>
          <w:color w:val="000000" w:themeColor="text1"/>
        </w:rPr>
        <w:t>335-351.</w:t>
      </w:r>
    </w:p>
    <w:p w14:paraId="28D9BD51" w14:textId="77777777" w:rsidR="003C4373" w:rsidRPr="007272E6" w:rsidRDefault="003C4373" w:rsidP="003C4373">
      <w:pPr>
        <w:pStyle w:val="EndNoteBibliography"/>
        <w:rPr>
          <w:noProof/>
          <w:color w:val="000000" w:themeColor="text1"/>
        </w:rPr>
      </w:pPr>
    </w:p>
    <w:p w14:paraId="44409974"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29.</w:t>
      </w:r>
      <w:r w:rsidRPr="007272E6">
        <w:rPr>
          <w:noProof/>
          <w:color w:val="000000" w:themeColor="text1"/>
        </w:rPr>
        <w:tab/>
        <w:t xml:space="preserve">Kessler RC, Mickelson KD, Williams DR. The prevalence, distribution, and mental health correlates of perceived discrimination in the United States. </w:t>
      </w:r>
      <w:r w:rsidRPr="007272E6">
        <w:rPr>
          <w:i/>
          <w:noProof/>
          <w:color w:val="000000" w:themeColor="text1"/>
        </w:rPr>
        <w:t xml:space="preserve">J Health Soc Beh </w:t>
      </w:r>
      <w:r w:rsidRPr="007272E6">
        <w:rPr>
          <w:noProof/>
          <w:color w:val="000000" w:themeColor="text1"/>
        </w:rPr>
        <w:t xml:space="preserve">1999; </w:t>
      </w:r>
      <w:r w:rsidRPr="007272E6">
        <w:rPr>
          <w:b/>
          <w:noProof/>
          <w:color w:val="000000" w:themeColor="text1"/>
        </w:rPr>
        <w:t xml:space="preserve">40: </w:t>
      </w:r>
      <w:r w:rsidRPr="007272E6">
        <w:rPr>
          <w:noProof/>
          <w:color w:val="000000" w:themeColor="text1"/>
        </w:rPr>
        <w:t>208-230.</w:t>
      </w:r>
    </w:p>
    <w:p w14:paraId="7D4BC67C" w14:textId="77777777" w:rsidR="003C4373" w:rsidRPr="007272E6" w:rsidRDefault="003C4373" w:rsidP="003C4373">
      <w:pPr>
        <w:pStyle w:val="EndNoteBibliography"/>
        <w:rPr>
          <w:noProof/>
          <w:color w:val="000000" w:themeColor="text1"/>
        </w:rPr>
      </w:pPr>
    </w:p>
    <w:p w14:paraId="5F0A90F6"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30.</w:t>
      </w:r>
      <w:r w:rsidRPr="007272E6">
        <w:rPr>
          <w:noProof/>
          <w:color w:val="000000" w:themeColor="text1"/>
        </w:rPr>
        <w:tab/>
        <w:t xml:space="preserve">Weir DR, Langa KM, Ryan LH. </w:t>
      </w:r>
      <w:r w:rsidRPr="007272E6">
        <w:rPr>
          <w:i/>
          <w:noProof/>
          <w:color w:val="000000" w:themeColor="text1"/>
        </w:rPr>
        <w:t>Harmonized Cognitive Assessment Protocol (HCAP): Study Protocol Summary</w:t>
      </w:r>
      <w:r w:rsidRPr="007272E6">
        <w:rPr>
          <w:noProof/>
          <w:color w:val="000000" w:themeColor="text1"/>
        </w:rPr>
        <w:t>, 2016.</w:t>
      </w:r>
    </w:p>
    <w:p w14:paraId="33680868" w14:textId="77777777" w:rsidR="003C4373" w:rsidRPr="007272E6" w:rsidRDefault="003C4373" w:rsidP="003C4373">
      <w:pPr>
        <w:pStyle w:val="EndNoteBibliography"/>
        <w:rPr>
          <w:noProof/>
          <w:color w:val="000000" w:themeColor="text1"/>
        </w:rPr>
      </w:pPr>
    </w:p>
    <w:p w14:paraId="39174BDB"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31.</w:t>
      </w:r>
      <w:r w:rsidRPr="007272E6">
        <w:rPr>
          <w:noProof/>
          <w:color w:val="000000" w:themeColor="text1"/>
        </w:rPr>
        <w:tab/>
        <w:t xml:space="preserve">Lachman ME, Weaver SL. The sense of control as a moderator of social class differences in health and well-being. </w:t>
      </w:r>
      <w:r w:rsidRPr="007272E6">
        <w:rPr>
          <w:i/>
          <w:noProof/>
          <w:color w:val="000000" w:themeColor="text1"/>
        </w:rPr>
        <w:t xml:space="preserve">J Pers Soc Psychol </w:t>
      </w:r>
      <w:r w:rsidRPr="007272E6">
        <w:rPr>
          <w:noProof/>
          <w:color w:val="000000" w:themeColor="text1"/>
        </w:rPr>
        <w:t xml:space="preserve">1998; </w:t>
      </w:r>
      <w:r w:rsidRPr="007272E6">
        <w:rPr>
          <w:b/>
          <w:noProof/>
          <w:color w:val="000000" w:themeColor="text1"/>
        </w:rPr>
        <w:t xml:space="preserve">74: </w:t>
      </w:r>
      <w:r w:rsidRPr="007272E6">
        <w:rPr>
          <w:noProof/>
          <w:color w:val="000000" w:themeColor="text1"/>
        </w:rPr>
        <w:t>763-73.</w:t>
      </w:r>
    </w:p>
    <w:p w14:paraId="4DC5F4BD" w14:textId="77777777" w:rsidR="003C4373" w:rsidRPr="007272E6" w:rsidRDefault="003C4373" w:rsidP="003C4373">
      <w:pPr>
        <w:pStyle w:val="EndNoteBibliography"/>
        <w:rPr>
          <w:noProof/>
          <w:color w:val="000000" w:themeColor="text1"/>
        </w:rPr>
      </w:pPr>
    </w:p>
    <w:p w14:paraId="3E4ACAE1" w14:textId="77777777" w:rsidR="003C4373" w:rsidRPr="007272E6" w:rsidRDefault="003C4373" w:rsidP="003C4373">
      <w:pPr>
        <w:pStyle w:val="EndNoteBibliography"/>
        <w:ind w:left="720" w:hanging="720"/>
        <w:rPr>
          <w:noProof/>
          <w:color w:val="000000" w:themeColor="text1"/>
        </w:rPr>
      </w:pPr>
      <w:r w:rsidRPr="007272E6">
        <w:rPr>
          <w:noProof/>
          <w:color w:val="000000" w:themeColor="text1"/>
        </w:rPr>
        <w:t>32.</w:t>
      </w:r>
      <w:r w:rsidRPr="007272E6">
        <w:rPr>
          <w:noProof/>
          <w:color w:val="000000" w:themeColor="text1"/>
        </w:rPr>
        <w:tab/>
        <w:t>Dutton GR, Lewis TT, Durant N, Halanych J, Kiefe CI, Sidney S</w:t>
      </w:r>
      <w:r w:rsidRPr="007272E6">
        <w:rPr>
          <w:i/>
          <w:noProof/>
          <w:color w:val="000000" w:themeColor="text1"/>
        </w:rPr>
        <w:t xml:space="preserve"> et al.</w:t>
      </w:r>
      <w:r w:rsidRPr="007272E6">
        <w:rPr>
          <w:noProof/>
          <w:color w:val="000000" w:themeColor="text1"/>
        </w:rPr>
        <w:t xml:space="preserve"> Perceived weight discrimination in the CARDIA study: differences by race, sex, and weight status. </w:t>
      </w:r>
      <w:r w:rsidRPr="007272E6">
        <w:rPr>
          <w:i/>
          <w:noProof/>
          <w:color w:val="000000" w:themeColor="text1"/>
        </w:rPr>
        <w:t xml:space="preserve">Obesity </w:t>
      </w:r>
      <w:r w:rsidRPr="007272E6">
        <w:rPr>
          <w:noProof/>
          <w:color w:val="000000" w:themeColor="text1"/>
        </w:rPr>
        <w:t xml:space="preserve">2014; </w:t>
      </w:r>
      <w:r w:rsidRPr="007272E6">
        <w:rPr>
          <w:b/>
          <w:noProof/>
          <w:color w:val="000000" w:themeColor="text1"/>
        </w:rPr>
        <w:t xml:space="preserve">22: </w:t>
      </w:r>
      <w:r w:rsidRPr="007272E6">
        <w:rPr>
          <w:noProof/>
          <w:color w:val="000000" w:themeColor="text1"/>
        </w:rPr>
        <w:t>530-6.</w:t>
      </w:r>
    </w:p>
    <w:p w14:paraId="18893C26" w14:textId="77777777" w:rsidR="003C4373" w:rsidRPr="007272E6" w:rsidRDefault="003C4373" w:rsidP="003C4373">
      <w:pPr>
        <w:pStyle w:val="EndNoteBibliography"/>
        <w:rPr>
          <w:noProof/>
          <w:color w:val="000000" w:themeColor="text1"/>
        </w:rPr>
      </w:pPr>
    </w:p>
    <w:p w14:paraId="3879B331" w14:textId="7572CA9C" w:rsidR="003C4373" w:rsidRPr="007272E6" w:rsidRDefault="003C4373" w:rsidP="003C4373">
      <w:pPr>
        <w:pStyle w:val="EndNoteBibliography"/>
        <w:ind w:left="720" w:hanging="720"/>
        <w:rPr>
          <w:noProof/>
          <w:color w:val="000000" w:themeColor="text1"/>
        </w:rPr>
      </w:pPr>
      <w:r w:rsidRPr="007272E6">
        <w:rPr>
          <w:noProof/>
          <w:color w:val="000000" w:themeColor="text1"/>
        </w:rPr>
        <w:t>33.</w:t>
      </w:r>
      <w:r w:rsidRPr="007272E6">
        <w:rPr>
          <w:noProof/>
          <w:color w:val="000000" w:themeColor="text1"/>
        </w:rPr>
        <w:tab/>
        <w:t xml:space="preserve">Mayrl D, Saperstein A. When white people report racial discrimination: The role of region, religion, and politics. </w:t>
      </w:r>
      <w:r w:rsidRPr="007272E6">
        <w:rPr>
          <w:i/>
          <w:noProof/>
          <w:color w:val="000000" w:themeColor="text1"/>
        </w:rPr>
        <w:t xml:space="preserve">Soc Sci Res </w:t>
      </w:r>
      <w:r w:rsidRPr="007272E6">
        <w:rPr>
          <w:noProof/>
          <w:color w:val="000000" w:themeColor="text1"/>
        </w:rPr>
        <w:t xml:space="preserve">2013; </w:t>
      </w:r>
      <w:r w:rsidRPr="007272E6">
        <w:rPr>
          <w:b/>
          <w:noProof/>
          <w:color w:val="000000" w:themeColor="text1"/>
        </w:rPr>
        <w:t xml:space="preserve">42: </w:t>
      </w:r>
      <w:r w:rsidRPr="007272E6">
        <w:rPr>
          <w:noProof/>
          <w:color w:val="000000" w:themeColor="text1"/>
        </w:rPr>
        <w:t>742-54.</w:t>
      </w:r>
    </w:p>
    <w:p w14:paraId="2AAD08D6" w14:textId="77777777" w:rsidR="003C4373" w:rsidRPr="007272E6" w:rsidRDefault="003C4373" w:rsidP="003C4373">
      <w:pPr>
        <w:pStyle w:val="EndNoteBibliography"/>
        <w:rPr>
          <w:noProof/>
          <w:color w:val="000000" w:themeColor="text1"/>
        </w:rPr>
      </w:pPr>
    </w:p>
    <w:p w14:paraId="5AAD053C" w14:textId="4FD3BEFA" w:rsidR="003C4373" w:rsidRPr="007272E6" w:rsidRDefault="003C4373" w:rsidP="003C4373">
      <w:pPr>
        <w:pStyle w:val="EndNoteBibliography"/>
        <w:ind w:left="720" w:hanging="720"/>
        <w:rPr>
          <w:noProof/>
          <w:color w:val="000000" w:themeColor="text1"/>
        </w:rPr>
      </w:pPr>
      <w:r w:rsidRPr="007272E6">
        <w:rPr>
          <w:noProof/>
          <w:color w:val="000000" w:themeColor="text1"/>
        </w:rPr>
        <w:t>34.</w:t>
      </w:r>
      <w:r w:rsidRPr="007272E6">
        <w:rPr>
          <w:noProof/>
          <w:color w:val="000000" w:themeColor="text1"/>
        </w:rPr>
        <w:tab/>
        <w:t xml:space="preserve">Robertson DA, King-Kallimanis BL, Kenny RA. Negative perceptions of aging predict longitudinal decline in cognitive function. </w:t>
      </w:r>
      <w:r w:rsidRPr="007272E6">
        <w:rPr>
          <w:i/>
          <w:noProof/>
          <w:color w:val="000000" w:themeColor="text1"/>
        </w:rPr>
        <w:t xml:space="preserve">Psychol Aging </w:t>
      </w:r>
      <w:r w:rsidRPr="007272E6">
        <w:rPr>
          <w:noProof/>
          <w:color w:val="000000" w:themeColor="text1"/>
        </w:rPr>
        <w:t xml:space="preserve">2016; </w:t>
      </w:r>
      <w:r w:rsidRPr="007272E6">
        <w:rPr>
          <w:b/>
          <w:noProof/>
          <w:color w:val="000000" w:themeColor="text1"/>
        </w:rPr>
        <w:t xml:space="preserve">31: </w:t>
      </w:r>
      <w:r w:rsidRPr="007272E6">
        <w:rPr>
          <w:noProof/>
          <w:color w:val="000000" w:themeColor="text1"/>
        </w:rPr>
        <w:t>71-81.</w:t>
      </w:r>
    </w:p>
    <w:p w14:paraId="5D3CDC35" w14:textId="77777777" w:rsidR="003C4373" w:rsidRPr="007272E6" w:rsidRDefault="003C4373" w:rsidP="003C4373">
      <w:pPr>
        <w:pStyle w:val="EndNoteBibliography"/>
        <w:rPr>
          <w:noProof/>
          <w:color w:val="000000" w:themeColor="text1"/>
        </w:rPr>
      </w:pPr>
    </w:p>
    <w:p w14:paraId="520E41B2" w14:textId="095263DA" w:rsidR="003C4373" w:rsidRPr="007272E6" w:rsidRDefault="003C4373" w:rsidP="003C4373">
      <w:pPr>
        <w:pStyle w:val="EndNoteBibliography"/>
        <w:ind w:left="720" w:hanging="720"/>
        <w:rPr>
          <w:noProof/>
          <w:color w:val="000000" w:themeColor="text1"/>
        </w:rPr>
      </w:pPr>
      <w:r w:rsidRPr="007272E6">
        <w:rPr>
          <w:noProof/>
          <w:color w:val="000000" w:themeColor="text1"/>
        </w:rPr>
        <w:t>35.</w:t>
      </w:r>
      <w:r w:rsidRPr="007272E6">
        <w:rPr>
          <w:noProof/>
          <w:color w:val="000000" w:themeColor="text1"/>
        </w:rPr>
        <w:tab/>
        <w:t xml:space="preserve">Stephan Y, Sutin AR, Luchetti M, Terracciano A. Feeling Older and the Development of Cognitive Impairment and Dementia. </w:t>
      </w:r>
      <w:r w:rsidRPr="007272E6">
        <w:rPr>
          <w:i/>
          <w:noProof/>
          <w:color w:val="000000" w:themeColor="text1"/>
        </w:rPr>
        <w:t xml:space="preserve">J Gerontol B Psychol Sci Soc Sci </w:t>
      </w:r>
      <w:r w:rsidRPr="007272E6">
        <w:rPr>
          <w:noProof/>
          <w:color w:val="000000" w:themeColor="text1"/>
        </w:rPr>
        <w:t xml:space="preserve">2017; </w:t>
      </w:r>
      <w:r w:rsidRPr="007272E6">
        <w:rPr>
          <w:b/>
          <w:noProof/>
          <w:color w:val="000000" w:themeColor="text1"/>
        </w:rPr>
        <w:t xml:space="preserve">72: </w:t>
      </w:r>
      <w:r w:rsidRPr="007272E6">
        <w:rPr>
          <w:noProof/>
          <w:color w:val="000000" w:themeColor="text1"/>
        </w:rPr>
        <w:t>966-973.</w:t>
      </w:r>
    </w:p>
    <w:p w14:paraId="4A821E09" w14:textId="77777777" w:rsidR="003C4373" w:rsidRPr="007272E6" w:rsidRDefault="003C4373" w:rsidP="003C4373">
      <w:pPr>
        <w:pStyle w:val="EndNoteBibliography"/>
        <w:rPr>
          <w:noProof/>
          <w:color w:val="000000" w:themeColor="text1"/>
        </w:rPr>
      </w:pPr>
    </w:p>
    <w:p w14:paraId="6E1BC28B" w14:textId="38CD4C4E" w:rsidR="003C4373" w:rsidRPr="007272E6" w:rsidRDefault="003C4373" w:rsidP="003C4373">
      <w:pPr>
        <w:pStyle w:val="EndNoteBibliography"/>
        <w:ind w:left="720" w:hanging="720"/>
        <w:rPr>
          <w:noProof/>
          <w:color w:val="000000" w:themeColor="text1"/>
        </w:rPr>
      </w:pPr>
      <w:r w:rsidRPr="007272E6">
        <w:rPr>
          <w:noProof/>
          <w:color w:val="000000" w:themeColor="text1"/>
        </w:rPr>
        <w:t>36.</w:t>
      </w:r>
      <w:r w:rsidRPr="007272E6">
        <w:rPr>
          <w:noProof/>
          <w:color w:val="000000" w:themeColor="text1"/>
        </w:rPr>
        <w:tab/>
        <w:t xml:space="preserve">Rohleder N. Stimulation of systemic low-grade inflammation by psychosocial stress. </w:t>
      </w:r>
      <w:r w:rsidRPr="007272E6">
        <w:rPr>
          <w:i/>
          <w:noProof/>
          <w:color w:val="000000" w:themeColor="text1"/>
        </w:rPr>
        <w:t xml:space="preserve">Psychosom Med </w:t>
      </w:r>
      <w:r w:rsidRPr="007272E6">
        <w:rPr>
          <w:noProof/>
          <w:color w:val="000000" w:themeColor="text1"/>
        </w:rPr>
        <w:t xml:space="preserve">2014; </w:t>
      </w:r>
      <w:r w:rsidRPr="007272E6">
        <w:rPr>
          <w:b/>
          <w:noProof/>
          <w:color w:val="000000" w:themeColor="text1"/>
        </w:rPr>
        <w:t xml:space="preserve">76: </w:t>
      </w:r>
      <w:r w:rsidRPr="007272E6">
        <w:rPr>
          <w:noProof/>
          <w:color w:val="000000" w:themeColor="text1"/>
        </w:rPr>
        <w:t>181-9.</w:t>
      </w:r>
    </w:p>
    <w:p w14:paraId="273D70D6" w14:textId="77777777" w:rsidR="003C4373" w:rsidRPr="007272E6" w:rsidRDefault="003C4373" w:rsidP="003C4373">
      <w:pPr>
        <w:pStyle w:val="EndNoteBibliography"/>
        <w:rPr>
          <w:noProof/>
          <w:color w:val="000000" w:themeColor="text1"/>
        </w:rPr>
      </w:pPr>
    </w:p>
    <w:p w14:paraId="7A3E3BDE" w14:textId="36F52953" w:rsidR="003C4373" w:rsidRPr="007272E6" w:rsidRDefault="003C4373" w:rsidP="003C4373">
      <w:pPr>
        <w:pStyle w:val="EndNoteBibliography"/>
        <w:ind w:left="720" w:hanging="720"/>
        <w:rPr>
          <w:noProof/>
          <w:color w:val="000000" w:themeColor="text1"/>
        </w:rPr>
      </w:pPr>
      <w:r w:rsidRPr="007272E6">
        <w:rPr>
          <w:noProof/>
          <w:color w:val="000000" w:themeColor="text1"/>
        </w:rPr>
        <w:t>37.</w:t>
      </w:r>
      <w:r w:rsidRPr="007272E6">
        <w:rPr>
          <w:noProof/>
          <w:color w:val="000000" w:themeColor="text1"/>
        </w:rPr>
        <w:tab/>
        <w:t>Teunissen CE, van Boxtel MP, Bosma H, Bosmans E, Delanghe J, De Bruijn C</w:t>
      </w:r>
      <w:r w:rsidRPr="007272E6">
        <w:rPr>
          <w:i/>
          <w:noProof/>
          <w:color w:val="000000" w:themeColor="text1"/>
        </w:rPr>
        <w:t xml:space="preserve"> et al.</w:t>
      </w:r>
      <w:r w:rsidRPr="007272E6">
        <w:rPr>
          <w:noProof/>
          <w:color w:val="000000" w:themeColor="text1"/>
        </w:rPr>
        <w:t xml:space="preserve"> Inflammation markers in relation to cognition in a healthy aging population. </w:t>
      </w:r>
      <w:r w:rsidRPr="007272E6">
        <w:rPr>
          <w:i/>
          <w:noProof/>
          <w:color w:val="000000" w:themeColor="text1"/>
        </w:rPr>
        <w:t xml:space="preserve">J Neuroimmunol </w:t>
      </w:r>
      <w:r w:rsidRPr="007272E6">
        <w:rPr>
          <w:noProof/>
          <w:color w:val="000000" w:themeColor="text1"/>
        </w:rPr>
        <w:t xml:space="preserve">2003; </w:t>
      </w:r>
      <w:r w:rsidRPr="007272E6">
        <w:rPr>
          <w:b/>
          <w:noProof/>
          <w:color w:val="000000" w:themeColor="text1"/>
        </w:rPr>
        <w:t xml:space="preserve">134: </w:t>
      </w:r>
      <w:r w:rsidRPr="007272E6">
        <w:rPr>
          <w:noProof/>
          <w:color w:val="000000" w:themeColor="text1"/>
        </w:rPr>
        <w:t>142-50.</w:t>
      </w:r>
    </w:p>
    <w:p w14:paraId="4BE1141C" w14:textId="77777777" w:rsidR="003C4373" w:rsidRPr="007272E6" w:rsidRDefault="003C4373" w:rsidP="003C4373">
      <w:pPr>
        <w:pStyle w:val="EndNoteBibliography"/>
        <w:rPr>
          <w:noProof/>
          <w:color w:val="000000" w:themeColor="text1"/>
        </w:rPr>
      </w:pPr>
    </w:p>
    <w:p w14:paraId="244F6B95" w14:textId="763F1896" w:rsidR="003C4373" w:rsidRPr="007272E6" w:rsidRDefault="003C4373" w:rsidP="003C4373">
      <w:pPr>
        <w:pStyle w:val="EndNoteBibliography"/>
        <w:ind w:left="720" w:hanging="720"/>
        <w:rPr>
          <w:noProof/>
          <w:color w:val="000000" w:themeColor="text1"/>
        </w:rPr>
      </w:pPr>
      <w:r w:rsidRPr="007272E6">
        <w:rPr>
          <w:noProof/>
          <w:color w:val="000000" w:themeColor="text1"/>
        </w:rPr>
        <w:t>38.</w:t>
      </w:r>
      <w:r w:rsidRPr="007272E6">
        <w:rPr>
          <w:noProof/>
          <w:color w:val="000000" w:themeColor="text1"/>
        </w:rPr>
        <w:tab/>
        <w:t xml:space="preserve">Staufenbiel SM, Penninx BW, Spijker AT, Elzinga BM, van Rossum EF. Hair cortisol, stress exposure, and mental health in humans: a systematic review. </w:t>
      </w:r>
      <w:r w:rsidRPr="007272E6">
        <w:rPr>
          <w:i/>
          <w:noProof/>
          <w:color w:val="000000" w:themeColor="text1"/>
        </w:rPr>
        <w:t xml:space="preserve">Psychoneuroendocrinology </w:t>
      </w:r>
      <w:r w:rsidRPr="007272E6">
        <w:rPr>
          <w:noProof/>
          <w:color w:val="000000" w:themeColor="text1"/>
        </w:rPr>
        <w:t xml:space="preserve">2013; </w:t>
      </w:r>
      <w:r w:rsidRPr="007272E6">
        <w:rPr>
          <w:b/>
          <w:noProof/>
          <w:color w:val="000000" w:themeColor="text1"/>
        </w:rPr>
        <w:t xml:space="preserve">38: </w:t>
      </w:r>
      <w:r w:rsidRPr="007272E6">
        <w:rPr>
          <w:noProof/>
          <w:color w:val="000000" w:themeColor="text1"/>
        </w:rPr>
        <w:t>1220-35.</w:t>
      </w:r>
    </w:p>
    <w:p w14:paraId="2555620F" w14:textId="77777777" w:rsidR="003C4373" w:rsidRPr="007272E6" w:rsidRDefault="003C4373" w:rsidP="003C4373">
      <w:pPr>
        <w:pStyle w:val="EndNoteBibliography"/>
        <w:rPr>
          <w:noProof/>
          <w:color w:val="000000" w:themeColor="text1"/>
        </w:rPr>
      </w:pPr>
    </w:p>
    <w:p w14:paraId="1D329382" w14:textId="6D9F1E9C" w:rsidR="003C4373" w:rsidRPr="007272E6" w:rsidRDefault="003C4373" w:rsidP="003C4373">
      <w:pPr>
        <w:pStyle w:val="EndNoteBibliography"/>
        <w:ind w:left="720" w:hanging="720"/>
        <w:rPr>
          <w:noProof/>
          <w:color w:val="000000" w:themeColor="text1"/>
        </w:rPr>
      </w:pPr>
      <w:r w:rsidRPr="007272E6">
        <w:rPr>
          <w:noProof/>
          <w:color w:val="000000" w:themeColor="text1"/>
        </w:rPr>
        <w:t>39.</w:t>
      </w:r>
      <w:r w:rsidRPr="007272E6">
        <w:rPr>
          <w:noProof/>
          <w:color w:val="000000" w:themeColor="text1"/>
        </w:rPr>
        <w:tab/>
        <w:t xml:space="preserve">Brosschot JF, Gerin W, Thayer JF. The perseverative cognition hypothesis: a review of worry, prolonged stress-related physiological activation, and health. </w:t>
      </w:r>
      <w:r w:rsidRPr="007272E6">
        <w:rPr>
          <w:i/>
          <w:noProof/>
          <w:color w:val="000000" w:themeColor="text1"/>
        </w:rPr>
        <w:t xml:space="preserve">J Psychosom Res </w:t>
      </w:r>
      <w:r w:rsidRPr="007272E6">
        <w:rPr>
          <w:noProof/>
          <w:color w:val="000000" w:themeColor="text1"/>
        </w:rPr>
        <w:t xml:space="preserve">2006; </w:t>
      </w:r>
      <w:r w:rsidRPr="007272E6">
        <w:rPr>
          <w:b/>
          <w:noProof/>
          <w:color w:val="000000" w:themeColor="text1"/>
        </w:rPr>
        <w:t xml:space="preserve">60: </w:t>
      </w:r>
      <w:r w:rsidRPr="007272E6">
        <w:rPr>
          <w:noProof/>
          <w:color w:val="000000" w:themeColor="text1"/>
        </w:rPr>
        <w:t>113-24.</w:t>
      </w:r>
    </w:p>
    <w:p w14:paraId="2E7B59F5" w14:textId="77777777" w:rsidR="003C4373" w:rsidRPr="007272E6" w:rsidRDefault="003C4373" w:rsidP="003C4373">
      <w:pPr>
        <w:pStyle w:val="EndNoteBibliography"/>
        <w:rPr>
          <w:noProof/>
          <w:color w:val="000000" w:themeColor="text1"/>
        </w:rPr>
      </w:pPr>
    </w:p>
    <w:p w14:paraId="7EA0BA4F" w14:textId="0C664B13" w:rsidR="003C4373" w:rsidRPr="007272E6" w:rsidRDefault="003C4373" w:rsidP="003C4373">
      <w:pPr>
        <w:pStyle w:val="EndNoteBibliography"/>
        <w:ind w:left="720" w:hanging="720"/>
        <w:rPr>
          <w:noProof/>
          <w:color w:val="000000" w:themeColor="text1"/>
        </w:rPr>
      </w:pPr>
      <w:r w:rsidRPr="007272E6">
        <w:rPr>
          <w:noProof/>
          <w:color w:val="000000" w:themeColor="text1"/>
        </w:rPr>
        <w:t>40.</w:t>
      </w:r>
      <w:r w:rsidRPr="007272E6">
        <w:rPr>
          <w:noProof/>
          <w:color w:val="000000" w:themeColor="text1"/>
        </w:rPr>
        <w:tab/>
        <w:t xml:space="preserve">Munoz E, Sliwinski MJ, Smyth JM, Almeida DM, King HA. Intrusive thoughts mediate the association between neuroticism and cognitive function. </w:t>
      </w:r>
      <w:r w:rsidRPr="007272E6">
        <w:rPr>
          <w:i/>
          <w:noProof/>
          <w:color w:val="000000" w:themeColor="text1"/>
        </w:rPr>
        <w:t xml:space="preserve">Pers Individ Dif </w:t>
      </w:r>
      <w:r w:rsidRPr="007272E6">
        <w:rPr>
          <w:noProof/>
          <w:color w:val="000000" w:themeColor="text1"/>
        </w:rPr>
        <w:t xml:space="preserve">2013; </w:t>
      </w:r>
      <w:r w:rsidRPr="007272E6">
        <w:rPr>
          <w:b/>
          <w:noProof/>
          <w:color w:val="000000" w:themeColor="text1"/>
        </w:rPr>
        <w:t xml:space="preserve">55: </w:t>
      </w:r>
      <w:r w:rsidRPr="007272E6">
        <w:rPr>
          <w:noProof/>
          <w:color w:val="000000" w:themeColor="text1"/>
        </w:rPr>
        <w:t>898-903.</w:t>
      </w:r>
    </w:p>
    <w:p w14:paraId="7B49FC98" w14:textId="77777777" w:rsidR="003C4373" w:rsidRPr="007272E6" w:rsidRDefault="003C4373" w:rsidP="003C4373">
      <w:pPr>
        <w:pStyle w:val="EndNoteBibliography"/>
        <w:rPr>
          <w:noProof/>
          <w:color w:val="000000" w:themeColor="text1"/>
        </w:rPr>
      </w:pPr>
    </w:p>
    <w:p w14:paraId="369B2A0D" w14:textId="0D239339" w:rsidR="003C4373" w:rsidRPr="007272E6" w:rsidRDefault="003C4373" w:rsidP="003C4373">
      <w:pPr>
        <w:pStyle w:val="EndNoteBibliography"/>
        <w:ind w:left="720" w:hanging="720"/>
        <w:rPr>
          <w:noProof/>
          <w:color w:val="000000" w:themeColor="text1"/>
        </w:rPr>
      </w:pPr>
      <w:r w:rsidRPr="007272E6">
        <w:rPr>
          <w:noProof/>
          <w:color w:val="000000" w:themeColor="text1"/>
        </w:rPr>
        <w:t>41.</w:t>
      </w:r>
      <w:r w:rsidRPr="007272E6">
        <w:rPr>
          <w:noProof/>
          <w:color w:val="000000" w:themeColor="text1"/>
        </w:rPr>
        <w:tab/>
        <w:t xml:space="preserve">Sutin AR, Stephan Y, Luchetti M, Terracciano A. Perceived weight discrimination and C-reactive protein. </w:t>
      </w:r>
      <w:r w:rsidRPr="007272E6">
        <w:rPr>
          <w:i/>
          <w:noProof/>
          <w:color w:val="000000" w:themeColor="text1"/>
        </w:rPr>
        <w:t xml:space="preserve">Obesity </w:t>
      </w:r>
      <w:r w:rsidRPr="007272E6">
        <w:rPr>
          <w:noProof/>
          <w:color w:val="000000" w:themeColor="text1"/>
        </w:rPr>
        <w:t xml:space="preserve">2014; </w:t>
      </w:r>
      <w:r w:rsidRPr="007272E6">
        <w:rPr>
          <w:b/>
          <w:noProof/>
          <w:color w:val="000000" w:themeColor="text1"/>
        </w:rPr>
        <w:t xml:space="preserve">22: </w:t>
      </w:r>
      <w:r w:rsidRPr="007272E6">
        <w:rPr>
          <w:noProof/>
          <w:color w:val="000000" w:themeColor="text1"/>
        </w:rPr>
        <w:t>1959-61.</w:t>
      </w:r>
    </w:p>
    <w:p w14:paraId="64FCA35B" w14:textId="77777777" w:rsidR="003C4373" w:rsidRPr="007272E6" w:rsidRDefault="003C4373" w:rsidP="003C4373">
      <w:pPr>
        <w:pStyle w:val="EndNoteBibliography"/>
        <w:rPr>
          <w:noProof/>
          <w:color w:val="000000" w:themeColor="text1"/>
        </w:rPr>
      </w:pPr>
    </w:p>
    <w:p w14:paraId="06AB981F" w14:textId="5D5A6C61" w:rsidR="003C4373" w:rsidRPr="007272E6" w:rsidRDefault="003C4373" w:rsidP="003C4373">
      <w:pPr>
        <w:pStyle w:val="EndNoteBibliography"/>
        <w:ind w:left="720" w:hanging="720"/>
        <w:rPr>
          <w:noProof/>
          <w:color w:val="000000" w:themeColor="text1"/>
        </w:rPr>
      </w:pPr>
      <w:r w:rsidRPr="007272E6">
        <w:rPr>
          <w:noProof/>
          <w:color w:val="000000" w:themeColor="text1"/>
        </w:rPr>
        <w:t>42.</w:t>
      </w:r>
      <w:r w:rsidRPr="007272E6">
        <w:rPr>
          <w:noProof/>
          <w:color w:val="000000" w:themeColor="text1"/>
        </w:rPr>
        <w:tab/>
        <w:t xml:space="preserve">Himmelstein MS, Incollingo Belsky AC, Tomiyama AJ. The weight of stigma: cortisol reactivity to manipulated weight stigma. </w:t>
      </w:r>
      <w:r w:rsidRPr="007272E6">
        <w:rPr>
          <w:i/>
          <w:noProof/>
          <w:color w:val="000000" w:themeColor="text1"/>
        </w:rPr>
        <w:t xml:space="preserve">Obesity </w:t>
      </w:r>
      <w:r w:rsidRPr="007272E6">
        <w:rPr>
          <w:noProof/>
          <w:color w:val="000000" w:themeColor="text1"/>
        </w:rPr>
        <w:t xml:space="preserve">2015; </w:t>
      </w:r>
      <w:r w:rsidRPr="007272E6">
        <w:rPr>
          <w:b/>
          <w:noProof/>
          <w:color w:val="000000" w:themeColor="text1"/>
        </w:rPr>
        <w:t xml:space="preserve">23: </w:t>
      </w:r>
      <w:r w:rsidRPr="007272E6">
        <w:rPr>
          <w:noProof/>
          <w:color w:val="000000" w:themeColor="text1"/>
        </w:rPr>
        <w:t>368-74.</w:t>
      </w:r>
    </w:p>
    <w:p w14:paraId="58FC82DF" w14:textId="77777777" w:rsidR="003C4373" w:rsidRPr="007272E6" w:rsidRDefault="003C4373" w:rsidP="003C4373">
      <w:pPr>
        <w:pStyle w:val="EndNoteBibliography"/>
        <w:rPr>
          <w:noProof/>
          <w:color w:val="000000" w:themeColor="text1"/>
        </w:rPr>
      </w:pPr>
    </w:p>
    <w:p w14:paraId="4FE580B4" w14:textId="280201D5" w:rsidR="003C4373" w:rsidRPr="007272E6" w:rsidRDefault="003C4373" w:rsidP="003C4373">
      <w:pPr>
        <w:pStyle w:val="EndNoteBibliography"/>
        <w:ind w:left="720" w:hanging="720"/>
        <w:rPr>
          <w:noProof/>
          <w:color w:val="000000" w:themeColor="text1"/>
        </w:rPr>
      </w:pPr>
      <w:r w:rsidRPr="007272E6">
        <w:rPr>
          <w:noProof/>
          <w:color w:val="000000" w:themeColor="text1"/>
        </w:rPr>
        <w:t>43.</w:t>
      </w:r>
      <w:r w:rsidRPr="007272E6">
        <w:rPr>
          <w:noProof/>
          <w:color w:val="000000" w:themeColor="text1"/>
        </w:rPr>
        <w:tab/>
        <w:t xml:space="preserve">Wang SB, Lydecker JA, Grilo CM. Rumination in patients with binge-eating disorder and obesity: Associations with eating-disorder psychopathology and weight-bias internalization. </w:t>
      </w:r>
      <w:r w:rsidRPr="007272E6">
        <w:rPr>
          <w:i/>
          <w:noProof/>
          <w:color w:val="000000" w:themeColor="text1"/>
        </w:rPr>
        <w:t xml:space="preserve">Eur Eat Disord Rev </w:t>
      </w:r>
      <w:r w:rsidRPr="007272E6">
        <w:rPr>
          <w:noProof/>
          <w:color w:val="000000" w:themeColor="text1"/>
        </w:rPr>
        <w:t xml:space="preserve">2017; </w:t>
      </w:r>
      <w:r w:rsidRPr="007272E6">
        <w:rPr>
          <w:b/>
          <w:noProof/>
          <w:color w:val="000000" w:themeColor="text1"/>
        </w:rPr>
        <w:t xml:space="preserve">25: </w:t>
      </w:r>
      <w:r w:rsidRPr="007272E6">
        <w:rPr>
          <w:noProof/>
          <w:color w:val="000000" w:themeColor="text1"/>
        </w:rPr>
        <w:t>98-103.</w:t>
      </w:r>
    </w:p>
    <w:p w14:paraId="0D5CE6ED" w14:textId="77777777" w:rsidR="003C4373" w:rsidRPr="007272E6" w:rsidRDefault="003C4373" w:rsidP="003C4373">
      <w:pPr>
        <w:pStyle w:val="EndNoteBibliography"/>
        <w:rPr>
          <w:noProof/>
          <w:color w:val="000000" w:themeColor="text1"/>
        </w:rPr>
      </w:pPr>
    </w:p>
    <w:p w14:paraId="53A33226" w14:textId="4E30E191" w:rsidR="003C4373" w:rsidRPr="007272E6" w:rsidRDefault="003C4373" w:rsidP="003C4373">
      <w:pPr>
        <w:pStyle w:val="EndNoteBibliography"/>
        <w:ind w:left="720" w:hanging="720"/>
        <w:rPr>
          <w:noProof/>
          <w:color w:val="000000" w:themeColor="text1"/>
        </w:rPr>
      </w:pPr>
      <w:r w:rsidRPr="007272E6">
        <w:rPr>
          <w:noProof/>
          <w:color w:val="000000" w:themeColor="text1"/>
        </w:rPr>
        <w:t>44.</w:t>
      </w:r>
      <w:r w:rsidRPr="007272E6">
        <w:rPr>
          <w:noProof/>
          <w:color w:val="000000" w:themeColor="text1"/>
        </w:rPr>
        <w:tab/>
        <w:t xml:space="preserve">Sutin AR, Terracciano A. Sources of weight discrimination and health. </w:t>
      </w:r>
      <w:r w:rsidRPr="007272E6">
        <w:rPr>
          <w:i/>
          <w:noProof/>
          <w:color w:val="000000" w:themeColor="text1"/>
        </w:rPr>
        <w:t xml:space="preserve">Stigma Health </w:t>
      </w:r>
      <w:r w:rsidRPr="007272E6">
        <w:rPr>
          <w:noProof/>
          <w:color w:val="000000" w:themeColor="text1"/>
        </w:rPr>
        <w:t xml:space="preserve">2017; </w:t>
      </w:r>
      <w:r w:rsidRPr="007272E6">
        <w:rPr>
          <w:b/>
          <w:noProof/>
          <w:color w:val="000000" w:themeColor="text1"/>
        </w:rPr>
        <w:t xml:space="preserve">2: </w:t>
      </w:r>
      <w:r w:rsidRPr="007272E6">
        <w:rPr>
          <w:noProof/>
          <w:color w:val="000000" w:themeColor="text1"/>
        </w:rPr>
        <w:t>23-27.</w:t>
      </w:r>
    </w:p>
    <w:p w14:paraId="2739E4FC" w14:textId="77777777" w:rsidR="003C4373" w:rsidRPr="007272E6" w:rsidRDefault="003C4373" w:rsidP="003C4373">
      <w:pPr>
        <w:pStyle w:val="EndNoteBibliography"/>
        <w:rPr>
          <w:noProof/>
          <w:color w:val="000000" w:themeColor="text1"/>
        </w:rPr>
      </w:pPr>
    </w:p>
    <w:p w14:paraId="39A6A040" w14:textId="75B81D7F" w:rsidR="003C4373" w:rsidRPr="007272E6" w:rsidRDefault="003C4373" w:rsidP="003C4373">
      <w:pPr>
        <w:pStyle w:val="EndNoteBibliography"/>
        <w:ind w:left="720" w:hanging="720"/>
        <w:rPr>
          <w:noProof/>
          <w:color w:val="000000" w:themeColor="text1"/>
        </w:rPr>
      </w:pPr>
      <w:r w:rsidRPr="007272E6">
        <w:rPr>
          <w:noProof/>
          <w:color w:val="000000" w:themeColor="text1"/>
        </w:rPr>
        <w:t>45.</w:t>
      </w:r>
      <w:r w:rsidRPr="007272E6">
        <w:rPr>
          <w:noProof/>
          <w:color w:val="000000" w:themeColor="text1"/>
        </w:rPr>
        <w:tab/>
        <w:t xml:space="preserve">Pearl RL, Lebowitz MS. Beyond personal responsibility: Effects of causal attributions for overweight and obesity on weight-related beliefs, stigma, and policy support. </w:t>
      </w:r>
      <w:r w:rsidRPr="007272E6">
        <w:rPr>
          <w:i/>
          <w:noProof/>
          <w:color w:val="000000" w:themeColor="text1"/>
        </w:rPr>
        <w:t xml:space="preserve">Psychol  Health </w:t>
      </w:r>
      <w:r w:rsidRPr="007272E6">
        <w:rPr>
          <w:noProof/>
          <w:color w:val="000000" w:themeColor="text1"/>
        </w:rPr>
        <w:t xml:space="preserve">2014; </w:t>
      </w:r>
      <w:r w:rsidRPr="007272E6">
        <w:rPr>
          <w:b/>
          <w:noProof/>
          <w:color w:val="000000" w:themeColor="text1"/>
        </w:rPr>
        <w:t xml:space="preserve">29: </w:t>
      </w:r>
      <w:r w:rsidRPr="007272E6">
        <w:rPr>
          <w:noProof/>
          <w:color w:val="000000" w:themeColor="text1"/>
        </w:rPr>
        <w:t>1176-1191.</w:t>
      </w:r>
    </w:p>
    <w:p w14:paraId="6FB1885C" w14:textId="77777777" w:rsidR="003C4373" w:rsidRPr="007272E6" w:rsidRDefault="003C4373" w:rsidP="003C4373">
      <w:pPr>
        <w:pStyle w:val="EndNoteBibliography"/>
        <w:rPr>
          <w:noProof/>
          <w:color w:val="000000" w:themeColor="text1"/>
        </w:rPr>
      </w:pPr>
    </w:p>
    <w:p w14:paraId="7222F2B8" w14:textId="485E961C" w:rsidR="002C5B9A" w:rsidRPr="007272E6" w:rsidRDefault="007A4D16" w:rsidP="00F82A39">
      <w:pPr>
        <w:spacing w:line="480" w:lineRule="auto"/>
        <w:rPr>
          <w:color w:val="000000" w:themeColor="text1"/>
        </w:rPr>
      </w:pPr>
      <w:r w:rsidRPr="007272E6">
        <w:rPr>
          <w:color w:val="000000" w:themeColor="text1"/>
        </w:rPr>
        <w:fldChar w:fldCharType="end"/>
      </w:r>
    </w:p>
    <w:p w14:paraId="33122C10" w14:textId="5B312DA3" w:rsidR="00514577" w:rsidRPr="007272E6" w:rsidRDefault="00514577">
      <w:pPr>
        <w:rPr>
          <w:color w:val="000000" w:themeColor="text1"/>
        </w:rPr>
      </w:pPr>
      <w:r w:rsidRPr="007272E6">
        <w:rPr>
          <w:color w:val="000000" w:themeColor="text1"/>
        </w:rPr>
        <w:br w:type="page"/>
      </w:r>
    </w:p>
    <w:p w14:paraId="13391062" w14:textId="77777777" w:rsidR="00514577" w:rsidRPr="007272E6" w:rsidRDefault="00514577" w:rsidP="00514577">
      <w:pPr>
        <w:rPr>
          <w:color w:val="000000" w:themeColor="text1"/>
        </w:rPr>
      </w:pPr>
      <w:r w:rsidRPr="007272E6">
        <w:rPr>
          <w:color w:val="000000" w:themeColor="text1"/>
        </w:rPr>
        <w:t>Table 1</w:t>
      </w:r>
    </w:p>
    <w:p w14:paraId="0F36327B" w14:textId="77777777" w:rsidR="00514577" w:rsidRPr="007272E6" w:rsidRDefault="00514577" w:rsidP="00514577">
      <w:pPr>
        <w:rPr>
          <w:color w:val="000000" w:themeColor="text1"/>
        </w:rPr>
      </w:pPr>
    </w:p>
    <w:p w14:paraId="2D3B58F9" w14:textId="77777777" w:rsidR="00514577" w:rsidRPr="007272E6" w:rsidRDefault="00514577" w:rsidP="00514577">
      <w:pPr>
        <w:rPr>
          <w:i/>
          <w:color w:val="000000" w:themeColor="text1"/>
        </w:rPr>
      </w:pPr>
      <w:r w:rsidRPr="007272E6">
        <w:rPr>
          <w:i/>
          <w:color w:val="000000" w:themeColor="text1"/>
        </w:rPr>
        <w:t>Descriptive Statistics for All Study Variables</w:t>
      </w:r>
    </w:p>
    <w:p w14:paraId="58D11C73" w14:textId="77777777" w:rsidR="00514577" w:rsidRPr="007272E6" w:rsidRDefault="00514577" w:rsidP="0051457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2070"/>
      </w:tblGrid>
      <w:tr w:rsidR="007272E6" w:rsidRPr="007272E6" w14:paraId="525C441D" w14:textId="77777777" w:rsidTr="00FA11F4">
        <w:tc>
          <w:tcPr>
            <w:tcW w:w="3690" w:type="dxa"/>
            <w:tcBorders>
              <w:top w:val="single" w:sz="4" w:space="0" w:color="auto"/>
              <w:bottom w:val="single" w:sz="4" w:space="0" w:color="auto"/>
            </w:tcBorders>
          </w:tcPr>
          <w:p w14:paraId="693D595E" w14:textId="77777777" w:rsidR="00514577" w:rsidRPr="007272E6" w:rsidRDefault="00514577" w:rsidP="00DE4888">
            <w:pPr>
              <w:rPr>
                <w:color w:val="000000" w:themeColor="text1"/>
              </w:rPr>
            </w:pPr>
            <w:r w:rsidRPr="007272E6">
              <w:rPr>
                <w:color w:val="000000" w:themeColor="text1"/>
              </w:rPr>
              <w:t>Variable</w:t>
            </w:r>
          </w:p>
        </w:tc>
        <w:tc>
          <w:tcPr>
            <w:tcW w:w="270" w:type="dxa"/>
            <w:tcBorders>
              <w:top w:val="single" w:sz="4" w:space="0" w:color="auto"/>
              <w:bottom w:val="single" w:sz="4" w:space="0" w:color="auto"/>
            </w:tcBorders>
          </w:tcPr>
          <w:p w14:paraId="719A5312" w14:textId="77777777" w:rsidR="00514577" w:rsidRPr="007272E6" w:rsidRDefault="00514577" w:rsidP="00DE4888">
            <w:pPr>
              <w:rPr>
                <w:color w:val="000000" w:themeColor="text1"/>
              </w:rPr>
            </w:pPr>
          </w:p>
        </w:tc>
        <w:tc>
          <w:tcPr>
            <w:tcW w:w="2070" w:type="dxa"/>
            <w:tcBorders>
              <w:top w:val="single" w:sz="4" w:space="0" w:color="auto"/>
              <w:bottom w:val="single" w:sz="4" w:space="0" w:color="auto"/>
            </w:tcBorders>
          </w:tcPr>
          <w:p w14:paraId="4871D745" w14:textId="77777777" w:rsidR="00514577" w:rsidRPr="007272E6" w:rsidRDefault="00514577" w:rsidP="00DE4888">
            <w:pPr>
              <w:rPr>
                <w:color w:val="000000" w:themeColor="text1"/>
              </w:rPr>
            </w:pPr>
            <w:r w:rsidRPr="007272E6">
              <w:rPr>
                <w:color w:val="000000" w:themeColor="text1"/>
              </w:rPr>
              <w:t>Mean (SD) or % (n)</w:t>
            </w:r>
          </w:p>
        </w:tc>
      </w:tr>
      <w:tr w:rsidR="007272E6" w:rsidRPr="007272E6" w14:paraId="7FE120BA" w14:textId="77777777" w:rsidTr="00FA11F4">
        <w:tc>
          <w:tcPr>
            <w:tcW w:w="3690" w:type="dxa"/>
            <w:tcBorders>
              <w:top w:val="single" w:sz="4" w:space="0" w:color="auto"/>
            </w:tcBorders>
          </w:tcPr>
          <w:p w14:paraId="38ADE267" w14:textId="77777777" w:rsidR="00514577" w:rsidRPr="007272E6" w:rsidRDefault="00514577" w:rsidP="00DE4888">
            <w:pPr>
              <w:rPr>
                <w:color w:val="000000" w:themeColor="text1"/>
              </w:rPr>
            </w:pPr>
            <w:r w:rsidRPr="007272E6">
              <w:rPr>
                <w:color w:val="000000" w:themeColor="text1"/>
              </w:rPr>
              <w:t>Age (years)</w:t>
            </w:r>
          </w:p>
        </w:tc>
        <w:tc>
          <w:tcPr>
            <w:tcW w:w="270" w:type="dxa"/>
            <w:tcBorders>
              <w:top w:val="single" w:sz="4" w:space="0" w:color="auto"/>
            </w:tcBorders>
          </w:tcPr>
          <w:p w14:paraId="01D36968" w14:textId="77777777" w:rsidR="00514577" w:rsidRPr="007272E6" w:rsidRDefault="00514577" w:rsidP="00DE4888">
            <w:pPr>
              <w:rPr>
                <w:color w:val="000000" w:themeColor="text1"/>
              </w:rPr>
            </w:pPr>
          </w:p>
        </w:tc>
        <w:tc>
          <w:tcPr>
            <w:tcW w:w="2070" w:type="dxa"/>
            <w:tcBorders>
              <w:top w:val="single" w:sz="4" w:space="0" w:color="auto"/>
            </w:tcBorders>
          </w:tcPr>
          <w:p w14:paraId="267F620C" w14:textId="77777777" w:rsidR="00514577" w:rsidRPr="007272E6" w:rsidRDefault="00514577" w:rsidP="00DE4888">
            <w:pPr>
              <w:rPr>
                <w:color w:val="000000" w:themeColor="text1"/>
              </w:rPr>
            </w:pPr>
            <w:r w:rsidRPr="007272E6">
              <w:rPr>
                <w:color w:val="000000" w:themeColor="text1"/>
              </w:rPr>
              <w:t>75.59 (7.29)</w:t>
            </w:r>
          </w:p>
        </w:tc>
      </w:tr>
      <w:tr w:rsidR="007272E6" w:rsidRPr="007272E6" w14:paraId="12DA5E5F" w14:textId="77777777" w:rsidTr="00FA11F4">
        <w:tc>
          <w:tcPr>
            <w:tcW w:w="3690" w:type="dxa"/>
          </w:tcPr>
          <w:p w14:paraId="7AB18384" w14:textId="77777777" w:rsidR="00514577" w:rsidRPr="007272E6" w:rsidRDefault="00514577" w:rsidP="00DE4888">
            <w:pPr>
              <w:rPr>
                <w:color w:val="000000" w:themeColor="text1"/>
              </w:rPr>
            </w:pPr>
            <w:r w:rsidRPr="007272E6">
              <w:rPr>
                <w:color w:val="000000" w:themeColor="text1"/>
              </w:rPr>
              <w:t>Sex (female)</w:t>
            </w:r>
          </w:p>
        </w:tc>
        <w:tc>
          <w:tcPr>
            <w:tcW w:w="270" w:type="dxa"/>
          </w:tcPr>
          <w:p w14:paraId="070F5A37" w14:textId="77777777" w:rsidR="00514577" w:rsidRPr="007272E6" w:rsidRDefault="00514577" w:rsidP="00DE4888">
            <w:pPr>
              <w:rPr>
                <w:color w:val="000000" w:themeColor="text1"/>
              </w:rPr>
            </w:pPr>
          </w:p>
        </w:tc>
        <w:tc>
          <w:tcPr>
            <w:tcW w:w="2070" w:type="dxa"/>
          </w:tcPr>
          <w:p w14:paraId="73049BD0" w14:textId="77777777" w:rsidR="00514577" w:rsidRPr="007272E6" w:rsidRDefault="00514577" w:rsidP="00DE4888">
            <w:pPr>
              <w:rPr>
                <w:color w:val="000000" w:themeColor="text1"/>
              </w:rPr>
            </w:pPr>
            <w:r w:rsidRPr="007272E6">
              <w:rPr>
                <w:color w:val="000000" w:themeColor="text1"/>
              </w:rPr>
              <w:t>60% (1,542)</w:t>
            </w:r>
          </w:p>
        </w:tc>
      </w:tr>
      <w:tr w:rsidR="007272E6" w:rsidRPr="007272E6" w14:paraId="36788BDD" w14:textId="77777777" w:rsidTr="00FA11F4">
        <w:tc>
          <w:tcPr>
            <w:tcW w:w="3690" w:type="dxa"/>
          </w:tcPr>
          <w:p w14:paraId="5E6313E3" w14:textId="77777777" w:rsidR="00514577" w:rsidRPr="007272E6" w:rsidRDefault="00514577" w:rsidP="00DE4888">
            <w:pPr>
              <w:rPr>
                <w:color w:val="000000" w:themeColor="text1"/>
              </w:rPr>
            </w:pPr>
            <w:r w:rsidRPr="007272E6">
              <w:rPr>
                <w:color w:val="000000" w:themeColor="text1"/>
              </w:rPr>
              <w:t>Race (African American)</w:t>
            </w:r>
          </w:p>
        </w:tc>
        <w:tc>
          <w:tcPr>
            <w:tcW w:w="270" w:type="dxa"/>
          </w:tcPr>
          <w:p w14:paraId="19FEE035" w14:textId="77777777" w:rsidR="00514577" w:rsidRPr="007272E6" w:rsidRDefault="00514577" w:rsidP="00DE4888">
            <w:pPr>
              <w:rPr>
                <w:color w:val="000000" w:themeColor="text1"/>
              </w:rPr>
            </w:pPr>
          </w:p>
        </w:tc>
        <w:tc>
          <w:tcPr>
            <w:tcW w:w="2070" w:type="dxa"/>
          </w:tcPr>
          <w:p w14:paraId="61EC0494" w14:textId="77777777" w:rsidR="00514577" w:rsidRPr="007272E6" w:rsidRDefault="00514577" w:rsidP="00DE4888">
            <w:pPr>
              <w:rPr>
                <w:color w:val="000000" w:themeColor="text1"/>
              </w:rPr>
            </w:pPr>
            <w:r w:rsidRPr="007272E6">
              <w:rPr>
                <w:color w:val="000000" w:themeColor="text1"/>
              </w:rPr>
              <w:t>14% (359)</w:t>
            </w:r>
          </w:p>
        </w:tc>
      </w:tr>
      <w:tr w:rsidR="007272E6" w:rsidRPr="007272E6" w14:paraId="79A3244F" w14:textId="77777777" w:rsidTr="00FA11F4">
        <w:tc>
          <w:tcPr>
            <w:tcW w:w="3690" w:type="dxa"/>
          </w:tcPr>
          <w:p w14:paraId="499A7EEB" w14:textId="77777777" w:rsidR="00514577" w:rsidRPr="007272E6" w:rsidRDefault="00514577" w:rsidP="00DE4888">
            <w:pPr>
              <w:rPr>
                <w:color w:val="000000" w:themeColor="text1"/>
              </w:rPr>
            </w:pPr>
            <w:r w:rsidRPr="007272E6">
              <w:rPr>
                <w:color w:val="000000" w:themeColor="text1"/>
              </w:rPr>
              <w:t>Race (Other)</w:t>
            </w:r>
          </w:p>
        </w:tc>
        <w:tc>
          <w:tcPr>
            <w:tcW w:w="270" w:type="dxa"/>
          </w:tcPr>
          <w:p w14:paraId="4703CAD9" w14:textId="77777777" w:rsidR="00514577" w:rsidRPr="007272E6" w:rsidRDefault="00514577" w:rsidP="00DE4888">
            <w:pPr>
              <w:rPr>
                <w:color w:val="000000" w:themeColor="text1"/>
              </w:rPr>
            </w:pPr>
          </w:p>
        </w:tc>
        <w:tc>
          <w:tcPr>
            <w:tcW w:w="2070" w:type="dxa"/>
          </w:tcPr>
          <w:p w14:paraId="7789B9A0" w14:textId="77777777" w:rsidR="00514577" w:rsidRPr="007272E6" w:rsidRDefault="00514577" w:rsidP="00DE4888">
            <w:pPr>
              <w:rPr>
                <w:color w:val="000000" w:themeColor="text1"/>
              </w:rPr>
            </w:pPr>
            <w:r w:rsidRPr="007272E6">
              <w:rPr>
                <w:color w:val="000000" w:themeColor="text1"/>
              </w:rPr>
              <w:t>4% (115)</w:t>
            </w:r>
          </w:p>
        </w:tc>
      </w:tr>
      <w:tr w:rsidR="007272E6" w:rsidRPr="007272E6" w14:paraId="2B039401" w14:textId="77777777" w:rsidTr="00FA11F4">
        <w:tc>
          <w:tcPr>
            <w:tcW w:w="3690" w:type="dxa"/>
          </w:tcPr>
          <w:p w14:paraId="02B4EE34" w14:textId="77777777" w:rsidR="00514577" w:rsidRPr="007272E6" w:rsidRDefault="00514577" w:rsidP="00DE4888">
            <w:pPr>
              <w:rPr>
                <w:color w:val="000000" w:themeColor="text1"/>
              </w:rPr>
            </w:pPr>
            <w:r w:rsidRPr="007272E6">
              <w:rPr>
                <w:color w:val="000000" w:themeColor="text1"/>
              </w:rPr>
              <w:t>Race (white)</w:t>
            </w:r>
          </w:p>
        </w:tc>
        <w:tc>
          <w:tcPr>
            <w:tcW w:w="270" w:type="dxa"/>
          </w:tcPr>
          <w:p w14:paraId="7222EBF9" w14:textId="77777777" w:rsidR="00514577" w:rsidRPr="007272E6" w:rsidRDefault="00514577" w:rsidP="00DE4888">
            <w:pPr>
              <w:rPr>
                <w:color w:val="000000" w:themeColor="text1"/>
              </w:rPr>
            </w:pPr>
          </w:p>
        </w:tc>
        <w:tc>
          <w:tcPr>
            <w:tcW w:w="2070" w:type="dxa"/>
          </w:tcPr>
          <w:p w14:paraId="40C39A4F" w14:textId="77777777" w:rsidR="00514577" w:rsidRPr="007272E6" w:rsidRDefault="00514577" w:rsidP="00DE4888">
            <w:pPr>
              <w:rPr>
                <w:color w:val="000000" w:themeColor="text1"/>
              </w:rPr>
            </w:pPr>
            <w:r w:rsidRPr="007272E6">
              <w:rPr>
                <w:color w:val="000000" w:themeColor="text1"/>
              </w:rPr>
              <w:t>82% (2,119)</w:t>
            </w:r>
          </w:p>
        </w:tc>
      </w:tr>
      <w:tr w:rsidR="007272E6" w:rsidRPr="007272E6" w14:paraId="350E51C7" w14:textId="77777777" w:rsidTr="00FA11F4">
        <w:tc>
          <w:tcPr>
            <w:tcW w:w="3690" w:type="dxa"/>
          </w:tcPr>
          <w:p w14:paraId="4351B2E5" w14:textId="31EC686D" w:rsidR="00514577" w:rsidRPr="007272E6" w:rsidRDefault="00873532" w:rsidP="00DE4888">
            <w:pPr>
              <w:rPr>
                <w:color w:val="000000" w:themeColor="text1"/>
              </w:rPr>
            </w:pPr>
            <w:r w:rsidRPr="007272E6">
              <w:rPr>
                <w:color w:val="000000" w:themeColor="text1"/>
              </w:rPr>
              <w:t>Latin</w:t>
            </w:r>
            <w:r w:rsidR="001765A3" w:rsidRPr="007272E6">
              <w:rPr>
                <w:color w:val="000000" w:themeColor="text1"/>
              </w:rPr>
              <w:t>x</w:t>
            </w:r>
            <w:r w:rsidRPr="007272E6">
              <w:rPr>
                <w:color w:val="000000" w:themeColor="text1"/>
              </w:rPr>
              <w:t xml:space="preserve"> </w:t>
            </w:r>
            <w:r w:rsidR="00514577" w:rsidRPr="007272E6">
              <w:rPr>
                <w:color w:val="000000" w:themeColor="text1"/>
              </w:rPr>
              <w:t>(yes)</w:t>
            </w:r>
          </w:p>
        </w:tc>
        <w:tc>
          <w:tcPr>
            <w:tcW w:w="270" w:type="dxa"/>
          </w:tcPr>
          <w:p w14:paraId="3048CE70" w14:textId="77777777" w:rsidR="00514577" w:rsidRPr="007272E6" w:rsidRDefault="00514577" w:rsidP="00DE4888">
            <w:pPr>
              <w:rPr>
                <w:color w:val="000000" w:themeColor="text1"/>
              </w:rPr>
            </w:pPr>
          </w:p>
        </w:tc>
        <w:tc>
          <w:tcPr>
            <w:tcW w:w="2070" w:type="dxa"/>
          </w:tcPr>
          <w:p w14:paraId="742470F5" w14:textId="77777777" w:rsidR="00514577" w:rsidRPr="007272E6" w:rsidRDefault="00514577" w:rsidP="00DE4888">
            <w:pPr>
              <w:rPr>
                <w:color w:val="000000" w:themeColor="text1"/>
              </w:rPr>
            </w:pPr>
            <w:r w:rsidRPr="007272E6">
              <w:rPr>
                <w:color w:val="000000" w:themeColor="text1"/>
              </w:rPr>
              <w:t>9% (234)</w:t>
            </w:r>
          </w:p>
        </w:tc>
      </w:tr>
      <w:tr w:rsidR="007272E6" w:rsidRPr="007272E6" w14:paraId="5158A440" w14:textId="77777777" w:rsidTr="00FA11F4">
        <w:tc>
          <w:tcPr>
            <w:tcW w:w="3690" w:type="dxa"/>
          </w:tcPr>
          <w:p w14:paraId="016412FE" w14:textId="77777777" w:rsidR="00514577" w:rsidRPr="007272E6" w:rsidRDefault="00514577" w:rsidP="00DE4888">
            <w:pPr>
              <w:rPr>
                <w:color w:val="000000" w:themeColor="text1"/>
              </w:rPr>
            </w:pPr>
            <w:r w:rsidRPr="007272E6">
              <w:rPr>
                <w:color w:val="000000" w:themeColor="text1"/>
              </w:rPr>
              <w:t>Education (years)</w:t>
            </w:r>
          </w:p>
        </w:tc>
        <w:tc>
          <w:tcPr>
            <w:tcW w:w="270" w:type="dxa"/>
          </w:tcPr>
          <w:p w14:paraId="773949A0" w14:textId="77777777" w:rsidR="00514577" w:rsidRPr="007272E6" w:rsidRDefault="00514577" w:rsidP="00DE4888">
            <w:pPr>
              <w:rPr>
                <w:color w:val="000000" w:themeColor="text1"/>
              </w:rPr>
            </w:pPr>
          </w:p>
        </w:tc>
        <w:tc>
          <w:tcPr>
            <w:tcW w:w="2070" w:type="dxa"/>
          </w:tcPr>
          <w:p w14:paraId="6BCA7789" w14:textId="77777777" w:rsidR="00514577" w:rsidRPr="007272E6" w:rsidRDefault="00514577" w:rsidP="00DE4888">
            <w:pPr>
              <w:rPr>
                <w:color w:val="000000" w:themeColor="text1"/>
              </w:rPr>
            </w:pPr>
            <w:r w:rsidRPr="007272E6">
              <w:rPr>
                <w:color w:val="000000" w:themeColor="text1"/>
              </w:rPr>
              <w:t>12.93 (2.97)</w:t>
            </w:r>
          </w:p>
        </w:tc>
      </w:tr>
      <w:tr w:rsidR="007272E6" w:rsidRPr="007272E6" w14:paraId="59910DF9" w14:textId="77777777" w:rsidTr="00FA11F4">
        <w:tc>
          <w:tcPr>
            <w:tcW w:w="3690" w:type="dxa"/>
          </w:tcPr>
          <w:p w14:paraId="50A2113A" w14:textId="77777777" w:rsidR="00514577" w:rsidRPr="007272E6" w:rsidRDefault="00514577" w:rsidP="00DE4888">
            <w:pPr>
              <w:rPr>
                <w:color w:val="000000" w:themeColor="text1"/>
              </w:rPr>
            </w:pPr>
            <w:r w:rsidRPr="007272E6">
              <w:rPr>
                <w:color w:val="000000" w:themeColor="text1"/>
              </w:rPr>
              <w:t>Body mass index</w:t>
            </w:r>
          </w:p>
        </w:tc>
        <w:tc>
          <w:tcPr>
            <w:tcW w:w="270" w:type="dxa"/>
          </w:tcPr>
          <w:p w14:paraId="747BC013" w14:textId="77777777" w:rsidR="00514577" w:rsidRPr="007272E6" w:rsidRDefault="00514577" w:rsidP="00DE4888">
            <w:pPr>
              <w:rPr>
                <w:color w:val="000000" w:themeColor="text1"/>
              </w:rPr>
            </w:pPr>
          </w:p>
        </w:tc>
        <w:tc>
          <w:tcPr>
            <w:tcW w:w="2070" w:type="dxa"/>
          </w:tcPr>
          <w:p w14:paraId="4A848938" w14:textId="77777777" w:rsidR="00514577" w:rsidRPr="007272E6" w:rsidRDefault="00514577" w:rsidP="00DE4888">
            <w:pPr>
              <w:rPr>
                <w:color w:val="000000" w:themeColor="text1"/>
              </w:rPr>
            </w:pPr>
            <w:r w:rsidRPr="007272E6">
              <w:rPr>
                <w:color w:val="000000" w:themeColor="text1"/>
              </w:rPr>
              <w:t>29.59 (5.92)</w:t>
            </w:r>
          </w:p>
        </w:tc>
      </w:tr>
      <w:tr w:rsidR="007272E6" w:rsidRPr="007272E6" w14:paraId="37D8F635" w14:textId="77777777" w:rsidTr="00FA11F4">
        <w:tc>
          <w:tcPr>
            <w:tcW w:w="3690" w:type="dxa"/>
          </w:tcPr>
          <w:p w14:paraId="2CD1E120" w14:textId="77777777" w:rsidR="00514577" w:rsidRPr="007272E6" w:rsidRDefault="00514577" w:rsidP="00DE4888">
            <w:pPr>
              <w:rPr>
                <w:color w:val="000000" w:themeColor="text1"/>
              </w:rPr>
            </w:pPr>
            <w:r w:rsidRPr="007272E6">
              <w:rPr>
                <w:color w:val="000000" w:themeColor="text1"/>
              </w:rPr>
              <w:t>Discrimination</w:t>
            </w:r>
          </w:p>
        </w:tc>
        <w:tc>
          <w:tcPr>
            <w:tcW w:w="270" w:type="dxa"/>
          </w:tcPr>
          <w:p w14:paraId="0AB65009" w14:textId="77777777" w:rsidR="00514577" w:rsidRPr="007272E6" w:rsidRDefault="00514577" w:rsidP="00DE4888">
            <w:pPr>
              <w:rPr>
                <w:color w:val="000000" w:themeColor="text1"/>
              </w:rPr>
            </w:pPr>
          </w:p>
        </w:tc>
        <w:tc>
          <w:tcPr>
            <w:tcW w:w="2070" w:type="dxa"/>
          </w:tcPr>
          <w:p w14:paraId="0F2920B8" w14:textId="77777777" w:rsidR="00514577" w:rsidRPr="007272E6" w:rsidRDefault="00514577" w:rsidP="00DE4888">
            <w:pPr>
              <w:rPr>
                <w:color w:val="000000" w:themeColor="text1"/>
              </w:rPr>
            </w:pPr>
          </w:p>
        </w:tc>
      </w:tr>
      <w:tr w:rsidR="007272E6" w:rsidRPr="007272E6" w14:paraId="1D85AFDF" w14:textId="77777777" w:rsidTr="00FA11F4">
        <w:tc>
          <w:tcPr>
            <w:tcW w:w="3690" w:type="dxa"/>
          </w:tcPr>
          <w:p w14:paraId="196A0E0C" w14:textId="77777777" w:rsidR="00514577" w:rsidRPr="007272E6" w:rsidRDefault="00514577" w:rsidP="00DE4888">
            <w:pPr>
              <w:rPr>
                <w:color w:val="000000" w:themeColor="text1"/>
              </w:rPr>
            </w:pPr>
            <w:r w:rsidRPr="007272E6">
              <w:rPr>
                <w:color w:val="000000" w:themeColor="text1"/>
              </w:rPr>
              <w:t xml:space="preserve">  Weight (yes/no)</w:t>
            </w:r>
          </w:p>
        </w:tc>
        <w:tc>
          <w:tcPr>
            <w:tcW w:w="270" w:type="dxa"/>
          </w:tcPr>
          <w:p w14:paraId="14A99E15" w14:textId="77777777" w:rsidR="00514577" w:rsidRPr="007272E6" w:rsidRDefault="00514577" w:rsidP="00DE4888">
            <w:pPr>
              <w:rPr>
                <w:color w:val="000000" w:themeColor="text1"/>
              </w:rPr>
            </w:pPr>
          </w:p>
        </w:tc>
        <w:tc>
          <w:tcPr>
            <w:tcW w:w="2070" w:type="dxa"/>
          </w:tcPr>
          <w:p w14:paraId="4A223630" w14:textId="77777777" w:rsidR="00514577" w:rsidRPr="007272E6" w:rsidRDefault="00514577" w:rsidP="00DE4888">
            <w:pPr>
              <w:rPr>
                <w:color w:val="000000" w:themeColor="text1"/>
              </w:rPr>
            </w:pPr>
            <w:r w:rsidRPr="007272E6">
              <w:rPr>
                <w:color w:val="000000" w:themeColor="text1"/>
              </w:rPr>
              <w:t>6% (151)</w:t>
            </w:r>
          </w:p>
        </w:tc>
      </w:tr>
      <w:tr w:rsidR="007272E6" w:rsidRPr="007272E6" w14:paraId="3D391B23" w14:textId="77777777" w:rsidTr="00FA11F4">
        <w:tc>
          <w:tcPr>
            <w:tcW w:w="3690" w:type="dxa"/>
          </w:tcPr>
          <w:p w14:paraId="2CB8CF16" w14:textId="77777777" w:rsidR="00514577" w:rsidRPr="007272E6" w:rsidRDefault="00514577" w:rsidP="00DE4888">
            <w:pPr>
              <w:rPr>
                <w:color w:val="000000" w:themeColor="text1"/>
              </w:rPr>
            </w:pPr>
            <w:r w:rsidRPr="007272E6">
              <w:rPr>
                <w:color w:val="000000" w:themeColor="text1"/>
              </w:rPr>
              <w:t xml:space="preserve">  Age (yes/no)</w:t>
            </w:r>
          </w:p>
        </w:tc>
        <w:tc>
          <w:tcPr>
            <w:tcW w:w="270" w:type="dxa"/>
          </w:tcPr>
          <w:p w14:paraId="48ED4700" w14:textId="77777777" w:rsidR="00514577" w:rsidRPr="007272E6" w:rsidRDefault="00514577" w:rsidP="00DE4888">
            <w:pPr>
              <w:rPr>
                <w:color w:val="000000" w:themeColor="text1"/>
              </w:rPr>
            </w:pPr>
          </w:p>
        </w:tc>
        <w:tc>
          <w:tcPr>
            <w:tcW w:w="2070" w:type="dxa"/>
          </w:tcPr>
          <w:p w14:paraId="51C993D4" w14:textId="77777777" w:rsidR="00514577" w:rsidRPr="007272E6" w:rsidRDefault="00514577" w:rsidP="00DE4888">
            <w:pPr>
              <w:rPr>
                <w:color w:val="000000" w:themeColor="text1"/>
              </w:rPr>
            </w:pPr>
            <w:r w:rsidRPr="007272E6">
              <w:rPr>
                <w:color w:val="000000" w:themeColor="text1"/>
              </w:rPr>
              <w:t>31% (807)</w:t>
            </w:r>
          </w:p>
        </w:tc>
      </w:tr>
      <w:tr w:rsidR="007272E6" w:rsidRPr="007272E6" w14:paraId="188C204A" w14:textId="77777777" w:rsidTr="00FA11F4">
        <w:tc>
          <w:tcPr>
            <w:tcW w:w="3690" w:type="dxa"/>
          </w:tcPr>
          <w:p w14:paraId="52D2CF80" w14:textId="77777777" w:rsidR="00514577" w:rsidRPr="007272E6" w:rsidRDefault="00514577" w:rsidP="00DE4888">
            <w:pPr>
              <w:rPr>
                <w:color w:val="000000" w:themeColor="text1"/>
              </w:rPr>
            </w:pPr>
            <w:r w:rsidRPr="007272E6">
              <w:rPr>
                <w:color w:val="000000" w:themeColor="text1"/>
              </w:rPr>
              <w:t xml:space="preserve">  Gender (yes/no)</w:t>
            </w:r>
          </w:p>
        </w:tc>
        <w:tc>
          <w:tcPr>
            <w:tcW w:w="270" w:type="dxa"/>
          </w:tcPr>
          <w:p w14:paraId="7C6F4DC5" w14:textId="77777777" w:rsidR="00514577" w:rsidRPr="007272E6" w:rsidRDefault="00514577" w:rsidP="00DE4888">
            <w:pPr>
              <w:rPr>
                <w:color w:val="000000" w:themeColor="text1"/>
              </w:rPr>
            </w:pPr>
          </w:p>
        </w:tc>
        <w:tc>
          <w:tcPr>
            <w:tcW w:w="2070" w:type="dxa"/>
          </w:tcPr>
          <w:p w14:paraId="55076A76" w14:textId="77777777" w:rsidR="00514577" w:rsidRPr="007272E6" w:rsidRDefault="00514577" w:rsidP="00DE4888">
            <w:pPr>
              <w:rPr>
                <w:color w:val="000000" w:themeColor="text1"/>
              </w:rPr>
            </w:pPr>
            <w:r w:rsidRPr="007272E6">
              <w:rPr>
                <w:color w:val="000000" w:themeColor="text1"/>
              </w:rPr>
              <w:t>10% (259)</w:t>
            </w:r>
          </w:p>
        </w:tc>
      </w:tr>
      <w:tr w:rsidR="007272E6" w:rsidRPr="007272E6" w14:paraId="210A29BE" w14:textId="77777777" w:rsidTr="00FA11F4">
        <w:tc>
          <w:tcPr>
            <w:tcW w:w="3690" w:type="dxa"/>
          </w:tcPr>
          <w:p w14:paraId="52BF6E2E" w14:textId="77777777" w:rsidR="00514577" w:rsidRPr="007272E6" w:rsidRDefault="00514577" w:rsidP="00DE4888">
            <w:pPr>
              <w:rPr>
                <w:color w:val="000000" w:themeColor="text1"/>
              </w:rPr>
            </w:pPr>
            <w:r w:rsidRPr="007272E6">
              <w:rPr>
                <w:color w:val="000000" w:themeColor="text1"/>
              </w:rPr>
              <w:t xml:space="preserve">  Race (yes/no)</w:t>
            </w:r>
          </w:p>
        </w:tc>
        <w:tc>
          <w:tcPr>
            <w:tcW w:w="270" w:type="dxa"/>
          </w:tcPr>
          <w:p w14:paraId="14F2B680" w14:textId="77777777" w:rsidR="00514577" w:rsidRPr="007272E6" w:rsidRDefault="00514577" w:rsidP="00DE4888">
            <w:pPr>
              <w:rPr>
                <w:color w:val="000000" w:themeColor="text1"/>
              </w:rPr>
            </w:pPr>
          </w:p>
        </w:tc>
        <w:tc>
          <w:tcPr>
            <w:tcW w:w="2070" w:type="dxa"/>
          </w:tcPr>
          <w:p w14:paraId="3E501388" w14:textId="77777777" w:rsidR="00514577" w:rsidRPr="007272E6" w:rsidRDefault="00514577" w:rsidP="00DE4888">
            <w:pPr>
              <w:rPr>
                <w:color w:val="000000" w:themeColor="text1"/>
              </w:rPr>
            </w:pPr>
            <w:r w:rsidRPr="007272E6">
              <w:rPr>
                <w:color w:val="000000" w:themeColor="text1"/>
              </w:rPr>
              <w:t>7% (183)</w:t>
            </w:r>
          </w:p>
        </w:tc>
      </w:tr>
      <w:tr w:rsidR="007272E6" w:rsidRPr="007272E6" w14:paraId="59893C3F" w14:textId="77777777" w:rsidTr="00FA11F4">
        <w:tc>
          <w:tcPr>
            <w:tcW w:w="3690" w:type="dxa"/>
          </w:tcPr>
          <w:p w14:paraId="21D6E4FB" w14:textId="7263D11F" w:rsidR="00C3375F" w:rsidRPr="007272E6" w:rsidRDefault="00C3375F" w:rsidP="00DE4888">
            <w:pPr>
              <w:rPr>
                <w:rFonts w:cstheme="minorHAnsi"/>
                <w:color w:val="000000" w:themeColor="text1"/>
              </w:rPr>
            </w:pPr>
            <w:proofErr w:type="spellStart"/>
            <w:r w:rsidRPr="007272E6">
              <w:rPr>
                <w:rFonts w:cstheme="minorHAnsi"/>
                <w:color w:val="000000" w:themeColor="text1"/>
              </w:rPr>
              <w:t>Mechanisms</w:t>
            </w:r>
            <w:r w:rsidR="00573FA5" w:rsidRPr="007272E6">
              <w:rPr>
                <w:color w:val="000000" w:themeColor="text1"/>
                <w:vertAlign w:val="superscript"/>
              </w:rPr>
              <w:t>a</w:t>
            </w:r>
            <w:proofErr w:type="spellEnd"/>
          </w:p>
        </w:tc>
        <w:tc>
          <w:tcPr>
            <w:tcW w:w="270" w:type="dxa"/>
          </w:tcPr>
          <w:p w14:paraId="4C1B3811" w14:textId="77777777" w:rsidR="00C3375F" w:rsidRPr="007272E6" w:rsidRDefault="00C3375F" w:rsidP="00DE4888">
            <w:pPr>
              <w:rPr>
                <w:rFonts w:cstheme="minorHAnsi"/>
                <w:color w:val="000000" w:themeColor="text1"/>
              </w:rPr>
            </w:pPr>
          </w:p>
        </w:tc>
        <w:tc>
          <w:tcPr>
            <w:tcW w:w="2070" w:type="dxa"/>
          </w:tcPr>
          <w:p w14:paraId="4B42B792" w14:textId="77777777" w:rsidR="00C3375F" w:rsidRPr="007272E6" w:rsidRDefault="00C3375F" w:rsidP="00DE4888">
            <w:pPr>
              <w:rPr>
                <w:rFonts w:cstheme="minorHAnsi"/>
                <w:color w:val="000000" w:themeColor="text1"/>
              </w:rPr>
            </w:pPr>
          </w:p>
        </w:tc>
      </w:tr>
      <w:tr w:rsidR="007272E6" w:rsidRPr="007272E6" w14:paraId="2D8A6E66" w14:textId="77777777" w:rsidTr="00FA11F4">
        <w:tc>
          <w:tcPr>
            <w:tcW w:w="3690" w:type="dxa"/>
          </w:tcPr>
          <w:p w14:paraId="1A087903" w14:textId="554122A9" w:rsidR="00C3375F" w:rsidRPr="007272E6" w:rsidRDefault="00C3375F" w:rsidP="00C3375F">
            <w:pPr>
              <w:rPr>
                <w:rFonts w:cstheme="minorHAnsi"/>
                <w:color w:val="000000" w:themeColor="text1"/>
              </w:rPr>
            </w:pPr>
            <w:r w:rsidRPr="007272E6">
              <w:rPr>
                <w:rFonts w:cstheme="minorHAnsi"/>
                <w:color w:val="000000" w:themeColor="text1"/>
              </w:rPr>
              <w:t xml:space="preserve">  Disease burden</w:t>
            </w:r>
            <w:r w:rsidR="00573FA5" w:rsidRPr="007272E6">
              <w:rPr>
                <w:rFonts w:cstheme="minorHAnsi"/>
                <w:color w:val="000000" w:themeColor="text1"/>
              </w:rPr>
              <w:t xml:space="preserve"> </w:t>
            </w:r>
          </w:p>
        </w:tc>
        <w:tc>
          <w:tcPr>
            <w:tcW w:w="270" w:type="dxa"/>
          </w:tcPr>
          <w:p w14:paraId="52172561" w14:textId="77777777" w:rsidR="00C3375F" w:rsidRPr="007272E6" w:rsidRDefault="00C3375F" w:rsidP="00C3375F">
            <w:pPr>
              <w:rPr>
                <w:rFonts w:cstheme="minorHAnsi"/>
                <w:color w:val="000000" w:themeColor="text1"/>
              </w:rPr>
            </w:pPr>
          </w:p>
        </w:tc>
        <w:tc>
          <w:tcPr>
            <w:tcW w:w="2070" w:type="dxa"/>
          </w:tcPr>
          <w:p w14:paraId="5D01EA68" w14:textId="059421D9" w:rsidR="00C3375F" w:rsidRPr="007272E6" w:rsidRDefault="00C3375F" w:rsidP="00C3375F">
            <w:pPr>
              <w:rPr>
                <w:rFonts w:cstheme="minorHAnsi"/>
                <w:color w:val="000000" w:themeColor="text1"/>
              </w:rPr>
            </w:pPr>
            <w:r w:rsidRPr="007272E6">
              <w:rPr>
                <w:rFonts w:cstheme="minorHAnsi"/>
                <w:color w:val="000000" w:themeColor="text1"/>
              </w:rPr>
              <w:t>2.38 (1.32)</w:t>
            </w:r>
          </w:p>
        </w:tc>
      </w:tr>
      <w:tr w:rsidR="007272E6" w:rsidRPr="007272E6" w14:paraId="77F6843A" w14:textId="77777777" w:rsidTr="00FA11F4">
        <w:tc>
          <w:tcPr>
            <w:tcW w:w="3690" w:type="dxa"/>
          </w:tcPr>
          <w:p w14:paraId="7A86E20C" w14:textId="63F4273A" w:rsidR="00C3375F" w:rsidRPr="007272E6" w:rsidRDefault="00C3375F" w:rsidP="00C3375F">
            <w:pPr>
              <w:rPr>
                <w:rFonts w:cstheme="minorHAnsi"/>
                <w:color w:val="000000" w:themeColor="text1"/>
              </w:rPr>
            </w:pPr>
            <w:r w:rsidRPr="007272E6">
              <w:rPr>
                <w:rFonts w:cstheme="minorHAnsi"/>
                <w:color w:val="000000" w:themeColor="text1"/>
              </w:rPr>
              <w:t xml:space="preserve">  Physical inactivity</w:t>
            </w:r>
          </w:p>
        </w:tc>
        <w:tc>
          <w:tcPr>
            <w:tcW w:w="270" w:type="dxa"/>
          </w:tcPr>
          <w:p w14:paraId="239AEFC8" w14:textId="77777777" w:rsidR="00C3375F" w:rsidRPr="007272E6" w:rsidRDefault="00C3375F" w:rsidP="00C3375F">
            <w:pPr>
              <w:rPr>
                <w:rFonts w:cstheme="minorHAnsi"/>
                <w:color w:val="000000" w:themeColor="text1"/>
              </w:rPr>
            </w:pPr>
          </w:p>
        </w:tc>
        <w:tc>
          <w:tcPr>
            <w:tcW w:w="2070" w:type="dxa"/>
          </w:tcPr>
          <w:p w14:paraId="09ED843B" w14:textId="19F98D54" w:rsidR="00C3375F" w:rsidRPr="007272E6" w:rsidRDefault="00C3375F" w:rsidP="00C3375F">
            <w:pPr>
              <w:rPr>
                <w:rFonts w:cstheme="minorHAnsi"/>
                <w:color w:val="000000" w:themeColor="text1"/>
              </w:rPr>
            </w:pPr>
            <w:r w:rsidRPr="007272E6">
              <w:rPr>
                <w:rFonts w:cstheme="minorHAnsi"/>
                <w:color w:val="000000" w:themeColor="text1"/>
              </w:rPr>
              <w:t>2.52 (1.06)</w:t>
            </w:r>
          </w:p>
        </w:tc>
      </w:tr>
      <w:tr w:rsidR="007272E6" w:rsidRPr="007272E6" w14:paraId="7203DA25" w14:textId="77777777" w:rsidTr="00FA11F4">
        <w:tc>
          <w:tcPr>
            <w:tcW w:w="3690" w:type="dxa"/>
          </w:tcPr>
          <w:p w14:paraId="1A158A76" w14:textId="7F3EB626" w:rsidR="00C3375F" w:rsidRPr="007272E6" w:rsidRDefault="00C3375F" w:rsidP="00C3375F">
            <w:pPr>
              <w:rPr>
                <w:rFonts w:cstheme="minorHAnsi"/>
                <w:color w:val="000000" w:themeColor="text1"/>
              </w:rPr>
            </w:pPr>
            <w:r w:rsidRPr="007272E6">
              <w:rPr>
                <w:rFonts w:cstheme="minorHAnsi"/>
                <w:color w:val="000000" w:themeColor="text1"/>
              </w:rPr>
              <w:t xml:space="preserve">  Daily alcohol</w:t>
            </w:r>
            <w:r w:rsidR="00573FA5" w:rsidRPr="007272E6">
              <w:rPr>
                <w:rFonts w:cstheme="minorHAnsi"/>
                <w:color w:val="000000" w:themeColor="text1"/>
              </w:rPr>
              <w:t xml:space="preserve"> (</w:t>
            </w:r>
            <w:r w:rsidR="00573FA5" w:rsidRPr="007272E6">
              <w:rPr>
                <w:rFonts w:cstheme="minorHAnsi"/>
                <w:i/>
                <w:color w:val="000000" w:themeColor="text1"/>
              </w:rPr>
              <w:t>n</w:t>
            </w:r>
            <w:r w:rsidR="00573FA5" w:rsidRPr="007272E6">
              <w:rPr>
                <w:rFonts w:cstheme="minorHAnsi"/>
                <w:color w:val="000000" w:themeColor="text1"/>
              </w:rPr>
              <w:t>=2588)</w:t>
            </w:r>
          </w:p>
        </w:tc>
        <w:tc>
          <w:tcPr>
            <w:tcW w:w="270" w:type="dxa"/>
          </w:tcPr>
          <w:p w14:paraId="476D908E" w14:textId="77777777" w:rsidR="00C3375F" w:rsidRPr="007272E6" w:rsidRDefault="00C3375F" w:rsidP="00C3375F">
            <w:pPr>
              <w:rPr>
                <w:rFonts w:cstheme="minorHAnsi"/>
                <w:color w:val="000000" w:themeColor="text1"/>
              </w:rPr>
            </w:pPr>
          </w:p>
        </w:tc>
        <w:tc>
          <w:tcPr>
            <w:tcW w:w="2070" w:type="dxa"/>
          </w:tcPr>
          <w:p w14:paraId="514F808F" w14:textId="3D83E24A" w:rsidR="00C3375F" w:rsidRPr="007272E6" w:rsidRDefault="00C3375F" w:rsidP="00C3375F">
            <w:pPr>
              <w:rPr>
                <w:rFonts w:cstheme="minorHAnsi"/>
                <w:color w:val="000000" w:themeColor="text1"/>
              </w:rPr>
            </w:pPr>
            <w:r w:rsidRPr="007272E6">
              <w:rPr>
                <w:rFonts w:cstheme="minorHAnsi"/>
                <w:color w:val="000000" w:themeColor="text1"/>
              </w:rPr>
              <w:t>.66 (1.16)</w:t>
            </w:r>
          </w:p>
        </w:tc>
      </w:tr>
      <w:tr w:rsidR="007272E6" w:rsidRPr="007272E6" w14:paraId="344D4BED" w14:textId="77777777" w:rsidTr="00FA11F4">
        <w:tc>
          <w:tcPr>
            <w:tcW w:w="3690" w:type="dxa"/>
          </w:tcPr>
          <w:p w14:paraId="380A7B17" w14:textId="7727B218" w:rsidR="00C3375F" w:rsidRPr="007272E6" w:rsidRDefault="00C3375F" w:rsidP="00C3375F">
            <w:pPr>
              <w:rPr>
                <w:rFonts w:cstheme="minorHAnsi"/>
                <w:color w:val="000000" w:themeColor="text1"/>
              </w:rPr>
            </w:pPr>
            <w:r w:rsidRPr="007272E6">
              <w:rPr>
                <w:rFonts w:cstheme="minorHAnsi"/>
                <w:color w:val="000000" w:themeColor="text1"/>
              </w:rPr>
              <w:t xml:space="preserve">  Poor sleep</w:t>
            </w:r>
          </w:p>
        </w:tc>
        <w:tc>
          <w:tcPr>
            <w:tcW w:w="270" w:type="dxa"/>
          </w:tcPr>
          <w:p w14:paraId="0520F26F" w14:textId="77777777" w:rsidR="00C3375F" w:rsidRPr="007272E6" w:rsidRDefault="00C3375F" w:rsidP="00C3375F">
            <w:pPr>
              <w:rPr>
                <w:rFonts w:cstheme="minorHAnsi"/>
                <w:color w:val="000000" w:themeColor="text1"/>
              </w:rPr>
            </w:pPr>
          </w:p>
        </w:tc>
        <w:tc>
          <w:tcPr>
            <w:tcW w:w="2070" w:type="dxa"/>
          </w:tcPr>
          <w:p w14:paraId="5C012DF7" w14:textId="7F32F976" w:rsidR="00C3375F" w:rsidRPr="007272E6" w:rsidRDefault="00C3375F" w:rsidP="00C3375F">
            <w:pPr>
              <w:rPr>
                <w:rFonts w:cstheme="minorHAnsi"/>
                <w:color w:val="000000" w:themeColor="text1"/>
              </w:rPr>
            </w:pPr>
            <w:r w:rsidRPr="007272E6">
              <w:rPr>
                <w:rFonts w:cstheme="minorHAnsi"/>
                <w:color w:val="000000" w:themeColor="text1"/>
              </w:rPr>
              <w:t>1.68 (.51)</w:t>
            </w:r>
          </w:p>
        </w:tc>
      </w:tr>
      <w:tr w:rsidR="007272E6" w:rsidRPr="007272E6" w14:paraId="1354434D" w14:textId="77777777" w:rsidTr="00FA11F4">
        <w:tc>
          <w:tcPr>
            <w:tcW w:w="3690" w:type="dxa"/>
          </w:tcPr>
          <w:p w14:paraId="39442482" w14:textId="48E830A3" w:rsidR="00C3375F" w:rsidRPr="007272E6" w:rsidRDefault="00C3375F" w:rsidP="00C3375F">
            <w:pPr>
              <w:rPr>
                <w:rFonts w:cstheme="minorHAnsi"/>
                <w:color w:val="000000" w:themeColor="text1"/>
              </w:rPr>
            </w:pPr>
            <w:r w:rsidRPr="007272E6">
              <w:rPr>
                <w:rFonts w:cstheme="minorHAnsi"/>
                <w:color w:val="000000" w:themeColor="text1"/>
              </w:rPr>
              <w:t xml:space="preserve">  Daily smoking</w:t>
            </w:r>
          </w:p>
        </w:tc>
        <w:tc>
          <w:tcPr>
            <w:tcW w:w="270" w:type="dxa"/>
          </w:tcPr>
          <w:p w14:paraId="063962DA" w14:textId="77777777" w:rsidR="00C3375F" w:rsidRPr="007272E6" w:rsidRDefault="00C3375F" w:rsidP="00C3375F">
            <w:pPr>
              <w:rPr>
                <w:rFonts w:cstheme="minorHAnsi"/>
                <w:color w:val="000000" w:themeColor="text1"/>
              </w:rPr>
            </w:pPr>
          </w:p>
        </w:tc>
        <w:tc>
          <w:tcPr>
            <w:tcW w:w="2070" w:type="dxa"/>
          </w:tcPr>
          <w:p w14:paraId="6291ED94" w14:textId="48D445E6" w:rsidR="00C3375F" w:rsidRPr="007272E6" w:rsidRDefault="00C3375F" w:rsidP="00C3375F">
            <w:pPr>
              <w:rPr>
                <w:rFonts w:cstheme="minorHAnsi"/>
                <w:color w:val="000000" w:themeColor="text1"/>
              </w:rPr>
            </w:pPr>
            <w:r w:rsidRPr="007272E6">
              <w:rPr>
                <w:rFonts w:cstheme="minorHAnsi"/>
                <w:color w:val="000000" w:themeColor="text1"/>
              </w:rPr>
              <w:t>.08 (.26)</w:t>
            </w:r>
          </w:p>
        </w:tc>
      </w:tr>
      <w:tr w:rsidR="007272E6" w:rsidRPr="007272E6" w14:paraId="418913B0" w14:textId="77777777" w:rsidTr="00FA11F4">
        <w:tc>
          <w:tcPr>
            <w:tcW w:w="3690" w:type="dxa"/>
          </w:tcPr>
          <w:p w14:paraId="498748DB" w14:textId="23DEBBA1" w:rsidR="00C3375F" w:rsidRPr="007272E6" w:rsidRDefault="00C3375F" w:rsidP="00C3375F">
            <w:pPr>
              <w:rPr>
                <w:rFonts w:cstheme="minorHAnsi"/>
                <w:color w:val="000000" w:themeColor="text1"/>
              </w:rPr>
            </w:pPr>
            <w:r w:rsidRPr="007272E6">
              <w:rPr>
                <w:rFonts w:cstheme="minorHAnsi"/>
                <w:color w:val="000000" w:themeColor="text1"/>
              </w:rPr>
              <w:t xml:space="preserve">  Perceived constraints</w:t>
            </w:r>
            <w:r w:rsidR="00573FA5" w:rsidRPr="007272E6">
              <w:rPr>
                <w:rFonts w:cstheme="minorHAnsi"/>
                <w:color w:val="000000" w:themeColor="text1"/>
              </w:rPr>
              <w:t xml:space="preserve"> </w:t>
            </w:r>
            <w:r w:rsidR="00573FA5" w:rsidRPr="007272E6">
              <w:rPr>
                <w:rFonts w:cstheme="minorHAnsi"/>
                <w:i/>
                <w:color w:val="000000" w:themeColor="text1"/>
              </w:rPr>
              <w:t>(n</w:t>
            </w:r>
            <w:r w:rsidR="00573FA5" w:rsidRPr="007272E6">
              <w:rPr>
                <w:rFonts w:cstheme="minorHAnsi"/>
                <w:color w:val="000000" w:themeColor="text1"/>
              </w:rPr>
              <w:t>=2567)</w:t>
            </w:r>
          </w:p>
        </w:tc>
        <w:tc>
          <w:tcPr>
            <w:tcW w:w="270" w:type="dxa"/>
          </w:tcPr>
          <w:p w14:paraId="6602C323" w14:textId="77777777" w:rsidR="00C3375F" w:rsidRPr="007272E6" w:rsidRDefault="00C3375F" w:rsidP="00C3375F">
            <w:pPr>
              <w:rPr>
                <w:rFonts w:cstheme="minorHAnsi"/>
                <w:color w:val="000000" w:themeColor="text1"/>
              </w:rPr>
            </w:pPr>
          </w:p>
        </w:tc>
        <w:tc>
          <w:tcPr>
            <w:tcW w:w="2070" w:type="dxa"/>
          </w:tcPr>
          <w:p w14:paraId="1304FDCB" w14:textId="2D72FFF6" w:rsidR="00C3375F" w:rsidRPr="007272E6" w:rsidRDefault="00C3375F" w:rsidP="00C3375F">
            <w:pPr>
              <w:rPr>
                <w:rFonts w:cstheme="minorHAnsi"/>
                <w:color w:val="000000" w:themeColor="text1"/>
              </w:rPr>
            </w:pPr>
            <w:r w:rsidRPr="007272E6">
              <w:rPr>
                <w:rFonts w:cstheme="minorHAnsi"/>
                <w:color w:val="000000" w:themeColor="text1"/>
              </w:rPr>
              <w:t>2.12 (1.13)</w:t>
            </w:r>
          </w:p>
        </w:tc>
      </w:tr>
      <w:tr w:rsidR="007272E6" w:rsidRPr="007272E6" w14:paraId="4F8319B3" w14:textId="77777777" w:rsidTr="00FA11F4">
        <w:tc>
          <w:tcPr>
            <w:tcW w:w="3690" w:type="dxa"/>
          </w:tcPr>
          <w:p w14:paraId="72A80FF8" w14:textId="340716DF" w:rsidR="00C3375F" w:rsidRPr="007272E6" w:rsidRDefault="00C3375F" w:rsidP="00C3375F">
            <w:pPr>
              <w:rPr>
                <w:color w:val="000000" w:themeColor="text1"/>
              </w:rPr>
            </w:pPr>
            <w:proofErr w:type="spellStart"/>
            <w:r w:rsidRPr="007272E6">
              <w:rPr>
                <w:color w:val="000000" w:themeColor="text1"/>
              </w:rPr>
              <w:t>Cognition</w:t>
            </w:r>
            <w:r w:rsidRPr="007272E6">
              <w:rPr>
                <w:color w:val="000000" w:themeColor="text1"/>
                <w:vertAlign w:val="superscript"/>
              </w:rPr>
              <w:t>a</w:t>
            </w:r>
            <w:proofErr w:type="spellEnd"/>
          </w:p>
        </w:tc>
        <w:tc>
          <w:tcPr>
            <w:tcW w:w="270" w:type="dxa"/>
          </w:tcPr>
          <w:p w14:paraId="34799FD8" w14:textId="77777777" w:rsidR="00C3375F" w:rsidRPr="007272E6" w:rsidRDefault="00C3375F" w:rsidP="00C3375F">
            <w:pPr>
              <w:rPr>
                <w:color w:val="000000" w:themeColor="text1"/>
              </w:rPr>
            </w:pPr>
          </w:p>
        </w:tc>
        <w:tc>
          <w:tcPr>
            <w:tcW w:w="2070" w:type="dxa"/>
          </w:tcPr>
          <w:p w14:paraId="38F5F9F6" w14:textId="77777777" w:rsidR="00C3375F" w:rsidRPr="007272E6" w:rsidRDefault="00C3375F" w:rsidP="00C3375F">
            <w:pPr>
              <w:rPr>
                <w:color w:val="000000" w:themeColor="text1"/>
              </w:rPr>
            </w:pPr>
          </w:p>
        </w:tc>
      </w:tr>
      <w:tr w:rsidR="007272E6" w:rsidRPr="007272E6" w14:paraId="052AAC92" w14:textId="77777777" w:rsidTr="00FA11F4">
        <w:tc>
          <w:tcPr>
            <w:tcW w:w="3690" w:type="dxa"/>
          </w:tcPr>
          <w:p w14:paraId="737DBEDE" w14:textId="77777777" w:rsidR="00C3375F" w:rsidRPr="007272E6" w:rsidRDefault="00C3375F" w:rsidP="00C3375F">
            <w:pPr>
              <w:rPr>
                <w:color w:val="000000" w:themeColor="text1"/>
              </w:rPr>
            </w:pPr>
            <w:r w:rsidRPr="007272E6">
              <w:rPr>
                <w:color w:val="000000" w:themeColor="text1"/>
              </w:rPr>
              <w:t xml:space="preserve">  Memory (</w:t>
            </w:r>
            <w:r w:rsidRPr="007272E6">
              <w:rPr>
                <w:i/>
                <w:color w:val="000000" w:themeColor="text1"/>
              </w:rPr>
              <w:t>n</w:t>
            </w:r>
            <w:r w:rsidRPr="007272E6">
              <w:rPr>
                <w:color w:val="000000" w:themeColor="text1"/>
              </w:rPr>
              <w:t>=2569)</w:t>
            </w:r>
          </w:p>
        </w:tc>
        <w:tc>
          <w:tcPr>
            <w:tcW w:w="270" w:type="dxa"/>
          </w:tcPr>
          <w:p w14:paraId="3A10387E" w14:textId="77777777" w:rsidR="00C3375F" w:rsidRPr="007272E6" w:rsidRDefault="00C3375F" w:rsidP="00C3375F">
            <w:pPr>
              <w:rPr>
                <w:color w:val="000000" w:themeColor="text1"/>
              </w:rPr>
            </w:pPr>
          </w:p>
        </w:tc>
        <w:tc>
          <w:tcPr>
            <w:tcW w:w="2070" w:type="dxa"/>
          </w:tcPr>
          <w:p w14:paraId="1B541EB4" w14:textId="0F0539A3" w:rsidR="00C3375F" w:rsidRPr="007272E6" w:rsidRDefault="00C3375F" w:rsidP="00C3375F">
            <w:pPr>
              <w:rPr>
                <w:color w:val="000000" w:themeColor="text1"/>
              </w:rPr>
            </w:pPr>
            <w:r w:rsidRPr="007272E6">
              <w:rPr>
                <w:color w:val="000000" w:themeColor="text1"/>
              </w:rPr>
              <w:t>-.01 (.73)</w:t>
            </w:r>
            <w:r w:rsidRPr="007272E6">
              <w:rPr>
                <w:color w:val="000000" w:themeColor="text1"/>
                <w:vertAlign w:val="superscript"/>
              </w:rPr>
              <w:t>b</w:t>
            </w:r>
          </w:p>
        </w:tc>
      </w:tr>
      <w:tr w:rsidR="007272E6" w:rsidRPr="007272E6" w14:paraId="756E1794" w14:textId="77777777" w:rsidTr="00FA11F4">
        <w:tc>
          <w:tcPr>
            <w:tcW w:w="3690" w:type="dxa"/>
          </w:tcPr>
          <w:p w14:paraId="512B13F6" w14:textId="77777777" w:rsidR="00C3375F" w:rsidRPr="007272E6" w:rsidRDefault="00C3375F" w:rsidP="00C3375F">
            <w:pPr>
              <w:rPr>
                <w:color w:val="000000" w:themeColor="text1"/>
              </w:rPr>
            </w:pPr>
            <w:r w:rsidRPr="007272E6">
              <w:rPr>
                <w:color w:val="000000" w:themeColor="text1"/>
              </w:rPr>
              <w:t xml:space="preserve">  Speed-Attention (</w:t>
            </w:r>
            <w:r w:rsidRPr="007272E6">
              <w:rPr>
                <w:i/>
                <w:color w:val="000000" w:themeColor="text1"/>
              </w:rPr>
              <w:t>n</w:t>
            </w:r>
            <w:r w:rsidRPr="007272E6">
              <w:rPr>
                <w:color w:val="000000" w:themeColor="text1"/>
              </w:rPr>
              <w:t>=2565)</w:t>
            </w:r>
          </w:p>
        </w:tc>
        <w:tc>
          <w:tcPr>
            <w:tcW w:w="270" w:type="dxa"/>
          </w:tcPr>
          <w:p w14:paraId="7CA9A3AC" w14:textId="77777777" w:rsidR="00C3375F" w:rsidRPr="007272E6" w:rsidRDefault="00C3375F" w:rsidP="00C3375F">
            <w:pPr>
              <w:rPr>
                <w:color w:val="000000" w:themeColor="text1"/>
              </w:rPr>
            </w:pPr>
          </w:p>
        </w:tc>
        <w:tc>
          <w:tcPr>
            <w:tcW w:w="2070" w:type="dxa"/>
          </w:tcPr>
          <w:p w14:paraId="12F8FF7D" w14:textId="5680E6C6" w:rsidR="00C3375F" w:rsidRPr="007272E6" w:rsidRDefault="00C3375F" w:rsidP="00C3375F">
            <w:pPr>
              <w:rPr>
                <w:color w:val="000000" w:themeColor="text1"/>
              </w:rPr>
            </w:pPr>
            <w:r w:rsidRPr="007272E6">
              <w:rPr>
                <w:color w:val="000000" w:themeColor="text1"/>
              </w:rPr>
              <w:t>-.05 (.85)</w:t>
            </w:r>
            <w:r w:rsidRPr="007272E6">
              <w:rPr>
                <w:color w:val="000000" w:themeColor="text1"/>
                <w:vertAlign w:val="superscript"/>
              </w:rPr>
              <w:t>b</w:t>
            </w:r>
          </w:p>
        </w:tc>
      </w:tr>
      <w:tr w:rsidR="007272E6" w:rsidRPr="007272E6" w14:paraId="129001DA" w14:textId="77777777" w:rsidTr="00FA11F4">
        <w:tc>
          <w:tcPr>
            <w:tcW w:w="3690" w:type="dxa"/>
          </w:tcPr>
          <w:p w14:paraId="1B8B794F" w14:textId="77777777" w:rsidR="00C3375F" w:rsidRPr="007272E6" w:rsidRDefault="00C3375F" w:rsidP="00C3375F">
            <w:pPr>
              <w:rPr>
                <w:color w:val="000000" w:themeColor="text1"/>
              </w:rPr>
            </w:pPr>
            <w:r w:rsidRPr="007272E6">
              <w:rPr>
                <w:color w:val="000000" w:themeColor="text1"/>
              </w:rPr>
              <w:t xml:space="preserve">  Visuospatial Ability (</w:t>
            </w:r>
            <w:r w:rsidRPr="007272E6">
              <w:rPr>
                <w:i/>
                <w:color w:val="000000" w:themeColor="text1"/>
              </w:rPr>
              <w:t>n</w:t>
            </w:r>
            <w:r w:rsidRPr="007272E6">
              <w:rPr>
                <w:color w:val="000000" w:themeColor="text1"/>
              </w:rPr>
              <w:t>=2565)</w:t>
            </w:r>
          </w:p>
        </w:tc>
        <w:tc>
          <w:tcPr>
            <w:tcW w:w="270" w:type="dxa"/>
          </w:tcPr>
          <w:p w14:paraId="50B99EF2" w14:textId="77777777" w:rsidR="00C3375F" w:rsidRPr="007272E6" w:rsidRDefault="00C3375F" w:rsidP="00C3375F">
            <w:pPr>
              <w:rPr>
                <w:color w:val="000000" w:themeColor="text1"/>
              </w:rPr>
            </w:pPr>
          </w:p>
        </w:tc>
        <w:tc>
          <w:tcPr>
            <w:tcW w:w="2070" w:type="dxa"/>
          </w:tcPr>
          <w:p w14:paraId="7C137C2F" w14:textId="2A221B7D" w:rsidR="00C3375F" w:rsidRPr="007272E6" w:rsidRDefault="00C3375F" w:rsidP="00C3375F">
            <w:pPr>
              <w:rPr>
                <w:color w:val="000000" w:themeColor="text1"/>
              </w:rPr>
            </w:pPr>
            <w:r w:rsidRPr="007272E6">
              <w:rPr>
                <w:color w:val="000000" w:themeColor="text1"/>
              </w:rPr>
              <w:t>.00 (.83)</w:t>
            </w:r>
            <w:r w:rsidRPr="007272E6">
              <w:rPr>
                <w:color w:val="000000" w:themeColor="text1"/>
                <w:vertAlign w:val="superscript"/>
              </w:rPr>
              <w:t>b</w:t>
            </w:r>
          </w:p>
        </w:tc>
      </w:tr>
      <w:tr w:rsidR="007272E6" w:rsidRPr="007272E6" w14:paraId="11509556" w14:textId="77777777" w:rsidTr="00FA11F4">
        <w:tc>
          <w:tcPr>
            <w:tcW w:w="3690" w:type="dxa"/>
          </w:tcPr>
          <w:p w14:paraId="39A3B587" w14:textId="798550EA" w:rsidR="00C3375F" w:rsidRPr="007272E6" w:rsidRDefault="00C3375F" w:rsidP="00C3375F">
            <w:pPr>
              <w:rPr>
                <w:color w:val="000000" w:themeColor="text1"/>
              </w:rPr>
            </w:pPr>
            <w:r w:rsidRPr="007272E6">
              <w:rPr>
                <w:color w:val="000000" w:themeColor="text1"/>
              </w:rPr>
              <w:t xml:space="preserve">  Language (</w:t>
            </w:r>
            <w:r w:rsidRPr="007272E6">
              <w:rPr>
                <w:i/>
                <w:color w:val="000000" w:themeColor="text1"/>
              </w:rPr>
              <w:t>n</w:t>
            </w:r>
            <w:r w:rsidRPr="007272E6">
              <w:rPr>
                <w:color w:val="000000" w:themeColor="text1"/>
              </w:rPr>
              <w:t>=2569)</w:t>
            </w:r>
            <w:r w:rsidRPr="007272E6">
              <w:rPr>
                <w:color w:val="000000" w:themeColor="text1"/>
                <w:vertAlign w:val="superscript"/>
              </w:rPr>
              <w:t>c</w:t>
            </w:r>
          </w:p>
        </w:tc>
        <w:tc>
          <w:tcPr>
            <w:tcW w:w="270" w:type="dxa"/>
          </w:tcPr>
          <w:p w14:paraId="5877D1C3" w14:textId="77777777" w:rsidR="00C3375F" w:rsidRPr="007272E6" w:rsidRDefault="00C3375F" w:rsidP="00C3375F">
            <w:pPr>
              <w:rPr>
                <w:color w:val="000000" w:themeColor="text1"/>
              </w:rPr>
            </w:pPr>
          </w:p>
        </w:tc>
        <w:tc>
          <w:tcPr>
            <w:tcW w:w="2070" w:type="dxa"/>
          </w:tcPr>
          <w:p w14:paraId="07B6F7E4" w14:textId="77777777" w:rsidR="00C3375F" w:rsidRPr="007272E6" w:rsidRDefault="00C3375F" w:rsidP="00C3375F">
            <w:pPr>
              <w:rPr>
                <w:color w:val="000000" w:themeColor="text1"/>
              </w:rPr>
            </w:pPr>
            <w:r w:rsidRPr="007272E6">
              <w:rPr>
                <w:color w:val="000000" w:themeColor="text1"/>
              </w:rPr>
              <w:t>16.67 (6.32)</w:t>
            </w:r>
          </w:p>
        </w:tc>
      </w:tr>
      <w:tr w:rsidR="007272E6" w:rsidRPr="007272E6" w14:paraId="724342D2" w14:textId="77777777" w:rsidTr="00FA11F4">
        <w:tc>
          <w:tcPr>
            <w:tcW w:w="3690" w:type="dxa"/>
            <w:tcBorders>
              <w:bottom w:val="single" w:sz="4" w:space="0" w:color="auto"/>
            </w:tcBorders>
          </w:tcPr>
          <w:p w14:paraId="5B7DBDDC" w14:textId="0A7E1E4B" w:rsidR="00C3375F" w:rsidRPr="007272E6" w:rsidRDefault="00C3375F" w:rsidP="00C3375F">
            <w:pPr>
              <w:rPr>
                <w:color w:val="000000" w:themeColor="text1"/>
              </w:rPr>
            </w:pPr>
            <w:r w:rsidRPr="007272E6">
              <w:rPr>
                <w:color w:val="000000" w:themeColor="text1"/>
              </w:rPr>
              <w:t xml:space="preserve">  Numeric Reasoning (</w:t>
            </w:r>
            <w:r w:rsidRPr="007272E6">
              <w:rPr>
                <w:i/>
                <w:color w:val="000000" w:themeColor="text1"/>
              </w:rPr>
              <w:t>n</w:t>
            </w:r>
            <w:r w:rsidRPr="007272E6">
              <w:rPr>
                <w:color w:val="000000" w:themeColor="text1"/>
              </w:rPr>
              <w:t>=2272)</w:t>
            </w:r>
            <w:r w:rsidRPr="007272E6">
              <w:rPr>
                <w:color w:val="000000" w:themeColor="text1"/>
                <w:vertAlign w:val="superscript"/>
              </w:rPr>
              <w:t>d</w:t>
            </w:r>
          </w:p>
        </w:tc>
        <w:tc>
          <w:tcPr>
            <w:tcW w:w="270" w:type="dxa"/>
            <w:tcBorders>
              <w:bottom w:val="single" w:sz="4" w:space="0" w:color="auto"/>
            </w:tcBorders>
          </w:tcPr>
          <w:p w14:paraId="01E994EA" w14:textId="77777777" w:rsidR="00C3375F" w:rsidRPr="007272E6" w:rsidRDefault="00C3375F" w:rsidP="00C3375F">
            <w:pPr>
              <w:rPr>
                <w:color w:val="000000" w:themeColor="text1"/>
              </w:rPr>
            </w:pPr>
          </w:p>
        </w:tc>
        <w:tc>
          <w:tcPr>
            <w:tcW w:w="2070" w:type="dxa"/>
            <w:tcBorders>
              <w:bottom w:val="single" w:sz="4" w:space="0" w:color="auto"/>
            </w:tcBorders>
          </w:tcPr>
          <w:p w14:paraId="79028F60" w14:textId="77777777" w:rsidR="00C3375F" w:rsidRPr="007272E6" w:rsidRDefault="00C3375F" w:rsidP="00C3375F">
            <w:pPr>
              <w:rPr>
                <w:color w:val="000000" w:themeColor="text1"/>
              </w:rPr>
            </w:pPr>
            <w:r w:rsidRPr="007272E6">
              <w:rPr>
                <w:color w:val="000000" w:themeColor="text1"/>
              </w:rPr>
              <w:t>524.14 (30.40)</w:t>
            </w:r>
          </w:p>
        </w:tc>
      </w:tr>
    </w:tbl>
    <w:p w14:paraId="08B0BF87" w14:textId="734F496E" w:rsidR="00514577" w:rsidRPr="007272E6" w:rsidRDefault="00514577">
      <w:pPr>
        <w:rPr>
          <w:color w:val="000000" w:themeColor="text1"/>
        </w:rPr>
      </w:pPr>
      <w:r w:rsidRPr="007272E6">
        <w:rPr>
          <w:i/>
          <w:color w:val="000000" w:themeColor="text1"/>
        </w:rPr>
        <w:t>Note</w:t>
      </w:r>
      <w:r w:rsidRPr="007272E6">
        <w:rPr>
          <w:color w:val="000000" w:themeColor="text1"/>
        </w:rPr>
        <w:t xml:space="preserve">. </w:t>
      </w:r>
      <w:r w:rsidRPr="007272E6">
        <w:rPr>
          <w:i/>
          <w:color w:val="000000" w:themeColor="text1"/>
        </w:rPr>
        <w:t>N</w:t>
      </w:r>
      <w:r w:rsidRPr="007272E6">
        <w:rPr>
          <w:color w:val="000000" w:themeColor="text1"/>
        </w:rPr>
        <w:t>=2,593.</w:t>
      </w:r>
      <w:r w:rsidR="00C3375F" w:rsidRPr="007272E6">
        <w:rPr>
          <w:color w:val="000000" w:themeColor="text1"/>
        </w:rPr>
        <w:t xml:space="preserve"> Disease burden is the sum of seven diseases. Physical inactivity is the mean of two items measuring the frequency of moderate and vigorous physical activity rated on a scale from </w:t>
      </w:r>
      <w:r w:rsidR="00C3375F" w:rsidRPr="007272E6">
        <w:rPr>
          <w:rFonts w:cstheme="minorHAnsi"/>
          <w:color w:val="000000" w:themeColor="text1"/>
        </w:rPr>
        <w:t>1 (</w:t>
      </w:r>
      <w:r w:rsidR="00C3375F" w:rsidRPr="007272E6">
        <w:rPr>
          <w:rFonts w:cstheme="minorHAnsi"/>
          <w:i/>
          <w:color w:val="000000" w:themeColor="text1"/>
        </w:rPr>
        <w:t>more than once a week</w:t>
      </w:r>
      <w:r w:rsidR="00C3375F" w:rsidRPr="007272E6">
        <w:rPr>
          <w:rFonts w:cstheme="minorHAnsi"/>
          <w:color w:val="000000" w:themeColor="text1"/>
        </w:rPr>
        <w:t>) to 4 (</w:t>
      </w:r>
      <w:r w:rsidR="00C3375F" w:rsidRPr="007272E6">
        <w:rPr>
          <w:rFonts w:cstheme="minorHAnsi"/>
          <w:i/>
          <w:color w:val="000000" w:themeColor="text1"/>
        </w:rPr>
        <w:t>hardly ever or never</w:t>
      </w:r>
      <w:r w:rsidR="00C3375F" w:rsidRPr="007272E6">
        <w:rPr>
          <w:rFonts w:cstheme="minorHAnsi"/>
          <w:color w:val="000000" w:themeColor="text1"/>
        </w:rPr>
        <w:t>). Daily alcohol is the number of estimated average number of alcoholic drinks consumed per day over the last three months. Poor sleep is the mean of four items on the quality of sleep measured on a scale from 1 (rarely or never) to 3 (most of the time). Perceived constraints is the mean of five items rated on a scale from 1 (</w:t>
      </w:r>
      <w:r w:rsidR="00C3375F" w:rsidRPr="007272E6">
        <w:rPr>
          <w:rFonts w:cstheme="minorHAnsi"/>
          <w:i/>
          <w:color w:val="000000" w:themeColor="text1"/>
        </w:rPr>
        <w:t>strongly disagree</w:t>
      </w:r>
      <w:r w:rsidR="00C3375F" w:rsidRPr="007272E6">
        <w:rPr>
          <w:rFonts w:cstheme="minorHAnsi"/>
          <w:color w:val="000000" w:themeColor="text1"/>
        </w:rPr>
        <w:t>) to 6 (</w:t>
      </w:r>
      <w:r w:rsidR="00C3375F" w:rsidRPr="007272E6">
        <w:rPr>
          <w:rFonts w:cstheme="minorHAnsi"/>
          <w:i/>
          <w:color w:val="000000" w:themeColor="text1"/>
        </w:rPr>
        <w:t>strongly agree</w:t>
      </w:r>
      <w:r w:rsidR="00C3375F" w:rsidRPr="007272E6">
        <w:rPr>
          <w:rFonts w:cstheme="minorHAnsi"/>
          <w:color w:val="000000" w:themeColor="text1"/>
        </w:rPr>
        <w:t xml:space="preserve">). </w:t>
      </w:r>
      <w:r w:rsidR="00C3375F" w:rsidRPr="007272E6">
        <w:rPr>
          <w:color w:val="000000" w:themeColor="text1"/>
        </w:rPr>
        <w:t xml:space="preserve">  </w:t>
      </w:r>
      <w:r w:rsidRPr="007272E6">
        <w:rPr>
          <w:color w:val="000000" w:themeColor="text1"/>
        </w:rPr>
        <w:t xml:space="preserve"> </w:t>
      </w:r>
      <w:r w:rsidR="00C3375F" w:rsidRPr="007272E6">
        <w:rPr>
          <w:color w:val="000000" w:themeColor="text1"/>
          <w:vertAlign w:val="superscript"/>
        </w:rPr>
        <w:t>a</w:t>
      </w:r>
      <w:r w:rsidRPr="007272E6">
        <w:rPr>
          <w:color w:val="000000" w:themeColor="text1"/>
        </w:rPr>
        <w:t xml:space="preserve"> </w:t>
      </w:r>
      <w:r w:rsidRPr="007272E6">
        <w:rPr>
          <w:i/>
          <w:color w:val="000000" w:themeColor="text1"/>
        </w:rPr>
        <w:t>n</w:t>
      </w:r>
      <w:r w:rsidRPr="007272E6">
        <w:rPr>
          <w:color w:val="000000" w:themeColor="text1"/>
        </w:rPr>
        <w:t xml:space="preserve">s vary due to missing data. </w:t>
      </w:r>
      <w:r w:rsidR="00C3375F" w:rsidRPr="007272E6">
        <w:rPr>
          <w:color w:val="000000" w:themeColor="text1"/>
          <w:vertAlign w:val="superscript"/>
        </w:rPr>
        <w:t>b</w:t>
      </w:r>
      <w:r w:rsidRPr="007272E6">
        <w:rPr>
          <w:color w:val="000000" w:themeColor="text1"/>
        </w:rPr>
        <w:t xml:space="preserve"> Score is a composite of multiple tasks that were standardized before aggregating.</w:t>
      </w:r>
      <w:r w:rsidR="00F52EA9" w:rsidRPr="007272E6">
        <w:rPr>
          <w:color w:val="000000" w:themeColor="text1"/>
        </w:rPr>
        <w:t xml:space="preserve"> </w:t>
      </w:r>
      <w:r w:rsidR="00C3375F" w:rsidRPr="007272E6">
        <w:rPr>
          <w:color w:val="000000" w:themeColor="text1"/>
          <w:vertAlign w:val="superscript"/>
        </w:rPr>
        <w:t>c</w:t>
      </w:r>
      <w:r w:rsidR="00C3375F" w:rsidRPr="007272E6">
        <w:rPr>
          <w:color w:val="000000" w:themeColor="text1"/>
        </w:rPr>
        <w:t xml:space="preserve"> </w:t>
      </w:r>
      <w:r w:rsidR="00F52EA9" w:rsidRPr="007272E6">
        <w:rPr>
          <w:color w:val="000000" w:themeColor="text1"/>
        </w:rPr>
        <w:t xml:space="preserve">Number of animals said in 60 seconds. </w:t>
      </w:r>
      <w:r w:rsidR="00C3375F" w:rsidRPr="007272E6">
        <w:rPr>
          <w:color w:val="000000" w:themeColor="text1"/>
          <w:vertAlign w:val="superscript"/>
        </w:rPr>
        <w:t>d</w:t>
      </w:r>
      <w:r w:rsidR="00C3375F" w:rsidRPr="007272E6">
        <w:rPr>
          <w:color w:val="000000" w:themeColor="text1"/>
        </w:rPr>
        <w:t xml:space="preserve"> </w:t>
      </w:r>
      <w:r w:rsidR="00F52EA9" w:rsidRPr="007272E6">
        <w:rPr>
          <w:color w:val="000000" w:themeColor="text1"/>
        </w:rPr>
        <w:t xml:space="preserve">W-score based on </w:t>
      </w:r>
      <w:r w:rsidR="007A12FA" w:rsidRPr="007272E6">
        <w:rPr>
          <w:color w:val="000000" w:themeColor="text1"/>
        </w:rPr>
        <w:t>item difficulty.</w:t>
      </w:r>
    </w:p>
    <w:p w14:paraId="6C574C13" w14:textId="6C0E5389" w:rsidR="00514577" w:rsidRPr="007272E6" w:rsidRDefault="00514577">
      <w:pPr>
        <w:rPr>
          <w:color w:val="000000" w:themeColor="text1"/>
        </w:rPr>
      </w:pPr>
    </w:p>
    <w:p w14:paraId="2FF08C20" w14:textId="77777777" w:rsidR="00514577" w:rsidRPr="007272E6" w:rsidRDefault="00514577">
      <w:pPr>
        <w:rPr>
          <w:color w:val="000000" w:themeColor="text1"/>
        </w:rPr>
        <w:sectPr w:rsidR="00514577" w:rsidRPr="007272E6" w:rsidSect="00F552F6">
          <w:headerReference w:type="even" r:id="rId8"/>
          <w:headerReference w:type="default" r:id="rId9"/>
          <w:pgSz w:w="12240" w:h="15840"/>
          <w:pgMar w:top="1440" w:right="1440" w:bottom="1440" w:left="1440" w:header="720" w:footer="720" w:gutter="0"/>
          <w:cols w:space="720"/>
          <w:docGrid w:linePitch="360"/>
        </w:sectPr>
      </w:pPr>
    </w:p>
    <w:p w14:paraId="149B4C58" w14:textId="77777777" w:rsidR="00514577" w:rsidRPr="007272E6" w:rsidRDefault="00514577" w:rsidP="00514577">
      <w:pPr>
        <w:rPr>
          <w:color w:val="000000" w:themeColor="text1"/>
        </w:rPr>
      </w:pPr>
      <w:r w:rsidRPr="007272E6">
        <w:rPr>
          <w:color w:val="000000" w:themeColor="text1"/>
        </w:rPr>
        <w:t>Table 2</w:t>
      </w:r>
    </w:p>
    <w:p w14:paraId="24CC8BA9" w14:textId="77777777" w:rsidR="00514577" w:rsidRPr="007272E6" w:rsidRDefault="00514577" w:rsidP="00514577">
      <w:pPr>
        <w:rPr>
          <w:color w:val="000000" w:themeColor="text1"/>
        </w:rPr>
      </w:pPr>
    </w:p>
    <w:p w14:paraId="56169501" w14:textId="77777777" w:rsidR="00514577" w:rsidRPr="007272E6" w:rsidRDefault="00514577" w:rsidP="00514577">
      <w:pPr>
        <w:rPr>
          <w:i/>
          <w:color w:val="000000" w:themeColor="text1"/>
        </w:rPr>
      </w:pPr>
      <w:r w:rsidRPr="007272E6">
        <w:rPr>
          <w:i/>
          <w:color w:val="000000" w:themeColor="text1"/>
        </w:rPr>
        <w:t>Linear and Logistic Regression Predicting Cognitive Function from Perceived Discrimination</w:t>
      </w:r>
    </w:p>
    <w:p w14:paraId="3B5F338F" w14:textId="77777777" w:rsidR="00514577" w:rsidRPr="007272E6" w:rsidRDefault="00514577" w:rsidP="0051457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070"/>
        <w:gridCol w:w="2070"/>
        <w:gridCol w:w="2160"/>
        <w:gridCol w:w="1800"/>
        <w:gridCol w:w="2160"/>
      </w:tblGrid>
      <w:tr w:rsidR="007272E6" w:rsidRPr="007272E6" w14:paraId="166E6D45" w14:textId="77777777" w:rsidTr="00DE4888">
        <w:tc>
          <w:tcPr>
            <w:tcW w:w="2628" w:type="dxa"/>
            <w:tcBorders>
              <w:top w:val="single" w:sz="4" w:space="0" w:color="auto"/>
              <w:bottom w:val="single" w:sz="4" w:space="0" w:color="auto"/>
            </w:tcBorders>
          </w:tcPr>
          <w:p w14:paraId="4E49D9E1" w14:textId="77777777" w:rsidR="00514577" w:rsidRPr="007272E6" w:rsidRDefault="00514577" w:rsidP="00DE4888">
            <w:pPr>
              <w:rPr>
                <w:color w:val="000000" w:themeColor="text1"/>
              </w:rPr>
            </w:pPr>
            <w:r w:rsidRPr="007272E6">
              <w:rPr>
                <w:color w:val="000000" w:themeColor="text1"/>
              </w:rPr>
              <w:t>Discrimination</w:t>
            </w:r>
          </w:p>
        </w:tc>
        <w:tc>
          <w:tcPr>
            <w:tcW w:w="2070" w:type="dxa"/>
            <w:tcBorders>
              <w:top w:val="single" w:sz="4" w:space="0" w:color="auto"/>
              <w:bottom w:val="single" w:sz="4" w:space="0" w:color="auto"/>
            </w:tcBorders>
          </w:tcPr>
          <w:p w14:paraId="023859EB" w14:textId="77777777" w:rsidR="00514577" w:rsidRPr="007272E6" w:rsidRDefault="00514577" w:rsidP="00F82A39">
            <w:pPr>
              <w:jc w:val="center"/>
              <w:rPr>
                <w:color w:val="000000" w:themeColor="text1"/>
              </w:rPr>
            </w:pPr>
            <w:r w:rsidRPr="007272E6">
              <w:rPr>
                <w:color w:val="000000" w:themeColor="text1"/>
              </w:rPr>
              <w:t>Memory</w:t>
            </w:r>
          </w:p>
        </w:tc>
        <w:tc>
          <w:tcPr>
            <w:tcW w:w="2070" w:type="dxa"/>
            <w:tcBorders>
              <w:top w:val="single" w:sz="4" w:space="0" w:color="auto"/>
              <w:bottom w:val="single" w:sz="4" w:space="0" w:color="auto"/>
            </w:tcBorders>
          </w:tcPr>
          <w:p w14:paraId="46DE434B" w14:textId="77777777" w:rsidR="00514577" w:rsidRPr="007272E6" w:rsidRDefault="00514577" w:rsidP="00F82A39">
            <w:pPr>
              <w:jc w:val="center"/>
              <w:rPr>
                <w:color w:val="000000" w:themeColor="text1"/>
              </w:rPr>
            </w:pPr>
            <w:r w:rsidRPr="007272E6">
              <w:rPr>
                <w:color w:val="000000" w:themeColor="text1"/>
              </w:rPr>
              <w:t>Speed-Attention</w:t>
            </w:r>
          </w:p>
        </w:tc>
        <w:tc>
          <w:tcPr>
            <w:tcW w:w="2160" w:type="dxa"/>
            <w:tcBorders>
              <w:top w:val="single" w:sz="4" w:space="0" w:color="auto"/>
              <w:bottom w:val="single" w:sz="4" w:space="0" w:color="auto"/>
            </w:tcBorders>
          </w:tcPr>
          <w:p w14:paraId="57C8738E" w14:textId="77777777" w:rsidR="00514577" w:rsidRPr="007272E6" w:rsidRDefault="00514577" w:rsidP="00F82A39">
            <w:pPr>
              <w:jc w:val="center"/>
              <w:rPr>
                <w:color w:val="000000" w:themeColor="text1"/>
              </w:rPr>
            </w:pPr>
            <w:r w:rsidRPr="007272E6">
              <w:rPr>
                <w:color w:val="000000" w:themeColor="text1"/>
              </w:rPr>
              <w:t>Visuospatial Ability</w:t>
            </w:r>
          </w:p>
        </w:tc>
        <w:tc>
          <w:tcPr>
            <w:tcW w:w="1800" w:type="dxa"/>
            <w:tcBorders>
              <w:top w:val="single" w:sz="4" w:space="0" w:color="auto"/>
              <w:bottom w:val="single" w:sz="4" w:space="0" w:color="auto"/>
            </w:tcBorders>
          </w:tcPr>
          <w:p w14:paraId="4006013A" w14:textId="77777777" w:rsidR="00514577" w:rsidRPr="007272E6" w:rsidRDefault="00514577" w:rsidP="00F82A39">
            <w:pPr>
              <w:jc w:val="center"/>
              <w:rPr>
                <w:color w:val="000000" w:themeColor="text1"/>
              </w:rPr>
            </w:pPr>
            <w:r w:rsidRPr="007272E6">
              <w:rPr>
                <w:color w:val="000000" w:themeColor="text1"/>
              </w:rPr>
              <w:t>Language</w:t>
            </w:r>
          </w:p>
        </w:tc>
        <w:tc>
          <w:tcPr>
            <w:tcW w:w="2160" w:type="dxa"/>
            <w:tcBorders>
              <w:top w:val="single" w:sz="4" w:space="0" w:color="auto"/>
              <w:bottom w:val="single" w:sz="4" w:space="0" w:color="auto"/>
            </w:tcBorders>
          </w:tcPr>
          <w:p w14:paraId="4169E476" w14:textId="77777777" w:rsidR="00514577" w:rsidRPr="007272E6" w:rsidRDefault="00514577" w:rsidP="00F82A39">
            <w:pPr>
              <w:jc w:val="center"/>
              <w:rPr>
                <w:color w:val="000000" w:themeColor="text1"/>
              </w:rPr>
            </w:pPr>
            <w:r w:rsidRPr="007272E6">
              <w:rPr>
                <w:color w:val="000000" w:themeColor="text1"/>
              </w:rPr>
              <w:t>Numeric Reasoning</w:t>
            </w:r>
          </w:p>
        </w:tc>
      </w:tr>
      <w:tr w:rsidR="007272E6" w:rsidRPr="007272E6" w14:paraId="3CD2AFF2" w14:textId="77777777" w:rsidTr="00DE4888">
        <w:tc>
          <w:tcPr>
            <w:tcW w:w="2628" w:type="dxa"/>
            <w:tcBorders>
              <w:top w:val="single" w:sz="4" w:space="0" w:color="auto"/>
            </w:tcBorders>
          </w:tcPr>
          <w:p w14:paraId="2562A0D9" w14:textId="77777777" w:rsidR="00514577" w:rsidRPr="007272E6" w:rsidRDefault="00514577" w:rsidP="00DE4888">
            <w:pPr>
              <w:rPr>
                <w:color w:val="000000" w:themeColor="text1"/>
              </w:rPr>
            </w:pPr>
          </w:p>
        </w:tc>
        <w:tc>
          <w:tcPr>
            <w:tcW w:w="10260" w:type="dxa"/>
            <w:gridSpan w:val="5"/>
            <w:tcBorders>
              <w:top w:val="single" w:sz="4" w:space="0" w:color="auto"/>
            </w:tcBorders>
          </w:tcPr>
          <w:p w14:paraId="53C161D3" w14:textId="77777777" w:rsidR="00514577" w:rsidRPr="007272E6" w:rsidRDefault="00514577" w:rsidP="00DE4888">
            <w:pPr>
              <w:jc w:val="center"/>
              <w:rPr>
                <w:color w:val="000000" w:themeColor="text1"/>
                <w:u w:val="single"/>
              </w:rPr>
            </w:pPr>
            <w:r w:rsidRPr="007272E6">
              <w:rPr>
                <w:color w:val="000000" w:themeColor="text1"/>
                <w:u w:val="single"/>
              </w:rPr>
              <w:t>Linear Analysis</w:t>
            </w:r>
          </w:p>
        </w:tc>
      </w:tr>
      <w:tr w:rsidR="007272E6" w:rsidRPr="007272E6" w14:paraId="1E53CDCE" w14:textId="77777777" w:rsidTr="00DE4888">
        <w:tc>
          <w:tcPr>
            <w:tcW w:w="2628" w:type="dxa"/>
          </w:tcPr>
          <w:p w14:paraId="79B4BE03" w14:textId="77777777" w:rsidR="00514577" w:rsidRPr="007272E6" w:rsidRDefault="00514577" w:rsidP="00DE4888">
            <w:pPr>
              <w:rPr>
                <w:color w:val="000000" w:themeColor="text1"/>
              </w:rPr>
            </w:pPr>
            <w:r w:rsidRPr="007272E6">
              <w:rPr>
                <w:color w:val="000000" w:themeColor="text1"/>
              </w:rPr>
              <w:t>Weight Discrimination</w:t>
            </w:r>
          </w:p>
        </w:tc>
        <w:tc>
          <w:tcPr>
            <w:tcW w:w="2070" w:type="dxa"/>
          </w:tcPr>
          <w:p w14:paraId="25EA76E5" w14:textId="2D3CB29B" w:rsidR="00514577" w:rsidRPr="007272E6" w:rsidRDefault="00514577" w:rsidP="00F82A39">
            <w:pPr>
              <w:jc w:val="center"/>
              <w:rPr>
                <w:color w:val="000000" w:themeColor="text1"/>
              </w:rPr>
            </w:pPr>
            <w:r w:rsidRPr="007272E6">
              <w:rPr>
                <w:color w:val="000000" w:themeColor="text1"/>
              </w:rPr>
              <w:t>-.0</w:t>
            </w:r>
            <w:r w:rsidR="002B1C63" w:rsidRPr="007272E6">
              <w:rPr>
                <w:color w:val="000000" w:themeColor="text1"/>
              </w:rPr>
              <w:t>3</w:t>
            </w:r>
          </w:p>
        </w:tc>
        <w:tc>
          <w:tcPr>
            <w:tcW w:w="2070" w:type="dxa"/>
          </w:tcPr>
          <w:p w14:paraId="2EE00822" w14:textId="77777777" w:rsidR="00514577" w:rsidRPr="007272E6" w:rsidRDefault="00514577" w:rsidP="00F82A39">
            <w:pPr>
              <w:jc w:val="center"/>
              <w:rPr>
                <w:color w:val="000000" w:themeColor="text1"/>
              </w:rPr>
            </w:pPr>
            <w:r w:rsidRPr="007272E6">
              <w:rPr>
                <w:color w:val="000000" w:themeColor="text1"/>
              </w:rPr>
              <w:t>-.05**</w:t>
            </w:r>
          </w:p>
        </w:tc>
        <w:tc>
          <w:tcPr>
            <w:tcW w:w="2160" w:type="dxa"/>
          </w:tcPr>
          <w:p w14:paraId="63A4CB21" w14:textId="77777777" w:rsidR="00514577" w:rsidRPr="007272E6" w:rsidRDefault="00514577" w:rsidP="00F82A39">
            <w:pPr>
              <w:jc w:val="center"/>
              <w:rPr>
                <w:color w:val="000000" w:themeColor="text1"/>
              </w:rPr>
            </w:pPr>
            <w:r w:rsidRPr="007272E6">
              <w:rPr>
                <w:color w:val="000000" w:themeColor="text1"/>
              </w:rPr>
              <w:t>-.07**</w:t>
            </w:r>
          </w:p>
        </w:tc>
        <w:tc>
          <w:tcPr>
            <w:tcW w:w="1800" w:type="dxa"/>
          </w:tcPr>
          <w:p w14:paraId="44119578" w14:textId="77777777" w:rsidR="00514577" w:rsidRPr="007272E6" w:rsidRDefault="00514577" w:rsidP="00F82A39">
            <w:pPr>
              <w:jc w:val="center"/>
              <w:rPr>
                <w:color w:val="000000" w:themeColor="text1"/>
              </w:rPr>
            </w:pPr>
            <w:r w:rsidRPr="007272E6">
              <w:rPr>
                <w:color w:val="000000" w:themeColor="text1"/>
              </w:rPr>
              <w:t>-.02</w:t>
            </w:r>
          </w:p>
        </w:tc>
        <w:tc>
          <w:tcPr>
            <w:tcW w:w="2160" w:type="dxa"/>
          </w:tcPr>
          <w:p w14:paraId="719FE652" w14:textId="77777777" w:rsidR="00514577" w:rsidRPr="007272E6" w:rsidRDefault="00514577" w:rsidP="00F82A39">
            <w:pPr>
              <w:jc w:val="center"/>
              <w:rPr>
                <w:color w:val="000000" w:themeColor="text1"/>
              </w:rPr>
            </w:pPr>
            <w:r w:rsidRPr="007272E6">
              <w:rPr>
                <w:color w:val="000000" w:themeColor="text1"/>
              </w:rPr>
              <w:t>-.05*</w:t>
            </w:r>
          </w:p>
        </w:tc>
      </w:tr>
      <w:tr w:rsidR="007272E6" w:rsidRPr="007272E6" w14:paraId="7E3C09B9" w14:textId="77777777" w:rsidTr="00DE4888">
        <w:tc>
          <w:tcPr>
            <w:tcW w:w="2628" w:type="dxa"/>
          </w:tcPr>
          <w:p w14:paraId="100B0E9D" w14:textId="77777777" w:rsidR="00514577" w:rsidRPr="007272E6" w:rsidRDefault="00514577" w:rsidP="00DE4888">
            <w:pPr>
              <w:rPr>
                <w:color w:val="000000" w:themeColor="text1"/>
              </w:rPr>
            </w:pPr>
            <w:r w:rsidRPr="007272E6">
              <w:rPr>
                <w:color w:val="000000" w:themeColor="text1"/>
              </w:rPr>
              <w:t>Age Discrimination</w:t>
            </w:r>
          </w:p>
        </w:tc>
        <w:tc>
          <w:tcPr>
            <w:tcW w:w="2070" w:type="dxa"/>
          </w:tcPr>
          <w:p w14:paraId="133C480C" w14:textId="2641E8AD" w:rsidR="00514577" w:rsidRPr="007272E6" w:rsidRDefault="002B1C63" w:rsidP="00F82A39">
            <w:pPr>
              <w:jc w:val="center"/>
              <w:rPr>
                <w:color w:val="000000" w:themeColor="text1"/>
              </w:rPr>
            </w:pPr>
            <w:r w:rsidRPr="007272E6">
              <w:rPr>
                <w:color w:val="000000" w:themeColor="text1"/>
              </w:rPr>
              <w:t>-.01</w:t>
            </w:r>
          </w:p>
        </w:tc>
        <w:tc>
          <w:tcPr>
            <w:tcW w:w="2070" w:type="dxa"/>
          </w:tcPr>
          <w:p w14:paraId="0AA4B1E1" w14:textId="7EFC7D68" w:rsidR="00514577" w:rsidRPr="007272E6" w:rsidRDefault="00514577" w:rsidP="00F82A39">
            <w:pPr>
              <w:jc w:val="center"/>
              <w:rPr>
                <w:color w:val="000000" w:themeColor="text1"/>
              </w:rPr>
            </w:pPr>
            <w:r w:rsidRPr="007272E6">
              <w:rPr>
                <w:color w:val="000000" w:themeColor="text1"/>
              </w:rPr>
              <w:t>-.0</w:t>
            </w:r>
            <w:r w:rsidR="002B1C63" w:rsidRPr="007272E6">
              <w:rPr>
                <w:color w:val="000000" w:themeColor="text1"/>
              </w:rPr>
              <w:t>1</w:t>
            </w:r>
          </w:p>
        </w:tc>
        <w:tc>
          <w:tcPr>
            <w:tcW w:w="2160" w:type="dxa"/>
          </w:tcPr>
          <w:p w14:paraId="6B48BD15" w14:textId="73C98933" w:rsidR="00514577" w:rsidRPr="007272E6" w:rsidRDefault="00514577" w:rsidP="00F82A39">
            <w:pPr>
              <w:jc w:val="center"/>
              <w:rPr>
                <w:color w:val="000000" w:themeColor="text1"/>
              </w:rPr>
            </w:pPr>
            <w:r w:rsidRPr="007272E6">
              <w:rPr>
                <w:color w:val="000000" w:themeColor="text1"/>
              </w:rPr>
              <w:t>-.0</w:t>
            </w:r>
            <w:r w:rsidR="002B1C63" w:rsidRPr="007272E6">
              <w:rPr>
                <w:color w:val="000000" w:themeColor="text1"/>
              </w:rPr>
              <w:t>1</w:t>
            </w:r>
          </w:p>
        </w:tc>
        <w:tc>
          <w:tcPr>
            <w:tcW w:w="1800" w:type="dxa"/>
          </w:tcPr>
          <w:p w14:paraId="608ABF3F" w14:textId="77777777" w:rsidR="00514577" w:rsidRPr="007272E6" w:rsidRDefault="00514577" w:rsidP="00F82A39">
            <w:pPr>
              <w:jc w:val="center"/>
              <w:rPr>
                <w:color w:val="000000" w:themeColor="text1"/>
              </w:rPr>
            </w:pPr>
            <w:r w:rsidRPr="007272E6">
              <w:rPr>
                <w:color w:val="000000" w:themeColor="text1"/>
              </w:rPr>
              <w:t>.02</w:t>
            </w:r>
          </w:p>
        </w:tc>
        <w:tc>
          <w:tcPr>
            <w:tcW w:w="2160" w:type="dxa"/>
          </w:tcPr>
          <w:p w14:paraId="45D7AE07" w14:textId="77777777" w:rsidR="00514577" w:rsidRPr="007272E6" w:rsidRDefault="00514577" w:rsidP="00F82A39">
            <w:pPr>
              <w:jc w:val="center"/>
              <w:rPr>
                <w:color w:val="000000" w:themeColor="text1"/>
              </w:rPr>
            </w:pPr>
            <w:r w:rsidRPr="007272E6">
              <w:rPr>
                <w:color w:val="000000" w:themeColor="text1"/>
              </w:rPr>
              <w:t>-.03</w:t>
            </w:r>
          </w:p>
        </w:tc>
      </w:tr>
      <w:tr w:rsidR="007272E6" w:rsidRPr="007272E6" w14:paraId="6AC7D07F" w14:textId="77777777" w:rsidTr="00DE4888">
        <w:tc>
          <w:tcPr>
            <w:tcW w:w="2628" w:type="dxa"/>
          </w:tcPr>
          <w:p w14:paraId="604DED79" w14:textId="123B5546" w:rsidR="00514577" w:rsidRPr="007272E6" w:rsidRDefault="007A12FA" w:rsidP="00DE4888">
            <w:pPr>
              <w:rPr>
                <w:color w:val="000000" w:themeColor="text1"/>
              </w:rPr>
            </w:pPr>
            <w:r w:rsidRPr="007272E6">
              <w:rPr>
                <w:color w:val="000000" w:themeColor="text1"/>
              </w:rPr>
              <w:t>Gender</w:t>
            </w:r>
            <w:r w:rsidR="00514577" w:rsidRPr="007272E6">
              <w:rPr>
                <w:color w:val="000000" w:themeColor="text1"/>
              </w:rPr>
              <w:t xml:space="preserve"> Discrimination</w:t>
            </w:r>
          </w:p>
        </w:tc>
        <w:tc>
          <w:tcPr>
            <w:tcW w:w="2070" w:type="dxa"/>
          </w:tcPr>
          <w:p w14:paraId="289C311F" w14:textId="77777777" w:rsidR="00514577" w:rsidRPr="007272E6" w:rsidRDefault="00514577" w:rsidP="00F82A39">
            <w:pPr>
              <w:jc w:val="center"/>
              <w:rPr>
                <w:color w:val="000000" w:themeColor="text1"/>
              </w:rPr>
            </w:pPr>
            <w:r w:rsidRPr="007272E6">
              <w:rPr>
                <w:color w:val="000000" w:themeColor="text1"/>
              </w:rPr>
              <w:t>.03</w:t>
            </w:r>
          </w:p>
        </w:tc>
        <w:tc>
          <w:tcPr>
            <w:tcW w:w="2070" w:type="dxa"/>
          </w:tcPr>
          <w:p w14:paraId="0B1536E6" w14:textId="4ED47EC1" w:rsidR="00514577" w:rsidRPr="007272E6" w:rsidRDefault="002B1C63" w:rsidP="00F82A39">
            <w:pPr>
              <w:jc w:val="center"/>
              <w:rPr>
                <w:color w:val="000000" w:themeColor="text1"/>
              </w:rPr>
            </w:pPr>
            <w:r w:rsidRPr="007272E6">
              <w:rPr>
                <w:color w:val="000000" w:themeColor="text1"/>
              </w:rPr>
              <w:t>.00</w:t>
            </w:r>
          </w:p>
        </w:tc>
        <w:tc>
          <w:tcPr>
            <w:tcW w:w="2160" w:type="dxa"/>
          </w:tcPr>
          <w:p w14:paraId="47E7D7B7" w14:textId="77777777" w:rsidR="00514577" w:rsidRPr="007272E6" w:rsidRDefault="00514577" w:rsidP="00F82A39">
            <w:pPr>
              <w:jc w:val="center"/>
              <w:rPr>
                <w:color w:val="000000" w:themeColor="text1"/>
              </w:rPr>
            </w:pPr>
            <w:r w:rsidRPr="007272E6">
              <w:rPr>
                <w:color w:val="000000" w:themeColor="text1"/>
              </w:rPr>
              <w:t>.00</w:t>
            </w:r>
          </w:p>
        </w:tc>
        <w:tc>
          <w:tcPr>
            <w:tcW w:w="1800" w:type="dxa"/>
          </w:tcPr>
          <w:p w14:paraId="244B703B" w14:textId="4B816B64" w:rsidR="00514577" w:rsidRPr="007272E6" w:rsidRDefault="00514577" w:rsidP="00F82A39">
            <w:pPr>
              <w:jc w:val="center"/>
              <w:rPr>
                <w:color w:val="000000" w:themeColor="text1"/>
              </w:rPr>
            </w:pPr>
            <w:r w:rsidRPr="007272E6">
              <w:rPr>
                <w:color w:val="000000" w:themeColor="text1"/>
              </w:rPr>
              <w:t>.</w:t>
            </w:r>
            <w:r w:rsidR="002B1C63" w:rsidRPr="007272E6">
              <w:rPr>
                <w:color w:val="000000" w:themeColor="text1"/>
              </w:rPr>
              <w:t>03</w:t>
            </w:r>
          </w:p>
        </w:tc>
        <w:tc>
          <w:tcPr>
            <w:tcW w:w="2160" w:type="dxa"/>
          </w:tcPr>
          <w:p w14:paraId="7D1D5EB9" w14:textId="58EAD1D1" w:rsidR="00514577" w:rsidRPr="007272E6" w:rsidRDefault="00514577" w:rsidP="00F82A39">
            <w:pPr>
              <w:jc w:val="center"/>
              <w:rPr>
                <w:color w:val="000000" w:themeColor="text1"/>
              </w:rPr>
            </w:pPr>
            <w:r w:rsidRPr="007272E6">
              <w:rPr>
                <w:color w:val="000000" w:themeColor="text1"/>
              </w:rPr>
              <w:t>.0</w:t>
            </w:r>
            <w:r w:rsidR="002B1C63" w:rsidRPr="007272E6">
              <w:rPr>
                <w:color w:val="000000" w:themeColor="text1"/>
              </w:rPr>
              <w:t>4*</w:t>
            </w:r>
          </w:p>
        </w:tc>
      </w:tr>
      <w:tr w:rsidR="007272E6" w:rsidRPr="007272E6" w14:paraId="3EFDBF3A" w14:textId="77777777" w:rsidTr="00DE4888">
        <w:tc>
          <w:tcPr>
            <w:tcW w:w="2628" w:type="dxa"/>
          </w:tcPr>
          <w:p w14:paraId="0E968A8E" w14:textId="77777777" w:rsidR="00514577" w:rsidRPr="007272E6" w:rsidRDefault="00514577" w:rsidP="00DE4888">
            <w:pPr>
              <w:rPr>
                <w:color w:val="000000" w:themeColor="text1"/>
              </w:rPr>
            </w:pPr>
            <w:r w:rsidRPr="007272E6">
              <w:rPr>
                <w:color w:val="000000" w:themeColor="text1"/>
              </w:rPr>
              <w:t>Race Discrimination</w:t>
            </w:r>
          </w:p>
        </w:tc>
        <w:tc>
          <w:tcPr>
            <w:tcW w:w="2070" w:type="dxa"/>
          </w:tcPr>
          <w:p w14:paraId="404E2B26" w14:textId="77777777" w:rsidR="00514577" w:rsidRPr="007272E6" w:rsidRDefault="00514577" w:rsidP="00F82A39">
            <w:pPr>
              <w:jc w:val="center"/>
              <w:rPr>
                <w:color w:val="000000" w:themeColor="text1"/>
              </w:rPr>
            </w:pPr>
            <w:r w:rsidRPr="007272E6">
              <w:rPr>
                <w:color w:val="000000" w:themeColor="text1"/>
              </w:rPr>
              <w:t>.03</w:t>
            </w:r>
          </w:p>
        </w:tc>
        <w:tc>
          <w:tcPr>
            <w:tcW w:w="2070" w:type="dxa"/>
          </w:tcPr>
          <w:p w14:paraId="11DA282D" w14:textId="77777777" w:rsidR="00514577" w:rsidRPr="007272E6" w:rsidRDefault="00514577" w:rsidP="00F82A39">
            <w:pPr>
              <w:jc w:val="center"/>
              <w:rPr>
                <w:color w:val="000000" w:themeColor="text1"/>
              </w:rPr>
            </w:pPr>
            <w:r w:rsidRPr="007272E6">
              <w:rPr>
                <w:color w:val="000000" w:themeColor="text1"/>
              </w:rPr>
              <w:t>.00</w:t>
            </w:r>
          </w:p>
        </w:tc>
        <w:tc>
          <w:tcPr>
            <w:tcW w:w="2160" w:type="dxa"/>
          </w:tcPr>
          <w:p w14:paraId="7943F1E1" w14:textId="77777777" w:rsidR="00514577" w:rsidRPr="007272E6" w:rsidRDefault="00514577" w:rsidP="00F82A39">
            <w:pPr>
              <w:jc w:val="center"/>
              <w:rPr>
                <w:color w:val="000000" w:themeColor="text1"/>
              </w:rPr>
            </w:pPr>
            <w:r w:rsidRPr="007272E6">
              <w:rPr>
                <w:color w:val="000000" w:themeColor="text1"/>
              </w:rPr>
              <w:t>.00</w:t>
            </w:r>
          </w:p>
        </w:tc>
        <w:tc>
          <w:tcPr>
            <w:tcW w:w="1800" w:type="dxa"/>
          </w:tcPr>
          <w:p w14:paraId="3EA33308" w14:textId="41E029A7" w:rsidR="00514577" w:rsidRPr="007272E6" w:rsidRDefault="00514577" w:rsidP="00F82A39">
            <w:pPr>
              <w:jc w:val="center"/>
              <w:rPr>
                <w:color w:val="000000" w:themeColor="text1"/>
              </w:rPr>
            </w:pPr>
            <w:r w:rsidRPr="007272E6">
              <w:rPr>
                <w:color w:val="000000" w:themeColor="text1"/>
              </w:rPr>
              <w:t>.0</w:t>
            </w:r>
            <w:r w:rsidR="002B1C63" w:rsidRPr="007272E6">
              <w:rPr>
                <w:color w:val="000000" w:themeColor="text1"/>
              </w:rPr>
              <w:t>2</w:t>
            </w:r>
          </w:p>
        </w:tc>
        <w:tc>
          <w:tcPr>
            <w:tcW w:w="2160" w:type="dxa"/>
          </w:tcPr>
          <w:p w14:paraId="15E9A222" w14:textId="77777777" w:rsidR="00514577" w:rsidRPr="007272E6" w:rsidRDefault="00514577" w:rsidP="00F82A39">
            <w:pPr>
              <w:jc w:val="center"/>
              <w:rPr>
                <w:color w:val="000000" w:themeColor="text1"/>
              </w:rPr>
            </w:pPr>
            <w:r w:rsidRPr="007272E6">
              <w:rPr>
                <w:color w:val="000000" w:themeColor="text1"/>
              </w:rPr>
              <w:t>.00</w:t>
            </w:r>
          </w:p>
        </w:tc>
      </w:tr>
      <w:tr w:rsidR="007272E6" w:rsidRPr="007272E6" w14:paraId="5D082806" w14:textId="77777777" w:rsidTr="00DE4888">
        <w:tc>
          <w:tcPr>
            <w:tcW w:w="2628" w:type="dxa"/>
          </w:tcPr>
          <w:p w14:paraId="2BD41396" w14:textId="77777777" w:rsidR="00514577" w:rsidRPr="007272E6" w:rsidRDefault="00514577" w:rsidP="00DE4888">
            <w:pPr>
              <w:rPr>
                <w:color w:val="000000" w:themeColor="text1"/>
              </w:rPr>
            </w:pPr>
          </w:p>
        </w:tc>
        <w:tc>
          <w:tcPr>
            <w:tcW w:w="10260" w:type="dxa"/>
            <w:gridSpan w:val="5"/>
          </w:tcPr>
          <w:p w14:paraId="02003544" w14:textId="556EDCD6" w:rsidR="00514577" w:rsidRPr="007272E6" w:rsidRDefault="006544CB" w:rsidP="00DE4888">
            <w:pPr>
              <w:jc w:val="center"/>
              <w:rPr>
                <w:color w:val="000000" w:themeColor="text1"/>
                <w:u w:val="single"/>
              </w:rPr>
            </w:pPr>
            <w:r w:rsidRPr="007272E6">
              <w:rPr>
                <w:color w:val="000000" w:themeColor="text1"/>
                <w:u w:val="single"/>
              </w:rPr>
              <w:t xml:space="preserve">Logistic </w:t>
            </w:r>
            <w:r w:rsidR="00514577" w:rsidRPr="007272E6">
              <w:rPr>
                <w:color w:val="000000" w:themeColor="text1"/>
                <w:u w:val="single"/>
              </w:rPr>
              <w:t>Analysis</w:t>
            </w:r>
          </w:p>
        </w:tc>
      </w:tr>
      <w:tr w:rsidR="007272E6" w:rsidRPr="007272E6" w14:paraId="6B0A5388" w14:textId="77777777" w:rsidTr="00DE4888">
        <w:tc>
          <w:tcPr>
            <w:tcW w:w="2628" w:type="dxa"/>
          </w:tcPr>
          <w:p w14:paraId="1CF46279" w14:textId="77777777" w:rsidR="00514577" w:rsidRPr="007272E6" w:rsidRDefault="00514577" w:rsidP="00DE4888">
            <w:pPr>
              <w:rPr>
                <w:color w:val="000000" w:themeColor="text1"/>
              </w:rPr>
            </w:pPr>
            <w:r w:rsidRPr="007272E6">
              <w:rPr>
                <w:color w:val="000000" w:themeColor="text1"/>
              </w:rPr>
              <w:t>Weight Discrimination</w:t>
            </w:r>
          </w:p>
        </w:tc>
        <w:tc>
          <w:tcPr>
            <w:tcW w:w="2070" w:type="dxa"/>
          </w:tcPr>
          <w:p w14:paraId="667282D6" w14:textId="2D2AE99C" w:rsidR="00514577" w:rsidRPr="007272E6" w:rsidRDefault="00514577" w:rsidP="00DE4888">
            <w:pPr>
              <w:rPr>
                <w:color w:val="000000" w:themeColor="text1"/>
              </w:rPr>
            </w:pPr>
            <w:r w:rsidRPr="007272E6">
              <w:rPr>
                <w:color w:val="000000" w:themeColor="text1"/>
              </w:rPr>
              <w:t>2.2</w:t>
            </w:r>
            <w:r w:rsidR="002B1C63" w:rsidRPr="007272E6">
              <w:rPr>
                <w:color w:val="000000" w:themeColor="text1"/>
              </w:rPr>
              <w:t>3</w:t>
            </w:r>
            <w:r w:rsidRPr="007272E6">
              <w:rPr>
                <w:color w:val="000000" w:themeColor="text1"/>
              </w:rPr>
              <w:t xml:space="preserve"> (1.3</w:t>
            </w:r>
            <w:r w:rsidR="002B1C63" w:rsidRPr="007272E6">
              <w:rPr>
                <w:color w:val="000000" w:themeColor="text1"/>
              </w:rPr>
              <w:t>2</w:t>
            </w:r>
            <w:r w:rsidRPr="007272E6">
              <w:rPr>
                <w:color w:val="000000" w:themeColor="text1"/>
              </w:rPr>
              <w:t>-3.7</w:t>
            </w:r>
            <w:r w:rsidR="002B1C63" w:rsidRPr="007272E6">
              <w:rPr>
                <w:color w:val="000000" w:themeColor="text1"/>
              </w:rPr>
              <w:t>9</w:t>
            </w:r>
            <w:r w:rsidRPr="007272E6">
              <w:rPr>
                <w:color w:val="000000" w:themeColor="text1"/>
              </w:rPr>
              <w:t>)**</w:t>
            </w:r>
          </w:p>
        </w:tc>
        <w:tc>
          <w:tcPr>
            <w:tcW w:w="2070" w:type="dxa"/>
          </w:tcPr>
          <w:p w14:paraId="52124580" w14:textId="734FE17D" w:rsidR="00514577" w:rsidRPr="007272E6" w:rsidRDefault="002B1C63" w:rsidP="00DE4888">
            <w:pPr>
              <w:rPr>
                <w:color w:val="000000" w:themeColor="text1"/>
              </w:rPr>
            </w:pPr>
            <w:r w:rsidRPr="007272E6">
              <w:rPr>
                <w:color w:val="000000" w:themeColor="text1"/>
              </w:rPr>
              <w:t>1.98</w:t>
            </w:r>
            <w:r w:rsidR="00514577" w:rsidRPr="007272E6">
              <w:rPr>
                <w:color w:val="000000" w:themeColor="text1"/>
              </w:rPr>
              <w:t xml:space="preserve"> (1.</w:t>
            </w:r>
            <w:r w:rsidRPr="007272E6">
              <w:rPr>
                <w:color w:val="000000" w:themeColor="text1"/>
              </w:rPr>
              <w:t>11</w:t>
            </w:r>
            <w:r w:rsidR="00514577" w:rsidRPr="007272E6">
              <w:rPr>
                <w:color w:val="000000" w:themeColor="text1"/>
              </w:rPr>
              <w:t>-3.</w:t>
            </w:r>
            <w:r w:rsidRPr="007272E6">
              <w:rPr>
                <w:color w:val="000000" w:themeColor="text1"/>
              </w:rPr>
              <w:t>53</w:t>
            </w:r>
            <w:r w:rsidR="00514577" w:rsidRPr="007272E6">
              <w:rPr>
                <w:color w:val="000000" w:themeColor="text1"/>
              </w:rPr>
              <w:t>)*</w:t>
            </w:r>
          </w:p>
        </w:tc>
        <w:tc>
          <w:tcPr>
            <w:tcW w:w="2160" w:type="dxa"/>
          </w:tcPr>
          <w:p w14:paraId="22011FB6" w14:textId="7611EC87" w:rsidR="00514577" w:rsidRPr="007272E6" w:rsidRDefault="00514577" w:rsidP="00DE4888">
            <w:pPr>
              <w:rPr>
                <w:color w:val="000000" w:themeColor="text1"/>
              </w:rPr>
            </w:pPr>
            <w:r w:rsidRPr="007272E6">
              <w:rPr>
                <w:color w:val="000000" w:themeColor="text1"/>
              </w:rPr>
              <w:t>1.89 (1.1</w:t>
            </w:r>
            <w:r w:rsidR="002B1C63" w:rsidRPr="007272E6">
              <w:rPr>
                <w:color w:val="000000" w:themeColor="text1"/>
              </w:rPr>
              <w:t>4</w:t>
            </w:r>
            <w:r w:rsidRPr="007272E6">
              <w:rPr>
                <w:color w:val="000000" w:themeColor="text1"/>
              </w:rPr>
              <w:t>-3.</w:t>
            </w:r>
            <w:r w:rsidR="002B1C63" w:rsidRPr="007272E6">
              <w:rPr>
                <w:color w:val="000000" w:themeColor="text1"/>
              </w:rPr>
              <w:t>11</w:t>
            </w:r>
            <w:r w:rsidRPr="007272E6">
              <w:rPr>
                <w:color w:val="000000" w:themeColor="text1"/>
              </w:rPr>
              <w:t>)*</w:t>
            </w:r>
          </w:p>
        </w:tc>
        <w:tc>
          <w:tcPr>
            <w:tcW w:w="1800" w:type="dxa"/>
          </w:tcPr>
          <w:p w14:paraId="202A4549" w14:textId="2F318152" w:rsidR="00514577" w:rsidRPr="007272E6" w:rsidRDefault="00514577" w:rsidP="00DE4888">
            <w:pPr>
              <w:rPr>
                <w:color w:val="000000" w:themeColor="text1"/>
              </w:rPr>
            </w:pPr>
            <w:r w:rsidRPr="007272E6">
              <w:rPr>
                <w:color w:val="000000" w:themeColor="text1"/>
              </w:rPr>
              <w:t>1.2</w:t>
            </w:r>
            <w:r w:rsidR="002B1C63" w:rsidRPr="007272E6">
              <w:rPr>
                <w:color w:val="000000" w:themeColor="text1"/>
              </w:rPr>
              <w:t>8</w:t>
            </w:r>
            <w:r w:rsidRPr="007272E6">
              <w:rPr>
                <w:color w:val="000000" w:themeColor="text1"/>
              </w:rPr>
              <w:t xml:space="preserve"> (.</w:t>
            </w:r>
            <w:r w:rsidR="002B1C63" w:rsidRPr="007272E6">
              <w:rPr>
                <w:color w:val="000000" w:themeColor="text1"/>
              </w:rPr>
              <w:t>76</w:t>
            </w:r>
            <w:r w:rsidRPr="007272E6">
              <w:rPr>
                <w:color w:val="000000" w:themeColor="text1"/>
              </w:rPr>
              <w:t>-2.</w:t>
            </w:r>
            <w:r w:rsidR="002B1C63" w:rsidRPr="007272E6">
              <w:rPr>
                <w:color w:val="000000" w:themeColor="text1"/>
              </w:rPr>
              <w:t>13</w:t>
            </w:r>
            <w:r w:rsidRPr="007272E6">
              <w:rPr>
                <w:color w:val="000000" w:themeColor="text1"/>
              </w:rPr>
              <w:t>)</w:t>
            </w:r>
          </w:p>
        </w:tc>
        <w:tc>
          <w:tcPr>
            <w:tcW w:w="2160" w:type="dxa"/>
          </w:tcPr>
          <w:p w14:paraId="10B0D5E4" w14:textId="2DEDFAA3" w:rsidR="00514577" w:rsidRPr="007272E6" w:rsidRDefault="00514577" w:rsidP="00DE4888">
            <w:pPr>
              <w:rPr>
                <w:color w:val="000000" w:themeColor="text1"/>
              </w:rPr>
            </w:pPr>
            <w:r w:rsidRPr="007272E6">
              <w:rPr>
                <w:color w:val="000000" w:themeColor="text1"/>
              </w:rPr>
              <w:t>2.0</w:t>
            </w:r>
            <w:r w:rsidR="002B1C63" w:rsidRPr="007272E6">
              <w:rPr>
                <w:color w:val="000000" w:themeColor="text1"/>
              </w:rPr>
              <w:t>8</w:t>
            </w:r>
            <w:r w:rsidRPr="007272E6">
              <w:rPr>
                <w:color w:val="000000" w:themeColor="text1"/>
              </w:rPr>
              <w:t xml:space="preserve"> (1.18-3.</w:t>
            </w:r>
            <w:r w:rsidR="00402133" w:rsidRPr="007272E6">
              <w:rPr>
                <w:color w:val="000000" w:themeColor="text1"/>
              </w:rPr>
              <w:t>66</w:t>
            </w:r>
            <w:r w:rsidRPr="007272E6">
              <w:rPr>
                <w:color w:val="000000" w:themeColor="text1"/>
              </w:rPr>
              <w:t>)*</w:t>
            </w:r>
          </w:p>
        </w:tc>
      </w:tr>
      <w:tr w:rsidR="007272E6" w:rsidRPr="007272E6" w14:paraId="02EE26D2" w14:textId="77777777" w:rsidTr="00DE4888">
        <w:tc>
          <w:tcPr>
            <w:tcW w:w="2628" w:type="dxa"/>
          </w:tcPr>
          <w:p w14:paraId="06338218" w14:textId="77777777" w:rsidR="00514577" w:rsidRPr="007272E6" w:rsidRDefault="00514577" w:rsidP="00DE4888">
            <w:pPr>
              <w:rPr>
                <w:color w:val="000000" w:themeColor="text1"/>
              </w:rPr>
            </w:pPr>
            <w:r w:rsidRPr="007272E6">
              <w:rPr>
                <w:color w:val="000000" w:themeColor="text1"/>
              </w:rPr>
              <w:t>Age Discrimination</w:t>
            </w:r>
          </w:p>
        </w:tc>
        <w:tc>
          <w:tcPr>
            <w:tcW w:w="2070" w:type="dxa"/>
          </w:tcPr>
          <w:p w14:paraId="01128599" w14:textId="17E21EEF" w:rsidR="00514577" w:rsidRPr="007272E6" w:rsidRDefault="00514577" w:rsidP="00DE4888">
            <w:pPr>
              <w:rPr>
                <w:color w:val="000000" w:themeColor="text1"/>
              </w:rPr>
            </w:pPr>
            <w:r w:rsidRPr="007272E6">
              <w:rPr>
                <w:color w:val="000000" w:themeColor="text1"/>
              </w:rPr>
              <w:t>1.0</w:t>
            </w:r>
            <w:r w:rsidR="002B1C63" w:rsidRPr="007272E6">
              <w:rPr>
                <w:color w:val="000000" w:themeColor="text1"/>
              </w:rPr>
              <w:t>3</w:t>
            </w:r>
            <w:r w:rsidRPr="007272E6">
              <w:rPr>
                <w:color w:val="000000" w:themeColor="text1"/>
              </w:rPr>
              <w:t xml:space="preserve"> (.</w:t>
            </w:r>
            <w:r w:rsidR="002B1C63" w:rsidRPr="007272E6">
              <w:rPr>
                <w:color w:val="000000" w:themeColor="text1"/>
              </w:rPr>
              <w:t>78</w:t>
            </w:r>
            <w:r w:rsidRPr="007272E6">
              <w:rPr>
                <w:color w:val="000000" w:themeColor="text1"/>
              </w:rPr>
              <w:t>-1.</w:t>
            </w:r>
            <w:r w:rsidR="002B1C63" w:rsidRPr="007272E6">
              <w:rPr>
                <w:color w:val="000000" w:themeColor="text1"/>
              </w:rPr>
              <w:t>35</w:t>
            </w:r>
            <w:r w:rsidRPr="007272E6">
              <w:rPr>
                <w:color w:val="000000" w:themeColor="text1"/>
              </w:rPr>
              <w:t>)</w:t>
            </w:r>
          </w:p>
        </w:tc>
        <w:tc>
          <w:tcPr>
            <w:tcW w:w="2070" w:type="dxa"/>
          </w:tcPr>
          <w:p w14:paraId="3E9BFEDF" w14:textId="21175195" w:rsidR="00514577" w:rsidRPr="007272E6" w:rsidRDefault="00514577" w:rsidP="00DE4888">
            <w:pPr>
              <w:rPr>
                <w:color w:val="000000" w:themeColor="text1"/>
              </w:rPr>
            </w:pPr>
            <w:r w:rsidRPr="007272E6">
              <w:rPr>
                <w:color w:val="000000" w:themeColor="text1"/>
              </w:rPr>
              <w:t>1.</w:t>
            </w:r>
            <w:r w:rsidR="002B1C63" w:rsidRPr="007272E6">
              <w:rPr>
                <w:color w:val="000000" w:themeColor="text1"/>
              </w:rPr>
              <w:t>22</w:t>
            </w:r>
            <w:r w:rsidRPr="007272E6">
              <w:rPr>
                <w:color w:val="000000" w:themeColor="text1"/>
              </w:rPr>
              <w:t xml:space="preserve"> (</w:t>
            </w:r>
            <w:r w:rsidR="002B1C63" w:rsidRPr="007272E6">
              <w:rPr>
                <w:color w:val="000000" w:themeColor="text1"/>
              </w:rPr>
              <w:t>.91</w:t>
            </w:r>
            <w:r w:rsidRPr="007272E6">
              <w:rPr>
                <w:color w:val="000000" w:themeColor="text1"/>
              </w:rPr>
              <w:t>-1.</w:t>
            </w:r>
            <w:r w:rsidR="002B1C63" w:rsidRPr="007272E6">
              <w:rPr>
                <w:color w:val="000000" w:themeColor="text1"/>
              </w:rPr>
              <w:t>64</w:t>
            </w:r>
            <w:r w:rsidRPr="007272E6">
              <w:rPr>
                <w:color w:val="000000" w:themeColor="text1"/>
              </w:rPr>
              <w:t>)</w:t>
            </w:r>
          </w:p>
        </w:tc>
        <w:tc>
          <w:tcPr>
            <w:tcW w:w="2160" w:type="dxa"/>
          </w:tcPr>
          <w:p w14:paraId="018D8503" w14:textId="3CD6B174" w:rsidR="00514577" w:rsidRPr="007272E6" w:rsidRDefault="002B1C63" w:rsidP="00DE4888">
            <w:pPr>
              <w:rPr>
                <w:color w:val="000000" w:themeColor="text1"/>
              </w:rPr>
            </w:pPr>
            <w:r w:rsidRPr="007272E6">
              <w:rPr>
                <w:color w:val="000000" w:themeColor="text1"/>
              </w:rPr>
              <w:t>.97</w:t>
            </w:r>
            <w:r w:rsidR="00514577" w:rsidRPr="007272E6">
              <w:rPr>
                <w:color w:val="000000" w:themeColor="text1"/>
              </w:rPr>
              <w:t xml:space="preserve"> (.</w:t>
            </w:r>
            <w:r w:rsidRPr="007272E6">
              <w:rPr>
                <w:color w:val="000000" w:themeColor="text1"/>
              </w:rPr>
              <w:t>74</w:t>
            </w:r>
            <w:r w:rsidR="00514577" w:rsidRPr="007272E6">
              <w:rPr>
                <w:color w:val="000000" w:themeColor="text1"/>
              </w:rPr>
              <w:t>-1.</w:t>
            </w:r>
            <w:r w:rsidRPr="007272E6">
              <w:rPr>
                <w:color w:val="000000" w:themeColor="text1"/>
              </w:rPr>
              <w:t>28</w:t>
            </w:r>
            <w:r w:rsidR="00514577" w:rsidRPr="007272E6">
              <w:rPr>
                <w:color w:val="000000" w:themeColor="text1"/>
              </w:rPr>
              <w:t>)</w:t>
            </w:r>
          </w:p>
        </w:tc>
        <w:tc>
          <w:tcPr>
            <w:tcW w:w="1800" w:type="dxa"/>
          </w:tcPr>
          <w:p w14:paraId="2D34746C" w14:textId="496F1D35" w:rsidR="00514577" w:rsidRPr="007272E6" w:rsidRDefault="00514577" w:rsidP="00DE4888">
            <w:pPr>
              <w:rPr>
                <w:color w:val="000000" w:themeColor="text1"/>
              </w:rPr>
            </w:pPr>
            <w:r w:rsidRPr="007272E6">
              <w:rPr>
                <w:color w:val="000000" w:themeColor="text1"/>
              </w:rPr>
              <w:t>.9</w:t>
            </w:r>
            <w:r w:rsidR="002B1C63" w:rsidRPr="007272E6">
              <w:rPr>
                <w:color w:val="000000" w:themeColor="text1"/>
              </w:rPr>
              <w:t>9</w:t>
            </w:r>
            <w:r w:rsidRPr="007272E6">
              <w:rPr>
                <w:color w:val="000000" w:themeColor="text1"/>
              </w:rPr>
              <w:t xml:space="preserve"> (.7</w:t>
            </w:r>
            <w:r w:rsidR="002B1C63" w:rsidRPr="007272E6">
              <w:rPr>
                <w:color w:val="000000" w:themeColor="text1"/>
              </w:rPr>
              <w:t>7</w:t>
            </w:r>
            <w:r w:rsidRPr="007272E6">
              <w:rPr>
                <w:color w:val="000000" w:themeColor="text1"/>
              </w:rPr>
              <w:t>-1.2</w:t>
            </w:r>
            <w:r w:rsidR="002B1C63" w:rsidRPr="007272E6">
              <w:rPr>
                <w:color w:val="000000" w:themeColor="text1"/>
              </w:rPr>
              <w:t>8</w:t>
            </w:r>
            <w:r w:rsidRPr="007272E6">
              <w:rPr>
                <w:color w:val="000000" w:themeColor="text1"/>
              </w:rPr>
              <w:t>)</w:t>
            </w:r>
          </w:p>
        </w:tc>
        <w:tc>
          <w:tcPr>
            <w:tcW w:w="2160" w:type="dxa"/>
          </w:tcPr>
          <w:p w14:paraId="50630CC8" w14:textId="09BFA17D" w:rsidR="00514577" w:rsidRPr="007272E6" w:rsidRDefault="00514577" w:rsidP="00DE4888">
            <w:pPr>
              <w:rPr>
                <w:color w:val="000000" w:themeColor="text1"/>
              </w:rPr>
            </w:pPr>
            <w:r w:rsidRPr="007272E6">
              <w:rPr>
                <w:color w:val="000000" w:themeColor="text1"/>
              </w:rPr>
              <w:t>1.1</w:t>
            </w:r>
            <w:r w:rsidR="00402133" w:rsidRPr="007272E6">
              <w:rPr>
                <w:color w:val="000000" w:themeColor="text1"/>
              </w:rPr>
              <w:t>6</w:t>
            </w:r>
            <w:r w:rsidRPr="007272E6">
              <w:rPr>
                <w:color w:val="000000" w:themeColor="text1"/>
              </w:rPr>
              <w:t xml:space="preserve"> (.8</w:t>
            </w:r>
            <w:r w:rsidR="00402133" w:rsidRPr="007272E6">
              <w:rPr>
                <w:color w:val="000000" w:themeColor="text1"/>
              </w:rPr>
              <w:t>5</w:t>
            </w:r>
            <w:r w:rsidRPr="007272E6">
              <w:rPr>
                <w:color w:val="000000" w:themeColor="text1"/>
              </w:rPr>
              <w:t>-1.5</w:t>
            </w:r>
            <w:r w:rsidR="00402133" w:rsidRPr="007272E6">
              <w:rPr>
                <w:color w:val="000000" w:themeColor="text1"/>
              </w:rPr>
              <w:t>8</w:t>
            </w:r>
            <w:r w:rsidRPr="007272E6">
              <w:rPr>
                <w:color w:val="000000" w:themeColor="text1"/>
              </w:rPr>
              <w:t>)</w:t>
            </w:r>
          </w:p>
        </w:tc>
      </w:tr>
      <w:tr w:rsidR="007272E6" w:rsidRPr="007272E6" w14:paraId="423A6F83" w14:textId="77777777" w:rsidTr="002B1C63">
        <w:tc>
          <w:tcPr>
            <w:tcW w:w="2628" w:type="dxa"/>
          </w:tcPr>
          <w:p w14:paraId="0553ED1B" w14:textId="25B0E8EA" w:rsidR="00514577" w:rsidRPr="007272E6" w:rsidRDefault="007A12FA" w:rsidP="00DE4888">
            <w:pPr>
              <w:rPr>
                <w:color w:val="000000" w:themeColor="text1"/>
              </w:rPr>
            </w:pPr>
            <w:r w:rsidRPr="007272E6">
              <w:rPr>
                <w:color w:val="000000" w:themeColor="text1"/>
              </w:rPr>
              <w:t>Gender</w:t>
            </w:r>
            <w:r w:rsidR="00514577" w:rsidRPr="007272E6">
              <w:rPr>
                <w:color w:val="000000" w:themeColor="text1"/>
              </w:rPr>
              <w:t xml:space="preserve"> Discrimination</w:t>
            </w:r>
          </w:p>
        </w:tc>
        <w:tc>
          <w:tcPr>
            <w:tcW w:w="2070" w:type="dxa"/>
          </w:tcPr>
          <w:p w14:paraId="7FBBDBBB" w14:textId="20E984E0" w:rsidR="00514577" w:rsidRPr="007272E6" w:rsidRDefault="002B1C63" w:rsidP="00DE4888">
            <w:pPr>
              <w:rPr>
                <w:color w:val="000000" w:themeColor="text1"/>
              </w:rPr>
            </w:pPr>
            <w:r w:rsidRPr="007272E6">
              <w:rPr>
                <w:color w:val="000000" w:themeColor="text1"/>
              </w:rPr>
              <w:t>1.05</w:t>
            </w:r>
            <w:r w:rsidR="00514577" w:rsidRPr="007272E6">
              <w:rPr>
                <w:color w:val="000000" w:themeColor="text1"/>
              </w:rPr>
              <w:t xml:space="preserve"> (.6</w:t>
            </w:r>
            <w:r w:rsidRPr="007272E6">
              <w:rPr>
                <w:color w:val="000000" w:themeColor="text1"/>
              </w:rPr>
              <w:t>6</w:t>
            </w:r>
            <w:r w:rsidR="00514577" w:rsidRPr="007272E6">
              <w:rPr>
                <w:color w:val="000000" w:themeColor="text1"/>
              </w:rPr>
              <w:t>-1.</w:t>
            </w:r>
            <w:r w:rsidRPr="007272E6">
              <w:rPr>
                <w:color w:val="000000" w:themeColor="text1"/>
              </w:rPr>
              <w:t>67</w:t>
            </w:r>
            <w:r w:rsidR="00514577" w:rsidRPr="007272E6">
              <w:rPr>
                <w:color w:val="000000" w:themeColor="text1"/>
              </w:rPr>
              <w:t>)</w:t>
            </w:r>
          </w:p>
        </w:tc>
        <w:tc>
          <w:tcPr>
            <w:tcW w:w="2070" w:type="dxa"/>
          </w:tcPr>
          <w:p w14:paraId="64E98B3C" w14:textId="4A110A9B" w:rsidR="00514577" w:rsidRPr="007272E6" w:rsidRDefault="00514577" w:rsidP="00DE4888">
            <w:pPr>
              <w:rPr>
                <w:color w:val="000000" w:themeColor="text1"/>
              </w:rPr>
            </w:pPr>
            <w:r w:rsidRPr="007272E6">
              <w:rPr>
                <w:color w:val="000000" w:themeColor="text1"/>
              </w:rPr>
              <w:t>1.</w:t>
            </w:r>
            <w:r w:rsidR="002B1C63" w:rsidRPr="007272E6">
              <w:rPr>
                <w:color w:val="000000" w:themeColor="text1"/>
              </w:rPr>
              <w:t>05</w:t>
            </w:r>
            <w:r w:rsidRPr="007272E6">
              <w:rPr>
                <w:color w:val="000000" w:themeColor="text1"/>
              </w:rPr>
              <w:t xml:space="preserve"> (.</w:t>
            </w:r>
            <w:r w:rsidR="002B1C63" w:rsidRPr="007272E6">
              <w:rPr>
                <w:color w:val="000000" w:themeColor="text1"/>
              </w:rPr>
              <w:t>65</w:t>
            </w:r>
            <w:r w:rsidRPr="007272E6">
              <w:rPr>
                <w:color w:val="000000" w:themeColor="text1"/>
              </w:rPr>
              <w:t>-1.</w:t>
            </w:r>
            <w:r w:rsidR="002B1C63" w:rsidRPr="007272E6">
              <w:rPr>
                <w:color w:val="000000" w:themeColor="text1"/>
              </w:rPr>
              <w:t>70</w:t>
            </w:r>
            <w:r w:rsidRPr="007272E6">
              <w:rPr>
                <w:color w:val="000000" w:themeColor="text1"/>
              </w:rPr>
              <w:t>)</w:t>
            </w:r>
          </w:p>
        </w:tc>
        <w:tc>
          <w:tcPr>
            <w:tcW w:w="2160" w:type="dxa"/>
          </w:tcPr>
          <w:p w14:paraId="6E8F6685" w14:textId="6818680E" w:rsidR="00514577" w:rsidRPr="007272E6" w:rsidRDefault="00514577" w:rsidP="00DE4888">
            <w:pPr>
              <w:rPr>
                <w:color w:val="000000" w:themeColor="text1"/>
              </w:rPr>
            </w:pPr>
            <w:r w:rsidRPr="007272E6">
              <w:rPr>
                <w:color w:val="000000" w:themeColor="text1"/>
              </w:rPr>
              <w:t>1.</w:t>
            </w:r>
            <w:r w:rsidR="002B1C63" w:rsidRPr="007272E6">
              <w:rPr>
                <w:color w:val="000000" w:themeColor="text1"/>
              </w:rPr>
              <w:t>31</w:t>
            </w:r>
            <w:r w:rsidRPr="007272E6">
              <w:rPr>
                <w:color w:val="000000" w:themeColor="text1"/>
              </w:rPr>
              <w:t xml:space="preserve"> (.</w:t>
            </w:r>
            <w:r w:rsidR="002B1C63" w:rsidRPr="007272E6">
              <w:rPr>
                <w:color w:val="000000" w:themeColor="text1"/>
              </w:rPr>
              <w:t>86</w:t>
            </w:r>
            <w:r w:rsidRPr="007272E6">
              <w:rPr>
                <w:color w:val="000000" w:themeColor="text1"/>
              </w:rPr>
              <w:t>-1.</w:t>
            </w:r>
            <w:r w:rsidR="002B1C63" w:rsidRPr="007272E6">
              <w:rPr>
                <w:color w:val="000000" w:themeColor="text1"/>
              </w:rPr>
              <w:t>99</w:t>
            </w:r>
            <w:r w:rsidRPr="007272E6">
              <w:rPr>
                <w:color w:val="000000" w:themeColor="text1"/>
              </w:rPr>
              <w:t>)</w:t>
            </w:r>
          </w:p>
        </w:tc>
        <w:tc>
          <w:tcPr>
            <w:tcW w:w="1800" w:type="dxa"/>
          </w:tcPr>
          <w:p w14:paraId="0E5CE179" w14:textId="4C4E07BE" w:rsidR="00514577" w:rsidRPr="007272E6" w:rsidRDefault="00514577" w:rsidP="00DE4888">
            <w:pPr>
              <w:rPr>
                <w:color w:val="000000" w:themeColor="text1"/>
              </w:rPr>
            </w:pPr>
            <w:r w:rsidRPr="007272E6">
              <w:rPr>
                <w:color w:val="000000" w:themeColor="text1"/>
              </w:rPr>
              <w:t>.</w:t>
            </w:r>
            <w:r w:rsidR="002B1C63" w:rsidRPr="007272E6">
              <w:rPr>
                <w:color w:val="000000" w:themeColor="text1"/>
              </w:rPr>
              <w:t>93</w:t>
            </w:r>
            <w:r w:rsidRPr="007272E6">
              <w:rPr>
                <w:color w:val="000000" w:themeColor="text1"/>
              </w:rPr>
              <w:t xml:space="preserve"> (.6</w:t>
            </w:r>
            <w:r w:rsidR="002B1C63" w:rsidRPr="007272E6">
              <w:rPr>
                <w:color w:val="000000" w:themeColor="text1"/>
              </w:rPr>
              <w:t>1</w:t>
            </w:r>
            <w:r w:rsidRPr="007272E6">
              <w:rPr>
                <w:color w:val="000000" w:themeColor="text1"/>
              </w:rPr>
              <w:t>-1.</w:t>
            </w:r>
            <w:r w:rsidR="002B1C63" w:rsidRPr="007272E6">
              <w:rPr>
                <w:color w:val="000000" w:themeColor="text1"/>
              </w:rPr>
              <w:t>43</w:t>
            </w:r>
            <w:r w:rsidRPr="007272E6">
              <w:rPr>
                <w:color w:val="000000" w:themeColor="text1"/>
              </w:rPr>
              <w:t>)</w:t>
            </w:r>
          </w:p>
        </w:tc>
        <w:tc>
          <w:tcPr>
            <w:tcW w:w="2160" w:type="dxa"/>
          </w:tcPr>
          <w:p w14:paraId="1C429AD4" w14:textId="582D5495" w:rsidR="00514577" w:rsidRPr="007272E6" w:rsidRDefault="00514577" w:rsidP="00DE4888">
            <w:pPr>
              <w:rPr>
                <w:color w:val="000000" w:themeColor="text1"/>
              </w:rPr>
            </w:pPr>
            <w:r w:rsidRPr="007272E6">
              <w:rPr>
                <w:color w:val="000000" w:themeColor="text1"/>
              </w:rPr>
              <w:t>.6</w:t>
            </w:r>
            <w:r w:rsidR="00402133" w:rsidRPr="007272E6">
              <w:rPr>
                <w:color w:val="000000" w:themeColor="text1"/>
              </w:rPr>
              <w:t>1</w:t>
            </w:r>
            <w:r w:rsidRPr="007272E6">
              <w:rPr>
                <w:color w:val="000000" w:themeColor="text1"/>
              </w:rPr>
              <w:t xml:space="preserve"> (.</w:t>
            </w:r>
            <w:r w:rsidR="00402133" w:rsidRPr="007272E6">
              <w:rPr>
                <w:color w:val="000000" w:themeColor="text1"/>
              </w:rPr>
              <w:t>36</w:t>
            </w:r>
            <w:r w:rsidRPr="007272E6">
              <w:rPr>
                <w:color w:val="000000" w:themeColor="text1"/>
              </w:rPr>
              <w:t>-1.</w:t>
            </w:r>
            <w:r w:rsidR="00402133" w:rsidRPr="007272E6">
              <w:rPr>
                <w:color w:val="000000" w:themeColor="text1"/>
              </w:rPr>
              <w:t>02</w:t>
            </w:r>
            <w:r w:rsidRPr="007272E6">
              <w:rPr>
                <w:color w:val="000000" w:themeColor="text1"/>
              </w:rPr>
              <w:t>)</w:t>
            </w:r>
          </w:p>
        </w:tc>
      </w:tr>
      <w:tr w:rsidR="007272E6" w:rsidRPr="007272E6" w14:paraId="61B20D97" w14:textId="77777777" w:rsidTr="002B1C63">
        <w:tc>
          <w:tcPr>
            <w:tcW w:w="2628" w:type="dxa"/>
            <w:tcBorders>
              <w:bottom w:val="single" w:sz="4" w:space="0" w:color="auto"/>
            </w:tcBorders>
          </w:tcPr>
          <w:p w14:paraId="56D4CCC8" w14:textId="77777777" w:rsidR="00514577" w:rsidRPr="007272E6" w:rsidRDefault="00514577" w:rsidP="00DE4888">
            <w:pPr>
              <w:rPr>
                <w:color w:val="000000" w:themeColor="text1"/>
              </w:rPr>
            </w:pPr>
            <w:r w:rsidRPr="007272E6">
              <w:rPr>
                <w:color w:val="000000" w:themeColor="text1"/>
              </w:rPr>
              <w:t>Race Discrimination</w:t>
            </w:r>
          </w:p>
        </w:tc>
        <w:tc>
          <w:tcPr>
            <w:tcW w:w="2070" w:type="dxa"/>
            <w:tcBorders>
              <w:bottom w:val="single" w:sz="4" w:space="0" w:color="auto"/>
            </w:tcBorders>
          </w:tcPr>
          <w:p w14:paraId="3CC0E67A" w14:textId="42CC5D85" w:rsidR="00514577" w:rsidRPr="007272E6" w:rsidRDefault="00514577" w:rsidP="00DE4888">
            <w:pPr>
              <w:rPr>
                <w:color w:val="000000" w:themeColor="text1"/>
              </w:rPr>
            </w:pPr>
            <w:r w:rsidRPr="007272E6">
              <w:rPr>
                <w:color w:val="000000" w:themeColor="text1"/>
              </w:rPr>
              <w:t>.5</w:t>
            </w:r>
            <w:r w:rsidR="002B1C63" w:rsidRPr="007272E6">
              <w:rPr>
                <w:color w:val="000000" w:themeColor="text1"/>
              </w:rPr>
              <w:t>2</w:t>
            </w:r>
            <w:r w:rsidRPr="007272E6">
              <w:rPr>
                <w:color w:val="000000" w:themeColor="text1"/>
              </w:rPr>
              <w:t xml:space="preserve"> (.3</w:t>
            </w:r>
            <w:r w:rsidR="002B1C63" w:rsidRPr="007272E6">
              <w:rPr>
                <w:color w:val="000000" w:themeColor="text1"/>
              </w:rPr>
              <w:t>0</w:t>
            </w:r>
            <w:r w:rsidRPr="007272E6">
              <w:rPr>
                <w:color w:val="000000" w:themeColor="text1"/>
              </w:rPr>
              <w:t>-.9</w:t>
            </w:r>
            <w:r w:rsidR="002B1C63" w:rsidRPr="007272E6">
              <w:rPr>
                <w:color w:val="000000" w:themeColor="text1"/>
              </w:rPr>
              <w:t>1</w:t>
            </w:r>
            <w:r w:rsidRPr="007272E6">
              <w:rPr>
                <w:color w:val="000000" w:themeColor="text1"/>
              </w:rPr>
              <w:t>)*</w:t>
            </w:r>
          </w:p>
        </w:tc>
        <w:tc>
          <w:tcPr>
            <w:tcW w:w="2070" w:type="dxa"/>
            <w:tcBorders>
              <w:bottom w:val="single" w:sz="4" w:space="0" w:color="auto"/>
            </w:tcBorders>
          </w:tcPr>
          <w:p w14:paraId="4F56BDA5" w14:textId="2C9FE65E" w:rsidR="00514577" w:rsidRPr="007272E6" w:rsidRDefault="002B1C63" w:rsidP="00DE4888">
            <w:pPr>
              <w:rPr>
                <w:color w:val="000000" w:themeColor="text1"/>
              </w:rPr>
            </w:pPr>
            <w:r w:rsidRPr="007272E6">
              <w:rPr>
                <w:color w:val="000000" w:themeColor="text1"/>
              </w:rPr>
              <w:t>.99</w:t>
            </w:r>
            <w:r w:rsidR="00514577" w:rsidRPr="007272E6">
              <w:rPr>
                <w:color w:val="000000" w:themeColor="text1"/>
              </w:rPr>
              <w:t xml:space="preserve"> (.</w:t>
            </w:r>
            <w:r w:rsidRPr="007272E6">
              <w:rPr>
                <w:color w:val="000000" w:themeColor="text1"/>
              </w:rPr>
              <w:t>59</w:t>
            </w:r>
            <w:r w:rsidR="00514577" w:rsidRPr="007272E6">
              <w:rPr>
                <w:color w:val="000000" w:themeColor="text1"/>
              </w:rPr>
              <w:t>-1.</w:t>
            </w:r>
            <w:r w:rsidRPr="007272E6">
              <w:rPr>
                <w:color w:val="000000" w:themeColor="text1"/>
              </w:rPr>
              <w:t>66</w:t>
            </w:r>
            <w:r w:rsidR="00514577" w:rsidRPr="007272E6">
              <w:rPr>
                <w:color w:val="000000" w:themeColor="text1"/>
              </w:rPr>
              <w:t>)</w:t>
            </w:r>
          </w:p>
        </w:tc>
        <w:tc>
          <w:tcPr>
            <w:tcW w:w="2160" w:type="dxa"/>
            <w:tcBorders>
              <w:bottom w:val="single" w:sz="4" w:space="0" w:color="auto"/>
            </w:tcBorders>
          </w:tcPr>
          <w:p w14:paraId="4DB64F4A" w14:textId="693E0851" w:rsidR="00514577" w:rsidRPr="007272E6" w:rsidRDefault="00514577" w:rsidP="00DE4888">
            <w:pPr>
              <w:rPr>
                <w:color w:val="000000" w:themeColor="text1"/>
              </w:rPr>
            </w:pPr>
            <w:r w:rsidRPr="007272E6">
              <w:rPr>
                <w:color w:val="000000" w:themeColor="text1"/>
              </w:rPr>
              <w:t>.6</w:t>
            </w:r>
            <w:r w:rsidR="002B1C63" w:rsidRPr="007272E6">
              <w:rPr>
                <w:color w:val="000000" w:themeColor="text1"/>
              </w:rPr>
              <w:t xml:space="preserve">1 </w:t>
            </w:r>
            <w:r w:rsidRPr="007272E6">
              <w:rPr>
                <w:color w:val="000000" w:themeColor="text1"/>
              </w:rPr>
              <w:t>(.</w:t>
            </w:r>
            <w:r w:rsidR="002B1C63" w:rsidRPr="007272E6">
              <w:rPr>
                <w:color w:val="000000" w:themeColor="text1"/>
              </w:rPr>
              <w:t>37</w:t>
            </w:r>
            <w:r w:rsidRPr="007272E6">
              <w:rPr>
                <w:color w:val="000000" w:themeColor="text1"/>
              </w:rPr>
              <w:t>-1.0</w:t>
            </w:r>
            <w:r w:rsidR="002B1C63" w:rsidRPr="007272E6">
              <w:rPr>
                <w:color w:val="000000" w:themeColor="text1"/>
              </w:rPr>
              <w:t>0</w:t>
            </w:r>
            <w:r w:rsidRPr="007272E6">
              <w:rPr>
                <w:color w:val="000000" w:themeColor="text1"/>
              </w:rPr>
              <w:t>)</w:t>
            </w:r>
          </w:p>
        </w:tc>
        <w:tc>
          <w:tcPr>
            <w:tcW w:w="1800" w:type="dxa"/>
            <w:tcBorders>
              <w:bottom w:val="single" w:sz="4" w:space="0" w:color="auto"/>
            </w:tcBorders>
          </w:tcPr>
          <w:p w14:paraId="660C9662" w14:textId="189B3DF9" w:rsidR="00514577" w:rsidRPr="007272E6" w:rsidRDefault="00514577" w:rsidP="00DE4888">
            <w:pPr>
              <w:rPr>
                <w:color w:val="000000" w:themeColor="text1"/>
              </w:rPr>
            </w:pPr>
            <w:r w:rsidRPr="007272E6">
              <w:rPr>
                <w:color w:val="000000" w:themeColor="text1"/>
              </w:rPr>
              <w:t>.7</w:t>
            </w:r>
            <w:r w:rsidR="002B1C63" w:rsidRPr="007272E6">
              <w:rPr>
                <w:color w:val="000000" w:themeColor="text1"/>
              </w:rPr>
              <w:t>4</w:t>
            </w:r>
            <w:r w:rsidRPr="007272E6">
              <w:rPr>
                <w:color w:val="000000" w:themeColor="text1"/>
              </w:rPr>
              <w:t xml:space="preserve"> (.4</w:t>
            </w:r>
            <w:r w:rsidR="002B1C63" w:rsidRPr="007272E6">
              <w:rPr>
                <w:color w:val="000000" w:themeColor="text1"/>
              </w:rPr>
              <w:t>6</w:t>
            </w:r>
            <w:r w:rsidRPr="007272E6">
              <w:rPr>
                <w:color w:val="000000" w:themeColor="text1"/>
              </w:rPr>
              <w:t>-1.1</w:t>
            </w:r>
            <w:r w:rsidR="002B1C63" w:rsidRPr="007272E6">
              <w:rPr>
                <w:color w:val="000000" w:themeColor="text1"/>
              </w:rPr>
              <w:t>8</w:t>
            </w:r>
            <w:r w:rsidRPr="007272E6">
              <w:rPr>
                <w:color w:val="000000" w:themeColor="text1"/>
              </w:rPr>
              <w:t>)</w:t>
            </w:r>
          </w:p>
        </w:tc>
        <w:tc>
          <w:tcPr>
            <w:tcW w:w="2160" w:type="dxa"/>
            <w:tcBorders>
              <w:bottom w:val="single" w:sz="4" w:space="0" w:color="auto"/>
            </w:tcBorders>
          </w:tcPr>
          <w:p w14:paraId="0BF218E7" w14:textId="21114AB1" w:rsidR="00514577" w:rsidRPr="007272E6" w:rsidRDefault="00514577" w:rsidP="00DE4888">
            <w:pPr>
              <w:rPr>
                <w:color w:val="000000" w:themeColor="text1"/>
              </w:rPr>
            </w:pPr>
            <w:r w:rsidRPr="007272E6">
              <w:rPr>
                <w:color w:val="000000" w:themeColor="text1"/>
              </w:rPr>
              <w:t>.</w:t>
            </w:r>
            <w:r w:rsidR="00402133" w:rsidRPr="007272E6">
              <w:rPr>
                <w:color w:val="000000" w:themeColor="text1"/>
              </w:rPr>
              <w:t>93</w:t>
            </w:r>
            <w:r w:rsidRPr="007272E6">
              <w:rPr>
                <w:color w:val="000000" w:themeColor="text1"/>
              </w:rPr>
              <w:t xml:space="preserve"> (.5</w:t>
            </w:r>
            <w:r w:rsidR="00402133" w:rsidRPr="007272E6">
              <w:rPr>
                <w:color w:val="000000" w:themeColor="text1"/>
              </w:rPr>
              <w:t>5</w:t>
            </w:r>
            <w:r w:rsidRPr="007272E6">
              <w:rPr>
                <w:color w:val="000000" w:themeColor="text1"/>
              </w:rPr>
              <w:t>-1.</w:t>
            </w:r>
            <w:r w:rsidR="00402133" w:rsidRPr="007272E6">
              <w:rPr>
                <w:color w:val="000000" w:themeColor="text1"/>
              </w:rPr>
              <w:t>58</w:t>
            </w:r>
            <w:r w:rsidRPr="007272E6">
              <w:rPr>
                <w:color w:val="000000" w:themeColor="text1"/>
              </w:rPr>
              <w:t>)</w:t>
            </w:r>
          </w:p>
        </w:tc>
      </w:tr>
    </w:tbl>
    <w:p w14:paraId="6A62097E" w14:textId="1BE33F2B" w:rsidR="00514577" w:rsidRPr="007272E6" w:rsidRDefault="00514577" w:rsidP="00514577">
      <w:pPr>
        <w:rPr>
          <w:color w:val="000000" w:themeColor="text1"/>
        </w:rPr>
      </w:pPr>
      <w:r w:rsidRPr="007272E6">
        <w:rPr>
          <w:i/>
          <w:color w:val="000000" w:themeColor="text1"/>
        </w:rPr>
        <w:t>Note</w:t>
      </w:r>
      <w:r w:rsidRPr="007272E6">
        <w:rPr>
          <w:color w:val="000000" w:themeColor="text1"/>
        </w:rPr>
        <w:t xml:space="preserve">. </w:t>
      </w:r>
      <w:r w:rsidRPr="007272E6">
        <w:rPr>
          <w:i/>
          <w:color w:val="000000" w:themeColor="text1"/>
        </w:rPr>
        <w:t>N</w:t>
      </w:r>
      <w:r w:rsidRPr="007272E6">
        <w:rPr>
          <w:color w:val="000000" w:themeColor="text1"/>
        </w:rPr>
        <w:t>=2,593. Analytic ns range from 2,272 (Numeric Reasoning) to 2,569 (Memory and Language) due to missing data.</w:t>
      </w:r>
      <w:r w:rsidR="00B95F3B" w:rsidRPr="007272E6">
        <w:rPr>
          <w:color w:val="000000" w:themeColor="text1"/>
        </w:rPr>
        <w:t xml:space="preserve"> Cognitive function measures were an aggregate of standardized subscale measures in the linear analysis. Cognitive function measures were dichotomized in the logistic analysis (1 standard deviation or more below the mean = 1, others = 0).</w:t>
      </w:r>
      <w:r w:rsidR="00D50BFB" w:rsidRPr="007272E6">
        <w:rPr>
          <w:color w:val="000000" w:themeColor="text1"/>
        </w:rPr>
        <w:t xml:space="preserve"> All analyses control for age, sex, race, Latinx ethnicity, education, and body mass index.</w:t>
      </w:r>
    </w:p>
    <w:p w14:paraId="4E130781" w14:textId="77777777" w:rsidR="00514577" w:rsidRPr="007272E6" w:rsidRDefault="00514577" w:rsidP="00514577">
      <w:pPr>
        <w:rPr>
          <w:color w:val="000000" w:themeColor="text1"/>
        </w:rPr>
      </w:pPr>
      <w:r w:rsidRPr="007272E6">
        <w:rPr>
          <w:color w:val="000000" w:themeColor="text1"/>
        </w:rPr>
        <w:t xml:space="preserve">* </w:t>
      </w:r>
      <w:r w:rsidRPr="007272E6">
        <w:rPr>
          <w:i/>
          <w:color w:val="000000" w:themeColor="text1"/>
        </w:rPr>
        <w:t>p</w:t>
      </w:r>
      <w:r w:rsidRPr="007272E6">
        <w:rPr>
          <w:color w:val="000000" w:themeColor="text1"/>
        </w:rPr>
        <w:t>&lt;.05.</w:t>
      </w:r>
    </w:p>
    <w:p w14:paraId="7CA7987D" w14:textId="38621EEB" w:rsidR="00514577" w:rsidRPr="007272E6" w:rsidRDefault="00514577">
      <w:pPr>
        <w:rPr>
          <w:color w:val="000000" w:themeColor="text1"/>
        </w:rPr>
      </w:pPr>
      <w:r w:rsidRPr="007272E6">
        <w:rPr>
          <w:color w:val="000000" w:themeColor="text1"/>
        </w:rPr>
        <w:t xml:space="preserve">** </w:t>
      </w:r>
      <w:r w:rsidRPr="007272E6">
        <w:rPr>
          <w:i/>
          <w:color w:val="000000" w:themeColor="text1"/>
        </w:rPr>
        <w:t>p</w:t>
      </w:r>
      <w:r w:rsidRPr="007272E6">
        <w:rPr>
          <w:color w:val="000000" w:themeColor="text1"/>
        </w:rPr>
        <w:t>&lt;.01.</w:t>
      </w:r>
    </w:p>
    <w:p w14:paraId="2749018D" w14:textId="36CD5271" w:rsidR="00FD432B" w:rsidRPr="007272E6" w:rsidRDefault="00FD432B">
      <w:pPr>
        <w:rPr>
          <w:color w:val="000000" w:themeColor="text1"/>
        </w:rPr>
      </w:pPr>
    </w:p>
    <w:p w14:paraId="4EF06278" w14:textId="77777777" w:rsidR="008D0B09" w:rsidRPr="007272E6" w:rsidRDefault="008D0B09">
      <w:pPr>
        <w:rPr>
          <w:color w:val="000000" w:themeColor="text1"/>
        </w:rPr>
        <w:sectPr w:rsidR="008D0B09" w:rsidRPr="007272E6" w:rsidSect="00DE4888">
          <w:pgSz w:w="15840" w:h="12240" w:orient="landscape"/>
          <w:pgMar w:top="1440" w:right="1440" w:bottom="1440" w:left="1440" w:header="720" w:footer="720" w:gutter="0"/>
          <w:cols w:space="720"/>
          <w:docGrid w:linePitch="360"/>
        </w:sectPr>
      </w:pPr>
    </w:p>
    <w:p w14:paraId="7D42EE63" w14:textId="1051E254" w:rsidR="008D0B09" w:rsidRPr="007272E6" w:rsidRDefault="00DE4888">
      <w:pPr>
        <w:rPr>
          <w:color w:val="000000" w:themeColor="text1"/>
        </w:rPr>
      </w:pPr>
      <w:r w:rsidRPr="007272E6">
        <w:rPr>
          <w:color w:val="000000" w:themeColor="text1"/>
        </w:rPr>
        <w:t>Table 3</w:t>
      </w:r>
    </w:p>
    <w:p w14:paraId="3064681E" w14:textId="7C71D725" w:rsidR="00DE4888" w:rsidRPr="007272E6" w:rsidRDefault="00DE4888">
      <w:pPr>
        <w:rPr>
          <w:color w:val="000000" w:themeColor="text1"/>
        </w:rPr>
      </w:pPr>
    </w:p>
    <w:p w14:paraId="3657969C" w14:textId="5E307F47" w:rsidR="00DE4888" w:rsidRPr="007272E6" w:rsidRDefault="00DE4888">
      <w:pPr>
        <w:rPr>
          <w:i/>
          <w:color w:val="000000" w:themeColor="text1"/>
        </w:rPr>
      </w:pPr>
      <w:r w:rsidRPr="007272E6">
        <w:rPr>
          <w:i/>
          <w:color w:val="000000" w:themeColor="text1"/>
        </w:rPr>
        <w:t>Interaction between Attribution of Discrimination and the Target of the Attribution</w:t>
      </w:r>
    </w:p>
    <w:p w14:paraId="378ECD96" w14:textId="77777777" w:rsidR="00DE4888" w:rsidRPr="007272E6" w:rsidRDefault="00DE4888">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070"/>
        <w:gridCol w:w="2070"/>
        <w:gridCol w:w="2160"/>
        <w:gridCol w:w="1800"/>
        <w:gridCol w:w="2160"/>
      </w:tblGrid>
      <w:tr w:rsidR="007272E6" w:rsidRPr="007272E6" w14:paraId="41C6EA71" w14:textId="77777777" w:rsidTr="00DE4888">
        <w:tc>
          <w:tcPr>
            <w:tcW w:w="2628" w:type="dxa"/>
            <w:tcBorders>
              <w:top w:val="single" w:sz="4" w:space="0" w:color="auto"/>
              <w:bottom w:val="single" w:sz="4" w:space="0" w:color="auto"/>
            </w:tcBorders>
          </w:tcPr>
          <w:p w14:paraId="19EDF040" w14:textId="77777777" w:rsidR="008D0B09" w:rsidRPr="007272E6" w:rsidRDefault="008D0B09" w:rsidP="00DE4888">
            <w:pPr>
              <w:rPr>
                <w:color w:val="000000" w:themeColor="text1"/>
              </w:rPr>
            </w:pPr>
            <w:r w:rsidRPr="007272E6">
              <w:rPr>
                <w:color w:val="000000" w:themeColor="text1"/>
              </w:rPr>
              <w:t>Discrimination</w:t>
            </w:r>
          </w:p>
        </w:tc>
        <w:tc>
          <w:tcPr>
            <w:tcW w:w="2070" w:type="dxa"/>
            <w:tcBorders>
              <w:top w:val="single" w:sz="4" w:space="0" w:color="auto"/>
              <w:bottom w:val="single" w:sz="4" w:space="0" w:color="auto"/>
            </w:tcBorders>
          </w:tcPr>
          <w:p w14:paraId="58269027" w14:textId="77777777" w:rsidR="008D0B09" w:rsidRPr="007272E6" w:rsidRDefault="008D0B09" w:rsidP="00DE4888">
            <w:pPr>
              <w:jc w:val="center"/>
              <w:rPr>
                <w:color w:val="000000" w:themeColor="text1"/>
              </w:rPr>
            </w:pPr>
            <w:r w:rsidRPr="007272E6">
              <w:rPr>
                <w:color w:val="000000" w:themeColor="text1"/>
              </w:rPr>
              <w:t>Memory</w:t>
            </w:r>
          </w:p>
        </w:tc>
        <w:tc>
          <w:tcPr>
            <w:tcW w:w="2070" w:type="dxa"/>
            <w:tcBorders>
              <w:top w:val="single" w:sz="4" w:space="0" w:color="auto"/>
              <w:bottom w:val="single" w:sz="4" w:space="0" w:color="auto"/>
            </w:tcBorders>
          </w:tcPr>
          <w:p w14:paraId="5A751E41" w14:textId="77777777" w:rsidR="008D0B09" w:rsidRPr="007272E6" w:rsidRDefault="008D0B09" w:rsidP="00DE4888">
            <w:pPr>
              <w:jc w:val="center"/>
              <w:rPr>
                <w:color w:val="000000" w:themeColor="text1"/>
              </w:rPr>
            </w:pPr>
            <w:r w:rsidRPr="007272E6">
              <w:rPr>
                <w:color w:val="000000" w:themeColor="text1"/>
              </w:rPr>
              <w:t>Speed-Attention</w:t>
            </w:r>
          </w:p>
        </w:tc>
        <w:tc>
          <w:tcPr>
            <w:tcW w:w="2160" w:type="dxa"/>
            <w:tcBorders>
              <w:top w:val="single" w:sz="4" w:space="0" w:color="auto"/>
              <w:bottom w:val="single" w:sz="4" w:space="0" w:color="auto"/>
            </w:tcBorders>
          </w:tcPr>
          <w:p w14:paraId="5A1687A4" w14:textId="77777777" w:rsidR="008D0B09" w:rsidRPr="007272E6" w:rsidRDefault="008D0B09" w:rsidP="00DE4888">
            <w:pPr>
              <w:jc w:val="center"/>
              <w:rPr>
                <w:color w:val="000000" w:themeColor="text1"/>
              </w:rPr>
            </w:pPr>
            <w:r w:rsidRPr="007272E6">
              <w:rPr>
                <w:color w:val="000000" w:themeColor="text1"/>
              </w:rPr>
              <w:t>Visuospatial Ability</w:t>
            </w:r>
          </w:p>
        </w:tc>
        <w:tc>
          <w:tcPr>
            <w:tcW w:w="1800" w:type="dxa"/>
            <w:tcBorders>
              <w:top w:val="single" w:sz="4" w:space="0" w:color="auto"/>
              <w:bottom w:val="single" w:sz="4" w:space="0" w:color="auto"/>
            </w:tcBorders>
          </w:tcPr>
          <w:p w14:paraId="2D5E8B3A" w14:textId="77777777" w:rsidR="008D0B09" w:rsidRPr="007272E6" w:rsidRDefault="008D0B09" w:rsidP="00DE4888">
            <w:pPr>
              <w:jc w:val="center"/>
              <w:rPr>
                <w:color w:val="000000" w:themeColor="text1"/>
              </w:rPr>
            </w:pPr>
            <w:r w:rsidRPr="007272E6">
              <w:rPr>
                <w:color w:val="000000" w:themeColor="text1"/>
              </w:rPr>
              <w:t>Language</w:t>
            </w:r>
          </w:p>
        </w:tc>
        <w:tc>
          <w:tcPr>
            <w:tcW w:w="2160" w:type="dxa"/>
            <w:tcBorders>
              <w:top w:val="single" w:sz="4" w:space="0" w:color="auto"/>
              <w:bottom w:val="single" w:sz="4" w:space="0" w:color="auto"/>
            </w:tcBorders>
          </w:tcPr>
          <w:p w14:paraId="1F0FF216" w14:textId="77777777" w:rsidR="008D0B09" w:rsidRPr="007272E6" w:rsidRDefault="008D0B09" w:rsidP="00DE4888">
            <w:pPr>
              <w:jc w:val="center"/>
              <w:rPr>
                <w:color w:val="000000" w:themeColor="text1"/>
              </w:rPr>
            </w:pPr>
            <w:r w:rsidRPr="007272E6">
              <w:rPr>
                <w:color w:val="000000" w:themeColor="text1"/>
              </w:rPr>
              <w:t>Numeric Reasoning</w:t>
            </w:r>
          </w:p>
        </w:tc>
      </w:tr>
      <w:tr w:rsidR="007272E6" w:rsidRPr="007272E6" w14:paraId="06C63A4B" w14:textId="77777777" w:rsidTr="00DE4888">
        <w:tc>
          <w:tcPr>
            <w:tcW w:w="2628" w:type="dxa"/>
          </w:tcPr>
          <w:p w14:paraId="5CD32189" w14:textId="77777777" w:rsidR="008D0B09" w:rsidRPr="007272E6" w:rsidRDefault="008D0B09" w:rsidP="00DE4888">
            <w:pPr>
              <w:rPr>
                <w:color w:val="000000" w:themeColor="text1"/>
              </w:rPr>
            </w:pPr>
            <w:r w:rsidRPr="007272E6">
              <w:rPr>
                <w:color w:val="000000" w:themeColor="text1"/>
              </w:rPr>
              <w:t>Weight Discrimination</w:t>
            </w:r>
          </w:p>
        </w:tc>
        <w:tc>
          <w:tcPr>
            <w:tcW w:w="2070" w:type="dxa"/>
          </w:tcPr>
          <w:p w14:paraId="2ABA7EC1" w14:textId="2A02984F" w:rsidR="008D0B09" w:rsidRPr="007272E6" w:rsidRDefault="00223DF1" w:rsidP="00DE4888">
            <w:pPr>
              <w:jc w:val="center"/>
              <w:rPr>
                <w:color w:val="000000" w:themeColor="text1"/>
              </w:rPr>
            </w:pPr>
            <w:r w:rsidRPr="007272E6">
              <w:rPr>
                <w:color w:val="000000" w:themeColor="text1"/>
              </w:rPr>
              <w:t>.00</w:t>
            </w:r>
          </w:p>
        </w:tc>
        <w:tc>
          <w:tcPr>
            <w:tcW w:w="2070" w:type="dxa"/>
          </w:tcPr>
          <w:p w14:paraId="4F9D80DD" w14:textId="7672F2FE" w:rsidR="008D0B09" w:rsidRPr="007272E6" w:rsidRDefault="00223DF1" w:rsidP="00DE4888">
            <w:pPr>
              <w:jc w:val="center"/>
              <w:rPr>
                <w:color w:val="000000" w:themeColor="text1"/>
              </w:rPr>
            </w:pPr>
            <w:r w:rsidRPr="007272E6">
              <w:rPr>
                <w:color w:val="000000" w:themeColor="text1"/>
              </w:rPr>
              <w:t>.02</w:t>
            </w:r>
          </w:p>
        </w:tc>
        <w:tc>
          <w:tcPr>
            <w:tcW w:w="2160" w:type="dxa"/>
          </w:tcPr>
          <w:p w14:paraId="68657473" w14:textId="4A1D85D5" w:rsidR="008D0B09" w:rsidRPr="007272E6" w:rsidRDefault="00DE4888" w:rsidP="00DE4888">
            <w:pPr>
              <w:jc w:val="center"/>
              <w:rPr>
                <w:color w:val="000000" w:themeColor="text1"/>
              </w:rPr>
            </w:pPr>
            <w:r w:rsidRPr="007272E6">
              <w:rPr>
                <w:color w:val="000000" w:themeColor="text1"/>
              </w:rPr>
              <w:t>.00</w:t>
            </w:r>
          </w:p>
        </w:tc>
        <w:tc>
          <w:tcPr>
            <w:tcW w:w="1800" w:type="dxa"/>
          </w:tcPr>
          <w:p w14:paraId="17315BA3" w14:textId="47708A16" w:rsidR="008D0B09" w:rsidRPr="007272E6" w:rsidRDefault="00DE4888" w:rsidP="00DE4888">
            <w:pPr>
              <w:jc w:val="center"/>
              <w:rPr>
                <w:color w:val="000000" w:themeColor="text1"/>
              </w:rPr>
            </w:pPr>
            <w:r w:rsidRPr="007272E6">
              <w:rPr>
                <w:color w:val="000000" w:themeColor="text1"/>
              </w:rPr>
              <w:t>.00</w:t>
            </w:r>
          </w:p>
        </w:tc>
        <w:tc>
          <w:tcPr>
            <w:tcW w:w="2160" w:type="dxa"/>
          </w:tcPr>
          <w:p w14:paraId="5B95395B" w14:textId="3657A751" w:rsidR="008D0B09" w:rsidRPr="007272E6" w:rsidRDefault="00DE4888" w:rsidP="00DE4888">
            <w:pPr>
              <w:jc w:val="center"/>
              <w:rPr>
                <w:color w:val="000000" w:themeColor="text1"/>
              </w:rPr>
            </w:pPr>
            <w:r w:rsidRPr="007272E6">
              <w:rPr>
                <w:color w:val="000000" w:themeColor="text1"/>
              </w:rPr>
              <w:t>.01</w:t>
            </w:r>
          </w:p>
        </w:tc>
      </w:tr>
      <w:tr w:rsidR="007272E6" w:rsidRPr="007272E6" w14:paraId="3B610E3C" w14:textId="77777777" w:rsidTr="00DE4888">
        <w:tc>
          <w:tcPr>
            <w:tcW w:w="2628" w:type="dxa"/>
          </w:tcPr>
          <w:p w14:paraId="7DB707BD" w14:textId="77777777" w:rsidR="008D0B09" w:rsidRPr="007272E6" w:rsidRDefault="008D0B09" w:rsidP="00DE4888">
            <w:pPr>
              <w:rPr>
                <w:color w:val="000000" w:themeColor="text1"/>
              </w:rPr>
            </w:pPr>
            <w:r w:rsidRPr="007272E6">
              <w:rPr>
                <w:color w:val="000000" w:themeColor="text1"/>
              </w:rPr>
              <w:t>Age Discrimination</w:t>
            </w:r>
          </w:p>
        </w:tc>
        <w:tc>
          <w:tcPr>
            <w:tcW w:w="2070" w:type="dxa"/>
          </w:tcPr>
          <w:p w14:paraId="71B0DC36" w14:textId="5945D54E" w:rsidR="008D0B09" w:rsidRPr="007272E6" w:rsidRDefault="008D0B09" w:rsidP="00DE4888">
            <w:pPr>
              <w:jc w:val="center"/>
              <w:rPr>
                <w:color w:val="000000" w:themeColor="text1"/>
              </w:rPr>
            </w:pPr>
            <w:r w:rsidRPr="007272E6">
              <w:rPr>
                <w:color w:val="000000" w:themeColor="text1"/>
              </w:rPr>
              <w:t>.01</w:t>
            </w:r>
          </w:p>
        </w:tc>
        <w:tc>
          <w:tcPr>
            <w:tcW w:w="2070" w:type="dxa"/>
          </w:tcPr>
          <w:p w14:paraId="28FCFBE1" w14:textId="30D8DFD8" w:rsidR="008D0B09" w:rsidRPr="007272E6" w:rsidRDefault="00223DF1" w:rsidP="00DE4888">
            <w:pPr>
              <w:jc w:val="center"/>
              <w:rPr>
                <w:color w:val="000000" w:themeColor="text1"/>
              </w:rPr>
            </w:pPr>
            <w:r w:rsidRPr="007272E6">
              <w:rPr>
                <w:color w:val="000000" w:themeColor="text1"/>
              </w:rPr>
              <w:t>.00</w:t>
            </w:r>
          </w:p>
        </w:tc>
        <w:tc>
          <w:tcPr>
            <w:tcW w:w="2160" w:type="dxa"/>
          </w:tcPr>
          <w:p w14:paraId="0C57AEBF" w14:textId="3374BEF7" w:rsidR="008D0B09" w:rsidRPr="007272E6" w:rsidRDefault="00223DF1" w:rsidP="00DE4888">
            <w:pPr>
              <w:jc w:val="center"/>
              <w:rPr>
                <w:color w:val="000000" w:themeColor="text1"/>
              </w:rPr>
            </w:pPr>
            <w:r w:rsidRPr="007272E6">
              <w:rPr>
                <w:color w:val="000000" w:themeColor="text1"/>
              </w:rPr>
              <w:t>.01</w:t>
            </w:r>
          </w:p>
        </w:tc>
        <w:tc>
          <w:tcPr>
            <w:tcW w:w="1800" w:type="dxa"/>
          </w:tcPr>
          <w:p w14:paraId="1AD79E38" w14:textId="72F984B6" w:rsidR="008D0B09" w:rsidRPr="007272E6" w:rsidRDefault="00223DF1" w:rsidP="00DE4888">
            <w:pPr>
              <w:jc w:val="center"/>
              <w:rPr>
                <w:color w:val="000000" w:themeColor="text1"/>
              </w:rPr>
            </w:pPr>
            <w:r w:rsidRPr="007272E6">
              <w:rPr>
                <w:color w:val="000000" w:themeColor="text1"/>
              </w:rPr>
              <w:t>-.01</w:t>
            </w:r>
          </w:p>
        </w:tc>
        <w:tc>
          <w:tcPr>
            <w:tcW w:w="2160" w:type="dxa"/>
          </w:tcPr>
          <w:p w14:paraId="5CDD9319" w14:textId="3D89880F" w:rsidR="008D0B09" w:rsidRPr="007272E6" w:rsidRDefault="00223DF1" w:rsidP="00DE4888">
            <w:pPr>
              <w:jc w:val="center"/>
              <w:rPr>
                <w:color w:val="000000" w:themeColor="text1"/>
              </w:rPr>
            </w:pPr>
            <w:r w:rsidRPr="007272E6">
              <w:rPr>
                <w:color w:val="000000" w:themeColor="text1"/>
              </w:rPr>
              <w:t>-.04</w:t>
            </w:r>
          </w:p>
        </w:tc>
      </w:tr>
      <w:tr w:rsidR="007272E6" w:rsidRPr="007272E6" w14:paraId="6A910413" w14:textId="77777777" w:rsidTr="008D0B09">
        <w:tc>
          <w:tcPr>
            <w:tcW w:w="2628" w:type="dxa"/>
          </w:tcPr>
          <w:p w14:paraId="156BD9B5" w14:textId="45F453F9" w:rsidR="008D0B09" w:rsidRPr="007272E6" w:rsidRDefault="007A12FA" w:rsidP="00DE4888">
            <w:pPr>
              <w:rPr>
                <w:color w:val="000000" w:themeColor="text1"/>
              </w:rPr>
            </w:pPr>
            <w:r w:rsidRPr="007272E6">
              <w:rPr>
                <w:color w:val="000000" w:themeColor="text1"/>
              </w:rPr>
              <w:t>Gender</w:t>
            </w:r>
            <w:r w:rsidR="008D0B09" w:rsidRPr="007272E6">
              <w:rPr>
                <w:color w:val="000000" w:themeColor="text1"/>
              </w:rPr>
              <w:t xml:space="preserve"> Discrimination</w:t>
            </w:r>
          </w:p>
        </w:tc>
        <w:tc>
          <w:tcPr>
            <w:tcW w:w="2070" w:type="dxa"/>
          </w:tcPr>
          <w:p w14:paraId="658BBA49" w14:textId="20FFFEE8" w:rsidR="008D0B09" w:rsidRPr="007272E6" w:rsidRDefault="00223DF1" w:rsidP="00DE4888">
            <w:pPr>
              <w:jc w:val="center"/>
              <w:rPr>
                <w:color w:val="000000" w:themeColor="text1"/>
              </w:rPr>
            </w:pPr>
            <w:r w:rsidRPr="007272E6">
              <w:rPr>
                <w:color w:val="000000" w:themeColor="text1"/>
              </w:rPr>
              <w:t>.10**</w:t>
            </w:r>
          </w:p>
        </w:tc>
        <w:tc>
          <w:tcPr>
            <w:tcW w:w="2070" w:type="dxa"/>
          </w:tcPr>
          <w:p w14:paraId="3C7671F0" w14:textId="19BA3423" w:rsidR="008D0B09" w:rsidRPr="007272E6" w:rsidRDefault="00223DF1" w:rsidP="00DE4888">
            <w:pPr>
              <w:jc w:val="center"/>
              <w:rPr>
                <w:color w:val="000000" w:themeColor="text1"/>
              </w:rPr>
            </w:pPr>
            <w:r w:rsidRPr="007272E6">
              <w:rPr>
                <w:color w:val="000000" w:themeColor="text1"/>
              </w:rPr>
              <w:t>.09**</w:t>
            </w:r>
          </w:p>
        </w:tc>
        <w:tc>
          <w:tcPr>
            <w:tcW w:w="2160" w:type="dxa"/>
          </w:tcPr>
          <w:p w14:paraId="26FDE1DA" w14:textId="71E70D90" w:rsidR="008D0B09" w:rsidRPr="007272E6" w:rsidRDefault="00223DF1" w:rsidP="00DE4888">
            <w:pPr>
              <w:jc w:val="center"/>
              <w:rPr>
                <w:color w:val="000000" w:themeColor="text1"/>
              </w:rPr>
            </w:pPr>
            <w:r w:rsidRPr="007272E6">
              <w:rPr>
                <w:color w:val="000000" w:themeColor="text1"/>
              </w:rPr>
              <w:t>.10**</w:t>
            </w:r>
          </w:p>
        </w:tc>
        <w:tc>
          <w:tcPr>
            <w:tcW w:w="1800" w:type="dxa"/>
          </w:tcPr>
          <w:p w14:paraId="74CE1D9E" w14:textId="7773ADC1" w:rsidR="008D0B09" w:rsidRPr="007272E6" w:rsidRDefault="00223DF1" w:rsidP="00DE4888">
            <w:pPr>
              <w:jc w:val="center"/>
              <w:rPr>
                <w:color w:val="000000" w:themeColor="text1"/>
              </w:rPr>
            </w:pPr>
            <w:r w:rsidRPr="007272E6">
              <w:rPr>
                <w:color w:val="000000" w:themeColor="text1"/>
              </w:rPr>
              <w:t>.08*</w:t>
            </w:r>
          </w:p>
        </w:tc>
        <w:tc>
          <w:tcPr>
            <w:tcW w:w="2160" w:type="dxa"/>
          </w:tcPr>
          <w:p w14:paraId="225323CC" w14:textId="7921E2D0" w:rsidR="008D0B09" w:rsidRPr="007272E6" w:rsidRDefault="00223DF1" w:rsidP="00DE4888">
            <w:pPr>
              <w:jc w:val="center"/>
              <w:rPr>
                <w:color w:val="000000" w:themeColor="text1"/>
              </w:rPr>
            </w:pPr>
            <w:r w:rsidRPr="007272E6">
              <w:rPr>
                <w:color w:val="000000" w:themeColor="text1"/>
              </w:rPr>
              <w:t>.04</w:t>
            </w:r>
          </w:p>
        </w:tc>
      </w:tr>
      <w:tr w:rsidR="007272E6" w:rsidRPr="007272E6" w14:paraId="1820AA2D" w14:textId="77777777" w:rsidTr="00223DF1">
        <w:tc>
          <w:tcPr>
            <w:tcW w:w="2628" w:type="dxa"/>
          </w:tcPr>
          <w:p w14:paraId="58564B3B" w14:textId="1069F335" w:rsidR="008D0B09" w:rsidRPr="007272E6" w:rsidRDefault="008D0B09" w:rsidP="00DE4888">
            <w:pPr>
              <w:rPr>
                <w:color w:val="000000" w:themeColor="text1"/>
              </w:rPr>
            </w:pPr>
            <w:r w:rsidRPr="007272E6">
              <w:rPr>
                <w:color w:val="000000" w:themeColor="text1"/>
              </w:rPr>
              <w:t xml:space="preserve">Race </w:t>
            </w:r>
            <w:proofErr w:type="spellStart"/>
            <w:r w:rsidRPr="007272E6">
              <w:rPr>
                <w:color w:val="000000" w:themeColor="text1"/>
              </w:rPr>
              <w:t>Discrimination</w:t>
            </w:r>
            <w:r w:rsidR="00DE4888" w:rsidRPr="007272E6">
              <w:rPr>
                <w:color w:val="000000" w:themeColor="text1"/>
                <w:vertAlign w:val="superscript"/>
              </w:rPr>
              <w:t>a</w:t>
            </w:r>
            <w:proofErr w:type="spellEnd"/>
          </w:p>
        </w:tc>
        <w:tc>
          <w:tcPr>
            <w:tcW w:w="2070" w:type="dxa"/>
          </w:tcPr>
          <w:p w14:paraId="0190F9B8" w14:textId="1310D3AE" w:rsidR="008D0B09" w:rsidRPr="007272E6" w:rsidRDefault="00223DF1" w:rsidP="00DE4888">
            <w:pPr>
              <w:jc w:val="center"/>
              <w:rPr>
                <w:color w:val="000000" w:themeColor="text1"/>
              </w:rPr>
            </w:pPr>
            <w:r w:rsidRPr="007272E6">
              <w:rPr>
                <w:color w:val="000000" w:themeColor="text1"/>
              </w:rPr>
              <w:t>.04</w:t>
            </w:r>
          </w:p>
        </w:tc>
        <w:tc>
          <w:tcPr>
            <w:tcW w:w="2070" w:type="dxa"/>
          </w:tcPr>
          <w:p w14:paraId="31C8AECF" w14:textId="1A61A6F1" w:rsidR="008D0B09" w:rsidRPr="007272E6" w:rsidRDefault="00223DF1" w:rsidP="00DE4888">
            <w:pPr>
              <w:jc w:val="center"/>
              <w:rPr>
                <w:color w:val="000000" w:themeColor="text1"/>
              </w:rPr>
            </w:pPr>
            <w:r w:rsidRPr="007272E6">
              <w:rPr>
                <w:color w:val="000000" w:themeColor="text1"/>
              </w:rPr>
              <w:t>.09**</w:t>
            </w:r>
          </w:p>
        </w:tc>
        <w:tc>
          <w:tcPr>
            <w:tcW w:w="2160" w:type="dxa"/>
          </w:tcPr>
          <w:p w14:paraId="7AE7000E" w14:textId="2A3D8BD6" w:rsidR="008D0B09" w:rsidRPr="007272E6" w:rsidRDefault="00223DF1" w:rsidP="00DE4888">
            <w:pPr>
              <w:jc w:val="center"/>
              <w:rPr>
                <w:color w:val="000000" w:themeColor="text1"/>
              </w:rPr>
            </w:pPr>
            <w:r w:rsidRPr="007272E6">
              <w:rPr>
                <w:color w:val="000000" w:themeColor="text1"/>
              </w:rPr>
              <w:t>.08*</w:t>
            </w:r>
          </w:p>
        </w:tc>
        <w:tc>
          <w:tcPr>
            <w:tcW w:w="1800" w:type="dxa"/>
          </w:tcPr>
          <w:p w14:paraId="0AFA2205" w14:textId="0445F9AB" w:rsidR="008D0B09" w:rsidRPr="007272E6" w:rsidRDefault="00223DF1" w:rsidP="00DE4888">
            <w:pPr>
              <w:jc w:val="center"/>
              <w:rPr>
                <w:color w:val="000000" w:themeColor="text1"/>
              </w:rPr>
            </w:pPr>
            <w:r w:rsidRPr="007272E6">
              <w:rPr>
                <w:color w:val="000000" w:themeColor="text1"/>
              </w:rPr>
              <w:t>.03</w:t>
            </w:r>
          </w:p>
        </w:tc>
        <w:tc>
          <w:tcPr>
            <w:tcW w:w="2160" w:type="dxa"/>
          </w:tcPr>
          <w:p w14:paraId="38F7DE87" w14:textId="02FF7458" w:rsidR="008D0B09" w:rsidRPr="007272E6" w:rsidRDefault="00223DF1" w:rsidP="00DE4888">
            <w:pPr>
              <w:jc w:val="center"/>
              <w:rPr>
                <w:color w:val="000000" w:themeColor="text1"/>
              </w:rPr>
            </w:pPr>
            <w:r w:rsidRPr="007272E6">
              <w:rPr>
                <w:color w:val="000000" w:themeColor="text1"/>
              </w:rPr>
              <w:t>.08*</w:t>
            </w:r>
          </w:p>
        </w:tc>
      </w:tr>
      <w:tr w:rsidR="007272E6" w:rsidRPr="007272E6" w14:paraId="5FEF210F" w14:textId="77777777" w:rsidTr="008D0B09">
        <w:tc>
          <w:tcPr>
            <w:tcW w:w="2628" w:type="dxa"/>
            <w:tcBorders>
              <w:bottom w:val="single" w:sz="4" w:space="0" w:color="auto"/>
            </w:tcBorders>
          </w:tcPr>
          <w:p w14:paraId="7C257BF7" w14:textId="329554A2" w:rsidR="00223DF1" w:rsidRPr="007272E6" w:rsidRDefault="00DE4888" w:rsidP="00DE4888">
            <w:pPr>
              <w:rPr>
                <w:color w:val="000000" w:themeColor="text1"/>
              </w:rPr>
            </w:pPr>
            <w:r w:rsidRPr="007272E6">
              <w:rPr>
                <w:color w:val="000000" w:themeColor="text1"/>
              </w:rPr>
              <w:t xml:space="preserve">Race </w:t>
            </w:r>
            <w:proofErr w:type="spellStart"/>
            <w:r w:rsidRPr="007272E6">
              <w:rPr>
                <w:color w:val="000000" w:themeColor="text1"/>
              </w:rPr>
              <w:t>Discrimination</w:t>
            </w:r>
            <w:r w:rsidRPr="007272E6">
              <w:rPr>
                <w:color w:val="000000" w:themeColor="text1"/>
                <w:vertAlign w:val="superscript"/>
              </w:rPr>
              <w:t>b</w:t>
            </w:r>
            <w:proofErr w:type="spellEnd"/>
          </w:p>
        </w:tc>
        <w:tc>
          <w:tcPr>
            <w:tcW w:w="2070" w:type="dxa"/>
            <w:tcBorders>
              <w:bottom w:val="single" w:sz="4" w:space="0" w:color="auto"/>
            </w:tcBorders>
          </w:tcPr>
          <w:p w14:paraId="4511A37F" w14:textId="2A2457C9" w:rsidR="00223DF1" w:rsidRPr="007272E6" w:rsidRDefault="00223DF1" w:rsidP="00DE4888">
            <w:pPr>
              <w:jc w:val="center"/>
              <w:rPr>
                <w:color w:val="000000" w:themeColor="text1"/>
              </w:rPr>
            </w:pPr>
            <w:r w:rsidRPr="007272E6">
              <w:rPr>
                <w:color w:val="000000" w:themeColor="text1"/>
              </w:rPr>
              <w:t>.03</w:t>
            </w:r>
          </w:p>
        </w:tc>
        <w:tc>
          <w:tcPr>
            <w:tcW w:w="2070" w:type="dxa"/>
            <w:tcBorders>
              <w:bottom w:val="single" w:sz="4" w:space="0" w:color="auto"/>
            </w:tcBorders>
          </w:tcPr>
          <w:p w14:paraId="50BA2736" w14:textId="5BB168FA" w:rsidR="00223DF1" w:rsidRPr="007272E6" w:rsidRDefault="00223DF1" w:rsidP="00DE4888">
            <w:pPr>
              <w:jc w:val="center"/>
              <w:rPr>
                <w:color w:val="000000" w:themeColor="text1"/>
              </w:rPr>
            </w:pPr>
            <w:r w:rsidRPr="007272E6">
              <w:rPr>
                <w:color w:val="000000" w:themeColor="text1"/>
              </w:rPr>
              <w:t>-.03</w:t>
            </w:r>
          </w:p>
        </w:tc>
        <w:tc>
          <w:tcPr>
            <w:tcW w:w="2160" w:type="dxa"/>
            <w:tcBorders>
              <w:bottom w:val="single" w:sz="4" w:space="0" w:color="auto"/>
            </w:tcBorders>
          </w:tcPr>
          <w:p w14:paraId="107F27EC" w14:textId="1B2FDBD9" w:rsidR="00223DF1" w:rsidRPr="007272E6" w:rsidRDefault="00223DF1" w:rsidP="00DE4888">
            <w:pPr>
              <w:jc w:val="center"/>
              <w:rPr>
                <w:color w:val="000000" w:themeColor="text1"/>
              </w:rPr>
            </w:pPr>
            <w:r w:rsidRPr="007272E6">
              <w:rPr>
                <w:color w:val="000000" w:themeColor="text1"/>
              </w:rPr>
              <w:t>.00</w:t>
            </w:r>
          </w:p>
        </w:tc>
        <w:tc>
          <w:tcPr>
            <w:tcW w:w="1800" w:type="dxa"/>
            <w:tcBorders>
              <w:bottom w:val="single" w:sz="4" w:space="0" w:color="auto"/>
            </w:tcBorders>
          </w:tcPr>
          <w:p w14:paraId="792B5263" w14:textId="31DFBFEC" w:rsidR="00223DF1" w:rsidRPr="007272E6" w:rsidRDefault="00223DF1" w:rsidP="00DE4888">
            <w:pPr>
              <w:jc w:val="center"/>
              <w:rPr>
                <w:color w:val="000000" w:themeColor="text1"/>
              </w:rPr>
            </w:pPr>
            <w:r w:rsidRPr="007272E6">
              <w:rPr>
                <w:color w:val="000000" w:themeColor="text1"/>
              </w:rPr>
              <w:t>-.01</w:t>
            </w:r>
          </w:p>
        </w:tc>
        <w:tc>
          <w:tcPr>
            <w:tcW w:w="2160" w:type="dxa"/>
            <w:tcBorders>
              <w:bottom w:val="single" w:sz="4" w:space="0" w:color="auto"/>
            </w:tcBorders>
          </w:tcPr>
          <w:p w14:paraId="0E048F03" w14:textId="783C65A3" w:rsidR="00223DF1" w:rsidRPr="007272E6" w:rsidRDefault="00223DF1" w:rsidP="00DE4888">
            <w:pPr>
              <w:jc w:val="center"/>
              <w:rPr>
                <w:color w:val="000000" w:themeColor="text1"/>
              </w:rPr>
            </w:pPr>
            <w:r w:rsidRPr="007272E6">
              <w:rPr>
                <w:color w:val="000000" w:themeColor="text1"/>
              </w:rPr>
              <w:t>.00</w:t>
            </w:r>
          </w:p>
        </w:tc>
      </w:tr>
    </w:tbl>
    <w:p w14:paraId="21FB1263" w14:textId="572BB5AE" w:rsidR="008D0B09" w:rsidRPr="007272E6" w:rsidRDefault="008D0B09" w:rsidP="008D0B09">
      <w:pPr>
        <w:rPr>
          <w:color w:val="000000" w:themeColor="text1"/>
        </w:rPr>
      </w:pPr>
      <w:r w:rsidRPr="007272E6">
        <w:rPr>
          <w:i/>
          <w:color w:val="000000" w:themeColor="text1"/>
        </w:rPr>
        <w:t>Note</w:t>
      </w:r>
      <w:r w:rsidRPr="007272E6">
        <w:rPr>
          <w:color w:val="000000" w:themeColor="text1"/>
        </w:rPr>
        <w:t xml:space="preserve">. </w:t>
      </w:r>
      <w:r w:rsidRPr="007272E6">
        <w:rPr>
          <w:i/>
          <w:color w:val="000000" w:themeColor="text1"/>
        </w:rPr>
        <w:t>N</w:t>
      </w:r>
      <w:r w:rsidRPr="007272E6">
        <w:rPr>
          <w:color w:val="000000" w:themeColor="text1"/>
        </w:rPr>
        <w:t>=2,593. Analytic ns range from 2,272 (Numeric Reasoning) to 2,569 (Memory and Language) due to missing data.</w:t>
      </w:r>
      <w:r w:rsidR="00DE4888" w:rsidRPr="007272E6">
        <w:rPr>
          <w:color w:val="000000" w:themeColor="text1"/>
        </w:rPr>
        <w:t xml:space="preserve"> </w:t>
      </w:r>
      <w:proofErr w:type="spellStart"/>
      <w:r w:rsidR="00DE4888" w:rsidRPr="007272E6">
        <w:rPr>
          <w:color w:val="000000" w:themeColor="text1"/>
          <w:vertAlign w:val="superscript"/>
        </w:rPr>
        <w:t>a</w:t>
      </w:r>
      <w:proofErr w:type="spellEnd"/>
      <w:r w:rsidR="00DE4888" w:rsidRPr="007272E6">
        <w:rPr>
          <w:color w:val="000000" w:themeColor="text1"/>
        </w:rPr>
        <w:t xml:space="preserve"> Interaction with race</w:t>
      </w:r>
      <w:r w:rsidR="00131EA4" w:rsidRPr="007272E6">
        <w:rPr>
          <w:color w:val="000000" w:themeColor="text1"/>
        </w:rPr>
        <w:t xml:space="preserve"> (African American versus white)</w:t>
      </w:r>
      <w:r w:rsidR="00DE4888" w:rsidRPr="007272E6">
        <w:rPr>
          <w:color w:val="000000" w:themeColor="text1"/>
        </w:rPr>
        <w:t xml:space="preserve">. </w:t>
      </w:r>
      <w:r w:rsidR="00DE4888" w:rsidRPr="007272E6">
        <w:rPr>
          <w:color w:val="000000" w:themeColor="text1"/>
          <w:vertAlign w:val="superscript"/>
        </w:rPr>
        <w:t>b</w:t>
      </w:r>
      <w:r w:rsidR="00DE4888" w:rsidRPr="007272E6">
        <w:rPr>
          <w:color w:val="000000" w:themeColor="text1"/>
        </w:rPr>
        <w:t xml:space="preserve"> Interaction with Latinx ethnicity</w:t>
      </w:r>
      <w:r w:rsidR="00131EA4" w:rsidRPr="007272E6">
        <w:rPr>
          <w:color w:val="000000" w:themeColor="text1"/>
        </w:rPr>
        <w:t xml:space="preserve"> (Latinx ethnicity versus not Latinx ethnicity)</w:t>
      </w:r>
      <w:r w:rsidR="00DE4888" w:rsidRPr="007272E6">
        <w:rPr>
          <w:color w:val="000000" w:themeColor="text1"/>
        </w:rPr>
        <w:t>.</w:t>
      </w:r>
      <w:r w:rsidR="005C4452" w:rsidRPr="007272E6">
        <w:rPr>
          <w:color w:val="000000" w:themeColor="text1"/>
        </w:rPr>
        <w:t xml:space="preserve"> All analyses control for age, sex, race, Latinx ethnicity, education, and body mass index.</w:t>
      </w:r>
    </w:p>
    <w:p w14:paraId="37FD11B8" w14:textId="77777777" w:rsidR="008D0B09" w:rsidRPr="007272E6" w:rsidRDefault="008D0B09" w:rsidP="008D0B09">
      <w:pPr>
        <w:rPr>
          <w:color w:val="000000" w:themeColor="text1"/>
        </w:rPr>
      </w:pPr>
      <w:r w:rsidRPr="007272E6">
        <w:rPr>
          <w:color w:val="000000" w:themeColor="text1"/>
        </w:rPr>
        <w:t xml:space="preserve">* </w:t>
      </w:r>
      <w:r w:rsidRPr="007272E6">
        <w:rPr>
          <w:i/>
          <w:color w:val="000000" w:themeColor="text1"/>
        </w:rPr>
        <w:t>p</w:t>
      </w:r>
      <w:r w:rsidRPr="007272E6">
        <w:rPr>
          <w:color w:val="000000" w:themeColor="text1"/>
        </w:rPr>
        <w:t>&lt;.05.</w:t>
      </w:r>
    </w:p>
    <w:p w14:paraId="029D8AB4" w14:textId="77777777" w:rsidR="008D0B09" w:rsidRPr="007272E6" w:rsidRDefault="008D0B09" w:rsidP="008D0B09">
      <w:pPr>
        <w:rPr>
          <w:color w:val="000000" w:themeColor="text1"/>
        </w:rPr>
      </w:pPr>
      <w:r w:rsidRPr="007272E6">
        <w:rPr>
          <w:color w:val="000000" w:themeColor="text1"/>
        </w:rPr>
        <w:t xml:space="preserve">** </w:t>
      </w:r>
      <w:r w:rsidRPr="007272E6">
        <w:rPr>
          <w:i/>
          <w:color w:val="000000" w:themeColor="text1"/>
        </w:rPr>
        <w:t>p</w:t>
      </w:r>
      <w:r w:rsidRPr="007272E6">
        <w:rPr>
          <w:color w:val="000000" w:themeColor="text1"/>
        </w:rPr>
        <w:t>&lt;.01.</w:t>
      </w:r>
    </w:p>
    <w:p w14:paraId="68E0FA44" w14:textId="0A26717D" w:rsidR="008D0B09" w:rsidRPr="007272E6" w:rsidRDefault="008D0B09">
      <w:pPr>
        <w:rPr>
          <w:color w:val="000000" w:themeColor="text1"/>
        </w:rPr>
      </w:pPr>
    </w:p>
    <w:p w14:paraId="7FDC8121" w14:textId="4952BC15" w:rsidR="009019CB" w:rsidRPr="007272E6" w:rsidRDefault="009019CB">
      <w:pPr>
        <w:rPr>
          <w:color w:val="000000" w:themeColor="text1"/>
        </w:rPr>
      </w:pPr>
    </w:p>
    <w:p w14:paraId="06065D74" w14:textId="232DADE9" w:rsidR="003313C5" w:rsidRPr="007272E6" w:rsidRDefault="003313C5">
      <w:pPr>
        <w:rPr>
          <w:color w:val="000000" w:themeColor="text1"/>
        </w:rPr>
      </w:pPr>
      <w:r w:rsidRPr="007272E6">
        <w:rPr>
          <w:color w:val="000000" w:themeColor="text1"/>
        </w:rPr>
        <w:br w:type="page"/>
      </w:r>
    </w:p>
    <w:p w14:paraId="79E2F559" w14:textId="77777777" w:rsidR="003313C5" w:rsidRPr="007272E6" w:rsidRDefault="003313C5" w:rsidP="003313C5">
      <w:pPr>
        <w:rPr>
          <w:color w:val="000000" w:themeColor="text1"/>
        </w:rPr>
      </w:pPr>
      <w:r w:rsidRPr="007272E6">
        <w:rPr>
          <w:color w:val="000000" w:themeColor="text1"/>
        </w:rPr>
        <w:t>Table 4</w:t>
      </w:r>
    </w:p>
    <w:p w14:paraId="12EB610E" w14:textId="77777777" w:rsidR="003313C5" w:rsidRPr="007272E6" w:rsidRDefault="003313C5" w:rsidP="003313C5">
      <w:pPr>
        <w:rPr>
          <w:color w:val="000000" w:themeColor="text1"/>
        </w:rPr>
      </w:pPr>
    </w:p>
    <w:p w14:paraId="6AF7042A" w14:textId="77777777" w:rsidR="003313C5" w:rsidRPr="007272E6" w:rsidRDefault="003313C5" w:rsidP="003313C5">
      <w:pPr>
        <w:rPr>
          <w:i/>
          <w:color w:val="000000" w:themeColor="text1"/>
        </w:rPr>
      </w:pPr>
      <w:r w:rsidRPr="007272E6">
        <w:rPr>
          <w:i/>
          <w:color w:val="000000" w:themeColor="text1"/>
        </w:rPr>
        <w:t>Association Between Body Mass Index and Cognitive Function</w:t>
      </w:r>
    </w:p>
    <w:p w14:paraId="2167B44C" w14:textId="77777777" w:rsidR="003313C5" w:rsidRPr="007272E6" w:rsidRDefault="003313C5" w:rsidP="003313C5">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70"/>
        <w:gridCol w:w="810"/>
        <w:gridCol w:w="1710"/>
        <w:gridCol w:w="236"/>
        <w:gridCol w:w="1564"/>
        <w:gridCol w:w="1440"/>
        <w:gridCol w:w="1440"/>
      </w:tblGrid>
      <w:tr w:rsidR="007272E6" w:rsidRPr="007272E6" w14:paraId="288B4992" w14:textId="77777777" w:rsidTr="002F3193">
        <w:tc>
          <w:tcPr>
            <w:tcW w:w="2155" w:type="dxa"/>
            <w:tcBorders>
              <w:top w:val="single" w:sz="4" w:space="0" w:color="auto"/>
            </w:tcBorders>
          </w:tcPr>
          <w:p w14:paraId="227C96F6" w14:textId="77777777" w:rsidR="003313C5" w:rsidRPr="007272E6" w:rsidRDefault="003313C5" w:rsidP="002F3193">
            <w:pPr>
              <w:rPr>
                <w:color w:val="000000" w:themeColor="text1"/>
              </w:rPr>
            </w:pPr>
            <w:r w:rsidRPr="007272E6">
              <w:rPr>
                <w:color w:val="000000" w:themeColor="text1"/>
              </w:rPr>
              <w:t>Cognitive Domain</w:t>
            </w:r>
          </w:p>
        </w:tc>
        <w:tc>
          <w:tcPr>
            <w:tcW w:w="270" w:type="dxa"/>
            <w:tcBorders>
              <w:top w:val="single" w:sz="4" w:space="0" w:color="auto"/>
            </w:tcBorders>
          </w:tcPr>
          <w:p w14:paraId="20B81C8F" w14:textId="77777777" w:rsidR="003313C5" w:rsidRPr="007272E6" w:rsidRDefault="003313C5" w:rsidP="002F3193">
            <w:pPr>
              <w:rPr>
                <w:color w:val="000000" w:themeColor="text1"/>
              </w:rPr>
            </w:pPr>
          </w:p>
        </w:tc>
        <w:tc>
          <w:tcPr>
            <w:tcW w:w="2520" w:type="dxa"/>
            <w:gridSpan w:val="2"/>
            <w:tcBorders>
              <w:top w:val="single" w:sz="4" w:space="0" w:color="auto"/>
              <w:bottom w:val="single" w:sz="4" w:space="0" w:color="auto"/>
            </w:tcBorders>
          </w:tcPr>
          <w:p w14:paraId="522C4E79" w14:textId="77777777" w:rsidR="003313C5" w:rsidRPr="007272E6" w:rsidRDefault="003313C5" w:rsidP="002F3193">
            <w:pPr>
              <w:jc w:val="center"/>
              <w:rPr>
                <w:color w:val="000000" w:themeColor="text1"/>
              </w:rPr>
            </w:pPr>
            <w:r w:rsidRPr="007272E6">
              <w:rPr>
                <w:color w:val="000000" w:themeColor="text1"/>
              </w:rPr>
              <w:t>Continuous BMI</w:t>
            </w:r>
          </w:p>
        </w:tc>
        <w:tc>
          <w:tcPr>
            <w:tcW w:w="236" w:type="dxa"/>
            <w:tcBorders>
              <w:top w:val="single" w:sz="4" w:space="0" w:color="auto"/>
            </w:tcBorders>
          </w:tcPr>
          <w:p w14:paraId="08CB5E76" w14:textId="77777777" w:rsidR="003313C5" w:rsidRPr="007272E6" w:rsidRDefault="003313C5" w:rsidP="002F3193">
            <w:pPr>
              <w:jc w:val="center"/>
              <w:rPr>
                <w:color w:val="000000" w:themeColor="text1"/>
              </w:rPr>
            </w:pPr>
          </w:p>
        </w:tc>
        <w:tc>
          <w:tcPr>
            <w:tcW w:w="4444" w:type="dxa"/>
            <w:gridSpan w:val="3"/>
            <w:tcBorders>
              <w:top w:val="single" w:sz="4" w:space="0" w:color="auto"/>
              <w:bottom w:val="single" w:sz="4" w:space="0" w:color="auto"/>
            </w:tcBorders>
          </w:tcPr>
          <w:p w14:paraId="7CF39AEC" w14:textId="3E0E2C16" w:rsidR="003313C5" w:rsidRPr="007272E6" w:rsidRDefault="003313C5" w:rsidP="002F3193">
            <w:pPr>
              <w:jc w:val="center"/>
              <w:rPr>
                <w:color w:val="000000" w:themeColor="text1"/>
              </w:rPr>
            </w:pPr>
            <w:r w:rsidRPr="007272E6">
              <w:rPr>
                <w:color w:val="000000" w:themeColor="text1"/>
              </w:rPr>
              <w:t xml:space="preserve">BMI </w:t>
            </w:r>
            <w:proofErr w:type="spellStart"/>
            <w:r w:rsidRPr="007272E6">
              <w:rPr>
                <w:color w:val="000000" w:themeColor="text1"/>
              </w:rPr>
              <w:t>Category</w:t>
            </w:r>
            <w:r w:rsidR="00016577" w:rsidRPr="007272E6">
              <w:rPr>
                <w:color w:val="000000" w:themeColor="text1"/>
                <w:vertAlign w:val="superscript"/>
              </w:rPr>
              <w:t>a</w:t>
            </w:r>
            <w:proofErr w:type="spellEnd"/>
          </w:p>
        </w:tc>
      </w:tr>
      <w:tr w:rsidR="007272E6" w:rsidRPr="007272E6" w14:paraId="22053C7A" w14:textId="77777777" w:rsidTr="002F3193">
        <w:tc>
          <w:tcPr>
            <w:tcW w:w="2155" w:type="dxa"/>
            <w:tcBorders>
              <w:bottom w:val="single" w:sz="4" w:space="0" w:color="auto"/>
            </w:tcBorders>
          </w:tcPr>
          <w:p w14:paraId="02922702" w14:textId="77777777" w:rsidR="003313C5" w:rsidRPr="007272E6" w:rsidRDefault="003313C5" w:rsidP="002F3193">
            <w:pPr>
              <w:rPr>
                <w:color w:val="000000" w:themeColor="text1"/>
              </w:rPr>
            </w:pPr>
          </w:p>
        </w:tc>
        <w:tc>
          <w:tcPr>
            <w:tcW w:w="270" w:type="dxa"/>
            <w:tcBorders>
              <w:bottom w:val="single" w:sz="4" w:space="0" w:color="auto"/>
            </w:tcBorders>
          </w:tcPr>
          <w:p w14:paraId="3BEF1759" w14:textId="77777777" w:rsidR="003313C5" w:rsidRPr="007272E6" w:rsidRDefault="003313C5" w:rsidP="002F3193">
            <w:pPr>
              <w:rPr>
                <w:color w:val="000000" w:themeColor="text1"/>
              </w:rPr>
            </w:pPr>
          </w:p>
        </w:tc>
        <w:tc>
          <w:tcPr>
            <w:tcW w:w="810" w:type="dxa"/>
            <w:tcBorders>
              <w:top w:val="single" w:sz="4" w:space="0" w:color="auto"/>
              <w:bottom w:val="single" w:sz="4" w:space="0" w:color="auto"/>
            </w:tcBorders>
          </w:tcPr>
          <w:p w14:paraId="5E5F7DD6" w14:textId="77777777" w:rsidR="003313C5" w:rsidRPr="007272E6" w:rsidRDefault="003313C5" w:rsidP="002F3193">
            <w:pPr>
              <w:jc w:val="center"/>
              <w:rPr>
                <w:color w:val="000000" w:themeColor="text1"/>
              </w:rPr>
            </w:pPr>
            <w:r w:rsidRPr="007272E6">
              <w:rPr>
                <w:color w:val="000000" w:themeColor="text1"/>
              </w:rPr>
              <w:sym w:font="Symbol" w:char="F062"/>
            </w:r>
          </w:p>
        </w:tc>
        <w:tc>
          <w:tcPr>
            <w:tcW w:w="1710" w:type="dxa"/>
            <w:tcBorders>
              <w:top w:val="single" w:sz="4" w:space="0" w:color="auto"/>
              <w:bottom w:val="single" w:sz="4" w:space="0" w:color="auto"/>
            </w:tcBorders>
          </w:tcPr>
          <w:p w14:paraId="106B56AF" w14:textId="77777777" w:rsidR="003313C5" w:rsidRPr="007272E6" w:rsidRDefault="003313C5" w:rsidP="002F3193">
            <w:pPr>
              <w:jc w:val="center"/>
              <w:rPr>
                <w:color w:val="000000" w:themeColor="text1"/>
              </w:rPr>
            </w:pPr>
            <w:r w:rsidRPr="007272E6">
              <w:rPr>
                <w:color w:val="000000" w:themeColor="text1"/>
              </w:rPr>
              <w:t>OR (95% CI)</w:t>
            </w:r>
          </w:p>
        </w:tc>
        <w:tc>
          <w:tcPr>
            <w:tcW w:w="236" w:type="dxa"/>
            <w:tcBorders>
              <w:bottom w:val="single" w:sz="4" w:space="0" w:color="auto"/>
            </w:tcBorders>
          </w:tcPr>
          <w:p w14:paraId="00E9262F" w14:textId="77777777" w:rsidR="003313C5" w:rsidRPr="007272E6" w:rsidRDefault="003313C5" w:rsidP="002F3193">
            <w:pPr>
              <w:jc w:val="center"/>
              <w:rPr>
                <w:color w:val="000000" w:themeColor="text1"/>
              </w:rPr>
            </w:pPr>
          </w:p>
        </w:tc>
        <w:tc>
          <w:tcPr>
            <w:tcW w:w="1564" w:type="dxa"/>
            <w:tcBorders>
              <w:top w:val="single" w:sz="4" w:space="0" w:color="auto"/>
              <w:bottom w:val="single" w:sz="4" w:space="0" w:color="auto"/>
            </w:tcBorders>
          </w:tcPr>
          <w:p w14:paraId="0B6A8BCE" w14:textId="77777777" w:rsidR="003313C5" w:rsidRPr="007272E6" w:rsidRDefault="003313C5" w:rsidP="002F3193">
            <w:pPr>
              <w:jc w:val="center"/>
              <w:rPr>
                <w:color w:val="000000" w:themeColor="text1"/>
              </w:rPr>
            </w:pPr>
            <w:r w:rsidRPr="007272E6">
              <w:rPr>
                <w:color w:val="000000" w:themeColor="text1"/>
              </w:rPr>
              <w:t>Normal</w:t>
            </w:r>
          </w:p>
        </w:tc>
        <w:tc>
          <w:tcPr>
            <w:tcW w:w="1440" w:type="dxa"/>
            <w:tcBorders>
              <w:top w:val="single" w:sz="4" w:space="0" w:color="auto"/>
              <w:bottom w:val="single" w:sz="4" w:space="0" w:color="auto"/>
            </w:tcBorders>
          </w:tcPr>
          <w:p w14:paraId="11821031" w14:textId="77777777" w:rsidR="003313C5" w:rsidRPr="007272E6" w:rsidRDefault="003313C5" w:rsidP="002F3193">
            <w:pPr>
              <w:jc w:val="center"/>
              <w:rPr>
                <w:color w:val="000000" w:themeColor="text1"/>
              </w:rPr>
            </w:pPr>
            <w:r w:rsidRPr="007272E6">
              <w:rPr>
                <w:color w:val="000000" w:themeColor="text1"/>
              </w:rPr>
              <w:t>Overweight</w:t>
            </w:r>
          </w:p>
        </w:tc>
        <w:tc>
          <w:tcPr>
            <w:tcW w:w="1440" w:type="dxa"/>
            <w:tcBorders>
              <w:top w:val="single" w:sz="4" w:space="0" w:color="auto"/>
              <w:bottom w:val="single" w:sz="4" w:space="0" w:color="auto"/>
            </w:tcBorders>
          </w:tcPr>
          <w:p w14:paraId="45B3E92D" w14:textId="77777777" w:rsidR="003313C5" w:rsidRPr="007272E6" w:rsidRDefault="003313C5" w:rsidP="002F3193">
            <w:pPr>
              <w:jc w:val="center"/>
              <w:rPr>
                <w:color w:val="000000" w:themeColor="text1"/>
              </w:rPr>
            </w:pPr>
            <w:r w:rsidRPr="007272E6">
              <w:rPr>
                <w:color w:val="000000" w:themeColor="text1"/>
              </w:rPr>
              <w:t>Obesity</w:t>
            </w:r>
          </w:p>
        </w:tc>
      </w:tr>
      <w:tr w:rsidR="007272E6" w:rsidRPr="007272E6" w14:paraId="7B3B2BB2" w14:textId="77777777" w:rsidTr="002F3193">
        <w:tc>
          <w:tcPr>
            <w:tcW w:w="2155" w:type="dxa"/>
            <w:tcBorders>
              <w:top w:val="single" w:sz="4" w:space="0" w:color="auto"/>
            </w:tcBorders>
          </w:tcPr>
          <w:p w14:paraId="3DEDDD4D" w14:textId="77777777" w:rsidR="003313C5" w:rsidRPr="007272E6" w:rsidRDefault="003313C5" w:rsidP="002F3193">
            <w:pPr>
              <w:rPr>
                <w:color w:val="000000" w:themeColor="text1"/>
              </w:rPr>
            </w:pPr>
            <w:r w:rsidRPr="007272E6">
              <w:rPr>
                <w:color w:val="000000" w:themeColor="text1"/>
              </w:rPr>
              <w:t>Memory</w:t>
            </w:r>
          </w:p>
        </w:tc>
        <w:tc>
          <w:tcPr>
            <w:tcW w:w="270" w:type="dxa"/>
            <w:tcBorders>
              <w:top w:val="single" w:sz="4" w:space="0" w:color="auto"/>
            </w:tcBorders>
          </w:tcPr>
          <w:p w14:paraId="694FA9AA" w14:textId="77777777" w:rsidR="003313C5" w:rsidRPr="007272E6" w:rsidRDefault="003313C5" w:rsidP="002F3193">
            <w:pPr>
              <w:rPr>
                <w:color w:val="000000" w:themeColor="text1"/>
              </w:rPr>
            </w:pPr>
          </w:p>
        </w:tc>
        <w:tc>
          <w:tcPr>
            <w:tcW w:w="810" w:type="dxa"/>
            <w:tcBorders>
              <w:top w:val="single" w:sz="4" w:space="0" w:color="auto"/>
            </w:tcBorders>
          </w:tcPr>
          <w:p w14:paraId="302CBEAB" w14:textId="77777777" w:rsidR="003313C5" w:rsidRPr="007272E6" w:rsidRDefault="003313C5" w:rsidP="002F3193">
            <w:pPr>
              <w:jc w:val="center"/>
              <w:rPr>
                <w:color w:val="000000" w:themeColor="text1"/>
              </w:rPr>
            </w:pPr>
            <w:r w:rsidRPr="007272E6">
              <w:rPr>
                <w:color w:val="000000" w:themeColor="text1"/>
              </w:rPr>
              <w:t>.04*</w:t>
            </w:r>
          </w:p>
        </w:tc>
        <w:tc>
          <w:tcPr>
            <w:tcW w:w="1710" w:type="dxa"/>
            <w:tcBorders>
              <w:top w:val="single" w:sz="4" w:space="0" w:color="auto"/>
            </w:tcBorders>
          </w:tcPr>
          <w:p w14:paraId="3F9B6CC7" w14:textId="77777777" w:rsidR="003313C5" w:rsidRPr="007272E6" w:rsidRDefault="003313C5" w:rsidP="002F3193">
            <w:pPr>
              <w:jc w:val="center"/>
              <w:rPr>
                <w:color w:val="000000" w:themeColor="text1"/>
              </w:rPr>
            </w:pPr>
            <w:r w:rsidRPr="007272E6">
              <w:rPr>
                <w:color w:val="000000" w:themeColor="text1"/>
              </w:rPr>
              <w:t>.96 (.94-.98)**</w:t>
            </w:r>
          </w:p>
        </w:tc>
        <w:tc>
          <w:tcPr>
            <w:tcW w:w="236" w:type="dxa"/>
            <w:tcBorders>
              <w:top w:val="single" w:sz="4" w:space="0" w:color="auto"/>
            </w:tcBorders>
          </w:tcPr>
          <w:p w14:paraId="48A8F325" w14:textId="77777777" w:rsidR="003313C5" w:rsidRPr="007272E6" w:rsidRDefault="003313C5" w:rsidP="002F3193">
            <w:pPr>
              <w:jc w:val="center"/>
              <w:rPr>
                <w:color w:val="000000" w:themeColor="text1"/>
              </w:rPr>
            </w:pPr>
          </w:p>
        </w:tc>
        <w:tc>
          <w:tcPr>
            <w:tcW w:w="1564" w:type="dxa"/>
            <w:tcBorders>
              <w:top w:val="single" w:sz="4" w:space="0" w:color="auto"/>
            </w:tcBorders>
          </w:tcPr>
          <w:p w14:paraId="1484BF04" w14:textId="68F6B50A" w:rsidR="003313C5" w:rsidRPr="007272E6" w:rsidRDefault="003313C5" w:rsidP="002F3193">
            <w:pPr>
              <w:jc w:val="center"/>
              <w:rPr>
                <w:color w:val="000000" w:themeColor="text1"/>
              </w:rPr>
            </w:pPr>
            <w:r w:rsidRPr="007272E6">
              <w:rPr>
                <w:color w:val="000000" w:themeColor="text1"/>
              </w:rPr>
              <w:t>.0</w:t>
            </w:r>
            <w:r w:rsidR="005C4452" w:rsidRPr="007272E6">
              <w:rPr>
                <w:color w:val="000000" w:themeColor="text1"/>
              </w:rPr>
              <w:t>6</w:t>
            </w:r>
            <w:r w:rsidRPr="007272E6">
              <w:rPr>
                <w:color w:val="000000" w:themeColor="text1"/>
              </w:rPr>
              <w:t xml:space="preserve"> (.03)</w:t>
            </w:r>
          </w:p>
        </w:tc>
        <w:tc>
          <w:tcPr>
            <w:tcW w:w="1440" w:type="dxa"/>
            <w:tcBorders>
              <w:top w:val="single" w:sz="4" w:space="0" w:color="auto"/>
            </w:tcBorders>
          </w:tcPr>
          <w:p w14:paraId="43A0B77F" w14:textId="2CC02766" w:rsidR="003313C5" w:rsidRPr="007272E6" w:rsidRDefault="003313C5" w:rsidP="002F3193">
            <w:pPr>
              <w:jc w:val="center"/>
              <w:rPr>
                <w:color w:val="000000" w:themeColor="text1"/>
              </w:rPr>
            </w:pPr>
            <w:r w:rsidRPr="007272E6">
              <w:rPr>
                <w:color w:val="000000" w:themeColor="text1"/>
              </w:rPr>
              <w:t>.0</w:t>
            </w:r>
            <w:r w:rsidR="005C4452" w:rsidRPr="007272E6">
              <w:rPr>
                <w:color w:val="000000" w:themeColor="text1"/>
              </w:rPr>
              <w:t>8</w:t>
            </w:r>
            <w:r w:rsidRPr="007272E6">
              <w:rPr>
                <w:color w:val="000000" w:themeColor="text1"/>
              </w:rPr>
              <w:t xml:space="preserve"> (.02)</w:t>
            </w:r>
          </w:p>
        </w:tc>
        <w:tc>
          <w:tcPr>
            <w:tcW w:w="1440" w:type="dxa"/>
            <w:tcBorders>
              <w:top w:val="single" w:sz="4" w:space="0" w:color="auto"/>
            </w:tcBorders>
          </w:tcPr>
          <w:p w14:paraId="07AC6213" w14:textId="77777777" w:rsidR="003313C5" w:rsidRPr="007272E6" w:rsidRDefault="003313C5" w:rsidP="002F3193">
            <w:pPr>
              <w:jc w:val="center"/>
              <w:rPr>
                <w:color w:val="000000" w:themeColor="text1"/>
              </w:rPr>
            </w:pPr>
            <w:r w:rsidRPr="007272E6">
              <w:rPr>
                <w:color w:val="000000" w:themeColor="text1"/>
              </w:rPr>
              <w:t>.11 (.02)</w:t>
            </w:r>
          </w:p>
        </w:tc>
      </w:tr>
      <w:tr w:rsidR="007272E6" w:rsidRPr="007272E6" w14:paraId="3DBA0CB8" w14:textId="77777777" w:rsidTr="002F3193">
        <w:tc>
          <w:tcPr>
            <w:tcW w:w="2155" w:type="dxa"/>
          </w:tcPr>
          <w:p w14:paraId="28083FBB" w14:textId="77777777" w:rsidR="003313C5" w:rsidRPr="007272E6" w:rsidRDefault="003313C5" w:rsidP="002F3193">
            <w:pPr>
              <w:rPr>
                <w:color w:val="000000" w:themeColor="text1"/>
              </w:rPr>
            </w:pPr>
            <w:r w:rsidRPr="007272E6">
              <w:rPr>
                <w:color w:val="000000" w:themeColor="text1"/>
              </w:rPr>
              <w:t>Speed-Attention</w:t>
            </w:r>
          </w:p>
        </w:tc>
        <w:tc>
          <w:tcPr>
            <w:tcW w:w="270" w:type="dxa"/>
          </w:tcPr>
          <w:p w14:paraId="5F81AA58" w14:textId="77777777" w:rsidR="003313C5" w:rsidRPr="007272E6" w:rsidRDefault="003313C5" w:rsidP="002F3193">
            <w:pPr>
              <w:rPr>
                <w:color w:val="000000" w:themeColor="text1"/>
              </w:rPr>
            </w:pPr>
          </w:p>
        </w:tc>
        <w:tc>
          <w:tcPr>
            <w:tcW w:w="810" w:type="dxa"/>
          </w:tcPr>
          <w:p w14:paraId="0C70E1C4" w14:textId="77777777" w:rsidR="003313C5" w:rsidRPr="007272E6" w:rsidRDefault="003313C5" w:rsidP="002F3193">
            <w:pPr>
              <w:jc w:val="center"/>
              <w:rPr>
                <w:color w:val="000000" w:themeColor="text1"/>
              </w:rPr>
            </w:pPr>
            <w:r w:rsidRPr="007272E6">
              <w:rPr>
                <w:color w:val="000000" w:themeColor="text1"/>
              </w:rPr>
              <w:t>.02</w:t>
            </w:r>
          </w:p>
        </w:tc>
        <w:tc>
          <w:tcPr>
            <w:tcW w:w="1710" w:type="dxa"/>
          </w:tcPr>
          <w:p w14:paraId="6191CFFA" w14:textId="77777777" w:rsidR="003313C5" w:rsidRPr="007272E6" w:rsidRDefault="003313C5" w:rsidP="002F3193">
            <w:pPr>
              <w:jc w:val="center"/>
              <w:rPr>
                <w:color w:val="000000" w:themeColor="text1"/>
              </w:rPr>
            </w:pPr>
            <w:r w:rsidRPr="007272E6">
              <w:rPr>
                <w:color w:val="000000" w:themeColor="text1"/>
              </w:rPr>
              <w:t>.97 (.94-.99)**</w:t>
            </w:r>
          </w:p>
        </w:tc>
        <w:tc>
          <w:tcPr>
            <w:tcW w:w="236" w:type="dxa"/>
          </w:tcPr>
          <w:p w14:paraId="31E4975E" w14:textId="77777777" w:rsidR="003313C5" w:rsidRPr="007272E6" w:rsidRDefault="003313C5" w:rsidP="002F3193">
            <w:pPr>
              <w:jc w:val="center"/>
              <w:rPr>
                <w:color w:val="000000" w:themeColor="text1"/>
              </w:rPr>
            </w:pPr>
          </w:p>
        </w:tc>
        <w:tc>
          <w:tcPr>
            <w:tcW w:w="1564" w:type="dxa"/>
          </w:tcPr>
          <w:p w14:paraId="298FBA0E" w14:textId="77777777" w:rsidR="003313C5" w:rsidRPr="007272E6" w:rsidRDefault="003313C5" w:rsidP="002F3193">
            <w:pPr>
              <w:jc w:val="center"/>
              <w:rPr>
                <w:color w:val="000000" w:themeColor="text1"/>
              </w:rPr>
            </w:pPr>
            <w:r w:rsidRPr="007272E6">
              <w:rPr>
                <w:color w:val="000000" w:themeColor="text1"/>
              </w:rPr>
              <w:t>.05 (.03)</w:t>
            </w:r>
          </w:p>
        </w:tc>
        <w:tc>
          <w:tcPr>
            <w:tcW w:w="1440" w:type="dxa"/>
          </w:tcPr>
          <w:p w14:paraId="09E17AD0" w14:textId="77777777" w:rsidR="003313C5" w:rsidRPr="007272E6" w:rsidRDefault="003313C5" w:rsidP="002F3193">
            <w:pPr>
              <w:jc w:val="center"/>
              <w:rPr>
                <w:color w:val="000000" w:themeColor="text1"/>
              </w:rPr>
            </w:pPr>
            <w:r w:rsidRPr="007272E6">
              <w:rPr>
                <w:color w:val="000000" w:themeColor="text1"/>
              </w:rPr>
              <w:t>.13 (.02)*</w:t>
            </w:r>
          </w:p>
        </w:tc>
        <w:tc>
          <w:tcPr>
            <w:tcW w:w="1440" w:type="dxa"/>
          </w:tcPr>
          <w:p w14:paraId="2A313B3B" w14:textId="77777777" w:rsidR="003313C5" w:rsidRPr="007272E6" w:rsidRDefault="003313C5" w:rsidP="002F3193">
            <w:pPr>
              <w:jc w:val="center"/>
              <w:rPr>
                <w:color w:val="000000" w:themeColor="text1"/>
              </w:rPr>
            </w:pPr>
            <w:r w:rsidRPr="007272E6">
              <w:rPr>
                <w:color w:val="000000" w:themeColor="text1"/>
              </w:rPr>
              <w:t>.08 (.02)</w:t>
            </w:r>
          </w:p>
        </w:tc>
      </w:tr>
      <w:tr w:rsidR="007272E6" w:rsidRPr="007272E6" w14:paraId="00D8BD63" w14:textId="77777777" w:rsidTr="002F3193">
        <w:tc>
          <w:tcPr>
            <w:tcW w:w="2155" w:type="dxa"/>
          </w:tcPr>
          <w:p w14:paraId="2586B0DC" w14:textId="77777777" w:rsidR="003313C5" w:rsidRPr="007272E6" w:rsidRDefault="003313C5" w:rsidP="002F3193">
            <w:pPr>
              <w:rPr>
                <w:color w:val="000000" w:themeColor="text1"/>
              </w:rPr>
            </w:pPr>
            <w:r w:rsidRPr="007272E6">
              <w:rPr>
                <w:color w:val="000000" w:themeColor="text1"/>
              </w:rPr>
              <w:t>Visuospatial Ability</w:t>
            </w:r>
          </w:p>
        </w:tc>
        <w:tc>
          <w:tcPr>
            <w:tcW w:w="270" w:type="dxa"/>
          </w:tcPr>
          <w:p w14:paraId="3B3B9C5F" w14:textId="77777777" w:rsidR="003313C5" w:rsidRPr="007272E6" w:rsidRDefault="003313C5" w:rsidP="002F3193">
            <w:pPr>
              <w:rPr>
                <w:color w:val="000000" w:themeColor="text1"/>
              </w:rPr>
            </w:pPr>
          </w:p>
        </w:tc>
        <w:tc>
          <w:tcPr>
            <w:tcW w:w="810" w:type="dxa"/>
          </w:tcPr>
          <w:p w14:paraId="78EAC80B" w14:textId="77777777" w:rsidR="003313C5" w:rsidRPr="007272E6" w:rsidRDefault="003313C5" w:rsidP="002F3193">
            <w:pPr>
              <w:jc w:val="center"/>
              <w:rPr>
                <w:color w:val="000000" w:themeColor="text1"/>
              </w:rPr>
            </w:pPr>
            <w:r w:rsidRPr="007272E6">
              <w:rPr>
                <w:color w:val="000000" w:themeColor="text1"/>
              </w:rPr>
              <w:t>.02</w:t>
            </w:r>
          </w:p>
        </w:tc>
        <w:tc>
          <w:tcPr>
            <w:tcW w:w="1710" w:type="dxa"/>
          </w:tcPr>
          <w:p w14:paraId="62093E89" w14:textId="77777777" w:rsidR="003313C5" w:rsidRPr="007272E6" w:rsidRDefault="003313C5" w:rsidP="002F3193">
            <w:pPr>
              <w:jc w:val="center"/>
              <w:rPr>
                <w:color w:val="000000" w:themeColor="text1"/>
              </w:rPr>
            </w:pPr>
            <w:r w:rsidRPr="007272E6">
              <w:rPr>
                <w:color w:val="000000" w:themeColor="text1"/>
              </w:rPr>
              <w:t>.99 (.97-1.01)</w:t>
            </w:r>
          </w:p>
        </w:tc>
        <w:tc>
          <w:tcPr>
            <w:tcW w:w="236" w:type="dxa"/>
          </w:tcPr>
          <w:p w14:paraId="17B10762" w14:textId="77777777" w:rsidR="003313C5" w:rsidRPr="007272E6" w:rsidRDefault="003313C5" w:rsidP="002F3193">
            <w:pPr>
              <w:jc w:val="center"/>
              <w:rPr>
                <w:color w:val="000000" w:themeColor="text1"/>
              </w:rPr>
            </w:pPr>
          </w:p>
        </w:tc>
        <w:tc>
          <w:tcPr>
            <w:tcW w:w="1564" w:type="dxa"/>
          </w:tcPr>
          <w:p w14:paraId="7D74E682" w14:textId="38FAC8ED" w:rsidR="003313C5" w:rsidRPr="007272E6" w:rsidRDefault="003313C5" w:rsidP="002F3193">
            <w:pPr>
              <w:jc w:val="center"/>
              <w:rPr>
                <w:color w:val="000000" w:themeColor="text1"/>
              </w:rPr>
            </w:pPr>
            <w:r w:rsidRPr="007272E6">
              <w:rPr>
                <w:color w:val="000000" w:themeColor="text1"/>
              </w:rPr>
              <w:t>.1</w:t>
            </w:r>
            <w:r w:rsidR="005C4452" w:rsidRPr="007272E6">
              <w:rPr>
                <w:color w:val="000000" w:themeColor="text1"/>
              </w:rPr>
              <w:t>2</w:t>
            </w:r>
            <w:r w:rsidRPr="007272E6">
              <w:rPr>
                <w:color w:val="000000" w:themeColor="text1"/>
              </w:rPr>
              <w:t xml:space="preserve"> (.03)</w:t>
            </w:r>
          </w:p>
        </w:tc>
        <w:tc>
          <w:tcPr>
            <w:tcW w:w="1440" w:type="dxa"/>
          </w:tcPr>
          <w:p w14:paraId="08BBF401" w14:textId="77777777" w:rsidR="003313C5" w:rsidRPr="007272E6" w:rsidRDefault="003313C5" w:rsidP="002F3193">
            <w:pPr>
              <w:jc w:val="center"/>
              <w:rPr>
                <w:color w:val="000000" w:themeColor="text1"/>
              </w:rPr>
            </w:pPr>
            <w:r w:rsidRPr="007272E6">
              <w:rPr>
                <w:color w:val="000000" w:themeColor="text1"/>
              </w:rPr>
              <w:t>.13 (.02)</w:t>
            </w:r>
          </w:p>
        </w:tc>
        <w:tc>
          <w:tcPr>
            <w:tcW w:w="1440" w:type="dxa"/>
          </w:tcPr>
          <w:p w14:paraId="2D8C77B2" w14:textId="77777777" w:rsidR="003313C5" w:rsidRPr="007272E6" w:rsidRDefault="003313C5" w:rsidP="002F3193">
            <w:pPr>
              <w:jc w:val="center"/>
              <w:rPr>
                <w:color w:val="000000" w:themeColor="text1"/>
              </w:rPr>
            </w:pPr>
            <w:r w:rsidRPr="007272E6">
              <w:rPr>
                <w:color w:val="000000" w:themeColor="text1"/>
              </w:rPr>
              <w:t>.14 (.02)</w:t>
            </w:r>
          </w:p>
        </w:tc>
      </w:tr>
      <w:tr w:rsidR="007272E6" w:rsidRPr="007272E6" w14:paraId="320FD3AE" w14:textId="77777777" w:rsidTr="002F3193">
        <w:tc>
          <w:tcPr>
            <w:tcW w:w="2155" w:type="dxa"/>
          </w:tcPr>
          <w:p w14:paraId="15E62AA7" w14:textId="77777777" w:rsidR="003313C5" w:rsidRPr="007272E6" w:rsidRDefault="003313C5" w:rsidP="002F3193">
            <w:pPr>
              <w:rPr>
                <w:color w:val="000000" w:themeColor="text1"/>
              </w:rPr>
            </w:pPr>
            <w:r w:rsidRPr="007272E6">
              <w:rPr>
                <w:color w:val="000000" w:themeColor="text1"/>
              </w:rPr>
              <w:t>Language</w:t>
            </w:r>
          </w:p>
        </w:tc>
        <w:tc>
          <w:tcPr>
            <w:tcW w:w="270" w:type="dxa"/>
          </w:tcPr>
          <w:p w14:paraId="39FEF82D" w14:textId="77777777" w:rsidR="003313C5" w:rsidRPr="007272E6" w:rsidRDefault="003313C5" w:rsidP="002F3193">
            <w:pPr>
              <w:rPr>
                <w:color w:val="000000" w:themeColor="text1"/>
              </w:rPr>
            </w:pPr>
          </w:p>
        </w:tc>
        <w:tc>
          <w:tcPr>
            <w:tcW w:w="810" w:type="dxa"/>
          </w:tcPr>
          <w:p w14:paraId="05839B79" w14:textId="77777777" w:rsidR="003313C5" w:rsidRPr="007272E6" w:rsidRDefault="003313C5" w:rsidP="002F3193">
            <w:pPr>
              <w:jc w:val="center"/>
              <w:rPr>
                <w:color w:val="000000" w:themeColor="text1"/>
              </w:rPr>
            </w:pPr>
            <w:r w:rsidRPr="007272E6">
              <w:rPr>
                <w:color w:val="000000" w:themeColor="text1"/>
              </w:rPr>
              <w:t>.01</w:t>
            </w:r>
          </w:p>
        </w:tc>
        <w:tc>
          <w:tcPr>
            <w:tcW w:w="1710" w:type="dxa"/>
          </w:tcPr>
          <w:p w14:paraId="24F026E8" w14:textId="77777777" w:rsidR="003313C5" w:rsidRPr="007272E6" w:rsidRDefault="003313C5" w:rsidP="002F3193">
            <w:pPr>
              <w:jc w:val="center"/>
              <w:rPr>
                <w:color w:val="000000" w:themeColor="text1"/>
              </w:rPr>
            </w:pPr>
            <w:r w:rsidRPr="007272E6">
              <w:rPr>
                <w:color w:val="000000" w:themeColor="text1"/>
              </w:rPr>
              <w:t>.98 (.96-1.00)</w:t>
            </w:r>
          </w:p>
        </w:tc>
        <w:tc>
          <w:tcPr>
            <w:tcW w:w="236" w:type="dxa"/>
          </w:tcPr>
          <w:p w14:paraId="2C1163BB" w14:textId="77777777" w:rsidR="003313C5" w:rsidRPr="007272E6" w:rsidRDefault="003313C5" w:rsidP="002F3193">
            <w:pPr>
              <w:jc w:val="center"/>
              <w:rPr>
                <w:color w:val="000000" w:themeColor="text1"/>
              </w:rPr>
            </w:pPr>
          </w:p>
        </w:tc>
        <w:tc>
          <w:tcPr>
            <w:tcW w:w="1564" w:type="dxa"/>
          </w:tcPr>
          <w:p w14:paraId="322BC16B" w14:textId="3381E402" w:rsidR="003313C5" w:rsidRPr="007272E6" w:rsidRDefault="003313C5" w:rsidP="002F3193">
            <w:pPr>
              <w:jc w:val="center"/>
              <w:rPr>
                <w:color w:val="000000" w:themeColor="text1"/>
              </w:rPr>
            </w:pPr>
            <w:r w:rsidRPr="007272E6">
              <w:rPr>
                <w:color w:val="000000" w:themeColor="text1"/>
              </w:rPr>
              <w:t>17.</w:t>
            </w:r>
            <w:r w:rsidR="005C4452" w:rsidRPr="007272E6">
              <w:rPr>
                <w:color w:val="000000" w:themeColor="text1"/>
              </w:rPr>
              <w:t>41</w:t>
            </w:r>
            <w:r w:rsidRPr="007272E6">
              <w:rPr>
                <w:color w:val="000000" w:themeColor="text1"/>
              </w:rPr>
              <w:t xml:space="preserve"> (.26)</w:t>
            </w:r>
          </w:p>
        </w:tc>
        <w:tc>
          <w:tcPr>
            <w:tcW w:w="1440" w:type="dxa"/>
          </w:tcPr>
          <w:p w14:paraId="53A80075" w14:textId="77777777" w:rsidR="003313C5" w:rsidRPr="007272E6" w:rsidRDefault="003313C5" w:rsidP="002F3193">
            <w:pPr>
              <w:jc w:val="center"/>
              <w:rPr>
                <w:color w:val="000000" w:themeColor="text1"/>
              </w:rPr>
            </w:pPr>
            <w:r w:rsidRPr="007272E6">
              <w:rPr>
                <w:color w:val="000000" w:themeColor="text1"/>
              </w:rPr>
              <w:t>17.09 (.20)</w:t>
            </w:r>
          </w:p>
        </w:tc>
        <w:tc>
          <w:tcPr>
            <w:tcW w:w="1440" w:type="dxa"/>
          </w:tcPr>
          <w:p w14:paraId="6F26797E" w14:textId="77777777" w:rsidR="003313C5" w:rsidRPr="007272E6" w:rsidRDefault="003313C5" w:rsidP="002F3193">
            <w:pPr>
              <w:jc w:val="center"/>
              <w:rPr>
                <w:color w:val="000000" w:themeColor="text1"/>
              </w:rPr>
            </w:pPr>
            <w:r w:rsidRPr="007272E6">
              <w:rPr>
                <w:color w:val="000000" w:themeColor="text1"/>
              </w:rPr>
              <w:t>17.49 (.18)</w:t>
            </w:r>
          </w:p>
        </w:tc>
      </w:tr>
      <w:tr w:rsidR="007272E6" w:rsidRPr="007272E6" w14:paraId="18555D93" w14:textId="77777777" w:rsidTr="002F3193">
        <w:tc>
          <w:tcPr>
            <w:tcW w:w="2155" w:type="dxa"/>
            <w:tcBorders>
              <w:bottom w:val="single" w:sz="4" w:space="0" w:color="auto"/>
            </w:tcBorders>
          </w:tcPr>
          <w:p w14:paraId="24388C42" w14:textId="77777777" w:rsidR="003313C5" w:rsidRPr="007272E6" w:rsidRDefault="003313C5" w:rsidP="002F3193">
            <w:pPr>
              <w:rPr>
                <w:color w:val="000000" w:themeColor="text1"/>
              </w:rPr>
            </w:pPr>
            <w:r w:rsidRPr="007272E6">
              <w:rPr>
                <w:color w:val="000000" w:themeColor="text1"/>
              </w:rPr>
              <w:t>Numeric Ability</w:t>
            </w:r>
          </w:p>
        </w:tc>
        <w:tc>
          <w:tcPr>
            <w:tcW w:w="270" w:type="dxa"/>
            <w:tcBorders>
              <w:bottom w:val="single" w:sz="4" w:space="0" w:color="auto"/>
            </w:tcBorders>
          </w:tcPr>
          <w:p w14:paraId="286995D9" w14:textId="77777777" w:rsidR="003313C5" w:rsidRPr="007272E6" w:rsidRDefault="003313C5" w:rsidP="002F3193">
            <w:pPr>
              <w:rPr>
                <w:color w:val="000000" w:themeColor="text1"/>
              </w:rPr>
            </w:pPr>
          </w:p>
        </w:tc>
        <w:tc>
          <w:tcPr>
            <w:tcW w:w="810" w:type="dxa"/>
            <w:tcBorders>
              <w:bottom w:val="single" w:sz="4" w:space="0" w:color="auto"/>
            </w:tcBorders>
          </w:tcPr>
          <w:p w14:paraId="75A65F73" w14:textId="77777777" w:rsidR="003313C5" w:rsidRPr="007272E6" w:rsidRDefault="003313C5" w:rsidP="002F3193">
            <w:pPr>
              <w:jc w:val="center"/>
              <w:rPr>
                <w:color w:val="000000" w:themeColor="text1"/>
              </w:rPr>
            </w:pPr>
            <w:r w:rsidRPr="007272E6">
              <w:rPr>
                <w:color w:val="000000" w:themeColor="text1"/>
              </w:rPr>
              <w:t>-.04*</w:t>
            </w:r>
          </w:p>
        </w:tc>
        <w:tc>
          <w:tcPr>
            <w:tcW w:w="1710" w:type="dxa"/>
            <w:tcBorders>
              <w:bottom w:val="single" w:sz="4" w:space="0" w:color="auto"/>
            </w:tcBorders>
          </w:tcPr>
          <w:p w14:paraId="0AA8B2C5" w14:textId="77777777" w:rsidR="003313C5" w:rsidRPr="007272E6" w:rsidRDefault="003313C5" w:rsidP="002F3193">
            <w:pPr>
              <w:jc w:val="center"/>
              <w:rPr>
                <w:color w:val="000000" w:themeColor="text1"/>
              </w:rPr>
            </w:pPr>
            <w:r w:rsidRPr="007272E6">
              <w:rPr>
                <w:color w:val="000000" w:themeColor="text1"/>
              </w:rPr>
              <w:t>1.00 (.98-1.02)</w:t>
            </w:r>
          </w:p>
        </w:tc>
        <w:tc>
          <w:tcPr>
            <w:tcW w:w="236" w:type="dxa"/>
            <w:tcBorders>
              <w:bottom w:val="single" w:sz="4" w:space="0" w:color="auto"/>
            </w:tcBorders>
          </w:tcPr>
          <w:p w14:paraId="04DEE9F1" w14:textId="77777777" w:rsidR="003313C5" w:rsidRPr="007272E6" w:rsidRDefault="003313C5" w:rsidP="002F3193">
            <w:pPr>
              <w:jc w:val="center"/>
              <w:rPr>
                <w:color w:val="000000" w:themeColor="text1"/>
              </w:rPr>
            </w:pPr>
          </w:p>
        </w:tc>
        <w:tc>
          <w:tcPr>
            <w:tcW w:w="1564" w:type="dxa"/>
            <w:tcBorders>
              <w:bottom w:val="single" w:sz="4" w:space="0" w:color="auto"/>
            </w:tcBorders>
          </w:tcPr>
          <w:p w14:paraId="76C162C4" w14:textId="12E81218" w:rsidR="003313C5" w:rsidRPr="007272E6" w:rsidRDefault="005C4452" w:rsidP="002F3193">
            <w:pPr>
              <w:jc w:val="center"/>
              <w:rPr>
                <w:color w:val="000000" w:themeColor="text1"/>
              </w:rPr>
            </w:pPr>
            <w:r w:rsidRPr="007272E6">
              <w:rPr>
                <w:color w:val="000000" w:themeColor="text1"/>
              </w:rPr>
              <w:t>526</w:t>
            </w:r>
            <w:r w:rsidR="003313C5" w:rsidRPr="007272E6">
              <w:rPr>
                <w:color w:val="000000" w:themeColor="text1"/>
              </w:rPr>
              <w:t>.</w:t>
            </w:r>
            <w:r w:rsidRPr="007272E6">
              <w:rPr>
                <w:color w:val="000000" w:themeColor="text1"/>
              </w:rPr>
              <w:t>14</w:t>
            </w:r>
            <w:r w:rsidR="003313C5" w:rsidRPr="007272E6">
              <w:rPr>
                <w:color w:val="000000" w:themeColor="text1"/>
              </w:rPr>
              <w:t xml:space="preserve"> (1.</w:t>
            </w:r>
            <w:r w:rsidRPr="007272E6">
              <w:rPr>
                <w:color w:val="000000" w:themeColor="text1"/>
              </w:rPr>
              <w:t>20</w:t>
            </w:r>
            <w:r w:rsidR="003313C5" w:rsidRPr="007272E6">
              <w:rPr>
                <w:color w:val="000000" w:themeColor="text1"/>
              </w:rPr>
              <w:t>)</w:t>
            </w:r>
          </w:p>
        </w:tc>
        <w:tc>
          <w:tcPr>
            <w:tcW w:w="1440" w:type="dxa"/>
            <w:tcBorders>
              <w:bottom w:val="single" w:sz="4" w:space="0" w:color="auto"/>
            </w:tcBorders>
          </w:tcPr>
          <w:p w14:paraId="73F6FD73" w14:textId="031DE1D4" w:rsidR="003313C5" w:rsidRPr="007272E6" w:rsidRDefault="003313C5" w:rsidP="002F3193">
            <w:pPr>
              <w:jc w:val="center"/>
              <w:rPr>
                <w:color w:val="000000" w:themeColor="text1"/>
              </w:rPr>
            </w:pPr>
            <w:r w:rsidRPr="007272E6">
              <w:rPr>
                <w:color w:val="000000" w:themeColor="text1"/>
              </w:rPr>
              <w:t>524.</w:t>
            </w:r>
            <w:r w:rsidR="005C4452" w:rsidRPr="007272E6">
              <w:rPr>
                <w:color w:val="000000" w:themeColor="text1"/>
              </w:rPr>
              <w:t>23</w:t>
            </w:r>
            <w:r w:rsidRPr="007272E6">
              <w:rPr>
                <w:color w:val="000000" w:themeColor="text1"/>
              </w:rPr>
              <w:t xml:space="preserve"> (.90)</w:t>
            </w:r>
          </w:p>
        </w:tc>
        <w:tc>
          <w:tcPr>
            <w:tcW w:w="1440" w:type="dxa"/>
            <w:tcBorders>
              <w:bottom w:val="single" w:sz="4" w:space="0" w:color="auto"/>
            </w:tcBorders>
          </w:tcPr>
          <w:p w14:paraId="6566158B" w14:textId="306C192A" w:rsidR="003313C5" w:rsidRPr="007272E6" w:rsidRDefault="003313C5" w:rsidP="002F3193">
            <w:pPr>
              <w:jc w:val="center"/>
              <w:rPr>
                <w:color w:val="000000" w:themeColor="text1"/>
              </w:rPr>
            </w:pPr>
            <w:r w:rsidRPr="007272E6">
              <w:rPr>
                <w:color w:val="000000" w:themeColor="text1"/>
              </w:rPr>
              <w:t>523.</w:t>
            </w:r>
            <w:r w:rsidR="00016577" w:rsidRPr="007272E6">
              <w:rPr>
                <w:color w:val="000000" w:themeColor="text1"/>
              </w:rPr>
              <w:t>31</w:t>
            </w:r>
            <w:r w:rsidRPr="007272E6">
              <w:rPr>
                <w:color w:val="000000" w:themeColor="text1"/>
              </w:rPr>
              <w:t xml:space="preserve"> (.83)</w:t>
            </w:r>
          </w:p>
        </w:tc>
      </w:tr>
    </w:tbl>
    <w:p w14:paraId="1DF38F58" w14:textId="54246F2F" w:rsidR="003313C5" w:rsidRPr="007272E6" w:rsidRDefault="003313C5" w:rsidP="003313C5">
      <w:pPr>
        <w:rPr>
          <w:color w:val="000000" w:themeColor="text1"/>
        </w:rPr>
      </w:pPr>
      <w:r w:rsidRPr="007272E6">
        <w:rPr>
          <w:i/>
          <w:color w:val="000000" w:themeColor="text1"/>
        </w:rPr>
        <w:t>Note</w:t>
      </w:r>
      <w:r w:rsidRPr="007272E6">
        <w:rPr>
          <w:color w:val="000000" w:themeColor="text1"/>
        </w:rPr>
        <w:t xml:space="preserve">. </w:t>
      </w:r>
      <w:r w:rsidRPr="007272E6">
        <w:rPr>
          <w:i/>
          <w:color w:val="000000" w:themeColor="text1"/>
        </w:rPr>
        <w:t>N</w:t>
      </w:r>
      <w:r w:rsidRPr="007272E6">
        <w:rPr>
          <w:color w:val="000000" w:themeColor="text1"/>
        </w:rPr>
        <w:t xml:space="preserve">=2,593. Analytic </w:t>
      </w:r>
      <w:r w:rsidRPr="007272E6">
        <w:rPr>
          <w:i/>
          <w:color w:val="000000" w:themeColor="text1"/>
        </w:rPr>
        <w:t>n</w:t>
      </w:r>
      <w:r w:rsidRPr="007272E6">
        <w:rPr>
          <w:color w:val="000000" w:themeColor="text1"/>
        </w:rPr>
        <w:t>s range from 2,272 (Numeric Reasoning) to 2,569 (Memory and Language) due to missing data. BMI=body mass index. OR=odds ratio. CI=confidence interval.</w:t>
      </w:r>
      <w:r w:rsidR="005C4452" w:rsidRPr="007272E6">
        <w:rPr>
          <w:color w:val="000000" w:themeColor="text1"/>
        </w:rPr>
        <w:t xml:space="preserve"> Analyses control for age, sex, race, Latinx ethnicity, and education.</w:t>
      </w:r>
      <w:r w:rsidR="00016577" w:rsidRPr="007272E6">
        <w:rPr>
          <w:color w:val="000000" w:themeColor="text1"/>
        </w:rPr>
        <w:t xml:space="preserve"> </w:t>
      </w:r>
      <w:r w:rsidR="00016577" w:rsidRPr="007272E6">
        <w:rPr>
          <w:color w:val="000000" w:themeColor="text1"/>
          <w:vertAlign w:val="superscript"/>
        </w:rPr>
        <w:t>a</w:t>
      </w:r>
      <w:r w:rsidR="00016577" w:rsidRPr="007272E6">
        <w:rPr>
          <w:color w:val="000000" w:themeColor="text1"/>
        </w:rPr>
        <w:t xml:space="preserve"> </w:t>
      </w:r>
      <w:r w:rsidR="00016577" w:rsidRPr="007272E6">
        <w:rPr>
          <w:i/>
          <w:color w:val="000000" w:themeColor="text1"/>
        </w:rPr>
        <w:t>N</w:t>
      </w:r>
      <w:r w:rsidR="00016577" w:rsidRPr="007272E6">
        <w:rPr>
          <w:color w:val="000000" w:themeColor="text1"/>
        </w:rPr>
        <w:t>=2,249 due to complete data on all cognitive measures and exclusion of participants in the underweight BMI category (</w:t>
      </w:r>
      <w:r w:rsidR="00016577" w:rsidRPr="007272E6">
        <w:rPr>
          <w:i/>
          <w:color w:val="000000" w:themeColor="text1"/>
        </w:rPr>
        <w:t>n</w:t>
      </w:r>
      <w:r w:rsidR="00016577" w:rsidRPr="007272E6">
        <w:rPr>
          <w:color w:val="000000" w:themeColor="text1"/>
        </w:rPr>
        <w:t>=23). Results were similar if these participants were included.</w:t>
      </w:r>
    </w:p>
    <w:p w14:paraId="23CEECA0" w14:textId="77777777" w:rsidR="003313C5" w:rsidRPr="007272E6" w:rsidRDefault="003313C5" w:rsidP="003313C5">
      <w:pPr>
        <w:rPr>
          <w:color w:val="000000" w:themeColor="text1"/>
        </w:rPr>
      </w:pPr>
      <w:r w:rsidRPr="007272E6">
        <w:rPr>
          <w:color w:val="000000" w:themeColor="text1"/>
        </w:rPr>
        <w:t>*</w:t>
      </w:r>
      <w:r w:rsidRPr="007272E6">
        <w:rPr>
          <w:i/>
          <w:color w:val="000000" w:themeColor="text1"/>
        </w:rPr>
        <w:t>p</w:t>
      </w:r>
      <w:r w:rsidRPr="007272E6">
        <w:rPr>
          <w:color w:val="000000" w:themeColor="text1"/>
        </w:rPr>
        <w:t>&lt;.05.</w:t>
      </w:r>
    </w:p>
    <w:p w14:paraId="54587ECE" w14:textId="77777777" w:rsidR="003313C5" w:rsidRPr="007272E6" w:rsidRDefault="003313C5" w:rsidP="003313C5">
      <w:pPr>
        <w:rPr>
          <w:color w:val="000000" w:themeColor="text1"/>
        </w:rPr>
      </w:pPr>
      <w:r w:rsidRPr="007272E6">
        <w:rPr>
          <w:color w:val="000000" w:themeColor="text1"/>
        </w:rPr>
        <w:t>**</w:t>
      </w:r>
      <w:r w:rsidRPr="007272E6">
        <w:rPr>
          <w:i/>
          <w:color w:val="000000" w:themeColor="text1"/>
        </w:rPr>
        <w:t>p</w:t>
      </w:r>
      <w:r w:rsidRPr="007272E6">
        <w:rPr>
          <w:color w:val="000000" w:themeColor="text1"/>
        </w:rPr>
        <w:t>&lt;.01.</w:t>
      </w:r>
    </w:p>
    <w:p w14:paraId="62058604" w14:textId="77777777" w:rsidR="003313C5" w:rsidRPr="007272E6" w:rsidRDefault="003313C5" w:rsidP="003313C5">
      <w:pPr>
        <w:rPr>
          <w:color w:val="000000" w:themeColor="text1"/>
        </w:rPr>
      </w:pPr>
    </w:p>
    <w:p w14:paraId="2A7587AE" w14:textId="77C81A58" w:rsidR="009019CB" w:rsidRPr="007272E6" w:rsidRDefault="009019CB" w:rsidP="00420237">
      <w:pPr>
        <w:outlineLvl w:val="0"/>
        <w:rPr>
          <w:color w:val="000000" w:themeColor="text1"/>
        </w:rPr>
      </w:pPr>
    </w:p>
    <w:sectPr w:rsidR="009019CB" w:rsidRPr="007272E6" w:rsidSect="00DE488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19816" w14:textId="77777777" w:rsidR="00596F20" w:rsidRDefault="00596F20" w:rsidP="00244628">
      <w:r>
        <w:separator/>
      </w:r>
    </w:p>
  </w:endnote>
  <w:endnote w:type="continuationSeparator" w:id="0">
    <w:p w14:paraId="4A7F0CAA" w14:textId="77777777" w:rsidR="00596F20" w:rsidRDefault="00596F20" w:rsidP="0024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B159B" w14:textId="77777777" w:rsidR="00596F20" w:rsidRDefault="00596F20" w:rsidP="00244628">
      <w:r>
        <w:separator/>
      </w:r>
    </w:p>
  </w:footnote>
  <w:footnote w:type="continuationSeparator" w:id="0">
    <w:p w14:paraId="1D4B777A" w14:textId="77777777" w:rsidR="00596F20" w:rsidRDefault="00596F20" w:rsidP="00244628">
      <w:r>
        <w:continuationSeparator/>
      </w:r>
    </w:p>
  </w:footnote>
  <w:footnote w:id="1">
    <w:p w14:paraId="0E144D95" w14:textId="04EB8C17" w:rsidR="009A0016" w:rsidRPr="007272E6" w:rsidRDefault="009A0016">
      <w:pPr>
        <w:pStyle w:val="FootnoteText"/>
        <w:rPr>
          <w:color w:val="000000" w:themeColor="text1"/>
        </w:rPr>
      </w:pPr>
      <w:r w:rsidRPr="007272E6">
        <w:rPr>
          <w:rStyle w:val="FootnoteReference"/>
          <w:color w:val="000000" w:themeColor="text1"/>
        </w:rPr>
        <w:footnoteRef/>
      </w:r>
      <w:r w:rsidRPr="007272E6">
        <w:rPr>
          <w:color w:val="000000" w:themeColor="text1"/>
        </w:rPr>
        <w:t xml:space="preserve"> The sum of the four attributions was also largely unrelated to cognitive function (median </w:t>
      </w:r>
      <w:r w:rsidRPr="007272E6">
        <w:rPr>
          <w:color w:val="000000" w:themeColor="text1"/>
        </w:rPr>
        <w:sym w:font="Symbol" w:char="F062"/>
      </w:r>
      <w:r w:rsidRPr="007272E6">
        <w:rPr>
          <w:color w:val="000000" w:themeColor="text1"/>
        </w:rPr>
        <w:t>=-.02), which is likely because the associations for age, gender, and race discrimination were generally either zero or positive, so combining them with weight discrimination into one measure essentially eliminated the associations; only the association with visuospatial abilities (</w:t>
      </w:r>
      <w:r w:rsidRPr="007272E6">
        <w:rPr>
          <w:color w:val="000000" w:themeColor="text1"/>
        </w:rPr>
        <w:sym w:font="Symbol" w:char="F062"/>
      </w:r>
      <w:r w:rsidRPr="007272E6">
        <w:rPr>
          <w:color w:val="000000" w:themeColor="text1"/>
        </w:rPr>
        <w:t>=-.03, p=.04) was statistically significant.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8977546"/>
      <w:docPartObj>
        <w:docPartGallery w:val="Page Numbers (Top of Page)"/>
        <w:docPartUnique/>
      </w:docPartObj>
    </w:sdtPr>
    <w:sdtEndPr>
      <w:rPr>
        <w:rStyle w:val="PageNumber"/>
      </w:rPr>
    </w:sdtEndPr>
    <w:sdtContent>
      <w:p w14:paraId="0292069D" w14:textId="2433E431" w:rsidR="009A0016" w:rsidRDefault="009A0016" w:rsidP="00DE48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1AAA5A" w14:textId="77777777" w:rsidR="009A0016" w:rsidRDefault="009A0016" w:rsidP="002446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0516501"/>
      <w:docPartObj>
        <w:docPartGallery w:val="Page Numbers (Top of Page)"/>
        <w:docPartUnique/>
      </w:docPartObj>
    </w:sdtPr>
    <w:sdtEndPr>
      <w:rPr>
        <w:rStyle w:val="PageNumber"/>
      </w:rPr>
    </w:sdtEndPr>
    <w:sdtContent>
      <w:p w14:paraId="6CC5B0FC" w14:textId="04B60F55" w:rsidR="009A0016" w:rsidRDefault="009A0016" w:rsidP="00DE48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2369D2" w14:textId="0E3349FF" w:rsidR="009A0016" w:rsidRDefault="009A0016" w:rsidP="00244628">
    <w:pPr>
      <w:pStyle w:val="Header"/>
      <w:ind w:right="360"/>
    </w:pPr>
    <w:r>
      <w:tab/>
      <w:t xml:space="preserve">                                                                                                            Discrimination and cognition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Obesit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B600A"/>
    <w:rsid w:val="000003D8"/>
    <w:rsid w:val="0000114C"/>
    <w:rsid w:val="00010628"/>
    <w:rsid w:val="00016577"/>
    <w:rsid w:val="00016DB0"/>
    <w:rsid w:val="00023DB5"/>
    <w:rsid w:val="00023E99"/>
    <w:rsid w:val="000338B9"/>
    <w:rsid w:val="000374CD"/>
    <w:rsid w:val="00042DEC"/>
    <w:rsid w:val="000457D6"/>
    <w:rsid w:val="000465B4"/>
    <w:rsid w:val="000624AE"/>
    <w:rsid w:val="00074686"/>
    <w:rsid w:val="00077C25"/>
    <w:rsid w:val="00085587"/>
    <w:rsid w:val="000906AA"/>
    <w:rsid w:val="000956AC"/>
    <w:rsid w:val="000B1D61"/>
    <w:rsid w:val="000B23C9"/>
    <w:rsid w:val="000B265B"/>
    <w:rsid w:val="000B354E"/>
    <w:rsid w:val="000B4C29"/>
    <w:rsid w:val="000C14C5"/>
    <w:rsid w:val="000D4F11"/>
    <w:rsid w:val="000D7FDD"/>
    <w:rsid w:val="000F52EF"/>
    <w:rsid w:val="0010585C"/>
    <w:rsid w:val="00111A1F"/>
    <w:rsid w:val="00112431"/>
    <w:rsid w:val="001136A7"/>
    <w:rsid w:val="00113C80"/>
    <w:rsid w:val="00123236"/>
    <w:rsid w:val="00123C99"/>
    <w:rsid w:val="0012678F"/>
    <w:rsid w:val="00131EA4"/>
    <w:rsid w:val="00135075"/>
    <w:rsid w:val="00135BE5"/>
    <w:rsid w:val="00141763"/>
    <w:rsid w:val="00146E05"/>
    <w:rsid w:val="00153443"/>
    <w:rsid w:val="00153FD9"/>
    <w:rsid w:val="00155E68"/>
    <w:rsid w:val="001765A3"/>
    <w:rsid w:val="00186D7B"/>
    <w:rsid w:val="00187AD1"/>
    <w:rsid w:val="0019204A"/>
    <w:rsid w:val="001959C5"/>
    <w:rsid w:val="00197300"/>
    <w:rsid w:val="001A38A6"/>
    <w:rsid w:val="001B1A9E"/>
    <w:rsid w:val="001C15B1"/>
    <w:rsid w:val="001C410C"/>
    <w:rsid w:val="001D56A4"/>
    <w:rsid w:val="00201A40"/>
    <w:rsid w:val="00204799"/>
    <w:rsid w:val="00205C36"/>
    <w:rsid w:val="0021112F"/>
    <w:rsid w:val="00216422"/>
    <w:rsid w:val="00217614"/>
    <w:rsid w:val="00221802"/>
    <w:rsid w:val="00223DF1"/>
    <w:rsid w:val="002355A5"/>
    <w:rsid w:val="00237C40"/>
    <w:rsid w:val="00244628"/>
    <w:rsid w:val="00257E98"/>
    <w:rsid w:val="002774AA"/>
    <w:rsid w:val="00282790"/>
    <w:rsid w:val="00285CC1"/>
    <w:rsid w:val="00287568"/>
    <w:rsid w:val="002A4784"/>
    <w:rsid w:val="002B12C2"/>
    <w:rsid w:val="002B1C63"/>
    <w:rsid w:val="002B7D05"/>
    <w:rsid w:val="002C5B9A"/>
    <w:rsid w:val="002E3286"/>
    <w:rsid w:val="002E70DC"/>
    <w:rsid w:val="002F3193"/>
    <w:rsid w:val="002F6907"/>
    <w:rsid w:val="00300F79"/>
    <w:rsid w:val="0030277E"/>
    <w:rsid w:val="003217B2"/>
    <w:rsid w:val="00321A52"/>
    <w:rsid w:val="00321F98"/>
    <w:rsid w:val="00322DAF"/>
    <w:rsid w:val="00324E3F"/>
    <w:rsid w:val="00330A1B"/>
    <w:rsid w:val="003313C5"/>
    <w:rsid w:val="003313D2"/>
    <w:rsid w:val="00331752"/>
    <w:rsid w:val="0033190A"/>
    <w:rsid w:val="0033383F"/>
    <w:rsid w:val="00336BCA"/>
    <w:rsid w:val="00346040"/>
    <w:rsid w:val="0034768B"/>
    <w:rsid w:val="003520D1"/>
    <w:rsid w:val="003537DE"/>
    <w:rsid w:val="00353898"/>
    <w:rsid w:val="00355D6F"/>
    <w:rsid w:val="00366F0E"/>
    <w:rsid w:val="00376D87"/>
    <w:rsid w:val="00377A50"/>
    <w:rsid w:val="00381A42"/>
    <w:rsid w:val="00384DDF"/>
    <w:rsid w:val="003A008A"/>
    <w:rsid w:val="003A7B6A"/>
    <w:rsid w:val="003B3A6B"/>
    <w:rsid w:val="003C0117"/>
    <w:rsid w:val="003C2A25"/>
    <w:rsid w:val="003C4373"/>
    <w:rsid w:val="003C5BAB"/>
    <w:rsid w:val="003E077F"/>
    <w:rsid w:val="003E0C8F"/>
    <w:rsid w:val="003E47AC"/>
    <w:rsid w:val="003E5241"/>
    <w:rsid w:val="003F1AB6"/>
    <w:rsid w:val="003F1C64"/>
    <w:rsid w:val="004019D1"/>
    <w:rsid w:val="00402133"/>
    <w:rsid w:val="00404E99"/>
    <w:rsid w:val="00404FB6"/>
    <w:rsid w:val="00406C87"/>
    <w:rsid w:val="004132FE"/>
    <w:rsid w:val="004155F5"/>
    <w:rsid w:val="00420237"/>
    <w:rsid w:val="004256B8"/>
    <w:rsid w:val="004257FD"/>
    <w:rsid w:val="0044452F"/>
    <w:rsid w:val="004468C8"/>
    <w:rsid w:val="00451AC4"/>
    <w:rsid w:val="0045343F"/>
    <w:rsid w:val="00460636"/>
    <w:rsid w:val="004614CC"/>
    <w:rsid w:val="00461CB1"/>
    <w:rsid w:val="00472700"/>
    <w:rsid w:val="00473714"/>
    <w:rsid w:val="0047769D"/>
    <w:rsid w:val="00480F8A"/>
    <w:rsid w:val="00486F7C"/>
    <w:rsid w:val="00491148"/>
    <w:rsid w:val="004A219A"/>
    <w:rsid w:val="004A4E55"/>
    <w:rsid w:val="004B4EA8"/>
    <w:rsid w:val="004B600A"/>
    <w:rsid w:val="004B6C45"/>
    <w:rsid w:val="004C3C55"/>
    <w:rsid w:val="004D0F2D"/>
    <w:rsid w:val="004D19F7"/>
    <w:rsid w:val="004D3A57"/>
    <w:rsid w:val="004D45DF"/>
    <w:rsid w:val="004D78AA"/>
    <w:rsid w:val="004E0483"/>
    <w:rsid w:val="004E1A69"/>
    <w:rsid w:val="004E2436"/>
    <w:rsid w:val="004E2A2D"/>
    <w:rsid w:val="004E2B16"/>
    <w:rsid w:val="004E4F38"/>
    <w:rsid w:val="004F007B"/>
    <w:rsid w:val="004F0FDB"/>
    <w:rsid w:val="004F78EE"/>
    <w:rsid w:val="00500787"/>
    <w:rsid w:val="0050204D"/>
    <w:rsid w:val="0050251C"/>
    <w:rsid w:val="00504F7C"/>
    <w:rsid w:val="00510E7F"/>
    <w:rsid w:val="005141FB"/>
    <w:rsid w:val="00514577"/>
    <w:rsid w:val="00515BD5"/>
    <w:rsid w:val="005222B9"/>
    <w:rsid w:val="00523D70"/>
    <w:rsid w:val="00525E86"/>
    <w:rsid w:val="00527005"/>
    <w:rsid w:val="00541F4F"/>
    <w:rsid w:val="0054288C"/>
    <w:rsid w:val="00550C78"/>
    <w:rsid w:val="00552604"/>
    <w:rsid w:val="005527AA"/>
    <w:rsid w:val="00554EE7"/>
    <w:rsid w:val="00557701"/>
    <w:rsid w:val="00563DEF"/>
    <w:rsid w:val="005716AB"/>
    <w:rsid w:val="0057300B"/>
    <w:rsid w:val="00573FA5"/>
    <w:rsid w:val="00582B2C"/>
    <w:rsid w:val="00583781"/>
    <w:rsid w:val="005911C0"/>
    <w:rsid w:val="00593801"/>
    <w:rsid w:val="005938C6"/>
    <w:rsid w:val="00596F20"/>
    <w:rsid w:val="005A12B2"/>
    <w:rsid w:val="005B1B61"/>
    <w:rsid w:val="005C4452"/>
    <w:rsid w:val="005C52A4"/>
    <w:rsid w:val="005D1757"/>
    <w:rsid w:val="005D6302"/>
    <w:rsid w:val="005E09FB"/>
    <w:rsid w:val="005E1EDE"/>
    <w:rsid w:val="005E22A7"/>
    <w:rsid w:val="005E4E68"/>
    <w:rsid w:val="005F3BC0"/>
    <w:rsid w:val="005F6DDF"/>
    <w:rsid w:val="00600124"/>
    <w:rsid w:val="00602495"/>
    <w:rsid w:val="006113FB"/>
    <w:rsid w:val="00630124"/>
    <w:rsid w:val="00631E8B"/>
    <w:rsid w:val="006330EB"/>
    <w:rsid w:val="00642264"/>
    <w:rsid w:val="00645608"/>
    <w:rsid w:val="00646FDE"/>
    <w:rsid w:val="006544CB"/>
    <w:rsid w:val="00663D82"/>
    <w:rsid w:val="00680592"/>
    <w:rsid w:val="00692474"/>
    <w:rsid w:val="00695513"/>
    <w:rsid w:val="006A21E4"/>
    <w:rsid w:val="006A2BDF"/>
    <w:rsid w:val="006A3298"/>
    <w:rsid w:val="006C42CF"/>
    <w:rsid w:val="006C6E78"/>
    <w:rsid w:val="006E2B1E"/>
    <w:rsid w:val="006F0EEC"/>
    <w:rsid w:val="006F152B"/>
    <w:rsid w:val="006F4CF7"/>
    <w:rsid w:val="006F7395"/>
    <w:rsid w:val="00705197"/>
    <w:rsid w:val="00710BC7"/>
    <w:rsid w:val="00711D28"/>
    <w:rsid w:val="00716A08"/>
    <w:rsid w:val="007270C1"/>
    <w:rsid w:val="007272E6"/>
    <w:rsid w:val="0073200F"/>
    <w:rsid w:val="0074028F"/>
    <w:rsid w:val="007447DB"/>
    <w:rsid w:val="00744D33"/>
    <w:rsid w:val="00745DED"/>
    <w:rsid w:val="007478EA"/>
    <w:rsid w:val="00762841"/>
    <w:rsid w:val="00767CBA"/>
    <w:rsid w:val="007776DC"/>
    <w:rsid w:val="007807AA"/>
    <w:rsid w:val="0078358A"/>
    <w:rsid w:val="00791671"/>
    <w:rsid w:val="00792341"/>
    <w:rsid w:val="0079251F"/>
    <w:rsid w:val="00793E13"/>
    <w:rsid w:val="007A07DE"/>
    <w:rsid w:val="007A12FA"/>
    <w:rsid w:val="007A4D16"/>
    <w:rsid w:val="007A5C60"/>
    <w:rsid w:val="007A6B83"/>
    <w:rsid w:val="007B1A60"/>
    <w:rsid w:val="007B4794"/>
    <w:rsid w:val="007B7660"/>
    <w:rsid w:val="007C47A0"/>
    <w:rsid w:val="007C5B3F"/>
    <w:rsid w:val="007E3D57"/>
    <w:rsid w:val="007F7A72"/>
    <w:rsid w:val="0080047A"/>
    <w:rsid w:val="00812218"/>
    <w:rsid w:val="008151DA"/>
    <w:rsid w:val="0082391E"/>
    <w:rsid w:val="00833452"/>
    <w:rsid w:val="00841D78"/>
    <w:rsid w:val="008437A0"/>
    <w:rsid w:val="00847633"/>
    <w:rsid w:val="008513CD"/>
    <w:rsid w:val="00852B58"/>
    <w:rsid w:val="00855E58"/>
    <w:rsid w:val="008564B3"/>
    <w:rsid w:val="00857234"/>
    <w:rsid w:val="0086369E"/>
    <w:rsid w:val="008655F5"/>
    <w:rsid w:val="00866AE7"/>
    <w:rsid w:val="00873532"/>
    <w:rsid w:val="0087707C"/>
    <w:rsid w:val="008864F0"/>
    <w:rsid w:val="00895E17"/>
    <w:rsid w:val="008A1ECA"/>
    <w:rsid w:val="008A201D"/>
    <w:rsid w:val="008B07F4"/>
    <w:rsid w:val="008C101F"/>
    <w:rsid w:val="008C2D3C"/>
    <w:rsid w:val="008C507B"/>
    <w:rsid w:val="008C7681"/>
    <w:rsid w:val="008D0B09"/>
    <w:rsid w:val="008D55A9"/>
    <w:rsid w:val="008D57F4"/>
    <w:rsid w:val="008E3646"/>
    <w:rsid w:val="008E3A76"/>
    <w:rsid w:val="008E45F1"/>
    <w:rsid w:val="008E6994"/>
    <w:rsid w:val="008E7C2D"/>
    <w:rsid w:val="008F1502"/>
    <w:rsid w:val="009019CB"/>
    <w:rsid w:val="00901BA1"/>
    <w:rsid w:val="0090521B"/>
    <w:rsid w:val="00906026"/>
    <w:rsid w:val="009143B2"/>
    <w:rsid w:val="00915513"/>
    <w:rsid w:val="00916841"/>
    <w:rsid w:val="00932916"/>
    <w:rsid w:val="0093506B"/>
    <w:rsid w:val="009371C7"/>
    <w:rsid w:val="00942321"/>
    <w:rsid w:val="009534BF"/>
    <w:rsid w:val="00953717"/>
    <w:rsid w:val="009545DF"/>
    <w:rsid w:val="00957CCC"/>
    <w:rsid w:val="00965D6E"/>
    <w:rsid w:val="00966BCF"/>
    <w:rsid w:val="0097322D"/>
    <w:rsid w:val="009759F9"/>
    <w:rsid w:val="00982FDF"/>
    <w:rsid w:val="00984980"/>
    <w:rsid w:val="00990C1C"/>
    <w:rsid w:val="009A0016"/>
    <w:rsid w:val="009A7736"/>
    <w:rsid w:val="009B4486"/>
    <w:rsid w:val="009C0FAF"/>
    <w:rsid w:val="009C3FED"/>
    <w:rsid w:val="009C7FE2"/>
    <w:rsid w:val="009D21E6"/>
    <w:rsid w:val="009D40A3"/>
    <w:rsid w:val="009E7FEA"/>
    <w:rsid w:val="009F4653"/>
    <w:rsid w:val="009F5C21"/>
    <w:rsid w:val="00A0104B"/>
    <w:rsid w:val="00A01AEA"/>
    <w:rsid w:val="00A07650"/>
    <w:rsid w:val="00A1034A"/>
    <w:rsid w:val="00A10EDF"/>
    <w:rsid w:val="00A147DF"/>
    <w:rsid w:val="00A164C2"/>
    <w:rsid w:val="00A22A2F"/>
    <w:rsid w:val="00A25209"/>
    <w:rsid w:val="00A31266"/>
    <w:rsid w:val="00A32094"/>
    <w:rsid w:val="00A326DB"/>
    <w:rsid w:val="00A34284"/>
    <w:rsid w:val="00A37DBC"/>
    <w:rsid w:val="00A4781D"/>
    <w:rsid w:val="00A5584A"/>
    <w:rsid w:val="00A57F8C"/>
    <w:rsid w:val="00A65529"/>
    <w:rsid w:val="00A70DE6"/>
    <w:rsid w:val="00A76878"/>
    <w:rsid w:val="00A872F7"/>
    <w:rsid w:val="00A93E6B"/>
    <w:rsid w:val="00AA3098"/>
    <w:rsid w:val="00AA4309"/>
    <w:rsid w:val="00AA70E3"/>
    <w:rsid w:val="00AB0BB9"/>
    <w:rsid w:val="00AB1900"/>
    <w:rsid w:val="00AB65C9"/>
    <w:rsid w:val="00AB6DC8"/>
    <w:rsid w:val="00AC1426"/>
    <w:rsid w:val="00AC1A6C"/>
    <w:rsid w:val="00AC3716"/>
    <w:rsid w:val="00AC4584"/>
    <w:rsid w:val="00AC468F"/>
    <w:rsid w:val="00AC48DF"/>
    <w:rsid w:val="00AC6EF7"/>
    <w:rsid w:val="00AC7A23"/>
    <w:rsid w:val="00AD0055"/>
    <w:rsid w:val="00AD1E59"/>
    <w:rsid w:val="00AE34FD"/>
    <w:rsid w:val="00AE7609"/>
    <w:rsid w:val="00AF6B20"/>
    <w:rsid w:val="00B04650"/>
    <w:rsid w:val="00B14FA6"/>
    <w:rsid w:val="00B16401"/>
    <w:rsid w:val="00B17AE9"/>
    <w:rsid w:val="00B20441"/>
    <w:rsid w:val="00B22EF7"/>
    <w:rsid w:val="00B25FF5"/>
    <w:rsid w:val="00B3168B"/>
    <w:rsid w:val="00B46FD6"/>
    <w:rsid w:val="00B5245A"/>
    <w:rsid w:val="00B52E59"/>
    <w:rsid w:val="00B62401"/>
    <w:rsid w:val="00B63113"/>
    <w:rsid w:val="00B66D68"/>
    <w:rsid w:val="00B750A7"/>
    <w:rsid w:val="00B772B6"/>
    <w:rsid w:val="00B874B8"/>
    <w:rsid w:val="00B90EA9"/>
    <w:rsid w:val="00B9194D"/>
    <w:rsid w:val="00B94E71"/>
    <w:rsid w:val="00B94FF6"/>
    <w:rsid w:val="00B95F3B"/>
    <w:rsid w:val="00B9779F"/>
    <w:rsid w:val="00BA1B8A"/>
    <w:rsid w:val="00BA1F38"/>
    <w:rsid w:val="00BA393A"/>
    <w:rsid w:val="00BB74AB"/>
    <w:rsid w:val="00BD0CB5"/>
    <w:rsid w:val="00BE0397"/>
    <w:rsid w:val="00BE0D3C"/>
    <w:rsid w:val="00BE4A7E"/>
    <w:rsid w:val="00BE4ED4"/>
    <w:rsid w:val="00BF1B16"/>
    <w:rsid w:val="00BF3B0B"/>
    <w:rsid w:val="00BF6743"/>
    <w:rsid w:val="00C0034C"/>
    <w:rsid w:val="00C145D5"/>
    <w:rsid w:val="00C15A41"/>
    <w:rsid w:val="00C15CE4"/>
    <w:rsid w:val="00C24F4B"/>
    <w:rsid w:val="00C25C69"/>
    <w:rsid w:val="00C33730"/>
    <w:rsid w:val="00C3375F"/>
    <w:rsid w:val="00C33E6D"/>
    <w:rsid w:val="00C4021F"/>
    <w:rsid w:val="00C53DC3"/>
    <w:rsid w:val="00C57939"/>
    <w:rsid w:val="00C6278F"/>
    <w:rsid w:val="00C71CAC"/>
    <w:rsid w:val="00C7568E"/>
    <w:rsid w:val="00C76D32"/>
    <w:rsid w:val="00C80E89"/>
    <w:rsid w:val="00C830A0"/>
    <w:rsid w:val="00C83ACA"/>
    <w:rsid w:val="00C90342"/>
    <w:rsid w:val="00C95387"/>
    <w:rsid w:val="00CA3B7C"/>
    <w:rsid w:val="00CA411C"/>
    <w:rsid w:val="00CB065D"/>
    <w:rsid w:val="00CB3ED7"/>
    <w:rsid w:val="00CB6826"/>
    <w:rsid w:val="00CC0C02"/>
    <w:rsid w:val="00CC6016"/>
    <w:rsid w:val="00CC75C4"/>
    <w:rsid w:val="00CD271E"/>
    <w:rsid w:val="00CD71D6"/>
    <w:rsid w:val="00CE0150"/>
    <w:rsid w:val="00CF74E5"/>
    <w:rsid w:val="00D05FFF"/>
    <w:rsid w:val="00D203F9"/>
    <w:rsid w:val="00D2318A"/>
    <w:rsid w:val="00D23DEB"/>
    <w:rsid w:val="00D262DE"/>
    <w:rsid w:val="00D50BFB"/>
    <w:rsid w:val="00D517A5"/>
    <w:rsid w:val="00D5390B"/>
    <w:rsid w:val="00D5548D"/>
    <w:rsid w:val="00D56C7E"/>
    <w:rsid w:val="00D61B02"/>
    <w:rsid w:val="00D61FA9"/>
    <w:rsid w:val="00D631DB"/>
    <w:rsid w:val="00D63990"/>
    <w:rsid w:val="00D64BEE"/>
    <w:rsid w:val="00D662B9"/>
    <w:rsid w:val="00D66DF4"/>
    <w:rsid w:val="00D67145"/>
    <w:rsid w:val="00D81E91"/>
    <w:rsid w:val="00D83D12"/>
    <w:rsid w:val="00D85E42"/>
    <w:rsid w:val="00D86BFC"/>
    <w:rsid w:val="00DA40AF"/>
    <w:rsid w:val="00DA584F"/>
    <w:rsid w:val="00DA6032"/>
    <w:rsid w:val="00DA7668"/>
    <w:rsid w:val="00DB42AF"/>
    <w:rsid w:val="00DB667D"/>
    <w:rsid w:val="00DB6CDE"/>
    <w:rsid w:val="00DC4438"/>
    <w:rsid w:val="00DC4D54"/>
    <w:rsid w:val="00DC64E7"/>
    <w:rsid w:val="00DC77FA"/>
    <w:rsid w:val="00DC7EF0"/>
    <w:rsid w:val="00DD15B8"/>
    <w:rsid w:val="00DD3194"/>
    <w:rsid w:val="00DD567F"/>
    <w:rsid w:val="00DD5F61"/>
    <w:rsid w:val="00DE42FE"/>
    <w:rsid w:val="00DE4888"/>
    <w:rsid w:val="00DF0049"/>
    <w:rsid w:val="00E00923"/>
    <w:rsid w:val="00E0500F"/>
    <w:rsid w:val="00E142E8"/>
    <w:rsid w:val="00E16693"/>
    <w:rsid w:val="00E168EB"/>
    <w:rsid w:val="00E2574A"/>
    <w:rsid w:val="00E30D7C"/>
    <w:rsid w:val="00E3290E"/>
    <w:rsid w:val="00E45759"/>
    <w:rsid w:val="00E47D99"/>
    <w:rsid w:val="00E55444"/>
    <w:rsid w:val="00E62D72"/>
    <w:rsid w:val="00E6620C"/>
    <w:rsid w:val="00E67026"/>
    <w:rsid w:val="00E83404"/>
    <w:rsid w:val="00E8370F"/>
    <w:rsid w:val="00E84487"/>
    <w:rsid w:val="00E84CE9"/>
    <w:rsid w:val="00E85BCF"/>
    <w:rsid w:val="00E86436"/>
    <w:rsid w:val="00E86BF8"/>
    <w:rsid w:val="00E905B0"/>
    <w:rsid w:val="00EA0BD4"/>
    <w:rsid w:val="00EA46C2"/>
    <w:rsid w:val="00EA62F6"/>
    <w:rsid w:val="00EB046C"/>
    <w:rsid w:val="00EC11AB"/>
    <w:rsid w:val="00EC7A06"/>
    <w:rsid w:val="00ED4FE5"/>
    <w:rsid w:val="00EE4F54"/>
    <w:rsid w:val="00EF0B5F"/>
    <w:rsid w:val="00F06E41"/>
    <w:rsid w:val="00F07AFE"/>
    <w:rsid w:val="00F10E91"/>
    <w:rsid w:val="00F12047"/>
    <w:rsid w:val="00F14F60"/>
    <w:rsid w:val="00F23E88"/>
    <w:rsid w:val="00F25D93"/>
    <w:rsid w:val="00F27C5A"/>
    <w:rsid w:val="00F302FB"/>
    <w:rsid w:val="00F32ABF"/>
    <w:rsid w:val="00F36DBA"/>
    <w:rsid w:val="00F407B8"/>
    <w:rsid w:val="00F4138E"/>
    <w:rsid w:val="00F4712F"/>
    <w:rsid w:val="00F52EA9"/>
    <w:rsid w:val="00F552F6"/>
    <w:rsid w:val="00F61599"/>
    <w:rsid w:val="00F65483"/>
    <w:rsid w:val="00F71BEF"/>
    <w:rsid w:val="00F77739"/>
    <w:rsid w:val="00F82A39"/>
    <w:rsid w:val="00F87AB4"/>
    <w:rsid w:val="00F942AD"/>
    <w:rsid w:val="00FA0CB2"/>
    <w:rsid w:val="00FA11F4"/>
    <w:rsid w:val="00FB257C"/>
    <w:rsid w:val="00FB2AC0"/>
    <w:rsid w:val="00FC20A5"/>
    <w:rsid w:val="00FC53BD"/>
    <w:rsid w:val="00FC662C"/>
    <w:rsid w:val="00FD0FC2"/>
    <w:rsid w:val="00FD432B"/>
    <w:rsid w:val="00FD5368"/>
    <w:rsid w:val="00FE5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B7420D"/>
  <w15:docId w15:val="{79ED3CEC-58D4-1849-ACE9-86197E56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F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4FA6"/>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7A4D16"/>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7A4D16"/>
    <w:rPr>
      <w:rFonts w:ascii="Calibri" w:hAnsi="Calibri" w:cs="Calibri"/>
    </w:rPr>
  </w:style>
  <w:style w:type="paragraph" w:customStyle="1" w:styleId="EndNoteBibliography">
    <w:name w:val="EndNote Bibliography"/>
    <w:basedOn w:val="Normal"/>
    <w:link w:val="EndNoteBibliographyChar"/>
    <w:rsid w:val="007A4D16"/>
    <w:rPr>
      <w:rFonts w:ascii="Calibri" w:hAnsi="Calibri" w:cs="Calibri"/>
    </w:rPr>
  </w:style>
  <w:style w:type="character" w:customStyle="1" w:styleId="EndNoteBibliographyChar">
    <w:name w:val="EndNote Bibliography Char"/>
    <w:basedOn w:val="DefaultParagraphFont"/>
    <w:link w:val="EndNoteBibliography"/>
    <w:rsid w:val="007A4D16"/>
    <w:rPr>
      <w:rFonts w:ascii="Calibri" w:hAnsi="Calibri" w:cs="Calibri"/>
    </w:rPr>
  </w:style>
  <w:style w:type="character" w:styleId="Hyperlink">
    <w:name w:val="Hyperlink"/>
    <w:basedOn w:val="DefaultParagraphFont"/>
    <w:uiPriority w:val="99"/>
    <w:unhideWhenUsed/>
    <w:rsid w:val="007A4D16"/>
    <w:rPr>
      <w:color w:val="0563C1" w:themeColor="hyperlink"/>
      <w:u w:val="single"/>
    </w:rPr>
  </w:style>
  <w:style w:type="character" w:customStyle="1" w:styleId="UnresolvedMention1">
    <w:name w:val="Unresolved Mention1"/>
    <w:basedOn w:val="DefaultParagraphFont"/>
    <w:uiPriority w:val="99"/>
    <w:semiHidden/>
    <w:unhideWhenUsed/>
    <w:rsid w:val="007A4D16"/>
    <w:rPr>
      <w:color w:val="605E5C"/>
      <w:shd w:val="clear" w:color="auto" w:fill="E1DFDD"/>
    </w:rPr>
  </w:style>
  <w:style w:type="character" w:customStyle="1" w:styleId="UnresolvedMention2">
    <w:name w:val="Unresolved Mention2"/>
    <w:basedOn w:val="DefaultParagraphFont"/>
    <w:uiPriority w:val="99"/>
    <w:semiHidden/>
    <w:unhideWhenUsed/>
    <w:rsid w:val="00833452"/>
    <w:rPr>
      <w:color w:val="605E5C"/>
      <w:shd w:val="clear" w:color="auto" w:fill="E1DFDD"/>
    </w:rPr>
  </w:style>
  <w:style w:type="character" w:styleId="CommentReference">
    <w:name w:val="annotation reference"/>
    <w:basedOn w:val="DefaultParagraphFont"/>
    <w:uiPriority w:val="99"/>
    <w:semiHidden/>
    <w:unhideWhenUsed/>
    <w:rsid w:val="00B9779F"/>
    <w:rPr>
      <w:sz w:val="18"/>
      <w:szCs w:val="18"/>
    </w:rPr>
  </w:style>
  <w:style w:type="paragraph" w:styleId="CommentText">
    <w:name w:val="annotation text"/>
    <w:basedOn w:val="Normal"/>
    <w:link w:val="CommentTextChar"/>
    <w:uiPriority w:val="99"/>
    <w:semiHidden/>
    <w:unhideWhenUsed/>
    <w:rsid w:val="00B9779F"/>
  </w:style>
  <w:style w:type="character" w:customStyle="1" w:styleId="CommentTextChar">
    <w:name w:val="Comment Text Char"/>
    <w:basedOn w:val="DefaultParagraphFont"/>
    <w:link w:val="CommentText"/>
    <w:uiPriority w:val="99"/>
    <w:semiHidden/>
    <w:rsid w:val="00B9779F"/>
  </w:style>
  <w:style w:type="paragraph" w:styleId="CommentSubject">
    <w:name w:val="annotation subject"/>
    <w:basedOn w:val="CommentText"/>
    <w:next w:val="CommentText"/>
    <w:link w:val="CommentSubjectChar"/>
    <w:uiPriority w:val="99"/>
    <w:semiHidden/>
    <w:unhideWhenUsed/>
    <w:rsid w:val="00B9779F"/>
    <w:rPr>
      <w:b/>
      <w:bCs/>
      <w:sz w:val="20"/>
      <w:szCs w:val="20"/>
    </w:rPr>
  </w:style>
  <w:style w:type="character" w:customStyle="1" w:styleId="CommentSubjectChar">
    <w:name w:val="Comment Subject Char"/>
    <w:basedOn w:val="CommentTextChar"/>
    <w:link w:val="CommentSubject"/>
    <w:uiPriority w:val="99"/>
    <w:semiHidden/>
    <w:rsid w:val="00B9779F"/>
    <w:rPr>
      <w:b/>
      <w:bCs/>
      <w:sz w:val="20"/>
      <w:szCs w:val="20"/>
    </w:rPr>
  </w:style>
  <w:style w:type="character" w:customStyle="1" w:styleId="UnresolvedMention3">
    <w:name w:val="Unresolved Mention3"/>
    <w:basedOn w:val="DefaultParagraphFont"/>
    <w:uiPriority w:val="99"/>
    <w:semiHidden/>
    <w:unhideWhenUsed/>
    <w:rsid w:val="00906026"/>
    <w:rPr>
      <w:color w:val="605E5C"/>
      <w:shd w:val="clear" w:color="auto" w:fill="E1DFDD"/>
    </w:rPr>
  </w:style>
  <w:style w:type="character" w:customStyle="1" w:styleId="UnresolvedMention4">
    <w:name w:val="Unresolved Mention4"/>
    <w:basedOn w:val="DefaultParagraphFont"/>
    <w:uiPriority w:val="99"/>
    <w:semiHidden/>
    <w:unhideWhenUsed/>
    <w:rsid w:val="00330A1B"/>
    <w:rPr>
      <w:color w:val="605E5C"/>
      <w:shd w:val="clear" w:color="auto" w:fill="E1DFDD"/>
    </w:rPr>
  </w:style>
  <w:style w:type="character" w:customStyle="1" w:styleId="UnresolvedMention5">
    <w:name w:val="Unresolved Mention5"/>
    <w:basedOn w:val="DefaultParagraphFont"/>
    <w:uiPriority w:val="99"/>
    <w:semiHidden/>
    <w:unhideWhenUsed/>
    <w:rsid w:val="00A34284"/>
    <w:rPr>
      <w:color w:val="605E5C"/>
      <w:shd w:val="clear" w:color="auto" w:fill="E1DFDD"/>
    </w:rPr>
  </w:style>
  <w:style w:type="character" w:customStyle="1" w:styleId="UnresolvedMention6">
    <w:name w:val="Unresolved Mention6"/>
    <w:basedOn w:val="DefaultParagraphFont"/>
    <w:uiPriority w:val="99"/>
    <w:semiHidden/>
    <w:unhideWhenUsed/>
    <w:rsid w:val="007C5B3F"/>
    <w:rPr>
      <w:color w:val="605E5C"/>
      <w:shd w:val="clear" w:color="auto" w:fill="E1DFDD"/>
    </w:rPr>
  </w:style>
  <w:style w:type="table" w:styleId="TableGrid">
    <w:name w:val="Table Grid"/>
    <w:basedOn w:val="TableNormal"/>
    <w:uiPriority w:val="39"/>
    <w:rsid w:val="0051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57FD"/>
    <w:rPr>
      <w:color w:val="954F72" w:themeColor="followedHyperlink"/>
      <w:u w:val="single"/>
    </w:rPr>
  </w:style>
  <w:style w:type="character" w:styleId="UnresolvedMention">
    <w:name w:val="Unresolved Mention"/>
    <w:basedOn w:val="DefaultParagraphFont"/>
    <w:uiPriority w:val="99"/>
    <w:semiHidden/>
    <w:unhideWhenUsed/>
    <w:rsid w:val="008D55A9"/>
    <w:rPr>
      <w:color w:val="605E5C"/>
      <w:shd w:val="clear" w:color="auto" w:fill="E1DFDD"/>
    </w:rPr>
  </w:style>
  <w:style w:type="paragraph" w:styleId="Header">
    <w:name w:val="header"/>
    <w:basedOn w:val="Normal"/>
    <w:link w:val="HeaderChar"/>
    <w:uiPriority w:val="99"/>
    <w:unhideWhenUsed/>
    <w:rsid w:val="00244628"/>
    <w:pPr>
      <w:tabs>
        <w:tab w:val="center" w:pos="4680"/>
        <w:tab w:val="right" w:pos="9360"/>
      </w:tabs>
    </w:pPr>
  </w:style>
  <w:style w:type="character" w:customStyle="1" w:styleId="HeaderChar">
    <w:name w:val="Header Char"/>
    <w:basedOn w:val="DefaultParagraphFont"/>
    <w:link w:val="Header"/>
    <w:uiPriority w:val="99"/>
    <w:rsid w:val="00244628"/>
  </w:style>
  <w:style w:type="paragraph" w:styleId="Footer">
    <w:name w:val="footer"/>
    <w:basedOn w:val="Normal"/>
    <w:link w:val="FooterChar"/>
    <w:uiPriority w:val="99"/>
    <w:unhideWhenUsed/>
    <w:rsid w:val="00244628"/>
    <w:pPr>
      <w:tabs>
        <w:tab w:val="center" w:pos="4680"/>
        <w:tab w:val="right" w:pos="9360"/>
      </w:tabs>
    </w:pPr>
  </w:style>
  <w:style w:type="character" w:customStyle="1" w:styleId="FooterChar">
    <w:name w:val="Footer Char"/>
    <w:basedOn w:val="DefaultParagraphFont"/>
    <w:link w:val="Footer"/>
    <w:uiPriority w:val="99"/>
    <w:rsid w:val="00244628"/>
  </w:style>
  <w:style w:type="character" w:styleId="PageNumber">
    <w:name w:val="page number"/>
    <w:basedOn w:val="DefaultParagraphFont"/>
    <w:uiPriority w:val="99"/>
    <w:semiHidden/>
    <w:unhideWhenUsed/>
    <w:rsid w:val="00244628"/>
  </w:style>
  <w:style w:type="paragraph" w:styleId="Revision">
    <w:name w:val="Revision"/>
    <w:hidden/>
    <w:uiPriority w:val="99"/>
    <w:semiHidden/>
    <w:rsid w:val="00C3375F"/>
  </w:style>
  <w:style w:type="paragraph" w:styleId="FootnoteText">
    <w:name w:val="footnote text"/>
    <w:basedOn w:val="Normal"/>
    <w:link w:val="FootnoteTextChar"/>
    <w:uiPriority w:val="99"/>
    <w:semiHidden/>
    <w:unhideWhenUsed/>
    <w:rsid w:val="00AA4309"/>
    <w:rPr>
      <w:sz w:val="20"/>
      <w:szCs w:val="20"/>
    </w:rPr>
  </w:style>
  <w:style w:type="character" w:customStyle="1" w:styleId="FootnoteTextChar">
    <w:name w:val="Footnote Text Char"/>
    <w:basedOn w:val="DefaultParagraphFont"/>
    <w:link w:val="FootnoteText"/>
    <w:uiPriority w:val="99"/>
    <w:semiHidden/>
    <w:rsid w:val="00AA4309"/>
    <w:rPr>
      <w:sz w:val="20"/>
      <w:szCs w:val="20"/>
    </w:rPr>
  </w:style>
  <w:style w:type="character" w:styleId="FootnoteReference">
    <w:name w:val="footnote reference"/>
    <w:basedOn w:val="DefaultParagraphFont"/>
    <w:uiPriority w:val="99"/>
    <w:semiHidden/>
    <w:unhideWhenUsed/>
    <w:rsid w:val="00AA4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96612">
      <w:bodyDiv w:val="1"/>
      <w:marLeft w:val="0"/>
      <w:marRight w:val="0"/>
      <w:marTop w:val="0"/>
      <w:marBottom w:val="0"/>
      <w:divBdr>
        <w:top w:val="none" w:sz="0" w:space="0" w:color="auto"/>
        <w:left w:val="none" w:sz="0" w:space="0" w:color="auto"/>
        <w:bottom w:val="none" w:sz="0" w:space="0" w:color="auto"/>
        <w:right w:val="none" w:sz="0" w:space="0" w:color="auto"/>
      </w:divBdr>
    </w:div>
    <w:div w:id="14224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rs.isr.umich.edu/news/2016-harmonized-cognitive-assessment-protocol-hcap-early-version-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5176-0D7E-4EF6-B924-D2BE2B8D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16317</Words>
  <Characters>93007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Robinson, Eric</cp:lastModifiedBy>
  <cp:revision>2</cp:revision>
  <dcterms:created xsi:type="dcterms:W3CDTF">2020-10-05T08:50:00Z</dcterms:created>
  <dcterms:modified xsi:type="dcterms:W3CDTF">2020-10-05T08:50:00Z</dcterms:modified>
</cp:coreProperties>
</file>