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1BEF" w14:textId="77777777" w:rsidR="004F3474" w:rsidRPr="00836F12" w:rsidRDefault="004F3474">
      <w:pPr>
        <w:rPr>
          <w:b/>
        </w:rPr>
      </w:pPr>
    </w:p>
    <w:p w14:paraId="330E70BF" w14:textId="656C0AFD" w:rsidR="004F3474" w:rsidRDefault="00313B39" w:rsidP="00E72909">
      <w:pPr>
        <w:spacing w:line="480" w:lineRule="auto"/>
        <w:jc w:val="center"/>
        <w:rPr>
          <w:b/>
        </w:rPr>
      </w:pPr>
      <w:r>
        <w:rPr>
          <w:b/>
        </w:rPr>
        <w:t xml:space="preserve">Dapagliflozin and Cardiac, </w:t>
      </w:r>
      <w:r w:rsidR="00B346AE">
        <w:rPr>
          <w:b/>
        </w:rPr>
        <w:t xml:space="preserve">Kidney </w:t>
      </w:r>
      <w:r>
        <w:rPr>
          <w:b/>
        </w:rPr>
        <w:t xml:space="preserve">and Limb Outcomes in Patients </w:t>
      </w:r>
      <w:proofErr w:type="gramStart"/>
      <w:r w:rsidR="001C179C">
        <w:rPr>
          <w:b/>
        </w:rPr>
        <w:t>W</w:t>
      </w:r>
      <w:r>
        <w:rPr>
          <w:b/>
        </w:rPr>
        <w:t>ith</w:t>
      </w:r>
      <w:proofErr w:type="gramEnd"/>
      <w:r>
        <w:rPr>
          <w:b/>
        </w:rPr>
        <w:t xml:space="preserve"> and Without Peripheral Artery Disease in DECLARE-TIMI 5</w:t>
      </w:r>
      <w:r w:rsidR="0071103D">
        <w:rPr>
          <w:b/>
        </w:rPr>
        <w:t>8</w:t>
      </w:r>
    </w:p>
    <w:p w14:paraId="4C082FD2" w14:textId="3BCF8CE5" w:rsidR="003C7F42" w:rsidRDefault="004F3474" w:rsidP="003C7F42">
      <w:pPr>
        <w:spacing w:line="480" w:lineRule="auto"/>
        <w:jc w:val="center"/>
      </w:pPr>
      <w:r w:rsidRPr="005077FA">
        <w:t xml:space="preserve">Short Title: </w:t>
      </w:r>
      <w:r w:rsidR="00313B39">
        <w:t>Limb and Cardiac Risk in Patients with Diabetes and PAD</w:t>
      </w:r>
    </w:p>
    <w:p w14:paraId="6DDBD793" w14:textId="19E7674B" w:rsidR="00AA365B" w:rsidRPr="00E467AF" w:rsidRDefault="004F3474" w:rsidP="00AA365B">
      <w:pPr>
        <w:rPr>
          <w:color w:val="000000" w:themeColor="text1"/>
          <w:sz w:val="22"/>
        </w:rPr>
      </w:pPr>
      <w:r w:rsidRPr="005077FA">
        <w:br/>
      </w:r>
      <w:r w:rsidR="00AA365B" w:rsidRPr="00E467AF">
        <w:rPr>
          <w:color w:val="000000" w:themeColor="text1"/>
          <w:sz w:val="22"/>
        </w:rPr>
        <w:t xml:space="preserve">Marc P Bonaca MD </w:t>
      </w:r>
      <w:proofErr w:type="spellStart"/>
      <w:proofErr w:type="gramStart"/>
      <w:r w:rsidR="00AA365B" w:rsidRPr="00E467AF">
        <w:rPr>
          <w:color w:val="000000" w:themeColor="text1"/>
          <w:sz w:val="22"/>
        </w:rPr>
        <w:t>MPH</w:t>
      </w:r>
      <w:r w:rsidR="00E467AF" w:rsidRPr="00E467AF">
        <w:rPr>
          <w:color w:val="000000" w:themeColor="text1"/>
          <w:sz w:val="22"/>
          <w:vertAlign w:val="superscript"/>
        </w:rPr>
        <w:t>a,b</w:t>
      </w:r>
      <w:proofErr w:type="spellEnd"/>
      <w:proofErr w:type="gramEnd"/>
    </w:p>
    <w:p w14:paraId="6F8494EA" w14:textId="015B9221" w:rsidR="00AA365B" w:rsidRPr="00E467AF" w:rsidRDefault="00AA365B" w:rsidP="00AA365B">
      <w:pPr>
        <w:rPr>
          <w:color w:val="000000" w:themeColor="text1"/>
          <w:sz w:val="22"/>
        </w:rPr>
      </w:pPr>
      <w:r w:rsidRPr="00E467AF">
        <w:rPr>
          <w:color w:val="000000" w:themeColor="text1"/>
          <w:sz w:val="22"/>
        </w:rPr>
        <w:t xml:space="preserve">Stephen D. Wiviott </w:t>
      </w:r>
      <w:proofErr w:type="spellStart"/>
      <w:r w:rsidRPr="00E467AF">
        <w:rPr>
          <w:color w:val="000000" w:themeColor="text1"/>
          <w:sz w:val="22"/>
        </w:rPr>
        <w:t>MD</w:t>
      </w:r>
      <w:r w:rsidR="00E467AF">
        <w:rPr>
          <w:color w:val="000000" w:themeColor="text1"/>
          <w:sz w:val="22"/>
          <w:vertAlign w:val="superscript"/>
        </w:rPr>
        <w:t>a</w:t>
      </w:r>
      <w:proofErr w:type="spellEnd"/>
    </w:p>
    <w:p w14:paraId="51A69844" w14:textId="577C5AD2" w:rsidR="00AA365B" w:rsidRPr="00E467AF" w:rsidRDefault="00AA365B" w:rsidP="00AA365B">
      <w:pPr>
        <w:rPr>
          <w:color w:val="000000" w:themeColor="text1"/>
          <w:sz w:val="22"/>
        </w:rPr>
      </w:pPr>
      <w:r w:rsidRPr="00E467AF">
        <w:rPr>
          <w:color w:val="000000" w:themeColor="text1"/>
          <w:sz w:val="22"/>
        </w:rPr>
        <w:t xml:space="preserve">Thomas </w:t>
      </w:r>
      <w:r w:rsidR="00FE4171">
        <w:rPr>
          <w:color w:val="000000" w:themeColor="text1"/>
          <w:sz w:val="22"/>
        </w:rPr>
        <w:t xml:space="preserve">A. </w:t>
      </w:r>
      <w:r w:rsidRPr="00E467AF">
        <w:rPr>
          <w:color w:val="000000" w:themeColor="text1"/>
          <w:sz w:val="22"/>
        </w:rPr>
        <w:t>Zelniker MD</w:t>
      </w:r>
      <w:r w:rsidR="00F42594">
        <w:rPr>
          <w:color w:val="000000" w:themeColor="text1"/>
          <w:sz w:val="22"/>
        </w:rPr>
        <w:t xml:space="preserve">, </w:t>
      </w:r>
      <w:proofErr w:type="spellStart"/>
      <w:r w:rsidR="00F42594">
        <w:rPr>
          <w:color w:val="000000" w:themeColor="text1"/>
          <w:sz w:val="22"/>
        </w:rPr>
        <w:t>MSc</w:t>
      </w:r>
      <w:r w:rsidR="00E467AF">
        <w:rPr>
          <w:color w:val="000000" w:themeColor="text1"/>
          <w:sz w:val="22"/>
          <w:vertAlign w:val="superscript"/>
        </w:rPr>
        <w:t>a</w:t>
      </w:r>
      <w:proofErr w:type="spellEnd"/>
      <w:r w:rsidR="00F42594">
        <w:rPr>
          <w:color w:val="000000" w:themeColor="text1"/>
          <w:sz w:val="22"/>
          <w:vertAlign w:val="superscript"/>
        </w:rPr>
        <w:t>, c</w:t>
      </w:r>
    </w:p>
    <w:p w14:paraId="5FBC73A6" w14:textId="755B5B0A" w:rsidR="00AA365B" w:rsidRPr="00E467AF" w:rsidRDefault="00AA365B" w:rsidP="00AA365B">
      <w:pPr>
        <w:rPr>
          <w:color w:val="000000" w:themeColor="text1"/>
          <w:sz w:val="22"/>
        </w:rPr>
      </w:pPr>
      <w:proofErr w:type="spellStart"/>
      <w:r w:rsidRPr="00E467AF">
        <w:rPr>
          <w:color w:val="000000" w:themeColor="text1"/>
          <w:sz w:val="22"/>
        </w:rPr>
        <w:t>Ofri</w:t>
      </w:r>
      <w:proofErr w:type="spellEnd"/>
      <w:r w:rsidRPr="00E467AF">
        <w:rPr>
          <w:color w:val="000000" w:themeColor="text1"/>
          <w:sz w:val="22"/>
        </w:rPr>
        <w:t xml:space="preserve"> </w:t>
      </w:r>
      <w:proofErr w:type="spellStart"/>
      <w:r w:rsidRPr="00E467AF">
        <w:rPr>
          <w:color w:val="000000" w:themeColor="text1"/>
          <w:sz w:val="22"/>
        </w:rPr>
        <w:t>Mosenzon</w:t>
      </w:r>
      <w:proofErr w:type="spellEnd"/>
      <w:r w:rsidRPr="00E467AF">
        <w:rPr>
          <w:color w:val="000000" w:themeColor="text1"/>
          <w:sz w:val="22"/>
        </w:rPr>
        <w:t xml:space="preserve"> </w:t>
      </w:r>
      <w:proofErr w:type="spellStart"/>
      <w:r w:rsidRPr="00E467AF">
        <w:rPr>
          <w:color w:val="000000" w:themeColor="text1"/>
          <w:sz w:val="22"/>
        </w:rPr>
        <w:t>MD</w:t>
      </w:r>
      <w:r w:rsidR="00F42594">
        <w:rPr>
          <w:color w:val="000000" w:themeColor="text1"/>
          <w:sz w:val="22"/>
          <w:vertAlign w:val="superscript"/>
        </w:rPr>
        <w:t>d</w:t>
      </w:r>
      <w:proofErr w:type="spellEnd"/>
    </w:p>
    <w:p w14:paraId="09612D93" w14:textId="5A715441" w:rsidR="00AA365B" w:rsidRPr="00E467AF" w:rsidRDefault="00AA365B" w:rsidP="00AA365B">
      <w:pPr>
        <w:rPr>
          <w:color w:val="000000" w:themeColor="text1"/>
          <w:sz w:val="22"/>
        </w:rPr>
      </w:pPr>
      <w:r w:rsidRPr="00E467AF">
        <w:rPr>
          <w:color w:val="000000" w:themeColor="text1"/>
          <w:sz w:val="22"/>
        </w:rPr>
        <w:t xml:space="preserve">Deepak L. Bhatt MD </w:t>
      </w:r>
      <w:proofErr w:type="spellStart"/>
      <w:r w:rsidRPr="00E467AF">
        <w:rPr>
          <w:color w:val="000000" w:themeColor="text1"/>
          <w:sz w:val="22"/>
        </w:rPr>
        <w:t>MPH</w:t>
      </w:r>
      <w:r w:rsidR="00E467AF">
        <w:rPr>
          <w:color w:val="000000" w:themeColor="text1"/>
          <w:sz w:val="22"/>
          <w:vertAlign w:val="superscript"/>
        </w:rPr>
        <w:t>a</w:t>
      </w:r>
      <w:proofErr w:type="spellEnd"/>
    </w:p>
    <w:p w14:paraId="617590CD" w14:textId="5BEF1193" w:rsidR="00AA365B" w:rsidRPr="00E467AF" w:rsidRDefault="00AA365B" w:rsidP="00AA365B">
      <w:pPr>
        <w:rPr>
          <w:color w:val="000000" w:themeColor="text1"/>
          <w:sz w:val="22"/>
        </w:rPr>
      </w:pPr>
      <w:r w:rsidRPr="00E467AF">
        <w:rPr>
          <w:color w:val="000000" w:themeColor="text1"/>
          <w:sz w:val="22"/>
        </w:rPr>
        <w:t>Lawrence</w:t>
      </w:r>
      <w:r w:rsidR="006143BF">
        <w:rPr>
          <w:color w:val="000000" w:themeColor="text1"/>
          <w:sz w:val="22"/>
        </w:rPr>
        <w:t xml:space="preserve"> A.</w:t>
      </w:r>
      <w:r w:rsidRPr="00E467AF">
        <w:rPr>
          <w:color w:val="000000" w:themeColor="text1"/>
          <w:sz w:val="22"/>
        </w:rPr>
        <w:t xml:space="preserve"> Leiter </w:t>
      </w:r>
      <w:proofErr w:type="spellStart"/>
      <w:r w:rsidRPr="00E467AF">
        <w:rPr>
          <w:color w:val="000000" w:themeColor="text1"/>
          <w:sz w:val="22"/>
        </w:rPr>
        <w:t>MD</w:t>
      </w:r>
      <w:r w:rsidR="00F42594">
        <w:rPr>
          <w:color w:val="000000" w:themeColor="text1"/>
          <w:sz w:val="22"/>
          <w:vertAlign w:val="superscript"/>
        </w:rPr>
        <w:t>e</w:t>
      </w:r>
      <w:proofErr w:type="spellEnd"/>
    </w:p>
    <w:p w14:paraId="77EC7565" w14:textId="7642B1B3" w:rsidR="00AA365B" w:rsidRPr="00E467AF" w:rsidRDefault="00AA365B" w:rsidP="00AA365B">
      <w:pPr>
        <w:rPr>
          <w:color w:val="000000" w:themeColor="text1"/>
          <w:sz w:val="22"/>
        </w:rPr>
      </w:pPr>
      <w:r w:rsidRPr="00E467AF">
        <w:rPr>
          <w:color w:val="000000" w:themeColor="text1"/>
          <w:sz w:val="22"/>
        </w:rPr>
        <w:t>Darren K. McGuire MD</w:t>
      </w:r>
      <w:r w:rsidR="00D77F65">
        <w:rPr>
          <w:color w:val="000000" w:themeColor="text1"/>
          <w:sz w:val="22"/>
        </w:rPr>
        <w:t xml:space="preserve"> </w:t>
      </w:r>
      <w:proofErr w:type="spellStart"/>
      <w:r w:rsidR="00D77F65">
        <w:rPr>
          <w:color w:val="000000" w:themeColor="text1"/>
          <w:sz w:val="22"/>
        </w:rPr>
        <w:t>MHSc</w:t>
      </w:r>
      <w:r w:rsidR="00F42594">
        <w:rPr>
          <w:color w:val="000000" w:themeColor="text1"/>
          <w:sz w:val="22"/>
          <w:vertAlign w:val="superscript"/>
        </w:rPr>
        <w:t>f</w:t>
      </w:r>
      <w:proofErr w:type="spellEnd"/>
    </w:p>
    <w:p w14:paraId="69B23D52" w14:textId="3B3DC906" w:rsidR="00AA365B" w:rsidRPr="00E467AF" w:rsidRDefault="00AA365B" w:rsidP="00AA365B">
      <w:pPr>
        <w:rPr>
          <w:color w:val="000000" w:themeColor="text1"/>
          <w:sz w:val="22"/>
        </w:rPr>
      </w:pPr>
      <w:r w:rsidRPr="00E467AF">
        <w:rPr>
          <w:color w:val="000000" w:themeColor="text1"/>
          <w:sz w:val="22"/>
        </w:rPr>
        <w:t xml:space="preserve">Erica </w:t>
      </w:r>
      <w:r w:rsidR="00091F81">
        <w:rPr>
          <w:color w:val="000000" w:themeColor="text1"/>
          <w:sz w:val="22"/>
        </w:rPr>
        <w:t xml:space="preserve">L. </w:t>
      </w:r>
      <w:r w:rsidRPr="00E467AF">
        <w:rPr>
          <w:color w:val="000000" w:themeColor="text1"/>
          <w:sz w:val="22"/>
        </w:rPr>
        <w:t xml:space="preserve">Goodrich </w:t>
      </w:r>
      <w:proofErr w:type="spellStart"/>
      <w:r w:rsidRPr="00E467AF">
        <w:rPr>
          <w:color w:val="000000" w:themeColor="text1"/>
          <w:sz w:val="22"/>
        </w:rPr>
        <w:t>M</w:t>
      </w:r>
      <w:r w:rsidR="004C5FCC">
        <w:rPr>
          <w:color w:val="000000" w:themeColor="text1"/>
          <w:sz w:val="22"/>
        </w:rPr>
        <w:t>S</w:t>
      </w:r>
      <w:r w:rsidR="00E467AF">
        <w:rPr>
          <w:color w:val="000000" w:themeColor="text1"/>
          <w:sz w:val="22"/>
          <w:vertAlign w:val="superscript"/>
        </w:rPr>
        <w:t>a</w:t>
      </w:r>
      <w:proofErr w:type="spellEnd"/>
    </w:p>
    <w:p w14:paraId="336F4524" w14:textId="5EE64DFB" w:rsidR="00AA365B" w:rsidRPr="00E467AF" w:rsidRDefault="00AA365B" w:rsidP="00AA365B">
      <w:pPr>
        <w:rPr>
          <w:color w:val="000000" w:themeColor="text1"/>
          <w:sz w:val="22"/>
        </w:rPr>
      </w:pPr>
      <w:r w:rsidRPr="00E467AF">
        <w:rPr>
          <w:color w:val="000000" w:themeColor="text1"/>
          <w:sz w:val="22"/>
        </w:rPr>
        <w:t xml:space="preserve">Remo Holanda De Mendonca Furtado </w:t>
      </w:r>
      <w:proofErr w:type="spellStart"/>
      <w:r w:rsidRPr="00E467AF">
        <w:rPr>
          <w:color w:val="000000" w:themeColor="text1"/>
          <w:sz w:val="22"/>
        </w:rPr>
        <w:t>MD</w:t>
      </w:r>
      <w:r w:rsidR="00E467AF">
        <w:rPr>
          <w:color w:val="000000" w:themeColor="text1"/>
          <w:sz w:val="22"/>
          <w:vertAlign w:val="superscript"/>
        </w:rPr>
        <w:t>a</w:t>
      </w:r>
      <w:proofErr w:type="spellEnd"/>
      <w:r w:rsidR="0044486C">
        <w:rPr>
          <w:color w:val="000000" w:themeColor="text1"/>
          <w:sz w:val="22"/>
          <w:vertAlign w:val="superscript"/>
        </w:rPr>
        <w:t>, g</w:t>
      </w:r>
    </w:p>
    <w:p w14:paraId="231A1D2E" w14:textId="4D439D43" w:rsidR="00AA365B" w:rsidRPr="00E467AF" w:rsidRDefault="00AA365B" w:rsidP="00AA365B">
      <w:pPr>
        <w:rPr>
          <w:color w:val="000000" w:themeColor="text1"/>
          <w:sz w:val="22"/>
        </w:rPr>
      </w:pPr>
      <w:r w:rsidRPr="00E467AF">
        <w:rPr>
          <w:color w:val="000000" w:themeColor="text1"/>
          <w:sz w:val="22"/>
        </w:rPr>
        <w:t xml:space="preserve">John P.H. Wilding </w:t>
      </w:r>
      <w:proofErr w:type="spellStart"/>
      <w:r w:rsidRPr="00E467AF">
        <w:rPr>
          <w:color w:val="000000" w:themeColor="text1"/>
          <w:sz w:val="22"/>
        </w:rPr>
        <w:t>MD</w:t>
      </w:r>
      <w:r w:rsidR="0044486C">
        <w:rPr>
          <w:color w:val="000000" w:themeColor="text1"/>
          <w:sz w:val="22"/>
          <w:vertAlign w:val="superscript"/>
        </w:rPr>
        <w:t>h</w:t>
      </w:r>
      <w:proofErr w:type="spellEnd"/>
    </w:p>
    <w:p w14:paraId="343E03B5" w14:textId="2DA4A0BB" w:rsidR="00AA365B" w:rsidRPr="00E467AF" w:rsidRDefault="00AA365B" w:rsidP="00AA365B">
      <w:pPr>
        <w:rPr>
          <w:color w:val="000000" w:themeColor="text1"/>
          <w:sz w:val="22"/>
        </w:rPr>
      </w:pPr>
      <w:proofErr w:type="spellStart"/>
      <w:r w:rsidRPr="00E467AF">
        <w:rPr>
          <w:color w:val="000000" w:themeColor="text1"/>
          <w:sz w:val="22"/>
        </w:rPr>
        <w:t>Avivit</w:t>
      </w:r>
      <w:proofErr w:type="spellEnd"/>
      <w:r w:rsidRPr="00E467AF">
        <w:rPr>
          <w:color w:val="000000" w:themeColor="text1"/>
          <w:sz w:val="22"/>
        </w:rPr>
        <w:t xml:space="preserve"> Cahn </w:t>
      </w:r>
      <w:proofErr w:type="spellStart"/>
      <w:r w:rsidRPr="00E467AF">
        <w:rPr>
          <w:color w:val="000000" w:themeColor="text1"/>
          <w:sz w:val="22"/>
        </w:rPr>
        <w:t>MD</w:t>
      </w:r>
      <w:r w:rsidR="00E467AF" w:rsidRPr="00E467AF">
        <w:rPr>
          <w:color w:val="000000" w:themeColor="text1"/>
          <w:sz w:val="22"/>
          <w:vertAlign w:val="superscript"/>
        </w:rPr>
        <w:t>c</w:t>
      </w:r>
      <w:proofErr w:type="spellEnd"/>
    </w:p>
    <w:p w14:paraId="5B2FE65C" w14:textId="59EA7390" w:rsidR="00AA365B" w:rsidRPr="00E467AF" w:rsidRDefault="00AA365B" w:rsidP="00AA365B">
      <w:pPr>
        <w:rPr>
          <w:color w:val="000000" w:themeColor="text1"/>
          <w:sz w:val="22"/>
        </w:rPr>
      </w:pPr>
      <w:r w:rsidRPr="00E467AF">
        <w:rPr>
          <w:color w:val="000000" w:themeColor="text1"/>
          <w:sz w:val="22"/>
        </w:rPr>
        <w:t xml:space="preserve">Ingrid </w:t>
      </w:r>
      <w:r w:rsidR="00BE78E6" w:rsidRPr="00E467AF">
        <w:rPr>
          <w:color w:val="000000" w:themeColor="text1"/>
          <w:sz w:val="22"/>
        </w:rPr>
        <w:t xml:space="preserve">A.M. </w:t>
      </w:r>
      <w:r w:rsidRPr="00E467AF">
        <w:rPr>
          <w:color w:val="000000" w:themeColor="text1"/>
          <w:sz w:val="22"/>
        </w:rPr>
        <w:t>Gause-Nilsson MD</w:t>
      </w:r>
      <w:r w:rsidR="00BE78E6" w:rsidRPr="00E467AF">
        <w:rPr>
          <w:color w:val="000000" w:themeColor="text1"/>
          <w:sz w:val="22"/>
        </w:rPr>
        <w:t xml:space="preserve">, </w:t>
      </w:r>
      <w:proofErr w:type="spellStart"/>
      <w:r w:rsidR="00BE78E6" w:rsidRPr="00E467AF">
        <w:rPr>
          <w:color w:val="000000" w:themeColor="text1"/>
          <w:sz w:val="22"/>
        </w:rPr>
        <w:t>PhD</w:t>
      </w:r>
      <w:r w:rsidR="0044486C">
        <w:rPr>
          <w:color w:val="000000" w:themeColor="text1"/>
          <w:sz w:val="22"/>
          <w:vertAlign w:val="superscript"/>
        </w:rPr>
        <w:t>i</w:t>
      </w:r>
      <w:proofErr w:type="spellEnd"/>
    </w:p>
    <w:p w14:paraId="452A9AFB" w14:textId="74CC19CF" w:rsidR="00AA365B" w:rsidRPr="00E467AF" w:rsidRDefault="00AA365B" w:rsidP="00AA365B">
      <w:pPr>
        <w:rPr>
          <w:color w:val="000000" w:themeColor="text1"/>
          <w:sz w:val="22"/>
        </w:rPr>
      </w:pPr>
      <w:r w:rsidRPr="00E467AF">
        <w:rPr>
          <w:color w:val="000000" w:themeColor="text1"/>
          <w:sz w:val="22"/>
        </w:rPr>
        <w:t xml:space="preserve">Per Johanson </w:t>
      </w:r>
      <w:proofErr w:type="spellStart"/>
      <w:r w:rsidRPr="00E467AF">
        <w:rPr>
          <w:color w:val="000000" w:themeColor="text1"/>
          <w:sz w:val="22"/>
        </w:rPr>
        <w:t>MD</w:t>
      </w:r>
      <w:r w:rsidR="0044486C">
        <w:rPr>
          <w:color w:val="000000" w:themeColor="text1"/>
          <w:sz w:val="22"/>
          <w:vertAlign w:val="superscript"/>
        </w:rPr>
        <w:t>i</w:t>
      </w:r>
      <w:proofErr w:type="spellEnd"/>
    </w:p>
    <w:p w14:paraId="1BD39360" w14:textId="44669691" w:rsidR="00DE7BD3" w:rsidRDefault="00DE7BD3" w:rsidP="00AA365B">
      <w:pPr>
        <w:rPr>
          <w:color w:val="000000" w:themeColor="text1"/>
          <w:sz w:val="22"/>
        </w:rPr>
      </w:pPr>
      <w:r>
        <w:rPr>
          <w:color w:val="000000" w:themeColor="text1"/>
          <w:sz w:val="22"/>
        </w:rPr>
        <w:t xml:space="preserve">Martin Fredriksson MD, </w:t>
      </w:r>
      <w:proofErr w:type="spellStart"/>
      <w:r>
        <w:rPr>
          <w:color w:val="000000" w:themeColor="text1"/>
          <w:sz w:val="22"/>
        </w:rPr>
        <w:t>PhD</w:t>
      </w:r>
      <w:r w:rsidR="0044486C">
        <w:rPr>
          <w:color w:val="000000" w:themeColor="text1"/>
          <w:sz w:val="22"/>
          <w:vertAlign w:val="superscript"/>
        </w:rPr>
        <w:t>i</w:t>
      </w:r>
      <w:proofErr w:type="spellEnd"/>
    </w:p>
    <w:p w14:paraId="2ECCEC8D" w14:textId="6EDFEE15" w:rsidR="00AA365B" w:rsidRPr="00E467AF" w:rsidRDefault="00AA365B" w:rsidP="00AA365B">
      <w:pPr>
        <w:rPr>
          <w:color w:val="000000" w:themeColor="text1"/>
          <w:sz w:val="22"/>
        </w:rPr>
      </w:pPr>
      <w:r w:rsidRPr="00E467AF">
        <w:rPr>
          <w:color w:val="000000" w:themeColor="text1"/>
          <w:sz w:val="22"/>
        </w:rPr>
        <w:t xml:space="preserve">Peter A. Johansson </w:t>
      </w:r>
      <w:proofErr w:type="spellStart"/>
      <w:r w:rsidRPr="00E467AF">
        <w:rPr>
          <w:color w:val="000000" w:themeColor="text1"/>
          <w:sz w:val="22"/>
        </w:rPr>
        <w:t>M</w:t>
      </w:r>
      <w:r w:rsidR="00BE78E6" w:rsidRPr="00E467AF">
        <w:rPr>
          <w:color w:val="000000" w:themeColor="text1"/>
          <w:sz w:val="22"/>
        </w:rPr>
        <w:t>Sc</w:t>
      </w:r>
      <w:r w:rsidR="0044486C">
        <w:rPr>
          <w:color w:val="000000" w:themeColor="text1"/>
          <w:sz w:val="22"/>
          <w:vertAlign w:val="superscript"/>
        </w:rPr>
        <w:t>i</w:t>
      </w:r>
      <w:proofErr w:type="spellEnd"/>
    </w:p>
    <w:p w14:paraId="28F2844D" w14:textId="76CD493D" w:rsidR="00AA365B" w:rsidRPr="00E467AF" w:rsidRDefault="00AA365B" w:rsidP="00AA365B">
      <w:pPr>
        <w:rPr>
          <w:color w:val="000000" w:themeColor="text1"/>
          <w:sz w:val="22"/>
        </w:rPr>
      </w:pPr>
      <w:r w:rsidRPr="00E467AF">
        <w:rPr>
          <w:color w:val="000000" w:themeColor="text1"/>
          <w:sz w:val="22"/>
        </w:rPr>
        <w:t>Anna Maria Langkilde</w:t>
      </w:r>
      <w:r w:rsidR="00BE78E6" w:rsidRPr="00E467AF">
        <w:rPr>
          <w:color w:val="000000" w:themeColor="text1"/>
          <w:sz w:val="22"/>
        </w:rPr>
        <w:t xml:space="preserve"> MD, </w:t>
      </w:r>
      <w:proofErr w:type="spellStart"/>
      <w:r w:rsidR="00BE78E6" w:rsidRPr="00E467AF">
        <w:rPr>
          <w:color w:val="000000" w:themeColor="text1"/>
          <w:sz w:val="22"/>
        </w:rPr>
        <w:t>PhD</w:t>
      </w:r>
      <w:r w:rsidR="0044486C" w:rsidRPr="0044486C">
        <w:rPr>
          <w:color w:val="000000" w:themeColor="text1"/>
          <w:sz w:val="22"/>
          <w:vertAlign w:val="superscript"/>
        </w:rPr>
        <w:t>i</w:t>
      </w:r>
      <w:proofErr w:type="spellEnd"/>
    </w:p>
    <w:p w14:paraId="5E4336DD" w14:textId="62E2C0DD" w:rsidR="00AA365B" w:rsidRPr="00E467AF" w:rsidRDefault="00AA365B" w:rsidP="00AA365B">
      <w:pPr>
        <w:rPr>
          <w:color w:val="000000" w:themeColor="text1"/>
          <w:sz w:val="22"/>
        </w:rPr>
      </w:pPr>
      <w:r w:rsidRPr="00E467AF">
        <w:rPr>
          <w:color w:val="000000" w:themeColor="text1"/>
          <w:sz w:val="22"/>
        </w:rPr>
        <w:t xml:space="preserve">Itamar Raz </w:t>
      </w:r>
      <w:proofErr w:type="spellStart"/>
      <w:r w:rsidRPr="00E467AF">
        <w:rPr>
          <w:color w:val="000000" w:themeColor="text1"/>
          <w:sz w:val="22"/>
        </w:rPr>
        <w:t>MD</w:t>
      </w:r>
      <w:r w:rsidR="00F42594">
        <w:rPr>
          <w:color w:val="000000" w:themeColor="text1"/>
          <w:sz w:val="22"/>
          <w:vertAlign w:val="superscript"/>
        </w:rPr>
        <w:t>d</w:t>
      </w:r>
      <w:proofErr w:type="spellEnd"/>
    </w:p>
    <w:p w14:paraId="3B5037C6" w14:textId="620C8F23" w:rsidR="00AA365B" w:rsidRPr="00E467AF" w:rsidRDefault="00AA365B" w:rsidP="00AA365B">
      <w:pPr>
        <w:rPr>
          <w:color w:val="000000" w:themeColor="text1"/>
          <w:sz w:val="22"/>
        </w:rPr>
      </w:pPr>
      <w:r w:rsidRPr="00E467AF">
        <w:rPr>
          <w:color w:val="000000" w:themeColor="text1"/>
          <w:sz w:val="22"/>
        </w:rPr>
        <w:t xml:space="preserve">Marc S. Sabatine MD </w:t>
      </w:r>
      <w:proofErr w:type="spellStart"/>
      <w:r w:rsidRPr="00E467AF">
        <w:rPr>
          <w:color w:val="000000" w:themeColor="text1"/>
          <w:sz w:val="22"/>
        </w:rPr>
        <w:t>MPH</w:t>
      </w:r>
      <w:r w:rsidR="00E467AF">
        <w:rPr>
          <w:color w:val="000000" w:themeColor="text1"/>
          <w:sz w:val="22"/>
          <w:vertAlign w:val="superscript"/>
        </w:rPr>
        <w:t>a</w:t>
      </w:r>
      <w:proofErr w:type="spellEnd"/>
    </w:p>
    <w:p w14:paraId="711F5C5C" w14:textId="24C41A82" w:rsidR="003C7F42" w:rsidRDefault="003C7F42" w:rsidP="00AA365B">
      <w:r w:rsidRPr="005077FA">
        <w:br/>
      </w:r>
    </w:p>
    <w:p w14:paraId="5B2723CA" w14:textId="098F56FA" w:rsidR="003C7F42" w:rsidRDefault="003C7F42" w:rsidP="003C7F42">
      <w:pPr>
        <w:rPr>
          <w:sz w:val="16"/>
          <w:szCs w:val="16"/>
        </w:rPr>
      </w:pPr>
      <w:proofErr w:type="spellStart"/>
      <w:r w:rsidRPr="00E467AF">
        <w:rPr>
          <w:sz w:val="16"/>
          <w:szCs w:val="16"/>
          <w:vertAlign w:val="superscript"/>
        </w:rPr>
        <w:t>a</w:t>
      </w:r>
      <w:r w:rsidRPr="00E467AF">
        <w:rPr>
          <w:sz w:val="16"/>
          <w:szCs w:val="16"/>
        </w:rPr>
        <w:t>TIMI</w:t>
      </w:r>
      <w:proofErr w:type="spellEnd"/>
      <w:r w:rsidRPr="00E467AF">
        <w:rPr>
          <w:sz w:val="16"/>
          <w:szCs w:val="16"/>
        </w:rPr>
        <w:t xml:space="preserve"> Study Group, </w:t>
      </w:r>
      <w:r w:rsidR="00100E3C">
        <w:rPr>
          <w:sz w:val="16"/>
          <w:szCs w:val="16"/>
        </w:rPr>
        <w:t xml:space="preserve">Division of Cardiovascular Medicine, </w:t>
      </w:r>
      <w:r w:rsidRPr="00E467AF">
        <w:rPr>
          <w:sz w:val="16"/>
          <w:szCs w:val="16"/>
        </w:rPr>
        <w:t xml:space="preserve">Brigham and Women’s Hospital Heart </w:t>
      </w:r>
      <w:r w:rsidR="00100E3C">
        <w:rPr>
          <w:sz w:val="16"/>
          <w:szCs w:val="16"/>
        </w:rPr>
        <w:t>and Harvard Medical School</w:t>
      </w:r>
      <w:r w:rsidRPr="00E467AF">
        <w:rPr>
          <w:sz w:val="16"/>
          <w:szCs w:val="16"/>
        </w:rPr>
        <w:t>, Boston, MA USA</w:t>
      </w:r>
    </w:p>
    <w:p w14:paraId="774C490C" w14:textId="1FBB2391" w:rsidR="00E467AF" w:rsidRDefault="00E467AF" w:rsidP="003C7F42">
      <w:pPr>
        <w:rPr>
          <w:sz w:val="16"/>
          <w:szCs w:val="16"/>
        </w:rPr>
      </w:pPr>
      <w:proofErr w:type="spellStart"/>
      <w:r w:rsidRPr="00E467AF">
        <w:rPr>
          <w:sz w:val="16"/>
          <w:szCs w:val="16"/>
          <w:vertAlign w:val="superscript"/>
        </w:rPr>
        <w:t>b</w:t>
      </w:r>
      <w:r>
        <w:rPr>
          <w:sz w:val="16"/>
          <w:szCs w:val="16"/>
        </w:rPr>
        <w:t>University</w:t>
      </w:r>
      <w:proofErr w:type="spellEnd"/>
      <w:r>
        <w:rPr>
          <w:sz w:val="16"/>
          <w:szCs w:val="16"/>
        </w:rPr>
        <w:t xml:space="preserve"> of Colorado School of Medicine, Aurora, CO USA</w:t>
      </w:r>
    </w:p>
    <w:p w14:paraId="69502500" w14:textId="295DB814" w:rsidR="00F42594" w:rsidRPr="00E467AF" w:rsidRDefault="00F42594" w:rsidP="003C7F42">
      <w:pPr>
        <w:rPr>
          <w:sz w:val="16"/>
          <w:szCs w:val="16"/>
        </w:rPr>
      </w:pPr>
      <w:proofErr w:type="spellStart"/>
      <w:r w:rsidRPr="00F42594">
        <w:rPr>
          <w:sz w:val="16"/>
          <w:szCs w:val="16"/>
          <w:vertAlign w:val="superscript"/>
        </w:rPr>
        <w:t>c</w:t>
      </w:r>
      <w:r w:rsidRPr="00F42594">
        <w:rPr>
          <w:sz w:val="16"/>
          <w:szCs w:val="16"/>
        </w:rPr>
        <w:t>Division</w:t>
      </w:r>
      <w:proofErr w:type="spellEnd"/>
      <w:r w:rsidRPr="00F42594">
        <w:rPr>
          <w:sz w:val="16"/>
          <w:szCs w:val="16"/>
        </w:rPr>
        <w:t xml:space="preserve"> of Cardiology, Vienna General </w:t>
      </w:r>
      <w:proofErr w:type="gramStart"/>
      <w:r w:rsidRPr="00F42594">
        <w:rPr>
          <w:sz w:val="16"/>
          <w:szCs w:val="16"/>
        </w:rPr>
        <w:t>Hospital,  Medical</w:t>
      </w:r>
      <w:proofErr w:type="gramEnd"/>
      <w:r w:rsidRPr="00F42594">
        <w:rPr>
          <w:sz w:val="16"/>
          <w:szCs w:val="16"/>
        </w:rPr>
        <w:t xml:space="preserve"> University of Vienna</w:t>
      </w:r>
    </w:p>
    <w:p w14:paraId="6A0439B8" w14:textId="0D064533" w:rsidR="004F3474" w:rsidRPr="00E467AF" w:rsidRDefault="00F42594" w:rsidP="00E467AF">
      <w:pPr>
        <w:rPr>
          <w:sz w:val="16"/>
          <w:szCs w:val="16"/>
        </w:rPr>
      </w:pPr>
      <w:proofErr w:type="spellStart"/>
      <w:r>
        <w:rPr>
          <w:sz w:val="16"/>
          <w:szCs w:val="16"/>
          <w:vertAlign w:val="superscript"/>
        </w:rPr>
        <w:t>d</w:t>
      </w:r>
      <w:r w:rsidR="00E467AF" w:rsidRPr="00E467AF">
        <w:rPr>
          <w:sz w:val="16"/>
          <w:szCs w:val="16"/>
        </w:rPr>
        <w:t>Diabetes</w:t>
      </w:r>
      <w:proofErr w:type="spellEnd"/>
      <w:r w:rsidR="00E467AF" w:rsidRPr="00E467AF">
        <w:rPr>
          <w:sz w:val="16"/>
          <w:szCs w:val="16"/>
        </w:rPr>
        <w:t xml:space="preserve"> Unit, Hadassah </w:t>
      </w:r>
      <w:r w:rsidR="00100E3C">
        <w:rPr>
          <w:sz w:val="16"/>
          <w:szCs w:val="16"/>
        </w:rPr>
        <w:t xml:space="preserve">Medical Center, </w:t>
      </w:r>
      <w:r w:rsidR="00E467AF" w:rsidRPr="00E467AF">
        <w:rPr>
          <w:sz w:val="16"/>
          <w:szCs w:val="16"/>
        </w:rPr>
        <w:t xml:space="preserve">Hebrew University </w:t>
      </w:r>
      <w:r w:rsidR="00100E3C">
        <w:rPr>
          <w:sz w:val="16"/>
          <w:szCs w:val="16"/>
        </w:rPr>
        <w:t>of Jerusalem</w:t>
      </w:r>
      <w:r w:rsidR="00E467AF" w:rsidRPr="00E467AF">
        <w:rPr>
          <w:sz w:val="16"/>
          <w:szCs w:val="16"/>
        </w:rPr>
        <w:t>, Jerusalem</w:t>
      </w:r>
      <w:r w:rsidR="00100E3C">
        <w:rPr>
          <w:sz w:val="16"/>
          <w:szCs w:val="16"/>
        </w:rPr>
        <w:t>, Israel</w:t>
      </w:r>
    </w:p>
    <w:p w14:paraId="74791BE9" w14:textId="2A77EE00" w:rsidR="00E467AF" w:rsidRPr="00E467AF" w:rsidRDefault="00F42594" w:rsidP="00E467AF">
      <w:pPr>
        <w:rPr>
          <w:sz w:val="16"/>
          <w:szCs w:val="16"/>
        </w:rPr>
      </w:pPr>
      <w:proofErr w:type="spellStart"/>
      <w:r>
        <w:rPr>
          <w:sz w:val="16"/>
          <w:szCs w:val="16"/>
          <w:vertAlign w:val="superscript"/>
        </w:rPr>
        <w:t>e</w:t>
      </w:r>
      <w:r w:rsidR="00E467AF" w:rsidRPr="00E467AF">
        <w:rPr>
          <w:sz w:val="16"/>
          <w:szCs w:val="16"/>
        </w:rPr>
        <w:t>Li</w:t>
      </w:r>
      <w:proofErr w:type="spellEnd"/>
      <w:r w:rsidR="00E467AF" w:rsidRPr="00E467AF">
        <w:rPr>
          <w:sz w:val="16"/>
          <w:szCs w:val="16"/>
        </w:rPr>
        <w:t xml:space="preserve"> Ka Shing Knowledge Institute, St. Michael’s Hospital, University of Toronto, Toronto</w:t>
      </w:r>
      <w:r w:rsidR="00100E3C">
        <w:rPr>
          <w:sz w:val="16"/>
          <w:szCs w:val="16"/>
        </w:rPr>
        <w:t>, ON, Canada</w:t>
      </w:r>
    </w:p>
    <w:p w14:paraId="6CDD6E87" w14:textId="28C9A726" w:rsidR="00E467AF" w:rsidRDefault="00F42594" w:rsidP="00E467AF">
      <w:pPr>
        <w:rPr>
          <w:sz w:val="16"/>
          <w:szCs w:val="16"/>
        </w:rPr>
      </w:pPr>
      <w:proofErr w:type="spellStart"/>
      <w:r>
        <w:rPr>
          <w:sz w:val="16"/>
          <w:szCs w:val="16"/>
          <w:vertAlign w:val="superscript"/>
        </w:rPr>
        <w:t>f</w:t>
      </w:r>
      <w:r w:rsidR="00E467AF" w:rsidRPr="00E467AF">
        <w:rPr>
          <w:sz w:val="16"/>
          <w:szCs w:val="16"/>
        </w:rPr>
        <w:t>Division</w:t>
      </w:r>
      <w:proofErr w:type="spellEnd"/>
      <w:r w:rsidR="00E467AF" w:rsidRPr="00E467AF">
        <w:rPr>
          <w:sz w:val="16"/>
          <w:szCs w:val="16"/>
        </w:rPr>
        <w:t xml:space="preserve"> of Cardiology, University of Texas Southwestern Medical Center, Dallas</w:t>
      </w:r>
      <w:r w:rsidR="00100E3C">
        <w:rPr>
          <w:sz w:val="16"/>
          <w:szCs w:val="16"/>
        </w:rPr>
        <w:t>, TX, USA</w:t>
      </w:r>
    </w:p>
    <w:p w14:paraId="5B1E2A21" w14:textId="1DF0B6E4" w:rsidR="0044486C" w:rsidRPr="00E467AF" w:rsidRDefault="0044486C" w:rsidP="00E467AF">
      <w:pPr>
        <w:rPr>
          <w:sz w:val="16"/>
          <w:szCs w:val="16"/>
        </w:rPr>
      </w:pPr>
      <w:proofErr w:type="spellStart"/>
      <w:r w:rsidRPr="0044486C">
        <w:rPr>
          <w:sz w:val="16"/>
          <w:szCs w:val="16"/>
          <w:vertAlign w:val="superscript"/>
        </w:rPr>
        <w:t>g</w:t>
      </w:r>
      <w:r w:rsidRPr="0044486C">
        <w:rPr>
          <w:sz w:val="16"/>
          <w:szCs w:val="16"/>
        </w:rPr>
        <w:t>Hospital</w:t>
      </w:r>
      <w:proofErr w:type="spellEnd"/>
      <w:r w:rsidRPr="0044486C">
        <w:rPr>
          <w:sz w:val="16"/>
          <w:szCs w:val="16"/>
        </w:rPr>
        <w:t xml:space="preserve"> Albert Einstein and Instituto do </w:t>
      </w:r>
      <w:proofErr w:type="spellStart"/>
      <w:r w:rsidRPr="0044486C">
        <w:rPr>
          <w:sz w:val="16"/>
          <w:szCs w:val="16"/>
        </w:rPr>
        <w:t>Coracao</w:t>
      </w:r>
      <w:proofErr w:type="spellEnd"/>
      <w:r w:rsidRPr="0044486C">
        <w:rPr>
          <w:sz w:val="16"/>
          <w:szCs w:val="16"/>
        </w:rPr>
        <w:t xml:space="preserve"> da </w:t>
      </w:r>
      <w:proofErr w:type="spellStart"/>
      <w:r w:rsidRPr="0044486C">
        <w:rPr>
          <w:sz w:val="16"/>
          <w:szCs w:val="16"/>
        </w:rPr>
        <w:t>Faculdade</w:t>
      </w:r>
      <w:proofErr w:type="spellEnd"/>
      <w:r w:rsidRPr="0044486C">
        <w:rPr>
          <w:sz w:val="16"/>
          <w:szCs w:val="16"/>
        </w:rPr>
        <w:t xml:space="preserve"> de </w:t>
      </w:r>
      <w:proofErr w:type="spellStart"/>
      <w:r w:rsidRPr="0044486C">
        <w:rPr>
          <w:sz w:val="16"/>
          <w:szCs w:val="16"/>
        </w:rPr>
        <w:t>Medicina</w:t>
      </w:r>
      <w:proofErr w:type="spellEnd"/>
      <w:r w:rsidRPr="0044486C">
        <w:rPr>
          <w:sz w:val="16"/>
          <w:szCs w:val="16"/>
        </w:rPr>
        <w:t xml:space="preserve"> da USP, Sao Paulo, Brazil</w:t>
      </w:r>
    </w:p>
    <w:p w14:paraId="244A820E" w14:textId="5A2540E4" w:rsidR="00E467AF" w:rsidRDefault="0044486C" w:rsidP="00E467AF">
      <w:pPr>
        <w:rPr>
          <w:sz w:val="16"/>
          <w:szCs w:val="16"/>
        </w:rPr>
      </w:pPr>
      <w:proofErr w:type="spellStart"/>
      <w:r>
        <w:rPr>
          <w:sz w:val="16"/>
          <w:szCs w:val="16"/>
          <w:vertAlign w:val="superscript"/>
        </w:rPr>
        <w:t>h</w:t>
      </w:r>
      <w:r w:rsidR="00E467AF" w:rsidRPr="00E467AF">
        <w:rPr>
          <w:sz w:val="16"/>
          <w:szCs w:val="16"/>
        </w:rPr>
        <w:t>Institute</w:t>
      </w:r>
      <w:proofErr w:type="spellEnd"/>
      <w:r w:rsidR="00E467AF" w:rsidRPr="00E467AF">
        <w:rPr>
          <w:sz w:val="16"/>
          <w:szCs w:val="16"/>
        </w:rPr>
        <w:t xml:space="preserve"> of Ageing and Chronic Disease, University of Liverpool, Liverpool, United Kingdom</w:t>
      </w:r>
    </w:p>
    <w:p w14:paraId="0F45EB06" w14:textId="25C9C267" w:rsidR="00E467AF" w:rsidRPr="00E467AF" w:rsidRDefault="0044486C" w:rsidP="00E467AF">
      <w:pPr>
        <w:rPr>
          <w:sz w:val="16"/>
          <w:szCs w:val="16"/>
        </w:rPr>
      </w:pPr>
      <w:proofErr w:type="spellStart"/>
      <w:r>
        <w:rPr>
          <w:sz w:val="16"/>
          <w:szCs w:val="16"/>
          <w:vertAlign w:val="superscript"/>
        </w:rPr>
        <w:t>i</w:t>
      </w:r>
      <w:r w:rsidR="00E467AF" w:rsidRPr="00E467AF">
        <w:rPr>
          <w:sz w:val="16"/>
          <w:szCs w:val="16"/>
        </w:rPr>
        <w:t>AstraZeneca</w:t>
      </w:r>
      <w:proofErr w:type="spellEnd"/>
      <w:r w:rsidR="00E467AF" w:rsidRPr="00E467AF">
        <w:rPr>
          <w:sz w:val="16"/>
          <w:szCs w:val="16"/>
        </w:rPr>
        <w:t xml:space="preserve"> Gothenburg, </w:t>
      </w:r>
      <w:proofErr w:type="spellStart"/>
      <w:r w:rsidR="00E467AF" w:rsidRPr="00E467AF">
        <w:rPr>
          <w:sz w:val="16"/>
          <w:szCs w:val="16"/>
        </w:rPr>
        <w:t>Mölndal</w:t>
      </w:r>
      <w:proofErr w:type="spellEnd"/>
      <w:r w:rsidR="00E467AF" w:rsidRPr="00E467AF">
        <w:rPr>
          <w:sz w:val="16"/>
          <w:szCs w:val="16"/>
        </w:rPr>
        <w:t>, Sweden</w:t>
      </w:r>
    </w:p>
    <w:p w14:paraId="3AFFFCB1" w14:textId="77777777" w:rsidR="00313B39" w:rsidRDefault="00313B39" w:rsidP="00796AD8">
      <w:pPr>
        <w:jc w:val="center"/>
      </w:pPr>
    </w:p>
    <w:p w14:paraId="098DEE3E" w14:textId="77777777" w:rsidR="00313B39" w:rsidRDefault="00313B39" w:rsidP="00796AD8">
      <w:pPr>
        <w:jc w:val="center"/>
      </w:pPr>
    </w:p>
    <w:p w14:paraId="6914898B" w14:textId="77777777" w:rsidR="00450573" w:rsidRDefault="00450573" w:rsidP="004F1114">
      <w:pPr>
        <w:jc w:val="center"/>
        <w:rPr>
          <w:u w:val="single"/>
        </w:rPr>
      </w:pPr>
    </w:p>
    <w:p w14:paraId="5A4E5ACE" w14:textId="77777777" w:rsidR="00450573" w:rsidRDefault="00450573" w:rsidP="004F1114">
      <w:pPr>
        <w:jc w:val="center"/>
        <w:rPr>
          <w:u w:val="single"/>
        </w:rPr>
      </w:pPr>
    </w:p>
    <w:p w14:paraId="601DE030" w14:textId="77777777" w:rsidR="00450573" w:rsidRDefault="00450573" w:rsidP="004F1114">
      <w:pPr>
        <w:jc w:val="center"/>
        <w:rPr>
          <w:u w:val="single"/>
        </w:rPr>
      </w:pPr>
    </w:p>
    <w:p w14:paraId="3F272F8B" w14:textId="0AFE7D69" w:rsidR="004F3474" w:rsidRPr="00844F78" w:rsidRDefault="004F3474" w:rsidP="004F1114">
      <w:pPr>
        <w:jc w:val="center"/>
        <w:rPr>
          <w:u w:val="single"/>
        </w:rPr>
      </w:pPr>
      <w:r w:rsidRPr="00844F78">
        <w:rPr>
          <w:u w:val="single"/>
        </w:rPr>
        <w:t>Corresponding author:</w:t>
      </w:r>
    </w:p>
    <w:p w14:paraId="5D57D052" w14:textId="37B6AE43" w:rsidR="004F3474" w:rsidRDefault="004F3474" w:rsidP="004F1114">
      <w:pPr>
        <w:jc w:val="center"/>
      </w:pPr>
      <w:r>
        <w:t>Marc P. Bonaca, MD</w:t>
      </w:r>
      <w:r w:rsidR="000B10F1">
        <w:t>, MPH</w:t>
      </w:r>
    </w:p>
    <w:p w14:paraId="6A5CAD23" w14:textId="77F5249A" w:rsidR="00450573" w:rsidRDefault="00450573" w:rsidP="00FC4628">
      <w:pPr>
        <w:spacing w:line="360" w:lineRule="auto"/>
      </w:pPr>
    </w:p>
    <w:p w14:paraId="128A0E73" w14:textId="555917D6" w:rsidR="002A10C8" w:rsidRDefault="002A10C8" w:rsidP="00FC4628">
      <w:pPr>
        <w:spacing w:line="360" w:lineRule="auto"/>
      </w:pPr>
    </w:p>
    <w:p w14:paraId="55F44036" w14:textId="16503ECC" w:rsidR="002A10C8" w:rsidRDefault="002A10C8" w:rsidP="00FC4628">
      <w:pPr>
        <w:spacing w:line="360" w:lineRule="auto"/>
      </w:pPr>
    </w:p>
    <w:p w14:paraId="1F85D028" w14:textId="6B8F6346" w:rsidR="002A10C8" w:rsidRDefault="002A10C8" w:rsidP="00FC4628">
      <w:pPr>
        <w:spacing w:line="360" w:lineRule="auto"/>
      </w:pPr>
    </w:p>
    <w:p w14:paraId="76E05EFA" w14:textId="77777777" w:rsidR="002A10C8" w:rsidRDefault="002A10C8" w:rsidP="00FC4628">
      <w:pPr>
        <w:spacing w:line="360" w:lineRule="auto"/>
      </w:pPr>
    </w:p>
    <w:p w14:paraId="4E4CF4AF" w14:textId="77777777" w:rsidR="007723F7" w:rsidRDefault="007723F7" w:rsidP="007D3530">
      <w:pPr>
        <w:spacing w:line="360" w:lineRule="auto"/>
      </w:pPr>
    </w:p>
    <w:p w14:paraId="20DCB86C" w14:textId="3BD9CBC7" w:rsidR="008130B3" w:rsidRPr="007D3530" w:rsidRDefault="008130B3" w:rsidP="007D3530">
      <w:pPr>
        <w:spacing w:line="360" w:lineRule="auto"/>
      </w:pPr>
      <w:r>
        <w:rPr>
          <w:b/>
        </w:rPr>
        <w:lastRenderedPageBreak/>
        <w:br w:type="page"/>
      </w:r>
    </w:p>
    <w:p w14:paraId="3961A4E9" w14:textId="233277BB" w:rsidR="00E03FDF" w:rsidRDefault="00EE746A" w:rsidP="00E03FDF">
      <w:pPr>
        <w:spacing w:line="360" w:lineRule="auto"/>
        <w:rPr>
          <w:b/>
        </w:rPr>
      </w:pPr>
      <w:r>
        <w:rPr>
          <w:b/>
        </w:rPr>
        <w:lastRenderedPageBreak/>
        <w:t>ABSTRACT</w:t>
      </w:r>
    </w:p>
    <w:p w14:paraId="39669C6C" w14:textId="77777777" w:rsidR="00620FCC" w:rsidRDefault="00620FCC" w:rsidP="002A10C8">
      <w:pPr>
        <w:spacing w:line="360" w:lineRule="auto"/>
        <w:rPr>
          <w:b/>
        </w:rPr>
      </w:pPr>
    </w:p>
    <w:p w14:paraId="4D1E8B02" w14:textId="59538585" w:rsidR="002A10C8" w:rsidRPr="002A10C8" w:rsidRDefault="002A10C8" w:rsidP="002A10C8">
      <w:pPr>
        <w:spacing w:line="360" w:lineRule="auto"/>
      </w:pPr>
      <w:bookmarkStart w:id="0" w:name="_GoBack"/>
      <w:r w:rsidRPr="002A10C8">
        <w:rPr>
          <w:b/>
        </w:rPr>
        <w:t xml:space="preserve">Background: </w:t>
      </w:r>
      <w:r w:rsidR="00230758" w:rsidRPr="00230758">
        <w:t xml:space="preserve">Patients with peripheral </w:t>
      </w:r>
      <w:r w:rsidR="00377FF0">
        <w:t>artery</w:t>
      </w:r>
      <w:r w:rsidR="00377FF0" w:rsidRPr="00230758">
        <w:t xml:space="preserve"> </w:t>
      </w:r>
      <w:r w:rsidR="00230758" w:rsidRPr="00230758">
        <w:t>disease (PAD) are at heightened risk of cardiovascular complication</w:t>
      </w:r>
      <w:r w:rsidR="00230758">
        <w:t>s. T</w:t>
      </w:r>
      <w:r w:rsidR="00230758" w:rsidRPr="00230758">
        <w:t>he SGLT2 inhibitor (SGLT2i) dapagliflozin reduce</w:t>
      </w:r>
      <w:r w:rsidR="008117B4">
        <w:t>s the risk for</w:t>
      </w:r>
      <w:r w:rsidR="00230758" w:rsidRPr="00230758">
        <w:t xml:space="preserve"> hospitalization for heart failure (HHF) and </w:t>
      </w:r>
      <w:r w:rsidR="00B346AE">
        <w:t>kidney</w:t>
      </w:r>
      <w:r w:rsidR="00B346AE" w:rsidRPr="00230758">
        <w:t xml:space="preserve"> </w:t>
      </w:r>
      <w:r w:rsidR="00230758" w:rsidRPr="00230758">
        <w:t xml:space="preserve">events in patients with </w:t>
      </w:r>
      <w:r w:rsidR="008C3111">
        <w:t>t</w:t>
      </w:r>
      <w:r w:rsidR="00230758" w:rsidRPr="00230758">
        <w:t xml:space="preserve">ype 2 </w:t>
      </w:r>
      <w:r w:rsidR="008C3111">
        <w:t>d</w:t>
      </w:r>
      <w:r w:rsidR="00230758" w:rsidRPr="00230758">
        <w:t xml:space="preserve">iabetes </w:t>
      </w:r>
      <w:r w:rsidR="008C3111">
        <w:t>m</w:t>
      </w:r>
      <w:r w:rsidR="00230758" w:rsidRPr="00230758">
        <w:t xml:space="preserve">ellitus (T2DM). An increased risk of amputation </w:t>
      </w:r>
      <w:r w:rsidR="008117B4">
        <w:t>h</w:t>
      </w:r>
      <w:r w:rsidR="00230758" w:rsidRPr="00230758">
        <w:t>as</w:t>
      </w:r>
      <w:r w:rsidR="008117B4">
        <w:t xml:space="preserve"> been</w:t>
      </w:r>
      <w:r w:rsidR="00230758" w:rsidRPr="00230758">
        <w:t xml:space="preserve"> observed with canagliflozin in </w:t>
      </w:r>
      <w:r w:rsidR="008117B4">
        <w:t>one prior</w:t>
      </w:r>
      <w:r w:rsidR="00230758" w:rsidRPr="00230758">
        <w:t xml:space="preserve"> trial. We examined cardiova</w:t>
      </w:r>
      <w:r w:rsidR="008C3111">
        <w:t>s</w:t>
      </w:r>
      <w:r w:rsidR="00230758" w:rsidRPr="00230758">
        <w:t xml:space="preserve">cular and </w:t>
      </w:r>
      <w:r w:rsidR="00B346AE">
        <w:t>kidney</w:t>
      </w:r>
      <w:r w:rsidR="00B346AE" w:rsidRPr="00230758">
        <w:t xml:space="preserve"> </w:t>
      </w:r>
      <w:r w:rsidR="00230758" w:rsidRPr="00230758">
        <w:t>efficacy and the risk of limb related events in patients with and without peripheral artery disease (PAD)</w:t>
      </w:r>
      <w:r w:rsidR="005810FF">
        <w:t xml:space="preserve"> in an exploratory analysis</w:t>
      </w:r>
      <w:r w:rsidR="00230758" w:rsidRPr="00230758">
        <w:t xml:space="preserve">.  </w:t>
      </w:r>
    </w:p>
    <w:p w14:paraId="4CF55A82" w14:textId="77777777" w:rsidR="00620FCC" w:rsidRDefault="00620FCC" w:rsidP="002A10C8">
      <w:pPr>
        <w:spacing w:line="360" w:lineRule="auto"/>
        <w:rPr>
          <w:b/>
        </w:rPr>
      </w:pPr>
    </w:p>
    <w:p w14:paraId="7A5393E5" w14:textId="2D270E3B" w:rsidR="00620FCC" w:rsidRDefault="002A10C8" w:rsidP="002A10C8">
      <w:pPr>
        <w:spacing w:line="360" w:lineRule="auto"/>
      </w:pPr>
      <w:r w:rsidRPr="002A10C8">
        <w:rPr>
          <w:b/>
        </w:rPr>
        <w:t>Methods:</w:t>
      </w:r>
      <w:r w:rsidRPr="002A10C8">
        <w:t xml:space="preserve"> </w:t>
      </w:r>
      <w:r w:rsidR="00230758" w:rsidRPr="00230758">
        <w:t xml:space="preserve">17,160 patients with T2DM, including 1,025 (6%) with PAD, were randomized. Key efficacy outcomes </w:t>
      </w:r>
      <w:proofErr w:type="gramStart"/>
      <w:r w:rsidR="00230758" w:rsidRPr="00230758">
        <w:t xml:space="preserve">were </w:t>
      </w:r>
      <w:r w:rsidR="00EE715C">
        <w:t xml:space="preserve"> </w:t>
      </w:r>
      <w:r w:rsidR="00230758" w:rsidRPr="00230758">
        <w:t>MACE</w:t>
      </w:r>
      <w:proofErr w:type="gramEnd"/>
      <w:r w:rsidR="00230758" w:rsidRPr="00230758">
        <w:t xml:space="preserve">  (CV</w:t>
      </w:r>
      <w:r w:rsidR="00C1134E">
        <w:t xml:space="preserve"> </w:t>
      </w:r>
      <w:r w:rsidR="00230758" w:rsidRPr="00230758">
        <w:t>D</w:t>
      </w:r>
      <w:r w:rsidR="00C1134E">
        <w:t>eath</w:t>
      </w:r>
      <w:r w:rsidR="00230758" w:rsidRPr="00230758">
        <w:t>, MI, stroke), CV</w:t>
      </w:r>
      <w:r w:rsidR="00C1134E">
        <w:t xml:space="preserve"> </w:t>
      </w:r>
      <w:r w:rsidR="00230758" w:rsidRPr="00230758">
        <w:t>D</w:t>
      </w:r>
      <w:r w:rsidR="00C1134E">
        <w:t>eath</w:t>
      </w:r>
      <w:r w:rsidR="00230758" w:rsidRPr="00230758">
        <w:t xml:space="preserve">/HHF, and progression of </w:t>
      </w:r>
      <w:bookmarkStart w:id="1" w:name="_Hlk23531844"/>
      <w:r w:rsidR="00B346AE">
        <w:t>kidney</w:t>
      </w:r>
      <w:r w:rsidR="00B346AE" w:rsidRPr="00230758">
        <w:t xml:space="preserve"> </w:t>
      </w:r>
      <w:bookmarkEnd w:id="1"/>
      <w:r w:rsidR="00230758" w:rsidRPr="00230758">
        <w:t>disease. Amputations, peripheral revascularization and limb ischemic adverse events were site reported and categorized by a blinded reviewer.</w:t>
      </w:r>
    </w:p>
    <w:p w14:paraId="432A1AF4" w14:textId="77777777" w:rsidR="00230758" w:rsidRDefault="00230758" w:rsidP="002A10C8">
      <w:pPr>
        <w:spacing w:line="360" w:lineRule="auto"/>
        <w:rPr>
          <w:b/>
        </w:rPr>
      </w:pPr>
    </w:p>
    <w:p w14:paraId="3460783B" w14:textId="2E0F5D68" w:rsidR="002A10C8" w:rsidRDefault="002A10C8" w:rsidP="002A10C8">
      <w:pPr>
        <w:spacing w:line="360" w:lineRule="auto"/>
        <w:rPr>
          <w:bCs/>
        </w:rPr>
      </w:pPr>
      <w:r w:rsidRPr="002A10C8">
        <w:rPr>
          <w:b/>
        </w:rPr>
        <w:t xml:space="preserve">Results: </w:t>
      </w:r>
      <w:r w:rsidR="00230758" w:rsidRPr="00230758">
        <w:rPr>
          <w:bCs/>
        </w:rPr>
        <w:t xml:space="preserve">Patients in the placebo arm with PAD versus those without </w:t>
      </w:r>
      <w:r w:rsidR="00095246">
        <w:rPr>
          <w:bCs/>
        </w:rPr>
        <w:t>tended to have higher adjusted</w:t>
      </w:r>
      <w:r w:rsidR="00C7128C">
        <w:rPr>
          <w:bCs/>
        </w:rPr>
        <w:t xml:space="preserve"> risk</w:t>
      </w:r>
      <w:r w:rsidR="00230758" w:rsidRPr="00230758">
        <w:rPr>
          <w:bCs/>
        </w:rPr>
        <w:t xml:space="preserve"> of MACE (</w:t>
      </w:r>
      <w:r w:rsidR="00C7128C">
        <w:rPr>
          <w:bCs/>
        </w:rPr>
        <w:t>Adj HR 1.23, 95% CI 0.97 – 1.56, p=0.094</w:t>
      </w:r>
      <w:r w:rsidR="00230758" w:rsidRPr="00230758">
        <w:rPr>
          <w:bCs/>
        </w:rPr>
        <w:t>)</w:t>
      </w:r>
      <w:r w:rsidR="00C7128C">
        <w:rPr>
          <w:bCs/>
        </w:rPr>
        <w:t xml:space="preserve"> </w:t>
      </w:r>
      <w:r w:rsidR="00095246">
        <w:rPr>
          <w:bCs/>
        </w:rPr>
        <w:t>and significantly higher</w:t>
      </w:r>
      <w:r w:rsidR="00C7128C">
        <w:rPr>
          <w:bCs/>
        </w:rPr>
        <w:t xml:space="preserve"> adjusted risk of</w:t>
      </w:r>
      <w:r w:rsidR="00230758" w:rsidRPr="00230758">
        <w:rPr>
          <w:bCs/>
        </w:rPr>
        <w:t xml:space="preserve"> CV</w:t>
      </w:r>
      <w:r w:rsidR="00EE715C">
        <w:rPr>
          <w:bCs/>
        </w:rPr>
        <w:t xml:space="preserve"> </w:t>
      </w:r>
      <w:r w:rsidR="00230758" w:rsidRPr="00230758">
        <w:rPr>
          <w:bCs/>
        </w:rPr>
        <w:t>D</w:t>
      </w:r>
      <w:r w:rsidR="00EE715C">
        <w:rPr>
          <w:bCs/>
        </w:rPr>
        <w:t>eath</w:t>
      </w:r>
      <w:r w:rsidR="00230758" w:rsidRPr="00230758">
        <w:rPr>
          <w:bCs/>
        </w:rPr>
        <w:t>/HHF (</w:t>
      </w:r>
      <w:r w:rsidR="00C7128C">
        <w:rPr>
          <w:bCs/>
        </w:rPr>
        <w:t>Adj HR 1.60, 95% CI 1.21 – 2.12, p=0.0010</w:t>
      </w:r>
      <w:r w:rsidR="00230758" w:rsidRPr="00230758">
        <w:rPr>
          <w:bCs/>
        </w:rPr>
        <w:t xml:space="preserve">) and progression of </w:t>
      </w:r>
      <w:r w:rsidR="00B346AE">
        <w:t>kidney</w:t>
      </w:r>
      <w:r w:rsidR="00B346AE" w:rsidRPr="00230758">
        <w:t xml:space="preserve"> </w:t>
      </w:r>
      <w:r w:rsidR="00230758" w:rsidRPr="00230758">
        <w:rPr>
          <w:bCs/>
        </w:rPr>
        <w:t>disease (</w:t>
      </w:r>
      <w:r w:rsidR="00C7128C">
        <w:rPr>
          <w:bCs/>
        </w:rPr>
        <w:t>Adj HR 1.51, 95% CI 1.13 – 2.03, p=0.0058</w:t>
      </w:r>
      <w:r w:rsidR="00230758" w:rsidRPr="00230758">
        <w:rPr>
          <w:bCs/>
        </w:rPr>
        <w:t>). The relative risk reductions with dapagliflozin for CV</w:t>
      </w:r>
      <w:r w:rsidR="00EE715C">
        <w:rPr>
          <w:bCs/>
        </w:rPr>
        <w:t xml:space="preserve"> </w:t>
      </w:r>
      <w:r w:rsidR="00230758" w:rsidRPr="00230758">
        <w:rPr>
          <w:bCs/>
        </w:rPr>
        <w:t>D</w:t>
      </w:r>
      <w:r w:rsidR="00EE715C">
        <w:rPr>
          <w:bCs/>
        </w:rPr>
        <w:t>eath</w:t>
      </w:r>
      <w:r w:rsidR="00230758" w:rsidRPr="00230758">
        <w:rPr>
          <w:bCs/>
        </w:rPr>
        <w:t>/HHF (HR 0.86 PAD, HR 0.82 no PAD, p-interaction 0.79)</w:t>
      </w:r>
      <w:r w:rsidR="00230758">
        <w:rPr>
          <w:bCs/>
        </w:rPr>
        <w:t xml:space="preserve"> </w:t>
      </w:r>
      <w:r w:rsidR="00230758" w:rsidRPr="00230758">
        <w:rPr>
          <w:bCs/>
        </w:rPr>
        <w:t xml:space="preserve">and progression of </w:t>
      </w:r>
      <w:r w:rsidR="00B346AE">
        <w:t>kidney</w:t>
      </w:r>
      <w:r w:rsidR="00B346AE" w:rsidRPr="00230758">
        <w:t xml:space="preserve"> </w:t>
      </w:r>
      <w:r w:rsidR="00230758" w:rsidRPr="00230758">
        <w:rPr>
          <w:bCs/>
        </w:rPr>
        <w:t>disease (HR 0.</w:t>
      </w:r>
      <w:r w:rsidR="00230758">
        <w:rPr>
          <w:bCs/>
        </w:rPr>
        <w:t>78</w:t>
      </w:r>
      <w:r w:rsidR="00230758" w:rsidRPr="00230758">
        <w:rPr>
          <w:bCs/>
        </w:rPr>
        <w:t xml:space="preserve"> PAD, HR 0.</w:t>
      </w:r>
      <w:r w:rsidR="00230758">
        <w:rPr>
          <w:bCs/>
        </w:rPr>
        <w:t>76</w:t>
      </w:r>
      <w:r w:rsidR="00230758" w:rsidRPr="00230758">
        <w:rPr>
          <w:bCs/>
        </w:rPr>
        <w:t xml:space="preserve"> no PAD, p-interaction 0.</w:t>
      </w:r>
      <w:r w:rsidR="00230758">
        <w:rPr>
          <w:bCs/>
        </w:rPr>
        <w:t>84</w:t>
      </w:r>
      <w:r w:rsidR="00230758" w:rsidRPr="00230758">
        <w:rPr>
          <w:bCs/>
        </w:rPr>
        <w:t>)</w:t>
      </w:r>
      <w:r w:rsidR="00230758">
        <w:rPr>
          <w:bCs/>
        </w:rPr>
        <w:t xml:space="preserve"> </w:t>
      </w:r>
      <w:r w:rsidR="00230758" w:rsidRPr="00230758">
        <w:rPr>
          <w:bCs/>
        </w:rPr>
        <w:t>were consistent regardless of PAD</w:t>
      </w:r>
      <w:r w:rsidR="00230758">
        <w:rPr>
          <w:bCs/>
        </w:rPr>
        <w:t xml:space="preserve">. </w:t>
      </w:r>
      <w:r w:rsidR="00230758" w:rsidRPr="00230758">
        <w:rPr>
          <w:bCs/>
        </w:rPr>
        <w:t xml:space="preserve">There were 560 </w:t>
      </w:r>
      <w:r w:rsidR="008C66E2">
        <w:rPr>
          <w:bCs/>
        </w:rPr>
        <w:t>patients</w:t>
      </w:r>
      <w:r w:rsidR="008C66E2" w:rsidRPr="00230758">
        <w:rPr>
          <w:bCs/>
        </w:rPr>
        <w:t xml:space="preserve"> </w:t>
      </w:r>
      <w:r w:rsidR="00230758" w:rsidRPr="00230758">
        <w:rPr>
          <w:bCs/>
        </w:rPr>
        <w:t xml:space="preserve">who had at least one limb ischemic event, 454 </w:t>
      </w:r>
      <w:r w:rsidR="008C66E2">
        <w:rPr>
          <w:bCs/>
        </w:rPr>
        <w:t>patients</w:t>
      </w:r>
      <w:r w:rsidR="008C66E2" w:rsidRPr="00230758">
        <w:rPr>
          <w:bCs/>
        </w:rPr>
        <w:t xml:space="preserve"> </w:t>
      </w:r>
      <w:r w:rsidR="00230758" w:rsidRPr="00230758">
        <w:rPr>
          <w:bCs/>
        </w:rPr>
        <w:t xml:space="preserve">with at least one peripheral </w:t>
      </w:r>
      <w:proofErr w:type="gramStart"/>
      <w:r w:rsidR="00230758" w:rsidRPr="00230758">
        <w:rPr>
          <w:bCs/>
        </w:rPr>
        <w:t>revascularization,  and</w:t>
      </w:r>
      <w:proofErr w:type="gramEnd"/>
      <w:r w:rsidR="00230758" w:rsidRPr="00230758">
        <w:rPr>
          <w:bCs/>
        </w:rPr>
        <w:t xml:space="preserve"> 236 </w:t>
      </w:r>
      <w:r w:rsidR="008C66E2">
        <w:rPr>
          <w:bCs/>
        </w:rPr>
        <w:t>patients</w:t>
      </w:r>
      <w:r w:rsidR="008C66E2" w:rsidRPr="00230758">
        <w:rPr>
          <w:bCs/>
        </w:rPr>
        <w:t xml:space="preserve"> </w:t>
      </w:r>
      <w:r w:rsidR="00230758" w:rsidRPr="00230758">
        <w:rPr>
          <w:bCs/>
        </w:rPr>
        <w:t>with at least one amputation with a total of 407 amputations reported. Overall, there were no significant differences in any limb outcome with dapa</w:t>
      </w:r>
      <w:r w:rsidR="008C3111">
        <w:rPr>
          <w:bCs/>
        </w:rPr>
        <w:t>gliflozin</w:t>
      </w:r>
      <w:r w:rsidR="00230758" w:rsidRPr="00230758">
        <w:rPr>
          <w:bCs/>
        </w:rPr>
        <w:t xml:space="preserve"> vs. placebo including limb ischemic adverse events (HR 1.07, 95% CI 0.90 – 1.26) and amputation (HR 1.09, 95% CI 0.84 – 1.40)</w:t>
      </w:r>
      <w:r w:rsidR="008C3111">
        <w:rPr>
          <w:bCs/>
        </w:rPr>
        <w:t>, with no significant interactions by a history of PAD vs. not (P interactions 0.</w:t>
      </w:r>
      <w:r w:rsidR="008F7536">
        <w:rPr>
          <w:bCs/>
        </w:rPr>
        <w:t>30</w:t>
      </w:r>
      <w:r w:rsidR="008C3111">
        <w:rPr>
          <w:bCs/>
        </w:rPr>
        <w:t xml:space="preserve"> and </w:t>
      </w:r>
      <w:r w:rsidR="008F7536">
        <w:rPr>
          <w:bCs/>
        </w:rPr>
        <w:t>0.09</w:t>
      </w:r>
      <w:r w:rsidR="00095246">
        <w:rPr>
          <w:bCs/>
        </w:rPr>
        <w:t>3</w:t>
      </w:r>
      <w:r w:rsidR="008F7536">
        <w:rPr>
          <w:bCs/>
        </w:rPr>
        <w:t xml:space="preserve"> respectively</w:t>
      </w:r>
      <w:r w:rsidR="008C3111">
        <w:rPr>
          <w:bCs/>
        </w:rPr>
        <w:t>)</w:t>
      </w:r>
      <w:r w:rsidR="00230758" w:rsidRPr="00230758">
        <w:rPr>
          <w:bCs/>
        </w:rPr>
        <w:t>.</w:t>
      </w:r>
    </w:p>
    <w:p w14:paraId="4841462F" w14:textId="77777777" w:rsidR="00230758" w:rsidRPr="00F01346" w:rsidRDefault="00230758" w:rsidP="002A10C8">
      <w:pPr>
        <w:spacing w:line="360" w:lineRule="auto"/>
        <w:rPr>
          <w:bCs/>
        </w:rPr>
      </w:pPr>
    </w:p>
    <w:p w14:paraId="6EE1440D" w14:textId="1E9EF98D" w:rsidR="002A10C8" w:rsidRDefault="002A10C8" w:rsidP="002A10C8">
      <w:pPr>
        <w:spacing w:line="360" w:lineRule="auto"/>
        <w:rPr>
          <w:b/>
        </w:rPr>
      </w:pPr>
      <w:r w:rsidRPr="002A10C8">
        <w:rPr>
          <w:b/>
        </w:rPr>
        <w:t xml:space="preserve">Conclusion: </w:t>
      </w:r>
      <w:r w:rsidRPr="002A10C8">
        <w:t xml:space="preserve">Patients </w:t>
      </w:r>
      <w:r>
        <w:t>with</w:t>
      </w:r>
      <w:r w:rsidRPr="002A10C8">
        <w:t xml:space="preserve"> </w:t>
      </w:r>
      <w:r w:rsidR="00981397">
        <w:t xml:space="preserve">versus without </w:t>
      </w:r>
      <w:r w:rsidRPr="002A10C8">
        <w:t xml:space="preserve">PAD are at higher risk of </w:t>
      </w:r>
      <w:r w:rsidR="001171DC">
        <w:t xml:space="preserve">MACE, </w:t>
      </w:r>
      <w:r w:rsidRPr="002A10C8">
        <w:t>C</w:t>
      </w:r>
      <w:r w:rsidR="000E2F28">
        <w:t>V</w:t>
      </w:r>
      <w:r w:rsidR="00762A09">
        <w:t xml:space="preserve"> </w:t>
      </w:r>
      <w:r w:rsidR="000E2F28">
        <w:t>D</w:t>
      </w:r>
      <w:r w:rsidR="00762A09">
        <w:t>eath</w:t>
      </w:r>
      <w:r w:rsidR="000E2F28">
        <w:t>/HHF</w:t>
      </w:r>
      <w:r w:rsidRPr="002A10C8">
        <w:t xml:space="preserve"> and </w:t>
      </w:r>
      <w:r w:rsidR="00B346AE">
        <w:t>kidney</w:t>
      </w:r>
      <w:r w:rsidR="00B346AE" w:rsidRPr="00230758">
        <w:t xml:space="preserve"> </w:t>
      </w:r>
      <w:r w:rsidRPr="002A10C8">
        <w:t xml:space="preserve">outcomes, and </w:t>
      </w:r>
      <w:r w:rsidR="004A0DC4">
        <w:t>have consistent benefits for</w:t>
      </w:r>
      <w:r w:rsidRPr="002A10C8">
        <w:t xml:space="preserve"> CV</w:t>
      </w:r>
      <w:r w:rsidR="00762A09">
        <w:t xml:space="preserve"> </w:t>
      </w:r>
      <w:r w:rsidRPr="002A10C8">
        <w:t>D</w:t>
      </w:r>
      <w:r w:rsidR="00762A09">
        <w:t>eath</w:t>
      </w:r>
      <w:r w:rsidRPr="002A10C8">
        <w:t xml:space="preserve">/HHF and </w:t>
      </w:r>
      <w:r w:rsidRPr="002A10C8">
        <w:lastRenderedPageBreak/>
        <w:t xml:space="preserve">progression of </w:t>
      </w:r>
      <w:r w:rsidR="00B346AE">
        <w:t>kidney</w:t>
      </w:r>
      <w:r w:rsidR="00B346AE" w:rsidRPr="00230758">
        <w:t xml:space="preserve"> </w:t>
      </w:r>
      <w:r w:rsidRPr="002A10C8">
        <w:t xml:space="preserve">disease with </w:t>
      </w:r>
      <w:r w:rsidR="004A0DC4">
        <w:t>dapagliflozin</w:t>
      </w:r>
      <w:r w:rsidRPr="002A10C8">
        <w:t xml:space="preserve">. Patients with PAD had higher </w:t>
      </w:r>
      <w:r w:rsidR="00981397">
        <w:t>risk</w:t>
      </w:r>
      <w:r w:rsidR="00981397" w:rsidRPr="002A10C8">
        <w:t xml:space="preserve"> </w:t>
      </w:r>
      <w:r w:rsidRPr="002A10C8">
        <w:t xml:space="preserve">of limb events, </w:t>
      </w:r>
      <w:r w:rsidR="00981397">
        <w:t xml:space="preserve">with no </w:t>
      </w:r>
      <w:r w:rsidR="00BE5C64">
        <w:t xml:space="preserve">consistent pattern of </w:t>
      </w:r>
      <w:r w:rsidR="00981397">
        <w:t>incremental</w:t>
      </w:r>
      <w:r w:rsidR="00F01346">
        <w:t xml:space="preserve"> risk </w:t>
      </w:r>
      <w:r w:rsidR="00981397">
        <w:t xml:space="preserve">observed </w:t>
      </w:r>
      <w:r w:rsidR="00F01346">
        <w:t>with dapagliflozin.</w:t>
      </w:r>
    </w:p>
    <w:bookmarkEnd w:id="0"/>
    <w:p w14:paraId="00816EBD" w14:textId="54B1FB19" w:rsidR="00AC17BD" w:rsidRPr="00912DE0" w:rsidRDefault="00E03FDF" w:rsidP="00912DE0">
      <w:pPr>
        <w:spacing w:line="360" w:lineRule="auto"/>
      </w:pPr>
      <w:r w:rsidRPr="00A745BD">
        <w:rPr>
          <w:b/>
        </w:rPr>
        <w:t>Funding</w:t>
      </w:r>
      <w:r>
        <w:t xml:space="preserve">: </w:t>
      </w:r>
      <w:r w:rsidR="00313B39">
        <w:t>AstraZeneca</w:t>
      </w:r>
      <w:r w:rsidR="008D7E7A">
        <w:rPr>
          <w:b/>
        </w:rPr>
        <w:t xml:space="preserve"> </w:t>
      </w:r>
      <w:hyperlink r:id="rId9" w:history="1">
        <w:r w:rsidR="00313B39" w:rsidRPr="00BB30F6">
          <w:rPr>
            <w:rStyle w:val="Hyperlink"/>
          </w:rPr>
          <w:t>http://www.clinicaltrials.gov</w:t>
        </w:r>
      </w:hyperlink>
      <w:r w:rsidR="00313B39">
        <w:t xml:space="preserve"> NCT01730534</w:t>
      </w:r>
      <w:r w:rsidR="00762A09">
        <w:t xml:space="preserve"> </w:t>
      </w:r>
      <w:r>
        <w:br w:type="page"/>
      </w:r>
    </w:p>
    <w:p w14:paraId="665A7CED" w14:textId="77777777" w:rsidR="00E03FDF" w:rsidRDefault="00E03FDF"/>
    <w:p w14:paraId="531AF551" w14:textId="3C00A9DE" w:rsidR="003F5B9B" w:rsidRDefault="008A3AA7" w:rsidP="003F5B9B">
      <w:pPr>
        <w:jc w:val="center"/>
      </w:pPr>
      <w:r w:rsidRPr="008A3AA7">
        <w:t>Abbreviations</w:t>
      </w:r>
    </w:p>
    <w:p w14:paraId="73F76CED" w14:textId="02A4D813" w:rsidR="00016D54" w:rsidRDefault="00016D54" w:rsidP="003F5B9B">
      <w:pPr>
        <w:jc w:val="center"/>
      </w:pPr>
    </w:p>
    <w:p w14:paraId="09020176" w14:textId="5F6488BA" w:rsidR="00016D54" w:rsidRDefault="00016D54" w:rsidP="003F5B9B">
      <w:pPr>
        <w:jc w:val="center"/>
      </w:pPr>
    </w:p>
    <w:p w14:paraId="2EDE230F" w14:textId="77777777" w:rsidR="00016D54" w:rsidRDefault="00016D54" w:rsidP="003F5B9B">
      <w:pPr>
        <w:jc w:val="center"/>
      </w:pPr>
    </w:p>
    <w:p w14:paraId="6A94E004" w14:textId="77777777" w:rsidR="00BD41D8" w:rsidRDefault="00BD41D8" w:rsidP="00BD41D8">
      <w:r>
        <w:t>ABI – ankle brachial index</w:t>
      </w:r>
    </w:p>
    <w:p w14:paraId="0D17BDEA" w14:textId="77777777" w:rsidR="00BD41D8" w:rsidRDefault="00BD41D8" w:rsidP="00BD41D8">
      <w:r>
        <w:t>AKA – above the knee amputation</w:t>
      </w:r>
    </w:p>
    <w:p w14:paraId="4C420981" w14:textId="48B33063" w:rsidR="008A3AA7" w:rsidRDefault="008A3AA7" w:rsidP="008A3AA7">
      <w:r>
        <w:t>ALI – acute limb ischemia</w:t>
      </w:r>
    </w:p>
    <w:p w14:paraId="20021747" w14:textId="77777777" w:rsidR="00BD41D8" w:rsidRDefault="00BD41D8" w:rsidP="00BD41D8">
      <w:r>
        <w:t>ARR – absolute risk reduction</w:t>
      </w:r>
    </w:p>
    <w:p w14:paraId="2CEF2CD0" w14:textId="77777777" w:rsidR="00BD41D8" w:rsidRDefault="00BD41D8" w:rsidP="00BD41D8">
      <w:r>
        <w:t>BKA – below the knee amputation</w:t>
      </w:r>
    </w:p>
    <w:p w14:paraId="238ADD19" w14:textId="77777777" w:rsidR="00BD41D8" w:rsidRDefault="00BD41D8" w:rsidP="00BD41D8">
      <w:r>
        <w:t>BMI – body mass index</w:t>
      </w:r>
    </w:p>
    <w:p w14:paraId="4433A52B" w14:textId="30B7ECF1" w:rsidR="000B10F1" w:rsidRDefault="000B10F1" w:rsidP="00BD41D8">
      <w:r>
        <w:t>CLI – chronic critical limb ischemia</w:t>
      </w:r>
    </w:p>
    <w:p w14:paraId="64F3819E" w14:textId="77777777" w:rsidR="00BD41D8" w:rsidRDefault="00BD41D8" w:rsidP="00BD41D8">
      <w:r>
        <w:t>HR – hazard ratio</w:t>
      </w:r>
    </w:p>
    <w:p w14:paraId="7CF2566A" w14:textId="6ED49C4A" w:rsidR="00BD41D8" w:rsidRDefault="00BD41D8" w:rsidP="00BD41D8">
      <w:r>
        <w:t xml:space="preserve">IQR – </w:t>
      </w:r>
      <w:proofErr w:type="spellStart"/>
      <w:r>
        <w:t>intraquartile</w:t>
      </w:r>
      <w:proofErr w:type="spellEnd"/>
      <w:r>
        <w:t xml:space="preserve"> range</w:t>
      </w:r>
    </w:p>
    <w:p w14:paraId="1C407191" w14:textId="77777777" w:rsidR="008A3AA7" w:rsidRDefault="008A3AA7" w:rsidP="008A3AA7">
      <w:r>
        <w:t>MACE – major adverse cardiovascular events</w:t>
      </w:r>
    </w:p>
    <w:p w14:paraId="3C4C67A6" w14:textId="77777777" w:rsidR="00BD41D8" w:rsidRDefault="00BD41D8" w:rsidP="00BD41D8">
      <w:r>
        <w:t>NNT – number needed to treat</w:t>
      </w:r>
    </w:p>
    <w:p w14:paraId="57D757AB" w14:textId="77777777" w:rsidR="008A3AA7" w:rsidRDefault="008A3AA7">
      <w:r>
        <w:t>PAD – peripheral artery disease</w:t>
      </w:r>
    </w:p>
    <w:p w14:paraId="21281C78" w14:textId="65A51F68" w:rsidR="00FB401C" w:rsidRDefault="00FB401C">
      <w:r>
        <w:t>PCI – percutaneous coronary intervention</w:t>
      </w:r>
    </w:p>
    <w:p w14:paraId="1B09A442" w14:textId="11074347" w:rsidR="000B10F1" w:rsidRDefault="000B10F1">
      <w:r>
        <w:t>SGLT2i – sodium-glucose cotransporter 2 inhibitor</w:t>
      </w:r>
    </w:p>
    <w:p w14:paraId="5EACC652" w14:textId="17D3843A" w:rsidR="004A0DC4" w:rsidRDefault="004A0DC4">
      <w:r>
        <w:t>T2DM – Type 2 Diabetes Mellitus</w:t>
      </w:r>
    </w:p>
    <w:p w14:paraId="4DC1B2D7" w14:textId="12341E1D" w:rsidR="00FB401C" w:rsidRDefault="00FB401C"/>
    <w:p w14:paraId="46388F96" w14:textId="6DAD224D" w:rsidR="00FB401C" w:rsidRDefault="00FB401C"/>
    <w:p w14:paraId="47DFF199" w14:textId="6B9444CC" w:rsidR="00F71E52" w:rsidRDefault="00F71E52"/>
    <w:p w14:paraId="775898D8" w14:textId="37095422" w:rsidR="00F71E52" w:rsidRDefault="00F71E52"/>
    <w:p w14:paraId="11FD973E" w14:textId="1177F08E" w:rsidR="00F71E52" w:rsidRDefault="00F71E52"/>
    <w:p w14:paraId="3402207A" w14:textId="77777777" w:rsidR="00FB401C" w:rsidRDefault="00FB401C"/>
    <w:p w14:paraId="5A334C67" w14:textId="77777777" w:rsidR="008A3AA7" w:rsidRDefault="008A3AA7"/>
    <w:p w14:paraId="7D0700FA" w14:textId="77777777" w:rsidR="008A3AA7" w:rsidRDefault="008A3AA7"/>
    <w:p w14:paraId="10BD76CD" w14:textId="77777777" w:rsidR="00081F8D" w:rsidRDefault="00081F8D">
      <w:r>
        <w:br w:type="page"/>
      </w:r>
    </w:p>
    <w:p w14:paraId="7D6AFF1B" w14:textId="1BC0292A" w:rsidR="00647F59" w:rsidRPr="00647F59" w:rsidRDefault="00647F59" w:rsidP="00E67674">
      <w:pPr>
        <w:spacing w:line="480" w:lineRule="auto"/>
        <w:rPr>
          <w:b/>
        </w:rPr>
      </w:pPr>
      <w:r w:rsidRPr="00647F59">
        <w:rPr>
          <w:b/>
        </w:rPr>
        <w:lastRenderedPageBreak/>
        <w:t>Introduction</w:t>
      </w:r>
    </w:p>
    <w:p w14:paraId="197DF469" w14:textId="2FFA0E2D" w:rsidR="0060650E" w:rsidRDefault="0060650E" w:rsidP="00E67674">
      <w:pPr>
        <w:spacing w:line="480" w:lineRule="auto"/>
      </w:pPr>
      <w:r>
        <w:t xml:space="preserve">Patients with </w:t>
      </w:r>
      <w:r w:rsidR="00DB0758">
        <w:t xml:space="preserve">symptomatic </w:t>
      </w:r>
      <w:r>
        <w:t xml:space="preserve">lower extremity peripheral artery disease (PAD) are at heightened risk of cardiovascular </w:t>
      </w:r>
      <w:r w:rsidR="00230758">
        <w:t xml:space="preserve"> complications including MI and stroke,</w:t>
      </w:r>
      <w:r>
        <w:t xml:space="preserve"> even in the absence of symptomatic disease in the coronary or cerebral vasculature</w:t>
      </w:r>
      <w:r w:rsidR="00D96CDA">
        <w:t>,</w:t>
      </w:r>
      <w:r>
        <w:t xml:space="preserve"> with a magnitude of risk similar to that faced by patients who have symptomatic coronary disease or prior stroke.</w:t>
      </w:r>
      <w:r w:rsidR="0091221D">
        <w:fldChar w:fldCharType="begin">
          <w:fldData xml:space="preserve">PEVuZE5vdGU+PENpdGU+PEF1dGhvcj5Cb25hY2E8L0F1dGhvcj48WWVhcj4yMDE4PC9ZZWFyPjxS
ZWNOdW0+MTA8L1JlY051bT48RGlzcGxheVRleHQ+PHN0eWxlIGZhY2U9InN1cGVyc2NyaXB0Ij4x
PC9zdHlsZT48L0Rpc3BsYXlUZXh0PjxyZWNvcmQ+PHJlYy1udW1iZXI+MTA8L3JlYy1udW1iZXI+
PGZvcmVpZ24ta2V5cz48a2V5IGFwcD0iRU4iIGRiLWlkPSJldmY5c2VkNXhmZTVldWV0OXpscHp3
MnRkdHAyMncyZWZhcnYiIHRpbWVzdGFtcD0iMTU1ODAzOTY1MyI+MTA8L2tleT48L2ZvcmVpZ24t
a2V5cz48cmVmLXR5cGUgbmFtZT0iSm91cm5hbCBBcnRpY2xlIj4xNzwvcmVmLXR5cGU+PGNvbnRy
aWJ1dG9ycz48YXV0aG9ycz48YXV0aG9yPkJvbmFjYSwgTS4gUC48L2F1dGhvcj48YXV0aG9yPk5h
dWx0LCBQLjwvYXV0aG9yPjxhdXRob3I+R2l1Z2xpYW5vLCBSLiBQLjwvYXV0aG9yPjxhdXRob3I+
S2VlY2gsIEEuIEMuPC9hdXRob3I+PGF1dGhvcj5QaW5lZGEsIEEuIEwuPC9hdXRob3I+PGF1dGhv
cj5LYW5ldnNreSwgRS48L2F1dGhvcj48YXV0aG9yPkt1ZGVyLCBKLjwvYXV0aG9yPjxhdXRob3I+
TXVycGh5LCBTLiBBLjwvYXV0aG9yPjxhdXRob3I+SnVrZW1hLCBKLiBXLjwvYXV0aG9yPjxhdXRo
b3I+TGV3aXMsIEIuIFMuPC9hdXRob3I+PGF1dGhvcj5Ub2tnb3pvZ2x1LCBMLjwvYXV0aG9yPjxh
dXRob3I+U29tYXJhdG5lLCBSLjwvYXV0aG9yPjxhdXRob3I+U2V2ZXIsIFAuIFMuPC9hdXRob3I+
PGF1dGhvcj5QZWRlcnNlbiwgVC4gUi48L2F1dGhvcj48YXV0aG9yPlNhYmF0aW5lLCBNLiBTLjwv
YXV0aG9yPjwvYXV0aG9ycz48L2NvbnRyaWJ1dG9ycz48YXV0aC1hZGRyZXNzPlRocm9tYm9seXNp
cyBJbiBNeW9jYXJkaWFsIEluZmFyY3Rpb24gU3R1ZHkgR3JvdXAsIEJyaWdoYW0gYW5kIFdvbWVu
JmFwb3M7cyBIb3NwaXRhbCBIZWFydCAmYW1wOyBWYXNjdWxhciBDZW50ZXIsIEJvc3RvbiwgTUEg
KE0uUC5CLiwgUi5QLkcuLCBFLksuLCBKLksuLCBNLlMuUy4pIG1ib25hY2FAcGFydG5lcnMub3Jn
LiYjeEQ7TWNHaWxsIFVuaXZlcnNpdHksIE1vbnRyZWFsLCBhbmQgRGl2aXNpb24gb2YgVmFzY3Vs
YXIgYW5kIEVuZG92YXNjdWxhciBTdXJnZXJ5LCBDZW50cmUgSW50ZWdyZSBkZSBsYSBzYW50ZSBl
dCBkZXMgc2VydmljZXMgc29jaWF1eCBkZSBsJmFwb3M7T3V0YW91YWlzLCBHYXRpbmVhdSwgQ2Fu
YWRhIChQLk4uKS4mI3hEO1Rocm9tYm9seXNpcyBJbiBNeW9jYXJkaWFsIEluZmFyY3Rpb24gU3R1
ZHkgR3JvdXAsIEJyaWdoYW0gYW5kIFdvbWVuJmFwb3M7cyBIb3NwaXRhbCBIZWFydCAmYW1wOyBW
YXNjdWxhciBDZW50ZXIsIEJvc3RvbiwgTUEgKE0uUC5CLiwgUi5QLkcuLCBFLksuLCBKLksuLCBN
LlMuUy4pLiYjeEQ7U3lkbmV5IE1lZGljYWwgU2Nob29sLCBOYXRpb25hbCBIZWFsdGggYW5kIE1l
ZGljYWwgUmVzZWFyY2ggQ291bmNpbCBDbGluaWNhbCBUcmlhbHMgQ2VudHJlLCBVbml2ZXJzaXR5
IG9mIFN5ZG5leSwgQXVzdHJhbGlhIChBLkMuSy4pLiYjeEQ7QW1nZW4sIFRob3VzYW5kIE9ha3Ms
IENBIChBLkwuUC4sIFIuUy4pLiYjeEQ7RGVwYXJ0bWVudCBvZiBDYXJkaW9sb2d5LCBMZWlkZW4g
VW5pdmVyc2l0eSBNZWRpY2FsIENlbnRlciwgdGhlIE5ldGhlcmxhbmRzIChKLlcuSi4pLiYjeEQ7
TGFkeSBEYXZpcyBDYXJtZWwgTWVkaWNhbCBDZW50ZXIgYW5kIFJ1dGggYW5kIEJydWNlIFJhcHBh
cG9ydCBTY2hvb2wgb2YgTWVkaWNpbmUsIFRlY2huaW9uLUlzcmFlbCBJbnN0aXR1dGUgb2YgVGVj
aG5vbG9neSwgSGFpZmEsIElzcmFlbCAoQi5TLkwuKS4mI3hEO0RlcGFydG1lbnQgb2YgQ2FyZGlv
bG9neSwgSGFjZXR0ZXBlIFVuaXZlcnNpdHksIEFua2FyYSwgVHVya2V5IChMLlQuKS4mI3hEO0lu
dGVybmF0aW9uYWwgQ2VudHJlIGZvciBDaXJjdWxhdG9yeSBIZWFsdGgsIE5hdGlvbmFsIEhlYXJ0
IGFuZCBMdW5nIEluc3RpdHV0ZSwgSW1wZXJpYWwgQ29sbGVnZSBMb25kb24sIFVLIChQLlMuUy4p
LiYjeEQ7T3NsbyBVbml2ZXJzaXR5IEhvc3BpdGFsLCBVbGxldmFsIGFuZCBNZWRpY2FsIEZhY3Vs
dHksIFVuaXZlcnNpdHkgb2YgT3NsbywgTm9yd2F5IChULlIuUC4pLjwvYXV0aC1hZGRyZXNzPjx0
aXRsZXM+PHRpdGxlPkxvdy1EZW5zaXR5IExpcG9wcm90ZWluIENob2xlc3Rlcm9sIExvd2VyaW5n
IFdpdGggRXZvbG9jdW1hYiBhbmQgT3V0Y29tZXMgaW4gUGF0aWVudHMgV2l0aCBQZXJpcGhlcmFs
IEFydGVyeSBEaXNlYXNlOiBJbnNpZ2h0cyBGcm9tIHRoZSBGT1VSSUVSIFRyaWFsIChGdXJ0aGVy
IENhcmRpb3Zhc2N1bGFyIE91dGNvbWVzIFJlc2VhcmNoIFdpdGggUENTSzkgSW5oaWJpdGlvbiBp
biBTdWJqZWN0cyBXaXRoIEVsZXZhdGVkIFJpc2spPC90aXRsZT48c2Vjb25kYXJ5LXRpdGxlPkNp
cmN1bGF0aW9uPC9zZWNvbmRhcnktdGl0bGU+PC90aXRsZXM+PHBlcmlvZGljYWw+PGZ1bGwtdGl0
bGU+Q2lyY3VsYXRpb248L2Z1bGwtdGl0bGU+PC9wZXJpb2RpY2FsPjxwYWdlcz4zMzgtMzUwPC9w
YWdlcz48dm9sdW1lPjEzNzwvdm9sdW1lPjxudW1iZXI+NDwvbnVtYmVyPjxrZXl3b3Jkcz48a2V5
d29yZD5BZ2VkPC9rZXl3b3JkPjxrZXl3b3JkPkFtcHV0YXRpb248L2tleXdvcmQ+PGtleXdvcmQ+
QW50aWJvZGllcywgTW9ub2Nsb25hbC9hZHZlcnNlIGVmZmVjdHMvKnRoZXJhcGV1dGljIHVzZTwv
a2V5d29yZD48a2V5d29yZD5BbnRpY2hvbGVzdGVyZW1pYyBBZ2VudHMvYWR2ZXJzZSBlZmZlY3Rz
Lyp0aGVyYXBldXRpYyB1c2U8L2tleXdvcmQ+PGtleXdvcmQ+QmlvbWFya2Vycy9ibG9vZDwva2V5
d29yZD48a2V5d29yZD5DaG9sZXN0ZXJvbCwgTERMLypibG9vZDwva2V5d29yZD48a2V5d29yZD5E
b3duLVJlZ3VsYXRpb248L2tleXdvcmQ+PGtleXdvcmQ+RHlzbGlwaWRlbWlhcy9ibG9vZC9kaWFn
bm9zaXMvKmRydWcgdGhlcmFweS9tb3J0YWxpdHk8L2tleXdvcmQ+PGtleXdvcmQ+RmVtYWxlPC9r
ZXl3b3JkPjxrZXl3b3JkPkh1bWFuczwva2V5d29yZD48a2V5d29yZD5MaW1iIFNhbHZhZ2U8L2tl
eXdvcmQ+PGtleXdvcmQ+TWFsZTwva2V5d29yZD48a2V5d29yZD5NaWRkbGUgQWdlZDwva2V5d29y
ZD48a2V5d29yZD5QZXJpcGhlcmFsIEFydGVyaWFsIERpc2Vhc2UvYmxvb2QvZGlhZ25vc2lzL21v
cnRhbGl0eS8qdGhlcmFweTwva2V5d29yZD48a2V5d29yZD5Qcm9wcm90ZWluIENvbnZlcnRhc2Ug
OS8qYW50YWdvbmlzdHMgJmFtcDsgaW5oaWJpdG9ycy9tZXRhYm9saXNtPC9rZXl3b3JkPjxrZXl3
b3JkPlJpc2sgRmFjdG9yczwva2V5d29yZD48a2V5d29yZD5TZXJpbmUgUHJvdGVpbmFzZSBJbmhp
Yml0b3JzL2FkdmVyc2UgZWZmZWN0cy8qdGhlcmFwZXV0aWMgdXNlPC9rZXl3b3JkPjxrZXl3b3Jk
PlRpbWUgRmFjdG9yczwva2V5d29yZD48a2V5d29yZD5UcmVhdG1lbnQgT3V0Y29tZTwva2V5d29y
ZD48a2V5d29yZD4qUENTSzkgcHJvdGVpbiwgaHVtYW48L2tleXdvcmQ+PGtleXdvcmQ+KmFtcHV0
YXRpb248L2tleXdvcmQ+PGtleXdvcmQ+KmF0aGVyb3NjbGVyb3Npczwva2V5d29yZD48a2V5d29y
ZD4qY2hvbGVzdGVyb2wsIExETDwva2V5d29yZD48a2V5d29yZD4qZXZvbG9jdW1hYjwva2V5d29y
ZD48a2V5d29yZD4qaW50ZXJtaXR0ZW50IGNsYXVkaWNhdGlvbjwva2V5d29yZD48a2V5d29yZD4q
cGVyaXBoZXJhbCBhcnRlcmlhbCBkaXNlYXNlPC9rZXl3b3JkPjwva2V5d29yZHM+PGRhdGVzPjx5
ZWFyPjIwMTg8L3llYXI+PHB1Yi1kYXRlcz48ZGF0ZT5KYW4gMjM8L2RhdGU+PC9wdWItZGF0ZXM+
PC9kYXRlcz48aXNibj4xNTI0LTQ1MzkgKEVsZWN0cm9uaWMpJiN4RDswMDA5LTczMjIgKExpbmtp
bmcpPC9pc2JuPjxhY2Nlc3Npb24tbnVtPjI5MTMzNjA1PC9hY2Nlc3Npb24tbnVtPjx1cmxzPjxy
ZWxhdGVkLXVybHM+PHVybD5odHRwczovL3d3dy5uY2JpLm5sbS5uaWguZ292L3B1Ym1lZC8yOTEz
MzYwNTwvdXJsPjwvcmVsYXRlZC11cmxzPjwvdXJscz48ZWxlY3Ryb25pYy1yZXNvdXJjZS1udW0+
MTAuMTE2MS9DSVJDVUxBVElPTkFIQS4xMTcuMDMyMjM1PC9lbGVjdHJvbmljLXJlc291cmNlLW51
bT48L3JlY29yZD48L0NpdGU+PC9FbmROb3RlPgB=
</w:fldData>
        </w:fldChar>
      </w:r>
      <w:r w:rsidR="0091221D">
        <w:instrText xml:space="preserve"> ADDIN EN.CITE </w:instrText>
      </w:r>
      <w:r w:rsidR="0091221D">
        <w:fldChar w:fldCharType="begin">
          <w:fldData xml:space="preserve">PEVuZE5vdGU+PENpdGU+PEF1dGhvcj5Cb25hY2E8L0F1dGhvcj48WWVhcj4yMDE4PC9ZZWFyPjxS
ZWNOdW0+MTA8L1JlY051bT48RGlzcGxheVRleHQ+PHN0eWxlIGZhY2U9InN1cGVyc2NyaXB0Ij4x
PC9zdHlsZT48L0Rpc3BsYXlUZXh0PjxyZWNvcmQ+PHJlYy1udW1iZXI+MTA8L3JlYy1udW1iZXI+
PGZvcmVpZ24ta2V5cz48a2V5IGFwcD0iRU4iIGRiLWlkPSJldmY5c2VkNXhmZTVldWV0OXpscHp3
MnRkdHAyMncyZWZhcnYiIHRpbWVzdGFtcD0iMTU1ODAzOTY1MyI+MTA8L2tleT48L2ZvcmVpZ24t
a2V5cz48cmVmLXR5cGUgbmFtZT0iSm91cm5hbCBBcnRpY2xlIj4xNzwvcmVmLXR5cGU+PGNvbnRy
aWJ1dG9ycz48YXV0aG9ycz48YXV0aG9yPkJvbmFjYSwgTS4gUC48L2F1dGhvcj48YXV0aG9yPk5h
dWx0LCBQLjwvYXV0aG9yPjxhdXRob3I+R2l1Z2xpYW5vLCBSLiBQLjwvYXV0aG9yPjxhdXRob3I+
S2VlY2gsIEEuIEMuPC9hdXRob3I+PGF1dGhvcj5QaW5lZGEsIEEuIEwuPC9hdXRob3I+PGF1dGhv
cj5LYW5ldnNreSwgRS48L2F1dGhvcj48YXV0aG9yPkt1ZGVyLCBKLjwvYXV0aG9yPjxhdXRob3I+
TXVycGh5LCBTLiBBLjwvYXV0aG9yPjxhdXRob3I+SnVrZW1hLCBKLiBXLjwvYXV0aG9yPjxhdXRo
b3I+TGV3aXMsIEIuIFMuPC9hdXRob3I+PGF1dGhvcj5Ub2tnb3pvZ2x1LCBMLjwvYXV0aG9yPjxh
dXRob3I+U29tYXJhdG5lLCBSLjwvYXV0aG9yPjxhdXRob3I+U2V2ZXIsIFAuIFMuPC9hdXRob3I+
PGF1dGhvcj5QZWRlcnNlbiwgVC4gUi48L2F1dGhvcj48YXV0aG9yPlNhYmF0aW5lLCBNLiBTLjwv
YXV0aG9yPjwvYXV0aG9ycz48L2NvbnRyaWJ1dG9ycz48YXV0aC1hZGRyZXNzPlRocm9tYm9seXNp
cyBJbiBNeW9jYXJkaWFsIEluZmFyY3Rpb24gU3R1ZHkgR3JvdXAsIEJyaWdoYW0gYW5kIFdvbWVu
JmFwb3M7cyBIb3NwaXRhbCBIZWFydCAmYW1wOyBWYXNjdWxhciBDZW50ZXIsIEJvc3RvbiwgTUEg
KE0uUC5CLiwgUi5QLkcuLCBFLksuLCBKLksuLCBNLlMuUy4pIG1ib25hY2FAcGFydG5lcnMub3Jn
LiYjeEQ7TWNHaWxsIFVuaXZlcnNpdHksIE1vbnRyZWFsLCBhbmQgRGl2aXNpb24gb2YgVmFzY3Vs
YXIgYW5kIEVuZG92YXNjdWxhciBTdXJnZXJ5LCBDZW50cmUgSW50ZWdyZSBkZSBsYSBzYW50ZSBl
dCBkZXMgc2VydmljZXMgc29jaWF1eCBkZSBsJmFwb3M7T3V0YW91YWlzLCBHYXRpbmVhdSwgQ2Fu
YWRhIChQLk4uKS4mI3hEO1Rocm9tYm9seXNpcyBJbiBNeW9jYXJkaWFsIEluZmFyY3Rpb24gU3R1
ZHkgR3JvdXAsIEJyaWdoYW0gYW5kIFdvbWVuJmFwb3M7cyBIb3NwaXRhbCBIZWFydCAmYW1wOyBW
YXNjdWxhciBDZW50ZXIsIEJvc3RvbiwgTUEgKE0uUC5CLiwgUi5QLkcuLCBFLksuLCBKLksuLCBN
LlMuUy4pLiYjeEQ7U3lkbmV5IE1lZGljYWwgU2Nob29sLCBOYXRpb25hbCBIZWFsdGggYW5kIE1l
ZGljYWwgUmVzZWFyY2ggQ291bmNpbCBDbGluaWNhbCBUcmlhbHMgQ2VudHJlLCBVbml2ZXJzaXR5
IG9mIFN5ZG5leSwgQXVzdHJhbGlhIChBLkMuSy4pLiYjeEQ7QW1nZW4sIFRob3VzYW5kIE9ha3Ms
IENBIChBLkwuUC4sIFIuUy4pLiYjeEQ7RGVwYXJ0bWVudCBvZiBDYXJkaW9sb2d5LCBMZWlkZW4g
VW5pdmVyc2l0eSBNZWRpY2FsIENlbnRlciwgdGhlIE5ldGhlcmxhbmRzIChKLlcuSi4pLiYjeEQ7
TGFkeSBEYXZpcyBDYXJtZWwgTWVkaWNhbCBDZW50ZXIgYW5kIFJ1dGggYW5kIEJydWNlIFJhcHBh
cG9ydCBTY2hvb2wgb2YgTWVkaWNpbmUsIFRlY2huaW9uLUlzcmFlbCBJbnN0aXR1dGUgb2YgVGVj
aG5vbG9neSwgSGFpZmEsIElzcmFlbCAoQi5TLkwuKS4mI3hEO0RlcGFydG1lbnQgb2YgQ2FyZGlv
bG9neSwgSGFjZXR0ZXBlIFVuaXZlcnNpdHksIEFua2FyYSwgVHVya2V5IChMLlQuKS4mI3hEO0lu
dGVybmF0aW9uYWwgQ2VudHJlIGZvciBDaXJjdWxhdG9yeSBIZWFsdGgsIE5hdGlvbmFsIEhlYXJ0
IGFuZCBMdW5nIEluc3RpdHV0ZSwgSW1wZXJpYWwgQ29sbGVnZSBMb25kb24sIFVLIChQLlMuUy4p
LiYjeEQ7T3NsbyBVbml2ZXJzaXR5IEhvc3BpdGFsLCBVbGxldmFsIGFuZCBNZWRpY2FsIEZhY3Vs
dHksIFVuaXZlcnNpdHkgb2YgT3NsbywgTm9yd2F5IChULlIuUC4pLjwvYXV0aC1hZGRyZXNzPjx0
aXRsZXM+PHRpdGxlPkxvdy1EZW5zaXR5IExpcG9wcm90ZWluIENob2xlc3Rlcm9sIExvd2VyaW5n
IFdpdGggRXZvbG9jdW1hYiBhbmQgT3V0Y29tZXMgaW4gUGF0aWVudHMgV2l0aCBQZXJpcGhlcmFs
IEFydGVyeSBEaXNlYXNlOiBJbnNpZ2h0cyBGcm9tIHRoZSBGT1VSSUVSIFRyaWFsIChGdXJ0aGVy
IENhcmRpb3Zhc2N1bGFyIE91dGNvbWVzIFJlc2VhcmNoIFdpdGggUENTSzkgSW5oaWJpdGlvbiBp
biBTdWJqZWN0cyBXaXRoIEVsZXZhdGVkIFJpc2spPC90aXRsZT48c2Vjb25kYXJ5LXRpdGxlPkNp
cmN1bGF0aW9uPC9zZWNvbmRhcnktdGl0bGU+PC90aXRsZXM+PHBlcmlvZGljYWw+PGZ1bGwtdGl0
bGU+Q2lyY3VsYXRpb248L2Z1bGwtdGl0bGU+PC9wZXJpb2RpY2FsPjxwYWdlcz4zMzgtMzUwPC9w
YWdlcz48dm9sdW1lPjEzNzwvdm9sdW1lPjxudW1iZXI+NDwvbnVtYmVyPjxrZXl3b3Jkcz48a2V5
d29yZD5BZ2VkPC9rZXl3b3JkPjxrZXl3b3JkPkFtcHV0YXRpb248L2tleXdvcmQ+PGtleXdvcmQ+
QW50aWJvZGllcywgTW9ub2Nsb25hbC9hZHZlcnNlIGVmZmVjdHMvKnRoZXJhcGV1dGljIHVzZTwv
a2V5d29yZD48a2V5d29yZD5BbnRpY2hvbGVzdGVyZW1pYyBBZ2VudHMvYWR2ZXJzZSBlZmZlY3Rz
Lyp0aGVyYXBldXRpYyB1c2U8L2tleXdvcmQ+PGtleXdvcmQ+QmlvbWFya2Vycy9ibG9vZDwva2V5
d29yZD48a2V5d29yZD5DaG9sZXN0ZXJvbCwgTERMLypibG9vZDwva2V5d29yZD48a2V5d29yZD5E
b3duLVJlZ3VsYXRpb248L2tleXdvcmQ+PGtleXdvcmQ+RHlzbGlwaWRlbWlhcy9ibG9vZC9kaWFn
bm9zaXMvKmRydWcgdGhlcmFweS9tb3J0YWxpdHk8L2tleXdvcmQ+PGtleXdvcmQ+RmVtYWxlPC9r
ZXl3b3JkPjxrZXl3b3JkPkh1bWFuczwva2V5d29yZD48a2V5d29yZD5MaW1iIFNhbHZhZ2U8L2tl
eXdvcmQ+PGtleXdvcmQ+TWFsZTwva2V5d29yZD48a2V5d29yZD5NaWRkbGUgQWdlZDwva2V5d29y
ZD48a2V5d29yZD5QZXJpcGhlcmFsIEFydGVyaWFsIERpc2Vhc2UvYmxvb2QvZGlhZ25vc2lzL21v
cnRhbGl0eS8qdGhlcmFweTwva2V5d29yZD48a2V5d29yZD5Qcm9wcm90ZWluIENvbnZlcnRhc2Ug
OS8qYW50YWdvbmlzdHMgJmFtcDsgaW5oaWJpdG9ycy9tZXRhYm9saXNtPC9rZXl3b3JkPjxrZXl3
b3JkPlJpc2sgRmFjdG9yczwva2V5d29yZD48a2V5d29yZD5TZXJpbmUgUHJvdGVpbmFzZSBJbmhp
Yml0b3JzL2FkdmVyc2UgZWZmZWN0cy8qdGhlcmFwZXV0aWMgdXNlPC9rZXl3b3JkPjxrZXl3b3Jk
PlRpbWUgRmFjdG9yczwva2V5d29yZD48a2V5d29yZD5UcmVhdG1lbnQgT3V0Y29tZTwva2V5d29y
ZD48a2V5d29yZD4qUENTSzkgcHJvdGVpbiwgaHVtYW48L2tleXdvcmQ+PGtleXdvcmQ+KmFtcHV0
YXRpb248L2tleXdvcmQ+PGtleXdvcmQ+KmF0aGVyb3NjbGVyb3Npczwva2V5d29yZD48a2V5d29y
ZD4qY2hvbGVzdGVyb2wsIExETDwva2V5d29yZD48a2V5d29yZD4qZXZvbG9jdW1hYjwva2V5d29y
ZD48a2V5d29yZD4qaW50ZXJtaXR0ZW50IGNsYXVkaWNhdGlvbjwva2V5d29yZD48a2V5d29yZD4q
cGVyaXBoZXJhbCBhcnRlcmlhbCBkaXNlYXNlPC9rZXl3b3JkPjwva2V5d29yZHM+PGRhdGVzPjx5
ZWFyPjIwMTg8L3llYXI+PHB1Yi1kYXRlcz48ZGF0ZT5KYW4gMjM8L2RhdGU+PC9wdWItZGF0ZXM+
PC9kYXRlcz48aXNibj4xNTI0LTQ1MzkgKEVsZWN0cm9uaWMpJiN4RDswMDA5LTczMjIgKExpbmtp
bmcpPC9pc2JuPjxhY2Nlc3Npb24tbnVtPjI5MTMzNjA1PC9hY2Nlc3Npb24tbnVtPjx1cmxzPjxy
ZWxhdGVkLXVybHM+PHVybD5odHRwczovL3d3dy5uY2JpLm5sbS5uaWguZ292L3B1Ym1lZC8yOTEz
MzYwNTwvdXJsPjwvcmVsYXRlZC11cmxzPjwvdXJscz48ZWxlY3Ryb25pYy1yZXNvdXJjZS1udW0+
MTAuMTE2MS9DSVJDVUxBVElPTkFIQS4xMTcuMDMyMjM1PC9lbGVjdHJvbmljLXJlc291cmNlLW51
bT48L3JlY29yZD48L0NpdGU+PC9FbmROb3RlPgB=
</w:fldData>
        </w:fldChar>
      </w:r>
      <w:r w:rsidR="0091221D">
        <w:instrText xml:space="preserve"> ADDIN EN.CITE.DATA </w:instrText>
      </w:r>
      <w:r w:rsidR="0091221D">
        <w:fldChar w:fldCharType="end"/>
      </w:r>
      <w:r w:rsidR="0091221D">
        <w:fldChar w:fldCharType="separate"/>
      </w:r>
      <w:r w:rsidR="0091221D" w:rsidRPr="0091221D">
        <w:rPr>
          <w:noProof/>
          <w:vertAlign w:val="superscript"/>
        </w:rPr>
        <w:t>1</w:t>
      </w:r>
      <w:r w:rsidR="0091221D">
        <w:fldChar w:fldCharType="end"/>
      </w:r>
      <w:r w:rsidR="00DB0758">
        <w:t xml:space="preserve"> In addition, recent observational studies report a heightened risk of heart failure (HF) in patients with PAD versus those without even after adjusting for other risk factors.</w:t>
      </w:r>
      <w:r w:rsidR="004F4FA5">
        <w:fldChar w:fldCharType="begin">
          <w:fldData xml:space="preserve">PEVuZE5vdGU+PENpdGU+PEF1dGhvcj5HdXB0YTwvQXV0aG9yPjxZZWFyPjIwMTQ8L1llYXI+PFJl
Y051bT4xNTwvUmVjTnVtPjxEaXNwbGF5VGV4dD48c3R5bGUgZmFjZT0ic3VwZXJzY3JpcHQiPjI8
L3N0eWxlPjwvRGlzcGxheVRleHQ+PHJlY29yZD48cmVjLW51bWJlcj4xNTwvcmVjLW51bWJlcj48
Zm9yZWlnbi1rZXlzPjxrZXkgYXBwPSJFTiIgZGItaWQ9ImV2ZjlzZWQ1eGZlNWV1ZXQ5emxwency
dGR0cDIydzJlZmFydiIgdGltZXN0YW1wPSIxNTU4MDQwMTEyIj4xNTwva2V5PjwvZm9yZWlnbi1r
ZXlzPjxyZWYtdHlwZSBuYW1lPSJKb3VybmFsIEFydGljbGUiPjE3PC9yZWYtdHlwZT48Y29udHJp
YnV0b3JzPjxhdXRob3JzPjxhdXRob3I+R3VwdGEsIEQuIEsuPC9hdXRob3I+PGF1dGhvcj5Ta2Fs
aSwgSC48L2F1dGhvcj48YXV0aG9yPkNsYWdnZXR0LCBCLjwvYXV0aG9yPjxhdXRob3I+S2FzYWJv
diwgUi48L2F1dGhvcj48YXV0aG9yPkNoZW5nLCBTLjwvYXV0aG9yPjxhdXRob3I+U2hhaCwgQS4g
TS48L2F1dGhvcj48YXV0aG9yPkxvZWhyLCBMLiBSLjwvYXV0aG9yPjxhdXRob3I+SGVpc3MsIEcu
PC9hdXRob3I+PGF1dGhvcj5OYW1iaSwgVi48L2F1dGhvcj48YXV0aG9yPkFndWlsYXIsIEQuPC9h
dXRob3I+PGF1dGhvcj5XcnVjaywgTC4gTS48L2F1dGhvcj48YXV0aG9yPk1hdHN1c2hpdGEsIEsu
PC9hdXRob3I+PGF1dGhvcj5Gb2xzb20sIEEuIFIuPC9hdXRob3I+PGF1dGhvcj5Sb3NhbW9uZCwg
Vy4gRC48L2F1dGhvcj48YXV0aG9yPlNvbG9tb24sIFMuIEQuPC9hdXRob3I+PC9hdXRob3JzPjwv
Y29udHJpYnV0b3JzPjxhdXRoLWFkZHJlc3M+VmFuZGVyYmlsdCBIZWFydCBhbmQgVmFzY3VsYXIg
SW5zdGl0dXRlLCBEZXBhcnRtZW50IG9mIE1lZGljaW5lLCBWYW5kZXJiaWx0IFVuaXZlcnNpdHkg
TWVkaWNhbCBDZW50ZXIsIE5hc2h2aWxsZSwgVGVubmVzc2VlLiBFbGVjdHJvbmljIGFkZHJlc3M6
IGRlZXBhay5ndXB0YUB2YW5kZXJiaWx0LmVkdS4mI3hEO0NhcmRpb3Zhc2N1bGFyIERpdmlzaW9u
LCBEZXBhcnRtZW50IG9mIE1lZGljaW5lLCBCcmlnaGFtIGFuZCBXb21lbiZhcG9zO3MgSG9zcGl0
YWwsIEhhcnZhcmQgTWVkaWNhbCBTY2hvb2wsIEJvc3RvbiwgTWFzc2FjaHVzZXR0cy4mI3hEO0Rl
cGFydG1lbnQgb2YgRXBpZGVtaW9sb2d5LCBVbml2ZXJzaXR5IG9mIE5vcnRoIENhcm9saW5hLCBD
aGFwZWwgSGlsbCwgTm9ydGggQ2Fyb2xpbmEuJiN4RDtEaXZpc2lvbiBvZiBDYXJkaW9sb2d5LCBC
YXlsb3IgQ29sbGVnZSBvZiBNZWRpY2luZSwgSG91c3RvbiwgVGV4YXMuJiN4RDtEZXBhcnRtZW50
IG9mIEVwaWRlbWlvbG9neSwgSm9obnMgSG9wa2lucyBVbml2ZXJzaXR5LCBCYWx0aW1vcmUsIE1h
cnlsYW5kLiYjeEQ7RGl2aXNpb24gb2YgRXBpZGVtaW9sb2d5IGFuZCBDb21tdW5pdHkgSGVhbHRo
LCBVbml2ZXJzaXR5IG9mIE1pbm5lc290YSwgTWlubmVhcG9saXMsIE1pbm5lc290YS48L2F1dGgt
YWRkcmVzcz48dGl0bGVzPjx0aXRsZT5IZWFydCBmYWlsdXJlIHJpc2sgYWNyb3NzIHRoZSBzcGVj
dHJ1bSBvZiBhbmtsZS1icmFjaGlhbCBpbmRleDogdGhlIEFSSUMgc3R1ZHkgKEF0aGVyb3NjbGVy
b3NpcyBSaXNrIEluIENvbW11bml0aWVzKTwvdGl0bGU+PHNlY29uZGFyeS10aXRsZT5KQUNDIEhl
YXJ0IEZhaWw8L3NlY29uZGFyeS10aXRsZT48L3RpdGxlcz48cGVyaW9kaWNhbD48ZnVsbC10aXRs
ZT5KQUNDIEhlYXJ0IEZhaWw8L2Z1bGwtdGl0bGU+PC9wZXJpb2RpY2FsPjxwYWdlcz40NDctNTQ8
L3BhZ2VzPjx2b2x1bWU+Mjwvdm9sdW1lPjxudW1iZXI+NTwvbnVtYmVyPjxrZXl3b3Jkcz48a2V5
d29yZD4qQW5rbGUgQnJhY2hpYWwgSW5kZXg8L2tleXdvcmQ+PGtleXdvcmQ+Q2FyZGlvdmFzY3Vs
YXIgRGlzZWFzZXMvZXBpZGVtaW9sb2d5PC9rZXl3b3JkPjxrZXl3b3JkPkNhcm90aWQgQXJ0ZXJ5
IERpc2Vhc2VzL2VwaWRlbWlvbG9neTwva2V5d29yZD48a2V5d29yZD5Db2hvcnQgU3R1ZGllczwv
a2V5d29yZD48a2V5d29yZD5Db3JvbmFyeSBBcnRlcnkgRGlzZWFzZS9lcGlkZW1pb2xvZ3k8L2tl
eXdvcmQ+PGtleXdvcmQ+RmVtYWxlPC9rZXl3b3JkPjxrZXl3b3JkPkhlYXJ0IEZhaWx1cmUvKmVw
aWRlbWlvbG9neTwva2V5d29yZD48a2V5d29yZD5IdW1hbnM8L2tleXdvcmQ+PGtleXdvcmQ+TWFs
ZTwva2V5d29yZD48a2V5d29yZD5NaWRkbGUgQWdlZDwva2V5d29yZD48a2V5d29yZD5NeW9jYXJk
aWFsIEluZmFyY3Rpb24vZXBpZGVtaW9sb2d5PC9rZXl3b3JkPjxrZXl3b3JkPlByb3BvcnRpb25h
bCBIYXphcmRzIE1vZGVsczwva2V5d29yZD48a2V5d29yZD5Qcm9zcGVjdGl2ZSBTdHVkaWVzPC9r
ZXl3b3JkPjxrZXl3b3JkPmFua2xlIGJyYWNoaWFsIGluZGV4PC9rZXl3b3JkPjxrZXl3b3JkPmNv
cm9uYXJ5IGFydGVyeSBkaXNlYXNlPC9rZXl3b3JkPjxrZXl3b3JkPmhlYXJ0IGZhaWx1cmU8L2tl
eXdvcmQ+PGtleXdvcmQ+bXlvY2FyZGlhbCBpbmZhcmN0aW9uPC9rZXl3b3JkPjxrZXl3b3JkPnZh
c2N1bGFyIHN0aWZmbmVzczwva2V5d29yZD48L2tleXdvcmRzPjxkYXRlcz48eWVhcj4yMDE0PC95
ZWFyPjxwdWItZGF0ZXM+PGRhdGU+T2N0PC9kYXRlPjwvcHViLWRhdGVzPjwvZGF0ZXM+PGlzYm4+
MjIxMy0xNzg3IChFbGVjdHJvbmljKSYjeEQ7MjIxMy0xNzc5IChMaW5raW5nKTwvaXNibj48YWNj
ZXNzaW9uLW51bT4yNTE5NDI5MzwvYWNjZXNzaW9uLW51bT48dXJscz48cmVsYXRlZC11cmxzPjx1
cmw+aHR0cHM6Ly93d3cubmNiaS5ubG0ubmloLmdvdi9wdWJtZWQvMjUxOTQyOTM8L3VybD48L3Jl
bGF0ZWQtdXJscz48L3VybHM+PGN1c3RvbTI+UE1DNDE5NDE1NzwvY3VzdG9tMj48ZWxlY3Ryb25p
Yy1yZXNvdXJjZS1udW0+MTAuMTAxNi9qLmpjaGYuMjAxNC4wNS4wMDg8L2VsZWN0cm9uaWMtcmVz
b3VyY2UtbnVtPjwvcmVjb3JkPjwvQ2l0ZT48L0VuZE5vdGU+AG==
</w:fldData>
        </w:fldChar>
      </w:r>
      <w:r w:rsidR="004F4FA5">
        <w:instrText xml:space="preserve"> ADDIN EN.CITE </w:instrText>
      </w:r>
      <w:r w:rsidR="004F4FA5">
        <w:fldChar w:fldCharType="begin">
          <w:fldData xml:space="preserve">PEVuZE5vdGU+PENpdGU+PEF1dGhvcj5HdXB0YTwvQXV0aG9yPjxZZWFyPjIwMTQ8L1llYXI+PFJl
Y051bT4xNTwvUmVjTnVtPjxEaXNwbGF5VGV4dD48c3R5bGUgZmFjZT0ic3VwZXJzY3JpcHQiPjI8
L3N0eWxlPjwvRGlzcGxheVRleHQ+PHJlY29yZD48cmVjLW51bWJlcj4xNTwvcmVjLW51bWJlcj48
Zm9yZWlnbi1rZXlzPjxrZXkgYXBwPSJFTiIgZGItaWQ9ImV2ZjlzZWQ1eGZlNWV1ZXQ5emxwency
dGR0cDIydzJlZmFydiIgdGltZXN0YW1wPSIxNTU4MDQwMTEyIj4xNTwva2V5PjwvZm9yZWlnbi1r
ZXlzPjxyZWYtdHlwZSBuYW1lPSJKb3VybmFsIEFydGljbGUiPjE3PC9yZWYtdHlwZT48Y29udHJp
YnV0b3JzPjxhdXRob3JzPjxhdXRob3I+R3VwdGEsIEQuIEsuPC9hdXRob3I+PGF1dGhvcj5Ta2Fs
aSwgSC48L2F1dGhvcj48YXV0aG9yPkNsYWdnZXR0LCBCLjwvYXV0aG9yPjxhdXRob3I+S2FzYWJv
diwgUi48L2F1dGhvcj48YXV0aG9yPkNoZW5nLCBTLjwvYXV0aG9yPjxhdXRob3I+U2hhaCwgQS4g
TS48L2F1dGhvcj48YXV0aG9yPkxvZWhyLCBMLiBSLjwvYXV0aG9yPjxhdXRob3I+SGVpc3MsIEcu
PC9hdXRob3I+PGF1dGhvcj5OYW1iaSwgVi48L2F1dGhvcj48YXV0aG9yPkFndWlsYXIsIEQuPC9h
dXRob3I+PGF1dGhvcj5XcnVjaywgTC4gTS48L2F1dGhvcj48YXV0aG9yPk1hdHN1c2hpdGEsIEsu
PC9hdXRob3I+PGF1dGhvcj5Gb2xzb20sIEEuIFIuPC9hdXRob3I+PGF1dGhvcj5Sb3NhbW9uZCwg
Vy4gRC48L2F1dGhvcj48YXV0aG9yPlNvbG9tb24sIFMuIEQuPC9hdXRob3I+PC9hdXRob3JzPjwv
Y29udHJpYnV0b3JzPjxhdXRoLWFkZHJlc3M+VmFuZGVyYmlsdCBIZWFydCBhbmQgVmFzY3VsYXIg
SW5zdGl0dXRlLCBEZXBhcnRtZW50IG9mIE1lZGljaW5lLCBWYW5kZXJiaWx0IFVuaXZlcnNpdHkg
TWVkaWNhbCBDZW50ZXIsIE5hc2h2aWxsZSwgVGVubmVzc2VlLiBFbGVjdHJvbmljIGFkZHJlc3M6
IGRlZXBhay5ndXB0YUB2YW5kZXJiaWx0LmVkdS4mI3hEO0NhcmRpb3Zhc2N1bGFyIERpdmlzaW9u
LCBEZXBhcnRtZW50IG9mIE1lZGljaW5lLCBCcmlnaGFtIGFuZCBXb21lbiZhcG9zO3MgSG9zcGl0
YWwsIEhhcnZhcmQgTWVkaWNhbCBTY2hvb2wsIEJvc3RvbiwgTWFzc2FjaHVzZXR0cy4mI3hEO0Rl
cGFydG1lbnQgb2YgRXBpZGVtaW9sb2d5LCBVbml2ZXJzaXR5IG9mIE5vcnRoIENhcm9saW5hLCBD
aGFwZWwgSGlsbCwgTm9ydGggQ2Fyb2xpbmEuJiN4RDtEaXZpc2lvbiBvZiBDYXJkaW9sb2d5LCBC
YXlsb3IgQ29sbGVnZSBvZiBNZWRpY2luZSwgSG91c3RvbiwgVGV4YXMuJiN4RDtEZXBhcnRtZW50
IG9mIEVwaWRlbWlvbG9neSwgSm9obnMgSG9wa2lucyBVbml2ZXJzaXR5LCBCYWx0aW1vcmUsIE1h
cnlsYW5kLiYjeEQ7RGl2aXNpb24gb2YgRXBpZGVtaW9sb2d5IGFuZCBDb21tdW5pdHkgSGVhbHRo
LCBVbml2ZXJzaXR5IG9mIE1pbm5lc290YSwgTWlubmVhcG9saXMsIE1pbm5lc290YS48L2F1dGgt
YWRkcmVzcz48dGl0bGVzPjx0aXRsZT5IZWFydCBmYWlsdXJlIHJpc2sgYWNyb3NzIHRoZSBzcGVj
dHJ1bSBvZiBhbmtsZS1icmFjaGlhbCBpbmRleDogdGhlIEFSSUMgc3R1ZHkgKEF0aGVyb3NjbGVy
b3NpcyBSaXNrIEluIENvbW11bml0aWVzKTwvdGl0bGU+PHNlY29uZGFyeS10aXRsZT5KQUNDIEhl
YXJ0IEZhaWw8L3NlY29uZGFyeS10aXRsZT48L3RpdGxlcz48cGVyaW9kaWNhbD48ZnVsbC10aXRs
ZT5KQUNDIEhlYXJ0IEZhaWw8L2Z1bGwtdGl0bGU+PC9wZXJpb2RpY2FsPjxwYWdlcz40NDctNTQ8
L3BhZ2VzPjx2b2x1bWU+Mjwvdm9sdW1lPjxudW1iZXI+NTwvbnVtYmVyPjxrZXl3b3Jkcz48a2V5
d29yZD4qQW5rbGUgQnJhY2hpYWwgSW5kZXg8L2tleXdvcmQ+PGtleXdvcmQ+Q2FyZGlvdmFzY3Vs
YXIgRGlzZWFzZXMvZXBpZGVtaW9sb2d5PC9rZXl3b3JkPjxrZXl3b3JkPkNhcm90aWQgQXJ0ZXJ5
IERpc2Vhc2VzL2VwaWRlbWlvbG9neTwva2V5d29yZD48a2V5d29yZD5Db2hvcnQgU3R1ZGllczwv
a2V5d29yZD48a2V5d29yZD5Db3JvbmFyeSBBcnRlcnkgRGlzZWFzZS9lcGlkZW1pb2xvZ3k8L2tl
eXdvcmQ+PGtleXdvcmQ+RmVtYWxlPC9rZXl3b3JkPjxrZXl3b3JkPkhlYXJ0IEZhaWx1cmUvKmVw
aWRlbWlvbG9neTwva2V5d29yZD48a2V5d29yZD5IdW1hbnM8L2tleXdvcmQ+PGtleXdvcmQ+TWFs
ZTwva2V5d29yZD48a2V5d29yZD5NaWRkbGUgQWdlZDwva2V5d29yZD48a2V5d29yZD5NeW9jYXJk
aWFsIEluZmFyY3Rpb24vZXBpZGVtaW9sb2d5PC9rZXl3b3JkPjxrZXl3b3JkPlByb3BvcnRpb25h
bCBIYXphcmRzIE1vZGVsczwva2V5d29yZD48a2V5d29yZD5Qcm9zcGVjdGl2ZSBTdHVkaWVzPC9r
ZXl3b3JkPjxrZXl3b3JkPmFua2xlIGJyYWNoaWFsIGluZGV4PC9rZXl3b3JkPjxrZXl3b3JkPmNv
cm9uYXJ5IGFydGVyeSBkaXNlYXNlPC9rZXl3b3JkPjxrZXl3b3JkPmhlYXJ0IGZhaWx1cmU8L2tl
eXdvcmQ+PGtleXdvcmQ+bXlvY2FyZGlhbCBpbmZhcmN0aW9uPC9rZXl3b3JkPjxrZXl3b3JkPnZh
c2N1bGFyIHN0aWZmbmVzczwva2V5d29yZD48L2tleXdvcmRzPjxkYXRlcz48eWVhcj4yMDE0PC95
ZWFyPjxwdWItZGF0ZXM+PGRhdGU+T2N0PC9kYXRlPjwvcHViLWRhdGVzPjwvZGF0ZXM+PGlzYm4+
MjIxMy0xNzg3IChFbGVjdHJvbmljKSYjeEQ7MjIxMy0xNzc5IChMaW5raW5nKTwvaXNibj48YWNj
ZXNzaW9uLW51bT4yNTE5NDI5MzwvYWNjZXNzaW9uLW51bT48dXJscz48cmVsYXRlZC11cmxzPjx1
cmw+aHR0cHM6Ly93d3cubmNiaS5ubG0ubmloLmdvdi9wdWJtZWQvMjUxOTQyOTM8L3VybD48L3Jl
bGF0ZWQtdXJscz48L3VybHM+PGN1c3RvbTI+UE1DNDE5NDE1NzwvY3VzdG9tMj48ZWxlY3Ryb25p
Yy1yZXNvdXJjZS1udW0+MTAuMTAxNi9qLmpjaGYuMjAxNC4wNS4wMDg8L2VsZWN0cm9uaWMtcmVz
b3VyY2UtbnVtPjwvcmVjb3JkPjwvQ2l0ZT48L0VuZE5vdGU+AG==
</w:fldData>
        </w:fldChar>
      </w:r>
      <w:r w:rsidR="004F4FA5">
        <w:instrText xml:space="preserve"> ADDIN EN.CITE.DATA </w:instrText>
      </w:r>
      <w:r w:rsidR="004F4FA5">
        <w:fldChar w:fldCharType="end"/>
      </w:r>
      <w:r w:rsidR="004F4FA5">
        <w:fldChar w:fldCharType="separate"/>
      </w:r>
      <w:r w:rsidR="004F4FA5" w:rsidRPr="004F4FA5">
        <w:rPr>
          <w:noProof/>
          <w:vertAlign w:val="superscript"/>
        </w:rPr>
        <w:t>2</w:t>
      </w:r>
      <w:r w:rsidR="004F4FA5">
        <w:fldChar w:fldCharType="end"/>
      </w:r>
      <w:r w:rsidR="00DB0758">
        <w:t xml:space="preserve"> The most notable manifestations of disease that </w:t>
      </w:r>
      <w:r>
        <w:t xml:space="preserve">differentiates this population from others with atherosclerosis </w:t>
      </w:r>
      <w:r w:rsidR="00DB05F7">
        <w:t>are those</w:t>
      </w:r>
      <w:r w:rsidR="00DB0758">
        <w:t xml:space="preserve"> of</w:t>
      </w:r>
      <w:r>
        <w:t xml:space="preserve"> limb morbidity </w:t>
      </w:r>
      <w:r w:rsidR="00DB0758">
        <w:t xml:space="preserve">including </w:t>
      </w:r>
      <w:r w:rsidR="004302B9">
        <w:t xml:space="preserve">peripheral revascularization procedures, </w:t>
      </w:r>
      <w:r w:rsidR="00DB0758">
        <w:t xml:space="preserve">chronic critical limb ischemia (CLI), acute limb ischemia (ALI) and amputation; often referred to as </w:t>
      </w:r>
      <w:r w:rsidR="00AF0256">
        <w:t>m</w:t>
      </w:r>
      <w:r w:rsidR="00DB0758">
        <w:t xml:space="preserve">ajor </w:t>
      </w:r>
      <w:r w:rsidR="00AF0256">
        <w:t>a</w:t>
      </w:r>
      <w:r w:rsidR="00DB0758">
        <w:t xml:space="preserve">dverse </w:t>
      </w:r>
      <w:r w:rsidR="00AF0256">
        <w:t>l</w:t>
      </w:r>
      <w:r w:rsidR="00DB0758">
        <w:t xml:space="preserve">imb </w:t>
      </w:r>
      <w:r w:rsidR="00AF0256">
        <w:t>e</w:t>
      </w:r>
      <w:r w:rsidR="00DB0758">
        <w:t>vents (MALE).</w:t>
      </w:r>
      <w:r w:rsidR="00C57369">
        <w:fldChar w:fldCharType="begin">
          <w:fldData xml:space="preserve">PEVuZE5vdGU+PENpdGU+PEF1dGhvcj5Cb25hY2E8L0F1dGhvcj48WWVhcj4yMDE2PC9ZZWFyPjxS
ZWNOdW0+MjwvUmVjTnVtPjxEaXNwbGF5VGV4dD48c3R5bGUgZmFjZT0ic3VwZXJzY3JpcHQiPjM8
L3N0eWxlPjwvRGlzcGxheVRleHQ+PHJlY29yZD48cmVjLW51bWJlcj4yPC9yZWMtbnVtYmVyPjxm
b3JlaWduLWtleXM+PGtleSBhcHA9IkVOIiBkYi1pZD0iZXZmOXNlZDV4ZmU1ZXVldDl6bHB6dzJ0
ZHRwMjJ3MmVmYXJ2IiB0aW1lc3RhbXA9IjE1NTgwMzk1MjEiPjI8L2tleT48L2ZvcmVpZ24ta2V5
cz48cmVmLXR5cGUgbmFtZT0iSm91cm5hbCBBcnRpY2xlIj4xNzwvcmVmLXR5cGU+PGNvbnRyaWJ1
dG9ycz48YXV0aG9ycz48YXV0aG9yPkJvbmFjYSwgTS4gUC48L2F1dGhvcj48YXV0aG9yPkd1dGll
cnJleiwgSi4gQS48L2F1dGhvcj48YXV0aG9yPkNyZWFnZXIsIE0uIEEuPC9hdXRob3I+PGF1dGhv
cj5TY2lyaWNhLCBCLiBNLjwvYXV0aG9yPjxhdXRob3I+T2xpbiwgSi48L2F1dGhvcj48YXV0aG9y
Pk11cnBoeSwgUy4gQS48L2F1dGhvcj48YXV0aG9yPkJyYXVud2FsZCwgRS48L2F1dGhvcj48YXV0
aG9yPk1vcnJvdywgRC4gQS48L2F1dGhvcj48L2F1dGhvcnM+PC9jb250cmlidXRvcnM+PGF1dGgt
YWRkcmVzcz5Gcm9tIFRJTUkgU3R1ZHkgR3JvdXAsIENhcmRpb3Zhc2N1bGFyIERpdmlzaW9uLCBE
ZXBhcnRtZW50IG9mIE1lZGljaW5lLCBCcmlnaGFtIGFuZCBXb21lbiZhcG9zO3MgSG9zcGl0YWwg
YW5kIEhhcnZhcmQgTWVkaWNhbCBTY2hvb2wsIEJvc3RvbiwgTUEoTS5QLkIuLCBKLkEuRy4sIEIu
TS5TLiwgUy5BLkguLCBFLkIuLCBELkEuTS4pOyBEYXJ0bW91dGgtSGl0Y2hjb2NrIEhlYXJ0IGFu
ZCBWYXNjdWxhciBDZW50ZXIsIEdlaXNlbCBTY2hvb2wgb2YgTWVkaWNpbmUgYXQgRGFydG1vdXRo
LCBMZWJhbm9uLCBOSChNLkEuQy4pOyBhbmQgV2llbmVyIENhcmRpb3Zhc2N1bGFyIEluc3RpdHV0
ZSBhbmQgTWFyaWUtSm9zZSBhbmQgSGVucnkgUi4gS3JhdmlzIENlbnRlciBmb3IgQ2FyZGlvdmFz
Y3VsYXIgSGVhbHRoLCBNb3VudCBTaW5haSBTY2hvb2wgb2YgTWVkaWNpbmUsIE5ldyBZb3JrLCBO
WSAoSi5PLikuIG1ib25hY2FAcGFydG5lcnMub3JnLiYjeEQ7RnJvbSBUSU1JIFN0dWR5IEdyb3Vw
LCBDYXJkaW92YXNjdWxhciBEaXZpc2lvbiwgRGVwYXJ0bWVudCBvZiBNZWRpY2luZSwgQnJpZ2hh
bSBhbmQgV29tZW4mYXBvcztzIEhvc3BpdGFsIGFuZCBIYXJ2YXJkIE1lZGljYWwgU2Nob29sLCBC
b3N0b24sIE1BKE0uUC5CLiwgSi5BLkcuLCBCLk0uUy4sIFMuQS5ILiwgRS5CLiwgRC5BLk0uKTsg
RGFydG1vdXRoLUhpdGNoY29jayBIZWFydCBhbmQgVmFzY3VsYXIgQ2VudGVyLCBHZWlzZWwgU2No
b29sIG9mIE1lZGljaW5lIGF0IERhcnRtb3V0aCwgTGViYW5vbiwgTkgoTS5BLkMuKTsgYW5kIFdp
ZW5lciBDYXJkaW92YXNjdWxhciBJbnN0aXR1dGUgYW5kIE1hcmllLUpvc2UgYW5kIEhlbnJ5IFIu
IEtyYXZpcyBDZW50ZXIgZm9yIENhcmRpb3Zhc2N1bGFyIEhlYWx0aCwgTW91bnQgU2luYWkgU2No
b29sIG9mIE1lZGljaW5lLCBOZXcgWW9yaywgTlkgKEouTy4pLjwvYXV0aC1hZGRyZXNzPjx0aXRs
ZXM+PHRpdGxlPkFjdXRlIExpbWIgSXNjaGVtaWEgYW5kIE91dGNvbWVzIFdpdGggVm9yYXBheGFy
IGluIFBhdGllbnRzIFdpdGggUGVyaXBoZXJhbCBBcnRlcnkgRGlzZWFzZTogUmVzdWx0cyBGcm9t
IHRoZSBUcmlhbCB0byBBc3Nlc3MgdGhlIEVmZmVjdHMgb2YgVm9yYXBheGFyIGluIFByZXZlbnRp
bmcgSGVhcnQgQXR0YWNrIGFuZCBTdHJva2UgaW4gUGF0aWVudHMgV2l0aCBBdGhlcm9zY2xlcm9z
aXMtVGhyb21ib2x5c2lzIGluIE15b2NhcmRpYWwgSW5mYXJjdGlvbiA1MCAoVFJBMiBkZWdyZWVz
IFAtVElNSSA1MCk8L3RpdGxlPjxzZWNvbmRhcnktdGl0bGU+Q2lyY3VsYXRpb248L3NlY29uZGFy
eS10aXRsZT48L3RpdGxlcz48cGVyaW9kaWNhbD48ZnVsbC10aXRsZT5DaXJjdWxhdGlvbjwvZnVs
bC10aXRsZT48L3BlcmlvZGljYWw+PHBhZ2VzPjk5Ny0xMDA1PC9wYWdlcz48dm9sdW1lPjEzMzwv
dm9sdW1lPjxudW1iZXI+MTA8L251bWJlcj48a2V5d29yZHM+PGtleXdvcmQ+QWN1dGUgRGlzZWFz
ZTwva2V5d29yZD48a2V5d29yZD5BZ2VkPC9rZXl3b3JkPjxrZXl3b3JkPkF0aGVyb3NjbGVyb3Np
cy9kaWFnbm9zaXMvKmRydWcgdGhlcmFweS9lcGlkZW1pb2xvZ3k8L2tleXdvcmQ+PGtleXdvcmQ+
Q29yb25hcnkgQXJ0ZXJ5IEJ5cGFzcy9hZHZlcnNlIGVmZmVjdHM8L2tleXdvcmQ+PGtleXdvcmQ+
RG91YmxlLUJsaW5kIE1ldGhvZDwva2V5d29yZD48a2V5d29yZD5FeHRyZW1pdGllcy9ibG9vZCBz
dXBwbHk8L2tleXdvcmQ+PGtleXdvcmQ+RmVtYWxlPC9rZXl3b3JkPjxrZXl3b3JkPkZvbGxvdy1V
cCBTdHVkaWVzPC9rZXl3b3JkPjxrZXl3b3JkPkh1bWFuczwva2V5d29yZD48a2V5d29yZD5Jc2No
ZW1pYS9kaWFnbm9zaXMvKmRydWcgdGhlcmFweS9lcGlkZW1pb2xvZ3k8L2tleXdvcmQ+PGtleXdv
cmQ+TGFjdG9uZXMvKnRoZXJhcGV1dGljIHVzZTwva2V5d29yZD48a2V5d29yZD5NYWxlPC9rZXl3
b3JkPjxrZXl3b3JkPk1pZGRsZSBBZ2VkPC9rZXl3b3JkPjxrZXl3b3JkPk15b2NhcmRpYWwgSW5m
YXJjdGlvbi9kaWFnbm9zaXMvZXBpZGVtaW9sb2d5LypwcmV2ZW50aW9uICZhbXA7IGNvbnRyb2w8
L2tleXdvcmQ+PGtleXdvcmQ+UGVyaXBoZXJhbCBBcnRlcmlhbCBEaXNlYXNlL2RpYWdub3Npcy8q
ZHJ1ZyB0aGVyYXB5L2VwaWRlbWlvbG9neTwva2V5d29yZD48a2V5d29yZD5QbGF0ZWxldCBBZ2dy
ZWdhdGlvbiBJbmhpYml0b3JzL3RoZXJhcGV1dGljIHVzZTwva2V5d29yZD48a2V5d29yZD5Qcm9z
cGVjdGl2ZSBTdHVkaWVzPC9rZXl3b3JkPjxrZXl3b3JkPlB5cmlkaW5lcy8qdGhlcmFwZXV0aWMg
dXNlPC9rZXl3b3JkPjxrZXl3b3JkPlN0cm9rZS9kaWFnbm9zaXMvZXBpZGVtaW9sb2d5LypwcmV2
ZW50aW9uICZhbXA7IGNvbnRyb2w8L2tleXdvcmQ+PGtleXdvcmQ+VGhyb21ib2x5dGljIFRoZXJh
cHkvYWR2ZXJzZSBlZmZlY3RzPC9rZXl3b3JkPjxrZXl3b3JkPlRyZWF0bWVudCBPdXRjb21lPC9r
ZXl3b3JkPjxrZXl3b3JkPmxpbWI8L2tleXdvcmQ+PGtleXdvcmQ+bGltYiBpc2NoZW1pYTwva2V5
d29yZD48a2V5d29yZD5wZXJpcGhlcmFsIGFydGVyeSBkaXNlYXNlPC9rZXl3b3JkPjxrZXl3b3Jk
PnBlcmlwaGVyYWwgdmFzY3VsYXIgZGlzZWFzZXM8L2tleXdvcmQ+PGtleXdvcmQ+dGhyb21ib3Np
czwva2V5d29yZD48L2tleXdvcmRzPjxkYXRlcz48eWVhcj4yMDE2PC95ZWFyPjxwdWItZGF0ZXM+
PGRhdGU+TWFyIDg8L2RhdGU+PC9wdWItZGF0ZXM+PC9kYXRlcz48aXNibj4xNTI0LTQ1MzkgKEVs
ZWN0cm9uaWMpJiN4RDswMDA5LTczMjIgKExpbmtpbmcpPC9pc2JuPjxhY2Nlc3Npb24tbnVtPjI2
ODI2MTc5PC9hY2Nlc3Npb24tbnVtPjx1cmxzPjxyZWxhdGVkLXVybHM+PHVybD5odHRwczovL3d3
dy5uY2JpLm5sbS5uaWguZ292L3B1Ym1lZC8yNjgyNjE3OTwvdXJsPjwvcmVsYXRlZC11cmxzPjwv
dXJscz48ZWxlY3Ryb25pYy1yZXNvdXJjZS1udW0+MTAuMTE2MS9DSVJDVUxBVElPTkFIQS4xMTUu
MDE5MzU1PC9lbGVjdHJvbmljLXJlc291cmNlLW51bT48L3JlY29yZD48L0NpdGU+PC9FbmROb3Rl
PgB=
</w:fldData>
        </w:fldChar>
      </w:r>
      <w:r w:rsidR="00C57369">
        <w:instrText xml:space="preserve"> ADDIN EN.CITE </w:instrText>
      </w:r>
      <w:r w:rsidR="00C57369">
        <w:fldChar w:fldCharType="begin">
          <w:fldData xml:space="preserve">PEVuZE5vdGU+PENpdGU+PEF1dGhvcj5Cb25hY2E8L0F1dGhvcj48WWVhcj4yMDE2PC9ZZWFyPjxS
ZWNOdW0+MjwvUmVjTnVtPjxEaXNwbGF5VGV4dD48c3R5bGUgZmFjZT0ic3VwZXJzY3JpcHQiPjM8
L3N0eWxlPjwvRGlzcGxheVRleHQ+PHJlY29yZD48cmVjLW51bWJlcj4yPC9yZWMtbnVtYmVyPjxm
b3JlaWduLWtleXM+PGtleSBhcHA9IkVOIiBkYi1pZD0iZXZmOXNlZDV4ZmU1ZXVldDl6bHB6dzJ0
ZHRwMjJ3MmVmYXJ2IiB0aW1lc3RhbXA9IjE1NTgwMzk1MjEiPjI8L2tleT48L2ZvcmVpZ24ta2V5
cz48cmVmLXR5cGUgbmFtZT0iSm91cm5hbCBBcnRpY2xlIj4xNzwvcmVmLXR5cGU+PGNvbnRyaWJ1
dG9ycz48YXV0aG9ycz48YXV0aG9yPkJvbmFjYSwgTS4gUC48L2F1dGhvcj48YXV0aG9yPkd1dGll
cnJleiwgSi4gQS48L2F1dGhvcj48YXV0aG9yPkNyZWFnZXIsIE0uIEEuPC9hdXRob3I+PGF1dGhv
cj5TY2lyaWNhLCBCLiBNLjwvYXV0aG9yPjxhdXRob3I+T2xpbiwgSi48L2F1dGhvcj48YXV0aG9y
Pk11cnBoeSwgUy4gQS48L2F1dGhvcj48YXV0aG9yPkJyYXVud2FsZCwgRS48L2F1dGhvcj48YXV0
aG9yPk1vcnJvdywgRC4gQS48L2F1dGhvcj48L2F1dGhvcnM+PC9jb250cmlidXRvcnM+PGF1dGgt
YWRkcmVzcz5Gcm9tIFRJTUkgU3R1ZHkgR3JvdXAsIENhcmRpb3Zhc2N1bGFyIERpdmlzaW9uLCBE
ZXBhcnRtZW50IG9mIE1lZGljaW5lLCBCcmlnaGFtIGFuZCBXb21lbiZhcG9zO3MgSG9zcGl0YWwg
YW5kIEhhcnZhcmQgTWVkaWNhbCBTY2hvb2wsIEJvc3RvbiwgTUEoTS5QLkIuLCBKLkEuRy4sIEIu
TS5TLiwgUy5BLkguLCBFLkIuLCBELkEuTS4pOyBEYXJ0bW91dGgtSGl0Y2hjb2NrIEhlYXJ0IGFu
ZCBWYXNjdWxhciBDZW50ZXIsIEdlaXNlbCBTY2hvb2wgb2YgTWVkaWNpbmUgYXQgRGFydG1vdXRo
LCBMZWJhbm9uLCBOSChNLkEuQy4pOyBhbmQgV2llbmVyIENhcmRpb3Zhc2N1bGFyIEluc3RpdHV0
ZSBhbmQgTWFyaWUtSm9zZSBhbmQgSGVucnkgUi4gS3JhdmlzIENlbnRlciBmb3IgQ2FyZGlvdmFz
Y3VsYXIgSGVhbHRoLCBNb3VudCBTaW5haSBTY2hvb2wgb2YgTWVkaWNpbmUsIE5ldyBZb3JrLCBO
WSAoSi5PLikuIG1ib25hY2FAcGFydG5lcnMub3JnLiYjeEQ7RnJvbSBUSU1JIFN0dWR5IEdyb3Vw
LCBDYXJkaW92YXNjdWxhciBEaXZpc2lvbiwgRGVwYXJ0bWVudCBvZiBNZWRpY2luZSwgQnJpZ2hh
bSBhbmQgV29tZW4mYXBvcztzIEhvc3BpdGFsIGFuZCBIYXJ2YXJkIE1lZGljYWwgU2Nob29sLCBC
b3N0b24sIE1BKE0uUC5CLiwgSi5BLkcuLCBCLk0uUy4sIFMuQS5ILiwgRS5CLiwgRC5BLk0uKTsg
RGFydG1vdXRoLUhpdGNoY29jayBIZWFydCBhbmQgVmFzY3VsYXIgQ2VudGVyLCBHZWlzZWwgU2No
b29sIG9mIE1lZGljaW5lIGF0IERhcnRtb3V0aCwgTGViYW5vbiwgTkgoTS5BLkMuKTsgYW5kIFdp
ZW5lciBDYXJkaW92YXNjdWxhciBJbnN0aXR1dGUgYW5kIE1hcmllLUpvc2UgYW5kIEhlbnJ5IFIu
IEtyYXZpcyBDZW50ZXIgZm9yIENhcmRpb3Zhc2N1bGFyIEhlYWx0aCwgTW91bnQgU2luYWkgU2No
b29sIG9mIE1lZGljaW5lLCBOZXcgWW9yaywgTlkgKEouTy4pLjwvYXV0aC1hZGRyZXNzPjx0aXRs
ZXM+PHRpdGxlPkFjdXRlIExpbWIgSXNjaGVtaWEgYW5kIE91dGNvbWVzIFdpdGggVm9yYXBheGFy
IGluIFBhdGllbnRzIFdpdGggUGVyaXBoZXJhbCBBcnRlcnkgRGlzZWFzZTogUmVzdWx0cyBGcm9t
IHRoZSBUcmlhbCB0byBBc3Nlc3MgdGhlIEVmZmVjdHMgb2YgVm9yYXBheGFyIGluIFByZXZlbnRp
bmcgSGVhcnQgQXR0YWNrIGFuZCBTdHJva2UgaW4gUGF0aWVudHMgV2l0aCBBdGhlcm9zY2xlcm9z
aXMtVGhyb21ib2x5c2lzIGluIE15b2NhcmRpYWwgSW5mYXJjdGlvbiA1MCAoVFJBMiBkZWdyZWVz
IFAtVElNSSA1MCk8L3RpdGxlPjxzZWNvbmRhcnktdGl0bGU+Q2lyY3VsYXRpb248L3NlY29uZGFy
eS10aXRsZT48L3RpdGxlcz48cGVyaW9kaWNhbD48ZnVsbC10aXRsZT5DaXJjdWxhdGlvbjwvZnVs
bC10aXRsZT48L3BlcmlvZGljYWw+PHBhZ2VzPjk5Ny0xMDA1PC9wYWdlcz48dm9sdW1lPjEzMzwv
dm9sdW1lPjxudW1iZXI+MTA8L251bWJlcj48a2V5d29yZHM+PGtleXdvcmQ+QWN1dGUgRGlzZWFz
ZTwva2V5d29yZD48a2V5d29yZD5BZ2VkPC9rZXl3b3JkPjxrZXl3b3JkPkF0aGVyb3NjbGVyb3Np
cy9kaWFnbm9zaXMvKmRydWcgdGhlcmFweS9lcGlkZW1pb2xvZ3k8L2tleXdvcmQ+PGtleXdvcmQ+
Q29yb25hcnkgQXJ0ZXJ5IEJ5cGFzcy9hZHZlcnNlIGVmZmVjdHM8L2tleXdvcmQ+PGtleXdvcmQ+
RG91YmxlLUJsaW5kIE1ldGhvZDwva2V5d29yZD48a2V5d29yZD5FeHRyZW1pdGllcy9ibG9vZCBz
dXBwbHk8L2tleXdvcmQ+PGtleXdvcmQ+RmVtYWxlPC9rZXl3b3JkPjxrZXl3b3JkPkZvbGxvdy1V
cCBTdHVkaWVzPC9rZXl3b3JkPjxrZXl3b3JkPkh1bWFuczwva2V5d29yZD48a2V5d29yZD5Jc2No
ZW1pYS9kaWFnbm9zaXMvKmRydWcgdGhlcmFweS9lcGlkZW1pb2xvZ3k8L2tleXdvcmQ+PGtleXdv
cmQ+TGFjdG9uZXMvKnRoZXJhcGV1dGljIHVzZTwva2V5d29yZD48a2V5d29yZD5NYWxlPC9rZXl3
b3JkPjxrZXl3b3JkPk1pZGRsZSBBZ2VkPC9rZXl3b3JkPjxrZXl3b3JkPk15b2NhcmRpYWwgSW5m
YXJjdGlvbi9kaWFnbm9zaXMvZXBpZGVtaW9sb2d5LypwcmV2ZW50aW9uICZhbXA7IGNvbnRyb2w8
L2tleXdvcmQ+PGtleXdvcmQ+UGVyaXBoZXJhbCBBcnRlcmlhbCBEaXNlYXNlL2RpYWdub3Npcy8q
ZHJ1ZyB0aGVyYXB5L2VwaWRlbWlvbG9neTwva2V5d29yZD48a2V5d29yZD5QbGF0ZWxldCBBZ2dy
ZWdhdGlvbiBJbmhpYml0b3JzL3RoZXJhcGV1dGljIHVzZTwva2V5d29yZD48a2V5d29yZD5Qcm9z
cGVjdGl2ZSBTdHVkaWVzPC9rZXl3b3JkPjxrZXl3b3JkPlB5cmlkaW5lcy8qdGhlcmFwZXV0aWMg
dXNlPC9rZXl3b3JkPjxrZXl3b3JkPlN0cm9rZS9kaWFnbm9zaXMvZXBpZGVtaW9sb2d5LypwcmV2
ZW50aW9uICZhbXA7IGNvbnRyb2w8L2tleXdvcmQ+PGtleXdvcmQ+VGhyb21ib2x5dGljIFRoZXJh
cHkvYWR2ZXJzZSBlZmZlY3RzPC9rZXl3b3JkPjxrZXl3b3JkPlRyZWF0bWVudCBPdXRjb21lPC9r
ZXl3b3JkPjxrZXl3b3JkPmxpbWI8L2tleXdvcmQ+PGtleXdvcmQ+bGltYiBpc2NoZW1pYTwva2V5
d29yZD48a2V5d29yZD5wZXJpcGhlcmFsIGFydGVyeSBkaXNlYXNlPC9rZXl3b3JkPjxrZXl3b3Jk
PnBlcmlwaGVyYWwgdmFzY3VsYXIgZGlzZWFzZXM8L2tleXdvcmQ+PGtleXdvcmQ+dGhyb21ib3Np
czwva2V5d29yZD48L2tleXdvcmRzPjxkYXRlcz48eWVhcj4yMDE2PC95ZWFyPjxwdWItZGF0ZXM+
PGRhdGU+TWFyIDg8L2RhdGU+PC9wdWItZGF0ZXM+PC9kYXRlcz48aXNibj4xNTI0LTQ1MzkgKEVs
ZWN0cm9uaWMpJiN4RDswMDA5LTczMjIgKExpbmtpbmcpPC9pc2JuPjxhY2Nlc3Npb24tbnVtPjI2
ODI2MTc5PC9hY2Nlc3Npb24tbnVtPjx1cmxzPjxyZWxhdGVkLXVybHM+PHVybD5odHRwczovL3d3
dy5uY2JpLm5sbS5uaWguZ292L3B1Ym1lZC8yNjgyNjE3OTwvdXJsPjwvcmVsYXRlZC11cmxzPjwv
dXJscz48ZWxlY3Ryb25pYy1yZXNvdXJjZS1udW0+MTAuMTE2MS9DSVJDVUxBVElPTkFIQS4xMTUu
MDE5MzU1PC9lbGVjdHJvbmljLXJlc291cmNlLW51bT48L3JlY29yZD48L0NpdGU+PC9FbmROb3Rl
PgB=
</w:fldData>
        </w:fldChar>
      </w:r>
      <w:r w:rsidR="00C57369">
        <w:instrText xml:space="preserve"> ADDIN EN.CITE.DATA </w:instrText>
      </w:r>
      <w:r w:rsidR="00C57369">
        <w:fldChar w:fldCharType="end"/>
      </w:r>
      <w:r w:rsidR="00C57369">
        <w:fldChar w:fldCharType="separate"/>
      </w:r>
      <w:r w:rsidR="00C57369" w:rsidRPr="00C57369">
        <w:rPr>
          <w:noProof/>
          <w:vertAlign w:val="superscript"/>
        </w:rPr>
        <w:t>3</w:t>
      </w:r>
      <w:r w:rsidR="00C57369">
        <w:fldChar w:fldCharType="end"/>
      </w:r>
      <w:r w:rsidR="00DB0758">
        <w:t xml:space="preserve"> </w:t>
      </w:r>
      <w:r>
        <w:t xml:space="preserve"> In stable PAD populations, </w:t>
      </w:r>
      <w:r w:rsidR="00DB05F7">
        <w:t>the incidence</w:t>
      </w:r>
      <w:r>
        <w:t xml:space="preserve"> of amputation and acute limb ischemia (ALI), events associated with severe morbidity and tissue loss, are as high or exceed </w:t>
      </w:r>
      <w:r w:rsidR="00DB05F7">
        <w:t>the incidence</w:t>
      </w:r>
      <w:r>
        <w:t xml:space="preserve"> of myocardial infarction and stroke</w:t>
      </w:r>
      <w:r w:rsidR="00C57369">
        <w:t>.</w:t>
      </w:r>
      <w:r w:rsidR="00C57369">
        <w:fldChar w:fldCharType="begin">
          <w:fldData xml:space="preserve">PEVuZE5vdGU+PENpdGU+PEF1dGhvcj5Cb25hY2E8L0F1dGhvcj48WWVhcj4yMDEzPC9ZZWFyPjxS
ZWNOdW0+MzwvUmVjTnVtPjxEaXNwbGF5VGV4dD48c3R5bGUgZmFjZT0ic3VwZXJzY3JpcHQiPjQt
Njwvc3R5bGU+PC9EaXNwbGF5VGV4dD48cmVjb3JkPjxyZWMtbnVtYmVyPjM8L3JlYy1udW1iZXI+
PGZvcmVpZ24ta2V5cz48a2V5IGFwcD0iRU4iIGRiLWlkPSJldmY5c2VkNXhmZTVldWV0OXpscHp3
MnRkdHAyMncyZWZhcnYiIHRpbWVzdGFtcD0iMTU1ODAzOTU2MSI+Mzwva2V5PjwvZm9yZWlnbi1r
ZXlzPjxyZWYtdHlwZSBuYW1lPSJKb3VybmFsIEFydGljbGUiPjE3PC9yZWYtdHlwZT48Y29udHJp
YnV0b3JzPjxhdXRob3JzPjxhdXRob3I+Qm9uYWNhLCBNLiBQLjwvYXV0aG9yPjxhdXRob3I+U2Np
cmljYSwgQi4gTS48L2F1dGhvcj48YXV0aG9yPkNyZWFnZXIsIE0uIEEuPC9hdXRob3I+PGF1dGhv
cj5PbGluLCBKLjwvYXV0aG9yPjxhdXRob3I+Qm91bmFtZWF1eCwgSC48L2F1dGhvcj48YXV0aG9y
PkRlbGxib3JnLCBNLjwvYXV0aG9yPjxhdXRob3I+TGFtcCwgSi4gTS48L2F1dGhvcj48YXV0aG9y
Pk11cnBoeSwgUy4gQS48L2F1dGhvcj48YXV0aG9yPkJyYXVud2FsZCwgRS48L2F1dGhvcj48YXV0
aG9yPk1vcnJvdywgRC4gQS48L2F1dGhvcj48L2F1dGhvcnM+PC9jb250cmlidXRvcnM+PGF1dGgt
YWRkcmVzcz5USU1JIFN0dWR5IEdyb3VwLCBDYXJkaW92YXNjdWxhciBEaXZpc2lvbiwgQnJpZ2hh
bSBhbmQgV29tZW4mYXBvcztzIEhvc3BpdGFsLCA3NSBGcmFuY2lzIFN0LCBCb3N0b24sIE1BIDAy
MTE1LCBVU0EuIG1ib25hY2FAcGFydG5lcnMub3JnPC9hdXRoLWFkZHJlc3M+PHRpdGxlcz48dGl0
bGU+Vm9yYXBheGFyIGluIHBhdGllbnRzIHdpdGggcGVyaXBoZXJhbCBhcnRlcnkgZGlzZWFzZTog
cmVzdWx0cyBmcm9tIFRSQTJ7ZGVncmVlc31QLVRJTUkgNTA8L3RpdGxlPjxzZWNvbmRhcnktdGl0
bGU+Q2lyY3VsYXRpb248L3NlY29uZGFyeS10aXRsZT48L3RpdGxlcz48cGVyaW9kaWNhbD48ZnVs
bC10aXRsZT5DaXJjdWxhdGlvbjwvZnVsbC10aXRsZT48L3BlcmlvZGljYWw+PHBhZ2VzPjE1MjIt
OSwgMTUyOWUxLTY8L3BhZ2VzPjx2b2x1bWU+MTI3PC92b2x1bWU+PG51bWJlcj4xNDwvbnVtYmVy
PjxrZXl3b3Jkcz48a2V5d29yZD5BZ2VkPC9rZXl3b3JkPjxrZXl3b3JkPkFua2xlIEJyYWNoaWFs
IEluZGV4PC9rZXl3b3JkPjxrZXl3b3JkPkNvaG9ydCBTdHVkaWVzPC9rZXl3b3JkPjxrZXl3b3Jk
PkNvbW9yYmlkaXR5PC9rZXl3b3JkPjxrZXl3b3JkPkRvdWJsZS1CbGluZCBNZXRob2Q8L2tleXdv
cmQ+PGtleXdvcmQ+RXh0cmVtaXRpZXMvYmxvb2Qgc3VwcGx5PC9rZXl3b3JkPjxrZXl3b3JkPkZl
bWFsZTwva2V5d29yZD48a2V5d29yZD5Gb2xsb3ctVXAgU3R1ZGllczwva2V5d29yZD48a2V5d29y
ZD5IZW1vcnJoYWdlL2NoZW1pY2FsbHkgaW5kdWNlZC9tb3J0YWxpdHk8L2tleXdvcmQ+PGtleXdv
cmQ+SHVtYW5zPC9rZXl3b3JkPjxrZXl3b3JkPklzY2hlbWlhLypkcnVnIHRoZXJhcHkvbW9ydGFs
aXR5PC9rZXl3b3JkPjxrZXl3b3JkPkthcGxhbi1NZWllciBFc3RpbWF0ZTwva2V5d29yZD48a2V5
d29yZD5MYWN0b25lcy8qYWRtaW5pc3RyYXRpb24gJmFtcDsgZG9zYWdlLyphZHZlcnNlIGVmZmVj
dHM8L2tleXdvcmQ+PGtleXdvcmQ+TWFsZTwva2V5d29yZD48a2V5d29yZD5NaWRkbGUgQWdlZDwv
a2V5d29yZD48a2V5d29yZD5NeW9jYXJkaWFsIEluZmFyY3Rpb24vbW9ydGFsaXR5PC9rZXl3b3Jk
PjxrZXl3b3JkPlBlcmlwaGVyYWwgQXJ0ZXJpYWwgRGlzZWFzZS8qZHJ1ZyB0aGVyYXB5L21vcnRh
bGl0eTwva2V5d29yZD48a2V5d29yZD5QeXJpZGluZXMvKmFkbWluaXN0cmF0aW9uICZhbXA7IGRv
c2FnZS8qYWR2ZXJzZSBlZmZlY3RzPC9rZXl3b3JkPjxrZXl3b3JkPlJlY2VwdG9yLCBQQVItMS8q
YW50YWdvbmlzdHMgJmFtcDsgaW5oaWJpdG9ycy9tZXRhYm9saXNtPC9rZXl3b3JkPjxrZXl3b3Jk
PlJpc2sgRmFjdG9yczwva2V5d29yZD48a2V5d29yZD5TdHJva2UvbW9ydGFsaXR5PC9rZXl3b3Jk
PjxrZXl3b3JkPlRocm9tYmluL21ldGFib2xpc208L2tleXdvcmQ+PGtleXdvcmQ+VHJlYXRtZW50
IE91dGNvbWU8L2tleXdvcmQ+PC9rZXl3b3Jkcz48ZGF0ZXM+PHllYXI+MjAxMzwveWVhcj48cHVi
LWRhdGVzPjxkYXRlPkFwciA5PC9kYXRlPjwvcHViLWRhdGVzPjwvZGF0ZXM+PGlzYm4+MTUyNC00
NTM5IChFbGVjdHJvbmljKSYjeEQ7MDAwOS03MzIyIChMaW5raW5nKTwvaXNibj48YWNjZXNzaW9u
LW51bT4yMzUwMTk3NjwvYWNjZXNzaW9uLW51bT48dXJscz48cmVsYXRlZC11cmxzPjx1cmw+aHR0
cHM6Ly93d3cubmNiaS5ubG0ubmloLmdvdi9wdWJtZWQvMjM1MDE5NzY8L3VybD48L3JlbGF0ZWQt
dXJscz48L3VybHM+PGVsZWN0cm9uaWMtcmVzb3VyY2UtbnVtPjEwLjExNjEvQ0lSQ1VMQVRJT05B
SEEuMTEyLjAwMDY3OTwvZWxlY3Ryb25pYy1yZXNvdXJjZS1udW0+PC9yZWNvcmQ+PC9DaXRlPjxD
aXRlPjxBdXRob3I+S3VtYmhhbmk8L0F1dGhvcj48WWVhcj4yMDE0PC9ZZWFyPjxSZWNOdW0+MTY8
L1JlY051bT48cmVjb3JkPjxyZWMtbnVtYmVyPjE2PC9yZWMtbnVtYmVyPjxmb3JlaWduLWtleXM+
PGtleSBhcHA9IkVOIiBkYi1pZD0iZXZmOXNlZDV4ZmU1ZXVldDl6bHB6dzJ0ZHRwMjJ3MmVmYXJ2
IiB0aW1lc3RhbXA9IjE1NTgwNDAyODYiPjE2PC9rZXk+PC9mb3JlaWduLWtleXM+PHJlZi10eXBl
IG5hbWU9IkpvdXJuYWwgQXJ0aWNsZSI+MTc8L3JlZi10eXBlPjxjb250cmlidXRvcnM+PGF1dGhv
cnM+PGF1dGhvcj5LdW1iaGFuaSwgRC4gSi48L2F1dGhvcj48YXV0aG9yPlN0ZWcsIFAuIEcuPC9h
dXRob3I+PGF1dGhvcj5DYW5ub24sIEMuIFAuPC9hdXRob3I+PGF1dGhvcj5FYWdsZSwgSy4gQS48
L2F1dGhvcj48YXV0aG9yPlNtaXRoLCBTLiBDLiwgSnIuPC9hdXRob3I+PGF1dGhvcj5Hb3RvLCBT
LjwvYXV0aG9yPjxhdXRob3I+T2htYW4sIEUuIE0uPC9hdXRob3I+PGF1dGhvcj5FbGJleiwgWS48
L2F1dGhvcj48YXV0aG9yPlNyaXRhcmEsIFAuPC9hdXRob3I+PGF1dGhvcj5CYXVtZ2FydG5lciwg
SS48L2F1dGhvcj48YXV0aG9yPkJhbmVyamVlLCBTLjwvYXV0aG9yPjxhdXRob3I+Q3JlYWdlciwg
TS4gQS48L2F1dGhvcj48YXV0aG9yPkJoYXR0LCBELiBMLjwvYXV0aG9yPjxhdXRob3I+UmVhY2gg
UmVnaXN0cnkgSW52ZXN0aWdhdG9yczwvYXV0aG9yPjwvYXV0aG9ycz48L2NvbnRyaWJ1dG9ycz48
YXV0aC1hZGRyZXNzPkRpdmlzaW9uIG9mIENhcmRpb2xvZ3ksIFVuaXZlcnNpdHkgb2YgVGV4YXMg
U291dGh3ZXN0ZXJuIE1lZGljYWwgQ2VudGVyLCA1MzIzIEhhcnJ5IEhpbmVzIEJsdmQsIERhbGxh
cywgVFggNzUzOTAtOTA0NywgVVNBIGRoYXJhbUBwb3N0LmhhcnZhcmQuZWR1LiYjeEQ7VW5pdmVy
c2l0ZSBQYXJpcy1EaWRlcm90LCBTb3Jib25uZS1QYXJpcyBDaXRlLCBQYXJpcywgRnJhbmNlIElO
U0VSTSBVLTExNDgsIFBhcmlzLCBGcmFuY2UgRGVwYXJ0ZW1lbnQgSG9zcGl0YWxvLVVuaXZlcnNp
dGFpcmUgRklSRSwgSG9waXRhbCBCaWNoYXQsIEFzc2lzdGFuY2UgUHVibGlxdWUtSG9waXRhdXgg
ZGUgUGFyaXMsIFBhcmlzLCBGcmFuY2UgTkhMSSBJbXBlcmlhbCBDb2xsZWdlLCBJQ01TLCBSb3lh
bCBCcm9tcHRvbiBIb3NwaXRhbCwgTG9uZG9uLCBVSy4mI3hEO0JyaWdoYW0gYW5kIFdvbWVuJmFw
b3M7cyBIb3NwaXRhbCBhbmQgSGFydmFyZCBNZWRpY2FsIFNjaG9vbCwgQm9zdG9uLCBNQSwgVVNB
IFRJTUkgU3R1ZHkgR3JvdXAsIEJvc3RvbiwgTUEsIFVTQS4mI3hEO1VuaXZlcnNpdHkgb2YgTWlj
aGlnYW4gQ2FyZGlvdmFzY3VsYXIgQ2VudGVyLCBBbm4gQXJib3IsIE1JLCBVU0EuJiN4RDtDZW50
ZXIgZm9yIENhcmRpb3Zhc2N1bGFyIFNjaWVuY2UgYW5kIE1lZGljaW5lLCBVbml2ZXJzaXR5IG9m
IE5vcnRoIENhcm9saW5hIGF0IENoYXBlbCBIaWxsLCBDaGFwZWwgSGlsbCwgTkMsIFVTQS4mI3hE
O0RlcGFydG1lbnQgb2YgTWVkaWNpbmUsIFRva2FpIFVuaXZlcnNpdHkgU2Nob29sIG9mIE1lZGlj
aW5lLCBJc2VoYXJhLCBKYXBhbi4mI3hEO0RpdmlzaW9uIG9mIENhcmRpb2xvZ3ksIER1a2UgVW5p
dmVyc2l0eSwgRHVyaGFtLCBOQywgVVNBLiYjeEQ7VW5pdmVyc2l0ZSBQYXJpcy1EaWRlcm90LCBT
b3Jib25uZS1QYXJpcyBDaXRlLCBQYXJpcywgRnJhbmNlIElOU0VSTSBVLTExNDgsIFBhcmlzLCBG
cmFuY2UgRGVwYXJ0ZW1lbnQgSG9zcGl0YWxvLVVuaXZlcnNpdGFpcmUgRklSRSwgSG9waXRhbCBC
aWNoYXQsIEFzc2lzdGFuY2UgUHVibGlxdWUtSG9waXRhdXggZGUgUGFyaXMsIFBhcmlzLCBGcmFu
Y2UuJiN4RDtGYWN1bHR5IG9mIE1lZGljaW5lLCBEZXBhcnRtZW50IG9mIE1lZGljaW5lLCBSYW1h
dGhpYm9kaSBIb3NwaXRhbCwgTWFoaWRvbCBVbml2ZXJzaXR5LCBCYW5na29rLCBUaGFpbGFuZC4m
I3hEO1N3aXNzIENhcmRpb3Zhc2N1bGFyIENlbnRlciBCZXJuLCBVbml2ZXJzaXR5IEhvc3BpdGFs
IEJlcm4sIFN3aXR6ZXJsYW5kLiYjeEQ7RGl2aXNpb24gb2YgQ2FyZGlvbG9neSwgVW5pdmVyc2l0
eSBvZiBUZXhhcyBTb3V0aHdlc3Rlcm4gTWVkaWNhbCBDZW50ZXIsIDUzMjMgSGFycnkgSGluZXMg
Qmx2ZCwgRGFsbGFzLCBUWCA3NTM5MC05MDQ3LCBVU0EuJiN4RDtCcmlnaGFtIGFuZCBXb21lbiZh
cG9zO3MgSG9zcGl0YWwgYW5kIEhhcnZhcmQgTWVkaWNhbCBTY2hvb2wsIEJvc3RvbiwgTUEsIFVT
QS4mI3hEO0JyaWdoYW0gYW5kIFdvbWVuJmFwb3M7cyBIb3NwaXRhbCBhbmQgSGFydmFyZCBNZWRp
Y2FsIFNjaG9vbCwgQm9zdG9uLCBNQSwgVVNBIFRJTUkgU3R1ZHkgR3JvdXAsIEJvc3RvbiwgTUEs
IFVTQSBWQSBCb3N0b24gSGVhbHRoY2FyZSBTeXN0ZW0sIEJvc3RvbiwgTUEsIFVTQS48L2F1dGgt
YWRkcmVzcz48dGl0bGVzPjx0aXRsZT5TdGF0aW4gdGhlcmFweSBhbmQgbG9uZy10ZXJtIGFkdmVy
c2UgbGltYiBvdXRjb21lcyBpbiBwYXRpZW50cyB3aXRoIHBlcmlwaGVyYWwgYXJ0ZXJ5IGRpc2Vh
c2U6IGluc2lnaHRzIGZyb20gdGhlIFJFQUNIIHJlZ2lzdHJ5PC90aXRsZT48c2Vjb25kYXJ5LXRp
dGxlPkV1ciBIZWFydCBKPC9zZWNvbmRhcnktdGl0bGU+PC90aXRsZXM+PHBlcmlvZGljYWw+PGZ1
bGwtdGl0bGU+RXVyIEhlYXJ0IEo8L2Z1bGwtdGl0bGU+PC9wZXJpb2RpY2FsPjxwYWdlcz4yODY0
LTcyPC9wYWdlcz48dm9sdW1lPjM1PC92b2x1bWU+PG51bWJlcj40MTwvbnVtYmVyPjxrZXl3b3Jk
cz48a2V5d29yZD5BZ2VkPC9rZXl3b3JkPjxrZXl3b3JkPkNvcm9uYXJ5IEFydGVyeSBEaXNlYXNl
L2NvbXBsaWNhdGlvbnM8L2tleXdvcmQ+PGtleXdvcmQ+RGlzZWFzZSBQcm9ncmVzc2lvbjwva2V5
d29yZD48a2V5d29yZD5FeHRyZW1pdGllcy9ibG9vZCBzdXBwbHk8L2tleXdvcmQ+PGtleXdvcmQ+
RmVtYWxlPC9rZXl3b3JkPjxrZXl3b3JkPkh1bWFuczwva2V5d29yZD48a2V5d29yZD5IeWRyb3h5
bWV0aHlsZ2x1dGFyeWwtQ29BIFJlZHVjdGFzZSBJbmhpYml0b3JzLyp0aGVyYXBldXRpYyB1c2U8
L2tleXdvcmQ+PGtleXdvcmQ+SW50ZXJtaXR0ZW50IENsYXVkaWNhdGlvbi9ldGlvbG9neS9wcmV2
ZW50aW9uICZhbXA7IGNvbnRyb2w8L2tleXdvcmQ+PGtleXdvcmQ+SXNjaGVtaWEvZXRpb2xvZ3kv
cHJldmVudGlvbiAmYW1wOyBjb250cm9sPC9rZXl3b3JkPjxrZXl3b3JkPk1hbGU8L2tleXdvcmQ+
PGtleXdvcmQ+UGVyaXBoZXJhbCBBcnRlcmlhbCBEaXNlYXNlL2NvbXBsaWNhdGlvbnMvKmRydWcg
dGhlcmFweTwva2V5d29yZD48a2V5d29yZD5QaHlzaWNpYW4mYXBvcztzIFJvbGU8L2tleXdvcmQ+
PGtleXdvcmQ+UmVnaXN0cmllczwva2V5d29yZD48a2V5d29yZD5UcmVhdG1lbnQgT3V0Y29tZTwv
a2V5d29yZD48a2V5d29yZD5DbGF1ZGljYXRpb248L2tleXdvcmQ+PGtleXdvcmQ+TW9yYmlkaXR5
PC9rZXl3b3JkPjxrZXl3b3JkPlBlcmlwaGVyYWwgdmFzY3VsYXIgZGlzZWFzZTwva2V5d29yZD48
a2V5d29yZD5SZWdpc3RyeTwva2V5d29yZD48a2V5d29yZD5TdGF0aW5zPC9rZXl3b3JkPjwva2V5
d29yZHM+PGRhdGVzPjx5ZWFyPjIwMTQ8L3llYXI+PHB1Yi1kYXRlcz48ZGF0ZT5Ob3YgMTwvZGF0
ZT48L3B1Yi1kYXRlcz48L2RhdGVzPjxpc2JuPjE1MjItOTY0NSAoRWxlY3Ryb25pYykmI3hEOzAx
OTUtNjY4WCAoTGlua2luZyk8L2lzYm4+PGFjY2Vzc2lvbi1udW0+MjQ1ODUyNjY8L2FjY2Vzc2lv
bi1udW0+PHVybHM+PHJlbGF0ZWQtdXJscz48dXJsPmh0dHBzOi8vd3d3Lm5jYmkubmxtLm5paC5n
b3YvcHVibWVkLzI0NTg1MjY2PC91cmw+PC9yZWxhdGVkLXVybHM+PC91cmxzPjxjdXN0b20yPlBN
QzQyMTY0MzI8L2N1c3RvbTI+PGVsZWN0cm9uaWMtcmVzb3VyY2UtbnVtPjEwLjEwOTMvZXVyaGVh
cnRqL2VodTA4MDwvZWxlY3Ryb25pYy1yZXNvdXJjZS1udW0+PC9yZWNvcmQ+PC9DaXRlPjxDaXRl
PjxBdXRob3I+QWJvbGE8L0F1dGhvcj48WWVhcj4yMDEyPC9ZZWFyPjxSZWNOdW0+MjE8L1JlY051
bT48cmVjb3JkPjxyZWMtbnVtYmVyPjIxPC9yZWMtbnVtYmVyPjxmb3JlaWduLWtleXM+PGtleSBh
cHA9IkVOIiBkYi1pZD0iZXZmOXNlZDV4ZmU1ZXVldDl6bHB6dzJ0ZHRwMjJ3MmVmYXJ2IiB0aW1l
c3RhbXA9IjE1NjY4NTU2MDciPjIxPC9rZXk+PC9mb3JlaWduLWtleXM+PHJlZi10eXBlIG5hbWU9
IkpvdXJuYWwgQXJ0aWNsZSI+MTc8L3JlZi10eXBlPjxjb250cmlidXRvcnM+PGF1dGhvcnM+PGF1
dGhvcj5BYm9sYSwgTS4gVC48L2F1dGhvcj48YXV0aG9yPkJoYXR0LCBELiBMLjwvYXV0aG9yPjxh
dXRob3I+RHV2YWwsIFMuPC9hdXRob3I+PGF1dGhvcj5DYWNvdWIsIFAuIFAuPC9hdXRob3I+PGF1
dGhvcj5CYXVtZ2FydG5lciwgSS48L2F1dGhvcj48YXV0aG9yPktlbywgSC48L2F1dGhvcj48YXV0
aG9yPkNyZWFnZXIsIE0uIEEuPC9hdXRob3I+PGF1dGhvcj5CcmVubmFuLCBELiBNLjwvYXV0aG9y
PjxhdXRob3I+U3RlZywgUC4gRy48L2F1dGhvcj48YXV0aG9yPkhpcnNjaCwgQS4gVC48L2F1dGhv
cj48YXV0aG9yPlJlYWNoIEludmVzdGlnYXRvcnM8L2F1dGhvcj48L2F1dGhvcnM+PC9jb250cmli
dXRvcnM+PGF1dGgtYWRkcmVzcz5EaXZpc2lvbiBvZiBFZHVjYXRpb24sIFBoaWxpcHBpbmUgSGVh
cnQgQ2VudGVyLCBRdWV6b24gQ2l0eSwgUGhpbGlwcGluZXMuIHRlc2Fib2xhQG1hYy5jb208L2F1
dGgtYWRkcmVzcz48dGl0bGVzPjx0aXRsZT5GYXRlIG9mIGluZGl2aWR1YWxzIHdpdGggaXNjaGVt
aWMgYW1wdXRhdGlvbnMgaW4gdGhlIFJFQUNIIFJlZ2lzdHJ5OiB0aHJlZS15ZWFyIGNhcmRpb3Zh
c2N1bGFyIGFuZCBsaW1iLXJlbGF0ZWQgb3V0Y29tZXM8L3RpdGxlPjxzZWNvbmRhcnktdGl0bGU+
QXRoZXJvc2NsZXJvc2lzPC9zZWNvbmRhcnktdGl0bGU+PC90aXRsZXM+PHBlcmlvZGljYWw+PGZ1
bGwtdGl0bGU+QXRoZXJvc2NsZXJvc2lzPC9mdWxsLXRpdGxlPjwvcGVyaW9kaWNhbD48cGFnZXM+
NTI3LTM1PC9wYWdlcz48dm9sdW1lPjIyMTwvdm9sdW1lPjxudW1iZXI+MjwvbnVtYmVyPjxrZXl3
b3Jkcz48a2V5d29yZD5BZ2VkPC9rZXl3b3JkPjxrZXl3b3JkPkFtcHV0YXRpb24vKmFkdmVyc2Ug
ZWZmZWN0cy9tb3J0YWxpdHk8L2tleXdvcmQ+PGtleXdvcmQ+Q2FyZGlvdmFzY3VsYXIgRGlzZWFz
ZXMvKmV0aW9sb2d5L21vcnRhbGl0eS9zdXJnZXJ5PC9rZXl3b3JkPjxrZXl3b3JkPkNoaS1TcXVh
cmUgRGlzdHJpYnV0aW9uPC9rZXl3b3JkPjxrZXl3b3JkPkZlbWFsZTwva2V5d29yZD48a2V5d29y
ZD5Ib3NwaXRhbGl6YXRpb248L2tleXdvcmQ+PGtleXdvcmQ+SHVtYW5zPC9rZXl3b3JkPjxrZXl3
b3JkPklzY2hlbWlhL2NvbXBsaWNhdGlvbnMvbW9ydGFsaXR5LypzdXJnZXJ5PC9rZXl3b3JkPjxr
ZXl3b3JkPkthcGxhbi1NZWllciBFc3RpbWF0ZTwva2V5d29yZD48a2V5d29yZD5Mb3dlciBFeHRy
ZW1pdHkvKmJsb29kIHN1cHBseTwva2V5d29yZD48a2V5d29yZD5NYWxlPC9rZXl3b3JkPjxrZXl3
b3JkPk1pZGRsZSBBZ2VkPC9rZXl3b3JkPjxrZXl3b3JkPk11bHRpdmFyaWF0ZSBBbmFseXNpczwv
a2V5d29yZD48a2V5d29yZD5Qcm9wb3J0aW9uYWwgSGF6YXJkcyBNb2RlbHM8L2tleXdvcmQ+PGtl
eXdvcmQ+UHJvc3BlY3RpdmUgU3R1ZGllczwva2V5d29yZD48a2V5d29yZD5SZWdpc3RyaWVzPC9r
ZXl3b3JkPjxrZXl3b3JkPlJlb3BlcmF0aW9uPC9rZXl3b3JkPjxrZXl3b3JkPlJpc2sgQXNzZXNz
bWVudDwva2V5d29yZD48a2V5d29yZD5SaXNrIEZhY3RvcnM8L2tleXdvcmQ+PGtleXdvcmQ+VGlt
ZSBGYWN0b3JzPC9rZXl3b3JkPjxrZXl3b3JkPlRyZWF0bWVudCBPdXRjb21lPC9rZXl3b3JkPjwv
a2V5d29yZHM+PGRhdGVzPjx5ZWFyPjIwMTI8L3llYXI+PHB1Yi1kYXRlcz48ZGF0ZT5BcHI8L2Rh
dGU+PC9wdWItZGF0ZXM+PC9kYXRlcz48aXNibj4xODc5LTE0ODQgKEVsZWN0cm9uaWMpJiN4RDsw
MDIxLTkxNTAgKExpbmtpbmcpPC9pc2JuPjxhY2Nlc3Npb24tbnVtPjIyMzIxODcyPC9hY2Nlc3Np
b24tbnVtPjx1cmxzPjxyZWxhdGVkLXVybHM+PHVybD5odHRwczovL3d3dy5uY2JpLm5sbS5uaWgu
Z292L3B1Ym1lZC8yMjMyMTg3MjwvdXJsPjwvcmVsYXRlZC11cmxzPjwvdXJscz48ZWxlY3Ryb25p
Yy1yZXNvdXJjZS1udW0+MTAuMTAxNi9qLmF0aGVyb3NjbGVyb3Npcy4yMDEyLjAxLjAwMjwvZWxl
Y3Ryb25pYy1yZXNvdXJjZS1udW0+PC9yZWNvcmQ+PC9DaXRlPjwvRW5kTm90ZT4A
</w:fldData>
        </w:fldChar>
      </w:r>
      <w:r w:rsidR="002001CE">
        <w:instrText xml:space="preserve"> ADDIN EN.CITE </w:instrText>
      </w:r>
      <w:r w:rsidR="002001CE">
        <w:fldChar w:fldCharType="begin">
          <w:fldData xml:space="preserve">PEVuZE5vdGU+PENpdGU+PEF1dGhvcj5Cb25hY2E8L0F1dGhvcj48WWVhcj4yMDEzPC9ZZWFyPjxS
ZWNOdW0+MzwvUmVjTnVtPjxEaXNwbGF5VGV4dD48c3R5bGUgZmFjZT0ic3VwZXJzY3JpcHQiPjQt
Njwvc3R5bGU+PC9EaXNwbGF5VGV4dD48cmVjb3JkPjxyZWMtbnVtYmVyPjM8L3JlYy1udW1iZXI+
PGZvcmVpZ24ta2V5cz48a2V5IGFwcD0iRU4iIGRiLWlkPSJldmY5c2VkNXhmZTVldWV0OXpscHp3
MnRkdHAyMncyZWZhcnYiIHRpbWVzdGFtcD0iMTU1ODAzOTU2MSI+Mzwva2V5PjwvZm9yZWlnbi1r
ZXlzPjxyZWYtdHlwZSBuYW1lPSJKb3VybmFsIEFydGljbGUiPjE3PC9yZWYtdHlwZT48Y29udHJp
YnV0b3JzPjxhdXRob3JzPjxhdXRob3I+Qm9uYWNhLCBNLiBQLjwvYXV0aG9yPjxhdXRob3I+U2Np
cmljYSwgQi4gTS48L2F1dGhvcj48YXV0aG9yPkNyZWFnZXIsIE0uIEEuPC9hdXRob3I+PGF1dGhv
cj5PbGluLCBKLjwvYXV0aG9yPjxhdXRob3I+Qm91bmFtZWF1eCwgSC48L2F1dGhvcj48YXV0aG9y
PkRlbGxib3JnLCBNLjwvYXV0aG9yPjxhdXRob3I+TGFtcCwgSi4gTS48L2F1dGhvcj48YXV0aG9y
Pk11cnBoeSwgUy4gQS48L2F1dGhvcj48YXV0aG9yPkJyYXVud2FsZCwgRS48L2F1dGhvcj48YXV0
aG9yPk1vcnJvdywgRC4gQS48L2F1dGhvcj48L2F1dGhvcnM+PC9jb250cmlidXRvcnM+PGF1dGgt
YWRkcmVzcz5USU1JIFN0dWR5IEdyb3VwLCBDYXJkaW92YXNjdWxhciBEaXZpc2lvbiwgQnJpZ2hh
bSBhbmQgV29tZW4mYXBvcztzIEhvc3BpdGFsLCA3NSBGcmFuY2lzIFN0LCBCb3N0b24sIE1BIDAy
MTE1LCBVU0EuIG1ib25hY2FAcGFydG5lcnMub3JnPC9hdXRoLWFkZHJlc3M+PHRpdGxlcz48dGl0
bGU+Vm9yYXBheGFyIGluIHBhdGllbnRzIHdpdGggcGVyaXBoZXJhbCBhcnRlcnkgZGlzZWFzZTog
cmVzdWx0cyBmcm9tIFRSQTJ7ZGVncmVlc31QLVRJTUkgNTA8L3RpdGxlPjxzZWNvbmRhcnktdGl0
bGU+Q2lyY3VsYXRpb248L3NlY29uZGFyeS10aXRsZT48L3RpdGxlcz48cGVyaW9kaWNhbD48ZnVs
bC10aXRsZT5DaXJjdWxhdGlvbjwvZnVsbC10aXRsZT48L3BlcmlvZGljYWw+PHBhZ2VzPjE1MjIt
OSwgMTUyOWUxLTY8L3BhZ2VzPjx2b2x1bWU+MTI3PC92b2x1bWU+PG51bWJlcj4xNDwvbnVtYmVy
PjxrZXl3b3Jkcz48a2V5d29yZD5BZ2VkPC9rZXl3b3JkPjxrZXl3b3JkPkFua2xlIEJyYWNoaWFs
IEluZGV4PC9rZXl3b3JkPjxrZXl3b3JkPkNvaG9ydCBTdHVkaWVzPC9rZXl3b3JkPjxrZXl3b3Jk
PkNvbW9yYmlkaXR5PC9rZXl3b3JkPjxrZXl3b3JkPkRvdWJsZS1CbGluZCBNZXRob2Q8L2tleXdv
cmQ+PGtleXdvcmQ+RXh0cmVtaXRpZXMvYmxvb2Qgc3VwcGx5PC9rZXl3b3JkPjxrZXl3b3JkPkZl
bWFsZTwva2V5d29yZD48a2V5d29yZD5Gb2xsb3ctVXAgU3R1ZGllczwva2V5d29yZD48a2V5d29y
ZD5IZW1vcnJoYWdlL2NoZW1pY2FsbHkgaW5kdWNlZC9tb3J0YWxpdHk8L2tleXdvcmQ+PGtleXdv
cmQ+SHVtYW5zPC9rZXl3b3JkPjxrZXl3b3JkPklzY2hlbWlhLypkcnVnIHRoZXJhcHkvbW9ydGFs
aXR5PC9rZXl3b3JkPjxrZXl3b3JkPkthcGxhbi1NZWllciBFc3RpbWF0ZTwva2V5d29yZD48a2V5
d29yZD5MYWN0b25lcy8qYWRtaW5pc3RyYXRpb24gJmFtcDsgZG9zYWdlLyphZHZlcnNlIGVmZmVj
dHM8L2tleXdvcmQ+PGtleXdvcmQ+TWFsZTwva2V5d29yZD48a2V5d29yZD5NaWRkbGUgQWdlZDwv
a2V5d29yZD48a2V5d29yZD5NeW9jYXJkaWFsIEluZmFyY3Rpb24vbW9ydGFsaXR5PC9rZXl3b3Jk
PjxrZXl3b3JkPlBlcmlwaGVyYWwgQXJ0ZXJpYWwgRGlzZWFzZS8qZHJ1ZyB0aGVyYXB5L21vcnRh
bGl0eTwva2V5d29yZD48a2V5d29yZD5QeXJpZGluZXMvKmFkbWluaXN0cmF0aW9uICZhbXA7IGRv
c2FnZS8qYWR2ZXJzZSBlZmZlY3RzPC9rZXl3b3JkPjxrZXl3b3JkPlJlY2VwdG9yLCBQQVItMS8q
YW50YWdvbmlzdHMgJmFtcDsgaW5oaWJpdG9ycy9tZXRhYm9saXNtPC9rZXl3b3JkPjxrZXl3b3Jk
PlJpc2sgRmFjdG9yczwva2V5d29yZD48a2V5d29yZD5TdHJva2UvbW9ydGFsaXR5PC9rZXl3b3Jk
PjxrZXl3b3JkPlRocm9tYmluL21ldGFib2xpc208L2tleXdvcmQ+PGtleXdvcmQ+VHJlYXRtZW50
IE91dGNvbWU8L2tleXdvcmQ+PC9rZXl3b3Jkcz48ZGF0ZXM+PHllYXI+MjAxMzwveWVhcj48cHVi
LWRhdGVzPjxkYXRlPkFwciA5PC9kYXRlPjwvcHViLWRhdGVzPjwvZGF0ZXM+PGlzYm4+MTUyNC00
NTM5IChFbGVjdHJvbmljKSYjeEQ7MDAwOS03MzIyIChMaW5raW5nKTwvaXNibj48YWNjZXNzaW9u
LW51bT4yMzUwMTk3NjwvYWNjZXNzaW9uLW51bT48dXJscz48cmVsYXRlZC11cmxzPjx1cmw+aHR0
cHM6Ly93d3cubmNiaS5ubG0ubmloLmdvdi9wdWJtZWQvMjM1MDE5NzY8L3VybD48L3JlbGF0ZWQt
dXJscz48L3VybHM+PGVsZWN0cm9uaWMtcmVzb3VyY2UtbnVtPjEwLjExNjEvQ0lSQ1VMQVRJT05B
SEEuMTEyLjAwMDY3OTwvZWxlY3Ryb25pYy1yZXNvdXJjZS1udW0+PC9yZWNvcmQ+PC9DaXRlPjxD
aXRlPjxBdXRob3I+S3VtYmhhbmk8L0F1dGhvcj48WWVhcj4yMDE0PC9ZZWFyPjxSZWNOdW0+MTY8
L1JlY051bT48cmVjb3JkPjxyZWMtbnVtYmVyPjE2PC9yZWMtbnVtYmVyPjxmb3JlaWduLWtleXM+
PGtleSBhcHA9IkVOIiBkYi1pZD0iZXZmOXNlZDV4ZmU1ZXVldDl6bHB6dzJ0ZHRwMjJ3MmVmYXJ2
IiB0aW1lc3RhbXA9IjE1NTgwNDAyODYiPjE2PC9rZXk+PC9mb3JlaWduLWtleXM+PHJlZi10eXBl
IG5hbWU9IkpvdXJuYWwgQXJ0aWNsZSI+MTc8L3JlZi10eXBlPjxjb250cmlidXRvcnM+PGF1dGhv
cnM+PGF1dGhvcj5LdW1iaGFuaSwgRC4gSi48L2F1dGhvcj48YXV0aG9yPlN0ZWcsIFAuIEcuPC9h
dXRob3I+PGF1dGhvcj5DYW5ub24sIEMuIFAuPC9hdXRob3I+PGF1dGhvcj5FYWdsZSwgSy4gQS48
L2F1dGhvcj48YXV0aG9yPlNtaXRoLCBTLiBDLiwgSnIuPC9hdXRob3I+PGF1dGhvcj5Hb3RvLCBT
LjwvYXV0aG9yPjxhdXRob3I+T2htYW4sIEUuIE0uPC9hdXRob3I+PGF1dGhvcj5FbGJleiwgWS48
L2F1dGhvcj48YXV0aG9yPlNyaXRhcmEsIFAuPC9hdXRob3I+PGF1dGhvcj5CYXVtZ2FydG5lciwg
SS48L2F1dGhvcj48YXV0aG9yPkJhbmVyamVlLCBTLjwvYXV0aG9yPjxhdXRob3I+Q3JlYWdlciwg
TS4gQS48L2F1dGhvcj48YXV0aG9yPkJoYXR0LCBELiBMLjwvYXV0aG9yPjxhdXRob3I+UmVhY2gg
UmVnaXN0cnkgSW52ZXN0aWdhdG9yczwvYXV0aG9yPjwvYXV0aG9ycz48L2NvbnRyaWJ1dG9ycz48
YXV0aC1hZGRyZXNzPkRpdmlzaW9uIG9mIENhcmRpb2xvZ3ksIFVuaXZlcnNpdHkgb2YgVGV4YXMg
U291dGh3ZXN0ZXJuIE1lZGljYWwgQ2VudGVyLCA1MzIzIEhhcnJ5IEhpbmVzIEJsdmQsIERhbGxh
cywgVFggNzUzOTAtOTA0NywgVVNBIGRoYXJhbUBwb3N0LmhhcnZhcmQuZWR1LiYjeEQ7VW5pdmVy
c2l0ZSBQYXJpcy1EaWRlcm90LCBTb3Jib25uZS1QYXJpcyBDaXRlLCBQYXJpcywgRnJhbmNlIElO
U0VSTSBVLTExNDgsIFBhcmlzLCBGcmFuY2UgRGVwYXJ0ZW1lbnQgSG9zcGl0YWxvLVVuaXZlcnNp
dGFpcmUgRklSRSwgSG9waXRhbCBCaWNoYXQsIEFzc2lzdGFuY2UgUHVibGlxdWUtSG9waXRhdXgg
ZGUgUGFyaXMsIFBhcmlzLCBGcmFuY2UgTkhMSSBJbXBlcmlhbCBDb2xsZWdlLCBJQ01TLCBSb3lh
bCBCcm9tcHRvbiBIb3NwaXRhbCwgTG9uZG9uLCBVSy4mI3hEO0JyaWdoYW0gYW5kIFdvbWVuJmFw
b3M7cyBIb3NwaXRhbCBhbmQgSGFydmFyZCBNZWRpY2FsIFNjaG9vbCwgQm9zdG9uLCBNQSwgVVNB
IFRJTUkgU3R1ZHkgR3JvdXAsIEJvc3RvbiwgTUEsIFVTQS4mI3hEO1VuaXZlcnNpdHkgb2YgTWlj
aGlnYW4gQ2FyZGlvdmFzY3VsYXIgQ2VudGVyLCBBbm4gQXJib3IsIE1JLCBVU0EuJiN4RDtDZW50
ZXIgZm9yIENhcmRpb3Zhc2N1bGFyIFNjaWVuY2UgYW5kIE1lZGljaW5lLCBVbml2ZXJzaXR5IG9m
IE5vcnRoIENhcm9saW5hIGF0IENoYXBlbCBIaWxsLCBDaGFwZWwgSGlsbCwgTkMsIFVTQS4mI3hE
O0RlcGFydG1lbnQgb2YgTWVkaWNpbmUsIFRva2FpIFVuaXZlcnNpdHkgU2Nob29sIG9mIE1lZGlj
aW5lLCBJc2VoYXJhLCBKYXBhbi4mI3hEO0RpdmlzaW9uIG9mIENhcmRpb2xvZ3ksIER1a2UgVW5p
dmVyc2l0eSwgRHVyaGFtLCBOQywgVVNBLiYjeEQ7VW5pdmVyc2l0ZSBQYXJpcy1EaWRlcm90LCBT
b3Jib25uZS1QYXJpcyBDaXRlLCBQYXJpcywgRnJhbmNlIElOU0VSTSBVLTExNDgsIFBhcmlzLCBG
cmFuY2UgRGVwYXJ0ZW1lbnQgSG9zcGl0YWxvLVVuaXZlcnNpdGFpcmUgRklSRSwgSG9waXRhbCBC
aWNoYXQsIEFzc2lzdGFuY2UgUHVibGlxdWUtSG9waXRhdXggZGUgUGFyaXMsIFBhcmlzLCBGcmFu
Y2UuJiN4RDtGYWN1bHR5IG9mIE1lZGljaW5lLCBEZXBhcnRtZW50IG9mIE1lZGljaW5lLCBSYW1h
dGhpYm9kaSBIb3NwaXRhbCwgTWFoaWRvbCBVbml2ZXJzaXR5LCBCYW5na29rLCBUaGFpbGFuZC4m
I3hEO1N3aXNzIENhcmRpb3Zhc2N1bGFyIENlbnRlciBCZXJuLCBVbml2ZXJzaXR5IEhvc3BpdGFs
IEJlcm4sIFN3aXR6ZXJsYW5kLiYjeEQ7RGl2aXNpb24gb2YgQ2FyZGlvbG9neSwgVW5pdmVyc2l0
eSBvZiBUZXhhcyBTb3V0aHdlc3Rlcm4gTWVkaWNhbCBDZW50ZXIsIDUzMjMgSGFycnkgSGluZXMg
Qmx2ZCwgRGFsbGFzLCBUWCA3NTM5MC05MDQ3LCBVU0EuJiN4RDtCcmlnaGFtIGFuZCBXb21lbiZh
cG9zO3MgSG9zcGl0YWwgYW5kIEhhcnZhcmQgTWVkaWNhbCBTY2hvb2wsIEJvc3RvbiwgTUEsIFVT
QS4mI3hEO0JyaWdoYW0gYW5kIFdvbWVuJmFwb3M7cyBIb3NwaXRhbCBhbmQgSGFydmFyZCBNZWRp
Y2FsIFNjaG9vbCwgQm9zdG9uLCBNQSwgVVNBIFRJTUkgU3R1ZHkgR3JvdXAsIEJvc3RvbiwgTUEs
IFVTQSBWQSBCb3N0b24gSGVhbHRoY2FyZSBTeXN0ZW0sIEJvc3RvbiwgTUEsIFVTQS48L2F1dGgt
YWRkcmVzcz48dGl0bGVzPjx0aXRsZT5TdGF0aW4gdGhlcmFweSBhbmQgbG9uZy10ZXJtIGFkdmVy
c2UgbGltYiBvdXRjb21lcyBpbiBwYXRpZW50cyB3aXRoIHBlcmlwaGVyYWwgYXJ0ZXJ5IGRpc2Vh
c2U6IGluc2lnaHRzIGZyb20gdGhlIFJFQUNIIHJlZ2lzdHJ5PC90aXRsZT48c2Vjb25kYXJ5LXRp
dGxlPkV1ciBIZWFydCBKPC9zZWNvbmRhcnktdGl0bGU+PC90aXRsZXM+PHBlcmlvZGljYWw+PGZ1
bGwtdGl0bGU+RXVyIEhlYXJ0IEo8L2Z1bGwtdGl0bGU+PC9wZXJpb2RpY2FsPjxwYWdlcz4yODY0
LTcyPC9wYWdlcz48dm9sdW1lPjM1PC92b2x1bWU+PG51bWJlcj40MTwvbnVtYmVyPjxrZXl3b3Jk
cz48a2V5d29yZD5BZ2VkPC9rZXl3b3JkPjxrZXl3b3JkPkNvcm9uYXJ5IEFydGVyeSBEaXNlYXNl
L2NvbXBsaWNhdGlvbnM8L2tleXdvcmQ+PGtleXdvcmQ+RGlzZWFzZSBQcm9ncmVzc2lvbjwva2V5
d29yZD48a2V5d29yZD5FeHRyZW1pdGllcy9ibG9vZCBzdXBwbHk8L2tleXdvcmQ+PGtleXdvcmQ+
RmVtYWxlPC9rZXl3b3JkPjxrZXl3b3JkPkh1bWFuczwva2V5d29yZD48a2V5d29yZD5IeWRyb3h5
bWV0aHlsZ2x1dGFyeWwtQ29BIFJlZHVjdGFzZSBJbmhpYml0b3JzLyp0aGVyYXBldXRpYyB1c2U8
L2tleXdvcmQ+PGtleXdvcmQ+SW50ZXJtaXR0ZW50IENsYXVkaWNhdGlvbi9ldGlvbG9neS9wcmV2
ZW50aW9uICZhbXA7IGNvbnRyb2w8L2tleXdvcmQ+PGtleXdvcmQ+SXNjaGVtaWEvZXRpb2xvZ3kv
cHJldmVudGlvbiAmYW1wOyBjb250cm9sPC9rZXl3b3JkPjxrZXl3b3JkPk1hbGU8L2tleXdvcmQ+
PGtleXdvcmQ+UGVyaXBoZXJhbCBBcnRlcmlhbCBEaXNlYXNlL2NvbXBsaWNhdGlvbnMvKmRydWcg
dGhlcmFweTwva2V5d29yZD48a2V5d29yZD5QaHlzaWNpYW4mYXBvcztzIFJvbGU8L2tleXdvcmQ+
PGtleXdvcmQ+UmVnaXN0cmllczwva2V5d29yZD48a2V5d29yZD5UcmVhdG1lbnQgT3V0Y29tZTwv
a2V5d29yZD48a2V5d29yZD5DbGF1ZGljYXRpb248L2tleXdvcmQ+PGtleXdvcmQ+TW9yYmlkaXR5
PC9rZXl3b3JkPjxrZXl3b3JkPlBlcmlwaGVyYWwgdmFzY3VsYXIgZGlzZWFzZTwva2V5d29yZD48
a2V5d29yZD5SZWdpc3RyeTwva2V5d29yZD48a2V5d29yZD5TdGF0aW5zPC9rZXl3b3JkPjwva2V5
d29yZHM+PGRhdGVzPjx5ZWFyPjIwMTQ8L3llYXI+PHB1Yi1kYXRlcz48ZGF0ZT5Ob3YgMTwvZGF0
ZT48L3B1Yi1kYXRlcz48L2RhdGVzPjxpc2JuPjE1MjItOTY0NSAoRWxlY3Ryb25pYykmI3hEOzAx
OTUtNjY4WCAoTGlua2luZyk8L2lzYm4+PGFjY2Vzc2lvbi1udW0+MjQ1ODUyNjY8L2FjY2Vzc2lv
bi1udW0+PHVybHM+PHJlbGF0ZWQtdXJscz48dXJsPmh0dHBzOi8vd3d3Lm5jYmkubmxtLm5paC5n
b3YvcHVibWVkLzI0NTg1MjY2PC91cmw+PC9yZWxhdGVkLXVybHM+PC91cmxzPjxjdXN0b20yPlBN
QzQyMTY0MzI8L2N1c3RvbTI+PGVsZWN0cm9uaWMtcmVzb3VyY2UtbnVtPjEwLjEwOTMvZXVyaGVh
cnRqL2VodTA4MDwvZWxlY3Ryb25pYy1yZXNvdXJjZS1udW0+PC9yZWNvcmQ+PC9DaXRlPjxDaXRl
PjxBdXRob3I+QWJvbGE8L0F1dGhvcj48WWVhcj4yMDEyPC9ZZWFyPjxSZWNOdW0+MjE8L1JlY051
bT48cmVjb3JkPjxyZWMtbnVtYmVyPjIxPC9yZWMtbnVtYmVyPjxmb3JlaWduLWtleXM+PGtleSBh
cHA9IkVOIiBkYi1pZD0iZXZmOXNlZDV4ZmU1ZXVldDl6bHB6dzJ0ZHRwMjJ3MmVmYXJ2IiB0aW1l
c3RhbXA9IjE1NjY4NTU2MDciPjIxPC9rZXk+PC9mb3JlaWduLWtleXM+PHJlZi10eXBlIG5hbWU9
IkpvdXJuYWwgQXJ0aWNsZSI+MTc8L3JlZi10eXBlPjxjb250cmlidXRvcnM+PGF1dGhvcnM+PGF1
dGhvcj5BYm9sYSwgTS4gVC48L2F1dGhvcj48YXV0aG9yPkJoYXR0LCBELiBMLjwvYXV0aG9yPjxh
dXRob3I+RHV2YWwsIFMuPC9hdXRob3I+PGF1dGhvcj5DYWNvdWIsIFAuIFAuPC9hdXRob3I+PGF1
dGhvcj5CYXVtZ2FydG5lciwgSS48L2F1dGhvcj48YXV0aG9yPktlbywgSC48L2F1dGhvcj48YXV0
aG9yPkNyZWFnZXIsIE0uIEEuPC9hdXRob3I+PGF1dGhvcj5CcmVubmFuLCBELiBNLjwvYXV0aG9y
PjxhdXRob3I+U3RlZywgUC4gRy48L2F1dGhvcj48YXV0aG9yPkhpcnNjaCwgQS4gVC48L2F1dGhv
cj48YXV0aG9yPlJlYWNoIEludmVzdGlnYXRvcnM8L2F1dGhvcj48L2F1dGhvcnM+PC9jb250cmli
dXRvcnM+PGF1dGgtYWRkcmVzcz5EaXZpc2lvbiBvZiBFZHVjYXRpb24sIFBoaWxpcHBpbmUgSGVh
cnQgQ2VudGVyLCBRdWV6b24gQ2l0eSwgUGhpbGlwcGluZXMuIHRlc2Fib2xhQG1hYy5jb208L2F1
dGgtYWRkcmVzcz48dGl0bGVzPjx0aXRsZT5GYXRlIG9mIGluZGl2aWR1YWxzIHdpdGggaXNjaGVt
aWMgYW1wdXRhdGlvbnMgaW4gdGhlIFJFQUNIIFJlZ2lzdHJ5OiB0aHJlZS15ZWFyIGNhcmRpb3Zh
c2N1bGFyIGFuZCBsaW1iLXJlbGF0ZWQgb3V0Y29tZXM8L3RpdGxlPjxzZWNvbmRhcnktdGl0bGU+
QXRoZXJvc2NsZXJvc2lzPC9zZWNvbmRhcnktdGl0bGU+PC90aXRsZXM+PHBlcmlvZGljYWw+PGZ1
bGwtdGl0bGU+QXRoZXJvc2NsZXJvc2lzPC9mdWxsLXRpdGxlPjwvcGVyaW9kaWNhbD48cGFnZXM+
NTI3LTM1PC9wYWdlcz48dm9sdW1lPjIyMTwvdm9sdW1lPjxudW1iZXI+MjwvbnVtYmVyPjxrZXl3
b3Jkcz48a2V5d29yZD5BZ2VkPC9rZXl3b3JkPjxrZXl3b3JkPkFtcHV0YXRpb24vKmFkdmVyc2Ug
ZWZmZWN0cy9tb3J0YWxpdHk8L2tleXdvcmQ+PGtleXdvcmQ+Q2FyZGlvdmFzY3VsYXIgRGlzZWFz
ZXMvKmV0aW9sb2d5L21vcnRhbGl0eS9zdXJnZXJ5PC9rZXl3b3JkPjxrZXl3b3JkPkNoaS1TcXVh
cmUgRGlzdHJpYnV0aW9uPC9rZXl3b3JkPjxrZXl3b3JkPkZlbWFsZTwva2V5d29yZD48a2V5d29y
ZD5Ib3NwaXRhbGl6YXRpb248L2tleXdvcmQ+PGtleXdvcmQ+SHVtYW5zPC9rZXl3b3JkPjxrZXl3
b3JkPklzY2hlbWlhL2NvbXBsaWNhdGlvbnMvbW9ydGFsaXR5LypzdXJnZXJ5PC9rZXl3b3JkPjxr
ZXl3b3JkPkthcGxhbi1NZWllciBFc3RpbWF0ZTwva2V5d29yZD48a2V5d29yZD5Mb3dlciBFeHRy
ZW1pdHkvKmJsb29kIHN1cHBseTwva2V5d29yZD48a2V5d29yZD5NYWxlPC9rZXl3b3JkPjxrZXl3
b3JkPk1pZGRsZSBBZ2VkPC9rZXl3b3JkPjxrZXl3b3JkPk11bHRpdmFyaWF0ZSBBbmFseXNpczwv
a2V5d29yZD48a2V5d29yZD5Qcm9wb3J0aW9uYWwgSGF6YXJkcyBNb2RlbHM8L2tleXdvcmQ+PGtl
eXdvcmQ+UHJvc3BlY3RpdmUgU3R1ZGllczwva2V5d29yZD48a2V5d29yZD5SZWdpc3RyaWVzPC9r
ZXl3b3JkPjxrZXl3b3JkPlJlb3BlcmF0aW9uPC9rZXl3b3JkPjxrZXl3b3JkPlJpc2sgQXNzZXNz
bWVudDwva2V5d29yZD48a2V5d29yZD5SaXNrIEZhY3RvcnM8L2tleXdvcmQ+PGtleXdvcmQ+VGlt
ZSBGYWN0b3JzPC9rZXl3b3JkPjxrZXl3b3JkPlRyZWF0bWVudCBPdXRjb21lPC9rZXl3b3JkPjwv
a2V5d29yZHM+PGRhdGVzPjx5ZWFyPjIwMTI8L3llYXI+PHB1Yi1kYXRlcz48ZGF0ZT5BcHI8L2Rh
dGU+PC9wdWItZGF0ZXM+PC9kYXRlcz48aXNibj4xODc5LTE0ODQgKEVsZWN0cm9uaWMpJiN4RDsw
MDIxLTkxNTAgKExpbmtpbmcpPC9pc2JuPjxhY2Nlc3Npb24tbnVtPjIyMzIxODcyPC9hY2Nlc3Np
b24tbnVtPjx1cmxzPjxyZWxhdGVkLXVybHM+PHVybD5odHRwczovL3d3dy5uY2JpLm5sbS5uaWgu
Z292L3B1Ym1lZC8yMjMyMTg3MjwvdXJsPjwvcmVsYXRlZC11cmxzPjwvdXJscz48ZWxlY3Ryb25p
Yy1yZXNvdXJjZS1udW0+MTAuMTAxNi9qLmF0aGVyb3NjbGVyb3Npcy4yMDEyLjAxLjAwMjwvZWxl
Y3Ryb25pYy1yZXNvdXJjZS1udW0+PC9yZWNvcmQ+PC9DaXRlPjwvRW5kTm90ZT4A
</w:fldData>
        </w:fldChar>
      </w:r>
      <w:r w:rsidR="002001CE">
        <w:instrText xml:space="preserve"> ADDIN EN.CITE.DATA </w:instrText>
      </w:r>
      <w:r w:rsidR="002001CE">
        <w:fldChar w:fldCharType="end"/>
      </w:r>
      <w:r w:rsidR="00C57369">
        <w:fldChar w:fldCharType="separate"/>
      </w:r>
      <w:r w:rsidR="002001CE" w:rsidRPr="002001CE">
        <w:rPr>
          <w:noProof/>
          <w:vertAlign w:val="superscript"/>
        </w:rPr>
        <w:t>4-6</w:t>
      </w:r>
      <w:r w:rsidR="00C57369">
        <w:fldChar w:fldCharType="end"/>
      </w:r>
    </w:p>
    <w:p w14:paraId="5157A8C0" w14:textId="2AF1A365" w:rsidR="00DB0758" w:rsidRDefault="00DB0758" w:rsidP="00E67674">
      <w:pPr>
        <w:spacing w:line="480" w:lineRule="auto"/>
      </w:pPr>
    </w:p>
    <w:p w14:paraId="131624C6" w14:textId="2AEEFE74" w:rsidR="00DB0758" w:rsidRDefault="00DB0758" w:rsidP="00E67674">
      <w:pPr>
        <w:spacing w:line="480" w:lineRule="auto"/>
      </w:pPr>
      <w:r>
        <w:t>Type 2 diabetes mellitus (</w:t>
      </w:r>
      <w:r w:rsidR="0057251B">
        <w:t>T2</w:t>
      </w:r>
      <w:r>
        <w:t>DM) is one of the strongest risk factors for developing PAD.</w:t>
      </w:r>
      <w:r w:rsidR="00934991">
        <w:fldChar w:fldCharType="begin">
          <w:fldData xml:space="preserve">PEVuZE5vdGU+PENpdGU+PEF1dGhvcj5HZXJoYXJkLUhlcm1hbjwvQXV0aG9yPjxZZWFyPjIwMTc8
L1llYXI+PFJlY051bT4xNDwvUmVjTnVtPjxEaXNwbGF5VGV4dD48c3R5bGUgZmFjZT0ic3VwZXJz
Y3JpcHQiPjc8L3N0eWxlPjwvRGlzcGxheVRleHQ+PHJlY29yZD48cmVjLW51bWJlcj4xNDwvcmVj
LW51bWJlcj48Zm9yZWlnbi1rZXlzPjxrZXkgYXBwPSJFTiIgZGItaWQ9ImV2ZjlzZWQ1eGZlNWV1
ZXQ5emxwencydGR0cDIydzJlZmFydiIgdGltZXN0YW1wPSIxNTU4MDM5ODg5Ij4xNDwva2V5Pjwv
Zm9yZWlnbi1rZXlzPjxyZWYtdHlwZSBuYW1lPSJKb3VybmFsIEFydGljbGUiPjE3PC9yZWYtdHlw
ZT48Y29udHJpYnV0b3JzPjxhdXRob3JzPjxhdXRob3I+R2VyaGFyZC1IZXJtYW4sIE0uIEQuPC9h
dXRob3I+PGF1dGhvcj5Hb3JuaWssIEguIEwuPC9hdXRob3I+PGF1dGhvcj5CYXJyZXR0LCBDLjwv
YXV0aG9yPjxhdXRob3I+QmFyc2hlcywgTi4gUi48L2F1dGhvcj48YXV0aG9yPkNvcnJpZXJlLCBN
LiBBLjwvYXV0aG9yPjxhdXRob3I+RHJhY2htYW4sIEQuIEUuPC9hdXRob3I+PGF1dGhvcj5GbGVp
c2hlciwgTC4gQS48L2F1dGhvcj48YXV0aG9yPkZvd2tlcywgRi4gRy48L2F1dGhvcj48YXV0aG9y
PkhhbWJ1cmcsIE4uIE0uPC9hdXRob3I+PGF1dGhvcj5LaW5sYXksIFMuPC9hdXRob3I+PGF1dGhv
cj5Mb29rc3RlaW4sIFIuPC9hdXRob3I+PGF1dGhvcj5NaXNyYSwgUy48L2F1dGhvcj48YXV0aG9y
Pk11cmVlYmUsIEwuPC9hdXRob3I+PGF1dGhvcj5PbGluLCBKLiBXLjwvYXV0aG9yPjxhdXRob3I+
UGF0ZWwsIFIuIEEuPC9hdXRob3I+PGF1dGhvcj5SZWdlbnN0ZWluZXIsIEouIEcuPC9hdXRob3I+
PGF1dGhvcj5TY2hhbnplciwgQS48L2F1dGhvcj48YXV0aG9yPlNoaXNoZWhib3IsIE0uIEguPC9h
dXRob3I+PGF1dGhvcj5TdGV3YXJ0LCBLLiBKLjwvYXV0aG9yPjxhdXRob3I+VHJlYXQtSmFjb2Jz
b24sIEQuPC9hdXRob3I+PGF1dGhvcj5XYWxzaCwgTS4gRS48L2F1dGhvcj48L2F1dGhvcnM+PC9j
b250cmlidXRvcnM+PGF1dGgtYWRkcmVzcz5Xcml0aW5nIGNvbW1pdHRlZSBtZW1iZXJzIGFyZSBy
ZXF1aXJlZCB0byByZWN1c2UgdGhlbXNlbHZlcyBmcm9tIHZvdGluZyBvbiBzZWN0aW9ucyB0byB3
aGljaCB0aGVpciBzcGVjaWZpYyByZWxhdGlvbnNoaXBzIHdpdGggaW5kdXN0cnkgYW5kIG90aGVy
IGVudGl0aWVzIG1heSBhcHBseTsgc2VlIEFwcGVuZGl4IDEgZm9yIHJlY3VzYWwgaW5mb3JtYXRp
b24uIEZ1bmN0aW9uaW5nIGFzIHRoZSBsYXkgdm9sdW50ZWVyL3BhdGllbnQgcmVwcmVzZW50YXRp
dmUuIEFDQy9BSEEgUmVwcmVzZW50YXRpdmUuIFZhc2N1bGFyIGFuZCBFbmRvdmFzY3VsYXIgU3Vy
Z2VyeSBTb2NpZXR5IFJlcHJlc2VudGF0aXZlLiBTb2NpZXR5IGZvciBDYXJkaW92YXNjdWxhciBB
bmdpb2dyYXBoeSBhbmQgSW50ZXJ2ZW50aW9ucyBSZXByZXNlbnRhdGl2ZS4gQUNDL0FIQSBUYXNr
IEZvcmNlIG9uIENsaW5pY2FsIFByYWN0aWNlIEd1aWRlbGluZXMgTGlhaXNvbi4gSW50ZXItU29j
aWV0eSBDb25zZW5zdXMgZm9yIHRoZSBNYW5hZ2VtZW50IG9mIFBlcmlwaGVyYWwgQXJ0ZXJpYWwg
RGlzZWFzZSBSZXByZXNlbnRhdGl2ZS4gU29jaWV0eSBmb3IgVmFzY3VsYXIgTWVkaWNpbmUgUmVw
cmVzZW50YXRpdmUuIFNvY2lldHkgb2YgSW50ZXJ2ZW50aW9uYWwgUmFkaW9sb2d5IFJlcHJlc2Vu
dGF0aXZlLiBTb2NpZXR5IGZvciBDbGluaWNhbCBWYXNjdWxhciBTdXJnZXJ5IFJlcHJlc2VudGF0
aXZlLiBTb2NpZXR5IGZvciBWYXNjdWxhciBTdXJnZXJ5IFJlcHJlc2VudGF0aXZlLiBBbWVyaWNh
biBBc3NvY2lhdGlvbiBvZiBDYXJkaW92YXNjdWxhciBhbmQgUHVsbW9uYXJ5IFJlaGFiaWxpdGF0
aW9uIFJlcHJlc2VudGF0aXZlLiBTb2NpZXR5IGZvciBWYXNjdWxhciBOdXJzaW5nIFJlcHJlc2Vu
dGF0aXZlLjwvYXV0aC1hZGRyZXNzPjx0aXRsZXM+PHRpdGxlPjIwMTYgQUhBL0FDQyBHdWlkZWxp
bmUgb24gdGhlIE1hbmFnZW1lbnQgb2YgUGF0aWVudHMgV2l0aCBMb3dlciBFeHRyZW1pdHkgUGVy
aXBoZXJhbCBBcnRlcnkgRGlzZWFzZTogQSBSZXBvcnQgb2YgdGhlIEFtZXJpY2FuIENvbGxlZ2Ug
b2YgQ2FyZGlvbG9neS9BbWVyaWNhbiBIZWFydCBBc3NvY2lhdGlvbiBUYXNrIEZvcmNlIG9uIENs
aW5pY2FsIFByYWN0aWNlIEd1aWRlbGluZXM8L3RpdGxlPjxzZWNvbmRhcnktdGl0bGU+Q2lyY3Vs
YXRpb248L3NlY29uZGFyeS10aXRsZT48L3RpdGxlcz48cGVyaW9kaWNhbD48ZnVsbC10aXRsZT5D
aXJjdWxhdGlvbjwvZnVsbC10aXRsZT48L3BlcmlvZGljYWw+PHBhZ2VzPmU3MjYtZTc3OTwvcGFn
ZXM+PHZvbHVtZT4xMzU8L3ZvbHVtZT48bnVtYmVyPjEyPC9udW1iZXI+PGtleXdvcmRzPjxrZXl3
b3JkPkFkdmlzb3J5IENvbW1pdHRlZXMvc3RhbmRhcmRzPC9rZXl3b3JkPjxrZXl3b3JkPkFtZXJp
Y2FuIEhlYXJ0IEFzc29jaWF0aW9uPC9rZXl3b3JkPjxrZXl3b3JkPkNhcmRpb2xvZ3kvbWV0aG9k
cy8qc3RhbmRhcmRzPC9rZXl3b3JkPjxrZXl3b3JkPkRpc2Vhc2UgTWFuYWdlbWVudDwva2V5d29y
ZD48a2V5d29yZD5IdW1hbnM8L2tleXdvcmQ+PGtleXdvcmQ+TG93ZXIgRXh0cmVtaXR5LypibG9v
ZCBzdXBwbHkvcGF0aG9sb2d5PC9rZXl3b3JkPjxrZXl3b3JkPlBlcmlwaGVyYWwgQXJ0ZXJpYWwg
RGlzZWFzZS9kaWFnbm9zaXMvZXBpZGVtaW9sb2d5Lyp0aGVyYXB5PC9rZXl3b3JkPjxrZXl3b3Jk
PlByYWN0aWNlIEd1aWRlbGluZXMgYXMgVG9waWMvKnN0YW5kYXJkczwva2V5d29yZD48a2V5d29y
ZD5Vbml0ZWQgU3RhdGVzL2VwaWRlbWlvbG9neTwva2V5d29yZD48a2V5d29yZD4qQUhBIFNjaWVu
dGlmaWMgU3RhdGVtZW50czwva2V5d29yZD48a2V5d29yZD4qYWN1dGUgbGltYiBpc2NoZW1pYTwv
a2V5d29yZD48a2V5d29yZD4qYW50aXBsYXRlbGV0IGFnZW50czwva2V5d29yZD48a2V5d29yZD4q
YnlwYXNzIHN1cmdlcnk8L2tleXdvcmQ+PGtleXdvcmQ+KmNsYXVkaWNhdGlvbjwva2V5d29yZD48
a2V5d29yZD4qY3JpdGljYWwgbGltYiBpc2NoZW1pYTwva2V5d29yZD48a2V5d29yZD4qZW5kb3Zh
c2N1bGFyIHByb2NlZHVyZXM8L2tleXdvcmQ+PGtleXdvcmQ+KmxpbWIgc2FsdmFnZTwva2V5d29y
ZD48a2V5d29yZD4qcGVyaXBoZXJhbCBhcnRlcnkgZGlzZWFzZTwva2V5d29yZD48a2V5d29yZD4q
c21va2luZyBjZXNzYXRpb248L2tleXdvcmQ+PGtleXdvcmQ+KnN1cGVydmlzZWQgZXhlcmNpc2U8
L2tleXdvcmQ+PC9rZXl3b3Jkcz48ZGF0ZXM+PHllYXI+MjAxNzwveWVhcj48cHViLWRhdGVzPjxk
YXRlPk1hciAyMTwvZGF0ZT48L3B1Yi1kYXRlcz48L2RhdGVzPjxpc2JuPjE1MjQtNDUzOSAoRWxl
Y3Ryb25pYykmI3hEOzAwMDktNzMyMiAoTGlua2luZyk8L2lzYm4+PGFjY2Vzc2lvbi1udW0+Mjc4
NDAzMzM8L2FjY2Vzc2lvbi1udW0+PHVybHM+PHJlbGF0ZWQtdXJscz48dXJsPmh0dHBzOi8vd3d3
Lm5jYmkubmxtLm5paC5nb3YvcHVibWVkLzI3ODQwMzMzPC91cmw+PC9yZWxhdGVkLXVybHM+PC91
cmxzPjxjdXN0b20yPlBNQzU0Nzc3ODY8L2N1c3RvbTI+PGVsZWN0cm9uaWMtcmVzb3VyY2UtbnVt
PjEwLjExNjEvQ0lSLjAwMDAwMDAwMDAwMDA0NzE8L2VsZWN0cm9uaWMtcmVzb3VyY2UtbnVtPjwv
cmVjb3JkPjwvQ2l0ZT48L0VuZE5vdGU+
</w:fldData>
        </w:fldChar>
      </w:r>
      <w:r w:rsidR="002001CE">
        <w:instrText xml:space="preserve"> ADDIN EN.CITE </w:instrText>
      </w:r>
      <w:r w:rsidR="002001CE">
        <w:fldChar w:fldCharType="begin">
          <w:fldData xml:space="preserve">PEVuZE5vdGU+PENpdGU+PEF1dGhvcj5HZXJoYXJkLUhlcm1hbjwvQXV0aG9yPjxZZWFyPjIwMTc8
L1llYXI+PFJlY051bT4xNDwvUmVjTnVtPjxEaXNwbGF5VGV4dD48c3R5bGUgZmFjZT0ic3VwZXJz
Y3JpcHQiPjc8L3N0eWxlPjwvRGlzcGxheVRleHQ+PHJlY29yZD48cmVjLW51bWJlcj4xNDwvcmVj
LW51bWJlcj48Zm9yZWlnbi1rZXlzPjxrZXkgYXBwPSJFTiIgZGItaWQ9ImV2ZjlzZWQ1eGZlNWV1
ZXQ5emxwencydGR0cDIydzJlZmFydiIgdGltZXN0YW1wPSIxNTU4MDM5ODg5Ij4xNDwva2V5Pjwv
Zm9yZWlnbi1rZXlzPjxyZWYtdHlwZSBuYW1lPSJKb3VybmFsIEFydGljbGUiPjE3PC9yZWYtdHlw
ZT48Y29udHJpYnV0b3JzPjxhdXRob3JzPjxhdXRob3I+R2VyaGFyZC1IZXJtYW4sIE0uIEQuPC9h
dXRob3I+PGF1dGhvcj5Hb3JuaWssIEguIEwuPC9hdXRob3I+PGF1dGhvcj5CYXJyZXR0LCBDLjwv
YXV0aG9yPjxhdXRob3I+QmFyc2hlcywgTi4gUi48L2F1dGhvcj48YXV0aG9yPkNvcnJpZXJlLCBN
LiBBLjwvYXV0aG9yPjxhdXRob3I+RHJhY2htYW4sIEQuIEUuPC9hdXRob3I+PGF1dGhvcj5GbGVp
c2hlciwgTC4gQS48L2F1dGhvcj48YXV0aG9yPkZvd2tlcywgRi4gRy48L2F1dGhvcj48YXV0aG9y
PkhhbWJ1cmcsIE4uIE0uPC9hdXRob3I+PGF1dGhvcj5LaW5sYXksIFMuPC9hdXRob3I+PGF1dGhv
cj5Mb29rc3RlaW4sIFIuPC9hdXRob3I+PGF1dGhvcj5NaXNyYSwgUy48L2F1dGhvcj48YXV0aG9y
Pk11cmVlYmUsIEwuPC9hdXRob3I+PGF1dGhvcj5PbGluLCBKLiBXLjwvYXV0aG9yPjxhdXRob3I+
UGF0ZWwsIFIuIEEuPC9hdXRob3I+PGF1dGhvcj5SZWdlbnN0ZWluZXIsIEouIEcuPC9hdXRob3I+
PGF1dGhvcj5TY2hhbnplciwgQS48L2F1dGhvcj48YXV0aG9yPlNoaXNoZWhib3IsIE0uIEguPC9h
dXRob3I+PGF1dGhvcj5TdGV3YXJ0LCBLLiBKLjwvYXV0aG9yPjxhdXRob3I+VHJlYXQtSmFjb2Jz
b24sIEQuPC9hdXRob3I+PGF1dGhvcj5XYWxzaCwgTS4gRS48L2F1dGhvcj48L2F1dGhvcnM+PC9j
b250cmlidXRvcnM+PGF1dGgtYWRkcmVzcz5Xcml0aW5nIGNvbW1pdHRlZSBtZW1iZXJzIGFyZSBy
ZXF1aXJlZCB0byByZWN1c2UgdGhlbXNlbHZlcyBmcm9tIHZvdGluZyBvbiBzZWN0aW9ucyB0byB3
aGljaCB0aGVpciBzcGVjaWZpYyByZWxhdGlvbnNoaXBzIHdpdGggaW5kdXN0cnkgYW5kIG90aGVy
IGVudGl0aWVzIG1heSBhcHBseTsgc2VlIEFwcGVuZGl4IDEgZm9yIHJlY3VzYWwgaW5mb3JtYXRp
b24uIEZ1bmN0aW9uaW5nIGFzIHRoZSBsYXkgdm9sdW50ZWVyL3BhdGllbnQgcmVwcmVzZW50YXRp
dmUuIEFDQy9BSEEgUmVwcmVzZW50YXRpdmUuIFZhc2N1bGFyIGFuZCBFbmRvdmFzY3VsYXIgU3Vy
Z2VyeSBTb2NpZXR5IFJlcHJlc2VudGF0aXZlLiBTb2NpZXR5IGZvciBDYXJkaW92YXNjdWxhciBB
bmdpb2dyYXBoeSBhbmQgSW50ZXJ2ZW50aW9ucyBSZXByZXNlbnRhdGl2ZS4gQUNDL0FIQSBUYXNr
IEZvcmNlIG9uIENsaW5pY2FsIFByYWN0aWNlIEd1aWRlbGluZXMgTGlhaXNvbi4gSW50ZXItU29j
aWV0eSBDb25zZW5zdXMgZm9yIHRoZSBNYW5hZ2VtZW50IG9mIFBlcmlwaGVyYWwgQXJ0ZXJpYWwg
RGlzZWFzZSBSZXByZXNlbnRhdGl2ZS4gU29jaWV0eSBmb3IgVmFzY3VsYXIgTWVkaWNpbmUgUmVw
cmVzZW50YXRpdmUuIFNvY2lldHkgb2YgSW50ZXJ2ZW50aW9uYWwgUmFkaW9sb2d5IFJlcHJlc2Vu
dGF0aXZlLiBTb2NpZXR5IGZvciBDbGluaWNhbCBWYXNjdWxhciBTdXJnZXJ5IFJlcHJlc2VudGF0
aXZlLiBTb2NpZXR5IGZvciBWYXNjdWxhciBTdXJnZXJ5IFJlcHJlc2VudGF0aXZlLiBBbWVyaWNh
biBBc3NvY2lhdGlvbiBvZiBDYXJkaW92YXNjdWxhciBhbmQgUHVsbW9uYXJ5IFJlaGFiaWxpdGF0
aW9uIFJlcHJlc2VudGF0aXZlLiBTb2NpZXR5IGZvciBWYXNjdWxhciBOdXJzaW5nIFJlcHJlc2Vu
dGF0aXZlLjwvYXV0aC1hZGRyZXNzPjx0aXRsZXM+PHRpdGxlPjIwMTYgQUhBL0FDQyBHdWlkZWxp
bmUgb24gdGhlIE1hbmFnZW1lbnQgb2YgUGF0aWVudHMgV2l0aCBMb3dlciBFeHRyZW1pdHkgUGVy
aXBoZXJhbCBBcnRlcnkgRGlzZWFzZTogQSBSZXBvcnQgb2YgdGhlIEFtZXJpY2FuIENvbGxlZ2Ug
b2YgQ2FyZGlvbG9neS9BbWVyaWNhbiBIZWFydCBBc3NvY2lhdGlvbiBUYXNrIEZvcmNlIG9uIENs
aW5pY2FsIFByYWN0aWNlIEd1aWRlbGluZXM8L3RpdGxlPjxzZWNvbmRhcnktdGl0bGU+Q2lyY3Vs
YXRpb248L3NlY29uZGFyeS10aXRsZT48L3RpdGxlcz48cGVyaW9kaWNhbD48ZnVsbC10aXRsZT5D
aXJjdWxhdGlvbjwvZnVsbC10aXRsZT48L3BlcmlvZGljYWw+PHBhZ2VzPmU3MjYtZTc3OTwvcGFn
ZXM+PHZvbHVtZT4xMzU8L3ZvbHVtZT48bnVtYmVyPjEyPC9udW1iZXI+PGtleXdvcmRzPjxrZXl3
b3JkPkFkdmlzb3J5IENvbW1pdHRlZXMvc3RhbmRhcmRzPC9rZXl3b3JkPjxrZXl3b3JkPkFtZXJp
Y2FuIEhlYXJ0IEFzc29jaWF0aW9uPC9rZXl3b3JkPjxrZXl3b3JkPkNhcmRpb2xvZ3kvbWV0aG9k
cy8qc3RhbmRhcmRzPC9rZXl3b3JkPjxrZXl3b3JkPkRpc2Vhc2UgTWFuYWdlbWVudDwva2V5d29y
ZD48a2V5d29yZD5IdW1hbnM8L2tleXdvcmQ+PGtleXdvcmQ+TG93ZXIgRXh0cmVtaXR5LypibG9v
ZCBzdXBwbHkvcGF0aG9sb2d5PC9rZXl3b3JkPjxrZXl3b3JkPlBlcmlwaGVyYWwgQXJ0ZXJpYWwg
RGlzZWFzZS9kaWFnbm9zaXMvZXBpZGVtaW9sb2d5Lyp0aGVyYXB5PC9rZXl3b3JkPjxrZXl3b3Jk
PlByYWN0aWNlIEd1aWRlbGluZXMgYXMgVG9waWMvKnN0YW5kYXJkczwva2V5d29yZD48a2V5d29y
ZD5Vbml0ZWQgU3RhdGVzL2VwaWRlbWlvbG9neTwva2V5d29yZD48a2V5d29yZD4qQUhBIFNjaWVu
dGlmaWMgU3RhdGVtZW50czwva2V5d29yZD48a2V5d29yZD4qYWN1dGUgbGltYiBpc2NoZW1pYTwv
a2V5d29yZD48a2V5d29yZD4qYW50aXBsYXRlbGV0IGFnZW50czwva2V5d29yZD48a2V5d29yZD4q
YnlwYXNzIHN1cmdlcnk8L2tleXdvcmQ+PGtleXdvcmQ+KmNsYXVkaWNhdGlvbjwva2V5d29yZD48
a2V5d29yZD4qY3JpdGljYWwgbGltYiBpc2NoZW1pYTwva2V5d29yZD48a2V5d29yZD4qZW5kb3Zh
c2N1bGFyIHByb2NlZHVyZXM8L2tleXdvcmQ+PGtleXdvcmQ+KmxpbWIgc2FsdmFnZTwva2V5d29y
ZD48a2V5d29yZD4qcGVyaXBoZXJhbCBhcnRlcnkgZGlzZWFzZTwva2V5d29yZD48a2V5d29yZD4q
c21va2luZyBjZXNzYXRpb248L2tleXdvcmQ+PGtleXdvcmQ+KnN1cGVydmlzZWQgZXhlcmNpc2U8
L2tleXdvcmQ+PC9rZXl3b3Jkcz48ZGF0ZXM+PHllYXI+MjAxNzwveWVhcj48cHViLWRhdGVzPjxk
YXRlPk1hciAyMTwvZGF0ZT48L3B1Yi1kYXRlcz48L2RhdGVzPjxpc2JuPjE1MjQtNDUzOSAoRWxl
Y3Ryb25pYykmI3hEOzAwMDktNzMyMiAoTGlua2luZyk8L2lzYm4+PGFjY2Vzc2lvbi1udW0+Mjc4
NDAzMzM8L2FjY2Vzc2lvbi1udW0+PHVybHM+PHJlbGF0ZWQtdXJscz48dXJsPmh0dHBzOi8vd3d3
Lm5jYmkubmxtLm5paC5nb3YvcHVibWVkLzI3ODQwMzMzPC91cmw+PC9yZWxhdGVkLXVybHM+PC91
cmxzPjxjdXN0b20yPlBNQzU0Nzc3ODY8L2N1c3RvbTI+PGVsZWN0cm9uaWMtcmVzb3VyY2UtbnVt
PjEwLjExNjEvQ0lSLjAwMDAwMDAwMDAwMDA0NzE8L2VsZWN0cm9uaWMtcmVzb3VyY2UtbnVtPjwv
cmVjb3JkPjwvQ2l0ZT48L0VuZE5vdGU+
</w:fldData>
        </w:fldChar>
      </w:r>
      <w:r w:rsidR="002001CE">
        <w:instrText xml:space="preserve"> ADDIN EN.CITE.DATA </w:instrText>
      </w:r>
      <w:r w:rsidR="002001CE">
        <w:fldChar w:fldCharType="end"/>
      </w:r>
      <w:r w:rsidR="00934991">
        <w:fldChar w:fldCharType="separate"/>
      </w:r>
      <w:r w:rsidR="002001CE" w:rsidRPr="002001CE">
        <w:rPr>
          <w:noProof/>
          <w:vertAlign w:val="superscript"/>
        </w:rPr>
        <w:t>7</w:t>
      </w:r>
      <w:r w:rsidR="00934991">
        <w:fldChar w:fldCharType="end"/>
      </w:r>
      <w:r>
        <w:t xml:space="preserve"> In addition, patients with</w:t>
      </w:r>
      <w:r w:rsidR="007F2742">
        <w:t xml:space="preserve"> both</w:t>
      </w:r>
      <w:r>
        <w:t xml:space="preserve"> PAD and </w:t>
      </w:r>
      <w:r w:rsidR="00DB05F7">
        <w:t>T2DM</w:t>
      </w:r>
      <w:r>
        <w:t xml:space="preserve"> suffer further heightened risk of MACE, HF and limb complications</w:t>
      </w:r>
      <w:r w:rsidR="007F2742">
        <w:t xml:space="preserve"> relative to those with either condition alone</w:t>
      </w:r>
      <w:r>
        <w:t>.</w:t>
      </w:r>
      <w:r w:rsidR="00934991">
        <w:fldChar w:fldCharType="begin"/>
      </w:r>
      <w:r w:rsidR="002001CE">
        <w:instrText xml:space="preserve"> ADDIN EN.CITE &lt;EndNote&gt;&lt;Cite&gt;&lt;Author&gt;Bonaca&lt;/Author&gt;&lt;Year&gt;2018&lt;/Year&gt;&lt;RecNum&gt;6&lt;/RecNum&gt;&lt;DisplayText&gt;&lt;style face="superscript"&gt;8&lt;/style&gt;&lt;/DisplayText&gt;&lt;record&gt;&lt;rec-number&gt;6&lt;/rec-number&gt;&lt;foreign-keys&gt;&lt;key app="EN" db-id="evf9sed5xfe5euet9zlpzw2tdtp22w2efarv" timestamp="1558039599"&gt;6&lt;/key&gt;&lt;/foreign-keys&gt;&lt;ref-type name="Journal Article"&gt;17&lt;/ref-type&gt;&lt;contributors&gt;&lt;authors&gt;&lt;author&gt;Bonaca, M. P.&lt;/author&gt;&lt;author&gt;Gutierrez, J. A.&lt;/author&gt;&lt;author&gt;Cannon, C.&lt;/author&gt;&lt;author&gt;Giugliano, R.&lt;/author&gt;&lt;author&gt;Blazing, M.&lt;/author&gt;&lt;author&gt;Park, J. G.&lt;/author&gt;&lt;author&gt;White, J.&lt;/author&gt;&lt;author&gt;Tershakovec, A.&lt;/author&gt;&lt;author&gt;Braunwald, E.&lt;/author&gt;&lt;/authors&gt;&lt;/contributors&gt;&lt;auth-address&gt;Cardiovascular Division, Brigham and Women&amp;apos;s Hospital, Boston, MA, USA; Department of Medicine, Harvard Medical School, Boston, MA, USA. Electronic address: mbonaca@partners.org.&amp;#xD;Duke Clinical Research Institute, Duke University School of Medicine, Durham, NC, USA.&amp;#xD;Cardiovascular Division, Brigham and Women&amp;apos;s Hospital, Boston, MA, USA; Department of Medicine, Harvard Medical School, Boston, MA, USA.&amp;#xD;Merck, Kenilworth, NJ, USA.&lt;/auth-address&gt;&lt;titles&gt;&lt;title&gt;Polyvascular disease, type 2 diabetes, and long-term vascular risk: a secondary analysis of the IMPROVE-IT trial&lt;/title&gt;&lt;secondary-title&gt;Lancet Diabetes Endocrinol&lt;/secondary-title&gt;&lt;/titles&gt;&lt;periodical&gt;&lt;full-title&gt;Lancet Diabetes Endocrinol&lt;/full-title&gt;&lt;/periodical&gt;&lt;pages&gt;934-943&lt;/pages&gt;&lt;volume&gt;6&lt;/volume&gt;&lt;number&gt;12&lt;/number&gt;&lt;dates&gt;&lt;year&gt;2018&lt;/year&gt;&lt;pub-dates&gt;&lt;date&gt;Dec&lt;/date&gt;&lt;/pub-dates&gt;&lt;/dates&gt;&lt;isbn&gt;2213-8595 (Electronic)&amp;#xD;2213-8587 (Linking)&lt;/isbn&gt;&lt;accession-num&gt;30396865&lt;/accession-num&gt;&lt;urls&gt;&lt;related-urls&gt;&lt;url&gt;https://www.ncbi.nlm.nih.gov/pubmed/30396865&lt;/url&gt;&lt;/related-urls&gt;&lt;/urls&gt;&lt;electronic-resource-num&gt;10.1016/S2213-8587(18)30290-0&lt;/electronic-resource-num&gt;&lt;/record&gt;&lt;/Cite&gt;&lt;/EndNote&gt;</w:instrText>
      </w:r>
      <w:r w:rsidR="00934991">
        <w:fldChar w:fldCharType="separate"/>
      </w:r>
      <w:r w:rsidR="002001CE" w:rsidRPr="002001CE">
        <w:rPr>
          <w:noProof/>
          <w:vertAlign w:val="superscript"/>
        </w:rPr>
        <w:t>8</w:t>
      </w:r>
      <w:r w:rsidR="00934991">
        <w:fldChar w:fldCharType="end"/>
      </w:r>
      <w:r>
        <w:t xml:space="preserve"> Amputation is a severe morbidity associated with </w:t>
      </w:r>
      <w:r w:rsidR="0057251B">
        <w:t>T2DM</w:t>
      </w:r>
      <w:r>
        <w:t xml:space="preserve"> </w:t>
      </w:r>
      <w:r w:rsidR="00DB05F7">
        <w:t>with an associated</w:t>
      </w:r>
      <w:r>
        <w:t xml:space="preserve"> 10-20 fold risk of amputation</w:t>
      </w:r>
      <w:r w:rsidR="000B036A">
        <w:t xml:space="preserve"> compared with those without diabetes</w:t>
      </w:r>
      <w:r>
        <w:t>.</w:t>
      </w:r>
      <w:r w:rsidR="00934991">
        <w:fldChar w:fldCharType="begin">
          <w:fldData xml:space="preserve">PEVuZE5vdGU+PENpdGU+PEF1dGhvcj5HZXJoYXJkLUhlcm1hbjwvQXV0aG9yPjxZZWFyPjIwMTc8
L1llYXI+PFJlY051bT4xNDwvUmVjTnVtPjxEaXNwbGF5VGV4dD48c3R5bGUgZmFjZT0ic3VwZXJz
Y3JpcHQiPjc8L3N0eWxlPjwvRGlzcGxheVRleHQ+PHJlY29yZD48cmVjLW51bWJlcj4xNDwvcmVj
LW51bWJlcj48Zm9yZWlnbi1rZXlzPjxrZXkgYXBwPSJFTiIgZGItaWQ9ImV2ZjlzZWQ1eGZlNWV1
ZXQ5emxwencydGR0cDIydzJlZmFydiIgdGltZXN0YW1wPSIxNTU4MDM5ODg5Ij4xNDwva2V5Pjwv
Zm9yZWlnbi1rZXlzPjxyZWYtdHlwZSBuYW1lPSJKb3VybmFsIEFydGljbGUiPjE3PC9yZWYtdHlw
ZT48Y29udHJpYnV0b3JzPjxhdXRob3JzPjxhdXRob3I+R2VyaGFyZC1IZXJtYW4sIE0uIEQuPC9h
dXRob3I+PGF1dGhvcj5Hb3JuaWssIEguIEwuPC9hdXRob3I+PGF1dGhvcj5CYXJyZXR0LCBDLjwv
YXV0aG9yPjxhdXRob3I+QmFyc2hlcywgTi4gUi48L2F1dGhvcj48YXV0aG9yPkNvcnJpZXJlLCBN
LiBBLjwvYXV0aG9yPjxhdXRob3I+RHJhY2htYW4sIEQuIEUuPC9hdXRob3I+PGF1dGhvcj5GbGVp
c2hlciwgTC4gQS48L2F1dGhvcj48YXV0aG9yPkZvd2tlcywgRi4gRy48L2F1dGhvcj48YXV0aG9y
PkhhbWJ1cmcsIE4uIE0uPC9hdXRob3I+PGF1dGhvcj5LaW5sYXksIFMuPC9hdXRob3I+PGF1dGhv
cj5Mb29rc3RlaW4sIFIuPC9hdXRob3I+PGF1dGhvcj5NaXNyYSwgUy48L2F1dGhvcj48YXV0aG9y
Pk11cmVlYmUsIEwuPC9hdXRob3I+PGF1dGhvcj5PbGluLCBKLiBXLjwvYXV0aG9yPjxhdXRob3I+
UGF0ZWwsIFIuIEEuPC9hdXRob3I+PGF1dGhvcj5SZWdlbnN0ZWluZXIsIEouIEcuPC9hdXRob3I+
PGF1dGhvcj5TY2hhbnplciwgQS48L2F1dGhvcj48YXV0aG9yPlNoaXNoZWhib3IsIE0uIEguPC9h
dXRob3I+PGF1dGhvcj5TdGV3YXJ0LCBLLiBKLjwvYXV0aG9yPjxhdXRob3I+VHJlYXQtSmFjb2Jz
b24sIEQuPC9hdXRob3I+PGF1dGhvcj5XYWxzaCwgTS4gRS48L2F1dGhvcj48L2F1dGhvcnM+PC9j
b250cmlidXRvcnM+PGF1dGgtYWRkcmVzcz5Xcml0aW5nIGNvbW1pdHRlZSBtZW1iZXJzIGFyZSBy
ZXF1aXJlZCB0byByZWN1c2UgdGhlbXNlbHZlcyBmcm9tIHZvdGluZyBvbiBzZWN0aW9ucyB0byB3
aGljaCB0aGVpciBzcGVjaWZpYyByZWxhdGlvbnNoaXBzIHdpdGggaW5kdXN0cnkgYW5kIG90aGVy
IGVudGl0aWVzIG1heSBhcHBseTsgc2VlIEFwcGVuZGl4IDEgZm9yIHJlY3VzYWwgaW5mb3JtYXRp
b24uIEZ1bmN0aW9uaW5nIGFzIHRoZSBsYXkgdm9sdW50ZWVyL3BhdGllbnQgcmVwcmVzZW50YXRp
dmUuIEFDQy9BSEEgUmVwcmVzZW50YXRpdmUuIFZhc2N1bGFyIGFuZCBFbmRvdmFzY3VsYXIgU3Vy
Z2VyeSBTb2NpZXR5IFJlcHJlc2VudGF0aXZlLiBTb2NpZXR5IGZvciBDYXJkaW92YXNjdWxhciBB
bmdpb2dyYXBoeSBhbmQgSW50ZXJ2ZW50aW9ucyBSZXByZXNlbnRhdGl2ZS4gQUNDL0FIQSBUYXNr
IEZvcmNlIG9uIENsaW5pY2FsIFByYWN0aWNlIEd1aWRlbGluZXMgTGlhaXNvbi4gSW50ZXItU29j
aWV0eSBDb25zZW5zdXMgZm9yIHRoZSBNYW5hZ2VtZW50IG9mIFBlcmlwaGVyYWwgQXJ0ZXJpYWwg
RGlzZWFzZSBSZXByZXNlbnRhdGl2ZS4gU29jaWV0eSBmb3IgVmFzY3VsYXIgTWVkaWNpbmUgUmVw
cmVzZW50YXRpdmUuIFNvY2lldHkgb2YgSW50ZXJ2ZW50aW9uYWwgUmFkaW9sb2d5IFJlcHJlc2Vu
dGF0aXZlLiBTb2NpZXR5IGZvciBDbGluaWNhbCBWYXNjdWxhciBTdXJnZXJ5IFJlcHJlc2VudGF0
aXZlLiBTb2NpZXR5IGZvciBWYXNjdWxhciBTdXJnZXJ5IFJlcHJlc2VudGF0aXZlLiBBbWVyaWNh
biBBc3NvY2lhdGlvbiBvZiBDYXJkaW92YXNjdWxhciBhbmQgUHVsbW9uYXJ5IFJlaGFiaWxpdGF0
aW9uIFJlcHJlc2VudGF0aXZlLiBTb2NpZXR5IGZvciBWYXNjdWxhciBOdXJzaW5nIFJlcHJlc2Vu
dGF0aXZlLjwvYXV0aC1hZGRyZXNzPjx0aXRsZXM+PHRpdGxlPjIwMTYgQUhBL0FDQyBHdWlkZWxp
bmUgb24gdGhlIE1hbmFnZW1lbnQgb2YgUGF0aWVudHMgV2l0aCBMb3dlciBFeHRyZW1pdHkgUGVy
aXBoZXJhbCBBcnRlcnkgRGlzZWFzZTogQSBSZXBvcnQgb2YgdGhlIEFtZXJpY2FuIENvbGxlZ2Ug
b2YgQ2FyZGlvbG9neS9BbWVyaWNhbiBIZWFydCBBc3NvY2lhdGlvbiBUYXNrIEZvcmNlIG9uIENs
aW5pY2FsIFByYWN0aWNlIEd1aWRlbGluZXM8L3RpdGxlPjxzZWNvbmRhcnktdGl0bGU+Q2lyY3Vs
YXRpb248L3NlY29uZGFyeS10aXRsZT48L3RpdGxlcz48cGVyaW9kaWNhbD48ZnVsbC10aXRsZT5D
aXJjdWxhdGlvbjwvZnVsbC10aXRsZT48L3BlcmlvZGljYWw+PHBhZ2VzPmU3MjYtZTc3OTwvcGFn
ZXM+PHZvbHVtZT4xMzU8L3ZvbHVtZT48bnVtYmVyPjEyPC9udW1iZXI+PGtleXdvcmRzPjxrZXl3
b3JkPkFkdmlzb3J5IENvbW1pdHRlZXMvc3RhbmRhcmRzPC9rZXl3b3JkPjxrZXl3b3JkPkFtZXJp
Y2FuIEhlYXJ0IEFzc29jaWF0aW9uPC9rZXl3b3JkPjxrZXl3b3JkPkNhcmRpb2xvZ3kvbWV0aG9k
cy8qc3RhbmRhcmRzPC9rZXl3b3JkPjxrZXl3b3JkPkRpc2Vhc2UgTWFuYWdlbWVudDwva2V5d29y
ZD48a2V5d29yZD5IdW1hbnM8L2tleXdvcmQ+PGtleXdvcmQ+TG93ZXIgRXh0cmVtaXR5LypibG9v
ZCBzdXBwbHkvcGF0aG9sb2d5PC9rZXl3b3JkPjxrZXl3b3JkPlBlcmlwaGVyYWwgQXJ0ZXJpYWwg
RGlzZWFzZS9kaWFnbm9zaXMvZXBpZGVtaW9sb2d5Lyp0aGVyYXB5PC9rZXl3b3JkPjxrZXl3b3Jk
PlByYWN0aWNlIEd1aWRlbGluZXMgYXMgVG9waWMvKnN0YW5kYXJkczwva2V5d29yZD48a2V5d29y
ZD5Vbml0ZWQgU3RhdGVzL2VwaWRlbWlvbG9neTwva2V5d29yZD48a2V5d29yZD4qQUhBIFNjaWVu
dGlmaWMgU3RhdGVtZW50czwva2V5d29yZD48a2V5d29yZD4qYWN1dGUgbGltYiBpc2NoZW1pYTwv
a2V5d29yZD48a2V5d29yZD4qYW50aXBsYXRlbGV0IGFnZW50czwva2V5d29yZD48a2V5d29yZD4q
YnlwYXNzIHN1cmdlcnk8L2tleXdvcmQ+PGtleXdvcmQ+KmNsYXVkaWNhdGlvbjwva2V5d29yZD48
a2V5d29yZD4qY3JpdGljYWwgbGltYiBpc2NoZW1pYTwva2V5d29yZD48a2V5d29yZD4qZW5kb3Zh
c2N1bGFyIHByb2NlZHVyZXM8L2tleXdvcmQ+PGtleXdvcmQ+KmxpbWIgc2FsdmFnZTwva2V5d29y
ZD48a2V5d29yZD4qcGVyaXBoZXJhbCBhcnRlcnkgZGlzZWFzZTwva2V5d29yZD48a2V5d29yZD4q
c21va2luZyBjZXNzYXRpb248L2tleXdvcmQ+PGtleXdvcmQ+KnN1cGVydmlzZWQgZXhlcmNpc2U8
L2tleXdvcmQ+PC9rZXl3b3Jkcz48ZGF0ZXM+PHllYXI+MjAxNzwveWVhcj48cHViLWRhdGVzPjxk
YXRlPk1hciAyMTwvZGF0ZT48L3B1Yi1kYXRlcz48L2RhdGVzPjxpc2JuPjE1MjQtNDUzOSAoRWxl
Y3Ryb25pYykmI3hEOzAwMDktNzMyMiAoTGlua2luZyk8L2lzYm4+PGFjY2Vzc2lvbi1udW0+Mjc4
NDAzMzM8L2FjY2Vzc2lvbi1udW0+PHVybHM+PHJlbGF0ZWQtdXJscz48dXJsPmh0dHBzOi8vd3d3
Lm5jYmkubmxtLm5paC5nb3YvcHVibWVkLzI3ODQwMzMzPC91cmw+PC9yZWxhdGVkLXVybHM+PC91
cmxzPjxjdXN0b20yPlBNQzU0Nzc3ODY8L2N1c3RvbTI+PGVsZWN0cm9uaWMtcmVzb3VyY2UtbnVt
PjEwLjExNjEvQ0lSLjAwMDAwMDAwMDAwMDA0NzE8L2VsZWN0cm9uaWMtcmVzb3VyY2UtbnVtPjwv
cmVjb3JkPjwvQ2l0ZT48L0VuZE5vdGU+
</w:fldData>
        </w:fldChar>
      </w:r>
      <w:r w:rsidR="002001CE">
        <w:instrText xml:space="preserve"> ADDIN EN.CITE </w:instrText>
      </w:r>
      <w:r w:rsidR="002001CE">
        <w:fldChar w:fldCharType="begin">
          <w:fldData xml:space="preserve">PEVuZE5vdGU+PENpdGU+PEF1dGhvcj5HZXJoYXJkLUhlcm1hbjwvQXV0aG9yPjxZZWFyPjIwMTc8
L1llYXI+PFJlY051bT4xNDwvUmVjTnVtPjxEaXNwbGF5VGV4dD48c3R5bGUgZmFjZT0ic3VwZXJz
Y3JpcHQiPjc8L3N0eWxlPjwvRGlzcGxheVRleHQ+PHJlY29yZD48cmVjLW51bWJlcj4xNDwvcmVj
LW51bWJlcj48Zm9yZWlnbi1rZXlzPjxrZXkgYXBwPSJFTiIgZGItaWQ9ImV2ZjlzZWQ1eGZlNWV1
ZXQ5emxwencydGR0cDIydzJlZmFydiIgdGltZXN0YW1wPSIxNTU4MDM5ODg5Ij4xNDwva2V5Pjwv
Zm9yZWlnbi1rZXlzPjxyZWYtdHlwZSBuYW1lPSJKb3VybmFsIEFydGljbGUiPjE3PC9yZWYtdHlw
ZT48Y29udHJpYnV0b3JzPjxhdXRob3JzPjxhdXRob3I+R2VyaGFyZC1IZXJtYW4sIE0uIEQuPC9h
dXRob3I+PGF1dGhvcj5Hb3JuaWssIEguIEwuPC9hdXRob3I+PGF1dGhvcj5CYXJyZXR0LCBDLjwv
YXV0aG9yPjxhdXRob3I+QmFyc2hlcywgTi4gUi48L2F1dGhvcj48YXV0aG9yPkNvcnJpZXJlLCBN
LiBBLjwvYXV0aG9yPjxhdXRob3I+RHJhY2htYW4sIEQuIEUuPC9hdXRob3I+PGF1dGhvcj5GbGVp
c2hlciwgTC4gQS48L2F1dGhvcj48YXV0aG9yPkZvd2tlcywgRi4gRy48L2F1dGhvcj48YXV0aG9y
PkhhbWJ1cmcsIE4uIE0uPC9hdXRob3I+PGF1dGhvcj5LaW5sYXksIFMuPC9hdXRob3I+PGF1dGhv
cj5Mb29rc3RlaW4sIFIuPC9hdXRob3I+PGF1dGhvcj5NaXNyYSwgUy48L2F1dGhvcj48YXV0aG9y
Pk11cmVlYmUsIEwuPC9hdXRob3I+PGF1dGhvcj5PbGluLCBKLiBXLjwvYXV0aG9yPjxhdXRob3I+
UGF0ZWwsIFIuIEEuPC9hdXRob3I+PGF1dGhvcj5SZWdlbnN0ZWluZXIsIEouIEcuPC9hdXRob3I+
PGF1dGhvcj5TY2hhbnplciwgQS48L2F1dGhvcj48YXV0aG9yPlNoaXNoZWhib3IsIE0uIEguPC9h
dXRob3I+PGF1dGhvcj5TdGV3YXJ0LCBLLiBKLjwvYXV0aG9yPjxhdXRob3I+VHJlYXQtSmFjb2Jz
b24sIEQuPC9hdXRob3I+PGF1dGhvcj5XYWxzaCwgTS4gRS48L2F1dGhvcj48L2F1dGhvcnM+PC9j
b250cmlidXRvcnM+PGF1dGgtYWRkcmVzcz5Xcml0aW5nIGNvbW1pdHRlZSBtZW1iZXJzIGFyZSBy
ZXF1aXJlZCB0byByZWN1c2UgdGhlbXNlbHZlcyBmcm9tIHZvdGluZyBvbiBzZWN0aW9ucyB0byB3
aGljaCB0aGVpciBzcGVjaWZpYyByZWxhdGlvbnNoaXBzIHdpdGggaW5kdXN0cnkgYW5kIG90aGVy
IGVudGl0aWVzIG1heSBhcHBseTsgc2VlIEFwcGVuZGl4IDEgZm9yIHJlY3VzYWwgaW5mb3JtYXRp
b24uIEZ1bmN0aW9uaW5nIGFzIHRoZSBsYXkgdm9sdW50ZWVyL3BhdGllbnQgcmVwcmVzZW50YXRp
dmUuIEFDQy9BSEEgUmVwcmVzZW50YXRpdmUuIFZhc2N1bGFyIGFuZCBFbmRvdmFzY3VsYXIgU3Vy
Z2VyeSBTb2NpZXR5IFJlcHJlc2VudGF0aXZlLiBTb2NpZXR5IGZvciBDYXJkaW92YXNjdWxhciBB
bmdpb2dyYXBoeSBhbmQgSW50ZXJ2ZW50aW9ucyBSZXByZXNlbnRhdGl2ZS4gQUNDL0FIQSBUYXNr
IEZvcmNlIG9uIENsaW5pY2FsIFByYWN0aWNlIEd1aWRlbGluZXMgTGlhaXNvbi4gSW50ZXItU29j
aWV0eSBDb25zZW5zdXMgZm9yIHRoZSBNYW5hZ2VtZW50IG9mIFBlcmlwaGVyYWwgQXJ0ZXJpYWwg
RGlzZWFzZSBSZXByZXNlbnRhdGl2ZS4gU29jaWV0eSBmb3IgVmFzY3VsYXIgTWVkaWNpbmUgUmVw
cmVzZW50YXRpdmUuIFNvY2lldHkgb2YgSW50ZXJ2ZW50aW9uYWwgUmFkaW9sb2d5IFJlcHJlc2Vu
dGF0aXZlLiBTb2NpZXR5IGZvciBDbGluaWNhbCBWYXNjdWxhciBTdXJnZXJ5IFJlcHJlc2VudGF0
aXZlLiBTb2NpZXR5IGZvciBWYXNjdWxhciBTdXJnZXJ5IFJlcHJlc2VudGF0aXZlLiBBbWVyaWNh
biBBc3NvY2lhdGlvbiBvZiBDYXJkaW92YXNjdWxhciBhbmQgUHVsbW9uYXJ5IFJlaGFiaWxpdGF0
aW9uIFJlcHJlc2VudGF0aXZlLiBTb2NpZXR5IGZvciBWYXNjdWxhciBOdXJzaW5nIFJlcHJlc2Vu
dGF0aXZlLjwvYXV0aC1hZGRyZXNzPjx0aXRsZXM+PHRpdGxlPjIwMTYgQUhBL0FDQyBHdWlkZWxp
bmUgb24gdGhlIE1hbmFnZW1lbnQgb2YgUGF0aWVudHMgV2l0aCBMb3dlciBFeHRyZW1pdHkgUGVy
aXBoZXJhbCBBcnRlcnkgRGlzZWFzZTogQSBSZXBvcnQgb2YgdGhlIEFtZXJpY2FuIENvbGxlZ2Ug
b2YgQ2FyZGlvbG9neS9BbWVyaWNhbiBIZWFydCBBc3NvY2lhdGlvbiBUYXNrIEZvcmNlIG9uIENs
aW5pY2FsIFByYWN0aWNlIEd1aWRlbGluZXM8L3RpdGxlPjxzZWNvbmRhcnktdGl0bGU+Q2lyY3Vs
YXRpb248L3NlY29uZGFyeS10aXRsZT48L3RpdGxlcz48cGVyaW9kaWNhbD48ZnVsbC10aXRsZT5D
aXJjdWxhdGlvbjwvZnVsbC10aXRsZT48L3BlcmlvZGljYWw+PHBhZ2VzPmU3MjYtZTc3OTwvcGFn
ZXM+PHZvbHVtZT4xMzU8L3ZvbHVtZT48bnVtYmVyPjEyPC9udW1iZXI+PGtleXdvcmRzPjxrZXl3
b3JkPkFkdmlzb3J5IENvbW1pdHRlZXMvc3RhbmRhcmRzPC9rZXl3b3JkPjxrZXl3b3JkPkFtZXJp
Y2FuIEhlYXJ0IEFzc29jaWF0aW9uPC9rZXl3b3JkPjxrZXl3b3JkPkNhcmRpb2xvZ3kvbWV0aG9k
cy8qc3RhbmRhcmRzPC9rZXl3b3JkPjxrZXl3b3JkPkRpc2Vhc2UgTWFuYWdlbWVudDwva2V5d29y
ZD48a2V5d29yZD5IdW1hbnM8L2tleXdvcmQ+PGtleXdvcmQ+TG93ZXIgRXh0cmVtaXR5LypibG9v
ZCBzdXBwbHkvcGF0aG9sb2d5PC9rZXl3b3JkPjxrZXl3b3JkPlBlcmlwaGVyYWwgQXJ0ZXJpYWwg
RGlzZWFzZS9kaWFnbm9zaXMvZXBpZGVtaW9sb2d5Lyp0aGVyYXB5PC9rZXl3b3JkPjxrZXl3b3Jk
PlByYWN0aWNlIEd1aWRlbGluZXMgYXMgVG9waWMvKnN0YW5kYXJkczwva2V5d29yZD48a2V5d29y
ZD5Vbml0ZWQgU3RhdGVzL2VwaWRlbWlvbG9neTwva2V5d29yZD48a2V5d29yZD4qQUhBIFNjaWVu
dGlmaWMgU3RhdGVtZW50czwva2V5d29yZD48a2V5d29yZD4qYWN1dGUgbGltYiBpc2NoZW1pYTwv
a2V5d29yZD48a2V5d29yZD4qYW50aXBsYXRlbGV0IGFnZW50czwva2V5d29yZD48a2V5d29yZD4q
YnlwYXNzIHN1cmdlcnk8L2tleXdvcmQ+PGtleXdvcmQ+KmNsYXVkaWNhdGlvbjwva2V5d29yZD48
a2V5d29yZD4qY3JpdGljYWwgbGltYiBpc2NoZW1pYTwva2V5d29yZD48a2V5d29yZD4qZW5kb3Zh
c2N1bGFyIHByb2NlZHVyZXM8L2tleXdvcmQ+PGtleXdvcmQ+KmxpbWIgc2FsdmFnZTwva2V5d29y
ZD48a2V5d29yZD4qcGVyaXBoZXJhbCBhcnRlcnkgZGlzZWFzZTwva2V5d29yZD48a2V5d29yZD4q
c21va2luZyBjZXNzYXRpb248L2tleXdvcmQ+PGtleXdvcmQ+KnN1cGVydmlzZWQgZXhlcmNpc2U8
L2tleXdvcmQ+PC9rZXl3b3Jkcz48ZGF0ZXM+PHllYXI+MjAxNzwveWVhcj48cHViLWRhdGVzPjxk
YXRlPk1hciAyMTwvZGF0ZT48L3B1Yi1kYXRlcz48L2RhdGVzPjxpc2JuPjE1MjQtNDUzOSAoRWxl
Y3Ryb25pYykmI3hEOzAwMDktNzMyMiAoTGlua2luZyk8L2lzYm4+PGFjY2Vzc2lvbi1udW0+Mjc4
NDAzMzM8L2FjY2Vzc2lvbi1udW0+PHVybHM+PHJlbGF0ZWQtdXJscz48dXJsPmh0dHBzOi8vd3d3
Lm5jYmkubmxtLm5paC5nb3YvcHVibWVkLzI3ODQwMzMzPC91cmw+PC9yZWxhdGVkLXVybHM+PC91
cmxzPjxjdXN0b20yPlBNQzU0Nzc3ODY8L2N1c3RvbTI+PGVsZWN0cm9uaWMtcmVzb3VyY2UtbnVt
PjEwLjExNjEvQ0lSLjAwMDAwMDAwMDAwMDA0NzE8L2VsZWN0cm9uaWMtcmVzb3VyY2UtbnVtPjwv
cmVjb3JkPjwvQ2l0ZT48L0VuZE5vdGU+
</w:fldData>
        </w:fldChar>
      </w:r>
      <w:r w:rsidR="002001CE">
        <w:instrText xml:space="preserve"> ADDIN EN.CITE.DATA </w:instrText>
      </w:r>
      <w:r w:rsidR="002001CE">
        <w:fldChar w:fldCharType="end"/>
      </w:r>
      <w:r w:rsidR="00934991">
        <w:fldChar w:fldCharType="separate"/>
      </w:r>
      <w:r w:rsidR="002001CE" w:rsidRPr="002001CE">
        <w:rPr>
          <w:noProof/>
          <w:vertAlign w:val="superscript"/>
        </w:rPr>
        <w:t>7</w:t>
      </w:r>
      <w:r w:rsidR="00934991">
        <w:fldChar w:fldCharType="end"/>
      </w:r>
      <w:r>
        <w:t xml:space="preserve"> Risk factors for amputation are complex and include microvascular disease (e.g. </w:t>
      </w:r>
      <w:r w:rsidR="00DB05F7">
        <w:t xml:space="preserve">small vessel arteriopathy and </w:t>
      </w:r>
      <w:r>
        <w:t xml:space="preserve">neuropathy) as well as </w:t>
      </w:r>
      <w:r w:rsidR="00DB05F7">
        <w:t xml:space="preserve">obstructive </w:t>
      </w:r>
      <w:r>
        <w:t xml:space="preserve">macrovascular </w:t>
      </w:r>
      <w:r w:rsidR="000B036A">
        <w:t>PAD</w:t>
      </w:r>
      <w:r>
        <w:t xml:space="preserve"> (</w:t>
      </w:r>
      <w:r w:rsidR="00A04B09">
        <w:t>e.g.</w:t>
      </w:r>
      <w:r w:rsidR="00DB05F7">
        <w:t xml:space="preserve"> claudication and</w:t>
      </w:r>
      <w:r w:rsidR="000B036A">
        <w:t>/or</w:t>
      </w:r>
      <w:r w:rsidR="00DB05F7">
        <w:t xml:space="preserve"> an</w:t>
      </w:r>
      <w:r w:rsidR="00A04B09">
        <w:t xml:space="preserve"> </w:t>
      </w:r>
      <w:r>
        <w:t xml:space="preserve">abnormal </w:t>
      </w:r>
      <w:r w:rsidR="00A04B09">
        <w:t xml:space="preserve">ankle-brachial index, </w:t>
      </w:r>
      <w:r>
        <w:t>ABI).</w:t>
      </w:r>
      <w:r w:rsidR="00BB13DE">
        <w:fldChar w:fldCharType="begin">
          <w:fldData xml:space="preserve">PEVuZE5vdGU+PENpdGU+PEF1dGhvcj5CZWNrbWFuPC9BdXRob3I+PFllYXI+MjAxOTwvWWVhcj48
UmVjTnVtPjIyPC9SZWNOdW0+PERpc3BsYXlUZXh0PjxzdHlsZSBmYWNlPSJzdXBlcnNjcmlwdCI+
OTwvc3R5bGU+PC9EaXNwbGF5VGV4dD48cmVjb3JkPjxyZWMtbnVtYmVyPjIyPC9yZWMtbnVtYmVy
Pjxmb3JlaWduLWtleXM+PGtleSBhcHA9IkVOIiBkYi1pZD0iZXZmOXNlZDV4ZmU1ZXVldDl6bHB6
dzJ0ZHRwMjJ3MmVmYXJ2IiB0aW1lc3RhbXA9IjE1NzA2NDU3NDEiPjIyPC9rZXk+PC9mb3JlaWdu
LWtleXM+PHJlZi10eXBlIG5hbWU9IkpvdXJuYWwgQXJ0aWNsZSI+MTc8L3JlZi10eXBlPjxjb250
cmlidXRvcnM+PGF1dGhvcnM+PGF1dGhvcj5CZWNrbWFuLCBKLiBBLjwvYXV0aG9yPjxhdXRob3I+
RHVuY2FuLCBNLiBTLjwvYXV0aG9yPjxhdXRob3I+RGFtcmF1ZXIsIFMuIE0uPC9hdXRob3I+PGF1
dGhvcj5XZWxscywgUS4gUy48L2F1dGhvcj48YXV0aG9yPkJhcm5ldHQsIEouIFYuPC9hdXRob3I+
PGF1dGhvcj5XYXNzZXJtYW4sIEQuIEguPC9hdXRob3I+PGF1dGhvcj5CZWRpbW8sIFIuIEouPC9h
dXRob3I+PGF1dGhvcj5CdXR0LCBBLiBBLjwvYXV0aG9yPjxhdXRob3I+TWFyY29uaSwgVi4gQy48
L2F1dGhvcj48YXV0aG9yPlNpY28sIEouIEouPC9hdXRob3I+PGF1dGhvcj5UaW5kbGUsIEguIEEu
PC9hdXRob3I+PGF1dGhvcj5Cb25hY2EsIE0uIFAuPC9hdXRob3I+PGF1dGhvcj5BZGF5LCBBLiBX
LjwvYXV0aG9yPjxhdXRob3I+RnJlaWJlcmcsIE0uIFMuPC9hdXRob3I+PC9hdXRob3JzPjwvY29u
dHJpYnV0b3JzPjxhdXRoLWFkZHJlc3M+RGl2aXNpb24gb2YgQ2FyZGlvdmFzY3VsYXIgTWVkaWNp
bmUgKEouQS5CLiwgTS5TLkQuLCBRLlMuVy4sIEEuVy5BLiwgTS5TLkYuKSwgTmFzaHZpbGxlLCBU
Ti4mI3hEO0RlcGFydG1lbnQgb2YgU3VyZ2VyeSwgUGVyZWxtYW4gU2Nob29sIG9mIE1lZGljaW5l
LCBVbml2ZXJzaXR5IG9mIFBlbm5zeWx2YW5pYSAoUy5NLkQuKSwgUGhpbGFkZWxwaGlhLiYjeEQ7
Q29ycG9yYWwgTWljaGFlbCBDcmVzY2VueiBWQSBNZWRpY2FsIENlbnRlciAoUy5NLkQuKSwgUGhp
bGFkZWxwaGlhLiYjeEQ7RGVwYXJ0bWVudCBvZiBQaGFybWFjb2xvZ3kgKEouVi5CLiksIE5hc2h2
aWxsZSwgVE4uJiN4RDtWYW5kZXJiaWx0IFVuaXZlcnNpdHksIERlcGFydG1lbnQgb2YgTW9sZWN1
bGFyIFBoeXNpb2xvZ3kgYW5kIEJpb3BoeXNpY3MsIFZhbmRlcmJpbHQgVW5pdmVyc2l0eSBTY2hv
b2wgb2YgTWVkaWNpbmUgKEQuSC5XLiksIE5hc2h2aWxsZSwgVE4uJiN4RDtJbmZlY3Rpb3VzIERp
c2Vhc2UgU2VjdGlvbiwgVkEgTm9ydGggVGV4YXMgSGVhbHRoIENlbnRlciBhbmQgVW5pdmVyc2l0
eSBvZiBUZXhhcyBTb3V0aHdlc3Rlcm4gTWVkaWNhbCBDZW50ZXIsIERhbGxhcyAoUi5KLkIuKS4m
I3hEO0RlcGFydG1lbnQgb2YgTWVkaWNpbmUsIFdlaWxsIENvcm5lbGwgTWVkaWNhbCBDb2xsZWdl
LCBOZXcgWW9yaywgTlkgKEEuQS5CKS4mI3hEO0F0bGFudGEgVmV0ZXJhbnMgQWZmYWlycyBNZWRp
Y2FsIENlbnRlciBhbmQgRW1vcnkgVW5pdmVyc2l0eSBTY2hvb2wgb2YgTWVkaWNpbmUsIEdBIChW
LkMuTS4pLiYjeEQ7VkEgQ29ubmVjdGljdXQgSGVhbHRoY2FyZSBTeXN0ZW0sIFdlc3QgSGF2ZW4g
KEouSi5TLikuJiN4RDtEaXZpc2lvbiBvZiBHZW5lcmFsIEludGVybmFsIE1lZGljaW5lIGFuZCBQ
dWJsaWMgSGVhbHRoIChILkEuVC4pLCBOYXNodmlsbGUsIFROLiYjeEQ7WWFsZSBTY2hvb2wgb2Yg
TWVkaWNpbmUsIERlcGFydG1lbnRzIG9mIE5ldXJvbG9neSBhbmQgSW50ZXJuYWwgTWVkaWNpbmUs
IE5ldyBIYXZlbiwgQ1QuIEdlcmlhdHJpYyBSZXNlYXJjaCBFZHVjYXRpb24gYW5kIENsaW5pY2Fs
IENlbnRlcnMsIFZldGVyYW5zIEFmZmFpcnMgVGVubmVzc2VlIFZhbGxleSBIZWFsdGhjYXJlIFN5
c3RlbSwgTmFzaHZpbGxlIChILkEuVC4pLiYjeEQ7VW5pdmVyc2l0eSBvZiBDb2xvcmFkbyBTY2hv
b2wgb2YgTWVkaWNpbmUgYW5kIENvbG9yYWRvIFByZXZlbnRpb24gQ2VudGVyIENsaW5pY2FsIFJl
c2VhcmNoLCBBdXJvcmEgKE0uUC5CLikuPC9hdXRoLWFkZHJlc3M+PHRpdGxlcz48dGl0bGU+TWlj
cm92YXNjdWxhciBEaXNlYXNlLCBQZXJpcGhlcmFsIEFydGVyeSBEaXNlYXNlLCBhbmQgQW1wdXRh
dGlvbjwvdGl0bGU+PHNlY29uZGFyeS10aXRsZT5DaXJjdWxhdGlvbjwvc2Vjb25kYXJ5LXRpdGxl
PjwvdGl0bGVzPjxwZXJpb2RpY2FsPjxmdWxsLXRpdGxlPkNpcmN1bGF0aW9uPC9mdWxsLXRpdGxl
PjwvcGVyaW9kaWNhbD48cGFnZXM+NDQ5LTQ1ODwvcGFnZXM+PHZvbHVtZT4xNDA8L3ZvbHVtZT48
bnVtYmVyPjY8L251bWJlcj48a2V5d29yZHM+PGtleXdvcmQ+YW1wdXRhdGlvbjwva2V5d29yZD48
a2V5d29yZD5jYXJkaW92YXNjdWxhciBkaXNlYXNlczwva2V5d29yZD48a2V5d29yZD5wZXJpcGhl
cmFsIGFydGVyeSBkaXNlYXNlPC9rZXl3b3JkPjxrZXl3b3JkPnJpc2sgZmFjdG9yczwva2V5d29y
ZD48a2V5d29yZD52ZXRlcmFuczwva2V5d29yZD48L2tleXdvcmRzPjxkYXRlcz48eWVhcj4yMDE5
PC95ZWFyPjxwdWItZGF0ZXM+PGRhdGU+QXVnIDY8L2RhdGU+PC9wdWItZGF0ZXM+PC9kYXRlcz48
aXNibj4xNTI0LTQ1MzkgKEVsZWN0cm9uaWMpJiN4RDswMDA5LTczMjIgKExpbmtpbmcpPC9pc2Ju
PjxhY2Nlc3Npb24tbnVtPjMxMjgwNTg5PC9hY2Nlc3Npb24tbnVtPjx1cmxzPjxyZWxhdGVkLXVy
bHM+PHVybD5odHRwczovL3d3dy5uY2JpLm5sbS5uaWguZ292L3B1Ym1lZC8zMTI4MDU4OTwvdXJs
PjwvcmVsYXRlZC11cmxzPjwvdXJscz48Y3VzdG9tMj5QTUM2NjgyNDMxPC9jdXN0b20yPjxlbGVj
dHJvbmljLXJlc291cmNlLW51bT4xMC4xMTYxL0NJUkNVTEFUSU9OQUhBLjExOS4wNDA2NzI8L2Vs
ZWN0cm9uaWMtcmVzb3VyY2UtbnVtPjwvcmVjb3JkPjwvQ2l0ZT48L0VuZE5vdGU+AG==
</w:fldData>
        </w:fldChar>
      </w:r>
      <w:r w:rsidR="00BB13DE">
        <w:instrText xml:space="preserve"> ADDIN EN.CITE </w:instrText>
      </w:r>
      <w:r w:rsidR="00BB13DE">
        <w:fldChar w:fldCharType="begin">
          <w:fldData xml:space="preserve">PEVuZE5vdGU+PENpdGU+PEF1dGhvcj5CZWNrbWFuPC9BdXRob3I+PFllYXI+MjAxOTwvWWVhcj48
UmVjTnVtPjIyPC9SZWNOdW0+PERpc3BsYXlUZXh0PjxzdHlsZSBmYWNlPSJzdXBlcnNjcmlwdCI+
OTwvc3R5bGU+PC9EaXNwbGF5VGV4dD48cmVjb3JkPjxyZWMtbnVtYmVyPjIyPC9yZWMtbnVtYmVy
Pjxmb3JlaWduLWtleXM+PGtleSBhcHA9IkVOIiBkYi1pZD0iZXZmOXNlZDV4ZmU1ZXVldDl6bHB6
dzJ0ZHRwMjJ3MmVmYXJ2IiB0aW1lc3RhbXA9IjE1NzA2NDU3NDEiPjIyPC9rZXk+PC9mb3JlaWdu
LWtleXM+PHJlZi10eXBlIG5hbWU9IkpvdXJuYWwgQXJ0aWNsZSI+MTc8L3JlZi10eXBlPjxjb250
cmlidXRvcnM+PGF1dGhvcnM+PGF1dGhvcj5CZWNrbWFuLCBKLiBBLjwvYXV0aG9yPjxhdXRob3I+
RHVuY2FuLCBNLiBTLjwvYXV0aG9yPjxhdXRob3I+RGFtcmF1ZXIsIFMuIE0uPC9hdXRob3I+PGF1
dGhvcj5XZWxscywgUS4gUy48L2F1dGhvcj48YXV0aG9yPkJhcm5ldHQsIEouIFYuPC9hdXRob3I+
PGF1dGhvcj5XYXNzZXJtYW4sIEQuIEguPC9hdXRob3I+PGF1dGhvcj5CZWRpbW8sIFIuIEouPC9h
dXRob3I+PGF1dGhvcj5CdXR0LCBBLiBBLjwvYXV0aG9yPjxhdXRob3I+TWFyY29uaSwgVi4gQy48
L2F1dGhvcj48YXV0aG9yPlNpY28sIEouIEouPC9hdXRob3I+PGF1dGhvcj5UaW5kbGUsIEguIEEu
PC9hdXRob3I+PGF1dGhvcj5Cb25hY2EsIE0uIFAuPC9hdXRob3I+PGF1dGhvcj5BZGF5LCBBLiBX
LjwvYXV0aG9yPjxhdXRob3I+RnJlaWJlcmcsIE0uIFMuPC9hdXRob3I+PC9hdXRob3JzPjwvY29u
dHJpYnV0b3JzPjxhdXRoLWFkZHJlc3M+RGl2aXNpb24gb2YgQ2FyZGlvdmFzY3VsYXIgTWVkaWNp
bmUgKEouQS5CLiwgTS5TLkQuLCBRLlMuVy4sIEEuVy5BLiwgTS5TLkYuKSwgTmFzaHZpbGxlLCBU
Ti4mI3hEO0RlcGFydG1lbnQgb2YgU3VyZ2VyeSwgUGVyZWxtYW4gU2Nob29sIG9mIE1lZGljaW5l
LCBVbml2ZXJzaXR5IG9mIFBlbm5zeWx2YW5pYSAoUy5NLkQuKSwgUGhpbGFkZWxwaGlhLiYjeEQ7
Q29ycG9yYWwgTWljaGFlbCBDcmVzY2VueiBWQSBNZWRpY2FsIENlbnRlciAoUy5NLkQuKSwgUGhp
bGFkZWxwaGlhLiYjeEQ7RGVwYXJ0bWVudCBvZiBQaGFybWFjb2xvZ3kgKEouVi5CLiksIE5hc2h2
aWxsZSwgVE4uJiN4RDtWYW5kZXJiaWx0IFVuaXZlcnNpdHksIERlcGFydG1lbnQgb2YgTW9sZWN1
bGFyIFBoeXNpb2xvZ3kgYW5kIEJpb3BoeXNpY3MsIFZhbmRlcmJpbHQgVW5pdmVyc2l0eSBTY2hv
b2wgb2YgTWVkaWNpbmUgKEQuSC5XLiksIE5hc2h2aWxsZSwgVE4uJiN4RDtJbmZlY3Rpb3VzIERp
c2Vhc2UgU2VjdGlvbiwgVkEgTm9ydGggVGV4YXMgSGVhbHRoIENlbnRlciBhbmQgVW5pdmVyc2l0
eSBvZiBUZXhhcyBTb3V0aHdlc3Rlcm4gTWVkaWNhbCBDZW50ZXIsIERhbGxhcyAoUi5KLkIuKS4m
I3hEO0RlcGFydG1lbnQgb2YgTWVkaWNpbmUsIFdlaWxsIENvcm5lbGwgTWVkaWNhbCBDb2xsZWdl
LCBOZXcgWW9yaywgTlkgKEEuQS5CKS4mI3hEO0F0bGFudGEgVmV0ZXJhbnMgQWZmYWlycyBNZWRp
Y2FsIENlbnRlciBhbmQgRW1vcnkgVW5pdmVyc2l0eSBTY2hvb2wgb2YgTWVkaWNpbmUsIEdBIChW
LkMuTS4pLiYjeEQ7VkEgQ29ubmVjdGljdXQgSGVhbHRoY2FyZSBTeXN0ZW0sIFdlc3QgSGF2ZW4g
KEouSi5TLikuJiN4RDtEaXZpc2lvbiBvZiBHZW5lcmFsIEludGVybmFsIE1lZGljaW5lIGFuZCBQ
dWJsaWMgSGVhbHRoIChILkEuVC4pLCBOYXNodmlsbGUsIFROLiYjeEQ7WWFsZSBTY2hvb2wgb2Yg
TWVkaWNpbmUsIERlcGFydG1lbnRzIG9mIE5ldXJvbG9neSBhbmQgSW50ZXJuYWwgTWVkaWNpbmUs
IE5ldyBIYXZlbiwgQ1QuIEdlcmlhdHJpYyBSZXNlYXJjaCBFZHVjYXRpb24gYW5kIENsaW5pY2Fs
IENlbnRlcnMsIFZldGVyYW5zIEFmZmFpcnMgVGVubmVzc2VlIFZhbGxleSBIZWFsdGhjYXJlIFN5
c3RlbSwgTmFzaHZpbGxlIChILkEuVC4pLiYjeEQ7VW5pdmVyc2l0eSBvZiBDb2xvcmFkbyBTY2hv
b2wgb2YgTWVkaWNpbmUgYW5kIENvbG9yYWRvIFByZXZlbnRpb24gQ2VudGVyIENsaW5pY2FsIFJl
c2VhcmNoLCBBdXJvcmEgKE0uUC5CLikuPC9hdXRoLWFkZHJlc3M+PHRpdGxlcz48dGl0bGU+TWlj
cm92YXNjdWxhciBEaXNlYXNlLCBQZXJpcGhlcmFsIEFydGVyeSBEaXNlYXNlLCBhbmQgQW1wdXRh
dGlvbjwvdGl0bGU+PHNlY29uZGFyeS10aXRsZT5DaXJjdWxhdGlvbjwvc2Vjb25kYXJ5LXRpdGxl
PjwvdGl0bGVzPjxwZXJpb2RpY2FsPjxmdWxsLXRpdGxlPkNpcmN1bGF0aW9uPC9mdWxsLXRpdGxl
PjwvcGVyaW9kaWNhbD48cGFnZXM+NDQ5LTQ1ODwvcGFnZXM+PHZvbHVtZT4xNDA8L3ZvbHVtZT48
bnVtYmVyPjY8L251bWJlcj48a2V5d29yZHM+PGtleXdvcmQ+YW1wdXRhdGlvbjwva2V5d29yZD48
a2V5d29yZD5jYXJkaW92YXNjdWxhciBkaXNlYXNlczwva2V5d29yZD48a2V5d29yZD5wZXJpcGhl
cmFsIGFydGVyeSBkaXNlYXNlPC9rZXl3b3JkPjxrZXl3b3JkPnJpc2sgZmFjdG9yczwva2V5d29y
ZD48a2V5d29yZD52ZXRlcmFuczwva2V5d29yZD48L2tleXdvcmRzPjxkYXRlcz48eWVhcj4yMDE5
PC95ZWFyPjxwdWItZGF0ZXM+PGRhdGU+QXVnIDY8L2RhdGU+PC9wdWItZGF0ZXM+PC9kYXRlcz48
aXNibj4xNTI0LTQ1MzkgKEVsZWN0cm9uaWMpJiN4RDswMDA5LTczMjIgKExpbmtpbmcpPC9pc2Ju
PjxhY2Nlc3Npb24tbnVtPjMxMjgwNTg5PC9hY2Nlc3Npb24tbnVtPjx1cmxzPjxyZWxhdGVkLXVy
bHM+PHVybD5odHRwczovL3d3dy5uY2JpLm5sbS5uaWguZ292L3B1Ym1lZC8zMTI4MDU4OTwvdXJs
PjwvcmVsYXRlZC11cmxzPjwvdXJscz48Y3VzdG9tMj5QTUM2NjgyNDMxPC9jdXN0b20yPjxlbGVj
dHJvbmljLXJlc291cmNlLW51bT4xMC4xMTYxL0NJUkNVTEFUSU9OQUhBLjExOS4wNDA2NzI8L2Vs
ZWN0cm9uaWMtcmVzb3VyY2UtbnVtPjwvcmVjb3JkPjwvQ2l0ZT48L0VuZE5vdGU+AG==
</w:fldData>
        </w:fldChar>
      </w:r>
      <w:r w:rsidR="00BB13DE">
        <w:instrText xml:space="preserve"> ADDIN EN.CITE.DATA </w:instrText>
      </w:r>
      <w:r w:rsidR="00BB13DE">
        <w:fldChar w:fldCharType="end"/>
      </w:r>
      <w:r w:rsidR="00BB13DE">
        <w:fldChar w:fldCharType="separate"/>
      </w:r>
      <w:r w:rsidR="00BB13DE" w:rsidRPr="00BB13DE">
        <w:rPr>
          <w:noProof/>
          <w:vertAlign w:val="superscript"/>
        </w:rPr>
        <w:t>9</w:t>
      </w:r>
      <w:r w:rsidR="00BB13DE">
        <w:fldChar w:fldCharType="end"/>
      </w:r>
      <w:r>
        <w:t xml:space="preserve"> </w:t>
      </w:r>
      <w:r w:rsidR="007F2742">
        <w:t>The</w:t>
      </w:r>
      <w:r>
        <w:t xml:space="preserve"> combination of both macrovascular PAD and microvascular disease in</w:t>
      </w:r>
      <w:r w:rsidR="007F2742">
        <w:t xml:space="preserve"> the setting of</w:t>
      </w:r>
      <w:r>
        <w:t xml:space="preserve"> </w:t>
      </w:r>
      <w:r w:rsidR="0057251B">
        <w:t>T2DM</w:t>
      </w:r>
      <w:r>
        <w:t xml:space="preserve"> </w:t>
      </w:r>
      <w:r w:rsidR="007F2742">
        <w:t xml:space="preserve">leads to very high </w:t>
      </w:r>
      <w:r w:rsidR="00DB05F7">
        <w:t>risk</w:t>
      </w:r>
      <w:r w:rsidR="007F2742">
        <w:t xml:space="preserve"> of amputation </w:t>
      </w:r>
      <w:r w:rsidR="007F2742">
        <w:lastRenderedPageBreak/>
        <w:t>beyond either disease state alone and with a complex and multifactorial pathobiology including trophic injury from neuropathy, impaired wound healing, and</w:t>
      </w:r>
      <w:r w:rsidR="00DB05F7">
        <w:t xml:space="preserve"> limb</w:t>
      </w:r>
      <w:r w:rsidR="007F2742">
        <w:t xml:space="preserve"> ischemia.</w:t>
      </w:r>
      <w:r w:rsidR="00934991">
        <w:fldChar w:fldCharType="begin"/>
      </w:r>
      <w:r w:rsidR="002001CE">
        <w:instrText xml:space="preserve"> ADDIN EN.CITE &lt;EndNote&gt;&lt;Cite&gt;&lt;Author&gt;Bonaca&lt;/Author&gt;&lt;Year&gt;2018&lt;/Year&gt;&lt;RecNum&gt;6&lt;/RecNum&gt;&lt;DisplayText&gt;&lt;style face="superscript"&gt;8&lt;/style&gt;&lt;/DisplayText&gt;&lt;record&gt;&lt;rec-number&gt;6&lt;/rec-number&gt;&lt;foreign-keys&gt;&lt;key app="EN" db-id="evf9sed5xfe5euet9zlpzw2tdtp22w2efarv" timestamp="1558039599"&gt;6&lt;/key&gt;&lt;/foreign-keys&gt;&lt;ref-type name="Journal Article"&gt;17&lt;/ref-type&gt;&lt;contributors&gt;&lt;authors&gt;&lt;author&gt;Bonaca, M. P.&lt;/author&gt;&lt;author&gt;Gutierrez, J. A.&lt;/author&gt;&lt;author&gt;Cannon, C.&lt;/author&gt;&lt;author&gt;Giugliano, R.&lt;/author&gt;&lt;author&gt;Blazing, M.&lt;/author&gt;&lt;author&gt;Park, J. G.&lt;/author&gt;&lt;author&gt;White, J.&lt;/author&gt;&lt;author&gt;Tershakovec, A.&lt;/author&gt;&lt;author&gt;Braunwald, E.&lt;/author&gt;&lt;/authors&gt;&lt;/contributors&gt;&lt;auth-address&gt;Cardiovascular Division, Brigham and Women&amp;apos;s Hospital, Boston, MA, USA; Department of Medicine, Harvard Medical School, Boston, MA, USA. Electronic address: mbonaca@partners.org.&amp;#xD;Duke Clinical Research Institute, Duke University School of Medicine, Durham, NC, USA.&amp;#xD;Cardiovascular Division, Brigham and Women&amp;apos;s Hospital, Boston, MA, USA; Department of Medicine, Harvard Medical School, Boston, MA, USA.&amp;#xD;Merck, Kenilworth, NJ, USA.&lt;/auth-address&gt;&lt;titles&gt;&lt;title&gt;Polyvascular disease, type 2 diabetes, and long-term vascular risk: a secondary analysis of the IMPROVE-IT trial&lt;/title&gt;&lt;secondary-title&gt;Lancet Diabetes Endocrinol&lt;/secondary-title&gt;&lt;/titles&gt;&lt;periodical&gt;&lt;full-title&gt;Lancet Diabetes Endocrinol&lt;/full-title&gt;&lt;/periodical&gt;&lt;pages&gt;934-943&lt;/pages&gt;&lt;volume&gt;6&lt;/volume&gt;&lt;number&gt;12&lt;/number&gt;&lt;dates&gt;&lt;year&gt;2018&lt;/year&gt;&lt;pub-dates&gt;&lt;date&gt;Dec&lt;/date&gt;&lt;/pub-dates&gt;&lt;/dates&gt;&lt;isbn&gt;2213-8595 (Electronic)&amp;#xD;2213-8587 (Linking)&lt;/isbn&gt;&lt;accession-num&gt;30396865&lt;/accession-num&gt;&lt;urls&gt;&lt;related-urls&gt;&lt;url&gt;https://www.ncbi.nlm.nih.gov/pubmed/30396865&lt;/url&gt;&lt;/related-urls&gt;&lt;/urls&gt;&lt;electronic-resource-num&gt;10.1016/S2213-8587(18)30290-0&lt;/electronic-resource-num&gt;&lt;/record&gt;&lt;/Cite&gt;&lt;/EndNote&gt;</w:instrText>
      </w:r>
      <w:r w:rsidR="00934991">
        <w:fldChar w:fldCharType="separate"/>
      </w:r>
      <w:r w:rsidR="002001CE" w:rsidRPr="002001CE">
        <w:rPr>
          <w:noProof/>
          <w:vertAlign w:val="superscript"/>
        </w:rPr>
        <w:t>8</w:t>
      </w:r>
      <w:r w:rsidR="00934991">
        <w:fldChar w:fldCharType="end"/>
      </w:r>
      <w:r w:rsidR="007F2742">
        <w:t xml:space="preserve"> </w:t>
      </w:r>
      <w:r>
        <w:t xml:space="preserve"> </w:t>
      </w:r>
    </w:p>
    <w:p w14:paraId="1F7CC3F8" w14:textId="77777777" w:rsidR="009D5303" w:rsidRDefault="009D5303" w:rsidP="00E67674">
      <w:pPr>
        <w:spacing w:line="480" w:lineRule="auto"/>
      </w:pPr>
    </w:p>
    <w:p w14:paraId="6425BC87" w14:textId="6D927075" w:rsidR="00FA03A6" w:rsidRDefault="007C34D7" w:rsidP="007D6153">
      <w:pPr>
        <w:spacing w:line="480" w:lineRule="auto"/>
      </w:pPr>
      <w:r>
        <w:t>T</w:t>
      </w:r>
      <w:r w:rsidR="00FA03A6">
        <w:t>he sodium-glucose cotransporter 2 inhibitors (</w:t>
      </w:r>
      <w:proofErr w:type="spellStart"/>
      <w:r w:rsidR="00FA03A6">
        <w:t>SGLTi</w:t>
      </w:r>
      <w:proofErr w:type="spellEnd"/>
      <w:r w:rsidR="00FA03A6">
        <w:t xml:space="preserve">) </w:t>
      </w:r>
      <w:r w:rsidR="00C22BC3">
        <w:t xml:space="preserve">have been shown to reduce hospitalization for heart failure (HHF) and </w:t>
      </w:r>
      <w:r w:rsidR="00DB05F7">
        <w:t>kidney</w:t>
      </w:r>
      <w:r w:rsidR="00C22BC3">
        <w:t xml:space="preserve"> complications in broad populations with </w:t>
      </w:r>
      <w:r w:rsidR="0057251B">
        <w:t>T2DM</w:t>
      </w:r>
      <w:r w:rsidR="00C22BC3">
        <w:t>.</w:t>
      </w:r>
      <w:r w:rsidR="00934991">
        <w:fldChar w:fldCharType="begin">
          <w:fldData xml:space="preserve">PEVuZE5vdGU+PENpdGU+PEF1dGhvcj5OZWFsPC9BdXRob3I+PFllYXI+MjAxNzwvWWVhcj48UmVj
TnVtPjEyPC9SZWNOdW0+PERpc3BsYXlUZXh0PjxzdHlsZSBmYWNlPSJzdXBlcnNjcmlwdCI+MTAt
MTI8L3N0eWxlPjwvRGlzcGxheVRleHQ+PHJlY29yZD48cmVjLW51bWJlcj4xMjwvcmVjLW51bWJl
cj48Zm9yZWlnbi1rZXlzPjxrZXkgYXBwPSJFTiIgZGItaWQ9ImV2ZjlzZWQ1eGZlNWV1ZXQ5emxw
encydGR0cDIydzJlZmFydiIgdGltZXN0YW1wPSIxNTU4MDM5ODA2Ij4xMjwva2V5PjwvZm9yZWln
bi1rZXlzPjxyZWYtdHlwZSBuYW1lPSJKb3VybmFsIEFydGljbGUiPjE3PC9yZWYtdHlwZT48Y29u
dHJpYnV0b3JzPjxhdXRob3JzPjxhdXRob3I+TmVhbCwgQi48L2F1dGhvcj48YXV0aG9yPlBlcmtv
dmljLCBWLjwvYXV0aG9yPjxhdXRob3I+TWFoYWZmZXksIEsuIFcuPC9hdXRob3I+PGF1dGhvcj5k
ZSBaZWV1dywgRC48L2F1dGhvcj48YXV0aG9yPkZ1bGNoZXIsIEcuPC9hdXRob3I+PGF1dGhvcj5F
cm9uZHUsIE4uPC9hdXRob3I+PGF1dGhvcj5TaGF3LCBXLjwvYXV0aG9yPjxhdXRob3I+TGF3LCBH
LjwvYXV0aG9yPjxhdXRob3I+RGVzYWksIE0uPC9hdXRob3I+PGF1dGhvcj5NYXR0aGV3cywgRC4g
Ui48L2F1dGhvcj48YXV0aG9yPkNhbnZhcyBQcm9ncmFtIENvbGxhYm9yYXRpdmUgR3JvdXA8L2F1
dGhvcj48L2F1dGhvcnM+PC9jb250cmlidXRvcnM+PGF1dGgtYWRkcmVzcz5Gcm9tIHRoZSBHZW9y
Z2UgSW5zdGl0dXRlIGZvciBHbG9iYWwgSGVhbHRoLCBGYWN1bHR5IG9mIE1lZGljaW5lLCBVTlNX
IFN5ZG5leSAoQi5OLiwgVi5QLiksIHRoZSBDaGFybGVzIFBlcmtpbnMgQ2VudHJlIChCLk4uKSwg
YW5kIHRoZSBSb3lhbCBOb3J0aCBTaG9yZSBIb3NwaXRhbCAoVi5QLiwgRy5GLiksIFVuaXZlcnNp
dHkgb2YgU3lkbmV5LCBhbmQgdGhlIEZhY3VsdHkgb2YgTWVkaWNpbmUsIFVuaXZlcnNpdHkgb2Yg
TmV3IFNvdXRoIFdhbGVzIChCLk4uKSAtIGFsbCBpbiBTeWRuZXk7IEltcGVyaWFsIENvbGxlZ2Ug
TG9uZG9uLCBMb25kb24gKEIuTi4pLCBhbmQgdGhlIE94Zm9yZCBDZW50cmUgZm9yIERpYWJldGVz
LCBFbmRvY3Jpbm9sb2d5LCBhbmQgTWV0YWJvbGlzbSBhbmQgSGFycmlzIE1hbmNoZXN0ZXIgQ29s
bGVnZSwgVW5pdmVyc2l0eSBvZiBPeGZvcmQsIE94Zm9yZCAoRC5SLk0uKSAtIGJvdGggaW4gdGhl
IFVuaXRlZCBLaW5nZG9tOyB0aGUgU3RhbmZvcmQgQ2VudGVyIGZvciBDbGluaWNhbCBSZXNlYXJj
aCwgRGVwYXJ0bWVudCBvZiBNZWRpY2luZSwgU3RhbmZvcmQgVW5pdmVyc2l0eSBTY2hvb2wgb2Yg
TWVkaWNpbmUsIFN0YW5mb3JkLCBDQSAoSy5XLk0uKTsgdGhlIFVuaXZlcnNpdHkgTWVkaWNhbCBD
ZW50ZXIgR3JvbmluZ2VuLCBVbml2ZXJzaXR5IG9mIEdyb25pbmdlbiwgR3JvbmluZ2VuLCB0aGUg
TmV0aGVybGFuZHMgKEQuWi4pOyBhbmQgSmFuc3NlbiBSZXNlYXJjaCBhbmQgRGV2ZWxvcG1lbnQs
IFJhcml0YW4sIE5KIChOLkUuLCBXLlMuLCBHLkwuLCBNLkQuKS48L2F1dGgtYWRkcmVzcz48dGl0
bGVzPjx0aXRsZT5DYW5hZ2xpZmxvemluIGFuZCBDYXJkaW92YXNjdWxhciBhbmQgUmVuYWwgRXZl
bnRzIGluIFR5cGUgMiBEaWFiZXRlczwvdGl0bGU+PHNlY29uZGFyeS10aXRsZT5OIEVuZ2wgSiBN
ZWQ8L3NlY29uZGFyeS10aXRsZT48L3RpdGxlcz48cGVyaW9kaWNhbD48ZnVsbC10aXRsZT5OIEVu
Z2wgSiBNZWQ8L2Z1bGwtdGl0bGU+PC9wZXJpb2RpY2FsPjxwYWdlcz42NDQtNjU3PC9wYWdlcz48
dm9sdW1lPjM3Nzwvdm9sdW1lPjxudW1iZXI+NzwvbnVtYmVyPjxrZXl3b3Jkcz48a2V5d29yZD5B
Z2VkPC9rZXl3b3JkPjxrZXl3b3JkPkFsYnVtaW51cmlhL2NvbXBsaWNhdGlvbnM8L2tleXdvcmQ+
PGtleXdvcmQ+QW1wdXRhdGlvbi9zdGF0aXN0aWNzICZhbXA7IG51bWVyaWNhbCBkYXRhPC9rZXl3
b3JkPjxrZXl3b3JkPkNhbmFnbGlmbG96aW4vYWR2ZXJzZSBlZmZlY3RzLyp0aGVyYXBldXRpYyB1
c2U8L2tleXdvcmQ+PGtleXdvcmQ+Q2FyZGlvdmFzY3VsYXIgRGlzZWFzZXMvZXBpZGVtaW9sb2d5
L21vcnRhbGl0eS8qcHJldmVudGlvbiAmYW1wOyBjb250cm9sPC9rZXl3b3JkPjxrZXl3b3JkPkRp
YWJldGVzIE1lbGxpdHVzLCBUeXBlIDIvY29tcGxpY2F0aW9ucy8qZHJ1ZyB0aGVyYXB5L3BoeXNp
b3BhdGhvbG9neTwva2V5d29yZD48a2V5d29yZD5EaXNlYXNlIFByb2dyZXNzaW9uPC9rZXl3b3Jk
PjxrZXl3b3JkPkZlbWFsZTwva2V5d29yZD48a2V5d29yZD5Gb290L3N1cmdlcnk8L2tleXdvcmQ+
PGtleXdvcmQ+R2xvbWVydWxhciBGaWx0cmF0aW9uIFJhdGUvZHJ1ZyBlZmZlY3RzPC9rZXl3b3Jk
PjxrZXl3b3JkPkhvc3BpdGFsaXphdGlvbi9zdGF0aXN0aWNzICZhbXA7IG51bWVyaWNhbCBkYXRh
PC9rZXl3b3JkPjxrZXl3b3JkPkh1bWFuczwva2V5d29yZD48a2V5d29yZD5IeXBvZ2x5Y2VtaWMg
QWdlbnRzL2FkdmVyc2UgZWZmZWN0cy8qdGhlcmFwZXV0aWMgdXNlPC9rZXl3b3JkPjxrZXl3b3Jk
PktpZG5leSBEaXNlYXNlcy8qZXRpb2xvZ3kvbW9ydGFsaXR5PC9rZXl3b3JkPjxrZXl3b3JkPk1h
bGU8L2tleXdvcmQ+PGtleXdvcmQ+TWlkZGxlIEFnZWQ8L2tleXdvcmQ+PC9rZXl3b3Jkcz48ZGF0
ZXM+PHllYXI+MjAxNzwveWVhcj48cHViLWRhdGVzPjxkYXRlPkF1ZyAxNzwvZGF0ZT48L3B1Yi1k
YXRlcz48L2RhdGVzPjxpc2JuPjE1MzMtNDQwNiAoRWxlY3Ryb25pYykmI3hEOzAwMjgtNDc5MyAo
TGlua2luZyk8L2lzYm4+PGFjY2Vzc2lvbi1udW0+Mjg2MDU2MDg8L2FjY2Vzc2lvbi1udW0+PHVy
bHM+PHJlbGF0ZWQtdXJscz48dXJsPmh0dHBzOi8vd3d3Lm5jYmkubmxtLm5paC5nb3YvcHVibWVk
LzI4NjA1NjA4PC91cmw+PC9yZWxhdGVkLXVybHM+PC91cmxzPjxlbGVjdHJvbmljLXJlc291cmNl
LW51bT4xMC4xMDU2L05FSk1vYTE2MTE5MjU8L2VsZWN0cm9uaWMtcmVzb3VyY2UtbnVtPjwvcmVj
b3JkPjwvQ2l0ZT48Q2l0ZT48QXV0aG9yPldpdmlvdHQ8L0F1dGhvcj48WWVhcj4yMDE5PC9ZZWFy
PjxSZWNOdW0+NTwvUmVjTnVtPjxyZWNvcmQ+PHJlYy1udW1iZXI+NTwvcmVjLW51bWJlcj48Zm9y
ZWlnbi1rZXlzPjxrZXkgYXBwPSJFTiIgZGItaWQ9ImV2ZjlzZWQ1eGZlNWV1ZXQ5emxwencydGR0
cDIydzJlZmFydiIgdGltZXN0YW1wPSIxNTU4MDM5NTkxIj41PC9rZXk+PC9mb3JlaWduLWtleXM+
PHJlZi10eXBlIG5hbWU9IkpvdXJuYWwgQXJ0aWNsZSI+MTc8L3JlZi10eXBlPjxjb250cmlidXRv
cnM+PGF1dGhvcnM+PGF1dGhvcj5XaXZpb3R0LCBTLiBELjwvYXV0aG9yPjxhdXRob3I+UmF6LCBJ
LjwvYXV0aG9yPjxhdXRob3I+Qm9uYWNhLCBNLiBQLjwvYXV0aG9yPjxhdXRob3I+TW9zZW56b24s
IE8uPC9hdXRob3I+PGF1dGhvcj5LYXRvLCBFLiBULjwvYXV0aG9yPjxhdXRob3I+Q2FobiwgQS48
L2F1dGhvcj48YXV0aG9yPlNpbHZlcm1hbiwgTS4gRy48L2F1dGhvcj48YXV0aG9yPlplbG5pa2Vy
LCBULiBBLjwvYXV0aG9yPjxhdXRob3I+S3VkZXIsIEouIEYuPC9hdXRob3I+PGF1dGhvcj5NdXJw
aHksIFMuIEEuPC9hdXRob3I+PGF1dGhvcj5CaGF0dCwgRC4gTC48L2F1dGhvcj48YXV0aG9yPkxl
aXRlciwgTC4gQS48L2F1dGhvcj48YXV0aG9yPk1jR3VpcmUsIEQuIEsuPC9hdXRob3I+PGF1dGhv
cj5XaWxkaW5nLCBKLiBQLiBILjwvYXV0aG9yPjxhdXRob3I+UnVmZiwgQy4gVC48L2F1dGhvcj48
YXV0aG9yPkdhdXNlLU5pbHNzb24sIEkuIEEuIE0uPC9hdXRob3I+PGF1dGhvcj5GcmVkcmlrc3Nv
biwgTS48L2F1dGhvcj48YXV0aG9yPkpvaGFuc3NvbiwgUC4gQS48L2F1dGhvcj48YXV0aG9yPkxh
bmdraWxkZSwgQS4gTS48L2F1dGhvcj48YXV0aG9yPlNhYmF0aW5lLCBNLiBTLjwvYXV0aG9yPjxh
dXRob3I+RGVjbGFyZS1UaW1pIEludmVzdGlnYXRvcnM8L2F1dGhvcj48L2F1dGhvcnM+PC9jb250
cmlidXRvcnM+PGF1dGgtYWRkcmVzcz5Gcm9tIHRoZSBUaHJvbWJvbHlzaXMgaW4gTXlvY2FyZGlh
bCBJbmZhcmN0aW9uIChUSU1JKSBTdHVkeSBHcm91cCwgRGl2aXNpb24gb2YgQ2FyZGlvdmFzY3Vs
YXIgTWVkaWNpbmUsIEJyaWdoYW0gYW5kIFdvbWVuJmFwb3M7cyBIb3NwaXRhbCAoUy5ELlcuLCBN
LlAuQi4sIFQuQS5aLiwgSi5GLksuLCBTLkEuTS4sIEQuTC5CLiwgQy5ULlIuLCBNLlMuUy4pLCBh
bmQgdGhlIENhcmRpb2xvZ3kgRGl2aXNpb24sIE1hc3NhY2h1c2V0dHMgR2VuZXJhbCBIb3NwaXRh
bCAoTS5HLlMuKSAtIGJvdGggaW4gQm9zdG9uOyB0aGUgRGlhYmV0ZXMgVW5pdCwgSGFkYXNzYWgg
SGVicmV3IFVuaXZlcnNpdHkgSG9zcGl0YWwsIEplcnVzYWxlbSAoSS5SLiwgTy5NLiwgQS5DLik7
IHRoZSBEZXBhcnRtZW50IG9mIENhcmRpb3Zhc2N1bGFyIE1lZGljaW5lLCBLeW90byBVbml2ZXJz
aXR5IEdyYWR1YXRlIFNjaG9vbCBvZiBNZWRpY2luZSwgS3lvdG8sIEphcGFuIChFLlQuSy4pOyBM
aSBLYSBTaGluZyBLbm93bGVkZ2UgSW5zdGl0dXRlLCBTdC4gTWljaGFlbCZhcG9zO3MgSG9zcGl0
YWwsIFVuaXZlcnNpdHkgb2YgVG9yb250bywgVG9yb250byAoTC5BLkwuKTsgdGhlIERpdmlzaW9u
IG9mIENhcmRpb2xvZ3ksIFVuaXZlcnNpdHkgb2YgVGV4YXMgU291dGh3ZXN0ZXJuIE1lZGljYWwg
Q2VudGVyLCBEYWxsYXMgKEQuSy5NLik7IEluc3RpdHV0ZSBvZiBBZ2VpbmcgYW5kIENocm9uaWMg
RGlzZWFzZSwgVW5pdmVyc2l0eSBvZiBMaXZlcnBvb2wsIExpdmVycG9vbCwgVW5pdGVkIEtpbmdk
b20gKEouUC5ILlcuKTsgYW5kIEFzdHJhWmVuZWNhIEdvdGhlbmJ1cmcsIE1vbG5kYWwsIFN3ZWRl
biAoSS5BLk0uRy4tTi4sIE0uRi4sIFAuQS5KLiwgQS4tTS5MLikuPC9hdXRoLWFkZHJlc3M+PHRp
dGxlcz48dGl0bGU+RGFwYWdsaWZsb3ppbiBhbmQgQ2FyZGlvdmFzY3VsYXIgT3V0Y29tZXMgaW4g
VHlwZSAyIERpYWJldGVzPC90aXRsZT48c2Vjb25kYXJ5LXRpdGxlPk4gRW5nbCBKIE1lZDwvc2Vj
b25kYXJ5LXRpdGxlPjwvdGl0bGVzPjxwZXJpb2RpY2FsPjxmdWxsLXRpdGxlPk4gRW5nbCBKIE1l
ZDwvZnVsbC10aXRsZT48L3BlcmlvZGljYWw+PHBhZ2VzPjM0Ny0zNTc8L3BhZ2VzPjx2b2x1bWU+
MzgwPC92b2x1bWU+PG51bWJlcj40PC9udW1iZXI+PGtleXdvcmRzPjxrZXl3b3JkPkFnZWQ8L2tl
eXdvcmQ+PGtleXdvcmQ+QmVuemh5ZHJ5bCBDb21wb3VuZHMvYWR2ZXJzZSBlZmZlY3RzLyp0aGVy
YXBldXRpYyB1c2U8L2tleXdvcmQ+PGtleXdvcmQ+Q2FyZGlvdmFzY3VsYXIgRGlzZWFzZXMvZXRp
b2xvZ3kvbW9ydGFsaXR5LypwcmV2ZW50aW9uICZhbXA7IGNvbnRyb2w8L2tleXdvcmQ+PGtleXdv
cmQ+RGlhYmV0ZXMgTWVsbGl0dXMsIFR5cGUgMi9jb21wbGljYXRpb25zLypkcnVnIHRoZXJhcHk8
L2tleXdvcmQ+PGtleXdvcmQ+RmVtYWxlPC9rZXl3b3JkPjxrZXl3b3JkPkdsdWNvc2lkZXMvYWR2
ZXJzZSBlZmZlY3RzLyp0aGVyYXBldXRpYyB1c2U8L2tleXdvcmQ+PGtleXdvcmQ+SGVhcnQgRmFp
bHVyZS9lcGlkZW1pb2xvZ3k8L2tleXdvcmQ+PGtleXdvcmQ+SG9zcGl0YWxpemF0aW9uL3N0YXRp
c3RpY3MgJmFtcDsgbnVtZXJpY2FsIGRhdGE8L2tleXdvcmQ+PGtleXdvcmQ+SHVtYW5zPC9rZXl3
b3JkPjxrZXl3b3JkPk1hbGU8L2tleXdvcmQ+PGtleXdvcmQ+TWlkZGxlIEFnZWQ8L2tleXdvcmQ+
PGtleXdvcmQ+U29kaXVtLUdsdWNvc2UgVHJhbnNwb3J0ZXIgMiBJbmhpYml0b3JzL2FkdmVyc2Ug
ZWZmZWN0cy8qdGhlcmFwZXV0aWMgdXNlPC9rZXl3b3JkPjwva2V5d29yZHM+PGRhdGVzPjx5ZWFy
PjIwMTk8L3llYXI+PHB1Yi1kYXRlcz48ZGF0ZT5KYW4gMjQ8L2RhdGU+PC9wdWItZGF0ZXM+PC9k
YXRlcz48aXNibj4xNTMzLTQ0MDYgKEVsZWN0cm9uaWMpJiN4RDswMDI4LTQ3OTMgKExpbmtpbmcp
PC9pc2JuPjxhY2Nlc3Npb24tbnVtPjMwNDE1NjAyPC9hY2Nlc3Npb24tbnVtPjx1cmxzPjxyZWxh
dGVkLXVybHM+PHVybD5odHRwczovL3d3dy5uY2JpLm5sbS5uaWguZ292L3B1Ym1lZC8zMDQxNTYw
MjwvdXJsPjwvcmVsYXRlZC11cmxzPjwvdXJscz48ZWxlY3Ryb25pYy1yZXNvdXJjZS1udW0+MTAu
MTA1Ni9ORUpNb2ExODEyMzg5PC9lbGVjdHJvbmljLXJlc291cmNlLW51bT48L3JlY29yZD48L0Np
dGU+PENpdGU+PEF1dGhvcj5aaW5tYW48L0F1dGhvcj48WWVhcj4yMDE1PC9ZZWFyPjxSZWNOdW0+
MTE8L1JlY051bT48cmVjb3JkPjxyZWMtbnVtYmVyPjExPC9yZWMtbnVtYmVyPjxmb3JlaWduLWtl
eXM+PGtleSBhcHA9IkVOIiBkYi1pZD0iZXZmOXNlZDV4ZmU1ZXVldDl6bHB6dzJ0ZHRwMjJ3MmVm
YXJ2IiB0aW1lc3RhbXA9IjE1NTgwMzk3MzYiPjExPC9rZXk+PC9mb3JlaWduLWtleXM+PHJlZi10
eXBlIG5hbWU9IkpvdXJuYWwgQXJ0aWNsZSI+MTc8L3JlZi10eXBlPjxjb250cmlidXRvcnM+PGF1
dGhvcnM+PGF1dGhvcj5aaW5tYW4sIEIuPC9hdXRob3I+PGF1dGhvcj5XYW5uZXIsIEMuPC9hdXRo
b3I+PGF1dGhvcj5MYWNoaW4sIEouIE0uPC9hdXRob3I+PGF1dGhvcj5GaXRjaGV0dCwgRC48L2F1
dGhvcj48YXV0aG9yPkJsdWhta2ksIEUuPC9hdXRob3I+PGF1dGhvcj5IYW50ZWwsIFMuPC9hdXRo
b3I+PGF1dGhvcj5NYXR0aGV1cywgTS48L2F1dGhvcj48YXV0aG9yPkRldmlucywgVC48L2F1dGhv
cj48YXV0aG9yPkpvaGFuc2VuLCBPLiBFLjwvYXV0aG9yPjxhdXRob3I+V29lcmxlLCBILiBKLjwv
YXV0aG9yPjxhdXRob3I+QnJvZWRsLCBVLiBDLjwvYXV0aG9yPjxhdXRob3I+SW56dWNjaGksIFMu
IEUuPC9hdXRob3I+PGF1dGhvcj5FbXBhLVJlZyBPdXRjb21lIEludmVzdGlnYXRvcnM8L2F1dGhv
cj48L2F1dGhvcnM+PC9jb250cmlidXRvcnM+PGF1dGgtYWRkcmVzcz5Gcm9tIHRoZSBMdW5lbmZl
bGQtVGFuZW5iYXVtIFJlc2VhcmNoIEluc3RpdHV0ZSwgTW91bnQgU2luYWkgSG9zcGl0YWwgKEIu
Wi4pIGFuZCB0aGUgRGl2aXNpb25zIG9mIEVuZG9jcmlub2xvZ3kgKEIuWi4pIGFuZCBDYXJkaW9s
b2d5IChELkYuKSwgVW5pdmVyc2l0eSBvZiBUb3JvbnRvIC0gYWxsIGluIFRvcm9udG87IHRoZSBE
ZXBhcnRtZW50IG9mIE1lZGljaW5lLCBEaXZpc2lvbiBvZiBOZXBocm9sb2d5LCBXdXJ6YnVyZyBV
bml2ZXJzaXR5IENsaW5pYywgV3VyemJ1cmcgKEMuVy4pLCBCb2VocmluZ2VyIEluZ2VsaGVpbSBQ
aGFybWEsIEJpYmVyYWNoIChFLkIuLCBTLkguKSwgYW5kIEJvZWhyaW5nZXIgSW5nZWxoZWltIFBo
YXJtYSwgSW5nZWxoZWltIChNLk0uLCBILkouVy4sIFUuQy5CLikgLSBhbGwgaW4gR2VybWFueTsg
dGhlIEJpb3N0YXRpc3RpY3MgQ2VudGVyLCBHZW9yZ2UgV2FzaGluZ3RvbiBVbml2ZXJzaXR5LCBS
b2NrdmlsbGUsIE1EIChKLk0uTC4pOyBCb2VocmluZ2VyIEluZ2VsaGVpbSBQaGFybWFjZXV0aWNh
bHMsIFJpZGdlZmllbGQsIENUIChULkQuKTsgQm9laHJpbmdlciBJbmdlbGhlaW0gTm9yd2F5LCBB
c2tlciwgTm9yd2F5IChPLkUuSi4pOyBhbmQgdGhlIFNlY3Rpb24gb2YgRW5kb2NyaW5vbG9neSwg
WWFsZSBVbml2ZXJzaXR5IFNjaG9vbCBvZiBNZWRpY2luZSwgTmV3IEhhdmVuLCBDVCAoUy5FLkku
KS48L2F1dGgtYWRkcmVzcz48dGl0bGVzPjx0aXRsZT5FbXBhZ2xpZmxvemluLCBDYXJkaW92YXNj
dWxhciBPdXRjb21lcywgYW5kIE1vcnRhbGl0eSBpbiBUeXBlIDIgRGlhYmV0ZXM8L3RpdGxlPjxz
ZWNvbmRhcnktdGl0bGU+TiBFbmdsIEogTWVkPC9zZWNvbmRhcnktdGl0bGU+PC90aXRsZXM+PHBl
cmlvZGljYWw+PGZ1bGwtdGl0bGU+TiBFbmdsIEogTWVkPC9mdWxsLXRpdGxlPjwvcGVyaW9kaWNh
bD48cGFnZXM+MjExNy0yODwvcGFnZXM+PHZvbHVtZT4zNzM8L3ZvbHVtZT48bnVtYmVyPjIyPC9u
dW1iZXI+PGtleXdvcmRzPjxrZXl3b3JkPkFnZWQ8L2tleXdvcmQ+PGtleXdvcmQ+QmVuemh5ZHJ5
bCBDb21wb3VuZHMvYWR2ZXJzZSBlZmZlY3RzLyp0aGVyYXBldXRpYyB1c2U8L2tleXdvcmQ+PGtl
eXdvcmQ+Q2FyZGlvdmFzY3VsYXIgRGlzZWFzZXMvZXBpZGVtaW9sb2d5L21vcnRhbGl0eS8qcHJl
dmVudGlvbiAmYW1wOyBjb250cm9sPC9rZXl3b3JkPjxrZXl3b3JkPkNhdXNlIG9mIERlYXRoPC9r
ZXl3b3JkPjxrZXl3b3JkPkRpYWJldGVzIE1lbGxpdHVzLCBUeXBlIDIvKmRydWcgdGhlcmFweS9t
b3J0YWxpdHk8L2tleXdvcmQ+PGtleXdvcmQ+RmVtYWxlPC9rZXl3b3JkPjxrZXl3b3JkPkdsdWNv
c2lkZXMvYWR2ZXJzZSBlZmZlY3RzLyp0aGVyYXBldXRpYyB1c2U8L2tleXdvcmQ+PGtleXdvcmQ+
SG9zcGl0YWxpemF0aW9uL3N0YXRpc3RpY3MgJmFtcDsgbnVtZXJpY2FsIGRhdGE8L2tleXdvcmQ+
PGtleXdvcmQ+SHVtYW5zPC9rZXl3b3JkPjxrZXl3b3JkPkh5cG9nbHljZW1pYyBBZ2VudHMvYWR2
ZXJzZSBlZmZlY3RzLyp0aGVyYXBldXRpYyB1c2U8L2tleXdvcmQ+PGtleXdvcmQ+SW50ZW50aW9u
IHRvIFRyZWF0IEFuYWx5c2lzPC9rZXl3b3JkPjxrZXl3b3JkPkthcGxhbi1NZWllciBFc3RpbWF0
ZTwva2V5d29yZD48a2V5d29yZD5NYWxlPC9rZXl3b3JkPjxrZXl3b3JkPk1pZGRsZSBBZ2VkPC9r
ZXl3b3JkPjxrZXl3b3JkPlJpc2sgRmFjdG9yczwva2V5d29yZD48L2tleXdvcmRzPjxkYXRlcz48
eWVhcj4yMDE1PC95ZWFyPjxwdWItZGF0ZXM+PGRhdGU+Tm92IDI2PC9kYXRlPjwvcHViLWRhdGVz
PjwvZGF0ZXM+PGlzYm4+MTUzMy00NDA2IChFbGVjdHJvbmljKSYjeEQ7MDAyOC00NzkzIChMaW5r
aW5nKTwvaXNibj48YWNjZXNzaW9uLW51bT4yNjM3ODk3ODwvYWNjZXNzaW9uLW51bT48dXJscz48
cmVsYXRlZC11cmxzPjx1cmw+aHR0cHM6Ly93d3cubmNiaS5ubG0ubmloLmdvdi9wdWJtZWQvMjYz
Nzg5Nzg8L3VybD48L3JlbGF0ZWQtdXJscz48L3VybHM+PGVsZWN0cm9uaWMtcmVzb3VyY2UtbnVt
PjEwLjEwNTYvTkVKTW9hMTUwNDcyMDwvZWxlY3Ryb25pYy1yZXNvdXJjZS1udW0+PC9yZWNvcmQ+
PC9DaXRlPjwvRW5kTm90ZT4A
</w:fldData>
        </w:fldChar>
      </w:r>
      <w:r w:rsidR="009601A6">
        <w:instrText xml:space="preserve"> ADDIN EN.CITE </w:instrText>
      </w:r>
      <w:r w:rsidR="009601A6">
        <w:fldChar w:fldCharType="begin">
          <w:fldData xml:space="preserve">PEVuZE5vdGU+PENpdGU+PEF1dGhvcj5OZWFsPC9BdXRob3I+PFllYXI+MjAxNzwvWWVhcj48UmVj
TnVtPjEyPC9SZWNOdW0+PERpc3BsYXlUZXh0PjxzdHlsZSBmYWNlPSJzdXBlcnNjcmlwdCI+MTAt
MTI8L3N0eWxlPjwvRGlzcGxheVRleHQ+PHJlY29yZD48cmVjLW51bWJlcj4xMjwvcmVjLW51bWJl
cj48Zm9yZWlnbi1rZXlzPjxrZXkgYXBwPSJFTiIgZGItaWQ9ImV2ZjlzZWQ1eGZlNWV1ZXQ5emxw
encydGR0cDIydzJlZmFydiIgdGltZXN0YW1wPSIxNTU4MDM5ODA2Ij4xMjwva2V5PjwvZm9yZWln
bi1rZXlzPjxyZWYtdHlwZSBuYW1lPSJKb3VybmFsIEFydGljbGUiPjE3PC9yZWYtdHlwZT48Y29u
dHJpYnV0b3JzPjxhdXRob3JzPjxhdXRob3I+TmVhbCwgQi48L2F1dGhvcj48YXV0aG9yPlBlcmtv
dmljLCBWLjwvYXV0aG9yPjxhdXRob3I+TWFoYWZmZXksIEsuIFcuPC9hdXRob3I+PGF1dGhvcj5k
ZSBaZWV1dywgRC48L2F1dGhvcj48YXV0aG9yPkZ1bGNoZXIsIEcuPC9hdXRob3I+PGF1dGhvcj5F
cm9uZHUsIE4uPC9hdXRob3I+PGF1dGhvcj5TaGF3LCBXLjwvYXV0aG9yPjxhdXRob3I+TGF3LCBH
LjwvYXV0aG9yPjxhdXRob3I+RGVzYWksIE0uPC9hdXRob3I+PGF1dGhvcj5NYXR0aGV3cywgRC4g
Ui48L2F1dGhvcj48YXV0aG9yPkNhbnZhcyBQcm9ncmFtIENvbGxhYm9yYXRpdmUgR3JvdXA8L2F1
dGhvcj48L2F1dGhvcnM+PC9jb250cmlidXRvcnM+PGF1dGgtYWRkcmVzcz5Gcm9tIHRoZSBHZW9y
Z2UgSW5zdGl0dXRlIGZvciBHbG9iYWwgSGVhbHRoLCBGYWN1bHR5IG9mIE1lZGljaW5lLCBVTlNX
IFN5ZG5leSAoQi5OLiwgVi5QLiksIHRoZSBDaGFybGVzIFBlcmtpbnMgQ2VudHJlIChCLk4uKSwg
YW5kIHRoZSBSb3lhbCBOb3J0aCBTaG9yZSBIb3NwaXRhbCAoVi5QLiwgRy5GLiksIFVuaXZlcnNp
dHkgb2YgU3lkbmV5LCBhbmQgdGhlIEZhY3VsdHkgb2YgTWVkaWNpbmUsIFVuaXZlcnNpdHkgb2Yg
TmV3IFNvdXRoIFdhbGVzIChCLk4uKSAtIGFsbCBpbiBTeWRuZXk7IEltcGVyaWFsIENvbGxlZ2Ug
TG9uZG9uLCBMb25kb24gKEIuTi4pLCBhbmQgdGhlIE94Zm9yZCBDZW50cmUgZm9yIERpYWJldGVz
LCBFbmRvY3Jpbm9sb2d5LCBhbmQgTWV0YWJvbGlzbSBhbmQgSGFycmlzIE1hbmNoZXN0ZXIgQ29s
bGVnZSwgVW5pdmVyc2l0eSBvZiBPeGZvcmQsIE94Zm9yZCAoRC5SLk0uKSAtIGJvdGggaW4gdGhl
IFVuaXRlZCBLaW5nZG9tOyB0aGUgU3RhbmZvcmQgQ2VudGVyIGZvciBDbGluaWNhbCBSZXNlYXJj
aCwgRGVwYXJ0bWVudCBvZiBNZWRpY2luZSwgU3RhbmZvcmQgVW5pdmVyc2l0eSBTY2hvb2wgb2Yg
TWVkaWNpbmUsIFN0YW5mb3JkLCBDQSAoSy5XLk0uKTsgdGhlIFVuaXZlcnNpdHkgTWVkaWNhbCBD
ZW50ZXIgR3JvbmluZ2VuLCBVbml2ZXJzaXR5IG9mIEdyb25pbmdlbiwgR3JvbmluZ2VuLCB0aGUg
TmV0aGVybGFuZHMgKEQuWi4pOyBhbmQgSmFuc3NlbiBSZXNlYXJjaCBhbmQgRGV2ZWxvcG1lbnQs
IFJhcml0YW4sIE5KIChOLkUuLCBXLlMuLCBHLkwuLCBNLkQuKS48L2F1dGgtYWRkcmVzcz48dGl0
bGVzPjx0aXRsZT5DYW5hZ2xpZmxvemluIGFuZCBDYXJkaW92YXNjdWxhciBhbmQgUmVuYWwgRXZl
bnRzIGluIFR5cGUgMiBEaWFiZXRlczwvdGl0bGU+PHNlY29uZGFyeS10aXRsZT5OIEVuZ2wgSiBN
ZWQ8L3NlY29uZGFyeS10aXRsZT48L3RpdGxlcz48cGVyaW9kaWNhbD48ZnVsbC10aXRsZT5OIEVu
Z2wgSiBNZWQ8L2Z1bGwtdGl0bGU+PC9wZXJpb2RpY2FsPjxwYWdlcz42NDQtNjU3PC9wYWdlcz48
dm9sdW1lPjM3Nzwvdm9sdW1lPjxudW1iZXI+NzwvbnVtYmVyPjxrZXl3b3Jkcz48a2V5d29yZD5B
Z2VkPC9rZXl3b3JkPjxrZXl3b3JkPkFsYnVtaW51cmlhL2NvbXBsaWNhdGlvbnM8L2tleXdvcmQ+
PGtleXdvcmQ+QW1wdXRhdGlvbi9zdGF0aXN0aWNzICZhbXA7IG51bWVyaWNhbCBkYXRhPC9rZXl3
b3JkPjxrZXl3b3JkPkNhbmFnbGlmbG96aW4vYWR2ZXJzZSBlZmZlY3RzLyp0aGVyYXBldXRpYyB1
c2U8L2tleXdvcmQ+PGtleXdvcmQ+Q2FyZGlvdmFzY3VsYXIgRGlzZWFzZXMvZXBpZGVtaW9sb2d5
L21vcnRhbGl0eS8qcHJldmVudGlvbiAmYW1wOyBjb250cm9sPC9rZXl3b3JkPjxrZXl3b3JkPkRp
YWJldGVzIE1lbGxpdHVzLCBUeXBlIDIvY29tcGxpY2F0aW9ucy8qZHJ1ZyB0aGVyYXB5L3BoeXNp
b3BhdGhvbG9neTwva2V5d29yZD48a2V5d29yZD5EaXNlYXNlIFByb2dyZXNzaW9uPC9rZXl3b3Jk
PjxrZXl3b3JkPkZlbWFsZTwva2V5d29yZD48a2V5d29yZD5Gb290L3N1cmdlcnk8L2tleXdvcmQ+
PGtleXdvcmQ+R2xvbWVydWxhciBGaWx0cmF0aW9uIFJhdGUvZHJ1ZyBlZmZlY3RzPC9rZXl3b3Jk
PjxrZXl3b3JkPkhvc3BpdGFsaXphdGlvbi9zdGF0aXN0aWNzICZhbXA7IG51bWVyaWNhbCBkYXRh
PC9rZXl3b3JkPjxrZXl3b3JkPkh1bWFuczwva2V5d29yZD48a2V5d29yZD5IeXBvZ2x5Y2VtaWMg
QWdlbnRzL2FkdmVyc2UgZWZmZWN0cy8qdGhlcmFwZXV0aWMgdXNlPC9rZXl3b3JkPjxrZXl3b3Jk
PktpZG5leSBEaXNlYXNlcy8qZXRpb2xvZ3kvbW9ydGFsaXR5PC9rZXl3b3JkPjxrZXl3b3JkPk1h
bGU8L2tleXdvcmQ+PGtleXdvcmQ+TWlkZGxlIEFnZWQ8L2tleXdvcmQ+PC9rZXl3b3Jkcz48ZGF0
ZXM+PHllYXI+MjAxNzwveWVhcj48cHViLWRhdGVzPjxkYXRlPkF1ZyAxNzwvZGF0ZT48L3B1Yi1k
YXRlcz48L2RhdGVzPjxpc2JuPjE1MzMtNDQwNiAoRWxlY3Ryb25pYykmI3hEOzAwMjgtNDc5MyAo
TGlua2luZyk8L2lzYm4+PGFjY2Vzc2lvbi1udW0+Mjg2MDU2MDg8L2FjY2Vzc2lvbi1udW0+PHVy
bHM+PHJlbGF0ZWQtdXJscz48dXJsPmh0dHBzOi8vd3d3Lm5jYmkubmxtLm5paC5nb3YvcHVibWVk
LzI4NjA1NjA4PC91cmw+PC9yZWxhdGVkLXVybHM+PC91cmxzPjxlbGVjdHJvbmljLXJlc291cmNl
LW51bT4xMC4xMDU2L05FSk1vYTE2MTE5MjU8L2VsZWN0cm9uaWMtcmVzb3VyY2UtbnVtPjwvcmVj
b3JkPjwvQ2l0ZT48Q2l0ZT48QXV0aG9yPldpdmlvdHQ8L0F1dGhvcj48WWVhcj4yMDE5PC9ZZWFy
PjxSZWNOdW0+NTwvUmVjTnVtPjxyZWNvcmQ+PHJlYy1udW1iZXI+NTwvcmVjLW51bWJlcj48Zm9y
ZWlnbi1rZXlzPjxrZXkgYXBwPSJFTiIgZGItaWQ9ImV2ZjlzZWQ1eGZlNWV1ZXQ5emxwencydGR0
cDIydzJlZmFydiIgdGltZXN0YW1wPSIxNTU4MDM5NTkxIj41PC9rZXk+PC9mb3JlaWduLWtleXM+
PHJlZi10eXBlIG5hbWU9IkpvdXJuYWwgQXJ0aWNsZSI+MTc8L3JlZi10eXBlPjxjb250cmlidXRv
cnM+PGF1dGhvcnM+PGF1dGhvcj5XaXZpb3R0LCBTLiBELjwvYXV0aG9yPjxhdXRob3I+UmF6LCBJ
LjwvYXV0aG9yPjxhdXRob3I+Qm9uYWNhLCBNLiBQLjwvYXV0aG9yPjxhdXRob3I+TW9zZW56b24s
IE8uPC9hdXRob3I+PGF1dGhvcj5LYXRvLCBFLiBULjwvYXV0aG9yPjxhdXRob3I+Q2FobiwgQS48
L2F1dGhvcj48YXV0aG9yPlNpbHZlcm1hbiwgTS4gRy48L2F1dGhvcj48YXV0aG9yPlplbG5pa2Vy
LCBULiBBLjwvYXV0aG9yPjxhdXRob3I+S3VkZXIsIEouIEYuPC9hdXRob3I+PGF1dGhvcj5NdXJw
aHksIFMuIEEuPC9hdXRob3I+PGF1dGhvcj5CaGF0dCwgRC4gTC48L2F1dGhvcj48YXV0aG9yPkxl
aXRlciwgTC4gQS48L2F1dGhvcj48YXV0aG9yPk1jR3VpcmUsIEQuIEsuPC9hdXRob3I+PGF1dGhv
cj5XaWxkaW5nLCBKLiBQLiBILjwvYXV0aG9yPjxhdXRob3I+UnVmZiwgQy4gVC48L2F1dGhvcj48
YXV0aG9yPkdhdXNlLU5pbHNzb24sIEkuIEEuIE0uPC9hdXRob3I+PGF1dGhvcj5GcmVkcmlrc3Nv
biwgTS48L2F1dGhvcj48YXV0aG9yPkpvaGFuc3NvbiwgUC4gQS48L2F1dGhvcj48YXV0aG9yPkxh
bmdraWxkZSwgQS4gTS48L2F1dGhvcj48YXV0aG9yPlNhYmF0aW5lLCBNLiBTLjwvYXV0aG9yPjxh
dXRob3I+RGVjbGFyZS1UaW1pIEludmVzdGlnYXRvcnM8L2F1dGhvcj48L2F1dGhvcnM+PC9jb250
cmlidXRvcnM+PGF1dGgtYWRkcmVzcz5Gcm9tIHRoZSBUaHJvbWJvbHlzaXMgaW4gTXlvY2FyZGlh
bCBJbmZhcmN0aW9uIChUSU1JKSBTdHVkeSBHcm91cCwgRGl2aXNpb24gb2YgQ2FyZGlvdmFzY3Vs
YXIgTWVkaWNpbmUsIEJyaWdoYW0gYW5kIFdvbWVuJmFwb3M7cyBIb3NwaXRhbCAoUy5ELlcuLCBN
LlAuQi4sIFQuQS5aLiwgSi5GLksuLCBTLkEuTS4sIEQuTC5CLiwgQy5ULlIuLCBNLlMuUy4pLCBh
bmQgdGhlIENhcmRpb2xvZ3kgRGl2aXNpb24sIE1hc3NhY2h1c2V0dHMgR2VuZXJhbCBIb3NwaXRh
bCAoTS5HLlMuKSAtIGJvdGggaW4gQm9zdG9uOyB0aGUgRGlhYmV0ZXMgVW5pdCwgSGFkYXNzYWgg
SGVicmV3IFVuaXZlcnNpdHkgSG9zcGl0YWwsIEplcnVzYWxlbSAoSS5SLiwgTy5NLiwgQS5DLik7
IHRoZSBEZXBhcnRtZW50IG9mIENhcmRpb3Zhc2N1bGFyIE1lZGljaW5lLCBLeW90byBVbml2ZXJz
aXR5IEdyYWR1YXRlIFNjaG9vbCBvZiBNZWRpY2luZSwgS3lvdG8sIEphcGFuIChFLlQuSy4pOyBM
aSBLYSBTaGluZyBLbm93bGVkZ2UgSW5zdGl0dXRlLCBTdC4gTWljaGFlbCZhcG9zO3MgSG9zcGl0
YWwsIFVuaXZlcnNpdHkgb2YgVG9yb250bywgVG9yb250byAoTC5BLkwuKTsgdGhlIERpdmlzaW9u
IG9mIENhcmRpb2xvZ3ksIFVuaXZlcnNpdHkgb2YgVGV4YXMgU291dGh3ZXN0ZXJuIE1lZGljYWwg
Q2VudGVyLCBEYWxsYXMgKEQuSy5NLik7IEluc3RpdHV0ZSBvZiBBZ2VpbmcgYW5kIENocm9uaWMg
RGlzZWFzZSwgVW5pdmVyc2l0eSBvZiBMaXZlcnBvb2wsIExpdmVycG9vbCwgVW5pdGVkIEtpbmdk
b20gKEouUC5ILlcuKTsgYW5kIEFzdHJhWmVuZWNhIEdvdGhlbmJ1cmcsIE1vbG5kYWwsIFN3ZWRl
biAoSS5BLk0uRy4tTi4sIE0uRi4sIFAuQS5KLiwgQS4tTS5MLikuPC9hdXRoLWFkZHJlc3M+PHRp
dGxlcz48dGl0bGU+RGFwYWdsaWZsb3ppbiBhbmQgQ2FyZGlvdmFzY3VsYXIgT3V0Y29tZXMgaW4g
VHlwZSAyIERpYWJldGVzPC90aXRsZT48c2Vjb25kYXJ5LXRpdGxlPk4gRW5nbCBKIE1lZDwvc2Vj
b25kYXJ5LXRpdGxlPjwvdGl0bGVzPjxwZXJpb2RpY2FsPjxmdWxsLXRpdGxlPk4gRW5nbCBKIE1l
ZDwvZnVsbC10aXRsZT48L3BlcmlvZGljYWw+PHBhZ2VzPjM0Ny0zNTc8L3BhZ2VzPjx2b2x1bWU+
MzgwPC92b2x1bWU+PG51bWJlcj40PC9udW1iZXI+PGtleXdvcmRzPjxrZXl3b3JkPkFnZWQ8L2tl
eXdvcmQ+PGtleXdvcmQ+QmVuemh5ZHJ5bCBDb21wb3VuZHMvYWR2ZXJzZSBlZmZlY3RzLyp0aGVy
YXBldXRpYyB1c2U8L2tleXdvcmQ+PGtleXdvcmQ+Q2FyZGlvdmFzY3VsYXIgRGlzZWFzZXMvZXRp
b2xvZ3kvbW9ydGFsaXR5LypwcmV2ZW50aW9uICZhbXA7IGNvbnRyb2w8L2tleXdvcmQ+PGtleXdv
cmQ+RGlhYmV0ZXMgTWVsbGl0dXMsIFR5cGUgMi9jb21wbGljYXRpb25zLypkcnVnIHRoZXJhcHk8
L2tleXdvcmQ+PGtleXdvcmQ+RmVtYWxlPC9rZXl3b3JkPjxrZXl3b3JkPkdsdWNvc2lkZXMvYWR2
ZXJzZSBlZmZlY3RzLyp0aGVyYXBldXRpYyB1c2U8L2tleXdvcmQ+PGtleXdvcmQ+SGVhcnQgRmFp
bHVyZS9lcGlkZW1pb2xvZ3k8L2tleXdvcmQ+PGtleXdvcmQ+SG9zcGl0YWxpemF0aW9uL3N0YXRp
c3RpY3MgJmFtcDsgbnVtZXJpY2FsIGRhdGE8L2tleXdvcmQ+PGtleXdvcmQ+SHVtYW5zPC9rZXl3
b3JkPjxrZXl3b3JkPk1hbGU8L2tleXdvcmQ+PGtleXdvcmQ+TWlkZGxlIEFnZWQ8L2tleXdvcmQ+
PGtleXdvcmQ+U29kaXVtLUdsdWNvc2UgVHJhbnNwb3J0ZXIgMiBJbmhpYml0b3JzL2FkdmVyc2Ug
ZWZmZWN0cy8qdGhlcmFwZXV0aWMgdXNlPC9rZXl3b3JkPjwva2V5d29yZHM+PGRhdGVzPjx5ZWFy
PjIwMTk8L3llYXI+PHB1Yi1kYXRlcz48ZGF0ZT5KYW4gMjQ8L2RhdGU+PC9wdWItZGF0ZXM+PC9k
YXRlcz48aXNibj4xNTMzLTQ0MDYgKEVsZWN0cm9uaWMpJiN4RDswMDI4LTQ3OTMgKExpbmtpbmcp
PC9pc2JuPjxhY2Nlc3Npb24tbnVtPjMwNDE1NjAyPC9hY2Nlc3Npb24tbnVtPjx1cmxzPjxyZWxh
dGVkLXVybHM+PHVybD5odHRwczovL3d3dy5uY2JpLm5sbS5uaWguZ292L3B1Ym1lZC8zMDQxNTYw
MjwvdXJsPjwvcmVsYXRlZC11cmxzPjwvdXJscz48ZWxlY3Ryb25pYy1yZXNvdXJjZS1udW0+MTAu
MTA1Ni9ORUpNb2ExODEyMzg5PC9lbGVjdHJvbmljLXJlc291cmNlLW51bT48L3JlY29yZD48L0Np
dGU+PENpdGU+PEF1dGhvcj5aaW5tYW48L0F1dGhvcj48WWVhcj4yMDE1PC9ZZWFyPjxSZWNOdW0+
MTE8L1JlY051bT48cmVjb3JkPjxyZWMtbnVtYmVyPjExPC9yZWMtbnVtYmVyPjxmb3JlaWduLWtl
eXM+PGtleSBhcHA9IkVOIiBkYi1pZD0iZXZmOXNlZDV4ZmU1ZXVldDl6bHB6dzJ0ZHRwMjJ3MmVm
YXJ2IiB0aW1lc3RhbXA9IjE1NTgwMzk3MzYiPjExPC9rZXk+PC9mb3JlaWduLWtleXM+PHJlZi10
eXBlIG5hbWU9IkpvdXJuYWwgQXJ0aWNsZSI+MTc8L3JlZi10eXBlPjxjb250cmlidXRvcnM+PGF1
dGhvcnM+PGF1dGhvcj5aaW5tYW4sIEIuPC9hdXRob3I+PGF1dGhvcj5XYW5uZXIsIEMuPC9hdXRo
b3I+PGF1dGhvcj5MYWNoaW4sIEouIE0uPC9hdXRob3I+PGF1dGhvcj5GaXRjaGV0dCwgRC48L2F1
dGhvcj48YXV0aG9yPkJsdWhta2ksIEUuPC9hdXRob3I+PGF1dGhvcj5IYW50ZWwsIFMuPC9hdXRo
b3I+PGF1dGhvcj5NYXR0aGV1cywgTS48L2F1dGhvcj48YXV0aG9yPkRldmlucywgVC48L2F1dGhv
cj48YXV0aG9yPkpvaGFuc2VuLCBPLiBFLjwvYXV0aG9yPjxhdXRob3I+V29lcmxlLCBILiBKLjwv
YXV0aG9yPjxhdXRob3I+QnJvZWRsLCBVLiBDLjwvYXV0aG9yPjxhdXRob3I+SW56dWNjaGksIFMu
IEUuPC9hdXRob3I+PGF1dGhvcj5FbXBhLVJlZyBPdXRjb21lIEludmVzdGlnYXRvcnM8L2F1dGhv
cj48L2F1dGhvcnM+PC9jb250cmlidXRvcnM+PGF1dGgtYWRkcmVzcz5Gcm9tIHRoZSBMdW5lbmZl
bGQtVGFuZW5iYXVtIFJlc2VhcmNoIEluc3RpdHV0ZSwgTW91bnQgU2luYWkgSG9zcGl0YWwgKEIu
Wi4pIGFuZCB0aGUgRGl2aXNpb25zIG9mIEVuZG9jcmlub2xvZ3kgKEIuWi4pIGFuZCBDYXJkaW9s
b2d5IChELkYuKSwgVW5pdmVyc2l0eSBvZiBUb3JvbnRvIC0gYWxsIGluIFRvcm9udG87IHRoZSBE
ZXBhcnRtZW50IG9mIE1lZGljaW5lLCBEaXZpc2lvbiBvZiBOZXBocm9sb2d5LCBXdXJ6YnVyZyBV
bml2ZXJzaXR5IENsaW5pYywgV3VyemJ1cmcgKEMuVy4pLCBCb2VocmluZ2VyIEluZ2VsaGVpbSBQ
aGFybWEsIEJpYmVyYWNoIChFLkIuLCBTLkguKSwgYW5kIEJvZWhyaW5nZXIgSW5nZWxoZWltIFBo
YXJtYSwgSW5nZWxoZWltIChNLk0uLCBILkouVy4sIFUuQy5CLikgLSBhbGwgaW4gR2VybWFueTsg
dGhlIEJpb3N0YXRpc3RpY3MgQ2VudGVyLCBHZW9yZ2UgV2FzaGluZ3RvbiBVbml2ZXJzaXR5LCBS
b2NrdmlsbGUsIE1EIChKLk0uTC4pOyBCb2VocmluZ2VyIEluZ2VsaGVpbSBQaGFybWFjZXV0aWNh
bHMsIFJpZGdlZmllbGQsIENUIChULkQuKTsgQm9laHJpbmdlciBJbmdlbGhlaW0gTm9yd2F5LCBB
c2tlciwgTm9yd2F5IChPLkUuSi4pOyBhbmQgdGhlIFNlY3Rpb24gb2YgRW5kb2NyaW5vbG9neSwg
WWFsZSBVbml2ZXJzaXR5IFNjaG9vbCBvZiBNZWRpY2luZSwgTmV3IEhhdmVuLCBDVCAoUy5FLkku
KS48L2F1dGgtYWRkcmVzcz48dGl0bGVzPjx0aXRsZT5FbXBhZ2xpZmxvemluLCBDYXJkaW92YXNj
dWxhciBPdXRjb21lcywgYW5kIE1vcnRhbGl0eSBpbiBUeXBlIDIgRGlhYmV0ZXM8L3RpdGxlPjxz
ZWNvbmRhcnktdGl0bGU+TiBFbmdsIEogTWVkPC9zZWNvbmRhcnktdGl0bGU+PC90aXRsZXM+PHBl
cmlvZGljYWw+PGZ1bGwtdGl0bGU+TiBFbmdsIEogTWVkPC9mdWxsLXRpdGxlPjwvcGVyaW9kaWNh
bD48cGFnZXM+MjExNy0yODwvcGFnZXM+PHZvbHVtZT4zNzM8L3ZvbHVtZT48bnVtYmVyPjIyPC9u
dW1iZXI+PGtleXdvcmRzPjxrZXl3b3JkPkFnZWQ8L2tleXdvcmQ+PGtleXdvcmQ+QmVuemh5ZHJ5
bCBDb21wb3VuZHMvYWR2ZXJzZSBlZmZlY3RzLyp0aGVyYXBldXRpYyB1c2U8L2tleXdvcmQ+PGtl
eXdvcmQ+Q2FyZGlvdmFzY3VsYXIgRGlzZWFzZXMvZXBpZGVtaW9sb2d5L21vcnRhbGl0eS8qcHJl
dmVudGlvbiAmYW1wOyBjb250cm9sPC9rZXl3b3JkPjxrZXl3b3JkPkNhdXNlIG9mIERlYXRoPC9r
ZXl3b3JkPjxrZXl3b3JkPkRpYWJldGVzIE1lbGxpdHVzLCBUeXBlIDIvKmRydWcgdGhlcmFweS9t
b3J0YWxpdHk8L2tleXdvcmQ+PGtleXdvcmQ+RmVtYWxlPC9rZXl3b3JkPjxrZXl3b3JkPkdsdWNv
c2lkZXMvYWR2ZXJzZSBlZmZlY3RzLyp0aGVyYXBldXRpYyB1c2U8L2tleXdvcmQ+PGtleXdvcmQ+
SG9zcGl0YWxpemF0aW9uL3N0YXRpc3RpY3MgJmFtcDsgbnVtZXJpY2FsIGRhdGE8L2tleXdvcmQ+
PGtleXdvcmQ+SHVtYW5zPC9rZXl3b3JkPjxrZXl3b3JkPkh5cG9nbHljZW1pYyBBZ2VudHMvYWR2
ZXJzZSBlZmZlY3RzLyp0aGVyYXBldXRpYyB1c2U8L2tleXdvcmQ+PGtleXdvcmQ+SW50ZW50aW9u
IHRvIFRyZWF0IEFuYWx5c2lzPC9rZXl3b3JkPjxrZXl3b3JkPkthcGxhbi1NZWllciBFc3RpbWF0
ZTwva2V5d29yZD48a2V5d29yZD5NYWxlPC9rZXl3b3JkPjxrZXl3b3JkPk1pZGRsZSBBZ2VkPC9r
ZXl3b3JkPjxrZXl3b3JkPlJpc2sgRmFjdG9yczwva2V5d29yZD48L2tleXdvcmRzPjxkYXRlcz48
eWVhcj4yMDE1PC95ZWFyPjxwdWItZGF0ZXM+PGRhdGU+Tm92IDI2PC9kYXRlPjwvcHViLWRhdGVz
PjwvZGF0ZXM+PGlzYm4+MTUzMy00NDA2IChFbGVjdHJvbmljKSYjeEQ7MDAyOC00NzkzIChMaW5r
aW5nKTwvaXNibj48YWNjZXNzaW9uLW51bT4yNjM3ODk3ODwvYWNjZXNzaW9uLW51bT48dXJscz48
cmVsYXRlZC11cmxzPjx1cmw+aHR0cHM6Ly93d3cubmNiaS5ubG0ubmloLmdvdi9wdWJtZWQvMjYz
Nzg5Nzg8L3VybD48L3JlbGF0ZWQtdXJscz48L3VybHM+PGVsZWN0cm9uaWMtcmVzb3VyY2UtbnVt
PjEwLjEwNTYvTkVKTW9hMTUwNDcyMDwvZWxlY3Ryb25pYy1yZXNvdXJjZS1udW0+PC9yZWNvcmQ+
PC9DaXRlPjwvRW5kTm90ZT4A
</w:fldData>
        </w:fldChar>
      </w:r>
      <w:r w:rsidR="009601A6">
        <w:instrText xml:space="preserve"> ADDIN EN.CITE.DATA </w:instrText>
      </w:r>
      <w:r w:rsidR="009601A6">
        <w:fldChar w:fldCharType="end"/>
      </w:r>
      <w:r w:rsidR="00934991">
        <w:fldChar w:fldCharType="separate"/>
      </w:r>
      <w:r w:rsidR="00BB13DE" w:rsidRPr="00BB13DE">
        <w:rPr>
          <w:noProof/>
          <w:vertAlign w:val="superscript"/>
        </w:rPr>
        <w:t>10-12</w:t>
      </w:r>
      <w:r w:rsidR="00934991">
        <w:fldChar w:fldCharType="end"/>
      </w:r>
      <w:r w:rsidR="00C22BC3">
        <w:t xml:space="preserve"> </w:t>
      </w:r>
      <w:r w:rsidR="00A04B09">
        <w:t xml:space="preserve">In the </w:t>
      </w:r>
      <w:r w:rsidR="00B921B8">
        <w:t xml:space="preserve">canagliflozin cardiovascular assessment study </w:t>
      </w:r>
      <w:r w:rsidR="00FE3BE1">
        <w:t>(</w:t>
      </w:r>
      <w:r w:rsidR="00A04B09" w:rsidRPr="00B921B8">
        <w:t>CANVAS</w:t>
      </w:r>
      <w:r w:rsidR="00FE3BE1" w:rsidRPr="00B921B8">
        <w:t>)</w:t>
      </w:r>
      <w:r w:rsidR="00A04B09">
        <w:t xml:space="preserve"> </w:t>
      </w:r>
      <w:r w:rsidR="000F716D">
        <w:t xml:space="preserve">trials </w:t>
      </w:r>
      <w:r w:rsidR="00A04B09">
        <w:t xml:space="preserve">program with canagliflozin, however, a 2-fold risk of amputation </w:t>
      </w:r>
      <w:r w:rsidR="00D065DC">
        <w:t xml:space="preserve">for canagliflozin versus placebo </w:t>
      </w:r>
      <w:r w:rsidR="00A04B09">
        <w:t>was seen</w:t>
      </w:r>
      <w:r w:rsidR="00C22BC3">
        <w:t>.</w:t>
      </w:r>
      <w:r w:rsidR="00934991">
        <w:fldChar w:fldCharType="begin">
          <w:fldData xml:space="preserve">PEVuZE5vdGU+PENpdGU+PEF1dGhvcj5OZWFsPC9BdXRob3I+PFllYXI+MjAxNzwvWWVhcj48UmVj
TnVtPjEyPC9SZWNOdW0+PERpc3BsYXlUZXh0PjxzdHlsZSBmYWNlPSJzdXBlcnNjcmlwdCI+MTA8
L3N0eWxlPjwvRGlzcGxheVRleHQ+PHJlY29yZD48cmVjLW51bWJlcj4xMjwvcmVjLW51bWJlcj48
Zm9yZWlnbi1rZXlzPjxrZXkgYXBwPSJFTiIgZGItaWQ9ImV2ZjlzZWQ1eGZlNWV1ZXQ5emxwency
dGR0cDIydzJlZmFydiIgdGltZXN0YW1wPSIxNTU4MDM5ODA2Ij4xMjwva2V5PjwvZm9yZWlnbi1r
ZXlzPjxyZWYtdHlwZSBuYW1lPSJKb3VybmFsIEFydGljbGUiPjE3PC9yZWYtdHlwZT48Y29udHJp
YnV0b3JzPjxhdXRob3JzPjxhdXRob3I+TmVhbCwgQi48L2F1dGhvcj48YXV0aG9yPlBlcmtvdmlj
LCBWLjwvYXV0aG9yPjxhdXRob3I+TWFoYWZmZXksIEsuIFcuPC9hdXRob3I+PGF1dGhvcj5kZSBa
ZWV1dywgRC48L2F1dGhvcj48YXV0aG9yPkZ1bGNoZXIsIEcuPC9hdXRob3I+PGF1dGhvcj5Fcm9u
ZHUsIE4uPC9hdXRob3I+PGF1dGhvcj5TaGF3LCBXLjwvYXV0aG9yPjxhdXRob3I+TGF3LCBHLjwv
YXV0aG9yPjxhdXRob3I+RGVzYWksIE0uPC9hdXRob3I+PGF1dGhvcj5NYXR0aGV3cywgRC4gUi48
L2F1dGhvcj48YXV0aG9yPkNhbnZhcyBQcm9ncmFtIENvbGxhYm9yYXRpdmUgR3JvdXA8L2F1dGhv
cj48L2F1dGhvcnM+PC9jb250cmlidXRvcnM+PGF1dGgtYWRkcmVzcz5Gcm9tIHRoZSBHZW9yZ2Ug
SW5zdGl0dXRlIGZvciBHbG9iYWwgSGVhbHRoLCBGYWN1bHR5IG9mIE1lZGljaW5lLCBVTlNXIFN5
ZG5leSAoQi5OLiwgVi5QLiksIHRoZSBDaGFybGVzIFBlcmtpbnMgQ2VudHJlIChCLk4uKSwgYW5k
IHRoZSBSb3lhbCBOb3J0aCBTaG9yZSBIb3NwaXRhbCAoVi5QLiwgRy5GLiksIFVuaXZlcnNpdHkg
b2YgU3lkbmV5LCBhbmQgdGhlIEZhY3VsdHkgb2YgTWVkaWNpbmUsIFVuaXZlcnNpdHkgb2YgTmV3
IFNvdXRoIFdhbGVzIChCLk4uKSAtIGFsbCBpbiBTeWRuZXk7IEltcGVyaWFsIENvbGxlZ2UgTG9u
ZG9uLCBMb25kb24gKEIuTi4pLCBhbmQgdGhlIE94Zm9yZCBDZW50cmUgZm9yIERpYWJldGVzLCBF
bmRvY3Jpbm9sb2d5LCBhbmQgTWV0YWJvbGlzbSBhbmQgSGFycmlzIE1hbmNoZXN0ZXIgQ29sbGVn
ZSwgVW5pdmVyc2l0eSBvZiBPeGZvcmQsIE94Zm9yZCAoRC5SLk0uKSAtIGJvdGggaW4gdGhlIFVu
aXRlZCBLaW5nZG9tOyB0aGUgU3RhbmZvcmQgQ2VudGVyIGZvciBDbGluaWNhbCBSZXNlYXJjaCwg
RGVwYXJ0bWVudCBvZiBNZWRpY2luZSwgU3RhbmZvcmQgVW5pdmVyc2l0eSBTY2hvb2wgb2YgTWVk
aWNpbmUsIFN0YW5mb3JkLCBDQSAoSy5XLk0uKTsgdGhlIFVuaXZlcnNpdHkgTWVkaWNhbCBDZW50
ZXIgR3JvbmluZ2VuLCBVbml2ZXJzaXR5IG9mIEdyb25pbmdlbiwgR3JvbmluZ2VuLCB0aGUgTmV0
aGVybGFuZHMgKEQuWi4pOyBhbmQgSmFuc3NlbiBSZXNlYXJjaCBhbmQgRGV2ZWxvcG1lbnQsIFJh
cml0YW4sIE5KIChOLkUuLCBXLlMuLCBHLkwuLCBNLkQuKS48L2F1dGgtYWRkcmVzcz48dGl0bGVz
Pjx0aXRsZT5DYW5hZ2xpZmxvemluIGFuZCBDYXJkaW92YXNjdWxhciBhbmQgUmVuYWwgRXZlbnRz
IGluIFR5cGUgMiBEaWFiZXRlczwvdGl0bGU+PHNlY29uZGFyeS10aXRsZT5OIEVuZ2wgSiBNZWQ8
L3NlY29uZGFyeS10aXRsZT48L3RpdGxlcz48cGVyaW9kaWNhbD48ZnVsbC10aXRsZT5OIEVuZ2wg
SiBNZWQ8L2Z1bGwtdGl0bGU+PC9wZXJpb2RpY2FsPjxwYWdlcz42NDQtNjU3PC9wYWdlcz48dm9s
dW1lPjM3Nzwvdm9sdW1lPjxudW1iZXI+NzwvbnVtYmVyPjxrZXl3b3Jkcz48a2V5d29yZD5BZ2Vk
PC9rZXl3b3JkPjxrZXl3b3JkPkFsYnVtaW51cmlhL2NvbXBsaWNhdGlvbnM8L2tleXdvcmQ+PGtl
eXdvcmQ+QW1wdXRhdGlvbi9zdGF0aXN0aWNzICZhbXA7IG51bWVyaWNhbCBkYXRhPC9rZXl3b3Jk
PjxrZXl3b3JkPkNhbmFnbGlmbG96aW4vYWR2ZXJzZSBlZmZlY3RzLyp0aGVyYXBldXRpYyB1c2U8
L2tleXdvcmQ+PGtleXdvcmQ+Q2FyZGlvdmFzY3VsYXIgRGlzZWFzZXMvZXBpZGVtaW9sb2d5L21v
cnRhbGl0eS8qcHJldmVudGlvbiAmYW1wOyBjb250cm9sPC9rZXl3b3JkPjxrZXl3b3JkPkRpYWJl
dGVzIE1lbGxpdHVzLCBUeXBlIDIvY29tcGxpY2F0aW9ucy8qZHJ1ZyB0aGVyYXB5L3BoeXNpb3Bh
dGhvbG9neTwva2V5d29yZD48a2V5d29yZD5EaXNlYXNlIFByb2dyZXNzaW9uPC9rZXl3b3JkPjxr
ZXl3b3JkPkZlbWFsZTwva2V5d29yZD48a2V5d29yZD5Gb290L3N1cmdlcnk8L2tleXdvcmQ+PGtl
eXdvcmQ+R2xvbWVydWxhciBGaWx0cmF0aW9uIFJhdGUvZHJ1ZyBlZmZlY3RzPC9rZXl3b3JkPjxr
ZXl3b3JkPkhvc3BpdGFsaXphdGlvbi9zdGF0aXN0aWNzICZhbXA7IG51bWVyaWNhbCBkYXRhPC9r
ZXl3b3JkPjxrZXl3b3JkPkh1bWFuczwva2V5d29yZD48a2V5d29yZD5IeXBvZ2x5Y2VtaWMgQWdl
bnRzL2FkdmVyc2UgZWZmZWN0cy8qdGhlcmFwZXV0aWMgdXNlPC9rZXl3b3JkPjxrZXl3b3JkPktp
ZG5leSBEaXNlYXNlcy8qZXRpb2xvZ3kvbW9ydGFsaXR5PC9rZXl3b3JkPjxrZXl3b3JkPk1hbGU8
L2tleXdvcmQ+PGtleXdvcmQ+TWlkZGxlIEFnZWQ8L2tleXdvcmQ+PC9rZXl3b3Jkcz48ZGF0ZXM+
PHllYXI+MjAxNzwveWVhcj48cHViLWRhdGVzPjxkYXRlPkF1ZyAxNzwvZGF0ZT48L3B1Yi1kYXRl
cz48L2RhdGVzPjxpc2JuPjE1MzMtNDQwNiAoRWxlY3Ryb25pYykmI3hEOzAwMjgtNDc5MyAoTGlu
a2luZyk8L2lzYm4+PGFjY2Vzc2lvbi1udW0+Mjg2MDU2MDg8L2FjY2Vzc2lvbi1udW0+PHVybHM+
PHJlbGF0ZWQtdXJscz48dXJsPmh0dHBzOi8vd3d3Lm5jYmkubmxtLm5paC5nb3YvcHVibWVkLzI4
NjA1NjA4PC91cmw+PC9yZWxhdGVkLXVybHM+PC91cmxzPjxlbGVjdHJvbmljLXJlc291cmNlLW51
bT4xMC4xMDU2L05FSk1vYTE2MTE5MjU8L2VsZWN0cm9uaWMtcmVzb3VyY2UtbnVtPjwvcmVjb3Jk
PjwvQ2l0ZT48L0VuZE5vdGU+
</w:fldData>
        </w:fldChar>
      </w:r>
      <w:r w:rsidR="009601A6">
        <w:instrText xml:space="preserve"> ADDIN EN.CITE </w:instrText>
      </w:r>
      <w:r w:rsidR="009601A6">
        <w:fldChar w:fldCharType="begin">
          <w:fldData xml:space="preserve">PEVuZE5vdGU+PENpdGU+PEF1dGhvcj5OZWFsPC9BdXRob3I+PFllYXI+MjAxNzwvWWVhcj48UmVj
TnVtPjEyPC9SZWNOdW0+PERpc3BsYXlUZXh0PjxzdHlsZSBmYWNlPSJzdXBlcnNjcmlwdCI+MTA8
L3N0eWxlPjwvRGlzcGxheVRleHQ+PHJlY29yZD48cmVjLW51bWJlcj4xMjwvcmVjLW51bWJlcj48
Zm9yZWlnbi1rZXlzPjxrZXkgYXBwPSJFTiIgZGItaWQ9ImV2ZjlzZWQ1eGZlNWV1ZXQ5emxwency
dGR0cDIydzJlZmFydiIgdGltZXN0YW1wPSIxNTU4MDM5ODA2Ij4xMjwva2V5PjwvZm9yZWlnbi1r
ZXlzPjxyZWYtdHlwZSBuYW1lPSJKb3VybmFsIEFydGljbGUiPjE3PC9yZWYtdHlwZT48Y29udHJp
YnV0b3JzPjxhdXRob3JzPjxhdXRob3I+TmVhbCwgQi48L2F1dGhvcj48YXV0aG9yPlBlcmtvdmlj
LCBWLjwvYXV0aG9yPjxhdXRob3I+TWFoYWZmZXksIEsuIFcuPC9hdXRob3I+PGF1dGhvcj5kZSBa
ZWV1dywgRC48L2F1dGhvcj48YXV0aG9yPkZ1bGNoZXIsIEcuPC9hdXRob3I+PGF1dGhvcj5Fcm9u
ZHUsIE4uPC9hdXRob3I+PGF1dGhvcj5TaGF3LCBXLjwvYXV0aG9yPjxhdXRob3I+TGF3LCBHLjwv
YXV0aG9yPjxhdXRob3I+RGVzYWksIE0uPC9hdXRob3I+PGF1dGhvcj5NYXR0aGV3cywgRC4gUi48
L2F1dGhvcj48YXV0aG9yPkNhbnZhcyBQcm9ncmFtIENvbGxhYm9yYXRpdmUgR3JvdXA8L2F1dGhv
cj48L2F1dGhvcnM+PC9jb250cmlidXRvcnM+PGF1dGgtYWRkcmVzcz5Gcm9tIHRoZSBHZW9yZ2Ug
SW5zdGl0dXRlIGZvciBHbG9iYWwgSGVhbHRoLCBGYWN1bHR5IG9mIE1lZGljaW5lLCBVTlNXIFN5
ZG5leSAoQi5OLiwgVi5QLiksIHRoZSBDaGFybGVzIFBlcmtpbnMgQ2VudHJlIChCLk4uKSwgYW5k
IHRoZSBSb3lhbCBOb3J0aCBTaG9yZSBIb3NwaXRhbCAoVi5QLiwgRy5GLiksIFVuaXZlcnNpdHkg
b2YgU3lkbmV5LCBhbmQgdGhlIEZhY3VsdHkgb2YgTWVkaWNpbmUsIFVuaXZlcnNpdHkgb2YgTmV3
IFNvdXRoIFdhbGVzIChCLk4uKSAtIGFsbCBpbiBTeWRuZXk7IEltcGVyaWFsIENvbGxlZ2UgTG9u
ZG9uLCBMb25kb24gKEIuTi4pLCBhbmQgdGhlIE94Zm9yZCBDZW50cmUgZm9yIERpYWJldGVzLCBF
bmRvY3Jpbm9sb2d5LCBhbmQgTWV0YWJvbGlzbSBhbmQgSGFycmlzIE1hbmNoZXN0ZXIgQ29sbGVn
ZSwgVW5pdmVyc2l0eSBvZiBPeGZvcmQsIE94Zm9yZCAoRC5SLk0uKSAtIGJvdGggaW4gdGhlIFVu
aXRlZCBLaW5nZG9tOyB0aGUgU3RhbmZvcmQgQ2VudGVyIGZvciBDbGluaWNhbCBSZXNlYXJjaCwg
RGVwYXJ0bWVudCBvZiBNZWRpY2luZSwgU3RhbmZvcmQgVW5pdmVyc2l0eSBTY2hvb2wgb2YgTWVk
aWNpbmUsIFN0YW5mb3JkLCBDQSAoSy5XLk0uKTsgdGhlIFVuaXZlcnNpdHkgTWVkaWNhbCBDZW50
ZXIgR3JvbmluZ2VuLCBVbml2ZXJzaXR5IG9mIEdyb25pbmdlbiwgR3JvbmluZ2VuLCB0aGUgTmV0
aGVybGFuZHMgKEQuWi4pOyBhbmQgSmFuc3NlbiBSZXNlYXJjaCBhbmQgRGV2ZWxvcG1lbnQsIFJh
cml0YW4sIE5KIChOLkUuLCBXLlMuLCBHLkwuLCBNLkQuKS48L2F1dGgtYWRkcmVzcz48dGl0bGVz
Pjx0aXRsZT5DYW5hZ2xpZmxvemluIGFuZCBDYXJkaW92YXNjdWxhciBhbmQgUmVuYWwgRXZlbnRz
IGluIFR5cGUgMiBEaWFiZXRlczwvdGl0bGU+PHNlY29uZGFyeS10aXRsZT5OIEVuZ2wgSiBNZWQ8
L3NlY29uZGFyeS10aXRsZT48L3RpdGxlcz48cGVyaW9kaWNhbD48ZnVsbC10aXRsZT5OIEVuZ2wg
SiBNZWQ8L2Z1bGwtdGl0bGU+PC9wZXJpb2RpY2FsPjxwYWdlcz42NDQtNjU3PC9wYWdlcz48dm9s
dW1lPjM3Nzwvdm9sdW1lPjxudW1iZXI+NzwvbnVtYmVyPjxrZXl3b3Jkcz48a2V5d29yZD5BZ2Vk
PC9rZXl3b3JkPjxrZXl3b3JkPkFsYnVtaW51cmlhL2NvbXBsaWNhdGlvbnM8L2tleXdvcmQ+PGtl
eXdvcmQ+QW1wdXRhdGlvbi9zdGF0aXN0aWNzICZhbXA7IG51bWVyaWNhbCBkYXRhPC9rZXl3b3Jk
PjxrZXl3b3JkPkNhbmFnbGlmbG96aW4vYWR2ZXJzZSBlZmZlY3RzLyp0aGVyYXBldXRpYyB1c2U8
L2tleXdvcmQ+PGtleXdvcmQ+Q2FyZGlvdmFzY3VsYXIgRGlzZWFzZXMvZXBpZGVtaW9sb2d5L21v
cnRhbGl0eS8qcHJldmVudGlvbiAmYW1wOyBjb250cm9sPC9rZXl3b3JkPjxrZXl3b3JkPkRpYWJl
dGVzIE1lbGxpdHVzLCBUeXBlIDIvY29tcGxpY2F0aW9ucy8qZHJ1ZyB0aGVyYXB5L3BoeXNpb3Bh
dGhvbG9neTwva2V5d29yZD48a2V5d29yZD5EaXNlYXNlIFByb2dyZXNzaW9uPC9rZXl3b3JkPjxr
ZXl3b3JkPkZlbWFsZTwva2V5d29yZD48a2V5d29yZD5Gb290L3N1cmdlcnk8L2tleXdvcmQ+PGtl
eXdvcmQ+R2xvbWVydWxhciBGaWx0cmF0aW9uIFJhdGUvZHJ1ZyBlZmZlY3RzPC9rZXl3b3JkPjxr
ZXl3b3JkPkhvc3BpdGFsaXphdGlvbi9zdGF0aXN0aWNzICZhbXA7IG51bWVyaWNhbCBkYXRhPC9r
ZXl3b3JkPjxrZXl3b3JkPkh1bWFuczwva2V5d29yZD48a2V5d29yZD5IeXBvZ2x5Y2VtaWMgQWdl
bnRzL2FkdmVyc2UgZWZmZWN0cy8qdGhlcmFwZXV0aWMgdXNlPC9rZXl3b3JkPjxrZXl3b3JkPktp
ZG5leSBEaXNlYXNlcy8qZXRpb2xvZ3kvbW9ydGFsaXR5PC9rZXl3b3JkPjxrZXl3b3JkPk1hbGU8
L2tleXdvcmQ+PGtleXdvcmQ+TWlkZGxlIEFnZWQ8L2tleXdvcmQ+PC9rZXl3b3Jkcz48ZGF0ZXM+
PHllYXI+MjAxNzwveWVhcj48cHViLWRhdGVzPjxkYXRlPkF1ZyAxNzwvZGF0ZT48L3B1Yi1kYXRl
cz48L2RhdGVzPjxpc2JuPjE1MzMtNDQwNiAoRWxlY3Ryb25pYykmI3hEOzAwMjgtNDc5MyAoTGlu
a2luZyk8L2lzYm4+PGFjY2Vzc2lvbi1udW0+Mjg2MDU2MDg8L2FjY2Vzc2lvbi1udW0+PHVybHM+
PHJlbGF0ZWQtdXJscz48dXJsPmh0dHBzOi8vd3d3Lm5jYmkubmxtLm5paC5nb3YvcHVibWVkLzI4
NjA1NjA4PC91cmw+PC9yZWxhdGVkLXVybHM+PC91cmxzPjxlbGVjdHJvbmljLXJlc291cmNlLW51
bT4xMC4xMDU2L05FSk1vYTE2MTE5MjU8L2VsZWN0cm9uaWMtcmVzb3VyY2UtbnVtPjwvcmVjb3Jk
PjwvQ2l0ZT48L0VuZE5vdGU+
</w:fldData>
        </w:fldChar>
      </w:r>
      <w:r w:rsidR="009601A6">
        <w:instrText xml:space="preserve"> ADDIN EN.CITE.DATA </w:instrText>
      </w:r>
      <w:r w:rsidR="009601A6">
        <w:fldChar w:fldCharType="end"/>
      </w:r>
      <w:r w:rsidR="00934991">
        <w:fldChar w:fldCharType="separate"/>
      </w:r>
      <w:r w:rsidR="00BB13DE" w:rsidRPr="00BB13DE">
        <w:rPr>
          <w:noProof/>
          <w:vertAlign w:val="superscript"/>
        </w:rPr>
        <w:t>10</w:t>
      </w:r>
      <w:r w:rsidR="00934991">
        <w:fldChar w:fldCharType="end"/>
      </w:r>
      <w:r w:rsidR="00C22BC3">
        <w:t xml:space="preserve"> </w:t>
      </w:r>
      <w:r w:rsidR="00D065DC">
        <w:t>Results from t</w:t>
      </w:r>
      <w:r w:rsidR="00A04B09">
        <w:t xml:space="preserve">he subsequent </w:t>
      </w:r>
      <w:r w:rsidR="00B921B8">
        <w:t xml:space="preserve">evaluation of the effects of canagliflozin on renal and cardiovascular outcomes in participants with diabetic nephropathy </w:t>
      </w:r>
      <w:r w:rsidR="00FE3BE1">
        <w:t>(</w:t>
      </w:r>
      <w:r w:rsidR="00A04B09" w:rsidRPr="00B921B8">
        <w:t>CREDENCE</w:t>
      </w:r>
      <w:r w:rsidR="00FE3BE1">
        <w:t>)</w:t>
      </w:r>
      <w:r w:rsidR="00A04B09">
        <w:t xml:space="preserve"> trial, also </w:t>
      </w:r>
      <w:r w:rsidR="008770C0">
        <w:t xml:space="preserve">evaluating </w:t>
      </w:r>
      <w:r w:rsidR="00A04B09">
        <w:t>canagliflozin</w:t>
      </w:r>
      <w:r w:rsidR="008770C0">
        <w:t xml:space="preserve"> versus placebo</w:t>
      </w:r>
      <w:r w:rsidR="00A04B09">
        <w:t>, did not show an increased risk of amputation</w:t>
      </w:r>
      <w:r w:rsidR="00977131">
        <w:fldChar w:fldCharType="begin">
          <w:fldData xml:space="preserve">PEVuZE5vdGU+PENpdGU+PEF1dGhvcj5QZXJrb3ZpYzwvQXV0aG9yPjxZZWFyPjIwMTk8L1llYXI+
PFJlY051bT4xOTwvUmVjTnVtPjxEaXNwbGF5VGV4dD48c3R5bGUgZmFjZT0ic3VwZXJzY3JpcHQi
PjEzPC9zdHlsZT48L0Rpc3BsYXlUZXh0PjxyZWNvcmQ+PHJlYy1udW1iZXI+MTk8L3JlYy1udW1i
ZXI+PGZvcmVpZ24ta2V5cz48a2V5IGFwcD0iRU4iIGRiLWlkPSJldmY5c2VkNXhmZTVldWV0OXps
cHp3MnRkdHAyMncyZWZhcnYiIHRpbWVzdGFtcD0iMTU2Njg0MDM1MiI+MTk8L2tleT48L2ZvcmVp
Z24ta2V5cz48cmVmLXR5cGUgbmFtZT0iSm91cm5hbCBBcnRpY2xlIj4xNzwvcmVmLXR5cGU+PGNv
bnRyaWJ1dG9ycz48YXV0aG9ycz48YXV0aG9yPlBlcmtvdmljLCBWLjwvYXV0aG9yPjxhdXRob3I+
SmFyZGluZSwgTS4gSi48L2F1dGhvcj48YXV0aG9yPk5lYWwsIEIuPC9hdXRob3I+PGF1dGhvcj5C
b21wb2ludCwgUy48L2F1dGhvcj48YXV0aG9yPkhlZXJzcGluaywgSC4gSi4gTC48L2F1dGhvcj48
YXV0aG9yPkNoYXJ5dGFuLCBELiBNLjwvYXV0aG9yPjxhdXRob3I+RWR3YXJkcywgUi48L2F1dGhv
cj48YXV0aG9yPkFnYXJ3YWwsIFIuPC9hdXRob3I+PGF1dGhvcj5CYWtyaXMsIEcuPC9hdXRob3I+
PGF1dGhvcj5CdWxsLCBTLjwvYXV0aG9yPjxhdXRob3I+Q2Fubm9uLCBDLiBQLjwvYXV0aG9yPjxh
dXRob3I+Q2FwdWFubywgRy48L2F1dGhvcj48YXV0aG9yPkNodSwgUC4gTC48L2F1dGhvcj48YXV0
aG9yPmRlIFplZXV3LCBELjwvYXV0aG9yPjxhdXRob3I+R3JlZW5lLCBULjwvYXV0aG9yPjxhdXRo
b3I+TGV2aW4sIEEuPC9hdXRob3I+PGF1dGhvcj5Qb2xsb2NrLCBDLjwvYXV0aG9yPjxhdXRob3I+
V2hlZWxlciwgRC4gQy48L2F1dGhvcj48YXV0aG9yPllhdmluLCBZLjwvYXV0aG9yPjxhdXRob3I+
WmhhbmcsIEguPC9hdXRob3I+PGF1dGhvcj5aaW5tYW4sIEIuPC9hdXRob3I+PGF1dGhvcj5NZWlu
aW5nZXIsIEcuPC9hdXRob3I+PGF1dGhvcj5CcmVubmVyLCBCLiBNLjwvYXV0aG9yPjxhdXRob3I+
TWFoYWZmZXksIEsuIFcuPC9hdXRob3I+PGF1dGhvcj5DcmVkZW5jZSBUcmlhbCBJbnZlc3RpZ2F0
b3JzPC9hdXRob3I+PC9hdXRob3JzPjwvY29udHJpYnV0b3JzPjxhdXRoLWFkZHJlc3M+RnJvbSB0
aGUgR2VvcmdlIEluc3RpdHV0ZSBmb3IgR2xvYmFsIEhlYWx0aCwgVW5pdmVyc2l0eSBvZiBOZXcg
U291dGggV2FsZXMgU3lkbmV5IChWLlAuLCBNLkouSi4sIEIuTi4sIFMuIEJvbXBvaW50KSwgdGhl
IFJveWFsIE5vcnRoIFNob3JlIEhvc3BpdGFsIChWLlAuKSwgQ29uY29yZCBSZXBhdHJpYXRpb24g
R2VuZXJhbCBIb3NwaXRhbCAoTS5KLkouKSwgYW5kIHRoZSBDaGFybGVzIFBlcmtpbnMgQ2VudHJl
LCBVbml2ZXJzaXR5IG9mIFN5ZG5leSAoQi5OLiksIFN5ZG5leSwgYW5kIHRoZSBLb2xsaW5nIElu
c3RpdHV0ZSBvZiBNZWRpY2FsIFJlc2VhcmNoLCBTeWRuZXkgTWVkaWNhbCBTY2hvb2wsIFVuaXZl
cnNpdHkgb2YgU3lkbmV5LCBSb3lhbCBOb3J0aCBTaG9yZSBIb3NwaXRhbCwgU3QuIExlb25hcmRz
LCBOU1cgKEMuUC4pIC0gYWxsIGluIEF1c3RyYWxpYTsgSW1wZXJpYWwgQ29sbGVnZSBMb25kb24g
KEIuTi4pIGFuZCB0aGUgRGVwYXJ0bWVudCBvZiBSZW5hbCBNZWRpY2luZSwgVUNMIE1lZGljYWwg
U2Nob29sIChELkMuVy4pIC0gYm90aCBpbiBMb25kb247IHRoZSBEZXBhcnRtZW50IG9mIENsaW5p
Y2FsIFBoYXJtYWN5IGFuZCBQaGFybWFjb2xvZ3ksIFVuaXZlcnNpdHkgb2YgR3JvbmluZ2VuLCBV
bml2ZXJzaXR5IE1lZGljYWwgQ2VudGVyIEdyb25pbmdlbiwgR3JvbmluZ2VuLCB0aGUgTmV0aGVy
bGFuZHMgKEguSi5MLkguLCBELlouKTsgdGhlIE5lcGhyb2xvZ3kgRGl2aXNpb24sIE5ZVSBTY2hv
b2wgb2YgTWVkaWNpbmUgYW5kIE5ZVSBMYW5nb25lIE1lZGljYWwgQ2VudGVyLCBOZXcgWW9yayAo
RC5NLkMuKTsgQmFpbSBJbnN0aXR1dGUgZm9yIENsaW5pY2FsIFJlc2VhcmNoIChELk0uQy4sIEMu
UC5DLiwgQi5NLkIuKSwgdGhlIENhcmRpb3Zhc2N1bGFyIERpdmlzaW9uIChDLlAuQy4pIGFuZCB0
aGUgUmVuYWwgRGl2aXNpb24gYW5kIERlcGFydG1lbnQgb2YgTWVkaWNpbmUgKEIuTS5CKSwgQnJp
Z2hhbSBhbmQgV29tZW4mYXBvcztzIEhvc3BpdGFsLCBhbmQgSGFydmFyZCBNZWRpY2FsIFNjaG9v
bCAoQi5NLkIuKSAtIGFsbCBpbiBCb3N0b247IEphbnNzZW4gUmVzZWFyY2ggYW5kIERldmVsb3Bt
ZW50LCBSYXJpdGFuLCBOSiAoUi5FLiwgUy4gQnVsbCwgRy5DLiwgUC4tTC5DLiwgWS5ZLiwgRy5N
Lik7IEluZGlhbmEgVW5pdmVyc2l0eSBTY2hvb2wgb2YgTWVkaWNpbmUgYW5kIFZldGVyYW5zIEFm
ZmFpcnMgTWVkaWNhbCBDZW50ZXIsIEluZGlhbmFwb2xpcyAoUi5BLik7IHRoZSBEZXBhcnRtZW50
IG9mIE1lZGljaW5lLCBVbml2ZXJzaXR5IG9mIENoaWNhZ28gTWVkaWNpbmUsIENoaWNhZ28gKEcu
Qi4pOyB0aGUgRGl2aXNpb24gb2YgQmlvc3RhdGlzdGljcywgRGVwYXJ0bWVudCBvZiBQb3B1bGF0
aW9uIEhlYWx0aCBTY2llbmNlcywgVW5pdmVyc2l0eSBvZiBVdGFoLCBTYWx0IExha2UgQ2l0eSAo
VC5HLik7IHRoZSBEaXZpc2lvbiBvZiBOZXBocm9sb2d5LCBVbml2ZXJzaXR5IG9mIEJyaXRpc2gg
Q29sdW1iaWEsIFZhbmNvdXZlciAoQS5MLiksIGFuZCB0aGUgTHVuZW5mZWxkLVRhbmVuYmF1bSBS
ZXNlYXJjaCBJbnN0aXR1dGUsIE1vdW50IFNpbmFpIEhvc3BpdGFsLCBVbml2ZXJzaXR5IG9mIFRv
cm9udG8sIFRvcm9udG8gKEIuWi4pIC0gYWxsIGluIENhbmFkYTsgdGhlIFJlbmFsIERpdmlzaW9u
LCBQZWtpbmcgVW5pdmVyc2l0eSBGaXJzdCBIb3NwaXRhbCwgQmVpamluZyAoSC5aLik7IGFuZCB0
aGUgU3RhbmZvcmQgQ2VudGVyIGZvciBDbGluaWNhbCBSZXNlYXJjaCwgRGVwYXJ0bWVudCBvZiBN
ZWRpY2luZSwgU3RhbmZvcmQgVW5pdmVyc2l0eSBTY2hvb2wgb2YgTWVkaWNpbmUsIFN0YW5mb3Jk
LCBDQSAoSy5XLk0uKS48L2F1dGgtYWRkcmVzcz48dGl0bGVzPjx0aXRsZT5DYW5hZ2xpZmxvemlu
IGFuZCBSZW5hbCBPdXRjb21lcyBpbiBUeXBlIDIgRGlhYmV0ZXMgYW5kIE5lcGhyb3BhdGh5PC90
aXRsZT48c2Vjb25kYXJ5LXRpdGxlPk4gRW5nbCBKIE1lZDwvc2Vjb25kYXJ5LXRpdGxlPjwvdGl0
bGVzPjxwZXJpb2RpY2FsPjxmdWxsLXRpdGxlPk4gRW5nbCBKIE1lZDwvZnVsbC10aXRsZT48L3Bl
cmlvZGljYWw+PHBhZ2VzPjIyOTUtMjMwNjwvcGFnZXM+PHZvbHVtZT4zODA8L3ZvbHVtZT48bnVt
YmVyPjI0PC9udW1iZXI+PGtleXdvcmRzPjxrZXl3b3JkPkFnZWQ8L2tleXdvcmQ+PGtleXdvcmQ+
Q2FuYWdsaWZsb3ppbi9hZHZlcnNlIGVmZmVjdHMvKnRoZXJhcGV1dGljIHVzZTwva2V5d29yZD48
a2V5d29yZD5DYXJkaW92YXNjdWxhciBEaXNlYXNlcy9lcGlkZW1pb2xvZ3kvbW9ydGFsaXR5Lypw
cmV2ZW50aW9uICZhbXA7IGNvbnRyb2w8L2tleXdvcmQ+PGtleXdvcmQ+Q3JlYXRpbmluZS9ibG9v
ZDwva2V5d29yZD48a2V5d29yZD5EaWFiZXRlcyBNZWxsaXR1cywgVHlwZSAyL2Jsb29kL2NvbXBs
aWNhdGlvbnMvKmRydWcgdGhlcmFweTwva2V5d29yZD48a2V5d29yZD5EaWFiZXRpYyBOZXBocm9w
YXRoaWVzL2NvbXBsaWNhdGlvbnMvKmRydWcgdGhlcmFweTwva2V5d29yZD48a2V5d29yZD5Eb3Vi
bGUtQmxpbmQgTWV0aG9kPC9rZXl3b3JkPjxrZXl3b3JkPkZlbWFsZTwva2V5d29yZD48a2V5d29y
ZD5Gb2xsb3ctVXAgU3R1ZGllczwva2V5d29yZD48a2V5d29yZD5HbG9tZXJ1bGFyIEZpbHRyYXRp
b24gUmF0ZTwva2V5d29yZD48a2V5d29yZD5IdW1hbnM8L2tleXdvcmQ+PGtleXdvcmQ+S2lkbmV5
IEZhaWx1cmUsIENocm9uaWMvZXBpZGVtaW9sb2d5LypwcmV2ZW50aW9uICZhbXA7IGNvbnRyb2w8
L2tleXdvcmQ+PGtleXdvcmQ+TWFsZTwva2V5d29yZD48a2V5d29yZD5NaWRkbGUgQWdlZDwva2V5
d29yZD48a2V5d29yZD5Tb2RpdW0tR2x1Y29zZSBUcmFuc3BvcnRlciAyIEluaGliaXRvcnMvYWR2
ZXJzZSBlZmZlY3RzLyp0aGVyYXBldXRpYyB1c2U8L2tleXdvcmQ+PC9rZXl3b3Jkcz48ZGF0ZXM+
PHllYXI+MjAxOTwveWVhcj48cHViLWRhdGVzPjxkYXRlPkp1biAxMzwvZGF0ZT48L3B1Yi1kYXRl
cz48L2RhdGVzPjxpc2JuPjE1MzMtNDQwNiAoRWxlY3Ryb25pYykmI3hEOzAwMjgtNDc5MyAoTGlu
a2luZyk8L2lzYm4+PGFjY2Vzc2lvbi1udW0+MzA5OTAyNjA8L2FjY2Vzc2lvbi1udW0+PHVybHM+
PHJlbGF0ZWQtdXJscz48dXJsPmh0dHBzOi8vd3d3Lm5jYmkubmxtLm5paC5nb3YvcHVibWVkLzMw
OTkwMjYwPC91cmw+PC9yZWxhdGVkLXVybHM+PC91cmxzPjxlbGVjdHJvbmljLXJlc291cmNlLW51
bT4xMC4xMDU2L05FSk1vYTE4MTE3NDQ8L2VsZWN0cm9uaWMtcmVzb3VyY2UtbnVtPjwvcmVjb3Jk
PjwvQ2l0ZT48L0VuZE5vdGU+AG==
</w:fldData>
        </w:fldChar>
      </w:r>
      <w:r w:rsidR="009601A6">
        <w:instrText xml:space="preserve"> ADDIN EN.CITE </w:instrText>
      </w:r>
      <w:r w:rsidR="009601A6">
        <w:fldChar w:fldCharType="begin">
          <w:fldData xml:space="preserve">PEVuZE5vdGU+PENpdGU+PEF1dGhvcj5QZXJrb3ZpYzwvQXV0aG9yPjxZZWFyPjIwMTk8L1llYXI+
PFJlY051bT4xOTwvUmVjTnVtPjxEaXNwbGF5VGV4dD48c3R5bGUgZmFjZT0ic3VwZXJzY3JpcHQi
PjEzPC9zdHlsZT48L0Rpc3BsYXlUZXh0PjxyZWNvcmQ+PHJlYy1udW1iZXI+MTk8L3JlYy1udW1i
ZXI+PGZvcmVpZ24ta2V5cz48a2V5IGFwcD0iRU4iIGRiLWlkPSJldmY5c2VkNXhmZTVldWV0OXps
cHp3MnRkdHAyMncyZWZhcnYiIHRpbWVzdGFtcD0iMTU2Njg0MDM1MiI+MTk8L2tleT48L2ZvcmVp
Z24ta2V5cz48cmVmLXR5cGUgbmFtZT0iSm91cm5hbCBBcnRpY2xlIj4xNzwvcmVmLXR5cGU+PGNv
bnRyaWJ1dG9ycz48YXV0aG9ycz48YXV0aG9yPlBlcmtvdmljLCBWLjwvYXV0aG9yPjxhdXRob3I+
SmFyZGluZSwgTS4gSi48L2F1dGhvcj48YXV0aG9yPk5lYWwsIEIuPC9hdXRob3I+PGF1dGhvcj5C
b21wb2ludCwgUy48L2F1dGhvcj48YXV0aG9yPkhlZXJzcGluaywgSC4gSi4gTC48L2F1dGhvcj48
YXV0aG9yPkNoYXJ5dGFuLCBELiBNLjwvYXV0aG9yPjxhdXRob3I+RWR3YXJkcywgUi48L2F1dGhv
cj48YXV0aG9yPkFnYXJ3YWwsIFIuPC9hdXRob3I+PGF1dGhvcj5CYWtyaXMsIEcuPC9hdXRob3I+
PGF1dGhvcj5CdWxsLCBTLjwvYXV0aG9yPjxhdXRob3I+Q2Fubm9uLCBDLiBQLjwvYXV0aG9yPjxh
dXRob3I+Q2FwdWFubywgRy48L2F1dGhvcj48YXV0aG9yPkNodSwgUC4gTC48L2F1dGhvcj48YXV0
aG9yPmRlIFplZXV3LCBELjwvYXV0aG9yPjxhdXRob3I+R3JlZW5lLCBULjwvYXV0aG9yPjxhdXRo
b3I+TGV2aW4sIEEuPC9hdXRob3I+PGF1dGhvcj5Qb2xsb2NrLCBDLjwvYXV0aG9yPjxhdXRob3I+
V2hlZWxlciwgRC4gQy48L2F1dGhvcj48YXV0aG9yPllhdmluLCBZLjwvYXV0aG9yPjxhdXRob3I+
WmhhbmcsIEguPC9hdXRob3I+PGF1dGhvcj5aaW5tYW4sIEIuPC9hdXRob3I+PGF1dGhvcj5NZWlu
aW5nZXIsIEcuPC9hdXRob3I+PGF1dGhvcj5CcmVubmVyLCBCLiBNLjwvYXV0aG9yPjxhdXRob3I+
TWFoYWZmZXksIEsuIFcuPC9hdXRob3I+PGF1dGhvcj5DcmVkZW5jZSBUcmlhbCBJbnZlc3RpZ2F0
b3JzPC9hdXRob3I+PC9hdXRob3JzPjwvY29udHJpYnV0b3JzPjxhdXRoLWFkZHJlc3M+RnJvbSB0
aGUgR2VvcmdlIEluc3RpdHV0ZSBmb3IgR2xvYmFsIEhlYWx0aCwgVW5pdmVyc2l0eSBvZiBOZXcg
U291dGggV2FsZXMgU3lkbmV5IChWLlAuLCBNLkouSi4sIEIuTi4sIFMuIEJvbXBvaW50KSwgdGhl
IFJveWFsIE5vcnRoIFNob3JlIEhvc3BpdGFsIChWLlAuKSwgQ29uY29yZCBSZXBhdHJpYXRpb24g
R2VuZXJhbCBIb3NwaXRhbCAoTS5KLkouKSwgYW5kIHRoZSBDaGFybGVzIFBlcmtpbnMgQ2VudHJl
LCBVbml2ZXJzaXR5IG9mIFN5ZG5leSAoQi5OLiksIFN5ZG5leSwgYW5kIHRoZSBLb2xsaW5nIElu
c3RpdHV0ZSBvZiBNZWRpY2FsIFJlc2VhcmNoLCBTeWRuZXkgTWVkaWNhbCBTY2hvb2wsIFVuaXZl
cnNpdHkgb2YgU3lkbmV5LCBSb3lhbCBOb3J0aCBTaG9yZSBIb3NwaXRhbCwgU3QuIExlb25hcmRz
LCBOU1cgKEMuUC4pIC0gYWxsIGluIEF1c3RyYWxpYTsgSW1wZXJpYWwgQ29sbGVnZSBMb25kb24g
KEIuTi4pIGFuZCB0aGUgRGVwYXJ0bWVudCBvZiBSZW5hbCBNZWRpY2luZSwgVUNMIE1lZGljYWwg
U2Nob29sIChELkMuVy4pIC0gYm90aCBpbiBMb25kb247IHRoZSBEZXBhcnRtZW50IG9mIENsaW5p
Y2FsIFBoYXJtYWN5IGFuZCBQaGFybWFjb2xvZ3ksIFVuaXZlcnNpdHkgb2YgR3JvbmluZ2VuLCBV
bml2ZXJzaXR5IE1lZGljYWwgQ2VudGVyIEdyb25pbmdlbiwgR3JvbmluZ2VuLCB0aGUgTmV0aGVy
bGFuZHMgKEguSi5MLkguLCBELlouKTsgdGhlIE5lcGhyb2xvZ3kgRGl2aXNpb24sIE5ZVSBTY2hv
b2wgb2YgTWVkaWNpbmUgYW5kIE5ZVSBMYW5nb25lIE1lZGljYWwgQ2VudGVyLCBOZXcgWW9yayAo
RC5NLkMuKTsgQmFpbSBJbnN0aXR1dGUgZm9yIENsaW5pY2FsIFJlc2VhcmNoIChELk0uQy4sIEMu
UC5DLiwgQi5NLkIuKSwgdGhlIENhcmRpb3Zhc2N1bGFyIERpdmlzaW9uIChDLlAuQy4pIGFuZCB0
aGUgUmVuYWwgRGl2aXNpb24gYW5kIERlcGFydG1lbnQgb2YgTWVkaWNpbmUgKEIuTS5CKSwgQnJp
Z2hhbSBhbmQgV29tZW4mYXBvcztzIEhvc3BpdGFsLCBhbmQgSGFydmFyZCBNZWRpY2FsIFNjaG9v
bCAoQi5NLkIuKSAtIGFsbCBpbiBCb3N0b247IEphbnNzZW4gUmVzZWFyY2ggYW5kIERldmVsb3Bt
ZW50LCBSYXJpdGFuLCBOSiAoUi5FLiwgUy4gQnVsbCwgRy5DLiwgUC4tTC5DLiwgWS5ZLiwgRy5N
Lik7IEluZGlhbmEgVW5pdmVyc2l0eSBTY2hvb2wgb2YgTWVkaWNpbmUgYW5kIFZldGVyYW5zIEFm
ZmFpcnMgTWVkaWNhbCBDZW50ZXIsIEluZGlhbmFwb2xpcyAoUi5BLik7IHRoZSBEZXBhcnRtZW50
IG9mIE1lZGljaW5lLCBVbml2ZXJzaXR5IG9mIENoaWNhZ28gTWVkaWNpbmUsIENoaWNhZ28gKEcu
Qi4pOyB0aGUgRGl2aXNpb24gb2YgQmlvc3RhdGlzdGljcywgRGVwYXJ0bWVudCBvZiBQb3B1bGF0
aW9uIEhlYWx0aCBTY2llbmNlcywgVW5pdmVyc2l0eSBvZiBVdGFoLCBTYWx0IExha2UgQ2l0eSAo
VC5HLik7IHRoZSBEaXZpc2lvbiBvZiBOZXBocm9sb2d5LCBVbml2ZXJzaXR5IG9mIEJyaXRpc2gg
Q29sdW1iaWEsIFZhbmNvdXZlciAoQS5MLiksIGFuZCB0aGUgTHVuZW5mZWxkLVRhbmVuYmF1bSBS
ZXNlYXJjaCBJbnN0aXR1dGUsIE1vdW50IFNpbmFpIEhvc3BpdGFsLCBVbml2ZXJzaXR5IG9mIFRv
cm9udG8sIFRvcm9udG8gKEIuWi4pIC0gYWxsIGluIENhbmFkYTsgdGhlIFJlbmFsIERpdmlzaW9u
LCBQZWtpbmcgVW5pdmVyc2l0eSBGaXJzdCBIb3NwaXRhbCwgQmVpamluZyAoSC5aLik7IGFuZCB0
aGUgU3RhbmZvcmQgQ2VudGVyIGZvciBDbGluaWNhbCBSZXNlYXJjaCwgRGVwYXJ0bWVudCBvZiBN
ZWRpY2luZSwgU3RhbmZvcmQgVW5pdmVyc2l0eSBTY2hvb2wgb2YgTWVkaWNpbmUsIFN0YW5mb3Jk
LCBDQSAoSy5XLk0uKS48L2F1dGgtYWRkcmVzcz48dGl0bGVzPjx0aXRsZT5DYW5hZ2xpZmxvemlu
IGFuZCBSZW5hbCBPdXRjb21lcyBpbiBUeXBlIDIgRGlhYmV0ZXMgYW5kIE5lcGhyb3BhdGh5PC90
aXRsZT48c2Vjb25kYXJ5LXRpdGxlPk4gRW5nbCBKIE1lZDwvc2Vjb25kYXJ5LXRpdGxlPjwvdGl0
bGVzPjxwZXJpb2RpY2FsPjxmdWxsLXRpdGxlPk4gRW5nbCBKIE1lZDwvZnVsbC10aXRsZT48L3Bl
cmlvZGljYWw+PHBhZ2VzPjIyOTUtMjMwNjwvcGFnZXM+PHZvbHVtZT4zODA8L3ZvbHVtZT48bnVt
YmVyPjI0PC9udW1iZXI+PGtleXdvcmRzPjxrZXl3b3JkPkFnZWQ8L2tleXdvcmQ+PGtleXdvcmQ+
Q2FuYWdsaWZsb3ppbi9hZHZlcnNlIGVmZmVjdHMvKnRoZXJhcGV1dGljIHVzZTwva2V5d29yZD48
a2V5d29yZD5DYXJkaW92YXNjdWxhciBEaXNlYXNlcy9lcGlkZW1pb2xvZ3kvbW9ydGFsaXR5Lypw
cmV2ZW50aW9uICZhbXA7IGNvbnRyb2w8L2tleXdvcmQ+PGtleXdvcmQ+Q3JlYXRpbmluZS9ibG9v
ZDwva2V5d29yZD48a2V5d29yZD5EaWFiZXRlcyBNZWxsaXR1cywgVHlwZSAyL2Jsb29kL2NvbXBs
aWNhdGlvbnMvKmRydWcgdGhlcmFweTwva2V5d29yZD48a2V5d29yZD5EaWFiZXRpYyBOZXBocm9w
YXRoaWVzL2NvbXBsaWNhdGlvbnMvKmRydWcgdGhlcmFweTwva2V5d29yZD48a2V5d29yZD5Eb3Vi
bGUtQmxpbmQgTWV0aG9kPC9rZXl3b3JkPjxrZXl3b3JkPkZlbWFsZTwva2V5d29yZD48a2V5d29y
ZD5Gb2xsb3ctVXAgU3R1ZGllczwva2V5d29yZD48a2V5d29yZD5HbG9tZXJ1bGFyIEZpbHRyYXRp
b24gUmF0ZTwva2V5d29yZD48a2V5d29yZD5IdW1hbnM8L2tleXdvcmQ+PGtleXdvcmQ+S2lkbmV5
IEZhaWx1cmUsIENocm9uaWMvZXBpZGVtaW9sb2d5LypwcmV2ZW50aW9uICZhbXA7IGNvbnRyb2w8
L2tleXdvcmQ+PGtleXdvcmQ+TWFsZTwva2V5d29yZD48a2V5d29yZD5NaWRkbGUgQWdlZDwva2V5
d29yZD48a2V5d29yZD5Tb2RpdW0tR2x1Y29zZSBUcmFuc3BvcnRlciAyIEluaGliaXRvcnMvYWR2
ZXJzZSBlZmZlY3RzLyp0aGVyYXBldXRpYyB1c2U8L2tleXdvcmQ+PC9rZXl3b3Jkcz48ZGF0ZXM+
PHllYXI+MjAxOTwveWVhcj48cHViLWRhdGVzPjxkYXRlPkp1biAxMzwvZGF0ZT48L3B1Yi1kYXRl
cz48L2RhdGVzPjxpc2JuPjE1MzMtNDQwNiAoRWxlY3Ryb25pYykmI3hEOzAwMjgtNDc5MyAoTGlu
a2luZyk8L2lzYm4+PGFjY2Vzc2lvbi1udW0+MzA5OTAyNjA8L2FjY2Vzc2lvbi1udW0+PHVybHM+
PHJlbGF0ZWQtdXJscz48dXJsPmh0dHBzOi8vd3d3Lm5jYmkubmxtLm5paC5nb3YvcHVibWVkLzMw
OTkwMjYwPC91cmw+PC9yZWxhdGVkLXVybHM+PC91cmxzPjxlbGVjdHJvbmljLXJlc291cmNlLW51
bT4xMC4xMDU2L05FSk1vYTE4MTE3NDQ8L2VsZWN0cm9uaWMtcmVzb3VyY2UtbnVtPjwvcmVjb3Jk
PjwvQ2l0ZT48L0VuZE5vdGU+AG==
</w:fldData>
        </w:fldChar>
      </w:r>
      <w:r w:rsidR="009601A6">
        <w:instrText xml:space="preserve"> ADDIN EN.CITE.DATA </w:instrText>
      </w:r>
      <w:r w:rsidR="009601A6">
        <w:fldChar w:fldCharType="end"/>
      </w:r>
      <w:r w:rsidR="00977131">
        <w:fldChar w:fldCharType="separate"/>
      </w:r>
      <w:r w:rsidR="00BB13DE" w:rsidRPr="00BB13DE">
        <w:rPr>
          <w:noProof/>
          <w:vertAlign w:val="superscript"/>
        </w:rPr>
        <w:t>13</w:t>
      </w:r>
      <w:r w:rsidR="00977131">
        <w:fldChar w:fldCharType="end"/>
      </w:r>
      <w:r w:rsidR="00EE7615">
        <w:t xml:space="preserve"> </w:t>
      </w:r>
      <w:r w:rsidR="00211AED">
        <w:t>Therefore, whether there is an adverse effect of SGLT2i across the spectrum of MALE and the balance of efficacy and safety for patient</w:t>
      </w:r>
      <w:r w:rsidR="005C41FE">
        <w:t>s</w:t>
      </w:r>
      <w:r w:rsidR="00211AED">
        <w:t xml:space="preserve"> with </w:t>
      </w:r>
      <w:r w:rsidR="0057251B">
        <w:t>T2DM</w:t>
      </w:r>
      <w:r w:rsidR="005C41FE">
        <w:t xml:space="preserve"> </w:t>
      </w:r>
      <w:r w:rsidR="006C5CA0">
        <w:t xml:space="preserve">with or without </w:t>
      </w:r>
      <w:r w:rsidR="00211AED">
        <w:t>PAD remain</w:t>
      </w:r>
      <w:r w:rsidR="00230758">
        <w:t xml:space="preserve"> </w:t>
      </w:r>
      <w:r w:rsidR="00211AED">
        <w:t>important clinical question</w:t>
      </w:r>
      <w:r w:rsidR="004B030E">
        <w:t>s</w:t>
      </w:r>
      <w:r w:rsidR="00211AED">
        <w:t xml:space="preserve">.   </w:t>
      </w:r>
    </w:p>
    <w:p w14:paraId="1BAE716E" w14:textId="768C1C59" w:rsidR="00C5683B" w:rsidRDefault="00C5683B" w:rsidP="00CF6E85">
      <w:pPr>
        <w:spacing w:line="480" w:lineRule="auto"/>
      </w:pPr>
    </w:p>
    <w:p w14:paraId="6BD329C7" w14:textId="6F87DFFC" w:rsidR="005C41FE" w:rsidRDefault="00AE33AC" w:rsidP="00AE33AC">
      <w:pPr>
        <w:spacing w:line="480" w:lineRule="auto"/>
      </w:pPr>
      <w:r>
        <w:t xml:space="preserve">The </w:t>
      </w:r>
      <w:r w:rsidRPr="00C5683B">
        <w:t>Multicenter Trial to Evaluate the Effect of Dapagliflozin on the Incidence of Cardiovascular Events (DECLARE-TIMI</w:t>
      </w:r>
      <w:r>
        <w:t xml:space="preserve"> </w:t>
      </w:r>
      <w:r w:rsidRPr="00C5683B">
        <w:t>58)</w:t>
      </w:r>
      <w:r>
        <w:t xml:space="preserve"> Trial provides an opportunity to further examine the effect on dapagliflozin in a broad population of patients with T2DM with and without PAD.</w:t>
      </w:r>
      <w:r w:rsidDel="00AE33AC">
        <w:t xml:space="preserve"> </w:t>
      </w:r>
      <w:r w:rsidR="00934991">
        <w:fldChar w:fldCharType="begin">
          <w:fldData xml:space="preserve">PEVuZE5vdGU+PENpdGU+PEF1dGhvcj5XaXZpb3R0PC9BdXRob3I+PFllYXI+MjAxODwvWWVhcj48
UmVjTnVtPjk8L1JlY051bT48RGlzcGxheVRleHQ+PHN0eWxlIGZhY2U9InN1cGVyc2NyaXB0Ij4x
NDwvc3R5bGU+PC9EaXNwbGF5VGV4dD48cmVjb3JkPjxyZWMtbnVtYmVyPjk8L3JlYy1udW1iZXI+
PGZvcmVpZ24ta2V5cz48a2V5IGFwcD0iRU4iIGRiLWlkPSJldmY5c2VkNXhmZTVldWV0OXpscHp3
MnRkdHAyMncyZWZhcnYiIHRpbWVzdGFtcD0iMTU1ODAzOTY0NCI+OTwva2V5PjwvZm9yZWlnbi1r
ZXlzPjxyZWYtdHlwZSBuYW1lPSJKb3VybmFsIEFydGljbGUiPjE3PC9yZWYtdHlwZT48Y29udHJp
YnV0b3JzPjxhdXRob3JzPjxhdXRob3I+V2l2aW90dCwgUy4gRC48L2F1dGhvcj48YXV0aG9yPlJh
eiwgSS48L2F1dGhvcj48YXV0aG9yPkJvbmFjYSwgTS4gUC48L2F1dGhvcj48YXV0aG9yPk1vc2Vu
em9uLCBPLjwvYXV0aG9yPjxhdXRob3I+S2F0bywgRS4gVC48L2F1dGhvcj48YXV0aG9yPkNhaG4s
IEEuPC9hdXRob3I+PGF1dGhvcj5TaWx2ZXJtYW4sIE0uIEcuPC9hdXRob3I+PGF1dGhvcj5CYW5z
aWxhbCwgUy48L2F1dGhvcj48YXV0aG9yPkJoYXR0LCBELiBMLjwvYXV0aG9yPjxhdXRob3I+TGVp
dGVyLCBMLiBBLjwvYXV0aG9yPjxhdXRob3I+TWNHdWlyZSwgRC4gSy48L2F1dGhvcj48YXV0aG9y
PldpbGRpbmcsIEouIFAuPC9hdXRob3I+PGF1dGhvcj5HYXVzZS1OaWxzc29uLCBJLiBBLjwvYXV0
aG9yPjxhdXRob3I+TGFuZ2tpbGRlLCBBLiBNLjwvYXV0aG9yPjxhdXRob3I+Sm9oYW5zc29uLCBQ
LiBBLjwvYXV0aG9yPjxhdXRob3I+U2FiYXRpbmUsIE0uIFMuPC9hdXRob3I+PC9hdXRob3JzPjwv
Y29udHJpYnV0b3JzPjxhdXRoLWFkZHJlc3M+VElNSSBTdHVkeSBHcm91cCwgQ2FyZGlvdmFzY3Vs
YXIgRGl2aXNpb24sIEJyaWdoYW0gYW5kIFdvbWVuJmFwb3M7cyBIb3NwaXRhbCwgQm9zdG9uLCBN
QS4gRWxlY3Ryb25pYyBhZGRyZXNzOiBzd2l2aW90dEBwYXJ0bmVycy5vcmcuJiN4RDtUaGUgRGlh
YmV0ZXMgVW5pdCwgSGFkYXNzYWggSGVicmV3IFVuaXZlcnNpdHkgSG9zcGl0YWwsIEplcnVzYWxl
bSwgSXNyYWVsLiYjeEQ7VElNSSBTdHVkeSBHcm91cCwgQ2FyZGlvdmFzY3VsYXIgRGl2aXNpb24s
IEJyaWdoYW0gYW5kIFdvbWVuJmFwb3M7cyBIb3NwaXRhbCwgQm9zdG9uLCBNQS4mI3hEO0t5b3Rv
IFVuaXZlcnNpdHkgSG9zcGl0YWwsIEt5b3RvLCBKYXBhbi4mI3hEO0NhcmRpb2xvZ3kgRGl2aXNp
b24sIE1hc3NhY2h1c2V0dHMgR2VuZXJhbCBIb3NwaXRhbCwgQm9zdG9uLCBNQS4mI3hEO1plbmEg
YW5kIE1pY2hhZWwgQSBXZWluZXIgQ2FyZGlvdmFzY3VsYXIgSW5zdGl0dXRlLCBJY2FobiBTY2hv
b2wgb2YgTWVkaWNpbmUgYXQgTW91bnQgU2luYWksIE5ldyBZb3JrLCBOWS4mI3hEO0xpIEthIFNo
aW5nIEtub3dsZWRnZSBJbnN0aXR1dGUsIFN0LiBNaWNoYWVsJmFwb3M7cyBIb3NwaXRhbCwgVW5p
dmVyc2l0eSBvZiBUb3JvbnRvLCBPbnRhcmlvLCBDYW5hZGEuJiN4RDtEaXZpc2lvbiBvZiBDYXJk
aW9sb2d5LCBVbml2ZXJzaXR5IG9mIFRleGFzIFNvdXRod2VzdGVybiBNZWRpY2FsIENlbnRlciwg
RGFsbGFzLCBUWC4mI3hEO0luc3RpdHV0ZSBvZiBBZ2VpbmcgYW5kIENocm9uaWMgRGlzZWFzZSwg
VW5pdmVyc2l0eSBvZiBMaXZlcnBvb2wsIExpdmVycG9vbCwgVW5pdGVkIEtpbmdkb20uJiN4RDtB
c3RyYVplbmVjYSBHb3RoZW5idXJnLCBNb2xuZGFsLCBTd2VkZW4uPC9hdXRoLWFkZHJlc3M+PHRp
dGxlcz48dGl0bGU+VGhlIGRlc2lnbiBhbmQgcmF0aW9uYWxlIGZvciB0aGUgRGFwYWdsaWZsb3pp
biBFZmZlY3Qgb24gQ2FyZGlvdmFzY3VsYXIgRXZlbnRzIChERUNMQVJFKS1USU1JIDU4IFRyaWFs
PC90aXRsZT48c2Vjb25kYXJ5LXRpdGxlPkFtIEhlYXJ0IEo8L3NlY29uZGFyeS10aXRsZT48L3Rp
dGxlcz48cGVyaW9kaWNhbD48ZnVsbC10aXRsZT5BbSBIZWFydCBKPC9mdWxsLXRpdGxlPjwvcGVy
aW9kaWNhbD48cGFnZXM+ODMtODk8L3BhZ2VzPjx2b2x1bWU+MjAwPC92b2x1bWU+PGtleXdvcmRz
PjxrZXl3b3JkPkFnZWQ8L2tleXdvcmQ+PGtleXdvcmQ+KkJlbnpoeWRyeWwgQ29tcG91bmRzL2Fk
bWluaXN0cmF0aW9uICZhbXA7IGRvc2FnZS9hZHZlcnNlIGVmZmVjdHMvcGhhcm1hY29raW5ldGlj
czwva2V5d29yZD48a2V5d29yZD5DZXJlYnJhbCBJbmZhcmN0aW9uL2RpYWdub3Npcy9wcmV2ZW50
aW9uICZhbXA7IGNvbnRyb2w8L2tleXdvcmQ+PGtleXdvcmQ+KkRpYWJldGVzIE1lbGxpdHVzLCBU
eXBlIDIvY29tcGxpY2F0aW9ucy9kaWFnbm9zaXMvZHJ1ZyB0aGVyYXB5L21ldGFib2xpc208L2tl
eXdvcmQ+PGtleXdvcmQ+RGl1cmVzaXMvZHJ1ZyBlZmZlY3RzPC9rZXl3b3JkPjxrZXl3b3JkPkRy
dWcgTW9uaXRvcmluZy9tZXRob2RzPC9rZXl3b3JkPjxrZXl3b3JkPkZlbWFsZTwva2V5d29yZD48
a2V5d29yZD4qR2x1Y29zaWRlcy9hZG1pbmlzdHJhdGlvbiAmYW1wOyBkb3NhZ2UvYWR2ZXJzZSBl
ZmZlY3RzL3BoYXJtYWNva2luZXRpY3M8L2tleXdvcmQ+PGtleXdvcmQ+KkhlYXJ0IEZhaWx1cmUv
ZGlhZ25vc2lzL21vcnRhbGl0eTwva2V5d29yZD48a2V5d29yZD5IdW1hbnM8L2tleXdvcmQ+PGtl
eXdvcmQ+SHlwb2dseWNlbWljIEFnZW50cy9hZG1pbmlzdHJhdGlvbiAmYW1wOyBkb3NhZ2UvYWR2
ZXJzZSBlZmZlY3RzL3BoYXJtYWNva2luZXRpY3M8L2tleXdvcmQ+PGtleXdvcmQ+TWFsZTwva2V5
d29yZD48a2V5d29yZD5NaWRkbGUgQWdlZDwva2V5d29yZD48a2V5d29yZD5NeW9jYXJkaWFsIElz
Y2hlbWlhL2RpYWdub3Npcy9wcmV2ZW50aW9uICZhbXA7IGNvbnRyb2w8L2tleXdvcmQ+PGtleXdv
cmQ+UmlzayBGYWN0b3JzPC9rZXl3b3JkPjxrZXl3b3JkPlNvZGl1bS1HbHVjb3NlIFRyYW5zcG9y
dGVyIDIgSW5oaWJpdG9ycy9hZG1pbmlzdHJhdGlvbiAmYW1wOyBkb3NhZ2UvYWR2ZXJzZTwva2V5
d29yZD48a2V5d29yZD5lZmZlY3RzL3BoYXJtYWNva2luZXRpY3M8L2tleXdvcmQ+PGtleXdvcmQ+
VHJlYXRtZW50IE91dGNvbWU8L2tleXdvcmQ+PC9rZXl3b3Jkcz48ZGF0ZXM+PHllYXI+MjAxODwv
eWVhcj48cHViLWRhdGVzPjxkYXRlPkp1bjwvZGF0ZT48L3B1Yi1kYXRlcz48L2RhdGVzPjxpc2Ju
PjEwOTctNjc0NCAoRWxlY3Ryb25pYykmI3hEOzAwMDItODcwMyAoTGlua2luZyk8L2lzYm4+PGFj
Y2Vzc2lvbi1udW0+Mjk4OTg4NTM8L2FjY2Vzc2lvbi1udW0+PHVybHM+PHJlbGF0ZWQtdXJscz48
dXJsPmh0dHBzOi8vd3d3Lm5jYmkubmxtLm5paC5nb3YvcHVibWVkLzI5ODk4ODUzPC91cmw+PC9y
ZWxhdGVkLXVybHM+PC91cmxzPjxlbGVjdHJvbmljLXJlc291cmNlLW51bT4xMC4xMDE2L2ouYWhq
LjIwMTguMDEuMDEyPC9lbGVjdHJvbmljLXJlc291cmNlLW51bT48L3JlY29yZD48L0NpdGU+PC9F
bmROb3RlPgB=
</w:fldData>
        </w:fldChar>
      </w:r>
      <w:r w:rsidR="00630321">
        <w:instrText xml:space="preserve"> ADDIN EN.CITE </w:instrText>
      </w:r>
      <w:r w:rsidR="00630321">
        <w:fldChar w:fldCharType="begin">
          <w:fldData xml:space="preserve">PEVuZE5vdGU+PENpdGU+PEF1dGhvcj5XaXZpb3R0PC9BdXRob3I+PFllYXI+MjAxODwvWWVhcj48
UmVjTnVtPjk8L1JlY051bT48RGlzcGxheVRleHQ+PHN0eWxlIGZhY2U9InN1cGVyc2NyaXB0Ij4x
NDwvc3R5bGU+PC9EaXNwbGF5VGV4dD48cmVjb3JkPjxyZWMtbnVtYmVyPjk8L3JlYy1udW1iZXI+
PGZvcmVpZ24ta2V5cz48a2V5IGFwcD0iRU4iIGRiLWlkPSJldmY5c2VkNXhmZTVldWV0OXpscHp3
MnRkdHAyMncyZWZhcnYiIHRpbWVzdGFtcD0iMTU1ODAzOTY0NCI+OTwva2V5PjwvZm9yZWlnbi1r
ZXlzPjxyZWYtdHlwZSBuYW1lPSJKb3VybmFsIEFydGljbGUiPjE3PC9yZWYtdHlwZT48Y29udHJp
YnV0b3JzPjxhdXRob3JzPjxhdXRob3I+V2l2aW90dCwgUy4gRC48L2F1dGhvcj48YXV0aG9yPlJh
eiwgSS48L2F1dGhvcj48YXV0aG9yPkJvbmFjYSwgTS4gUC48L2F1dGhvcj48YXV0aG9yPk1vc2Vu
em9uLCBPLjwvYXV0aG9yPjxhdXRob3I+S2F0bywgRS4gVC48L2F1dGhvcj48YXV0aG9yPkNhaG4s
IEEuPC9hdXRob3I+PGF1dGhvcj5TaWx2ZXJtYW4sIE0uIEcuPC9hdXRob3I+PGF1dGhvcj5CYW5z
aWxhbCwgUy48L2F1dGhvcj48YXV0aG9yPkJoYXR0LCBELiBMLjwvYXV0aG9yPjxhdXRob3I+TGVp
dGVyLCBMLiBBLjwvYXV0aG9yPjxhdXRob3I+TWNHdWlyZSwgRC4gSy48L2F1dGhvcj48YXV0aG9y
PldpbGRpbmcsIEouIFAuPC9hdXRob3I+PGF1dGhvcj5HYXVzZS1OaWxzc29uLCBJLiBBLjwvYXV0
aG9yPjxhdXRob3I+TGFuZ2tpbGRlLCBBLiBNLjwvYXV0aG9yPjxhdXRob3I+Sm9oYW5zc29uLCBQ
LiBBLjwvYXV0aG9yPjxhdXRob3I+U2FiYXRpbmUsIE0uIFMuPC9hdXRob3I+PC9hdXRob3JzPjwv
Y29udHJpYnV0b3JzPjxhdXRoLWFkZHJlc3M+VElNSSBTdHVkeSBHcm91cCwgQ2FyZGlvdmFzY3Vs
YXIgRGl2aXNpb24sIEJyaWdoYW0gYW5kIFdvbWVuJmFwb3M7cyBIb3NwaXRhbCwgQm9zdG9uLCBN
QS4gRWxlY3Ryb25pYyBhZGRyZXNzOiBzd2l2aW90dEBwYXJ0bmVycy5vcmcuJiN4RDtUaGUgRGlh
YmV0ZXMgVW5pdCwgSGFkYXNzYWggSGVicmV3IFVuaXZlcnNpdHkgSG9zcGl0YWwsIEplcnVzYWxl
bSwgSXNyYWVsLiYjeEQ7VElNSSBTdHVkeSBHcm91cCwgQ2FyZGlvdmFzY3VsYXIgRGl2aXNpb24s
IEJyaWdoYW0gYW5kIFdvbWVuJmFwb3M7cyBIb3NwaXRhbCwgQm9zdG9uLCBNQS4mI3hEO0t5b3Rv
IFVuaXZlcnNpdHkgSG9zcGl0YWwsIEt5b3RvLCBKYXBhbi4mI3hEO0NhcmRpb2xvZ3kgRGl2aXNp
b24sIE1hc3NhY2h1c2V0dHMgR2VuZXJhbCBIb3NwaXRhbCwgQm9zdG9uLCBNQS4mI3hEO1plbmEg
YW5kIE1pY2hhZWwgQSBXZWluZXIgQ2FyZGlvdmFzY3VsYXIgSW5zdGl0dXRlLCBJY2FobiBTY2hv
b2wgb2YgTWVkaWNpbmUgYXQgTW91bnQgU2luYWksIE5ldyBZb3JrLCBOWS4mI3hEO0xpIEthIFNo
aW5nIEtub3dsZWRnZSBJbnN0aXR1dGUsIFN0LiBNaWNoYWVsJmFwb3M7cyBIb3NwaXRhbCwgVW5p
dmVyc2l0eSBvZiBUb3JvbnRvLCBPbnRhcmlvLCBDYW5hZGEuJiN4RDtEaXZpc2lvbiBvZiBDYXJk
aW9sb2d5LCBVbml2ZXJzaXR5IG9mIFRleGFzIFNvdXRod2VzdGVybiBNZWRpY2FsIENlbnRlciwg
RGFsbGFzLCBUWC4mI3hEO0luc3RpdHV0ZSBvZiBBZ2VpbmcgYW5kIENocm9uaWMgRGlzZWFzZSwg
VW5pdmVyc2l0eSBvZiBMaXZlcnBvb2wsIExpdmVycG9vbCwgVW5pdGVkIEtpbmdkb20uJiN4RDtB
c3RyYVplbmVjYSBHb3RoZW5idXJnLCBNb2xuZGFsLCBTd2VkZW4uPC9hdXRoLWFkZHJlc3M+PHRp
dGxlcz48dGl0bGU+VGhlIGRlc2lnbiBhbmQgcmF0aW9uYWxlIGZvciB0aGUgRGFwYWdsaWZsb3pp
biBFZmZlY3Qgb24gQ2FyZGlvdmFzY3VsYXIgRXZlbnRzIChERUNMQVJFKS1USU1JIDU4IFRyaWFs
PC90aXRsZT48c2Vjb25kYXJ5LXRpdGxlPkFtIEhlYXJ0IEo8L3NlY29uZGFyeS10aXRsZT48L3Rp
dGxlcz48cGVyaW9kaWNhbD48ZnVsbC10aXRsZT5BbSBIZWFydCBKPC9mdWxsLXRpdGxlPjwvcGVy
aW9kaWNhbD48cGFnZXM+ODMtODk8L3BhZ2VzPjx2b2x1bWU+MjAwPC92b2x1bWU+PGtleXdvcmRz
PjxrZXl3b3JkPkFnZWQ8L2tleXdvcmQ+PGtleXdvcmQ+KkJlbnpoeWRyeWwgQ29tcG91bmRzL2Fk
bWluaXN0cmF0aW9uICZhbXA7IGRvc2FnZS9hZHZlcnNlIGVmZmVjdHMvcGhhcm1hY29raW5ldGlj
czwva2V5d29yZD48a2V5d29yZD5DZXJlYnJhbCBJbmZhcmN0aW9uL2RpYWdub3Npcy9wcmV2ZW50
aW9uICZhbXA7IGNvbnRyb2w8L2tleXdvcmQ+PGtleXdvcmQ+KkRpYWJldGVzIE1lbGxpdHVzLCBU
eXBlIDIvY29tcGxpY2F0aW9ucy9kaWFnbm9zaXMvZHJ1ZyB0aGVyYXB5L21ldGFib2xpc208L2tl
eXdvcmQ+PGtleXdvcmQ+RGl1cmVzaXMvZHJ1ZyBlZmZlY3RzPC9rZXl3b3JkPjxrZXl3b3JkPkRy
dWcgTW9uaXRvcmluZy9tZXRob2RzPC9rZXl3b3JkPjxrZXl3b3JkPkZlbWFsZTwva2V5d29yZD48
a2V5d29yZD4qR2x1Y29zaWRlcy9hZG1pbmlzdHJhdGlvbiAmYW1wOyBkb3NhZ2UvYWR2ZXJzZSBl
ZmZlY3RzL3BoYXJtYWNva2luZXRpY3M8L2tleXdvcmQ+PGtleXdvcmQ+KkhlYXJ0IEZhaWx1cmUv
ZGlhZ25vc2lzL21vcnRhbGl0eTwva2V5d29yZD48a2V5d29yZD5IdW1hbnM8L2tleXdvcmQ+PGtl
eXdvcmQ+SHlwb2dseWNlbWljIEFnZW50cy9hZG1pbmlzdHJhdGlvbiAmYW1wOyBkb3NhZ2UvYWR2
ZXJzZSBlZmZlY3RzL3BoYXJtYWNva2luZXRpY3M8L2tleXdvcmQ+PGtleXdvcmQ+TWFsZTwva2V5
d29yZD48a2V5d29yZD5NaWRkbGUgQWdlZDwva2V5d29yZD48a2V5d29yZD5NeW9jYXJkaWFsIElz
Y2hlbWlhL2RpYWdub3Npcy9wcmV2ZW50aW9uICZhbXA7IGNvbnRyb2w8L2tleXdvcmQ+PGtleXdv
cmQ+UmlzayBGYWN0b3JzPC9rZXl3b3JkPjxrZXl3b3JkPlNvZGl1bS1HbHVjb3NlIFRyYW5zcG9y
dGVyIDIgSW5oaWJpdG9ycy9hZG1pbmlzdHJhdGlvbiAmYW1wOyBkb3NhZ2UvYWR2ZXJzZTwva2V5
d29yZD48a2V5d29yZD5lZmZlY3RzL3BoYXJtYWNva2luZXRpY3M8L2tleXdvcmQ+PGtleXdvcmQ+
VHJlYXRtZW50IE91dGNvbWU8L2tleXdvcmQ+PC9rZXl3b3Jkcz48ZGF0ZXM+PHllYXI+MjAxODwv
eWVhcj48cHViLWRhdGVzPjxkYXRlPkp1bjwvZGF0ZT48L3B1Yi1kYXRlcz48L2RhdGVzPjxpc2Ju
PjEwOTctNjc0NCAoRWxlY3Ryb25pYykmI3hEOzAwMDItODcwMyAoTGlua2luZyk8L2lzYm4+PGFj
Y2Vzc2lvbi1udW0+Mjk4OTg4NTM8L2FjY2Vzc2lvbi1udW0+PHVybHM+PHJlbGF0ZWQtdXJscz48
dXJsPmh0dHBzOi8vd3d3Lm5jYmkubmxtLm5paC5nb3YvcHVibWVkLzI5ODk4ODUzPC91cmw+PC9y
ZWxhdGVkLXVybHM+PC91cmxzPjxlbGVjdHJvbmljLXJlc291cmNlLW51bT4xMC4xMDE2L2ouYWhq
LjIwMTguMDEuMDEyPC9lbGVjdHJvbmljLXJlc291cmNlLW51bT48L3JlY29yZD48L0NpdGU+PC9F
bmROb3RlPgB=
</w:fldData>
        </w:fldChar>
      </w:r>
      <w:r w:rsidR="00630321">
        <w:instrText xml:space="preserve"> ADDIN EN.CITE.DATA </w:instrText>
      </w:r>
      <w:r w:rsidR="00630321">
        <w:fldChar w:fldCharType="end"/>
      </w:r>
      <w:r w:rsidR="00934991">
        <w:fldChar w:fldCharType="separate"/>
      </w:r>
      <w:r w:rsidR="00630321" w:rsidRPr="00630321">
        <w:rPr>
          <w:noProof/>
          <w:vertAlign w:val="superscript"/>
        </w:rPr>
        <w:t>14</w:t>
      </w:r>
      <w:r w:rsidR="00934991">
        <w:fldChar w:fldCharType="end"/>
      </w:r>
      <w:r w:rsidR="005C41FE">
        <w:t xml:space="preserve"> </w:t>
      </w:r>
      <w:r w:rsidR="000D094C">
        <w:t>T</w:t>
      </w:r>
      <w:r w:rsidR="005C41FE">
        <w:t xml:space="preserve">he effect of dapagliflozin </w:t>
      </w:r>
      <w:r w:rsidR="000D094C">
        <w:t xml:space="preserve">was evaluated </w:t>
      </w:r>
      <w:r>
        <w:t>in a pre-specified exploratory analysis of MALE</w:t>
      </w:r>
      <w:r w:rsidR="005C41FE">
        <w:t xml:space="preserve"> as well as </w:t>
      </w:r>
      <w:r w:rsidR="00066AAA">
        <w:t>its</w:t>
      </w:r>
      <w:r w:rsidR="005C41FE">
        <w:t xml:space="preserve"> overall efficacy and safety </w:t>
      </w:r>
      <w:r w:rsidR="00066AAA">
        <w:t xml:space="preserve">in patients with </w:t>
      </w:r>
      <w:r w:rsidR="00C1134E">
        <w:t xml:space="preserve">and without </w:t>
      </w:r>
      <w:r w:rsidR="00066AAA">
        <w:t xml:space="preserve">PAD. </w:t>
      </w:r>
    </w:p>
    <w:p w14:paraId="1095E8C4" w14:textId="77777777" w:rsidR="008B5E24" w:rsidRDefault="008B5E24" w:rsidP="00E67674">
      <w:pPr>
        <w:spacing w:line="480" w:lineRule="auto"/>
      </w:pPr>
    </w:p>
    <w:p w14:paraId="6DE1E015" w14:textId="77777777" w:rsidR="00E672E4" w:rsidRPr="003B1CFC" w:rsidRDefault="00E672E4" w:rsidP="00E672E4">
      <w:pPr>
        <w:spacing w:line="480" w:lineRule="auto"/>
        <w:rPr>
          <w:b/>
        </w:rPr>
      </w:pPr>
      <w:r w:rsidRPr="003B1CFC">
        <w:rPr>
          <w:b/>
        </w:rPr>
        <w:t>METHODS</w:t>
      </w:r>
    </w:p>
    <w:p w14:paraId="514C53FF" w14:textId="77777777" w:rsidR="000C63BD" w:rsidRPr="000C63BD" w:rsidRDefault="00E672E4" w:rsidP="005500AD">
      <w:pPr>
        <w:pStyle w:val="BodyTextIndent"/>
        <w:tabs>
          <w:tab w:val="left" w:pos="720"/>
        </w:tabs>
        <w:spacing w:line="480" w:lineRule="auto"/>
        <w:ind w:left="0"/>
        <w:rPr>
          <w:rFonts w:eastAsia="Times New Roman"/>
          <w:b/>
          <w:bCs/>
          <w:lang w:eastAsia="en-US"/>
        </w:rPr>
      </w:pPr>
      <w:r w:rsidRPr="000C63BD">
        <w:rPr>
          <w:rFonts w:eastAsia="Times New Roman"/>
          <w:b/>
          <w:bCs/>
          <w:lang w:eastAsia="en-US"/>
        </w:rPr>
        <w:t>Study Population</w:t>
      </w:r>
    </w:p>
    <w:p w14:paraId="0DF43733" w14:textId="52222B7A" w:rsidR="009D7553" w:rsidRDefault="00F70704" w:rsidP="005500AD">
      <w:pPr>
        <w:pStyle w:val="BodyTextIndent"/>
        <w:tabs>
          <w:tab w:val="left" w:pos="720"/>
        </w:tabs>
        <w:spacing w:line="480" w:lineRule="auto"/>
        <w:ind w:left="0"/>
        <w:rPr>
          <w:rFonts w:eastAsia="Times New Roman"/>
          <w:bCs/>
          <w:lang w:eastAsia="en-US"/>
        </w:rPr>
      </w:pPr>
      <w:r>
        <w:rPr>
          <w:rFonts w:eastAsia="Times New Roman"/>
          <w:bCs/>
          <w:lang w:eastAsia="en-US"/>
        </w:rPr>
        <w:lastRenderedPageBreak/>
        <w:t>The</w:t>
      </w:r>
      <w:r w:rsidR="009D7553">
        <w:rPr>
          <w:rFonts w:eastAsia="Times New Roman"/>
          <w:bCs/>
          <w:lang w:eastAsia="en-US"/>
        </w:rPr>
        <w:t xml:space="preserve"> DECLARE-TIMI 58 trial design and primary results have been previously </w:t>
      </w:r>
      <w:r w:rsidR="00C24785">
        <w:rPr>
          <w:rFonts w:eastAsia="Times New Roman"/>
          <w:bCs/>
          <w:lang w:eastAsia="en-US"/>
        </w:rPr>
        <w:t>published</w:t>
      </w:r>
      <w:r w:rsidR="009D7553">
        <w:rPr>
          <w:rFonts w:eastAsia="Times New Roman"/>
          <w:bCs/>
          <w:lang w:eastAsia="en-US"/>
        </w:rPr>
        <w:t>.</w:t>
      </w:r>
      <w:r w:rsidR="00934991">
        <w:rPr>
          <w:rFonts w:eastAsia="Times New Roman"/>
          <w:bCs/>
          <w:lang w:eastAsia="en-US"/>
        </w:rPr>
        <w:fldChar w:fldCharType="begin">
          <w:fldData xml:space="preserve">PEVuZE5vdGU+PENpdGU+PEF1dGhvcj5XaXZpb3R0PC9BdXRob3I+PFllYXI+MjAxODwvWWVhcj48
UmVjTnVtPjk8L1JlY051bT48RGlzcGxheVRleHQ+PHN0eWxlIGZhY2U9InN1cGVyc2NyaXB0Ij4x
MSwgMTQ8L3N0eWxlPjwvRGlzcGxheVRleHQ+PHJlY29yZD48cmVjLW51bWJlcj45PC9yZWMtbnVt
YmVyPjxmb3JlaWduLWtleXM+PGtleSBhcHA9IkVOIiBkYi1pZD0iZXZmOXNlZDV4ZmU1ZXVldDl6
bHB6dzJ0ZHRwMjJ3MmVmYXJ2IiB0aW1lc3RhbXA9IjE1NTgwMzk2NDQiPjk8L2tleT48L2ZvcmVp
Z24ta2V5cz48cmVmLXR5cGUgbmFtZT0iSm91cm5hbCBBcnRpY2xlIj4xNzwvcmVmLXR5cGU+PGNv
bnRyaWJ1dG9ycz48YXV0aG9ycz48YXV0aG9yPldpdmlvdHQsIFMuIEQuPC9hdXRob3I+PGF1dGhv
cj5SYXosIEkuPC9hdXRob3I+PGF1dGhvcj5Cb25hY2EsIE0uIFAuPC9hdXRob3I+PGF1dGhvcj5N
b3NlbnpvbiwgTy48L2F1dGhvcj48YXV0aG9yPkthdG8sIEUuIFQuPC9hdXRob3I+PGF1dGhvcj5D
YWhuLCBBLjwvYXV0aG9yPjxhdXRob3I+U2lsdmVybWFuLCBNLiBHLjwvYXV0aG9yPjxhdXRob3I+
QmFuc2lsYWwsIFMuPC9hdXRob3I+PGF1dGhvcj5CaGF0dCwgRC4gTC48L2F1dGhvcj48YXV0aG9y
PkxlaXRlciwgTC4gQS48L2F1dGhvcj48YXV0aG9yPk1jR3VpcmUsIEQuIEsuPC9hdXRob3I+PGF1
dGhvcj5XaWxkaW5nLCBKLiBQLjwvYXV0aG9yPjxhdXRob3I+R2F1c2UtTmlsc3NvbiwgSS4gQS48
L2F1dGhvcj48YXV0aG9yPkxhbmdraWxkZSwgQS4gTS48L2F1dGhvcj48YXV0aG9yPkpvaGFuc3Nv
biwgUC4gQS48L2F1dGhvcj48YXV0aG9yPlNhYmF0aW5lLCBNLiBTLjwvYXV0aG9yPjwvYXV0aG9y
cz48L2NvbnRyaWJ1dG9ycz48YXV0aC1hZGRyZXNzPlRJTUkgU3R1ZHkgR3JvdXAsIENhcmRpb3Zh
c2N1bGFyIERpdmlzaW9uLCBCcmlnaGFtIGFuZCBXb21lbiZhcG9zO3MgSG9zcGl0YWwsIEJvc3Rv
biwgTUEuIEVsZWN0cm9uaWMgYWRkcmVzczogc3dpdmlvdHRAcGFydG5lcnMub3JnLiYjeEQ7VGhl
IERpYWJldGVzIFVuaXQsIEhhZGFzc2FoIEhlYnJldyBVbml2ZXJzaXR5IEhvc3BpdGFsLCBKZXJ1
c2FsZW0sIElzcmFlbC4mI3hEO1RJTUkgU3R1ZHkgR3JvdXAsIENhcmRpb3Zhc2N1bGFyIERpdmlz
aW9uLCBCcmlnaGFtIGFuZCBXb21lbiZhcG9zO3MgSG9zcGl0YWwsIEJvc3RvbiwgTUEuJiN4RDtL
eW90byBVbml2ZXJzaXR5IEhvc3BpdGFsLCBLeW90bywgSmFwYW4uJiN4RDtDYXJkaW9sb2d5IERp
dmlzaW9uLCBNYXNzYWNodXNldHRzIEdlbmVyYWwgSG9zcGl0YWwsIEJvc3RvbiwgTUEuJiN4RDta
ZW5hIGFuZCBNaWNoYWVsIEEgV2VpbmVyIENhcmRpb3Zhc2N1bGFyIEluc3RpdHV0ZSwgSWNhaG4g
U2Nob29sIG9mIE1lZGljaW5lIGF0IE1vdW50IFNpbmFpLCBOZXcgWW9yaywgTlkuJiN4RDtMaSBL
YSBTaGluZyBLbm93bGVkZ2UgSW5zdGl0dXRlLCBTdC4gTWljaGFlbCZhcG9zO3MgSG9zcGl0YWws
IFVuaXZlcnNpdHkgb2YgVG9yb250bywgT250YXJpbywgQ2FuYWRhLiYjeEQ7RGl2aXNpb24gb2Yg
Q2FyZGlvbG9neSwgVW5pdmVyc2l0eSBvZiBUZXhhcyBTb3V0aHdlc3Rlcm4gTWVkaWNhbCBDZW50
ZXIsIERhbGxhcywgVFguJiN4RDtJbnN0aXR1dGUgb2YgQWdlaW5nIGFuZCBDaHJvbmljIERpc2Vh
c2UsIFVuaXZlcnNpdHkgb2YgTGl2ZXJwb29sLCBMaXZlcnBvb2wsIFVuaXRlZCBLaW5nZG9tLiYj
eEQ7QXN0cmFaZW5lY2EgR290aGVuYnVyZywgTW9sbmRhbCwgU3dlZGVuLjwvYXV0aC1hZGRyZXNz
Pjx0aXRsZXM+PHRpdGxlPlRoZSBkZXNpZ24gYW5kIHJhdGlvbmFsZSBmb3IgdGhlIERhcGFnbGlm
bG96aW4gRWZmZWN0IG9uIENhcmRpb3Zhc2N1bGFyIEV2ZW50cyAoREVDTEFSRSktVElNSSA1OCBU
cmlhbDwvdGl0bGU+PHNlY29uZGFyeS10aXRsZT5BbSBIZWFydCBKPC9zZWNvbmRhcnktdGl0bGU+
PC90aXRsZXM+PHBlcmlvZGljYWw+PGZ1bGwtdGl0bGU+QW0gSGVhcnQgSjwvZnVsbC10aXRsZT48
L3BlcmlvZGljYWw+PHBhZ2VzPjgzLTg5PC9wYWdlcz48dm9sdW1lPjIwMDwvdm9sdW1lPjxrZXl3
b3Jkcz48a2V5d29yZD5BZ2VkPC9rZXl3b3JkPjxrZXl3b3JkPipCZW56aHlkcnlsIENvbXBvdW5k
cy9hZG1pbmlzdHJhdGlvbiAmYW1wOyBkb3NhZ2UvYWR2ZXJzZSBlZmZlY3RzL3BoYXJtYWNva2lu
ZXRpY3M8L2tleXdvcmQ+PGtleXdvcmQ+Q2VyZWJyYWwgSW5mYXJjdGlvbi9kaWFnbm9zaXMvcHJl
dmVudGlvbiAmYW1wOyBjb250cm9sPC9rZXl3b3JkPjxrZXl3b3JkPipEaWFiZXRlcyBNZWxsaXR1
cywgVHlwZSAyL2NvbXBsaWNhdGlvbnMvZGlhZ25vc2lzL2RydWcgdGhlcmFweS9tZXRhYm9saXNt
PC9rZXl3b3JkPjxrZXl3b3JkPkRpdXJlc2lzL2RydWcgZWZmZWN0czwva2V5d29yZD48a2V5d29y
ZD5EcnVnIE1vbml0b3JpbmcvbWV0aG9kczwva2V5d29yZD48a2V5d29yZD5GZW1hbGU8L2tleXdv
cmQ+PGtleXdvcmQ+KkdsdWNvc2lkZXMvYWRtaW5pc3RyYXRpb24gJmFtcDsgZG9zYWdlL2FkdmVy
c2UgZWZmZWN0cy9waGFybWFjb2tpbmV0aWNzPC9rZXl3b3JkPjxrZXl3b3JkPipIZWFydCBGYWls
dXJlL2RpYWdub3Npcy9tb3J0YWxpdHk8L2tleXdvcmQ+PGtleXdvcmQ+SHVtYW5zPC9rZXl3b3Jk
PjxrZXl3b3JkPkh5cG9nbHljZW1pYyBBZ2VudHMvYWRtaW5pc3RyYXRpb24gJmFtcDsgZG9zYWdl
L2FkdmVyc2UgZWZmZWN0cy9waGFybWFjb2tpbmV0aWNzPC9rZXl3b3JkPjxrZXl3b3JkPk1hbGU8
L2tleXdvcmQ+PGtleXdvcmQ+TWlkZGxlIEFnZWQ8L2tleXdvcmQ+PGtleXdvcmQ+TXlvY2FyZGlh
bCBJc2NoZW1pYS9kaWFnbm9zaXMvcHJldmVudGlvbiAmYW1wOyBjb250cm9sPC9rZXl3b3JkPjxr
ZXl3b3JkPlJpc2sgRmFjdG9yczwva2V5d29yZD48a2V5d29yZD5Tb2RpdW0tR2x1Y29zZSBUcmFu
c3BvcnRlciAyIEluaGliaXRvcnMvYWRtaW5pc3RyYXRpb24gJmFtcDsgZG9zYWdlL2FkdmVyc2U8
L2tleXdvcmQ+PGtleXdvcmQ+ZWZmZWN0cy9waGFybWFjb2tpbmV0aWNzPC9rZXl3b3JkPjxrZXl3
b3JkPlRyZWF0bWVudCBPdXRjb21lPC9rZXl3b3JkPjwva2V5d29yZHM+PGRhdGVzPjx5ZWFyPjIw
MTg8L3llYXI+PHB1Yi1kYXRlcz48ZGF0ZT5KdW48L2RhdGU+PC9wdWItZGF0ZXM+PC9kYXRlcz48
aXNibj4xMDk3LTY3NDQgKEVsZWN0cm9uaWMpJiN4RDswMDAyLTg3MDMgKExpbmtpbmcpPC9pc2Ju
PjxhY2Nlc3Npb24tbnVtPjI5ODk4ODUzPC9hY2Nlc3Npb24tbnVtPjx1cmxzPjxyZWxhdGVkLXVy
bHM+PHVybD5odHRwczovL3d3dy5uY2JpLm5sbS5uaWguZ292L3B1Ym1lZC8yOTg5ODg1MzwvdXJs
PjwvcmVsYXRlZC11cmxzPjwvdXJscz48ZWxlY3Ryb25pYy1yZXNvdXJjZS1udW0+MTAuMTAxNi9q
LmFoai4yMDE4LjAxLjAxMjwvZWxlY3Ryb25pYy1yZXNvdXJjZS1udW0+PC9yZWNvcmQ+PC9DaXRl
PjxDaXRlPjxBdXRob3I+V2l2aW90dDwvQXV0aG9yPjxZZWFyPjIwMTk8L1llYXI+PFJlY051bT41
PC9SZWNOdW0+PHJlY29yZD48cmVjLW51bWJlcj41PC9yZWMtbnVtYmVyPjxmb3JlaWduLWtleXM+
PGtleSBhcHA9IkVOIiBkYi1pZD0iZXZmOXNlZDV4ZmU1ZXVldDl6bHB6dzJ0ZHRwMjJ3MmVmYXJ2
IiB0aW1lc3RhbXA9IjE1NTgwMzk1OTEiPjU8L2tleT48L2ZvcmVpZ24ta2V5cz48cmVmLXR5cGUg
bmFtZT0iSm91cm5hbCBBcnRpY2xlIj4xNzwvcmVmLXR5cGU+PGNvbnRyaWJ1dG9ycz48YXV0aG9y
cz48YXV0aG9yPldpdmlvdHQsIFMuIEQuPC9hdXRob3I+PGF1dGhvcj5SYXosIEkuPC9hdXRob3I+
PGF1dGhvcj5Cb25hY2EsIE0uIFAuPC9hdXRob3I+PGF1dGhvcj5Nb3NlbnpvbiwgTy48L2F1dGhv
cj48YXV0aG9yPkthdG8sIEUuIFQuPC9hdXRob3I+PGF1dGhvcj5DYWhuLCBBLjwvYXV0aG9yPjxh
dXRob3I+U2lsdmVybWFuLCBNLiBHLjwvYXV0aG9yPjxhdXRob3I+WmVsbmlrZXIsIFQuIEEuPC9h
dXRob3I+PGF1dGhvcj5LdWRlciwgSi4gRi48L2F1dGhvcj48YXV0aG9yPk11cnBoeSwgUy4gQS48
L2F1dGhvcj48YXV0aG9yPkJoYXR0LCBELiBMLjwvYXV0aG9yPjxhdXRob3I+TGVpdGVyLCBMLiBB
LjwvYXV0aG9yPjxhdXRob3I+TWNHdWlyZSwgRC4gSy48L2F1dGhvcj48YXV0aG9yPldpbGRpbmcs
IEouIFAuIEguPC9hdXRob3I+PGF1dGhvcj5SdWZmLCBDLiBULjwvYXV0aG9yPjxhdXRob3I+R2F1
c2UtTmlsc3NvbiwgSS4gQS4gTS48L2F1dGhvcj48YXV0aG9yPkZyZWRyaWtzc29uLCBNLjwvYXV0
aG9yPjxhdXRob3I+Sm9oYW5zc29uLCBQLiBBLjwvYXV0aG9yPjxhdXRob3I+TGFuZ2tpbGRlLCBB
LiBNLjwvYXV0aG9yPjxhdXRob3I+U2FiYXRpbmUsIE0uIFMuPC9hdXRob3I+PGF1dGhvcj5EZWNs
YXJlLVRpbWkgSW52ZXN0aWdhdG9yczwvYXV0aG9yPjwvYXV0aG9ycz48L2NvbnRyaWJ1dG9ycz48
YXV0aC1hZGRyZXNzPkZyb20gdGhlIFRocm9tYm9seXNpcyBpbiBNeW9jYXJkaWFsIEluZmFyY3Rp
b24gKFRJTUkpIFN0dWR5IEdyb3VwLCBEaXZpc2lvbiBvZiBDYXJkaW92YXNjdWxhciBNZWRpY2lu
ZSwgQnJpZ2hhbSBhbmQgV29tZW4mYXBvcztzIEhvc3BpdGFsIChTLkQuVy4sIE0uUC5CLiwgVC5B
LlouLCBKLkYuSy4sIFMuQS5NLiwgRC5MLkIuLCBDLlQuUi4sIE0uUy5TLiksIGFuZCB0aGUgQ2Fy
ZGlvbG9neSBEaXZpc2lvbiwgTWFzc2FjaHVzZXR0cyBHZW5lcmFsIEhvc3BpdGFsIChNLkcuUy4p
IC0gYm90aCBpbiBCb3N0b247IHRoZSBEaWFiZXRlcyBVbml0LCBIYWRhc3NhaCBIZWJyZXcgVW5p
dmVyc2l0eSBIb3NwaXRhbCwgSmVydXNhbGVtIChJLlIuLCBPLk0uLCBBLkMuKTsgdGhlIERlcGFy
dG1lbnQgb2YgQ2FyZGlvdmFzY3VsYXIgTWVkaWNpbmUsIEt5b3RvIFVuaXZlcnNpdHkgR3JhZHVh
dGUgU2Nob29sIG9mIE1lZGljaW5lLCBLeW90bywgSmFwYW4gKEUuVC5LLik7IExpIEthIFNoaW5n
IEtub3dsZWRnZSBJbnN0aXR1dGUsIFN0LiBNaWNoYWVsJmFwb3M7cyBIb3NwaXRhbCwgVW5pdmVy
c2l0eSBvZiBUb3JvbnRvLCBUb3JvbnRvIChMLkEuTC4pOyB0aGUgRGl2aXNpb24gb2YgQ2FyZGlv
bG9neSwgVW5pdmVyc2l0eSBvZiBUZXhhcyBTb3V0aHdlc3Rlcm4gTWVkaWNhbCBDZW50ZXIsIERh
bGxhcyAoRC5LLk0uKTsgSW5zdGl0dXRlIG9mIEFnZWluZyBhbmQgQ2hyb25pYyBEaXNlYXNlLCBV
bml2ZXJzaXR5IG9mIExpdmVycG9vbCwgTGl2ZXJwb29sLCBVbml0ZWQgS2luZ2RvbSAoSi5QLkgu
Vy4pOyBhbmQgQXN0cmFaZW5lY2EgR290aGVuYnVyZywgTW9sbmRhbCwgU3dlZGVuIChJLkEuTS5H
Li1OLiwgTS5GLiwgUC5BLkouLCBBLi1NLkwuKS48L2F1dGgtYWRkcmVzcz48dGl0bGVzPjx0aXRs
ZT5EYXBhZ2xpZmxvemluIGFuZCBDYXJkaW92YXNjdWxhciBPdXRjb21lcyBpbiBUeXBlIDIgRGlh
YmV0ZXM8L3RpdGxlPjxzZWNvbmRhcnktdGl0bGU+TiBFbmdsIEogTWVkPC9zZWNvbmRhcnktdGl0
bGU+PC90aXRsZXM+PHBlcmlvZGljYWw+PGZ1bGwtdGl0bGU+TiBFbmdsIEogTWVkPC9mdWxsLXRp
dGxlPjwvcGVyaW9kaWNhbD48cGFnZXM+MzQ3LTM1NzwvcGFnZXM+PHZvbHVtZT4zODA8L3ZvbHVt
ZT48bnVtYmVyPjQ8L251bWJlcj48a2V5d29yZHM+PGtleXdvcmQ+QWdlZDwva2V5d29yZD48a2V5
d29yZD5CZW56aHlkcnlsIENvbXBvdW5kcy9hZHZlcnNlIGVmZmVjdHMvKnRoZXJhcGV1dGljIHVz
ZTwva2V5d29yZD48a2V5d29yZD5DYXJkaW92YXNjdWxhciBEaXNlYXNlcy9ldGlvbG9neS9tb3J0
YWxpdHkvKnByZXZlbnRpb24gJmFtcDsgY29udHJvbDwva2V5d29yZD48a2V5d29yZD5EaWFiZXRl
cyBNZWxsaXR1cywgVHlwZSAyL2NvbXBsaWNhdGlvbnMvKmRydWcgdGhlcmFweTwva2V5d29yZD48
a2V5d29yZD5GZW1hbGU8L2tleXdvcmQ+PGtleXdvcmQ+R2x1Y29zaWRlcy9hZHZlcnNlIGVmZmVj
dHMvKnRoZXJhcGV1dGljIHVzZTwva2V5d29yZD48a2V5d29yZD5IZWFydCBGYWlsdXJlL2VwaWRl
bWlvbG9neTwva2V5d29yZD48a2V5d29yZD5Ib3NwaXRhbGl6YXRpb24vc3RhdGlzdGljcyAmYW1w
OyBudW1lcmljYWwgZGF0YTwva2V5d29yZD48a2V5d29yZD5IdW1hbnM8L2tleXdvcmQ+PGtleXdv
cmQ+TWFsZTwva2V5d29yZD48a2V5d29yZD5NaWRkbGUgQWdlZDwva2V5d29yZD48a2V5d29yZD5T
b2RpdW0tR2x1Y29zZSBUcmFuc3BvcnRlciAyIEluaGliaXRvcnMvYWR2ZXJzZSBlZmZlY3RzLyp0
aGVyYXBldXRpYyB1c2U8L2tleXdvcmQ+PC9rZXl3b3Jkcz48ZGF0ZXM+PHllYXI+MjAxOTwveWVh
cj48cHViLWRhdGVzPjxkYXRlPkphbiAyNDwvZGF0ZT48L3B1Yi1kYXRlcz48L2RhdGVzPjxpc2Ju
PjE1MzMtNDQwNiAoRWxlY3Ryb25pYykmI3hEOzAwMjgtNDc5MyAoTGlua2luZyk8L2lzYm4+PGFj
Y2Vzc2lvbi1udW0+MzA0MTU2MDI8L2FjY2Vzc2lvbi1udW0+PHVybHM+PHJlbGF0ZWQtdXJscz48
dXJsPmh0dHBzOi8vd3d3Lm5jYmkubmxtLm5paC5nb3YvcHVibWVkLzMwNDE1NjAyPC91cmw+PC9y
ZWxhdGVkLXVybHM+PC91cmxzPjxlbGVjdHJvbmljLXJlc291cmNlLW51bT4xMC4xMDU2L05FSk1v
YTE4MTIzODk8L2VsZWN0cm9uaWMtcmVzb3VyY2UtbnVtPjwvcmVjb3JkPjwvQ2l0ZT48L0VuZE5v
dGU+
</w:fldData>
        </w:fldChar>
      </w:r>
      <w:r w:rsidR="00630321">
        <w:rPr>
          <w:rFonts w:eastAsia="Times New Roman"/>
          <w:bCs/>
          <w:lang w:eastAsia="en-US"/>
        </w:rPr>
        <w:instrText xml:space="preserve"> ADDIN EN.CITE </w:instrText>
      </w:r>
      <w:r w:rsidR="00630321">
        <w:rPr>
          <w:rFonts w:eastAsia="Times New Roman"/>
          <w:bCs/>
          <w:lang w:eastAsia="en-US"/>
        </w:rPr>
        <w:fldChar w:fldCharType="begin">
          <w:fldData xml:space="preserve">PEVuZE5vdGU+PENpdGU+PEF1dGhvcj5XaXZpb3R0PC9BdXRob3I+PFllYXI+MjAxODwvWWVhcj48
UmVjTnVtPjk8L1JlY051bT48RGlzcGxheVRleHQ+PHN0eWxlIGZhY2U9InN1cGVyc2NyaXB0Ij4x
MSwgMTQ8L3N0eWxlPjwvRGlzcGxheVRleHQ+PHJlY29yZD48cmVjLW51bWJlcj45PC9yZWMtbnVt
YmVyPjxmb3JlaWduLWtleXM+PGtleSBhcHA9IkVOIiBkYi1pZD0iZXZmOXNlZDV4ZmU1ZXVldDl6
bHB6dzJ0ZHRwMjJ3MmVmYXJ2IiB0aW1lc3RhbXA9IjE1NTgwMzk2NDQiPjk8L2tleT48L2ZvcmVp
Z24ta2V5cz48cmVmLXR5cGUgbmFtZT0iSm91cm5hbCBBcnRpY2xlIj4xNzwvcmVmLXR5cGU+PGNv
bnRyaWJ1dG9ycz48YXV0aG9ycz48YXV0aG9yPldpdmlvdHQsIFMuIEQuPC9hdXRob3I+PGF1dGhv
cj5SYXosIEkuPC9hdXRob3I+PGF1dGhvcj5Cb25hY2EsIE0uIFAuPC9hdXRob3I+PGF1dGhvcj5N
b3NlbnpvbiwgTy48L2F1dGhvcj48YXV0aG9yPkthdG8sIEUuIFQuPC9hdXRob3I+PGF1dGhvcj5D
YWhuLCBBLjwvYXV0aG9yPjxhdXRob3I+U2lsdmVybWFuLCBNLiBHLjwvYXV0aG9yPjxhdXRob3I+
QmFuc2lsYWwsIFMuPC9hdXRob3I+PGF1dGhvcj5CaGF0dCwgRC4gTC48L2F1dGhvcj48YXV0aG9y
PkxlaXRlciwgTC4gQS48L2F1dGhvcj48YXV0aG9yPk1jR3VpcmUsIEQuIEsuPC9hdXRob3I+PGF1
dGhvcj5XaWxkaW5nLCBKLiBQLjwvYXV0aG9yPjxhdXRob3I+R2F1c2UtTmlsc3NvbiwgSS4gQS48
L2F1dGhvcj48YXV0aG9yPkxhbmdraWxkZSwgQS4gTS48L2F1dGhvcj48YXV0aG9yPkpvaGFuc3Nv
biwgUC4gQS48L2F1dGhvcj48YXV0aG9yPlNhYmF0aW5lLCBNLiBTLjwvYXV0aG9yPjwvYXV0aG9y
cz48L2NvbnRyaWJ1dG9ycz48YXV0aC1hZGRyZXNzPlRJTUkgU3R1ZHkgR3JvdXAsIENhcmRpb3Zh
c2N1bGFyIERpdmlzaW9uLCBCcmlnaGFtIGFuZCBXb21lbiZhcG9zO3MgSG9zcGl0YWwsIEJvc3Rv
biwgTUEuIEVsZWN0cm9uaWMgYWRkcmVzczogc3dpdmlvdHRAcGFydG5lcnMub3JnLiYjeEQ7VGhl
IERpYWJldGVzIFVuaXQsIEhhZGFzc2FoIEhlYnJldyBVbml2ZXJzaXR5IEhvc3BpdGFsLCBKZXJ1
c2FsZW0sIElzcmFlbC4mI3hEO1RJTUkgU3R1ZHkgR3JvdXAsIENhcmRpb3Zhc2N1bGFyIERpdmlz
aW9uLCBCcmlnaGFtIGFuZCBXb21lbiZhcG9zO3MgSG9zcGl0YWwsIEJvc3RvbiwgTUEuJiN4RDtL
eW90byBVbml2ZXJzaXR5IEhvc3BpdGFsLCBLeW90bywgSmFwYW4uJiN4RDtDYXJkaW9sb2d5IERp
dmlzaW9uLCBNYXNzYWNodXNldHRzIEdlbmVyYWwgSG9zcGl0YWwsIEJvc3RvbiwgTUEuJiN4RDta
ZW5hIGFuZCBNaWNoYWVsIEEgV2VpbmVyIENhcmRpb3Zhc2N1bGFyIEluc3RpdHV0ZSwgSWNhaG4g
U2Nob29sIG9mIE1lZGljaW5lIGF0IE1vdW50IFNpbmFpLCBOZXcgWW9yaywgTlkuJiN4RDtMaSBL
YSBTaGluZyBLbm93bGVkZ2UgSW5zdGl0dXRlLCBTdC4gTWljaGFlbCZhcG9zO3MgSG9zcGl0YWws
IFVuaXZlcnNpdHkgb2YgVG9yb250bywgT250YXJpbywgQ2FuYWRhLiYjeEQ7RGl2aXNpb24gb2Yg
Q2FyZGlvbG9neSwgVW5pdmVyc2l0eSBvZiBUZXhhcyBTb3V0aHdlc3Rlcm4gTWVkaWNhbCBDZW50
ZXIsIERhbGxhcywgVFguJiN4RDtJbnN0aXR1dGUgb2YgQWdlaW5nIGFuZCBDaHJvbmljIERpc2Vh
c2UsIFVuaXZlcnNpdHkgb2YgTGl2ZXJwb29sLCBMaXZlcnBvb2wsIFVuaXRlZCBLaW5nZG9tLiYj
eEQ7QXN0cmFaZW5lY2EgR290aGVuYnVyZywgTW9sbmRhbCwgU3dlZGVuLjwvYXV0aC1hZGRyZXNz
Pjx0aXRsZXM+PHRpdGxlPlRoZSBkZXNpZ24gYW5kIHJhdGlvbmFsZSBmb3IgdGhlIERhcGFnbGlm
bG96aW4gRWZmZWN0IG9uIENhcmRpb3Zhc2N1bGFyIEV2ZW50cyAoREVDTEFSRSktVElNSSA1OCBU
cmlhbDwvdGl0bGU+PHNlY29uZGFyeS10aXRsZT5BbSBIZWFydCBKPC9zZWNvbmRhcnktdGl0bGU+
PC90aXRsZXM+PHBlcmlvZGljYWw+PGZ1bGwtdGl0bGU+QW0gSGVhcnQgSjwvZnVsbC10aXRsZT48
L3BlcmlvZGljYWw+PHBhZ2VzPjgzLTg5PC9wYWdlcz48dm9sdW1lPjIwMDwvdm9sdW1lPjxrZXl3
b3Jkcz48a2V5d29yZD5BZ2VkPC9rZXl3b3JkPjxrZXl3b3JkPipCZW56aHlkcnlsIENvbXBvdW5k
cy9hZG1pbmlzdHJhdGlvbiAmYW1wOyBkb3NhZ2UvYWR2ZXJzZSBlZmZlY3RzL3BoYXJtYWNva2lu
ZXRpY3M8L2tleXdvcmQ+PGtleXdvcmQ+Q2VyZWJyYWwgSW5mYXJjdGlvbi9kaWFnbm9zaXMvcHJl
dmVudGlvbiAmYW1wOyBjb250cm9sPC9rZXl3b3JkPjxrZXl3b3JkPipEaWFiZXRlcyBNZWxsaXR1
cywgVHlwZSAyL2NvbXBsaWNhdGlvbnMvZGlhZ25vc2lzL2RydWcgdGhlcmFweS9tZXRhYm9saXNt
PC9rZXl3b3JkPjxrZXl3b3JkPkRpdXJlc2lzL2RydWcgZWZmZWN0czwva2V5d29yZD48a2V5d29y
ZD5EcnVnIE1vbml0b3JpbmcvbWV0aG9kczwva2V5d29yZD48a2V5d29yZD5GZW1hbGU8L2tleXdv
cmQ+PGtleXdvcmQ+KkdsdWNvc2lkZXMvYWRtaW5pc3RyYXRpb24gJmFtcDsgZG9zYWdlL2FkdmVy
c2UgZWZmZWN0cy9waGFybWFjb2tpbmV0aWNzPC9rZXl3b3JkPjxrZXl3b3JkPipIZWFydCBGYWls
dXJlL2RpYWdub3Npcy9tb3J0YWxpdHk8L2tleXdvcmQ+PGtleXdvcmQ+SHVtYW5zPC9rZXl3b3Jk
PjxrZXl3b3JkPkh5cG9nbHljZW1pYyBBZ2VudHMvYWRtaW5pc3RyYXRpb24gJmFtcDsgZG9zYWdl
L2FkdmVyc2UgZWZmZWN0cy9waGFybWFjb2tpbmV0aWNzPC9rZXl3b3JkPjxrZXl3b3JkPk1hbGU8
L2tleXdvcmQ+PGtleXdvcmQ+TWlkZGxlIEFnZWQ8L2tleXdvcmQ+PGtleXdvcmQ+TXlvY2FyZGlh
bCBJc2NoZW1pYS9kaWFnbm9zaXMvcHJldmVudGlvbiAmYW1wOyBjb250cm9sPC9rZXl3b3JkPjxr
ZXl3b3JkPlJpc2sgRmFjdG9yczwva2V5d29yZD48a2V5d29yZD5Tb2RpdW0tR2x1Y29zZSBUcmFu
c3BvcnRlciAyIEluaGliaXRvcnMvYWRtaW5pc3RyYXRpb24gJmFtcDsgZG9zYWdlL2FkdmVyc2U8
L2tleXdvcmQ+PGtleXdvcmQ+ZWZmZWN0cy9waGFybWFjb2tpbmV0aWNzPC9rZXl3b3JkPjxrZXl3
b3JkPlRyZWF0bWVudCBPdXRjb21lPC9rZXl3b3JkPjwva2V5d29yZHM+PGRhdGVzPjx5ZWFyPjIw
MTg8L3llYXI+PHB1Yi1kYXRlcz48ZGF0ZT5KdW48L2RhdGU+PC9wdWItZGF0ZXM+PC9kYXRlcz48
aXNibj4xMDk3LTY3NDQgKEVsZWN0cm9uaWMpJiN4RDswMDAyLTg3MDMgKExpbmtpbmcpPC9pc2Ju
PjxhY2Nlc3Npb24tbnVtPjI5ODk4ODUzPC9hY2Nlc3Npb24tbnVtPjx1cmxzPjxyZWxhdGVkLXVy
bHM+PHVybD5odHRwczovL3d3dy5uY2JpLm5sbS5uaWguZ292L3B1Ym1lZC8yOTg5ODg1MzwvdXJs
PjwvcmVsYXRlZC11cmxzPjwvdXJscz48ZWxlY3Ryb25pYy1yZXNvdXJjZS1udW0+MTAuMTAxNi9q
LmFoai4yMDE4LjAxLjAxMjwvZWxlY3Ryb25pYy1yZXNvdXJjZS1udW0+PC9yZWNvcmQ+PC9DaXRl
PjxDaXRlPjxBdXRob3I+V2l2aW90dDwvQXV0aG9yPjxZZWFyPjIwMTk8L1llYXI+PFJlY051bT41
PC9SZWNOdW0+PHJlY29yZD48cmVjLW51bWJlcj41PC9yZWMtbnVtYmVyPjxmb3JlaWduLWtleXM+
PGtleSBhcHA9IkVOIiBkYi1pZD0iZXZmOXNlZDV4ZmU1ZXVldDl6bHB6dzJ0ZHRwMjJ3MmVmYXJ2
IiB0aW1lc3RhbXA9IjE1NTgwMzk1OTEiPjU8L2tleT48L2ZvcmVpZ24ta2V5cz48cmVmLXR5cGUg
bmFtZT0iSm91cm5hbCBBcnRpY2xlIj4xNzwvcmVmLXR5cGU+PGNvbnRyaWJ1dG9ycz48YXV0aG9y
cz48YXV0aG9yPldpdmlvdHQsIFMuIEQuPC9hdXRob3I+PGF1dGhvcj5SYXosIEkuPC9hdXRob3I+
PGF1dGhvcj5Cb25hY2EsIE0uIFAuPC9hdXRob3I+PGF1dGhvcj5Nb3NlbnpvbiwgTy48L2F1dGhv
cj48YXV0aG9yPkthdG8sIEUuIFQuPC9hdXRob3I+PGF1dGhvcj5DYWhuLCBBLjwvYXV0aG9yPjxh
dXRob3I+U2lsdmVybWFuLCBNLiBHLjwvYXV0aG9yPjxhdXRob3I+WmVsbmlrZXIsIFQuIEEuPC9h
dXRob3I+PGF1dGhvcj5LdWRlciwgSi4gRi48L2F1dGhvcj48YXV0aG9yPk11cnBoeSwgUy4gQS48
L2F1dGhvcj48YXV0aG9yPkJoYXR0LCBELiBMLjwvYXV0aG9yPjxhdXRob3I+TGVpdGVyLCBMLiBB
LjwvYXV0aG9yPjxhdXRob3I+TWNHdWlyZSwgRC4gSy48L2F1dGhvcj48YXV0aG9yPldpbGRpbmcs
IEouIFAuIEguPC9hdXRob3I+PGF1dGhvcj5SdWZmLCBDLiBULjwvYXV0aG9yPjxhdXRob3I+R2F1
c2UtTmlsc3NvbiwgSS4gQS4gTS48L2F1dGhvcj48YXV0aG9yPkZyZWRyaWtzc29uLCBNLjwvYXV0
aG9yPjxhdXRob3I+Sm9oYW5zc29uLCBQLiBBLjwvYXV0aG9yPjxhdXRob3I+TGFuZ2tpbGRlLCBB
LiBNLjwvYXV0aG9yPjxhdXRob3I+U2FiYXRpbmUsIE0uIFMuPC9hdXRob3I+PGF1dGhvcj5EZWNs
YXJlLVRpbWkgSW52ZXN0aWdhdG9yczwvYXV0aG9yPjwvYXV0aG9ycz48L2NvbnRyaWJ1dG9ycz48
YXV0aC1hZGRyZXNzPkZyb20gdGhlIFRocm9tYm9seXNpcyBpbiBNeW9jYXJkaWFsIEluZmFyY3Rp
b24gKFRJTUkpIFN0dWR5IEdyb3VwLCBEaXZpc2lvbiBvZiBDYXJkaW92YXNjdWxhciBNZWRpY2lu
ZSwgQnJpZ2hhbSBhbmQgV29tZW4mYXBvcztzIEhvc3BpdGFsIChTLkQuVy4sIE0uUC5CLiwgVC5B
LlouLCBKLkYuSy4sIFMuQS5NLiwgRC5MLkIuLCBDLlQuUi4sIE0uUy5TLiksIGFuZCB0aGUgQ2Fy
ZGlvbG9neSBEaXZpc2lvbiwgTWFzc2FjaHVzZXR0cyBHZW5lcmFsIEhvc3BpdGFsIChNLkcuUy4p
IC0gYm90aCBpbiBCb3N0b247IHRoZSBEaWFiZXRlcyBVbml0LCBIYWRhc3NhaCBIZWJyZXcgVW5p
dmVyc2l0eSBIb3NwaXRhbCwgSmVydXNhbGVtIChJLlIuLCBPLk0uLCBBLkMuKTsgdGhlIERlcGFy
dG1lbnQgb2YgQ2FyZGlvdmFzY3VsYXIgTWVkaWNpbmUsIEt5b3RvIFVuaXZlcnNpdHkgR3JhZHVh
dGUgU2Nob29sIG9mIE1lZGljaW5lLCBLeW90bywgSmFwYW4gKEUuVC5LLik7IExpIEthIFNoaW5n
IEtub3dsZWRnZSBJbnN0aXR1dGUsIFN0LiBNaWNoYWVsJmFwb3M7cyBIb3NwaXRhbCwgVW5pdmVy
c2l0eSBvZiBUb3JvbnRvLCBUb3JvbnRvIChMLkEuTC4pOyB0aGUgRGl2aXNpb24gb2YgQ2FyZGlv
bG9neSwgVW5pdmVyc2l0eSBvZiBUZXhhcyBTb3V0aHdlc3Rlcm4gTWVkaWNhbCBDZW50ZXIsIERh
bGxhcyAoRC5LLk0uKTsgSW5zdGl0dXRlIG9mIEFnZWluZyBhbmQgQ2hyb25pYyBEaXNlYXNlLCBV
bml2ZXJzaXR5IG9mIExpdmVycG9vbCwgTGl2ZXJwb29sLCBVbml0ZWQgS2luZ2RvbSAoSi5QLkgu
Vy4pOyBhbmQgQXN0cmFaZW5lY2EgR290aGVuYnVyZywgTW9sbmRhbCwgU3dlZGVuIChJLkEuTS5H
Li1OLiwgTS5GLiwgUC5BLkouLCBBLi1NLkwuKS48L2F1dGgtYWRkcmVzcz48dGl0bGVzPjx0aXRs
ZT5EYXBhZ2xpZmxvemluIGFuZCBDYXJkaW92YXNjdWxhciBPdXRjb21lcyBpbiBUeXBlIDIgRGlh
YmV0ZXM8L3RpdGxlPjxzZWNvbmRhcnktdGl0bGU+TiBFbmdsIEogTWVkPC9zZWNvbmRhcnktdGl0
bGU+PC90aXRsZXM+PHBlcmlvZGljYWw+PGZ1bGwtdGl0bGU+TiBFbmdsIEogTWVkPC9mdWxsLXRp
dGxlPjwvcGVyaW9kaWNhbD48cGFnZXM+MzQ3LTM1NzwvcGFnZXM+PHZvbHVtZT4zODA8L3ZvbHVt
ZT48bnVtYmVyPjQ8L251bWJlcj48a2V5d29yZHM+PGtleXdvcmQ+QWdlZDwva2V5d29yZD48a2V5
d29yZD5CZW56aHlkcnlsIENvbXBvdW5kcy9hZHZlcnNlIGVmZmVjdHMvKnRoZXJhcGV1dGljIHVz
ZTwva2V5d29yZD48a2V5d29yZD5DYXJkaW92YXNjdWxhciBEaXNlYXNlcy9ldGlvbG9neS9tb3J0
YWxpdHkvKnByZXZlbnRpb24gJmFtcDsgY29udHJvbDwva2V5d29yZD48a2V5d29yZD5EaWFiZXRl
cyBNZWxsaXR1cywgVHlwZSAyL2NvbXBsaWNhdGlvbnMvKmRydWcgdGhlcmFweTwva2V5d29yZD48
a2V5d29yZD5GZW1hbGU8L2tleXdvcmQ+PGtleXdvcmQ+R2x1Y29zaWRlcy9hZHZlcnNlIGVmZmVj
dHMvKnRoZXJhcGV1dGljIHVzZTwva2V5d29yZD48a2V5d29yZD5IZWFydCBGYWlsdXJlL2VwaWRl
bWlvbG9neTwva2V5d29yZD48a2V5d29yZD5Ib3NwaXRhbGl6YXRpb24vc3RhdGlzdGljcyAmYW1w
OyBudW1lcmljYWwgZGF0YTwva2V5d29yZD48a2V5d29yZD5IdW1hbnM8L2tleXdvcmQ+PGtleXdv
cmQ+TWFsZTwva2V5d29yZD48a2V5d29yZD5NaWRkbGUgQWdlZDwva2V5d29yZD48a2V5d29yZD5T
b2RpdW0tR2x1Y29zZSBUcmFuc3BvcnRlciAyIEluaGliaXRvcnMvYWR2ZXJzZSBlZmZlY3RzLyp0
aGVyYXBldXRpYyB1c2U8L2tleXdvcmQ+PC9rZXl3b3Jkcz48ZGF0ZXM+PHllYXI+MjAxOTwveWVh
cj48cHViLWRhdGVzPjxkYXRlPkphbiAyNDwvZGF0ZT48L3B1Yi1kYXRlcz48L2RhdGVzPjxpc2Ju
PjE1MzMtNDQwNiAoRWxlY3Ryb25pYykmI3hEOzAwMjgtNDc5MyAoTGlua2luZyk8L2lzYm4+PGFj
Y2Vzc2lvbi1udW0+MzA0MTU2MDI8L2FjY2Vzc2lvbi1udW0+PHVybHM+PHJlbGF0ZWQtdXJscz48
dXJsPmh0dHBzOi8vd3d3Lm5jYmkubmxtLm5paC5nb3YvcHVibWVkLzMwNDE1NjAyPC91cmw+PC9y
ZWxhdGVkLXVybHM+PC91cmxzPjxlbGVjdHJvbmljLXJlc291cmNlLW51bT4xMC4xMDU2L05FSk1v
YTE4MTIzODk8L2VsZWN0cm9uaWMtcmVzb3VyY2UtbnVtPjwvcmVjb3JkPjwvQ2l0ZT48L0VuZE5v
dGU+
</w:fldData>
        </w:fldChar>
      </w:r>
      <w:r w:rsidR="00630321">
        <w:rPr>
          <w:rFonts w:eastAsia="Times New Roman"/>
          <w:bCs/>
          <w:lang w:eastAsia="en-US"/>
        </w:rPr>
        <w:instrText xml:space="preserve"> ADDIN EN.CITE.DATA </w:instrText>
      </w:r>
      <w:r w:rsidR="00630321">
        <w:rPr>
          <w:rFonts w:eastAsia="Times New Roman"/>
          <w:bCs/>
          <w:lang w:eastAsia="en-US"/>
        </w:rPr>
      </w:r>
      <w:r w:rsidR="00630321">
        <w:rPr>
          <w:rFonts w:eastAsia="Times New Roman"/>
          <w:bCs/>
          <w:lang w:eastAsia="en-US"/>
        </w:rPr>
        <w:fldChar w:fldCharType="end"/>
      </w:r>
      <w:r w:rsidR="00934991">
        <w:rPr>
          <w:rFonts w:eastAsia="Times New Roman"/>
          <w:bCs/>
          <w:lang w:eastAsia="en-US"/>
        </w:rPr>
      </w:r>
      <w:r w:rsidR="00934991">
        <w:rPr>
          <w:rFonts w:eastAsia="Times New Roman"/>
          <w:bCs/>
          <w:lang w:eastAsia="en-US"/>
        </w:rPr>
        <w:fldChar w:fldCharType="separate"/>
      </w:r>
      <w:r w:rsidR="00630321" w:rsidRPr="00630321">
        <w:rPr>
          <w:rFonts w:eastAsia="Times New Roman"/>
          <w:bCs/>
          <w:noProof/>
          <w:vertAlign w:val="superscript"/>
          <w:lang w:eastAsia="en-US"/>
        </w:rPr>
        <w:t>11, 14</w:t>
      </w:r>
      <w:r w:rsidR="00934991">
        <w:rPr>
          <w:rFonts w:eastAsia="Times New Roman"/>
          <w:bCs/>
          <w:lang w:eastAsia="en-US"/>
        </w:rPr>
        <w:fldChar w:fldCharType="end"/>
      </w:r>
      <w:r w:rsidR="009D7553">
        <w:rPr>
          <w:rFonts w:eastAsia="Times New Roman"/>
          <w:bCs/>
          <w:lang w:eastAsia="en-US"/>
        </w:rPr>
        <w:t xml:space="preserve"> </w:t>
      </w:r>
      <w:r w:rsidR="00FB401C" w:rsidRPr="00FB401C">
        <w:t>The study was approved by institutional review committee</w:t>
      </w:r>
      <w:r w:rsidR="005D01E4">
        <w:t>s for each participating site</w:t>
      </w:r>
      <w:r w:rsidR="00FB401C" w:rsidRPr="00FB401C">
        <w:t xml:space="preserve"> and all </w:t>
      </w:r>
      <w:r w:rsidR="005D01E4">
        <w:t xml:space="preserve">participants provided written </w:t>
      </w:r>
      <w:r w:rsidR="00FB401C" w:rsidRPr="00FB401C">
        <w:t>informed consent</w:t>
      </w:r>
      <w:r w:rsidR="00FB401C" w:rsidRPr="00FB401C">
        <w:rPr>
          <w:rFonts w:eastAsia="Times New Roman"/>
          <w:bCs/>
          <w:lang w:eastAsia="en-US"/>
        </w:rPr>
        <w:t>.</w:t>
      </w:r>
      <w:r w:rsidR="00FB401C">
        <w:rPr>
          <w:rFonts w:eastAsia="Times New Roman"/>
          <w:bCs/>
          <w:lang w:eastAsia="en-US"/>
        </w:rPr>
        <w:t xml:space="preserve"> </w:t>
      </w:r>
      <w:r w:rsidR="009D7553">
        <w:rPr>
          <w:rFonts w:eastAsia="Times New Roman"/>
          <w:bCs/>
          <w:lang w:eastAsia="en-US"/>
        </w:rPr>
        <w:t xml:space="preserve">Patients with </w:t>
      </w:r>
      <w:r w:rsidR="0057251B">
        <w:rPr>
          <w:rFonts w:eastAsia="Times New Roman"/>
          <w:bCs/>
          <w:lang w:eastAsia="en-US"/>
        </w:rPr>
        <w:t>T2DM</w:t>
      </w:r>
      <w:r w:rsidR="009D7553">
        <w:rPr>
          <w:rFonts w:eastAsia="Times New Roman"/>
          <w:bCs/>
          <w:lang w:eastAsia="en-US"/>
        </w:rPr>
        <w:t xml:space="preserve"> qualified if they had either evidence</w:t>
      </w:r>
      <w:r w:rsidR="00C24785">
        <w:rPr>
          <w:rFonts w:eastAsia="Times New Roman"/>
          <w:bCs/>
          <w:lang w:eastAsia="en-US"/>
        </w:rPr>
        <w:t xml:space="preserve"> of</w:t>
      </w:r>
      <w:r w:rsidR="009D7553">
        <w:rPr>
          <w:rFonts w:eastAsia="Times New Roman"/>
          <w:bCs/>
          <w:lang w:eastAsia="en-US"/>
        </w:rPr>
        <w:t xml:space="preserve"> atherosclerotic vascular disease </w:t>
      </w:r>
      <w:r w:rsidR="00B77FC3">
        <w:rPr>
          <w:rFonts w:eastAsia="Times New Roman"/>
          <w:bCs/>
          <w:lang w:eastAsia="en-US"/>
        </w:rPr>
        <w:t xml:space="preserve">(ASCVD) </w:t>
      </w:r>
      <w:r w:rsidR="009D7553">
        <w:rPr>
          <w:rFonts w:eastAsia="Times New Roman"/>
          <w:bCs/>
          <w:lang w:eastAsia="en-US"/>
        </w:rPr>
        <w:t>or multiple</w:t>
      </w:r>
      <w:r w:rsidR="000A575B">
        <w:rPr>
          <w:rFonts w:eastAsia="Times New Roman"/>
          <w:bCs/>
          <w:lang w:eastAsia="en-US"/>
        </w:rPr>
        <w:t xml:space="preserve"> </w:t>
      </w:r>
      <w:r w:rsidR="00C24785">
        <w:rPr>
          <w:rFonts w:eastAsia="Times New Roman"/>
          <w:bCs/>
          <w:lang w:eastAsia="en-US"/>
        </w:rPr>
        <w:t xml:space="preserve">ASCVD </w:t>
      </w:r>
      <w:r w:rsidR="009D7553">
        <w:rPr>
          <w:rFonts w:eastAsia="Times New Roman"/>
          <w:bCs/>
          <w:lang w:eastAsia="en-US"/>
        </w:rPr>
        <w:t>risk factors</w:t>
      </w:r>
      <w:r w:rsidR="00B77FC3">
        <w:rPr>
          <w:rFonts w:eastAsia="Times New Roman"/>
          <w:bCs/>
          <w:lang w:eastAsia="en-US"/>
        </w:rPr>
        <w:t xml:space="preserve"> (</w:t>
      </w:r>
      <w:r w:rsidR="00E4031E">
        <w:rPr>
          <w:rFonts w:eastAsia="Times New Roman"/>
          <w:bCs/>
          <w:lang w:eastAsia="en-US"/>
        </w:rPr>
        <w:t>M</w:t>
      </w:r>
      <w:r w:rsidR="00B77FC3">
        <w:rPr>
          <w:rFonts w:eastAsia="Times New Roman"/>
          <w:bCs/>
          <w:lang w:eastAsia="en-US"/>
        </w:rPr>
        <w:t>RF)</w:t>
      </w:r>
      <w:r w:rsidR="009D7553">
        <w:rPr>
          <w:rFonts w:eastAsia="Times New Roman"/>
          <w:bCs/>
          <w:lang w:eastAsia="en-US"/>
        </w:rPr>
        <w:t xml:space="preserve">. Patients </w:t>
      </w:r>
      <w:r w:rsidR="005D01E4">
        <w:rPr>
          <w:rFonts w:eastAsia="Times New Roman"/>
          <w:bCs/>
          <w:lang w:eastAsia="en-US"/>
        </w:rPr>
        <w:t>were characterized has having baseline</w:t>
      </w:r>
      <w:r w:rsidR="009D7553">
        <w:rPr>
          <w:rFonts w:eastAsia="Times New Roman"/>
          <w:bCs/>
          <w:lang w:eastAsia="en-US"/>
        </w:rPr>
        <w:t xml:space="preserve"> PAD if they had symptoms of claudication and an ABI &lt; 0.90 documented in the 12 months </w:t>
      </w:r>
      <w:r w:rsidR="005D01E4">
        <w:rPr>
          <w:rFonts w:eastAsia="Times New Roman"/>
          <w:bCs/>
          <w:lang w:eastAsia="en-US"/>
        </w:rPr>
        <w:t xml:space="preserve">prior to enrollment </w:t>
      </w:r>
      <w:r w:rsidR="009D7553">
        <w:rPr>
          <w:rFonts w:eastAsia="Times New Roman"/>
          <w:bCs/>
          <w:lang w:eastAsia="en-US"/>
        </w:rPr>
        <w:t xml:space="preserve">or history of lower extremity revascularization or amputation </w:t>
      </w:r>
      <w:r w:rsidR="0057100F">
        <w:rPr>
          <w:rFonts w:eastAsia="Times New Roman"/>
          <w:bCs/>
          <w:lang w:eastAsia="en-US"/>
        </w:rPr>
        <w:t xml:space="preserve">for PAD. </w:t>
      </w:r>
      <w:r w:rsidR="00335CB4">
        <w:rPr>
          <w:rFonts w:eastAsia="Times New Roman"/>
          <w:bCs/>
          <w:lang w:eastAsia="en-US"/>
        </w:rPr>
        <w:t xml:space="preserve">Patients with PAD were further stratified by whether there was a </w:t>
      </w:r>
      <w:proofErr w:type="spellStart"/>
      <w:r w:rsidR="00335CB4">
        <w:rPr>
          <w:rFonts w:eastAsia="Times New Roman"/>
          <w:bCs/>
          <w:lang w:eastAsia="en-US"/>
        </w:rPr>
        <w:t>concomitatnt</w:t>
      </w:r>
      <w:proofErr w:type="spellEnd"/>
      <w:r w:rsidR="00335CB4">
        <w:rPr>
          <w:rFonts w:eastAsia="Times New Roman"/>
          <w:bCs/>
          <w:lang w:eastAsia="en-US"/>
        </w:rPr>
        <w:t xml:space="preserve"> history of myocardial infarction or stroke (PAD Polyvascular) or no history of either event (PAD only)</w:t>
      </w:r>
      <w:r w:rsidR="00AB12FE">
        <w:rPr>
          <w:rFonts w:eastAsia="Times New Roman"/>
          <w:bCs/>
          <w:lang w:eastAsia="en-US"/>
        </w:rPr>
        <w:t xml:space="preserve">. It should be noted that due to the patients enrolled, “polyvascular” generally refers to PAD and CAD in the current trial. </w:t>
      </w:r>
      <w:proofErr w:type="spellStart"/>
      <w:r w:rsidR="00AB12FE">
        <w:rPr>
          <w:rFonts w:eastAsia="Times New Roman"/>
          <w:bCs/>
          <w:lang w:eastAsia="en-US"/>
        </w:rPr>
        <w:t>Baseline</w:t>
      </w:r>
      <w:r w:rsidR="00E008AB">
        <w:rPr>
          <w:rFonts w:eastAsia="Times New Roman"/>
          <w:bCs/>
          <w:lang w:eastAsia="en-US"/>
        </w:rPr>
        <w:t>symptoms</w:t>
      </w:r>
      <w:proofErr w:type="spellEnd"/>
      <w:r w:rsidR="00E008AB">
        <w:rPr>
          <w:rFonts w:eastAsia="Times New Roman"/>
          <w:bCs/>
          <w:lang w:eastAsia="en-US"/>
        </w:rPr>
        <w:t xml:space="preserve"> were classified according to the Fontaine Classification (Stage I – asymptomatic, Stage </w:t>
      </w:r>
      <w:proofErr w:type="spellStart"/>
      <w:r w:rsidR="00E008AB">
        <w:rPr>
          <w:rFonts w:eastAsia="Times New Roman"/>
          <w:bCs/>
          <w:lang w:eastAsia="en-US"/>
        </w:rPr>
        <w:t>IIa</w:t>
      </w:r>
      <w:proofErr w:type="spellEnd"/>
      <w:r w:rsidR="00E008AB">
        <w:rPr>
          <w:rFonts w:eastAsia="Times New Roman"/>
          <w:bCs/>
          <w:lang w:eastAsia="en-US"/>
        </w:rPr>
        <w:t xml:space="preserve"> – intermittent claudication with onset at ≥ 200 meters of walking, Stage IIb – intermittent claudication with onset a</w:t>
      </w:r>
      <w:r w:rsidR="003A7519">
        <w:rPr>
          <w:rFonts w:eastAsia="Times New Roman"/>
          <w:bCs/>
          <w:lang w:eastAsia="en-US"/>
        </w:rPr>
        <w:t>t</w:t>
      </w:r>
      <w:r w:rsidR="00E008AB">
        <w:rPr>
          <w:rFonts w:eastAsia="Times New Roman"/>
          <w:bCs/>
          <w:lang w:eastAsia="en-US"/>
        </w:rPr>
        <w:t xml:space="preserve"> &lt; 200 meters of walking, Stage IV – ischemic ulcers or gangrene).</w:t>
      </w:r>
      <w:r w:rsidR="009601A6">
        <w:rPr>
          <w:rFonts w:eastAsia="Times New Roman"/>
          <w:bCs/>
          <w:lang w:eastAsia="en-US"/>
        </w:rPr>
        <w:fldChar w:fldCharType="begin"/>
      </w:r>
      <w:r w:rsidR="00630321">
        <w:rPr>
          <w:rFonts w:eastAsia="Times New Roman"/>
          <w:bCs/>
          <w:lang w:eastAsia="en-US"/>
        </w:rPr>
        <w:instrText xml:space="preserve"> ADDIN EN.CITE &lt;EndNote&gt;&lt;Cite&gt;&lt;Author&gt;Fontaine&lt;/Author&gt;&lt;Year&gt;1954&lt;/Year&gt;&lt;RecNum&gt;24&lt;/RecNum&gt;&lt;DisplayText&gt;&lt;style face="superscript"&gt;15&lt;/style&gt;&lt;/DisplayText&gt;&lt;record&gt;&lt;rec-number&gt;24&lt;/rec-number&gt;&lt;foreign-keys&gt;&lt;key app="EN" db-id="evf9sed5xfe5euet9zlpzw2tdtp22w2efarv" timestamp="1573052965"&gt;24&lt;/key&gt;&lt;/foreign-keys&gt;&lt;ref-type name="Journal Article"&gt;17&lt;/ref-type&gt;&lt;contributors&gt;&lt;authors&gt;&lt;author&gt;Fontaine, R.&lt;/author&gt;&lt;author&gt;Kim, M.&lt;/author&gt;&lt;author&gt;Kieny, R.&lt;/author&gt;&lt;/authors&gt;&lt;/contributors&gt;&lt;titles&gt;&lt;title&gt;[Surgical treatment of peripheral circulation disorders]&lt;/title&gt;&lt;secondary-title&gt;Helv Chir Acta&lt;/secondary-title&gt;&lt;/titles&gt;&lt;periodical&gt;&lt;full-title&gt;Helv Chir Acta&lt;/full-title&gt;&lt;/periodical&gt;&lt;pages&gt;499-533&lt;/pages&gt;&lt;volume&gt;21&lt;/volume&gt;&lt;number&gt;5-6&lt;/number&gt;&lt;keywords&gt;&lt;keyword&gt;*Cardiovascular Diseases&lt;/keyword&gt;&lt;keyword&gt;Peripheral Vascular Diseases/*surgery&lt;/keyword&gt;&lt;keyword&gt;*Vascular Diseases&lt;/keyword&gt;&lt;keyword&gt;*VASCULAR DISEASES, PERIPHERAL/surgery&lt;/keyword&gt;&lt;/keywords&gt;&lt;dates&gt;&lt;year&gt;1954&lt;/year&gt;&lt;pub-dates&gt;&lt;date&gt;Dec&lt;/date&gt;&lt;/pub-dates&gt;&lt;/dates&gt;&lt;orig-pub&gt;Die chirurgische Behandlung der peripheren Durchblutungsstorungen.&lt;/orig-pub&gt;&lt;isbn&gt;0018-0181 (Print)&amp;#xD;0018-0181 (Linking)&lt;/isbn&gt;&lt;accession-num&gt;14366554&lt;/accession-num&gt;&lt;urls&gt;&lt;related-urls&gt;&lt;url&gt;https://www.ncbi.nlm.nih.gov/pubmed/14366554&lt;/url&gt;&lt;/related-urls&gt;&lt;/urls&gt;&lt;/record&gt;&lt;/Cite&gt;&lt;/EndNote&gt;</w:instrText>
      </w:r>
      <w:r w:rsidR="009601A6">
        <w:rPr>
          <w:rFonts w:eastAsia="Times New Roman"/>
          <w:bCs/>
          <w:lang w:eastAsia="en-US"/>
        </w:rPr>
        <w:fldChar w:fldCharType="separate"/>
      </w:r>
      <w:r w:rsidR="00630321" w:rsidRPr="00630321">
        <w:rPr>
          <w:rFonts w:eastAsia="Times New Roman"/>
          <w:bCs/>
          <w:noProof/>
          <w:vertAlign w:val="superscript"/>
          <w:lang w:eastAsia="en-US"/>
        </w:rPr>
        <w:t>15</w:t>
      </w:r>
      <w:r w:rsidR="009601A6">
        <w:rPr>
          <w:rFonts w:eastAsia="Times New Roman"/>
          <w:bCs/>
          <w:lang w:eastAsia="en-US"/>
        </w:rPr>
        <w:fldChar w:fldCharType="end"/>
      </w:r>
      <w:r w:rsidR="00E008AB">
        <w:rPr>
          <w:rFonts w:eastAsia="Times New Roman"/>
          <w:bCs/>
          <w:lang w:eastAsia="en-US"/>
        </w:rPr>
        <w:t xml:space="preserve"> </w:t>
      </w:r>
      <w:r w:rsidR="0057100F">
        <w:rPr>
          <w:rFonts w:eastAsia="Times New Roman"/>
          <w:bCs/>
          <w:lang w:eastAsia="en-US"/>
        </w:rPr>
        <w:t xml:space="preserve">In order to </w:t>
      </w:r>
      <w:r w:rsidR="00FB08AF">
        <w:rPr>
          <w:rFonts w:eastAsia="Times New Roman"/>
          <w:bCs/>
          <w:lang w:eastAsia="en-US"/>
        </w:rPr>
        <w:t>qualify</w:t>
      </w:r>
      <w:r w:rsidR="005D01E4">
        <w:rPr>
          <w:rFonts w:eastAsia="Times New Roman"/>
          <w:bCs/>
          <w:lang w:eastAsia="en-US"/>
        </w:rPr>
        <w:t xml:space="preserve"> for trial participation</w:t>
      </w:r>
      <w:r w:rsidR="00792A15">
        <w:rPr>
          <w:rFonts w:eastAsia="Times New Roman"/>
          <w:bCs/>
          <w:lang w:eastAsia="en-US"/>
        </w:rPr>
        <w:t>,</w:t>
      </w:r>
      <w:r w:rsidR="00FB08AF">
        <w:rPr>
          <w:rFonts w:eastAsia="Times New Roman"/>
          <w:bCs/>
          <w:lang w:eastAsia="en-US"/>
        </w:rPr>
        <w:t xml:space="preserve"> </w:t>
      </w:r>
      <w:r w:rsidR="0057100F">
        <w:rPr>
          <w:rFonts w:eastAsia="Times New Roman"/>
          <w:bCs/>
          <w:lang w:eastAsia="en-US"/>
        </w:rPr>
        <w:t xml:space="preserve">patients had to be aged </w:t>
      </w:r>
      <w:r w:rsidR="00792A15">
        <w:rPr>
          <w:rFonts w:eastAsia="Times New Roman"/>
          <w:bCs/>
          <w:lang w:eastAsia="en-US"/>
        </w:rPr>
        <w:t>≥</w:t>
      </w:r>
      <w:r w:rsidR="0057100F">
        <w:rPr>
          <w:rFonts w:eastAsia="Times New Roman"/>
          <w:bCs/>
          <w:lang w:eastAsia="en-US"/>
        </w:rPr>
        <w:t xml:space="preserve">40 </w:t>
      </w:r>
      <w:r w:rsidR="00B77FC3">
        <w:rPr>
          <w:rFonts w:eastAsia="Times New Roman"/>
          <w:bCs/>
          <w:lang w:eastAsia="en-US"/>
        </w:rPr>
        <w:t xml:space="preserve">for patients with </w:t>
      </w:r>
      <w:r w:rsidR="00E4031E">
        <w:rPr>
          <w:rFonts w:eastAsia="Times New Roman"/>
          <w:bCs/>
          <w:lang w:eastAsia="en-US"/>
        </w:rPr>
        <w:t xml:space="preserve">ASCVD or </w:t>
      </w:r>
      <w:r w:rsidR="00792A15">
        <w:rPr>
          <w:rFonts w:eastAsia="Times New Roman"/>
          <w:bCs/>
          <w:lang w:eastAsia="en-US"/>
        </w:rPr>
        <w:t>≥</w:t>
      </w:r>
      <w:r w:rsidR="00E4031E">
        <w:rPr>
          <w:rFonts w:eastAsia="Times New Roman"/>
          <w:bCs/>
          <w:lang w:eastAsia="en-US"/>
        </w:rPr>
        <w:t xml:space="preserve">55 years men or </w:t>
      </w:r>
      <w:r w:rsidR="00792A15">
        <w:rPr>
          <w:rFonts w:eastAsia="Times New Roman"/>
          <w:bCs/>
          <w:lang w:eastAsia="en-US"/>
        </w:rPr>
        <w:t>≥</w:t>
      </w:r>
      <w:r w:rsidR="00E4031E">
        <w:rPr>
          <w:rFonts w:eastAsia="Times New Roman"/>
          <w:bCs/>
          <w:lang w:eastAsia="en-US"/>
        </w:rPr>
        <w:t>60 years for women with MRF</w:t>
      </w:r>
      <w:r w:rsidR="0057100F">
        <w:rPr>
          <w:rFonts w:eastAsia="Times New Roman"/>
          <w:bCs/>
          <w:lang w:eastAsia="en-US"/>
        </w:rPr>
        <w:t>, have a glycated hemoglobin (HbA1</w:t>
      </w:r>
      <w:r w:rsidR="005D01E4">
        <w:rPr>
          <w:rFonts w:eastAsia="Times New Roman"/>
          <w:bCs/>
          <w:lang w:eastAsia="en-US"/>
        </w:rPr>
        <w:t>c</w:t>
      </w:r>
      <w:r w:rsidR="0057100F">
        <w:rPr>
          <w:rFonts w:eastAsia="Times New Roman"/>
          <w:bCs/>
          <w:lang w:eastAsia="en-US"/>
        </w:rPr>
        <w:t>) of 6.5%</w:t>
      </w:r>
      <w:r w:rsidR="005D01E4">
        <w:rPr>
          <w:rFonts w:eastAsia="Times New Roman"/>
          <w:bCs/>
          <w:lang w:eastAsia="en-US"/>
        </w:rPr>
        <w:t>-</w:t>
      </w:r>
      <w:r w:rsidR="0057100F">
        <w:rPr>
          <w:rFonts w:eastAsia="Times New Roman"/>
          <w:bCs/>
          <w:lang w:eastAsia="en-US"/>
        </w:rPr>
        <w:t xml:space="preserve">12% </w:t>
      </w:r>
      <w:r w:rsidR="005D01E4">
        <w:rPr>
          <w:rFonts w:eastAsia="Times New Roman"/>
          <w:bCs/>
          <w:lang w:eastAsia="en-US"/>
        </w:rPr>
        <w:t xml:space="preserve">inclusive, </w:t>
      </w:r>
      <w:r w:rsidR="0057100F">
        <w:rPr>
          <w:rFonts w:eastAsia="Times New Roman"/>
          <w:bCs/>
          <w:lang w:eastAsia="en-US"/>
        </w:rPr>
        <w:t xml:space="preserve">and have a </w:t>
      </w:r>
      <w:r w:rsidR="00424568">
        <w:rPr>
          <w:rFonts w:eastAsia="Times New Roman"/>
          <w:bCs/>
          <w:lang w:eastAsia="en-US"/>
        </w:rPr>
        <w:t>creatinine</w:t>
      </w:r>
      <w:r w:rsidR="0057100F">
        <w:rPr>
          <w:rFonts w:eastAsia="Times New Roman"/>
          <w:bCs/>
          <w:lang w:eastAsia="en-US"/>
        </w:rPr>
        <w:t xml:space="preserve"> clearance of at least 60 ml per minute.</w:t>
      </w:r>
    </w:p>
    <w:p w14:paraId="5A27AA4B" w14:textId="34010AB4" w:rsidR="00DA4944" w:rsidRDefault="00DA4944" w:rsidP="005500AD">
      <w:pPr>
        <w:pStyle w:val="BodyTextIndent"/>
        <w:tabs>
          <w:tab w:val="left" w:pos="720"/>
        </w:tabs>
        <w:spacing w:line="480" w:lineRule="auto"/>
        <w:ind w:left="0"/>
        <w:rPr>
          <w:rFonts w:eastAsia="Times New Roman"/>
          <w:bCs/>
          <w:lang w:eastAsia="en-US"/>
        </w:rPr>
      </w:pPr>
      <w:r w:rsidRPr="00DA4944">
        <w:rPr>
          <w:rFonts w:eastAsia="Times New Roman"/>
          <w:bCs/>
          <w:lang w:eastAsia="en-US"/>
        </w:rPr>
        <w:t>The data, analytical methods, and study materials will not be made universally available to other researchers for purposes of reproducing the results or replicating the procedure. However, we encourage parties interested in collaboration and data sharing to contact the corresponding author directly for further discussions.</w:t>
      </w:r>
    </w:p>
    <w:p w14:paraId="639F8BC1" w14:textId="7952D833" w:rsidR="005500AD" w:rsidRDefault="005D01E4" w:rsidP="005500AD">
      <w:pPr>
        <w:pStyle w:val="BodyTextIndent"/>
        <w:tabs>
          <w:tab w:val="left" w:pos="720"/>
        </w:tabs>
        <w:spacing w:line="480" w:lineRule="auto"/>
        <w:ind w:left="0"/>
        <w:rPr>
          <w:rFonts w:eastAsia="Times New Roman"/>
          <w:b/>
          <w:bCs/>
          <w:lang w:eastAsia="en-US"/>
        </w:rPr>
      </w:pPr>
      <w:bookmarkStart w:id="2" w:name="_Toc426015371"/>
      <w:r>
        <w:rPr>
          <w:rFonts w:eastAsia="Times New Roman"/>
          <w:b/>
          <w:bCs/>
          <w:lang w:eastAsia="en-US"/>
        </w:rPr>
        <w:t>Outcomes</w:t>
      </w:r>
    </w:p>
    <w:p w14:paraId="151D1E26" w14:textId="2620597A" w:rsidR="00E00094" w:rsidRDefault="00AB48F8" w:rsidP="00144E10">
      <w:pPr>
        <w:pStyle w:val="BodyTextIndent"/>
        <w:tabs>
          <w:tab w:val="left" w:pos="720"/>
        </w:tabs>
        <w:spacing w:line="480" w:lineRule="auto"/>
        <w:ind w:left="0"/>
      </w:pPr>
      <w:r>
        <w:lastRenderedPageBreak/>
        <w:t xml:space="preserve">The primary safety outcome </w:t>
      </w:r>
      <w:r w:rsidR="0093422B">
        <w:t xml:space="preserve">for non-inferiority </w:t>
      </w:r>
      <w:proofErr w:type="gramStart"/>
      <w:r w:rsidR="0093422B">
        <w:t xml:space="preserve">analysis  </w:t>
      </w:r>
      <w:r>
        <w:t>was</w:t>
      </w:r>
      <w:proofErr w:type="gramEnd"/>
      <w:r>
        <w:t xml:space="preserve"> the composite of cardiovascular death (CVD), myocardial infarction (MI) or </w:t>
      </w:r>
      <w:r w:rsidR="00FB08AF">
        <w:t xml:space="preserve">ischemic </w:t>
      </w:r>
      <w:r>
        <w:t xml:space="preserve">stroke (MACE). The </w:t>
      </w:r>
      <w:r w:rsidR="005175E8">
        <w:t>dual</w:t>
      </w:r>
      <w:r>
        <w:t xml:space="preserve"> primary efficacy outcomes for superiority were MACE and the composite of CV</w:t>
      </w:r>
      <w:r w:rsidR="0093422B">
        <w:t xml:space="preserve"> </w:t>
      </w:r>
      <w:r>
        <w:t>D</w:t>
      </w:r>
      <w:r w:rsidR="0093422B">
        <w:t>eath</w:t>
      </w:r>
      <w:r>
        <w:t xml:space="preserve"> or HHF. A secondary </w:t>
      </w:r>
      <w:r w:rsidR="005D01E4">
        <w:t>prespecified cardio</w:t>
      </w:r>
      <w:r>
        <w:t xml:space="preserve">renal composite </w:t>
      </w:r>
      <w:r w:rsidR="005D5CF5">
        <w:t xml:space="preserve">outcome </w:t>
      </w:r>
      <w:r>
        <w:t xml:space="preserve">was defined as the composite of a sustained decrease of 40% or more in estimated </w:t>
      </w:r>
      <w:proofErr w:type="spellStart"/>
      <w:r>
        <w:t>glomerul</w:t>
      </w:r>
      <w:r w:rsidR="005D01E4">
        <w:t>al</w:t>
      </w:r>
      <w:proofErr w:type="spellEnd"/>
      <w:r w:rsidR="005D01E4">
        <w:t xml:space="preserve"> </w:t>
      </w:r>
      <w:r>
        <w:t xml:space="preserve">filtration rate (eGFR) calculated by the Chronic Kidney Disease Epidemiology Collaboration equation (CKD-EPI) to </w:t>
      </w:r>
      <w:r w:rsidR="00A22F7D">
        <w:t>&lt;</w:t>
      </w:r>
      <w:r>
        <w:t xml:space="preserve"> 60 ml</w:t>
      </w:r>
      <w:r w:rsidR="005D5CF5">
        <w:t>/min/</w:t>
      </w:r>
      <w:r>
        <w:t>1.73m</w:t>
      </w:r>
      <w:r w:rsidRPr="00AB48F8">
        <w:rPr>
          <w:vertAlign w:val="superscript"/>
        </w:rPr>
        <w:t>2</w:t>
      </w:r>
      <w:r>
        <w:t xml:space="preserve">, new end-stage </w:t>
      </w:r>
      <w:r w:rsidR="005D01E4">
        <w:t>kidney</w:t>
      </w:r>
      <w:r>
        <w:t xml:space="preserve"> disease, </w:t>
      </w:r>
      <w:r w:rsidR="00A22F7D">
        <w:t xml:space="preserve">or </w:t>
      </w:r>
      <w:r w:rsidR="005D01E4">
        <w:t>kidney-related or CV</w:t>
      </w:r>
      <w:r>
        <w:t xml:space="preserve"> death.</w:t>
      </w:r>
      <w:r w:rsidR="00E00094">
        <w:t xml:space="preserve"> Additional efficacy outcome</w:t>
      </w:r>
      <w:r w:rsidR="00424568">
        <w:t>s</w:t>
      </w:r>
      <w:r w:rsidR="00E00094">
        <w:t xml:space="preserve"> include</w:t>
      </w:r>
      <w:r w:rsidR="005D01E4">
        <w:t>d coronary and non-coronary (peripheral)</w:t>
      </w:r>
      <w:r w:rsidR="00E00094">
        <w:t xml:space="preserve"> revascularization procedures</w:t>
      </w:r>
      <w:r w:rsidR="005D01E4">
        <w:t>,</w:t>
      </w:r>
      <w:r w:rsidR="00E00094">
        <w:t xml:space="preserve"> </w:t>
      </w:r>
      <w:r w:rsidR="005D01E4">
        <w:t xml:space="preserve">overall and stratified by </w:t>
      </w:r>
      <w:r w:rsidR="00E00094">
        <w:t>urgent and elective revascularizations.</w:t>
      </w:r>
      <w:r>
        <w:t xml:space="preserve"> </w:t>
      </w:r>
      <w:r w:rsidR="00E00094">
        <w:t xml:space="preserve">All efficacy outcomes were adjudicated by a blinded independent clinical events committee (CEC). </w:t>
      </w:r>
    </w:p>
    <w:p w14:paraId="7D9C7ECB" w14:textId="6E00F32B" w:rsidR="002B7CF3" w:rsidRDefault="005175E8" w:rsidP="00567603">
      <w:pPr>
        <w:pStyle w:val="BodyTextIndent"/>
        <w:tabs>
          <w:tab w:val="left" w:pos="720"/>
          <w:tab w:val="left" w:pos="3510"/>
        </w:tabs>
        <w:spacing w:line="480" w:lineRule="auto"/>
        <w:ind w:left="0"/>
      </w:pPr>
      <w:r>
        <w:t xml:space="preserve">Limb outcomes </w:t>
      </w:r>
      <w:r w:rsidR="00223BE5">
        <w:t xml:space="preserve">included amputations, limb ischemic events, and limb infections. Limb ischemic adverse events (AEs) were determined </w:t>
      </w:r>
      <w:r w:rsidR="00F5307D">
        <w:t xml:space="preserve">through site reported safety events and defined by </w:t>
      </w:r>
      <w:r w:rsidR="005D01E4">
        <w:t xml:space="preserve">specific Medical Dictionary for Regulatory Activities (MedDRA) </w:t>
      </w:r>
      <w:r w:rsidR="00F5307D">
        <w:t xml:space="preserve">preferred terms (PT) prior to database lock. </w:t>
      </w:r>
      <w:r w:rsidR="00EB556E">
        <w:t>Amputation events prior to March 2017 were identified from the database</w:t>
      </w:r>
      <w:r w:rsidR="00350EB3">
        <w:t xml:space="preserve"> retrospectively</w:t>
      </w:r>
      <w:r w:rsidR="00EB556E">
        <w:t xml:space="preserve"> and prospectively thereafter</w:t>
      </w:r>
      <w:r w:rsidR="00424568">
        <w:t xml:space="preserve"> by </w:t>
      </w:r>
      <w:r w:rsidR="00F5307D">
        <w:t>site</w:t>
      </w:r>
      <w:r w:rsidR="00424568">
        <w:t>s</w:t>
      </w:r>
      <w:r w:rsidR="00F5307D">
        <w:t xml:space="preserve"> </w:t>
      </w:r>
      <w:r w:rsidR="00424568">
        <w:t>on a dedicated case report form page</w:t>
      </w:r>
      <w:r w:rsidR="00F5307D">
        <w:t xml:space="preserve"> including date, site</w:t>
      </w:r>
      <w:r w:rsidR="005D01E4">
        <w:t xml:space="preserve"> of amputation</w:t>
      </w:r>
      <w:r w:rsidR="00F5307D">
        <w:t xml:space="preserve">, primary etiology and contributing factors and were reviewed by </w:t>
      </w:r>
      <w:r w:rsidR="005D01E4">
        <w:t>a</w:t>
      </w:r>
      <w:r w:rsidR="00F5307D">
        <w:t xml:space="preserve"> vascular medicine specialist</w:t>
      </w:r>
      <w:r w:rsidR="005D01E4">
        <w:t xml:space="preserve"> blinded to treatment allocation</w:t>
      </w:r>
      <w:r w:rsidR="00F5307D">
        <w:t>.</w:t>
      </w:r>
      <w:bookmarkStart w:id="3" w:name="_Hlk30240240"/>
      <w:r w:rsidR="00F5307D">
        <w:t xml:space="preserve"> </w:t>
      </w:r>
      <w:r w:rsidR="00AB25EC">
        <w:t>In addition to the primary or dominant cause of amputation, sites were also to capture contributing factors (e.g.</w:t>
      </w:r>
      <w:r w:rsidR="00E43EBE">
        <w:t xml:space="preserve"> primary infection, neuropathy contributing</w:t>
      </w:r>
      <w:r w:rsidR="00AB25EC">
        <w:t xml:space="preserve">). </w:t>
      </w:r>
      <w:bookmarkEnd w:id="3"/>
      <w:r w:rsidR="00073F19">
        <w:t xml:space="preserve">Major amputation was defined as BKA or AKA with minor limited to the foot. </w:t>
      </w:r>
      <w:r w:rsidR="00F5307D">
        <w:t>Other l</w:t>
      </w:r>
      <w:r w:rsidR="00DA2A25" w:rsidRPr="005500AD">
        <w:t xml:space="preserve">imb outcomes were prospectively ascertained through investigator reporting on </w:t>
      </w:r>
      <w:r w:rsidR="00514C01" w:rsidRPr="005500AD">
        <w:t>adverse event forms</w:t>
      </w:r>
      <w:r w:rsidR="00F5307D">
        <w:t xml:space="preserve"> and </w:t>
      </w:r>
      <w:r>
        <w:t>reviewed</w:t>
      </w:r>
      <w:r w:rsidR="003D6504" w:rsidRPr="005500AD">
        <w:t xml:space="preserve"> by </w:t>
      </w:r>
      <w:r w:rsidR="00F5307D">
        <w:t>a</w:t>
      </w:r>
      <w:r w:rsidR="003D6504" w:rsidRPr="005500AD">
        <w:t xml:space="preserve"> blinded vascular medicine </w:t>
      </w:r>
      <w:r w:rsidR="00F5307D">
        <w:t>specialist</w:t>
      </w:r>
      <w:r w:rsidR="00424568">
        <w:t xml:space="preserve"> using both </w:t>
      </w:r>
      <w:r w:rsidR="005D01E4">
        <w:t>verbatim terms</w:t>
      </w:r>
      <w:r w:rsidR="00424568">
        <w:t xml:space="preserve"> and narrative reviews</w:t>
      </w:r>
      <w:r w:rsidR="003D6504" w:rsidRPr="005500AD">
        <w:t xml:space="preserve">. </w:t>
      </w:r>
      <w:r w:rsidR="00F5307D">
        <w:t>Outcomes included</w:t>
      </w:r>
      <w:r w:rsidR="00FC5538">
        <w:t xml:space="preserve"> acute limb ischemia (ALI), </w:t>
      </w:r>
      <w:r w:rsidR="00F5307D">
        <w:t xml:space="preserve">chronic critical </w:t>
      </w:r>
      <w:r w:rsidR="00F5307D">
        <w:lastRenderedPageBreak/>
        <w:t>limb ischemia (CLI), and limb infections</w:t>
      </w:r>
      <w:r w:rsidR="00E36118">
        <w:t xml:space="preserve">. The composite of major adverse limb events (MALE) included the composite of ALI, CLI, amputation for ischemia, or urgent </w:t>
      </w:r>
      <w:proofErr w:type="spellStart"/>
      <w:r w:rsidR="00E36118">
        <w:t>revascualrizatoin</w:t>
      </w:r>
      <w:proofErr w:type="spellEnd"/>
      <w:r w:rsidR="00E36118">
        <w:t xml:space="preserve"> for ischemia</w:t>
      </w:r>
      <w:r w:rsidR="00F5307D">
        <w:t xml:space="preserve">. </w:t>
      </w:r>
      <w:r w:rsidR="007D6568">
        <w:t>Subtypes of infections (e.g. diabetic foot ulcer, osteomyelitis) are also reported.</w:t>
      </w:r>
    </w:p>
    <w:p w14:paraId="696DF11E" w14:textId="77777777" w:rsidR="00D26378" w:rsidRDefault="00E672E4" w:rsidP="00567603">
      <w:pPr>
        <w:pStyle w:val="BodyTextIndent"/>
        <w:tabs>
          <w:tab w:val="left" w:pos="720"/>
          <w:tab w:val="left" w:pos="3510"/>
        </w:tabs>
        <w:spacing w:line="480" w:lineRule="auto"/>
        <w:ind w:left="0"/>
        <w:rPr>
          <w:b/>
        </w:rPr>
      </w:pPr>
      <w:r w:rsidRPr="002B7CF3">
        <w:rPr>
          <w:b/>
        </w:rPr>
        <w:t>Statistical Consideration</w:t>
      </w:r>
      <w:bookmarkEnd w:id="2"/>
      <w:r w:rsidR="002B7CF3">
        <w:rPr>
          <w:b/>
        </w:rPr>
        <w:t>s</w:t>
      </w:r>
    </w:p>
    <w:p w14:paraId="47C78033" w14:textId="5DF7B372" w:rsidR="002B7CF3" w:rsidRPr="00A35E04" w:rsidRDefault="00287FE0" w:rsidP="00144E10">
      <w:pPr>
        <w:pStyle w:val="BodyTextIndent"/>
        <w:tabs>
          <w:tab w:val="left" w:pos="720"/>
        </w:tabs>
        <w:spacing w:line="480" w:lineRule="auto"/>
        <w:ind w:left="0"/>
      </w:pPr>
      <w:r>
        <w:t>As part of prespecified analys</w:t>
      </w:r>
      <w:r w:rsidR="00E65D01">
        <w:t>e</w:t>
      </w:r>
      <w:r>
        <w:t xml:space="preserve">s, patients were stratified into those with or without symptomatic lower extremity PAD at baseline as described above. Baseline characteristics of the subgroups were compared using </w:t>
      </w:r>
      <w:r w:rsidR="00F245DD">
        <w:t>Wilcoxon rank sum</w:t>
      </w:r>
      <w:r>
        <w:t xml:space="preserve"> tests for continuous data and χ2 tests for categorical data. All efficacy analyses of </w:t>
      </w:r>
      <w:proofErr w:type="spellStart"/>
      <w:r w:rsidR="006D3123">
        <w:t>dapaglifozin</w:t>
      </w:r>
      <w:proofErr w:type="spellEnd"/>
      <w:r>
        <w:t xml:space="preserve"> versus placebo were done on an intention-to-treat basis</w:t>
      </w:r>
      <w:r w:rsidRPr="00E36118">
        <w:t xml:space="preserve">. Safety analyses included all patients who received at least one dose of study treatment </w:t>
      </w:r>
      <w:r w:rsidR="006D3123" w:rsidRPr="00E36118">
        <w:t>(safety cohort) and included all events and follow up.</w:t>
      </w:r>
      <w:r w:rsidR="007A4CBE">
        <w:t xml:space="preserve"> </w:t>
      </w:r>
      <w:r>
        <w:t>Hazard ratios (HRs)</w:t>
      </w:r>
      <w:r w:rsidR="004436C5">
        <w:t>,</w:t>
      </w:r>
      <w:r>
        <w:t xml:space="preserve">95% CIs </w:t>
      </w:r>
      <w:r w:rsidR="004436C5">
        <w:t xml:space="preserve">and p-values </w:t>
      </w:r>
      <w:r>
        <w:t xml:space="preserve">for the effect of </w:t>
      </w:r>
      <w:r w:rsidR="006D3123">
        <w:t>dapagliflozin</w:t>
      </w:r>
      <w:r>
        <w:t xml:space="preserve"> versus placebo were generated by use of Cox proportional hazards model</w:t>
      </w:r>
      <w:r w:rsidR="00305BE0">
        <w:t>s</w:t>
      </w:r>
      <w:r>
        <w:t>.</w:t>
      </w:r>
      <w:r w:rsidR="00775C93">
        <w:t xml:space="preserve"> </w:t>
      </w:r>
      <w:bookmarkStart w:id="4" w:name="_Hlk30496181"/>
      <w:r w:rsidR="00775C93">
        <w:t>The proportional hazards assumption</w:t>
      </w:r>
      <w:r w:rsidR="000631CF">
        <w:t xml:space="preserve"> </w:t>
      </w:r>
      <w:r w:rsidR="0089000A">
        <w:t>were assessed using the</w:t>
      </w:r>
      <w:r w:rsidR="0089000A" w:rsidRPr="00B068BA">
        <w:t xml:space="preserve"> </w:t>
      </w:r>
      <w:r w:rsidR="0089000A">
        <w:t>s</w:t>
      </w:r>
      <w:r w:rsidR="0089000A" w:rsidRPr="00B068BA">
        <w:t xml:space="preserve">ums of </w:t>
      </w:r>
      <w:r w:rsidR="0089000A">
        <w:t>m</w:t>
      </w:r>
      <w:r w:rsidR="0089000A" w:rsidRPr="00B068BA">
        <w:t xml:space="preserve">artingale </w:t>
      </w:r>
      <w:r w:rsidR="0089000A">
        <w:t>r</w:t>
      </w:r>
      <w:r w:rsidR="0089000A" w:rsidRPr="00B068BA">
        <w:t>esiduals</w:t>
      </w:r>
      <w:r w:rsidR="0089000A">
        <w:t xml:space="preserve"> to test visually and numerically</w:t>
      </w:r>
      <w:bookmarkStart w:id="5" w:name="_Hlk30239806"/>
      <w:bookmarkEnd w:id="4"/>
      <w:r w:rsidR="000631CF">
        <w:t>.</w:t>
      </w:r>
      <w:r w:rsidR="000631CF">
        <w:fldChar w:fldCharType="begin"/>
      </w:r>
      <w:r w:rsidR="00630321">
        <w:instrText xml:space="preserve"> ADDIN EN.CITE &lt;EndNote&gt;&lt;Cite&gt;&lt;Author&gt;Lin&lt;/Author&gt;&lt;Year&gt;1993&lt;/Year&gt;&lt;RecNum&gt;29&lt;/RecNum&gt;&lt;DisplayText&gt;&lt;style face="superscript"&gt;16&lt;/style&gt;&lt;/DisplayText&gt;&lt;record&gt;&lt;rec-number&gt;29&lt;/rec-number&gt;&lt;foreign-keys&gt;&lt;key app="EN" db-id="evf9sed5xfe5euet9zlpzw2tdtp22w2efarv" timestamp="1580948219"&gt;29&lt;/key&gt;&lt;/foreign-keys&gt;&lt;ref-type name="Journal Article"&gt;17&lt;/ref-type&gt;&lt;contributors&gt;&lt;authors&gt;&lt;author&gt;Lin, D.Y. &lt;/author&gt;&lt;author&gt;Wei, L.J, &lt;/author&gt;&lt;author&gt;Ying, Z.&lt;/author&gt;&lt;/authors&gt;&lt;/contributors&gt;&lt;titles&gt;&lt;title&gt;Checking the Cox Model with Cumulative Sums of Martingale-Based Residuals&lt;/title&gt;&lt;secondary-title&gt;Biometrika&lt;/secondary-title&gt;&lt;/titles&gt;&lt;periodical&gt;&lt;full-title&gt;Biometrika&lt;/full-title&gt;&lt;/periodical&gt;&lt;pages&gt;15&lt;/pages&gt;&lt;volume&gt;80&lt;/volume&gt;&lt;number&gt;3&lt;/number&gt;&lt;section&gt;557&lt;/section&gt;&lt;dates&gt;&lt;year&gt;1993&lt;/year&gt;&lt;pub-dates&gt;&lt;date&gt;Sep., 1993&lt;/date&gt;&lt;/pub-dates&gt;&lt;/dates&gt;&lt;urls&gt;&lt;/urls&gt;&lt;/record&gt;&lt;/Cite&gt;&lt;/EndNote&gt;</w:instrText>
      </w:r>
      <w:r w:rsidR="000631CF">
        <w:fldChar w:fldCharType="separate"/>
      </w:r>
      <w:r w:rsidR="00630321" w:rsidRPr="00630321">
        <w:rPr>
          <w:noProof/>
          <w:vertAlign w:val="superscript"/>
        </w:rPr>
        <w:t>16</w:t>
      </w:r>
      <w:r w:rsidR="000631CF">
        <w:fldChar w:fldCharType="end"/>
      </w:r>
      <w:r w:rsidR="000631CF">
        <w:t xml:space="preserve"> </w:t>
      </w:r>
      <w:r w:rsidR="000C69F3" w:rsidRPr="000C69F3">
        <w:t xml:space="preserve">For the analysis of natural history evaluating the risk of outcomes comparing patients with and without PAD a multivariable-adjusted HR was obtained from a Cox model that included age, sex, race, BMI, hypertension, dyslipidemia, smoking, diabetes duration, HbA1c, eGFR (CKD-EPI), history of CAD, cerebrovascular disease. These natural history analyses were restricted to the placebo population as treatment impacted key outcomes including heart failure and renal outcomes. The p-interaction for subgroup analysis uses history of PAD and treatment in the model. The HR are reported stratified by </w:t>
      </w:r>
      <w:r w:rsidR="000C69F3">
        <w:t>history</w:t>
      </w:r>
      <w:r w:rsidR="000C69F3" w:rsidRPr="000C69F3">
        <w:t xml:space="preserve"> of PAD and no </w:t>
      </w:r>
      <w:r w:rsidR="000C69F3">
        <w:t>history</w:t>
      </w:r>
      <w:r w:rsidR="000C69F3" w:rsidRPr="000C69F3">
        <w:t xml:space="preserve"> of</w:t>
      </w:r>
      <w:r w:rsidR="000C69F3">
        <w:t xml:space="preserve"> PAD.</w:t>
      </w:r>
      <w:r w:rsidR="000C69F3" w:rsidRPr="000C69F3">
        <w:t xml:space="preserve"> </w:t>
      </w:r>
      <w:bookmarkEnd w:id="5"/>
      <w:r w:rsidR="00ED3847" w:rsidRPr="007D6568">
        <w:t>Clinical predictors of amputation w</w:t>
      </w:r>
      <w:r w:rsidR="00ED3847">
        <w:t xml:space="preserve">ere evaluated in the overall population, and within </w:t>
      </w:r>
      <w:r w:rsidR="00E528CA">
        <w:t xml:space="preserve">the subgroup of </w:t>
      </w:r>
      <w:r w:rsidR="00B2298D">
        <w:t xml:space="preserve">patients </w:t>
      </w:r>
      <w:r w:rsidR="00ED3847">
        <w:t xml:space="preserve">with a history of PAD at baseline by creating </w:t>
      </w:r>
      <w:r w:rsidR="00E528CA">
        <w:t>l</w:t>
      </w:r>
      <w:r w:rsidR="00ED3847">
        <w:t>ogistic</w:t>
      </w:r>
      <w:r w:rsidR="00E528CA">
        <w:t xml:space="preserve"> r</w:t>
      </w:r>
      <w:r w:rsidR="00ED3847">
        <w:t xml:space="preserve">egression </w:t>
      </w:r>
      <w:r w:rsidR="00ED3847">
        <w:lastRenderedPageBreak/>
        <w:t xml:space="preserve">models using backwards </w:t>
      </w:r>
      <w:r w:rsidR="00E528CA">
        <w:t xml:space="preserve">selection </w:t>
      </w:r>
      <w:r w:rsidR="00ED3847">
        <w:t>model</w:t>
      </w:r>
      <w:r w:rsidR="00E528CA">
        <w:t>s</w:t>
      </w:r>
      <w:r w:rsidR="00ED3847">
        <w:t xml:space="preserve">.  </w:t>
      </w:r>
      <w:r w:rsidR="006D3123">
        <w:t>P values below 0.0</w:t>
      </w:r>
      <w:r w:rsidR="00422CA9">
        <w:t>5 were regarded as significant</w:t>
      </w:r>
      <w:r w:rsidR="00BA6636">
        <w:t xml:space="preserve"> without adjustment for multiple comparisons</w:t>
      </w:r>
      <w:r w:rsidR="00422CA9">
        <w:t>. SAS version 9.4</w:t>
      </w:r>
      <w:r w:rsidR="00C62462">
        <w:t xml:space="preserve"> (SAS Institute, Cary, NC</w:t>
      </w:r>
      <w:r w:rsidR="00422CA9">
        <w:t>)</w:t>
      </w:r>
      <w:r w:rsidR="00BA6636">
        <w:t xml:space="preserve"> was used</w:t>
      </w:r>
      <w:r w:rsidR="00422CA9">
        <w:t xml:space="preserve"> for </w:t>
      </w:r>
      <w:r w:rsidR="00277639">
        <w:t>all</w:t>
      </w:r>
      <w:r w:rsidR="00422CA9">
        <w:t xml:space="preserve"> statistical analyses.</w:t>
      </w:r>
      <w:r w:rsidR="00FB401C" w:rsidRPr="00FB401C">
        <w:t xml:space="preserve"> </w:t>
      </w:r>
    </w:p>
    <w:p w14:paraId="52401C30" w14:textId="77777777" w:rsidR="005929F7" w:rsidRDefault="005929F7" w:rsidP="00EA5F75">
      <w:pPr>
        <w:spacing w:line="480" w:lineRule="auto"/>
        <w:rPr>
          <w:b/>
        </w:rPr>
      </w:pPr>
    </w:p>
    <w:p w14:paraId="74B2DC71" w14:textId="1C4D0832" w:rsidR="004F3474" w:rsidRPr="00F62285" w:rsidRDefault="004F3474" w:rsidP="00EA5F75">
      <w:pPr>
        <w:spacing w:line="480" w:lineRule="auto"/>
        <w:rPr>
          <w:b/>
        </w:rPr>
      </w:pPr>
      <w:r>
        <w:rPr>
          <w:b/>
        </w:rPr>
        <w:t>RESULTS</w:t>
      </w:r>
    </w:p>
    <w:p w14:paraId="7DF73A02" w14:textId="12852771" w:rsidR="00137C3E" w:rsidRDefault="0077551B" w:rsidP="00193616">
      <w:pPr>
        <w:spacing w:line="480" w:lineRule="auto"/>
      </w:pPr>
      <w:r>
        <w:t xml:space="preserve">Of the </w:t>
      </w:r>
      <w:r w:rsidR="00313B39">
        <w:t>17,160</w:t>
      </w:r>
      <w:r>
        <w:t xml:space="preserve"> patients randomized, </w:t>
      </w:r>
      <w:r w:rsidR="00313B39">
        <w:t>1,</w:t>
      </w:r>
      <w:r w:rsidR="009F26B0">
        <w:t xml:space="preserve">025 </w:t>
      </w:r>
      <w:r>
        <w:t>(</w:t>
      </w:r>
      <w:r w:rsidR="009F26B0">
        <w:t>6</w:t>
      </w:r>
      <w:r w:rsidR="00137C3E">
        <w:t>%) had a history of symptomatic lower extremity PAD at baseline</w:t>
      </w:r>
      <w:r w:rsidR="00313B39">
        <w:t xml:space="preserve"> and of those,</w:t>
      </w:r>
      <w:r w:rsidR="00822E0C">
        <w:t xml:space="preserve"> </w:t>
      </w:r>
      <w:r w:rsidR="00313B39">
        <w:t>491</w:t>
      </w:r>
      <w:r w:rsidR="00822E0C">
        <w:t xml:space="preserve"> patients (</w:t>
      </w:r>
      <w:r w:rsidR="00313B39">
        <w:t>48.0%</w:t>
      </w:r>
      <w:r w:rsidR="00822E0C">
        <w:t>) had a history of prior peripheral revascularization</w:t>
      </w:r>
      <w:r w:rsidR="00313B39">
        <w:t xml:space="preserve"> or amputation, 618 (60.4%) had claudication at baseline with the majority (453) having mild (</w:t>
      </w:r>
      <w:r w:rsidR="00313B39" w:rsidRPr="00DF3AD1">
        <w:t xml:space="preserve">Fontaine Class </w:t>
      </w:r>
      <w:proofErr w:type="spellStart"/>
      <w:r w:rsidR="00313B39" w:rsidRPr="00DF3AD1">
        <w:t>IIa</w:t>
      </w:r>
      <w:proofErr w:type="spellEnd"/>
      <w:r w:rsidR="00313B39">
        <w:t>) symptoms.</w:t>
      </w:r>
      <w:r w:rsidR="00193616">
        <w:t xml:space="preserve"> There were 106 (10.3%) with prior amputation and 22 (2.4%) and 31 (3.3%) with rest pain or ulceration/gangrene present at baseline</w:t>
      </w:r>
      <w:r w:rsidR="00E24096">
        <w:t>,</w:t>
      </w:r>
      <w:r w:rsidR="00193616">
        <w:t xml:space="preserve"> respectively</w:t>
      </w:r>
      <w:r w:rsidR="005929F7">
        <w:t xml:space="preserve"> (Table 1)</w:t>
      </w:r>
      <w:r w:rsidR="00193616">
        <w:t xml:space="preserve">. </w:t>
      </w:r>
      <w:r w:rsidR="00137C3E">
        <w:t xml:space="preserve">Patients with PAD were </w:t>
      </w:r>
      <w:r w:rsidR="002F7D2B">
        <w:t>younger</w:t>
      </w:r>
      <w:r w:rsidR="00137C3E">
        <w:t xml:space="preserve">, more frequently </w:t>
      </w:r>
      <w:r w:rsidR="00193616">
        <w:t>male</w:t>
      </w:r>
      <w:r w:rsidR="00137C3E">
        <w:t>, had a greater prevalence of risk factors</w:t>
      </w:r>
      <w:r w:rsidR="00193616">
        <w:t>, and had longer standing diabetes and higher hemoglobin A1C at baseline relative to patients without PAD</w:t>
      </w:r>
      <w:r w:rsidR="00137C3E">
        <w:t xml:space="preserve"> </w:t>
      </w:r>
      <w:r w:rsidR="009C0910">
        <w:t>(Table 1)</w:t>
      </w:r>
      <w:r w:rsidR="00137C3E">
        <w:t xml:space="preserve">. </w:t>
      </w:r>
      <w:r w:rsidR="00D96CDA">
        <w:t>Of the PAD subgroup, 475 patients (46.3%) had a history of ischemic heart disease including 281 (27.4%) with prior MI and 150 (14.6%) had a history of cerebrovascular disease (</w:t>
      </w:r>
      <w:r w:rsidR="005929F7">
        <w:t>T</w:t>
      </w:r>
      <w:r w:rsidR="00D96CDA">
        <w:t xml:space="preserve">able 1). </w:t>
      </w:r>
      <w:r w:rsidR="00193616">
        <w:t>At baseline</w:t>
      </w:r>
      <w:r w:rsidR="007A4A54">
        <w:t>,</w:t>
      </w:r>
      <w:r w:rsidR="00193616">
        <w:t xml:space="preserve"> 81</w:t>
      </w:r>
      <w:r w:rsidR="00EF712D">
        <w:t xml:space="preserve">% were taking </w:t>
      </w:r>
      <w:r w:rsidR="009C0910">
        <w:t xml:space="preserve">antiplatelet </w:t>
      </w:r>
      <w:r w:rsidR="00EF712D">
        <w:t xml:space="preserve">therapy, </w:t>
      </w:r>
      <w:r w:rsidR="00193616">
        <w:t>80% ACE inhibitors</w:t>
      </w:r>
      <w:r w:rsidR="0043383F">
        <w:t xml:space="preserve"> or ARBs</w:t>
      </w:r>
      <w:r w:rsidR="00193616">
        <w:t>,</w:t>
      </w:r>
      <w:r w:rsidR="0043383F">
        <w:t xml:space="preserve"> and</w:t>
      </w:r>
      <w:r w:rsidR="00193616">
        <w:t xml:space="preserve"> 78% </w:t>
      </w:r>
      <w:r w:rsidR="007A309D">
        <w:t>LDL-C</w:t>
      </w:r>
      <w:r w:rsidR="00193616">
        <w:t xml:space="preserve"> lowering therapy</w:t>
      </w:r>
      <w:r w:rsidR="002F7D2B">
        <w:t xml:space="preserve"> defined as statin and or ezetimibe</w:t>
      </w:r>
      <w:r w:rsidR="00193616">
        <w:t xml:space="preserve">. </w:t>
      </w:r>
    </w:p>
    <w:p w14:paraId="6EA3A68B" w14:textId="77777777" w:rsidR="00681B06" w:rsidRDefault="00681B06" w:rsidP="005731D5">
      <w:pPr>
        <w:spacing w:line="480" w:lineRule="auto"/>
        <w:rPr>
          <w:b/>
        </w:rPr>
      </w:pPr>
    </w:p>
    <w:p w14:paraId="21A26471" w14:textId="1AD400DF" w:rsidR="005731D5" w:rsidRPr="00CF033F" w:rsidRDefault="005143D4" w:rsidP="005731D5">
      <w:pPr>
        <w:spacing w:line="480" w:lineRule="auto"/>
        <w:rPr>
          <w:b/>
        </w:rPr>
      </w:pPr>
      <w:r>
        <w:rPr>
          <w:b/>
        </w:rPr>
        <w:t xml:space="preserve">Cardiac and </w:t>
      </w:r>
      <w:r w:rsidR="00BE67DD">
        <w:rPr>
          <w:b/>
        </w:rPr>
        <w:t>Kidney</w:t>
      </w:r>
      <w:r>
        <w:rPr>
          <w:b/>
        </w:rPr>
        <w:t xml:space="preserve"> Risk in Placebo Patients with and without PAD</w:t>
      </w:r>
    </w:p>
    <w:p w14:paraId="17C9BE91" w14:textId="4D0568F6" w:rsidR="00406468" w:rsidRDefault="00805C1F" w:rsidP="00CC2C6C">
      <w:pPr>
        <w:spacing w:line="480" w:lineRule="auto"/>
      </w:pPr>
      <w:r>
        <w:t xml:space="preserve">Among patients in the placebo arm, patients with PAD </w:t>
      </w:r>
      <w:r w:rsidR="005143D4">
        <w:t>versus those</w:t>
      </w:r>
      <w:r>
        <w:t xml:space="preserve"> without had higher </w:t>
      </w:r>
      <w:r w:rsidR="00387A78">
        <w:t>incidence</w:t>
      </w:r>
      <w:r w:rsidR="009C0910">
        <w:t xml:space="preserve"> of </w:t>
      </w:r>
      <w:r w:rsidR="00182A39">
        <w:t>MACE</w:t>
      </w:r>
      <w:r w:rsidR="009C0910">
        <w:t xml:space="preserve"> (</w:t>
      </w:r>
      <w:r w:rsidR="007D6568">
        <w:t>n/N</w:t>
      </w:r>
      <w:r>
        <w:t xml:space="preserve">: </w:t>
      </w:r>
      <w:r w:rsidR="007D6568">
        <w:t>15.9</w:t>
      </w:r>
      <w:r w:rsidR="009C0910">
        <w:t xml:space="preserve">% vs </w:t>
      </w:r>
      <w:r w:rsidR="007D6568">
        <w:t>9.0</w:t>
      </w:r>
      <w:r w:rsidR="009C0910">
        <w:t>%)</w:t>
      </w:r>
      <w:r w:rsidR="007A4A54">
        <w:t>,</w:t>
      </w:r>
      <w:r w:rsidR="009C0910">
        <w:t xml:space="preserve"> </w:t>
      </w:r>
      <w:r w:rsidR="00182A39">
        <w:t>CV death/HF</w:t>
      </w:r>
      <w:r>
        <w:t xml:space="preserve"> </w:t>
      </w:r>
      <w:r w:rsidR="001E5678">
        <w:t>(</w:t>
      </w:r>
      <w:r w:rsidR="009C0910">
        <w:t>1</w:t>
      </w:r>
      <w:r w:rsidR="00182A39">
        <w:t>2</w:t>
      </w:r>
      <w:r w:rsidR="009C0910">
        <w:t>.</w:t>
      </w:r>
      <w:r w:rsidR="007D6568">
        <w:t>1</w:t>
      </w:r>
      <w:r w:rsidR="009C0910">
        <w:t xml:space="preserve">% vs </w:t>
      </w:r>
      <w:r w:rsidR="00182A39">
        <w:t>5.</w:t>
      </w:r>
      <w:r w:rsidR="007D6568">
        <w:t>4</w:t>
      </w:r>
      <w:r w:rsidR="009C0910">
        <w:t xml:space="preserve">%) </w:t>
      </w:r>
      <w:r w:rsidR="00182A39">
        <w:t xml:space="preserve">and </w:t>
      </w:r>
      <w:r w:rsidR="00E63F8B">
        <w:t xml:space="preserve">progression of </w:t>
      </w:r>
      <w:r w:rsidR="00B346AE">
        <w:t>kidney</w:t>
      </w:r>
      <w:r w:rsidR="00B346AE" w:rsidRPr="00230758">
        <w:t xml:space="preserve"> </w:t>
      </w:r>
      <w:r w:rsidR="00E63F8B">
        <w:t>disease</w:t>
      </w:r>
      <w:r w:rsidR="00182A39">
        <w:t xml:space="preserve"> (</w:t>
      </w:r>
      <w:r w:rsidR="004A7458">
        <w:t>10.</w:t>
      </w:r>
      <w:r w:rsidR="000C69F3">
        <w:t>9</w:t>
      </w:r>
      <w:r w:rsidR="00182A39">
        <w:t xml:space="preserve">% vs </w:t>
      </w:r>
      <w:r w:rsidR="004A7458">
        <w:t>5.</w:t>
      </w:r>
      <w:r w:rsidR="000C69F3">
        <w:t>3</w:t>
      </w:r>
      <w:r w:rsidR="00182A39">
        <w:t>%</w:t>
      </w:r>
      <w:r w:rsidR="00B97992">
        <w:t xml:space="preserve">, </w:t>
      </w:r>
      <w:r w:rsidR="00453430">
        <w:t xml:space="preserve">Figure </w:t>
      </w:r>
      <w:r w:rsidR="00E63F8B">
        <w:t>1</w:t>
      </w:r>
      <w:r w:rsidR="00335CB4">
        <w:t>a</w:t>
      </w:r>
      <w:r w:rsidR="00B97992">
        <w:t>)</w:t>
      </w:r>
      <w:r w:rsidR="009C0910">
        <w:t xml:space="preserve">. </w:t>
      </w:r>
      <w:r w:rsidR="005143D4">
        <w:t xml:space="preserve">Patients with PAD also had higher </w:t>
      </w:r>
      <w:r w:rsidR="00073F19">
        <w:t>incidence</w:t>
      </w:r>
      <w:r w:rsidR="005143D4">
        <w:t xml:space="preserve"> of </w:t>
      </w:r>
      <w:r w:rsidR="00073F19">
        <w:t xml:space="preserve">coronary or peripheral </w:t>
      </w:r>
      <w:r w:rsidR="005143D4">
        <w:t>revascularization (</w:t>
      </w:r>
      <w:r w:rsidR="007D6568">
        <w:t>29.0</w:t>
      </w:r>
      <w:r w:rsidR="005143D4">
        <w:t>% vs 8.</w:t>
      </w:r>
      <w:r w:rsidR="007D6568">
        <w:t>2</w:t>
      </w:r>
      <w:r w:rsidR="005143D4">
        <w:t>%) including urgent (11.</w:t>
      </w:r>
      <w:r w:rsidR="007D6568">
        <w:t>5</w:t>
      </w:r>
      <w:r w:rsidR="005143D4">
        <w:t>% vs 3.</w:t>
      </w:r>
      <w:r w:rsidR="007D6568">
        <w:t>7</w:t>
      </w:r>
      <w:r w:rsidR="005143D4">
        <w:t>%), elective (</w:t>
      </w:r>
      <w:r w:rsidR="007D6568">
        <w:t>21.7</w:t>
      </w:r>
      <w:r w:rsidR="005143D4">
        <w:t>% vs 4.</w:t>
      </w:r>
      <w:r w:rsidR="007D6568">
        <w:t>6</w:t>
      </w:r>
      <w:r w:rsidR="005143D4">
        <w:t>%), coronary (14.</w:t>
      </w:r>
      <w:r w:rsidR="007D6568">
        <w:t>3</w:t>
      </w:r>
      <w:r w:rsidR="005143D4">
        <w:t xml:space="preserve">% vs </w:t>
      </w:r>
      <w:r w:rsidR="007D6568">
        <w:t>7.1</w:t>
      </w:r>
      <w:r w:rsidR="005143D4">
        <w:t>%) and non-</w:t>
      </w:r>
      <w:r w:rsidR="005143D4">
        <w:lastRenderedPageBreak/>
        <w:t xml:space="preserve">coronary </w:t>
      </w:r>
      <w:r w:rsidR="007A4A54">
        <w:t xml:space="preserve">revascularization </w:t>
      </w:r>
      <w:r w:rsidR="005143D4">
        <w:t>(19.</w:t>
      </w:r>
      <w:r w:rsidR="007D6568">
        <w:t>1</w:t>
      </w:r>
      <w:r w:rsidR="005143D4">
        <w:t>% vs 1.5%</w:t>
      </w:r>
      <w:r w:rsidR="005929F7">
        <w:t xml:space="preserve">, </w:t>
      </w:r>
      <w:r w:rsidR="00071FDB">
        <w:t xml:space="preserve">Table </w:t>
      </w:r>
      <w:r w:rsidR="005929F7">
        <w:t>3</w:t>
      </w:r>
      <w:r w:rsidR="00071FDB">
        <w:t>)</w:t>
      </w:r>
      <w:r w:rsidR="005143D4">
        <w:t xml:space="preserve">. </w:t>
      </w:r>
      <w:r w:rsidR="00EB3617">
        <w:t xml:space="preserve">Within the subgroup with PAD, those with </w:t>
      </w:r>
      <w:r w:rsidR="00335CB4">
        <w:t xml:space="preserve">PAD and </w:t>
      </w:r>
      <w:r w:rsidR="00EB3617">
        <w:t xml:space="preserve">polyvascular disease had higher </w:t>
      </w:r>
      <w:r w:rsidR="009175A6">
        <w:t xml:space="preserve">risk. </w:t>
      </w:r>
      <w:r w:rsidR="00EB3617">
        <w:t xml:space="preserve">of cardiovascular and </w:t>
      </w:r>
      <w:r w:rsidR="00B346AE">
        <w:t>kidney</w:t>
      </w:r>
      <w:r w:rsidR="00B346AE" w:rsidRPr="00230758">
        <w:t xml:space="preserve"> </w:t>
      </w:r>
      <w:r w:rsidR="00EB3617">
        <w:t>complications than those with</w:t>
      </w:r>
      <w:r w:rsidR="00335CB4">
        <w:t xml:space="preserve">out PAD and those with </w:t>
      </w:r>
      <w:r w:rsidR="00EB3617">
        <w:t>PAD only (</w:t>
      </w:r>
      <w:r w:rsidR="00335CB4">
        <w:t>Figure 1b</w:t>
      </w:r>
      <w:r w:rsidR="00EB3617">
        <w:t>)</w:t>
      </w:r>
      <w:r w:rsidR="009175A6">
        <w:t>.</w:t>
      </w:r>
      <w:r w:rsidR="00EB3617">
        <w:t xml:space="preserve"> </w:t>
      </w:r>
      <w:r w:rsidR="009C0910">
        <w:t xml:space="preserve">After adjusting for baseline differences, patients with PAD </w:t>
      </w:r>
      <w:r w:rsidR="005143D4">
        <w:t xml:space="preserve">vs those without </w:t>
      </w:r>
      <w:r w:rsidR="00BA69AC">
        <w:t xml:space="preserve">remained at </w:t>
      </w:r>
      <w:r w:rsidR="009C0910">
        <w:t xml:space="preserve">significantly higher risk of </w:t>
      </w:r>
      <w:r w:rsidR="005143D4">
        <w:t>CVD/HHF</w:t>
      </w:r>
      <w:r w:rsidR="00E70457">
        <w:t xml:space="preserve"> </w:t>
      </w:r>
      <w:r w:rsidR="000C5E15">
        <w:t>(</w:t>
      </w:r>
      <w:r w:rsidR="005143D4">
        <w:t xml:space="preserve">Adj. HR </w:t>
      </w:r>
      <w:r w:rsidR="004A7458">
        <w:t>1.60</w:t>
      </w:r>
      <w:r w:rsidR="005143D4">
        <w:t xml:space="preserve">, 95% CI </w:t>
      </w:r>
      <w:r w:rsidR="004A7458">
        <w:t>1.21 – 2.12</w:t>
      </w:r>
      <w:r w:rsidR="005143D4">
        <w:t>, p</w:t>
      </w:r>
      <w:r w:rsidR="007B31B4">
        <w:t>=</w:t>
      </w:r>
      <w:r w:rsidR="004A7458">
        <w:t>0.001</w:t>
      </w:r>
      <w:r w:rsidR="00D31ACF">
        <w:t>)</w:t>
      </w:r>
      <w:r w:rsidR="005143D4">
        <w:t>,</w:t>
      </w:r>
      <w:r w:rsidR="00D31ACF">
        <w:t xml:space="preserve"> </w:t>
      </w:r>
      <w:r w:rsidR="00073F19">
        <w:t>kidney</w:t>
      </w:r>
      <w:r w:rsidR="00D31ACF">
        <w:t xml:space="preserve"> complications </w:t>
      </w:r>
      <w:r w:rsidR="005143D4">
        <w:t xml:space="preserve">(Adj. HR </w:t>
      </w:r>
      <w:r w:rsidR="004A7458">
        <w:t>1.51</w:t>
      </w:r>
      <w:r w:rsidR="005143D4">
        <w:t xml:space="preserve">, 95% CI </w:t>
      </w:r>
      <w:r w:rsidR="004A7458">
        <w:t xml:space="preserve">1.13 </w:t>
      </w:r>
      <w:r w:rsidR="005143D4">
        <w:t>-</w:t>
      </w:r>
      <w:r w:rsidR="004A7458">
        <w:t>2.03</w:t>
      </w:r>
      <w:r w:rsidR="005143D4">
        <w:t>, p</w:t>
      </w:r>
      <w:r w:rsidR="004A7458">
        <w:t>&lt;0.01</w:t>
      </w:r>
      <w:r w:rsidR="005929F7">
        <w:t>, Figure 1</w:t>
      </w:r>
      <w:r w:rsidR="0046439A">
        <w:t>, Table 2</w:t>
      </w:r>
      <w:r w:rsidR="00D31ACF">
        <w:t>)</w:t>
      </w:r>
      <w:r w:rsidR="005143D4">
        <w:t xml:space="preserve"> </w:t>
      </w:r>
      <w:r w:rsidR="004A7458">
        <w:t>but not MACE (Adj. HR 1.23, 95% CI 0.97 – 1.56, p=</w:t>
      </w:r>
      <w:r w:rsidR="005929F7">
        <w:t>0.094</w:t>
      </w:r>
      <w:r w:rsidR="00071FDB">
        <w:t>, Table 2</w:t>
      </w:r>
      <w:r w:rsidR="009C0910">
        <w:t xml:space="preserve">). </w:t>
      </w:r>
      <w:r w:rsidR="00465507">
        <w:t>The pattern was similar in those</w:t>
      </w:r>
      <w:r w:rsidR="00335CB4">
        <w:t xml:space="preserve"> with PAD and polyvascular disease </w:t>
      </w:r>
      <w:r w:rsidR="00F06A8E">
        <w:t xml:space="preserve">overall but in contrast, this group also had </w:t>
      </w:r>
      <w:r w:rsidR="00465507">
        <w:t>a</w:t>
      </w:r>
      <w:r w:rsidR="00335CB4">
        <w:t xml:space="preserve"> significantly higher risk of MACE </w:t>
      </w:r>
      <w:r w:rsidR="00465507">
        <w:t xml:space="preserve">compared </w:t>
      </w:r>
      <w:r w:rsidR="00DF378A">
        <w:t xml:space="preserve">with </w:t>
      </w:r>
      <w:r w:rsidR="00335CB4">
        <w:t>those without PAD</w:t>
      </w:r>
      <w:r w:rsidR="00465507">
        <w:t xml:space="preserve"> (Adj. HR 1.38, 95% CI 1.01 – 1.89, p=0.0402)</w:t>
      </w:r>
      <w:r w:rsidR="00AA3978">
        <w:t>; however, there was no excess risk of MACE in PAD only (Adj HR 1.06, 95% CI 0.74 – 1.52, p=0.7418, Figure 1b)</w:t>
      </w:r>
    </w:p>
    <w:p w14:paraId="39174FCA" w14:textId="77777777" w:rsidR="00C319DC" w:rsidRDefault="00C319DC" w:rsidP="00CC2C6C">
      <w:pPr>
        <w:spacing w:line="480" w:lineRule="auto"/>
      </w:pPr>
    </w:p>
    <w:p w14:paraId="5AD225A7" w14:textId="63010485" w:rsidR="00C319DC" w:rsidRPr="00CF033F" w:rsidRDefault="00C319DC" w:rsidP="00C319DC">
      <w:pPr>
        <w:spacing w:line="480" w:lineRule="auto"/>
        <w:rPr>
          <w:b/>
        </w:rPr>
      </w:pPr>
      <w:r>
        <w:rPr>
          <w:b/>
        </w:rPr>
        <w:t>Major Adverse Limb Events in Patients with and without Peripheral Artery Disease</w:t>
      </w:r>
    </w:p>
    <w:p w14:paraId="40A2264B" w14:textId="6A32BE7F" w:rsidR="00E72548" w:rsidRDefault="00936824" w:rsidP="004D46F5">
      <w:pPr>
        <w:spacing w:line="480" w:lineRule="auto"/>
      </w:pPr>
      <w:r>
        <w:t>During the trial</w:t>
      </w:r>
      <w:r w:rsidR="008B67B5">
        <w:t>,</w:t>
      </w:r>
      <w:r>
        <w:t xml:space="preserve"> there were 1,694 limb ischemic </w:t>
      </w:r>
      <w:r w:rsidR="00E72548">
        <w:t xml:space="preserve">adverse </w:t>
      </w:r>
      <w:r>
        <w:t>events occurring in 560 patients</w:t>
      </w:r>
      <w:r w:rsidR="00E72548">
        <w:t xml:space="preserve"> including 225 </w:t>
      </w:r>
      <w:r w:rsidR="00B2298D">
        <w:t xml:space="preserve">patients </w:t>
      </w:r>
      <w:r w:rsidR="00E72548">
        <w:t xml:space="preserve">with MALE. There were 97 with at least 1 urgent revascularization, 56 </w:t>
      </w:r>
      <w:r w:rsidR="00B2298D">
        <w:t xml:space="preserve">patients </w:t>
      </w:r>
      <w:r w:rsidR="00E72548">
        <w:t>with at least 1 ALI event and 120 patients with at least one CLI event</w:t>
      </w:r>
      <w:r>
        <w:t>. There were 407 amputations in 236 patients with 8</w:t>
      </w:r>
      <w:r w:rsidR="00D74BEC">
        <w:t>6</w:t>
      </w:r>
      <w:r>
        <w:t xml:space="preserve"> patients having 2 or more amputations during and </w:t>
      </w:r>
      <w:r w:rsidR="00D74BEC">
        <w:t>21</w:t>
      </w:r>
      <w:r>
        <w:t xml:space="preserve"> with </w:t>
      </w:r>
      <w:proofErr w:type="spellStart"/>
      <w:r>
        <w:t>for</w:t>
      </w:r>
      <w:proofErr w:type="spellEnd"/>
      <w:r>
        <w:t xml:space="preserve"> or more during follow up. </w:t>
      </w:r>
      <w:r w:rsidR="00E72548">
        <w:t>The primary etiology of amputation was most often infection (315, 7</w:t>
      </w:r>
      <w:r w:rsidR="001C6B3C">
        <w:t>7</w:t>
      </w:r>
      <w:r w:rsidR="00E72548">
        <w:t>%)</w:t>
      </w:r>
      <w:r w:rsidR="008B67B5">
        <w:t>,</w:t>
      </w:r>
      <w:r w:rsidR="00E72548">
        <w:t xml:space="preserve"> followed by CLI (63, 1</w:t>
      </w:r>
      <w:r w:rsidR="001C6B3C">
        <w:t>5</w:t>
      </w:r>
      <w:r w:rsidR="00E72548">
        <w:t>%) and ALI (26, 6%)</w:t>
      </w:r>
      <w:r w:rsidR="008B67B5">
        <w:t>,</w:t>
      </w:r>
      <w:r w:rsidR="00E72548">
        <w:t xml:space="preserve"> with only 3 </w:t>
      </w:r>
      <w:r w:rsidR="001C6B3C">
        <w:t xml:space="preserve">(1%) </w:t>
      </w:r>
      <w:r w:rsidR="00E72548">
        <w:t xml:space="preserve">traumatic amputations reported. </w:t>
      </w:r>
      <w:r w:rsidR="00D74BEC" w:rsidRPr="00D74BEC">
        <w:t>Critical limb ischemia</w:t>
      </w:r>
      <w:r w:rsidR="00175CD8" w:rsidRPr="00D74BEC">
        <w:t xml:space="preserve"> was the most frequent secondary contributing factor to amputation (</w:t>
      </w:r>
      <w:r w:rsidR="00D74BEC" w:rsidRPr="00D74BEC">
        <w:t>101</w:t>
      </w:r>
      <w:r w:rsidR="00175CD8" w:rsidRPr="00D74BEC">
        <w:t xml:space="preserve">, </w:t>
      </w:r>
      <w:r w:rsidR="00D74BEC" w:rsidRPr="00D74BEC">
        <w:t>25</w:t>
      </w:r>
      <w:r w:rsidR="00175CD8" w:rsidRPr="00D74BEC">
        <w:t xml:space="preserve">%), followed by </w:t>
      </w:r>
      <w:r w:rsidR="00D74BEC" w:rsidRPr="00D74BEC">
        <w:t>neuropathy (87, 21%), ALI</w:t>
      </w:r>
      <w:r w:rsidR="00175CD8" w:rsidRPr="00D74BEC">
        <w:t xml:space="preserve"> (</w:t>
      </w:r>
      <w:r w:rsidR="00D74BEC" w:rsidRPr="00D74BEC">
        <w:t>17</w:t>
      </w:r>
      <w:r w:rsidR="00175CD8" w:rsidRPr="00D74BEC">
        <w:t xml:space="preserve">, </w:t>
      </w:r>
      <w:r w:rsidR="00D74BEC" w:rsidRPr="00D74BEC">
        <w:t>4</w:t>
      </w:r>
      <w:r w:rsidR="00175CD8" w:rsidRPr="00D74BEC">
        <w:t xml:space="preserve">%) and </w:t>
      </w:r>
      <w:r w:rsidR="00D74BEC" w:rsidRPr="00D74BEC">
        <w:t>infection</w:t>
      </w:r>
      <w:r w:rsidR="00175CD8" w:rsidRPr="00D74BEC">
        <w:t xml:space="preserve"> (</w:t>
      </w:r>
      <w:r w:rsidR="00D74BEC" w:rsidRPr="00D74BEC">
        <w:t>15</w:t>
      </w:r>
      <w:r w:rsidR="00175CD8" w:rsidRPr="00D74BEC">
        <w:t xml:space="preserve">, </w:t>
      </w:r>
      <w:r w:rsidR="00D74BEC" w:rsidRPr="00D74BEC">
        <w:t>4</w:t>
      </w:r>
      <w:r w:rsidR="00175CD8" w:rsidRPr="00D74BEC">
        <w:t>%).</w:t>
      </w:r>
      <w:r w:rsidR="00175CD8">
        <w:t xml:space="preserve"> </w:t>
      </w:r>
      <w:r>
        <w:t>There were 87 major (21%) major amputations</w:t>
      </w:r>
      <w:r w:rsidR="00E72548">
        <w:t xml:space="preserve"> and</w:t>
      </w:r>
      <w:r>
        <w:t xml:space="preserve"> 310 (76%) minor amputations</w:t>
      </w:r>
      <w:r w:rsidR="00E72548">
        <w:t xml:space="preserve">. Of the major amputations, the majority (57, 66%) were due to infection followed by CLI (19, 22%) and ALI (11, </w:t>
      </w:r>
      <w:r w:rsidR="007D6568">
        <w:t>13</w:t>
      </w:r>
      <w:r w:rsidR="00E72548">
        <w:t xml:space="preserve">%). </w:t>
      </w:r>
      <w:r w:rsidR="00E72548">
        <w:lastRenderedPageBreak/>
        <w:t xml:space="preserve">Minor amputations followed a similar pattern </w:t>
      </w:r>
      <w:r w:rsidR="00ED01DC">
        <w:t>with the majority,</w:t>
      </w:r>
      <w:r w:rsidR="00E72548">
        <w:t xml:space="preserve"> 252 (81%) due to infection </w:t>
      </w:r>
      <w:r w:rsidR="00ED01DC">
        <w:t xml:space="preserve">followed by </w:t>
      </w:r>
      <w:r w:rsidR="00E72548">
        <w:t>43 (14%) due to CLI followed by 15 (5%) due to ALI.</w:t>
      </w:r>
    </w:p>
    <w:p w14:paraId="424E9D57" w14:textId="77777777" w:rsidR="00F403CA" w:rsidRDefault="00F403CA" w:rsidP="004D46F5">
      <w:pPr>
        <w:spacing w:line="480" w:lineRule="auto"/>
      </w:pPr>
    </w:p>
    <w:p w14:paraId="59D81E95" w14:textId="21CE7685" w:rsidR="007F2671" w:rsidRDefault="007B31B4" w:rsidP="008A1FCC">
      <w:pPr>
        <w:spacing w:line="480" w:lineRule="auto"/>
      </w:pPr>
      <w:r>
        <w:t xml:space="preserve">In the placebo </w:t>
      </w:r>
      <w:r w:rsidR="00C5047D">
        <w:t>group</w:t>
      </w:r>
      <w:r>
        <w:t>, t</w:t>
      </w:r>
      <w:r w:rsidR="008A1FCC">
        <w:t xml:space="preserve">he incidence of any limb adverse event was higher in those with PAD versus those without (20.3% vs 2.1%, Adj. HR 8.37, 95% CI </w:t>
      </w:r>
      <w:r w:rsidR="00453430">
        <w:t>6.45</w:t>
      </w:r>
      <w:r w:rsidR="008A1FCC">
        <w:t xml:space="preserve"> – </w:t>
      </w:r>
      <w:r w:rsidR="00453430">
        <w:t>10.87</w:t>
      </w:r>
      <w:r w:rsidR="008A1FCC">
        <w:t>, p&lt;0.0</w:t>
      </w:r>
      <w:r w:rsidR="00E72548">
        <w:t>0</w:t>
      </w:r>
      <w:r w:rsidR="008A1FCC">
        <w:t xml:space="preserve">1) with ~13 fold </w:t>
      </w:r>
      <w:r w:rsidR="00EC646A">
        <w:t xml:space="preserve">higher </w:t>
      </w:r>
      <w:r w:rsidR="008A1FCC">
        <w:t xml:space="preserve">risk and ~20 fold </w:t>
      </w:r>
      <w:r w:rsidR="00EC646A">
        <w:t xml:space="preserve">higher </w:t>
      </w:r>
      <w:r w:rsidR="008A1FCC">
        <w:t>risk of CLI and ALI</w:t>
      </w:r>
      <w:r w:rsidR="00EC646A">
        <w:t>,</w:t>
      </w:r>
      <w:r w:rsidR="008A1FCC">
        <w:t xml:space="preserve"> respectively (</w:t>
      </w:r>
      <w:r w:rsidR="00E63F8B">
        <w:t xml:space="preserve">Table 3, </w:t>
      </w:r>
      <w:r w:rsidR="00453430">
        <w:t>F</w:t>
      </w:r>
      <w:r w:rsidR="008A1FCC">
        <w:t xml:space="preserve">igure </w:t>
      </w:r>
      <w:r w:rsidR="00453430">
        <w:t>2a</w:t>
      </w:r>
      <w:r w:rsidR="008A1FCC">
        <w:t xml:space="preserve">). The risk of amputation for any reason was </w:t>
      </w:r>
      <w:r w:rsidR="000D1AB8">
        <w:t xml:space="preserve">higher </w:t>
      </w:r>
      <w:r w:rsidR="008A1FCC">
        <w:t xml:space="preserve">in those with versus without PAD (5.6% vs 1.1%, Adj. HR 4.47, 95% CI </w:t>
      </w:r>
      <w:r w:rsidR="00453430">
        <w:t xml:space="preserve">2.86 </w:t>
      </w:r>
      <w:r w:rsidR="008A1FCC">
        <w:t xml:space="preserve">– </w:t>
      </w:r>
      <w:r w:rsidR="00453430">
        <w:t>7.00</w:t>
      </w:r>
      <w:r w:rsidR="008A1FCC">
        <w:t>, p&lt;0.0</w:t>
      </w:r>
      <w:r w:rsidR="00E72548">
        <w:t>0</w:t>
      </w:r>
      <w:r w:rsidR="008A1FCC">
        <w:t>1)</w:t>
      </w:r>
      <w:r w:rsidR="000D1AB8">
        <w:t>,</w:t>
      </w:r>
      <w:r w:rsidR="008A1FCC">
        <w:t xml:space="preserve"> as was the risk of any limb infection (8.2% vs. 3.3%, Adj. HR 2.13, 95% CI </w:t>
      </w:r>
      <w:r w:rsidR="00453430">
        <w:t xml:space="preserve">1.51 </w:t>
      </w:r>
      <w:r w:rsidR="008A1FCC">
        <w:t xml:space="preserve">– </w:t>
      </w:r>
      <w:r w:rsidR="00453430">
        <w:t>3.00</w:t>
      </w:r>
      <w:r w:rsidR="008A1FCC">
        <w:t>, p&lt;0.0</w:t>
      </w:r>
      <w:r w:rsidR="00E72548">
        <w:t>0</w:t>
      </w:r>
      <w:r w:rsidR="008A1FCC">
        <w:t xml:space="preserve">1, </w:t>
      </w:r>
      <w:r w:rsidR="00453430">
        <w:t>Figure 2a</w:t>
      </w:r>
      <w:r w:rsidR="008A1FCC">
        <w:t xml:space="preserve">).  </w:t>
      </w:r>
      <w:r w:rsidR="00110019">
        <w:t xml:space="preserve">In contrast to other cardiovascular events, </w:t>
      </w:r>
      <w:r w:rsidR="000D1AB8">
        <w:t xml:space="preserve">the risk </w:t>
      </w:r>
      <w:r w:rsidR="00110019">
        <w:t xml:space="preserve">of amputation </w:t>
      </w:r>
      <w:r w:rsidR="000D1AB8">
        <w:t xml:space="preserve">did not differ by the presence or absence </w:t>
      </w:r>
      <w:r w:rsidR="00110019">
        <w:t>of polyvascular disease (5.</w:t>
      </w:r>
      <w:r w:rsidR="00B97992">
        <w:t>5</w:t>
      </w:r>
      <w:r w:rsidR="00110019">
        <w:t xml:space="preserve">% for PAD only vs. 5.6% for PAD polyvascular, Figure 1b). </w:t>
      </w:r>
      <w:r w:rsidR="007F2671" w:rsidRPr="00E72548">
        <w:t xml:space="preserve">The most frequent primary etiology leading to amputation was infection both </w:t>
      </w:r>
      <w:r w:rsidR="00A469F7" w:rsidRPr="00E72548">
        <w:t xml:space="preserve">in </w:t>
      </w:r>
      <w:r w:rsidR="007F2671" w:rsidRPr="00E72548">
        <w:t>patients with (</w:t>
      </w:r>
      <w:r w:rsidR="007D6568">
        <w:t>69</w:t>
      </w:r>
      <w:r w:rsidR="007F2671" w:rsidRPr="00E72548">
        <w:t>%) and without (8</w:t>
      </w:r>
      <w:r w:rsidR="007D6568">
        <w:t>2</w:t>
      </w:r>
      <w:r w:rsidR="007F2671" w:rsidRPr="00E72548">
        <w:t>%) PAD</w:t>
      </w:r>
      <w:r w:rsidR="000956F4">
        <w:t>. H</w:t>
      </w:r>
      <w:r w:rsidR="007F2671" w:rsidRPr="00E72548">
        <w:t>owever, a greater proportion of amputations were driven by CLI (</w:t>
      </w:r>
      <w:r w:rsidR="007D6568">
        <w:t>21</w:t>
      </w:r>
      <w:r w:rsidR="007F2671" w:rsidRPr="00E72548">
        <w:t>% vs 1</w:t>
      </w:r>
      <w:r w:rsidR="007D6568">
        <w:t>3</w:t>
      </w:r>
      <w:r w:rsidR="007F2671" w:rsidRPr="00E72548">
        <w:t>%) as well as ALI (1</w:t>
      </w:r>
      <w:r w:rsidR="007D6568">
        <w:t>0</w:t>
      </w:r>
      <w:r w:rsidR="007F2671" w:rsidRPr="00E72548">
        <w:t>% vs. 5%) in those with versus without PAD</w:t>
      </w:r>
      <w:r w:rsidR="00453430" w:rsidRPr="00E72548">
        <w:t xml:space="preserve"> (Figure 2b)</w:t>
      </w:r>
      <w:r w:rsidR="007F2671" w:rsidRPr="00E72548">
        <w:t>.</w:t>
      </w:r>
      <w:r w:rsidR="007F2671">
        <w:t xml:space="preserve"> </w:t>
      </w:r>
    </w:p>
    <w:p w14:paraId="235EDBF6" w14:textId="5DC90577" w:rsidR="007D46AE" w:rsidRDefault="007D46AE" w:rsidP="008A1FCC">
      <w:pPr>
        <w:spacing w:line="480" w:lineRule="auto"/>
      </w:pPr>
    </w:p>
    <w:p w14:paraId="03E39AD3" w14:textId="3FD030F3" w:rsidR="007D46AE" w:rsidRDefault="007D46AE" w:rsidP="008A1FCC">
      <w:pPr>
        <w:spacing w:line="480" w:lineRule="auto"/>
      </w:pPr>
      <w:r>
        <w:t xml:space="preserve">Overall predictors of amputation included PAD, longer duration of diabetes, </w:t>
      </w:r>
      <w:r w:rsidR="00E8759D">
        <w:t xml:space="preserve">male sex, history of HF, white versus non-white race, </w:t>
      </w:r>
      <w:r>
        <w:t>higher HgbA1C at baseline</w:t>
      </w:r>
      <w:r w:rsidR="002F7D2B">
        <w:t>, and non-use of statin and/or ezetimibe</w:t>
      </w:r>
      <w:r>
        <w:t xml:space="preserve"> (</w:t>
      </w:r>
      <w:r w:rsidR="009C4994">
        <w:t xml:space="preserve">Supplemental Table 1, </w:t>
      </w:r>
      <w:r>
        <w:t xml:space="preserve">Table 4). Within the subgroup of patients with known PAD, predictors included history of amputation or peripheral revascularization, male sex, longer duration of </w:t>
      </w:r>
      <w:r w:rsidR="0057251B">
        <w:t>T2DM</w:t>
      </w:r>
      <w:r>
        <w:t xml:space="preserve"> and HgbA1C at baseline (Table 4). </w:t>
      </w:r>
      <w:r w:rsidR="00256919">
        <w:t xml:space="preserve">The </w:t>
      </w:r>
      <w:proofErr w:type="spellStart"/>
      <w:r w:rsidR="00256919">
        <w:t>i</w:t>
      </w:r>
      <w:r w:rsidR="00073F19">
        <w:t>ndepedent</w:t>
      </w:r>
      <w:proofErr w:type="spellEnd"/>
      <w:r>
        <w:t xml:space="preserve"> predictors </w:t>
      </w:r>
      <w:r w:rsidR="0041758F">
        <w:t>with greatest magnitude of association wit</w:t>
      </w:r>
      <w:r w:rsidR="006221B2">
        <w:t>h</w:t>
      </w:r>
      <w:r w:rsidR="0041758F">
        <w:t xml:space="preserve"> </w:t>
      </w:r>
      <w:r>
        <w:t>future amputation were the presence of symptomatic PAD (OR 6.</w:t>
      </w:r>
      <w:r w:rsidR="00256919">
        <w:t>24</w:t>
      </w:r>
      <w:r>
        <w:t>, 95% CI 4.</w:t>
      </w:r>
      <w:r w:rsidR="00256919">
        <w:t>66</w:t>
      </w:r>
      <w:r>
        <w:t xml:space="preserve"> – 8.</w:t>
      </w:r>
      <w:r w:rsidR="00256919">
        <w:t>36</w:t>
      </w:r>
      <w:r>
        <w:t>, p&lt;0.0</w:t>
      </w:r>
      <w:r w:rsidR="00E72548">
        <w:t>0</w:t>
      </w:r>
      <w:r>
        <w:t xml:space="preserve">1) in the </w:t>
      </w:r>
      <w:r>
        <w:lastRenderedPageBreak/>
        <w:t>overall population and within th</w:t>
      </w:r>
      <w:r w:rsidR="00256919">
        <w:t>e</w:t>
      </w:r>
      <w:r>
        <w:t xml:space="preserve"> subgroup</w:t>
      </w:r>
      <w:r w:rsidR="00256919">
        <w:t xml:space="preserve"> with PAD</w:t>
      </w:r>
      <w:r>
        <w:t>, a history of amputation (OR 4.</w:t>
      </w:r>
      <w:r w:rsidR="001C6B3C">
        <w:t>74</w:t>
      </w:r>
      <w:r>
        <w:t>, 95% CI 2.</w:t>
      </w:r>
      <w:r w:rsidR="001C6B3C">
        <w:t>63</w:t>
      </w:r>
      <w:r>
        <w:t xml:space="preserve"> – </w:t>
      </w:r>
      <w:r w:rsidR="001C6B3C">
        <w:t>8.56</w:t>
      </w:r>
      <w:r>
        <w:t>, p&lt;0.0</w:t>
      </w:r>
      <w:r w:rsidR="00E72548">
        <w:t>0</w:t>
      </w:r>
      <w:r>
        <w:t xml:space="preserve">1, Table 4). </w:t>
      </w:r>
    </w:p>
    <w:p w14:paraId="7E5D83B4" w14:textId="77777777" w:rsidR="00071FDB" w:rsidRDefault="00071FDB" w:rsidP="004D46F5">
      <w:pPr>
        <w:spacing w:line="480" w:lineRule="auto"/>
        <w:rPr>
          <w:b/>
        </w:rPr>
      </w:pPr>
    </w:p>
    <w:p w14:paraId="6CF26450" w14:textId="4D94991C" w:rsidR="00B84173" w:rsidRDefault="00BC19BE" w:rsidP="004D46F5">
      <w:pPr>
        <w:spacing w:line="480" w:lineRule="auto"/>
        <w:rPr>
          <w:b/>
        </w:rPr>
      </w:pPr>
      <w:r>
        <w:rPr>
          <w:b/>
        </w:rPr>
        <w:t xml:space="preserve">Cardiac and </w:t>
      </w:r>
      <w:r w:rsidR="00661CFE">
        <w:rPr>
          <w:b/>
        </w:rPr>
        <w:t>Kidney</w:t>
      </w:r>
      <w:r>
        <w:rPr>
          <w:b/>
        </w:rPr>
        <w:t xml:space="preserve"> Efficacy </w:t>
      </w:r>
      <w:r w:rsidR="004238A3">
        <w:rPr>
          <w:b/>
        </w:rPr>
        <w:t xml:space="preserve">of </w:t>
      </w:r>
      <w:r>
        <w:rPr>
          <w:b/>
        </w:rPr>
        <w:t>Dapaglif</w:t>
      </w:r>
      <w:r w:rsidR="004238A3">
        <w:rPr>
          <w:b/>
        </w:rPr>
        <w:t>lo</w:t>
      </w:r>
      <w:r>
        <w:rPr>
          <w:b/>
        </w:rPr>
        <w:t>zin in Patients with and without PAD</w:t>
      </w:r>
    </w:p>
    <w:p w14:paraId="058D063E" w14:textId="60A8D06B" w:rsidR="00A7663B" w:rsidRDefault="00A66F5D" w:rsidP="00583C3A">
      <w:pPr>
        <w:spacing w:line="480" w:lineRule="auto"/>
      </w:pPr>
      <w:r>
        <w:t>Consistent with the overall trial</w:t>
      </w:r>
      <w:r w:rsidR="00661CFE">
        <w:t xml:space="preserve"> results</w:t>
      </w:r>
      <w:r>
        <w:t xml:space="preserve">, there was no </w:t>
      </w:r>
      <w:r w:rsidR="00661CFE">
        <w:t>significant effect on</w:t>
      </w:r>
      <w:r>
        <w:t xml:space="preserve"> MACE</w:t>
      </w:r>
      <w:r w:rsidR="00B35E2A">
        <w:t xml:space="preserve"> for dapagliflozin versus placebo</w:t>
      </w:r>
      <w:r>
        <w:t xml:space="preserve"> in </w:t>
      </w:r>
      <w:r w:rsidR="00B35E2A">
        <w:t xml:space="preserve">the subgroup of </w:t>
      </w:r>
      <w:r>
        <w:t>patients with PAD (HR 1.05, 95% CI 0.77 – 1.42, p-interaction 0.</w:t>
      </w:r>
      <w:r w:rsidR="00865F88">
        <w:t>4215</w:t>
      </w:r>
      <w:r>
        <w:t>, Table 2</w:t>
      </w:r>
      <w:r w:rsidR="0046439A">
        <w:t>, Figure 3</w:t>
      </w:r>
      <w:r>
        <w:t xml:space="preserve">). The benefit </w:t>
      </w:r>
      <w:r w:rsidR="004238A3">
        <w:t xml:space="preserve">of dapagliflozin </w:t>
      </w:r>
      <w:r>
        <w:t>for CV</w:t>
      </w:r>
      <w:r w:rsidR="00B35E2A">
        <w:t xml:space="preserve"> </w:t>
      </w:r>
      <w:r>
        <w:t>D</w:t>
      </w:r>
      <w:r w:rsidR="00B35E2A">
        <w:t>eath</w:t>
      </w:r>
      <w:r>
        <w:t>/HHF was consistent regardless of PAD status (</w:t>
      </w:r>
      <w:r w:rsidR="00661CFE">
        <w:t xml:space="preserve">PAD, </w:t>
      </w:r>
      <w:r>
        <w:t>HR 0.86</w:t>
      </w:r>
      <w:r w:rsidR="00661CFE">
        <w:t>, 95% CI 0.60 – 1.24;</w:t>
      </w:r>
      <w:r>
        <w:t xml:space="preserve"> </w:t>
      </w:r>
      <w:r w:rsidR="00661CFE">
        <w:t xml:space="preserve">no PAD </w:t>
      </w:r>
      <w:r>
        <w:t>HR 0.82</w:t>
      </w:r>
      <w:r w:rsidR="00661CFE">
        <w:t>, 95% CI 0.</w:t>
      </w:r>
      <w:r w:rsidR="008A33B5">
        <w:t>72</w:t>
      </w:r>
      <w:r w:rsidR="00661CFE">
        <w:t xml:space="preserve"> – 0.9</w:t>
      </w:r>
      <w:r w:rsidR="008A33B5">
        <w:t>5</w:t>
      </w:r>
      <w:r w:rsidR="00661CFE">
        <w:t xml:space="preserve">, </w:t>
      </w:r>
      <w:r>
        <w:t>p-interaction 0.</w:t>
      </w:r>
      <w:r w:rsidR="00865F88">
        <w:t>7877</w:t>
      </w:r>
      <w:r w:rsidR="0046439A">
        <w:t>, Table 2, Figure 3</w:t>
      </w:r>
      <w:r>
        <w:t xml:space="preserve">) </w:t>
      </w:r>
      <w:r w:rsidR="00461DF4">
        <w:t xml:space="preserve">with an absolute risk reduction in those with and without </w:t>
      </w:r>
      <w:r w:rsidR="00EC58BF">
        <w:t>PAD</w:t>
      </w:r>
      <w:r w:rsidR="00461DF4">
        <w:t xml:space="preserve"> of </w:t>
      </w:r>
      <w:r>
        <w:t>1.</w:t>
      </w:r>
      <w:r w:rsidR="00EC58BF">
        <w:t>4</w:t>
      </w:r>
      <w:r>
        <w:t>%</w:t>
      </w:r>
      <w:r w:rsidR="00EC58BF">
        <w:t xml:space="preserve"> </w:t>
      </w:r>
      <w:r w:rsidR="00461DF4">
        <w:t>and</w:t>
      </w:r>
      <w:r w:rsidR="00EC58BF">
        <w:t xml:space="preserve"> 0.9%</w:t>
      </w:r>
      <w:r w:rsidR="00B35E2A">
        <w:t>,</w:t>
      </w:r>
      <w:r w:rsidR="00461DF4">
        <w:t xml:space="preserve"> respectively</w:t>
      </w:r>
      <w:r w:rsidR="00B35E2A">
        <w:t>,</w:t>
      </w:r>
      <w:r>
        <w:t xml:space="preserve"> translating into a number needed to treat (NNT) of 7</w:t>
      </w:r>
      <w:r w:rsidR="00E72548">
        <w:t>2</w:t>
      </w:r>
      <w:r>
        <w:t xml:space="preserve"> </w:t>
      </w:r>
      <w:r w:rsidR="00EC58BF">
        <w:t>for patients with PAD</w:t>
      </w:r>
      <w:r w:rsidR="00661CFE">
        <w:t xml:space="preserve"> and 111 for patients without PAD</w:t>
      </w:r>
      <w:r w:rsidR="00EC58BF">
        <w:t xml:space="preserve"> </w:t>
      </w:r>
      <w:r>
        <w:t xml:space="preserve">(Table 2, </w:t>
      </w:r>
      <w:r w:rsidR="0046439A">
        <w:t>Figure 3</w:t>
      </w:r>
      <w:r>
        <w:t xml:space="preserve">). Similarly, benefits for reductions in </w:t>
      </w:r>
      <w:r w:rsidR="00B346AE">
        <w:t>kidney</w:t>
      </w:r>
      <w:r w:rsidR="00B346AE" w:rsidRPr="00230758">
        <w:t xml:space="preserve"> </w:t>
      </w:r>
      <w:r>
        <w:t xml:space="preserve">complications </w:t>
      </w:r>
      <w:r w:rsidR="00670998">
        <w:t xml:space="preserve">with dapagliflozin versus placebo </w:t>
      </w:r>
      <w:r>
        <w:t xml:space="preserve">were consistent </w:t>
      </w:r>
      <w:r w:rsidR="00EC58BF">
        <w:t>regardless of</w:t>
      </w:r>
      <w:r>
        <w:t xml:space="preserve"> PAD </w:t>
      </w:r>
      <w:r w:rsidR="00EC58BF">
        <w:t>status</w:t>
      </w:r>
      <w:r w:rsidR="00670998">
        <w:t>,</w:t>
      </w:r>
      <w:r w:rsidR="00EC58BF">
        <w:t xml:space="preserve"> with absolute risk reduction</w:t>
      </w:r>
      <w:r w:rsidR="00461DF4">
        <w:t>s</w:t>
      </w:r>
      <w:r w:rsidR="00EC58BF">
        <w:t xml:space="preserve"> in those with versus without PAD </w:t>
      </w:r>
      <w:r w:rsidR="00461DF4">
        <w:t xml:space="preserve">of </w:t>
      </w:r>
      <w:r w:rsidR="00EC58BF">
        <w:t xml:space="preserve">2.1% </w:t>
      </w:r>
      <w:r w:rsidR="00461DF4">
        <w:t>and</w:t>
      </w:r>
      <w:r w:rsidR="00EC58BF">
        <w:t xml:space="preserve"> 1.3%</w:t>
      </w:r>
      <w:r w:rsidR="00461DF4">
        <w:t xml:space="preserve"> respectively (</w:t>
      </w:r>
      <w:r>
        <w:t xml:space="preserve">Table 2, Figure </w:t>
      </w:r>
      <w:r w:rsidR="0046439A">
        <w:t>3</w:t>
      </w:r>
      <w:r>
        <w:t>).</w:t>
      </w:r>
    </w:p>
    <w:p w14:paraId="66DDF525" w14:textId="77777777" w:rsidR="0046439A" w:rsidRDefault="0046439A" w:rsidP="00583C3A">
      <w:pPr>
        <w:spacing w:line="480" w:lineRule="auto"/>
        <w:rPr>
          <w:b/>
        </w:rPr>
      </w:pPr>
    </w:p>
    <w:p w14:paraId="33AB7CC2" w14:textId="47FEA0FD" w:rsidR="00415E91" w:rsidRPr="00583C3A" w:rsidRDefault="00415E91" w:rsidP="00583C3A">
      <w:pPr>
        <w:spacing w:line="480" w:lineRule="auto"/>
        <w:rPr>
          <w:b/>
        </w:rPr>
      </w:pPr>
      <w:r w:rsidRPr="00583C3A">
        <w:rPr>
          <w:b/>
        </w:rPr>
        <w:t>Limb Outcomes with Dapagliflozin</w:t>
      </w:r>
      <w:r w:rsidR="00A7663B">
        <w:rPr>
          <w:b/>
        </w:rPr>
        <w:t xml:space="preserve"> in All Patients</w:t>
      </w:r>
    </w:p>
    <w:p w14:paraId="240BE947" w14:textId="58C2A3DB" w:rsidR="003B5745" w:rsidRDefault="00583C3A" w:rsidP="00583C3A">
      <w:pPr>
        <w:spacing w:line="480" w:lineRule="auto"/>
      </w:pPr>
      <w:r>
        <w:t>Overall</w:t>
      </w:r>
      <w:r w:rsidR="000D3B6E">
        <w:t>,</w:t>
      </w:r>
      <w:r>
        <w:t xml:space="preserve"> there was no significant imbalance in limb outcomes with dapagliflozin vs. placebo</w:t>
      </w:r>
      <w:r w:rsidR="00D06890">
        <w:t>,</w:t>
      </w:r>
      <w:r>
        <w:t xml:space="preserve"> </w:t>
      </w:r>
      <w:r w:rsidR="00257BCB">
        <w:t xml:space="preserve">including </w:t>
      </w:r>
      <w:r w:rsidR="003656D5">
        <w:t xml:space="preserve">any </w:t>
      </w:r>
      <w:r w:rsidR="00257BCB">
        <w:t>limb ischemic AE (HR 1.07, 95% CI 0.9</w:t>
      </w:r>
      <w:r w:rsidR="00793754">
        <w:t>0</w:t>
      </w:r>
      <w:r w:rsidR="00257BCB">
        <w:t xml:space="preserve"> – 1.26, p=0.45) ALI (HR 1.00, 95% CI 0.59 – 1.69, p=0.99), CLI (HR 1.40, 95% CI 0.97 – 2.01, p=0.069), amputation (HR 1.09, 0.84 – 1.40, p=0.53) or lower extremity revascularizations (HR 1.00, 95% CI 0.81 – 1.24, p=0.98, </w:t>
      </w:r>
      <w:r w:rsidR="0046439A">
        <w:t>Figure 4a, Figure 4b</w:t>
      </w:r>
      <w:r w:rsidR="00257BCB">
        <w:t xml:space="preserve">). </w:t>
      </w:r>
      <w:r w:rsidR="0080496B" w:rsidRPr="0080496B">
        <w:t>In addition, there was no pattern suggesting time-dependent risk of amputation overall or within randomized groups. (Supplemental Figure 1)</w:t>
      </w:r>
      <w:r w:rsidR="0080496B">
        <w:t xml:space="preserve">. </w:t>
      </w:r>
      <w:r w:rsidR="007F67A6">
        <w:t>There was also</w:t>
      </w:r>
      <w:r w:rsidR="00257BCB">
        <w:t xml:space="preserve"> was no imbalance for amputation </w:t>
      </w:r>
      <w:r w:rsidR="00661CFE">
        <w:t xml:space="preserve">by </w:t>
      </w:r>
      <w:r w:rsidR="00661CFE">
        <w:lastRenderedPageBreak/>
        <w:t xml:space="preserve">randomized treatment </w:t>
      </w:r>
      <w:r w:rsidR="00257BCB">
        <w:t>when subtyped by etiology</w:t>
      </w:r>
      <w:r w:rsidR="00D06890">
        <w:t>,</w:t>
      </w:r>
      <w:r w:rsidR="00257BCB">
        <w:t xml:space="preserve"> including ALI (HR 0.99), CLI (HR 1.18) </w:t>
      </w:r>
      <w:r w:rsidR="00C311D4">
        <w:t>or</w:t>
      </w:r>
      <w:r w:rsidR="00257BCB">
        <w:t xml:space="preserve"> infection (1.14, Figure </w:t>
      </w:r>
      <w:r w:rsidR="0046439A">
        <w:t>4b</w:t>
      </w:r>
      <w:r w:rsidR="00257BCB">
        <w:t xml:space="preserve">). </w:t>
      </w:r>
      <w:r w:rsidR="009C3714">
        <w:t>Similarly, when considering limb infections, t</w:t>
      </w:r>
      <w:r w:rsidR="003B5745">
        <w:t>here was no imbalance with dapagliflozin vs. placebo (HR</w:t>
      </w:r>
      <w:r w:rsidR="0046439A">
        <w:t xml:space="preserve"> </w:t>
      </w:r>
      <w:r w:rsidR="003B5745">
        <w:t>0.93, 95% CI 0.79 – 1.09, p=0.36)</w:t>
      </w:r>
      <w:r w:rsidR="00D06890">
        <w:t>,</w:t>
      </w:r>
      <w:r w:rsidR="003B5745">
        <w:t xml:space="preserve"> including diabetic foot ulcer (HR 0.95, 95% CI 0.73 – 1.24), osteomyelitis (HR 0.83, 95%</w:t>
      </w:r>
      <w:r w:rsidR="00B93A16">
        <w:t xml:space="preserve"> </w:t>
      </w:r>
      <w:r w:rsidR="003B5745">
        <w:t>CI 0.54 – 1.26</w:t>
      </w:r>
      <w:r w:rsidR="00B93A16">
        <w:t>, p=0.38</w:t>
      </w:r>
      <w:r w:rsidR="003B5745">
        <w:t>), wet gangrene (HR 0.72, 95% CI 0.44 –</w:t>
      </w:r>
      <w:r w:rsidR="00B93A16">
        <w:t xml:space="preserve"> 1.16, p=0.18) and fungal infections (HR 0.63, 95% CI 0.34 – 1.15, p=0.13)</w:t>
      </w:r>
      <w:r w:rsidR="003656D5">
        <w:t>.</w:t>
      </w:r>
    </w:p>
    <w:p w14:paraId="1295247E" w14:textId="7EA5BB02" w:rsidR="003656D5" w:rsidRDefault="003656D5" w:rsidP="00583C3A">
      <w:pPr>
        <w:spacing w:line="480" w:lineRule="auto"/>
      </w:pPr>
    </w:p>
    <w:p w14:paraId="37042647" w14:textId="3E14FCD9" w:rsidR="003656D5" w:rsidRDefault="003656D5" w:rsidP="00583C3A">
      <w:pPr>
        <w:spacing w:line="480" w:lineRule="auto"/>
      </w:pPr>
      <w:r>
        <w:t>When stratifying by PAD at baseline</w:t>
      </w:r>
      <w:r w:rsidR="000E33D1">
        <w:t>,</w:t>
      </w:r>
      <w:r>
        <w:t xml:space="preserve"> there was similarly no statistically significant </w:t>
      </w:r>
      <w:r w:rsidR="00C87077">
        <w:t xml:space="preserve">difference </w:t>
      </w:r>
      <w:r>
        <w:t xml:space="preserve">in limb ischemic AEs </w:t>
      </w:r>
      <w:r w:rsidR="000E5911">
        <w:t xml:space="preserve">(HR 0.93, 95% CI 0.71 – 1.23) </w:t>
      </w:r>
      <w:r>
        <w:t>or subtypes including ALI</w:t>
      </w:r>
      <w:r w:rsidR="000E5911">
        <w:t xml:space="preserve"> (HR 0.84, 95% CI 0.42 – 1.69)</w:t>
      </w:r>
      <w:r>
        <w:t xml:space="preserve">, CLI </w:t>
      </w:r>
      <w:r w:rsidR="000E5911">
        <w:t xml:space="preserve">(HR 1.12, 95% CI 0.66 – 0.91) </w:t>
      </w:r>
      <w:r>
        <w:t>or amputation</w:t>
      </w:r>
      <w:r w:rsidR="0046439A">
        <w:t xml:space="preserve"> (</w:t>
      </w:r>
      <w:r w:rsidR="000E5911">
        <w:t xml:space="preserve">HR 1.51, 95% CI 0.94 – 2.42, </w:t>
      </w:r>
      <w:r w:rsidR="0046439A">
        <w:t>Table 3</w:t>
      </w:r>
      <w:r w:rsidR="009C4994">
        <w:t xml:space="preserve">, Supplemental Figure </w:t>
      </w:r>
      <w:r w:rsidR="007F67A6">
        <w:t>2</w:t>
      </w:r>
      <w:r w:rsidR="0046439A">
        <w:t>)</w:t>
      </w:r>
      <w:r>
        <w:t xml:space="preserve">. When examining the risk of amputation among subgroups at </w:t>
      </w:r>
      <w:r w:rsidR="004238A3">
        <w:t xml:space="preserve">higher </w:t>
      </w:r>
      <w:r>
        <w:t xml:space="preserve">risk including older age, longer duration of diabetes, </w:t>
      </w:r>
      <w:r w:rsidR="00661CFE">
        <w:t>kidney</w:t>
      </w:r>
      <w:r>
        <w:t xml:space="preserve"> dysfunction or HbA1c at baseline</w:t>
      </w:r>
      <w:r w:rsidR="00C87077">
        <w:t>,</w:t>
      </w:r>
      <w:r>
        <w:t xml:space="preserve"> there was no significant heterogeneity for the risk of amputation, although due to the small number of events</w:t>
      </w:r>
      <w:r w:rsidR="00C87077">
        <w:t>,</w:t>
      </w:r>
      <w:r>
        <w:t xml:space="preserve"> confidence intervals tended to be broad</w:t>
      </w:r>
      <w:r w:rsidR="006051A3">
        <w:t xml:space="preserve"> (Figure </w:t>
      </w:r>
      <w:r w:rsidR="00AE430A">
        <w:t>5</w:t>
      </w:r>
      <w:r w:rsidR="006051A3">
        <w:t>)</w:t>
      </w:r>
      <w:r>
        <w:t xml:space="preserve">. </w:t>
      </w:r>
    </w:p>
    <w:p w14:paraId="1A4F19CB" w14:textId="679D4DFF" w:rsidR="0046439A" w:rsidRDefault="0046439A" w:rsidP="00583C3A">
      <w:pPr>
        <w:spacing w:line="480" w:lineRule="auto"/>
      </w:pPr>
    </w:p>
    <w:p w14:paraId="51724360" w14:textId="77777777" w:rsidR="00BA7367" w:rsidRDefault="00BA7367" w:rsidP="00583C3A">
      <w:pPr>
        <w:spacing w:line="480" w:lineRule="auto"/>
      </w:pPr>
    </w:p>
    <w:p w14:paraId="485C7996" w14:textId="77777777" w:rsidR="00BA7367" w:rsidRPr="00D55E4E" w:rsidRDefault="00BA7367" w:rsidP="00583C3A">
      <w:pPr>
        <w:spacing w:line="480" w:lineRule="auto"/>
        <w:rPr>
          <w:b/>
        </w:rPr>
      </w:pPr>
      <w:r w:rsidRPr="00D55E4E">
        <w:rPr>
          <w:b/>
        </w:rPr>
        <w:t>Discussion</w:t>
      </w:r>
    </w:p>
    <w:p w14:paraId="381B2C8A" w14:textId="6BCB6C89" w:rsidR="005D033A" w:rsidRDefault="005D033A" w:rsidP="00583C3A">
      <w:pPr>
        <w:spacing w:line="480" w:lineRule="auto"/>
      </w:pPr>
      <w:r>
        <w:t xml:space="preserve">The </w:t>
      </w:r>
      <w:r w:rsidR="00661CFE">
        <w:t>results of the present</w:t>
      </w:r>
      <w:r>
        <w:t xml:space="preserve"> analys</w:t>
      </w:r>
      <w:r w:rsidR="00661CFE">
        <w:t>e</w:t>
      </w:r>
      <w:r>
        <w:t xml:space="preserve">s describe four </w:t>
      </w:r>
      <w:r w:rsidR="00661CFE">
        <w:t xml:space="preserve">key </w:t>
      </w:r>
      <w:r>
        <w:t xml:space="preserve">observations regarding the risks associated with PAD and </w:t>
      </w:r>
      <w:r w:rsidR="0057251B">
        <w:t>T2DM</w:t>
      </w:r>
      <w:r>
        <w:t xml:space="preserve"> as well as the risks and benefits of long-term dapagliflozin</w:t>
      </w:r>
      <w:r w:rsidR="00661CFE">
        <w:t xml:space="preserve"> treatment</w:t>
      </w:r>
      <w:r>
        <w:t xml:space="preserve">. First, patients with </w:t>
      </w:r>
      <w:r w:rsidR="00661CFE">
        <w:t xml:space="preserve">T2DM and prevalent </w:t>
      </w:r>
      <w:r>
        <w:t xml:space="preserve">PAD are at heightened risk </w:t>
      </w:r>
      <w:proofErr w:type="gramStart"/>
      <w:r>
        <w:t xml:space="preserve">of </w:t>
      </w:r>
      <w:r w:rsidR="008F5206">
        <w:t xml:space="preserve"> cardiovascular</w:t>
      </w:r>
      <w:proofErr w:type="gramEnd"/>
      <w:r w:rsidR="008F5206">
        <w:t xml:space="preserve"> complications, with PAD remaining an </w:t>
      </w:r>
      <w:proofErr w:type="spellStart"/>
      <w:r w:rsidR="008F5206">
        <w:t>indendent</w:t>
      </w:r>
      <w:proofErr w:type="spellEnd"/>
      <w:r w:rsidR="008F5206">
        <w:t xml:space="preserve"> predictor of </w:t>
      </w:r>
      <w:r>
        <w:t xml:space="preserve">HHF </w:t>
      </w:r>
      <w:r w:rsidR="008F5206">
        <w:t xml:space="preserve">and progression of </w:t>
      </w:r>
      <w:r w:rsidR="00B346AE">
        <w:t>kidney</w:t>
      </w:r>
      <w:r w:rsidR="00B346AE" w:rsidRPr="00230758">
        <w:t xml:space="preserve"> </w:t>
      </w:r>
      <w:r w:rsidR="008F5206">
        <w:t xml:space="preserve">disease </w:t>
      </w:r>
      <w:r>
        <w:t>even after adjusting for baseline differences. Secondly, the benefit of dapagliflozin</w:t>
      </w:r>
      <w:r w:rsidR="00332BD6">
        <w:t xml:space="preserve"> for </w:t>
      </w:r>
      <w:r w:rsidR="00AD6CB2">
        <w:t xml:space="preserve">the composite outcomes of </w:t>
      </w:r>
      <w:r w:rsidR="00332BD6">
        <w:t>CV</w:t>
      </w:r>
      <w:r w:rsidR="00AD6CB2">
        <w:t xml:space="preserve"> </w:t>
      </w:r>
      <w:r w:rsidR="00332BD6">
        <w:t>D</w:t>
      </w:r>
      <w:r w:rsidR="00AD6CB2">
        <w:t>eath</w:t>
      </w:r>
      <w:r w:rsidR="00332BD6">
        <w:t xml:space="preserve">/HHF and </w:t>
      </w:r>
      <w:r w:rsidR="00661CFE">
        <w:lastRenderedPageBreak/>
        <w:t>kidney</w:t>
      </w:r>
      <w:r w:rsidR="00332BD6">
        <w:t xml:space="preserve"> complications</w:t>
      </w:r>
      <w:r>
        <w:t xml:space="preserve"> is consistent in those with and without PAD</w:t>
      </w:r>
      <w:r w:rsidR="00AD6CB2">
        <w:t>. H</w:t>
      </w:r>
      <w:r>
        <w:t xml:space="preserve">owever, by nature of their higher risk, the absolute benefits in those with PAD are greater. Third, although it is intuitive that rates of MALE would be higher in those with versus without PAD, those with PAD are also at higher risk of limb infections and the dominant primary etiology leading to amputation is infection even in those with PAD. Finally, there was no significant imbalance in limb ischemic AEs, subtypes of MALE or amputation overall or in any </w:t>
      </w:r>
      <w:r w:rsidR="00EB79AB">
        <w:t>high-risk</w:t>
      </w:r>
      <w:r>
        <w:t xml:space="preserve"> subgroup</w:t>
      </w:r>
      <w:r w:rsidR="00661CFE">
        <w:t xml:space="preserve"> in those treated with dapagliflozin vs. placebo</w:t>
      </w:r>
      <w:r>
        <w:t xml:space="preserve">. </w:t>
      </w:r>
    </w:p>
    <w:p w14:paraId="193EDCAE" w14:textId="6474C87B" w:rsidR="005D033A" w:rsidRDefault="005D033A" w:rsidP="00583C3A">
      <w:pPr>
        <w:spacing w:line="480" w:lineRule="auto"/>
      </w:pPr>
    </w:p>
    <w:p w14:paraId="6F3C0A4C" w14:textId="22804348" w:rsidR="00EB79AB" w:rsidRDefault="00EB79AB" w:rsidP="00583C3A">
      <w:pPr>
        <w:spacing w:line="480" w:lineRule="auto"/>
      </w:pPr>
      <w:r>
        <w:t>Several clinical trial subgroup analyses and observational analyses have described MACE risk in patients with PAD and noted higher risk relative to those without, even if they have other forms of symptomatic atherosclerosis.</w:t>
      </w:r>
      <w:r w:rsidR="001A6838">
        <w:fldChar w:fldCharType="begin">
          <w:fldData xml:space="preserve">PEVuZE5vdGU+PENpdGU+PEF1dGhvcj5Cb25hY2E8L0F1dGhvcj48WWVhcj4yMDE4PC9ZZWFyPjxS
ZWNOdW0+NjwvUmVjTnVtPjxEaXNwbGF5VGV4dD48c3R5bGUgZmFjZT0ic3VwZXJzY3JpcHQiPjEs
IDQsIDg8L3N0eWxlPjwvRGlzcGxheVRleHQ+PHJlY29yZD48cmVjLW51bWJlcj42PC9yZWMtbnVt
YmVyPjxmb3JlaWduLWtleXM+PGtleSBhcHA9IkVOIiBkYi1pZD0iZXZmOXNlZDV4ZmU1ZXVldDl6
bHB6dzJ0ZHRwMjJ3MmVmYXJ2IiB0aW1lc3RhbXA9IjE1NTgwMzk1OTkiPjY8L2tleT48L2ZvcmVp
Z24ta2V5cz48cmVmLXR5cGUgbmFtZT0iSm91cm5hbCBBcnRpY2xlIj4xNzwvcmVmLXR5cGU+PGNv
bnRyaWJ1dG9ycz48YXV0aG9ycz48YXV0aG9yPkJvbmFjYSwgTS4gUC48L2F1dGhvcj48YXV0aG9y
Pkd1dGllcnJleiwgSi4gQS48L2F1dGhvcj48YXV0aG9yPkNhbm5vbiwgQy48L2F1dGhvcj48YXV0
aG9yPkdpdWdsaWFubywgUi48L2F1dGhvcj48YXV0aG9yPkJsYXppbmcsIE0uPC9hdXRob3I+PGF1
dGhvcj5QYXJrLCBKLiBHLjwvYXV0aG9yPjxhdXRob3I+V2hpdGUsIEouPC9hdXRob3I+PGF1dGhv
cj5UZXJzaGFrb3ZlYywgQS48L2F1dGhvcj48YXV0aG9yPkJyYXVud2FsZCwgRS48L2F1dGhvcj48
L2F1dGhvcnM+PC9jb250cmlidXRvcnM+PGF1dGgtYWRkcmVzcz5DYXJkaW92YXNjdWxhciBEaXZp
c2lvbiwgQnJpZ2hhbSBhbmQgV29tZW4mYXBvcztzIEhvc3BpdGFsLCBCb3N0b24sIE1BLCBVU0E7
IERlcGFydG1lbnQgb2YgTWVkaWNpbmUsIEhhcnZhcmQgTWVkaWNhbCBTY2hvb2wsIEJvc3Rvbiwg
TUEsIFVTQS4gRWxlY3Ryb25pYyBhZGRyZXNzOiBtYm9uYWNhQHBhcnRuZXJzLm9yZy4mI3hEO0R1
a2UgQ2xpbmljYWwgUmVzZWFyY2ggSW5zdGl0dXRlLCBEdWtlIFVuaXZlcnNpdHkgU2Nob29sIG9m
IE1lZGljaW5lLCBEdXJoYW0sIE5DLCBVU0EuJiN4RDtDYXJkaW92YXNjdWxhciBEaXZpc2lvbiwg
QnJpZ2hhbSBhbmQgV29tZW4mYXBvcztzIEhvc3BpdGFsLCBCb3N0b24sIE1BLCBVU0E7IERlcGFy
dG1lbnQgb2YgTWVkaWNpbmUsIEhhcnZhcmQgTWVkaWNhbCBTY2hvb2wsIEJvc3RvbiwgTUEsIFVT
QS4mI3hEO01lcmNrLCBLZW5pbHdvcnRoLCBOSiwgVVNBLjwvYXV0aC1hZGRyZXNzPjx0aXRsZXM+
PHRpdGxlPlBvbHl2YXNjdWxhciBkaXNlYXNlLCB0eXBlIDIgZGlhYmV0ZXMsIGFuZCBsb25nLXRl
cm0gdmFzY3VsYXIgcmlzazogYSBzZWNvbmRhcnkgYW5hbHlzaXMgb2YgdGhlIElNUFJPVkUtSVQg
dHJpYWw8L3RpdGxlPjxzZWNvbmRhcnktdGl0bGU+TGFuY2V0IERpYWJldGVzIEVuZG9jcmlub2w8
L3NlY29uZGFyeS10aXRsZT48L3RpdGxlcz48cGVyaW9kaWNhbD48ZnVsbC10aXRsZT5MYW5jZXQg
RGlhYmV0ZXMgRW5kb2NyaW5vbDwvZnVsbC10aXRsZT48L3BlcmlvZGljYWw+PHBhZ2VzPjkzNC05
NDM8L3BhZ2VzPjx2b2x1bWU+Njwvdm9sdW1lPjxudW1iZXI+MTI8L251bWJlcj48ZGF0ZXM+PHll
YXI+MjAxODwveWVhcj48cHViLWRhdGVzPjxkYXRlPkRlYzwvZGF0ZT48L3B1Yi1kYXRlcz48L2Rh
dGVzPjxpc2JuPjIyMTMtODU5NSAoRWxlY3Ryb25pYykmI3hEOzIyMTMtODU4NyAoTGlua2luZyk8
L2lzYm4+PGFjY2Vzc2lvbi1udW0+MzAzOTY4NjU8L2FjY2Vzc2lvbi1udW0+PHVybHM+PHJlbGF0
ZWQtdXJscz48dXJsPmh0dHBzOi8vd3d3Lm5jYmkubmxtLm5paC5nb3YvcHVibWVkLzMwMzk2ODY1
PC91cmw+PC9yZWxhdGVkLXVybHM+PC91cmxzPjxlbGVjdHJvbmljLXJlc291cmNlLW51bT4xMC4x
MDE2L1MyMjEzLTg1ODcoMTgpMzAyOTAtMDwvZWxlY3Ryb25pYy1yZXNvdXJjZS1udW0+PC9yZWNv
cmQ+PC9DaXRlPjxDaXRlPjxBdXRob3I+Qm9uYWNhPC9BdXRob3I+PFllYXI+MjAxODwvWWVhcj48
UmVjTnVtPjEwPC9SZWNOdW0+PHJlY29yZD48cmVjLW51bWJlcj4xMDwvcmVjLW51bWJlcj48Zm9y
ZWlnbi1rZXlzPjxrZXkgYXBwPSJFTiIgZGItaWQ9ImV2ZjlzZWQ1eGZlNWV1ZXQ5emxwencydGR0
cDIydzJlZmFydiIgdGltZXN0YW1wPSIxNTU4MDM5NjUzIj4xMDwva2V5PjwvZm9yZWlnbi1rZXlz
PjxyZWYtdHlwZSBuYW1lPSJKb3VybmFsIEFydGljbGUiPjE3PC9yZWYtdHlwZT48Y29udHJpYnV0
b3JzPjxhdXRob3JzPjxhdXRob3I+Qm9uYWNhLCBNLiBQLjwvYXV0aG9yPjxhdXRob3I+TmF1bHQs
IFAuPC9hdXRob3I+PGF1dGhvcj5HaXVnbGlhbm8sIFIuIFAuPC9hdXRob3I+PGF1dGhvcj5LZWVj
aCwgQS4gQy48L2F1dGhvcj48YXV0aG9yPlBpbmVkYSwgQS4gTC48L2F1dGhvcj48YXV0aG9yPkth
bmV2c2t5LCBFLjwvYXV0aG9yPjxhdXRob3I+S3VkZXIsIEouPC9hdXRob3I+PGF1dGhvcj5NdXJw
aHksIFMuIEEuPC9hdXRob3I+PGF1dGhvcj5KdWtlbWEsIEouIFcuPC9hdXRob3I+PGF1dGhvcj5M
ZXdpcywgQi4gUy48L2F1dGhvcj48YXV0aG9yPlRva2dvem9nbHUsIEwuPC9hdXRob3I+PGF1dGhv
cj5Tb21hcmF0bmUsIFIuPC9hdXRob3I+PGF1dGhvcj5TZXZlciwgUC4gUy48L2F1dGhvcj48YXV0
aG9yPlBlZGVyc2VuLCBULiBSLjwvYXV0aG9yPjxhdXRob3I+U2FiYXRpbmUsIE0uIFMuPC9hdXRo
b3I+PC9hdXRob3JzPjwvY29udHJpYnV0b3JzPjxhdXRoLWFkZHJlc3M+VGhyb21ib2x5c2lzIElu
IE15b2NhcmRpYWwgSW5mYXJjdGlvbiBTdHVkeSBHcm91cCwgQnJpZ2hhbSBhbmQgV29tZW4mYXBv
cztzIEhvc3BpdGFsIEhlYXJ0ICZhbXA7IFZhc2N1bGFyIENlbnRlciwgQm9zdG9uLCBNQSAoTS5Q
LkIuLCBSLlAuRy4sIEUuSy4sIEouSy4sIE0uUy5TLikgbWJvbmFjYUBwYXJ0bmVycy5vcmcuJiN4
RDtNY0dpbGwgVW5pdmVyc2l0eSwgTW9udHJlYWwsIGFuZCBEaXZpc2lvbiBvZiBWYXNjdWxhciBh
bmQgRW5kb3Zhc2N1bGFyIFN1cmdlcnksIENlbnRyZSBJbnRlZ3JlIGRlIGxhIHNhbnRlIGV0IGRl
cyBzZXJ2aWNlcyBzb2NpYXV4IGRlIGwmYXBvcztPdXRhb3VhaXMsIEdhdGluZWF1LCBDYW5hZGEg
KFAuTi4pLiYjeEQ7VGhyb21ib2x5c2lzIEluIE15b2NhcmRpYWwgSW5mYXJjdGlvbiBTdHVkeSBH
cm91cCwgQnJpZ2hhbSBhbmQgV29tZW4mYXBvcztzIEhvc3BpdGFsIEhlYXJ0ICZhbXA7IFZhc2N1
bGFyIENlbnRlciwgQm9zdG9uLCBNQSAoTS5QLkIuLCBSLlAuRy4sIEUuSy4sIEouSy4sIE0uUy5T
LikuJiN4RDtTeWRuZXkgTWVkaWNhbCBTY2hvb2wsIE5hdGlvbmFsIEhlYWx0aCBhbmQgTWVkaWNh
bCBSZXNlYXJjaCBDb3VuY2lsIENsaW5pY2FsIFRyaWFscyBDZW50cmUsIFVuaXZlcnNpdHkgb2Yg
U3lkbmV5LCBBdXN0cmFsaWEgKEEuQy5LLikuJiN4RDtBbWdlbiwgVGhvdXNhbmQgT2FrcywgQ0Eg
KEEuTC5QLiwgUi5TLikuJiN4RDtEZXBhcnRtZW50IG9mIENhcmRpb2xvZ3ksIExlaWRlbiBVbml2
ZXJzaXR5IE1lZGljYWwgQ2VudGVyLCB0aGUgTmV0aGVybGFuZHMgKEouVy5KLikuJiN4RDtMYWR5
IERhdmlzIENhcm1lbCBNZWRpY2FsIENlbnRlciBhbmQgUnV0aCBhbmQgQnJ1Y2UgUmFwcGFwb3J0
IFNjaG9vbCBvZiBNZWRpY2luZSwgVGVjaG5pb24tSXNyYWVsIEluc3RpdHV0ZSBvZiBUZWNobm9s
b2d5LCBIYWlmYSwgSXNyYWVsIChCLlMuTC4pLiYjeEQ7RGVwYXJ0bWVudCBvZiBDYXJkaW9sb2d5
LCBIYWNldHRlcGUgVW5pdmVyc2l0eSwgQW5rYXJhLCBUdXJrZXkgKEwuVC4pLiYjeEQ7SW50ZXJu
YXRpb25hbCBDZW50cmUgZm9yIENpcmN1bGF0b3J5IEhlYWx0aCwgTmF0aW9uYWwgSGVhcnQgYW5k
IEx1bmcgSW5zdGl0dXRlLCBJbXBlcmlhbCBDb2xsZWdlIExvbmRvbiwgVUsgKFAuUy5TLikuJiN4
RDtPc2xvIFVuaXZlcnNpdHkgSG9zcGl0YWwsIFVsbGV2YWwgYW5kIE1lZGljYWwgRmFjdWx0eSwg
VW5pdmVyc2l0eSBvZiBPc2xvLCBOb3J3YXkgKFQuUi5QLikuPC9hdXRoLWFkZHJlc3M+PHRpdGxl
cz48dGl0bGU+TG93LURlbnNpdHkgTGlwb3Byb3RlaW4gQ2hvbGVzdGVyb2wgTG93ZXJpbmcgV2l0
aCBFdm9sb2N1bWFiIGFuZCBPdXRjb21lcyBpbiBQYXRpZW50cyBXaXRoIFBlcmlwaGVyYWwgQXJ0
ZXJ5IERpc2Vhc2U6IEluc2lnaHRzIEZyb20gdGhlIEZPVVJJRVIgVHJpYWwgKEZ1cnRoZXIgQ2Fy
ZGlvdmFzY3VsYXIgT3V0Y29tZXMgUmVzZWFyY2ggV2l0aCBQQ1NLOSBJbmhpYml0aW9uIGluIFN1
YmplY3RzIFdpdGggRWxldmF0ZWQgUmlzayk8L3RpdGxlPjxzZWNvbmRhcnktdGl0bGU+Q2lyY3Vs
YXRpb248L3NlY29uZGFyeS10aXRsZT48L3RpdGxlcz48cGVyaW9kaWNhbD48ZnVsbC10aXRsZT5D
aXJjdWxhdGlvbjwvZnVsbC10aXRsZT48L3BlcmlvZGljYWw+PHBhZ2VzPjMzOC0zNTA8L3BhZ2Vz
Pjx2b2x1bWU+MTM3PC92b2x1bWU+PG51bWJlcj40PC9udW1iZXI+PGtleXdvcmRzPjxrZXl3b3Jk
PkFnZWQ8L2tleXdvcmQ+PGtleXdvcmQ+QW1wdXRhdGlvbjwva2V5d29yZD48a2V5d29yZD5BbnRp
Ym9kaWVzLCBNb25vY2xvbmFsL2FkdmVyc2UgZWZmZWN0cy8qdGhlcmFwZXV0aWMgdXNlPC9rZXl3
b3JkPjxrZXl3b3JkPkFudGljaG9sZXN0ZXJlbWljIEFnZW50cy9hZHZlcnNlIGVmZmVjdHMvKnRo
ZXJhcGV1dGljIHVzZTwva2V5d29yZD48a2V5d29yZD5CaW9tYXJrZXJzL2Jsb29kPC9rZXl3b3Jk
PjxrZXl3b3JkPkNob2xlc3Rlcm9sLCBMREwvKmJsb29kPC9rZXl3b3JkPjxrZXl3b3JkPkRvd24t
UmVndWxhdGlvbjwva2V5d29yZD48a2V5d29yZD5EeXNsaXBpZGVtaWFzL2Jsb29kL2RpYWdub3Np
cy8qZHJ1ZyB0aGVyYXB5L21vcnRhbGl0eTwva2V5d29yZD48a2V5d29yZD5GZW1hbGU8L2tleXdv
cmQ+PGtleXdvcmQ+SHVtYW5zPC9rZXl3b3JkPjxrZXl3b3JkPkxpbWIgU2FsdmFnZTwva2V5d29y
ZD48a2V5d29yZD5NYWxlPC9rZXl3b3JkPjxrZXl3b3JkPk1pZGRsZSBBZ2VkPC9rZXl3b3JkPjxr
ZXl3b3JkPlBlcmlwaGVyYWwgQXJ0ZXJpYWwgRGlzZWFzZS9ibG9vZC9kaWFnbm9zaXMvbW9ydGFs
aXR5Lyp0aGVyYXB5PC9rZXl3b3JkPjxrZXl3b3JkPlByb3Byb3RlaW4gQ29udmVydGFzZSA5Lyph
bnRhZ29uaXN0cyAmYW1wOyBpbmhpYml0b3JzL21ldGFib2xpc208L2tleXdvcmQ+PGtleXdvcmQ+
UmlzayBGYWN0b3JzPC9rZXl3b3JkPjxrZXl3b3JkPlNlcmluZSBQcm90ZWluYXNlIEluaGliaXRv
cnMvYWR2ZXJzZSBlZmZlY3RzLyp0aGVyYXBldXRpYyB1c2U8L2tleXdvcmQ+PGtleXdvcmQ+VGlt
ZSBGYWN0b3JzPC9rZXl3b3JkPjxrZXl3b3JkPlRyZWF0bWVudCBPdXRjb21lPC9rZXl3b3JkPjxr
ZXl3b3JkPipQQ1NLOSBwcm90ZWluLCBodW1hbjwva2V5d29yZD48a2V5d29yZD4qYW1wdXRhdGlv
bjwva2V5d29yZD48a2V5d29yZD4qYXRoZXJvc2NsZXJvc2lzPC9rZXl3b3JkPjxrZXl3b3JkPipj
aG9sZXN0ZXJvbCwgTERMPC9rZXl3b3JkPjxrZXl3b3JkPipldm9sb2N1bWFiPC9rZXl3b3JkPjxr
ZXl3b3JkPippbnRlcm1pdHRlbnQgY2xhdWRpY2F0aW9uPC9rZXl3b3JkPjxrZXl3b3JkPipwZXJp
cGhlcmFsIGFydGVyaWFsIGRpc2Vhc2U8L2tleXdvcmQ+PC9rZXl3b3Jkcz48ZGF0ZXM+PHllYXI+
MjAxODwveWVhcj48cHViLWRhdGVzPjxkYXRlPkphbiAyMzwvZGF0ZT48L3B1Yi1kYXRlcz48L2Rh
dGVzPjxpc2JuPjE1MjQtNDUzOSAoRWxlY3Ryb25pYykmI3hEOzAwMDktNzMyMiAoTGlua2luZyk8
L2lzYm4+PGFjY2Vzc2lvbi1udW0+MjkxMzM2MDU8L2FjY2Vzc2lvbi1udW0+PHVybHM+PHJlbGF0
ZWQtdXJscz48dXJsPmh0dHBzOi8vd3d3Lm5jYmkubmxtLm5paC5nb3YvcHVibWVkLzI5MTMzNjA1
PC91cmw+PC9yZWxhdGVkLXVybHM+PC91cmxzPjxlbGVjdHJvbmljLXJlc291cmNlLW51bT4xMC4x
MTYxL0NJUkNVTEFUSU9OQUhBLjExNy4wMzIyMzU8L2VsZWN0cm9uaWMtcmVzb3VyY2UtbnVtPjwv
cmVjb3JkPjwvQ2l0ZT48Q2l0ZT48QXV0aG9yPkJvbmFjYTwvQXV0aG9yPjxZZWFyPjIwMTM8L1ll
YXI+PFJlY051bT4zPC9SZWNOdW0+PHJlY29yZD48cmVjLW51bWJlcj4zPC9yZWMtbnVtYmVyPjxm
b3JlaWduLWtleXM+PGtleSBhcHA9IkVOIiBkYi1pZD0iZXZmOXNlZDV4ZmU1ZXVldDl6bHB6dzJ0
ZHRwMjJ3MmVmYXJ2IiB0aW1lc3RhbXA9IjE1NTgwMzk1NjEiPjM8L2tleT48L2ZvcmVpZ24ta2V5
cz48cmVmLXR5cGUgbmFtZT0iSm91cm5hbCBBcnRpY2xlIj4xNzwvcmVmLXR5cGU+PGNvbnRyaWJ1
dG9ycz48YXV0aG9ycz48YXV0aG9yPkJvbmFjYSwgTS4gUC48L2F1dGhvcj48YXV0aG9yPlNjaXJp
Y2EsIEIuIE0uPC9hdXRob3I+PGF1dGhvcj5DcmVhZ2VyLCBNLiBBLjwvYXV0aG9yPjxhdXRob3I+
T2xpbiwgSi48L2F1dGhvcj48YXV0aG9yPkJvdW5hbWVhdXgsIEguPC9hdXRob3I+PGF1dGhvcj5E
ZWxsYm9yZywgTS48L2F1dGhvcj48YXV0aG9yPkxhbXAsIEouIE0uPC9hdXRob3I+PGF1dGhvcj5N
dXJwaHksIFMuIEEuPC9hdXRob3I+PGF1dGhvcj5CcmF1bndhbGQsIEUuPC9hdXRob3I+PGF1dGhv
cj5Nb3Jyb3csIEQuIEEuPC9hdXRob3I+PC9hdXRob3JzPjwvY29udHJpYnV0b3JzPjxhdXRoLWFk
ZHJlc3M+VElNSSBTdHVkeSBHcm91cCwgQ2FyZGlvdmFzY3VsYXIgRGl2aXNpb24sIEJyaWdoYW0g
YW5kIFdvbWVuJmFwb3M7cyBIb3NwaXRhbCwgNzUgRnJhbmNpcyBTdCwgQm9zdG9uLCBNQSAwMjEx
NSwgVVNBLiBtYm9uYWNhQHBhcnRuZXJzLm9yZzwvYXV0aC1hZGRyZXNzPjx0aXRsZXM+PHRpdGxl
PlZvcmFwYXhhciBpbiBwYXRpZW50cyB3aXRoIHBlcmlwaGVyYWwgYXJ0ZXJ5IGRpc2Vhc2U6IHJl
c3VsdHMgZnJvbSBUUkEye2RlZ3JlZXN9UC1USU1JIDUwPC90aXRsZT48c2Vjb25kYXJ5LXRpdGxl
PkNpcmN1bGF0aW9uPC9zZWNvbmRhcnktdGl0bGU+PC90aXRsZXM+PHBlcmlvZGljYWw+PGZ1bGwt
dGl0bGU+Q2lyY3VsYXRpb248L2Z1bGwtdGl0bGU+PC9wZXJpb2RpY2FsPjxwYWdlcz4xNTIyLTks
IDE1MjllMS02PC9wYWdlcz48dm9sdW1lPjEyNzwvdm9sdW1lPjxudW1iZXI+MTQ8L251bWJlcj48
a2V5d29yZHM+PGtleXdvcmQ+QWdlZDwva2V5d29yZD48a2V5d29yZD5BbmtsZSBCcmFjaGlhbCBJ
bmRleDwva2V5d29yZD48a2V5d29yZD5Db2hvcnQgU3R1ZGllczwva2V5d29yZD48a2V5d29yZD5D
b21vcmJpZGl0eTwva2V5d29yZD48a2V5d29yZD5Eb3VibGUtQmxpbmQgTWV0aG9kPC9rZXl3b3Jk
PjxrZXl3b3JkPkV4dHJlbWl0aWVzL2Jsb29kIHN1cHBseTwva2V5d29yZD48a2V5d29yZD5GZW1h
bGU8L2tleXdvcmQ+PGtleXdvcmQ+Rm9sbG93LVVwIFN0dWRpZXM8L2tleXdvcmQ+PGtleXdvcmQ+
SGVtb3JyaGFnZS9jaGVtaWNhbGx5IGluZHVjZWQvbW9ydGFsaXR5PC9rZXl3b3JkPjxrZXl3b3Jk
Pkh1bWFuczwva2V5d29yZD48a2V5d29yZD5Jc2NoZW1pYS8qZHJ1ZyB0aGVyYXB5L21vcnRhbGl0
eTwva2V5d29yZD48a2V5d29yZD5LYXBsYW4tTWVpZXIgRXN0aW1hdGU8L2tleXdvcmQ+PGtleXdv
cmQ+TGFjdG9uZXMvKmFkbWluaXN0cmF0aW9uICZhbXA7IGRvc2FnZS8qYWR2ZXJzZSBlZmZlY3Rz
PC9rZXl3b3JkPjxrZXl3b3JkPk1hbGU8L2tleXdvcmQ+PGtleXdvcmQ+TWlkZGxlIEFnZWQ8L2tl
eXdvcmQ+PGtleXdvcmQ+TXlvY2FyZGlhbCBJbmZhcmN0aW9uL21vcnRhbGl0eTwva2V5d29yZD48
a2V5d29yZD5QZXJpcGhlcmFsIEFydGVyaWFsIERpc2Vhc2UvKmRydWcgdGhlcmFweS9tb3J0YWxp
dHk8L2tleXdvcmQ+PGtleXdvcmQ+UHlyaWRpbmVzLyphZG1pbmlzdHJhdGlvbiAmYW1wOyBkb3Nh
Z2UvKmFkdmVyc2UgZWZmZWN0czwva2V5d29yZD48a2V5d29yZD5SZWNlcHRvciwgUEFSLTEvKmFu
dGFnb25pc3RzICZhbXA7IGluaGliaXRvcnMvbWV0YWJvbGlzbTwva2V5d29yZD48a2V5d29yZD5S
aXNrIEZhY3RvcnM8L2tleXdvcmQ+PGtleXdvcmQ+U3Ryb2tlL21vcnRhbGl0eTwva2V5d29yZD48
a2V5d29yZD5UaHJvbWJpbi9tZXRhYm9saXNtPC9rZXl3b3JkPjxrZXl3b3JkPlRyZWF0bWVudCBP
dXRjb21lPC9rZXl3b3JkPjwva2V5d29yZHM+PGRhdGVzPjx5ZWFyPjIwMTM8L3llYXI+PHB1Yi1k
YXRlcz48ZGF0ZT5BcHIgOTwvZGF0ZT48L3B1Yi1kYXRlcz48L2RhdGVzPjxpc2JuPjE1MjQtNDUz
OSAoRWxlY3Ryb25pYykmI3hEOzAwMDktNzMyMiAoTGlua2luZyk8L2lzYm4+PGFjY2Vzc2lvbi1u
dW0+MjM1MDE5NzY8L2FjY2Vzc2lvbi1udW0+PHVybHM+PHJlbGF0ZWQtdXJscz48dXJsPmh0dHBz
Oi8vd3d3Lm5jYmkubmxtLm5paC5nb3YvcHVibWVkLzIzNTAxOTc2PC91cmw+PC9yZWxhdGVkLXVy
bHM+PC91cmxzPjxlbGVjdHJvbmljLXJlc291cmNlLW51bT4xMC4xMTYxL0NJUkNVTEFUSU9OQUhB
LjExMi4wMDA2Nzk8L2VsZWN0cm9uaWMtcmVzb3VyY2UtbnVtPjwvcmVjb3JkPjwvQ2l0ZT48L0Vu
ZE5vdGU+AG==
</w:fldData>
        </w:fldChar>
      </w:r>
      <w:r w:rsidR="002001CE">
        <w:instrText xml:space="preserve"> ADDIN EN.CITE </w:instrText>
      </w:r>
      <w:r w:rsidR="002001CE">
        <w:fldChar w:fldCharType="begin">
          <w:fldData xml:space="preserve">PEVuZE5vdGU+PENpdGU+PEF1dGhvcj5Cb25hY2E8L0F1dGhvcj48WWVhcj4yMDE4PC9ZZWFyPjxS
ZWNOdW0+NjwvUmVjTnVtPjxEaXNwbGF5VGV4dD48c3R5bGUgZmFjZT0ic3VwZXJzY3JpcHQiPjEs
IDQsIDg8L3N0eWxlPjwvRGlzcGxheVRleHQ+PHJlY29yZD48cmVjLW51bWJlcj42PC9yZWMtbnVt
YmVyPjxmb3JlaWduLWtleXM+PGtleSBhcHA9IkVOIiBkYi1pZD0iZXZmOXNlZDV4ZmU1ZXVldDl6
bHB6dzJ0ZHRwMjJ3MmVmYXJ2IiB0aW1lc3RhbXA9IjE1NTgwMzk1OTkiPjY8L2tleT48L2ZvcmVp
Z24ta2V5cz48cmVmLXR5cGUgbmFtZT0iSm91cm5hbCBBcnRpY2xlIj4xNzwvcmVmLXR5cGU+PGNv
bnRyaWJ1dG9ycz48YXV0aG9ycz48YXV0aG9yPkJvbmFjYSwgTS4gUC48L2F1dGhvcj48YXV0aG9y
Pkd1dGllcnJleiwgSi4gQS48L2F1dGhvcj48YXV0aG9yPkNhbm5vbiwgQy48L2F1dGhvcj48YXV0
aG9yPkdpdWdsaWFubywgUi48L2F1dGhvcj48YXV0aG9yPkJsYXppbmcsIE0uPC9hdXRob3I+PGF1
dGhvcj5QYXJrLCBKLiBHLjwvYXV0aG9yPjxhdXRob3I+V2hpdGUsIEouPC9hdXRob3I+PGF1dGhv
cj5UZXJzaGFrb3ZlYywgQS48L2F1dGhvcj48YXV0aG9yPkJyYXVud2FsZCwgRS48L2F1dGhvcj48
L2F1dGhvcnM+PC9jb250cmlidXRvcnM+PGF1dGgtYWRkcmVzcz5DYXJkaW92YXNjdWxhciBEaXZp
c2lvbiwgQnJpZ2hhbSBhbmQgV29tZW4mYXBvcztzIEhvc3BpdGFsLCBCb3N0b24sIE1BLCBVU0E7
IERlcGFydG1lbnQgb2YgTWVkaWNpbmUsIEhhcnZhcmQgTWVkaWNhbCBTY2hvb2wsIEJvc3Rvbiwg
TUEsIFVTQS4gRWxlY3Ryb25pYyBhZGRyZXNzOiBtYm9uYWNhQHBhcnRuZXJzLm9yZy4mI3hEO0R1
a2UgQ2xpbmljYWwgUmVzZWFyY2ggSW5zdGl0dXRlLCBEdWtlIFVuaXZlcnNpdHkgU2Nob29sIG9m
IE1lZGljaW5lLCBEdXJoYW0sIE5DLCBVU0EuJiN4RDtDYXJkaW92YXNjdWxhciBEaXZpc2lvbiwg
QnJpZ2hhbSBhbmQgV29tZW4mYXBvcztzIEhvc3BpdGFsLCBCb3N0b24sIE1BLCBVU0E7IERlcGFy
dG1lbnQgb2YgTWVkaWNpbmUsIEhhcnZhcmQgTWVkaWNhbCBTY2hvb2wsIEJvc3RvbiwgTUEsIFVT
QS4mI3hEO01lcmNrLCBLZW5pbHdvcnRoLCBOSiwgVVNBLjwvYXV0aC1hZGRyZXNzPjx0aXRsZXM+
PHRpdGxlPlBvbHl2YXNjdWxhciBkaXNlYXNlLCB0eXBlIDIgZGlhYmV0ZXMsIGFuZCBsb25nLXRl
cm0gdmFzY3VsYXIgcmlzazogYSBzZWNvbmRhcnkgYW5hbHlzaXMgb2YgdGhlIElNUFJPVkUtSVQg
dHJpYWw8L3RpdGxlPjxzZWNvbmRhcnktdGl0bGU+TGFuY2V0IERpYWJldGVzIEVuZG9jcmlub2w8
L3NlY29uZGFyeS10aXRsZT48L3RpdGxlcz48cGVyaW9kaWNhbD48ZnVsbC10aXRsZT5MYW5jZXQg
RGlhYmV0ZXMgRW5kb2NyaW5vbDwvZnVsbC10aXRsZT48L3BlcmlvZGljYWw+PHBhZ2VzPjkzNC05
NDM8L3BhZ2VzPjx2b2x1bWU+Njwvdm9sdW1lPjxudW1iZXI+MTI8L251bWJlcj48ZGF0ZXM+PHll
YXI+MjAxODwveWVhcj48cHViLWRhdGVzPjxkYXRlPkRlYzwvZGF0ZT48L3B1Yi1kYXRlcz48L2Rh
dGVzPjxpc2JuPjIyMTMtODU5NSAoRWxlY3Ryb25pYykmI3hEOzIyMTMtODU4NyAoTGlua2luZyk8
L2lzYm4+PGFjY2Vzc2lvbi1udW0+MzAzOTY4NjU8L2FjY2Vzc2lvbi1udW0+PHVybHM+PHJlbGF0
ZWQtdXJscz48dXJsPmh0dHBzOi8vd3d3Lm5jYmkubmxtLm5paC5nb3YvcHVibWVkLzMwMzk2ODY1
PC91cmw+PC9yZWxhdGVkLXVybHM+PC91cmxzPjxlbGVjdHJvbmljLXJlc291cmNlLW51bT4xMC4x
MDE2L1MyMjEzLTg1ODcoMTgpMzAyOTAtMDwvZWxlY3Ryb25pYy1yZXNvdXJjZS1udW0+PC9yZWNv
cmQ+PC9DaXRlPjxDaXRlPjxBdXRob3I+Qm9uYWNhPC9BdXRob3I+PFllYXI+MjAxODwvWWVhcj48
UmVjTnVtPjEwPC9SZWNOdW0+PHJlY29yZD48cmVjLW51bWJlcj4xMDwvcmVjLW51bWJlcj48Zm9y
ZWlnbi1rZXlzPjxrZXkgYXBwPSJFTiIgZGItaWQ9ImV2ZjlzZWQ1eGZlNWV1ZXQ5emxwencydGR0
cDIydzJlZmFydiIgdGltZXN0YW1wPSIxNTU4MDM5NjUzIj4xMDwva2V5PjwvZm9yZWlnbi1rZXlz
PjxyZWYtdHlwZSBuYW1lPSJKb3VybmFsIEFydGljbGUiPjE3PC9yZWYtdHlwZT48Y29udHJpYnV0
b3JzPjxhdXRob3JzPjxhdXRob3I+Qm9uYWNhLCBNLiBQLjwvYXV0aG9yPjxhdXRob3I+TmF1bHQs
IFAuPC9hdXRob3I+PGF1dGhvcj5HaXVnbGlhbm8sIFIuIFAuPC9hdXRob3I+PGF1dGhvcj5LZWVj
aCwgQS4gQy48L2F1dGhvcj48YXV0aG9yPlBpbmVkYSwgQS4gTC48L2F1dGhvcj48YXV0aG9yPkth
bmV2c2t5LCBFLjwvYXV0aG9yPjxhdXRob3I+S3VkZXIsIEouPC9hdXRob3I+PGF1dGhvcj5NdXJw
aHksIFMuIEEuPC9hdXRob3I+PGF1dGhvcj5KdWtlbWEsIEouIFcuPC9hdXRob3I+PGF1dGhvcj5M
ZXdpcywgQi4gUy48L2F1dGhvcj48YXV0aG9yPlRva2dvem9nbHUsIEwuPC9hdXRob3I+PGF1dGhv
cj5Tb21hcmF0bmUsIFIuPC9hdXRob3I+PGF1dGhvcj5TZXZlciwgUC4gUy48L2F1dGhvcj48YXV0
aG9yPlBlZGVyc2VuLCBULiBSLjwvYXV0aG9yPjxhdXRob3I+U2FiYXRpbmUsIE0uIFMuPC9hdXRo
b3I+PC9hdXRob3JzPjwvY29udHJpYnV0b3JzPjxhdXRoLWFkZHJlc3M+VGhyb21ib2x5c2lzIElu
IE15b2NhcmRpYWwgSW5mYXJjdGlvbiBTdHVkeSBHcm91cCwgQnJpZ2hhbSBhbmQgV29tZW4mYXBv
cztzIEhvc3BpdGFsIEhlYXJ0ICZhbXA7IFZhc2N1bGFyIENlbnRlciwgQm9zdG9uLCBNQSAoTS5Q
LkIuLCBSLlAuRy4sIEUuSy4sIEouSy4sIE0uUy5TLikgbWJvbmFjYUBwYXJ0bmVycy5vcmcuJiN4
RDtNY0dpbGwgVW5pdmVyc2l0eSwgTW9udHJlYWwsIGFuZCBEaXZpc2lvbiBvZiBWYXNjdWxhciBh
bmQgRW5kb3Zhc2N1bGFyIFN1cmdlcnksIENlbnRyZSBJbnRlZ3JlIGRlIGxhIHNhbnRlIGV0IGRl
cyBzZXJ2aWNlcyBzb2NpYXV4IGRlIGwmYXBvcztPdXRhb3VhaXMsIEdhdGluZWF1LCBDYW5hZGEg
KFAuTi4pLiYjeEQ7VGhyb21ib2x5c2lzIEluIE15b2NhcmRpYWwgSW5mYXJjdGlvbiBTdHVkeSBH
cm91cCwgQnJpZ2hhbSBhbmQgV29tZW4mYXBvcztzIEhvc3BpdGFsIEhlYXJ0ICZhbXA7IFZhc2N1
bGFyIENlbnRlciwgQm9zdG9uLCBNQSAoTS5QLkIuLCBSLlAuRy4sIEUuSy4sIEouSy4sIE0uUy5T
LikuJiN4RDtTeWRuZXkgTWVkaWNhbCBTY2hvb2wsIE5hdGlvbmFsIEhlYWx0aCBhbmQgTWVkaWNh
bCBSZXNlYXJjaCBDb3VuY2lsIENsaW5pY2FsIFRyaWFscyBDZW50cmUsIFVuaXZlcnNpdHkgb2Yg
U3lkbmV5LCBBdXN0cmFsaWEgKEEuQy5LLikuJiN4RDtBbWdlbiwgVGhvdXNhbmQgT2FrcywgQ0Eg
KEEuTC5QLiwgUi5TLikuJiN4RDtEZXBhcnRtZW50IG9mIENhcmRpb2xvZ3ksIExlaWRlbiBVbml2
ZXJzaXR5IE1lZGljYWwgQ2VudGVyLCB0aGUgTmV0aGVybGFuZHMgKEouVy5KLikuJiN4RDtMYWR5
IERhdmlzIENhcm1lbCBNZWRpY2FsIENlbnRlciBhbmQgUnV0aCBhbmQgQnJ1Y2UgUmFwcGFwb3J0
IFNjaG9vbCBvZiBNZWRpY2luZSwgVGVjaG5pb24tSXNyYWVsIEluc3RpdHV0ZSBvZiBUZWNobm9s
b2d5LCBIYWlmYSwgSXNyYWVsIChCLlMuTC4pLiYjeEQ7RGVwYXJ0bWVudCBvZiBDYXJkaW9sb2d5
LCBIYWNldHRlcGUgVW5pdmVyc2l0eSwgQW5rYXJhLCBUdXJrZXkgKEwuVC4pLiYjeEQ7SW50ZXJu
YXRpb25hbCBDZW50cmUgZm9yIENpcmN1bGF0b3J5IEhlYWx0aCwgTmF0aW9uYWwgSGVhcnQgYW5k
IEx1bmcgSW5zdGl0dXRlLCBJbXBlcmlhbCBDb2xsZWdlIExvbmRvbiwgVUsgKFAuUy5TLikuJiN4
RDtPc2xvIFVuaXZlcnNpdHkgSG9zcGl0YWwsIFVsbGV2YWwgYW5kIE1lZGljYWwgRmFjdWx0eSwg
VW5pdmVyc2l0eSBvZiBPc2xvLCBOb3J3YXkgKFQuUi5QLikuPC9hdXRoLWFkZHJlc3M+PHRpdGxl
cz48dGl0bGU+TG93LURlbnNpdHkgTGlwb3Byb3RlaW4gQ2hvbGVzdGVyb2wgTG93ZXJpbmcgV2l0
aCBFdm9sb2N1bWFiIGFuZCBPdXRjb21lcyBpbiBQYXRpZW50cyBXaXRoIFBlcmlwaGVyYWwgQXJ0
ZXJ5IERpc2Vhc2U6IEluc2lnaHRzIEZyb20gdGhlIEZPVVJJRVIgVHJpYWwgKEZ1cnRoZXIgQ2Fy
ZGlvdmFzY3VsYXIgT3V0Y29tZXMgUmVzZWFyY2ggV2l0aCBQQ1NLOSBJbmhpYml0aW9uIGluIFN1
YmplY3RzIFdpdGggRWxldmF0ZWQgUmlzayk8L3RpdGxlPjxzZWNvbmRhcnktdGl0bGU+Q2lyY3Vs
YXRpb248L3NlY29uZGFyeS10aXRsZT48L3RpdGxlcz48cGVyaW9kaWNhbD48ZnVsbC10aXRsZT5D
aXJjdWxhdGlvbjwvZnVsbC10aXRsZT48L3BlcmlvZGljYWw+PHBhZ2VzPjMzOC0zNTA8L3BhZ2Vz
Pjx2b2x1bWU+MTM3PC92b2x1bWU+PG51bWJlcj40PC9udW1iZXI+PGtleXdvcmRzPjxrZXl3b3Jk
PkFnZWQ8L2tleXdvcmQ+PGtleXdvcmQ+QW1wdXRhdGlvbjwva2V5d29yZD48a2V5d29yZD5BbnRp
Ym9kaWVzLCBNb25vY2xvbmFsL2FkdmVyc2UgZWZmZWN0cy8qdGhlcmFwZXV0aWMgdXNlPC9rZXl3
b3JkPjxrZXl3b3JkPkFudGljaG9sZXN0ZXJlbWljIEFnZW50cy9hZHZlcnNlIGVmZmVjdHMvKnRo
ZXJhcGV1dGljIHVzZTwva2V5d29yZD48a2V5d29yZD5CaW9tYXJrZXJzL2Jsb29kPC9rZXl3b3Jk
PjxrZXl3b3JkPkNob2xlc3Rlcm9sLCBMREwvKmJsb29kPC9rZXl3b3JkPjxrZXl3b3JkPkRvd24t
UmVndWxhdGlvbjwva2V5d29yZD48a2V5d29yZD5EeXNsaXBpZGVtaWFzL2Jsb29kL2RpYWdub3Np
cy8qZHJ1ZyB0aGVyYXB5L21vcnRhbGl0eTwva2V5d29yZD48a2V5d29yZD5GZW1hbGU8L2tleXdv
cmQ+PGtleXdvcmQ+SHVtYW5zPC9rZXl3b3JkPjxrZXl3b3JkPkxpbWIgU2FsdmFnZTwva2V5d29y
ZD48a2V5d29yZD5NYWxlPC9rZXl3b3JkPjxrZXl3b3JkPk1pZGRsZSBBZ2VkPC9rZXl3b3JkPjxr
ZXl3b3JkPlBlcmlwaGVyYWwgQXJ0ZXJpYWwgRGlzZWFzZS9ibG9vZC9kaWFnbm9zaXMvbW9ydGFs
aXR5Lyp0aGVyYXB5PC9rZXl3b3JkPjxrZXl3b3JkPlByb3Byb3RlaW4gQ29udmVydGFzZSA5Lyph
bnRhZ29uaXN0cyAmYW1wOyBpbmhpYml0b3JzL21ldGFib2xpc208L2tleXdvcmQ+PGtleXdvcmQ+
UmlzayBGYWN0b3JzPC9rZXl3b3JkPjxrZXl3b3JkPlNlcmluZSBQcm90ZWluYXNlIEluaGliaXRv
cnMvYWR2ZXJzZSBlZmZlY3RzLyp0aGVyYXBldXRpYyB1c2U8L2tleXdvcmQ+PGtleXdvcmQ+VGlt
ZSBGYWN0b3JzPC9rZXl3b3JkPjxrZXl3b3JkPlRyZWF0bWVudCBPdXRjb21lPC9rZXl3b3JkPjxr
ZXl3b3JkPipQQ1NLOSBwcm90ZWluLCBodW1hbjwva2V5d29yZD48a2V5d29yZD4qYW1wdXRhdGlv
bjwva2V5d29yZD48a2V5d29yZD4qYXRoZXJvc2NsZXJvc2lzPC9rZXl3b3JkPjxrZXl3b3JkPipj
aG9sZXN0ZXJvbCwgTERMPC9rZXl3b3JkPjxrZXl3b3JkPipldm9sb2N1bWFiPC9rZXl3b3JkPjxr
ZXl3b3JkPippbnRlcm1pdHRlbnQgY2xhdWRpY2F0aW9uPC9rZXl3b3JkPjxrZXl3b3JkPipwZXJp
cGhlcmFsIGFydGVyaWFsIGRpc2Vhc2U8L2tleXdvcmQ+PC9rZXl3b3Jkcz48ZGF0ZXM+PHllYXI+
MjAxODwveWVhcj48cHViLWRhdGVzPjxkYXRlPkphbiAyMzwvZGF0ZT48L3B1Yi1kYXRlcz48L2Rh
dGVzPjxpc2JuPjE1MjQtNDUzOSAoRWxlY3Ryb25pYykmI3hEOzAwMDktNzMyMiAoTGlua2luZyk8
L2lzYm4+PGFjY2Vzc2lvbi1udW0+MjkxMzM2MDU8L2FjY2Vzc2lvbi1udW0+PHVybHM+PHJlbGF0
ZWQtdXJscz48dXJsPmh0dHBzOi8vd3d3Lm5jYmkubmxtLm5paC5nb3YvcHVibWVkLzI5MTMzNjA1
PC91cmw+PC9yZWxhdGVkLXVybHM+PC91cmxzPjxlbGVjdHJvbmljLXJlc291cmNlLW51bT4xMC4x
MTYxL0NJUkNVTEFUSU9OQUhBLjExNy4wMzIyMzU8L2VsZWN0cm9uaWMtcmVzb3VyY2UtbnVtPjwv
cmVjb3JkPjwvQ2l0ZT48Q2l0ZT48QXV0aG9yPkJvbmFjYTwvQXV0aG9yPjxZZWFyPjIwMTM8L1ll
YXI+PFJlY051bT4zPC9SZWNOdW0+PHJlY29yZD48cmVjLW51bWJlcj4zPC9yZWMtbnVtYmVyPjxm
b3JlaWduLWtleXM+PGtleSBhcHA9IkVOIiBkYi1pZD0iZXZmOXNlZDV4ZmU1ZXVldDl6bHB6dzJ0
ZHRwMjJ3MmVmYXJ2IiB0aW1lc3RhbXA9IjE1NTgwMzk1NjEiPjM8L2tleT48L2ZvcmVpZ24ta2V5
cz48cmVmLXR5cGUgbmFtZT0iSm91cm5hbCBBcnRpY2xlIj4xNzwvcmVmLXR5cGU+PGNvbnRyaWJ1
dG9ycz48YXV0aG9ycz48YXV0aG9yPkJvbmFjYSwgTS4gUC48L2F1dGhvcj48YXV0aG9yPlNjaXJp
Y2EsIEIuIE0uPC9hdXRob3I+PGF1dGhvcj5DcmVhZ2VyLCBNLiBBLjwvYXV0aG9yPjxhdXRob3I+
T2xpbiwgSi48L2F1dGhvcj48YXV0aG9yPkJvdW5hbWVhdXgsIEguPC9hdXRob3I+PGF1dGhvcj5E
ZWxsYm9yZywgTS48L2F1dGhvcj48YXV0aG9yPkxhbXAsIEouIE0uPC9hdXRob3I+PGF1dGhvcj5N
dXJwaHksIFMuIEEuPC9hdXRob3I+PGF1dGhvcj5CcmF1bndhbGQsIEUuPC9hdXRob3I+PGF1dGhv
cj5Nb3Jyb3csIEQuIEEuPC9hdXRob3I+PC9hdXRob3JzPjwvY29udHJpYnV0b3JzPjxhdXRoLWFk
ZHJlc3M+VElNSSBTdHVkeSBHcm91cCwgQ2FyZGlvdmFzY3VsYXIgRGl2aXNpb24sIEJyaWdoYW0g
YW5kIFdvbWVuJmFwb3M7cyBIb3NwaXRhbCwgNzUgRnJhbmNpcyBTdCwgQm9zdG9uLCBNQSAwMjEx
NSwgVVNBLiBtYm9uYWNhQHBhcnRuZXJzLm9yZzwvYXV0aC1hZGRyZXNzPjx0aXRsZXM+PHRpdGxl
PlZvcmFwYXhhciBpbiBwYXRpZW50cyB3aXRoIHBlcmlwaGVyYWwgYXJ0ZXJ5IGRpc2Vhc2U6IHJl
c3VsdHMgZnJvbSBUUkEye2RlZ3JlZXN9UC1USU1JIDUwPC90aXRsZT48c2Vjb25kYXJ5LXRpdGxl
PkNpcmN1bGF0aW9uPC9zZWNvbmRhcnktdGl0bGU+PC90aXRsZXM+PHBlcmlvZGljYWw+PGZ1bGwt
dGl0bGU+Q2lyY3VsYXRpb248L2Z1bGwtdGl0bGU+PC9wZXJpb2RpY2FsPjxwYWdlcz4xNTIyLTks
IDE1MjllMS02PC9wYWdlcz48dm9sdW1lPjEyNzwvdm9sdW1lPjxudW1iZXI+MTQ8L251bWJlcj48
a2V5d29yZHM+PGtleXdvcmQ+QWdlZDwva2V5d29yZD48a2V5d29yZD5BbmtsZSBCcmFjaGlhbCBJ
bmRleDwva2V5d29yZD48a2V5d29yZD5Db2hvcnQgU3R1ZGllczwva2V5d29yZD48a2V5d29yZD5D
b21vcmJpZGl0eTwva2V5d29yZD48a2V5d29yZD5Eb3VibGUtQmxpbmQgTWV0aG9kPC9rZXl3b3Jk
PjxrZXl3b3JkPkV4dHJlbWl0aWVzL2Jsb29kIHN1cHBseTwva2V5d29yZD48a2V5d29yZD5GZW1h
bGU8L2tleXdvcmQ+PGtleXdvcmQ+Rm9sbG93LVVwIFN0dWRpZXM8L2tleXdvcmQ+PGtleXdvcmQ+
SGVtb3JyaGFnZS9jaGVtaWNhbGx5IGluZHVjZWQvbW9ydGFsaXR5PC9rZXl3b3JkPjxrZXl3b3Jk
Pkh1bWFuczwva2V5d29yZD48a2V5d29yZD5Jc2NoZW1pYS8qZHJ1ZyB0aGVyYXB5L21vcnRhbGl0
eTwva2V5d29yZD48a2V5d29yZD5LYXBsYW4tTWVpZXIgRXN0aW1hdGU8L2tleXdvcmQ+PGtleXdv
cmQ+TGFjdG9uZXMvKmFkbWluaXN0cmF0aW9uICZhbXA7IGRvc2FnZS8qYWR2ZXJzZSBlZmZlY3Rz
PC9rZXl3b3JkPjxrZXl3b3JkPk1hbGU8L2tleXdvcmQ+PGtleXdvcmQ+TWlkZGxlIEFnZWQ8L2tl
eXdvcmQ+PGtleXdvcmQ+TXlvY2FyZGlhbCBJbmZhcmN0aW9uL21vcnRhbGl0eTwva2V5d29yZD48
a2V5d29yZD5QZXJpcGhlcmFsIEFydGVyaWFsIERpc2Vhc2UvKmRydWcgdGhlcmFweS9tb3J0YWxp
dHk8L2tleXdvcmQ+PGtleXdvcmQ+UHlyaWRpbmVzLyphZG1pbmlzdHJhdGlvbiAmYW1wOyBkb3Nh
Z2UvKmFkdmVyc2UgZWZmZWN0czwva2V5d29yZD48a2V5d29yZD5SZWNlcHRvciwgUEFSLTEvKmFu
dGFnb25pc3RzICZhbXA7IGluaGliaXRvcnMvbWV0YWJvbGlzbTwva2V5d29yZD48a2V5d29yZD5S
aXNrIEZhY3RvcnM8L2tleXdvcmQ+PGtleXdvcmQ+U3Ryb2tlL21vcnRhbGl0eTwva2V5d29yZD48
a2V5d29yZD5UaHJvbWJpbi9tZXRhYm9saXNtPC9rZXl3b3JkPjxrZXl3b3JkPlRyZWF0bWVudCBP
dXRjb21lPC9rZXl3b3JkPjwva2V5d29yZHM+PGRhdGVzPjx5ZWFyPjIwMTM8L3llYXI+PHB1Yi1k
YXRlcz48ZGF0ZT5BcHIgOTwvZGF0ZT48L3B1Yi1kYXRlcz48L2RhdGVzPjxpc2JuPjE1MjQtNDUz
OSAoRWxlY3Ryb25pYykmI3hEOzAwMDktNzMyMiAoTGlua2luZyk8L2lzYm4+PGFjY2Vzc2lvbi1u
dW0+MjM1MDE5NzY8L2FjY2Vzc2lvbi1udW0+PHVybHM+PHJlbGF0ZWQtdXJscz48dXJsPmh0dHBz
Oi8vd3d3Lm5jYmkubmxtLm5paC5nb3YvcHVibWVkLzIzNTAxOTc2PC91cmw+PC9yZWxhdGVkLXVy
bHM+PC91cmxzPjxlbGVjdHJvbmljLXJlc291cmNlLW51bT4xMC4xMTYxL0NJUkNVTEFUSU9OQUhB
LjExMi4wMDA2Nzk8L2VsZWN0cm9uaWMtcmVzb3VyY2UtbnVtPjwvcmVjb3JkPjwvQ2l0ZT48L0Vu
ZE5vdGU+AG==
</w:fldData>
        </w:fldChar>
      </w:r>
      <w:r w:rsidR="002001CE">
        <w:instrText xml:space="preserve"> ADDIN EN.CITE.DATA </w:instrText>
      </w:r>
      <w:r w:rsidR="002001CE">
        <w:fldChar w:fldCharType="end"/>
      </w:r>
      <w:r w:rsidR="001A6838">
        <w:fldChar w:fldCharType="separate"/>
      </w:r>
      <w:r w:rsidR="002001CE" w:rsidRPr="002001CE">
        <w:rPr>
          <w:noProof/>
          <w:vertAlign w:val="superscript"/>
        </w:rPr>
        <w:t>1, 4, 8</w:t>
      </w:r>
      <w:r w:rsidR="001A6838">
        <w:fldChar w:fldCharType="end"/>
      </w:r>
      <w:r>
        <w:t xml:space="preserve"> The </w:t>
      </w:r>
      <w:r w:rsidR="00661CFE">
        <w:t>results from the present</w:t>
      </w:r>
      <w:r>
        <w:t xml:space="preserve"> analys</w:t>
      </w:r>
      <w:r w:rsidR="00661CFE">
        <w:t>e</w:t>
      </w:r>
      <w:r>
        <w:t xml:space="preserve">s adds to these observations by broadening the associated risk profile to HHF and </w:t>
      </w:r>
      <w:r w:rsidR="00661CFE">
        <w:t>kidney</w:t>
      </w:r>
      <w:r>
        <w:t xml:space="preserve"> complications. </w:t>
      </w:r>
      <w:r w:rsidR="0011008D">
        <w:t xml:space="preserve">The reason for the heightened risk of these complications may </w:t>
      </w:r>
      <w:proofErr w:type="gramStart"/>
      <w:r w:rsidR="00B913D0">
        <w:t xml:space="preserve">the </w:t>
      </w:r>
      <w:r w:rsidR="0011008D">
        <w:t xml:space="preserve"> greater</w:t>
      </w:r>
      <w:proofErr w:type="gramEnd"/>
      <w:r w:rsidR="0011008D">
        <w:t xml:space="preserve"> prevalence of risk factors beyond that adjusted for in the analys</w:t>
      </w:r>
      <w:r w:rsidR="00661CFE">
        <w:t>e</w:t>
      </w:r>
      <w:r w:rsidR="0011008D">
        <w:t xml:space="preserve">s. </w:t>
      </w:r>
      <w:r w:rsidR="0011008D" w:rsidRPr="0008678F">
        <w:t>There may</w:t>
      </w:r>
      <w:r w:rsidR="00B913D0" w:rsidRPr="0008678F">
        <w:t xml:space="preserve"> also be</w:t>
      </w:r>
      <w:r w:rsidR="00661CFE" w:rsidRPr="0008678F">
        <w:t>,</w:t>
      </w:r>
      <w:r w:rsidR="0011008D" w:rsidRPr="0008678F">
        <w:t xml:space="preserve"> however, </w:t>
      </w:r>
      <w:r w:rsidR="00B913D0" w:rsidRPr="0008678F">
        <w:t>features specific to the disease state in</w:t>
      </w:r>
      <w:r w:rsidR="0011008D" w:rsidRPr="0008678F">
        <w:t xml:space="preserve"> PAD </w:t>
      </w:r>
      <w:r w:rsidR="00B913D0" w:rsidRPr="0008678F">
        <w:t xml:space="preserve">that contribute to this risk profile including </w:t>
      </w:r>
      <w:r w:rsidR="0011008D" w:rsidRPr="0008678F">
        <w:t xml:space="preserve">diffuse occlusive disease </w:t>
      </w:r>
      <w:r w:rsidR="00B913D0" w:rsidRPr="0008678F">
        <w:t xml:space="preserve">in other peripheral conduit arteries </w:t>
      </w:r>
      <w:r w:rsidR="0011008D" w:rsidRPr="0008678F">
        <w:t xml:space="preserve">(e.g. renal artery disease), </w:t>
      </w:r>
      <w:r w:rsidR="00B913D0" w:rsidRPr="0008678F">
        <w:t xml:space="preserve">broader abnormalities in </w:t>
      </w:r>
      <w:r w:rsidR="0011008D" w:rsidRPr="0008678F">
        <w:t xml:space="preserve">vascular compliance, </w:t>
      </w:r>
      <w:r w:rsidR="00B913D0" w:rsidRPr="0008678F">
        <w:t>and obstructions in outflow which may alter hemodynamic measures such as augmentation index and pulse wave velocity</w:t>
      </w:r>
      <w:r w:rsidR="0011008D" w:rsidRPr="0008678F">
        <w:t xml:space="preserve">. </w:t>
      </w:r>
      <w:r w:rsidR="00E9137C" w:rsidRPr="0008678F">
        <w:t>Further</w:t>
      </w:r>
      <w:r w:rsidR="00E9137C">
        <w:t xml:space="preserve"> research investigating the complex relationship between PAD, H</w:t>
      </w:r>
      <w:r w:rsidR="00661CFE">
        <w:t>F</w:t>
      </w:r>
      <w:r w:rsidR="00E9137C">
        <w:t xml:space="preserve"> and </w:t>
      </w:r>
      <w:r w:rsidR="00661CFE">
        <w:t>kidney</w:t>
      </w:r>
      <w:r w:rsidR="00E9137C">
        <w:t xml:space="preserve"> disease </w:t>
      </w:r>
      <w:r w:rsidR="00FD6BEC">
        <w:t xml:space="preserve">will </w:t>
      </w:r>
      <w:r w:rsidR="00661CFE">
        <w:t xml:space="preserve">further </w:t>
      </w:r>
      <w:r w:rsidR="00FD6BEC">
        <w:t xml:space="preserve">elucidate this complex pathobiology. Regardless, the observation that </w:t>
      </w:r>
      <w:r w:rsidR="006A20DB">
        <w:t xml:space="preserve">patients with PAD </w:t>
      </w:r>
      <w:r w:rsidR="00FD6BEC">
        <w:t xml:space="preserve">are at higher risk may help clinicians and researchers selecting patients at higher risk for more intensive therapies. </w:t>
      </w:r>
      <w:r w:rsidR="00AD6439">
        <w:t xml:space="preserve">In this light, the observations regarding the benefits of </w:t>
      </w:r>
      <w:r w:rsidR="00414F22">
        <w:t>dapagliflozin</w:t>
      </w:r>
      <w:r w:rsidR="00AD6439">
        <w:t xml:space="preserve"> in this population may be helpful as clinicians work to identify patients who will derive the greatest benefits from therapy.</w:t>
      </w:r>
    </w:p>
    <w:p w14:paraId="2D883972" w14:textId="5E109710" w:rsidR="00371BAC" w:rsidRDefault="00371BAC" w:rsidP="00583C3A">
      <w:pPr>
        <w:spacing w:line="480" w:lineRule="auto"/>
      </w:pPr>
    </w:p>
    <w:p w14:paraId="3D803A0C" w14:textId="1683A230" w:rsidR="00371BAC" w:rsidRDefault="00371BAC" w:rsidP="00583C3A">
      <w:pPr>
        <w:spacing w:line="480" w:lineRule="auto"/>
      </w:pPr>
      <w:r>
        <w:t>The risks of MALE in patients with PAD observed in</w:t>
      </w:r>
      <w:r w:rsidR="004238A3">
        <w:t xml:space="preserve"> the full</w:t>
      </w:r>
      <w:r>
        <w:t xml:space="preserve"> </w:t>
      </w:r>
      <w:r w:rsidR="00AA23A6">
        <w:t>DECLARE-TIMI 58</w:t>
      </w:r>
      <w:r>
        <w:t xml:space="preserve"> </w:t>
      </w:r>
      <w:r w:rsidR="004238A3">
        <w:t xml:space="preserve">population </w:t>
      </w:r>
      <w:r>
        <w:t>further extend those of analyses in broad populations with PAD to patients with</w:t>
      </w:r>
      <w:r w:rsidR="00BB42D6">
        <w:t xml:space="preserve"> both PAD and</w:t>
      </w:r>
      <w:r>
        <w:t xml:space="preserve"> </w:t>
      </w:r>
      <w:r w:rsidR="0057251B">
        <w:t>T2DM</w:t>
      </w:r>
      <w:r>
        <w:t>.</w:t>
      </w:r>
      <w:r w:rsidR="001E370E">
        <w:fldChar w:fldCharType="begin">
          <w:fldData xml:space="preserve">PEVuZE5vdGU+PENpdGU+PEF1dGhvcj5BbmFuZDwvQXV0aG9yPjxZZWFyPjIwMTg8L1llYXI+PFJl
Y051bT4xODwvUmVjTnVtPjxEaXNwbGF5VGV4dD48c3R5bGUgZmFjZT0ic3VwZXJzY3JpcHQiPjEs
IDQsIDE3LCAxODwvc3R5bGU+PC9EaXNwbGF5VGV4dD48cmVjb3JkPjxyZWMtbnVtYmVyPjE4PC9y
ZWMtbnVtYmVyPjxmb3JlaWduLWtleXM+PGtleSBhcHA9IkVOIiBkYi1pZD0iZXZmOXNlZDV4ZmU1
ZXVldDl6bHB6dzJ0ZHRwMjJ3MmVmYXJ2IiB0aW1lc3RhbXA9IjE1NTgwNDA5MDMiPjE4PC9rZXk+
PC9mb3JlaWduLWtleXM+PHJlZi10eXBlIG5hbWU9IkpvdXJuYWwgQXJ0aWNsZSI+MTc8L3JlZi10
eXBlPjxjb250cmlidXRvcnM+PGF1dGhvcnM+PGF1dGhvcj5BbmFuZCwgUy4gUy48L2F1dGhvcj48
YXV0aG9yPkJvc2NoLCBKLjwvYXV0aG9yPjxhdXRob3I+RWlrZWxib29tLCBKLiBXLjwvYXV0aG9y
PjxhdXRob3I+Q29ubm9sbHksIFMuIEouPC9hdXRob3I+PGF1dGhvcj5EaWF6LCBSLjwvYXV0aG9y
PjxhdXRob3I+V2lkaW1za3ksIFAuPC9hdXRob3I+PGF1dGhvcj5BYm95YW5zLCBWLjwvYXV0aG9y
PjxhdXRob3I+QWxpbmdzLCBNLjwvYXV0aG9yPjxhdXRob3I+S2Fra2FyLCBBLiBLLjwvYXV0aG9y
PjxhdXRob3I+S2VsdGFpLCBLLjwvYXV0aG9yPjxhdXRob3I+TWFnZ2lvbmksIEEuIFAuPC9hdXRo
b3I+PGF1dGhvcj5MZXdpcywgQi4gUy48L2F1dGhvcj48YXV0aG9yPlN0b3JrLCBTLjwvYXV0aG9y
PjxhdXRob3I+Wmh1LCBKLjwvYXV0aG9yPjxhdXRob3I+TG9wZXotSmFyYW1pbGxvLCBQLjwvYXV0
aG9yPjxhdXRob3I+TyZhcG9zO0Rvbm5lbGwsIE0uPC9hdXRob3I+PGF1dGhvcj5Db21tZXJmb3Jk
LCBQLiBKLjwvYXV0aG9yPjxhdXRob3I+VmluZXJlYW51LCBELjwvYXV0aG9yPjxhdXRob3I+UG9n
b3NvdmEsIE4uPC9hdXRob3I+PGF1dGhvcj5SeWRlbiwgTC48L2F1dGhvcj48YXV0aG9yPkZveCwg
Sy4gQS4gQS48L2F1dGhvcj48YXV0aG9yPkJoYXR0LCBELiBMLjwvYXV0aG9yPjxhdXRob3I+TWlz
c2Vsd2l0eiwgRi48L2F1dGhvcj48YXV0aG9yPlZhcmlnb3MsIEouIEQuPC9hdXRob3I+PGF1dGhv
cj5WYW5hc3NjaGUsIFQuPC9hdXRob3I+PGF1dGhvcj5BdmV6dW0sIEEuIEEuPC9hdXRob3I+PGF1
dGhvcj5DaGVuLCBFLjwvYXV0aG9yPjxhdXRob3I+QnJhbmNoLCBLLjwvYXV0aG9yPjxhdXRob3I+
TGVvbmcsIEQuIFAuPC9hdXRob3I+PGF1dGhvcj5CYW5nZGl3YWxhLCBTLiBJLjwvYXV0aG9yPjxh
dXRob3I+SGFydCwgUi4gRy48L2F1dGhvcj48YXV0aG9yPll1c3VmLCBTLjwvYXV0aG9yPjxhdXRo
b3I+Q29tcGFzcyBJbnZlc3RpZ2F0b3JzPC9hdXRob3I+PC9hdXRob3JzPjwvY29udHJpYnV0b3Jz
PjxhdXRoLWFkZHJlc3M+UG9wdWxhdGlvbiBIZWFsdGggUmVzZWFyY2ggSW5zdGl0dXRlLCBNY01h
c3RlciBVbml2ZXJzaXR5IGFuZCBIYW1pbHRvbiBIZWFsdGggU2NpZW5jZXMsIEhhbWlsdG9uLCBP
TiwgQ2FuYWRhOyBEZXBhcnRtZW50IG9mIE1lZGljaW5lLCBNY01hc3RlciBVbml2ZXJzaXR5LCBI
YW1pbHRvbiwgT04sIENhbmFkYS4gRWxlY3Ryb25pYyBhZGRyZXNzOiBhbmFuZHNAbWNtYXN0ZXIu
Y2EuJiN4RDtQb3B1bGF0aW9uIEhlYWx0aCBSZXNlYXJjaCBJbnN0aXR1dGUsIE1jTWFzdGVyIFVu
aXZlcnNpdHkgYW5kIEhhbWlsdG9uIEhlYWx0aCBTY2llbmNlcywgSGFtaWx0b24sIE9OLCBDYW5h
ZGE7IFNjaG9vbCBvZiBSZWhhYmlsaXRhdGlvbiBTY2llbmNlcywgTWNNYXN0ZXIgVW5pdmVyc2l0
eSwgSGFtaWx0b24sIE9OLCBDYW5hZGEuJiN4RDtQb3B1bGF0aW9uIEhlYWx0aCBSZXNlYXJjaCBJ
bnN0aXR1dGUsIE1jTWFzdGVyIFVuaXZlcnNpdHkgYW5kIEhhbWlsdG9uIEhlYWx0aCBTY2llbmNl
cywgSGFtaWx0b24sIE9OLCBDYW5hZGE7IERlcGFydG1lbnQgb2YgTWVkaWNpbmUsIE1jTWFzdGVy
IFVuaXZlcnNpdHksIEhhbWlsdG9uLCBPTiwgQ2FuYWRhLiYjeEQ7RXN0dWRpb3MgQ2xpbmljb3Mg
TGF0aW5vIEFtZXJpY2EgYW5kIEluc3RpdHV0byBDYXJkaW92YXNjdWxhciBkZSBSb3NhcmlvLCBS
b3NhcmlvLCBBcmdlbnRpbmEuJiN4RDtDYXJkaW9jZW50ZXIsIFVuaXZlcnNpdHkgSG9zcGl0YWwg
S3JhbG92c2tlIFZpbm9ocmFkeSBhbmQgVGhpcmQgRmFjdWx0eSBvZiBNZWRpY2luZSwgQ2hhcmxl
cyBVbml2ZXJzaXR5IFByYWd1ZSwgUHJhZ3VlLCBDemVjaCBSZXB1YmxpYy4mI3hEO0R1cHV5dHJl
biBVbml2ZXJzaXR5IEhvc3BpdGFsLCBMaW1vZ2VzLCBGcmFuY2UuJiN4RDtBbXBoaWEgWmlla2Vu
aHVpcyBhbmQgV2Vya2dyb2VwIENhcmRpb2xvZ2lzY2hlIGNlbnRyYSBOZWRlcmxhbmQsIFV0cmVj
aHQsIE5ldGhlcmxhbmRzLiYjeEQ7VGhyb21ib3NpcyBSZXNlYXJjaCBJbnN0aXR1dGUgYW5kIFVu
aXZlcnNpdHkgQ29sbGVnZSBMb25kb24sIExvbmRvbiwgVUsuJiN4RDszcmQgRGVwYXJ0bWVudCBv
ZiBJbnRlcm5hbCBNZWRpY2luZS4gU2VtbWVsd2VpcyBVbml2ZXJzaXR5LCBCdWRhcGVzdCwgSHVu
Z2FyeS4mI3hEO0FOTUNPIFJlc2VhcmNoIENlbnRlciwgRmxvcmVuY2UsIEl0YWx5LiYjeEQ7TGFk
eSBEYXZpcyBDYXJtZWwgTWVkaWNhbCBDZW50cmUgYW5kIHRoZSBSdXRoIGFuZCBCcnVjZSBSYXBw
YXBvcnQgU2Nob29sIG9mIE1lZGljaW5lLCBUZWNobmlvbi1JSVQsIEhhaWZhLCBJc3JhZWwuJiN4
RDtDb21wcmVoZW5zaXZlIEhlYXJ0IEZhaWx1cmUgQ2VudGVyLCBVbml2ZXJzaXR5IEhvc3BpdGFs
IGF0IFVuaXZlcnNpdHkgb2YgV3VyemJ1cmcsIFd1cnpidXJnLCBHZXJtYW55LiYjeEQ7RnVXYWkg
SG9zcGl0YWwsIEJlaWppbmcsIENoaW5hLiYjeEQ7UmVzZWFyY2ggSW5zdGl0dXRlLCBGT1NDQUwt
QnVjYXJhbWFuZ2EsIEJ1Y2FyYW1hbmdhLCBDb2xvbWJpYS4mI3hEO05hdGlvbmFsIFVuaXZlcnNp
dHkgb2YgSXJlbGFuZCwgR2Fsd2F5LCBJcmVsYW5kLiYjeEQ7VW5pdmVyc2l0eSBvZiBDYXBlIFRv
d24sIENhcGUgVG93biwgU291dGggQWZyaWNhLiYjeEQ7VW5pdmVyc2l0eSBvZiBNZWRpY2luZSBh
bmQgUGhhcm1hY3kgQ2Fyb2wgRGF2aWxhLCBVbml2ZXJzaXR5IGFuZCBFbWVyZ2VuY3kgSG9zcGl0
YWwsIEJ1Y2hhcmVzdCwgUm9tYW5pYS4mI3hEO05hdGlvbmFsIFJlc2VhcmNoIENlbnRyZSBmb3Ig
UHJldmVudGF0aXZlIE1lZGljaW5lLCBNb3Njb3csIFJ1c3NpYS4mI3hEO0RlcGFydG1lbnQgb2Yg
TWVkaWNpbmUgSzIsIEthcm9saW5za2EgSW5zdGl0dXRlLCBTdG9ja2hvbG0sIFN3ZWRlbi4mI3hE
O0NlbnRyZSBmb3IgQ2FyZGlvdmFzY3VsYXIgU2NpZW5jZSwgVW5pdmVyc2l0eSBvZiBFZGluYnVy
Z2gsIEVkaW5idXJnaCwgVUsuJiN4RDtCcmlnaGFtIGFuZCBXb21lbiZhcG9zO3MgSG9zcGl0YWwg
SGVhcnQgYW5kIFZhc2N1bGFyIENlbnRlciwgSGFydmFyZCBNZWRpY2FsIFNjaG9vbCwgQm9zdG9u
LCBNQSwgVVNBLiYjeEQ7QmF5ZXIgQUcsIExldmVya3VzZW4sIEdlcm1hbnkuJiN4RDtEZXBhcnRt
ZW50IG9mIEVwaWRlbWlvbG9neSBhbmQgUHJldmVudGl2ZSBNZWRpY2luZSwgTW9uYXNoIFVuaXZl
cnNpdHksIE1lbGJvdXJuZSwgVklDLCBBdXN0cmFsaWEuJiN4RDtEZXBhcnRtZW50IG9mIENhcmRp
b3Zhc2N1bGFyIFNjaWVuY2VzLCBVbml2ZXJzaXR5IG9mIExldXZlbiwgTGV1dmVuLCBCZWxnaXVt
LiYjeEQ7RGFudGUgUGF6emFuZXNlIEluc3RpdHV0ZSBvZiBDYXJkaW9sb2d5ICZhbXA7IFVuaXZl
cnNpdHkgU2FudG8gQW1hcm8sIFNhbyBQYXVsbywgQnJhemlsLiYjeEQ7QmF5ZXIgQUcsIFdoaXBw
YW55LCBOSiwgVVNBLiYjeEQ7RGVwYXJ0bWVudCBvZiBNZWRpY2luZSAoQ2FyZGlvbG9neSksIFVu
aXZlcnNpdHkgb2YgV2FzaGluZ3RvbiwgU2VhdHRsZSwgV0EsIFVTQS4mI3hEO1BvcHVsYXRpb24g
SGVhbHRoIFJlc2VhcmNoIEluc3RpdHV0ZSwgTWNNYXN0ZXIgVW5pdmVyc2l0eSBhbmQgSGFtaWx0
b24gSGVhbHRoIFNjaWVuY2VzLCBIYW1pbHRvbiwgT04sIENhbmFkYS48L2F1dGgtYWRkcmVzcz48
dGl0bGVzPjx0aXRsZT5SaXZhcm94YWJhbiB3aXRoIG9yIHdpdGhvdXQgYXNwaXJpbiBpbiBwYXRp
ZW50cyB3aXRoIHN0YWJsZSBwZXJpcGhlcmFsIG9yIGNhcm90aWQgYXJ0ZXJ5IGRpc2Vhc2U6IGFu
IGludGVybmF0aW9uYWwsIHJhbmRvbWlzZWQsIGRvdWJsZS1ibGluZCwgcGxhY2Viby1jb250cm9s
bGVkIHRyaWFsPC90aXRsZT48c2Vjb25kYXJ5LXRpdGxlPkxhbmNldDwvc2Vjb25kYXJ5LXRpdGxl
PjwvdGl0bGVzPjxwZXJpb2RpY2FsPjxmdWxsLXRpdGxlPkxhbmNldDwvZnVsbC10aXRsZT48L3Bl
cmlvZGljYWw+PHBhZ2VzPjIxOS0yMjk8L3BhZ2VzPjx2b2x1bWU+MzkxPC92b2x1bWU+PG51bWJl
cj4xMDExNzwvbnVtYmVyPjxrZXl3b3Jkcz48a2V5d29yZD5BZ2VkPC9rZXl3b3JkPjxrZXl3b3Jk
PkFtcHV0YXRpb24vc3RhdGlzdGljcyAmYW1wOyBudW1lcmljYWwgZGF0YTwva2V5d29yZD48a2V5
d29yZD5Bc3BpcmluL2FkbWluaXN0cmF0aW9uICZhbXA7IGRvc2FnZS9hZHZlcnNlIGVmZmVjdHMv
KnRoZXJhcGV1dGljIHVzZTwva2V5d29yZD48a2V5d29yZD5DYXJkaW92YXNjdWxhciBEaXNlYXNl
cy9tb3J0YWxpdHkvcHJldmVudGlvbiAmYW1wOyBjb250cm9sPC9rZXl3b3JkPjxrZXl3b3JkPkNh
cm90aWQgQXJ0ZXJ5IERpc2Vhc2VzL2NvbXBsaWNhdGlvbnMvKmRydWcgdGhlcmFweS9lcGlkZW1p
b2xvZ3k8L2tleXdvcmQ+PGtleXdvcmQ+RG9zZS1SZXNwb25zZSBSZWxhdGlvbnNoaXAsIERydWc8
L2tleXdvcmQ+PGtleXdvcmQ+RG91YmxlLUJsaW5kIE1ldGhvZDwva2V5d29yZD48a2V5d29yZD5E
cnVnIEFkbWluaXN0cmF0aW9uIFNjaGVkdWxlPC9rZXl3b3JkPjxrZXl3b3JkPkRydWcgVGhlcmFw
eSwgQ29tYmluYXRpb248L2tleXdvcmQ+PGtleXdvcmQ+RmFjdG9yIFhhIEluaGliaXRvcnMvYWRt
aW5pc3RyYXRpb24gJmFtcDsgZG9zYWdlL2FkdmVyc2UgZWZmZWN0cy8qdGhlcmFwZXV0aWMgdXNl
PC9rZXl3b3JkPjxrZXl3b3JkPkZlbWFsZTwva2V5d29yZD48a2V5d29yZD5IZW1vcnJoYWdlL2No
ZW1pY2FsbHkgaW5kdWNlZDwva2V5d29yZD48a2V5d29yZD5IdW1hbnM8L2tleXdvcmQ+PGtleXdv
cmQ+SW5jaWRlbmNlPC9rZXl3b3JkPjxrZXl3b3JkPkxvd2VyIEV4dHJlbWl0eS9ibG9vZCBzdXBw
bHkvc3VyZ2VyeTwva2V5d29yZD48a2V5d29yZD5NYWxlPC9rZXl3b3JkPjxrZXl3b3JkPk1pZGRs
ZSBBZ2VkPC9rZXl3b3JkPjxrZXl3b3JkPk1vcmJpZGl0eTwva2V5d29yZD48a2V5d29yZD5NeW9j
YXJkaWFsIEluZmFyY3Rpb24vZXBpZGVtaW9sb2d5L2V0aW9sb2d5L3ByZXZlbnRpb24gJmFtcDsg
Y29udHJvbDwva2V5d29yZD48a2V5d29yZD5QZXJpcGhlcmFsIEFydGVyaWFsIERpc2Vhc2UvY29t
cGxpY2F0aW9ucy8qZHJ1ZyB0aGVyYXB5L2VwaWRlbWlvbG9neTwva2V5d29yZD48a2V5d29yZD5Q
bGF0ZWxldCBBZ2dyZWdhdGlvbiBJbmhpYml0b3JzL2FkbWluaXN0cmF0aW9uICZhbXA7IGRvc2Fn
ZS9hZHZlcnNlPC9rZXl3b3JkPjxrZXl3b3JkPmVmZmVjdHMvKnRoZXJhcGV1dGljIHVzZTwva2V5
d29yZD48a2V5d29yZD5SaXZhcm94YWJhbi9hZG1pbmlzdHJhdGlvbiAmYW1wOyBkb3NhZ2UvYWR2
ZXJzZSBlZmZlY3RzLyp0aGVyYXBldXRpYyB1c2U8L2tleXdvcmQ+PGtleXdvcmQ+U3Ryb2tlL2Vw
aWRlbWlvbG9neS9ldGlvbG9neS9wcmV2ZW50aW9uICZhbXA7IGNvbnRyb2w8L2tleXdvcmQ+PC9r
ZXl3b3Jkcz48ZGF0ZXM+PHllYXI+MjAxODwveWVhcj48cHViLWRhdGVzPjxkYXRlPkphbiAyMDwv
ZGF0ZT48L3B1Yi1kYXRlcz48L2RhdGVzPjxpc2JuPjE0NzQtNTQ3WCAoRWxlY3Ryb25pYykmI3hE
OzAxNDAtNjczNiAoTGlua2luZyk8L2lzYm4+PGFjY2Vzc2lvbi1udW0+MjkxMzI4ODA8L2FjY2Vz
c2lvbi1udW0+PHVybHM+PHJlbGF0ZWQtdXJscz48dXJsPmh0dHBzOi8vd3d3Lm5jYmkubmxtLm5p
aC5nb3YvcHVibWVkLzI5MTMyODgwPC91cmw+PC9yZWxhdGVkLXVybHM+PC91cmxzPjxlbGVjdHJv
bmljLXJlc291cmNlLW51bT4xMC4xMDE2L1MwMTQwLTY3MzYoMTcpMzI0MDktMTwvZWxlY3Ryb25p
Yy1yZXNvdXJjZS1udW0+PC9yZWNvcmQ+PC9DaXRlPjxDaXRlPjxBdXRob3I+Qm9uYWNhPC9BdXRo
b3I+PFllYXI+MjAxNjwvWWVhcj48UmVjTnVtPjE8L1JlY051bT48cmVjb3JkPjxyZWMtbnVtYmVy
PjE8L3JlYy1udW1iZXI+PGZvcmVpZ24ta2V5cz48a2V5IGFwcD0iRU4iIGRiLWlkPSJldmY5c2Vk
NXhmZTVldWV0OXpscHp3MnRkdHAyMncyZWZhcnYiIHRpbWVzdGFtcD0iMTU1ODAzOTQ5NyI+MTwv
a2V5PjwvZm9yZWlnbi1rZXlzPjxyZWYtdHlwZSBuYW1lPSJKb3VybmFsIEFydGljbGUiPjE3PC9y
ZWYtdHlwZT48Y29udHJpYnV0b3JzPjxhdXRob3JzPjxhdXRob3I+Qm9uYWNhLCBNLiBQLjwvYXV0
aG9yPjxhdXRob3I+QmhhdHQsIEQuIEwuPC9hdXRob3I+PGF1dGhvcj5TdG9yZXksIFIuIEYuPC9h
dXRob3I+PGF1dGhvcj5TdGVnLCBQLiBHLjwvYXV0aG9yPjxhdXRob3I+Q29oZW4sIE0uPC9hdXRo
b3I+PGF1dGhvcj5LdWRlciwgSi48L2F1dGhvcj48YXV0aG9yPkdvb2RyaWNoLCBFLjwvYXV0aG9y
PjxhdXRob3I+Tmljb2xhdSwgSi4gQy48L2F1dGhvcj48YXV0aG9yPlBhcmtob21lbmtvLCBBLjwv
YXV0aG9yPjxhdXRob3I+TG9wZXotU2VuZG9uLCBKLjwvYXV0aG9yPjxhdXRob3I+RGVsbGJvcmcs
IE0uPC9hdXRob3I+PGF1dGhvcj5EYWxieSwgQS48L2F1dGhvcj48YXV0aG9yPlNwaW5hciwgSi48
L2F1dGhvcj48YXV0aG9yPkF5bHdhcmQsIFAuPC9hdXRob3I+PGF1dGhvcj5Db3JiYWxhbiwgUi48
L2F1dGhvcj48YXV0aG9yPkFib2xhLCBNLiBULiBCLjwvYXV0aG9yPjxhdXRob3I+SmVuc2VuLCBF
LiBDLjwvYXV0aG9yPjxhdXRob3I+SGVsZCwgUC48L2F1dGhvcj48YXV0aG9yPkJyYXVud2FsZCwg
RS48L2F1dGhvcj48YXV0aG9yPlNhYmF0aW5lLCBNLiBTLjwvYXV0aG9yPjwvYXV0aG9ycz48L2Nv
bnRyaWJ1dG9ycz48YXV0aC1hZGRyZXNzPlRJTUkgU3R1ZHkgR3JvdXAsIEJyaWdoYW0gYW5kIFdv
bWVuJmFwb3M7cyBIb3NwaXRhbCBIZWFydCAmYW1wOyBWYXNjdWxhciBDZW50ZXIsIEJvc3Rvbiwg
TWFzc2FjaHVzZXR0cy4gRWxlY3Ryb25pYyBhZGRyZXNzOiBtYm9uYWNhQHBhcnRuZXJzLm9yZy4m
I3hEO1RJTUkgU3R1ZHkgR3JvdXAsIEJyaWdoYW0gYW5kIFdvbWVuJmFwb3M7cyBIb3NwaXRhbCBI
ZWFydCAmYW1wOyBWYXNjdWxhciBDZW50ZXIsIEJvc3RvbiwgTWFzc2FjaHVzZXR0cy4mI3hEO0Rl
cGFydG1lbnQgb2YgSW5mZWN0aW9uLCBJbW11bml0eSBhbmQgQ2FyZGlvdmFzY3VsYXIgRGlzZWFz
ZSwgVW5pdmVyc2l0eSBvZiBTaGVmZmllbGQsIFNoZWZmaWVsZCwgVW5pdGVkIEtpbmdkb20uJiN4
RDtGcmVuY2ggQWxsaWFuY2UgZm9yIENhcmRpb3Zhc2N1bGFyIFRyaWFscywgVW5pdmVyc2l0ZSBQ
YXJpcy1EaWRlcm90LCBQYXJpcywgRnJhbmNlLiYjeEQ7Q2FyZGlvdmFzY3VsYXIgRGl2aXNpb24s
IE5ld2FyayBCZXRoIElzcmFlbCBNZWRpY2FsIENlbnRlciwgSWNhaG4gU2Nob29sIG9mIE1lZGlj
aW5lIGF0IE1vdW50IFNpbmFpLCBOZXcgWW9yaywgTmV3IFlvcmsuJiN4RDtIZWFydCBJbnN0aXR1
dGUgKEluQ29yKS1Vbml2ZXJzaXR5IG9mIFNhbyBQYXVsbyBNZWRpY2FsIFNjaG9vbCwgU2FvIFBh
dWxvLCBCcmF6aWwuJiN4RDtVa3JhbmlhbiBTdHJhemhlc2tvIEluc3RpdHV0ZSBvZiBDYXJkaW9s
b2d5LCBLaWV2LCBVa3JhaW5lLiYjeEQ7SG9zcGl0YWwgVW5pdmVyc2l0YXJpbyBMYSBQYXosIElu
c3RpdHV0byBkZSBJbnZlc3RpZ2FjaW9uIExhIFBheiwgTWFkcmlkLCBTcGFpbi4mI3hEO0RlcGFy
dG1lbnQgb2YgTW9sZWN1bGFyIGFuZCBDbGluaWNhbCBNZWRpY2luZSwgU2FobGdyZW5za2EgQWNh
ZGVteSwgVW5pdmVyc2l0eSBvZiBHb3RoZW5idXJnLCBHb3RoZW5idXJnLCBTd2VkZW4uJiN4RDtM
aWZlIEZvdXJ3YXlzIEhvc3BpdGFsLCBSYW5kYnVyZywgU291dGggQWZyaWNhLiYjeEQ7VW5pdmVy
c2l0eSBIb3NwaXRhbCwgSmlobGF2c2thLCBCcm5vLCBDemVjaCBSZXB1YmxpYy4mI3hEO0Rpdmlz
aW9uIG9mIE1lZGljaW5lLCBDYXJkaWFjICZhbXA7IENyaXRpY2FsIENhcmUgU2VydmljZXMsIEZs
aW5kZXJzIE1lZGljYWwgQ2VudHJlLCBTb3V0aCBBdXN0cmFsaWEsIEF1c3RyYWxpYS4mI3hEO0Nh
cmRpb3Zhc2N1bGFyIERpdmlzaW9uLCBQb250aWZpY2lhIFVuaXZlcnNpZGFkIENhdG9saWNhIGRl
IENoaWxlLCBTYW50aWFnbywgQ2hpbGUuJiN4RDtQaGlsaXBwaW5lIEhlYXJ0IENlbnRlciwgVW5p
dmVyc2l0eSBvZiB0aGUgUGhpbGlwcGluZXMgQ29sbGVnZSBvZiBNZWRpY2luZSwgTWFuaWxhLCBQ
aGlsaXBwaW5lcy4mI3hEO0FzdHJhWmVuZWNhIFImYW1wO0QsIE1vbG5kYWwsIFN3ZWRlbi48L2F1
dGgtYWRkcmVzcz48dGl0bGVzPjx0aXRsZT5UaWNhZ3JlbG9yIGZvciBQcmV2ZW50aW9uIG9mIElz
Y2hlbWljIEV2ZW50cyBBZnRlciBNeW9jYXJkaWFsIEluZmFyY3Rpb24gaW4gUGF0aWVudHMgV2l0
aCBQZXJpcGhlcmFsIEFydGVyeSBEaXNlYXNlPC90aXRsZT48c2Vjb25kYXJ5LXRpdGxlPkogQW0g
Q29sbCBDYXJkaW9sPC9zZWNvbmRhcnktdGl0bGU+PC90aXRsZXM+PHBlcmlvZGljYWw+PGZ1bGwt
dGl0bGU+SiBBbSBDb2xsIENhcmRpb2w8L2Z1bGwtdGl0bGU+PC9wZXJpb2RpY2FsPjxwYWdlcz4y
NzE5LTI3Mjg8L3BhZ2VzPjx2b2x1bWU+Njc8L3ZvbHVtZT48bnVtYmVyPjIzPC9udW1iZXI+PGtl
eXdvcmRzPjxrZXl3b3JkPkFkZW5vc2luZS9hZG1pbmlzdHJhdGlvbiAmYW1wOyBkb3NhZ2UvYWR2
ZXJzZSBlZmZlY3RzLyphbmFsb2dzICZhbXA7IGRlcml2YXRpdmVzPC9rZXl3b3JkPjxrZXl3b3Jk
PkFnZWQ8L2tleXdvcmQ+PGtleXdvcmQ+QXNwaXJpbi9hZG1pbmlzdHJhdGlvbiAmYW1wOyBkb3Nh
Z2U8L2tleXdvcmQ+PGtleXdvcmQ+RG9zZS1SZXNwb25zZSBSZWxhdGlvbnNoaXAsIERydWc8L2tl
eXdvcmQ+PGtleXdvcmQ+RHJ1ZyBUaGVyYXB5LCBDb21iaW5hdGlvbjwva2V5d29yZD48a2V5d29y
ZD5GZW1hbGU8L2tleXdvcmQ+PGtleXdvcmQ+SGVtb3JyaGFnZS9jaGVtaWNhbGx5IGluZHVjZWQv
ZXBpZGVtaW9sb2d5PC9rZXl3b3JkPjxrZXl3b3JkPkh1bWFuczwva2V5d29yZD48a2V5d29yZD5J
c2NoZW1pYS9lcGlkZW1pb2xvZ3kvcHJldmVudGlvbiAmYW1wOyBjb250cm9sL3N1cmdlcnk8L2tl
eXdvcmQ+PGtleXdvcmQ+TG93ZXIgRXh0cmVtaXR5L2Jsb29kIHN1cHBseS9zdXJnZXJ5PC9rZXl3
b3JkPjxrZXl3b3JkPk1hbGU8L2tleXdvcmQ+PGtleXdvcmQ+TWlkZGxlIEFnZWQ8L2tleXdvcmQ+
PGtleXdvcmQ+TXlvY2FyZGlhbCBJbmZhcmN0aW9uLyplcGlkZW1pb2xvZ3kvcHJldmVudGlvbiAm
YW1wOyBjb250cm9sPC9rZXl3b3JkPjxrZXl3b3JkPlBlcmlwaGVyYWwgQXJ0ZXJpYWwgRGlzZWFz
ZS8qZXBpZGVtaW9sb2d5PC9rZXl3b3JkPjxrZXl3b3JkPlBsYXRlbGV0IEFnZ3JlZ2F0aW9uIElu
aGliaXRvcnMvYWRtaW5pc3RyYXRpb24gJmFtcDsgZG9zYWdlPC9rZXl3b3JkPjxrZXl3b3JkPlB1
cmluZXJnaWMgUDJZIFJlY2VwdG9yIEFudGFnb25pc3RzLyphZG1pbmlzdHJhdGlvbiAmYW1wOyBk
b3NhZ2UvYWR2ZXJzZSBlZmZlY3RzPC9rZXl3b3JkPjxrZXl3b3JkPlNlY29uZGFyeSBQcmV2ZW50
aW9uPC9rZXl3b3JkPjxrZXl3b3JkPlN0cm9rZS9lcGlkZW1pb2xvZ3kvcHJldmVudGlvbiAmYW1w
OyBjb250cm9sPC9rZXl3b3JkPjxrZXl3b3JkPlRpY2FncmVsb3I8L2tleXdvcmQ+PGtleXdvcmQ+
VmFzY3VsYXIgR3JhZnRpbmcvc3RhdGlzdGljcyAmYW1wOyBudW1lcmljYWwgZGF0YTwva2V5d29y
ZD48a2V5d29yZD4qYWN1dGUgbGltYiBpc2NoZW1pYTwva2V5d29yZD48a2V5d29yZD4qbWFqb3Ig
YWR2ZXJzZSBjYXJkaW92YXNjdWxhciBldmVudHM8L2tleXdvcmQ+PGtleXdvcmQ+Km1ham9yIGFk
dmVyc2UgbGltYiBldmVudHM8L2tleXdvcmQ+PGtleXdvcmQ+KnBlcmlwaGVyYWwgYXJ0ZXJpYWwg
ZGlzZWFzZTwva2V5d29yZD48a2V5d29yZD4qdGljYWdyZWxvcjwva2V5d29yZD48L2tleXdvcmRz
PjxkYXRlcz48eWVhcj4yMDE2PC95ZWFyPjxwdWItZGF0ZXM+PGRhdGU+SnVuIDE0PC9kYXRlPjwv
cHViLWRhdGVzPjwvZGF0ZXM+PGlzYm4+MTU1OC0zNTk3IChFbGVjdHJvbmljKSYjeEQ7MDczNS0x
MDk3IChMaW5raW5nKTwvaXNibj48YWNjZXNzaW9uLW51bT4yNzA0NjE2MjwvYWNjZXNzaW9uLW51
bT48dXJscz48cmVsYXRlZC11cmxzPjx1cmw+aHR0cHM6Ly93d3cubmNiaS5ubG0ubmloLmdvdi9w
dWJtZWQvMjcwNDYxNjI8L3VybD48L3JlbGF0ZWQtdXJscz48L3VybHM+PGVsZWN0cm9uaWMtcmVz
b3VyY2UtbnVtPjEwLjEwMTYvai5qYWNjLjIwMTYuMDMuNTI0PC9lbGVjdHJvbmljLXJlc291cmNl
LW51bT48L3JlY29yZD48L0NpdGU+PENpdGU+PEF1dGhvcj5Cb25hY2E8L0F1dGhvcj48WWVhcj4y
MDE4PC9ZZWFyPjxSZWNOdW0+MTA8L1JlY051bT48cmVjb3JkPjxyZWMtbnVtYmVyPjEwPC9yZWMt
bnVtYmVyPjxmb3JlaWduLWtleXM+PGtleSBhcHA9IkVOIiBkYi1pZD0iZXZmOXNlZDV4ZmU1ZXVl
dDl6bHB6dzJ0ZHRwMjJ3MmVmYXJ2IiB0aW1lc3RhbXA9IjE1NTgwMzk2NTMiPjEwPC9rZXk+PC9m
b3JlaWduLWtleXM+PHJlZi10eXBlIG5hbWU9IkpvdXJuYWwgQXJ0aWNsZSI+MTc8L3JlZi10eXBl
Pjxjb250cmlidXRvcnM+PGF1dGhvcnM+PGF1dGhvcj5Cb25hY2EsIE0uIFAuPC9hdXRob3I+PGF1
dGhvcj5OYXVsdCwgUC48L2F1dGhvcj48YXV0aG9yPkdpdWdsaWFubywgUi4gUC48L2F1dGhvcj48
YXV0aG9yPktlZWNoLCBBLiBDLjwvYXV0aG9yPjxhdXRob3I+UGluZWRhLCBBLiBMLjwvYXV0aG9y
PjxhdXRob3I+S2FuZXZza3ksIEUuPC9hdXRob3I+PGF1dGhvcj5LdWRlciwgSi48L2F1dGhvcj48
YXV0aG9yPk11cnBoeSwgUy4gQS48L2F1dGhvcj48YXV0aG9yPkp1a2VtYSwgSi4gVy48L2F1dGhv
cj48YXV0aG9yPkxld2lzLCBCLiBTLjwvYXV0aG9yPjxhdXRob3I+VG9rZ296b2dsdSwgTC48L2F1
dGhvcj48YXV0aG9yPlNvbWFyYXRuZSwgUi48L2F1dGhvcj48YXV0aG9yPlNldmVyLCBQLiBTLjwv
YXV0aG9yPjxhdXRob3I+UGVkZXJzZW4sIFQuIFIuPC9hdXRob3I+PGF1dGhvcj5TYWJhdGluZSwg
TS4gUy48L2F1dGhvcj48L2F1dGhvcnM+PC9jb250cmlidXRvcnM+PGF1dGgtYWRkcmVzcz5UaHJv
bWJvbHlzaXMgSW4gTXlvY2FyZGlhbCBJbmZhcmN0aW9uIFN0dWR5IEdyb3VwLCBCcmlnaGFtIGFu
ZCBXb21lbiZhcG9zO3MgSG9zcGl0YWwgSGVhcnQgJmFtcDsgVmFzY3VsYXIgQ2VudGVyLCBCb3N0
b24sIE1BIChNLlAuQi4sIFIuUC5HLiwgRS5LLiwgSi5LLiwgTS5TLlMuKSBtYm9uYWNhQHBhcnRu
ZXJzLm9yZy4mI3hEO01jR2lsbCBVbml2ZXJzaXR5LCBNb250cmVhbCwgYW5kIERpdmlzaW9uIG9m
IFZhc2N1bGFyIGFuZCBFbmRvdmFzY3VsYXIgU3VyZ2VyeSwgQ2VudHJlIEludGVncmUgZGUgbGEg
c2FudGUgZXQgZGVzIHNlcnZpY2VzIHNvY2lhdXggZGUgbCZhcG9zO091dGFvdWFpcywgR2F0aW5l
YXUsIENhbmFkYSAoUC5OLikuJiN4RDtUaHJvbWJvbHlzaXMgSW4gTXlvY2FyZGlhbCBJbmZhcmN0
aW9uIFN0dWR5IEdyb3VwLCBCcmlnaGFtIGFuZCBXb21lbiZhcG9zO3MgSG9zcGl0YWwgSGVhcnQg
JmFtcDsgVmFzY3VsYXIgQ2VudGVyLCBCb3N0b24sIE1BIChNLlAuQi4sIFIuUC5HLiwgRS5LLiwg
Si5LLiwgTS5TLlMuKS4mI3hEO1N5ZG5leSBNZWRpY2FsIFNjaG9vbCwgTmF0aW9uYWwgSGVhbHRo
IGFuZCBNZWRpY2FsIFJlc2VhcmNoIENvdW5jaWwgQ2xpbmljYWwgVHJpYWxzIENlbnRyZSwgVW5p
dmVyc2l0eSBvZiBTeWRuZXksIEF1c3RyYWxpYSAoQS5DLksuKS4mI3hEO0FtZ2VuLCBUaG91c2Fu
ZCBPYWtzLCBDQSAoQS5MLlAuLCBSLlMuKS4mI3hEO0RlcGFydG1lbnQgb2YgQ2FyZGlvbG9neSwg
TGVpZGVuIFVuaXZlcnNpdHkgTWVkaWNhbCBDZW50ZXIsIHRoZSBOZXRoZXJsYW5kcyAoSi5XLkou
KS4mI3hEO0xhZHkgRGF2aXMgQ2FybWVsIE1lZGljYWwgQ2VudGVyIGFuZCBSdXRoIGFuZCBCcnVj
ZSBSYXBwYXBvcnQgU2Nob29sIG9mIE1lZGljaW5lLCBUZWNobmlvbi1Jc3JhZWwgSW5zdGl0dXRl
IG9mIFRlY2hub2xvZ3ksIEhhaWZhLCBJc3JhZWwgKEIuUy5MLikuJiN4RDtEZXBhcnRtZW50IG9m
IENhcmRpb2xvZ3ksIEhhY2V0dGVwZSBVbml2ZXJzaXR5LCBBbmthcmEsIFR1cmtleSAoTC5ULiku
JiN4RDtJbnRlcm5hdGlvbmFsIENlbnRyZSBmb3IgQ2lyY3VsYXRvcnkgSGVhbHRoLCBOYXRpb25h
bCBIZWFydCBhbmQgTHVuZyBJbnN0aXR1dGUsIEltcGVyaWFsIENvbGxlZ2UgTG9uZG9uLCBVSyAo
UC5TLlMuKS4mI3hEO09zbG8gVW5pdmVyc2l0eSBIb3NwaXRhbCwgVWxsZXZhbCBhbmQgTWVkaWNh
bCBGYWN1bHR5LCBVbml2ZXJzaXR5IG9mIE9zbG8sIE5vcndheSAoVC5SLlAuKS48L2F1dGgtYWRk
cmVzcz48dGl0bGVzPjx0aXRsZT5Mb3ctRGVuc2l0eSBMaXBvcHJvdGVpbiBDaG9sZXN0ZXJvbCBM
b3dlcmluZyBXaXRoIEV2b2xvY3VtYWIgYW5kIE91dGNvbWVzIGluIFBhdGllbnRzIFdpdGggUGVy
aXBoZXJhbCBBcnRlcnkgRGlzZWFzZTogSW5zaWdodHMgRnJvbSB0aGUgRk9VUklFUiBUcmlhbCAo
RnVydGhlciBDYXJkaW92YXNjdWxhciBPdXRjb21lcyBSZXNlYXJjaCBXaXRoIFBDU0s5IEluaGli
aXRpb24gaW4gU3ViamVjdHMgV2l0aCBFbGV2YXRlZCBSaXNrKTwvdGl0bGU+PHNlY29uZGFyeS10
aXRsZT5DaXJjdWxhdGlvbjwvc2Vjb25kYXJ5LXRpdGxlPjwvdGl0bGVzPjxwZXJpb2RpY2FsPjxm
dWxsLXRpdGxlPkNpcmN1bGF0aW9uPC9mdWxsLXRpdGxlPjwvcGVyaW9kaWNhbD48cGFnZXM+MzM4
LTM1MDwvcGFnZXM+PHZvbHVtZT4xMzc8L3ZvbHVtZT48bnVtYmVyPjQ8L251bWJlcj48a2V5d29y
ZHM+PGtleXdvcmQ+QWdlZDwva2V5d29yZD48a2V5d29yZD5BbXB1dGF0aW9uPC9rZXl3b3JkPjxr
ZXl3b3JkPkFudGlib2RpZXMsIE1vbm9jbG9uYWwvYWR2ZXJzZSBlZmZlY3RzLyp0aGVyYXBldXRp
YyB1c2U8L2tleXdvcmQ+PGtleXdvcmQ+QW50aWNob2xlc3RlcmVtaWMgQWdlbnRzL2FkdmVyc2Ug
ZWZmZWN0cy8qdGhlcmFwZXV0aWMgdXNlPC9rZXl3b3JkPjxrZXl3b3JkPkJpb21hcmtlcnMvYmxv
b2Q8L2tleXdvcmQ+PGtleXdvcmQ+Q2hvbGVzdGVyb2wsIExETC8qYmxvb2Q8L2tleXdvcmQ+PGtl
eXdvcmQ+RG93bi1SZWd1bGF0aW9uPC9rZXl3b3JkPjxrZXl3b3JkPkR5c2xpcGlkZW1pYXMvYmxv
b2QvZGlhZ25vc2lzLypkcnVnIHRoZXJhcHkvbW9ydGFsaXR5PC9rZXl3b3JkPjxrZXl3b3JkPkZl
bWFsZTwva2V5d29yZD48a2V5d29yZD5IdW1hbnM8L2tleXdvcmQ+PGtleXdvcmQ+TGltYiBTYWx2
YWdlPC9rZXl3b3JkPjxrZXl3b3JkPk1hbGU8L2tleXdvcmQ+PGtleXdvcmQ+TWlkZGxlIEFnZWQ8
L2tleXdvcmQ+PGtleXdvcmQ+UGVyaXBoZXJhbCBBcnRlcmlhbCBEaXNlYXNlL2Jsb29kL2RpYWdu
b3Npcy9tb3J0YWxpdHkvKnRoZXJhcHk8L2tleXdvcmQ+PGtleXdvcmQ+UHJvcHJvdGVpbiBDb252
ZXJ0YXNlIDkvKmFudGFnb25pc3RzICZhbXA7IGluaGliaXRvcnMvbWV0YWJvbGlzbTwva2V5d29y
ZD48a2V5d29yZD5SaXNrIEZhY3RvcnM8L2tleXdvcmQ+PGtleXdvcmQ+U2VyaW5lIFByb3RlaW5h
c2UgSW5oaWJpdG9ycy9hZHZlcnNlIGVmZmVjdHMvKnRoZXJhcGV1dGljIHVzZTwva2V5d29yZD48
a2V5d29yZD5UaW1lIEZhY3RvcnM8L2tleXdvcmQ+PGtleXdvcmQ+VHJlYXRtZW50IE91dGNvbWU8
L2tleXdvcmQ+PGtleXdvcmQ+KlBDU0s5IHByb3RlaW4sIGh1bWFuPC9rZXl3b3JkPjxrZXl3b3Jk
PiphbXB1dGF0aW9uPC9rZXl3b3JkPjxrZXl3b3JkPiphdGhlcm9zY2xlcm9zaXM8L2tleXdvcmQ+
PGtleXdvcmQ+KmNob2xlc3Rlcm9sLCBMREw8L2tleXdvcmQ+PGtleXdvcmQ+KmV2b2xvY3VtYWI8
L2tleXdvcmQ+PGtleXdvcmQ+KmludGVybWl0dGVudCBjbGF1ZGljYXRpb248L2tleXdvcmQ+PGtl
eXdvcmQ+KnBlcmlwaGVyYWwgYXJ0ZXJpYWwgZGlzZWFzZTwva2V5d29yZD48L2tleXdvcmRzPjxk
YXRlcz48eWVhcj4yMDE4PC95ZWFyPjxwdWItZGF0ZXM+PGRhdGU+SmFuIDIzPC9kYXRlPjwvcHVi
LWRhdGVzPjwvZGF0ZXM+PGlzYm4+MTUyNC00NTM5IChFbGVjdHJvbmljKSYjeEQ7MDAwOS03MzIy
IChMaW5raW5nKTwvaXNibj48YWNjZXNzaW9uLW51bT4yOTEzMzYwNTwvYWNjZXNzaW9uLW51bT48
dXJscz48cmVsYXRlZC11cmxzPjx1cmw+aHR0cHM6Ly93d3cubmNiaS5ubG0ubmloLmdvdi9wdWJt
ZWQvMjkxMzM2MDU8L3VybD48L3JlbGF0ZWQtdXJscz48L3VybHM+PGVsZWN0cm9uaWMtcmVzb3Vy
Y2UtbnVtPjEwLjExNjEvQ0lSQ1VMQVRJT05BSEEuMTE3LjAzMjIzNTwvZWxlY3Ryb25pYy1yZXNv
dXJjZS1udW0+PC9yZWNvcmQ+PC9DaXRlPjxDaXRlPjxBdXRob3I+Qm9uYWNhPC9BdXRob3I+PFll
YXI+MjAxMzwvWWVhcj48UmVjTnVtPjM8L1JlY051bT48cmVjb3JkPjxyZWMtbnVtYmVyPjM8L3Jl
Yy1udW1iZXI+PGZvcmVpZ24ta2V5cz48a2V5IGFwcD0iRU4iIGRiLWlkPSJldmY5c2VkNXhmZTVl
dWV0OXpscHp3MnRkdHAyMncyZWZhcnYiIHRpbWVzdGFtcD0iMTU1ODAzOTU2MSI+Mzwva2V5Pjwv
Zm9yZWlnbi1rZXlzPjxyZWYtdHlwZSBuYW1lPSJKb3VybmFsIEFydGljbGUiPjE3PC9yZWYtdHlw
ZT48Y29udHJpYnV0b3JzPjxhdXRob3JzPjxhdXRob3I+Qm9uYWNhLCBNLiBQLjwvYXV0aG9yPjxh
dXRob3I+U2NpcmljYSwgQi4gTS48L2F1dGhvcj48YXV0aG9yPkNyZWFnZXIsIE0uIEEuPC9hdXRo
b3I+PGF1dGhvcj5PbGluLCBKLjwvYXV0aG9yPjxhdXRob3I+Qm91bmFtZWF1eCwgSC48L2F1dGhv
cj48YXV0aG9yPkRlbGxib3JnLCBNLjwvYXV0aG9yPjxhdXRob3I+TGFtcCwgSi4gTS48L2F1dGhv
cj48YXV0aG9yPk11cnBoeSwgUy4gQS48L2F1dGhvcj48YXV0aG9yPkJyYXVud2FsZCwgRS48L2F1
dGhvcj48YXV0aG9yPk1vcnJvdywgRC4gQS48L2F1dGhvcj48L2F1dGhvcnM+PC9jb250cmlidXRv
cnM+PGF1dGgtYWRkcmVzcz5USU1JIFN0dWR5IEdyb3VwLCBDYXJkaW92YXNjdWxhciBEaXZpc2lv
biwgQnJpZ2hhbSBhbmQgV29tZW4mYXBvcztzIEhvc3BpdGFsLCA3NSBGcmFuY2lzIFN0LCBCb3N0
b24sIE1BIDAyMTE1LCBVU0EuIG1ib25hY2FAcGFydG5lcnMub3JnPC9hdXRoLWFkZHJlc3M+PHRp
dGxlcz48dGl0bGU+Vm9yYXBheGFyIGluIHBhdGllbnRzIHdpdGggcGVyaXBoZXJhbCBhcnRlcnkg
ZGlzZWFzZTogcmVzdWx0cyBmcm9tIFRSQTJ7ZGVncmVlc31QLVRJTUkgNTA8L3RpdGxlPjxzZWNv
bmRhcnktdGl0bGU+Q2lyY3VsYXRpb248L3NlY29uZGFyeS10aXRsZT48L3RpdGxlcz48cGVyaW9k
aWNhbD48ZnVsbC10aXRsZT5DaXJjdWxhdGlvbjwvZnVsbC10aXRsZT48L3BlcmlvZGljYWw+PHBh
Z2VzPjE1MjItOSwgMTUyOWUxLTY8L3BhZ2VzPjx2b2x1bWU+MTI3PC92b2x1bWU+PG51bWJlcj4x
NDwvbnVtYmVyPjxrZXl3b3Jkcz48a2V5d29yZD5BZ2VkPC9rZXl3b3JkPjxrZXl3b3JkPkFua2xl
IEJyYWNoaWFsIEluZGV4PC9rZXl3b3JkPjxrZXl3b3JkPkNvaG9ydCBTdHVkaWVzPC9rZXl3b3Jk
PjxrZXl3b3JkPkNvbW9yYmlkaXR5PC9rZXl3b3JkPjxrZXl3b3JkPkRvdWJsZS1CbGluZCBNZXRo
b2Q8L2tleXdvcmQ+PGtleXdvcmQ+RXh0cmVtaXRpZXMvYmxvb2Qgc3VwcGx5PC9rZXl3b3JkPjxr
ZXl3b3JkPkZlbWFsZTwva2V5d29yZD48a2V5d29yZD5Gb2xsb3ctVXAgU3R1ZGllczwva2V5d29y
ZD48a2V5d29yZD5IZW1vcnJoYWdlL2NoZW1pY2FsbHkgaW5kdWNlZC9tb3J0YWxpdHk8L2tleXdv
cmQ+PGtleXdvcmQ+SHVtYW5zPC9rZXl3b3JkPjxrZXl3b3JkPklzY2hlbWlhLypkcnVnIHRoZXJh
cHkvbW9ydGFsaXR5PC9rZXl3b3JkPjxrZXl3b3JkPkthcGxhbi1NZWllciBFc3RpbWF0ZTwva2V5
d29yZD48a2V5d29yZD5MYWN0b25lcy8qYWRtaW5pc3RyYXRpb24gJmFtcDsgZG9zYWdlLyphZHZl
cnNlIGVmZmVjdHM8L2tleXdvcmQ+PGtleXdvcmQ+TWFsZTwva2V5d29yZD48a2V5d29yZD5NaWRk
bGUgQWdlZDwva2V5d29yZD48a2V5d29yZD5NeW9jYXJkaWFsIEluZmFyY3Rpb24vbW9ydGFsaXR5
PC9rZXl3b3JkPjxrZXl3b3JkPlBlcmlwaGVyYWwgQXJ0ZXJpYWwgRGlzZWFzZS8qZHJ1ZyB0aGVy
YXB5L21vcnRhbGl0eTwva2V5d29yZD48a2V5d29yZD5QeXJpZGluZXMvKmFkbWluaXN0cmF0aW9u
ICZhbXA7IGRvc2FnZS8qYWR2ZXJzZSBlZmZlY3RzPC9rZXl3b3JkPjxrZXl3b3JkPlJlY2VwdG9y
LCBQQVItMS8qYW50YWdvbmlzdHMgJmFtcDsgaW5oaWJpdG9ycy9tZXRhYm9saXNtPC9rZXl3b3Jk
PjxrZXl3b3JkPlJpc2sgRmFjdG9yczwva2V5d29yZD48a2V5d29yZD5TdHJva2UvbW9ydGFsaXR5
PC9rZXl3b3JkPjxrZXl3b3JkPlRocm9tYmluL21ldGFib2xpc208L2tleXdvcmQ+PGtleXdvcmQ+
VHJlYXRtZW50IE91dGNvbWU8L2tleXdvcmQ+PC9rZXl3b3Jkcz48ZGF0ZXM+PHllYXI+MjAxMzwv
eWVhcj48cHViLWRhdGVzPjxkYXRlPkFwciA5PC9kYXRlPjwvcHViLWRhdGVzPjwvZGF0ZXM+PGlz
Ym4+MTUyNC00NTM5IChFbGVjdHJvbmljKSYjeEQ7MDAwOS03MzIyIChMaW5raW5nKTwvaXNibj48
YWNjZXNzaW9uLW51bT4yMzUwMTk3NjwvYWNjZXNzaW9uLW51bT48dXJscz48cmVsYXRlZC11cmxz
Pjx1cmw+aHR0cHM6Ly93d3cubmNiaS5ubG0ubmloLmdvdi9wdWJtZWQvMjM1MDE5NzY8L3VybD48
L3JlbGF0ZWQtdXJscz48L3VybHM+PGVsZWN0cm9uaWMtcmVzb3VyY2UtbnVtPjEwLjExNjEvQ0lS
Q1VMQVRJT05BSEEuMTEyLjAwMDY3OTwvZWxlY3Ryb25pYy1yZXNvdXJjZS1udW0+PC9yZWNvcmQ+
PC9DaXRlPjwvRW5kTm90ZT5=
</w:fldData>
        </w:fldChar>
      </w:r>
      <w:r w:rsidR="00630321">
        <w:instrText xml:space="preserve"> ADDIN EN.CITE </w:instrText>
      </w:r>
      <w:r w:rsidR="00630321">
        <w:fldChar w:fldCharType="begin">
          <w:fldData xml:space="preserve">PEVuZE5vdGU+PENpdGU+PEF1dGhvcj5BbmFuZDwvQXV0aG9yPjxZZWFyPjIwMTg8L1llYXI+PFJl
Y051bT4xODwvUmVjTnVtPjxEaXNwbGF5VGV4dD48c3R5bGUgZmFjZT0ic3VwZXJzY3JpcHQiPjEs
IDQsIDE3LCAxODwvc3R5bGU+PC9EaXNwbGF5VGV4dD48cmVjb3JkPjxyZWMtbnVtYmVyPjE4PC9y
ZWMtbnVtYmVyPjxmb3JlaWduLWtleXM+PGtleSBhcHA9IkVOIiBkYi1pZD0iZXZmOXNlZDV4ZmU1
ZXVldDl6bHB6dzJ0ZHRwMjJ3MmVmYXJ2IiB0aW1lc3RhbXA9IjE1NTgwNDA5MDMiPjE4PC9rZXk+
PC9mb3JlaWduLWtleXM+PHJlZi10eXBlIG5hbWU9IkpvdXJuYWwgQXJ0aWNsZSI+MTc8L3JlZi10
eXBlPjxjb250cmlidXRvcnM+PGF1dGhvcnM+PGF1dGhvcj5BbmFuZCwgUy4gUy48L2F1dGhvcj48
YXV0aG9yPkJvc2NoLCBKLjwvYXV0aG9yPjxhdXRob3I+RWlrZWxib29tLCBKLiBXLjwvYXV0aG9y
PjxhdXRob3I+Q29ubm9sbHksIFMuIEouPC9hdXRob3I+PGF1dGhvcj5EaWF6LCBSLjwvYXV0aG9y
PjxhdXRob3I+V2lkaW1za3ksIFAuPC9hdXRob3I+PGF1dGhvcj5BYm95YW5zLCBWLjwvYXV0aG9y
PjxhdXRob3I+QWxpbmdzLCBNLjwvYXV0aG9yPjxhdXRob3I+S2Fra2FyLCBBLiBLLjwvYXV0aG9y
PjxhdXRob3I+S2VsdGFpLCBLLjwvYXV0aG9yPjxhdXRob3I+TWFnZ2lvbmksIEEuIFAuPC9hdXRo
b3I+PGF1dGhvcj5MZXdpcywgQi4gUy48L2F1dGhvcj48YXV0aG9yPlN0b3JrLCBTLjwvYXV0aG9y
PjxhdXRob3I+Wmh1LCBKLjwvYXV0aG9yPjxhdXRob3I+TG9wZXotSmFyYW1pbGxvLCBQLjwvYXV0
aG9yPjxhdXRob3I+TyZhcG9zO0Rvbm5lbGwsIE0uPC9hdXRob3I+PGF1dGhvcj5Db21tZXJmb3Jk
LCBQLiBKLjwvYXV0aG9yPjxhdXRob3I+VmluZXJlYW51LCBELjwvYXV0aG9yPjxhdXRob3I+UG9n
b3NvdmEsIE4uPC9hdXRob3I+PGF1dGhvcj5SeWRlbiwgTC48L2F1dGhvcj48YXV0aG9yPkZveCwg
Sy4gQS4gQS48L2F1dGhvcj48YXV0aG9yPkJoYXR0LCBELiBMLjwvYXV0aG9yPjxhdXRob3I+TWlz
c2Vsd2l0eiwgRi48L2F1dGhvcj48YXV0aG9yPlZhcmlnb3MsIEouIEQuPC9hdXRob3I+PGF1dGhv
cj5WYW5hc3NjaGUsIFQuPC9hdXRob3I+PGF1dGhvcj5BdmV6dW0sIEEuIEEuPC9hdXRob3I+PGF1
dGhvcj5DaGVuLCBFLjwvYXV0aG9yPjxhdXRob3I+QnJhbmNoLCBLLjwvYXV0aG9yPjxhdXRob3I+
TGVvbmcsIEQuIFAuPC9hdXRob3I+PGF1dGhvcj5CYW5nZGl3YWxhLCBTLiBJLjwvYXV0aG9yPjxh
dXRob3I+SGFydCwgUi4gRy48L2F1dGhvcj48YXV0aG9yPll1c3VmLCBTLjwvYXV0aG9yPjxhdXRo
b3I+Q29tcGFzcyBJbnZlc3RpZ2F0b3JzPC9hdXRob3I+PC9hdXRob3JzPjwvY29udHJpYnV0b3Jz
PjxhdXRoLWFkZHJlc3M+UG9wdWxhdGlvbiBIZWFsdGggUmVzZWFyY2ggSW5zdGl0dXRlLCBNY01h
c3RlciBVbml2ZXJzaXR5IGFuZCBIYW1pbHRvbiBIZWFsdGggU2NpZW5jZXMsIEhhbWlsdG9uLCBP
TiwgQ2FuYWRhOyBEZXBhcnRtZW50IG9mIE1lZGljaW5lLCBNY01hc3RlciBVbml2ZXJzaXR5LCBI
YW1pbHRvbiwgT04sIENhbmFkYS4gRWxlY3Ryb25pYyBhZGRyZXNzOiBhbmFuZHNAbWNtYXN0ZXIu
Y2EuJiN4RDtQb3B1bGF0aW9uIEhlYWx0aCBSZXNlYXJjaCBJbnN0aXR1dGUsIE1jTWFzdGVyIFVu
aXZlcnNpdHkgYW5kIEhhbWlsdG9uIEhlYWx0aCBTY2llbmNlcywgSGFtaWx0b24sIE9OLCBDYW5h
ZGE7IFNjaG9vbCBvZiBSZWhhYmlsaXRhdGlvbiBTY2llbmNlcywgTWNNYXN0ZXIgVW5pdmVyc2l0
eSwgSGFtaWx0b24sIE9OLCBDYW5hZGEuJiN4RDtQb3B1bGF0aW9uIEhlYWx0aCBSZXNlYXJjaCBJ
bnN0aXR1dGUsIE1jTWFzdGVyIFVuaXZlcnNpdHkgYW5kIEhhbWlsdG9uIEhlYWx0aCBTY2llbmNl
cywgSGFtaWx0b24sIE9OLCBDYW5hZGE7IERlcGFydG1lbnQgb2YgTWVkaWNpbmUsIE1jTWFzdGVy
IFVuaXZlcnNpdHksIEhhbWlsdG9uLCBPTiwgQ2FuYWRhLiYjeEQ7RXN0dWRpb3MgQ2xpbmljb3Mg
TGF0aW5vIEFtZXJpY2EgYW5kIEluc3RpdHV0byBDYXJkaW92YXNjdWxhciBkZSBSb3NhcmlvLCBS
b3NhcmlvLCBBcmdlbnRpbmEuJiN4RDtDYXJkaW9jZW50ZXIsIFVuaXZlcnNpdHkgSG9zcGl0YWwg
S3JhbG92c2tlIFZpbm9ocmFkeSBhbmQgVGhpcmQgRmFjdWx0eSBvZiBNZWRpY2luZSwgQ2hhcmxl
cyBVbml2ZXJzaXR5IFByYWd1ZSwgUHJhZ3VlLCBDemVjaCBSZXB1YmxpYy4mI3hEO0R1cHV5dHJl
biBVbml2ZXJzaXR5IEhvc3BpdGFsLCBMaW1vZ2VzLCBGcmFuY2UuJiN4RDtBbXBoaWEgWmlla2Vu
aHVpcyBhbmQgV2Vya2dyb2VwIENhcmRpb2xvZ2lzY2hlIGNlbnRyYSBOZWRlcmxhbmQsIFV0cmVj
aHQsIE5ldGhlcmxhbmRzLiYjeEQ7VGhyb21ib3NpcyBSZXNlYXJjaCBJbnN0aXR1dGUgYW5kIFVu
aXZlcnNpdHkgQ29sbGVnZSBMb25kb24sIExvbmRvbiwgVUsuJiN4RDszcmQgRGVwYXJ0bWVudCBv
ZiBJbnRlcm5hbCBNZWRpY2luZS4gU2VtbWVsd2VpcyBVbml2ZXJzaXR5LCBCdWRhcGVzdCwgSHVu
Z2FyeS4mI3hEO0FOTUNPIFJlc2VhcmNoIENlbnRlciwgRmxvcmVuY2UsIEl0YWx5LiYjeEQ7TGFk
eSBEYXZpcyBDYXJtZWwgTWVkaWNhbCBDZW50cmUgYW5kIHRoZSBSdXRoIGFuZCBCcnVjZSBSYXBw
YXBvcnQgU2Nob29sIG9mIE1lZGljaW5lLCBUZWNobmlvbi1JSVQsIEhhaWZhLCBJc3JhZWwuJiN4
RDtDb21wcmVoZW5zaXZlIEhlYXJ0IEZhaWx1cmUgQ2VudGVyLCBVbml2ZXJzaXR5IEhvc3BpdGFs
IGF0IFVuaXZlcnNpdHkgb2YgV3VyemJ1cmcsIFd1cnpidXJnLCBHZXJtYW55LiYjeEQ7RnVXYWkg
SG9zcGl0YWwsIEJlaWppbmcsIENoaW5hLiYjeEQ7UmVzZWFyY2ggSW5zdGl0dXRlLCBGT1NDQUwt
QnVjYXJhbWFuZ2EsIEJ1Y2FyYW1hbmdhLCBDb2xvbWJpYS4mI3hEO05hdGlvbmFsIFVuaXZlcnNp
dHkgb2YgSXJlbGFuZCwgR2Fsd2F5LCBJcmVsYW5kLiYjeEQ7VW5pdmVyc2l0eSBvZiBDYXBlIFRv
d24sIENhcGUgVG93biwgU291dGggQWZyaWNhLiYjeEQ7VW5pdmVyc2l0eSBvZiBNZWRpY2luZSBh
bmQgUGhhcm1hY3kgQ2Fyb2wgRGF2aWxhLCBVbml2ZXJzaXR5IGFuZCBFbWVyZ2VuY3kgSG9zcGl0
YWwsIEJ1Y2hhcmVzdCwgUm9tYW5pYS4mI3hEO05hdGlvbmFsIFJlc2VhcmNoIENlbnRyZSBmb3Ig
UHJldmVudGF0aXZlIE1lZGljaW5lLCBNb3Njb3csIFJ1c3NpYS4mI3hEO0RlcGFydG1lbnQgb2Yg
TWVkaWNpbmUgSzIsIEthcm9saW5za2EgSW5zdGl0dXRlLCBTdG9ja2hvbG0sIFN3ZWRlbi4mI3hE
O0NlbnRyZSBmb3IgQ2FyZGlvdmFzY3VsYXIgU2NpZW5jZSwgVW5pdmVyc2l0eSBvZiBFZGluYnVy
Z2gsIEVkaW5idXJnaCwgVUsuJiN4RDtCcmlnaGFtIGFuZCBXb21lbiZhcG9zO3MgSG9zcGl0YWwg
SGVhcnQgYW5kIFZhc2N1bGFyIENlbnRlciwgSGFydmFyZCBNZWRpY2FsIFNjaG9vbCwgQm9zdG9u
LCBNQSwgVVNBLiYjeEQ7QmF5ZXIgQUcsIExldmVya3VzZW4sIEdlcm1hbnkuJiN4RDtEZXBhcnRt
ZW50IG9mIEVwaWRlbWlvbG9neSBhbmQgUHJldmVudGl2ZSBNZWRpY2luZSwgTW9uYXNoIFVuaXZl
cnNpdHksIE1lbGJvdXJuZSwgVklDLCBBdXN0cmFsaWEuJiN4RDtEZXBhcnRtZW50IG9mIENhcmRp
b3Zhc2N1bGFyIFNjaWVuY2VzLCBVbml2ZXJzaXR5IG9mIExldXZlbiwgTGV1dmVuLCBCZWxnaXVt
LiYjeEQ7RGFudGUgUGF6emFuZXNlIEluc3RpdHV0ZSBvZiBDYXJkaW9sb2d5ICZhbXA7IFVuaXZl
cnNpdHkgU2FudG8gQW1hcm8sIFNhbyBQYXVsbywgQnJhemlsLiYjeEQ7QmF5ZXIgQUcsIFdoaXBw
YW55LCBOSiwgVVNBLiYjeEQ7RGVwYXJ0bWVudCBvZiBNZWRpY2luZSAoQ2FyZGlvbG9neSksIFVu
aXZlcnNpdHkgb2YgV2FzaGluZ3RvbiwgU2VhdHRsZSwgV0EsIFVTQS4mI3hEO1BvcHVsYXRpb24g
SGVhbHRoIFJlc2VhcmNoIEluc3RpdHV0ZSwgTWNNYXN0ZXIgVW5pdmVyc2l0eSBhbmQgSGFtaWx0
b24gSGVhbHRoIFNjaWVuY2VzLCBIYW1pbHRvbiwgT04sIENhbmFkYS48L2F1dGgtYWRkcmVzcz48
dGl0bGVzPjx0aXRsZT5SaXZhcm94YWJhbiB3aXRoIG9yIHdpdGhvdXQgYXNwaXJpbiBpbiBwYXRp
ZW50cyB3aXRoIHN0YWJsZSBwZXJpcGhlcmFsIG9yIGNhcm90aWQgYXJ0ZXJ5IGRpc2Vhc2U6IGFu
IGludGVybmF0aW9uYWwsIHJhbmRvbWlzZWQsIGRvdWJsZS1ibGluZCwgcGxhY2Viby1jb250cm9s
bGVkIHRyaWFsPC90aXRsZT48c2Vjb25kYXJ5LXRpdGxlPkxhbmNldDwvc2Vjb25kYXJ5LXRpdGxl
PjwvdGl0bGVzPjxwZXJpb2RpY2FsPjxmdWxsLXRpdGxlPkxhbmNldDwvZnVsbC10aXRsZT48L3Bl
cmlvZGljYWw+PHBhZ2VzPjIxOS0yMjk8L3BhZ2VzPjx2b2x1bWU+MzkxPC92b2x1bWU+PG51bWJl
cj4xMDExNzwvbnVtYmVyPjxrZXl3b3Jkcz48a2V5d29yZD5BZ2VkPC9rZXl3b3JkPjxrZXl3b3Jk
PkFtcHV0YXRpb24vc3RhdGlzdGljcyAmYW1wOyBudW1lcmljYWwgZGF0YTwva2V5d29yZD48a2V5
d29yZD5Bc3BpcmluL2FkbWluaXN0cmF0aW9uICZhbXA7IGRvc2FnZS9hZHZlcnNlIGVmZmVjdHMv
KnRoZXJhcGV1dGljIHVzZTwva2V5d29yZD48a2V5d29yZD5DYXJkaW92YXNjdWxhciBEaXNlYXNl
cy9tb3J0YWxpdHkvcHJldmVudGlvbiAmYW1wOyBjb250cm9sPC9rZXl3b3JkPjxrZXl3b3JkPkNh
cm90aWQgQXJ0ZXJ5IERpc2Vhc2VzL2NvbXBsaWNhdGlvbnMvKmRydWcgdGhlcmFweS9lcGlkZW1p
b2xvZ3k8L2tleXdvcmQ+PGtleXdvcmQ+RG9zZS1SZXNwb25zZSBSZWxhdGlvbnNoaXAsIERydWc8
L2tleXdvcmQ+PGtleXdvcmQ+RG91YmxlLUJsaW5kIE1ldGhvZDwva2V5d29yZD48a2V5d29yZD5E
cnVnIEFkbWluaXN0cmF0aW9uIFNjaGVkdWxlPC9rZXl3b3JkPjxrZXl3b3JkPkRydWcgVGhlcmFw
eSwgQ29tYmluYXRpb248L2tleXdvcmQ+PGtleXdvcmQ+RmFjdG9yIFhhIEluaGliaXRvcnMvYWRt
aW5pc3RyYXRpb24gJmFtcDsgZG9zYWdlL2FkdmVyc2UgZWZmZWN0cy8qdGhlcmFwZXV0aWMgdXNl
PC9rZXl3b3JkPjxrZXl3b3JkPkZlbWFsZTwva2V5d29yZD48a2V5d29yZD5IZW1vcnJoYWdlL2No
ZW1pY2FsbHkgaW5kdWNlZDwva2V5d29yZD48a2V5d29yZD5IdW1hbnM8L2tleXdvcmQ+PGtleXdv
cmQ+SW5jaWRlbmNlPC9rZXl3b3JkPjxrZXl3b3JkPkxvd2VyIEV4dHJlbWl0eS9ibG9vZCBzdXBw
bHkvc3VyZ2VyeTwva2V5d29yZD48a2V5d29yZD5NYWxlPC9rZXl3b3JkPjxrZXl3b3JkPk1pZGRs
ZSBBZ2VkPC9rZXl3b3JkPjxrZXl3b3JkPk1vcmJpZGl0eTwva2V5d29yZD48a2V5d29yZD5NeW9j
YXJkaWFsIEluZmFyY3Rpb24vZXBpZGVtaW9sb2d5L2V0aW9sb2d5L3ByZXZlbnRpb24gJmFtcDsg
Y29udHJvbDwva2V5d29yZD48a2V5d29yZD5QZXJpcGhlcmFsIEFydGVyaWFsIERpc2Vhc2UvY29t
cGxpY2F0aW9ucy8qZHJ1ZyB0aGVyYXB5L2VwaWRlbWlvbG9neTwva2V5d29yZD48a2V5d29yZD5Q
bGF0ZWxldCBBZ2dyZWdhdGlvbiBJbmhpYml0b3JzL2FkbWluaXN0cmF0aW9uICZhbXA7IGRvc2Fn
ZS9hZHZlcnNlPC9rZXl3b3JkPjxrZXl3b3JkPmVmZmVjdHMvKnRoZXJhcGV1dGljIHVzZTwva2V5
d29yZD48a2V5d29yZD5SaXZhcm94YWJhbi9hZG1pbmlzdHJhdGlvbiAmYW1wOyBkb3NhZ2UvYWR2
ZXJzZSBlZmZlY3RzLyp0aGVyYXBldXRpYyB1c2U8L2tleXdvcmQ+PGtleXdvcmQ+U3Ryb2tlL2Vw
aWRlbWlvbG9neS9ldGlvbG9neS9wcmV2ZW50aW9uICZhbXA7IGNvbnRyb2w8L2tleXdvcmQ+PC9r
ZXl3b3Jkcz48ZGF0ZXM+PHllYXI+MjAxODwveWVhcj48cHViLWRhdGVzPjxkYXRlPkphbiAyMDwv
ZGF0ZT48L3B1Yi1kYXRlcz48L2RhdGVzPjxpc2JuPjE0NzQtNTQ3WCAoRWxlY3Ryb25pYykmI3hE
OzAxNDAtNjczNiAoTGlua2luZyk8L2lzYm4+PGFjY2Vzc2lvbi1udW0+MjkxMzI4ODA8L2FjY2Vz
c2lvbi1udW0+PHVybHM+PHJlbGF0ZWQtdXJscz48dXJsPmh0dHBzOi8vd3d3Lm5jYmkubmxtLm5p
aC5nb3YvcHVibWVkLzI5MTMyODgwPC91cmw+PC9yZWxhdGVkLXVybHM+PC91cmxzPjxlbGVjdHJv
bmljLXJlc291cmNlLW51bT4xMC4xMDE2L1MwMTQwLTY3MzYoMTcpMzI0MDktMTwvZWxlY3Ryb25p
Yy1yZXNvdXJjZS1udW0+PC9yZWNvcmQ+PC9DaXRlPjxDaXRlPjxBdXRob3I+Qm9uYWNhPC9BdXRo
b3I+PFllYXI+MjAxNjwvWWVhcj48UmVjTnVtPjE8L1JlY051bT48cmVjb3JkPjxyZWMtbnVtYmVy
PjE8L3JlYy1udW1iZXI+PGZvcmVpZ24ta2V5cz48a2V5IGFwcD0iRU4iIGRiLWlkPSJldmY5c2Vk
NXhmZTVldWV0OXpscHp3MnRkdHAyMncyZWZhcnYiIHRpbWVzdGFtcD0iMTU1ODAzOTQ5NyI+MTwv
a2V5PjwvZm9yZWlnbi1rZXlzPjxyZWYtdHlwZSBuYW1lPSJKb3VybmFsIEFydGljbGUiPjE3PC9y
ZWYtdHlwZT48Y29udHJpYnV0b3JzPjxhdXRob3JzPjxhdXRob3I+Qm9uYWNhLCBNLiBQLjwvYXV0
aG9yPjxhdXRob3I+QmhhdHQsIEQuIEwuPC9hdXRob3I+PGF1dGhvcj5TdG9yZXksIFIuIEYuPC9h
dXRob3I+PGF1dGhvcj5TdGVnLCBQLiBHLjwvYXV0aG9yPjxhdXRob3I+Q29oZW4sIE0uPC9hdXRo
b3I+PGF1dGhvcj5LdWRlciwgSi48L2F1dGhvcj48YXV0aG9yPkdvb2RyaWNoLCBFLjwvYXV0aG9y
PjxhdXRob3I+Tmljb2xhdSwgSi4gQy48L2F1dGhvcj48YXV0aG9yPlBhcmtob21lbmtvLCBBLjwv
YXV0aG9yPjxhdXRob3I+TG9wZXotU2VuZG9uLCBKLjwvYXV0aG9yPjxhdXRob3I+RGVsbGJvcmcs
IE0uPC9hdXRob3I+PGF1dGhvcj5EYWxieSwgQS48L2F1dGhvcj48YXV0aG9yPlNwaW5hciwgSi48
L2F1dGhvcj48YXV0aG9yPkF5bHdhcmQsIFAuPC9hdXRob3I+PGF1dGhvcj5Db3JiYWxhbiwgUi48
L2F1dGhvcj48YXV0aG9yPkFib2xhLCBNLiBULiBCLjwvYXV0aG9yPjxhdXRob3I+SmVuc2VuLCBF
LiBDLjwvYXV0aG9yPjxhdXRob3I+SGVsZCwgUC48L2F1dGhvcj48YXV0aG9yPkJyYXVud2FsZCwg
RS48L2F1dGhvcj48YXV0aG9yPlNhYmF0aW5lLCBNLiBTLjwvYXV0aG9yPjwvYXV0aG9ycz48L2Nv
bnRyaWJ1dG9ycz48YXV0aC1hZGRyZXNzPlRJTUkgU3R1ZHkgR3JvdXAsIEJyaWdoYW0gYW5kIFdv
bWVuJmFwb3M7cyBIb3NwaXRhbCBIZWFydCAmYW1wOyBWYXNjdWxhciBDZW50ZXIsIEJvc3Rvbiwg
TWFzc2FjaHVzZXR0cy4gRWxlY3Ryb25pYyBhZGRyZXNzOiBtYm9uYWNhQHBhcnRuZXJzLm9yZy4m
I3hEO1RJTUkgU3R1ZHkgR3JvdXAsIEJyaWdoYW0gYW5kIFdvbWVuJmFwb3M7cyBIb3NwaXRhbCBI
ZWFydCAmYW1wOyBWYXNjdWxhciBDZW50ZXIsIEJvc3RvbiwgTWFzc2FjaHVzZXR0cy4mI3hEO0Rl
cGFydG1lbnQgb2YgSW5mZWN0aW9uLCBJbW11bml0eSBhbmQgQ2FyZGlvdmFzY3VsYXIgRGlzZWFz
ZSwgVW5pdmVyc2l0eSBvZiBTaGVmZmllbGQsIFNoZWZmaWVsZCwgVW5pdGVkIEtpbmdkb20uJiN4
RDtGcmVuY2ggQWxsaWFuY2UgZm9yIENhcmRpb3Zhc2N1bGFyIFRyaWFscywgVW5pdmVyc2l0ZSBQ
YXJpcy1EaWRlcm90LCBQYXJpcywgRnJhbmNlLiYjeEQ7Q2FyZGlvdmFzY3VsYXIgRGl2aXNpb24s
IE5ld2FyayBCZXRoIElzcmFlbCBNZWRpY2FsIENlbnRlciwgSWNhaG4gU2Nob29sIG9mIE1lZGlj
aW5lIGF0IE1vdW50IFNpbmFpLCBOZXcgWW9yaywgTmV3IFlvcmsuJiN4RDtIZWFydCBJbnN0aXR1
dGUgKEluQ29yKS1Vbml2ZXJzaXR5IG9mIFNhbyBQYXVsbyBNZWRpY2FsIFNjaG9vbCwgU2FvIFBh
dWxvLCBCcmF6aWwuJiN4RDtVa3JhbmlhbiBTdHJhemhlc2tvIEluc3RpdHV0ZSBvZiBDYXJkaW9s
b2d5LCBLaWV2LCBVa3JhaW5lLiYjeEQ7SG9zcGl0YWwgVW5pdmVyc2l0YXJpbyBMYSBQYXosIElu
c3RpdHV0byBkZSBJbnZlc3RpZ2FjaW9uIExhIFBheiwgTWFkcmlkLCBTcGFpbi4mI3hEO0RlcGFy
dG1lbnQgb2YgTW9sZWN1bGFyIGFuZCBDbGluaWNhbCBNZWRpY2luZSwgU2FobGdyZW5za2EgQWNh
ZGVteSwgVW5pdmVyc2l0eSBvZiBHb3RoZW5idXJnLCBHb3RoZW5idXJnLCBTd2VkZW4uJiN4RDtM
aWZlIEZvdXJ3YXlzIEhvc3BpdGFsLCBSYW5kYnVyZywgU291dGggQWZyaWNhLiYjeEQ7VW5pdmVy
c2l0eSBIb3NwaXRhbCwgSmlobGF2c2thLCBCcm5vLCBDemVjaCBSZXB1YmxpYy4mI3hEO0Rpdmlz
aW9uIG9mIE1lZGljaW5lLCBDYXJkaWFjICZhbXA7IENyaXRpY2FsIENhcmUgU2VydmljZXMsIEZs
aW5kZXJzIE1lZGljYWwgQ2VudHJlLCBTb3V0aCBBdXN0cmFsaWEsIEF1c3RyYWxpYS4mI3hEO0Nh
cmRpb3Zhc2N1bGFyIERpdmlzaW9uLCBQb250aWZpY2lhIFVuaXZlcnNpZGFkIENhdG9saWNhIGRl
IENoaWxlLCBTYW50aWFnbywgQ2hpbGUuJiN4RDtQaGlsaXBwaW5lIEhlYXJ0IENlbnRlciwgVW5p
dmVyc2l0eSBvZiB0aGUgUGhpbGlwcGluZXMgQ29sbGVnZSBvZiBNZWRpY2luZSwgTWFuaWxhLCBQ
aGlsaXBwaW5lcy4mI3hEO0FzdHJhWmVuZWNhIFImYW1wO0QsIE1vbG5kYWwsIFN3ZWRlbi48L2F1
dGgtYWRkcmVzcz48dGl0bGVzPjx0aXRsZT5UaWNhZ3JlbG9yIGZvciBQcmV2ZW50aW9uIG9mIElz
Y2hlbWljIEV2ZW50cyBBZnRlciBNeW9jYXJkaWFsIEluZmFyY3Rpb24gaW4gUGF0aWVudHMgV2l0
aCBQZXJpcGhlcmFsIEFydGVyeSBEaXNlYXNlPC90aXRsZT48c2Vjb25kYXJ5LXRpdGxlPkogQW0g
Q29sbCBDYXJkaW9sPC9zZWNvbmRhcnktdGl0bGU+PC90aXRsZXM+PHBlcmlvZGljYWw+PGZ1bGwt
dGl0bGU+SiBBbSBDb2xsIENhcmRpb2w8L2Z1bGwtdGl0bGU+PC9wZXJpb2RpY2FsPjxwYWdlcz4y
NzE5LTI3Mjg8L3BhZ2VzPjx2b2x1bWU+Njc8L3ZvbHVtZT48bnVtYmVyPjIzPC9udW1iZXI+PGtl
eXdvcmRzPjxrZXl3b3JkPkFkZW5vc2luZS9hZG1pbmlzdHJhdGlvbiAmYW1wOyBkb3NhZ2UvYWR2
ZXJzZSBlZmZlY3RzLyphbmFsb2dzICZhbXA7IGRlcml2YXRpdmVzPC9rZXl3b3JkPjxrZXl3b3Jk
PkFnZWQ8L2tleXdvcmQ+PGtleXdvcmQ+QXNwaXJpbi9hZG1pbmlzdHJhdGlvbiAmYW1wOyBkb3Nh
Z2U8L2tleXdvcmQ+PGtleXdvcmQ+RG9zZS1SZXNwb25zZSBSZWxhdGlvbnNoaXAsIERydWc8L2tl
eXdvcmQ+PGtleXdvcmQ+RHJ1ZyBUaGVyYXB5LCBDb21iaW5hdGlvbjwva2V5d29yZD48a2V5d29y
ZD5GZW1hbGU8L2tleXdvcmQ+PGtleXdvcmQ+SGVtb3JyaGFnZS9jaGVtaWNhbGx5IGluZHVjZWQv
ZXBpZGVtaW9sb2d5PC9rZXl3b3JkPjxrZXl3b3JkPkh1bWFuczwva2V5d29yZD48a2V5d29yZD5J
c2NoZW1pYS9lcGlkZW1pb2xvZ3kvcHJldmVudGlvbiAmYW1wOyBjb250cm9sL3N1cmdlcnk8L2tl
eXdvcmQ+PGtleXdvcmQ+TG93ZXIgRXh0cmVtaXR5L2Jsb29kIHN1cHBseS9zdXJnZXJ5PC9rZXl3
b3JkPjxrZXl3b3JkPk1hbGU8L2tleXdvcmQ+PGtleXdvcmQ+TWlkZGxlIEFnZWQ8L2tleXdvcmQ+
PGtleXdvcmQ+TXlvY2FyZGlhbCBJbmZhcmN0aW9uLyplcGlkZW1pb2xvZ3kvcHJldmVudGlvbiAm
YW1wOyBjb250cm9sPC9rZXl3b3JkPjxrZXl3b3JkPlBlcmlwaGVyYWwgQXJ0ZXJpYWwgRGlzZWFz
ZS8qZXBpZGVtaW9sb2d5PC9rZXl3b3JkPjxrZXl3b3JkPlBsYXRlbGV0IEFnZ3JlZ2F0aW9uIElu
aGliaXRvcnMvYWRtaW5pc3RyYXRpb24gJmFtcDsgZG9zYWdlPC9rZXl3b3JkPjxrZXl3b3JkPlB1
cmluZXJnaWMgUDJZIFJlY2VwdG9yIEFudGFnb25pc3RzLyphZG1pbmlzdHJhdGlvbiAmYW1wOyBk
b3NhZ2UvYWR2ZXJzZSBlZmZlY3RzPC9rZXl3b3JkPjxrZXl3b3JkPlNlY29uZGFyeSBQcmV2ZW50
aW9uPC9rZXl3b3JkPjxrZXl3b3JkPlN0cm9rZS9lcGlkZW1pb2xvZ3kvcHJldmVudGlvbiAmYW1w
OyBjb250cm9sPC9rZXl3b3JkPjxrZXl3b3JkPlRpY2FncmVsb3I8L2tleXdvcmQ+PGtleXdvcmQ+
VmFzY3VsYXIgR3JhZnRpbmcvc3RhdGlzdGljcyAmYW1wOyBudW1lcmljYWwgZGF0YTwva2V5d29y
ZD48a2V5d29yZD4qYWN1dGUgbGltYiBpc2NoZW1pYTwva2V5d29yZD48a2V5d29yZD4qbWFqb3Ig
YWR2ZXJzZSBjYXJkaW92YXNjdWxhciBldmVudHM8L2tleXdvcmQ+PGtleXdvcmQ+Km1ham9yIGFk
dmVyc2UgbGltYiBldmVudHM8L2tleXdvcmQ+PGtleXdvcmQ+KnBlcmlwaGVyYWwgYXJ0ZXJpYWwg
ZGlzZWFzZTwva2V5d29yZD48a2V5d29yZD4qdGljYWdyZWxvcjwva2V5d29yZD48L2tleXdvcmRz
PjxkYXRlcz48eWVhcj4yMDE2PC95ZWFyPjxwdWItZGF0ZXM+PGRhdGU+SnVuIDE0PC9kYXRlPjwv
cHViLWRhdGVzPjwvZGF0ZXM+PGlzYm4+MTU1OC0zNTk3IChFbGVjdHJvbmljKSYjeEQ7MDczNS0x
MDk3IChMaW5raW5nKTwvaXNibj48YWNjZXNzaW9uLW51bT4yNzA0NjE2MjwvYWNjZXNzaW9uLW51
bT48dXJscz48cmVsYXRlZC11cmxzPjx1cmw+aHR0cHM6Ly93d3cubmNiaS5ubG0ubmloLmdvdi9w
dWJtZWQvMjcwNDYxNjI8L3VybD48L3JlbGF0ZWQtdXJscz48L3VybHM+PGVsZWN0cm9uaWMtcmVz
b3VyY2UtbnVtPjEwLjEwMTYvai5qYWNjLjIwMTYuMDMuNTI0PC9lbGVjdHJvbmljLXJlc291cmNl
LW51bT48L3JlY29yZD48L0NpdGU+PENpdGU+PEF1dGhvcj5Cb25hY2E8L0F1dGhvcj48WWVhcj4y
MDE4PC9ZZWFyPjxSZWNOdW0+MTA8L1JlY051bT48cmVjb3JkPjxyZWMtbnVtYmVyPjEwPC9yZWMt
bnVtYmVyPjxmb3JlaWduLWtleXM+PGtleSBhcHA9IkVOIiBkYi1pZD0iZXZmOXNlZDV4ZmU1ZXVl
dDl6bHB6dzJ0ZHRwMjJ3MmVmYXJ2IiB0aW1lc3RhbXA9IjE1NTgwMzk2NTMiPjEwPC9rZXk+PC9m
b3JlaWduLWtleXM+PHJlZi10eXBlIG5hbWU9IkpvdXJuYWwgQXJ0aWNsZSI+MTc8L3JlZi10eXBl
Pjxjb250cmlidXRvcnM+PGF1dGhvcnM+PGF1dGhvcj5Cb25hY2EsIE0uIFAuPC9hdXRob3I+PGF1
dGhvcj5OYXVsdCwgUC48L2F1dGhvcj48YXV0aG9yPkdpdWdsaWFubywgUi4gUC48L2F1dGhvcj48
YXV0aG9yPktlZWNoLCBBLiBDLjwvYXV0aG9yPjxhdXRob3I+UGluZWRhLCBBLiBMLjwvYXV0aG9y
PjxhdXRob3I+S2FuZXZza3ksIEUuPC9hdXRob3I+PGF1dGhvcj5LdWRlciwgSi48L2F1dGhvcj48
YXV0aG9yPk11cnBoeSwgUy4gQS48L2F1dGhvcj48YXV0aG9yPkp1a2VtYSwgSi4gVy48L2F1dGhv
cj48YXV0aG9yPkxld2lzLCBCLiBTLjwvYXV0aG9yPjxhdXRob3I+VG9rZ296b2dsdSwgTC48L2F1
dGhvcj48YXV0aG9yPlNvbWFyYXRuZSwgUi48L2F1dGhvcj48YXV0aG9yPlNldmVyLCBQLiBTLjwv
YXV0aG9yPjxhdXRob3I+UGVkZXJzZW4sIFQuIFIuPC9hdXRob3I+PGF1dGhvcj5TYWJhdGluZSwg
TS4gUy48L2F1dGhvcj48L2F1dGhvcnM+PC9jb250cmlidXRvcnM+PGF1dGgtYWRkcmVzcz5UaHJv
bWJvbHlzaXMgSW4gTXlvY2FyZGlhbCBJbmZhcmN0aW9uIFN0dWR5IEdyb3VwLCBCcmlnaGFtIGFu
ZCBXb21lbiZhcG9zO3MgSG9zcGl0YWwgSGVhcnQgJmFtcDsgVmFzY3VsYXIgQ2VudGVyLCBCb3N0
b24sIE1BIChNLlAuQi4sIFIuUC5HLiwgRS5LLiwgSi5LLiwgTS5TLlMuKSBtYm9uYWNhQHBhcnRu
ZXJzLm9yZy4mI3hEO01jR2lsbCBVbml2ZXJzaXR5LCBNb250cmVhbCwgYW5kIERpdmlzaW9uIG9m
IFZhc2N1bGFyIGFuZCBFbmRvdmFzY3VsYXIgU3VyZ2VyeSwgQ2VudHJlIEludGVncmUgZGUgbGEg
c2FudGUgZXQgZGVzIHNlcnZpY2VzIHNvY2lhdXggZGUgbCZhcG9zO091dGFvdWFpcywgR2F0aW5l
YXUsIENhbmFkYSAoUC5OLikuJiN4RDtUaHJvbWJvbHlzaXMgSW4gTXlvY2FyZGlhbCBJbmZhcmN0
aW9uIFN0dWR5IEdyb3VwLCBCcmlnaGFtIGFuZCBXb21lbiZhcG9zO3MgSG9zcGl0YWwgSGVhcnQg
JmFtcDsgVmFzY3VsYXIgQ2VudGVyLCBCb3N0b24sIE1BIChNLlAuQi4sIFIuUC5HLiwgRS5LLiwg
Si5LLiwgTS5TLlMuKS4mI3hEO1N5ZG5leSBNZWRpY2FsIFNjaG9vbCwgTmF0aW9uYWwgSGVhbHRo
IGFuZCBNZWRpY2FsIFJlc2VhcmNoIENvdW5jaWwgQ2xpbmljYWwgVHJpYWxzIENlbnRyZSwgVW5p
dmVyc2l0eSBvZiBTeWRuZXksIEF1c3RyYWxpYSAoQS5DLksuKS4mI3hEO0FtZ2VuLCBUaG91c2Fu
ZCBPYWtzLCBDQSAoQS5MLlAuLCBSLlMuKS4mI3hEO0RlcGFydG1lbnQgb2YgQ2FyZGlvbG9neSwg
TGVpZGVuIFVuaXZlcnNpdHkgTWVkaWNhbCBDZW50ZXIsIHRoZSBOZXRoZXJsYW5kcyAoSi5XLkou
KS4mI3hEO0xhZHkgRGF2aXMgQ2FybWVsIE1lZGljYWwgQ2VudGVyIGFuZCBSdXRoIGFuZCBCcnVj
ZSBSYXBwYXBvcnQgU2Nob29sIG9mIE1lZGljaW5lLCBUZWNobmlvbi1Jc3JhZWwgSW5zdGl0dXRl
IG9mIFRlY2hub2xvZ3ksIEhhaWZhLCBJc3JhZWwgKEIuUy5MLikuJiN4RDtEZXBhcnRtZW50IG9m
IENhcmRpb2xvZ3ksIEhhY2V0dGVwZSBVbml2ZXJzaXR5LCBBbmthcmEsIFR1cmtleSAoTC5ULiku
JiN4RDtJbnRlcm5hdGlvbmFsIENlbnRyZSBmb3IgQ2lyY3VsYXRvcnkgSGVhbHRoLCBOYXRpb25h
bCBIZWFydCBhbmQgTHVuZyBJbnN0aXR1dGUsIEltcGVyaWFsIENvbGxlZ2UgTG9uZG9uLCBVSyAo
UC5TLlMuKS4mI3hEO09zbG8gVW5pdmVyc2l0eSBIb3NwaXRhbCwgVWxsZXZhbCBhbmQgTWVkaWNh
bCBGYWN1bHR5LCBVbml2ZXJzaXR5IG9mIE9zbG8sIE5vcndheSAoVC5SLlAuKS48L2F1dGgtYWRk
cmVzcz48dGl0bGVzPjx0aXRsZT5Mb3ctRGVuc2l0eSBMaXBvcHJvdGVpbiBDaG9sZXN0ZXJvbCBM
b3dlcmluZyBXaXRoIEV2b2xvY3VtYWIgYW5kIE91dGNvbWVzIGluIFBhdGllbnRzIFdpdGggUGVy
aXBoZXJhbCBBcnRlcnkgRGlzZWFzZTogSW5zaWdodHMgRnJvbSB0aGUgRk9VUklFUiBUcmlhbCAo
RnVydGhlciBDYXJkaW92YXNjdWxhciBPdXRjb21lcyBSZXNlYXJjaCBXaXRoIFBDU0s5IEluaGli
aXRpb24gaW4gU3ViamVjdHMgV2l0aCBFbGV2YXRlZCBSaXNrKTwvdGl0bGU+PHNlY29uZGFyeS10
aXRsZT5DaXJjdWxhdGlvbjwvc2Vjb25kYXJ5LXRpdGxlPjwvdGl0bGVzPjxwZXJpb2RpY2FsPjxm
dWxsLXRpdGxlPkNpcmN1bGF0aW9uPC9mdWxsLXRpdGxlPjwvcGVyaW9kaWNhbD48cGFnZXM+MzM4
LTM1MDwvcGFnZXM+PHZvbHVtZT4xMzc8L3ZvbHVtZT48bnVtYmVyPjQ8L251bWJlcj48a2V5d29y
ZHM+PGtleXdvcmQ+QWdlZDwva2V5d29yZD48a2V5d29yZD5BbXB1dGF0aW9uPC9rZXl3b3JkPjxr
ZXl3b3JkPkFudGlib2RpZXMsIE1vbm9jbG9uYWwvYWR2ZXJzZSBlZmZlY3RzLyp0aGVyYXBldXRp
YyB1c2U8L2tleXdvcmQ+PGtleXdvcmQ+QW50aWNob2xlc3RlcmVtaWMgQWdlbnRzL2FkdmVyc2Ug
ZWZmZWN0cy8qdGhlcmFwZXV0aWMgdXNlPC9rZXl3b3JkPjxrZXl3b3JkPkJpb21hcmtlcnMvYmxv
b2Q8L2tleXdvcmQ+PGtleXdvcmQ+Q2hvbGVzdGVyb2wsIExETC8qYmxvb2Q8L2tleXdvcmQ+PGtl
eXdvcmQ+RG93bi1SZWd1bGF0aW9uPC9rZXl3b3JkPjxrZXl3b3JkPkR5c2xpcGlkZW1pYXMvYmxv
b2QvZGlhZ25vc2lzLypkcnVnIHRoZXJhcHkvbW9ydGFsaXR5PC9rZXl3b3JkPjxrZXl3b3JkPkZl
bWFsZTwva2V5d29yZD48a2V5d29yZD5IdW1hbnM8L2tleXdvcmQ+PGtleXdvcmQ+TGltYiBTYWx2
YWdlPC9rZXl3b3JkPjxrZXl3b3JkPk1hbGU8L2tleXdvcmQ+PGtleXdvcmQ+TWlkZGxlIEFnZWQ8
L2tleXdvcmQ+PGtleXdvcmQ+UGVyaXBoZXJhbCBBcnRlcmlhbCBEaXNlYXNlL2Jsb29kL2RpYWdu
b3Npcy9tb3J0YWxpdHkvKnRoZXJhcHk8L2tleXdvcmQ+PGtleXdvcmQ+UHJvcHJvdGVpbiBDb252
ZXJ0YXNlIDkvKmFudGFnb25pc3RzICZhbXA7IGluaGliaXRvcnMvbWV0YWJvbGlzbTwva2V5d29y
ZD48a2V5d29yZD5SaXNrIEZhY3RvcnM8L2tleXdvcmQ+PGtleXdvcmQ+U2VyaW5lIFByb3RlaW5h
c2UgSW5oaWJpdG9ycy9hZHZlcnNlIGVmZmVjdHMvKnRoZXJhcGV1dGljIHVzZTwva2V5d29yZD48
a2V5d29yZD5UaW1lIEZhY3RvcnM8L2tleXdvcmQ+PGtleXdvcmQ+VHJlYXRtZW50IE91dGNvbWU8
L2tleXdvcmQ+PGtleXdvcmQ+KlBDU0s5IHByb3RlaW4sIGh1bWFuPC9rZXl3b3JkPjxrZXl3b3Jk
PiphbXB1dGF0aW9uPC9rZXl3b3JkPjxrZXl3b3JkPiphdGhlcm9zY2xlcm9zaXM8L2tleXdvcmQ+
PGtleXdvcmQ+KmNob2xlc3Rlcm9sLCBMREw8L2tleXdvcmQ+PGtleXdvcmQ+KmV2b2xvY3VtYWI8
L2tleXdvcmQ+PGtleXdvcmQ+KmludGVybWl0dGVudCBjbGF1ZGljYXRpb248L2tleXdvcmQ+PGtl
eXdvcmQ+KnBlcmlwaGVyYWwgYXJ0ZXJpYWwgZGlzZWFzZTwva2V5d29yZD48L2tleXdvcmRzPjxk
YXRlcz48eWVhcj4yMDE4PC95ZWFyPjxwdWItZGF0ZXM+PGRhdGU+SmFuIDIzPC9kYXRlPjwvcHVi
LWRhdGVzPjwvZGF0ZXM+PGlzYm4+MTUyNC00NTM5IChFbGVjdHJvbmljKSYjeEQ7MDAwOS03MzIy
IChMaW5raW5nKTwvaXNibj48YWNjZXNzaW9uLW51bT4yOTEzMzYwNTwvYWNjZXNzaW9uLW51bT48
dXJscz48cmVsYXRlZC11cmxzPjx1cmw+aHR0cHM6Ly93d3cubmNiaS5ubG0ubmloLmdvdi9wdWJt
ZWQvMjkxMzM2MDU8L3VybD48L3JlbGF0ZWQtdXJscz48L3VybHM+PGVsZWN0cm9uaWMtcmVzb3Vy
Y2UtbnVtPjEwLjExNjEvQ0lSQ1VMQVRJT05BSEEuMTE3LjAzMjIzNTwvZWxlY3Ryb25pYy1yZXNv
dXJjZS1udW0+PC9yZWNvcmQ+PC9DaXRlPjxDaXRlPjxBdXRob3I+Qm9uYWNhPC9BdXRob3I+PFll
YXI+MjAxMzwvWWVhcj48UmVjTnVtPjM8L1JlY051bT48cmVjb3JkPjxyZWMtbnVtYmVyPjM8L3Jl
Yy1udW1iZXI+PGZvcmVpZ24ta2V5cz48a2V5IGFwcD0iRU4iIGRiLWlkPSJldmY5c2VkNXhmZTVl
dWV0OXpscHp3MnRkdHAyMncyZWZhcnYiIHRpbWVzdGFtcD0iMTU1ODAzOTU2MSI+Mzwva2V5Pjwv
Zm9yZWlnbi1rZXlzPjxyZWYtdHlwZSBuYW1lPSJKb3VybmFsIEFydGljbGUiPjE3PC9yZWYtdHlw
ZT48Y29udHJpYnV0b3JzPjxhdXRob3JzPjxhdXRob3I+Qm9uYWNhLCBNLiBQLjwvYXV0aG9yPjxh
dXRob3I+U2NpcmljYSwgQi4gTS48L2F1dGhvcj48YXV0aG9yPkNyZWFnZXIsIE0uIEEuPC9hdXRo
b3I+PGF1dGhvcj5PbGluLCBKLjwvYXV0aG9yPjxhdXRob3I+Qm91bmFtZWF1eCwgSC48L2F1dGhv
cj48YXV0aG9yPkRlbGxib3JnLCBNLjwvYXV0aG9yPjxhdXRob3I+TGFtcCwgSi4gTS48L2F1dGhv
cj48YXV0aG9yPk11cnBoeSwgUy4gQS48L2F1dGhvcj48YXV0aG9yPkJyYXVud2FsZCwgRS48L2F1
dGhvcj48YXV0aG9yPk1vcnJvdywgRC4gQS48L2F1dGhvcj48L2F1dGhvcnM+PC9jb250cmlidXRv
cnM+PGF1dGgtYWRkcmVzcz5USU1JIFN0dWR5IEdyb3VwLCBDYXJkaW92YXNjdWxhciBEaXZpc2lv
biwgQnJpZ2hhbSBhbmQgV29tZW4mYXBvcztzIEhvc3BpdGFsLCA3NSBGcmFuY2lzIFN0LCBCb3N0
b24sIE1BIDAyMTE1LCBVU0EuIG1ib25hY2FAcGFydG5lcnMub3JnPC9hdXRoLWFkZHJlc3M+PHRp
dGxlcz48dGl0bGU+Vm9yYXBheGFyIGluIHBhdGllbnRzIHdpdGggcGVyaXBoZXJhbCBhcnRlcnkg
ZGlzZWFzZTogcmVzdWx0cyBmcm9tIFRSQTJ7ZGVncmVlc31QLVRJTUkgNTA8L3RpdGxlPjxzZWNv
bmRhcnktdGl0bGU+Q2lyY3VsYXRpb248L3NlY29uZGFyeS10aXRsZT48L3RpdGxlcz48cGVyaW9k
aWNhbD48ZnVsbC10aXRsZT5DaXJjdWxhdGlvbjwvZnVsbC10aXRsZT48L3BlcmlvZGljYWw+PHBh
Z2VzPjE1MjItOSwgMTUyOWUxLTY8L3BhZ2VzPjx2b2x1bWU+MTI3PC92b2x1bWU+PG51bWJlcj4x
NDwvbnVtYmVyPjxrZXl3b3Jkcz48a2V5d29yZD5BZ2VkPC9rZXl3b3JkPjxrZXl3b3JkPkFua2xl
IEJyYWNoaWFsIEluZGV4PC9rZXl3b3JkPjxrZXl3b3JkPkNvaG9ydCBTdHVkaWVzPC9rZXl3b3Jk
PjxrZXl3b3JkPkNvbW9yYmlkaXR5PC9rZXl3b3JkPjxrZXl3b3JkPkRvdWJsZS1CbGluZCBNZXRo
b2Q8L2tleXdvcmQ+PGtleXdvcmQ+RXh0cmVtaXRpZXMvYmxvb2Qgc3VwcGx5PC9rZXl3b3JkPjxr
ZXl3b3JkPkZlbWFsZTwva2V5d29yZD48a2V5d29yZD5Gb2xsb3ctVXAgU3R1ZGllczwva2V5d29y
ZD48a2V5d29yZD5IZW1vcnJoYWdlL2NoZW1pY2FsbHkgaW5kdWNlZC9tb3J0YWxpdHk8L2tleXdv
cmQ+PGtleXdvcmQ+SHVtYW5zPC9rZXl3b3JkPjxrZXl3b3JkPklzY2hlbWlhLypkcnVnIHRoZXJh
cHkvbW9ydGFsaXR5PC9rZXl3b3JkPjxrZXl3b3JkPkthcGxhbi1NZWllciBFc3RpbWF0ZTwva2V5
d29yZD48a2V5d29yZD5MYWN0b25lcy8qYWRtaW5pc3RyYXRpb24gJmFtcDsgZG9zYWdlLyphZHZl
cnNlIGVmZmVjdHM8L2tleXdvcmQ+PGtleXdvcmQ+TWFsZTwva2V5d29yZD48a2V5d29yZD5NaWRk
bGUgQWdlZDwva2V5d29yZD48a2V5d29yZD5NeW9jYXJkaWFsIEluZmFyY3Rpb24vbW9ydGFsaXR5
PC9rZXl3b3JkPjxrZXl3b3JkPlBlcmlwaGVyYWwgQXJ0ZXJpYWwgRGlzZWFzZS8qZHJ1ZyB0aGVy
YXB5L21vcnRhbGl0eTwva2V5d29yZD48a2V5d29yZD5QeXJpZGluZXMvKmFkbWluaXN0cmF0aW9u
ICZhbXA7IGRvc2FnZS8qYWR2ZXJzZSBlZmZlY3RzPC9rZXl3b3JkPjxrZXl3b3JkPlJlY2VwdG9y
LCBQQVItMS8qYW50YWdvbmlzdHMgJmFtcDsgaW5oaWJpdG9ycy9tZXRhYm9saXNtPC9rZXl3b3Jk
PjxrZXl3b3JkPlJpc2sgRmFjdG9yczwva2V5d29yZD48a2V5d29yZD5TdHJva2UvbW9ydGFsaXR5
PC9rZXl3b3JkPjxrZXl3b3JkPlRocm9tYmluL21ldGFib2xpc208L2tleXdvcmQ+PGtleXdvcmQ+
VHJlYXRtZW50IE91dGNvbWU8L2tleXdvcmQ+PC9rZXl3b3Jkcz48ZGF0ZXM+PHllYXI+MjAxMzwv
eWVhcj48cHViLWRhdGVzPjxkYXRlPkFwciA5PC9kYXRlPjwvcHViLWRhdGVzPjwvZGF0ZXM+PGlz
Ym4+MTUyNC00NTM5IChFbGVjdHJvbmljKSYjeEQ7MDAwOS03MzIyIChMaW5raW5nKTwvaXNibj48
YWNjZXNzaW9uLW51bT4yMzUwMTk3NjwvYWNjZXNzaW9uLW51bT48dXJscz48cmVsYXRlZC11cmxz
Pjx1cmw+aHR0cHM6Ly93d3cubmNiaS5ubG0ubmloLmdvdi9wdWJtZWQvMjM1MDE5NzY8L3VybD48
L3JlbGF0ZWQtdXJscz48L3VybHM+PGVsZWN0cm9uaWMtcmVzb3VyY2UtbnVtPjEwLjExNjEvQ0lS
Q1VMQVRJT05BSEEuMTEyLjAwMDY3OTwvZWxlY3Ryb25pYy1yZXNvdXJjZS1udW0+PC9yZWNvcmQ+
PC9DaXRlPjwvRW5kTm90ZT5=
</w:fldData>
        </w:fldChar>
      </w:r>
      <w:r w:rsidR="00630321">
        <w:instrText xml:space="preserve"> ADDIN EN.CITE.DATA </w:instrText>
      </w:r>
      <w:r w:rsidR="00630321">
        <w:fldChar w:fldCharType="end"/>
      </w:r>
      <w:r w:rsidR="001E370E">
        <w:fldChar w:fldCharType="separate"/>
      </w:r>
      <w:r w:rsidR="00630321" w:rsidRPr="00630321">
        <w:rPr>
          <w:noProof/>
          <w:vertAlign w:val="superscript"/>
        </w:rPr>
        <w:t>1, 4, 17, 18</w:t>
      </w:r>
      <w:r w:rsidR="001E370E">
        <w:fldChar w:fldCharType="end"/>
      </w:r>
      <w:r>
        <w:t xml:space="preserve"> Although outcomes such </w:t>
      </w:r>
      <w:r w:rsidR="00AA23A6">
        <w:t>all</w:t>
      </w:r>
      <w:r w:rsidR="00D04745">
        <w:t xml:space="preserve">-cause </w:t>
      </w:r>
      <w:r>
        <w:t>amputation are often described</w:t>
      </w:r>
      <w:r w:rsidR="00AA23A6">
        <w:t xml:space="preserve"> in this population</w:t>
      </w:r>
      <w:r>
        <w:t>, there are few robustly sized analyses that have systematically categorized MALE events</w:t>
      </w:r>
      <w:r w:rsidR="00BB42D6">
        <w:t xml:space="preserve"> by subtypes</w:t>
      </w:r>
      <w:r>
        <w:t xml:space="preserve">, including amputation, </w:t>
      </w:r>
      <w:r w:rsidR="00BB42D6">
        <w:t>as well as by</w:t>
      </w:r>
      <w:r>
        <w:t xml:space="preserve"> etiology. </w:t>
      </w:r>
      <w:r w:rsidR="00BB42D6">
        <w:t xml:space="preserve">The findings of the </w:t>
      </w:r>
      <w:r w:rsidR="00414F22">
        <w:t>present</w:t>
      </w:r>
      <w:r w:rsidR="00BB42D6">
        <w:t xml:space="preserve"> analys</w:t>
      </w:r>
      <w:r w:rsidR="00414F22">
        <w:t>e</w:t>
      </w:r>
      <w:r w:rsidR="00BB42D6">
        <w:t xml:space="preserve">s demonstrate that </w:t>
      </w:r>
      <w:r w:rsidR="00414F22">
        <w:t>the incidence</w:t>
      </w:r>
      <w:r w:rsidR="00BB42D6">
        <w:t xml:space="preserve"> of amputation and limb infection are roughly </w:t>
      </w:r>
      <w:r w:rsidR="002C451C">
        <w:t>two-fold</w:t>
      </w:r>
      <w:r w:rsidR="00414F22">
        <w:t xml:space="preserve"> higher than</w:t>
      </w:r>
      <w:r w:rsidR="00BB42D6">
        <w:t xml:space="preserve"> those of acute limb ischemia, which contrasts </w:t>
      </w:r>
      <w:r w:rsidR="007F2351">
        <w:t xml:space="preserve">with observations </w:t>
      </w:r>
      <w:r w:rsidR="00AA23A6">
        <w:t>in broader</w:t>
      </w:r>
      <w:r w:rsidR="007F2351">
        <w:t xml:space="preserve"> PAD </w:t>
      </w:r>
      <w:r w:rsidR="00AA23A6">
        <w:t>populations</w:t>
      </w:r>
      <w:r w:rsidR="007F2351">
        <w:t xml:space="preserve"> where amputations are uncommon</w:t>
      </w:r>
      <w:r w:rsidR="00AA23A6">
        <w:t xml:space="preserve"> relative </w:t>
      </w:r>
      <w:r w:rsidR="00557D5F">
        <w:t xml:space="preserve">to </w:t>
      </w:r>
      <w:proofErr w:type="spellStart"/>
      <w:r w:rsidR="00414F22">
        <w:t>athero</w:t>
      </w:r>
      <w:r w:rsidR="00AA23A6">
        <w:t>thrombotically</w:t>
      </w:r>
      <w:proofErr w:type="spellEnd"/>
      <w:r w:rsidR="00AA23A6">
        <w:t xml:space="preserve"> mediated events such as ALI</w:t>
      </w:r>
      <w:r w:rsidR="007F2351">
        <w:t>.</w:t>
      </w:r>
      <w:r w:rsidR="001E370E">
        <w:fldChar w:fldCharType="begin">
          <w:fldData xml:space="preserve">PEVuZE5vdGU+PENpdGU+PEF1dGhvcj5BbmFuZDwvQXV0aG9yPjxZZWFyPjIwMTg8L1llYXI+PFJl
Y051bT4xODwvUmVjTnVtPjxEaXNwbGF5VGV4dD48c3R5bGUgZmFjZT0ic3VwZXJzY3JpcHQiPjEs
IDQsIDE3LCAxODwvc3R5bGU+PC9EaXNwbGF5VGV4dD48cmVjb3JkPjxyZWMtbnVtYmVyPjE4PC9y
ZWMtbnVtYmVyPjxmb3JlaWduLWtleXM+PGtleSBhcHA9IkVOIiBkYi1pZD0iZXZmOXNlZDV4ZmU1
ZXVldDl6bHB6dzJ0ZHRwMjJ3MmVmYXJ2IiB0aW1lc3RhbXA9IjE1NTgwNDA5MDMiPjE4PC9rZXk+
PC9mb3JlaWduLWtleXM+PHJlZi10eXBlIG5hbWU9IkpvdXJuYWwgQXJ0aWNsZSI+MTc8L3JlZi10
eXBlPjxjb250cmlidXRvcnM+PGF1dGhvcnM+PGF1dGhvcj5BbmFuZCwgUy4gUy48L2F1dGhvcj48
YXV0aG9yPkJvc2NoLCBKLjwvYXV0aG9yPjxhdXRob3I+RWlrZWxib29tLCBKLiBXLjwvYXV0aG9y
PjxhdXRob3I+Q29ubm9sbHksIFMuIEouPC9hdXRob3I+PGF1dGhvcj5EaWF6LCBSLjwvYXV0aG9y
PjxhdXRob3I+V2lkaW1za3ksIFAuPC9hdXRob3I+PGF1dGhvcj5BYm95YW5zLCBWLjwvYXV0aG9y
PjxhdXRob3I+QWxpbmdzLCBNLjwvYXV0aG9yPjxhdXRob3I+S2Fra2FyLCBBLiBLLjwvYXV0aG9y
PjxhdXRob3I+S2VsdGFpLCBLLjwvYXV0aG9yPjxhdXRob3I+TWFnZ2lvbmksIEEuIFAuPC9hdXRo
b3I+PGF1dGhvcj5MZXdpcywgQi4gUy48L2F1dGhvcj48YXV0aG9yPlN0b3JrLCBTLjwvYXV0aG9y
PjxhdXRob3I+Wmh1LCBKLjwvYXV0aG9yPjxhdXRob3I+TG9wZXotSmFyYW1pbGxvLCBQLjwvYXV0
aG9yPjxhdXRob3I+TyZhcG9zO0Rvbm5lbGwsIE0uPC9hdXRob3I+PGF1dGhvcj5Db21tZXJmb3Jk
LCBQLiBKLjwvYXV0aG9yPjxhdXRob3I+VmluZXJlYW51LCBELjwvYXV0aG9yPjxhdXRob3I+UG9n
b3NvdmEsIE4uPC9hdXRob3I+PGF1dGhvcj5SeWRlbiwgTC48L2F1dGhvcj48YXV0aG9yPkZveCwg
Sy4gQS4gQS48L2F1dGhvcj48YXV0aG9yPkJoYXR0LCBELiBMLjwvYXV0aG9yPjxhdXRob3I+TWlz
c2Vsd2l0eiwgRi48L2F1dGhvcj48YXV0aG9yPlZhcmlnb3MsIEouIEQuPC9hdXRob3I+PGF1dGhv
cj5WYW5hc3NjaGUsIFQuPC9hdXRob3I+PGF1dGhvcj5BdmV6dW0sIEEuIEEuPC9hdXRob3I+PGF1
dGhvcj5DaGVuLCBFLjwvYXV0aG9yPjxhdXRob3I+QnJhbmNoLCBLLjwvYXV0aG9yPjxhdXRob3I+
TGVvbmcsIEQuIFAuPC9hdXRob3I+PGF1dGhvcj5CYW5nZGl3YWxhLCBTLiBJLjwvYXV0aG9yPjxh
dXRob3I+SGFydCwgUi4gRy48L2F1dGhvcj48YXV0aG9yPll1c3VmLCBTLjwvYXV0aG9yPjxhdXRo
b3I+Q29tcGFzcyBJbnZlc3RpZ2F0b3JzPC9hdXRob3I+PC9hdXRob3JzPjwvY29udHJpYnV0b3Jz
PjxhdXRoLWFkZHJlc3M+UG9wdWxhdGlvbiBIZWFsdGggUmVzZWFyY2ggSW5zdGl0dXRlLCBNY01h
c3RlciBVbml2ZXJzaXR5IGFuZCBIYW1pbHRvbiBIZWFsdGggU2NpZW5jZXMsIEhhbWlsdG9uLCBP
TiwgQ2FuYWRhOyBEZXBhcnRtZW50IG9mIE1lZGljaW5lLCBNY01hc3RlciBVbml2ZXJzaXR5LCBI
YW1pbHRvbiwgT04sIENhbmFkYS4gRWxlY3Ryb25pYyBhZGRyZXNzOiBhbmFuZHNAbWNtYXN0ZXIu
Y2EuJiN4RDtQb3B1bGF0aW9uIEhlYWx0aCBSZXNlYXJjaCBJbnN0aXR1dGUsIE1jTWFzdGVyIFVu
aXZlcnNpdHkgYW5kIEhhbWlsdG9uIEhlYWx0aCBTY2llbmNlcywgSGFtaWx0b24sIE9OLCBDYW5h
ZGE7IFNjaG9vbCBvZiBSZWhhYmlsaXRhdGlvbiBTY2llbmNlcywgTWNNYXN0ZXIgVW5pdmVyc2l0
eSwgSGFtaWx0b24sIE9OLCBDYW5hZGEuJiN4RDtQb3B1bGF0aW9uIEhlYWx0aCBSZXNlYXJjaCBJ
bnN0aXR1dGUsIE1jTWFzdGVyIFVuaXZlcnNpdHkgYW5kIEhhbWlsdG9uIEhlYWx0aCBTY2llbmNl
cywgSGFtaWx0b24sIE9OLCBDYW5hZGE7IERlcGFydG1lbnQgb2YgTWVkaWNpbmUsIE1jTWFzdGVy
IFVuaXZlcnNpdHksIEhhbWlsdG9uLCBPTiwgQ2FuYWRhLiYjeEQ7RXN0dWRpb3MgQ2xpbmljb3Mg
TGF0aW5vIEFtZXJpY2EgYW5kIEluc3RpdHV0byBDYXJkaW92YXNjdWxhciBkZSBSb3NhcmlvLCBS
b3NhcmlvLCBBcmdlbnRpbmEuJiN4RDtDYXJkaW9jZW50ZXIsIFVuaXZlcnNpdHkgSG9zcGl0YWwg
S3JhbG92c2tlIFZpbm9ocmFkeSBhbmQgVGhpcmQgRmFjdWx0eSBvZiBNZWRpY2luZSwgQ2hhcmxl
cyBVbml2ZXJzaXR5IFByYWd1ZSwgUHJhZ3VlLCBDemVjaCBSZXB1YmxpYy4mI3hEO0R1cHV5dHJl
biBVbml2ZXJzaXR5IEhvc3BpdGFsLCBMaW1vZ2VzLCBGcmFuY2UuJiN4RDtBbXBoaWEgWmlla2Vu
aHVpcyBhbmQgV2Vya2dyb2VwIENhcmRpb2xvZ2lzY2hlIGNlbnRyYSBOZWRlcmxhbmQsIFV0cmVj
aHQsIE5ldGhlcmxhbmRzLiYjeEQ7VGhyb21ib3NpcyBSZXNlYXJjaCBJbnN0aXR1dGUgYW5kIFVu
aXZlcnNpdHkgQ29sbGVnZSBMb25kb24sIExvbmRvbiwgVUsuJiN4RDszcmQgRGVwYXJ0bWVudCBv
ZiBJbnRlcm5hbCBNZWRpY2luZS4gU2VtbWVsd2VpcyBVbml2ZXJzaXR5LCBCdWRhcGVzdCwgSHVu
Z2FyeS4mI3hEO0FOTUNPIFJlc2VhcmNoIENlbnRlciwgRmxvcmVuY2UsIEl0YWx5LiYjeEQ7TGFk
eSBEYXZpcyBDYXJtZWwgTWVkaWNhbCBDZW50cmUgYW5kIHRoZSBSdXRoIGFuZCBCcnVjZSBSYXBw
YXBvcnQgU2Nob29sIG9mIE1lZGljaW5lLCBUZWNobmlvbi1JSVQsIEhhaWZhLCBJc3JhZWwuJiN4
RDtDb21wcmVoZW5zaXZlIEhlYXJ0IEZhaWx1cmUgQ2VudGVyLCBVbml2ZXJzaXR5IEhvc3BpdGFs
IGF0IFVuaXZlcnNpdHkgb2YgV3VyemJ1cmcsIFd1cnpidXJnLCBHZXJtYW55LiYjeEQ7RnVXYWkg
SG9zcGl0YWwsIEJlaWppbmcsIENoaW5hLiYjeEQ7UmVzZWFyY2ggSW5zdGl0dXRlLCBGT1NDQUwt
QnVjYXJhbWFuZ2EsIEJ1Y2FyYW1hbmdhLCBDb2xvbWJpYS4mI3hEO05hdGlvbmFsIFVuaXZlcnNp
dHkgb2YgSXJlbGFuZCwgR2Fsd2F5LCBJcmVsYW5kLiYjeEQ7VW5pdmVyc2l0eSBvZiBDYXBlIFRv
d24sIENhcGUgVG93biwgU291dGggQWZyaWNhLiYjeEQ7VW5pdmVyc2l0eSBvZiBNZWRpY2luZSBh
bmQgUGhhcm1hY3kgQ2Fyb2wgRGF2aWxhLCBVbml2ZXJzaXR5IGFuZCBFbWVyZ2VuY3kgSG9zcGl0
YWwsIEJ1Y2hhcmVzdCwgUm9tYW5pYS4mI3hEO05hdGlvbmFsIFJlc2VhcmNoIENlbnRyZSBmb3Ig
UHJldmVudGF0aXZlIE1lZGljaW5lLCBNb3Njb3csIFJ1c3NpYS4mI3hEO0RlcGFydG1lbnQgb2Yg
TWVkaWNpbmUgSzIsIEthcm9saW5za2EgSW5zdGl0dXRlLCBTdG9ja2hvbG0sIFN3ZWRlbi4mI3hE
O0NlbnRyZSBmb3IgQ2FyZGlvdmFzY3VsYXIgU2NpZW5jZSwgVW5pdmVyc2l0eSBvZiBFZGluYnVy
Z2gsIEVkaW5idXJnaCwgVUsuJiN4RDtCcmlnaGFtIGFuZCBXb21lbiZhcG9zO3MgSG9zcGl0YWwg
SGVhcnQgYW5kIFZhc2N1bGFyIENlbnRlciwgSGFydmFyZCBNZWRpY2FsIFNjaG9vbCwgQm9zdG9u
LCBNQSwgVVNBLiYjeEQ7QmF5ZXIgQUcsIExldmVya3VzZW4sIEdlcm1hbnkuJiN4RDtEZXBhcnRt
ZW50IG9mIEVwaWRlbWlvbG9neSBhbmQgUHJldmVudGl2ZSBNZWRpY2luZSwgTW9uYXNoIFVuaXZl
cnNpdHksIE1lbGJvdXJuZSwgVklDLCBBdXN0cmFsaWEuJiN4RDtEZXBhcnRtZW50IG9mIENhcmRp
b3Zhc2N1bGFyIFNjaWVuY2VzLCBVbml2ZXJzaXR5IG9mIExldXZlbiwgTGV1dmVuLCBCZWxnaXVt
LiYjeEQ7RGFudGUgUGF6emFuZXNlIEluc3RpdHV0ZSBvZiBDYXJkaW9sb2d5ICZhbXA7IFVuaXZl
cnNpdHkgU2FudG8gQW1hcm8sIFNhbyBQYXVsbywgQnJhemlsLiYjeEQ7QmF5ZXIgQUcsIFdoaXBw
YW55LCBOSiwgVVNBLiYjeEQ7RGVwYXJ0bWVudCBvZiBNZWRpY2luZSAoQ2FyZGlvbG9neSksIFVu
aXZlcnNpdHkgb2YgV2FzaGluZ3RvbiwgU2VhdHRsZSwgV0EsIFVTQS4mI3hEO1BvcHVsYXRpb24g
SGVhbHRoIFJlc2VhcmNoIEluc3RpdHV0ZSwgTWNNYXN0ZXIgVW5pdmVyc2l0eSBhbmQgSGFtaWx0
b24gSGVhbHRoIFNjaWVuY2VzLCBIYW1pbHRvbiwgT04sIENhbmFkYS48L2F1dGgtYWRkcmVzcz48
dGl0bGVzPjx0aXRsZT5SaXZhcm94YWJhbiB3aXRoIG9yIHdpdGhvdXQgYXNwaXJpbiBpbiBwYXRp
ZW50cyB3aXRoIHN0YWJsZSBwZXJpcGhlcmFsIG9yIGNhcm90aWQgYXJ0ZXJ5IGRpc2Vhc2U6IGFu
IGludGVybmF0aW9uYWwsIHJhbmRvbWlzZWQsIGRvdWJsZS1ibGluZCwgcGxhY2Viby1jb250cm9s
bGVkIHRyaWFsPC90aXRsZT48c2Vjb25kYXJ5LXRpdGxlPkxhbmNldDwvc2Vjb25kYXJ5LXRpdGxl
PjwvdGl0bGVzPjxwZXJpb2RpY2FsPjxmdWxsLXRpdGxlPkxhbmNldDwvZnVsbC10aXRsZT48L3Bl
cmlvZGljYWw+PHBhZ2VzPjIxOS0yMjk8L3BhZ2VzPjx2b2x1bWU+MzkxPC92b2x1bWU+PG51bWJl
cj4xMDExNzwvbnVtYmVyPjxrZXl3b3Jkcz48a2V5d29yZD5BZ2VkPC9rZXl3b3JkPjxrZXl3b3Jk
PkFtcHV0YXRpb24vc3RhdGlzdGljcyAmYW1wOyBudW1lcmljYWwgZGF0YTwva2V5d29yZD48a2V5
d29yZD5Bc3BpcmluL2FkbWluaXN0cmF0aW9uICZhbXA7IGRvc2FnZS9hZHZlcnNlIGVmZmVjdHMv
KnRoZXJhcGV1dGljIHVzZTwva2V5d29yZD48a2V5d29yZD5DYXJkaW92YXNjdWxhciBEaXNlYXNl
cy9tb3J0YWxpdHkvcHJldmVudGlvbiAmYW1wOyBjb250cm9sPC9rZXl3b3JkPjxrZXl3b3JkPkNh
cm90aWQgQXJ0ZXJ5IERpc2Vhc2VzL2NvbXBsaWNhdGlvbnMvKmRydWcgdGhlcmFweS9lcGlkZW1p
b2xvZ3k8L2tleXdvcmQ+PGtleXdvcmQ+RG9zZS1SZXNwb25zZSBSZWxhdGlvbnNoaXAsIERydWc8
L2tleXdvcmQ+PGtleXdvcmQ+RG91YmxlLUJsaW5kIE1ldGhvZDwva2V5d29yZD48a2V5d29yZD5E
cnVnIEFkbWluaXN0cmF0aW9uIFNjaGVkdWxlPC9rZXl3b3JkPjxrZXl3b3JkPkRydWcgVGhlcmFw
eSwgQ29tYmluYXRpb248L2tleXdvcmQ+PGtleXdvcmQ+RmFjdG9yIFhhIEluaGliaXRvcnMvYWRt
aW5pc3RyYXRpb24gJmFtcDsgZG9zYWdlL2FkdmVyc2UgZWZmZWN0cy8qdGhlcmFwZXV0aWMgdXNl
PC9rZXl3b3JkPjxrZXl3b3JkPkZlbWFsZTwva2V5d29yZD48a2V5d29yZD5IZW1vcnJoYWdlL2No
ZW1pY2FsbHkgaW5kdWNlZDwva2V5d29yZD48a2V5d29yZD5IdW1hbnM8L2tleXdvcmQ+PGtleXdv
cmQ+SW5jaWRlbmNlPC9rZXl3b3JkPjxrZXl3b3JkPkxvd2VyIEV4dHJlbWl0eS9ibG9vZCBzdXBw
bHkvc3VyZ2VyeTwva2V5d29yZD48a2V5d29yZD5NYWxlPC9rZXl3b3JkPjxrZXl3b3JkPk1pZGRs
ZSBBZ2VkPC9rZXl3b3JkPjxrZXl3b3JkPk1vcmJpZGl0eTwva2V5d29yZD48a2V5d29yZD5NeW9j
YXJkaWFsIEluZmFyY3Rpb24vZXBpZGVtaW9sb2d5L2V0aW9sb2d5L3ByZXZlbnRpb24gJmFtcDsg
Y29udHJvbDwva2V5d29yZD48a2V5d29yZD5QZXJpcGhlcmFsIEFydGVyaWFsIERpc2Vhc2UvY29t
cGxpY2F0aW9ucy8qZHJ1ZyB0aGVyYXB5L2VwaWRlbWlvbG9neTwva2V5d29yZD48a2V5d29yZD5Q
bGF0ZWxldCBBZ2dyZWdhdGlvbiBJbmhpYml0b3JzL2FkbWluaXN0cmF0aW9uICZhbXA7IGRvc2Fn
ZS9hZHZlcnNlPC9rZXl3b3JkPjxrZXl3b3JkPmVmZmVjdHMvKnRoZXJhcGV1dGljIHVzZTwva2V5
d29yZD48a2V5d29yZD5SaXZhcm94YWJhbi9hZG1pbmlzdHJhdGlvbiAmYW1wOyBkb3NhZ2UvYWR2
ZXJzZSBlZmZlY3RzLyp0aGVyYXBldXRpYyB1c2U8L2tleXdvcmQ+PGtleXdvcmQ+U3Ryb2tlL2Vw
aWRlbWlvbG9neS9ldGlvbG9neS9wcmV2ZW50aW9uICZhbXA7IGNvbnRyb2w8L2tleXdvcmQ+PC9r
ZXl3b3Jkcz48ZGF0ZXM+PHllYXI+MjAxODwveWVhcj48cHViLWRhdGVzPjxkYXRlPkphbiAyMDwv
ZGF0ZT48L3B1Yi1kYXRlcz48L2RhdGVzPjxpc2JuPjE0NzQtNTQ3WCAoRWxlY3Ryb25pYykmI3hE
OzAxNDAtNjczNiAoTGlua2luZyk8L2lzYm4+PGFjY2Vzc2lvbi1udW0+MjkxMzI4ODA8L2FjY2Vz
c2lvbi1udW0+PHVybHM+PHJlbGF0ZWQtdXJscz48dXJsPmh0dHBzOi8vd3d3Lm5jYmkubmxtLm5p
aC5nb3YvcHVibWVkLzI5MTMyODgwPC91cmw+PC9yZWxhdGVkLXVybHM+PC91cmxzPjxlbGVjdHJv
bmljLXJlc291cmNlLW51bT4xMC4xMDE2L1MwMTQwLTY3MzYoMTcpMzI0MDktMTwvZWxlY3Ryb25p
Yy1yZXNvdXJjZS1udW0+PC9yZWNvcmQ+PC9DaXRlPjxDaXRlPjxBdXRob3I+Qm9uYWNhPC9BdXRo
b3I+PFllYXI+MjAxNjwvWWVhcj48UmVjTnVtPjE8L1JlY051bT48cmVjb3JkPjxyZWMtbnVtYmVy
PjE8L3JlYy1udW1iZXI+PGZvcmVpZ24ta2V5cz48a2V5IGFwcD0iRU4iIGRiLWlkPSJldmY5c2Vk
NXhmZTVldWV0OXpscHp3MnRkdHAyMncyZWZhcnYiIHRpbWVzdGFtcD0iMTU1ODAzOTQ5NyI+MTwv
a2V5PjwvZm9yZWlnbi1rZXlzPjxyZWYtdHlwZSBuYW1lPSJKb3VybmFsIEFydGljbGUiPjE3PC9y
ZWYtdHlwZT48Y29udHJpYnV0b3JzPjxhdXRob3JzPjxhdXRob3I+Qm9uYWNhLCBNLiBQLjwvYXV0
aG9yPjxhdXRob3I+QmhhdHQsIEQuIEwuPC9hdXRob3I+PGF1dGhvcj5TdG9yZXksIFIuIEYuPC9h
dXRob3I+PGF1dGhvcj5TdGVnLCBQLiBHLjwvYXV0aG9yPjxhdXRob3I+Q29oZW4sIE0uPC9hdXRo
b3I+PGF1dGhvcj5LdWRlciwgSi48L2F1dGhvcj48YXV0aG9yPkdvb2RyaWNoLCBFLjwvYXV0aG9y
PjxhdXRob3I+Tmljb2xhdSwgSi4gQy48L2F1dGhvcj48YXV0aG9yPlBhcmtob21lbmtvLCBBLjwv
YXV0aG9yPjxhdXRob3I+TG9wZXotU2VuZG9uLCBKLjwvYXV0aG9yPjxhdXRob3I+RGVsbGJvcmcs
IE0uPC9hdXRob3I+PGF1dGhvcj5EYWxieSwgQS48L2F1dGhvcj48YXV0aG9yPlNwaW5hciwgSi48
L2F1dGhvcj48YXV0aG9yPkF5bHdhcmQsIFAuPC9hdXRob3I+PGF1dGhvcj5Db3JiYWxhbiwgUi48
L2F1dGhvcj48YXV0aG9yPkFib2xhLCBNLiBULiBCLjwvYXV0aG9yPjxhdXRob3I+SmVuc2VuLCBF
LiBDLjwvYXV0aG9yPjxhdXRob3I+SGVsZCwgUC48L2F1dGhvcj48YXV0aG9yPkJyYXVud2FsZCwg
RS48L2F1dGhvcj48YXV0aG9yPlNhYmF0aW5lLCBNLiBTLjwvYXV0aG9yPjwvYXV0aG9ycz48L2Nv
bnRyaWJ1dG9ycz48YXV0aC1hZGRyZXNzPlRJTUkgU3R1ZHkgR3JvdXAsIEJyaWdoYW0gYW5kIFdv
bWVuJmFwb3M7cyBIb3NwaXRhbCBIZWFydCAmYW1wOyBWYXNjdWxhciBDZW50ZXIsIEJvc3Rvbiwg
TWFzc2FjaHVzZXR0cy4gRWxlY3Ryb25pYyBhZGRyZXNzOiBtYm9uYWNhQHBhcnRuZXJzLm9yZy4m
I3hEO1RJTUkgU3R1ZHkgR3JvdXAsIEJyaWdoYW0gYW5kIFdvbWVuJmFwb3M7cyBIb3NwaXRhbCBI
ZWFydCAmYW1wOyBWYXNjdWxhciBDZW50ZXIsIEJvc3RvbiwgTWFzc2FjaHVzZXR0cy4mI3hEO0Rl
cGFydG1lbnQgb2YgSW5mZWN0aW9uLCBJbW11bml0eSBhbmQgQ2FyZGlvdmFzY3VsYXIgRGlzZWFz
ZSwgVW5pdmVyc2l0eSBvZiBTaGVmZmllbGQsIFNoZWZmaWVsZCwgVW5pdGVkIEtpbmdkb20uJiN4
RDtGcmVuY2ggQWxsaWFuY2UgZm9yIENhcmRpb3Zhc2N1bGFyIFRyaWFscywgVW5pdmVyc2l0ZSBQ
YXJpcy1EaWRlcm90LCBQYXJpcywgRnJhbmNlLiYjeEQ7Q2FyZGlvdmFzY3VsYXIgRGl2aXNpb24s
IE5ld2FyayBCZXRoIElzcmFlbCBNZWRpY2FsIENlbnRlciwgSWNhaG4gU2Nob29sIG9mIE1lZGlj
aW5lIGF0IE1vdW50IFNpbmFpLCBOZXcgWW9yaywgTmV3IFlvcmsuJiN4RDtIZWFydCBJbnN0aXR1
dGUgKEluQ29yKS1Vbml2ZXJzaXR5IG9mIFNhbyBQYXVsbyBNZWRpY2FsIFNjaG9vbCwgU2FvIFBh
dWxvLCBCcmF6aWwuJiN4RDtVa3JhbmlhbiBTdHJhemhlc2tvIEluc3RpdHV0ZSBvZiBDYXJkaW9s
b2d5LCBLaWV2LCBVa3JhaW5lLiYjeEQ7SG9zcGl0YWwgVW5pdmVyc2l0YXJpbyBMYSBQYXosIElu
c3RpdHV0byBkZSBJbnZlc3RpZ2FjaW9uIExhIFBheiwgTWFkcmlkLCBTcGFpbi4mI3hEO0RlcGFy
dG1lbnQgb2YgTW9sZWN1bGFyIGFuZCBDbGluaWNhbCBNZWRpY2luZSwgU2FobGdyZW5za2EgQWNh
ZGVteSwgVW5pdmVyc2l0eSBvZiBHb3RoZW5idXJnLCBHb3RoZW5idXJnLCBTd2VkZW4uJiN4RDtM
aWZlIEZvdXJ3YXlzIEhvc3BpdGFsLCBSYW5kYnVyZywgU291dGggQWZyaWNhLiYjeEQ7VW5pdmVy
c2l0eSBIb3NwaXRhbCwgSmlobGF2c2thLCBCcm5vLCBDemVjaCBSZXB1YmxpYy4mI3hEO0Rpdmlz
aW9uIG9mIE1lZGljaW5lLCBDYXJkaWFjICZhbXA7IENyaXRpY2FsIENhcmUgU2VydmljZXMsIEZs
aW5kZXJzIE1lZGljYWwgQ2VudHJlLCBTb3V0aCBBdXN0cmFsaWEsIEF1c3RyYWxpYS4mI3hEO0Nh
cmRpb3Zhc2N1bGFyIERpdmlzaW9uLCBQb250aWZpY2lhIFVuaXZlcnNpZGFkIENhdG9saWNhIGRl
IENoaWxlLCBTYW50aWFnbywgQ2hpbGUuJiN4RDtQaGlsaXBwaW5lIEhlYXJ0IENlbnRlciwgVW5p
dmVyc2l0eSBvZiB0aGUgUGhpbGlwcGluZXMgQ29sbGVnZSBvZiBNZWRpY2luZSwgTWFuaWxhLCBQ
aGlsaXBwaW5lcy4mI3hEO0FzdHJhWmVuZWNhIFImYW1wO0QsIE1vbG5kYWwsIFN3ZWRlbi48L2F1
dGgtYWRkcmVzcz48dGl0bGVzPjx0aXRsZT5UaWNhZ3JlbG9yIGZvciBQcmV2ZW50aW9uIG9mIElz
Y2hlbWljIEV2ZW50cyBBZnRlciBNeW9jYXJkaWFsIEluZmFyY3Rpb24gaW4gUGF0aWVudHMgV2l0
aCBQZXJpcGhlcmFsIEFydGVyeSBEaXNlYXNlPC90aXRsZT48c2Vjb25kYXJ5LXRpdGxlPkogQW0g
Q29sbCBDYXJkaW9sPC9zZWNvbmRhcnktdGl0bGU+PC90aXRsZXM+PHBlcmlvZGljYWw+PGZ1bGwt
dGl0bGU+SiBBbSBDb2xsIENhcmRpb2w8L2Z1bGwtdGl0bGU+PC9wZXJpb2RpY2FsPjxwYWdlcz4y
NzE5LTI3Mjg8L3BhZ2VzPjx2b2x1bWU+Njc8L3ZvbHVtZT48bnVtYmVyPjIzPC9udW1iZXI+PGtl
eXdvcmRzPjxrZXl3b3JkPkFkZW5vc2luZS9hZG1pbmlzdHJhdGlvbiAmYW1wOyBkb3NhZ2UvYWR2
ZXJzZSBlZmZlY3RzLyphbmFsb2dzICZhbXA7IGRlcml2YXRpdmVzPC9rZXl3b3JkPjxrZXl3b3Jk
PkFnZWQ8L2tleXdvcmQ+PGtleXdvcmQ+QXNwaXJpbi9hZG1pbmlzdHJhdGlvbiAmYW1wOyBkb3Nh
Z2U8L2tleXdvcmQ+PGtleXdvcmQ+RG9zZS1SZXNwb25zZSBSZWxhdGlvbnNoaXAsIERydWc8L2tl
eXdvcmQ+PGtleXdvcmQ+RHJ1ZyBUaGVyYXB5LCBDb21iaW5hdGlvbjwva2V5d29yZD48a2V5d29y
ZD5GZW1hbGU8L2tleXdvcmQ+PGtleXdvcmQ+SGVtb3JyaGFnZS9jaGVtaWNhbGx5IGluZHVjZWQv
ZXBpZGVtaW9sb2d5PC9rZXl3b3JkPjxrZXl3b3JkPkh1bWFuczwva2V5d29yZD48a2V5d29yZD5J
c2NoZW1pYS9lcGlkZW1pb2xvZ3kvcHJldmVudGlvbiAmYW1wOyBjb250cm9sL3N1cmdlcnk8L2tl
eXdvcmQ+PGtleXdvcmQ+TG93ZXIgRXh0cmVtaXR5L2Jsb29kIHN1cHBseS9zdXJnZXJ5PC9rZXl3
b3JkPjxrZXl3b3JkPk1hbGU8L2tleXdvcmQ+PGtleXdvcmQ+TWlkZGxlIEFnZWQ8L2tleXdvcmQ+
PGtleXdvcmQ+TXlvY2FyZGlhbCBJbmZhcmN0aW9uLyplcGlkZW1pb2xvZ3kvcHJldmVudGlvbiAm
YW1wOyBjb250cm9sPC9rZXl3b3JkPjxrZXl3b3JkPlBlcmlwaGVyYWwgQXJ0ZXJpYWwgRGlzZWFz
ZS8qZXBpZGVtaW9sb2d5PC9rZXl3b3JkPjxrZXl3b3JkPlBsYXRlbGV0IEFnZ3JlZ2F0aW9uIElu
aGliaXRvcnMvYWRtaW5pc3RyYXRpb24gJmFtcDsgZG9zYWdlPC9rZXl3b3JkPjxrZXl3b3JkPlB1
cmluZXJnaWMgUDJZIFJlY2VwdG9yIEFudGFnb25pc3RzLyphZG1pbmlzdHJhdGlvbiAmYW1wOyBk
b3NhZ2UvYWR2ZXJzZSBlZmZlY3RzPC9rZXl3b3JkPjxrZXl3b3JkPlNlY29uZGFyeSBQcmV2ZW50
aW9uPC9rZXl3b3JkPjxrZXl3b3JkPlN0cm9rZS9lcGlkZW1pb2xvZ3kvcHJldmVudGlvbiAmYW1w
OyBjb250cm9sPC9rZXl3b3JkPjxrZXl3b3JkPlRpY2FncmVsb3I8L2tleXdvcmQ+PGtleXdvcmQ+
VmFzY3VsYXIgR3JhZnRpbmcvc3RhdGlzdGljcyAmYW1wOyBudW1lcmljYWwgZGF0YTwva2V5d29y
ZD48a2V5d29yZD4qYWN1dGUgbGltYiBpc2NoZW1pYTwva2V5d29yZD48a2V5d29yZD4qbWFqb3Ig
YWR2ZXJzZSBjYXJkaW92YXNjdWxhciBldmVudHM8L2tleXdvcmQ+PGtleXdvcmQ+Km1ham9yIGFk
dmVyc2UgbGltYiBldmVudHM8L2tleXdvcmQ+PGtleXdvcmQ+KnBlcmlwaGVyYWwgYXJ0ZXJpYWwg
ZGlzZWFzZTwva2V5d29yZD48a2V5d29yZD4qdGljYWdyZWxvcjwva2V5d29yZD48L2tleXdvcmRz
PjxkYXRlcz48eWVhcj4yMDE2PC95ZWFyPjxwdWItZGF0ZXM+PGRhdGU+SnVuIDE0PC9kYXRlPjwv
cHViLWRhdGVzPjwvZGF0ZXM+PGlzYm4+MTU1OC0zNTk3IChFbGVjdHJvbmljKSYjeEQ7MDczNS0x
MDk3IChMaW5raW5nKTwvaXNibj48YWNjZXNzaW9uLW51bT4yNzA0NjE2MjwvYWNjZXNzaW9uLW51
bT48dXJscz48cmVsYXRlZC11cmxzPjx1cmw+aHR0cHM6Ly93d3cubmNiaS5ubG0ubmloLmdvdi9w
dWJtZWQvMjcwNDYxNjI8L3VybD48L3JlbGF0ZWQtdXJscz48L3VybHM+PGVsZWN0cm9uaWMtcmVz
b3VyY2UtbnVtPjEwLjEwMTYvai5qYWNjLjIwMTYuMDMuNTI0PC9lbGVjdHJvbmljLXJlc291cmNl
LW51bT48L3JlY29yZD48L0NpdGU+PENpdGU+PEF1dGhvcj5Cb25hY2E8L0F1dGhvcj48WWVhcj4y
MDE4PC9ZZWFyPjxSZWNOdW0+MTA8L1JlY051bT48cmVjb3JkPjxyZWMtbnVtYmVyPjEwPC9yZWMt
bnVtYmVyPjxmb3JlaWduLWtleXM+PGtleSBhcHA9IkVOIiBkYi1pZD0iZXZmOXNlZDV4ZmU1ZXVl
dDl6bHB6dzJ0ZHRwMjJ3MmVmYXJ2IiB0aW1lc3RhbXA9IjE1NTgwMzk2NTMiPjEwPC9rZXk+PC9m
b3JlaWduLWtleXM+PHJlZi10eXBlIG5hbWU9IkpvdXJuYWwgQXJ0aWNsZSI+MTc8L3JlZi10eXBl
Pjxjb250cmlidXRvcnM+PGF1dGhvcnM+PGF1dGhvcj5Cb25hY2EsIE0uIFAuPC9hdXRob3I+PGF1
dGhvcj5OYXVsdCwgUC48L2F1dGhvcj48YXV0aG9yPkdpdWdsaWFubywgUi4gUC48L2F1dGhvcj48
YXV0aG9yPktlZWNoLCBBLiBDLjwvYXV0aG9yPjxhdXRob3I+UGluZWRhLCBBLiBMLjwvYXV0aG9y
PjxhdXRob3I+S2FuZXZza3ksIEUuPC9hdXRob3I+PGF1dGhvcj5LdWRlciwgSi48L2F1dGhvcj48
YXV0aG9yPk11cnBoeSwgUy4gQS48L2F1dGhvcj48YXV0aG9yPkp1a2VtYSwgSi4gVy48L2F1dGhv
cj48YXV0aG9yPkxld2lzLCBCLiBTLjwvYXV0aG9yPjxhdXRob3I+VG9rZ296b2dsdSwgTC48L2F1
dGhvcj48YXV0aG9yPlNvbWFyYXRuZSwgUi48L2F1dGhvcj48YXV0aG9yPlNldmVyLCBQLiBTLjwv
YXV0aG9yPjxhdXRob3I+UGVkZXJzZW4sIFQuIFIuPC9hdXRob3I+PGF1dGhvcj5TYWJhdGluZSwg
TS4gUy48L2F1dGhvcj48L2F1dGhvcnM+PC9jb250cmlidXRvcnM+PGF1dGgtYWRkcmVzcz5UaHJv
bWJvbHlzaXMgSW4gTXlvY2FyZGlhbCBJbmZhcmN0aW9uIFN0dWR5IEdyb3VwLCBCcmlnaGFtIGFu
ZCBXb21lbiZhcG9zO3MgSG9zcGl0YWwgSGVhcnQgJmFtcDsgVmFzY3VsYXIgQ2VudGVyLCBCb3N0
b24sIE1BIChNLlAuQi4sIFIuUC5HLiwgRS5LLiwgSi5LLiwgTS5TLlMuKSBtYm9uYWNhQHBhcnRu
ZXJzLm9yZy4mI3hEO01jR2lsbCBVbml2ZXJzaXR5LCBNb250cmVhbCwgYW5kIERpdmlzaW9uIG9m
IFZhc2N1bGFyIGFuZCBFbmRvdmFzY3VsYXIgU3VyZ2VyeSwgQ2VudHJlIEludGVncmUgZGUgbGEg
c2FudGUgZXQgZGVzIHNlcnZpY2VzIHNvY2lhdXggZGUgbCZhcG9zO091dGFvdWFpcywgR2F0aW5l
YXUsIENhbmFkYSAoUC5OLikuJiN4RDtUaHJvbWJvbHlzaXMgSW4gTXlvY2FyZGlhbCBJbmZhcmN0
aW9uIFN0dWR5IEdyb3VwLCBCcmlnaGFtIGFuZCBXb21lbiZhcG9zO3MgSG9zcGl0YWwgSGVhcnQg
JmFtcDsgVmFzY3VsYXIgQ2VudGVyLCBCb3N0b24sIE1BIChNLlAuQi4sIFIuUC5HLiwgRS5LLiwg
Si5LLiwgTS5TLlMuKS4mI3hEO1N5ZG5leSBNZWRpY2FsIFNjaG9vbCwgTmF0aW9uYWwgSGVhbHRo
IGFuZCBNZWRpY2FsIFJlc2VhcmNoIENvdW5jaWwgQ2xpbmljYWwgVHJpYWxzIENlbnRyZSwgVW5p
dmVyc2l0eSBvZiBTeWRuZXksIEF1c3RyYWxpYSAoQS5DLksuKS4mI3hEO0FtZ2VuLCBUaG91c2Fu
ZCBPYWtzLCBDQSAoQS5MLlAuLCBSLlMuKS4mI3hEO0RlcGFydG1lbnQgb2YgQ2FyZGlvbG9neSwg
TGVpZGVuIFVuaXZlcnNpdHkgTWVkaWNhbCBDZW50ZXIsIHRoZSBOZXRoZXJsYW5kcyAoSi5XLkou
KS4mI3hEO0xhZHkgRGF2aXMgQ2FybWVsIE1lZGljYWwgQ2VudGVyIGFuZCBSdXRoIGFuZCBCcnVj
ZSBSYXBwYXBvcnQgU2Nob29sIG9mIE1lZGljaW5lLCBUZWNobmlvbi1Jc3JhZWwgSW5zdGl0dXRl
IG9mIFRlY2hub2xvZ3ksIEhhaWZhLCBJc3JhZWwgKEIuUy5MLikuJiN4RDtEZXBhcnRtZW50IG9m
IENhcmRpb2xvZ3ksIEhhY2V0dGVwZSBVbml2ZXJzaXR5LCBBbmthcmEsIFR1cmtleSAoTC5ULiku
JiN4RDtJbnRlcm5hdGlvbmFsIENlbnRyZSBmb3IgQ2lyY3VsYXRvcnkgSGVhbHRoLCBOYXRpb25h
bCBIZWFydCBhbmQgTHVuZyBJbnN0aXR1dGUsIEltcGVyaWFsIENvbGxlZ2UgTG9uZG9uLCBVSyAo
UC5TLlMuKS4mI3hEO09zbG8gVW5pdmVyc2l0eSBIb3NwaXRhbCwgVWxsZXZhbCBhbmQgTWVkaWNh
bCBGYWN1bHR5LCBVbml2ZXJzaXR5IG9mIE9zbG8sIE5vcndheSAoVC5SLlAuKS48L2F1dGgtYWRk
cmVzcz48dGl0bGVzPjx0aXRsZT5Mb3ctRGVuc2l0eSBMaXBvcHJvdGVpbiBDaG9sZXN0ZXJvbCBM
b3dlcmluZyBXaXRoIEV2b2xvY3VtYWIgYW5kIE91dGNvbWVzIGluIFBhdGllbnRzIFdpdGggUGVy
aXBoZXJhbCBBcnRlcnkgRGlzZWFzZTogSW5zaWdodHMgRnJvbSB0aGUgRk9VUklFUiBUcmlhbCAo
RnVydGhlciBDYXJkaW92YXNjdWxhciBPdXRjb21lcyBSZXNlYXJjaCBXaXRoIFBDU0s5IEluaGli
aXRpb24gaW4gU3ViamVjdHMgV2l0aCBFbGV2YXRlZCBSaXNrKTwvdGl0bGU+PHNlY29uZGFyeS10
aXRsZT5DaXJjdWxhdGlvbjwvc2Vjb25kYXJ5LXRpdGxlPjwvdGl0bGVzPjxwZXJpb2RpY2FsPjxm
dWxsLXRpdGxlPkNpcmN1bGF0aW9uPC9mdWxsLXRpdGxlPjwvcGVyaW9kaWNhbD48cGFnZXM+MzM4
LTM1MDwvcGFnZXM+PHZvbHVtZT4xMzc8L3ZvbHVtZT48bnVtYmVyPjQ8L251bWJlcj48a2V5d29y
ZHM+PGtleXdvcmQ+QWdlZDwva2V5d29yZD48a2V5d29yZD5BbXB1dGF0aW9uPC9rZXl3b3JkPjxr
ZXl3b3JkPkFudGlib2RpZXMsIE1vbm9jbG9uYWwvYWR2ZXJzZSBlZmZlY3RzLyp0aGVyYXBldXRp
YyB1c2U8L2tleXdvcmQ+PGtleXdvcmQ+QW50aWNob2xlc3RlcmVtaWMgQWdlbnRzL2FkdmVyc2Ug
ZWZmZWN0cy8qdGhlcmFwZXV0aWMgdXNlPC9rZXl3b3JkPjxrZXl3b3JkPkJpb21hcmtlcnMvYmxv
b2Q8L2tleXdvcmQ+PGtleXdvcmQ+Q2hvbGVzdGVyb2wsIExETC8qYmxvb2Q8L2tleXdvcmQ+PGtl
eXdvcmQ+RG93bi1SZWd1bGF0aW9uPC9rZXl3b3JkPjxrZXl3b3JkPkR5c2xpcGlkZW1pYXMvYmxv
b2QvZGlhZ25vc2lzLypkcnVnIHRoZXJhcHkvbW9ydGFsaXR5PC9rZXl3b3JkPjxrZXl3b3JkPkZl
bWFsZTwva2V5d29yZD48a2V5d29yZD5IdW1hbnM8L2tleXdvcmQ+PGtleXdvcmQ+TGltYiBTYWx2
YWdlPC9rZXl3b3JkPjxrZXl3b3JkPk1hbGU8L2tleXdvcmQ+PGtleXdvcmQ+TWlkZGxlIEFnZWQ8
L2tleXdvcmQ+PGtleXdvcmQ+UGVyaXBoZXJhbCBBcnRlcmlhbCBEaXNlYXNlL2Jsb29kL2RpYWdu
b3Npcy9tb3J0YWxpdHkvKnRoZXJhcHk8L2tleXdvcmQ+PGtleXdvcmQ+UHJvcHJvdGVpbiBDb252
ZXJ0YXNlIDkvKmFudGFnb25pc3RzICZhbXA7IGluaGliaXRvcnMvbWV0YWJvbGlzbTwva2V5d29y
ZD48a2V5d29yZD5SaXNrIEZhY3RvcnM8L2tleXdvcmQ+PGtleXdvcmQ+U2VyaW5lIFByb3RlaW5h
c2UgSW5oaWJpdG9ycy9hZHZlcnNlIGVmZmVjdHMvKnRoZXJhcGV1dGljIHVzZTwva2V5d29yZD48
a2V5d29yZD5UaW1lIEZhY3RvcnM8L2tleXdvcmQ+PGtleXdvcmQ+VHJlYXRtZW50IE91dGNvbWU8
L2tleXdvcmQ+PGtleXdvcmQ+KlBDU0s5IHByb3RlaW4sIGh1bWFuPC9rZXl3b3JkPjxrZXl3b3Jk
PiphbXB1dGF0aW9uPC9rZXl3b3JkPjxrZXl3b3JkPiphdGhlcm9zY2xlcm9zaXM8L2tleXdvcmQ+
PGtleXdvcmQ+KmNob2xlc3Rlcm9sLCBMREw8L2tleXdvcmQ+PGtleXdvcmQ+KmV2b2xvY3VtYWI8
L2tleXdvcmQ+PGtleXdvcmQ+KmludGVybWl0dGVudCBjbGF1ZGljYXRpb248L2tleXdvcmQ+PGtl
eXdvcmQ+KnBlcmlwaGVyYWwgYXJ0ZXJpYWwgZGlzZWFzZTwva2V5d29yZD48L2tleXdvcmRzPjxk
YXRlcz48eWVhcj4yMDE4PC95ZWFyPjxwdWItZGF0ZXM+PGRhdGU+SmFuIDIzPC9kYXRlPjwvcHVi
LWRhdGVzPjwvZGF0ZXM+PGlzYm4+MTUyNC00NTM5IChFbGVjdHJvbmljKSYjeEQ7MDAwOS03MzIy
IChMaW5raW5nKTwvaXNibj48YWNjZXNzaW9uLW51bT4yOTEzMzYwNTwvYWNjZXNzaW9uLW51bT48
dXJscz48cmVsYXRlZC11cmxzPjx1cmw+aHR0cHM6Ly93d3cubmNiaS5ubG0ubmloLmdvdi9wdWJt
ZWQvMjkxMzM2MDU8L3VybD48L3JlbGF0ZWQtdXJscz48L3VybHM+PGVsZWN0cm9uaWMtcmVzb3Vy
Y2UtbnVtPjEwLjExNjEvQ0lSQ1VMQVRJT05BSEEuMTE3LjAzMjIzNTwvZWxlY3Ryb25pYy1yZXNv
dXJjZS1udW0+PC9yZWNvcmQ+PC9DaXRlPjxDaXRlPjxBdXRob3I+Qm9uYWNhPC9BdXRob3I+PFll
YXI+MjAxMzwvWWVhcj48UmVjTnVtPjM8L1JlY051bT48cmVjb3JkPjxyZWMtbnVtYmVyPjM8L3Jl
Yy1udW1iZXI+PGZvcmVpZ24ta2V5cz48a2V5IGFwcD0iRU4iIGRiLWlkPSJldmY5c2VkNXhmZTVl
dWV0OXpscHp3MnRkdHAyMncyZWZhcnYiIHRpbWVzdGFtcD0iMTU1ODAzOTU2MSI+Mzwva2V5Pjwv
Zm9yZWlnbi1rZXlzPjxyZWYtdHlwZSBuYW1lPSJKb3VybmFsIEFydGljbGUiPjE3PC9yZWYtdHlw
ZT48Y29udHJpYnV0b3JzPjxhdXRob3JzPjxhdXRob3I+Qm9uYWNhLCBNLiBQLjwvYXV0aG9yPjxh
dXRob3I+U2NpcmljYSwgQi4gTS48L2F1dGhvcj48YXV0aG9yPkNyZWFnZXIsIE0uIEEuPC9hdXRo
b3I+PGF1dGhvcj5PbGluLCBKLjwvYXV0aG9yPjxhdXRob3I+Qm91bmFtZWF1eCwgSC48L2F1dGhv
cj48YXV0aG9yPkRlbGxib3JnLCBNLjwvYXV0aG9yPjxhdXRob3I+TGFtcCwgSi4gTS48L2F1dGhv
cj48YXV0aG9yPk11cnBoeSwgUy4gQS48L2F1dGhvcj48YXV0aG9yPkJyYXVud2FsZCwgRS48L2F1
dGhvcj48YXV0aG9yPk1vcnJvdywgRC4gQS48L2F1dGhvcj48L2F1dGhvcnM+PC9jb250cmlidXRv
cnM+PGF1dGgtYWRkcmVzcz5USU1JIFN0dWR5IEdyb3VwLCBDYXJkaW92YXNjdWxhciBEaXZpc2lv
biwgQnJpZ2hhbSBhbmQgV29tZW4mYXBvcztzIEhvc3BpdGFsLCA3NSBGcmFuY2lzIFN0LCBCb3N0
b24sIE1BIDAyMTE1LCBVU0EuIG1ib25hY2FAcGFydG5lcnMub3JnPC9hdXRoLWFkZHJlc3M+PHRp
dGxlcz48dGl0bGU+Vm9yYXBheGFyIGluIHBhdGllbnRzIHdpdGggcGVyaXBoZXJhbCBhcnRlcnkg
ZGlzZWFzZTogcmVzdWx0cyBmcm9tIFRSQTJ7ZGVncmVlc31QLVRJTUkgNTA8L3RpdGxlPjxzZWNv
bmRhcnktdGl0bGU+Q2lyY3VsYXRpb248L3NlY29uZGFyeS10aXRsZT48L3RpdGxlcz48cGVyaW9k
aWNhbD48ZnVsbC10aXRsZT5DaXJjdWxhdGlvbjwvZnVsbC10aXRsZT48L3BlcmlvZGljYWw+PHBh
Z2VzPjE1MjItOSwgMTUyOWUxLTY8L3BhZ2VzPjx2b2x1bWU+MTI3PC92b2x1bWU+PG51bWJlcj4x
NDwvbnVtYmVyPjxrZXl3b3Jkcz48a2V5d29yZD5BZ2VkPC9rZXl3b3JkPjxrZXl3b3JkPkFua2xl
IEJyYWNoaWFsIEluZGV4PC9rZXl3b3JkPjxrZXl3b3JkPkNvaG9ydCBTdHVkaWVzPC9rZXl3b3Jk
PjxrZXl3b3JkPkNvbW9yYmlkaXR5PC9rZXl3b3JkPjxrZXl3b3JkPkRvdWJsZS1CbGluZCBNZXRo
b2Q8L2tleXdvcmQ+PGtleXdvcmQ+RXh0cmVtaXRpZXMvYmxvb2Qgc3VwcGx5PC9rZXl3b3JkPjxr
ZXl3b3JkPkZlbWFsZTwva2V5d29yZD48a2V5d29yZD5Gb2xsb3ctVXAgU3R1ZGllczwva2V5d29y
ZD48a2V5d29yZD5IZW1vcnJoYWdlL2NoZW1pY2FsbHkgaW5kdWNlZC9tb3J0YWxpdHk8L2tleXdv
cmQ+PGtleXdvcmQ+SHVtYW5zPC9rZXl3b3JkPjxrZXl3b3JkPklzY2hlbWlhLypkcnVnIHRoZXJh
cHkvbW9ydGFsaXR5PC9rZXl3b3JkPjxrZXl3b3JkPkthcGxhbi1NZWllciBFc3RpbWF0ZTwva2V5
d29yZD48a2V5d29yZD5MYWN0b25lcy8qYWRtaW5pc3RyYXRpb24gJmFtcDsgZG9zYWdlLyphZHZl
cnNlIGVmZmVjdHM8L2tleXdvcmQ+PGtleXdvcmQ+TWFsZTwva2V5d29yZD48a2V5d29yZD5NaWRk
bGUgQWdlZDwva2V5d29yZD48a2V5d29yZD5NeW9jYXJkaWFsIEluZmFyY3Rpb24vbW9ydGFsaXR5
PC9rZXl3b3JkPjxrZXl3b3JkPlBlcmlwaGVyYWwgQXJ0ZXJpYWwgRGlzZWFzZS8qZHJ1ZyB0aGVy
YXB5L21vcnRhbGl0eTwva2V5d29yZD48a2V5d29yZD5QeXJpZGluZXMvKmFkbWluaXN0cmF0aW9u
ICZhbXA7IGRvc2FnZS8qYWR2ZXJzZSBlZmZlY3RzPC9rZXl3b3JkPjxrZXl3b3JkPlJlY2VwdG9y
LCBQQVItMS8qYW50YWdvbmlzdHMgJmFtcDsgaW5oaWJpdG9ycy9tZXRhYm9saXNtPC9rZXl3b3Jk
PjxrZXl3b3JkPlJpc2sgRmFjdG9yczwva2V5d29yZD48a2V5d29yZD5TdHJva2UvbW9ydGFsaXR5
PC9rZXl3b3JkPjxrZXl3b3JkPlRocm9tYmluL21ldGFib2xpc208L2tleXdvcmQ+PGtleXdvcmQ+
VHJlYXRtZW50IE91dGNvbWU8L2tleXdvcmQ+PC9rZXl3b3Jkcz48ZGF0ZXM+PHllYXI+MjAxMzwv
eWVhcj48cHViLWRhdGVzPjxkYXRlPkFwciA5PC9kYXRlPjwvcHViLWRhdGVzPjwvZGF0ZXM+PGlz
Ym4+MTUyNC00NTM5IChFbGVjdHJvbmljKSYjeEQ7MDAwOS03MzIyIChMaW5raW5nKTwvaXNibj48
YWNjZXNzaW9uLW51bT4yMzUwMTk3NjwvYWNjZXNzaW9uLW51bT48dXJscz48cmVsYXRlZC11cmxz
Pjx1cmw+aHR0cHM6Ly93d3cubmNiaS5ubG0ubmloLmdvdi9wdWJtZWQvMjM1MDE5NzY8L3VybD48
L3JlbGF0ZWQtdXJscz48L3VybHM+PGVsZWN0cm9uaWMtcmVzb3VyY2UtbnVtPjEwLjExNjEvQ0lS
Q1VMQVRJT05BSEEuMTEyLjAwMDY3OTwvZWxlY3Ryb25pYy1yZXNvdXJjZS1udW0+PC9yZWNvcmQ+
PC9DaXRlPjwvRW5kTm90ZT5=
</w:fldData>
        </w:fldChar>
      </w:r>
      <w:r w:rsidR="00630321">
        <w:instrText xml:space="preserve"> ADDIN EN.CITE </w:instrText>
      </w:r>
      <w:r w:rsidR="00630321">
        <w:fldChar w:fldCharType="begin">
          <w:fldData xml:space="preserve">PEVuZE5vdGU+PENpdGU+PEF1dGhvcj5BbmFuZDwvQXV0aG9yPjxZZWFyPjIwMTg8L1llYXI+PFJl
Y051bT4xODwvUmVjTnVtPjxEaXNwbGF5VGV4dD48c3R5bGUgZmFjZT0ic3VwZXJzY3JpcHQiPjEs
IDQsIDE3LCAxODwvc3R5bGU+PC9EaXNwbGF5VGV4dD48cmVjb3JkPjxyZWMtbnVtYmVyPjE4PC9y
ZWMtbnVtYmVyPjxmb3JlaWduLWtleXM+PGtleSBhcHA9IkVOIiBkYi1pZD0iZXZmOXNlZDV4ZmU1
ZXVldDl6bHB6dzJ0ZHRwMjJ3MmVmYXJ2IiB0aW1lc3RhbXA9IjE1NTgwNDA5MDMiPjE4PC9rZXk+
PC9mb3JlaWduLWtleXM+PHJlZi10eXBlIG5hbWU9IkpvdXJuYWwgQXJ0aWNsZSI+MTc8L3JlZi10
eXBlPjxjb250cmlidXRvcnM+PGF1dGhvcnM+PGF1dGhvcj5BbmFuZCwgUy4gUy48L2F1dGhvcj48
YXV0aG9yPkJvc2NoLCBKLjwvYXV0aG9yPjxhdXRob3I+RWlrZWxib29tLCBKLiBXLjwvYXV0aG9y
PjxhdXRob3I+Q29ubm9sbHksIFMuIEouPC9hdXRob3I+PGF1dGhvcj5EaWF6LCBSLjwvYXV0aG9y
PjxhdXRob3I+V2lkaW1za3ksIFAuPC9hdXRob3I+PGF1dGhvcj5BYm95YW5zLCBWLjwvYXV0aG9y
PjxhdXRob3I+QWxpbmdzLCBNLjwvYXV0aG9yPjxhdXRob3I+S2Fra2FyLCBBLiBLLjwvYXV0aG9y
PjxhdXRob3I+S2VsdGFpLCBLLjwvYXV0aG9yPjxhdXRob3I+TWFnZ2lvbmksIEEuIFAuPC9hdXRo
b3I+PGF1dGhvcj5MZXdpcywgQi4gUy48L2F1dGhvcj48YXV0aG9yPlN0b3JrLCBTLjwvYXV0aG9y
PjxhdXRob3I+Wmh1LCBKLjwvYXV0aG9yPjxhdXRob3I+TG9wZXotSmFyYW1pbGxvLCBQLjwvYXV0
aG9yPjxhdXRob3I+TyZhcG9zO0Rvbm5lbGwsIE0uPC9hdXRob3I+PGF1dGhvcj5Db21tZXJmb3Jk
LCBQLiBKLjwvYXV0aG9yPjxhdXRob3I+VmluZXJlYW51LCBELjwvYXV0aG9yPjxhdXRob3I+UG9n
b3NvdmEsIE4uPC9hdXRob3I+PGF1dGhvcj5SeWRlbiwgTC48L2F1dGhvcj48YXV0aG9yPkZveCwg
Sy4gQS4gQS48L2F1dGhvcj48YXV0aG9yPkJoYXR0LCBELiBMLjwvYXV0aG9yPjxhdXRob3I+TWlz
c2Vsd2l0eiwgRi48L2F1dGhvcj48YXV0aG9yPlZhcmlnb3MsIEouIEQuPC9hdXRob3I+PGF1dGhv
cj5WYW5hc3NjaGUsIFQuPC9hdXRob3I+PGF1dGhvcj5BdmV6dW0sIEEuIEEuPC9hdXRob3I+PGF1
dGhvcj5DaGVuLCBFLjwvYXV0aG9yPjxhdXRob3I+QnJhbmNoLCBLLjwvYXV0aG9yPjxhdXRob3I+
TGVvbmcsIEQuIFAuPC9hdXRob3I+PGF1dGhvcj5CYW5nZGl3YWxhLCBTLiBJLjwvYXV0aG9yPjxh
dXRob3I+SGFydCwgUi4gRy48L2F1dGhvcj48YXV0aG9yPll1c3VmLCBTLjwvYXV0aG9yPjxhdXRo
b3I+Q29tcGFzcyBJbnZlc3RpZ2F0b3JzPC9hdXRob3I+PC9hdXRob3JzPjwvY29udHJpYnV0b3Jz
PjxhdXRoLWFkZHJlc3M+UG9wdWxhdGlvbiBIZWFsdGggUmVzZWFyY2ggSW5zdGl0dXRlLCBNY01h
c3RlciBVbml2ZXJzaXR5IGFuZCBIYW1pbHRvbiBIZWFsdGggU2NpZW5jZXMsIEhhbWlsdG9uLCBP
TiwgQ2FuYWRhOyBEZXBhcnRtZW50IG9mIE1lZGljaW5lLCBNY01hc3RlciBVbml2ZXJzaXR5LCBI
YW1pbHRvbiwgT04sIENhbmFkYS4gRWxlY3Ryb25pYyBhZGRyZXNzOiBhbmFuZHNAbWNtYXN0ZXIu
Y2EuJiN4RDtQb3B1bGF0aW9uIEhlYWx0aCBSZXNlYXJjaCBJbnN0aXR1dGUsIE1jTWFzdGVyIFVu
aXZlcnNpdHkgYW5kIEhhbWlsdG9uIEhlYWx0aCBTY2llbmNlcywgSGFtaWx0b24sIE9OLCBDYW5h
ZGE7IFNjaG9vbCBvZiBSZWhhYmlsaXRhdGlvbiBTY2llbmNlcywgTWNNYXN0ZXIgVW5pdmVyc2l0
eSwgSGFtaWx0b24sIE9OLCBDYW5hZGEuJiN4RDtQb3B1bGF0aW9uIEhlYWx0aCBSZXNlYXJjaCBJ
bnN0aXR1dGUsIE1jTWFzdGVyIFVuaXZlcnNpdHkgYW5kIEhhbWlsdG9uIEhlYWx0aCBTY2llbmNl
cywgSGFtaWx0b24sIE9OLCBDYW5hZGE7IERlcGFydG1lbnQgb2YgTWVkaWNpbmUsIE1jTWFzdGVy
IFVuaXZlcnNpdHksIEhhbWlsdG9uLCBPTiwgQ2FuYWRhLiYjeEQ7RXN0dWRpb3MgQ2xpbmljb3Mg
TGF0aW5vIEFtZXJpY2EgYW5kIEluc3RpdHV0byBDYXJkaW92YXNjdWxhciBkZSBSb3NhcmlvLCBS
b3NhcmlvLCBBcmdlbnRpbmEuJiN4RDtDYXJkaW9jZW50ZXIsIFVuaXZlcnNpdHkgSG9zcGl0YWwg
S3JhbG92c2tlIFZpbm9ocmFkeSBhbmQgVGhpcmQgRmFjdWx0eSBvZiBNZWRpY2luZSwgQ2hhcmxl
cyBVbml2ZXJzaXR5IFByYWd1ZSwgUHJhZ3VlLCBDemVjaCBSZXB1YmxpYy4mI3hEO0R1cHV5dHJl
biBVbml2ZXJzaXR5IEhvc3BpdGFsLCBMaW1vZ2VzLCBGcmFuY2UuJiN4RDtBbXBoaWEgWmlla2Vu
aHVpcyBhbmQgV2Vya2dyb2VwIENhcmRpb2xvZ2lzY2hlIGNlbnRyYSBOZWRlcmxhbmQsIFV0cmVj
aHQsIE5ldGhlcmxhbmRzLiYjeEQ7VGhyb21ib3NpcyBSZXNlYXJjaCBJbnN0aXR1dGUgYW5kIFVu
aXZlcnNpdHkgQ29sbGVnZSBMb25kb24sIExvbmRvbiwgVUsuJiN4RDszcmQgRGVwYXJ0bWVudCBv
ZiBJbnRlcm5hbCBNZWRpY2luZS4gU2VtbWVsd2VpcyBVbml2ZXJzaXR5LCBCdWRhcGVzdCwgSHVu
Z2FyeS4mI3hEO0FOTUNPIFJlc2VhcmNoIENlbnRlciwgRmxvcmVuY2UsIEl0YWx5LiYjeEQ7TGFk
eSBEYXZpcyBDYXJtZWwgTWVkaWNhbCBDZW50cmUgYW5kIHRoZSBSdXRoIGFuZCBCcnVjZSBSYXBw
YXBvcnQgU2Nob29sIG9mIE1lZGljaW5lLCBUZWNobmlvbi1JSVQsIEhhaWZhLCBJc3JhZWwuJiN4
RDtDb21wcmVoZW5zaXZlIEhlYXJ0IEZhaWx1cmUgQ2VudGVyLCBVbml2ZXJzaXR5IEhvc3BpdGFs
IGF0IFVuaXZlcnNpdHkgb2YgV3VyemJ1cmcsIFd1cnpidXJnLCBHZXJtYW55LiYjeEQ7RnVXYWkg
SG9zcGl0YWwsIEJlaWppbmcsIENoaW5hLiYjeEQ7UmVzZWFyY2ggSW5zdGl0dXRlLCBGT1NDQUwt
QnVjYXJhbWFuZ2EsIEJ1Y2FyYW1hbmdhLCBDb2xvbWJpYS4mI3hEO05hdGlvbmFsIFVuaXZlcnNp
dHkgb2YgSXJlbGFuZCwgR2Fsd2F5LCBJcmVsYW5kLiYjeEQ7VW5pdmVyc2l0eSBvZiBDYXBlIFRv
d24sIENhcGUgVG93biwgU291dGggQWZyaWNhLiYjeEQ7VW5pdmVyc2l0eSBvZiBNZWRpY2luZSBh
bmQgUGhhcm1hY3kgQ2Fyb2wgRGF2aWxhLCBVbml2ZXJzaXR5IGFuZCBFbWVyZ2VuY3kgSG9zcGl0
YWwsIEJ1Y2hhcmVzdCwgUm9tYW5pYS4mI3hEO05hdGlvbmFsIFJlc2VhcmNoIENlbnRyZSBmb3Ig
UHJldmVudGF0aXZlIE1lZGljaW5lLCBNb3Njb3csIFJ1c3NpYS4mI3hEO0RlcGFydG1lbnQgb2Yg
TWVkaWNpbmUgSzIsIEthcm9saW5za2EgSW5zdGl0dXRlLCBTdG9ja2hvbG0sIFN3ZWRlbi4mI3hE
O0NlbnRyZSBmb3IgQ2FyZGlvdmFzY3VsYXIgU2NpZW5jZSwgVW5pdmVyc2l0eSBvZiBFZGluYnVy
Z2gsIEVkaW5idXJnaCwgVUsuJiN4RDtCcmlnaGFtIGFuZCBXb21lbiZhcG9zO3MgSG9zcGl0YWwg
SGVhcnQgYW5kIFZhc2N1bGFyIENlbnRlciwgSGFydmFyZCBNZWRpY2FsIFNjaG9vbCwgQm9zdG9u
LCBNQSwgVVNBLiYjeEQ7QmF5ZXIgQUcsIExldmVya3VzZW4sIEdlcm1hbnkuJiN4RDtEZXBhcnRt
ZW50IG9mIEVwaWRlbWlvbG9neSBhbmQgUHJldmVudGl2ZSBNZWRpY2luZSwgTW9uYXNoIFVuaXZl
cnNpdHksIE1lbGJvdXJuZSwgVklDLCBBdXN0cmFsaWEuJiN4RDtEZXBhcnRtZW50IG9mIENhcmRp
b3Zhc2N1bGFyIFNjaWVuY2VzLCBVbml2ZXJzaXR5IG9mIExldXZlbiwgTGV1dmVuLCBCZWxnaXVt
LiYjeEQ7RGFudGUgUGF6emFuZXNlIEluc3RpdHV0ZSBvZiBDYXJkaW9sb2d5ICZhbXA7IFVuaXZl
cnNpdHkgU2FudG8gQW1hcm8sIFNhbyBQYXVsbywgQnJhemlsLiYjeEQ7QmF5ZXIgQUcsIFdoaXBw
YW55LCBOSiwgVVNBLiYjeEQ7RGVwYXJ0bWVudCBvZiBNZWRpY2luZSAoQ2FyZGlvbG9neSksIFVu
aXZlcnNpdHkgb2YgV2FzaGluZ3RvbiwgU2VhdHRsZSwgV0EsIFVTQS4mI3hEO1BvcHVsYXRpb24g
SGVhbHRoIFJlc2VhcmNoIEluc3RpdHV0ZSwgTWNNYXN0ZXIgVW5pdmVyc2l0eSBhbmQgSGFtaWx0
b24gSGVhbHRoIFNjaWVuY2VzLCBIYW1pbHRvbiwgT04sIENhbmFkYS48L2F1dGgtYWRkcmVzcz48
dGl0bGVzPjx0aXRsZT5SaXZhcm94YWJhbiB3aXRoIG9yIHdpdGhvdXQgYXNwaXJpbiBpbiBwYXRp
ZW50cyB3aXRoIHN0YWJsZSBwZXJpcGhlcmFsIG9yIGNhcm90aWQgYXJ0ZXJ5IGRpc2Vhc2U6IGFu
IGludGVybmF0aW9uYWwsIHJhbmRvbWlzZWQsIGRvdWJsZS1ibGluZCwgcGxhY2Viby1jb250cm9s
bGVkIHRyaWFsPC90aXRsZT48c2Vjb25kYXJ5LXRpdGxlPkxhbmNldDwvc2Vjb25kYXJ5LXRpdGxl
PjwvdGl0bGVzPjxwZXJpb2RpY2FsPjxmdWxsLXRpdGxlPkxhbmNldDwvZnVsbC10aXRsZT48L3Bl
cmlvZGljYWw+PHBhZ2VzPjIxOS0yMjk8L3BhZ2VzPjx2b2x1bWU+MzkxPC92b2x1bWU+PG51bWJl
cj4xMDExNzwvbnVtYmVyPjxrZXl3b3Jkcz48a2V5d29yZD5BZ2VkPC9rZXl3b3JkPjxrZXl3b3Jk
PkFtcHV0YXRpb24vc3RhdGlzdGljcyAmYW1wOyBudW1lcmljYWwgZGF0YTwva2V5d29yZD48a2V5
d29yZD5Bc3BpcmluL2FkbWluaXN0cmF0aW9uICZhbXA7IGRvc2FnZS9hZHZlcnNlIGVmZmVjdHMv
KnRoZXJhcGV1dGljIHVzZTwva2V5d29yZD48a2V5d29yZD5DYXJkaW92YXNjdWxhciBEaXNlYXNl
cy9tb3J0YWxpdHkvcHJldmVudGlvbiAmYW1wOyBjb250cm9sPC9rZXl3b3JkPjxrZXl3b3JkPkNh
cm90aWQgQXJ0ZXJ5IERpc2Vhc2VzL2NvbXBsaWNhdGlvbnMvKmRydWcgdGhlcmFweS9lcGlkZW1p
b2xvZ3k8L2tleXdvcmQ+PGtleXdvcmQ+RG9zZS1SZXNwb25zZSBSZWxhdGlvbnNoaXAsIERydWc8
L2tleXdvcmQ+PGtleXdvcmQ+RG91YmxlLUJsaW5kIE1ldGhvZDwva2V5d29yZD48a2V5d29yZD5E
cnVnIEFkbWluaXN0cmF0aW9uIFNjaGVkdWxlPC9rZXl3b3JkPjxrZXl3b3JkPkRydWcgVGhlcmFw
eSwgQ29tYmluYXRpb248L2tleXdvcmQ+PGtleXdvcmQ+RmFjdG9yIFhhIEluaGliaXRvcnMvYWRt
aW5pc3RyYXRpb24gJmFtcDsgZG9zYWdlL2FkdmVyc2UgZWZmZWN0cy8qdGhlcmFwZXV0aWMgdXNl
PC9rZXl3b3JkPjxrZXl3b3JkPkZlbWFsZTwva2V5d29yZD48a2V5d29yZD5IZW1vcnJoYWdlL2No
ZW1pY2FsbHkgaW5kdWNlZDwva2V5d29yZD48a2V5d29yZD5IdW1hbnM8L2tleXdvcmQ+PGtleXdv
cmQ+SW5jaWRlbmNlPC9rZXl3b3JkPjxrZXl3b3JkPkxvd2VyIEV4dHJlbWl0eS9ibG9vZCBzdXBw
bHkvc3VyZ2VyeTwva2V5d29yZD48a2V5d29yZD5NYWxlPC9rZXl3b3JkPjxrZXl3b3JkPk1pZGRs
ZSBBZ2VkPC9rZXl3b3JkPjxrZXl3b3JkPk1vcmJpZGl0eTwva2V5d29yZD48a2V5d29yZD5NeW9j
YXJkaWFsIEluZmFyY3Rpb24vZXBpZGVtaW9sb2d5L2V0aW9sb2d5L3ByZXZlbnRpb24gJmFtcDsg
Y29udHJvbDwva2V5d29yZD48a2V5d29yZD5QZXJpcGhlcmFsIEFydGVyaWFsIERpc2Vhc2UvY29t
cGxpY2F0aW9ucy8qZHJ1ZyB0aGVyYXB5L2VwaWRlbWlvbG9neTwva2V5d29yZD48a2V5d29yZD5Q
bGF0ZWxldCBBZ2dyZWdhdGlvbiBJbmhpYml0b3JzL2FkbWluaXN0cmF0aW9uICZhbXA7IGRvc2Fn
ZS9hZHZlcnNlPC9rZXl3b3JkPjxrZXl3b3JkPmVmZmVjdHMvKnRoZXJhcGV1dGljIHVzZTwva2V5
d29yZD48a2V5d29yZD5SaXZhcm94YWJhbi9hZG1pbmlzdHJhdGlvbiAmYW1wOyBkb3NhZ2UvYWR2
ZXJzZSBlZmZlY3RzLyp0aGVyYXBldXRpYyB1c2U8L2tleXdvcmQ+PGtleXdvcmQ+U3Ryb2tlL2Vw
aWRlbWlvbG9neS9ldGlvbG9neS9wcmV2ZW50aW9uICZhbXA7IGNvbnRyb2w8L2tleXdvcmQ+PC9r
ZXl3b3Jkcz48ZGF0ZXM+PHllYXI+MjAxODwveWVhcj48cHViLWRhdGVzPjxkYXRlPkphbiAyMDwv
ZGF0ZT48L3B1Yi1kYXRlcz48L2RhdGVzPjxpc2JuPjE0NzQtNTQ3WCAoRWxlY3Ryb25pYykmI3hE
OzAxNDAtNjczNiAoTGlua2luZyk8L2lzYm4+PGFjY2Vzc2lvbi1udW0+MjkxMzI4ODA8L2FjY2Vz
c2lvbi1udW0+PHVybHM+PHJlbGF0ZWQtdXJscz48dXJsPmh0dHBzOi8vd3d3Lm5jYmkubmxtLm5p
aC5nb3YvcHVibWVkLzI5MTMyODgwPC91cmw+PC9yZWxhdGVkLXVybHM+PC91cmxzPjxlbGVjdHJv
bmljLXJlc291cmNlLW51bT4xMC4xMDE2L1MwMTQwLTY3MzYoMTcpMzI0MDktMTwvZWxlY3Ryb25p
Yy1yZXNvdXJjZS1udW0+PC9yZWNvcmQ+PC9DaXRlPjxDaXRlPjxBdXRob3I+Qm9uYWNhPC9BdXRo
b3I+PFllYXI+MjAxNjwvWWVhcj48UmVjTnVtPjE8L1JlY051bT48cmVjb3JkPjxyZWMtbnVtYmVy
PjE8L3JlYy1udW1iZXI+PGZvcmVpZ24ta2V5cz48a2V5IGFwcD0iRU4iIGRiLWlkPSJldmY5c2Vk
NXhmZTVldWV0OXpscHp3MnRkdHAyMncyZWZhcnYiIHRpbWVzdGFtcD0iMTU1ODAzOTQ5NyI+MTwv
a2V5PjwvZm9yZWlnbi1rZXlzPjxyZWYtdHlwZSBuYW1lPSJKb3VybmFsIEFydGljbGUiPjE3PC9y
ZWYtdHlwZT48Y29udHJpYnV0b3JzPjxhdXRob3JzPjxhdXRob3I+Qm9uYWNhLCBNLiBQLjwvYXV0
aG9yPjxhdXRob3I+QmhhdHQsIEQuIEwuPC9hdXRob3I+PGF1dGhvcj5TdG9yZXksIFIuIEYuPC9h
dXRob3I+PGF1dGhvcj5TdGVnLCBQLiBHLjwvYXV0aG9yPjxhdXRob3I+Q29oZW4sIE0uPC9hdXRo
b3I+PGF1dGhvcj5LdWRlciwgSi48L2F1dGhvcj48YXV0aG9yPkdvb2RyaWNoLCBFLjwvYXV0aG9y
PjxhdXRob3I+Tmljb2xhdSwgSi4gQy48L2F1dGhvcj48YXV0aG9yPlBhcmtob21lbmtvLCBBLjwv
YXV0aG9yPjxhdXRob3I+TG9wZXotU2VuZG9uLCBKLjwvYXV0aG9yPjxhdXRob3I+RGVsbGJvcmcs
IE0uPC9hdXRob3I+PGF1dGhvcj5EYWxieSwgQS48L2F1dGhvcj48YXV0aG9yPlNwaW5hciwgSi48
L2F1dGhvcj48YXV0aG9yPkF5bHdhcmQsIFAuPC9hdXRob3I+PGF1dGhvcj5Db3JiYWxhbiwgUi48
L2F1dGhvcj48YXV0aG9yPkFib2xhLCBNLiBULiBCLjwvYXV0aG9yPjxhdXRob3I+SmVuc2VuLCBF
LiBDLjwvYXV0aG9yPjxhdXRob3I+SGVsZCwgUC48L2F1dGhvcj48YXV0aG9yPkJyYXVud2FsZCwg
RS48L2F1dGhvcj48YXV0aG9yPlNhYmF0aW5lLCBNLiBTLjwvYXV0aG9yPjwvYXV0aG9ycz48L2Nv
bnRyaWJ1dG9ycz48YXV0aC1hZGRyZXNzPlRJTUkgU3R1ZHkgR3JvdXAsIEJyaWdoYW0gYW5kIFdv
bWVuJmFwb3M7cyBIb3NwaXRhbCBIZWFydCAmYW1wOyBWYXNjdWxhciBDZW50ZXIsIEJvc3Rvbiwg
TWFzc2FjaHVzZXR0cy4gRWxlY3Ryb25pYyBhZGRyZXNzOiBtYm9uYWNhQHBhcnRuZXJzLm9yZy4m
I3hEO1RJTUkgU3R1ZHkgR3JvdXAsIEJyaWdoYW0gYW5kIFdvbWVuJmFwb3M7cyBIb3NwaXRhbCBI
ZWFydCAmYW1wOyBWYXNjdWxhciBDZW50ZXIsIEJvc3RvbiwgTWFzc2FjaHVzZXR0cy4mI3hEO0Rl
cGFydG1lbnQgb2YgSW5mZWN0aW9uLCBJbW11bml0eSBhbmQgQ2FyZGlvdmFzY3VsYXIgRGlzZWFz
ZSwgVW5pdmVyc2l0eSBvZiBTaGVmZmllbGQsIFNoZWZmaWVsZCwgVW5pdGVkIEtpbmdkb20uJiN4
RDtGcmVuY2ggQWxsaWFuY2UgZm9yIENhcmRpb3Zhc2N1bGFyIFRyaWFscywgVW5pdmVyc2l0ZSBQ
YXJpcy1EaWRlcm90LCBQYXJpcywgRnJhbmNlLiYjeEQ7Q2FyZGlvdmFzY3VsYXIgRGl2aXNpb24s
IE5ld2FyayBCZXRoIElzcmFlbCBNZWRpY2FsIENlbnRlciwgSWNhaG4gU2Nob29sIG9mIE1lZGlj
aW5lIGF0IE1vdW50IFNpbmFpLCBOZXcgWW9yaywgTmV3IFlvcmsuJiN4RDtIZWFydCBJbnN0aXR1
dGUgKEluQ29yKS1Vbml2ZXJzaXR5IG9mIFNhbyBQYXVsbyBNZWRpY2FsIFNjaG9vbCwgU2FvIFBh
dWxvLCBCcmF6aWwuJiN4RDtVa3JhbmlhbiBTdHJhemhlc2tvIEluc3RpdHV0ZSBvZiBDYXJkaW9s
b2d5LCBLaWV2LCBVa3JhaW5lLiYjeEQ7SG9zcGl0YWwgVW5pdmVyc2l0YXJpbyBMYSBQYXosIElu
c3RpdHV0byBkZSBJbnZlc3RpZ2FjaW9uIExhIFBheiwgTWFkcmlkLCBTcGFpbi4mI3hEO0RlcGFy
dG1lbnQgb2YgTW9sZWN1bGFyIGFuZCBDbGluaWNhbCBNZWRpY2luZSwgU2FobGdyZW5za2EgQWNh
ZGVteSwgVW5pdmVyc2l0eSBvZiBHb3RoZW5idXJnLCBHb3RoZW5idXJnLCBTd2VkZW4uJiN4RDtM
aWZlIEZvdXJ3YXlzIEhvc3BpdGFsLCBSYW5kYnVyZywgU291dGggQWZyaWNhLiYjeEQ7VW5pdmVy
c2l0eSBIb3NwaXRhbCwgSmlobGF2c2thLCBCcm5vLCBDemVjaCBSZXB1YmxpYy4mI3hEO0Rpdmlz
aW9uIG9mIE1lZGljaW5lLCBDYXJkaWFjICZhbXA7IENyaXRpY2FsIENhcmUgU2VydmljZXMsIEZs
aW5kZXJzIE1lZGljYWwgQ2VudHJlLCBTb3V0aCBBdXN0cmFsaWEsIEF1c3RyYWxpYS4mI3hEO0Nh
cmRpb3Zhc2N1bGFyIERpdmlzaW9uLCBQb250aWZpY2lhIFVuaXZlcnNpZGFkIENhdG9saWNhIGRl
IENoaWxlLCBTYW50aWFnbywgQ2hpbGUuJiN4RDtQaGlsaXBwaW5lIEhlYXJ0IENlbnRlciwgVW5p
dmVyc2l0eSBvZiB0aGUgUGhpbGlwcGluZXMgQ29sbGVnZSBvZiBNZWRpY2luZSwgTWFuaWxhLCBQ
aGlsaXBwaW5lcy4mI3hEO0FzdHJhWmVuZWNhIFImYW1wO0QsIE1vbG5kYWwsIFN3ZWRlbi48L2F1
dGgtYWRkcmVzcz48dGl0bGVzPjx0aXRsZT5UaWNhZ3JlbG9yIGZvciBQcmV2ZW50aW9uIG9mIElz
Y2hlbWljIEV2ZW50cyBBZnRlciBNeW9jYXJkaWFsIEluZmFyY3Rpb24gaW4gUGF0aWVudHMgV2l0
aCBQZXJpcGhlcmFsIEFydGVyeSBEaXNlYXNlPC90aXRsZT48c2Vjb25kYXJ5LXRpdGxlPkogQW0g
Q29sbCBDYXJkaW9sPC9zZWNvbmRhcnktdGl0bGU+PC90aXRsZXM+PHBlcmlvZGljYWw+PGZ1bGwt
dGl0bGU+SiBBbSBDb2xsIENhcmRpb2w8L2Z1bGwtdGl0bGU+PC9wZXJpb2RpY2FsPjxwYWdlcz4y
NzE5LTI3Mjg8L3BhZ2VzPjx2b2x1bWU+Njc8L3ZvbHVtZT48bnVtYmVyPjIzPC9udW1iZXI+PGtl
eXdvcmRzPjxrZXl3b3JkPkFkZW5vc2luZS9hZG1pbmlzdHJhdGlvbiAmYW1wOyBkb3NhZ2UvYWR2
ZXJzZSBlZmZlY3RzLyphbmFsb2dzICZhbXA7IGRlcml2YXRpdmVzPC9rZXl3b3JkPjxrZXl3b3Jk
PkFnZWQ8L2tleXdvcmQ+PGtleXdvcmQ+QXNwaXJpbi9hZG1pbmlzdHJhdGlvbiAmYW1wOyBkb3Nh
Z2U8L2tleXdvcmQ+PGtleXdvcmQ+RG9zZS1SZXNwb25zZSBSZWxhdGlvbnNoaXAsIERydWc8L2tl
eXdvcmQ+PGtleXdvcmQ+RHJ1ZyBUaGVyYXB5LCBDb21iaW5hdGlvbjwva2V5d29yZD48a2V5d29y
ZD5GZW1hbGU8L2tleXdvcmQ+PGtleXdvcmQ+SGVtb3JyaGFnZS9jaGVtaWNhbGx5IGluZHVjZWQv
ZXBpZGVtaW9sb2d5PC9rZXl3b3JkPjxrZXl3b3JkPkh1bWFuczwva2V5d29yZD48a2V5d29yZD5J
c2NoZW1pYS9lcGlkZW1pb2xvZ3kvcHJldmVudGlvbiAmYW1wOyBjb250cm9sL3N1cmdlcnk8L2tl
eXdvcmQ+PGtleXdvcmQ+TG93ZXIgRXh0cmVtaXR5L2Jsb29kIHN1cHBseS9zdXJnZXJ5PC9rZXl3
b3JkPjxrZXl3b3JkPk1hbGU8L2tleXdvcmQ+PGtleXdvcmQ+TWlkZGxlIEFnZWQ8L2tleXdvcmQ+
PGtleXdvcmQ+TXlvY2FyZGlhbCBJbmZhcmN0aW9uLyplcGlkZW1pb2xvZ3kvcHJldmVudGlvbiAm
YW1wOyBjb250cm9sPC9rZXl3b3JkPjxrZXl3b3JkPlBlcmlwaGVyYWwgQXJ0ZXJpYWwgRGlzZWFz
ZS8qZXBpZGVtaW9sb2d5PC9rZXl3b3JkPjxrZXl3b3JkPlBsYXRlbGV0IEFnZ3JlZ2F0aW9uIElu
aGliaXRvcnMvYWRtaW5pc3RyYXRpb24gJmFtcDsgZG9zYWdlPC9rZXl3b3JkPjxrZXl3b3JkPlB1
cmluZXJnaWMgUDJZIFJlY2VwdG9yIEFudGFnb25pc3RzLyphZG1pbmlzdHJhdGlvbiAmYW1wOyBk
b3NhZ2UvYWR2ZXJzZSBlZmZlY3RzPC9rZXl3b3JkPjxrZXl3b3JkPlNlY29uZGFyeSBQcmV2ZW50
aW9uPC9rZXl3b3JkPjxrZXl3b3JkPlN0cm9rZS9lcGlkZW1pb2xvZ3kvcHJldmVudGlvbiAmYW1w
OyBjb250cm9sPC9rZXl3b3JkPjxrZXl3b3JkPlRpY2FncmVsb3I8L2tleXdvcmQ+PGtleXdvcmQ+
VmFzY3VsYXIgR3JhZnRpbmcvc3RhdGlzdGljcyAmYW1wOyBudW1lcmljYWwgZGF0YTwva2V5d29y
ZD48a2V5d29yZD4qYWN1dGUgbGltYiBpc2NoZW1pYTwva2V5d29yZD48a2V5d29yZD4qbWFqb3Ig
YWR2ZXJzZSBjYXJkaW92YXNjdWxhciBldmVudHM8L2tleXdvcmQ+PGtleXdvcmQ+Km1ham9yIGFk
dmVyc2UgbGltYiBldmVudHM8L2tleXdvcmQ+PGtleXdvcmQ+KnBlcmlwaGVyYWwgYXJ0ZXJpYWwg
ZGlzZWFzZTwva2V5d29yZD48a2V5d29yZD4qdGljYWdyZWxvcjwva2V5d29yZD48L2tleXdvcmRz
PjxkYXRlcz48eWVhcj4yMDE2PC95ZWFyPjxwdWItZGF0ZXM+PGRhdGU+SnVuIDE0PC9kYXRlPjwv
cHViLWRhdGVzPjwvZGF0ZXM+PGlzYm4+MTU1OC0zNTk3IChFbGVjdHJvbmljKSYjeEQ7MDczNS0x
MDk3IChMaW5raW5nKTwvaXNibj48YWNjZXNzaW9uLW51bT4yNzA0NjE2MjwvYWNjZXNzaW9uLW51
bT48dXJscz48cmVsYXRlZC11cmxzPjx1cmw+aHR0cHM6Ly93d3cubmNiaS5ubG0ubmloLmdvdi9w
dWJtZWQvMjcwNDYxNjI8L3VybD48L3JlbGF0ZWQtdXJscz48L3VybHM+PGVsZWN0cm9uaWMtcmVz
b3VyY2UtbnVtPjEwLjEwMTYvai5qYWNjLjIwMTYuMDMuNTI0PC9lbGVjdHJvbmljLXJlc291cmNl
LW51bT48L3JlY29yZD48L0NpdGU+PENpdGU+PEF1dGhvcj5Cb25hY2E8L0F1dGhvcj48WWVhcj4y
MDE4PC9ZZWFyPjxSZWNOdW0+MTA8L1JlY051bT48cmVjb3JkPjxyZWMtbnVtYmVyPjEwPC9yZWMt
bnVtYmVyPjxmb3JlaWduLWtleXM+PGtleSBhcHA9IkVOIiBkYi1pZD0iZXZmOXNlZDV4ZmU1ZXVl
dDl6bHB6dzJ0ZHRwMjJ3MmVmYXJ2IiB0aW1lc3RhbXA9IjE1NTgwMzk2NTMiPjEwPC9rZXk+PC9m
b3JlaWduLWtleXM+PHJlZi10eXBlIG5hbWU9IkpvdXJuYWwgQXJ0aWNsZSI+MTc8L3JlZi10eXBl
Pjxjb250cmlidXRvcnM+PGF1dGhvcnM+PGF1dGhvcj5Cb25hY2EsIE0uIFAuPC9hdXRob3I+PGF1
dGhvcj5OYXVsdCwgUC48L2F1dGhvcj48YXV0aG9yPkdpdWdsaWFubywgUi4gUC48L2F1dGhvcj48
YXV0aG9yPktlZWNoLCBBLiBDLjwvYXV0aG9yPjxhdXRob3I+UGluZWRhLCBBLiBMLjwvYXV0aG9y
PjxhdXRob3I+S2FuZXZza3ksIEUuPC9hdXRob3I+PGF1dGhvcj5LdWRlciwgSi48L2F1dGhvcj48
YXV0aG9yPk11cnBoeSwgUy4gQS48L2F1dGhvcj48YXV0aG9yPkp1a2VtYSwgSi4gVy48L2F1dGhv
cj48YXV0aG9yPkxld2lzLCBCLiBTLjwvYXV0aG9yPjxhdXRob3I+VG9rZ296b2dsdSwgTC48L2F1
dGhvcj48YXV0aG9yPlNvbWFyYXRuZSwgUi48L2F1dGhvcj48YXV0aG9yPlNldmVyLCBQLiBTLjwv
YXV0aG9yPjxhdXRob3I+UGVkZXJzZW4sIFQuIFIuPC9hdXRob3I+PGF1dGhvcj5TYWJhdGluZSwg
TS4gUy48L2F1dGhvcj48L2F1dGhvcnM+PC9jb250cmlidXRvcnM+PGF1dGgtYWRkcmVzcz5UaHJv
bWJvbHlzaXMgSW4gTXlvY2FyZGlhbCBJbmZhcmN0aW9uIFN0dWR5IEdyb3VwLCBCcmlnaGFtIGFu
ZCBXb21lbiZhcG9zO3MgSG9zcGl0YWwgSGVhcnQgJmFtcDsgVmFzY3VsYXIgQ2VudGVyLCBCb3N0
b24sIE1BIChNLlAuQi4sIFIuUC5HLiwgRS5LLiwgSi5LLiwgTS5TLlMuKSBtYm9uYWNhQHBhcnRu
ZXJzLm9yZy4mI3hEO01jR2lsbCBVbml2ZXJzaXR5LCBNb250cmVhbCwgYW5kIERpdmlzaW9uIG9m
IFZhc2N1bGFyIGFuZCBFbmRvdmFzY3VsYXIgU3VyZ2VyeSwgQ2VudHJlIEludGVncmUgZGUgbGEg
c2FudGUgZXQgZGVzIHNlcnZpY2VzIHNvY2lhdXggZGUgbCZhcG9zO091dGFvdWFpcywgR2F0aW5l
YXUsIENhbmFkYSAoUC5OLikuJiN4RDtUaHJvbWJvbHlzaXMgSW4gTXlvY2FyZGlhbCBJbmZhcmN0
aW9uIFN0dWR5IEdyb3VwLCBCcmlnaGFtIGFuZCBXb21lbiZhcG9zO3MgSG9zcGl0YWwgSGVhcnQg
JmFtcDsgVmFzY3VsYXIgQ2VudGVyLCBCb3N0b24sIE1BIChNLlAuQi4sIFIuUC5HLiwgRS5LLiwg
Si5LLiwgTS5TLlMuKS4mI3hEO1N5ZG5leSBNZWRpY2FsIFNjaG9vbCwgTmF0aW9uYWwgSGVhbHRo
IGFuZCBNZWRpY2FsIFJlc2VhcmNoIENvdW5jaWwgQ2xpbmljYWwgVHJpYWxzIENlbnRyZSwgVW5p
dmVyc2l0eSBvZiBTeWRuZXksIEF1c3RyYWxpYSAoQS5DLksuKS4mI3hEO0FtZ2VuLCBUaG91c2Fu
ZCBPYWtzLCBDQSAoQS5MLlAuLCBSLlMuKS4mI3hEO0RlcGFydG1lbnQgb2YgQ2FyZGlvbG9neSwg
TGVpZGVuIFVuaXZlcnNpdHkgTWVkaWNhbCBDZW50ZXIsIHRoZSBOZXRoZXJsYW5kcyAoSi5XLkou
KS4mI3hEO0xhZHkgRGF2aXMgQ2FybWVsIE1lZGljYWwgQ2VudGVyIGFuZCBSdXRoIGFuZCBCcnVj
ZSBSYXBwYXBvcnQgU2Nob29sIG9mIE1lZGljaW5lLCBUZWNobmlvbi1Jc3JhZWwgSW5zdGl0dXRl
IG9mIFRlY2hub2xvZ3ksIEhhaWZhLCBJc3JhZWwgKEIuUy5MLikuJiN4RDtEZXBhcnRtZW50IG9m
IENhcmRpb2xvZ3ksIEhhY2V0dGVwZSBVbml2ZXJzaXR5LCBBbmthcmEsIFR1cmtleSAoTC5ULiku
JiN4RDtJbnRlcm5hdGlvbmFsIENlbnRyZSBmb3IgQ2lyY3VsYXRvcnkgSGVhbHRoLCBOYXRpb25h
bCBIZWFydCBhbmQgTHVuZyBJbnN0aXR1dGUsIEltcGVyaWFsIENvbGxlZ2UgTG9uZG9uLCBVSyAo
UC5TLlMuKS4mI3hEO09zbG8gVW5pdmVyc2l0eSBIb3NwaXRhbCwgVWxsZXZhbCBhbmQgTWVkaWNh
bCBGYWN1bHR5LCBVbml2ZXJzaXR5IG9mIE9zbG8sIE5vcndheSAoVC5SLlAuKS48L2F1dGgtYWRk
cmVzcz48dGl0bGVzPjx0aXRsZT5Mb3ctRGVuc2l0eSBMaXBvcHJvdGVpbiBDaG9sZXN0ZXJvbCBM
b3dlcmluZyBXaXRoIEV2b2xvY3VtYWIgYW5kIE91dGNvbWVzIGluIFBhdGllbnRzIFdpdGggUGVy
aXBoZXJhbCBBcnRlcnkgRGlzZWFzZTogSW5zaWdodHMgRnJvbSB0aGUgRk9VUklFUiBUcmlhbCAo
RnVydGhlciBDYXJkaW92YXNjdWxhciBPdXRjb21lcyBSZXNlYXJjaCBXaXRoIFBDU0s5IEluaGli
aXRpb24gaW4gU3ViamVjdHMgV2l0aCBFbGV2YXRlZCBSaXNrKTwvdGl0bGU+PHNlY29uZGFyeS10
aXRsZT5DaXJjdWxhdGlvbjwvc2Vjb25kYXJ5LXRpdGxlPjwvdGl0bGVzPjxwZXJpb2RpY2FsPjxm
dWxsLXRpdGxlPkNpcmN1bGF0aW9uPC9mdWxsLXRpdGxlPjwvcGVyaW9kaWNhbD48cGFnZXM+MzM4
LTM1MDwvcGFnZXM+PHZvbHVtZT4xMzc8L3ZvbHVtZT48bnVtYmVyPjQ8L251bWJlcj48a2V5d29y
ZHM+PGtleXdvcmQ+QWdlZDwva2V5d29yZD48a2V5d29yZD5BbXB1dGF0aW9uPC9rZXl3b3JkPjxr
ZXl3b3JkPkFudGlib2RpZXMsIE1vbm9jbG9uYWwvYWR2ZXJzZSBlZmZlY3RzLyp0aGVyYXBldXRp
YyB1c2U8L2tleXdvcmQ+PGtleXdvcmQ+QW50aWNob2xlc3RlcmVtaWMgQWdlbnRzL2FkdmVyc2Ug
ZWZmZWN0cy8qdGhlcmFwZXV0aWMgdXNlPC9rZXl3b3JkPjxrZXl3b3JkPkJpb21hcmtlcnMvYmxv
b2Q8L2tleXdvcmQ+PGtleXdvcmQ+Q2hvbGVzdGVyb2wsIExETC8qYmxvb2Q8L2tleXdvcmQ+PGtl
eXdvcmQ+RG93bi1SZWd1bGF0aW9uPC9rZXl3b3JkPjxrZXl3b3JkPkR5c2xpcGlkZW1pYXMvYmxv
b2QvZGlhZ25vc2lzLypkcnVnIHRoZXJhcHkvbW9ydGFsaXR5PC9rZXl3b3JkPjxrZXl3b3JkPkZl
bWFsZTwva2V5d29yZD48a2V5d29yZD5IdW1hbnM8L2tleXdvcmQ+PGtleXdvcmQ+TGltYiBTYWx2
YWdlPC9rZXl3b3JkPjxrZXl3b3JkPk1hbGU8L2tleXdvcmQ+PGtleXdvcmQ+TWlkZGxlIEFnZWQ8
L2tleXdvcmQ+PGtleXdvcmQ+UGVyaXBoZXJhbCBBcnRlcmlhbCBEaXNlYXNlL2Jsb29kL2RpYWdu
b3Npcy9tb3J0YWxpdHkvKnRoZXJhcHk8L2tleXdvcmQ+PGtleXdvcmQ+UHJvcHJvdGVpbiBDb252
ZXJ0YXNlIDkvKmFudGFnb25pc3RzICZhbXA7IGluaGliaXRvcnMvbWV0YWJvbGlzbTwva2V5d29y
ZD48a2V5d29yZD5SaXNrIEZhY3RvcnM8L2tleXdvcmQ+PGtleXdvcmQ+U2VyaW5lIFByb3RlaW5h
c2UgSW5oaWJpdG9ycy9hZHZlcnNlIGVmZmVjdHMvKnRoZXJhcGV1dGljIHVzZTwva2V5d29yZD48
a2V5d29yZD5UaW1lIEZhY3RvcnM8L2tleXdvcmQ+PGtleXdvcmQ+VHJlYXRtZW50IE91dGNvbWU8
L2tleXdvcmQ+PGtleXdvcmQ+KlBDU0s5IHByb3RlaW4sIGh1bWFuPC9rZXl3b3JkPjxrZXl3b3Jk
PiphbXB1dGF0aW9uPC9rZXl3b3JkPjxrZXl3b3JkPiphdGhlcm9zY2xlcm9zaXM8L2tleXdvcmQ+
PGtleXdvcmQ+KmNob2xlc3Rlcm9sLCBMREw8L2tleXdvcmQ+PGtleXdvcmQ+KmV2b2xvY3VtYWI8
L2tleXdvcmQ+PGtleXdvcmQ+KmludGVybWl0dGVudCBjbGF1ZGljYXRpb248L2tleXdvcmQ+PGtl
eXdvcmQ+KnBlcmlwaGVyYWwgYXJ0ZXJpYWwgZGlzZWFzZTwva2V5d29yZD48L2tleXdvcmRzPjxk
YXRlcz48eWVhcj4yMDE4PC95ZWFyPjxwdWItZGF0ZXM+PGRhdGU+SmFuIDIzPC9kYXRlPjwvcHVi
LWRhdGVzPjwvZGF0ZXM+PGlzYm4+MTUyNC00NTM5IChFbGVjdHJvbmljKSYjeEQ7MDAwOS03MzIy
IChMaW5raW5nKTwvaXNibj48YWNjZXNzaW9uLW51bT4yOTEzMzYwNTwvYWNjZXNzaW9uLW51bT48
dXJscz48cmVsYXRlZC11cmxzPjx1cmw+aHR0cHM6Ly93d3cubmNiaS5ubG0ubmloLmdvdi9wdWJt
ZWQvMjkxMzM2MDU8L3VybD48L3JlbGF0ZWQtdXJscz48L3VybHM+PGVsZWN0cm9uaWMtcmVzb3Vy
Y2UtbnVtPjEwLjExNjEvQ0lSQ1VMQVRJT05BSEEuMTE3LjAzMjIzNTwvZWxlY3Ryb25pYy1yZXNv
dXJjZS1udW0+PC9yZWNvcmQ+PC9DaXRlPjxDaXRlPjxBdXRob3I+Qm9uYWNhPC9BdXRob3I+PFll
YXI+MjAxMzwvWWVhcj48UmVjTnVtPjM8L1JlY051bT48cmVjb3JkPjxyZWMtbnVtYmVyPjM8L3Jl
Yy1udW1iZXI+PGZvcmVpZ24ta2V5cz48a2V5IGFwcD0iRU4iIGRiLWlkPSJldmY5c2VkNXhmZTVl
dWV0OXpscHp3MnRkdHAyMncyZWZhcnYiIHRpbWVzdGFtcD0iMTU1ODAzOTU2MSI+Mzwva2V5Pjwv
Zm9yZWlnbi1rZXlzPjxyZWYtdHlwZSBuYW1lPSJKb3VybmFsIEFydGljbGUiPjE3PC9yZWYtdHlw
ZT48Y29udHJpYnV0b3JzPjxhdXRob3JzPjxhdXRob3I+Qm9uYWNhLCBNLiBQLjwvYXV0aG9yPjxh
dXRob3I+U2NpcmljYSwgQi4gTS48L2F1dGhvcj48YXV0aG9yPkNyZWFnZXIsIE0uIEEuPC9hdXRo
b3I+PGF1dGhvcj5PbGluLCBKLjwvYXV0aG9yPjxhdXRob3I+Qm91bmFtZWF1eCwgSC48L2F1dGhv
cj48YXV0aG9yPkRlbGxib3JnLCBNLjwvYXV0aG9yPjxhdXRob3I+TGFtcCwgSi4gTS48L2F1dGhv
cj48YXV0aG9yPk11cnBoeSwgUy4gQS48L2F1dGhvcj48YXV0aG9yPkJyYXVud2FsZCwgRS48L2F1
dGhvcj48YXV0aG9yPk1vcnJvdywgRC4gQS48L2F1dGhvcj48L2F1dGhvcnM+PC9jb250cmlidXRv
cnM+PGF1dGgtYWRkcmVzcz5USU1JIFN0dWR5IEdyb3VwLCBDYXJkaW92YXNjdWxhciBEaXZpc2lv
biwgQnJpZ2hhbSBhbmQgV29tZW4mYXBvcztzIEhvc3BpdGFsLCA3NSBGcmFuY2lzIFN0LCBCb3N0
b24sIE1BIDAyMTE1LCBVU0EuIG1ib25hY2FAcGFydG5lcnMub3JnPC9hdXRoLWFkZHJlc3M+PHRp
dGxlcz48dGl0bGU+Vm9yYXBheGFyIGluIHBhdGllbnRzIHdpdGggcGVyaXBoZXJhbCBhcnRlcnkg
ZGlzZWFzZTogcmVzdWx0cyBmcm9tIFRSQTJ7ZGVncmVlc31QLVRJTUkgNTA8L3RpdGxlPjxzZWNv
bmRhcnktdGl0bGU+Q2lyY3VsYXRpb248L3NlY29uZGFyeS10aXRsZT48L3RpdGxlcz48cGVyaW9k
aWNhbD48ZnVsbC10aXRsZT5DaXJjdWxhdGlvbjwvZnVsbC10aXRsZT48L3BlcmlvZGljYWw+PHBh
Z2VzPjE1MjItOSwgMTUyOWUxLTY8L3BhZ2VzPjx2b2x1bWU+MTI3PC92b2x1bWU+PG51bWJlcj4x
NDwvbnVtYmVyPjxrZXl3b3Jkcz48a2V5d29yZD5BZ2VkPC9rZXl3b3JkPjxrZXl3b3JkPkFua2xl
IEJyYWNoaWFsIEluZGV4PC9rZXl3b3JkPjxrZXl3b3JkPkNvaG9ydCBTdHVkaWVzPC9rZXl3b3Jk
PjxrZXl3b3JkPkNvbW9yYmlkaXR5PC9rZXl3b3JkPjxrZXl3b3JkPkRvdWJsZS1CbGluZCBNZXRo
b2Q8L2tleXdvcmQ+PGtleXdvcmQ+RXh0cmVtaXRpZXMvYmxvb2Qgc3VwcGx5PC9rZXl3b3JkPjxr
ZXl3b3JkPkZlbWFsZTwva2V5d29yZD48a2V5d29yZD5Gb2xsb3ctVXAgU3R1ZGllczwva2V5d29y
ZD48a2V5d29yZD5IZW1vcnJoYWdlL2NoZW1pY2FsbHkgaW5kdWNlZC9tb3J0YWxpdHk8L2tleXdv
cmQ+PGtleXdvcmQ+SHVtYW5zPC9rZXl3b3JkPjxrZXl3b3JkPklzY2hlbWlhLypkcnVnIHRoZXJh
cHkvbW9ydGFsaXR5PC9rZXl3b3JkPjxrZXl3b3JkPkthcGxhbi1NZWllciBFc3RpbWF0ZTwva2V5
d29yZD48a2V5d29yZD5MYWN0b25lcy8qYWRtaW5pc3RyYXRpb24gJmFtcDsgZG9zYWdlLyphZHZl
cnNlIGVmZmVjdHM8L2tleXdvcmQ+PGtleXdvcmQ+TWFsZTwva2V5d29yZD48a2V5d29yZD5NaWRk
bGUgQWdlZDwva2V5d29yZD48a2V5d29yZD5NeW9jYXJkaWFsIEluZmFyY3Rpb24vbW9ydGFsaXR5
PC9rZXl3b3JkPjxrZXl3b3JkPlBlcmlwaGVyYWwgQXJ0ZXJpYWwgRGlzZWFzZS8qZHJ1ZyB0aGVy
YXB5L21vcnRhbGl0eTwva2V5d29yZD48a2V5d29yZD5QeXJpZGluZXMvKmFkbWluaXN0cmF0aW9u
ICZhbXA7IGRvc2FnZS8qYWR2ZXJzZSBlZmZlY3RzPC9rZXl3b3JkPjxrZXl3b3JkPlJlY2VwdG9y
LCBQQVItMS8qYW50YWdvbmlzdHMgJmFtcDsgaW5oaWJpdG9ycy9tZXRhYm9saXNtPC9rZXl3b3Jk
PjxrZXl3b3JkPlJpc2sgRmFjdG9yczwva2V5d29yZD48a2V5d29yZD5TdHJva2UvbW9ydGFsaXR5
PC9rZXl3b3JkPjxrZXl3b3JkPlRocm9tYmluL21ldGFib2xpc208L2tleXdvcmQ+PGtleXdvcmQ+
VHJlYXRtZW50IE91dGNvbWU8L2tleXdvcmQ+PC9rZXl3b3Jkcz48ZGF0ZXM+PHllYXI+MjAxMzwv
eWVhcj48cHViLWRhdGVzPjxkYXRlPkFwciA5PC9kYXRlPjwvcHViLWRhdGVzPjwvZGF0ZXM+PGlz
Ym4+MTUyNC00NTM5IChFbGVjdHJvbmljKSYjeEQ7MDAwOS03MzIyIChMaW5raW5nKTwvaXNibj48
YWNjZXNzaW9uLW51bT4yMzUwMTk3NjwvYWNjZXNzaW9uLW51bT48dXJscz48cmVsYXRlZC11cmxz
Pjx1cmw+aHR0cHM6Ly93d3cubmNiaS5ubG0ubmloLmdvdi9wdWJtZWQvMjM1MDE5NzY8L3VybD48
L3JlbGF0ZWQtdXJscz48L3VybHM+PGVsZWN0cm9uaWMtcmVzb3VyY2UtbnVtPjEwLjExNjEvQ0lS
Q1VMQVRJT05BSEEuMTEyLjAwMDY3OTwvZWxlY3Ryb25pYy1yZXNvdXJjZS1udW0+PC9yZWNvcmQ+
PC9DaXRlPjwvRW5kTm90ZT5=
</w:fldData>
        </w:fldChar>
      </w:r>
      <w:r w:rsidR="00630321">
        <w:instrText xml:space="preserve"> ADDIN EN.CITE.DATA </w:instrText>
      </w:r>
      <w:r w:rsidR="00630321">
        <w:fldChar w:fldCharType="end"/>
      </w:r>
      <w:r w:rsidR="001E370E">
        <w:fldChar w:fldCharType="separate"/>
      </w:r>
      <w:r w:rsidR="00630321" w:rsidRPr="00630321">
        <w:rPr>
          <w:noProof/>
          <w:vertAlign w:val="superscript"/>
        </w:rPr>
        <w:t>1, 4, 17, 18</w:t>
      </w:r>
      <w:r w:rsidR="001E370E">
        <w:fldChar w:fldCharType="end"/>
      </w:r>
      <w:r w:rsidR="007F2351">
        <w:t xml:space="preserve"> In addition, the observation that the dominant primary etiology leading to amputation, even in those with PAD, is infection, underscores the importance of </w:t>
      </w:r>
      <w:r w:rsidR="009661DF">
        <w:t xml:space="preserve">appropriate education, </w:t>
      </w:r>
      <w:r w:rsidR="007F2351">
        <w:t>foot hygiene and other measures to prevent and treat foot wounds relative to measures to reduce ischemic risk.</w:t>
      </w:r>
      <w:r w:rsidR="00BB13DE" w:rsidRPr="00BB13DE">
        <w:t xml:space="preserve"> </w:t>
      </w:r>
      <w:r w:rsidR="00BB13DE">
        <w:t xml:space="preserve">While both may be efficacious, the impact of the former is likely as great or greater than therapies that reduce thrombotic limb complications. </w:t>
      </w:r>
      <w:r w:rsidR="00884D1B">
        <w:t>These observations</w:t>
      </w:r>
      <w:r w:rsidR="00BB13DE">
        <w:t xml:space="preserve"> also highlight the importance of pathology beyond conduit artery disease in patients with diabetes, supporting recent observations regarding the independent role of microvascular disease in limb loss in patients with diabetes.</w:t>
      </w:r>
      <w:r w:rsidR="00BB13DE">
        <w:fldChar w:fldCharType="begin">
          <w:fldData xml:space="preserve">PEVuZE5vdGU+PENpdGU+PEF1dGhvcj5CZWNrbWFuPC9BdXRob3I+PFllYXI+MjAxOTwvWWVhcj48
UmVjTnVtPjIyPC9SZWNOdW0+PERpc3BsYXlUZXh0PjxzdHlsZSBmYWNlPSJzdXBlcnNjcmlwdCI+
OTwvc3R5bGU+PC9EaXNwbGF5VGV4dD48cmVjb3JkPjxyZWMtbnVtYmVyPjIyPC9yZWMtbnVtYmVy
Pjxmb3JlaWduLWtleXM+PGtleSBhcHA9IkVOIiBkYi1pZD0iZXZmOXNlZDV4ZmU1ZXVldDl6bHB6
dzJ0ZHRwMjJ3MmVmYXJ2IiB0aW1lc3RhbXA9IjE1NzA2NDU3NDEiPjIyPC9rZXk+PC9mb3JlaWdu
LWtleXM+PHJlZi10eXBlIG5hbWU9IkpvdXJuYWwgQXJ0aWNsZSI+MTc8L3JlZi10eXBlPjxjb250
cmlidXRvcnM+PGF1dGhvcnM+PGF1dGhvcj5CZWNrbWFuLCBKLiBBLjwvYXV0aG9yPjxhdXRob3I+
RHVuY2FuLCBNLiBTLjwvYXV0aG9yPjxhdXRob3I+RGFtcmF1ZXIsIFMuIE0uPC9hdXRob3I+PGF1
dGhvcj5XZWxscywgUS4gUy48L2F1dGhvcj48YXV0aG9yPkJhcm5ldHQsIEouIFYuPC9hdXRob3I+
PGF1dGhvcj5XYXNzZXJtYW4sIEQuIEguPC9hdXRob3I+PGF1dGhvcj5CZWRpbW8sIFIuIEouPC9h
dXRob3I+PGF1dGhvcj5CdXR0LCBBLiBBLjwvYXV0aG9yPjxhdXRob3I+TWFyY29uaSwgVi4gQy48
L2F1dGhvcj48YXV0aG9yPlNpY28sIEouIEouPC9hdXRob3I+PGF1dGhvcj5UaW5kbGUsIEguIEEu
PC9hdXRob3I+PGF1dGhvcj5Cb25hY2EsIE0uIFAuPC9hdXRob3I+PGF1dGhvcj5BZGF5LCBBLiBX
LjwvYXV0aG9yPjxhdXRob3I+RnJlaWJlcmcsIE0uIFMuPC9hdXRob3I+PC9hdXRob3JzPjwvY29u
dHJpYnV0b3JzPjxhdXRoLWFkZHJlc3M+RGl2aXNpb24gb2YgQ2FyZGlvdmFzY3VsYXIgTWVkaWNp
bmUgKEouQS5CLiwgTS5TLkQuLCBRLlMuVy4sIEEuVy5BLiwgTS5TLkYuKSwgTmFzaHZpbGxlLCBU
Ti4mI3hEO0RlcGFydG1lbnQgb2YgU3VyZ2VyeSwgUGVyZWxtYW4gU2Nob29sIG9mIE1lZGljaW5l
LCBVbml2ZXJzaXR5IG9mIFBlbm5zeWx2YW5pYSAoUy5NLkQuKSwgUGhpbGFkZWxwaGlhLiYjeEQ7
Q29ycG9yYWwgTWljaGFlbCBDcmVzY2VueiBWQSBNZWRpY2FsIENlbnRlciAoUy5NLkQuKSwgUGhp
bGFkZWxwaGlhLiYjeEQ7RGVwYXJ0bWVudCBvZiBQaGFybWFjb2xvZ3kgKEouVi5CLiksIE5hc2h2
aWxsZSwgVE4uJiN4RDtWYW5kZXJiaWx0IFVuaXZlcnNpdHksIERlcGFydG1lbnQgb2YgTW9sZWN1
bGFyIFBoeXNpb2xvZ3kgYW5kIEJpb3BoeXNpY3MsIFZhbmRlcmJpbHQgVW5pdmVyc2l0eSBTY2hv
b2wgb2YgTWVkaWNpbmUgKEQuSC5XLiksIE5hc2h2aWxsZSwgVE4uJiN4RDtJbmZlY3Rpb3VzIERp
c2Vhc2UgU2VjdGlvbiwgVkEgTm9ydGggVGV4YXMgSGVhbHRoIENlbnRlciBhbmQgVW5pdmVyc2l0
eSBvZiBUZXhhcyBTb3V0aHdlc3Rlcm4gTWVkaWNhbCBDZW50ZXIsIERhbGxhcyAoUi5KLkIuKS4m
I3hEO0RlcGFydG1lbnQgb2YgTWVkaWNpbmUsIFdlaWxsIENvcm5lbGwgTWVkaWNhbCBDb2xsZWdl
LCBOZXcgWW9yaywgTlkgKEEuQS5CKS4mI3hEO0F0bGFudGEgVmV0ZXJhbnMgQWZmYWlycyBNZWRp
Y2FsIENlbnRlciBhbmQgRW1vcnkgVW5pdmVyc2l0eSBTY2hvb2wgb2YgTWVkaWNpbmUsIEdBIChW
LkMuTS4pLiYjeEQ7VkEgQ29ubmVjdGljdXQgSGVhbHRoY2FyZSBTeXN0ZW0sIFdlc3QgSGF2ZW4g
KEouSi5TLikuJiN4RDtEaXZpc2lvbiBvZiBHZW5lcmFsIEludGVybmFsIE1lZGljaW5lIGFuZCBQ
dWJsaWMgSGVhbHRoIChILkEuVC4pLCBOYXNodmlsbGUsIFROLiYjeEQ7WWFsZSBTY2hvb2wgb2Yg
TWVkaWNpbmUsIERlcGFydG1lbnRzIG9mIE5ldXJvbG9neSBhbmQgSW50ZXJuYWwgTWVkaWNpbmUs
IE5ldyBIYXZlbiwgQ1QuIEdlcmlhdHJpYyBSZXNlYXJjaCBFZHVjYXRpb24gYW5kIENsaW5pY2Fs
IENlbnRlcnMsIFZldGVyYW5zIEFmZmFpcnMgVGVubmVzc2VlIFZhbGxleSBIZWFsdGhjYXJlIFN5
c3RlbSwgTmFzaHZpbGxlIChILkEuVC4pLiYjeEQ7VW5pdmVyc2l0eSBvZiBDb2xvcmFkbyBTY2hv
b2wgb2YgTWVkaWNpbmUgYW5kIENvbG9yYWRvIFByZXZlbnRpb24gQ2VudGVyIENsaW5pY2FsIFJl
c2VhcmNoLCBBdXJvcmEgKE0uUC5CLikuPC9hdXRoLWFkZHJlc3M+PHRpdGxlcz48dGl0bGU+TWlj
cm92YXNjdWxhciBEaXNlYXNlLCBQZXJpcGhlcmFsIEFydGVyeSBEaXNlYXNlLCBhbmQgQW1wdXRh
dGlvbjwvdGl0bGU+PHNlY29uZGFyeS10aXRsZT5DaXJjdWxhdGlvbjwvc2Vjb25kYXJ5LXRpdGxl
PjwvdGl0bGVzPjxwZXJpb2RpY2FsPjxmdWxsLXRpdGxlPkNpcmN1bGF0aW9uPC9mdWxsLXRpdGxl
PjwvcGVyaW9kaWNhbD48cGFnZXM+NDQ5LTQ1ODwvcGFnZXM+PHZvbHVtZT4xNDA8L3ZvbHVtZT48
bnVtYmVyPjY8L251bWJlcj48a2V5d29yZHM+PGtleXdvcmQ+YW1wdXRhdGlvbjwva2V5d29yZD48
a2V5d29yZD5jYXJkaW92YXNjdWxhciBkaXNlYXNlczwva2V5d29yZD48a2V5d29yZD5wZXJpcGhl
cmFsIGFydGVyeSBkaXNlYXNlPC9rZXl3b3JkPjxrZXl3b3JkPnJpc2sgZmFjdG9yczwva2V5d29y
ZD48a2V5d29yZD52ZXRlcmFuczwva2V5d29yZD48L2tleXdvcmRzPjxkYXRlcz48eWVhcj4yMDE5
PC95ZWFyPjxwdWItZGF0ZXM+PGRhdGU+QXVnIDY8L2RhdGU+PC9wdWItZGF0ZXM+PC9kYXRlcz48
aXNibj4xNTI0LTQ1MzkgKEVsZWN0cm9uaWMpJiN4RDswMDA5LTczMjIgKExpbmtpbmcpPC9pc2Ju
PjxhY2Nlc3Npb24tbnVtPjMxMjgwNTg5PC9hY2Nlc3Npb24tbnVtPjx1cmxzPjxyZWxhdGVkLXVy
bHM+PHVybD5odHRwczovL3d3dy5uY2JpLm5sbS5uaWguZ292L3B1Ym1lZC8zMTI4MDU4OTwvdXJs
PjwvcmVsYXRlZC11cmxzPjwvdXJscz48Y3VzdG9tMj5QTUM2NjgyNDMxPC9jdXN0b20yPjxlbGVj
dHJvbmljLXJlc291cmNlLW51bT4xMC4xMTYxL0NJUkNVTEFUSU9OQUhBLjExOS4wNDA2NzI8L2Vs
ZWN0cm9uaWMtcmVzb3VyY2UtbnVtPjwvcmVjb3JkPjwvQ2l0ZT48L0VuZE5vdGU+AG==
</w:fldData>
        </w:fldChar>
      </w:r>
      <w:r w:rsidR="00BB13DE">
        <w:instrText xml:space="preserve"> ADDIN EN.CITE </w:instrText>
      </w:r>
      <w:r w:rsidR="00BB13DE">
        <w:fldChar w:fldCharType="begin">
          <w:fldData xml:space="preserve">PEVuZE5vdGU+PENpdGU+PEF1dGhvcj5CZWNrbWFuPC9BdXRob3I+PFllYXI+MjAxOTwvWWVhcj48
UmVjTnVtPjIyPC9SZWNOdW0+PERpc3BsYXlUZXh0PjxzdHlsZSBmYWNlPSJzdXBlcnNjcmlwdCI+
OTwvc3R5bGU+PC9EaXNwbGF5VGV4dD48cmVjb3JkPjxyZWMtbnVtYmVyPjIyPC9yZWMtbnVtYmVy
Pjxmb3JlaWduLWtleXM+PGtleSBhcHA9IkVOIiBkYi1pZD0iZXZmOXNlZDV4ZmU1ZXVldDl6bHB6
dzJ0ZHRwMjJ3MmVmYXJ2IiB0aW1lc3RhbXA9IjE1NzA2NDU3NDEiPjIyPC9rZXk+PC9mb3JlaWdu
LWtleXM+PHJlZi10eXBlIG5hbWU9IkpvdXJuYWwgQXJ0aWNsZSI+MTc8L3JlZi10eXBlPjxjb250
cmlidXRvcnM+PGF1dGhvcnM+PGF1dGhvcj5CZWNrbWFuLCBKLiBBLjwvYXV0aG9yPjxhdXRob3I+
RHVuY2FuLCBNLiBTLjwvYXV0aG9yPjxhdXRob3I+RGFtcmF1ZXIsIFMuIE0uPC9hdXRob3I+PGF1
dGhvcj5XZWxscywgUS4gUy48L2F1dGhvcj48YXV0aG9yPkJhcm5ldHQsIEouIFYuPC9hdXRob3I+
PGF1dGhvcj5XYXNzZXJtYW4sIEQuIEguPC9hdXRob3I+PGF1dGhvcj5CZWRpbW8sIFIuIEouPC9h
dXRob3I+PGF1dGhvcj5CdXR0LCBBLiBBLjwvYXV0aG9yPjxhdXRob3I+TWFyY29uaSwgVi4gQy48
L2F1dGhvcj48YXV0aG9yPlNpY28sIEouIEouPC9hdXRob3I+PGF1dGhvcj5UaW5kbGUsIEguIEEu
PC9hdXRob3I+PGF1dGhvcj5Cb25hY2EsIE0uIFAuPC9hdXRob3I+PGF1dGhvcj5BZGF5LCBBLiBX
LjwvYXV0aG9yPjxhdXRob3I+RnJlaWJlcmcsIE0uIFMuPC9hdXRob3I+PC9hdXRob3JzPjwvY29u
dHJpYnV0b3JzPjxhdXRoLWFkZHJlc3M+RGl2aXNpb24gb2YgQ2FyZGlvdmFzY3VsYXIgTWVkaWNp
bmUgKEouQS5CLiwgTS5TLkQuLCBRLlMuVy4sIEEuVy5BLiwgTS5TLkYuKSwgTmFzaHZpbGxlLCBU
Ti4mI3hEO0RlcGFydG1lbnQgb2YgU3VyZ2VyeSwgUGVyZWxtYW4gU2Nob29sIG9mIE1lZGljaW5l
LCBVbml2ZXJzaXR5IG9mIFBlbm5zeWx2YW5pYSAoUy5NLkQuKSwgUGhpbGFkZWxwaGlhLiYjeEQ7
Q29ycG9yYWwgTWljaGFlbCBDcmVzY2VueiBWQSBNZWRpY2FsIENlbnRlciAoUy5NLkQuKSwgUGhp
bGFkZWxwaGlhLiYjeEQ7RGVwYXJ0bWVudCBvZiBQaGFybWFjb2xvZ3kgKEouVi5CLiksIE5hc2h2
aWxsZSwgVE4uJiN4RDtWYW5kZXJiaWx0IFVuaXZlcnNpdHksIERlcGFydG1lbnQgb2YgTW9sZWN1
bGFyIFBoeXNpb2xvZ3kgYW5kIEJpb3BoeXNpY3MsIFZhbmRlcmJpbHQgVW5pdmVyc2l0eSBTY2hv
b2wgb2YgTWVkaWNpbmUgKEQuSC5XLiksIE5hc2h2aWxsZSwgVE4uJiN4RDtJbmZlY3Rpb3VzIERp
c2Vhc2UgU2VjdGlvbiwgVkEgTm9ydGggVGV4YXMgSGVhbHRoIENlbnRlciBhbmQgVW5pdmVyc2l0
eSBvZiBUZXhhcyBTb3V0aHdlc3Rlcm4gTWVkaWNhbCBDZW50ZXIsIERhbGxhcyAoUi5KLkIuKS4m
I3hEO0RlcGFydG1lbnQgb2YgTWVkaWNpbmUsIFdlaWxsIENvcm5lbGwgTWVkaWNhbCBDb2xsZWdl
LCBOZXcgWW9yaywgTlkgKEEuQS5CKS4mI3hEO0F0bGFudGEgVmV0ZXJhbnMgQWZmYWlycyBNZWRp
Y2FsIENlbnRlciBhbmQgRW1vcnkgVW5pdmVyc2l0eSBTY2hvb2wgb2YgTWVkaWNpbmUsIEdBIChW
LkMuTS4pLiYjeEQ7VkEgQ29ubmVjdGljdXQgSGVhbHRoY2FyZSBTeXN0ZW0sIFdlc3QgSGF2ZW4g
KEouSi5TLikuJiN4RDtEaXZpc2lvbiBvZiBHZW5lcmFsIEludGVybmFsIE1lZGljaW5lIGFuZCBQ
dWJsaWMgSGVhbHRoIChILkEuVC4pLCBOYXNodmlsbGUsIFROLiYjeEQ7WWFsZSBTY2hvb2wgb2Yg
TWVkaWNpbmUsIERlcGFydG1lbnRzIG9mIE5ldXJvbG9neSBhbmQgSW50ZXJuYWwgTWVkaWNpbmUs
IE5ldyBIYXZlbiwgQ1QuIEdlcmlhdHJpYyBSZXNlYXJjaCBFZHVjYXRpb24gYW5kIENsaW5pY2Fs
IENlbnRlcnMsIFZldGVyYW5zIEFmZmFpcnMgVGVubmVzc2VlIFZhbGxleSBIZWFsdGhjYXJlIFN5
c3RlbSwgTmFzaHZpbGxlIChILkEuVC4pLiYjeEQ7VW5pdmVyc2l0eSBvZiBDb2xvcmFkbyBTY2hv
b2wgb2YgTWVkaWNpbmUgYW5kIENvbG9yYWRvIFByZXZlbnRpb24gQ2VudGVyIENsaW5pY2FsIFJl
c2VhcmNoLCBBdXJvcmEgKE0uUC5CLikuPC9hdXRoLWFkZHJlc3M+PHRpdGxlcz48dGl0bGU+TWlj
cm92YXNjdWxhciBEaXNlYXNlLCBQZXJpcGhlcmFsIEFydGVyeSBEaXNlYXNlLCBhbmQgQW1wdXRh
dGlvbjwvdGl0bGU+PHNlY29uZGFyeS10aXRsZT5DaXJjdWxhdGlvbjwvc2Vjb25kYXJ5LXRpdGxl
PjwvdGl0bGVzPjxwZXJpb2RpY2FsPjxmdWxsLXRpdGxlPkNpcmN1bGF0aW9uPC9mdWxsLXRpdGxl
PjwvcGVyaW9kaWNhbD48cGFnZXM+NDQ5LTQ1ODwvcGFnZXM+PHZvbHVtZT4xNDA8L3ZvbHVtZT48
bnVtYmVyPjY8L251bWJlcj48a2V5d29yZHM+PGtleXdvcmQ+YW1wdXRhdGlvbjwva2V5d29yZD48
a2V5d29yZD5jYXJkaW92YXNjdWxhciBkaXNlYXNlczwva2V5d29yZD48a2V5d29yZD5wZXJpcGhl
cmFsIGFydGVyeSBkaXNlYXNlPC9rZXl3b3JkPjxrZXl3b3JkPnJpc2sgZmFjdG9yczwva2V5d29y
ZD48a2V5d29yZD52ZXRlcmFuczwva2V5d29yZD48L2tleXdvcmRzPjxkYXRlcz48eWVhcj4yMDE5
PC95ZWFyPjxwdWItZGF0ZXM+PGRhdGU+QXVnIDY8L2RhdGU+PC9wdWItZGF0ZXM+PC9kYXRlcz48
aXNibj4xNTI0LTQ1MzkgKEVsZWN0cm9uaWMpJiN4RDswMDA5LTczMjIgKExpbmtpbmcpPC9pc2Ju
PjxhY2Nlc3Npb24tbnVtPjMxMjgwNTg5PC9hY2Nlc3Npb24tbnVtPjx1cmxzPjxyZWxhdGVkLXVy
bHM+PHVybD5odHRwczovL3d3dy5uY2JpLm5sbS5uaWguZ292L3B1Ym1lZC8zMTI4MDU4OTwvdXJs
PjwvcmVsYXRlZC11cmxzPjwvdXJscz48Y3VzdG9tMj5QTUM2NjgyNDMxPC9jdXN0b20yPjxlbGVj
dHJvbmljLXJlc291cmNlLW51bT4xMC4xMTYxL0NJUkNVTEFUSU9OQUhBLjExOS4wNDA2NzI8L2Vs
ZWN0cm9uaWMtcmVzb3VyY2UtbnVtPjwvcmVjb3JkPjwvQ2l0ZT48L0VuZE5vdGU+AG==
</w:fldData>
        </w:fldChar>
      </w:r>
      <w:r w:rsidR="00BB13DE">
        <w:instrText xml:space="preserve"> ADDIN EN.CITE.DATA </w:instrText>
      </w:r>
      <w:r w:rsidR="00BB13DE">
        <w:fldChar w:fldCharType="end"/>
      </w:r>
      <w:r w:rsidR="00BB13DE">
        <w:fldChar w:fldCharType="separate"/>
      </w:r>
      <w:r w:rsidR="00BB13DE" w:rsidRPr="00BB13DE">
        <w:rPr>
          <w:noProof/>
          <w:vertAlign w:val="superscript"/>
        </w:rPr>
        <w:t>9</w:t>
      </w:r>
      <w:r w:rsidR="00BB13DE">
        <w:fldChar w:fldCharType="end"/>
      </w:r>
      <w:r w:rsidR="00BB13DE">
        <w:t xml:space="preserve"> </w:t>
      </w:r>
    </w:p>
    <w:p w14:paraId="3783A6C2" w14:textId="6CEA877F" w:rsidR="005D033A" w:rsidRDefault="005D033A" w:rsidP="00583C3A">
      <w:pPr>
        <w:spacing w:line="480" w:lineRule="auto"/>
      </w:pPr>
    </w:p>
    <w:p w14:paraId="7C5D04F3" w14:textId="332BB0AC" w:rsidR="009F00AE" w:rsidRDefault="009F00AE" w:rsidP="00583C3A">
      <w:pPr>
        <w:spacing w:line="480" w:lineRule="auto"/>
      </w:pPr>
      <w:r>
        <w:t xml:space="preserve">Finally, the </w:t>
      </w:r>
      <w:r w:rsidR="00F16805">
        <w:t xml:space="preserve">present </w:t>
      </w:r>
      <w:r>
        <w:t>analys</w:t>
      </w:r>
      <w:r w:rsidR="00414F22">
        <w:t>e</w:t>
      </w:r>
      <w:r>
        <w:t xml:space="preserve">s add important information regarding the safety of </w:t>
      </w:r>
      <w:r w:rsidR="00414F22">
        <w:t>dapagliflozin</w:t>
      </w:r>
      <w:r>
        <w:t xml:space="preserve"> in patients with </w:t>
      </w:r>
      <w:r w:rsidR="0057251B">
        <w:t>T2DM</w:t>
      </w:r>
      <w:r w:rsidR="00414F22">
        <w:t xml:space="preserve"> at heightened CVD risk</w:t>
      </w:r>
      <w:r>
        <w:t>.</w:t>
      </w:r>
      <w:r w:rsidR="001E370E">
        <w:fldChar w:fldCharType="begin"/>
      </w:r>
      <w:r w:rsidR="00630321">
        <w:instrText xml:space="preserve"> ADDIN EN.CITE &lt;EndNote&gt;&lt;Cite&gt;&lt;Author&gt;Bonaca&lt;/Author&gt;&lt;Year&gt;2018&lt;/Year&gt;&lt;RecNum&gt;8&lt;/RecNum&gt;&lt;DisplayText&gt;&lt;style face="superscript"&gt;19&lt;/style&gt;&lt;/DisplayText&gt;&lt;record&gt;&lt;rec-number&gt;8&lt;/rec-number&gt;&lt;foreign-keys&gt;&lt;key app="EN" db-id="evf9sed5xfe5euet9zlpzw2tdtp22w2efarv" timestamp="1558039625"&gt;8&lt;/key&gt;&lt;/foreign-keys&gt;&lt;ref-type name="Journal Article"&gt;17&lt;/ref-type&gt;&lt;contributors&gt;&lt;authors&gt;&lt;author&gt;Bonaca, M. P.&lt;/author&gt;&lt;author&gt;Beckman, J. A.&lt;/author&gt;&lt;/authors&gt;&lt;/contributors&gt;&lt;auth-address&gt;TIMI Study Group, Brigham and Women&amp;apos;s Hospital Heart and Vascular Center, Boston, MA (M.P.B.) mbonaca@partners.org.&amp;#xD;Cardiovascular Division, Vanderbilt University, Nashville, TN (J.A.B.).&lt;/auth-address&gt;&lt;titles&gt;&lt;title&gt;Sodium Glucose Cotransporter 2 Inhibitors and Amputation Risk: Achilles&amp;apos; Heel or Opportunity for Discovery?&lt;/title&gt;&lt;secondary-title&gt;Circulation&lt;/secondary-title&gt;&lt;/titles&gt;&lt;periodical&gt;&lt;full-title&gt;Circulation&lt;/full-title&gt;&lt;/periodical&gt;&lt;pages&gt;1460-1462&lt;/pages&gt;&lt;volume&gt;137&lt;/volume&gt;&lt;number&gt;14&lt;/number&gt;&lt;keywords&gt;&lt;keyword&gt;Amputation&lt;/keyword&gt;&lt;keyword&gt;Canagliflozin&lt;/keyword&gt;&lt;keyword&gt;Cohort Studies&lt;/keyword&gt;&lt;keyword&gt;*Diabetes Mellitus, Type 2&lt;/keyword&gt;&lt;keyword&gt;Humans&lt;/keyword&gt;&lt;keyword&gt;Hypoglycemic Agents&lt;/keyword&gt;&lt;keyword&gt;*Sodium-Glucose Transporter 2 Inhibitors&lt;/keyword&gt;&lt;keyword&gt;*Editorials&lt;/keyword&gt;&lt;keyword&gt;*SGLT2 inhibitor&lt;/keyword&gt;&lt;keyword&gt;*amputation&lt;/keyword&gt;&lt;keyword&gt;*critical limb ischemia&lt;/keyword&gt;&lt;keyword&gt;*diabetes&lt;/keyword&gt;&lt;/keywords&gt;&lt;dates&gt;&lt;year&gt;2018&lt;/year&gt;&lt;pub-dates&gt;&lt;date&gt;Apr 3&lt;/date&gt;&lt;/pub-dates&gt;&lt;/dates&gt;&lt;isbn&gt;1524-4539 (Electronic)&amp;#xD;0009-7322 (Linking)&lt;/isbn&gt;&lt;accession-num&gt;29610127&lt;/accession-num&gt;&lt;urls&gt;&lt;related-urls&gt;&lt;url&gt;https://www.ncbi.nlm.nih.gov/pubmed/29610127&lt;/url&gt;&lt;/related-urls&gt;&lt;/urls&gt;&lt;electronic-resource-num&gt;10.1161/CIRCULATIONAHA.118.032745&lt;/electronic-resource-num&gt;&lt;/record&gt;&lt;/Cite&gt;&lt;/EndNote&gt;</w:instrText>
      </w:r>
      <w:r w:rsidR="001E370E">
        <w:fldChar w:fldCharType="separate"/>
      </w:r>
      <w:r w:rsidR="00630321" w:rsidRPr="00630321">
        <w:rPr>
          <w:noProof/>
          <w:vertAlign w:val="superscript"/>
        </w:rPr>
        <w:t>19</w:t>
      </w:r>
      <w:r w:rsidR="001E370E">
        <w:fldChar w:fldCharType="end"/>
      </w:r>
      <w:r>
        <w:t xml:space="preserve"> When evaluating limb ischemia AEs, amputations, and foot infections, there was no statistical excess </w:t>
      </w:r>
      <w:r w:rsidR="004238A3">
        <w:t xml:space="preserve">with dapagliflozin in the </w:t>
      </w:r>
      <w:r>
        <w:t>overall</w:t>
      </w:r>
      <w:r w:rsidR="004238A3">
        <w:t xml:space="preserve"> population</w:t>
      </w:r>
      <w:r>
        <w:t xml:space="preserve">. In addition, </w:t>
      </w:r>
      <w:r w:rsidR="00414F22">
        <w:t xml:space="preserve">in </w:t>
      </w:r>
      <w:proofErr w:type="spellStart"/>
      <w:r w:rsidR="00414F22">
        <w:t>evalulations</w:t>
      </w:r>
      <w:proofErr w:type="spellEnd"/>
      <w:r w:rsidR="00414F22">
        <w:t xml:space="preserve"> of </w:t>
      </w:r>
      <w:r>
        <w:t>high-risk subgroups including those with PAD, there was no consistent pattern of excess</w:t>
      </w:r>
      <w:r w:rsidR="00414F22">
        <w:t xml:space="preserve"> risk for limb events</w:t>
      </w:r>
      <w:r>
        <w:t xml:space="preserve">. </w:t>
      </w:r>
      <w:r w:rsidR="000E5911">
        <w:lastRenderedPageBreak/>
        <w:t xml:space="preserve">Although there were numerically more amputations, the difference between groups was small (44 vs 28 events) and not statistically significant and there was no pattern among limb ischemic events that would suggest an adverse vascular effect. </w:t>
      </w:r>
      <w:r>
        <w:t xml:space="preserve">These results are reassuring </w:t>
      </w:r>
      <w:proofErr w:type="gramStart"/>
      <w:r>
        <w:t>with regard to</w:t>
      </w:r>
      <w:proofErr w:type="gramEnd"/>
      <w:r>
        <w:t xml:space="preserve"> the safety of dapagliflozin overall and in patients with PAD. </w:t>
      </w:r>
      <w:r w:rsidR="003C717B" w:rsidRPr="003C717B">
        <w:t>They are also in line with both data from the dapagliflozin development program and the DAPA-HF study</w:t>
      </w:r>
      <w:r w:rsidR="004150E3">
        <w:fldChar w:fldCharType="begin">
          <w:fldData xml:space="preserve">PEVuZE5vdGU+PENpdGU+PEF1dGhvcj5NYXJ0aW5lejwvQXV0aG9yPjxZZWFyPjIwMjA8L1llYXI+
PFJlY051bT4zMDwvUmVjTnVtPjxEaXNwbGF5VGV4dD48c3R5bGUgZmFjZT0ic3VwZXJzY3JpcHQi
PjIwPC9zdHlsZT48L0Rpc3BsYXlUZXh0PjxyZWNvcmQ+PHJlYy1udW1iZXI+MzA8L3JlYy1udW1i
ZXI+PGZvcmVpZ24ta2V5cz48a2V5IGFwcD0iRU4iIGRiLWlkPSJldmY5c2VkNXhmZTVldWV0OXps
cHp3MnRkdHAyMncyZWZhcnYiIHRpbWVzdGFtcD0iMTU4MzUyNjE2NCI+MzA8L2tleT48L2ZvcmVp
Z24ta2V5cz48cmVmLXR5cGUgbmFtZT0iSm91cm5hbCBBcnRpY2xlIj4xNzwvcmVmLXR5cGU+PGNv
bnRyaWJ1dG9ycz48YXV0aG9ycz48YXV0aG9yPk1hcnRpbmV6LCBGLiBBLjwvYXV0aG9yPjxhdXRo
b3I+U2VyZW5lbGxpLCBNLjwvYXV0aG9yPjxhdXRob3I+Tmljb2xhdSwgSi4gQy48L2F1dGhvcj48
YXV0aG9yPlBldHJpZSwgTS4gQy48L2F1dGhvcj48YXV0aG9yPkNoaWFuZywgQy4gRS48L2F1dGhv
cj48YXV0aG9yPlRlcmVzaGNoZW5rbywgUy48L2F1dGhvcj48YXV0aG9yPlNvbG9tb24sIFMuIEQu
PC9hdXRob3I+PGF1dGhvcj5Jbnp1Y2NoaSwgUy4gRS48L2F1dGhvcj48YXV0aG9yPktvYmVyLCBM
LjwvYXV0aG9yPjxhdXRob3I+S29zaWJvcm9kLCBNLiBOLjwvYXV0aG9yPjxhdXRob3I+UG9uaWtv
d3NraSwgUC48L2F1dGhvcj48YXV0aG9yPlNhYmF0aW5lLCBNLiBTLjwvYXV0aG9yPjxhdXRob3I+
RGVNZXRzLCBELiBMLjwvYXV0aG9yPjxhdXRob3I+RHV0a2lld2ljei1QaWFzZWNrYSwgTS48L2F1
dGhvcj48YXV0aG9yPkJlbmd0c3NvbiwgTy48L2F1dGhvcj48YXV0aG9yPlNqb3N0cmFuZCwgTS48
L2F1dGhvcj48YXV0aG9yPkxhbmdraWxkZSwgQS4gTS48L2F1dGhvcj48YXV0aG9yPkpodW5kLCBQ
LiBTLjwvYXV0aG9yPjxhdXRob3I+TWNNdXJyYXksIEouIEouIFYuPC9hdXRob3I+PC9hdXRob3Jz
PjwvY29udHJpYnV0b3JzPjxhdXRoLWFkZHJlc3M+VW5pdmVyc2lkYWQgTmFjaW9uYWwgZGUgQ29y
ZG9iYSwgQXJnZW50aW5hIChGLk0uKS4mI3hEO0JIRiBDYXJkaW92YXNjdWxhciBSZXNlYXJjaCBD
ZW50cmUsIFVuaXZlcnNpdHkgb2YgR2xhc2dvdywgVUsgKE0uIFNlcmVuZWxsaSwgTS5DLlAuLCBQ
LkouLCBKLkouVi5NLikuJiN4RDtDYXJkaW92YXNjdWxhciBJbnN0aXR1dGUsIEF6aWVuZGEgT3Nw
ZWRhbGllcm8tVW5pdmVyc2l0YXJpYSBkaSBGZXJyYXJhLCBDb25hLCBJdGFseSAoTS4gU2VyZW5l
bGxpKS4mI3hEO0luc3RpdHV0byBkbyBDb3JhY2FvIChJbkNvciksIEhvc3BpdGFsIGRhcyBDbGlu
aWNhcyBGYWN1bGRhZGUgZGUgTWVkaWNpbmEsIFVuaXZlcnNpZGFkZSBkZSBTYW8gUGF1bG8sIFNh
byBQYXVsbywgU1AsIEJyYXppbCAoSi5DLk4uKS4mI3hEO0dlbmVyYWwgQ2xpbmljYWwgUmVzZWFy
Y2ggQ2VudGVyIGFuZCBEaXZpc2lvbiBvZiBDYXJkaW9sb2d5LCBUYWlwZWkgVmV0ZXJhbnMgR2Vu
ZXJhbCBIb3NwaXRhbCBhbmQgTmF0aW9uYWwgWWFuZy1NaW5nIFVuaXZlcnNpdHksIFRhaXdhbiAo
Qy5FLi1DLikuJiN4RDtEZXBhcnRtZW50IG9mIE15b2NhcmRpYWwgRGlzZWFzZSBhbmQgSGVhcnQg
RmFpbHVyZSwgTmF0aW9uYWwgTWVkaWNhbCBSZXNlYXJjaCBDZW50ZXIgb2YgQ2FyZGlvbG9neSBv
ZiBSdXNzaWEsIE1vc2NvdyAoUy5ULikuJiN4RDtEaXZpc2lvbiBvZiBDYXJkaW92YXNjdWxhciBN
ZWRpY2luZSAoUy5ELlMuKSwgQnJpZ2hhbSBhbmQgV29tZW4mYXBvcztzIEhvc3BpdGFsLCBCb3N0
b24sIE1BLiYjeEQ7U2VjdGlvbiBvZiBFbmRvY3Jpbm9sb2d5LCBZYWxlIFNjaG9vbCBvZiBNZWRp
Y2luZSwgTmV3IEhhdmVuLCBDVCAoUy5FLkkuKS4mI3hEO0RlcGFydG1lbnQgb2YgQ2FyZGlvbG9n
eSwgUmlnc2hvc3BpdGFsZXQgQ29wZW5oYWdlbiBVbml2ZXJzaXR5IEhvc3BpdGFsLCBEZW5tYXJr
IChMLksuKS4mI3hEO1NhaW50IEx1a2UmYXBvcztzIE1pZCBBbWVyaWNhIEhlYXJ0IEluc3RpdHV0
ZSwgVW5pdmVyc2l0eSBvZiBNaXNzb3VyaS1LYW5zYXMgQ2l0eSAoTS5OLksuKS4mI3hEO1RoZSBH
ZW9yZ2UgSW5zdGl0dXRlIGZvciBHbG9iYWwgSGVhbHRoLCBVbml2ZXJzaXR5IG9mIE5ldyBTb3V0
aCBXYWxlcywgU3lkbmV5LCBBdXN0cmFsaWEgKE0uTi5LLikuJiN4RDtDZW50ZXIgZm9yIEhlYXJ0
IERpc2Vhc2VzLCBVbml2ZXJzaXR5IEhvc3BpdGFsLCBXcm9jbGF3IE1lZGljYWwgVW5pdmVyc2l0
eSwgUG9sYW5kIChQLlAuKS4mI3hEO1RJTUkgU3R1ZHkgR3JvdXAgKE0uUy5TLiksIEJyaWdoYW0g
YW5kIFdvbWVuJmFwb3M7cyBIb3NwaXRhbCwgQm9zdG9uLCBNQS4mI3hEO0RlcGFydG1lbnQgb2Yg
Qmlvc3RhdGlzdGljcyBhbmQgTWVkaWNhbCBJbmZvcm1hdGljcywgVW5pdmVyc2l0eSBvZiBXaXNj
b25zaW4sIE1hZGlzb24gKEQuTC5ELikuJiN4RDtMYXRlIFN0YWdlIERldmVsb3BtZW50LCBDYXJk
aW92YXNjdWxhciwgUmVuYWwgYW5kIE1ldGFib2xpc20sIEJpb1BoYXJtYWNldXRpY2FscyBSJmFt
cDtELCBBc3RyYVplbmVjYSwgV2Fyc2F3LCBQb2xhbmQgKE0uRC4tUC4pLiYjeEQ7TGF0ZSBTdGFn
ZSBEZXZlbG9wbWVudCwgQ2FyZGlvdmFzY3VsYXIsIFJlbmFsIGFuZCBNZXRhYm9saXNtLCBCaW9Q
aGFybWFjZXV0aWNhbHMgUiZhbXA7RCwgQXN0cmFaZW5lY2EsIEdvdGhlbmJ1cmcsIFN3ZWRlbiAo
Ty5CLiwgTS4gU29qc3RyYW5kLCBBLk0uTC4pLjwvYXV0aC1hZGRyZXNzPjx0aXRsZXM+PHRpdGxl
PkVmZmljYWN5IGFuZCBTYWZldHkgb2YgRGFwYWdsaWZsb3ppbiBpbiBIZWFydCBGYWlsdXJlIFdp
dGggUmVkdWNlZCBFamVjdGlvbiBGcmFjdGlvbiBBY2NvcmRpbmcgdG8gQWdlOiBJbnNpZ2h0cyBG
cm9tIERBUEEtSEY8L3RpdGxlPjxzZWNvbmRhcnktdGl0bGU+Q2lyY3VsYXRpb248L3NlY29uZGFy
eS10aXRsZT48L3RpdGxlcz48cGVyaW9kaWNhbD48ZnVsbC10aXRsZT5DaXJjdWxhdGlvbjwvZnVs
bC10aXRsZT48L3BlcmlvZGljYWw+PHBhZ2VzPjEwMC0xMTE8L3BhZ2VzPjx2b2x1bWU+MTQxPC92
b2x1bWU+PG51bWJlcj4yPC9udW1iZXI+PGtleXdvcmRzPjxrZXl3b3JkPlNHTFQyIGluaGliaXRv
cnM8L2tleXdvcmQ+PGtleXdvcmQ+YWdlPC9rZXl3b3JkPjxrZXl3b3JkPmRhcGFnbGlmbG96aW48
L2tleXdvcmQ+PGtleXdvcmQ+aGVhcnQgZmFpbHVyZTwva2V5d29yZD48L2tleXdvcmRzPjxkYXRl
cz48eWVhcj4yMDIwPC95ZWFyPjxwdWItZGF0ZXM+PGRhdGU+SmFuIDE0PC9kYXRlPjwvcHViLWRh
dGVzPjwvZGF0ZXM+PGlzYm4+MTUyNC00NTM5IChFbGVjdHJvbmljKSYjeEQ7MDAwOS03MzIyIChM
aW5raW5nKTwvaXNibj48YWNjZXNzaW9uLW51bT4zMTczNjMyODwvYWNjZXNzaW9uLW51bT48dXJs
cz48cmVsYXRlZC11cmxzPjx1cmw+aHR0cHM6Ly93d3cubmNiaS5ubG0ubmloLmdvdi9wdWJtZWQv
MzE3MzYzMjg8L3VybD48L3JlbGF0ZWQtdXJscz48L3VybHM+PGVsZWN0cm9uaWMtcmVzb3VyY2Ut
bnVtPjEwLjExNjEvQ0lSQ1VMQVRJT05BSEEuMTE5LjA0NDEzMzwvZWxlY3Ryb25pYy1yZXNvdXJj
ZS1udW0+PC9yZWNvcmQ+PC9DaXRlPjwvRW5kTm90ZT5=
</w:fldData>
        </w:fldChar>
      </w:r>
      <w:r w:rsidR="00630321">
        <w:instrText xml:space="preserve"> ADDIN EN.CITE </w:instrText>
      </w:r>
      <w:r w:rsidR="00630321">
        <w:fldChar w:fldCharType="begin">
          <w:fldData xml:space="preserve">PEVuZE5vdGU+PENpdGU+PEF1dGhvcj5NYXJ0aW5lejwvQXV0aG9yPjxZZWFyPjIwMjA8L1llYXI+
PFJlY051bT4zMDwvUmVjTnVtPjxEaXNwbGF5VGV4dD48c3R5bGUgZmFjZT0ic3VwZXJzY3JpcHQi
PjIwPC9zdHlsZT48L0Rpc3BsYXlUZXh0PjxyZWNvcmQ+PHJlYy1udW1iZXI+MzA8L3JlYy1udW1i
ZXI+PGZvcmVpZ24ta2V5cz48a2V5IGFwcD0iRU4iIGRiLWlkPSJldmY5c2VkNXhmZTVldWV0OXps
cHp3MnRkdHAyMncyZWZhcnYiIHRpbWVzdGFtcD0iMTU4MzUyNjE2NCI+MzA8L2tleT48L2ZvcmVp
Z24ta2V5cz48cmVmLXR5cGUgbmFtZT0iSm91cm5hbCBBcnRpY2xlIj4xNzwvcmVmLXR5cGU+PGNv
bnRyaWJ1dG9ycz48YXV0aG9ycz48YXV0aG9yPk1hcnRpbmV6LCBGLiBBLjwvYXV0aG9yPjxhdXRo
b3I+U2VyZW5lbGxpLCBNLjwvYXV0aG9yPjxhdXRob3I+Tmljb2xhdSwgSi4gQy48L2F1dGhvcj48
YXV0aG9yPlBldHJpZSwgTS4gQy48L2F1dGhvcj48YXV0aG9yPkNoaWFuZywgQy4gRS48L2F1dGhv
cj48YXV0aG9yPlRlcmVzaGNoZW5rbywgUy48L2F1dGhvcj48YXV0aG9yPlNvbG9tb24sIFMuIEQu
PC9hdXRob3I+PGF1dGhvcj5Jbnp1Y2NoaSwgUy4gRS48L2F1dGhvcj48YXV0aG9yPktvYmVyLCBM
LjwvYXV0aG9yPjxhdXRob3I+S29zaWJvcm9kLCBNLiBOLjwvYXV0aG9yPjxhdXRob3I+UG9uaWtv
d3NraSwgUC48L2F1dGhvcj48YXV0aG9yPlNhYmF0aW5lLCBNLiBTLjwvYXV0aG9yPjxhdXRob3I+
RGVNZXRzLCBELiBMLjwvYXV0aG9yPjxhdXRob3I+RHV0a2lld2ljei1QaWFzZWNrYSwgTS48L2F1
dGhvcj48YXV0aG9yPkJlbmd0c3NvbiwgTy48L2F1dGhvcj48YXV0aG9yPlNqb3N0cmFuZCwgTS48
L2F1dGhvcj48YXV0aG9yPkxhbmdraWxkZSwgQS4gTS48L2F1dGhvcj48YXV0aG9yPkpodW5kLCBQ
LiBTLjwvYXV0aG9yPjxhdXRob3I+TWNNdXJyYXksIEouIEouIFYuPC9hdXRob3I+PC9hdXRob3Jz
PjwvY29udHJpYnV0b3JzPjxhdXRoLWFkZHJlc3M+VW5pdmVyc2lkYWQgTmFjaW9uYWwgZGUgQ29y
ZG9iYSwgQXJnZW50aW5hIChGLk0uKS4mI3hEO0JIRiBDYXJkaW92YXNjdWxhciBSZXNlYXJjaCBD
ZW50cmUsIFVuaXZlcnNpdHkgb2YgR2xhc2dvdywgVUsgKE0uIFNlcmVuZWxsaSwgTS5DLlAuLCBQ
LkouLCBKLkouVi5NLikuJiN4RDtDYXJkaW92YXNjdWxhciBJbnN0aXR1dGUsIEF6aWVuZGEgT3Nw
ZWRhbGllcm8tVW5pdmVyc2l0YXJpYSBkaSBGZXJyYXJhLCBDb25hLCBJdGFseSAoTS4gU2VyZW5l
bGxpKS4mI3hEO0luc3RpdHV0byBkbyBDb3JhY2FvIChJbkNvciksIEhvc3BpdGFsIGRhcyBDbGlu
aWNhcyBGYWN1bGRhZGUgZGUgTWVkaWNpbmEsIFVuaXZlcnNpZGFkZSBkZSBTYW8gUGF1bG8sIFNh
byBQYXVsbywgU1AsIEJyYXppbCAoSi5DLk4uKS4mI3hEO0dlbmVyYWwgQ2xpbmljYWwgUmVzZWFy
Y2ggQ2VudGVyIGFuZCBEaXZpc2lvbiBvZiBDYXJkaW9sb2d5LCBUYWlwZWkgVmV0ZXJhbnMgR2Vu
ZXJhbCBIb3NwaXRhbCBhbmQgTmF0aW9uYWwgWWFuZy1NaW5nIFVuaXZlcnNpdHksIFRhaXdhbiAo
Qy5FLi1DLikuJiN4RDtEZXBhcnRtZW50IG9mIE15b2NhcmRpYWwgRGlzZWFzZSBhbmQgSGVhcnQg
RmFpbHVyZSwgTmF0aW9uYWwgTWVkaWNhbCBSZXNlYXJjaCBDZW50ZXIgb2YgQ2FyZGlvbG9neSBv
ZiBSdXNzaWEsIE1vc2NvdyAoUy5ULikuJiN4RDtEaXZpc2lvbiBvZiBDYXJkaW92YXNjdWxhciBN
ZWRpY2luZSAoUy5ELlMuKSwgQnJpZ2hhbSBhbmQgV29tZW4mYXBvcztzIEhvc3BpdGFsLCBCb3N0
b24sIE1BLiYjeEQ7U2VjdGlvbiBvZiBFbmRvY3Jpbm9sb2d5LCBZYWxlIFNjaG9vbCBvZiBNZWRp
Y2luZSwgTmV3IEhhdmVuLCBDVCAoUy5FLkkuKS4mI3hEO0RlcGFydG1lbnQgb2YgQ2FyZGlvbG9n
eSwgUmlnc2hvc3BpdGFsZXQgQ29wZW5oYWdlbiBVbml2ZXJzaXR5IEhvc3BpdGFsLCBEZW5tYXJr
IChMLksuKS4mI3hEO1NhaW50IEx1a2UmYXBvcztzIE1pZCBBbWVyaWNhIEhlYXJ0IEluc3RpdHV0
ZSwgVW5pdmVyc2l0eSBvZiBNaXNzb3VyaS1LYW5zYXMgQ2l0eSAoTS5OLksuKS4mI3hEO1RoZSBH
ZW9yZ2UgSW5zdGl0dXRlIGZvciBHbG9iYWwgSGVhbHRoLCBVbml2ZXJzaXR5IG9mIE5ldyBTb3V0
aCBXYWxlcywgU3lkbmV5LCBBdXN0cmFsaWEgKE0uTi5LLikuJiN4RDtDZW50ZXIgZm9yIEhlYXJ0
IERpc2Vhc2VzLCBVbml2ZXJzaXR5IEhvc3BpdGFsLCBXcm9jbGF3IE1lZGljYWwgVW5pdmVyc2l0
eSwgUG9sYW5kIChQLlAuKS4mI3hEO1RJTUkgU3R1ZHkgR3JvdXAgKE0uUy5TLiksIEJyaWdoYW0g
YW5kIFdvbWVuJmFwb3M7cyBIb3NwaXRhbCwgQm9zdG9uLCBNQS4mI3hEO0RlcGFydG1lbnQgb2Yg
Qmlvc3RhdGlzdGljcyBhbmQgTWVkaWNhbCBJbmZvcm1hdGljcywgVW5pdmVyc2l0eSBvZiBXaXNj
b25zaW4sIE1hZGlzb24gKEQuTC5ELikuJiN4RDtMYXRlIFN0YWdlIERldmVsb3BtZW50LCBDYXJk
aW92YXNjdWxhciwgUmVuYWwgYW5kIE1ldGFib2xpc20sIEJpb1BoYXJtYWNldXRpY2FscyBSJmFt
cDtELCBBc3RyYVplbmVjYSwgV2Fyc2F3LCBQb2xhbmQgKE0uRC4tUC4pLiYjeEQ7TGF0ZSBTdGFn
ZSBEZXZlbG9wbWVudCwgQ2FyZGlvdmFzY3VsYXIsIFJlbmFsIGFuZCBNZXRhYm9saXNtLCBCaW9Q
aGFybWFjZXV0aWNhbHMgUiZhbXA7RCwgQXN0cmFaZW5lY2EsIEdvdGhlbmJ1cmcsIFN3ZWRlbiAo
Ty5CLiwgTS4gU29qc3RyYW5kLCBBLk0uTC4pLjwvYXV0aC1hZGRyZXNzPjx0aXRsZXM+PHRpdGxl
PkVmZmljYWN5IGFuZCBTYWZldHkgb2YgRGFwYWdsaWZsb3ppbiBpbiBIZWFydCBGYWlsdXJlIFdp
dGggUmVkdWNlZCBFamVjdGlvbiBGcmFjdGlvbiBBY2NvcmRpbmcgdG8gQWdlOiBJbnNpZ2h0cyBG
cm9tIERBUEEtSEY8L3RpdGxlPjxzZWNvbmRhcnktdGl0bGU+Q2lyY3VsYXRpb248L3NlY29uZGFy
eS10aXRsZT48L3RpdGxlcz48cGVyaW9kaWNhbD48ZnVsbC10aXRsZT5DaXJjdWxhdGlvbjwvZnVs
bC10aXRsZT48L3BlcmlvZGljYWw+PHBhZ2VzPjEwMC0xMTE8L3BhZ2VzPjx2b2x1bWU+MTQxPC92
b2x1bWU+PG51bWJlcj4yPC9udW1iZXI+PGtleXdvcmRzPjxrZXl3b3JkPlNHTFQyIGluaGliaXRv
cnM8L2tleXdvcmQ+PGtleXdvcmQ+YWdlPC9rZXl3b3JkPjxrZXl3b3JkPmRhcGFnbGlmbG96aW48
L2tleXdvcmQ+PGtleXdvcmQ+aGVhcnQgZmFpbHVyZTwva2V5d29yZD48L2tleXdvcmRzPjxkYXRl
cz48eWVhcj4yMDIwPC95ZWFyPjxwdWItZGF0ZXM+PGRhdGU+SmFuIDE0PC9kYXRlPjwvcHViLWRh
dGVzPjwvZGF0ZXM+PGlzYm4+MTUyNC00NTM5IChFbGVjdHJvbmljKSYjeEQ7MDAwOS03MzIyIChM
aW5raW5nKTwvaXNibj48YWNjZXNzaW9uLW51bT4zMTczNjMyODwvYWNjZXNzaW9uLW51bT48dXJs
cz48cmVsYXRlZC11cmxzPjx1cmw+aHR0cHM6Ly93d3cubmNiaS5ubG0ubmloLmdvdi9wdWJtZWQv
MzE3MzYzMjg8L3VybD48L3JlbGF0ZWQtdXJscz48L3VybHM+PGVsZWN0cm9uaWMtcmVzb3VyY2Ut
bnVtPjEwLjExNjEvQ0lSQ1VMQVRJT05BSEEuMTE5LjA0NDEzMzwvZWxlY3Ryb25pYy1yZXNvdXJj
ZS1udW0+PC9yZWNvcmQ+PC9DaXRlPjwvRW5kTm90ZT5=
</w:fldData>
        </w:fldChar>
      </w:r>
      <w:r w:rsidR="00630321">
        <w:instrText xml:space="preserve"> ADDIN EN.CITE.DATA </w:instrText>
      </w:r>
      <w:r w:rsidR="00630321">
        <w:fldChar w:fldCharType="end"/>
      </w:r>
      <w:r w:rsidR="004150E3">
        <w:fldChar w:fldCharType="separate"/>
      </w:r>
      <w:r w:rsidR="00630321" w:rsidRPr="00630321">
        <w:rPr>
          <w:noProof/>
          <w:vertAlign w:val="superscript"/>
        </w:rPr>
        <w:t>20</w:t>
      </w:r>
      <w:r w:rsidR="004150E3">
        <w:fldChar w:fldCharType="end"/>
      </w:r>
      <w:r w:rsidR="003C717B">
        <w:t xml:space="preserve">, </w:t>
      </w:r>
      <w:r w:rsidR="003C717B" w:rsidRPr="003C717B">
        <w:t xml:space="preserve">where no indication of imbalance of amputation has been seen </w:t>
      </w:r>
      <w:r w:rsidR="005C1E10">
        <w:t xml:space="preserve">Whether </w:t>
      </w:r>
      <w:r w:rsidR="00F16805">
        <w:t xml:space="preserve">any incremental </w:t>
      </w:r>
      <w:r w:rsidR="005C1E10">
        <w:t>risk</w:t>
      </w:r>
      <w:r w:rsidR="00F16805">
        <w:t xml:space="preserve"> for amputation</w:t>
      </w:r>
      <w:r w:rsidR="005C1E10">
        <w:t xml:space="preserve"> is present with canagliflozin remains a subject of debate. Although there was a 2-fold </w:t>
      </w:r>
      <w:r w:rsidR="00F16805">
        <w:t xml:space="preserve">higher </w:t>
      </w:r>
      <w:r w:rsidR="005C1E10">
        <w:t xml:space="preserve">risk </w:t>
      </w:r>
      <w:r w:rsidR="00F16805">
        <w:t xml:space="preserve">for amputation </w:t>
      </w:r>
      <w:r w:rsidR="005C1E10">
        <w:t>in the CANVAS trial</w:t>
      </w:r>
      <w:r w:rsidR="00F16805">
        <w:t xml:space="preserve"> program</w:t>
      </w:r>
      <w:r w:rsidR="005C1E10">
        <w:t>, the subsequent CREDENCE trial did not show such risk.</w:t>
      </w:r>
      <w:r w:rsidR="005C1E10">
        <w:fldChar w:fldCharType="begin">
          <w:fldData xml:space="preserve">PEVuZE5vdGU+PENpdGU+PEF1dGhvcj5OZWFsPC9BdXRob3I+PFllYXI+MjAxNzwvWWVhcj48UmVj
TnVtPjEyPC9SZWNOdW0+PERpc3BsYXlUZXh0PjxzdHlsZSBmYWNlPSJzdXBlcnNjcmlwdCI+MTAs
IDEzPC9zdHlsZT48L0Rpc3BsYXlUZXh0PjxyZWNvcmQ+PHJlYy1udW1iZXI+MTI8L3JlYy1udW1i
ZXI+PGZvcmVpZ24ta2V5cz48a2V5IGFwcD0iRU4iIGRiLWlkPSJldmY5c2VkNXhmZTVldWV0OXps
cHp3MnRkdHAyMncyZWZhcnYiIHRpbWVzdGFtcD0iMTU1ODAzOTgwNiI+MTI8L2tleT48L2ZvcmVp
Z24ta2V5cz48cmVmLXR5cGUgbmFtZT0iSm91cm5hbCBBcnRpY2xlIj4xNzwvcmVmLXR5cGU+PGNv
bnRyaWJ1dG9ycz48YXV0aG9ycz48YXV0aG9yPk5lYWwsIEIuPC9hdXRob3I+PGF1dGhvcj5QZXJr
b3ZpYywgVi48L2F1dGhvcj48YXV0aG9yPk1haGFmZmV5LCBLLiBXLjwvYXV0aG9yPjxhdXRob3I+
ZGUgWmVldXcsIEQuPC9hdXRob3I+PGF1dGhvcj5GdWxjaGVyLCBHLjwvYXV0aG9yPjxhdXRob3I+
RXJvbmR1LCBOLjwvYXV0aG9yPjxhdXRob3I+U2hhdywgVy48L2F1dGhvcj48YXV0aG9yPkxhdywg
Ry48L2F1dGhvcj48YXV0aG9yPkRlc2FpLCBNLjwvYXV0aG9yPjxhdXRob3I+TWF0dGhld3MsIEQu
IFIuPC9hdXRob3I+PGF1dGhvcj5DYW52YXMgUHJvZ3JhbSBDb2xsYWJvcmF0aXZlIEdyb3VwPC9h
dXRob3I+PC9hdXRob3JzPjwvY29udHJpYnV0b3JzPjxhdXRoLWFkZHJlc3M+RnJvbSB0aGUgR2Vv
cmdlIEluc3RpdHV0ZSBmb3IgR2xvYmFsIEhlYWx0aCwgRmFjdWx0eSBvZiBNZWRpY2luZSwgVU5T
VyBTeWRuZXkgKEIuTi4sIFYuUC4pLCB0aGUgQ2hhcmxlcyBQZXJraW5zIENlbnRyZSAoQi5OLiks
IGFuZCB0aGUgUm95YWwgTm9ydGggU2hvcmUgSG9zcGl0YWwgKFYuUC4sIEcuRi4pLCBVbml2ZXJz
aXR5IG9mIFN5ZG5leSwgYW5kIHRoZSBGYWN1bHR5IG9mIE1lZGljaW5lLCBVbml2ZXJzaXR5IG9m
IE5ldyBTb3V0aCBXYWxlcyAoQi5OLikgLSBhbGwgaW4gU3lkbmV5OyBJbXBlcmlhbCBDb2xsZWdl
IExvbmRvbiwgTG9uZG9uIChCLk4uKSwgYW5kIHRoZSBPeGZvcmQgQ2VudHJlIGZvciBEaWFiZXRl
cywgRW5kb2NyaW5vbG9neSwgYW5kIE1ldGFib2xpc20gYW5kIEhhcnJpcyBNYW5jaGVzdGVyIENv
bGxlZ2UsIFVuaXZlcnNpdHkgb2YgT3hmb3JkLCBPeGZvcmQgKEQuUi5NLikgLSBib3RoIGluIHRo
ZSBVbml0ZWQgS2luZ2RvbTsgdGhlIFN0YW5mb3JkIENlbnRlciBmb3IgQ2xpbmljYWwgUmVzZWFy
Y2gsIERlcGFydG1lbnQgb2YgTWVkaWNpbmUsIFN0YW5mb3JkIFVuaXZlcnNpdHkgU2Nob29sIG9m
IE1lZGljaW5lLCBTdGFuZm9yZCwgQ0EgKEsuVy5NLik7IHRoZSBVbml2ZXJzaXR5IE1lZGljYWwg
Q2VudGVyIEdyb25pbmdlbiwgVW5pdmVyc2l0eSBvZiBHcm9uaW5nZW4sIEdyb25pbmdlbiwgdGhl
IE5ldGhlcmxhbmRzIChELlouKTsgYW5kIEphbnNzZW4gUmVzZWFyY2ggYW5kIERldmVsb3BtZW50
LCBSYXJpdGFuLCBOSiAoTi5FLiwgVy5TLiwgRy5MLiwgTS5ELikuPC9hdXRoLWFkZHJlc3M+PHRp
dGxlcz48dGl0bGU+Q2FuYWdsaWZsb3ppbiBhbmQgQ2FyZGlvdmFzY3VsYXIgYW5kIFJlbmFsIEV2
ZW50cyBpbiBUeXBlIDIgRGlhYmV0ZXM8L3RpdGxlPjxzZWNvbmRhcnktdGl0bGU+TiBFbmdsIEog
TWVkPC9zZWNvbmRhcnktdGl0bGU+PC90aXRsZXM+PHBlcmlvZGljYWw+PGZ1bGwtdGl0bGU+TiBF
bmdsIEogTWVkPC9mdWxsLXRpdGxlPjwvcGVyaW9kaWNhbD48cGFnZXM+NjQ0LTY1NzwvcGFnZXM+
PHZvbHVtZT4zNzc8L3ZvbHVtZT48bnVtYmVyPjc8L251bWJlcj48a2V5d29yZHM+PGtleXdvcmQ+
QWdlZDwva2V5d29yZD48a2V5d29yZD5BbGJ1bWludXJpYS9jb21wbGljYXRpb25zPC9rZXl3b3Jk
PjxrZXl3b3JkPkFtcHV0YXRpb24vc3RhdGlzdGljcyAmYW1wOyBudW1lcmljYWwgZGF0YTwva2V5
d29yZD48a2V5d29yZD5DYW5hZ2xpZmxvemluL2FkdmVyc2UgZWZmZWN0cy8qdGhlcmFwZXV0aWMg
dXNlPC9rZXl3b3JkPjxrZXl3b3JkPkNhcmRpb3Zhc2N1bGFyIERpc2Vhc2VzL2VwaWRlbWlvbG9n
eS9tb3J0YWxpdHkvKnByZXZlbnRpb24gJmFtcDsgY29udHJvbDwva2V5d29yZD48a2V5d29yZD5E
aWFiZXRlcyBNZWxsaXR1cywgVHlwZSAyL2NvbXBsaWNhdGlvbnMvKmRydWcgdGhlcmFweS9waHlz
aW9wYXRob2xvZ3k8L2tleXdvcmQ+PGtleXdvcmQ+RGlzZWFzZSBQcm9ncmVzc2lvbjwva2V5d29y
ZD48a2V5d29yZD5GZW1hbGU8L2tleXdvcmQ+PGtleXdvcmQ+Rm9vdC9zdXJnZXJ5PC9rZXl3b3Jk
PjxrZXl3b3JkPkdsb21lcnVsYXIgRmlsdHJhdGlvbiBSYXRlL2RydWcgZWZmZWN0czwva2V5d29y
ZD48a2V5d29yZD5Ib3NwaXRhbGl6YXRpb24vc3RhdGlzdGljcyAmYW1wOyBudW1lcmljYWwgZGF0
YTwva2V5d29yZD48a2V5d29yZD5IdW1hbnM8L2tleXdvcmQ+PGtleXdvcmQ+SHlwb2dseWNlbWlj
IEFnZW50cy9hZHZlcnNlIGVmZmVjdHMvKnRoZXJhcGV1dGljIHVzZTwva2V5d29yZD48a2V5d29y
ZD5LaWRuZXkgRGlzZWFzZXMvKmV0aW9sb2d5L21vcnRhbGl0eTwva2V5d29yZD48a2V5d29yZD5N
YWxlPC9rZXl3b3JkPjxrZXl3b3JkPk1pZGRsZSBBZ2VkPC9rZXl3b3JkPjwva2V5d29yZHM+PGRh
dGVzPjx5ZWFyPjIwMTc8L3llYXI+PHB1Yi1kYXRlcz48ZGF0ZT5BdWcgMTc8L2RhdGU+PC9wdWIt
ZGF0ZXM+PC9kYXRlcz48aXNibj4xNTMzLTQ0MDYgKEVsZWN0cm9uaWMpJiN4RDswMDI4LTQ3OTMg
KExpbmtpbmcpPC9pc2JuPjxhY2Nlc3Npb24tbnVtPjI4NjA1NjA4PC9hY2Nlc3Npb24tbnVtPjx1
cmxzPjxyZWxhdGVkLXVybHM+PHVybD5odHRwczovL3d3dy5uY2JpLm5sbS5uaWguZ292L3B1Ym1l
ZC8yODYwNTYwODwvdXJsPjwvcmVsYXRlZC11cmxzPjwvdXJscz48ZWxlY3Ryb25pYy1yZXNvdXJj
ZS1udW0+MTAuMTA1Ni9ORUpNb2ExNjExOTI1PC9lbGVjdHJvbmljLXJlc291cmNlLW51bT48L3Jl
Y29yZD48L0NpdGU+PENpdGU+PEF1dGhvcj5QZXJrb3ZpYzwvQXV0aG9yPjxZZWFyPjIwMTk8L1ll
YXI+PFJlY051bT4xOTwvUmVjTnVtPjxyZWNvcmQ+PHJlYy1udW1iZXI+MTk8L3JlYy1udW1iZXI+
PGZvcmVpZ24ta2V5cz48a2V5IGFwcD0iRU4iIGRiLWlkPSJldmY5c2VkNXhmZTVldWV0OXpscHp3
MnRkdHAyMncyZWZhcnYiIHRpbWVzdGFtcD0iMTU2Njg0MDM1MiI+MTk8L2tleT48L2ZvcmVpZ24t
a2V5cz48cmVmLXR5cGUgbmFtZT0iSm91cm5hbCBBcnRpY2xlIj4xNzwvcmVmLXR5cGU+PGNvbnRy
aWJ1dG9ycz48YXV0aG9ycz48YXV0aG9yPlBlcmtvdmljLCBWLjwvYXV0aG9yPjxhdXRob3I+SmFy
ZGluZSwgTS4gSi48L2F1dGhvcj48YXV0aG9yPk5lYWwsIEIuPC9hdXRob3I+PGF1dGhvcj5Cb21w
b2ludCwgUy48L2F1dGhvcj48YXV0aG9yPkhlZXJzcGluaywgSC4gSi4gTC48L2F1dGhvcj48YXV0
aG9yPkNoYXJ5dGFuLCBELiBNLjwvYXV0aG9yPjxhdXRob3I+RWR3YXJkcywgUi48L2F1dGhvcj48
YXV0aG9yPkFnYXJ3YWwsIFIuPC9hdXRob3I+PGF1dGhvcj5CYWtyaXMsIEcuPC9hdXRob3I+PGF1
dGhvcj5CdWxsLCBTLjwvYXV0aG9yPjxhdXRob3I+Q2Fubm9uLCBDLiBQLjwvYXV0aG9yPjxhdXRo
b3I+Q2FwdWFubywgRy48L2F1dGhvcj48YXV0aG9yPkNodSwgUC4gTC48L2F1dGhvcj48YXV0aG9y
PmRlIFplZXV3LCBELjwvYXV0aG9yPjxhdXRob3I+R3JlZW5lLCBULjwvYXV0aG9yPjxhdXRob3I+
TGV2aW4sIEEuPC9hdXRob3I+PGF1dGhvcj5Qb2xsb2NrLCBDLjwvYXV0aG9yPjxhdXRob3I+V2hl
ZWxlciwgRC4gQy48L2F1dGhvcj48YXV0aG9yPllhdmluLCBZLjwvYXV0aG9yPjxhdXRob3I+Wmhh
bmcsIEguPC9hdXRob3I+PGF1dGhvcj5aaW5tYW4sIEIuPC9hdXRob3I+PGF1dGhvcj5NZWluaW5n
ZXIsIEcuPC9hdXRob3I+PGF1dGhvcj5CcmVubmVyLCBCLiBNLjwvYXV0aG9yPjxhdXRob3I+TWFo
YWZmZXksIEsuIFcuPC9hdXRob3I+PGF1dGhvcj5DcmVkZW5jZSBUcmlhbCBJbnZlc3RpZ2F0b3Jz
PC9hdXRob3I+PC9hdXRob3JzPjwvY29udHJpYnV0b3JzPjxhdXRoLWFkZHJlc3M+RnJvbSB0aGUg
R2VvcmdlIEluc3RpdHV0ZSBmb3IgR2xvYmFsIEhlYWx0aCwgVW5pdmVyc2l0eSBvZiBOZXcgU291
dGggV2FsZXMgU3lkbmV5IChWLlAuLCBNLkouSi4sIEIuTi4sIFMuIEJvbXBvaW50KSwgdGhlIFJv
eWFsIE5vcnRoIFNob3JlIEhvc3BpdGFsIChWLlAuKSwgQ29uY29yZCBSZXBhdHJpYXRpb24gR2Vu
ZXJhbCBIb3NwaXRhbCAoTS5KLkouKSwgYW5kIHRoZSBDaGFybGVzIFBlcmtpbnMgQ2VudHJlLCBV
bml2ZXJzaXR5IG9mIFN5ZG5leSAoQi5OLiksIFN5ZG5leSwgYW5kIHRoZSBLb2xsaW5nIEluc3Rp
dHV0ZSBvZiBNZWRpY2FsIFJlc2VhcmNoLCBTeWRuZXkgTWVkaWNhbCBTY2hvb2wsIFVuaXZlcnNp
dHkgb2YgU3lkbmV5LCBSb3lhbCBOb3J0aCBTaG9yZSBIb3NwaXRhbCwgU3QuIExlb25hcmRzLCBO
U1cgKEMuUC4pIC0gYWxsIGluIEF1c3RyYWxpYTsgSW1wZXJpYWwgQ29sbGVnZSBMb25kb24gKEIu
Ti4pIGFuZCB0aGUgRGVwYXJ0bWVudCBvZiBSZW5hbCBNZWRpY2luZSwgVUNMIE1lZGljYWwgU2No
b29sIChELkMuVy4pIC0gYm90aCBpbiBMb25kb247IHRoZSBEZXBhcnRtZW50IG9mIENsaW5pY2Fs
IFBoYXJtYWN5IGFuZCBQaGFybWFjb2xvZ3ksIFVuaXZlcnNpdHkgb2YgR3JvbmluZ2VuLCBVbml2
ZXJzaXR5IE1lZGljYWwgQ2VudGVyIEdyb25pbmdlbiwgR3JvbmluZ2VuLCB0aGUgTmV0aGVybGFu
ZHMgKEguSi5MLkguLCBELlouKTsgdGhlIE5lcGhyb2xvZ3kgRGl2aXNpb24sIE5ZVSBTY2hvb2wg
b2YgTWVkaWNpbmUgYW5kIE5ZVSBMYW5nb25lIE1lZGljYWwgQ2VudGVyLCBOZXcgWW9yayAoRC5N
LkMuKTsgQmFpbSBJbnN0aXR1dGUgZm9yIENsaW5pY2FsIFJlc2VhcmNoIChELk0uQy4sIEMuUC5D
LiwgQi5NLkIuKSwgdGhlIENhcmRpb3Zhc2N1bGFyIERpdmlzaW9uIChDLlAuQy4pIGFuZCB0aGUg
UmVuYWwgRGl2aXNpb24gYW5kIERlcGFydG1lbnQgb2YgTWVkaWNpbmUgKEIuTS5CKSwgQnJpZ2hh
bSBhbmQgV29tZW4mYXBvcztzIEhvc3BpdGFsLCBhbmQgSGFydmFyZCBNZWRpY2FsIFNjaG9vbCAo
Qi5NLkIuKSAtIGFsbCBpbiBCb3N0b247IEphbnNzZW4gUmVzZWFyY2ggYW5kIERldmVsb3BtZW50
LCBSYXJpdGFuLCBOSiAoUi5FLiwgUy4gQnVsbCwgRy5DLiwgUC4tTC5DLiwgWS5ZLiwgRy5NLik7
IEluZGlhbmEgVW5pdmVyc2l0eSBTY2hvb2wgb2YgTWVkaWNpbmUgYW5kIFZldGVyYW5zIEFmZmFp
cnMgTWVkaWNhbCBDZW50ZXIsIEluZGlhbmFwb2xpcyAoUi5BLik7IHRoZSBEZXBhcnRtZW50IG9m
IE1lZGljaW5lLCBVbml2ZXJzaXR5IG9mIENoaWNhZ28gTWVkaWNpbmUsIENoaWNhZ28gKEcuQi4p
OyB0aGUgRGl2aXNpb24gb2YgQmlvc3RhdGlzdGljcywgRGVwYXJ0bWVudCBvZiBQb3B1bGF0aW9u
IEhlYWx0aCBTY2llbmNlcywgVW5pdmVyc2l0eSBvZiBVdGFoLCBTYWx0IExha2UgQ2l0eSAoVC5H
Lik7IHRoZSBEaXZpc2lvbiBvZiBOZXBocm9sb2d5LCBVbml2ZXJzaXR5IG9mIEJyaXRpc2ggQ29s
dW1iaWEsIFZhbmNvdXZlciAoQS5MLiksIGFuZCB0aGUgTHVuZW5mZWxkLVRhbmVuYmF1bSBSZXNl
YXJjaCBJbnN0aXR1dGUsIE1vdW50IFNpbmFpIEhvc3BpdGFsLCBVbml2ZXJzaXR5IG9mIFRvcm9u
dG8sIFRvcm9udG8gKEIuWi4pIC0gYWxsIGluIENhbmFkYTsgdGhlIFJlbmFsIERpdmlzaW9uLCBQ
ZWtpbmcgVW5pdmVyc2l0eSBGaXJzdCBIb3NwaXRhbCwgQmVpamluZyAoSC5aLik7IGFuZCB0aGUg
U3RhbmZvcmQgQ2VudGVyIGZvciBDbGluaWNhbCBSZXNlYXJjaCwgRGVwYXJ0bWVudCBvZiBNZWRp
Y2luZSwgU3RhbmZvcmQgVW5pdmVyc2l0eSBTY2hvb2wgb2YgTWVkaWNpbmUsIFN0YW5mb3JkLCBD
QSAoSy5XLk0uKS48L2F1dGgtYWRkcmVzcz48dGl0bGVzPjx0aXRsZT5DYW5hZ2xpZmxvemluIGFu
ZCBSZW5hbCBPdXRjb21lcyBpbiBUeXBlIDIgRGlhYmV0ZXMgYW5kIE5lcGhyb3BhdGh5PC90aXRs
ZT48c2Vjb25kYXJ5LXRpdGxlPk4gRW5nbCBKIE1lZDwvc2Vjb25kYXJ5LXRpdGxlPjwvdGl0bGVz
PjxwZXJpb2RpY2FsPjxmdWxsLXRpdGxlPk4gRW5nbCBKIE1lZDwvZnVsbC10aXRsZT48L3Blcmlv
ZGljYWw+PHBhZ2VzPjIyOTUtMjMwNjwvcGFnZXM+PHZvbHVtZT4zODA8L3ZvbHVtZT48bnVtYmVy
PjI0PC9udW1iZXI+PGtleXdvcmRzPjxrZXl3b3JkPkFnZWQ8L2tleXdvcmQ+PGtleXdvcmQ+Q2Fu
YWdsaWZsb3ppbi9hZHZlcnNlIGVmZmVjdHMvKnRoZXJhcGV1dGljIHVzZTwva2V5d29yZD48a2V5
d29yZD5DYXJkaW92YXNjdWxhciBEaXNlYXNlcy9lcGlkZW1pb2xvZ3kvbW9ydGFsaXR5LypwcmV2
ZW50aW9uICZhbXA7IGNvbnRyb2w8L2tleXdvcmQ+PGtleXdvcmQ+Q3JlYXRpbmluZS9ibG9vZDwv
a2V5d29yZD48a2V5d29yZD5EaWFiZXRlcyBNZWxsaXR1cywgVHlwZSAyL2Jsb29kL2NvbXBsaWNh
dGlvbnMvKmRydWcgdGhlcmFweTwva2V5d29yZD48a2V5d29yZD5EaWFiZXRpYyBOZXBocm9wYXRo
aWVzL2NvbXBsaWNhdGlvbnMvKmRydWcgdGhlcmFweTwva2V5d29yZD48a2V5d29yZD5Eb3VibGUt
QmxpbmQgTWV0aG9kPC9rZXl3b3JkPjxrZXl3b3JkPkZlbWFsZTwva2V5d29yZD48a2V5d29yZD5G
b2xsb3ctVXAgU3R1ZGllczwva2V5d29yZD48a2V5d29yZD5HbG9tZXJ1bGFyIEZpbHRyYXRpb24g
UmF0ZTwva2V5d29yZD48a2V5d29yZD5IdW1hbnM8L2tleXdvcmQ+PGtleXdvcmQ+S2lkbmV5IEZh
aWx1cmUsIENocm9uaWMvZXBpZGVtaW9sb2d5LypwcmV2ZW50aW9uICZhbXA7IGNvbnRyb2w8L2tl
eXdvcmQ+PGtleXdvcmQ+TWFsZTwva2V5d29yZD48a2V5d29yZD5NaWRkbGUgQWdlZDwva2V5d29y
ZD48a2V5d29yZD5Tb2RpdW0tR2x1Y29zZSBUcmFuc3BvcnRlciAyIEluaGliaXRvcnMvYWR2ZXJz
ZSBlZmZlY3RzLyp0aGVyYXBldXRpYyB1c2U8L2tleXdvcmQ+PC9rZXl3b3Jkcz48ZGF0ZXM+PHll
YXI+MjAxOTwveWVhcj48cHViLWRhdGVzPjxkYXRlPkp1biAxMzwvZGF0ZT48L3B1Yi1kYXRlcz48
L2RhdGVzPjxpc2JuPjE1MzMtNDQwNiAoRWxlY3Ryb25pYykmI3hEOzAwMjgtNDc5MyAoTGlua2lu
Zyk8L2lzYm4+PGFjY2Vzc2lvbi1udW0+MzA5OTAyNjA8L2FjY2Vzc2lvbi1udW0+PHVybHM+PHJl
bGF0ZWQtdXJscz48dXJsPmh0dHBzOi8vd3d3Lm5jYmkubmxtLm5paC5nb3YvcHVibWVkLzMwOTkw
MjYwPC91cmw+PC9yZWxhdGVkLXVybHM+PC91cmxzPjxlbGVjdHJvbmljLXJlc291cmNlLW51bT4x
MC4xMDU2L05FSk1vYTE4MTE3NDQ8L2VsZWN0cm9uaWMtcmVzb3VyY2UtbnVtPjwvcmVjb3JkPjwv
Q2l0ZT48L0VuZE5vdGU+AG==
</w:fldData>
        </w:fldChar>
      </w:r>
      <w:r w:rsidR="009601A6">
        <w:instrText xml:space="preserve"> ADDIN EN.CITE </w:instrText>
      </w:r>
      <w:r w:rsidR="009601A6">
        <w:fldChar w:fldCharType="begin">
          <w:fldData xml:space="preserve">PEVuZE5vdGU+PENpdGU+PEF1dGhvcj5OZWFsPC9BdXRob3I+PFllYXI+MjAxNzwvWWVhcj48UmVj
TnVtPjEyPC9SZWNOdW0+PERpc3BsYXlUZXh0PjxzdHlsZSBmYWNlPSJzdXBlcnNjcmlwdCI+MTAs
IDEzPC9zdHlsZT48L0Rpc3BsYXlUZXh0PjxyZWNvcmQ+PHJlYy1udW1iZXI+MTI8L3JlYy1udW1i
ZXI+PGZvcmVpZ24ta2V5cz48a2V5IGFwcD0iRU4iIGRiLWlkPSJldmY5c2VkNXhmZTVldWV0OXps
cHp3MnRkdHAyMncyZWZhcnYiIHRpbWVzdGFtcD0iMTU1ODAzOTgwNiI+MTI8L2tleT48L2ZvcmVp
Z24ta2V5cz48cmVmLXR5cGUgbmFtZT0iSm91cm5hbCBBcnRpY2xlIj4xNzwvcmVmLXR5cGU+PGNv
bnRyaWJ1dG9ycz48YXV0aG9ycz48YXV0aG9yPk5lYWwsIEIuPC9hdXRob3I+PGF1dGhvcj5QZXJr
b3ZpYywgVi48L2F1dGhvcj48YXV0aG9yPk1haGFmZmV5LCBLLiBXLjwvYXV0aG9yPjxhdXRob3I+
ZGUgWmVldXcsIEQuPC9hdXRob3I+PGF1dGhvcj5GdWxjaGVyLCBHLjwvYXV0aG9yPjxhdXRob3I+
RXJvbmR1LCBOLjwvYXV0aG9yPjxhdXRob3I+U2hhdywgVy48L2F1dGhvcj48YXV0aG9yPkxhdywg
Ry48L2F1dGhvcj48YXV0aG9yPkRlc2FpLCBNLjwvYXV0aG9yPjxhdXRob3I+TWF0dGhld3MsIEQu
IFIuPC9hdXRob3I+PGF1dGhvcj5DYW52YXMgUHJvZ3JhbSBDb2xsYWJvcmF0aXZlIEdyb3VwPC9h
dXRob3I+PC9hdXRob3JzPjwvY29udHJpYnV0b3JzPjxhdXRoLWFkZHJlc3M+RnJvbSB0aGUgR2Vv
cmdlIEluc3RpdHV0ZSBmb3IgR2xvYmFsIEhlYWx0aCwgRmFjdWx0eSBvZiBNZWRpY2luZSwgVU5T
VyBTeWRuZXkgKEIuTi4sIFYuUC4pLCB0aGUgQ2hhcmxlcyBQZXJraW5zIENlbnRyZSAoQi5OLiks
IGFuZCB0aGUgUm95YWwgTm9ydGggU2hvcmUgSG9zcGl0YWwgKFYuUC4sIEcuRi4pLCBVbml2ZXJz
aXR5IG9mIFN5ZG5leSwgYW5kIHRoZSBGYWN1bHR5IG9mIE1lZGljaW5lLCBVbml2ZXJzaXR5IG9m
IE5ldyBTb3V0aCBXYWxlcyAoQi5OLikgLSBhbGwgaW4gU3lkbmV5OyBJbXBlcmlhbCBDb2xsZWdl
IExvbmRvbiwgTG9uZG9uIChCLk4uKSwgYW5kIHRoZSBPeGZvcmQgQ2VudHJlIGZvciBEaWFiZXRl
cywgRW5kb2NyaW5vbG9neSwgYW5kIE1ldGFib2xpc20gYW5kIEhhcnJpcyBNYW5jaGVzdGVyIENv
bGxlZ2UsIFVuaXZlcnNpdHkgb2YgT3hmb3JkLCBPeGZvcmQgKEQuUi5NLikgLSBib3RoIGluIHRo
ZSBVbml0ZWQgS2luZ2RvbTsgdGhlIFN0YW5mb3JkIENlbnRlciBmb3IgQ2xpbmljYWwgUmVzZWFy
Y2gsIERlcGFydG1lbnQgb2YgTWVkaWNpbmUsIFN0YW5mb3JkIFVuaXZlcnNpdHkgU2Nob29sIG9m
IE1lZGljaW5lLCBTdGFuZm9yZCwgQ0EgKEsuVy5NLik7IHRoZSBVbml2ZXJzaXR5IE1lZGljYWwg
Q2VudGVyIEdyb25pbmdlbiwgVW5pdmVyc2l0eSBvZiBHcm9uaW5nZW4sIEdyb25pbmdlbiwgdGhl
IE5ldGhlcmxhbmRzIChELlouKTsgYW5kIEphbnNzZW4gUmVzZWFyY2ggYW5kIERldmVsb3BtZW50
LCBSYXJpdGFuLCBOSiAoTi5FLiwgVy5TLiwgRy5MLiwgTS5ELikuPC9hdXRoLWFkZHJlc3M+PHRp
dGxlcz48dGl0bGU+Q2FuYWdsaWZsb3ppbiBhbmQgQ2FyZGlvdmFzY3VsYXIgYW5kIFJlbmFsIEV2
ZW50cyBpbiBUeXBlIDIgRGlhYmV0ZXM8L3RpdGxlPjxzZWNvbmRhcnktdGl0bGU+TiBFbmdsIEog
TWVkPC9zZWNvbmRhcnktdGl0bGU+PC90aXRsZXM+PHBlcmlvZGljYWw+PGZ1bGwtdGl0bGU+TiBF
bmdsIEogTWVkPC9mdWxsLXRpdGxlPjwvcGVyaW9kaWNhbD48cGFnZXM+NjQ0LTY1NzwvcGFnZXM+
PHZvbHVtZT4zNzc8L3ZvbHVtZT48bnVtYmVyPjc8L251bWJlcj48a2V5d29yZHM+PGtleXdvcmQ+
QWdlZDwva2V5d29yZD48a2V5d29yZD5BbGJ1bWludXJpYS9jb21wbGljYXRpb25zPC9rZXl3b3Jk
PjxrZXl3b3JkPkFtcHV0YXRpb24vc3RhdGlzdGljcyAmYW1wOyBudW1lcmljYWwgZGF0YTwva2V5
d29yZD48a2V5d29yZD5DYW5hZ2xpZmxvemluL2FkdmVyc2UgZWZmZWN0cy8qdGhlcmFwZXV0aWMg
dXNlPC9rZXl3b3JkPjxrZXl3b3JkPkNhcmRpb3Zhc2N1bGFyIERpc2Vhc2VzL2VwaWRlbWlvbG9n
eS9tb3J0YWxpdHkvKnByZXZlbnRpb24gJmFtcDsgY29udHJvbDwva2V5d29yZD48a2V5d29yZD5E
aWFiZXRlcyBNZWxsaXR1cywgVHlwZSAyL2NvbXBsaWNhdGlvbnMvKmRydWcgdGhlcmFweS9waHlz
aW9wYXRob2xvZ3k8L2tleXdvcmQ+PGtleXdvcmQ+RGlzZWFzZSBQcm9ncmVzc2lvbjwva2V5d29y
ZD48a2V5d29yZD5GZW1hbGU8L2tleXdvcmQ+PGtleXdvcmQ+Rm9vdC9zdXJnZXJ5PC9rZXl3b3Jk
PjxrZXl3b3JkPkdsb21lcnVsYXIgRmlsdHJhdGlvbiBSYXRlL2RydWcgZWZmZWN0czwva2V5d29y
ZD48a2V5d29yZD5Ib3NwaXRhbGl6YXRpb24vc3RhdGlzdGljcyAmYW1wOyBudW1lcmljYWwgZGF0
YTwva2V5d29yZD48a2V5d29yZD5IdW1hbnM8L2tleXdvcmQ+PGtleXdvcmQ+SHlwb2dseWNlbWlj
IEFnZW50cy9hZHZlcnNlIGVmZmVjdHMvKnRoZXJhcGV1dGljIHVzZTwva2V5d29yZD48a2V5d29y
ZD5LaWRuZXkgRGlzZWFzZXMvKmV0aW9sb2d5L21vcnRhbGl0eTwva2V5d29yZD48a2V5d29yZD5N
YWxlPC9rZXl3b3JkPjxrZXl3b3JkPk1pZGRsZSBBZ2VkPC9rZXl3b3JkPjwva2V5d29yZHM+PGRh
dGVzPjx5ZWFyPjIwMTc8L3llYXI+PHB1Yi1kYXRlcz48ZGF0ZT5BdWcgMTc8L2RhdGU+PC9wdWIt
ZGF0ZXM+PC9kYXRlcz48aXNibj4xNTMzLTQ0MDYgKEVsZWN0cm9uaWMpJiN4RDswMDI4LTQ3OTMg
KExpbmtpbmcpPC9pc2JuPjxhY2Nlc3Npb24tbnVtPjI4NjA1NjA4PC9hY2Nlc3Npb24tbnVtPjx1
cmxzPjxyZWxhdGVkLXVybHM+PHVybD5odHRwczovL3d3dy5uY2JpLm5sbS5uaWguZ292L3B1Ym1l
ZC8yODYwNTYwODwvdXJsPjwvcmVsYXRlZC11cmxzPjwvdXJscz48ZWxlY3Ryb25pYy1yZXNvdXJj
ZS1udW0+MTAuMTA1Ni9ORUpNb2ExNjExOTI1PC9lbGVjdHJvbmljLXJlc291cmNlLW51bT48L3Jl
Y29yZD48L0NpdGU+PENpdGU+PEF1dGhvcj5QZXJrb3ZpYzwvQXV0aG9yPjxZZWFyPjIwMTk8L1ll
YXI+PFJlY051bT4xOTwvUmVjTnVtPjxyZWNvcmQ+PHJlYy1udW1iZXI+MTk8L3JlYy1udW1iZXI+
PGZvcmVpZ24ta2V5cz48a2V5IGFwcD0iRU4iIGRiLWlkPSJldmY5c2VkNXhmZTVldWV0OXpscHp3
MnRkdHAyMncyZWZhcnYiIHRpbWVzdGFtcD0iMTU2Njg0MDM1MiI+MTk8L2tleT48L2ZvcmVpZ24t
a2V5cz48cmVmLXR5cGUgbmFtZT0iSm91cm5hbCBBcnRpY2xlIj4xNzwvcmVmLXR5cGU+PGNvbnRy
aWJ1dG9ycz48YXV0aG9ycz48YXV0aG9yPlBlcmtvdmljLCBWLjwvYXV0aG9yPjxhdXRob3I+SmFy
ZGluZSwgTS4gSi48L2F1dGhvcj48YXV0aG9yPk5lYWwsIEIuPC9hdXRob3I+PGF1dGhvcj5Cb21w
b2ludCwgUy48L2F1dGhvcj48YXV0aG9yPkhlZXJzcGluaywgSC4gSi4gTC48L2F1dGhvcj48YXV0
aG9yPkNoYXJ5dGFuLCBELiBNLjwvYXV0aG9yPjxhdXRob3I+RWR3YXJkcywgUi48L2F1dGhvcj48
YXV0aG9yPkFnYXJ3YWwsIFIuPC9hdXRob3I+PGF1dGhvcj5CYWtyaXMsIEcuPC9hdXRob3I+PGF1
dGhvcj5CdWxsLCBTLjwvYXV0aG9yPjxhdXRob3I+Q2Fubm9uLCBDLiBQLjwvYXV0aG9yPjxhdXRo
b3I+Q2FwdWFubywgRy48L2F1dGhvcj48YXV0aG9yPkNodSwgUC4gTC48L2F1dGhvcj48YXV0aG9y
PmRlIFplZXV3LCBELjwvYXV0aG9yPjxhdXRob3I+R3JlZW5lLCBULjwvYXV0aG9yPjxhdXRob3I+
TGV2aW4sIEEuPC9hdXRob3I+PGF1dGhvcj5Qb2xsb2NrLCBDLjwvYXV0aG9yPjxhdXRob3I+V2hl
ZWxlciwgRC4gQy48L2F1dGhvcj48YXV0aG9yPllhdmluLCBZLjwvYXV0aG9yPjxhdXRob3I+Wmhh
bmcsIEguPC9hdXRob3I+PGF1dGhvcj5aaW5tYW4sIEIuPC9hdXRob3I+PGF1dGhvcj5NZWluaW5n
ZXIsIEcuPC9hdXRob3I+PGF1dGhvcj5CcmVubmVyLCBCLiBNLjwvYXV0aG9yPjxhdXRob3I+TWFo
YWZmZXksIEsuIFcuPC9hdXRob3I+PGF1dGhvcj5DcmVkZW5jZSBUcmlhbCBJbnZlc3RpZ2F0b3Jz
PC9hdXRob3I+PC9hdXRob3JzPjwvY29udHJpYnV0b3JzPjxhdXRoLWFkZHJlc3M+RnJvbSB0aGUg
R2VvcmdlIEluc3RpdHV0ZSBmb3IgR2xvYmFsIEhlYWx0aCwgVW5pdmVyc2l0eSBvZiBOZXcgU291
dGggV2FsZXMgU3lkbmV5IChWLlAuLCBNLkouSi4sIEIuTi4sIFMuIEJvbXBvaW50KSwgdGhlIFJv
eWFsIE5vcnRoIFNob3JlIEhvc3BpdGFsIChWLlAuKSwgQ29uY29yZCBSZXBhdHJpYXRpb24gR2Vu
ZXJhbCBIb3NwaXRhbCAoTS5KLkouKSwgYW5kIHRoZSBDaGFybGVzIFBlcmtpbnMgQ2VudHJlLCBV
bml2ZXJzaXR5IG9mIFN5ZG5leSAoQi5OLiksIFN5ZG5leSwgYW5kIHRoZSBLb2xsaW5nIEluc3Rp
dHV0ZSBvZiBNZWRpY2FsIFJlc2VhcmNoLCBTeWRuZXkgTWVkaWNhbCBTY2hvb2wsIFVuaXZlcnNp
dHkgb2YgU3lkbmV5LCBSb3lhbCBOb3J0aCBTaG9yZSBIb3NwaXRhbCwgU3QuIExlb25hcmRzLCBO
U1cgKEMuUC4pIC0gYWxsIGluIEF1c3RyYWxpYTsgSW1wZXJpYWwgQ29sbGVnZSBMb25kb24gKEIu
Ti4pIGFuZCB0aGUgRGVwYXJ0bWVudCBvZiBSZW5hbCBNZWRpY2luZSwgVUNMIE1lZGljYWwgU2No
b29sIChELkMuVy4pIC0gYm90aCBpbiBMb25kb247IHRoZSBEZXBhcnRtZW50IG9mIENsaW5pY2Fs
IFBoYXJtYWN5IGFuZCBQaGFybWFjb2xvZ3ksIFVuaXZlcnNpdHkgb2YgR3JvbmluZ2VuLCBVbml2
ZXJzaXR5IE1lZGljYWwgQ2VudGVyIEdyb25pbmdlbiwgR3JvbmluZ2VuLCB0aGUgTmV0aGVybGFu
ZHMgKEguSi5MLkguLCBELlouKTsgdGhlIE5lcGhyb2xvZ3kgRGl2aXNpb24sIE5ZVSBTY2hvb2wg
b2YgTWVkaWNpbmUgYW5kIE5ZVSBMYW5nb25lIE1lZGljYWwgQ2VudGVyLCBOZXcgWW9yayAoRC5N
LkMuKTsgQmFpbSBJbnN0aXR1dGUgZm9yIENsaW5pY2FsIFJlc2VhcmNoIChELk0uQy4sIEMuUC5D
LiwgQi5NLkIuKSwgdGhlIENhcmRpb3Zhc2N1bGFyIERpdmlzaW9uIChDLlAuQy4pIGFuZCB0aGUg
UmVuYWwgRGl2aXNpb24gYW5kIERlcGFydG1lbnQgb2YgTWVkaWNpbmUgKEIuTS5CKSwgQnJpZ2hh
bSBhbmQgV29tZW4mYXBvcztzIEhvc3BpdGFsLCBhbmQgSGFydmFyZCBNZWRpY2FsIFNjaG9vbCAo
Qi5NLkIuKSAtIGFsbCBpbiBCb3N0b247IEphbnNzZW4gUmVzZWFyY2ggYW5kIERldmVsb3BtZW50
LCBSYXJpdGFuLCBOSiAoUi5FLiwgUy4gQnVsbCwgRy5DLiwgUC4tTC5DLiwgWS5ZLiwgRy5NLik7
IEluZGlhbmEgVW5pdmVyc2l0eSBTY2hvb2wgb2YgTWVkaWNpbmUgYW5kIFZldGVyYW5zIEFmZmFp
cnMgTWVkaWNhbCBDZW50ZXIsIEluZGlhbmFwb2xpcyAoUi5BLik7IHRoZSBEZXBhcnRtZW50IG9m
IE1lZGljaW5lLCBVbml2ZXJzaXR5IG9mIENoaWNhZ28gTWVkaWNpbmUsIENoaWNhZ28gKEcuQi4p
OyB0aGUgRGl2aXNpb24gb2YgQmlvc3RhdGlzdGljcywgRGVwYXJ0bWVudCBvZiBQb3B1bGF0aW9u
IEhlYWx0aCBTY2llbmNlcywgVW5pdmVyc2l0eSBvZiBVdGFoLCBTYWx0IExha2UgQ2l0eSAoVC5H
Lik7IHRoZSBEaXZpc2lvbiBvZiBOZXBocm9sb2d5LCBVbml2ZXJzaXR5IG9mIEJyaXRpc2ggQ29s
dW1iaWEsIFZhbmNvdXZlciAoQS5MLiksIGFuZCB0aGUgTHVuZW5mZWxkLVRhbmVuYmF1bSBSZXNl
YXJjaCBJbnN0aXR1dGUsIE1vdW50IFNpbmFpIEhvc3BpdGFsLCBVbml2ZXJzaXR5IG9mIFRvcm9u
dG8sIFRvcm9udG8gKEIuWi4pIC0gYWxsIGluIENhbmFkYTsgdGhlIFJlbmFsIERpdmlzaW9uLCBQ
ZWtpbmcgVW5pdmVyc2l0eSBGaXJzdCBIb3NwaXRhbCwgQmVpamluZyAoSC5aLik7IGFuZCB0aGUg
U3RhbmZvcmQgQ2VudGVyIGZvciBDbGluaWNhbCBSZXNlYXJjaCwgRGVwYXJ0bWVudCBvZiBNZWRp
Y2luZSwgU3RhbmZvcmQgVW5pdmVyc2l0eSBTY2hvb2wgb2YgTWVkaWNpbmUsIFN0YW5mb3JkLCBD
QSAoSy5XLk0uKS48L2F1dGgtYWRkcmVzcz48dGl0bGVzPjx0aXRsZT5DYW5hZ2xpZmxvemluIGFu
ZCBSZW5hbCBPdXRjb21lcyBpbiBUeXBlIDIgRGlhYmV0ZXMgYW5kIE5lcGhyb3BhdGh5PC90aXRs
ZT48c2Vjb25kYXJ5LXRpdGxlPk4gRW5nbCBKIE1lZDwvc2Vjb25kYXJ5LXRpdGxlPjwvdGl0bGVz
PjxwZXJpb2RpY2FsPjxmdWxsLXRpdGxlPk4gRW5nbCBKIE1lZDwvZnVsbC10aXRsZT48L3Blcmlv
ZGljYWw+PHBhZ2VzPjIyOTUtMjMwNjwvcGFnZXM+PHZvbHVtZT4zODA8L3ZvbHVtZT48bnVtYmVy
PjI0PC9udW1iZXI+PGtleXdvcmRzPjxrZXl3b3JkPkFnZWQ8L2tleXdvcmQ+PGtleXdvcmQ+Q2Fu
YWdsaWZsb3ppbi9hZHZlcnNlIGVmZmVjdHMvKnRoZXJhcGV1dGljIHVzZTwva2V5d29yZD48a2V5
d29yZD5DYXJkaW92YXNjdWxhciBEaXNlYXNlcy9lcGlkZW1pb2xvZ3kvbW9ydGFsaXR5LypwcmV2
ZW50aW9uICZhbXA7IGNvbnRyb2w8L2tleXdvcmQ+PGtleXdvcmQ+Q3JlYXRpbmluZS9ibG9vZDwv
a2V5d29yZD48a2V5d29yZD5EaWFiZXRlcyBNZWxsaXR1cywgVHlwZSAyL2Jsb29kL2NvbXBsaWNh
dGlvbnMvKmRydWcgdGhlcmFweTwva2V5d29yZD48a2V5d29yZD5EaWFiZXRpYyBOZXBocm9wYXRo
aWVzL2NvbXBsaWNhdGlvbnMvKmRydWcgdGhlcmFweTwva2V5d29yZD48a2V5d29yZD5Eb3VibGUt
QmxpbmQgTWV0aG9kPC9rZXl3b3JkPjxrZXl3b3JkPkZlbWFsZTwva2V5d29yZD48a2V5d29yZD5G
b2xsb3ctVXAgU3R1ZGllczwva2V5d29yZD48a2V5d29yZD5HbG9tZXJ1bGFyIEZpbHRyYXRpb24g
UmF0ZTwva2V5d29yZD48a2V5d29yZD5IdW1hbnM8L2tleXdvcmQ+PGtleXdvcmQ+S2lkbmV5IEZh
aWx1cmUsIENocm9uaWMvZXBpZGVtaW9sb2d5LypwcmV2ZW50aW9uICZhbXA7IGNvbnRyb2w8L2tl
eXdvcmQ+PGtleXdvcmQ+TWFsZTwva2V5d29yZD48a2V5d29yZD5NaWRkbGUgQWdlZDwva2V5d29y
ZD48a2V5d29yZD5Tb2RpdW0tR2x1Y29zZSBUcmFuc3BvcnRlciAyIEluaGliaXRvcnMvYWR2ZXJz
ZSBlZmZlY3RzLyp0aGVyYXBldXRpYyB1c2U8L2tleXdvcmQ+PC9rZXl3b3Jkcz48ZGF0ZXM+PHll
YXI+MjAxOTwveWVhcj48cHViLWRhdGVzPjxkYXRlPkp1biAxMzwvZGF0ZT48L3B1Yi1kYXRlcz48
L2RhdGVzPjxpc2JuPjE1MzMtNDQwNiAoRWxlY3Ryb25pYykmI3hEOzAwMjgtNDc5MyAoTGlua2lu
Zyk8L2lzYm4+PGFjY2Vzc2lvbi1udW0+MzA5OTAyNjA8L2FjY2Vzc2lvbi1udW0+PHVybHM+PHJl
bGF0ZWQtdXJscz48dXJsPmh0dHBzOi8vd3d3Lm5jYmkubmxtLm5paC5nb3YvcHVibWVkLzMwOTkw
MjYwPC91cmw+PC9yZWxhdGVkLXVybHM+PC91cmxzPjxlbGVjdHJvbmljLXJlc291cmNlLW51bT4x
MC4xMDU2L05FSk1vYTE4MTE3NDQ8L2VsZWN0cm9uaWMtcmVzb3VyY2UtbnVtPjwvcmVjb3JkPjwv
Q2l0ZT48L0VuZE5vdGU+AG==
</w:fldData>
        </w:fldChar>
      </w:r>
      <w:r w:rsidR="009601A6">
        <w:instrText xml:space="preserve"> ADDIN EN.CITE.DATA </w:instrText>
      </w:r>
      <w:r w:rsidR="009601A6">
        <w:fldChar w:fldCharType="end"/>
      </w:r>
      <w:r w:rsidR="005C1E10">
        <w:fldChar w:fldCharType="separate"/>
      </w:r>
      <w:r w:rsidR="00BB13DE" w:rsidRPr="00BB13DE">
        <w:rPr>
          <w:noProof/>
          <w:vertAlign w:val="superscript"/>
        </w:rPr>
        <w:t>10, 13</w:t>
      </w:r>
      <w:r w:rsidR="005C1E10">
        <w:fldChar w:fldCharType="end"/>
      </w:r>
      <w:r w:rsidR="005C1E10">
        <w:t xml:space="preserve"> Of note, patients at high risk of amputation were excluded from CREDENCE, and investigators were recommended to stop canagliflozin if there was a wound or other finding that was associated with increased amputation risk. It is unclear how these differences in population and trial conduct may have contributed to the different findings in CANVAS and CREDENCE. </w:t>
      </w:r>
      <w:bookmarkStart w:id="6" w:name="_Hlk31813989"/>
      <w:r w:rsidR="009661DF">
        <w:t>In addition, r</w:t>
      </w:r>
      <w:r w:rsidR="003E273F">
        <w:t xml:space="preserve">esults from studies in </w:t>
      </w:r>
      <w:r w:rsidR="005C1E10">
        <w:t xml:space="preserve">animal models </w:t>
      </w:r>
      <w:r w:rsidR="00167E65">
        <w:t xml:space="preserve">have </w:t>
      </w:r>
      <w:r w:rsidR="003E273F">
        <w:t>shown</w:t>
      </w:r>
      <w:r w:rsidR="00167E65">
        <w:t xml:space="preserve"> </w:t>
      </w:r>
      <w:r w:rsidR="003E273F">
        <w:t xml:space="preserve">that </w:t>
      </w:r>
      <w:r w:rsidR="00167E65">
        <w:t>canagliflozin improves blood flow in models of limb ischemia</w:t>
      </w:r>
      <w:r w:rsidR="005C1E10">
        <w:t>.</w:t>
      </w:r>
      <w:r w:rsidR="00167E65">
        <w:fldChar w:fldCharType="begin"/>
      </w:r>
      <w:r w:rsidR="00630321">
        <w:instrText xml:space="preserve"> ADDIN EN.CITE &lt;EndNote&gt;&lt;Cite&gt;&lt;Author&gt;Sherman&lt;/Author&gt;&lt;Year&gt;2018&lt;/Year&gt;&lt;RecNum&gt;20&lt;/RecNum&gt;&lt;DisplayText&gt;&lt;style face="superscript"&gt;21&lt;/style&gt;&lt;/DisplayText&gt;&lt;record&gt;&lt;rec-number&gt;20&lt;/rec-number&gt;&lt;foreign-keys&gt;&lt;key app="EN" db-id="evf9sed5xfe5euet9zlpzw2tdtp22w2efarv" timestamp="1566855583"&gt;20&lt;/key&gt;&lt;/foreign-keys&gt;&lt;ref-type name="Journal Article"&gt;17&lt;/ref-type&gt;&lt;contributors&gt;&lt;authors&gt;&lt;author&gt;Sherman, S. E.&lt;/author&gt;&lt;author&gt;Bell, G. I.&lt;/author&gt;&lt;author&gt;Teoh, H.&lt;/author&gt;&lt;author&gt;Al-Omran, M.&lt;/author&gt;&lt;author&gt;Connelly, K. A.&lt;/author&gt;&lt;author&gt;Bhatt, D. L.&lt;/author&gt;&lt;author&gt;Hess, D. A.&lt;/author&gt;&lt;author&gt;Verma, S.&lt;/author&gt;&lt;/authors&gt;&lt;/contributors&gt;&lt;titles&gt;&lt;title&gt;Canagliflozin Improves the Recovery of Blood Flow in an Experimental Model of Severe Limb Ischemia&lt;/title&gt;&lt;secondary-title&gt;JACC Basic Transl Sci&lt;/secondary-title&gt;&lt;/titles&gt;&lt;periodical&gt;&lt;full-title&gt;JACC Basic Transl Sci&lt;/full-title&gt;&lt;/periodical&gt;&lt;pages&gt;327-329&lt;/pages&gt;&lt;volume&gt;3&lt;/volume&gt;&lt;number&gt;2&lt;/number&gt;&lt;dates&gt;&lt;year&gt;2018&lt;/year&gt;&lt;pub-dates&gt;&lt;date&gt;Apr&lt;/date&gt;&lt;/pub-dates&gt;&lt;/dates&gt;&lt;isbn&gt;2452-302X (Electronic)&amp;#xD;2452-302X (Linking)&lt;/isbn&gt;&lt;accession-num&gt;30062217&lt;/accession-num&gt;&lt;urls&gt;&lt;related-urls&gt;&lt;url&gt;https://www.ncbi.nlm.nih.gov/pubmed/30062217&lt;/url&gt;&lt;/related-urls&gt;&lt;/urls&gt;&lt;custom2&gt;PMC6059819&lt;/custom2&gt;&lt;electronic-resource-num&gt;10.1016/j.jacbts.2018.01.010&lt;/electronic-resource-num&gt;&lt;/record&gt;&lt;/Cite&gt;&lt;/EndNote&gt;</w:instrText>
      </w:r>
      <w:r w:rsidR="00167E65">
        <w:fldChar w:fldCharType="separate"/>
      </w:r>
      <w:r w:rsidR="00630321" w:rsidRPr="00630321">
        <w:rPr>
          <w:noProof/>
          <w:vertAlign w:val="superscript"/>
        </w:rPr>
        <w:t>21</w:t>
      </w:r>
      <w:r w:rsidR="00167E65">
        <w:fldChar w:fldCharType="end"/>
      </w:r>
      <w:r w:rsidR="0080496B">
        <w:t xml:space="preserve"> </w:t>
      </w:r>
      <w:r w:rsidR="0080496B" w:rsidRPr="0080496B">
        <w:t>These observations raise the question that, if there is a true risk of amputation with canagliflozin, whether a non-vascular mechanism might be at play.</w:t>
      </w:r>
      <w:r w:rsidR="0080496B">
        <w:t xml:space="preserve"> </w:t>
      </w:r>
      <w:r>
        <w:t xml:space="preserve">Future studies will continue to evaluate this outcome and the safety of individual agents as well as the </w:t>
      </w:r>
      <w:r w:rsidR="007C6719">
        <w:t xml:space="preserve">class. </w:t>
      </w:r>
      <w:bookmarkEnd w:id="6"/>
    </w:p>
    <w:p w14:paraId="067614AF" w14:textId="7B0435FE" w:rsidR="007C6719" w:rsidRDefault="007C6719" w:rsidP="00583C3A">
      <w:pPr>
        <w:spacing w:line="480" w:lineRule="auto"/>
      </w:pPr>
    </w:p>
    <w:p w14:paraId="6B9848DB" w14:textId="494D9747" w:rsidR="007C6719" w:rsidRDefault="007C6719" w:rsidP="00583C3A">
      <w:pPr>
        <w:spacing w:line="480" w:lineRule="auto"/>
      </w:pPr>
      <w:r>
        <w:t xml:space="preserve">There are several limitations to the </w:t>
      </w:r>
      <w:r w:rsidR="00414F22">
        <w:t>present</w:t>
      </w:r>
      <w:r>
        <w:t xml:space="preserve"> analys</w:t>
      </w:r>
      <w:r w:rsidR="00414F22">
        <w:t>e</w:t>
      </w:r>
      <w:r>
        <w:t>s. When evaluating risk of outcomes in patients with and without PAD</w:t>
      </w:r>
      <w:r w:rsidR="00425909">
        <w:t>,</w:t>
      </w:r>
      <w:r>
        <w:t xml:space="preserve"> analys</w:t>
      </w:r>
      <w:r w:rsidR="001E370E">
        <w:t>e</w:t>
      </w:r>
      <w:r>
        <w:t>s were adjusted for differences</w:t>
      </w:r>
      <w:r w:rsidR="00414F22">
        <w:t xml:space="preserve"> in baseline characteristics</w:t>
      </w:r>
      <w:r>
        <w:t xml:space="preserve">; however, there remains the possibility of unmeasured confounders </w:t>
      </w:r>
      <w:r w:rsidR="00414F22">
        <w:t>impacting</w:t>
      </w:r>
      <w:r>
        <w:t xml:space="preserve"> the </w:t>
      </w:r>
      <w:r w:rsidR="00425909">
        <w:t>observed differences rather than PAD itself</w:t>
      </w:r>
      <w:r>
        <w:t xml:space="preserve">. Nonetheless, the observation that patients with PAD are at heightened risk of HHF, </w:t>
      </w:r>
      <w:r w:rsidR="00414F22">
        <w:t>kidney</w:t>
      </w:r>
      <w:r>
        <w:t xml:space="preserve"> complications and </w:t>
      </w:r>
      <w:r w:rsidR="00414F22">
        <w:t xml:space="preserve">adverse </w:t>
      </w:r>
      <w:r>
        <w:lastRenderedPageBreak/>
        <w:t>limb outcomes</w:t>
      </w:r>
      <w:r w:rsidR="00425909">
        <w:t xml:space="preserve">, regardless of the </w:t>
      </w:r>
      <w:r w:rsidR="00414F22">
        <w:t>independent predictors</w:t>
      </w:r>
      <w:r w:rsidR="00425909">
        <w:t>,</w:t>
      </w:r>
      <w:r>
        <w:t xml:space="preserve"> may</w:t>
      </w:r>
      <w:r w:rsidR="00425909">
        <w:t xml:space="preserve"> </w:t>
      </w:r>
      <w:r>
        <w:t xml:space="preserve">be useful to clinicians selecting higher risk patients for more intensive therapies. Secondly, although amputations were categorized according to primary etiology, many were multifactorial. In fact, it is intuitive that conduit artery disease and impaired limb perfusion may </w:t>
      </w:r>
      <w:r w:rsidR="00425909">
        <w:t>predispose</w:t>
      </w:r>
      <w:r>
        <w:t xml:space="preserve"> to non-healing infections. There were, however, few amputations for infection in which true ALI was a </w:t>
      </w:r>
      <w:r w:rsidR="00425909">
        <w:t>secondary etiology</w:t>
      </w:r>
      <w:r>
        <w:t xml:space="preserve"> suggesting that </w:t>
      </w:r>
      <w:proofErr w:type="gramStart"/>
      <w:r>
        <w:t>the majority of</w:t>
      </w:r>
      <w:proofErr w:type="gramEnd"/>
      <w:r>
        <w:t xml:space="preserve"> patients had stable occlusive disease that would not have led to amputation based on ischemia alone. </w:t>
      </w:r>
      <w:r w:rsidR="00B74D69">
        <w:t xml:space="preserve">In addition, </w:t>
      </w:r>
      <w:proofErr w:type="spellStart"/>
      <w:r w:rsidR="00B74D69">
        <w:t>substudy</w:t>
      </w:r>
      <w:proofErr w:type="spellEnd"/>
      <w:r w:rsidR="00B74D69">
        <w:t xml:space="preserve"> data evaluating microvascular function and the role it may play particularly in infectious amputation was not available and warrants consideration in future studies of limb outcomes in patients with diabetes</w:t>
      </w:r>
      <w:bookmarkStart w:id="7" w:name="_Hlk30236483"/>
      <w:r w:rsidR="00B74D69">
        <w:t xml:space="preserve">. </w:t>
      </w:r>
      <w:bookmarkStart w:id="8" w:name="_Hlk30239031"/>
      <w:bookmarkEnd w:id="7"/>
      <w:r w:rsidR="003E4AF7" w:rsidRPr="003E4AF7">
        <w:t>Amputations and other limb outcomes were prospectively captured as adverse events of special interest and through a dedicated adverse event reporting page for such events, relevant data and clinical annotations were submitted for centralized blinded review and categorization.</w:t>
      </w:r>
      <w:r w:rsidR="003E4AF7">
        <w:t xml:space="preserve"> </w:t>
      </w:r>
      <w:r>
        <w:t xml:space="preserve">Finally, DECLARE-TIMI 58 was not powered to evaluate limb safety in individual subgroups such as those with and without PAD, therefore, these analyses do not exclude any possible risk even one of small magnitude. </w:t>
      </w:r>
      <w:bookmarkEnd w:id="8"/>
      <w:r w:rsidR="003C384E">
        <w:t xml:space="preserve"> </w:t>
      </w:r>
      <w:r w:rsidR="003C384E" w:rsidRPr="003C384E">
        <w:t xml:space="preserve">Finally, DECLARE-TIMI 58 was not powered to evaluate limb safety in individual subgroups such as those with and without PAD, therefore, these analyses do not exclude any possible risk even one of small magnitude. The observation that there was no significant excess in such a large trial and with follow up beyond 4 years is nonetheless reassuring that a large hazard is not present. Specifically, with 236 amputations captured, the trial had &gt;90% power to detect a 2-fold or greater relative hazard in amputation </w:t>
      </w:r>
      <w:r w:rsidR="00F70CC1">
        <w:t>similar to what was</w:t>
      </w:r>
      <w:r w:rsidR="003C384E" w:rsidRPr="003C384E">
        <w:t xml:space="preserve"> seen in the CANVAS trials program; within the PAD subgroup, there were 72 events providing 79% power to detect such a difference.</w:t>
      </w:r>
    </w:p>
    <w:p w14:paraId="4B0912E6" w14:textId="77777777" w:rsidR="00D55E4E" w:rsidRDefault="00D55E4E" w:rsidP="00583C3A">
      <w:pPr>
        <w:spacing w:line="480" w:lineRule="auto"/>
      </w:pPr>
    </w:p>
    <w:p w14:paraId="3626E6DC" w14:textId="11373A32" w:rsidR="00D55E4E" w:rsidRPr="00D55E4E" w:rsidRDefault="00D55E4E" w:rsidP="00583C3A">
      <w:pPr>
        <w:spacing w:line="480" w:lineRule="auto"/>
        <w:rPr>
          <w:b/>
        </w:rPr>
      </w:pPr>
      <w:r w:rsidRPr="00D55E4E">
        <w:rPr>
          <w:b/>
        </w:rPr>
        <w:t>Conclusions</w:t>
      </w:r>
    </w:p>
    <w:p w14:paraId="0EC05CBE" w14:textId="059053DF" w:rsidR="00D55E4E" w:rsidRDefault="00D55E4E" w:rsidP="00583C3A">
      <w:pPr>
        <w:spacing w:line="480" w:lineRule="auto"/>
      </w:pPr>
      <w:r>
        <w:t xml:space="preserve">Patients with PAD and T2DM are a heightened risk of </w:t>
      </w:r>
      <w:r w:rsidR="008F5DCE">
        <w:t>HHF</w:t>
      </w:r>
      <w:r>
        <w:t xml:space="preserve"> and </w:t>
      </w:r>
      <w:r w:rsidR="00414F22">
        <w:t>kidney</w:t>
      </w:r>
      <w:r>
        <w:t xml:space="preserve"> complications as well as adverse limb events. </w:t>
      </w:r>
      <w:r w:rsidR="008F5DCE">
        <w:t xml:space="preserve">In </w:t>
      </w:r>
      <w:r w:rsidR="00BC06D4">
        <w:t xml:space="preserve">the overall </w:t>
      </w:r>
      <w:r w:rsidR="008F5DCE">
        <w:t>population</w:t>
      </w:r>
      <w:r w:rsidR="00BC06D4">
        <w:t xml:space="preserve"> as well as in those with PAD</w:t>
      </w:r>
      <w:r w:rsidR="008F5DCE">
        <w:t xml:space="preserve">, limb complications are predominantly driven by infection </w:t>
      </w:r>
      <w:r w:rsidR="00414F22">
        <w:t>as opposed</w:t>
      </w:r>
      <w:r w:rsidR="008F5DCE">
        <w:t xml:space="preserve"> to ALI or CLI without infection. </w:t>
      </w:r>
      <w:r>
        <w:t xml:space="preserve"> Dapagliflozin reduces the risk of HHF </w:t>
      </w:r>
      <w:r w:rsidR="008F5DCE">
        <w:t>and</w:t>
      </w:r>
      <w:r>
        <w:t xml:space="preserve"> </w:t>
      </w:r>
      <w:r w:rsidR="00414F22">
        <w:t>kidney</w:t>
      </w:r>
      <w:r>
        <w:t xml:space="preserve"> complications </w:t>
      </w:r>
      <w:r w:rsidR="008F5DCE">
        <w:t xml:space="preserve">consistently in those with and without PAD; however, due to their higher absolute risk, patients with PAD have greater absolute benefits. There was no statistically significant excess risk of limb ischemic adverse events, subtypes including ALI or CLI, amputations or limb infections with dapagliflozin overall and there was no consistent pattern of risk for any of these complications in high risk subgroups. </w:t>
      </w:r>
    </w:p>
    <w:p w14:paraId="67708B6C" w14:textId="77777777" w:rsidR="00922446" w:rsidRDefault="00922446" w:rsidP="00583C3A">
      <w:pPr>
        <w:spacing w:line="480" w:lineRule="auto"/>
      </w:pPr>
    </w:p>
    <w:p w14:paraId="24641A57" w14:textId="77777777" w:rsidR="00DD09F9" w:rsidRDefault="00DD09F9" w:rsidP="00583C3A">
      <w:pPr>
        <w:spacing w:line="480" w:lineRule="auto"/>
      </w:pPr>
    </w:p>
    <w:p w14:paraId="41911D5A" w14:textId="57AAC84F" w:rsidR="00330A9B" w:rsidRPr="00EB1225" w:rsidRDefault="00674595" w:rsidP="00583C3A">
      <w:pPr>
        <w:spacing w:line="480" w:lineRule="auto"/>
        <w:rPr>
          <w:b/>
          <w:sz w:val="20"/>
          <w:szCs w:val="20"/>
        </w:rPr>
      </w:pPr>
      <w:r>
        <w:br w:type="page"/>
      </w:r>
      <w:r w:rsidR="00322878" w:rsidRPr="00EB1225">
        <w:rPr>
          <w:b/>
          <w:sz w:val="20"/>
          <w:szCs w:val="20"/>
        </w:rPr>
        <w:lastRenderedPageBreak/>
        <w:t>Funding and Acknowledgements</w:t>
      </w:r>
      <w:r w:rsidR="00330A9B" w:rsidRPr="00EB1225">
        <w:rPr>
          <w:b/>
          <w:sz w:val="20"/>
          <w:szCs w:val="20"/>
        </w:rPr>
        <w:t>:</w:t>
      </w:r>
    </w:p>
    <w:p w14:paraId="177D4E66" w14:textId="35BD4A1F" w:rsidR="00957C1C" w:rsidRPr="00EB1225" w:rsidRDefault="00330A9B">
      <w:pPr>
        <w:rPr>
          <w:sz w:val="20"/>
          <w:szCs w:val="20"/>
        </w:rPr>
      </w:pPr>
      <w:r w:rsidRPr="00EB1225">
        <w:rPr>
          <w:sz w:val="20"/>
          <w:szCs w:val="20"/>
        </w:rPr>
        <w:t>DECLARE-TIMI 58 was funded by a grant to Brigham and Women’s Hospital from AstraZeneca</w:t>
      </w:r>
    </w:p>
    <w:p w14:paraId="39D155DD" w14:textId="59072833" w:rsidR="007D7755" w:rsidRPr="00EB1225" w:rsidRDefault="007D7755">
      <w:pPr>
        <w:rPr>
          <w:sz w:val="20"/>
          <w:szCs w:val="20"/>
        </w:rPr>
      </w:pPr>
    </w:p>
    <w:p w14:paraId="029E0087" w14:textId="21946A32" w:rsidR="007D7755" w:rsidRPr="00EB1225" w:rsidRDefault="007D7755">
      <w:pPr>
        <w:rPr>
          <w:sz w:val="20"/>
          <w:szCs w:val="20"/>
        </w:rPr>
      </w:pPr>
      <w:r w:rsidRPr="00EB1225">
        <w:rPr>
          <w:sz w:val="20"/>
          <w:szCs w:val="20"/>
        </w:rPr>
        <w:t xml:space="preserve">TAZ was supported by the Deutsche </w:t>
      </w:r>
      <w:proofErr w:type="spellStart"/>
      <w:r w:rsidRPr="00EB1225">
        <w:rPr>
          <w:sz w:val="20"/>
          <w:szCs w:val="20"/>
        </w:rPr>
        <w:t>Forschungsgemeinschaft</w:t>
      </w:r>
      <w:proofErr w:type="spellEnd"/>
      <w:r w:rsidRPr="00EB1225">
        <w:rPr>
          <w:sz w:val="20"/>
          <w:szCs w:val="20"/>
        </w:rPr>
        <w:t xml:space="preserve"> (ZE 1109/1–1)</w:t>
      </w:r>
    </w:p>
    <w:p w14:paraId="55BAC852" w14:textId="02CE9550" w:rsidR="00B55971" w:rsidRPr="00EB1225" w:rsidRDefault="00B55971">
      <w:pPr>
        <w:rPr>
          <w:sz w:val="20"/>
          <w:szCs w:val="20"/>
        </w:rPr>
      </w:pPr>
    </w:p>
    <w:p w14:paraId="4A42C699" w14:textId="74D2DBE4" w:rsidR="00B55971" w:rsidRPr="00EB1225" w:rsidRDefault="00B55971">
      <w:pPr>
        <w:rPr>
          <w:sz w:val="20"/>
          <w:szCs w:val="20"/>
        </w:rPr>
      </w:pPr>
      <w:r w:rsidRPr="00EB1225">
        <w:rPr>
          <w:sz w:val="20"/>
          <w:szCs w:val="20"/>
        </w:rPr>
        <w:t>Dr. Bonaca is supported by the American Heart Association Strategically Focused Research Network in Vascular Disease under award numbers 18SFRN3390085 (BWH-DH SFRN Center) and 18SFRN33960262 (BWH-DH Clinical Project). The content is solely the responsibility of the authors and does not necessarily represent the official views of the American Heart Association.</w:t>
      </w:r>
    </w:p>
    <w:p w14:paraId="584AA37A" w14:textId="1F096833" w:rsidR="006801F1" w:rsidRPr="00EB1225" w:rsidRDefault="006801F1">
      <w:pPr>
        <w:rPr>
          <w:sz w:val="20"/>
          <w:szCs w:val="20"/>
        </w:rPr>
      </w:pPr>
    </w:p>
    <w:p w14:paraId="17E31154" w14:textId="20C2D3F6" w:rsidR="00322878" w:rsidRPr="00EB1225" w:rsidRDefault="00322878">
      <w:pPr>
        <w:rPr>
          <w:sz w:val="20"/>
          <w:szCs w:val="20"/>
        </w:rPr>
      </w:pPr>
      <w:r w:rsidRPr="00EB1225">
        <w:rPr>
          <w:b/>
          <w:sz w:val="20"/>
          <w:szCs w:val="20"/>
        </w:rPr>
        <w:t>Disclosures:</w:t>
      </w:r>
    </w:p>
    <w:p w14:paraId="41C2FC0B" w14:textId="04C4AB4D" w:rsidR="00957C1C" w:rsidRPr="00EB1225" w:rsidRDefault="00957C1C">
      <w:pPr>
        <w:rPr>
          <w:sz w:val="20"/>
          <w:szCs w:val="20"/>
        </w:rPr>
      </w:pPr>
    </w:p>
    <w:p w14:paraId="56B08EBC" w14:textId="77777777" w:rsidR="00301E14" w:rsidRPr="008E1154" w:rsidRDefault="00301E14" w:rsidP="00301E14">
      <w:r>
        <w:rPr>
          <w:sz w:val="20"/>
          <w:szCs w:val="20"/>
        </w:rPr>
        <w:t xml:space="preserve">The </w:t>
      </w:r>
      <w:r w:rsidRPr="0088721F">
        <w:rPr>
          <w:b/>
          <w:sz w:val="20"/>
          <w:szCs w:val="20"/>
        </w:rPr>
        <w:t>TIMI Study Group</w:t>
      </w:r>
      <w:r>
        <w:rPr>
          <w:sz w:val="20"/>
          <w:szCs w:val="20"/>
        </w:rPr>
        <w:t xml:space="preserve"> </w:t>
      </w:r>
      <w:r w:rsidRPr="0088721F">
        <w:rPr>
          <w:sz w:val="20"/>
          <w:szCs w:val="20"/>
        </w:rPr>
        <w:t xml:space="preserve">has received institutional research grant support through Brigham and Women’s Hospital from Abbott, Amgen, </w:t>
      </w:r>
      <w:proofErr w:type="spellStart"/>
      <w:r w:rsidRPr="0088721F">
        <w:rPr>
          <w:sz w:val="20"/>
          <w:szCs w:val="20"/>
        </w:rPr>
        <w:t>Aralez</w:t>
      </w:r>
      <w:proofErr w:type="spellEnd"/>
      <w:r w:rsidRPr="0088721F">
        <w:rPr>
          <w:sz w:val="20"/>
          <w:szCs w:val="20"/>
        </w:rPr>
        <w:t xml:space="preserve">, AstraZeneca, Bayer HealthCare Pharmaceuticals, Inc., Daiichi-Sankyo, Eisai, GlaxoSmithKline, </w:t>
      </w:r>
      <w:proofErr w:type="spellStart"/>
      <w:r w:rsidRPr="0088721F">
        <w:rPr>
          <w:sz w:val="20"/>
          <w:szCs w:val="20"/>
        </w:rPr>
        <w:t>Intarcia</w:t>
      </w:r>
      <w:proofErr w:type="spellEnd"/>
      <w:r w:rsidRPr="0088721F">
        <w:rPr>
          <w:sz w:val="20"/>
          <w:szCs w:val="20"/>
        </w:rPr>
        <w:t xml:space="preserve">, Janssen, </w:t>
      </w:r>
      <w:r w:rsidRPr="00781D0C">
        <w:rPr>
          <w:sz w:val="20"/>
          <w:szCs w:val="20"/>
        </w:rPr>
        <w:t xml:space="preserve">The Medicines Company, </w:t>
      </w:r>
      <w:r w:rsidRPr="0088721F">
        <w:rPr>
          <w:sz w:val="20"/>
          <w:szCs w:val="20"/>
        </w:rPr>
        <w:t xml:space="preserve">MedImmune, Merck, Novartis, Pfizer, </w:t>
      </w:r>
      <w:proofErr w:type="spellStart"/>
      <w:r w:rsidRPr="0088721F">
        <w:rPr>
          <w:sz w:val="20"/>
          <w:szCs w:val="20"/>
        </w:rPr>
        <w:t>Poxel</w:t>
      </w:r>
      <w:proofErr w:type="spellEnd"/>
      <w:r w:rsidRPr="0088721F">
        <w:rPr>
          <w:sz w:val="20"/>
          <w:szCs w:val="20"/>
        </w:rPr>
        <w:t xml:space="preserve">, Quark Pharmaceuticals, Roche, Takeda, </w:t>
      </w:r>
      <w:r>
        <w:rPr>
          <w:sz w:val="20"/>
          <w:szCs w:val="20"/>
        </w:rPr>
        <w:t xml:space="preserve">and </w:t>
      </w:r>
      <w:r w:rsidRPr="0088721F">
        <w:rPr>
          <w:sz w:val="20"/>
          <w:szCs w:val="20"/>
        </w:rPr>
        <w:t>Zora Biosciences</w:t>
      </w:r>
      <w:r>
        <w:rPr>
          <w:sz w:val="20"/>
          <w:szCs w:val="20"/>
        </w:rPr>
        <w:t>.</w:t>
      </w:r>
    </w:p>
    <w:p w14:paraId="11FDC2C1" w14:textId="3E03033C" w:rsidR="006801F1" w:rsidRPr="00EB1225" w:rsidRDefault="006801F1">
      <w:pPr>
        <w:rPr>
          <w:sz w:val="20"/>
          <w:szCs w:val="20"/>
        </w:rPr>
      </w:pPr>
    </w:p>
    <w:p w14:paraId="149FD8C3" w14:textId="25105943" w:rsidR="006801F1" w:rsidRPr="00EB1225" w:rsidRDefault="00EB1225">
      <w:pPr>
        <w:rPr>
          <w:sz w:val="20"/>
          <w:szCs w:val="20"/>
        </w:rPr>
      </w:pPr>
      <w:r w:rsidRPr="00EB1225">
        <w:rPr>
          <w:b/>
          <w:sz w:val="20"/>
          <w:szCs w:val="20"/>
        </w:rPr>
        <w:t xml:space="preserve">Marc P. </w:t>
      </w:r>
      <w:r w:rsidR="006801F1" w:rsidRPr="00EB1225">
        <w:rPr>
          <w:b/>
          <w:sz w:val="20"/>
          <w:szCs w:val="20"/>
        </w:rPr>
        <w:t>Bonaca</w:t>
      </w:r>
      <w:r w:rsidR="006801F1" w:rsidRPr="00EB1225">
        <w:rPr>
          <w:sz w:val="20"/>
          <w:szCs w:val="20"/>
        </w:rPr>
        <w:t xml:space="preserve"> discloses consulting </w:t>
      </w:r>
      <w:r w:rsidRPr="00EB1225">
        <w:rPr>
          <w:sz w:val="20"/>
          <w:szCs w:val="20"/>
        </w:rPr>
        <w:t xml:space="preserve">and advisory board activities </w:t>
      </w:r>
      <w:r w:rsidR="006801F1" w:rsidRPr="00EB1225">
        <w:rPr>
          <w:sz w:val="20"/>
          <w:szCs w:val="20"/>
        </w:rPr>
        <w:t xml:space="preserve">for </w:t>
      </w:r>
      <w:r w:rsidRPr="00EB1225">
        <w:rPr>
          <w:sz w:val="20"/>
          <w:szCs w:val="20"/>
        </w:rPr>
        <w:t>Amgen, AstraZeneca, Bayer, Janssen, Merck, Novo Nordisk, Pfizer, and Sanofi</w:t>
      </w:r>
    </w:p>
    <w:p w14:paraId="0C957A4F" w14:textId="5BE20364" w:rsidR="00EB1225" w:rsidRPr="00EB1225" w:rsidRDefault="00EB1225">
      <w:pPr>
        <w:rPr>
          <w:sz w:val="20"/>
          <w:szCs w:val="20"/>
        </w:rPr>
      </w:pPr>
    </w:p>
    <w:p w14:paraId="79D65006" w14:textId="77777777" w:rsidR="00301E14" w:rsidRPr="00425034" w:rsidRDefault="00301E14" w:rsidP="00301E14">
      <w:pPr>
        <w:rPr>
          <w:sz w:val="20"/>
          <w:szCs w:val="20"/>
        </w:rPr>
      </w:pPr>
      <w:r w:rsidRPr="00425034">
        <w:rPr>
          <w:b/>
          <w:sz w:val="20"/>
          <w:szCs w:val="20"/>
        </w:rPr>
        <w:t xml:space="preserve">Stephen D. Wiviott </w:t>
      </w:r>
      <w:r w:rsidRPr="00425034">
        <w:rPr>
          <w:sz w:val="20"/>
          <w:szCs w:val="20"/>
        </w:rPr>
        <w:t xml:space="preserve">discloses grants from AstraZeneca, Bristol-Myers Squibb, Sanofi Aventis, and Amgen; grants and personal fees from Arena, Daiichi Sankyo, Eisai, Eli Lilly, and Janssen; grants and consulting fees from Merck (additionally his spouse is employed by Merck); and personal fees from Aegerion, Allergan, </w:t>
      </w:r>
      <w:proofErr w:type="spellStart"/>
      <w:r w:rsidRPr="00425034">
        <w:rPr>
          <w:sz w:val="20"/>
          <w:szCs w:val="20"/>
        </w:rPr>
        <w:t>AngelMed</w:t>
      </w:r>
      <w:proofErr w:type="spellEnd"/>
      <w:r w:rsidRPr="00425034">
        <w:rPr>
          <w:sz w:val="20"/>
          <w:szCs w:val="20"/>
        </w:rPr>
        <w:t xml:space="preserve">, Boehringer Ingelheim, Boston Clinical Research Institute, Icon Clinical, Lexicon, St Jude Medical, </w:t>
      </w:r>
      <w:proofErr w:type="spellStart"/>
      <w:r w:rsidRPr="00425034">
        <w:rPr>
          <w:sz w:val="20"/>
          <w:szCs w:val="20"/>
        </w:rPr>
        <w:t>Xoma</w:t>
      </w:r>
      <w:proofErr w:type="spellEnd"/>
      <w:r w:rsidRPr="00425034">
        <w:rPr>
          <w:sz w:val="20"/>
          <w:szCs w:val="20"/>
        </w:rPr>
        <w:t xml:space="preserve">, </w:t>
      </w:r>
      <w:proofErr w:type="spellStart"/>
      <w:r w:rsidRPr="00425034">
        <w:rPr>
          <w:sz w:val="20"/>
          <w:szCs w:val="20"/>
        </w:rPr>
        <w:t>Servier</w:t>
      </w:r>
      <w:proofErr w:type="spellEnd"/>
      <w:r w:rsidRPr="00425034">
        <w:rPr>
          <w:sz w:val="20"/>
          <w:szCs w:val="20"/>
        </w:rPr>
        <w:t>, AstraZeneca, and Bristol-Myers Squibb.</w:t>
      </w:r>
    </w:p>
    <w:p w14:paraId="7CE30337" w14:textId="77777777" w:rsidR="00EB1225" w:rsidRPr="00EB1225" w:rsidRDefault="00EB1225" w:rsidP="00EB1225">
      <w:pPr>
        <w:rPr>
          <w:b/>
          <w:sz w:val="20"/>
          <w:szCs w:val="20"/>
        </w:rPr>
      </w:pPr>
    </w:p>
    <w:p w14:paraId="31435532" w14:textId="77777777" w:rsidR="00301E14" w:rsidRPr="00EB1225" w:rsidRDefault="00301E14" w:rsidP="00301E14">
      <w:pPr>
        <w:rPr>
          <w:b/>
          <w:sz w:val="20"/>
          <w:szCs w:val="20"/>
        </w:rPr>
      </w:pPr>
      <w:bookmarkStart w:id="9" w:name="_Hlk17971930"/>
      <w:r w:rsidRPr="00425034">
        <w:rPr>
          <w:b/>
          <w:sz w:val="20"/>
          <w:szCs w:val="20"/>
        </w:rPr>
        <w:t xml:space="preserve">Thomas Zelniker </w:t>
      </w:r>
      <w:bookmarkEnd w:id="9"/>
      <w:r w:rsidRPr="00425034">
        <w:rPr>
          <w:sz w:val="20"/>
          <w:szCs w:val="20"/>
        </w:rPr>
        <w:t>discloses grants to his institution from AstraZeneca and Bristol-Myers Squibb and lecture fees from AstraZeneca</w:t>
      </w:r>
      <w:r w:rsidRPr="00425034" w:rsidDel="00214598">
        <w:rPr>
          <w:sz w:val="20"/>
          <w:szCs w:val="20"/>
        </w:rPr>
        <w:t xml:space="preserve"> </w:t>
      </w:r>
    </w:p>
    <w:p w14:paraId="3D6B0978" w14:textId="77777777" w:rsidR="00EB1225" w:rsidRPr="00EB1225" w:rsidRDefault="00EB1225" w:rsidP="00EB1225">
      <w:pPr>
        <w:rPr>
          <w:b/>
          <w:sz w:val="20"/>
          <w:szCs w:val="20"/>
        </w:rPr>
      </w:pPr>
    </w:p>
    <w:p w14:paraId="08A90AD8" w14:textId="0913EDE8" w:rsidR="00EB1225" w:rsidRPr="00EB1225" w:rsidRDefault="00EB1225" w:rsidP="00EB1225">
      <w:pPr>
        <w:rPr>
          <w:sz w:val="20"/>
          <w:szCs w:val="20"/>
        </w:rPr>
      </w:pPr>
      <w:proofErr w:type="spellStart"/>
      <w:r w:rsidRPr="00EB1225">
        <w:rPr>
          <w:b/>
          <w:sz w:val="20"/>
          <w:szCs w:val="20"/>
        </w:rPr>
        <w:t>Ofri</w:t>
      </w:r>
      <w:proofErr w:type="spellEnd"/>
      <w:r w:rsidRPr="00EB1225">
        <w:rPr>
          <w:b/>
          <w:sz w:val="20"/>
          <w:szCs w:val="20"/>
        </w:rPr>
        <w:t xml:space="preserve"> </w:t>
      </w:r>
      <w:proofErr w:type="spellStart"/>
      <w:r w:rsidRPr="00EB1225">
        <w:rPr>
          <w:b/>
          <w:sz w:val="20"/>
          <w:szCs w:val="20"/>
        </w:rPr>
        <w:t>Mosenzon</w:t>
      </w:r>
      <w:proofErr w:type="spellEnd"/>
      <w:r w:rsidRPr="00EB1225">
        <w:rPr>
          <w:b/>
          <w:sz w:val="20"/>
          <w:szCs w:val="20"/>
        </w:rPr>
        <w:t xml:space="preserve"> discloses</w:t>
      </w:r>
      <w:r w:rsidRPr="00EB1225">
        <w:rPr>
          <w:sz w:val="20"/>
          <w:szCs w:val="20"/>
        </w:rPr>
        <w:t xml:space="preserve">: Advisory Board: Novo Nordisk, Eli Lilly, </w:t>
      </w:r>
      <w:proofErr w:type="spellStart"/>
      <w:r w:rsidRPr="00EB1225">
        <w:rPr>
          <w:sz w:val="20"/>
          <w:szCs w:val="20"/>
        </w:rPr>
        <w:t>sanofi</w:t>
      </w:r>
      <w:proofErr w:type="spellEnd"/>
      <w:r w:rsidRPr="00EB1225">
        <w:rPr>
          <w:sz w:val="20"/>
          <w:szCs w:val="20"/>
        </w:rPr>
        <w:t>, Merck Sharp &amp; Dohme, Boehringer Ingelheim, Novartis, AstraZeneca; Grants paid to institution by AstraZeneca and Bristol-Myers Squibb; Research grant support through Hadassah Hebrew University Hospital: Novo Nordisk; Speaker's Bureau: AstraZeneca and Bristol-Myers Squibb, Novo Nordisk, Eli Lilly, Sanofi, Novartis, Merck Sharp &amp; Dohme, Boehringer Ingelheim, Teva.</w:t>
      </w:r>
    </w:p>
    <w:p w14:paraId="52FE803E" w14:textId="77777777" w:rsidR="00EB1225" w:rsidRPr="00EB1225" w:rsidRDefault="00EB1225">
      <w:pPr>
        <w:rPr>
          <w:sz w:val="20"/>
          <w:szCs w:val="20"/>
        </w:rPr>
      </w:pPr>
    </w:p>
    <w:p w14:paraId="1C816DBA" w14:textId="4C4A2787" w:rsidR="00301E14" w:rsidRPr="00EB1225" w:rsidRDefault="00377FF0" w:rsidP="00957C1C">
      <w:pPr>
        <w:rPr>
          <w:sz w:val="20"/>
          <w:szCs w:val="20"/>
        </w:rPr>
      </w:pPr>
      <w:r w:rsidRPr="00377FF0">
        <w:rPr>
          <w:b/>
          <w:bCs/>
          <w:sz w:val="20"/>
          <w:szCs w:val="20"/>
        </w:rPr>
        <w:t>Dr. Deepak L. Bhatt discloses</w:t>
      </w:r>
      <w:r w:rsidRPr="00377FF0">
        <w:rPr>
          <w:sz w:val="20"/>
          <w:szCs w:val="20"/>
        </w:rPr>
        <w:t xml:space="preserve"> the following relationships - Advisory Board: </w:t>
      </w:r>
      <w:proofErr w:type="spellStart"/>
      <w:r w:rsidRPr="00377FF0">
        <w:rPr>
          <w:sz w:val="20"/>
          <w:szCs w:val="20"/>
        </w:rPr>
        <w:t>Cardax</w:t>
      </w:r>
      <w:proofErr w:type="spellEnd"/>
      <w:r w:rsidRPr="00377FF0">
        <w:rPr>
          <w:sz w:val="20"/>
          <w:szCs w:val="20"/>
        </w:rPr>
        <w:t xml:space="preserve">, Cereno Scientific, Elsevier Practice Update Cardiology, Medscape Cardiology, </w:t>
      </w:r>
      <w:proofErr w:type="spellStart"/>
      <w:r w:rsidRPr="00377FF0">
        <w:rPr>
          <w:sz w:val="20"/>
          <w:szCs w:val="20"/>
        </w:rPr>
        <w:t>PhaseBio</w:t>
      </w:r>
      <w:proofErr w:type="spellEnd"/>
      <w:r w:rsidRPr="00377FF0">
        <w:rPr>
          <w:sz w:val="20"/>
          <w:szCs w:val="20"/>
        </w:rPr>
        <w:t xml:space="preserve">, </w:t>
      </w:r>
      <w:proofErr w:type="spellStart"/>
      <w:r w:rsidRPr="00377FF0">
        <w:rPr>
          <w:sz w:val="20"/>
          <w:szCs w:val="20"/>
        </w:rPr>
        <w:t>PLx</w:t>
      </w:r>
      <w:proofErr w:type="spellEnd"/>
      <w:r w:rsidRPr="00377FF0">
        <w:rPr>
          <w:sz w:val="20"/>
          <w:szCs w:val="20"/>
        </w:rPr>
        <w:t xml:space="preserve"> Pharma, </w:t>
      </w:r>
      <w:proofErr w:type="spellStart"/>
      <w:r w:rsidRPr="00377FF0">
        <w:rPr>
          <w:sz w:val="20"/>
          <w:szCs w:val="20"/>
        </w:rPr>
        <w:t>Regado</w:t>
      </w:r>
      <w:proofErr w:type="spellEnd"/>
      <w:r w:rsidRPr="00377FF0">
        <w:rPr>
          <w:sz w:val="20"/>
          <w:szCs w:val="20"/>
        </w:rPr>
        <w:t xml:space="preserve"> Biosciences; Board of Directors: Boston VA Research Institute, Society of Cardiovascular Patient Care, </w:t>
      </w:r>
      <w:proofErr w:type="spellStart"/>
      <w:r w:rsidRPr="00377FF0">
        <w:rPr>
          <w:sz w:val="20"/>
          <w:szCs w:val="20"/>
        </w:rPr>
        <w:t>TobeSoft</w:t>
      </w:r>
      <w:proofErr w:type="spellEnd"/>
      <w:r w:rsidRPr="00377FF0">
        <w:rPr>
          <w:sz w:val="20"/>
          <w:szCs w:val="20"/>
        </w:rPr>
        <w:t xml:space="preserve">; Chair: American Heart Association Quality Oversight Committee; Data Monitoring Committees: </w:t>
      </w:r>
      <w:proofErr w:type="spellStart"/>
      <w:r w:rsidRPr="00377FF0">
        <w:rPr>
          <w:sz w:val="20"/>
          <w:szCs w:val="20"/>
        </w:rPr>
        <w:t>Baim</w:t>
      </w:r>
      <w:proofErr w:type="spellEnd"/>
      <w:r w:rsidRPr="00377FF0">
        <w:rPr>
          <w:sz w:val="20"/>
          <w:szCs w:val="20"/>
        </w:rPr>
        <w:t xml:space="preserve"> Institute for Clinical Research (formerly Harvard Clinical Research Institute, for the PORTICO trial, funded by St. Jude Medical, now Abbott), Cleveland Clinic (including for the </w:t>
      </w:r>
      <w:proofErr w:type="spellStart"/>
      <w:r w:rsidRPr="00377FF0">
        <w:rPr>
          <w:sz w:val="20"/>
          <w:szCs w:val="20"/>
        </w:rPr>
        <w:t>ExCEED</w:t>
      </w:r>
      <w:proofErr w:type="spellEnd"/>
      <w:r w:rsidRPr="00377FF0">
        <w:rPr>
          <w:sz w:val="20"/>
          <w:szCs w:val="20"/>
        </w:rPr>
        <w:t xml:space="preserve"> trial, funded by Edwards), Duke Clinical Research Institute, Mayo Clinic, Mount Sinai School of Medicine (for the ENVISAGE trial, funded by Daiichi Sankyo), Population Health Research Institute; Honoraria: American College of Cardiology (Senior Associate Editor, Clinical Trials and News, ACC.org; Vice-Chair, ACC Accreditation Committee), </w:t>
      </w:r>
      <w:proofErr w:type="spellStart"/>
      <w:r w:rsidRPr="00377FF0">
        <w:rPr>
          <w:sz w:val="20"/>
          <w:szCs w:val="20"/>
        </w:rPr>
        <w:t>Baim</w:t>
      </w:r>
      <w:proofErr w:type="spellEnd"/>
      <w:r w:rsidRPr="00377FF0">
        <w:rPr>
          <w:sz w:val="20"/>
          <w:szCs w:val="20"/>
        </w:rPr>
        <w:t xml:space="preserve"> Institute for Clinical Research (formerly Harvard Clinical Research Institute; RE-DUAL PCI clinical trial steering committee funded by Boehringer Ingelheim; AEGIS-II executive committee funded by CSL Behring), Belvoir Publications (Editor in Chief, Harvard Heart Letter), Duke Clinical Research Institute (clinical trial steering committees, including for the PRONOUNCE trial, funded by Ferring Pharmaceuticals), HMP Global (Editor in Chief, Journal of Invasive Cardiology), Journal of the American College of Cardiology (Guest Editor; Associate Editor), </w:t>
      </w:r>
      <w:proofErr w:type="spellStart"/>
      <w:r w:rsidRPr="00377FF0">
        <w:rPr>
          <w:sz w:val="20"/>
          <w:szCs w:val="20"/>
        </w:rPr>
        <w:t>Medtelligence</w:t>
      </w:r>
      <w:proofErr w:type="spellEnd"/>
      <w:r w:rsidRPr="00377FF0">
        <w:rPr>
          <w:sz w:val="20"/>
          <w:szCs w:val="20"/>
        </w:rPr>
        <w:t>/</w:t>
      </w:r>
      <w:proofErr w:type="spellStart"/>
      <w:r w:rsidRPr="00377FF0">
        <w:rPr>
          <w:sz w:val="20"/>
          <w:szCs w:val="20"/>
        </w:rPr>
        <w:t>ReachMD</w:t>
      </w:r>
      <w:proofErr w:type="spellEnd"/>
      <w:r w:rsidRPr="00377FF0">
        <w:rPr>
          <w:sz w:val="20"/>
          <w:szCs w:val="20"/>
        </w:rPr>
        <w:t xml:space="preserve"> (CME steering committees), MJH Life Sciences, Population Health Research Institute (for the COMPASS operations committee, publications committee, steering committee, and USA national co-leader, funded by Bayer), Slack Publications (Chief Medical Editor, Cardiology Today’s Intervention), Society of Cardiovascular Patient Care (Secretary/Treasurer), WebMD (CME steering committees); Other: Clinical Cardiology (Deputy Editor), NCDR-ACTION Registry Steering Committee (Chair), VA CART Research and Publications Committee (Chair); Research Funding: Abbott, </w:t>
      </w:r>
      <w:proofErr w:type="spellStart"/>
      <w:r w:rsidRPr="00377FF0">
        <w:rPr>
          <w:sz w:val="20"/>
          <w:szCs w:val="20"/>
        </w:rPr>
        <w:t>Afimmune</w:t>
      </w:r>
      <w:proofErr w:type="spellEnd"/>
      <w:r w:rsidRPr="00377FF0">
        <w:rPr>
          <w:sz w:val="20"/>
          <w:szCs w:val="20"/>
        </w:rPr>
        <w:t xml:space="preserve">, </w:t>
      </w:r>
      <w:proofErr w:type="spellStart"/>
      <w:r w:rsidRPr="00377FF0">
        <w:rPr>
          <w:sz w:val="20"/>
          <w:szCs w:val="20"/>
        </w:rPr>
        <w:t>Amarin</w:t>
      </w:r>
      <w:proofErr w:type="spellEnd"/>
      <w:r w:rsidRPr="00377FF0">
        <w:rPr>
          <w:sz w:val="20"/>
          <w:szCs w:val="20"/>
        </w:rPr>
        <w:t xml:space="preserve">, Amgen, AstraZeneca, Bayer, Boehringer Ingelheim, Bristol-Myers Squibb, </w:t>
      </w:r>
      <w:proofErr w:type="spellStart"/>
      <w:r w:rsidRPr="00377FF0">
        <w:rPr>
          <w:sz w:val="20"/>
          <w:szCs w:val="20"/>
        </w:rPr>
        <w:t>Cardax</w:t>
      </w:r>
      <w:proofErr w:type="spellEnd"/>
      <w:r w:rsidRPr="00377FF0">
        <w:rPr>
          <w:sz w:val="20"/>
          <w:szCs w:val="20"/>
        </w:rPr>
        <w:t xml:space="preserve">, </w:t>
      </w:r>
      <w:proofErr w:type="spellStart"/>
      <w:r w:rsidRPr="00377FF0">
        <w:rPr>
          <w:sz w:val="20"/>
          <w:szCs w:val="20"/>
        </w:rPr>
        <w:t>Chiesi</w:t>
      </w:r>
      <w:proofErr w:type="spellEnd"/>
      <w:r w:rsidRPr="00377FF0">
        <w:rPr>
          <w:sz w:val="20"/>
          <w:szCs w:val="20"/>
        </w:rPr>
        <w:t xml:space="preserve">, CSL </w:t>
      </w:r>
      <w:r w:rsidRPr="00377FF0">
        <w:rPr>
          <w:sz w:val="20"/>
          <w:szCs w:val="20"/>
        </w:rPr>
        <w:lastRenderedPageBreak/>
        <w:t xml:space="preserve">Behring, Eisai, Ethicon, Ferring Pharmaceuticals, Forest Laboratories, </w:t>
      </w:r>
      <w:proofErr w:type="spellStart"/>
      <w:r w:rsidRPr="00377FF0">
        <w:rPr>
          <w:sz w:val="20"/>
          <w:szCs w:val="20"/>
        </w:rPr>
        <w:t>Fractyl</w:t>
      </w:r>
      <w:proofErr w:type="spellEnd"/>
      <w:r w:rsidRPr="00377FF0">
        <w:rPr>
          <w:sz w:val="20"/>
          <w:szCs w:val="20"/>
        </w:rPr>
        <w:t xml:space="preserve">, </w:t>
      </w:r>
      <w:proofErr w:type="spellStart"/>
      <w:r w:rsidRPr="00377FF0">
        <w:rPr>
          <w:sz w:val="20"/>
          <w:szCs w:val="20"/>
        </w:rPr>
        <w:t>Idorsia</w:t>
      </w:r>
      <w:proofErr w:type="spellEnd"/>
      <w:r w:rsidRPr="00377FF0">
        <w:rPr>
          <w:sz w:val="20"/>
          <w:szCs w:val="20"/>
        </w:rPr>
        <w:t xml:space="preserve">, Ironwood, </w:t>
      </w:r>
      <w:proofErr w:type="spellStart"/>
      <w:r w:rsidRPr="00377FF0">
        <w:rPr>
          <w:sz w:val="20"/>
          <w:szCs w:val="20"/>
        </w:rPr>
        <w:t>Ischemix</w:t>
      </w:r>
      <w:proofErr w:type="spellEnd"/>
      <w:r w:rsidRPr="00377FF0">
        <w:rPr>
          <w:sz w:val="20"/>
          <w:szCs w:val="20"/>
        </w:rPr>
        <w:t xml:space="preserve">, Lexicon, Lilly, Medtronic, Pfizer, </w:t>
      </w:r>
      <w:proofErr w:type="spellStart"/>
      <w:r w:rsidRPr="00377FF0">
        <w:rPr>
          <w:sz w:val="20"/>
          <w:szCs w:val="20"/>
        </w:rPr>
        <w:t>PhaseBio</w:t>
      </w:r>
      <w:proofErr w:type="spellEnd"/>
      <w:r w:rsidRPr="00377FF0">
        <w:rPr>
          <w:sz w:val="20"/>
          <w:szCs w:val="20"/>
        </w:rPr>
        <w:t xml:space="preserve">, </w:t>
      </w:r>
      <w:proofErr w:type="spellStart"/>
      <w:r w:rsidRPr="00377FF0">
        <w:rPr>
          <w:sz w:val="20"/>
          <w:szCs w:val="20"/>
        </w:rPr>
        <w:t>PLx</w:t>
      </w:r>
      <w:proofErr w:type="spellEnd"/>
      <w:r w:rsidRPr="00377FF0">
        <w:rPr>
          <w:sz w:val="20"/>
          <w:szCs w:val="20"/>
        </w:rPr>
        <w:t xml:space="preserve"> Pharma, Regeneron, Roche, Sanofi Aventis, Synaptic, The Medicines Company; Royalties: Elsevier (Editor, Cardiovascular Intervention: A Companion to </w:t>
      </w:r>
      <w:proofErr w:type="spellStart"/>
      <w:r w:rsidRPr="00377FF0">
        <w:rPr>
          <w:sz w:val="20"/>
          <w:szCs w:val="20"/>
        </w:rPr>
        <w:t>Braunwald’s</w:t>
      </w:r>
      <w:proofErr w:type="spellEnd"/>
      <w:r w:rsidRPr="00377FF0">
        <w:rPr>
          <w:sz w:val="20"/>
          <w:szCs w:val="20"/>
        </w:rPr>
        <w:t xml:space="preserve"> Heart Disease); Site Co-Investigator: </w:t>
      </w:r>
      <w:proofErr w:type="spellStart"/>
      <w:r w:rsidRPr="00377FF0">
        <w:rPr>
          <w:sz w:val="20"/>
          <w:szCs w:val="20"/>
        </w:rPr>
        <w:t>Biotronik</w:t>
      </w:r>
      <w:proofErr w:type="spellEnd"/>
      <w:r w:rsidRPr="00377FF0">
        <w:rPr>
          <w:sz w:val="20"/>
          <w:szCs w:val="20"/>
        </w:rPr>
        <w:t xml:space="preserve">, Boston Scientific, CSI, St. Jude Medical (now Abbott), Svelte; Trustee: American College of Cardiology; Unfunded Research: </w:t>
      </w:r>
      <w:proofErr w:type="spellStart"/>
      <w:r w:rsidRPr="00377FF0">
        <w:rPr>
          <w:sz w:val="20"/>
          <w:szCs w:val="20"/>
        </w:rPr>
        <w:t>FlowCo</w:t>
      </w:r>
      <w:proofErr w:type="spellEnd"/>
      <w:r w:rsidRPr="00377FF0">
        <w:rPr>
          <w:sz w:val="20"/>
          <w:szCs w:val="20"/>
        </w:rPr>
        <w:t>, Merck, Novo Nordisk, Takeda.</w:t>
      </w:r>
    </w:p>
    <w:p w14:paraId="161D5F78" w14:textId="77777777" w:rsidR="00301E14" w:rsidRPr="00EB1225" w:rsidRDefault="00301E14" w:rsidP="00301E14">
      <w:pPr>
        <w:rPr>
          <w:b/>
          <w:sz w:val="20"/>
          <w:szCs w:val="20"/>
        </w:rPr>
      </w:pPr>
      <w:r w:rsidRPr="00425034">
        <w:rPr>
          <w:b/>
          <w:sz w:val="20"/>
          <w:szCs w:val="20"/>
        </w:rPr>
        <w:t xml:space="preserve">Lawrence Leiter </w:t>
      </w:r>
      <w:r w:rsidRPr="00425034">
        <w:rPr>
          <w:sz w:val="20"/>
          <w:szCs w:val="20"/>
        </w:rPr>
        <w:t xml:space="preserve">reports grants and personal fees from AstraZeneca, Boehringer Ingelheim, Eli Lilly, Janssen, Novo Nordisk, and Sanofi; personal fees from Merck and </w:t>
      </w:r>
      <w:proofErr w:type="spellStart"/>
      <w:r w:rsidRPr="00425034">
        <w:rPr>
          <w:sz w:val="20"/>
          <w:szCs w:val="20"/>
        </w:rPr>
        <w:t>Servier</w:t>
      </w:r>
      <w:proofErr w:type="spellEnd"/>
      <w:r w:rsidRPr="00425034">
        <w:rPr>
          <w:sz w:val="20"/>
          <w:szCs w:val="20"/>
        </w:rPr>
        <w:t>; and grants from GlaxoSmithKline</w:t>
      </w:r>
    </w:p>
    <w:p w14:paraId="7AF9EDE2" w14:textId="77777777" w:rsidR="00EB1225" w:rsidRPr="00EB1225" w:rsidRDefault="00EB1225" w:rsidP="00EB1225">
      <w:pPr>
        <w:rPr>
          <w:b/>
          <w:sz w:val="20"/>
          <w:szCs w:val="20"/>
        </w:rPr>
      </w:pPr>
    </w:p>
    <w:p w14:paraId="391D36FE" w14:textId="39AA3119" w:rsidR="00EB1225" w:rsidRPr="00EB1225" w:rsidRDefault="00EB1225" w:rsidP="00EB1225">
      <w:pPr>
        <w:rPr>
          <w:sz w:val="20"/>
          <w:szCs w:val="20"/>
        </w:rPr>
      </w:pPr>
      <w:r w:rsidRPr="00EB1225">
        <w:rPr>
          <w:b/>
          <w:sz w:val="20"/>
          <w:szCs w:val="20"/>
        </w:rPr>
        <w:t>Darren K. McGuire</w:t>
      </w:r>
      <w:r w:rsidRPr="00EB1225">
        <w:rPr>
          <w:sz w:val="20"/>
          <w:szCs w:val="20"/>
        </w:rPr>
        <w:t xml:space="preserve"> has provided clinical trial leadership for AstraZeneca, Sanofi Aventis, Janssen, Boehringer Ingelheim, Merck &amp; Co, Pfizer, Lilly US, Novo Nordisk, Lexicon, Eisai, GlaxoSmithKline, and Esperion, and consultancy for AstraZeneca, Sanofi Aventis, Lilly US, Boehringer Ingelheim, Merck &amp; Co, Novo Nordisk, Applied Therapeutics, </w:t>
      </w:r>
      <w:proofErr w:type="spellStart"/>
      <w:r w:rsidRPr="00EB1225">
        <w:rPr>
          <w:sz w:val="20"/>
          <w:szCs w:val="20"/>
        </w:rPr>
        <w:t>Afimmune</w:t>
      </w:r>
      <w:proofErr w:type="spellEnd"/>
      <w:r w:rsidRPr="00EB1225">
        <w:rPr>
          <w:sz w:val="20"/>
          <w:szCs w:val="20"/>
        </w:rPr>
        <w:t xml:space="preserve"> and </w:t>
      </w:r>
      <w:proofErr w:type="spellStart"/>
      <w:r w:rsidRPr="00EB1225">
        <w:rPr>
          <w:sz w:val="20"/>
          <w:szCs w:val="20"/>
        </w:rPr>
        <w:t>Metavant</w:t>
      </w:r>
      <w:proofErr w:type="spellEnd"/>
      <w:r w:rsidRPr="00EB1225">
        <w:rPr>
          <w:sz w:val="20"/>
          <w:szCs w:val="20"/>
        </w:rPr>
        <w:t>.</w:t>
      </w:r>
    </w:p>
    <w:p w14:paraId="593B1085" w14:textId="77777777" w:rsidR="00EB1225" w:rsidRPr="00EB1225" w:rsidRDefault="00EB1225" w:rsidP="00EB1225">
      <w:pPr>
        <w:rPr>
          <w:sz w:val="20"/>
          <w:szCs w:val="20"/>
        </w:rPr>
      </w:pPr>
    </w:p>
    <w:p w14:paraId="3349EA90" w14:textId="77777777" w:rsidR="00301E14" w:rsidRPr="00EB1225" w:rsidRDefault="00301E14" w:rsidP="00301E14">
      <w:pPr>
        <w:rPr>
          <w:b/>
          <w:sz w:val="20"/>
          <w:szCs w:val="20"/>
        </w:rPr>
      </w:pPr>
      <w:r w:rsidRPr="00425034">
        <w:rPr>
          <w:b/>
          <w:sz w:val="20"/>
          <w:szCs w:val="20"/>
        </w:rPr>
        <w:t xml:space="preserve">Erica L. Goodrich </w:t>
      </w:r>
      <w:r w:rsidRPr="00425034">
        <w:rPr>
          <w:sz w:val="20"/>
          <w:szCs w:val="20"/>
        </w:rPr>
        <w:t xml:space="preserve">reports research grant support through Brigham and Women’s Hospital from: Abbott, Amgen, </w:t>
      </w:r>
      <w:proofErr w:type="spellStart"/>
      <w:r w:rsidRPr="00425034">
        <w:rPr>
          <w:sz w:val="20"/>
          <w:szCs w:val="20"/>
        </w:rPr>
        <w:t>Aralez</w:t>
      </w:r>
      <w:proofErr w:type="spellEnd"/>
      <w:r w:rsidRPr="00425034">
        <w:rPr>
          <w:sz w:val="20"/>
          <w:szCs w:val="20"/>
        </w:rPr>
        <w:t xml:space="preserve">, AstraZeneca, Bayer HealthCare Pharmaceuticals, Inc., BRAHMS, Daiichi-Sankyo, Eisai, GlaxoSmithKline, </w:t>
      </w:r>
      <w:proofErr w:type="spellStart"/>
      <w:r w:rsidRPr="00425034">
        <w:rPr>
          <w:sz w:val="20"/>
          <w:szCs w:val="20"/>
        </w:rPr>
        <w:t>Intarcia</w:t>
      </w:r>
      <w:proofErr w:type="spellEnd"/>
      <w:r w:rsidRPr="00425034">
        <w:rPr>
          <w:sz w:val="20"/>
          <w:szCs w:val="20"/>
        </w:rPr>
        <w:t xml:space="preserve">, Janssen, MedImmune, Merck, Novartis, Pfizer, </w:t>
      </w:r>
      <w:proofErr w:type="spellStart"/>
      <w:r w:rsidRPr="00425034">
        <w:rPr>
          <w:sz w:val="20"/>
          <w:szCs w:val="20"/>
        </w:rPr>
        <w:t>Poxel</w:t>
      </w:r>
      <w:proofErr w:type="spellEnd"/>
      <w:r w:rsidRPr="00425034">
        <w:rPr>
          <w:sz w:val="20"/>
          <w:szCs w:val="20"/>
        </w:rPr>
        <w:t>, Quark Pharmaceuticals, Roche, Takeda, The Medicines Company, Zora Biosciences</w:t>
      </w:r>
      <w:r w:rsidRPr="00425034" w:rsidDel="00214598">
        <w:rPr>
          <w:sz w:val="20"/>
          <w:szCs w:val="20"/>
        </w:rPr>
        <w:t xml:space="preserve"> </w:t>
      </w:r>
    </w:p>
    <w:p w14:paraId="324E9D0B" w14:textId="77777777" w:rsidR="00EB1225" w:rsidRPr="00EB1225" w:rsidRDefault="00EB1225" w:rsidP="00EB1225">
      <w:pPr>
        <w:rPr>
          <w:b/>
          <w:sz w:val="20"/>
          <w:szCs w:val="20"/>
        </w:rPr>
      </w:pPr>
    </w:p>
    <w:p w14:paraId="6D2107E1" w14:textId="77777777" w:rsidR="00301E14" w:rsidRPr="00214598" w:rsidRDefault="00301E14" w:rsidP="00301E14">
      <w:pPr>
        <w:rPr>
          <w:b/>
          <w:sz w:val="20"/>
          <w:szCs w:val="20"/>
        </w:rPr>
      </w:pPr>
      <w:bookmarkStart w:id="10" w:name="_Hlk17971840"/>
      <w:r w:rsidRPr="00425034">
        <w:rPr>
          <w:b/>
          <w:sz w:val="20"/>
          <w:szCs w:val="20"/>
        </w:rPr>
        <w:t xml:space="preserve">Remo Holanda De Mendonca Furtado </w:t>
      </w:r>
      <w:r w:rsidRPr="00425034">
        <w:rPr>
          <w:sz w:val="20"/>
          <w:szCs w:val="20"/>
        </w:rPr>
        <w:t>reports grant from the Lemann Foundation Cardiovascular Research</w:t>
      </w:r>
      <w:r w:rsidRPr="00425034">
        <w:rPr>
          <w:b/>
          <w:sz w:val="20"/>
          <w:szCs w:val="20"/>
        </w:rPr>
        <w:t xml:space="preserve"> </w:t>
      </w:r>
      <w:r w:rsidRPr="00425034">
        <w:rPr>
          <w:sz w:val="20"/>
          <w:szCs w:val="20"/>
        </w:rPr>
        <w:t>Postdoctoral Fellowship and Harvard University/Brigham and Women’s Hospital;</w:t>
      </w:r>
      <w:r w:rsidRPr="00425034">
        <w:rPr>
          <w:b/>
          <w:sz w:val="20"/>
          <w:szCs w:val="20"/>
        </w:rPr>
        <w:t xml:space="preserve"> </w:t>
      </w:r>
      <w:r w:rsidRPr="00425034">
        <w:rPr>
          <w:sz w:val="20"/>
          <w:szCs w:val="20"/>
        </w:rPr>
        <w:t>honoraria from AstraZeneca; and grants (received from his institution) from</w:t>
      </w:r>
      <w:r w:rsidRPr="00425034">
        <w:rPr>
          <w:b/>
          <w:sz w:val="20"/>
          <w:szCs w:val="20"/>
        </w:rPr>
        <w:t xml:space="preserve"> </w:t>
      </w:r>
      <w:r w:rsidRPr="00425034">
        <w:rPr>
          <w:sz w:val="20"/>
          <w:szCs w:val="20"/>
        </w:rPr>
        <w:t xml:space="preserve">AstraZeneca, </w:t>
      </w:r>
      <w:proofErr w:type="spellStart"/>
      <w:r w:rsidRPr="00425034">
        <w:rPr>
          <w:sz w:val="20"/>
          <w:szCs w:val="20"/>
        </w:rPr>
        <w:t>DalCor</w:t>
      </w:r>
      <w:proofErr w:type="spellEnd"/>
      <w:r w:rsidRPr="00425034">
        <w:rPr>
          <w:sz w:val="20"/>
          <w:szCs w:val="20"/>
        </w:rPr>
        <w:t>, Boehringer, Pfizer, Jansen and Sanofi</w:t>
      </w:r>
      <w:bookmarkEnd w:id="10"/>
      <w:r w:rsidRPr="00214598">
        <w:rPr>
          <w:sz w:val="20"/>
          <w:szCs w:val="20"/>
        </w:rPr>
        <w:t>.</w:t>
      </w:r>
    </w:p>
    <w:p w14:paraId="4D64A3CB" w14:textId="77777777" w:rsidR="00EB1225" w:rsidRPr="00EB1225" w:rsidRDefault="00EB1225" w:rsidP="00EB1225">
      <w:pPr>
        <w:rPr>
          <w:b/>
          <w:sz w:val="20"/>
          <w:szCs w:val="20"/>
        </w:rPr>
      </w:pPr>
    </w:p>
    <w:p w14:paraId="0D2C3307" w14:textId="77777777" w:rsidR="00301E14" w:rsidRPr="00425034" w:rsidRDefault="00301E14" w:rsidP="00301E14">
      <w:pPr>
        <w:rPr>
          <w:sz w:val="20"/>
          <w:szCs w:val="20"/>
        </w:rPr>
      </w:pPr>
      <w:bookmarkStart w:id="11" w:name="_Hlk17971626"/>
      <w:r w:rsidRPr="00425034">
        <w:rPr>
          <w:b/>
          <w:sz w:val="20"/>
          <w:szCs w:val="20"/>
        </w:rPr>
        <w:t>John P.H. Wilding</w:t>
      </w:r>
      <w:bookmarkEnd w:id="11"/>
      <w:r w:rsidRPr="00425034">
        <w:rPr>
          <w:b/>
          <w:sz w:val="20"/>
          <w:szCs w:val="20"/>
        </w:rPr>
        <w:t xml:space="preserve"> </w:t>
      </w:r>
      <w:r w:rsidRPr="00425034">
        <w:rPr>
          <w:sz w:val="20"/>
          <w:szCs w:val="20"/>
        </w:rPr>
        <w:t>reports grants, consultancy fees (paid to his institution), and personal fees for lectures and trial steering committee participation from AstraZeneca; grants, consultancy fees (paid to his</w:t>
      </w:r>
    </w:p>
    <w:p w14:paraId="73AE4DC2" w14:textId="77777777" w:rsidR="00301E14" w:rsidRPr="00214598" w:rsidRDefault="00301E14" w:rsidP="00301E14">
      <w:pPr>
        <w:rPr>
          <w:sz w:val="20"/>
          <w:szCs w:val="20"/>
        </w:rPr>
      </w:pPr>
      <w:r w:rsidRPr="00425034">
        <w:rPr>
          <w:sz w:val="20"/>
          <w:szCs w:val="20"/>
        </w:rPr>
        <w:t xml:space="preserve">institution), and personal fees for lectures from Novo Nordisk; consultancy fees (paid to his institution) and personal fees for lectures from Boehringer Ingelheim, Janssen, </w:t>
      </w:r>
      <w:proofErr w:type="spellStart"/>
      <w:r w:rsidRPr="00425034">
        <w:rPr>
          <w:sz w:val="20"/>
          <w:szCs w:val="20"/>
        </w:rPr>
        <w:t>Napp</w:t>
      </w:r>
      <w:proofErr w:type="spellEnd"/>
      <w:r w:rsidRPr="00425034">
        <w:rPr>
          <w:sz w:val="20"/>
          <w:szCs w:val="20"/>
        </w:rPr>
        <w:t xml:space="preserve">, </w:t>
      </w:r>
      <w:proofErr w:type="spellStart"/>
      <w:r w:rsidRPr="00425034">
        <w:rPr>
          <w:sz w:val="20"/>
          <w:szCs w:val="20"/>
        </w:rPr>
        <w:t>Mundipharma</w:t>
      </w:r>
      <w:proofErr w:type="spellEnd"/>
      <w:r w:rsidRPr="00425034">
        <w:rPr>
          <w:sz w:val="20"/>
          <w:szCs w:val="20"/>
        </w:rPr>
        <w:t>, Lilly, Takeda, and Sanofi; and consultancy fees (paid to his institution) from Wilmington Healthcare.</w:t>
      </w:r>
      <w:r>
        <w:rPr>
          <w:sz w:val="20"/>
          <w:szCs w:val="20"/>
        </w:rPr>
        <w:t xml:space="preserve"> </w:t>
      </w:r>
    </w:p>
    <w:p w14:paraId="20D24273" w14:textId="77777777" w:rsidR="00EB1225" w:rsidRPr="00EB1225" w:rsidRDefault="00EB1225" w:rsidP="00EB1225">
      <w:pPr>
        <w:rPr>
          <w:b/>
          <w:sz w:val="20"/>
          <w:szCs w:val="20"/>
        </w:rPr>
      </w:pPr>
    </w:p>
    <w:p w14:paraId="23F50285" w14:textId="77777777" w:rsidR="00301E14" w:rsidRPr="00EB1225" w:rsidRDefault="00301E14" w:rsidP="00301E14">
      <w:pPr>
        <w:rPr>
          <w:b/>
          <w:sz w:val="20"/>
          <w:szCs w:val="20"/>
        </w:rPr>
      </w:pPr>
      <w:proofErr w:type="spellStart"/>
      <w:r w:rsidRPr="00425034">
        <w:rPr>
          <w:b/>
          <w:sz w:val="20"/>
          <w:szCs w:val="20"/>
        </w:rPr>
        <w:t>Avivit</w:t>
      </w:r>
      <w:proofErr w:type="spellEnd"/>
      <w:r w:rsidRPr="00425034">
        <w:rPr>
          <w:b/>
          <w:sz w:val="20"/>
          <w:szCs w:val="20"/>
        </w:rPr>
        <w:t xml:space="preserve"> Cahn </w:t>
      </w:r>
      <w:r w:rsidRPr="00425034">
        <w:rPr>
          <w:sz w:val="20"/>
          <w:szCs w:val="20"/>
        </w:rPr>
        <w:t xml:space="preserve">reports grants and personal fees from AstraZeneca and personal fees from Novo Nordisk, Eli Lilly, Sanofi, Boehringer Ingelheim, Merck Sharp &amp; Dohme, and </w:t>
      </w:r>
      <w:proofErr w:type="spellStart"/>
      <w:r w:rsidRPr="00425034">
        <w:rPr>
          <w:sz w:val="20"/>
          <w:szCs w:val="20"/>
        </w:rPr>
        <w:t>GlucoMe</w:t>
      </w:r>
      <w:proofErr w:type="spellEnd"/>
      <w:r w:rsidRPr="00425034">
        <w:rPr>
          <w:sz w:val="20"/>
          <w:szCs w:val="20"/>
        </w:rPr>
        <w:t>.</w:t>
      </w:r>
    </w:p>
    <w:p w14:paraId="6AB798BC" w14:textId="77777777" w:rsidR="00EB1225" w:rsidRPr="00EB1225" w:rsidRDefault="00EB1225" w:rsidP="00EB1225">
      <w:pPr>
        <w:rPr>
          <w:b/>
          <w:sz w:val="20"/>
          <w:szCs w:val="20"/>
        </w:rPr>
      </w:pPr>
    </w:p>
    <w:p w14:paraId="3E426F1D" w14:textId="3434D34C" w:rsidR="00EB1225" w:rsidRPr="00EB1225" w:rsidRDefault="00EB1225" w:rsidP="00EB1225">
      <w:pPr>
        <w:rPr>
          <w:b/>
          <w:sz w:val="20"/>
          <w:szCs w:val="20"/>
        </w:rPr>
      </w:pPr>
      <w:r w:rsidRPr="00EB1225">
        <w:rPr>
          <w:b/>
          <w:sz w:val="20"/>
          <w:szCs w:val="20"/>
        </w:rPr>
        <w:t xml:space="preserve">Ingrid A.M. Gause-Nilsson </w:t>
      </w:r>
      <w:r w:rsidRPr="00EB1225">
        <w:rPr>
          <w:sz w:val="20"/>
          <w:szCs w:val="20"/>
        </w:rPr>
        <w:t>discloses employment at AstraZeneca</w:t>
      </w:r>
    </w:p>
    <w:p w14:paraId="699ADE27" w14:textId="77777777" w:rsidR="00EB1225" w:rsidRPr="00EB1225" w:rsidRDefault="00EB1225" w:rsidP="00EB1225">
      <w:pPr>
        <w:rPr>
          <w:b/>
          <w:sz w:val="20"/>
          <w:szCs w:val="20"/>
        </w:rPr>
      </w:pPr>
    </w:p>
    <w:p w14:paraId="15AD85FA" w14:textId="73F9A453" w:rsidR="00EB1225" w:rsidRPr="00EB1225" w:rsidRDefault="00EB1225" w:rsidP="00EB1225">
      <w:pPr>
        <w:rPr>
          <w:sz w:val="20"/>
          <w:szCs w:val="20"/>
        </w:rPr>
      </w:pPr>
      <w:r w:rsidRPr="00EB1225">
        <w:rPr>
          <w:b/>
          <w:sz w:val="20"/>
          <w:szCs w:val="20"/>
        </w:rPr>
        <w:t xml:space="preserve">Per Johanson </w:t>
      </w:r>
      <w:r w:rsidRPr="00EB1225">
        <w:rPr>
          <w:sz w:val="20"/>
          <w:szCs w:val="20"/>
        </w:rPr>
        <w:t>discloses employment at AstraZeneca</w:t>
      </w:r>
    </w:p>
    <w:p w14:paraId="4B21F226" w14:textId="77777777" w:rsidR="00EB1225" w:rsidRPr="00EB1225" w:rsidRDefault="00EB1225" w:rsidP="00EB1225">
      <w:pPr>
        <w:rPr>
          <w:b/>
          <w:sz w:val="20"/>
          <w:szCs w:val="20"/>
        </w:rPr>
      </w:pPr>
    </w:p>
    <w:p w14:paraId="3CF98483" w14:textId="6789543A" w:rsidR="00EB1225" w:rsidRDefault="00EB1225" w:rsidP="00EB1225">
      <w:pPr>
        <w:rPr>
          <w:sz w:val="20"/>
          <w:szCs w:val="20"/>
        </w:rPr>
      </w:pPr>
      <w:r w:rsidRPr="00EB1225">
        <w:rPr>
          <w:b/>
          <w:sz w:val="20"/>
          <w:szCs w:val="20"/>
        </w:rPr>
        <w:t xml:space="preserve">Peter A. Johansson </w:t>
      </w:r>
      <w:r w:rsidRPr="00EB1225">
        <w:rPr>
          <w:sz w:val="20"/>
          <w:szCs w:val="20"/>
        </w:rPr>
        <w:t>discloses employment at AstraZeneca</w:t>
      </w:r>
    </w:p>
    <w:p w14:paraId="1A712A26" w14:textId="7FB642AB" w:rsidR="00554628" w:rsidRDefault="00554628" w:rsidP="00EB1225">
      <w:pPr>
        <w:rPr>
          <w:sz w:val="20"/>
          <w:szCs w:val="20"/>
        </w:rPr>
      </w:pPr>
    </w:p>
    <w:p w14:paraId="0E28A5F1" w14:textId="3BA8071A" w:rsidR="00554628" w:rsidRPr="00EB1225" w:rsidRDefault="00554628" w:rsidP="00EB1225">
      <w:pPr>
        <w:rPr>
          <w:sz w:val="20"/>
          <w:szCs w:val="20"/>
        </w:rPr>
      </w:pPr>
      <w:r>
        <w:rPr>
          <w:b/>
          <w:sz w:val="20"/>
          <w:szCs w:val="20"/>
        </w:rPr>
        <w:t>Martin Fredriksson</w:t>
      </w:r>
      <w:r w:rsidRPr="00EB1225">
        <w:rPr>
          <w:b/>
          <w:sz w:val="20"/>
          <w:szCs w:val="20"/>
        </w:rPr>
        <w:t xml:space="preserve"> </w:t>
      </w:r>
      <w:r w:rsidRPr="00EB1225">
        <w:rPr>
          <w:sz w:val="20"/>
          <w:szCs w:val="20"/>
        </w:rPr>
        <w:t>discloses employment at AstraZeneca</w:t>
      </w:r>
    </w:p>
    <w:p w14:paraId="3FED1C78" w14:textId="77777777" w:rsidR="00EB1225" w:rsidRPr="00EB1225" w:rsidRDefault="00EB1225" w:rsidP="00EB1225">
      <w:pPr>
        <w:rPr>
          <w:b/>
          <w:sz w:val="20"/>
          <w:szCs w:val="20"/>
        </w:rPr>
      </w:pPr>
    </w:p>
    <w:p w14:paraId="4B5D7460" w14:textId="4688D858" w:rsidR="00EB1225" w:rsidRPr="00EB1225" w:rsidRDefault="00EB1225" w:rsidP="00EB1225">
      <w:pPr>
        <w:rPr>
          <w:sz w:val="20"/>
          <w:szCs w:val="20"/>
        </w:rPr>
      </w:pPr>
      <w:r w:rsidRPr="00EB1225">
        <w:rPr>
          <w:b/>
          <w:sz w:val="20"/>
          <w:szCs w:val="20"/>
        </w:rPr>
        <w:t xml:space="preserve">Anna Maria Langkilde </w:t>
      </w:r>
      <w:r w:rsidRPr="00EB1225">
        <w:rPr>
          <w:sz w:val="20"/>
          <w:szCs w:val="20"/>
        </w:rPr>
        <w:t>discloses employment at AstraZeneca</w:t>
      </w:r>
    </w:p>
    <w:p w14:paraId="0AE07081" w14:textId="77777777" w:rsidR="00EB1225" w:rsidRPr="00EB1225" w:rsidRDefault="00EB1225" w:rsidP="00EB1225">
      <w:pPr>
        <w:rPr>
          <w:b/>
          <w:sz w:val="20"/>
          <w:szCs w:val="20"/>
        </w:rPr>
      </w:pPr>
    </w:p>
    <w:p w14:paraId="013394A7" w14:textId="77777777" w:rsidR="00301E14" w:rsidRPr="00EB1225" w:rsidRDefault="00301E14" w:rsidP="00301E14">
      <w:pPr>
        <w:rPr>
          <w:b/>
          <w:sz w:val="20"/>
          <w:szCs w:val="20"/>
        </w:rPr>
      </w:pPr>
      <w:r w:rsidRPr="00425034">
        <w:rPr>
          <w:b/>
          <w:sz w:val="20"/>
          <w:szCs w:val="20"/>
        </w:rPr>
        <w:t xml:space="preserve">Itamar Raz </w:t>
      </w:r>
      <w:r w:rsidRPr="00425034">
        <w:rPr>
          <w:sz w:val="20"/>
          <w:szCs w:val="20"/>
        </w:rPr>
        <w:t>reports personal fees from AstraZeneca, Bristol-Myers Squibb,</w:t>
      </w:r>
      <w:r w:rsidRPr="00425034">
        <w:rPr>
          <w:b/>
          <w:sz w:val="20"/>
          <w:szCs w:val="20"/>
        </w:rPr>
        <w:t xml:space="preserve"> </w:t>
      </w:r>
      <w:r w:rsidRPr="00425034">
        <w:rPr>
          <w:sz w:val="20"/>
          <w:szCs w:val="20"/>
        </w:rPr>
        <w:t xml:space="preserve">Boehringer Ingelheim, Concenter </w:t>
      </w:r>
      <w:proofErr w:type="spellStart"/>
      <w:r w:rsidRPr="00425034">
        <w:rPr>
          <w:sz w:val="20"/>
          <w:szCs w:val="20"/>
        </w:rPr>
        <w:t>BioPharma</w:t>
      </w:r>
      <w:proofErr w:type="spellEnd"/>
      <w:r w:rsidRPr="00425034">
        <w:rPr>
          <w:sz w:val="20"/>
          <w:szCs w:val="20"/>
        </w:rPr>
        <w:t xml:space="preserve"> and </w:t>
      </w:r>
      <w:proofErr w:type="spellStart"/>
      <w:r w:rsidRPr="00425034">
        <w:rPr>
          <w:sz w:val="20"/>
          <w:szCs w:val="20"/>
        </w:rPr>
        <w:t>Silkim</w:t>
      </w:r>
      <w:proofErr w:type="spellEnd"/>
      <w:r w:rsidRPr="00425034">
        <w:rPr>
          <w:sz w:val="20"/>
          <w:szCs w:val="20"/>
        </w:rPr>
        <w:t>, Eli Lilly, Merck</w:t>
      </w:r>
      <w:r w:rsidRPr="00425034">
        <w:rPr>
          <w:b/>
          <w:sz w:val="20"/>
          <w:szCs w:val="20"/>
        </w:rPr>
        <w:t xml:space="preserve"> </w:t>
      </w:r>
      <w:r w:rsidRPr="00425034">
        <w:rPr>
          <w:sz w:val="20"/>
          <w:szCs w:val="20"/>
        </w:rPr>
        <w:t xml:space="preserve">Sharp &amp; Dohme, Novo Nordisk, </w:t>
      </w:r>
      <w:proofErr w:type="spellStart"/>
      <w:r w:rsidRPr="00425034">
        <w:rPr>
          <w:sz w:val="20"/>
          <w:szCs w:val="20"/>
        </w:rPr>
        <w:t>Orgenesis</w:t>
      </w:r>
      <w:proofErr w:type="spellEnd"/>
      <w:r w:rsidRPr="00425034">
        <w:rPr>
          <w:sz w:val="20"/>
          <w:szCs w:val="20"/>
        </w:rPr>
        <w:t xml:space="preserve">, Pfizer, Sanofi, </w:t>
      </w:r>
      <w:proofErr w:type="spellStart"/>
      <w:r w:rsidRPr="00425034">
        <w:rPr>
          <w:sz w:val="20"/>
          <w:szCs w:val="20"/>
        </w:rPr>
        <w:t>SmartZyme</w:t>
      </w:r>
      <w:proofErr w:type="spellEnd"/>
      <w:r w:rsidRPr="00425034">
        <w:rPr>
          <w:b/>
          <w:sz w:val="20"/>
          <w:szCs w:val="20"/>
        </w:rPr>
        <w:t xml:space="preserve"> </w:t>
      </w:r>
      <w:r w:rsidRPr="00425034">
        <w:rPr>
          <w:sz w:val="20"/>
          <w:szCs w:val="20"/>
        </w:rPr>
        <w:t xml:space="preserve">Innovation, </w:t>
      </w:r>
      <w:proofErr w:type="spellStart"/>
      <w:r w:rsidRPr="00425034">
        <w:rPr>
          <w:sz w:val="20"/>
          <w:szCs w:val="20"/>
        </w:rPr>
        <w:t>Panaxia</w:t>
      </w:r>
      <w:proofErr w:type="spellEnd"/>
      <w:r w:rsidRPr="00425034">
        <w:rPr>
          <w:sz w:val="20"/>
          <w:szCs w:val="20"/>
        </w:rPr>
        <w:t xml:space="preserve">, </w:t>
      </w:r>
      <w:proofErr w:type="spellStart"/>
      <w:r w:rsidRPr="00425034">
        <w:rPr>
          <w:sz w:val="20"/>
          <w:szCs w:val="20"/>
        </w:rPr>
        <w:t>FuturRx</w:t>
      </w:r>
      <w:proofErr w:type="spellEnd"/>
      <w:r w:rsidRPr="00425034">
        <w:rPr>
          <w:sz w:val="20"/>
          <w:szCs w:val="20"/>
        </w:rPr>
        <w:t xml:space="preserve">, </w:t>
      </w:r>
      <w:proofErr w:type="spellStart"/>
      <w:r w:rsidRPr="00425034">
        <w:rPr>
          <w:sz w:val="20"/>
          <w:szCs w:val="20"/>
        </w:rPr>
        <w:t>Insuline</w:t>
      </w:r>
      <w:proofErr w:type="spellEnd"/>
      <w:r w:rsidRPr="00425034">
        <w:rPr>
          <w:sz w:val="20"/>
          <w:szCs w:val="20"/>
        </w:rPr>
        <w:t xml:space="preserve"> Medical, Medial </w:t>
      </w:r>
      <w:proofErr w:type="spellStart"/>
      <w:r w:rsidRPr="00425034">
        <w:rPr>
          <w:sz w:val="20"/>
          <w:szCs w:val="20"/>
        </w:rPr>
        <w:t>EarlySign</w:t>
      </w:r>
      <w:proofErr w:type="spellEnd"/>
      <w:r w:rsidRPr="00425034">
        <w:rPr>
          <w:sz w:val="20"/>
          <w:szCs w:val="20"/>
        </w:rPr>
        <w:t>,</w:t>
      </w:r>
      <w:r w:rsidRPr="00425034">
        <w:rPr>
          <w:b/>
          <w:sz w:val="20"/>
          <w:szCs w:val="20"/>
        </w:rPr>
        <w:t xml:space="preserve"> </w:t>
      </w:r>
      <w:proofErr w:type="spellStart"/>
      <w:r w:rsidRPr="00425034">
        <w:rPr>
          <w:sz w:val="20"/>
          <w:szCs w:val="20"/>
        </w:rPr>
        <w:t>CameraEyes</w:t>
      </w:r>
      <w:proofErr w:type="spellEnd"/>
      <w:r w:rsidRPr="00425034">
        <w:rPr>
          <w:sz w:val="20"/>
          <w:szCs w:val="20"/>
        </w:rPr>
        <w:t xml:space="preserve">, </w:t>
      </w:r>
      <w:proofErr w:type="spellStart"/>
      <w:r w:rsidRPr="00425034">
        <w:rPr>
          <w:sz w:val="20"/>
          <w:szCs w:val="20"/>
        </w:rPr>
        <w:t>Exscopia</w:t>
      </w:r>
      <w:proofErr w:type="spellEnd"/>
      <w:r w:rsidRPr="00425034">
        <w:rPr>
          <w:sz w:val="20"/>
          <w:szCs w:val="20"/>
        </w:rPr>
        <w:t xml:space="preserve">, Dermal </w:t>
      </w:r>
      <w:proofErr w:type="spellStart"/>
      <w:r w:rsidRPr="00425034">
        <w:rPr>
          <w:sz w:val="20"/>
          <w:szCs w:val="20"/>
        </w:rPr>
        <w:t>Biomics</w:t>
      </w:r>
      <w:proofErr w:type="spellEnd"/>
      <w:r w:rsidRPr="00425034">
        <w:rPr>
          <w:sz w:val="20"/>
          <w:szCs w:val="20"/>
        </w:rPr>
        <w:t>, Johnson &amp; Johnson, Novartis,</w:t>
      </w:r>
      <w:r w:rsidRPr="00425034">
        <w:rPr>
          <w:b/>
          <w:sz w:val="20"/>
          <w:szCs w:val="20"/>
        </w:rPr>
        <w:t xml:space="preserve"> </w:t>
      </w:r>
      <w:r w:rsidRPr="00425034">
        <w:rPr>
          <w:sz w:val="20"/>
          <w:szCs w:val="20"/>
        </w:rPr>
        <w:t xml:space="preserve">Teva, </w:t>
      </w:r>
      <w:proofErr w:type="spellStart"/>
      <w:r w:rsidRPr="00425034">
        <w:rPr>
          <w:sz w:val="20"/>
          <w:szCs w:val="20"/>
        </w:rPr>
        <w:t>GlucoMe</w:t>
      </w:r>
      <w:proofErr w:type="spellEnd"/>
      <w:r w:rsidRPr="00425034">
        <w:rPr>
          <w:sz w:val="20"/>
          <w:szCs w:val="20"/>
        </w:rPr>
        <w:t xml:space="preserve">, and </w:t>
      </w:r>
      <w:proofErr w:type="spellStart"/>
      <w:r w:rsidRPr="00425034">
        <w:rPr>
          <w:sz w:val="20"/>
          <w:szCs w:val="20"/>
        </w:rPr>
        <w:t>DarioHealth</w:t>
      </w:r>
      <w:proofErr w:type="spellEnd"/>
      <w:r w:rsidRPr="00425034">
        <w:rPr>
          <w:b/>
          <w:sz w:val="20"/>
          <w:szCs w:val="20"/>
        </w:rPr>
        <w:t>.</w:t>
      </w:r>
    </w:p>
    <w:p w14:paraId="21B08FC2" w14:textId="77777777" w:rsidR="00301E14" w:rsidRPr="00EB1225" w:rsidRDefault="00301E14" w:rsidP="00301E14">
      <w:pPr>
        <w:rPr>
          <w:b/>
          <w:sz w:val="20"/>
          <w:szCs w:val="20"/>
        </w:rPr>
      </w:pPr>
    </w:p>
    <w:p w14:paraId="0D87BB5A" w14:textId="77777777" w:rsidR="00301E14" w:rsidRPr="0088721F" w:rsidRDefault="00301E14" w:rsidP="00301E14">
      <w:pPr>
        <w:rPr>
          <w:sz w:val="20"/>
          <w:szCs w:val="20"/>
        </w:rPr>
      </w:pPr>
      <w:r w:rsidRPr="00EB1225">
        <w:rPr>
          <w:b/>
          <w:sz w:val="20"/>
          <w:szCs w:val="20"/>
        </w:rPr>
        <w:t>Marc S. Sabatine</w:t>
      </w:r>
      <w:r w:rsidRPr="00696571">
        <w:rPr>
          <w:rFonts w:ascii="Myriad Pro" w:hAnsi="Myriad Pro" w:cs="Myriad Pro"/>
          <w:sz w:val="20"/>
          <w:szCs w:val="20"/>
          <w:lang w:eastAsia="en-US"/>
        </w:rPr>
        <w:t xml:space="preserve"> </w:t>
      </w:r>
      <w:r w:rsidRPr="0088721F">
        <w:rPr>
          <w:sz w:val="20"/>
          <w:szCs w:val="20"/>
        </w:rPr>
        <w:t xml:space="preserve">reports grants and </w:t>
      </w:r>
      <w:r>
        <w:rPr>
          <w:sz w:val="20"/>
          <w:szCs w:val="20"/>
        </w:rPr>
        <w:t>consulting</w:t>
      </w:r>
      <w:r w:rsidRPr="0088721F">
        <w:rPr>
          <w:sz w:val="20"/>
          <w:szCs w:val="20"/>
        </w:rPr>
        <w:t xml:space="preserve"> fees from Amgen, </w:t>
      </w:r>
      <w:r>
        <w:rPr>
          <w:sz w:val="20"/>
          <w:szCs w:val="20"/>
        </w:rPr>
        <w:t>consulting</w:t>
      </w:r>
      <w:r w:rsidRPr="0088721F">
        <w:rPr>
          <w:sz w:val="20"/>
          <w:szCs w:val="20"/>
        </w:rPr>
        <w:t xml:space="preserve"> fees from Anthos Therapeutics, grants and </w:t>
      </w:r>
      <w:r>
        <w:rPr>
          <w:sz w:val="20"/>
          <w:szCs w:val="20"/>
        </w:rPr>
        <w:t>consulting</w:t>
      </w:r>
      <w:r w:rsidRPr="0088721F">
        <w:rPr>
          <w:sz w:val="20"/>
          <w:szCs w:val="20"/>
        </w:rPr>
        <w:t xml:space="preserve"> fees from AstraZeneca, grants from Bayer, </w:t>
      </w:r>
      <w:r>
        <w:rPr>
          <w:sz w:val="20"/>
          <w:szCs w:val="20"/>
        </w:rPr>
        <w:t>consulting</w:t>
      </w:r>
      <w:r w:rsidRPr="0088721F">
        <w:rPr>
          <w:sz w:val="20"/>
          <w:szCs w:val="20"/>
        </w:rPr>
        <w:t xml:space="preserve"> fees from Bristol-Myers Squibb, </w:t>
      </w:r>
      <w:r>
        <w:rPr>
          <w:sz w:val="20"/>
          <w:szCs w:val="20"/>
        </w:rPr>
        <w:t>consulting</w:t>
      </w:r>
      <w:r w:rsidRPr="0088721F">
        <w:rPr>
          <w:sz w:val="20"/>
          <w:szCs w:val="20"/>
        </w:rPr>
        <w:t xml:space="preserve"> fees from CVS Caremark, grants from Daiichi-Sankyo, </w:t>
      </w:r>
      <w:r>
        <w:rPr>
          <w:sz w:val="20"/>
          <w:szCs w:val="20"/>
        </w:rPr>
        <w:t>consulting</w:t>
      </w:r>
      <w:r w:rsidRPr="0088721F">
        <w:rPr>
          <w:sz w:val="20"/>
          <w:szCs w:val="20"/>
        </w:rPr>
        <w:t xml:space="preserve"> fees from </w:t>
      </w:r>
      <w:proofErr w:type="spellStart"/>
      <w:r w:rsidRPr="0088721F">
        <w:rPr>
          <w:sz w:val="20"/>
          <w:szCs w:val="20"/>
        </w:rPr>
        <w:t>DalCor</w:t>
      </w:r>
      <w:proofErr w:type="spellEnd"/>
      <w:r w:rsidRPr="0088721F">
        <w:rPr>
          <w:sz w:val="20"/>
          <w:szCs w:val="20"/>
        </w:rPr>
        <w:t xml:space="preserve">, </w:t>
      </w:r>
      <w:r>
        <w:rPr>
          <w:sz w:val="20"/>
          <w:szCs w:val="20"/>
        </w:rPr>
        <w:t>consulting</w:t>
      </w:r>
      <w:r w:rsidRPr="0088721F">
        <w:rPr>
          <w:sz w:val="20"/>
          <w:szCs w:val="20"/>
        </w:rPr>
        <w:t xml:space="preserve"> fees from </w:t>
      </w:r>
      <w:proofErr w:type="spellStart"/>
      <w:r w:rsidRPr="0088721F">
        <w:rPr>
          <w:sz w:val="20"/>
          <w:szCs w:val="20"/>
        </w:rPr>
        <w:t>Dyrnamix</w:t>
      </w:r>
      <w:proofErr w:type="spellEnd"/>
      <w:r w:rsidRPr="0088721F">
        <w:rPr>
          <w:sz w:val="20"/>
          <w:szCs w:val="20"/>
        </w:rPr>
        <w:t xml:space="preserve">, grants from Eisai, </w:t>
      </w:r>
      <w:r>
        <w:rPr>
          <w:sz w:val="20"/>
          <w:szCs w:val="20"/>
        </w:rPr>
        <w:t>consulting</w:t>
      </w:r>
      <w:r w:rsidRPr="0088721F">
        <w:rPr>
          <w:sz w:val="20"/>
          <w:szCs w:val="20"/>
        </w:rPr>
        <w:t xml:space="preserve"> fees from Esperion, grants from GlaxoSmithKline, </w:t>
      </w:r>
      <w:r>
        <w:rPr>
          <w:sz w:val="20"/>
          <w:szCs w:val="20"/>
        </w:rPr>
        <w:t>consulting</w:t>
      </w:r>
      <w:r w:rsidRPr="0088721F">
        <w:rPr>
          <w:sz w:val="20"/>
          <w:szCs w:val="20"/>
        </w:rPr>
        <w:t xml:space="preserve"> fees from IFM Therapeutics, grants and </w:t>
      </w:r>
      <w:r>
        <w:rPr>
          <w:sz w:val="20"/>
          <w:szCs w:val="20"/>
        </w:rPr>
        <w:t>consulting</w:t>
      </w:r>
      <w:r w:rsidRPr="0088721F">
        <w:rPr>
          <w:sz w:val="20"/>
          <w:szCs w:val="20"/>
        </w:rPr>
        <w:t xml:space="preserve"> fees from </w:t>
      </w:r>
      <w:proofErr w:type="spellStart"/>
      <w:r w:rsidRPr="0088721F">
        <w:rPr>
          <w:sz w:val="20"/>
          <w:szCs w:val="20"/>
        </w:rPr>
        <w:t>Intarcia</w:t>
      </w:r>
      <w:proofErr w:type="spellEnd"/>
      <w:r w:rsidRPr="0088721F">
        <w:rPr>
          <w:sz w:val="20"/>
          <w:szCs w:val="20"/>
        </w:rPr>
        <w:t xml:space="preserve">, </w:t>
      </w:r>
      <w:r>
        <w:rPr>
          <w:sz w:val="20"/>
          <w:szCs w:val="20"/>
        </w:rPr>
        <w:t>consulting</w:t>
      </w:r>
      <w:r w:rsidRPr="0088721F">
        <w:rPr>
          <w:sz w:val="20"/>
          <w:szCs w:val="20"/>
        </w:rPr>
        <w:t xml:space="preserve"> fees from Ionis, grants and </w:t>
      </w:r>
      <w:r>
        <w:rPr>
          <w:sz w:val="20"/>
          <w:szCs w:val="20"/>
        </w:rPr>
        <w:t>consulting</w:t>
      </w:r>
      <w:r w:rsidRPr="0088721F">
        <w:rPr>
          <w:sz w:val="20"/>
          <w:szCs w:val="20"/>
        </w:rPr>
        <w:t xml:space="preserve"> fees from Janssen Research and Development, grants and </w:t>
      </w:r>
      <w:r>
        <w:rPr>
          <w:sz w:val="20"/>
          <w:szCs w:val="20"/>
        </w:rPr>
        <w:t>consulting</w:t>
      </w:r>
      <w:r w:rsidRPr="0088721F">
        <w:rPr>
          <w:sz w:val="20"/>
          <w:szCs w:val="20"/>
        </w:rPr>
        <w:t xml:space="preserve"> fees from Medicines Company, grants and </w:t>
      </w:r>
      <w:r>
        <w:rPr>
          <w:sz w:val="20"/>
          <w:szCs w:val="20"/>
        </w:rPr>
        <w:t>consulting</w:t>
      </w:r>
      <w:r w:rsidRPr="0088721F">
        <w:rPr>
          <w:sz w:val="20"/>
          <w:szCs w:val="20"/>
        </w:rPr>
        <w:t xml:space="preserve"> fees from MedImmune, grants and </w:t>
      </w:r>
      <w:r>
        <w:rPr>
          <w:sz w:val="20"/>
          <w:szCs w:val="20"/>
        </w:rPr>
        <w:t>consulting</w:t>
      </w:r>
      <w:r w:rsidRPr="0088721F">
        <w:rPr>
          <w:sz w:val="20"/>
          <w:szCs w:val="20"/>
        </w:rPr>
        <w:t xml:space="preserve"> fees from Merck, grants and </w:t>
      </w:r>
      <w:r>
        <w:rPr>
          <w:sz w:val="20"/>
          <w:szCs w:val="20"/>
        </w:rPr>
        <w:t>consulting</w:t>
      </w:r>
      <w:r w:rsidRPr="0088721F">
        <w:rPr>
          <w:sz w:val="20"/>
          <w:szCs w:val="20"/>
        </w:rPr>
        <w:t xml:space="preserve"> fees from Novartis, grants from Pfizer, grants from </w:t>
      </w:r>
      <w:proofErr w:type="spellStart"/>
      <w:r w:rsidRPr="0088721F">
        <w:rPr>
          <w:sz w:val="20"/>
          <w:szCs w:val="20"/>
        </w:rPr>
        <w:t>Poxel</w:t>
      </w:r>
      <w:proofErr w:type="spellEnd"/>
      <w:r w:rsidRPr="0088721F">
        <w:rPr>
          <w:sz w:val="20"/>
          <w:szCs w:val="20"/>
        </w:rPr>
        <w:t xml:space="preserve">, grants from Quark Pharmaceuticals, grants from Takeda, and </w:t>
      </w:r>
      <w:proofErr w:type="spellStart"/>
      <w:r w:rsidRPr="0088721F">
        <w:rPr>
          <w:sz w:val="20"/>
          <w:szCs w:val="20"/>
        </w:rPr>
        <w:t>and</w:t>
      </w:r>
      <w:proofErr w:type="spellEnd"/>
      <w:r w:rsidRPr="0088721F">
        <w:rPr>
          <w:sz w:val="20"/>
          <w:szCs w:val="20"/>
        </w:rPr>
        <w:t xml:space="preserve"> is a member of the TIMI Study </w:t>
      </w:r>
      <w:r w:rsidRPr="0088721F">
        <w:rPr>
          <w:sz w:val="20"/>
          <w:szCs w:val="20"/>
        </w:rPr>
        <w:lastRenderedPageBreak/>
        <w:t xml:space="preserve">Group, which has also received institutional research grant support through Brigham and Women’s Hospital from: Abbott, </w:t>
      </w:r>
      <w:proofErr w:type="spellStart"/>
      <w:r w:rsidRPr="0088721F">
        <w:rPr>
          <w:sz w:val="20"/>
          <w:szCs w:val="20"/>
        </w:rPr>
        <w:t>Aralez</w:t>
      </w:r>
      <w:proofErr w:type="spellEnd"/>
      <w:r w:rsidRPr="0088721F">
        <w:rPr>
          <w:sz w:val="20"/>
          <w:szCs w:val="20"/>
        </w:rPr>
        <w:t>, Roche, and Zora Biosciences.</w:t>
      </w:r>
    </w:p>
    <w:p w14:paraId="7163EF08" w14:textId="77777777" w:rsidR="00EB1225" w:rsidRPr="00957C1C" w:rsidRDefault="00EB1225" w:rsidP="00957C1C"/>
    <w:p w14:paraId="272D76A1" w14:textId="77777777" w:rsidR="00957C1C" w:rsidRPr="00957C1C" w:rsidRDefault="00957C1C" w:rsidP="00957C1C"/>
    <w:p w14:paraId="1EA40266" w14:textId="77777777" w:rsidR="00F05F99" w:rsidRDefault="00F05F99" w:rsidP="00957C1C"/>
    <w:p w14:paraId="1E7029B1" w14:textId="4C954D42" w:rsidR="00330A9B" w:rsidRDefault="00330A9B" w:rsidP="00347ADB">
      <w:pPr>
        <w:rPr>
          <w:b/>
        </w:rPr>
      </w:pPr>
      <w:r>
        <w:rPr>
          <w:b/>
        </w:rPr>
        <w:br w:type="page"/>
      </w:r>
    </w:p>
    <w:p w14:paraId="1896EE8D" w14:textId="5011311F" w:rsidR="00330A9B" w:rsidRDefault="00330A9B" w:rsidP="00583C3A">
      <w:pPr>
        <w:spacing w:line="480" w:lineRule="auto"/>
        <w:rPr>
          <w:b/>
        </w:rPr>
      </w:pPr>
      <w:r>
        <w:rPr>
          <w:b/>
        </w:rPr>
        <w:lastRenderedPageBreak/>
        <w:t>References:</w:t>
      </w:r>
    </w:p>
    <w:p w14:paraId="362CCA97" w14:textId="77777777" w:rsidR="00630321" w:rsidRPr="00630321" w:rsidRDefault="00330A9B" w:rsidP="00630321">
      <w:pPr>
        <w:pStyle w:val="EndNoteBibliography"/>
      </w:pPr>
      <w:r>
        <w:rPr>
          <w:b/>
        </w:rPr>
        <w:fldChar w:fldCharType="begin"/>
      </w:r>
      <w:r>
        <w:rPr>
          <w:b/>
        </w:rPr>
        <w:instrText xml:space="preserve"> ADDIN EN.REFLIST </w:instrText>
      </w:r>
      <w:r>
        <w:rPr>
          <w:b/>
        </w:rPr>
        <w:fldChar w:fldCharType="separate"/>
      </w:r>
      <w:r w:rsidR="00630321" w:rsidRPr="00630321">
        <w:t>1.</w:t>
      </w:r>
      <w:r w:rsidR="00630321" w:rsidRPr="00630321">
        <w:tab/>
        <w:t xml:space="preserve">Bonaca MP, Nault P, Giugliano RP, Keech AC, Pineda AL, Kanevsky E, Kuder J, Murphy SA, Jukema JW, Lewis BS, Tokgozoglu L, Somaratne R, Sever PS, Pedersen TR and Sabatine MS. Low-Density Lipoprotein Cholesterol Lowering With Evolocumab and Outcomes in Patients With Peripheral Artery Disease: Insights From the FOURIER Trial (Further Cardiovascular Outcomes Research With PCSK9 Inhibition in Subjects With Elevated Risk). </w:t>
      </w:r>
      <w:r w:rsidR="00630321" w:rsidRPr="00630321">
        <w:rPr>
          <w:i/>
        </w:rPr>
        <w:t>Circulation</w:t>
      </w:r>
      <w:r w:rsidR="00630321" w:rsidRPr="00630321">
        <w:t>. 2018;137:338-350.</w:t>
      </w:r>
    </w:p>
    <w:p w14:paraId="5E67A90C" w14:textId="77777777" w:rsidR="00630321" w:rsidRPr="00630321" w:rsidRDefault="00630321" w:rsidP="00630321">
      <w:pPr>
        <w:pStyle w:val="EndNoteBibliography"/>
      </w:pPr>
      <w:r w:rsidRPr="00630321">
        <w:t>2.</w:t>
      </w:r>
      <w:r w:rsidRPr="00630321">
        <w:tab/>
        <w:t xml:space="preserve">Gupta DK, Skali H, Claggett B, Kasabov R, Cheng S, Shah AM, Loehr LR, Heiss G, Nambi V, Aguilar D, Wruck LM, Matsushita K, Folsom AR, Rosamond WD and Solomon SD. Heart failure risk across the spectrum of ankle-brachial index: the ARIC study (Atherosclerosis Risk In Communities). </w:t>
      </w:r>
      <w:r w:rsidRPr="00630321">
        <w:rPr>
          <w:i/>
        </w:rPr>
        <w:t>JACC Heart Fail</w:t>
      </w:r>
      <w:r w:rsidRPr="00630321">
        <w:t>. 2014;2:447-54.</w:t>
      </w:r>
    </w:p>
    <w:p w14:paraId="45C01ACC" w14:textId="77777777" w:rsidR="00630321" w:rsidRPr="00630321" w:rsidRDefault="00630321" w:rsidP="00630321">
      <w:pPr>
        <w:pStyle w:val="EndNoteBibliography"/>
      </w:pPr>
      <w:r w:rsidRPr="00630321">
        <w:t>3.</w:t>
      </w:r>
      <w:r w:rsidRPr="00630321">
        <w:tab/>
        <w:t xml:space="preserve">Bonaca MP, Gutierrez JA, Creager MA, Scirica BM, Olin J, Murphy SA, Braunwald E and Morrow DA. Acute Limb Ischemia and Outcomes With Vorapaxar in Patients With Peripheral Artery Disease: Results From the Trial to Assess the Effects of Vorapaxar in Preventing Heart Attack and Stroke in Patients With Atherosclerosis-Thrombolysis in Myocardial Infarction 50 (TRA2 degrees P-TIMI 50). </w:t>
      </w:r>
      <w:r w:rsidRPr="00630321">
        <w:rPr>
          <w:i/>
        </w:rPr>
        <w:t>Circulation</w:t>
      </w:r>
      <w:r w:rsidRPr="00630321">
        <w:t>. 2016;133:997-1005.</w:t>
      </w:r>
    </w:p>
    <w:p w14:paraId="5D92DE14" w14:textId="77777777" w:rsidR="00630321" w:rsidRPr="00630321" w:rsidRDefault="00630321" w:rsidP="00630321">
      <w:pPr>
        <w:pStyle w:val="EndNoteBibliography"/>
      </w:pPr>
      <w:r w:rsidRPr="00630321">
        <w:t>4.</w:t>
      </w:r>
      <w:r w:rsidRPr="00630321">
        <w:tab/>
        <w:t xml:space="preserve">Bonaca MP, Scirica BM, Creager MA, Olin J, Bounameaux H, Dellborg M, Lamp JM, Murphy SA, Braunwald E and Morrow DA. Vorapaxar in patients with peripheral artery disease: results from TRA2{degrees}P-TIMI 50. </w:t>
      </w:r>
      <w:r w:rsidRPr="00630321">
        <w:rPr>
          <w:i/>
        </w:rPr>
        <w:t>Circulation</w:t>
      </w:r>
      <w:r w:rsidRPr="00630321">
        <w:t>. 2013;127:1522-9, 1529e1-6.</w:t>
      </w:r>
    </w:p>
    <w:p w14:paraId="5F84BC64" w14:textId="77777777" w:rsidR="00630321" w:rsidRPr="00630321" w:rsidRDefault="00630321" w:rsidP="00630321">
      <w:pPr>
        <w:pStyle w:val="EndNoteBibliography"/>
      </w:pPr>
      <w:r w:rsidRPr="00630321">
        <w:t>5.</w:t>
      </w:r>
      <w:r w:rsidRPr="00630321">
        <w:tab/>
        <w:t xml:space="preserve">Kumbhani DJ, Steg PG, Cannon CP, Eagle KA, Smith SC, Jr., Goto S, Ohman EM, Elbez Y, Sritara P, Baumgartner I, Banerjee S, Creager MA, Bhatt DL and Investigators RR. Statin therapy and long-term adverse limb outcomes in patients with peripheral artery disease: insights from the REACH registry. </w:t>
      </w:r>
      <w:r w:rsidRPr="00630321">
        <w:rPr>
          <w:i/>
        </w:rPr>
        <w:t>Eur Heart J</w:t>
      </w:r>
      <w:r w:rsidRPr="00630321">
        <w:t>. 2014;35:2864-72.</w:t>
      </w:r>
    </w:p>
    <w:p w14:paraId="09F194B1" w14:textId="77777777" w:rsidR="00630321" w:rsidRPr="00630321" w:rsidRDefault="00630321" w:rsidP="00630321">
      <w:pPr>
        <w:pStyle w:val="EndNoteBibliography"/>
      </w:pPr>
      <w:r w:rsidRPr="00630321">
        <w:t>6.</w:t>
      </w:r>
      <w:r w:rsidRPr="00630321">
        <w:tab/>
        <w:t xml:space="preserve">Abola MT, Bhatt DL, Duval S, Cacoub PP, Baumgartner I, Keo H, Creager MA, Brennan DM, Steg PG, Hirsch AT and Investigators R. Fate of individuals with ischemic amputations in the REACH Registry: three-year cardiovascular and limb-related outcomes. </w:t>
      </w:r>
      <w:r w:rsidRPr="00630321">
        <w:rPr>
          <w:i/>
        </w:rPr>
        <w:t>Atherosclerosis</w:t>
      </w:r>
      <w:r w:rsidRPr="00630321">
        <w:t>. 2012;221:527-35.</w:t>
      </w:r>
    </w:p>
    <w:p w14:paraId="5410E94C" w14:textId="77777777" w:rsidR="00630321" w:rsidRPr="00630321" w:rsidRDefault="00630321" w:rsidP="00630321">
      <w:pPr>
        <w:pStyle w:val="EndNoteBibliography"/>
      </w:pPr>
      <w:r w:rsidRPr="00630321">
        <w:t>7.</w:t>
      </w:r>
      <w:r w:rsidRPr="00630321">
        <w:tab/>
        <w:t xml:space="preserve">Gerhard-Herman MD, Gornik HL, Barrett C, Barshes NR, Corriere MA, Drachman DE, Fleisher LA, Fowkes FG, Hamburg NM, Kinlay S, Lookstein R, Misra S, Mureebe L, Olin JW, Patel RA, Regensteiner JG, Schanzer A, Shishehbor MH, Stewart KJ, Treat-Jacobson D and Walsh ME. 2016 AHA/ACC Guideline on the Management of Patients With Lower Extremity Peripheral Artery Disease: A Report of the American College of Cardiology/American Heart Association Task Force on Clinical Practice Guidelines. </w:t>
      </w:r>
      <w:r w:rsidRPr="00630321">
        <w:rPr>
          <w:i/>
        </w:rPr>
        <w:t>Circulation</w:t>
      </w:r>
      <w:r w:rsidRPr="00630321">
        <w:t>. 2017;135:e726-e779.</w:t>
      </w:r>
    </w:p>
    <w:p w14:paraId="13CC814D" w14:textId="77777777" w:rsidR="00630321" w:rsidRPr="00630321" w:rsidRDefault="00630321" w:rsidP="00630321">
      <w:pPr>
        <w:pStyle w:val="EndNoteBibliography"/>
      </w:pPr>
      <w:r w:rsidRPr="00630321">
        <w:t>8.</w:t>
      </w:r>
      <w:r w:rsidRPr="00630321">
        <w:tab/>
        <w:t xml:space="preserve">Bonaca MP, Gutierrez JA, Cannon C, Giugliano R, Blazing M, Park JG, White J, Tershakovec A and Braunwald E. Polyvascular disease, type 2 diabetes, and long-term vascular risk: a secondary analysis of the IMPROVE-IT trial. </w:t>
      </w:r>
      <w:r w:rsidRPr="00630321">
        <w:rPr>
          <w:i/>
        </w:rPr>
        <w:t>Lancet Diabetes Endocrinol</w:t>
      </w:r>
      <w:r w:rsidRPr="00630321">
        <w:t>. 2018;6:934-943.</w:t>
      </w:r>
    </w:p>
    <w:p w14:paraId="2D6198BF" w14:textId="77777777" w:rsidR="00630321" w:rsidRPr="00630321" w:rsidRDefault="00630321" w:rsidP="00630321">
      <w:pPr>
        <w:pStyle w:val="EndNoteBibliography"/>
      </w:pPr>
      <w:r w:rsidRPr="00630321">
        <w:t>9.</w:t>
      </w:r>
      <w:r w:rsidRPr="00630321">
        <w:tab/>
        <w:t xml:space="preserve">Beckman JA, Duncan MS, Damrauer SM, Wells QS, Barnett JV, Wasserman DH, Bedimo RJ, Butt AA, Marconi VC, Sico JJ, Tindle HA, Bonaca MP, Aday AW and Freiberg MS. Microvascular Disease, Peripheral Artery Disease, and Amputation. </w:t>
      </w:r>
      <w:r w:rsidRPr="00630321">
        <w:rPr>
          <w:i/>
        </w:rPr>
        <w:t>Circulation</w:t>
      </w:r>
      <w:r w:rsidRPr="00630321">
        <w:t>. 2019;140:449-458.</w:t>
      </w:r>
    </w:p>
    <w:p w14:paraId="01114B42" w14:textId="77777777" w:rsidR="00630321" w:rsidRPr="00630321" w:rsidRDefault="00630321" w:rsidP="00630321">
      <w:pPr>
        <w:pStyle w:val="EndNoteBibliography"/>
      </w:pPr>
      <w:r w:rsidRPr="00630321">
        <w:lastRenderedPageBreak/>
        <w:t>10.</w:t>
      </w:r>
      <w:r w:rsidRPr="00630321">
        <w:tab/>
        <w:t xml:space="preserve">Neal B, Perkovic V, Mahaffey KW, de Zeeuw D, Fulcher G, Erondu N, Shaw W, Law G, Desai M, Matthews DR and Group CPC. Canagliflozin and Cardiovascular and Renal Events in Type 2 Diabetes. </w:t>
      </w:r>
      <w:r w:rsidRPr="00630321">
        <w:rPr>
          <w:i/>
        </w:rPr>
        <w:t>N Engl J Med</w:t>
      </w:r>
      <w:r w:rsidRPr="00630321">
        <w:t>. 2017;377:644-657.</w:t>
      </w:r>
    </w:p>
    <w:p w14:paraId="5548259F" w14:textId="77777777" w:rsidR="00630321" w:rsidRPr="00630321" w:rsidRDefault="00630321" w:rsidP="00630321">
      <w:pPr>
        <w:pStyle w:val="EndNoteBibliography"/>
      </w:pPr>
      <w:r w:rsidRPr="00630321">
        <w:t>11.</w:t>
      </w:r>
      <w:r w:rsidRPr="00630321">
        <w:tab/>
        <w:t xml:space="preserve">Wiviott SD, Raz I, Bonaca MP, Mosenzon O, Kato ET, Cahn A, Silverman MG, Zelniker TA, Kuder JF, Murphy SA, Bhatt DL, Leiter LA, McGuire DK, Wilding JPH, Ruff CT, Gause-Nilsson IAM, Fredriksson M, Johansson PA, Langkilde AM, Sabatine MS and Investigators D-T. Dapagliflozin and Cardiovascular Outcomes in Type 2 Diabetes. </w:t>
      </w:r>
      <w:r w:rsidRPr="00630321">
        <w:rPr>
          <w:i/>
        </w:rPr>
        <w:t>N Engl J Med</w:t>
      </w:r>
      <w:r w:rsidRPr="00630321">
        <w:t>. 2019;380:347-357.</w:t>
      </w:r>
    </w:p>
    <w:p w14:paraId="41F04247" w14:textId="77777777" w:rsidR="00630321" w:rsidRPr="00630321" w:rsidRDefault="00630321" w:rsidP="00630321">
      <w:pPr>
        <w:pStyle w:val="EndNoteBibliography"/>
      </w:pPr>
      <w:r w:rsidRPr="00630321">
        <w:t>12.</w:t>
      </w:r>
      <w:r w:rsidRPr="00630321">
        <w:tab/>
        <w:t xml:space="preserve">Zinman B, Wanner C, Lachin JM, Fitchett D, Bluhmki E, Hantel S, Mattheus M, Devins T, Johansen OE, Woerle HJ, Broedl UC, Inzucchi SE and Investigators E-RO. Empagliflozin, Cardiovascular Outcomes, and Mortality in Type 2 Diabetes. </w:t>
      </w:r>
      <w:r w:rsidRPr="00630321">
        <w:rPr>
          <w:i/>
        </w:rPr>
        <w:t>N Engl J Med</w:t>
      </w:r>
      <w:r w:rsidRPr="00630321">
        <w:t>. 2015;373:2117-28.</w:t>
      </w:r>
    </w:p>
    <w:p w14:paraId="1EDA72BA" w14:textId="77777777" w:rsidR="00630321" w:rsidRPr="00630321" w:rsidRDefault="00630321" w:rsidP="00630321">
      <w:pPr>
        <w:pStyle w:val="EndNoteBibliography"/>
      </w:pPr>
      <w:r w:rsidRPr="00630321">
        <w:t>13.</w:t>
      </w:r>
      <w:r w:rsidRPr="00630321">
        <w:tab/>
        <w:t xml:space="preserve">Perkovic V, Jardine MJ, Neal B, Bompoint S, Heerspink HJL, Charytan DM, Edwards R, Agarwal R, Bakris G, Bull S, Cannon CP, Capuano G, Chu PL, de Zeeuw D, Greene T, Levin A, Pollock C, Wheeler DC, Yavin Y, Zhang H, Zinman B, Meininger G, Brenner BM, Mahaffey KW and Investigators CT. Canagliflozin and Renal Outcomes in Type 2 Diabetes and Nephropathy. </w:t>
      </w:r>
      <w:r w:rsidRPr="00630321">
        <w:rPr>
          <w:i/>
        </w:rPr>
        <w:t>N Engl J Med</w:t>
      </w:r>
      <w:r w:rsidRPr="00630321">
        <w:t>. 2019;380:2295-2306.</w:t>
      </w:r>
    </w:p>
    <w:p w14:paraId="46A1333B" w14:textId="77777777" w:rsidR="00630321" w:rsidRPr="00630321" w:rsidRDefault="00630321" w:rsidP="00630321">
      <w:pPr>
        <w:pStyle w:val="EndNoteBibliography"/>
      </w:pPr>
      <w:r w:rsidRPr="00630321">
        <w:t>14.</w:t>
      </w:r>
      <w:r w:rsidRPr="00630321">
        <w:tab/>
        <w:t xml:space="preserve">Wiviott SD, Raz I, Bonaca MP, Mosenzon O, Kato ET, Cahn A, Silverman MG, Bansilal S, Bhatt DL, Leiter LA, McGuire DK, Wilding JP, Gause-Nilsson IA, Langkilde AM, Johansson PA and Sabatine MS. The design and rationale for the Dapagliflozin Effect on Cardiovascular Events (DECLARE)-TIMI 58 Trial. </w:t>
      </w:r>
      <w:r w:rsidRPr="00630321">
        <w:rPr>
          <w:i/>
        </w:rPr>
        <w:t>Am Heart J</w:t>
      </w:r>
      <w:r w:rsidRPr="00630321">
        <w:t>. 2018;200:83-89.</w:t>
      </w:r>
    </w:p>
    <w:p w14:paraId="30737036" w14:textId="77777777" w:rsidR="00630321" w:rsidRPr="00630321" w:rsidRDefault="00630321" w:rsidP="00630321">
      <w:pPr>
        <w:pStyle w:val="EndNoteBibliography"/>
      </w:pPr>
      <w:r w:rsidRPr="00630321">
        <w:t>15.</w:t>
      </w:r>
      <w:r w:rsidRPr="00630321">
        <w:tab/>
        <w:t xml:space="preserve">Fontaine R, Kim M and Kieny R. [Surgical treatment of peripheral circulation disorders]. </w:t>
      </w:r>
      <w:r w:rsidRPr="00630321">
        <w:rPr>
          <w:i/>
        </w:rPr>
        <w:t>Helv Chir Acta</w:t>
      </w:r>
      <w:r w:rsidRPr="00630321">
        <w:t>. 1954;21:499-533.</w:t>
      </w:r>
    </w:p>
    <w:p w14:paraId="57025228" w14:textId="77777777" w:rsidR="00630321" w:rsidRPr="00630321" w:rsidRDefault="00630321" w:rsidP="00630321">
      <w:pPr>
        <w:pStyle w:val="EndNoteBibliography"/>
      </w:pPr>
      <w:r w:rsidRPr="00630321">
        <w:t>16.</w:t>
      </w:r>
      <w:r w:rsidRPr="00630321">
        <w:tab/>
        <w:t xml:space="preserve">Lin DY, Wei LJ and Ying Z. Checking the Cox Model with Cumulative Sums of Martingale-Based Residuals. </w:t>
      </w:r>
      <w:r w:rsidRPr="00630321">
        <w:rPr>
          <w:i/>
        </w:rPr>
        <w:t>Biometrika</w:t>
      </w:r>
      <w:r w:rsidRPr="00630321">
        <w:t>. 1993;80:15.</w:t>
      </w:r>
    </w:p>
    <w:p w14:paraId="5BD11ABD" w14:textId="77777777" w:rsidR="00630321" w:rsidRPr="00630321" w:rsidRDefault="00630321" w:rsidP="00630321">
      <w:pPr>
        <w:pStyle w:val="EndNoteBibliography"/>
      </w:pPr>
      <w:r w:rsidRPr="00630321">
        <w:t>17.</w:t>
      </w:r>
      <w:r w:rsidRPr="00630321">
        <w:tab/>
        <w:t xml:space="preserve">Anand SS, Bosch J, Eikelboom JW, Connolly SJ, Diaz R, Widimsky P, Aboyans V, Alings M, Kakkar AK, Keltai K, Maggioni AP, Lewis BS, Stork S, Zhu J, Lopez-Jaramillo P, O'Donnell M, Commerford PJ, Vinereanu D, Pogosova N, Ryden L, Fox KAA, Bhatt DL, Misselwitz F, Varigos JD, Vanassche T, Avezum AA, Chen E, Branch K, Leong DP, Bangdiwala SI, Hart RG, Yusuf S and Investigators C. Rivaroxaban with or without aspirin in patients with stable peripheral or carotid artery disease: an international, randomised, double-blind, placebo-controlled trial. </w:t>
      </w:r>
      <w:r w:rsidRPr="00630321">
        <w:rPr>
          <w:i/>
        </w:rPr>
        <w:t>Lancet</w:t>
      </w:r>
      <w:r w:rsidRPr="00630321">
        <w:t>. 2018;391:219-229.</w:t>
      </w:r>
    </w:p>
    <w:p w14:paraId="1DEBC510" w14:textId="77777777" w:rsidR="00630321" w:rsidRPr="00630321" w:rsidRDefault="00630321" w:rsidP="00630321">
      <w:pPr>
        <w:pStyle w:val="EndNoteBibliography"/>
      </w:pPr>
      <w:r w:rsidRPr="00630321">
        <w:t>18.</w:t>
      </w:r>
      <w:r w:rsidRPr="00630321">
        <w:tab/>
        <w:t xml:space="preserve">Bonaca MP, Bhatt DL, Storey RF, Steg PG, Cohen M, Kuder J, Goodrich E, Nicolau JC, Parkhomenko A, Lopez-Sendon J, Dellborg M, Dalby A, Spinar J, Aylward P, Corbalan R, Abola MTB, Jensen EC, Held P, Braunwald E and Sabatine MS. Ticagrelor for Prevention of Ischemic Events After Myocardial Infarction in Patients With Peripheral Artery Disease. </w:t>
      </w:r>
      <w:r w:rsidRPr="00630321">
        <w:rPr>
          <w:i/>
        </w:rPr>
        <w:t>J Am Coll Cardiol</w:t>
      </w:r>
      <w:r w:rsidRPr="00630321">
        <w:t>. 2016;67:2719-2728.</w:t>
      </w:r>
    </w:p>
    <w:p w14:paraId="38489A00" w14:textId="77777777" w:rsidR="00630321" w:rsidRPr="00630321" w:rsidRDefault="00630321" w:rsidP="00630321">
      <w:pPr>
        <w:pStyle w:val="EndNoteBibliography"/>
      </w:pPr>
      <w:r w:rsidRPr="00630321">
        <w:t>19.</w:t>
      </w:r>
      <w:r w:rsidRPr="00630321">
        <w:tab/>
        <w:t xml:space="preserve">Bonaca MP and Beckman JA. Sodium Glucose Cotransporter 2 Inhibitors and Amputation Risk: Achilles' Heel or Opportunity for Discovery? </w:t>
      </w:r>
      <w:r w:rsidRPr="00630321">
        <w:rPr>
          <w:i/>
        </w:rPr>
        <w:t>Circulation</w:t>
      </w:r>
      <w:r w:rsidRPr="00630321">
        <w:t>. 2018;137:1460-1462.</w:t>
      </w:r>
    </w:p>
    <w:p w14:paraId="0A0507F2" w14:textId="77777777" w:rsidR="00630321" w:rsidRPr="00630321" w:rsidRDefault="00630321" w:rsidP="00630321">
      <w:pPr>
        <w:pStyle w:val="EndNoteBibliography"/>
      </w:pPr>
      <w:r w:rsidRPr="00630321">
        <w:t>20.</w:t>
      </w:r>
      <w:r w:rsidRPr="00630321">
        <w:tab/>
        <w:t xml:space="preserve">Martinez FA, Serenelli M, Nicolau JC, Petrie MC, Chiang CE, Tereshchenko S, Solomon SD, Inzucchi SE, Kober L, Kosiborod MN, Ponikowski P, Sabatine MS, DeMets DL, Dutkiewicz-Piasecka M, Bengtsson O, Sjostrand M, Langkilde AM, Jhund PS and McMurray JJV. Efficacy and Safety of Dapagliflozin in Heart Failure With Reduced Ejection Fraction According to Age: Insights From DAPA-HF. </w:t>
      </w:r>
      <w:r w:rsidRPr="00630321">
        <w:rPr>
          <w:i/>
        </w:rPr>
        <w:t>Circulation</w:t>
      </w:r>
      <w:r w:rsidRPr="00630321">
        <w:t>. 2020;141:100-111.</w:t>
      </w:r>
    </w:p>
    <w:p w14:paraId="654DB38B" w14:textId="77777777" w:rsidR="00630321" w:rsidRPr="00630321" w:rsidRDefault="00630321" w:rsidP="00630321">
      <w:pPr>
        <w:pStyle w:val="EndNoteBibliography"/>
      </w:pPr>
      <w:r w:rsidRPr="00630321">
        <w:lastRenderedPageBreak/>
        <w:t>21.</w:t>
      </w:r>
      <w:r w:rsidRPr="00630321">
        <w:tab/>
        <w:t xml:space="preserve">Sherman SE, Bell GI, Teoh H, Al-Omran M, Connelly KA, Bhatt DL, Hess DA and Verma S. Canagliflozin Improves the Recovery of Blood Flow in an Experimental Model of Severe Limb Ischemia. </w:t>
      </w:r>
      <w:r w:rsidRPr="00630321">
        <w:rPr>
          <w:i/>
        </w:rPr>
        <w:t>JACC Basic Transl Sci</w:t>
      </w:r>
      <w:r w:rsidRPr="00630321">
        <w:t>. 2018;3:327-329.</w:t>
      </w:r>
    </w:p>
    <w:p w14:paraId="3E9654F1" w14:textId="0F1CF773" w:rsidR="00330A9B" w:rsidRDefault="00330A9B" w:rsidP="00330A9B">
      <w:pPr>
        <w:spacing w:line="480" w:lineRule="auto"/>
        <w:rPr>
          <w:b/>
        </w:rPr>
      </w:pPr>
      <w:r>
        <w:rPr>
          <w:b/>
        </w:rPr>
        <w:fldChar w:fldCharType="end"/>
      </w:r>
    </w:p>
    <w:p w14:paraId="78317F26" w14:textId="77777777" w:rsidR="00206B1A" w:rsidRDefault="00206B1A">
      <w:pPr>
        <w:rPr>
          <w:b/>
        </w:rPr>
      </w:pPr>
      <w:r>
        <w:rPr>
          <w:b/>
        </w:rPr>
        <w:br w:type="page"/>
      </w:r>
    </w:p>
    <w:p w14:paraId="6E30D7D4" w14:textId="13171947" w:rsidR="005F23EF" w:rsidRPr="005F23EF" w:rsidRDefault="005F23EF" w:rsidP="00583C3A">
      <w:pPr>
        <w:spacing w:line="480" w:lineRule="auto"/>
        <w:rPr>
          <w:b/>
        </w:rPr>
      </w:pPr>
      <w:r w:rsidRPr="005F23EF">
        <w:rPr>
          <w:b/>
        </w:rPr>
        <w:lastRenderedPageBreak/>
        <w:t>Figure Legends</w:t>
      </w:r>
    </w:p>
    <w:p w14:paraId="4AC0D5C0" w14:textId="77777777" w:rsidR="005F23EF" w:rsidRDefault="005F23EF"/>
    <w:p w14:paraId="1920F352" w14:textId="43592D70" w:rsidR="005F23EF" w:rsidRDefault="005F23EF">
      <w:r>
        <w:t>Figure 1a –</w:t>
      </w:r>
      <w:r w:rsidR="00D55E4E">
        <w:t xml:space="preserve"> </w:t>
      </w:r>
      <w:r w:rsidR="001E370E">
        <w:t xml:space="preserve">Risk of major adverse cardiovascular events (MACE), cardiovascular death or hospitalization for heart failure (CVD/HF) and </w:t>
      </w:r>
      <w:r w:rsidR="00B346AE">
        <w:t>kidney</w:t>
      </w:r>
      <w:r w:rsidR="00B346AE" w:rsidRPr="00230758">
        <w:t xml:space="preserve"> </w:t>
      </w:r>
      <w:r w:rsidR="001E370E">
        <w:t>complications in patients randomized to placebo with and without peripheral artery disease.</w:t>
      </w:r>
      <w:r w:rsidR="008A33B5">
        <w:t xml:space="preserve"> </w:t>
      </w:r>
      <w:r w:rsidR="008A33B5" w:rsidRPr="00F22DFA">
        <w:t xml:space="preserve">Model adjusted by age, sex, race, BMI, </w:t>
      </w:r>
      <w:r w:rsidR="008A33B5">
        <w:t>h</w:t>
      </w:r>
      <w:r w:rsidR="008A33B5" w:rsidRPr="00F22DFA">
        <w:t xml:space="preserve">ypertension, </w:t>
      </w:r>
      <w:r w:rsidR="008A33B5">
        <w:t>d</w:t>
      </w:r>
      <w:r w:rsidR="008A33B5" w:rsidRPr="00F22DFA">
        <w:t>yslipidemia,</w:t>
      </w:r>
      <w:r w:rsidR="008A33B5">
        <w:t xml:space="preserve"> smoking</w:t>
      </w:r>
      <w:r w:rsidR="008A33B5" w:rsidRPr="00F22DFA">
        <w:t xml:space="preserve">, </w:t>
      </w:r>
      <w:r w:rsidR="008A33B5">
        <w:t>diabetes duration</w:t>
      </w:r>
      <w:r w:rsidR="008A33B5" w:rsidRPr="00F22DFA">
        <w:t>, HbA1c, eGFR</w:t>
      </w:r>
      <w:r w:rsidR="008A33B5">
        <w:t xml:space="preserve"> </w:t>
      </w:r>
      <w:r w:rsidR="008A33B5" w:rsidRPr="00F22DFA">
        <w:t xml:space="preserve">(CKD-EPI), </w:t>
      </w:r>
      <w:r w:rsidR="008A33B5">
        <w:t>history of</w:t>
      </w:r>
      <w:r w:rsidR="008A33B5" w:rsidRPr="00F22DFA">
        <w:t xml:space="preserve"> CAD,</w:t>
      </w:r>
      <w:r w:rsidR="008A33B5">
        <w:t xml:space="preserve"> c</w:t>
      </w:r>
      <w:r w:rsidR="008A33B5" w:rsidRPr="00F22DFA">
        <w:t>erebrovascular disease</w:t>
      </w:r>
    </w:p>
    <w:p w14:paraId="091B893E" w14:textId="543EFD23" w:rsidR="008935BE" w:rsidRDefault="008935BE"/>
    <w:p w14:paraId="0F8212B7" w14:textId="4F3100C5" w:rsidR="008935BE" w:rsidRDefault="008935BE">
      <w:r>
        <w:t xml:space="preserve">Figure 1b – Risk of major adverse cardiovascular events (MACE), cardiovascular death or hospitalization for heart failure (CVD/HHF), </w:t>
      </w:r>
      <w:r w:rsidR="00B346AE">
        <w:t>kidney</w:t>
      </w:r>
      <w:r w:rsidR="00B346AE" w:rsidRPr="00230758">
        <w:t xml:space="preserve"> </w:t>
      </w:r>
      <w:r>
        <w:t xml:space="preserve">complications, and amputations in patients with no peripheral artery disease (PAD), PAD and no history of stroke or myocardial infarction, and PAD with prior history of myocardial infarction or stroke (PAD Polyvascular). </w:t>
      </w:r>
      <w:r w:rsidRPr="00F22DFA">
        <w:t xml:space="preserve">Model adjusted by age, sex, race, BMI, </w:t>
      </w:r>
      <w:r>
        <w:t>h</w:t>
      </w:r>
      <w:r w:rsidRPr="00F22DFA">
        <w:t xml:space="preserve">ypertension, </w:t>
      </w:r>
      <w:r>
        <w:t>d</w:t>
      </w:r>
      <w:r w:rsidRPr="00F22DFA">
        <w:t>yslipidemia,</w:t>
      </w:r>
      <w:r>
        <w:t xml:space="preserve"> smoking</w:t>
      </w:r>
      <w:r w:rsidRPr="00F22DFA">
        <w:t xml:space="preserve">, </w:t>
      </w:r>
      <w:r>
        <w:t>diabetes duration</w:t>
      </w:r>
      <w:r w:rsidRPr="00F22DFA">
        <w:t>, HbA1c, eGFR</w:t>
      </w:r>
      <w:r>
        <w:t xml:space="preserve"> </w:t>
      </w:r>
      <w:r w:rsidRPr="00F22DFA">
        <w:t xml:space="preserve">(CKD-EPI), </w:t>
      </w:r>
      <w:r>
        <w:t>history of</w:t>
      </w:r>
      <w:r w:rsidRPr="00F22DFA">
        <w:t xml:space="preserve"> CAD,</w:t>
      </w:r>
      <w:r>
        <w:t xml:space="preserve"> c</w:t>
      </w:r>
      <w:r w:rsidRPr="00F22DFA">
        <w:t>erebrovascular disease</w:t>
      </w:r>
      <w:r w:rsidR="00BB67BF">
        <w:t xml:space="preserve">. For amputation, denominator is the safety population with 8067 no PAD, 325 PAD and no polyvascular, and 177 </w:t>
      </w:r>
      <w:proofErr w:type="gramStart"/>
      <w:r w:rsidR="00BB67BF">
        <w:t>PAD</w:t>
      </w:r>
      <w:proofErr w:type="gramEnd"/>
      <w:r w:rsidR="00BB67BF">
        <w:t xml:space="preserve"> with polyvascular disease.</w:t>
      </w:r>
    </w:p>
    <w:p w14:paraId="21FA21B8" w14:textId="77777777" w:rsidR="005F23EF" w:rsidRDefault="005F23EF"/>
    <w:p w14:paraId="5A1604EB" w14:textId="416ECA32" w:rsidR="005F23EF" w:rsidRDefault="005F23EF">
      <w:r>
        <w:t>Figure 2</w:t>
      </w:r>
      <w:r w:rsidR="001E370E">
        <w:t>a</w:t>
      </w:r>
      <w:r>
        <w:t xml:space="preserve"> –</w:t>
      </w:r>
      <w:r w:rsidR="00D55E4E">
        <w:t xml:space="preserve"> </w:t>
      </w:r>
      <w:r w:rsidR="001E370E">
        <w:t>Adverse limb events in patients randomized to placebo</w:t>
      </w:r>
      <w:r w:rsidR="00F22DFA">
        <w:t xml:space="preserve">. </w:t>
      </w:r>
      <w:r w:rsidR="00F22DFA" w:rsidRPr="00F22DFA">
        <w:t xml:space="preserve">Model adjusted by age (continuous), sex, race(4 groups), BMI(continuous), Hx of Hypertension, Hx of </w:t>
      </w:r>
      <w:proofErr w:type="spellStart"/>
      <w:r w:rsidR="00F22DFA" w:rsidRPr="00F22DFA">
        <w:t>Dyslipidemia,Current</w:t>
      </w:r>
      <w:proofErr w:type="spellEnd"/>
      <w:r w:rsidR="00F22DFA" w:rsidRPr="00F22DFA">
        <w:t xml:space="preserve"> Smoker(vs. Not), DM Duration (years, continuous), HbA1c (continuous), eGFR(CKD-EPI, continuous), Hx CAD, Hx Cerebrovascular disease</w:t>
      </w:r>
    </w:p>
    <w:p w14:paraId="13EC4439" w14:textId="77777777" w:rsidR="005F23EF" w:rsidRDefault="005F23EF"/>
    <w:p w14:paraId="7657FA7A" w14:textId="3EE888C2" w:rsidR="00D55E4E" w:rsidRDefault="005F23EF" w:rsidP="00D55E4E">
      <w:r>
        <w:t xml:space="preserve">Figure </w:t>
      </w:r>
      <w:r w:rsidR="001E370E">
        <w:t>2b</w:t>
      </w:r>
      <w:r>
        <w:t xml:space="preserve"> –</w:t>
      </w:r>
      <w:r w:rsidR="00D55E4E">
        <w:t xml:space="preserve"> </w:t>
      </w:r>
      <w:r w:rsidR="001E370E">
        <w:t>The primary etiology of non-traumatic amputation in patients with and without PAD</w:t>
      </w:r>
    </w:p>
    <w:p w14:paraId="79D3579C" w14:textId="25F772AA" w:rsidR="001E370E" w:rsidRDefault="001E370E" w:rsidP="00D55E4E">
      <w:r>
        <w:br/>
        <w:t xml:space="preserve">Figure 3 – Dapagliflozin versus placebo for major adverse cardiovascular events (MACE), cardiovascular death or hospitalization for heart failure (CVD/HF) and </w:t>
      </w:r>
      <w:r w:rsidR="00B346AE">
        <w:t>kidney</w:t>
      </w:r>
      <w:r w:rsidR="00B346AE" w:rsidRPr="00230758">
        <w:t xml:space="preserve"> </w:t>
      </w:r>
      <w:r>
        <w:t>complications in patients with and without peripheral artery disease</w:t>
      </w:r>
    </w:p>
    <w:p w14:paraId="15AA61AA" w14:textId="40BBBAA7" w:rsidR="005F23EF" w:rsidRDefault="005F23EF"/>
    <w:p w14:paraId="482D3EA8" w14:textId="3586EA30" w:rsidR="001E370E" w:rsidRDefault="001E370E" w:rsidP="001E370E">
      <w:r>
        <w:t>Figure 4a – Adverse limb events with dapagliflozin vs. placebo in all patients randomized in DECLARE-TIMI 58</w:t>
      </w:r>
      <w:r w:rsidR="00D74BEC">
        <w:t xml:space="preserve"> included in the safety population</w:t>
      </w:r>
      <w:r w:rsidR="009664E3">
        <w:t>. Revascularization endpoints were analyzed as efficacy endpoints and the denominators are 8,578 randomized to placebo and 8,582 for dapagliflozin</w:t>
      </w:r>
    </w:p>
    <w:p w14:paraId="7CF46E02" w14:textId="77777777" w:rsidR="001E370E" w:rsidRDefault="001E370E"/>
    <w:p w14:paraId="6A6EB6EB" w14:textId="1F8F2D07" w:rsidR="00D55E4E" w:rsidRDefault="005F23EF">
      <w:r>
        <w:t>Figure 4</w:t>
      </w:r>
      <w:r w:rsidR="001E370E">
        <w:t>b</w:t>
      </w:r>
      <w:r>
        <w:t xml:space="preserve"> –</w:t>
      </w:r>
      <w:r w:rsidR="00D55E4E">
        <w:t xml:space="preserve"> Amputation risk with dapagliflozin vs. placebo </w:t>
      </w:r>
      <w:r w:rsidR="001E370E">
        <w:t>overall and by primary etiology</w:t>
      </w:r>
    </w:p>
    <w:p w14:paraId="3ABCDE58" w14:textId="77777777" w:rsidR="00D55E4E" w:rsidRDefault="00D55E4E"/>
    <w:p w14:paraId="29FF3BC3" w14:textId="5ACFC4EB" w:rsidR="005F23EF" w:rsidRDefault="00D55E4E">
      <w:r>
        <w:t xml:space="preserve">Figure 5 – </w:t>
      </w:r>
      <w:r w:rsidR="001E370E">
        <w:t>The risk of amputation with dapagliflozin versus placebo in high risk subgroups</w:t>
      </w:r>
      <w:r w:rsidR="005F23EF">
        <w:br w:type="page"/>
      </w:r>
    </w:p>
    <w:p w14:paraId="64FF0E02" w14:textId="77777777" w:rsidR="00674595" w:rsidRDefault="00674595"/>
    <w:tbl>
      <w:tblPr>
        <w:tblpPr w:leftFromText="180" w:rightFromText="180" w:vertAnchor="text" w:horzAnchor="margin" w:tblpY="550"/>
        <w:tblOverlap w:val="never"/>
        <w:tblW w:w="9025" w:type="dxa"/>
        <w:tblBorders>
          <w:top w:val="single" w:sz="4" w:space="0" w:color="auto"/>
          <w:bottom w:val="single" w:sz="4" w:space="0" w:color="auto"/>
          <w:insideH w:val="single" w:sz="4" w:space="0" w:color="auto"/>
        </w:tblBorders>
        <w:tblLook w:val="04A0" w:firstRow="1" w:lastRow="0" w:firstColumn="1" w:lastColumn="0" w:noHBand="0" w:noVBand="1"/>
      </w:tblPr>
      <w:tblGrid>
        <w:gridCol w:w="4083"/>
        <w:gridCol w:w="1769"/>
        <w:gridCol w:w="1726"/>
        <w:gridCol w:w="1447"/>
      </w:tblGrid>
      <w:tr w:rsidR="00076DCE" w:rsidRPr="004A1730" w14:paraId="3FAFC83E" w14:textId="50C4F45A" w:rsidTr="008F15D1">
        <w:trPr>
          <w:trHeight w:val="339"/>
        </w:trPr>
        <w:tc>
          <w:tcPr>
            <w:tcW w:w="4083" w:type="dxa"/>
            <w:shd w:val="clear" w:color="auto" w:fill="auto"/>
            <w:hideMark/>
          </w:tcPr>
          <w:p w14:paraId="25B16A3C" w14:textId="77777777" w:rsidR="00076DCE" w:rsidRPr="004A1730" w:rsidRDefault="00076DCE" w:rsidP="00674595">
            <w:pPr>
              <w:rPr>
                <w:rFonts w:eastAsia="Times New Roman"/>
                <w:b/>
                <w:bCs/>
                <w:i/>
                <w:iCs/>
                <w:color w:val="000000"/>
                <w:lang w:eastAsia="en-US"/>
              </w:rPr>
            </w:pPr>
          </w:p>
        </w:tc>
        <w:tc>
          <w:tcPr>
            <w:tcW w:w="1769" w:type="dxa"/>
            <w:shd w:val="clear" w:color="auto" w:fill="auto"/>
            <w:hideMark/>
          </w:tcPr>
          <w:p w14:paraId="7D15E48B" w14:textId="76179C16" w:rsidR="00076DCE" w:rsidRDefault="00076DCE" w:rsidP="00076DCE">
            <w:pPr>
              <w:jc w:val="center"/>
              <w:rPr>
                <w:rFonts w:eastAsia="Times New Roman"/>
                <w:b/>
                <w:bCs/>
                <w:color w:val="000000"/>
                <w:lang w:eastAsia="en-US"/>
              </w:rPr>
            </w:pPr>
            <w:r>
              <w:rPr>
                <w:rFonts w:eastAsia="Times New Roman"/>
                <w:b/>
                <w:bCs/>
                <w:color w:val="000000"/>
                <w:sz w:val="22"/>
                <w:szCs w:val="22"/>
                <w:lang w:eastAsia="en-US"/>
              </w:rPr>
              <w:t>PAD</w:t>
            </w:r>
          </w:p>
          <w:p w14:paraId="587000B0" w14:textId="5F56F0ED" w:rsidR="00076DCE" w:rsidRPr="004A1730" w:rsidRDefault="00076DCE" w:rsidP="00076DCE">
            <w:pPr>
              <w:jc w:val="center"/>
              <w:rPr>
                <w:rFonts w:eastAsia="Times New Roman"/>
                <w:b/>
                <w:bCs/>
                <w:color w:val="000000"/>
                <w:lang w:eastAsia="en-US"/>
              </w:rPr>
            </w:pPr>
            <w:r w:rsidRPr="004A1730">
              <w:rPr>
                <w:rFonts w:eastAsia="Times New Roman"/>
                <w:b/>
                <w:bCs/>
                <w:color w:val="000000"/>
                <w:sz w:val="22"/>
                <w:szCs w:val="22"/>
                <w:lang w:eastAsia="en-US"/>
              </w:rPr>
              <w:t>N=</w:t>
            </w:r>
            <w:r>
              <w:rPr>
                <w:rFonts w:eastAsia="Times New Roman"/>
                <w:b/>
                <w:bCs/>
                <w:color w:val="000000"/>
                <w:sz w:val="22"/>
                <w:szCs w:val="22"/>
                <w:lang w:eastAsia="en-US"/>
              </w:rPr>
              <w:t>1,025</w:t>
            </w:r>
          </w:p>
        </w:tc>
        <w:tc>
          <w:tcPr>
            <w:tcW w:w="1726" w:type="dxa"/>
          </w:tcPr>
          <w:p w14:paraId="411D0790" w14:textId="77777777" w:rsidR="00076DCE" w:rsidRDefault="00076DCE" w:rsidP="00076DCE">
            <w:pPr>
              <w:jc w:val="center"/>
              <w:rPr>
                <w:rFonts w:eastAsia="Times New Roman"/>
                <w:b/>
                <w:bCs/>
                <w:color w:val="000000"/>
                <w:lang w:eastAsia="en-US"/>
              </w:rPr>
            </w:pPr>
            <w:r>
              <w:rPr>
                <w:rFonts w:eastAsia="Times New Roman"/>
                <w:b/>
                <w:bCs/>
                <w:color w:val="000000"/>
                <w:sz w:val="22"/>
                <w:szCs w:val="22"/>
                <w:lang w:eastAsia="en-US"/>
              </w:rPr>
              <w:t>No PAD</w:t>
            </w:r>
          </w:p>
          <w:p w14:paraId="6E654FB5" w14:textId="11B7FFF9" w:rsidR="00076DCE" w:rsidRPr="004A1730" w:rsidRDefault="00076DCE" w:rsidP="00076DCE">
            <w:pPr>
              <w:jc w:val="center"/>
              <w:rPr>
                <w:rFonts w:eastAsia="Times New Roman"/>
                <w:b/>
                <w:bCs/>
                <w:color w:val="000000"/>
                <w:lang w:eastAsia="en-US"/>
              </w:rPr>
            </w:pPr>
            <w:r w:rsidRPr="004A1730">
              <w:rPr>
                <w:rFonts w:eastAsia="Times New Roman"/>
                <w:b/>
                <w:bCs/>
                <w:color w:val="000000"/>
                <w:sz w:val="22"/>
                <w:szCs w:val="22"/>
                <w:lang w:eastAsia="en-US"/>
              </w:rPr>
              <w:t>N=</w:t>
            </w:r>
            <w:r>
              <w:rPr>
                <w:rFonts w:eastAsia="Times New Roman"/>
                <w:b/>
                <w:bCs/>
                <w:color w:val="000000"/>
                <w:sz w:val="22"/>
                <w:szCs w:val="22"/>
                <w:lang w:eastAsia="en-US"/>
              </w:rPr>
              <w:t>16,135</w:t>
            </w:r>
          </w:p>
        </w:tc>
        <w:tc>
          <w:tcPr>
            <w:tcW w:w="1447" w:type="dxa"/>
          </w:tcPr>
          <w:p w14:paraId="2EDF040D" w14:textId="04CD0053" w:rsidR="00076DCE" w:rsidRDefault="00076DCE" w:rsidP="00674595">
            <w:pPr>
              <w:jc w:val="center"/>
              <w:rPr>
                <w:rFonts w:eastAsia="Times New Roman"/>
                <w:b/>
                <w:bCs/>
                <w:color w:val="000000"/>
                <w:sz w:val="22"/>
                <w:szCs w:val="22"/>
                <w:lang w:eastAsia="en-US"/>
              </w:rPr>
            </w:pPr>
            <w:r>
              <w:rPr>
                <w:rFonts w:eastAsia="Times New Roman"/>
                <w:b/>
                <w:bCs/>
                <w:color w:val="000000"/>
                <w:sz w:val="22"/>
                <w:szCs w:val="22"/>
                <w:lang w:eastAsia="en-US"/>
              </w:rPr>
              <w:t>p-value</w:t>
            </w:r>
          </w:p>
        </w:tc>
      </w:tr>
      <w:tr w:rsidR="00076DCE" w:rsidRPr="004A1730" w14:paraId="7A07CDF3" w14:textId="3CAB3B04" w:rsidTr="008F15D1">
        <w:trPr>
          <w:trHeight w:val="286"/>
        </w:trPr>
        <w:tc>
          <w:tcPr>
            <w:tcW w:w="4083" w:type="dxa"/>
            <w:shd w:val="clear" w:color="auto" w:fill="auto"/>
            <w:hideMark/>
          </w:tcPr>
          <w:p w14:paraId="55A1C52B" w14:textId="6C599B8B" w:rsidR="00076DCE" w:rsidRPr="004A1730" w:rsidRDefault="00076DCE" w:rsidP="00674595">
            <w:pPr>
              <w:rPr>
                <w:rFonts w:eastAsia="Times New Roman"/>
                <w:color w:val="000000"/>
                <w:lang w:eastAsia="en-US"/>
              </w:rPr>
            </w:pPr>
            <w:r w:rsidRPr="004A1730">
              <w:rPr>
                <w:rFonts w:eastAsia="Times New Roman"/>
                <w:color w:val="000000"/>
                <w:sz w:val="22"/>
                <w:szCs w:val="22"/>
                <w:lang w:eastAsia="en-US"/>
              </w:rPr>
              <w:t>Age, median (</w:t>
            </w:r>
            <w:r>
              <w:rPr>
                <w:rFonts w:eastAsia="Times New Roman"/>
                <w:color w:val="000000"/>
                <w:sz w:val="22"/>
                <w:szCs w:val="22"/>
                <w:lang w:eastAsia="en-US"/>
              </w:rPr>
              <w:t>IQR</w:t>
            </w:r>
            <w:r w:rsidRPr="004A1730">
              <w:rPr>
                <w:rFonts w:eastAsia="Times New Roman"/>
                <w:color w:val="000000"/>
                <w:sz w:val="22"/>
                <w:szCs w:val="22"/>
                <w:lang w:eastAsia="en-US"/>
              </w:rPr>
              <w:t>)</w:t>
            </w:r>
          </w:p>
        </w:tc>
        <w:tc>
          <w:tcPr>
            <w:tcW w:w="1769" w:type="dxa"/>
            <w:shd w:val="clear" w:color="auto" w:fill="auto"/>
            <w:hideMark/>
          </w:tcPr>
          <w:p w14:paraId="3A15E9DF" w14:textId="1111FF1B" w:rsidR="00076DCE" w:rsidRPr="008F15D1" w:rsidRDefault="00076DCE" w:rsidP="008F15D1">
            <w:pPr>
              <w:jc w:val="center"/>
              <w:rPr>
                <w:rFonts w:eastAsia="Times New Roman"/>
                <w:color w:val="000000"/>
                <w:sz w:val="22"/>
                <w:szCs w:val="22"/>
                <w:lang w:eastAsia="en-US"/>
              </w:rPr>
            </w:pPr>
            <w:r w:rsidRPr="008F15D1">
              <w:rPr>
                <w:rFonts w:eastAsia="Times New Roman"/>
                <w:color w:val="000000"/>
                <w:sz w:val="22"/>
                <w:szCs w:val="22"/>
                <w:lang w:eastAsia="en-US"/>
              </w:rPr>
              <w:t>62.0 (57.0, 68.0)</w:t>
            </w:r>
          </w:p>
        </w:tc>
        <w:tc>
          <w:tcPr>
            <w:tcW w:w="1726" w:type="dxa"/>
          </w:tcPr>
          <w:p w14:paraId="75B9F563" w14:textId="5F1EEE5A" w:rsidR="00076DCE" w:rsidRPr="008F15D1" w:rsidRDefault="00076DCE" w:rsidP="008F15D1">
            <w:pPr>
              <w:jc w:val="center"/>
              <w:rPr>
                <w:rFonts w:eastAsia="Times New Roman"/>
                <w:color w:val="000000"/>
                <w:sz w:val="22"/>
                <w:szCs w:val="22"/>
                <w:lang w:eastAsia="en-US"/>
              </w:rPr>
            </w:pPr>
            <w:r w:rsidRPr="008F15D1">
              <w:rPr>
                <w:rFonts w:eastAsia="Times New Roman"/>
                <w:color w:val="000000"/>
                <w:sz w:val="22"/>
                <w:szCs w:val="22"/>
                <w:lang w:eastAsia="en-US"/>
              </w:rPr>
              <w:t>64.0 (60.0, 68.0)</w:t>
            </w:r>
          </w:p>
        </w:tc>
        <w:tc>
          <w:tcPr>
            <w:tcW w:w="1447" w:type="dxa"/>
          </w:tcPr>
          <w:p w14:paraId="1003EF8F" w14:textId="40AADF91" w:rsidR="00076DCE" w:rsidRDefault="00076DCE" w:rsidP="008F15D1">
            <w:pPr>
              <w:jc w:val="center"/>
              <w:rPr>
                <w:rFonts w:eastAsia="Times New Roman"/>
                <w:color w:val="000000"/>
                <w:sz w:val="22"/>
                <w:szCs w:val="22"/>
                <w:lang w:eastAsia="en-US"/>
              </w:rPr>
            </w:pPr>
            <w:r w:rsidRPr="008F15D1">
              <w:rPr>
                <w:rFonts w:eastAsia="Times New Roman"/>
                <w:color w:val="000000"/>
                <w:sz w:val="22"/>
                <w:szCs w:val="22"/>
                <w:lang w:eastAsia="en-US"/>
              </w:rPr>
              <w:t>&lt;0.0001</w:t>
            </w:r>
          </w:p>
        </w:tc>
      </w:tr>
      <w:tr w:rsidR="00076DCE" w:rsidRPr="004A1730" w14:paraId="2A2C354F" w14:textId="0209F208" w:rsidTr="008F15D1">
        <w:trPr>
          <w:trHeight w:val="205"/>
        </w:trPr>
        <w:tc>
          <w:tcPr>
            <w:tcW w:w="4083" w:type="dxa"/>
            <w:shd w:val="clear" w:color="auto" w:fill="auto"/>
            <w:hideMark/>
          </w:tcPr>
          <w:p w14:paraId="1874CE34" w14:textId="77777777" w:rsidR="00076DCE" w:rsidRPr="00872072" w:rsidRDefault="00076DCE" w:rsidP="00674595">
            <w:pPr>
              <w:rPr>
                <w:rFonts w:eastAsia="Times New Roman"/>
                <w:color w:val="000000"/>
                <w:lang w:eastAsia="en-US"/>
              </w:rPr>
            </w:pPr>
            <w:r w:rsidRPr="00872072">
              <w:rPr>
                <w:rFonts w:eastAsia="Times New Roman"/>
                <w:color w:val="000000"/>
                <w:sz w:val="22"/>
                <w:szCs w:val="22"/>
                <w:lang w:eastAsia="en-US"/>
              </w:rPr>
              <w:t>Female sex, n (%)</w:t>
            </w:r>
          </w:p>
        </w:tc>
        <w:tc>
          <w:tcPr>
            <w:tcW w:w="1769" w:type="dxa"/>
            <w:shd w:val="clear" w:color="auto" w:fill="auto"/>
            <w:hideMark/>
          </w:tcPr>
          <w:p w14:paraId="54175C28" w14:textId="62051289" w:rsidR="00076DCE" w:rsidRPr="00872072" w:rsidRDefault="00076DCE" w:rsidP="008F15D1">
            <w:pPr>
              <w:jc w:val="center"/>
              <w:rPr>
                <w:rFonts w:eastAsia="Times New Roman"/>
                <w:color w:val="000000"/>
                <w:sz w:val="22"/>
                <w:szCs w:val="22"/>
                <w:lang w:eastAsia="en-US"/>
              </w:rPr>
            </w:pPr>
            <w:r w:rsidRPr="00872072">
              <w:rPr>
                <w:rFonts w:eastAsia="Times New Roman"/>
                <w:color w:val="000000"/>
                <w:sz w:val="22"/>
                <w:szCs w:val="22"/>
                <w:lang w:eastAsia="en-US"/>
              </w:rPr>
              <w:t>324 (31.6)</w:t>
            </w:r>
          </w:p>
        </w:tc>
        <w:tc>
          <w:tcPr>
            <w:tcW w:w="1726" w:type="dxa"/>
          </w:tcPr>
          <w:p w14:paraId="1F375E5F" w14:textId="0D5FAC4E" w:rsidR="00076DCE" w:rsidRPr="00872072" w:rsidRDefault="00076DCE" w:rsidP="008F15D1">
            <w:pPr>
              <w:jc w:val="center"/>
              <w:rPr>
                <w:rFonts w:eastAsia="Times New Roman"/>
                <w:color w:val="000000"/>
                <w:sz w:val="22"/>
                <w:szCs w:val="22"/>
                <w:lang w:eastAsia="en-US"/>
              </w:rPr>
            </w:pPr>
            <w:r w:rsidRPr="00872072">
              <w:rPr>
                <w:rFonts w:eastAsia="Times New Roman"/>
                <w:color w:val="000000"/>
                <w:sz w:val="22"/>
                <w:szCs w:val="22"/>
                <w:lang w:eastAsia="en-US"/>
              </w:rPr>
              <w:t>6098 (37.8)</w:t>
            </w:r>
          </w:p>
        </w:tc>
        <w:tc>
          <w:tcPr>
            <w:tcW w:w="1447" w:type="dxa"/>
          </w:tcPr>
          <w:p w14:paraId="5296CF68" w14:textId="2A61D82C" w:rsidR="00076DCE" w:rsidRPr="00872072" w:rsidRDefault="00076DCE" w:rsidP="008F15D1">
            <w:pPr>
              <w:jc w:val="center"/>
              <w:rPr>
                <w:rFonts w:eastAsia="Times New Roman"/>
                <w:color w:val="000000"/>
                <w:sz w:val="22"/>
                <w:szCs w:val="22"/>
                <w:lang w:eastAsia="en-US"/>
              </w:rPr>
            </w:pPr>
            <w:r w:rsidRPr="00872072">
              <w:rPr>
                <w:rFonts w:eastAsia="Times New Roman"/>
                <w:color w:val="000000"/>
                <w:sz w:val="22"/>
                <w:szCs w:val="22"/>
                <w:lang w:eastAsia="en-US"/>
              </w:rPr>
              <w:t>&lt;0.0001</w:t>
            </w:r>
          </w:p>
        </w:tc>
      </w:tr>
      <w:tr w:rsidR="00076DCE" w:rsidRPr="004A1730" w14:paraId="13ED955D" w14:textId="7E9FB2F4" w:rsidTr="008F15D1">
        <w:trPr>
          <w:trHeight w:val="223"/>
        </w:trPr>
        <w:tc>
          <w:tcPr>
            <w:tcW w:w="4083" w:type="dxa"/>
            <w:shd w:val="clear" w:color="auto" w:fill="auto"/>
            <w:hideMark/>
          </w:tcPr>
          <w:p w14:paraId="7D05E685" w14:textId="77777777" w:rsidR="00076DCE" w:rsidRPr="00872072" w:rsidRDefault="00076DCE" w:rsidP="00674595">
            <w:pPr>
              <w:rPr>
                <w:rFonts w:eastAsia="Times New Roman"/>
                <w:color w:val="000000"/>
                <w:lang w:eastAsia="en-US"/>
              </w:rPr>
            </w:pPr>
            <w:r w:rsidRPr="00872072">
              <w:rPr>
                <w:rFonts w:eastAsia="Times New Roman"/>
                <w:color w:val="000000"/>
                <w:sz w:val="22"/>
                <w:szCs w:val="22"/>
                <w:lang w:eastAsia="en-US"/>
              </w:rPr>
              <w:t>Body Mass Index, median (IQR)</w:t>
            </w:r>
          </w:p>
        </w:tc>
        <w:tc>
          <w:tcPr>
            <w:tcW w:w="1769" w:type="dxa"/>
            <w:shd w:val="clear" w:color="auto" w:fill="auto"/>
            <w:hideMark/>
          </w:tcPr>
          <w:p w14:paraId="43B157B8" w14:textId="77777777" w:rsidR="00D74BEC" w:rsidRDefault="008F15D1" w:rsidP="008F15D1">
            <w:pPr>
              <w:jc w:val="center"/>
              <w:rPr>
                <w:rFonts w:eastAsia="Times New Roman"/>
                <w:color w:val="000000"/>
                <w:sz w:val="22"/>
                <w:szCs w:val="22"/>
                <w:lang w:eastAsia="en-US"/>
              </w:rPr>
            </w:pPr>
            <w:r w:rsidRPr="00872072">
              <w:rPr>
                <w:rFonts w:eastAsia="Times New Roman"/>
                <w:color w:val="000000"/>
                <w:sz w:val="22"/>
                <w:szCs w:val="22"/>
                <w:lang w:eastAsia="en-US"/>
              </w:rPr>
              <w:t>30.8</w:t>
            </w:r>
            <w:r w:rsidR="00D74BEC">
              <w:rPr>
                <w:rFonts w:eastAsia="Times New Roman"/>
                <w:color w:val="000000"/>
                <w:sz w:val="22"/>
                <w:szCs w:val="22"/>
                <w:lang w:eastAsia="en-US"/>
              </w:rPr>
              <w:t>/1023</w:t>
            </w:r>
            <w:r w:rsidR="00076DCE" w:rsidRPr="00872072">
              <w:rPr>
                <w:rFonts w:eastAsia="Times New Roman"/>
                <w:color w:val="000000"/>
                <w:sz w:val="22"/>
                <w:szCs w:val="22"/>
                <w:lang w:eastAsia="en-US"/>
              </w:rPr>
              <w:t xml:space="preserve"> </w:t>
            </w:r>
          </w:p>
          <w:p w14:paraId="66697FD0" w14:textId="55CA0F14" w:rsidR="00076DCE" w:rsidRPr="00872072" w:rsidRDefault="00076DCE" w:rsidP="008F15D1">
            <w:pPr>
              <w:jc w:val="center"/>
              <w:rPr>
                <w:rFonts w:eastAsia="Times New Roman"/>
                <w:color w:val="000000"/>
                <w:sz w:val="22"/>
                <w:szCs w:val="22"/>
                <w:lang w:eastAsia="en-US"/>
              </w:rPr>
            </w:pPr>
            <w:r w:rsidRPr="00872072">
              <w:rPr>
                <w:rFonts w:eastAsia="Times New Roman"/>
                <w:color w:val="000000"/>
                <w:sz w:val="22"/>
                <w:szCs w:val="22"/>
                <w:lang w:eastAsia="en-US"/>
              </w:rPr>
              <w:t>(27.8, 34.7)</w:t>
            </w:r>
          </w:p>
        </w:tc>
        <w:tc>
          <w:tcPr>
            <w:tcW w:w="1726" w:type="dxa"/>
          </w:tcPr>
          <w:p w14:paraId="7859465F" w14:textId="57D728B6" w:rsidR="00076DCE" w:rsidRPr="00872072" w:rsidRDefault="008F15D1" w:rsidP="008F15D1">
            <w:pPr>
              <w:jc w:val="center"/>
              <w:rPr>
                <w:rFonts w:eastAsia="Times New Roman"/>
                <w:color w:val="000000"/>
                <w:sz w:val="22"/>
                <w:szCs w:val="22"/>
                <w:lang w:eastAsia="en-US"/>
              </w:rPr>
            </w:pPr>
            <w:r w:rsidRPr="00872072">
              <w:rPr>
                <w:rFonts w:eastAsia="Times New Roman"/>
                <w:color w:val="000000"/>
                <w:sz w:val="22"/>
                <w:szCs w:val="22"/>
                <w:lang w:eastAsia="en-US"/>
              </w:rPr>
              <w:t>31.3</w:t>
            </w:r>
            <w:r w:rsidR="00D74BEC">
              <w:rPr>
                <w:rFonts w:eastAsia="Times New Roman"/>
                <w:color w:val="000000"/>
                <w:sz w:val="22"/>
                <w:szCs w:val="22"/>
                <w:lang w:eastAsia="en-US"/>
              </w:rPr>
              <w:t>/16128</w:t>
            </w:r>
            <w:r w:rsidR="00076DCE" w:rsidRPr="00872072">
              <w:rPr>
                <w:rFonts w:eastAsia="Times New Roman"/>
                <w:color w:val="000000"/>
                <w:sz w:val="22"/>
                <w:szCs w:val="22"/>
                <w:lang w:eastAsia="en-US"/>
              </w:rPr>
              <w:t xml:space="preserve"> (27.8, 35.5)</w:t>
            </w:r>
          </w:p>
        </w:tc>
        <w:tc>
          <w:tcPr>
            <w:tcW w:w="1447" w:type="dxa"/>
          </w:tcPr>
          <w:p w14:paraId="4FA13A3E" w14:textId="36D50B22" w:rsidR="00076DCE" w:rsidRPr="00872072" w:rsidRDefault="00076DCE" w:rsidP="008F15D1">
            <w:pPr>
              <w:jc w:val="center"/>
              <w:rPr>
                <w:rFonts w:eastAsia="Times New Roman"/>
                <w:color w:val="000000"/>
                <w:sz w:val="22"/>
                <w:szCs w:val="22"/>
                <w:lang w:eastAsia="en-US"/>
              </w:rPr>
            </w:pPr>
            <w:r w:rsidRPr="00872072">
              <w:rPr>
                <w:rFonts w:eastAsia="Times New Roman"/>
                <w:color w:val="000000"/>
                <w:sz w:val="22"/>
                <w:szCs w:val="22"/>
                <w:lang w:eastAsia="en-US"/>
              </w:rPr>
              <w:t>0.0256</w:t>
            </w:r>
          </w:p>
        </w:tc>
      </w:tr>
      <w:tr w:rsidR="00076DCE" w:rsidRPr="004A1730" w14:paraId="7E5C8AEF" w14:textId="7744433F" w:rsidTr="008F15D1">
        <w:trPr>
          <w:trHeight w:val="151"/>
        </w:trPr>
        <w:tc>
          <w:tcPr>
            <w:tcW w:w="4083" w:type="dxa"/>
            <w:shd w:val="clear" w:color="auto" w:fill="auto"/>
            <w:hideMark/>
          </w:tcPr>
          <w:p w14:paraId="1C87C503" w14:textId="77777777" w:rsidR="00076DCE" w:rsidRPr="00872072" w:rsidRDefault="00076DCE" w:rsidP="00674595">
            <w:pPr>
              <w:rPr>
                <w:rFonts w:eastAsia="Times New Roman"/>
                <w:color w:val="000000"/>
                <w:lang w:eastAsia="en-US"/>
              </w:rPr>
            </w:pPr>
            <w:r w:rsidRPr="00872072">
              <w:rPr>
                <w:rFonts w:eastAsia="Times New Roman"/>
                <w:color w:val="000000"/>
                <w:sz w:val="22"/>
                <w:szCs w:val="22"/>
                <w:lang w:eastAsia="en-US"/>
              </w:rPr>
              <w:t>Caucasian, n (%)</w:t>
            </w:r>
          </w:p>
        </w:tc>
        <w:tc>
          <w:tcPr>
            <w:tcW w:w="1769" w:type="dxa"/>
            <w:shd w:val="clear" w:color="auto" w:fill="auto"/>
            <w:hideMark/>
          </w:tcPr>
          <w:p w14:paraId="1F9DCEB9" w14:textId="0E4D1CB5" w:rsidR="00076DCE" w:rsidRPr="00872072" w:rsidRDefault="00076DCE" w:rsidP="008F15D1">
            <w:pPr>
              <w:jc w:val="center"/>
              <w:rPr>
                <w:rFonts w:eastAsia="Times New Roman"/>
                <w:color w:val="000000"/>
                <w:sz w:val="22"/>
                <w:szCs w:val="22"/>
                <w:lang w:eastAsia="en-US"/>
              </w:rPr>
            </w:pPr>
            <w:r w:rsidRPr="00872072">
              <w:rPr>
                <w:rFonts w:eastAsia="Times New Roman"/>
                <w:color w:val="000000"/>
                <w:sz w:val="22"/>
                <w:szCs w:val="22"/>
                <w:lang w:eastAsia="en-US"/>
              </w:rPr>
              <w:t>861 (84.0)</w:t>
            </w:r>
          </w:p>
        </w:tc>
        <w:tc>
          <w:tcPr>
            <w:tcW w:w="1726" w:type="dxa"/>
          </w:tcPr>
          <w:p w14:paraId="04103F64" w14:textId="6D7DF2F5" w:rsidR="00076DCE" w:rsidRPr="00872072" w:rsidRDefault="00076DCE" w:rsidP="008F15D1">
            <w:pPr>
              <w:jc w:val="center"/>
              <w:rPr>
                <w:rFonts w:eastAsia="Times New Roman"/>
                <w:color w:val="000000"/>
                <w:sz w:val="22"/>
                <w:szCs w:val="22"/>
                <w:lang w:eastAsia="en-US"/>
              </w:rPr>
            </w:pPr>
            <w:r w:rsidRPr="00872072">
              <w:rPr>
                <w:rFonts w:eastAsia="Times New Roman"/>
                <w:color w:val="000000"/>
                <w:sz w:val="22"/>
                <w:szCs w:val="22"/>
                <w:lang w:eastAsia="en-US"/>
              </w:rPr>
              <w:t>12792 (79.3)</w:t>
            </w:r>
          </w:p>
        </w:tc>
        <w:tc>
          <w:tcPr>
            <w:tcW w:w="1447" w:type="dxa"/>
          </w:tcPr>
          <w:p w14:paraId="10D4C937" w14:textId="0E5E22BC" w:rsidR="00076DCE" w:rsidRPr="00872072" w:rsidRDefault="00076DCE" w:rsidP="008F15D1">
            <w:pPr>
              <w:jc w:val="center"/>
              <w:rPr>
                <w:rFonts w:eastAsia="Times New Roman"/>
                <w:color w:val="000000"/>
                <w:sz w:val="22"/>
                <w:szCs w:val="22"/>
                <w:lang w:eastAsia="en-US"/>
              </w:rPr>
            </w:pPr>
            <w:r w:rsidRPr="00872072">
              <w:rPr>
                <w:rFonts w:eastAsia="Times New Roman"/>
                <w:color w:val="000000"/>
                <w:sz w:val="22"/>
                <w:szCs w:val="22"/>
                <w:lang w:eastAsia="en-US"/>
              </w:rPr>
              <w:t>&lt;0.000</w:t>
            </w:r>
            <w:r w:rsidR="005E6932">
              <w:rPr>
                <w:rFonts w:eastAsia="Times New Roman"/>
                <w:color w:val="000000"/>
                <w:sz w:val="22"/>
                <w:szCs w:val="22"/>
                <w:lang w:eastAsia="en-US"/>
              </w:rPr>
              <w:t>3</w:t>
            </w:r>
          </w:p>
        </w:tc>
      </w:tr>
      <w:tr w:rsidR="00180E60" w:rsidRPr="004A1730" w14:paraId="50071F06" w14:textId="4E380A16" w:rsidTr="008F15D1">
        <w:trPr>
          <w:trHeight w:val="142"/>
        </w:trPr>
        <w:tc>
          <w:tcPr>
            <w:tcW w:w="4083" w:type="dxa"/>
            <w:shd w:val="clear" w:color="auto" w:fill="auto"/>
            <w:hideMark/>
          </w:tcPr>
          <w:p w14:paraId="3F4AE816" w14:textId="77777777" w:rsidR="00180E60" w:rsidRPr="00872072" w:rsidRDefault="00180E60" w:rsidP="00180E60">
            <w:pPr>
              <w:rPr>
                <w:rFonts w:eastAsia="Times New Roman"/>
                <w:color w:val="000000"/>
                <w:lang w:eastAsia="en-US"/>
              </w:rPr>
            </w:pPr>
            <w:r w:rsidRPr="00872072">
              <w:rPr>
                <w:rFonts w:eastAsia="Times New Roman"/>
                <w:color w:val="000000"/>
                <w:sz w:val="22"/>
                <w:szCs w:val="22"/>
                <w:lang w:eastAsia="en-US"/>
              </w:rPr>
              <w:t>History Hypertension, n (%)</w:t>
            </w:r>
          </w:p>
        </w:tc>
        <w:tc>
          <w:tcPr>
            <w:tcW w:w="1769" w:type="dxa"/>
            <w:shd w:val="clear" w:color="auto" w:fill="auto"/>
          </w:tcPr>
          <w:p w14:paraId="37B6782C" w14:textId="057E32BC"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869 (84.8)</w:t>
            </w:r>
          </w:p>
        </w:tc>
        <w:tc>
          <w:tcPr>
            <w:tcW w:w="1726" w:type="dxa"/>
          </w:tcPr>
          <w:p w14:paraId="6E2D0434" w14:textId="671B6C83"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14558 (90.2)</w:t>
            </w:r>
          </w:p>
        </w:tc>
        <w:tc>
          <w:tcPr>
            <w:tcW w:w="1447" w:type="dxa"/>
          </w:tcPr>
          <w:p w14:paraId="56E7D64B" w14:textId="239361EC"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&lt;0.0001</w:t>
            </w:r>
          </w:p>
        </w:tc>
      </w:tr>
      <w:tr w:rsidR="00180E60" w:rsidRPr="004A1730" w14:paraId="7E05B790" w14:textId="1714CF18" w:rsidTr="008F15D1">
        <w:trPr>
          <w:trHeight w:val="241"/>
        </w:trPr>
        <w:tc>
          <w:tcPr>
            <w:tcW w:w="4083" w:type="dxa"/>
            <w:shd w:val="clear" w:color="auto" w:fill="auto"/>
            <w:hideMark/>
          </w:tcPr>
          <w:p w14:paraId="3C3E04D1" w14:textId="7822BDA6" w:rsidR="00180E60" w:rsidRPr="00872072" w:rsidRDefault="00180E60" w:rsidP="00180E60">
            <w:pPr>
              <w:rPr>
                <w:rFonts w:eastAsia="Times New Roman"/>
                <w:color w:val="000000"/>
                <w:lang w:eastAsia="en-US"/>
              </w:rPr>
            </w:pPr>
            <w:r w:rsidRPr="00872072">
              <w:rPr>
                <w:rFonts w:eastAsia="Times New Roman"/>
                <w:color w:val="000000"/>
                <w:sz w:val="22"/>
                <w:szCs w:val="22"/>
                <w:lang w:eastAsia="en-US"/>
              </w:rPr>
              <w:t>History Hyperlipidemia, n (%)</w:t>
            </w:r>
          </w:p>
        </w:tc>
        <w:tc>
          <w:tcPr>
            <w:tcW w:w="1769" w:type="dxa"/>
            <w:shd w:val="clear" w:color="auto" w:fill="auto"/>
          </w:tcPr>
          <w:p w14:paraId="324BA563" w14:textId="2F63AE93"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840 (82.0)</w:t>
            </w:r>
          </w:p>
        </w:tc>
        <w:tc>
          <w:tcPr>
            <w:tcW w:w="1726" w:type="dxa"/>
          </w:tcPr>
          <w:p w14:paraId="1B148A2E" w14:textId="2831DEF2"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12956 (80.3)</w:t>
            </w:r>
          </w:p>
        </w:tc>
        <w:tc>
          <w:tcPr>
            <w:tcW w:w="1447" w:type="dxa"/>
          </w:tcPr>
          <w:p w14:paraId="14598903" w14:textId="45F970C5"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0.1959</w:t>
            </w:r>
          </w:p>
        </w:tc>
      </w:tr>
      <w:tr w:rsidR="00180E60" w:rsidRPr="004A1730" w14:paraId="24D720B8" w14:textId="77777777" w:rsidTr="008F15D1">
        <w:trPr>
          <w:trHeight w:val="241"/>
        </w:trPr>
        <w:tc>
          <w:tcPr>
            <w:tcW w:w="4083" w:type="dxa"/>
            <w:shd w:val="clear" w:color="auto" w:fill="auto"/>
          </w:tcPr>
          <w:p w14:paraId="01A79E18" w14:textId="51722082" w:rsidR="00180E60" w:rsidRPr="00872072" w:rsidRDefault="00180E60" w:rsidP="00180E60">
            <w:pPr>
              <w:rPr>
                <w:rFonts w:eastAsia="Times New Roman"/>
                <w:color w:val="000000"/>
                <w:sz w:val="22"/>
                <w:szCs w:val="22"/>
                <w:lang w:eastAsia="en-US"/>
              </w:rPr>
            </w:pPr>
            <w:r w:rsidRPr="00872072">
              <w:rPr>
                <w:rFonts w:eastAsia="Times New Roman"/>
                <w:color w:val="000000"/>
                <w:sz w:val="22"/>
                <w:szCs w:val="22"/>
                <w:lang w:eastAsia="en-US"/>
              </w:rPr>
              <w:t>Current Smoker, n (%)</w:t>
            </w:r>
          </w:p>
        </w:tc>
        <w:tc>
          <w:tcPr>
            <w:tcW w:w="1769" w:type="dxa"/>
            <w:shd w:val="clear" w:color="auto" w:fill="auto"/>
          </w:tcPr>
          <w:p w14:paraId="1668AB87" w14:textId="3657935E"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234 (22.8)</w:t>
            </w:r>
          </w:p>
        </w:tc>
        <w:tc>
          <w:tcPr>
            <w:tcW w:w="1726" w:type="dxa"/>
          </w:tcPr>
          <w:p w14:paraId="48892559" w14:textId="21DFDD9F"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2264 (14.0)</w:t>
            </w:r>
          </w:p>
        </w:tc>
        <w:tc>
          <w:tcPr>
            <w:tcW w:w="1447" w:type="dxa"/>
          </w:tcPr>
          <w:p w14:paraId="506A9B5D" w14:textId="1B9C811C"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&lt;0.0001</w:t>
            </w:r>
          </w:p>
        </w:tc>
      </w:tr>
      <w:tr w:rsidR="00180E60" w:rsidRPr="004A1730" w14:paraId="645757DD" w14:textId="77777777" w:rsidTr="008F15D1">
        <w:trPr>
          <w:trHeight w:val="259"/>
        </w:trPr>
        <w:tc>
          <w:tcPr>
            <w:tcW w:w="4083" w:type="dxa"/>
            <w:shd w:val="clear" w:color="auto" w:fill="auto"/>
          </w:tcPr>
          <w:p w14:paraId="6ADE9007" w14:textId="70E0CF67" w:rsidR="00180E60" w:rsidRPr="00872072" w:rsidRDefault="00180E60" w:rsidP="00180E60">
            <w:pPr>
              <w:rPr>
                <w:rFonts w:eastAsia="Times New Roman"/>
                <w:color w:val="000000"/>
                <w:sz w:val="22"/>
                <w:szCs w:val="22"/>
                <w:lang w:eastAsia="en-US"/>
              </w:rPr>
            </w:pPr>
            <w:r w:rsidRPr="00872072">
              <w:rPr>
                <w:rFonts w:eastAsia="Times New Roman"/>
                <w:color w:val="000000"/>
                <w:sz w:val="22"/>
                <w:szCs w:val="22"/>
                <w:lang w:eastAsia="en-US"/>
              </w:rPr>
              <w:t>Duration of Diabetes (</w:t>
            </w:r>
            <w:proofErr w:type="spellStart"/>
            <w:r w:rsidRPr="00872072">
              <w:rPr>
                <w:rFonts w:eastAsia="Times New Roman"/>
                <w:color w:val="000000"/>
                <w:sz w:val="22"/>
                <w:szCs w:val="22"/>
                <w:lang w:eastAsia="en-US"/>
              </w:rPr>
              <w:t>yrs</w:t>
            </w:r>
            <w:proofErr w:type="spellEnd"/>
            <w:r w:rsidRPr="00872072">
              <w:rPr>
                <w:rFonts w:eastAsia="Times New Roman"/>
                <w:color w:val="000000"/>
                <w:sz w:val="22"/>
                <w:szCs w:val="22"/>
                <w:lang w:eastAsia="en-US"/>
              </w:rPr>
              <w:t>), median (IQR)</w:t>
            </w:r>
          </w:p>
        </w:tc>
        <w:tc>
          <w:tcPr>
            <w:tcW w:w="1769" w:type="dxa"/>
            <w:shd w:val="clear" w:color="auto" w:fill="auto"/>
          </w:tcPr>
          <w:p w14:paraId="77485E77" w14:textId="6439D5C9"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12.0 (7.0, 18.0)</w:t>
            </w:r>
          </w:p>
        </w:tc>
        <w:tc>
          <w:tcPr>
            <w:tcW w:w="1726" w:type="dxa"/>
          </w:tcPr>
          <w:p w14:paraId="03E4C6BB" w14:textId="77777777" w:rsidR="00D74BEC"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10.0</w:t>
            </w:r>
            <w:r w:rsidR="00D74BEC">
              <w:rPr>
                <w:rFonts w:eastAsia="Times New Roman"/>
                <w:color w:val="000000"/>
                <w:sz w:val="22"/>
                <w:szCs w:val="22"/>
                <w:lang w:eastAsia="en-US"/>
              </w:rPr>
              <w:t>16133</w:t>
            </w:r>
            <w:r w:rsidRPr="00872072">
              <w:rPr>
                <w:rFonts w:eastAsia="Times New Roman"/>
                <w:color w:val="000000"/>
                <w:sz w:val="22"/>
                <w:szCs w:val="22"/>
                <w:lang w:eastAsia="en-US"/>
              </w:rPr>
              <w:t xml:space="preserve"> </w:t>
            </w:r>
          </w:p>
          <w:p w14:paraId="2E5CFA16" w14:textId="38D95027"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(6.0, 16.0)</w:t>
            </w:r>
          </w:p>
        </w:tc>
        <w:tc>
          <w:tcPr>
            <w:tcW w:w="1447" w:type="dxa"/>
          </w:tcPr>
          <w:p w14:paraId="3FF2E566" w14:textId="2A0C558B"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&lt;0.0001</w:t>
            </w:r>
          </w:p>
        </w:tc>
      </w:tr>
      <w:tr w:rsidR="00180E60" w:rsidRPr="004A1730" w14:paraId="0BA585ED" w14:textId="77777777" w:rsidTr="008F15D1">
        <w:trPr>
          <w:trHeight w:val="259"/>
        </w:trPr>
        <w:tc>
          <w:tcPr>
            <w:tcW w:w="4083" w:type="dxa"/>
            <w:shd w:val="clear" w:color="auto" w:fill="auto"/>
          </w:tcPr>
          <w:p w14:paraId="05D2A303" w14:textId="7C8BCB16" w:rsidR="00180E60" w:rsidRPr="00872072" w:rsidRDefault="00180E60" w:rsidP="00180E60">
            <w:pPr>
              <w:rPr>
                <w:rFonts w:eastAsia="Times New Roman"/>
                <w:color w:val="000000"/>
                <w:sz w:val="22"/>
                <w:szCs w:val="22"/>
                <w:lang w:eastAsia="en-US"/>
              </w:rPr>
            </w:pPr>
            <w:r w:rsidRPr="00872072">
              <w:rPr>
                <w:rFonts w:eastAsia="Times New Roman"/>
                <w:color w:val="000000"/>
                <w:sz w:val="22"/>
                <w:szCs w:val="22"/>
                <w:lang w:eastAsia="en-US"/>
              </w:rPr>
              <w:t>Hemoglobin A1C (%)</w:t>
            </w:r>
          </w:p>
        </w:tc>
        <w:tc>
          <w:tcPr>
            <w:tcW w:w="1769" w:type="dxa"/>
            <w:shd w:val="clear" w:color="auto" w:fill="auto"/>
          </w:tcPr>
          <w:p w14:paraId="7CC468E0" w14:textId="605E0C48"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8.3 (7.5, 9.2)</w:t>
            </w:r>
          </w:p>
        </w:tc>
        <w:tc>
          <w:tcPr>
            <w:tcW w:w="1726" w:type="dxa"/>
          </w:tcPr>
          <w:p w14:paraId="15F861D3" w14:textId="67C8CB52"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8.0 (7.3, 9.0)</w:t>
            </w:r>
          </w:p>
        </w:tc>
        <w:tc>
          <w:tcPr>
            <w:tcW w:w="1447" w:type="dxa"/>
          </w:tcPr>
          <w:p w14:paraId="74CD8649" w14:textId="019A8C38"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&lt;0.0001</w:t>
            </w:r>
          </w:p>
        </w:tc>
      </w:tr>
      <w:tr w:rsidR="00180E60" w:rsidRPr="004A1730" w14:paraId="353397DD" w14:textId="49EA01E5" w:rsidTr="008F15D1">
        <w:trPr>
          <w:trHeight w:val="339"/>
        </w:trPr>
        <w:tc>
          <w:tcPr>
            <w:tcW w:w="4083" w:type="dxa"/>
            <w:shd w:val="clear" w:color="auto" w:fill="auto"/>
            <w:hideMark/>
          </w:tcPr>
          <w:p w14:paraId="3C5FF9A3" w14:textId="2A9A83AB" w:rsidR="00180E60" w:rsidRPr="00872072" w:rsidRDefault="00180E60" w:rsidP="00180E60">
            <w:pPr>
              <w:rPr>
                <w:rFonts w:eastAsia="Times New Roman"/>
                <w:color w:val="000000"/>
                <w:lang w:eastAsia="en-US"/>
              </w:rPr>
            </w:pPr>
            <w:r w:rsidRPr="00872072">
              <w:rPr>
                <w:rFonts w:eastAsia="Times New Roman"/>
                <w:color w:val="000000"/>
                <w:sz w:val="22"/>
                <w:szCs w:val="22"/>
                <w:lang w:eastAsia="en-US"/>
              </w:rPr>
              <w:t>Estimated GFR (CKD-EPI) &lt; 60 mL/min/1.73m</w:t>
            </w:r>
            <w:r w:rsidRPr="00872072">
              <w:rPr>
                <w:rFonts w:eastAsia="Times New Roman"/>
                <w:color w:val="000000"/>
                <w:sz w:val="22"/>
                <w:szCs w:val="22"/>
                <w:vertAlign w:val="superscript"/>
                <w:lang w:eastAsia="en-US"/>
              </w:rPr>
              <w:t>2</w:t>
            </w:r>
            <w:r w:rsidRPr="00872072">
              <w:rPr>
                <w:rFonts w:eastAsia="Times New Roman"/>
                <w:color w:val="000000"/>
                <w:sz w:val="22"/>
                <w:szCs w:val="22"/>
                <w:lang w:eastAsia="en-US"/>
              </w:rPr>
              <w:t>, n (%)</w:t>
            </w:r>
          </w:p>
        </w:tc>
        <w:tc>
          <w:tcPr>
            <w:tcW w:w="1769" w:type="dxa"/>
            <w:shd w:val="clear" w:color="auto" w:fill="auto"/>
            <w:hideMark/>
          </w:tcPr>
          <w:p w14:paraId="48F8B276" w14:textId="6C9C66C2"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115 (11.2)</w:t>
            </w:r>
          </w:p>
        </w:tc>
        <w:tc>
          <w:tcPr>
            <w:tcW w:w="1726" w:type="dxa"/>
          </w:tcPr>
          <w:p w14:paraId="07E34751" w14:textId="1A534F73"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1150/16134 (7.1)</w:t>
            </w:r>
          </w:p>
        </w:tc>
        <w:tc>
          <w:tcPr>
            <w:tcW w:w="1447" w:type="dxa"/>
          </w:tcPr>
          <w:p w14:paraId="315784CF" w14:textId="68E7FB92"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&lt;0.0001</w:t>
            </w:r>
          </w:p>
        </w:tc>
      </w:tr>
      <w:tr w:rsidR="00180E60" w:rsidRPr="004A1730" w14:paraId="35CEB1D8" w14:textId="058ED225" w:rsidTr="008F15D1">
        <w:trPr>
          <w:trHeight w:val="339"/>
        </w:trPr>
        <w:tc>
          <w:tcPr>
            <w:tcW w:w="4083" w:type="dxa"/>
            <w:shd w:val="clear" w:color="auto" w:fill="auto"/>
          </w:tcPr>
          <w:p w14:paraId="1755BDEC" w14:textId="136B0679" w:rsidR="00180E60" w:rsidRPr="00872072" w:rsidRDefault="00180E60" w:rsidP="00180E60">
            <w:pPr>
              <w:rPr>
                <w:rFonts w:eastAsia="Times New Roman"/>
                <w:color w:val="000000"/>
                <w:lang w:eastAsia="en-US"/>
              </w:rPr>
            </w:pPr>
            <w:r w:rsidRPr="00872072">
              <w:rPr>
                <w:rFonts w:eastAsia="Times New Roman"/>
                <w:color w:val="000000"/>
                <w:sz w:val="22"/>
                <w:szCs w:val="22"/>
                <w:lang w:eastAsia="en-US"/>
              </w:rPr>
              <w:t>History of Ischemic Heart Disease, n (%)</w:t>
            </w:r>
          </w:p>
        </w:tc>
        <w:tc>
          <w:tcPr>
            <w:tcW w:w="1769" w:type="dxa"/>
            <w:shd w:val="clear" w:color="auto" w:fill="auto"/>
          </w:tcPr>
          <w:p w14:paraId="4F63C8E5" w14:textId="13D4191A"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475 (46.3)</w:t>
            </w:r>
          </w:p>
        </w:tc>
        <w:tc>
          <w:tcPr>
            <w:tcW w:w="1726" w:type="dxa"/>
          </w:tcPr>
          <w:p w14:paraId="421EE1F1" w14:textId="4AD3BB2F"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5183 (32.1)</w:t>
            </w:r>
          </w:p>
        </w:tc>
        <w:tc>
          <w:tcPr>
            <w:tcW w:w="1447" w:type="dxa"/>
          </w:tcPr>
          <w:p w14:paraId="532079DB" w14:textId="37C0D184"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&lt;0.0001</w:t>
            </w:r>
          </w:p>
        </w:tc>
      </w:tr>
      <w:tr w:rsidR="00180E60" w:rsidRPr="004A1730" w14:paraId="75CD35CA" w14:textId="1FEFAB0A" w:rsidTr="008F15D1">
        <w:trPr>
          <w:trHeight w:val="339"/>
        </w:trPr>
        <w:tc>
          <w:tcPr>
            <w:tcW w:w="4083" w:type="dxa"/>
            <w:shd w:val="clear" w:color="auto" w:fill="auto"/>
            <w:hideMark/>
          </w:tcPr>
          <w:p w14:paraId="55897665" w14:textId="1B2DAE72" w:rsidR="00180E60" w:rsidRPr="00872072" w:rsidRDefault="00180E60" w:rsidP="00180E60">
            <w:pPr>
              <w:rPr>
                <w:rFonts w:eastAsia="Times New Roman"/>
                <w:color w:val="000000"/>
                <w:sz w:val="22"/>
                <w:szCs w:val="22"/>
                <w:lang w:eastAsia="en-US"/>
              </w:rPr>
            </w:pPr>
            <w:r w:rsidRPr="00872072">
              <w:rPr>
                <w:rFonts w:eastAsia="Times New Roman"/>
                <w:color w:val="000000"/>
                <w:sz w:val="22"/>
                <w:szCs w:val="22"/>
                <w:lang w:eastAsia="en-US"/>
              </w:rPr>
              <w:t>History of Myocardial Infarction, n (%)</w:t>
            </w:r>
          </w:p>
        </w:tc>
        <w:tc>
          <w:tcPr>
            <w:tcW w:w="1769" w:type="dxa"/>
            <w:shd w:val="clear" w:color="auto" w:fill="auto"/>
          </w:tcPr>
          <w:p w14:paraId="158FF31C" w14:textId="2FBC615C"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281 (27.4)</w:t>
            </w:r>
          </w:p>
        </w:tc>
        <w:tc>
          <w:tcPr>
            <w:tcW w:w="1726" w:type="dxa"/>
          </w:tcPr>
          <w:p w14:paraId="4E6E3AA9" w14:textId="68EFD671"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3303 (20.5)</w:t>
            </w:r>
          </w:p>
        </w:tc>
        <w:tc>
          <w:tcPr>
            <w:tcW w:w="1447" w:type="dxa"/>
          </w:tcPr>
          <w:p w14:paraId="4881685D" w14:textId="5402ACF4"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&lt;0.0001</w:t>
            </w:r>
          </w:p>
        </w:tc>
      </w:tr>
      <w:tr w:rsidR="00180E60" w:rsidRPr="004A1730" w14:paraId="43AC1230" w14:textId="278D8770" w:rsidTr="008F15D1">
        <w:trPr>
          <w:trHeight w:val="339"/>
        </w:trPr>
        <w:tc>
          <w:tcPr>
            <w:tcW w:w="4083" w:type="dxa"/>
            <w:shd w:val="clear" w:color="auto" w:fill="auto"/>
          </w:tcPr>
          <w:p w14:paraId="5C9582C3" w14:textId="424E8552" w:rsidR="00180E60" w:rsidRPr="00872072" w:rsidRDefault="00180E60" w:rsidP="00180E60">
            <w:pPr>
              <w:rPr>
                <w:rFonts w:eastAsia="Times New Roman"/>
                <w:color w:val="000000"/>
                <w:sz w:val="22"/>
                <w:szCs w:val="22"/>
                <w:lang w:eastAsia="en-US"/>
              </w:rPr>
            </w:pPr>
            <w:r w:rsidRPr="00872072">
              <w:rPr>
                <w:rFonts w:eastAsia="Times New Roman"/>
                <w:color w:val="000000"/>
                <w:sz w:val="22"/>
                <w:szCs w:val="22"/>
                <w:lang w:eastAsia="en-US"/>
              </w:rPr>
              <w:t>History of Cerebrovascular Disease, n (%)</w:t>
            </w:r>
          </w:p>
        </w:tc>
        <w:tc>
          <w:tcPr>
            <w:tcW w:w="1769" w:type="dxa"/>
            <w:shd w:val="clear" w:color="auto" w:fill="auto"/>
          </w:tcPr>
          <w:p w14:paraId="6EC660C2" w14:textId="14FE8959"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150 (14.6)</w:t>
            </w:r>
          </w:p>
        </w:tc>
        <w:tc>
          <w:tcPr>
            <w:tcW w:w="1726" w:type="dxa"/>
          </w:tcPr>
          <w:p w14:paraId="4B7ADE39" w14:textId="03E7C55F"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1151 (7.1)</w:t>
            </w:r>
          </w:p>
        </w:tc>
        <w:tc>
          <w:tcPr>
            <w:tcW w:w="1447" w:type="dxa"/>
          </w:tcPr>
          <w:p w14:paraId="7B918A62" w14:textId="6D8B7D2A"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&lt;0.0001</w:t>
            </w:r>
          </w:p>
        </w:tc>
      </w:tr>
      <w:tr w:rsidR="00180E60" w:rsidRPr="004A1730" w14:paraId="739D0EA1" w14:textId="1976C25F" w:rsidTr="008F15D1">
        <w:trPr>
          <w:trHeight w:val="339"/>
        </w:trPr>
        <w:tc>
          <w:tcPr>
            <w:tcW w:w="4083" w:type="dxa"/>
            <w:shd w:val="clear" w:color="auto" w:fill="auto"/>
          </w:tcPr>
          <w:p w14:paraId="3B42A157" w14:textId="1ACE764C" w:rsidR="00180E60" w:rsidRPr="00872072" w:rsidRDefault="00180E60" w:rsidP="00180E60">
            <w:pPr>
              <w:rPr>
                <w:rFonts w:eastAsia="Times New Roman"/>
                <w:color w:val="000000"/>
                <w:sz w:val="22"/>
                <w:szCs w:val="22"/>
                <w:lang w:eastAsia="en-US"/>
              </w:rPr>
            </w:pPr>
            <w:r w:rsidRPr="00872072">
              <w:rPr>
                <w:rFonts w:eastAsia="Times New Roman"/>
                <w:color w:val="000000"/>
                <w:sz w:val="22"/>
                <w:szCs w:val="22"/>
                <w:lang w:eastAsia="en-US"/>
              </w:rPr>
              <w:t>History of CHF, n (%)</w:t>
            </w:r>
          </w:p>
        </w:tc>
        <w:tc>
          <w:tcPr>
            <w:tcW w:w="1769" w:type="dxa"/>
            <w:shd w:val="clear" w:color="auto" w:fill="auto"/>
          </w:tcPr>
          <w:p w14:paraId="063461A6" w14:textId="390BC6FF"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147 (14.3)</w:t>
            </w:r>
          </w:p>
        </w:tc>
        <w:tc>
          <w:tcPr>
            <w:tcW w:w="1726" w:type="dxa"/>
          </w:tcPr>
          <w:p w14:paraId="2292C505" w14:textId="13DE085F"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1577 (9.8)</w:t>
            </w:r>
          </w:p>
        </w:tc>
        <w:tc>
          <w:tcPr>
            <w:tcW w:w="1447" w:type="dxa"/>
          </w:tcPr>
          <w:p w14:paraId="7C0B7838" w14:textId="47F3CEEC" w:rsidR="00180E60" w:rsidRPr="00872072" w:rsidRDefault="00180E60" w:rsidP="00180E60">
            <w:pPr>
              <w:jc w:val="center"/>
              <w:rPr>
                <w:rFonts w:eastAsia="Times New Roman"/>
                <w:color w:val="000000"/>
                <w:sz w:val="22"/>
                <w:szCs w:val="22"/>
                <w:lang w:eastAsia="en-US"/>
              </w:rPr>
            </w:pPr>
            <w:r w:rsidRPr="00872072">
              <w:rPr>
                <w:rFonts w:eastAsia="Times New Roman"/>
                <w:color w:val="000000"/>
                <w:sz w:val="22"/>
                <w:szCs w:val="22"/>
                <w:lang w:eastAsia="en-US"/>
              </w:rPr>
              <w:t>&lt;0.0001</w:t>
            </w:r>
          </w:p>
        </w:tc>
      </w:tr>
      <w:tr w:rsidR="00180E60" w:rsidRPr="004A1730" w14:paraId="79D5F5B8" w14:textId="5F100802" w:rsidTr="008F15D1">
        <w:trPr>
          <w:trHeight w:val="197"/>
        </w:trPr>
        <w:tc>
          <w:tcPr>
            <w:tcW w:w="4083" w:type="dxa"/>
            <w:shd w:val="clear" w:color="auto" w:fill="auto"/>
          </w:tcPr>
          <w:p w14:paraId="6B473112" w14:textId="1FE649A9" w:rsidR="00180E60" w:rsidRPr="00921C00" w:rsidRDefault="00180E60" w:rsidP="00180E60">
            <w:pPr>
              <w:rPr>
                <w:rFonts w:eastAsia="Times New Roman"/>
                <w:color w:val="000000"/>
                <w:sz w:val="22"/>
                <w:szCs w:val="22"/>
                <w:lang w:eastAsia="en-US"/>
              </w:rPr>
            </w:pPr>
            <w:r w:rsidRPr="00EB4052">
              <w:rPr>
                <w:rFonts w:eastAsia="Times New Roman"/>
                <w:b/>
                <w:i/>
                <w:color w:val="000000"/>
                <w:sz w:val="22"/>
                <w:szCs w:val="22"/>
                <w:lang w:eastAsia="en-US"/>
              </w:rPr>
              <w:t>Peripheral Artery Disease History</w:t>
            </w:r>
          </w:p>
        </w:tc>
        <w:tc>
          <w:tcPr>
            <w:tcW w:w="1769" w:type="dxa"/>
            <w:shd w:val="clear" w:color="auto" w:fill="auto"/>
          </w:tcPr>
          <w:p w14:paraId="25325FAD" w14:textId="1D8AC2ED" w:rsidR="00180E60" w:rsidRPr="00921C00" w:rsidRDefault="00180E60" w:rsidP="00180E60">
            <w:pPr>
              <w:jc w:val="center"/>
              <w:rPr>
                <w:rFonts w:eastAsia="Times New Roman"/>
                <w:color w:val="000000"/>
                <w:sz w:val="22"/>
                <w:szCs w:val="22"/>
                <w:lang w:eastAsia="en-US"/>
              </w:rPr>
            </w:pPr>
          </w:p>
        </w:tc>
        <w:tc>
          <w:tcPr>
            <w:tcW w:w="1726" w:type="dxa"/>
          </w:tcPr>
          <w:p w14:paraId="188D2520" w14:textId="59794CF9" w:rsidR="00180E60" w:rsidRPr="00921C00" w:rsidRDefault="00180E60" w:rsidP="00180E60">
            <w:pPr>
              <w:jc w:val="center"/>
              <w:rPr>
                <w:rFonts w:eastAsia="Times New Roman"/>
                <w:color w:val="000000"/>
                <w:sz w:val="22"/>
                <w:szCs w:val="22"/>
                <w:lang w:eastAsia="en-US"/>
              </w:rPr>
            </w:pPr>
          </w:p>
        </w:tc>
        <w:tc>
          <w:tcPr>
            <w:tcW w:w="1447" w:type="dxa"/>
          </w:tcPr>
          <w:p w14:paraId="051024C0" w14:textId="77777777" w:rsidR="00180E60" w:rsidRPr="00921C00" w:rsidRDefault="00180E60" w:rsidP="00180E60">
            <w:pPr>
              <w:jc w:val="center"/>
              <w:rPr>
                <w:rFonts w:eastAsia="Times New Roman"/>
                <w:color w:val="000000"/>
                <w:sz w:val="22"/>
                <w:szCs w:val="22"/>
                <w:lang w:eastAsia="en-US"/>
              </w:rPr>
            </w:pPr>
          </w:p>
        </w:tc>
      </w:tr>
      <w:tr w:rsidR="00180E60" w:rsidRPr="004A1730" w14:paraId="0B3D4C7E" w14:textId="575E7C11" w:rsidTr="008F15D1">
        <w:trPr>
          <w:trHeight w:val="339"/>
        </w:trPr>
        <w:tc>
          <w:tcPr>
            <w:tcW w:w="4083" w:type="dxa"/>
            <w:shd w:val="clear" w:color="auto" w:fill="auto"/>
          </w:tcPr>
          <w:p w14:paraId="20407D6C" w14:textId="591EE2D0" w:rsidR="00180E60" w:rsidRPr="00921C00" w:rsidRDefault="00180E60" w:rsidP="00180E60">
            <w:pPr>
              <w:rPr>
                <w:rFonts w:eastAsia="Times New Roman"/>
                <w:color w:val="000000"/>
                <w:sz w:val="22"/>
                <w:szCs w:val="22"/>
                <w:lang w:eastAsia="en-US"/>
              </w:rPr>
            </w:pPr>
            <w:r>
              <w:rPr>
                <w:rFonts w:eastAsia="Times New Roman"/>
                <w:color w:val="000000"/>
                <w:sz w:val="22"/>
                <w:szCs w:val="22"/>
                <w:lang w:eastAsia="en-US"/>
              </w:rPr>
              <w:t>Prior peripheral revascularization (endovascular or surgical)</w:t>
            </w:r>
            <w:r w:rsidRPr="004A1730">
              <w:rPr>
                <w:rFonts w:eastAsia="Times New Roman"/>
                <w:color w:val="000000"/>
                <w:sz w:val="22"/>
                <w:szCs w:val="22"/>
                <w:lang w:eastAsia="en-US"/>
              </w:rPr>
              <w:t>, n (%)</w:t>
            </w:r>
          </w:p>
        </w:tc>
        <w:tc>
          <w:tcPr>
            <w:tcW w:w="1769" w:type="dxa"/>
            <w:shd w:val="clear" w:color="auto" w:fill="auto"/>
          </w:tcPr>
          <w:p w14:paraId="65184929" w14:textId="26EB2358" w:rsidR="00180E60" w:rsidRPr="00921C00" w:rsidRDefault="00180E60" w:rsidP="00180E60">
            <w:pPr>
              <w:jc w:val="center"/>
              <w:rPr>
                <w:rFonts w:eastAsia="Times New Roman"/>
                <w:color w:val="000000"/>
                <w:sz w:val="22"/>
                <w:szCs w:val="22"/>
                <w:lang w:eastAsia="en-US"/>
              </w:rPr>
            </w:pPr>
            <w:r w:rsidRPr="001D2427">
              <w:rPr>
                <w:rFonts w:eastAsia="Times New Roman"/>
                <w:color w:val="000000"/>
                <w:sz w:val="22"/>
                <w:szCs w:val="22"/>
                <w:lang w:eastAsia="en-US"/>
              </w:rPr>
              <w:t>415 (40.5)</w:t>
            </w:r>
          </w:p>
        </w:tc>
        <w:tc>
          <w:tcPr>
            <w:tcW w:w="1726" w:type="dxa"/>
          </w:tcPr>
          <w:p w14:paraId="6FBB9B2F" w14:textId="43B67B3B" w:rsidR="00180E60" w:rsidRPr="00921C00" w:rsidRDefault="00180E60" w:rsidP="00180E60">
            <w:pPr>
              <w:jc w:val="center"/>
              <w:rPr>
                <w:rFonts w:eastAsia="Times New Roman"/>
                <w:color w:val="000000"/>
                <w:sz w:val="22"/>
                <w:szCs w:val="22"/>
                <w:lang w:eastAsia="en-US"/>
              </w:rPr>
            </w:pPr>
          </w:p>
        </w:tc>
        <w:tc>
          <w:tcPr>
            <w:tcW w:w="1447" w:type="dxa"/>
          </w:tcPr>
          <w:p w14:paraId="5ECA795B" w14:textId="16A8236A" w:rsidR="00180E60" w:rsidRPr="00921C00" w:rsidRDefault="00180E60" w:rsidP="00180E60">
            <w:pPr>
              <w:jc w:val="center"/>
              <w:rPr>
                <w:rFonts w:eastAsia="Times New Roman"/>
                <w:color w:val="000000"/>
                <w:sz w:val="22"/>
                <w:szCs w:val="22"/>
                <w:lang w:eastAsia="en-US"/>
              </w:rPr>
            </w:pPr>
          </w:p>
        </w:tc>
      </w:tr>
      <w:tr w:rsidR="00180E60" w:rsidRPr="004A1730" w14:paraId="50CF180B" w14:textId="189E8874" w:rsidTr="008F15D1">
        <w:trPr>
          <w:trHeight w:val="339"/>
        </w:trPr>
        <w:tc>
          <w:tcPr>
            <w:tcW w:w="4083" w:type="dxa"/>
            <w:shd w:val="clear" w:color="auto" w:fill="auto"/>
          </w:tcPr>
          <w:p w14:paraId="49AC3F56" w14:textId="10F03B21" w:rsidR="00180E60" w:rsidRPr="00921C00" w:rsidRDefault="00180E60" w:rsidP="00180E60">
            <w:pPr>
              <w:rPr>
                <w:rFonts w:eastAsia="Times New Roman"/>
                <w:color w:val="000000"/>
                <w:sz w:val="22"/>
                <w:szCs w:val="22"/>
                <w:lang w:eastAsia="en-US"/>
              </w:rPr>
            </w:pPr>
            <w:r>
              <w:rPr>
                <w:rFonts w:eastAsia="Times New Roman"/>
                <w:color w:val="000000"/>
                <w:sz w:val="22"/>
                <w:szCs w:val="22"/>
                <w:lang w:eastAsia="en-US"/>
              </w:rPr>
              <w:t>Prior endovascular revascularization</w:t>
            </w:r>
            <w:r w:rsidRPr="004A1730">
              <w:rPr>
                <w:rFonts w:eastAsia="Times New Roman"/>
                <w:color w:val="000000"/>
                <w:sz w:val="22"/>
                <w:szCs w:val="22"/>
                <w:lang w:eastAsia="en-US"/>
              </w:rPr>
              <w:t>, n (%)</w:t>
            </w:r>
          </w:p>
        </w:tc>
        <w:tc>
          <w:tcPr>
            <w:tcW w:w="1769" w:type="dxa"/>
            <w:shd w:val="clear" w:color="auto" w:fill="auto"/>
          </w:tcPr>
          <w:p w14:paraId="70069D9B" w14:textId="0165FA74" w:rsidR="00180E60" w:rsidRPr="001D2427" w:rsidRDefault="00180E60" w:rsidP="00180E60">
            <w:pPr>
              <w:jc w:val="center"/>
              <w:rPr>
                <w:rFonts w:eastAsia="Times New Roman"/>
                <w:color w:val="000000"/>
                <w:sz w:val="22"/>
                <w:szCs w:val="22"/>
                <w:lang w:eastAsia="en-US"/>
              </w:rPr>
            </w:pPr>
            <w:r w:rsidRPr="001D2427">
              <w:rPr>
                <w:rFonts w:eastAsia="Times New Roman"/>
                <w:color w:val="000000"/>
                <w:sz w:val="22"/>
                <w:szCs w:val="22"/>
                <w:lang w:eastAsia="en-US"/>
              </w:rPr>
              <w:t>271 (26.4)</w:t>
            </w:r>
          </w:p>
        </w:tc>
        <w:tc>
          <w:tcPr>
            <w:tcW w:w="1726" w:type="dxa"/>
          </w:tcPr>
          <w:p w14:paraId="48D93B91" w14:textId="4AA25170" w:rsidR="00180E60" w:rsidRPr="001D2427" w:rsidRDefault="00180E60" w:rsidP="00180E60">
            <w:pPr>
              <w:jc w:val="center"/>
              <w:rPr>
                <w:rFonts w:eastAsia="Times New Roman"/>
                <w:color w:val="000000"/>
                <w:sz w:val="22"/>
                <w:szCs w:val="22"/>
                <w:lang w:eastAsia="en-US"/>
              </w:rPr>
            </w:pPr>
          </w:p>
        </w:tc>
        <w:tc>
          <w:tcPr>
            <w:tcW w:w="1447" w:type="dxa"/>
          </w:tcPr>
          <w:p w14:paraId="14E58F4D" w14:textId="4B634916" w:rsidR="00180E60" w:rsidRDefault="00180E60" w:rsidP="00180E60">
            <w:pPr>
              <w:jc w:val="center"/>
              <w:rPr>
                <w:rFonts w:eastAsia="Times New Roman"/>
                <w:color w:val="000000"/>
                <w:sz w:val="22"/>
                <w:szCs w:val="22"/>
                <w:lang w:eastAsia="en-US"/>
              </w:rPr>
            </w:pPr>
          </w:p>
        </w:tc>
      </w:tr>
      <w:tr w:rsidR="00180E60" w:rsidRPr="004A1730" w14:paraId="0E66CC92" w14:textId="45B7498D" w:rsidTr="008F15D1">
        <w:trPr>
          <w:trHeight w:val="339"/>
        </w:trPr>
        <w:tc>
          <w:tcPr>
            <w:tcW w:w="4083" w:type="dxa"/>
            <w:shd w:val="clear" w:color="auto" w:fill="auto"/>
          </w:tcPr>
          <w:p w14:paraId="33DA4D31" w14:textId="63E4F9E9" w:rsidR="00180E60" w:rsidRPr="001D2427" w:rsidRDefault="00180E60" w:rsidP="00180E60">
            <w:pPr>
              <w:rPr>
                <w:rFonts w:eastAsia="Times New Roman"/>
                <w:color w:val="000000"/>
                <w:sz w:val="22"/>
                <w:szCs w:val="22"/>
                <w:lang w:eastAsia="en-US"/>
              </w:rPr>
            </w:pPr>
            <w:r>
              <w:rPr>
                <w:rFonts w:eastAsia="Times New Roman"/>
                <w:color w:val="000000"/>
                <w:sz w:val="22"/>
                <w:szCs w:val="22"/>
                <w:lang w:eastAsia="en-US"/>
              </w:rPr>
              <w:t>Prior amputation</w:t>
            </w:r>
            <w:r w:rsidRPr="004A1730">
              <w:rPr>
                <w:rFonts w:eastAsia="Times New Roman"/>
                <w:color w:val="000000"/>
                <w:sz w:val="22"/>
                <w:szCs w:val="22"/>
                <w:lang w:eastAsia="en-US"/>
              </w:rPr>
              <w:t>, n (%)</w:t>
            </w:r>
          </w:p>
        </w:tc>
        <w:tc>
          <w:tcPr>
            <w:tcW w:w="1769" w:type="dxa"/>
            <w:shd w:val="clear" w:color="auto" w:fill="auto"/>
          </w:tcPr>
          <w:p w14:paraId="58D0198E" w14:textId="2A01CEF1" w:rsidR="00180E60" w:rsidRPr="001D2427" w:rsidRDefault="00180E60" w:rsidP="00180E60">
            <w:pPr>
              <w:jc w:val="center"/>
              <w:rPr>
                <w:rFonts w:eastAsia="Times New Roman"/>
                <w:color w:val="000000"/>
                <w:sz w:val="22"/>
                <w:szCs w:val="22"/>
                <w:lang w:eastAsia="en-US"/>
              </w:rPr>
            </w:pPr>
            <w:r w:rsidRPr="001D2427">
              <w:rPr>
                <w:rFonts w:eastAsia="Times New Roman"/>
                <w:color w:val="000000"/>
                <w:sz w:val="22"/>
                <w:szCs w:val="22"/>
                <w:lang w:eastAsia="en-US"/>
              </w:rPr>
              <w:t>106 (10.3)</w:t>
            </w:r>
          </w:p>
        </w:tc>
        <w:tc>
          <w:tcPr>
            <w:tcW w:w="1726" w:type="dxa"/>
          </w:tcPr>
          <w:p w14:paraId="427144BD" w14:textId="501B08B5" w:rsidR="00180E60" w:rsidRPr="001D2427" w:rsidRDefault="00180E60" w:rsidP="00180E60">
            <w:pPr>
              <w:tabs>
                <w:tab w:val="center" w:pos="362"/>
              </w:tabs>
              <w:jc w:val="center"/>
              <w:rPr>
                <w:rFonts w:eastAsia="Times New Roman"/>
                <w:color w:val="000000"/>
                <w:sz w:val="22"/>
                <w:szCs w:val="22"/>
                <w:lang w:eastAsia="en-US"/>
              </w:rPr>
            </w:pPr>
          </w:p>
        </w:tc>
        <w:tc>
          <w:tcPr>
            <w:tcW w:w="1447" w:type="dxa"/>
          </w:tcPr>
          <w:p w14:paraId="238D7221" w14:textId="3AF7B7F2" w:rsidR="00180E60" w:rsidRPr="008F15D1" w:rsidRDefault="00180E60" w:rsidP="00180E60">
            <w:pPr>
              <w:tabs>
                <w:tab w:val="center" w:pos="362"/>
              </w:tabs>
              <w:jc w:val="center"/>
              <w:rPr>
                <w:rFonts w:eastAsia="Times New Roman"/>
                <w:color w:val="000000"/>
                <w:sz w:val="22"/>
                <w:szCs w:val="22"/>
                <w:lang w:eastAsia="en-US"/>
              </w:rPr>
            </w:pPr>
          </w:p>
        </w:tc>
      </w:tr>
      <w:tr w:rsidR="00180E60" w:rsidRPr="004A1730" w14:paraId="33854F0C" w14:textId="04600F8B" w:rsidTr="008F15D1">
        <w:trPr>
          <w:trHeight w:val="46"/>
        </w:trPr>
        <w:tc>
          <w:tcPr>
            <w:tcW w:w="9025" w:type="dxa"/>
            <w:gridSpan w:val="4"/>
            <w:shd w:val="clear" w:color="auto" w:fill="auto"/>
          </w:tcPr>
          <w:p w14:paraId="7440F9C5" w14:textId="7CC65CBA" w:rsidR="00180E60" w:rsidRPr="008F15D1" w:rsidRDefault="00180E60" w:rsidP="00180E60">
            <w:pPr>
              <w:rPr>
                <w:rFonts w:eastAsia="Times New Roman"/>
                <w:b/>
                <w:color w:val="000000"/>
                <w:sz w:val="22"/>
                <w:szCs w:val="22"/>
                <w:lang w:eastAsia="en-US"/>
              </w:rPr>
            </w:pPr>
            <w:r w:rsidRPr="008F15D1">
              <w:rPr>
                <w:rFonts w:eastAsia="Times New Roman"/>
                <w:b/>
                <w:color w:val="000000"/>
                <w:sz w:val="22"/>
                <w:szCs w:val="22"/>
                <w:lang w:eastAsia="en-US"/>
              </w:rPr>
              <w:t>Fontaine Classification at Randomization</w:t>
            </w:r>
          </w:p>
        </w:tc>
      </w:tr>
      <w:tr w:rsidR="00180E60" w:rsidRPr="004A1730" w14:paraId="01A8A2E0" w14:textId="7BBAF632" w:rsidTr="008F15D1">
        <w:trPr>
          <w:trHeight w:val="339"/>
        </w:trPr>
        <w:tc>
          <w:tcPr>
            <w:tcW w:w="4083" w:type="dxa"/>
            <w:shd w:val="clear" w:color="auto" w:fill="auto"/>
          </w:tcPr>
          <w:p w14:paraId="6CA9C3F4" w14:textId="6AE7568D" w:rsidR="00180E60" w:rsidRPr="001D2427" w:rsidRDefault="00180E60" w:rsidP="00180E60">
            <w:pPr>
              <w:rPr>
                <w:rFonts w:eastAsia="Times New Roman"/>
                <w:color w:val="000000"/>
                <w:sz w:val="22"/>
                <w:szCs w:val="22"/>
                <w:lang w:eastAsia="en-US"/>
              </w:rPr>
            </w:pPr>
            <w:r w:rsidRPr="001D2427">
              <w:rPr>
                <w:rFonts w:eastAsia="Times New Roman"/>
                <w:color w:val="000000"/>
                <w:sz w:val="22"/>
                <w:szCs w:val="22"/>
                <w:lang w:eastAsia="en-US"/>
              </w:rPr>
              <w:t xml:space="preserve">Stage I: Asymptomatic, </w:t>
            </w:r>
            <w:r>
              <w:rPr>
                <w:rFonts w:eastAsia="Times New Roman"/>
                <w:color w:val="000000"/>
                <w:sz w:val="22"/>
                <w:szCs w:val="22"/>
                <w:lang w:eastAsia="en-US"/>
              </w:rPr>
              <w:t>n</w:t>
            </w:r>
            <w:r w:rsidRPr="001D2427">
              <w:rPr>
                <w:rFonts w:eastAsia="Times New Roman"/>
                <w:color w:val="000000"/>
                <w:sz w:val="22"/>
                <w:szCs w:val="22"/>
                <w:lang w:eastAsia="en-US"/>
              </w:rPr>
              <w:t xml:space="preserve"> (%)</w:t>
            </w:r>
          </w:p>
        </w:tc>
        <w:tc>
          <w:tcPr>
            <w:tcW w:w="1769" w:type="dxa"/>
            <w:shd w:val="clear" w:color="auto" w:fill="auto"/>
          </w:tcPr>
          <w:p w14:paraId="47CF66CB" w14:textId="7DE607AC" w:rsidR="00180E60" w:rsidRPr="001D2427" w:rsidRDefault="00180E60" w:rsidP="00180E60">
            <w:pPr>
              <w:jc w:val="center"/>
              <w:rPr>
                <w:rFonts w:eastAsia="Times New Roman"/>
                <w:color w:val="000000"/>
                <w:sz w:val="22"/>
                <w:szCs w:val="22"/>
                <w:lang w:eastAsia="en-US"/>
              </w:rPr>
            </w:pPr>
            <w:r w:rsidRPr="001D2427">
              <w:rPr>
                <w:rFonts w:eastAsia="Times New Roman"/>
                <w:color w:val="000000"/>
                <w:sz w:val="22"/>
                <w:szCs w:val="22"/>
                <w:lang w:eastAsia="en-US"/>
              </w:rPr>
              <w:t>232/933 (24.9)</w:t>
            </w:r>
          </w:p>
        </w:tc>
        <w:tc>
          <w:tcPr>
            <w:tcW w:w="1726" w:type="dxa"/>
          </w:tcPr>
          <w:p w14:paraId="7AA75D06" w14:textId="2AA39760" w:rsidR="00180E60" w:rsidRPr="001D2427" w:rsidRDefault="00180E60" w:rsidP="00180E60">
            <w:pPr>
              <w:tabs>
                <w:tab w:val="center" w:pos="362"/>
              </w:tabs>
              <w:jc w:val="center"/>
              <w:rPr>
                <w:rFonts w:eastAsia="Times New Roman"/>
                <w:color w:val="000000"/>
                <w:sz w:val="22"/>
                <w:szCs w:val="22"/>
                <w:lang w:eastAsia="en-US"/>
              </w:rPr>
            </w:pPr>
          </w:p>
        </w:tc>
        <w:tc>
          <w:tcPr>
            <w:tcW w:w="1447" w:type="dxa"/>
          </w:tcPr>
          <w:p w14:paraId="4E83D120" w14:textId="77777777" w:rsidR="00180E60" w:rsidRDefault="00180E60" w:rsidP="00180E60">
            <w:pPr>
              <w:tabs>
                <w:tab w:val="center" w:pos="362"/>
              </w:tabs>
              <w:jc w:val="center"/>
              <w:rPr>
                <w:rFonts w:eastAsia="Times New Roman"/>
                <w:color w:val="000000"/>
                <w:sz w:val="22"/>
                <w:szCs w:val="22"/>
                <w:lang w:eastAsia="en-US"/>
              </w:rPr>
            </w:pPr>
          </w:p>
        </w:tc>
      </w:tr>
      <w:tr w:rsidR="00180E60" w:rsidRPr="004A1730" w14:paraId="55A7394C" w14:textId="31FAA74C" w:rsidTr="008F15D1">
        <w:trPr>
          <w:trHeight w:val="339"/>
        </w:trPr>
        <w:tc>
          <w:tcPr>
            <w:tcW w:w="4083" w:type="dxa"/>
            <w:shd w:val="clear" w:color="auto" w:fill="auto"/>
          </w:tcPr>
          <w:p w14:paraId="3D7D09DF" w14:textId="6964A2F8" w:rsidR="00180E60" w:rsidRPr="001D2427" w:rsidRDefault="00180E60" w:rsidP="00180E60">
            <w:pPr>
              <w:rPr>
                <w:rFonts w:eastAsia="Times New Roman"/>
                <w:color w:val="000000"/>
                <w:sz w:val="22"/>
                <w:szCs w:val="22"/>
                <w:lang w:eastAsia="en-US"/>
              </w:rPr>
            </w:pPr>
            <w:r w:rsidRPr="001D2427">
              <w:rPr>
                <w:rFonts w:eastAsia="Times New Roman"/>
                <w:color w:val="000000"/>
                <w:sz w:val="22"/>
                <w:szCs w:val="22"/>
                <w:lang w:eastAsia="en-US"/>
              </w:rPr>
              <w:t xml:space="preserve">Stage </w:t>
            </w:r>
            <w:proofErr w:type="spellStart"/>
            <w:r w:rsidRPr="001D2427">
              <w:rPr>
                <w:rFonts w:eastAsia="Times New Roman"/>
                <w:color w:val="000000"/>
                <w:sz w:val="22"/>
                <w:szCs w:val="22"/>
                <w:lang w:eastAsia="en-US"/>
              </w:rPr>
              <w:t>IIa</w:t>
            </w:r>
            <w:proofErr w:type="spellEnd"/>
            <w:r w:rsidRPr="001D2427">
              <w:rPr>
                <w:rFonts w:eastAsia="Times New Roman"/>
                <w:color w:val="000000"/>
                <w:sz w:val="22"/>
                <w:szCs w:val="22"/>
                <w:lang w:eastAsia="en-US"/>
              </w:rPr>
              <w:t xml:space="preserve">: Mild claudication, </w:t>
            </w:r>
            <w:r>
              <w:rPr>
                <w:rFonts w:eastAsia="Times New Roman"/>
                <w:color w:val="000000"/>
                <w:sz w:val="22"/>
                <w:szCs w:val="22"/>
                <w:lang w:eastAsia="en-US"/>
              </w:rPr>
              <w:t>n</w:t>
            </w:r>
            <w:r w:rsidRPr="001D2427">
              <w:rPr>
                <w:rFonts w:eastAsia="Times New Roman"/>
                <w:color w:val="000000"/>
                <w:sz w:val="22"/>
                <w:szCs w:val="22"/>
                <w:lang w:eastAsia="en-US"/>
              </w:rPr>
              <w:t xml:space="preserve"> (%)</w:t>
            </w:r>
          </w:p>
        </w:tc>
        <w:tc>
          <w:tcPr>
            <w:tcW w:w="1769" w:type="dxa"/>
            <w:shd w:val="clear" w:color="auto" w:fill="auto"/>
          </w:tcPr>
          <w:p w14:paraId="00F08715" w14:textId="0B3241F5" w:rsidR="00180E60" w:rsidRPr="001D2427" w:rsidRDefault="00180E60" w:rsidP="00180E60">
            <w:pPr>
              <w:jc w:val="center"/>
              <w:rPr>
                <w:rFonts w:eastAsia="Times New Roman"/>
                <w:color w:val="000000"/>
                <w:sz w:val="22"/>
                <w:szCs w:val="22"/>
                <w:lang w:eastAsia="en-US"/>
              </w:rPr>
            </w:pPr>
            <w:r w:rsidRPr="001D2427">
              <w:rPr>
                <w:rFonts w:eastAsia="Times New Roman"/>
                <w:color w:val="000000"/>
                <w:sz w:val="22"/>
                <w:szCs w:val="22"/>
                <w:lang w:eastAsia="en-US"/>
              </w:rPr>
              <w:t>453/933 (48.6)</w:t>
            </w:r>
          </w:p>
        </w:tc>
        <w:tc>
          <w:tcPr>
            <w:tcW w:w="1726" w:type="dxa"/>
          </w:tcPr>
          <w:p w14:paraId="267AF21E" w14:textId="60F2F878" w:rsidR="00180E60" w:rsidRPr="001D2427" w:rsidRDefault="00180E60" w:rsidP="00180E60">
            <w:pPr>
              <w:tabs>
                <w:tab w:val="center" w:pos="362"/>
              </w:tabs>
              <w:jc w:val="center"/>
              <w:rPr>
                <w:rFonts w:eastAsia="Times New Roman"/>
                <w:color w:val="000000"/>
                <w:sz w:val="22"/>
                <w:szCs w:val="22"/>
                <w:lang w:eastAsia="en-US"/>
              </w:rPr>
            </w:pPr>
          </w:p>
        </w:tc>
        <w:tc>
          <w:tcPr>
            <w:tcW w:w="1447" w:type="dxa"/>
          </w:tcPr>
          <w:p w14:paraId="77F0CCF2" w14:textId="77777777" w:rsidR="00180E60" w:rsidRDefault="00180E60" w:rsidP="00180E60">
            <w:pPr>
              <w:tabs>
                <w:tab w:val="center" w:pos="362"/>
              </w:tabs>
              <w:jc w:val="center"/>
              <w:rPr>
                <w:rFonts w:eastAsia="Times New Roman"/>
                <w:color w:val="000000"/>
                <w:sz w:val="22"/>
                <w:szCs w:val="22"/>
                <w:lang w:eastAsia="en-US"/>
              </w:rPr>
            </w:pPr>
          </w:p>
        </w:tc>
      </w:tr>
      <w:tr w:rsidR="00180E60" w:rsidRPr="004A1730" w14:paraId="706FE701" w14:textId="6BF364E9" w:rsidTr="008F15D1">
        <w:trPr>
          <w:trHeight w:val="339"/>
        </w:trPr>
        <w:tc>
          <w:tcPr>
            <w:tcW w:w="4083" w:type="dxa"/>
            <w:shd w:val="clear" w:color="auto" w:fill="auto"/>
          </w:tcPr>
          <w:p w14:paraId="49819A3B" w14:textId="1F7FCAB8" w:rsidR="00180E60" w:rsidRPr="001D2427" w:rsidRDefault="00180E60" w:rsidP="00180E60">
            <w:pPr>
              <w:rPr>
                <w:rFonts w:eastAsia="Times New Roman"/>
                <w:color w:val="000000"/>
                <w:sz w:val="22"/>
                <w:szCs w:val="22"/>
                <w:lang w:eastAsia="en-US"/>
              </w:rPr>
            </w:pPr>
            <w:r>
              <w:rPr>
                <w:rFonts w:eastAsia="Times New Roman"/>
                <w:color w:val="000000"/>
                <w:sz w:val="22"/>
                <w:szCs w:val="22"/>
                <w:lang w:eastAsia="en-US"/>
              </w:rPr>
              <w:t xml:space="preserve">Stage IIb: Moderate-severe </w:t>
            </w:r>
            <w:proofErr w:type="spellStart"/>
            <w:r>
              <w:rPr>
                <w:rFonts w:eastAsia="Times New Roman"/>
                <w:color w:val="000000"/>
                <w:sz w:val="22"/>
                <w:szCs w:val="22"/>
                <w:lang w:eastAsia="en-US"/>
              </w:rPr>
              <w:t>claud</w:t>
            </w:r>
            <w:proofErr w:type="spellEnd"/>
            <w:r>
              <w:rPr>
                <w:rFonts w:eastAsia="Times New Roman"/>
                <w:color w:val="000000"/>
                <w:sz w:val="22"/>
                <w:szCs w:val="22"/>
                <w:lang w:eastAsia="en-US"/>
              </w:rPr>
              <w:t>.</w:t>
            </w:r>
            <w:r w:rsidRPr="001D2427">
              <w:rPr>
                <w:rFonts w:eastAsia="Times New Roman"/>
                <w:color w:val="000000"/>
                <w:sz w:val="22"/>
                <w:szCs w:val="22"/>
                <w:lang w:eastAsia="en-US"/>
              </w:rPr>
              <w:t xml:space="preserve">, </w:t>
            </w:r>
            <w:r>
              <w:rPr>
                <w:rFonts w:eastAsia="Times New Roman"/>
                <w:color w:val="000000"/>
                <w:sz w:val="22"/>
                <w:szCs w:val="22"/>
                <w:lang w:eastAsia="en-US"/>
              </w:rPr>
              <w:t>n</w:t>
            </w:r>
            <w:r w:rsidRPr="001D2427">
              <w:rPr>
                <w:rFonts w:eastAsia="Times New Roman"/>
                <w:color w:val="000000"/>
                <w:sz w:val="22"/>
                <w:szCs w:val="22"/>
                <w:lang w:eastAsia="en-US"/>
              </w:rPr>
              <w:t xml:space="preserve"> (%)</w:t>
            </w:r>
          </w:p>
        </w:tc>
        <w:tc>
          <w:tcPr>
            <w:tcW w:w="1769" w:type="dxa"/>
            <w:shd w:val="clear" w:color="auto" w:fill="auto"/>
          </w:tcPr>
          <w:p w14:paraId="0C06A5E6" w14:textId="4100175F" w:rsidR="00180E60" w:rsidRPr="001D2427" w:rsidRDefault="00180E60" w:rsidP="00180E60">
            <w:pPr>
              <w:jc w:val="center"/>
              <w:rPr>
                <w:rFonts w:eastAsia="Times New Roman"/>
                <w:color w:val="000000"/>
                <w:sz w:val="22"/>
                <w:szCs w:val="22"/>
                <w:lang w:eastAsia="en-US"/>
              </w:rPr>
            </w:pPr>
            <w:r w:rsidRPr="001D2427">
              <w:rPr>
                <w:rFonts w:eastAsia="Times New Roman"/>
                <w:color w:val="000000"/>
                <w:sz w:val="22"/>
                <w:szCs w:val="22"/>
                <w:lang w:eastAsia="en-US"/>
              </w:rPr>
              <w:t>195/933 (20.9)</w:t>
            </w:r>
          </w:p>
        </w:tc>
        <w:tc>
          <w:tcPr>
            <w:tcW w:w="1726" w:type="dxa"/>
          </w:tcPr>
          <w:p w14:paraId="76172192" w14:textId="6432EF14" w:rsidR="00180E60" w:rsidRPr="001D2427" w:rsidRDefault="00180E60" w:rsidP="00180E60">
            <w:pPr>
              <w:jc w:val="center"/>
              <w:rPr>
                <w:rFonts w:eastAsia="Times New Roman"/>
                <w:color w:val="000000"/>
                <w:sz w:val="22"/>
                <w:szCs w:val="22"/>
                <w:lang w:eastAsia="en-US"/>
              </w:rPr>
            </w:pPr>
          </w:p>
        </w:tc>
        <w:tc>
          <w:tcPr>
            <w:tcW w:w="1447" w:type="dxa"/>
          </w:tcPr>
          <w:p w14:paraId="7373285E" w14:textId="77777777" w:rsidR="00180E60" w:rsidRDefault="00180E60" w:rsidP="00180E60">
            <w:pPr>
              <w:jc w:val="center"/>
              <w:rPr>
                <w:rFonts w:eastAsia="Times New Roman"/>
                <w:color w:val="000000"/>
                <w:sz w:val="22"/>
                <w:szCs w:val="22"/>
                <w:lang w:eastAsia="en-US"/>
              </w:rPr>
            </w:pPr>
          </w:p>
        </w:tc>
      </w:tr>
      <w:tr w:rsidR="00180E60" w:rsidRPr="004A1730" w14:paraId="7A32218B" w14:textId="77777777" w:rsidTr="008F15D1">
        <w:trPr>
          <w:trHeight w:val="339"/>
        </w:trPr>
        <w:tc>
          <w:tcPr>
            <w:tcW w:w="4083" w:type="dxa"/>
            <w:shd w:val="clear" w:color="auto" w:fill="auto"/>
          </w:tcPr>
          <w:p w14:paraId="1B0E21D0" w14:textId="3E50CF8C" w:rsidR="00180E60" w:rsidRPr="001D2427" w:rsidRDefault="00180E60" w:rsidP="00180E60">
            <w:pPr>
              <w:rPr>
                <w:rFonts w:eastAsia="Times New Roman"/>
                <w:color w:val="000000"/>
                <w:sz w:val="22"/>
                <w:szCs w:val="22"/>
                <w:lang w:eastAsia="en-US"/>
              </w:rPr>
            </w:pPr>
            <w:r w:rsidRPr="001D2427">
              <w:rPr>
                <w:rFonts w:eastAsia="Times New Roman"/>
                <w:color w:val="000000"/>
                <w:sz w:val="22"/>
                <w:szCs w:val="22"/>
                <w:lang w:eastAsia="en-US"/>
              </w:rPr>
              <w:t xml:space="preserve">Stage III: Ischemia rest pain, </w:t>
            </w:r>
            <w:r>
              <w:rPr>
                <w:rFonts w:eastAsia="Times New Roman"/>
                <w:color w:val="000000"/>
                <w:sz w:val="22"/>
                <w:szCs w:val="22"/>
                <w:lang w:eastAsia="en-US"/>
              </w:rPr>
              <w:t>n</w:t>
            </w:r>
            <w:r w:rsidRPr="001D2427">
              <w:rPr>
                <w:rFonts w:eastAsia="Times New Roman"/>
                <w:color w:val="000000"/>
                <w:sz w:val="22"/>
                <w:szCs w:val="22"/>
                <w:lang w:eastAsia="en-US"/>
              </w:rPr>
              <w:t xml:space="preserve"> (%)</w:t>
            </w:r>
          </w:p>
        </w:tc>
        <w:tc>
          <w:tcPr>
            <w:tcW w:w="1769" w:type="dxa"/>
            <w:shd w:val="clear" w:color="auto" w:fill="auto"/>
          </w:tcPr>
          <w:p w14:paraId="0833E58F" w14:textId="00372D1A" w:rsidR="00180E60" w:rsidRPr="001D2427" w:rsidRDefault="00180E60" w:rsidP="00180E60">
            <w:pPr>
              <w:jc w:val="center"/>
              <w:rPr>
                <w:rFonts w:eastAsia="Times New Roman"/>
                <w:color w:val="000000"/>
                <w:sz w:val="22"/>
                <w:szCs w:val="22"/>
                <w:lang w:eastAsia="en-US"/>
              </w:rPr>
            </w:pPr>
            <w:r w:rsidRPr="001D2427">
              <w:rPr>
                <w:rFonts w:eastAsia="Times New Roman"/>
                <w:color w:val="000000"/>
                <w:sz w:val="22"/>
                <w:szCs w:val="22"/>
                <w:lang w:eastAsia="en-US"/>
              </w:rPr>
              <w:t>22/933 (2.4)</w:t>
            </w:r>
          </w:p>
        </w:tc>
        <w:tc>
          <w:tcPr>
            <w:tcW w:w="1726" w:type="dxa"/>
          </w:tcPr>
          <w:p w14:paraId="49FA4CE1" w14:textId="110ACA27" w:rsidR="00180E60" w:rsidRPr="00AC55DC" w:rsidRDefault="00180E60" w:rsidP="00180E60">
            <w:pPr>
              <w:jc w:val="center"/>
              <w:rPr>
                <w:rFonts w:eastAsia="Times New Roman"/>
                <w:color w:val="000000"/>
                <w:sz w:val="22"/>
                <w:szCs w:val="22"/>
                <w:lang w:eastAsia="en-US"/>
              </w:rPr>
            </w:pPr>
          </w:p>
        </w:tc>
        <w:tc>
          <w:tcPr>
            <w:tcW w:w="1447" w:type="dxa"/>
          </w:tcPr>
          <w:p w14:paraId="22643AD7" w14:textId="77777777" w:rsidR="00180E60" w:rsidRPr="00AC55DC" w:rsidRDefault="00180E60" w:rsidP="00180E60">
            <w:pPr>
              <w:jc w:val="center"/>
              <w:rPr>
                <w:rFonts w:eastAsia="Times New Roman"/>
                <w:color w:val="000000"/>
                <w:sz w:val="22"/>
                <w:szCs w:val="22"/>
                <w:lang w:eastAsia="en-US"/>
              </w:rPr>
            </w:pPr>
          </w:p>
        </w:tc>
      </w:tr>
      <w:tr w:rsidR="00180E60" w:rsidRPr="004A1730" w14:paraId="1A9C8961" w14:textId="23E08361" w:rsidTr="008F15D1">
        <w:trPr>
          <w:trHeight w:val="339"/>
        </w:trPr>
        <w:tc>
          <w:tcPr>
            <w:tcW w:w="4083" w:type="dxa"/>
            <w:shd w:val="clear" w:color="auto" w:fill="auto"/>
          </w:tcPr>
          <w:p w14:paraId="0FFE1311" w14:textId="7FFED46D" w:rsidR="00180E60" w:rsidRPr="001D2427" w:rsidRDefault="00180E60" w:rsidP="00180E60">
            <w:pPr>
              <w:rPr>
                <w:rFonts w:eastAsia="Times New Roman"/>
                <w:color w:val="000000"/>
                <w:sz w:val="22"/>
                <w:szCs w:val="22"/>
                <w:lang w:eastAsia="en-US"/>
              </w:rPr>
            </w:pPr>
            <w:r w:rsidRPr="001D2427">
              <w:rPr>
                <w:rFonts w:eastAsia="Times New Roman"/>
                <w:color w:val="000000"/>
                <w:sz w:val="22"/>
                <w:szCs w:val="22"/>
                <w:lang w:eastAsia="en-US"/>
              </w:rPr>
              <w:t xml:space="preserve">Stage IV: Ulceration or gangrene, </w:t>
            </w:r>
            <w:r>
              <w:rPr>
                <w:rFonts w:eastAsia="Times New Roman"/>
                <w:color w:val="000000"/>
                <w:sz w:val="22"/>
                <w:szCs w:val="22"/>
                <w:lang w:eastAsia="en-US"/>
              </w:rPr>
              <w:t>n</w:t>
            </w:r>
            <w:r w:rsidRPr="001D2427">
              <w:rPr>
                <w:rFonts w:eastAsia="Times New Roman"/>
                <w:color w:val="000000"/>
                <w:sz w:val="22"/>
                <w:szCs w:val="22"/>
                <w:lang w:eastAsia="en-US"/>
              </w:rPr>
              <w:t xml:space="preserve"> (%)</w:t>
            </w:r>
          </w:p>
        </w:tc>
        <w:tc>
          <w:tcPr>
            <w:tcW w:w="1769" w:type="dxa"/>
            <w:shd w:val="clear" w:color="auto" w:fill="auto"/>
          </w:tcPr>
          <w:p w14:paraId="212E36D7" w14:textId="4BC05D53" w:rsidR="00180E60" w:rsidRPr="001D2427" w:rsidRDefault="00180E60" w:rsidP="00180E60">
            <w:pPr>
              <w:jc w:val="center"/>
              <w:rPr>
                <w:rFonts w:eastAsia="Times New Roman"/>
                <w:color w:val="000000"/>
                <w:sz w:val="22"/>
                <w:szCs w:val="22"/>
                <w:lang w:eastAsia="en-US"/>
              </w:rPr>
            </w:pPr>
            <w:r w:rsidRPr="001D2427">
              <w:rPr>
                <w:rFonts w:eastAsia="Times New Roman"/>
                <w:color w:val="000000"/>
                <w:sz w:val="22"/>
                <w:szCs w:val="22"/>
                <w:lang w:eastAsia="en-US"/>
              </w:rPr>
              <w:t>31/933 (3.3)</w:t>
            </w:r>
          </w:p>
        </w:tc>
        <w:tc>
          <w:tcPr>
            <w:tcW w:w="1726" w:type="dxa"/>
          </w:tcPr>
          <w:p w14:paraId="04FA8A69" w14:textId="65FA059E" w:rsidR="00180E60" w:rsidRPr="00AC55DC" w:rsidRDefault="00180E60" w:rsidP="00180E60">
            <w:pPr>
              <w:jc w:val="center"/>
              <w:rPr>
                <w:rFonts w:eastAsia="Times New Roman"/>
                <w:color w:val="000000"/>
                <w:sz w:val="22"/>
                <w:szCs w:val="22"/>
                <w:lang w:eastAsia="en-US"/>
              </w:rPr>
            </w:pPr>
          </w:p>
        </w:tc>
        <w:tc>
          <w:tcPr>
            <w:tcW w:w="1447" w:type="dxa"/>
          </w:tcPr>
          <w:p w14:paraId="771CE2FF" w14:textId="77777777" w:rsidR="00180E60" w:rsidRPr="00AC55DC" w:rsidRDefault="00180E60" w:rsidP="00180E60">
            <w:pPr>
              <w:jc w:val="center"/>
              <w:rPr>
                <w:rFonts w:eastAsia="Times New Roman"/>
                <w:color w:val="000000"/>
                <w:sz w:val="22"/>
                <w:szCs w:val="22"/>
                <w:lang w:eastAsia="en-US"/>
              </w:rPr>
            </w:pPr>
          </w:p>
        </w:tc>
      </w:tr>
      <w:tr w:rsidR="00180E60" w:rsidRPr="004A1730" w14:paraId="46FA563C" w14:textId="77777777" w:rsidTr="008F15D1">
        <w:trPr>
          <w:trHeight w:val="293"/>
        </w:trPr>
        <w:tc>
          <w:tcPr>
            <w:tcW w:w="9025" w:type="dxa"/>
            <w:gridSpan w:val="4"/>
            <w:shd w:val="clear" w:color="auto" w:fill="auto"/>
          </w:tcPr>
          <w:p w14:paraId="2F00A658" w14:textId="6E0B1C6C" w:rsidR="00180E60" w:rsidRPr="008F15D1" w:rsidRDefault="00180E60" w:rsidP="00180E60">
            <w:pPr>
              <w:rPr>
                <w:rFonts w:eastAsia="Times New Roman"/>
                <w:b/>
                <w:color w:val="000000"/>
                <w:sz w:val="22"/>
                <w:szCs w:val="22"/>
                <w:lang w:eastAsia="en-US"/>
              </w:rPr>
            </w:pPr>
            <w:r w:rsidRPr="008F15D1">
              <w:rPr>
                <w:rFonts w:eastAsia="Times New Roman"/>
                <w:b/>
                <w:color w:val="000000"/>
                <w:sz w:val="22"/>
                <w:szCs w:val="22"/>
                <w:lang w:eastAsia="en-US"/>
              </w:rPr>
              <w:t>Ankle Brachial Index Category</w:t>
            </w:r>
          </w:p>
        </w:tc>
      </w:tr>
      <w:tr w:rsidR="00180E60" w:rsidRPr="004A1730" w14:paraId="38E9C69B" w14:textId="77777777" w:rsidTr="008F15D1">
        <w:trPr>
          <w:trHeight w:val="339"/>
        </w:trPr>
        <w:tc>
          <w:tcPr>
            <w:tcW w:w="4083" w:type="dxa"/>
            <w:shd w:val="clear" w:color="auto" w:fill="auto"/>
          </w:tcPr>
          <w:p w14:paraId="0CCB1497" w14:textId="7AA48C17" w:rsidR="00180E60" w:rsidRPr="001D2427" w:rsidRDefault="00180E60" w:rsidP="00180E60">
            <w:pPr>
              <w:rPr>
                <w:rFonts w:eastAsia="Times New Roman"/>
                <w:color w:val="000000"/>
                <w:sz w:val="22"/>
                <w:szCs w:val="22"/>
                <w:lang w:eastAsia="en-US"/>
              </w:rPr>
            </w:pPr>
            <w:r w:rsidRPr="008F15D1">
              <w:rPr>
                <w:rFonts w:eastAsia="Times New Roman"/>
                <w:color w:val="000000"/>
                <w:sz w:val="22"/>
                <w:szCs w:val="22"/>
                <w:lang w:eastAsia="en-US"/>
              </w:rPr>
              <w:t>&lt; 0.5, N (%)</w:t>
            </w:r>
          </w:p>
        </w:tc>
        <w:tc>
          <w:tcPr>
            <w:tcW w:w="1769" w:type="dxa"/>
            <w:shd w:val="clear" w:color="auto" w:fill="auto"/>
          </w:tcPr>
          <w:p w14:paraId="65E1A1B2" w14:textId="159F48C2" w:rsidR="00180E60" w:rsidRPr="001D2427" w:rsidRDefault="00180E60" w:rsidP="00180E60">
            <w:pPr>
              <w:jc w:val="center"/>
              <w:rPr>
                <w:rFonts w:eastAsia="Times New Roman"/>
                <w:color w:val="000000"/>
                <w:sz w:val="22"/>
                <w:szCs w:val="22"/>
                <w:lang w:eastAsia="en-US"/>
              </w:rPr>
            </w:pPr>
            <w:r w:rsidRPr="008F15D1">
              <w:rPr>
                <w:rFonts w:eastAsia="Times New Roman"/>
                <w:color w:val="000000"/>
                <w:sz w:val="22"/>
                <w:szCs w:val="22"/>
                <w:lang w:eastAsia="en-US"/>
              </w:rPr>
              <w:t>18/331 (5.4)</w:t>
            </w:r>
          </w:p>
        </w:tc>
        <w:tc>
          <w:tcPr>
            <w:tcW w:w="1726" w:type="dxa"/>
          </w:tcPr>
          <w:p w14:paraId="1C051663" w14:textId="77777777" w:rsidR="00180E60" w:rsidRPr="001D2427" w:rsidRDefault="00180E60" w:rsidP="00180E60">
            <w:pPr>
              <w:jc w:val="center"/>
              <w:rPr>
                <w:rFonts w:eastAsia="Times New Roman"/>
                <w:color w:val="000000"/>
                <w:sz w:val="22"/>
                <w:szCs w:val="22"/>
                <w:lang w:eastAsia="en-US"/>
              </w:rPr>
            </w:pPr>
          </w:p>
        </w:tc>
        <w:tc>
          <w:tcPr>
            <w:tcW w:w="1447" w:type="dxa"/>
          </w:tcPr>
          <w:p w14:paraId="0A389CF3" w14:textId="77777777" w:rsidR="00180E60" w:rsidRPr="00AC55DC" w:rsidRDefault="00180E60" w:rsidP="00180E60">
            <w:pPr>
              <w:jc w:val="center"/>
              <w:rPr>
                <w:rFonts w:eastAsia="Times New Roman"/>
                <w:color w:val="000000"/>
                <w:sz w:val="22"/>
                <w:szCs w:val="22"/>
                <w:lang w:eastAsia="en-US"/>
              </w:rPr>
            </w:pPr>
          </w:p>
        </w:tc>
      </w:tr>
      <w:tr w:rsidR="00180E60" w:rsidRPr="004A1730" w14:paraId="7EB1B5A6" w14:textId="77777777" w:rsidTr="008F15D1">
        <w:trPr>
          <w:trHeight w:val="339"/>
        </w:trPr>
        <w:tc>
          <w:tcPr>
            <w:tcW w:w="4083" w:type="dxa"/>
            <w:shd w:val="clear" w:color="auto" w:fill="auto"/>
          </w:tcPr>
          <w:p w14:paraId="5EDC922A" w14:textId="1AB6E69D" w:rsidR="00180E60" w:rsidRPr="001D2427" w:rsidRDefault="00180E60" w:rsidP="00180E60">
            <w:pPr>
              <w:rPr>
                <w:rFonts w:eastAsia="Times New Roman"/>
                <w:color w:val="000000"/>
                <w:sz w:val="22"/>
                <w:szCs w:val="22"/>
                <w:lang w:eastAsia="en-US"/>
              </w:rPr>
            </w:pPr>
            <w:r w:rsidRPr="008F15D1">
              <w:rPr>
                <w:rFonts w:eastAsia="Times New Roman"/>
                <w:color w:val="000000"/>
                <w:sz w:val="22"/>
                <w:szCs w:val="22"/>
                <w:lang w:eastAsia="en-US"/>
              </w:rPr>
              <w:t>0.5-&lt;0.9, N (%)</w:t>
            </w:r>
          </w:p>
        </w:tc>
        <w:tc>
          <w:tcPr>
            <w:tcW w:w="1769" w:type="dxa"/>
            <w:shd w:val="clear" w:color="auto" w:fill="auto"/>
          </w:tcPr>
          <w:p w14:paraId="4EE0492C" w14:textId="75B9C7FC" w:rsidR="00180E60" w:rsidRPr="001D2427" w:rsidRDefault="00180E60" w:rsidP="00180E60">
            <w:pPr>
              <w:jc w:val="center"/>
              <w:rPr>
                <w:rFonts w:eastAsia="Times New Roman"/>
                <w:color w:val="000000"/>
                <w:sz w:val="22"/>
                <w:szCs w:val="22"/>
                <w:lang w:eastAsia="en-US"/>
              </w:rPr>
            </w:pPr>
            <w:r w:rsidRPr="008F15D1">
              <w:rPr>
                <w:rFonts w:eastAsia="Times New Roman"/>
                <w:color w:val="000000"/>
                <w:sz w:val="22"/>
                <w:szCs w:val="22"/>
                <w:lang w:eastAsia="en-US"/>
              </w:rPr>
              <w:t>308/331 (93.1)</w:t>
            </w:r>
          </w:p>
        </w:tc>
        <w:tc>
          <w:tcPr>
            <w:tcW w:w="1726" w:type="dxa"/>
          </w:tcPr>
          <w:p w14:paraId="0D63F6C0" w14:textId="77777777" w:rsidR="00180E60" w:rsidRPr="001D2427" w:rsidRDefault="00180E60" w:rsidP="00180E60">
            <w:pPr>
              <w:jc w:val="center"/>
              <w:rPr>
                <w:rFonts w:eastAsia="Times New Roman"/>
                <w:color w:val="000000"/>
                <w:sz w:val="22"/>
                <w:szCs w:val="22"/>
                <w:lang w:eastAsia="en-US"/>
              </w:rPr>
            </w:pPr>
          </w:p>
        </w:tc>
        <w:tc>
          <w:tcPr>
            <w:tcW w:w="1447" w:type="dxa"/>
          </w:tcPr>
          <w:p w14:paraId="4EFDEE74" w14:textId="77777777" w:rsidR="00180E60" w:rsidRPr="00AC55DC" w:rsidRDefault="00180E60" w:rsidP="00180E60">
            <w:pPr>
              <w:jc w:val="center"/>
              <w:rPr>
                <w:rFonts w:eastAsia="Times New Roman"/>
                <w:color w:val="000000"/>
                <w:sz w:val="22"/>
                <w:szCs w:val="22"/>
                <w:lang w:eastAsia="en-US"/>
              </w:rPr>
            </w:pPr>
          </w:p>
        </w:tc>
      </w:tr>
      <w:tr w:rsidR="00180E60" w:rsidRPr="004A1730" w14:paraId="3C7DA54B" w14:textId="77777777" w:rsidTr="008F15D1">
        <w:trPr>
          <w:trHeight w:val="249"/>
        </w:trPr>
        <w:tc>
          <w:tcPr>
            <w:tcW w:w="4083" w:type="dxa"/>
            <w:shd w:val="clear" w:color="auto" w:fill="auto"/>
          </w:tcPr>
          <w:p w14:paraId="02929586" w14:textId="7339FC2A" w:rsidR="00180E60" w:rsidRPr="001D2427" w:rsidRDefault="00180E60" w:rsidP="00180E60">
            <w:pPr>
              <w:rPr>
                <w:rFonts w:eastAsia="Times New Roman"/>
                <w:color w:val="000000"/>
                <w:sz w:val="22"/>
                <w:szCs w:val="22"/>
                <w:lang w:eastAsia="en-US"/>
              </w:rPr>
            </w:pPr>
            <w:r w:rsidRPr="008F15D1">
              <w:rPr>
                <w:rFonts w:eastAsia="Times New Roman"/>
                <w:color w:val="000000"/>
                <w:sz w:val="22"/>
                <w:szCs w:val="22"/>
                <w:lang w:eastAsia="en-US"/>
              </w:rPr>
              <w:t>0.9-&lt;1.4, N (%)</w:t>
            </w:r>
          </w:p>
        </w:tc>
        <w:tc>
          <w:tcPr>
            <w:tcW w:w="1769" w:type="dxa"/>
            <w:shd w:val="clear" w:color="auto" w:fill="auto"/>
          </w:tcPr>
          <w:p w14:paraId="4C7EDEAA" w14:textId="128BCD93" w:rsidR="00180E60" w:rsidRPr="001D2427" w:rsidRDefault="00180E60" w:rsidP="00180E60">
            <w:pPr>
              <w:jc w:val="center"/>
              <w:rPr>
                <w:rFonts w:eastAsia="Times New Roman"/>
                <w:color w:val="000000"/>
                <w:sz w:val="22"/>
                <w:szCs w:val="22"/>
                <w:lang w:eastAsia="en-US"/>
              </w:rPr>
            </w:pPr>
            <w:r w:rsidRPr="008F15D1">
              <w:rPr>
                <w:rFonts w:eastAsia="Times New Roman"/>
                <w:color w:val="000000"/>
                <w:sz w:val="22"/>
                <w:szCs w:val="22"/>
                <w:lang w:eastAsia="en-US"/>
              </w:rPr>
              <w:t>5/331 (1.5)</w:t>
            </w:r>
          </w:p>
        </w:tc>
        <w:tc>
          <w:tcPr>
            <w:tcW w:w="1726" w:type="dxa"/>
          </w:tcPr>
          <w:p w14:paraId="3A310750" w14:textId="77777777" w:rsidR="00180E60" w:rsidRPr="001D2427" w:rsidRDefault="00180E60" w:rsidP="00180E60">
            <w:pPr>
              <w:jc w:val="center"/>
              <w:rPr>
                <w:rFonts w:eastAsia="Times New Roman"/>
                <w:color w:val="000000"/>
                <w:sz w:val="22"/>
                <w:szCs w:val="22"/>
                <w:lang w:eastAsia="en-US"/>
              </w:rPr>
            </w:pPr>
          </w:p>
        </w:tc>
        <w:tc>
          <w:tcPr>
            <w:tcW w:w="1447" w:type="dxa"/>
          </w:tcPr>
          <w:p w14:paraId="05F25398" w14:textId="77777777" w:rsidR="00180E60" w:rsidRPr="00AC55DC" w:rsidRDefault="00180E60" w:rsidP="00180E60">
            <w:pPr>
              <w:jc w:val="center"/>
              <w:rPr>
                <w:rFonts w:eastAsia="Times New Roman"/>
                <w:color w:val="000000"/>
                <w:sz w:val="22"/>
                <w:szCs w:val="22"/>
                <w:lang w:eastAsia="en-US"/>
              </w:rPr>
            </w:pPr>
          </w:p>
        </w:tc>
      </w:tr>
      <w:tr w:rsidR="00180E60" w:rsidRPr="004A1730" w14:paraId="6B01B6EB" w14:textId="2A3D4AC6" w:rsidTr="008F15D1">
        <w:trPr>
          <w:trHeight w:val="171"/>
        </w:trPr>
        <w:tc>
          <w:tcPr>
            <w:tcW w:w="4083" w:type="dxa"/>
            <w:shd w:val="clear" w:color="auto" w:fill="auto"/>
          </w:tcPr>
          <w:p w14:paraId="024F20AA" w14:textId="77777777" w:rsidR="00180E60" w:rsidRPr="00EB4052" w:rsidRDefault="00180E60" w:rsidP="00180E60">
            <w:pPr>
              <w:rPr>
                <w:rFonts w:eastAsia="Times New Roman"/>
                <w:b/>
                <w:color w:val="000000"/>
                <w:lang w:eastAsia="en-US"/>
              </w:rPr>
            </w:pPr>
            <w:r w:rsidRPr="00EB4052">
              <w:rPr>
                <w:rFonts w:eastAsia="Times New Roman"/>
                <w:b/>
                <w:i/>
                <w:color w:val="000000"/>
                <w:sz w:val="22"/>
                <w:szCs w:val="22"/>
                <w:lang w:eastAsia="en-US"/>
              </w:rPr>
              <w:t>Medications at Baseline</w:t>
            </w:r>
          </w:p>
        </w:tc>
        <w:tc>
          <w:tcPr>
            <w:tcW w:w="1769" w:type="dxa"/>
            <w:shd w:val="clear" w:color="auto" w:fill="auto"/>
          </w:tcPr>
          <w:p w14:paraId="30A4C5BE" w14:textId="77777777" w:rsidR="00180E60" w:rsidRPr="008F15D1" w:rsidRDefault="00180E60" w:rsidP="00180E60">
            <w:pPr>
              <w:jc w:val="center"/>
              <w:rPr>
                <w:rFonts w:eastAsia="Times New Roman"/>
                <w:color w:val="000000"/>
                <w:sz w:val="22"/>
                <w:szCs w:val="22"/>
                <w:lang w:eastAsia="en-US"/>
              </w:rPr>
            </w:pPr>
          </w:p>
        </w:tc>
        <w:tc>
          <w:tcPr>
            <w:tcW w:w="1726" w:type="dxa"/>
          </w:tcPr>
          <w:p w14:paraId="3C42D567" w14:textId="77777777" w:rsidR="00180E60" w:rsidRPr="008F15D1" w:rsidRDefault="00180E60" w:rsidP="00180E60">
            <w:pPr>
              <w:jc w:val="center"/>
              <w:rPr>
                <w:rFonts w:eastAsia="Times New Roman"/>
                <w:color w:val="000000"/>
                <w:sz w:val="22"/>
                <w:szCs w:val="22"/>
                <w:lang w:eastAsia="en-US"/>
              </w:rPr>
            </w:pPr>
          </w:p>
        </w:tc>
        <w:tc>
          <w:tcPr>
            <w:tcW w:w="1447" w:type="dxa"/>
          </w:tcPr>
          <w:p w14:paraId="0C6A4442" w14:textId="77777777" w:rsidR="00180E60" w:rsidRPr="008F15D1" w:rsidRDefault="00180E60" w:rsidP="00180E60">
            <w:pPr>
              <w:jc w:val="center"/>
              <w:rPr>
                <w:rFonts w:eastAsia="Times New Roman"/>
                <w:color w:val="000000"/>
                <w:sz w:val="22"/>
                <w:szCs w:val="22"/>
                <w:lang w:eastAsia="en-US"/>
              </w:rPr>
            </w:pPr>
          </w:p>
        </w:tc>
      </w:tr>
      <w:tr w:rsidR="00180E60" w:rsidRPr="004A1730" w14:paraId="0FE573D6" w14:textId="63C93F89" w:rsidTr="008F15D1">
        <w:trPr>
          <w:trHeight w:val="249"/>
        </w:trPr>
        <w:tc>
          <w:tcPr>
            <w:tcW w:w="4083" w:type="dxa"/>
            <w:shd w:val="clear" w:color="auto" w:fill="auto"/>
            <w:hideMark/>
          </w:tcPr>
          <w:p w14:paraId="3BD341CB" w14:textId="648C2149" w:rsidR="00180E60" w:rsidRPr="004A1730" w:rsidRDefault="00180E60" w:rsidP="00180E60">
            <w:pPr>
              <w:rPr>
                <w:rFonts w:eastAsia="Times New Roman"/>
                <w:color w:val="000000"/>
                <w:lang w:eastAsia="en-US"/>
              </w:rPr>
            </w:pPr>
            <w:r>
              <w:rPr>
                <w:rFonts w:eastAsia="Times New Roman"/>
                <w:color w:val="000000"/>
                <w:sz w:val="22"/>
                <w:szCs w:val="22"/>
                <w:lang w:eastAsia="en-US"/>
              </w:rPr>
              <w:t>Insulin</w:t>
            </w:r>
            <w:r w:rsidRPr="004A1730">
              <w:rPr>
                <w:rFonts w:eastAsia="Times New Roman"/>
                <w:color w:val="000000"/>
                <w:sz w:val="22"/>
                <w:szCs w:val="22"/>
                <w:lang w:eastAsia="en-US"/>
              </w:rPr>
              <w:t>, n (%)</w:t>
            </w:r>
          </w:p>
        </w:tc>
        <w:tc>
          <w:tcPr>
            <w:tcW w:w="1769" w:type="dxa"/>
            <w:shd w:val="clear" w:color="auto" w:fill="auto"/>
            <w:hideMark/>
          </w:tcPr>
          <w:p w14:paraId="328FDC4B" w14:textId="463E93FA" w:rsidR="00180E60" w:rsidRPr="008F15D1" w:rsidRDefault="00180E60" w:rsidP="00180E60">
            <w:pPr>
              <w:jc w:val="center"/>
              <w:rPr>
                <w:rFonts w:eastAsia="Times New Roman"/>
                <w:color w:val="000000"/>
                <w:sz w:val="22"/>
                <w:szCs w:val="22"/>
                <w:lang w:eastAsia="en-US"/>
              </w:rPr>
            </w:pPr>
            <w:r w:rsidRPr="008F15D1">
              <w:rPr>
                <w:rFonts w:eastAsia="Times New Roman"/>
                <w:color w:val="000000"/>
                <w:sz w:val="22"/>
                <w:szCs w:val="22"/>
                <w:lang w:eastAsia="en-US"/>
              </w:rPr>
              <w:t>530 (51.7)</w:t>
            </w:r>
          </w:p>
        </w:tc>
        <w:tc>
          <w:tcPr>
            <w:tcW w:w="1726" w:type="dxa"/>
          </w:tcPr>
          <w:p w14:paraId="5402F107" w14:textId="7951F2F2" w:rsidR="00180E60" w:rsidRPr="008F15D1" w:rsidRDefault="00180E60" w:rsidP="00180E60">
            <w:pPr>
              <w:jc w:val="center"/>
              <w:rPr>
                <w:rFonts w:eastAsia="Times New Roman"/>
                <w:color w:val="000000"/>
                <w:sz w:val="22"/>
                <w:szCs w:val="22"/>
                <w:lang w:eastAsia="en-US"/>
              </w:rPr>
            </w:pPr>
            <w:r w:rsidRPr="008F15D1">
              <w:rPr>
                <w:rFonts w:eastAsia="Times New Roman"/>
                <w:color w:val="000000"/>
                <w:sz w:val="22"/>
                <w:szCs w:val="22"/>
                <w:lang w:eastAsia="en-US"/>
              </w:rPr>
              <w:t>6483 (40.2)</w:t>
            </w:r>
          </w:p>
        </w:tc>
        <w:tc>
          <w:tcPr>
            <w:tcW w:w="1447" w:type="dxa"/>
          </w:tcPr>
          <w:p w14:paraId="3A976760" w14:textId="57E22187" w:rsidR="00180E60" w:rsidRDefault="00180E60" w:rsidP="00180E60">
            <w:pPr>
              <w:jc w:val="center"/>
              <w:rPr>
                <w:rFonts w:eastAsia="Times New Roman"/>
                <w:color w:val="000000"/>
                <w:sz w:val="22"/>
                <w:szCs w:val="22"/>
                <w:lang w:eastAsia="en-US"/>
              </w:rPr>
            </w:pPr>
            <w:r w:rsidRPr="008F15D1">
              <w:rPr>
                <w:rFonts w:eastAsia="Times New Roman"/>
                <w:color w:val="000000"/>
                <w:sz w:val="22"/>
                <w:szCs w:val="22"/>
                <w:lang w:eastAsia="en-US"/>
              </w:rPr>
              <w:t>&lt;0.0001</w:t>
            </w:r>
          </w:p>
        </w:tc>
      </w:tr>
      <w:tr w:rsidR="00180E60" w:rsidRPr="004A1730" w14:paraId="611BDBCA" w14:textId="5D65AA56" w:rsidTr="008F15D1">
        <w:trPr>
          <w:trHeight w:val="163"/>
        </w:trPr>
        <w:tc>
          <w:tcPr>
            <w:tcW w:w="4083" w:type="dxa"/>
            <w:shd w:val="clear" w:color="auto" w:fill="auto"/>
          </w:tcPr>
          <w:p w14:paraId="7099877F" w14:textId="7FEE1055" w:rsidR="00180E60" w:rsidRDefault="00180E60" w:rsidP="00180E60">
            <w:pPr>
              <w:rPr>
                <w:rFonts w:eastAsia="Times New Roman"/>
                <w:color w:val="000000"/>
                <w:sz w:val="22"/>
                <w:szCs w:val="22"/>
                <w:lang w:eastAsia="en-US"/>
              </w:rPr>
            </w:pPr>
            <w:r>
              <w:rPr>
                <w:rFonts w:eastAsia="Times New Roman"/>
                <w:color w:val="000000"/>
                <w:sz w:val="22"/>
                <w:szCs w:val="22"/>
                <w:lang w:eastAsia="en-US"/>
              </w:rPr>
              <w:t>Metformin</w:t>
            </w:r>
            <w:r w:rsidRPr="004A1730">
              <w:rPr>
                <w:rFonts w:eastAsia="Times New Roman"/>
                <w:color w:val="000000"/>
                <w:sz w:val="22"/>
                <w:szCs w:val="22"/>
                <w:lang w:eastAsia="en-US"/>
              </w:rPr>
              <w:t>, n (%)</w:t>
            </w:r>
          </w:p>
        </w:tc>
        <w:tc>
          <w:tcPr>
            <w:tcW w:w="1769" w:type="dxa"/>
            <w:shd w:val="clear" w:color="auto" w:fill="auto"/>
          </w:tcPr>
          <w:p w14:paraId="4CEFFA2A" w14:textId="5A824078" w:rsidR="00180E60" w:rsidRDefault="00180E60" w:rsidP="00180E60">
            <w:pPr>
              <w:jc w:val="center"/>
              <w:rPr>
                <w:rFonts w:eastAsia="Times New Roman"/>
                <w:color w:val="000000"/>
                <w:sz w:val="22"/>
                <w:szCs w:val="22"/>
                <w:lang w:eastAsia="en-US"/>
              </w:rPr>
            </w:pPr>
            <w:r w:rsidRPr="008F15D1">
              <w:rPr>
                <w:rFonts w:eastAsia="Times New Roman"/>
                <w:color w:val="000000"/>
                <w:sz w:val="22"/>
                <w:szCs w:val="22"/>
                <w:lang w:eastAsia="en-US"/>
              </w:rPr>
              <w:t>783 (76.4)</w:t>
            </w:r>
          </w:p>
        </w:tc>
        <w:tc>
          <w:tcPr>
            <w:tcW w:w="1726" w:type="dxa"/>
          </w:tcPr>
          <w:p w14:paraId="2D5CEDCF" w14:textId="069AA526" w:rsidR="00180E60" w:rsidRDefault="00180E60" w:rsidP="00180E60">
            <w:pPr>
              <w:jc w:val="center"/>
              <w:rPr>
                <w:rFonts w:eastAsia="Times New Roman"/>
                <w:color w:val="000000"/>
                <w:sz w:val="22"/>
                <w:szCs w:val="22"/>
                <w:lang w:eastAsia="en-US"/>
              </w:rPr>
            </w:pPr>
            <w:r w:rsidRPr="008F15D1">
              <w:rPr>
                <w:rFonts w:eastAsia="Times New Roman"/>
                <w:color w:val="000000"/>
                <w:sz w:val="22"/>
                <w:szCs w:val="22"/>
                <w:lang w:eastAsia="en-US"/>
              </w:rPr>
              <w:t>13285 (82.3)</w:t>
            </w:r>
          </w:p>
        </w:tc>
        <w:tc>
          <w:tcPr>
            <w:tcW w:w="1447" w:type="dxa"/>
          </w:tcPr>
          <w:p w14:paraId="204484A1" w14:textId="75BE5F92" w:rsidR="00180E60" w:rsidRDefault="00180E60" w:rsidP="00180E60">
            <w:pPr>
              <w:jc w:val="center"/>
              <w:rPr>
                <w:rFonts w:eastAsia="Times New Roman"/>
                <w:color w:val="000000"/>
                <w:sz w:val="22"/>
                <w:szCs w:val="22"/>
                <w:lang w:eastAsia="en-US"/>
              </w:rPr>
            </w:pPr>
            <w:r w:rsidRPr="008F15D1">
              <w:rPr>
                <w:rFonts w:eastAsia="Times New Roman"/>
                <w:color w:val="000000"/>
                <w:sz w:val="22"/>
                <w:szCs w:val="22"/>
                <w:lang w:eastAsia="en-US"/>
              </w:rPr>
              <w:t>&lt;0.0001</w:t>
            </w:r>
          </w:p>
        </w:tc>
      </w:tr>
      <w:tr w:rsidR="00180E60" w:rsidRPr="004A1730" w14:paraId="5C58AAC0" w14:textId="7FA0D0BA" w:rsidTr="008F15D1">
        <w:trPr>
          <w:trHeight w:val="163"/>
        </w:trPr>
        <w:tc>
          <w:tcPr>
            <w:tcW w:w="4083" w:type="dxa"/>
            <w:shd w:val="clear" w:color="auto" w:fill="auto"/>
          </w:tcPr>
          <w:p w14:paraId="04CBBA10" w14:textId="5AC3098B" w:rsidR="00180E60" w:rsidRDefault="00256919" w:rsidP="00180E60">
            <w:pPr>
              <w:rPr>
                <w:rFonts w:eastAsia="Times New Roman"/>
                <w:color w:val="000000"/>
                <w:sz w:val="22"/>
                <w:szCs w:val="22"/>
                <w:lang w:eastAsia="en-US"/>
              </w:rPr>
            </w:pPr>
            <w:r>
              <w:rPr>
                <w:rFonts w:eastAsia="Times New Roman"/>
                <w:color w:val="000000"/>
                <w:sz w:val="22"/>
                <w:szCs w:val="22"/>
                <w:lang w:eastAsia="en-US"/>
              </w:rPr>
              <w:t>Statin and/or ezetimibe</w:t>
            </w:r>
            <w:r w:rsidR="00180E60" w:rsidRPr="004A1730">
              <w:rPr>
                <w:rFonts w:eastAsia="Times New Roman"/>
                <w:color w:val="000000"/>
                <w:sz w:val="22"/>
                <w:szCs w:val="22"/>
                <w:lang w:eastAsia="en-US"/>
              </w:rPr>
              <w:t>, n (%)</w:t>
            </w:r>
          </w:p>
        </w:tc>
        <w:tc>
          <w:tcPr>
            <w:tcW w:w="1769" w:type="dxa"/>
            <w:shd w:val="clear" w:color="auto" w:fill="auto"/>
          </w:tcPr>
          <w:p w14:paraId="16ADBDF3" w14:textId="63774740" w:rsidR="00180E60" w:rsidRDefault="00180E60" w:rsidP="00180E60">
            <w:pPr>
              <w:jc w:val="center"/>
              <w:rPr>
                <w:rFonts w:eastAsia="Times New Roman"/>
                <w:color w:val="000000"/>
                <w:sz w:val="22"/>
                <w:szCs w:val="22"/>
                <w:lang w:eastAsia="en-US"/>
              </w:rPr>
            </w:pPr>
            <w:r w:rsidRPr="008F15D1">
              <w:rPr>
                <w:rFonts w:eastAsia="Times New Roman"/>
                <w:color w:val="000000"/>
                <w:sz w:val="22"/>
                <w:szCs w:val="22"/>
                <w:lang w:eastAsia="en-US"/>
              </w:rPr>
              <w:t>800 (78.0)</w:t>
            </w:r>
          </w:p>
        </w:tc>
        <w:tc>
          <w:tcPr>
            <w:tcW w:w="1726" w:type="dxa"/>
          </w:tcPr>
          <w:p w14:paraId="225CC75B" w14:textId="6BFA42E4" w:rsidR="00180E60" w:rsidRDefault="00180E60" w:rsidP="00180E60">
            <w:pPr>
              <w:jc w:val="center"/>
              <w:rPr>
                <w:rFonts w:eastAsia="Times New Roman"/>
                <w:color w:val="000000"/>
                <w:sz w:val="22"/>
                <w:szCs w:val="22"/>
                <w:lang w:eastAsia="en-US"/>
              </w:rPr>
            </w:pPr>
            <w:r w:rsidRPr="008F15D1">
              <w:rPr>
                <w:rFonts w:eastAsia="Times New Roman"/>
                <w:color w:val="000000"/>
                <w:sz w:val="22"/>
                <w:szCs w:val="22"/>
                <w:lang w:eastAsia="en-US"/>
              </w:rPr>
              <w:t>12068 (74.8)</w:t>
            </w:r>
          </w:p>
        </w:tc>
        <w:tc>
          <w:tcPr>
            <w:tcW w:w="1447" w:type="dxa"/>
          </w:tcPr>
          <w:p w14:paraId="57747145" w14:textId="7AE511D8" w:rsidR="00180E60" w:rsidRDefault="00180E60" w:rsidP="00180E60">
            <w:pPr>
              <w:jc w:val="center"/>
              <w:rPr>
                <w:rFonts w:eastAsia="Times New Roman"/>
                <w:color w:val="000000"/>
                <w:sz w:val="22"/>
                <w:szCs w:val="22"/>
                <w:lang w:eastAsia="en-US"/>
              </w:rPr>
            </w:pPr>
            <w:r w:rsidRPr="008F15D1">
              <w:rPr>
                <w:rFonts w:eastAsia="Times New Roman"/>
                <w:color w:val="000000"/>
                <w:sz w:val="22"/>
                <w:szCs w:val="22"/>
                <w:lang w:eastAsia="en-US"/>
              </w:rPr>
              <w:t>0.0196</w:t>
            </w:r>
          </w:p>
        </w:tc>
      </w:tr>
      <w:tr w:rsidR="00180E60" w:rsidRPr="004A1730" w14:paraId="2A95C902" w14:textId="292A4E17" w:rsidTr="008F15D1">
        <w:trPr>
          <w:trHeight w:val="171"/>
        </w:trPr>
        <w:tc>
          <w:tcPr>
            <w:tcW w:w="4083" w:type="dxa"/>
            <w:shd w:val="clear" w:color="auto" w:fill="auto"/>
          </w:tcPr>
          <w:p w14:paraId="509B6689" w14:textId="516A180C" w:rsidR="00180E60" w:rsidRPr="00872072" w:rsidRDefault="00180E60" w:rsidP="00180E60">
            <w:pPr>
              <w:rPr>
                <w:rFonts w:eastAsia="Times New Roman"/>
                <w:color w:val="000000"/>
                <w:sz w:val="22"/>
                <w:szCs w:val="22"/>
                <w:lang w:eastAsia="en-US"/>
              </w:rPr>
            </w:pPr>
            <w:r w:rsidRPr="00872072">
              <w:rPr>
                <w:rFonts w:eastAsia="Times New Roman"/>
                <w:color w:val="000000"/>
                <w:sz w:val="22"/>
                <w:szCs w:val="22"/>
                <w:lang w:eastAsia="en-US"/>
              </w:rPr>
              <w:t>Antiplatelet or Anticoagulant, n (%)</w:t>
            </w:r>
          </w:p>
        </w:tc>
        <w:tc>
          <w:tcPr>
            <w:tcW w:w="1769" w:type="dxa"/>
            <w:shd w:val="clear" w:color="auto" w:fill="auto"/>
          </w:tcPr>
          <w:p w14:paraId="74B966FD" w14:textId="7FB6E4C3" w:rsidR="00180E60" w:rsidRDefault="00872072" w:rsidP="00180E60">
            <w:pPr>
              <w:jc w:val="center"/>
              <w:rPr>
                <w:rFonts w:eastAsia="Times New Roman"/>
                <w:color w:val="000000"/>
                <w:sz w:val="22"/>
                <w:szCs w:val="22"/>
                <w:lang w:eastAsia="en-US"/>
              </w:rPr>
            </w:pPr>
            <w:r>
              <w:rPr>
                <w:rFonts w:eastAsia="Times New Roman"/>
                <w:color w:val="000000"/>
                <w:sz w:val="22"/>
                <w:szCs w:val="22"/>
                <w:lang w:eastAsia="en-US"/>
              </w:rPr>
              <w:t>877 (85.6)</w:t>
            </w:r>
          </w:p>
        </w:tc>
        <w:tc>
          <w:tcPr>
            <w:tcW w:w="1726" w:type="dxa"/>
          </w:tcPr>
          <w:p w14:paraId="07B0F438" w14:textId="5ED5CE15" w:rsidR="00180E60" w:rsidRDefault="00872072" w:rsidP="00180E60">
            <w:pPr>
              <w:jc w:val="center"/>
              <w:rPr>
                <w:rFonts w:eastAsia="Times New Roman"/>
                <w:color w:val="000000"/>
                <w:sz w:val="22"/>
                <w:szCs w:val="22"/>
                <w:lang w:eastAsia="en-US"/>
              </w:rPr>
            </w:pPr>
            <w:r>
              <w:rPr>
                <w:rFonts w:eastAsia="Times New Roman"/>
                <w:color w:val="000000"/>
                <w:sz w:val="22"/>
                <w:szCs w:val="22"/>
                <w:lang w:eastAsia="en-US"/>
              </w:rPr>
              <w:t>10347 (64.1)</w:t>
            </w:r>
          </w:p>
        </w:tc>
        <w:tc>
          <w:tcPr>
            <w:tcW w:w="1447" w:type="dxa"/>
          </w:tcPr>
          <w:p w14:paraId="5702A305" w14:textId="586079AD" w:rsidR="00180E60" w:rsidRDefault="00872072" w:rsidP="00180E60">
            <w:pPr>
              <w:jc w:val="center"/>
              <w:rPr>
                <w:rFonts w:eastAsia="Times New Roman"/>
                <w:color w:val="000000"/>
                <w:sz w:val="22"/>
                <w:szCs w:val="22"/>
                <w:lang w:eastAsia="en-US"/>
              </w:rPr>
            </w:pPr>
            <w:r>
              <w:rPr>
                <w:rFonts w:eastAsia="Times New Roman"/>
                <w:color w:val="000000"/>
                <w:sz w:val="22"/>
                <w:szCs w:val="22"/>
                <w:lang w:eastAsia="en-US"/>
              </w:rPr>
              <w:t>&lt;0.0001</w:t>
            </w:r>
          </w:p>
        </w:tc>
      </w:tr>
      <w:tr w:rsidR="00180E60" w:rsidRPr="004A1730" w14:paraId="44F83416" w14:textId="1B34C86A" w:rsidTr="008F15D1">
        <w:trPr>
          <w:trHeight w:val="46"/>
        </w:trPr>
        <w:tc>
          <w:tcPr>
            <w:tcW w:w="4083" w:type="dxa"/>
            <w:shd w:val="clear" w:color="auto" w:fill="auto"/>
          </w:tcPr>
          <w:p w14:paraId="4F4D2233" w14:textId="1CE4062A" w:rsidR="00180E60" w:rsidRPr="004A1730" w:rsidRDefault="00180E60" w:rsidP="00180E60">
            <w:pPr>
              <w:rPr>
                <w:rFonts w:eastAsia="Times New Roman"/>
                <w:color w:val="000000"/>
                <w:lang w:eastAsia="en-US"/>
              </w:rPr>
            </w:pPr>
            <w:r w:rsidRPr="004A1730">
              <w:rPr>
                <w:rFonts w:eastAsia="Times New Roman"/>
                <w:color w:val="000000"/>
                <w:sz w:val="22"/>
                <w:szCs w:val="22"/>
                <w:lang w:eastAsia="en-US"/>
              </w:rPr>
              <w:t>ACE-I or ARB use at baseline, n (%)</w:t>
            </w:r>
          </w:p>
        </w:tc>
        <w:tc>
          <w:tcPr>
            <w:tcW w:w="1769" w:type="dxa"/>
            <w:shd w:val="clear" w:color="auto" w:fill="auto"/>
          </w:tcPr>
          <w:p w14:paraId="5D25DB83" w14:textId="593AB68F" w:rsidR="00180E60" w:rsidRPr="008F15D1" w:rsidRDefault="00180E60" w:rsidP="00180E60">
            <w:pPr>
              <w:jc w:val="center"/>
              <w:rPr>
                <w:rFonts w:eastAsia="Times New Roman"/>
                <w:color w:val="000000"/>
                <w:sz w:val="22"/>
                <w:szCs w:val="22"/>
                <w:lang w:eastAsia="en-US"/>
              </w:rPr>
            </w:pPr>
            <w:r w:rsidRPr="008F15D1">
              <w:rPr>
                <w:rFonts w:eastAsia="Times New Roman"/>
                <w:color w:val="000000"/>
                <w:sz w:val="22"/>
                <w:szCs w:val="22"/>
                <w:lang w:eastAsia="en-US"/>
              </w:rPr>
              <w:t>817 (79.7)</w:t>
            </w:r>
          </w:p>
        </w:tc>
        <w:tc>
          <w:tcPr>
            <w:tcW w:w="1726" w:type="dxa"/>
          </w:tcPr>
          <w:p w14:paraId="10631A64" w14:textId="41182B9A" w:rsidR="00180E60" w:rsidRPr="008F15D1" w:rsidRDefault="00180E60" w:rsidP="00180E60">
            <w:pPr>
              <w:jc w:val="center"/>
              <w:rPr>
                <w:rFonts w:eastAsia="Times New Roman"/>
                <w:color w:val="000000"/>
                <w:sz w:val="22"/>
                <w:szCs w:val="22"/>
                <w:lang w:eastAsia="en-US"/>
              </w:rPr>
            </w:pPr>
            <w:r w:rsidRPr="008F15D1">
              <w:rPr>
                <w:rFonts w:eastAsia="Times New Roman"/>
                <w:color w:val="000000"/>
                <w:sz w:val="22"/>
                <w:szCs w:val="22"/>
                <w:lang w:eastAsia="en-US"/>
              </w:rPr>
              <w:t>13133 (81.4)</w:t>
            </w:r>
          </w:p>
        </w:tc>
        <w:tc>
          <w:tcPr>
            <w:tcW w:w="1447" w:type="dxa"/>
          </w:tcPr>
          <w:p w14:paraId="52F95CEE" w14:textId="574D9A6C" w:rsidR="00180E60" w:rsidRDefault="00180E60" w:rsidP="00180E60">
            <w:pPr>
              <w:jc w:val="center"/>
              <w:rPr>
                <w:rFonts w:eastAsia="Times New Roman"/>
                <w:color w:val="000000"/>
                <w:sz w:val="22"/>
                <w:szCs w:val="22"/>
                <w:lang w:eastAsia="en-US"/>
              </w:rPr>
            </w:pPr>
            <w:r w:rsidRPr="008F15D1">
              <w:rPr>
                <w:rFonts w:eastAsia="Times New Roman"/>
                <w:color w:val="000000"/>
                <w:sz w:val="22"/>
                <w:szCs w:val="22"/>
                <w:lang w:eastAsia="en-US"/>
              </w:rPr>
              <w:t>0.1792</w:t>
            </w:r>
          </w:p>
        </w:tc>
      </w:tr>
      <w:tr w:rsidR="0090589C" w:rsidRPr="004A1730" w14:paraId="0A092720" w14:textId="77777777" w:rsidTr="008F15D1">
        <w:trPr>
          <w:trHeight w:val="46"/>
        </w:trPr>
        <w:tc>
          <w:tcPr>
            <w:tcW w:w="4083" w:type="dxa"/>
            <w:shd w:val="clear" w:color="auto" w:fill="auto"/>
          </w:tcPr>
          <w:p w14:paraId="3860F831" w14:textId="060B82B1" w:rsidR="0090589C" w:rsidRPr="004A1730" w:rsidRDefault="0090589C" w:rsidP="00180E60">
            <w:pPr>
              <w:rPr>
                <w:rFonts w:eastAsia="Times New Roman"/>
                <w:color w:val="000000"/>
                <w:sz w:val="22"/>
                <w:szCs w:val="22"/>
                <w:lang w:eastAsia="en-US"/>
              </w:rPr>
            </w:pPr>
            <w:r>
              <w:rPr>
                <w:rFonts w:eastAsia="Times New Roman"/>
                <w:color w:val="000000"/>
                <w:sz w:val="22"/>
                <w:szCs w:val="22"/>
                <w:lang w:eastAsia="en-US"/>
              </w:rPr>
              <w:t>Cilostazol</w:t>
            </w:r>
          </w:p>
        </w:tc>
        <w:tc>
          <w:tcPr>
            <w:tcW w:w="1769" w:type="dxa"/>
            <w:shd w:val="clear" w:color="auto" w:fill="auto"/>
          </w:tcPr>
          <w:p w14:paraId="7B1E53D4" w14:textId="685B8F2D" w:rsidR="0090589C" w:rsidRPr="008F15D1" w:rsidRDefault="004821C0" w:rsidP="00180E60">
            <w:pPr>
              <w:jc w:val="center"/>
              <w:rPr>
                <w:rFonts w:eastAsia="Times New Roman"/>
                <w:color w:val="000000"/>
                <w:sz w:val="22"/>
                <w:szCs w:val="22"/>
                <w:lang w:eastAsia="en-US"/>
              </w:rPr>
            </w:pPr>
            <w:r>
              <w:rPr>
                <w:rFonts w:eastAsia="Times New Roman"/>
                <w:color w:val="000000"/>
                <w:sz w:val="22"/>
                <w:szCs w:val="22"/>
                <w:lang w:eastAsia="en-US"/>
              </w:rPr>
              <w:t>63 (6.1)</w:t>
            </w:r>
          </w:p>
        </w:tc>
        <w:tc>
          <w:tcPr>
            <w:tcW w:w="1726" w:type="dxa"/>
          </w:tcPr>
          <w:p w14:paraId="5582D8A9" w14:textId="3FFABACD" w:rsidR="0090589C" w:rsidRPr="008F15D1" w:rsidRDefault="004821C0" w:rsidP="00180E60">
            <w:pPr>
              <w:jc w:val="center"/>
              <w:rPr>
                <w:rFonts w:eastAsia="Times New Roman"/>
                <w:color w:val="000000"/>
                <w:sz w:val="22"/>
                <w:szCs w:val="22"/>
                <w:lang w:eastAsia="en-US"/>
              </w:rPr>
            </w:pPr>
            <w:r>
              <w:rPr>
                <w:rFonts w:eastAsia="Times New Roman"/>
                <w:color w:val="000000"/>
                <w:sz w:val="22"/>
                <w:szCs w:val="22"/>
                <w:lang w:eastAsia="en-US"/>
              </w:rPr>
              <w:t>84 (0.5)</w:t>
            </w:r>
          </w:p>
        </w:tc>
        <w:tc>
          <w:tcPr>
            <w:tcW w:w="1447" w:type="dxa"/>
          </w:tcPr>
          <w:p w14:paraId="17BEB3EC" w14:textId="79E4A669" w:rsidR="0090589C" w:rsidRPr="008F15D1" w:rsidRDefault="004821C0" w:rsidP="00180E60">
            <w:pPr>
              <w:jc w:val="center"/>
              <w:rPr>
                <w:rFonts w:eastAsia="Times New Roman"/>
                <w:color w:val="000000"/>
                <w:sz w:val="22"/>
                <w:szCs w:val="22"/>
                <w:lang w:eastAsia="en-US"/>
              </w:rPr>
            </w:pPr>
            <w:r>
              <w:rPr>
                <w:rFonts w:eastAsia="Times New Roman"/>
                <w:color w:val="000000"/>
                <w:sz w:val="22"/>
                <w:szCs w:val="22"/>
                <w:lang w:eastAsia="en-US"/>
              </w:rPr>
              <w:t>&lt;0.0001</w:t>
            </w:r>
          </w:p>
        </w:tc>
      </w:tr>
    </w:tbl>
    <w:p w14:paraId="3CE868E5" w14:textId="77777777" w:rsidR="00674595" w:rsidRDefault="00674595" w:rsidP="00674595">
      <w:pPr>
        <w:rPr>
          <w:b/>
        </w:rPr>
      </w:pPr>
      <w:r>
        <w:rPr>
          <w:b/>
        </w:rPr>
        <w:t xml:space="preserve">Table 1 </w:t>
      </w:r>
      <w:r w:rsidRPr="00C17E58">
        <w:rPr>
          <w:b/>
        </w:rPr>
        <w:t>Baseline Characteristics</w:t>
      </w:r>
      <w:r>
        <w:rPr>
          <w:b/>
        </w:rPr>
        <w:t xml:space="preserve"> by presence of prior PAD</w:t>
      </w:r>
    </w:p>
    <w:p w14:paraId="38DF3855" w14:textId="77777777" w:rsidR="00674595" w:rsidRDefault="00674595" w:rsidP="00674595">
      <w:pPr>
        <w:rPr>
          <w:b/>
        </w:rPr>
      </w:pPr>
    </w:p>
    <w:p w14:paraId="6680EF51" w14:textId="6375B2F9" w:rsidR="00394C95" w:rsidRDefault="00394C95">
      <w:pPr>
        <w:rPr>
          <w:b/>
        </w:rPr>
      </w:pPr>
      <w:r>
        <w:rPr>
          <w:b/>
        </w:rPr>
        <w:br w:type="page"/>
      </w:r>
    </w:p>
    <w:p w14:paraId="705C341F" w14:textId="77777777" w:rsidR="00362778" w:rsidRDefault="00362778" w:rsidP="00F8404B">
      <w:pPr>
        <w:rPr>
          <w:b/>
        </w:rPr>
        <w:sectPr w:rsidR="00362778" w:rsidSect="00725675">
          <w:footerReference w:type="default" r:id="rId10"/>
          <w:footerReference w:type="first" r:id="rId11"/>
          <w:pgSz w:w="12240" w:h="15840" w:code="1"/>
          <w:pgMar w:top="900" w:right="1800" w:bottom="900" w:left="1800" w:header="720" w:footer="900" w:gutter="0"/>
          <w:lnNumType w:countBy="1" w:restart="continuous"/>
          <w:cols w:space="720"/>
          <w:titlePg/>
          <w:docGrid w:linePitch="360"/>
        </w:sectPr>
      </w:pPr>
    </w:p>
    <w:p w14:paraId="246BAE76" w14:textId="70897D49" w:rsidR="00F8404B" w:rsidRDefault="00F8404B" w:rsidP="00F8404B">
      <w:pPr>
        <w:rPr>
          <w:b/>
        </w:rPr>
      </w:pPr>
      <w:r>
        <w:rPr>
          <w:b/>
        </w:rPr>
        <w:lastRenderedPageBreak/>
        <w:t xml:space="preserve">Table </w:t>
      </w:r>
      <w:r w:rsidR="00444393">
        <w:rPr>
          <w:b/>
        </w:rPr>
        <w:t>2</w:t>
      </w:r>
      <w:r>
        <w:rPr>
          <w:b/>
        </w:rPr>
        <w:t xml:space="preserve"> </w:t>
      </w:r>
      <w:r w:rsidR="00444393">
        <w:rPr>
          <w:b/>
        </w:rPr>
        <w:t xml:space="preserve">Cardiac and </w:t>
      </w:r>
      <w:r w:rsidR="00414F22">
        <w:rPr>
          <w:b/>
        </w:rPr>
        <w:t>Kidney</w:t>
      </w:r>
      <w:r w:rsidR="00444393">
        <w:rPr>
          <w:b/>
        </w:rPr>
        <w:t xml:space="preserve"> Outcomes with Dapagliflozin in Patients with and without Peripheral Artery Disease</w:t>
      </w:r>
    </w:p>
    <w:p w14:paraId="011F3202" w14:textId="77777777" w:rsidR="00444393" w:rsidRDefault="00444393" w:rsidP="00F8404B">
      <w:pPr>
        <w:rPr>
          <w:b/>
        </w:rPr>
      </w:pPr>
    </w:p>
    <w:tbl>
      <w:tblPr>
        <w:tblStyle w:val="TableGrid"/>
        <w:tblW w:w="14684" w:type="dxa"/>
        <w:tblInd w:w="-4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38"/>
        <w:gridCol w:w="1872"/>
        <w:gridCol w:w="1515"/>
        <w:gridCol w:w="1617"/>
        <w:gridCol w:w="1620"/>
        <w:gridCol w:w="1368"/>
        <w:gridCol w:w="1491"/>
        <w:gridCol w:w="1496"/>
        <w:gridCol w:w="1267"/>
      </w:tblGrid>
      <w:tr w:rsidR="00444393" w14:paraId="7C7C384A" w14:textId="77777777" w:rsidTr="00F0212B">
        <w:tc>
          <w:tcPr>
            <w:tcW w:w="2438" w:type="dxa"/>
          </w:tcPr>
          <w:p w14:paraId="6E2C3858" w14:textId="77777777" w:rsidR="00444393" w:rsidRPr="004505FA" w:rsidRDefault="00444393" w:rsidP="00444393">
            <w:pPr>
              <w:rPr>
                <w:sz w:val="22"/>
                <w:szCs w:val="22"/>
              </w:rPr>
            </w:pPr>
            <w:r w:rsidRPr="004505FA">
              <w:rPr>
                <w:b/>
                <w:i/>
                <w:sz w:val="22"/>
                <w:szCs w:val="22"/>
              </w:rPr>
              <w:t>Efficacy Outcomes</w:t>
            </w:r>
          </w:p>
        </w:tc>
        <w:tc>
          <w:tcPr>
            <w:tcW w:w="1872" w:type="dxa"/>
            <w:tcBorders>
              <w:bottom w:val="single" w:sz="4" w:space="0" w:color="auto"/>
            </w:tcBorders>
          </w:tcPr>
          <w:p w14:paraId="1D66D77B" w14:textId="77777777" w:rsidR="00444393" w:rsidRDefault="00444393" w:rsidP="00444393">
            <w:pPr>
              <w:jc w:val="center"/>
              <w:rPr>
                <w:b/>
                <w:sz w:val="22"/>
                <w:szCs w:val="22"/>
              </w:rPr>
            </w:pPr>
          </w:p>
        </w:tc>
        <w:tc>
          <w:tcPr>
            <w:tcW w:w="3132" w:type="dxa"/>
            <w:gridSpan w:val="2"/>
          </w:tcPr>
          <w:p w14:paraId="317A6C73" w14:textId="23FC3415" w:rsidR="00444393" w:rsidRPr="00722E4C" w:rsidRDefault="00444393" w:rsidP="00444393">
            <w:pPr>
              <w:jc w:val="center"/>
              <w:rPr>
                <w:b/>
                <w:sz w:val="22"/>
                <w:szCs w:val="22"/>
              </w:rPr>
            </w:pPr>
            <w:r w:rsidRPr="00722E4C">
              <w:rPr>
                <w:b/>
                <w:sz w:val="22"/>
                <w:szCs w:val="22"/>
              </w:rPr>
              <w:t>PAD</w:t>
            </w:r>
          </w:p>
        </w:tc>
        <w:tc>
          <w:tcPr>
            <w:tcW w:w="1620" w:type="dxa"/>
          </w:tcPr>
          <w:p w14:paraId="409F4195" w14:textId="77777777" w:rsidR="00444393" w:rsidRPr="00722E4C" w:rsidRDefault="00444393" w:rsidP="00444393">
            <w:pPr>
              <w:jc w:val="center"/>
              <w:rPr>
                <w:b/>
                <w:sz w:val="22"/>
                <w:szCs w:val="22"/>
              </w:rPr>
            </w:pPr>
          </w:p>
        </w:tc>
        <w:tc>
          <w:tcPr>
            <w:tcW w:w="5618" w:type="dxa"/>
            <w:gridSpan w:val="4"/>
          </w:tcPr>
          <w:p w14:paraId="7E32C353" w14:textId="612F1454" w:rsidR="00444393" w:rsidRPr="00722E4C" w:rsidRDefault="00444393" w:rsidP="00444393">
            <w:pPr>
              <w:jc w:val="center"/>
              <w:rPr>
                <w:b/>
                <w:sz w:val="22"/>
                <w:szCs w:val="22"/>
              </w:rPr>
            </w:pPr>
            <w:r w:rsidRPr="00722E4C">
              <w:rPr>
                <w:b/>
                <w:sz w:val="22"/>
                <w:szCs w:val="22"/>
              </w:rPr>
              <w:t>No PAD</w:t>
            </w:r>
          </w:p>
        </w:tc>
      </w:tr>
      <w:tr w:rsidR="00444393" w14:paraId="6AF6EDD9" w14:textId="77777777" w:rsidTr="00F0212B">
        <w:tc>
          <w:tcPr>
            <w:tcW w:w="2438" w:type="dxa"/>
          </w:tcPr>
          <w:p w14:paraId="26C30B06" w14:textId="7957CBC1" w:rsidR="00002CB2" w:rsidRPr="00F867CA" w:rsidRDefault="00444393" w:rsidP="00002CB2">
            <w:pPr>
              <w:rPr>
                <w:b/>
                <w:i/>
                <w:sz w:val="22"/>
                <w:szCs w:val="22"/>
              </w:rPr>
            </w:pPr>
            <w:r w:rsidRPr="004505FA">
              <w:rPr>
                <w:b/>
                <w:sz w:val="22"/>
                <w:szCs w:val="22"/>
              </w:rPr>
              <w:br w:type="page"/>
            </w:r>
          </w:p>
          <w:p w14:paraId="448879BA" w14:textId="589E0EAE" w:rsidR="00F867CA" w:rsidRPr="00F867CA" w:rsidRDefault="00F867CA" w:rsidP="00444393">
            <w:pPr>
              <w:rPr>
                <w:b/>
                <w:i/>
                <w:sz w:val="22"/>
                <w:szCs w:val="22"/>
              </w:rPr>
            </w:pPr>
          </w:p>
        </w:tc>
        <w:tc>
          <w:tcPr>
            <w:tcW w:w="1872" w:type="dxa"/>
            <w:shd w:val="clear" w:color="auto" w:fill="F2F2F2" w:themeFill="background1" w:themeFillShade="F2"/>
          </w:tcPr>
          <w:p w14:paraId="45636DCA" w14:textId="5A3FDA96" w:rsidR="00444393" w:rsidRDefault="00444393" w:rsidP="00444393">
            <w:pPr>
              <w:jc w:val="center"/>
              <w:rPr>
                <w:b/>
                <w:sz w:val="22"/>
                <w:szCs w:val="20"/>
              </w:rPr>
            </w:pPr>
            <w:r>
              <w:rPr>
                <w:b/>
                <w:sz w:val="22"/>
                <w:szCs w:val="20"/>
              </w:rPr>
              <w:t>Adjusted HR</w:t>
            </w:r>
          </w:p>
          <w:p w14:paraId="7730E689" w14:textId="77777777" w:rsidR="00F020F4" w:rsidRDefault="00F020F4" w:rsidP="00444393">
            <w:pPr>
              <w:jc w:val="center"/>
              <w:rPr>
                <w:b/>
                <w:sz w:val="22"/>
                <w:szCs w:val="20"/>
              </w:rPr>
            </w:pPr>
            <w:r>
              <w:rPr>
                <w:b/>
                <w:sz w:val="22"/>
                <w:szCs w:val="20"/>
              </w:rPr>
              <w:t>(95% CI)</w:t>
            </w:r>
          </w:p>
          <w:p w14:paraId="5EB19743" w14:textId="7732E966" w:rsidR="00F020F4" w:rsidRDefault="00F020F4" w:rsidP="00444393">
            <w:pPr>
              <w:jc w:val="center"/>
              <w:rPr>
                <w:b/>
                <w:sz w:val="22"/>
                <w:szCs w:val="20"/>
              </w:rPr>
            </w:pPr>
            <w:r>
              <w:rPr>
                <w:b/>
                <w:sz w:val="22"/>
                <w:szCs w:val="20"/>
              </w:rPr>
              <w:t xml:space="preserve"> P-Value</w:t>
            </w:r>
          </w:p>
          <w:p w14:paraId="04128F97" w14:textId="09080F3F" w:rsidR="00444393" w:rsidRPr="004505FA" w:rsidRDefault="00444393" w:rsidP="00444393">
            <w:pPr>
              <w:jc w:val="center"/>
              <w:rPr>
                <w:b/>
                <w:sz w:val="22"/>
                <w:szCs w:val="20"/>
              </w:rPr>
            </w:pPr>
            <w:r>
              <w:rPr>
                <w:b/>
                <w:sz w:val="22"/>
                <w:szCs w:val="20"/>
              </w:rPr>
              <w:t>PAD vs. no PAD (placebo</w:t>
            </w:r>
            <w:r w:rsidR="00D74BEC">
              <w:rPr>
                <w:b/>
                <w:sz w:val="22"/>
                <w:szCs w:val="20"/>
              </w:rPr>
              <w:t xml:space="preserve"> arm</w:t>
            </w:r>
            <w:r>
              <w:rPr>
                <w:b/>
                <w:sz w:val="22"/>
                <w:szCs w:val="20"/>
              </w:rPr>
              <w:t>)</w:t>
            </w:r>
          </w:p>
        </w:tc>
        <w:tc>
          <w:tcPr>
            <w:tcW w:w="1515" w:type="dxa"/>
          </w:tcPr>
          <w:p w14:paraId="42B29E60" w14:textId="0D6558F6" w:rsidR="00444393" w:rsidRPr="004505FA" w:rsidRDefault="00444393" w:rsidP="00444393">
            <w:pPr>
              <w:jc w:val="center"/>
              <w:rPr>
                <w:b/>
                <w:sz w:val="22"/>
                <w:szCs w:val="20"/>
              </w:rPr>
            </w:pPr>
            <w:r w:rsidRPr="004505FA">
              <w:rPr>
                <w:b/>
                <w:sz w:val="22"/>
                <w:szCs w:val="20"/>
              </w:rPr>
              <w:t>Placebo</w:t>
            </w:r>
          </w:p>
          <w:p w14:paraId="59729F7E" w14:textId="3A2B1A76" w:rsidR="00444393" w:rsidRDefault="00444393" w:rsidP="00444393">
            <w:pPr>
              <w:jc w:val="center"/>
              <w:rPr>
                <w:b/>
                <w:sz w:val="22"/>
                <w:szCs w:val="20"/>
              </w:rPr>
            </w:pPr>
            <w:r w:rsidRPr="004505FA">
              <w:rPr>
                <w:b/>
                <w:sz w:val="22"/>
                <w:szCs w:val="20"/>
              </w:rPr>
              <w:t>N=</w:t>
            </w:r>
            <w:r w:rsidR="00F867CA">
              <w:rPr>
                <w:b/>
                <w:sz w:val="22"/>
                <w:szCs w:val="20"/>
              </w:rPr>
              <w:t>503</w:t>
            </w:r>
          </w:p>
          <w:p w14:paraId="1D5D7DB7" w14:textId="7691D3BB" w:rsidR="00444393" w:rsidRPr="004505FA" w:rsidRDefault="00D74BEC" w:rsidP="00F867CA">
            <w:pPr>
              <w:jc w:val="center"/>
              <w:rPr>
                <w:b/>
                <w:sz w:val="22"/>
                <w:szCs w:val="20"/>
              </w:rPr>
            </w:pPr>
            <w:r>
              <w:rPr>
                <w:b/>
                <w:sz w:val="22"/>
                <w:szCs w:val="22"/>
              </w:rPr>
              <w:t>(</w:t>
            </w:r>
            <w:r w:rsidR="00F0212B">
              <w:rPr>
                <w:b/>
                <w:sz w:val="22"/>
                <w:szCs w:val="22"/>
              </w:rPr>
              <w:t>n/N</w:t>
            </w:r>
            <w:r w:rsidR="00444393" w:rsidRPr="004505FA">
              <w:rPr>
                <w:b/>
                <w:sz w:val="22"/>
                <w:szCs w:val="22"/>
              </w:rPr>
              <w:t>%)</w:t>
            </w:r>
          </w:p>
        </w:tc>
        <w:tc>
          <w:tcPr>
            <w:tcW w:w="1617" w:type="dxa"/>
          </w:tcPr>
          <w:p w14:paraId="26ACA043" w14:textId="44B4CD0A" w:rsidR="00444393" w:rsidRPr="004505FA" w:rsidRDefault="00605ADF" w:rsidP="00444393">
            <w:pPr>
              <w:jc w:val="center"/>
              <w:rPr>
                <w:b/>
                <w:sz w:val="22"/>
                <w:szCs w:val="20"/>
              </w:rPr>
            </w:pPr>
            <w:r>
              <w:rPr>
                <w:b/>
                <w:sz w:val="22"/>
                <w:szCs w:val="20"/>
              </w:rPr>
              <w:t>Dapagliflozin</w:t>
            </w:r>
          </w:p>
          <w:p w14:paraId="478CE875" w14:textId="3955766D" w:rsidR="00444393" w:rsidRDefault="00444393" w:rsidP="00444393">
            <w:pPr>
              <w:jc w:val="center"/>
              <w:rPr>
                <w:b/>
                <w:sz w:val="22"/>
                <w:szCs w:val="20"/>
              </w:rPr>
            </w:pPr>
            <w:r w:rsidRPr="004505FA">
              <w:rPr>
                <w:b/>
                <w:sz w:val="22"/>
                <w:szCs w:val="20"/>
              </w:rPr>
              <w:t>N=</w:t>
            </w:r>
            <w:r w:rsidR="00F867CA">
              <w:rPr>
                <w:b/>
                <w:sz w:val="22"/>
                <w:szCs w:val="20"/>
              </w:rPr>
              <w:t>522</w:t>
            </w:r>
          </w:p>
          <w:p w14:paraId="03BE9A3D" w14:textId="3B152649" w:rsidR="00444393" w:rsidRPr="004505FA" w:rsidRDefault="00D74BEC" w:rsidP="00444393">
            <w:pPr>
              <w:jc w:val="center"/>
              <w:rPr>
                <w:b/>
                <w:sz w:val="22"/>
                <w:szCs w:val="20"/>
              </w:rPr>
            </w:pPr>
            <w:r>
              <w:rPr>
                <w:b/>
                <w:sz w:val="22"/>
                <w:szCs w:val="22"/>
              </w:rPr>
              <w:t>(</w:t>
            </w:r>
            <w:r w:rsidR="00F0212B">
              <w:rPr>
                <w:b/>
                <w:sz w:val="22"/>
                <w:szCs w:val="22"/>
              </w:rPr>
              <w:t>n/N</w:t>
            </w:r>
            <w:r w:rsidR="00F0212B" w:rsidRPr="004505FA">
              <w:rPr>
                <w:b/>
                <w:sz w:val="22"/>
                <w:szCs w:val="22"/>
              </w:rPr>
              <w:t>%)</w:t>
            </w:r>
          </w:p>
        </w:tc>
        <w:tc>
          <w:tcPr>
            <w:tcW w:w="1620" w:type="dxa"/>
          </w:tcPr>
          <w:p w14:paraId="422FBF72" w14:textId="77777777" w:rsidR="00444393" w:rsidRPr="004505FA" w:rsidRDefault="00444393" w:rsidP="00444393">
            <w:pPr>
              <w:jc w:val="center"/>
              <w:rPr>
                <w:b/>
                <w:sz w:val="22"/>
                <w:szCs w:val="22"/>
              </w:rPr>
            </w:pPr>
            <w:r w:rsidRPr="004505FA">
              <w:rPr>
                <w:b/>
                <w:sz w:val="22"/>
                <w:szCs w:val="22"/>
              </w:rPr>
              <w:t>Hazard Ratio</w:t>
            </w:r>
          </w:p>
          <w:p w14:paraId="3CD0557A" w14:textId="77777777" w:rsidR="00444393" w:rsidRPr="004505FA" w:rsidRDefault="00444393" w:rsidP="00444393">
            <w:pPr>
              <w:jc w:val="center"/>
              <w:rPr>
                <w:b/>
                <w:sz w:val="22"/>
                <w:szCs w:val="22"/>
              </w:rPr>
            </w:pPr>
            <w:r w:rsidRPr="004505FA">
              <w:rPr>
                <w:b/>
                <w:sz w:val="22"/>
                <w:szCs w:val="22"/>
              </w:rPr>
              <w:t>(95% CI)</w:t>
            </w:r>
          </w:p>
        </w:tc>
        <w:tc>
          <w:tcPr>
            <w:tcW w:w="1368" w:type="dxa"/>
          </w:tcPr>
          <w:p w14:paraId="0B71E836" w14:textId="77777777" w:rsidR="00444393" w:rsidRPr="004505FA" w:rsidRDefault="00444393" w:rsidP="00444393">
            <w:pPr>
              <w:jc w:val="center"/>
              <w:rPr>
                <w:b/>
                <w:sz w:val="22"/>
                <w:szCs w:val="22"/>
              </w:rPr>
            </w:pPr>
            <w:r w:rsidRPr="004505FA">
              <w:rPr>
                <w:b/>
                <w:sz w:val="22"/>
                <w:szCs w:val="22"/>
              </w:rPr>
              <w:t>Placebo</w:t>
            </w:r>
          </w:p>
          <w:p w14:paraId="2BE61797" w14:textId="2B1F9C34" w:rsidR="00444393" w:rsidRDefault="00444393" w:rsidP="00444393">
            <w:pPr>
              <w:jc w:val="center"/>
              <w:rPr>
                <w:b/>
                <w:sz w:val="22"/>
                <w:szCs w:val="22"/>
              </w:rPr>
            </w:pPr>
            <w:r w:rsidRPr="004505FA">
              <w:rPr>
                <w:b/>
                <w:sz w:val="22"/>
                <w:szCs w:val="22"/>
              </w:rPr>
              <w:t>N=</w:t>
            </w:r>
            <w:r w:rsidR="00F25605">
              <w:rPr>
                <w:b/>
                <w:sz w:val="22"/>
                <w:szCs w:val="22"/>
              </w:rPr>
              <w:t>8075</w:t>
            </w:r>
          </w:p>
          <w:p w14:paraId="3523C9A2" w14:textId="61E2C981" w:rsidR="00444393" w:rsidRPr="004505FA" w:rsidRDefault="00D74BEC" w:rsidP="00444393">
            <w:pPr>
              <w:jc w:val="center"/>
              <w:rPr>
                <w:b/>
                <w:sz w:val="22"/>
                <w:szCs w:val="22"/>
              </w:rPr>
            </w:pPr>
            <w:r>
              <w:rPr>
                <w:b/>
                <w:sz w:val="22"/>
                <w:szCs w:val="22"/>
              </w:rPr>
              <w:t>(n/N</w:t>
            </w:r>
            <w:r w:rsidRPr="004505FA">
              <w:rPr>
                <w:b/>
                <w:sz w:val="22"/>
                <w:szCs w:val="22"/>
              </w:rPr>
              <w:t>%)</w:t>
            </w:r>
          </w:p>
        </w:tc>
        <w:tc>
          <w:tcPr>
            <w:tcW w:w="1491" w:type="dxa"/>
          </w:tcPr>
          <w:p w14:paraId="38FB1428" w14:textId="03DF007C" w:rsidR="00444393" w:rsidRPr="00605ADF" w:rsidRDefault="00605ADF" w:rsidP="00605ADF">
            <w:pPr>
              <w:jc w:val="center"/>
              <w:rPr>
                <w:b/>
                <w:sz w:val="22"/>
                <w:szCs w:val="20"/>
              </w:rPr>
            </w:pPr>
            <w:r>
              <w:rPr>
                <w:b/>
                <w:sz w:val="22"/>
                <w:szCs w:val="20"/>
              </w:rPr>
              <w:t>Dapagliflozin</w:t>
            </w:r>
          </w:p>
          <w:p w14:paraId="1341273D" w14:textId="76B84FC1" w:rsidR="00444393" w:rsidRDefault="00444393" w:rsidP="00444393">
            <w:pPr>
              <w:jc w:val="center"/>
              <w:rPr>
                <w:b/>
                <w:sz w:val="22"/>
                <w:szCs w:val="22"/>
              </w:rPr>
            </w:pPr>
            <w:r w:rsidRPr="004505FA">
              <w:rPr>
                <w:b/>
                <w:sz w:val="22"/>
                <w:szCs w:val="22"/>
              </w:rPr>
              <w:t>N=</w:t>
            </w:r>
            <w:r w:rsidR="00F25605">
              <w:rPr>
                <w:b/>
                <w:sz w:val="22"/>
                <w:szCs w:val="22"/>
              </w:rPr>
              <w:t>8060</w:t>
            </w:r>
          </w:p>
          <w:p w14:paraId="458B076E" w14:textId="000427D5" w:rsidR="00444393" w:rsidRPr="004505FA" w:rsidRDefault="00D74BEC" w:rsidP="00444393">
            <w:pPr>
              <w:jc w:val="center"/>
              <w:rPr>
                <w:b/>
                <w:sz w:val="22"/>
                <w:szCs w:val="22"/>
              </w:rPr>
            </w:pPr>
            <w:r>
              <w:rPr>
                <w:b/>
                <w:sz w:val="22"/>
                <w:szCs w:val="22"/>
              </w:rPr>
              <w:t>(n/N</w:t>
            </w:r>
            <w:r w:rsidRPr="004505FA">
              <w:rPr>
                <w:b/>
                <w:sz w:val="22"/>
                <w:szCs w:val="22"/>
              </w:rPr>
              <w:t>%)</w:t>
            </w:r>
          </w:p>
        </w:tc>
        <w:tc>
          <w:tcPr>
            <w:tcW w:w="1496" w:type="dxa"/>
          </w:tcPr>
          <w:p w14:paraId="01A8F09D" w14:textId="77777777" w:rsidR="00444393" w:rsidRPr="004505FA" w:rsidRDefault="00444393" w:rsidP="00444393">
            <w:pPr>
              <w:jc w:val="center"/>
              <w:rPr>
                <w:b/>
                <w:sz w:val="22"/>
                <w:szCs w:val="22"/>
              </w:rPr>
            </w:pPr>
            <w:r w:rsidRPr="004505FA">
              <w:rPr>
                <w:b/>
                <w:sz w:val="22"/>
                <w:szCs w:val="22"/>
              </w:rPr>
              <w:t>Hazard Ratio</w:t>
            </w:r>
          </w:p>
          <w:p w14:paraId="49236EDB" w14:textId="77777777" w:rsidR="00444393" w:rsidRPr="004505FA" w:rsidRDefault="00444393" w:rsidP="00444393">
            <w:pPr>
              <w:jc w:val="center"/>
              <w:rPr>
                <w:b/>
                <w:sz w:val="22"/>
                <w:szCs w:val="22"/>
              </w:rPr>
            </w:pPr>
            <w:r w:rsidRPr="004505FA">
              <w:rPr>
                <w:b/>
                <w:sz w:val="22"/>
                <w:szCs w:val="22"/>
              </w:rPr>
              <w:t>(95% CI)</w:t>
            </w:r>
          </w:p>
        </w:tc>
        <w:tc>
          <w:tcPr>
            <w:tcW w:w="1267" w:type="dxa"/>
          </w:tcPr>
          <w:p w14:paraId="6F60ADC2" w14:textId="3D5C16F2" w:rsidR="00444393" w:rsidRPr="004505FA" w:rsidRDefault="00444393" w:rsidP="00444393">
            <w:pPr>
              <w:jc w:val="center"/>
              <w:rPr>
                <w:b/>
                <w:sz w:val="22"/>
                <w:szCs w:val="22"/>
              </w:rPr>
            </w:pPr>
            <w:r>
              <w:rPr>
                <w:b/>
                <w:sz w:val="22"/>
                <w:szCs w:val="22"/>
              </w:rPr>
              <w:t>p-Interaction</w:t>
            </w:r>
          </w:p>
        </w:tc>
      </w:tr>
      <w:tr w:rsidR="00444393" w:rsidRPr="00DE0F3A" w14:paraId="4E480F14" w14:textId="77777777" w:rsidTr="00F0212B">
        <w:tc>
          <w:tcPr>
            <w:tcW w:w="2438" w:type="dxa"/>
          </w:tcPr>
          <w:p w14:paraId="1E0FA022" w14:textId="38ED0596" w:rsidR="00444393" w:rsidRPr="004505FA" w:rsidRDefault="00444393" w:rsidP="00444393">
            <w:pPr>
              <w:rPr>
                <w:b/>
                <w:sz w:val="22"/>
                <w:szCs w:val="22"/>
              </w:rPr>
            </w:pPr>
            <w:r w:rsidRPr="004505FA">
              <w:rPr>
                <w:b/>
                <w:sz w:val="22"/>
                <w:szCs w:val="22"/>
              </w:rPr>
              <w:t>CV Death, MI, Stroke</w:t>
            </w:r>
          </w:p>
        </w:tc>
        <w:tc>
          <w:tcPr>
            <w:tcW w:w="1872" w:type="dxa"/>
            <w:shd w:val="clear" w:color="auto" w:fill="F2F2F2" w:themeFill="background1" w:themeFillShade="F2"/>
          </w:tcPr>
          <w:p w14:paraId="794513C2" w14:textId="77777777" w:rsidR="00444393" w:rsidRDefault="00C74D59" w:rsidP="00444393">
            <w:pPr>
              <w:jc w:val="center"/>
              <w:rPr>
                <w:b/>
                <w:sz w:val="22"/>
                <w:szCs w:val="20"/>
              </w:rPr>
            </w:pPr>
            <w:r>
              <w:rPr>
                <w:b/>
                <w:sz w:val="22"/>
                <w:szCs w:val="20"/>
              </w:rPr>
              <w:t>1.23</w:t>
            </w:r>
          </w:p>
          <w:p w14:paraId="08DF9EAC" w14:textId="77777777" w:rsidR="00C74D59" w:rsidRDefault="00C74D59" w:rsidP="00444393">
            <w:pPr>
              <w:jc w:val="center"/>
              <w:rPr>
                <w:b/>
                <w:sz w:val="22"/>
                <w:szCs w:val="20"/>
              </w:rPr>
            </w:pPr>
            <w:r>
              <w:rPr>
                <w:b/>
                <w:sz w:val="22"/>
                <w:szCs w:val="20"/>
              </w:rPr>
              <w:t>(</w:t>
            </w:r>
            <w:r w:rsidR="00BE5E52">
              <w:rPr>
                <w:b/>
                <w:sz w:val="22"/>
                <w:szCs w:val="20"/>
              </w:rPr>
              <w:t>0.97 – 1.56)</w:t>
            </w:r>
          </w:p>
          <w:p w14:paraId="4D52B0A0" w14:textId="6D7121AE" w:rsidR="00BE5E52" w:rsidRPr="004505FA" w:rsidRDefault="00BE5E52" w:rsidP="00444393">
            <w:pPr>
              <w:jc w:val="center"/>
              <w:rPr>
                <w:b/>
                <w:sz w:val="22"/>
                <w:szCs w:val="20"/>
              </w:rPr>
            </w:pPr>
            <w:r>
              <w:rPr>
                <w:b/>
                <w:sz w:val="22"/>
                <w:szCs w:val="20"/>
              </w:rPr>
              <w:t>0.094</w:t>
            </w:r>
          </w:p>
        </w:tc>
        <w:tc>
          <w:tcPr>
            <w:tcW w:w="1515" w:type="dxa"/>
          </w:tcPr>
          <w:p w14:paraId="587F0D65" w14:textId="5298DBB1" w:rsidR="00444393" w:rsidRPr="004505FA" w:rsidRDefault="00F867CA" w:rsidP="00444393">
            <w:pPr>
              <w:jc w:val="center"/>
              <w:rPr>
                <w:b/>
                <w:sz w:val="22"/>
                <w:szCs w:val="20"/>
              </w:rPr>
            </w:pPr>
            <w:r>
              <w:rPr>
                <w:b/>
                <w:sz w:val="22"/>
                <w:szCs w:val="20"/>
              </w:rPr>
              <w:t xml:space="preserve">80, </w:t>
            </w:r>
            <w:r w:rsidR="00F0212B">
              <w:rPr>
                <w:b/>
                <w:sz w:val="22"/>
                <w:szCs w:val="20"/>
              </w:rPr>
              <w:t>(15.9%)</w:t>
            </w:r>
          </w:p>
        </w:tc>
        <w:tc>
          <w:tcPr>
            <w:tcW w:w="1617" w:type="dxa"/>
          </w:tcPr>
          <w:p w14:paraId="1D31BBC0" w14:textId="58D330C4" w:rsidR="00444393" w:rsidRPr="004505FA" w:rsidRDefault="00F867CA" w:rsidP="00F867CA">
            <w:pPr>
              <w:jc w:val="center"/>
              <w:rPr>
                <w:b/>
                <w:sz w:val="22"/>
                <w:szCs w:val="20"/>
              </w:rPr>
            </w:pPr>
            <w:r>
              <w:rPr>
                <w:b/>
                <w:sz w:val="22"/>
                <w:szCs w:val="20"/>
              </w:rPr>
              <w:t xml:space="preserve">88, </w:t>
            </w:r>
            <w:r w:rsidR="00F0212B">
              <w:rPr>
                <w:b/>
                <w:sz w:val="22"/>
                <w:szCs w:val="20"/>
              </w:rPr>
              <w:t>(16.9%)</w:t>
            </w:r>
          </w:p>
        </w:tc>
        <w:tc>
          <w:tcPr>
            <w:tcW w:w="1620" w:type="dxa"/>
          </w:tcPr>
          <w:p w14:paraId="6E8EEF39" w14:textId="77777777" w:rsidR="00444393" w:rsidRDefault="00F867CA" w:rsidP="00444393">
            <w:pPr>
              <w:jc w:val="center"/>
              <w:rPr>
                <w:b/>
                <w:sz w:val="22"/>
                <w:szCs w:val="22"/>
              </w:rPr>
            </w:pPr>
            <w:r>
              <w:rPr>
                <w:b/>
                <w:sz w:val="22"/>
                <w:szCs w:val="22"/>
              </w:rPr>
              <w:t>1.05</w:t>
            </w:r>
          </w:p>
          <w:p w14:paraId="4E2DD194" w14:textId="1CF1B201" w:rsidR="00F867CA" w:rsidRPr="004505FA" w:rsidRDefault="00F867CA" w:rsidP="00444393">
            <w:pPr>
              <w:jc w:val="center"/>
              <w:rPr>
                <w:b/>
                <w:sz w:val="22"/>
                <w:szCs w:val="22"/>
              </w:rPr>
            </w:pPr>
            <w:r>
              <w:rPr>
                <w:b/>
                <w:sz w:val="22"/>
                <w:szCs w:val="22"/>
              </w:rPr>
              <w:t>(0.77 – 1.42)</w:t>
            </w:r>
          </w:p>
        </w:tc>
        <w:tc>
          <w:tcPr>
            <w:tcW w:w="1368" w:type="dxa"/>
          </w:tcPr>
          <w:p w14:paraId="51190E5B" w14:textId="3917EA41" w:rsidR="00444393" w:rsidRPr="004505FA" w:rsidRDefault="00ED05A5" w:rsidP="00444393">
            <w:pPr>
              <w:jc w:val="center"/>
              <w:rPr>
                <w:b/>
                <w:sz w:val="22"/>
                <w:szCs w:val="20"/>
              </w:rPr>
            </w:pPr>
            <w:r>
              <w:rPr>
                <w:b/>
                <w:sz w:val="22"/>
                <w:szCs w:val="20"/>
              </w:rPr>
              <w:t>723,</w:t>
            </w:r>
            <w:r w:rsidR="00E30B0F">
              <w:rPr>
                <w:b/>
                <w:sz w:val="22"/>
                <w:szCs w:val="20"/>
              </w:rPr>
              <w:t xml:space="preserve"> </w:t>
            </w:r>
            <w:r w:rsidR="00F0212B">
              <w:rPr>
                <w:b/>
                <w:sz w:val="22"/>
                <w:szCs w:val="20"/>
              </w:rPr>
              <w:t>(9.0%)</w:t>
            </w:r>
          </w:p>
        </w:tc>
        <w:tc>
          <w:tcPr>
            <w:tcW w:w="1491" w:type="dxa"/>
          </w:tcPr>
          <w:p w14:paraId="49489525" w14:textId="541C6AD1" w:rsidR="00444393" w:rsidRPr="004505FA" w:rsidRDefault="00E30B0F" w:rsidP="00444393">
            <w:pPr>
              <w:jc w:val="center"/>
              <w:rPr>
                <w:b/>
                <w:sz w:val="22"/>
                <w:szCs w:val="20"/>
              </w:rPr>
            </w:pPr>
            <w:r>
              <w:rPr>
                <w:b/>
                <w:sz w:val="22"/>
                <w:szCs w:val="20"/>
              </w:rPr>
              <w:t xml:space="preserve">668 </w:t>
            </w:r>
            <w:r w:rsidR="00F0212B">
              <w:rPr>
                <w:b/>
                <w:sz w:val="22"/>
                <w:szCs w:val="20"/>
              </w:rPr>
              <w:t>(8.3%)</w:t>
            </w:r>
          </w:p>
        </w:tc>
        <w:tc>
          <w:tcPr>
            <w:tcW w:w="1496" w:type="dxa"/>
          </w:tcPr>
          <w:p w14:paraId="6CDCCE72" w14:textId="4A1CB47D" w:rsidR="00444393" w:rsidRDefault="00605ADF" w:rsidP="00444393">
            <w:pPr>
              <w:jc w:val="center"/>
              <w:rPr>
                <w:b/>
                <w:sz w:val="22"/>
                <w:szCs w:val="22"/>
              </w:rPr>
            </w:pPr>
            <w:r>
              <w:rPr>
                <w:b/>
                <w:sz w:val="22"/>
                <w:szCs w:val="22"/>
              </w:rPr>
              <w:t>0.</w:t>
            </w:r>
            <w:r w:rsidR="00E30B0F">
              <w:rPr>
                <w:b/>
                <w:sz w:val="22"/>
                <w:szCs w:val="22"/>
              </w:rPr>
              <w:t>92</w:t>
            </w:r>
          </w:p>
          <w:p w14:paraId="781E1A2D" w14:textId="517CF08B" w:rsidR="00605ADF" w:rsidRPr="004505FA" w:rsidRDefault="00605ADF" w:rsidP="00444393">
            <w:pPr>
              <w:jc w:val="center"/>
              <w:rPr>
                <w:b/>
                <w:sz w:val="22"/>
                <w:szCs w:val="22"/>
              </w:rPr>
            </w:pPr>
            <w:r>
              <w:rPr>
                <w:b/>
                <w:sz w:val="22"/>
                <w:szCs w:val="22"/>
              </w:rPr>
              <w:t>(0.</w:t>
            </w:r>
            <w:r w:rsidR="00E30B0F">
              <w:rPr>
                <w:b/>
                <w:sz w:val="22"/>
                <w:szCs w:val="22"/>
              </w:rPr>
              <w:t xml:space="preserve">83 </w:t>
            </w:r>
            <w:r>
              <w:rPr>
                <w:b/>
                <w:sz w:val="22"/>
                <w:szCs w:val="22"/>
              </w:rPr>
              <w:t>– 1.</w:t>
            </w:r>
            <w:r w:rsidR="00E30B0F">
              <w:rPr>
                <w:b/>
                <w:sz w:val="22"/>
                <w:szCs w:val="22"/>
              </w:rPr>
              <w:t>02</w:t>
            </w:r>
            <w:r>
              <w:rPr>
                <w:b/>
                <w:sz w:val="22"/>
                <w:szCs w:val="22"/>
              </w:rPr>
              <w:t>)</w:t>
            </w:r>
          </w:p>
        </w:tc>
        <w:tc>
          <w:tcPr>
            <w:tcW w:w="1267" w:type="dxa"/>
          </w:tcPr>
          <w:p w14:paraId="35DF302D" w14:textId="4124EFDE" w:rsidR="00444393" w:rsidRPr="004505FA" w:rsidRDefault="00F867CA" w:rsidP="00444393">
            <w:pPr>
              <w:jc w:val="center"/>
              <w:rPr>
                <w:b/>
                <w:sz w:val="22"/>
                <w:szCs w:val="22"/>
              </w:rPr>
            </w:pPr>
            <w:r w:rsidRPr="00245A24">
              <w:rPr>
                <w:b/>
                <w:sz w:val="22"/>
                <w:szCs w:val="22"/>
              </w:rPr>
              <w:t>0.</w:t>
            </w:r>
            <w:r w:rsidR="00E30B0F" w:rsidRPr="00245A24">
              <w:rPr>
                <w:b/>
                <w:sz w:val="22"/>
                <w:szCs w:val="22"/>
              </w:rPr>
              <w:t>4215</w:t>
            </w:r>
          </w:p>
        </w:tc>
      </w:tr>
      <w:tr w:rsidR="00444393" w:rsidRPr="00DE0F3A" w14:paraId="302E2F66" w14:textId="77777777" w:rsidTr="00F0212B">
        <w:tc>
          <w:tcPr>
            <w:tcW w:w="2438" w:type="dxa"/>
          </w:tcPr>
          <w:p w14:paraId="3D775F36" w14:textId="6F3F9C91" w:rsidR="00444393" w:rsidRPr="004505FA" w:rsidRDefault="00444393" w:rsidP="00444393">
            <w:pPr>
              <w:rPr>
                <w:b/>
                <w:sz w:val="22"/>
                <w:szCs w:val="22"/>
              </w:rPr>
            </w:pPr>
            <w:r w:rsidRPr="004505FA">
              <w:rPr>
                <w:b/>
                <w:sz w:val="22"/>
                <w:szCs w:val="22"/>
              </w:rPr>
              <w:t xml:space="preserve">CV Death, </w:t>
            </w:r>
            <w:r>
              <w:rPr>
                <w:b/>
                <w:sz w:val="22"/>
                <w:szCs w:val="22"/>
              </w:rPr>
              <w:t>Heart Failure</w:t>
            </w:r>
          </w:p>
        </w:tc>
        <w:tc>
          <w:tcPr>
            <w:tcW w:w="1872" w:type="dxa"/>
            <w:shd w:val="clear" w:color="auto" w:fill="F2F2F2" w:themeFill="background1" w:themeFillShade="F2"/>
          </w:tcPr>
          <w:p w14:paraId="3DE92511" w14:textId="77777777" w:rsidR="00444393" w:rsidRDefault="00BE5E52" w:rsidP="00444393">
            <w:pPr>
              <w:jc w:val="center"/>
              <w:rPr>
                <w:b/>
                <w:sz w:val="22"/>
                <w:szCs w:val="20"/>
              </w:rPr>
            </w:pPr>
            <w:r>
              <w:rPr>
                <w:b/>
                <w:sz w:val="22"/>
                <w:szCs w:val="20"/>
              </w:rPr>
              <w:t>1.60</w:t>
            </w:r>
          </w:p>
          <w:p w14:paraId="0D37830F" w14:textId="77777777" w:rsidR="00BE5E52" w:rsidRDefault="00BE5E52" w:rsidP="00444393">
            <w:pPr>
              <w:jc w:val="center"/>
              <w:rPr>
                <w:b/>
                <w:sz w:val="22"/>
                <w:szCs w:val="20"/>
              </w:rPr>
            </w:pPr>
            <w:r>
              <w:rPr>
                <w:b/>
                <w:sz w:val="22"/>
                <w:szCs w:val="20"/>
              </w:rPr>
              <w:t>(1.21 – 2.12)</w:t>
            </w:r>
          </w:p>
          <w:p w14:paraId="0410A641" w14:textId="77453110" w:rsidR="00BE5E52" w:rsidRPr="004505FA" w:rsidRDefault="00BE5E52" w:rsidP="00444393">
            <w:pPr>
              <w:jc w:val="center"/>
              <w:rPr>
                <w:b/>
                <w:sz w:val="22"/>
                <w:szCs w:val="20"/>
              </w:rPr>
            </w:pPr>
            <w:r>
              <w:rPr>
                <w:b/>
                <w:sz w:val="22"/>
                <w:szCs w:val="20"/>
              </w:rPr>
              <w:t>0.0010</w:t>
            </w:r>
          </w:p>
        </w:tc>
        <w:tc>
          <w:tcPr>
            <w:tcW w:w="1515" w:type="dxa"/>
          </w:tcPr>
          <w:p w14:paraId="278C7881" w14:textId="27F658A2" w:rsidR="00444393" w:rsidRPr="004505FA" w:rsidRDefault="00F867CA" w:rsidP="00444393">
            <w:pPr>
              <w:jc w:val="center"/>
              <w:rPr>
                <w:b/>
                <w:sz w:val="22"/>
                <w:szCs w:val="20"/>
              </w:rPr>
            </w:pPr>
            <w:r>
              <w:rPr>
                <w:b/>
                <w:sz w:val="22"/>
                <w:szCs w:val="20"/>
              </w:rPr>
              <w:t xml:space="preserve">61, </w:t>
            </w:r>
            <w:r w:rsidR="00F0212B">
              <w:rPr>
                <w:b/>
                <w:sz w:val="22"/>
                <w:szCs w:val="20"/>
              </w:rPr>
              <w:t>(12.1%)</w:t>
            </w:r>
          </w:p>
        </w:tc>
        <w:tc>
          <w:tcPr>
            <w:tcW w:w="1617" w:type="dxa"/>
          </w:tcPr>
          <w:p w14:paraId="52F7B731" w14:textId="6011D4A0" w:rsidR="00444393" w:rsidRPr="004505FA" w:rsidRDefault="00F867CA" w:rsidP="00444393">
            <w:pPr>
              <w:jc w:val="center"/>
              <w:rPr>
                <w:b/>
                <w:sz w:val="22"/>
                <w:szCs w:val="20"/>
              </w:rPr>
            </w:pPr>
            <w:r>
              <w:rPr>
                <w:b/>
                <w:sz w:val="22"/>
                <w:szCs w:val="20"/>
              </w:rPr>
              <w:t xml:space="preserve">56, </w:t>
            </w:r>
            <w:r w:rsidR="00F0212B">
              <w:rPr>
                <w:b/>
                <w:sz w:val="22"/>
                <w:szCs w:val="20"/>
              </w:rPr>
              <w:t>(10.7%)</w:t>
            </w:r>
          </w:p>
        </w:tc>
        <w:tc>
          <w:tcPr>
            <w:tcW w:w="1620" w:type="dxa"/>
          </w:tcPr>
          <w:p w14:paraId="711F5163" w14:textId="77777777" w:rsidR="00444393" w:rsidRDefault="00F867CA" w:rsidP="00444393">
            <w:pPr>
              <w:jc w:val="center"/>
              <w:rPr>
                <w:b/>
                <w:sz w:val="22"/>
                <w:szCs w:val="22"/>
              </w:rPr>
            </w:pPr>
            <w:r>
              <w:rPr>
                <w:b/>
                <w:sz w:val="22"/>
                <w:szCs w:val="22"/>
              </w:rPr>
              <w:t>0.86</w:t>
            </w:r>
          </w:p>
          <w:p w14:paraId="016ED4D7" w14:textId="6971987B" w:rsidR="00F867CA" w:rsidRPr="004505FA" w:rsidRDefault="00F867CA" w:rsidP="00444393">
            <w:pPr>
              <w:jc w:val="center"/>
              <w:rPr>
                <w:b/>
                <w:sz w:val="22"/>
                <w:szCs w:val="22"/>
              </w:rPr>
            </w:pPr>
            <w:r>
              <w:rPr>
                <w:b/>
                <w:sz w:val="22"/>
                <w:szCs w:val="22"/>
              </w:rPr>
              <w:t>(0.60 – 1.24)</w:t>
            </w:r>
          </w:p>
        </w:tc>
        <w:tc>
          <w:tcPr>
            <w:tcW w:w="1368" w:type="dxa"/>
          </w:tcPr>
          <w:p w14:paraId="4201CE45" w14:textId="55F92165" w:rsidR="00444393" w:rsidRPr="004505FA" w:rsidRDefault="00E30B0F" w:rsidP="00444393">
            <w:pPr>
              <w:jc w:val="center"/>
              <w:rPr>
                <w:b/>
                <w:sz w:val="22"/>
                <w:szCs w:val="20"/>
              </w:rPr>
            </w:pPr>
            <w:r>
              <w:rPr>
                <w:b/>
                <w:sz w:val="22"/>
                <w:szCs w:val="20"/>
              </w:rPr>
              <w:t xml:space="preserve">435, </w:t>
            </w:r>
            <w:r w:rsidR="00F0212B">
              <w:rPr>
                <w:b/>
                <w:sz w:val="22"/>
                <w:szCs w:val="20"/>
              </w:rPr>
              <w:t>(5.4%)</w:t>
            </w:r>
          </w:p>
        </w:tc>
        <w:tc>
          <w:tcPr>
            <w:tcW w:w="1491" w:type="dxa"/>
          </w:tcPr>
          <w:p w14:paraId="5A530B83" w14:textId="31975565" w:rsidR="00444393" w:rsidRPr="004505FA" w:rsidRDefault="00E30B0F" w:rsidP="00444393">
            <w:pPr>
              <w:jc w:val="center"/>
              <w:rPr>
                <w:b/>
                <w:sz w:val="22"/>
                <w:szCs w:val="20"/>
              </w:rPr>
            </w:pPr>
            <w:r>
              <w:rPr>
                <w:b/>
                <w:sz w:val="22"/>
                <w:szCs w:val="20"/>
              </w:rPr>
              <w:t xml:space="preserve">361, </w:t>
            </w:r>
            <w:r w:rsidR="00F0212B">
              <w:rPr>
                <w:b/>
                <w:sz w:val="22"/>
                <w:szCs w:val="20"/>
              </w:rPr>
              <w:t>(4.5%)</w:t>
            </w:r>
          </w:p>
        </w:tc>
        <w:tc>
          <w:tcPr>
            <w:tcW w:w="1496" w:type="dxa"/>
          </w:tcPr>
          <w:p w14:paraId="540E1E6E" w14:textId="77777777" w:rsidR="00444393" w:rsidRDefault="00605ADF" w:rsidP="00444393">
            <w:pPr>
              <w:jc w:val="center"/>
              <w:rPr>
                <w:b/>
                <w:sz w:val="22"/>
                <w:szCs w:val="22"/>
              </w:rPr>
            </w:pPr>
            <w:r>
              <w:rPr>
                <w:b/>
                <w:sz w:val="22"/>
                <w:szCs w:val="22"/>
              </w:rPr>
              <w:t>0.82</w:t>
            </w:r>
          </w:p>
          <w:p w14:paraId="3A22213E" w14:textId="39A74941" w:rsidR="00605ADF" w:rsidRPr="004505FA" w:rsidRDefault="00605ADF" w:rsidP="00444393">
            <w:pPr>
              <w:jc w:val="center"/>
              <w:rPr>
                <w:b/>
                <w:sz w:val="22"/>
                <w:szCs w:val="22"/>
              </w:rPr>
            </w:pPr>
            <w:r>
              <w:rPr>
                <w:b/>
                <w:sz w:val="22"/>
                <w:szCs w:val="22"/>
              </w:rPr>
              <w:t>(0.</w:t>
            </w:r>
            <w:r w:rsidR="00E30B0F">
              <w:rPr>
                <w:b/>
                <w:sz w:val="22"/>
                <w:szCs w:val="22"/>
              </w:rPr>
              <w:t xml:space="preserve">72 </w:t>
            </w:r>
            <w:r>
              <w:rPr>
                <w:b/>
                <w:sz w:val="22"/>
                <w:szCs w:val="22"/>
              </w:rPr>
              <w:t>– 0.</w:t>
            </w:r>
            <w:r w:rsidR="00E30B0F">
              <w:rPr>
                <w:b/>
                <w:sz w:val="22"/>
                <w:szCs w:val="22"/>
              </w:rPr>
              <w:t>95</w:t>
            </w:r>
            <w:r>
              <w:rPr>
                <w:b/>
                <w:sz w:val="22"/>
                <w:szCs w:val="22"/>
              </w:rPr>
              <w:t>)</w:t>
            </w:r>
          </w:p>
        </w:tc>
        <w:tc>
          <w:tcPr>
            <w:tcW w:w="1267" w:type="dxa"/>
          </w:tcPr>
          <w:p w14:paraId="4A62178C" w14:textId="61B205E6" w:rsidR="00444393" w:rsidRPr="004505FA" w:rsidRDefault="00F867CA" w:rsidP="00444393">
            <w:pPr>
              <w:jc w:val="center"/>
              <w:rPr>
                <w:b/>
                <w:sz w:val="22"/>
                <w:szCs w:val="22"/>
              </w:rPr>
            </w:pPr>
            <w:r>
              <w:rPr>
                <w:b/>
                <w:sz w:val="22"/>
                <w:szCs w:val="22"/>
              </w:rPr>
              <w:t>0.78</w:t>
            </w:r>
            <w:r w:rsidR="00F0212B">
              <w:rPr>
                <w:b/>
                <w:sz w:val="22"/>
                <w:szCs w:val="22"/>
              </w:rPr>
              <w:t>77</w:t>
            </w:r>
          </w:p>
        </w:tc>
      </w:tr>
      <w:tr w:rsidR="00444393" w:rsidRPr="00DE0F3A" w14:paraId="5EFFB1D5" w14:textId="77777777" w:rsidTr="00F0212B">
        <w:tc>
          <w:tcPr>
            <w:tcW w:w="2438" w:type="dxa"/>
          </w:tcPr>
          <w:p w14:paraId="76DD3837" w14:textId="59823036" w:rsidR="00444393" w:rsidRPr="0011415A" w:rsidRDefault="00444393" w:rsidP="00444393">
            <w:pPr>
              <w:rPr>
                <w:i/>
                <w:sz w:val="22"/>
                <w:szCs w:val="22"/>
              </w:rPr>
            </w:pPr>
            <w:r w:rsidRPr="0011415A">
              <w:rPr>
                <w:rFonts w:eastAsia="Times New Roman"/>
                <w:i/>
                <w:color w:val="000000"/>
                <w:sz w:val="22"/>
                <w:szCs w:val="22"/>
                <w:lang w:eastAsia="en-US"/>
              </w:rPr>
              <w:t xml:space="preserve">     CVD</w:t>
            </w:r>
          </w:p>
        </w:tc>
        <w:tc>
          <w:tcPr>
            <w:tcW w:w="1872" w:type="dxa"/>
            <w:shd w:val="clear" w:color="auto" w:fill="F2F2F2" w:themeFill="background1" w:themeFillShade="F2"/>
          </w:tcPr>
          <w:p w14:paraId="33B47E26" w14:textId="77777777" w:rsidR="00444393" w:rsidRDefault="00BE5E52" w:rsidP="00444393">
            <w:pPr>
              <w:jc w:val="center"/>
              <w:rPr>
                <w:sz w:val="22"/>
                <w:szCs w:val="20"/>
              </w:rPr>
            </w:pPr>
            <w:r>
              <w:rPr>
                <w:sz w:val="22"/>
                <w:szCs w:val="20"/>
              </w:rPr>
              <w:t>1.55</w:t>
            </w:r>
          </w:p>
          <w:p w14:paraId="78253E36" w14:textId="77777777" w:rsidR="00BE5E52" w:rsidRDefault="00BE5E52" w:rsidP="00444393">
            <w:pPr>
              <w:jc w:val="center"/>
              <w:rPr>
                <w:sz w:val="22"/>
                <w:szCs w:val="20"/>
              </w:rPr>
            </w:pPr>
            <w:r>
              <w:rPr>
                <w:sz w:val="22"/>
                <w:szCs w:val="20"/>
              </w:rPr>
              <w:t>(1.05 – 2.29)</w:t>
            </w:r>
          </w:p>
          <w:p w14:paraId="1E58531D" w14:textId="322D9158" w:rsidR="00BE5E52" w:rsidRPr="004505FA" w:rsidRDefault="00BE5E52" w:rsidP="00444393">
            <w:pPr>
              <w:jc w:val="center"/>
              <w:rPr>
                <w:sz w:val="22"/>
                <w:szCs w:val="20"/>
              </w:rPr>
            </w:pPr>
            <w:r>
              <w:rPr>
                <w:sz w:val="22"/>
                <w:szCs w:val="20"/>
              </w:rPr>
              <w:t>0.027</w:t>
            </w:r>
          </w:p>
        </w:tc>
        <w:tc>
          <w:tcPr>
            <w:tcW w:w="1515" w:type="dxa"/>
          </w:tcPr>
          <w:p w14:paraId="1FC27FDB" w14:textId="19D3CF07" w:rsidR="00444393" w:rsidRPr="004505FA" w:rsidRDefault="00F867CA" w:rsidP="00444393">
            <w:pPr>
              <w:jc w:val="center"/>
              <w:rPr>
                <w:sz w:val="22"/>
                <w:szCs w:val="20"/>
              </w:rPr>
            </w:pPr>
            <w:r>
              <w:rPr>
                <w:sz w:val="22"/>
                <w:szCs w:val="20"/>
              </w:rPr>
              <w:t xml:space="preserve">32, </w:t>
            </w:r>
            <w:r w:rsidR="00F0212B">
              <w:rPr>
                <w:sz w:val="22"/>
                <w:szCs w:val="20"/>
              </w:rPr>
              <w:t>(6.4%)</w:t>
            </w:r>
          </w:p>
        </w:tc>
        <w:tc>
          <w:tcPr>
            <w:tcW w:w="1617" w:type="dxa"/>
          </w:tcPr>
          <w:p w14:paraId="03AFC15D" w14:textId="05180FE9" w:rsidR="00444393" w:rsidRPr="004505FA" w:rsidRDefault="00F867CA" w:rsidP="00444393">
            <w:pPr>
              <w:jc w:val="center"/>
              <w:rPr>
                <w:sz w:val="22"/>
                <w:szCs w:val="20"/>
              </w:rPr>
            </w:pPr>
            <w:r>
              <w:rPr>
                <w:sz w:val="22"/>
                <w:szCs w:val="20"/>
              </w:rPr>
              <w:t xml:space="preserve">29. </w:t>
            </w:r>
            <w:r w:rsidR="00F0212B">
              <w:rPr>
                <w:sz w:val="22"/>
                <w:szCs w:val="20"/>
              </w:rPr>
              <w:t>(5.6%)</w:t>
            </w:r>
          </w:p>
        </w:tc>
        <w:tc>
          <w:tcPr>
            <w:tcW w:w="1620" w:type="dxa"/>
          </w:tcPr>
          <w:p w14:paraId="61E98E6B" w14:textId="77777777" w:rsidR="00444393" w:rsidRDefault="00F867CA" w:rsidP="00444393">
            <w:pPr>
              <w:jc w:val="center"/>
              <w:rPr>
                <w:sz w:val="22"/>
                <w:szCs w:val="22"/>
              </w:rPr>
            </w:pPr>
            <w:r>
              <w:rPr>
                <w:sz w:val="22"/>
                <w:szCs w:val="22"/>
              </w:rPr>
              <w:t>0.84</w:t>
            </w:r>
          </w:p>
          <w:p w14:paraId="0E7CEFFD" w14:textId="3911BC48" w:rsidR="00F867CA" w:rsidRPr="004505FA" w:rsidRDefault="00F867CA" w:rsidP="00444393">
            <w:pPr>
              <w:jc w:val="center"/>
              <w:rPr>
                <w:sz w:val="22"/>
                <w:szCs w:val="22"/>
              </w:rPr>
            </w:pPr>
            <w:r>
              <w:rPr>
                <w:sz w:val="22"/>
                <w:szCs w:val="22"/>
              </w:rPr>
              <w:t>(0.51 – 1.40)</w:t>
            </w:r>
          </w:p>
        </w:tc>
        <w:tc>
          <w:tcPr>
            <w:tcW w:w="1368" w:type="dxa"/>
          </w:tcPr>
          <w:p w14:paraId="6D5477C3" w14:textId="09A62952" w:rsidR="00444393" w:rsidRPr="004505FA" w:rsidRDefault="00E30B0F" w:rsidP="00444393">
            <w:pPr>
              <w:jc w:val="center"/>
              <w:rPr>
                <w:sz w:val="22"/>
                <w:szCs w:val="20"/>
              </w:rPr>
            </w:pPr>
            <w:r>
              <w:rPr>
                <w:sz w:val="22"/>
                <w:szCs w:val="20"/>
              </w:rPr>
              <w:t>217</w:t>
            </w:r>
            <w:r w:rsidR="00605ADF">
              <w:rPr>
                <w:sz w:val="22"/>
                <w:szCs w:val="20"/>
              </w:rPr>
              <w:t xml:space="preserve">, </w:t>
            </w:r>
            <w:r w:rsidR="00F0212B">
              <w:rPr>
                <w:sz w:val="22"/>
                <w:szCs w:val="20"/>
              </w:rPr>
              <w:t>(2.7%)</w:t>
            </w:r>
          </w:p>
        </w:tc>
        <w:tc>
          <w:tcPr>
            <w:tcW w:w="1491" w:type="dxa"/>
          </w:tcPr>
          <w:p w14:paraId="5C8377B6" w14:textId="580D2816" w:rsidR="00444393" w:rsidRPr="004505FA" w:rsidRDefault="00E30B0F" w:rsidP="00444393">
            <w:pPr>
              <w:jc w:val="center"/>
              <w:rPr>
                <w:sz w:val="22"/>
                <w:szCs w:val="20"/>
              </w:rPr>
            </w:pPr>
            <w:r>
              <w:rPr>
                <w:sz w:val="22"/>
                <w:szCs w:val="20"/>
              </w:rPr>
              <w:t>216</w:t>
            </w:r>
            <w:r w:rsidR="00605ADF">
              <w:rPr>
                <w:sz w:val="22"/>
                <w:szCs w:val="20"/>
              </w:rPr>
              <w:t xml:space="preserve">, </w:t>
            </w:r>
            <w:r w:rsidR="00F0212B">
              <w:rPr>
                <w:sz w:val="22"/>
                <w:szCs w:val="20"/>
              </w:rPr>
              <w:t>(2.7%)</w:t>
            </w:r>
          </w:p>
        </w:tc>
        <w:tc>
          <w:tcPr>
            <w:tcW w:w="1496" w:type="dxa"/>
          </w:tcPr>
          <w:p w14:paraId="5A062486" w14:textId="65CD798C" w:rsidR="00444393" w:rsidRDefault="00F020F4" w:rsidP="00444393">
            <w:pPr>
              <w:jc w:val="center"/>
              <w:rPr>
                <w:sz w:val="22"/>
                <w:szCs w:val="22"/>
              </w:rPr>
            </w:pPr>
            <w:r>
              <w:rPr>
                <w:sz w:val="22"/>
                <w:szCs w:val="22"/>
              </w:rPr>
              <w:t>1.00</w:t>
            </w:r>
          </w:p>
          <w:p w14:paraId="6C660D27" w14:textId="63EBC5B0" w:rsidR="00605ADF" w:rsidRPr="004505FA" w:rsidRDefault="00605ADF" w:rsidP="00444393">
            <w:pPr>
              <w:jc w:val="center"/>
              <w:rPr>
                <w:sz w:val="22"/>
                <w:szCs w:val="22"/>
              </w:rPr>
            </w:pPr>
            <w:r>
              <w:rPr>
                <w:sz w:val="22"/>
                <w:szCs w:val="22"/>
              </w:rPr>
              <w:t>(0.</w:t>
            </w:r>
            <w:r w:rsidR="00F020F4">
              <w:rPr>
                <w:sz w:val="22"/>
                <w:szCs w:val="22"/>
              </w:rPr>
              <w:t xml:space="preserve">82 </w:t>
            </w:r>
            <w:r>
              <w:rPr>
                <w:sz w:val="22"/>
                <w:szCs w:val="22"/>
              </w:rPr>
              <w:t>– 1.</w:t>
            </w:r>
            <w:r w:rsidR="00F020F4">
              <w:rPr>
                <w:sz w:val="22"/>
                <w:szCs w:val="22"/>
              </w:rPr>
              <w:t>20</w:t>
            </w:r>
            <w:r>
              <w:rPr>
                <w:sz w:val="22"/>
                <w:szCs w:val="22"/>
              </w:rPr>
              <w:t>)</w:t>
            </w:r>
          </w:p>
        </w:tc>
        <w:tc>
          <w:tcPr>
            <w:tcW w:w="1267" w:type="dxa"/>
          </w:tcPr>
          <w:p w14:paraId="221371C1" w14:textId="47832735" w:rsidR="00444393" w:rsidRPr="004505FA" w:rsidRDefault="00F867CA" w:rsidP="00444393">
            <w:pPr>
              <w:jc w:val="center"/>
              <w:rPr>
                <w:sz w:val="22"/>
                <w:szCs w:val="22"/>
              </w:rPr>
            </w:pPr>
            <w:r>
              <w:rPr>
                <w:sz w:val="22"/>
                <w:szCs w:val="22"/>
              </w:rPr>
              <w:t>0.</w:t>
            </w:r>
            <w:r w:rsidR="00F020F4">
              <w:rPr>
                <w:sz w:val="22"/>
                <w:szCs w:val="22"/>
              </w:rPr>
              <w:t>60</w:t>
            </w:r>
            <w:r w:rsidR="00F0212B">
              <w:rPr>
                <w:sz w:val="22"/>
                <w:szCs w:val="22"/>
              </w:rPr>
              <w:t>39</w:t>
            </w:r>
          </w:p>
        </w:tc>
      </w:tr>
      <w:tr w:rsidR="00444393" w:rsidRPr="00DE0F3A" w14:paraId="5D80FFFB" w14:textId="77777777" w:rsidTr="00F0212B">
        <w:tc>
          <w:tcPr>
            <w:tcW w:w="2438" w:type="dxa"/>
          </w:tcPr>
          <w:p w14:paraId="1256257A" w14:textId="38B3FD0D" w:rsidR="00444393" w:rsidRPr="0011415A" w:rsidRDefault="00444393" w:rsidP="00444393">
            <w:pPr>
              <w:rPr>
                <w:i/>
                <w:sz w:val="22"/>
                <w:szCs w:val="22"/>
              </w:rPr>
            </w:pPr>
            <w:r w:rsidRPr="0011415A">
              <w:rPr>
                <w:rFonts w:eastAsia="Times New Roman"/>
                <w:i/>
                <w:color w:val="000000"/>
                <w:sz w:val="22"/>
                <w:szCs w:val="22"/>
                <w:lang w:eastAsia="en-US"/>
              </w:rPr>
              <w:t xml:space="preserve">     Hosp. for HF</w:t>
            </w:r>
          </w:p>
        </w:tc>
        <w:tc>
          <w:tcPr>
            <w:tcW w:w="1872" w:type="dxa"/>
            <w:shd w:val="clear" w:color="auto" w:fill="F2F2F2" w:themeFill="background1" w:themeFillShade="F2"/>
          </w:tcPr>
          <w:p w14:paraId="2A0171B4" w14:textId="77777777" w:rsidR="00444393" w:rsidRDefault="00BE5E52" w:rsidP="00444393">
            <w:pPr>
              <w:jc w:val="center"/>
              <w:rPr>
                <w:sz w:val="22"/>
                <w:szCs w:val="20"/>
              </w:rPr>
            </w:pPr>
            <w:r>
              <w:rPr>
                <w:sz w:val="22"/>
                <w:szCs w:val="20"/>
              </w:rPr>
              <w:t>1.74</w:t>
            </w:r>
          </w:p>
          <w:p w14:paraId="0106E934" w14:textId="77777777" w:rsidR="00BE5E52" w:rsidRDefault="00BE5E52" w:rsidP="00BE5E52">
            <w:pPr>
              <w:jc w:val="center"/>
              <w:rPr>
                <w:sz w:val="22"/>
                <w:szCs w:val="20"/>
              </w:rPr>
            </w:pPr>
            <w:r>
              <w:rPr>
                <w:sz w:val="22"/>
                <w:szCs w:val="20"/>
              </w:rPr>
              <w:t>(1.21 – 2.50)</w:t>
            </w:r>
          </w:p>
          <w:p w14:paraId="70362E46" w14:textId="71C4F369" w:rsidR="00BE5E52" w:rsidRPr="004505FA" w:rsidRDefault="00BE5E52" w:rsidP="00BE5E52">
            <w:pPr>
              <w:jc w:val="center"/>
              <w:rPr>
                <w:sz w:val="22"/>
                <w:szCs w:val="20"/>
              </w:rPr>
            </w:pPr>
            <w:r>
              <w:rPr>
                <w:sz w:val="22"/>
                <w:szCs w:val="20"/>
              </w:rPr>
              <w:t>0.0027</w:t>
            </w:r>
          </w:p>
        </w:tc>
        <w:tc>
          <w:tcPr>
            <w:tcW w:w="1515" w:type="dxa"/>
          </w:tcPr>
          <w:p w14:paraId="0DE87EC8" w14:textId="4BF7DE97" w:rsidR="00444393" w:rsidRPr="004505FA" w:rsidRDefault="00F867CA" w:rsidP="00444393">
            <w:pPr>
              <w:jc w:val="center"/>
              <w:rPr>
                <w:sz w:val="22"/>
                <w:szCs w:val="20"/>
              </w:rPr>
            </w:pPr>
            <w:r>
              <w:rPr>
                <w:sz w:val="22"/>
                <w:szCs w:val="20"/>
              </w:rPr>
              <w:t xml:space="preserve">37, </w:t>
            </w:r>
            <w:r w:rsidR="00F0212B">
              <w:rPr>
                <w:sz w:val="22"/>
                <w:szCs w:val="20"/>
              </w:rPr>
              <w:t>(7.4%)</w:t>
            </w:r>
          </w:p>
        </w:tc>
        <w:tc>
          <w:tcPr>
            <w:tcW w:w="1617" w:type="dxa"/>
          </w:tcPr>
          <w:p w14:paraId="2B5480BF" w14:textId="6DC6DF9F" w:rsidR="00444393" w:rsidRPr="004505FA" w:rsidRDefault="00F867CA" w:rsidP="00444393">
            <w:pPr>
              <w:jc w:val="center"/>
              <w:rPr>
                <w:sz w:val="22"/>
                <w:szCs w:val="20"/>
              </w:rPr>
            </w:pPr>
            <w:r>
              <w:rPr>
                <w:sz w:val="22"/>
                <w:szCs w:val="20"/>
              </w:rPr>
              <w:t xml:space="preserve">35, </w:t>
            </w:r>
            <w:r w:rsidR="00F0212B">
              <w:rPr>
                <w:sz w:val="22"/>
                <w:szCs w:val="20"/>
              </w:rPr>
              <w:t>(6.7%)</w:t>
            </w:r>
          </w:p>
        </w:tc>
        <w:tc>
          <w:tcPr>
            <w:tcW w:w="1620" w:type="dxa"/>
          </w:tcPr>
          <w:p w14:paraId="15A4E48A" w14:textId="77777777" w:rsidR="00444393" w:rsidRDefault="00F867CA" w:rsidP="00444393">
            <w:pPr>
              <w:jc w:val="center"/>
              <w:rPr>
                <w:sz w:val="22"/>
                <w:szCs w:val="22"/>
              </w:rPr>
            </w:pPr>
            <w:r>
              <w:rPr>
                <w:sz w:val="22"/>
                <w:szCs w:val="22"/>
              </w:rPr>
              <w:t>0.89</w:t>
            </w:r>
          </w:p>
          <w:p w14:paraId="0465EC41" w14:textId="4CDE847A" w:rsidR="00F867CA" w:rsidRPr="004505FA" w:rsidRDefault="00F867CA" w:rsidP="00444393">
            <w:pPr>
              <w:jc w:val="center"/>
              <w:rPr>
                <w:sz w:val="22"/>
                <w:szCs w:val="22"/>
              </w:rPr>
            </w:pPr>
            <w:r>
              <w:rPr>
                <w:sz w:val="22"/>
                <w:szCs w:val="22"/>
              </w:rPr>
              <w:t>(0.56 – 1.41)</w:t>
            </w:r>
          </w:p>
        </w:tc>
        <w:tc>
          <w:tcPr>
            <w:tcW w:w="1368" w:type="dxa"/>
          </w:tcPr>
          <w:p w14:paraId="0BF5376A" w14:textId="7231BC4B" w:rsidR="00444393" w:rsidRPr="004505FA" w:rsidRDefault="00F020F4" w:rsidP="00444393">
            <w:pPr>
              <w:jc w:val="center"/>
              <w:rPr>
                <w:sz w:val="22"/>
                <w:szCs w:val="20"/>
              </w:rPr>
            </w:pPr>
            <w:r>
              <w:rPr>
                <w:sz w:val="22"/>
                <w:szCs w:val="20"/>
              </w:rPr>
              <w:t>249</w:t>
            </w:r>
            <w:r w:rsidR="00605ADF">
              <w:rPr>
                <w:sz w:val="22"/>
                <w:szCs w:val="20"/>
              </w:rPr>
              <w:t xml:space="preserve">, </w:t>
            </w:r>
            <w:r w:rsidR="00F0212B">
              <w:rPr>
                <w:sz w:val="22"/>
                <w:szCs w:val="20"/>
              </w:rPr>
              <w:t>(3.1%)</w:t>
            </w:r>
          </w:p>
        </w:tc>
        <w:tc>
          <w:tcPr>
            <w:tcW w:w="1491" w:type="dxa"/>
          </w:tcPr>
          <w:p w14:paraId="595B8D3C" w14:textId="3030419F" w:rsidR="00444393" w:rsidRPr="004505FA" w:rsidRDefault="00F020F4" w:rsidP="00444393">
            <w:pPr>
              <w:jc w:val="center"/>
              <w:rPr>
                <w:sz w:val="22"/>
                <w:szCs w:val="20"/>
              </w:rPr>
            </w:pPr>
            <w:r>
              <w:rPr>
                <w:sz w:val="22"/>
                <w:szCs w:val="20"/>
              </w:rPr>
              <w:t>177</w:t>
            </w:r>
            <w:r w:rsidR="00605ADF">
              <w:rPr>
                <w:sz w:val="22"/>
                <w:szCs w:val="20"/>
              </w:rPr>
              <w:t xml:space="preserve">, </w:t>
            </w:r>
            <w:r w:rsidR="00F0212B">
              <w:rPr>
                <w:sz w:val="22"/>
                <w:szCs w:val="20"/>
              </w:rPr>
              <w:t>(2.2%)</w:t>
            </w:r>
          </w:p>
        </w:tc>
        <w:tc>
          <w:tcPr>
            <w:tcW w:w="1496" w:type="dxa"/>
          </w:tcPr>
          <w:p w14:paraId="59389251" w14:textId="1510E6B5" w:rsidR="00444393" w:rsidRDefault="00605ADF" w:rsidP="00444393">
            <w:pPr>
              <w:jc w:val="center"/>
              <w:rPr>
                <w:sz w:val="22"/>
                <w:szCs w:val="22"/>
              </w:rPr>
            </w:pPr>
            <w:r>
              <w:rPr>
                <w:sz w:val="22"/>
                <w:szCs w:val="22"/>
              </w:rPr>
              <w:t>0.</w:t>
            </w:r>
            <w:r w:rsidR="00F020F4">
              <w:rPr>
                <w:sz w:val="22"/>
                <w:szCs w:val="22"/>
              </w:rPr>
              <w:t>71</w:t>
            </w:r>
          </w:p>
          <w:p w14:paraId="2706C034" w14:textId="039DDBD2" w:rsidR="00605ADF" w:rsidRPr="004505FA" w:rsidRDefault="00605ADF" w:rsidP="00444393">
            <w:pPr>
              <w:jc w:val="center"/>
              <w:rPr>
                <w:sz w:val="22"/>
                <w:szCs w:val="22"/>
              </w:rPr>
            </w:pPr>
            <w:r>
              <w:rPr>
                <w:sz w:val="22"/>
                <w:szCs w:val="22"/>
              </w:rPr>
              <w:t>(0.</w:t>
            </w:r>
            <w:r w:rsidR="00F020F4">
              <w:rPr>
                <w:sz w:val="22"/>
                <w:szCs w:val="22"/>
              </w:rPr>
              <w:t xml:space="preserve">58 </w:t>
            </w:r>
            <w:r>
              <w:rPr>
                <w:sz w:val="22"/>
                <w:szCs w:val="22"/>
              </w:rPr>
              <w:t>– 0.</w:t>
            </w:r>
            <w:r w:rsidR="00F020F4">
              <w:rPr>
                <w:sz w:val="22"/>
                <w:szCs w:val="22"/>
              </w:rPr>
              <w:t>8</w:t>
            </w:r>
            <w:r>
              <w:rPr>
                <w:sz w:val="22"/>
                <w:szCs w:val="22"/>
              </w:rPr>
              <w:t>6)</w:t>
            </w:r>
          </w:p>
        </w:tc>
        <w:tc>
          <w:tcPr>
            <w:tcW w:w="1267" w:type="dxa"/>
          </w:tcPr>
          <w:p w14:paraId="49084662" w14:textId="0D83FC3E" w:rsidR="00444393" w:rsidRPr="004505FA" w:rsidRDefault="00F867CA" w:rsidP="00444393">
            <w:pPr>
              <w:jc w:val="center"/>
              <w:rPr>
                <w:sz w:val="22"/>
                <w:szCs w:val="22"/>
              </w:rPr>
            </w:pPr>
            <w:r>
              <w:rPr>
                <w:sz w:val="22"/>
                <w:szCs w:val="22"/>
              </w:rPr>
              <w:t>0.</w:t>
            </w:r>
            <w:r w:rsidR="00F020F4">
              <w:rPr>
                <w:sz w:val="22"/>
                <w:szCs w:val="22"/>
              </w:rPr>
              <w:t>362</w:t>
            </w:r>
            <w:r w:rsidR="00F0212B">
              <w:rPr>
                <w:sz w:val="22"/>
                <w:szCs w:val="22"/>
              </w:rPr>
              <w:t>1</w:t>
            </w:r>
          </w:p>
        </w:tc>
      </w:tr>
      <w:tr w:rsidR="00F867CA" w:rsidRPr="00DE0F3A" w14:paraId="379E457D" w14:textId="77777777" w:rsidTr="00F0212B">
        <w:tc>
          <w:tcPr>
            <w:tcW w:w="2438" w:type="dxa"/>
          </w:tcPr>
          <w:p w14:paraId="38E92CFB" w14:textId="56BE4E07" w:rsidR="00F867CA" w:rsidRPr="00605ADF" w:rsidRDefault="008F5206" w:rsidP="00444393">
            <w:pPr>
              <w:rPr>
                <w:rFonts w:eastAsia="Times New Roman"/>
                <w:b/>
                <w:color w:val="000000"/>
                <w:sz w:val="22"/>
                <w:szCs w:val="22"/>
                <w:lang w:eastAsia="en-US"/>
              </w:rPr>
            </w:pPr>
            <w:r>
              <w:rPr>
                <w:rFonts w:eastAsia="Times New Roman"/>
                <w:b/>
                <w:color w:val="000000"/>
                <w:sz w:val="22"/>
                <w:szCs w:val="22"/>
                <w:lang w:eastAsia="en-US"/>
              </w:rPr>
              <w:t xml:space="preserve">Progression of </w:t>
            </w:r>
            <w:r w:rsidR="00B346AE">
              <w:t>kidney</w:t>
            </w:r>
            <w:r w:rsidR="00B346AE" w:rsidRPr="00230758">
              <w:t xml:space="preserve"> </w:t>
            </w:r>
            <w:r>
              <w:rPr>
                <w:rFonts w:eastAsia="Times New Roman"/>
                <w:b/>
                <w:color w:val="000000"/>
                <w:sz w:val="22"/>
                <w:szCs w:val="22"/>
                <w:lang w:eastAsia="en-US"/>
              </w:rPr>
              <w:t>Disease</w:t>
            </w:r>
            <w:r w:rsidR="00F867CA" w:rsidRPr="00605ADF">
              <w:rPr>
                <w:rFonts w:eastAsia="Times New Roman"/>
                <w:b/>
                <w:color w:val="000000"/>
                <w:sz w:val="22"/>
                <w:szCs w:val="22"/>
                <w:lang w:eastAsia="en-US"/>
              </w:rPr>
              <w:t>*</w:t>
            </w:r>
          </w:p>
        </w:tc>
        <w:tc>
          <w:tcPr>
            <w:tcW w:w="1872" w:type="dxa"/>
            <w:shd w:val="clear" w:color="auto" w:fill="F2F2F2" w:themeFill="background1" w:themeFillShade="F2"/>
          </w:tcPr>
          <w:p w14:paraId="1E7BF619" w14:textId="77777777" w:rsidR="004818D3" w:rsidRDefault="00DC22AA" w:rsidP="00444393">
            <w:pPr>
              <w:jc w:val="center"/>
              <w:rPr>
                <w:sz w:val="22"/>
                <w:szCs w:val="20"/>
              </w:rPr>
            </w:pPr>
            <w:r>
              <w:rPr>
                <w:sz w:val="22"/>
                <w:szCs w:val="20"/>
              </w:rPr>
              <w:t>1.51</w:t>
            </w:r>
          </w:p>
          <w:p w14:paraId="2BFC2C58" w14:textId="77777777" w:rsidR="00DC22AA" w:rsidRDefault="00DC22AA" w:rsidP="00444393">
            <w:pPr>
              <w:jc w:val="center"/>
              <w:rPr>
                <w:sz w:val="22"/>
                <w:szCs w:val="20"/>
              </w:rPr>
            </w:pPr>
            <w:r>
              <w:rPr>
                <w:sz w:val="22"/>
                <w:szCs w:val="20"/>
              </w:rPr>
              <w:t>(1.13 – 2.03)</w:t>
            </w:r>
          </w:p>
          <w:p w14:paraId="58D600F7" w14:textId="321C804D" w:rsidR="00DC22AA" w:rsidRPr="004505FA" w:rsidRDefault="00DC22AA" w:rsidP="00444393">
            <w:pPr>
              <w:jc w:val="center"/>
              <w:rPr>
                <w:sz w:val="22"/>
                <w:szCs w:val="20"/>
              </w:rPr>
            </w:pPr>
            <w:r>
              <w:rPr>
                <w:sz w:val="22"/>
                <w:szCs w:val="20"/>
              </w:rPr>
              <w:t>0.0058</w:t>
            </w:r>
          </w:p>
        </w:tc>
        <w:tc>
          <w:tcPr>
            <w:tcW w:w="1515" w:type="dxa"/>
          </w:tcPr>
          <w:p w14:paraId="646F6921" w14:textId="0FD7360F" w:rsidR="00F867CA" w:rsidRPr="00A85D8C" w:rsidRDefault="009540EC" w:rsidP="00444393">
            <w:pPr>
              <w:jc w:val="center"/>
              <w:rPr>
                <w:b/>
                <w:sz w:val="22"/>
                <w:szCs w:val="20"/>
              </w:rPr>
            </w:pPr>
            <w:r>
              <w:rPr>
                <w:b/>
                <w:sz w:val="22"/>
                <w:szCs w:val="20"/>
              </w:rPr>
              <w:t xml:space="preserve">55, </w:t>
            </w:r>
            <w:r w:rsidR="00F0212B">
              <w:rPr>
                <w:b/>
                <w:sz w:val="22"/>
                <w:szCs w:val="20"/>
              </w:rPr>
              <w:t>(10.9%)</w:t>
            </w:r>
          </w:p>
        </w:tc>
        <w:tc>
          <w:tcPr>
            <w:tcW w:w="1617" w:type="dxa"/>
          </w:tcPr>
          <w:p w14:paraId="21210FED" w14:textId="78DB6440" w:rsidR="00F867CA" w:rsidRPr="00A85D8C" w:rsidRDefault="009540EC" w:rsidP="00444393">
            <w:pPr>
              <w:jc w:val="center"/>
              <w:rPr>
                <w:b/>
                <w:sz w:val="22"/>
                <w:szCs w:val="20"/>
              </w:rPr>
            </w:pPr>
            <w:r>
              <w:rPr>
                <w:b/>
                <w:sz w:val="22"/>
                <w:szCs w:val="20"/>
              </w:rPr>
              <w:t xml:space="preserve">46, </w:t>
            </w:r>
            <w:r w:rsidR="00F0212B">
              <w:rPr>
                <w:b/>
                <w:sz w:val="22"/>
                <w:szCs w:val="20"/>
              </w:rPr>
              <w:t>(8.8%)</w:t>
            </w:r>
          </w:p>
        </w:tc>
        <w:tc>
          <w:tcPr>
            <w:tcW w:w="1620" w:type="dxa"/>
          </w:tcPr>
          <w:p w14:paraId="1F05FA16" w14:textId="77777777" w:rsidR="00F867CA" w:rsidRDefault="009540EC" w:rsidP="00444393">
            <w:pPr>
              <w:jc w:val="center"/>
              <w:rPr>
                <w:b/>
                <w:sz w:val="22"/>
                <w:szCs w:val="22"/>
              </w:rPr>
            </w:pPr>
            <w:r>
              <w:rPr>
                <w:b/>
                <w:sz w:val="22"/>
                <w:szCs w:val="22"/>
              </w:rPr>
              <w:t>0.78</w:t>
            </w:r>
          </w:p>
          <w:p w14:paraId="40CFCFF4" w14:textId="1307DE75" w:rsidR="009540EC" w:rsidRPr="00A85D8C" w:rsidRDefault="009540EC" w:rsidP="00444393">
            <w:pPr>
              <w:jc w:val="center"/>
              <w:rPr>
                <w:b/>
                <w:sz w:val="22"/>
                <w:szCs w:val="22"/>
              </w:rPr>
            </w:pPr>
            <w:r>
              <w:rPr>
                <w:b/>
                <w:sz w:val="22"/>
                <w:szCs w:val="22"/>
              </w:rPr>
              <w:t>(0.53 – 1.16)</w:t>
            </w:r>
          </w:p>
        </w:tc>
        <w:tc>
          <w:tcPr>
            <w:tcW w:w="1368" w:type="dxa"/>
          </w:tcPr>
          <w:p w14:paraId="105B59EA" w14:textId="24755D1C" w:rsidR="00F867CA" w:rsidRPr="00A85D8C" w:rsidRDefault="009540EC" w:rsidP="00444393">
            <w:pPr>
              <w:jc w:val="center"/>
              <w:rPr>
                <w:b/>
                <w:sz w:val="22"/>
                <w:szCs w:val="20"/>
              </w:rPr>
            </w:pPr>
            <w:r>
              <w:rPr>
                <w:b/>
                <w:sz w:val="22"/>
                <w:szCs w:val="20"/>
              </w:rPr>
              <w:t xml:space="preserve">425, </w:t>
            </w:r>
            <w:r w:rsidR="00F0212B">
              <w:rPr>
                <w:b/>
                <w:sz w:val="22"/>
                <w:szCs w:val="20"/>
              </w:rPr>
              <w:t>(5.3%)</w:t>
            </w:r>
          </w:p>
        </w:tc>
        <w:tc>
          <w:tcPr>
            <w:tcW w:w="1491" w:type="dxa"/>
          </w:tcPr>
          <w:p w14:paraId="1B950F72" w14:textId="5A7D0948" w:rsidR="00F867CA" w:rsidRPr="00A85D8C" w:rsidRDefault="009540EC" w:rsidP="00444393">
            <w:pPr>
              <w:jc w:val="center"/>
              <w:rPr>
                <w:b/>
                <w:sz w:val="22"/>
                <w:szCs w:val="20"/>
              </w:rPr>
            </w:pPr>
            <w:r>
              <w:rPr>
                <w:b/>
                <w:sz w:val="22"/>
                <w:szCs w:val="20"/>
              </w:rPr>
              <w:t xml:space="preserve">324, </w:t>
            </w:r>
            <w:r w:rsidR="00F0212B">
              <w:rPr>
                <w:b/>
                <w:sz w:val="22"/>
                <w:szCs w:val="20"/>
              </w:rPr>
              <w:t>(4.0%)</w:t>
            </w:r>
          </w:p>
        </w:tc>
        <w:tc>
          <w:tcPr>
            <w:tcW w:w="1496" w:type="dxa"/>
          </w:tcPr>
          <w:p w14:paraId="173786CF" w14:textId="77777777" w:rsidR="00F867CA" w:rsidRDefault="009540EC" w:rsidP="00444393">
            <w:pPr>
              <w:jc w:val="center"/>
              <w:rPr>
                <w:b/>
                <w:sz w:val="22"/>
                <w:szCs w:val="22"/>
              </w:rPr>
            </w:pPr>
            <w:r>
              <w:rPr>
                <w:b/>
                <w:sz w:val="22"/>
                <w:szCs w:val="22"/>
              </w:rPr>
              <w:t>0.76</w:t>
            </w:r>
          </w:p>
          <w:p w14:paraId="485EADE2" w14:textId="7C29C80A" w:rsidR="009540EC" w:rsidRPr="00A85D8C" w:rsidRDefault="009540EC" w:rsidP="00444393">
            <w:pPr>
              <w:jc w:val="center"/>
              <w:rPr>
                <w:b/>
                <w:sz w:val="22"/>
                <w:szCs w:val="22"/>
              </w:rPr>
            </w:pPr>
            <w:r>
              <w:rPr>
                <w:b/>
                <w:sz w:val="22"/>
                <w:szCs w:val="22"/>
              </w:rPr>
              <w:t>(0.66 – 0.88)</w:t>
            </w:r>
          </w:p>
        </w:tc>
        <w:tc>
          <w:tcPr>
            <w:tcW w:w="1267" w:type="dxa"/>
          </w:tcPr>
          <w:p w14:paraId="73419FD9" w14:textId="1B707DCA" w:rsidR="00F867CA" w:rsidRPr="00A85D8C" w:rsidRDefault="009540EC" w:rsidP="00444393">
            <w:pPr>
              <w:jc w:val="center"/>
              <w:rPr>
                <w:b/>
                <w:sz w:val="22"/>
                <w:szCs w:val="22"/>
              </w:rPr>
            </w:pPr>
            <w:r>
              <w:rPr>
                <w:b/>
                <w:sz w:val="22"/>
                <w:szCs w:val="22"/>
              </w:rPr>
              <w:t>0.8</w:t>
            </w:r>
            <w:r w:rsidR="00F020F4">
              <w:rPr>
                <w:b/>
                <w:sz w:val="22"/>
                <w:szCs w:val="22"/>
              </w:rPr>
              <w:t>38</w:t>
            </w:r>
            <w:r w:rsidR="00F0212B">
              <w:rPr>
                <w:b/>
                <w:sz w:val="22"/>
                <w:szCs w:val="22"/>
              </w:rPr>
              <w:t>4</w:t>
            </w:r>
          </w:p>
        </w:tc>
      </w:tr>
      <w:tr w:rsidR="00F867CA" w:rsidRPr="00DE0F3A" w14:paraId="0695C47E" w14:textId="77777777" w:rsidTr="00F0212B">
        <w:tc>
          <w:tcPr>
            <w:tcW w:w="14680" w:type="dxa"/>
            <w:gridSpan w:val="9"/>
          </w:tcPr>
          <w:p w14:paraId="4A4F25D6" w14:textId="66E02316" w:rsidR="00F867CA" w:rsidRDefault="00F867CA" w:rsidP="00F867CA">
            <w:pPr>
              <w:rPr>
                <w:rFonts w:eastAsia="Times New Roman"/>
                <w:i/>
                <w:color w:val="000000"/>
                <w:sz w:val="22"/>
                <w:szCs w:val="22"/>
                <w:lang w:eastAsia="en-US"/>
              </w:rPr>
            </w:pPr>
            <w:r w:rsidRPr="00F867CA">
              <w:rPr>
                <w:rFonts w:eastAsia="Times New Roman"/>
                <w:i/>
                <w:color w:val="000000"/>
                <w:sz w:val="22"/>
                <w:szCs w:val="22"/>
                <w:lang w:eastAsia="en-US"/>
              </w:rPr>
              <w:t xml:space="preserve">*increase in estimated </w:t>
            </w:r>
            <w:proofErr w:type="spellStart"/>
            <w:r w:rsidRPr="00F867CA">
              <w:rPr>
                <w:rFonts w:eastAsia="Times New Roman"/>
                <w:i/>
                <w:color w:val="000000"/>
                <w:sz w:val="22"/>
                <w:szCs w:val="22"/>
                <w:lang w:eastAsia="en-US"/>
              </w:rPr>
              <w:t>glomerulo</w:t>
            </w:r>
            <w:proofErr w:type="spellEnd"/>
            <w:r w:rsidRPr="00F867CA">
              <w:rPr>
                <w:rFonts w:eastAsia="Times New Roman"/>
                <w:i/>
                <w:color w:val="000000"/>
                <w:sz w:val="22"/>
                <w:szCs w:val="22"/>
                <w:lang w:eastAsia="en-US"/>
              </w:rPr>
              <w:t>-filtration rate (CKD-EPI) of 40% or more to below 60 mL/min/1.73m</w:t>
            </w:r>
            <w:r w:rsidRPr="00F867CA">
              <w:rPr>
                <w:rFonts w:eastAsia="Times New Roman"/>
                <w:i/>
                <w:color w:val="000000"/>
                <w:sz w:val="22"/>
                <w:szCs w:val="22"/>
                <w:vertAlign w:val="superscript"/>
                <w:lang w:eastAsia="en-US"/>
              </w:rPr>
              <w:t>2</w:t>
            </w:r>
            <w:r w:rsidRPr="00F867CA">
              <w:rPr>
                <w:rFonts w:eastAsia="Times New Roman"/>
                <w:i/>
                <w:color w:val="000000"/>
                <w:sz w:val="22"/>
                <w:szCs w:val="22"/>
                <w:lang w:eastAsia="en-US"/>
              </w:rPr>
              <w:t xml:space="preserve">, n (%), progression to end-stage </w:t>
            </w:r>
            <w:r w:rsidR="00414F22">
              <w:rPr>
                <w:rFonts w:eastAsia="Times New Roman"/>
                <w:i/>
                <w:color w:val="000000"/>
                <w:sz w:val="22"/>
                <w:szCs w:val="22"/>
                <w:lang w:eastAsia="en-US"/>
              </w:rPr>
              <w:t>kidney</w:t>
            </w:r>
            <w:r w:rsidRPr="00F867CA">
              <w:rPr>
                <w:rFonts w:eastAsia="Times New Roman"/>
                <w:i/>
                <w:color w:val="000000"/>
                <w:sz w:val="22"/>
                <w:szCs w:val="22"/>
                <w:lang w:eastAsia="en-US"/>
              </w:rPr>
              <w:t xml:space="preserve"> diseas</w:t>
            </w:r>
            <w:r w:rsidR="004818D3">
              <w:rPr>
                <w:rFonts w:eastAsia="Times New Roman"/>
                <w:i/>
                <w:color w:val="000000"/>
                <w:sz w:val="22"/>
                <w:szCs w:val="22"/>
                <w:lang w:eastAsia="en-US"/>
              </w:rPr>
              <w:t>e,</w:t>
            </w:r>
            <w:r w:rsidRPr="00F867CA">
              <w:rPr>
                <w:rFonts w:eastAsia="Times New Roman"/>
                <w:i/>
                <w:color w:val="000000"/>
                <w:sz w:val="22"/>
                <w:szCs w:val="22"/>
                <w:lang w:eastAsia="en-US"/>
              </w:rPr>
              <w:t xml:space="preserve"> </w:t>
            </w:r>
            <w:r w:rsidR="00414F22">
              <w:rPr>
                <w:rFonts w:eastAsia="Times New Roman"/>
                <w:i/>
                <w:color w:val="000000"/>
                <w:sz w:val="22"/>
                <w:szCs w:val="22"/>
                <w:lang w:eastAsia="en-US"/>
              </w:rPr>
              <w:t>kidney-related</w:t>
            </w:r>
            <w:r w:rsidRPr="00F867CA">
              <w:rPr>
                <w:rFonts w:eastAsia="Times New Roman"/>
                <w:i/>
                <w:color w:val="000000"/>
                <w:sz w:val="22"/>
                <w:szCs w:val="22"/>
                <w:lang w:eastAsia="en-US"/>
              </w:rPr>
              <w:t xml:space="preserve"> death</w:t>
            </w:r>
            <w:r w:rsidR="004818D3">
              <w:rPr>
                <w:rFonts w:eastAsia="Times New Roman"/>
                <w:i/>
                <w:color w:val="000000"/>
                <w:sz w:val="22"/>
                <w:szCs w:val="22"/>
                <w:lang w:eastAsia="en-US"/>
              </w:rPr>
              <w:t xml:space="preserve"> or cardiovascular</w:t>
            </w:r>
            <w:r w:rsidR="009540EC">
              <w:rPr>
                <w:rFonts w:eastAsia="Times New Roman"/>
                <w:i/>
                <w:color w:val="000000"/>
                <w:sz w:val="22"/>
                <w:szCs w:val="22"/>
                <w:lang w:eastAsia="en-US"/>
              </w:rPr>
              <w:t xml:space="preserve"> death</w:t>
            </w:r>
          </w:p>
          <w:p w14:paraId="0CD9476C" w14:textId="622B7DC3" w:rsidR="00245A24" w:rsidRPr="00F867CA" w:rsidRDefault="00245A24" w:rsidP="00F867CA">
            <w:pPr>
              <w:rPr>
                <w:i/>
                <w:sz w:val="22"/>
                <w:szCs w:val="22"/>
              </w:rPr>
            </w:pPr>
            <w:r>
              <w:rPr>
                <w:rFonts w:eastAsia="Times New Roman"/>
                <w:i/>
                <w:color w:val="000000"/>
                <w:sz w:val="22"/>
                <w:szCs w:val="22"/>
                <w:lang w:eastAsia="en-US"/>
              </w:rPr>
              <w:t>**</w:t>
            </w:r>
            <w:r>
              <w:t xml:space="preserve"> </w:t>
            </w:r>
            <w:r w:rsidRPr="00245A24">
              <w:rPr>
                <w:rFonts w:eastAsia="Times New Roman"/>
                <w:i/>
                <w:color w:val="000000"/>
                <w:sz w:val="22"/>
                <w:szCs w:val="22"/>
                <w:lang w:eastAsia="en-US"/>
              </w:rPr>
              <w:t xml:space="preserve">the adjusted HR are from Model adjusted by age (continuous), sex, race(4 groups), BMI(continuous), Hx of Hypertension, Hx of </w:t>
            </w:r>
            <w:proofErr w:type="spellStart"/>
            <w:r w:rsidRPr="00245A24">
              <w:rPr>
                <w:rFonts w:eastAsia="Times New Roman"/>
                <w:i/>
                <w:color w:val="000000"/>
                <w:sz w:val="22"/>
                <w:szCs w:val="22"/>
                <w:lang w:eastAsia="en-US"/>
              </w:rPr>
              <w:t>Dyslipidemia,Current</w:t>
            </w:r>
            <w:proofErr w:type="spellEnd"/>
            <w:r w:rsidRPr="00245A24">
              <w:rPr>
                <w:rFonts w:eastAsia="Times New Roman"/>
                <w:i/>
                <w:color w:val="000000"/>
                <w:sz w:val="22"/>
                <w:szCs w:val="22"/>
                <w:lang w:eastAsia="en-US"/>
              </w:rPr>
              <w:t xml:space="preserve"> Smoker(vs. Not), </w:t>
            </w:r>
            <w:r w:rsidR="0057251B">
              <w:rPr>
                <w:rFonts w:eastAsia="Times New Roman"/>
                <w:i/>
                <w:color w:val="000000"/>
                <w:sz w:val="22"/>
                <w:szCs w:val="22"/>
                <w:lang w:eastAsia="en-US"/>
              </w:rPr>
              <w:t>T2DM</w:t>
            </w:r>
            <w:r w:rsidRPr="00245A24">
              <w:rPr>
                <w:rFonts w:eastAsia="Times New Roman"/>
                <w:i/>
                <w:color w:val="000000"/>
                <w:sz w:val="22"/>
                <w:szCs w:val="22"/>
                <w:lang w:eastAsia="en-US"/>
              </w:rPr>
              <w:t xml:space="preserve"> Duration (years, continuous), HbA1c (continuous), eGFR(CKD-EPI, continuous), Hx CAD, Hx Cerebrovascular disease</w:t>
            </w:r>
          </w:p>
        </w:tc>
      </w:tr>
    </w:tbl>
    <w:p w14:paraId="77B0DE34" w14:textId="0FFDD4A7" w:rsidR="00722E4C" w:rsidRDefault="00394C95" w:rsidP="00722E4C">
      <w:pPr>
        <w:rPr>
          <w:b/>
        </w:rPr>
      </w:pPr>
      <w:r>
        <w:rPr>
          <w:b/>
        </w:rPr>
        <w:br w:type="page"/>
      </w:r>
      <w:r w:rsidR="00722E4C">
        <w:rPr>
          <w:b/>
        </w:rPr>
        <w:lastRenderedPageBreak/>
        <w:t>Table 3 Adverse Limb Outcomes with Dapagliflozin in Patients with and without Peripheral Artery Disease</w:t>
      </w:r>
    </w:p>
    <w:tbl>
      <w:tblPr>
        <w:tblStyle w:val="TableGrid"/>
        <w:tblpPr w:leftFromText="180" w:rightFromText="180" w:vertAnchor="text" w:horzAnchor="margin" w:tblpY="74"/>
        <w:tblW w:w="1425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729"/>
        <w:gridCol w:w="1696"/>
        <w:gridCol w:w="1810"/>
        <w:gridCol w:w="1813"/>
        <w:gridCol w:w="1448"/>
        <w:gridCol w:w="1669"/>
        <w:gridCol w:w="1675"/>
        <w:gridCol w:w="1419"/>
      </w:tblGrid>
      <w:tr w:rsidR="009678C7" w14:paraId="64343C55" w14:textId="77777777" w:rsidTr="009678C7">
        <w:trPr>
          <w:trHeight w:val="208"/>
        </w:trPr>
        <w:tc>
          <w:tcPr>
            <w:tcW w:w="2729" w:type="dxa"/>
          </w:tcPr>
          <w:p w14:paraId="669D0EE8" w14:textId="77777777" w:rsidR="009678C7" w:rsidRPr="004A5510" w:rsidRDefault="009678C7" w:rsidP="009678C7">
            <w:pPr>
              <w:rPr>
                <w:sz w:val="20"/>
                <w:szCs w:val="16"/>
              </w:rPr>
            </w:pPr>
            <w:r w:rsidRPr="004A5510">
              <w:rPr>
                <w:b/>
                <w:sz w:val="20"/>
                <w:szCs w:val="16"/>
              </w:rPr>
              <w:br w:type="page"/>
            </w:r>
            <w:r w:rsidRPr="004A5510">
              <w:rPr>
                <w:b/>
                <w:i/>
                <w:sz w:val="20"/>
                <w:szCs w:val="16"/>
              </w:rPr>
              <w:t xml:space="preserve"> Outcomes</w:t>
            </w:r>
          </w:p>
        </w:tc>
        <w:tc>
          <w:tcPr>
            <w:tcW w:w="3506" w:type="dxa"/>
            <w:gridSpan w:val="2"/>
          </w:tcPr>
          <w:p w14:paraId="3251CD4C" w14:textId="77777777" w:rsidR="009678C7" w:rsidRPr="004A5510" w:rsidRDefault="009678C7" w:rsidP="009678C7">
            <w:pPr>
              <w:jc w:val="center"/>
              <w:rPr>
                <w:b/>
                <w:sz w:val="20"/>
                <w:szCs w:val="16"/>
              </w:rPr>
            </w:pPr>
            <w:r w:rsidRPr="004A5510">
              <w:rPr>
                <w:b/>
                <w:sz w:val="20"/>
                <w:szCs w:val="16"/>
              </w:rPr>
              <w:t>PAD</w:t>
            </w:r>
          </w:p>
        </w:tc>
        <w:tc>
          <w:tcPr>
            <w:tcW w:w="1813" w:type="dxa"/>
          </w:tcPr>
          <w:p w14:paraId="073DAF7C" w14:textId="77777777" w:rsidR="009678C7" w:rsidRPr="004A5510" w:rsidRDefault="009678C7" w:rsidP="009678C7">
            <w:pPr>
              <w:jc w:val="center"/>
              <w:rPr>
                <w:b/>
                <w:sz w:val="20"/>
                <w:szCs w:val="16"/>
              </w:rPr>
            </w:pPr>
          </w:p>
        </w:tc>
        <w:tc>
          <w:tcPr>
            <w:tcW w:w="6211" w:type="dxa"/>
            <w:gridSpan w:val="4"/>
          </w:tcPr>
          <w:p w14:paraId="6481D779" w14:textId="77777777" w:rsidR="009678C7" w:rsidRPr="004A5510" w:rsidRDefault="009678C7" w:rsidP="009678C7">
            <w:pPr>
              <w:jc w:val="center"/>
              <w:rPr>
                <w:b/>
                <w:sz w:val="20"/>
                <w:szCs w:val="16"/>
              </w:rPr>
            </w:pPr>
            <w:r w:rsidRPr="004A5510">
              <w:rPr>
                <w:b/>
                <w:sz w:val="20"/>
                <w:szCs w:val="16"/>
              </w:rPr>
              <w:t>No PAD</w:t>
            </w:r>
          </w:p>
        </w:tc>
      </w:tr>
      <w:tr w:rsidR="009678C7" w14:paraId="167DA9CC" w14:textId="77777777" w:rsidTr="009678C7">
        <w:trPr>
          <w:trHeight w:val="636"/>
        </w:trPr>
        <w:tc>
          <w:tcPr>
            <w:tcW w:w="2729" w:type="dxa"/>
          </w:tcPr>
          <w:p w14:paraId="45904A45" w14:textId="4756BB8D" w:rsidR="009678C7" w:rsidRPr="004A5510" w:rsidRDefault="009678C7" w:rsidP="0068718B">
            <w:pPr>
              <w:rPr>
                <w:b/>
                <w:i/>
                <w:sz w:val="20"/>
                <w:szCs w:val="16"/>
              </w:rPr>
            </w:pPr>
            <w:r w:rsidRPr="004A5510">
              <w:rPr>
                <w:b/>
                <w:sz w:val="20"/>
                <w:szCs w:val="16"/>
              </w:rPr>
              <w:br w:type="page"/>
            </w:r>
            <w:r w:rsidR="0068718B" w:rsidRPr="004A5510">
              <w:rPr>
                <w:b/>
                <w:i/>
                <w:sz w:val="20"/>
                <w:szCs w:val="16"/>
              </w:rPr>
              <w:t xml:space="preserve"> </w:t>
            </w:r>
          </w:p>
        </w:tc>
        <w:tc>
          <w:tcPr>
            <w:tcW w:w="1696" w:type="dxa"/>
          </w:tcPr>
          <w:p w14:paraId="4B7E032C" w14:textId="77777777" w:rsidR="009678C7" w:rsidRPr="004A5510" w:rsidRDefault="009678C7" w:rsidP="009678C7">
            <w:pPr>
              <w:jc w:val="center"/>
              <w:rPr>
                <w:b/>
                <w:sz w:val="20"/>
                <w:szCs w:val="16"/>
              </w:rPr>
            </w:pPr>
            <w:r w:rsidRPr="004A5510">
              <w:rPr>
                <w:b/>
                <w:sz w:val="20"/>
                <w:szCs w:val="16"/>
              </w:rPr>
              <w:t>Placebo</w:t>
            </w:r>
          </w:p>
          <w:p w14:paraId="3C4C7B1D" w14:textId="2A5CC594" w:rsidR="009678C7" w:rsidRPr="004A5510" w:rsidRDefault="009678C7" w:rsidP="009678C7">
            <w:pPr>
              <w:jc w:val="center"/>
              <w:rPr>
                <w:b/>
                <w:sz w:val="20"/>
                <w:szCs w:val="16"/>
              </w:rPr>
            </w:pPr>
            <w:r w:rsidRPr="004A5510">
              <w:rPr>
                <w:b/>
                <w:sz w:val="20"/>
                <w:szCs w:val="16"/>
              </w:rPr>
              <w:t>N=</w:t>
            </w:r>
            <w:r w:rsidR="00EF4D09" w:rsidRPr="004A5510">
              <w:rPr>
                <w:b/>
                <w:sz w:val="20"/>
                <w:szCs w:val="16"/>
              </w:rPr>
              <w:t>50</w:t>
            </w:r>
            <w:r w:rsidR="00EF4D09">
              <w:rPr>
                <w:b/>
                <w:sz w:val="20"/>
                <w:szCs w:val="16"/>
              </w:rPr>
              <w:t>2</w:t>
            </w:r>
          </w:p>
          <w:p w14:paraId="5D1BCFFD" w14:textId="22199A89" w:rsidR="009678C7" w:rsidRPr="004A5510" w:rsidRDefault="000735D0" w:rsidP="009678C7">
            <w:pPr>
              <w:jc w:val="center"/>
              <w:rPr>
                <w:b/>
                <w:sz w:val="20"/>
                <w:szCs w:val="16"/>
              </w:rPr>
            </w:pPr>
            <w:r>
              <w:rPr>
                <w:b/>
                <w:sz w:val="22"/>
                <w:szCs w:val="22"/>
              </w:rPr>
              <w:t>(</w:t>
            </w:r>
            <w:r w:rsidR="0068718B">
              <w:rPr>
                <w:b/>
                <w:sz w:val="22"/>
                <w:szCs w:val="22"/>
              </w:rPr>
              <w:t>n/N</w:t>
            </w:r>
            <w:r w:rsidR="0068718B" w:rsidRPr="004505FA">
              <w:rPr>
                <w:b/>
                <w:sz w:val="22"/>
                <w:szCs w:val="22"/>
              </w:rPr>
              <w:t>%)</w:t>
            </w:r>
          </w:p>
        </w:tc>
        <w:tc>
          <w:tcPr>
            <w:tcW w:w="1810" w:type="dxa"/>
          </w:tcPr>
          <w:p w14:paraId="0F070F8E" w14:textId="77777777" w:rsidR="009678C7" w:rsidRPr="004A5510" w:rsidRDefault="009678C7" w:rsidP="009678C7">
            <w:pPr>
              <w:jc w:val="center"/>
              <w:rPr>
                <w:b/>
                <w:sz w:val="20"/>
                <w:szCs w:val="16"/>
              </w:rPr>
            </w:pPr>
            <w:r w:rsidRPr="004A5510">
              <w:rPr>
                <w:b/>
                <w:sz w:val="20"/>
                <w:szCs w:val="16"/>
              </w:rPr>
              <w:t>Dapagliflozin</w:t>
            </w:r>
          </w:p>
          <w:p w14:paraId="1CEC6A9E" w14:textId="4414850C" w:rsidR="009678C7" w:rsidRPr="004A5510" w:rsidRDefault="009678C7" w:rsidP="009678C7">
            <w:pPr>
              <w:jc w:val="center"/>
              <w:rPr>
                <w:b/>
                <w:sz w:val="20"/>
                <w:szCs w:val="16"/>
              </w:rPr>
            </w:pPr>
            <w:r w:rsidRPr="004A5510">
              <w:rPr>
                <w:b/>
                <w:sz w:val="20"/>
                <w:szCs w:val="16"/>
              </w:rPr>
              <w:t>N=</w:t>
            </w:r>
            <w:r w:rsidR="00EF4D09" w:rsidRPr="004A5510">
              <w:rPr>
                <w:b/>
                <w:sz w:val="20"/>
                <w:szCs w:val="16"/>
              </w:rPr>
              <w:t>52</w:t>
            </w:r>
            <w:r w:rsidR="00EF4D09">
              <w:rPr>
                <w:b/>
                <w:sz w:val="20"/>
                <w:szCs w:val="16"/>
              </w:rPr>
              <w:t>1</w:t>
            </w:r>
          </w:p>
          <w:p w14:paraId="34C2F36F" w14:textId="2B9B2FCE" w:rsidR="009678C7" w:rsidRPr="004A5510" w:rsidRDefault="000735D0" w:rsidP="009678C7">
            <w:pPr>
              <w:jc w:val="center"/>
              <w:rPr>
                <w:b/>
                <w:sz w:val="20"/>
                <w:szCs w:val="16"/>
              </w:rPr>
            </w:pPr>
            <w:r>
              <w:rPr>
                <w:b/>
                <w:sz w:val="22"/>
                <w:szCs w:val="22"/>
              </w:rPr>
              <w:t>(n/N</w:t>
            </w:r>
            <w:r w:rsidRPr="004505FA">
              <w:rPr>
                <w:b/>
                <w:sz w:val="22"/>
                <w:szCs w:val="22"/>
              </w:rPr>
              <w:t>%)</w:t>
            </w:r>
          </w:p>
        </w:tc>
        <w:tc>
          <w:tcPr>
            <w:tcW w:w="1813" w:type="dxa"/>
          </w:tcPr>
          <w:p w14:paraId="3601C077" w14:textId="77777777" w:rsidR="009678C7" w:rsidRPr="004A5510" w:rsidRDefault="009678C7" w:rsidP="009678C7">
            <w:pPr>
              <w:jc w:val="center"/>
              <w:rPr>
                <w:b/>
                <w:sz w:val="20"/>
                <w:szCs w:val="16"/>
              </w:rPr>
            </w:pPr>
            <w:r w:rsidRPr="004A5510">
              <w:rPr>
                <w:b/>
                <w:sz w:val="20"/>
                <w:szCs w:val="16"/>
              </w:rPr>
              <w:t>Hazard Ratio</w:t>
            </w:r>
          </w:p>
          <w:p w14:paraId="7C417895" w14:textId="77777777" w:rsidR="009678C7" w:rsidRPr="004A5510" w:rsidRDefault="009678C7" w:rsidP="009678C7">
            <w:pPr>
              <w:jc w:val="center"/>
              <w:rPr>
                <w:b/>
                <w:sz w:val="20"/>
                <w:szCs w:val="16"/>
              </w:rPr>
            </w:pPr>
            <w:r w:rsidRPr="004A5510">
              <w:rPr>
                <w:b/>
                <w:sz w:val="20"/>
                <w:szCs w:val="16"/>
              </w:rPr>
              <w:t>(95% CI)</w:t>
            </w:r>
          </w:p>
        </w:tc>
        <w:tc>
          <w:tcPr>
            <w:tcW w:w="1448" w:type="dxa"/>
          </w:tcPr>
          <w:p w14:paraId="76BBE6C9" w14:textId="77777777" w:rsidR="009678C7" w:rsidRPr="004A5510" w:rsidRDefault="009678C7" w:rsidP="009678C7">
            <w:pPr>
              <w:jc w:val="center"/>
              <w:rPr>
                <w:b/>
                <w:sz w:val="20"/>
                <w:szCs w:val="16"/>
              </w:rPr>
            </w:pPr>
            <w:r w:rsidRPr="004A5510">
              <w:rPr>
                <w:b/>
                <w:sz w:val="20"/>
                <w:szCs w:val="16"/>
              </w:rPr>
              <w:t>Placebo</w:t>
            </w:r>
          </w:p>
          <w:p w14:paraId="21919433" w14:textId="624105BC" w:rsidR="009678C7" w:rsidRPr="004A5510" w:rsidRDefault="009678C7" w:rsidP="009678C7">
            <w:pPr>
              <w:jc w:val="center"/>
              <w:rPr>
                <w:b/>
                <w:sz w:val="20"/>
                <w:szCs w:val="16"/>
              </w:rPr>
            </w:pPr>
            <w:r w:rsidRPr="004A5510">
              <w:rPr>
                <w:b/>
                <w:sz w:val="20"/>
                <w:szCs w:val="16"/>
              </w:rPr>
              <w:t>N=</w:t>
            </w:r>
            <w:r w:rsidR="00EF4D09">
              <w:rPr>
                <w:b/>
                <w:sz w:val="20"/>
                <w:szCs w:val="16"/>
              </w:rPr>
              <w:t>8067</w:t>
            </w:r>
          </w:p>
          <w:p w14:paraId="68EF20A5" w14:textId="54C435F6" w:rsidR="009678C7" w:rsidRPr="004A5510" w:rsidRDefault="000735D0" w:rsidP="009678C7">
            <w:pPr>
              <w:jc w:val="center"/>
              <w:rPr>
                <w:b/>
                <w:sz w:val="20"/>
                <w:szCs w:val="16"/>
              </w:rPr>
            </w:pPr>
            <w:r>
              <w:rPr>
                <w:b/>
                <w:sz w:val="22"/>
                <w:szCs w:val="22"/>
              </w:rPr>
              <w:t>(n/N</w:t>
            </w:r>
            <w:r w:rsidRPr="004505FA">
              <w:rPr>
                <w:b/>
                <w:sz w:val="22"/>
                <w:szCs w:val="22"/>
              </w:rPr>
              <w:t>%)</w:t>
            </w:r>
          </w:p>
        </w:tc>
        <w:tc>
          <w:tcPr>
            <w:tcW w:w="1669" w:type="dxa"/>
          </w:tcPr>
          <w:p w14:paraId="38C45C05" w14:textId="77777777" w:rsidR="009678C7" w:rsidRPr="004A5510" w:rsidRDefault="009678C7" w:rsidP="009678C7">
            <w:pPr>
              <w:jc w:val="center"/>
              <w:rPr>
                <w:b/>
                <w:sz w:val="20"/>
                <w:szCs w:val="16"/>
              </w:rPr>
            </w:pPr>
            <w:r w:rsidRPr="004A5510">
              <w:rPr>
                <w:b/>
                <w:sz w:val="20"/>
                <w:szCs w:val="16"/>
              </w:rPr>
              <w:t>Dapagliflozin</w:t>
            </w:r>
          </w:p>
          <w:p w14:paraId="600AEBE1" w14:textId="7385D81B" w:rsidR="009678C7" w:rsidRPr="004A5510" w:rsidRDefault="009678C7" w:rsidP="009678C7">
            <w:pPr>
              <w:jc w:val="center"/>
              <w:rPr>
                <w:b/>
                <w:sz w:val="20"/>
                <w:szCs w:val="16"/>
              </w:rPr>
            </w:pPr>
            <w:r w:rsidRPr="004A5510">
              <w:rPr>
                <w:b/>
                <w:sz w:val="20"/>
                <w:szCs w:val="16"/>
              </w:rPr>
              <w:t>N=</w:t>
            </w:r>
            <w:r w:rsidR="00EF4D09">
              <w:rPr>
                <w:b/>
                <w:sz w:val="20"/>
                <w:szCs w:val="16"/>
              </w:rPr>
              <w:t>8053</w:t>
            </w:r>
          </w:p>
          <w:p w14:paraId="1E07FC32" w14:textId="532C0787" w:rsidR="009678C7" w:rsidRPr="004A5510" w:rsidRDefault="000735D0" w:rsidP="009678C7">
            <w:pPr>
              <w:jc w:val="center"/>
              <w:rPr>
                <w:b/>
                <w:sz w:val="20"/>
                <w:szCs w:val="16"/>
              </w:rPr>
            </w:pPr>
            <w:r>
              <w:rPr>
                <w:b/>
                <w:sz w:val="22"/>
                <w:szCs w:val="22"/>
              </w:rPr>
              <w:t>(n/N</w:t>
            </w:r>
            <w:r w:rsidRPr="004505FA">
              <w:rPr>
                <w:b/>
                <w:sz w:val="22"/>
                <w:szCs w:val="22"/>
              </w:rPr>
              <w:t>%)</w:t>
            </w:r>
          </w:p>
        </w:tc>
        <w:tc>
          <w:tcPr>
            <w:tcW w:w="1675" w:type="dxa"/>
          </w:tcPr>
          <w:p w14:paraId="3362BB65" w14:textId="77777777" w:rsidR="009678C7" w:rsidRPr="004A5510" w:rsidRDefault="009678C7" w:rsidP="009678C7">
            <w:pPr>
              <w:jc w:val="center"/>
              <w:rPr>
                <w:b/>
                <w:sz w:val="20"/>
                <w:szCs w:val="16"/>
              </w:rPr>
            </w:pPr>
            <w:r w:rsidRPr="004A5510">
              <w:rPr>
                <w:b/>
                <w:sz w:val="20"/>
                <w:szCs w:val="16"/>
              </w:rPr>
              <w:t>Hazard Ratio</w:t>
            </w:r>
          </w:p>
          <w:p w14:paraId="6DBBD221" w14:textId="77777777" w:rsidR="009678C7" w:rsidRPr="004A5510" w:rsidRDefault="009678C7" w:rsidP="009678C7">
            <w:pPr>
              <w:jc w:val="center"/>
              <w:rPr>
                <w:b/>
                <w:sz w:val="20"/>
                <w:szCs w:val="16"/>
              </w:rPr>
            </w:pPr>
            <w:r w:rsidRPr="004A5510">
              <w:rPr>
                <w:b/>
                <w:sz w:val="20"/>
                <w:szCs w:val="16"/>
              </w:rPr>
              <w:t>(95% CI)</w:t>
            </w:r>
          </w:p>
        </w:tc>
        <w:tc>
          <w:tcPr>
            <w:tcW w:w="1419" w:type="dxa"/>
          </w:tcPr>
          <w:p w14:paraId="59791DEB" w14:textId="77777777" w:rsidR="009678C7" w:rsidRPr="004A5510" w:rsidRDefault="009678C7" w:rsidP="009678C7">
            <w:pPr>
              <w:jc w:val="center"/>
              <w:rPr>
                <w:b/>
                <w:sz w:val="20"/>
                <w:szCs w:val="16"/>
              </w:rPr>
            </w:pPr>
            <w:r w:rsidRPr="004A5510">
              <w:rPr>
                <w:b/>
                <w:sz w:val="20"/>
                <w:szCs w:val="16"/>
              </w:rPr>
              <w:t>p-Interaction</w:t>
            </w:r>
          </w:p>
        </w:tc>
      </w:tr>
      <w:tr w:rsidR="009678C7" w:rsidRPr="00DE0F3A" w14:paraId="4D6F63F1" w14:textId="77777777" w:rsidTr="009678C7">
        <w:trPr>
          <w:trHeight w:val="417"/>
        </w:trPr>
        <w:tc>
          <w:tcPr>
            <w:tcW w:w="2729" w:type="dxa"/>
          </w:tcPr>
          <w:p w14:paraId="6DE7C063" w14:textId="398DA7FC" w:rsidR="009678C7" w:rsidRPr="004A5510" w:rsidRDefault="009678C7" w:rsidP="009678C7">
            <w:pPr>
              <w:rPr>
                <w:b/>
                <w:sz w:val="20"/>
                <w:szCs w:val="16"/>
              </w:rPr>
            </w:pPr>
            <w:r w:rsidRPr="004A5510">
              <w:rPr>
                <w:b/>
                <w:sz w:val="20"/>
                <w:szCs w:val="16"/>
              </w:rPr>
              <w:t xml:space="preserve">Limb Ischemic </w:t>
            </w:r>
            <w:r w:rsidR="008F5206">
              <w:rPr>
                <w:b/>
                <w:sz w:val="20"/>
                <w:szCs w:val="16"/>
              </w:rPr>
              <w:t>Adverse Event</w:t>
            </w:r>
          </w:p>
        </w:tc>
        <w:tc>
          <w:tcPr>
            <w:tcW w:w="1696" w:type="dxa"/>
          </w:tcPr>
          <w:p w14:paraId="6ECC8887" w14:textId="18B94AD7" w:rsidR="009678C7" w:rsidRPr="004A5510" w:rsidRDefault="009678C7" w:rsidP="009678C7">
            <w:pPr>
              <w:jc w:val="center"/>
              <w:rPr>
                <w:b/>
                <w:sz w:val="20"/>
                <w:szCs w:val="16"/>
              </w:rPr>
            </w:pPr>
            <w:r w:rsidRPr="004A5510">
              <w:rPr>
                <w:b/>
                <w:sz w:val="20"/>
                <w:szCs w:val="16"/>
              </w:rPr>
              <w:t xml:space="preserve">102, </w:t>
            </w:r>
            <w:r w:rsidR="00816E29">
              <w:rPr>
                <w:b/>
                <w:sz w:val="20"/>
                <w:szCs w:val="16"/>
              </w:rPr>
              <w:t>(</w:t>
            </w:r>
            <w:r w:rsidRPr="004A5510">
              <w:rPr>
                <w:b/>
                <w:sz w:val="20"/>
                <w:szCs w:val="16"/>
              </w:rPr>
              <w:t>20.3%</w:t>
            </w:r>
            <w:r w:rsidR="00816E29">
              <w:rPr>
                <w:b/>
                <w:sz w:val="20"/>
                <w:szCs w:val="16"/>
              </w:rPr>
              <w:t>)</w:t>
            </w:r>
          </w:p>
        </w:tc>
        <w:tc>
          <w:tcPr>
            <w:tcW w:w="1810" w:type="dxa"/>
          </w:tcPr>
          <w:p w14:paraId="379E98E8" w14:textId="587362B3" w:rsidR="009678C7" w:rsidRPr="004A5510" w:rsidRDefault="009678C7" w:rsidP="009678C7">
            <w:pPr>
              <w:jc w:val="center"/>
              <w:rPr>
                <w:b/>
                <w:sz w:val="20"/>
                <w:szCs w:val="16"/>
              </w:rPr>
            </w:pPr>
            <w:r w:rsidRPr="004A5510">
              <w:rPr>
                <w:b/>
                <w:sz w:val="20"/>
                <w:szCs w:val="16"/>
              </w:rPr>
              <w:t xml:space="preserve">101, </w:t>
            </w:r>
            <w:r w:rsidR="00816E29">
              <w:rPr>
                <w:b/>
                <w:sz w:val="20"/>
                <w:szCs w:val="16"/>
              </w:rPr>
              <w:t>(</w:t>
            </w:r>
            <w:r w:rsidRPr="004A5510">
              <w:rPr>
                <w:b/>
                <w:sz w:val="20"/>
                <w:szCs w:val="16"/>
              </w:rPr>
              <w:t>19.</w:t>
            </w:r>
            <w:r w:rsidR="00816E29">
              <w:rPr>
                <w:b/>
                <w:sz w:val="20"/>
                <w:szCs w:val="16"/>
              </w:rPr>
              <w:t>4</w:t>
            </w:r>
            <w:r w:rsidRPr="004A5510">
              <w:rPr>
                <w:b/>
                <w:sz w:val="20"/>
                <w:szCs w:val="16"/>
              </w:rPr>
              <w:t>%</w:t>
            </w:r>
            <w:r w:rsidR="00816E29">
              <w:rPr>
                <w:b/>
                <w:sz w:val="20"/>
                <w:szCs w:val="16"/>
              </w:rPr>
              <w:t>)</w:t>
            </w:r>
          </w:p>
        </w:tc>
        <w:tc>
          <w:tcPr>
            <w:tcW w:w="1813" w:type="dxa"/>
          </w:tcPr>
          <w:p w14:paraId="5A5CCB7B" w14:textId="77777777" w:rsidR="009678C7" w:rsidRPr="004A5510" w:rsidRDefault="009678C7" w:rsidP="009678C7">
            <w:pPr>
              <w:jc w:val="center"/>
              <w:rPr>
                <w:b/>
                <w:sz w:val="20"/>
                <w:szCs w:val="16"/>
              </w:rPr>
            </w:pPr>
            <w:r w:rsidRPr="004A5510">
              <w:rPr>
                <w:b/>
                <w:sz w:val="20"/>
                <w:szCs w:val="16"/>
              </w:rPr>
              <w:t xml:space="preserve">0.93 </w:t>
            </w:r>
          </w:p>
          <w:p w14:paraId="34F7074D" w14:textId="77777777" w:rsidR="009678C7" w:rsidRPr="004A5510" w:rsidRDefault="009678C7" w:rsidP="009678C7">
            <w:pPr>
              <w:jc w:val="center"/>
              <w:rPr>
                <w:b/>
                <w:sz w:val="20"/>
                <w:szCs w:val="16"/>
              </w:rPr>
            </w:pPr>
            <w:r w:rsidRPr="004A5510">
              <w:rPr>
                <w:b/>
                <w:sz w:val="20"/>
                <w:szCs w:val="16"/>
              </w:rPr>
              <w:t>(0.71 – 1.23)</w:t>
            </w:r>
          </w:p>
        </w:tc>
        <w:tc>
          <w:tcPr>
            <w:tcW w:w="1448" w:type="dxa"/>
          </w:tcPr>
          <w:p w14:paraId="03DFD1BE" w14:textId="77777777" w:rsidR="009678C7" w:rsidRPr="004A5510" w:rsidRDefault="009678C7" w:rsidP="009678C7">
            <w:pPr>
              <w:jc w:val="center"/>
              <w:rPr>
                <w:b/>
                <w:sz w:val="20"/>
                <w:szCs w:val="16"/>
              </w:rPr>
            </w:pPr>
            <w:r w:rsidRPr="004A5510">
              <w:rPr>
                <w:b/>
                <w:sz w:val="20"/>
                <w:szCs w:val="16"/>
              </w:rPr>
              <w:t>169, 2.1%</w:t>
            </w:r>
          </w:p>
        </w:tc>
        <w:tc>
          <w:tcPr>
            <w:tcW w:w="1669" w:type="dxa"/>
          </w:tcPr>
          <w:p w14:paraId="3C7E256A" w14:textId="77777777" w:rsidR="009678C7" w:rsidRPr="004A5510" w:rsidRDefault="009678C7" w:rsidP="009678C7">
            <w:pPr>
              <w:jc w:val="center"/>
              <w:rPr>
                <w:b/>
                <w:sz w:val="20"/>
                <w:szCs w:val="16"/>
              </w:rPr>
            </w:pPr>
            <w:r w:rsidRPr="004A5510">
              <w:rPr>
                <w:b/>
                <w:sz w:val="20"/>
                <w:szCs w:val="16"/>
              </w:rPr>
              <w:t>188, 2.3%</w:t>
            </w:r>
          </w:p>
        </w:tc>
        <w:tc>
          <w:tcPr>
            <w:tcW w:w="1675" w:type="dxa"/>
          </w:tcPr>
          <w:p w14:paraId="4E6E209C" w14:textId="77777777" w:rsidR="009678C7" w:rsidRPr="004A5510" w:rsidRDefault="009678C7" w:rsidP="009678C7">
            <w:pPr>
              <w:jc w:val="center"/>
              <w:rPr>
                <w:b/>
                <w:sz w:val="20"/>
                <w:szCs w:val="16"/>
              </w:rPr>
            </w:pPr>
            <w:r w:rsidRPr="004A5510">
              <w:rPr>
                <w:b/>
                <w:sz w:val="20"/>
                <w:szCs w:val="16"/>
              </w:rPr>
              <w:t>1.11</w:t>
            </w:r>
          </w:p>
          <w:p w14:paraId="71E5D6FD" w14:textId="77777777" w:rsidR="009678C7" w:rsidRPr="004A5510" w:rsidRDefault="009678C7" w:rsidP="009678C7">
            <w:pPr>
              <w:jc w:val="center"/>
              <w:rPr>
                <w:b/>
                <w:sz w:val="20"/>
                <w:szCs w:val="16"/>
              </w:rPr>
            </w:pPr>
            <w:r w:rsidRPr="004A5510">
              <w:rPr>
                <w:b/>
                <w:sz w:val="20"/>
                <w:szCs w:val="16"/>
              </w:rPr>
              <w:t>(0.90 – 1.37)</w:t>
            </w:r>
          </w:p>
        </w:tc>
        <w:tc>
          <w:tcPr>
            <w:tcW w:w="1419" w:type="dxa"/>
          </w:tcPr>
          <w:p w14:paraId="19758B58" w14:textId="77777777" w:rsidR="009678C7" w:rsidRPr="004A5510" w:rsidRDefault="009678C7" w:rsidP="009678C7">
            <w:pPr>
              <w:jc w:val="center"/>
              <w:rPr>
                <w:b/>
                <w:sz w:val="20"/>
                <w:szCs w:val="16"/>
              </w:rPr>
            </w:pPr>
            <w:r w:rsidRPr="004A5510">
              <w:rPr>
                <w:b/>
                <w:sz w:val="20"/>
                <w:szCs w:val="16"/>
              </w:rPr>
              <w:t>0.3046</w:t>
            </w:r>
          </w:p>
        </w:tc>
      </w:tr>
      <w:tr w:rsidR="009678C7" w:rsidRPr="00DE0F3A" w14:paraId="0D952811" w14:textId="77777777" w:rsidTr="009678C7">
        <w:trPr>
          <w:trHeight w:val="427"/>
        </w:trPr>
        <w:tc>
          <w:tcPr>
            <w:tcW w:w="2729" w:type="dxa"/>
          </w:tcPr>
          <w:p w14:paraId="4559FE80" w14:textId="77777777" w:rsidR="009678C7" w:rsidRPr="009678C7" w:rsidRDefault="009678C7" w:rsidP="009678C7">
            <w:pPr>
              <w:rPr>
                <w:i/>
                <w:sz w:val="18"/>
                <w:szCs w:val="16"/>
              </w:rPr>
            </w:pPr>
            <w:r w:rsidRPr="009678C7">
              <w:rPr>
                <w:i/>
                <w:sz w:val="18"/>
                <w:szCs w:val="16"/>
              </w:rPr>
              <w:t xml:space="preserve">   Acute limb ischemia (ALI)</w:t>
            </w:r>
          </w:p>
        </w:tc>
        <w:tc>
          <w:tcPr>
            <w:tcW w:w="1696" w:type="dxa"/>
          </w:tcPr>
          <w:p w14:paraId="28854832" w14:textId="377ADF32" w:rsidR="009678C7" w:rsidRPr="009678C7" w:rsidRDefault="009678C7" w:rsidP="009678C7">
            <w:pPr>
              <w:jc w:val="center"/>
              <w:rPr>
                <w:sz w:val="18"/>
                <w:szCs w:val="16"/>
              </w:rPr>
            </w:pPr>
            <w:r w:rsidRPr="009678C7">
              <w:rPr>
                <w:sz w:val="18"/>
                <w:szCs w:val="16"/>
              </w:rPr>
              <w:t xml:space="preserve">17, </w:t>
            </w:r>
            <w:r w:rsidR="00816E29">
              <w:rPr>
                <w:sz w:val="18"/>
                <w:szCs w:val="16"/>
              </w:rPr>
              <w:t>(</w:t>
            </w:r>
            <w:r w:rsidRPr="009678C7">
              <w:rPr>
                <w:sz w:val="18"/>
                <w:szCs w:val="16"/>
              </w:rPr>
              <w:t>3.4%</w:t>
            </w:r>
            <w:r w:rsidR="00816E29">
              <w:rPr>
                <w:sz w:val="18"/>
                <w:szCs w:val="16"/>
              </w:rPr>
              <w:t>)</w:t>
            </w:r>
          </w:p>
        </w:tc>
        <w:tc>
          <w:tcPr>
            <w:tcW w:w="1810" w:type="dxa"/>
          </w:tcPr>
          <w:p w14:paraId="1C2F7BE2" w14:textId="1304810E" w:rsidR="009678C7" w:rsidRPr="009678C7" w:rsidRDefault="009678C7" w:rsidP="009678C7">
            <w:pPr>
              <w:jc w:val="center"/>
              <w:rPr>
                <w:sz w:val="18"/>
                <w:szCs w:val="16"/>
              </w:rPr>
            </w:pPr>
            <w:r w:rsidRPr="009678C7">
              <w:rPr>
                <w:sz w:val="18"/>
                <w:szCs w:val="16"/>
              </w:rPr>
              <w:t xml:space="preserve">15, </w:t>
            </w:r>
            <w:r w:rsidR="00816E29">
              <w:rPr>
                <w:sz w:val="18"/>
                <w:szCs w:val="16"/>
              </w:rPr>
              <w:t>(</w:t>
            </w:r>
            <w:r w:rsidRPr="009678C7">
              <w:rPr>
                <w:sz w:val="18"/>
                <w:szCs w:val="16"/>
              </w:rPr>
              <w:t>2.9%</w:t>
            </w:r>
            <w:r w:rsidR="00816E29">
              <w:rPr>
                <w:sz w:val="18"/>
                <w:szCs w:val="16"/>
              </w:rPr>
              <w:t>)</w:t>
            </w:r>
          </w:p>
        </w:tc>
        <w:tc>
          <w:tcPr>
            <w:tcW w:w="1813" w:type="dxa"/>
          </w:tcPr>
          <w:p w14:paraId="64B05F25" w14:textId="77777777" w:rsidR="009678C7" w:rsidRPr="009678C7" w:rsidRDefault="009678C7" w:rsidP="009678C7">
            <w:pPr>
              <w:jc w:val="center"/>
              <w:rPr>
                <w:sz w:val="18"/>
                <w:szCs w:val="16"/>
              </w:rPr>
            </w:pPr>
            <w:r w:rsidRPr="009678C7">
              <w:rPr>
                <w:sz w:val="18"/>
                <w:szCs w:val="16"/>
              </w:rPr>
              <w:t>0.84</w:t>
            </w:r>
          </w:p>
          <w:p w14:paraId="5D3F0AAC" w14:textId="77777777" w:rsidR="009678C7" w:rsidRPr="009678C7" w:rsidRDefault="009678C7" w:rsidP="009678C7">
            <w:pPr>
              <w:jc w:val="center"/>
              <w:rPr>
                <w:sz w:val="18"/>
                <w:szCs w:val="16"/>
              </w:rPr>
            </w:pPr>
            <w:r w:rsidRPr="009678C7">
              <w:rPr>
                <w:sz w:val="18"/>
                <w:szCs w:val="16"/>
              </w:rPr>
              <w:t>(0.42 – 1.69)</w:t>
            </w:r>
          </w:p>
        </w:tc>
        <w:tc>
          <w:tcPr>
            <w:tcW w:w="1448" w:type="dxa"/>
          </w:tcPr>
          <w:p w14:paraId="56894877" w14:textId="1C22D307" w:rsidR="009678C7" w:rsidRPr="009678C7" w:rsidRDefault="009678C7" w:rsidP="009678C7">
            <w:pPr>
              <w:jc w:val="center"/>
              <w:rPr>
                <w:sz w:val="18"/>
                <w:szCs w:val="16"/>
              </w:rPr>
            </w:pPr>
            <w:r w:rsidRPr="009678C7">
              <w:rPr>
                <w:sz w:val="18"/>
                <w:szCs w:val="16"/>
              </w:rPr>
              <w:t xml:space="preserve">11, </w:t>
            </w:r>
            <w:r w:rsidR="00816E29">
              <w:rPr>
                <w:sz w:val="18"/>
                <w:szCs w:val="16"/>
              </w:rPr>
              <w:t>(</w:t>
            </w:r>
            <w:r w:rsidRPr="009678C7">
              <w:rPr>
                <w:sz w:val="18"/>
                <w:szCs w:val="16"/>
              </w:rPr>
              <w:t>0.1%</w:t>
            </w:r>
            <w:r w:rsidR="00816E29">
              <w:rPr>
                <w:sz w:val="18"/>
                <w:szCs w:val="16"/>
              </w:rPr>
              <w:t>)</w:t>
            </w:r>
          </w:p>
        </w:tc>
        <w:tc>
          <w:tcPr>
            <w:tcW w:w="1669" w:type="dxa"/>
          </w:tcPr>
          <w:p w14:paraId="6BADF138" w14:textId="7F066E22" w:rsidR="009678C7" w:rsidRPr="009678C7" w:rsidRDefault="009678C7" w:rsidP="009678C7">
            <w:pPr>
              <w:jc w:val="center"/>
              <w:rPr>
                <w:sz w:val="18"/>
                <w:szCs w:val="16"/>
              </w:rPr>
            </w:pPr>
            <w:r w:rsidRPr="009678C7">
              <w:rPr>
                <w:sz w:val="18"/>
                <w:szCs w:val="16"/>
              </w:rPr>
              <w:t xml:space="preserve">13, </w:t>
            </w:r>
            <w:r w:rsidR="00816E29">
              <w:rPr>
                <w:sz w:val="18"/>
                <w:szCs w:val="16"/>
              </w:rPr>
              <w:t>(</w:t>
            </w:r>
            <w:r w:rsidRPr="009678C7">
              <w:rPr>
                <w:sz w:val="18"/>
                <w:szCs w:val="16"/>
              </w:rPr>
              <w:t>0.2%</w:t>
            </w:r>
            <w:r w:rsidR="00816E29">
              <w:rPr>
                <w:sz w:val="18"/>
                <w:szCs w:val="16"/>
              </w:rPr>
              <w:t>)</w:t>
            </w:r>
          </w:p>
        </w:tc>
        <w:tc>
          <w:tcPr>
            <w:tcW w:w="1675" w:type="dxa"/>
          </w:tcPr>
          <w:p w14:paraId="0B0BD214" w14:textId="77777777" w:rsidR="009678C7" w:rsidRPr="009678C7" w:rsidRDefault="009678C7" w:rsidP="009678C7">
            <w:pPr>
              <w:jc w:val="center"/>
              <w:rPr>
                <w:sz w:val="18"/>
                <w:szCs w:val="16"/>
              </w:rPr>
            </w:pPr>
            <w:r w:rsidRPr="009678C7">
              <w:rPr>
                <w:sz w:val="18"/>
                <w:szCs w:val="16"/>
              </w:rPr>
              <w:t>1.19</w:t>
            </w:r>
          </w:p>
          <w:p w14:paraId="5F870FEC" w14:textId="77777777" w:rsidR="009678C7" w:rsidRPr="009678C7" w:rsidRDefault="009678C7" w:rsidP="009678C7">
            <w:pPr>
              <w:jc w:val="center"/>
              <w:rPr>
                <w:sz w:val="18"/>
                <w:szCs w:val="16"/>
              </w:rPr>
            </w:pPr>
            <w:r w:rsidRPr="009678C7">
              <w:rPr>
                <w:sz w:val="18"/>
                <w:szCs w:val="16"/>
              </w:rPr>
              <w:t>(0.53 – 2.65)</w:t>
            </w:r>
          </w:p>
        </w:tc>
        <w:tc>
          <w:tcPr>
            <w:tcW w:w="1419" w:type="dxa"/>
          </w:tcPr>
          <w:p w14:paraId="5B7AB596" w14:textId="77777777" w:rsidR="009678C7" w:rsidRPr="009678C7" w:rsidRDefault="009678C7" w:rsidP="009678C7">
            <w:pPr>
              <w:jc w:val="center"/>
              <w:rPr>
                <w:sz w:val="18"/>
                <w:szCs w:val="16"/>
              </w:rPr>
            </w:pPr>
            <w:r w:rsidRPr="009678C7">
              <w:rPr>
                <w:sz w:val="18"/>
                <w:szCs w:val="16"/>
              </w:rPr>
              <w:t>0.4997</w:t>
            </w:r>
          </w:p>
        </w:tc>
      </w:tr>
      <w:tr w:rsidR="009678C7" w:rsidRPr="00DE0F3A" w14:paraId="18C0D0F5" w14:textId="77777777" w:rsidTr="009678C7">
        <w:trPr>
          <w:trHeight w:val="417"/>
        </w:trPr>
        <w:tc>
          <w:tcPr>
            <w:tcW w:w="2729" w:type="dxa"/>
          </w:tcPr>
          <w:p w14:paraId="2E2ECF38" w14:textId="77777777" w:rsidR="009678C7" w:rsidRPr="009678C7" w:rsidRDefault="009678C7" w:rsidP="009678C7">
            <w:pPr>
              <w:rPr>
                <w:i/>
                <w:sz w:val="18"/>
                <w:szCs w:val="16"/>
              </w:rPr>
            </w:pPr>
            <w:r w:rsidRPr="009678C7">
              <w:rPr>
                <w:i/>
                <w:sz w:val="18"/>
                <w:szCs w:val="16"/>
              </w:rPr>
              <w:t xml:space="preserve">   Critical limb ischemia (CLI)</w:t>
            </w:r>
          </w:p>
        </w:tc>
        <w:tc>
          <w:tcPr>
            <w:tcW w:w="1696" w:type="dxa"/>
          </w:tcPr>
          <w:p w14:paraId="54D07647" w14:textId="7FD1627E" w:rsidR="009678C7" w:rsidRPr="009678C7" w:rsidRDefault="009678C7" w:rsidP="009678C7">
            <w:pPr>
              <w:jc w:val="center"/>
              <w:rPr>
                <w:sz w:val="18"/>
                <w:szCs w:val="16"/>
              </w:rPr>
            </w:pPr>
            <w:r w:rsidRPr="009678C7">
              <w:rPr>
                <w:sz w:val="18"/>
                <w:szCs w:val="16"/>
              </w:rPr>
              <w:t xml:space="preserve">25, </w:t>
            </w:r>
            <w:r w:rsidR="00816E29">
              <w:rPr>
                <w:sz w:val="18"/>
                <w:szCs w:val="16"/>
              </w:rPr>
              <w:t>(</w:t>
            </w:r>
            <w:r w:rsidRPr="009678C7">
              <w:rPr>
                <w:sz w:val="18"/>
                <w:szCs w:val="16"/>
              </w:rPr>
              <w:t>5.0%</w:t>
            </w:r>
            <w:r w:rsidR="00816E29">
              <w:rPr>
                <w:sz w:val="18"/>
                <w:szCs w:val="16"/>
              </w:rPr>
              <w:t>)</w:t>
            </w:r>
          </w:p>
        </w:tc>
        <w:tc>
          <w:tcPr>
            <w:tcW w:w="1810" w:type="dxa"/>
          </w:tcPr>
          <w:p w14:paraId="5C5660F3" w14:textId="69012834" w:rsidR="009678C7" w:rsidRPr="009678C7" w:rsidRDefault="009678C7" w:rsidP="009678C7">
            <w:pPr>
              <w:jc w:val="center"/>
              <w:rPr>
                <w:sz w:val="18"/>
                <w:szCs w:val="16"/>
              </w:rPr>
            </w:pPr>
            <w:r w:rsidRPr="009678C7">
              <w:rPr>
                <w:sz w:val="18"/>
                <w:szCs w:val="16"/>
              </w:rPr>
              <w:t xml:space="preserve">30, </w:t>
            </w:r>
            <w:r w:rsidR="00816E29">
              <w:rPr>
                <w:sz w:val="18"/>
                <w:szCs w:val="16"/>
              </w:rPr>
              <w:t>(5.8</w:t>
            </w:r>
            <w:r w:rsidRPr="009678C7">
              <w:rPr>
                <w:sz w:val="18"/>
                <w:szCs w:val="16"/>
              </w:rPr>
              <w:t>%</w:t>
            </w:r>
            <w:r w:rsidR="00816E29">
              <w:rPr>
                <w:sz w:val="18"/>
                <w:szCs w:val="16"/>
              </w:rPr>
              <w:t>)</w:t>
            </w:r>
          </w:p>
        </w:tc>
        <w:tc>
          <w:tcPr>
            <w:tcW w:w="1813" w:type="dxa"/>
          </w:tcPr>
          <w:p w14:paraId="78D23E57" w14:textId="77777777" w:rsidR="009678C7" w:rsidRPr="009678C7" w:rsidRDefault="009678C7" w:rsidP="009678C7">
            <w:pPr>
              <w:jc w:val="center"/>
              <w:rPr>
                <w:sz w:val="18"/>
                <w:szCs w:val="16"/>
              </w:rPr>
            </w:pPr>
            <w:r w:rsidRPr="009678C7">
              <w:rPr>
                <w:sz w:val="18"/>
                <w:szCs w:val="16"/>
              </w:rPr>
              <w:t>1.12</w:t>
            </w:r>
          </w:p>
          <w:p w14:paraId="34AE774F" w14:textId="77777777" w:rsidR="009678C7" w:rsidRPr="009678C7" w:rsidRDefault="009678C7" w:rsidP="009678C7">
            <w:pPr>
              <w:jc w:val="center"/>
              <w:rPr>
                <w:sz w:val="18"/>
                <w:szCs w:val="16"/>
              </w:rPr>
            </w:pPr>
            <w:r w:rsidRPr="009678C7">
              <w:rPr>
                <w:sz w:val="18"/>
                <w:szCs w:val="16"/>
              </w:rPr>
              <w:t>(0.66 – 1.91)</w:t>
            </w:r>
          </w:p>
        </w:tc>
        <w:tc>
          <w:tcPr>
            <w:tcW w:w="1448" w:type="dxa"/>
          </w:tcPr>
          <w:p w14:paraId="2423D42A" w14:textId="46E00B6B" w:rsidR="009678C7" w:rsidRPr="009678C7" w:rsidRDefault="009678C7" w:rsidP="009678C7">
            <w:pPr>
              <w:jc w:val="center"/>
              <w:rPr>
                <w:sz w:val="18"/>
                <w:szCs w:val="16"/>
              </w:rPr>
            </w:pPr>
            <w:r w:rsidRPr="009678C7">
              <w:rPr>
                <w:sz w:val="18"/>
                <w:szCs w:val="16"/>
              </w:rPr>
              <w:t xml:space="preserve">25, </w:t>
            </w:r>
            <w:r w:rsidR="00816E29">
              <w:rPr>
                <w:sz w:val="18"/>
                <w:szCs w:val="16"/>
              </w:rPr>
              <w:t>(</w:t>
            </w:r>
            <w:r w:rsidRPr="009678C7">
              <w:rPr>
                <w:sz w:val="18"/>
                <w:szCs w:val="16"/>
              </w:rPr>
              <w:t>0.3%</w:t>
            </w:r>
            <w:r w:rsidR="00816E29">
              <w:rPr>
                <w:sz w:val="18"/>
                <w:szCs w:val="16"/>
              </w:rPr>
              <w:t>)</w:t>
            </w:r>
          </w:p>
        </w:tc>
        <w:tc>
          <w:tcPr>
            <w:tcW w:w="1669" w:type="dxa"/>
          </w:tcPr>
          <w:p w14:paraId="0D8F0728" w14:textId="34BC1034" w:rsidR="009678C7" w:rsidRPr="009678C7" w:rsidRDefault="009678C7" w:rsidP="009678C7">
            <w:pPr>
              <w:jc w:val="center"/>
              <w:rPr>
                <w:sz w:val="18"/>
                <w:szCs w:val="16"/>
              </w:rPr>
            </w:pPr>
            <w:r w:rsidRPr="009678C7">
              <w:rPr>
                <w:sz w:val="18"/>
                <w:szCs w:val="16"/>
              </w:rPr>
              <w:t xml:space="preserve">40, </w:t>
            </w:r>
            <w:r w:rsidR="00816E29">
              <w:rPr>
                <w:sz w:val="18"/>
                <w:szCs w:val="16"/>
              </w:rPr>
              <w:t>(</w:t>
            </w:r>
            <w:r w:rsidRPr="009678C7">
              <w:rPr>
                <w:sz w:val="18"/>
                <w:szCs w:val="16"/>
              </w:rPr>
              <w:t>0.5%</w:t>
            </w:r>
            <w:r w:rsidR="00816E29">
              <w:rPr>
                <w:sz w:val="18"/>
                <w:szCs w:val="16"/>
              </w:rPr>
              <w:t>)</w:t>
            </w:r>
          </w:p>
        </w:tc>
        <w:tc>
          <w:tcPr>
            <w:tcW w:w="1675" w:type="dxa"/>
          </w:tcPr>
          <w:p w14:paraId="43125057" w14:textId="77777777" w:rsidR="009678C7" w:rsidRPr="009678C7" w:rsidRDefault="009678C7" w:rsidP="009678C7">
            <w:pPr>
              <w:jc w:val="center"/>
              <w:rPr>
                <w:sz w:val="18"/>
                <w:szCs w:val="16"/>
              </w:rPr>
            </w:pPr>
            <w:r w:rsidRPr="009678C7">
              <w:rPr>
                <w:sz w:val="18"/>
                <w:szCs w:val="16"/>
              </w:rPr>
              <w:t>1.60</w:t>
            </w:r>
          </w:p>
          <w:p w14:paraId="30A0E609" w14:textId="77777777" w:rsidR="009678C7" w:rsidRPr="009678C7" w:rsidRDefault="009678C7" w:rsidP="009678C7">
            <w:pPr>
              <w:jc w:val="center"/>
              <w:rPr>
                <w:sz w:val="18"/>
                <w:szCs w:val="16"/>
              </w:rPr>
            </w:pPr>
            <w:r w:rsidRPr="009678C7">
              <w:rPr>
                <w:sz w:val="18"/>
                <w:szCs w:val="16"/>
              </w:rPr>
              <w:t>(0.97 – 2.64)</w:t>
            </w:r>
          </w:p>
        </w:tc>
        <w:tc>
          <w:tcPr>
            <w:tcW w:w="1419" w:type="dxa"/>
          </w:tcPr>
          <w:p w14:paraId="27A5A53D" w14:textId="77777777" w:rsidR="009678C7" w:rsidRPr="009678C7" w:rsidRDefault="009678C7" w:rsidP="009678C7">
            <w:pPr>
              <w:jc w:val="center"/>
              <w:rPr>
                <w:sz w:val="18"/>
                <w:szCs w:val="16"/>
              </w:rPr>
            </w:pPr>
            <w:r w:rsidRPr="009678C7">
              <w:rPr>
                <w:sz w:val="18"/>
                <w:szCs w:val="16"/>
              </w:rPr>
              <w:t>0.3412</w:t>
            </w:r>
          </w:p>
        </w:tc>
      </w:tr>
      <w:tr w:rsidR="009678C7" w:rsidRPr="00DE0F3A" w14:paraId="4E1BF00E" w14:textId="77777777" w:rsidTr="009678C7">
        <w:trPr>
          <w:trHeight w:val="417"/>
        </w:trPr>
        <w:tc>
          <w:tcPr>
            <w:tcW w:w="2729" w:type="dxa"/>
          </w:tcPr>
          <w:p w14:paraId="381CF888" w14:textId="77777777" w:rsidR="009678C7" w:rsidRPr="009678C7" w:rsidRDefault="009678C7" w:rsidP="009678C7">
            <w:pPr>
              <w:rPr>
                <w:i/>
                <w:sz w:val="18"/>
                <w:szCs w:val="16"/>
              </w:rPr>
            </w:pPr>
            <w:r w:rsidRPr="009678C7">
              <w:rPr>
                <w:i/>
                <w:sz w:val="18"/>
                <w:szCs w:val="16"/>
              </w:rPr>
              <w:t xml:space="preserve">   Other Limb Ischemic AE</w:t>
            </w:r>
          </w:p>
        </w:tc>
        <w:tc>
          <w:tcPr>
            <w:tcW w:w="1696" w:type="dxa"/>
          </w:tcPr>
          <w:p w14:paraId="4A7755B8" w14:textId="1EBC7A1B" w:rsidR="009678C7" w:rsidRPr="009678C7" w:rsidRDefault="009678C7" w:rsidP="009678C7">
            <w:pPr>
              <w:jc w:val="center"/>
              <w:rPr>
                <w:sz w:val="18"/>
                <w:szCs w:val="16"/>
              </w:rPr>
            </w:pPr>
            <w:r w:rsidRPr="009678C7">
              <w:rPr>
                <w:sz w:val="18"/>
                <w:szCs w:val="16"/>
              </w:rPr>
              <w:t xml:space="preserve">72, </w:t>
            </w:r>
            <w:r w:rsidR="00816E29">
              <w:rPr>
                <w:sz w:val="18"/>
                <w:szCs w:val="16"/>
              </w:rPr>
              <w:t>(</w:t>
            </w:r>
            <w:r w:rsidRPr="009678C7">
              <w:rPr>
                <w:sz w:val="18"/>
                <w:szCs w:val="16"/>
              </w:rPr>
              <w:t>14.</w:t>
            </w:r>
            <w:r w:rsidR="00816E29">
              <w:rPr>
                <w:sz w:val="18"/>
                <w:szCs w:val="16"/>
              </w:rPr>
              <w:t>3</w:t>
            </w:r>
            <w:r w:rsidRPr="009678C7">
              <w:rPr>
                <w:sz w:val="18"/>
                <w:szCs w:val="16"/>
              </w:rPr>
              <w:t>%</w:t>
            </w:r>
            <w:r w:rsidR="00816E29">
              <w:rPr>
                <w:sz w:val="18"/>
                <w:szCs w:val="16"/>
              </w:rPr>
              <w:t>)</w:t>
            </w:r>
          </w:p>
        </w:tc>
        <w:tc>
          <w:tcPr>
            <w:tcW w:w="1810" w:type="dxa"/>
          </w:tcPr>
          <w:p w14:paraId="5F20454A" w14:textId="43899F31" w:rsidR="009678C7" w:rsidRPr="009678C7" w:rsidRDefault="009678C7" w:rsidP="009678C7">
            <w:pPr>
              <w:jc w:val="center"/>
              <w:rPr>
                <w:sz w:val="18"/>
                <w:szCs w:val="16"/>
              </w:rPr>
            </w:pPr>
            <w:r w:rsidRPr="009678C7">
              <w:rPr>
                <w:sz w:val="18"/>
                <w:szCs w:val="16"/>
              </w:rPr>
              <w:t xml:space="preserve">57, </w:t>
            </w:r>
            <w:r w:rsidR="00816E29">
              <w:rPr>
                <w:sz w:val="18"/>
                <w:szCs w:val="16"/>
              </w:rPr>
              <w:t>(10.9</w:t>
            </w:r>
            <w:r w:rsidRPr="009678C7">
              <w:rPr>
                <w:sz w:val="18"/>
                <w:szCs w:val="16"/>
              </w:rPr>
              <w:t>%</w:t>
            </w:r>
            <w:r w:rsidR="00816E29">
              <w:rPr>
                <w:sz w:val="18"/>
                <w:szCs w:val="16"/>
              </w:rPr>
              <w:t>)</w:t>
            </w:r>
          </w:p>
        </w:tc>
        <w:tc>
          <w:tcPr>
            <w:tcW w:w="1813" w:type="dxa"/>
          </w:tcPr>
          <w:p w14:paraId="740F12BA" w14:textId="77777777" w:rsidR="009678C7" w:rsidRPr="009678C7" w:rsidRDefault="009678C7" w:rsidP="009678C7">
            <w:pPr>
              <w:jc w:val="center"/>
              <w:rPr>
                <w:sz w:val="18"/>
                <w:szCs w:val="16"/>
              </w:rPr>
            </w:pPr>
            <w:r w:rsidRPr="009678C7">
              <w:rPr>
                <w:sz w:val="18"/>
                <w:szCs w:val="16"/>
              </w:rPr>
              <w:t>0.75</w:t>
            </w:r>
          </w:p>
          <w:p w14:paraId="014E6A87" w14:textId="77777777" w:rsidR="009678C7" w:rsidRPr="009678C7" w:rsidRDefault="009678C7" w:rsidP="009678C7">
            <w:pPr>
              <w:jc w:val="center"/>
              <w:rPr>
                <w:sz w:val="18"/>
                <w:szCs w:val="16"/>
              </w:rPr>
            </w:pPr>
            <w:r w:rsidRPr="009678C7">
              <w:rPr>
                <w:sz w:val="18"/>
                <w:szCs w:val="16"/>
              </w:rPr>
              <w:t>(0.53 – 1.06)</w:t>
            </w:r>
          </w:p>
        </w:tc>
        <w:tc>
          <w:tcPr>
            <w:tcW w:w="1448" w:type="dxa"/>
          </w:tcPr>
          <w:p w14:paraId="38596162" w14:textId="5EBE556C" w:rsidR="009678C7" w:rsidRPr="009678C7" w:rsidRDefault="009678C7" w:rsidP="009678C7">
            <w:pPr>
              <w:jc w:val="center"/>
              <w:rPr>
                <w:sz w:val="18"/>
                <w:szCs w:val="16"/>
              </w:rPr>
            </w:pPr>
            <w:r w:rsidRPr="009678C7">
              <w:rPr>
                <w:sz w:val="18"/>
                <w:szCs w:val="16"/>
              </w:rPr>
              <w:t xml:space="preserve">99, </w:t>
            </w:r>
            <w:r w:rsidR="00816E29">
              <w:rPr>
                <w:sz w:val="18"/>
                <w:szCs w:val="16"/>
              </w:rPr>
              <w:t>(</w:t>
            </w:r>
            <w:r w:rsidRPr="009678C7">
              <w:rPr>
                <w:sz w:val="18"/>
                <w:szCs w:val="16"/>
              </w:rPr>
              <w:t>1.2%</w:t>
            </w:r>
            <w:r w:rsidR="00816E29">
              <w:rPr>
                <w:sz w:val="18"/>
                <w:szCs w:val="16"/>
              </w:rPr>
              <w:t>)</w:t>
            </w:r>
          </w:p>
        </w:tc>
        <w:tc>
          <w:tcPr>
            <w:tcW w:w="1669" w:type="dxa"/>
          </w:tcPr>
          <w:p w14:paraId="57F9CA1D" w14:textId="2DC66C7D" w:rsidR="009678C7" w:rsidRPr="009678C7" w:rsidRDefault="009678C7" w:rsidP="009678C7">
            <w:pPr>
              <w:jc w:val="center"/>
              <w:rPr>
                <w:sz w:val="18"/>
                <w:szCs w:val="16"/>
              </w:rPr>
            </w:pPr>
            <w:r w:rsidRPr="009678C7">
              <w:rPr>
                <w:sz w:val="18"/>
                <w:szCs w:val="16"/>
              </w:rPr>
              <w:t xml:space="preserve">114, </w:t>
            </w:r>
            <w:r w:rsidR="00816E29">
              <w:rPr>
                <w:sz w:val="18"/>
                <w:szCs w:val="16"/>
              </w:rPr>
              <w:t>(</w:t>
            </w:r>
            <w:r w:rsidRPr="009678C7">
              <w:rPr>
                <w:sz w:val="18"/>
                <w:szCs w:val="16"/>
              </w:rPr>
              <w:t>1.4%</w:t>
            </w:r>
            <w:r w:rsidR="00816E29">
              <w:rPr>
                <w:sz w:val="18"/>
                <w:szCs w:val="16"/>
              </w:rPr>
              <w:t>)</w:t>
            </w:r>
          </w:p>
        </w:tc>
        <w:tc>
          <w:tcPr>
            <w:tcW w:w="1675" w:type="dxa"/>
          </w:tcPr>
          <w:p w14:paraId="24CB93DA" w14:textId="77777777" w:rsidR="009678C7" w:rsidRPr="009678C7" w:rsidRDefault="009678C7" w:rsidP="009678C7">
            <w:pPr>
              <w:jc w:val="center"/>
              <w:rPr>
                <w:sz w:val="18"/>
                <w:szCs w:val="16"/>
              </w:rPr>
            </w:pPr>
            <w:r w:rsidRPr="009678C7">
              <w:rPr>
                <w:sz w:val="18"/>
                <w:szCs w:val="16"/>
              </w:rPr>
              <w:t>1.15</w:t>
            </w:r>
          </w:p>
          <w:p w14:paraId="30F3D974" w14:textId="77777777" w:rsidR="009678C7" w:rsidRPr="009678C7" w:rsidRDefault="009678C7" w:rsidP="009678C7">
            <w:pPr>
              <w:jc w:val="center"/>
              <w:rPr>
                <w:sz w:val="18"/>
                <w:szCs w:val="16"/>
              </w:rPr>
            </w:pPr>
            <w:r w:rsidRPr="009678C7">
              <w:rPr>
                <w:sz w:val="18"/>
                <w:szCs w:val="16"/>
              </w:rPr>
              <w:t>(0.88 – 1.51)</w:t>
            </w:r>
          </w:p>
        </w:tc>
        <w:tc>
          <w:tcPr>
            <w:tcW w:w="1419" w:type="dxa"/>
          </w:tcPr>
          <w:p w14:paraId="15EA0704" w14:textId="77777777" w:rsidR="009678C7" w:rsidRPr="009678C7" w:rsidRDefault="009678C7" w:rsidP="009678C7">
            <w:pPr>
              <w:jc w:val="center"/>
              <w:rPr>
                <w:sz w:val="18"/>
                <w:szCs w:val="16"/>
              </w:rPr>
            </w:pPr>
            <w:r w:rsidRPr="009678C7">
              <w:rPr>
                <w:sz w:val="18"/>
                <w:szCs w:val="16"/>
              </w:rPr>
              <w:t>0.0447</w:t>
            </w:r>
          </w:p>
        </w:tc>
      </w:tr>
      <w:tr w:rsidR="009678C7" w:rsidRPr="00DE0F3A" w14:paraId="1E6C521B" w14:textId="77777777" w:rsidTr="009678C7">
        <w:trPr>
          <w:trHeight w:val="427"/>
        </w:trPr>
        <w:tc>
          <w:tcPr>
            <w:tcW w:w="2729" w:type="dxa"/>
          </w:tcPr>
          <w:p w14:paraId="402423B0" w14:textId="7C4CE66A" w:rsidR="009678C7" w:rsidRPr="006D10D5" w:rsidRDefault="009678C7" w:rsidP="009678C7">
            <w:pPr>
              <w:rPr>
                <w:b/>
                <w:sz w:val="18"/>
                <w:szCs w:val="16"/>
              </w:rPr>
            </w:pPr>
            <w:r w:rsidRPr="006D10D5">
              <w:rPr>
                <w:rFonts w:eastAsia="Times New Roman"/>
                <w:b/>
                <w:color w:val="000000"/>
                <w:sz w:val="20"/>
                <w:szCs w:val="16"/>
                <w:lang w:eastAsia="en-US"/>
              </w:rPr>
              <w:t>Non-coronary</w:t>
            </w:r>
            <w:r w:rsidR="00557D5F" w:rsidRPr="006D10D5">
              <w:rPr>
                <w:rFonts w:eastAsia="Times New Roman"/>
                <w:b/>
                <w:color w:val="000000"/>
                <w:sz w:val="20"/>
                <w:szCs w:val="16"/>
                <w:lang w:eastAsia="en-US"/>
              </w:rPr>
              <w:t xml:space="preserve"> </w:t>
            </w:r>
            <w:proofErr w:type="spellStart"/>
            <w:r w:rsidR="00557D5F" w:rsidRPr="006D10D5">
              <w:rPr>
                <w:rFonts w:eastAsia="Times New Roman"/>
                <w:b/>
                <w:color w:val="000000"/>
                <w:sz w:val="20"/>
                <w:szCs w:val="16"/>
                <w:lang w:eastAsia="en-US"/>
              </w:rPr>
              <w:t>Revasc</w:t>
            </w:r>
            <w:r w:rsidR="008F5206">
              <w:rPr>
                <w:rFonts w:eastAsia="Times New Roman"/>
                <w:b/>
                <w:color w:val="000000"/>
                <w:sz w:val="20"/>
                <w:szCs w:val="16"/>
                <w:lang w:eastAsia="en-US"/>
              </w:rPr>
              <w:t>ularizatoin</w:t>
            </w:r>
            <w:proofErr w:type="spellEnd"/>
          </w:p>
        </w:tc>
        <w:tc>
          <w:tcPr>
            <w:tcW w:w="1696" w:type="dxa"/>
          </w:tcPr>
          <w:p w14:paraId="4579FEA3" w14:textId="3FA51AE0" w:rsidR="009678C7" w:rsidRPr="006D10D5" w:rsidRDefault="009678C7" w:rsidP="009678C7">
            <w:pPr>
              <w:jc w:val="center"/>
              <w:rPr>
                <w:b/>
                <w:sz w:val="18"/>
                <w:szCs w:val="16"/>
              </w:rPr>
            </w:pPr>
            <w:r w:rsidRPr="006D10D5">
              <w:rPr>
                <w:sz w:val="18"/>
                <w:szCs w:val="16"/>
              </w:rPr>
              <w:t xml:space="preserve">96, </w:t>
            </w:r>
            <w:r w:rsidR="00816E29">
              <w:rPr>
                <w:sz w:val="18"/>
                <w:szCs w:val="16"/>
              </w:rPr>
              <w:t>(</w:t>
            </w:r>
            <w:r w:rsidRPr="006D10D5">
              <w:rPr>
                <w:sz w:val="18"/>
                <w:szCs w:val="16"/>
              </w:rPr>
              <w:t>19.</w:t>
            </w:r>
            <w:r w:rsidR="00816E29">
              <w:rPr>
                <w:sz w:val="18"/>
                <w:szCs w:val="16"/>
              </w:rPr>
              <w:t>1</w:t>
            </w:r>
            <w:r w:rsidRPr="006D10D5">
              <w:rPr>
                <w:sz w:val="18"/>
                <w:szCs w:val="16"/>
              </w:rPr>
              <w:t>%</w:t>
            </w:r>
            <w:r w:rsidR="00816E29">
              <w:rPr>
                <w:sz w:val="18"/>
                <w:szCs w:val="16"/>
              </w:rPr>
              <w:t>)</w:t>
            </w:r>
          </w:p>
        </w:tc>
        <w:tc>
          <w:tcPr>
            <w:tcW w:w="1810" w:type="dxa"/>
          </w:tcPr>
          <w:p w14:paraId="742A9C09" w14:textId="68F53532" w:rsidR="009678C7" w:rsidRPr="006D10D5" w:rsidRDefault="009678C7" w:rsidP="009678C7">
            <w:pPr>
              <w:jc w:val="center"/>
              <w:rPr>
                <w:b/>
                <w:sz w:val="18"/>
                <w:szCs w:val="16"/>
              </w:rPr>
            </w:pPr>
            <w:r w:rsidRPr="006D10D5">
              <w:rPr>
                <w:sz w:val="18"/>
                <w:szCs w:val="16"/>
              </w:rPr>
              <w:t xml:space="preserve">88, </w:t>
            </w:r>
            <w:r w:rsidR="00816E29">
              <w:rPr>
                <w:sz w:val="18"/>
                <w:szCs w:val="16"/>
              </w:rPr>
              <w:t>(16.9</w:t>
            </w:r>
            <w:r w:rsidRPr="006D10D5">
              <w:rPr>
                <w:sz w:val="18"/>
                <w:szCs w:val="16"/>
              </w:rPr>
              <w:t>%</w:t>
            </w:r>
            <w:r w:rsidR="00816E29">
              <w:rPr>
                <w:sz w:val="18"/>
                <w:szCs w:val="16"/>
              </w:rPr>
              <w:t>)</w:t>
            </w:r>
          </w:p>
        </w:tc>
        <w:tc>
          <w:tcPr>
            <w:tcW w:w="1813" w:type="dxa"/>
          </w:tcPr>
          <w:p w14:paraId="21B109E5" w14:textId="77777777" w:rsidR="009678C7" w:rsidRPr="006D10D5" w:rsidRDefault="009678C7" w:rsidP="009678C7">
            <w:pPr>
              <w:jc w:val="center"/>
              <w:rPr>
                <w:sz w:val="18"/>
                <w:szCs w:val="16"/>
              </w:rPr>
            </w:pPr>
            <w:r w:rsidRPr="006D10D5">
              <w:rPr>
                <w:sz w:val="18"/>
                <w:szCs w:val="16"/>
              </w:rPr>
              <w:t>0.86</w:t>
            </w:r>
          </w:p>
          <w:p w14:paraId="1FD55D27" w14:textId="77777777" w:rsidR="009678C7" w:rsidRPr="006D10D5" w:rsidRDefault="009678C7" w:rsidP="009678C7">
            <w:pPr>
              <w:jc w:val="center"/>
              <w:rPr>
                <w:b/>
                <w:sz w:val="18"/>
                <w:szCs w:val="16"/>
              </w:rPr>
            </w:pPr>
            <w:r w:rsidRPr="006D10D5">
              <w:rPr>
                <w:sz w:val="18"/>
                <w:szCs w:val="16"/>
              </w:rPr>
              <w:t>(0.65 – 1.15)</w:t>
            </w:r>
          </w:p>
        </w:tc>
        <w:tc>
          <w:tcPr>
            <w:tcW w:w="1448" w:type="dxa"/>
          </w:tcPr>
          <w:p w14:paraId="5763552B" w14:textId="06434BC4" w:rsidR="009678C7" w:rsidRPr="006D10D5" w:rsidRDefault="009678C7" w:rsidP="009678C7">
            <w:pPr>
              <w:jc w:val="center"/>
              <w:rPr>
                <w:b/>
                <w:sz w:val="18"/>
                <w:szCs w:val="16"/>
              </w:rPr>
            </w:pPr>
            <w:r w:rsidRPr="006D10D5">
              <w:rPr>
                <w:sz w:val="18"/>
                <w:szCs w:val="16"/>
              </w:rPr>
              <w:t xml:space="preserve">120, </w:t>
            </w:r>
            <w:r w:rsidR="00816E29">
              <w:rPr>
                <w:sz w:val="18"/>
                <w:szCs w:val="16"/>
              </w:rPr>
              <w:t>(</w:t>
            </w:r>
            <w:r w:rsidRPr="006D10D5">
              <w:rPr>
                <w:sz w:val="18"/>
                <w:szCs w:val="16"/>
              </w:rPr>
              <w:t>1.5%</w:t>
            </w:r>
            <w:r w:rsidR="00816E29">
              <w:rPr>
                <w:sz w:val="18"/>
                <w:szCs w:val="16"/>
              </w:rPr>
              <w:t>)</w:t>
            </w:r>
          </w:p>
        </w:tc>
        <w:tc>
          <w:tcPr>
            <w:tcW w:w="1669" w:type="dxa"/>
          </w:tcPr>
          <w:p w14:paraId="18C72EB6" w14:textId="303CC9D5" w:rsidR="009678C7" w:rsidRPr="006D10D5" w:rsidRDefault="009678C7" w:rsidP="009678C7">
            <w:pPr>
              <w:jc w:val="center"/>
              <w:rPr>
                <w:b/>
                <w:sz w:val="18"/>
                <w:szCs w:val="16"/>
              </w:rPr>
            </w:pPr>
            <w:r w:rsidRPr="006D10D5">
              <w:rPr>
                <w:sz w:val="18"/>
                <w:szCs w:val="16"/>
              </w:rPr>
              <w:t xml:space="preserve">150, </w:t>
            </w:r>
            <w:r w:rsidR="00816E29">
              <w:rPr>
                <w:sz w:val="18"/>
                <w:szCs w:val="16"/>
              </w:rPr>
              <w:t>(</w:t>
            </w:r>
            <w:r w:rsidRPr="006D10D5">
              <w:rPr>
                <w:sz w:val="18"/>
                <w:szCs w:val="16"/>
              </w:rPr>
              <w:t>1.9%</w:t>
            </w:r>
            <w:r w:rsidR="00816E29">
              <w:rPr>
                <w:sz w:val="18"/>
                <w:szCs w:val="16"/>
              </w:rPr>
              <w:t>)</w:t>
            </w:r>
          </w:p>
        </w:tc>
        <w:tc>
          <w:tcPr>
            <w:tcW w:w="1675" w:type="dxa"/>
          </w:tcPr>
          <w:p w14:paraId="2C57B8A9" w14:textId="77777777" w:rsidR="009678C7" w:rsidRPr="006D10D5" w:rsidRDefault="009678C7" w:rsidP="009678C7">
            <w:pPr>
              <w:jc w:val="center"/>
              <w:rPr>
                <w:sz w:val="18"/>
                <w:szCs w:val="16"/>
              </w:rPr>
            </w:pPr>
            <w:r w:rsidRPr="006D10D5">
              <w:rPr>
                <w:sz w:val="18"/>
                <w:szCs w:val="16"/>
              </w:rPr>
              <w:t>1.25</w:t>
            </w:r>
          </w:p>
          <w:p w14:paraId="3C53FC3E" w14:textId="77777777" w:rsidR="009678C7" w:rsidRPr="006D10D5" w:rsidRDefault="009678C7" w:rsidP="009678C7">
            <w:pPr>
              <w:jc w:val="center"/>
              <w:rPr>
                <w:b/>
                <w:sz w:val="18"/>
                <w:szCs w:val="16"/>
              </w:rPr>
            </w:pPr>
            <w:r w:rsidRPr="006D10D5">
              <w:rPr>
                <w:sz w:val="18"/>
                <w:szCs w:val="16"/>
              </w:rPr>
              <w:t>(0.99 – 1.59)</w:t>
            </w:r>
          </w:p>
        </w:tc>
        <w:tc>
          <w:tcPr>
            <w:tcW w:w="1419" w:type="dxa"/>
          </w:tcPr>
          <w:p w14:paraId="7D00AFFC" w14:textId="77777777" w:rsidR="009678C7" w:rsidRPr="006D10D5" w:rsidRDefault="009678C7" w:rsidP="009678C7">
            <w:pPr>
              <w:jc w:val="center"/>
              <w:rPr>
                <w:b/>
                <w:sz w:val="18"/>
                <w:szCs w:val="16"/>
              </w:rPr>
            </w:pPr>
            <w:r w:rsidRPr="006D10D5">
              <w:rPr>
                <w:sz w:val="18"/>
                <w:szCs w:val="16"/>
              </w:rPr>
              <w:t>0.0443</w:t>
            </w:r>
          </w:p>
        </w:tc>
      </w:tr>
      <w:tr w:rsidR="009678C7" w:rsidRPr="00DE0F3A" w14:paraId="7041715B" w14:textId="77777777" w:rsidTr="009678C7">
        <w:trPr>
          <w:trHeight w:val="417"/>
        </w:trPr>
        <w:tc>
          <w:tcPr>
            <w:tcW w:w="2729" w:type="dxa"/>
          </w:tcPr>
          <w:p w14:paraId="3C969D84" w14:textId="5C36B504" w:rsidR="009678C7" w:rsidRPr="004A5510" w:rsidRDefault="009678C7" w:rsidP="009678C7">
            <w:pPr>
              <w:rPr>
                <w:b/>
                <w:sz w:val="20"/>
                <w:szCs w:val="16"/>
              </w:rPr>
            </w:pPr>
            <w:r w:rsidRPr="004A5510">
              <w:rPr>
                <w:b/>
                <w:sz w:val="20"/>
                <w:szCs w:val="16"/>
              </w:rPr>
              <w:t>Amputation</w:t>
            </w:r>
          </w:p>
        </w:tc>
        <w:tc>
          <w:tcPr>
            <w:tcW w:w="1696" w:type="dxa"/>
          </w:tcPr>
          <w:p w14:paraId="7925A445" w14:textId="3C04DEA3" w:rsidR="009678C7" w:rsidRPr="004A5510" w:rsidRDefault="004C76DC" w:rsidP="009678C7">
            <w:pPr>
              <w:jc w:val="center"/>
              <w:rPr>
                <w:b/>
                <w:sz w:val="20"/>
                <w:szCs w:val="16"/>
              </w:rPr>
            </w:pPr>
            <w:r>
              <w:rPr>
                <w:b/>
                <w:sz w:val="20"/>
                <w:szCs w:val="16"/>
              </w:rPr>
              <w:t xml:space="preserve">28, </w:t>
            </w:r>
            <w:r w:rsidR="00816E29">
              <w:rPr>
                <w:b/>
                <w:sz w:val="20"/>
                <w:szCs w:val="16"/>
              </w:rPr>
              <w:t>(</w:t>
            </w:r>
            <w:r>
              <w:rPr>
                <w:b/>
                <w:sz w:val="20"/>
                <w:szCs w:val="16"/>
              </w:rPr>
              <w:t>5.6%</w:t>
            </w:r>
            <w:r w:rsidR="00816E29">
              <w:rPr>
                <w:b/>
                <w:sz w:val="20"/>
                <w:szCs w:val="16"/>
              </w:rPr>
              <w:t>)</w:t>
            </w:r>
          </w:p>
        </w:tc>
        <w:tc>
          <w:tcPr>
            <w:tcW w:w="1810" w:type="dxa"/>
          </w:tcPr>
          <w:p w14:paraId="341BEAAC" w14:textId="7586E63C" w:rsidR="009678C7" w:rsidRPr="004A5510" w:rsidRDefault="004C76DC" w:rsidP="009678C7">
            <w:pPr>
              <w:jc w:val="center"/>
              <w:rPr>
                <w:b/>
                <w:sz w:val="20"/>
                <w:szCs w:val="16"/>
              </w:rPr>
            </w:pPr>
            <w:r>
              <w:rPr>
                <w:b/>
                <w:sz w:val="20"/>
                <w:szCs w:val="16"/>
              </w:rPr>
              <w:t xml:space="preserve">44, </w:t>
            </w:r>
            <w:r w:rsidR="00816E29">
              <w:rPr>
                <w:b/>
                <w:sz w:val="20"/>
                <w:szCs w:val="16"/>
              </w:rPr>
              <w:t>(</w:t>
            </w:r>
            <w:r>
              <w:rPr>
                <w:b/>
                <w:sz w:val="20"/>
                <w:szCs w:val="16"/>
              </w:rPr>
              <w:t>8.</w:t>
            </w:r>
            <w:r w:rsidR="00816E29">
              <w:rPr>
                <w:b/>
                <w:sz w:val="20"/>
                <w:szCs w:val="16"/>
              </w:rPr>
              <w:t>4</w:t>
            </w:r>
            <w:r>
              <w:rPr>
                <w:b/>
                <w:sz w:val="20"/>
                <w:szCs w:val="16"/>
              </w:rPr>
              <w:t>%</w:t>
            </w:r>
            <w:r w:rsidR="00816E29">
              <w:rPr>
                <w:b/>
                <w:sz w:val="20"/>
                <w:szCs w:val="16"/>
              </w:rPr>
              <w:t>)</w:t>
            </w:r>
          </w:p>
        </w:tc>
        <w:tc>
          <w:tcPr>
            <w:tcW w:w="1813" w:type="dxa"/>
          </w:tcPr>
          <w:p w14:paraId="072DD130" w14:textId="77777777" w:rsidR="009678C7" w:rsidRDefault="004C76DC" w:rsidP="009678C7">
            <w:pPr>
              <w:jc w:val="center"/>
              <w:rPr>
                <w:b/>
                <w:sz w:val="20"/>
                <w:szCs w:val="16"/>
              </w:rPr>
            </w:pPr>
            <w:r>
              <w:rPr>
                <w:b/>
                <w:sz w:val="20"/>
                <w:szCs w:val="16"/>
              </w:rPr>
              <w:t>1.51</w:t>
            </w:r>
          </w:p>
          <w:p w14:paraId="4BBCC7CB" w14:textId="6998CDC7" w:rsidR="004C76DC" w:rsidRPr="004A5510" w:rsidRDefault="004C76DC" w:rsidP="009678C7">
            <w:pPr>
              <w:jc w:val="center"/>
              <w:rPr>
                <w:b/>
                <w:sz w:val="20"/>
                <w:szCs w:val="16"/>
              </w:rPr>
            </w:pPr>
            <w:r>
              <w:rPr>
                <w:b/>
                <w:sz w:val="20"/>
                <w:szCs w:val="16"/>
              </w:rPr>
              <w:t>(0.94 – 2.42)</w:t>
            </w:r>
          </w:p>
        </w:tc>
        <w:tc>
          <w:tcPr>
            <w:tcW w:w="1448" w:type="dxa"/>
          </w:tcPr>
          <w:p w14:paraId="2449A438" w14:textId="73C2765A" w:rsidR="009678C7" w:rsidRPr="004A5510" w:rsidRDefault="004C76DC" w:rsidP="009678C7">
            <w:pPr>
              <w:jc w:val="center"/>
              <w:rPr>
                <w:b/>
                <w:sz w:val="20"/>
                <w:szCs w:val="16"/>
              </w:rPr>
            </w:pPr>
            <w:r>
              <w:rPr>
                <w:b/>
                <w:sz w:val="20"/>
                <w:szCs w:val="16"/>
              </w:rPr>
              <w:t xml:space="preserve">85, </w:t>
            </w:r>
            <w:r w:rsidR="00816E29">
              <w:rPr>
                <w:b/>
                <w:sz w:val="20"/>
                <w:szCs w:val="16"/>
              </w:rPr>
              <w:t>(</w:t>
            </w:r>
            <w:r>
              <w:rPr>
                <w:b/>
                <w:sz w:val="20"/>
                <w:szCs w:val="16"/>
              </w:rPr>
              <w:t>1.1%</w:t>
            </w:r>
            <w:r w:rsidR="00816E29">
              <w:rPr>
                <w:b/>
                <w:sz w:val="20"/>
                <w:szCs w:val="16"/>
              </w:rPr>
              <w:t>)</w:t>
            </w:r>
          </w:p>
        </w:tc>
        <w:tc>
          <w:tcPr>
            <w:tcW w:w="1669" w:type="dxa"/>
          </w:tcPr>
          <w:p w14:paraId="382DBA48" w14:textId="2717C2BA" w:rsidR="009678C7" w:rsidRPr="004A5510" w:rsidRDefault="004C76DC" w:rsidP="009678C7">
            <w:pPr>
              <w:jc w:val="center"/>
              <w:rPr>
                <w:b/>
                <w:sz w:val="20"/>
                <w:szCs w:val="16"/>
              </w:rPr>
            </w:pPr>
            <w:r>
              <w:rPr>
                <w:b/>
                <w:sz w:val="20"/>
                <w:szCs w:val="16"/>
              </w:rPr>
              <w:t xml:space="preserve">79, </w:t>
            </w:r>
            <w:r w:rsidR="00816E29">
              <w:rPr>
                <w:b/>
                <w:sz w:val="20"/>
                <w:szCs w:val="16"/>
              </w:rPr>
              <w:t>(</w:t>
            </w:r>
            <w:r>
              <w:rPr>
                <w:b/>
                <w:sz w:val="20"/>
                <w:szCs w:val="16"/>
              </w:rPr>
              <w:t>1.0%</w:t>
            </w:r>
            <w:r w:rsidR="00816E29">
              <w:rPr>
                <w:b/>
                <w:sz w:val="20"/>
                <w:szCs w:val="16"/>
              </w:rPr>
              <w:t>)</w:t>
            </w:r>
          </w:p>
        </w:tc>
        <w:tc>
          <w:tcPr>
            <w:tcW w:w="1675" w:type="dxa"/>
          </w:tcPr>
          <w:p w14:paraId="430810A9" w14:textId="77777777" w:rsidR="009678C7" w:rsidRDefault="004C76DC" w:rsidP="009678C7">
            <w:pPr>
              <w:jc w:val="center"/>
              <w:rPr>
                <w:b/>
                <w:sz w:val="20"/>
                <w:szCs w:val="16"/>
              </w:rPr>
            </w:pPr>
            <w:r>
              <w:rPr>
                <w:b/>
                <w:sz w:val="20"/>
                <w:szCs w:val="16"/>
              </w:rPr>
              <w:t>0.93</w:t>
            </w:r>
          </w:p>
          <w:p w14:paraId="184E53A8" w14:textId="33CF9693" w:rsidR="004C76DC" w:rsidRPr="004A5510" w:rsidRDefault="004C76DC" w:rsidP="009678C7">
            <w:pPr>
              <w:jc w:val="center"/>
              <w:rPr>
                <w:b/>
                <w:sz w:val="20"/>
                <w:szCs w:val="16"/>
              </w:rPr>
            </w:pPr>
            <w:r>
              <w:rPr>
                <w:b/>
                <w:sz w:val="20"/>
                <w:szCs w:val="16"/>
              </w:rPr>
              <w:t>(0.68 – 1.26)</w:t>
            </w:r>
          </w:p>
        </w:tc>
        <w:tc>
          <w:tcPr>
            <w:tcW w:w="1419" w:type="dxa"/>
          </w:tcPr>
          <w:p w14:paraId="0FEC1DD7" w14:textId="2D9D4D6D" w:rsidR="009678C7" w:rsidRPr="004A5510" w:rsidRDefault="004C76DC" w:rsidP="009678C7">
            <w:pPr>
              <w:jc w:val="center"/>
              <w:rPr>
                <w:b/>
                <w:sz w:val="20"/>
                <w:szCs w:val="16"/>
              </w:rPr>
            </w:pPr>
            <w:r>
              <w:rPr>
                <w:b/>
                <w:sz w:val="20"/>
                <w:szCs w:val="16"/>
              </w:rPr>
              <w:t>0.0926</w:t>
            </w:r>
          </w:p>
        </w:tc>
      </w:tr>
      <w:tr w:rsidR="009678C7" w:rsidRPr="00DE0F3A" w14:paraId="4E199889" w14:textId="77777777" w:rsidTr="009678C7">
        <w:trPr>
          <w:trHeight w:val="427"/>
        </w:trPr>
        <w:tc>
          <w:tcPr>
            <w:tcW w:w="2729" w:type="dxa"/>
          </w:tcPr>
          <w:p w14:paraId="7253D00F" w14:textId="77777777" w:rsidR="009678C7" w:rsidRPr="004A5510" w:rsidRDefault="009678C7" w:rsidP="009678C7">
            <w:pPr>
              <w:rPr>
                <w:rFonts w:eastAsia="Times New Roman"/>
                <w:color w:val="000000"/>
                <w:sz w:val="20"/>
                <w:szCs w:val="16"/>
                <w:lang w:eastAsia="en-US"/>
              </w:rPr>
            </w:pPr>
            <w:r w:rsidRPr="004A5510">
              <w:rPr>
                <w:b/>
                <w:sz w:val="20"/>
                <w:szCs w:val="16"/>
              </w:rPr>
              <w:t>Limb Infection</w:t>
            </w:r>
          </w:p>
        </w:tc>
        <w:tc>
          <w:tcPr>
            <w:tcW w:w="1696" w:type="dxa"/>
          </w:tcPr>
          <w:p w14:paraId="1461BCB3" w14:textId="21DDF633" w:rsidR="009678C7" w:rsidRPr="004A5510" w:rsidRDefault="009678C7" w:rsidP="009678C7">
            <w:pPr>
              <w:jc w:val="center"/>
              <w:rPr>
                <w:b/>
                <w:sz w:val="20"/>
                <w:szCs w:val="16"/>
              </w:rPr>
            </w:pPr>
            <w:r w:rsidRPr="004A5510">
              <w:rPr>
                <w:b/>
                <w:sz w:val="20"/>
                <w:szCs w:val="16"/>
              </w:rPr>
              <w:t xml:space="preserve">41, </w:t>
            </w:r>
            <w:r w:rsidR="00816E29">
              <w:rPr>
                <w:b/>
                <w:sz w:val="20"/>
                <w:szCs w:val="16"/>
              </w:rPr>
              <w:t>(</w:t>
            </w:r>
            <w:r w:rsidRPr="004A5510">
              <w:rPr>
                <w:b/>
                <w:sz w:val="20"/>
                <w:szCs w:val="16"/>
              </w:rPr>
              <w:t>8.2%</w:t>
            </w:r>
            <w:r w:rsidR="00816E29">
              <w:rPr>
                <w:b/>
                <w:sz w:val="20"/>
                <w:szCs w:val="16"/>
              </w:rPr>
              <w:t>)</w:t>
            </w:r>
          </w:p>
        </w:tc>
        <w:tc>
          <w:tcPr>
            <w:tcW w:w="1810" w:type="dxa"/>
          </w:tcPr>
          <w:p w14:paraId="0490CC37" w14:textId="3B9F28C1" w:rsidR="009678C7" w:rsidRPr="004A5510" w:rsidRDefault="009678C7" w:rsidP="009678C7">
            <w:pPr>
              <w:jc w:val="center"/>
              <w:rPr>
                <w:b/>
                <w:sz w:val="20"/>
                <w:szCs w:val="16"/>
              </w:rPr>
            </w:pPr>
            <w:r w:rsidRPr="004A5510">
              <w:rPr>
                <w:b/>
                <w:sz w:val="20"/>
                <w:szCs w:val="16"/>
              </w:rPr>
              <w:t xml:space="preserve">50, </w:t>
            </w:r>
            <w:r w:rsidR="00816E29">
              <w:rPr>
                <w:b/>
                <w:sz w:val="20"/>
                <w:szCs w:val="16"/>
              </w:rPr>
              <w:t>(9.6</w:t>
            </w:r>
            <w:r w:rsidRPr="004A5510">
              <w:rPr>
                <w:b/>
                <w:sz w:val="20"/>
                <w:szCs w:val="16"/>
              </w:rPr>
              <w:t>%</w:t>
            </w:r>
            <w:r w:rsidR="00816E29">
              <w:rPr>
                <w:b/>
                <w:sz w:val="20"/>
                <w:szCs w:val="16"/>
              </w:rPr>
              <w:t>)</w:t>
            </w:r>
          </w:p>
        </w:tc>
        <w:tc>
          <w:tcPr>
            <w:tcW w:w="1813" w:type="dxa"/>
          </w:tcPr>
          <w:p w14:paraId="41F6FB66" w14:textId="77777777" w:rsidR="009678C7" w:rsidRPr="004A5510" w:rsidRDefault="009678C7" w:rsidP="009678C7">
            <w:pPr>
              <w:jc w:val="center"/>
              <w:rPr>
                <w:b/>
                <w:sz w:val="20"/>
                <w:szCs w:val="16"/>
              </w:rPr>
            </w:pPr>
            <w:r w:rsidRPr="004A5510">
              <w:rPr>
                <w:b/>
                <w:sz w:val="20"/>
                <w:szCs w:val="16"/>
              </w:rPr>
              <w:t>1.15</w:t>
            </w:r>
          </w:p>
          <w:p w14:paraId="3B175258" w14:textId="77777777" w:rsidR="009678C7" w:rsidRPr="004A5510" w:rsidRDefault="009678C7" w:rsidP="009678C7">
            <w:pPr>
              <w:jc w:val="center"/>
              <w:rPr>
                <w:b/>
                <w:sz w:val="20"/>
                <w:szCs w:val="16"/>
              </w:rPr>
            </w:pPr>
            <w:r w:rsidRPr="004A5510">
              <w:rPr>
                <w:b/>
                <w:sz w:val="20"/>
                <w:szCs w:val="16"/>
              </w:rPr>
              <w:t>(0.76 – 1.74)</w:t>
            </w:r>
          </w:p>
        </w:tc>
        <w:tc>
          <w:tcPr>
            <w:tcW w:w="1448" w:type="dxa"/>
          </w:tcPr>
          <w:p w14:paraId="08BECF17" w14:textId="543185C9" w:rsidR="009678C7" w:rsidRPr="004A5510" w:rsidRDefault="009678C7" w:rsidP="009678C7">
            <w:pPr>
              <w:jc w:val="center"/>
              <w:rPr>
                <w:b/>
                <w:sz w:val="20"/>
                <w:szCs w:val="16"/>
              </w:rPr>
            </w:pPr>
            <w:r w:rsidRPr="004A5510">
              <w:rPr>
                <w:b/>
                <w:sz w:val="20"/>
                <w:szCs w:val="16"/>
              </w:rPr>
              <w:t xml:space="preserve">265, </w:t>
            </w:r>
            <w:r w:rsidR="00816E29">
              <w:rPr>
                <w:b/>
                <w:sz w:val="20"/>
                <w:szCs w:val="16"/>
              </w:rPr>
              <w:t>(</w:t>
            </w:r>
            <w:r w:rsidRPr="004A5510">
              <w:rPr>
                <w:b/>
                <w:sz w:val="20"/>
                <w:szCs w:val="16"/>
              </w:rPr>
              <w:t>3.</w:t>
            </w:r>
            <w:r w:rsidR="00816E29">
              <w:rPr>
                <w:b/>
                <w:sz w:val="20"/>
                <w:szCs w:val="16"/>
              </w:rPr>
              <w:t>3</w:t>
            </w:r>
            <w:r w:rsidRPr="004A5510">
              <w:rPr>
                <w:b/>
                <w:sz w:val="20"/>
                <w:szCs w:val="16"/>
              </w:rPr>
              <w:t>%</w:t>
            </w:r>
            <w:r w:rsidR="00816E29">
              <w:rPr>
                <w:b/>
                <w:sz w:val="20"/>
                <w:szCs w:val="16"/>
              </w:rPr>
              <w:t>)</w:t>
            </w:r>
          </w:p>
        </w:tc>
        <w:tc>
          <w:tcPr>
            <w:tcW w:w="1669" w:type="dxa"/>
          </w:tcPr>
          <w:p w14:paraId="1B1B6605" w14:textId="559624F2" w:rsidR="009678C7" w:rsidRPr="004A5510" w:rsidRDefault="009678C7" w:rsidP="009678C7">
            <w:pPr>
              <w:jc w:val="center"/>
              <w:rPr>
                <w:b/>
                <w:sz w:val="20"/>
                <w:szCs w:val="16"/>
              </w:rPr>
            </w:pPr>
            <w:r w:rsidRPr="004A5510">
              <w:rPr>
                <w:b/>
                <w:sz w:val="20"/>
                <w:szCs w:val="16"/>
              </w:rPr>
              <w:t xml:space="preserve">235, </w:t>
            </w:r>
            <w:r w:rsidR="00816E29">
              <w:rPr>
                <w:b/>
                <w:sz w:val="20"/>
                <w:szCs w:val="16"/>
              </w:rPr>
              <w:t>(</w:t>
            </w:r>
            <w:r w:rsidRPr="004A5510">
              <w:rPr>
                <w:b/>
                <w:sz w:val="20"/>
                <w:szCs w:val="16"/>
              </w:rPr>
              <w:t>2.9%</w:t>
            </w:r>
            <w:r w:rsidR="00816E29">
              <w:rPr>
                <w:b/>
                <w:sz w:val="20"/>
                <w:szCs w:val="16"/>
              </w:rPr>
              <w:t>)</w:t>
            </w:r>
          </w:p>
        </w:tc>
        <w:tc>
          <w:tcPr>
            <w:tcW w:w="1675" w:type="dxa"/>
          </w:tcPr>
          <w:p w14:paraId="05259E4B" w14:textId="77777777" w:rsidR="009678C7" w:rsidRPr="004A5510" w:rsidRDefault="009678C7" w:rsidP="009678C7">
            <w:pPr>
              <w:jc w:val="center"/>
              <w:rPr>
                <w:b/>
                <w:sz w:val="20"/>
                <w:szCs w:val="16"/>
              </w:rPr>
            </w:pPr>
            <w:r w:rsidRPr="004A5510">
              <w:rPr>
                <w:b/>
                <w:sz w:val="20"/>
                <w:szCs w:val="16"/>
              </w:rPr>
              <w:t>0.88</w:t>
            </w:r>
          </w:p>
          <w:p w14:paraId="0F3659DF" w14:textId="77777777" w:rsidR="009678C7" w:rsidRPr="004A5510" w:rsidRDefault="009678C7" w:rsidP="009678C7">
            <w:pPr>
              <w:jc w:val="center"/>
              <w:rPr>
                <w:b/>
                <w:sz w:val="20"/>
                <w:szCs w:val="16"/>
              </w:rPr>
            </w:pPr>
            <w:r w:rsidRPr="004A5510">
              <w:rPr>
                <w:b/>
                <w:sz w:val="20"/>
                <w:szCs w:val="16"/>
              </w:rPr>
              <w:t>(0.74 – 1.05)</w:t>
            </w:r>
          </w:p>
        </w:tc>
        <w:tc>
          <w:tcPr>
            <w:tcW w:w="1419" w:type="dxa"/>
          </w:tcPr>
          <w:p w14:paraId="33228373" w14:textId="77777777" w:rsidR="009678C7" w:rsidRPr="004A5510" w:rsidRDefault="009678C7" w:rsidP="009678C7">
            <w:pPr>
              <w:jc w:val="center"/>
              <w:rPr>
                <w:b/>
                <w:sz w:val="20"/>
                <w:szCs w:val="16"/>
              </w:rPr>
            </w:pPr>
            <w:r w:rsidRPr="004A5510">
              <w:rPr>
                <w:b/>
                <w:sz w:val="20"/>
                <w:szCs w:val="16"/>
              </w:rPr>
              <w:t>0.2203</w:t>
            </w:r>
          </w:p>
        </w:tc>
      </w:tr>
      <w:tr w:rsidR="00DD381B" w:rsidRPr="00DE0F3A" w14:paraId="5B0E6D82" w14:textId="77777777" w:rsidTr="00374B09">
        <w:trPr>
          <w:trHeight w:val="427"/>
        </w:trPr>
        <w:tc>
          <w:tcPr>
            <w:tcW w:w="14259" w:type="dxa"/>
            <w:gridSpan w:val="8"/>
          </w:tcPr>
          <w:p w14:paraId="74361D49" w14:textId="3E5FCD1F" w:rsidR="00DD381B" w:rsidRPr="001D677A" w:rsidRDefault="001D677A" w:rsidP="009C2526">
            <w:pPr>
              <w:rPr>
                <w:i/>
                <w:sz w:val="20"/>
                <w:szCs w:val="16"/>
              </w:rPr>
            </w:pPr>
            <w:r w:rsidRPr="001D677A">
              <w:rPr>
                <w:i/>
                <w:sz w:val="20"/>
                <w:szCs w:val="16"/>
              </w:rPr>
              <w:t xml:space="preserve">Outcomes analyzed in safety population/censoring </w:t>
            </w:r>
            <w:proofErr w:type="gramStart"/>
            <w:r w:rsidRPr="001D677A">
              <w:rPr>
                <w:i/>
                <w:sz w:val="20"/>
                <w:szCs w:val="16"/>
              </w:rPr>
              <w:t>with the exception of</w:t>
            </w:r>
            <w:proofErr w:type="gramEnd"/>
            <w:r w:rsidRPr="001D677A">
              <w:rPr>
                <w:i/>
                <w:sz w:val="20"/>
                <w:szCs w:val="16"/>
              </w:rPr>
              <w:t xml:space="preserve"> non-coronary revascularization which was prespecified and analyzed as an efficacy outcome</w:t>
            </w:r>
          </w:p>
        </w:tc>
      </w:tr>
    </w:tbl>
    <w:p w14:paraId="35B41F9F" w14:textId="77777777" w:rsidR="00722E4C" w:rsidRDefault="00722E4C" w:rsidP="00722E4C">
      <w:pPr>
        <w:rPr>
          <w:b/>
        </w:rPr>
      </w:pPr>
    </w:p>
    <w:p w14:paraId="20B0A199" w14:textId="4245D52C" w:rsidR="00362778" w:rsidRDefault="00362778">
      <w:pPr>
        <w:rPr>
          <w:b/>
        </w:rPr>
        <w:sectPr w:rsidR="00362778" w:rsidSect="00362778">
          <w:pgSz w:w="15840" w:h="12240" w:orient="landscape" w:code="1"/>
          <w:pgMar w:top="1800" w:right="907" w:bottom="1800" w:left="907" w:header="720" w:footer="720" w:gutter="0"/>
          <w:cols w:space="720"/>
          <w:titlePg/>
          <w:docGrid w:linePitch="360"/>
        </w:sectPr>
      </w:pPr>
    </w:p>
    <w:p w14:paraId="17BA3875" w14:textId="37624928" w:rsidR="00A02302" w:rsidRPr="00393251" w:rsidRDefault="00A02302" w:rsidP="00A02302">
      <w:pPr>
        <w:rPr>
          <w:b/>
        </w:rPr>
      </w:pPr>
      <w:r w:rsidRPr="00393251">
        <w:rPr>
          <w:b/>
        </w:rPr>
        <w:lastRenderedPageBreak/>
        <w:t xml:space="preserve">Table 4 Predictors of Amputation </w:t>
      </w:r>
    </w:p>
    <w:p w14:paraId="11BAA2AF" w14:textId="77777777" w:rsidR="00A02302" w:rsidRPr="001E6441" w:rsidRDefault="00A02302">
      <w:pPr>
        <w:rPr>
          <w:rStyle w:val="CommentReference"/>
          <w:b/>
          <w:sz w:val="22"/>
          <w:szCs w:val="22"/>
        </w:rPr>
      </w:pPr>
    </w:p>
    <w:tbl>
      <w:tblPr>
        <w:tblStyle w:val="TableGrid"/>
        <w:tblW w:w="11341" w:type="dxa"/>
        <w:tblInd w:w="-134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90"/>
        <w:gridCol w:w="1574"/>
        <w:gridCol w:w="2271"/>
        <w:gridCol w:w="1903"/>
        <w:gridCol w:w="1903"/>
      </w:tblGrid>
      <w:tr w:rsidR="001E6441" w:rsidRPr="001E6441" w14:paraId="2C9DD90C" w14:textId="379A33DF" w:rsidTr="00581640">
        <w:trPr>
          <w:trHeight w:val="273"/>
        </w:trPr>
        <w:tc>
          <w:tcPr>
            <w:tcW w:w="3690" w:type="dxa"/>
            <w:tcBorders>
              <w:top w:val="single" w:sz="12" w:space="0" w:color="auto"/>
              <w:bottom w:val="single" w:sz="12" w:space="0" w:color="auto"/>
            </w:tcBorders>
          </w:tcPr>
          <w:p w14:paraId="69D0A97D" w14:textId="532E2EAB" w:rsidR="001E6441" w:rsidRPr="001E6441" w:rsidRDefault="001E6441" w:rsidP="001E6441">
            <w:pPr>
              <w:rPr>
                <w:rStyle w:val="CommentReference"/>
                <w:b/>
                <w:sz w:val="24"/>
                <w:szCs w:val="24"/>
              </w:rPr>
            </w:pPr>
            <w:r w:rsidRPr="001E6441">
              <w:rPr>
                <w:rStyle w:val="CommentReference"/>
                <w:b/>
                <w:sz w:val="24"/>
                <w:szCs w:val="24"/>
              </w:rPr>
              <w:t>Characteristic</w:t>
            </w:r>
          </w:p>
        </w:tc>
        <w:tc>
          <w:tcPr>
            <w:tcW w:w="1574" w:type="dxa"/>
            <w:tcBorders>
              <w:top w:val="single" w:sz="12" w:space="0" w:color="auto"/>
              <w:bottom w:val="single" w:sz="12" w:space="0" w:color="auto"/>
            </w:tcBorders>
          </w:tcPr>
          <w:p w14:paraId="60457401" w14:textId="59E50BC4" w:rsidR="001E6441" w:rsidRPr="001E6441" w:rsidRDefault="001E6441" w:rsidP="001E6441">
            <w:pPr>
              <w:jc w:val="center"/>
              <w:rPr>
                <w:rStyle w:val="CommentReference"/>
                <w:b/>
                <w:sz w:val="24"/>
                <w:szCs w:val="24"/>
              </w:rPr>
            </w:pPr>
            <w:r w:rsidRPr="001E6441">
              <w:rPr>
                <w:rStyle w:val="CommentReference"/>
                <w:b/>
                <w:sz w:val="24"/>
                <w:szCs w:val="24"/>
              </w:rPr>
              <w:t>Odds Ratio</w:t>
            </w:r>
          </w:p>
        </w:tc>
        <w:tc>
          <w:tcPr>
            <w:tcW w:w="2271" w:type="dxa"/>
            <w:tcBorders>
              <w:top w:val="single" w:sz="12" w:space="0" w:color="auto"/>
              <w:bottom w:val="single" w:sz="12" w:space="0" w:color="auto"/>
            </w:tcBorders>
          </w:tcPr>
          <w:p w14:paraId="638024A6" w14:textId="4CAAA57B" w:rsidR="001E6441" w:rsidRPr="001E6441" w:rsidRDefault="001E6441" w:rsidP="001E6441">
            <w:pPr>
              <w:jc w:val="center"/>
              <w:rPr>
                <w:rStyle w:val="CommentReference"/>
                <w:b/>
                <w:sz w:val="24"/>
                <w:szCs w:val="24"/>
              </w:rPr>
            </w:pPr>
            <w:r w:rsidRPr="001E6441">
              <w:rPr>
                <w:rStyle w:val="CommentReference"/>
                <w:b/>
                <w:sz w:val="24"/>
                <w:szCs w:val="24"/>
              </w:rPr>
              <w:t xml:space="preserve">95% CI </w:t>
            </w:r>
          </w:p>
        </w:tc>
        <w:tc>
          <w:tcPr>
            <w:tcW w:w="1903" w:type="dxa"/>
            <w:tcBorders>
              <w:top w:val="single" w:sz="12" w:space="0" w:color="auto"/>
              <w:bottom w:val="single" w:sz="12" w:space="0" w:color="auto"/>
            </w:tcBorders>
          </w:tcPr>
          <w:p w14:paraId="460AEFC9" w14:textId="7272589D" w:rsidR="001E6441" w:rsidRPr="001E6441" w:rsidRDefault="001E6441" w:rsidP="001E6441">
            <w:pPr>
              <w:jc w:val="center"/>
              <w:rPr>
                <w:rStyle w:val="CommentReference"/>
                <w:b/>
                <w:sz w:val="24"/>
                <w:szCs w:val="24"/>
              </w:rPr>
            </w:pPr>
            <w:r w:rsidRPr="001E6441">
              <w:rPr>
                <w:rStyle w:val="CommentReference"/>
                <w:b/>
                <w:sz w:val="24"/>
                <w:szCs w:val="24"/>
              </w:rPr>
              <w:t>P-Value</w:t>
            </w:r>
          </w:p>
        </w:tc>
        <w:tc>
          <w:tcPr>
            <w:tcW w:w="1903" w:type="dxa"/>
            <w:tcBorders>
              <w:top w:val="single" w:sz="12" w:space="0" w:color="auto"/>
              <w:bottom w:val="single" w:sz="12" w:space="0" w:color="auto"/>
            </w:tcBorders>
          </w:tcPr>
          <w:p w14:paraId="31C4CEC6" w14:textId="224F935A" w:rsidR="001E6441" w:rsidRPr="001E6441" w:rsidRDefault="001E6441" w:rsidP="001E6441">
            <w:pPr>
              <w:jc w:val="center"/>
              <w:rPr>
                <w:rStyle w:val="CommentReference"/>
                <w:b/>
                <w:sz w:val="24"/>
                <w:szCs w:val="24"/>
              </w:rPr>
            </w:pPr>
            <w:r w:rsidRPr="001E6441">
              <w:rPr>
                <w:rStyle w:val="CommentReference"/>
                <w:b/>
                <w:sz w:val="24"/>
                <w:szCs w:val="24"/>
              </w:rPr>
              <w:t>Chi Square</w:t>
            </w:r>
          </w:p>
        </w:tc>
      </w:tr>
      <w:tr w:rsidR="001E6441" w14:paraId="146ECBEB" w14:textId="663D56D2" w:rsidTr="00581640">
        <w:trPr>
          <w:trHeight w:val="273"/>
        </w:trPr>
        <w:tc>
          <w:tcPr>
            <w:tcW w:w="3690" w:type="dxa"/>
            <w:tcBorders>
              <w:top w:val="single" w:sz="12" w:space="0" w:color="auto"/>
              <w:bottom w:val="single" w:sz="12" w:space="0" w:color="auto"/>
            </w:tcBorders>
          </w:tcPr>
          <w:p w14:paraId="3E9C71D5" w14:textId="283C759A" w:rsidR="001E6441" w:rsidRPr="001E6441" w:rsidRDefault="001E6441" w:rsidP="001E6441">
            <w:pPr>
              <w:rPr>
                <w:rStyle w:val="CommentReference"/>
                <w:b/>
                <w:sz w:val="24"/>
                <w:szCs w:val="24"/>
              </w:rPr>
            </w:pPr>
            <w:r w:rsidRPr="001E6441">
              <w:rPr>
                <w:rStyle w:val="CommentReference"/>
                <w:b/>
                <w:sz w:val="24"/>
                <w:szCs w:val="24"/>
              </w:rPr>
              <w:t>All Patients</w:t>
            </w:r>
          </w:p>
        </w:tc>
        <w:tc>
          <w:tcPr>
            <w:tcW w:w="1574" w:type="dxa"/>
            <w:tcBorders>
              <w:top w:val="single" w:sz="12" w:space="0" w:color="auto"/>
              <w:bottom w:val="single" w:sz="12" w:space="0" w:color="auto"/>
            </w:tcBorders>
          </w:tcPr>
          <w:p w14:paraId="17513A96" w14:textId="77777777" w:rsidR="001E6441" w:rsidRPr="00A02302" w:rsidRDefault="001E6441" w:rsidP="001E6441">
            <w:pPr>
              <w:jc w:val="center"/>
              <w:rPr>
                <w:rStyle w:val="CommentReference"/>
                <w:sz w:val="24"/>
                <w:szCs w:val="24"/>
              </w:rPr>
            </w:pPr>
          </w:p>
        </w:tc>
        <w:tc>
          <w:tcPr>
            <w:tcW w:w="2271" w:type="dxa"/>
            <w:tcBorders>
              <w:top w:val="single" w:sz="12" w:space="0" w:color="auto"/>
              <w:bottom w:val="single" w:sz="12" w:space="0" w:color="auto"/>
            </w:tcBorders>
          </w:tcPr>
          <w:p w14:paraId="22415241" w14:textId="77777777" w:rsidR="001E6441" w:rsidRPr="00A02302" w:rsidRDefault="001E6441" w:rsidP="001E6441">
            <w:pPr>
              <w:jc w:val="center"/>
              <w:rPr>
                <w:rStyle w:val="CommentReference"/>
                <w:sz w:val="24"/>
                <w:szCs w:val="24"/>
              </w:rPr>
            </w:pPr>
          </w:p>
        </w:tc>
        <w:tc>
          <w:tcPr>
            <w:tcW w:w="1903" w:type="dxa"/>
            <w:tcBorders>
              <w:top w:val="single" w:sz="12" w:space="0" w:color="auto"/>
              <w:bottom w:val="single" w:sz="12" w:space="0" w:color="auto"/>
            </w:tcBorders>
          </w:tcPr>
          <w:p w14:paraId="3EFD3F36" w14:textId="77777777" w:rsidR="001E6441" w:rsidRPr="00A02302" w:rsidRDefault="001E6441" w:rsidP="001E6441">
            <w:pPr>
              <w:jc w:val="center"/>
              <w:rPr>
                <w:rStyle w:val="CommentReference"/>
                <w:sz w:val="24"/>
                <w:szCs w:val="24"/>
              </w:rPr>
            </w:pPr>
          </w:p>
        </w:tc>
        <w:tc>
          <w:tcPr>
            <w:tcW w:w="1903" w:type="dxa"/>
            <w:tcBorders>
              <w:top w:val="single" w:sz="12" w:space="0" w:color="auto"/>
              <w:bottom w:val="single" w:sz="12" w:space="0" w:color="auto"/>
            </w:tcBorders>
          </w:tcPr>
          <w:p w14:paraId="5A38AEC6" w14:textId="77777777" w:rsidR="001E6441" w:rsidRPr="00A02302" w:rsidRDefault="001E6441" w:rsidP="001E6441">
            <w:pPr>
              <w:jc w:val="center"/>
              <w:rPr>
                <w:rStyle w:val="CommentReference"/>
                <w:sz w:val="24"/>
                <w:szCs w:val="24"/>
              </w:rPr>
            </w:pPr>
          </w:p>
        </w:tc>
      </w:tr>
      <w:tr w:rsidR="001E6441" w14:paraId="08225603" w14:textId="4B95BEC4" w:rsidTr="00581640">
        <w:trPr>
          <w:trHeight w:val="273"/>
        </w:trPr>
        <w:tc>
          <w:tcPr>
            <w:tcW w:w="3690" w:type="dxa"/>
            <w:tcBorders>
              <w:top w:val="single" w:sz="12" w:space="0" w:color="auto"/>
              <w:bottom w:val="single" w:sz="4" w:space="0" w:color="auto"/>
            </w:tcBorders>
          </w:tcPr>
          <w:p w14:paraId="7991ACEA" w14:textId="6B57685C" w:rsidR="001E6441" w:rsidRPr="001E6441" w:rsidRDefault="00F3757F" w:rsidP="001E6441">
            <w:pPr>
              <w:rPr>
                <w:rStyle w:val="CommentReference"/>
                <w:sz w:val="22"/>
                <w:szCs w:val="24"/>
              </w:rPr>
            </w:pPr>
            <w:r>
              <w:rPr>
                <w:rStyle w:val="CommentReference"/>
                <w:sz w:val="22"/>
                <w:szCs w:val="24"/>
              </w:rPr>
              <w:t xml:space="preserve">  </w:t>
            </w:r>
            <w:r w:rsidR="001E6441" w:rsidRPr="001E6441">
              <w:rPr>
                <w:rStyle w:val="CommentReference"/>
                <w:sz w:val="22"/>
                <w:szCs w:val="24"/>
              </w:rPr>
              <w:t>History of PAD</w:t>
            </w:r>
          </w:p>
        </w:tc>
        <w:tc>
          <w:tcPr>
            <w:tcW w:w="1574" w:type="dxa"/>
            <w:tcBorders>
              <w:top w:val="single" w:sz="12" w:space="0" w:color="auto"/>
              <w:bottom w:val="single" w:sz="4" w:space="0" w:color="auto"/>
            </w:tcBorders>
          </w:tcPr>
          <w:p w14:paraId="72C612D8" w14:textId="71E711D4" w:rsidR="001E6441" w:rsidRPr="001E6441" w:rsidRDefault="007E6209" w:rsidP="001E6441">
            <w:pPr>
              <w:jc w:val="center"/>
              <w:rPr>
                <w:rStyle w:val="CommentReference"/>
                <w:sz w:val="22"/>
                <w:szCs w:val="24"/>
              </w:rPr>
            </w:pPr>
            <w:r>
              <w:rPr>
                <w:rStyle w:val="CommentReference"/>
                <w:sz w:val="22"/>
                <w:szCs w:val="24"/>
              </w:rPr>
              <w:t>6.</w:t>
            </w:r>
            <w:r w:rsidR="00324724">
              <w:rPr>
                <w:rStyle w:val="CommentReference"/>
                <w:sz w:val="22"/>
                <w:szCs w:val="24"/>
              </w:rPr>
              <w:t>24</w:t>
            </w:r>
          </w:p>
        </w:tc>
        <w:tc>
          <w:tcPr>
            <w:tcW w:w="2271" w:type="dxa"/>
            <w:tcBorders>
              <w:top w:val="single" w:sz="12" w:space="0" w:color="auto"/>
              <w:bottom w:val="single" w:sz="4" w:space="0" w:color="auto"/>
            </w:tcBorders>
          </w:tcPr>
          <w:p w14:paraId="33CDCD06" w14:textId="4FCF9BFE" w:rsidR="001E6441" w:rsidRPr="001E6441" w:rsidRDefault="001E6441" w:rsidP="001E6441">
            <w:pPr>
              <w:jc w:val="center"/>
              <w:rPr>
                <w:rStyle w:val="CommentReference"/>
                <w:sz w:val="22"/>
                <w:szCs w:val="24"/>
              </w:rPr>
            </w:pPr>
            <w:r w:rsidRPr="001E6441">
              <w:rPr>
                <w:rStyle w:val="CommentReference"/>
                <w:sz w:val="22"/>
                <w:szCs w:val="24"/>
              </w:rPr>
              <w:t>4.</w:t>
            </w:r>
            <w:r w:rsidR="007E6209">
              <w:rPr>
                <w:rStyle w:val="CommentReference"/>
                <w:sz w:val="22"/>
                <w:szCs w:val="24"/>
              </w:rPr>
              <w:t>6</w:t>
            </w:r>
            <w:r w:rsidR="00324724">
              <w:rPr>
                <w:rStyle w:val="CommentReference"/>
                <w:sz w:val="22"/>
                <w:szCs w:val="24"/>
              </w:rPr>
              <w:t>6</w:t>
            </w:r>
            <w:r w:rsidRPr="001E6441">
              <w:rPr>
                <w:rStyle w:val="CommentReference"/>
                <w:sz w:val="22"/>
                <w:szCs w:val="24"/>
              </w:rPr>
              <w:t xml:space="preserve"> – 8.</w:t>
            </w:r>
            <w:r w:rsidR="00324724">
              <w:rPr>
                <w:rStyle w:val="CommentReference"/>
                <w:sz w:val="22"/>
                <w:szCs w:val="24"/>
              </w:rPr>
              <w:t>36</w:t>
            </w:r>
          </w:p>
        </w:tc>
        <w:tc>
          <w:tcPr>
            <w:tcW w:w="1903" w:type="dxa"/>
            <w:tcBorders>
              <w:top w:val="single" w:sz="12" w:space="0" w:color="auto"/>
              <w:bottom w:val="single" w:sz="4" w:space="0" w:color="auto"/>
            </w:tcBorders>
          </w:tcPr>
          <w:p w14:paraId="793F3006" w14:textId="34BDC09D" w:rsidR="001E6441" w:rsidRPr="001E6441" w:rsidRDefault="001E6441" w:rsidP="001E6441">
            <w:pPr>
              <w:jc w:val="center"/>
              <w:rPr>
                <w:rStyle w:val="CommentReference"/>
                <w:sz w:val="22"/>
                <w:szCs w:val="24"/>
              </w:rPr>
            </w:pPr>
            <w:r w:rsidRPr="001E6441">
              <w:rPr>
                <w:rStyle w:val="CommentReference"/>
                <w:sz w:val="22"/>
                <w:szCs w:val="24"/>
              </w:rPr>
              <w:t>&lt;0.001</w:t>
            </w:r>
          </w:p>
        </w:tc>
        <w:tc>
          <w:tcPr>
            <w:tcW w:w="1903" w:type="dxa"/>
            <w:tcBorders>
              <w:top w:val="single" w:sz="12" w:space="0" w:color="auto"/>
              <w:bottom w:val="single" w:sz="4" w:space="0" w:color="auto"/>
            </w:tcBorders>
          </w:tcPr>
          <w:p w14:paraId="4AC44111" w14:textId="33D4BEEC" w:rsidR="001E6441" w:rsidRPr="001E6441" w:rsidRDefault="00324724" w:rsidP="001E6441">
            <w:pPr>
              <w:jc w:val="center"/>
              <w:rPr>
                <w:rStyle w:val="CommentReference"/>
                <w:sz w:val="22"/>
                <w:szCs w:val="24"/>
              </w:rPr>
            </w:pPr>
            <w:r>
              <w:rPr>
                <w:rStyle w:val="CommentReference"/>
                <w:sz w:val="22"/>
                <w:szCs w:val="24"/>
              </w:rPr>
              <w:t>150.77</w:t>
            </w:r>
          </w:p>
        </w:tc>
      </w:tr>
      <w:tr w:rsidR="007E6209" w14:paraId="1FFAE6D3" w14:textId="77777777" w:rsidTr="00581640">
        <w:trPr>
          <w:trHeight w:val="281"/>
        </w:trPr>
        <w:tc>
          <w:tcPr>
            <w:tcW w:w="3690" w:type="dxa"/>
            <w:tcBorders>
              <w:top w:val="single" w:sz="4" w:space="0" w:color="auto"/>
              <w:bottom w:val="single" w:sz="4" w:space="0" w:color="auto"/>
            </w:tcBorders>
          </w:tcPr>
          <w:p w14:paraId="149714A1" w14:textId="5AA77C18" w:rsidR="007E6209" w:rsidRDefault="007E6209" w:rsidP="001E6441">
            <w:pPr>
              <w:rPr>
                <w:rStyle w:val="CommentReference"/>
                <w:sz w:val="22"/>
                <w:szCs w:val="24"/>
              </w:rPr>
            </w:pPr>
            <w:r>
              <w:rPr>
                <w:rStyle w:val="CommentReference"/>
                <w:sz w:val="22"/>
                <w:szCs w:val="24"/>
              </w:rPr>
              <w:t xml:space="preserve">  T2DM</w:t>
            </w:r>
            <w:r w:rsidRPr="001E6441">
              <w:rPr>
                <w:rStyle w:val="CommentReference"/>
                <w:sz w:val="22"/>
                <w:szCs w:val="24"/>
              </w:rPr>
              <w:t xml:space="preserve"> duration &gt; 15 </w:t>
            </w:r>
            <w:proofErr w:type="spellStart"/>
            <w:r w:rsidRPr="001E6441">
              <w:rPr>
                <w:rStyle w:val="CommentReference"/>
                <w:sz w:val="22"/>
                <w:szCs w:val="24"/>
              </w:rPr>
              <w:t>yrs</w:t>
            </w:r>
            <w:proofErr w:type="spellEnd"/>
            <w:r w:rsidRPr="001E6441">
              <w:rPr>
                <w:rStyle w:val="CommentReference"/>
                <w:sz w:val="22"/>
                <w:szCs w:val="24"/>
              </w:rPr>
              <w:t xml:space="preserve"> (ref≤5</w:t>
            </w:r>
            <w:r>
              <w:rPr>
                <w:rStyle w:val="CommentReference"/>
                <w:sz w:val="22"/>
                <w:szCs w:val="24"/>
              </w:rPr>
              <w:t xml:space="preserve"> </w:t>
            </w:r>
            <w:proofErr w:type="spellStart"/>
            <w:proofErr w:type="gramStart"/>
            <w:r>
              <w:rPr>
                <w:rStyle w:val="CommentReference"/>
                <w:szCs w:val="24"/>
              </w:rPr>
              <w:t>yrs</w:t>
            </w:r>
            <w:proofErr w:type="spellEnd"/>
            <w:r w:rsidRPr="001E6441">
              <w:rPr>
                <w:rStyle w:val="CommentReference"/>
                <w:sz w:val="22"/>
                <w:szCs w:val="24"/>
              </w:rPr>
              <w:t>)</w:t>
            </w:r>
            <w:r w:rsidRPr="00775830">
              <w:rPr>
                <w:rStyle w:val="CommentReference"/>
                <w:sz w:val="22"/>
                <w:szCs w:val="24"/>
                <w:vertAlign w:val="superscript"/>
              </w:rPr>
              <w:t>a</w:t>
            </w:r>
            <w:proofErr w:type="gramEnd"/>
          </w:p>
        </w:tc>
        <w:tc>
          <w:tcPr>
            <w:tcW w:w="1574" w:type="dxa"/>
            <w:tcBorders>
              <w:top w:val="single" w:sz="4" w:space="0" w:color="auto"/>
              <w:bottom w:val="single" w:sz="4" w:space="0" w:color="auto"/>
            </w:tcBorders>
          </w:tcPr>
          <w:p w14:paraId="02FF32CB" w14:textId="275C8ADF" w:rsidR="007E6209" w:rsidRPr="001E6441" w:rsidRDefault="007E6209" w:rsidP="001E6441">
            <w:pPr>
              <w:jc w:val="center"/>
              <w:rPr>
                <w:rStyle w:val="CommentReference"/>
                <w:sz w:val="22"/>
                <w:szCs w:val="24"/>
              </w:rPr>
            </w:pPr>
            <w:r>
              <w:rPr>
                <w:rStyle w:val="CommentReference"/>
                <w:sz w:val="22"/>
                <w:szCs w:val="24"/>
              </w:rPr>
              <w:t>2.7</w:t>
            </w:r>
            <w:r w:rsidR="00324724">
              <w:rPr>
                <w:rStyle w:val="CommentReference"/>
                <w:sz w:val="22"/>
                <w:szCs w:val="24"/>
              </w:rPr>
              <w:t>7</w:t>
            </w:r>
          </w:p>
        </w:tc>
        <w:tc>
          <w:tcPr>
            <w:tcW w:w="2271" w:type="dxa"/>
            <w:tcBorders>
              <w:top w:val="single" w:sz="4" w:space="0" w:color="auto"/>
              <w:bottom w:val="single" w:sz="4" w:space="0" w:color="auto"/>
            </w:tcBorders>
          </w:tcPr>
          <w:p w14:paraId="134C421B" w14:textId="017CA8C6" w:rsidR="007E6209" w:rsidRPr="004A68B0" w:rsidRDefault="007E6209" w:rsidP="001E6441">
            <w:pPr>
              <w:jc w:val="center"/>
              <w:rPr>
                <w:rStyle w:val="CommentReference"/>
                <w:sz w:val="22"/>
                <w:szCs w:val="24"/>
              </w:rPr>
            </w:pPr>
            <w:r>
              <w:rPr>
                <w:rStyle w:val="CommentReference"/>
                <w:sz w:val="22"/>
                <w:szCs w:val="24"/>
              </w:rPr>
              <w:t>1.8</w:t>
            </w:r>
            <w:r w:rsidR="00324724">
              <w:rPr>
                <w:rStyle w:val="CommentReference"/>
                <w:sz w:val="22"/>
                <w:szCs w:val="24"/>
              </w:rPr>
              <w:t>7</w:t>
            </w:r>
            <w:r>
              <w:rPr>
                <w:rStyle w:val="CommentReference"/>
                <w:sz w:val="22"/>
                <w:szCs w:val="24"/>
              </w:rPr>
              <w:t xml:space="preserve"> – 4.</w:t>
            </w:r>
            <w:r w:rsidR="00324724">
              <w:rPr>
                <w:rStyle w:val="CommentReference"/>
                <w:sz w:val="22"/>
                <w:szCs w:val="24"/>
              </w:rPr>
              <w:t>10</w:t>
            </w:r>
          </w:p>
        </w:tc>
        <w:tc>
          <w:tcPr>
            <w:tcW w:w="1903" w:type="dxa"/>
            <w:tcBorders>
              <w:top w:val="single" w:sz="4" w:space="0" w:color="auto"/>
              <w:bottom w:val="single" w:sz="4" w:space="0" w:color="auto"/>
            </w:tcBorders>
          </w:tcPr>
          <w:p w14:paraId="6F90CDAA" w14:textId="38B6779E" w:rsidR="007E6209" w:rsidRPr="001E6441" w:rsidRDefault="007E6209" w:rsidP="001E6441">
            <w:pPr>
              <w:jc w:val="center"/>
              <w:rPr>
                <w:rStyle w:val="CommentReference"/>
                <w:sz w:val="22"/>
                <w:szCs w:val="24"/>
              </w:rPr>
            </w:pPr>
            <w:r>
              <w:rPr>
                <w:rStyle w:val="CommentReference"/>
                <w:sz w:val="22"/>
                <w:szCs w:val="24"/>
              </w:rPr>
              <w:t>&lt;0.001</w:t>
            </w:r>
          </w:p>
        </w:tc>
        <w:tc>
          <w:tcPr>
            <w:tcW w:w="1903" w:type="dxa"/>
            <w:tcBorders>
              <w:top w:val="single" w:sz="4" w:space="0" w:color="auto"/>
              <w:bottom w:val="single" w:sz="4" w:space="0" w:color="auto"/>
            </w:tcBorders>
          </w:tcPr>
          <w:p w14:paraId="212EEB05" w14:textId="4EF2EC81" w:rsidR="007E6209" w:rsidRPr="001E6441" w:rsidRDefault="007E6209" w:rsidP="001E6441">
            <w:pPr>
              <w:jc w:val="center"/>
              <w:rPr>
                <w:rStyle w:val="CommentReference"/>
                <w:sz w:val="22"/>
                <w:szCs w:val="24"/>
              </w:rPr>
            </w:pPr>
            <w:r>
              <w:rPr>
                <w:rStyle w:val="CommentReference"/>
                <w:sz w:val="22"/>
                <w:szCs w:val="24"/>
              </w:rPr>
              <w:t>25.</w:t>
            </w:r>
            <w:r w:rsidR="00324724">
              <w:rPr>
                <w:rStyle w:val="CommentReference"/>
                <w:sz w:val="22"/>
                <w:szCs w:val="24"/>
              </w:rPr>
              <w:t>91</w:t>
            </w:r>
          </w:p>
        </w:tc>
      </w:tr>
      <w:tr w:rsidR="001E6441" w14:paraId="7FABDCDA" w14:textId="6600F72D" w:rsidTr="00581640">
        <w:trPr>
          <w:trHeight w:val="281"/>
        </w:trPr>
        <w:tc>
          <w:tcPr>
            <w:tcW w:w="3690" w:type="dxa"/>
            <w:tcBorders>
              <w:top w:val="single" w:sz="4" w:space="0" w:color="auto"/>
              <w:bottom w:val="single" w:sz="4" w:space="0" w:color="auto"/>
            </w:tcBorders>
          </w:tcPr>
          <w:p w14:paraId="284A6012" w14:textId="5401E599" w:rsidR="001E6441" w:rsidRPr="001E6441" w:rsidRDefault="00F3757F" w:rsidP="001E6441">
            <w:pPr>
              <w:rPr>
                <w:rStyle w:val="CommentReference"/>
                <w:sz w:val="22"/>
                <w:szCs w:val="24"/>
              </w:rPr>
            </w:pPr>
            <w:r>
              <w:rPr>
                <w:rStyle w:val="CommentReference"/>
                <w:sz w:val="22"/>
                <w:szCs w:val="24"/>
              </w:rPr>
              <w:t xml:space="preserve">  </w:t>
            </w:r>
            <w:r w:rsidR="001E6441" w:rsidRPr="001E6441">
              <w:rPr>
                <w:rStyle w:val="CommentReference"/>
                <w:sz w:val="22"/>
                <w:szCs w:val="24"/>
              </w:rPr>
              <w:t>Male</w:t>
            </w:r>
          </w:p>
        </w:tc>
        <w:tc>
          <w:tcPr>
            <w:tcW w:w="1574" w:type="dxa"/>
            <w:tcBorders>
              <w:top w:val="single" w:sz="4" w:space="0" w:color="auto"/>
              <w:bottom w:val="single" w:sz="4" w:space="0" w:color="auto"/>
            </w:tcBorders>
          </w:tcPr>
          <w:p w14:paraId="692ABE48" w14:textId="239E6458" w:rsidR="001E6441" w:rsidRPr="001E6441" w:rsidRDefault="007E6209" w:rsidP="001E6441">
            <w:pPr>
              <w:jc w:val="center"/>
              <w:rPr>
                <w:rStyle w:val="CommentReference"/>
                <w:sz w:val="22"/>
                <w:szCs w:val="24"/>
              </w:rPr>
            </w:pPr>
            <w:r>
              <w:rPr>
                <w:rStyle w:val="CommentReference"/>
                <w:sz w:val="22"/>
                <w:szCs w:val="24"/>
              </w:rPr>
              <w:t>2.6</w:t>
            </w:r>
            <w:r w:rsidR="00324724">
              <w:rPr>
                <w:rStyle w:val="CommentReference"/>
                <w:sz w:val="22"/>
                <w:szCs w:val="24"/>
              </w:rPr>
              <w:t>9</w:t>
            </w:r>
          </w:p>
        </w:tc>
        <w:tc>
          <w:tcPr>
            <w:tcW w:w="2271" w:type="dxa"/>
            <w:tcBorders>
              <w:top w:val="single" w:sz="4" w:space="0" w:color="auto"/>
              <w:bottom w:val="single" w:sz="4" w:space="0" w:color="auto"/>
            </w:tcBorders>
          </w:tcPr>
          <w:p w14:paraId="27D2AE45" w14:textId="585D627C" w:rsidR="001E6441" w:rsidRPr="004A68B0" w:rsidRDefault="007E6209" w:rsidP="001E6441">
            <w:pPr>
              <w:jc w:val="center"/>
              <w:rPr>
                <w:rStyle w:val="CommentReference"/>
                <w:sz w:val="22"/>
                <w:szCs w:val="24"/>
              </w:rPr>
            </w:pPr>
            <w:r>
              <w:rPr>
                <w:rStyle w:val="CommentReference"/>
                <w:sz w:val="22"/>
                <w:szCs w:val="24"/>
              </w:rPr>
              <w:t>1.9</w:t>
            </w:r>
            <w:r w:rsidR="00324724">
              <w:rPr>
                <w:rStyle w:val="CommentReference"/>
                <w:sz w:val="22"/>
                <w:szCs w:val="24"/>
              </w:rPr>
              <w:t>2</w:t>
            </w:r>
            <w:r>
              <w:rPr>
                <w:rStyle w:val="CommentReference"/>
                <w:sz w:val="22"/>
                <w:szCs w:val="24"/>
              </w:rPr>
              <w:t xml:space="preserve"> – 3.7</w:t>
            </w:r>
            <w:r w:rsidR="00324724">
              <w:rPr>
                <w:rStyle w:val="CommentReference"/>
                <w:sz w:val="22"/>
                <w:szCs w:val="24"/>
              </w:rPr>
              <w:t>6</w:t>
            </w:r>
          </w:p>
        </w:tc>
        <w:tc>
          <w:tcPr>
            <w:tcW w:w="1903" w:type="dxa"/>
            <w:tcBorders>
              <w:top w:val="single" w:sz="4" w:space="0" w:color="auto"/>
              <w:bottom w:val="single" w:sz="4" w:space="0" w:color="auto"/>
            </w:tcBorders>
          </w:tcPr>
          <w:p w14:paraId="587445F0" w14:textId="3758FCA0" w:rsidR="001E6441" w:rsidRPr="001E6441" w:rsidRDefault="001E6441" w:rsidP="001E6441">
            <w:pPr>
              <w:jc w:val="center"/>
              <w:rPr>
                <w:rStyle w:val="CommentReference"/>
                <w:sz w:val="22"/>
                <w:szCs w:val="24"/>
              </w:rPr>
            </w:pPr>
            <w:r w:rsidRPr="001E6441">
              <w:rPr>
                <w:rStyle w:val="CommentReference"/>
                <w:sz w:val="22"/>
                <w:szCs w:val="24"/>
              </w:rPr>
              <w:t>&lt;0.001</w:t>
            </w:r>
          </w:p>
        </w:tc>
        <w:tc>
          <w:tcPr>
            <w:tcW w:w="1903" w:type="dxa"/>
            <w:tcBorders>
              <w:top w:val="single" w:sz="4" w:space="0" w:color="auto"/>
              <w:bottom w:val="single" w:sz="4" w:space="0" w:color="auto"/>
            </w:tcBorders>
          </w:tcPr>
          <w:p w14:paraId="4E17568F" w14:textId="1BA36E00" w:rsidR="001E6441" w:rsidRPr="001E6441" w:rsidRDefault="007E6209" w:rsidP="001E6441">
            <w:pPr>
              <w:jc w:val="center"/>
              <w:rPr>
                <w:rStyle w:val="CommentReference"/>
                <w:sz w:val="22"/>
                <w:szCs w:val="24"/>
              </w:rPr>
            </w:pPr>
            <w:r>
              <w:rPr>
                <w:rStyle w:val="CommentReference"/>
                <w:sz w:val="22"/>
                <w:szCs w:val="24"/>
              </w:rPr>
              <w:t>3</w:t>
            </w:r>
            <w:r w:rsidR="00324724">
              <w:rPr>
                <w:rStyle w:val="CommentReference"/>
                <w:sz w:val="22"/>
                <w:szCs w:val="24"/>
              </w:rPr>
              <w:t>3</w:t>
            </w:r>
            <w:r>
              <w:rPr>
                <w:rStyle w:val="CommentReference"/>
                <w:sz w:val="22"/>
                <w:szCs w:val="24"/>
              </w:rPr>
              <w:t>.</w:t>
            </w:r>
            <w:r w:rsidR="00324724">
              <w:rPr>
                <w:rStyle w:val="CommentReference"/>
                <w:sz w:val="22"/>
                <w:szCs w:val="24"/>
              </w:rPr>
              <w:t>29</w:t>
            </w:r>
          </w:p>
        </w:tc>
      </w:tr>
      <w:tr w:rsidR="001E6441" w14:paraId="2A3A27D8" w14:textId="70608449" w:rsidTr="00581640">
        <w:trPr>
          <w:trHeight w:val="273"/>
        </w:trPr>
        <w:tc>
          <w:tcPr>
            <w:tcW w:w="3690" w:type="dxa"/>
            <w:tcBorders>
              <w:top w:val="single" w:sz="4" w:space="0" w:color="auto"/>
              <w:bottom w:val="single" w:sz="4" w:space="0" w:color="auto"/>
            </w:tcBorders>
          </w:tcPr>
          <w:p w14:paraId="7F44A122" w14:textId="280E63AB" w:rsidR="001E6441" w:rsidRPr="001E6441" w:rsidRDefault="00F3757F" w:rsidP="001E6441">
            <w:pPr>
              <w:rPr>
                <w:rStyle w:val="CommentReference"/>
                <w:sz w:val="22"/>
                <w:szCs w:val="24"/>
              </w:rPr>
            </w:pPr>
            <w:r>
              <w:rPr>
                <w:rStyle w:val="CommentReference"/>
                <w:sz w:val="22"/>
                <w:szCs w:val="24"/>
              </w:rPr>
              <w:t xml:space="preserve">  </w:t>
            </w:r>
            <w:r w:rsidR="007E6209" w:rsidRPr="001E6441">
              <w:rPr>
                <w:rStyle w:val="CommentReference"/>
                <w:sz w:val="22"/>
                <w:szCs w:val="24"/>
              </w:rPr>
              <w:t>History of CHF</w:t>
            </w:r>
          </w:p>
        </w:tc>
        <w:tc>
          <w:tcPr>
            <w:tcW w:w="1574" w:type="dxa"/>
            <w:tcBorders>
              <w:top w:val="single" w:sz="4" w:space="0" w:color="auto"/>
              <w:bottom w:val="single" w:sz="4" w:space="0" w:color="auto"/>
            </w:tcBorders>
          </w:tcPr>
          <w:p w14:paraId="59545FB1" w14:textId="439E07E6" w:rsidR="001E6441" w:rsidRPr="001E6441" w:rsidRDefault="007E6209" w:rsidP="001E6441">
            <w:pPr>
              <w:jc w:val="center"/>
              <w:rPr>
                <w:rStyle w:val="CommentReference"/>
                <w:sz w:val="22"/>
                <w:szCs w:val="24"/>
              </w:rPr>
            </w:pPr>
            <w:r>
              <w:rPr>
                <w:rStyle w:val="CommentReference"/>
                <w:sz w:val="22"/>
                <w:szCs w:val="24"/>
              </w:rPr>
              <w:t>1.7</w:t>
            </w:r>
            <w:r w:rsidR="00324724">
              <w:rPr>
                <w:rStyle w:val="CommentReference"/>
                <w:sz w:val="22"/>
                <w:szCs w:val="24"/>
              </w:rPr>
              <w:t>5</w:t>
            </w:r>
          </w:p>
        </w:tc>
        <w:tc>
          <w:tcPr>
            <w:tcW w:w="2271" w:type="dxa"/>
            <w:tcBorders>
              <w:top w:val="single" w:sz="4" w:space="0" w:color="auto"/>
              <w:bottom w:val="single" w:sz="4" w:space="0" w:color="auto"/>
            </w:tcBorders>
          </w:tcPr>
          <w:p w14:paraId="14E7E4B7" w14:textId="4F58C92B" w:rsidR="001E6441" w:rsidRPr="001E6441" w:rsidRDefault="007E6209" w:rsidP="001E6441">
            <w:pPr>
              <w:jc w:val="center"/>
              <w:rPr>
                <w:rStyle w:val="CommentReference"/>
                <w:sz w:val="22"/>
                <w:szCs w:val="24"/>
              </w:rPr>
            </w:pPr>
            <w:r>
              <w:rPr>
                <w:rStyle w:val="CommentReference"/>
                <w:sz w:val="22"/>
                <w:szCs w:val="24"/>
              </w:rPr>
              <w:t>1.2</w:t>
            </w:r>
            <w:r w:rsidR="00324724">
              <w:rPr>
                <w:rStyle w:val="CommentReference"/>
                <w:sz w:val="22"/>
                <w:szCs w:val="24"/>
              </w:rPr>
              <w:t>4</w:t>
            </w:r>
            <w:r>
              <w:rPr>
                <w:rStyle w:val="CommentReference"/>
                <w:sz w:val="22"/>
                <w:szCs w:val="24"/>
              </w:rPr>
              <w:t xml:space="preserve"> – 2.4</w:t>
            </w:r>
            <w:r w:rsidR="00324724">
              <w:rPr>
                <w:rStyle w:val="CommentReference"/>
                <w:sz w:val="22"/>
                <w:szCs w:val="24"/>
              </w:rPr>
              <w:t>8</w:t>
            </w:r>
          </w:p>
        </w:tc>
        <w:tc>
          <w:tcPr>
            <w:tcW w:w="1903" w:type="dxa"/>
            <w:tcBorders>
              <w:top w:val="single" w:sz="4" w:space="0" w:color="auto"/>
              <w:bottom w:val="single" w:sz="4" w:space="0" w:color="auto"/>
            </w:tcBorders>
          </w:tcPr>
          <w:p w14:paraId="1F3E0B09" w14:textId="1F51E58C" w:rsidR="001E6441" w:rsidRPr="001E6441" w:rsidRDefault="007E6209" w:rsidP="001E6441">
            <w:pPr>
              <w:jc w:val="center"/>
              <w:rPr>
                <w:rStyle w:val="CommentReference"/>
                <w:sz w:val="22"/>
                <w:szCs w:val="24"/>
              </w:rPr>
            </w:pPr>
            <w:r>
              <w:rPr>
                <w:rStyle w:val="CommentReference"/>
                <w:sz w:val="22"/>
                <w:szCs w:val="24"/>
              </w:rPr>
              <w:t>0.001</w:t>
            </w:r>
            <w:r w:rsidR="00324724">
              <w:rPr>
                <w:rStyle w:val="CommentReference"/>
                <w:sz w:val="22"/>
                <w:szCs w:val="24"/>
              </w:rPr>
              <w:t>4</w:t>
            </w:r>
          </w:p>
        </w:tc>
        <w:tc>
          <w:tcPr>
            <w:tcW w:w="1903" w:type="dxa"/>
            <w:tcBorders>
              <w:top w:val="single" w:sz="4" w:space="0" w:color="auto"/>
              <w:bottom w:val="single" w:sz="4" w:space="0" w:color="auto"/>
            </w:tcBorders>
          </w:tcPr>
          <w:p w14:paraId="41BFEAA4" w14:textId="3A32A6F9" w:rsidR="001E6441" w:rsidRPr="001E6441" w:rsidRDefault="00324724" w:rsidP="001E6441">
            <w:pPr>
              <w:jc w:val="center"/>
              <w:rPr>
                <w:rStyle w:val="CommentReference"/>
                <w:sz w:val="22"/>
                <w:szCs w:val="24"/>
              </w:rPr>
            </w:pPr>
            <w:r>
              <w:rPr>
                <w:rStyle w:val="CommentReference"/>
                <w:sz w:val="22"/>
                <w:szCs w:val="24"/>
              </w:rPr>
              <w:t>10.22</w:t>
            </w:r>
          </w:p>
        </w:tc>
      </w:tr>
      <w:tr w:rsidR="001E6441" w14:paraId="7D194B61" w14:textId="77777777" w:rsidTr="007106EC">
        <w:trPr>
          <w:trHeight w:val="273"/>
        </w:trPr>
        <w:tc>
          <w:tcPr>
            <w:tcW w:w="3690" w:type="dxa"/>
            <w:tcBorders>
              <w:top w:val="single" w:sz="4" w:space="0" w:color="auto"/>
              <w:bottom w:val="single" w:sz="4" w:space="0" w:color="auto"/>
            </w:tcBorders>
          </w:tcPr>
          <w:p w14:paraId="35E0E5DF" w14:textId="28DE454B" w:rsidR="001E6441" w:rsidRPr="001E6441" w:rsidRDefault="007E6209" w:rsidP="001E6441">
            <w:pPr>
              <w:rPr>
                <w:rStyle w:val="CommentReference"/>
                <w:sz w:val="22"/>
                <w:szCs w:val="24"/>
              </w:rPr>
            </w:pPr>
            <w:r>
              <w:rPr>
                <w:rStyle w:val="CommentReference"/>
                <w:sz w:val="22"/>
                <w:szCs w:val="24"/>
              </w:rPr>
              <w:t xml:space="preserve">  White vs. non-White</w:t>
            </w:r>
          </w:p>
        </w:tc>
        <w:tc>
          <w:tcPr>
            <w:tcW w:w="1574" w:type="dxa"/>
            <w:tcBorders>
              <w:top w:val="single" w:sz="4" w:space="0" w:color="auto"/>
              <w:bottom w:val="single" w:sz="4" w:space="0" w:color="auto"/>
            </w:tcBorders>
          </w:tcPr>
          <w:p w14:paraId="0FDF6B70" w14:textId="5B2E17D4" w:rsidR="001E6441" w:rsidRPr="001E6441" w:rsidRDefault="007E6209" w:rsidP="001E6441">
            <w:pPr>
              <w:jc w:val="center"/>
              <w:rPr>
                <w:rStyle w:val="CommentReference"/>
                <w:sz w:val="22"/>
                <w:szCs w:val="24"/>
              </w:rPr>
            </w:pPr>
            <w:r>
              <w:rPr>
                <w:rStyle w:val="CommentReference"/>
                <w:sz w:val="22"/>
                <w:szCs w:val="24"/>
              </w:rPr>
              <w:t>1.6</w:t>
            </w:r>
            <w:r w:rsidR="00324724">
              <w:rPr>
                <w:rStyle w:val="CommentReference"/>
                <w:sz w:val="22"/>
                <w:szCs w:val="24"/>
              </w:rPr>
              <w:t>2</w:t>
            </w:r>
          </w:p>
        </w:tc>
        <w:tc>
          <w:tcPr>
            <w:tcW w:w="2271" w:type="dxa"/>
            <w:tcBorders>
              <w:top w:val="single" w:sz="4" w:space="0" w:color="auto"/>
              <w:bottom w:val="single" w:sz="4" w:space="0" w:color="auto"/>
            </w:tcBorders>
          </w:tcPr>
          <w:p w14:paraId="09296FD9" w14:textId="76E323E2" w:rsidR="001E6441" w:rsidRPr="001E6441" w:rsidRDefault="007E6209" w:rsidP="001E6441">
            <w:pPr>
              <w:jc w:val="center"/>
              <w:rPr>
                <w:rStyle w:val="CommentReference"/>
                <w:sz w:val="22"/>
                <w:szCs w:val="24"/>
              </w:rPr>
            </w:pPr>
            <w:r>
              <w:rPr>
                <w:rStyle w:val="CommentReference"/>
                <w:sz w:val="22"/>
                <w:szCs w:val="24"/>
              </w:rPr>
              <w:t>1.</w:t>
            </w:r>
            <w:r w:rsidR="00324724">
              <w:rPr>
                <w:rStyle w:val="CommentReference"/>
                <w:sz w:val="22"/>
                <w:szCs w:val="24"/>
              </w:rPr>
              <w:t>09</w:t>
            </w:r>
            <w:r>
              <w:rPr>
                <w:rStyle w:val="CommentReference"/>
                <w:sz w:val="22"/>
                <w:szCs w:val="24"/>
              </w:rPr>
              <w:t xml:space="preserve"> – 2.4</w:t>
            </w:r>
            <w:r w:rsidR="00324724">
              <w:rPr>
                <w:rStyle w:val="CommentReference"/>
                <w:sz w:val="22"/>
                <w:szCs w:val="24"/>
              </w:rPr>
              <w:t>0</w:t>
            </w:r>
          </w:p>
        </w:tc>
        <w:tc>
          <w:tcPr>
            <w:tcW w:w="1903" w:type="dxa"/>
            <w:tcBorders>
              <w:top w:val="single" w:sz="4" w:space="0" w:color="auto"/>
              <w:bottom w:val="single" w:sz="4" w:space="0" w:color="auto"/>
            </w:tcBorders>
          </w:tcPr>
          <w:p w14:paraId="15B4883D" w14:textId="136F2379" w:rsidR="001E6441" w:rsidRPr="001E6441" w:rsidRDefault="007E6209" w:rsidP="001E6441">
            <w:pPr>
              <w:jc w:val="center"/>
              <w:rPr>
                <w:rStyle w:val="CommentReference"/>
                <w:sz w:val="22"/>
                <w:szCs w:val="24"/>
              </w:rPr>
            </w:pPr>
            <w:r>
              <w:rPr>
                <w:rStyle w:val="CommentReference"/>
                <w:sz w:val="22"/>
                <w:szCs w:val="24"/>
              </w:rPr>
              <w:t>0.01</w:t>
            </w:r>
            <w:r w:rsidR="00324724">
              <w:rPr>
                <w:rStyle w:val="CommentReference"/>
                <w:sz w:val="22"/>
                <w:szCs w:val="24"/>
              </w:rPr>
              <w:t>6</w:t>
            </w:r>
          </w:p>
        </w:tc>
        <w:tc>
          <w:tcPr>
            <w:tcW w:w="1903" w:type="dxa"/>
            <w:tcBorders>
              <w:top w:val="single" w:sz="4" w:space="0" w:color="auto"/>
              <w:bottom w:val="single" w:sz="4" w:space="0" w:color="auto"/>
            </w:tcBorders>
          </w:tcPr>
          <w:p w14:paraId="49DB4CAC" w14:textId="73D0D934" w:rsidR="001E6441" w:rsidRPr="001E6441" w:rsidRDefault="007E6209" w:rsidP="001E6441">
            <w:pPr>
              <w:jc w:val="center"/>
              <w:rPr>
                <w:rStyle w:val="CommentReference"/>
                <w:sz w:val="22"/>
                <w:szCs w:val="24"/>
              </w:rPr>
            </w:pPr>
            <w:r>
              <w:rPr>
                <w:rStyle w:val="CommentReference"/>
                <w:sz w:val="22"/>
                <w:szCs w:val="24"/>
              </w:rPr>
              <w:t>5.</w:t>
            </w:r>
            <w:r w:rsidR="00324724">
              <w:rPr>
                <w:rStyle w:val="CommentReference"/>
                <w:sz w:val="22"/>
                <w:szCs w:val="24"/>
              </w:rPr>
              <w:t>78</w:t>
            </w:r>
          </w:p>
        </w:tc>
      </w:tr>
      <w:tr w:rsidR="007E6209" w14:paraId="69174A82" w14:textId="77777777" w:rsidTr="007106EC">
        <w:trPr>
          <w:trHeight w:val="273"/>
        </w:trPr>
        <w:tc>
          <w:tcPr>
            <w:tcW w:w="3690" w:type="dxa"/>
            <w:tcBorders>
              <w:top w:val="single" w:sz="4" w:space="0" w:color="auto"/>
              <w:left w:val="nil"/>
              <w:bottom w:val="single" w:sz="4" w:space="0" w:color="auto"/>
              <w:right w:val="nil"/>
            </w:tcBorders>
          </w:tcPr>
          <w:p w14:paraId="63558838" w14:textId="50640143" w:rsidR="007E6209" w:rsidRDefault="007E6209" w:rsidP="007E6209">
            <w:pPr>
              <w:rPr>
                <w:rStyle w:val="CommentReference"/>
                <w:sz w:val="22"/>
                <w:szCs w:val="24"/>
              </w:rPr>
            </w:pPr>
            <w:r>
              <w:rPr>
                <w:rStyle w:val="CommentReference"/>
                <w:sz w:val="22"/>
                <w:szCs w:val="24"/>
              </w:rPr>
              <w:t xml:space="preserve">  </w:t>
            </w:r>
            <w:r w:rsidRPr="001E6441">
              <w:rPr>
                <w:rStyle w:val="CommentReference"/>
                <w:sz w:val="22"/>
                <w:szCs w:val="24"/>
              </w:rPr>
              <w:t>HgbA1C (%) at baseline (per unit)</w:t>
            </w:r>
          </w:p>
        </w:tc>
        <w:tc>
          <w:tcPr>
            <w:tcW w:w="1574" w:type="dxa"/>
            <w:tcBorders>
              <w:top w:val="single" w:sz="4" w:space="0" w:color="auto"/>
              <w:left w:val="nil"/>
              <w:bottom w:val="single" w:sz="4" w:space="0" w:color="auto"/>
              <w:right w:val="nil"/>
            </w:tcBorders>
          </w:tcPr>
          <w:p w14:paraId="6357B684" w14:textId="0E8DA36E" w:rsidR="007E6209" w:rsidRDefault="007E6209" w:rsidP="007E6209">
            <w:pPr>
              <w:jc w:val="center"/>
              <w:rPr>
                <w:rStyle w:val="CommentReference"/>
                <w:sz w:val="22"/>
                <w:szCs w:val="24"/>
              </w:rPr>
            </w:pPr>
            <w:r>
              <w:rPr>
                <w:rStyle w:val="CommentReference"/>
                <w:sz w:val="22"/>
                <w:szCs w:val="24"/>
              </w:rPr>
              <w:t>1.3</w:t>
            </w:r>
            <w:r w:rsidR="00324724">
              <w:rPr>
                <w:rStyle w:val="CommentReference"/>
                <w:sz w:val="22"/>
                <w:szCs w:val="24"/>
              </w:rPr>
              <w:t>8</w:t>
            </w:r>
          </w:p>
        </w:tc>
        <w:tc>
          <w:tcPr>
            <w:tcW w:w="2271" w:type="dxa"/>
            <w:tcBorders>
              <w:top w:val="single" w:sz="4" w:space="0" w:color="auto"/>
              <w:left w:val="nil"/>
              <w:bottom w:val="single" w:sz="4" w:space="0" w:color="auto"/>
              <w:right w:val="nil"/>
            </w:tcBorders>
          </w:tcPr>
          <w:p w14:paraId="3701CE8E" w14:textId="67CA2B00" w:rsidR="007E6209" w:rsidRDefault="007E6209" w:rsidP="007E6209">
            <w:pPr>
              <w:jc w:val="center"/>
              <w:rPr>
                <w:rStyle w:val="CommentReference"/>
                <w:sz w:val="22"/>
                <w:szCs w:val="24"/>
              </w:rPr>
            </w:pPr>
            <w:r>
              <w:rPr>
                <w:rStyle w:val="CommentReference"/>
                <w:sz w:val="22"/>
                <w:szCs w:val="24"/>
              </w:rPr>
              <w:t>1.2</w:t>
            </w:r>
            <w:r w:rsidR="00324724">
              <w:rPr>
                <w:rStyle w:val="CommentReference"/>
                <w:sz w:val="22"/>
                <w:szCs w:val="24"/>
              </w:rPr>
              <w:t>5</w:t>
            </w:r>
            <w:r>
              <w:rPr>
                <w:rStyle w:val="CommentReference"/>
                <w:sz w:val="22"/>
                <w:szCs w:val="24"/>
              </w:rPr>
              <w:t xml:space="preserve"> – 1.53</w:t>
            </w:r>
          </w:p>
        </w:tc>
        <w:tc>
          <w:tcPr>
            <w:tcW w:w="1903" w:type="dxa"/>
            <w:tcBorders>
              <w:top w:val="single" w:sz="4" w:space="0" w:color="auto"/>
              <w:left w:val="nil"/>
              <w:bottom w:val="single" w:sz="4" w:space="0" w:color="auto"/>
              <w:right w:val="nil"/>
            </w:tcBorders>
          </w:tcPr>
          <w:p w14:paraId="5B5DE6F0" w14:textId="79B47B93" w:rsidR="007E6209" w:rsidRPr="001E6441" w:rsidRDefault="007E6209" w:rsidP="007E6209">
            <w:pPr>
              <w:jc w:val="center"/>
              <w:rPr>
                <w:rStyle w:val="CommentReference"/>
                <w:sz w:val="22"/>
                <w:szCs w:val="24"/>
              </w:rPr>
            </w:pPr>
            <w:r w:rsidRPr="001E6441">
              <w:rPr>
                <w:rStyle w:val="CommentReference"/>
                <w:sz w:val="22"/>
                <w:szCs w:val="24"/>
              </w:rPr>
              <w:t>&lt;0.001</w:t>
            </w:r>
          </w:p>
        </w:tc>
        <w:tc>
          <w:tcPr>
            <w:tcW w:w="1903" w:type="dxa"/>
            <w:tcBorders>
              <w:top w:val="single" w:sz="4" w:space="0" w:color="auto"/>
              <w:left w:val="nil"/>
              <w:bottom w:val="single" w:sz="4" w:space="0" w:color="auto"/>
              <w:right w:val="nil"/>
            </w:tcBorders>
          </w:tcPr>
          <w:p w14:paraId="3C717EB9" w14:textId="1F7A7A24" w:rsidR="007E6209" w:rsidRDefault="007E6209" w:rsidP="007E6209">
            <w:pPr>
              <w:jc w:val="center"/>
              <w:rPr>
                <w:rStyle w:val="CommentReference"/>
                <w:sz w:val="22"/>
                <w:szCs w:val="24"/>
              </w:rPr>
            </w:pPr>
            <w:r>
              <w:rPr>
                <w:rStyle w:val="CommentReference"/>
                <w:sz w:val="22"/>
                <w:szCs w:val="24"/>
              </w:rPr>
              <w:t>4</w:t>
            </w:r>
            <w:r w:rsidR="00324724">
              <w:rPr>
                <w:rStyle w:val="CommentReference"/>
                <w:sz w:val="22"/>
                <w:szCs w:val="24"/>
              </w:rPr>
              <w:t>0</w:t>
            </w:r>
            <w:r>
              <w:rPr>
                <w:rStyle w:val="CommentReference"/>
                <w:sz w:val="22"/>
                <w:szCs w:val="24"/>
              </w:rPr>
              <w:t>.</w:t>
            </w:r>
            <w:r w:rsidR="00324724">
              <w:rPr>
                <w:rStyle w:val="CommentReference"/>
                <w:sz w:val="22"/>
                <w:szCs w:val="24"/>
              </w:rPr>
              <w:t>82</w:t>
            </w:r>
          </w:p>
        </w:tc>
      </w:tr>
      <w:tr w:rsidR="007E6209" w14:paraId="23330380" w14:textId="77777777" w:rsidTr="007106EC">
        <w:trPr>
          <w:trHeight w:val="273"/>
        </w:trPr>
        <w:tc>
          <w:tcPr>
            <w:tcW w:w="3690" w:type="dxa"/>
            <w:tcBorders>
              <w:top w:val="single" w:sz="4" w:space="0" w:color="auto"/>
              <w:bottom w:val="single" w:sz="12" w:space="0" w:color="auto"/>
            </w:tcBorders>
          </w:tcPr>
          <w:p w14:paraId="38B6694E" w14:textId="7C609512" w:rsidR="007E6209" w:rsidRPr="001E6441" w:rsidRDefault="00324724" w:rsidP="007E6209">
            <w:pPr>
              <w:rPr>
                <w:rStyle w:val="CommentReference"/>
                <w:sz w:val="22"/>
                <w:szCs w:val="24"/>
              </w:rPr>
            </w:pPr>
            <w:r>
              <w:rPr>
                <w:rStyle w:val="CommentReference"/>
                <w:sz w:val="22"/>
                <w:szCs w:val="24"/>
              </w:rPr>
              <w:t xml:space="preserve">  Statin and/or ezetimibe at baseline</w:t>
            </w:r>
          </w:p>
        </w:tc>
        <w:tc>
          <w:tcPr>
            <w:tcW w:w="1574" w:type="dxa"/>
            <w:tcBorders>
              <w:top w:val="single" w:sz="4" w:space="0" w:color="auto"/>
              <w:bottom w:val="single" w:sz="12" w:space="0" w:color="auto"/>
            </w:tcBorders>
          </w:tcPr>
          <w:p w14:paraId="48F2A9B4" w14:textId="2554B054" w:rsidR="007E6209" w:rsidRPr="001E6441" w:rsidRDefault="007E6209" w:rsidP="007E6209">
            <w:pPr>
              <w:jc w:val="center"/>
              <w:rPr>
                <w:rStyle w:val="CommentReference"/>
                <w:sz w:val="22"/>
                <w:szCs w:val="24"/>
              </w:rPr>
            </w:pPr>
            <w:r>
              <w:rPr>
                <w:rStyle w:val="CommentReference"/>
                <w:sz w:val="22"/>
                <w:szCs w:val="24"/>
              </w:rPr>
              <w:t>0.70</w:t>
            </w:r>
          </w:p>
        </w:tc>
        <w:tc>
          <w:tcPr>
            <w:tcW w:w="2271" w:type="dxa"/>
            <w:tcBorders>
              <w:top w:val="single" w:sz="4" w:space="0" w:color="auto"/>
              <w:bottom w:val="single" w:sz="12" w:space="0" w:color="auto"/>
            </w:tcBorders>
          </w:tcPr>
          <w:p w14:paraId="20654C76" w14:textId="02B67FC6" w:rsidR="007E6209" w:rsidRPr="001E6441" w:rsidRDefault="007E6209" w:rsidP="007E6209">
            <w:pPr>
              <w:jc w:val="center"/>
              <w:rPr>
                <w:rStyle w:val="CommentReference"/>
                <w:sz w:val="22"/>
                <w:szCs w:val="24"/>
              </w:rPr>
            </w:pPr>
            <w:r>
              <w:rPr>
                <w:rStyle w:val="CommentReference"/>
                <w:sz w:val="22"/>
                <w:szCs w:val="24"/>
              </w:rPr>
              <w:t>0.5</w:t>
            </w:r>
            <w:r w:rsidR="00324724">
              <w:rPr>
                <w:rStyle w:val="CommentReference"/>
                <w:sz w:val="22"/>
                <w:szCs w:val="24"/>
              </w:rPr>
              <w:t>2</w:t>
            </w:r>
            <w:r>
              <w:rPr>
                <w:rStyle w:val="CommentReference"/>
                <w:sz w:val="22"/>
                <w:szCs w:val="24"/>
              </w:rPr>
              <w:t xml:space="preserve"> – 0.9</w:t>
            </w:r>
            <w:r w:rsidR="00324724">
              <w:rPr>
                <w:rStyle w:val="CommentReference"/>
                <w:sz w:val="22"/>
                <w:szCs w:val="24"/>
              </w:rPr>
              <w:t>4</w:t>
            </w:r>
          </w:p>
        </w:tc>
        <w:tc>
          <w:tcPr>
            <w:tcW w:w="1903" w:type="dxa"/>
            <w:tcBorders>
              <w:top w:val="single" w:sz="4" w:space="0" w:color="auto"/>
              <w:bottom w:val="single" w:sz="12" w:space="0" w:color="auto"/>
            </w:tcBorders>
          </w:tcPr>
          <w:p w14:paraId="69331E2F" w14:textId="537EAE25" w:rsidR="007E6209" w:rsidRPr="001E6441" w:rsidRDefault="007E6209" w:rsidP="007E6209">
            <w:pPr>
              <w:jc w:val="center"/>
              <w:rPr>
                <w:rStyle w:val="CommentReference"/>
                <w:sz w:val="22"/>
                <w:szCs w:val="24"/>
              </w:rPr>
            </w:pPr>
            <w:r>
              <w:rPr>
                <w:rStyle w:val="CommentReference"/>
                <w:sz w:val="22"/>
                <w:szCs w:val="24"/>
              </w:rPr>
              <w:t>0.0</w:t>
            </w:r>
            <w:r w:rsidR="00324724">
              <w:rPr>
                <w:rStyle w:val="CommentReference"/>
                <w:sz w:val="22"/>
                <w:szCs w:val="24"/>
              </w:rPr>
              <w:t>17</w:t>
            </w:r>
          </w:p>
        </w:tc>
        <w:tc>
          <w:tcPr>
            <w:tcW w:w="1903" w:type="dxa"/>
            <w:tcBorders>
              <w:top w:val="single" w:sz="4" w:space="0" w:color="auto"/>
              <w:bottom w:val="single" w:sz="12" w:space="0" w:color="auto"/>
            </w:tcBorders>
          </w:tcPr>
          <w:p w14:paraId="6919F0AD" w14:textId="58BBEAED" w:rsidR="007E6209" w:rsidRPr="001E6441" w:rsidRDefault="00324724" w:rsidP="007E6209">
            <w:pPr>
              <w:jc w:val="center"/>
              <w:rPr>
                <w:rStyle w:val="CommentReference"/>
                <w:sz w:val="22"/>
                <w:szCs w:val="24"/>
              </w:rPr>
            </w:pPr>
            <w:r>
              <w:rPr>
                <w:rStyle w:val="CommentReference"/>
                <w:sz w:val="22"/>
                <w:szCs w:val="24"/>
              </w:rPr>
              <w:t>5.67</w:t>
            </w:r>
          </w:p>
        </w:tc>
      </w:tr>
      <w:tr w:rsidR="007E6209" w14:paraId="248879EC" w14:textId="77777777" w:rsidTr="00581640">
        <w:trPr>
          <w:trHeight w:val="273"/>
        </w:trPr>
        <w:tc>
          <w:tcPr>
            <w:tcW w:w="3690" w:type="dxa"/>
            <w:tcBorders>
              <w:top w:val="single" w:sz="4" w:space="0" w:color="auto"/>
              <w:bottom w:val="single" w:sz="12" w:space="0" w:color="auto"/>
            </w:tcBorders>
          </w:tcPr>
          <w:p w14:paraId="771A197E" w14:textId="61F56EA5" w:rsidR="007E6209" w:rsidRPr="00F3757F" w:rsidRDefault="007E6209" w:rsidP="007E6209">
            <w:pPr>
              <w:rPr>
                <w:rStyle w:val="CommentReference"/>
                <w:b/>
                <w:sz w:val="24"/>
                <w:szCs w:val="24"/>
              </w:rPr>
            </w:pPr>
            <w:r w:rsidRPr="00F3757F">
              <w:rPr>
                <w:rStyle w:val="CommentReference"/>
                <w:b/>
                <w:sz w:val="24"/>
                <w:szCs w:val="24"/>
              </w:rPr>
              <w:t>Patients with PAD</w:t>
            </w:r>
          </w:p>
        </w:tc>
        <w:tc>
          <w:tcPr>
            <w:tcW w:w="1574" w:type="dxa"/>
            <w:tcBorders>
              <w:top w:val="single" w:sz="4" w:space="0" w:color="auto"/>
              <w:bottom w:val="single" w:sz="12" w:space="0" w:color="auto"/>
            </w:tcBorders>
          </w:tcPr>
          <w:p w14:paraId="3F50E85D" w14:textId="77777777" w:rsidR="007E6209" w:rsidRDefault="007E6209" w:rsidP="007E6209">
            <w:pPr>
              <w:jc w:val="center"/>
              <w:rPr>
                <w:rStyle w:val="CommentReference"/>
                <w:sz w:val="24"/>
                <w:szCs w:val="24"/>
              </w:rPr>
            </w:pPr>
          </w:p>
        </w:tc>
        <w:tc>
          <w:tcPr>
            <w:tcW w:w="2271" w:type="dxa"/>
            <w:tcBorders>
              <w:top w:val="single" w:sz="4" w:space="0" w:color="auto"/>
              <w:bottom w:val="single" w:sz="12" w:space="0" w:color="auto"/>
            </w:tcBorders>
          </w:tcPr>
          <w:p w14:paraId="1DEF1FB7" w14:textId="77777777" w:rsidR="007E6209" w:rsidRDefault="007E6209" w:rsidP="007E6209">
            <w:pPr>
              <w:jc w:val="center"/>
              <w:rPr>
                <w:rStyle w:val="CommentReference"/>
                <w:sz w:val="24"/>
                <w:szCs w:val="24"/>
              </w:rPr>
            </w:pPr>
          </w:p>
        </w:tc>
        <w:tc>
          <w:tcPr>
            <w:tcW w:w="1903" w:type="dxa"/>
            <w:tcBorders>
              <w:top w:val="single" w:sz="4" w:space="0" w:color="auto"/>
              <w:bottom w:val="single" w:sz="12" w:space="0" w:color="auto"/>
            </w:tcBorders>
          </w:tcPr>
          <w:p w14:paraId="79A0607B" w14:textId="77777777" w:rsidR="007E6209" w:rsidRDefault="007E6209" w:rsidP="007E6209">
            <w:pPr>
              <w:jc w:val="center"/>
              <w:rPr>
                <w:rStyle w:val="CommentReference"/>
                <w:sz w:val="24"/>
                <w:szCs w:val="24"/>
              </w:rPr>
            </w:pPr>
          </w:p>
        </w:tc>
        <w:tc>
          <w:tcPr>
            <w:tcW w:w="1903" w:type="dxa"/>
            <w:tcBorders>
              <w:top w:val="single" w:sz="4" w:space="0" w:color="auto"/>
              <w:bottom w:val="single" w:sz="12" w:space="0" w:color="auto"/>
            </w:tcBorders>
          </w:tcPr>
          <w:p w14:paraId="18A246F2" w14:textId="77777777" w:rsidR="007E6209" w:rsidRDefault="007E6209" w:rsidP="007E6209">
            <w:pPr>
              <w:jc w:val="center"/>
              <w:rPr>
                <w:rStyle w:val="CommentReference"/>
                <w:sz w:val="24"/>
                <w:szCs w:val="24"/>
              </w:rPr>
            </w:pPr>
          </w:p>
        </w:tc>
      </w:tr>
      <w:tr w:rsidR="00646DD7" w14:paraId="28AFD956" w14:textId="77777777" w:rsidTr="00581640">
        <w:trPr>
          <w:trHeight w:val="273"/>
        </w:trPr>
        <w:tc>
          <w:tcPr>
            <w:tcW w:w="3690" w:type="dxa"/>
            <w:tcBorders>
              <w:top w:val="single" w:sz="12" w:space="0" w:color="auto"/>
              <w:bottom w:val="single" w:sz="4" w:space="0" w:color="auto"/>
            </w:tcBorders>
          </w:tcPr>
          <w:p w14:paraId="22BA1B91" w14:textId="202F230B" w:rsidR="00646DD7" w:rsidRPr="00F3757F" w:rsidRDefault="00646DD7" w:rsidP="00646DD7">
            <w:pPr>
              <w:rPr>
                <w:rStyle w:val="CommentReference"/>
                <w:sz w:val="22"/>
                <w:szCs w:val="24"/>
              </w:rPr>
            </w:pPr>
            <w:r w:rsidRPr="00F3757F">
              <w:rPr>
                <w:rStyle w:val="CommentReference"/>
                <w:sz w:val="22"/>
                <w:szCs w:val="24"/>
              </w:rPr>
              <w:t xml:space="preserve">  History of amputation</w:t>
            </w:r>
          </w:p>
        </w:tc>
        <w:tc>
          <w:tcPr>
            <w:tcW w:w="1574" w:type="dxa"/>
            <w:tcBorders>
              <w:top w:val="single" w:sz="12" w:space="0" w:color="auto"/>
              <w:bottom w:val="single" w:sz="4" w:space="0" w:color="auto"/>
            </w:tcBorders>
          </w:tcPr>
          <w:p w14:paraId="58C0526E" w14:textId="41BAA8BB" w:rsidR="00646DD7" w:rsidRPr="00F3757F" w:rsidRDefault="00646DD7" w:rsidP="00646DD7">
            <w:pPr>
              <w:jc w:val="center"/>
              <w:rPr>
                <w:rStyle w:val="CommentReference"/>
                <w:sz w:val="22"/>
                <w:szCs w:val="24"/>
              </w:rPr>
            </w:pPr>
            <w:r w:rsidRPr="00F3757F">
              <w:rPr>
                <w:rStyle w:val="CommentReference"/>
                <w:sz w:val="22"/>
                <w:szCs w:val="24"/>
              </w:rPr>
              <w:t>4.</w:t>
            </w:r>
            <w:r>
              <w:rPr>
                <w:rStyle w:val="CommentReference"/>
                <w:sz w:val="22"/>
                <w:szCs w:val="24"/>
              </w:rPr>
              <w:t>74</w:t>
            </w:r>
          </w:p>
        </w:tc>
        <w:tc>
          <w:tcPr>
            <w:tcW w:w="2271" w:type="dxa"/>
            <w:tcBorders>
              <w:top w:val="single" w:sz="12" w:space="0" w:color="auto"/>
              <w:bottom w:val="single" w:sz="4" w:space="0" w:color="auto"/>
            </w:tcBorders>
          </w:tcPr>
          <w:p w14:paraId="65272E1C" w14:textId="49A84023" w:rsidR="00646DD7" w:rsidRPr="00F3757F" w:rsidRDefault="00646DD7" w:rsidP="00646DD7">
            <w:pPr>
              <w:jc w:val="center"/>
              <w:rPr>
                <w:rStyle w:val="CommentReference"/>
                <w:sz w:val="22"/>
                <w:szCs w:val="24"/>
              </w:rPr>
            </w:pPr>
            <w:r w:rsidRPr="00F3757F">
              <w:rPr>
                <w:rStyle w:val="CommentReference"/>
                <w:sz w:val="22"/>
                <w:szCs w:val="24"/>
              </w:rPr>
              <w:t>2.</w:t>
            </w:r>
            <w:r>
              <w:rPr>
                <w:rStyle w:val="CommentReference"/>
                <w:sz w:val="22"/>
                <w:szCs w:val="24"/>
              </w:rPr>
              <w:t>63</w:t>
            </w:r>
            <w:r w:rsidRPr="00F3757F">
              <w:rPr>
                <w:rStyle w:val="CommentReference"/>
                <w:sz w:val="22"/>
                <w:szCs w:val="24"/>
              </w:rPr>
              <w:t xml:space="preserve"> – </w:t>
            </w:r>
            <w:r>
              <w:rPr>
                <w:rStyle w:val="CommentReference"/>
                <w:sz w:val="22"/>
                <w:szCs w:val="24"/>
              </w:rPr>
              <w:t>8.56</w:t>
            </w:r>
          </w:p>
        </w:tc>
        <w:tc>
          <w:tcPr>
            <w:tcW w:w="1903" w:type="dxa"/>
            <w:tcBorders>
              <w:top w:val="single" w:sz="12" w:space="0" w:color="auto"/>
              <w:bottom w:val="single" w:sz="4" w:space="0" w:color="auto"/>
            </w:tcBorders>
          </w:tcPr>
          <w:p w14:paraId="2B20D472" w14:textId="6FB86D90" w:rsidR="00646DD7" w:rsidRPr="00F3757F" w:rsidRDefault="00646DD7" w:rsidP="00646DD7">
            <w:pPr>
              <w:jc w:val="center"/>
              <w:rPr>
                <w:rStyle w:val="CommentReference"/>
                <w:sz w:val="22"/>
                <w:szCs w:val="24"/>
              </w:rPr>
            </w:pPr>
            <w:r w:rsidRPr="00F3757F">
              <w:rPr>
                <w:rStyle w:val="CommentReference"/>
                <w:sz w:val="22"/>
                <w:szCs w:val="24"/>
              </w:rPr>
              <w:t>&lt;0.001</w:t>
            </w:r>
          </w:p>
        </w:tc>
        <w:tc>
          <w:tcPr>
            <w:tcW w:w="1903" w:type="dxa"/>
            <w:tcBorders>
              <w:top w:val="single" w:sz="12" w:space="0" w:color="auto"/>
              <w:bottom w:val="single" w:sz="4" w:space="0" w:color="auto"/>
            </w:tcBorders>
          </w:tcPr>
          <w:p w14:paraId="2582DEF3" w14:textId="48235E69" w:rsidR="00646DD7" w:rsidRPr="00F3757F" w:rsidRDefault="00646DD7" w:rsidP="00646DD7">
            <w:pPr>
              <w:jc w:val="center"/>
              <w:rPr>
                <w:rStyle w:val="CommentReference"/>
                <w:sz w:val="22"/>
                <w:szCs w:val="24"/>
              </w:rPr>
            </w:pPr>
            <w:r>
              <w:rPr>
                <w:rStyle w:val="CommentReference"/>
                <w:sz w:val="22"/>
                <w:szCs w:val="24"/>
              </w:rPr>
              <w:t>26</w:t>
            </w:r>
            <w:r w:rsidRPr="00F3757F">
              <w:rPr>
                <w:rStyle w:val="CommentReference"/>
                <w:sz w:val="22"/>
                <w:szCs w:val="24"/>
              </w:rPr>
              <w:t>.</w:t>
            </w:r>
            <w:r>
              <w:rPr>
                <w:rStyle w:val="CommentReference"/>
                <w:sz w:val="22"/>
                <w:szCs w:val="24"/>
              </w:rPr>
              <w:t>65</w:t>
            </w:r>
          </w:p>
        </w:tc>
      </w:tr>
      <w:tr w:rsidR="00646DD7" w14:paraId="5C39DCAB" w14:textId="77777777" w:rsidTr="00581640">
        <w:trPr>
          <w:trHeight w:val="273"/>
        </w:trPr>
        <w:tc>
          <w:tcPr>
            <w:tcW w:w="3690" w:type="dxa"/>
            <w:tcBorders>
              <w:top w:val="single" w:sz="4" w:space="0" w:color="auto"/>
              <w:bottom w:val="single" w:sz="4" w:space="0" w:color="auto"/>
            </w:tcBorders>
          </w:tcPr>
          <w:p w14:paraId="7D316F89" w14:textId="179DC489" w:rsidR="00646DD7" w:rsidRPr="00F3757F" w:rsidRDefault="00646DD7" w:rsidP="00646DD7">
            <w:pPr>
              <w:rPr>
                <w:rStyle w:val="CommentReference"/>
                <w:sz w:val="22"/>
                <w:szCs w:val="24"/>
              </w:rPr>
            </w:pPr>
            <w:r w:rsidRPr="00F3757F">
              <w:rPr>
                <w:rStyle w:val="CommentReference"/>
                <w:sz w:val="22"/>
                <w:szCs w:val="24"/>
              </w:rPr>
              <w:t xml:space="preserve">  Prior peripheral revascularization</w:t>
            </w:r>
          </w:p>
        </w:tc>
        <w:tc>
          <w:tcPr>
            <w:tcW w:w="1574" w:type="dxa"/>
            <w:tcBorders>
              <w:top w:val="single" w:sz="4" w:space="0" w:color="auto"/>
              <w:bottom w:val="single" w:sz="4" w:space="0" w:color="auto"/>
            </w:tcBorders>
          </w:tcPr>
          <w:p w14:paraId="6C90DCEB" w14:textId="29578934" w:rsidR="00646DD7" w:rsidRPr="00F3757F" w:rsidRDefault="00646DD7" w:rsidP="00646DD7">
            <w:pPr>
              <w:jc w:val="center"/>
              <w:rPr>
                <w:rStyle w:val="CommentReference"/>
                <w:sz w:val="22"/>
                <w:szCs w:val="24"/>
              </w:rPr>
            </w:pPr>
            <w:r w:rsidRPr="00F3757F">
              <w:rPr>
                <w:rStyle w:val="CommentReference"/>
                <w:sz w:val="22"/>
                <w:szCs w:val="24"/>
              </w:rPr>
              <w:t>2.</w:t>
            </w:r>
            <w:r>
              <w:rPr>
                <w:rStyle w:val="CommentReference"/>
                <w:sz w:val="22"/>
                <w:szCs w:val="24"/>
              </w:rPr>
              <w:t>7</w:t>
            </w:r>
            <w:r w:rsidRPr="00F3757F">
              <w:rPr>
                <w:rStyle w:val="CommentReference"/>
                <w:sz w:val="22"/>
                <w:szCs w:val="24"/>
              </w:rPr>
              <w:t>1</w:t>
            </w:r>
          </w:p>
        </w:tc>
        <w:tc>
          <w:tcPr>
            <w:tcW w:w="2271" w:type="dxa"/>
            <w:tcBorders>
              <w:top w:val="single" w:sz="4" w:space="0" w:color="auto"/>
              <w:bottom w:val="single" w:sz="4" w:space="0" w:color="auto"/>
            </w:tcBorders>
          </w:tcPr>
          <w:p w14:paraId="0C7810D8" w14:textId="49F21561" w:rsidR="00646DD7" w:rsidRPr="00F3757F" w:rsidRDefault="00646DD7" w:rsidP="00646DD7">
            <w:pPr>
              <w:jc w:val="center"/>
              <w:rPr>
                <w:rStyle w:val="CommentReference"/>
                <w:sz w:val="22"/>
                <w:szCs w:val="24"/>
              </w:rPr>
            </w:pPr>
            <w:r w:rsidRPr="00F3757F">
              <w:rPr>
                <w:rStyle w:val="CommentReference"/>
                <w:sz w:val="22"/>
                <w:szCs w:val="24"/>
              </w:rPr>
              <w:t>1.</w:t>
            </w:r>
            <w:r>
              <w:rPr>
                <w:rStyle w:val="CommentReference"/>
                <w:sz w:val="22"/>
                <w:szCs w:val="24"/>
              </w:rPr>
              <w:t>61</w:t>
            </w:r>
            <w:r w:rsidRPr="00F3757F">
              <w:rPr>
                <w:rStyle w:val="CommentReference"/>
                <w:sz w:val="22"/>
                <w:szCs w:val="24"/>
              </w:rPr>
              <w:t xml:space="preserve"> – </w:t>
            </w:r>
            <w:r w:rsidRPr="004A68B0">
              <w:rPr>
                <w:rStyle w:val="CommentReference"/>
                <w:sz w:val="22"/>
                <w:szCs w:val="24"/>
              </w:rPr>
              <w:t>4.</w:t>
            </w:r>
            <w:r>
              <w:rPr>
                <w:rStyle w:val="CommentReference"/>
                <w:sz w:val="22"/>
                <w:szCs w:val="24"/>
              </w:rPr>
              <w:t>56</w:t>
            </w:r>
          </w:p>
        </w:tc>
        <w:tc>
          <w:tcPr>
            <w:tcW w:w="1903" w:type="dxa"/>
            <w:tcBorders>
              <w:top w:val="single" w:sz="4" w:space="0" w:color="auto"/>
              <w:bottom w:val="single" w:sz="4" w:space="0" w:color="auto"/>
            </w:tcBorders>
          </w:tcPr>
          <w:p w14:paraId="752AF07A" w14:textId="791FDB3C" w:rsidR="00646DD7" w:rsidRPr="00F3757F" w:rsidRDefault="00646DD7" w:rsidP="00646DD7">
            <w:pPr>
              <w:jc w:val="center"/>
              <w:rPr>
                <w:rStyle w:val="CommentReference"/>
                <w:sz w:val="22"/>
                <w:szCs w:val="24"/>
              </w:rPr>
            </w:pPr>
            <w:r>
              <w:rPr>
                <w:rStyle w:val="CommentReference"/>
                <w:sz w:val="22"/>
                <w:szCs w:val="24"/>
              </w:rPr>
              <w:t>&lt;</w:t>
            </w:r>
            <w:r w:rsidRPr="00F3757F">
              <w:rPr>
                <w:rStyle w:val="CommentReference"/>
                <w:sz w:val="22"/>
                <w:szCs w:val="24"/>
              </w:rPr>
              <w:t>0.00</w:t>
            </w:r>
            <w:r>
              <w:rPr>
                <w:rStyle w:val="CommentReference"/>
                <w:sz w:val="22"/>
                <w:szCs w:val="24"/>
              </w:rPr>
              <w:t>1</w:t>
            </w:r>
          </w:p>
        </w:tc>
        <w:tc>
          <w:tcPr>
            <w:tcW w:w="1903" w:type="dxa"/>
            <w:tcBorders>
              <w:top w:val="single" w:sz="4" w:space="0" w:color="auto"/>
              <w:bottom w:val="single" w:sz="4" w:space="0" w:color="auto"/>
            </w:tcBorders>
          </w:tcPr>
          <w:p w14:paraId="0B587980" w14:textId="390B6F33" w:rsidR="00646DD7" w:rsidRPr="00F3757F" w:rsidRDefault="00646DD7" w:rsidP="00646DD7">
            <w:pPr>
              <w:jc w:val="center"/>
              <w:rPr>
                <w:rStyle w:val="CommentReference"/>
                <w:sz w:val="22"/>
                <w:szCs w:val="24"/>
              </w:rPr>
            </w:pPr>
            <w:r>
              <w:rPr>
                <w:rStyle w:val="CommentReference"/>
                <w:sz w:val="22"/>
                <w:szCs w:val="24"/>
              </w:rPr>
              <w:t>14</w:t>
            </w:r>
            <w:r w:rsidRPr="00F3757F">
              <w:rPr>
                <w:rStyle w:val="CommentReference"/>
                <w:sz w:val="22"/>
                <w:szCs w:val="24"/>
              </w:rPr>
              <w:t>.</w:t>
            </w:r>
            <w:r>
              <w:rPr>
                <w:rStyle w:val="CommentReference"/>
                <w:sz w:val="22"/>
                <w:szCs w:val="24"/>
              </w:rPr>
              <w:t>01</w:t>
            </w:r>
          </w:p>
        </w:tc>
      </w:tr>
      <w:tr w:rsidR="00646DD7" w14:paraId="1E2F328D" w14:textId="77777777" w:rsidTr="00581640">
        <w:trPr>
          <w:trHeight w:val="273"/>
        </w:trPr>
        <w:tc>
          <w:tcPr>
            <w:tcW w:w="3690" w:type="dxa"/>
            <w:tcBorders>
              <w:top w:val="single" w:sz="4" w:space="0" w:color="auto"/>
              <w:bottom w:val="single" w:sz="4" w:space="0" w:color="auto"/>
            </w:tcBorders>
          </w:tcPr>
          <w:p w14:paraId="32D37CAA" w14:textId="06BB0582" w:rsidR="00646DD7" w:rsidRPr="00F3757F" w:rsidRDefault="00646DD7" w:rsidP="00646DD7">
            <w:pPr>
              <w:rPr>
                <w:rStyle w:val="CommentReference"/>
                <w:sz w:val="22"/>
                <w:szCs w:val="24"/>
              </w:rPr>
            </w:pPr>
            <w:r w:rsidRPr="00F3757F">
              <w:rPr>
                <w:rStyle w:val="CommentReference"/>
                <w:sz w:val="22"/>
                <w:szCs w:val="24"/>
              </w:rPr>
              <w:t xml:space="preserve">  Male</w:t>
            </w:r>
          </w:p>
        </w:tc>
        <w:tc>
          <w:tcPr>
            <w:tcW w:w="1574" w:type="dxa"/>
            <w:tcBorders>
              <w:top w:val="single" w:sz="4" w:space="0" w:color="auto"/>
              <w:bottom w:val="single" w:sz="4" w:space="0" w:color="auto"/>
            </w:tcBorders>
          </w:tcPr>
          <w:p w14:paraId="766258DA" w14:textId="52515847" w:rsidR="00646DD7" w:rsidRPr="00F3757F" w:rsidRDefault="00646DD7" w:rsidP="00646DD7">
            <w:pPr>
              <w:jc w:val="center"/>
              <w:rPr>
                <w:rStyle w:val="CommentReference"/>
                <w:sz w:val="22"/>
                <w:szCs w:val="24"/>
              </w:rPr>
            </w:pPr>
            <w:r w:rsidRPr="00F3757F">
              <w:rPr>
                <w:rStyle w:val="CommentReference"/>
                <w:sz w:val="22"/>
                <w:szCs w:val="24"/>
              </w:rPr>
              <w:t>2.</w:t>
            </w:r>
            <w:r>
              <w:rPr>
                <w:rStyle w:val="CommentReference"/>
                <w:sz w:val="22"/>
                <w:szCs w:val="24"/>
              </w:rPr>
              <w:t>35</w:t>
            </w:r>
          </w:p>
        </w:tc>
        <w:tc>
          <w:tcPr>
            <w:tcW w:w="2271" w:type="dxa"/>
            <w:tcBorders>
              <w:top w:val="single" w:sz="4" w:space="0" w:color="auto"/>
              <w:bottom w:val="single" w:sz="4" w:space="0" w:color="auto"/>
            </w:tcBorders>
          </w:tcPr>
          <w:p w14:paraId="35F78DE5" w14:textId="49CC1A19" w:rsidR="00646DD7" w:rsidRPr="00F3757F" w:rsidRDefault="00646DD7" w:rsidP="00646DD7">
            <w:pPr>
              <w:jc w:val="center"/>
              <w:rPr>
                <w:rStyle w:val="CommentReference"/>
                <w:sz w:val="22"/>
                <w:szCs w:val="24"/>
              </w:rPr>
            </w:pPr>
            <w:r w:rsidRPr="00F3757F">
              <w:rPr>
                <w:rStyle w:val="CommentReference"/>
                <w:sz w:val="22"/>
                <w:szCs w:val="24"/>
              </w:rPr>
              <w:t>1.</w:t>
            </w:r>
            <w:r>
              <w:rPr>
                <w:rStyle w:val="CommentReference"/>
                <w:sz w:val="22"/>
                <w:szCs w:val="24"/>
              </w:rPr>
              <w:t>17</w:t>
            </w:r>
            <w:r w:rsidRPr="00F3757F">
              <w:rPr>
                <w:rStyle w:val="CommentReference"/>
                <w:sz w:val="22"/>
                <w:szCs w:val="24"/>
              </w:rPr>
              <w:t xml:space="preserve"> – 4.</w:t>
            </w:r>
            <w:r>
              <w:rPr>
                <w:rStyle w:val="CommentReference"/>
                <w:sz w:val="22"/>
                <w:szCs w:val="24"/>
              </w:rPr>
              <w:t>72</w:t>
            </w:r>
          </w:p>
        </w:tc>
        <w:tc>
          <w:tcPr>
            <w:tcW w:w="1903" w:type="dxa"/>
            <w:tcBorders>
              <w:top w:val="single" w:sz="4" w:space="0" w:color="auto"/>
              <w:bottom w:val="single" w:sz="4" w:space="0" w:color="auto"/>
            </w:tcBorders>
          </w:tcPr>
          <w:p w14:paraId="750B56D7" w14:textId="6C903909" w:rsidR="00646DD7" w:rsidRPr="00F3757F" w:rsidRDefault="00646DD7" w:rsidP="00646DD7">
            <w:pPr>
              <w:jc w:val="center"/>
              <w:rPr>
                <w:rStyle w:val="CommentReference"/>
                <w:sz w:val="22"/>
                <w:szCs w:val="24"/>
              </w:rPr>
            </w:pPr>
            <w:r w:rsidRPr="00F3757F">
              <w:rPr>
                <w:rStyle w:val="CommentReference"/>
                <w:sz w:val="22"/>
                <w:szCs w:val="24"/>
              </w:rPr>
              <w:t>0.01</w:t>
            </w:r>
            <w:r>
              <w:rPr>
                <w:rStyle w:val="CommentReference"/>
                <w:sz w:val="22"/>
                <w:szCs w:val="24"/>
              </w:rPr>
              <w:t>6</w:t>
            </w:r>
          </w:p>
        </w:tc>
        <w:tc>
          <w:tcPr>
            <w:tcW w:w="1903" w:type="dxa"/>
            <w:tcBorders>
              <w:top w:val="single" w:sz="4" w:space="0" w:color="auto"/>
              <w:bottom w:val="single" w:sz="4" w:space="0" w:color="auto"/>
            </w:tcBorders>
          </w:tcPr>
          <w:p w14:paraId="4F0F6F57" w14:textId="4AFD5665" w:rsidR="00646DD7" w:rsidRPr="00F3757F" w:rsidRDefault="00646DD7" w:rsidP="00646DD7">
            <w:pPr>
              <w:jc w:val="center"/>
              <w:rPr>
                <w:rStyle w:val="CommentReference"/>
                <w:sz w:val="22"/>
                <w:szCs w:val="24"/>
              </w:rPr>
            </w:pPr>
            <w:r>
              <w:rPr>
                <w:rStyle w:val="CommentReference"/>
                <w:sz w:val="22"/>
                <w:szCs w:val="24"/>
              </w:rPr>
              <w:t>5.79</w:t>
            </w:r>
          </w:p>
        </w:tc>
      </w:tr>
      <w:tr w:rsidR="00646DD7" w14:paraId="48460091" w14:textId="77777777" w:rsidTr="00581640">
        <w:trPr>
          <w:trHeight w:val="273"/>
        </w:trPr>
        <w:tc>
          <w:tcPr>
            <w:tcW w:w="3690" w:type="dxa"/>
            <w:tcBorders>
              <w:top w:val="single" w:sz="4" w:space="0" w:color="auto"/>
              <w:bottom w:val="single" w:sz="4" w:space="0" w:color="auto"/>
            </w:tcBorders>
          </w:tcPr>
          <w:p w14:paraId="725B7C6C" w14:textId="317BA9AA" w:rsidR="00646DD7" w:rsidRDefault="00646DD7" w:rsidP="00646DD7">
            <w:pPr>
              <w:rPr>
                <w:rStyle w:val="CommentReference"/>
                <w:sz w:val="22"/>
                <w:szCs w:val="24"/>
              </w:rPr>
            </w:pPr>
            <w:r>
              <w:rPr>
                <w:rStyle w:val="CommentReference"/>
                <w:sz w:val="22"/>
                <w:szCs w:val="24"/>
              </w:rPr>
              <w:t xml:space="preserve">  </w:t>
            </w:r>
            <w:r w:rsidRPr="001E6441">
              <w:rPr>
                <w:rStyle w:val="CommentReference"/>
                <w:sz w:val="22"/>
                <w:szCs w:val="24"/>
              </w:rPr>
              <w:t>HgbA1C (%) at baseline (per unit)</w:t>
            </w:r>
          </w:p>
        </w:tc>
        <w:tc>
          <w:tcPr>
            <w:tcW w:w="1574" w:type="dxa"/>
            <w:tcBorders>
              <w:top w:val="single" w:sz="4" w:space="0" w:color="auto"/>
              <w:bottom w:val="single" w:sz="4" w:space="0" w:color="auto"/>
            </w:tcBorders>
          </w:tcPr>
          <w:p w14:paraId="3AC12808" w14:textId="60C0CAFC" w:rsidR="00646DD7" w:rsidRPr="001E6441" w:rsidRDefault="00646DD7" w:rsidP="00646DD7">
            <w:pPr>
              <w:jc w:val="center"/>
              <w:rPr>
                <w:rStyle w:val="CommentReference"/>
                <w:sz w:val="22"/>
                <w:szCs w:val="24"/>
              </w:rPr>
            </w:pPr>
            <w:r w:rsidRPr="001E6441">
              <w:rPr>
                <w:rStyle w:val="CommentReference"/>
                <w:sz w:val="22"/>
                <w:szCs w:val="24"/>
              </w:rPr>
              <w:t>1.</w:t>
            </w:r>
            <w:r>
              <w:rPr>
                <w:rStyle w:val="CommentReference"/>
                <w:sz w:val="22"/>
                <w:szCs w:val="24"/>
              </w:rPr>
              <w:t>29</w:t>
            </w:r>
          </w:p>
        </w:tc>
        <w:tc>
          <w:tcPr>
            <w:tcW w:w="2271" w:type="dxa"/>
            <w:tcBorders>
              <w:top w:val="single" w:sz="4" w:space="0" w:color="auto"/>
              <w:bottom w:val="single" w:sz="4" w:space="0" w:color="auto"/>
            </w:tcBorders>
          </w:tcPr>
          <w:p w14:paraId="1F298ADB" w14:textId="0213CD3A" w:rsidR="00646DD7" w:rsidRDefault="00646DD7" w:rsidP="00646DD7">
            <w:pPr>
              <w:jc w:val="center"/>
              <w:rPr>
                <w:rStyle w:val="CommentReference"/>
                <w:sz w:val="22"/>
                <w:szCs w:val="24"/>
              </w:rPr>
            </w:pPr>
            <w:r>
              <w:rPr>
                <w:rStyle w:val="CommentReference"/>
                <w:sz w:val="22"/>
                <w:szCs w:val="24"/>
              </w:rPr>
              <w:t>1.06 – 1.56</w:t>
            </w:r>
          </w:p>
        </w:tc>
        <w:tc>
          <w:tcPr>
            <w:tcW w:w="1903" w:type="dxa"/>
            <w:tcBorders>
              <w:top w:val="single" w:sz="4" w:space="0" w:color="auto"/>
              <w:bottom w:val="single" w:sz="4" w:space="0" w:color="auto"/>
            </w:tcBorders>
          </w:tcPr>
          <w:p w14:paraId="17C0C622" w14:textId="526D4C7B" w:rsidR="00646DD7" w:rsidRDefault="00646DD7" w:rsidP="00646DD7">
            <w:pPr>
              <w:jc w:val="center"/>
              <w:rPr>
                <w:rStyle w:val="CommentReference"/>
                <w:sz w:val="22"/>
                <w:szCs w:val="24"/>
              </w:rPr>
            </w:pPr>
            <w:r>
              <w:rPr>
                <w:rStyle w:val="CommentReference"/>
                <w:sz w:val="22"/>
                <w:szCs w:val="24"/>
              </w:rPr>
              <w:t xml:space="preserve"> 0.0102</w:t>
            </w:r>
          </w:p>
        </w:tc>
        <w:tc>
          <w:tcPr>
            <w:tcW w:w="1903" w:type="dxa"/>
            <w:tcBorders>
              <w:top w:val="single" w:sz="4" w:space="0" w:color="auto"/>
              <w:bottom w:val="single" w:sz="4" w:space="0" w:color="auto"/>
            </w:tcBorders>
          </w:tcPr>
          <w:p w14:paraId="597DC045" w14:textId="377F55D3" w:rsidR="00646DD7" w:rsidRDefault="00646DD7" w:rsidP="00646DD7">
            <w:pPr>
              <w:jc w:val="center"/>
              <w:rPr>
                <w:rStyle w:val="CommentReference"/>
                <w:sz w:val="22"/>
                <w:szCs w:val="24"/>
              </w:rPr>
            </w:pPr>
            <w:r>
              <w:rPr>
                <w:rStyle w:val="CommentReference"/>
                <w:sz w:val="22"/>
                <w:szCs w:val="24"/>
              </w:rPr>
              <w:t>6.60</w:t>
            </w:r>
          </w:p>
        </w:tc>
      </w:tr>
    </w:tbl>
    <w:p w14:paraId="5CEF1621" w14:textId="77777777" w:rsidR="00775830" w:rsidRDefault="00775830">
      <w:pPr>
        <w:rPr>
          <w:rStyle w:val="CommentReference"/>
        </w:rPr>
      </w:pPr>
    </w:p>
    <w:p w14:paraId="4965581A" w14:textId="384485C7" w:rsidR="00A02302" w:rsidRDefault="00775830">
      <w:pPr>
        <w:rPr>
          <w:rStyle w:val="CommentReference"/>
        </w:rPr>
      </w:pPr>
      <w:r w:rsidRPr="00775830">
        <w:rPr>
          <w:rStyle w:val="CommentReference"/>
        </w:rPr>
        <w:t>a</w:t>
      </w:r>
      <w:r>
        <w:rPr>
          <w:rStyle w:val="CommentReference"/>
        </w:rPr>
        <w:t>.</w:t>
      </w:r>
      <w:r w:rsidRPr="00775830">
        <w:rPr>
          <w:rStyle w:val="CommentReference"/>
        </w:rPr>
        <w:t xml:space="preserve"> Additional categorical levels of duration of type 2 diabetes included in </w:t>
      </w:r>
      <w:proofErr w:type="gramStart"/>
      <w:r w:rsidRPr="00775830">
        <w:rPr>
          <w:rStyle w:val="CommentReference"/>
        </w:rPr>
        <w:t>modeling, but</w:t>
      </w:r>
      <w:proofErr w:type="gramEnd"/>
      <w:r w:rsidRPr="00775830">
        <w:rPr>
          <w:rStyle w:val="CommentReference"/>
        </w:rPr>
        <w:t xml:space="preserve"> were not to be statistically significant with a p-value &lt; 0.05. These categories include &gt;5-&lt;=10 years and &gt;10-&lt;=15 years with &lt;=5 years as reference.</w:t>
      </w:r>
      <w:r w:rsidR="00A02302">
        <w:rPr>
          <w:rStyle w:val="CommentReference"/>
        </w:rPr>
        <w:br w:type="page"/>
      </w:r>
    </w:p>
    <w:p w14:paraId="262AB625" w14:textId="72532A90" w:rsidR="0086568E" w:rsidRDefault="000003AC">
      <w:pPr>
        <w:rPr>
          <w:noProof/>
        </w:rPr>
      </w:pPr>
      <w:r>
        <w:rPr>
          <w:noProof/>
        </w:rPr>
        <w:lastRenderedPageBreak/>
        <w:t>Figure 1</w:t>
      </w:r>
      <w:r w:rsidR="00DD33BF">
        <w:rPr>
          <w:noProof/>
        </w:rPr>
        <w:t>a</w:t>
      </w:r>
    </w:p>
    <w:p w14:paraId="387DC52E" w14:textId="42A8C742" w:rsidR="000003AC" w:rsidRDefault="000003AC">
      <w:pPr>
        <w:rPr>
          <w:noProof/>
        </w:rPr>
      </w:pPr>
      <w:r w:rsidRPr="000003AC">
        <w:rPr>
          <w:noProof/>
        </w:rPr>
        <w:drawing>
          <wp:anchor distT="0" distB="0" distL="114300" distR="114300" simplePos="0" relativeHeight="251655168" behindDoc="0" locked="0" layoutInCell="1" allowOverlap="1" wp14:anchorId="3B56D286" wp14:editId="474A56CA">
            <wp:simplePos x="0" y="0"/>
            <wp:positionH relativeFrom="column">
              <wp:posOffset>-795020</wp:posOffset>
            </wp:positionH>
            <wp:positionV relativeFrom="paragraph">
              <wp:posOffset>220345</wp:posOffset>
            </wp:positionV>
            <wp:extent cx="6924222" cy="399573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355" t="21695" r="7488" b="8075"/>
                    <a:stretch/>
                  </pic:blipFill>
                  <pic:spPr bwMode="auto">
                    <a:xfrm>
                      <a:off x="0" y="0"/>
                      <a:ext cx="6924222" cy="39957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9FAD4D" w14:textId="631F4BB8" w:rsidR="000003AC" w:rsidRDefault="000003AC">
      <w:pPr>
        <w:rPr>
          <w:b/>
        </w:rPr>
      </w:pPr>
    </w:p>
    <w:p w14:paraId="4F9A5E31" w14:textId="4B05FB27" w:rsidR="0086568E" w:rsidRDefault="0086568E">
      <w:pPr>
        <w:rPr>
          <w:b/>
        </w:rPr>
      </w:pPr>
    </w:p>
    <w:p w14:paraId="701C52D7" w14:textId="09803614" w:rsidR="0086568E" w:rsidRDefault="0086568E">
      <w:pPr>
        <w:rPr>
          <w:b/>
        </w:rPr>
      </w:pPr>
    </w:p>
    <w:p w14:paraId="04B1494F" w14:textId="41BB4822" w:rsidR="00394C95" w:rsidRDefault="00394C95">
      <w:pPr>
        <w:rPr>
          <w:b/>
        </w:rPr>
      </w:pPr>
    </w:p>
    <w:p w14:paraId="675E443D" w14:textId="663B064E" w:rsidR="005F23EF" w:rsidRDefault="005F23EF" w:rsidP="00674595">
      <w:pPr>
        <w:rPr>
          <w:b/>
        </w:rPr>
      </w:pPr>
    </w:p>
    <w:p w14:paraId="3390B4B0" w14:textId="77777777" w:rsidR="005F23EF" w:rsidRDefault="005F23EF">
      <w:pPr>
        <w:rPr>
          <w:b/>
        </w:rPr>
      </w:pPr>
      <w:r>
        <w:rPr>
          <w:b/>
        </w:rPr>
        <w:br w:type="page"/>
      </w:r>
    </w:p>
    <w:p w14:paraId="152A97FB" w14:textId="3306E8AD" w:rsidR="00DD33BF" w:rsidRDefault="00DD33BF" w:rsidP="00DD33BF">
      <w:pPr>
        <w:rPr>
          <w:noProof/>
        </w:rPr>
      </w:pPr>
      <w:r>
        <w:rPr>
          <w:noProof/>
        </w:rPr>
        <w:lastRenderedPageBreak/>
        <w:t>Figure 1b</w:t>
      </w:r>
    </w:p>
    <w:p w14:paraId="2B190EFD" w14:textId="5B34806B" w:rsidR="00DD33BF" w:rsidRDefault="00DD33BF" w:rsidP="00DD33BF">
      <w:pPr>
        <w:rPr>
          <w:noProof/>
        </w:rPr>
      </w:pPr>
    </w:p>
    <w:p w14:paraId="4AC2ACA0" w14:textId="7D92CBF6" w:rsidR="00DD33BF" w:rsidRDefault="001C6B3C" w:rsidP="00DD33BF">
      <w:pPr>
        <w:rPr>
          <w:noProof/>
        </w:rPr>
      </w:pPr>
      <w:r w:rsidRPr="001C6B3C">
        <w:rPr>
          <w:noProof/>
        </w:rPr>
        <w:drawing>
          <wp:anchor distT="0" distB="0" distL="114300" distR="114300" simplePos="0" relativeHeight="251664384" behindDoc="0" locked="0" layoutInCell="1" allowOverlap="1" wp14:anchorId="628B95C6" wp14:editId="7FB920EF">
            <wp:simplePos x="0" y="0"/>
            <wp:positionH relativeFrom="column">
              <wp:posOffset>-704125</wp:posOffset>
            </wp:positionH>
            <wp:positionV relativeFrom="paragraph">
              <wp:posOffset>195580</wp:posOffset>
            </wp:positionV>
            <wp:extent cx="6745185" cy="4359448"/>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10608" r="6507" b="8702"/>
                    <a:stretch/>
                  </pic:blipFill>
                  <pic:spPr bwMode="auto">
                    <a:xfrm>
                      <a:off x="0" y="0"/>
                      <a:ext cx="6745185" cy="43594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861151" w14:textId="4B9A67F4" w:rsidR="00DD33BF" w:rsidRDefault="00DD33BF">
      <w:pPr>
        <w:rPr>
          <w:noProof/>
        </w:rPr>
      </w:pPr>
      <w:r>
        <w:rPr>
          <w:noProof/>
        </w:rPr>
        <w:br w:type="page"/>
      </w:r>
    </w:p>
    <w:p w14:paraId="29010D42" w14:textId="57A3C33E" w:rsidR="009330F2" w:rsidRDefault="009330F2">
      <w:pPr>
        <w:rPr>
          <w:noProof/>
        </w:rPr>
      </w:pPr>
      <w:r>
        <w:rPr>
          <w:noProof/>
        </w:rPr>
        <w:lastRenderedPageBreak/>
        <w:t>Figure 2a</w:t>
      </w:r>
    </w:p>
    <w:p w14:paraId="78939F06" w14:textId="37A1D716" w:rsidR="009330F2" w:rsidRDefault="009330F2">
      <w:pPr>
        <w:rPr>
          <w:noProof/>
        </w:rPr>
      </w:pPr>
    </w:p>
    <w:p w14:paraId="20E6580A" w14:textId="5CE37439" w:rsidR="005F23EF" w:rsidRPr="00186E70" w:rsidRDefault="007D59A8" w:rsidP="00186E70">
      <w:pPr>
        <w:rPr>
          <w:b/>
        </w:rPr>
      </w:pPr>
      <w:r w:rsidRPr="007D59A8">
        <w:rPr>
          <w:noProof/>
        </w:rPr>
        <w:drawing>
          <wp:anchor distT="0" distB="0" distL="114300" distR="114300" simplePos="0" relativeHeight="251662336" behindDoc="0" locked="0" layoutInCell="1" allowOverlap="1" wp14:anchorId="41854E41" wp14:editId="240C3EBD">
            <wp:simplePos x="0" y="0"/>
            <wp:positionH relativeFrom="column">
              <wp:posOffset>-371476</wp:posOffset>
            </wp:positionH>
            <wp:positionV relativeFrom="paragraph">
              <wp:posOffset>159385</wp:posOffset>
            </wp:positionV>
            <wp:extent cx="6238875" cy="5514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19777" r="38831" b="8078"/>
                    <a:stretch/>
                  </pic:blipFill>
                  <pic:spPr bwMode="auto">
                    <a:xfrm>
                      <a:off x="0" y="0"/>
                      <a:ext cx="6245772" cy="55210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23EF">
        <w:rPr>
          <w:b/>
        </w:rPr>
        <w:br w:type="page"/>
      </w:r>
    </w:p>
    <w:p w14:paraId="5DFC7D7C" w14:textId="14D847EF" w:rsidR="00186E70" w:rsidRDefault="00186E70" w:rsidP="00186E70">
      <w:pPr>
        <w:rPr>
          <w:noProof/>
        </w:rPr>
      </w:pPr>
      <w:r>
        <w:rPr>
          <w:noProof/>
        </w:rPr>
        <w:lastRenderedPageBreak/>
        <w:t>Figure 2b</w:t>
      </w:r>
    </w:p>
    <w:p w14:paraId="484C4FF9" w14:textId="22DC0FEC" w:rsidR="00186E70" w:rsidRDefault="00186E70" w:rsidP="00186E70">
      <w:pPr>
        <w:rPr>
          <w:noProof/>
        </w:rPr>
      </w:pPr>
    </w:p>
    <w:p w14:paraId="7C376258" w14:textId="493CE3F3" w:rsidR="00186E70" w:rsidRDefault="00D85EB2" w:rsidP="00186E70">
      <w:pPr>
        <w:rPr>
          <w:noProof/>
        </w:rPr>
      </w:pPr>
      <w:r w:rsidRPr="00D85EB2">
        <w:rPr>
          <w:noProof/>
        </w:rPr>
        <w:drawing>
          <wp:anchor distT="0" distB="0" distL="114300" distR="114300" simplePos="0" relativeHeight="251663360" behindDoc="0" locked="0" layoutInCell="1" allowOverlap="1" wp14:anchorId="126AEA70" wp14:editId="1306D87E">
            <wp:simplePos x="0" y="0"/>
            <wp:positionH relativeFrom="column">
              <wp:posOffset>-711200</wp:posOffset>
            </wp:positionH>
            <wp:positionV relativeFrom="paragraph">
              <wp:posOffset>210185</wp:posOffset>
            </wp:positionV>
            <wp:extent cx="6654800" cy="35463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26580" r="15320" b="13197"/>
                    <a:stretch/>
                  </pic:blipFill>
                  <pic:spPr bwMode="auto">
                    <a:xfrm>
                      <a:off x="0" y="0"/>
                      <a:ext cx="6659719" cy="35489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07115C" w14:textId="203C6D61" w:rsidR="00186E70" w:rsidRDefault="00186E70">
      <w:pPr>
        <w:rPr>
          <w:noProof/>
        </w:rPr>
      </w:pPr>
      <w:r>
        <w:rPr>
          <w:noProof/>
        </w:rPr>
        <w:br w:type="page"/>
      </w:r>
    </w:p>
    <w:p w14:paraId="3EEAEDCC" w14:textId="1CEE9CEE" w:rsidR="00245466" w:rsidRDefault="00245466">
      <w:pPr>
        <w:rPr>
          <w:noProof/>
        </w:rPr>
      </w:pPr>
      <w:r w:rsidRPr="00186E70">
        <w:rPr>
          <w:noProof/>
        </w:rPr>
        <w:lastRenderedPageBreak/>
        <w:t>Figure 3</w:t>
      </w:r>
    </w:p>
    <w:p w14:paraId="131014F0" w14:textId="77777777" w:rsidR="00245466" w:rsidRDefault="00245466">
      <w:pPr>
        <w:rPr>
          <w:noProof/>
        </w:rPr>
      </w:pPr>
    </w:p>
    <w:p w14:paraId="4AECBD96" w14:textId="6176479B" w:rsidR="0086568E" w:rsidRDefault="00245466">
      <w:pPr>
        <w:rPr>
          <w:b/>
        </w:rPr>
      </w:pPr>
      <w:r w:rsidRPr="00245466">
        <w:rPr>
          <w:noProof/>
        </w:rPr>
        <w:drawing>
          <wp:anchor distT="0" distB="0" distL="114300" distR="114300" simplePos="0" relativeHeight="251656192" behindDoc="0" locked="0" layoutInCell="1" allowOverlap="1" wp14:anchorId="22C0A656" wp14:editId="35595CF8">
            <wp:simplePos x="0" y="0"/>
            <wp:positionH relativeFrom="column">
              <wp:posOffset>-780732</wp:posOffset>
            </wp:positionH>
            <wp:positionV relativeFrom="paragraph">
              <wp:posOffset>311150</wp:posOffset>
            </wp:positionV>
            <wp:extent cx="7041319" cy="437197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t="17106"/>
                    <a:stretch/>
                  </pic:blipFill>
                  <pic:spPr bwMode="auto">
                    <a:xfrm>
                      <a:off x="0" y="0"/>
                      <a:ext cx="7041319" cy="437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568E">
        <w:rPr>
          <w:b/>
        </w:rPr>
        <w:br w:type="page"/>
      </w:r>
    </w:p>
    <w:p w14:paraId="1B1FF25F" w14:textId="77777777" w:rsidR="00EA34B4" w:rsidRDefault="00EA34B4">
      <w:pPr>
        <w:rPr>
          <w:noProof/>
        </w:rPr>
      </w:pPr>
      <w:r>
        <w:rPr>
          <w:noProof/>
        </w:rPr>
        <w:lastRenderedPageBreak/>
        <w:t>Figure 4a</w:t>
      </w:r>
    </w:p>
    <w:p w14:paraId="67703FD3" w14:textId="0CAD8168" w:rsidR="00EA34B4" w:rsidRDefault="00EA34B4">
      <w:pPr>
        <w:rPr>
          <w:noProof/>
        </w:rPr>
      </w:pPr>
    </w:p>
    <w:p w14:paraId="546E9070" w14:textId="774A2AC0" w:rsidR="0086568E" w:rsidRDefault="00EA34B4">
      <w:pPr>
        <w:rPr>
          <w:b/>
        </w:rPr>
      </w:pPr>
      <w:r w:rsidRPr="00EA34B4">
        <w:rPr>
          <w:noProof/>
        </w:rPr>
        <w:drawing>
          <wp:anchor distT="0" distB="0" distL="114300" distR="114300" simplePos="0" relativeHeight="251658240" behindDoc="0" locked="0" layoutInCell="1" allowOverlap="1" wp14:anchorId="63DC7350" wp14:editId="40505CFA">
            <wp:simplePos x="0" y="0"/>
            <wp:positionH relativeFrom="column">
              <wp:posOffset>-1062037</wp:posOffset>
            </wp:positionH>
            <wp:positionV relativeFrom="paragraph">
              <wp:posOffset>178435</wp:posOffset>
            </wp:positionV>
            <wp:extent cx="7504558" cy="4471988"/>
            <wp:effectExtent l="0" t="0" r="127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t="20443"/>
                    <a:stretch/>
                  </pic:blipFill>
                  <pic:spPr bwMode="auto">
                    <a:xfrm>
                      <a:off x="0" y="0"/>
                      <a:ext cx="7508146" cy="44741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568E">
        <w:rPr>
          <w:b/>
        </w:rPr>
        <w:br w:type="page"/>
      </w:r>
    </w:p>
    <w:p w14:paraId="2893F213" w14:textId="60EB5D1C" w:rsidR="00EA34B4" w:rsidRDefault="00EA34B4" w:rsidP="00EA34B4">
      <w:pPr>
        <w:rPr>
          <w:noProof/>
        </w:rPr>
      </w:pPr>
      <w:r>
        <w:rPr>
          <w:noProof/>
        </w:rPr>
        <w:lastRenderedPageBreak/>
        <w:t>Figure 4b</w:t>
      </w:r>
    </w:p>
    <w:p w14:paraId="405FDBAE" w14:textId="57089345" w:rsidR="00EA34B4" w:rsidRDefault="00EA34B4" w:rsidP="00EA34B4">
      <w:pPr>
        <w:rPr>
          <w:noProof/>
        </w:rPr>
      </w:pPr>
    </w:p>
    <w:p w14:paraId="740DD37F" w14:textId="7F06A65D" w:rsidR="00EA34B4" w:rsidRDefault="00EA34B4" w:rsidP="00EA34B4">
      <w:pPr>
        <w:rPr>
          <w:noProof/>
        </w:rPr>
      </w:pPr>
      <w:r w:rsidRPr="00EA34B4">
        <w:rPr>
          <w:noProof/>
        </w:rPr>
        <w:drawing>
          <wp:anchor distT="0" distB="0" distL="114300" distR="114300" simplePos="0" relativeHeight="251659264" behindDoc="0" locked="0" layoutInCell="1" allowOverlap="1" wp14:anchorId="4F00D7F2" wp14:editId="660BB637">
            <wp:simplePos x="0" y="0"/>
            <wp:positionH relativeFrom="column">
              <wp:posOffset>-871538</wp:posOffset>
            </wp:positionH>
            <wp:positionV relativeFrom="paragraph">
              <wp:posOffset>178435</wp:posOffset>
            </wp:positionV>
            <wp:extent cx="7228609" cy="3938588"/>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t="27258"/>
                    <a:stretch/>
                  </pic:blipFill>
                  <pic:spPr bwMode="auto">
                    <a:xfrm>
                      <a:off x="0" y="0"/>
                      <a:ext cx="7228609" cy="39385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1CB6C" w14:textId="618C4BA4" w:rsidR="000365C2" w:rsidRDefault="000365C2">
      <w:pPr>
        <w:rPr>
          <w:b/>
        </w:rPr>
      </w:pPr>
      <w:r>
        <w:rPr>
          <w:b/>
        </w:rPr>
        <w:br w:type="page"/>
      </w:r>
    </w:p>
    <w:p w14:paraId="55AEA67F" w14:textId="77777777" w:rsidR="004811CB" w:rsidRDefault="004811CB">
      <w:pPr>
        <w:rPr>
          <w:b/>
        </w:rPr>
      </w:pPr>
      <w:r>
        <w:rPr>
          <w:b/>
        </w:rPr>
        <w:lastRenderedPageBreak/>
        <w:t>Figure 5</w:t>
      </w:r>
    </w:p>
    <w:p w14:paraId="451FD5DC" w14:textId="1C4B29DE" w:rsidR="004811CB" w:rsidRDefault="004811CB">
      <w:pPr>
        <w:rPr>
          <w:b/>
        </w:rPr>
      </w:pPr>
      <w:r w:rsidRPr="004811CB">
        <w:rPr>
          <w:noProof/>
        </w:rPr>
        <w:drawing>
          <wp:anchor distT="0" distB="0" distL="114300" distR="114300" simplePos="0" relativeHeight="251660288" behindDoc="0" locked="0" layoutInCell="1" allowOverlap="1" wp14:anchorId="4FB07639" wp14:editId="6A5A3C30">
            <wp:simplePos x="0" y="0"/>
            <wp:positionH relativeFrom="column">
              <wp:posOffset>-1104900</wp:posOffset>
            </wp:positionH>
            <wp:positionV relativeFrom="paragraph">
              <wp:posOffset>182245</wp:posOffset>
            </wp:positionV>
            <wp:extent cx="7634914" cy="4605338"/>
            <wp:effectExtent l="0" t="0" r="4445"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a:extLst>
                        <a:ext uri="{28A0092B-C50C-407E-A947-70E740481C1C}">
                          <a14:useLocalDpi xmlns:a14="http://schemas.microsoft.com/office/drawing/2010/main" val="0"/>
                        </a:ext>
                      </a:extLst>
                    </a:blip>
                    <a:srcRect t="19469"/>
                    <a:stretch/>
                  </pic:blipFill>
                  <pic:spPr bwMode="auto">
                    <a:xfrm>
                      <a:off x="0" y="0"/>
                      <a:ext cx="7638993" cy="46077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BFF63C" w14:textId="4271A170" w:rsidR="004811CB" w:rsidRDefault="004811CB">
      <w:pPr>
        <w:rPr>
          <w:b/>
        </w:rPr>
      </w:pPr>
      <w:r>
        <w:rPr>
          <w:b/>
        </w:rPr>
        <w:br w:type="page"/>
      </w:r>
    </w:p>
    <w:p w14:paraId="61174140" w14:textId="4A161211" w:rsidR="005F23EF" w:rsidRDefault="005F23EF" w:rsidP="005F23EF">
      <w:pPr>
        <w:jc w:val="center"/>
        <w:rPr>
          <w:b/>
        </w:rPr>
      </w:pPr>
      <w:r>
        <w:rPr>
          <w:b/>
        </w:rPr>
        <w:lastRenderedPageBreak/>
        <w:t>Online Supplement</w:t>
      </w:r>
      <w:r>
        <w:rPr>
          <w:b/>
        </w:rPr>
        <w:br w:type="page"/>
      </w:r>
    </w:p>
    <w:tbl>
      <w:tblPr>
        <w:tblpPr w:leftFromText="180" w:rightFromText="180" w:vertAnchor="text" w:horzAnchor="margin" w:tblpY="339"/>
        <w:tblOverlap w:val="never"/>
        <w:tblW w:w="9025" w:type="dxa"/>
        <w:tblBorders>
          <w:top w:val="single" w:sz="4" w:space="0" w:color="auto"/>
          <w:bottom w:val="single" w:sz="4" w:space="0" w:color="auto"/>
          <w:insideH w:val="single" w:sz="4" w:space="0" w:color="auto"/>
        </w:tblBorders>
        <w:tblLook w:val="04A0" w:firstRow="1" w:lastRow="0" w:firstColumn="1" w:lastColumn="0" w:noHBand="0" w:noVBand="1"/>
      </w:tblPr>
      <w:tblGrid>
        <w:gridCol w:w="4083"/>
        <w:gridCol w:w="1769"/>
        <w:gridCol w:w="1726"/>
        <w:gridCol w:w="1447"/>
      </w:tblGrid>
      <w:tr w:rsidR="007F67A6" w:rsidRPr="004A1730" w14:paraId="2BED08E8" w14:textId="77777777" w:rsidTr="007F67A6">
        <w:trPr>
          <w:trHeight w:val="339"/>
        </w:trPr>
        <w:tc>
          <w:tcPr>
            <w:tcW w:w="4083" w:type="dxa"/>
            <w:shd w:val="clear" w:color="auto" w:fill="auto"/>
            <w:hideMark/>
          </w:tcPr>
          <w:p w14:paraId="3E8235B7" w14:textId="77777777" w:rsidR="007F67A6" w:rsidRPr="004A1730" w:rsidRDefault="007F67A6" w:rsidP="007F67A6">
            <w:pPr>
              <w:rPr>
                <w:rFonts w:eastAsia="Times New Roman"/>
                <w:b/>
                <w:bCs/>
                <w:i/>
                <w:iCs/>
                <w:color w:val="000000"/>
                <w:lang w:eastAsia="en-US"/>
              </w:rPr>
            </w:pPr>
          </w:p>
        </w:tc>
        <w:tc>
          <w:tcPr>
            <w:tcW w:w="1769" w:type="dxa"/>
            <w:shd w:val="clear" w:color="auto" w:fill="auto"/>
            <w:hideMark/>
          </w:tcPr>
          <w:p w14:paraId="245375B7" w14:textId="77777777" w:rsidR="007F67A6" w:rsidRDefault="007F67A6" w:rsidP="007F67A6">
            <w:pPr>
              <w:jc w:val="center"/>
              <w:rPr>
                <w:rFonts w:eastAsia="Times New Roman"/>
                <w:b/>
                <w:bCs/>
                <w:color w:val="000000"/>
                <w:lang w:eastAsia="en-US"/>
              </w:rPr>
            </w:pPr>
            <w:r>
              <w:rPr>
                <w:rFonts w:eastAsia="Times New Roman"/>
                <w:b/>
                <w:bCs/>
                <w:color w:val="000000"/>
                <w:sz w:val="22"/>
                <w:szCs w:val="22"/>
                <w:lang w:eastAsia="en-US"/>
              </w:rPr>
              <w:t>Amputation</w:t>
            </w:r>
          </w:p>
          <w:p w14:paraId="30D7A4DB" w14:textId="77777777" w:rsidR="007F67A6" w:rsidRPr="004A1730" w:rsidRDefault="007F67A6" w:rsidP="007F67A6">
            <w:pPr>
              <w:jc w:val="center"/>
              <w:rPr>
                <w:rFonts w:eastAsia="Times New Roman"/>
                <w:b/>
                <w:bCs/>
                <w:color w:val="000000"/>
                <w:lang w:eastAsia="en-US"/>
              </w:rPr>
            </w:pPr>
            <w:r w:rsidRPr="004A1730">
              <w:rPr>
                <w:rFonts w:eastAsia="Times New Roman"/>
                <w:b/>
                <w:bCs/>
                <w:color w:val="000000"/>
                <w:sz w:val="22"/>
                <w:szCs w:val="22"/>
                <w:lang w:eastAsia="en-US"/>
              </w:rPr>
              <w:t>N=</w:t>
            </w:r>
            <w:r>
              <w:rPr>
                <w:rFonts w:eastAsia="Times New Roman"/>
                <w:b/>
                <w:bCs/>
                <w:color w:val="000000"/>
                <w:sz w:val="22"/>
                <w:szCs w:val="22"/>
                <w:lang w:eastAsia="en-US"/>
              </w:rPr>
              <w:t>236</w:t>
            </w:r>
          </w:p>
        </w:tc>
        <w:tc>
          <w:tcPr>
            <w:tcW w:w="1726" w:type="dxa"/>
          </w:tcPr>
          <w:p w14:paraId="5BDC21F3" w14:textId="77777777" w:rsidR="007F67A6" w:rsidRDefault="007F67A6" w:rsidP="007F67A6">
            <w:pPr>
              <w:jc w:val="center"/>
              <w:rPr>
                <w:rFonts w:eastAsia="Times New Roman"/>
                <w:b/>
                <w:bCs/>
                <w:color w:val="000000"/>
                <w:lang w:eastAsia="en-US"/>
              </w:rPr>
            </w:pPr>
            <w:r>
              <w:rPr>
                <w:rFonts w:eastAsia="Times New Roman"/>
                <w:b/>
                <w:bCs/>
                <w:color w:val="000000"/>
                <w:sz w:val="22"/>
                <w:szCs w:val="22"/>
                <w:lang w:eastAsia="en-US"/>
              </w:rPr>
              <w:t>No Amputation</w:t>
            </w:r>
          </w:p>
          <w:p w14:paraId="270F508E" w14:textId="77777777" w:rsidR="007F67A6" w:rsidRPr="004A1730" w:rsidRDefault="007F67A6" w:rsidP="007F67A6">
            <w:pPr>
              <w:jc w:val="center"/>
              <w:rPr>
                <w:rFonts w:eastAsia="Times New Roman"/>
                <w:b/>
                <w:bCs/>
                <w:color w:val="000000"/>
                <w:lang w:eastAsia="en-US"/>
              </w:rPr>
            </w:pPr>
            <w:r w:rsidRPr="004A1730">
              <w:rPr>
                <w:rFonts w:eastAsia="Times New Roman"/>
                <w:b/>
                <w:bCs/>
                <w:color w:val="000000"/>
                <w:sz w:val="22"/>
                <w:szCs w:val="22"/>
                <w:lang w:eastAsia="en-US"/>
              </w:rPr>
              <w:t>N=</w:t>
            </w:r>
            <w:r>
              <w:rPr>
                <w:rFonts w:eastAsia="Times New Roman"/>
                <w:b/>
                <w:bCs/>
                <w:color w:val="000000"/>
                <w:sz w:val="22"/>
                <w:szCs w:val="22"/>
                <w:lang w:eastAsia="en-US"/>
              </w:rPr>
              <w:t>16,907</w:t>
            </w:r>
          </w:p>
        </w:tc>
        <w:tc>
          <w:tcPr>
            <w:tcW w:w="1447" w:type="dxa"/>
          </w:tcPr>
          <w:p w14:paraId="119212EF" w14:textId="77777777" w:rsidR="007F67A6" w:rsidRDefault="007F67A6" w:rsidP="007F67A6">
            <w:pPr>
              <w:jc w:val="center"/>
              <w:rPr>
                <w:rFonts w:eastAsia="Times New Roman"/>
                <w:b/>
                <w:bCs/>
                <w:color w:val="000000"/>
                <w:sz w:val="22"/>
                <w:szCs w:val="22"/>
                <w:lang w:eastAsia="en-US"/>
              </w:rPr>
            </w:pPr>
            <w:r>
              <w:rPr>
                <w:rFonts w:eastAsia="Times New Roman"/>
                <w:b/>
                <w:bCs/>
                <w:color w:val="000000"/>
                <w:sz w:val="22"/>
                <w:szCs w:val="22"/>
                <w:lang w:eastAsia="en-US"/>
              </w:rPr>
              <w:t>p-value</w:t>
            </w:r>
          </w:p>
        </w:tc>
      </w:tr>
      <w:tr w:rsidR="007F67A6" w:rsidRPr="009429B4" w14:paraId="06E5ED08" w14:textId="77777777" w:rsidTr="007F67A6">
        <w:trPr>
          <w:trHeight w:val="286"/>
        </w:trPr>
        <w:tc>
          <w:tcPr>
            <w:tcW w:w="4083" w:type="dxa"/>
            <w:shd w:val="clear" w:color="auto" w:fill="auto"/>
            <w:hideMark/>
          </w:tcPr>
          <w:p w14:paraId="3F7B7AF5" w14:textId="77777777" w:rsidR="007F67A6" w:rsidRPr="009429B4" w:rsidRDefault="007F67A6" w:rsidP="007F67A6">
            <w:pPr>
              <w:rPr>
                <w:rFonts w:eastAsia="Times New Roman"/>
                <w:color w:val="000000"/>
                <w:lang w:eastAsia="en-US"/>
              </w:rPr>
            </w:pPr>
            <w:r w:rsidRPr="009429B4">
              <w:rPr>
                <w:rFonts w:eastAsia="Times New Roman"/>
                <w:color w:val="000000"/>
                <w:sz w:val="22"/>
                <w:szCs w:val="22"/>
                <w:lang w:eastAsia="en-US"/>
              </w:rPr>
              <w:t>Age, median (IQR)</w:t>
            </w:r>
          </w:p>
        </w:tc>
        <w:tc>
          <w:tcPr>
            <w:tcW w:w="1769" w:type="dxa"/>
            <w:shd w:val="clear" w:color="auto" w:fill="auto"/>
            <w:hideMark/>
          </w:tcPr>
          <w:p w14:paraId="7F28D833"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63.0 (58.5, 67.0)</w:t>
            </w:r>
          </w:p>
        </w:tc>
        <w:tc>
          <w:tcPr>
            <w:tcW w:w="1726" w:type="dxa"/>
          </w:tcPr>
          <w:p w14:paraId="5CFB1C81"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64.0 (60.0, 68.0)</w:t>
            </w:r>
          </w:p>
        </w:tc>
        <w:tc>
          <w:tcPr>
            <w:tcW w:w="1447" w:type="dxa"/>
          </w:tcPr>
          <w:p w14:paraId="288163FF"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0.017</w:t>
            </w:r>
          </w:p>
        </w:tc>
      </w:tr>
      <w:tr w:rsidR="007F67A6" w:rsidRPr="009429B4" w14:paraId="67BB16D8" w14:textId="77777777" w:rsidTr="007F67A6">
        <w:trPr>
          <w:trHeight w:val="205"/>
        </w:trPr>
        <w:tc>
          <w:tcPr>
            <w:tcW w:w="4083" w:type="dxa"/>
            <w:shd w:val="clear" w:color="auto" w:fill="auto"/>
            <w:hideMark/>
          </w:tcPr>
          <w:p w14:paraId="3DC2F2A5" w14:textId="77777777" w:rsidR="007F67A6" w:rsidRPr="009429B4" w:rsidRDefault="007F67A6" w:rsidP="007F67A6">
            <w:pPr>
              <w:rPr>
                <w:rFonts w:eastAsia="Times New Roman"/>
                <w:color w:val="000000"/>
                <w:lang w:eastAsia="en-US"/>
              </w:rPr>
            </w:pPr>
            <w:r w:rsidRPr="009429B4">
              <w:rPr>
                <w:rFonts w:eastAsia="Times New Roman"/>
                <w:color w:val="000000"/>
                <w:sz w:val="22"/>
                <w:szCs w:val="22"/>
                <w:lang w:eastAsia="en-US"/>
              </w:rPr>
              <w:t>Female sex, n (%)</w:t>
            </w:r>
          </w:p>
        </w:tc>
        <w:tc>
          <w:tcPr>
            <w:tcW w:w="1769" w:type="dxa"/>
            <w:shd w:val="clear" w:color="auto" w:fill="auto"/>
            <w:hideMark/>
          </w:tcPr>
          <w:p w14:paraId="7AE37A41"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44 (18.6)</w:t>
            </w:r>
          </w:p>
        </w:tc>
        <w:tc>
          <w:tcPr>
            <w:tcW w:w="1726" w:type="dxa"/>
          </w:tcPr>
          <w:p w14:paraId="03D61969"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6371 (37.7)</w:t>
            </w:r>
          </w:p>
        </w:tc>
        <w:tc>
          <w:tcPr>
            <w:tcW w:w="1447" w:type="dxa"/>
          </w:tcPr>
          <w:p w14:paraId="4799861E"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&lt;0.0001</w:t>
            </w:r>
          </w:p>
        </w:tc>
      </w:tr>
      <w:tr w:rsidR="007F67A6" w:rsidRPr="009429B4" w14:paraId="3D2EA1E9" w14:textId="77777777" w:rsidTr="007F67A6">
        <w:trPr>
          <w:trHeight w:val="223"/>
        </w:trPr>
        <w:tc>
          <w:tcPr>
            <w:tcW w:w="4083" w:type="dxa"/>
            <w:shd w:val="clear" w:color="auto" w:fill="auto"/>
            <w:hideMark/>
          </w:tcPr>
          <w:p w14:paraId="0F685688" w14:textId="77777777" w:rsidR="007F67A6" w:rsidRPr="009429B4" w:rsidRDefault="007F67A6" w:rsidP="007F67A6">
            <w:pPr>
              <w:rPr>
                <w:rFonts w:eastAsia="Times New Roman"/>
                <w:color w:val="000000"/>
                <w:lang w:eastAsia="en-US"/>
              </w:rPr>
            </w:pPr>
            <w:r w:rsidRPr="009429B4">
              <w:rPr>
                <w:rFonts w:eastAsia="Times New Roman"/>
                <w:color w:val="000000"/>
                <w:sz w:val="22"/>
                <w:szCs w:val="22"/>
                <w:lang w:eastAsia="en-US"/>
              </w:rPr>
              <w:t>Body Mass Index, median (IQR)</w:t>
            </w:r>
          </w:p>
        </w:tc>
        <w:tc>
          <w:tcPr>
            <w:tcW w:w="1769" w:type="dxa"/>
            <w:shd w:val="clear" w:color="auto" w:fill="auto"/>
            <w:hideMark/>
          </w:tcPr>
          <w:p w14:paraId="30CC4EC3" w14:textId="77777777" w:rsidR="007F67A6"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 xml:space="preserve">31.1 </w:t>
            </w:r>
          </w:p>
          <w:p w14:paraId="28F660E3"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(27.5, 35.6)</w:t>
            </w:r>
          </w:p>
        </w:tc>
        <w:tc>
          <w:tcPr>
            <w:tcW w:w="1726" w:type="dxa"/>
          </w:tcPr>
          <w:p w14:paraId="0EEFBA56"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31.3</w:t>
            </w:r>
            <w:r>
              <w:rPr>
                <w:rFonts w:eastAsia="Times New Roman"/>
                <w:bCs/>
                <w:color w:val="000000"/>
                <w:sz w:val="22"/>
                <w:szCs w:val="22"/>
                <w:lang w:eastAsia="en-US"/>
              </w:rPr>
              <w:t>/16898</w:t>
            </w:r>
            <w:r w:rsidRPr="009429B4">
              <w:rPr>
                <w:rFonts w:eastAsia="Times New Roman"/>
                <w:bCs/>
                <w:color w:val="000000"/>
                <w:sz w:val="22"/>
                <w:szCs w:val="22"/>
                <w:lang w:eastAsia="en-US"/>
              </w:rPr>
              <w:t xml:space="preserve"> (27.8, 35.4)</w:t>
            </w:r>
          </w:p>
        </w:tc>
        <w:tc>
          <w:tcPr>
            <w:tcW w:w="1447" w:type="dxa"/>
          </w:tcPr>
          <w:p w14:paraId="1DCC2EDD"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0.8361</w:t>
            </w:r>
          </w:p>
        </w:tc>
      </w:tr>
      <w:tr w:rsidR="007F67A6" w:rsidRPr="009429B4" w14:paraId="2A160EE2" w14:textId="77777777" w:rsidTr="007F67A6">
        <w:trPr>
          <w:trHeight w:val="151"/>
        </w:trPr>
        <w:tc>
          <w:tcPr>
            <w:tcW w:w="4083" w:type="dxa"/>
            <w:shd w:val="clear" w:color="auto" w:fill="auto"/>
            <w:hideMark/>
          </w:tcPr>
          <w:p w14:paraId="41064861" w14:textId="77777777" w:rsidR="007F67A6" w:rsidRPr="009429B4" w:rsidRDefault="007F67A6" w:rsidP="007F67A6">
            <w:pPr>
              <w:rPr>
                <w:rFonts w:eastAsia="Times New Roman"/>
                <w:color w:val="000000"/>
                <w:lang w:eastAsia="en-US"/>
              </w:rPr>
            </w:pPr>
            <w:r w:rsidRPr="009429B4">
              <w:rPr>
                <w:rFonts w:eastAsia="Times New Roman"/>
                <w:color w:val="000000"/>
                <w:sz w:val="22"/>
                <w:szCs w:val="22"/>
                <w:lang w:eastAsia="en-US"/>
              </w:rPr>
              <w:t>Caucasian, n (%)</w:t>
            </w:r>
          </w:p>
        </w:tc>
        <w:tc>
          <w:tcPr>
            <w:tcW w:w="1769" w:type="dxa"/>
            <w:shd w:val="clear" w:color="auto" w:fill="auto"/>
            <w:hideMark/>
          </w:tcPr>
          <w:p w14:paraId="291377D3"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206 (87.3)</w:t>
            </w:r>
          </w:p>
        </w:tc>
        <w:tc>
          <w:tcPr>
            <w:tcW w:w="1726" w:type="dxa"/>
          </w:tcPr>
          <w:p w14:paraId="6AE8912C"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13433 (79.5)</w:t>
            </w:r>
          </w:p>
        </w:tc>
        <w:tc>
          <w:tcPr>
            <w:tcW w:w="1447" w:type="dxa"/>
          </w:tcPr>
          <w:p w14:paraId="771635AC"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0.0030</w:t>
            </w:r>
          </w:p>
        </w:tc>
      </w:tr>
      <w:tr w:rsidR="007F67A6" w:rsidRPr="009429B4" w14:paraId="18004155" w14:textId="77777777" w:rsidTr="007F67A6">
        <w:trPr>
          <w:trHeight w:val="142"/>
        </w:trPr>
        <w:tc>
          <w:tcPr>
            <w:tcW w:w="4083" w:type="dxa"/>
            <w:shd w:val="clear" w:color="auto" w:fill="auto"/>
            <w:hideMark/>
          </w:tcPr>
          <w:p w14:paraId="2B45B045" w14:textId="77777777" w:rsidR="007F67A6" w:rsidRPr="009429B4" w:rsidRDefault="007F67A6" w:rsidP="007F67A6">
            <w:pPr>
              <w:rPr>
                <w:rFonts w:eastAsia="Times New Roman"/>
                <w:color w:val="000000"/>
                <w:lang w:eastAsia="en-US"/>
              </w:rPr>
            </w:pPr>
            <w:r w:rsidRPr="009429B4">
              <w:rPr>
                <w:rFonts w:eastAsia="Times New Roman"/>
                <w:color w:val="000000"/>
                <w:sz w:val="22"/>
                <w:szCs w:val="22"/>
                <w:lang w:eastAsia="en-US"/>
              </w:rPr>
              <w:t>History Hypertension, n (%)</w:t>
            </w:r>
          </w:p>
        </w:tc>
        <w:tc>
          <w:tcPr>
            <w:tcW w:w="1769" w:type="dxa"/>
            <w:shd w:val="clear" w:color="auto" w:fill="auto"/>
          </w:tcPr>
          <w:p w14:paraId="2B881B70"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214 (90.7)</w:t>
            </w:r>
          </w:p>
        </w:tc>
        <w:tc>
          <w:tcPr>
            <w:tcW w:w="1726" w:type="dxa"/>
          </w:tcPr>
          <w:p w14:paraId="1F915F65"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15198 (89.9)</w:t>
            </w:r>
          </w:p>
        </w:tc>
        <w:tc>
          <w:tcPr>
            <w:tcW w:w="1447" w:type="dxa"/>
          </w:tcPr>
          <w:p w14:paraId="27057903"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0.6906</w:t>
            </w:r>
          </w:p>
        </w:tc>
      </w:tr>
      <w:tr w:rsidR="007F67A6" w:rsidRPr="009429B4" w14:paraId="4095AF17" w14:textId="77777777" w:rsidTr="007F67A6">
        <w:trPr>
          <w:trHeight w:val="241"/>
        </w:trPr>
        <w:tc>
          <w:tcPr>
            <w:tcW w:w="4083" w:type="dxa"/>
            <w:shd w:val="clear" w:color="auto" w:fill="auto"/>
            <w:hideMark/>
          </w:tcPr>
          <w:p w14:paraId="5CD71A2A" w14:textId="77777777" w:rsidR="007F67A6" w:rsidRPr="009429B4" w:rsidRDefault="007F67A6" w:rsidP="007F67A6">
            <w:pPr>
              <w:rPr>
                <w:rFonts w:eastAsia="Times New Roman"/>
                <w:color w:val="000000"/>
                <w:lang w:eastAsia="en-US"/>
              </w:rPr>
            </w:pPr>
            <w:r w:rsidRPr="009429B4">
              <w:rPr>
                <w:rFonts w:eastAsia="Times New Roman"/>
                <w:color w:val="000000"/>
                <w:sz w:val="22"/>
                <w:szCs w:val="22"/>
                <w:lang w:eastAsia="en-US"/>
              </w:rPr>
              <w:t>History Hyperlipidemia, n (%)</w:t>
            </w:r>
          </w:p>
        </w:tc>
        <w:tc>
          <w:tcPr>
            <w:tcW w:w="1769" w:type="dxa"/>
            <w:shd w:val="clear" w:color="auto" w:fill="auto"/>
          </w:tcPr>
          <w:p w14:paraId="4313B79E" w14:textId="77777777" w:rsidR="007F67A6" w:rsidRPr="009664E3" w:rsidRDefault="007F67A6" w:rsidP="007F67A6">
            <w:pPr>
              <w:jc w:val="center"/>
              <w:rPr>
                <w:rFonts w:eastAsia="Times New Roman"/>
                <w:bCs/>
                <w:color w:val="000000"/>
                <w:sz w:val="22"/>
                <w:szCs w:val="22"/>
                <w:lang w:eastAsia="en-US"/>
              </w:rPr>
            </w:pPr>
            <w:r w:rsidRPr="009664E3">
              <w:rPr>
                <w:rFonts w:eastAsia="Times New Roman"/>
                <w:bCs/>
                <w:color w:val="000000"/>
                <w:sz w:val="22"/>
                <w:szCs w:val="22"/>
                <w:lang w:eastAsia="en-US"/>
              </w:rPr>
              <w:t>183 (77.5)</w:t>
            </w:r>
          </w:p>
        </w:tc>
        <w:tc>
          <w:tcPr>
            <w:tcW w:w="1726" w:type="dxa"/>
          </w:tcPr>
          <w:p w14:paraId="6677F3A0" w14:textId="77777777" w:rsidR="007F67A6" w:rsidRPr="009664E3" w:rsidRDefault="007F67A6" w:rsidP="007F67A6">
            <w:pPr>
              <w:jc w:val="center"/>
              <w:rPr>
                <w:rFonts w:eastAsia="Times New Roman"/>
                <w:bCs/>
                <w:color w:val="000000"/>
                <w:sz w:val="22"/>
                <w:szCs w:val="22"/>
                <w:lang w:eastAsia="en-US"/>
              </w:rPr>
            </w:pPr>
            <w:r w:rsidRPr="009664E3">
              <w:rPr>
                <w:rFonts w:eastAsia="Times New Roman"/>
                <w:bCs/>
                <w:color w:val="000000"/>
                <w:sz w:val="22"/>
                <w:szCs w:val="22"/>
                <w:lang w:eastAsia="en-US"/>
              </w:rPr>
              <w:t>13599 (80.4)</w:t>
            </w:r>
          </w:p>
        </w:tc>
        <w:tc>
          <w:tcPr>
            <w:tcW w:w="1447" w:type="dxa"/>
          </w:tcPr>
          <w:p w14:paraId="22CA290D" w14:textId="77777777" w:rsidR="007F67A6" w:rsidRPr="009664E3" w:rsidRDefault="007F67A6" w:rsidP="007F67A6">
            <w:pPr>
              <w:jc w:val="center"/>
              <w:rPr>
                <w:rFonts w:eastAsia="Times New Roman"/>
                <w:bCs/>
                <w:color w:val="000000"/>
                <w:sz w:val="22"/>
                <w:szCs w:val="22"/>
                <w:lang w:eastAsia="en-US"/>
              </w:rPr>
            </w:pPr>
            <w:r w:rsidRPr="009664E3">
              <w:rPr>
                <w:rFonts w:eastAsia="Times New Roman"/>
                <w:bCs/>
                <w:color w:val="000000"/>
                <w:sz w:val="22"/>
                <w:szCs w:val="22"/>
                <w:lang w:eastAsia="en-US"/>
              </w:rPr>
              <w:t>0.2665</w:t>
            </w:r>
          </w:p>
        </w:tc>
      </w:tr>
      <w:tr w:rsidR="007F67A6" w:rsidRPr="009429B4" w14:paraId="01087769" w14:textId="77777777" w:rsidTr="007F67A6">
        <w:trPr>
          <w:trHeight w:val="241"/>
        </w:trPr>
        <w:tc>
          <w:tcPr>
            <w:tcW w:w="4083" w:type="dxa"/>
            <w:shd w:val="clear" w:color="auto" w:fill="auto"/>
          </w:tcPr>
          <w:p w14:paraId="496AD740" w14:textId="77777777" w:rsidR="007F67A6" w:rsidRPr="009429B4" w:rsidRDefault="007F67A6" w:rsidP="007F67A6">
            <w:pPr>
              <w:rPr>
                <w:rFonts w:eastAsia="Times New Roman"/>
                <w:color w:val="000000"/>
                <w:sz w:val="22"/>
                <w:szCs w:val="22"/>
                <w:lang w:eastAsia="en-US"/>
              </w:rPr>
            </w:pPr>
            <w:r w:rsidRPr="009429B4">
              <w:rPr>
                <w:rFonts w:eastAsia="Times New Roman"/>
                <w:color w:val="000000"/>
                <w:sz w:val="22"/>
                <w:szCs w:val="22"/>
                <w:lang w:eastAsia="en-US"/>
              </w:rPr>
              <w:t>Current Smoker, n (%)</w:t>
            </w:r>
          </w:p>
        </w:tc>
        <w:tc>
          <w:tcPr>
            <w:tcW w:w="1769" w:type="dxa"/>
            <w:shd w:val="clear" w:color="auto" w:fill="auto"/>
          </w:tcPr>
          <w:p w14:paraId="22D0A08C" w14:textId="77777777" w:rsidR="007F67A6" w:rsidRPr="009664E3" w:rsidRDefault="007F67A6" w:rsidP="007F67A6">
            <w:pPr>
              <w:jc w:val="center"/>
              <w:rPr>
                <w:rFonts w:eastAsia="Times New Roman"/>
                <w:bCs/>
                <w:color w:val="000000"/>
                <w:sz w:val="22"/>
                <w:szCs w:val="22"/>
                <w:lang w:eastAsia="en-US"/>
              </w:rPr>
            </w:pPr>
            <w:r w:rsidRPr="009664E3">
              <w:rPr>
                <w:rFonts w:eastAsia="Times New Roman"/>
                <w:bCs/>
                <w:color w:val="000000"/>
                <w:sz w:val="22"/>
                <w:szCs w:val="22"/>
                <w:lang w:eastAsia="en-US"/>
              </w:rPr>
              <w:t>38 (16.1)</w:t>
            </w:r>
          </w:p>
        </w:tc>
        <w:tc>
          <w:tcPr>
            <w:tcW w:w="1726" w:type="dxa"/>
          </w:tcPr>
          <w:p w14:paraId="38ABDCB9" w14:textId="77777777" w:rsidR="007F67A6" w:rsidRPr="009664E3" w:rsidRDefault="007F67A6" w:rsidP="007F67A6">
            <w:pPr>
              <w:jc w:val="center"/>
              <w:rPr>
                <w:rFonts w:eastAsia="Times New Roman"/>
                <w:bCs/>
                <w:color w:val="000000"/>
                <w:sz w:val="22"/>
                <w:szCs w:val="22"/>
                <w:lang w:eastAsia="en-US"/>
              </w:rPr>
            </w:pPr>
            <w:r w:rsidRPr="009664E3">
              <w:rPr>
                <w:rFonts w:eastAsia="Times New Roman"/>
                <w:bCs/>
                <w:color w:val="000000"/>
                <w:sz w:val="22"/>
                <w:szCs w:val="22"/>
                <w:lang w:eastAsia="en-US"/>
              </w:rPr>
              <w:t>2495 (14.5)</w:t>
            </w:r>
          </w:p>
        </w:tc>
        <w:tc>
          <w:tcPr>
            <w:tcW w:w="1447" w:type="dxa"/>
          </w:tcPr>
          <w:p w14:paraId="343F7216" w14:textId="77777777" w:rsidR="007F67A6" w:rsidRPr="009664E3" w:rsidRDefault="007F67A6" w:rsidP="007F67A6">
            <w:pPr>
              <w:jc w:val="center"/>
              <w:rPr>
                <w:rFonts w:eastAsia="Times New Roman"/>
                <w:bCs/>
                <w:color w:val="000000"/>
                <w:sz w:val="22"/>
                <w:szCs w:val="22"/>
                <w:lang w:eastAsia="en-US"/>
              </w:rPr>
            </w:pPr>
            <w:r w:rsidRPr="009664E3">
              <w:rPr>
                <w:rFonts w:eastAsia="Times New Roman"/>
                <w:bCs/>
                <w:color w:val="000000"/>
                <w:sz w:val="22"/>
                <w:szCs w:val="22"/>
                <w:lang w:eastAsia="en-US"/>
              </w:rPr>
              <w:t>0.5006</w:t>
            </w:r>
          </w:p>
        </w:tc>
      </w:tr>
      <w:tr w:rsidR="007F67A6" w:rsidRPr="009429B4" w14:paraId="3A2233D6" w14:textId="77777777" w:rsidTr="007F67A6">
        <w:trPr>
          <w:trHeight w:val="259"/>
        </w:trPr>
        <w:tc>
          <w:tcPr>
            <w:tcW w:w="4083" w:type="dxa"/>
            <w:shd w:val="clear" w:color="auto" w:fill="auto"/>
          </w:tcPr>
          <w:p w14:paraId="3CD99A36" w14:textId="77777777" w:rsidR="007F67A6" w:rsidRPr="009429B4" w:rsidRDefault="007F67A6" w:rsidP="007F67A6">
            <w:pPr>
              <w:rPr>
                <w:rFonts w:eastAsia="Times New Roman"/>
                <w:color w:val="000000"/>
                <w:sz w:val="22"/>
                <w:szCs w:val="22"/>
                <w:lang w:eastAsia="en-US"/>
              </w:rPr>
            </w:pPr>
            <w:r w:rsidRPr="009429B4">
              <w:rPr>
                <w:rFonts w:eastAsia="Times New Roman"/>
                <w:color w:val="000000"/>
                <w:sz w:val="22"/>
                <w:szCs w:val="22"/>
                <w:lang w:eastAsia="en-US"/>
              </w:rPr>
              <w:t>Duration of Diabetes (</w:t>
            </w:r>
            <w:proofErr w:type="spellStart"/>
            <w:r w:rsidRPr="009429B4">
              <w:rPr>
                <w:rFonts w:eastAsia="Times New Roman"/>
                <w:color w:val="000000"/>
                <w:sz w:val="22"/>
                <w:szCs w:val="22"/>
                <w:lang w:eastAsia="en-US"/>
              </w:rPr>
              <w:t>yrs</w:t>
            </w:r>
            <w:proofErr w:type="spellEnd"/>
            <w:r w:rsidRPr="009429B4">
              <w:rPr>
                <w:rFonts w:eastAsia="Times New Roman"/>
                <w:color w:val="000000"/>
                <w:sz w:val="22"/>
                <w:szCs w:val="22"/>
                <w:lang w:eastAsia="en-US"/>
              </w:rPr>
              <w:t>), median (IQR)</w:t>
            </w:r>
          </w:p>
        </w:tc>
        <w:tc>
          <w:tcPr>
            <w:tcW w:w="1769" w:type="dxa"/>
            <w:shd w:val="clear" w:color="auto" w:fill="auto"/>
          </w:tcPr>
          <w:p w14:paraId="02FDE3C3" w14:textId="77777777" w:rsidR="007F67A6"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 xml:space="preserve">15.0 </w:t>
            </w:r>
          </w:p>
          <w:p w14:paraId="61175C1F"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(9.0, 20.0)</w:t>
            </w:r>
          </w:p>
        </w:tc>
        <w:tc>
          <w:tcPr>
            <w:tcW w:w="1726" w:type="dxa"/>
          </w:tcPr>
          <w:p w14:paraId="5835F884" w14:textId="77777777" w:rsidR="007F67A6"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10.0</w:t>
            </w:r>
            <w:r>
              <w:rPr>
                <w:rFonts w:eastAsia="Times New Roman"/>
                <w:bCs/>
                <w:color w:val="000000"/>
                <w:sz w:val="22"/>
                <w:szCs w:val="22"/>
                <w:lang w:eastAsia="en-US"/>
              </w:rPr>
              <w:t>/16906</w:t>
            </w:r>
          </w:p>
          <w:p w14:paraId="298BB5F9"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 xml:space="preserve"> (6.0, 16.0)</w:t>
            </w:r>
          </w:p>
        </w:tc>
        <w:tc>
          <w:tcPr>
            <w:tcW w:w="1447" w:type="dxa"/>
          </w:tcPr>
          <w:p w14:paraId="6FD0D903"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&lt;0.0001</w:t>
            </w:r>
          </w:p>
        </w:tc>
      </w:tr>
      <w:tr w:rsidR="007F67A6" w:rsidRPr="009429B4" w14:paraId="625E4BB7" w14:textId="77777777" w:rsidTr="007F67A6">
        <w:trPr>
          <w:trHeight w:val="259"/>
        </w:trPr>
        <w:tc>
          <w:tcPr>
            <w:tcW w:w="4083" w:type="dxa"/>
            <w:shd w:val="clear" w:color="auto" w:fill="auto"/>
          </w:tcPr>
          <w:p w14:paraId="4D2B7A60" w14:textId="77777777" w:rsidR="007F67A6" w:rsidRPr="009429B4" w:rsidRDefault="007F67A6" w:rsidP="007F67A6">
            <w:pPr>
              <w:rPr>
                <w:rFonts w:eastAsia="Times New Roman"/>
                <w:color w:val="000000"/>
                <w:sz w:val="22"/>
                <w:szCs w:val="22"/>
                <w:lang w:eastAsia="en-US"/>
              </w:rPr>
            </w:pPr>
            <w:r w:rsidRPr="009429B4">
              <w:rPr>
                <w:rFonts w:eastAsia="Times New Roman"/>
                <w:color w:val="000000"/>
                <w:sz w:val="22"/>
                <w:szCs w:val="22"/>
                <w:lang w:eastAsia="en-US"/>
              </w:rPr>
              <w:t>Hemoglobin A1C (%)</w:t>
            </w:r>
          </w:p>
        </w:tc>
        <w:tc>
          <w:tcPr>
            <w:tcW w:w="1769" w:type="dxa"/>
            <w:shd w:val="clear" w:color="auto" w:fill="auto"/>
          </w:tcPr>
          <w:p w14:paraId="1802825B"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8.8 (7.8, 9.9)</w:t>
            </w:r>
          </w:p>
        </w:tc>
        <w:tc>
          <w:tcPr>
            <w:tcW w:w="1726" w:type="dxa"/>
          </w:tcPr>
          <w:p w14:paraId="334F897E"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8.0 (7.3, 9.0)</w:t>
            </w:r>
          </w:p>
        </w:tc>
        <w:tc>
          <w:tcPr>
            <w:tcW w:w="1447" w:type="dxa"/>
          </w:tcPr>
          <w:p w14:paraId="0D5A759A"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&lt;0.0001</w:t>
            </w:r>
          </w:p>
        </w:tc>
      </w:tr>
      <w:tr w:rsidR="007F67A6" w:rsidRPr="009429B4" w14:paraId="42CFD0DF" w14:textId="77777777" w:rsidTr="007F67A6">
        <w:trPr>
          <w:trHeight w:val="339"/>
        </w:trPr>
        <w:tc>
          <w:tcPr>
            <w:tcW w:w="4083" w:type="dxa"/>
            <w:shd w:val="clear" w:color="auto" w:fill="auto"/>
            <w:hideMark/>
          </w:tcPr>
          <w:p w14:paraId="568BA337" w14:textId="77777777" w:rsidR="007F67A6" w:rsidRPr="009429B4" w:rsidRDefault="007F67A6" w:rsidP="007F67A6">
            <w:pPr>
              <w:rPr>
                <w:rFonts w:eastAsia="Times New Roman"/>
                <w:color w:val="000000"/>
                <w:lang w:eastAsia="en-US"/>
              </w:rPr>
            </w:pPr>
            <w:r w:rsidRPr="009429B4">
              <w:rPr>
                <w:rFonts w:eastAsia="Times New Roman"/>
                <w:color w:val="000000"/>
                <w:sz w:val="22"/>
                <w:szCs w:val="22"/>
                <w:lang w:eastAsia="en-US"/>
              </w:rPr>
              <w:t>Estimated GFR (CKD-EPI) &lt; 60 mL/min/1.73m</w:t>
            </w:r>
            <w:r w:rsidRPr="009429B4">
              <w:rPr>
                <w:rFonts w:eastAsia="Times New Roman"/>
                <w:color w:val="000000"/>
                <w:sz w:val="22"/>
                <w:szCs w:val="22"/>
                <w:vertAlign w:val="superscript"/>
                <w:lang w:eastAsia="en-US"/>
              </w:rPr>
              <w:t>2</w:t>
            </w:r>
            <w:r w:rsidRPr="009429B4">
              <w:rPr>
                <w:rFonts w:eastAsia="Times New Roman"/>
                <w:color w:val="000000"/>
                <w:sz w:val="22"/>
                <w:szCs w:val="22"/>
                <w:lang w:eastAsia="en-US"/>
              </w:rPr>
              <w:t>, n (%)</w:t>
            </w:r>
          </w:p>
        </w:tc>
        <w:tc>
          <w:tcPr>
            <w:tcW w:w="1769" w:type="dxa"/>
            <w:shd w:val="clear" w:color="auto" w:fill="auto"/>
            <w:hideMark/>
          </w:tcPr>
          <w:p w14:paraId="460158DC"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26 (11.0)</w:t>
            </w:r>
          </w:p>
        </w:tc>
        <w:tc>
          <w:tcPr>
            <w:tcW w:w="1726" w:type="dxa"/>
          </w:tcPr>
          <w:p w14:paraId="3CBACEA2"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1236 (7.3)</w:t>
            </w:r>
          </w:p>
        </w:tc>
        <w:tc>
          <w:tcPr>
            <w:tcW w:w="1447" w:type="dxa"/>
          </w:tcPr>
          <w:p w14:paraId="6595E71B"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0.</w:t>
            </w:r>
            <w:r>
              <w:rPr>
                <w:rFonts w:eastAsia="Times New Roman"/>
                <w:bCs/>
                <w:color w:val="000000"/>
                <w:sz w:val="22"/>
                <w:szCs w:val="22"/>
                <w:lang w:eastAsia="en-US"/>
              </w:rPr>
              <w:t>0304</w:t>
            </w:r>
          </w:p>
        </w:tc>
      </w:tr>
      <w:tr w:rsidR="007F67A6" w:rsidRPr="009429B4" w14:paraId="2503AF47" w14:textId="77777777" w:rsidTr="007F67A6">
        <w:trPr>
          <w:trHeight w:val="339"/>
        </w:trPr>
        <w:tc>
          <w:tcPr>
            <w:tcW w:w="4083" w:type="dxa"/>
            <w:shd w:val="clear" w:color="auto" w:fill="auto"/>
          </w:tcPr>
          <w:p w14:paraId="398CE197" w14:textId="77777777" w:rsidR="007F67A6" w:rsidRPr="009429B4" w:rsidRDefault="007F67A6" w:rsidP="007F67A6">
            <w:pPr>
              <w:rPr>
                <w:rFonts w:eastAsia="Times New Roman"/>
                <w:color w:val="000000"/>
                <w:lang w:eastAsia="en-US"/>
              </w:rPr>
            </w:pPr>
            <w:r w:rsidRPr="009429B4">
              <w:rPr>
                <w:rFonts w:eastAsia="Times New Roman"/>
                <w:color w:val="000000"/>
                <w:sz w:val="22"/>
                <w:szCs w:val="22"/>
                <w:lang w:eastAsia="en-US"/>
              </w:rPr>
              <w:t>History of Ischemic Heart Disease, n (%)</w:t>
            </w:r>
          </w:p>
        </w:tc>
        <w:tc>
          <w:tcPr>
            <w:tcW w:w="1769" w:type="dxa"/>
            <w:shd w:val="clear" w:color="auto" w:fill="auto"/>
          </w:tcPr>
          <w:p w14:paraId="6CB72AE1"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97 (41.1)</w:t>
            </w:r>
          </w:p>
        </w:tc>
        <w:tc>
          <w:tcPr>
            <w:tcW w:w="1726" w:type="dxa"/>
          </w:tcPr>
          <w:p w14:paraId="49F4EF73"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5556 (32.9)</w:t>
            </w:r>
          </w:p>
        </w:tc>
        <w:tc>
          <w:tcPr>
            <w:tcW w:w="1447" w:type="dxa"/>
          </w:tcPr>
          <w:p w14:paraId="5492F667"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0.0075</w:t>
            </w:r>
          </w:p>
        </w:tc>
      </w:tr>
      <w:tr w:rsidR="007F67A6" w:rsidRPr="009429B4" w14:paraId="042C3C19" w14:textId="77777777" w:rsidTr="007F67A6">
        <w:trPr>
          <w:trHeight w:val="339"/>
        </w:trPr>
        <w:tc>
          <w:tcPr>
            <w:tcW w:w="4083" w:type="dxa"/>
            <w:shd w:val="clear" w:color="auto" w:fill="auto"/>
            <w:hideMark/>
          </w:tcPr>
          <w:p w14:paraId="1967F2D0" w14:textId="77777777" w:rsidR="007F67A6" w:rsidRPr="009429B4" w:rsidRDefault="007F67A6" w:rsidP="007F67A6">
            <w:pPr>
              <w:rPr>
                <w:rFonts w:eastAsia="Times New Roman"/>
                <w:color w:val="000000"/>
                <w:sz w:val="22"/>
                <w:szCs w:val="22"/>
                <w:lang w:eastAsia="en-US"/>
              </w:rPr>
            </w:pPr>
            <w:r w:rsidRPr="009429B4">
              <w:rPr>
                <w:rFonts w:eastAsia="Times New Roman"/>
                <w:color w:val="000000"/>
                <w:sz w:val="22"/>
                <w:szCs w:val="22"/>
                <w:lang w:eastAsia="en-US"/>
              </w:rPr>
              <w:t>History of Myocardial Infarction, n (%)</w:t>
            </w:r>
          </w:p>
        </w:tc>
        <w:tc>
          <w:tcPr>
            <w:tcW w:w="1769" w:type="dxa"/>
            <w:shd w:val="clear" w:color="auto" w:fill="auto"/>
          </w:tcPr>
          <w:p w14:paraId="43DADBFF"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62 (26.3)</w:t>
            </w:r>
          </w:p>
        </w:tc>
        <w:tc>
          <w:tcPr>
            <w:tcW w:w="1726" w:type="dxa"/>
          </w:tcPr>
          <w:p w14:paraId="3E369596"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3520 (20.8)</w:t>
            </w:r>
          </w:p>
        </w:tc>
        <w:tc>
          <w:tcPr>
            <w:tcW w:w="1447" w:type="dxa"/>
          </w:tcPr>
          <w:p w14:paraId="4F156E10"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0.0408</w:t>
            </w:r>
          </w:p>
        </w:tc>
      </w:tr>
      <w:tr w:rsidR="007F67A6" w:rsidRPr="009429B4" w14:paraId="628CBE90" w14:textId="77777777" w:rsidTr="007F67A6">
        <w:trPr>
          <w:trHeight w:val="339"/>
        </w:trPr>
        <w:tc>
          <w:tcPr>
            <w:tcW w:w="4083" w:type="dxa"/>
            <w:shd w:val="clear" w:color="auto" w:fill="auto"/>
          </w:tcPr>
          <w:p w14:paraId="300A4E38" w14:textId="77777777" w:rsidR="007F67A6" w:rsidRPr="009429B4" w:rsidRDefault="007F67A6" w:rsidP="007F67A6">
            <w:pPr>
              <w:rPr>
                <w:rFonts w:eastAsia="Times New Roman"/>
                <w:color w:val="000000"/>
                <w:sz w:val="22"/>
                <w:szCs w:val="22"/>
                <w:lang w:eastAsia="en-US"/>
              </w:rPr>
            </w:pPr>
            <w:r w:rsidRPr="009429B4">
              <w:rPr>
                <w:rFonts w:eastAsia="Times New Roman"/>
                <w:color w:val="000000"/>
                <w:sz w:val="22"/>
                <w:szCs w:val="22"/>
                <w:lang w:eastAsia="en-US"/>
              </w:rPr>
              <w:t>History of Cerebrovascular Disease, n (%)</w:t>
            </w:r>
          </w:p>
        </w:tc>
        <w:tc>
          <w:tcPr>
            <w:tcW w:w="1769" w:type="dxa"/>
            <w:shd w:val="clear" w:color="auto" w:fill="auto"/>
          </w:tcPr>
          <w:p w14:paraId="16678A98"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27 (11.4)</w:t>
            </w:r>
          </w:p>
        </w:tc>
        <w:tc>
          <w:tcPr>
            <w:tcW w:w="1726" w:type="dxa"/>
          </w:tcPr>
          <w:p w14:paraId="1D3CB14D"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1269 (7.5)</w:t>
            </w:r>
          </w:p>
        </w:tc>
        <w:tc>
          <w:tcPr>
            <w:tcW w:w="1447" w:type="dxa"/>
          </w:tcPr>
          <w:p w14:paraId="3C6AA6C6" w14:textId="77777777" w:rsidR="007F67A6" w:rsidRPr="009429B4" w:rsidRDefault="007F67A6" w:rsidP="007F67A6">
            <w:pPr>
              <w:jc w:val="center"/>
              <w:rPr>
                <w:rFonts w:eastAsia="Times New Roman"/>
                <w:bCs/>
                <w:color w:val="000000"/>
                <w:sz w:val="22"/>
                <w:szCs w:val="22"/>
                <w:lang w:eastAsia="en-US"/>
              </w:rPr>
            </w:pPr>
            <w:r w:rsidRPr="009429B4">
              <w:rPr>
                <w:rFonts w:eastAsia="Times New Roman"/>
                <w:bCs/>
                <w:color w:val="000000"/>
                <w:sz w:val="22"/>
                <w:szCs w:val="22"/>
                <w:lang w:eastAsia="en-US"/>
              </w:rPr>
              <w:t>0.0232</w:t>
            </w:r>
          </w:p>
        </w:tc>
      </w:tr>
      <w:tr w:rsidR="007F67A6" w:rsidRPr="004A1730" w14:paraId="711AB7DC" w14:textId="77777777" w:rsidTr="007F67A6">
        <w:trPr>
          <w:trHeight w:val="339"/>
        </w:trPr>
        <w:tc>
          <w:tcPr>
            <w:tcW w:w="4083" w:type="dxa"/>
            <w:shd w:val="clear" w:color="auto" w:fill="auto"/>
          </w:tcPr>
          <w:p w14:paraId="4C7782D6" w14:textId="77777777" w:rsidR="007F67A6" w:rsidRPr="00921C00" w:rsidRDefault="007F67A6" w:rsidP="007F67A6">
            <w:pPr>
              <w:rPr>
                <w:rFonts w:eastAsia="Times New Roman"/>
                <w:color w:val="000000"/>
                <w:sz w:val="22"/>
                <w:szCs w:val="22"/>
                <w:lang w:eastAsia="en-US"/>
              </w:rPr>
            </w:pPr>
            <w:r w:rsidRPr="00921C00">
              <w:rPr>
                <w:rFonts w:eastAsia="Times New Roman"/>
                <w:color w:val="000000"/>
                <w:sz w:val="22"/>
                <w:szCs w:val="22"/>
                <w:lang w:eastAsia="en-US"/>
              </w:rPr>
              <w:t>History of CHF, n (%)</w:t>
            </w:r>
          </w:p>
        </w:tc>
        <w:tc>
          <w:tcPr>
            <w:tcW w:w="1769" w:type="dxa"/>
            <w:shd w:val="clear" w:color="auto" w:fill="auto"/>
          </w:tcPr>
          <w:p w14:paraId="1FE3347F"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44 (18.6)</w:t>
            </w:r>
          </w:p>
        </w:tc>
        <w:tc>
          <w:tcPr>
            <w:tcW w:w="1726" w:type="dxa"/>
          </w:tcPr>
          <w:p w14:paraId="6A619D10"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1679 (9.9)</w:t>
            </w:r>
          </w:p>
        </w:tc>
        <w:tc>
          <w:tcPr>
            <w:tcW w:w="1447" w:type="dxa"/>
          </w:tcPr>
          <w:p w14:paraId="3DD3601B"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&lt;0.0001</w:t>
            </w:r>
          </w:p>
        </w:tc>
      </w:tr>
      <w:tr w:rsidR="007F67A6" w:rsidRPr="004A1730" w14:paraId="3637614E" w14:textId="77777777" w:rsidTr="007F67A6">
        <w:trPr>
          <w:trHeight w:val="339"/>
        </w:trPr>
        <w:tc>
          <w:tcPr>
            <w:tcW w:w="4083" w:type="dxa"/>
            <w:shd w:val="clear" w:color="auto" w:fill="auto"/>
          </w:tcPr>
          <w:p w14:paraId="290C5AC6" w14:textId="77777777" w:rsidR="007F67A6" w:rsidRPr="00921C00" w:rsidRDefault="007F67A6" w:rsidP="007F67A6">
            <w:pPr>
              <w:rPr>
                <w:rFonts w:eastAsia="Times New Roman"/>
                <w:color w:val="000000"/>
                <w:sz w:val="22"/>
                <w:szCs w:val="22"/>
                <w:lang w:eastAsia="en-US"/>
              </w:rPr>
            </w:pPr>
            <w:r w:rsidRPr="00921C00">
              <w:rPr>
                <w:rFonts w:eastAsia="Times New Roman"/>
                <w:color w:val="000000"/>
                <w:sz w:val="22"/>
                <w:szCs w:val="22"/>
                <w:lang w:eastAsia="en-US"/>
              </w:rPr>
              <w:t xml:space="preserve">History of </w:t>
            </w:r>
            <w:r>
              <w:rPr>
                <w:rFonts w:eastAsia="Times New Roman"/>
                <w:color w:val="000000"/>
                <w:sz w:val="22"/>
                <w:szCs w:val="22"/>
                <w:lang w:eastAsia="en-US"/>
              </w:rPr>
              <w:t>Peripheral artery disease</w:t>
            </w:r>
            <w:r w:rsidRPr="00921C00">
              <w:rPr>
                <w:rFonts w:eastAsia="Times New Roman"/>
                <w:color w:val="000000"/>
                <w:sz w:val="22"/>
                <w:szCs w:val="22"/>
                <w:lang w:eastAsia="en-US"/>
              </w:rPr>
              <w:t>, n (%)</w:t>
            </w:r>
          </w:p>
        </w:tc>
        <w:tc>
          <w:tcPr>
            <w:tcW w:w="1769" w:type="dxa"/>
            <w:shd w:val="clear" w:color="auto" w:fill="auto"/>
          </w:tcPr>
          <w:p w14:paraId="5A032E7A"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72 (30.5)</w:t>
            </w:r>
          </w:p>
        </w:tc>
        <w:tc>
          <w:tcPr>
            <w:tcW w:w="1726" w:type="dxa"/>
          </w:tcPr>
          <w:p w14:paraId="471AE246"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951 (5.6)</w:t>
            </w:r>
          </w:p>
        </w:tc>
        <w:tc>
          <w:tcPr>
            <w:tcW w:w="1447" w:type="dxa"/>
          </w:tcPr>
          <w:p w14:paraId="6D677D1B"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&lt;0.0001</w:t>
            </w:r>
          </w:p>
        </w:tc>
      </w:tr>
      <w:tr w:rsidR="007F67A6" w:rsidRPr="004A1730" w14:paraId="329CC064" w14:textId="77777777" w:rsidTr="007F67A6">
        <w:trPr>
          <w:trHeight w:val="197"/>
        </w:trPr>
        <w:tc>
          <w:tcPr>
            <w:tcW w:w="4083" w:type="dxa"/>
            <w:shd w:val="clear" w:color="auto" w:fill="auto"/>
          </w:tcPr>
          <w:p w14:paraId="059CC7C7" w14:textId="77777777" w:rsidR="007F67A6" w:rsidRPr="00921C00" w:rsidRDefault="007F67A6" w:rsidP="007F67A6">
            <w:pPr>
              <w:rPr>
                <w:rFonts w:eastAsia="Times New Roman"/>
                <w:color w:val="000000"/>
                <w:sz w:val="22"/>
                <w:szCs w:val="22"/>
                <w:lang w:eastAsia="en-US"/>
              </w:rPr>
            </w:pPr>
            <w:r w:rsidRPr="00EB4052">
              <w:rPr>
                <w:rFonts w:eastAsia="Times New Roman"/>
                <w:b/>
                <w:i/>
                <w:color w:val="000000"/>
                <w:sz w:val="22"/>
                <w:szCs w:val="22"/>
                <w:lang w:eastAsia="en-US"/>
              </w:rPr>
              <w:t>Peripheral Artery Disease History</w:t>
            </w:r>
          </w:p>
        </w:tc>
        <w:tc>
          <w:tcPr>
            <w:tcW w:w="1769" w:type="dxa"/>
            <w:shd w:val="clear" w:color="auto" w:fill="auto"/>
          </w:tcPr>
          <w:p w14:paraId="6AA8D9FC" w14:textId="77777777" w:rsidR="007F67A6" w:rsidRPr="005652C0" w:rsidRDefault="007F67A6" w:rsidP="007F67A6">
            <w:pPr>
              <w:jc w:val="center"/>
              <w:rPr>
                <w:rFonts w:eastAsia="Times New Roman"/>
                <w:bCs/>
                <w:color w:val="000000"/>
                <w:sz w:val="22"/>
                <w:szCs w:val="22"/>
                <w:lang w:eastAsia="en-US"/>
              </w:rPr>
            </w:pPr>
          </w:p>
        </w:tc>
        <w:tc>
          <w:tcPr>
            <w:tcW w:w="1726" w:type="dxa"/>
          </w:tcPr>
          <w:p w14:paraId="6ABF7754" w14:textId="77777777" w:rsidR="007F67A6" w:rsidRPr="005652C0" w:rsidRDefault="007F67A6" w:rsidP="007F67A6">
            <w:pPr>
              <w:jc w:val="center"/>
              <w:rPr>
                <w:rFonts w:eastAsia="Times New Roman"/>
                <w:bCs/>
                <w:color w:val="000000"/>
                <w:sz w:val="22"/>
                <w:szCs w:val="22"/>
                <w:lang w:eastAsia="en-US"/>
              </w:rPr>
            </w:pPr>
          </w:p>
        </w:tc>
        <w:tc>
          <w:tcPr>
            <w:tcW w:w="1447" w:type="dxa"/>
          </w:tcPr>
          <w:p w14:paraId="4E51C91A" w14:textId="77777777" w:rsidR="007F67A6" w:rsidRPr="005652C0" w:rsidRDefault="007F67A6" w:rsidP="007F67A6">
            <w:pPr>
              <w:jc w:val="center"/>
              <w:rPr>
                <w:rFonts w:eastAsia="Times New Roman"/>
                <w:bCs/>
                <w:color w:val="000000"/>
                <w:sz w:val="22"/>
                <w:szCs w:val="22"/>
                <w:lang w:eastAsia="en-US"/>
              </w:rPr>
            </w:pPr>
          </w:p>
        </w:tc>
      </w:tr>
      <w:tr w:rsidR="007F67A6" w:rsidRPr="004A1730" w14:paraId="167BB174" w14:textId="77777777" w:rsidTr="007F67A6">
        <w:trPr>
          <w:trHeight w:val="339"/>
        </w:trPr>
        <w:tc>
          <w:tcPr>
            <w:tcW w:w="4083" w:type="dxa"/>
            <w:shd w:val="clear" w:color="auto" w:fill="auto"/>
          </w:tcPr>
          <w:p w14:paraId="428D7CEB" w14:textId="77777777" w:rsidR="007F67A6" w:rsidRPr="00921C00" w:rsidRDefault="007F67A6" w:rsidP="007F67A6">
            <w:pPr>
              <w:rPr>
                <w:rFonts w:eastAsia="Times New Roman"/>
                <w:color w:val="000000"/>
                <w:sz w:val="22"/>
                <w:szCs w:val="22"/>
                <w:lang w:eastAsia="en-US"/>
              </w:rPr>
            </w:pPr>
            <w:r>
              <w:rPr>
                <w:rFonts w:eastAsia="Times New Roman"/>
                <w:color w:val="000000"/>
                <w:sz w:val="22"/>
                <w:szCs w:val="22"/>
                <w:lang w:eastAsia="en-US"/>
              </w:rPr>
              <w:t>Prior peripheral revascularization (endovascular or surgical)</w:t>
            </w:r>
            <w:r w:rsidRPr="004A1730">
              <w:rPr>
                <w:rFonts w:eastAsia="Times New Roman"/>
                <w:color w:val="000000"/>
                <w:sz w:val="22"/>
                <w:szCs w:val="22"/>
                <w:lang w:eastAsia="en-US"/>
              </w:rPr>
              <w:t>, n (%)</w:t>
            </w:r>
          </w:p>
        </w:tc>
        <w:tc>
          <w:tcPr>
            <w:tcW w:w="1769" w:type="dxa"/>
            <w:shd w:val="clear" w:color="auto" w:fill="auto"/>
          </w:tcPr>
          <w:p w14:paraId="48FE0CE0"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43 (18.2)</w:t>
            </w:r>
          </w:p>
        </w:tc>
        <w:tc>
          <w:tcPr>
            <w:tcW w:w="1726" w:type="dxa"/>
          </w:tcPr>
          <w:p w14:paraId="5540CE7B"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370 (2.2)</w:t>
            </w:r>
          </w:p>
        </w:tc>
        <w:tc>
          <w:tcPr>
            <w:tcW w:w="1447" w:type="dxa"/>
          </w:tcPr>
          <w:p w14:paraId="323E2E1C"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&lt;0.0001</w:t>
            </w:r>
          </w:p>
        </w:tc>
      </w:tr>
      <w:tr w:rsidR="007F67A6" w:rsidRPr="004A1730" w14:paraId="312DE355" w14:textId="77777777" w:rsidTr="007F67A6">
        <w:trPr>
          <w:trHeight w:val="339"/>
        </w:trPr>
        <w:tc>
          <w:tcPr>
            <w:tcW w:w="4083" w:type="dxa"/>
            <w:shd w:val="clear" w:color="auto" w:fill="auto"/>
          </w:tcPr>
          <w:p w14:paraId="22537B58" w14:textId="77777777" w:rsidR="007F67A6" w:rsidRPr="00921C00" w:rsidRDefault="007F67A6" w:rsidP="007F67A6">
            <w:pPr>
              <w:rPr>
                <w:rFonts w:eastAsia="Times New Roman"/>
                <w:color w:val="000000"/>
                <w:sz w:val="22"/>
                <w:szCs w:val="22"/>
                <w:lang w:eastAsia="en-US"/>
              </w:rPr>
            </w:pPr>
            <w:r>
              <w:rPr>
                <w:rFonts w:eastAsia="Times New Roman"/>
                <w:color w:val="000000"/>
                <w:sz w:val="22"/>
                <w:szCs w:val="22"/>
                <w:lang w:eastAsia="en-US"/>
              </w:rPr>
              <w:t>Prior endovascular revascularization</w:t>
            </w:r>
            <w:r w:rsidRPr="004A1730">
              <w:rPr>
                <w:rFonts w:eastAsia="Times New Roman"/>
                <w:color w:val="000000"/>
                <w:sz w:val="22"/>
                <w:szCs w:val="22"/>
                <w:lang w:eastAsia="en-US"/>
              </w:rPr>
              <w:t>, n (%)</w:t>
            </w:r>
          </w:p>
        </w:tc>
        <w:tc>
          <w:tcPr>
            <w:tcW w:w="1769" w:type="dxa"/>
            <w:shd w:val="clear" w:color="auto" w:fill="auto"/>
          </w:tcPr>
          <w:p w14:paraId="77AFAE64"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35 (14.8)</w:t>
            </w:r>
          </w:p>
        </w:tc>
        <w:tc>
          <w:tcPr>
            <w:tcW w:w="1726" w:type="dxa"/>
          </w:tcPr>
          <w:p w14:paraId="29C220D9"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236 (1.4)</w:t>
            </w:r>
          </w:p>
        </w:tc>
        <w:tc>
          <w:tcPr>
            <w:tcW w:w="1447" w:type="dxa"/>
          </w:tcPr>
          <w:p w14:paraId="1772FBAD"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&lt;0.0001</w:t>
            </w:r>
          </w:p>
        </w:tc>
      </w:tr>
      <w:tr w:rsidR="007F67A6" w:rsidRPr="004A1730" w14:paraId="0917A0DE" w14:textId="77777777" w:rsidTr="007F67A6">
        <w:trPr>
          <w:trHeight w:val="339"/>
        </w:trPr>
        <w:tc>
          <w:tcPr>
            <w:tcW w:w="4083" w:type="dxa"/>
            <w:shd w:val="clear" w:color="auto" w:fill="auto"/>
          </w:tcPr>
          <w:p w14:paraId="4876F24B" w14:textId="77777777" w:rsidR="007F67A6" w:rsidRDefault="007F67A6" w:rsidP="007F67A6">
            <w:pPr>
              <w:rPr>
                <w:rFonts w:eastAsia="Times New Roman"/>
                <w:color w:val="000000"/>
                <w:sz w:val="22"/>
                <w:szCs w:val="22"/>
                <w:lang w:eastAsia="en-US"/>
              </w:rPr>
            </w:pPr>
            <w:r>
              <w:rPr>
                <w:rFonts w:eastAsia="Times New Roman"/>
                <w:color w:val="000000"/>
                <w:sz w:val="22"/>
                <w:szCs w:val="22"/>
                <w:lang w:eastAsia="en-US"/>
              </w:rPr>
              <w:t>Prior surgical revascularization, n (%)</w:t>
            </w:r>
          </w:p>
        </w:tc>
        <w:tc>
          <w:tcPr>
            <w:tcW w:w="1769" w:type="dxa"/>
            <w:shd w:val="clear" w:color="auto" w:fill="auto"/>
          </w:tcPr>
          <w:p w14:paraId="163A0CDA"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24 (10.2)</w:t>
            </w:r>
          </w:p>
        </w:tc>
        <w:tc>
          <w:tcPr>
            <w:tcW w:w="1726" w:type="dxa"/>
          </w:tcPr>
          <w:p w14:paraId="4C0BC65C" w14:textId="77777777" w:rsidR="007F67A6" w:rsidRPr="005652C0" w:rsidRDefault="007F67A6" w:rsidP="007F67A6">
            <w:pPr>
              <w:tabs>
                <w:tab w:val="center" w:pos="362"/>
              </w:tabs>
              <w:jc w:val="center"/>
              <w:rPr>
                <w:rFonts w:eastAsia="Times New Roman"/>
                <w:bCs/>
                <w:color w:val="000000"/>
                <w:sz w:val="22"/>
                <w:szCs w:val="22"/>
                <w:lang w:eastAsia="en-US"/>
              </w:rPr>
            </w:pPr>
            <w:r w:rsidRPr="005652C0">
              <w:rPr>
                <w:rFonts w:eastAsia="Times New Roman"/>
                <w:bCs/>
                <w:color w:val="000000"/>
                <w:sz w:val="22"/>
                <w:szCs w:val="22"/>
                <w:lang w:eastAsia="en-US"/>
              </w:rPr>
              <w:t>189 (1.1)</w:t>
            </w:r>
          </w:p>
        </w:tc>
        <w:tc>
          <w:tcPr>
            <w:tcW w:w="1447" w:type="dxa"/>
          </w:tcPr>
          <w:p w14:paraId="7AC595FA" w14:textId="77777777" w:rsidR="007F67A6" w:rsidRPr="005652C0" w:rsidRDefault="007F67A6" w:rsidP="007F67A6">
            <w:pPr>
              <w:tabs>
                <w:tab w:val="center" w:pos="362"/>
              </w:tabs>
              <w:jc w:val="center"/>
              <w:rPr>
                <w:rFonts w:eastAsia="Times New Roman"/>
                <w:bCs/>
                <w:color w:val="000000"/>
                <w:sz w:val="22"/>
                <w:szCs w:val="22"/>
                <w:lang w:eastAsia="en-US"/>
              </w:rPr>
            </w:pPr>
            <w:r w:rsidRPr="005652C0">
              <w:rPr>
                <w:rFonts w:eastAsia="Times New Roman"/>
                <w:bCs/>
                <w:color w:val="000000"/>
                <w:sz w:val="22"/>
                <w:szCs w:val="22"/>
                <w:lang w:eastAsia="en-US"/>
              </w:rPr>
              <w:t>&lt;0.0001</w:t>
            </w:r>
          </w:p>
        </w:tc>
      </w:tr>
      <w:tr w:rsidR="007F67A6" w:rsidRPr="004A1730" w14:paraId="5BAFC909" w14:textId="77777777" w:rsidTr="007F67A6">
        <w:trPr>
          <w:trHeight w:val="339"/>
        </w:trPr>
        <w:tc>
          <w:tcPr>
            <w:tcW w:w="4083" w:type="dxa"/>
            <w:shd w:val="clear" w:color="auto" w:fill="auto"/>
          </w:tcPr>
          <w:p w14:paraId="6A8320AA" w14:textId="77777777" w:rsidR="007F67A6" w:rsidRPr="001D2427" w:rsidRDefault="007F67A6" w:rsidP="007F67A6">
            <w:pPr>
              <w:rPr>
                <w:rFonts w:eastAsia="Times New Roman"/>
                <w:color w:val="000000"/>
                <w:sz w:val="22"/>
                <w:szCs w:val="22"/>
                <w:lang w:eastAsia="en-US"/>
              </w:rPr>
            </w:pPr>
            <w:r>
              <w:rPr>
                <w:rFonts w:eastAsia="Times New Roman"/>
                <w:color w:val="000000"/>
                <w:sz w:val="22"/>
                <w:szCs w:val="22"/>
                <w:lang w:eastAsia="en-US"/>
              </w:rPr>
              <w:t>Prior amputation</w:t>
            </w:r>
            <w:r w:rsidRPr="004A1730">
              <w:rPr>
                <w:rFonts w:eastAsia="Times New Roman"/>
                <w:color w:val="000000"/>
                <w:sz w:val="22"/>
                <w:szCs w:val="22"/>
                <w:lang w:eastAsia="en-US"/>
              </w:rPr>
              <w:t>, n (%)</w:t>
            </w:r>
          </w:p>
        </w:tc>
        <w:tc>
          <w:tcPr>
            <w:tcW w:w="1769" w:type="dxa"/>
            <w:shd w:val="clear" w:color="auto" w:fill="auto"/>
          </w:tcPr>
          <w:p w14:paraId="4389068E"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21 (8.9)</w:t>
            </w:r>
          </w:p>
        </w:tc>
        <w:tc>
          <w:tcPr>
            <w:tcW w:w="1726" w:type="dxa"/>
          </w:tcPr>
          <w:p w14:paraId="7ACD4588" w14:textId="77777777" w:rsidR="007F67A6" w:rsidRPr="005652C0" w:rsidRDefault="007F67A6" w:rsidP="007F67A6">
            <w:pPr>
              <w:tabs>
                <w:tab w:val="center" w:pos="362"/>
              </w:tabs>
              <w:jc w:val="center"/>
              <w:rPr>
                <w:rFonts w:eastAsia="Times New Roman"/>
                <w:bCs/>
                <w:color w:val="000000"/>
                <w:sz w:val="22"/>
                <w:szCs w:val="22"/>
                <w:lang w:eastAsia="en-US"/>
              </w:rPr>
            </w:pPr>
            <w:r w:rsidRPr="005652C0">
              <w:rPr>
                <w:rFonts w:eastAsia="Times New Roman"/>
                <w:bCs/>
                <w:color w:val="000000"/>
                <w:sz w:val="22"/>
                <w:szCs w:val="22"/>
                <w:lang w:eastAsia="en-US"/>
              </w:rPr>
              <w:t>84 (0.5)</w:t>
            </w:r>
          </w:p>
        </w:tc>
        <w:tc>
          <w:tcPr>
            <w:tcW w:w="1447" w:type="dxa"/>
          </w:tcPr>
          <w:p w14:paraId="2FF16B58" w14:textId="77777777" w:rsidR="007F67A6" w:rsidRPr="005652C0" w:rsidRDefault="007F67A6" w:rsidP="007F67A6">
            <w:pPr>
              <w:tabs>
                <w:tab w:val="center" w:pos="362"/>
              </w:tabs>
              <w:jc w:val="center"/>
              <w:rPr>
                <w:rFonts w:eastAsia="Times New Roman"/>
                <w:bCs/>
                <w:color w:val="000000"/>
                <w:sz w:val="22"/>
                <w:szCs w:val="22"/>
                <w:lang w:eastAsia="en-US"/>
              </w:rPr>
            </w:pPr>
            <w:r w:rsidRPr="005652C0">
              <w:rPr>
                <w:rFonts w:eastAsia="Times New Roman"/>
                <w:bCs/>
                <w:color w:val="000000"/>
                <w:sz w:val="22"/>
                <w:szCs w:val="22"/>
                <w:lang w:eastAsia="en-US"/>
              </w:rPr>
              <w:t>&lt;0.0001</w:t>
            </w:r>
          </w:p>
        </w:tc>
      </w:tr>
      <w:tr w:rsidR="007F67A6" w:rsidRPr="004A1730" w14:paraId="4AA4C8C2" w14:textId="77777777" w:rsidTr="007F67A6">
        <w:trPr>
          <w:trHeight w:val="46"/>
        </w:trPr>
        <w:tc>
          <w:tcPr>
            <w:tcW w:w="9025" w:type="dxa"/>
            <w:gridSpan w:val="4"/>
            <w:shd w:val="clear" w:color="auto" w:fill="auto"/>
          </w:tcPr>
          <w:p w14:paraId="01C055B6" w14:textId="77777777" w:rsidR="007F67A6" w:rsidRPr="005652C0" w:rsidRDefault="007F67A6" w:rsidP="007F67A6">
            <w:pPr>
              <w:rPr>
                <w:rFonts w:eastAsia="Times New Roman"/>
                <w:b/>
                <w:bCs/>
                <w:color w:val="000000"/>
                <w:sz w:val="22"/>
                <w:szCs w:val="22"/>
                <w:lang w:eastAsia="en-US"/>
              </w:rPr>
            </w:pPr>
            <w:r w:rsidRPr="005652C0">
              <w:rPr>
                <w:rFonts w:eastAsia="Times New Roman"/>
                <w:b/>
                <w:bCs/>
                <w:color w:val="000000"/>
                <w:sz w:val="22"/>
                <w:szCs w:val="22"/>
                <w:lang w:eastAsia="en-US"/>
              </w:rPr>
              <w:t xml:space="preserve">Fontaine Classification at Randomization                                         </w:t>
            </w:r>
            <w:r>
              <w:rPr>
                <w:rFonts w:eastAsia="Times New Roman"/>
                <w:b/>
                <w:bCs/>
                <w:color w:val="000000"/>
                <w:sz w:val="22"/>
                <w:szCs w:val="22"/>
                <w:lang w:eastAsia="en-US"/>
              </w:rPr>
              <w:t xml:space="preserve">                              </w:t>
            </w:r>
            <w:r w:rsidRPr="005652C0">
              <w:rPr>
                <w:rFonts w:eastAsia="Times New Roman"/>
                <w:bCs/>
                <w:color w:val="000000"/>
                <w:sz w:val="22"/>
                <w:szCs w:val="22"/>
                <w:lang w:eastAsia="en-US"/>
              </w:rPr>
              <w:t>&lt;0.0001</w:t>
            </w:r>
          </w:p>
        </w:tc>
      </w:tr>
      <w:tr w:rsidR="007F67A6" w:rsidRPr="004A1730" w14:paraId="5943EE3D" w14:textId="77777777" w:rsidTr="007F67A6">
        <w:trPr>
          <w:trHeight w:val="339"/>
        </w:trPr>
        <w:tc>
          <w:tcPr>
            <w:tcW w:w="4083" w:type="dxa"/>
            <w:shd w:val="clear" w:color="auto" w:fill="auto"/>
          </w:tcPr>
          <w:p w14:paraId="2EB6A9AD" w14:textId="77777777" w:rsidR="007F67A6" w:rsidRPr="001D2427" w:rsidRDefault="007F67A6" w:rsidP="007F67A6">
            <w:pPr>
              <w:rPr>
                <w:rFonts w:eastAsia="Times New Roman"/>
                <w:color w:val="000000"/>
                <w:sz w:val="22"/>
                <w:szCs w:val="22"/>
                <w:lang w:eastAsia="en-US"/>
              </w:rPr>
            </w:pPr>
            <w:r w:rsidRPr="001D2427">
              <w:rPr>
                <w:rFonts w:eastAsia="Times New Roman"/>
                <w:color w:val="000000"/>
                <w:sz w:val="22"/>
                <w:szCs w:val="22"/>
                <w:lang w:eastAsia="en-US"/>
              </w:rPr>
              <w:t xml:space="preserve">Stage I: Asymptomatic, </w:t>
            </w:r>
            <w:r>
              <w:rPr>
                <w:rFonts w:eastAsia="Times New Roman"/>
                <w:color w:val="000000"/>
                <w:sz w:val="22"/>
                <w:szCs w:val="22"/>
                <w:lang w:eastAsia="en-US"/>
              </w:rPr>
              <w:t>n</w:t>
            </w:r>
            <w:r w:rsidRPr="001D2427">
              <w:rPr>
                <w:rFonts w:eastAsia="Times New Roman"/>
                <w:color w:val="000000"/>
                <w:sz w:val="22"/>
                <w:szCs w:val="22"/>
                <w:lang w:eastAsia="en-US"/>
              </w:rPr>
              <w:t xml:space="preserve"> (%)</w:t>
            </w:r>
          </w:p>
        </w:tc>
        <w:tc>
          <w:tcPr>
            <w:tcW w:w="1769" w:type="dxa"/>
            <w:shd w:val="clear" w:color="auto" w:fill="auto"/>
          </w:tcPr>
          <w:p w14:paraId="30980B3E"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19/60 (31.7)</w:t>
            </w:r>
          </w:p>
        </w:tc>
        <w:tc>
          <w:tcPr>
            <w:tcW w:w="1726" w:type="dxa"/>
          </w:tcPr>
          <w:p w14:paraId="53F4289B" w14:textId="77777777" w:rsidR="007F67A6" w:rsidRPr="005652C0" w:rsidRDefault="007F67A6" w:rsidP="007F67A6">
            <w:pPr>
              <w:tabs>
                <w:tab w:val="center" w:pos="362"/>
              </w:tabs>
              <w:jc w:val="center"/>
              <w:rPr>
                <w:rFonts w:eastAsia="Times New Roman"/>
                <w:bCs/>
                <w:color w:val="000000"/>
                <w:sz w:val="22"/>
                <w:szCs w:val="22"/>
                <w:lang w:eastAsia="en-US"/>
              </w:rPr>
            </w:pPr>
            <w:r w:rsidRPr="005652C0">
              <w:rPr>
                <w:rFonts w:eastAsia="Times New Roman"/>
                <w:bCs/>
                <w:color w:val="000000"/>
                <w:sz w:val="22"/>
                <w:szCs w:val="22"/>
                <w:lang w:eastAsia="en-US"/>
              </w:rPr>
              <w:t>213/871 (24.5)</w:t>
            </w:r>
          </w:p>
        </w:tc>
        <w:tc>
          <w:tcPr>
            <w:tcW w:w="1447" w:type="dxa"/>
          </w:tcPr>
          <w:p w14:paraId="58C6AF67" w14:textId="77777777" w:rsidR="007F67A6" w:rsidRPr="005652C0" w:rsidRDefault="007F67A6" w:rsidP="007F67A6">
            <w:pPr>
              <w:tabs>
                <w:tab w:val="center" w:pos="362"/>
              </w:tabs>
              <w:jc w:val="center"/>
              <w:rPr>
                <w:rFonts w:eastAsia="Times New Roman"/>
                <w:b/>
                <w:bCs/>
                <w:color w:val="000000"/>
                <w:sz w:val="22"/>
                <w:szCs w:val="22"/>
                <w:lang w:eastAsia="en-US"/>
              </w:rPr>
            </w:pPr>
          </w:p>
        </w:tc>
      </w:tr>
      <w:tr w:rsidR="007F67A6" w:rsidRPr="004A1730" w14:paraId="2DAA0FA7" w14:textId="77777777" w:rsidTr="007F67A6">
        <w:trPr>
          <w:trHeight w:val="339"/>
        </w:trPr>
        <w:tc>
          <w:tcPr>
            <w:tcW w:w="4083" w:type="dxa"/>
            <w:shd w:val="clear" w:color="auto" w:fill="auto"/>
          </w:tcPr>
          <w:p w14:paraId="1E17829D" w14:textId="77777777" w:rsidR="007F67A6" w:rsidRPr="001D2427" w:rsidRDefault="007F67A6" w:rsidP="007F67A6">
            <w:pPr>
              <w:rPr>
                <w:rFonts w:eastAsia="Times New Roman"/>
                <w:color w:val="000000"/>
                <w:sz w:val="22"/>
                <w:szCs w:val="22"/>
                <w:lang w:eastAsia="en-US"/>
              </w:rPr>
            </w:pPr>
            <w:r w:rsidRPr="001D2427">
              <w:rPr>
                <w:rFonts w:eastAsia="Times New Roman"/>
                <w:color w:val="000000"/>
                <w:sz w:val="22"/>
                <w:szCs w:val="22"/>
                <w:lang w:eastAsia="en-US"/>
              </w:rPr>
              <w:t xml:space="preserve">Stage </w:t>
            </w:r>
            <w:proofErr w:type="spellStart"/>
            <w:r w:rsidRPr="001D2427">
              <w:rPr>
                <w:rFonts w:eastAsia="Times New Roman"/>
                <w:color w:val="000000"/>
                <w:sz w:val="22"/>
                <w:szCs w:val="22"/>
                <w:lang w:eastAsia="en-US"/>
              </w:rPr>
              <w:t>IIa</w:t>
            </w:r>
            <w:proofErr w:type="spellEnd"/>
            <w:r w:rsidRPr="001D2427">
              <w:rPr>
                <w:rFonts w:eastAsia="Times New Roman"/>
                <w:color w:val="000000"/>
                <w:sz w:val="22"/>
                <w:szCs w:val="22"/>
                <w:lang w:eastAsia="en-US"/>
              </w:rPr>
              <w:t xml:space="preserve">: Mild claudication, </w:t>
            </w:r>
            <w:r>
              <w:rPr>
                <w:rFonts w:eastAsia="Times New Roman"/>
                <w:color w:val="000000"/>
                <w:sz w:val="22"/>
                <w:szCs w:val="22"/>
                <w:lang w:eastAsia="en-US"/>
              </w:rPr>
              <w:t>n</w:t>
            </w:r>
            <w:r w:rsidRPr="001D2427">
              <w:rPr>
                <w:rFonts w:eastAsia="Times New Roman"/>
                <w:color w:val="000000"/>
                <w:sz w:val="22"/>
                <w:szCs w:val="22"/>
                <w:lang w:eastAsia="en-US"/>
              </w:rPr>
              <w:t xml:space="preserve"> (%)</w:t>
            </w:r>
          </w:p>
        </w:tc>
        <w:tc>
          <w:tcPr>
            <w:tcW w:w="1769" w:type="dxa"/>
            <w:shd w:val="clear" w:color="auto" w:fill="auto"/>
          </w:tcPr>
          <w:p w14:paraId="06FA7C75"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15/60 (25.0)</w:t>
            </w:r>
          </w:p>
        </w:tc>
        <w:tc>
          <w:tcPr>
            <w:tcW w:w="1726" w:type="dxa"/>
          </w:tcPr>
          <w:p w14:paraId="5285498D" w14:textId="77777777" w:rsidR="007F67A6" w:rsidRPr="005652C0" w:rsidRDefault="007F67A6" w:rsidP="007F67A6">
            <w:pPr>
              <w:tabs>
                <w:tab w:val="center" w:pos="362"/>
              </w:tabs>
              <w:jc w:val="center"/>
              <w:rPr>
                <w:rFonts w:eastAsia="Times New Roman"/>
                <w:bCs/>
                <w:color w:val="000000"/>
                <w:sz w:val="22"/>
                <w:szCs w:val="22"/>
                <w:lang w:eastAsia="en-US"/>
              </w:rPr>
            </w:pPr>
            <w:r w:rsidRPr="005652C0">
              <w:rPr>
                <w:rFonts w:eastAsia="Times New Roman"/>
                <w:bCs/>
                <w:color w:val="000000"/>
                <w:sz w:val="22"/>
                <w:szCs w:val="22"/>
                <w:lang w:eastAsia="en-US"/>
              </w:rPr>
              <w:t>437/871 (50.2)</w:t>
            </w:r>
          </w:p>
        </w:tc>
        <w:tc>
          <w:tcPr>
            <w:tcW w:w="1447" w:type="dxa"/>
          </w:tcPr>
          <w:p w14:paraId="5E639723" w14:textId="77777777" w:rsidR="007F67A6" w:rsidRPr="005652C0" w:rsidRDefault="007F67A6" w:rsidP="007F67A6">
            <w:pPr>
              <w:tabs>
                <w:tab w:val="center" w:pos="362"/>
              </w:tabs>
              <w:jc w:val="center"/>
              <w:rPr>
                <w:rFonts w:eastAsia="Times New Roman"/>
                <w:b/>
                <w:bCs/>
                <w:color w:val="000000"/>
                <w:sz w:val="22"/>
                <w:szCs w:val="22"/>
                <w:lang w:eastAsia="en-US"/>
              </w:rPr>
            </w:pPr>
          </w:p>
        </w:tc>
      </w:tr>
      <w:tr w:rsidR="007F67A6" w:rsidRPr="004A1730" w14:paraId="18DEB962" w14:textId="77777777" w:rsidTr="007F67A6">
        <w:trPr>
          <w:trHeight w:val="339"/>
        </w:trPr>
        <w:tc>
          <w:tcPr>
            <w:tcW w:w="4083" w:type="dxa"/>
            <w:shd w:val="clear" w:color="auto" w:fill="auto"/>
          </w:tcPr>
          <w:p w14:paraId="70274FC2" w14:textId="77777777" w:rsidR="007F67A6" w:rsidRPr="001D2427" w:rsidRDefault="007F67A6" w:rsidP="007F67A6">
            <w:pPr>
              <w:rPr>
                <w:rFonts w:eastAsia="Times New Roman"/>
                <w:color w:val="000000"/>
                <w:sz w:val="22"/>
                <w:szCs w:val="22"/>
                <w:lang w:eastAsia="en-US"/>
              </w:rPr>
            </w:pPr>
            <w:r>
              <w:rPr>
                <w:rFonts w:eastAsia="Times New Roman"/>
                <w:color w:val="000000"/>
                <w:sz w:val="22"/>
                <w:szCs w:val="22"/>
                <w:lang w:eastAsia="en-US"/>
              </w:rPr>
              <w:t xml:space="preserve">Stage IIb: Moderate-severe </w:t>
            </w:r>
            <w:proofErr w:type="spellStart"/>
            <w:r>
              <w:rPr>
                <w:rFonts w:eastAsia="Times New Roman"/>
                <w:color w:val="000000"/>
                <w:sz w:val="22"/>
                <w:szCs w:val="22"/>
                <w:lang w:eastAsia="en-US"/>
              </w:rPr>
              <w:t>claud</w:t>
            </w:r>
            <w:proofErr w:type="spellEnd"/>
            <w:r>
              <w:rPr>
                <w:rFonts w:eastAsia="Times New Roman"/>
                <w:color w:val="000000"/>
                <w:sz w:val="22"/>
                <w:szCs w:val="22"/>
                <w:lang w:eastAsia="en-US"/>
              </w:rPr>
              <w:t>.</w:t>
            </w:r>
            <w:r w:rsidRPr="001D2427">
              <w:rPr>
                <w:rFonts w:eastAsia="Times New Roman"/>
                <w:color w:val="000000"/>
                <w:sz w:val="22"/>
                <w:szCs w:val="22"/>
                <w:lang w:eastAsia="en-US"/>
              </w:rPr>
              <w:t xml:space="preserve">, </w:t>
            </w:r>
            <w:r>
              <w:rPr>
                <w:rFonts w:eastAsia="Times New Roman"/>
                <w:color w:val="000000"/>
                <w:sz w:val="22"/>
                <w:szCs w:val="22"/>
                <w:lang w:eastAsia="en-US"/>
              </w:rPr>
              <w:t>n</w:t>
            </w:r>
            <w:r w:rsidRPr="001D2427">
              <w:rPr>
                <w:rFonts w:eastAsia="Times New Roman"/>
                <w:color w:val="000000"/>
                <w:sz w:val="22"/>
                <w:szCs w:val="22"/>
                <w:lang w:eastAsia="en-US"/>
              </w:rPr>
              <w:t xml:space="preserve"> (%)</w:t>
            </w:r>
          </w:p>
        </w:tc>
        <w:tc>
          <w:tcPr>
            <w:tcW w:w="1769" w:type="dxa"/>
            <w:shd w:val="clear" w:color="auto" w:fill="auto"/>
          </w:tcPr>
          <w:p w14:paraId="2F2BBA5E"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15/60 (25.0)</w:t>
            </w:r>
          </w:p>
        </w:tc>
        <w:tc>
          <w:tcPr>
            <w:tcW w:w="1726" w:type="dxa"/>
          </w:tcPr>
          <w:p w14:paraId="3B996969"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179/871 (20.6)</w:t>
            </w:r>
          </w:p>
        </w:tc>
        <w:tc>
          <w:tcPr>
            <w:tcW w:w="1447" w:type="dxa"/>
          </w:tcPr>
          <w:p w14:paraId="076DC301" w14:textId="77777777" w:rsidR="007F67A6" w:rsidRPr="005652C0" w:rsidRDefault="007F67A6" w:rsidP="007F67A6">
            <w:pPr>
              <w:jc w:val="center"/>
              <w:rPr>
                <w:rFonts w:eastAsia="Times New Roman"/>
                <w:b/>
                <w:bCs/>
                <w:color w:val="000000"/>
                <w:sz w:val="22"/>
                <w:szCs w:val="22"/>
                <w:lang w:eastAsia="en-US"/>
              </w:rPr>
            </w:pPr>
          </w:p>
        </w:tc>
      </w:tr>
      <w:tr w:rsidR="007F67A6" w:rsidRPr="004A1730" w14:paraId="740F5B61" w14:textId="77777777" w:rsidTr="007F67A6">
        <w:trPr>
          <w:trHeight w:val="339"/>
        </w:trPr>
        <w:tc>
          <w:tcPr>
            <w:tcW w:w="4083" w:type="dxa"/>
            <w:shd w:val="clear" w:color="auto" w:fill="auto"/>
          </w:tcPr>
          <w:p w14:paraId="337AAB09" w14:textId="77777777" w:rsidR="007F67A6" w:rsidRPr="001D2427" w:rsidRDefault="007F67A6" w:rsidP="007F67A6">
            <w:pPr>
              <w:rPr>
                <w:rFonts w:eastAsia="Times New Roman"/>
                <w:color w:val="000000"/>
                <w:sz w:val="22"/>
                <w:szCs w:val="22"/>
                <w:lang w:eastAsia="en-US"/>
              </w:rPr>
            </w:pPr>
            <w:r w:rsidRPr="001D2427">
              <w:rPr>
                <w:rFonts w:eastAsia="Times New Roman"/>
                <w:color w:val="000000"/>
                <w:sz w:val="22"/>
                <w:szCs w:val="22"/>
                <w:lang w:eastAsia="en-US"/>
              </w:rPr>
              <w:t xml:space="preserve">Stage III: Ischemia rest pain, </w:t>
            </w:r>
            <w:r>
              <w:rPr>
                <w:rFonts w:eastAsia="Times New Roman"/>
                <w:color w:val="000000"/>
                <w:sz w:val="22"/>
                <w:szCs w:val="22"/>
                <w:lang w:eastAsia="en-US"/>
              </w:rPr>
              <w:t>n</w:t>
            </w:r>
            <w:r w:rsidRPr="001D2427">
              <w:rPr>
                <w:rFonts w:eastAsia="Times New Roman"/>
                <w:color w:val="000000"/>
                <w:sz w:val="22"/>
                <w:szCs w:val="22"/>
                <w:lang w:eastAsia="en-US"/>
              </w:rPr>
              <w:t xml:space="preserve"> (%)</w:t>
            </w:r>
          </w:p>
        </w:tc>
        <w:tc>
          <w:tcPr>
            <w:tcW w:w="1769" w:type="dxa"/>
            <w:shd w:val="clear" w:color="auto" w:fill="auto"/>
          </w:tcPr>
          <w:p w14:paraId="04004839"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3/60 (5.0)</w:t>
            </w:r>
          </w:p>
        </w:tc>
        <w:tc>
          <w:tcPr>
            <w:tcW w:w="1726" w:type="dxa"/>
          </w:tcPr>
          <w:p w14:paraId="19DF5EEB"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19/871 (2.2)</w:t>
            </w:r>
          </w:p>
        </w:tc>
        <w:tc>
          <w:tcPr>
            <w:tcW w:w="1447" w:type="dxa"/>
          </w:tcPr>
          <w:p w14:paraId="2949174B" w14:textId="77777777" w:rsidR="007F67A6" w:rsidRPr="005652C0" w:rsidRDefault="007F67A6" w:rsidP="007F67A6">
            <w:pPr>
              <w:jc w:val="center"/>
              <w:rPr>
                <w:rFonts w:eastAsia="Times New Roman"/>
                <w:b/>
                <w:bCs/>
                <w:color w:val="000000"/>
                <w:sz w:val="22"/>
                <w:szCs w:val="22"/>
                <w:lang w:eastAsia="en-US"/>
              </w:rPr>
            </w:pPr>
          </w:p>
        </w:tc>
      </w:tr>
      <w:tr w:rsidR="007F67A6" w:rsidRPr="004A1730" w14:paraId="1AA7DAED" w14:textId="77777777" w:rsidTr="007F67A6">
        <w:trPr>
          <w:trHeight w:val="339"/>
        </w:trPr>
        <w:tc>
          <w:tcPr>
            <w:tcW w:w="4083" w:type="dxa"/>
            <w:shd w:val="clear" w:color="auto" w:fill="auto"/>
          </w:tcPr>
          <w:p w14:paraId="0C318EDA" w14:textId="77777777" w:rsidR="007F67A6" w:rsidRPr="001D2427" w:rsidRDefault="007F67A6" w:rsidP="007F67A6">
            <w:pPr>
              <w:rPr>
                <w:rFonts w:eastAsia="Times New Roman"/>
                <w:color w:val="000000"/>
                <w:sz w:val="22"/>
                <w:szCs w:val="22"/>
                <w:lang w:eastAsia="en-US"/>
              </w:rPr>
            </w:pPr>
            <w:r w:rsidRPr="001D2427">
              <w:rPr>
                <w:rFonts w:eastAsia="Times New Roman"/>
                <w:color w:val="000000"/>
                <w:sz w:val="22"/>
                <w:szCs w:val="22"/>
                <w:lang w:eastAsia="en-US"/>
              </w:rPr>
              <w:t xml:space="preserve">Stage IV: Ulceration or gangrene, </w:t>
            </w:r>
            <w:r>
              <w:rPr>
                <w:rFonts w:eastAsia="Times New Roman"/>
                <w:color w:val="000000"/>
                <w:sz w:val="22"/>
                <w:szCs w:val="22"/>
                <w:lang w:eastAsia="en-US"/>
              </w:rPr>
              <w:t>n</w:t>
            </w:r>
            <w:r w:rsidRPr="001D2427">
              <w:rPr>
                <w:rFonts w:eastAsia="Times New Roman"/>
                <w:color w:val="000000"/>
                <w:sz w:val="22"/>
                <w:szCs w:val="22"/>
                <w:lang w:eastAsia="en-US"/>
              </w:rPr>
              <w:t xml:space="preserve"> (%)</w:t>
            </w:r>
          </w:p>
        </w:tc>
        <w:tc>
          <w:tcPr>
            <w:tcW w:w="1769" w:type="dxa"/>
            <w:shd w:val="clear" w:color="auto" w:fill="auto"/>
          </w:tcPr>
          <w:p w14:paraId="64420959"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8/60 (13.3)</w:t>
            </w:r>
          </w:p>
        </w:tc>
        <w:tc>
          <w:tcPr>
            <w:tcW w:w="1726" w:type="dxa"/>
          </w:tcPr>
          <w:p w14:paraId="546D9876"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23/871 (2.6)</w:t>
            </w:r>
          </w:p>
        </w:tc>
        <w:tc>
          <w:tcPr>
            <w:tcW w:w="1447" w:type="dxa"/>
          </w:tcPr>
          <w:p w14:paraId="0B7ECDBF" w14:textId="77777777" w:rsidR="007F67A6" w:rsidRPr="005652C0" w:rsidRDefault="007F67A6" w:rsidP="007F67A6">
            <w:pPr>
              <w:jc w:val="center"/>
              <w:rPr>
                <w:rFonts w:eastAsia="Times New Roman"/>
                <w:b/>
                <w:bCs/>
                <w:color w:val="000000"/>
                <w:sz w:val="22"/>
                <w:szCs w:val="22"/>
                <w:lang w:eastAsia="en-US"/>
              </w:rPr>
            </w:pPr>
          </w:p>
        </w:tc>
      </w:tr>
      <w:tr w:rsidR="007F67A6" w:rsidRPr="004A1730" w14:paraId="2541EA6B" w14:textId="77777777" w:rsidTr="007F67A6">
        <w:trPr>
          <w:trHeight w:val="293"/>
        </w:trPr>
        <w:tc>
          <w:tcPr>
            <w:tcW w:w="9025" w:type="dxa"/>
            <w:gridSpan w:val="4"/>
            <w:shd w:val="clear" w:color="auto" w:fill="auto"/>
          </w:tcPr>
          <w:p w14:paraId="348674F7" w14:textId="77777777" w:rsidR="007F67A6" w:rsidRPr="005652C0" w:rsidRDefault="007F67A6" w:rsidP="007F67A6">
            <w:pPr>
              <w:rPr>
                <w:rFonts w:eastAsia="Times New Roman"/>
                <w:b/>
                <w:bCs/>
                <w:color w:val="000000"/>
                <w:sz w:val="22"/>
                <w:szCs w:val="22"/>
                <w:lang w:eastAsia="en-US"/>
              </w:rPr>
            </w:pPr>
            <w:r w:rsidRPr="005652C0">
              <w:rPr>
                <w:rFonts w:eastAsia="Times New Roman"/>
                <w:b/>
                <w:bCs/>
                <w:color w:val="000000"/>
                <w:sz w:val="22"/>
                <w:szCs w:val="22"/>
                <w:lang w:eastAsia="en-US"/>
              </w:rPr>
              <w:t xml:space="preserve">Ankle Brachial Index Category                                                           </w:t>
            </w:r>
            <w:r>
              <w:rPr>
                <w:rFonts w:eastAsia="Times New Roman"/>
                <w:b/>
                <w:bCs/>
                <w:color w:val="000000"/>
                <w:sz w:val="22"/>
                <w:szCs w:val="22"/>
                <w:lang w:eastAsia="en-US"/>
              </w:rPr>
              <w:t xml:space="preserve">                               </w:t>
            </w:r>
            <w:r w:rsidRPr="005652C0">
              <w:rPr>
                <w:rFonts w:eastAsia="Times New Roman"/>
                <w:bCs/>
                <w:color w:val="000000"/>
                <w:sz w:val="22"/>
                <w:szCs w:val="22"/>
                <w:lang w:eastAsia="en-US"/>
              </w:rPr>
              <w:t>0.2466</w:t>
            </w:r>
          </w:p>
        </w:tc>
      </w:tr>
      <w:tr w:rsidR="007F67A6" w:rsidRPr="004A1730" w14:paraId="146BDF15" w14:textId="77777777" w:rsidTr="007F67A6">
        <w:trPr>
          <w:trHeight w:val="339"/>
        </w:trPr>
        <w:tc>
          <w:tcPr>
            <w:tcW w:w="4083" w:type="dxa"/>
            <w:shd w:val="clear" w:color="auto" w:fill="auto"/>
          </w:tcPr>
          <w:p w14:paraId="6CCAD7AC" w14:textId="77777777" w:rsidR="007F67A6" w:rsidRPr="001D2427" w:rsidRDefault="007F67A6" w:rsidP="007F67A6">
            <w:pPr>
              <w:rPr>
                <w:rFonts w:eastAsia="Times New Roman"/>
                <w:color w:val="000000"/>
                <w:sz w:val="22"/>
                <w:szCs w:val="22"/>
                <w:lang w:eastAsia="en-US"/>
              </w:rPr>
            </w:pPr>
            <w:r w:rsidRPr="008F15D1">
              <w:rPr>
                <w:rFonts w:eastAsia="Times New Roman"/>
                <w:color w:val="000000"/>
                <w:sz w:val="22"/>
                <w:szCs w:val="22"/>
                <w:lang w:eastAsia="en-US"/>
              </w:rPr>
              <w:t>&lt; 0.5, N (%)</w:t>
            </w:r>
          </w:p>
        </w:tc>
        <w:tc>
          <w:tcPr>
            <w:tcW w:w="1769" w:type="dxa"/>
            <w:shd w:val="clear" w:color="auto" w:fill="auto"/>
          </w:tcPr>
          <w:p w14:paraId="3CC0C24B"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2/13 (15.4)</w:t>
            </w:r>
          </w:p>
        </w:tc>
        <w:tc>
          <w:tcPr>
            <w:tcW w:w="1726" w:type="dxa"/>
          </w:tcPr>
          <w:p w14:paraId="49EA84CC"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16/320 (5.0)</w:t>
            </w:r>
          </w:p>
        </w:tc>
        <w:tc>
          <w:tcPr>
            <w:tcW w:w="1447" w:type="dxa"/>
          </w:tcPr>
          <w:p w14:paraId="44F55FE0" w14:textId="77777777" w:rsidR="007F67A6" w:rsidRPr="005652C0" w:rsidRDefault="007F67A6" w:rsidP="007F67A6">
            <w:pPr>
              <w:jc w:val="center"/>
              <w:rPr>
                <w:rFonts w:eastAsia="Times New Roman"/>
                <w:b/>
                <w:bCs/>
                <w:color w:val="000000"/>
                <w:sz w:val="22"/>
                <w:szCs w:val="22"/>
                <w:lang w:eastAsia="en-US"/>
              </w:rPr>
            </w:pPr>
          </w:p>
        </w:tc>
      </w:tr>
      <w:tr w:rsidR="007F67A6" w:rsidRPr="004A1730" w14:paraId="47E916D2" w14:textId="77777777" w:rsidTr="007F67A6">
        <w:trPr>
          <w:trHeight w:val="339"/>
        </w:trPr>
        <w:tc>
          <w:tcPr>
            <w:tcW w:w="4083" w:type="dxa"/>
            <w:shd w:val="clear" w:color="auto" w:fill="auto"/>
          </w:tcPr>
          <w:p w14:paraId="0959DFC8" w14:textId="77777777" w:rsidR="007F67A6" w:rsidRPr="001D2427" w:rsidRDefault="007F67A6" w:rsidP="007F67A6">
            <w:pPr>
              <w:rPr>
                <w:rFonts w:eastAsia="Times New Roman"/>
                <w:color w:val="000000"/>
                <w:sz w:val="22"/>
                <w:szCs w:val="22"/>
                <w:lang w:eastAsia="en-US"/>
              </w:rPr>
            </w:pPr>
            <w:r w:rsidRPr="008F15D1">
              <w:rPr>
                <w:rFonts w:eastAsia="Times New Roman"/>
                <w:color w:val="000000"/>
                <w:sz w:val="22"/>
                <w:szCs w:val="22"/>
                <w:lang w:eastAsia="en-US"/>
              </w:rPr>
              <w:t>0.5-&lt;0.9, N (%)</w:t>
            </w:r>
          </w:p>
        </w:tc>
        <w:tc>
          <w:tcPr>
            <w:tcW w:w="1769" w:type="dxa"/>
            <w:shd w:val="clear" w:color="auto" w:fill="auto"/>
          </w:tcPr>
          <w:p w14:paraId="57EAA324"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11/13 (84.6)</w:t>
            </w:r>
          </w:p>
        </w:tc>
        <w:tc>
          <w:tcPr>
            <w:tcW w:w="1726" w:type="dxa"/>
          </w:tcPr>
          <w:p w14:paraId="5F8191B7"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299/320 (93.4)</w:t>
            </w:r>
          </w:p>
        </w:tc>
        <w:tc>
          <w:tcPr>
            <w:tcW w:w="1447" w:type="dxa"/>
          </w:tcPr>
          <w:p w14:paraId="08BFFA11" w14:textId="77777777" w:rsidR="007F67A6" w:rsidRPr="005652C0" w:rsidRDefault="007F67A6" w:rsidP="007F67A6">
            <w:pPr>
              <w:jc w:val="center"/>
              <w:rPr>
                <w:rFonts w:eastAsia="Times New Roman"/>
                <w:b/>
                <w:bCs/>
                <w:color w:val="000000"/>
                <w:sz w:val="22"/>
                <w:szCs w:val="22"/>
                <w:lang w:eastAsia="en-US"/>
              </w:rPr>
            </w:pPr>
          </w:p>
        </w:tc>
      </w:tr>
      <w:tr w:rsidR="007F67A6" w:rsidRPr="004A1730" w14:paraId="0329F929" w14:textId="77777777" w:rsidTr="007F67A6">
        <w:trPr>
          <w:trHeight w:val="249"/>
        </w:trPr>
        <w:tc>
          <w:tcPr>
            <w:tcW w:w="4083" w:type="dxa"/>
            <w:shd w:val="clear" w:color="auto" w:fill="auto"/>
          </w:tcPr>
          <w:p w14:paraId="541D5C6A" w14:textId="77777777" w:rsidR="007F67A6" w:rsidRPr="001D2427" w:rsidRDefault="007F67A6" w:rsidP="007F67A6">
            <w:pPr>
              <w:rPr>
                <w:rFonts w:eastAsia="Times New Roman"/>
                <w:color w:val="000000"/>
                <w:sz w:val="22"/>
                <w:szCs w:val="22"/>
                <w:lang w:eastAsia="en-US"/>
              </w:rPr>
            </w:pPr>
            <w:r w:rsidRPr="008F15D1">
              <w:rPr>
                <w:rFonts w:eastAsia="Times New Roman"/>
                <w:color w:val="000000"/>
                <w:sz w:val="22"/>
                <w:szCs w:val="22"/>
                <w:lang w:eastAsia="en-US"/>
              </w:rPr>
              <w:t>0.9-&lt;1.4, N (%)</w:t>
            </w:r>
          </w:p>
        </w:tc>
        <w:tc>
          <w:tcPr>
            <w:tcW w:w="1769" w:type="dxa"/>
            <w:shd w:val="clear" w:color="auto" w:fill="auto"/>
          </w:tcPr>
          <w:p w14:paraId="056F3E74"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0/13 (0.0)</w:t>
            </w:r>
          </w:p>
        </w:tc>
        <w:tc>
          <w:tcPr>
            <w:tcW w:w="1726" w:type="dxa"/>
          </w:tcPr>
          <w:p w14:paraId="17BBA9DB"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5/320 (1.6)</w:t>
            </w:r>
          </w:p>
        </w:tc>
        <w:tc>
          <w:tcPr>
            <w:tcW w:w="1447" w:type="dxa"/>
          </w:tcPr>
          <w:p w14:paraId="156FF580" w14:textId="77777777" w:rsidR="007F67A6" w:rsidRPr="005652C0" w:rsidRDefault="007F67A6" w:rsidP="007F67A6">
            <w:pPr>
              <w:jc w:val="center"/>
              <w:rPr>
                <w:rFonts w:eastAsia="Times New Roman"/>
                <w:b/>
                <w:bCs/>
                <w:color w:val="000000"/>
                <w:sz w:val="22"/>
                <w:szCs w:val="22"/>
                <w:lang w:eastAsia="en-US"/>
              </w:rPr>
            </w:pPr>
          </w:p>
        </w:tc>
      </w:tr>
      <w:tr w:rsidR="007F67A6" w:rsidRPr="004A1730" w14:paraId="426FE710" w14:textId="77777777" w:rsidTr="007F67A6">
        <w:trPr>
          <w:trHeight w:val="171"/>
        </w:trPr>
        <w:tc>
          <w:tcPr>
            <w:tcW w:w="4083" w:type="dxa"/>
            <w:shd w:val="clear" w:color="auto" w:fill="auto"/>
          </w:tcPr>
          <w:p w14:paraId="7C483C35" w14:textId="77777777" w:rsidR="007F67A6" w:rsidRPr="00EB4052" w:rsidRDefault="007F67A6" w:rsidP="007F67A6">
            <w:pPr>
              <w:rPr>
                <w:rFonts w:eastAsia="Times New Roman"/>
                <w:b/>
                <w:color w:val="000000"/>
                <w:lang w:eastAsia="en-US"/>
              </w:rPr>
            </w:pPr>
            <w:r w:rsidRPr="00EB4052">
              <w:rPr>
                <w:rFonts w:eastAsia="Times New Roman"/>
                <w:b/>
                <w:i/>
                <w:color w:val="000000"/>
                <w:sz w:val="22"/>
                <w:szCs w:val="22"/>
                <w:lang w:eastAsia="en-US"/>
              </w:rPr>
              <w:t>Medications at Baseline</w:t>
            </w:r>
          </w:p>
        </w:tc>
        <w:tc>
          <w:tcPr>
            <w:tcW w:w="1769" w:type="dxa"/>
            <w:shd w:val="clear" w:color="auto" w:fill="auto"/>
          </w:tcPr>
          <w:p w14:paraId="7A3AC4CC" w14:textId="77777777" w:rsidR="007F67A6" w:rsidRPr="005652C0" w:rsidRDefault="007F67A6" w:rsidP="007F67A6">
            <w:pPr>
              <w:jc w:val="center"/>
              <w:rPr>
                <w:rFonts w:eastAsia="Times New Roman"/>
                <w:b/>
                <w:bCs/>
                <w:color w:val="000000"/>
                <w:sz w:val="22"/>
                <w:szCs w:val="22"/>
                <w:lang w:eastAsia="en-US"/>
              </w:rPr>
            </w:pPr>
          </w:p>
        </w:tc>
        <w:tc>
          <w:tcPr>
            <w:tcW w:w="1726" w:type="dxa"/>
          </w:tcPr>
          <w:p w14:paraId="3B9CCD81" w14:textId="77777777" w:rsidR="007F67A6" w:rsidRPr="005652C0" w:rsidRDefault="007F67A6" w:rsidP="007F67A6">
            <w:pPr>
              <w:jc w:val="center"/>
              <w:rPr>
                <w:rFonts w:eastAsia="Times New Roman"/>
                <w:b/>
                <w:bCs/>
                <w:color w:val="000000"/>
                <w:sz w:val="22"/>
                <w:szCs w:val="22"/>
                <w:lang w:eastAsia="en-US"/>
              </w:rPr>
            </w:pPr>
          </w:p>
        </w:tc>
        <w:tc>
          <w:tcPr>
            <w:tcW w:w="1447" w:type="dxa"/>
          </w:tcPr>
          <w:p w14:paraId="0984B066" w14:textId="77777777" w:rsidR="007F67A6" w:rsidRPr="005652C0" w:rsidRDefault="007F67A6" w:rsidP="007F67A6">
            <w:pPr>
              <w:jc w:val="center"/>
              <w:rPr>
                <w:rFonts w:eastAsia="Times New Roman"/>
                <w:b/>
                <w:bCs/>
                <w:color w:val="000000"/>
                <w:sz w:val="22"/>
                <w:szCs w:val="22"/>
                <w:lang w:eastAsia="en-US"/>
              </w:rPr>
            </w:pPr>
          </w:p>
        </w:tc>
      </w:tr>
      <w:tr w:rsidR="007F67A6" w:rsidRPr="004A1730" w14:paraId="37F4BAE4" w14:textId="77777777" w:rsidTr="007F67A6">
        <w:trPr>
          <w:trHeight w:val="249"/>
        </w:trPr>
        <w:tc>
          <w:tcPr>
            <w:tcW w:w="4083" w:type="dxa"/>
            <w:shd w:val="clear" w:color="auto" w:fill="auto"/>
            <w:hideMark/>
          </w:tcPr>
          <w:p w14:paraId="5A001885" w14:textId="77777777" w:rsidR="007F67A6" w:rsidRPr="004A1730" w:rsidRDefault="007F67A6" w:rsidP="007F67A6">
            <w:pPr>
              <w:rPr>
                <w:rFonts w:eastAsia="Times New Roman"/>
                <w:color w:val="000000"/>
                <w:lang w:eastAsia="en-US"/>
              </w:rPr>
            </w:pPr>
            <w:r>
              <w:rPr>
                <w:rFonts w:eastAsia="Times New Roman"/>
                <w:color w:val="000000"/>
                <w:sz w:val="22"/>
                <w:szCs w:val="22"/>
                <w:lang w:eastAsia="en-US"/>
              </w:rPr>
              <w:t>Insulin</w:t>
            </w:r>
            <w:r w:rsidRPr="004A1730">
              <w:rPr>
                <w:rFonts w:eastAsia="Times New Roman"/>
                <w:color w:val="000000"/>
                <w:sz w:val="22"/>
                <w:szCs w:val="22"/>
                <w:lang w:eastAsia="en-US"/>
              </w:rPr>
              <w:t>, n (%)</w:t>
            </w:r>
          </w:p>
        </w:tc>
        <w:tc>
          <w:tcPr>
            <w:tcW w:w="1769" w:type="dxa"/>
            <w:shd w:val="clear" w:color="auto" w:fill="auto"/>
            <w:hideMark/>
          </w:tcPr>
          <w:p w14:paraId="50B979A3"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148 (62.7)</w:t>
            </w:r>
          </w:p>
        </w:tc>
        <w:tc>
          <w:tcPr>
            <w:tcW w:w="1726" w:type="dxa"/>
          </w:tcPr>
          <w:p w14:paraId="767C3B74"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6855 (40.5)</w:t>
            </w:r>
          </w:p>
        </w:tc>
        <w:tc>
          <w:tcPr>
            <w:tcW w:w="1447" w:type="dxa"/>
          </w:tcPr>
          <w:p w14:paraId="1701B7CC"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&lt;0.0001</w:t>
            </w:r>
          </w:p>
        </w:tc>
      </w:tr>
      <w:tr w:rsidR="007F67A6" w:rsidRPr="004A1730" w14:paraId="65F88B0E" w14:textId="77777777" w:rsidTr="007F67A6">
        <w:trPr>
          <w:trHeight w:val="163"/>
        </w:trPr>
        <w:tc>
          <w:tcPr>
            <w:tcW w:w="4083" w:type="dxa"/>
            <w:shd w:val="clear" w:color="auto" w:fill="auto"/>
          </w:tcPr>
          <w:p w14:paraId="42B295FE" w14:textId="77777777" w:rsidR="007F67A6" w:rsidRDefault="007F67A6" w:rsidP="007F67A6">
            <w:pPr>
              <w:rPr>
                <w:rFonts w:eastAsia="Times New Roman"/>
                <w:color w:val="000000"/>
                <w:sz w:val="22"/>
                <w:szCs w:val="22"/>
                <w:lang w:eastAsia="en-US"/>
              </w:rPr>
            </w:pPr>
            <w:r>
              <w:rPr>
                <w:rFonts w:eastAsia="Times New Roman"/>
                <w:color w:val="000000"/>
                <w:sz w:val="22"/>
                <w:szCs w:val="22"/>
                <w:lang w:eastAsia="en-US"/>
              </w:rPr>
              <w:t>Metformin</w:t>
            </w:r>
            <w:r w:rsidRPr="004A1730">
              <w:rPr>
                <w:rFonts w:eastAsia="Times New Roman"/>
                <w:color w:val="000000"/>
                <w:sz w:val="22"/>
                <w:szCs w:val="22"/>
                <w:lang w:eastAsia="en-US"/>
              </w:rPr>
              <w:t>, n (%)</w:t>
            </w:r>
          </w:p>
        </w:tc>
        <w:tc>
          <w:tcPr>
            <w:tcW w:w="1769" w:type="dxa"/>
            <w:shd w:val="clear" w:color="auto" w:fill="auto"/>
          </w:tcPr>
          <w:p w14:paraId="583110F5"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181 (76.7)</w:t>
            </w:r>
          </w:p>
        </w:tc>
        <w:tc>
          <w:tcPr>
            <w:tcW w:w="1726" w:type="dxa"/>
          </w:tcPr>
          <w:p w14:paraId="6D645F1E"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13875 (82.1)</w:t>
            </w:r>
          </w:p>
        </w:tc>
        <w:tc>
          <w:tcPr>
            <w:tcW w:w="1447" w:type="dxa"/>
          </w:tcPr>
          <w:p w14:paraId="3EA1F31E"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0.0329</w:t>
            </w:r>
          </w:p>
        </w:tc>
      </w:tr>
      <w:tr w:rsidR="007F67A6" w:rsidRPr="004A1730" w14:paraId="5B0C80CC" w14:textId="77777777" w:rsidTr="007F67A6">
        <w:trPr>
          <w:trHeight w:val="163"/>
        </w:trPr>
        <w:tc>
          <w:tcPr>
            <w:tcW w:w="4083" w:type="dxa"/>
            <w:shd w:val="clear" w:color="auto" w:fill="auto"/>
          </w:tcPr>
          <w:p w14:paraId="0AFB8B08" w14:textId="77777777" w:rsidR="007F67A6" w:rsidRDefault="007F67A6" w:rsidP="007F67A6">
            <w:pPr>
              <w:rPr>
                <w:rFonts w:eastAsia="Times New Roman"/>
                <w:color w:val="000000"/>
                <w:sz w:val="22"/>
                <w:szCs w:val="22"/>
                <w:lang w:eastAsia="en-US"/>
              </w:rPr>
            </w:pPr>
            <w:r w:rsidRPr="00F8404B">
              <w:rPr>
                <w:rFonts w:eastAsia="Times New Roman"/>
                <w:color w:val="000000"/>
                <w:sz w:val="22"/>
                <w:szCs w:val="22"/>
                <w:lang w:eastAsia="en-US"/>
              </w:rPr>
              <w:t>GLP-1 agonist, N (%)</w:t>
            </w:r>
          </w:p>
        </w:tc>
        <w:tc>
          <w:tcPr>
            <w:tcW w:w="1769" w:type="dxa"/>
            <w:shd w:val="clear" w:color="auto" w:fill="auto"/>
          </w:tcPr>
          <w:p w14:paraId="6F115771"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8 (3.4)</w:t>
            </w:r>
          </w:p>
        </w:tc>
        <w:tc>
          <w:tcPr>
            <w:tcW w:w="1726" w:type="dxa"/>
          </w:tcPr>
          <w:p w14:paraId="07548A55"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741 (4.4)</w:t>
            </w:r>
          </w:p>
        </w:tc>
        <w:tc>
          <w:tcPr>
            <w:tcW w:w="1447" w:type="dxa"/>
          </w:tcPr>
          <w:p w14:paraId="514B9128"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0.4586</w:t>
            </w:r>
          </w:p>
        </w:tc>
      </w:tr>
      <w:tr w:rsidR="007F67A6" w:rsidRPr="004A1730" w14:paraId="5F1940CF" w14:textId="77777777" w:rsidTr="007F67A6">
        <w:trPr>
          <w:trHeight w:val="163"/>
        </w:trPr>
        <w:tc>
          <w:tcPr>
            <w:tcW w:w="4083" w:type="dxa"/>
            <w:shd w:val="clear" w:color="auto" w:fill="auto"/>
          </w:tcPr>
          <w:p w14:paraId="09B60713" w14:textId="77777777" w:rsidR="007F67A6" w:rsidRDefault="007F67A6" w:rsidP="007F67A6">
            <w:pPr>
              <w:rPr>
                <w:rFonts w:eastAsia="Times New Roman"/>
                <w:color w:val="000000"/>
                <w:sz w:val="22"/>
                <w:szCs w:val="22"/>
                <w:lang w:eastAsia="en-US"/>
              </w:rPr>
            </w:pPr>
            <w:r>
              <w:rPr>
                <w:rFonts w:eastAsia="Times New Roman"/>
                <w:color w:val="000000"/>
                <w:sz w:val="22"/>
                <w:szCs w:val="22"/>
                <w:lang w:eastAsia="en-US"/>
              </w:rPr>
              <w:t>S</w:t>
            </w:r>
            <w:r>
              <w:rPr>
                <w:rFonts w:eastAsia="Times New Roman"/>
                <w:color w:val="000000"/>
                <w:szCs w:val="22"/>
                <w:lang w:eastAsia="en-US"/>
              </w:rPr>
              <w:t>tatin and/or ezetimibe</w:t>
            </w:r>
            <w:r w:rsidRPr="004A1730">
              <w:rPr>
                <w:rFonts w:eastAsia="Times New Roman"/>
                <w:color w:val="000000"/>
                <w:sz w:val="22"/>
                <w:szCs w:val="22"/>
                <w:lang w:eastAsia="en-US"/>
              </w:rPr>
              <w:t>, n (%)</w:t>
            </w:r>
          </w:p>
        </w:tc>
        <w:tc>
          <w:tcPr>
            <w:tcW w:w="1769" w:type="dxa"/>
            <w:shd w:val="clear" w:color="auto" w:fill="auto"/>
          </w:tcPr>
          <w:p w14:paraId="273A2C23"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170 (72.0)</w:t>
            </w:r>
          </w:p>
        </w:tc>
        <w:tc>
          <w:tcPr>
            <w:tcW w:w="1726" w:type="dxa"/>
          </w:tcPr>
          <w:p w14:paraId="7DBBF215"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12685 (75.0)</w:t>
            </w:r>
          </w:p>
        </w:tc>
        <w:tc>
          <w:tcPr>
            <w:tcW w:w="1447" w:type="dxa"/>
          </w:tcPr>
          <w:p w14:paraId="2E4318C0"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0.2915</w:t>
            </w:r>
          </w:p>
        </w:tc>
      </w:tr>
      <w:tr w:rsidR="007F67A6" w:rsidRPr="004A1730" w14:paraId="6A577C3D" w14:textId="77777777" w:rsidTr="007F67A6">
        <w:trPr>
          <w:trHeight w:val="171"/>
        </w:trPr>
        <w:tc>
          <w:tcPr>
            <w:tcW w:w="4083" w:type="dxa"/>
            <w:shd w:val="clear" w:color="auto" w:fill="auto"/>
          </w:tcPr>
          <w:p w14:paraId="66D834D7" w14:textId="77777777" w:rsidR="007F67A6" w:rsidRPr="00F5282C" w:rsidRDefault="007F67A6" w:rsidP="007F67A6">
            <w:pPr>
              <w:rPr>
                <w:rFonts w:eastAsia="Times New Roman"/>
                <w:color w:val="000000"/>
                <w:sz w:val="22"/>
                <w:szCs w:val="22"/>
                <w:lang w:eastAsia="en-US"/>
              </w:rPr>
            </w:pPr>
            <w:r w:rsidRPr="00F5282C">
              <w:rPr>
                <w:rFonts w:eastAsia="Times New Roman"/>
                <w:color w:val="000000"/>
                <w:sz w:val="22"/>
                <w:szCs w:val="22"/>
                <w:lang w:eastAsia="en-US"/>
              </w:rPr>
              <w:t>Antiplatelet or Anticoagulant, n (%)</w:t>
            </w:r>
          </w:p>
        </w:tc>
        <w:tc>
          <w:tcPr>
            <w:tcW w:w="1769" w:type="dxa"/>
            <w:shd w:val="clear" w:color="auto" w:fill="auto"/>
          </w:tcPr>
          <w:p w14:paraId="0F700EAD" w14:textId="77777777" w:rsidR="007F67A6" w:rsidRPr="005652C0" w:rsidRDefault="007F67A6" w:rsidP="007F67A6">
            <w:pPr>
              <w:jc w:val="center"/>
              <w:rPr>
                <w:rFonts w:eastAsia="Times New Roman"/>
                <w:bCs/>
                <w:color w:val="000000"/>
                <w:sz w:val="22"/>
                <w:szCs w:val="22"/>
                <w:lang w:eastAsia="en-US"/>
              </w:rPr>
            </w:pPr>
            <w:r>
              <w:rPr>
                <w:rFonts w:eastAsia="Times New Roman"/>
                <w:bCs/>
                <w:color w:val="000000"/>
                <w:sz w:val="22"/>
                <w:szCs w:val="22"/>
                <w:lang w:eastAsia="en-US"/>
              </w:rPr>
              <w:t>177 (75.0)</w:t>
            </w:r>
          </w:p>
        </w:tc>
        <w:tc>
          <w:tcPr>
            <w:tcW w:w="1726" w:type="dxa"/>
          </w:tcPr>
          <w:p w14:paraId="58EFABE8" w14:textId="77777777" w:rsidR="007F67A6" w:rsidRPr="005652C0" w:rsidRDefault="007F67A6" w:rsidP="007F67A6">
            <w:pPr>
              <w:jc w:val="center"/>
              <w:rPr>
                <w:rFonts w:eastAsia="Times New Roman"/>
                <w:bCs/>
                <w:color w:val="000000"/>
                <w:sz w:val="22"/>
                <w:szCs w:val="22"/>
                <w:lang w:eastAsia="en-US"/>
              </w:rPr>
            </w:pPr>
            <w:r>
              <w:rPr>
                <w:rFonts w:eastAsia="Times New Roman"/>
                <w:bCs/>
                <w:color w:val="000000"/>
                <w:sz w:val="22"/>
                <w:szCs w:val="22"/>
                <w:lang w:eastAsia="en-US"/>
              </w:rPr>
              <w:t>11035 (65.3)</w:t>
            </w:r>
          </w:p>
        </w:tc>
        <w:tc>
          <w:tcPr>
            <w:tcW w:w="1447" w:type="dxa"/>
          </w:tcPr>
          <w:p w14:paraId="7DA2D1CC" w14:textId="77777777" w:rsidR="007F67A6" w:rsidRPr="005652C0" w:rsidRDefault="007F67A6" w:rsidP="007F67A6">
            <w:pPr>
              <w:jc w:val="center"/>
              <w:rPr>
                <w:rFonts w:eastAsia="Times New Roman"/>
                <w:bCs/>
                <w:color w:val="000000"/>
                <w:sz w:val="22"/>
                <w:szCs w:val="22"/>
                <w:lang w:eastAsia="en-US"/>
              </w:rPr>
            </w:pPr>
            <w:r>
              <w:rPr>
                <w:rFonts w:eastAsia="Times New Roman"/>
                <w:bCs/>
                <w:color w:val="000000"/>
                <w:sz w:val="22"/>
                <w:szCs w:val="22"/>
                <w:lang w:eastAsia="en-US"/>
              </w:rPr>
              <w:t>0.0018</w:t>
            </w:r>
          </w:p>
        </w:tc>
      </w:tr>
      <w:tr w:rsidR="007F67A6" w:rsidRPr="004A1730" w14:paraId="5F1C89A4" w14:textId="77777777" w:rsidTr="007F67A6">
        <w:trPr>
          <w:trHeight w:val="46"/>
        </w:trPr>
        <w:tc>
          <w:tcPr>
            <w:tcW w:w="4083" w:type="dxa"/>
            <w:shd w:val="clear" w:color="auto" w:fill="auto"/>
          </w:tcPr>
          <w:p w14:paraId="39461730" w14:textId="77777777" w:rsidR="007F67A6" w:rsidRPr="004A1730" w:rsidRDefault="007F67A6" w:rsidP="007F67A6">
            <w:pPr>
              <w:rPr>
                <w:rFonts w:eastAsia="Times New Roman"/>
                <w:color w:val="000000"/>
                <w:lang w:eastAsia="en-US"/>
              </w:rPr>
            </w:pPr>
            <w:r w:rsidRPr="004A1730">
              <w:rPr>
                <w:rFonts w:eastAsia="Times New Roman"/>
                <w:color w:val="000000"/>
                <w:sz w:val="22"/>
                <w:szCs w:val="22"/>
                <w:lang w:eastAsia="en-US"/>
              </w:rPr>
              <w:t>ACE-I or ARB use at baseline, n (%)</w:t>
            </w:r>
          </w:p>
        </w:tc>
        <w:tc>
          <w:tcPr>
            <w:tcW w:w="1769" w:type="dxa"/>
            <w:shd w:val="clear" w:color="auto" w:fill="auto"/>
          </w:tcPr>
          <w:p w14:paraId="50F45CE9"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188 (79.7)</w:t>
            </w:r>
          </w:p>
        </w:tc>
        <w:tc>
          <w:tcPr>
            <w:tcW w:w="1726" w:type="dxa"/>
          </w:tcPr>
          <w:p w14:paraId="499D33A1"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13749 (81.3)</w:t>
            </w:r>
          </w:p>
        </w:tc>
        <w:tc>
          <w:tcPr>
            <w:tcW w:w="1447" w:type="dxa"/>
          </w:tcPr>
          <w:p w14:paraId="2ED2914A"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0.5159</w:t>
            </w:r>
          </w:p>
        </w:tc>
      </w:tr>
      <w:tr w:rsidR="007F67A6" w:rsidRPr="004A1730" w14:paraId="505DCA59" w14:textId="77777777" w:rsidTr="007F67A6">
        <w:trPr>
          <w:trHeight w:val="46"/>
        </w:trPr>
        <w:tc>
          <w:tcPr>
            <w:tcW w:w="4083" w:type="dxa"/>
            <w:shd w:val="clear" w:color="auto" w:fill="auto"/>
          </w:tcPr>
          <w:p w14:paraId="64D93689" w14:textId="77777777" w:rsidR="007F67A6" w:rsidRPr="004A1730" w:rsidRDefault="007F67A6" w:rsidP="007F67A6">
            <w:pPr>
              <w:rPr>
                <w:rFonts w:eastAsia="Times New Roman"/>
                <w:color w:val="000000"/>
                <w:sz w:val="22"/>
                <w:szCs w:val="22"/>
                <w:lang w:eastAsia="en-US"/>
              </w:rPr>
            </w:pPr>
            <w:r>
              <w:rPr>
                <w:rFonts w:eastAsia="Times New Roman"/>
                <w:color w:val="000000"/>
                <w:sz w:val="22"/>
                <w:szCs w:val="22"/>
                <w:lang w:eastAsia="en-US"/>
              </w:rPr>
              <w:t>Diuretic, n (%)</w:t>
            </w:r>
          </w:p>
        </w:tc>
        <w:tc>
          <w:tcPr>
            <w:tcW w:w="1769" w:type="dxa"/>
            <w:shd w:val="clear" w:color="auto" w:fill="auto"/>
          </w:tcPr>
          <w:p w14:paraId="7C0E1D6D"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115 (48.7)</w:t>
            </w:r>
          </w:p>
        </w:tc>
        <w:tc>
          <w:tcPr>
            <w:tcW w:w="1726" w:type="dxa"/>
          </w:tcPr>
          <w:p w14:paraId="448BE1DF"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6844 (40.5)</w:t>
            </w:r>
          </w:p>
        </w:tc>
        <w:tc>
          <w:tcPr>
            <w:tcW w:w="1447" w:type="dxa"/>
          </w:tcPr>
          <w:p w14:paraId="45650AD8" w14:textId="77777777" w:rsidR="007F67A6" w:rsidRPr="005652C0" w:rsidRDefault="007F67A6" w:rsidP="007F67A6">
            <w:pPr>
              <w:jc w:val="center"/>
              <w:rPr>
                <w:rFonts w:eastAsia="Times New Roman"/>
                <w:bCs/>
                <w:color w:val="000000"/>
                <w:sz w:val="22"/>
                <w:szCs w:val="22"/>
                <w:lang w:eastAsia="en-US"/>
              </w:rPr>
            </w:pPr>
            <w:r w:rsidRPr="005652C0">
              <w:rPr>
                <w:rFonts w:eastAsia="Times New Roman"/>
                <w:bCs/>
                <w:color w:val="000000"/>
                <w:sz w:val="22"/>
                <w:szCs w:val="22"/>
                <w:lang w:eastAsia="en-US"/>
              </w:rPr>
              <w:t>0.0104</w:t>
            </w:r>
          </w:p>
        </w:tc>
      </w:tr>
    </w:tbl>
    <w:p w14:paraId="40476417" w14:textId="5F5CBCA5" w:rsidR="00674595" w:rsidRDefault="00394C95" w:rsidP="00674595">
      <w:pPr>
        <w:rPr>
          <w:b/>
        </w:rPr>
      </w:pPr>
      <w:r>
        <w:rPr>
          <w:b/>
        </w:rPr>
        <w:t xml:space="preserve">Supplemental Table </w:t>
      </w:r>
      <w:r w:rsidR="00206B1A">
        <w:rPr>
          <w:b/>
        </w:rPr>
        <w:t>1</w:t>
      </w:r>
      <w:r>
        <w:rPr>
          <w:b/>
        </w:rPr>
        <w:t xml:space="preserve"> </w:t>
      </w:r>
      <w:r w:rsidRPr="00C17E58">
        <w:rPr>
          <w:b/>
        </w:rPr>
        <w:t>Baseline Characteristics</w:t>
      </w:r>
      <w:r>
        <w:rPr>
          <w:b/>
        </w:rPr>
        <w:t xml:space="preserve"> by Amputation during Follow-up</w:t>
      </w:r>
    </w:p>
    <w:p w14:paraId="3F4AC362" w14:textId="365DCFCE" w:rsidR="005F23EF" w:rsidRDefault="005F23EF" w:rsidP="00674595">
      <w:pPr>
        <w:rPr>
          <w:b/>
        </w:rPr>
      </w:pPr>
    </w:p>
    <w:p w14:paraId="47F9E694" w14:textId="797FB030" w:rsidR="00946D9F" w:rsidRDefault="00946D9F" w:rsidP="00674595">
      <w:pPr>
        <w:rPr>
          <w:b/>
        </w:rPr>
      </w:pPr>
    </w:p>
    <w:p w14:paraId="465FA781" w14:textId="49D54938" w:rsidR="00E0747C" w:rsidRDefault="007F67A6">
      <w:pPr>
        <w:rPr>
          <w:b/>
        </w:rPr>
      </w:pPr>
      <w:r>
        <w:rPr>
          <w:b/>
        </w:rPr>
        <w:t>Supplemental Figure 1</w:t>
      </w:r>
      <w:r w:rsidR="00C17514">
        <w:rPr>
          <w:b/>
        </w:rPr>
        <w:t xml:space="preserve"> – Any Amputation by Treatment</w:t>
      </w:r>
    </w:p>
    <w:p w14:paraId="0E030326" w14:textId="2F92333A" w:rsidR="00E5088E" w:rsidRDefault="00E5088E">
      <w:pPr>
        <w:rPr>
          <w:b/>
        </w:rPr>
      </w:pPr>
    </w:p>
    <w:p w14:paraId="5097A289" w14:textId="7703A15E" w:rsidR="007F67A6" w:rsidRDefault="00C17514">
      <w:pPr>
        <w:rPr>
          <w:b/>
        </w:rPr>
      </w:pPr>
      <w:bookmarkStart w:id="12" w:name="IDX"/>
      <w:bookmarkEnd w:id="12"/>
      <w:r w:rsidRPr="00C17514">
        <w:rPr>
          <w:noProof/>
        </w:rPr>
        <w:drawing>
          <wp:inline distT="0" distB="0" distL="0" distR="0" wp14:anchorId="25713ABF" wp14:editId="03B607F7">
            <wp:extent cx="5486400" cy="44606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t="9662"/>
                    <a:stretch/>
                  </pic:blipFill>
                  <pic:spPr bwMode="auto">
                    <a:xfrm>
                      <a:off x="0" y="0"/>
                      <a:ext cx="5486400" cy="4460681"/>
                    </a:xfrm>
                    <a:prstGeom prst="rect">
                      <a:avLst/>
                    </a:prstGeom>
                    <a:noFill/>
                    <a:ln>
                      <a:noFill/>
                    </a:ln>
                    <a:extLst>
                      <a:ext uri="{53640926-AAD7-44D8-BBD7-CCE9431645EC}">
                        <a14:shadowObscured xmlns:a14="http://schemas.microsoft.com/office/drawing/2010/main"/>
                      </a:ext>
                    </a:extLst>
                  </pic:spPr>
                </pic:pic>
              </a:graphicData>
            </a:graphic>
          </wp:inline>
        </w:drawing>
      </w:r>
      <w:r w:rsidR="007F67A6">
        <w:rPr>
          <w:b/>
        </w:rPr>
        <w:br w:type="page"/>
      </w:r>
    </w:p>
    <w:p w14:paraId="5E187182" w14:textId="2996B8FC" w:rsidR="00946D9F" w:rsidRDefault="00946D9F" w:rsidP="00674595">
      <w:pPr>
        <w:rPr>
          <w:b/>
        </w:rPr>
      </w:pPr>
      <w:r>
        <w:rPr>
          <w:b/>
        </w:rPr>
        <w:lastRenderedPageBreak/>
        <w:t xml:space="preserve">Supplemental Figure </w:t>
      </w:r>
      <w:r w:rsidR="007F67A6">
        <w:rPr>
          <w:b/>
        </w:rPr>
        <w:t>2</w:t>
      </w:r>
    </w:p>
    <w:p w14:paraId="43EF7A36" w14:textId="7102FFA6" w:rsidR="00946D9F" w:rsidRDefault="00946D9F" w:rsidP="00674595">
      <w:pPr>
        <w:rPr>
          <w:b/>
        </w:rPr>
      </w:pPr>
    </w:p>
    <w:p w14:paraId="3CF13D94" w14:textId="07838B3E" w:rsidR="0091221D" w:rsidRDefault="0091221D" w:rsidP="00674595">
      <w:pPr>
        <w:rPr>
          <w:b/>
        </w:rPr>
      </w:pPr>
    </w:p>
    <w:p w14:paraId="5C816EFC" w14:textId="6C8BB2DA" w:rsidR="00330A9B" w:rsidRDefault="00330A9B" w:rsidP="00674595">
      <w:pPr>
        <w:rPr>
          <w:b/>
        </w:rPr>
      </w:pPr>
    </w:p>
    <w:p w14:paraId="46595852" w14:textId="1B1685D5" w:rsidR="00330A9B" w:rsidRDefault="00F5282C" w:rsidP="00674595">
      <w:pPr>
        <w:rPr>
          <w:b/>
        </w:rPr>
      </w:pPr>
      <w:r w:rsidRPr="00946D9F">
        <w:rPr>
          <w:noProof/>
        </w:rPr>
        <w:drawing>
          <wp:anchor distT="0" distB="0" distL="114300" distR="114300" simplePos="0" relativeHeight="251661312" behindDoc="0" locked="0" layoutInCell="1" allowOverlap="1" wp14:anchorId="36D640ED" wp14:editId="01F1AEAE">
            <wp:simplePos x="0" y="0"/>
            <wp:positionH relativeFrom="column">
              <wp:posOffset>-790575</wp:posOffset>
            </wp:positionH>
            <wp:positionV relativeFrom="paragraph">
              <wp:posOffset>161290</wp:posOffset>
            </wp:positionV>
            <wp:extent cx="7169785" cy="4076065"/>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1">
                      <a:extLst>
                        <a:ext uri="{28A0092B-C50C-407E-A947-70E740481C1C}">
                          <a14:useLocalDpi xmlns:a14="http://schemas.microsoft.com/office/drawing/2010/main" val="0"/>
                        </a:ext>
                      </a:extLst>
                    </a:blip>
                    <a:srcRect t="24089"/>
                    <a:stretch/>
                  </pic:blipFill>
                  <pic:spPr bwMode="auto">
                    <a:xfrm>
                      <a:off x="0" y="0"/>
                      <a:ext cx="7169785" cy="4076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DEC971" w14:textId="08E2A26F" w:rsidR="00330A9B" w:rsidRDefault="00330A9B" w:rsidP="00674595">
      <w:pPr>
        <w:rPr>
          <w:b/>
        </w:rPr>
      </w:pPr>
    </w:p>
    <w:p w14:paraId="797E4081" w14:textId="7B7DA04D" w:rsidR="00330A9B" w:rsidRDefault="00330A9B" w:rsidP="00674595">
      <w:pPr>
        <w:rPr>
          <w:b/>
        </w:rPr>
      </w:pPr>
    </w:p>
    <w:p w14:paraId="1D7BAB87" w14:textId="2C700FC5" w:rsidR="00330A9B" w:rsidRDefault="00330A9B" w:rsidP="00674595">
      <w:pPr>
        <w:rPr>
          <w:b/>
        </w:rPr>
      </w:pPr>
    </w:p>
    <w:p w14:paraId="6219B51B" w14:textId="0F45C406" w:rsidR="00330A9B" w:rsidRDefault="00330A9B" w:rsidP="00674595">
      <w:pPr>
        <w:rPr>
          <w:b/>
        </w:rPr>
      </w:pPr>
    </w:p>
    <w:p w14:paraId="027DCD49" w14:textId="2F39185A" w:rsidR="00330A9B" w:rsidRDefault="00330A9B" w:rsidP="00674595">
      <w:pPr>
        <w:rPr>
          <w:b/>
        </w:rPr>
      </w:pPr>
    </w:p>
    <w:p w14:paraId="3C67FC54" w14:textId="7C4805DE" w:rsidR="00330A9B" w:rsidRDefault="00330A9B" w:rsidP="00674595">
      <w:pPr>
        <w:rPr>
          <w:b/>
        </w:rPr>
      </w:pPr>
    </w:p>
    <w:p w14:paraId="7216104E" w14:textId="537C6783" w:rsidR="00330A9B" w:rsidRDefault="00330A9B" w:rsidP="00674595">
      <w:pPr>
        <w:rPr>
          <w:b/>
        </w:rPr>
      </w:pPr>
    </w:p>
    <w:p w14:paraId="669BEB13" w14:textId="0696139E" w:rsidR="00330A9B" w:rsidRDefault="00330A9B" w:rsidP="00674595">
      <w:pPr>
        <w:rPr>
          <w:b/>
        </w:rPr>
      </w:pPr>
    </w:p>
    <w:p w14:paraId="467B5476" w14:textId="04641853" w:rsidR="00330A9B" w:rsidRDefault="00330A9B" w:rsidP="00674595">
      <w:pPr>
        <w:rPr>
          <w:b/>
        </w:rPr>
      </w:pPr>
    </w:p>
    <w:p w14:paraId="0F05D962" w14:textId="6E71450A" w:rsidR="00330A9B" w:rsidRDefault="00330A9B" w:rsidP="00674595">
      <w:pPr>
        <w:rPr>
          <w:b/>
        </w:rPr>
      </w:pPr>
    </w:p>
    <w:p w14:paraId="0A727291" w14:textId="63A1E7BC" w:rsidR="00330A9B" w:rsidRDefault="00330A9B" w:rsidP="00674595">
      <w:pPr>
        <w:rPr>
          <w:b/>
        </w:rPr>
      </w:pPr>
    </w:p>
    <w:p w14:paraId="554406F0" w14:textId="2DCB17C1" w:rsidR="00330A9B" w:rsidRDefault="00330A9B" w:rsidP="00674595">
      <w:pPr>
        <w:rPr>
          <w:b/>
        </w:rPr>
      </w:pPr>
    </w:p>
    <w:p w14:paraId="635B1689" w14:textId="387C744A" w:rsidR="00330A9B" w:rsidRDefault="00330A9B" w:rsidP="00674595">
      <w:pPr>
        <w:rPr>
          <w:b/>
        </w:rPr>
      </w:pPr>
    </w:p>
    <w:p w14:paraId="198611A7" w14:textId="475FF42E" w:rsidR="00330A9B" w:rsidRDefault="00330A9B" w:rsidP="00674595">
      <w:pPr>
        <w:rPr>
          <w:b/>
        </w:rPr>
      </w:pPr>
    </w:p>
    <w:p w14:paraId="4727719C" w14:textId="4F3E52E6" w:rsidR="00330A9B" w:rsidRDefault="00330A9B" w:rsidP="00674595">
      <w:pPr>
        <w:rPr>
          <w:b/>
        </w:rPr>
      </w:pPr>
    </w:p>
    <w:p w14:paraId="24FF2A9B" w14:textId="6C12491C" w:rsidR="00330A9B" w:rsidRDefault="00330A9B" w:rsidP="00674595">
      <w:pPr>
        <w:rPr>
          <w:b/>
        </w:rPr>
      </w:pPr>
    </w:p>
    <w:p w14:paraId="148B97FB" w14:textId="4A5245BC" w:rsidR="00330A9B" w:rsidRDefault="00330A9B" w:rsidP="00674595">
      <w:pPr>
        <w:rPr>
          <w:b/>
        </w:rPr>
      </w:pPr>
    </w:p>
    <w:p w14:paraId="514A170F" w14:textId="22638B85" w:rsidR="00330A9B" w:rsidRDefault="00330A9B" w:rsidP="00674595">
      <w:pPr>
        <w:rPr>
          <w:b/>
        </w:rPr>
      </w:pPr>
    </w:p>
    <w:p w14:paraId="5FEC2476" w14:textId="013FB716" w:rsidR="00330A9B" w:rsidRDefault="00330A9B" w:rsidP="00674595">
      <w:pPr>
        <w:rPr>
          <w:b/>
        </w:rPr>
      </w:pPr>
    </w:p>
    <w:p w14:paraId="045F6FE8" w14:textId="5C54D180" w:rsidR="00330A9B" w:rsidRDefault="00330A9B" w:rsidP="00674595">
      <w:pPr>
        <w:rPr>
          <w:b/>
        </w:rPr>
      </w:pPr>
    </w:p>
    <w:p w14:paraId="3CF60602" w14:textId="45514189" w:rsidR="00330A9B" w:rsidRDefault="00330A9B" w:rsidP="00674595">
      <w:pPr>
        <w:rPr>
          <w:b/>
        </w:rPr>
      </w:pPr>
    </w:p>
    <w:p w14:paraId="594BF132" w14:textId="5170EF7E" w:rsidR="00330A9B" w:rsidRDefault="00330A9B" w:rsidP="00674595">
      <w:pPr>
        <w:rPr>
          <w:b/>
        </w:rPr>
      </w:pPr>
    </w:p>
    <w:p w14:paraId="74A096ED" w14:textId="4FCB005A" w:rsidR="00330A9B" w:rsidRDefault="00330A9B" w:rsidP="00674595">
      <w:pPr>
        <w:rPr>
          <w:b/>
        </w:rPr>
      </w:pPr>
    </w:p>
    <w:p w14:paraId="39D95915" w14:textId="623B530B" w:rsidR="00330A9B" w:rsidRDefault="00330A9B" w:rsidP="00674595">
      <w:pPr>
        <w:rPr>
          <w:b/>
        </w:rPr>
      </w:pPr>
    </w:p>
    <w:p w14:paraId="18EDB3BA" w14:textId="72149B2B" w:rsidR="00330A9B" w:rsidRDefault="00330A9B" w:rsidP="00674595">
      <w:pPr>
        <w:rPr>
          <w:b/>
        </w:rPr>
      </w:pPr>
    </w:p>
    <w:p w14:paraId="1B91AE18" w14:textId="3ED090BB" w:rsidR="00330A9B" w:rsidRDefault="00330A9B" w:rsidP="00674595">
      <w:pPr>
        <w:rPr>
          <w:b/>
        </w:rPr>
      </w:pPr>
    </w:p>
    <w:p w14:paraId="399B3A07" w14:textId="5A6696D1" w:rsidR="00946D9F" w:rsidRPr="00C17E58" w:rsidRDefault="00946D9F" w:rsidP="004B7BCD">
      <w:pPr>
        <w:rPr>
          <w:b/>
        </w:rPr>
      </w:pPr>
    </w:p>
    <w:sectPr w:rsidR="00946D9F" w:rsidRPr="00C17E58" w:rsidSect="00362778">
      <w:pgSz w:w="12240" w:h="15840" w:code="1"/>
      <w:pgMar w:top="907" w:right="1800" w:bottom="907" w:left="180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47B23" w14:textId="77777777" w:rsidR="00D618E6" w:rsidRDefault="00D618E6">
      <w:r>
        <w:separator/>
      </w:r>
    </w:p>
  </w:endnote>
  <w:endnote w:type="continuationSeparator" w:id="0">
    <w:p w14:paraId="1B792D42" w14:textId="77777777" w:rsidR="00D618E6" w:rsidRDefault="00D6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636147"/>
      <w:docPartObj>
        <w:docPartGallery w:val="Page Numbers (Bottom of Page)"/>
        <w:docPartUnique/>
      </w:docPartObj>
    </w:sdtPr>
    <w:sdtEndPr>
      <w:rPr>
        <w:noProof/>
      </w:rPr>
    </w:sdtEndPr>
    <w:sdtContent>
      <w:p w14:paraId="5411EDFB" w14:textId="0EB0DE78" w:rsidR="00877CD0" w:rsidRDefault="00877C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031B2B" w14:textId="77777777" w:rsidR="00877CD0" w:rsidRDefault="00877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348753"/>
      <w:docPartObj>
        <w:docPartGallery w:val="Page Numbers (Bottom of Page)"/>
        <w:docPartUnique/>
      </w:docPartObj>
    </w:sdtPr>
    <w:sdtEndPr>
      <w:rPr>
        <w:noProof/>
      </w:rPr>
    </w:sdtEndPr>
    <w:sdtContent>
      <w:p w14:paraId="4B72E480" w14:textId="6217028C" w:rsidR="00877CD0" w:rsidRDefault="00877C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9C548" w14:textId="77777777" w:rsidR="00877CD0" w:rsidRDefault="0087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8D4BC" w14:textId="77777777" w:rsidR="00D618E6" w:rsidRDefault="00D618E6">
      <w:r>
        <w:separator/>
      </w:r>
    </w:p>
  </w:footnote>
  <w:footnote w:type="continuationSeparator" w:id="0">
    <w:p w14:paraId="6F37FAFA" w14:textId="77777777" w:rsidR="00D618E6" w:rsidRDefault="00D61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1B5"/>
    <w:multiLevelType w:val="hybridMultilevel"/>
    <w:tmpl w:val="B1DC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B57"/>
    <w:multiLevelType w:val="hybridMultilevel"/>
    <w:tmpl w:val="8A0EB392"/>
    <w:lvl w:ilvl="0" w:tplc="017ADC8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57902"/>
    <w:multiLevelType w:val="hybridMultilevel"/>
    <w:tmpl w:val="8BD4D672"/>
    <w:lvl w:ilvl="0" w:tplc="54C2051E">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A75CE"/>
    <w:multiLevelType w:val="hybridMultilevel"/>
    <w:tmpl w:val="3E6AF37A"/>
    <w:lvl w:ilvl="0" w:tplc="3A66B712">
      <w:start w:val="1"/>
      <w:numFmt w:val="lowerLetter"/>
      <w:lvlText w:val="%1."/>
      <w:lvlJc w:val="left"/>
      <w:pPr>
        <w:tabs>
          <w:tab w:val="num" w:pos="720"/>
        </w:tabs>
        <w:ind w:left="720" w:hanging="360"/>
      </w:pPr>
    </w:lvl>
    <w:lvl w:ilvl="1" w:tplc="B4C6953A">
      <w:start w:val="1"/>
      <w:numFmt w:val="lowerLetter"/>
      <w:lvlText w:val="%2."/>
      <w:lvlJc w:val="left"/>
      <w:pPr>
        <w:tabs>
          <w:tab w:val="num" w:pos="1440"/>
        </w:tabs>
        <w:ind w:left="1440" w:hanging="360"/>
      </w:pPr>
    </w:lvl>
    <w:lvl w:ilvl="2" w:tplc="7ADA75EC" w:tentative="1">
      <w:start w:val="1"/>
      <w:numFmt w:val="lowerLetter"/>
      <w:lvlText w:val="%3."/>
      <w:lvlJc w:val="left"/>
      <w:pPr>
        <w:tabs>
          <w:tab w:val="num" w:pos="2160"/>
        </w:tabs>
        <w:ind w:left="2160" w:hanging="360"/>
      </w:pPr>
    </w:lvl>
    <w:lvl w:ilvl="3" w:tplc="69844344" w:tentative="1">
      <w:start w:val="1"/>
      <w:numFmt w:val="lowerLetter"/>
      <w:lvlText w:val="%4."/>
      <w:lvlJc w:val="left"/>
      <w:pPr>
        <w:tabs>
          <w:tab w:val="num" w:pos="2880"/>
        </w:tabs>
        <w:ind w:left="2880" w:hanging="360"/>
      </w:pPr>
    </w:lvl>
    <w:lvl w:ilvl="4" w:tplc="E0524436" w:tentative="1">
      <w:start w:val="1"/>
      <w:numFmt w:val="lowerLetter"/>
      <w:lvlText w:val="%5."/>
      <w:lvlJc w:val="left"/>
      <w:pPr>
        <w:tabs>
          <w:tab w:val="num" w:pos="3600"/>
        </w:tabs>
        <w:ind w:left="3600" w:hanging="360"/>
      </w:pPr>
    </w:lvl>
    <w:lvl w:ilvl="5" w:tplc="177E7BE2" w:tentative="1">
      <w:start w:val="1"/>
      <w:numFmt w:val="lowerLetter"/>
      <w:lvlText w:val="%6."/>
      <w:lvlJc w:val="left"/>
      <w:pPr>
        <w:tabs>
          <w:tab w:val="num" w:pos="4320"/>
        </w:tabs>
        <w:ind w:left="4320" w:hanging="360"/>
      </w:pPr>
    </w:lvl>
    <w:lvl w:ilvl="6" w:tplc="149E411A" w:tentative="1">
      <w:start w:val="1"/>
      <w:numFmt w:val="lowerLetter"/>
      <w:lvlText w:val="%7."/>
      <w:lvlJc w:val="left"/>
      <w:pPr>
        <w:tabs>
          <w:tab w:val="num" w:pos="5040"/>
        </w:tabs>
        <w:ind w:left="5040" w:hanging="360"/>
      </w:pPr>
    </w:lvl>
    <w:lvl w:ilvl="7" w:tplc="13D089BA" w:tentative="1">
      <w:start w:val="1"/>
      <w:numFmt w:val="lowerLetter"/>
      <w:lvlText w:val="%8."/>
      <w:lvlJc w:val="left"/>
      <w:pPr>
        <w:tabs>
          <w:tab w:val="num" w:pos="5760"/>
        </w:tabs>
        <w:ind w:left="5760" w:hanging="360"/>
      </w:pPr>
    </w:lvl>
    <w:lvl w:ilvl="8" w:tplc="068C91BA" w:tentative="1">
      <w:start w:val="1"/>
      <w:numFmt w:val="lowerLetter"/>
      <w:lvlText w:val="%9."/>
      <w:lvlJc w:val="left"/>
      <w:pPr>
        <w:tabs>
          <w:tab w:val="num" w:pos="6480"/>
        </w:tabs>
        <w:ind w:left="6480" w:hanging="360"/>
      </w:pPr>
    </w:lvl>
  </w:abstractNum>
  <w:abstractNum w:abstractNumId="4" w15:restartNumberingAfterBreak="0">
    <w:nsid w:val="17597339"/>
    <w:multiLevelType w:val="hybridMultilevel"/>
    <w:tmpl w:val="3E76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801B1"/>
    <w:multiLevelType w:val="hybridMultilevel"/>
    <w:tmpl w:val="30AC8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B6924"/>
    <w:multiLevelType w:val="hybridMultilevel"/>
    <w:tmpl w:val="97121270"/>
    <w:lvl w:ilvl="0" w:tplc="8B1414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30769"/>
    <w:multiLevelType w:val="hybridMultilevel"/>
    <w:tmpl w:val="DEF85E50"/>
    <w:lvl w:ilvl="0" w:tplc="BC78CAA8">
      <w:start w:val="2"/>
      <w:numFmt w:val="lowerLetter"/>
      <w:lvlText w:val="%1."/>
      <w:lvlJc w:val="left"/>
      <w:pPr>
        <w:tabs>
          <w:tab w:val="num" w:pos="720"/>
        </w:tabs>
        <w:ind w:left="720" w:hanging="360"/>
      </w:pPr>
    </w:lvl>
    <w:lvl w:ilvl="1" w:tplc="4BC641F4">
      <w:start w:val="1"/>
      <w:numFmt w:val="lowerLetter"/>
      <w:lvlText w:val="%2."/>
      <w:lvlJc w:val="left"/>
      <w:pPr>
        <w:tabs>
          <w:tab w:val="num" w:pos="1440"/>
        </w:tabs>
        <w:ind w:left="1440" w:hanging="360"/>
      </w:pPr>
    </w:lvl>
    <w:lvl w:ilvl="2" w:tplc="A29002CE" w:tentative="1">
      <w:start w:val="1"/>
      <w:numFmt w:val="lowerLetter"/>
      <w:lvlText w:val="%3."/>
      <w:lvlJc w:val="left"/>
      <w:pPr>
        <w:tabs>
          <w:tab w:val="num" w:pos="2160"/>
        </w:tabs>
        <w:ind w:left="2160" w:hanging="360"/>
      </w:pPr>
    </w:lvl>
    <w:lvl w:ilvl="3" w:tplc="E2F6B878" w:tentative="1">
      <w:start w:val="1"/>
      <w:numFmt w:val="lowerLetter"/>
      <w:lvlText w:val="%4."/>
      <w:lvlJc w:val="left"/>
      <w:pPr>
        <w:tabs>
          <w:tab w:val="num" w:pos="2880"/>
        </w:tabs>
        <w:ind w:left="2880" w:hanging="360"/>
      </w:pPr>
    </w:lvl>
    <w:lvl w:ilvl="4" w:tplc="572CACB2" w:tentative="1">
      <w:start w:val="1"/>
      <w:numFmt w:val="lowerLetter"/>
      <w:lvlText w:val="%5."/>
      <w:lvlJc w:val="left"/>
      <w:pPr>
        <w:tabs>
          <w:tab w:val="num" w:pos="3600"/>
        </w:tabs>
        <w:ind w:left="3600" w:hanging="360"/>
      </w:pPr>
    </w:lvl>
    <w:lvl w:ilvl="5" w:tplc="B6B4AD16" w:tentative="1">
      <w:start w:val="1"/>
      <w:numFmt w:val="lowerLetter"/>
      <w:lvlText w:val="%6."/>
      <w:lvlJc w:val="left"/>
      <w:pPr>
        <w:tabs>
          <w:tab w:val="num" w:pos="4320"/>
        </w:tabs>
        <w:ind w:left="4320" w:hanging="360"/>
      </w:pPr>
    </w:lvl>
    <w:lvl w:ilvl="6" w:tplc="B40256C0" w:tentative="1">
      <w:start w:val="1"/>
      <w:numFmt w:val="lowerLetter"/>
      <w:lvlText w:val="%7."/>
      <w:lvlJc w:val="left"/>
      <w:pPr>
        <w:tabs>
          <w:tab w:val="num" w:pos="5040"/>
        </w:tabs>
        <w:ind w:left="5040" w:hanging="360"/>
      </w:pPr>
    </w:lvl>
    <w:lvl w:ilvl="7" w:tplc="76A4CEE8" w:tentative="1">
      <w:start w:val="1"/>
      <w:numFmt w:val="lowerLetter"/>
      <w:lvlText w:val="%8."/>
      <w:lvlJc w:val="left"/>
      <w:pPr>
        <w:tabs>
          <w:tab w:val="num" w:pos="5760"/>
        </w:tabs>
        <w:ind w:left="5760" w:hanging="360"/>
      </w:pPr>
    </w:lvl>
    <w:lvl w:ilvl="8" w:tplc="5776CAE4" w:tentative="1">
      <w:start w:val="1"/>
      <w:numFmt w:val="lowerLetter"/>
      <w:lvlText w:val="%9."/>
      <w:lvlJc w:val="left"/>
      <w:pPr>
        <w:tabs>
          <w:tab w:val="num" w:pos="6480"/>
        </w:tabs>
        <w:ind w:left="6480" w:hanging="360"/>
      </w:pPr>
    </w:lvl>
  </w:abstractNum>
  <w:abstractNum w:abstractNumId="8" w15:restartNumberingAfterBreak="0">
    <w:nsid w:val="30835AF9"/>
    <w:multiLevelType w:val="hybridMultilevel"/>
    <w:tmpl w:val="8BD877CC"/>
    <w:lvl w:ilvl="0" w:tplc="8EF863B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14CB1"/>
    <w:multiLevelType w:val="hybridMultilevel"/>
    <w:tmpl w:val="2E249EB0"/>
    <w:lvl w:ilvl="0" w:tplc="AF6A142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A2F71"/>
    <w:multiLevelType w:val="hybridMultilevel"/>
    <w:tmpl w:val="D6564034"/>
    <w:lvl w:ilvl="0" w:tplc="6980CA8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3302F38"/>
    <w:multiLevelType w:val="hybridMultilevel"/>
    <w:tmpl w:val="586EDA86"/>
    <w:lvl w:ilvl="0" w:tplc="D8584408">
      <w:start w:val="1"/>
      <w:numFmt w:val="lowerLetter"/>
      <w:lvlText w:val="%1."/>
      <w:lvlJc w:val="left"/>
      <w:pPr>
        <w:tabs>
          <w:tab w:val="num" w:pos="720"/>
        </w:tabs>
        <w:ind w:left="720" w:hanging="360"/>
      </w:pPr>
    </w:lvl>
    <w:lvl w:ilvl="1" w:tplc="6262BFF4">
      <w:start w:val="1"/>
      <w:numFmt w:val="lowerLetter"/>
      <w:lvlText w:val="%2."/>
      <w:lvlJc w:val="left"/>
      <w:pPr>
        <w:tabs>
          <w:tab w:val="num" w:pos="1440"/>
        </w:tabs>
        <w:ind w:left="1440" w:hanging="360"/>
      </w:pPr>
    </w:lvl>
    <w:lvl w:ilvl="2" w:tplc="A2E0FBCC" w:tentative="1">
      <w:start w:val="1"/>
      <w:numFmt w:val="lowerLetter"/>
      <w:lvlText w:val="%3."/>
      <w:lvlJc w:val="left"/>
      <w:pPr>
        <w:tabs>
          <w:tab w:val="num" w:pos="2160"/>
        </w:tabs>
        <w:ind w:left="2160" w:hanging="360"/>
      </w:pPr>
    </w:lvl>
    <w:lvl w:ilvl="3" w:tplc="45BCD27C" w:tentative="1">
      <w:start w:val="1"/>
      <w:numFmt w:val="lowerLetter"/>
      <w:lvlText w:val="%4."/>
      <w:lvlJc w:val="left"/>
      <w:pPr>
        <w:tabs>
          <w:tab w:val="num" w:pos="2880"/>
        </w:tabs>
        <w:ind w:left="2880" w:hanging="360"/>
      </w:pPr>
    </w:lvl>
    <w:lvl w:ilvl="4" w:tplc="74AC5088" w:tentative="1">
      <w:start w:val="1"/>
      <w:numFmt w:val="lowerLetter"/>
      <w:lvlText w:val="%5."/>
      <w:lvlJc w:val="left"/>
      <w:pPr>
        <w:tabs>
          <w:tab w:val="num" w:pos="3600"/>
        </w:tabs>
        <w:ind w:left="3600" w:hanging="360"/>
      </w:pPr>
    </w:lvl>
    <w:lvl w:ilvl="5" w:tplc="DA7C4C62" w:tentative="1">
      <w:start w:val="1"/>
      <w:numFmt w:val="lowerLetter"/>
      <w:lvlText w:val="%6."/>
      <w:lvlJc w:val="left"/>
      <w:pPr>
        <w:tabs>
          <w:tab w:val="num" w:pos="4320"/>
        </w:tabs>
        <w:ind w:left="4320" w:hanging="360"/>
      </w:pPr>
    </w:lvl>
    <w:lvl w:ilvl="6" w:tplc="9B7A061A" w:tentative="1">
      <w:start w:val="1"/>
      <w:numFmt w:val="lowerLetter"/>
      <w:lvlText w:val="%7."/>
      <w:lvlJc w:val="left"/>
      <w:pPr>
        <w:tabs>
          <w:tab w:val="num" w:pos="5040"/>
        </w:tabs>
        <w:ind w:left="5040" w:hanging="360"/>
      </w:pPr>
    </w:lvl>
    <w:lvl w:ilvl="7" w:tplc="7226769C" w:tentative="1">
      <w:start w:val="1"/>
      <w:numFmt w:val="lowerLetter"/>
      <w:lvlText w:val="%8."/>
      <w:lvlJc w:val="left"/>
      <w:pPr>
        <w:tabs>
          <w:tab w:val="num" w:pos="5760"/>
        </w:tabs>
        <w:ind w:left="5760" w:hanging="360"/>
      </w:pPr>
    </w:lvl>
    <w:lvl w:ilvl="8" w:tplc="B156C56A" w:tentative="1">
      <w:start w:val="1"/>
      <w:numFmt w:val="lowerLetter"/>
      <w:lvlText w:val="%9."/>
      <w:lvlJc w:val="left"/>
      <w:pPr>
        <w:tabs>
          <w:tab w:val="num" w:pos="6480"/>
        </w:tabs>
        <w:ind w:left="6480" w:hanging="360"/>
      </w:pPr>
    </w:lvl>
  </w:abstractNum>
  <w:abstractNum w:abstractNumId="12" w15:restartNumberingAfterBreak="0">
    <w:nsid w:val="5AFA6D8E"/>
    <w:multiLevelType w:val="hybridMultilevel"/>
    <w:tmpl w:val="4F2C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A2B63"/>
    <w:multiLevelType w:val="hybridMultilevel"/>
    <w:tmpl w:val="4FEC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B3A12"/>
    <w:multiLevelType w:val="hybridMultilevel"/>
    <w:tmpl w:val="EE9EEC04"/>
    <w:lvl w:ilvl="0" w:tplc="E9CA721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B0726FE"/>
    <w:multiLevelType w:val="hybridMultilevel"/>
    <w:tmpl w:val="770EC76A"/>
    <w:lvl w:ilvl="0" w:tplc="49966614">
      <w:start w:val="2"/>
      <w:numFmt w:val="bullet"/>
      <w:lvlText w:val="-"/>
      <w:lvlJc w:val="left"/>
      <w:pPr>
        <w:tabs>
          <w:tab w:val="num" w:pos="420"/>
        </w:tabs>
        <w:ind w:left="420" w:hanging="360"/>
      </w:pPr>
      <w:rPr>
        <w:rFonts w:ascii="Times New Roman" w:eastAsia="MS Mincho"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6"/>
  </w:num>
  <w:num w:numId="2">
    <w:abstractNumId w:val="10"/>
  </w:num>
  <w:num w:numId="3">
    <w:abstractNumId w:val="15"/>
  </w:num>
  <w:num w:numId="4">
    <w:abstractNumId w:val="14"/>
  </w:num>
  <w:num w:numId="5">
    <w:abstractNumId w:val="11"/>
  </w:num>
  <w:num w:numId="6">
    <w:abstractNumId w:val="3"/>
  </w:num>
  <w:num w:numId="7">
    <w:abstractNumId w:val="7"/>
  </w:num>
  <w:num w:numId="8">
    <w:abstractNumId w:val="5"/>
  </w:num>
  <w:num w:numId="9">
    <w:abstractNumId w:val="1"/>
  </w:num>
  <w:num w:numId="10">
    <w:abstractNumId w:val="8"/>
  </w:num>
  <w:num w:numId="11">
    <w:abstractNumId w:val="9"/>
  </w:num>
  <w:num w:numId="12">
    <w:abstractNumId w:val="0"/>
  </w:num>
  <w:num w:numId="13">
    <w:abstractNumId w:val="13"/>
  </w:num>
  <w:num w:numId="14">
    <w:abstractNumId w:val="2"/>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CE770A6-3CA1-4B76-868C-53E3A9A4D345}"/>
    <w:docVar w:name="dgnword-eventsink" w:val="121684336"/>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96AD8"/>
    <w:rsid w:val="000003AC"/>
    <w:rsid w:val="0000127A"/>
    <w:rsid w:val="00001597"/>
    <w:rsid w:val="00002CB2"/>
    <w:rsid w:val="0000347E"/>
    <w:rsid w:val="00003CFF"/>
    <w:rsid w:val="00004CCF"/>
    <w:rsid w:val="00005368"/>
    <w:rsid w:val="000058EE"/>
    <w:rsid w:val="00005E2F"/>
    <w:rsid w:val="00006CFD"/>
    <w:rsid w:val="00007497"/>
    <w:rsid w:val="00007650"/>
    <w:rsid w:val="000077B4"/>
    <w:rsid w:val="00007DB3"/>
    <w:rsid w:val="0001289B"/>
    <w:rsid w:val="00012AC3"/>
    <w:rsid w:val="00014027"/>
    <w:rsid w:val="00014117"/>
    <w:rsid w:val="00014FBA"/>
    <w:rsid w:val="0001506C"/>
    <w:rsid w:val="00015371"/>
    <w:rsid w:val="00016D54"/>
    <w:rsid w:val="00020F55"/>
    <w:rsid w:val="0002121C"/>
    <w:rsid w:val="0002126A"/>
    <w:rsid w:val="00021A46"/>
    <w:rsid w:val="00023D90"/>
    <w:rsid w:val="00025232"/>
    <w:rsid w:val="00026411"/>
    <w:rsid w:val="000268F1"/>
    <w:rsid w:val="000301E3"/>
    <w:rsid w:val="00030A36"/>
    <w:rsid w:val="00030DE5"/>
    <w:rsid w:val="00030F40"/>
    <w:rsid w:val="00032511"/>
    <w:rsid w:val="000329E4"/>
    <w:rsid w:val="00032D9E"/>
    <w:rsid w:val="0003308E"/>
    <w:rsid w:val="000330C7"/>
    <w:rsid w:val="0003338B"/>
    <w:rsid w:val="00034C79"/>
    <w:rsid w:val="00034DAC"/>
    <w:rsid w:val="00034FA4"/>
    <w:rsid w:val="000365C2"/>
    <w:rsid w:val="00036E72"/>
    <w:rsid w:val="00037871"/>
    <w:rsid w:val="00040642"/>
    <w:rsid w:val="00041CD0"/>
    <w:rsid w:val="00042B1A"/>
    <w:rsid w:val="00043C79"/>
    <w:rsid w:val="00043E73"/>
    <w:rsid w:val="00044029"/>
    <w:rsid w:val="000440EB"/>
    <w:rsid w:val="000442B7"/>
    <w:rsid w:val="000445E1"/>
    <w:rsid w:val="00044A36"/>
    <w:rsid w:val="00044ED1"/>
    <w:rsid w:val="00045BD7"/>
    <w:rsid w:val="000475A6"/>
    <w:rsid w:val="000479DF"/>
    <w:rsid w:val="0005091E"/>
    <w:rsid w:val="00050DD3"/>
    <w:rsid w:val="00050ED1"/>
    <w:rsid w:val="000515BF"/>
    <w:rsid w:val="00051C13"/>
    <w:rsid w:val="00051DD1"/>
    <w:rsid w:val="00051EB1"/>
    <w:rsid w:val="000526DC"/>
    <w:rsid w:val="00053C87"/>
    <w:rsid w:val="00053EDC"/>
    <w:rsid w:val="00055011"/>
    <w:rsid w:val="00055875"/>
    <w:rsid w:val="00056E15"/>
    <w:rsid w:val="00057ED0"/>
    <w:rsid w:val="000603B8"/>
    <w:rsid w:val="0006134E"/>
    <w:rsid w:val="00061453"/>
    <w:rsid w:val="00061AE1"/>
    <w:rsid w:val="00062705"/>
    <w:rsid w:val="00062DE9"/>
    <w:rsid w:val="000630AB"/>
    <w:rsid w:val="000631CF"/>
    <w:rsid w:val="000632B0"/>
    <w:rsid w:val="00064CA4"/>
    <w:rsid w:val="00065825"/>
    <w:rsid w:val="00065AE9"/>
    <w:rsid w:val="000665F6"/>
    <w:rsid w:val="00066AAA"/>
    <w:rsid w:val="000674C7"/>
    <w:rsid w:val="000674E2"/>
    <w:rsid w:val="00067727"/>
    <w:rsid w:val="00067A2D"/>
    <w:rsid w:val="00070D2B"/>
    <w:rsid w:val="00071580"/>
    <w:rsid w:val="00071A95"/>
    <w:rsid w:val="00071E02"/>
    <w:rsid w:val="00071E90"/>
    <w:rsid w:val="00071FDB"/>
    <w:rsid w:val="000720A7"/>
    <w:rsid w:val="00072919"/>
    <w:rsid w:val="0007352D"/>
    <w:rsid w:val="000735D0"/>
    <w:rsid w:val="00073D35"/>
    <w:rsid w:val="00073F19"/>
    <w:rsid w:val="0007402E"/>
    <w:rsid w:val="000743EA"/>
    <w:rsid w:val="000748BF"/>
    <w:rsid w:val="000751F2"/>
    <w:rsid w:val="00076536"/>
    <w:rsid w:val="000767ED"/>
    <w:rsid w:val="00076B14"/>
    <w:rsid w:val="00076DCE"/>
    <w:rsid w:val="00076E8E"/>
    <w:rsid w:val="000773F0"/>
    <w:rsid w:val="0007789F"/>
    <w:rsid w:val="00077D15"/>
    <w:rsid w:val="00080556"/>
    <w:rsid w:val="00080599"/>
    <w:rsid w:val="0008167B"/>
    <w:rsid w:val="00081F8D"/>
    <w:rsid w:val="000827C9"/>
    <w:rsid w:val="00082AE7"/>
    <w:rsid w:val="000830E6"/>
    <w:rsid w:val="00084014"/>
    <w:rsid w:val="00084592"/>
    <w:rsid w:val="00085ABC"/>
    <w:rsid w:val="00085B8F"/>
    <w:rsid w:val="00085BEA"/>
    <w:rsid w:val="0008678F"/>
    <w:rsid w:val="00087507"/>
    <w:rsid w:val="00087527"/>
    <w:rsid w:val="00087C32"/>
    <w:rsid w:val="00087F39"/>
    <w:rsid w:val="00090638"/>
    <w:rsid w:val="0009100C"/>
    <w:rsid w:val="00091F81"/>
    <w:rsid w:val="000924F4"/>
    <w:rsid w:val="000933AB"/>
    <w:rsid w:val="00095246"/>
    <w:rsid w:val="000956F4"/>
    <w:rsid w:val="00095B8C"/>
    <w:rsid w:val="00095F0E"/>
    <w:rsid w:val="00096575"/>
    <w:rsid w:val="00096A72"/>
    <w:rsid w:val="000A05F1"/>
    <w:rsid w:val="000A0B00"/>
    <w:rsid w:val="000A1B64"/>
    <w:rsid w:val="000A2165"/>
    <w:rsid w:val="000A276C"/>
    <w:rsid w:val="000A2DFD"/>
    <w:rsid w:val="000A353C"/>
    <w:rsid w:val="000A355C"/>
    <w:rsid w:val="000A40E3"/>
    <w:rsid w:val="000A4158"/>
    <w:rsid w:val="000A4384"/>
    <w:rsid w:val="000A4536"/>
    <w:rsid w:val="000A466D"/>
    <w:rsid w:val="000A50C0"/>
    <w:rsid w:val="000A575B"/>
    <w:rsid w:val="000A701B"/>
    <w:rsid w:val="000A70E9"/>
    <w:rsid w:val="000A778E"/>
    <w:rsid w:val="000A7949"/>
    <w:rsid w:val="000B036A"/>
    <w:rsid w:val="000B064A"/>
    <w:rsid w:val="000B072D"/>
    <w:rsid w:val="000B0864"/>
    <w:rsid w:val="000B10F1"/>
    <w:rsid w:val="000B175D"/>
    <w:rsid w:val="000B1BE9"/>
    <w:rsid w:val="000B26A7"/>
    <w:rsid w:val="000B3E44"/>
    <w:rsid w:val="000B4EF6"/>
    <w:rsid w:val="000B50E9"/>
    <w:rsid w:val="000B51B5"/>
    <w:rsid w:val="000B5BC7"/>
    <w:rsid w:val="000B6311"/>
    <w:rsid w:val="000B7B2D"/>
    <w:rsid w:val="000C035C"/>
    <w:rsid w:val="000C1505"/>
    <w:rsid w:val="000C2609"/>
    <w:rsid w:val="000C416F"/>
    <w:rsid w:val="000C4577"/>
    <w:rsid w:val="000C50D5"/>
    <w:rsid w:val="000C5E15"/>
    <w:rsid w:val="000C63BD"/>
    <w:rsid w:val="000C6734"/>
    <w:rsid w:val="000C69F3"/>
    <w:rsid w:val="000C6A2D"/>
    <w:rsid w:val="000C73A6"/>
    <w:rsid w:val="000C7CB1"/>
    <w:rsid w:val="000D044D"/>
    <w:rsid w:val="000D090B"/>
    <w:rsid w:val="000D094C"/>
    <w:rsid w:val="000D1388"/>
    <w:rsid w:val="000D19EF"/>
    <w:rsid w:val="000D1AB8"/>
    <w:rsid w:val="000D2889"/>
    <w:rsid w:val="000D3B6E"/>
    <w:rsid w:val="000D3D68"/>
    <w:rsid w:val="000D79D5"/>
    <w:rsid w:val="000D7DD9"/>
    <w:rsid w:val="000E0C47"/>
    <w:rsid w:val="000E1434"/>
    <w:rsid w:val="000E1589"/>
    <w:rsid w:val="000E1692"/>
    <w:rsid w:val="000E1C80"/>
    <w:rsid w:val="000E2947"/>
    <w:rsid w:val="000E2F28"/>
    <w:rsid w:val="000E33D1"/>
    <w:rsid w:val="000E5911"/>
    <w:rsid w:val="000E5A56"/>
    <w:rsid w:val="000E7D05"/>
    <w:rsid w:val="000F04EA"/>
    <w:rsid w:val="000F07B6"/>
    <w:rsid w:val="000F1582"/>
    <w:rsid w:val="000F2BA5"/>
    <w:rsid w:val="000F3BE5"/>
    <w:rsid w:val="000F58A1"/>
    <w:rsid w:val="000F6046"/>
    <w:rsid w:val="000F60B9"/>
    <w:rsid w:val="000F70F2"/>
    <w:rsid w:val="000F716D"/>
    <w:rsid w:val="000F77B3"/>
    <w:rsid w:val="0010041A"/>
    <w:rsid w:val="00100E3C"/>
    <w:rsid w:val="00100E4C"/>
    <w:rsid w:val="001010DE"/>
    <w:rsid w:val="00101283"/>
    <w:rsid w:val="00102573"/>
    <w:rsid w:val="0010258D"/>
    <w:rsid w:val="00102861"/>
    <w:rsid w:val="00102E03"/>
    <w:rsid w:val="001031FA"/>
    <w:rsid w:val="0010338F"/>
    <w:rsid w:val="00103597"/>
    <w:rsid w:val="001045A5"/>
    <w:rsid w:val="001048C7"/>
    <w:rsid w:val="00105A52"/>
    <w:rsid w:val="00106020"/>
    <w:rsid w:val="00107489"/>
    <w:rsid w:val="00110019"/>
    <w:rsid w:val="0011008D"/>
    <w:rsid w:val="00110615"/>
    <w:rsid w:val="001107C9"/>
    <w:rsid w:val="0011125F"/>
    <w:rsid w:val="00112046"/>
    <w:rsid w:val="0011204E"/>
    <w:rsid w:val="0011221C"/>
    <w:rsid w:val="001126B8"/>
    <w:rsid w:val="00112895"/>
    <w:rsid w:val="00112B48"/>
    <w:rsid w:val="00112B58"/>
    <w:rsid w:val="001130D6"/>
    <w:rsid w:val="00113C15"/>
    <w:rsid w:val="0011415A"/>
    <w:rsid w:val="001143A9"/>
    <w:rsid w:val="00116231"/>
    <w:rsid w:val="001165DD"/>
    <w:rsid w:val="00116D5E"/>
    <w:rsid w:val="00116E89"/>
    <w:rsid w:val="001171DC"/>
    <w:rsid w:val="00117250"/>
    <w:rsid w:val="001176DB"/>
    <w:rsid w:val="00121F19"/>
    <w:rsid w:val="00123F3A"/>
    <w:rsid w:val="00123F7F"/>
    <w:rsid w:val="0012532F"/>
    <w:rsid w:val="00125F1E"/>
    <w:rsid w:val="00125FB9"/>
    <w:rsid w:val="001263EE"/>
    <w:rsid w:val="00130670"/>
    <w:rsid w:val="0013135D"/>
    <w:rsid w:val="001323CF"/>
    <w:rsid w:val="0013273A"/>
    <w:rsid w:val="0013437A"/>
    <w:rsid w:val="0013447B"/>
    <w:rsid w:val="00134611"/>
    <w:rsid w:val="0013551B"/>
    <w:rsid w:val="0013611F"/>
    <w:rsid w:val="00137C3E"/>
    <w:rsid w:val="00140AAB"/>
    <w:rsid w:val="00140FEE"/>
    <w:rsid w:val="0014102D"/>
    <w:rsid w:val="00141F2D"/>
    <w:rsid w:val="001424E6"/>
    <w:rsid w:val="00142752"/>
    <w:rsid w:val="00142A97"/>
    <w:rsid w:val="001433ED"/>
    <w:rsid w:val="00143954"/>
    <w:rsid w:val="00143FF3"/>
    <w:rsid w:val="0014424C"/>
    <w:rsid w:val="001444F2"/>
    <w:rsid w:val="00144646"/>
    <w:rsid w:val="001449F5"/>
    <w:rsid w:val="00144E10"/>
    <w:rsid w:val="0014513C"/>
    <w:rsid w:val="0014568C"/>
    <w:rsid w:val="00145777"/>
    <w:rsid w:val="00145DAF"/>
    <w:rsid w:val="00146B47"/>
    <w:rsid w:val="001479A4"/>
    <w:rsid w:val="001509D1"/>
    <w:rsid w:val="00150F6F"/>
    <w:rsid w:val="00151356"/>
    <w:rsid w:val="00151AE5"/>
    <w:rsid w:val="00152059"/>
    <w:rsid w:val="00152ACE"/>
    <w:rsid w:val="00152FDF"/>
    <w:rsid w:val="00153EDE"/>
    <w:rsid w:val="0015478B"/>
    <w:rsid w:val="00156E72"/>
    <w:rsid w:val="00157816"/>
    <w:rsid w:val="00160992"/>
    <w:rsid w:val="00162093"/>
    <w:rsid w:val="00162830"/>
    <w:rsid w:val="001631D5"/>
    <w:rsid w:val="00164A04"/>
    <w:rsid w:val="00165245"/>
    <w:rsid w:val="00165705"/>
    <w:rsid w:val="00165AAB"/>
    <w:rsid w:val="00165ADD"/>
    <w:rsid w:val="00166ABC"/>
    <w:rsid w:val="00166AC8"/>
    <w:rsid w:val="00167A0B"/>
    <w:rsid w:val="00167E65"/>
    <w:rsid w:val="0017191C"/>
    <w:rsid w:val="00171CF4"/>
    <w:rsid w:val="00172698"/>
    <w:rsid w:val="001732FB"/>
    <w:rsid w:val="00173906"/>
    <w:rsid w:val="00173CF6"/>
    <w:rsid w:val="0017463A"/>
    <w:rsid w:val="001747D8"/>
    <w:rsid w:val="00174BA7"/>
    <w:rsid w:val="00175150"/>
    <w:rsid w:val="00175CD8"/>
    <w:rsid w:val="001769DC"/>
    <w:rsid w:val="00176FDA"/>
    <w:rsid w:val="00180E60"/>
    <w:rsid w:val="00182616"/>
    <w:rsid w:val="00182A39"/>
    <w:rsid w:val="00182FC6"/>
    <w:rsid w:val="00183881"/>
    <w:rsid w:val="00183DA5"/>
    <w:rsid w:val="00183EC8"/>
    <w:rsid w:val="00184A5C"/>
    <w:rsid w:val="0018542B"/>
    <w:rsid w:val="00186B1D"/>
    <w:rsid w:val="00186BF8"/>
    <w:rsid w:val="00186D2C"/>
    <w:rsid w:val="00186E70"/>
    <w:rsid w:val="00187C18"/>
    <w:rsid w:val="00192159"/>
    <w:rsid w:val="001926B2"/>
    <w:rsid w:val="00192B9B"/>
    <w:rsid w:val="00192EDE"/>
    <w:rsid w:val="00193616"/>
    <w:rsid w:val="001937EE"/>
    <w:rsid w:val="0019664A"/>
    <w:rsid w:val="00197031"/>
    <w:rsid w:val="00197579"/>
    <w:rsid w:val="001976AB"/>
    <w:rsid w:val="001979C0"/>
    <w:rsid w:val="00197A46"/>
    <w:rsid w:val="001A0B64"/>
    <w:rsid w:val="001A0FF6"/>
    <w:rsid w:val="001A2C7B"/>
    <w:rsid w:val="001A3A3D"/>
    <w:rsid w:val="001A55E2"/>
    <w:rsid w:val="001A6838"/>
    <w:rsid w:val="001A79F1"/>
    <w:rsid w:val="001A7BFC"/>
    <w:rsid w:val="001B01DD"/>
    <w:rsid w:val="001B02D3"/>
    <w:rsid w:val="001B23ED"/>
    <w:rsid w:val="001B26F2"/>
    <w:rsid w:val="001B3056"/>
    <w:rsid w:val="001B4373"/>
    <w:rsid w:val="001B6144"/>
    <w:rsid w:val="001C0903"/>
    <w:rsid w:val="001C164C"/>
    <w:rsid w:val="001C179C"/>
    <w:rsid w:val="001C1D53"/>
    <w:rsid w:val="001C1DC6"/>
    <w:rsid w:val="001C23CE"/>
    <w:rsid w:val="001C37A4"/>
    <w:rsid w:val="001C57D2"/>
    <w:rsid w:val="001C6723"/>
    <w:rsid w:val="001C691B"/>
    <w:rsid w:val="001C6941"/>
    <w:rsid w:val="001C6B3C"/>
    <w:rsid w:val="001C6CD6"/>
    <w:rsid w:val="001C7143"/>
    <w:rsid w:val="001C726C"/>
    <w:rsid w:val="001C74BF"/>
    <w:rsid w:val="001C7521"/>
    <w:rsid w:val="001D0279"/>
    <w:rsid w:val="001D03A0"/>
    <w:rsid w:val="001D0F0F"/>
    <w:rsid w:val="001D155F"/>
    <w:rsid w:val="001D1ECA"/>
    <w:rsid w:val="001D22D9"/>
    <w:rsid w:val="001D23FF"/>
    <w:rsid w:val="001D2427"/>
    <w:rsid w:val="001D3106"/>
    <w:rsid w:val="001D4DE7"/>
    <w:rsid w:val="001D532E"/>
    <w:rsid w:val="001D5765"/>
    <w:rsid w:val="001D677A"/>
    <w:rsid w:val="001D7DCA"/>
    <w:rsid w:val="001D7FBA"/>
    <w:rsid w:val="001E07EA"/>
    <w:rsid w:val="001E0B5E"/>
    <w:rsid w:val="001E0C3A"/>
    <w:rsid w:val="001E1536"/>
    <w:rsid w:val="001E222D"/>
    <w:rsid w:val="001E370E"/>
    <w:rsid w:val="001E45D9"/>
    <w:rsid w:val="001E47FC"/>
    <w:rsid w:val="001E5425"/>
    <w:rsid w:val="001E5678"/>
    <w:rsid w:val="001E6441"/>
    <w:rsid w:val="001E65A7"/>
    <w:rsid w:val="001E742B"/>
    <w:rsid w:val="001F12D7"/>
    <w:rsid w:val="001F1B20"/>
    <w:rsid w:val="001F26CD"/>
    <w:rsid w:val="001F31CF"/>
    <w:rsid w:val="001F4C52"/>
    <w:rsid w:val="001F5C57"/>
    <w:rsid w:val="001F795E"/>
    <w:rsid w:val="001F7AD3"/>
    <w:rsid w:val="002001CE"/>
    <w:rsid w:val="00200C95"/>
    <w:rsid w:val="00200D8F"/>
    <w:rsid w:val="00201401"/>
    <w:rsid w:val="00201EFD"/>
    <w:rsid w:val="0020298D"/>
    <w:rsid w:val="002035E6"/>
    <w:rsid w:val="00203CA6"/>
    <w:rsid w:val="002042C3"/>
    <w:rsid w:val="002064B8"/>
    <w:rsid w:val="00206B1A"/>
    <w:rsid w:val="002071F6"/>
    <w:rsid w:val="00207984"/>
    <w:rsid w:val="0021084E"/>
    <w:rsid w:val="00210DAF"/>
    <w:rsid w:val="00211AED"/>
    <w:rsid w:val="00211F9C"/>
    <w:rsid w:val="002121C6"/>
    <w:rsid w:val="002123DD"/>
    <w:rsid w:val="00213B1A"/>
    <w:rsid w:val="00214205"/>
    <w:rsid w:val="00215BF4"/>
    <w:rsid w:val="00220D3D"/>
    <w:rsid w:val="00221F66"/>
    <w:rsid w:val="00222A63"/>
    <w:rsid w:val="002236C1"/>
    <w:rsid w:val="002238E7"/>
    <w:rsid w:val="00223BE5"/>
    <w:rsid w:val="00223F70"/>
    <w:rsid w:val="002243A2"/>
    <w:rsid w:val="00224B26"/>
    <w:rsid w:val="00226151"/>
    <w:rsid w:val="00227669"/>
    <w:rsid w:val="00230758"/>
    <w:rsid w:val="002309B9"/>
    <w:rsid w:val="00231479"/>
    <w:rsid w:val="002314BE"/>
    <w:rsid w:val="00231546"/>
    <w:rsid w:val="00233CF0"/>
    <w:rsid w:val="00234210"/>
    <w:rsid w:val="002344E9"/>
    <w:rsid w:val="0023539C"/>
    <w:rsid w:val="00235C33"/>
    <w:rsid w:val="00241549"/>
    <w:rsid w:val="002417E4"/>
    <w:rsid w:val="00243512"/>
    <w:rsid w:val="00244303"/>
    <w:rsid w:val="00244C3D"/>
    <w:rsid w:val="00244F09"/>
    <w:rsid w:val="00245466"/>
    <w:rsid w:val="002459B7"/>
    <w:rsid w:val="00245A24"/>
    <w:rsid w:val="00246C87"/>
    <w:rsid w:val="00246F22"/>
    <w:rsid w:val="00247494"/>
    <w:rsid w:val="00247C5F"/>
    <w:rsid w:val="00251E4E"/>
    <w:rsid w:val="00252252"/>
    <w:rsid w:val="002535C2"/>
    <w:rsid w:val="00254469"/>
    <w:rsid w:val="00254611"/>
    <w:rsid w:val="00255B16"/>
    <w:rsid w:val="00256919"/>
    <w:rsid w:val="00256B9E"/>
    <w:rsid w:val="00257BCB"/>
    <w:rsid w:val="00257FD3"/>
    <w:rsid w:val="002601E8"/>
    <w:rsid w:val="002603B3"/>
    <w:rsid w:val="002608C2"/>
    <w:rsid w:val="00261FE8"/>
    <w:rsid w:val="002620FA"/>
    <w:rsid w:val="00262832"/>
    <w:rsid w:val="00263225"/>
    <w:rsid w:val="00263CD9"/>
    <w:rsid w:val="00265C59"/>
    <w:rsid w:val="00266151"/>
    <w:rsid w:val="00266374"/>
    <w:rsid w:val="002671BA"/>
    <w:rsid w:val="00267E53"/>
    <w:rsid w:val="002702BD"/>
    <w:rsid w:val="002709A3"/>
    <w:rsid w:val="00270ECC"/>
    <w:rsid w:val="00272AB6"/>
    <w:rsid w:val="00272B49"/>
    <w:rsid w:val="00273063"/>
    <w:rsid w:val="00273E02"/>
    <w:rsid w:val="002753D9"/>
    <w:rsid w:val="00277639"/>
    <w:rsid w:val="00277B69"/>
    <w:rsid w:val="00277EC7"/>
    <w:rsid w:val="002800C5"/>
    <w:rsid w:val="0028055B"/>
    <w:rsid w:val="002805EB"/>
    <w:rsid w:val="00281620"/>
    <w:rsid w:val="0028601B"/>
    <w:rsid w:val="0028631B"/>
    <w:rsid w:val="002865A0"/>
    <w:rsid w:val="002866EE"/>
    <w:rsid w:val="00286C87"/>
    <w:rsid w:val="00287FE0"/>
    <w:rsid w:val="00290002"/>
    <w:rsid w:val="00290010"/>
    <w:rsid w:val="00290316"/>
    <w:rsid w:val="002905FF"/>
    <w:rsid w:val="0029132B"/>
    <w:rsid w:val="00291A82"/>
    <w:rsid w:val="002937FF"/>
    <w:rsid w:val="00293A3A"/>
    <w:rsid w:val="00293E15"/>
    <w:rsid w:val="00293F05"/>
    <w:rsid w:val="002941E8"/>
    <w:rsid w:val="00294373"/>
    <w:rsid w:val="002948CE"/>
    <w:rsid w:val="00296D0D"/>
    <w:rsid w:val="00296E25"/>
    <w:rsid w:val="00297D59"/>
    <w:rsid w:val="002A0F33"/>
    <w:rsid w:val="002A10C8"/>
    <w:rsid w:val="002A11F3"/>
    <w:rsid w:val="002A14CB"/>
    <w:rsid w:val="002A18CB"/>
    <w:rsid w:val="002A1926"/>
    <w:rsid w:val="002A231E"/>
    <w:rsid w:val="002A2C84"/>
    <w:rsid w:val="002A2C90"/>
    <w:rsid w:val="002A2ECD"/>
    <w:rsid w:val="002A413F"/>
    <w:rsid w:val="002A542E"/>
    <w:rsid w:val="002A6D54"/>
    <w:rsid w:val="002A7CF6"/>
    <w:rsid w:val="002B0CD9"/>
    <w:rsid w:val="002B0D23"/>
    <w:rsid w:val="002B1EC4"/>
    <w:rsid w:val="002B22BE"/>
    <w:rsid w:val="002B31B5"/>
    <w:rsid w:val="002B4E49"/>
    <w:rsid w:val="002B5434"/>
    <w:rsid w:val="002B569D"/>
    <w:rsid w:val="002B625A"/>
    <w:rsid w:val="002B68F4"/>
    <w:rsid w:val="002B6CDA"/>
    <w:rsid w:val="002B7A00"/>
    <w:rsid w:val="002B7C93"/>
    <w:rsid w:val="002B7CF3"/>
    <w:rsid w:val="002C0BF2"/>
    <w:rsid w:val="002C0F11"/>
    <w:rsid w:val="002C205B"/>
    <w:rsid w:val="002C260D"/>
    <w:rsid w:val="002C319F"/>
    <w:rsid w:val="002C4209"/>
    <w:rsid w:val="002C451C"/>
    <w:rsid w:val="002C54DE"/>
    <w:rsid w:val="002C5801"/>
    <w:rsid w:val="002C5A2E"/>
    <w:rsid w:val="002C6695"/>
    <w:rsid w:val="002C7206"/>
    <w:rsid w:val="002C79E8"/>
    <w:rsid w:val="002C7D74"/>
    <w:rsid w:val="002D0B01"/>
    <w:rsid w:val="002D19A3"/>
    <w:rsid w:val="002D1E2D"/>
    <w:rsid w:val="002D21C9"/>
    <w:rsid w:val="002D25F6"/>
    <w:rsid w:val="002D44C7"/>
    <w:rsid w:val="002D665B"/>
    <w:rsid w:val="002D786B"/>
    <w:rsid w:val="002D7938"/>
    <w:rsid w:val="002D797C"/>
    <w:rsid w:val="002E031E"/>
    <w:rsid w:val="002E1358"/>
    <w:rsid w:val="002E1D4E"/>
    <w:rsid w:val="002E1FED"/>
    <w:rsid w:val="002E4EAC"/>
    <w:rsid w:val="002E56D6"/>
    <w:rsid w:val="002E58C3"/>
    <w:rsid w:val="002E5CF8"/>
    <w:rsid w:val="002E718E"/>
    <w:rsid w:val="002F049C"/>
    <w:rsid w:val="002F061D"/>
    <w:rsid w:val="002F0D61"/>
    <w:rsid w:val="002F13D1"/>
    <w:rsid w:val="002F1C64"/>
    <w:rsid w:val="002F321D"/>
    <w:rsid w:val="002F342E"/>
    <w:rsid w:val="002F4522"/>
    <w:rsid w:val="002F46F0"/>
    <w:rsid w:val="002F4A38"/>
    <w:rsid w:val="002F5533"/>
    <w:rsid w:val="002F7D2B"/>
    <w:rsid w:val="003003E3"/>
    <w:rsid w:val="00300CC2"/>
    <w:rsid w:val="00301E14"/>
    <w:rsid w:val="00302337"/>
    <w:rsid w:val="00303A88"/>
    <w:rsid w:val="003046C1"/>
    <w:rsid w:val="0030487E"/>
    <w:rsid w:val="003048DF"/>
    <w:rsid w:val="003052DE"/>
    <w:rsid w:val="00305BE0"/>
    <w:rsid w:val="00306722"/>
    <w:rsid w:val="00306E5F"/>
    <w:rsid w:val="00307417"/>
    <w:rsid w:val="00307A8E"/>
    <w:rsid w:val="00307CDE"/>
    <w:rsid w:val="00307F3C"/>
    <w:rsid w:val="00310F1D"/>
    <w:rsid w:val="003112D9"/>
    <w:rsid w:val="003136D8"/>
    <w:rsid w:val="00313B39"/>
    <w:rsid w:val="00315D6D"/>
    <w:rsid w:val="00316458"/>
    <w:rsid w:val="00316574"/>
    <w:rsid w:val="003166DE"/>
    <w:rsid w:val="00317E79"/>
    <w:rsid w:val="0032049C"/>
    <w:rsid w:val="00321411"/>
    <w:rsid w:val="00321E72"/>
    <w:rsid w:val="00322878"/>
    <w:rsid w:val="00322FDD"/>
    <w:rsid w:val="00322FF8"/>
    <w:rsid w:val="00323314"/>
    <w:rsid w:val="0032352D"/>
    <w:rsid w:val="003236C2"/>
    <w:rsid w:val="00324724"/>
    <w:rsid w:val="00326247"/>
    <w:rsid w:val="00326FD3"/>
    <w:rsid w:val="00327ACF"/>
    <w:rsid w:val="00330A9B"/>
    <w:rsid w:val="0033172F"/>
    <w:rsid w:val="0033217C"/>
    <w:rsid w:val="00332BD6"/>
    <w:rsid w:val="00333556"/>
    <w:rsid w:val="00333FEC"/>
    <w:rsid w:val="003345E1"/>
    <w:rsid w:val="003349D4"/>
    <w:rsid w:val="00334B23"/>
    <w:rsid w:val="00334B65"/>
    <w:rsid w:val="003351B7"/>
    <w:rsid w:val="003351DE"/>
    <w:rsid w:val="0033566F"/>
    <w:rsid w:val="0033573D"/>
    <w:rsid w:val="00335C1E"/>
    <w:rsid w:val="00335CB4"/>
    <w:rsid w:val="00337E8F"/>
    <w:rsid w:val="00340FED"/>
    <w:rsid w:val="00341C92"/>
    <w:rsid w:val="00341DF3"/>
    <w:rsid w:val="00342DCB"/>
    <w:rsid w:val="00342E4A"/>
    <w:rsid w:val="00343000"/>
    <w:rsid w:val="00343245"/>
    <w:rsid w:val="00343DCC"/>
    <w:rsid w:val="00343E88"/>
    <w:rsid w:val="003442FD"/>
    <w:rsid w:val="00344549"/>
    <w:rsid w:val="00344E6B"/>
    <w:rsid w:val="00345D57"/>
    <w:rsid w:val="0034638D"/>
    <w:rsid w:val="0034662D"/>
    <w:rsid w:val="00346D28"/>
    <w:rsid w:val="00347ADB"/>
    <w:rsid w:val="00347F91"/>
    <w:rsid w:val="00350399"/>
    <w:rsid w:val="00350723"/>
    <w:rsid w:val="0035092E"/>
    <w:rsid w:val="00350EB3"/>
    <w:rsid w:val="00351857"/>
    <w:rsid w:val="0035331C"/>
    <w:rsid w:val="00353BC4"/>
    <w:rsid w:val="003540D5"/>
    <w:rsid w:val="003541F4"/>
    <w:rsid w:val="00355059"/>
    <w:rsid w:val="003554ED"/>
    <w:rsid w:val="00355837"/>
    <w:rsid w:val="003559AB"/>
    <w:rsid w:val="00360056"/>
    <w:rsid w:val="0036258C"/>
    <w:rsid w:val="003625F4"/>
    <w:rsid w:val="00362778"/>
    <w:rsid w:val="003628BE"/>
    <w:rsid w:val="00363642"/>
    <w:rsid w:val="00363B4A"/>
    <w:rsid w:val="00364EA2"/>
    <w:rsid w:val="003656D5"/>
    <w:rsid w:val="0036575F"/>
    <w:rsid w:val="00366971"/>
    <w:rsid w:val="00366EC8"/>
    <w:rsid w:val="0036719B"/>
    <w:rsid w:val="003674B8"/>
    <w:rsid w:val="00367565"/>
    <w:rsid w:val="003678CF"/>
    <w:rsid w:val="0037112B"/>
    <w:rsid w:val="003715E5"/>
    <w:rsid w:val="00371BAC"/>
    <w:rsid w:val="00373012"/>
    <w:rsid w:val="00373B05"/>
    <w:rsid w:val="00374B09"/>
    <w:rsid w:val="0037511E"/>
    <w:rsid w:val="0037600B"/>
    <w:rsid w:val="003773F8"/>
    <w:rsid w:val="00377785"/>
    <w:rsid w:val="00377858"/>
    <w:rsid w:val="00377FF0"/>
    <w:rsid w:val="00380B5E"/>
    <w:rsid w:val="00383D52"/>
    <w:rsid w:val="00384724"/>
    <w:rsid w:val="00385230"/>
    <w:rsid w:val="00386EF7"/>
    <w:rsid w:val="0038766A"/>
    <w:rsid w:val="00387A78"/>
    <w:rsid w:val="00387ED7"/>
    <w:rsid w:val="00391A00"/>
    <w:rsid w:val="00392087"/>
    <w:rsid w:val="00392777"/>
    <w:rsid w:val="00393251"/>
    <w:rsid w:val="00394548"/>
    <w:rsid w:val="0039489F"/>
    <w:rsid w:val="00394C4F"/>
    <w:rsid w:val="00394C95"/>
    <w:rsid w:val="003951DC"/>
    <w:rsid w:val="003956C9"/>
    <w:rsid w:val="003959EC"/>
    <w:rsid w:val="00396ECB"/>
    <w:rsid w:val="00396F50"/>
    <w:rsid w:val="003A0387"/>
    <w:rsid w:val="003A0CA2"/>
    <w:rsid w:val="003A195E"/>
    <w:rsid w:val="003A1A89"/>
    <w:rsid w:val="003A201A"/>
    <w:rsid w:val="003A2228"/>
    <w:rsid w:val="003A237F"/>
    <w:rsid w:val="003A46F3"/>
    <w:rsid w:val="003A5076"/>
    <w:rsid w:val="003A5706"/>
    <w:rsid w:val="003A5768"/>
    <w:rsid w:val="003A743A"/>
    <w:rsid w:val="003A7452"/>
    <w:rsid w:val="003A7519"/>
    <w:rsid w:val="003A76FF"/>
    <w:rsid w:val="003B047C"/>
    <w:rsid w:val="003B0DC2"/>
    <w:rsid w:val="003B18F0"/>
    <w:rsid w:val="003B3E4A"/>
    <w:rsid w:val="003B5745"/>
    <w:rsid w:val="003B5AE5"/>
    <w:rsid w:val="003B6447"/>
    <w:rsid w:val="003B6526"/>
    <w:rsid w:val="003B6BDC"/>
    <w:rsid w:val="003B7AD6"/>
    <w:rsid w:val="003B7F26"/>
    <w:rsid w:val="003C0945"/>
    <w:rsid w:val="003C0CEC"/>
    <w:rsid w:val="003C0F58"/>
    <w:rsid w:val="003C16F0"/>
    <w:rsid w:val="003C1C01"/>
    <w:rsid w:val="003C1F76"/>
    <w:rsid w:val="003C2050"/>
    <w:rsid w:val="003C2062"/>
    <w:rsid w:val="003C2F20"/>
    <w:rsid w:val="003C384E"/>
    <w:rsid w:val="003C3C2A"/>
    <w:rsid w:val="003C418D"/>
    <w:rsid w:val="003C4D96"/>
    <w:rsid w:val="003C5352"/>
    <w:rsid w:val="003C5860"/>
    <w:rsid w:val="003C6187"/>
    <w:rsid w:val="003C717B"/>
    <w:rsid w:val="003C7786"/>
    <w:rsid w:val="003C7926"/>
    <w:rsid w:val="003C7939"/>
    <w:rsid w:val="003C7F42"/>
    <w:rsid w:val="003D09FA"/>
    <w:rsid w:val="003D0B0E"/>
    <w:rsid w:val="003D0EAF"/>
    <w:rsid w:val="003D0F1D"/>
    <w:rsid w:val="003D18F0"/>
    <w:rsid w:val="003D1C92"/>
    <w:rsid w:val="003D27BF"/>
    <w:rsid w:val="003D2A5D"/>
    <w:rsid w:val="003D2A7F"/>
    <w:rsid w:val="003D2F44"/>
    <w:rsid w:val="003D2F81"/>
    <w:rsid w:val="003D33B5"/>
    <w:rsid w:val="003D38F1"/>
    <w:rsid w:val="003D3CDD"/>
    <w:rsid w:val="003D5FA3"/>
    <w:rsid w:val="003D6504"/>
    <w:rsid w:val="003D748A"/>
    <w:rsid w:val="003E273F"/>
    <w:rsid w:val="003E2A97"/>
    <w:rsid w:val="003E3604"/>
    <w:rsid w:val="003E3758"/>
    <w:rsid w:val="003E4AF7"/>
    <w:rsid w:val="003E4E1E"/>
    <w:rsid w:val="003E5194"/>
    <w:rsid w:val="003E561C"/>
    <w:rsid w:val="003E596C"/>
    <w:rsid w:val="003E5A15"/>
    <w:rsid w:val="003E7EF6"/>
    <w:rsid w:val="003F1657"/>
    <w:rsid w:val="003F2960"/>
    <w:rsid w:val="003F2DBB"/>
    <w:rsid w:val="003F2FB0"/>
    <w:rsid w:val="003F3336"/>
    <w:rsid w:val="003F357E"/>
    <w:rsid w:val="003F3767"/>
    <w:rsid w:val="003F4D0E"/>
    <w:rsid w:val="003F5752"/>
    <w:rsid w:val="003F5B9B"/>
    <w:rsid w:val="003F5D84"/>
    <w:rsid w:val="003F626D"/>
    <w:rsid w:val="003F6A45"/>
    <w:rsid w:val="003F715B"/>
    <w:rsid w:val="0040094A"/>
    <w:rsid w:val="00400D7A"/>
    <w:rsid w:val="0040136F"/>
    <w:rsid w:val="00402920"/>
    <w:rsid w:val="004035CF"/>
    <w:rsid w:val="004038BC"/>
    <w:rsid w:val="00403A8E"/>
    <w:rsid w:val="00403BC3"/>
    <w:rsid w:val="004043B1"/>
    <w:rsid w:val="00405E2F"/>
    <w:rsid w:val="00406468"/>
    <w:rsid w:val="00406FF0"/>
    <w:rsid w:val="00407596"/>
    <w:rsid w:val="00407F66"/>
    <w:rsid w:val="00410713"/>
    <w:rsid w:val="00410A38"/>
    <w:rsid w:val="004123F2"/>
    <w:rsid w:val="004127C3"/>
    <w:rsid w:val="0041403A"/>
    <w:rsid w:val="00414F22"/>
    <w:rsid w:val="004150E3"/>
    <w:rsid w:val="0041593C"/>
    <w:rsid w:val="00415E91"/>
    <w:rsid w:val="00416860"/>
    <w:rsid w:val="004168BA"/>
    <w:rsid w:val="00416C09"/>
    <w:rsid w:val="00416D23"/>
    <w:rsid w:val="0041758F"/>
    <w:rsid w:val="004207F7"/>
    <w:rsid w:val="00420CC8"/>
    <w:rsid w:val="004210B5"/>
    <w:rsid w:val="004217DC"/>
    <w:rsid w:val="004224D1"/>
    <w:rsid w:val="00422CA9"/>
    <w:rsid w:val="004238A3"/>
    <w:rsid w:val="00423AC3"/>
    <w:rsid w:val="00423DFB"/>
    <w:rsid w:val="00424568"/>
    <w:rsid w:val="00424767"/>
    <w:rsid w:val="00424B40"/>
    <w:rsid w:val="00424EC2"/>
    <w:rsid w:val="00425446"/>
    <w:rsid w:val="0042558E"/>
    <w:rsid w:val="004258E0"/>
    <w:rsid w:val="00425909"/>
    <w:rsid w:val="00426A60"/>
    <w:rsid w:val="00427197"/>
    <w:rsid w:val="0042731B"/>
    <w:rsid w:val="00427382"/>
    <w:rsid w:val="004302B9"/>
    <w:rsid w:val="004304C9"/>
    <w:rsid w:val="0043259A"/>
    <w:rsid w:val="00432751"/>
    <w:rsid w:val="0043294D"/>
    <w:rsid w:val="0043383F"/>
    <w:rsid w:val="00433B79"/>
    <w:rsid w:val="00435679"/>
    <w:rsid w:val="004363ED"/>
    <w:rsid w:val="00437695"/>
    <w:rsid w:val="00440B69"/>
    <w:rsid w:val="004421D4"/>
    <w:rsid w:val="00442B0C"/>
    <w:rsid w:val="00442B3C"/>
    <w:rsid w:val="00443179"/>
    <w:rsid w:val="004432F0"/>
    <w:rsid w:val="004436C5"/>
    <w:rsid w:val="0044372F"/>
    <w:rsid w:val="00443E99"/>
    <w:rsid w:val="00444393"/>
    <w:rsid w:val="0044486C"/>
    <w:rsid w:val="0044563A"/>
    <w:rsid w:val="00447F07"/>
    <w:rsid w:val="00450252"/>
    <w:rsid w:val="00450573"/>
    <w:rsid w:val="004505FA"/>
    <w:rsid w:val="00450C97"/>
    <w:rsid w:val="00451A81"/>
    <w:rsid w:val="004533FC"/>
    <w:rsid w:val="00453430"/>
    <w:rsid w:val="00453BEE"/>
    <w:rsid w:val="00453CFF"/>
    <w:rsid w:val="00454353"/>
    <w:rsid w:val="00455CB4"/>
    <w:rsid w:val="00455E76"/>
    <w:rsid w:val="00456050"/>
    <w:rsid w:val="004574D3"/>
    <w:rsid w:val="00457B2C"/>
    <w:rsid w:val="00457DE0"/>
    <w:rsid w:val="00460BC5"/>
    <w:rsid w:val="00461230"/>
    <w:rsid w:val="0046150E"/>
    <w:rsid w:val="00461DF4"/>
    <w:rsid w:val="0046220C"/>
    <w:rsid w:val="00462E11"/>
    <w:rsid w:val="00463ADB"/>
    <w:rsid w:val="0046438B"/>
    <w:rsid w:val="0046439A"/>
    <w:rsid w:val="00465507"/>
    <w:rsid w:val="00465751"/>
    <w:rsid w:val="004658E3"/>
    <w:rsid w:val="00465A18"/>
    <w:rsid w:val="00465EF8"/>
    <w:rsid w:val="00466101"/>
    <w:rsid w:val="0046698C"/>
    <w:rsid w:val="004679FB"/>
    <w:rsid w:val="00470CE1"/>
    <w:rsid w:val="00471416"/>
    <w:rsid w:val="00471532"/>
    <w:rsid w:val="00471880"/>
    <w:rsid w:val="004733C5"/>
    <w:rsid w:val="00473BC9"/>
    <w:rsid w:val="0047426B"/>
    <w:rsid w:val="0047431D"/>
    <w:rsid w:val="00474C49"/>
    <w:rsid w:val="00476FFD"/>
    <w:rsid w:val="004811CB"/>
    <w:rsid w:val="004818D3"/>
    <w:rsid w:val="004821C0"/>
    <w:rsid w:val="00482895"/>
    <w:rsid w:val="0048347F"/>
    <w:rsid w:val="00483B98"/>
    <w:rsid w:val="00484AC3"/>
    <w:rsid w:val="004858AD"/>
    <w:rsid w:val="00485F3B"/>
    <w:rsid w:val="00486491"/>
    <w:rsid w:val="004864CE"/>
    <w:rsid w:val="00486AFF"/>
    <w:rsid w:val="00487AB2"/>
    <w:rsid w:val="00490460"/>
    <w:rsid w:val="004906A8"/>
    <w:rsid w:val="00490E09"/>
    <w:rsid w:val="00491112"/>
    <w:rsid w:val="00491451"/>
    <w:rsid w:val="004914B5"/>
    <w:rsid w:val="0049170D"/>
    <w:rsid w:val="00491938"/>
    <w:rsid w:val="004919BD"/>
    <w:rsid w:val="004923AD"/>
    <w:rsid w:val="00492E48"/>
    <w:rsid w:val="00492FAB"/>
    <w:rsid w:val="00494AD0"/>
    <w:rsid w:val="004979F4"/>
    <w:rsid w:val="004A0DC4"/>
    <w:rsid w:val="004A1730"/>
    <w:rsid w:val="004A1AF1"/>
    <w:rsid w:val="004A20F7"/>
    <w:rsid w:val="004A409D"/>
    <w:rsid w:val="004A4EC3"/>
    <w:rsid w:val="004A4F44"/>
    <w:rsid w:val="004A5198"/>
    <w:rsid w:val="004A5510"/>
    <w:rsid w:val="004A6742"/>
    <w:rsid w:val="004A68B0"/>
    <w:rsid w:val="004A6B7A"/>
    <w:rsid w:val="004A6D22"/>
    <w:rsid w:val="004A6FE2"/>
    <w:rsid w:val="004A7458"/>
    <w:rsid w:val="004A7DF7"/>
    <w:rsid w:val="004B0224"/>
    <w:rsid w:val="004B02E1"/>
    <w:rsid w:val="004B030E"/>
    <w:rsid w:val="004B1221"/>
    <w:rsid w:val="004B1EB2"/>
    <w:rsid w:val="004B242C"/>
    <w:rsid w:val="004B2806"/>
    <w:rsid w:val="004B2850"/>
    <w:rsid w:val="004B339C"/>
    <w:rsid w:val="004B3940"/>
    <w:rsid w:val="004B4337"/>
    <w:rsid w:val="004B4495"/>
    <w:rsid w:val="004B44BB"/>
    <w:rsid w:val="004B4722"/>
    <w:rsid w:val="004B4BB6"/>
    <w:rsid w:val="004B51F9"/>
    <w:rsid w:val="004B5428"/>
    <w:rsid w:val="004B7061"/>
    <w:rsid w:val="004B7BCD"/>
    <w:rsid w:val="004B7C5D"/>
    <w:rsid w:val="004C0BAF"/>
    <w:rsid w:val="004C0DBA"/>
    <w:rsid w:val="004C14C9"/>
    <w:rsid w:val="004C1647"/>
    <w:rsid w:val="004C1A20"/>
    <w:rsid w:val="004C1B0E"/>
    <w:rsid w:val="004C2BFE"/>
    <w:rsid w:val="004C3C51"/>
    <w:rsid w:val="004C3FE1"/>
    <w:rsid w:val="004C478B"/>
    <w:rsid w:val="004C4B82"/>
    <w:rsid w:val="004C5502"/>
    <w:rsid w:val="004C5FCC"/>
    <w:rsid w:val="004C7172"/>
    <w:rsid w:val="004C76DC"/>
    <w:rsid w:val="004D1D3C"/>
    <w:rsid w:val="004D3485"/>
    <w:rsid w:val="004D43E2"/>
    <w:rsid w:val="004D46F5"/>
    <w:rsid w:val="004D5DE3"/>
    <w:rsid w:val="004D754F"/>
    <w:rsid w:val="004D770C"/>
    <w:rsid w:val="004E0CBA"/>
    <w:rsid w:val="004E2474"/>
    <w:rsid w:val="004E2A52"/>
    <w:rsid w:val="004E411C"/>
    <w:rsid w:val="004E42DF"/>
    <w:rsid w:val="004E536B"/>
    <w:rsid w:val="004E578F"/>
    <w:rsid w:val="004E6FE8"/>
    <w:rsid w:val="004E7149"/>
    <w:rsid w:val="004E7D97"/>
    <w:rsid w:val="004F1114"/>
    <w:rsid w:val="004F1D31"/>
    <w:rsid w:val="004F2A51"/>
    <w:rsid w:val="004F31B2"/>
    <w:rsid w:val="004F3474"/>
    <w:rsid w:val="004F472C"/>
    <w:rsid w:val="004F4FA5"/>
    <w:rsid w:val="004F59C7"/>
    <w:rsid w:val="004F6161"/>
    <w:rsid w:val="004F6CB9"/>
    <w:rsid w:val="004F7898"/>
    <w:rsid w:val="00500538"/>
    <w:rsid w:val="00500759"/>
    <w:rsid w:val="00500EF6"/>
    <w:rsid w:val="00500F5D"/>
    <w:rsid w:val="00502289"/>
    <w:rsid w:val="005028C5"/>
    <w:rsid w:val="00502C95"/>
    <w:rsid w:val="0050392E"/>
    <w:rsid w:val="00504045"/>
    <w:rsid w:val="0050480C"/>
    <w:rsid w:val="00504C6C"/>
    <w:rsid w:val="0050599A"/>
    <w:rsid w:val="00506B9E"/>
    <w:rsid w:val="005077FA"/>
    <w:rsid w:val="00507B68"/>
    <w:rsid w:val="00510231"/>
    <w:rsid w:val="005113FA"/>
    <w:rsid w:val="00512134"/>
    <w:rsid w:val="0051259C"/>
    <w:rsid w:val="0051373D"/>
    <w:rsid w:val="00513B08"/>
    <w:rsid w:val="00513BB6"/>
    <w:rsid w:val="005143D4"/>
    <w:rsid w:val="0051487D"/>
    <w:rsid w:val="00514C01"/>
    <w:rsid w:val="0051509E"/>
    <w:rsid w:val="005165C0"/>
    <w:rsid w:val="005167FC"/>
    <w:rsid w:val="00516AB5"/>
    <w:rsid w:val="005173B4"/>
    <w:rsid w:val="005175E8"/>
    <w:rsid w:val="00517A80"/>
    <w:rsid w:val="0052093A"/>
    <w:rsid w:val="00521DD6"/>
    <w:rsid w:val="005232FD"/>
    <w:rsid w:val="00524A24"/>
    <w:rsid w:val="00525E31"/>
    <w:rsid w:val="00526A2A"/>
    <w:rsid w:val="00527BB8"/>
    <w:rsid w:val="00532F48"/>
    <w:rsid w:val="0053328C"/>
    <w:rsid w:val="0053388B"/>
    <w:rsid w:val="00533B2F"/>
    <w:rsid w:val="00533E3E"/>
    <w:rsid w:val="00534067"/>
    <w:rsid w:val="005354E0"/>
    <w:rsid w:val="005357F3"/>
    <w:rsid w:val="005358DA"/>
    <w:rsid w:val="00536713"/>
    <w:rsid w:val="00537D61"/>
    <w:rsid w:val="00540280"/>
    <w:rsid w:val="00540D42"/>
    <w:rsid w:val="00541637"/>
    <w:rsid w:val="00541C36"/>
    <w:rsid w:val="00542CBF"/>
    <w:rsid w:val="00542EFC"/>
    <w:rsid w:val="005432AB"/>
    <w:rsid w:val="0054380F"/>
    <w:rsid w:val="00543D48"/>
    <w:rsid w:val="005464EA"/>
    <w:rsid w:val="00546828"/>
    <w:rsid w:val="00546F1A"/>
    <w:rsid w:val="005476DA"/>
    <w:rsid w:val="005500AD"/>
    <w:rsid w:val="00550878"/>
    <w:rsid w:val="0055147D"/>
    <w:rsid w:val="00551495"/>
    <w:rsid w:val="00552A7A"/>
    <w:rsid w:val="00553146"/>
    <w:rsid w:val="00554628"/>
    <w:rsid w:val="00554646"/>
    <w:rsid w:val="00554C6C"/>
    <w:rsid w:val="00554E5F"/>
    <w:rsid w:val="00554F70"/>
    <w:rsid w:val="0055579F"/>
    <w:rsid w:val="00557B0A"/>
    <w:rsid w:val="00557D5F"/>
    <w:rsid w:val="005600CE"/>
    <w:rsid w:val="005601A3"/>
    <w:rsid w:val="00560FB3"/>
    <w:rsid w:val="00561483"/>
    <w:rsid w:val="00561994"/>
    <w:rsid w:val="00561A09"/>
    <w:rsid w:val="00562051"/>
    <w:rsid w:val="00563F29"/>
    <w:rsid w:val="005650E8"/>
    <w:rsid w:val="005652C0"/>
    <w:rsid w:val="00566E89"/>
    <w:rsid w:val="00567603"/>
    <w:rsid w:val="0057100F"/>
    <w:rsid w:val="00571674"/>
    <w:rsid w:val="00571DCE"/>
    <w:rsid w:val="0057251B"/>
    <w:rsid w:val="005731D5"/>
    <w:rsid w:val="00574BA1"/>
    <w:rsid w:val="00575F22"/>
    <w:rsid w:val="0057633D"/>
    <w:rsid w:val="0057732E"/>
    <w:rsid w:val="00577963"/>
    <w:rsid w:val="00580D74"/>
    <w:rsid w:val="005810FF"/>
    <w:rsid w:val="00581640"/>
    <w:rsid w:val="005831BD"/>
    <w:rsid w:val="00583C3A"/>
    <w:rsid w:val="00583E41"/>
    <w:rsid w:val="005843FC"/>
    <w:rsid w:val="005850BF"/>
    <w:rsid w:val="0058742F"/>
    <w:rsid w:val="005874C7"/>
    <w:rsid w:val="005929F7"/>
    <w:rsid w:val="00593650"/>
    <w:rsid w:val="005945B7"/>
    <w:rsid w:val="005951B6"/>
    <w:rsid w:val="00595582"/>
    <w:rsid w:val="00596A11"/>
    <w:rsid w:val="00597403"/>
    <w:rsid w:val="00597675"/>
    <w:rsid w:val="005976B3"/>
    <w:rsid w:val="005A1DC7"/>
    <w:rsid w:val="005A2772"/>
    <w:rsid w:val="005A41F7"/>
    <w:rsid w:val="005A5FBA"/>
    <w:rsid w:val="005A6126"/>
    <w:rsid w:val="005A6646"/>
    <w:rsid w:val="005A6AC4"/>
    <w:rsid w:val="005A6B1F"/>
    <w:rsid w:val="005A7365"/>
    <w:rsid w:val="005A741E"/>
    <w:rsid w:val="005A77AD"/>
    <w:rsid w:val="005A7DCB"/>
    <w:rsid w:val="005B080C"/>
    <w:rsid w:val="005B1044"/>
    <w:rsid w:val="005B1C90"/>
    <w:rsid w:val="005B1D23"/>
    <w:rsid w:val="005B3958"/>
    <w:rsid w:val="005B485A"/>
    <w:rsid w:val="005B4B3C"/>
    <w:rsid w:val="005B5CF4"/>
    <w:rsid w:val="005B5D86"/>
    <w:rsid w:val="005B6852"/>
    <w:rsid w:val="005B76F6"/>
    <w:rsid w:val="005C0CBF"/>
    <w:rsid w:val="005C1BE2"/>
    <w:rsid w:val="005C1E10"/>
    <w:rsid w:val="005C250B"/>
    <w:rsid w:val="005C41FE"/>
    <w:rsid w:val="005C44D9"/>
    <w:rsid w:val="005C45D9"/>
    <w:rsid w:val="005C47A8"/>
    <w:rsid w:val="005C4F6E"/>
    <w:rsid w:val="005C5EAB"/>
    <w:rsid w:val="005C6AD8"/>
    <w:rsid w:val="005C6B04"/>
    <w:rsid w:val="005D01E4"/>
    <w:rsid w:val="005D033A"/>
    <w:rsid w:val="005D033C"/>
    <w:rsid w:val="005D2A8C"/>
    <w:rsid w:val="005D2FC1"/>
    <w:rsid w:val="005D4214"/>
    <w:rsid w:val="005D4234"/>
    <w:rsid w:val="005D49F3"/>
    <w:rsid w:val="005D5417"/>
    <w:rsid w:val="005D5CF5"/>
    <w:rsid w:val="005D62CA"/>
    <w:rsid w:val="005D6810"/>
    <w:rsid w:val="005D6CDB"/>
    <w:rsid w:val="005D7085"/>
    <w:rsid w:val="005E0B5A"/>
    <w:rsid w:val="005E0EC3"/>
    <w:rsid w:val="005E21FB"/>
    <w:rsid w:val="005E222B"/>
    <w:rsid w:val="005E2C88"/>
    <w:rsid w:val="005E2EAC"/>
    <w:rsid w:val="005E32F4"/>
    <w:rsid w:val="005E363C"/>
    <w:rsid w:val="005E3E3F"/>
    <w:rsid w:val="005E438A"/>
    <w:rsid w:val="005E5F87"/>
    <w:rsid w:val="005E61E2"/>
    <w:rsid w:val="005E6797"/>
    <w:rsid w:val="005E6932"/>
    <w:rsid w:val="005E6A54"/>
    <w:rsid w:val="005E6B5C"/>
    <w:rsid w:val="005F02F5"/>
    <w:rsid w:val="005F0310"/>
    <w:rsid w:val="005F08EA"/>
    <w:rsid w:val="005F17FC"/>
    <w:rsid w:val="005F1AD0"/>
    <w:rsid w:val="005F1BEF"/>
    <w:rsid w:val="005F23EF"/>
    <w:rsid w:val="005F33AA"/>
    <w:rsid w:val="005F4DFF"/>
    <w:rsid w:val="005F57F3"/>
    <w:rsid w:val="005F603A"/>
    <w:rsid w:val="005F6400"/>
    <w:rsid w:val="005F65B3"/>
    <w:rsid w:val="005F6E15"/>
    <w:rsid w:val="005F725D"/>
    <w:rsid w:val="0060022C"/>
    <w:rsid w:val="00600411"/>
    <w:rsid w:val="006013F1"/>
    <w:rsid w:val="0060175B"/>
    <w:rsid w:val="006028BB"/>
    <w:rsid w:val="00602B6B"/>
    <w:rsid w:val="00602C80"/>
    <w:rsid w:val="00602CA9"/>
    <w:rsid w:val="006030BA"/>
    <w:rsid w:val="006051A3"/>
    <w:rsid w:val="0060593A"/>
    <w:rsid w:val="00605ADF"/>
    <w:rsid w:val="0060650E"/>
    <w:rsid w:val="00606A09"/>
    <w:rsid w:val="00610E92"/>
    <w:rsid w:val="0061135F"/>
    <w:rsid w:val="00612192"/>
    <w:rsid w:val="00612584"/>
    <w:rsid w:val="00612AA3"/>
    <w:rsid w:val="00612AA6"/>
    <w:rsid w:val="006143BF"/>
    <w:rsid w:val="00615AD7"/>
    <w:rsid w:val="00616ED7"/>
    <w:rsid w:val="00617AA2"/>
    <w:rsid w:val="00620010"/>
    <w:rsid w:val="00620320"/>
    <w:rsid w:val="00620FCC"/>
    <w:rsid w:val="00621030"/>
    <w:rsid w:val="006221B2"/>
    <w:rsid w:val="00622D57"/>
    <w:rsid w:val="00622F72"/>
    <w:rsid w:val="006266FB"/>
    <w:rsid w:val="00627781"/>
    <w:rsid w:val="00627B33"/>
    <w:rsid w:val="00630321"/>
    <w:rsid w:val="00631F12"/>
    <w:rsid w:val="00632391"/>
    <w:rsid w:val="00632CC8"/>
    <w:rsid w:val="0063404E"/>
    <w:rsid w:val="006340A2"/>
    <w:rsid w:val="0063459D"/>
    <w:rsid w:val="00634CDC"/>
    <w:rsid w:val="00634D03"/>
    <w:rsid w:val="00635D27"/>
    <w:rsid w:val="00635E66"/>
    <w:rsid w:val="00636674"/>
    <w:rsid w:val="006368E5"/>
    <w:rsid w:val="0063721B"/>
    <w:rsid w:val="00637B19"/>
    <w:rsid w:val="00640537"/>
    <w:rsid w:val="00641C28"/>
    <w:rsid w:val="006422AB"/>
    <w:rsid w:val="006436BE"/>
    <w:rsid w:val="0064405E"/>
    <w:rsid w:val="0064484A"/>
    <w:rsid w:val="00645558"/>
    <w:rsid w:val="006457EE"/>
    <w:rsid w:val="00646DD7"/>
    <w:rsid w:val="00646E3E"/>
    <w:rsid w:val="00647F59"/>
    <w:rsid w:val="00650DE8"/>
    <w:rsid w:val="006513C9"/>
    <w:rsid w:val="006517AA"/>
    <w:rsid w:val="0065518B"/>
    <w:rsid w:val="006551F7"/>
    <w:rsid w:val="00655A4E"/>
    <w:rsid w:val="00655CEE"/>
    <w:rsid w:val="006563F5"/>
    <w:rsid w:val="00656EE5"/>
    <w:rsid w:val="0066101E"/>
    <w:rsid w:val="006612C3"/>
    <w:rsid w:val="0066146E"/>
    <w:rsid w:val="00661CFE"/>
    <w:rsid w:val="00661D61"/>
    <w:rsid w:val="0066293E"/>
    <w:rsid w:val="00663055"/>
    <w:rsid w:val="00663626"/>
    <w:rsid w:val="006642DF"/>
    <w:rsid w:val="00664449"/>
    <w:rsid w:val="00664564"/>
    <w:rsid w:val="00664A3A"/>
    <w:rsid w:val="0066531C"/>
    <w:rsid w:val="006656DF"/>
    <w:rsid w:val="00665887"/>
    <w:rsid w:val="00665DAC"/>
    <w:rsid w:val="00666864"/>
    <w:rsid w:val="006669A2"/>
    <w:rsid w:val="00667542"/>
    <w:rsid w:val="00667E66"/>
    <w:rsid w:val="006701D0"/>
    <w:rsid w:val="00670998"/>
    <w:rsid w:val="0067130A"/>
    <w:rsid w:val="00671AD2"/>
    <w:rsid w:val="00671D16"/>
    <w:rsid w:val="00672778"/>
    <w:rsid w:val="00672FA1"/>
    <w:rsid w:val="00673402"/>
    <w:rsid w:val="006744A5"/>
    <w:rsid w:val="00674595"/>
    <w:rsid w:val="0067563A"/>
    <w:rsid w:val="00676083"/>
    <w:rsid w:val="006769B3"/>
    <w:rsid w:val="00677AE8"/>
    <w:rsid w:val="006801F1"/>
    <w:rsid w:val="006805AC"/>
    <w:rsid w:val="00680B38"/>
    <w:rsid w:val="00680B60"/>
    <w:rsid w:val="006819A1"/>
    <w:rsid w:val="00681B06"/>
    <w:rsid w:val="00683271"/>
    <w:rsid w:val="00683837"/>
    <w:rsid w:val="00683CEF"/>
    <w:rsid w:val="0068454D"/>
    <w:rsid w:val="00684600"/>
    <w:rsid w:val="0068546E"/>
    <w:rsid w:val="006859E7"/>
    <w:rsid w:val="00685F29"/>
    <w:rsid w:val="00686530"/>
    <w:rsid w:val="00686678"/>
    <w:rsid w:val="00686C5C"/>
    <w:rsid w:val="00686FFD"/>
    <w:rsid w:val="0068718B"/>
    <w:rsid w:val="00687468"/>
    <w:rsid w:val="006879E9"/>
    <w:rsid w:val="00687A71"/>
    <w:rsid w:val="006900B4"/>
    <w:rsid w:val="00692192"/>
    <w:rsid w:val="006934A2"/>
    <w:rsid w:val="006937D3"/>
    <w:rsid w:val="00694298"/>
    <w:rsid w:val="0069585F"/>
    <w:rsid w:val="0069657A"/>
    <w:rsid w:val="006A06F7"/>
    <w:rsid w:val="006A0F54"/>
    <w:rsid w:val="006A10E1"/>
    <w:rsid w:val="006A12AB"/>
    <w:rsid w:val="006A1CCB"/>
    <w:rsid w:val="006A20DB"/>
    <w:rsid w:val="006A216A"/>
    <w:rsid w:val="006A32B2"/>
    <w:rsid w:val="006A3B43"/>
    <w:rsid w:val="006A3FEA"/>
    <w:rsid w:val="006A45CB"/>
    <w:rsid w:val="006A4D8B"/>
    <w:rsid w:val="006A7186"/>
    <w:rsid w:val="006A72E8"/>
    <w:rsid w:val="006A74F5"/>
    <w:rsid w:val="006A7E16"/>
    <w:rsid w:val="006B0B74"/>
    <w:rsid w:val="006B180C"/>
    <w:rsid w:val="006B193E"/>
    <w:rsid w:val="006B1C8F"/>
    <w:rsid w:val="006B243D"/>
    <w:rsid w:val="006B45FA"/>
    <w:rsid w:val="006B476D"/>
    <w:rsid w:val="006B6578"/>
    <w:rsid w:val="006C0E27"/>
    <w:rsid w:val="006C35D0"/>
    <w:rsid w:val="006C4290"/>
    <w:rsid w:val="006C4788"/>
    <w:rsid w:val="006C5811"/>
    <w:rsid w:val="006C5878"/>
    <w:rsid w:val="006C5B26"/>
    <w:rsid w:val="006C5CA0"/>
    <w:rsid w:val="006C63CD"/>
    <w:rsid w:val="006C7F86"/>
    <w:rsid w:val="006D01CF"/>
    <w:rsid w:val="006D01DC"/>
    <w:rsid w:val="006D03B5"/>
    <w:rsid w:val="006D08A4"/>
    <w:rsid w:val="006D0CB4"/>
    <w:rsid w:val="006D10D5"/>
    <w:rsid w:val="006D1863"/>
    <w:rsid w:val="006D3123"/>
    <w:rsid w:val="006D398A"/>
    <w:rsid w:val="006D5690"/>
    <w:rsid w:val="006D5CE4"/>
    <w:rsid w:val="006D6947"/>
    <w:rsid w:val="006D6CF1"/>
    <w:rsid w:val="006D7D55"/>
    <w:rsid w:val="006D7D7B"/>
    <w:rsid w:val="006E0585"/>
    <w:rsid w:val="006E05D9"/>
    <w:rsid w:val="006E104D"/>
    <w:rsid w:val="006E1D92"/>
    <w:rsid w:val="006E2440"/>
    <w:rsid w:val="006E2E94"/>
    <w:rsid w:val="006E3385"/>
    <w:rsid w:val="006E3A38"/>
    <w:rsid w:val="006E3D6C"/>
    <w:rsid w:val="006E3F17"/>
    <w:rsid w:val="006E480D"/>
    <w:rsid w:val="006E5207"/>
    <w:rsid w:val="006E5BED"/>
    <w:rsid w:val="006E650D"/>
    <w:rsid w:val="006E722F"/>
    <w:rsid w:val="006E7A6E"/>
    <w:rsid w:val="006F00AF"/>
    <w:rsid w:val="006F0D94"/>
    <w:rsid w:val="006F142E"/>
    <w:rsid w:val="006F22D6"/>
    <w:rsid w:val="006F2F0B"/>
    <w:rsid w:val="006F3B98"/>
    <w:rsid w:val="006F3C48"/>
    <w:rsid w:val="006F41CA"/>
    <w:rsid w:val="006F4D57"/>
    <w:rsid w:val="006F6A51"/>
    <w:rsid w:val="006F6BE9"/>
    <w:rsid w:val="006F6E6D"/>
    <w:rsid w:val="0070146A"/>
    <w:rsid w:val="00701DE8"/>
    <w:rsid w:val="0070219A"/>
    <w:rsid w:val="00702BB3"/>
    <w:rsid w:val="0070352E"/>
    <w:rsid w:val="0070430F"/>
    <w:rsid w:val="00704534"/>
    <w:rsid w:val="00705C73"/>
    <w:rsid w:val="00705F61"/>
    <w:rsid w:val="00705FC8"/>
    <w:rsid w:val="00707072"/>
    <w:rsid w:val="00710668"/>
    <w:rsid w:val="007106EC"/>
    <w:rsid w:val="0071103D"/>
    <w:rsid w:val="00711C2B"/>
    <w:rsid w:val="007126B7"/>
    <w:rsid w:val="00712F71"/>
    <w:rsid w:val="00713663"/>
    <w:rsid w:val="00716CEA"/>
    <w:rsid w:val="0071710A"/>
    <w:rsid w:val="007171FF"/>
    <w:rsid w:val="007173A5"/>
    <w:rsid w:val="0071746A"/>
    <w:rsid w:val="007203A8"/>
    <w:rsid w:val="00721221"/>
    <w:rsid w:val="007218D8"/>
    <w:rsid w:val="00722E4C"/>
    <w:rsid w:val="00722F7E"/>
    <w:rsid w:val="007232ED"/>
    <w:rsid w:val="0072485C"/>
    <w:rsid w:val="0072525C"/>
    <w:rsid w:val="00725675"/>
    <w:rsid w:val="00726F90"/>
    <w:rsid w:val="007279FD"/>
    <w:rsid w:val="007319F5"/>
    <w:rsid w:val="00733516"/>
    <w:rsid w:val="00733AC9"/>
    <w:rsid w:val="00733DD8"/>
    <w:rsid w:val="00737013"/>
    <w:rsid w:val="00737405"/>
    <w:rsid w:val="00737B63"/>
    <w:rsid w:val="00740D2C"/>
    <w:rsid w:val="00741166"/>
    <w:rsid w:val="00741B27"/>
    <w:rsid w:val="00741DDD"/>
    <w:rsid w:val="00743759"/>
    <w:rsid w:val="00743970"/>
    <w:rsid w:val="00743DDB"/>
    <w:rsid w:val="00745EF1"/>
    <w:rsid w:val="00747609"/>
    <w:rsid w:val="00750A41"/>
    <w:rsid w:val="0075139B"/>
    <w:rsid w:val="0075161B"/>
    <w:rsid w:val="007540E2"/>
    <w:rsid w:val="00754581"/>
    <w:rsid w:val="00754906"/>
    <w:rsid w:val="00754B26"/>
    <w:rsid w:val="00754DCC"/>
    <w:rsid w:val="0075523E"/>
    <w:rsid w:val="007562AE"/>
    <w:rsid w:val="00760488"/>
    <w:rsid w:val="00760636"/>
    <w:rsid w:val="00760792"/>
    <w:rsid w:val="0076121F"/>
    <w:rsid w:val="0076130F"/>
    <w:rsid w:val="00761779"/>
    <w:rsid w:val="007617E9"/>
    <w:rsid w:val="00762A09"/>
    <w:rsid w:val="00764F4E"/>
    <w:rsid w:val="00765355"/>
    <w:rsid w:val="007657B4"/>
    <w:rsid w:val="007705AF"/>
    <w:rsid w:val="00770E5B"/>
    <w:rsid w:val="00771071"/>
    <w:rsid w:val="00771E87"/>
    <w:rsid w:val="007723F7"/>
    <w:rsid w:val="007726DC"/>
    <w:rsid w:val="00772B69"/>
    <w:rsid w:val="00773717"/>
    <w:rsid w:val="00773A95"/>
    <w:rsid w:val="00774C2E"/>
    <w:rsid w:val="0077551B"/>
    <w:rsid w:val="00775830"/>
    <w:rsid w:val="00775C93"/>
    <w:rsid w:val="00775E2B"/>
    <w:rsid w:val="00776501"/>
    <w:rsid w:val="007771C1"/>
    <w:rsid w:val="007772C2"/>
    <w:rsid w:val="00777FB9"/>
    <w:rsid w:val="0078004B"/>
    <w:rsid w:val="007807C5"/>
    <w:rsid w:val="0078096B"/>
    <w:rsid w:val="007813AE"/>
    <w:rsid w:val="00783D3A"/>
    <w:rsid w:val="00783F91"/>
    <w:rsid w:val="0078416E"/>
    <w:rsid w:val="007849B1"/>
    <w:rsid w:val="00784A8C"/>
    <w:rsid w:val="00784AE9"/>
    <w:rsid w:val="00784DD2"/>
    <w:rsid w:val="00785DEC"/>
    <w:rsid w:val="00785ED6"/>
    <w:rsid w:val="00786319"/>
    <w:rsid w:val="00786360"/>
    <w:rsid w:val="007866E7"/>
    <w:rsid w:val="007870C7"/>
    <w:rsid w:val="0078735F"/>
    <w:rsid w:val="00787BCF"/>
    <w:rsid w:val="00790B76"/>
    <w:rsid w:val="007925BF"/>
    <w:rsid w:val="00792A15"/>
    <w:rsid w:val="00792B47"/>
    <w:rsid w:val="00792F42"/>
    <w:rsid w:val="00793754"/>
    <w:rsid w:val="00794007"/>
    <w:rsid w:val="0079409F"/>
    <w:rsid w:val="007945D8"/>
    <w:rsid w:val="00794CCF"/>
    <w:rsid w:val="007952C4"/>
    <w:rsid w:val="007955E0"/>
    <w:rsid w:val="00796AD8"/>
    <w:rsid w:val="00797D29"/>
    <w:rsid w:val="007A15F1"/>
    <w:rsid w:val="007A309D"/>
    <w:rsid w:val="007A3172"/>
    <w:rsid w:val="007A4A54"/>
    <w:rsid w:val="007A4CBE"/>
    <w:rsid w:val="007A5166"/>
    <w:rsid w:val="007A5890"/>
    <w:rsid w:val="007A5B7F"/>
    <w:rsid w:val="007A5E3F"/>
    <w:rsid w:val="007A6197"/>
    <w:rsid w:val="007A6910"/>
    <w:rsid w:val="007A72FE"/>
    <w:rsid w:val="007A7981"/>
    <w:rsid w:val="007A7FD9"/>
    <w:rsid w:val="007B281A"/>
    <w:rsid w:val="007B31B4"/>
    <w:rsid w:val="007B35BF"/>
    <w:rsid w:val="007B366B"/>
    <w:rsid w:val="007B3E3B"/>
    <w:rsid w:val="007B41E1"/>
    <w:rsid w:val="007B4828"/>
    <w:rsid w:val="007B4B01"/>
    <w:rsid w:val="007B5BAD"/>
    <w:rsid w:val="007B6145"/>
    <w:rsid w:val="007B6148"/>
    <w:rsid w:val="007B645C"/>
    <w:rsid w:val="007B6C25"/>
    <w:rsid w:val="007B720F"/>
    <w:rsid w:val="007C0919"/>
    <w:rsid w:val="007C0A5F"/>
    <w:rsid w:val="007C0BF6"/>
    <w:rsid w:val="007C105C"/>
    <w:rsid w:val="007C12E5"/>
    <w:rsid w:val="007C1401"/>
    <w:rsid w:val="007C1427"/>
    <w:rsid w:val="007C193C"/>
    <w:rsid w:val="007C2ECE"/>
    <w:rsid w:val="007C31AA"/>
    <w:rsid w:val="007C34D7"/>
    <w:rsid w:val="007C3BD0"/>
    <w:rsid w:val="007C45E8"/>
    <w:rsid w:val="007C4C58"/>
    <w:rsid w:val="007C51B6"/>
    <w:rsid w:val="007C58E1"/>
    <w:rsid w:val="007C5FF3"/>
    <w:rsid w:val="007C63E6"/>
    <w:rsid w:val="007C6719"/>
    <w:rsid w:val="007C715D"/>
    <w:rsid w:val="007D033D"/>
    <w:rsid w:val="007D072D"/>
    <w:rsid w:val="007D131E"/>
    <w:rsid w:val="007D24EE"/>
    <w:rsid w:val="007D2EB0"/>
    <w:rsid w:val="007D3394"/>
    <w:rsid w:val="007D3530"/>
    <w:rsid w:val="007D38E5"/>
    <w:rsid w:val="007D3CD0"/>
    <w:rsid w:val="007D4294"/>
    <w:rsid w:val="007D46AE"/>
    <w:rsid w:val="007D4FB0"/>
    <w:rsid w:val="007D5072"/>
    <w:rsid w:val="007D5751"/>
    <w:rsid w:val="007D59A8"/>
    <w:rsid w:val="007D60E8"/>
    <w:rsid w:val="007D6153"/>
    <w:rsid w:val="007D6568"/>
    <w:rsid w:val="007D73DF"/>
    <w:rsid w:val="007D7755"/>
    <w:rsid w:val="007D7FB6"/>
    <w:rsid w:val="007E0912"/>
    <w:rsid w:val="007E0AD2"/>
    <w:rsid w:val="007E1386"/>
    <w:rsid w:val="007E1AD3"/>
    <w:rsid w:val="007E2092"/>
    <w:rsid w:val="007E2320"/>
    <w:rsid w:val="007E487B"/>
    <w:rsid w:val="007E53F6"/>
    <w:rsid w:val="007E5642"/>
    <w:rsid w:val="007E6209"/>
    <w:rsid w:val="007E6BF8"/>
    <w:rsid w:val="007E6D0B"/>
    <w:rsid w:val="007E7805"/>
    <w:rsid w:val="007F0DA0"/>
    <w:rsid w:val="007F0E31"/>
    <w:rsid w:val="007F15A0"/>
    <w:rsid w:val="007F2351"/>
    <w:rsid w:val="007F2671"/>
    <w:rsid w:val="007F2742"/>
    <w:rsid w:val="007F2B28"/>
    <w:rsid w:val="007F3A9D"/>
    <w:rsid w:val="007F415E"/>
    <w:rsid w:val="007F4F2A"/>
    <w:rsid w:val="007F533A"/>
    <w:rsid w:val="007F5F6D"/>
    <w:rsid w:val="007F67A6"/>
    <w:rsid w:val="007F7699"/>
    <w:rsid w:val="007F7A89"/>
    <w:rsid w:val="008019E4"/>
    <w:rsid w:val="008029F9"/>
    <w:rsid w:val="0080496B"/>
    <w:rsid w:val="00805C1F"/>
    <w:rsid w:val="00811494"/>
    <w:rsid w:val="008117B4"/>
    <w:rsid w:val="008120F4"/>
    <w:rsid w:val="00812975"/>
    <w:rsid w:val="008130B3"/>
    <w:rsid w:val="00813A2F"/>
    <w:rsid w:val="00814928"/>
    <w:rsid w:val="00815E91"/>
    <w:rsid w:val="00816E29"/>
    <w:rsid w:val="00816EDD"/>
    <w:rsid w:val="0082108A"/>
    <w:rsid w:val="008215EB"/>
    <w:rsid w:val="008217F3"/>
    <w:rsid w:val="00821B59"/>
    <w:rsid w:val="00821D54"/>
    <w:rsid w:val="00821F00"/>
    <w:rsid w:val="00822E0C"/>
    <w:rsid w:val="00823461"/>
    <w:rsid w:val="0082439A"/>
    <w:rsid w:val="00825037"/>
    <w:rsid w:val="008251BC"/>
    <w:rsid w:val="00826603"/>
    <w:rsid w:val="008277CC"/>
    <w:rsid w:val="00827C51"/>
    <w:rsid w:val="008309F8"/>
    <w:rsid w:val="00830D91"/>
    <w:rsid w:val="008311E0"/>
    <w:rsid w:val="00831DC1"/>
    <w:rsid w:val="00831F81"/>
    <w:rsid w:val="00833A2E"/>
    <w:rsid w:val="00836090"/>
    <w:rsid w:val="0083637F"/>
    <w:rsid w:val="00836F12"/>
    <w:rsid w:val="00841879"/>
    <w:rsid w:val="00841CE8"/>
    <w:rsid w:val="00842637"/>
    <w:rsid w:val="0084281B"/>
    <w:rsid w:val="00842ECE"/>
    <w:rsid w:val="00842EF5"/>
    <w:rsid w:val="00843A0D"/>
    <w:rsid w:val="00843AB6"/>
    <w:rsid w:val="008443A4"/>
    <w:rsid w:val="00844485"/>
    <w:rsid w:val="00844BE0"/>
    <w:rsid w:val="00844F78"/>
    <w:rsid w:val="00845056"/>
    <w:rsid w:val="00845ECA"/>
    <w:rsid w:val="00850DC6"/>
    <w:rsid w:val="008519F8"/>
    <w:rsid w:val="008520A0"/>
    <w:rsid w:val="008531F5"/>
    <w:rsid w:val="008533C2"/>
    <w:rsid w:val="008535BC"/>
    <w:rsid w:val="0085378D"/>
    <w:rsid w:val="00853CCA"/>
    <w:rsid w:val="00853D5C"/>
    <w:rsid w:val="008554C2"/>
    <w:rsid w:val="008560EB"/>
    <w:rsid w:val="00856F31"/>
    <w:rsid w:val="008605D7"/>
    <w:rsid w:val="008610D9"/>
    <w:rsid w:val="00862573"/>
    <w:rsid w:val="008633DB"/>
    <w:rsid w:val="0086465E"/>
    <w:rsid w:val="00864727"/>
    <w:rsid w:val="00864C78"/>
    <w:rsid w:val="0086568E"/>
    <w:rsid w:val="00865F88"/>
    <w:rsid w:val="0087031B"/>
    <w:rsid w:val="00870680"/>
    <w:rsid w:val="00870B97"/>
    <w:rsid w:val="00871281"/>
    <w:rsid w:val="00871B77"/>
    <w:rsid w:val="00872072"/>
    <w:rsid w:val="00872946"/>
    <w:rsid w:val="00873452"/>
    <w:rsid w:val="00873466"/>
    <w:rsid w:val="00873858"/>
    <w:rsid w:val="0087445C"/>
    <w:rsid w:val="0087478C"/>
    <w:rsid w:val="00874C2C"/>
    <w:rsid w:val="0087587E"/>
    <w:rsid w:val="00876E98"/>
    <w:rsid w:val="00877016"/>
    <w:rsid w:val="008770C0"/>
    <w:rsid w:val="00877B7E"/>
    <w:rsid w:val="00877CD0"/>
    <w:rsid w:val="0088090B"/>
    <w:rsid w:val="008820E0"/>
    <w:rsid w:val="00882408"/>
    <w:rsid w:val="00882535"/>
    <w:rsid w:val="0088357E"/>
    <w:rsid w:val="0088357F"/>
    <w:rsid w:val="00883615"/>
    <w:rsid w:val="00883836"/>
    <w:rsid w:val="00883B66"/>
    <w:rsid w:val="00884D1B"/>
    <w:rsid w:val="008857F9"/>
    <w:rsid w:val="00885F6D"/>
    <w:rsid w:val="00886C41"/>
    <w:rsid w:val="00886EF3"/>
    <w:rsid w:val="0089000A"/>
    <w:rsid w:val="00890853"/>
    <w:rsid w:val="0089109D"/>
    <w:rsid w:val="008913A8"/>
    <w:rsid w:val="008914FC"/>
    <w:rsid w:val="008923F9"/>
    <w:rsid w:val="008929F6"/>
    <w:rsid w:val="008935BE"/>
    <w:rsid w:val="0089517C"/>
    <w:rsid w:val="00895BC6"/>
    <w:rsid w:val="00895F41"/>
    <w:rsid w:val="008960CB"/>
    <w:rsid w:val="0089678B"/>
    <w:rsid w:val="0089690C"/>
    <w:rsid w:val="00897785"/>
    <w:rsid w:val="008A0425"/>
    <w:rsid w:val="008A0BB0"/>
    <w:rsid w:val="008A1BEC"/>
    <w:rsid w:val="008A1EAE"/>
    <w:rsid w:val="008A1FCC"/>
    <w:rsid w:val="008A33B5"/>
    <w:rsid w:val="008A38CB"/>
    <w:rsid w:val="008A3AA7"/>
    <w:rsid w:val="008A45B7"/>
    <w:rsid w:val="008A47F7"/>
    <w:rsid w:val="008A5629"/>
    <w:rsid w:val="008A5DAD"/>
    <w:rsid w:val="008A76FF"/>
    <w:rsid w:val="008B04E5"/>
    <w:rsid w:val="008B0CD2"/>
    <w:rsid w:val="008B10ED"/>
    <w:rsid w:val="008B1340"/>
    <w:rsid w:val="008B246F"/>
    <w:rsid w:val="008B3529"/>
    <w:rsid w:val="008B3AF4"/>
    <w:rsid w:val="008B3F86"/>
    <w:rsid w:val="008B455E"/>
    <w:rsid w:val="008B4BFA"/>
    <w:rsid w:val="008B5415"/>
    <w:rsid w:val="008B58EF"/>
    <w:rsid w:val="008B5E24"/>
    <w:rsid w:val="008B6117"/>
    <w:rsid w:val="008B67B5"/>
    <w:rsid w:val="008B6911"/>
    <w:rsid w:val="008B732D"/>
    <w:rsid w:val="008B7A21"/>
    <w:rsid w:val="008B7B78"/>
    <w:rsid w:val="008C056A"/>
    <w:rsid w:val="008C1130"/>
    <w:rsid w:val="008C2109"/>
    <w:rsid w:val="008C24BF"/>
    <w:rsid w:val="008C26F6"/>
    <w:rsid w:val="008C3111"/>
    <w:rsid w:val="008C3C79"/>
    <w:rsid w:val="008C58A0"/>
    <w:rsid w:val="008C66E2"/>
    <w:rsid w:val="008C744D"/>
    <w:rsid w:val="008D1431"/>
    <w:rsid w:val="008D1E53"/>
    <w:rsid w:val="008D3834"/>
    <w:rsid w:val="008D3D34"/>
    <w:rsid w:val="008D3E82"/>
    <w:rsid w:val="008D4323"/>
    <w:rsid w:val="008D4B86"/>
    <w:rsid w:val="008D560B"/>
    <w:rsid w:val="008D7E7A"/>
    <w:rsid w:val="008D7F28"/>
    <w:rsid w:val="008E185D"/>
    <w:rsid w:val="008E1C79"/>
    <w:rsid w:val="008E2BF9"/>
    <w:rsid w:val="008E322F"/>
    <w:rsid w:val="008E37C7"/>
    <w:rsid w:val="008E37DD"/>
    <w:rsid w:val="008E3A90"/>
    <w:rsid w:val="008E3FDC"/>
    <w:rsid w:val="008E4A58"/>
    <w:rsid w:val="008E4CA6"/>
    <w:rsid w:val="008E4F05"/>
    <w:rsid w:val="008E6235"/>
    <w:rsid w:val="008E6582"/>
    <w:rsid w:val="008F1566"/>
    <w:rsid w:val="008F15D1"/>
    <w:rsid w:val="008F1712"/>
    <w:rsid w:val="008F2109"/>
    <w:rsid w:val="008F36AF"/>
    <w:rsid w:val="008F377E"/>
    <w:rsid w:val="008F3953"/>
    <w:rsid w:val="008F4022"/>
    <w:rsid w:val="008F4438"/>
    <w:rsid w:val="008F5206"/>
    <w:rsid w:val="008F5DCE"/>
    <w:rsid w:val="008F65E2"/>
    <w:rsid w:val="008F74D0"/>
    <w:rsid w:val="008F7536"/>
    <w:rsid w:val="008F77A8"/>
    <w:rsid w:val="0090007E"/>
    <w:rsid w:val="0090075E"/>
    <w:rsid w:val="00900A93"/>
    <w:rsid w:val="00901785"/>
    <w:rsid w:val="00901C4F"/>
    <w:rsid w:val="00901E54"/>
    <w:rsid w:val="00903DAB"/>
    <w:rsid w:val="0090589C"/>
    <w:rsid w:val="009075E3"/>
    <w:rsid w:val="00907D27"/>
    <w:rsid w:val="009106CD"/>
    <w:rsid w:val="00911A7D"/>
    <w:rsid w:val="00911EF0"/>
    <w:rsid w:val="0091221D"/>
    <w:rsid w:val="00912619"/>
    <w:rsid w:val="00912DE0"/>
    <w:rsid w:val="00914338"/>
    <w:rsid w:val="00914825"/>
    <w:rsid w:val="00914844"/>
    <w:rsid w:val="009157CE"/>
    <w:rsid w:val="00916023"/>
    <w:rsid w:val="0091624E"/>
    <w:rsid w:val="00916647"/>
    <w:rsid w:val="009166F0"/>
    <w:rsid w:val="00916EC6"/>
    <w:rsid w:val="00917183"/>
    <w:rsid w:val="009174AD"/>
    <w:rsid w:val="009175A6"/>
    <w:rsid w:val="009175C1"/>
    <w:rsid w:val="00917908"/>
    <w:rsid w:val="00917C83"/>
    <w:rsid w:val="009205F3"/>
    <w:rsid w:val="00920B0B"/>
    <w:rsid w:val="00921164"/>
    <w:rsid w:val="009213A7"/>
    <w:rsid w:val="00921BFE"/>
    <w:rsid w:val="00921C00"/>
    <w:rsid w:val="00921C1E"/>
    <w:rsid w:val="00922446"/>
    <w:rsid w:val="0092295C"/>
    <w:rsid w:val="00923B1D"/>
    <w:rsid w:val="0092548D"/>
    <w:rsid w:val="009268D2"/>
    <w:rsid w:val="00926C1F"/>
    <w:rsid w:val="009270E4"/>
    <w:rsid w:val="00927A9E"/>
    <w:rsid w:val="009307B3"/>
    <w:rsid w:val="009315A7"/>
    <w:rsid w:val="009330F2"/>
    <w:rsid w:val="00933668"/>
    <w:rsid w:val="00934184"/>
    <w:rsid w:val="0093422B"/>
    <w:rsid w:val="00934410"/>
    <w:rsid w:val="009346E7"/>
    <w:rsid w:val="00934991"/>
    <w:rsid w:val="00935D46"/>
    <w:rsid w:val="00935F52"/>
    <w:rsid w:val="00936824"/>
    <w:rsid w:val="00940B8B"/>
    <w:rsid w:val="00941343"/>
    <w:rsid w:val="00941E6A"/>
    <w:rsid w:val="00942018"/>
    <w:rsid w:val="009429B4"/>
    <w:rsid w:val="00942C18"/>
    <w:rsid w:val="00943B8A"/>
    <w:rsid w:val="00944670"/>
    <w:rsid w:val="00944D9E"/>
    <w:rsid w:val="00946D9F"/>
    <w:rsid w:val="00946F18"/>
    <w:rsid w:val="00947234"/>
    <w:rsid w:val="00947616"/>
    <w:rsid w:val="00947BCA"/>
    <w:rsid w:val="00947E00"/>
    <w:rsid w:val="0095052F"/>
    <w:rsid w:val="00950E10"/>
    <w:rsid w:val="0095121F"/>
    <w:rsid w:val="009514AC"/>
    <w:rsid w:val="0095216A"/>
    <w:rsid w:val="00953F38"/>
    <w:rsid w:val="009540EC"/>
    <w:rsid w:val="0095425F"/>
    <w:rsid w:val="00954783"/>
    <w:rsid w:val="00954A69"/>
    <w:rsid w:val="00954DD7"/>
    <w:rsid w:val="009553A0"/>
    <w:rsid w:val="009558D7"/>
    <w:rsid w:val="00956EF7"/>
    <w:rsid w:val="00957092"/>
    <w:rsid w:val="00957C1C"/>
    <w:rsid w:val="00960002"/>
    <w:rsid w:val="009601A6"/>
    <w:rsid w:val="00960844"/>
    <w:rsid w:val="00961061"/>
    <w:rsid w:val="0096123B"/>
    <w:rsid w:val="009616FD"/>
    <w:rsid w:val="009617C8"/>
    <w:rsid w:val="00961BDA"/>
    <w:rsid w:val="00962704"/>
    <w:rsid w:val="00962BF7"/>
    <w:rsid w:val="00963123"/>
    <w:rsid w:val="009661DF"/>
    <w:rsid w:val="009664E3"/>
    <w:rsid w:val="00966C55"/>
    <w:rsid w:val="009678C7"/>
    <w:rsid w:val="00970FAE"/>
    <w:rsid w:val="009712B6"/>
    <w:rsid w:val="00972A55"/>
    <w:rsid w:val="0097307E"/>
    <w:rsid w:val="00974080"/>
    <w:rsid w:val="00974745"/>
    <w:rsid w:val="00976160"/>
    <w:rsid w:val="009762AF"/>
    <w:rsid w:val="00977131"/>
    <w:rsid w:val="009776E1"/>
    <w:rsid w:val="009801DF"/>
    <w:rsid w:val="00980F05"/>
    <w:rsid w:val="00981397"/>
    <w:rsid w:val="00981BA8"/>
    <w:rsid w:val="009826B2"/>
    <w:rsid w:val="009831BE"/>
    <w:rsid w:val="00985AA5"/>
    <w:rsid w:val="00985D15"/>
    <w:rsid w:val="009904BC"/>
    <w:rsid w:val="00990B78"/>
    <w:rsid w:val="009913C3"/>
    <w:rsid w:val="00991FA3"/>
    <w:rsid w:val="00992711"/>
    <w:rsid w:val="0099363D"/>
    <w:rsid w:val="0099514C"/>
    <w:rsid w:val="0099518D"/>
    <w:rsid w:val="0099560D"/>
    <w:rsid w:val="00997A9D"/>
    <w:rsid w:val="009A0381"/>
    <w:rsid w:val="009A3681"/>
    <w:rsid w:val="009A4355"/>
    <w:rsid w:val="009A450B"/>
    <w:rsid w:val="009A4E63"/>
    <w:rsid w:val="009A59A1"/>
    <w:rsid w:val="009A5F20"/>
    <w:rsid w:val="009A6819"/>
    <w:rsid w:val="009A74F5"/>
    <w:rsid w:val="009B0825"/>
    <w:rsid w:val="009B117A"/>
    <w:rsid w:val="009B1288"/>
    <w:rsid w:val="009B1EBE"/>
    <w:rsid w:val="009B2B00"/>
    <w:rsid w:val="009B3E41"/>
    <w:rsid w:val="009B41BB"/>
    <w:rsid w:val="009B43DF"/>
    <w:rsid w:val="009B44BD"/>
    <w:rsid w:val="009C05EE"/>
    <w:rsid w:val="009C0910"/>
    <w:rsid w:val="009C15A0"/>
    <w:rsid w:val="009C1A78"/>
    <w:rsid w:val="009C2470"/>
    <w:rsid w:val="009C2526"/>
    <w:rsid w:val="009C3696"/>
    <w:rsid w:val="009C3714"/>
    <w:rsid w:val="009C3868"/>
    <w:rsid w:val="009C3B3B"/>
    <w:rsid w:val="009C4994"/>
    <w:rsid w:val="009C4CA3"/>
    <w:rsid w:val="009C4CA5"/>
    <w:rsid w:val="009C58B9"/>
    <w:rsid w:val="009C5FC3"/>
    <w:rsid w:val="009C67A9"/>
    <w:rsid w:val="009D0B90"/>
    <w:rsid w:val="009D18A0"/>
    <w:rsid w:val="009D2B5B"/>
    <w:rsid w:val="009D354A"/>
    <w:rsid w:val="009D3CA4"/>
    <w:rsid w:val="009D476E"/>
    <w:rsid w:val="009D4A52"/>
    <w:rsid w:val="009D5164"/>
    <w:rsid w:val="009D5303"/>
    <w:rsid w:val="009D69EF"/>
    <w:rsid w:val="009D7553"/>
    <w:rsid w:val="009D7A80"/>
    <w:rsid w:val="009E154F"/>
    <w:rsid w:val="009E1AD0"/>
    <w:rsid w:val="009E20F6"/>
    <w:rsid w:val="009E26DC"/>
    <w:rsid w:val="009E2F12"/>
    <w:rsid w:val="009E3DDE"/>
    <w:rsid w:val="009E404E"/>
    <w:rsid w:val="009E4091"/>
    <w:rsid w:val="009E54A3"/>
    <w:rsid w:val="009E5961"/>
    <w:rsid w:val="009E72E7"/>
    <w:rsid w:val="009F00AE"/>
    <w:rsid w:val="009F0AC1"/>
    <w:rsid w:val="009F2284"/>
    <w:rsid w:val="009F26B0"/>
    <w:rsid w:val="009F2BD1"/>
    <w:rsid w:val="009F348A"/>
    <w:rsid w:val="009F3AB9"/>
    <w:rsid w:val="009F3C2A"/>
    <w:rsid w:val="009F4249"/>
    <w:rsid w:val="009F50EC"/>
    <w:rsid w:val="009F5981"/>
    <w:rsid w:val="009F7640"/>
    <w:rsid w:val="009F7739"/>
    <w:rsid w:val="00A0009A"/>
    <w:rsid w:val="00A0079C"/>
    <w:rsid w:val="00A010AF"/>
    <w:rsid w:val="00A02302"/>
    <w:rsid w:val="00A02398"/>
    <w:rsid w:val="00A02B36"/>
    <w:rsid w:val="00A03494"/>
    <w:rsid w:val="00A04B09"/>
    <w:rsid w:val="00A04B74"/>
    <w:rsid w:val="00A055FA"/>
    <w:rsid w:val="00A05A7E"/>
    <w:rsid w:val="00A05FC6"/>
    <w:rsid w:val="00A06655"/>
    <w:rsid w:val="00A07B7F"/>
    <w:rsid w:val="00A07CCC"/>
    <w:rsid w:val="00A1038E"/>
    <w:rsid w:val="00A1172D"/>
    <w:rsid w:val="00A11B58"/>
    <w:rsid w:val="00A11C2F"/>
    <w:rsid w:val="00A11D25"/>
    <w:rsid w:val="00A121B9"/>
    <w:rsid w:val="00A1297A"/>
    <w:rsid w:val="00A12B31"/>
    <w:rsid w:val="00A133C9"/>
    <w:rsid w:val="00A13EDC"/>
    <w:rsid w:val="00A1440C"/>
    <w:rsid w:val="00A145E0"/>
    <w:rsid w:val="00A14902"/>
    <w:rsid w:val="00A1526B"/>
    <w:rsid w:val="00A16A8D"/>
    <w:rsid w:val="00A20227"/>
    <w:rsid w:val="00A2223D"/>
    <w:rsid w:val="00A22669"/>
    <w:rsid w:val="00A22B46"/>
    <w:rsid w:val="00A22F7D"/>
    <w:rsid w:val="00A23B6F"/>
    <w:rsid w:val="00A23C7E"/>
    <w:rsid w:val="00A2470C"/>
    <w:rsid w:val="00A2489E"/>
    <w:rsid w:val="00A25A4F"/>
    <w:rsid w:val="00A26757"/>
    <w:rsid w:val="00A26791"/>
    <w:rsid w:val="00A26F4B"/>
    <w:rsid w:val="00A271FE"/>
    <w:rsid w:val="00A300FA"/>
    <w:rsid w:val="00A31070"/>
    <w:rsid w:val="00A3122F"/>
    <w:rsid w:val="00A31852"/>
    <w:rsid w:val="00A3186D"/>
    <w:rsid w:val="00A3331B"/>
    <w:rsid w:val="00A3340F"/>
    <w:rsid w:val="00A33876"/>
    <w:rsid w:val="00A33C58"/>
    <w:rsid w:val="00A33F02"/>
    <w:rsid w:val="00A34884"/>
    <w:rsid w:val="00A34C94"/>
    <w:rsid w:val="00A353AB"/>
    <w:rsid w:val="00A353B2"/>
    <w:rsid w:val="00A35E04"/>
    <w:rsid w:val="00A37000"/>
    <w:rsid w:val="00A37CFF"/>
    <w:rsid w:val="00A4256D"/>
    <w:rsid w:val="00A4279D"/>
    <w:rsid w:val="00A4284A"/>
    <w:rsid w:val="00A43ADF"/>
    <w:rsid w:val="00A446EB"/>
    <w:rsid w:val="00A45B3E"/>
    <w:rsid w:val="00A45E99"/>
    <w:rsid w:val="00A46574"/>
    <w:rsid w:val="00A469F7"/>
    <w:rsid w:val="00A46BB0"/>
    <w:rsid w:val="00A47BAA"/>
    <w:rsid w:val="00A50C70"/>
    <w:rsid w:val="00A50C78"/>
    <w:rsid w:val="00A5190D"/>
    <w:rsid w:val="00A528C9"/>
    <w:rsid w:val="00A53300"/>
    <w:rsid w:val="00A54470"/>
    <w:rsid w:val="00A544BF"/>
    <w:rsid w:val="00A55107"/>
    <w:rsid w:val="00A5565F"/>
    <w:rsid w:val="00A56CC6"/>
    <w:rsid w:val="00A56CEC"/>
    <w:rsid w:val="00A57413"/>
    <w:rsid w:val="00A61C87"/>
    <w:rsid w:val="00A61D57"/>
    <w:rsid w:val="00A62A1D"/>
    <w:rsid w:val="00A6319A"/>
    <w:rsid w:val="00A63422"/>
    <w:rsid w:val="00A6437E"/>
    <w:rsid w:val="00A643A6"/>
    <w:rsid w:val="00A6486D"/>
    <w:rsid w:val="00A65177"/>
    <w:rsid w:val="00A66AE9"/>
    <w:rsid w:val="00A66F5D"/>
    <w:rsid w:val="00A66FCF"/>
    <w:rsid w:val="00A66FE1"/>
    <w:rsid w:val="00A6754C"/>
    <w:rsid w:val="00A679A3"/>
    <w:rsid w:val="00A7096E"/>
    <w:rsid w:val="00A71B33"/>
    <w:rsid w:val="00A7299E"/>
    <w:rsid w:val="00A73D41"/>
    <w:rsid w:val="00A73D84"/>
    <w:rsid w:val="00A73E82"/>
    <w:rsid w:val="00A741ED"/>
    <w:rsid w:val="00A74477"/>
    <w:rsid w:val="00A74FF7"/>
    <w:rsid w:val="00A750FC"/>
    <w:rsid w:val="00A75507"/>
    <w:rsid w:val="00A759CE"/>
    <w:rsid w:val="00A7663B"/>
    <w:rsid w:val="00A77BF4"/>
    <w:rsid w:val="00A80B9E"/>
    <w:rsid w:val="00A8147E"/>
    <w:rsid w:val="00A816C5"/>
    <w:rsid w:val="00A8378F"/>
    <w:rsid w:val="00A83975"/>
    <w:rsid w:val="00A84ED1"/>
    <w:rsid w:val="00A85D8C"/>
    <w:rsid w:val="00A862D4"/>
    <w:rsid w:val="00A86996"/>
    <w:rsid w:val="00A90420"/>
    <w:rsid w:val="00A90AB7"/>
    <w:rsid w:val="00A91497"/>
    <w:rsid w:val="00A920C0"/>
    <w:rsid w:val="00A92CEC"/>
    <w:rsid w:val="00A93406"/>
    <w:rsid w:val="00A93A88"/>
    <w:rsid w:val="00A93C7D"/>
    <w:rsid w:val="00A940F7"/>
    <w:rsid w:val="00A94434"/>
    <w:rsid w:val="00A949F2"/>
    <w:rsid w:val="00A95579"/>
    <w:rsid w:val="00A958BF"/>
    <w:rsid w:val="00A95CDB"/>
    <w:rsid w:val="00A96A41"/>
    <w:rsid w:val="00A96CC2"/>
    <w:rsid w:val="00A96F6B"/>
    <w:rsid w:val="00A972A2"/>
    <w:rsid w:val="00A97B94"/>
    <w:rsid w:val="00AA0037"/>
    <w:rsid w:val="00AA0D4B"/>
    <w:rsid w:val="00AA13D6"/>
    <w:rsid w:val="00AA1671"/>
    <w:rsid w:val="00AA1FC7"/>
    <w:rsid w:val="00AA2362"/>
    <w:rsid w:val="00AA23A6"/>
    <w:rsid w:val="00AA2551"/>
    <w:rsid w:val="00AA2D1E"/>
    <w:rsid w:val="00AA365B"/>
    <w:rsid w:val="00AA3668"/>
    <w:rsid w:val="00AA3978"/>
    <w:rsid w:val="00AA42C3"/>
    <w:rsid w:val="00AA4961"/>
    <w:rsid w:val="00AA4D33"/>
    <w:rsid w:val="00AA4EDB"/>
    <w:rsid w:val="00AA5CD4"/>
    <w:rsid w:val="00AA6B44"/>
    <w:rsid w:val="00AA75E0"/>
    <w:rsid w:val="00AB12FE"/>
    <w:rsid w:val="00AB18ED"/>
    <w:rsid w:val="00AB25EC"/>
    <w:rsid w:val="00AB298A"/>
    <w:rsid w:val="00AB3EFA"/>
    <w:rsid w:val="00AB48F8"/>
    <w:rsid w:val="00AB4E24"/>
    <w:rsid w:val="00AB5934"/>
    <w:rsid w:val="00AB5F7C"/>
    <w:rsid w:val="00AB6DA1"/>
    <w:rsid w:val="00AB6F22"/>
    <w:rsid w:val="00AC08D7"/>
    <w:rsid w:val="00AC158B"/>
    <w:rsid w:val="00AC17BD"/>
    <w:rsid w:val="00AC38BA"/>
    <w:rsid w:val="00AC38D4"/>
    <w:rsid w:val="00AC43F1"/>
    <w:rsid w:val="00AC45CC"/>
    <w:rsid w:val="00AC479B"/>
    <w:rsid w:val="00AC4C27"/>
    <w:rsid w:val="00AC55DC"/>
    <w:rsid w:val="00AC587D"/>
    <w:rsid w:val="00AD0848"/>
    <w:rsid w:val="00AD0C61"/>
    <w:rsid w:val="00AD12C7"/>
    <w:rsid w:val="00AD1981"/>
    <w:rsid w:val="00AD1AAC"/>
    <w:rsid w:val="00AD1F66"/>
    <w:rsid w:val="00AD2342"/>
    <w:rsid w:val="00AD305E"/>
    <w:rsid w:val="00AD4266"/>
    <w:rsid w:val="00AD46A6"/>
    <w:rsid w:val="00AD4989"/>
    <w:rsid w:val="00AD5BCC"/>
    <w:rsid w:val="00AD6439"/>
    <w:rsid w:val="00AD6CB2"/>
    <w:rsid w:val="00AD7613"/>
    <w:rsid w:val="00AE1139"/>
    <w:rsid w:val="00AE23B3"/>
    <w:rsid w:val="00AE2EFA"/>
    <w:rsid w:val="00AE2FF0"/>
    <w:rsid w:val="00AE33AC"/>
    <w:rsid w:val="00AE39BB"/>
    <w:rsid w:val="00AE430A"/>
    <w:rsid w:val="00AE5864"/>
    <w:rsid w:val="00AE5B98"/>
    <w:rsid w:val="00AE60B0"/>
    <w:rsid w:val="00AE6571"/>
    <w:rsid w:val="00AE6941"/>
    <w:rsid w:val="00AE6B91"/>
    <w:rsid w:val="00AF0256"/>
    <w:rsid w:val="00AF18FB"/>
    <w:rsid w:val="00AF2A48"/>
    <w:rsid w:val="00AF3D41"/>
    <w:rsid w:val="00AF3FC5"/>
    <w:rsid w:val="00AF4386"/>
    <w:rsid w:val="00AF4521"/>
    <w:rsid w:val="00AF5213"/>
    <w:rsid w:val="00AF547E"/>
    <w:rsid w:val="00AF5E3C"/>
    <w:rsid w:val="00AF618A"/>
    <w:rsid w:val="00B00FCB"/>
    <w:rsid w:val="00B02C8F"/>
    <w:rsid w:val="00B03257"/>
    <w:rsid w:val="00B03732"/>
    <w:rsid w:val="00B037B3"/>
    <w:rsid w:val="00B03D7A"/>
    <w:rsid w:val="00B03E89"/>
    <w:rsid w:val="00B0528E"/>
    <w:rsid w:val="00B05BDA"/>
    <w:rsid w:val="00B105FF"/>
    <w:rsid w:val="00B1075F"/>
    <w:rsid w:val="00B11A1E"/>
    <w:rsid w:val="00B12FBF"/>
    <w:rsid w:val="00B14091"/>
    <w:rsid w:val="00B1471C"/>
    <w:rsid w:val="00B1523C"/>
    <w:rsid w:val="00B162A8"/>
    <w:rsid w:val="00B167EC"/>
    <w:rsid w:val="00B16C90"/>
    <w:rsid w:val="00B17203"/>
    <w:rsid w:val="00B1740D"/>
    <w:rsid w:val="00B1790F"/>
    <w:rsid w:val="00B224A3"/>
    <w:rsid w:val="00B2298D"/>
    <w:rsid w:val="00B23355"/>
    <w:rsid w:val="00B236C4"/>
    <w:rsid w:val="00B2497D"/>
    <w:rsid w:val="00B24D2E"/>
    <w:rsid w:val="00B26A88"/>
    <w:rsid w:val="00B2711A"/>
    <w:rsid w:val="00B30A61"/>
    <w:rsid w:val="00B30B2D"/>
    <w:rsid w:val="00B3144F"/>
    <w:rsid w:val="00B32B65"/>
    <w:rsid w:val="00B33CAF"/>
    <w:rsid w:val="00B34004"/>
    <w:rsid w:val="00B34018"/>
    <w:rsid w:val="00B3467C"/>
    <w:rsid w:val="00B346AE"/>
    <w:rsid w:val="00B34CF7"/>
    <w:rsid w:val="00B35E2A"/>
    <w:rsid w:val="00B367A4"/>
    <w:rsid w:val="00B36A0C"/>
    <w:rsid w:val="00B37D4D"/>
    <w:rsid w:val="00B40713"/>
    <w:rsid w:val="00B40992"/>
    <w:rsid w:val="00B41FAD"/>
    <w:rsid w:val="00B42FF8"/>
    <w:rsid w:val="00B4348C"/>
    <w:rsid w:val="00B45268"/>
    <w:rsid w:val="00B46744"/>
    <w:rsid w:val="00B47CEF"/>
    <w:rsid w:val="00B5018F"/>
    <w:rsid w:val="00B5090D"/>
    <w:rsid w:val="00B523C6"/>
    <w:rsid w:val="00B528EE"/>
    <w:rsid w:val="00B548F1"/>
    <w:rsid w:val="00B54D2A"/>
    <w:rsid w:val="00B552F9"/>
    <w:rsid w:val="00B55971"/>
    <w:rsid w:val="00B559ED"/>
    <w:rsid w:val="00B5765E"/>
    <w:rsid w:val="00B5766F"/>
    <w:rsid w:val="00B57D16"/>
    <w:rsid w:val="00B608E3"/>
    <w:rsid w:val="00B634BE"/>
    <w:rsid w:val="00B644AC"/>
    <w:rsid w:val="00B654B5"/>
    <w:rsid w:val="00B659AD"/>
    <w:rsid w:val="00B67D3A"/>
    <w:rsid w:val="00B71372"/>
    <w:rsid w:val="00B714F6"/>
    <w:rsid w:val="00B7363C"/>
    <w:rsid w:val="00B73B46"/>
    <w:rsid w:val="00B744B1"/>
    <w:rsid w:val="00B74641"/>
    <w:rsid w:val="00B74D69"/>
    <w:rsid w:val="00B763BA"/>
    <w:rsid w:val="00B768E3"/>
    <w:rsid w:val="00B777C5"/>
    <w:rsid w:val="00B7780F"/>
    <w:rsid w:val="00B77FC3"/>
    <w:rsid w:val="00B80513"/>
    <w:rsid w:val="00B80F95"/>
    <w:rsid w:val="00B84173"/>
    <w:rsid w:val="00B842BD"/>
    <w:rsid w:val="00B8585E"/>
    <w:rsid w:val="00B86C60"/>
    <w:rsid w:val="00B86DA0"/>
    <w:rsid w:val="00B87CBA"/>
    <w:rsid w:val="00B90DB7"/>
    <w:rsid w:val="00B913D0"/>
    <w:rsid w:val="00B9172D"/>
    <w:rsid w:val="00B918CB"/>
    <w:rsid w:val="00B921B8"/>
    <w:rsid w:val="00B92E1B"/>
    <w:rsid w:val="00B93157"/>
    <w:rsid w:val="00B935D1"/>
    <w:rsid w:val="00B93A16"/>
    <w:rsid w:val="00B93A4F"/>
    <w:rsid w:val="00B94440"/>
    <w:rsid w:val="00B945BD"/>
    <w:rsid w:val="00B950E7"/>
    <w:rsid w:val="00B962D1"/>
    <w:rsid w:val="00B96358"/>
    <w:rsid w:val="00B9725D"/>
    <w:rsid w:val="00B97360"/>
    <w:rsid w:val="00B97992"/>
    <w:rsid w:val="00BA0F62"/>
    <w:rsid w:val="00BA1D25"/>
    <w:rsid w:val="00BA2D97"/>
    <w:rsid w:val="00BA2EFF"/>
    <w:rsid w:val="00BA321F"/>
    <w:rsid w:val="00BA3448"/>
    <w:rsid w:val="00BA3B06"/>
    <w:rsid w:val="00BA4DCB"/>
    <w:rsid w:val="00BA5271"/>
    <w:rsid w:val="00BA53F7"/>
    <w:rsid w:val="00BA5694"/>
    <w:rsid w:val="00BA6636"/>
    <w:rsid w:val="00BA697C"/>
    <w:rsid w:val="00BA69AC"/>
    <w:rsid w:val="00BA70FF"/>
    <w:rsid w:val="00BA7367"/>
    <w:rsid w:val="00BA7B97"/>
    <w:rsid w:val="00BA7F5F"/>
    <w:rsid w:val="00BB06B2"/>
    <w:rsid w:val="00BB13DE"/>
    <w:rsid w:val="00BB1C44"/>
    <w:rsid w:val="00BB1E9D"/>
    <w:rsid w:val="00BB298F"/>
    <w:rsid w:val="00BB3A43"/>
    <w:rsid w:val="00BB42D6"/>
    <w:rsid w:val="00BB5497"/>
    <w:rsid w:val="00BB5BE1"/>
    <w:rsid w:val="00BB67BF"/>
    <w:rsid w:val="00BC06D4"/>
    <w:rsid w:val="00BC1376"/>
    <w:rsid w:val="00BC161F"/>
    <w:rsid w:val="00BC17FC"/>
    <w:rsid w:val="00BC19BE"/>
    <w:rsid w:val="00BC2BBF"/>
    <w:rsid w:val="00BC3843"/>
    <w:rsid w:val="00BC3BFD"/>
    <w:rsid w:val="00BC3DF7"/>
    <w:rsid w:val="00BC4618"/>
    <w:rsid w:val="00BC4DFE"/>
    <w:rsid w:val="00BC5BC3"/>
    <w:rsid w:val="00BC5C71"/>
    <w:rsid w:val="00BC66A7"/>
    <w:rsid w:val="00BC6766"/>
    <w:rsid w:val="00BC6864"/>
    <w:rsid w:val="00BC6D26"/>
    <w:rsid w:val="00BC71F8"/>
    <w:rsid w:val="00BD054B"/>
    <w:rsid w:val="00BD07E6"/>
    <w:rsid w:val="00BD106B"/>
    <w:rsid w:val="00BD158F"/>
    <w:rsid w:val="00BD1AB7"/>
    <w:rsid w:val="00BD3B72"/>
    <w:rsid w:val="00BD3C3F"/>
    <w:rsid w:val="00BD4043"/>
    <w:rsid w:val="00BD41D8"/>
    <w:rsid w:val="00BD51E3"/>
    <w:rsid w:val="00BD695E"/>
    <w:rsid w:val="00BD7341"/>
    <w:rsid w:val="00BE071D"/>
    <w:rsid w:val="00BE13DE"/>
    <w:rsid w:val="00BE19F9"/>
    <w:rsid w:val="00BE1C6A"/>
    <w:rsid w:val="00BE3380"/>
    <w:rsid w:val="00BE5C64"/>
    <w:rsid w:val="00BE5E52"/>
    <w:rsid w:val="00BE5FC6"/>
    <w:rsid w:val="00BE67DD"/>
    <w:rsid w:val="00BE745E"/>
    <w:rsid w:val="00BE78E6"/>
    <w:rsid w:val="00BE7B5D"/>
    <w:rsid w:val="00BE7BF4"/>
    <w:rsid w:val="00BF1469"/>
    <w:rsid w:val="00BF18D9"/>
    <w:rsid w:val="00BF1D2E"/>
    <w:rsid w:val="00BF2B12"/>
    <w:rsid w:val="00BF5282"/>
    <w:rsid w:val="00BF5ECD"/>
    <w:rsid w:val="00BF7295"/>
    <w:rsid w:val="00BF73AD"/>
    <w:rsid w:val="00BF7555"/>
    <w:rsid w:val="00BF7789"/>
    <w:rsid w:val="00C0081E"/>
    <w:rsid w:val="00C0215A"/>
    <w:rsid w:val="00C03300"/>
    <w:rsid w:val="00C038C3"/>
    <w:rsid w:val="00C0486F"/>
    <w:rsid w:val="00C05441"/>
    <w:rsid w:val="00C05551"/>
    <w:rsid w:val="00C05CC5"/>
    <w:rsid w:val="00C05F8C"/>
    <w:rsid w:val="00C06975"/>
    <w:rsid w:val="00C06C3C"/>
    <w:rsid w:val="00C07534"/>
    <w:rsid w:val="00C07BD9"/>
    <w:rsid w:val="00C10FB3"/>
    <w:rsid w:val="00C112B7"/>
    <w:rsid w:val="00C1134E"/>
    <w:rsid w:val="00C12195"/>
    <w:rsid w:val="00C12302"/>
    <w:rsid w:val="00C125EC"/>
    <w:rsid w:val="00C13EB2"/>
    <w:rsid w:val="00C1510C"/>
    <w:rsid w:val="00C16649"/>
    <w:rsid w:val="00C16F35"/>
    <w:rsid w:val="00C17514"/>
    <w:rsid w:val="00C1760A"/>
    <w:rsid w:val="00C17E58"/>
    <w:rsid w:val="00C21331"/>
    <w:rsid w:val="00C2286A"/>
    <w:rsid w:val="00C22BC3"/>
    <w:rsid w:val="00C236EF"/>
    <w:rsid w:val="00C24495"/>
    <w:rsid w:val="00C24785"/>
    <w:rsid w:val="00C249A1"/>
    <w:rsid w:val="00C2570F"/>
    <w:rsid w:val="00C25B75"/>
    <w:rsid w:val="00C26063"/>
    <w:rsid w:val="00C26160"/>
    <w:rsid w:val="00C2624B"/>
    <w:rsid w:val="00C26450"/>
    <w:rsid w:val="00C26E33"/>
    <w:rsid w:val="00C276ED"/>
    <w:rsid w:val="00C30088"/>
    <w:rsid w:val="00C311D4"/>
    <w:rsid w:val="00C319DC"/>
    <w:rsid w:val="00C3264B"/>
    <w:rsid w:val="00C32E14"/>
    <w:rsid w:val="00C3315D"/>
    <w:rsid w:val="00C3336E"/>
    <w:rsid w:val="00C3452E"/>
    <w:rsid w:val="00C34A11"/>
    <w:rsid w:val="00C378EA"/>
    <w:rsid w:val="00C40DC3"/>
    <w:rsid w:val="00C4139B"/>
    <w:rsid w:val="00C41418"/>
    <w:rsid w:val="00C41483"/>
    <w:rsid w:val="00C41D1D"/>
    <w:rsid w:val="00C429D1"/>
    <w:rsid w:val="00C429D9"/>
    <w:rsid w:val="00C42ABC"/>
    <w:rsid w:val="00C42D67"/>
    <w:rsid w:val="00C431E1"/>
    <w:rsid w:val="00C43994"/>
    <w:rsid w:val="00C43D50"/>
    <w:rsid w:val="00C44FA6"/>
    <w:rsid w:val="00C453EF"/>
    <w:rsid w:val="00C45EEA"/>
    <w:rsid w:val="00C462E2"/>
    <w:rsid w:val="00C476A1"/>
    <w:rsid w:val="00C5047D"/>
    <w:rsid w:val="00C50A15"/>
    <w:rsid w:val="00C50B7A"/>
    <w:rsid w:val="00C519E0"/>
    <w:rsid w:val="00C51F50"/>
    <w:rsid w:val="00C526F3"/>
    <w:rsid w:val="00C52EBC"/>
    <w:rsid w:val="00C54081"/>
    <w:rsid w:val="00C5440C"/>
    <w:rsid w:val="00C54A56"/>
    <w:rsid w:val="00C54F44"/>
    <w:rsid w:val="00C55257"/>
    <w:rsid w:val="00C55315"/>
    <w:rsid w:val="00C5683B"/>
    <w:rsid w:val="00C56AA0"/>
    <w:rsid w:val="00C57369"/>
    <w:rsid w:val="00C575C0"/>
    <w:rsid w:val="00C57657"/>
    <w:rsid w:val="00C576F7"/>
    <w:rsid w:val="00C6077D"/>
    <w:rsid w:val="00C608E7"/>
    <w:rsid w:val="00C60D7E"/>
    <w:rsid w:val="00C61476"/>
    <w:rsid w:val="00C62462"/>
    <w:rsid w:val="00C63FB1"/>
    <w:rsid w:val="00C64973"/>
    <w:rsid w:val="00C64DAD"/>
    <w:rsid w:val="00C65425"/>
    <w:rsid w:val="00C66C68"/>
    <w:rsid w:val="00C67887"/>
    <w:rsid w:val="00C67CCD"/>
    <w:rsid w:val="00C70436"/>
    <w:rsid w:val="00C70469"/>
    <w:rsid w:val="00C7128C"/>
    <w:rsid w:val="00C72416"/>
    <w:rsid w:val="00C727D7"/>
    <w:rsid w:val="00C727DE"/>
    <w:rsid w:val="00C73B61"/>
    <w:rsid w:val="00C74D59"/>
    <w:rsid w:val="00C75206"/>
    <w:rsid w:val="00C75506"/>
    <w:rsid w:val="00C76FB9"/>
    <w:rsid w:val="00C77D33"/>
    <w:rsid w:val="00C80010"/>
    <w:rsid w:val="00C8018B"/>
    <w:rsid w:val="00C82D92"/>
    <w:rsid w:val="00C833C0"/>
    <w:rsid w:val="00C8393E"/>
    <w:rsid w:val="00C84934"/>
    <w:rsid w:val="00C851A1"/>
    <w:rsid w:val="00C86083"/>
    <w:rsid w:val="00C862D0"/>
    <w:rsid w:val="00C8637E"/>
    <w:rsid w:val="00C87077"/>
    <w:rsid w:val="00C87D90"/>
    <w:rsid w:val="00C90234"/>
    <w:rsid w:val="00C915AB"/>
    <w:rsid w:val="00C91821"/>
    <w:rsid w:val="00C92000"/>
    <w:rsid w:val="00C92434"/>
    <w:rsid w:val="00C9284A"/>
    <w:rsid w:val="00C92909"/>
    <w:rsid w:val="00C9298D"/>
    <w:rsid w:val="00C944C3"/>
    <w:rsid w:val="00C94FE4"/>
    <w:rsid w:val="00C951BE"/>
    <w:rsid w:val="00C955CA"/>
    <w:rsid w:val="00C95A23"/>
    <w:rsid w:val="00C95BBA"/>
    <w:rsid w:val="00C95EED"/>
    <w:rsid w:val="00C96AE8"/>
    <w:rsid w:val="00C97D2A"/>
    <w:rsid w:val="00CA0567"/>
    <w:rsid w:val="00CA07A6"/>
    <w:rsid w:val="00CA0DE2"/>
    <w:rsid w:val="00CA32E8"/>
    <w:rsid w:val="00CA3432"/>
    <w:rsid w:val="00CA37B0"/>
    <w:rsid w:val="00CA3A5F"/>
    <w:rsid w:val="00CA4551"/>
    <w:rsid w:val="00CA48A8"/>
    <w:rsid w:val="00CA491A"/>
    <w:rsid w:val="00CA52C2"/>
    <w:rsid w:val="00CA57FE"/>
    <w:rsid w:val="00CA5FF9"/>
    <w:rsid w:val="00CA6A35"/>
    <w:rsid w:val="00CA6B12"/>
    <w:rsid w:val="00CA7F28"/>
    <w:rsid w:val="00CB197F"/>
    <w:rsid w:val="00CB2441"/>
    <w:rsid w:val="00CB3650"/>
    <w:rsid w:val="00CB3CFA"/>
    <w:rsid w:val="00CB4FBC"/>
    <w:rsid w:val="00CB5349"/>
    <w:rsid w:val="00CB69A1"/>
    <w:rsid w:val="00CB6FF5"/>
    <w:rsid w:val="00CB7152"/>
    <w:rsid w:val="00CC0369"/>
    <w:rsid w:val="00CC0460"/>
    <w:rsid w:val="00CC1715"/>
    <w:rsid w:val="00CC1C82"/>
    <w:rsid w:val="00CC2C6C"/>
    <w:rsid w:val="00CC362C"/>
    <w:rsid w:val="00CC4614"/>
    <w:rsid w:val="00CC4B2D"/>
    <w:rsid w:val="00CC69C6"/>
    <w:rsid w:val="00CC6CD1"/>
    <w:rsid w:val="00CC707A"/>
    <w:rsid w:val="00CC7CE7"/>
    <w:rsid w:val="00CD083C"/>
    <w:rsid w:val="00CD0B3C"/>
    <w:rsid w:val="00CD115C"/>
    <w:rsid w:val="00CD18D1"/>
    <w:rsid w:val="00CD38FC"/>
    <w:rsid w:val="00CD4002"/>
    <w:rsid w:val="00CD4266"/>
    <w:rsid w:val="00CD6AA7"/>
    <w:rsid w:val="00CD6E1D"/>
    <w:rsid w:val="00CD7A53"/>
    <w:rsid w:val="00CE0269"/>
    <w:rsid w:val="00CE0F9C"/>
    <w:rsid w:val="00CE1065"/>
    <w:rsid w:val="00CE21A1"/>
    <w:rsid w:val="00CE24F2"/>
    <w:rsid w:val="00CE3EF7"/>
    <w:rsid w:val="00CE4272"/>
    <w:rsid w:val="00CE5A9D"/>
    <w:rsid w:val="00CE658F"/>
    <w:rsid w:val="00CE70D7"/>
    <w:rsid w:val="00CF033F"/>
    <w:rsid w:val="00CF092E"/>
    <w:rsid w:val="00CF0EA4"/>
    <w:rsid w:val="00CF166C"/>
    <w:rsid w:val="00CF1721"/>
    <w:rsid w:val="00CF203D"/>
    <w:rsid w:val="00CF233C"/>
    <w:rsid w:val="00CF23E8"/>
    <w:rsid w:val="00CF3899"/>
    <w:rsid w:val="00CF4F16"/>
    <w:rsid w:val="00CF597B"/>
    <w:rsid w:val="00CF5C72"/>
    <w:rsid w:val="00CF5D66"/>
    <w:rsid w:val="00CF62EB"/>
    <w:rsid w:val="00CF6E85"/>
    <w:rsid w:val="00CF7665"/>
    <w:rsid w:val="00D013DF"/>
    <w:rsid w:val="00D02121"/>
    <w:rsid w:val="00D027B0"/>
    <w:rsid w:val="00D034BD"/>
    <w:rsid w:val="00D03510"/>
    <w:rsid w:val="00D04745"/>
    <w:rsid w:val="00D04CEE"/>
    <w:rsid w:val="00D05E0F"/>
    <w:rsid w:val="00D06544"/>
    <w:rsid w:val="00D065DC"/>
    <w:rsid w:val="00D06740"/>
    <w:rsid w:val="00D06868"/>
    <w:rsid w:val="00D06890"/>
    <w:rsid w:val="00D06F9D"/>
    <w:rsid w:val="00D07080"/>
    <w:rsid w:val="00D07B9D"/>
    <w:rsid w:val="00D1069D"/>
    <w:rsid w:val="00D10BA0"/>
    <w:rsid w:val="00D113F4"/>
    <w:rsid w:val="00D1198D"/>
    <w:rsid w:val="00D11D12"/>
    <w:rsid w:val="00D11D35"/>
    <w:rsid w:val="00D128D4"/>
    <w:rsid w:val="00D13128"/>
    <w:rsid w:val="00D145CD"/>
    <w:rsid w:val="00D14813"/>
    <w:rsid w:val="00D14D06"/>
    <w:rsid w:val="00D153EF"/>
    <w:rsid w:val="00D20496"/>
    <w:rsid w:val="00D209DF"/>
    <w:rsid w:val="00D20C92"/>
    <w:rsid w:val="00D212CB"/>
    <w:rsid w:val="00D2196B"/>
    <w:rsid w:val="00D21CE1"/>
    <w:rsid w:val="00D2244F"/>
    <w:rsid w:val="00D23F42"/>
    <w:rsid w:val="00D2423A"/>
    <w:rsid w:val="00D24F6A"/>
    <w:rsid w:val="00D25159"/>
    <w:rsid w:val="00D252DD"/>
    <w:rsid w:val="00D25353"/>
    <w:rsid w:val="00D254E8"/>
    <w:rsid w:val="00D26378"/>
    <w:rsid w:val="00D26F45"/>
    <w:rsid w:val="00D2729F"/>
    <w:rsid w:val="00D275F4"/>
    <w:rsid w:val="00D27857"/>
    <w:rsid w:val="00D27AF8"/>
    <w:rsid w:val="00D30115"/>
    <w:rsid w:val="00D30174"/>
    <w:rsid w:val="00D31ACF"/>
    <w:rsid w:val="00D32054"/>
    <w:rsid w:val="00D33A1D"/>
    <w:rsid w:val="00D34369"/>
    <w:rsid w:val="00D34B99"/>
    <w:rsid w:val="00D34F13"/>
    <w:rsid w:val="00D36419"/>
    <w:rsid w:val="00D370A4"/>
    <w:rsid w:val="00D37366"/>
    <w:rsid w:val="00D4013A"/>
    <w:rsid w:val="00D41998"/>
    <w:rsid w:val="00D4272C"/>
    <w:rsid w:val="00D43EFC"/>
    <w:rsid w:val="00D47CDE"/>
    <w:rsid w:val="00D50D9D"/>
    <w:rsid w:val="00D51C0A"/>
    <w:rsid w:val="00D54370"/>
    <w:rsid w:val="00D547CC"/>
    <w:rsid w:val="00D54A6C"/>
    <w:rsid w:val="00D55B59"/>
    <w:rsid w:val="00D55E4E"/>
    <w:rsid w:val="00D567AE"/>
    <w:rsid w:val="00D56CCF"/>
    <w:rsid w:val="00D56EF0"/>
    <w:rsid w:val="00D617D4"/>
    <w:rsid w:val="00D618E6"/>
    <w:rsid w:val="00D6240F"/>
    <w:rsid w:val="00D62429"/>
    <w:rsid w:val="00D626D7"/>
    <w:rsid w:val="00D6278E"/>
    <w:rsid w:val="00D62C29"/>
    <w:rsid w:val="00D65B4A"/>
    <w:rsid w:val="00D670E0"/>
    <w:rsid w:val="00D671E3"/>
    <w:rsid w:val="00D70635"/>
    <w:rsid w:val="00D70FA6"/>
    <w:rsid w:val="00D71227"/>
    <w:rsid w:val="00D71E1A"/>
    <w:rsid w:val="00D726F3"/>
    <w:rsid w:val="00D74BEC"/>
    <w:rsid w:val="00D750D9"/>
    <w:rsid w:val="00D76303"/>
    <w:rsid w:val="00D7729D"/>
    <w:rsid w:val="00D7761B"/>
    <w:rsid w:val="00D779A4"/>
    <w:rsid w:val="00D77F65"/>
    <w:rsid w:val="00D801C3"/>
    <w:rsid w:val="00D808E1"/>
    <w:rsid w:val="00D81E19"/>
    <w:rsid w:val="00D82069"/>
    <w:rsid w:val="00D8235A"/>
    <w:rsid w:val="00D824CD"/>
    <w:rsid w:val="00D825B7"/>
    <w:rsid w:val="00D8424D"/>
    <w:rsid w:val="00D84D12"/>
    <w:rsid w:val="00D85C4F"/>
    <w:rsid w:val="00D85EB2"/>
    <w:rsid w:val="00D86AC4"/>
    <w:rsid w:val="00D8740F"/>
    <w:rsid w:val="00D87AF1"/>
    <w:rsid w:val="00D912B6"/>
    <w:rsid w:val="00D91F15"/>
    <w:rsid w:val="00D91F89"/>
    <w:rsid w:val="00D9212E"/>
    <w:rsid w:val="00D9231C"/>
    <w:rsid w:val="00D92FBF"/>
    <w:rsid w:val="00D93171"/>
    <w:rsid w:val="00D937E4"/>
    <w:rsid w:val="00D93B5C"/>
    <w:rsid w:val="00D93B66"/>
    <w:rsid w:val="00D94583"/>
    <w:rsid w:val="00D9559C"/>
    <w:rsid w:val="00D957A7"/>
    <w:rsid w:val="00D95AE2"/>
    <w:rsid w:val="00D961E0"/>
    <w:rsid w:val="00D96CDA"/>
    <w:rsid w:val="00D974C1"/>
    <w:rsid w:val="00DA06A8"/>
    <w:rsid w:val="00DA0A8C"/>
    <w:rsid w:val="00DA0D8E"/>
    <w:rsid w:val="00DA19E2"/>
    <w:rsid w:val="00DA2A25"/>
    <w:rsid w:val="00DA35C7"/>
    <w:rsid w:val="00DA3D1A"/>
    <w:rsid w:val="00DA400C"/>
    <w:rsid w:val="00DA42F4"/>
    <w:rsid w:val="00DA4912"/>
    <w:rsid w:val="00DA4944"/>
    <w:rsid w:val="00DA51E9"/>
    <w:rsid w:val="00DA5756"/>
    <w:rsid w:val="00DA591B"/>
    <w:rsid w:val="00DA5EB4"/>
    <w:rsid w:val="00DA64F8"/>
    <w:rsid w:val="00DA717F"/>
    <w:rsid w:val="00DA794A"/>
    <w:rsid w:val="00DA7C1D"/>
    <w:rsid w:val="00DB05F7"/>
    <w:rsid w:val="00DB0758"/>
    <w:rsid w:val="00DB0CCA"/>
    <w:rsid w:val="00DB123D"/>
    <w:rsid w:val="00DB16EE"/>
    <w:rsid w:val="00DB2F87"/>
    <w:rsid w:val="00DB2FCD"/>
    <w:rsid w:val="00DB3515"/>
    <w:rsid w:val="00DB3F61"/>
    <w:rsid w:val="00DB4B21"/>
    <w:rsid w:val="00DB5111"/>
    <w:rsid w:val="00DB5EA3"/>
    <w:rsid w:val="00DB6000"/>
    <w:rsid w:val="00DB60C0"/>
    <w:rsid w:val="00DB60FC"/>
    <w:rsid w:val="00DB689C"/>
    <w:rsid w:val="00DB76E1"/>
    <w:rsid w:val="00DC0580"/>
    <w:rsid w:val="00DC13CB"/>
    <w:rsid w:val="00DC154A"/>
    <w:rsid w:val="00DC1905"/>
    <w:rsid w:val="00DC22AA"/>
    <w:rsid w:val="00DC2DF8"/>
    <w:rsid w:val="00DC399E"/>
    <w:rsid w:val="00DC4004"/>
    <w:rsid w:val="00DC481D"/>
    <w:rsid w:val="00DC4A5B"/>
    <w:rsid w:val="00DC53CE"/>
    <w:rsid w:val="00DC5EBC"/>
    <w:rsid w:val="00DC5FE8"/>
    <w:rsid w:val="00DC6CB9"/>
    <w:rsid w:val="00DD09F9"/>
    <w:rsid w:val="00DD1FD4"/>
    <w:rsid w:val="00DD33BF"/>
    <w:rsid w:val="00DD381B"/>
    <w:rsid w:val="00DD59CF"/>
    <w:rsid w:val="00DD6081"/>
    <w:rsid w:val="00DE0F3A"/>
    <w:rsid w:val="00DE15A1"/>
    <w:rsid w:val="00DE1B7A"/>
    <w:rsid w:val="00DE2436"/>
    <w:rsid w:val="00DE244B"/>
    <w:rsid w:val="00DE2B00"/>
    <w:rsid w:val="00DE2CF5"/>
    <w:rsid w:val="00DE3868"/>
    <w:rsid w:val="00DE397F"/>
    <w:rsid w:val="00DE450E"/>
    <w:rsid w:val="00DE6771"/>
    <w:rsid w:val="00DE6FA3"/>
    <w:rsid w:val="00DE74ED"/>
    <w:rsid w:val="00DE7BD3"/>
    <w:rsid w:val="00DF1875"/>
    <w:rsid w:val="00DF2C50"/>
    <w:rsid w:val="00DF302E"/>
    <w:rsid w:val="00DF378A"/>
    <w:rsid w:val="00DF3AD1"/>
    <w:rsid w:val="00DF4B5F"/>
    <w:rsid w:val="00DF4BEA"/>
    <w:rsid w:val="00DF509E"/>
    <w:rsid w:val="00DF5499"/>
    <w:rsid w:val="00DF59E8"/>
    <w:rsid w:val="00DF6FED"/>
    <w:rsid w:val="00DF728C"/>
    <w:rsid w:val="00DF74AA"/>
    <w:rsid w:val="00DF754D"/>
    <w:rsid w:val="00E00094"/>
    <w:rsid w:val="00E001F8"/>
    <w:rsid w:val="00E0029C"/>
    <w:rsid w:val="00E008AB"/>
    <w:rsid w:val="00E00FCB"/>
    <w:rsid w:val="00E01A7C"/>
    <w:rsid w:val="00E01AA4"/>
    <w:rsid w:val="00E01B10"/>
    <w:rsid w:val="00E03757"/>
    <w:rsid w:val="00E03E5A"/>
    <w:rsid w:val="00E03FDF"/>
    <w:rsid w:val="00E04213"/>
    <w:rsid w:val="00E063CF"/>
    <w:rsid w:val="00E072CF"/>
    <w:rsid w:val="00E0747C"/>
    <w:rsid w:val="00E07709"/>
    <w:rsid w:val="00E077DF"/>
    <w:rsid w:val="00E10D74"/>
    <w:rsid w:val="00E1100B"/>
    <w:rsid w:val="00E1148C"/>
    <w:rsid w:val="00E128B9"/>
    <w:rsid w:val="00E12AF0"/>
    <w:rsid w:val="00E162CE"/>
    <w:rsid w:val="00E16976"/>
    <w:rsid w:val="00E174F4"/>
    <w:rsid w:val="00E20740"/>
    <w:rsid w:val="00E213FE"/>
    <w:rsid w:val="00E21C25"/>
    <w:rsid w:val="00E22C92"/>
    <w:rsid w:val="00E2331D"/>
    <w:rsid w:val="00E24096"/>
    <w:rsid w:val="00E2439B"/>
    <w:rsid w:val="00E24E1D"/>
    <w:rsid w:val="00E26B49"/>
    <w:rsid w:val="00E308C4"/>
    <w:rsid w:val="00E30AE1"/>
    <w:rsid w:val="00E30B0F"/>
    <w:rsid w:val="00E32814"/>
    <w:rsid w:val="00E32B7F"/>
    <w:rsid w:val="00E3305A"/>
    <w:rsid w:val="00E330A3"/>
    <w:rsid w:val="00E33191"/>
    <w:rsid w:val="00E335E5"/>
    <w:rsid w:val="00E36118"/>
    <w:rsid w:val="00E3673B"/>
    <w:rsid w:val="00E37BD7"/>
    <w:rsid w:val="00E37C46"/>
    <w:rsid w:val="00E401BB"/>
    <w:rsid w:val="00E4031E"/>
    <w:rsid w:val="00E4276D"/>
    <w:rsid w:val="00E435FA"/>
    <w:rsid w:val="00E43EBE"/>
    <w:rsid w:val="00E4507C"/>
    <w:rsid w:val="00E452CD"/>
    <w:rsid w:val="00E45911"/>
    <w:rsid w:val="00E45B3E"/>
    <w:rsid w:val="00E467AF"/>
    <w:rsid w:val="00E46AC1"/>
    <w:rsid w:val="00E474ED"/>
    <w:rsid w:val="00E5088E"/>
    <w:rsid w:val="00E514FB"/>
    <w:rsid w:val="00E528CA"/>
    <w:rsid w:val="00E53658"/>
    <w:rsid w:val="00E53E44"/>
    <w:rsid w:val="00E54B56"/>
    <w:rsid w:val="00E54FCE"/>
    <w:rsid w:val="00E55045"/>
    <w:rsid w:val="00E55510"/>
    <w:rsid w:val="00E565D1"/>
    <w:rsid w:val="00E57190"/>
    <w:rsid w:val="00E612EE"/>
    <w:rsid w:val="00E61D59"/>
    <w:rsid w:val="00E6288A"/>
    <w:rsid w:val="00E63F8B"/>
    <w:rsid w:val="00E64C70"/>
    <w:rsid w:val="00E65A14"/>
    <w:rsid w:val="00E65D01"/>
    <w:rsid w:val="00E66776"/>
    <w:rsid w:val="00E672E4"/>
    <w:rsid w:val="00E67674"/>
    <w:rsid w:val="00E67A2D"/>
    <w:rsid w:val="00E70457"/>
    <w:rsid w:val="00E70BA2"/>
    <w:rsid w:val="00E71392"/>
    <w:rsid w:val="00E72548"/>
    <w:rsid w:val="00E72659"/>
    <w:rsid w:val="00E72782"/>
    <w:rsid w:val="00E72909"/>
    <w:rsid w:val="00E74553"/>
    <w:rsid w:val="00E7558C"/>
    <w:rsid w:val="00E75A01"/>
    <w:rsid w:val="00E76C9F"/>
    <w:rsid w:val="00E76E7A"/>
    <w:rsid w:val="00E81083"/>
    <w:rsid w:val="00E816EE"/>
    <w:rsid w:val="00E82DE3"/>
    <w:rsid w:val="00E83F0C"/>
    <w:rsid w:val="00E848A0"/>
    <w:rsid w:val="00E84D9A"/>
    <w:rsid w:val="00E84F9C"/>
    <w:rsid w:val="00E85F71"/>
    <w:rsid w:val="00E8759D"/>
    <w:rsid w:val="00E901A0"/>
    <w:rsid w:val="00E9137C"/>
    <w:rsid w:val="00E914EB"/>
    <w:rsid w:val="00E92061"/>
    <w:rsid w:val="00E927C2"/>
    <w:rsid w:val="00E92E81"/>
    <w:rsid w:val="00E94F3F"/>
    <w:rsid w:val="00E95AE3"/>
    <w:rsid w:val="00E96FE0"/>
    <w:rsid w:val="00E971DC"/>
    <w:rsid w:val="00EA2C56"/>
    <w:rsid w:val="00EA3048"/>
    <w:rsid w:val="00EA34B4"/>
    <w:rsid w:val="00EA383D"/>
    <w:rsid w:val="00EA39F9"/>
    <w:rsid w:val="00EA5F75"/>
    <w:rsid w:val="00EA62A2"/>
    <w:rsid w:val="00EA65E0"/>
    <w:rsid w:val="00EA6DED"/>
    <w:rsid w:val="00EA72AC"/>
    <w:rsid w:val="00EA76DB"/>
    <w:rsid w:val="00EB009F"/>
    <w:rsid w:val="00EB0289"/>
    <w:rsid w:val="00EB0A2A"/>
    <w:rsid w:val="00EB0CEE"/>
    <w:rsid w:val="00EB1225"/>
    <w:rsid w:val="00EB25C6"/>
    <w:rsid w:val="00EB3069"/>
    <w:rsid w:val="00EB3617"/>
    <w:rsid w:val="00EB3CCA"/>
    <w:rsid w:val="00EB4052"/>
    <w:rsid w:val="00EB4C0F"/>
    <w:rsid w:val="00EB4E73"/>
    <w:rsid w:val="00EB556E"/>
    <w:rsid w:val="00EB5761"/>
    <w:rsid w:val="00EB5F09"/>
    <w:rsid w:val="00EB6246"/>
    <w:rsid w:val="00EB79AB"/>
    <w:rsid w:val="00EC2049"/>
    <w:rsid w:val="00EC2758"/>
    <w:rsid w:val="00EC3580"/>
    <w:rsid w:val="00EC3A7F"/>
    <w:rsid w:val="00EC40CD"/>
    <w:rsid w:val="00EC469F"/>
    <w:rsid w:val="00EC4939"/>
    <w:rsid w:val="00EC4F42"/>
    <w:rsid w:val="00EC58BF"/>
    <w:rsid w:val="00EC646A"/>
    <w:rsid w:val="00EC6B7B"/>
    <w:rsid w:val="00EC6EFF"/>
    <w:rsid w:val="00EC7FC3"/>
    <w:rsid w:val="00ED01DC"/>
    <w:rsid w:val="00ED05A5"/>
    <w:rsid w:val="00ED09C2"/>
    <w:rsid w:val="00ED2653"/>
    <w:rsid w:val="00ED34DC"/>
    <w:rsid w:val="00ED3847"/>
    <w:rsid w:val="00ED41AF"/>
    <w:rsid w:val="00ED4A0A"/>
    <w:rsid w:val="00ED7198"/>
    <w:rsid w:val="00ED7868"/>
    <w:rsid w:val="00EE1492"/>
    <w:rsid w:val="00EE2AD9"/>
    <w:rsid w:val="00EE2B09"/>
    <w:rsid w:val="00EE49EA"/>
    <w:rsid w:val="00EE5469"/>
    <w:rsid w:val="00EE5DB4"/>
    <w:rsid w:val="00EE715C"/>
    <w:rsid w:val="00EE72BD"/>
    <w:rsid w:val="00EE73E3"/>
    <w:rsid w:val="00EE746A"/>
    <w:rsid w:val="00EE7615"/>
    <w:rsid w:val="00EE7F35"/>
    <w:rsid w:val="00EF15A7"/>
    <w:rsid w:val="00EF164F"/>
    <w:rsid w:val="00EF2154"/>
    <w:rsid w:val="00EF25F7"/>
    <w:rsid w:val="00EF3D91"/>
    <w:rsid w:val="00EF4D09"/>
    <w:rsid w:val="00EF4E14"/>
    <w:rsid w:val="00EF546C"/>
    <w:rsid w:val="00EF5A4E"/>
    <w:rsid w:val="00EF5A5D"/>
    <w:rsid w:val="00EF5AA4"/>
    <w:rsid w:val="00EF6A33"/>
    <w:rsid w:val="00EF6B9F"/>
    <w:rsid w:val="00EF712D"/>
    <w:rsid w:val="00EF733D"/>
    <w:rsid w:val="00F01346"/>
    <w:rsid w:val="00F020F4"/>
    <w:rsid w:val="00F0212B"/>
    <w:rsid w:val="00F025A3"/>
    <w:rsid w:val="00F02754"/>
    <w:rsid w:val="00F0372C"/>
    <w:rsid w:val="00F05B79"/>
    <w:rsid w:val="00F05C70"/>
    <w:rsid w:val="00F05D51"/>
    <w:rsid w:val="00F05F99"/>
    <w:rsid w:val="00F06151"/>
    <w:rsid w:val="00F06632"/>
    <w:rsid w:val="00F06A8E"/>
    <w:rsid w:val="00F073A4"/>
    <w:rsid w:val="00F073CB"/>
    <w:rsid w:val="00F07823"/>
    <w:rsid w:val="00F07EDB"/>
    <w:rsid w:val="00F106B8"/>
    <w:rsid w:val="00F1097B"/>
    <w:rsid w:val="00F115C1"/>
    <w:rsid w:val="00F13AD6"/>
    <w:rsid w:val="00F14EDD"/>
    <w:rsid w:val="00F15B51"/>
    <w:rsid w:val="00F163B4"/>
    <w:rsid w:val="00F16543"/>
    <w:rsid w:val="00F16805"/>
    <w:rsid w:val="00F16B9C"/>
    <w:rsid w:val="00F17401"/>
    <w:rsid w:val="00F1750B"/>
    <w:rsid w:val="00F17E7D"/>
    <w:rsid w:val="00F20233"/>
    <w:rsid w:val="00F20883"/>
    <w:rsid w:val="00F22DFA"/>
    <w:rsid w:val="00F23245"/>
    <w:rsid w:val="00F23C72"/>
    <w:rsid w:val="00F245DD"/>
    <w:rsid w:val="00F2467A"/>
    <w:rsid w:val="00F24772"/>
    <w:rsid w:val="00F24A3F"/>
    <w:rsid w:val="00F24DF9"/>
    <w:rsid w:val="00F251F2"/>
    <w:rsid w:val="00F252DD"/>
    <w:rsid w:val="00F25605"/>
    <w:rsid w:val="00F26E37"/>
    <w:rsid w:val="00F308A6"/>
    <w:rsid w:val="00F3108C"/>
    <w:rsid w:val="00F31A2A"/>
    <w:rsid w:val="00F31B3C"/>
    <w:rsid w:val="00F31EF5"/>
    <w:rsid w:val="00F32CCC"/>
    <w:rsid w:val="00F33503"/>
    <w:rsid w:val="00F33A9C"/>
    <w:rsid w:val="00F35D24"/>
    <w:rsid w:val="00F35F53"/>
    <w:rsid w:val="00F36162"/>
    <w:rsid w:val="00F3757F"/>
    <w:rsid w:val="00F3789C"/>
    <w:rsid w:val="00F37A13"/>
    <w:rsid w:val="00F37C2F"/>
    <w:rsid w:val="00F400AC"/>
    <w:rsid w:val="00F403CA"/>
    <w:rsid w:val="00F40989"/>
    <w:rsid w:val="00F4167D"/>
    <w:rsid w:val="00F42253"/>
    <w:rsid w:val="00F42594"/>
    <w:rsid w:val="00F42B60"/>
    <w:rsid w:val="00F42CFC"/>
    <w:rsid w:val="00F42FF3"/>
    <w:rsid w:val="00F43620"/>
    <w:rsid w:val="00F436F4"/>
    <w:rsid w:val="00F43770"/>
    <w:rsid w:val="00F43D65"/>
    <w:rsid w:val="00F508AC"/>
    <w:rsid w:val="00F50FC0"/>
    <w:rsid w:val="00F5102E"/>
    <w:rsid w:val="00F520BC"/>
    <w:rsid w:val="00F524B2"/>
    <w:rsid w:val="00F5282C"/>
    <w:rsid w:val="00F5307D"/>
    <w:rsid w:val="00F5380D"/>
    <w:rsid w:val="00F53FE8"/>
    <w:rsid w:val="00F544AB"/>
    <w:rsid w:val="00F54786"/>
    <w:rsid w:val="00F54A00"/>
    <w:rsid w:val="00F54F5C"/>
    <w:rsid w:val="00F5520F"/>
    <w:rsid w:val="00F560D0"/>
    <w:rsid w:val="00F57023"/>
    <w:rsid w:val="00F57F08"/>
    <w:rsid w:val="00F57FDF"/>
    <w:rsid w:val="00F61057"/>
    <w:rsid w:val="00F61586"/>
    <w:rsid w:val="00F6187D"/>
    <w:rsid w:val="00F61980"/>
    <w:rsid w:val="00F62169"/>
    <w:rsid w:val="00F62285"/>
    <w:rsid w:val="00F6339E"/>
    <w:rsid w:val="00F6340B"/>
    <w:rsid w:val="00F64429"/>
    <w:rsid w:val="00F64609"/>
    <w:rsid w:val="00F64827"/>
    <w:rsid w:val="00F648FE"/>
    <w:rsid w:val="00F64B12"/>
    <w:rsid w:val="00F7017F"/>
    <w:rsid w:val="00F70704"/>
    <w:rsid w:val="00F70CC1"/>
    <w:rsid w:val="00F71E52"/>
    <w:rsid w:val="00F724F8"/>
    <w:rsid w:val="00F73235"/>
    <w:rsid w:val="00F73845"/>
    <w:rsid w:val="00F74B34"/>
    <w:rsid w:val="00F753F4"/>
    <w:rsid w:val="00F755F5"/>
    <w:rsid w:val="00F756B8"/>
    <w:rsid w:val="00F76A55"/>
    <w:rsid w:val="00F76BBD"/>
    <w:rsid w:val="00F80368"/>
    <w:rsid w:val="00F806F4"/>
    <w:rsid w:val="00F80D73"/>
    <w:rsid w:val="00F815ED"/>
    <w:rsid w:val="00F82550"/>
    <w:rsid w:val="00F826E1"/>
    <w:rsid w:val="00F83CD9"/>
    <w:rsid w:val="00F8404B"/>
    <w:rsid w:val="00F842DC"/>
    <w:rsid w:val="00F8499F"/>
    <w:rsid w:val="00F84CEB"/>
    <w:rsid w:val="00F85539"/>
    <w:rsid w:val="00F85640"/>
    <w:rsid w:val="00F85A7E"/>
    <w:rsid w:val="00F85BB1"/>
    <w:rsid w:val="00F862B5"/>
    <w:rsid w:val="00F865C6"/>
    <w:rsid w:val="00F867CA"/>
    <w:rsid w:val="00F86994"/>
    <w:rsid w:val="00F86DA0"/>
    <w:rsid w:val="00F877BA"/>
    <w:rsid w:val="00F87861"/>
    <w:rsid w:val="00F9005E"/>
    <w:rsid w:val="00F90479"/>
    <w:rsid w:val="00F90623"/>
    <w:rsid w:val="00F9183B"/>
    <w:rsid w:val="00F92171"/>
    <w:rsid w:val="00F9298D"/>
    <w:rsid w:val="00F9377D"/>
    <w:rsid w:val="00F93F04"/>
    <w:rsid w:val="00F940B3"/>
    <w:rsid w:val="00F94EF5"/>
    <w:rsid w:val="00F95AEB"/>
    <w:rsid w:val="00F96442"/>
    <w:rsid w:val="00F97F17"/>
    <w:rsid w:val="00FA01AD"/>
    <w:rsid w:val="00FA03A6"/>
    <w:rsid w:val="00FA13AC"/>
    <w:rsid w:val="00FA2842"/>
    <w:rsid w:val="00FA33DF"/>
    <w:rsid w:val="00FA3B21"/>
    <w:rsid w:val="00FA412B"/>
    <w:rsid w:val="00FA422A"/>
    <w:rsid w:val="00FA4699"/>
    <w:rsid w:val="00FA5CAD"/>
    <w:rsid w:val="00FA5E31"/>
    <w:rsid w:val="00FA5E42"/>
    <w:rsid w:val="00FA606E"/>
    <w:rsid w:val="00FA6597"/>
    <w:rsid w:val="00FA6B5D"/>
    <w:rsid w:val="00FA7A67"/>
    <w:rsid w:val="00FB048D"/>
    <w:rsid w:val="00FB08AF"/>
    <w:rsid w:val="00FB1CD7"/>
    <w:rsid w:val="00FB3699"/>
    <w:rsid w:val="00FB3BAB"/>
    <w:rsid w:val="00FB3F66"/>
    <w:rsid w:val="00FB401C"/>
    <w:rsid w:val="00FB4E8A"/>
    <w:rsid w:val="00FB6075"/>
    <w:rsid w:val="00FB69F7"/>
    <w:rsid w:val="00FB7DB1"/>
    <w:rsid w:val="00FB7F26"/>
    <w:rsid w:val="00FC18BB"/>
    <w:rsid w:val="00FC2B0D"/>
    <w:rsid w:val="00FC2D15"/>
    <w:rsid w:val="00FC4628"/>
    <w:rsid w:val="00FC4780"/>
    <w:rsid w:val="00FC4BD6"/>
    <w:rsid w:val="00FC4C40"/>
    <w:rsid w:val="00FC549D"/>
    <w:rsid w:val="00FC5538"/>
    <w:rsid w:val="00FC60AD"/>
    <w:rsid w:val="00FC7C15"/>
    <w:rsid w:val="00FC7DF8"/>
    <w:rsid w:val="00FD0BDF"/>
    <w:rsid w:val="00FD1C30"/>
    <w:rsid w:val="00FD59F2"/>
    <w:rsid w:val="00FD6BEC"/>
    <w:rsid w:val="00FD727C"/>
    <w:rsid w:val="00FD7B0E"/>
    <w:rsid w:val="00FE05C6"/>
    <w:rsid w:val="00FE1870"/>
    <w:rsid w:val="00FE1883"/>
    <w:rsid w:val="00FE2486"/>
    <w:rsid w:val="00FE26C9"/>
    <w:rsid w:val="00FE27F7"/>
    <w:rsid w:val="00FE285A"/>
    <w:rsid w:val="00FE2FCC"/>
    <w:rsid w:val="00FE30CF"/>
    <w:rsid w:val="00FE3611"/>
    <w:rsid w:val="00FE3BE1"/>
    <w:rsid w:val="00FE4171"/>
    <w:rsid w:val="00FE4FCD"/>
    <w:rsid w:val="00FE74B5"/>
    <w:rsid w:val="00FE7764"/>
    <w:rsid w:val="00FE780D"/>
    <w:rsid w:val="00FE7B1C"/>
    <w:rsid w:val="00FF11E6"/>
    <w:rsid w:val="00FF1A7A"/>
    <w:rsid w:val="00FF20B3"/>
    <w:rsid w:val="00FF2776"/>
    <w:rsid w:val="00FF2870"/>
    <w:rsid w:val="00FF29F2"/>
    <w:rsid w:val="00FF3414"/>
    <w:rsid w:val="00FF3545"/>
    <w:rsid w:val="00FF3895"/>
    <w:rsid w:val="00FF5DB5"/>
    <w:rsid w:val="00FF6202"/>
    <w:rsid w:val="00FF6661"/>
    <w:rsid w:val="00FF735D"/>
    <w:rsid w:val="00FF7B2D"/>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2C99DB"/>
  <w15:docId w15:val="{5ADFE07B-AE14-4836-A36E-6D1A1342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D53"/>
    <w:rPr>
      <w:sz w:val="24"/>
      <w:szCs w:val="24"/>
      <w:lang w:eastAsia="ja-JP"/>
    </w:rPr>
  </w:style>
  <w:style w:type="paragraph" w:styleId="Heading2">
    <w:name w:val="heading 2"/>
    <w:basedOn w:val="Normal"/>
    <w:next w:val="Normal"/>
    <w:link w:val="Heading2Char"/>
    <w:qFormat/>
    <w:locked/>
    <w:rsid w:val="00E672E4"/>
    <w:pPr>
      <w:keepNext/>
      <w:outlineLvl w:val="1"/>
    </w:pPr>
    <w:rPr>
      <w:rFonts w:eastAsia="Times New Roman"/>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E09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00D8F"/>
    <w:pPr>
      <w:spacing w:before="100" w:beforeAutospacing="1" w:after="100" w:afterAutospacing="1"/>
    </w:pPr>
  </w:style>
  <w:style w:type="paragraph" w:styleId="Header">
    <w:name w:val="header"/>
    <w:basedOn w:val="Normal"/>
    <w:link w:val="HeaderChar"/>
    <w:uiPriority w:val="99"/>
    <w:rsid w:val="00471880"/>
    <w:pPr>
      <w:tabs>
        <w:tab w:val="center" w:pos="4320"/>
        <w:tab w:val="right" w:pos="8640"/>
      </w:tabs>
    </w:pPr>
  </w:style>
  <w:style w:type="character" w:customStyle="1" w:styleId="HeaderChar">
    <w:name w:val="Header Char"/>
    <w:basedOn w:val="DefaultParagraphFont"/>
    <w:link w:val="Header"/>
    <w:uiPriority w:val="99"/>
    <w:rsid w:val="00276054"/>
    <w:rPr>
      <w:sz w:val="24"/>
      <w:szCs w:val="24"/>
      <w:lang w:eastAsia="ja-JP"/>
    </w:rPr>
  </w:style>
  <w:style w:type="paragraph" w:styleId="Footer">
    <w:name w:val="footer"/>
    <w:basedOn w:val="Normal"/>
    <w:link w:val="FooterChar"/>
    <w:uiPriority w:val="99"/>
    <w:rsid w:val="00471880"/>
    <w:pPr>
      <w:tabs>
        <w:tab w:val="center" w:pos="4320"/>
        <w:tab w:val="right" w:pos="8640"/>
      </w:tabs>
    </w:pPr>
  </w:style>
  <w:style w:type="character" w:customStyle="1" w:styleId="FooterChar">
    <w:name w:val="Footer Char"/>
    <w:basedOn w:val="DefaultParagraphFont"/>
    <w:link w:val="Footer"/>
    <w:uiPriority w:val="99"/>
    <w:rsid w:val="00276054"/>
    <w:rPr>
      <w:sz w:val="24"/>
      <w:szCs w:val="24"/>
      <w:lang w:eastAsia="ja-JP"/>
    </w:rPr>
  </w:style>
  <w:style w:type="paragraph" w:styleId="BalloonText">
    <w:name w:val="Balloon Text"/>
    <w:basedOn w:val="Normal"/>
    <w:link w:val="BalloonTextChar"/>
    <w:uiPriority w:val="99"/>
    <w:semiHidden/>
    <w:rsid w:val="00E74553"/>
    <w:rPr>
      <w:rFonts w:ascii="Tahoma" w:hAnsi="Tahoma" w:cs="Tahoma"/>
      <w:sz w:val="16"/>
      <w:szCs w:val="16"/>
    </w:rPr>
  </w:style>
  <w:style w:type="character" w:customStyle="1" w:styleId="BalloonTextChar">
    <w:name w:val="Balloon Text Char"/>
    <w:basedOn w:val="DefaultParagraphFont"/>
    <w:link w:val="BalloonText"/>
    <w:uiPriority w:val="99"/>
    <w:semiHidden/>
    <w:rsid w:val="00276054"/>
    <w:rPr>
      <w:sz w:val="0"/>
      <w:szCs w:val="0"/>
      <w:lang w:eastAsia="ja-JP"/>
    </w:rPr>
  </w:style>
  <w:style w:type="character" w:styleId="CommentReference">
    <w:name w:val="annotation reference"/>
    <w:basedOn w:val="DefaultParagraphFont"/>
    <w:uiPriority w:val="99"/>
    <w:rsid w:val="00EF546C"/>
    <w:rPr>
      <w:rFonts w:cs="Times New Roman"/>
      <w:sz w:val="16"/>
      <w:szCs w:val="16"/>
    </w:rPr>
  </w:style>
  <w:style w:type="paragraph" w:styleId="CommentText">
    <w:name w:val="annotation text"/>
    <w:basedOn w:val="Normal"/>
    <w:link w:val="CommentTextChar"/>
    <w:uiPriority w:val="99"/>
    <w:rsid w:val="00EF546C"/>
    <w:rPr>
      <w:sz w:val="20"/>
      <w:szCs w:val="20"/>
    </w:rPr>
  </w:style>
  <w:style w:type="character" w:customStyle="1" w:styleId="CommentTextChar">
    <w:name w:val="Comment Text Char"/>
    <w:basedOn w:val="DefaultParagraphFont"/>
    <w:link w:val="CommentText"/>
    <w:uiPriority w:val="99"/>
    <w:locked/>
    <w:rsid w:val="00EF546C"/>
    <w:rPr>
      <w:rFonts w:cs="Times New Roman"/>
      <w:lang w:eastAsia="ja-JP"/>
    </w:rPr>
  </w:style>
  <w:style w:type="paragraph" w:styleId="CommentSubject">
    <w:name w:val="annotation subject"/>
    <w:basedOn w:val="CommentText"/>
    <w:next w:val="CommentText"/>
    <w:link w:val="CommentSubjectChar"/>
    <w:uiPriority w:val="99"/>
    <w:rsid w:val="00EF546C"/>
    <w:rPr>
      <w:b/>
      <w:bCs/>
    </w:rPr>
  </w:style>
  <w:style w:type="character" w:customStyle="1" w:styleId="CommentSubjectChar">
    <w:name w:val="Comment Subject Char"/>
    <w:basedOn w:val="CommentTextChar"/>
    <w:link w:val="CommentSubject"/>
    <w:uiPriority w:val="99"/>
    <w:locked/>
    <w:rsid w:val="00EF546C"/>
    <w:rPr>
      <w:rFonts w:cs="Times New Roman"/>
      <w:b/>
      <w:bCs/>
      <w:lang w:eastAsia="ja-JP"/>
    </w:rPr>
  </w:style>
  <w:style w:type="character" w:styleId="LineNumber">
    <w:name w:val="line number"/>
    <w:basedOn w:val="DefaultParagraphFont"/>
    <w:uiPriority w:val="99"/>
    <w:rsid w:val="008311E0"/>
    <w:rPr>
      <w:rFonts w:cs="Times New Roman"/>
    </w:rPr>
  </w:style>
  <w:style w:type="character" w:styleId="Hyperlink">
    <w:name w:val="Hyperlink"/>
    <w:basedOn w:val="DefaultParagraphFont"/>
    <w:uiPriority w:val="99"/>
    <w:rsid w:val="00836F12"/>
    <w:rPr>
      <w:rFonts w:cs="Times New Roman"/>
      <w:color w:val="0000FF"/>
      <w:u w:val="single"/>
    </w:rPr>
  </w:style>
  <w:style w:type="paragraph" w:styleId="BodyText">
    <w:name w:val="Body Text"/>
    <w:basedOn w:val="Normal"/>
    <w:link w:val="BodyTextChar"/>
    <w:uiPriority w:val="99"/>
    <w:rsid w:val="009B43DF"/>
    <w:pPr>
      <w:spacing w:line="360" w:lineRule="auto"/>
    </w:pPr>
    <w:rPr>
      <w:rFonts w:ascii="Courier New" w:hAnsi="Courier New"/>
      <w:color w:val="000000"/>
      <w:szCs w:val="20"/>
      <w:lang w:eastAsia="en-US"/>
    </w:rPr>
  </w:style>
  <w:style w:type="character" w:customStyle="1" w:styleId="BodyTextChar">
    <w:name w:val="Body Text Char"/>
    <w:basedOn w:val="DefaultParagraphFont"/>
    <w:link w:val="BodyText"/>
    <w:uiPriority w:val="99"/>
    <w:locked/>
    <w:rsid w:val="009B43DF"/>
    <w:rPr>
      <w:rFonts w:ascii="Courier New" w:hAnsi="Courier New" w:cs="Times New Roman"/>
      <w:color w:val="000000"/>
      <w:sz w:val="24"/>
    </w:rPr>
  </w:style>
  <w:style w:type="paragraph" w:styleId="Revision">
    <w:name w:val="Revision"/>
    <w:hidden/>
    <w:uiPriority w:val="99"/>
    <w:semiHidden/>
    <w:rsid w:val="001130D6"/>
    <w:rPr>
      <w:sz w:val="24"/>
      <w:szCs w:val="24"/>
      <w:lang w:eastAsia="ja-JP"/>
    </w:rPr>
  </w:style>
  <w:style w:type="paragraph" w:styleId="ListParagraph">
    <w:name w:val="List Paragraph"/>
    <w:basedOn w:val="Normal"/>
    <w:uiPriority w:val="34"/>
    <w:qFormat/>
    <w:rsid w:val="000268F1"/>
    <w:pPr>
      <w:ind w:left="720"/>
      <w:contextualSpacing/>
    </w:pPr>
    <w:rPr>
      <w:rFonts w:eastAsiaTheme="minorEastAsia"/>
      <w:lang w:eastAsia="en-US"/>
    </w:rPr>
  </w:style>
  <w:style w:type="paragraph" w:styleId="BodyTextIndent">
    <w:name w:val="Body Text Indent"/>
    <w:basedOn w:val="Normal"/>
    <w:link w:val="BodyTextIndentChar"/>
    <w:uiPriority w:val="99"/>
    <w:unhideWhenUsed/>
    <w:rsid w:val="00E672E4"/>
    <w:pPr>
      <w:spacing w:after="120"/>
      <w:ind w:left="360"/>
    </w:pPr>
  </w:style>
  <w:style w:type="character" w:customStyle="1" w:styleId="BodyTextIndentChar">
    <w:name w:val="Body Text Indent Char"/>
    <w:basedOn w:val="DefaultParagraphFont"/>
    <w:link w:val="BodyTextIndent"/>
    <w:uiPriority w:val="99"/>
    <w:rsid w:val="00E672E4"/>
    <w:rPr>
      <w:sz w:val="24"/>
      <w:szCs w:val="24"/>
      <w:lang w:eastAsia="ja-JP"/>
    </w:rPr>
  </w:style>
  <w:style w:type="character" w:customStyle="1" w:styleId="Heading2Char">
    <w:name w:val="Heading 2 Char"/>
    <w:basedOn w:val="DefaultParagraphFont"/>
    <w:link w:val="Heading2"/>
    <w:rsid w:val="00E672E4"/>
    <w:rPr>
      <w:rFonts w:eastAsia="Times New Roman"/>
      <w:b/>
      <w:bCs/>
      <w:sz w:val="24"/>
      <w:szCs w:val="20"/>
    </w:rPr>
  </w:style>
  <w:style w:type="paragraph" w:customStyle="1" w:styleId="title1">
    <w:name w:val="title1"/>
    <w:basedOn w:val="Normal"/>
    <w:rsid w:val="00877016"/>
    <w:rPr>
      <w:rFonts w:eastAsia="Times New Roman"/>
      <w:sz w:val="27"/>
      <w:szCs w:val="27"/>
      <w:lang w:eastAsia="en-US"/>
    </w:rPr>
  </w:style>
  <w:style w:type="paragraph" w:customStyle="1" w:styleId="EndNoteBibliographyTitle">
    <w:name w:val="EndNote Bibliography Title"/>
    <w:basedOn w:val="Normal"/>
    <w:link w:val="EndNoteBibliographyTitleChar"/>
    <w:rsid w:val="0091221D"/>
    <w:pPr>
      <w:jc w:val="center"/>
    </w:pPr>
    <w:rPr>
      <w:noProof/>
    </w:rPr>
  </w:style>
  <w:style w:type="character" w:customStyle="1" w:styleId="EndNoteBibliographyTitleChar">
    <w:name w:val="EndNote Bibliography Title Char"/>
    <w:basedOn w:val="DefaultParagraphFont"/>
    <w:link w:val="EndNoteBibliographyTitle"/>
    <w:rsid w:val="0091221D"/>
    <w:rPr>
      <w:noProof/>
      <w:sz w:val="24"/>
      <w:szCs w:val="24"/>
      <w:lang w:eastAsia="ja-JP"/>
    </w:rPr>
  </w:style>
  <w:style w:type="paragraph" w:customStyle="1" w:styleId="EndNoteBibliography">
    <w:name w:val="EndNote Bibliography"/>
    <w:basedOn w:val="Normal"/>
    <w:link w:val="EndNoteBibliographyChar"/>
    <w:rsid w:val="0091221D"/>
    <w:rPr>
      <w:noProof/>
    </w:rPr>
  </w:style>
  <w:style w:type="character" w:customStyle="1" w:styleId="EndNoteBibliographyChar">
    <w:name w:val="EndNote Bibliography Char"/>
    <w:basedOn w:val="DefaultParagraphFont"/>
    <w:link w:val="EndNoteBibliography"/>
    <w:rsid w:val="0091221D"/>
    <w:rPr>
      <w:noProo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3375">
      <w:bodyDiv w:val="1"/>
      <w:marLeft w:val="0"/>
      <w:marRight w:val="0"/>
      <w:marTop w:val="0"/>
      <w:marBottom w:val="0"/>
      <w:divBdr>
        <w:top w:val="none" w:sz="0" w:space="0" w:color="auto"/>
        <w:left w:val="none" w:sz="0" w:space="0" w:color="auto"/>
        <w:bottom w:val="none" w:sz="0" w:space="0" w:color="auto"/>
        <w:right w:val="none" w:sz="0" w:space="0" w:color="auto"/>
      </w:divBdr>
    </w:div>
    <w:div w:id="16129371">
      <w:bodyDiv w:val="1"/>
      <w:marLeft w:val="0"/>
      <w:marRight w:val="0"/>
      <w:marTop w:val="0"/>
      <w:marBottom w:val="0"/>
      <w:divBdr>
        <w:top w:val="none" w:sz="0" w:space="0" w:color="auto"/>
        <w:left w:val="none" w:sz="0" w:space="0" w:color="auto"/>
        <w:bottom w:val="none" w:sz="0" w:space="0" w:color="auto"/>
        <w:right w:val="none" w:sz="0" w:space="0" w:color="auto"/>
      </w:divBdr>
    </w:div>
    <w:div w:id="17320646">
      <w:bodyDiv w:val="1"/>
      <w:marLeft w:val="0"/>
      <w:marRight w:val="0"/>
      <w:marTop w:val="0"/>
      <w:marBottom w:val="0"/>
      <w:divBdr>
        <w:top w:val="none" w:sz="0" w:space="0" w:color="auto"/>
        <w:left w:val="none" w:sz="0" w:space="0" w:color="auto"/>
        <w:bottom w:val="none" w:sz="0" w:space="0" w:color="auto"/>
        <w:right w:val="none" w:sz="0" w:space="0" w:color="auto"/>
      </w:divBdr>
    </w:div>
    <w:div w:id="19940530">
      <w:bodyDiv w:val="1"/>
      <w:marLeft w:val="0"/>
      <w:marRight w:val="0"/>
      <w:marTop w:val="0"/>
      <w:marBottom w:val="0"/>
      <w:divBdr>
        <w:top w:val="none" w:sz="0" w:space="0" w:color="auto"/>
        <w:left w:val="none" w:sz="0" w:space="0" w:color="auto"/>
        <w:bottom w:val="none" w:sz="0" w:space="0" w:color="auto"/>
        <w:right w:val="none" w:sz="0" w:space="0" w:color="auto"/>
      </w:divBdr>
    </w:div>
    <w:div w:id="23866486">
      <w:bodyDiv w:val="1"/>
      <w:marLeft w:val="0"/>
      <w:marRight w:val="0"/>
      <w:marTop w:val="0"/>
      <w:marBottom w:val="0"/>
      <w:divBdr>
        <w:top w:val="none" w:sz="0" w:space="0" w:color="auto"/>
        <w:left w:val="none" w:sz="0" w:space="0" w:color="auto"/>
        <w:bottom w:val="none" w:sz="0" w:space="0" w:color="auto"/>
        <w:right w:val="none" w:sz="0" w:space="0" w:color="auto"/>
      </w:divBdr>
    </w:div>
    <w:div w:id="32581909">
      <w:bodyDiv w:val="1"/>
      <w:marLeft w:val="0"/>
      <w:marRight w:val="0"/>
      <w:marTop w:val="0"/>
      <w:marBottom w:val="0"/>
      <w:divBdr>
        <w:top w:val="none" w:sz="0" w:space="0" w:color="auto"/>
        <w:left w:val="none" w:sz="0" w:space="0" w:color="auto"/>
        <w:bottom w:val="none" w:sz="0" w:space="0" w:color="auto"/>
        <w:right w:val="none" w:sz="0" w:space="0" w:color="auto"/>
      </w:divBdr>
    </w:div>
    <w:div w:id="37172694">
      <w:bodyDiv w:val="1"/>
      <w:marLeft w:val="0"/>
      <w:marRight w:val="0"/>
      <w:marTop w:val="0"/>
      <w:marBottom w:val="0"/>
      <w:divBdr>
        <w:top w:val="none" w:sz="0" w:space="0" w:color="auto"/>
        <w:left w:val="none" w:sz="0" w:space="0" w:color="auto"/>
        <w:bottom w:val="none" w:sz="0" w:space="0" w:color="auto"/>
        <w:right w:val="none" w:sz="0" w:space="0" w:color="auto"/>
      </w:divBdr>
    </w:div>
    <w:div w:id="40327691">
      <w:bodyDiv w:val="1"/>
      <w:marLeft w:val="0"/>
      <w:marRight w:val="0"/>
      <w:marTop w:val="0"/>
      <w:marBottom w:val="0"/>
      <w:divBdr>
        <w:top w:val="none" w:sz="0" w:space="0" w:color="auto"/>
        <w:left w:val="none" w:sz="0" w:space="0" w:color="auto"/>
        <w:bottom w:val="none" w:sz="0" w:space="0" w:color="auto"/>
        <w:right w:val="none" w:sz="0" w:space="0" w:color="auto"/>
      </w:divBdr>
    </w:div>
    <w:div w:id="40516260">
      <w:bodyDiv w:val="1"/>
      <w:marLeft w:val="0"/>
      <w:marRight w:val="0"/>
      <w:marTop w:val="0"/>
      <w:marBottom w:val="0"/>
      <w:divBdr>
        <w:top w:val="none" w:sz="0" w:space="0" w:color="auto"/>
        <w:left w:val="none" w:sz="0" w:space="0" w:color="auto"/>
        <w:bottom w:val="none" w:sz="0" w:space="0" w:color="auto"/>
        <w:right w:val="none" w:sz="0" w:space="0" w:color="auto"/>
      </w:divBdr>
    </w:div>
    <w:div w:id="49302899">
      <w:bodyDiv w:val="1"/>
      <w:marLeft w:val="0"/>
      <w:marRight w:val="0"/>
      <w:marTop w:val="0"/>
      <w:marBottom w:val="0"/>
      <w:divBdr>
        <w:top w:val="none" w:sz="0" w:space="0" w:color="auto"/>
        <w:left w:val="none" w:sz="0" w:space="0" w:color="auto"/>
        <w:bottom w:val="none" w:sz="0" w:space="0" w:color="auto"/>
        <w:right w:val="none" w:sz="0" w:space="0" w:color="auto"/>
      </w:divBdr>
    </w:div>
    <w:div w:id="52168537">
      <w:bodyDiv w:val="1"/>
      <w:marLeft w:val="0"/>
      <w:marRight w:val="0"/>
      <w:marTop w:val="0"/>
      <w:marBottom w:val="0"/>
      <w:divBdr>
        <w:top w:val="none" w:sz="0" w:space="0" w:color="auto"/>
        <w:left w:val="none" w:sz="0" w:space="0" w:color="auto"/>
        <w:bottom w:val="none" w:sz="0" w:space="0" w:color="auto"/>
        <w:right w:val="none" w:sz="0" w:space="0" w:color="auto"/>
      </w:divBdr>
    </w:div>
    <w:div w:id="53243936">
      <w:bodyDiv w:val="1"/>
      <w:marLeft w:val="0"/>
      <w:marRight w:val="0"/>
      <w:marTop w:val="0"/>
      <w:marBottom w:val="0"/>
      <w:divBdr>
        <w:top w:val="none" w:sz="0" w:space="0" w:color="auto"/>
        <w:left w:val="none" w:sz="0" w:space="0" w:color="auto"/>
        <w:bottom w:val="none" w:sz="0" w:space="0" w:color="auto"/>
        <w:right w:val="none" w:sz="0" w:space="0" w:color="auto"/>
      </w:divBdr>
    </w:div>
    <w:div w:id="53507287">
      <w:bodyDiv w:val="1"/>
      <w:marLeft w:val="0"/>
      <w:marRight w:val="0"/>
      <w:marTop w:val="0"/>
      <w:marBottom w:val="0"/>
      <w:divBdr>
        <w:top w:val="none" w:sz="0" w:space="0" w:color="auto"/>
        <w:left w:val="none" w:sz="0" w:space="0" w:color="auto"/>
        <w:bottom w:val="none" w:sz="0" w:space="0" w:color="auto"/>
        <w:right w:val="none" w:sz="0" w:space="0" w:color="auto"/>
      </w:divBdr>
    </w:div>
    <w:div w:id="62071706">
      <w:bodyDiv w:val="1"/>
      <w:marLeft w:val="0"/>
      <w:marRight w:val="0"/>
      <w:marTop w:val="0"/>
      <w:marBottom w:val="0"/>
      <w:divBdr>
        <w:top w:val="none" w:sz="0" w:space="0" w:color="auto"/>
        <w:left w:val="none" w:sz="0" w:space="0" w:color="auto"/>
        <w:bottom w:val="none" w:sz="0" w:space="0" w:color="auto"/>
        <w:right w:val="none" w:sz="0" w:space="0" w:color="auto"/>
      </w:divBdr>
    </w:div>
    <w:div w:id="64107722">
      <w:bodyDiv w:val="1"/>
      <w:marLeft w:val="0"/>
      <w:marRight w:val="0"/>
      <w:marTop w:val="0"/>
      <w:marBottom w:val="0"/>
      <w:divBdr>
        <w:top w:val="none" w:sz="0" w:space="0" w:color="auto"/>
        <w:left w:val="none" w:sz="0" w:space="0" w:color="auto"/>
        <w:bottom w:val="none" w:sz="0" w:space="0" w:color="auto"/>
        <w:right w:val="none" w:sz="0" w:space="0" w:color="auto"/>
      </w:divBdr>
    </w:div>
    <w:div w:id="65687095">
      <w:bodyDiv w:val="1"/>
      <w:marLeft w:val="0"/>
      <w:marRight w:val="0"/>
      <w:marTop w:val="0"/>
      <w:marBottom w:val="0"/>
      <w:divBdr>
        <w:top w:val="none" w:sz="0" w:space="0" w:color="auto"/>
        <w:left w:val="none" w:sz="0" w:space="0" w:color="auto"/>
        <w:bottom w:val="none" w:sz="0" w:space="0" w:color="auto"/>
        <w:right w:val="none" w:sz="0" w:space="0" w:color="auto"/>
      </w:divBdr>
    </w:div>
    <w:div w:id="68231919">
      <w:bodyDiv w:val="1"/>
      <w:marLeft w:val="0"/>
      <w:marRight w:val="0"/>
      <w:marTop w:val="0"/>
      <w:marBottom w:val="0"/>
      <w:divBdr>
        <w:top w:val="none" w:sz="0" w:space="0" w:color="auto"/>
        <w:left w:val="none" w:sz="0" w:space="0" w:color="auto"/>
        <w:bottom w:val="none" w:sz="0" w:space="0" w:color="auto"/>
        <w:right w:val="none" w:sz="0" w:space="0" w:color="auto"/>
      </w:divBdr>
    </w:div>
    <w:div w:id="90052362">
      <w:bodyDiv w:val="1"/>
      <w:marLeft w:val="0"/>
      <w:marRight w:val="0"/>
      <w:marTop w:val="0"/>
      <w:marBottom w:val="0"/>
      <w:divBdr>
        <w:top w:val="none" w:sz="0" w:space="0" w:color="auto"/>
        <w:left w:val="none" w:sz="0" w:space="0" w:color="auto"/>
        <w:bottom w:val="none" w:sz="0" w:space="0" w:color="auto"/>
        <w:right w:val="none" w:sz="0" w:space="0" w:color="auto"/>
      </w:divBdr>
    </w:div>
    <w:div w:id="91510541">
      <w:bodyDiv w:val="1"/>
      <w:marLeft w:val="0"/>
      <w:marRight w:val="0"/>
      <w:marTop w:val="0"/>
      <w:marBottom w:val="0"/>
      <w:divBdr>
        <w:top w:val="none" w:sz="0" w:space="0" w:color="auto"/>
        <w:left w:val="none" w:sz="0" w:space="0" w:color="auto"/>
        <w:bottom w:val="none" w:sz="0" w:space="0" w:color="auto"/>
        <w:right w:val="none" w:sz="0" w:space="0" w:color="auto"/>
      </w:divBdr>
    </w:div>
    <w:div w:id="105009609">
      <w:bodyDiv w:val="1"/>
      <w:marLeft w:val="0"/>
      <w:marRight w:val="0"/>
      <w:marTop w:val="0"/>
      <w:marBottom w:val="0"/>
      <w:divBdr>
        <w:top w:val="none" w:sz="0" w:space="0" w:color="auto"/>
        <w:left w:val="none" w:sz="0" w:space="0" w:color="auto"/>
        <w:bottom w:val="none" w:sz="0" w:space="0" w:color="auto"/>
        <w:right w:val="none" w:sz="0" w:space="0" w:color="auto"/>
      </w:divBdr>
    </w:div>
    <w:div w:id="110243738">
      <w:bodyDiv w:val="1"/>
      <w:marLeft w:val="0"/>
      <w:marRight w:val="0"/>
      <w:marTop w:val="0"/>
      <w:marBottom w:val="0"/>
      <w:divBdr>
        <w:top w:val="none" w:sz="0" w:space="0" w:color="auto"/>
        <w:left w:val="none" w:sz="0" w:space="0" w:color="auto"/>
        <w:bottom w:val="none" w:sz="0" w:space="0" w:color="auto"/>
        <w:right w:val="none" w:sz="0" w:space="0" w:color="auto"/>
      </w:divBdr>
    </w:div>
    <w:div w:id="123011629">
      <w:bodyDiv w:val="1"/>
      <w:marLeft w:val="0"/>
      <w:marRight w:val="0"/>
      <w:marTop w:val="0"/>
      <w:marBottom w:val="0"/>
      <w:divBdr>
        <w:top w:val="none" w:sz="0" w:space="0" w:color="auto"/>
        <w:left w:val="none" w:sz="0" w:space="0" w:color="auto"/>
        <w:bottom w:val="none" w:sz="0" w:space="0" w:color="auto"/>
        <w:right w:val="none" w:sz="0" w:space="0" w:color="auto"/>
      </w:divBdr>
    </w:div>
    <w:div w:id="128480391">
      <w:bodyDiv w:val="1"/>
      <w:marLeft w:val="0"/>
      <w:marRight w:val="0"/>
      <w:marTop w:val="0"/>
      <w:marBottom w:val="0"/>
      <w:divBdr>
        <w:top w:val="none" w:sz="0" w:space="0" w:color="auto"/>
        <w:left w:val="none" w:sz="0" w:space="0" w:color="auto"/>
        <w:bottom w:val="none" w:sz="0" w:space="0" w:color="auto"/>
        <w:right w:val="none" w:sz="0" w:space="0" w:color="auto"/>
      </w:divBdr>
    </w:div>
    <w:div w:id="131943101">
      <w:bodyDiv w:val="1"/>
      <w:marLeft w:val="0"/>
      <w:marRight w:val="0"/>
      <w:marTop w:val="0"/>
      <w:marBottom w:val="0"/>
      <w:divBdr>
        <w:top w:val="none" w:sz="0" w:space="0" w:color="auto"/>
        <w:left w:val="none" w:sz="0" w:space="0" w:color="auto"/>
        <w:bottom w:val="none" w:sz="0" w:space="0" w:color="auto"/>
        <w:right w:val="none" w:sz="0" w:space="0" w:color="auto"/>
      </w:divBdr>
    </w:div>
    <w:div w:id="133451486">
      <w:bodyDiv w:val="1"/>
      <w:marLeft w:val="0"/>
      <w:marRight w:val="0"/>
      <w:marTop w:val="0"/>
      <w:marBottom w:val="0"/>
      <w:divBdr>
        <w:top w:val="none" w:sz="0" w:space="0" w:color="auto"/>
        <w:left w:val="none" w:sz="0" w:space="0" w:color="auto"/>
        <w:bottom w:val="none" w:sz="0" w:space="0" w:color="auto"/>
        <w:right w:val="none" w:sz="0" w:space="0" w:color="auto"/>
      </w:divBdr>
    </w:div>
    <w:div w:id="141973447">
      <w:bodyDiv w:val="1"/>
      <w:marLeft w:val="0"/>
      <w:marRight w:val="0"/>
      <w:marTop w:val="0"/>
      <w:marBottom w:val="0"/>
      <w:divBdr>
        <w:top w:val="none" w:sz="0" w:space="0" w:color="auto"/>
        <w:left w:val="none" w:sz="0" w:space="0" w:color="auto"/>
        <w:bottom w:val="none" w:sz="0" w:space="0" w:color="auto"/>
        <w:right w:val="none" w:sz="0" w:space="0" w:color="auto"/>
      </w:divBdr>
    </w:div>
    <w:div w:id="166870099">
      <w:bodyDiv w:val="1"/>
      <w:marLeft w:val="0"/>
      <w:marRight w:val="0"/>
      <w:marTop w:val="0"/>
      <w:marBottom w:val="0"/>
      <w:divBdr>
        <w:top w:val="none" w:sz="0" w:space="0" w:color="auto"/>
        <w:left w:val="none" w:sz="0" w:space="0" w:color="auto"/>
        <w:bottom w:val="none" w:sz="0" w:space="0" w:color="auto"/>
        <w:right w:val="none" w:sz="0" w:space="0" w:color="auto"/>
      </w:divBdr>
    </w:div>
    <w:div w:id="172108001">
      <w:bodyDiv w:val="1"/>
      <w:marLeft w:val="0"/>
      <w:marRight w:val="0"/>
      <w:marTop w:val="0"/>
      <w:marBottom w:val="0"/>
      <w:divBdr>
        <w:top w:val="none" w:sz="0" w:space="0" w:color="auto"/>
        <w:left w:val="none" w:sz="0" w:space="0" w:color="auto"/>
        <w:bottom w:val="none" w:sz="0" w:space="0" w:color="auto"/>
        <w:right w:val="none" w:sz="0" w:space="0" w:color="auto"/>
      </w:divBdr>
    </w:div>
    <w:div w:id="175581146">
      <w:bodyDiv w:val="1"/>
      <w:marLeft w:val="0"/>
      <w:marRight w:val="0"/>
      <w:marTop w:val="0"/>
      <w:marBottom w:val="0"/>
      <w:divBdr>
        <w:top w:val="none" w:sz="0" w:space="0" w:color="auto"/>
        <w:left w:val="none" w:sz="0" w:space="0" w:color="auto"/>
        <w:bottom w:val="none" w:sz="0" w:space="0" w:color="auto"/>
        <w:right w:val="none" w:sz="0" w:space="0" w:color="auto"/>
      </w:divBdr>
    </w:div>
    <w:div w:id="182523626">
      <w:bodyDiv w:val="1"/>
      <w:marLeft w:val="0"/>
      <w:marRight w:val="0"/>
      <w:marTop w:val="0"/>
      <w:marBottom w:val="0"/>
      <w:divBdr>
        <w:top w:val="none" w:sz="0" w:space="0" w:color="auto"/>
        <w:left w:val="none" w:sz="0" w:space="0" w:color="auto"/>
        <w:bottom w:val="none" w:sz="0" w:space="0" w:color="auto"/>
        <w:right w:val="none" w:sz="0" w:space="0" w:color="auto"/>
      </w:divBdr>
    </w:div>
    <w:div w:id="192693617">
      <w:bodyDiv w:val="1"/>
      <w:marLeft w:val="0"/>
      <w:marRight w:val="0"/>
      <w:marTop w:val="0"/>
      <w:marBottom w:val="0"/>
      <w:divBdr>
        <w:top w:val="none" w:sz="0" w:space="0" w:color="auto"/>
        <w:left w:val="none" w:sz="0" w:space="0" w:color="auto"/>
        <w:bottom w:val="none" w:sz="0" w:space="0" w:color="auto"/>
        <w:right w:val="none" w:sz="0" w:space="0" w:color="auto"/>
      </w:divBdr>
    </w:div>
    <w:div w:id="225534041">
      <w:bodyDiv w:val="1"/>
      <w:marLeft w:val="0"/>
      <w:marRight w:val="0"/>
      <w:marTop w:val="0"/>
      <w:marBottom w:val="0"/>
      <w:divBdr>
        <w:top w:val="none" w:sz="0" w:space="0" w:color="auto"/>
        <w:left w:val="none" w:sz="0" w:space="0" w:color="auto"/>
        <w:bottom w:val="none" w:sz="0" w:space="0" w:color="auto"/>
        <w:right w:val="none" w:sz="0" w:space="0" w:color="auto"/>
      </w:divBdr>
    </w:div>
    <w:div w:id="245581012">
      <w:bodyDiv w:val="1"/>
      <w:marLeft w:val="0"/>
      <w:marRight w:val="0"/>
      <w:marTop w:val="0"/>
      <w:marBottom w:val="0"/>
      <w:divBdr>
        <w:top w:val="none" w:sz="0" w:space="0" w:color="auto"/>
        <w:left w:val="none" w:sz="0" w:space="0" w:color="auto"/>
        <w:bottom w:val="none" w:sz="0" w:space="0" w:color="auto"/>
        <w:right w:val="none" w:sz="0" w:space="0" w:color="auto"/>
      </w:divBdr>
    </w:div>
    <w:div w:id="257062038">
      <w:bodyDiv w:val="1"/>
      <w:marLeft w:val="0"/>
      <w:marRight w:val="0"/>
      <w:marTop w:val="0"/>
      <w:marBottom w:val="0"/>
      <w:divBdr>
        <w:top w:val="none" w:sz="0" w:space="0" w:color="auto"/>
        <w:left w:val="none" w:sz="0" w:space="0" w:color="auto"/>
        <w:bottom w:val="none" w:sz="0" w:space="0" w:color="auto"/>
        <w:right w:val="none" w:sz="0" w:space="0" w:color="auto"/>
      </w:divBdr>
    </w:div>
    <w:div w:id="274217606">
      <w:bodyDiv w:val="1"/>
      <w:marLeft w:val="0"/>
      <w:marRight w:val="0"/>
      <w:marTop w:val="0"/>
      <w:marBottom w:val="0"/>
      <w:divBdr>
        <w:top w:val="none" w:sz="0" w:space="0" w:color="auto"/>
        <w:left w:val="none" w:sz="0" w:space="0" w:color="auto"/>
        <w:bottom w:val="none" w:sz="0" w:space="0" w:color="auto"/>
        <w:right w:val="none" w:sz="0" w:space="0" w:color="auto"/>
      </w:divBdr>
    </w:div>
    <w:div w:id="281884908">
      <w:bodyDiv w:val="1"/>
      <w:marLeft w:val="0"/>
      <w:marRight w:val="0"/>
      <w:marTop w:val="0"/>
      <w:marBottom w:val="0"/>
      <w:divBdr>
        <w:top w:val="none" w:sz="0" w:space="0" w:color="auto"/>
        <w:left w:val="none" w:sz="0" w:space="0" w:color="auto"/>
        <w:bottom w:val="none" w:sz="0" w:space="0" w:color="auto"/>
        <w:right w:val="none" w:sz="0" w:space="0" w:color="auto"/>
      </w:divBdr>
    </w:div>
    <w:div w:id="299500411">
      <w:bodyDiv w:val="1"/>
      <w:marLeft w:val="0"/>
      <w:marRight w:val="0"/>
      <w:marTop w:val="0"/>
      <w:marBottom w:val="0"/>
      <w:divBdr>
        <w:top w:val="none" w:sz="0" w:space="0" w:color="auto"/>
        <w:left w:val="none" w:sz="0" w:space="0" w:color="auto"/>
        <w:bottom w:val="none" w:sz="0" w:space="0" w:color="auto"/>
        <w:right w:val="none" w:sz="0" w:space="0" w:color="auto"/>
      </w:divBdr>
    </w:div>
    <w:div w:id="304313441">
      <w:bodyDiv w:val="1"/>
      <w:marLeft w:val="0"/>
      <w:marRight w:val="0"/>
      <w:marTop w:val="0"/>
      <w:marBottom w:val="0"/>
      <w:divBdr>
        <w:top w:val="none" w:sz="0" w:space="0" w:color="auto"/>
        <w:left w:val="none" w:sz="0" w:space="0" w:color="auto"/>
        <w:bottom w:val="none" w:sz="0" w:space="0" w:color="auto"/>
        <w:right w:val="none" w:sz="0" w:space="0" w:color="auto"/>
      </w:divBdr>
    </w:div>
    <w:div w:id="309678774">
      <w:bodyDiv w:val="1"/>
      <w:marLeft w:val="0"/>
      <w:marRight w:val="0"/>
      <w:marTop w:val="0"/>
      <w:marBottom w:val="0"/>
      <w:divBdr>
        <w:top w:val="none" w:sz="0" w:space="0" w:color="auto"/>
        <w:left w:val="none" w:sz="0" w:space="0" w:color="auto"/>
        <w:bottom w:val="none" w:sz="0" w:space="0" w:color="auto"/>
        <w:right w:val="none" w:sz="0" w:space="0" w:color="auto"/>
      </w:divBdr>
    </w:div>
    <w:div w:id="316962876">
      <w:bodyDiv w:val="1"/>
      <w:marLeft w:val="0"/>
      <w:marRight w:val="0"/>
      <w:marTop w:val="0"/>
      <w:marBottom w:val="0"/>
      <w:divBdr>
        <w:top w:val="none" w:sz="0" w:space="0" w:color="auto"/>
        <w:left w:val="none" w:sz="0" w:space="0" w:color="auto"/>
        <w:bottom w:val="none" w:sz="0" w:space="0" w:color="auto"/>
        <w:right w:val="none" w:sz="0" w:space="0" w:color="auto"/>
      </w:divBdr>
    </w:div>
    <w:div w:id="327903594">
      <w:bodyDiv w:val="1"/>
      <w:marLeft w:val="0"/>
      <w:marRight w:val="0"/>
      <w:marTop w:val="0"/>
      <w:marBottom w:val="0"/>
      <w:divBdr>
        <w:top w:val="none" w:sz="0" w:space="0" w:color="auto"/>
        <w:left w:val="none" w:sz="0" w:space="0" w:color="auto"/>
        <w:bottom w:val="none" w:sz="0" w:space="0" w:color="auto"/>
        <w:right w:val="none" w:sz="0" w:space="0" w:color="auto"/>
      </w:divBdr>
    </w:div>
    <w:div w:id="337198820">
      <w:bodyDiv w:val="1"/>
      <w:marLeft w:val="0"/>
      <w:marRight w:val="0"/>
      <w:marTop w:val="0"/>
      <w:marBottom w:val="0"/>
      <w:divBdr>
        <w:top w:val="none" w:sz="0" w:space="0" w:color="auto"/>
        <w:left w:val="none" w:sz="0" w:space="0" w:color="auto"/>
        <w:bottom w:val="none" w:sz="0" w:space="0" w:color="auto"/>
        <w:right w:val="none" w:sz="0" w:space="0" w:color="auto"/>
      </w:divBdr>
    </w:div>
    <w:div w:id="339280585">
      <w:bodyDiv w:val="1"/>
      <w:marLeft w:val="0"/>
      <w:marRight w:val="0"/>
      <w:marTop w:val="0"/>
      <w:marBottom w:val="0"/>
      <w:divBdr>
        <w:top w:val="none" w:sz="0" w:space="0" w:color="auto"/>
        <w:left w:val="none" w:sz="0" w:space="0" w:color="auto"/>
        <w:bottom w:val="none" w:sz="0" w:space="0" w:color="auto"/>
        <w:right w:val="none" w:sz="0" w:space="0" w:color="auto"/>
      </w:divBdr>
      <w:divsChild>
        <w:div w:id="2023437543">
          <w:marLeft w:val="1267"/>
          <w:marRight w:val="0"/>
          <w:marTop w:val="0"/>
          <w:marBottom w:val="0"/>
          <w:divBdr>
            <w:top w:val="none" w:sz="0" w:space="0" w:color="auto"/>
            <w:left w:val="none" w:sz="0" w:space="0" w:color="auto"/>
            <w:bottom w:val="none" w:sz="0" w:space="0" w:color="auto"/>
            <w:right w:val="none" w:sz="0" w:space="0" w:color="auto"/>
          </w:divBdr>
        </w:div>
      </w:divsChild>
    </w:div>
    <w:div w:id="340402203">
      <w:bodyDiv w:val="1"/>
      <w:marLeft w:val="0"/>
      <w:marRight w:val="0"/>
      <w:marTop w:val="0"/>
      <w:marBottom w:val="0"/>
      <w:divBdr>
        <w:top w:val="none" w:sz="0" w:space="0" w:color="auto"/>
        <w:left w:val="none" w:sz="0" w:space="0" w:color="auto"/>
        <w:bottom w:val="none" w:sz="0" w:space="0" w:color="auto"/>
        <w:right w:val="none" w:sz="0" w:space="0" w:color="auto"/>
      </w:divBdr>
    </w:div>
    <w:div w:id="340402227">
      <w:bodyDiv w:val="1"/>
      <w:marLeft w:val="0"/>
      <w:marRight w:val="0"/>
      <w:marTop w:val="0"/>
      <w:marBottom w:val="0"/>
      <w:divBdr>
        <w:top w:val="none" w:sz="0" w:space="0" w:color="auto"/>
        <w:left w:val="none" w:sz="0" w:space="0" w:color="auto"/>
        <w:bottom w:val="none" w:sz="0" w:space="0" w:color="auto"/>
        <w:right w:val="none" w:sz="0" w:space="0" w:color="auto"/>
      </w:divBdr>
    </w:div>
    <w:div w:id="361169591">
      <w:bodyDiv w:val="1"/>
      <w:marLeft w:val="0"/>
      <w:marRight w:val="0"/>
      <w:marTop w:val="0"/>
      <w:marBottom w:val="0"/>
      <w:divBdr>
        <w:top w:val="none" w:sz="0" w:space="0" w:color="auto"/>
        <w:left w:val="none" w:sz="0" w:space="0" w:color="auto"/>
        <w:bottom w:val="none" w:sz="0" w:space="0" w:color="auto"/>
        <w:right w:val="none" w:sz="0" w:space="0" w:color="auto"/>
      </w:divBdr>
    </w:div>
    <w:div w:id="361899776">
      <w:bodyDiv w:val="1"/>
      <w:marLeft w:val="0"/>
      <w:marRight w:val="0"/>
      <w:marTop w:val="0"/>
      <w:marBottom w:val="0"/>
      <w:divBdr>
        <w:top w:val="none" w:sz="0" w:space="0" w:color="auto"/>
        <w:left w:val="none" w:sz="0" w:space="0" w:color="auto"/>
        <w:bottom w:val="none" w:sz="0" w:space="0" w:color="auto"/>
        <w:right w:val="none" w:sz="0" w:space="0" w:color="auto"/>
      </w:divBdr>
    </w:div>
    <w:div w:id="373122673">
      <w:bodyDiv w:val="1"/>
      <w:marLeft w:val="0"/>
      <w:marRight w:val="0"/>
      <w:marTop w:val="0"/>
      <w:marBottom w:val="0"/>
      <w:divBdr>
        <w:top w:val="none" w:sz="0" w:space="0" w:color="auto"/>
        <w:left w:val="none" w:sz="0" w:space="0" w:color="auto"/>
        <w:bottom w:val="none" w:sz="0" w:space="0" w:color="auto"/>
        <w:right w:val="none" w:sz="0" w:space="0" w:color="auto"/>
      </w:divBdr>
    </w:div>
    <w:div w:id="381439158">
      <w:bodyDiv w:val="1"/>
      <w:marLeft w:val="0"/>
      <w:marRight w:val="0"/>
      <w:marTop w:val="0"/>
      <w:marBottom w:val="0"/>
      <w:divBdr>
        <w:top w:val="none" w:sz="0" w:space="0" w:color="auto"/>
        <w:left w:val="none" w:sz="0" w:space="0" w:color="auto"/>
        <w:bottom w:val="none" w:sz="0" w:space="0" w:color="auto"/>
        <w:right w:val="none" w:sz="0" w:space="0" w:color="auto"/>
      </w:divBdr>
    </w:div>
    <w:div w:id="389769098">
      <w:bodyDiv w:val="1"/>
      <w:marLeft w:val="0"/>
      <w:marRight w:val="0"/>
      <w:marTop w:val="0"/>
      <w:marBottom w:val="0"/>
      <w:divBdr>
        <w:top w:val="none" w:sz="0" w:space="0" w:color="auto"/>
        <w:left w:val="none" w:sz="0" w:space="0" w:color="auto"/>
        <w:bottom w:val="none" w:sz="0" w:space="0" w:color="auto"/>
        <w:right w:val="none" w:sz="0" w:space="0" w:color="auto"/>
      </w:divBdr>
    </w:div>
    <w:div w:id="403842422">
      <w:bodyDiv w:val="1"/>
      <w:marLeft w:val="0"/>
      <w:marRight w:val="0"/>
      <w:marTop w:val="0"/>
      <w:marBottom w:val="0"/>
      <w:divBdr>
        <w:top w:val="none" w:sz="0" w:space="0" w:color="auto"/>
        <w:left w:val="none" w:sz="0" w:space="0" w:color="auto"/>
        <w:bottom w:val="none" w:sz="0" w:space="0" w:color="auto"/>
        <w:right w:val="none" w:sz="0" w:space="0" w:color="auto"/>
      </w:divBdr>
    </w:div>
    <w:div w:id="409161439">
      <w:bodyDiv w:val="1"/>
      <w:marLeft w:val="0"/>
      <w:marRight w:val="0"/>
      <w:marTop w:val="0"/>
      <w:marBottom w:val="0"/>
      <w:divBdr>
        <w:top w:val="none" w:sz="0" w:space="0" w:color="auto"/>
        <w:left w:val="none" w:sz="0" w:space="0" w:color="auto"/>
        <w:bottom w:val="none" w:sz="0" w:space="0" w:color="auto"/>
        <w:right w:val="none" w:sz="0" w:space="0" w:color="auto"/>
      </w:divBdr>
    </w:div>
    <w:div w:id="410590487">
      <w:bodyDiv w:val="1"/>
      <w:marLeft w:val="0"/>
      <w:marRight w:val="0"/>
      <w:marTop w:val="0"/>
      <w:marBottom w:val="0"/>
      <w:divBdr>
        <w:top w:val="none" w:sz="0" w:space="0" w:color="auto"/>
        <w:left w:val="none" w:sz="0" w:space="0" w:color="auto"/>
        <w:bottom w:val="none" w:sz="0" w:space="0" w:color="auto"/>
        <w:right w:val="none" w:sz="0" w:space="0" w:color="auto"/>
      </w:divBdr>
    </w:div>
    <w:div w:id="417601289">
      <w:bodyDiv w:val="1"/>
      <w:marLeft w:val="0"/>
      <w:marRight w:val="0"/>
      <w:marTop w:val="0"/>
      <w:marBottom w:val="0"/>
      <w:divBdr>
        <w:top w:val="none" w:sz="0" w:space="0" w:color="auto"/>
        <w:left w:val="none" w:sz="0" w:space="0" w:color="auto"/>
        <w:bottom w:val="none" w:sz="0" w:space="0" w:color="auto"/>
        <w:right w:val="none" w:sz="0" w:space="0" w:color="auto"/>
      </w:divBdr>
    </w:div>
    <w:div w:id="437482732">
      <w:bodyDiv w:val="1"/>
      <w:marLeft w:val="0"/>
      <w:marRight w:val="0"/>
      <w:marTop w:val="0"/>
      <w:marBottom w:val="0"/>
      <w:divBdr>
        <w:top w:val="none" w:sz="0" w:space="0" w:color="auto"/>
        <w:left w:val="none" w:sz="0" w:space="0" w:color="auto"/>
        <w:bottom w:val="none" w:sz="0" w:space="0" w:color="auto"/>
        <w:right w:val="none" w:sz="0" w:space="0" w:color="auto"/>
      </w:divBdr>
    </w:div>
    <w:div w:id="444740266">
      <w:bodyDiv w:val="1"/>
      <w:marLeft w:val="0"/>
      <w:marRight w:val="0"/>
      <w:marTop w:val="0"/>
      <w:marBottom w:val="0"/>
      <w:divBdr>
        <w:top w:val="none" w:sz="0" w:space="0" w:color="auto"/>
        <w:left w:val="none" w:sz="0" w:space="0" w:color="auto"/>
        <w:bottom w:val="none" w:sz="0" w:space="0" w:color="auto"/>
        <w:right w:val="none" w:sz="0" w:space="0" w:color="auto"/>
      </w:divBdr>
    </w:div>
    <w:div w:id="460659069">
      <w:bodyDiv w:val="1"/>
      <w:marLeft w:val="0"/>
      <w:marRight w:val="0"/>
      <w:marTop w:val="0"/>
      <w:marBottom w:val="0"/>
      <w:divBdr>
        <w:top w:val="none" w:sz="0" w:space="0" w:color="auto"/>
        <w:left w:val="none" w:sz="0" w:space="0" w:color="auto"/>
        <w:bottom w:val="none" w:sz="0" w:space="0" w:color="auto"/>
        <w:right w:val="none" w:sz="0" w:space="0" w:color="auto"/>
      </w:divBdr>
    </w:div>
    <w:div w:id="464739830">
      <w:bodyDiv w:val="1"/>
      <w:marLeft w:val="0"/>
      <w:marRight w:val="0"/>
      <w:marTop w:val="0"/>
      <w:marBottom w:val="0"/>
      <w:divBdr>
        <w:top w:val="none" w:sz="0" w:space="0" w:color="auto"/>
        <w:left w:val="none" w:sz="0" w:space="0" w:color="auto"/>
        <w:bottom w:val="none" w:sz="0" w:space="0" w:color="auto"/>
        <w:right w:val="none" w:sz="0" w:space="0" w:color="auto"/>
      </w:divBdr>
    </w:div>
    <w:div w:id="471556782">
      <w:bodyDiv w:val="1"/>
      <w:marLeft w:val="0"/>
      <w:marRight w:val="0"/>
      <w:marTop w:val="0"/>
      <w:marBottom w:val="0"/>
      <w:divBdr>
        <w:top w:val="none" w:sz="0" w:space="0" w:color="auto"/>
        <w:left w:val="none" w:sz="0" w:space="0" w:color="auto"/>
        <w:bottom w:val="none" w:sz="0" w:space="0" w:color="auto"/>
        <w:right w:val="none" w:sz="0" w:space="0" w:color="auto"/>
      </w:divBdr>
    </w:div>
    <w:div w:id="481042869">
      <w:bodyDiv w:val="1"/>
      <w:marLeft w:val="0"/>
      <w:marRight w:val="0"/>
      <w:marTop w:val="0"/>
      <w:marBottom w:val="0"/>
      <w:divBdr>
        <w:top w:val="none" w:sz="0" w:space="0" w:color="auto"/>
        <w:left w:val="none" w:sz="0" w:space="0" w:color="auto"/>
        <w:bottom w:val="none" w:sz="0" w:space="0" w:color="auto"/>
        <w:right w:val="none" w:sz="0" w:space="0" w:color="auto"/>
      </w:divBdr>
    </w:div>
    <w:div w:id="487140186">
      <w:bodyDiv w:val="1"/>
      <w:marLeft w:val="0"/>
      <w:marRight w:val="0"/>
      <w:marTop w:val="0"/>
      <w:marBottom w:val="0"/>
      <w:divBdr>
        <w:top w:val="none" w:sz="0" w:space="0" w:color="auto"/>
        <w:left w:val="none" w:sz="0" w:space="0" w:color="auto"/>
        <w:bottom w:val="none" w:sz="0" w:space="0" w:color="auto"/>
        <w:right w:val="none" w:sz="0" w:space="0" w:color="auto"/>
      </w:divBdr>
    </w:div>
    <w:div w:id="488640168">
      <w:bodyDiv w:val="1"/>
      <w:marLeft w:val="0"/>
      <w:marRight w:val="0"/>
      <w:marTop w:val="0"/>
      <w:marBottom w:val="0"/>
      <w:divBdr>
        <w:top w:val="none" w:sz="0" w:space="0" w:color="auto"/>
        <w:left w:val="none" w:sz="0" w:space="0" w:color="auto"/>
        <w:bottom w:val="none" w:sz="0" w:space="0" w:color="auto"/>
        <w:right w:val="none" w:sz="0" w:space="0" w:color="auto"/>
      </w:divBdr>
    </w:div>
    <w:div w:id="491143011">
      <w:bodyDiv w:val="1"/>
      <w:marLeft w:val="0"/>
      <w:marRight w:val="0"/>
      <w:marTop w:val="0"/>
      <w:marBottom w:val="0"/>
      <w:divBdr>
        <w:top w:val="none" w:sz="0" w:space="0" w:color="auto"/>
        <w:left w:val="none" w:sz="0" w:space="0" w:color="auto"/>
        <w:bottom w:val="none" w:sz="0" w:space="0" w:color="auto"/>
        <w:right w:val="none" w:sz="0" w:space="0" w:color="auto"/>
      </w:divBdr>
    </w:div>
    <w:div w:id="495456697">
      <w:bodyDiv w:val="1"/>
      <w:marLeft w:val="0"/>
      <w:marRight w:val="0"/>
      <w:marTop w:val="0"/>
      <w:marBottom w:val="0"/>
      <w:divBdr>
        <w:top w:val="none" w:sz="0" w:space="0" w:color="auto"/>
        <w:left w:val="none" w:sz="0" w:space="0" w:color="auto"/>
        <w:bottom w:val="none" w:sz="0" w:space="0" w:color="auto"/>
        <w:right w:val="none" w:sz="0" w:space="0" w:color="auto"/>
      </w:divBdr>
    </w:div>
    <w:div w:id="497112999">
      <w:bodyDiv w:val="1"/>
      <w:marLeft w:val="0"/>
      <w:marRight w:val="0"/>
      <w:marTop w:val="0"/>
      <w:marBottom w:val="0"/>
      <w:divBdr>
        <w:top w:val="none" w:sz="0" w:space="0" w:color="auto"/>
        <w:left w:val="none" w:sz="0" w:space="0" w:color="auto"/>
        <w:bottom w:val="none" w:sz="0" w:space="0" w:color="auto"/>
        <w:right w:val="none" w:sz="0" w:space="0" w:color="auto"/>
      </w:divBdr>
    </w:div>
    <w:div w:id="501555308">
      <w:bodyDiv w:val="1"/>
      <w:marLeft w:val="0"/>
      <w:marRight w:val="0"/>
      <w:marTop w:val="0"/>
      <w:marBottom w:val="0"/>
      <w:divBdr>
        <w:top w:val="none" w:sz="0" w:space="0" w:color="auto"/>
        <w:left w:val="none" w:sz="0" w:space="0" w:color="auto"/>
        <w:bottom w:val="none" w:sz="0" w:space="0" w:color="auto"/>
        <w:right w:val="none" w:sz="0" w:space="0" w:color="auto"/>
      </w:divBdr>
    </w:div>
    <w:div w:id="503398263">
      <w:bodyDiv w:val="1"/>
      <w:marLeft w:val="0"/>
      <w:marRight w:val="0"/>
      <w:marTop w:val="0"/>
      <w:marBottom w:val="0"/>
      <w:divBdr>
        <w:top w:val="none" w:sz="0" w:space="0" w:color="auto"/>
        <w:left w:val="none" w:sz="0" w:space="0" w:color="auto"/>
        <w:bottom w:val="none" w:sz="0" w:space="0" w:color="auto"/>
        <w:right w:val="none" w:sz="0" w:space="0" w:color="auto"/>
      </w:divBdr>
    </w:div>
    <w:div w:id="507137610">
      <w:bodyDiv w:val="1"/>
      <w:marLeft w:val="0"/>
      <w:marRight w:val="0"/>
      <w:marTop w:val="0"/>
      <w:marBottom w:val="0"/>
      <w:divBdr>
        <w:top w:val="none" w:sz="0" w:space="0" w:color="auto"/>
        <w:left w:val="none" w:sz="0" w:space="0" w:color="auto"/>
        <w:bottom w:val="none" w:sz="0" w:space="0" w:color="auto"/>
        <w:right w:val="none" w:sz="0" w:space="0" w:color="auto"/>
      </w:divBdr>
    </w:div>
    <w:div w:id="516696245">
      <w:bodyDiv w:val="1"/>
      <w:marLeft w:val="0"/>
      <w:marRight w:val="0"/>
      <w:marTop w:val="0"/>
      <w:marBottom w:val="0"/>
      <w:divBdr>
        <w:top w:val="none" w:sz="0" w:space="0" w:color="auto"/>
        <w:left w:val="none" w:sz="0" w:space="0" w:color="auto"/>
        <w:bottom w:val="none" w:sz="0" w:space="0" w:color="auto"/>
        <w:right w:val="none" w:sz="0" w:space="0" w:color="auto"/>
      </w:divBdr>
    </w:div>
    <w:div w:id="522405535">
      <w:bodyDiv w:val="1"/>
      <w:marLeft w:val="0"/>
      <w:marRight w:val="0"/>
      <w:marTop w:val="0"/>
      <w:marBottom w:val="0"/>
      <w:divBdr>
        <w:top w:val="none" w:sz="0" w:space="0" w:color="auto"/>
        <w:left w:val="none" w:sz="0" w:space="0" w:color="auto"/>
        <w:bottom w:val="none" w:sz="0" w:space="0" w:color="auto"/>
        <w:right w:val="none" w:sz="0" w:space="0" w:color="auto"/>
      </w:divBdr>
    </w:div>
    <w:div w:id="522861378">
      <w:bodyDiv w:val="1"/>
      <w:marLeft w:val="0"/>
      <w:marRight w:val="0"/>
      <w:marTop w:val="0"/>
      <w:marBottom w:val="0"/>
      <w:divBdr>
        <w:top w:val="none" w:sz="0" w:space="0" w:color="auto"/>
        <w:left w:val="none" w:sz="0" w:space="0" w:color="auto"/>
        <w:bottom w:val="none" w:sz="0" w:space="0" w:color="auto"/>
        <w:right w:val="none" w:sz="0" w:space="0" w:color="auto"/>
      </w:divBdr>
    </w:div>
    <w:div w:id="526405007">
      <w:bodyDiv w:val="1"/>
      <w:marLeft w:val="0"/>
      <w:marRight w:val="0"/>
      <w:marTop w:val="0"/>
      <w:marBottom w:val="0"/>
      <w:divBdr>
        <w:top w:val="none" w:sz="0" w:space="0" w:color="auto"/>
        <w:left w:val="none" w:sz="0" w:space="0" w:color="auto"/>
        <w:bottom w:val="none" w:sz="0" w:space="0" w:color="auto"/>
        <w:right w:val="none" w:sz="0" w:space="0" w:color="auto"/>
      </w:divBdr>
    </w:div>
    <w:div w:id="539173058">
      <w:bodyDiv w:val="1"/>
      <w:marLeft w:val="0"/>
      <w:marRight w:val="0"/>
      <w:marTop w:val="0"/>
      <w:marBottom w:val="0"/>
      <w:divBdr>
        <w:top w:val="none" w:sz="0" w:space="0" w:color="auto"/>
        <w:left w:val="none" w:sz="0" w:space="0" w:color="auto"/>
        <w:bottom w:val="none" w:sz="0" w:space="0" w:color="auto"/>
        <w:right w:val="none" w:sz="0" w:space="0" w:color="auto"/>
      </w:divBdr>
    </w:div>
    <w:div w:id="541333651">
      <w:bodyDiv w:val="1"/>
      <w:marLeft w:val="0"/>
      <w:marRight w:val="0"/>
      <w:marTop w:val="0"/>
      <w:marBottom w:val="0"/>
      <w:divBdr>
        <w:top w:val="none" w:sz="0" w:space="0" w:color="auto"/>
        <w:left w:val="none" w:sz="0" w:space="0" w:color="auto"/>
        <w:bottom w:val="none" w:sz="0" w:space="0" w:color="auto"/>
        <w:right w:val="none" w:sz="0" w:space="0" w:color="auto"/>
      </w:divBdr>
    </w:div>
    <w:div w:id="542521831">
      <w:bodyDiv w:val="1"/>
      <w:marLeft w:val="0"/>
      <w:marRight w:val="0"/>
      <w:marTop w:val="0"/>
      <w:marBottom w:val="0"/>
      <w:divBdr>
        <w:top w:val="none" w:sz="0" w:space="0" w:color="auto"/>
        <w:left w:val="none" w:sz="0" w:space="0" w:color="auto"/>
        <w:bottom w:val="none" w:sz="0" w:space="0" w:color="auto"/>
        <w:right w:val="none" w:sz="0" w:space="0" w:color="auto"/>
      </w:divBdr>
    </w:div>
    <w:div w:id="544220506">
      <w:bodyDiv w:val="1"/>
      <w:marLeft w:val="0"/>
      <w:marRight w:val="0"/>
      <w:marTop w:val="0"/>
      <w:marBottom w:val="0"/>
      <w:divBdr>
        <w:top w:val="none" w:sz="0" w:space="0" w:color="auto"/>
        <w:left w:val="none" w:sz="0" w:space="0" w:color="auto"/>
        <w:bottom w:val="none" w:sz="0" w:space="0" w:color="auto"/>
        <w:right w:val="none" w:sz="0" w:space="0" w:color="auto"/>
      </w:divBdr>
    </w:div>
    <w:div w:id="573709130">
      <w:bodyDiv w:val="1"/>
      <w:marLeft w:val="0"/>
      <w:marRight w:val="0"/>
      <w:marTop w:val="0"/>
      <w:marBottom w:val="0"/>
      <w:divBdr>
        <w:top w:val="none" w:sz="0" w:space="0" w:color="auto"/>
        <w:left w:val="none" w:sz="0" w:space="0" w:color="auto"/>
        <w:bottom w:val="none" w:sz="0" w:space="0" w:color="auto"/>
        <w:right w:val="none" w:sz="0" w:space="0" w:color="auto"/>
      </w:divBdr>
    </w:div>
    <w:div w:id="582573232">
      <w:bodyDiv w:val="1"/>
      <w:marLeft w:val="0"/>
      <w:marRight w:val="0"/>
      <w:marTop w:val="0"/>
      <w:marBottom w:val="0"/>
      <w:divBdr>
        <w:top w:val="none" w:sz="0" w:space="0" w:color="auto"/>
        <w:left w:val="none" w:sz="0" w:space="0" w:color="auto"/>
        <w:bottom w:val="none" w:sz="0" w:space="0" w:color="auto"/>
        <w:right w:val="none" w:sz="0" w:space="0" w:color="auto"/>
      </w:divBdr>
    </w:div>
    <w:div w:id="595677884">
      <w:bodyDiv w:val="1"/>
      <w:marLeft w:val="0"/>
      <w:marRight w:val="0"/>
      <w:marTop w:val="0"/>
      <w:marBottom w:val="0"/>
      <w:divBdr>
        <w:top w:val="none" w:sz="0" w:space="0" w:color="auto"/>
        <w:left w:val="none" w:sz="0" w:space="0" w:color="auto"/>
        <w:bottom w:val="none" w:sz="0" w:space="0" w:color="auto"/>
        <w:right w:val="none" w:sz="0" w:space="0" w:color="auto"/>
      </w:divBdr>
    </w:div>
    <w:div w:id="600332540">
      <w:bodyDiv w:val="1"/>
      <w:marLeft w:val="0"/>
      <w:marRight w:val="0"/>
      <w:marTop w:val="0"/>
      <w:marBottom w:val="0"/>
      <w:divBdr>
        <w:top w:val="none" w:sz="0" w:space="0" w:color="auto"/>
        <w:left w:val="none" w:sz="0" w:space="0" w:color="auto"/>
        <w:bottom w:val="none" w:sz="0" w:space="0" w:color="auto"/>
        <w:right w:val="none" w:sz="0" w:space="0" w:color="auto"/>
      </w:divBdr>
    </w:div>
    <w:div w:id="612631912">
      <w:bodyDiv w:val="1"/>
      <w:marLeft w:val="0"/>
      <w:marRight w:val="0"/>
      <w:marTop w:val="0"/>
      <w:marBottom w:val="0"/>
      <w:divBdr>
        <w:top w:val="none" w:sz="0" w:space="0" w:color="auto"/>
        <w:left w:val="none" w:sz="0" w:space="0" w:color="auto"/>
        <w:bottom w:val="none" w:sz="0" w:space="0" w:color="auto"/>
        <w:right w:val="none" w:sz="0" w:space="0" w:color="auto"/>
      </w:divBdr>
    </w:div>
    <w:div w:id="622731777">
      <w:bodyDiv w:val="1"/>
      <w:marLeft w:val="0"/>
      <w:marRight w:val="0"/>
      <w:marTop w:val="0"/>
      <w:marBottom w:val="0"/>
      <w:divBdr>
        <w:top w:val="none" w:sz="0" w:space="0" w:color="auto"/>
        <w:left w:val="none" w:sz="0" w:space="0" w:color="auto"/>
        <w:bottom w:val="none" w:sz="0" w:space="0" w:color="auto"/>
        <w:right w:val="none" w:sz="0" w:space="0" w:color="auto"/>
      </w:divBdr>
    </w:div>
    <w:div w:id="632709231">
      <w:bodyDiv w:val="1"/>
      <w:marLeft w:val="0"/>
      <w:marRight w:val="0"/>
      <w:marTop w:val="0"/>
      <w:marBottom w:val="0"/>
      <w:divBdr>
        <w:top w:val="none" w:sz="0" w:space="0" w:color="auto"/>
        <w:left w:val="none" w:sz="0" w:space="0" w:color="auto"/>
        <w:bottom w:val="none" w:sz="0" w:space="0" w:color="auto"/>
        <w:right w:val="none" w:sz="0" w:space="0" w:color="auto"/>
      </w:divBdr>
    </w:div>
    <w:div w:id="635261745">
      <w:bodyDiv w:val="1"/>
      <w:marLeft w:val="0"/>
      <w:marRight w:val="0"/>
      <w:marTop w:val="0"/>
      <w:marBottom w:val="0"/>
      <w:divBdr>
        <w:top w:val="none" w:sz="0" w:space="0" w:color="auto"/>
        <w:left w:val="none" w:sz="0" w:space="0" w:color="auto"/>
        <w:bottom w:val="none" w:sz="0" w:space="0" w:color="auto"/>
        <w:right w:val="none" w:sz="0" w:space="0" w:color="auto"/>
      </w:divBdr>
    </w:div>
    <w:div w:id="654917823">
      <w:bodyDiv w:val="1"/>
      <w:marLeft w:val="0"/>
      <w:marRight w:val="0"/>
      <w:marTop w:val="0"/>
      <w:marBottom w:val="0"/>
      <w:divBdr>
        <w:top w:val="none" w:sz="0" w:space="0" w:color="auto"/>
        <w:left w:val="none" w:sz="0" w:space="0" w:color="auto"/>
        <w:bottom w:val="none" w:sz="0" w:space="0" w:color="auto"/>
        <w:right w:val="none" w:sz="0" w:space="0" w:color="auto"/>
      </w:divBdr>
    </w:div>
    <w:div w:id="658507973">
      <w:bodyDiv w:val="1"/>
      <w:marLeft w:val="0"/>
      <w:marRight w:val="0"/>
      <w:marTop w:val="0"/>
      <w:marBottom w:val="0"/>
      <w:divBdr>
        <w:top w:val="none" w:sz="0" w:space="0" w:color="auto"/>
        <w:left w:val="none" w:sz="0" w:space="0" w:color="auto"/>
        <w:bottom w:val="none" w:sz="0" w:space="0" w:color="auto"/>
        <w:right w:val="none" w:sz="0" w:space="0" w:color="auto"/>
      </w:divBdr>
    </w:div>
    <w:div w:id="660350204">
      <w:bodyDiv w:val="1"/>
      <w:marLeft w:val="0"/>
      <w:marRight w:val="0"/>
      <w:marTop w:val="0"/>
      <w:marBottom w:val="0"/>
      <w:divBdr>
        <w:top w:val="none" w:sz="0" w:space="0" w:color="auto"/>
        <w:left w:val="none" w:sz="0" w:space="0" w:color="auto"/>
        <w:bottom w:val="none" w:sz="0" w:space="0" w:color="auto"/>
        <w:right w:val="none" w:sz="0" w:space="0" w:color="auto"/>
      </w:divBdr>
    </w:div>
    <w:div w:id="672681840">
      <w:bodyDiv w:val="1"/>
      <w:marLeft w:val="0"/>
      <w:marRight w:val="0"/>
      <w:marTop w:val="0"/>
      <w:marBottom w:val="0"/>
      <w:divBdr>
        <w:top w:val="none" w:sz="0" w:space="0" w:color="auto"/>
        <w:left w:val="none" w:sz="0" w:space="0" w:color="auto"/>
        <w:bottom w:val="none" w:sz="0" w:space="0" w:color="auto"/>
        <w:right w:val="none" w:sz="0" w:space="0" w:color="auto"/>
      </w:divBdr>
    </w:div>
    <w:div w:id="674189752">
      <w:bodyDiv w:val="1"/>
      <w:marLeft w:val="0"/>
      <w:marRight w:val="0"/>
      <w:marTop w:val="0"/>
      <w:marBottom w:val="0"/>
      <w:divBdr>
        <w:top w:val="none" w:sz="0" w:space="0" w:color="auto"/>
        <w:left w:val="none" w:sz="0" w:space="0" w:color="auto"/>
        <w:bottom w:val="none" w:sz="0" w:space="0" w:color="auto"/>
        <w:right w:val="none" w:sz="0" w:space="0" w:color="auto"/>
      </w:divBdr>
    </w:div>
    <w:div w:id="689256199">
      <w:bodyDiv w:val="1"/>
      <w:marLeft w:val="0"/>
      <w:marRight w:val="0"/>
      <w:marTop w:val="0"/>
      <w:marBottom w:val="0"/>
      <w:divBdr>
        <w:top w:val="none" w:sz="0" w:space="0" w:color="auto"/>
        <w:left w:val="none" w:sz="0" w:space="0" w:color="auto"/>
        <w:bottom w:val="none" w:sz="0" w:space="0" w:color="auto"/>
        <w:right w:val="none" w:sz="0" w:space="0" w:color="auto"/>
      </w:divBdr>
    </w:div>
    <w:div w:id="689451278">
      <w:bodyDiv w:val="1"/>
      <w:marLeft w:val="0"/>
      <w:marRight w:val="0"/>
      <w:marTop w:val="0"/>
      <w:marBottom w:val="0"/>
      <w:divBdr>
        <w:top w:val="none" w:sz="0" w:space="0" w:color="auto"/>
        <w:left w:val="none" w:sz="0" w:space="0" w:color="auto"/>
        <w:bottom w:val="none" w:sz="0" w:space="0" w:color="auto"/>
        <w:right w:val="none" w:sz="0" w:space="0" w:color="auto"/>
      </w:divBdr>
    </w:div>
    <w:div w:id="698237933">
      <w:bodyDiv w:val="1"/>
      <w:marLeft w:val="0"/>
      <w:marRight w:val="0"/>
      <w:marTop w:val="0"/>
      <w:marBottom w:val="0"/>
      <w:divBdr>
        <w:top w:val="none" w:sz="0" w:space="0" w:color="auto"/>
        <w:left w:val="none" w:sz="0" w:space="0" w:color="auto"/>
        <w:bottom w:val="none" w:sz="0" w:space="0" w:color="auto"/>
        <w:right w:val="none" w:sz="0" w:space="0" w:color="auto"/>
      </w:divBdr>
    </w:div>
    <w:div w:id="698241475">
      <w:bodyDiv w:val="1"/>
      <w:marLeft w:val="0"/>
      <w:marRight w:val="0"/>
      <w:marTop w:val="0"/>
      <w:marBottom w:val="0"/>
      <w:divBdr>
        <w:top w:val="none" w:sz="0" w:space="0" w:color="auto"/>
        <w:left w:val="none" w:sz="0" w:space="0" w:color="auto"/>
        <w:bottom w:val="none" w:sz="0" w:space="0" w:color="auto"/>
        <w:right w:val="none" w:sz="0" w:space="0" w:color="auto"/>
      </w:divBdr>
    </w:div>
    <w:div w:id="740758793">
      <w:bodyDiv w:val="1"/>
      <w:marLeft w:val="0"/>
      <w:marRight w:val="0"/>
      <w:marTop w:val="0"/>
      <w:marBottom w:val="0"/>
      <w:divBdr>
        <w:top w:val="none" w:sz="0" w:space="0" w:color="auto"/>
        <w:left w:val="none" w:sz="0" w:space="0" w:color="auto"/>
        <w:bottom w:val="none" w:sz="0" w:space="0" w:color="auto"/>
        <w:right w:val="none" w:sz="0" w:space="0" w:color="auto"/>
      </w:divBdr>
    </w:div>
    <w:div w:id="754404523">
      <w:bodyDiv w:val="1"/>
      <w:marLeft w:val="0"/>
      <w:marRight w:val="0"/>
      <w:marTop w:val="0"/>
      <w:marBottom w:val="0"/>
      <w:divBdr>
        <w:top w:val="none" w:sz="0" w:space="0" w:color="auto"/>
        <w:left w:val="none" w:sz="0" w:space="0" w:color="auto"/>
        <w:bottom w:val="none" w:sz="0" w:space="0" w:color="auto"/>
        <w:right w:val="none" w:sz="0" w:space="0" w:color="auto"/>
      </w:divBdr>
    </w:div>
    <w:div w:id="755903205">
      <w:bodyDiv w:val="1"/>
      <w:marLeft w:val="0"/>
      <w:marRight w:val="0"/>
      <w:marTop w:val="0"/>
      <w:marBottom w:val="0"/>
      <w:divBdr>
        <w:top w:val="none" w:sz="0" w:space="0" w:color="auto"/>
        <w:left w:val="none" w:sz="0" w:space="0" w:color="auto"/>
        <w:bottom w:val="none" w:sz="0" w:space="0" w:color="auto"/>
        <w:right w:val="none" w:sz="0" w:space="0" w:color="auto"/>
      </w:divBdr>
    </w:div>
    <w:div w:id="769200723">
      <w:bodyDiv w:val="1"/>
      <w:marLeft w:val="0"/>
      <w:marRight w:val="0"/>
      <w:marTop w:val="0"/>
      <w:marBottom w:val="0"/>
      <w:divBdr>
        <w:top w:val="none" w:sz="0" w:space="0" w:color="auto"/>
        <w:left w:val="none" w:sz="0" w:space="0" w:color="auto"/>
        <w:bottom w:val="none" w:sz="0" w:space="0" w:color="auto"/>
        <w:right w:val="none" w:sz="0" w:space="0" w:color="auto"/>
      </w:divBdr>
    </w:div>
    <w:div w:id="790902935">
      <w:bodyDiv w:val="1"/>
      <w:marLeft w:val="0"/>
      <w:marRight w:val="0"/>
      <w:marTop w:val="0"/>
      <w:marBottom w:val="0"/>
      <w:divBdr>
        <w:top w:val="none" w:sz="0" w:space="0" w:color="auto"/>
        <w:left w:val="none" w:sz="0" w:space="0" w:color="auto"/>
        <w:bottom w:val="none" w:sz="0" w:space="0" w:color="auto"/>
        <w:right w:val="none" w:sz="0" w:space="0" w:color="auto"/>
      </w:divBdr>
    </w:div>
    <w:div w:id="793327289">
      <w:bodyDiv w:val="1"/>
      <w:marLeft w:val="0"/>
      <w:marRight w:val="0"/>
      <w:marTop w:val="0"/>
      <w:marBottom w:val="0"/>
      <w:divBdr>
        <w:top w:val="none" w:sz="0" w:space="0" w:color="auto"/>
        <w:left w:val="none" w:sz="0" w:space="0" w:color="auto"/>
        <w:bottom w:val="none" w:sz="0" w:space="0" w:color="auto"/>
        <w:right w:val="none" w:sz="0" w:space="0" w:color="auto"/>
      </w:divBdr>
    </w:div>
    <w:div w:id="798105891">
      <w:bodyDiv w:val="1"/>
      <w:marLeft w:val="0"/>
      <w:marRight w:val="0"/>
      <w:marTop w:val="0"/>
      <w:marBottom w:val="0"/>
      <w:divBdr>
        <w:top w:val="none" w:sz="0" w:space="0" w:color="auto"/>
        <w:left w:val="none" w:sz="0" w:space="0" w:color="auto"/>
        <w:bottom w:val="none" w:sz="0" w:space="0" w:color="auto"/>
        <w:right w:val="none" w:sz="0" w:space="0" w:color="auto"/>
      </w:divBdr>
    </w:div>
    <w:div w:id="808088589">
      <w:bodyDiv w:val="1"/>
      <w:marLeft w:val="0"/>
      <w:marRight w:val="0"/>
      <w:marTop w:val="0"/>
      <w:marBottom w:val="0"/>
      <w:divBdr>
        <w:top w:val="none" w:sz="0" w:space="0" w:color="auto"/>
        <w:left w:val="none" w:sz="0" w:space="0" w:color="auto"/>
        <w:bottom w:val="none" w:sz="0" w:space="0" w:color="auto"/>
        <w:right w:val="none" w:sz="0" w:space="0" w:color="auto"/>
      </w:divBdr>
    </w:div>
    <w:div w:id="810950822">
      <w:bodyDiv w:val="1"/>
      <w:marLeft w:val="0"/>
      <w:marRight w:val="0"/>
      <w:marTop w:val="0"/>
      <w:marBottom w:val="0"/>
      <w:divBdr>
        <w:top w:val="none" w:sz="0" w:space="0" w:color="auto"/>
        <w:left w:val="none" w:sz="0" w:space="0" w:color="auto"/>
        <w:bottom w:val="none" w:sz="0" w:space="0" w:color="auto"/>
        <w:right w:val="none" w:sz="0" w:space="0" w:color="auto"/>
      </w:divBdr>
    </w:div>
    <w:div w:id="813378018">
      <w:bodyDiv w:val="1"/>
      <w:marLeft w:val="0"/>
      <w:marRight w:val="0"/>
      <w:marTop w:val="0"/>
      <w:marBottom w:val="0"/>
      <w:divBdr>
        <w:top w:val="none" w:sz="0" w:space="0" w:color="auto"/>
        <w:left w:val="none" w:sz="0" w:space="0" w:color="auto"/>
        <w:bottom w:val="none" w:sz="0" w:space="0" w:color="auto"/>
        <w:right w:val="none" w:sz="0" w:space="0" w:color="auto"/>
      </w:divBdr>
    </w:div>
    <w:div w:id="819494146">
      <w:bodyDiv w:val="1"/>
      <w:marLeft w:val="0"/>
      <w:marRight w:val="0"/>
      <w:marTop w:val="0"/>
      <w:marBottom w:val="0"/>
      <w:divBdr>
        <w:top w:val="none" w:sz="0" w:space="0" w:color="auto"/>
        <w:left w:val="none" w:sz="0" w:space="0" w:color="auto"/>
        <w:bottom w:val="none" w:sz="0" w:space="0" w:color="auto"/>
        <w:right w:val="none" w:sz="0" w:space="0" w:color="auto"/>
      </w:divBdr>
    </w:div>
    <w:div w:id="831718230">
      <w:bodyDiv w:val="1"/>
      <w:marLeft w:val="0"/>
      <w:marRight w:val="0"/>
      <w:marTop w:val="0"/>
      <w:marBottom w:val="0"/>
      <w:divBdr>
        <w:top w:val="none" w:sz="0" w:space="0" w:color="auto"/>
        <w:left w:val="none" w:sz="0" w:space="0" w:color="auto"/>
        <w:bottom w:val="none" w:sz="0" w:space="0" w:color="auto"/>
        <w:right w:val="none" w:sz="0" w:space="0" w:color="auto"/>
      </w:divBdr>
    </w:div>
    <w:div w:id="835149577">
      <w:bodyDiv w:val="1"/>
      <w:marLeft w:val="0"/>
      <w:marRight w:val="0"/>
      <w:marTop w:val="0"/>
      <w:marBottom w:val="0"/>
      <w:divBdr>
        <w:top w:val="none" w:sz="0" w:space="0" w:color="auto"/>
        <w:left w:val="none" w:sz="0" w:space="0" w:color="auto"/>
        <w:bottom w:val="none" w:sz="0" w:space="0" w:color="auto"/>
        <w:right w:val="none" w:sz="0" w:space="0" w:color="auto"/>
      </w:divBdr>
    </w:div>
    <w:div w:id="836116694">
      <w:bodyDiv w:val="1"/>
      <w:marLeft w:val="0"/>
      <w:marRight w:val="0"/>
      <w:marTop w:val="0"/>
      <w:marBottom w:val="0"/>
      <w:divBdr>
        <w:top w:val="none" w:sz="0" w:space="0" w:color="auto"/>
        <w:left w:val="none" w:sz="0" w:space="0" w:color="auto"/>
        <w:bottom w:val="none" w:sz="0" w:space="0" w:color="auto"/>
        <w:right w:val="none" w:sz="0" w:space="0" w:color="auto"/>
      </w:divBdr>
    </w:div>
    <w:div w:id="861094986">
      <w:bodyDiv w:val="1"/>
      <w:marLeft w:val="0"/>
      <w:marRight w:val="0"/>
      <w:marTop w:val="0"/>
      <w:marBottom w:val="0"/>
      <w:divBdr>
        <w:top w:val="none" w:sz="0" w:space="0" w:color="auto"/>
        <w:left w:val="none" w:sz="0" w:space="0" w:color="auto"/>
        <w:bottom w:val="none" w:sz="0" w:space="0" w:color="auto"/>
        <w:right w:val="none" w:sz="0" w:space="0" w:color="auto"/>
      </w:divBdr>
    </w:div>
    <w:div w:id="862355108">
      <w:bodyDiv w:val="1"/>
      <w:marLeft w:val="0"/>
      <w:marRight w:val="0"/>
      <w:marTop w:val="0"/>
      <w:marBottom w:val="0"/>
      <w:divBdr>
        <w:top w:val="none" w:sz="0" w:space="0" w:color="auto"/>
        <w:left w:val="none" w:sz="0" w:space="0" w:color="auto"/>
        <w:bottom w:val="none" w:sz="0" w:space="0" w:color="auto"/>
        <w:right w:val="none" w:sz="0" w:space="0" w:color="auto"/>
      </w:divBdr>
    </w:div>
    <w:div w:id="876115831">
      <w:bodyDiv w:val="1"/>
      <w:marLeft w:val="0"/>
      <w:marRight w:val="0"/>
      <w:marTop w:val="0"/>
      <w:marBottom w:val="0"/>
      <w:divBdr>
        <w:top w:val="none" w:sz="0" w:space="0" w:color="auto"/>
        <w:left w:val="none" w:sz="0" w:space="0" w:color="auto"/>
        <w:bottom w:val="none" w:sz="0" w:space="0" w:color="auto"/>
        <w:right w:val="none" w:sz="0" w:space="0" w:color="auto"/>
      </w:divBdr>
    </w:div>
    <w:div w:id="880284475">
      <w:bodyDiv w:val="1"/>
      <w:marLeft w:val="0"/>
      <w:marRight w:val="0"/>
      <w:marTop w:val="0"/>
      <w:marBottom w:val="0"/>
      <w:divBdr>
        <w:top w:val="none" w:sz="0" w:space="0" w:color="auto"/>
        <w:left w:val="none" w:sz="0" w:space="0" w:color="auto"/>
        <w:bottom w:val="none" w:sz="0" w:space="0" w:color="auto"/>
        <w:right w:val="none" w:sz="0" w:space="0" w:color="auto"/>
      </w:divBdr>
    </w:div>
    <w:div w:id="882324575">
      <w:bodyDiv w:val="1"/>
      <w:marLeft w:val="0"/>
      <w:marRight w:val="0"/>
      <w:marTop w:val="0"/>
      <w:marBottom w:val="0"/>
      <w:divBdr>
        <w:top w:val="none" w:sz="0" w:space="0" w:color="auto"/>
        <w:left w:val="none" w:sz="0" w:space="0" w:color="auto"/>
        <w:bottom w:val="none" w:sz="0" w:space="0" w:color="auto"/>
        <w:right w:val="none" w:sz="0" w:space="0" w:color="auto"/>
      </w:divBdr>
    </w:div>
    <w:div w:id="886800098">
      <w:bodyDiv w:val="1"/>
      <w:marLeft w:val="0"/>
      <w:marRight w:val="0"/>
      <w:marTop w:val="0"/>
      <w:marBottom w:val="0"/>
      <w:divBdr>
        <w:top w:val="none" w:sz="0" w:space="0" w:color="auto"/>
        <w:left w:val="none" w:sz="0" w:space="0" w:color="auto"/>
        <w:bottom w:val="none" w:sz="0" w:space="0" w:color="auto"/>
        <w:right w:val="none" w:sz="0" w:space="0" w:color="auto"/>
      </w:divBdr>
    </w:div>
    <w:div w:id="887298487">
      <w:bodyDiv w:val="1"/>
      <w:marLeft w:val="0"/>
      <w:marRight w:val="0"/>
      <w:marTop w:val="0"/>
      <w:marBottom w:val="0"/>
      <w:divBdr>
        <w:top w:val="none" w:sz="0" w:space="0" w:color="auto"/>
        <w:left w:val="none" w:sz="0" w:space="0" w:color="auto"/>
        <w:bottom w:val="none" w:sz="0" w:space="0" w:color="auto"/>
        <w:right w:val="none" w:sz="0" w:space="0" w:color="auto"/>
      </w:divBdr>
    </w:div>
    <w:div w:id="888298931">
      <w:bodyDiv w:val="1"/>
      <w:marLeft w:val="0"/>
      <w:marRight w:val="0"/>
      <w:marTop w:val="0"/>
      <w:marBottom w:val="0"/>
      <w:divBdr>
        <w:top w:val="none" w:sz="0" w:space="0" w:color="auto"/>
        <w:left w:val="none" w:sz="0" w:space="0" w:color="auto"/>
        <w:bottom w:val="none" w:sz="0" w:space="0" w:color="auto"/>
        <w:right w:val="none" w:sz="0" w:space="0" w:color="auto"/>
      </w:divBdr>
    </w:div>
    <w:div w:id="889146724">
      <w:bodyDiv w:val="1"/>
      <w:marLeft w:val="0"/>
      <w:marRight w:val="0"/>
      <w:marTop w:val="0"/>
      <w:marBottom w:val="0"/>
      <w:divBdr>
        <w:top w:val="none" w:sz="0" w:space="0" w:color="auto"/>
        <w:left w:val="none" w:sz="0" w:space="0" w:color="auto"/>
        <w:bottom w:val="none" w:sz="0" w:space="0" w:color="auto"/>
        <w:right w:val="none" w:sz="0" w:space="0" w:color="auto"/>
      </w:divBdr>
    </w:div>
    <w:div w:id="893809972">
      <w:bodyDiv w:val="1"/>
      <w:marLeft w:val="0"/>
      <w:marRight w:val="0"/>
      <w:marTop w:val="0"/>
      <w:marBottom w:val="0"/>
      <w:divBdr>
        <w:top w:val="none" w:sz="0" w:space="0" w:color="auto"/>
        <w:left w:val="none" w:sz="0" w:space="0" w:color="auto"/>
        <w:bottom w:val="none" w:sz="0" w:space="0" w:color="auto"/>
        <w:right w:val="none" w:sz="0" w:space="0" w:color="auto"/>
      </w:divBdr>
    </w:div>
    <w:div w:id="902062005">
      <w:bodyDiv w:val="1"/>
      <w:marLeft w:val="0"/>
      <w:marRight w:val="0"/>
      <w:marTop w:val="0"/>
      <w:marBottom w:val="0"/>
      <w:divBdr>
        <w:top w:val="none" w:sz="0" w:space="0" w:color="auto"/>
        <w:left w:val="none" w:sz="0" w:space="0" w:color="auto"/>
        <w:bottom w:val="none" w:sz="0" w:space="0" w:color="auto"/>
        <w:right w:val="none" w:sz="0" w:space="0" w:color="auto"/>
      </w:divBdr>
    </w:div>
    <w:div w:id="908925797">
      <w:bodyDiv w:val="1"/>
      <w:marLeft w:val="0"/>
      <w:marRight w:val="0"/>
      <w:marTop w:val="0"/>
      <w:marBottom w:val="0"/>
      <w:divBdr>
        <w:top w:val="none" w:sz="0" w:space="0" w:color="auto"/>
        <w:left w:val="none" w:sz="0" w:space="0" w:color="auto"/>
        <w:bottom w:val="none" w:sz="0" w:space="0" w:color="auto"/>
        <w:right w:val="none" w:sz="0" w:space="0" w:color="auto"/>
      </w:divBdr>
    </w:div>
    <w:div w:id="915937199">
      <w:bodyDiv w:val="1"/>
      <w:marLeft w:val="0"/>
      <w:marRight w:val="0"/>
      <w:marTop w:val="0"/>
      <w:marBottom w:val="0"/>
      <w:divBdr>
        <w:top w:val="none" w:sz="0" w:space="0" w:color="auto"/>
        <w:left w:val="none" w:sz="0" w:space="0" w:color="auto"/>
        <w:bottom w:val="none" w:sz="0" w:space="0" w:color="auto"/>
        <w:right w:val="none" w:sz="0" w:space="0" w:color="auto"/>
      </w:divBdr>
    </w:div>
    <w:div w:id="916208439">
      <w:bodyDiv w:val="1"/>
      <w:marLeft w:val="0"/>
      <w:marRight w:val="0"/>
      <w:marTop w:val="0"/>
      <w:marBottom w:val="0"/>
      <w:divBdr>
        <w:top w:val="none" w:sz="0" w:space="0" w:color="auto"/>
        <w:left w:val="none" w:sz="0" w:space="0" w:color="auto"/>
        <w:bottom w:val="none" w:sz="0" w:space="0" w:color="auto"/>
        <w:right w:val="none" w:sz="0" w:space="0" w:color="auto"/>
      </w:divBdr>
    </w:div>
    <w:div w:id="949317721">
      <w:bodyDiv w:val="1"/>
      <w:marLeft w:val="0"/>
      <w:marRight w:val="0"/>
      <w:marTop w:val="0"/>
      <w:marBottom w:val="0"/>
      <w:divBdr>
        <w:top w:val="none" w:sz="0" w:space="0" w:color="auto"/>
        <w:left w:val="none" w:sz="0" w:space="0" w:color="auto"/>
        <w:bottom w:val="none" w:sz="0" w:space="0" w:color="auto"/>
        <w:right w:val="none" w:sz="0" w:space="0" w:color="auto"/>
      </w:divBdr>
    </w:div>
    <w:div w:id="953901058">
      <w:bodyDiv w:val="1"/>
      <w:marLeft w:val="0"/>
      <w:marRight w:val="0"/>
      <w:marTop w:val="0"/>
      <w:marBottom w:val="0"/>
      <w:divBdr>
        <w:top w:val="none" w:sz="0" w:space="0" w:color="auto"/>
        <w:left w:val="none" w:sz="0" w:space="0" w:color="auto"/>
        <w:bottom w:val="none" w:sz="0" w:space="0" w:color="auto"/>
        <w:right w:val="none" w:sz="0" w:space="0" w:color="auto"/>
      </w:divBdr>
    </w:div>
    <w:div w:id="961421140">
      <w:bodyDiv w:val="1"/>
      <w:marLeft w:val="0"/>
      <w:marRight w:val="0"/>
      <w:marTop w:val="0"/>
      <w:marBottom w:val="0"/>
      <w:divBdr>
        <w:top w:val="none" w:sz="0" w:space="0" w:color="auto"/>
        <w:left w:val="none" w:sz="0" w:space="0" w:color="auto"/>
        <w:bottom w:val="none" w:sz="0" w:space="0" w:color="auto"/>
        <w:right w:val="none" w:sz="0" w:space="0" w:color="auto"/>
      </w:divBdr>
    </w:div>
    <w:div w:id="962686564">
      <w:bodyDiv w:val="1"/>
      <w:marLeft w:val="0"/>
      <w:marRight w:val="0"/>
      <w:marTop w:val="0"/>
      <w:marBottom w:val="0"/>
      <w:divBdr>
        <w:top w:val="none" w:sz="0" w:space="0" w:color="auto"/>
        <w:left w:val="none" w:sz="0" w:space="0" w:color="auto"/>
        <w:bottom w:val="none" w:sz="0" w:space="0" w:color="auto"/>
        <w:right w:val="none" w:sz="0" w:space="0" w:color="auto"/>
      </w:divBdr>
    </w:div>
    <w:div w:id="965358963">
      <w:bodyDiv w:val="1"/>
      <w:marLeft w:val="0"/>
      <w:marRight w:val="0"/>
      <w:marTop w:val="0"/>
      <w:marBottom w:val="0"/>
      <w:divBdr>
        <w:top w:val="none" w:sz="0" w:space="0" w:color="auto"/>
        <w:left w:val="none" w:sz="0" w:space="0" w:color="auto"/>
        <w:bottom w:val="none" w:sz="0" w:space="0" w:color="auto"/>
        <w:right w:val="none" w:sz="0" w:space="0" w:color="auto"/>
      </w:divBdr>
    </w:div>
    <w:div w:id="978145560">
      <w:bodyDiv w:val="1"/>
      <w:marLeft w:val="0"/>
      <w:marRight w:val="0"/>
      <w:marTop w:val="0"/>
      <w:marBottom w:val="0"/>
      <w:divBdr>
        <w:top w:val="none" w:sz="0" w:space="0" w:color="auto"/>
        <w:left w:val="none" w:sz="0" w:space="0" w:color="auto"/>
        <w:bottom w:val="none" w:sz="0" w:space="0" w:color="auto"/>
        <w:right w:val="none" w:sz="0" w:space="0" w:color="auto"/>
      </w:divBdr>
    </w:div>
    <w:div w:id="1013410904">
      <w:bodyDiv w:val="1"/>
      <w:marLeft w:val="0"/>
      <w:marRight w:val="0"/>
      <w:marTop w:val="0"/>
      <w:marBottom w:val="0"/>
      <w:divBdr>
        <w:top w:val="none" w:sz="0" w:space="0" w:color="auto"/>
        <w:left w:val="none" w:sz="0" w:space="0" w:color="auto"/>
        <w:bottom w:val="none" w:sz="0" w:space="0" w:color="auto"/>
        <w:right w:val="none" w:sz="0" w:space="0" w:color="auto"/>
      </w:divBdr>
    </w:div>
    <w:div w:id="1023701092">
      <w:bodyDiv w:val="1"/>
      <w:marLeft w:val="0"/>
      <w:marRight w:val="0"/>
      <w:marTop w:val="0"/>
      <w:marBottom w:val="0"/>
      <w:divBdr>
        <w:top w:val="none" w:sz="0" w:space="0" w:color="auto"/>
        <w:left w:val="none" w:sz="0" w:space="0" w:color="auto"/>
        <w:bottom w:val="none" w:sz="0" w:space="0" w:color="auto"/>
        <w:right w:val="none" w:sz="0" w:space="0" w:color="auto"/>
      </w:divBdr>
    </w:div>
    <w:div w:id="1049110095">
      <w:bodyDiv w:val="1"/>
      <w:marLeft w:val="0"/>
      <w:marRight w:val="0"/>
      <w:marTop w:val="0"/>
      <w:marBottom w:val="0"/>
      <w:divBdr>
        <w:top w:val="none" w:sz="0" w:space="0" w:color="auto"/>
        <w:left w:val="none" w:sz="0" w:space="0" w:color="auto"/>
        <w:bottom w:val="none" w:sz="0" w:space="0" w:color="auto"/>
        <w:right w:val="none" w:sz="0" w:space="0" w:color="auto"/>
      </w:divBdr>
    </w:div>
    <w:div w:id="1049843848">
      <w:bodyDiv w:val="1"/>
      <w:marLeft w:val="0"/>
      <w:marRight w:val="0"/>
      <w:marTop w:val="0"/>
      <w:marBottom w:val="0"/>
      <w:divBdr>
        <w:top w:val="none" w:sz="0" w:space="0" w:color="auto"/>
        <w:left w:val="none" w:sz="0" w:space="0" w:color="auto"/>
        <w:bottom w:val="none" w:sz="0" w:space="0" w:color="auto"/>
        <w:right w:val="none" w:sz="0" w:space="0" w:color="auto"/>
      </w:divBdr>
    </w:div>
    <w:div w:id="1061175073">
      <w:bodyDiv w:val="1"/>
      <w:marLeft w:val="0"/>
      <w:marRight w:val="0"/>
      <w:marTop w:val="0"/>
      <w:marBottom w:val="0"/>
      <w:divBdr>
        <w:top w:val="none" w:sz="0" w:space="0" w:color="auto"/>
        <w:left w:val="none" w:sz="0" w:space="0" w:color="auto"/>
        <w:bottom w:val="none" w:sz="0" w:space="0" w:color="auto"/>
        <w:right w:val="none" w:sz="0" w:space="0" w:color="auto"/>
      </w:divBdr>
    </w:div>
    <w:div w:id="1062949218">
      <w:bodyDiv w:val="1"/>
      <w:marLeft w:val="0"/>
      <w:marRight w:val="0"/>
      <w:marTop w:val="0"/>
      <w:marBottom w:val="0"/>
      <w:divBdr>
        <w:top w:val="none" w:sz="0" w:space="0" w:color="auto"/>
        <w:left w:val="none" w:sz="0" w:space="0" w:color="auto"/>
        <w:bottom w:val="none" w:sz="0" w:space="0" w:color="auto"/>
        <w:right w:val="none" w:sz="0" w:space="0" w:color="auto"/>
      </w:divBdr>
    </w:div>
    <w:div w:id="1064254543">
      <w:bodyDiv w:val="1"/>
      <w:marLeft w:val="0"/>
      <w:marRight w:val="0"/>
      <w:marTop w:val="0"/>
      <w:marBottom w:val="0"/>
      <w:divBdr>
        <w:top w:val="none" w:sz="0" w:space="0" w:color="auto"/>
        <w:left w:val="none" w:sz="0" w:space="0" w:color="auto"/>
        <w:bottom w:val="none" w:sz="0" w:space="0" w:color="auto"/>
        <w:right w:val="none" w:sz="0" w:space="0" w:color="auto"/>
      </w:divBdr>
    </w:div>
    <w:div w:id="1077903347">
      <w:bodyDiv w:val="1"/>
      <w:marLeft w:val="0"/>
      <w:marRight w:val="0"/>
      <w:marTop w:val="0"/>
      <w:marBottom w:val="0"/>
      <w:divBdr>
        <w:top w:val="none" w:sz="0" w:space="0" w:color="auto"/>
        <w:left w:val="none" w:sz="0" w:space="0" w:color="auto"/>
        <w:bottom w:val="none" w:sz="0" w:space="0" w:color="auto"/>
        <w:right w:val="none" w:sz="0" w:space="0" w:color="auto"/>
      </w:divBdr>
    </w:div>
    <w:div w:id="1100416226">
      <w:bodyDiv w:val="1"/>
      <w:marLeft w:val="0"/>
      <w:marRight w:val="0"/>
      <w:marTop w:val="0"/>
      <w:marBottom w:val="0"/>
      <w:divBdr>
        <w:top w:val="none" w:sz="0" w:space="0" w:color="auto"/>
        <w:left w:val="none" w:sz="0" w:space="0" w:color="auto"/>
        <w:bottom w:val="none" w:sz="0" w:space="0" w:color="auto"/>
        <w:right w:val="none" w:sz="0" w:space="0" w:color="auto"/>
      </w:divBdr>
    </w:div>
    <w:div w:id="1104836801">
      <w:bodyDiv w:val="1"/>
      <w:marLeft w:val="0"/>
      <w:marRight w:val="0"/>
      <w:marTop w:val="0"/>
      <w:marBottom w:val="0"/>
      <w:divBdr>
        <w:top w:val="none" w:sz="0" w:space="0" w:color="auto"/>
        <w:left w:val="none" w:sz="0" w:space="0" w:color="auto"/>
        <w:bottom w:val="none" w:sz="0" w:space="0" w:color="auto"/>
        <w:right w:val="none" w:sz="0" w:space="0" w:color="auto"/>
      </w:divBdr>
    </w:div>
    <w:div w:id="1104879515">
      <w:bodyDiv w:val="1"/>
      <w:marLeft w:val="0"/>
      <w:marRight w:val="0"/>
      <w:marTop w:val="0"/>
      <w:marBottom w:val="0"/>
      <w:divBdr>
        <w:top w:val="none" w:sz="0" w:space="0" w:color="auto"/>
        <w:left w:val="none" w:sz="0" w:space="0" w:color="auto"/>
        <w:bottom w:val="none" w:sz="0" w:space="0" w:color="auto"/>
        <w:right w:val="none" w:sz="0" w:space="0" w:color="auto"/>
      </w:divBdr>
    </w:div>
    <w:div w:id="1120340729">
      <w:bodyDiv w:val="1"/>
      <w:marLeft w:val="0"/>
      <w:marRight w:val="0"/>
      <w:marTop w:val="0"/>
      <w:marBottom w:val="0"/>
      <w:divBdr>
        <w:top w:val="none" w:sz="0" w:space="0" w:color="auto"/>
        <w:left w:val="none" w:sz="0" w:space="0" w:color="auto"/>
        <w:bottom w:val="none" w:sz="0" w:space="0" w:color="auto"/>
        <w:right w:val="none" w:sz="0" w:space="0" w:color="auto"/>
      </w:divBdr>
    </w:div>
    <w:div w:id="1125734920">
      <w:bodyDiv w:val="1"/>
      <w:marLeft w:val="0"/>
      <w:marRight w:val="0"/>
      <w:marTop w:val="0"/>
      <w:marBottom w:val="0"/>
      <w:divBdr>
        <w:top w:val="none" w:sz="0" w:space="0" w:color="auto"/>
        <w:left w:val="none" w:sz="0" w:space="0" w:color="auto"/>
        <w:bottom w:val="none" w:sz="0" w:space="0" w:color="auto"/>
        <w:right w:val="none" w:sz="0" w:space="0" w:color="auto"/>
      </w:divBdr>
    </w:div>
    <w:div w:id="1128818498">
      <w:bodyDiv w:val="1"/>
      <w:marLeft w:val="0"/>
      <w:marRight w:val="0"/>
      <w:marTop w:val="0"/>
      <w:marBottom w:val="0"/>
      <w:divBdr>
        <w:top w:val="none" w:sz="0" w:space="0" w:color="auto"/>
        <w:left w:val="none" w:sz="0" w:space="0" w:color="auto"/>
        <w:bottom w:val="none" w:sz="0" w:space="0" w:color="auto"/>
        <w:right w:val="none" w:sz="0" w:space="0" w:color="auto"/>
      </w:divBdr>
    </w:div>
    <w:div w:id="1148788241">
      <w:bodyDiv w:val="1"/>
      <w:marLeft w:val="0"/>
      <w:marRight w:val="0"/>
      <w:marTop w:val="0"/>
      <w:marBottom w:val="0"/>
      <w:divBdr>
        <w:top w:val="none" w:sz="0" w:space="0" w:color="auto"/>
        <w:left w:val="none" w:sz="0" w:space="0" w:color="auto"/>
        <w:bottom w:val="none" w:sz="0" w:space="0" w:color="auto"/>
        <w:right w:val="none" w:sz="0" w:space="0" w:color="auto"/>
      </w:divBdr>
    </w:div>
    <w:div w:id="1150826186">
      <w:bodyDiv w:val="1"/>
      <w:marLeft w:val="0"/>
      <w:marRight w:val="0"/>
      <w:marTop w:val="0"/>
      <w:marBottom w:val="0"/>
      <w:divBdr>
        <w:top w:val="none" w:sz="0" w:space="0" w:color="auto"/>
        <w:left w:val="none" w:sz="0" w:space="0" w:color="auto"/>
        <w:bottom w:val="none" w:sz="0" w:space="0" w:color="auto"/>
        <w:right w:val="none" w:sz="0" w:space="0" w:color="auto"/>
      </w:divBdr>
    </w:div>
    <w:div w:id="1153254786">
      <w:bodyDiv w:val="1"/>
      <w:marLeft w:val="0"/>
      <w:marRight w:val="0"/>
      <w:marTop w:val="0"/>
      <w:marBottom w:val="0"/>
      <w:divBdr>
        <w:top w:val="none" w:sz="0" w:space="0" w:color="auto"/>
        <w:left w:val="none" w:sz="0" w:space="0" w:color="auto"/>
        <w:bottom w:val="none" w:sz="0" w:space="0" w:color="auto"/>
        <w:right w:val="none" w:sz="0" w:space="0" w:color="auto"/>
      </w:divBdr>
    </w:div>
    <w:div w:id="1186595053">
      <w:bodyDiv w:val="1"/>
      <w:marLeft w:val="0"/>
      <w:marRight w:val="0"/>
      <w:marTop w:val="0"/>
      <w:marBottom w:val="0"/>
      <w:divBdr>
        <w:top w:val="none" w:sz="0" w:space="0" w:color="auto"/>
        <w:left w:val="none" w:sz="0" w:space="0" w:color="auto"/>
        <w:bottom w:val="none" w:sz="0" w:space="0" w:color="auto"/>
        <w:right w:val="none" w:sz="0" w:space="0" w:color="auto"/>
      </w:divBdr>
    </w:div>
    <w:div w:id="1190027670">
      <w:bodyDiv w:val="1"/>
      <w:marLeft w:val="0"/>
      <w:marRight w:val="0"/>
      <w:marTop w:val="0"/>
      <w:marBottom w:val="0"/>
      <w:divBdr>
        <w:top w:val="none" w:sz="0" w:space="0" w:color="auto"/>
        <w:left w:val="none" w:sz="0" w:space="0" w:color="auto"/>
        <w:bottom w:val="none" w:sz="0" w:space="0" w:color="auto"/>
        <w:right w:val="none" w:sz="0" w:space="0" w:color="auto"/>
      </w:divBdr>
    </w:div>
    <w:div w:id="1190529008">
      <w:bodyDiv w:val="1"/>
      <w:marLeft w:val="0"/>
      <w:marRight w:val="0"/>
      <w:marTop w:val="0"/>
      <w:marBottom w:val="0"/>
      <w:divBdr>
        <w:top w:val="none" w:sz="0" w:space="0" w:color="auto"/>
        <w:left w:val="none" w:sz="0" w:space="0" w:color="auto"/>
        <w:bottom w:val="none" w:sz="0" w:space="0" w:color="auto"/>
        <w:right w:val="none" w:sz="0" w:space="0" w:color="auto"/>
      </w:divBdr>
    </w:div>
    <w:div w:id="1191340817">
      <w:bodyDiv w:val="1"/>
      <w:marLeft w:val="0"/>
      <w:marRight w:val="0"/>
      <w:marTop w:val="0"/>
      <w:marBottom w:val="0"/>
      <w:divBdr>
        <w:top w:val="none" w:sz="0" w:space="0" w:color="auto"/>
        <w:left w:val="none" w:sz="0" w:space="0" w:color="auto"/>
        <w:bottom w:val="none" w:sz="0" w:space="0" w:color="auto"/>
        <w:right w:val="none" w:sz="0" w:space="0" w:color="auto"/>
      </w:divBdr>
    </w:div>
    <w:div w:id="1191341239">
      <w:bodyDiv w:val="1"/>
      <w:marLeft w:val="0"/>
      <w:marRight w:val="0"/>
      <w:marTop w:val="0"/>
      <w:marBottom w:val="0"/>
      <w:divBdr>
        <w:top w:val="none" w:sz="0" w:space="0" w:color="auto"/>
        <w:left w:val="none" w:sz="0" w:space="0" w:color="auto"/>
        <w:bottom w:val="none" w:sz="0" w:space="0" w:color="auto"/>
        <w:right w:val="none" w:sz="0" w:space="0" w:color="auto"/>
      </w:divBdr>
    </w:div>
    <w:div w:id="1197742177">
      <w:bodyDiv w:val="1"/>
      <w:marLeft w:val="0"/>
      <w:marRight w:val="0"/>
      <w:marTop w:val="0"/>
      <w:marBottom w:val="0"/>
      <w:divBdr>
        <w:top w:val="none" w:sz="0" w:space="0" w:color="auto"/>
        <w:left w:val="none" w:sz="0" w:space="0" w:color="auto"/>
        <w:bottom w:val="none" w:sz="0" w:space="0" w:color="auto"/>
        <w:right w:val="none" w:sz="0" w:space="0" w:color="auto"/>
      </w:divBdr>
    </w:div>
    <w:div w:id="1201626916">
      <w:bodyDiv w:val="1"/>
      <w:marLeft w:val="0"/>
      <w:marRight w:val="0"/>
      <w:marTop w:val="0"/>
      <w:marBottom w:val="0"/>
      <w:divBdr>
        <w:top w:val="none" w:sz="0" w:space="0" w:color="auto"/>
        <w:left w:val="none" w:sz="0" w:space="0" w:color="auto"/>
        <w:bottom w:val="none" w:sz="0" w:space="0" w:color="auto"/>
        <w:right w:val="none" w:sz="0" w:space="0" w:color="auto"/>
      </w:divBdr>
    </w:div>
    <w:div w:id="1202862254">
      <w:bodyDiv w:val="1"/>
      <w:marLeft w:val="0"/>
      <w:marRight w:val="0"/>
      <w:marTop w:val="0"/>
      <w:marBottom w:val="0"/>
      <w:divBdr>
        <w:top w:val="none" w:sz="0" w:space="0" w:color="auto"/>
        <w:left w:val="none" w:sz="0" w:space="0" w:color="auto"/>
        <w:bottom w:val="none" w:sz="0" w:space="0" w:color="auto"/>
        <w:right w:val="none" w:sz="0" w:space="0" w:color="auto"/>
      </w:divBdr>
    </w:div>
    <w:div w:id="1218054069">
      <w:bodyDiv w:val="1"/>
      <w:marLeft w:val="0"/>
      <w:marRight w:val="0"/>
      <w:marTop w:val="0"/>
      <w:marBottom w:val="0"/>
      <w:divBdr>
        <w:top w:val="none" w:sz="0" w:space="0" w:color="auto"/>
        <w:left w:val="none" w:sz="0" w:space="0" w:color="auto"/>
        <w:bottom w:val="none" w:sz="0" w:space="0" w:color="auto"/>
        <w:right w:val="none" w:sz="0" w:space="0" w:color="auto"/>
      </w:divBdr>
    </w:div>
    <w:div w:id="1237520632">
      <w:bodyDiv w:val="1"/>
      <w:marLeft w:val="0"/>
      <w:marRight w:val="0"/>
      <w:marTop w:val="0"/>
      <w:marBottom w:val="0"/>
      <w:divBdr>
        <w:top w:val="none" w:sz="0" w:space="0" w:color="auto"/>
        <w:left w:val="none" w:sz="0" w:space="0" w:color="auto"/>
        <w:bottom w:val="none" w:sz="0" w:space="0" w:color="auto"/>
        <w:right w:val="none" w:sz="0" w:space="0" w:color="auto"/>
      </w:divBdr>
    </w:div>
    <w:div w:id="1243491584">
      <w:bodyDiv w:val="1"/>
      <w:marLeft w:val="0"/>
      <w:marRight w:val="0"/>
      <w:marTop w:val="0"/>
      <w:marBottom w:val="0"/>
      <w:divBdr>
        <w:top w:val="none" w:sz="0" w:space="0" w:color="auto"/>
        <w:left w:val="none" w:sz="0" w:space="0" w:color="auto"/>
        <w:bottom w:val="none" w:sz="0" w:space="0" w:color="auto"/>
        <w:right w:val="none" w:sz="0" w:space="0" w:color="auto"/>
      </w:divBdr>
    </w:div>
    <w:div w:id="1252005221">
      <w:bodyDiv w:val="1"/>
      <w:marLeft w:val="0"/>
      <w:marRight w:val="0"/>
      <w:marTop w:val="0"/>
      <w:marBottom w:val="0"/>
      <w:divBdr>
        <w:top w:val="none" w:sz="0" w:space="0" w:color="auto"/>
        <w:left w:val="none" w:sz="0" w:space="0" w:color="auto"/>
        <w:bottom w:val="none" w:sz="0" w:space="0" w:color="auto"/>
        <w:right w:val="none" w:sz="0" w:space="0" w:color="auto"/>
      </w:divBdr>
    </w:div>
    <w:div w:id="1256210440">
      <w:bodyDiv w:val="1"/>
      <w:marLeft w:val="0"/>
      <w:marRight w:val="0"/>
      <w:marTop w:val="0"/>
      <w:marBottom w:val="0"/>
      <w:divBdr>
        <w:top w:val="none" w:sz="0" w:space="0" w:color="auto"/>
        <w:left w:val="none" w:sz="0" w:space="0" w:color="auto"/>
        <w:bottom w:val="none" w:sz="0" w:space="0" w:color="auto"/>
        <w:right w:val="none" w:sz="0" w:space="0" w:color="auto"/>
      </w:divBdr>
    </w:div>
    <w:div w:id="1292785919">
      <w:bodyDiv w:val="1"/>
      <w:marLeft w:val="0"/>
      <w:marRight w:val="0"/>
      <w:marTop w:val="0"/>
      <w:marBottom w:val="0"/>
      <w:divBdr>
        <w:top w:val="none" w:sz="0" w:space="0" w:color="auto"/>
        <w:left w:val="none" w:sz="0" w:space="0" w:color="auto"/>
        <w:bottom w:val="none" w:sz="0" w:space="0" w:color="auto"/>
        <w:right w:val="none" w:sz="0" w:space="0" w:color="auto"/>
      </w:divBdr>
    </w:div>
    <w:div w:id="1296183162">
      <w:bodyDiv w:val="1"/>
      <w:marLeft w:val="0"/>
      <w:marRight w:val="0"/>
      <w:marTop w:val="0"/>
      <w:marBottom w:val="0"/>
      <w:divBdr>
        <w:top w:val="none" w:sz="0" w:space="0" w:color="auto"/>
        <w:left w:val="none" w:sz="0" w:space="0" w:color="auto"/>
        <w:bottom w:val="none" w:sz="0" w:space="0" w:color="auto"/>
        <w:right w:val="none" w:sz="0" w:space="0" w:color="auto"/>
      </w:divBdr>
    </w:div>
    <w:div w:id="1310984443">
      <w:bodyDiv w:val="1"/>
      <w:marLeft w:val="0"/>
      <w:marRight w:val="0"/>
      <w:marTop w:val="0"/>
      <w:marBottom w:val="0"/>
      <w:divBdr>
        <w:top w:val="none" w:sz="0" w:space="0" w:color="auto"/>
        <w:left w:val="none" w:sz="0" w:space="0" w:color="auto"/>
        <w:bottom w:val="none" w:sz="0" w:space="0" w:color="auto"/>
        <w:right w:val="none" w:sz="0" w:space="0" w:color="auto"/>
      </w:divBdr>
    </w:div>
    <w:div w:id="1312057850">
      <w:marLeft w:val="0"/>
      <w:marRight w:val="0"/>
      <w:marTop w:val="0"/>
      <w:marBottom w:val="0"/>
      <w:divBdr>
        <w:top w:val="none" w:sz="0" w:space="0" w:color="auto"/>
        <w:left w:val="none" w:sz="0" w:space="0" w:color="auto"/>
        <w:bottom w:val="none" w:sz="0" w:space="0" w:color="auto"/>
        <w:right w:val="none" w:sz="0" w:space="0" w:color="auto"/>
      </w:divBdr>
    </w:div>
    <w:div w:id="1312057851">
      <w:marLeft w:val="0"/>
      <w:marRight w:val="0"/>
      <w:marTop w:val="0"/>
      <w:marBottom w:val="0"/>
      <w:divBdr>
        <w:top w:val="none" w:sz="0" w:space="0" w:color="auto"/>
        <w:left w:val="none" w:sz="0" w:space="0" w:color="auto"/>
        <w:bottom w:val="none" w:sz="0" w:space="0" w:color="auto"/>
        <w:right w:val="none" w:sz="0" w:space="0" w:color="auto"/>
      </w:divBdr>
    </w:div>
    <w:div w:id="1312057852">
      <w:marLeft w:val="0"/>
      <w:marRight w:val="0"/>
      <w:marTop w:val="0"/>
      <w:marBottom w:val="0"/>
      <w:divBdr>
        <w:top w:val="none" w:sz="0" w:space="0" w:color="auto"/>
        <w:left w:val="none" w:sz="0" w:space="0" w:color="auto"/>
        <w:bottom w:val="none" w:sz="0" w:space="0" w:color="auto"/>
        <w:right w:val="none" w:sz="0" w:space="0" w:color="auto"/>
      </w:divBdr>
    </w:div>
    <w:div w:id="1312057853">
      <w:marLeft w:val="0"/>
      <w:marRight w:val="0"/>
      <w:marTop w:val="0"/>
      <w:marBottom w:val="0"/>
      <w:divBdr>
        <w:top w:val="none" w:sz="0" w:space="0" w:color="auto"/>
        <w:left w:val="none" w:sz="0" w:space="0" w:color="auto"/>
        <w:bottom w:val="none" w:sz="0" w:space="0" w:color="auto"/>
        <w:right w:val="none" w:sz="0" w:space="0" w:color="auto"/>
      </w:divBdr>
    </w:div>
    <w:div w:id="1312057854">
      <w:marLeft w:val="0"/>
      <w:marRight w:val="0"/>
      <w:marTop w:val="0"/>
      <w:marBottom w:val="0"/>
      <w:divBdr>
        <w:top w:val="none" w:sz="0" w:space="0" w:color="auto"/>
        <w:left w:val="none" w:sz="0" w:space="0" w:color="auto"/>
        <w:bottom w:val="none" w:sz="0" w:space="0" w:color="auto"/>
        <w:right w:val="none" w:sz="0" w:space="0" w:color="auto"/>
      </w:divBdr>
    </w:div>
    <w:div w:id="1312057855">
      <w:marLeft w:val="0"/>
      <w:marRight w:val="0"/>
      <w:marTop w:val="0"/>
      <w:marBottom w:val="0"/>
      <w:divBdr>
        <w:top w:val="none" w:sz="0" w:space="0" w:color="auto"/>
        <w:left w:val="none" w:sz="0" w:space="0" w:color="auto"/>
        <w:bottom w:val="none" w:sz="0" w:space="0" w:color="auto"/>
        <w:right w:val="none" w:sz="0" w:space="0" w:color="auto"/>
      </w:divBdr>
    </w:div>
    <w:div w:id="1312057856">
      <w:marLeft w:val="0"/>
      <w:marRight w:val="0"/>
      <w:marTop w:val="0"/>
      <w:marBottom w:val="0"/>
      <w:divBdr>
        <w:top w:val="none" w:sz="0" w:space="0" w:color="auto"/>
        <w:left w:val="none" w:sz="0" w:space="0" w:color="auto"/>
        <w:bottom w:val="none" w:sz="0" w:space="0" w:color="auto"/>
        <w:right w:val="none" w:sz="0" w:space="0" w:color="auto"/>
      </w:divBdr>
    </w:div>
    <w:div w:id="1312057857">
      <w:marLeft w:val="0"/>
      <w:marRight w:val="0"/>
      <w:marTop w:val="0"/>
      <w:marBottom w:val="0"/>
      <w:divBdr>
        <w:top w:val="none" w:sz="0" w:space="0" w:color="auto"/>
        <w:left w:val="none" w:sz="0" w:space="0" w:color="auto"/>
        <w:bottom w:val="none" w:sz="0" w:space="0" w:color="auto"/>
        <w:right w:val="none" w:sz="0" w:space="0" w:color="auto"/>
      </w:divBdr>
    </w:div>
    <w:div w:id="1312057858">
      <w:marLeft w:val="0"/>
      <w:marRight w:val="0"/>
      <w:marTop w:val="0"/>
      <w:marBottom w:val="0"/>
      <w:divBdr>
        <w:top w:val="none" w:sz="0" w:space="0" w:color="auto"/>
        <w:left w:val="none" w:sz="0" w:space="0" w:color="auto"/>
        <w:bottom w:val="none" w:sz="0" w:space="0" w:color="auto"/>
        <w:right w:val="none" w:sz="0" w:space="0" w:color="auto"/>
      </w:divBdr>
    </w:div>
    <w:div w:id="1312057859">
      <w:marLeft w:val="0"/>
      <w:marRight w:val="0"/>
      <w:marTop w:val="0"/>
      <w:marBottom w:val="0"/>
      <w:divBdr>
        <w:top w:val="none" w:sz="0" w:space="0" w:color="auto"/>
        <w:left w:val="none" w:sz="0" w:space="0" w:color="auto"/>
        <w:bottom w:val="none" w:sz="0" w:space="0" w:color="auto"/>
        <w:right w:val="none" w:sz="0" w:space="0" w:color="auto"/>
      </w:divBdr>
    </w:div>
    <w:div w:id="1312057860">
      <w:marLeft w:val="0"/>
      <w:marRight w:val="0"/>
      <w:marTop w:val="0"/>
      <w:marBottom w:val="0"/>
      <w:divBdr>
        <w:top w:val="none" w:sz="0" w:space="0" w:color="auto"/>
        <w:left w:val="none" w:sz="0" w:space="0" w:color="auto"/>
        <w:bottom w:val="none" w:sz="0" w:space="0" w:color="auto"/>
        <w:right w:val="none" w:sz="0" w:space="0" w:color="auto"/>
      </w:divBdr>
    </w:div>
    <w:div w:id="1312057861">
      <w:marLeft w:val="0"/>
      <w:marRight w:val="0"/>
      <w:marTop w:val="0"/>
      <w:marBottom w:val="0"/>
      <w:divBdr>
        <w:top w:val="none" w:sz="0" w:space="0" w:color="auto"/>
        <w:left w:val="none" w:sz="0" w:space="0" w:color="auto"/>
        <w:bottom w:val="none" w:sz="0" w:space="0" w:color="auto"/>
        <w:right w:val="none" w:sz="0" w:space="0" w:color="auto"/>
      </w:divBdr>
    </w:div>
    <w:div w:id="1312057862">
      <w:marLeft w:val="0"/>
      <w:marRight w:val="0"/>
      <w:marTop w:val="0"/>
      <w:marBottom w:val="0"/>
      <w:divBdr>
        <w:top w:val="none" w:sz="0" w:space="0" w:color="auto"/>
        <w:left w:val="none" w:sz="0" w:space="0" w:color="auto"/>
        <w:bottom w:val="none" w:sz="0" w:space="0" w:color="auto"/>
        <w:right w:val="none" w:sz="0" w:space="0" w:color="auto"/>
      </w:divBdr>
    </w:div>
    <w:div w:id="1312057863">
      <w:marLeft w:val="0"/>
      <w:marRight w:val="0"/>
      <w:marTop w:val="0"/>
      <w:marBottom w:val="0"/>
      <w:divBdr>
        <w:top w:val="none" w:sz="0" w:space="0" w:color="auto"/>
        <w:left w:val="none" w:sz="0" w:space="0" w:color="auto"/>
        <w:bottom w:val="none" w:sz="0" w:space="0" w:color="auto"/>
        <w:right w:val="none" w:sz="0" w:space="0" w:color="auto"/>
      </w:divBdr>
    </w:div>
    <w:div w:id="1312057864">
      <w:marLeft w:val="0"/>
      <w:marRight w:val="0"/>
      <w:marTop w:val="0"/>
      <w:marBottom w:val="0"/>
      <w:divBdr>
        <w:top w:val="none" w:sz="0" w:space="0" w:color="auto"/>
        <w:left w:val="none" w:sz="0" w:space="0" w:color="auto"/>
        <w:bottom w:val="none" w:sz="0" w:space="0" w:color="auto"/>
        <w:right w:val="none" w:sz="0" w:space="0" w:color="auto"/>
      </w:divBdr>
    </w:div>
    <w:div w:id="1312057865">
      <w:marLeft w:val="0"/>
      <w:marRight w:val="0"/>
      <w:marTop w:val="0"/>
      <w:marBottom w:val="0"/>
      <w:divBdr>
        <w:top w:val="none" w:sz="0" w:space="0" w:color="auto"/>
        <w:left w:val="none" w:sz="0" w:space="0" w:color="auto"/>
        <w:bottom w:val="none" w:sz="0" w:space="0" w:color="auto"/>
        <w:right w:val="none" w:sz="0" w:space="0" w:color="auto"/>
      </w:divBdr>
    </w:div>
    <w:div w:id="1312057866">
      <w:marLeft w:val="0"/>
      <w:marRight w:val="0"/>
      <w:marTop w:val="0"/>
      <w:marBottom w:val="0"/>
      <w:divBdr>
        <w:top w:val="none" w:sz="0" w:space="0" w:color="auto"/>
        <w:left w:val="none" w:sz="0" w:space="0" w:color="auto"/>
        <w:bottom w:val="none" w:sz="0" w:space="0" w:color="auto"/>
        <w:right w:val="none" w:sz="0" w:space="0" w:color="auto"/>
      </w:divBdr>
    </w:div>
    <w:div w:id="1312057867">
      <w:marLeft w:val="0"/>
      <w:marRight w:val="0"/>
      <w:marTop w:val="0"/>
      <w:marBottom w:val="0"/>
      <w:divBdr>
        <w:top w:val="none" w:sz="0" w:space="0" w:color="auto"/>
        <w:left w:val="none" w:sz="0" w:space="0" w:color="auto"/>
        <w:bottom w:val="none" w:sz="0" w:space="0" w:color="auto"/>
        <w:right w:val="none" w:sz="0" w:space="0" w:color="auto"/>
      </w:divBdr>
    </w:div>
    <w:div w:id="1312057868">
      <w:marLeft w:val="0"/>
      <w:marRight w:val="0"/>
      <w:marTop w:val="0"/>
      <w:marBottom w:val="0"/>
      <w:divBdr>
        <w:top w:val="none" w:sz="0" w:space="0" w:color="auto"/>
        <w:left w:val="none" w:sz="0" w:space="0" w:color="auto"/>
        <w:bottom w:val="none" w:sz="0" w:space="0" w:color="auto"/>
        <w:right w:val="none" w:sz="0" w:space="0" w:color="auto"/>
      </w:divBdr>
    </w:div>
    <w:div w:id="1312057869">
      <w:marLeft w:val="0"/>
      <w:marRight w:val="0"/>
      <w:marTop w:val="0"/>
      <w:marBottom w:val="0"/>
      <w:divBdr>
        <w:top w:val="none" w:sz="0" w:space="0" w:color="auto"/>
        <w:left w:val="none" w:sz="0" w:space="0" w:color="auto"/>
        <w:bottom w:val="none" w:sz="0" w:space="0" w:color="auto"/>
        <w:right w:val="none" w:sz="0" w:space="0" w:color="auto"/>
      </w:divBdr>
    </w:div>
    <w:div w:id="1312057870">
      <w:marLeft w:val="0"/>
      <w:marRight w:val="0"/>
      <w:marTop w:val="0"/>
      <w:marBottom w:val="0"/>
      <w:divBdr>
        <w:top w:val="none" w:sz="0" w:space="0" w:color="auto"/>
        <w:left w:val="none" w:sz="0" w:space="0" w:color="auto"/>
        <w:bottom w:val="none" w:sz="0" w:space="0" w:color="auto"/>
        <w:right w:val="none" w:sz="0" w:space="0" w:color="auto"/>
      </w:divBdr>
    </w:div>
    <w:div w:id="1312057871">
      <w:marLeft w:val="0"/>
      <w:marRight w:val="0"/>
      <w:marTop w:val="0"/>
      <w:marBottom w:val="0"/>
      <w:divBdr>
        <w:top w:val="none" w:sz="0" w:space="0" w:color="auto"/>
        <w:left w:val="none" w:sz="0" w:space="0" w:color="auto"/>
        <w:bottom w:val="none" w:sz="0" w:space="0" w:color="auto"/>
        <w:right w:val="none" w:sz="0" w:space="0" w:color="auto"/>
      </w:divBdr>
    </w:div>
    <w:div w:id="1312057872">
      <w:marLeft w:val="0"/>
      <w:marRight w:val="0"/>
      <w:marTop w:val="0"/>
      <w:marBottom w:val="0"/>
      <w:divBdr>
        <w:top w:val="none" w:sz="0" w:space="0" w:color="auto"/>
        <w:left w:val="none" w:sz="0" w:space="0" w:color="auto"/>
        <w:bottom w:val="none" w:sz="0" w:space="0" w:color="auto"/>
        <w:right w:val="none" w:sz="0" w:space="0" w:color="auto"/>
      </w:divBdr>
    </w:div>
    <w:div w:id="1312057874">
      <w:marLeft w:val="0"/>
      <w:marRight w:val="0"/>
      <w:marTop w:val="0"/>
      <w:marBottom w:val="0"/>
      <w:divBdr>
        <w:top w:val="none" w:sz="0" w:space="0" w:color="auto"/>
        <w:left w:val="none" w:sz="0" w:space="0" w:color="auto"/>
        <w:bottom w:val="none" w:sz="0" w:space="0" w:color="auto"/>
        <w:right w:val="none" w:sz="0" w:space="0" w:color="auto"/>
      </w:divBdr>
    </w:div>
    <w:div w:id="1312057875">
      <w:marLeft w:val="0"/>
      <w:marRight w:val="0"/>
      <w:marTop w:val="0"/>
      <w:marBottom w:val="0"/>
      <w:divBdr>
        <w:top w:val="none" w:sz="0" w:space="0" w:color="auto"/>
        <w:left w:val="none" w:sz="0" w:space="0" w:color="auto"/>
        <w:bottom w:val="none" w:sz="0" w:space="0" w:color="auto"/>
        <w:right w:val="none" w:sz="0" w:space="0" w:color="auto"/>
      </w:divBdr>
    </w:div>
    <w:div w:id="1312057876">
      <w:marLeft w:val="0"/>
      <w:marRight w:val="0"/>
      <w:marTop w:val="0"/>
      <w:marBottom w:val="0"/>
      <w:divBdr>
        <w:top w:val="none" w:sz="0" w:space="0" w:color="auto"/>
        <w:left w:val="none" w:sz="0" w:space="0" w:color="auto"/>
        <w:bottom w:val="none" w:sz="0" w:space="0" w:color="auto"/>
        <w:right w:val="none" w:sz="0" w:space="0" w:color="auto"/>
      </w:divBdr>
    </w:div>
    <w:div w:id="1312057877">
      <w:marLeft w:val="0"/>
      <w:marRight w:val="0"/>
      <w:marTop w:val="0"/>
      <w:marBottom w:val="0"/>
      <w:divBdr>
        <w:top w:val="none" w:sz="0" w:space="0" w:color="auto"/>
        <w:left w:val="none" w:sz="0" w:space="0" w:color="auto"/>
        <w:bottom w:val="none" w:sz="0" w:space="0" w:color="auto"/>
        <w:right w:val="none" w:sz="0" w:space="0" w:color="auto"/>
      </w:divBdr>
    </w:div>
    <w:div w:id="1312057878">
      <w:marLeft w:val="0"/>
      <w:marRight w:val="0"/>
      <w:marTop w:val="0"/>
      <w:marBottom w:val="0"/>
      <w:divBdr>
        <w:top w:val="none" w:sz="0" w:space="0" w:color="auto"/>
        <w:left w:val="none" w:sz="0" w:space="0" w:color="auto"/>
        <w:bottom w:val="none" w:sz="0" w:space="0" w:color="auto"/>
        <w:right w:val="none" w:sz="0" w:space="0" w:color="auto"/>
      </w:divBdr>
    </w:div>
    <w:div w:id="1312057879">
      <w:marLeft w:val="0"/>
      <w:marRight w:val="0"/>
      <w:marTop w:val="0"/>
      <w:marBottom w:val="0"/>
      <w:divBdr>
        <w:top w:val="none" w:sz="0" w:space="0" w:color="auto"/>
        <w:left w:val="none" w:sz="0" w:space="0" w:color="auto"/>
        <w:bottom w:val="none" w:sz="0" w:space="0" w:color="auto"/>
        <w:right w:val="none" w:sz="0" w:space="0" w:color="auto"/>
      </w:divBdr>
    </w:div>
    <w:div w:id="1312057880">
      <w:marLeft w:val="0"/>
      <w:marRight w:val="0"/>
      <w:marTop w:val="0"/>
      <w:marBottom w:val="0"/>
      <w:divBdr>
        <w:top w:val="none" w:sz="0" w:space="0" w:color="auto"/>
        <w:left w:val="none" w:sz="0" w:space="0" w:color="auto"/>
        <w:bottom w:val="none" w:sz="0" w:space="0" w:color="auto"/>
        <w:right w:val="none" w:sz="0" w:space="0" w:color="auto"/>
      </w:divBdr>
    </w:div>
    <w:div w:id="1312057881">
      <w:marLeft w:val="0"/>
      <w:marRight w:val="0"/>
      <w:marTop w:val="0"/>
      <w:marBottom w:val="0"/>
      <w:divBdr>
        <w:top w:val="none" w:sz="0" w:space="0" w:color="auto"/>
        <w:left w:val="none" w:sz="0" w:space="0" w:color="auto"/>
        <w:bottom w:val="none" w:sz="0" w:space="0" w:color="auto"/>
        <w:right w:val="none" w:sz="0" w:space="0" w:color="auto"/>
      </w:divBdr>
    </w:div>
    <w:div w:id="1312057882">
      <w:marLeft w:val="0"/>
      <w:marRight w:val="0"/>
      <w:marTop w:val="0"/>
      <w:marBottom w:val="0"/>
      <w:divBdr>
        <w:top w:val="none" w:sz="0" w:space="0" w:color="auto"/>
        <w:left w:val="none" w:sz="0" w:space="0" w:color="auto"/>
        <w:bottom w:val="none" w:sz="0" w:space="0" w:color="auto"/>
        <w:right w:val="none" w:sz="0" w:space="0" w:color="auto"/>
      </w:divBdr>
    </w:div>
    <w:div w:id="1312057883">
      <w:marLeft w:val="0"/>
      <w:marRight w:val="0"/>
      <w:marTop w:val="0"/>
      <w:marBottom w:val="0"/>
      <w:divBdr>
        <w:top w:val="none" w:sz="0" w:space="0" w:color="auto"/>
        <w:left w:val="none" w:sz="0" w:space="0" w:color="auto"/>
        <w:bottom w:val="none" w:sz="0" w:space="0" w:color="auto"/>
        <w:right w:val="none" w:sz="0" w:space="0" w:color="auto"/>
      </w:divBdr>
    </w:div>
    <w:div w:id="1312057884">
      <w:marLeft w:val="0"/>
      <w:marRight w:val="0"/>
      <w:marTop w:val="0"/>
      <w:marBottom w:val="0"/>
      <w:divBdr>
        <w:top w:val="none" w:sz="0" w:space="0" w:color="auto"/>
        <w:left w:val="none" w:sz="0" w:space="0" w:color="auto"/>
        <w:bottom w:val="none" w:sz="0" w:space="0" w:color="auto"/>
        <w:right w:val="none" w:sz="0" w:space="0" w:color="auto"/>
      </w:divBdr>
    </w:div>
    <w:div w:id="1312057885">
      <w:marLeft w:val="0"/>
      <w:marRight w:val="0"/>
      <w:marTop w:val="0"/>
      <w:marBottom w:val="0"/>
      <w:divBdr>
        <w:top w:val="none" w:sz="0" w:space="0" w:color="auto"/>
        <w:left w:val="none" w:sz="0" w:space="0" w:color="auto"/>
        <w:bottom w:val="none" w:sz="0" w:space="0" w:color="auto"/>
        <w:right w:val="none" w:sz="0" w:space="0" w:color="auto"/>
      </w:divBdr>
    </w:div>
    <w:div w:id="1312057886">
      <w:marLeft w:val="0"/>
      <w:marRight w:val="0"/>
      <w:marTop w:val="0"/>
      <w:marBottom w:val="0"/>
      <w:divBdr>
        <w:top w:val="none" w:sz="0" w:space="0" w:color="auto"/>
        <w:left w:val="none" w:sz="0" w:space="0" w:color="auto"/>
        <w:bottom w:val="none" w:sz="0" w:space="0" w:color="auto"/>
        <w:right w:val="none" w:sz="0" w:space="0" w:color="auto"/>
      </w:divBdr>
    </w:div>
    <w:div w:id="1312057887">
      <w:marLeft w:val="0"/>
      <w:marRight w:val="0"/>
      <w:marTop w:val="0"/>
      <w:marBottom w:val="0"/>
      <w:divBdr>
        <w:top w:val="none" w:sz="0" w:space="0" w:color="auto"/>
        <w:left w:val="none" w:sz="0" w:space="0" w:color="auto"/>
        <w:bottom w:val="none" w:sz="0" w:space="0" w:color="auto"/>
        <w:right w:val="none" w:sz="0" w:space="0" w:color="auto"/>
      </w:divBdr>
    </w:div>
    <w:div w:id="1312057888">
      <w:marLeft w:val="0"/>
      <w:marRight w:val="0"/>
      <w:marTop w:val="0"/>
      <w:marBottom w:val="0"/>
      <w:divBdr>
        <w:top w:val="none" w:sz="0" w:space="0" w:color="auto"/>
        <w:left w:val="none" w:sz="0" w:space="0" w:color="auto"/>
        <w:bottom w:val="none" w:sz="0" w:space="0" w:color="auto"/>
        <w:right w:val="none" w:sz="0" w:space="0" w:color="auto"/>
      </w:divBdr>
    </w:div>
    <w:div w:id="1312057889">
      <w:marLeft w:val="0"/>
      <w:marRight w:val="0"/>
      <w:marTop w:val="0"/>
      <w:marBottom w:val="0"/>
      <w:divBdr>
        <w:top w:val="none" w:sz="0" w:space="0" w:color="auto"/>
        <w:left w:val="none" w:sz="0" w:space="0" w:color="auto"/>
        <w:bottom w:val="none" w:sz="0" w:space="0" w:color="auto"/>
        <w:right w:val="none" w:sz="0" w:space="0" w:color="auto"/>
      </w:divBdr>
    </w:div>
    <w:div w:id="1312057890">
      <w:marLeft w:val="0"/>
      <w:marRight w:val="0"/>
      <w:marTop w:val="0"/>
      <w:marBottom w:val="0"/>
      <w:divBdr>
        <w:top w:val="none" w:sz="0" w:space="0" w:color="auto"/>
        <w:left w:val="none" w:sz="0" w:space="0" w:color="auto"/>
        <w:bottom w:val="none" w:sz="0" w:space="0" w:color="auto"/>
        <w:right w:val="none" w:sz="0" w:space="0" w:color="auto"/>
      </w:divBdr>
    </w:div>
    <w:div w:id="1312057891">
      <w:marLeft w:val="0"/>
      <w:marRight w:val="0"/>
      <w:marTop w:val="0"/>
      <w:marBottom w:val="0"/>
      <w:divBdr>
        <w:top w:val="none" w:sz="0" w:space="0" w:color="auto"/>
        <w:left w:val="none" w:sz="0" w:space="0" w:color="auto"/>
        <w:bottom w:val="none" w:sz="0" w:space="0" w:color="auto"/>
        <w:right w:val="none" w:sz="0" w:space="0" w:color="auto"/>
      </w:divBdr>
    </w:div>
    <w:div w:id="1312057892">
      <w:marLeft w:val="0"/>
      <w:marRight w:val="0"/>
      <w:marTop w:val="0"/>
      <w:marBottom w:val="0"/>
      <w:divBdr>
        <w:top w:val="none" w:sz="0" w:space="0" w:color="auto"/>
        <w:left w:val="none" w:sz="0" w:space="0" w:color="auto"/>
        <w:bottom w:val="none" w:sz="0" w:space="0" w:color="auto"/>
        <w:right w:val="none" w:sz="0" w:space="0" w:color="auto"/>
      </w:divBdr>
    </w:div>
    <w:div w:id="1312057893">
      <w:marLeft w:val="0"/>
      <w:marRight w:val="0"/>
      <w:marTop w:val="0"/>
      <w:marBottom w:val="0"/>
      <w:divBdr>
        <w:top w:val="none" w:sz="0" w:space="0" w:color="auto"/>
        <w:left w:val="none" w:sz="0" w:space="0" w:color="auto"/>
        <w:bottom w:val="none" w:sz="0" w:space="0" w:color="auto"/>
        <w:right w:val="none" w:sz="0" w:space="0" w:color="auto"/>
      </w:divBdr>
    </w:div>
    <w:div w:id="1312057894">
      <w:marLeft w:val="0"/>
      <w:marRight w:val="0"/>
      <w:marTop w:val="0"/>
      <w:marBottom w:val="0"/>
      <w:divBdr>
        <w:top w:val="none" w:sz="0" w:space="0" w:color="auto"/>
        <w:left w:val="none" w:sz="0" w:space="0" w:color="auto"/>
        <w:bottom w:val="none" w:sz="0" w:space="0" w:color="auto"/>
        <w:right w:val="none" w:sz="0" w:space="0" w:color="auto"/>
      </w:divBdr>
    </w:div>
    <w:div w:id="1312057895">
      <w:marLeft w:val="0"/>
      <w:marRight w:val="0"/>
      <w:marTop w:val="0"/>
      <w:marBottom w:val="0"/>
      <w:divBdr>
        <w:top w:val="none" w:sz="0" w:space="0" w:color="auto"/>
        <w:left w:val="none" w:sz="0" w:space="0" w:color="auto"/>
        <w:bottom w:val="none" w:sz="0" w:space="0" w:color="auto"/>
        <w:right w:val="none" w:sz="0" w:space="0" w:color="auto"/>
      </w:divBdr>
    </w:div>
    <w:div w:id="1312057896">
      <w:marLeft w:val="0"/>
      <w:marRight w:val="0"/>
      <w:marTop w:val="0"/>
      <w:marBottom w:val="0"/>
      <w:divBdr>
        <w:top w:val="none" w:sz="0" w:space="0" w:color="auto"/>
        <w:left w:val="none" w:sz="0" w:space="0" w:color="auto"/>
        <w:bottom w:val="none" w:sz="0" w:space="0" w:color="auto"/>
        <w:right w:val="none" w:sz="0" w:space="0" w:color="auto"/>
      </w:divBdr>
    </w:div>
    <w:div w:id="1312057897">
      <w:marLeft w:val="0"/>
      <w:marRight w:val="0"/>
      <w:marTop w:val="0"/>
      <w:marBottom w:val="0"/>
      <w:divBdr>
        <w:top w:val="none" w:sz="0" w:space="0" w:color="auto"/>
        <w:left w:val="none" w:sz="0" w:space="0" w:color="auto"/>
        <w:bottom w:val="none" w:sz="0" w:space="0" w:color="auto"/>
        <w:right w:val="none" w:sz="0" w:space="0" w:color="auto"/>
      </w:divBdr>
    </w:div>
    <w:div w:id="1312057898">
      <w:marLeft w:val="0"/>
      <w:marRight w:val="0"/>
      <w:marTop w:val="0"/>
      <w:marBottom w:val="0"/>
      <w:divBdr>
        <w:top w:val="none" w:sz="0" w:space="0" w:color="auto"/>
        <w:left w:val="none" w:sz="0" w:space="0" w:color="auto"/>
        <w:bottom w:val="none" w:sz="0" w:space="0" w:color="auto"/>
        <w:right w:val="none" w:sz="0" w:space="0" w:color="auto"/>
      </w:divBdr>
    </w:div>
    <w:div w:id="1312057899">
      <w:marLeft w:val="0"/>
      <w:marRight w:val="0"/>
      <w:marTop w:val="0"/>
      <w:marBottom w:val="0"/>
      <w:divBdr>
        <w:top w:val="none" w:sz="0" w:space="0" w:color="auto"/>
        <w:left w:val="none" w:sz="0" w:space="0" w:color="auto"/>
        <w:bottom w:val="none" w:sz="0" w:space="0" w:color="auto"/>
        <w:right w:val="none" w:sz="0" w:space="0" w:color="auto"/>
      </w:divBdr>
    </w:div>
    <w:div w:id="1312057900">
      <w:marLeft w:val="0"/>
      <w:marRight w:val="0"/>
      <w:marTop w:val="0"/>
      <w:marBottom w:val="0"/>
      <w:divBdr>
        <w:top w:val="none" w:sz="0" w:space="0" w:color="auto"/>
        <w:left w:val="none" w:sz="0" w:space="0" w:color="auto"/>
        <w:bottom w:val="none" w:sz="0" w:space="0" w:color="auto"/>
        <w:right w:val="none" w:sz="0" w:space="0" w:color="auto"/>
      </w:divBdr>
    </w:div>
    <w:div w:id="1312057901">
      <w:marLeft w:val="0"/>
      <w:marRight w:val="0"/>
      <w:marTop w:val="0"/>
      <w:marBottom w:val="0"/>
      <w:divBdr>
        <w:top w:val="none" w:sz="0" w:space="0" w:color="auto"/>
        <w:left w:val="none" w:sz="0" w:space="0" w:color="auto"/>
        <w:bottom w:val="none" w:sz="0" w:space="0" w:color="auto"/>
        <w:right w:val="none" w:sz="0" w:space="0" w:color="auto"/>
      </w:divBdr>
    </w:div>
    <w:div w:id="1312057902">
      <w:marLeft w:val="0"/>
      <w:marRight w:val="0"/>
      <w:marTop w:val="0"/>
      <w:marBottom w:val="0"/>
      <w:divBdr>
        <w:top w:val="none" w:sz="0" w:space="0" w:color="auto"/>
        <w:left w:val="none" w:sz="0" w:space="0" w:color="auto"/>
        <w:bottom w:val="none" w:sz="0" w:space="0" w:color="auto"/>
        <w:right w:val="none" w:sz="0" w:space="0" w:color="auto"/>
      </w:divBdr>
    </w:div>
    <w:div w:id="1312057903">
      <w:marLeft w:val="0"/>
      <w:marRight w:val="0"/>
      <w:marTop w:val="0"/>
      <w:marBottom w:val="0"/>
      <w:divBdr>
        <w:top w:val="none" w:sz="0" w:space="0" w:color="auto"/>
        <w:left w:val="none" w:sz="0" w:space="0" w:color="auto"/>
        <w:bottom w:val="none" w:sz="0" w:space="0" w:color="auto"/>
        <w:right w:val="none" w:sz="0" w:space="0" w:color="auto"/>
      </w:divBdr>
    </w:div>
    <w:div w:id="1312057904">
      <w:marLeft w:val="0"/>
      <w:marRight w:val="0"/>
      <w:marTop w:val="0"/>
      <w:marBottom w:val="0"/>
      <w:divBdr>
        <w:top w:val="none" w:sz="0" w:space="0" w:color="auto"/>
        <w:left w:val="none" w:sz="0" w:space="0" w:color="auto"/>
        <w:bottom w:val="none" w:sz="0" w:space="0" w:color="auto"/>
        <w:right w:val="none" w:sz="0" w:space="0" w:color="auto"/>
      </w:divBdr>
    </w:div>
    <w:div w:id="1312057905">
      <w:marLeft w:val="0"/>
      <w:marRight w:val="0"/>
      <w:marTop w:val="0"/>
      <w:marBottom w:val="0"/>
      <w:divBdr>
        <w:top w:val="none" w:sz="0" w:space="0" w:color="auto"/>
        <w:left w:val="none" w:sz="0" w:space="0" w:color="auto"/>
        <w:bottom w:val="none" w:sz="0" w:space="0" w:color="auto"/>
        <w:right w:val="none" w:sz="0" w:space="0" w:color="auto"/>
      </w:divBdr>
    </w:div>
    <w:div w:id="1312057906">
      <w:marLeft w:val="0"/>
      <w:marRight w:val="0"/>
      <w:marTop w:val="0"/>
      <w:marBottom w:val="0"/>
      <w:divBdr>
        <w:top w:val="none" w:sz="0" w:space="0" w:color="auto"/>
        <w:left w:val="none" w:sz="0" w:space="0" w:color="auto"/>
        <w:bottom w:val="none" w:sz="0" w:space="0" w:color="auto"/>
        <w:right w:val="none" w:sz="0" w:space="0" w:color="auto"/>
      </w:divBdr>
    </w:div>
    <w:div w:id="1312057907">
      <w:marLeft w:val="0"/>
      <w:marRight w:val="0"/>
      <w:marTop w:val="0"/>
      <w:marBottom w:val="0"/>
      <w:divBdr>
        <w:top w:val="none" w:sz="0" w:space="0" w:color="auto"/>
        <w:left w:val="none" w:sz="0" w:space="0" w:color="auto"/>
        <w:bottom w:val="none" w:sz="0" w:space="0" w:color="auto"/>
        <w:right w:val="none" w:sz="0" w:space="0" w:color="auto"/>
      </w:divBdr>
    </w:div>
    <w:div w:id="1312057908">
      <w:marLeft w:val="0"/>
      <w:marRight w:val="0"/>
      <w:marTop w:val="0"/>
      <w:marBottom w:val="0"/>
      <w:divBdr>
        <w:top w:val="none" w:sz="0" w:space="0" w:color="auto"/>
        <w:left w:val="none" w:sz="0" w:space="0" w:color="auto"/>
        <w:bottom w:val="none" w:sz="0" w:space="0" w:color="auto"/>
        <w:right w:val="none" w:sz="0" w:space="0" w:color="auto"/>
      </w:divBdr>
    </w:div>
    <w:div w:id="1312057909">
      <w:marLeft w:val="0"/>
      <w:marRight w:val="0"/>
      <w:marTop w:val="0"/>
      <w:marBottom w:val="0"/>
      <w:divBdr>
        <w:top w:val="none" w:sz="0" w:space="0" w:color="auto"/>
        <w:left w:val="none" w:sz="0" w:space="0" w:color="auto"/>
        <w:bottom w:val="none" w:sz="0" w:space="0" w:color="auto"/>
        <w:right w:val="none" w:sz="0" w:space="0" w:color="auto"/>
      </w:divBdr>
    </w:div>
    <w:div w:id="1312057910">
      <w:marLeft w:val="0"/>
      <w:marRight w:val="0"/>
      <w:marTop w:val="0"/>
      <w:marBottom w:val="0"/>
      <w:divBdr>
        <w:top w:val="none" w:sz="0" w:space="0" w:color="auto"/>
        <w:left w:val="none" w:sz="0" w:space="0" w:color="auto"/>
        <w:bottom w:val="none" w:sz="0" w:space="0" w:color="auto"/>
        <w:right w:val="none" w:sz="0" w:space="0" w:color="auto"/>
      </w:divBdr>
    </w:div>
    <w:div w:id="1312057911">
      <w:marLeft w:val="0"/>
      <w:marRight w:val="0"/>
      <w:marTop w:val="0"/>
      <w:marBottom w:val="0"/>
      <w:divBdr>
        <w:top w:val="none" w:sz="0" w:space="0" w:color="auto"/>
        <w:left w:val="none" w:sz="0" w:space="0" w:color="auto"/>
        <w:bottom w:val="none" w:sz="0" w:space="0" w:color="auto"/>
        <w:right w:val="none" w:sz="0" w:space="0" w:color="auto"/>
      </w:divBdr>
    </w:div>
    <w:div w:id="1312057912">
      <w:marLeft w:val="0"/>
      <w:marRight w:val="0"/>
      <w:marTop w:val="0"/>
      <w:marBottom w:val="0"/>
      <w:divBdr>
        <w:top w:val="none" w:sz="0" w:space="0" w:color="auto"/>
        <w:left w:val="none" w:sz="0" w:space="0" w:color="auto"/>
        <w:bottom w:val="none" w:sz="0" w:space="0" w:color="auto"/>
        <w:right w:val="none" w:sz="0" w:space="0" w:color="auto"/>
      </w:divBdr>
    </w:div>
    <w:div w:id="1312057913">
      <w:marLeft w:val="0"/>
      <w:marRight w:val="0"/>
      <w:marTop w:val="0"/>
      <w:marBottom w:val="0"/>
      <w:divBdr>
        <w:top w:val="none" w:sz="0" w:space="0" w:color="auto"/>
        <w:left w:val="none" w:sz="0" w:space="0" w:color="auto"/>
        <w:bottom w:val="none" w:sz="0" w:space="0" w:color="auto"/>
        <w:right w:val="none" w:sz="0" w:space="0" w:color="auto"/>
      </w:divBdr>
    </w:div>
    <w:div w:id="1312057914">
      <w:marLeft w:val="0"/>
      <w:marRight w:val="0"/>
      <w:marTop w:val="0"/>
      <w:marBottom w:val="0"/>
      <w:divBdr>
        <w:top w:val="none" w:sz="0" w:space="0" w:color="auto"/>
        <w:left w:val="none" w:sz="0" w:space="0" w:color="auto"/>
        <w:bottom w:val="none" w:sz="0" w:space="0" w:color="auto"/>
        <w:right w:val="none" w:sz="0" w:space="0" w:color="auto"/>
      </w:divBdr>
    </w:div>
    <w:div w:id="1312057915">
      <w:marLeft w:val="0"/>
      <w:marRight w:val="0"/>
      <w:marTop w:val="0"/>
      <w:marBottom w:val="0"/>
      <w:divBdr>
        <w:top w:val="none" w:sz="0" w:space="0" w:color="auto"/>
        <w:left w:val="none" w:sz="0" w:space="0" w:color="auto"/>
        <w:bottom w:val="none" w:sz="0" w:space="0" w:color="auto"/>
        <w:right w:val="none" w:sz="0" w:space="0" w:color="auto"/>
      </w:divBdr>
    </w:div>
    <w:div w:id="1312057916">
      <w:marLeft w:val="0"/>
      <w:marRight w:val="0"/>
      <w:marTop w:val="0"/>
      <w:marBottom w:val="0"/>
      <w:divBdr>
        <w:top w:val="none" w:sz="0" w:space="0" w:color="auto"/>
        <w:left w:val="none" w:sz="0" w:space="0" w:color="auto"/>
        <w:bottom w:val="none" w:sz="0" w:space="0" w:color="auto"/>
        <w:right w:val="none" w:sz="0" w:space="0" w:color="auto"/>
      </w:divBdr>
    </w:div>
    <w:div w:id="1312057917">
      <w:marLeft w:val="0"/>
      <w:marRight w:val="0"/>
      <w:marTop w:val="0"/>
      <w:marBottom w:val="0"/>
      <w:divBdr>
        <w:top w:val="none" w:sz="0" w:space="0" w:color="auto"/>
        <w:left w:val="none" w:sz="0" w:space="0" w:color="auto"/>
        <w:bottom w:val="none" w:sz="0" w:space="0" w:color="auto"/>
        <w:right w:val="none" w:sz="0" w:space="0" w:color="auto"/>
      </w:divBdr>
    </w:div>
    <w:div w:id="1312057918">
      <w:marLeft w:val="0"/>
      <w:marRight w:val="0"/>
      <w:marTop w:val="0"/>
      <w:marBottom w:val="0"/>
      <w:divBdr>
        <w:top w:val="none" w:sz="0" w:space="0" w:color="auto"/>
        <w:left w:val="none" w:sz="0" w:space="0" w:color="auto"/>
        <w:bottom w:val="none" w:sz="0" w:space="0" w:color="auto"/>
        <w:right w:val="none" w:sz="0" w:space="0" w:color="auto"/>
      </w:divBdr>
    </w:div>
    <w:div w:id="1312057919">
      <w:marLeft w:val="0"/>
      <w:marRight w:val="0"/>
      <w:marTop w:val="0"/>
      <w:marBottom w:val="0"/>
      <w:divBdr>
        <w:top w:val="none" w:sz="0" w:space="0" w:color="auto"/>
        <w:left w:val="none" w:sz="0" w:space="0" w:color="auto"/>
        <w:bottom w:val="none" w:sz="0" w:space="0" w:color="auto"/>
        <w:right w:val="none" w:sz="0" w:space="0" w:color="auto"/>
      </w:divBdr>
    </w:div>
    <w:div w:id="1312057920">
      <w:marLeft w:val="0"/>
      <w:marRight w:val="0"/>
      <w:marTop w:val="0"/>
      <w:marBottom w:val="0"/>
      <w:divBdr>
        <w:top w:val="none" w:sz="0" w:space="0" w:color="auto"/>
        <w:left w:val="none" w:sz="0" w:space="0" w:color="auto"/>
        <w:bottom w:val="none" w:sz="0" w:space="0" w:color="auto"/>
        <w:right w:val="none" w:sz="0" w:space="0" w:color="auto"/>
      </w:divBdr>
    </w:div>
    <w:div w:id="1312057921">
      <w:marLeft w:val="0"/>
      <w:marRight w:val="0"/>
      <w:marTop w:val="0"/>
      <w:marBottom w:val="0"/>
      <w:divBdr>
        <w:top w:val="none" w:sz="0" w:space="0" w:color="auto"/>
        <w:left w:val="none" w:sz="0" w:space="0" w:color="auto"/>
        <w:bottom w:val="none" w:sz="0" w:space="0" w:color="auto"/>
        <w:right w:val="none" w:sz="0" w:space="0" w:color="auto"/>
      </w:divBdr>
    </w:div>
    <w:div w:id="1312057922">
      <w:marLeft w:val="0"/>
      <w:marRight w:val="0"/>
      <w:marTop w:val="0"/>
      <w:marBottom w:val="0"/>
      <w:divBdr>
        <w:top w:val="none" w:sz="0" w:space="0" w:color="auto"/>
        <w:left w:val="none" w:sz="0" w:space="0" w:color="auto"/>
        <w:bottom w:val="none" w:sz="0" w:space="0" w:color="auto"/>
        <w:right w:val="none" w:sz="0" w:space="0" w:color="auto"/>
      </w:divBdr>
    </w:div>
    <w:div w:id="1312057923">
      <w:marLeft w:val="0"/>
      <w:marRight w:val="0"/>
      <w:marTop w:val="0"/>
      <w:marBottom w:val="0"/>
      <w:divBdr>
        <w:top w:val="none" w:sz="0" w:space="0" w:color="auto"/>
        <w:left w:val="none" w:sz="0" w:space="0" w:color="auto"/>
        <w:bottom w:val="none" w:sz="0" w:space="0" w:color="auto"/>
        <w:right w:val="none" w:sz="0" w:space="0" w:color="auto"/>
      </w:divBdr>
    </w:div>
    <w:div w:id="1312057924">
      <w:marLeft w:val="0"/>
      <w:marRight w:val="0"/>
      <w:marTop w:val="0"/>
      <w:marBottom w:val="0"/>
      <w:divBdr>
        <w:top w:val="none" w:sz="0" w:space="0" w:color="auto"/>
        <w:left w:val="none" w:sz="0" w:space="0" w:color="auto"/>
        <w:bottom w:val="none" w:sz="0" w:space="0" w:color="auto"/>
        <w:right w:val="none" w:sz="0" w:space="0" w:color="auto"/>
      </w:divBdr>
    </w:div>
    <w:div w:id="1312057925">
      <w:marLeft w:val="0"/>
      <w:marRight w:val="0"/>
      <w:marTop w:val="0"/>
      <w:marBottom w:val="0"/>
      <w:divBdr>
        <w:top w:val="none" w:sz="0" w:space="0" w:color="auto"/>
        <w:left w:val="none" w:sz="0" w:space="0" w:color="auto"/>
        <w:bottom w:val="none" w:sz="0" w:space="0" w:color="auto"/>
        <w:right w:val="none" w:sz="0" w:space="0" w:color="auto"/>
      </w:divBdr>
    </w:div>
    <w:div w:id="1312057926">
      <w:marLeft w:val="0"/>
      <w:marRight w:val="0"/>
      <w:marTop w:val="0"/>
      <w:marBottom w:val="0"/>
      <w:divBdr>
        <w:top w:val="none" w:sz="0" w:space="0" w:color="auto"/>
        <w:left w:val="none" w:sz="0" w:space="0" w:color="auto"/>
        <w:bottom w:val="none" w:sz="0" w:space="0" w:color="auto"/>
        <w:right w:val="none" w:sz="0" w:space="0" w:color="auto"/>
      </w:divBdr>
    </w:div>
    <w:div w:id="1312057927">
      <w:marLeft w:val="0"/>
      <w:marRight w:val="0"/>
      <w:marTop w:val="0"/>
      <w:marBottom w:val="0"/>
      <w:divBdr>
        <w:top w:val="none" w:sz="0" w:space="0" w:color="auto"/>
        <w:left w:val="none" w:sz="0" w:space="0" w:color="auto"/>
        <w:bottom w:val="none" w:sz="0" w:space="0" w:color="auto"/>
        <w:right w:val="none" w:sz="0" w:space="0" w:color="auto"/>
      </w:divBdr>
    </w:div>
    <w:div w:id="1312057928">
      <w:marLeft w:val="0"/>
      <w:marRight w:val="0"/>
      <w:marTop w:val="0"/>
      <w:marBottom w:val="0"/>
      <w:divBdr>
        <w:top w:val="none" w:sz="0" w:space="0" w:color="auto"/>
        <w:left w:val="none" w:sz="0" w:space="0" w:color="auto"/>
        <w:bottom w:val="none" w:sz="0" w:space="0" w:color="auto"/>
        <w:right w:val="none" w:sz="0" w:space="0" w:color="auto"/>
      </w:divBdr>
    </w:div>
    <w:div w:id="1312057929">
      <w:marLeft w:val="0"/>
      <w:marRight w:val="0"/>
      <w:marTop w:val="0"/>
      <w:marBottom w:val="0"/>
      <w:divBdr>
        <w:top w:val="none" w:sz="0" w:space="0" w:color="auto"/>
        <w:left w:val="none" w:sz="0" w:space="0" w:color="auto"/>
        <w:bottom w:val="none" w:sz="0" w:space="0" w:color="auto"/>
        <w:right w:val="none" w:sz="0" w:space="0" w:color="auto"/>
      </w:divBdr>
    </w:div>
    <w:div w:id="1312057930">
      <w:marLeft w:val="0"/>
      <w:marRight w:val="0"/>
      <w:marTop w:val="0"/>
      <w:marBottom w:val="0"/>
      <w:divBdr>
        <w:top w:val="none" w:sz="0" w:space="0" w:color="auto"/>
        <w:left w:val="none" w:sz="0" w:space="0" w:color="auto"/>
        <w:bottom w:val="none" w:sz="0" w:space="0" w:color="auto"/>
        <w:right w:val="none" w:sz="0" w:space="0" w:color="auto"/>
      </w:divBdr>
      <w:divsChild>
        <w:div w:id="1312058006">
          <w:marLeft w:val="0"/>
          <w:marRight w:val="0"/>
          <w:marTop w:val="0"/>
          <w:marBottom w:val="0"/>
          <w:divBdr>
            <w:top w:val="none" w:sz="0" w:space="0" w:color="auto"/>
            <w:left w:val="none" w:sz="0" w:space="0" w:color="auto"/>
            <w:bottom w:val="none" w:sz="0" w:space="0" w:color="auto"/>
            <w:right w:val="none" w:sz="0" w:space="0" w:color="auto"/>
          </w:divBdr>
          <w:divsChild>
            <w:div w:id="13120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7931">
      <w:marLeft w:val="0"/>
      <w:marRight w:val="0"/>
      <w:marTop w:val="0"/>
      <w:marBottom w:val="0"/>
      <w:divBdr>
        <w:top w:val="none" w:sz="0" w:space="0" w:color="auto"/>
        <w:left w:val="none" w:sz="0" w:space="0" w:color="auto"/>
        <w:bottom w:val="none" w:sz="0" w:space="0" w:color="auto"/>
        <w:right w:val="none" w:sz="0" w:space="0" w:color="auto"/>
      </w:divBdr>
    </w:div>
    <w:div w:id="1312057932">
      <w:marLeft w:val="0"/>
      <w:marRight w:val="0"/>
      <w:marTop w:val="0"/>
      <w:marBottom w:val="0"/>
      <w:divBdr>
        <w:top w:val="none" w:sz="0" w:space="0" w:color="auto"/>
        <w:left w:val="none" w:sz="0" w:space="0" w:color="auto"/>
        <w:bottom w:val="none" w:sz="0" w:space="0" w:color="auto"/>
        <w:right w:val="none" w:sz="0" w:space="0" w:color="auto"/>
      </w:divBdr>
    </w:div>
    <w:div w:id="1312057933">
      <w:marLeft w:val="0"/>
      <w:marRight w:val="0"/>
      <w:marTop w:val="0"/>
      <w:marBottom w:val="0"/>
      <w:divBdr>
        <w:top w:val="none" w:sz="0" w:space="0" w:color="auto"/>
        <w:left w:val="none" w:sz="0" w:space="0" w:color="auto"/>
        <w:bottom w:val="none" w:sz="0" w:space="0" w:color="auto"/>
        <w:right w:val="none" w:sz="0" w:space="0" w:color="auto"/>
      </w:divBdr>
    </w:div>
    <w:div w:id="1312057934">
      <w:marLeft w:val="0"/>
      <w:marRight w:val="0"/>
      <w:marTop w:val="0"/>
      <w:marBottom w:val="0"/>
      <w:divBdr>
        <w:top w:val="none" w:sz="0" w:space="0" w:color="auto"/>
        <w:left w:val="none" w:sz="0" w:space="0" w:color="auto"/>
        <w:bottom w:val="none" w:sz="0" w:space="0" w:color="auto"/>
        <w:right w:val="none" w:sz="0" w:space="0" w:color="auto"/>
      </w:divBdr>
    </w:div>
    <w:div w:id="1312057935">
      <w:marLeft w:val="0"/>
      <w:marRight w:val="0"/>
      <w:marTop w:val="0"/>
      <w:marBottom w:val="0"/>
      <w:divBdr>
        <w:top w:val="none" w:sz="0" w:space="0" w:color="auto"/>
        <w:left w:val="none" w:sz="0" w:space="0" w:color="auto"/>
        <w:bottom w:val="none" w:sz="0" w:space="0" w:color="auto"/>
        <w:right w:val="none" w:sz="0" w:space="0" w:color="auto"/>
      </w:divBdr>
    </w:div>
    <w:div w:id="1312057936">
      <w:marLeft w:val="0"/>
      <w:marRight w:val="0"/>
      <w:marTop w:val="0"/>
      <w:marBottom w:val="0"/>
      <w:divBdr>
        <w:top w:val="none" w:sz="0" w:space="0" w:color="auto"/>
        <w:left w:val="none" w:sz="0" w:space="0" w:color="auto"/>
        <w:bottom w:val="none" w:sz="0" w:space="0" w:color="auto"/>
        <w:right w:val="none" w:sz="0" w:space="0" w:color="auto"/>
      </w:divBdr>
    </w:div>
    <w:div w:id="1312057937">
      <w:marLeft w:val="0"/>
      <w:marRight w:val="0"/>
      <w:marTop w:val="0"/>
      <w:marBottom w:val="0"/>
      <w:divBdr>
        <w:top w:val="none" w:sz="0" w:space="0" w:color="auto"/>
        <w:left w:val="none" w:sz="0" w:space="0" w:color="auto"/>
        <w:bottom w:val="none" w:sz="0" w:space="0" w:color="auto"/>
        <w:right w:val="none" w:sz="0" w:space="0" w:color="auto"/>
      </w:divBdr>
    </w:div>
    <w:div w:id="1312057938">
      <w:marLeft w:val="0"/>
      <w:marRight w:val="0"/>
      <w:marTop w:val="0"/>
      <w:marBottom w:val="0"/>
      <w:divBdr>
        <w:top w:val="none" w:sz="0" w:space="0" w:color="auto"/>
        <w:left w:val="none" w:sz="0" w:space="0" w:color="auto"/>
        <w:bottom w:val="none" w:sz="0" w:space="0" w:color="auto"/>
        <w:right w:val="none" w:sz="0" w:space="0" w:color="auto"/>
      </w:divBdr>
    </w:div>
    <w:div w:id="1312057939">
      <w:marLeft w:val="0"/>
      <w:marRight w:val="0"/>
      <w:marTop w:val="0"/>
      <w:marBottom w:val="0"/>
      <w:divBdr>
        <w:top w:val="none" w:sz="0" w:space="0" w:color="auto"/>
        <w:left w:val="none" w:sz="0" w:space="0" w:color="auto"/>
        <w:bottom w:val="none" w:sz="0" w:space="0" w:color="auto"/>
        <w:right w:val="none" w:sz="0" w:space="0" w:color="auto"/>
      </w:divBdr>
    </w:div>
    <w:div w:id="1312057940">
      <w:marLeft w:val="0"/>
      <w:marRight w:val="0"/>
      <w:marTop w:val="0"/>
      <w:marBottom w:val="0"/>
      <w:divBdr>
        <w:top w:val="none" w:sz="0" w:space="0" w:color="auto"/>
        <w:left w:val="none" w:sz="0" w:space="0" w:color="auto"/>
        <w:bottom w:val="none" w:sz="0" w:space="0" w:color="auto"/>
        <w:right w:val="none" w:sz="0" w:space="0" w:color="auto"/>
      </w:divBdr>
    </w:div>
    <w:div w:id="1312057941">
      <w:marLeft w:val="0"/>
      <w:marRight w:val="0"/>
      <w:marTop w:val="0"/>
      <w:marBottom w:val="0"/>
      <w:divBdr>
        <w:top w:val="none" w:sz="0" w:space="0" w:color="auto"/>
        <w:left w:val="none" w:sz="0" w:space="0" w:color="auto"/>
        <w:bottom w:val="none" w:sz="0" w:space="0" w:color="auto"/>
        <w:right w:val="none" w:sz="0" w:space="0" w:color="auto"/>
      </w:divBdr>
    </w:div>
    <w:div w:id="1312057942">
      <w:marLeft w:val="0"/>
      <w:marRight w:val="0"/>
      <w:marTop w:val="0"/>
      <w:marBottom w:val="0"/>
      <w:divBdr>
        <w:top w:val="none" w:sz="0" w:space="0" w:color="auto"/>
        <w:left w:val="none" w:sz="0" w:space="0" w:color="auto"/>
        <w:bottom w:val="none" w:sz="0" w:space="0" w:color="auto"/>
        <w:right w:val="none" w:sz="0" w:space="0" w:color="auto"/>
      </w:divBdr>
    </w:div>
    <w:div w:id="1312057943">
      <w:marLeft w:val="0"/>
      <w:marRight w:val="0"/>
      <w:marTop w:val="0"/>
      <w:marBottom w:val="0"/>
      <w:divBdr>
        <w:top w:val="none" w:sz="0" w:space="0" w:color="auto"/>
        <w:left w:val="none" w:sz="0" w:space="0" w:color="auto"/>
        <w:bottom w:val="none" w:sz="0" w:space="0" w:color="auto"/>
        <w:right w:val="none" w:sz="0" w:space="0" w:color="auto"/>
      </w:divBdr>
    </w:div>
    <w:div w:id="1312057944">
      <w:marLeft w:val="0"/>
      <w:marRight w:val="0"/>
      <w:marTop w:val="0"/>
      <w:marBottom w:val="0"/>
      <w:divBdr>
        <w:top w:val="none" w:sz="0" w:space="0" w:color="auto"/>
        <w:left w:val="none" w:sz="0" w:space="0" w:color="auto"/>
        <w:bottom w:val="none" w:sz="0" w:space="0" w:color="auto"/>
        <w:right w:val="none" w:sz="0" w:space="0" w:color="auto"/>
      </w:divBdr>
    </w:div>
    <w:div w:id="1312057945">
      <w:marLeft w:val="0"/>
      <w:marRight w:val="0"/>
      <w:marTop w:val="0"/>
      <w:marBottom w:val="0"/>
      <w:divBdr>
        <w:top w:val="none" w:sz="0" w:space="0" w:color="auto"/>
        <w:left w:val="none" w:sz="0" w:space="0" w:color="auto"/>
        <w:bottom w:val="none" w:sz="0" w:space="0" w:color="auto"/>
        <w:right w:val="none" w:sz="0" w:space="0" w:color="auto"/>
      </w:divBdr>
    </w:div>
    <w:div w:id="1312057946">
      <w:marLeft w:val="0"/>
      <w:marRight w:val="0"/>
      <w:marTop w:val="0"/>
      <w:marBottom w:val="0"/>
      <w:divBdr>
        <w:top w:val="none" w:sz="0" w:space="0" w:color="auto"/>
        <w:left w:val="none" w:sz="0" w:space="0" w:color="auto"/>
        <w:bottom w:val="none" w:sz="0" w:space="0" w:color="auto"/>
        <w:right w:val="none" w:sz="0" w:space="0" w:color="auto"/>
      </w:divBdr>
    </w:div>
    <w:div w:id="1312057947">
      <w:marLeft w:val="0"/>
      <w:marRight w:val="0"/>
      <w:marTop w:val="0"/>
      <w:marBottom w:val="0"/>
      <w:divBdr>
        <w:top w:val="none" w:sz="0" w:space="0" w:color="auto"/>
        <w:left w:val="none" w:sz="0" w:space="0" w:color="auto"/>
        <w:bottom w:val="none" w:sz="0" w:space="0" w:color="auto"/>
        <w:right w:val="none" w:sz="0" w:space="0" w:color="auto"/>
      </w:divBdr>
    </w:div>
    <w:div w:id="1312057948">
      <w:marLeft w:val="0"/>
      <w:marRight w:val="0"/>
      <w:marTop w:val="0"/>
      <w:marBottom w:val="0"/>
      <w:divBdr>
        <w:top w:val="none" w:sz="0" w:space="0" w:color="auto"/>
        <w:left w:val="none" w:sz="0" w:space="0" w:color="auto"/>
        <w:bottom w:val="none" w:sz="0" w:space="0" w:color="auto"/>
        <w:right w:val="none" w:sz="0" w:space="0" w:color="auto"/>
      </w:divBdr>
    </w:div>
    <w:div w:id="1312057949">
      <w:marLeft w:val="0"/>
      <w:marRight w:val="0"/>
      <w:marTop w:val="0"/>
      <w:marBottom w:val="0"/>
      <w:divBdr>
        <w:top w:val="none" w:sz="0" w:space="0" w:color="auto"/>
        <w:left w:val="none" w:sz="0" w:space="0" w:color="auto"/>
        <w:bottom w:val="none" w:sz="0" w:space="0" w:color="auto"/>
        <w:right w:val="none" w:sz="0" w:space="0" w:color="auto"/>
      </w:divBdr>
    </w:div>
    <w:div w:id="1312057950">
      <w:marLeft w:val="0"/>
      <w:marRight w:val="0"/>
      <w:marTop w:val="0"/>
      <w:marBottom w:val="0"/>
      <w:divBdr>
        <w:top w:val="none" w:sz="0" w:space="0" w:color="auto"/>
        <w:left w:val="none" w:sz="0" w:space="0" w:color="auto"/>
        <w:bottom w:val="none" w:sz="0" w:space="0" w:color="auto"/>
        <w:right w:val="none" w:sz="0" w:space="0" w:color="auto"/>
      </w:divBdr>
    </w:div>
    <w:div w:id="1312057951">
      <w:marLeft w:val="0"/>
      <w:marRight w:val="0"/>
      <w:marTop w:val="0"/>
      <w:marBottom w:val="0"/>
      <w:divBdr>
        <w:top w:val="none" w:sz="0" w:space="0" w:color="auto"/>
        <w:left w:val="none" w:sz="0" w:space="0" w:color="auto"/>
        <w:bottom w:val="none" w:sz="0" w:space="0" w:color="auto"/>
        <w:right w:val="none" w:sz="0" w:space="0" w:color="auto"/>
      </w:divBdr>
    </w:div>
    <w:div w:id="1312057952">
      <w:marLeft w:val="0"/>
      <w:marRight w:val="0"/>
      <w:marTop w:val="0"/>
      <w:marBottom w:val="0"/>
      <w:divBdr>
        <w:top w:val="none" w:sz="0" w:space="0" w:color="auto"/>
        <w:left w:val="none" w:sz="0" w:space="0" w:color="auto"/>
        <w:bottom w:val="none" w:sz="0" w:space="0" w:color="auto"/>
        <w:right w:val="none" w:sz="0" w:space="0" w:color="auto"/>
      </w:divBdr>
    </w:div>
    <w:div w:id="1312057953">
      <w:marLeft w:val="0"/>
      <w:marRight w:val="0"/>
      <w:marTop w:val="0"/>
      <w:marBottom w:val="0"/>
      <w:divBdr>
        <w:top w:val="none" w:sz="0" w:space="0" w:color="auto"/>
        <w:left w:val="none" w:sz="0" w:space="0" w:color="auto"/>
        <w:bottom w:val="none" w:sz="0" w:space="0" w:color="auto"/>
        <w:right w:val="none" w:sz="0" w:space="0" w:color="auto"/>
      </w:divBdr>
    </w:div>
    <w:div w:id="1312057954">
      <w:marLeft w:val="0"/>
      <w:marRight w:val="0"/>
      <w:marTop w:val="0"/>
      <w:marBottom w:val="0"/>
      <w:divBdr>
        <w:top w:val="none" w:sz="0" w:space="0" w:color="auto"/>
        <w:left w:val="none" w:sz="0" w:space="0" w:color="auto"/>
        <w:bottom w:val="none" w:sz="0" w:space="0" w:color="auto"/>
        <w:right w:val="none" w:sz="0" w:space="0" w:color="auto"/>
      </w:divBdr>
    </w:div>
    <w:div w:id="1312057955">
      <w:marLeft w:val="0"/>
      <w:marRight w:val="0"/>
      <w:marTop w:val="0"/>
      <w:marBottom w:val="0"/>
      <w:divBdr>
        <w:top w:val="none" w:sz="0" w:space="0" w:color="auto"/>
        <w:left w:val="none" w:sz="0" w:space="0" w:color="auto"/>
        <w:bottom w:val="none" w:sz="0" w:space="0" w:color="auto"/>
        <w:right w:val="none" w:sz="0" w:space="0" w:color="auto"/>
      </w:divBdr>
    </w:div>
    <w:div w:id="1312057956">
      <w:marLeft w:val="0"/>
      <w:marRight w:val="0"/>
      <w:marTop w:val="0"/>
      <w:marBottom w:val="0"/>
      <w:divBdr>
        <w:top w:val="none" w:sz="0" w:space="0" w:color="auto"/>
        <w:left w:val="none" w:sz="0" w:space="0" w:color="auto"/>
        <w:bottom w:val="none" w:sz="0" w:space="0" w:color="auto"/>
        <w:right w:val="none" w:sz="0" w:space="0" w:color="auto"/>
      </w:divBdr>
    </w:div>
    <w:div w:id="1312057957">
      <w:marLeft w:val="0"/>
      <w:marRight w:val="0"/>
      <w:marTop w:val="0"/>
      <w:marBottom w:val="0"/>
      <w:divBdr>
        <w:top w:val="none" w:sz="0" w:space="0" w:color="auto"/>
        <w:left w:val="none" w:sz="0" w:space="0" w:color="auto"/>
        <w:bottom w:val="none" w:sz="0" w:space="0" w:color="auto"/>
        <w:right w:val="none" w:sz="0" w:space="0" w:color="auto"/>
      </w:divBdr>
    </w:div>
    <w:div w:id="1312057958">
      <w:marLeft w:val="0"/>
      <w:marRight w:val="0"/>
      <w:marTop w:val="0"/>
      <w:marBottom w:val="0"/>
      <w:divBdr>
        <w:top w:val="none" w:sz="0" w:space="0" w:color="auto"/>
        <w:left w:val="none" w:sz="0" w:space="0" w:color="auto"/>
        <w:bottom w:val="none" w:sz="0" w:space="0" w:color="auto"/>
        <w:right w:val="none" w:sz="0" w:space="0" w:color="auto"/>
      </w:divBdr>
    </w:div>
    <w:div w:id="1312057959">
      <w:marLeft w:val="0"/>
      <w:marRight w:val="0"/>
      <w:marTop w:val="0"/>
      <w:marBottom w:val="0"/>
      <w:divBdr>
        <w:top w:val="none" w:sz="0" w:space="0" w:color="auto"/>
        <w:left w:val="none" w:sz="0" w:space="0" w:color="auto"/>
        <w:bottom w:val="none" w:sz="0" w:space="0" w:color="auto"/>
        <w:right w:val="none" w:sz="0" w:space="0" w:color="auto"/>
      </w:divBdr>
    </w:div>
    <w:div w:id="1312057960">
      <w:marLeft w:val="0"/>
      <w:marRight w:val="0"/>
      <w:marTop w:val="0"/>
      <w:marBottom w:val="0"/>
      <w:divBdr>
        <w:top w:val="none" w:sz="0" w:space="0" w:color="auto"/>
        <w:left w:val="none" w:sz="0" w:space="0" w:color="auto"/>
        <w:bottom w:val="none" w:sz="0" w:space="0" w:color="auto"/>
        <w:right w:val="none" w:sz="0" w:space="0" w:color="auto"/>
      </w:divBdr>
    </w:div>
    <w:div w:id="1312057961">
      <w:marLeft w:val="0"/>
      <w:marRight w:val="0"/>
      <w:marTop w:val="0"/>
      <w:marBottom w:val="0"/>
      <w:divBdr>
        <w:top w:val="none" w:sz="0" w:space="0" w:color="auto"/>
        <w:left w:val="none" w:sz="0" w:space="0" w:color="auto"/>
        <w:bottom w:val="none" w:sz="0" w:space="0" w:color="auto"/>
        <w:right w:val="none" w:sz="0" w:space="0" w:color="auto"/>
      </w:divBdr>
    </w:div>
    <w:div w:id="1312057962">
      <w:marLeft w:val="0"/>
      <w:marRight w:val="0"/>
      <w:marTop w:val="0"/>
      <w:marBottom w:val="0"/>
      <w:divBdr>
        <w:top w:val="none" w:sz="0" w:space="0" w:color="auto"/>
        <w:left w:val="none" w:sz="0" w:space="0" w:color="auto"/>
        <w:bottom w:val="none" w:sz="0" w:space="0" w:color="auto"/>
        <w:right w:val="none" w:sz="0" w:space="0" w:color="auto"/>
      </w:divBdr>
    </w:div>
    <w:div w:id="1312057963">
      <w:marLeft w:val="0"/>
      <w:marRight w:val="0"/>
      <w:marTop w:val="0"/>
      <w:marBottom w:val="0"/>
      <w:divBdr>
        <w:top w:val="none" w:sz="0" w:space="0" w:color="auto"/>
        <w:left w:val="none" w:sz="0" w:space="0" w:color="auto"/>
        <w:bottom w:val="none" w:sz="0" w:space="0" w:color="auto"/>
        <w:right w:val="none" w:sz="0" w:space="0" w:color="auto"/>
      </w:divBdr>
    </w:div>
    <w:div w:id="1312057964">
      <w:marLeft w:val="0"/>
      <w:marRight w:val="0"/>
      <w:marTop w:val="0"/>
      <w:marBottom w:val="0"/>
      <w:divBdr>
        <w:top w:val="none" w:sz="0" w:space="0" w:color="auto"/>
        <w:left w:val="none" w:sz="0" w:space="0" w:color="auto"/>
        <w:bottom w:val="none" w:sz="0" w:space="0" w:color="auto"/>
        <w:right w:val="none" w:sz="0" w:space="0" w:color="auto"/>
      </w:divBdr>
    </w:div>
    <w:div w:id="1312057965">
      <w:marLeft w:val="0"/>
      <w:marRight w:val="0"/>
      <w:marTop w:val="0"/>
      <w:marBottom w:val="0"/>
      <w:divBdr>
        <w:top w:val="none" w:sz="0" w:space="0" w:color="auto"/>
        <w:left w:val="none" w:sz="0" w:space="0" w:color="auto"/>
        <w:bottom w:val="none" w:sz="0" w:space="0" w:color="auto"/>
        <w:right w:val="none" w:sz="0" w:space="0" w:color="auto"/>
      </w:divBdr>
    </w:div>
    <w:div w:id="1312057966">
      <w:marLeft w:val="0"/>
      <w:marRight w:val="0"/>
      <w:marTop w:val="0"/>
      <w:marBottom w:val="0"/>
      <w:divBdr>
        <w:top w:val="none" w:sz="0" w:space="0" w:color="auto"/>
        <w:left w:val="none" w:sz="0" w:space="0" w:color="auto"/>
        <w:bottom w:val="none" w:sz="0" w:space="0" w:color="auto"/>
        <w:right w:val="none" w:sz="0" w:space="0" w:color="auto"/>
      </w:divBdr>
    </w:div>
    <w:div w:id="1312057967">
      <w:marLeft w:val="0"/>
      <w:marRight w:val="0"/>
      <w:marTop w:val="0"/>
      <w:marBottom w:val="0"/>
      <w:divBdr>
        <w:top w:val="none" w:sz="0" w:space="0" w:color="auto"/>
        <w:left w:val="none" w:sz="0" w:space="0" w:color="auto"/>
        <w:bottom w:val="none" w:sz="0" w:space="0" w:color="auto"/>
        <w:right w:val="none" w:sz="0" w:space="0" w:color="auto"/>
      </w:divBdr>
    </w:div>
    <w:div w:id="1312057968">
      <w:marLeft w:val="0"/>
      <w:marRight w:val="0"/>
      <w:marTop w:val="0"/>
      <w:marBottom w:val="0"/>
      <w:divBdr>
        <w:top w:val="none" w:sz="0" w:space="0" w:color="auto"/>
        <w:left w:val="none" w:sz="0" w:space="0" w:color="auto"/>
        <w:bottom w:val="none" w:sz="0" w:space="0" w:color="auto"/>
        <w:right w:val="none" w:sz="0" w:space="0" w:color="auto"/>
      </w:divBdr>
    </w:div>
    <w:div w:id="1312057969">
      <w:marLeft w:val="0"/>
      <w:marRight w:val="0"/>
      <w:marTop w:val="0"/>
      <w:marBottom w:val="0"/>
      <w:divBdr>
        <w:top w:val="none" w:sz="0" w:space="0" w:color="auto"/>
        <w:left w:val="none" w:sz="0" w:space="0" w:color="auto"/>
        <w:bottom w:val="none" w:sz="0" w:space="0" w:color="auto"/>
        <w:right w:val="none" w:sz="0" w:space="0" w:color="auto"/>
      </w:divBdr>
    </w:div>
    <w:div w:id="1312057970">
      <w:marLeft w:val="0"/>
      <w:marRight w:val="0"/>
      <w:marTop w:val="0"/>
      <w:marBottom w:val="0"/>
      <w:divBdr>
        <w:top w:val="none" w:sz="0" w:space="0" w:color="auto"/>
        <w:left w:val="none" w:sz="0" w:space="0" w:color="auto"/>
        <w:bottom w:val="none" w:sz="0" w:space="0" w:color="auto"/>
        <w:right w:val="none" w:sz="0" w:space="0" w:color="auto"/>
      </w:divBdr>
    </w:div>
    <w:div w:id="1312057971">
      <w:marLeft w:val="0"/>
      <w:marRight w:val="0"/>
      <w:marTop w:val="0"/>
      <w:marBottom w:val="0"/>
      <w:divBdr>
        <w:top w:val="none" w:sz="0" w:space="0" w:color="auto"/>
        <w:left w:val="none" w:sz="0" w:space="0" w:color="auto"/>
        <w:bottom w:val="none" w:sz="0" w:space="0" w:color="auto"/>
        <w:right w:val="none" w:sz="0" w:space="0" w:color="auto"/>
      </w:divBdr>
    </w:div>
    <w:div w:id="1312057972">
      <w:marLeft w:val="0"/>
      <w:marRight w:val="0"/>
      <w:marTop w:val="0"/>
      <w:marBottom w:val="0"/>
      <w:divBdr>
        <w:top w:val="none" w:sz="0" w:space="0" w:color="auto"/>
        <w:left w:val="none" w:sz="0" w:space="0" w:color="auto"/>
        <w:bottom w:val="none" w:sz="0" w:space="0" w:color="auto"/>
        <w:right w:val="none" w:sz="0" w:space="0" w:color="auto"/>
      </w:divBdr>
    </w:div>
    <w:div w:id="1312057973">
      <w:marLeft w:val="0"/>
      <w:marRight w:val="0"/>
      <w:marTop w:val="0"/>
      <w:marBottom w:val="0"/>
      <w:divBdr>
        <w:top w:val="none" w:sz="0" w:space="0" w:color="auto"/>
        <w:left w:val="none" w:sz="0" w:space="0" w:color="auto"/>
        <w:bottom w:val="none" w:sz="0" w:space="0" w:color="auto"/>
        <w:right w:val="none" w:sz="0" w:space="0" w:color="auto"/>
      </w:divBdr>
    </w:div>
    <w:div w:id="1312057974">
      <w:marLeft w:val="0"/>
      <w:marRight w:val="0"/>
      <w:marTop w:val="0"/>
      <w:marBottom w:val="0"/>
      <w:divBdr>
        <w:top w:val="none" w:sz="0" w:space="0" w:color="auto"/>
        <w:left w:val="none" w:sz="0" w:space="0" w:color="auto"/>
        <w:bottom w:val="none" w:sz="0" w:space="0" w:color="auto"/>
        <w:right w:val="none" w:sz="0" w:space="0" w:color="auto"/>
      </w:divBdr>
    </w:div>
    <w:div w:id="1312057975">
      <w:marLeft w:val="0"/>
      <w:marRight w:val="0"/>
      <w:marTop w:val="0"/>
      <w:marBottom w:val="0"/>
      <w:divBdr>
        <w:top w:val="none" w:sz="0" w:space="0" w:color="auto"/>
        <w:left w:val="none" w:sz="0" w:space="0" w:color="auto"/>
        <w:bottom w:val="none" w:sz="0" w:space="0" w:color="auto"/>
        <w:right w:val="none" w:sz="0" w:space="0" w:color="auto"/>
      </w:divBdr>
    </w:div>
    <w:div w:id="1312057976">
      <w:marLeft w:val="0"/>
      <w:marRight w:val="0"/>
      <w:marTop w:val="0"/>
      <w:marBottom w:val="0"/>
      <w:divBdr>
        <w:top w:val="none" w:sz="0" w:space="0" w:color="auto"/>
        <w:left w:val="none" w:sz="0" w:space="0" w:color="auto"/>
        <w:bottom w:val="none" w:sz="0" w:space="0" w:color="auto"/>
        <w:right w:val="none" w:sz="0" w:space="0" w:color="auto"/>
      </w:divBdr>
    </w:div>
    <w:div w:id="1312057977">
      <w:marLeft w:val="0"/>
      <w:marRight w:val="0"/>
      <w:marTop w:val="0"/>
      <w:marBottom w:val="0"/>
      <w:divBdr>
        <w:top w:val="none" w:sz="0" w:space="0" w:color="auto"/>
        <w:left w:val="none" w:sz="0" w:space="0" w:color="auto"/>
        <w:bottom w:val="none" w:sz="0" w:space="0" w:color="auto"/>
        <w:right w:val="none" w:sz="0" w:space="0" w:color="auto"/>
      </w:divBdr>
    </w:div>
    <w:div w:id="1312057978">
      <w:marLeft w:val="0"/>
      <w:marRight w:val="0"/>
      <w:marTop w:val="0"/>
      <w:marBottom w:val="0"/>
      <w:divBdr>
        <w:top w:val="none" w:sz="0" w:space="0" w:color="auto"/>
        <w:left w:val="none" w:sz="0" w:space="0" w:color="auto"/>
        <w:bottom w:val="none" w:sz="0" w:space="0" w:color="auto"/>
        <w:right w:val="none" w:sz="0" w:space="0" w:color="auto"/>
      </w:divBdr>
    </w:div>
    <w:div w:id="1312057979">
      <w:marLeft w:val="0"/>
      <w:marRight w:val="0"/>
      <w:marTop w:val="0"/>
      <w:marBottom w:val="0"/>
      <w:divBdr>
        <w:top w:val="none" w:sz="0" w:space="0" w:color="auto"/>
        <w:left w:val="none" w:sz="0" w:space="0" w:color="auto"/>
        <w:bottom w:val="none" w:sz="0" w:space="0" w:color="auto"/>
        <w:right w:val="none" w:sz="0" w:space="0" w:color="auto"/>
      </w:divBdr>
    </w:div>
    <w:div w:id="1312057980">
      <w:marLeft w:val="0"/>
      <w:marRight w:val="0"/>
      <w:marTop w:val="0"/>
      <w:marBottom w:val="0"/>
      <w:divBdr>
        <w:top w:val="none" w:sz="0" w:space="0" w:color="auto"/>
        <w:left w:val="none" w:sz="0" w:space="0" w:color="auto"/>
        <w:bottom w:val="none" w:sz="0" w:space="0" w:color="auto"/>
        <w:right w:val="none" w:sz="0" w:space="0" w:color="auto"/>
      </w:divBdr>
    </w:div>
    <w:div w:id="1312057981">
      <w:marLeft w:val="0"/>
      <w:marRight w:val="0"/>
      <w:marTop w:val="0"/>
      <w:marBottom w:val="0"/>
      <w:divBdr>
        <w:top w:val="none" w:sz="0" w:space="0" w:color="auto"/>
        <w:left w:val="none" w:sz="0" w:space="0" w:color="auto"/>
        <w:bottom w:val="none" w:sz="0" w:space="0" w:color="auto"/>
        <w:right w:val="none" w:sz="0" w:space="0" w:color="auto"/>
      </w:divBdr>
    </w:div>
    <w:div w:id="1312057982">
      <w:marLeft w:val="0"/>
      <w:marRight w:val="0"/>
      <w:marTop w:val="0"/>
      <w:marBottom w:val="0"/>
      <w:divBdr>
        <w:top w:val="none" w:sz="0" w:space="0" w:color="auto"/>
        <w:left w:val="none" w:sz="0" w:space="0" w:color="auto"/>
        <w:bottom w:val="none" w:sz="0" w:space="0" w:color="auto"/>
        <w:right w:val="none" w:sz="0" w:space="0" w:color="auto"/>
      </w:divBdr>
    </w:div>
    <w:div w:id="1312057983">
      <w:marLeft w:val="0"/>
      <w:marRight w:val="0"/>
      <w:marTop w:val="0"/>
      <w:marBottom w:val="0"/>
      <w:divBdr>
        <w:top w:val="none" w:sz="0" w:space="0" w:color="auto"/>
        <w:left w:val="none" w:sz="0" w:space="0" w:color="auto"/>
        <w:bottom w:val="none" w:sz="0" w:space="0" w:color="auto"/>
        <w:right w:val="none" w:sz="0" w:space="0" w:color="auto"/>
      </w:divBdr>
    </w:div>
    <w:div w:id="1312057984">
      <w:marLeft w:val="0"/>
      <w:marRight w:val="0"/>
      <w:marTop w:val="0"/>
      <w:marBottom w:val="0"/>
      <w:divBdr>
        <w:top w:val="none" w:sz="0" w:space="0" w:color="auto"/>
        <w:left w:val="none" w:sz="0" w:space="0" w:color="auto"/>
        <w:bottom w:val="none" w:sz="0" w:space="0" w:color="auto"/>
        <w:right w:val="none" w:sz="0" w:space="0" w:color="auto"/>
      </w:divBdr>
    </w:div>
    <w:div w:id="1312057985">
      <w:marLeft w:val="0"/>
      <w:marRight w:val="0"/>
      <w:marTop w:val="0"/>
      <w:marBottom w:val="0"/>
      <w:divBdr>
        <w:top w:val="none" w:sz="0" w:space="0" w:color="auto"/>
        <w:left w:val="none" w:sz="0" w:space="0" w:color="auto"/>
        <w:bottom w:val="none" w:sz="0" w:space="0" w:color="auto"/>
        <w:right w:val="none" w:sz="0" w:space="0" w:color="auto"/>
      </w:divBdr>
    </w:div>
    <w:div w:id="1312057986">
      <w:marLeft w:val="0"/>
      <w:marRight w:val="0"/>
      <w:marTop w:val="0"/>
      <w:marBottom w:val="0"/>
      <w:divBdr>
        <w:top w:val="none" w:sz="0" w:space="0" w:color="auto"/>
        <w:left w:val="none" w:sz="0" w:space="0" w:color="auto"/>
        <w:bottom w:val="none" w:sz="0" w:space="0" w:color="auto"/>
        <w:right w:val="none" w:sz="0" w:space="0" w:color="auto"/>
      </w:divBdr>
    </w:div>
    <w:div w:id="1312057987">
      <w:marLeft w:val="0"/>
      <w:marRight w:val="0"/>
      <w:marTop w:val="0"/>
      <w:marBottom w:val="0"/>
      <w:divBdr>
        <w:top w:val="none" w:sz="0" w:space="0" w:color="auto"/>
        <w:left w:val="none" w:sz="0" w:space="0" w:color="auto"/>
        <w:bottom w:val="none" w:sz="0" w:space="0" w:color="auto"/>
        <w:right w:val="none" w:sz="0" w:space="0" w:color="auto"/>
      </w:divBdr>
    </w:div>
    <w:div w:id="1312057988">
      <w:marLeft w:val="0"/>
      <w:marRight w:val="0"/>
      <w:marTop w:val="0"/>
      <w:marBottom w:val="0"/>
      <w:divBdr>
        <w:top w:val="none" w:sz="0" w:space="0" w:color="auto"/>
        <w:left w:val="none" w:sz="0" w:space="0" w:color="auto"/>
        <w:bottom w:val="none" w:sz="0" w:space="0" w:color="auto"/>
        <w:right w:val="none" w:sz="0" w:space="0" w:color="auto"/>
      </w:divBdr>
    </w:div>
    <w:div w:id="1312057989">
      <w:marLeft w:val="0"/>
      <w:marRight w:val="0"/>
      <w:marTop w:val="0"/>
      <w:marBottom w:val="0"/>
      <w:divBdr>
        <w:top w:val="none" w:sz="0" w:space="0" w:color="auto"/>
        <w:left w:val="none" w:sz="0" w:space="0" w:color="auto"/>
        <w:bottom w:val="none" w:sz="0" w:space="0" w:color="auto"/>
        <w:right w:val="none" w:sz="0" w:space="0" w:color="auto"/>
      </w:divBdr>
    </w:div>
    <w:div w:id="1312057990">
      <w:marLeft w:val="0"/>
      <w:marRight w:val="0"/>
      <w:marTop w:val="0"/>
      <w:marBottom w:val="0"/>
      <w:divBdr>
        <w:top w:val="none" w:sz="0" w:space="0" w:color="auto"/>
        <w:left w:val="none" w:sz="0" w:space="0" w:color="auto"/>
        <w:bottom w:val="none" w:sz="0" w:space="0" w:color="auto"/>
        <w:right w:val="none" w:sz="0" w:space="0" w:color="auto"/>
      </w:divBdr>
    </w:div>
    <w:div w:id="1312057991">
      <w:marLeft w:val="0"/>
      <w:marRight w:val="0"/>
      <w:marTop w:val="0"/>
      <w:marBottom w:val="0"/>
      <w:divBdr>
        <w:top w:val="none" w:sz="0" w:space="0" w:color="auto"/>
        <w:left w:val="none" w:sz="0" w:space="0" w:color="auto"/>
        <w:bottom w:val="none" w:sz="0" w:space="0" w:color="auto"/>
        <w:right w:val="none" w:sz="0" w:space="0" w:color="auto"/>
      </w:divBdr>
    </w:div>
    <w:div w:id="1312057992">
      <w:marLeft w:val="0"/>
      <w:marRight w:val="0"/>
      <w:marTop w:val="0"/>
      <w:marBottom w:val="0"/>
      <w:divBdr>
        <w:top w:val="none" w:sz="0" w:space="0" w:color="auto"/>
        <w:left w:val="none" w:sz="0" w:space="0" w:color="auto"/>
        <w:bottom w:val="none" w:sz="0" w:space="0" w:color="auto"/>
        <w:right w:val="none" w:sz="0" w:space="0" w:color="auto"/>
      </w:divBdr>
    </w:div>
    <w:div w:id="1312057993">
      <w:marLeft w:val="0"/>
      <w:marRight w:val="0"/>
      <w:marTop w:val="0"/>
      <w:marBottom w:val="0"/>
      <w:divBdr>
        <w:top w:val="none" w:sz="0" w:space="0" w:color="auto"/>
        <w:left w:val="none" w:sz="0" w:space="0" w:color="auto"/>
        <w:bottom w:val="none" w:sz="0" w:space="0" w:color="auto"/>
        <w:right w:val="none" w:sz="0" w:space="0" w:color="auto"/>
      </w:divBdr>
    </w:div>
    <w:div w:id="1312057994">
      <w:marLeft w:val="0"/>
      <w:marRight w:val="0"/>
      <w:marTop w:val="0"/>
      <w:marBottom w:val="0"/>
      <w:divBdr>
        <w:top w:val="none" w:sz="0" w:space="0" w:color="auto"/>
        <w:left w:val="none" w:sz="0" w:space="0" w:color="auto"/>
        <w:bottom w:val="none" w:sz="0" w:space="0" w:color="auto"/>
        <w:right w:val="none" w:sz="0" w:space="0" w:color="auto"/>
      </w:divBdr>
    </w:div>
    <w:div w:id="1312057995">
      <w:marLeft w:val="0"/>
      <w:marRight w:val="0"/>
      <w:marTop w:val="0"/>
      <w:marBottom w:val="0"/>
      <w:divBdr>
        <w:top w:val="none" w:sz="0" w:space="0" w:color="auto"/>
        <w:left w:val="none" w:sz="0" w:space="0" w:color="auto"/>
        <w:bottom w:val="none" w:sz="0" w:space="0" w:color="auto"/>
        <w:right w:val="none" w:sz="0" w:space="0" w:color="auto"/>
      </w:divBdr>
    </w:div>
    <w:div w:id="1312057996">
      <w:marLeft w:val="0"/>
      <w:marRight w:val="0"/>
      <w:marTop w:val="0"/>
      <w:marBottom w:val="0"/>
      <w:divBdr>
        <w:top w:val="none" w:sz="0" w:space="0" w:color="auto"/>
        <w:left w:val="none" w:sz="0" w:space="0" w:color="auto"/>
        <w:bottom w:val="none" w:sz="0" w:space="0" w:color="auto"/>
        <w:right w:val="none" w:sz="0" w:space="0" w:color="auto"/>
      </w:divBdr>
    </w:div>
    <w:div w:id="1312057997">
      <w:marLeft w:val="0"/>
      <w:marRight w:val="0"/>
      <w:marTop w:val="0"/>
      <w:marBottom w:val="0"/>
      <w:divBdr>
        <w:top w:val="none" w:sz="0" w:space="0" w:color="auto"/>
        <w:left w:val="none" w:sz="0" w:space="0" w:color="auto"/>
        <w:bottom w:val="none" w:sz="0" w:space="0" w:color="auto"/>
        <w:right w:val="none" w:sz="0" w:space="0" w:color="auto"/>
      </w:divBdr>
    </w:div>
    <w:div w:id="1312057998">
      <w:marLeft w:val="0"/>
      <w:marRight w:val="0"/>
      <w:marTop w:val="0"/>
      <w:marBottom w:val="0"/>
      <w:divBdr>
        <w:top w:val="none" w:sz="0" w:space="0" w:color="auto"/>
        <w:left w:val="none" w:sz="0" w:space="0" w:color="auto"/>
        <w:bottom w:val="none" w:sz="0" w:space="0" w:color="auto"/>
        <w:right w:val="none" w:sz="0" w:space="0" w:color="auto"/>
      </w:divBdr>
    </w:div>
    <w:div w:id="1312057999">
      <w:marLeft w:val="0"/>
      <w:marRight w:val="0"/>
      <w:marTop w:val="0"/>
      <w:marBottom w:val="0"/>
      <w:divBdr>
        <w:top w:val="none" w:sz="0" w:space="0" w:color="auto"/>
        <w:left w:val="none" w:sz="0" w:space="0" w:color="auto"/>
        <w:bottom w:val="none" w:sz="0" w:space="0" w:color="auto"/>
        <w:right w:val="none" w:sz="0" w:space="0" w:color="auto"/>
      </w:divBdr>
    </w:div>
    <w:div w:id="1312058000">
      <w:marLeft w:val="0"/>
      <w:marRight w:val="0"/>
      <w:marTop w:val="0"/>
      <w:marBottom w:val="0"/>
      <w:divBdr>
        <w:top w:val="none" w:sz="0" w:space="0" w:color="auto"/>
        <w:left w:val="none" w:sz="0" w:space="0" w:color="auto"/>
        <w:bottom w:val="none" w:sz="0" w:space="0" w:color="auto"/>
        <w:right w:val="none" w:sz="0" w:space="0" w:color="auto"/>
      </w:divBdr>
    </w:div>
    <w:div w:id="1312058001">
      <w:marLeft w:val="0"/>
      <w:marRight w:val="0"/>
      <w:marTop w:val="0"/>
      <w:marBottom w:val="0"/>
      <w:divBdr>
        <w:top w:val="none" w:sz="0" w:space="0" w:color="auto"/>
        <w:left w:val="none" w:sz="0" w:space="0" w:color="auto"/>
        <w:bottom w:val="none" w:sz="0" w:space="0" w:color="auto"/>
        <w:right w:val="none" w:sz="0" w:space="0" w:color="auto"/>
      </w:divBdr>
    </w:div>
    <w:div w:id="1312058002">
      <w:marLeft w:val="0"/>
      <w:marRight w:val="0"/>
      <w:marTop w:val="0"/>
      <w:marBottom w:val="0"/>
      <w:divBdr>
        <w:top w:val="none" w:sz="0" w:space="0" w:color="auto"/>
        <w:left w:val="none" w:sz="0" w:space="0" w:color="auto"/>
        <w:bottom w:val="none" w:sz="0" w:space="0" w:color="auto"/>
        <w:right w:val="none" w:sz="0" w:space="0" w:color="auto"/>
      </w:divBdr>
    </w:div>
    <w:div w:id="1312058003">
      <w:marLeft w:val="0"/>
      <w:marRight w:val="0"/>
      <w:marTop w:val="0"/>
      <w:marBottom w:val="0"/>
      <w:divBdr>
        <w:top w:val="none" w:sz="0" w:space="0" w:color="auto"/>
        <w:left w:val="none" w:sz="0" w:space="0" w:color="auto"/>
        <w:bottom w:val="none" w:sz="0" w:space="0" w:color="auto"/>
        <w:right w:val="none" w:sz="0" w:space="0" w:color="auto"/>
      </w:divBdr>
    </w:div>
    <w:div w:id="1312058004">
      <w:marLeft w:val="0"/>
      <w:marRight w:val="0"/>
      <w:marTop w:val="0"/>
      <w:marBottom w:val="0"/>
      <w:divBdr>
        <w:top w:val="none" w:sz="0" w:space="0" w:color="auto"/>
        <w:left w:val="none" w:sz="0" w:space="0" w:color="auto"/>
        <w:bottom w:val="none" w:sz="0" w:space="0" w:color="auto"/>
        <w:right w:val="none" w:sz="0" w:space="0" w:color="auto"/>
      </w:divBdr>
    </w:div>
    <w:div w:id="1312058005">
      <w:marLeft w:val="0"/>
      <w:marRight w:val="0"/>
      <w:marTop w:val="0"/>
      <w:marBottom w:val="0"/>
      <w:divBdr>
        <w:top w:val="none" w:sz="0" w:space="0" w:color="auto"/>
        <w:left w:val="none" w:sz="0" w:space="0" w:color="auto"/>
        <w:bottom w:val="none" w:sz="0" w:space="0" w:color="auto"/>
        <w:right w:val="none" w:sz="0" w:space="0" w:color="auto"/>
      </w:divBdr>
    </w:div>
    <w:div w:id="1312058007">
      <w:marLeft w:val="0"/>
      <w:marRight w:val="0"/>
      <w:marTop w:val="0"/>
      <w:marBottom w:val="0"/>
      <w:divBdr>
        <w:top w:val="none" w:sz="0" w:space="0" w:color="auto"/>
        <w:left w:val="none" w:sz="0" w:space="0" w:color="auto"/>
        <w:bottom w:val="none" w:sz="0" w:space="0" w:color="auto"/>
        <w:right w:val="none" w:sz="0" w:space="0" w:color="auto"/>
      </w:divBdr>
    </w:div>
    <w:div w:id="1312058008">
      <w:marLeft w:val="0"/>
      <w:marRight w:val="0"/>
      <w:marTop w:val="0"/>
      <w:marBottom w:val="0"/>
      <w:divBdr>
        <w:top w:val="none" w:sz="0" w:space="0" w:color="auto"/>
        <w:left w:val="none" w:sz="0" w:space="0" w:color="auto"/>
        <w:bottom w:val="none" w:sz="0" w:space="0" w:color="auto"/>
        <w:right w:val="none" w:sz="0" w:space="0" w:color="auto"/>
      </w:divBdr>
    </w:div>
    <w:div w:id="1312058009">
      <w:marLeft w:val="0"/>
      <w:marRight w:val="0"/>
      <w:marTop w:val="0"/>
      <w:marBottom w:val="0"/>
      <w:divBdr>
        <w:top w:val="none" w:sz="0" w:space="0" w:color="auto"/>
        <w:left w:val="none" w:sz="0" w:space="0" w:color="auto"/>
        <w:bottom w:val="none" w:sz="0" w:space="0" w:color="auto"/>
        <w:right w:val="none" w:sz="0" w:space="0" w:color="auto"/>
      </w:divBdr>
    </w:div>
    <w:div w:id="1312058010">
      <w:marLeft w:val="0"/>
      <w:marRight w:val="0"/>
      <w:marTop w:val="0"/>
      <w:marBottom w:val="0"/>
      <w:divBdr>
        <w:top w:val="none" w:sz="0" w:space="0" w:color="auto"/>
        <w:left w:val="none" w:sz="0" w:space="0" w:color="auto"/>
        <w:bottom w:val="none" w:sz="0" w:space="0" w:color="auto"/>
        <w:right w:val="none" w:sz="0" w:space="0" w:color="auto"/>
      </w:divBdr>
    </w:div>
    <w:div w:id="1312058011">
      <w:marLeft w:val="0"/>
      <w:marRight w:val="0"/>
      <w:marTop w:val="0"/>
      <w:marBottom w:val="0"/>
      <w:divBdr>
        <w:top w:val="none" w:sz="0" w:space="0" w:color="auto"/>
        <w:left w:val="none" w:sz="0" w:space="0" w:color="auto"/>
        <w:bottom w:val="none" w:sz="0" w:space="0" w:color="auto"/>
        <w:right w:val="none" w:sz="0" w:space="0" w:color="auto"/>
      </w:divBdr>
    </w:div>
    <w:div w:id="1312058012">
      <w:marLeft w:val="0"/>
      <w:marRight w:val="0"/>
      <w:marTop w:val="0"/>
      <w:marBottom w:val="0"/>
      <w:divBdr>
        <w:top w:val="none" w:sz="0" w:space="0" w:color="auto"/>
        <w:left w:val="none" w:sz="0" w:space="0" w:color="auto"/>
        <w:bottom w:val="none" w:sz="0" w:space="0" w:color="auto"/>
        <w:right w:val="none" w:sz="0" w:space="0" w:color="auto"/>
      </w:divBdr>
    </w:div>
    <w:div w:id="1312058013">
      <w:marLeft w:val="0"/>
      <w:marRight w:val="0"/>
      <w:marTop w:val="0"/>
      <w:marBottom w:val="0"/>
      <w:divBdr>
        <w:top w:val="none" w:sz="0" w:space="0" w:color="auto"/>
        <w:left w:val="none" w:sz="0" w:space="0" w:color="auto"/>
        <w:bottom w:val="none" w:sz="0" w:space="0" w:color="auto"/>
        <w:right w:val="none" w:sz="0" w:space="0" w:color="auto"/>
      </w:divBdr>
    </w:div>
    <w:div w:id="1312058014">
      <w:marLeft w:val="0"/>
      <w:marRight w:val="0"/>
      <w:marTop w:val="0"/>
      <w:marBottom w:val="0"/>
      <w:divBdr>
        <w:top w:val="none" w:sz="0" w:space="0" w:color="auto"/>
        <w:left w:val="none" w:sz="0" w:space="0" w:color="auto"/>
        <w:bottom w:val="none" w:sz="0" w:space="0" w:color="auto"/>
        <w:right w:val="none" w:sz="0" w:space="0" w:color="auto"/>
      </w:divBdr>
    </w:div>
    <w:div w:id="1312058015">
      <w:marLeft w:val="0"/>
      <w:marRight w:val="0"/>
      <w:marTop w:val="0"/>
      <w:marBottom w:val="0"/>
      <w:divBdr>
        <w:top w:val="none" w:sz="0" w:space="0" w:color="auto"/>
        <w:left w:val="none" w:sz="0" w:space="0" w:color="auto"/>
        <w:bottom w:val="none" w:sz="0" w:space="0" w:color="auto"/>
        <w:right w:val="none" w:sz="0" w:space="0" w:color="auto"/>
      </w:divBdr>
    </w:div>
    <w:div w:id="1312058016">
      <w:marLeft w:val="0"/>
      <w:marRight w:val="0"/>
      <w:marTop w:val="0"/>
      <w:marBottom w:val="0"/>
      <w:divBdr>
        <w:top w:val="none" w:sz="0" w:space="0" w:color="auto"/>
        <w:left w:val="none" w:sz="0" w:space="0" w:color="auto"/>
        <w:bottom w:val="none" w:sz="0" w:space="0" w:color="auto"/>
        <w:right w:val="none" w:sz="0" w:space="0" w:color="auto"/>
      </w:divBdr>
    </w:div>
    <w:div w:id="1312058017">
      <w:marLeft w:val="0"/>
      <w:marRight w:val="0"/>
      <w:marTop w:val="0"/>
      <w:marBottom w:val="0"/>
      <w:divBdr>
        <w:top w:val="none" w:sz="0" w:space="0" w:color="auto"/>
        <w:left w:val="none" w:sz="0" w:space="0" w:color="auto"/>
        <w:bottom w:val="none" w:sz="0" w:space="0" w:color="auto"/>
        <w:right w:val="none" w:sz="0" w:space="0" w:color="auto"/>
      </w:divBdr>
    </w:div>
    <w:div w:id="1312058018">
      <w:marLeft w:val="0"/>
      <w:marRight w:val="0"/>
      <w:marTop w:val="0"/>
      <w:marBottom w:val="0"/>
      <w:divBdr>
        <w:top w:val="none" w:sz="0" w:space="0" w:color="auto"/>
        <w:left w:val="none" w:sz="0" w:space="0" w:color="auto"/>
        <w:bottom w:val="none" w:sz="0" w:space="0" w:color="auto"/>
        <w:right w:val="none" w:sz="0" w:space="0" w:color="auto"/>
      </w:divBdr>
    </w:div>
    <w:div w:id="1312058019">
      <w:marLeft w:val="0"/>
      <w:marRight w:val="0"/>
      <w:marTop w:val="0"/>
      <w:marBottom w:val="0"/>
      <w:divBdr>
        <w:top w:val="none" w:sz="0" w:space="0" w:color="auto"/>
        <w:left w:val="none" w:sz="0" w:space="0" w:color="auto"/>
        <w:bottom w:val="none" w:sz="0" w:space="0" w:color="auto"/>
        <w:right w:val="none" w:sz="0" w:space="0" w:color="auto"/>
      </w:divBdr>
    </w:div>
    <w:div w:id="1312058020">
      <w:marLeft w:val="0"/>
      <w:marRight w:val="0"/>
      <w:marTop w:val="0"/>
      <w:marBottom w:val="0"/>
      <w:divBdr>
        <w:top w:val="none" w:sz="0" w:space="0" w:color="auto"/>
        <w:left w:val="none" w:sz="0" w:space="0" w:color="auto"/>
        <w:bottom w:val="none" w:sz="0" w:space="0" w:color="auto"/>
        <w:right w:val="none" w:sz="0" w:space="0" w:color="auto"/>
      </w:divBdr>
      <w:divsChild>
        <w:div w:id="1312057873">
          <w:marLeft w:val="0"/>
          <w:marRight w:val="0"/>
          <w:marTop w:val="0"/>
          <w:marBottom w:val="0"/>
          <w:divBdr>
            <w:top w:val="none" w:sz="0" w:space="0" w:color="auto"/>
            <w:left w:val="none" w:sz="0" w:space="0" w:color="auto"/>
            <w:bottom w:val="none" w:sz="0" w:space="0" w:color="auto"/>
            <w:right w:val="none" w:sz="0" w:space="0" w:color="auto"/>
          </w:divBdr>
        </w:div>
      </w:divsChild>
    </w:div>
    <w:div w:id="1312058021">
      <w:marLeft w:val="0"/>
      <w:marRight w:val="0"/>
      <w:marTop w:val="0"/>
      <w:marBottom w:val="0"/>
      <w:divBdr>
        <w:top w:val="none" w:sz="0" w:space="0" w:color="auto"/>
        <w:left w:val="none" w:sz="0" w:space="0" w:color="auto"/>
        <w:bottom w:val="none" w:sz="0" w:space="0" w:color="auto"/>
        <w:right w:val="none" w:sz="0" w:space="0" w:color="auto"/>
      </w:divBdr>
    </w:div>
    <w:div w:id="1312058022">
      <w:marLeft w:val="0"/>
      <w:marRight w:val="0"/>
      <w:marTop w:val="0"/>
      <w:marBottom w:val="0"/>
      <w:divBdr>
        <w:top w:val="none" w:sz="0" w:space="0" w:color="auto"/>
        <w:left w:val="none" w:sz="0" w:space="0" w:color="auto"/>
        <w:bottom w:val="none" w:sz="0" w:space="0" w:color="auto"/>
        <w:right w:val="none" w:sz="0" w:space="0" w:color="auto"/>
      </w:divBdr>
    </w:div>
    <w:div w:id="1312058023">
      <w:marLeft w:val="0"/>
      <w:marRight w:val="0"/>
      <w:marTop w:val="0"/>
      <w:marBottom w:val="0"/>
      <w:divBdr>
        <w:top w:val="none" w:sz="0" w:space="0" w:color="auto"/>
        <w:left w:val="none" w:sz="0" w:space="0" w:color="auto"/>
        <w:bottom w:val="none" w:sz="0" w:space="0" w:color="auto"/>
        <w:right w:val="none" w:sz="0" w:space="0" w:color="auto"/>
      </w:divBdr>
    </w:div>
    <w:div w:id="1312058024">
      <w:marLeft w:val="0"/>
      <w:marRight w:val="0"/>
      <w:marTop w:val="0"/>
      <w:marBottom w:val="0"/>
      <w:divBdr>
        <w:top w:val="none" w:sz="0" w:space="0" w:color="auto"/>
        <w:left w:val="none" w:sz="0" w:space="0" w:color="auto"/>
        <w:bottom w:val="none" w:sz="0" w:space="0" w:color="auto"/>
        <w:right w:val="none" w:sz="0" w:space="0" w:color="auto"/>
      </w:divBdr>
    </w:div>
    <w:div w:id="1312058025">
      <w:marLeft w:val="0"/>
      <w:marRight w:val="0"/>
      <w:marTop w:val="0"/>
      <w:marBottom w:val="0"/>
      <w:divBdr>
        <w:top w:val="none" w:sz="0" w:space="0" w:color="auto"/>
        <w:left w:val="none" w:sz="0" w:space="0" w:color="auto"/>
        <w:bottom w:val="none" w:sz="0" w:space="0" w:color="auto"/>
        <w:right w:val="none" w:sz="0" w:space="0" w:color="auto"/>
      </w:divBdr>
    </w:div>
    <w:div w:id="1312058026">
      <w:marLeft w:val="0"/>
      <w:marRight w:val="0"/>
      <w:marTop w:val="0"/>
      <w:marBottom w:val="0"/>
      <w:divBdr>
        <w:top w:val="none" w:sz="0" w:space="0" w:color="auto"/>
        <w:left w:val="none" w:sz="0" w:space="0" w:color="auto"/>
        <w:bottom w:val="none" w:sz="0" w:space="0" w:color="auto"/>
        <w:right w:val="none" w:sz="0" w:space="0" w:color="auto"/>
      </w:divBdr>
    </w:div>
    <w:div w:id="1312058027">
      <w:marLeft w:val="0"/>
      <w:marRight w:val="0"/>
      <w:marTop w:val="0"/>
      <w:marBottom w:val="0"/>
      <w:divBdr>
        <w:top w:val="none" w:sz="0" w:space="0" w:color="auto"/>
        <w:left w:val="none" w:sz="0" w:space="0" w:color="auto"/>
        <w:bottom w:val="none" w:sz="0" w:space="0" w:color="auto"/>
        <w:right w:val="none" w:sz="0" w:space="0" w:color="auto"/>
      </w:divBdr>
    </w:div>
    <w:div w:id="1312058028">
      <w:marLeft w:val="0"/>
      <w:marRight w:val="0"/>
      <w:marTop w:val="0"/>
      <w:marBottom w:val="0"/>
      <w:divBdr>
        <w:top w:val="none" w:sz="0" w:space="0" w:color="auto"/>
        <w:left w:val="none" w:sz="0" w:space="0" w:color="auto"/>
        <w:bottom w:val="none" w:sz="0" w:space="0" w:color="auto"/>
        <w:right w:val="none" w:sz="0" w:space="0" w:color="auto"/>
      </w:divBdr>
    </w:div>
    <w:div w:id="1312058029">
      <w:marLeft w:val="0"/>
      <w:marRight w:val="0"/>
      <w:marTop w:val="0"/>
      <w:marBottom w:val="0"/>
      <w:divBdr>
        <w:top w:val="none" w:sz="0" w:space="0" w:color="auto"/>
        <w:left w:val="none" w:sz="0" w:space="0" w:color="auto"/>
        <w:bottom w:val="none" w:sz="0" w:space="0" w:color="auto"/>
        <w:right w:val="none" w:sz="0" w:space="0" w:color="auto"/>
      </w:divBdr>
    </w:div>
    <w:div w:id="1312058030">
      <w:marLeft w:val="0"/>
      <w:marRight w:val="0"/>
      <w:marTop w:val="0"/>
      <w:marBottom w:val="0"/>
      <w:divBdr>
        <w:top w:val="none" w:sz="0" w:space="0" w:color="auto"/>
        <w:left w:val="none" w:sz="0" w:space="0" w:color="auto"/>
        <w:bottom w:val="none" w:sz="0" w:space="0" w:color="auto"/>
        <w:right w:val="none" w:sz="0" w:space="0" w:color="auto"/>
      </w:divBdr>
    </w:div>
    <w:div w:id="1312058031">
      <w:marLeft w:val="0"/>
      <w:marRight w:val="0"/>
      <w:marTop w:val="0"/>
      <w:marBottom w:val="0"/>
      <w:divBdr>
        <w:top w:val="none" w:sz="0" w:space="0" w:color="auto"/>
        <w:left w:val="none" w:sz="0" w:space="0" w:color="auto"/>
        <w:bottom w:val="none" w:sz="0" w:space="0" w:color="auto"/>
        <w:right w:val="none" w:sz="0" w:space="0" w:color="auto"/>
      </w:divBdr>
    </w:div>
    <w:div w:id="1312058032">
      <w:marLeft w:val="0"/>
      <w:marRight w:val="0"/>
      <w:marTop w:val="0"/>
      <w:marBottom w:val="0"/>
      <w:divBdr>
        <w:top w:val="none" w:sz="0" w:space="0" w:color="auto"/>
        <w:left w:val="none" w:sz="0" w:space="0" w:color="auto"/>
        <w:bottom w:val="none" w:sz="0" w:space="0" w:color="auto"/>
        <w:right w:val="none" w:sz="0" w:space="0" w:color="auto"/>
      </w:divBdr>
    </w:div>
    <w:div w:id="1312058033">
      <w:marLeft w:val="0"/>
      <w:marRight w:val="0"/>
      <w:marTop w:val="0"/>
      <w:marBottom w:val="0"/>
      <w:divBdr>
        <w:top w:val="none" w:sz="0" w:space="0" w:color="auto"/>
        <w:left w:val="none" w:sz="0" w:space="0" w:color="auto"/>
        <w:bottom w:val="none" w:sz="0" w:space="0" w:color="auto"/>
        <w:right w:val="none" w:sz="0" w:space="0" w:color="auto"/>
      </w:divBdr>
    </w:div>
    <w:div w:id="1312058034">
      <w:marLeft w:val="0"/>
      <w:marRight w:val="0"/>
      <w:marTop w:val="0"/>
      <w:marBottom w:val="0"/>
      <w:divBdr>
        <w:top w:val="none" w:sz="0" w:space="0" w:color="auto"/>
        <w:left w:val="none" w:sz="0" w:space="0" w:color="auto"/>
        <w:bottom w:val="none" w:sz="0" w:space="0" w:color="auto"/>
        <w:right w:val="none" w:sz="0" w:space="0" w:color="auto"/>
      </w:divBdr>
    </w:div>
    <w:div w:id="1312058035">
      <w:marLeft w:val="0"/>
      <w:marRight w:val="0"/>
      <w:marTop w:val="0"/>
      <w:marBottom w:val="0"/>
      <w:divBdr>
        <w:top w:val="none" w:sz="0" w:space="0" w:color="auto"/>
        <w:left w:val="none" w:sz="0" w:space="0" w:color="auto"/>
        <w:bottom w:val="none" w:sz="0" w:space="0" w:color="auto"/>
        <w:right w:val="none" w:sz="0" w:space="0" w:color="auto"/>
      </w:divBdr>
    </w:div>
    <w:div w:id="1312058036">
      <w:marLeft w:val="0"/>
      <w:marRight w:val="0"/>
      <w:marTop w:val="0"/>
      <w:marBottom w:val="0"/>
      <w:divBdr>
        <w:top w:val="none" w:sz="0" w:space="0" w:color="auto"/>
        <w:left w:val="none" w:sz="0" w:space="0" w:color="auto"/>
        <w:bottom w:val="none" w:sz="0" w:space="0" w:color="auto"/>
        <w:right w:val="none" w:sz="0" w:space="0" w:color="auto"/>
      </w:divBdr>
    </w:div>
    <w:div w:id="1312058037">
      <w:marLeft w:val="0"/>
      <w:marRight w:val="0"/>
      <w:marTop w:val="0"/>
      <w:marBottom w:val="0"/>
      <w:divBdr>
        <w:top w:val="none" w:sz="0" w:space="0" w:color="auto"/>
        <w:left w:val="none" w:sz="0" w:space="0" w:color="auto"/>
        <w:bottom w:val="none" w:sz="0" w:space="0" w:color="auto"/>
        <w:right w:val="none" w:sz="0" w:space="0" w:color="auto"/>
      </w:divBdr>
    </w:div>
    <w:div w:id="1312058038">
      <w:marLeft w:val="0"/>
      <w:marRight w:val="0"/>
      <w:marTop w:val="0"/>
      <w:marBottom w:val="0"/>
      <w:divBdr>
        <w:top w:val="none" w:sz="0" w:space="0" w:color="auto"/>
        <w:left w:val="none" w:sz="0" w:space="0" w:color="auto"/>
        <w:bottom w:val="none" w:sz="0" w:space="0" w:color="auto"/>
        <w:right w:val="none" w:sz="0" w:space="0" w:color="auto"/>
      </w:divBdr>
    </w:div>
    <w:div w:id="1312058039">
      <w:marLeft w:val="0"/>
      <w:marRight w:val="0"/>
      <w:marTop w:val="0"/>
      <w:marBottom w:val="0"/>
      <w:divBdr>
        <w:top w:val="none" w:sz="0" w:space="0" w:color="auto"/>
        <w:left w:val="none" w:sz="0" w:space="0" w:color="auto"/>
        <w:bottom w:val="none" w:sz="0" w:space="0" w:color="auto"/>
        <w:right w:val="none" w:sz="0" w:space="0" w:color="auto"/>
      </w:divBdr>
    </w:div>
    <w:div w:id="1312058040">
      <w:marLeft w:val="0"/>
      <w:marRight w:val="0"/>
      <w:marTop w:val="0"/>
      <w:marBottom w:val="0"/>
      <w:divBdr>
        <w:top w:val="none" w:sz="0" w:space="0" w:color="auto"/>
        <w:left w:val="none" w:sz="0" w:space="0" w:color="auto"/>
        <w:bottom w:val="none" w:sz="0" w:space="0" w:color="auto"/>
        <w:right w:val="none" w:sz="0" w:space="0" w:color="auto"/>
      </w:divBdr>
    </w:div>
    <w:div w:id="1312058041">
      <w:marLeft w:val="0"/>
      <w:marRight w:val="0"/>
      <w:marTop w:val="0"/>
      <w:marBottom w:val="0"/>
      <w:divBdr>
        <w:top w:val="none" w:sz="0" w:space="0" w:color="auto"/>
        <w:left w:val="none" w:sz="0" w:space="0" w:color="auto"/>
        <w:bottom w:val="none" w:sz="0" w:space="0" w:color="auto"/>
        <w:right w:val="none" w:sz="0" w:space="0" w:color="auto"/>
      </w:divBdr>
    </w:div>
    <w:div w:id="1312058042">
      <w:marLeft w:val="0"/>
      <w:marRight w:val="0"/>
      <w:marTop w:val="0"/>
      <w:marBottom w:val="0"/>
      <w:divBdr>
        <w:top w:val="none" w:sz="0" w:space="0" w:color="auto"/>
        <w:left w:val="none" w:sz="0" w:space="0" w:color="auto"/>
        <w:bottom w:val="none" w:sz="0" w:space="0" w:color="auto"/>
        <w:right w:val="none" w:sz="0" w:space="0" w:color="auto"/>
      </w:divBdr>
    </w:div>
    <w:div w:id="1312058043">
      <w:marLeft w:val="0"/>
      <w:marRight w:val="0"/>
      <w:marTop w:val="0"/>
      <w:marBottom w:val="0"/>
      <w:divBdr>
        <w:top w:val="none" w:sz="0" w:space="0" w:color="auto"/>
        <w:left w:val="none" w:sz="0" w:space="0" w:color="auto"/>
        <w:bottom w:val="none" w:sz="0" w:space="0" w:color="auto"/>
        <w:right w:val="none" w:sz="0" w:space="0" w:color="auto"/>
      </w:divBdr>
    </w:div>
    <w:div w:id="1312058044">
      <w:marLeft w:val="0"/>
      <w:marRight w:val="0"/>
      <w:marTop w:val="0"/>
      <w:marBottom w:val="0"/>
      <w:divBdr>
        <w:top w:val="none" w:sz="0" w:space="0" w:color="auto"/>
        <w:left w:val="none" w:sz="0" w:space="0" w:color="auto"/>
        <w:bottom w:val="none" w:sz="0" w:space="0" w:color="auto"/>
        <w:right w:val="none" w:sz="0" w:space="0" w:color="auto"/>
      </w:divBdr>
    </w:div>
    <w:div w:id="1312058045">
      <w:marLeft w:val="0"/>
      <w:marRight w:val="0"/>
      <w:marTop w:val="0"/>
      <w:marBottom w:val="0"/>
      <w:divBdr>
        <w:top w:val="none" w:sz="0" w:space="0" w:color="auto"/>
        <w:left w:val="none" w:sz="0" w:space="0" w:color="auto"/>
        <w:bottom w:val="none" w:sz="0" w:space="0" w:color="auto"/>
        <w:right w:val="none" w:sz="0" w:space="0" w:color="auto"/>
      </w:divBdr>
    </w:div>
    <w:div w:id="1312058046">
      <w:marLeft w:val="0"/>
      <w:marRight w:val="0"/>
      <w:marTop w:val="0"/>
      <w:marBottom w:val="0"/>
      <w:divBdr>
        <w:top w:val="none" w:sz="0" w:space="0" w:color="auto"/>
        <w:left w:val="none" w:sz="0" w:space="0" w:color="auto"/>
        <w:bottom w:val="none" w:sz="0" w:space="0" w:color="auto"/>
        <w:right w:val="none" w:sz="0" w:space="0" w:color="auto"/>
      </w:divBdr>
    </w:div>
    <w:div w:id="1312058047">
      <w:marLeft w:val="0"/>
      <w:marRight w:val="0"/>
      <w:marTop w:val="0"/>
      <w:marBottom w:val="0"/>
      <w:divBdr>
        <w:top w:val="none" w:sz="0" w:space="0" w:color="auto"/>
        <w:left w:val="none" w:sz="0" w:space="0" w:color="auto"/>
        <w:bottom w:val="none" w:sz="0" w:space="0" w:color="auto"/>
        <w:right w:val="none" w:sz="0" w:space="0" w:color="auto"/>
      </w:divBdr>
    </w:div>
    <w:div w:id="1312058048">
      <w:marLeft w:val="0"/>
      <w:marRight w:val="0"/>
      <w:marTop w:val="0"/>
      <w:marBottom w:val="0"/>
      <w:divBdr>
        <w:top w:val="none" w:sz="0" w:space="0" w:color="auto"/>
        <w:left w:val="none" w:sz="0" w:space="0" w:color="auto"/>
        <w:bottom w:val="none" w:sz="0" w:space="0" w:color="auto"/>
        <w:right w:val="none" w:sz="0" w:space="0" w:color="auto"/>
      </w:divBdr>
    </w:div>
    <w:div w:id="1312058049">
      <w:marLeft w:val="0"/>
      <w:marRight w:val="0"/>
      <w:marTop w:val="0"/>
      <w:marBottom w:val="0"/>
      <w:divBdr>
        <w:top w:val="none" w:sz="0" w:space="0" w:color="auto"/>
        <w:left w:val="none" w:sz="0" w:space="0" w:color="auto"/>
        <w:bottom w:val="none" w:sz="0" w:space="0" w:color="auto"/>
        <w:right w:val="none" w:sz="0" w:space="0" w:color="auto"/>
      </w:divBdr>
    </w:div>
    <w:div w:id="1312058050">
      <w:marLeft w:val="0"/>
      <w:marRight w:val="0"/>
      <w:marTop w:val="0"/>
      <w:marBottom w:val="0"/>
      <w:divBdr>
        <w:top w:val="none" w:sz="0" w:space="0" w:color="auto"/>
        <w:left w:val="none" w:sz="0" w:space="0" w:color="auto"/>
        <w:bottom w:val="none" w:sz="0" w:space="0" w:color="auto"/>
        <w:right w:val="none" w:sz="0" w:space="0" w:color="auto"/>
      </w:divBdr>
    </w:div>
    <w:div w:id="1312058051">
      <w:marLeft w:val="0"/>
      <w:marRight w:val="0"/>
      <w:marTop w:val="0"/>
      <w:marBottom w:val="0"/>
      <w:divBdr>
        <w:top w:val="none" w:sz="0" w:space="0" w:color="auto"/>
        <w:left w:val="none" w:sz="0" w:space="0" w:color="auto"/>
        <w:bottom w:val="none" w:sz="0" w:space="0" w:color="auto"/>
        <w:right w:val="none" w:sz="0" w:space="0" w:color="auto"/>
      </w:divBdr>
    </w:div>
    <w:div w:id="1312058052">
      <w:marLeft w:val="0"/>
      <w:marRight w:val="0"/>
      <w:marTop w:val="0"/>
      <w:marBottom w:val="0"/>
      <w:divBdr>
        <w:top w:val="none" w:sz="0" w:space="0" w:color="auto"/>
        <w:left w:val="none" w:sz="0" w:space="0" w:color="auto"/>
        <w:bottom w:val="none" w:sz="0" w:space="0" w:color="auto"/>
        <w:right w:val="none" w:sz="0" w:space="0" w:color="auto"/>
      </w:divBdr>
    </w:div>
    <w:div w:id="1312058053">
      <w:marLeft w:val="0"/>
      <w:marRight w:val="0"/>
      <w:marTop w:val="0"/>
      <w:marBottom w:val="0"/>
      <w:divBdr>
        <w:top w:val="none" w:sz="0" w:space="0" w:color="auto"/>
        <w:left w:val="none" w:sz="0" w:space="0" w:color="auto"/>
        <w:bottom w:val="none" w:sz="0" w:space="0" w:color="auto"/>
        <w:right w:val="none" w:sz="0" w:space="0" w:color="auto"/>
      </w:divBdr>
    </w:div>
    <w:div w:id="1312058054">
      <w:marLeft w:val="0"/>
      <w:marRight w:val="0"/>
      <w:marTop w:val="0"/>
      <w:marBottom w:val="0"/>
      <w:divBdr>
        <w:top w:val="none" w:sz="0" w:space="0" w:color="auto"/>
        <w:left w:val="none" w:sz="0" w:space="0" w:color="auto"/>
        <w:bottom w:val="none" w:sz="0" w:space="0" w:color="auto"/>
        <w:right w:val="none" w:sz="0" w:space="0" w:color="auto"/>
      </w:divBdr>
    </w:div>
    <w:div w:id="1312058055">
      <w:marLeft w:val="0"/>
      <w:marRight w:val="0"/>
      <w:marTop w:val="0"/>
      <w:marBottom w:val="0"/>
      <w:divBdr>
        <w:top w:val="none" w:sz="0" w:space="0" w:color="auto"/>
        <w:left w:val="none" w:sz="0" w:space="0" w:color="auto"/>
        <w:bottom w:val="none" w:sz="0" w:space="0" w:color="auto"/>
        <w:right w:val="none" w:sz="0" w:space="0" w:color="auto"/>
      </w:divBdr>
    </w:div>
    <w:div w:id="1312058056">
      <w:marLeft w:val="0"/>
      <w:marRight w:val="0"/>
      <w:marTop w:val="0"/>
      <w:marBottom w:val="0"/>
      <w:divBdr>
        <w:top w:val="none" w:sz="0" w:space="0" w:color="auto"/>
        <w:left w:val="none" w:sz="0" w:space="0" w:color="auto"/>
        <w:bottom w:val="none" w:sz="0" w:space="0" w:color="auto"/>
        <w:right w:val="none" w:sz="0" w:space="0" w:color="auto"/>
      </w:divBdr>
    </w:div>
    <w:div w:id="1312058057">
      <w:marLeft w:val="0"/>
      <w:marRight w:val="0"/>
      <w:marTop w:val="0"/>
      <w:marBottom w:val="0"/>
      <w:divBdr>
        <w:top w:val="none" w:sz="0" w:space="0" w:color="auto"/>
        <w:left w:val="none" w:sz="0" w:space="0" w:color="auto"/>
        <w:bottom w:val="none" w:sz="0" w:space="0" w:color="auto"/>
        <w:right w:val="none" w:sz="0" w:space="0" w:color="auto"/>
      </w:divBdr>
    </w:div>
    <w:div w:id="1312058058">
      <w:marLeft w:val="0"/>
      <w:marRight w:val="0"/>
      <w:marTop w:val="0"/>
      <w:marBottom w:val="0"/>
      <w:divBdr>
        <w:top w:val="none" w:sz="0" w:space="0" w:color="auto"/>
        <w:left w:val="none" w:sz="0" w:space="0" w:color="auto"/>
        <w:bottom w:val="none" w:sz="0" w:space="0" w:color="auto"/>
        <w:right w:val="none" w:sz="0" w:space="0" w:color="auto"/>
      </w:divBdr>
    </w:div>
    <w:div w:id="1312058059">
      <w:marLeft w:val="0"/>
      <w:marRight w:val="0"/>
      <w:marTop w:val="0"/>
      <w:marBottom w:val="0"/>
      <w:divBdr>
        <w:top w:val="none" w:sz="0" w:space="0" w:color="auto"/>
        <w:left w:val="none" w:sz="0" w:space="0" w:color="auto"/>
        <w:bottom w:val="none" w:sz="0" w:space="0" w:color="auto"/>
        <w:right w:val="none" w:sz="0" w:space="0" w:color="auto"/>
      </w:divBdr>
    </w:div>
    <w:div w:id="1312058060">
      <w:marLeft w:val="0"/>
      <w:marRight w:val="0"/>
      <w:marTop w:val="0"/>
      <w:marBottom w:val="0"/>
      <w:divBdr>
        <w:top w:val="none" w:sz="0" w:space="0" w:color="auto"/>
        <w:left w:val="none" w:sz="0" w:space="0" w:color="auto"/>
        <w:bottom w:val="none" w:sz="0" w:space="0" w:color="auto"/>
        <w:right w:val="none" w:sz="0" w:space="0" w:color="auto"/>
      </w:divBdr>
    </w:div>
    <w:div w:id="1312058061">
      <w:marLeft w:val="0"/>
      <w:marRight w:val="0"/>
      <w:marTop w:val="0"/>
      <w:marBottom w:val="0"/>
      <w:divBdr>
        <w:top w:val="none" w:sz="0" w:space="0" w:color="auto"/>
        <w:left w:val="none" w:sz="0" w:space="0" w:color="auto"/>
        <w:bottom w:val="none" w:sz="0" w:space="0" w:color="auto"/>
        <w:right w:val="none" w:sz="0" w:space="0" w:color="auto"/>
      </w:divBdr>
    </w:div>
    <w:div w:id="1312058062">
      <w:marLeft w:val="0"/>
      <w:marRight w:val="0"/>
      <w:marTop w:val="0"/>
      <w:marBottom w:val="0"/>
      <w:divBdr>
        <w:top w:val="none" w:sz="0" w:space="0" w:color="auto"/>
        <w:left w:val="none" w:sz="0" w:space="0" w:color="auto"/>
        <w:bottom w:val="none" w:sz="0" w:space="0" w:color="auto"/>
        <w:right w:val="none" w:sz="0" w:space="0" w:color="auto"/>
      </w:divBdr>
    </w:div>
    <w:div w:id="1312058063">
      <w:marLeft w:val="0"/>
      <w:marRight w:val="0"/>
      <w:marTop w:val="0"/>
      <w:marBottom w:val="0"/>
      <w:divBdr>
        <w:top w:val="none" w:sz="0" w:space="0" w:color="auto"/>
        <w:left w:val="none" w:sz="0" w:space="0" w:color="auto"/>
        <w:bottom w:val="none" w:sz="0" w:space="0" w:color="auto"/>
        <w:right w:val="none" w:sz="0" w:space="0" w:color="auto"/>
      </w:divBdr>
    </w:div>
    <w:div w:id="1312058064">
      <w:marLeft w:val="0"/>
      <w:marRight w:val="0"/>
      <w:marTop w:val="0"/>
      <w:marBottom w:val="0"/>
      <w:divBdr>
        <w:top w:val="none" w:sz="0" w:space="0" w:color="auto"/>
        <w:left w:val="none" w:sz="0" w:space="0" w:color="auto"/>
        <w:bottom w:val="none" w:sz="0" w:space="0" w:color="auto"/>
        <w:right w:val="none" w:sz="0" w:space="0" w:color="auto"/>
      </w:divBdr>
    </w:div>
    <w:div w:id="1312058065">
      <w:marLeft w:val="0"/>
      <w:marRight w:val="0"/>
      <w:marTop w:val="0"/>
      <w:marBottom w:val="0"/>
      <w:divBdr>
        <w:top w:val="none" w:sz="0" w:space="0" w:color="auto"/>
        <w:left w:val="none" w:sz="0" w:space="0" w:color="auto"/>
        <w:bottom w:val="none" w:sz="0" w:space="0" w:color="auto"/>
        <w:right w:val="none" w:sz="0" w:space="0" w:color="auto"/>
      </w:divBdr>
    </w:div>
    <w:div w:id="1312058066">
      <w:marLeft w:val="0"/>
      <w:marRight w:val="0"/>
      <w:marTop w:val="0"/>
      <w:marBottom w:val="0"/>
      <w:divBdr>
        <w:top w:val="none" w:sz="0" w:space="0" w:color="auto"/>
        <w:left w:val="none" w:sz="0" w:space="0" w:color="auto"/>
        <w:bottom w:val="none" w:sz="0" w:space="0" w:color="auto"/>
        <w:right w:val="none" w:sz="0" w:space="0" w:color="auto"/>
      </w:divBdr>
    </w:div>
    <w:div w:id="1312058067">
      <w:marLeft w:val="0"/>
      <w:marRight w:val="0"/>
      <w:marTop w:val="0"/>
      <w:marBottom w:val="0"/>
      <w:divBdr>
        <w:top w:val="none" w:sz="0" w:space="0" w:color="auto"/>
        <w:left w:val="none" w:sz="0" w:space="0" w:color="auto"/>
        <w:bottom w:val="none" w:sz="0" w:space="0" w:color="auto"/>
        <w:right w:val="none" w:sz="0" w:space="0" w:color="auto"/>
      </w:divBdr>
    </w:div>
    <w:div w:id="1312058068">
      <w:marLeft w:val="0"/>
      <w:marRight w:val="0"/>
      <w:marTop w:val="0"/>
      <w:marBottom w:val="0"/>
      <w:divBdr>
        <w:top w:val="none" w:sz="0" w:space="0" w:color="auto"/>
        <w:left w:val="none" w:sz="0" w:space="0" w:color="auto"/>
        <w:bottom w:val="none" w:sz="0" w:space="0" w:color="auto"/>
        <w:right w:val="none" w:sz="0" w:space="0" w:color="auto"/>
      </w:divBdr>
    </w:div>
    <w:div w:id="1312058069">
      <w:marLeft w:val="0"/>
      <w:marRight w:val="0"/>
      <w:marTop w:val="0"/>
      <w:marBottom w:val="0"/>
      <w:divBdr>
        <w:top w:val="none" w:sz="0" w:space="0" w:color="auto"/>
        <w:left w:val="none" w:sz="0" w:space="0" w:color="auto"/>
        <w:bottom w:val="none" w:sz="0" w:space="0" w:color="auto"/>
        <w:right w:val="none" w:sz="0" w:space="0" w:color="auto"/>
      </w:divBdr>
    </w:div>
    <w:div w:id="1312058070">
      <w:marLeft w:val="0"/>
      <w:marRight w:val="0"/>
      <w:marTop w:val="0"/>
      <w:marBottom w:val="0"/>
      <w:divBdr>
        <w:top w:val="none" w:sz="0" w:space="0" w:color="auto"/>
        <w:left w:val="none" w:sz="0" w:space="0" w:color="auto"/>
        <w:bottom w:val="none" w:sz="0" w:space="0" w:color="auto"/>
        <w:right w:val="none" w:sz="0" w:space="0" w:color="auto"/>
      </w:divBdr>
    </w:div>
    <w:div w:id="1312058071">
      <w:marLeft w:val="0"/>
      <w:marRight w:val="0"/>
      <w:marTop w:val="0"/>
      <w:marBottom w:val="0"/>
      <w:divBdr>
        <w:top w:val="none" w:sz="0" w:space="0" w:color="auto"/>
        <w:left w:val="none" w:sz="0" w:space="0" w:color="auto"/>
        <w:bottom w:val="none" w:sz="0" w:space="0" w:color="auto"/>
        <w:right w:val="none" w:sz="0" w:space="0" w:color="auto"/>
      </w:divBdr>
    </w:div>
    <w:div w:id="1312058072">
      <w:marLeft w:val="0"/>
      <w:marRight w:val="0"/>
      <w:marTop w:val="0"/>
      <w:marBottom w:val="0"/>
      <w:divBdr>
        <w:top w:val="none" w:sz="0" w:space="0" w:color="auto"/>
        <w:left w:val="none" w:sz="0" w:space="0" w:color="auto"/>
        <w:bottom w:val="none" w:sz="0" w:space="0" w:color="auto"/>
        <w:right w:val="none" w:sz="0" w:space="0" w:color="auto"/>
      </w:divBdr>
    </w:div>
    <w:div w:id="1312058073">
      <w:marLeft w:val="0"/>
      <w:marRight w:val="0"/>
      <w:marTop w:val="0"/>
      <w:marBottom w:val="0"/>
      <w:divBdr>
        <w:top w:val="none" w:sz="0" w:space="0" w:color="auto"/>
        <w:left w:val="none" w:sz="0" w:space="0" w:color="auto"/>
        <w:bottom w:val="none" w:sz="0" w:space="0" w:color="auto"/>
        <w:right w:val="none" w:sz="0" w:space="0" w:color="auto"/>
      </w:divBdr>
    </w:div>
    <w:div w:id="1312058074">
      <w:marLeft w:val="0"/>
      <w:marRight w:val="0"/>
      <w:marTop w:val="0"/>
      <w:marBottom w:val="0"/>
      <w:divBdr>
        <w:top w:val="none" w:sz="0" w:space="0" w:color="auto"/>
        <w:left w:val="none" w:sz="0" w:space="0" w:color="auto"/>
        <w:bottom w:val="none" w:sz="0" w:space="0" w:color="auto"/>
        <w:right w:val="none" w:sz="0" w:space="0" w:color="auto"/>
      </w:divBdr>
    </w:div>
    <w:div w:id="1312058075">
      <w:marLeft w:val="0"/>
      <w:marRight w:val="0"/>
      <w:marTop w:val="0"/>
      <w:marBottom w:val="0"/>
      <w:divBdr>
        <w:top w:val="none" w:sz="0" w:space="0" w:color="auto"/>
        <w:left w:val="none" w:sz="0" w:space="0" w:color="auto"/>
        <w:bottom w:val="none" w:sz="0" w:space="0" w:color="auto"/>
        <w:right w:val="none" w:sz="0" w:space="0" w:color="auto"/>
      </w:divBdr>
    </w:div>
    <w:div w:id="1312058076">
      <w:marLeft w:val="0"/>
      <w:marRight w:val="0"/>
      <w:marTop w:val="0"/>
      <w:marBottom w:val="0"/>
      <w:divBdr>
        <w:top w:val="none" w:sz="0" w:space="0" w:color="auto"/>
        <w:left w:val="none" w:sz="0" w:space="0" w:color="auto"/>
        <w:bottom w:val="none" w:sz="0" w:space="0" w:color="auto"/>
        <w:right w:val="none" w:sz="0" w:space="0" w:color="auto"/>
      </w:divBdr>
    </w:div>
    <w:div w:id="1312058077">
      <w:marLeft w:val="0"/>
      <w:marRight w:val="0"/>
      <w:marTop w:val="0"/>
      <w:marBottom w:val="0"/>
      <w:divBdr>
        <w:top w:val="none" w:sz="0" w:space="0" w:color="auto"/>
        <w:left w:val="none" w:sz="0" w:space="0" w:color="auto"/>
        <w:bottom w:val="none" w:sz="0" w:space="0" w:color="auto"/>
        <w:right w:val="none" w:sz="0" w:space="0" w:color="auto"/>
      </w:divBdr>
    </w:div>
    <w:div w:id="1312058078">
      <w:marLeft w:val="0"/>
      <w:marRight w:val="0"/>
      <w:marTop w:val="0"/>
      <w:marBottom w:val="0"/>
      <w:divBdr>
        <w:top w:val="none" w:sz="0" w:space="0" w:color="auto"/>
        <w:left w:val="none" w:sz="0" w:space="0" w:color="auto"/>
        <w:bottom w:val="none" w:sz="0" w:space="0" w:color="auto"/>
        <w:right w:val="none" w:sz="0" w:space="0" w:color="auto"/>
      </w:divBdr>
    </w:div>
    <w:div w:id="1312058079">
      <w:marLeft w:val="0"/>
      <w:marRight w:val="0"/>
      <w:marTop w:val="0"/>
      <w:marBottom w:val="0"/>
      <w:divBdr>
        <w:top w:val="none" w:sz="0" w:space="0" w:color="auto"/>
        <w:left w:val="none" w:sz="0" w:space="0" w:color="auto"/>
        <w:bottom w:val="none" w:sz="0" w:space="0" w:color="auto"/>
        <w:right w:val="none" w:sz="0" w:space="0" w:color="auto"/>
      </w:divBdr>
    </w:div>
    <w:div w:id="1312058080">
      <w:marLeft w:val="0"/>
      <w:marRight w:val="0"/>
      <w:marTop w:val="0"/>
      <w:marBottom w:val="0"/>
      <w:divBdr>
        <w:top w:val="none" w:sz="0" w:space="0" w:color="auto"/>
        <w:left w:val="none" w:sz="0" w:space="0" w:color="auto"/>
        <w:bottom w:val="none" w:sz="0" w:space="0" w:color="auto"/>
        <w:right w:val="none" w:sz="0" w:space="0" w:color="auto"/>
      </w:divBdr>
    </w:div>
    <w:div w:id="1312058081">
      <w:marLeft w:val="0"/>
      <w:marRight w:val="0"/>
      <w:marTop w:val="0"/>
      <w:marBottom w:val="0"/>
      <w:divBdr>
        <w:top w:val="none" w:sz="0" w:space="0" w:color="auto"/>
        <w:left w:val="none" w:sz="0" w:space="0" w:color="auto"/>
        <w:bottom w:val="none" w:sz="0" w:space="0" w:color="auto"/>
        <w:right w:val="none" w:sz="0" w:space="0" w:color="auto"/>
      </w:divBdr>
    </w:div>
    <w:div w:id="1312058082">
      <w:marLeft w:val="0"/>
      <w:marRight w:val="0"/>
      <w:marTop w:val="0"/>
      <w:marBottom w:val="0"/>
      <w:divBdr>
        <w:top w:val="none" w:sz="0" w:space="0" w:color="auto"/>
        <w:left w:val="none" w:sz="0" w:space="0" w:color="auto"/>
        <w:bottom w:val="none" w:sz="0" w:space="0" w:color="auto"/>
        <w:right w:val="none" w:sz="0" w:space="0" w:color="auto"/>
      </w:divBdr>
    </w:div>
    <w:div w:id="1312058084">
      <w:marLeft w:val="0"/>
      <w:marRight w:val="0"/>
      <w:marTop w:val="0"/>
      <w:marBottom w:val="0"/>
      <w:divBdr>
        <w:top w:val="none" w:sz="0" w:space="0" w:color="auto"/>
        <w:left w:val="none" w:sz="0" w:space="0" w:color="auto"/>
        <w:bottom w:val="none" w:sz="0" w:space="0" w:color="auto"/>
        <w:right w:val="none" w:sz="0" w:space="0" w:color="auto"/>
      </w:divBdr>
    </w:div>
    <w:div w:id="1312058085">
      <w:marLeft w:val="0"/>
      <w:marRight w:val="0"/>
      <w:marTop w:val="0"/>
      <w:marBottom w:val="0"/>
      <w:divBdr>
        <w:top w:val="none" w:sz="0" w:space="0" w:color="auto"/>
        <w:left w:val="none" w:sz="0" w:space="0" w:color="auto"/>
        <w:bottom w:val="none" w:sz="0" w:space="0" w:color="auto"/>
        <w:right w:val="none" w:sz="0" w:space="0" w:color="auto"/>
      </w:divBdr>
    </w:div>
    <w:div w:id="1312058086">
      <w:marLeft w:val="0"/>
      <w:marRight w:val="0"/>
      <w:marTop w:val="0"/>
      <w:marBottom w:val="0"/>
      <w:divBdr>
        <w:top w:val="none" w:sz="0" w:space="0" w:color="auto"/>
        <w:left w:val="none" w:sz="0" w:space="0" w:color="auto"/>
        <w:bottom w:val="none" w:sz="0" w:space="0" w:color="auto"/>
        <w:right w:val="none" w:sz="0" w:space="0" w:color="auto"/>
      </w:divBdr>
    </w:div>
    <w:div w:id="1312058087">
      <w:marLeft w:val="0"/>
      <w:marRight w:val="0"/>
      <w:marTop w:val="0"/>
      <w:marBottom w:val="0"/>
      <w:divBdr>
        <w:top w:val="none" w:sz="0" w:space="0" w:color="auto"/>
        <w:left w:val="none" w:sz="0" w:space="0" w:color="auto"/>
        <w:bottom w:val="none" w:sz="0" w:space="0" w:color="auto"/>
        <w:right w:val="none" w:sz="0" w:space="0" w:color="auto"/>
      </w:divBdr>
    </w:div>
    <w:div w:id="1312058088">
      <w:marLeft w:val="0"/>
      <w:marRight w:val="0"/>
      <w:marTop w:val="0"/>
      <w:marBottom w:val="0"/>
      <w:divBdr>
        <w:top w:val="none" w:sz="0" w:space="0" w:color="auto"/>
        <w:left w:val="none" w:sz="0" w:space="0" w:color="auto"/>
        <w:bottom w:val="none" w:sz="0" w:space="0" w:color="auto"/>
        <w:right w:val="none" w:sz="0" w:space="0" w:color="auto"/>
      </w:divBdr>
    </w:div>
    <w:div w:id="1312058089">
      <w:marLeft w:val="0"/>
      <w:marRight w:val="0"/>
      <w:marTop w:val="0"/>
      <w:marBottom w:val="0"/>
      <w:divBdr>
        <w:top w:val="none" w:sz="0" w:space="0" w:color="auto"/>
        <w:left w:val="none" w:sz="0" w:space="0" w:color="auto"/>
        <w:bottom w:val="none" w:sz="0" w:space="0" w:color="auto"/>
        <w:right w:val="none" w:sz="0" w:space="0" w:color="auto"/>
      </w:divBdr>
    </w:div>
    <w:div w:id="1312058090">
      <w:marLeft w:val="0"/>
      <w:marRight w:val="0"/>
      <w:marTop w:val="0"/>
      <w:marBottom w:val="0"/>
      <w:divBdr>
        <w:top w:val="none" w:sz="0" w:space="0" w:color="auto"/>
        <w:left w:val="none" w:sz="0" w:space="0" w:color="auto"/>
        <w:bottom w:val="none" w:sz="0" w:space="0" w:color="auto"/>
        <w:right w:val="none" w:sz="0" w:space="0" w:color="auto"/>
      </w:divBdr>
    </w:div>
    <w:div w:id="1316763950">
      <w:bodyDiv w:val="1"/>
      <w:marLeft w:val="0"/>
      <w:marRight w:val="0"/>
      <w:marTop w:val="0"/>
      <w:marBottom w:val="0"/>
      <w:divBdr>
        <w:top w:val="none" w:sz="0" w:space="0" w:color="auto"/>
        <w:left w:val="none" w:sz="0" w:space="0" w:color="auto"/>
        <w:bottom w:val="none" w:sz="0" w:space="0" w:color="auto"/>
        <w:right w:val="none" w:sz="0" w:space="0" w:color="auto"/>
      </w:divBdr>
    </w:div>
    <w:div w:id="1317567177">
      <w:bodyDiv w:val="1"/>
      <w:marLeft w:val="0"/>
      <w:marRight w:val="0"/>
      <w:marTop w:val="0"/>
      <w:marBottom w:val="0"/>
      <w:divBdr>
        <w:top w:val="none" w:sz="0" w:space="0" w:color="auto"/>
        <w:left w:val="none" w:sz="0" w:space="0" w:color="auto"/>
        <w:bottom w:val="none" w:sz="0" w:space="0" w:color="auto"/>
        <w:right w:val="none" w:sz="0" w:space="0" w:color="auto"/>
      </w:divBdr>
    </w:div>
    <w:div w:id="1318925279">
      <w:bodyDiv w:val="1"/>
      <w:marLeft w:val="0"/>
      <w:marRight w:val="0"/>
      <w:marTop w:val="0"/>
      <w:marBottom w:val="0"/>
      <w:divBdr>
        <w:top w:val="none" w:sz="0" w:space="0" w:color="auto"/>
        <w:left w:val="none" w:sz="0" w:space="0" w:color="auto"/>
        <w:bottom w:val="none" w:sz="0" w:space="0" w:color="auto"/>
        <w:right w:val="none" w:sz="0" w:space="0" w:color="auto"/>
      </w:divBdr>
    </w:div>
    <w:div w:id="1323464691">
      <w:bodyDiv w:val="1"/>
      <w:marLeft w:val="0"/>
      <w:marRight w:val="0"/>
      <w:marTop w:val="0"/>
      <w:marBottom w:val="0"/>
      <w:divBdr>
        <w:top w:val="none" w:sz="0" w:space="0" w:color="auto"/>
        <w:left w:val="none" w:sz="0" w:space="0" w:color="auto"/>
        <w:bottom w:val="none" w:sz="0" w:space="0" w:color="auto"/>
        <w:right w:val="none" w:sz="0" w:space="0" w:color="auto"/>
      </w:divBdr>
    </w:div>
    <w:div w:id="1328245591">
      <w:bodyDiv w:val="1"/>
      <w:marLeft w:val="0"/>
      <w:marRight w:val="0"/>
      <w:marTop w:val="0"/>
      <w:marBottom w:val="0"/>
      <w:divBdr>
        <w:top w:val="none" w:sz="0" w:space="0" w:color="auto"/>
        <w:left w:val="none" w:sz="0" w:space="0" w:color="auto"/>
        <w:bottom w:val="none" w:sz="0" w:space="0" w:color="auto"/>
        <w:right w:val="none" w:sz="0" w:space="0" w:color="auto"/>
      </w:divBdr>
    </w:div>
    <w:div w:id="1346207532">
      <w:bodyDiv w:val="1"/>
      <w:marLeft w:val="0"/>
      <w:marRight w:val="0"/>
      <w:marTop w:val="0"/>
      <w:marBottom w:val="0"/>
      <w:divBdr>
        <w:top w:val="none" w:sz="0" w:space="0" w:color="auto"/>
        <w:left w:val="none" w:sz="0" w:space="0" w:color="auto"/>
        <w:bottom w:val="none" w:sz="0" w:space="0" w:color="auto"/>
        <w:right w:val="none" w:sz="0" w:space="0" w:color="auto"/>
      </w:divBdr>
    </w:div>
    <w:div w:id="1352029707">
      <w:bodyDiv w:val="1"/>
      <w:marLeft w:val="0"/>
      <w:marRight w:val="0"/>
      <w:marTop w:val="0"/>
      <w:marBottom w:val="0"/>
      <w:divBdr>
        <w:top w:val="none" w:sz="0" w:space="0" w:color="auto"/>
        <w:left w:val="none" w:sz="0" w:space="0" w:color="auto"/>
        <w:bottom w:val="none" w:sz="0" w:space="0" w:color="auto"/>
        <w:right w:val="none" w:sz="0" w:space="0" w:color="auto"/>
      </w:divBdr>
    </w:div>
    <w:div w:id="1354116449">
      <w:bodyDiv w:val="1"/>
      <w:marLeft w:val="0"/>
      <w:marRight w:val="0"/>
      <w:marTop w:val="0"/>
      <w:marBottom w:val="0"/>
      <w:divBdr>
        <w:top w:val="none" w:sz="0" w:space="0" w:color="auto"/>
        <w:left w:val="none" w:sz="0" w:space="0" w:color="auto"/>
        <w:bottom w:val="none" w:sz="0" w:space="0" w:color="auto"/>
        <w:right w:val="none" w:sz="0" w:space="0" w:color="auto"/>
      </w:divBdr>
    </w:div>
    <w:div w:id="1363214991">
      <w:bodyDiv w:val="1"/>
      <w:marLeft w:val="0"/>
      <w:marRight w:val="0"/>
      <w:marTop w:val="0"/>
      <w:marBottom w:val="0"/>
      <w:divBdr>
        <w:top w:val="none" w:sz="0" w:space="0" w:color="auto"/>
        <w:left w:val="none" w:sz="0" w:space="0" w:color="auto"/>
        <w:bottom w:val="none" w:sz="0" w:space="0" w:color="auto"/>
        <w:right w:val="none" w:sz="0" w:space="0" w:color="auto"/>
      </w:divBdr>
    </w:div>
    <w:div w:id="1370060370">
      <w:bodyDiv w:val="1"/>
      <w:marLeft w:val="0"/>
      <w:marRight w:val="0"/>
      <w:marTop w:val="0"/>
      <w:marBottom w:val="0"/>
      <w:divBdr>
        <w:top w:val="none" w:sz="0" w:space="0" w:color="auto"/>
        <w:left w:val="none" w:sz="0" w:space="0" w:color="auto"/>
        <w:bottom w:val="none" w:sz="0" w:space="0" w:color="auto"/>
        <w:right w:val="none" w:sz="0" w:space="0" w:color="auto"/>
      </w:divBdr>
    </w:div>
    <w:div w:id="1371102614">
      <w:bodyDiv w:val="1"/>
      <w:marLeft w:val="0"/>
      <w:marRight w:val="0"/>
      <w:marTop w:val="0"/>
      <w:marBottom w:val="0"/>
      <w:divBdr>
        <w:top w:val="none" w:sz="0" w:space="0" w:color="auto"/>
        <w:left w:val="none" w:sz="0" w:space="0" w:color="auto"/>
        <w:bottom w:val="none" w:sz="0" w:space="0" w:color="auto"/>
        <w:right w:val="none" w:sz="0" w:space="0" w:color="auto"/>
      </w:divBdr>
    </w:div>
    <w:div w:id="1384060933">
      <w:bodyDiv w:val="1"/>
      <w:marLeft w:val="0"/>
      <w:marRight w:val="0"/>
      <w:marTop w:val="0"/>
      <w:marBottom w:val="0"/>
      <w:divBdr>
        <w:top w:val="none" w:sz="0" w:space="0" w:color="auto"/>
        <w:left w:val="none" w:sz="0" w:space="0" w:color="auto"/>
        <w:bottom w:val="none" w:sz="0" w:space="0" w:color="auto"/>
        <w:right w:val="none" w:sz="0" w:space="0" w:color="auto"/>
      </w:divBdr>
    </w:div>
    <w:div w:id="1389255907">
      <w:bodyDiv w:val="1"/>
      <w:marLeft w:val="0"/>
      <w:marRight w:val="0"/>
      <w:marTop w:val="0"/>
      <w:marBottom w:val="0"/>
      <w:divBdr>
        <w:top w:val="none" w:sz="0" w:space="0" w:color="auto"/>
        <w:left w:val="none" w:sz="0" w:space="0" w:color="auto"/>
        <w:bottom w:val="none" w:sz="0" w:space="0" w:color="auto"/>
        <w:right w:val="none" w:sz="0" w:space="0" w:color="auto"/>
      </w:divBdr>
    </w:div>
    <w:div w:id="1397510941">
      <w:bodyDiv w:val="1"/>
      <w:marLeft w:val="0"/>
      <w:marRight w:val="0"/>
      <w:marTop w:val="0"/>
      <w:marBottom w:val="0"/>
      <w:divBdr>
        <w:top w:val="none" w:sz="0" w:space="0" w:color="auto"/>
        <w:left w:val="none" w:sz="0" w:space="0" w:color="auto"/>
        <w:bottom w:val="none" w:sz="0" w:space="0" w:color="auto"/>
        <w:right w:val="none" w:sz="0" w:space="0" w:color="auto"/>
      </w:divBdr>
    </w:div>
    <w:div w:id="1407921826">
      <w:bodyDiv w:val="1"/>
      <w:marLeft w:val="0"/>
      <w:marRight w:val="0"/>
      <w:marTop w:val="0"/>
      <w:marBottom w:val="0"/>
      <w:divBdr>
        <w:top w:val="none" w:sz="0" w:space="0" w:color="auto"/>
        <w:left w:val="none" w:sz="0" w:space="0" w:color="auto"/>
        <w:bottom w:val="none" w:sz="0" w:space="0" w:color="auto"/>
        <w:right w:val="none" w:sz="0" w:space="0" w:color="auto"/>
      </w:divBdr>
    </w:div>
    <w:div w:id="1426878922">
      <w:bodyDiv w:val="1"/>
      <w:marLeft w:val="0"/>
      <w:marRight w:val="0"/>
      <w:marTop w:val="0"/>
      <w:marBottom w:val="0"/>
      <w:divBdr>
        <w:top w:val="none" w:sz="0" w:space="0" w:color="auto"/>
        <w:left w:val="none" w:sz="0" w:space="0" w:color="auto"/>
        <w:bottom w:val="none" w:sz="0" w:space="0" w:color="auto"/>
        <w:right w:val="none" w:sz="0" w:space="0" w:color="auto"/>
      </w:divBdr>
    </w:div>
    <w:div w:id="1433359231">
      <w:bodyDiv w:val="1"/>
      <w:marLeft w:val="0"/>
      <w:marRight w:val="0"/>
      <w:marTop w:val="0"/>
      <w:marBottom w:val="0"/>
      <w:divBdr>
        <w:top w:val="none" w:sz="0" w:space="0" w:color="auto"/>
        <w:left w:val="none" w:sz="0" w:space="0" w:color="auto"/>
        <w:bottom w:val="none" w:sz="0" w:space="0" w:color="auto"/>
        <w:right w:val="none" w:sz="0" w:space="0" w:color="auto"/>
      </w:divBdr>
    </w:div>
    <w:div w:id="1453209697">
      <w:bodyDiv w:val="1"/>
      <w:marLeft w:val="0"/>
      <w:marRight w:val="0"/>
      <w:marTop w:val="0"/>
      <w:marBottom w:val="0"/>
      <w:divBdr>
        <w:top w:val="none" w:sz="0" w:space="0" w:color="auto"/>
        <w:left w:val="none" w:sz="0" w:space="0" w:color="auto"/>
        <w:bottom w:val="none" w:sz="0" w:space="0" w:color="auto"/>
        <w:right w:val="none" w:sz="0" w:space="0" w:color="auto"/>
      </w:divBdr>
    </w:div>
    <w:div w:id="1470518687">
      <w:bodyDiv w:val="1"/>
      <w:marLeft w:val="0"/>
      <w:marRight w:val="0"/>
      <w:marTop w:val="0"/>
      <w:marBottom w:val="0"/>
      <w:divBdr>
        <w:top w:val="none" w:sz="0" w:space="0" w:color="auto"/>
        <w:left w:val="none" w:sz="0" w:space="0" w:color="auto"/>
        <w:bottom w:val="none" w:sz="0" w:space="0" w:color="auto"/>
        <w:right w:val="none" w:sz="0" w:space="0" w:color="auto"/>
      </w:divBdr>
    </w:div>
    <w:div w:id="1471358281">
      <w:bodyDiv w:val="1"/>
      <w:marLeft w:val="0"/>
      <w:marRight w:val="0"/>
      <w:marTop w:val="0"/>
      <w:marBottom w:val="0"/>
      <w:divBdr>
        <w:top w:val="none" w:sz="0" w:space="0" w:color="auto"/>
        <w:left w:val="none" w:sz="0" w:space="0" w:color="auto"/>
        <w:bottom w:val="none" w:sz="0" w:space="0" w:color="auto"/>
        <w:right w:val="none" w:sz="0" w:space="0" w:color="auto"/>
      </w:divBdr>
    </w:div>
    <w:div w:id="1481649285">
      <w:bodyDiv w:val="1"/>
      <w:marLeft w:val="0"/>
      <w:marRight w:val="0"/>
      <w:marTop w:val="0"/>
      <w:marBottom w:val="0"/>
      <w:divBdr>
        <w:top w:val="none" w:sz="0" w:space="0" w:color="auto"/>
        <w:left w:val="none" w:sz="0" w:space="0" w:color="auto"/>
        <w:bottom w:val="none" w:sz="0" w:space="0" w:color="auto"/>
        <w:right w:val="none" w:sz="0" w:space="0" w:color="auto"/>
      </w:divBdr>
    </w:div>
    <w:div w:id="1486749907">
      <w:bodyDiv w:val="1"/>
      <w:marLeft w:val="0"/>
      <w:marRight w:val="0"/>
      <w:marTop w:val="0"/>
      <w:marBottom w:val="0"/>
      <w:divBdr>
        <w:top w:val="none" w:sz="0" w:space="0" w:color="auto"/>
        <w:left w:val="none" w:sz="0" w:space="0" w:color="auto"/>
        <w:bottom w:val="none" w:sz="0" w:space="0" w:color="auto"/>
        <w:right w:val="none" w:sz="0" w:space="0" w:color="auto"/>
      </w:divBdr>
    </w:div>
    <w:div w:id="1495219412">
      <w:bodyDiv w:val="1"/>
      <w:marLeft w:val="0"/>
      <w:marRight w:val="0"/>
      <w:marTop w:val="0"/>
      <w:marBottom w:val="0"/>
      <w:divBdr>
        <w:top w:val="none" w:sz="0" w:space="0" w:color="auto"/>
        <w:left w:val="none" w:sz="0" w:space="0" w:color="auto"/>
        <w:bottom w:val="none" w:sz="0" w:space="0" w:color="auto"/>
        <w:right w:val="none" w:sz="0" w:space="0" w:color="auto"/>
      </w:divBdr>
    </w:div>
    <w:div w:id="1499227403">
      <w:bodyDiv w:val="1"/>
      <w:marLeft w:val="0"/>
      <w:marRight w:val="0"/>
      <w:marTop w:val="0"/>
      <w:marBottom w:val="0"/>
      <w:divBdr>
        <w:top w:val="none" w:sz="0" w:space="0" w:color="auto"/>
        <w:left w:val="none" w:sz="0" w:space="0" w:color="auto"/>
        <w:bottom w:val="none" w:sz="0" w:space="0" w:color="auto"/>
        <w:right w:val="none" w:sz="0" w:space="0" w:color="auto"/>
      </w:divBdr>
    </w:div>
    <w:div w:id="1518501623">
      <w:bodyDiv w:val="1"/>
      <w:marLeft w:val="0"/>
      <w:marRight w:val="0"/>
      <w:marTop w:val="0"/>
      <w:marBottom w:val="0"/>
      <w:divBdr>
        <w:top w:val="none" w:sz="0" w:space="0" w:color="auto"/>
        <w:left w:val="none" w:sz="0" w:space="0" w:color="auto"/>
        <w:bottom w:val="none" w:sz="0" w:space="0" w:color="auto"/>
        <w:right w:val="none" w:sz="0" w:space="0" w:color="auto"/>
      </w:divBdr>
    </w:div>
    <w:div w:id="1520385724">
      <w:bodyDiv w:val="1"/>
      <w:marLeft w:val="0"/>
      <w:marRight w:val="0"/>
      <w:marTop w:val="0"/>
      <w:marBottom w:val="0"/>
      <w:divBdr>
        <w:top w:val="none" w:sz="0" w:space="0" w:color="auto"/>
        <w:left w:val="none" w:sz="0" w:space="0" w:color="auto"/>
        <w:bottom w:val="none" w:sz="0" w:space="0" w:color="auto"/>
        <w:right w:val="none" w:sz="0" w:space="0" w:color="auto"/>
      </w:divBdr>
    </w:div>
    <w:div w:id="1523783007">
      <w:bodyDiv w:val="1"/>
      <w:marLeft w:val="0"/>
      <w:marRight w:val="0"/>
      <w:marTop w:val="0"/>
      <w:marBottom w:val="0"/>
      <w:divBdr>
        <w:top w:val="none" w:sz="0" w:space="0" w:color="auto"/>
        <w:left w:val="none" w:sz="0" w:space="0" w:color="auto"/>
        <w:bottom w:val="none" w:sz="0" w:space="0" w:color="auto"/>
        <w:right w:val="none" w:sz="0" w:space="0" w:color="auto"/>
      </w:divBdr>
    </w:div>
    <w:div w:id="1524129482">
      <w:bodyDiv w:val="1"/>
      <w:marLeft w:val="0"/>
      <w:marRight w:val="0"/>
      <w:marTop w:val="0"/>
      <w:marBottom w:val="0"/>
      <w:divBdr>
        <w:top w:val="none" w:sz="0" w:space="0" w:color="auto"/>
        <w:left w:val="none" w:sz="0" w:space="0" w:color="auto"/>
        <w:bottom w:val="none" w:sz="0" w:space="0" w:color="auto"/>
        <w:right w:val="none" w:sz="0" w:space="0" w:color="auto"/>
      </w:divBdr>
    </w:div>
    <w:div w:id="1532063913">
      <w:bodyDiv w:val="1"/>
      <w:marLeft w:val="0"/>
      <w:marRight w:val="0"/>
      <w:marTop w:val="0"/>
      <w:marBottom w:val="0"/>
      <w:divBdr>
        <w:top w:val="none" w:sz="0" w:space="0" w:color="auto"/>
        <w:left w:val="none" w:sz="0" w:space="0" w:color="auto"/>
        <w:bottom w:val="none" w:sz="0" w:space="0" w:color="auto"/>
        <w:right w:val="none" w:sz="0" w:space="0" w:color="auto"/>
      </w:divBdr>
    </w:div>
    <w:div w:id="1535312284">
      <w:bodyDiv w:val="1"/>
      <w:marLeft w:val="0"/>
      <w:marRight w:val="0"/>
      <w:marTop w:val="0"/>
      <w:marBottom w:val="0"/>
      <w:divBdr>
        <w:top w:val="none" w:sz="0" w:space="0" w:color="auto"/>
        <w:left w:val="none" w:sz="0" w:space="0" w:color="auto"/>
        <w:bottom w:val="none" w:sz="0" w:space="0" w:color="auto"/>
        <w:right w:val="none" w:sz="0" w:space="0" w:color="auto"/>
      </w:divBdr>
    </w:div>
    <w:div w:id="1535343072">
      <w:bodyDiv w:val="1"/>
      <w:marLeft w:val="0"/>
      <w:marRight w:val="0"/>
      <w:marTop w:val="0"/>
      <w:marBottom w:val="0"/>
      <w:divBdr>
        <w:top w:val="none" w:sz="0" w:space="0" w:color="auto"/>
        <w:left w:val="none" w:sz="0" w:space="0" w:color="auto"/>
        <w:bottom w:val="none" w:sz="0" w:space="0" w:color="auto"/>
        <w:right w:val="none" w:sz="0" w:space="0" w:color="auto"/>
      </w:divBdr>
    </w:div>
    <w:div w:id="1539731875">
      <w:bodyDiv w:val="1"/>
      <w:marLeft w:val="0"/>
      <w:marRight w:val="0"/>
      <w:marTop w:val="0"/>
      <w:marBottom w:val="0"/>
      <w:divBdr>
        <w:top w:val="none" w:sz="0" w:space="0" w:color="auto"/>
        <w:left w:val="none" w:sz="0" w:space="0" w:color="auto"/>
        <w:bottom w:val="none" w:sz="0" w:space="0" w:color="auto"/>
        <w:right w:val="none" w:sz="0" w:space="0" w:color="auto"/>
      </w:divBdr>
    </w:div>
    <w:div w:id="1558972012">
      <w:bodyDiv w:val="1"/>
      <w:marLeft w:val="0"/>
      <w:marRight w:val="0"/>
      <w:marTop w:val="0"/>
      <w:marBottom w:val="0"/>
      <w:divBdr>
        <w:top w:val="none" w:sz="0" w:space="0" w:color="auto"/>
        <w:left w:val="none" w:sz="0" w:space="0" w:color="auto"/>
        <w:bottom w:val="none" w:sz="0" w:space="0" w:color="auto"/>
        <w:right w:val="none" w:sz="0" w:space="0" w:color="auto"/>
      </w:divBdr>
    </w:div>
    <w:div w:id="1566065890">
      <w:bodyDiv w:val="1"/>
      <w:marLeft w:val="0"/>
      <w:marRight w:val="0"/>
      <w:marTop w:val="0"/>
      <w:marBottom w:val="0"/>
      <w:divBdr>
        <w:top w:val="none" w:sz="0" w:space="0" w:color="auto"/>
        <w:left w:val="none" w:sz="0" w:space="0" w:color="auto"/>
        <w:bottom w:val="none" w:sz="0" w:space="0" w:color="auto"/>
        <w:right w:val="none" w:sz="0" w:space="0" w:color="auto"/>
      </w:divBdr>
    </w:div>
    <w:div w:id="1577013185">
      <w:bodyDiv w:val="1"/>
      <w:marLeft w:val="0"/>
      <w:marRight w:val="0"/>
      <w:marTop w:val="0"/>
      <w:marBottom w:val="0"/>
      <w:divBdr>
        <w:top w:val="none" w:sz="0" w:space="0" w:color="auto"/>
        <w:left w:val="none" w:sz="0" w:space="0" w:color="auto"/>
        <w:bottom w:val="none" w:sz="0" w:space="0" w:color="auto"/>
        <w:right w:val="none" w:sz="0" w:space="0" w:color="auto"/>
      </w:divBdr>
    </w:div>
    <w:div w:id="1581334490">
      <w:bodyDiv w:val="1"/>
      <w:marLeft w:val="0"/>
      <w:marRight w:val="0"/>
      <w:marTop w:val="0"/>
      <w:marBottom w:val="0"/>
      <w:divBdr>
        <w:top w:val="none" w:sz="0" w:space="0" w:color="auto"/>
        <w:left w:val="none" w:sz="0" w:space="0" w:color="auto"/>
        <w:bottom w:val="none" w:sz="0" w:space="0" w:color="auto"/>
        <w:right w:val="none" w:sz="0" w:space="0" w:color="auto"/>
      </w:divBdr>
    </w:div>
    <w:div w:id="1583250279">
      <w:bodyDiv w:val="1"/>
      <w:marLeft w:val="0"/>
      <w:marRight w:val="0"/>
      <w:marTop w:val="0"/>
      <w:marBottom w:val="0"/>
      <w:divBdr>
        <w:top w:val="none" w:sz="0" w:space="0" w:color="auto"/>
        <w:left w:val="none" w:sz="0" w:space="0" w:color="auto"/>
        <w:bottom w:val="none" w:sz="0" w:space="0" w:color="auto"/>
        <w:right w:val="none" w:sz="0" w:space="0" w:color="auto"/>
      </w:divBdr>
    </w:div>
    <w:div w:id="1595089916">
      <w:bodyDiv w:val="1"/>
      <w:marLeft w:val="0"/>
      <w:marRight w:val="0"/>
      <w:marTop w:val="0"/>
      <w:marBottom w:val="0"/>
      <w:divBdr>
        <w:top w:val="none" w:sz="0" w:space="0" w:color="auto"/>
        <w:left w:val="none" w:sz="0" w:space="0" w:color="auto"/>
        <w:bottom w:val="none" w:sz="0" w:space="0" w:color="auto"/>
        <w:right w:val="none" w:sz="0" w:space="0" w:color="auto"/>
      </w:divBdr>
    </w:div>
    <w:div w:id="1601791389">
      <w:bodyDiv w:val="1"/>
      <w:marLeft w:val="0"/>
      <w:marRight w:val="0"/>
      <w:marTop w:val="0"/>
      <w:marBottom w:val="0"/>
      <w:divBdr>
        <w:top w:val="none" w:sz="0" w:space="0" w:color="auto"/>
        <w:left w:val="none" w:sz="0" w:space="0" w:color="auto"/>
        <w:bottom w:val="none" w:sz="0" w:space="0" w:color="auto"/>
        <w:right w:val="none" w:sz="0" w:space="0" w:color="auto"/>
      </w:divBdr>
    </w:div>
    <w:div w:id="1606881254">
      <w:bodyDiv w:val="1"/>
      <w:marLeft w:val="0"/>
      <w:marRight w:val="0"/>
      <w:marTop w:val="0"/>
      <w:marBottom w:val="0"/>
      <w:divBdr>
        <w:top w:val="none" w:sz="0" w:space="0" w:color="auto"/>
        <w:left w:val="none" w:sz="0" w:space="0" w:color="auto"/>
        <w:bottom w:val="none" w:sz="0" w:space="0" w:color="auto"/>
        <w:right w:val="none" w:sz="0" w:space="0" w:color="auto"/>
      </w:divBdr>
    </w:div>
    <w:div w:id="1613173240">
      <w:bodyDiv w:val="1"/>
      <w:marLeft w:val="0"/>
      <w:marRight w:val="0"/>
      <w:marTop w:val="0"/>
      <w:marBottom w:val="0"/>
      <w:divBdr>
        <w:top w:val="none" w:sz="0" w:space="0" w:color="auto"/>
        <w:left w:val="none" w:sz="0" w:space="0" w:color="auto"/>
        <w:bottom w:val="none" w:sz="0" w:space="0" w:color="auto"/>
        <w:right w:val="none" w:sz="0" w:space="0" w:color="auto"/>
      </w:divBdr>
    </w:div>
    <w:div w:id="1630891616">
      <w:bodyDiv w:val="1"/>
      <w:marLeft w:val="0"/>
      <w:marRight w:val="0"/>
      <w:marTop w:val="0"/>
      <w:marBottom w:val="0"/>
      <w:divBdr>
        <w:top w:val="none" w:sz="0" w:space="0" w:color="auto"/>
        <w:left w:val="none" w:sz="0" w:space="0" w:color="auto"/>
        <w:bottom w:val="none" w:sz="0" w:space="0" w:color="auto"/>
        <w:right w:val="none" w:sz="0" w:space="0" w:color="auto"/>
      </w:divBdr>
    </w:div>
    <w:div w:id="1632587612">
      <w:bodyDiv w:val="1"/>
      <w:marLeft w:val="0"/>
      <w:marRight w:val="0"/>
      <w:marTop w:val="0"/>
      <w:marBottom w:val="0"/>
      <w:divBdr>
        <w:top w:val="none" w:sz="0" w:space="0" w:color="auto"/>
        <w:left w:val="none" w:sz="0" w:space="0" w:color="auto"/>
        <w:bottom w:val="none" w:sz="0" w:space="0" w:color="auto"/>
        <w:right w:val="none" w:sz="0" w:space="0" w:color="auto"/>
      </w:divBdr>
    </w:div>
    <w:div w:id="1636906501">
      <w:bodyDiv w:val="1"/>
      <w:marLeft w:val="0"/>
      <w:marRight w:val="0"/>
      <w:marTop w:val="0"/>
      <w:marBottom w:val="0"/>
      <w:divBdr>
        <w:top w:val="none" w:sz="0" w:space="0" w:color="auto"/>
        <w:left w:val="none" w:sz="0" w:space="0" w:color="auto"/>
        <w:bottom w:val="none" w:sz="0" w:space="0" w:color="auto"/>
        <w:right w:val="none" w:sz="0" w:space="0" w:color="auto"/>
      </w:divBdr>
    </w:div>
    <w:div w:id="1641567205">
      <w:bodyDiv w:val="1"/>
      <w:marLeft w:val="0"/>
      <w:marRight w:val="0"/>
      <w:marTop w:val="0"/>
      <w:marBottom w:val="0"/>
      <w:divBdr>
        <w:top w:val="none" w:sz="0" w:space="0" w:color="auto"/>
        <w:left w:val="none" w:sz="0" w:space="0" w:color="auto"/>
        <w:bottom w:val="none" w:sz="0" w:space="0" w:color="auto"/>
        <w:right w:val="none" w:sz="0" w:space="0" w:color="auto"/>
      </w:divBdr>
    </w:div>
    <w:div w:id="1645154926">
      <w:bodyDiv w:val="1"/>
      <w:marLeft w:val="0"/>
      <w:marRight w:val="0"/>
      <w:marTop w:val="0"/>
      <w:marBottom w:val="0"/>
      <w:divBdr>
        <w:top w:val="none" w:sz="0" w:space="0" w:color="auto"/>
        <w:left w:val="none" w:sz="0" w:space="0" w:color="auto"/>
        <w:bottom w:val="none" w:sz="0" w:space="0" w:color="auto"/>
        <w:right w:val="none" w:sz="0" w:space="0" w:color="auto"/>
      </w:divBdr>
    </w:div>
    <w:div w:id="1662156035">
      <w:bodyDiv w:val="1"/>
      <w:marLeft w:val="0"/>
      <w:marRight w:val="0"/>
      <w:marTop w:val="0"/>
      <w:marBottom w:val="0"/>
      <w:divBdr>
        <w:top w:val="none" w:sz="0" w:space="0" w:color="auto"/>
        <w:left w:val="none" w:sz="0" w:space="0" w:color="auto"/>
        <w:bottom w:val="none" w:sz="0" w:space="0" w:color="auto"/>
        <w:right w:val="none" w:sz="0" w:space="0" w:color="auto"/>
      </w:divBdr>
    </w:div>
    <w:div w:id="1662810046">
      <w:bodyDiv w:val="1"/>
      <w:marLeft w:val="0"/>
      <w:marRight w:val="0"/>
      <w:marTop w:val="0"/>
      <w:marBottom w:val="0"/>
      <w:divBdr>
        <w:top w:val="none" w:sz="0" w:space="0" w:color="auto"/>
        <w:left w:val="none" w:sz="0" w:space="0" w:color="auto"/>
        <w:bottom w:val="none" w:sz="0" w:space="0" w:color="auto"/>
        <w:right w:val="none" w:sz="0" w:space="0" w:color="auto"/>
      </w:divBdr>
    </w:div>
    <w:div w:id="1672097939">
      <w:bodyDiv w:val="1"/>
      <w:marLeft w:val="0"/>
      <w:marRight w:val="0"/>
      <w:marTop w:val="0"/>
      <w:marBottom w:val="0"/>
      <w:divBdr>
        <w:top w:val="none" w:sz="0" w:space="0" w:color="auto"/>
        <w:left w:val="none" w:sz="0" w:space="0" w:color="auto"/>
        <w:bottom w:val="none" w:sz="0" w:space="0" w:color="auto"/>
        <w:right w:val="none" w:sz="0" w:space="0" w:color="auto"/>
      </w:divBdr>
    </w:div>
    <w:div w:id="1674070686">
      <w:bodyDiv w:val="1"/>
      <w:marLeft w:val="0"/>
      <w:marRight w:val="0"/>
      <w:marTop w:val="0"/>
      <w:marBottom w:val="0"/>
      <w:divBdr>
        <w:top w:val="none" w:sz="0" w:space="0" w:color="auto"/>
        <w:left w:val="none" w:sz="0" w:space="0" w:color="auto"/>
        <w:bottom w:val="none" w:sz="0" w:space="0" w:color="auto"/>
        <w:right w:val="none" w:sz="0" w:space="0" w:color="auto"/>
      </w:divBdr>
    </w:div>
    <w:div w:id="1679044291">
      <w:bodyDiv w:val="1"/>
      <w:marLeft w:val="0"/>
      <w:marRight w:val="0"/>
      <w:marTop w:val="0"/>
      <w:marBottom w:val="0"/>
      <w:divBdr>
        <w:top w:val="none" w:sz="0" w:space="0" w:color="auto"/>
        <w:left w:val="none" w:sz="0" w:space="0" w:color="auto"/>
        <w:bottom w:val="none" w:sz="0" w:space="0" w:color="auto"/>
        <w:right w:val="none" w:sz="0" w:space="0" w:color="auto"/>
      </w:divBdr>
    </w:div>
    <w:div w:id="1692146747">
      <w:bodyDiv w:val="1"/>
      <w:marLeft w:val="0"/>
      <w:marRight w:val="0"/>
      <w:marTop w:val="0"/>
      <w:marBottom w:val="0"/>
      <w:divBdr>
        <w:top w:val="none" w:sz="0" w:space="0" w:color="auto"/>
        <w:left w:val="none" w:sz="0" w:space="0" w:color="auto"/>
        <w:bottom w:val="none" w:sz="0" w:space="0" w:color="auto"/>
        <w:right w:val="none" w:sz="0" w:space="0" w:color="auto"/>
      </w:divBdr>
    </w:div>
    <w:div w:id="1697654926">
      <w:bodyDiv w:val="1"/>
      <w:marLeft w:val="0"/>
      <w:marRight w:val="0"/>
      <w:marTop w:val="0"/>
      <w:marBottom w:val="0"/>
      <w:divBdr>
        <w:top w:val="none" w:sz="0" w:space="0" w:color="auto"/>
        <w:left w:val="none" w:sz="0" w:space="0" w:color="auto"/>
        <w:bottom w:val="none" w:sz="0" w:space="0" w:color="auto"/>
        <w:right w:val="none" w:sz="0" w:space="0" w:color="auto"/>
      </w:divBdr>
    </w:div>
    <w:div w:id="1706756652">
      <w:bodyDiv w:val="1"/>
      <w:marLeft w:val="0"/>
      <w:marRight w:val="0"/>
      <w:marTop w:val="0"/>
      <w:marBottom w:val="0"/>
      <w:divBdr>
        <w:top w:val="none" w:sz="0" w:space="0" w:color="auto"/>
        <w:left w:val="none" w:sz="0" w:space="0" w:color="auto"/>
        <w:bottom w:val="none" w:sz="0" w:space="0" w:color="auto"/>
        <w:right w:val="none" w:sz="0" w:space="0" w:color="auto"/>
      </w:divBdr>
    </w:div>
    <w:div w:id="1715425521">
      <w:bodyDiv w:val="1"/>
      <w:marLeft w:val="0"/>
      <w:marRight w:val="0"/>
      <w:marTop w:val="0"/>
      <w:marBottom w:val="0"/>
      <w:divBdr>
        <w:top w:val="none" w:sz="0" w:space="0" w:color="auto"/>
        <w:left w:val="none" w:sz="0" w:space="0" w:color="auto"/>
        <w:bottom w:val="none" w:sz="0" w:space="0" w:color="auto"/>
        <w:right w:val="none" w:sz="0" w:space="0" w:color="auto"/>
      </w:divBdr>
    </w:div>
    <w:div w:id="1723559604">
      <w:bodyDiv w:val="1"/>
      <w:marLeft w:val="0"/>
      <w:marRight w:val="0"/>
      <w:marTop w:val="0"/>
      <w:marBottom w:val="0"/>
      <w:divBdr>
        <w:top w:val="none" w:sz="0" w:space="0" w:color="auto"/>
        <w:left w:val="none" w:sz="0" w:space="0" w:color="auto"/>
        <w:bottom w:val="none" w:sz="0" w:space="0" w:color="auto"/>
        <w:right w:val="none" w:sz="0" w:space="0" w:color="auto"/>
      </w:divBdr>
    </w:div>
    <w:div w:id="1723942390">
      <w:bodyDiv w:val="1"/>
      <w:marLeft w:val="0"/>
      <w:marRight w:val="0"/>
      <w:marTop w:val="0"/>
      <w:marBottom w:val="0"/>
      <w:divBdr>
        <w:top w:val="none" w:sz="0" w:space="0" w:color="auto"/>
        <w:left w:val="none" w:sz="0" w:space="0" w:color="auto"/>
        <w:bottom w:val="none" w:sz="0" w:space="0" w:color="auto"/>
        <w:right w:val="none" w:sz="0" w:space="0" w:color="auto"/>
      </w:divBdr>
    </w:div>
    <w:div w:id="1728256853">
      <w:bodyDiv w:val="1"/>
      <w:marLeft w:val="0"/>
      <w:marRight w:val="0"/>
      <w:marTop w:val="0"/>
      <w:marBottom w:val="0"/>
      <w:divBdr>
        <w:top w:val="none" w:sz="0" w:space="0" w:color="auto"/>
        <w:left w:val="none" w:sz="0" w:space="0" w:color="auto"/>
        <w:bottom w:val="none" w:sz="0" w:space="0" w:color="auto"/>
        <w:right w:val="none" w:sz="0" w:space="0" w:color="auto"/>
      </w:divBdr>
    </w:div>
    <w:div w:id="1735930037">
      <w:bodyDiv w:val="1"/>
      <w:marLeft w:val="0"/>
      <w:marRight w:val="0"/>
      <w:marTop w:val="0"/>
      <w:marBottom w:val="0"/>
      <w:divBdr>
        <w:top w:val="none" w:sz="0" w:space="0" w:color="auto"/>
        <w:left w:val="none" w:sz="0" w:space="0" w:color="auto"/>
        <w:bottom w:val="none" w:sz="0" w:space="0" w:color="auto"/>
        <w:right w:val="none" w:sz="0" w:space="0" w:color="auto"/>
      </w:divBdr>
    </w:div>
    <w:div w:id="1739399150">
      <w:bodyDiv w:val="1"/>
      <w:marLeft w:val="0"/>
      <w:marRight w:val="0"/>
      <w:marTop w:val="0"/>
      <w:marBottom w:val="0"/>
      <w:divBdr>
        <w:top w:val="none" w:sz="0" w:space="0" w:color="auto"/>
        <w:left w:val="none" w:sz="0" w:space="0" w:color="auto"/>
        <w:bottom w:val="none" w:sz="0" w:space="0" w:color="auto"/>
        <w:right w:val="none" w:sz="0" w:space="0" w:color="auto"/>
      </w:divBdr>
    </w:div>
    <w:div w:id="1747994131">
      <w:bodyDiv w:val="1"/>
      <w:marLeft w:val="0"/>
      <w:marRight w:val="0"/>
      <w:marTop w:val="0"/>
      <w:marBottom w:val="0"/>
      <w:divBdr>
        <w:top w:val="none" w:sz="0" w:space="0" w:color="auto"/>
        <w:left w:val="none" w:sz="0" w:space="0" w:color="auto"/>
        <w:bottom w:val="none" w:sz="0" w:space="0" w:color="auto"/>
        <w:right w:val="none" w:sz="0" w:space="0" w:color="auto"/>
      </w:divBdr>
    </w:div>
    <w:div w:id="1778981988">
      <w:bodyDiv w:val="1"/>
      <w:marLeft w:val="0"/>
      <w:marRight w:val="0"/>
      <w:marTop w:val="0"/>
      <w:marBottom w:val="0"/>
      <w:divBdr>
        <w:top w:val="none" w:sz="0" w:space="0" w:color="auto"/>
        <w:left w:val="none" w:sz="0" w:space="0" w:color="auto"/>
        <w:bottom w:val="none" w:sz="0" w:space="0" w:color="auto"/>
        <w:right w:val="none" w:sz="0" w:space="0" w:color="auto"/>
      </w:divBdr>
    </w:div>
    <w:div w:id="1781680524">
      <w:bodyDiv w:val="1"/>
      <w:marLeft w:val="0"/>
      <w:marRight w:val="0"/>
      <w:marTop w:val="0"/>
      <w:marBottom w:val="0"/>
      <w:divBdr>
        <w:top w:val="none" w:sz="0" w:space="0" w:color="auto"/>
        <w:left w:val="none" w:sz="0" w:space="0" w:color="auto"/>
        <w:bottom w:val="none" w:sz="0" w:space="0" w:color="auto"/>
        <w:right w:val="none" w:sz="0" w:space="0" w:color="auto"/>
      </w:divBdr>
    </w:div>
    <w:div w:id="1819759615">
      <w:bodyDiv w:val="1"/>
      <w:marLeft w:val="0"/>
      <w:marRight w:val="0"/>
      <w:marTop w:val="0"/>
      <w:marBottom w:val="0"/>
      <w:divBdr>
        <w:top w:val="none" w:sz="0" w:space="0" w:color="auto"/>
        <w:left w:val="none" w:sz="0" w:space="0" w:color="auto"/>
        <w:bottom w:val="none" w:sz="0" w:space="0" w:color="auto"/>
        <w:right w:val="none" w:sz="0" w:space="0" w:color="auto"/>
      </w:divBdr>
    </w:div>
    <w:div w:id="1838574932">
      <w:bodyDiv w:val="1"/>
      <w:marLeft w:val="0"/>
      <w:marRight w:val="0"/>
      <w:marTop w:val="0"/>
      <w:marBottom w:val="0"/>
      <w:divBdr>
        <w:top w:val="none" w:sz="0" w:space="0" w:color="auto"/>
        <w:left w:val="none" w:sz="0" w:space="0" w:color="auto"/>
        <w:bottom w:val="none" w:sz="0" w:space="0" w:color="auto"/>
        <w:right w:val="none" w:sz="0" w:space="0" w:color="auto"/>
      </w:divBdr>
    </w:div>
    <w:div w:id="1840198545">
      <w:bodyDiv w:val="1"/>
      <w:marLeft w:val="0"/>
      <w:marRight w:val="0"/>
      <w:marTop w:val="0"/>
      <w:marBottom w:val="0"/>
      <w:divBdr>
        <w:top w:val="none" w:sz="0" w:space="0" w:color="auto"/>
        <w:left w:val="none" w:sz="0" w:space="0" w:color="auto"/>
        <w:bottom w:val="none" w:sz="0" w:space="0" w:color="auto"/>
        <w:right w:val="none" w:sz="0" w:space="0" w:color="auto"/>
      </w:divBdr>
    </w:div>
    <w:div w:id="1841196613">
      <w:bodyDiv w:val="1"/>
      <w:marLeft w:val="0"/>
      <w:marRight w:val="0"/>
      <w:marTop w:val="0"/>
      <w:marBottom w:val="0"/>
      <w:divBdr>
        <w:top w:val="none" w:sz="0" w:space="0" w:color="auto"/>
        <w:left w:val="none" w:sz="0" w:space="0" w:color="auto"/>
        <w:bottom w:val="none" w:sz="0" w:space="0" w:color="auto"/>
        <w:right w:val="none" w:sz="0" w:space="0" w:color="auto"/>
      </w:divBdr>
    </w:div>
    <w:div w:id="1855027773">
      <w:bodyDiv w:val="1"/>
      <w:marLeft w:val="0"/>
      <w:marRight w:val="0"/>
      <w:marTop w:val="0"/>
      <w:marBottom w:val="0"/>
      <w:divBdr>
        <w:top w:val="none" w:sz="0" w:space="0" w:color="auto"/>
        <w:left w:val="none" w:sz="0" w:space="0" w:color="auto"/>
        <w:bottom w:val="none" w:sz="0" w:space="0" w:color="auto"/>
        <w:right w:val="none" w:sz="0" w:space="0" w:color="auto"/>
      </w:divBdr>
    </w:div>
    <w:div w:id="1863321999">
      <w:bodyDiv w:val="1"/>
      <w:marLeft w:val="0"/>
      <w:marRight w:val="0"/>
      <w:marTop w:val="0"/>
      <w:marBottom w:val="0"/>
      <w:divBdr>
        <w:top w:val="none" w:sz="0" w:space="0" w:color="auto"/>
        <w:left w:val="none" w:sz="0" w:space="0" w:color="auto"/>
        <w:bottom w:val="none" w:sz="0" w:space="0" w:color="auto"/>
        <w:right w:val="none" w:sz="0" w:space="0" w:color="auto"/>
      </w:divBdr>
    </w:div>
    <w:div w:id="1866747311">
      <w:bodyDiv w:val="1"/>
      <w:marLeft w:val="0"/>
      <w:marRight w:val="0"/>
      <w:marTop w:val="0"/>
      <w:marBottom w:val="0"/>
      <w:divBdr>
        <w:top w:val="none" w:sz="0" w:space="0" w:color="auto"/>
        <w:left w:val="none" w:sz="0" w:space="0" w:color="auto"/>
        <w:bottom w:val="none" w:sz="0" w:space="0" w:color="auto"/>
        <w:right w:val="none" w:sz="0" w:space="0" w:color="auto"/>
      </w:divBdr>
    </w:div>
    <w:div w:id="1871186253">
      <w:bodyDiv w:val="1"/>
      <w:marLeft w:val="0"/>
      <w:marRight w:val="0"/>
      <w:marTop w:val="0"/>
      <w:marBottom w:val="0"/>
      <w:divBdr>
        <w:top w:val="none" w:sz="0" w:space="0" w:color="auto"/>
        <w:left w:val="none" w:sz="0" w:space="0" w:color="auto"/>
        <w:bottom w:val="none" w:sz="0" w:space="0" w:color="auto"/>
        <w:right w:val="none" w:sz="0" w:space="0" w:color="auto"/>
      </w:divBdr>
    </w:div>
    <w:div w:id="1879932859">
      <w:bodyDiv w:val="1"/>
      <w:marLeft w:val="0"/>
      <w:marRight w:val="0"/>
      <w:marTop w:val="0"/>
      <w:marBottom w:val="0"/>
      <w:divBdr>
        <w:top w:val="none" w:sz="0" w:space="0" w:color="auto"/>
        <w:left w:val="none" w:sz="0" w:space="0" w:color="auto"/>
        <w:bottom w:val="none" w:sz="0" w:space="0" w:color="auto"/>
        <w:right w:val="none" w:sz="0" w:space="0" w:color="auto"/>
      </w:divBdr>
    </w:div>
    <w:div w:id="1897428424">
      <w:bodyDiv w:val="1"/>
      <w:marLeft w:val="0"/>
      <w:marRight w:val="0"/>
      <w:marTop w:val="0"/>
      <w:marBottom w:val="0"/>
      <w:divBdr>
        <w:top w:val="none" w:sz="0" w:space="0" w:color="auto"/>
        <w:left w:val="none" w:sz="0" w:space="0" w:color="auto"/>
        <w:bottom w:val="none" w:sz="0" w:space="0" w:color="auto"/>
        <w:right w:val="none" w:sz="0" w:space="0" w:color="auto"/>
      </w:divBdr>
    </w:div>
    <w:div w:id="1897662753">
      <w:bodyDiv w:val="1"/>
      <w:marLeft w:val="0"/>
      <w:marRight w:val="0"/>
      <w:marTop w:val="0"/>
      <w:marBottom w:val="0"/>
      <w:divBdr>
        <w:top w:val="none" w:sz="0" w:space="0" w:color="auto"/>
        <w:left w:val="none" w:sz="0" w:space="0" w:color="auto"/>
        <w:bottom w:val="none" w:sz="0" w:space="0" w:color="auto"/>
        <w:right w:val="none" w:sz="0" w:space="0" w:color="auto"/>
      </w:divBdr>
    </w:div>
    <w:div w:id="1909654018">
      <w:bodyDiv w:val="1"/>
      <w:marLeft w:val="0"/>
      <w:marRight w:val="0"/>
      <w:marTop w:val="0"/>
      <w:marBottom w:val="0"/>
      <w:divBdr>
        <w:top w:val="none" w:sz="0" w:space="0" w:color="auto"/>
        <w:left w:val="none" w:sz="0" w:space="0" w:color="auto"/>
        <w:bottom w:val="none" w:sz="0" w:space="0" w:color="auto"/>
        <w:right w:val="none" w:sz="0" w:space="0" w:color="auto"/>
      </w:divBdr>
    </w:div>
    <w:div w:id="1914273062">
      <w:bodyDiv w:val="1"/>
      <w:marLeft w:val="0"/>
      <w:marRight w:val="0"/>
      <w:marTop w:val="0"/>
      <w:marBottom w:val="0"/>
      <w:divBdr>
        <w:top w:val="none" w:sz="0" w:space="0" w:color="auto"/>
        <w:left w:val="none" w:sz="0" w:space="0" w:color="auto"/>
        <w:bottom w:val="none" w:sz="0" w:space="0" w:color="auto"/>
        <w:right w:val="none" w:sz="0" w:space="0" w:color="auto"/>
      </w:divBdr>
    </w:div>
    <w:div w:id="1927378497">
      <w:bodyDiv w:val="1"/>
      <w:marLeft w:val="0"/>
      <w:marRight w:val="0"/>
      <w:marTop w:val="0"/>
      <w:marBottom w:val="0"/>
      <w:divBdr>
        <w:top w:val="none" w:sz="0" w:space="0" w:color="auto"/>
        <w:left w:val="none" w:sz="0" w:space="0" w:color="auto"/>
        <w:bottom w:val="none" w:sz="0" w:space="0" w:color="auto"/>
        <w:right w:val="none" w:sz="0" w:space="0" w:color="auto"/>
      </w:divBdr>
    </w:div>
    <w:div w:id="1931623242">
      <w:bodyDiv w:val="1"/>
      <w:marLeft w:val="0"/>
      <w:marRight w:val="0"/>
      <w:marTop w:val="0"/>
      <w:marBottom w:val="0"/>
      <w:divBdr>
        <w:top w:val="none" w:sz="0" w:space="0" w:color="auto"/>
        <w:left w:val="none" w:sz="0" w:space="0" w:color="auto"/>
        <w:bottom w:val="none" w:sz="0" w:space="0" w:color="auto"/>
        <w:right w:val="none" w:sz="0" w:space="0" w:color="auto"/>
      </w:divBdr>
    </w:div>
    <w:div w:id="1933321959">
      <w:bodyDiv w:val="1"/>
      <w:marLeft w:val="0"/>
      <w:marRight w:val="0"/>
      <w:marTop w:val="0"/>
      <w:marBottom w:val="0"/>
      <w:divBdr>
        <w:top w:val="none" w:sz="0" w:space="0" w:color="auto"/>
        <w:left w:val="none" w:sz="0" w:space="0" w:color="auto"/>
        <w:bottom w:val="none" w:sz="0" w:space="0" w:color="auto"/>
        <w:right w:val="none" w:sz="0" w:space="0" w:color="auto"/>
      </w:divBdr>
    </w:div>
    <w:div w:id="1934047423">
      <w:bodyDiv w:val="1"/>
      <w:marLeft w:val="0"/>
      <w:marRight w:val="0"/>
      <w:marTop w:val="0"/>
      <w:marBottom w:val="0"/>
      <w:divBdr>
        <w:top w:val="none" w:sz="0" w:space="0" w:color="auto"/>
        <w:left w:val="none" w:sz="0" w:space="0" w:color="auto"/>
        <w:bottom w:val="none" w:sz="0" w:space="0" w:color="auto"/>
        <w:right w:val="none" w:sz="0" w:space="0" w:color="auto"/>
      </w:divBdr>
    </w:div>
    <w:div w:id="1934239729">
      <w:bodyDiv w:val="1"/>
      <w:marLeft w:val="0"/>
      <w:marRight w:val="0"/>
      <w:marTop w:val="0"/>
      <w:marBottom w:val="0"/>
      <w:divBdr>
        <w:top w:val="none" w:sz="0" w:space="0" w:color="auto"/>
        <w:left w:val="none" w:sz="0" w:space="0" w:color="auto"/>
        <w:bottom w:val="none" w:sz="0" w:space="0" w:color="auto"/>
        <w:right w:val="none" w:sz="0" w:space="0" w:color="auto"/>
      </w:divBdr>
    </w:div>
    <w:div w:id="1934434389">
      <w:bodyDiv w:val="1"/>
      <w:marLeft w:val="0"/>
      <w:marRight w:val="0"/>
      <w:marTop w:val="0"/>
      <w:marBottom w:val="0"/>
      <w:divBdr>
        <w:top w:val="none" w:sz="0" w:space="0" w:color="auto"/>
        <w:left w:val="none" w:sz="0" w:space="0" w:color="auto"/>
        <w:bottom w:val="none" w:sz="0" w:space="0" w:color="auto"/>
        <w:right w:val="none" w:sz="0" w:space="0" w:color="auto"/>
      </w:divBdr>
    </w:div>
    <w:div w:id="1948536739">
      <w:bodyDiv w:val="1"/>
      <w:marLeft w:val="0"/>
      <w:marRight w:val="0"/>
      <w:marTop w:val="0"/>
      <w:marBottom w:val="0"/>
      <w:divBdr>
        <w:top w:val="none" w:sz="0" w:space="0" w:color="auto"/>
        <w:left w:val="none" w:sz="0" w:space="0" w:color="auto"/>
        <w:bottom w:val="none" w:sz="0" w:space="0" w:color="auto"/>
        <w:right w:val="none" w:sz="0" w:space="0" w:color="auto"/>
      </w:divBdr>
    </w:div>
    <w:div w:id="1950622397">
      <w:bodyDiv w:val="1"/>
      <w:marLeft w:val="0"/>
      <w:marRight w:val="0"/>
      <w:marTop w:val="0"/>
      <w:marBottom w:val="0"/>
      <w:divBdr>
        <w:top w:val="none" w:sz="0" w:space="0" w:color="auto"/>
        <w:left w:val="none" w:sz="0" w:space="0" w:color="auto"/>
        <w:bottom w:val="none" w:sz="0" w:space="0" w:color="auto"/>
        <w:right w:val="none" w:sz="0" w:space="0" w:color="auto"/>
      </w:divBdr>
    </w:div>
    <w:div w:id="1950625533">
      <w:bodyDiv w:val="1"/>
      <w:marLeft w:val="0"/>
      <w:marRight w:val="0"/>
      <w:marTop w:val="0"/>
      <w:marBottom w:val="0"/>
      <w:divBdr>
        <w:top w:val="none" w:sz="0" w:space="0" w:color="auto"/>
        <w:left w:val="none" w:sz="0" w:space="0" w:color="auto"/>
        <w:bottom w:val="none" w:sz="0" w:space="0" w:color="auto"/>
        <w:right w:val="none" w:sz="0" w:space="0" w:color="auto"/>
      </w:divBdr>
    </w:div>
    <w:div w:id="1963219783">
      <w:bodyDiv w:val="1"/>
      <w:marLeft w:val="0"/>
      <w:marRight w:val="0"/>
      <w:marTop w:val="0"/>
      <w:marBottom w:val="0"/>
      <w:divBdr>
        <w:top w:val="none" w:sz="0" w:space="0" w:color="auto"/>
        <w:left w:val="none" w:sz="0" w:space="0" w:color="auto"/>
        <w:bottom w:val="none" w:sz="0" w:space="0" w:color="auto"/>
        <w:right w:val="none" w:sz="0" w:space="0" w:color="auto"/>
      </w:divBdr>
    </w:div>
    <w:div w:id="1967544825">
      <w:bodyDiv w:val="1"/>
      <w:marLeft w:val="0"/>
      <w:marRight w:val="0"/>
      <w:marTop w:val="0"/>
      <w:marBottom w:val="0"/>
      <w:divBdr>
        <w:top w:val="none" w:sz="0" w:space="0" w:color="auto"/>
        <w:left w:val="none" w:sz="0" w:space="0" w:color="auto"/>
        <w:bottom w:val="none" w:sz="0" w:space="0" w:color="auto"/>
        <w:right w:val="none" w:sz="0" w:space="0" w:color="auto"/>
      </w:divBdr>
    </w:div>
    <w:div w:id="1971549903">
      <w:bodyDiv w:val="1"/>
      <w:marLeft w:val="0"/>
      <w:marRight w:val="0"/>
      <w:marTop w:val="0"/>
      <w:marBottom w:val="0"/>
      <w:divBdr>
        <w:top w:val="none" w:sz="0" w:space="0" w:color="auto"/>
        <w:left w:val="none" w:sz="0" w:space="0" w:color="auto"/>
        <w:bottom w:val="none" w:sz="0" w:space="0" w:color="auto"/>
        <w:right w:val="none" w:sz="0" w:space="0" w:color="auto"/>
      </w:divBdr>
    </w:div>
    <w:div w:id="1978294774">
      <w:bodyDiv w:val="1"/>
      <w:marLeft w:val="0"/>
      <w:marRight w:val="0"/>
      <w:marTop w:val="0"/>
      <w:marBottom w:val="0"/>
      <w:divBdr>
        <w:top w:val="none" w:sz="0" w:space="0" w:color="auto"/>
        <w:left w:val="none" w:sz="0" w:space="0" w:color="auto"/>
        <w:bottom w:val="none" w:sz="0" w:space="0" w:color="auto"/>
        <w:right w:val="none" w:sz="0" w:space="0" w:color="auto"/>
      </w:divBdr>
    </w:div>
    <w:div w:id="1982929003">
      <w:bodyDiv w:val="1"/>
      <w:marLeft w:val="0"/>
      <w:marRight w:val="0"/>
      <w:marTop w:val="0"/>
      <w:marBottom w:val="0"/>
      <w:divBdr>
        <w:top w:val="none" w:sz="0" w:space="0" w:color="auto"/>
        <w:left w:val="none" w:sz="0" w:space="0" w:color="auto"/>
        <w:bottom w:val="none" w:sz="0" w:space="0" w:color="auto"/>
        <w:right w:val="none" w:sz="0" w:space="0" w:color="auto"/>
      </w:divBdr>
    </w:div>
    <w:div w:id="1987707883">
      <w:bodyDiv w:val="1"/>
      <w:marLeft w:val="0"/>
      <w:marRight w:val="0"/>
      <w:marTop w:val="0"/>
      <w:marBottom w:val="0"/>
      <w:divBdr>
        <w:top w:val="none" w:sz="0" w:space="0" w:color="auto"/>
        <w:left w:val="none" w:sz="0" w:space="0" w:color="auto"/>
        <w:bottom w:val="none" w:sz="0" w:space="0" w:color="auto"/>
        <w:right w:val="none" w:sz="0" w:space="0" w:color="auto"/>
      </w:divBdr>
    </w:div>
    <w:div w:id="1994479282">
      <w:bodyDiv w:val="1"/>
      <w:marLeft w:val="0"/>
      <w:marRight w:val="0"/>
      <w:marTop w:val="0"/>
      <w:marBottom w:val="0"/>
      <w:divBdr>
        <w:top w:val="none" w:sz="0" w:space="0" w:color="auto"/>
        <w:left w:val="none" w:sz="0" w:space="0" w:color="auto"/>
        <w:bottom w:val="none" w:sz="0" w:space="0" w:color="auto"/>
        <w:right w:val="none" w:sz="0" w:space="0" w:color="auto"/>
      </w:divBdr>
    </w:div>
    <w:div w:id="1996108339">
      <w:bodyDiv w:val="1"/>
      <w:marLeft w:val="0"/>
      <w:marRight w:val="0"/>
      <w:marTop w:val="0"/>
      <w:marBottom w:val="0"/>
      <w:divBdr>
        <w:top w:val="none" w:sz="0" w:space="0" w:color="auto"/>
        <w:left w:val="none" w:sz="0" w:space="0" w:color="auto"/>
        <w:bottom w:val="none" w:sz="0" w:space="0" w:color="auto"/>
        <w:right w:val="none" w:sz="0" w:space="0" w:color="auto"/>
      </w:divBdr>
    </w:div>
    <w:div w:id="1996492495">
      <w:bodyDiv w:val="1"/>
      <w:marLeft w:val="0"/>
      <w:marRight w:val="0"/>
      <w:marTop w:val="0"/>
      <w:marBottom w:val="0"/>
      <w:divBdr>
        <w:top w:val="none" w:sz="0" w:space="0" w:color="auto"/>
        <w:left w:val="none" w:sz="0" w:space="0" w:color="auto"/>
        <w:bottom w:val="none" w:sz="0" w:space="0" w:color="auto"/>
        <w:right w:val="none" w:sz="0" w:space="0" w:color="auto"/>
      </w:divBdr>
    </w:div>
    <w:div w:id="2026781863">
      <w:bodyDiv w:val="1"/>
      <w:marLeft w:val="0"/>
      <w:marRight w:val="0"/>
      <w:marTop w:val="0"/>
      <w:marBottom w:val="0"/>
      <w:divBdr>
        <w:top w:val="none" w:sz="0" w:space="0" w:color="auto"/>
        <w:left w:val="none" w:sz="0" w:space="0" w:color="auto"/>
        <w:bottom w:val="none" w:sz="0" w:space="0" w:color="auto"/>
        <w:right w:val="none" w:sz="0" w:space="0" w:color="auto"/>
      </w:divBdr>
    </w:div>
    <w:div w:id="2032607438">
      <w:bodyDiv w:val="1"/>
      <w:marLeft w:val="0"/>
      <w:marRight w:val="0"/>
      <w:marTop w:val="0"/>
      <w:marBottom w:val="0"/>
      <w:divBdr>
        <w:top w:val="none" w:sz="0" w:space="0" w:color="auto"/>
        <w:left w:val="none" w:sz="0" w:space="0" w:color="auto"/>
        <w:bottom w:val="none" w:sz="0" w:space="0" w:color="auto"/>
        <w:right w:val="none" w:sz="0" w:space="0" w:color="auto"/>
      </w:divBdr>
    </w:div>
    <w:div w:id="2034762800">
      <w:bodyDiv w:val="1"/>
      <w:marLeft w:val="0"/>
      <w:marRight w:val="0"/>
      <w:marTop w:val="0"/>
      <w:marBottom w:val="0"/>
      <w:divBdr>
        <w:top w:val="none" w:sz="0" w:space="0" w:color="auto"/>
        <w:left w:val="none" w:sz="0" w:space="0" w:color="auto"/>
        <w:bottom w:val="none" w:sz="0" w:space="0" w:color="auto"/>
        <w:right w:val="none" w:sz="0" w:space="0" w:color="auto"/>
      </w:divBdr>
    </w:div>
    <w:div w:id="2045977217">
      <w:bodyDiv w:val="1"/>
      <w:marLeft w:val="0"/>
      <w:marRight w:val="0"/>
      <w:marTop w:val="0"/>
      <w:marBottom w:val="0"/>
      <w:divBdr>
        <w:top w:val="none" w:sz="0" w:space="0" w:color="auto"/>
        <w:left w:val="none" w:sz="0" w:space="0" w:color="auto"/>
        <w:bottom w:val="none" w:sz="0" w:space="0" w:color="auto"/>
        <w:right w:val="none" w:sz="0" w:space="0" w:color="auto"/>
      </w:divBdr>
    </w:div>
    <w:div w:id="2052269906">
      <w:bodyDiv w:val="1"/>
      <w:marLeft w:val="0"/>
      <w:marRight w:val="0"/>
      <w:marTop w:val="0"/>
      <w:marBottom w:val="0"/>
      <w:divBdr>
        <w:top w:val="none" w:sz="0" w:space="0" w:color="auto"/>
        <w:left w:val="none" w:sz="0" w:space="0" w:color="auto"/>
        <w:bottom w:val="none" w:sz="0" w:space="0" w:color="auto"/>
        <w:right w:val="none" w:sz="0" w:space="0" w:color="auto"/>
      </w:divBdr>
    </w:div>
    <w:div w:id="2056611665">
      <w:bodyDiv w:val="1"/>
      <w:marLeft w:val="0"/>
      <w:marRight w:val="0"/>
      <w:marTop w:val="0"/>
      <w:marBottom w:val="0"/>
      <w:divBdr>
        <w:top w:val="none" w:sz="0" w:space="0" w:color="auto"/>
        <w:left w:val="none" w:sz="0" w:space="0" w:color="auto"/>
        <w:bottom w:val="none" w:sz="0" w:space="0" w:color="auto"/>
        <w:right w:val="none" w:sz="0" w:space="0" w:color="auto"/>
      </w:divBdr>
    </w:div>
    <w:div w:id="2057582613">
      <w:bodyDiv w:val="1"/>
      <w:marLeft w:val="0"/>
      <w:marRight w:val="0"/>
      <w:marTop w:val="0"/>
      <w:marBottom w:val="0"/>
      <w:divBdr>
        <w:top w:val="none" w:sz="0" w:space="0" w:color="auto"/>
        <w:left w:val="none" w:sz="0" w:space="0" w:color="auto"/>
        <w:bottom w:val="none" w:sz="0" w:space="0" w:color="auto"/>
        <w:right w:val="none" w:sz="0" w:space="0" w:color="auto"/>
      </w:divBdr>
    </w:div>
    <w:div w:id="2063794324">
      <w:bodyDiv w:val="1"/>
      <w:marLeft w:val="0"/>
      <w:marRight w:val="0"/>
      <w:marTop w:val="0"/>
      <w:marBottom w:val="0"/>
      <w:divBdr>
        <w:top w:val="none" w:sz="0" w:space="0" w:color="auto"/>
        <w:left w:val="none" w:sz="0" w:space="0" w:color="auto"/>
        <w:bottom w:val="none" w:sz="0" w:space="0" w:color="auto"/>
        <w:right w:val="none" w:sz="0" w:space="0" w:color="auto"/>
      </w:divBdr>
    </w:div>
    <w:div w:id="2065985893">
      <w:bodyDiv w:val="1"/>
      <w:marLeft w:val="0"/>
      <w:marRight w:val="0"/>
      <w:marTop w:val="0"/>
      <w:marBottom w:val="0"/>
      <w:divBdr>
        <w:top w:val="none" w:sz="0" w:space="0" w:color="auto"/>
        <w:left w:val="none" w:sz="0" w:space="0" w:color="auto"/>
        <w:bottom w:val="none" w:sz="0" w:space="0" w:color="auto"/>
        <w:right w:val="none" w:sz="0" w:space="0" w:color="auto"/>
      </w:divBdr>
    </w:div>
    <w:div w:id="2068720695">
      <w:bodyDiv w:val="1"/>
      <w:marLeft w:val="0"/>
      <w:marRight w:val="0"/>
      <w:marTop w:val="0"/>
      <w:marBottom w:val="0"/>
      <w:divBdr>
        <w:top w:val="none" w:sz="0" w:space="0" w:color="auto"/>
        <w:left w:val="none" w:sz="0" w:space="0" w:color="auto"/>
        <w:bottom w:val="none" w:sz="0" w:space="0" w:color="auto"/>
        <w:right w:val="none" w:sz="0" w:space="0" w:color="auto"/>
      </w:divBdr>
    </w:div>
    <w:div w:id="2074233519">
      <w:bodyDiv w:val="1"/>
      <w:marLeft w:val="0"/>
      <w:marRight w:val="0"/>
      <w:marTop w:val="0"/>
      <w:marBottom w:val="0"/>
      <w:divBdr>
        <w:top w:val="none" w:sz="0" w:space="0" w:color="auto"/>
        <w:left w:val="none" w:sz="0" w:space="0" w:color="auto"/>
        <w:bottom w:val="none" w:sz="0" w:space="0" w:color="auto"/>
        <w:right w:val="none" w:sz="0" w:space="0" w:color="auto"/>
      </w:divBdr>
    </w:div>
    <w:div w:id="2086757901">
      <w:bodyDiv w:val="1"/>
      <w:marLeft w:val="0"/>
      <w:marRight w:val="0"/>
      <w:marTop w:val="0"/>
      <w:marBottom w:val="0"/>
      <w:divBdr>
        <w:top w:val="none" w:sz="0" w:space="0" w:color="auto"/>
        <w:left w:val="none" w:sz="0" w:space="0" w:color="auto"/>
        <w:bottom w:val="none" w:sz="0" w:space="0" w:color="auto"/>
        <w:right w:val="none" w:sz="0" w:space="0" w:color="auto"/>
      </w:divBdr>
    </w:div>
    <w:div w:id="2088305850">
      <w:bodyDiv w:val="1"/>
      <w:marLeft w:val="0"/>
      <w:marRight w:val="0"/>
      <w:marTop w:val="0"/>
      <w:marBottom w:val="0"/>
      <w:divBdr>
        <w:top w:val="none" w:sz="0" w:space="0" w:color="auto"/>
        <w:left w:val="none" w:sz="0" w:space="0" w:color="auto"/>
        <w:bottom w:val="none" w:sz="0" w:space="0" w:color="auto"/>
        <w:right w:val="none" w:sz="0" w:space="0" w:color="auto"/>
      </w:divBdr>
    </w:div>
    <w:div w:id="2098404331">
      <w:bodyDiv w:val="1"/>
      <w:marLeft w:val="0"/>
      <w:marRight w:val="0"/>
      <w:marTop w:val="0"/>
      <w:marBottom w:val="0"/>
      <w:divBdr>
        <w:top w:val="none" w:sz="0" w:space="0" w:color="auto"/>
        <w:left w:val="none" w:sz="0" w:space="0" w:color="auto"/>
        <w:bottom w:val="none" w:sz="0" w:space="0" w:color="auto"/>
        <w:right w:val="none" w:sz="0" w:space="0" w:color="auto"/>
      </w:divBdr>
    </w:div>
    <w:div w:id="2108192020">
      <w:bodyDiv w:val="1"/>
      <w:marLeft w:val="0"/>
      <w:marRight w:val="0"/>
      <w:marTop w:val="0"/>
      <w:marBottom w:val="0"/>
      <w:divBdr>
        <w:top w:val="none" w:sz="0" w:space="0" w:color="auto"/>
        <w:left w:val="none" w:sz="0" w:space="0" w:color="auto"/>
        <w:bottom w:val="none" w:sz="0" w:space="0" w:color="auto"/>
        <w:right w:val="none" w:sz="0" w:space="0" w:color="auto"/>
      </w:divBdr>
    </w:div>
    <w:div w:id="2108959947">
      <w:bodyDiv w:val="1"/>
      <w:marLeft w:val="0"/>
      <w:marRight w:val="0"/>
      <w:marTop w:val="0"/>
      <w:marBottom w:val="0"/>
      <w:divBdr>
        <w:top w:val="none" w:sz="0" w:space="0" w:color="auto"/>
        <w:left w:val="none" w:sz="0" w:space="0" w:color="auto"/>
        <w:bottom w:val="none" w:sz="0" w:space="0" w:color="auto"/>
        <w:right w:val="none" w:sz="0" w:space="0" w:color="auto"/>
      </w:divBdr>
    </w:div>
    <w:div w:id="2111653993">
      <w:bodyDiv w:val="1"/>
      <w:marLeft w:val="0"/>
      <w:marRight w:val="0"/>
      <w:marTop w:val="0"/>
      <w:marBottom w:val="0"/>
      <w:divBdr>
        <w:top w:val="none" w:sz="0" w:space="0" w:color="auto"/>
        <w:left w:val="none" w:sz="0" w:space="0" w:color="auto"/>
        <w:bottom w:val="none" w:sz="0" w:space="0" w:color="auto"/>
        <w:right w:val="none" w:sz="0" w:space="0" w:color="auto"/>
      </w:divBdr>
    </w:div>
    <w:div w:id="2144231727">
      <w:bodyDiv w:val="1"/>
      <w:marLeft w:val="0"/>
      <w:marRight w:val="0"/>
      <w:marTop w:val="0"/>
      <w:marBottom w:val="0"/>
      <w:divBdr>
        <w:top w:val="none" w:sz="0" w:space="0" w:color="auto"/>
        <w:left w:val="none" w:sz="0" w:space="0" w:color="auto"/>
        <w:bottom w:val="none" w:sz="0" w:space="0" w:color="auto"/>
        <w:right w:val="none" w:sz="0" w:space="0" w:color="auto"/>
      </w:divBdr>
    </w:div>
    <w:div w:id="21473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image" Target="media/image9.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tyles" Target="styles.xml"/><Relationship Id="rId9" Type="http://schemas.openxmlformats.org/officeDocument/2006/relationships/hyperlink" Target="http://www.clinicaltrials.gov"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63C36-DED1-43AB-B0F1-3E03B915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43</Pages>
  <Words>9949</Words>
  <Characters>56712</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_</vt:lpstr>
    </vt:vector>
  </TitlesOfParts>
  <Company>Partners HealthCare System, Inc</Company>
  <LinksUpToDate>false</LinksUpToDate>
  <CharactersWithSpaces>66528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Partners Information Systems</dc:creator>
  <cp:lastModifiedBy>Marc Bonaca</cp:lastModifiedBy>
  <cp:revision>4</cp:revision>
  <cp:lastPrinted>2018-12-24T18:44:00Z</cp:lastPrinted>
  <dcterms:created xsi:type="dcterms:W3CDTF">2020-03-27T22:14:00Z</dcterms:created>
  <dcterms:modified xsi:type="dcterms:W3CDTF">2020-03-27T22:38:00Z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160</vt:lpwstr>
  </property>
  <property fmtid="{D5CDD505-2E9C-101B-9397-08002B2CF9AE}" pid="3" name="WnCSubscriberId">
    <vt:lpwstr>1630</vt:lpwstr>
  </property>
  <property fmtid="{D5CDD505-2E9C-101B-9397-08002B2CF9AE}" pid="4" name="WnCOutputStyleId">
    <vt:lpwstr>193</vt:lpwstr>
  </property>
  <property fmtid="{D5CDD505-2E9C-101B-9397-08002B2CF9AE}" pid="5" name="RWProductId">
    <vt:lpwstr>WnC</vt:lpwstr>
  </property>
  <property fmtid="{D5CDD505-2E9C-101B-9397-08002B2CF9AE}" pid="6" name="WnCUser">
    <vt:lpwstr>Bonaca_1630</vt:lpwstr>
  </property>
  <property fmtid="{D5CDD505-2E9C-101B-9397-08002B2CF9AE}" pid="7" name="WnC4Folder">
    <vt:lpwstr/>
  </property>
  <property fmtid="{D5CDD505-2E9C-101B-9397-08002B2CF9AE}" pid="8" name="_NewReviewCycle">
    <vt:lpwstr/>
  </property>
</Properties>
</file>