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6A0A9" w14:textId="77777777" w:rsidR="005B0D2A" w:rsidRPr="005B0D2A" w:rsidRDefault="005B0D2A" w:rsidP="009F25A4">
      <w:pPr>
        <w:spacing w:line="360" w:lineRule="auto"/>
        <w:rPr>
          <w:rFonts w:ascii="Arial" w:hAnsi="Arial" w:cs="Arial"/>
          <w:b/>
          <w:bCs/>
          <w:sz w:val="22"/>
          <w:szCs w:val="22"/>
        </w:rPr>
      </w:pPr>
      <w:r w:rsidRPr="005B0D2A">
        <w:rPr>
          <w:rFonts w:ascii="Arial" w:hAnsi="Arial" w:cs="Arial"/>
          <w:b/>
          <w:bCs/>
          <w:sz w:val="22"/>
          <w:szCs w:val="22"/>
        </w:rPr>
        <w:t>Letter to Editor:</w:t>
      </w:r>
    </w:p>
    <w:p w14:paraId="203E478B" w14:textId="08DFF337" w:rsidR="00F53DB4" w:rsidRDefault="008D3E3A" w:rsidP="009F25A4">
      <w:pPr>
        <w:spacing w:line="360" w:lineRule="auto"/>
        <w:rPr>
          <w:rFonts w:ascii="Arial" w:hAnsi="Arial" w:cs="Arial"/>
          <w:sz w:val="22"/>
          <w:szCs w:val="22"/>
        </w:rPr>
      </w:pPr>
      <w:r>
        <w:rPr>
          <w:rFonts w:ascii="Arial" w:hAnsi="Arial" w:cs="Arial"/>
          <w:sz w:val="22"/>
          <w:szCs w:val="22"/>
        </w:rPr>
        <w:t>We, t</w:t>
      </w:r>
      <w:r w:rsidR="00F53DB4">
        <w:rPr>
          <w:rFonts w:ascii="Arial" w:hAnsi="Arial" w:cs="Arial"/>
          <w:sz w:val="22"/>
          <w:szCs w:val="22"/>
        </w:rPr>
        <w:t xml:space="preserve">he authors appreciate the opportunity to further discuss our study and clarify any misconceptions </w:t>
      </w:r>
      <w:r w:rsidR="00D74D0C">
        <w:rPr>
          <w:rFonts w:ascii="Arial" w:hAnsi="Arial" w:cs="Arial"/>
          <w:sz w:val="22"/>
          <w:szCs w:val="22"/>
        </w:rPr>
        <w:t>about</w:t>
      </w:r>
      <w:r w:rsidR="00F53DB4">
        <w:rPr>
          <w:rFonts w:ascii="Arial" w:hAnsi="Arial" w:cs="Arial"/>
          <w:sz w:val="22"/>
          <w:szCs w:val="22"/>
        </w:rPr>
        <w:t xml:space="preserve"> the </w:t>
      </w:r>
      <w:r w:rsidR="001D59AC">
        <w:rPr>
          <w:rFonts w:ascii="Arial" w:hAnsi="Arial" w:cs="Arial"/>
          <w:sz w:val="22"/>
          <w:szCs w:val="22"/>
        </w:rPr>
        <w:t>findings</w:t>
      </w:r>
      <w:r w:rsidR="00F53DB4">
        <w:rPr>
          <w:rFonts w:ascii="Arial" w:hAnsi="Arial" w:cs="Arial"/>
          <w:sz w:val="22"/>
          <w:szCs w:val="22"/>
        </w:rPr>
        <w:t xml:space="preserve"> of </w:t>
      </w:r>
      <w:r w:rsidR="001D59AC">
        <w:rPr>
          <w:rFonts w:ascii="Arial" w:hAnsi="Arial" w:cs="Arial"/>
          <w:sz w:val="22"/>
          <w:szCs w:val="22"/>
        </w:rPr>
        <w:t>our systematic review and meta-analysis</w:t>
      </w:r>
      <w:r w:rsidR="005E55B9">
        <w:rPr>
          <w:rFonts w:ascii="Arial" w:hAnsi="Arial" w:cs="Arial"/>
          <w:sz w:val="22"/>
          <w:szCs w:val="22"/>
        </w:rPr>
        <w:t>.[3]</w:t>
      </w:r>
      <w:r w:rsidR="00FB1797">
        <w:rPr>
          <w:rFonts w:ascii="Arial" w:hAnsi="Arial" w:cs="Arial"/>
          <w:sz w:val="22"/>
          <w:szCs w:val="22"/>
        </w:rPr>
        <w:t xml:space="preserve"> </w:t>
      </w:r>
      <w:r w:rsidR="001D59AC">
        <w:rPr>
          <w:rFonts w:ascii="Arial" w:hAnsi="Arial" w:cs="Arial"/>
          <w:sz w:val="22"/>
          <w:szCs w:val="22"/>
        </w:rPr>
        <w:t xml:space="preserve">Sharma </w:t>
      </w:r>
      <w:proofErr w:type="gramStart"/>
      <w:r w:rsidR="001D59AC">
        <w:rPr>
          <w:rFonts w:ascii="Arial" w:hAnsi="Arial" w:cs="Arial"/>
          <w:sz w:val="22"/>
          <w:szCs w:val="22"/>
        </w:rPr>
        <w:t>et al.</w:t>
      </w:r>
      <w:r w:rsidR="006E4838">
        <w:rPr>
          <w:rFonts w:ascii="Arial" w:hAnsi="Arial" w:cs="Arial"/>
          <w:sz w:val="22"/>
          <w:szCs w:val="22"/>
        </w:rPr>
        <w:t>[</w:t>
      </w:r>
      <w:proofErr w:type="gramEnd"/>
      <w:r w:rsidR="006E4838">
        <w:rPr>
          <w:rFonts w:ascii="Arial" w:hAnsi="Arial" w:cs="Arial"/>
          <w:sz w:val="22"/>
          <w:szCs w:val="22"/>
        </w:rPr>
        <w:t>12]</w:t>
      </w:r>
      <w:r w:rsidR="001D59AC">
        <w:rPr>
          <w:rFonts w:ascii="Arial" w:hAnsi="Arial" w:cs="Arial"/>
          <w:sz w:val="22"/>
          <w:szCs w:val="22"/>
        </w:rPr>
        <w:t xml:space="preserve"> raise several points regarding the </w:t>
      </w:r>
      <w:r w:rsidR="002369F1">
        <w:rPr>
          <w:rFonts w:ascii="Arial" w:hAnsi="Arial" w:cs="Arial"/>
          <w:sz w:val="22"/>
          <w:szCs w:val="22"/>
        </w:rPr>
        <w:t xml:space="preserve">transparency of the </w:t>
      </w:r>
      <w:r w:rsidR="001D59AC">
        <w:rPr>
          <w:rFonts w:ascii="Arial" w:hAnsi="Arial" w:cs="Arial"/>
          <w:sz w:val="22"/>
          <w:szCs w:val="22"/>
        </w:rPr>
        <w:t xml:space="preserve">methods used </w:t>
      </w:r>
      <w:r w:rsidR="002369F1">
        <w:rPr>
          <w:rFonts w:ascii="Arial" w:hAnsi="Arial" w:cs="Arial"/>
          <w:sz w:val="22"/>
          <w:szCs w:val="22"/>
        </w:rPr>
        <w:t>to which we provide a point by point response</w:t>
      </w:r>
      <w:r>
        <w:rPr>
          <w:rFonts w:ascii="Arial" w:hAnsi="Arial" w:cs="Arial"/>
          <w:sz w:val="22"/>
          <w:szCs w:val="22"/>
        </w:rPr>
        <w:t>.</w:t>
      </w:r>
    </w:p>
    <w:p w14:paraId="104B524D" w14:textId="77777777" w:rsidR="00003B59" w:rsidRDefault="00003B59" w:rsidP="009F25A4">
      <w:pPr>
        <w:spacing w:line="360" w:lineRule="auto"/>
        <w:rPr>
          <w:rFonts w:ascii="Arial" w:hAnsi="Arial" w:cs="Arial"/>
          <w:sz w:val="22"/>
          <w:szCs w:val="22"/>
        </w:rPr>
      </w:pPr>
    </w:p>
    <w:p w14:paraId="34A10D4B" w14:textId="77777777" w:rsidR="001D59AC" w:rsidRDefault="00724652" w:rsidP="009F25A4">
      <w:pPr>
        <w:spacing w:line="360" w:lineRule="auto"/>
        <w:rPr>
          <w:rFonts w:ascii="Arial" w:hAnsi="Arial" w:cs="Arial"/>
          <w:sz w:val="22"/>
          <w:szCs w:val="22"/>
        </w:rPr>
      </w:pPr>
      <w:r>
        <w:rPr>
          <w:rFonts w:ascii="Arial" w:hAnsi="Arial" w:cs="Arial"/>
          <w:sz w:val="22"/>
          <w:szCs w:val="22"/>
        </w:rPr>
        <w:t>First, t</w:t>
      </w:r>
      <w:r w:rsidR="00B378F0">
        <w:rPr>
          <w:rFonts w:ascii="Arial" w:hAnsi="Arial" w:cs="Arial"/>
          <w:sz w:val="22"/>
          <w:szCs w:val="22"/>
        </w:rPr>
        <w:t xml:space="preserve">he PROSPERO record cited </w:t>
      </w:r>
      <w:r w:rsidR="00085D10">
        <w:rPr>
          <w:rFonts w:ascii="Arial" w:hAnsi="Arial" w:cs="Arial"/>
          <w:sz w:val="22"/>
          <w:szCs w:val="22"/>
        </w:rPr>
        <w:t>describes</w:t>
      </w:r>
      <w:r w:rsidR="00B378F0">
        <w:rPr>
          <w:rFonts w:ascii="Arial" w:hAnsi="Arial" w:cs="Arial"/>
          <w:sz w:val="22"/>
          <w:szCs w:val="22"/>
        </w:rPr>
        <w:t xml:space="preserve"> a systematic review of methods employed in randomised controlled trials (RCTs) and economic evaluations of spinal cord stimulation for pain. This registration has a broader scope than </w:t>
      </w:r>
      <w:r>
        <w:rPr>
          <w:rFonts w:ascii="Arial" w:hAnsi="Arial" w:cs="Arial"/>
          <w:sz w:val="22"/>
          <w:szCs w:val="22"/>
        </w:rPr>
        <w:t xml:space="preserve">presented in our </w:t>
      </w:r>
      <w:r w:rsidR="00B378F0">
        <w:rPr>
          <w:rFonts w:ascii="Arial" w:hAnsi="Arial" w:cs="Arial"/>
          <w:sz w:val="22"/>
          <w:szCs w:val="22"/>
        </w:rPr>
        <w:t>current review</w:t>
      </w:r>
      <w:r>
        <w:rPr>
          <w:rFonts w:ascii="Arial" w:hAnsi="Arial" w:cs="Arial"/>
          <w:sz w:val="22"/>
          <w:szCs w:val="22"/>
        </w:rPr>
        <w:t xml:space="preserve"> in Pain</w:t>
      </w:r>
      <w:r w:rsidR="00085D10">
        <w:rPr>
          <w:rFonts w:ascii="Arial" w:hAnsi="Arial" w:cs="Arial"/>
          <w:sz w:val="22"/>
          <w:szCs w:val="22"/>
        </w:rPr>
        <w:t xml:space="preserve">, but does not include </w:t>
      </w:r>
      <w:r w:rsidR="00941755">
        <w:rPr>
          <w:rFonts w:ascii="Arial" w:hAnsi="Arial" w:cs="Arial"/>
          <w:sz w:val="22"/>
          <w:szCs w:val="22"/>
        </w:rPr>
        <w:t xml:space="preserve">an intention to perform </w:t>
      </w:r>
      <w:r w:rsidR="00085D10">
        <w:rPr>
          <w:rFonts w:ascii="Arial" w:hAnsi="Arial" w:cs="Arial"/>
          <w:sz w:val="22"/>
          <w:szCs w:val="22"/>
        </w:rPr>
        <w:t>quantitative synthesis of efficacy outcomes</w:t>
      </w:r>
      <w:r w:rsidR="00B378F0">
        <w:rPr>
          <w:rFonts w:ascii="Arial" w:hAnsi="Arial" w:cs="Arial"/>
          <w:sz w:val="22"/>
          <w:szCs w:val="22"/>
        </w:rPr>
        <w:t>. As Sharma et al. correctly point out, a comprehensive narrative review focusing on the methods employed in RCTs of SCS compared with placebo/sham has been published elsewhere.</w:t>
      </w:r>
      <w:r w:rsidR="005E55B9">
        <w:rPr>
          <w:rFonts w:ascii="Arial" w:hAnsi="Arial" w:cs="Arial"/>
          <w:sz w:val="22"/>
          <w:szCs w:val="22"/>
        </w:rPr>
        <w:t>[4]</w:t>
      </w:r>
      <w:r w:rsidR="00B378F0">
        <w:rPr>
          <w:rFonts w:ascii="Arial" w:hAnsi="Arial" w:cs="Arial"/>
          <w:sz w:val="22"/>
          <w:szCs w:val="22"/>
        </w:rPr>
        <w:t xml:space="preserve"> </w:t>
      </w:r>
      <w:r w:rsidR="00B378F0" w:rsidRPr="00813341">
        <w:rPr>
          <w:rFonts w:ascii="Arial" w:hAnsi="Arial" w:cs="Arial"/>
          <w:sz w:val="22"/>
          <w:szCs w:val="22"/>
        </w:rPr>
        <w:t xml:space="preserve">Since the </w:t>
      </w:r>
      <w:r w:rsidR="00085D10" w:rsidRPr="00813341">
        <w:rPr>
          <w:rFonts w:ascii="Arial" w:hAnsi="Arial" w:cs="Arial"/>
          <w:sz w:val="22"/>
          <w:szCs w:val="22"/>
        </w:rPr>
        <w:t xml:space="preserve">methods </w:t>
      </w:r>
      <w:r w:rsidR="00B378F0" w:rsidRPr="00813341">
        <w:rPr>
          <w:rFonts w:ascii="Arial" w:hAnsi="Arial" w:cs="Arial"/>
          <w:sz w:val="22"/>
          <w:szCs w:val="22"/>
        </w:rPr>
        <w:t xml:space="preserve">of </w:t>
      </w:r>
      <w:r w:rsidR="00085D10" w:rsidRPr="00813341">
        <w:rPr>
          <w:rFonts w:ascii="Arial" w:hAnsi="Arial" w:cs="Arial"/>
          <w:sz w:val="22"/>
          <w:szCs w:val="22"/>
        </w:rPr>
        <w:t xml:space="preserve">our </w:t>
      </w:r>
      <w:r w:rsidR="00B378F0" w:rsidRPr="00813341">
        <w:rPr>
          <w:rFonts w:ascii="Arial" w:hAnsi="Arial" w:cs="Arial"/>
          <w:sz w:val="22"/>
          <w:szCs w:val="22"/>
        </w:rPr>
        <w:t xml:space="preserve">systematic review </w:t>
      </w:r>
      <w:r w:rsidR="006D0E8B" w:rsidRPr="00813341">
        <w:rPr>
          <w:rFonts w:ascii="Arial" w:hAnsi="Arial" w:cs="Arial"/>
          <w:sz w:val="22"/>
          <w:szCs w:val="22"/>
        </w:rPr>
        <w:t xml:space="preserve">up to </w:t>
      </w:r>
      <w:r w:rsidR="00085D10" w:rsidRPr="00813341">
        <w:rPr>
          <w:rFonts w:ascii="Arial" w:hAnsi="Arial" w:cs="Arial"/>
          <w:sz w:val="22"/>
          <w:szCs w:val="22"/>
        </w:rPr>
        <w:t xml:space="preserve">the point of </w:t>
      </w:r>
      <w:r w:rsidR="006D0E8B" w:rsidRPr="00813341">
        <w:rPr>
          <w:rFonts w:ascii="Arial" w:hAnsi="Arial" w:cs="Arial"/>
          <w:sz w:val="22"/>
          <w:szCs w:val="22"/>
        </w:rPr>
        <w:t xml:space="preserve">data extraction </w:t>
      </w:r>
      <w:r w:rsidR="00085D10" w:rsidRPr="00813341">
        <w:rPr>
          <w:rFonts w:ascii="Arial" w:hAnsi="Arial" w:cs="Arial"/>
          <w:sz w:val="22"/>
          <w:szCs w:val="22"/>
        </w:rPr>
        <w:t>are in line with those described in the PROSPERO record for the broader</w:t>
      </w:r>
      <w:r w:rsidR="00941755" w:rsidRPr="00813341">
        <w:rPr>
          <w:rFonts w:ascii="Arial" w:hAnsi="Arial" w:cs="Arial"/>
          <w:sz w:val="22"/>
          <w:szCs w:val="22"/>
        </w:rPr>
        <w:t xml:space="preserve"> review</w:t>
      </w:r>
      <w:r w:rsidR="006D0E8B" w:rsidRPr="00813341">
        <w:rPr>
          <w:rFonts w:ascii="Arial" w:hAnsi="Arial" w:cs="Arial"/>
          <w:sz w:val="22"/>
          <w:szCs w:val="22"/>
        </w:rPr>
        <w:t>, this preclude</w:t>
      </w:r>
      <w:r w:rsidR="00941755" w:rsidRPr="00813341">
        <w:rPr>
          <w:rFonts w:ascii="Arial" w:hAnsi="Arial" w:cs="Arial"/>
          <w:sz w:val="22"/>
          <w:szCs w:val="22"/>
        </w:rPr>
        <w:t>s</w:t>
      </w:r>
      <w:r w:rsidR="006D0E8B" w:rsidRPr="00813341">
        <w:rPr>
          <w:rFonts w:ascii="Arial" w:hAnsi="Arial" w:cs="Arial"/>
          <w:sz w:val="22"/>
          <w:szCs w:val="22"/>
        </w:rPr>
        <w:t xml:space="preserve"> </w:t>
      </w:r>
      <w:r w:rsidR="00941755" w:rsidRPr="00813341">
        <w:rPr>
          <w:rFonts w:ascii="Arial" w:hAnsi="Arial" w:cs="Arial"/>
          <w:sz w:val="22"/>
          <w:szCs w:val="22"/>
        </w:rPr>
        <w:t xml:space="preserve">the need for separate </w:t>
      </w:r>
      <w:r w:rsidR="006D0E8B" w:rsidRPr="00813341">
        <w:rPr>
          <w:rFonts w:ascii="Arial" w:hAnsi="Arial" w:cs="Arial"/>
          <w:sz w:val="22"/>
          <w:szCs w:val="22"/>
        </w:rPr>
        <w:t>PROSPERO registration for this specific review</w:t>
      </w:r>
      <w:r w:rsidR="0010218A" w:rsidRPr="00813341">
        <w:rPr>
          <w:rFonts w:ascii="Arial" w:hAnsi="Arial" w:cs="Arial"/>
          <w:sz w:val="22"/>
          <w:szCs w:val="22"/>
        </w:rPr>
        <w:t>.</w:t>
      </w:r>
      <w:r w:rsidR="0010218A">
        <w:rPr>
          <w:rFonts w:ascii="Arial" w:hAnsi="Arial" w:cs="Arial"/>
          <w:sz w:val="22"/>
          <w:szCs w:val="22"/>
        </w:rPr>
        <w:t xml:space="preserve"> </w:t>
      </w:r>
      <w:r w:rsidR="006D0E8B">
        <w:rPr>
          <w:rFonts w:ascii="Arial" w:hAnsi="Arial" w:cs="Arial"/>
          <w:sz w:val="22"/>
          <w:szCs w:val="22"/>
        </w:rPr>
        <w:t xml:space="preserve">Nevertheless, one </w:t>
      </w:r>
      <w:r w:rsidR="00490950">
        <w:rPr>
          <w:rFonts w:ascii="Arial" w:hAnsi="Arial" w:cs="Arial"/>
          <w:sz w:val="22"/>
          <w:szCs w:val="22"/>
        </w:rPr>
        <w:t xml:space="preserve">of </w:t>
      </w:r>
      <w:r w:rsidR="006D0E8B">
        <w:rPr>
          <w:rFonts w:ascii="Arial" w:hAnsi="Arial" w:cs="Arial"/>
          <w:sz w:val="22"/>
          <w:szCs w:val="22"/>
        </w:rPr>
        <w:t xml:space="preserve">the main strengths of systematic reviews is its reproducibility and </w:t>
      </w:r>
      <w:r>
        <w:rPr>
          <w:rFonts w:ascii="Arial" w:hAnsi="Arial" w:cs="Arial"/>
          <w:sz w:val="22"/>
          <w:szCs w:val="22"/>
        </w:rPr>
        <w:t>w</w:t>
      </w:r>
      <w:r w:rsidR="00003B59">
        <w:rPr>
          <w:rFonts w:ascii="Arial" w:hAnsi="Arial" w:cs="Arial"/>
          <w:sz w:val="22"/>
          <w:szCs w:val="22"/>
        </w:rPr>
        <w:t>e</w:t>
      </w:r>
      <w:r>
        <w:rPr>
          <w:rFonts w:ascii="Arial" w:hAnsi="Arial" w:cs="Arial"/>
          <w:sz w:val="22"/>
          <w:szCs w:val="22"/>
        </w:rPr>
        <w:t xml:space="preserve"> would argue that </w:t>
      </w:r>
      <w:r w:rsidR="006D0E8B">
        <w:rPr>
          <w:rFonts w:ascii="Arial" w:hAnsi="Arial" w:cs="Arial"/>
          <w:sz w:val="22"/>
          <w:szCs w:val="22"/>
        </w:rPr>
        <w:t xml:space="preserve">the methods we reported </w:t>
      </w:r>
      <w:r>
        <w:rPr>
          <w:rFonts w:ascii="Arial" w:hAnsi="Arial" w:cs="Arial"/>
          <w:sz w:val="22"/>
          <w:szCs w:val="22"/>
        </w:rPr>
        <w:t xml:space="preserve">in our present review </w:t>
      </w:r>
      <w:r w:rsidR="006D0E8B">
        <w:rPr>
          <w:rFonts w:ascii="Arial" w:hAnsi="Arial" w:cs="Arial"/>
          <w:sz w:val="22"/>
          <w:szCs w:val="22"/>
        </w:rPr>
        <w:t xml:space="preserve">are rigorous, </w:t>
      </w:r>
      <w:r>
        <w:rPr>
          <w:rFonts w:ascii="Arial" w:hAnsi="Arial" w:cs="Arial"/>
          <w:sz w:val="22"/>
          <w:szCs w:val="22"/>
        </w:rPr>
        <w:t xml:space="preserve">and </w:t>
      </w:r>
      <w:r w:rsidR="00941755">
        <w:rPr>
          <w:rFonts w:ascii="Arial" w:hAnsi="Arial" w:cs="Arial"/>
          <w:sz w:val="22"/>
          <w:szCs w:val="22"/>
        </w:rPr>
        <w:t xml:space="preserve">fully </w:t>
      </w:r>
      <w:r w:rsidR="00396BCB">
        <w:rPr>
          <w:rFonts w:ascii="Arial" w:hAnsi="Arial" w:cs="Arial"/>
          <w:sz w:val="22"/>
          <w:szCs w:val="22"/>
        </w:rPr>
        <w:t xml:space="preserve">and </w:t>
      </w:r>
      <w:r w:rsidR="006D0E8B">
        <w:rPr>
          <w:rFonts w:ascii="Arial" w:hAnsi="Arial" w:cs="Arial"/>
          <w:sz w:val="22"/>
          <w:szCs w:val="22"/>
        </w:rPr>
        <w:t>transparent</w:t>
      </w:r>
      <w:r w:rsidR="00396BCB">
        <w:rPr>
          <w:rFonts w:ascii="Arial" w:hAnsi="Arial" w:cs="Arial"/>
          <w:sz w:val="22"/>
          <w:szCs w:val="22"/>
        </w:rPr>
        <w:t>ly reported.</w:t>
      </w:r>
    </w:p>
    <w:p w14:paraId="2187CE5D" w14:textId="77777777" w:rsidR="00396BCB" w:rsidRDefault="00396BCB" w:rsidP="009F25A4">
      <w:pPr>
        <w:spacing w:line="360" w:lineRule="auto"/>
        <w:rPr>
          <w:rFonts w:ascii="Arial" w:hAnsi="Arial" w:cs="Arial"/>
          <w:sz w:val="22"/>
          <w:szCs w:val="22"/>
        </w:rPr>
      </w:pPr>
    </w:p>
    <w:p w14:paraId="720490A3" w14:textId="6610430A" w:rsidR="00396BCB" w:rsidRPr="00396BCB" w:rsidRDefault="00724652" w:rsidP="00396BCB">
      <w:pPr>
        <w:spacing w:line="360" w:lineRule="auto"/>
        <w:rPr>
          <w:rFonts w:ascii="Arial" w:hAnsi="Arial" w:cs="Arial"/>
          <w:sz w:val="22"/>
          <w:szCs w:val="22"/>
        </w:rPr>
      </w:pPr>
      <w:r>
        <w:rPr>
          <w:rFonts w:ascii="Arial" w:hAnsi="Arial" w:cs="Arial"/>
          <w:sz w:val="22"/>
          <w:szCs w:val="22"/>
        </w:rPr>
        <w:t xml:space="preserve">Second, </w:t>
      </w:r>
      <w:r w:rsidR="00396BCB">
        <w:rPr>
          <w:rFonts w:ascii="Arial" w:hAnsi="Arial" w:cs="Arial"/>
          <w:sz w:val="22"/>
          <w:szCs w:val="22"/>
        </w:rPr>
        <w:t xml:space="preserve">Sharma et al. note that </w:t>
      </w:r>
      <w:r w:rsidR="00396BCB" w:rsidRPr="00396BCB">
        <w:rPr>
          <w:rFonts w:ascii="Arial" w:hAnsi="Arial" w:cs="Arial"/>
          <w:sz w:val="22"/>
          <w:szCs w:val="22"/>
        </w:rPr>
        <w:t>“</w:t>
      </w:r>
      <w:r w:rsidR="00396BCB">
        <w:rPr>
          <w:rFonts w:ascii="Arial" w:hAnsi="Arial" w:cs="Arial"/>
          <w:sz w:val="22"/>
          <w:szCs w:val="22"/>
        </w:rPr>
        <w:t>…</w:t>
      </w:r>
      <w:r w:rsidR="00396BCB" w:rsidRPr="00396BCB">
        <w:rPr>
          <w:rFonts w:ascii="Arial" w:hAnsi="Arial" w:cs="Arial"/>
          <w:sz w:val="22"/>
          <w:szCs w:val="22"/>
        </w:rPr>
        <w:t>the authors did not provide key summary data for each comparison in the forest plots (e.g. mean, standard deviation, sample size).</w:t>
      </w:r>
      <w:r w:rsidR="00003B59">
        <w:rPr>
          <w:rFonts w:ascii="Arial" w:hAnsi="Arial" w:cs="Arial"/>
          <w:sz w:val="22"/>
          <w:szCs w:val="22"/>
        </w:rPr>
        <w:t xml:space="preserve"> </w:t>
      </w:r>
      <w:r w:rsidR="00396BCB" w:rsidRPr="00396BCB">
        <w:rPr>
          <w:rFonts w:ascii="Arial" w:hAnsi="Arial" w:cs="Arial"/>
          <w:sz w:val="22"/>
          <w:szCs w:val="22"/>
        </w:rPr>
        <w:t>PRISMA Item #20 recommends including these details to increase the transparency of the analysis</w:t>
      </w:r>
      <w:proofErr w:type="gramStart"/>
      <w:r w:rsidR="00003B59">
        <w:rPr>
          <w:rFonts w:ascii="Arial" w:hAnsi="Arial" w:cs="Arial"/>
          <w:sz w:val="22"/>
          <w:szCs w:val="22"/>
        </w:rPr>
        <w:t>.</w:t>
      </w:r>
      <w:r w:rsidR="00396BCB" w:rsidRPr="00396BCB">
        <w:rPr>
          <w:rFonts w:ascii="Arial" w:hAnsi="Arial" w:cs="Arial"/>
          <w:sz w:val="22"/>
          <w:szCs w:val="22"/>
        </w:rPr>
        <w:t>”</w:t>
      </w:r>
      <w:r w:rsidR="006E4838">
        <w:rPr>
          <w:rFonts w:ascii="Arial" w:hAnsi="Arial" w:cs="Arial"/>
          <w:sz w:val="22"/>
          <w:szCs w:val="22"/>
        </w:rPr>
        <w:t>[</w:t>
      </w:r>
      <w:proofErr w:type="gramEnd"/>
      <w:r w:rsidR="006E4838">
        <w:rPr>
          <w:rFonts w:ascii="Arial" w:hAnsi="Arial" w:cs="Arial"/>
          <w:sz w:val="22"/>
          <w:szCs w:val="22"/>
        </w:rPr>
        <w:t>12]</w:t>
      </w:r>
      <w:r w:rsidR="00396BCB" w:rsidRPr="00396BCB">
        <w:rPr>
          <w:rFonts w:ascii="Arial" w:hAnsi="Arial" w:cs="Arial"/>
          <w:sz w:val="22"/>
          <w:szCs w:val="22"/>
        </w:rPr>
        <w:t xml:space="preserve"> </w:t>
      </w:r>
      <w:r w:rsidR="00003B59">
        <w:rPr>
          <w:rFonts w:ascii="Arial" w:hAnsi="Arial" w:cs="Arial"/>
          <w:sz w:val="22"/>
          <w:szCs w:val="22"/>
        </w:rPr>
        <w:t xml:space="preserve">This argument </w:t>
      </w:r>
      <w:r w:rsidR="00396BCB" w:rsidRPr="00396BCB">
        <w:rPr>
          <w:rFonts w:ascii="Arial" w:hAnsi="Arial" w:cs="Arial"/>
          <w:sz w:val="22"/>
          <w:szCs w:val="22"/>
        </w:rPr>
        <w:t>is</w:t>
      </w:r>
      <w:r w:rsidR="00396BCB">
        <w:rPr>
          <w:rFonts w:ascii="Arial" w:hAnsi="Arial" w:cs="Arial"/>
          <w:sz w:val="22"/>
          <w:szCs w:val="22"/>
        </w:rPr>
        <w:t xml:space="preserve"> </w:t>
      </w:r>
      <w:r w:rsidR="00396BCB" w:rsidRPr="00396BCB">
        <w:rPr>
          <w:rFonts w:ascii="Arial" w:hAnsi="Arial" w:cs="Arial"/>
          <w:sz w:val="22"/>
          <w:szCs w:val="22"/>
        </w:rPr>
        <w:t>n</w:t>
      </w:r>
      <w:r w:rsidR="00396BCB">
        <w:rPr>
          <w:rFonts w:ascii="Arial" w:hAnsi="Arial" w:cs="Arial"/>
          <w:sz w:val="22"/>
          <w:szCs w:val="22"/>
        </w:rPr>
        <w:t>o</w:t>
      </w:r>
      <w:r w:rsidR="00396BCB" w:rsidRPr="00396BCB">
        <w:rPr>
          <w:rFonts w:ascii="Arial" w:hAnsi="Arial" w:cs="Arial"/>
          <w:sz w:val="22"/>
          <w:szCs w:val="22"/>
        </w:rPr>
        <w:t xml:space="preserve">t valid for </w:t>
      </w:r>
      <w:r>
        <w:rPr>
          <w:rFonts w:ascii="Arial" w:hAnsi="Arial" w:cs="Arial"/>
          <w:sz w:val="22"/>
          <w:szCs w:val="22"/>
        </w:rPr>
        <w:t xml:space="preserve">our review for </w:t>
      </w:r>
      <w:r w:rsidR="00396BCB" w:rsidRPr="00396BCB">
        <w:rPr>
          <w:rFonts w:ascii="Arial" w:hAnsi="Arial" w:cs="Arial"/>
          <w:sz w:val="22"/>
          <w:szCs w:val="22"/>
        </w:rPr>
        <w:t>two reasons:</w:t>
      </w:r>
    </w:p>
    <w:p w14:paraId="342DA8AA" w14:textId="77777777" w:rsidR="00396BCB" w:rsidRPr="00396BCB" w:rsidRDefault="00396BCB" w:rsidP="00396BCB">
      <w:pPr>
        <w:pStyle w:val="ListParagraph"/>
        <w:numPr>
          <w:ilvl w:val="0"/>
          <w:numId w:val="1"/>
        </w:numPr>
        <w:spacing w:line="360" w:lineRule="auto"/>
        <w:rPr>
          <w:rFonts w:ascii="Arial" w:hAnsi="Arial" w:cs="Arial"/>
          <w:sz w:val="22"/>
          <w:szCs w:val="22"/>
        </w:rPr>
      </w:pPr>
      <w:r w:rsidRPr="00396BCB">
        <w:rPr>
          <w:rFonts w:ascii="Arial" w:hAnsi="Arial" w:cs="Arial"/>
          <w:sz w:val="22"/>
          <w:szCs w:val="22"/>
        </w:rPr>
        <w:t xml:space="preserve">Firstly, PRISMA item 20 </w:t>
      </w:r>
      <w:r w:rsidR="00D5513B">
        <w:rPr>
          <w:rFonts w:ascii="Arial" w:hAnsi="Arial" w:cs="Arial"/>
          <w:sz w:val="22"/>
          <w:szCs w:val="22"/>
        </w:rPr>
        <w:t xml:space="preserve">specifies that the following should be presented: </w:t>
      </w:r>
      <w:r w:rsidRPr="00396BCB">
        <w:rPr>
          <w:rFonts w:ascii="Arial" w:hAnsi="Arial" w:cs="Arial"/>
          <w:sz w:val="22"/>
          <w:szCs w:val="22"/>
        </w:rPr>
        <w:t xml:space="preserve">“(a) simple summary data for each intervention group (b) effect estimates and confidence intervals, ideally with a forest plot.” We present both </w:t>
      </w:r>
      <w:r w:rsidR="00D5513B">
        <w:rPr>
          <w:rFonts w:ascii="Arial" w:hAnsi="Arial" w:cs="Arial"/>
          <w:sz w:val="22"/>
          <w:szCs w:val="22"/>
        </w:rPr>
        <w:t>summary data for each study and each intervention group in</w:t>
      </w:r>
      <w:r w:rsidRPr="00396BCB">
        <w:rPr>
          <w:rFonts w:ascii="Arial" w:hAnsi="Arial" w:cs="Arial"/>
          <w:sz w:val="22"/>
          <w:szCs w:val="22"/>
        </w:rPr>
        <w:t xml:space="preserve"> Tables 2 and 4 and</w:t>
      </w:r>
      <w:r w:rsidR="00D5513B">
        <w:rPr>
          <w:rFonts w:ascii="Arial" w:hAnsi="Arial" w:cs="Arial"/>
          <w:sz w:val="22"/>
          <w:szCs w:val="22"/>
        </w:rPr>
        <w:t xml:space="preserve"> also a forest plot with </w:t>
      </w:r>
      <w:r w:rsidRPr="00396BCB">
        <w:rPr>
          <w:rFonts w:ascii="Arial" w:hAnsi="Arial" w:cs="Arial"/>
          <w:sz w:val="22"/>
          <w:szCs w:val="22"/>
        </w:rPr>
        <w:t>mean difference</w:t>
      </w:r>
      <w:r w:rsidR="00D5513B">
        <w:rPr>
          <w:rFonts w:ascii="Arial" w:hAnsi="Arial" w:cs="Arial"/>
          <w:sz w:val="22"/>
          <w:szCs w:val="22"/>
        </w:rPr>
        <w:t>s</w:t>
      </w:r>
      <w:r w:rsidRPr="00396BCB">
        <w:rPr>
          <w:rFonts w:ascii="Arial" w:hAnsi="Arial" w:cs="Arial"/>
          <w:sz w:val="22"/>
          <w:szCs w:val="22"/>
        </w:rPr>
        <w:t xml:space="preserve"> and 95% CIs</w:t>
      </w:r>
      <w:r w:rsidR="00D5513B">
        <w:rPr>
          <w:rFonts w:ascii="Arial" w:hAnsi="Arial" w:cs="Arial"/>
          <w:sz w:val="22"/>
          <w:szCs w:val="22"/>
        </w:rPr>
        <w:t xml:space="preserve"> for each individual study as well as a pooled mean difference and 95% CI.</w:t>
      </w:r>
    </w:p>
    <w:p w14:paraId="56AC4784" w14:textId="77777777" w:rsidR="00396BCB" w:rsidRPr="00396BCB" w:rsidRDefault="00396BCB" w:rsidP="00396BCB">
      <w:pPr>
        <w:pStyle w:val="ListParagraph"/>
        <w:numPr>
          <w:ilvl w:val="0"/>
          <w:numId w:val="1"/>
        </w:numPr>
        <w:spacing w:line="360" w:lineRule="auto"/>
        <w:rPr>
          <w:rFonts w:ascii="Arial" w:hAnsi="Arial" w:cs="Arial"/>
          <w:sz w:val="22"/>
          <w:szCs w:val="22"/>
        </w:rPr>
      </w:pPr>
      <w:r w:rsidRPr="00396BCB">
        <w:rPr>
          <w:rFonts w:ascii="Arial" w:hAnsi="Arial" w:cs="Arial"/>
          <w:sz w:val="22"/>
          <w:szCs w:val="22"/>
        </w:rPr>
        <w:t>Second, the quantitative synthesis presented was not as straightforward as combining means, SDs, and sample sizes as Sharma et al. imply.</w:t>
      </w:r>
      <w:r w:rsidR="00D5513B">
        <w:rPr>
          <w:rFonts w:ascii="Arial" w:hAnsi="Arial" w:cs="Arial"/>
          <w:sz w:val="22"/>
          <w:szCs w:val="22"/>
        </w:rPr>
        <w:t xml:space="preserve"> Hence, presenting means, SDs and sample sizes directly on the forest plot as the authors suggest would be misleading.</w:t>
      </w:r>
      <w:r w:rsidRPr="00396BCB">
        <w:rPr>
          <w:rFonts w:ascii="Arial" w:hAnsi="Arial" w:cs="Arial"/>
          <w:sz w:val="22"/>
          <w:szCs w:val="22"/>
        </w:rPr>
        <w:t xml:space="preserve"> </w:t>
      </w:r>
      <w:r w:rsidR="00D5513B">
        <w:rPr>
          <w:rFonts w:ascii="Arial" w:hAnsi="Arial" w:cs="Arial"/>
          <w:sz w:val="22"/>
          <w:szCs w:val="22"/>
        </w:rPr>
        <w:t>We refer t</w:t>
      </w:r>
      <w:r w:rsidRPr="00396BCB">
        <w:rPr>
          <w:rFonts w:ascii="Arial" w:hAnsi="Arial" w:cs="Arial"/>
          <w:sz w:val="22"/>
          <w:szCs w:val="22"/>
        </w:rPr>
        <w:t xml:space="preserve">he authors </w:t>
      </w:r>
      <w:r w:rsidR="00D5513B">
        <w:rPr>
          <w:rFonts w:ascii="Arial" w:hAnsi="Arial" w:cs="Arial"/>
          <w:sz w:val="22"/>
          <w:szCs w:val="22"/>
        </w:rPr>
        <w:t xml:space="preserve">to our </w:t>
      </w:r>
      <w:r w:rsidRPr="00396BCB">
        <w:rPr>
          <w:rFonts w:ascii="Arial" w:hAnsi="Arial" w:cs="Arial"/>
          <w:sz w:val="22"/>
          <w:szCs w:val="22"/>
        </w:rPr>
        <w:t xml:space="preserve">detailed methods section which describes exactly how we have appropriately included data from cross-over studies within the meta-analysis. </w:t>
      </w:r>
      <w:r w:rsidR="00D5513B">
        <w:rPr>
          <w:rFonts w:ascii="Arial" w:hAnsi="Arial" w:cs="Arial"/>
          <w:sz w:val="22"/>
          <w:szCs w:val="22"/>
        </w:rPr>
        <w:t xml:space="preserve">Following the well-established </w:t>
      </w:r>
      <w:r w:rsidRPr="00396BCB">
        <w:rPr>
          <w:rFonts w:ascii="Arial" w:hAnsi="Arial" w:cs="Arial"/>
          <w:sz w:val="22"/>
          <w:szCs w:val="22"/>
        </w:rPr>
        <w:t xml:space="preserve">methods of </w:t>
      </w:r>
      <w:proofErr w:type="spellStart"/>
      <w:r w:rsidRPr="005E55B9">
        <w:rPr>
          <w:rFonts w:ascii="Arial" w:hAnsi="Arial" w:cs="Arial"/>
          <w:sz w:val="22"/>
          <w:szCs w:val="22"/>
        </w:rPr>
        <w:t>Elbourne</w:t>
      </w:r>
      <w:proofErr w:type="spellEnd"/>
      <w:r w:rsidRPr="005E55B9">
        <w:rPr>
          <w:rFonts w:ascii="Arial" w:hAnsi="Arial" w:cs="Arial"/>
          <w:sz w:val="22"/>
          <w:szCs w:val="22"/>
        </w:rPr>
        <w:t xml:space="preserve"> et al.</w:t>
      </w:r>
      <w:r w:rsidRPr="00396BCB">
        <w:rPr>
          <w:rFonts w:ascii="Arial" w:hAnsi="Arial" w:cs="Arial"/>
          <w:sz w:val="22"/>
          <w:szCs w:val="22"/>
        </w:rPr>
        <w:t>,</w:t>
      </w:r>
      <w:r w:rsidR="005E55B9">
        <w:rPr>
          <w:rFonts w:ascii="Arial" w:hAnsi="Arial" w:cs="Arial"/>
          <w:sz w:val="22"/>
          <w:szCs w:val="22"/>
        </w:rPr>
        <w:t>[5]</w:t>
      </w:r>
      <w:r w:rsidRPr="00396BCB">
        <w:rPr>
          <w:rFonts w:ascii="Arial" w:hAnsi="Arial" w:cs="Arial"/>
          <w:sz w:val="22"/>
          <w:szCs w:val="22"/>
        </w:rPr>
        <w:t xml:space="preserve"> </w:t>
      </w:r>
      <w:r w:rsidR="00D5513B">
        <w:rPr>
          <w:rFonts w:ascii="Arial" w:hAnsi="Arial" w:cs="Arial"/>
          <w:sz w:val="22"/>
          <w:szCs w:val="22"/>
        </w:rPr>
        <w:t xml:space="preserve">we consider </w:t>
      </w:r>
      <w:r w:rsidRPr="00396BCB">
        <w:rPr>
          <w:rFonts w:ascii="Arial" w:hAnsi="Arial" w:cs="Arial"/>
          <w:sz w:val="22"/>
          <w:szCs w:val="22"/>
        </w:rPr>
        <w:t xml:space="preserve">the appropriate effect measure of a cross-over trial </w:t>
      </w:r>
      <w:r w:rsidR="00D5513B">
        <w:rPr>
          <w:rFonts w:ascii="Arial" w:hAnsi="Arial" w:cs="Arial"/>
          <w:sz w:val="22"/>
          <w:szCs w:val="22"/>
        </w:rPr>
        <w:t>to be the</w:t>
      </w:r>
      <w:r w:rsidRPr="00396BCB">
        <w:rPr>
          <w:rFonts w:ascii="Arial" w:hAnsi="Arial" w:cs="Arial"/>
          <w:sz w:val="22"/>
          <w:szCs w:val="22"/>
        </w:rPr>
        <w:t xml:space="preserve"> mean difference with a 95% CI which takes account of the paired nature of the cross-over trial</w:t>
      </w:r>
      <w:r w:rsidR="00D5513B">
        <w:rPr>
          <w:rFonts w:ascii="Arial" w:hAnsi="Arial" w:cs="Arial"/>
          <w:sz w:val="22"/>
          <w:szCs w:val="22"/>
        </w:rPr>
        <w:t>;</w:t>
      </w:r>
      <w:r w:rsidRPr="00396BCB">
        <w:rPr>
          <w:rFonts w:ascii="Arial" w:hAnsi="Arial" w:cs="Arial"/>
          <w:sz w:val="22"/>
          <w:szCs w:val="22"/>
        </w:rPr>
        <w:t xml:space="preserve"> i.e. that the intervention group serve as their own controls, so the 95% CI is </w:t>
      </w:r>
      <w:r w:rsidRPr="00396BCB">
        <w:rPr>
          <w:rFonts w:ascii="Arial" w:hAnsi="Arial" w:cs="Arial"/>
          <w:sz w:val="22"/>
          <w:szCs w:val="22"/>
        </w:rPr>
        <w:lastRenderedPageBreak/>
        <w:t>narrower than it would be if independent intervention and control groups were compared. We have also provided within-participant correlation coefficients to three decimal places</w:t>
      </w:r>
      <w:r w:rsidR="00D5513B">
        <w:rPr>
          <w:rFonts w:ascii="Arial" w:hAnsi="Arial" w:cs="Arial"/>
          <w:sz w:val="22"/>
          <w:szCs w:val="22"/>
        </w:rPr>
        <w:t xml:space="preserve"> within our methods section</w:t>
      </w:r>
      <w:r w:rsidRPr="00396BCB">
        <w:rPr>
          <w:rFonts w:ascii="Arial" w:hAnsi="Arial" w:cs="Arial"/>
          <w:sz w:val="22"/>
          <w:szCs w:val="22"/>
        </w:rPr>
        <w:t>, estimated from unpublished individual patient data provided to us</w:t>
      </w:r>
      <w:r w:rsidR="00D5513B">
        <w:rPr>
          <w:rFonts w:ascii="Arial" w:hAnsi="Arial" w:cs="Arial"/>
          <w:sz w:val="22"/>
          <w:szCs w:val="22"/>
        </w:rPr>
        <w:t xml:space="preserve"> and used to accurately estimate the appropriate effect estimates for a meta-analysis including cross-over studies</w:t>
      </w:r>
      <w:r w:rsidRPr="00396BCB">
        <w:rPr>
          <w:rFonts w:ascii="Arial" w:hAnsi="Arial" w:cs="Arial"/>
          <w:sz w:val="22"/>
          <w:szCs w:val="22"/>
        </w:rPr>
        <w:t xml:space="preserve">. Therefore, our analysis methods are completely transparent, and </w:t>
      </w:r>
      <w:r w:rsidR="00D5513B">
        <w:rPr>
          <w:rFonts w:ascii="Arial" w:hAnsi="Arial" w:cs="Arial"/>
          <w:sz w:val="22"/>
          <w:szCs w:val="22"/>
        </w:rPr>
        <w:t xml:space="preserve">meta-analysis </w:t>
      </w:r>
      <w:r w:rsidRPr="00396BCB">
        <w:rPr>
          <w:rFonts w:ascii="Arial" w:hAnsi="Arial" w:cs="Arial"/>
          <w:sz w:val="22"/>
          <w:szCs w:val="22"/>
        </w:rPr>
        <w:t>results can be replicated from the summary data available within Table 2, Table 4 and from the publications of the RCTs.</w:t>
      </w:r>
    </w:p>
    <w:p w14:paraId="2A4070EA" w14:textId="77777777" w:rsidR="00396BCB" w:rsidRDefault="00396BCB" w:rsidP="009F25A4">
      <w:pPr>
        <w:spacing w:line="360" w:lineRule="auto"/>
        <w:rPr>
          <w:rFonts w:ascii="Arial" w:hAnsi="Arial" w:cs="Arial"/>
          <w:sz w:val="22"/>
          <w:szCs w:val="22"/>
        </w:rPr>
      </w:pPr>
    </w:p>
    <w:p w14:paraId="0538924F" w14:textId="77777777" w:rsidR="00FB1797" w:rsidRPr="00AD7E9D" w:rsidRDefault="007463B6" w:rsidP="00FB1797">
      <w:pPr>
        <w:spacing w:line="360" w:lineRule="auto"/>
        <w:rPr>
          <w:rFonts w:ascii="Arial" w:hAnsi="Arial" w:cs="Arial"/>
          <w:sz w:val="22"/>
          <w:szCs w:val="22"/>
        </w:rPr>
      </w:pPr>
      <w:r>
        <w:rPr>
          <w:rFonts w:ascii="Arial" w:hAnsi="Arial" w:cs="Arial"/>
          <w:sz w:val="22"/>
          <w:szCs w:val="22"/>
        </w:rPr>
        <w:t>Third, w</w:t>
      </w:r>
      <w:r w:rsidR="003C05FA">
        <w:rPr>
          <w:rFonts w:ascii="Arial" w:hAnsi="Arial" w:cs="Arial"/>
          <w:sz w:val="22"/>
          <w:szCs w:val="22"/>
        </w:rPr>
        <w:t>e agree that neuropathic pain is not a homogeneous condition</w:t>
      </w:r>
      <w:r w:rsidR="00D74D0C">
        <w:rPr>
          <w:rFonts w:ascii="Arial" w:hAnsi="Arial" w:cs="Arial"/>
          <w:sz w:val="22"/>
          <w:szCs w:val="22"/>
        </w:rPr>
        <w:t>,</w:t>
      </w:r>
      <w:r w:rsidR="003C05FA">
        <w:rPr>
          <w:rFonts w:ascii="Arial" w:hAnsi="Arial" w:cs="Arial"/>
          <w:sz w:val="22"/>
          <w:szCs w:val="22"/>
        </w:rPr>
        <w:t xml:space="preserve"> and the studies in our review included patients with a range of neuropathic pain conditions. </w:t>
      </w:r>
      <w:r>
        <w:rPr>
          <w:rFonts w:ascii="Arial" w:hAnsi="Arial" w:cs="Arial"/>
          <w:sz w:val="22"/>
          <w:szCs w:val="22"/>
        </w:rPr>
        <w:t xml:space="preserve">However, </w:t>
      </w:r>
      <w:r w:rsidR="00003B59">
        <w:rPr>
          <w:rFonts w:ascii="Arial" w:hAnsi="Arial" w:cs="Arial"/>
          <w:sz w:val="22"/>
          <w:szCs w:val="22"/>
        </w:rPr>
        <w:t xml:space="preserve">we </w:t>
      </w:r>
      <w:r w:rsidR="003C05FA">
        <w:rPr>
          <w:rFonts w:ascii="Arial" w:hAnsi="Arial" w:cs="Arial"/>
          <w:sz w:val="22"/>
          <w:szCs w:val="22"/>
        </w:rPr>
        <w:t>d</w:t>
      </w:r>
      <w:r w:rsidR="00003B59">
        <w:rPr>
          <w:rFonts w:ascii="Arial" w:hAnsi="Arial" w:cs="Arial"/>
          <w:sz w:val="22"/>
          <w:szCs w:val="22"/>
        </w:rPr>
        <w:t>o</w:t>
      </w:r>
      <w:r w:rsidR="003C05FA">
        <w:rPr>
          <w:rFonts w:ascii="Arial" w:hAnsi="Arial" w:cs="Arial"/>
          <w:sz w:val="22"/>
          <w:szCs w:val="22"/>
        </w:rPr>
        <w:t xml:space="preserve"> not make recommendations for the use of SCS</w:t>
      </w:r>
      <w:r w:rsidR="00FB1797">
        <w:rPr>
          <w:rFonts w:ascii="Arial" w:hAnsi="Arial" w:cs="Arial"/>
          <w:sz w:val="22"/>
          <w:szCs w:val="22"/>
        </w:rPr>
        <w:t xml:space="preserve"> </w:t>
      </w:r>
      <w:r>
        <w:rPr>
          <w:rFonts w:ascii="Arial" w:hAnsi="Arial" w:cs="Arial"/>
          <w:sz w:val="22"/>
          <w:szCs w:val="22"/>
        </w:rPr>
        <w:t xml:space="preserve">for this </w:t>
      </w:r>
      <w:r w:rsidR="00D74D0C">
        <w:rPr>
          <w:rFonts w:ascii="Arial" w:hAnsi="Arial" w:cs="Arial"/>
          <w:sz w:val="22"/>
          <w:szCs w:val="22"/>
        </w:rPr>
        <w:t xml:space="preserve">entire </w:t>
      </w:r>
      <w:r>
        <w:rPr>
          <w:rFonts w:ascii="Arial" w:hAnsi="Arial" w:cs="Arial"/>
          <w:sz w:val="22"/>
          <w:szCs w:val="22"/>
        </w:rPr>
        <w:t xml:space="preserve">population </w:t>
      </w:r>
      <w:r w:rsidR="00FB1797">
        <w:rPr>
          <w:rFonts w:ascii="Arial" w:hAnsi="Arial" w:cs="Arial"/>
          <w:sz w:val="22"/>
          <w:szCs w:val="22"/>
        </w:rPr>
        <w:t>within this paper either explicitly or implicitly</w:t>
      </w:r>
      <w:r w:rsidR="003C05FA">
        <w:rPr>
          <w:rFonts w:ascii="Arial" w:hAnsi="Arial" w:cs="Arial"/>
          <w:sz w:val="22"/>
          <w:szCs w:val="22"/>
        </w:rPr>
        <w:t xml:space="preserve">. </w:t>
      </w:r>
      <w:r w:rsidR="00D74D0C">
        <w:rPr>
          <w:rFonts w:ascii="Arial" w:hAnsi="Arial" w:cs="Arial"/>
          <w:sz w:val="22"/>
          <w:szCs w:val="22"/>
        </w:rPr>
        <w:t>W</w:t>
      </w:r>
      <w:r w:rsidR="003C05FA">
        <w:rPr>
          <w:rFonts w:ascii="Arial" w:hAnsi="Arial" w:cs="Arial"/>
          <w:sz w:val="22"/>
          <w:szCs w:val="22"/>
        </w:rPr>
        <w:t xml:space="preserve">hen evaluating the effectiveness of interventions, </w:t>
      </w:r>
      <w:r w:rsidR="00D74D0C">
        <w:rPr>
          <w:rFonts w:ascii="Arial" w:hAnsi="Arial" w:cs="Arial"/>
          <w:sz w:val="22"/>
          <w:szCs w:val="22"/>
        </w:rPr>
        <w:t xml:space="preserve">decision makers </w:t>
      </w:r>
      <w:r w:rsidR="003C05FA">
        <w:rPr>
          <w:rFonts w:ascii="Arial" w:hAnsi="Arial" w:cs="Arial"/>
          <w:sz w:val="22"/>
          <w:szCs w:val="22"/>
        </w:rPr>
        <w:t>consider all available evidence</w:t>
      </w:r>
      <w:r w:rsidR="00D74D0C">
        <w:rPr>
          <w:rFonts w:ascii="Arial" w:hAnsi="Arial" w:cs="Arial"/>
          <w:sz w:val="22"/>
          <w:szCs w:val="22"/>
        </w:rPr>
        <w:t>;</w:t>
      </w:r>
      <w:r w:rsidR="003C05FA">
        <w:rPr>
          <w:rFonts w:ascii="Arial" w:hAnsi="Arial" w:cs="Arial"/>
          <w:sz w:val="22"/>
          <w:szCs w:val="22"/>
        </w:rPr>
        <w:t xml:space="preserve"> in this case it would include RCTs where SCS is compared with alternatives other than placebo/sham</w:t>
      </w:r>
      <w:r w:rsidR="00D74D0C">
        <w:rPr>
          <w:rFonts w:ascii="Arial" w:hAnsi="Arial" w:cs="Arial"/>
          <w:sz w:val="22"/>
          <w:szCs w:val="22"/>
        </w:rPr>
        <w:t>,</w:t>
      </w:r>
      <w:r w:rsidR="003C05FA">
        <w:rPr>
          <w:rFonts w:ascii="Arial" w:hAnsi="Arial" w:cs="Arial"/>
          <w:sz w:val="22"/>
          <w:szCs w:val="22"/>
        </w:rPr>
        <w:t xml:space="preserve"> where the evidence for effectiveness of SCS is more robust</w:t>
      </w:r>
      <w:r w:rsidR="003C05FA" w:rsidRPr="005E55B9">
        <w:rPr>
          <w:rFonts w:ascii="Arial" w:hAnsi="Arial" w:cs="Arial"/>
          <w:sz w:val="22"/>
          <w:szCs w:val="22"/>
        </w:rPr>
        <w:t>.[</w:t>
      </w:r>
      <w:r w:rsidR="005E55B9" w:rsidRPr="005E55B9">
        <w:rPr>
          <w:rFonts w:ascii="Arial" w:hAnsi="Arial" w:cs="Arial"/>
          <w:sz w:val="22"/>
          <w:szCs w:val="22"/>
        </w:rPr>
        <w:t>2,</w:t>
      </w:r>
      <w:r w:rsidR="00431CFD" w:rsidRPr="005E55B9">
        <w:rPr>
          <w:rFonts w:ascii="Arial" w:hAnsi="Arial" w:cs="Arial"/>
          <w:sz w:val="22"/>
          <w:szCs w:val="22"/>
        </w:rPr>
        <w:t xml:space="preserve"> </w:t>
      </w:r>
      <w:r w:rsidR="005E55B9" w:rsidRPr="005E55B9">
        <w:rPr>
          <w:rFonts w:ascii="Arial" w:hAnsi="Arial" w:cs="Arial"/>
          <w:sz w:val="22"/>
          <w:szCs w:val="22"/>
        </w:rPr>
        <w:t>7-10</w:t>
      </w:r>
      <w:r w:rsidR="00FB1797" w:rsidRPr="005E55B9">
        <w:rPr>
          <w:rFonts w:ascii="Arial" w:hAnsi="Arial" w:cs="Arial"/>
          <w:sz w:val="22"/>
          <w:szCs w:val="22"/>
        </w:rPr>
        <w:t>]</w:t>
      </w:r>
      <w:r w:rsidR="00FB1797" w:rsidRPr="00FB1797">
        <w:rPr>
          <w:rFonts w:ascii="Arial" w:hAnsi="Arial" w:cs="Arial"/>
          <w:sz w:val="22"/>
          <w:szCs w:val="22"/>
        </w:rPr>
        <w:t xml:space="preserve"> </w:t>
      </w:r>
      <w:r w:rsidR="00D74D0C">
        <w:rPr>
          <w:rFonts w:ascii="Arial" w:hAnsi="Arial" w:cs="Arial"/>
          <w:sz w:val="22"/>
          <w:szCs w:val="22"/>
        </w:rPr>
        <w:t xml:space="preserve">In addition, </w:t>
      </w:r>
      <w:r w:rsidR="00FB1797" w:rsidRPr="00AD7E9D">
        <w:rPr>
          <w:rFonts w:ascii="Arial" w:hAnsi="Arial" w:cs="Arial"/>
          <w:sz w:val="22"/>
          <w:szCs w:val="22"/>
        </w:rPr>
        <w:t xml:space="preserve">MODULATE-LBP is an ongoing double-blind, randomised, sham-controlled non-industry sponsored trial </w:t>
      </w:r>
      <w:r w:rsidR="00860B17">
        <w:rPr>
          <w:rFonts w:ascii="Arial" w:hAnsi="Arial" w:cs="Arial"/>
          <w:sz w:val="22"/>
          <w:szCs w:val="22"/>
        </w:rPr>
        <w:t>comparing</w:t>
      </w:r>
      <w:r w:rsidR="00FB1797" w:rsidRPr="00AD7E9D">
        <w:rPr>
          <w:rFonts w:ascii="Arial" w:hAnsi="Arial" w:cs="Arial"/>
          <w:sz w:val="22"/>
          <w:szCs w:val="22"/>
        </w:rPr>
        <w:t xml:space="preserve"> 10 kHz SCS to sham</w:t>
      </w:r>
      <w:r w:rsidR="00860B17">
        <w:rPr>
          <w:rFonts w:ascii="Arial" w:hAnsi="Arial" w:cs="Arial"/>
          <w:sz w:val="22"/>
          <w:szCs w:val="22"/>
        </w:rPr>
        <w:t xml:space="preserve"> stimulation in subjects with neuropathic low back pain in a parallel group design with six months follow-up</w:t>
      </w:r>
      <w:r w:rsidR="00FB1797" w:rsidRPr="00AD7E9D">
        <w:rPr>
          <w:rFonts w:ascii="Arial" w:hAnsi="Arial" w:cs="Arial"/>
          <w:sz w:val="22"/>
          <w:szCs w:val="22"/>
        </w:rPr>
        <w:t>.</w:t>
      </w:r>
      <w:r w:rsidR="00FB1797" w:rsidRPr="005E55B9">
        <w:rPr>
          <w:rFonts w:ascii="Arial" w:hAnsi="Arial" w:cs="Arial"/>
          <w:sz w:val="22"/>
          <w:szCs w:val="22"/>
        </w:rPr>
        <w:t>[</w:t>
      </w:r>
      <w:r w:rsidR="005E55B9" w:rsidRPr="005E55B9">
        <w:rPr>
          <w:rFonts w:ascii="Arial" w:hAnsi="Arial" w:cs="Arial"/>
          <w:sz w:val="22"/>
          <w:szCs w:val="22"/>
        </w:rPr>
        <w:t>1]</w:t>
      </w:r>
      <w:r w:rsidR="00FB1797" w:rsidRPr="00AD7E9D">
        <w:rPr>
          <w:rFonts w:ascii="Arial" w:hAnsi="Arial" w:cs="Arial"/>
          <w:sz w:val="22"/>
          <w:szCs w:val="22"/>
        </w:rPr>
        <w:t xml:space="preserve"> The results of th</w:t>
      </w:r>
      <w:r w:rsidR="00FB1797">
        <w:rPr>
          <w:rFonts w:ascii="Arial" w:hAnsi="Arial" w:cs="Arial"/>
          <w:sz w:val="22"/>
          <w:szCs w:val="22"/>
        </w:rPr>
        <w:t>i</w:t>
      </w:r>
      <w:r w:rsidR="00FB1797" w:rsidRPr="00AD7E9D">
        <w:rPr>
          <w:rFonts w:ascii="Arial" w:hAnsi="Arial" w:cs="Arial"/>
          <w:sz w:val="22"/>
          <w:szCs w:val="22"/>
        </w:rPr>
        <w:t xml:space="preserve">s trial will undoubtedly further inform </w:t>
      </w:r>
      <w:r w:rsidR="00FB1797">
        <w:rPr>
          <w:rFonts w:ascii="Arial" w:hAnsi="Arial" w:cs="Arial"/>
          <w:sz w:val="22"/>
          <w:szCs w:val="22"/>
        </w:rPr>
        <w:t xml:space="preserve">the </w:t>
      </w:r>
      <w:r w:rsidR="00FB1797" w:rsidRPr="00AD7E9D">
        <w:rPr>
          <w:rFonts w:ascii="Arial" w:hAnsi="Arial" w:cs="Arial"/>
          <w:sz w:val="22"/>
          <w:szCs w:val="22"/>
        </w:rPr>
        <w:t>evidence in the field of SCS</w:t>
      </w:r>
      <w:r w:rsidR="00FB1797">
        <w:rPr>
          <w:rFonts w:ascii="Arial" w:hAnsi="Arial" w:cs="Arial"/>
          <w:sz w:val="22"/>
          <w:szCs w:val="22"/>
        </w:rPr>
        <w:t xml:space="preserve"> and </w:t>
      </w:r>
      <w:r w:rsidR="00860B17">
        <w:rPr>
          <w:rFonts w:ascii="Arial" w:hAnsi="Arial" w:cs="Arial"/>
          <w:sz w:val="22"/>
          <w:szCs w:val="22"/>
        </w:rPr>
        <w:t>address some of the limitations of the current evidence</w:t>
      </w:r>
      <w:r w:rsidR="00FB1797" w:rsidRPr="00AD7E9D">
        <w:rPr>
          <w:rFonts w:ascii="Arial" w:hAnsi="Arial" w:cs="Arial"/>
          <w:sz w:val="22"/>
          <w:szCs w:val="22"/>
        </w:rPr>
        <w:t>.</w:t>
      </w:r>
    </w:p>
    <w:p w14:paraId="6651973F" w14:textId="77777777" w:rsidR="00396BCB" w:rsidRDefault="00396BCB" w:rsidP="009F25A4">
      <w:pPr>
        <w:spacing w:line="360" w:lineRule="auto"/>
        <w:rPr>
          <w:rFonts w:ascii="Arial" w:hAnsi="Arial" w:cs="Arial"/>
          <w:sz w:val="22"/>
          <w:szCs w:val="22"/>
        </w:rPr>
      </w:pPr>
    </w:p>
    <w:p w14:paraId="63242EB7" w14:textId="77777777" w:rsidR="00177669" w:rsidRDefault="003C05FA" w:rsidP="00D5513B">
      <w:pPr>
        <w:spacing w:line="360" w:lineRule="auto"/>
        <w:rPr>
          <w:rFonts w:ascii="Arial" w:hAnsi="Arial" w:cs="Arial"/>
          <w:sz w:val="22"/>
          <w:szCs w:val="22"/>
        </w:rPr>
      </w:pPr>
      <w:r>
        <w:rPr>
          <w:rFonts w:ascii="Arial" w:hAnsi="Arial" w:cs="Arial"/>
          <w:sz w:val="22"/>
          <w:szCs w:val="22"/>
        </w:rPr>
        <w:t>As mentioned in the methods section “</w:t>
      </w:r>
      <w:r w:rsidRPr="003C05FA">
        <w:rPr>
          <w:rFonts w:ascii="Arial" w:hAnsi="Arial" w:cs="Arial"/>
          <w:sz w:val="22"/>
          <w:szCs w:val="22"/>
        </w:rPr>
        <w:t>This systematic</w:t>
      </w:r>
      <w:r>
        <w:rPr>
          <w:rFonts w:ascii="Arial" w:hAnsi="Arial" w:cs="Arial"/>
          <w:sz w:val="22"/>
          <w:szCs w:val="22"/>
        </w:rPr>
        <w:t xml:space="preserve"> </w:t>
      </w:r>
      <w:r w:rsidRPr="003C05FA">
        <w:rPr>
          <w:rFonts w:ascii="Arial" w:hAnsi="Arial" w:cs="Arial"/>
          <w:sz w:val="22"/>
          <w:szCs w:val="22"/>
        </w:rPr>
        <w:t>review is reported in accordance with the Preferred Reporting</w:t>
      </w:r>
      <w:r>
        <w:rPr>
          <w:rFonts w:ascii="Arial" w:hAnsi="Arial" w:cs="Arial"/>
          <w:sz w:val="22"/>
          <w:szCs w:val="22"/>
        </w:rPr>
        <w:t xml:space="preserve"> </w:t>
      </w:r>
      <w:r w:rsidRPr="003C05FA">
        <w:rPr>
          <w:rFonts w:ascii="Arial" w:hAnsi="Arial" w:cs="Arial"/>
          <w:sz w:val="22"/>
          <w:szCs w:val="22"/>
        </w:rPr>
        <w:t>Items for Systematic Reviews and Meta-Analyses (PRISMA).</w:t>
      </w:r>
      <w:r>
        <w:rPr>
          <w:rFonts w:ascii="Arial" w:hAnsi="Arial" w:cs="Arial"/>
          <w:sz w:val="22"/>
          <w:szCs w:val="22"/>
        </w:rPr>
        <w:t xml:space="preserve">” We note that a formal presentation of GRADE criteria is not mandatory according to PRISMA. </w:t>
      </w:r>
      <w:r w:rsidRPr="003C05FA">
        <w:rPr>
          <w:rFonts w:ascii="Arial" w:hAnsi="Arial" w:cs="Arial"/>
          <w:sz w:val="22"/>
          <w:szCs w:val="22"/>
        </w:rPr>
        <w:t>Item 25 of PRISMA recommends that limitations are appropriately discussed</w:t>
      </w:r>
      <w:r w:rsidR="00D5513B">
        <w:rPr>
          <w:rFonts w:ascii="Arial" w:hAnsi="Arial" w:cs="Arial"/>
          <w:sz w:val="22"/>
          <w:szCs w:val="22"/>
        </w:rPr>
        <w:t xml:space="preserve">. We appreciate and adequately appraised and acknowledged the limitations of the included studies including crossover study design and accurately report the duration of the study and crossover phases. </w:t>
      </w:r>
      <w:r w:rsidR="00177669">
        <w:rPr>
          <w:rFonts w:ascii="Arial" w:hAnsi="Arial" w:cs="Arial"/>
          <w:sz w:val="22"/>
          <w:szCs w:val="22"/>
        </w:rPr>
        <w:t>We also acknowledge risks of biases within these studies, as well as the variability of the study characteristics, the heterogeneity of the individual study results and the limitations of small sample size of the individual studies which have all impacted on the resulting meta-analysis. I</w:t>
      </w:r>
      <w:r w:rsidR="00177669" w:rsidRPr="003C05FA">
        <w:rPr>
          <w:rFonts w:ascii="Arial" w:hAnsi="Arial" w:cs="Arial"/>
          <w:sz w:val="22"/>
          <w:szCs w:val="22"/>
        </w:rPr>
        <w:t xml:space="preserve">n </w:t>
      </w:r>
      <w:r w:rsidR="00177669">
        <w:rPr>
          <w:rFonts w:ascii="Arial" w:hAnsi="Arial" w:cs="Arial"/>
          <w:sz w:val="22"/>
          <w:szCs w:val="22"/>
        </w:rPr>
        <w:t>essence</w:t>
      </w:r>
      <w:r w:rsidR="00177669" w:rsidRPr="003C05FA">
        <w:rPr>
          <w:rFonts w:ascii="Arial" w:hAnsi="Arial" w:cs="Arial"/>
          <w:sz w:val="22"/>
          <w:szCs w:val="22"/>
        </w:rPr>
        <w:t xml:space="preserve">, all of the criteria of GRADE </w:t>
      </w:r>
      <w:r w:rsidR="00177669">
        <w:rPr>
          <w:rFonts w:ascii="Arial" w:hAnsi="Arial" w:cs="Arial"/>
          <w:sz w:val="22"/>
          <w:szCs w:val="22"/>
        </w:rPr>
        <w:t>were</w:t>
      </w:r>
      <w:r w:rsidR="00177669" w:rsidRPr="003C05FA">
        <w:rPr>
          <w:rFonts w:ascii="Arial" w:hAnsi="Arial" w:cs="Arial"/>
          <w:sz w:val="22"/>
          <w:szCs w:val="22"/>
        </w:rPr>
        <w:t xml:space="preserve"> discussed </w:t>
      </w:r>
      <w:r w:rsidR="00177669">
        <w:rPr>
          <w:rFonts w:ascii="Arial" w:hAnsi="Arial" w:cs="Arial"/>
          <w:sz w:val="22"/>
          <w:szCs w:val="22"/>
        </w:rPr>
        <w:t xml:space="preserve">within the paper </w:t>
      </w:r>
      <w:r w:rsidR="00177669" w:rsidRPr="003C05FA">
        <w:rPr>
          <w:rFonts w:ascii="Arial" w:hAnsi="Arial" w:cs="Arial"/>
          <w:sz w:val="22"/>
          <w:szCs w:val="22"/>
        </w:rPr>
        <w:t>even</w:t>
      </w:r>
      <w:r w:rsidR="00177669">
        <w:rPr>
          <w:rFonts w:ascii="Arial" w:hAnsi="Arial" w:cs="Arial"/>
          <w:sz w:val="22"/>
          <w:szCs w:val="22"/>
        </w:rPr>
        <w:t xml:space="preserve"> though</w:t>
      </w:r>
      <w:r w:rsidR="00177669" w:rsidRPr="003C05FA">
        <w:rPr>
          <w:rFonts w:ascii="Arial" w:hAnsi="Arial" w:cs="Arial"/>
          <w:sz w:val="22"/>
          <w:szCs w:val="22"/>
        </w:rPr>
        <w:t xml:space="preserve"> we </w:t>
      </w:r>
      <w:r w:rsidR="00177669">
        <w:rPr>
          <w:rFonts w:ascii="Arial" w:hAnsi="Arial" w:cs="Arial"/>
          <w:sz w:val="22"/>
          <w:szCs w:val="22"/>
        </w:rPr>
        <w:t xml:space="preserve">do </w:t>
      </w:r>
      <w:r w:rsidR="00177669" w:rsidRPr="003C05FA">
        <w:rPr>
          <w:rFonts w:ascii="Arial" w:hAnsi="Arial" w:cs="Arial"/>
          <w:sz w:val="22"/>
          <w:szCs w:val="22"/>
        </w:rPr>
        <w:t>n</w:t>
      </w:r>
      <w:r w:rsidR="00177669">
        <w:rPr>
          <w:rFonts w:ascii="Arial" w:hAnsi="Arial" w:cs="Arial"/>
          <w:sz w:val="22"/>
          <w:szCs w:val="22"/>
        </w:rPr>
        <w:t>o</w:t>
      </w:r>
      <w:r w:rsidR="00177669" w:rsidRPr="003C05FA">
        <w:rPr>
          <w:rFonts w:ascii="Arial" w:hAnsi="Arial" w:cs="Arial"/>
          <w:sz w:val="22"/>
          <w:szCs w:val="22"/>
        </w:rPr>
        <w:t>t provid</w:t>
      </w:r>
      <w:r w:rsidR="00177669">
        <w:rPr>
          <w:rFonts w:ascii="Arial" w:hAnsi="Arial" w:cs="Arial"/>
          <w:sz w:val="22"/>
          <w:szCs w:val="22"/>
        </w:rPr>
        <w:t>e</w:t>
      </w:r>
      <w:r w:rsidR="00177669" w:rsidRPr="003C05FA">
        <w:rPr>
          <w:rFonts w:ascii="Arial" w:hAnsi="Arial" w:cs="Arial"/>
          <w:sz w:val="22"/>
          <w:szCs w:val="22"/>
        </w:rPr>
        <w:t xml:space="preserve"> </w:t>
      </w:r>
      <w:r w:rsidR="00177669">
        <w:rPr>
          <w:rFonts w:ascii="Arial" w:hAnsi="Arial" w:cs="Arial"/>
          <w:sz w:val="22"/>
          <w:szCs w:val="22"/>
        </w:rPr>
        <w:t>the</w:t>
      </w:r>
      <w:r w:rsidR="00177669" w:rsidRPr="003C05FA">
        <w:rPr>
          <w:rFonts w:ascii="Arial" w:hAnsi="Arial" w:cs="Arial"/>
          <w:sz w:val="22"/>
          <w:szCs w:val="22"/>
        </w:rPr>
        <w:t xml:space="preserve"> formal </w:t>
      </w:r>
      <w:r w:rsidR="00177669">
        <w:rPr>
          <w:rFonts w:ascii="Arial" w:hAnsi="Arial" w:cs="Arial"/>
          <w:sz w:val="22"/>
          <w:szCs w:val="22"/>
        </w:rPr>
        <w:t xml:space="preserve">GRADE of the quality of the evidence and </w:t>
      </w:r>
      <w:r w:rsidR="00177669" w:rsidRPr="003C05FA">
        <w:rPr>
          <w:rFonts w:ascii="Arial" w:hAnsi="Arial" w:cs="Arial"/>
          <w:sz w:val="22"/>
          <w:szCs w:val="22"/>
        </w:rPr>
        <w:t>summary of findings table.</w:t>
      </w:r>
      <w:r w:rsidR="00177669">
        <w:rPr>
          <w:rFonts w:ascii="Arial" w:hAnsi="Arial" w:cs="Arial"/>
          <w:sz w:val="22"/>
          <w:szCs w:val="22"/>
        </w:rPr>
        <w:t xml:space="preserve"> Additionally, regarding imprecision, GRADE criteria recommend </w:t>
      </w:r>
      <w:r w:rsidR="00177669" w:rsidRPr="00FB1797">
        <w:rPr>
          <w:rFonts w:ascii="Arial" w:hAnsi="Arial" w:cs="Arial"/>
          <w:sz w:val="22"/>
          <w:szCs w:val="22"/>
        </w:rPr>
        <w:t>considering ‘optimal information size’ or ‘review information size’</w:t>
      </w:r>
      <w:r w:rsidR="00177669" w:rsidRPr="005E55B9">
        <w:rPr>
          <w:rFonts w:ascii="Arial" w:hAnsi="Arial" w:cs="Arial"/>
          <w:sz w:val="22"/>
          <w:szCs w:val="22"/>
        </w:rPr>
        <w:t>,</w:t>
      </w:r>
      <w:r w:rsidR="005E55B9">
        <w:rPr>
          <w:rFonts w:ascii="Arial" w:hAnsi="Arial" w:cs="Arial"/>
          <w:sz w:val="22"/>
          <w:szCs w:val="22"/>
        </w:rPr>
        <w:t xml:space="preserve"> </w:t>
      </w:r>
      <w:r w:rsidR="005E55B9" w:rsidRPr="005E55B9">
        <w:rPr>
          <w:rFonts w:ascii="Arial" w:hAnsi="Arial" w:cs="Arial"/>
          <w:sz w:val="22"/>
          <w:szCs w:val="22"/>
        </w:rPr>
        <w:t>[</w:t>
      </w:r>
      <w:r w:rsidR="005E55B9">
        <w:rPr>
          <w:rFonts w:ascii="Arial" w:hAnsi="Arial" w:cs="Arial"/>
          <w:sz w:val="22"/>
          <w:szCs w:val="22"/>
        </w:rPr>
        <w:t>6,</w:t>
      </w:r>
      <w:r w:rsidR="00177669">
        <w:rPr>
          <w:rFonts w:ascii="Arial" w:hAnsi="Arial" w:cs="Arial"/>
          <w:sz w:val="22"/>
          <w:szCs w:val="22"/>
        </w:rPr>
        <w:t xml:space="preserve"> </w:t>
      </w:r>
      <w:r w:rsidR="005E55B9">
        <w:rPr>
          <w:rFonts w:ascii="Arial" w:hAnsi="Arial" w:cs="Arial"/>
          <w:sz w:val="22"/>
          <w:szCs w:val="22"/>
        </w:rPr>
        <w:t xml:space="preserve">11] </w:t>
      </w:r>
      <w:r w:rsidR="00177669" w:rsidRPr="00FB1797">
        <w:rPr>
          <w:rFonts w:ascii="Arial" w:hAnsi="Arial" w:cs="Arial"/>
          <w:sz w:val="22"/>
          <w:szCs w:val="22"/>
        </w:rPr>
        <w:t>rather than arbitrary cut offs by sample size</w:t>
      </w:r>
      <w:r w:rsidR="00177669">
        <w:rPr>
          <w:rFonts w:ascii="Arial" w:hAnsi="Arial" w:cs="Arial"/>
          <w:sz w:val="22"/>
          <w:szCs w:val="22"/>
        </w:rPr>
        <w:t xml:space="preserve">, such as 400 participants, as suggested by the authors. As mentioned in this response and in our review, </w:t>
      </w:r>
      <w:r w:rsidR="00177669" w:rsidRPr="00FB1797">
        <w:rPr>
          <w:rFonts w:ascii="Arial" w:hAnsi="Arial" w:cs="Arial"/>
          <w:sz w:val="22"/>
          <w:szCs w:val="22"/>
        </w:rPr>
        <w:t xml:space="preserve">we are aware that limited data from small </w:t>
      </w:r>
      <w:r w:rsidR="00177669" w:rsidRPr="00FB1797">
        <w:rPr>
          <w:rFonts w:ascii="Arial" w:hAnsi="Arial" w:cs="Arial"/>
          <w:sz w:val="22"/>
          <w:szCs w:val="22"/>
        </w:rPr>
        <w:lastRenderedPageBreak/>
        <w:t xml:space="preserve">studies </w:t>
      </w:r>
      <w:r w:rsidR="00177669">
        <w:rPr>
          <w:rFonts w:ascii="Arial" w:hAnsi="Arial" w:cs="Arial"/>
          <w:sz w:val="22"/>
          <w:szCs w:val="22"/>
        </w:rPr>
        <w:t>was included</w:t>
      </w:r>
      <w:r w:rsidR="00177669" w:rsidRPr="00FB1797">
        <w:rPr>
          <w:rFonts w:ascii="Arial" w:hAnsi="Arial" w:cs="Arial"/>
          <w:sz w:val="22"/>
          <w:szCs w:val="22"/>
        </w:rPr>
        <w:t>.</w:t>
      </w:r>
      <w:r w:rsidR="00980731" w:rsidRPr="00980731">
        <w:rPr>
          <w:rFonts w:ascii="Arial" w:hAnsi="Arial" w:cs="Arial"/>
          <w:sz w:val="22"/>
          <w:szCs w:val="22"/>
        </w:rPr>
        <w:t xml:space="preserve"> </w:t>
      </w:r>
      <w:r w:rsidR="00980731">
        <w:rPr>
          <w:rFonts w:ascii="Arial" w:hAnsi="Arial" w:cs="Arial"/>
          <w:sz w:val="22"/>
          <w:szCs w:val="22"/>
        </w:rPr>
        <w:t>However, these studies comprise the only currently available evidence on the effectiveness of SCS versus placebo/sham.</w:t>
      </w:r>
    </w:p>
    <w:p w14:paraId="7E2112B8" w14:textId="77777777" w:rsidR="0010218A" w:rsidRDefault="0010218A" w:rsidP="00D5513B">
      <w:pPr>
        <w:spacing w:line="360" w:lineRule="auto"/>
        <w:rPr>
          <w:rFonts w:ascii="Arial" w:hAnsi="Arial" w:cs="Arial"/>
          <w:sz w:val="22"/>
          <w:szCs w:val="22"/>
        </w:rPr>
      </w:pPr>
    </w:p>
    <w:p w14:paraId="55D820CB" w14:textId="77777777" w:rsidR="00D5513B" w:rsidRDefault="007463B6" w:rsidP="00D5513B">
      <w:pPr>
        <w:spacing w:line="360" w:lineRule="auto"/>
        <w:rPr>
          <w:rFonts w:ascii="Arial" w:hAnsi="Arial" w:cs="Arial"/>
          <w:sz w:val="22"/>
          <w:szCs w:val="22"/>
        </w:rPr>
      </w:pPr>
      <w:r>
        <w:rPr>
          <w:rFonts w:ascii="Arial" w:hAnsi="Arial" w:cs="Arial"/>
          <w:sz w:val="22"/>
          <w:szCs w:val="22"/>
        </w:rPr>
        <w:t xml:space="preserve">In conclusion </w:t>
      </w:r>
      <w:r w:rsidR="00980731">
        <w:rPr>
          <w:rFonts w:ascii="Arial" w:hAnsi="Arial" w:cs="Arial"/>
          <w:sz w:val="22"/>
          <w:szCs w:val="22"/>
        </w:rPr>
        <w:t xml:space="preserve">we </w:t>
      </w:r>
      <w:r>
        <w:rPr>
          <w:rFonts w:ascii="Arial" w:hAnsi="Arial" w:cs="Arial"/>
          <w:sz w:val="22"/>
          <w:szCs w:val="22"/>
        </w:rPr>
        <w:t xml:space="preserve">contend </w:t>
      </w:r>
      <w:r w:rsidR="00980731">
        <w:rPr>
          <w:rFonts w:ascii="Arial" w:hAnsi="Arial" w:cs="Arial"/>
          <w:sz w:val="22"/>
          <w:szCs w:val="22"/>
        </w:rPr>
        <w:t xml:space="preserve">that the methods employed in this systematic review are robust, transparent and our conclusions are justified and supported by the results presented. </w:t>
      </w:r>
      <w:r>
        <w:rPr>
          <w:rFonts w:ascii="Arial" w:hAnsi="Arial" w:cs="Arial"/>
          <w:sz w:val="22"/>
          <w:szCs w:val="22"/>
        </w:rPr>
        <w:t xml:space="preserve">As we </w:t>
      </w:r>
      <w:r w:rsidR="00860B17">
        <w:rPr>
          <w:rFonts w:ascii="Arial" w:hAnsi="Arial" w:cs="Arial"/>
          <w:sz w:val="22"/>
          <w:szCs w:val="22"/>
        </w:rPr>
        <w:t xml:space="preserve">clearly </w:t>
      </w:r>
      <w:r>
        <w:rPr>
          <w:rFonts w:ascii="Arial" w:hAnsi="Arial" w:cs="Arial"/>
          <w:sz w:val="22"/>
          <w:szCs w:val="22"/>
        </w:rPr>
        <w:t xml:space="preserve">note in the </w:t>
      </w:r>
      <w:r w:rsidR="00860B17">
        <w:rPr>
          <w:rFonts w:ascii="Arial" w:hAnsi="Arial" w:cs="Arial"/>
          <w:sz w:val="22"/>
          <w:szCs w:val="22"/>
        </w:rPr>
        <w:t>conclusion</w:t>
      </w:r>
      <w:r>
        <w:rPr>
          <w:rFonts w:ascii="Arial" w:hAnsi="Arial" w:cs="Arial"/>
          <w:sz w:val="22"/>
          <w:szCs w:val="22"/>
        </w:rPr>
        <w:t xml:space="preserve"> section of our paper:</w:t>
      </w:r>
      <w:r w:rsidR="00D5513B">
        <w:rPr>
          <w:rFonts w:ascii="Arial" w:hAnsi="Arial" w:cs="Arial"/>
          <w:sz w:val="22"/>
          <w:szCs w:val="22"/>
        </w:rPr>
        <w:t xml:space="preserve"> “</w:t>
      </w:r>
      <w:r w:rsidR="00D5513B" w:rsidRPr="00C22B0F">
        <w:rPr>
          <w:rFonts w:ascii="Arial" w:hAnsi="Arial" w:cs="Arial"/>
          <w:sz w:val="22"/>
          <w:szCs w:val="22"/>
        </w:rPr>
        <w:t>Further research is needed to evaluate the “true”</w:t>
      </w:r>
      <w:r w:rsidR="00D5513B">
        <w:rPr>
          <w:rFonts w:ascii="Arial" w:hAnsi="Arial" w:cs="Arial"/>
          <w:sz w:val="22"/>
          <w:szCs w:val="22"/>
        </w:rPr>
        <w:t xml:space="preserve"> </w:t>
      </w:r>
      <w:r w:rsidR="00D5513B" w:rsidRPr="00C22B0F">
        <w:rPr>
          <w:rFonts w:ascii="Arial" w:hAnsi="Arial" w:cs="Arial"/>
          <w:sz w:val="22"/>
          <w:szCs w:val="22"/>
        </w:rPr>
        <w:t>effect of SCS in decreasing pain intensity of patients with</w:t>
      </w:r>
      <w:r w:rsidR="00D5513B">
        <w:rPr>
          <w:rFonts w:ascii="Arial" w:hAnsi="Arial" w:cs="Arial"/>
          <w:sz w:val="22"/>
          <w:szCs w:val="22"/>
        </w:rPr>
        <w:t xml:space="preserve"> </w:t>
      </w:r>
      <w:r w:rsidR="00D5513B" w:rsidRPr="00C22B0F">
        <w:rPr>
          <w:rFonts w:ascii="Arial" w:hAnsi="Arial" w:cs="Arial"/>
          <w:sz w:val="22"/>
          <w:szCs w:val="22"/>
        </w:rPr>
        <w:t>neuropathic pain.</w:t>
      </w:r>
      <w:r w:rsidR="00D5513B">
        <w:rPr>
          <w:rFonts w:ascii="Arial" w:hAnsi="Arial" w:cs="Arial"/>
          <w:sz w:val="22"/>
          <w:szCs w:val="22"/>
        </w:rPr>
        <w:t>”</w:t>
      </w:r>
    </w:p>
    <w:p w14:paraId="5F6EE0A3" w14:textId="77777777" w:rsidR="00BD49CD" w:rsidRDefault="00BD49CD" w:rsidP="009F25A4">
      <w:pPr>
        <w:spacing w:line="360" w:lineRule="auto"/>
        <w:rPr>
          <w:rFonts w:ascii="Arial" w:hAnsi="Arial" w:cs="Arial"/>
          <w:sz w:val="22"/>
          <w:szCs w:val="22"/>
        </w:rPr>
      </w:pPr>
    </w:p>
    <w:p w14:paraId="3BACC5B3" w14:textId="77777777" w:rsidR="006E6036" w:rsidRPr="006E6036" w:rsidRDefault="006E6036" w:rsidP="009F25A4">
      <w:pPr>
        <w:spacing w:line="360" w:lineRule="auto"/>
        <w:rPr>
          <w:rFonts w:ascii="Arial" w:hAnsi="Arial" w:cs="Arial"/>
          <w:b/>
          <w:bCs/>
          <w:sz w:val="22"/>
          <w:szCs w:val="22"/>
        </w:rPr>
      </w:pPr>
      <w:r w:rsidRPr="006E6036">
        <w:rPr>
          <w:rFonts w:ascii="Arial" w:hAnsi="Arial" w:cs="Arial"/>
          <w:b/>
          <w:bCs/>
          <w:sz w:val="22"/>
          <w:szCs w:val="22"/>
        </w:rPr>
        <w:t>References</w:t>
      </w:r>
    </w:p>
    <w:p w14:paraId="6E2940DC" w14:textId="77777777" w:rsidR="00431CFD" w:rsidRDefault="005E55B9" w:rsidP="001D59AC">
      <w:pPr>
        <w:spacing w:line="360" w:lineRule="auto"/>
        <w:ind w:left="284" w:hanging="284"/>
        <w:rPr>
          <w:rFonts w:ascii="Arial" w:hAnsi="Arial" w:cs="Arial"/>
          <w:sz w:val="18"/>
          <w:szCs w:val="18"/>
        </w:rPr>
      </w:pPr>
      <w:r>
        <w:rPr>
          <w:rFonts w:ascii="Arial" w:hAnsi="Arial" w:cs="Arial"/>
          <w:sz w:val="18"/>
          <w:szCs w:val="18"/>
        </w:rPr>
        <w:t xml:space="preserve">1. </w:t>
      </w:r>
      <w:r w:rsidR="00431CFD" w:rsidRPr="00AD7E9D">
        <w:rPr>
          <w:rFonts w:ascii="Arial" w:hAnsi="Arial" w:cs="Arial"/>
          <w:sz w:val="18"/>
          <w:szCs w:val="18"/>
        </w:rPr>
        <w:t>Al-</w:t>
      </w:r>
      <w:proofErr w:type="spellStart"/>
      <w:r w:rsidR="00431CFD" w:rsidRPr="00AD7E9D">
        <w:rPr>
          <w:rFonts w:ascii="Arial" w:hAnsi="Arial" w:cs="Arial"/>
          <w:sz w:val="18"/>
          <w:szCs w:val="18"/>
        </w:rPr>
        <w:t>Kaisy</w:t>
      </w:r>
      <w:proofErr w:type="spellEnd"/>
      <w:r w:rsidR="00431CFD" w:rsidRPr="00AD7E9D">
        <w:rPr>
          <w:rFonts w:ascii="Arial" w:hAnsi="Arial" w:cs="Arial"/>
          <w:sz w:val="18"/>
          <w:szCs w:val="18"/>
        </w:rPr>
        <w:t xml:space="preserve"> A, </w:t>
      </w:r>
      <w:proofErr w:type="spellStart"/>
      <w:r w:rsidR="00431CFD" w:rsidRPr="00AD7E9D">
        <w:rPr>
          <w:rFonts w:ascii="Arial" w:hAnsi="Arial" w:cs="Arial"/>
          <w:sz w:val="18"/>
          <w:szCs w:val="18"/>
        </w:rPr>
        <w:t>Royds</w:t>
      </w:r>
      <w:proofErr w:type="spellEnd"/>
      <w:r w:rsidR="00431CFD" w:rsidRPr="00AD7E9D">
        <w:rPr>
          <w:rFonts w:ascii="Arial" w:hAnsi="Arial" w:cs="Arial"/>
          <w:sz w:val="18"/>
          <w:szCs w:val="18"/>
        </w:rPr>
        <w:t xml:space="preserve"> J, Palmisani S, Pang D, Wesley S, Taylor RS, Cook A, Eldabe S, McCracken L, Duarte R, Fairbank J. Multicentre, double-blind, randomised, sham-controlled trial of 10 </w:t>
      </w:r>
      <w:proofErr w:type="spellStart"/>
      <w:r w:rsidR="00431CFD" w:rsidRPr="00AD7E9D">
        <w:rPr>
          <w:rFonts w:ascii="Arial" w:hAnsi="Arial" w:cs="Arial"/>
          <w:sz w:val="18"/>
          <w:szCs w:val="18"/>
        </w:rPr>
        <w:t>khz</w:t>
      </w:r>
      <w:proofErr w:type="spellEnd"/>
      <w:r w:rsidR="00431CFD" w:rsidRPr="00AD7E9D">
        <w:rPr>
          <w:rFonts w:ascii="Arial" w:hAnsi="Arial" w:cs="Arial"/>
          <w:sz w:val="18"/>
          <w:szCs w:val="18"/>
        </w:rPr>
        <w:t xml:space="preserve"> high-frequency spinal cord stimulation for chronic neuropathic low back pain (MODULATE-LBP): a trial protocol. Trials 2020;21(1):111.</w:t>
      </w:r>
    </w:p>
    <w:p w14:paraId="3FAA3A26" w14:textId="77777777" w:rsidR="00431CFD" w:rsidRDefault="005E55B9" w:rsidP="00431CFD">
      <w:pPr>
        <w:spacing w:line="360" w:lineRule="auto"/>
        <w:ind w:left="284" w:hanging="284"/>
        <w:rPr>
          <w:rFonts w:ascii="Arial" w:hAnsi="Arial" w:cs="Arial"/>
          <w:sz w:val="18"/>
          <w:szCs w:val="18"/>
        </w:rPr>
      </w:pPr>
      <w:r>
        <w:rPr>
          <w:rFonts w:ascii="Arial" w:hAnsi="Arial" w:cs="Arial"/>
          <w:sz w:val="18"/>
          <w:szCs w:val="18"/>
        </w:rPr>
        <w:t xml:space="preserve">2. </w:t>
      </w:r>
      <w:r w:rsidR="00431CFD" w:rsidRPr="00AD7E9D">
        <w:rPr>
          <w:rFonts w:ascii="Arial" w:hAnsi="Arial" w:cs="Arial"/>
          <w:sz w:val="18"/>
          <w:szCs w:val="18"/>
        </w:rPr>
        <w:t>de Vos CC, Meier K, Zaalberg PB, Nijhuis HJ, Duyvendak W, Vesper J, Enggaard TP, Lenders MW. Spinal cord stimulation in patients with painful diabetic neuropathy: a multicentre randomized clinical trial. Pain 2014;155(11):2426-31.</w:t>
      </w:r>
    </w:p>
    <w:p w14:paraId="008591F6" w14:textId="77777777" w:rsidR="001D59AC" w:rsidRPr="00AD7E9D" w:rsidRDefault="005E55B9" w:rsidP="001D59AC">
      <w:pPr>
        <w:spacing w:line="360" w:lineRule="auto"/>
        <w:ind w:left="284" w:hanging="284"/>
        <w:rPr>
          <w:rFonts w:ascii="Arial" w:hAnsi="Arial" w:cs="Arial"/>
          <w:sz w:val="18"/>
          <w:szCs w:val="18"/>
        </w:rPr>
      </w:pPr>
      <w:r>
        <w:rPr>
          <w:rFonts w:ascii="Arial" w:hAnsi="Arial" w:cs="Arial"/>
          <w:sz w:val="18"/>
          <w:szCs w:val="18"/>
        </w:rPr>
        <w:t xml:space="preserve">3. </w:t>
      </w:r>
      <w:r w:rsidR="001D59AC" w:rsidRPr="00AD7E9D">
        <w:rPr>
          <w:rFonts w:ascii="Arial" w:hAnsi="Arial" w:cs="Arial"/>
          <w:sz w:val="18"/>
          <w:szCs w:val="18"/>
        </w:rPr>
        <w:t>Duarte RV, Nevitt S, McNicol E, Taylor RS, Buchser E, North RB, Eldabe S. Systematic review and meta-analysis of placebo/sham controlled randomised trials of spinal cord stimulation for neuropathic pain. Pain 2020;161(1):24-35.</w:t>
      </w:r>
    </w:p>
    <w:p w14:paraId="1F3D28CA" w14:textId="77777777" w:rsidR="00B378F0" w:rsidRPr="00AD7E9D" w:rsidRDefault="005E55B9" w:rsidP="00B378F0">
      <w:pPr>
        <w:spacing w:line="360" w:lineRule="auto"/>
        <w:ind w:left="284" w:hanging="284"/>
        <w:rPr>
          <w:rFonts w:ascii="Arial" w:hAnsi="Arial" w:cs="Arial"/>
          <w:sz w:val="18"/>
          <w:szCs w:val="18"/>
        </w:rPr>
      </w:pPr>
      <w:r>
        <w:rPr>
          <w:rFonts w:ascii="Arial" w:hAnsi="Arial" w:cs="Arial"/>
          <w:sz w:val="18"/>
          <w:szCs w:val="18"/>
        </w:rPr>
        <w:t xml:space="preserve">4. </w:t>
      </w:r>
      <w:r w:rsidR="00B378F0" w:rsidRPr="00AD7E9D">
        <w:rPr>
          <w:rFonts w:ascii="Arial" w:hAnsi="Arial" w:cs="Arial"/>
          <w:sz w:val="18"/>
          <w:szCs w:val="18"/>
        </w:rPr>
        <w:t xml:space="preserve">Duarte RV, </w:t>
      </w:r>
      <w:proofErr w:type="spellStart"/>
      <w:r w:rsidR="00B378F0" w:rsidRPr="00AD7E9D">
        <w:rPr>
          <w:rFonts w:ascii="Arial" w:hAnsi="Arial" w:cs="Arial"/>
          <w:sz w:val="18"/>
          <w:szCs w:val="18"/>
        </w:rPr>
        <w:t>McNicol</w:t>
      </w:r>
      <w:proofErr w:type="spellEnd"/>
      <w:r w:rsidR="00B378F0" w:rsidRPr="00AD7E9D">
        <w:rPr>
          <w:rFonts w:ascii="Arial" w:hAnsi="Arial" w:cs="Arial"/>
          <w:sz w:val="18"/>
          <w:szCs w:val="18"/>
        </w:rPr>
        <w:t xml:space="preserve"> E, </w:t>
      </w:r>
      <w:proofErr w:type="spellStart"/>
      <w:r w:rsidR="00B378F0" w:rsidRPr="00AD7E9D">
        <w:rPr>
          <w:rFonts w:ascii="Arial" w:hAnsi="Arial" w:cs="Arial"/>
          <w:sz w:val="18"/>
          <w:szCs w:val="18"/>
        </w:rPr>
        <w:t>Colloca</w:t>
      </w:r>
      <w:proofErr w:type="spellEnd"/>
      <w:r w:rsidR="00B378F0" w:rsidRPr="00AD7E9D">
        <w:rPr>
          <w:rFonts w:ascii="Arial" w:hAnsi="Arial" w:cs="Arial"/>
          <w:sz w:val="18"/>
          <w:szCs w:val="18"/>
        </w:rPr>
        <w:t xml:space="preserve"> L, Taylor RS, North RB, Eldabe S. Randomized Placebo-/Sham-Controlled Trials of Spinal Cord Stimulation: A Systematic Review and Methodological Appraisal. Neuromodulation 2020;23(1):10-18.</w:t>
      </w:r>
    </w:p>
    <w:p w14:paraId="08529D7C" w14:textId="77777777" w:rsidR="001D59AC" w:rsidRDefault="005E55B9" w:rsidP="00396BCB">
      <w:pPr>
        <w:spacing w:line="360" w:lineRule="auto"/>
        <w:ind w:left="284" w:hanging="284"/>
        <w:rPr>
          <w:rFonts w:ascii="Arial" w:hAnsi="Arial" w:cs="Arial"/>
          <w:sz w:val="18"/>
          <w:szCs w:val="18"/>
        </w:rPr>
      </w:pPr>
      <w:r>
        <w:rPr>
          <w:rFonts w:ascii="Arial" w:hAnsi="Arial" w:cs="Arial"/>
          <w:sz w:val="18"/>
          <w:szCs w:val="18"/>
        </w:rPr>
        <w:t xml:space="preserve">5. </w:t>
      </w:r>
      <w:proofErr w:type="spellStart"/>
      <w:r w:rsidR="00396BCB" w:rsidRPr="00396BCB">
        <w:rPr>
          <w:rFonts w:ascii="Arial" w:hAnsi="Arial" w:cs="Arial"/>
          <w:sz w:val="18"/>
          <w:szCs w:val="18"/>
        </w:rPr>
        <w:t>Elbourne</w:t>
      </w:r>
      <w:proofErr w:type="spellEnd"/>
      <w:r w:rsidR="00396BCB" w:rsidRPr="00396BCB">
        <w:rPr>
          <w:rFonts w:ascii="Arial" w:hAnsi="Arial" w:cs="Arial"/>
          <w:sz w:val="18"/>
          <w:szCs w:val="18"/>
        </w:rPr>
        <w:t xml:space="preserve"> DR, Altman DG, Higgins JP, Curtin F, Worthington HV, Vail A.</w:t>
      </w:r>
      <w:r w:rsidR="00396BCB">
        <w:rPr>
          <w:rFonts w:ascii="Arial" w:hAnsi="Arial" w:cs="Arial"/>
          <w:sz w:val="18"/>
          <w:szCs w:val="18"/>
        </w:rPr>
        <w:t xml:space="preserve"> </w:t>
      </w:r>
      <w:r w:rsidR="00396BCB" w:rsidRPr="00396BCB">
        <w:rPr>
          <w:rFonts w:ascii="Arial" w:hAnsi="Arial" w:cs="Arial"/>
          <w:sz w:val="18"/>
          <w:szCs w:val="18"/>
        </w:rPr>
        <w:t>Meta-analyses involving cross-over trials: methodological issues. Int J</w:t>
      </w:r>
      <w:r w:rsidR="00396BCB">
        <w:rPr>
          <w:rFonts w:ascii="Arial" w:hAnsi="Arial" w:cs="Arial"/>
          <w:sz w:val="18"/>
          <w:szCs w:val="18"/>
        </w:rPr>
        <w:t xml:space="preserve"> </w:t>
      </w:r>
      <w:proofErr w:type="spellStart"/>
      <w:r w:rsidR="00396BCB" w:rsidRPr="00396BCB">
        <w:rPr>
          <w:rFonts w:ascii="Arial" w:hAnsi="Arial" w:cs="Arial"/>
          <w:sz w:val="18"/>
          <w:szCs w:val="18"/>
        </w:rPr>
        <w:t>Epidemiol</w:t>
      </w:r>
      <w:proofErr w:type="spellEnd"/>
      <w:r w:rsidR="00396BCB" w:rsidRPr="00396BCB">
        <w:rPr>
          <w:rFonts w:ascii="Arial" w:hAnsi="Arial" w:cs="Arial"/>
          <w:sz w:val="18"/>
          <w:szCs w:val="18"/>
        </w:rPr>
        <w:t xml:space="preserve"> </w:t>
      </w:r>
      <w:proofErr w:type="gramStart"/>
      <w:r w:rsidR="00396BCB" w:rsidRPr="00396BCB">
        <w:rPr>
          <w:rFonts w:ascii="Arial" w:hAnsi="Arial" w:cs="Arial"/>
          <w:sz w:val="18"/>
          <w:szCs w:val="18"/>
        </w:rPr>
        <w:t>2002;31:140</w:t>
      </w:r>
      <w:proofErr w:type="gramEnd"/>
      <w:r w:rsidR="00396BCB" w:rsidRPr="00396BCB">
        <w:rPr>
          <w:rFonts w:ascii="Arial" w:hAnsi="Arial" w:cs="Arial"/>
          <w:sz w:val="18"/>
          <w:szCs w:val="18"/>
        </w:rPr>
        <w:t>–9.</w:t>
      </w:r>
    </w:p>
    <w:p w14:paraId="647063B1" w14:textId="77777777" w:rsidR="000564DF" w:rsidRDefault="005E55B9" w:rsidP="006E6036">
      <w:pPr>
        <w:spacing w:line="360" w:lineRule="auto"/>
        <w:ind w:left="284" w:hanging="284"/>
        <w:rPr>
          <w:rFonts w:ascii="Arial" w:hAnsi="Arial" w:cs="Arial"/>
          <w:sz w:val="18"/>
          <w:szCs w:val="18"/>
        </w:rPr>
      </w:pPr>
      <w:r>
        <w:rPr>
          <w:rFonts w:ascii="Arial" w:hAnsi="Arial" w:cs="Arial"/>
          <w:sz w:val="18"/>
          <w:szCs w:val="18"/>
        </w:rPr>
        <w:t xml:space="preserve">6. </w:t>
      </w:r>
      <w:proofErr w:type="spellStart"/>
      <w:r w:rsidR="000564DF" w:rsidRPr="000564DF">
        <w:rPr>
          <w:rFonts w:ascii="Arial" w:hAnsi="Arial" w:cs="Arial"/>
          <w:sz w:val="18"/>
          <w:szCs w:val="18"/>
        </w:rPr>
        <w:t>Guyatt</w:t>
      </w:r>
      <w:proofErr w:type="spellEnd"/>
      <w:r w:rsidR="000564DF" w:rsidRPr="000564DF">
        <w:rPr>
          <w:rFonts w:ascii="Arial" w:hAnsi="Arial" w:cs="Arial"/>
          <w:sz w:val="18"/>
          <w:szCs w:val="18"/>
        </w:rPr>
        <w:t xml:space="preserve"> GH, </w:t>
      </w:r>
      <w:proofErr w:type="spellStart"/>
      <w:r w:rsidR="000564DF" w:rsidRPr="000564DF">
        <w:rPr>
          <w:rFonts w:ascii="Arial" w:hAnsi="Arial" w:cs="Arial"/>
          <w:sz w:val="18"/>
          <w:szCs w:val="18"/>
        </w:rPr>
        <w:t>Oxman</w:t>
      </w:r>
      <w:proofErr w:type="spellEnd"/>
      <w:r w:rsidR="000564DF" w:rsidRPr="000564DF">
        <w:rPr>
          <w:rFonts w:ascii="Arial" w:hAnsi="Arial" w:cs="Arial"/>
          <w:sz w:val="18"/>
          <w:szCs w:val="18"/>
        </w:rPr>
        <w:t xml:space="preserve"> AD, Kunz R, et al. GRADE guidelines 6. Rating the quality of evidence--imprecision. J Clin Epidemiol. 2011;64(12):1283</w:t>
      </w:r>
      <w:r w:rsidR="000564DF" w:rsidRPr="000564DF">
        <w:rPr>
          <w:rFonts w:ascii="Cambria Math" w:hAnsi="Cambria Math" w:cs="Cambria Math"/>
          <w:sz w:val="18"/>
          <w:szCs w:val="18"/>
        </w:rPr>
        <w:t>‐</w:t>
      </w:r>
      <w:r w:rsidR="000564DF" w:rsidRPr="000564DF">
        <w:rPr>
          <w:rFonts w:ascii="Arial" w:hAnsi="Arial" w:cs="Arial"/>
          <w:sz w:val="18"/>
          <w:szCs w:val="18"/>
        </w:rPr>
        <w:t>1293.</w:t>
      </w:r>
    </w:p>
    <w:p w14:paraId="46AD63FD" w14:textId="77777777" w:rsidR="00431CFD" w:rsidRDefault="005E55B9" w:rsidP="006E6036">
      <w:pPr>
        <w:spacing w:line="360" w:lineRule="auto"/>
        <w:ind w:left="284" w:hanging="284"/>
        <w:rPr>
          <w:rFonts w:ascii="Arial" w:hAnsi="Arial" w:cs="Arial"/>
          <w:sz w:val="18"/>
          <w:szCs w:val="18"/>
        </w:rPr>
      </w:pPr>
      <w:r>
        <w:rPr>
          <w:rFonts w:ascii="Arial" w:hAnsi="Arial" w:cs="Arial"/>
          <w:sz w:val="18"/>
          <w:szCs w:val="18"/>
        </w:rPr>
        <w:t xml:space="preserve">7. </w:t>
      </w:r>
      <w:proofErr w:type="spellStart"/>
      <w:r w:rsidR="00431CFD" w:rsidRPr="00AD7E9D">
        <w:rPr>
          <w:rFonts w:ascii="Arial" w:hAnsi="Arial" w:cs="Arial"/>
          <w:sz w:val="18"/>
          <w:szCs w:val="18"/>
        </w:rPr>
        <w:t>Kapural</w:t>
      </w:r>
      <w:proofErr w:type="spellEnd"/>
      <w:r w:rsidR="00431CFD" w:rsidRPr="00AD7E9D">
        <w:rPr>
          <w:rFonts w:ascii="Arial" w:hAnsi="Arial" w:cs="Arial"/>
          <w:sz w:val="18"/>
          <w:szCs w:val="18"/>
        </w:rPr>
        <w:t xml:space="preserve"> L, Yu C, Doust MW, Gliner BE, Vallejo R, Sitzman BT, Amirdelfan K, Morgan DM, Brown LL, Yearwood TL, </w:t>
      </w:r>
      <w:proofErr w:type="spellStart"/>
      <w:r w:rsidR="00431CFD" w:rsidRPr="00AD7E9D">
        <w:rPr>
          <w:rFonts w:ascii="Arial" w:hAnsi="Arial" w:cs="Arial"/>
          <w:sz w:val="18"/>
          <w:szCs w:val="18"/>
        </w:rPr>
        <w:t>Bundschu</w:t>
      </w:r>
      <w:proofErr w:type="spellEnd"/>
      <w:r w:rsidR="00431CFD" w:rsidRPr="00AD7E9D">
        <w:rPr>
          <w:rFonts w:ascii="Arial" w:hAnsi="Arial" w:cs="Arial"/>
          <w:sz w:val="18"/>
          <w:szCs w:val="18"/>
        </w:rPr>
        <w:t xml:space="preserve"> R, Burton AW, Yang T, Benyamin R, Burgher AH. Novel 10-kHz High-frequency Therapy (HF10 Therapy) Is Superior to Traditional Low-frequency Spinal Cord Stimulation for the Treatment of Chronic Back and Leg Pain: The SENZA-RCT Randomized Controlled Trial. Anesthesiology 2015;123(4):851-60.</w:t>
      </w:r>
    </w:p>
    <w:p w14:paraId="04E1CB9D" w14:textId="77777777" w:rsidR="001D59AC" w:rsidRDefault="005E55B9" w:rsidP="006E6036">
      <w:pPr>
        <w:spacing w:line="360" w:lineRule="auto"/>
        <w:ind w:left="284" w:hanging="284"/>
        <w:rPr>
          <w:rFonts w:ascii="Arial" w:hAnsi="Arial" w:cs="Arial"/>
          <w:sz w:val="18"/>
          <w:szCs w:val="18"/>
        </w:rPr>
      </w:pPr>
      <w:r>
        <w:rPr>
          <w:rFonts w:ascii="Arial" w:hAnsi="Arial" w:cs="Arial"/>
          <w:sz w:val="18"/>
          <w:szCs w:val="18"/>
        </w:rPr>
        <w:t xml:space="preserve">8. </w:t>
      </w:r>
      <w:proofErr w:type="spellStart"/>
      <w:r w:rsidR="00431CFD" w:rsidRPr="00AD7E9D">
        <w:rPr>
          <w:rFonts w:ascii="Arial" w:hAnsi="Arial" w:cs="Arial"/>
          <w:sz w:val="18"/>
          <w:szCs w:val="18"/>
        </w:rPr>
        <w:t>Kemler</w:t>
      </w:r>
      <w:proofErr w:type="spellEnd"/>
      <w:r w:rsidR="00431CFD" w:rsidRPr="00AD7E9D">
        <w:rPr>
          <w:rFonts w:ascii="Arial" w:hAnsi="Arial" w:cs="Arial"/>
          <w:sz w:val="18"/>
          <w:szCs w:val="18"/>
        </w:rPr>
        <w:t xml:space="preserve"> MA, </w:t>
      </w:r>
      <w:proofErr w:type="spellStart"/>
      <w:r w:rsidR="00431CFD" w:rsidRPr="00AD7E9D">
        <w:rPr>
          <w:rFonts w:ascii="Arial" w:hAnsi="Arial" w:cs="Arial"/>
          <w:sz w:val="18"/>
          <w:szCs w:val="18"/>
        </w:rPr>
        <w:t>Barendse</w:t>
      </w:r>
      <w:proofErr w:type="spellEnd"/>
      <w:r w:rsidR="00431CFD" w:rsidRPr="00AD7E9D">
        <w:rPr>
          <w:rFonts w:ascii="Arial" w:hAnsi="Arial" w:cs="Arial"/>
          <w:sz w:val="18"/>
          <w:szCs w:val="18"/>
        </w:rPr>
        <w:t xml:space="preserve"> GA, van Kleef M, de Vet HC, </w:t>
      </w:r>
      <w:proofErr w:type="spellStart"/>
      <w:r w:rsidR="00431CFD" w:rsidRPr="00AD7E9D">
        <w:rPr>
          <w:rFonts w:ascii="Arial" w:hAnsi="Arial" w:cs="Arial"/>
          <w:sz w:val="18"/>
          <w:szCs w:val="18"/>
        </w:rPr>
        <w:t>Rijks</w:t>
      </w:r>
      <w:proofErr w:type="spellEnd"/>
      <w:r w:rsidR="00431CFD" w:rsidRPr="00AD7E9D">
        <w:rPr>
          <w:rFonts w:ascii="Arial" w:hAnsi="Arial" w:cs="Arial"/>
          <w:sz w:val="18"/>
          <w:szCs w:val="18"/>
        </w:rPr>
        <w:t xml:space="preserve"> CP, </w:t>
      </w:r>
      <w:proofErr w:type="spellStart"/>
      <w:r w:rsidR="00431CFD" w:rsidRPr="00AD7E9D">
        <w:rPr>
          <w:rFonts w:ascii="Arial" w:hAnsi="Arial" w:cs="Arial"/>
          <w:sz w:val="18"/>
          <w:szCs w:val="18"/>
        </w:rPr>
        <w:t>Furnée</w:t>
      </w:r>
      <w:proofErr w:type="spellEnd"/>
      <w:r w:rsidR="00431CFD" w:rsidRPr="00AD7E9D">
        <w:rPr>
          <w:rFonts w:ascii="Arial" w:hAnsi="Arial" w:cs="Arial"/>
          <w:sz w:val="18"/>
          <w:szCs w:val="18"/>
        </w:rPr>
        <w:t xml:space="preserve"> CA, van den Wildenberg FA. Spinal cord stimulation in patients with chronic reflex sympathetic dystrophy. N </w:t>
      </w:r>
      <w:proofErr w:type="spellStart"/>
      <w:r w:rsidR="00431CFD" w:rsidRPr="00AD7E9D">
        <w:rPr>
          <w:rFonts w:ascii="Arial" w:hAnsi="Arial" w:cs="Arial"/>
          <w:sz w:val="18"/>
          <w:szCs w:val="18"/>
        </w:rPr>
        <w:t>Engl</w:t>
      </w:r>
      <w:proofErr w:type="spellEnd"/>
      <w:r w:rsidR="00431CFD" w:rsidRPr="00AD7E9D">
        <w:rPr>
          <w:rFonts w:ascii="Arial" w:hAnsi="Arial" w:cs="Arial"/>
          <w:sz w:val="18"/>
          <w:szCs w:val="18"/>
        </w:rPr>
        <w:t xml:space="preserve"> J Med 2000;343(9):618-24.</w:t>
      </w:r>
    </w:p>
    <w:p w14:paraId="654CEC52" w14:textId="77777777" w:rsidR="00431CFD" w:rsidRDefault="005E55B9" w:rsidP="00431CFD">
      <w:pPr>
        <w:spacing w:line="360" w:lineRule="auto"/>
        <w:ind w:left="284" w:hanging="284"/>
        <w:rPr>
          <w:rFonts w:ascii="Arial" w:hAnsi="Arial" w:cs="Arial"/>
          <w:sz w:val="18"/>
          <w:szCs w:val="18"/>
        </w:rPr>
      </w:pPr>
      <w:r>
        <w:rPr>
          <w:rFonts w:ascii="Arial" w:hAnsi="Arial" w:cs="Arial"/>
          <w:sz w:val="18"/>
          <w:szCs w:val="18"/>
        </w:rPr>
        <w:t xml:space="preserve">9. </w:t>
      </w:r>
      <w:r w:rsidR="00431CFD" w:rsidRPr="00431CFD">
        <w:rPr>
          <w:rFonts w:ascii="Arial" w:hAnsi="Arial" w:cs="Arial"/>
          <w:sz w:val="18"/>
          <w:szCs w:val="18"/>
        </w:rPr>
        <w:t xml:space="preserve">Kumar K, Taylor RS, Jacques L, Eldabe </w:t>
      </w:r>
      <w:proofErr w:type="spellStart"/>
      <w:proofErr w:type="gramStart"/>
      <w:r w:rsidR="00431CFD" w:rsidRPr="00431CFD">
        <w:rPr>
          <w:rFonts w:ascii="Arial" w:hAnsi="Arial" w:cs="Arial"/>
          <w:sz w:val="18"/>
          <w:szCs w:val="18"/>
        </w:rPr>
        <w:t>S,Meglio</w:t>
      </w:r>
      <w:proofErr w:type="spellEnd"/>
      <w:proofErr w:type="gramEnd"/>
      <w:r w:rsidR="00431CFD" w:rsidRPr="00431CFD">
        <w:rPr>
          <w:rFonts w:ascii="Arial" w:hAnsi="Arial" w:cs="Arial"/>
          <w:sz w:val="18"/>
          <w:szCs w:val="18"/>
        </w:rPr>
        <w:t xml:space="preserve"> M, </w:t>
      </w:r>
      <w:proofErr w:type="spellStart"/>
      <w:r w:rsidR="00431CFD" w:rsidRPr="00431CFD">
        <w:rPr>
          <w:rFonts w:ascii="Arial" w:hAnsi="Arial" w:cs="Arial"/>
          <w:sz w:val="18"/>
          <w:szCs w:val="18"/>
        </w:rPr>
        <w:t>Molet</w:t>
      </w:r>
      <w:proofErr w:type="spellEnd"/>
      <w:r w:rsidR="00431CFD" w:rsidRPr="00431CFD">
        <w:rPr>
          <w:rFonts w:ascii="Arial" w:hAnsi="Arial" w:cs="Arial"/>
          <w:sz w:val="18"/>
          <w:szCs w:val="18"/>
        </w:rPr>
        <w:t xml:space="preserve"> J, Thomson S,</w:t>
      </w:r>
      <w:r w:rsidR="00431CFD">
        <w:rPr>
          <w:rFonts w:ascii="Arial" w:hAnsi="Arial" w:cs="Arial"/>
          <w:sz w:val="18"/>
          <w:szCs w:val="18"/>
        </w:rPr>
        <w:t xml:space="preserve"> </w:t>
      </w:r>
      <w:r w:rsidR="00431CFD" w:rsidRPr="00431CFD">
        <w:rPr>
          <w:rFonts w:ascii="Arial" w:hAnsi="Arial" w:cs="Arial"/>
          <w:sz w:val="18"/>
          <w:szCs w:val="18"/>
        </w:rPr>
        <w:t xml:space="preserve">O’Callaghan J, Eisenberg E, </w:t>
      </w:r>
      <w:proofErr w:type="spellStart"/>
      <w:r w:rsidR="00431CFD" w:rsidRPr="00431CFD">
        <w:rPr>
          <w:rFonts w:ascii="Arial" w:hAnsi="Arial" w:cs="Arial"/>
          <w:sz w:val="18"/>
          <w:szCs w:val="18"/>
        </w:rPr>
        <w:t>Milbouw</w:t>
      </w:r>
      <w:proofErr w:type="spellEnd"/>
      <w:r w:rsidR="00431CFD" w:rsidRPr="00431CFD">
        <w:rPr>
          <w:rFonts w:ascii="Arial" w:hAnsi="Arial" w:cs="Arial"/>
          <w:sz w:val="18"/>
          <w:szCs w:val="18"/>
        </w:rPr>
        <w:t xml:space="preserve"> G, </w:t>
      </w:r>
      <w:proofErr w:type="spellStart"/>
      <w:r w:rsidR="00431CFD" w:rsidRPr="00431CFD">
        <w:rPr>
          <w:rFonts w:ascii="Arial" w:hAnsi="Arial" w:cs="Arial"/>
          <w:sz w:val="18"/>
          <w:szCs w:val="18"/>
        </w:rPr>
        <w:t>Buchser</w:t>
      </w:r>
      <w:proofErr w:type="spellEnd"/>
      <w:r w:rsidR="00431CFD" w:rsidRPr="00431CFD">
        <w:rPr>
          <w:rFonts w:ascii="Arial" w:hAnsi="Arial" w:cs="Arial"/>
          <w:sz w:val="18"/>
          <w:szCs w:val="18"/>
        </w:rPr>
        <w:t xml:space="preserve"> E, </w:t>
      </w:r>
      <w:proofErr w:type="spellStart"/>
      <w:r w:rsidR="00431CFD" w:rsidRPr="00431CFD">
        <w:rPr>
          <w:rFonts w:ascii="Arial" w:hAnsi="Arial" w:cs="Arial"/>
          <w:sz w:val="18"/>
          <w:szCs w:val="18"/>
        </w:rPr>
        <w:t>Fortini</w:t>
      </w:r>
      <w:proofErr w:type="spellEnd"/>
      <w:r w:rsidR="00431CFD" w:rsidRPr="00431CFD">
        <w:rPr>
          <w:rFonts w:ascii="Arial" w:hAnsi="Arial" w:cs="Arial"/>
          <w:sz w:val="18"/>
          <w:szCs w:val="18"/>
        </w:rPr>
        <w:t xml:space="preserve"> G, Richardson</w:t>
      </w:r>
      <w:r w:rsidR="00431CFD">
        <w:rPr>
          <w:rFonts w:ascii="Arial" w:hAnsi="Arial" w:cs="Arial"/>
          <w:sz w:val="18"/>
          <w:szCs w:val="18"/>
        </w:rPr>
        <w:t xml:space="preserve"> </w:t>
      </w:r>
      <w:r w:rsidR="00431CFD" w:rsidRPr="00431CFD">
        <w:rPr>
          <w:rFonts w:ascii="Arial" w:hAnsi="Arial" w:cs="Arial"/>
          <w:sz w:val="18"/>
          <w:szCs w:val="18"/>
        </w:rPr>
        <w:t>J, North RB. Spinal cord stimulation versus conventional medical</w:t>
      </w:r>
      <w:r w:rsidR="00431CFD">
        <w:rPr>
          <w:rFonts w:ascii="Arial" w:hAnsi="Arial" w:cs="Arial"/>
          <w:sz w:val="18"/>
          <w:szCs w:val="18"/>
        </w:rPr>
        <w:t xml:space="preserve"> </w:t>
      </w:r>
      <w:r w:rsidR="00431CFD" w:rsidRPr="00431CFD">
        <w:rPr>
          <w:rFonts w:ascii="Arial" w:hAnsi="Arial" w:cs="Arial"/>
          <w:sz w:val="18"/>
          <w:szCs w:val="18"/>
        </w:rPr>
        <w:t>management for neuropathic pain: a multicentre randomised controlled</w:t>
      </w:r>
      <w:r w:rsidR="00431CFD">
        <w:rPr>
          <w:rFonts w:ascii="Arial" w:hAnsi="Arial" w:cs="Arial"/>
          <w:sz w:val="18"/>
          <w:szCs w:val="18"/>
        </w:rPr>
        <w:t xml:space="preserve"> </w:t>
      </w:r>
      <w:r w:rsidR="00431CFD" w:rsidRPr="00431CFD">
        <w:rPr>
          <w:rFonts w:ascii="Arial" w:hAnsi="Arial" w:cs="Arial"/>
          <w:sz w:val="18"/>
          <w:szCs w:val="18"/>
        </w:rPr>
        <w:t>trial in patients with failed back surgery syndrome. P</w:t>
      </w:r>
      <w:r>
        <w:rPr>
          <w:rFonts w:ascii="Arial" w:hAnsi="Arial" w:cs="Arial"/>
          <w:sz w:val="18"/>
          <w:szCs w:val="18"/>
        </w:rPr>
        <w:t>ain</w:t>
      </w:r>
      <w:r w:rsidR="00431CFD" w:rsidRPr="00431CFD">
        <w:rPr>
          <w:rFonts w:ascii="Arial" w:hAnsi="Arial" w:cs="Arial"/>
          <w:sz w:val="18"/>
          <w:szCs w:val="18"/>
        </w:rPr>
        <w:t xml:space="preserve"> </w:t>
      </w:r>
      <w:proofErr w:type="gramStart"/>
      <w:r w:rsidR="00431CFD" w:rsidRPr="00431CFD">
        <w:rPr>
          <w:rFonts w:ascii="Arial" w:hAnsi="Arial" w:cs="Arial"/>
          <w:sz w:val="18"/>
          <w:szCs w:val="18"/>
        </w:rPr>
        <w:t>2007;132:179</w:t>
      </w:r>
      <w:proofErr w:type="gramEnd"/>
      <w:r w:rsidR="00431CFD" w:rsidRPr="00431CFD">
        <w:rPr>
          <w:rFonts w:ascii="Arial" w:hAnsi="Arial" w:cs="Arial"/>
          <w:sz w:val="18"/>
          <w:szCs w:val="18"/>
        </w:rPr>
        <w:t>–88.</w:t>
      </w:r>
    </w:p>
    <w:p w14:paraId="5312FF06" w14:textId="77777777" w:rsidR="00431CFD" w:rsidRDefault="005E55B9" w:rsidP="00431CFD">
      <w:pPr>
        <w:spacing w:line="360" w:lineRule="auto"/>
        <w:ind w:left="284" w:hanging="284"/>
        <w:rPr>
          <w:rFonts w:ascii="Arial" w:hAnsi="Arial" w:cs="Arial"/>
          <w:sz w:val="18"/>
          <w:szCs w:val="18"/>
        </w:rPr>
      </w:pPr>
      <w:r>
        <w:rPr>
          <w:rFonts w:ascii="Arial" w:hAnsi="Arial" w:cs="Arial"/>
          <w:sz w:val="18"/>
          <w:szCs w:val="18"/>
        </w:rPr>
        <w:t xml:space="preserve">10. </w:t>
      </w:r>
      <w:r w:rsidR="00431CFD" w:rsidRPr="00AD7E9D">
        <w:rPr>
          <w:rFonts w:ascii="Arial" w:hAnsi="Arial" w:cs="Arial"/>
          <w:sz w:val="18"/>
          <w:szCs w:val="18"/>
        </w:rPr>
        <w:t xml:space="preserve">North RB, Kidd DH, </w:t>
      </w:r>
      <w:proofErr w:type="spellStart"/>
      <w:r w:rsidR="00431CFD" w:rsidRPr="00AD7E9D">
        <w:rPr>
          <w:rFonts w:ascii="Arial" w:hAnsi="Arial" w:cs="Arial"/>
          <w:sz w:val="18"/>
          <w:szCs w:val="18"/>
        </w:rPr>
        <w:t>Farrokhi</w:t>
      </w:r>
      <w:proofErr w:type="spellEnd"/>
      <w:r w:rsidR="00431CFD" w:rsidRPr="00AD7E9D">
        <w:rPr>
          <w:rFonts w:ascii="Arial" w:hAnsi="Arial" w:cs="Arial"/>
          <w:sz w:val="18"/>
          <w:szCs w:val="18"/>
        </w:rPr>
        <w:t xml:space="preserve"> F, </w:t>
      </w:r>
      <w:proofErr w:type="spellStart"/>
      <w:r w:rsidR="00431CFD" w:rsidRPr="00AD7E9D">
        <w:rPr>
          <w:rFonts w:ascii="Arial" w:hAnsi="Arial" w:cs="Arial"/>
          <w:sz w:val="18"/>
          <w:szCs w:val="18"/>
        </w:rPr>
        <w:t>Paintadosi</w:t>
      </w:r>
      <w:proofErr w:type="spellEnd"/>
      <w:r w:rsidR="00431CFD" w:rsidRPr="00AD7E9D">
        <w:rPr>
          <w:rFonts w:ascii="Arial" w:hAnsi="Arial" w:cs="Arial"/>
          <w:sz w:val="18"/>
          <w:szCs w:val="18"/>
        </w:rPr>
        <w:t xml:space="preserve"> SA. Spinal cord stimulation versus repeated lumbosacral spin surgery for chronic pain: A randomized controlled trial. Neurosurgery 2005;56(1):98–107.</w:t>
      </w:r>
    </w:p>
    <w:p w14:paraId="1ACE5EFA" w14:textId="18E8C288" w:rsidR="00270AE5" w:rsidRDefault="005E55B9" w:rsidP="000564DF">
      <w:pPr>
        <w:spacing w:line="360" w:lineRule="auto"/>
        <w:ind w:left="284" w:hanging="284"/>
        <w:rPr>
          <w:rFonts w:ascii="Arial" w:hAnsi="Arial" w:cs="Arial"/>
          <w:sz w:val="18"/>
          <w:szCs w:val="18"/>
        </w:rPr>
      </w:pPr>
      <w:r>
        <w:rPr>
          <w:rFonts w:ascii="Arial" w:hAnsi="Arial" w:cs="Arial"/>
          <w:sz w:val="18"/>
          <w:szCs w:val="18"/>
        </w:rPr>
        <w:t xml:space="preserve">11. </w:t>
      </w:r>
      <w:proofErr w:type="spellStart"/>
      <w:r w:rsidR="000564DF" w:rsidRPr="000564DF">
        <w:rPr>
          <w:rFonts w:ascii="Arial" w:hAnsi="Arial" w:cs="Arial"/>
          <w:sz w:val="18"/>
          <w:szCs w:val="18"/>
        </w:rPr>
        <w:t>Schünemann</w:t>
      </w:r>
      <w:proofErr w:type="spellEnd"/>
      <w:r w:rsidR="000564DF" w:rsidRPr="000564DF">
        <w:rPr>
          <w:rFonts w:ascii="Arial" w:hAnsi="Arial" w:cs="Arial"/>
          <w:sz w:val="18"/>
          <w:szCs w:val="18"/>
        </w:rPr>
        <w:t xml:space="preserve"> HJ. Interpreting GRADE's levels of certainty or quality of the evidence: GRADE for statisticians, considering review information size or less emphasis on </w:t>
      </w:r>
      <w:proofErr w:type="gramStart"/>
      <w:r w:rsidR="000564DF" w:rsidRPr="000564DF">
        <w:rPr>
          <w:rFonts w:ascii="Arial" w:hAnsi="Arial" w:cs="Arial"/>
          <w:sz w:val="18"/>
          <w:szCs w:val="18"/>
        </w:rPr>
        <w:t>imprecision?.</w:t>
      </w:r>
      <w:proofErr w:type="gramEnd"/>
      <w:r w:rsidR="000564DF" w:rsidRPr="000564DF">
        <w:rPr>
          <w:rFonts w:ascii="Arial" w:hAnsi="Arial" w:cs="Arial"/>
          <w:sz w:val="18"/>
          <w:szCs w:val="18"/>
        </w:rPr>
        <w:t xml:space="preserve"> J Clin Epidemiol. </w:t>
      </w:r>
      <w:proofErr w:type="gramStart"/>
      <w:r w:rsidR="000564DF" w:rsidRPr="000564DF">
        <w:rPr>
          <w:rFonts w:ascii="Arial" w:hAnsi="Arial" w:cs="Arial"/>
          <w:sz w:val="18"/>
          <w:szCs w:val="18"/>
        </w:rPr>
        <w:t>2016;75:6</w:t>
      </w:r>
      <w:proofErr w:type="gramEnd"/>
      <w:r w:rsidR="000564DF" w:rsidRPr="000564DF">
        <w:rPr>
          <w:rFonts w:ascii="Cambria Math" w:hAnsi="Cambria Math" w:cs="Cambria Math"/>
          <w:sz w:val="18"/>
          <w:szCs w:val="18"/>
        </w:rPr>
        <w:t>‐</w:t>
      </w:r>
      <w:r w:rsidR="000564DF" w:rsidRPr="000564DF">
        <w:rPr>
          <w:rFonts w:ascii="Arial" w:hAnsi="Arial" w:cs="Arial"/>
          <w:sz w:val="18"/>
          <w:szCs w:val="18"/>
        </w:rPr>
        <w:t>15.</w:t>
      </w:r>
    </w:p>
    <w:p w14:paraId="347BA476" w14:textId="0D7AB886" w:rsidR="006E4838" w:rsidRPr="00AD7E9D" w:rsidRDefault="006E4838" w:rsidP="000564DF">
      <w:pPr>
        <w:spacing w:line="360" w:lineRule="auto"/>
        <w:ind w:left="284" w:hanging="284"/>
        <w:rPr>
          <w:rFonts w:ascii="Arial" w:hAnsi="Arial" w:cs="Arial"/>
          <w:sz w:val="18"/>
          <w:szCs w:val="18"/>
        </w:rPr>
      </w:pPr>
      <w:r>
        <w:rPr>
          <w:rFonts w:ascii="Arial" w:hAnsi="Arial" w:cs="Arial"/>
          <w:sz w:val="18"/>
          <w:szCs w:val="18"/>
        </w:rPr>
        <w:t xml:space="preserve">12. Sharma S, Traeger AC, Maher CG. </w:t>
      </w:r>
      <w:r w:rsidRPr="006E4838">
        <w:rPr>
          <w:rFonts w:ascii="Arial" w:hAnsi="Arial" w:cs="Arial"/>
          <w:sz w:val="18"/>
          <w:szCs w:val="18"/>
        </w:rPr>
        <w:t>Efficacy of spinal cord stimulation: uncertain at best</w:t>
      </w:r>
      <w:r>
        <w:rPr>
          <w:rFonts w:ascii="Arial" w:hAnsi="Arial" w:cs="Arial"/>
          <w:sz w:val="18"/>
          <w:szCs w:val="18"/>
        </w:rPr>
        <w:t>. Pain 2020; x(X): X.</w:t>
      </w:r>
    </w:p>
    <w:sectPr w:rsidR="006E4838" w:rsidRPr="00AD7E9D" w:rsidSect="006C045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64B8" w14:textId="77777777" w:rsidR="00253F3C" w:rsidRDefault="00253F3C" w:rsidP="006E4838">
      <w:r>
        <w:separator/>
      </w:r>
    </w:p>
  </w:endnote>
  <w:endnote w:type="continuationSeparator" w:id="0">
    <w:p w14:paraId="7C0B4CBD" w14:textId="77777777" w:rsidR="00253F3C" w:rsidRDefault="00253F3C" w:rsidP="006E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561267"/>
      <w:docPartObj>
        <w:docPartGallery w:val="Page Numbers (Bottom of Page)"/>
        <w:docPartUnique/>
      </w:docPartObj>
    </w:sdtPr>
    <w:sdtContent>
      <w:p w14:paraId="044D4734" w14:textId="63164FCB" w:rsidR="006E4838" w:rsidRDefault="006E4838" w:rsidP="00A06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40555" w14:textId="77777777" w:rsidR="006E4838" w:rsidRDefault="006E4838" w:rsidP="006E4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794066"/>
      <w:docPartObj>
        <w:docPartGallery w:val="Page Numbers (Bottom of Page)"/>
        <w:docPartUnique/>
      </w:docPartObj>
    </w:sdtPr>
    <w:sdtContent>
      <w:p w14:paraId="7669E0B9" w14:textId="1F2FC9D9" w:rsidR="006E4838" w:rsidRDefault="006E4838" w:rsidP="00A06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3C17CD" w14:textId="77777777" w:rsidR="006E4838" w:rsidRDefault="006E4838" w:rsidP="006E4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5139" w14:textId="77777777" w:rsidR="00253F3C" w:rsidRDefault="00253F3C" w:rsidP="006E4838">
      <w:r>
        <w:separator/>
      </w:r>
    </w:p>
  </w:footnote>
  <w:footnote w:type="continuationSeparator" w:id="0">
    <w:p w14:paraId="45B5AD0F" w14:textId="77777777" w:rsidR="00253F3C" w:rsidRDefault="00253F3C" w:rsidP="006E4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5CFA"/>
    <w:multiLevelType w:val="hybridMultilevel"/>
    <w:tmpl w:val="5A5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A4"/>
    <w:rsid w:val="00000587"/>
    <w:rsid w:val="000019BA"/>
    <w:rsid w:val="00003B59"/>
    <w:rsid w:val="000051D8"/>
    <w:rsid w:val="00007915"/>
    <w:rsid w:val="000158AD"/>
    <w:rsid w:val="0002181D"/>
    <w:rsid w:val="00021EF0"/>
    <w:rsid w:val="0002409B"/>
    <w:rsid w:val="00025CBE"/>
    <w:rsid w:val="0002667E"/>
    <w:rsid w:val="000350D6"/>
    <w:rsid w:val="0004082B"/>
    <w:rsid w:val="00045F2E"/>
    <w:rsid w:val="000536F2"/>
    <w:rsid w:val="00055BAB"/>
    <w:rsid w:val="000564DF"/>
    <w:rsid w:val="00061112"/>
    <w:rsid w:val="00063787"/>
    <w:rsid w:val="00081DF7"/>
    <w:rsid w:val="00084518"/>
    <w:rsid w:val="000849A7"/>
    <w:rsid w:val="00085D10"/>
    <w:rsid w:val="00085DEE"/>
    <w:rsid w:val="00087039"/>
    <w:rsid w:val="000916D4"/>
    <w:rsid w:val="000926EA"/>
    <w:rsid w:val="000A4C69"/>
    <w:rsid w:val="000A4E47"/>
    <w:rsid w:val="000A5121"/>
    <w:rsid w:val="000A5166"/>
    <w:rsid w:val="000A7DF3"/>
    <w:rsid w:val="000B611C"/>
    <w:rsid w:val="000C1E4A"/>
    <w:rsid w:val="000C329B"/>
    <w:rsid w:val="000C3857"/>
    <w:rsid w:val="000C5819"/>
    <w:rsid w:val="000C5B3E"/>
    <w:rsid w:val="000C5E11"/>
    <w:rsid w:val="000C5FED"/>
    <w:rsid w:val="000C6038"/>
    <w:rsid w:val="000D4E44"/>
    <w:rsid w:val="000D7E70"/>
    <w:rsid w:val="000E09A2"/>
    <w:rsid w:val="000E151F"/>
    <w:rsid w:val="000E5049"/>
    <w:rsid w:val="000E6D76"/>
    <w:rsid w:val="000F0330"/>
    <w:rsid w:val="000F0571"/>
    <w:rsid w:val="0010218A"/>
    <w:rsid w:val="001139F2"/>
    <w:rsid w:val="001143F9"/>
    <w:rsid w:val="0011617C"/>
    <w:rsid w:val="001244B4"/>
    <w:rsid w:val="00127C7F"/>
    <w:rsid w:val="001341BA"/>
    <w:rsid w:val="001373C6"/>
    <w:rsid w:val="00160709"/>
    <w:rsid w:val="00161E9C"/>
    <w:rsid w:val="00163BB4"/>
    <w:rsid w:val="0016626D"/>
    <w:rsid w:val="001702BE"/>
    <w:rsid w:val="0017085E"/>
    <w:rsid w:val="00173037"/>
    <w:rsid w:val="00174ED5"/>
    <w:rsid w:val="00175816"/>
    <w:rsid w:val="001763FB"/>
    <w:rsid w:val="00177669"/>
    <w:rsid w:val="00182D69"/>
    <w:rsid w:val="0018370F"/>
    <w:rsid w:val="00184566"/>
    <w:rsid w:val="001859D5"/>
    <w:rsid w:val="00186F34"/>
    <w:rsid w:val="001907E0"/>
    <w:rsid w:val="0019403E"/>
    <w:rsid w:val="00194BCE"/>
    <w:rsid w:val="001A2FB3"/>
    <w:rsid w:val="001A3752"/>
    <w:rsid w:val="001A5AD1"/>
    <w:rsid w:val="001A6501"/>
    <w:rsid w:val="001B1155"/>
    <w:rsid w:val="001B1BF5"/>
    <w:rsid w:val="001B63B0"/>
    <w:rsid w:val="001C1B0F"/>
    <w:rsid w:val="001C233A"/>
    <w:rsid w:val="001C4321"/>
    <w:rsid w:val="001C58BC"/>
    <w:rsid w:val="001C7C53"/>
    <w:rsid w:val="001D59AC"/>
    <w:rsid w:val="001F0000"/>
    <w:rsid w:val="001F545C"/>
    <w:rsid w:val="00207D1A"/>
    <w:rsid w:val="002112E7"/>
    <w:rsid w:val="00215ADF"/>
    <w:rsid w:val="00217D73"/>
    <w:rsid w:val="00220002"/>
    <w:rsid w:val="00220BAB"/>
    <w:rsid w:val="00223FBD"/>
    <w:rsid w:val="0022749E"/>
    <w:rsid w:val="00231A9F"/>
    <w:rsid w:val="00233795"/>
    <w:rsid w:val="002357FE"/>
    <w:rsid w:val="0023601D"/>
    <w:rsid w:val="002369F1"/>
    <w:rsid w:val="00250D3E"/>
    <w:rsid w:val="00253F3C"/>
    <w:rsid w:val="0025560E"/>
    <w:rsid w:val="0026049D"/>
    <w:rsid w:val="00263F6B"/>
    <w:rsid w:val="002654FD"/>
    <w:rsid w:val="00266AF2"/>
    <w:rsid w:val="00270AE5"/>
    <w:rsid w:val="0027112F"/>
    <w:rsid w:val="002806EF"/>
    <w:rsid w:val="00282244"/>
    <w:rsid w:val="0028440B"/>
    <w:rsid w:val="00290814"/>
    <w:rsid w:val="002925DC"/>
    <w:rsid w:val="00292CA3"/>
    <w:rsid w:val="00292EAE"/>
    <w:rsid w:val="00294B1F"/>
    <w:rsid w:val="002A17E2"/>
    <w:rsid w:val="002B1313"/>
    <w:rsid w:val="002C3D2D"/>
    <w:rsid w:val="002C3FD5"/>
    <w:rsid w:val="002C767B"/>
    <w:rsid w:val="002C769A"/>
    <w:rsid w:val="002C7933"/>
    <w:rsid w:val="002D1F19"/>
    <w:rsid w:val="002D4CDF"/>
    <w:rsid w:val="002F20B1"/>
    <w:rsid w:val="002F2BC9"/>
    <w:rsid w:val="00305445"/>
    <w:rsid w:val="0030686D"/>
    <w:rsid w:val="00311EBD"/>
    <w:rsid w:val="00315384"/>
    <w:rsid w:val="0032144B"/>
    <w:rsid w:val="00331DFA"/>
    <w:rsid w:val="0033551F"/>
    <w:rsid w:val="003419E6"/>
    <w:rsid w:val="00346AFA"/>
    <w:rsid w:val="0035432B"/>
    <w:rsid w:val="003616D0"/>
    <w:rsid w:val="00365199"/>
    <w:rsid w:val="00373916"/>
    <w:rsid w:val="00377A74"/>
    <w:rsid w:val="0038178E"/>
    <w:rsid w:val="00382E4B"/>
    <w:rsid w:val="00386FC9"/>
    <w:rsid w:val="003874AB"/>
    <w:rsid w:val="0039120E"/>
    <w:rsid w:val="00395429"/>
    <w:rsid w:val="00396BCB"/>
    <w:rsid w:val="00397428"/>
    <w:rsid w:val="00397B8B"/>
    <w:rsid w:val="003A4459"/>
    <w:rsid w:val="003B1C8D"/>
    <w:rsid w:val="003B411E"/>
    <w:rsid w:val="003B6765"/>
    <w:rsid w:val="003B7B80"/>
    <w:rsid w:val="003C0577"/>
    <w:rsid w:val="003C05FA"/>
    <w:rsid w:val="003C31D4"/>
    <w:rsid w:val="003D455B"/>
    <w:rsid w:val="003D7F95"/>
    <w:rsid w:val="003E23C4"/>
    <w:rsid w:val="003E2B16"/>
    <w:rsid w:val="003F13CA"/>
    <w:rsid w:val="003F421F"/>
    <w:rsid w:val="004024F0"/>
    <w:rsid w:val="00406F9D"/>
    <w:rsid w:val="00411B14"/>
    <w:rsid w:val="00420F1F"/>
    <w:rsid w:val="00424B1B"/>
    <w:rsid w:val="00424F53"/>
    <w:rsid w:val="00426966"/>
    <w:rsid w:val="00431CFD"/>
    <w:rsid w:val="00442480"/>
    <w:rsid w:val="00443C44"/>
    <w:rsid w:val="004453E6"/>
    <w:rsid w:val="004500BA"/>
    <w:rsid w:val="0045647A"/>
    <w:rsid w:val="00460249"/>
    <w:rsid w:val="00465FCD"/>
    <w:rsid w:val="00467EB1"/>
    <w:rsid w:val="00470408"/>
    <w:rsid w:val="00470457"/>
    <w:rsid w:val="00476CBF"/>
    <w:rsid w:val="00483B1F"/>
    <w:rsid w:val="00484658"/>
    <w:rsid w:val="00484BE3"/>
    <w:rsid w:val="00485BCE"/>
    <w:rsid w:val="004876E0"/>
    <w:rsid w:val="00490631"/>
    <w:rsid w:val="00490950"/>
    <w:rsid w:val="00491FFA"/>
    <w:rsid w:val="00492CD5"/>
    <w:rsid w:val="00493A6B"/>
    <w:rsid w:val="00493F33"/>
    <w:rsid w:val="0049692E"/>
    <w:rsid w:val="004A11C4"/>
    <w:rsid w:val="004B3504"/>
    <w:rsid w:val="004B63D1"/>
    <w:rsid w:val="004C2059"/>
    <w:rsid w:val="004C4126"/>
    <w:rsid w:val="004C4712"/>
    <w:rsid w:val="004C6698"/>
    <w:rsid w:val="004C78AA"/>
    <w:rsid w:val="004D14DE"/>
    <w:rsid w:val="004D43CB"/>
    <w:rsid w:val="004E1038"/>
    <w:rsid w:val="004E4786"/>
    <w:rsid w:val="004F23AC"/>
    <w:rsid w:val="004F2D32"/>
    <w:rsid w:val="004F5A6F"/>
    <w:rsid w:val="004F6BF4"/>
    <w:rsid w:val="00503ECA"/>
    <w:rsid w:val="00505ECF"/>
    <w:rsid w:val="00517475"/>
    <w:rsid w:val="0052175D"/>
    <w:rsid w:val="00527709"/>
    <w:rsid w:val="005302F0"/>
    <w:rsid w:val="005314F0"/>
    <w:rsid w:val="00532E99"/>
    <w:rsid w:val="00532EC6"/>
    <w:rsid w:val="00543BA2"/>
    <w:rsid w:val="00551C39"/>
    <w:rsid w:val="00553E03"/>
    <w:rsid w:val="0055533C"/>
    <w:rsid w:val="0055667C"/>
    <w:rsid w:val="005566F9"/>
    <w:rsid w:val="005568FE"/>
    <w:rsid w:val="00560F95"/>
    <w:rsid w:val="005616B6"/>
    <w:rsid w:val="00563058"/>
    <w:rsid w:val="0056566D"/>
    <w:rsid w:val="0057255F"/>
    <w:rsid w:val="00575527"/>
    <w:rsid w:val="00576445"/>
    <w:rsid w:val="00576A62"/>
    <w:rsid w:val="00582E69"/>
    <w:rsid w:val="00583FCF"/>
    <w:rsid w:val="0058700D"/>
    <w:rsid w:val="00592D90"/>
    <w:rsid w:val="00594FC6"/>
    <w:rsid w:val="00597D96"/>
    <w:rsid w:val="005A7A1F"/>
    <w:rsid w:val="005B01FF"/>
    <w:rsid w:val="005B0D2A"/>
    <w:rsid w:val="005B77E0"/>
    <w:rsid w:val="005B7B52"/>
    <w:rsid w:val="005C1A94"/>
    <w:rsid w:val="005C37D3"/>
    <w:rsid w:val="005C3B7B"/>
    <w:rsid w:val="005C54AE"/>
    <w:rsid w:val="005D0D46"/>
    <w:rsid w:val="005D5B52"/>
    <w:rsid w:val="005D5DD0"/>
    <w:rsid w:val="005D63A2"/>
    <w:rsid w:val="005E2D2B"/>
    <w:rsid w:val="005E43EE"/>
    <w:rsid w:val="005E55B9"/>
    <w:rsid w:val="005F0704"/>
    <w:rsid w:val="005F1374"/>
    <w:rsid w:val="005F38E5"/>
    <w:rsid w:val="005F452E"/>
    <w:rsid w:val="005F7BCB"/>
    <w:rsid w:val="006004C4"/>
    <w:rsid w:val="00602F93"/>
    <w:rsid w:val="00605477"/>
    <w:rsid w:val="00610703"/>
    <w:rsid w:val="00616FCA"/>
    <w:rsid w:val="006311D8"/>
    <w:rsid w:val="00636333"/>
    <w:rsid w:val="0064372D"/>
    <w:rsid w:val="00646784"/>
    <w:rsid w:val="00646E3C"/>
    <w:rsid w:val="00650490"/>
    <w:rsid w:val="0066496F"/>
    <w:rsid w:val="00667186"/>
    <w:rsid w:val="006764E3"/>
    <w:rsid w:val="0067667E"/>
    <w:rsid w:val="006821B4"/>
    <w:rsid w:val="0068601E"/>
    <w:rsid w:val="006900F0"/>
    <w:rsid w:val="00692E68"/>
    <w:rsid w:val="00694725"/>
    <w:rsid w:val="00695808"/>
    <w:rsid w:val="00696440"/>
    <w:rsid w:val="00697D6A"/>
    <w:rsid w:val="006A04E7"/>
    <w:rsid w:val="006A29CC"/>
    <w:rsid w:val="006A7F2D"/>
    <w:rsid w:val="006B5232"/>
    <w:rsid w:val="006C0456"/>
    <w:rsid w:val="006C6224"/>
    <w:rsid w:val="006D0E8B"/>
    <w:rsid w:val="006E09EC"/>
    <w:rsid w:val="006E4838"/>
    <w:rsid w:val="006E4A68"/>
    <w:rsid w:val="006E5E76"/>
    <w:rsid w:val="006E6036"/>
    <w:rsid w:val="006E62BC"/>
    <w:rsid w:val="006F25BE"/>
    <w:rsid w:val="006F315D"/>
    <w:rsid w:val="006F5B4E"/>
    <w:rsid w:val="007010A9"/>
    <w:rsid w:val="00714BAE"/>
    <w:rsid w:val="00717E4C"/>
    <w:rsid w:val="00721546"/>
    <w:rsid w:val="00724652"/>
    <w:rsid w:val="007249BD"/>
    <w:rsid w:val="00726BAD"/>
    <w:rsid w:val="0073201C"/>
    <w:rsid w:val="0073334A"/>
    <w:rsid w:val="00733E8A"/>
    <w:rsid w:val="00734DE7"/>
    <w:rsid w:val="007368CC"/>
    <w:rsid w:val="00740E2D"/>
    <w:rsid w:val="00741C02"/>
    <w:rsid w:val="007432B8"/>
    <w:rsid w:val="0074479D"/>
    <w:rsid w:val="007463B6"/>
    <w:rsid w:val="0075093F"/>
    <w:rsid w:val="00751802"/>
    <w:rsid w:val="007535FC"/>
    <w:rsid w:val="0075774E"/>
    <w:rsid w:val="00763F75"/>
    <w:rsid w:val="007677B7"/>
    <w:rsid w:val="007708A8"/>
    <w:rsid w:val="00772FBB"/>
    <w:rsid w:val="00786DD1"/>
    <w:rsid w:val="00796CFA"/>
    <w:rsid w:val="007A20F6"/>
    <w:rsid w:val="007A3BE5"/>
    <w:rsid w:val="007A650A"/>
    <w:rsid w:val="007A6C17"/>
    <w:rsid w:val="007B01AF"/>
    <w:rsid w:val="007C2473"/>
    <w:rsid w:val="007D1A40"/>
    <w:rsid w:val="007D29AD"/>
    <w:rsid w:val="007D369F"/>
    <w:rsid w:val="007D56F0"/>
    <w:rsid w:val="007D685E"/>
    <w:rsid w:val="007E1486"/>
    <w:rsid w:val="007E5143"/>
    <w:rsid w:val="007F0B9C"/>
    <w:rsid w:val="007F1BF9"/>
    <w:rsid w:val="007F40A7"/>
    <w:rsid w:val="007F53C1"/>
    <w:rsid w:val="00801277"/>
    <w:rsid w:val="00810E78"/>
    <w:rsid w:val="00813341"/>
    <w:rsid w:val="00815D45"/>
    <w:rsid w:val="00817B84"/>
    <w:rsid w:val="00821FD7"/>
    <w:rsid w:val="00824E2E"/>
    <w:rsid w:val="008259F9"/>
    <w:rsid w:val="00832158"/>
    <w:rsid w:val="00833324"/>
    <w:rsid w:val="00833858"/>
    <w:rsid w:val="00843F1F"/>
    <w:rsid w:val="00843F3E"/>
    <w:rsid w:val="00847482"/>
    <w:rsid w:val="00850029"/>
    <w:rsid w:val="008522F5"/>
    <w:rsid w:val="00857FEC"/>
    <w:rsid w:val="00860B17"/>
    <w:rsid w:val="00861C9F"/>
    <w:rsid w:val="0087196A"/>
    <w:rsid w:val="008746A8"/>
    <w:rsid w:val="00876578"/>
    <w:rsid w:val="00877806"/>
    <w:rsid w:val="00880194"/>
    <w:rsid w:val="0088290D"/>
    <w:rsid w:val="00891A96"/>
    <w:rsid w:val="008939B3"/>
    <w:rsid w:val="00893A91"/>
    <w:rsid w:val="008953C4"/>
    <w:rsid w:val="00897A46"/>
    <w:rsid w:val="008A0D71"/>
    <w:rsid w:val="008A198C"/>
    <w:rsid w:val="008A2A76"/>
    <w:rsid w:val="008B1FB0"/>
    <w:rsid w:val="008B3A15"/>
    <w:rsid w:val="008C114A"/>
    <w:rsid w:val="008C1B87"/>
    <w:rsid w:val="008C37B2"/>
    <w:rsid w:val="008C50AB"/>
    <w:rsid w:val="008D3E3A"/>
    <w:rsid w:val="008E3874"/>
    <w:rsid w:val="008E7B86"/>
    <w:rsid w:val="008F2667"/>
    <w:rsid w:val="008F7E12"/>
    <w:rsid w:val="00900620"/>
    <w:rsid w:val="009031D7"/>
    <w:rsid w:val="0090576A"/>
    <w:rsid w:val="009066CE"/>
    <w:rsid w:val="00906A1B"/>
    <w:rsid w:val="00912551"/>
    <w:rsid w:val="00914350"/>
    <w:rsid w:val="0092310F"/>
    <w:rsid w:val="00927543"/>
    <w:rsid w:val="00927FF7"/>
    <w:rsid w:val="00932D6F"/>
    <w:rsid w:val="00940263"/>
    <w:rsid w:val="00940952"/>
    <w:rsid w:val="00941755"/>
    <w:rsid w:val="00943E4A"/>
    <w:rsid w:val="009524BD"/>
    <w:rsid w:val="00952576"/>
    <w:rsid w:val="009539BF"/>
    <w:rsid w:val="0095566E"/>
    <w:rsid w:val="00957D1D"/>
    <w:rsid w:val="0096063F"/>
    <w:rsid w:val="00961A61"/>
    <w:rsid w:val="00972EC7"/>
    <w:rsid w:val="00980731"/>
    <w:rsid w:val="00984E64"/>
    <w:rsid w:val="0099585E"/>
    <w:rsid w:val="00995AC8"/>
    <w:rsid w:val="009A3AC2"/>
    <w:rsid w:val="009A6BCC"/>
    <w:rsid w:val="009B0601"/>
    <w:rsid w:val="009B2C3B"/>
    <w:rsid w:val="009B3289"/>
    <w:rsid w:val="009B50BE"/>
    <w:rsid w:val="009B6ABF"/>
    <w:rsid w:val="009B7BA8"/>
    <w:rsid w:val="009C1436"/>
    <w:rsid w:val="009C2EC8"/>
    <w:rsid w:val="009C4D23"/>
    <w:rsid w:val="009D1902"/>
    <w:rsid w:val="009D2162"/>
    <w:rsid w:val="009D7269"/>
    <w:rsid w:val="009E03A8"/>
    <w:rsid w:val="009E0A5F"/>
    <w:rsid w:val="009E2ECA"/>
    <w:rsid w:val="009E4A84"/>
    <w:rsid w:val="009E53D6"/>
    <w:rsid w:val="009E5690"/>
    <w:rsid w:val="009E5BD5"/>
    <w:rsid w:val="009E7E1C"/>
    <w:rsid w:val="009F1B35"/>
    <w:rsid w:val="009F25A4"/>
    <w:rsid w:val="00A005A4"/>
    <w:rsid w:val="00A01B90"/>
    <w:rsid w:val="00A060C4"/>
    <w:rsid w:val="00A11007"/>
    <w:rsid w:val="00A13514"/>
    <w:rsid w:val="00A233E0"/>
    <w:rsid w:val="00A23C59"/>
    <w:rsid w:val="00A476D1"/>
    <w:rsid w:val="00A5041C"/>
    <w:rsid w:val="00A52599"/>
    <w:rsid w:val="00A55CBE"/>
    <w:rsid w:val="00A60D63"/>
    <w:rsid w:val="00A62555"/>
    <w:rsid w:val="00A63130"/>
    <w:rsid w:val="00A6390E"/>
    <w:rsid w:val="00A75DA6"/>
    <w:rsid w:val="00A80496"/>
    <w:rsid w:val="00A85C14"/>
    <w:rsid w:val="00A86BB7"/>
    <w:rsid w:val="00A92B3A"/>
    <w:rsid w:val="00A939F3"/>
    <w:rsid w:val="00AA3051"/>
    <w:rsid w:val="00AB0006"/>
    <w:rsid w:val="00AB0945"/>
    <w:rsid w:val="00AB7382"/>
    <w:rsid w:val="00AB7D4A"/>
    <w:rsid w:val="00AC01A4"/>
    <w:rsid w:val="00AC19D9"/>
    <w:rsid w:val="00AC24CE"/>
    <w:rsid w:val="00AC5229"/>
    <w:rsid w:val="00AC599A"/>
    <w:rsid w:val="00AC6002"/>
    <w:rsid w:val="00AC67FA"/>
    <w:rsid w:val="00AD4054"/>
    <w:rsid w:val="00AD7699"/>
    <w:rsid w:val="00AD7E9D"/>
    <w:rsid w:val="00AE07DE"/>
    <w:rsid w:val="00AE3777"/>
    <w:rsid w:val="00AE6428"/>
    <w:rsid w:val="00AF4466"/>
    <w:rsid w:val="00AF4D40"/>
    <w:rsid w:val="00AF58E8"/>
    <w:rsid w:val="00AF7EF8"/>
    <w:rsid w:val="00B0204B"/>
    <w:rsid w:val="00B0218D"/>
    <w:rsid w:val="00B04988"/>
    <w:rsid w:val="00B055C3"/>
    <w:rsid w:val="00B06438"/>
    <w:rsid w:val="00B06660"/>
    <w:rsid w:val="00B07E68"/>
    <w:rsid w:val="00B10705"/>
    <w:rsid w:val="00B134F8"/>
    <w:rsid w:val="00B152A6"/>
    <w:rsid w:val="00B169D7"/>
    <w:rsid w:val="00B200CF"/>
    <w:rsid w:val="00B25561"/>
    <w:rsid w:val="00B27FA7"/>
    <w:rsid w:val="00B378F0"/>
    <w:rsid w:val="00B4714F"/>
    <w:rsid w:val="00B5165B"/>
    <w:rsid w:val="00B5197C"/>
    <w:rsid w:val="00B60B20"/>
    <w:rsid w:val="00B64589"/>
    <w:rsid w:val="00B6491C"/>
    <w:rsid w:val="00B67087"/>
    <w:rsid w:val="00B70CD8"/>
    <w:rsid w:val="00B81008"/>
    <w:rsid w:val="00B84ADE"/>
    <w:rsid w:val="00B84C74"/>
    <w:rsid w:val="00B931A6"/>
    <w:rsid w:val="00B934B6"/>
    <w:rsid w:val="00B9740F"/>
    <w:rsid w:val="00BA4111"/>
    <w:rsid w:val="00BA645F"/>
    <w:rsid w:val="00BC2B72"/>
    <w:rsid w:val="00BC3F09"/>
    <w:rsid w:val="00BC584C"/>
    <w:rsid w:val="00BC645F"/>
    <w:rsid w:val="00BC647B"/>
    <w:rsid w:val="00BD1B0D"/>
    <w:rsid w:val="00BD2F0E"/>
    <w:rsid w:val="00BD314D"/>
    <w:rsid w:val="00BD49CD"/>
    <w:rsid w:val="00BE0F32"/>
    <w:rsid w:val="00BE341A"/>
    <w:rsid w:val="00BE4EFE"/>
    <w:rsid w:val="00BE684F"/>
    <w:rsid w:val="00BF0600"/>
    <w:rsid w:val="00C002C0"/>
    <w:rsid w:val="00C00E82"/>
    <w:rsid w:val="00C00EAC"/>
    <w:rsid w:val="00C0520A"/>
    <w:rsid w:val="00C128FF"/>
    <w:rsid w:val="00C2092F"/>
    <w:rsid w:val="00C22B0F"/>
    <w:rsid w:val="00C22E18"/>
    <w:rsid w:val="00C24D2E"/>
    <w:rsid w:val="00C326BB"/>
    <w:rsid w:val="00C33695"/>
    <w:rsid w:val="00C37556"/>
    <w:rsid w:val="00C4289B"/>
    <w:rsid w:val="00C43B1E"/>
    <w:rsid w:val="00C43B8F"/>
    <w:rsid w:val="00C51065"/>
    <w:rsid w:val="00C660A5"/>
    <w:rsid w:val="00C6731E"/>
    <w:rsid w:val="00C7032A"/>
    <w:rsid w:val="00C706EB"/>
    <w:rsid w:val="00C71CD8"/>
    <w:rsid w:val="00C753E0"/>
    <w:rsid w:val="00C825C2"/>
    <w:rsid w:val="00C83360"/>
    <w:rsid w:val="00C85988"/>
    <w:rsid w:val="00C92FE0"/>
    <w:rsid w:val="00CA317F"/>
    <w:rsid w:val="00CA79B7"/>
    <w:rsid w:val="00CB4A3C"/>
    <w:rsid w:val="00CB7D9C"/>
    <w:rsid w:val="00CC09D6"/>
    <w:rsid w:val="00CC1BB0"/>
    <w:rsid w:val="00CC7D0B"/>
    <w:rsid w:val="00CD2D89"/>
    <w:rsid w:val="00CE0E4E"/>
    <w:rsid w:val="00CE454E"/>
    <w:rsid w:val="00CE74E9"/>
    <w:rsid w:val="00CF2A05"/>
    <w:rsid w:val="00CF7542"/>
    <w:rsid w:val="00D00891"/>
    <w:rsid w:val="00D02115"/>
    <w:rsid w:val="00D05D17"/>
    <w:rsid w:val="00D05FD4"/>
    <w:rsid w:val="00D108BA"/>
    <w:rsid w:val="00D2299B"/>
    <w:rsid w:val="00D23A24"/>
    <w:rsid w:val="00D32551"/>
    <w:rsid w:val="00D33860"/>
    <w:rsid w:val="00D34A9F"/>
    <w:rsid w:val="00D34CC8"/>
    <w:rsid w:val="00D36F91"/>
    <w:rsid w:val="00D408B9"/>
    <w:rsid w:val="00D428B6"/>
    <w:rsid w:val="00D42ECE"/>
    <w:rsid w:val="00D473B2"/>
    <w:rsid w:val="00D546E8"/>
    <w:rsid w:val="00D5513B"/>
    <w:rsid w:val="00D70046"/>
    <w:rsid w:val="00D73751"/>
    <w:rsid w:val="00D74659"/>
    <w:rsid w:val="00D74D0C"/>
    <w:rsid w:val="00D777DE"/>
    <w:rsid w:val="00D845C9"/>
    <w:rsid w:val="00D8549E"/>
    <w:rsid w:val="00D85766"/>
    <w:rsid w:val="00D859A6"/>
    <w:rsid w:val="00DA36EC"/>
    <w:rsid w:val="00DB0755"/>
    <w:rsid w:val="00DB4B42"/>
    <w:rsid w:val="00DB60D8"/>
    <w:rsid w:val="00DB7517"/>
    <w:rsid w:val="00DB7AA3"/>
    <w:rsid w:val="00DC1B37"/>
    <w:rsid w:val="00DD1347"/>
    <w:rsid w:val="00DD4F29"/>
    <w:rsid w:val="00DE2EED"/>
    <w:rsid w:val="00DE7204"/>
    <w:rsid w:val="00DE78B9"/>
    <w:rsid w:val="00DE7A1D"/>
    <w:rsid w:val="00DF2E5A"/>
    <w:rsid w:val="00DF3449"/>
    <w:rsid w:val="00DF3CB0"/>
    <w:rsid w:val="00DF7C06"/>
    <w:rsid w:val="00E03641"/>
    <w:rsid w:val="00E048AE"/>
    <w:rsid w:val="00E11D3B"/>
    <w:rsid w:val="00E1381D"/>
    <w:rsid w:val="00E158C8"/>
    <w:rsid w:val="00E2070C"/>
    <w:rsid w:val="00E22530"/>
    <w:rsid w:val="00E3683C"/>
    <w:rsid w:val="00E42ABA"/>
    <w:rsid w:val="00E44DC3"/>
    <w:rsid w:val="00E45B2C"/>
    <w:rsid w:val="00E56BC4"/>
    <w:rsid w:val="00E637E3"/>
    <w:rsid w:val="00E65448"/>
    <w:rsid w:val="00E70AAC"/>
    <w:rsid w:val="00E7370D"/>
    <w:rsid w:val="00E758E5"/>
    <w:rsid w:val="00E75ABD"/>
    <w:rsid w:val="00E766E1"/>
    <w:rsid w:val="00E77A54"/>
    <w:rsid w:val="00E819BD"/>
    <w:rsid w:val="00E8209D"/>
    <w:rsid w:val="00E83B74"/>
    <w:rsid w:val="00E86C7F"/>
    <w:rsid w:val="00E91332"/>
    <w:rsid w:val="00E94CAA"/>
    <w:rsid w:val="00E95EC9"/>
    <w:rsid w:val="00EA3F6B"/>
    <w:rsid w:val="00EA4231"/>
    <w:rsid w:val="00EA528F"/>
    <w:rsid w:val="00EA6041"/>
    <w:rsid w:val="00EB1FAD"/>
    <w:rsid w:val="00EB3D93"/>
    <w:rsid w:val="00EB4251"/>
    <w:rsid w:val="00EC081A"/>
    <w:rsid w:val="00EC317E"/>
    <w:rsid w:val="00EC3EF9"/>
    <w:rsid w:val="00ED1F0C"/>
    <w:rsid w:val="00ED3026"/>
    <w:rsid w:val="00ED5AE9"/>
    <w:rsid w:val="00EF7B83"/>
    <w:rsid w:val="00EF7B9D"/>
    <w:rsid w:val="00F00964"/>
    <w:rsid w:val="00F07CC7"/>
    <w:rsid w:val="00F1465E"/>
    <w:rsid w:val="00F14B1E"/>
    <w:rsid w:val="00F15EC2"/>
    <w:rsid w:val="00F22134"/>
    <w:rsid w:val="00F23B5E"/>
    <w:rsid w:val="00F25ABE"/>
    <w:rsid w:val="00F330B3"/>
    <w:rsid w:val="00F34A55"/>
    <w:rsid w:val="00F42ECD"/>
    <w:rsid w:val="00F47481"/>
    <w:rsid w:val="00F53DB4"/>
    <w:rsid w:val="00F56EF3"/>
    <w:rsid w:val="00F578D8"/>
    <w:rsid w:val="00F657A7"/>
    <w:rsid w:val="00F7212B"/>
    <w:rsid w:val="00F81BED"/>
    <w:rsid w:val="00F90FD6"/>
    <w:rsid w:val="00F958CB"/>
    <w:rsid w:val="00FB1797"/>
    <w:rsid w:val="00FB4044"/>
    <w:rsid w:val="00FC276D"/>
    <w:rsid w:val="00FD19EE"/>
    <w:rsid w:val="00FD34AB"/>
    <w:rsid w:val="00FD54C5"/>
    <w:rsid w:val="00FD6C60"/>
    <w:rsid w:val="00FD6C97"/>
    <w:rsid w:val="00FE1FF2"/>
    <w:rsid w:val="00FF1B6D"/>
    <w:rsid w:val="00FF2242"/>
    <w:rsid w:val="00FF2633"/>
    <w:rsid w:val="00FF3E01"/>
    <w:rsid w:val="00FF493A"/>
    <w:rsid w:val="00FF50ED"/>
    <w:rsid w:val="00FF564A"/>
    <w:rsid w:val="00FF69A4"/>
    <w:rsid w:val="00FF7AF8"/>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F214"/>
  <w15:docId w15:val="{C3E9AD17-9482-6F4E-80DE-551B529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B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6E3C"/>
    <w:rPr>
      <w:sz w:val="16"/>
      <w:szCs w:val="16"/>
    </w:rPr>
  </w:style>
  <w:style w:type="paragraph" w:styleId="CommentText">
    <w:name w:val="annotation text"/>
    <w:basedOn w:val="Normal"/>
    <w:link w:val="CommentTextChar"/>
    <w:uiPriority w:val="99"/>
    <w:semiHidden/>
    <w:unhideWhenUsed/>
    <w:rsid w:val="00646E3C"/>
    <w:rPr>
      <w:sz w:val="20"/>
      <w:szCs w:val="20"/>
    </w:rPr>
  </w:style>
  <w:style w:type="character" w:customStyle="1" w:styleId="CommentTextChar">
    <w:name w:val="Comment Text Char"/>
    <w:basedOn w:val="DefaultParagraphFont"/>
    <w:link w:val="CommentText"/>
    <w:uiPriority w:val="99"/>
    <w:semiHidden/>
    <w:rsid w:val="00646E3C"/>
    <w:rPr>
      <w:sz w:val="20"/>
      <w:szCs w:val="20"/>
    </w:rPr>
  </w:style>
  <w:style w:type="paragraph" w:styleId="CommentSubject">
    <w:name w:val="annotation subject"/>
    <w:basedOn w:val="CommentText"/>
    <w:next w:val="CommentText"/>
    <w:link w:val="CommentSubjectChar"/>
    <w:uiPriority w:val="99"/>
    <w:semiHidden/>
    <w:unhideWhenUsed/>
    <w:rsid w:val="00646E3C"/>
    <w:rPr>
      <w:b/>
      <w:bCs/>
    </w:rPr>
  </w:style>
  <w:style w:type="character" w:customStyle="1" w:styleId="CommentSubjectChar">
    <w:name w:val="Comment Subject Char"/>
    <w:basedOn w:val="CommentTextChar"/>
    <w:link w:val="CommentSubject"/>
    <w:uiPriority w:val="99"/>
    <w:semiHidden/>
    <w:rsid w:val="00646E3C"/>
    <w:rPr>
      <w:b/>
      <w:bCs/>
      <w:sz w:val="20"/>
      <w:szCs w:val="20"/>
    </w:rPr>
  </w:style>
  <w:style w:type="paragraph" w:styleId="ListParagraph">
    <w:name w:val="List Paragraph"/>
    <w:basedOn w:val="Normal"/>
    <w:uiPriority w:val="34"/>
    <w:qFormat/>
    <w:rsid w:val="00396BCB"/>
    <w:pPr>
      <w:ind w:left="720"/>
      <w:contextualSpacing/>
    </w:pPr>
  </w:style>
  <w:style w:type="paragraph" w:styleId="Revision">
    <w:name w:val="Revision"/>
    <w:hidden/>
    <w:uiPriority w:val="99"/>
    <w:semiHidden/>
    <w:rsid w:val="00860B17"/>
  </w:style>
  <w:style w:type="paragraph" w:styleId="Footer">
    <w:name w:val="footer"/>
    <w:basedOn w:val="Normal"/>
    <w:link w:val="FooterChar"/>
    <w:uiPriority w:val="99"/>
    <w:unhideWhenUsed/>
    <w:rsid w:val="006E4838"/>
    <w:pPr>
      <w:tabs>
        <w:tab w:val="center" w:pos="4513"/>
        <w:tab w:val="right" w:pos="9026"/>
      </w:tabs>
    </w:pPr>
  </w:style>
  <w:style w:type="character" w:customStyle="1" w:styleId="FooterChar">
    <w:name w:val="Footer Char"/>
    <w:basedOn w:val="DefaultParagraphFont"/>
    <w:link w:val="Footer"/>
    <w:uiPriority w:val="99"/>
    <w:rsid w:val="006E4838"/>
  </w:style>
  <w:style w:type="character" w:styleId="PageNumber">
    <w:name w:val="page number"/>
    <w:basedOn w:val="DefaultParagraphFont"/>
    <w:uiPriority w:val="99"/>
    <w:semiHidden/>
    <w:unhideWhenUsed/>
    <w:rsid w:val="006E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200">
      <w:bodyDiv w:val="1"/>
      <w:marLeft w:val="0"/>
      <w:marRight w:val="0"/>
      <w:marTop w:val="0"/>
      <w:marBottom w:val="0"/>
      <w:divBdr>
        <w:top w:val="none" w:sz="0" w:space="0" w:color="auto"/>
        <w:left w:val="none" w:sz="0" w:space="0" w:color="auto"/>
        <w:bottom w:val="none" w:sz="0" w:space="0" w:color="auto"/>
        <w:right w:val="none" w:sz="0" w:space="0" w:color="auto"/>
      </w:divBdr>
      <w:divsChild>
        <w:div w:id="1066225700">
          <w:marLeft w:val="0"/>
          <w:marRight w:val="0"/>
          <w:marTop w:val="0"/>
          <w:marBottom w:val="0"/>
          <w:divBdr>
            <w:top w:val="none" w:sz="0" w:space="0" w:color="auto"/>
            <w:left w:val="none" w:sz="0" w:space="0" w:color="auto"/>
            <w:bottom w:val="none" w:sz="0" w:space="0" w:color="auto"/>
            <w:right w:val="none" w:sz="0" w:space="0" w:color="auto"/>
          </w:divBdr>
        </w:div>
        <w:div w:id="332033451">
          <w:marLeft w:val="0"/>
          <w:marRight w:val="0"/>
          <w:marTop w:val="0"/>
          <w:marBottom w:val="0"/>
          <w:divBdr>
            <w:top w:val="none" w:sz="0" w:space="0" w:color="auto"/>
            <w:left w:val="none" w:sz="0" w:space="0" w:color="auto"/>
            <w:bottom w:val="none" w:sz="0" w:space="0" w:color="auto"/>
            <w:right w:val="none" w:sz="0" w:space="0" w:color="auto"/>
          </w:divBdr>
        </w:div>
        <w:div w:id="1418596108">
          <w:marLeft w:val="0"/>
          <w:marRight w:val="0"/>
          <w:marTop w:val="0"/>
          <w:marBottom w:val="0"/>
          <w:divBdr>
            <w:top w:val="none" w:sz="0" w:space="0" w:color="auto"/>
            <w:left w:val="none" w:sz="0" w:space="0" w:color="auto"/>
            <w:bottom w:val="none" w:sz="0" w:space="0" w:color="auto"/>
            <w:right w:val="none" w:sz="0" w:space="0" w:color="auto"/>
          </w:divBdr>
        </w:div>
        <w:div w:id="1370573592">
          <w:marLeft w:val="0"/>
          <w:marRight w:val="0"/>
          <w:marTop w:val="0"/>
          <w:marBottom w:val="0"/>
          <w:divBdr>
            <w:top w:val="none" w:sz="0" w:space="0" w:color="auto"/>
            <w:left w:val="none" w:sz="0" w:space="0" w:color="auto"/>
            <w:bottom w:val="none" w:sz="0" w:space="0" w:color="auto"/>
            <w:right w:val="none" w:sz="0" w:space="0" w:color="auto"/>
          </w:divBdr>
        </w:div>
        <w:div w:id="1878198466">
          <w:marLeft w:val="0"/>
          <w:marRight w:val="0"/>
          <w:marTop w:val="0"/>
          <w:marBottom w:val="0"/>
          <w:divBdr>
            <w:top w:val="none" w:sz="0" w:space="0" w:color="auto"/>
            <w:left w:val="none" w:sz="0" w:space="0" w:color="auto"/>
            <w:bottom w:val="none" w:sz="0" w:space="0" w:color="auto"/>
            <w:right w:val="none" w:sz="0" w:space="0" w:color="auto"/>
          </w:divBdr>
        </w:div>
        <w:div w:id="346753336">
          <w:marLeft w:val="0"/>
          <w:marRight w:val="0"/>
          <w:marTop w:val="0"/>
          <w:marBottom w:val="0"/>
          <w:divBdr>
            <w:top w:val="none" w:sz="0" w:space="0" w:color="auto"/>
            <w:left w:val="none" w:sz="0" w:space="0" w:color="auto"/>
            <w:bottom w:val="none" w:sz="0" w:space="0" w:color="auto"/>
            <w:right w:val="none" w:sz="0" w:space="0" w:color="auto"/>
          </w:divBdr>
        </w:div>
        <w:div w:id="1070081070">
          <w:marLeft w:val="0"/>
          <w:marRight w:val="0"/>
          <w:marTop w:val="0"/>
          <w:marBottom w:val="0"/>
          <w:divBdr>
            <w:top w:val="none" w:sz="0" w:space="0" w:color="auto"/>
            <w:left w:val="none" w:sz="0" w:space="0" w:color="auto"/>
            <w:bottom w:val="none" w:sz="0" w:space="0" w:color="auto"/>
            <w:right w:val="none" w:sz="0" w:space="0" w:color="auto"/>
          </w:divBdr>
        </w:div>
      </w:divsChild>
    </w:div>
    <w:div w:id="171382197">
      <w:bodyDiv w:val="1"/>
      <w:marLeft w:val="0"/>
      <w:marRight w:val="0"/>
      <w:marTop w:val="0"/>
      <w:marBottom w:val="0"/>
      <w:divBdr>
        <w:top w:val="none" w:sz="0" w:space="0" w:color="auto"/>
        <w:left w:val="none" w:sz="0" w:space="0" w:color="auto"/>
        <w:bottom w:val="none" w:sz="0" w:space="0" w:color="auto"/>
        <w:right w:val="none" w:sz="0" w:space="0" w:color="auto"/>
      </w:divBdr>
    </w:div>
    <w:div w:id="391660963">
      <w:bodyDiv w:val="1"/>
      <w:marLeft w:val="0"/>
      <w:marRight w:val="0"/>
      <w:marTop w:val="0"/>
      <w:marBottom w:val="0"/>
      <w:divBdr>
        <w:top w:val="none" w:sz="0" w:space="0" w:color="auto"/>
        <w:left w:val="none" w:sz="0" w:space="0" w:color="auto"/>
        <w:bottom w:val="none" w:sz="0" w:space="0" w:color="auto"/>
        <w:right w:val="none" w:sz="0" w:space="0" w:color="auto"/>
      </w:divBdr>
    </w:div>
    <w:div w:id="403375413">
      <w:bodyDiv w:val="1"/>
      <w:marLeft w:val="0"/>
      <w:marRight w:val="0"/>
      <w:marTop w:val="0"/>
      <w:marBottom w:val="0"/>
      <w:divBdr>
        <w:top w:val="none" w:sz="0" w:space="0" w:color="auto"/>
        <w:left w:val="none" w:sz="0" w:space="0" w:color="auto"/>
        <w:bottom w:val="none" w:sz="0" w:space="0" w:color="auto"/>
        <w:right w:val="none" w:sz="0" w:space="0" w:color="auto"/>
      </w:divBdr>
    </w:div>
    <w:div w:id="415977919">
      <w:bodyDiv w:val="1"/>
      <w:marLeft w:val="0"/>
      <w:marRight w:val="0"/>
      <w:marTop w:val="0"/>
      <w:marBottom w:val="0"/>
      <w:divBdr>
        <w:top w:val="none" w:sz="0" w:space="0" w:color="auto"/>
        <w:left w:val="none" w:sz="0" w:space="0" w:color="auto"/>
        <w:bottom w:val="none" w:sz="0" w:space="0" w:color="auto"/>
        <w:right w:val="none" w:sz="0" w:space="0" w:color="auto"/>
      </w:divBdr>
    </w:div>
    <w:div w:id="435447005">
      <w:bodyDiv w:val="1"/>
      <w:marLeft w:val="0"/>
      <w:marRight w:val="0"/>
      <w:marTop w:val="0"/>
      <w:marBottom w:val="0"/>
      <w:divBdr>
        <w:top w:val="none" w:sz="0" w:space="0" w:color="auto"/>
        <w:left w:val="none" w:sz="0" w:space="0" w:color="auto"/>
        <w:bottom w:val="none" w:sz="0" w:space="0" w:color="auto"/>
        <w:right w:val="none" w:sz="0" w:space="0" w:color="auto"/>
      </w:divBdr>
    </w:div>
    <w:div w:id="483275354">
      <w:bodyDiv w:val="1"/>
      <w:marLeft w:val="0"/>
      <w:marRight w:val="0"/>
      <w:marTop w:val="0"/>
      <w:marBottom w:val="0"/>
      <w:divBdr>
        <w:top w:val="none" w:sz="0" w:space="0" w:color="auto"/>
        <w:left w:val="none" w:sz="0" w:space="0" w:color="auto"/>
        <w:bottom w:val="none" w:sz="0" w:space="0" w:color="auto"/>
        <w:right w:val="none" w:sz="0" w:space="0" w:color="auto"/>
      </w:divBdr>
    </w:div>
    <w:div w:id="557329578">
      <w:bodyDiv w:val="1"/>
      <w:marLeft w:val="0"/>
      <w:marRight w:val="0"/>
      <w:marTop w:val="0"/>
      <w:marBottom w:val="0"/>
      <w:divBdr>
        <w:top w:val="none" w:sz="0" w:space="0" w:color="auto"/>
        <w:left w:val="none" w:sz="0" w:space="0" w:color="auto"/>
        <w:bottom w:val="none" w:sz="0" w:space="0" w:color="auto"/>
        <w:right w:val="none" w:sz="0" w:space="0" w:color="auto"/>
      </w:divBdr>
      <w:divsChild>
        <w:div w:id="1570189815">
          <w:marLeft w:val="0"/>
          <w:marRight w:val="0"/>
          <w:marTop w:val="0"/>
          <w:marBottom w:val="0"/>
          <w:divBdr>
            <w:top w:val="none" w:sz="0" w:space="0" w:color="auto"/>
            <w:left w:val="none" w:sz="0" w:space="0" w:color="auto"/>
            <w:bottom w:val="none" w:sz="0" w:space="0" w:color="auto"/>
            <w:right w:val="none" w:sz="0" w:space="0" w:color="auto"/>
          </w:divBdr>
        </w:div>
        <w:div w:id="1885366627">
          <w:marLeft w:val="0"/>
          <w:marRight w:val="0"/>
          <w:marTop w:val="0"/>
          <w:marBottom w:val="0"/>
          <w:divBdr>
            <w:top w:val="none" w:sz="0" w:space="0" w:color="auto"/>
            <w:left w:val="none" w:sz="0" w:space="0" w:color="auto"/>
            <w:bottom w:val="none" w:sz="0" w:space="0" w:color="auto"/>
            <w:right w:val="none" w:sz="0" w:space="0" w:color="auto"/>
          </w:divBdr>
        </w:div>
      </w:divsChild>
    </w:div>
    <w:div w:id="558783848">
      <w:bodyDiv w:val="1"/>
      <w:marLeft w:val="0"/>
      <w:marRight w:val="0"/>
      <w:marTop w:val="0"/>
      <w:marBottom w:val="0"/>
      <w:divBdr>
        <w:top w:val="none" w:sz="0" w:space="0" w:color="auto"/>
        <w:left w:val="none" w:sz="0" w:space="0" w:color="auto"/>
        <w:bottom w:val="none" w:sz="0" w:space="0" w:color="auto"/>
        <w:right w:val="none" w:sz="0" w:space="0" w:color="auto"/>
      </w:divBdr>
    </w:div>
    <w:div w:id="743071338">
      <w:bodyDiv w:val="1"/>
      <w:marLeft w:val="0"/>
      <w:marRight w:val="0"/>
      <w:marTop w:val="0"/>
      <w:marBottom w:val="0"/>
      <w:divBdr>
        <w:top w:val="none" w:sz="0" w:space="0" w:color="auto"/>
        <w:left w:val="none" w:sz="0" w:space="0" w:color="auto"/>
        <w:bottom w:val="none" w:sz="0" w:space="0" w:color="auto"/>
        <w:right w:val="none" w:sz="0" w:space="0" w:color="auto"/>
      </w:divBdr>
    </w:div>
    <w:div w:id="758525010">
      <w:bodyDiv w:val="1"/>
      <w:marLeft w:val="0"/>
      <w:marRight w:val="0"/>
      <w:marTop w:val="0"/>
      <w:marBottom w:val="0"/>
      <w:divBdr>
        <w:top w:val="none" w:sz="0" w:space="0" w:color="auto"/>
        <w:left w:val="none" w:sz="0" w:space="0" w:color="auto"/>
        <w:bottom w:val="none" w:sz="0" w:space="0" w:color="auto"/>
        <w:right w:val="none" w:sz="0" w:space="0" w:color="auto"/>
      </w:divBdr>
    </w:div>
    <w:div w:id="836305445">
      <w:bodyDiv w:val="1"/>
      <w:marLeft w:val="0"/>
      <w:marRight w:val="0"/>
      <w:marTop w:val="0"/>
      <w:marBottom w:val="0"/>
      <w:divBdr>
        <w:top w:val="none" w:sz="0" w:space="0" w:color="auto"/>
        <w:left w:val="none" w:sz="0" w:space="0" w:color="auto"/>
        <w:bottom w:val="none" w:sz="0" w:space="0" w:color="auto"/>
        <w:right w:val="none" w:sz="0" w:space="0" w:color="auto"/>
      </w:divBdr>
    </w:div>
    <w:div w:id="867792987">
      <w:bodyDiv w:val="1"/>
      <w:marLeft w:val="0"/>
      <w:marRight w:val="0"/>
      <w:marTop w:val="0"/>
      <w:marBottom w:val="0"/>
      <w:divBdr>
        <w:top w:val="none" w:sz="0" w:space="0" w:color="auto"/>
        <w:left w:val="none" w:sz="0" w:space="0" w:color="auto"/>
        <w:bottom w:val="none" w:sz="0" w:space="0" w:color="auto"/>
        <w:right w:val="none" w:sz="0" w:space="0" w:color="auto"/>
      </w:divBdr>
    </w:div>
    <w:div w:id="893279125">
      <w:bodyDiv w:val="1"/>
      <w:marLeft w:val="0"/>
      <w:marRight w:val="0"/>
      <w:marTop w:val="0"/>
      <w:marBottom w:val="0"/>
      <w:divBdr>
        <w:top w:val="none" w:sz="0" w:space="0" w:color="auto"/>
        <w:left w:val="none" w:sz="0" w:space="0" w:color="auto"/>
        <w:bottom w:val="none" w:sz="0" w:space="0" w:color="auto"/>
        <w:right w:val="none" w:sz="0" w:space="0" w:color="auto"/>
      </w:divBdr>
    </w:div>
    <w:div w:id="988628443">
      <w:bodyDiv w:val="1"/>
      <w:marLeft w:val="0"/>
      <w:marRight w:val="0"/>
      <w:marTop w:val="0"/>
      <w:marBottom w:val="0"/>
      <w:divBdr>
        <w:top w:val="none" w:sz="0" w:space="0" w:color="auto"/>
        <w:left w:val="none" w:sz="0" w:space="0" w:color="auto"/>
        <w:bottom w:val="none" w:sz="0" w:space="0" w:color="auto"/>
        <w:right w:val="none" w:sz="0" w:space="0" w:color="auto"/>
      </w:divBdr>
    </w:div>
    <w:div w:id="1034311824">
      <w:bodyDiv w:val="1"/>
      <w:marLeft w:val="0"/>
      <w:marRight w:val="0"/>
      <w:marTop w:val="0"/>
      <w:marBottom w:val="0"/>
      <w:divBdr>
        <w:top w:val="none" w:sz="0" w:space="0" w:color="auto"/>
        <w:left w:val="none" w:sz="0" w:space="0" w:color="auto"/>
        <w:bottom w:val="none" w:sz="0" w:space="0" w:color="auto"/>
        <w:right w:val="none" w:sz="0" w:space="0" w:color="auto"/>
      </w:divBdr>
    </w:div>
    <w:div w:id="1088113274">
      <w:bodyDiv w:val="1"/>
      <w:marLeft w:val="0"/>
      <w:marRight w:val="0"/>
      <w:marTop w:val="0"/>
      <w:marBottom w:val="0"/>
      <w:divBdr>
        <w:top w:val="none" w:sz="0" w:space="0" w:color="auto"/>
        <w:left w:val="none" w:sz="0" w:space="0" w:color="auto"/>
        <w:bottom w:val="none" w:sz="0" w:space="0" w:color="auto"/>
        <w:right w:val="none" w:sz="0" w:space="0" w:color="auto"/>
      </w:divBdr>
    </w:div>
    <w:div w:id="1128814689">
      <w:bodyDiv w:val="1"/>
      <w:marLeft w:val="0"/>
      <w:marRight w:val="0"/>
      <w:marTop w:val="0"/>
      <w:marBottom w:val="0"/>
      <w:divBdr>
        <w:top w:val="none" w:sz="0" w:space="0" w:color="auto"/>
        <w:left w:val="none" w:sz="0" w:space="0" w:color="auto"/>
        <w:bottom w:val="none" w:sz="0" w:space="0" w:color="auto"/>
        <w:right w:val="none" w:sz="0" w:space="0" w:color="auto"/>
      </w:divBdr>
    </w:div>
    <w:div w:id="1129666016">
      <w:bodyDiv w:val="1"/>
      <w:marLeft w:val="0"/>
      <w:marRight w:val="0"/>
      <w:marTop w:val="0"/>
      <w:marBottom w:val="0"/>
      <w:divBdr>
        <w:top w:val="none" w:sz="0" w:space="0" w:color="auto"/>
        <w:left w:val="none" w:sz="0" w:space="0" w:color="auto"/>
        <w:bottom w:val="none" w:sz="0" w:space="0" w:color="auto"/>
        <w:right w:val="none" w:sz="0" w:space="0" w:color="auto"/>
      </w:divBdr>
    </w:div>
    <w:div w:id="1167552381">
      <w:bodyDiv w:val="1"/>
      <w:marLeft w:val="0"/>
      <w:marRight w:val="0"/>
      <w:marTop w:val="0"/>
      <w:marBottom w:val="0"/>
      <w:divBdr>
        <w:top w:val="none" w:sz="0" w:space="0" w:color="auto"/>
        <w:left w:val="none" w:sz="0" w:space="0" w:color="auto"/>
        <w:bottom w:val="none" w:sz="0" w:space="0" w:color="auto"/>
        <w:right w:val="none" w:sz="0" w:space="0" w:color="auto"/>
      </w:divBdr>
    </w:div>
    <w:div w:id="1175077048">
      <w:bodyDiv w:val="1"/>
      <w:marLeft w:val="0"/>
      <w:marRight w:val="0"/>
      <w:marTop w:val="0"/>
      <w:marBottom w:val="0"/>
      <w:divBdr>
        <w:top w:val="none" w:sz="0" w:space="0" w:color="auto"/>
        <w:left w:val="none" w:sz="0" w:space="0" w:color="auto"/>
        <w:bottom w:val="none" w:sz="0" w:space="0" w:color="auto"/>
        <w:right w:val="none" w:sz="0" w:space="0" w:color="auto"/>
      </w:divBdr>
    </w:div>
    <w:div w:id="1193155836">
      <w:bodyDiv w:val="1"/>
      <w:marLeft w:val="0"/>
      <w:marRight w:val="0"/>
      <w:marTop w:val="0"/>
      <w:marBottom w:val="0"/>
      <w:divBdr>
        <w:top w:val="none" w:sz="0" w:space="0" w:color="auto"/>
        <w:left w:val="none" w:sz="0" w:space="0" w:color="auto"/>
        <w:bottom w:val="none" w:sz="0" w:space="0" w:color="auto"/>
        <w:right w:val="none" w:sz="0" w:space="0" w:color="auto"/>
      </w:divBdr>
    </w:div>
    <w:div w:id="1263732508">
      <w:bodyDiv w:val="1"/>
      <w:marLeft w:val="0"/>
      <w:marRight w:val="0"/>
      <w:marTop w:val="0"/>
      <w:marBottom w:val="0"/>
      <w:divBdr>
        <w:top w:val="none" w:sz="0" w:space="0" w:color="auto"/>
        <w:left w:val="none" w:sz="0" w:space="0" w:color="auto"/>
        <w:bottom w:val="none" w:sz="0" w:space="0" w:color="auto"/>
        <w:right w:val="none" w:sz="0" w:space="0" w:color="auto"/>
      </w:divBdr>
    </w:div>
    <w:div w:id="1310674176">
      <w:bodyDiv w:val="1"/>
      <w:marLeft w:val="0"/>
      <w:marRight w:val="0"/>
      <w:marTop w:val="0"/>
      <w:marBottom w:val="0"/>
      <w:divBdr>
        <w:top w:val="none" w:sz="0" w:space="0" w:color="auto"/>
        <w:left w:val="none" w:sz="0" w:space="0" w:color="auto"/>
        <w:bottom w:val="none" w:sz="0" w:space="0" w:color="auto"/>
        <w:right w:val="none" w:sz="0" w:space="0" w:color="auto"/>
      </w:divBdr>
    </w:div>
    <w:div w:id="1338265976">
      <w:bodyDiv w:val="1"/>
      <w:marLeft w:val="0"/>
      <w:marRight w:val="0"/>
      <w:marTop w:val="0"/>
      <w:marBottom w:val="0"/>
      <w:divBdr>
        <w:top w:val="none" w:sz="0" w:space="0" w:color="auto"/>
        <w:left w:val="none" w:sz="0" w:space="0" w:color="auto"/>
        <w:bottom w:val="none" w:sz="0" w:space="0" w:color="auto"/>
        <w:right w:val="none" w:sz="0" w:space="0" w:color="auto"/>
      </w:divBdr>
    </w:div>
    <w:div w:id="1440952849">
      <w:bodyDiv w:val="1"/>
      <w:marLeft w:val="0"/>
      <w:marRight w:val="0"/>
      <w:marTop w:val="0"/>
      <w:marBottom w:val="0"/>
      <w:divBdr>
        <w:top w:val="none" w:sz="0" w:space="0" w:color="auto"/>
        <w:left w:val="none" w:sz="0" w:space="0" w:color="auto"/>
        <w:bottom w:val="none" w:sz="0" w:space="0" w:color="auto"/>
        <w:right w:val="none" w:sz="0" w:space="0" w:color="auto"/>
      </w:divBdr>
    </w:div>
    <w:div w:id="1545210570">
      <w:bodyDiv w:val="1"/>
      <w:marLeft w:val="0"/>
      <w:marRight w:val="0"/>
      <w:marTop w:val="0"/>
      <w:marBottom w:val="0"/>
      <w:divBdr>
        <w:top w:val="none" w:sz="0" w:space="0" w:color="auto"/>
        <w:left w:val="none" w:sz="0" w:space="0" w:color="auto"/>
        <w:bottom w:val="none" w:sz="0" w:space="0" w:color="auto"/>
        <w:right w:val="none" w:sz="0" w:space="0" w:color="auto"/>
      </w:divBdr>
    </w:div>
    <w:div w:id="1608387326">
      <w:bodyDiv w:val="1"/>
      <w:marLeft w:val="0"/>
      <w:marRight w:val="0"/>
      <w:marTop w:val="0"/>
      <w:marBottom w:val="0"/>
      <w:divBdr>
        <w:top w:val="none" w:sz="0" w:space="0" w:color="auto"/>
        <w:left w:val="none" w:sz="0" w:space="0" w:color="auto"/>
        <w:bottom w:val="none" w:sz="0" w:space="0" w:color="auto"/>
        <w:right w:val="none" w:sz="0" w:space="0" w:color="auto"/>
      </w:divBdr>
    </w:div>
    <w:div w:id="1610039780">
      <w:bodyDiv w:val="1"/>
      <w:marLeft w:val="0"/>
      <w:marRight w:val="0"/>
      <w:marTop w:val="0"/>
      <w:marBottom w:val="0"/>
      <w:divBdr>
        <w:top w:val="none" w:sz="0" w:space="0" w:color="auto"/>
        <w:left w:val="none" w:sz="0" w:space="0" w:color="auto"/>
        <w:bottom w:val="none" w:sz="0" w:space="0" w:color="auto"/>
        <w:right w:val="none" w:sz="0" w:space="0" w:color="auto"/>
      </w:divBdr>
    </w:div>
    <w:div w:id="1625817168">
      <w:bodyDiv w:val="1"/>
      <w:marLeft w:val="0"/>
      <w:marRight w:val="0"/>
      <w:marTop w:val="0"/>
      <w:marBottom w:val="0"/>
      <w:divBdr>
        <w:top w:val="none" w:sz="0" w:space="0" w:color="auto"/>
        <w:left w:val="none" w:sz="0" w:space="0" w:color="auto"/>
        <w:bottom w:val="none" w:sz="0" w:space="0" w:color="auto"/>
        <w:right w:val="none" w:sz="0" w:space="0" w:color="auto"/>
      </w:divBdr>
    </w:div>
    <w:div w:id="1638414587">
      <w:bodyDiv w:val="1"/>
      <w:marLeft w:val="0"/>
      <w:marRight w:val="0"/>
      <w:marTop w:val="0"/>
      <w:marBottom w:val="0"/>
      <w:divBdr>
        <w:top w:val="none" w:sz="0" w:space="0" w:color="auto"/>
        <w:left w:val="none" w:sz="0" w:space="0" w:color="auto"/>
        <w:bottom w:val="none" w:sz="0" w:space="0" w:color="auto"/>
        <w:right w:val="none" w:sz="0" w:space="0" w:color="auto"/>
      </w:divBdr>
    </w:div>
    <w:div w:id="1775900859">
      <w:bodyDiv w:val="1"/>
      <w:marLeft w:val="0"/>
      <w:marRight w:val="0"/>
      <w:marTop w:val="0"/>
      <w:marBottom w:val="0"/>
      <w:divBdr>
        <w:top w:val="none" w:sz="0" w:space="0" w:color="auto"/>
        <w:left w:val="none" w:sz="0" w:space="0" w:color="auto"/>
        <w:bottom w:val="none" w:sz="0" w:space="0" w:color="auto"/>
        <w:right w:val="none" w:sz="0" w:space="0" w:color="auto"/>
      </w:divBdr>
    </w:div>
    <w:div w:id="1798378736">
      <w:bodyDiv w:val="1"/>
      <w:marLeft w:val="0"/>
      <w:marRight w:val="0"/>
      <w:marTop w:val="0"/>
      <w:marBottom w:val="0"/>
      <w:divBdr>
        <w:top w:val="none" w:sz="0" w:space="0" w:color="auto"/>
        <w:left w:val="none" w:sz="0" w:space="0" w:color="auto"/>
        <w:bottom w:val="none" w:sz="0" w:space="0" w:color="auto"/>
        <w:right w:val="none" w:sz="0" w:space="0" w:color="auto"/>
      </w:divBdr>
    </w:div>
    <w:div w:id="1863975738">
      <w:bodyDiv w:val="1"/>
      <w:marLeft w:val="0"/>
      <w:marRight w:val="0"/>
      <w:marTop w:val="0"/>
      <w:marBottom w:val="0"/>
      <w:divBdr>
        <w:top w:val="none" w:sz="0" w:space="0" w:color="auto"/>
        <w:left w:val="none" w:sz="0" w:space="0" w:color="auto"/>
        <w:bottom w:val="none" w:sz="0" w:space="0" w:color="auto"/>
        <w:right w:val="none" w:sz="0" w:space="0" w:color="auto"/>
      </w:divBdr>
    </w:div>
    <w:div w:id="1917401784">
      <w:bodyDiv w:val="1"/>
      <w:marLeft w:val="0"/>
      <w:marRight w:val="0"/>
      <w:marTop w:val="0"/>
      <w:marBottom w:val="0"/>
      <w:divBdr>
        <w:top w:val="none" w:sz="0" w:space="0" w:color="auto"/>
        <w:left w:val="none" w:sz="0" w:space="0" w:color="auto"/>
        <w:bottom w:val="none" w:sz="0" w:space="0" w:color="auto"/>
        <w:right w:val="none" w:sz="0" w:space="0" w:color="auto"/>
      </w:divBdr>
    </w:div>
    <w:div w:id="1936598153">
      <w:bodyDiv w:val="1"/>
      <w:marLeft w:val="0"/>
      <w:marRight w:val="0"/>
      <w:marTop w:val="0"/>
      <w:marBottom w:val="0"/>
      <w:divBdr>
        <w:top w:val="none" w:sz="0" w:space="0" w:color="auto"/>
        <w:left w:val="none" w:sz="0" w:space="0" w:color="auto"/>
        <w:bottom w:val="none" w:sz="0" w:space="0" w:color="auto"/>
        <w:right w:val="none" w:sz="0" w:space="0" w:color="auto"/>
      </w:divBdr>
    </w:div>
    <w:div w:id="1943221414">
      <w:bodyDiv w:val="1"/>
      <w:marLeft w:val="0"/>
      <w:marRight w:val="0"/>
      <w:marTop w:val="0"/>
      <w:marBottom w:val="0"/>
      <w:divBdr>
        <w:top w:val="none" w:sz="0" w:space="0" w:color="auto"/>
        <w:left w:val="none" w:sz="0" w:space="0" w:color="auto"/>
        <w:bottom w:val="none" w:sz="0" w:space="0" w:color="auto"/>
        <w:right w:val="none" w:sz="0" w:space="0" w:color="auto"/>
      </w:divBdr>
    </w:div>
    <w:div w:id="1960262763">
      <w:bodyDiv w:val="1"/>
      <w:marLeft w:val="0"/>
      <w:marRight w:val="0"/>
      <w:marTop w:val="0"/>
      <w:marBottom w:val="0"/>
      <w:divBdr>
        <w:top w:val="none" w:sz="0" w:space="0" w:color="auto"/>
        <w:left w:val="none" w:sz="0" w:space="0" w:color="auto"/>
        <w:bottom w:val="none" w:sz="0" w:space="0" w:color="auto"/>
        <w:right w:val="none" w:sz="0" w:space="0" w:color="auto"/>
      </w:divBdr>
    </w:div>
    <w:div w:id="2014260587">
      <w:bodyDiv w:val="1"/>
      <w:marLeft w:val="0"/>
      <w:marRight w:val="0"/>
      <w:marTop w:val="0"/>
      <w:marBottom w:val="0"/>
      <w:divBdr>
        <w:top w:val="none" w:sz="0" w:space="0" w:color="auto"/>
        <w:left w:val="none" w:sz="0" w:space="0" w:color="auto"/>
        <w:bottom w:val="none" w:sz="0" w:space="0" w:color="auto"/>
        <w:right w:val="none" w:sz="0" w:space="0" w:color="auto"/>
      </w:divBdr>
    </w:div>
    <w:div w:id="21004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Duarte</dc:creator>
  <cp:lastModifiedBy>Rui Duarte</cp:lastModifiedBy>
  <cp:revision>4</cp:revision>
  <dcterms:created xsi:type="dcterms:W3CDTF">2020-06-14T19:06:00Z</dcterms:created>
  <dcterms:modified xsi:type="dcterms:W3CDTF">2020-06-17T16:58:00Z</dcterms:modified>
</cp:coreProperties>
</file>