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FCEC6" w14:textId="58DFEB9A" w:rsidR="00F65E2B" w:rsidRPr="00452D83" w:rsidRDefault="00165767" w:rsidP="00292EDF">
      <w:pPr>
        <w:spacing w:line="360" w:lineRule="auto"/>
        <w:jc w:val="both"/>
        <w:rPr>
          <w:rFonts w:ascii="Arial" w:hAnsi="Arial" w:cs="Arial"/>
          <w:b/>
          <w:color w:val="000000" w:themeColor="text1"/>
          <w:lang w:val="en"/>
        </w:rPr>
      </w:pPr>
      <w:r w:rsidRPr="00452D83">
        <w:rPr>
          <w:rFonts w:ascii="Arial" w:hAnsi="Arial" w:cs="Arial"/>
          <w:b/>
          <w:color w:val="000000" w:themeColor="text1"/>
          <w:lang w:val="en"/>
        </w:rPr>
        <w:t xml:space="preserve">The </w:t>
      </w:r>
      <w:r w:rsidR="007045C7" w:rsidRPr="00452D83">
        <w:rPr>
          <w:rFonts w:ascii="Arial" w:hAnsi="Arial" w:cs="Arial"/>
          <w:b/>
          <w:color w:val="000000" w:themeColor="text1"/>
          <w:lang w:val="en"/>
        </w:rPr>
        <w:t xml:space="preserve">impact of lymph node metastases and right hemicolectomy </w:t>
      </w:r>
      <w:r w:rsidRPr="00452D83">
        <w:rPr>
          <w:rFonts w:ascii="Arial" w:hAnsi="Arial" w:cs="Arial"/>
          <w:b/>
          <w:color w:val="000000" w:themeColor="text1"/>
          <w:lang w:val="en"/>
        </w:rPr>
        <w:t xml:space="preserve">on outcomes </w:t>
      </w:r>
      <w:r w:rsidR="007045C7" w:rsidRPr="00452D83">
        <w:rPr>
          <w:rFonts w:ascii="Arial" w:hAnsi="Arial" w:cs="Arial"/>
          <w:b/>
          <w:color w:val="000000" w:themeColor="text1"/>
          <w:lang w:val="en"/>
        </w:rPr>
        <w:t>in</w:t>
      </w:r>
      <w:r w:rsidR="00F65E2B" w:rsidRPr="00452D83">
        <w:rPr>
          <w:rFonts w:ascii="Arial" w:hAnsi="Arial" w:cs="Arial"/>
          <w:b/>
          <w:color w:val="000000" w:themeColor="text1"/>
          <w:lang w:val="en"/>
        </w:rPr>
        <w:t xml:space="preserve"> appendi</w:t>
      </w:r>
      <w:r w:rsidR="00E2503F" w:rsidRPr="00452D83">
        <w:rPr>
          <w:rFonts w:ascii="Arial" w:hAnsi="Arial" w:cs="Arial"/>
          <w:b/>
          <w:color w:val="000000" w:themeColor="text1"/>
          <w:lang w:val="en"/>
        </w:rPr>
        <w:t>ceal</w:t>
      </w:r>
      <w:r w:rsidR="00F65E2B" w:rsidRPr="00452D83">
        <w:rPr>
          <w:rFonts w:ascii="Arial" w:hAnsi="Arial" w:cs="Arial"/>
          <w:b/>
          <w:color w:val="000000" w:themeColor="text1"/>
          <w:lang w:val="en"/>
        </w:rPr>
        <w:t xml:space="preserve"> neuroendocrine </w:t>
      </w:r>
      <w:proofErr w:type="spellStart"/>
      <w:r w:rsidR="00F65E2B" w:rsidRPr="00452D83">
        <w:rPr>
          <w:rFonts w:ascii="Arial" w:hAnsi="Arial" w:cs="Arial"/>
          <w:b/>
          <w:color w:val="000000" w:themeColor="text1"/>
          <w:lang w:val="en"/>
        </w:rPr>
        <w:t>tumours</w:t>
      </w:r>
      <w:proofErr w:type="spellEnd"/>
      <w:r w:rsidR="00F65E2B" w:rsidRPr="00452D83">
        <w:rPr>
          <w:rFonts w:ascii="Arial" w:hAnsi="Arial" w:cs="Arial"/>
          <w:b/>
          <w:color w:val="000000" w:themeColor="text1"/>
          <w:lang w:val="en"/>
        </w:rPr>
        <w:t xml:space="preserve"> (</w:t>
      </w:r>
      <w:proofErr w:type="spellStart"/>
      <w:r w:rsidR="00F65E2B" w:rsidRPr="00452D83">
        <w:rPr>
          <w:rFonts w:ascii="Arial" w:hAnsi="Arial" w:cs="Arial"/>
          <w:b/>
          <w:color w:val="000000" w:themeColor="text1"/>
          <w:lang w:val="en"/>
        </w:rPr>
        <w:t>aNETs</w:t>
      </w:r>
      <w:proofErr w:type="spellEnd"/>
      <w:r w:rsidR="00F65E2B" w:rsidRPr="00452D83">
        <w:rPr>
          <w:rFonts w:ascii="Arial" w:hAnsi="Arial" w:cs="Arial"/>
          <w:b/>
          <w:color w:val="000000" w:themeColor="text1"/>
          <w:lang w:val="en"/>
        </w:rPr>
        <w:t>)</w:t>
      </w:r>
    </w:p>
    <w:p w14:paraId="48910670" w14:textId="424CB035" w:rsidR="009733A8" w:rsidRPr="00452D83" w:rsidRDefault="009733A8" w:rsidP="00165767">
      <w:pPr>
        <w:spacing w:line="360" w:lineRule="auto"/>
        <w:jc w:val="both"/>
        <w:rPr>
          <w:rFonts w:ascii="Arial" w:hAnsi="Arial" w:cs="Arial"/>
          <w:color w:val="000000" w:themeColor="text1"/>
          <w:lang w:val="en"/>
        </w:rPr>
      </w:pPr>
      <w:r w:rsidRPr="00452D83">
        <w:rPr>
          <w:rFonts w:ascii="Arial" w:hAnsi="Arial" w:cs="Arial"/>
          <w:color w:val="000000" w:themeColor="text1"/>
          <w:lang w:val="en"/>
        </w:rPr>
        <w:t>Edward Alabraba</w:t>
      </w:r>
      <w:r w:rsidRPr="00452D83">
        <w:rPr>
          <w:rFonts w:ascii="Arial" w:hAnsi="Arial" w:cs="Arial"/>
          <w:color w:val="000000" w:themeColor="text1"/>
          <w:vertAlign w:val="superscript"/>
          <w:lang w:val="en"/>
        </w:rPr>
        <w:t>1</w:t>
      </w:r>
      <w:r w:rsidRPr="00452D83">
        <w:rPr>
          <w:rFonts w:ascii="Arial" w:hAnsi="Arial" w:cs="Arial"/>
          <w:color w:val="000000" w:themeColor="text1"/>
          <w:lang w:val="en"/>
        </w:rPr>
        <w:t>, David Mark Pritchard</w:t>
      </w:r>
      <w:r w:rsidR="00985A49" w:rsidRPr="00452D83">
        <w:rPr>
          <w:rFonts w:ascii="Arial" w:hAnsi="Arial" w:cs="Arial"/>
          <w:color w:val="000000" w:themeColor="text1"/>
          <w:vertAlign w:val="superscript"/>
          <w:lang w:val="en"/>
        </w:rPr>
        <w:t>1,2</w:t>
      </w:r>
      <w:r w:rsidRPr="00452D83">
        <w:rPr>
          <w:rFonts w:ascii="Arial" w:hAnsi="Arial" w:cs="Arial"/>
          <w:color w:val="000000" w:themeColor="text1"/>
          <w:lang w:val="en"/>
        </w:rPr>
        <w:t xml:space="preserve">, </w:t>
      </w:r>
      <w:r w:rsidR="007A4B9E" w:rsidRPr="00452D83">
        <w:rPr>
          <w:rFonts w:ascii="Arial" w:hAnsi="Arial" w:cs="Arial"/>
          <w:color w:val="000000" w:themeColor="text1"/>
          <w:lang w:val="en"/>
        </w:rPr>
        <w:t>Rebecca Griffin</w:t>
      </w:r>
      <w:r w:rsidR="00985A49" w:rsidRPr="00452D83">
        <w:rPr>
          <w:rFonts w:ascii="Arial" w:hAnsi="Arial" w:cs="Arial"/>
          <w:color w:val="000000" w:themeColor="text1"/>
          <w:vertAlign w:val="superscript"/>
          <w:lang w:val="en"/>
        </w:rPr>
        <w:t>3</w:t>
      </w:r>
      <w:r w:rsidR="007A4B9E" w:rsidRPr="00452D83">
        <w:rPr>
          <w:rFonts w:ascii="Arial" w:hAnsi="Arial" w:cs="Arial"/>
          <w:color w:val="000000" w:themeColor="text1"/>
          <w:lang w:val="en"/>
        </w:rPr>
        <w:t xml:space="preserve">, </w:t>
      </w:r>
      <w:r w:rsidRPr="00452D83">
        <w:rPr>
          <w:rFonts w:ascii="Arial" w:hAnsi="Arial" w:cs="Arial"/>
          <w:color w:val="000000" w:themeColor="text1"/>
          <w:lang w:val="en"/>
        </w:rPr>
        <w:t>Rafael Diaz-Nieto</w:t>
      </w:r>
      <w:r w:rsidRPr="00452D83">
        <w:rPr>
          <w:rFonts w:ascii="Arial" w:hAnsi="Arial" w:cs="Arial"/>
          <w:color w:val="000000" w:themeColor="text1"/>
          <w:vertAlign w:val="superscript"/>
          <w:lang w:val="en"/>
        </w:rPr>
        <w:t>1</w:t>
      </w:r>
      <w:r w:rsidRPr="00452D83">
        <w:rPr>
          <w:rFonts w:ascii="Arial" w:hAnsi="Arial" w:cs="Arial"/>
          <w:color w:val="000000" w:themeColor="text1"/>
          <w:lang w:val="en"/>
        </w:rPr>
        <w:t>, Melissa Banks</w:t>
      </w:r>
      <w:r w:rsidRPr="00452D83">
        <w:rPr>
          <w:rFonts w:ascii="Arial" w:hAnsi="Arial" w:cs="Arial"/>
          <w:color w:val="000000" w:themeColor="text1"/>
          <w:vertAlign w:val="superscript"/>
          <w:lang w:val="en"/>
        </w:rPr>
        <w:t>1</w:t>
      </w:r>
      <w:r w:rsidRPr="00452D83">
        <w:rPr>
          <w:rFonts w:ascii="Arial" w:hAnsi="Arial" w:cs="Arial"/>
          <w:color w:val="000000" w:themeColor="text1"/>
          <w:lang w:val="en"/>
        </w:rPr>
        <w:t>, Daniel James Cuthbertson</w:t>
      </w:r>
      <w:r w:rsidRPr="00452D83">
        <w:rPr>
          <w:rFonts w:ascii="Arial" w:hAnsi="Arial" w:cs="Arial"/>
          <w:color w:val="000000" w:themeColor="text1"/>
          <w:vertAlign w:val="superscript"/>
          <w:lang w:val="en"/>
        </w:rPr>
        <w:t>1,</w:t>
      </w:r>
      <w:r w:rsidR="007A4B9E" w:rsidRPr="00452D83">
        <w:rPr>
          <w:rFonts w:ascii="Arial" w:hAnsi="Arial" w:cs="Arial"/>
          <w:color w:val="000000" w:themeColor="text1"/>
          <w:vertAlign w:val="superscript"/>
          <w:lang w:val="en"/>
        </w:rPr>
        <w:t>4</w:t>
      </w:r>
      <w:r w:rsidRPr="00452D83">
        <w:rPr>
          <w:rFonts w:ascii="Arial" w:hAnsi="Arial" w:cs="Arial"/>
          <w:color w:val="000000" w:themeColor="text1"/>
          <w:lang w:val="en"/>
        </w:rPr>
        <w:t>, Stephen Fenwick</w:t>
      </w:r>
      <w:r w:rsidRPr="00452D83">
        <w:rPr>
          <w:rFonts w:ascii="Arial" w:hAnsi="Arial" w:cs="Arial"/>
          <w:color w:val="000000" w:themeColor="text1"/>
          <w:vertAlign w:val="superscript"/>
          <w:lang w:val="en"/>
        </w:rPr>
        <w:t>1</w:t>
      </w:r>
      <w:r w:rsidRPr="00452D83">
        <w:rPr>
          <w:rFonts w:ascii="Arial" w:hAnsi="Arial" w:cs="Arial"/>
          <w:color w:val="000000" w:themeColor="text1"/>
          <w:lang w:val="en"/>
        </w:rPr>
        <w:t>.</w:t>
      </w:r>
    </w:p>
    <w:p w14:paraId="7EB0C954" w14:textId="499B9D23" w:rsidR="009733A8" w:rsidRPr="00452D83" w:rsidRDefault="009733A8" w:rsidP="00292EDF">
      <w:pPr>
        <w:pStyle w:val="ListParagraph"/>
        <w:numPr>
          <w:ilvl w:val="0"/>
          <w:numId w:val="10"/>
        </w:numPr>
        <w:spacing w:line="360" w:lineRule="auto"/>
        <w:jc w:val="both"/>
        <w:rPr>
          <w:rFonts w:ascii="Arial" w:hAnsi="Arial" w:cs="Arial"/>
          <w:color w:val="000000" w:themeColor="text1"/>
          <w:sz w:val="24"/>
          <w:szCs w:val="24"/>
          <w:lang w:val="en"/>
        </w:rPr>
      </w:pPr>
      <w:r w:rsidRPr="00452D83">
        <w:rPr>
          <w:rFonts w:ascii="Arial" w:hAnsi="Arial" w:cs="Arial"/>
          <w:color w:val="000000" w:themeColor="text1"/>
          <w:sz w:val="24"/>
          <w:szCs w:val="24"/>
          <w:lang w:val="en"/>
        </w:rPr>
        <w:t>ENETS Centre of Excellence, Liverpool University Hospitals NHS Foundation Trust</w:t>
      </w:r>
    </w:p>
    <w:p w14:paraId="03FC269E" w14:textId="77777777" w:rsidR="007A4B9E" w:rsidRPr="00452D83" w:rsidRDefault="00292EDF" w:rsidP="007A4B9E">
      <w:pPr>
        <w:pStyle w:val="ListParagraph"/>
        <w:numPr>
          <w:ilvl w:val="0"/>
          <w:numId w:val="10"/>
        </w:numPr>
        <w:spacing w:line="360" w:lineRule="auto"/>
        <w:jc w:val="both"/>
        <w:rPr>
          <w:rFonts w:ascii="Arial" w:hAnsi="Arial" w:cs="Arial"/>
          <w:color w:val="000000" w:themeColor="text1"/>
          <w:sz w:val="24"/>
          <w:szCs w:val="24"/>
          <w:lang w:val="en"/>
        </w:rPr>
      </w:pPr>
      <w:r w:rsidRPr="00452D83">
        <w:rPr>
          <w:rFonts w:ascii="Arial" w:hAnsi="Arial" w:cs="Arial"/>
          <w:color w:val="000000" w:themeColor="text1"/>
          <w:sz w:val="24"/>
          <w:szCs w:val="24"/>
          <w:lang w:val="en"/>
        </w:rPr>
        <w:t>Department of Molecular and Clinical Cancer Medicine; Institute of Systems, Molecular and Integrative Biology; University of Liverpool</w:t>
      </w:r>
    </w:p>
    <w:p w14:paraId="5195D93D" w14:textId="22E6B796" w:rsidR="007A4B9E" w:rsidRPr="00452D83" w:rsidRDefault="007A4B9E" w:rsidP="007A4B9E">
      <w:pPr>
        <w:pStyle w:val="ListParagraph"/>
        <w:numPr>
          <w:ilvl w:val="0"/>
          <w:numId w:val="10"/>
        </w:numPr>
        <w:spacing w:line="360" w:lineRule="auto"/>
        <w:jc w:val="both"/>
        <w:rPr>
          <w:rFonts w:ascii="Arial" w:hAnsi="Arial" w:cs="Arial"/>
          <w:color w:val="000000" w:themeColor="text1"/>
          <w:sz w:val="24"/>
          <w:szCs w:val="24"/>
          <w:lang w:val="en"/>
        </w:rPr>
      </w:pPr>
      <w:r w:rsidRPr="00452D83">
        <w:rPr>
          <w:rFonts w:ascii="Arial" w:hAnsi="Arial" w:cs="Arial"/>
          <w:color w:val="000000" w:themeColor="text1"/>
          <w:sz w:val="24"/>
          <w:szCs w:val="24"/>
          <w:lang w:val="en-US"/>
        </w:rPr>
        <w:t>Liverpool Clinical and Cancer Research UK Trials Unit, University of Liverpool</w:t>
      </w:r>
    </w:p>
    <w:p w14:paraId="35ED3C84" w14:textId="1F8D7FE4" w:rsidR="009733A8" w:rsidRPr="00452D83" w:rsidRDefault="00292EDF" w:rsidP="00292EDF">
      <w:pPr>
        <w:pStyle w:val="ListParagraph"/>
        <w:numPr>
          <w:ilvl w:val="0"/>
          <w:numId w:val="10"/>
        </w:numPr>
        <w:spacing w:line="360" w:lineRule="auto"/>
        <w:jc w:val="both"/>
        <w:rPr>
          <w:rFonts w:ascii="Arial" w:hAnsi="Arial" w:cs="Arial"/>
          <w:color w:val="000000" w:themeColor="text1"/>
          <w:sz w:val="24"/>
          <w:szCs w:val="24"/>
          <w:lang w:val="en"/>
        </w:rPr>
      </w:pPr>
      <w:r w:rsidRPr="00452D83">
        <w:rPr>
          <w:rFonts w:ascii="Arial" w:hAnsi="Arial" w:cs="Arial"/>
          <w:color w:val="000000" w:themeColor="text1"/>
          <w:sz w:val="24"/>
          <w:szCs w:val="24"/>
          <w:lang w:val="en"/>
        </w:rPr>
        <w:t>Department of Cardiovascular and Metabolic Medicine, Institute of Life Course and Medical Sciences, University of Liverpool</w:t>
      </w:r>
    </w:p>
    <w:p w14:paraId="69377283" w14:textId="77777777" w:rsidR="009733A8" w:rsidRPr="00452D83" w:rsidRDefault="009733A8">
      <w:pPr>
        <w:spacing w:line="360" w:lineRule="auto"/>
        <w:jc w:val="both"/>
        <w:rPr>
          <w:rFonts w:ascii="Arial" w:hAnsi="Arial" w:cs="Arial"/>
          <w:b/>
          <w:bCs/>
          <w:smallCaps/>
          <w:color w:val="000000" w:themeColor="text1"/>
        </w:rPr>
      </w:pPr>
    </w:p>
    <w:p w14:paraId="0F30EE46" w14:textId="77777777" w:rsidR="009733A8" w:rsidRPr="00452D83" w:rsidRDefault="009733A8">
      <w:pPr>
        <w:pStyle w:val="NormalWeb"/>
        <w:spacing w:line="360" w:lineRule="auto"/>
        <w:jc w:val="both"/>
        <w:rPr>
          <w:rFonts w:ascii="Arial" w:hAnsi="Arial" w:cs="Arial"/>
          <w:color w:val="000000" w:themeColor="text1"/>
        </w:rPr>
      </w:pPr>
      <w:r w:rsidRPr="00452D83">
        <w:rPr>
          <w:rFonts w:ascii="Arial" w:hAnsi="Arial" w:cs="Arial"/>
          <w:b/>
          <w:bCs/>
          <w:color w:val="000000" w:themeColor="text1"/>
        </w:rPr>
        <w:t xml:space="preserve">Corresponding Author: </w:t>
      </w:r>
    </w:p>
    <w:p w14:paraId="6331AF5F" w14:textId="77777777" w:rsidR="009733A8" w:rsidRPr="00452D83" w:rsidRDefault="009733A8">
      <w:pPr>
        <w:pStyle w:val="NormalWeb"/>
        <w:spacing w:line="360" w:lineRule="auto"/>
        <w:jc w:val="both"/>
        <w:rPr>
          <w:rFonts w:ascii="Arial" w:hAnsi="Arial" w:cs="Arial"/>
          <w:color w:val="000000" w:themeColor="text1"/>
        </w:rPr>
      </w:pPr>
      <w:r w:rsidRPr="00452D83">
        <w:rPr>
          <w:rFonts w:ascii="Arial" w:hAnsi="Arial" w:cs="Arial"/>
          <w:color w:val="000000" w:themeColor="text1"/>
        </w:rPr>
        <w:t xml:space="preserve">Mr Edward </w:t>
      </w:r>
      <w:proofErr w:type="spellStart"/>
      <w:r w:rsidRPr="00452D83">
        <w:rPr>
          <w:rFonts w:ascii="Arial" w:hAnsi="Arial" w:cs="Arial"/>
          <w:color w:val="000000" w:themeColor="text1"/>
        </w:rPr>
        <w:t>Alabraba</w:t>
      </w:r>
      <w:proofErr w:type="spellEnd"/>
      <w:r w:rsidRPr="00452D83">
        <w:rPr>
          <w:rFonts w:ascii="Arial" w:hAnsi="Arial" w:cs="Arial"/>
          <w:color w:val="000000" w:themeColor="text1"/>
        </w:rPr>
        <w:t xml:space="preserve"> </w:t>
      </w:r>
    </w:p>
    <w:p w14:paraId="0421B558" w14:textId="77777777" w:rsidR="009733A8" w:rsidRPr="00452D83" w:rsidRDefault="009733A8">
      <w:pPr>
        <w:pStyle w:val="Body"/>
        <w:tabs>
          <w:tab w:val="left" w:pos="567"/>
        </w:tabs>
        <w:spacing w:line="360" w:lineRule="auto"/>
        <w:jc w:val="both"/>
        <w:rPr>
          <w:rFonts w:ascii="Arial" w:hAnsi="Arial" w:cs="Arial"/>
          <w:color w:val="000000" w:themeColor="text1"/>
        </w:rPr>
      </w:pPr>
      <w:r w:rsidRPr="00452D83">
        <w:rPr>
          <w:rFonts w:ascii="Arial" w:hAnsi="Arial" w:cs="Arial"/>
          <w:color w:val="000000" w:themeColor="text1"/>
          <w:lang w:val="en-US"/>
        </w:rPr>
        <w:t>Department of Hepatobiliary and Pancreatic Surgery</w:t>
      </w:r>
      <w:r w:rsidRPr="00452D83">
        <w:rPr>
          <w:rFonts w:ascii="Arial" w:hAnsi="Arial" w:cs="Arial"/>
          <w:color w:val="000000" w:themeColor="text1"/>
        </w:rPr>
        <w:t xml:space="preserve">, </w:t>
      </w:r>
      <w:r w:rsidRPr="00452D83">
        <w:rPr>
          <w:rFonts w:ascii="Arial" w:hAnsi="Arial" w:cs="Arial"/>
          <w:color w:val="000000" w:themeColor="text1"/>
          <w:lang w:val="nl-NL"/>
        </w:rPr>
        <w:t>E Floor, West Block,</w:t>
      </w:r>
    </w:p>
    <w:p w14:paraId="1C369EAD" w14:textId="77777777" w:rsidR="009733A8" w:rsidRPr="00452D83" w:rsidRDefault="009733A8">
      <w:pPr>
        <w:pStyle w:val="Body"/>
        <w:tabs>
          <w:tab w:val="left" w:pos="567"/>
        </w:tabs>
        <w:spacing w:line="360" w:lineRule="auto"/>
        <w:jc w:val="both"/>
        <w:rPr>
          <w:rFonts w:ascii="Arial" w:hAnsi="Arial" w:cs="Arial"/>
          <w:color w:val="000000" w:themeColor="text1"/>
        </w:rPr>
      </w:pPr>
      <w:r w:rsidRPr="00452D83">
        <w:rPr>
          <w:rFonts w:ascii="Arial" w:hAnsi="Arial" w:cs="Arial"/>
          <w:color w:val="000000" w:themeColor="text1"/>
        </w:rPr>
        <w:t>Queen</w:t>
      </w:r>
      <w:r w:rsidRPr="00452D83">
        <w:rPr>
          <w:rFonts w:ascii="Arial" w:hAnsi="Arial" w:cs="Arial"/>
          <w:color w:val="000000" w:themeColor="text1"/>
          <w:lang w:val="fr-FR"/>
        </w:rPr>
        <w:t>’</w:t>
      </w:r>
      <w:r w:rsidRPr="00452D83">
        <w:rPr>
          <w:rFonts w:ascii="Arial" w:hAnsi="Arial" w:cs="Arial"/>
          <w:color w:val="000000" w:themeColor="text1"/>
          <w:lang w:val="en-US"/>
        </w:rPr>
        <w:t xml:space="preserve">s Medical Centre, Derby Road, </w:t>
      </w:r>
      <w:r w:rsidRPr="00452D83">
        <w:rPr>
          <w:rFonts w:ascii="Arial" w:hAnsi="Arial" w:cs="Arial"/>
          <w:color w:val="000000" w:themeColor="text1"/>
        </w:rPr>
        <w:t>Nottingham, NG7 2UH</w:t>
      </w:r>
    </w:p>
    <w:p w14:paraId="7672250A" w14:textId="77777777" w:rsidR="009733A8" w:rsidRPr="00452D83" w:rsidRDefault="009733A8">
      <w:pPr>
        <w:pStyle w:val="Body"/>
        <w:tabs>
          <w:tab w:val="left" w:pos="567"/>
        </w:tabs>
        <w:spacing w:line="360" w:lineRule="auto"/>
        <w:jc w:val="both"/>
        <w:rPr>
          <w:rFonts w:ascii="Arial" w:hAnsi="Arial" w:cs="Arial"/>
          <w:color w:val="000000" w:themeColor="text1"/>
        </w:rPr>
      </w:pPr>
      <w:r w:rsidRPr="00452D83">
        <w:rPr>
          <w:rFonts w:ascii="Arial" w:hAnsi="Arial" w:cs="Arial"/>
          <w:color w:val="000000" w:themeColor="text1"/>
        </w:rPr>
        <w:t>Tel: 0115 9249924</w:t>
      </w:r>
    </w:p>
    <w:p w14:paraId="1403FACE" w14:textId="77777777" w:rsidR="009733A8" w:rsidRPr="00452D83" w:rsidRDefault="009733A8">
      <w:pPr>
        <w:pStyle w:val="Body"/>
        <w:tabs>
          <w:tab w:val="left" w:pos="567"/>
        </w:tabs>
        <w:spacing w:line="360" w:lineRule="auto"/>
        <w:jc w:val="both"/>
        <w:rPr>
          <w:rFonts w:ascii="Arial" w:hAnsi="Arial" w:cs="Arial"/>
          <w:color w:val="000000" w:themeColor="text1"/>
        </w:rPr>
      </w:pPr>
      <w:r w:rsidRPr="00452D83">
        <w:rPr>
          <w:rFonts w:ascii="Arial" w:hAnsi="Arial" w:cs="Arial"/>
          <w:color w:val="000000" w:themeColor="text1"/>
        </w:rPr>
        <w:t>Fax: 0115 8493398</w:t>
      </w:r>
    </w:p>
    <w:p w14:paraId="77B96236" w14:textId="77777777" w:rsidR="009733A8" w:rsidRPr="00452D83" w:rsidRDefault="009733A8">
      <w:pPr>
        <w:pStyle w:val="NormalWeb"/>
        <w:spacing w:line="360" w:lineRule="auto"/>
        <w:jc w:val="both"/>
        <w:rPr>
          <w:rFonts w:ascii="Arial" w:hAnsi="Arial" w:cs="Arial"/>
          <w:color w:val="000000" w:themeColor="text1"/>
        </w:rPr>
      </w:pPr>
      <w:r w:rsidRPr="00452D83">
        <w:rPr>
          <w:rFonts w:ascii="Arial" w:hAnsi="Arial" w:cs="Arial"/>
          <w:color w:val="000000" w:themeColor="text1"/>
        </w:rPr>
        <w:t xml:space="preserve">Email: edwardal@liv.ac.uk </w:t>
      </w:r>
    </w:p>
    <w:p w14:paraId="4218F07E" w14:textId="28D4ADDD" w:rsidR="007045C7" w:rsidRPr="00452D83" w:rsidRDefault="009733A8" w:rsidP="007B3033">
      <w:pPr>
        <w:spacing w:line="360" w:lineRule="auto"/>
        <w:jc w:val="both"/>
        <w:rPr>
          <w:rFonts w:ascii="Arial" w:hAnsi="Arial" w:cs="Arial"/>
          <w:b/>
          <w:bCs/>
          <w:smallCaps/>
          <w:color w:val="000000" w:themeColor="text1"/>
        </w:rPr>
      </w:pPr>
      <w:r w:rsidRPr="00452D83">
        <w:rPr>
          <w:rFonts w:ascii="Arial" w:hAnsi="Arial" w:cs="Arial"/>
          <w:color w:val="000000" w:themeColor="text1"/>
        </w:rPr>
        <w:t xml:space="preserve">Abstract </w:t>
      </w:r>
      <w:r w:rsidR="001A6562" w:rsidRPr="00452D83">
        <w:rPr>
          <w:rFonts w:ascii="Arial" w:hAnsi="Arial" w:cs="Arial"/>
          <w:color w:val="000000" w:themeColor="text1"/>
        </w:rPr>
        <w:t xml:space="preserve">250 </w:t>
      </w:r>
      <w:r w:rsidRPr="00452D83">
        <w:rPr>
          <w:rFonts w:ascii="Arial" w:hAnsi="Arial" w:cs="Arial"/>
          <w:color w:val="000000" w:themeColor="text1"/>
        </w:rPr>
        <w:t>words</w:t>
      </w:r>
      <w:r w:rsidR="00452D83">
        <w:rPr>
          <w:rFonts w:ascii="Arial" w:hAnsi="Arial" w:cs="Arial"/>
          <w:color w:val="000000" w:themeColor="text1"/>
        </w:rPr>
        <w:t xml:space="preserve">, </w:t>
      </w:r>
      <w:r w:rsidRPr="00452D83">
        <w:rPr>
          <w:rFonts w:ascii="Arial" w:hAnsi="Arial" w:cs="Arial"/>
          <w:color w:val="000000" w:themeColor="text1"/>
        </w:rPr>
        <w:t xml:space="preserve">Text </w:t>
      </w:r>
      <w:r w:rsidR="00DF3996" w:rsidRPr="00452D83">
        <w:rPr>
          <w:rFonts w:ascii="Arial" w:hAnsi="Arial" w:cs="Arial"/>
          <w:color w:val="000000" w:themeColor="text1"/>
        </w:rPr>
        <w:t>279</w:t>
      </w:r>
      <w:r w:rsidR="00CE0DB9" w:rsidRPr="00452D83">
        <w:rPr>
          <w:rFonts w:ascii="Arial" w:hAnsi="Arial" w:cs="Arial"/>
          <w:color w:val="000000" w:themeColor="text1"/>
        </w:rPr>
        <w:t>7</w:t>
      </w:r>
      <w:r w:rsidR="00DF3996" w:rsidRPr="00452D83">
        <w:rPr>
          <w:rFonts w:ascii="Arial" w:hAnsi="Arial" w:cs="Arial"/>
          <w:color w:val="000000" w:themeColor="text1"/>
        </w:rPr>
        <w:t xml:space="preserve"> </w:t>
      </w:r>
      <w:r w:rsidRPr="00452D83">
        <w:rPr>
          <w:rFonts w:ascii="Arial" w:hAnsi="Arial" w:cs="Arial"/>
          <w:color w:val="000000" w:themeColor="text1"/>
        </w:rPr>
        <w:t>words</w:t>
      </w:r>
      <w:r w:rsidR="00452D83">
        <w:rPr>
          <w:rFonts w:ascii="Arial" w:hAnsi="Arial" w:cs="Arial"/>
          <w:color w:val="000000" w:themeColor="text1"/>
        </w:rPr>
        <w:t xml:space="preserve">. </w:t>
      </w:r>
      <w:r w:rsidR="00452D83" w:rsidRPr="00452D83">
        <w:rPr>
          <w:rFonts w:ascii="Arial" w:hAnsi="Arial" w:cs="Arial"/>
          <w:b/>
          <w:bCs/>
          <w:smallCaps/>
          <w:color w:val="000000" w:themeColor="text1"/>
        </w:rPr>
        <w:t>Keywords</w:t>
      </w:r>
      <w:r w:rsidR="00452D83" w:rsidRPr="00452D83">
        <w:rPr>
          <w:rFonts w:ascii="Arial" w:hAnsi="Arial" w:cs="Arial"/>
          <w:color w:val="000000" w:themeColor="text1"/>
        </w:rPr>
        <w:t>: Appendix, Appendiceal, Carcinoids, Neuroendocrine tumours</w:t>
      </w:r>
      <w:r w:rsidR="007045C7" w:rsidRPr="00452D83">
        <w:rPr>
          <w:rFonts w:ascii="Arial" w:hAnsi="Arial" w:cs="Arial"/>
          <w:b/>
          <w:bCs/>
          <w:smallCaps/>
          <w:color w:val="000000" w:themeColor="text1"/>
        </w:rPr>
        <w:br w:type="page"/>
      </w:r>
    </w:p>
    <w:p w14:paraId="51CEE6F7" w14:textId="12840750" w:rsidR="00E2503F" w:rsidRPr="00452D83" w:rsidRDefault="007045C7" w:rsidP="00D15924">
      <w:pPr>
        <w:spacing w:line="360" w:lineRule="auto"/>
        <w:jc w:val="both"/>
        <w:outlineLvl w:val="1"/>
        <w:rPr>
          <w:rFonts w:ascii="Arial" w:hAnsi="Arial" w:cs="Arial"/>
          <w:b/>
          <w:bCs/>
          <w:smallCaps/>
          <w:color w:val="000000" w:themeColor="text1"/>
        </w:rPr>
      </w:pPr>
      <w:r w:rsidRPr="00452D83">
        <w:rPr>
          <w:rFonts w:ascii="Arial" w:hAnsi="Arial" w:cs="Arial"/>
          <w:b/>
          <w:bCs/>
          <w:smallCaps/>
          <w:color w:val="000000" w:themeColor="text1"/>
        </w:rPr>
        <w:lastRenderedPageBreak/>
        <w:t>Abstract</w:t>
      </w:r>
    </w:p>
    <w:p w14:paraId="6E193B89" w14:textId="77777777" w:rsidR="00D15924" w:rsidRPr="00452D83" w:rsidRDefault="00D15924" w:rsidP="00D15924">
      <w:pPr>
        <w:spacing w:line="360" w:lineRule="auto"/>
        <w:jc w:val="both"/>
        <w:outlineLvl w:val="1"/>
        <w:rPr>
          <w:rFonts w:ascii="Arial" w:hAnsi="Arial" w:cs="Arial"/>
          <w:b/>
          <w:bCs/>
          <w:smallCaps/>
          <w:color w:val="000000" w:themeColor="text1"/>
        </w:rPr>
      </w:pPr>
    </w:p>
    <w:p w14:paraId="097F7FBB" w14:textId="06533D76" w:rsidR="00F65E2B" w:rsidRPr="00452D83" w:rsidRDefault="009733A8" w:rsidP="00D15924">
      <w:pPr>
        <w:spacing w:line="360" w:lineRule="auto"/>
        <w:jc w:val="both"/>
        <w:rPr>
          <w:rFonts w:ascii="Arial" w:hAnsi="Arial" w:cs="Arial"/>
          <w:color w:val="000000" w:themeColor="text1"/>
        </w:rPr>
      </w:pPr>
      <w:r w:rsidRPr="00452D83">
        <w:rPr>
          <w:rFonts w:ascii="Arial" w:hAnsi="Arial" w:cs="Arial"/>
          <w:b/>
          <w:bCs/>
          <w:color w:val="000000" w:themeColor="text1"/>
        </w:rPr>
        <w:t>Introduction</w:t>
      </w:r>
      <w:r w:rsidR="00F65E2B" w:rsidRPr="00452D83">
        <w:rPr>
          <w:rFonts w:ascii="Arial" w:hAnsi="Arial" w:cs="Arial"/>
          <w:color w:val="000000" w:themeColor="text1"/>
        </w:rPr>
        <w:t xml:space="preserve">: </w:t>
      </w:r>
      <w:r w:rsidR="00272240" w:rsidRPr="00452D83">
        <w:rPr>
          <w:rFonts w:ascii="Arial" w:hAnsi="Arial" w:cs="Arial"/>
          <w:color w:val="000000" w:themeColor="text1"/>
        </w:rPr>
        <w:t>European Neuroendocrine Tumour Society (ENETS)</w:t>
      </w:r>
      <w:r w:rsidR="00F65E2B" w:rsidRPr="00452D83">
        <w:rPr>
          <w:rFonts w:ascii="Arial" w:hAnsi="Arial" w:cs="Arial"/>
          <w:color w:val="000000" w:themeColor="text1"/>
        </w:rPr>
        <w:t xml:space="preserve"> </w:t>
      </w:r>
      <w:r w:rsidR="00DD5BCB" w:rsidRPr="00452D83">
        <w:rPr>
          <w:rFonts w:ascii="Arial" w:hAnsi="Arial" w:cs="Arial"/>
          <w:color w:val="000000" w:themeColor="text1"/>
        </w:rPr>
        <w:t xml:space="preserve">recommends </w:t>
      </w:r>
      <w:r w:rsidR="00F65E2B" w:rsidRPr="00452D83">
        <w:rPr>
          <w:rFonts w:ascii="Arial" w:hAnsi="Arial" w:cs="Arial"/>
          <w:color w:val="000000" w:themeColor="text1"/>
        </w:rPr>
        <w:t>manag</w:t>
      </w:r>
      <w:r w:rsidR="00DD5BCB" w:rsidRPr="00452D83">
        <w:rPr>
          <w:rFonts w:ascii="Arial" w:hAnsi="Arial" w:cs="Arial"/>
          <w:color w:val="000000" w:themeColor="text1"/>
        </w:rPr>
        <w:t>ing</w:t>
      </w:r>
      <w:r w:rsidR="00F65E2B" w:rsidRPr="00452D83">
        <w:rPr>
          <w:rFonts w:ascii="Arial" w:hAnsi="Arial" w:cs="Arial"/>
          <w:color w:val="000000" w:themeColor="text1"/>
        </w:rPr>
        <w:t xml:space="preserve"> </w:t>
      </w:r>
      <w:r w:rsidRPr="00452D83">
        <w:rPr>
          <w:rFonts w:ascii="Arial" w:hAnsi="Arial" w:cs="Arial"/>
          <w:color w:val="000000" w:themeColor="text1"/>
        </w:rPr>
        <w:t>appendiceal neuroendocrine tumours (</w:t>
      </w:r>
      <w:proofErr w:type="spellStart"/>
      <w:r w:rsidRPr="00452D83">
        <w:rPr>
          <w:rFonts w:ascii="Arial" w:hAnsi="Arial" w:cs="Arial"/>
          <w:color w:val="000000" w:themeColor="text1"/>
        </w:rPr>
        <w:t>aNET</w:t>
      </w:r>
      <w:proofErr w:type="spellEnd"/>
      <w:r w:rsidRPr="00452D83">
        <w:rPr>
          <w:rFonts w:ascii="Arial" w:hAnsi="Arial" w:cs="Arial"/>
          <w:color w:val="000000" w:themeColor="text1"/>
        </w:rPr>
        <w:t xml:space="preserve">) </w:t>
      </w:r>
      <w:r w:rsidR="00165767" w:rsidRPr="00452D83">
        <w:rPr>
          <w:rFonts w:ascii="Arial" w:hAnsi="Arial" w:cs="Arial"/>
          <w:color w:val="000000" w:themeColor="text1"/>
        </w:rPr>
        <w:t xml:space="preserve">with </w:t>
      </w:r>
      <w:r w:rsidRPr="00452D83">
        <w:rPr>
          <w:rFonts w:ascii="Arial" w:hAnsi="Arial" w:cs="Arial"/>
          <w:color w:val="000000" w:themeColor="text1"/>
        </w:rPr>
        <w:t xml:space="preserve">appendicectomy </w:t>
      </w:r>
      <w:r w:rsidR="00DD5BCB" w:rsidRPr="00452D83">
        <w:rPr>
          <w:rFonts w:ascii="Arial" w:hAnsi="Arial" w:cs="Arial"/>
          <w:color w:val="000000" w:themeColor="text1"/>
        </w:rPr>
        <w:t>and possibly</w:t>
      </w:r>
      <w:r w:rsidRPr="00452D83">
        <w:rPr>
          <w:rFonts w:ascii="Arial" w:hAnsi="Arial" w:cs="Arial"/>
          <w:color w:val="000000" w:themeColor="text1"/>
        </w:rPr>
        <w:t xml:space="preserve"> completion right hemicolectomy</w:t>
      </w:r>
      <w:r w:rsidR="00DD5BCB" w:rsidRPr="00452D83">
        <w:rPr>
          <w:rFonts w:ascii="Arial" w:hAnsi="Arial" w:cs="Arial"/>
          <w:color w:val="000000" w:themeColor="text1"/>
        </w:rPr>
        <w:t xml:space="preserve"> (CRH)</w:t>
      </w:r>
      <w:r w:rsidRPr="00452D83">
        <w:rPr>
          <w:rFonts w:ascii="Arial" w:hAnsi="Arial" w:cs="Arial"/>
          <w:color w:val="000000" w:themeColor="text1"/>
        </w:rPr>
        <w:t>. However,</w:t>
      </w:r>
      <w:r w:rsidR="00972FF3" w:rsidRPr="00452D83">
        <w:rPr>
          <w:rFonts w:ascii="Arial" w:hAnsi="Arial" w:cs="Arial"/>
          <w:color w:val="000000" w:themeColor="text1"/>
        </w:rPr>
        <w:t xml:space="preserve"> disease behaviour and survival patterns</w:t>
      </w:r>
      <w:r w:rsidRPr="00452D83">
        <w:rPr>
          <w:rFonts w:ascii="Arial" w:hAnsi="Arial" w:cs="Arial"/>
          <w:color w:val="000000" w:themeColor="text1"/>
        </w:rPr>
        <w:t xml:space="preserve"> remain uncertain</w:t>
      </w:r>
      <w:r w:rsidR="00972FF3" w:rsidRPr="00452D83">
        <w:rPr>
          <w:rFonts w:ascii="Arial" w:hAnsi="Arial" w:cs="Arial"/>
          <w:color w:val="000000" w:themeColor="text1"/>
        </w:rPr>
        <w:t>.</w:t>
      </w:r>
    </w:p>
    <w:p w14:paraId="321A6501" w14:textId="77777777" w:rsidR="00DD5BCB" w:rsidRPr="00452D83" w:rsidRDefault="00DD5BCB" w:rsidP="00D15924">
      <w:pPr>
        <w:spacing w:line="360" w:lineRule="auto"/>
        <w:jc w:val="both"/>
        <w:rPr>
          <w:rFonts w:ascii="Arial" w:hAnsi="Arial" w:cs="Arial"/>
          <w:color w:val="000000" w:themeColor="text1"/>
        </w:rPr>
      </w:pPr>
    </w:p>
    <w:p w14:paraId="7B53CEEB" w14:textId="65FB69A9" w:rsidR="0056686B" w:rsidRPr="00452D83" w:rsidRDefault="009733A8" w:rsidP="00D15924">
      <w:pPr>
        <w:spacing w:line="360" w:lineRule="auto"/>
        <w:jc w:val="both"/>
        <w:rPr>
          <w:rFonts w:ascii="Arial" w:hAnsi="Arial" w:cs="Arial"/>
          <w:color w:val="000000" w:themeColor="text1"/>
        </w:rPr>
      </w:pPr>
      <w:r w:rsidRPr="00452D83">
        <w:rPr>
          <w:rFonts w:ascii="Arial" w:hAnsi="Arial" w:cs="Arial"/>
          <w:b/>
          <w:bCs/>
          <w:color w:val="000000" w:themeColor="text1"/>
        </w:rPr>
        <w:t>Materials and Methods</w:t>
      </w:r>
      <w:r w:rsidR="00F65E2B" w:rsidRPr="00452D83">
        <w:rPr>
          <w:rFonts w:ascii="Arial" w:hAnsi="Arial" w:cs="Arial"/>
          <w:color w:val="000000" w:themeColor="text1"/>
        </w:rPr>
        <w:t>:</w:t>
      </w:r>
      <w:r w:rsidRPr="00452D83">
        <w:rPr>
          <w:rFonts w:ascii="Arial" w:hAnsi="Arial" w:cs="Arial"/>
          <w:color w:val="000000" w:themeColor="text1"/>
        </w:rPr>
        <w:t xml:space="preserve"> </w:t>
      </w:r>
      <w:r w:rsidR="00165767" w:rsidRPr="00452D83">
        <w:rPr>
          <w:rFonts w:ascii="Arial" w:hAnsi="Arial" w:cs="Arial"/>
          <w:color w:val="000000" w:themeColor="text1"/>
        </w:rPr>
        <w:t xml:space="preserve">We retrospectively assessed the impact of lymph nodes and CRH on outcomes, including survival, in all </w:t>
      </w:r>
      <w:proofErr w:type="spellStart"/>
      <w:r w:rsidRPr="00452D83">
        <w:rPr>
          <w:rFonts w:ascii="Arial" w:hAnsi="Arial" w:cs="Arial"/>
          <w:color w:val="000000" w:themeColor="text1"/>
        </w:rPr>
        <w:t>aNET</w:t>
      </w:r>
      <w:proofErr w:type="spellEnd"/>
      <w:r w:rsidRPr="00452D83">
        <w:rPr>
          <w:rFonts w:ascii="Arial" w:hAnsi="Arial" w:cs="Arial"/>
          <w:color w:val="000000" w:themeColor="text1"/>
        </w:rPr>
        <w:t xml:space="preserve"> patients diagnosed </w:t>
      </w:r>
      <w:r w:rsidR="00165767" w:rsidRPr="00452D83">
        <w:rPr>
          <w:rFonts w:ascii="Arial" w:hAnsi="Arial" w:cs="Arial"/>
          <w:color w:val="000000" w:themeColor="text1"/>
        </w:rPr>
        <w:t xml:space="preserve">between </w:t>
      </w:r>
      <w:r w:rsidRPr="00452D83">
        <w:rPr>
          <w:rFonts w:ascii="Arial" w:hAnsi="Arial" w:cs="Arial"/>
          <w:color w:val="000000" w:themeColor="text1"/>
        </w:rPr>
        <w:t>1990-2016</w:t>
      </w:r>
      <w:r w:rsidR="00F65E2B" w:rsidRPr="00452D83">
        <w:rPr>
          <w:rFonts w:ascii="Arial" w:hAnsi="Arial" w:cs="Arial"/>
          <w:color w:val="000000" w:themeColor="text1"/>
        </w:rPr>
        <w:t>.</w:t>
      </w:r>
    </w:p>
    <w:p w14:paraId="6B9E3C0C" w14:textId="77777777" w:rsidR="00DD5BCB" w:rsidRPr="00452D83" w:rsidRDefault="00DD5BCB" w:rsidP="00D15924">
      <w:pPr>
        <w:spacing w:line="360" w:lineRule="auto"/>
        <w:jc w:val="both"/>
        <w:rPr>
          <w:rFonts w:ascii="Arial" w:hAnsi="Arial" w:cs="Arial"/>
          <w:color w:val="000000" w:themeColor="text1"/>
        </w:rPr>
      </w:pPr>
    </w:p>
    <w:p w14:paraId="59361118" w14:textId="24389879" w:rsidR="00F65E2B" w:rsidRPr="00452D83" w:rsidRDefault="00F65E2B" w:rsidP="00D15924">
      <w:pPr>
        <w:spacing w:line="360" w:lineRule="auto"/>
        <w:jc w:val="both"/>
        <w:rPr>
          <w:rFonts w:ascii="Arial" w:hAnsi="Arial" w:cs="Arial"/>
          <w:color w:val="000000" w:themeColor="text1"/>
        </w:rPr>
      </w:pPr>
      <w:r w:rsidRPr="00452D83">
        <w:rPr>
          <w:rFonts w:ascii="Arial" w:hAnsi="Arial" w:cs="Arial"/>
          <w:b/>
          <w:bCs/>
          <w:color w:val="000000" w:themeColor="text1"/>
        </w:rPr>
        <w:t>Results</w:t>
      </w:r>
      <w:r w:rsidRPr="00452D83">
        <w:rPr>
          <w:rFonts w:ascii="Arial" w:hAnsi="Arial" w:cs="Arial"/>
          <w:color w:val="000000" w:themeColor="text1"/>
        </w:rPr>
        <w:t xml:space="preserve">: </w:t>
      </w:r>
      <w:r w:rsidR="00972FF3" w:rsidRPr="00452D83">
        <w:rPr>
          <w:rFonts w:ascii="Arial" w:hAnsi="Arial" w:cs="Arial"/>
          <w:bCs/>
          <w:color w:val="000000" w:themeColor="text1"/>
        </w:rPr>
        <w:t>102 patients (</w:t>
      </w:r>
      <w:r w:rsidR="00E00CD8" w:rsidRPr="00452D83">
        <w:rPr>
          <w:rFonts w:ascii="Arial" w:hAnsi="Arial" w:cs="Arial"/>
          <w:bCs/>
          <w:color w:val="000000" w:themeColor="text1"/>
        </w:rPr>
        <w:t>52F</w:t>
      </w:r>
      <w:r w:rsidR="003A1B0A" w:rsidRPr="00452D83">
        <w:rPr>
          <w:rFonts w:ascii="Arial" w:hAnsi="Arial" w:cs="Arial"/>
          <w:bCs/>
          <w:color w:val="000000" w:themeColor="text1"/>
        </w:rPr>
        <w:t xml:space="preserve">, </w:t>
      </w:r>
      <w:r w:rsidR="00E00CD8" w:rsidRPr="00452D83">
        <w:rPr>
          <w:rFonts w:ascii="Arial" w:hAnsi="Arial" w:cs="Arial"/>
          <w:bCs/>
          <w:color w:val="000000" w:themeColor="text1"/>
        </w:rPr>
        <w:t>50M</w:t>
      </w:r>
      <w:r w:rsidR="00972FF3" w:rsidRPr="00452D83">
        <w:rPr>
          <w:rFonts w:ascii="Arial" w:hAnsi="Arial" w:cs="Arial"/>
          <w:bCs/>
          <w:color w:val="000000" w:themeColor="text1"/>
        </w:rPr>
        <w:t>)</w:t>
      </w:r>
      <w:r w:rsidR="00165767" w:rsidRPr="00452D83">
        <w:rPr>
          <w:rFonts w:ascii="Arial" w:hAnsi="Arial" w:cs="Arial"/>
          <w:bCs/>
          <w:color w:val="000000" w:themeColor="text1"/>
        </w:rPr>
        <w:t xml:space="preserve">, median age 39.4 (range 16.3–81.1) years, were </w:t>
      </w:r>
      <w:r w:rsidR="003A1B0A" w:rsidRPr="00452D83">
        <w:rPr>
          <w:rFonts w:ascii="Arial" w:hAnsi="Arial" w:cs="Arial"/>
          <w:bCs/>
          <w:color w:val="000000" w:themeColor="text1"/>
        </w:rPr>
        <w:t xml:space="preserve">diagnosed </w:t>
      </w:r>
      <w:r w:rsidR="00972FF3" w:rsidRPr="00452D83">
        <w:rPr>
          <w:rFonts w:ascii="Arial" w:hAnsi="Arial" w:cs="Arial"/>
          <w:bCs/>
          <w:color w:val="000000" w:themeColor="text1"/>
        </w:rPr>
        <w:t xml:space="preserve">with </w:t>
      </w:r>
      <w:proofErr w:type="spellStart"/>
      <w:r w:rsidR="00972FF3" w:rsidRPr="00452D83">
        <w:rPr>
          <w:rFonts w:ascii="Arial" w:hAnsi="Arial" w:cs="Arial"/>
          <w:color w:val="000000" w:themeColor="text1"/>
        </w:rPr>
        <w:t>a</w:t>
      </w:r>
      <w:r w:rsidR="00972FF3" w:rsidRPr="00452D83">
        <w:rPr>
          <w:rFonts w:ascii="Arial" w:hAnsi="Arial" w:cs="Arial"/>
          <w:bCs/>
          <w:color w:val="000000" w:themeColor="text1"/>
        </w:rPr>
        <w:t>NET</w:t>
      </w:r>
      <w:proofErr w:type="spellEnd"/>
      <w:r w:rsidRPr="00452D83">
        <w:rPr>
          <w:rFonts w:ascii="Arial" w:hAnsi="Arial" w:cs="Arial"/>
          <w:color w:val="000000" w:themeColor="text1"/>
        </w:rPr>
        <w:t xml:space="preserve">. </w:t>
      </w:r>
      <w:r w:rsidR="007E3EF5" w:rsidRPr="00452D83">
        <w:rPr>
          <w:rFonts w:ascii="Arial" w:hAnsi="Arial" w:cs="Arial"/>
          <w:bCs/>
          <w:color w:val="000000" w:themeColor="text1"/>
        </w:rPr>
        <w:t>Mean</w:t>
      </w:r>
      <w:r w:rsidR="00972FF3" w:rsidRPr="00452D83">
        <w:rPr>
          <w:rFonts w:ascii="Arial" w:hAnsi="Arial" w:cs="Arial"/>
          <w:bCs/>
          <w:color w:val="000000" w:themeColor="text1"/>
        </w:rPr>
        <w:t xml:space="preserve"> tumour size was 12.7 (range 1-60) mm</w:t>
      </w:r>
      <w:r w:rsidR="003A1B0A" w:rsidRPr="00452D83">
        <w:rPr>
          <w:rFonts w:ascii="Arial" w:hAnsi="Arial" w:cs="Arial"/>
          <w:bCs/>
          <w:color w:val="000000" w:themeColor="text1"/>
        </w:rPr>
        <w:t>, most sited in</w:t>
      </w:r>
      <w:r w:rsidR="00972FF3" w:rsidRPr="00452D83">
        <w:rPr>
          <w:rFonts w:ascii="Arial" w:hAnsi="Arial" w:cs="Arial"/>
          <w:bCs/>
          <w:color w:val="000000" w:themeColor="text1"/>
        </w:rPr>
        <w:t xml:space="preserve"> appendiceal tip </w:t>
      </w:r>
      <w:r w:rsidR="003A1B0A" w:rsidRPr="00452D83">
        <w:rPr>
          <w:rFonts w:ascii="Arial" w:hAnsi="Arial" w:cs="Arial"/>
          <w:bCs/>
          <w:color w:val="000000" w:themeColor="text1"/>
        </w:rPr>
        <w:t>(</w:t>
      </w:r>
      <w:r w:rsidR="00972FF3" w:rsidRPr="00452D83">
        <w:rPr>
          <w:rFonts w:ascii="Arial" w:hAnsi="Arial" w:cs="Arial"/>
          <w:bCs/>
          <w:color w:val="000000" w:themeColor="text1"/>
        </w:rPr>
        <w:t>63%</w:t>
      </w:r>
      <w:r w:rsidR="003A1B0A" w:rsidRPr="00452D83">
        <w:rPr>
          <w:rFonts w:ascii="Arial" w:hAnsi="Arial" w:cs="Arial"/>
          <w:bCs/>
          <w:color w:val="000000" w:themeColor="text1"/>
        </w:rPr>
        <w:t>)</w:t>
      </w:r>
      <w:r w:rsidR="00972FF3" w:rsidRPr="00452D83">
        <w:rPr>
          <w:rFonts w:ascii="Arial" w:hAnsi="Arial" w:cs="Arial"/>
          <w:bCs/>
          <w:color w:val="000000" w:themeColor="text1"/>
        </w:rPr>
        <w:t xml:space="preserve">. </w:t>
      </w:r>
      <w:r w:rsidR="000805DB" w:rsidRPr="00452D83">
        <w:rPr>
          <w:rFonts w:ascii="Arial" w:hAnsi="Arial" w:cs="Arial"/>
          <w:bCs/>
          <w:color w:val="000000" w:themeColor="text1"/>
        </w:rPr>
        <w:t>In</w:t>
      </w:r>
      <w:r w:rsidR="00972FF3" w:rsidRPr="00452D83">
        <w:rPr>
          <w:rFonts w:ascii="Arial" w:hAnsi="Arial" w:cs="Arial"/>
          <w:bCs/>
          <w:color w:val="000000" w:themeColor="text1"/>
        </w:rPr>
        <w:t>de</w:t>
      </w:r>
      <w:r w:rsidR="000805DB" w:rsidRPr="00452D83">
        <w:rPr>
          <w:rFonts w:ascii="Arial" w:hAnsi="Arial" w:cs="Arial"/>
          <w:bCs/>
          <w:color w:val="000000" w:themeColor="text1"/>
        </w:rPr>
        <w:t>x surgery was appendicectomy</w:t>
      </w:r>
      <w:r w:rsidR="000805DB" w:rsidRPr="00452D83" w:rsidDel="000805DB">
        <w:rPr>
          <w:rFonts w:ascii="Arial" w:hAnsi="Arial" w:cs="Arial"/>
          <w:bCs/>
          <w:color w:val="000000" w:themeColor="text1"/>
        </w:rPr>
        <w:t xml:space="preserve"> </w:t>
      </w:r>
      <w:r w:rsidR="000805DB" w:rsidRPr="00452D83">
        <w:rPr>
          <w:rFonts w:ascii="Arial" w:hAnsi="Arial" w:cs="Arial"/>
          <w:bCs/>
          <w:color w:val="000000" w:themeColor="text1"/>
        </w:rPr>
        <w:t xml:space="preserve">in 79% of cases while the </w:t>
      </w:r>
      <w:r w:rsidR="00434913" w:rsidRPr="00452D83">
        <w:rPr>
          <w:rFonts w:ascii="Arial" w:hAnsi="Arial" w:cs="Arial"/>
          <w:bCs/>
          <w:color w:val="000000" w:themeColor="text1"/>
        </w:rPr>
        <w:t xml:space="preserve">remainder underwent </w:t>
      </w:r>
      <w:r w:rsidR="00B21964" w:rsidRPr="00452D83">
        <w:rPr>
          <w:rFonts w:ascii="Arial" w:hAnsi="Arial" w:cs="Arial"/>
          <w:bCs/>
          <w:color w:val="000000" w:themeColor="text1"/>
        </w:rPr>
        <w:t>colectom</w:t>
      </w:r>
      <w:r w:rsidR="000805DB" w:rsidRPr="00452D83">
        <w:rPr>
          <w:rFonts w:ascii="Arial" w:hAnsi="Arial" w:cs="Arial"/>
          <w:bCs/>
          <w:color w:val="000000" w:themeColor="text1"/>
        </w:rPr>
        <w:t>y</w:t>
      </w:r>
      <w:r w:rsidR="00C107B4" w:rsidRPr="00452D83">
        <w:rPr>
          <w:rFonts w:ascii="Arial" w:hAnsi="Arial" w:cs="Arial"/>
          <w:bCs/>
          <w:color w:val="000000" w:themeColor="text1"/>
        </w:rPr>
        <w:t>.</w:t>
      </w:r>
      <w:r w:rsidR="00972FF3" w:rsidRPr="00452D83">
        <w:rPr>
          <w:rFonts w:ascii="Arial" w:hAnsi="Arial" w:cs="Arial"/>
          <w:bCs/>
          <w:color w:val="000000" w:themeColor="text1"/>
        </w:rPr>
        <w:t xml:space="preserve"> </w:t>
      </w:r>
      <w:r w:rsidR="00B12810" w:rsidRPr="00452D83">
        <w:rPr>
          <w:rFonts w:ascii="Arial" w:hAnsi="Arial" w:cs="Arial"/>
          <w:bCs/>
          <w:color w:val="000000" w:themeColor="text1"/>
        </w:rPr>
        <w:t xml:space="preserve">CRH </w:t>
      </w:r>
      <w:r w:rsidR="00434913" w:rsidRPr="00452D83">
        <w:rPr>
          <w:rFonts w:ascii="Arial" w:hAnsi="Arial" w:cs="Arial"/>
          <w:bCs/>
          <w:color w:val="000000" w:themeColor="text1"/>
        </w:rPr>
        <w:t xml:space="preserve">performed </w:t>
      </w:r>
      <w:r w:rsidR="00B21964" w:rsidRPr="00452D83">
        <w:rPr>
          <w:rFonts w:ascii="Arial" w:hAnsi="Arial" w:cs="Arial"/>
          <w:bCs/>
          <w:color w:val="000000" w:themeColor="text1"/>
        </w:rPr>
        <w:t xml:space="preserve">in 30 patients </w:t>
      </w:r>
      <w:r w:rsidR="00C107B4" w:rsidRPr="00452D83">
        <w:rPr>
          <w:rFonts w:ascii="Arial" w:hAnsi="Arial" w:cs="Arial"/>
          <w:bCs/>
          <w:color w:val="000000" w:themeColor="text1"/>
        </w:rPr>
        <w:t xml:space="preserve">at </w:t>
      </w:r>
      <w:r w:rsidR="00434913" w:rsidRPr="00452D83">
        <w:rPr>
          <w:rFonts w:ascii="Arial" w:hAnsi="Arial" w:cs="Arial"/>
          <w:bCs/>
          <w:color w:val="000000" w:themeColor="text1"/>
        </w:rPr>
        <w:t xml:space="preserve">a </w:t>
      </w:r>
      <w:r w:rsidR="00C107B4" w:rsidRPr="00452D83">
        <w:rPr>
          <w:rFonts w:ascii="Arial" w:hAnsi="Arial" w:cs="Arial"/>
          <w:bCs/>
          <w:color w:val="000000" w:themeColor="text1"/>
        </w:rPr>
        <w:t xml:space="preserve">median 3.2 (range 1.4–9.8) months </w:t>
      </w:r>
      <w:r w:rsidR="00434913" w:rsidRPr="00452D83">
        <w:rPr>
          <w:rFonts w:ascii="Arial" w:hAnsi="Arial" w:cs="Arial"/>
          <w:bCs/>
          <w:color w:val="000000" w:themeColor="text1"/>
        </w:rPr>
        <w:t>post-</w:t>
      </w:r>
      <w:r w:rsidR="00C107B4" w:rsidRPr="00452D83">
        <w:rPr>
          <w:rFonts w:ascii="Arial" w:hAnsi="Arial" w:cs="Arial"/>
          <w:bCs/>
          <w:color w:val="000000" w:themeColor="text1"/>
        </w:rPr>
        <w:t>index surgery</w:t>
      </w:r>
      <w:r w:rsidR="00B12810" w:rsidRPr="00452D83">
        <w:rPr>
          <w:rFonts w:ascii="Arial" w:hAnsi="Arial" w:cs="Arial"/>
          <w:bCs/>
          <w:color w:val="000000" w:themeColor="text1"/>
        </w:rPr>
        <w:t xml:space="preserve"> </w:t>
      </w:r>
      <w:r w:rsidR="000805DB" w:rsidRPr="00452D83">
        <w:rPr>
          <w:rFonts w:ascii="Arial" w:hAnsi="Arial" w:cs="Arial"/>
          <w:bCs/>
          <w:color w:val="000000" w:themeColor="text1"/>
        </w:rPr>
        <w:t>yield</w:t>
      </w:r>
      <w:r w:rsidR="00E410A6" w:rsidRPr="00452D83">
        <w:rPr>
          <w:rFonts w:ascii="Arial" w:hAnsi="Arial" w:cs="Arial"/>
          <w:color w:val="000000" w:themeColor="text1"/>
        </w:rPr>
        <w:t>ed</w:t>
      </w:r>
      <w:r w:rsidR="000805DB" w:rsidRPr="00452D83">
        <w:rPr>
          <w:rFonts w:ascii="Arial" w:hAnsi="Arial" w:cs="Arial"/>
          <w:color w:val="000000" w:themeColor="text1"/>
        </w:rPr>
        <w:t xml:space="preserve"> </w:t>
      </w:r>
      <w:r w:rsidR="00E410A6" w:rsidRPr="00452D83">
        <w:rPr>
          <w:rFonts w:ascii="Arial" w:hAnsi="Arial" w:cs="Arial"/>
          <w:color w:val="000000" w:themeColor="text1"/>
        </w:rPr>
        <w:t xml:space="preserve">residual disease in </w:t>
      </w:r>
      <w:r w:rsidR="002F2719" w:rsidRPr="00452D83">
        <w:rPr>
          <w:rFonts w:ascii="Arial" w:hAnsi="Arial" w:cs="Arial"/>
          <w:color w:val="000000" w:themeColor="text1"/>
        </w:rPr>
        <w:t>nine</w:t>
      </w:r>
      <w:r w:rsidR="000805DB" w:rsidRPr="00452D83">
        <w:rPr>
          <w:rFonts w:ascii="Arial" w:hAnsi="Arial" w:cs="Arial"/>
          <w:color w:val="000000" w:themeColor="text1"/>
        </w:rPr>
        <w:t>:</w:t>
      </w:r>
      <w:r w:rsidR="00E410A6" w:rsidRPr="00452D83">
        <w:rPr>
          <w:rFonts w:ascii="Arial" w:hAnsi="Arial" w:cs="Arial"/>
          <w:color w:val="000000" w:themeColor="text1"/>
        </w:rPr>
        <w:t xml:space="preserve"> lymph nodes </w:t>
      </w:r>
      <w:r w:rsidR="00E410A6" w:rsidRPr="00452D83">
        <w:rPr>
          <w:rFonts w:ascii="Arial" w:hAnsi="Arial" w:cs="Arial"/>
          <w:bCs/>
          <w:color w:val="000000" w:themeColor="text1"/>
        </w:rPr>
        <w:t>(n=8)</w:t>
      </w:r>
      <w:r w:rsidR="00E410A6" w:rsidRPr="00452D83">
        <w:rPr>
          <w:rFonts w:ascii="Arial" w:hAnsi="Arial" w:cs="Arial"/>
          <w:color w:val="000000" w:themeColor="text1"/>
        </w:rPr>
        <w:t xml:space="preserve"> </w:t>
      </w:r>
      <w:r w:rsidR="000805DB" w:rsidRPr="00452D83">
        <w:rPr>
          <w:rFonts w:ascii="Arial" w:hAnsi="Arial" w:cs="Arial"/>
          <w:color w:val="000000" w:themeColor="text1"/>
        </w:rPr>
        <w:t xml:space="preserve">or </w:t>
      </w:r>
      <w:r w:rsidR="00E410A6" w:rsidRPr="00452D83">
        <w:rPr>
          <w:rFonts w:ascii="Arial" w:hAnsi="Arial" w:cs="Arial"/>
          <w:color w:val="000000" w:themeColor="text1"/>
        </w:rPr>
        <w:t xml:space="preserve">residual tumour </w:t>
      </w:r>
      <w:r w:rsidR="00E410A6" w:rsidRPr="00452D83">
        <w:rPr>
          <w:rFonts w:ascii="Arial" w:hAnsi="Arial" w:cs="Arial"/>
          <w:bCs/>
          <w:color w:val="000000" w:themeColor="text1"/>
        </w:rPr>
        <w:t>(n=1)</w:t>
      </w:r>
      <w:r w:rsidR="00E410A6" w:rsidRPr="00452D83">
        <w:rPr>
          <w:rFonts w:ascii="Arial" w:hAnsi="Arial" w:cs="Arial"/>
          <w:color w:val="000000" w:themeColor="text1"/>
        </w:rPr>
        <w:t xml:space="preserve">. </w:t>
      </w:r>
      <w:r w:rsidR="00E410A6" w:rsidRPr="00452D83">
        <w:rPr>
          <w:rFonts w:ascii="Arial" w:hAnsi="Arial" w:cs="Arial"/>
          <w:bCs/>
          <w:color w:val="000000" w:themeColor="text1"/>
        </w:rPr>
        <w:t>Univariate logistic regression showed residual disease was significantly</w:t>
      </w:r>
      <w:r w:rsidR="00E410A6" w:rsidRPr="00452D83">
        <w:rPr>
          <w:rFonts w:ascii="Arial" w:hAnsi="Arial" w:cs="Arial"/>
          <w:color w:val="000000" w:themeColor="text1"/>
        </w:rPr>
        <w:t xml:space="preserve"> </w:t>
      </w:r>
      <w:r w:rsidR="00E410A6" w:rsidRPr="00452D83">
        <w:rPr>
          <w:rFonts w:ascii="Arial" w:hAnsi="Arial" w:cs="Arial"/>
          <w:bCs/>
          <w:color w:val="000000" w:themeColor="text1"/>
        </w:rPr>
        <w:t>predicted</w:t>
      </w:r>
      <w:r w:rsidR="00E410A6" w:rsidRPr="00452D83">
        <w:rPr>
          <w:rFonts w:ascii="Arial" w:hAnsi="Arial" w:cs="Arial"/>
          <w:color w:val="000000" w:themeColor="text1"/>
        </w:rPr>
        <w:t xml:space="preserve"> by tumour size </w:t>
      </w:r>
      <w:r w:rsidR="00E410A6" w:rsidRPr="00452D83">
        <w:rPr>
          <w:rFonts w:ascii="Arial" w:hAnsi="Arial" w:cs="Arial"/>
          <w:bCs/>
          <w:color w:val="000000" w:themeColor="text1"/>
        </w:rPr>
        <w:t>≥</w:t>
      </w:r>
      <w:r w:rsidR="00E410A6" w:rsidRPr="00452D83">
        <w:rPr>
          <w:rFonts w:ascii="Arial" w:hAnsi="Arial" w:cs="Arial"/>
          <w:color w:val="000000" w:themeColor="text1"/>
        </w:rPr>
        <w:t>2cm (p=0.020)</w:t>
      </w:r>
      <w:r w:rsidR="00C313C2" w:rsidRPr="00452D83">
        <w:rPr>
          <w:rFonts w:ascii="Arial" w:hAnsi="Arial" w:cs="Arial"/>
          <w:bCs/>
          <w:color w:val="000000" w:themeColor="text1"/>
        </w:rPr>
        <w:t xml:space="preserve">. </w:t>
      </w:r>
      <w:r w:rsidR="00B12810" w:rsidRPr="00452D83">
        <w:rPr>
          <w:rFonts w:ascii="Arial" w:hAnsi="Arial" w:cs="Arial"/>
          <w:bCs/>
          <w:color w:val="000000" w:themeColor="text1"/>
        </w:rPr>
        <w:t xml:space="preserve">Four patients </w:t>
      </w:r>
      <w:r w:rsidR="00A37E48" w:rsidRPr="00452D83">
        <w:rPr>
          <w:rFonts w:ascii="Arial" w:hAnsi="Arial" w:cs="Arial"/>
          <w:bCs/>
          <w:color w:val="000000" w:themeColor="text1"/>
        </w:rPr>
        <w:t xml:space="preserve">declined </w:t>
      </w:r>
      <w:proofErr w:type="gramStart"/>
      <w:r w:rsidR="00B12810" w:rsidRPr="00452D83">
        <w:rPr>
          <w:rFonts w:ascii="Arial" w:hAnsi="Arial" w:cs="Arial"/>
          <w:bCs/>
          <w:color w:val="000000" w:themeColor="text1"/>
        </w:rPr>
        <w:t>CRH</w:t>
      </w:r>
      <w:r w:rsidR="00985A49" w:rsidRPr="00452D83">
        <w:rPr>
          <w:rFonts w:ascii="Arial" w:hAnsi="Arial" w:cs="Arial"/>
          <w:bCs/>
          <w:color w:val="000000" w:themeColor="text1"/>
        </w:rPr>
        <w:t>,</w:t>
      </w:r>
      <w:r w:rsidR="00B12810" w:rsidRPr="00452D83">
        <w:rPr>
          <w:rFonts w:ascii="Arial" w:hAnsi="Arial" w:cs="Arial"/>
          <w:bCs/>
          <w:color w:val="000000" w:themeColor="text1"/>
        </w:rPr>
        <w:t xml:space="preserve"> </w:t>
      </w:r>
      <w:r w:rsidR="00E133CC" w:rsidRPr="00452D83">
        <w:rPr>
          <w:rFonts w:ascii="Arial" w:hAnsi="Arial" w:cs="Arial"/>
          <w:bCs/>
          <w:color w:val="000000" w:themeColor="text1"/>
        </w:rPr>
        <w:t>but</w:t>
      </w:r>
      <w:proofErr w:type="gramEnd"/>
      <w:r w:rsidR="00E133CC" w:rsidRPr="00452D83">
        <w:rPr>
          <w:rFonts w:ascii="Arial" w:hAnsi="Arial" w:cs="Arial"/>
          <w:bCs/>
          <w:color w:val="000000" w:themeColor="text1"/>
        </w:rPr>
        <w:t xml:space="preserve"> </w:t>
      </w:r>
      <w:r w:rsidR="007045C7" w:rsidRPr="00452D83">
        <w:rPr>
          <w:rFonts w:ascii="Arial" w:hAnsi="Arial" w:cs="Arial"/>
          <w:bCs/>
          <w:color w:val="000000" w:themeColor="text1"/>
        </w:rPr>
        <w:t xml:space="preserve">did not suffer relapse or </w:t>
      </w:r>
      <w:r w:rsidR="00A37E48" w:rsidRPr="00452D83">
        <w:rPr>
          <w:rFonts w:ascii="Arial" w:hAnsi="Arial" w:cs="Arial"/>
          <w:bCs/>
          <w:color w:val="000000" w:themeColor="text1"/>
        </w:rPr>
        <w:t>reduced</w:t>
      </w:r>
      <w:r w:rsidR="007045C7" w:rsidRPr="00452D83">
        <w:rPr>
          <w:rFonts w:ascii="Arial" w:hAnsi="Arial" w:cs="Arial"/>
          <w:bCs/>
          <w:color w:val="000000" w:themeColor="text1"/>
        </w:rPr>
        <w:t xml:space="preserve"> survival</w:t>
      </w:r>
      <w:r w:rsidR="00E133CC" w:rsidRPr="00452D83">
        <w:rPr>
          <w:rFonts w:ascii="Arial" w:hAnsi="Arial" w:cs="Arial"/>
          <w:bCs/>
          <w:color w:val="000000" w:themeColor="text1"/>
        </w:rPr>
        <w:t>.</w:t>
      </w:r>
      <w:r w:rsidR="00434913" w:rsidRPr="00452D83">
        <w:rPr>
          <w:rFonts w:ascii="Arial" w:hAnsi="Arial" w:cs="Arial"/>
          <w:bCs/>
          <w:color w:val="000000" w:themeColor="text1"/>
        </w:rPr>
        <w:t xml:space="preserve"> </w:t>
      </w:r>
      <w:r w:rsidR="00E133CC" w:rsidRPr="00452D83">
        <w:rPr>
          <w:rFonts w:ascii="Arial" w:hAnsi="Arial" w:cs="Arial"/>
          <w:bCs/>
          <w:color w:val="000000" w:themeColor="text1"/>
        </w:rPr>
        <w:t>O</w:t>
      </w:r>
      <w:r w:rsidR="00B12810" w:rsidRPr="00452D83">
        <w:rPr>
          <w:rFonts w:ascii="Arial" w:hAnsi="Arial" w:cs="Arial"/>
          <w:color w:val="000000" w:themeColor="text1"/>
        </w:rPr>
        <w:t xml:space="preserve">ne patient developed </w:t>
      </w:r>
      <w:r w:rsidR="00434913" w:rsidRPr="00452D83">
        <w:rPr>
          <w:rFonts w:ascii="Arial" w:hAnsi="Arial" w:cs="Arial"/>
          <w:color w:val="000000" w:themeColor="text1"/>
        </w:rPr>
        <w:t xml:space="preserve">recurrence </w:t>
      </w:r>
      <w:r w:rsidR="00B12810" w:rsidRPr="00452D83">
        <w:rPr>
          <w:rFonts w:ascii="Arial" w:hAnsi="Arial" w:cs="Arial"/>
          <w:color w:val="000000" w:themeColor="text1"/>
        </w:rPr>
        <w:t>after 16.5 years of follow-up</w:t>
      </w:r>
      <w:r w:rsidR="00434913" w:rsidRPr="00452D83">
        <w:rPr>
          <w:rFonts w:ascii="Arial" w:hAnsi="Arial" w:cs="Arial"/>
          <w:color w:val="000000" w:themeColor="text1"/>
        </w:rPr>
        <w:t xml:space="preserve"> and </w:t>
      </w:r>
      <w:r w:rsidR="00E133CC" w:rsidRPr="00452D83">
        <w:rPr>
          <w:rFonts w:ascii="Arial" w:hAnsi="Arial" w:cs="Arial"/>
          <w:color w:val="000000" w:themeColor="text1"/>
        </w:rPr>
        <w:t>a</w:t>
      </w:r>
      <w:r w:rsidR="00434913" w:rsidRPr="00452D83">
        <w:rPr>
          <w:rFonts w:ascii="Arial" w:hAnsi="Arial" w:cs="Arial"/>
          <w:color w:val="000000" w:themeColor="text1"/>
        </w:rPr>
        <w:t>n</w:t>
      </w:r>
      <w:r w:rsidR="00E133CC" w:rsidRPr="00452D83">
        <w:rPr>
          <w:rFonts w:ascii="Arial" w:hAnsi="Arial" w:cs="Arial"/>
          <w:color w:val="000000" w:themeColor="text1"/>
        </w:rPr>
        <w:t>o</w:t>
      </w:r>
      <w:r w:rsidR="00434913" w:rsidRPr="00452D83">
        <w:rPr>
          <w:rFonts w:ascii="Arial" w:hAnsi="Arial" w:cs="Arial"/>
          <w:color w:val="000000" w:themeColor="text1"/>
        </w:rPr>
        <w:t xml:space="preserve">ther </w:t>
      </w:r>
      <w:r w:rsidR="00D54BC8" w:rsidRPr="00452D83">
        <w:rPr>
          <w:rFonts w:ascii="Arial" w:hAnsi="Arial" w:cs="Arial"/>
          <w:color w:val="000000" w:themeColor="text1"/>
        </w:rPr>
        <w:t xml:space="preserve">patient developed </w:t>
      </w:r>
      <w:r w:rsidR="00937E27" w:rsidRPr="00452D83">
        <w:rPr>
          <w:rFonts w:ascii="Arial" w:hAnsi="Arial" w:cs="Arial"/>
          <w:color w:val="000000" w:themeColor="text1"/>
        </w:rPr>
        <w:t xml:space="preserve">a </w:t>
      </w:r>
      <w:r w:rsidR="00D54BC8" w:rsidRPr="00452D83">
        <w:rPr>
          <w:rFonts w:ascii="Arial" w:hAnsi="Arial" w:cs="Arial"/>
          <w:color w:val="000000" w:themeColor="text1"/>
        </w:rPr>
        <w:t xml:space="preserve">second </w:t>
      </w:r>
      <w:r w:rsidR="00985A49" w:rsidRPr="00452D83">
        <w:rPr>
          <w:rFonts w:ascii="Arial" w:hAnsi="Arial" w:cs="Arial"/>
          <w:color w:val="000000" w:themeColor="text1"/>
        </w:rPr>
        <w:t xml:space="preserve">neuroendocrine </w:t>
      </w:r>
      <w:r w:rsidR="00D54BC8" w:rsidRPr="00452D83">
        <w:rPr>
          <w:rFonts w:ascii="Arial" w:hAnsi="Arial" w:cs="Arial"/>
          <w:color w:val="000000" w:themeColor="text1"/>
        </w:rPr>
        <w:t>tumour after 18.8 years follow-up</w:t>
      </w:r>
      <w:r w:rsidR="00D516F9" w:rsidRPr="00452D83">
        <w:rPr>
          <w:rFonts w:ascii="Arial" w:hAnsi="Arial" w:cs="Arial"/>
          <w:color w:val="000000" w:themeColor="text1"/>
        </w:rPr>
        <w:t xml:space="preserve">. </w:t>
      </w:r>
      <w:r w:rsidR="00E00CD8" w:rsidRPr="00452D83">
        <w:rPr>
          <w:rFonts w:ascii="Arial" w:hAnsi="Arial" w:cs="Arial"/>
          <w:color w:val="000000" w:themeColor="text1"/>
        </w:rPr>
        <w:t xml:space="preserve">There were 5 deaths; one being </w:t>
      </w:r>
      <w:proofErr w:type="spellStart"/>
      <w:r w:rsidR="00E00CD8" w:rsidRPr="00452D83">
        <w:rPr>
          <w:rFonts w:ascii="Arial" w:hAnsi="Arial" w:cs="Arial"/>
          <w:color w:val="000000" w:themeColor="text1"/>
        </w:rPr>
        <w:t>aNET</w:t>
      </w:r>
      <w:proofErr w:type="spellEnd"/>
      <w:r w:rsidR="00E00CD8" w:rsidRPr="00452D83">
        <w:rPr>
          <w:rFonts w:ascii="Arial" w:hAnsi="Arial" w:cs="Arial"/>
          <w:color w:val="000000" w:themeColor="text1"/>
        </w:rPr>
        <w:t>-related.</w:t>
      </w:r>
      <w:r w:rsidR="00E00CD8" w:rsidRPr="00452D83">
        <w:rPr>
          <w:rFonts w:ascii="Arial" w:hAnsi="Arial" w:cs="Arial"/>
          <w:bCs/>
          <w:color w:val="000000" w:themeColor="text1"/>
        </w:rPr>
        <w:t xml:space="preserve"> </w:t>
      </w:r>
      <w:r w:rsidR="00E00CD8" w:rsidRPr="00452D83">
        <w:rPr>
          <w:rFonts w:ascii="Arial" w:hAnsi="Arial" w:cs="Arial"/>
          <w:color w:val="000000" w:themeColor="text1"/>
        </w:rPr>
        <w:t>5-year and 10-year overall survival were 99% and 92% respectively</w:t>
      </w:r>
      <w:r w:rsidR="007E13D1" w:rsidRPr="00452D83">
        <w:rPr>
          <w:rFonts w:ascii="Arial" w:hAnsi="Arial" w:cs="Arial"/>
          <w:color w:val="000000" w:themeColor="text1"/>
        </w:rPr>
        <w:t xml:space="preserve">; </w:t>
      </w:r>
      <w:r w:rsidR="00E00CD8" w:rsidRPr="00452D83">
        <w:rPr>
          <w:rFonts w:ascii="Arial" w:hAnsi="Arial" w:cs="Arial"/>
          <w:color w:val="000000" w:themeColor="text1"/>
        </w:rPr>
        <w:t xml:space="preserve">5-year and 10-year relapse-free survival were 98% and 92% respectively. </w:t>
      </w:r>
      <w:r w:rsidR="00DD5BCB" w:rsidRPr="00452D83">
        <w:rPr>
          <w:rFonts w:ascii="Arial" w:hAnsi="Arial" w:cs="Arial"/>
          <w:color w:val="000000" w:themeColor="text1"/>
        </w:rPr>
        <w:t>O</w:t>
      </w:r>
      <w:r w:rsidR="00BA15E7" w:rsidRPr="00452D83">
        <w:rPr>
          <w:rFonts w:ascii="Arial" w:hAnsi="Arial" w:cs="Arial"/>
          <w:color w:val="000000" w:themeColor="text1"/>
        </w:rPr>
        <w:t xml:space="preserve">nly 5-year </w:t>
      </w:r>
      <w:r w:rsidR="0051283E" w:rsidRPr="00452D83">
        <w:rPr>
          <w:rFonts w:ascii="Arial" w:hAnsi="Arial" w:cs="Arial"/>
          <w:color w:val="000000" w:themeColor="text1"/>
        </w:rPr>
        <w:t xml:space="preserve">relapse-free </w:t>
      </w:r>
      <w:r w:rsidR="00AB3DD6" w:rsidRPr="00452D83">
        <w:rPr>
          <w:rFonts w:ascii="Arial" w:hAnsi="Arial" w:cs="Arial"/>
          <w:color w:val="000000" w:themeColor="text1"/>
        </w:rPr>
        <w:t xml:space="preserve">survival </w:t>
      </w:r>
      <w:r w:rsidR="00BA15E7" w:rsidRPr="00452D83">
        <w:rPr>
          <w:rFonts w:ascii="Arial" w:hAnsi="Arial" w:cs="Arial"/>
          <w:color w:val="000000" w:themeColor="text1"/>
        </w:rPr>
        <w:t>was</w:t>
      </w:r>
      <w:r w:rsidR="00D516F9" w:rsidRPr="00452D83">
        <w:rPr>
          <w:rFonts w:ascii="Arial" w:hAnsi="Arial" w:cs="Arial"/>
          <w:color w:val="000000" w:themeColor="text1"/>
        </w:rPr>
        <w:t xml:space="preserve"> affected by ENET</w:t>
      </w:r>
      <w:r w:rsidR="00D83241" w:rsidRPr="00452D83">
        <w:rPr>
          <w:rFonts w:ascii="Arial" w:hAnsi="Arial" w:cs="Arial"/>
          <w:color w:val="000000" w:themeColor="text1"/>
        </w:rPr>
        <w:t>S</w:t>
      </w:r>
      <w:r w:rsidR="00D516F9" w:rsidRPr="00452D83">
        <w:rPr>
          <w:rFonts w:ascii="Arial" w:hAnsi="Arial" w:cs="Arial"/>
          <w:color w:val="000000" w:themeColor="text1"/>
        </w:rPr>
        <w:t xml:space="preserve"> </w:t>
      </w:r>
      <w:r w:rsidR="00D83241" w:rsidRPr="00452D83">
        <w:rPr>
          <w:rFonts w:ascii="Arial" w:hAnsi="Arial" w:cs="Arial"/>
          <w:color w:val="000000" w:themeColor="text1"/>
        </w:rPr>
        <w:t>s</w:t>
      </w:r>
      <w:r w:rsidR="00D516F9" w:rsidRPr="00452D83">
        <w:rPr>
          <w:rFonts w:ascii="Arial" w:hAnsi="Arial" w:cs="Arial"/>
          <w:color w:val="000000" w:themeColor="text1"/>
        </w:rPr>
        <w:t>tage (p=0.002)</w:t>
      </w:r>
      <w:r w:rsidR="00BA15E7" w:rsidRPr="00452D83">
        <w:rPr>
          <w:rFonts w:ascii="Arial" w:hAnsi="Arial" w:cs="Arial"/>
          <w:color w:val="000000" w:themeColor="text1"/>
        </w:rPr>
        <w:t>.</w:t>
      </w:r>
    </w:p>
    <w:p w14:paraId="52F85A98" w14:textId="77777777" w:rsidR="00DD5BCB" w:rsidRPr="00452D83" w:rsidRDefault="00DD5BCB" w:rsidP="00D15924">
      <w:pPr>
        <w:spacing w:line="360" w:lineRule="auto"/>
        <w:jc w:val="both"/>
        <w:rPr>
          <w:rFonts w:ascii="Arial" w:hAnsi="Arial" w:cs="Arial"/>
          <w:bCs/>
          <w:color w:val="000000" w:themeColor="text1"/>
        </w:rPr>
      </w:pPr>
    </w:p>
    <w:p w14:paraId="281C98AD" w14:textId="4394A37A" w:rsidR="00ED0383" w:rsidRPr="00452D83" w:rsidRDefault="00F65E2B" w:rsidP="00D15924">
      <w:pPr>
        <w:spacing w:line="360" w:lineRule="auto"/>
        <w:jc w:val="both"/>
        <w:rPr>
          <w:rFonts w:ascii="Arial" w:hAnsi="Arial" w:cs="Arial"/>
          <w:b/>
          <w:bCs/>
          <w:smallCaps/>
          <w:color w:val="000000" w:themeColor="text1"/>
        </w:rPr>
      </w:pPr>
      <w:r w:rsidRPr="00452D83">
        <w:rPr>
          <w:rFonts w:ascii="Arial" w:hAnsi="Arial" w:cs="Arial"/>
          <w:b/>
          <w:bCs/>
          <w:color w:val="000000" w:themeColor="text1"/>
        </w:rPr>
        <w:t>Conclusion</w:t>
      </w:r>
      <w:r w:rsidRPr="00452D83">
        <w:rPr>
          <w:rFonts w:ascii="Arial" w:hAnsi="Arial" w:cs="Arial"/>
          <w:color w:val="000000" w:themeColor="text1"/>
        </w:rPr>
        <w:t xml:space="preserve">: </w:t>
      </w:r>
      <w:proofErr w:type="spellStart"/>
      <w:r w:rsidR="00DD5BCB" w:rsidRPr="00452D83">
        <w:rPr>
          <w:rFonts w:ascii="Arial" w:hAnsi="Arial" w:cs="Arial"/>
          <w:color w:val="000000" w:themeColor="text1"/>
        </w:rPr>
        <w:t>aNETs</w:t>
      </w:r>
      <w:proofErr w:type="spellEnd"/>
      <w:r w:rsidR="00DD5BCB" w:rsidRPr="00452D83">
        <w:rPr>
          <w:rFonts w:ascii="Arial" w:hAnsi="Arial" w:cs="Arial"/>
          <w:color w:val="000000" w:themeColor="text1"/>
        </w:rPr>
        <w:t xml:space="preserve"> </w:t>
      </w:r>
      <w:r w:rsidR="007F7BA0" w:rsidRPr="00452D83">
        <w:rPr>
          <w:rFonts w:ascii="Arial" w:hAnsi="Arial" w:cs="Arial"/>
          <w:color w:val="000000" w:themeColor="text1"/>
        </w:rPr>
        <w:t xml:space="preserve">are </w:t>
      </w:r>
      <w:r w:rsidR="00DD5BCB" w:rsidRPr="00452D83">
        <w:rPr>
          <w:rFonts w:ascii="Arial" w:hAnsi="Arial" w:cs="Arial"/>
          <w:color w:val="000000" w:themeColor="text1"/>
        </w:rPr>
        <w:t xml:space="preserve">indolent </w:t>
      </w:r>
      <w:r w:rsidR="007F7BA0" w:rsidRPr="00452D83">
        <w:rPr>
          <w:rFonts w:ascii="Arial" w:hAnsi="Arial" w:cs="Arial"/>
          <w:color w:val="000000" w:themeColor="text1"/>
        </w:rPr>
        <w:t xml:space="preserve">with very </w:t>
      </w:r>
      <w:r w:rsidR="0019026E" w:rsidRPr="00452D83">
        <w:rPr>
          <w:rFonts w:ascii="Arial" w:hAnsi="Arial" w:cs="Arial"/>
          <w:color w:val="000000" w:themeColor="text1"/>
        </w:rPr>
        <w:t xml:space="preserve">high rates of </w:t>
      </w:r>
      <w:r w:rsidR="00370CEB" w:rsidRPr="00452D83">
        <w:rPr>
          <w:rFonts w:ascii="Arial" w:hAnsi="Arial" w:cs="Arial"/>
          <w:color w:val="000000" w:themeColor="text1"/>
        </w:rPr>
        <w:t>overall and relapse-free survival</w:t>
      </w:r>
      <w:r w:rsidR="00DD5BCB" w:rsidRPr="00452D83">
        <w:rPr>
          <w:rFonts w:ascii="Arial" w:hAnsi="Arial" w:cs="Arial"/>
          <w:color w:val="000000" w:themeColor="text1"/>
        </w:rPr>
        <w:t xml:space="preserve">. Recurrence </w:t>
      </w:r>
      <w:r w:rsidR="007B3033" w:rsidRPr="00452D83">
        <w:rPr>
          <w:rFonts w:ascii="Arial" w:hAnsi="Arial" w:cs="Arial"/>
          <w:color w:val="000000" w:themeColor="text1"/>
        </w:rPr>
        <w:t xml:space="preserve">is </w:t>
      </w:r>
      <w:r w:rsidR="00DD5BCB" w:rsidRPr="00452D83">
        <w:rPr>
          <w:rFonts w:ascii="Arial" w:hAnsi="Arial" w:cs="Arial"/>
          <w:color w:val="000000" w:themeColor="text1"/>
        </w:rPr>
        <w:t xml:space="preserve">rare, </w:t>
      </w:r>
      <w:r w:rsidR="00985A49" w:rsidRPr="00452D83">
        <w:rPr>
          <w:rFonts w:ascii="Arial" w:hAnsi="Arial" w:cs="Arial"/>
          <w:color w:val="000000" w:themeColor="text1"/>
        </w:rPr>
        <w:t xml:space="preserve">and in this series </w:t>
      </w:r>
      <w:r w:rsidR="007F7BA0" w:rsidRPr="00452D83">
        <w:rPr>
          <w:rFonts w:ascii="Arial" w:hAnsi="Arial" w:cs="Arial"/>
          <w:color w:val="000000" w:themeColor="text1"/>
        </w:rPr>
        <w:t>on</w:t>
      </w:r>
      <w:r w:rsidR="007B3033" w:rsidRPr="00452D83">
        <w:rPr>
          <w:rFonts w:ascii="Arial" w:hAnsi="Arial" w:cs="Arial"/>
          <w:color w:val="000000" w:themeColor="text1"/>
        </w:rPr>
        <w:t>l</w:t>
      </w:r>
      <w:r w:rsidR="00370CEB" w:rsidRPr="00452D83">
        <w:rPr>
          <w:rFonts w:ascii="Arial" w:hAnsi="Arial" w:cs="Arial"/>
          <w:color w:val="000000" w:themeColor="text1"/>
        </w:rPr>
        <w:t xml:space="preserve">y </w:t>
      </w:r>
      <w:r w:rsidR="00DC6E35" w:rsidRPr="00452D83">
        <w:rPr>
          <w:rFonts w:ascii="Arial" w:hAnsi="Arial" w:cs="Arial"/>
          <w:color w:val="000000" w:themeColor="text1"/>
        </w:rPr>
        <w:t>occurr</w:t>
      </w:r>
      <w:r w:rsidR="00985A49" w:rsidRPr="00452D83">
        <w:rPr>
          <w:rFonts w:ascii="Arial" w:hAnsi="Arial" w:cs="Arial"/>
          <w:color w:val="000000" w:themeColor="text1"/>
        </w:rPr>
        <w:t>ed</w:t>
      </w:r>
      <w:r w:rsidR="00370CEB" w:rsidRPr="00452D83">
        <w:rPr>
          <w:rFonts w:ascii="Arial" w:hAnsi="Arial" w:cs="Arial"/>
          <w:color w:val="000000" w:themeColor="text1"/>
        </w:rPr>
        <w:t xml:space="preserve"> decades later,</w:t>
      </w:r>
      <w:r w:rsidR="00DD5BCB" w:rsidRPr="00452D83">
        <w:rPr>
          <w:rFonts w:ascii="Arial" w:hAnsi="Arial" w:cs="Arial"/>
          <w:color w:val="000000" w:themeColor="text1"/>
        </w:rPr>
        <w:t xml:space="preserve"> </w:t>
      </w:r>
      <w:r w:rsidR="007F7BA0" w:rsidRPr="00452D83">
        <w:rPr>
          <w:rFonts w:ascii="Arial" w:hAnsi="Arial" w:cs="Arial"/>
          <w:color w:val="000000" w:themeColor="text1"/>
        </w:rPr>
        <w:t>making a compelling case for</w:t>
      </w:r>
      <w:r w:rsidR="00DC6E35" w:rsidRPr="00452D83">
        <w:rPr>
          <w:rFonts w:ascii="Arial" w:hAnsi="Arial" w:cs="Arial"/>
          <w:color w:val="000000" w:themeColor="text1"/>
        </w:rPr>
        <w:t xml:space="preserve"> selective</w:t>
      </w:r>
      <w:r w:rsidR="00DD5BCB" w:rsidRPr="00452D83">
        <w:rPr>
          <w:rFonts w:ascii="Arial" w:hAnsi="Arial" w:cs="Arial"/>
          <w:color w:val="000000" w:themeColor="text1"/>
        </w:rPr>
        <w:t xml:space="preserve"> surveillance and follow-up. The significance of positive lymph nodes and the necessity for completion right hemicolectomy remain unclear.</w:t>
      </w:r>
      <w:r w:rsidR="00ED0383" w:rsidRPr="00452D83">
        <w:rPr>
          <w:rFonts w:ascii="Arial" w:hAnsi="Arial" w:cs="Arial"/>
          <w:b/>
          <w:bCs/>
          <w:smallCaps/>
          <w:color w:val="000000" w:themeColor="text1"/>
        </w:rPr>
        <w:br w:type="page"/>
      </w:r>
    </w:p>
    <w:p w14:paraId="6C19E728" w14:textId="6FFCA6DC" w:rsidR="005F364B" w:rsidRPr="00452D83" w:rsidRDefault="005F364B" w:rsidP="00D15924">
      <w:pPr>
        <w:pStyle w:val="ListParagraph"/>
        <w:numPr>
          <w:ilvl w:val="0"/>
          <w:numId w:val="9"/>
        </w:numPr>
        <w:spacing w:after="0" w:line="360" w:lineRule="auto"/>
        <w:jc w:val="both"/>
        <w:rPr>
          <w:rFonts w:ascii="Arial" w:hAnsi="Arial" w:cs="Arial"/>
          <w:b/>
          <w:bCs/>
          <w:smallCaps/>
          <w:color w:val="000000" w:themeColor="text1"/>
          <w:sz w:val="24"/>
          <w:szCs w:val="24"/>
        </w:rPr>
      </w:pPr>
      <w:r w:rsidRPr="00452D83">
        <w:rPr>
          <w:rFonts w:ascii="Arial" w:hAnsi="Arial" w:cs="Arial"/>
          <w:b/>
          <w:bCs/>
          <w:smallCaps/>
          <w:color w:val="000000" w:themeColor="text1"/>
          <w:sz w:val="24"/>
          <w:szCs w:val="24"/>
        </w:rPr>
        <w:lastRenderedPageBreak/>
        <w:t>Introduction</w:t>
      </w:r>
    </w:p>
    <w:p w14:paraId="4A9A418E" w14:textId="77777777" w:rsidR="007C0C23" w:rsidRPr="00452D83" w:rsidRDefault="007C0C23" w:rsidP="00D15924">
      <w:pPr>
        <w:spacing w:line="360" w:lineRule="auto"/>
        <w:jc w:val="both"/>
        <w:rPr>
          <w:rFonts w:ascii="Arial" w:hAnsi="Arial" w:cs="Arial"/>
          <w:b/>
          <w:bCs/>
          <w:smallCaps/>
          <w:color w:val="000000" w:themeColor="text1"/>
        </w:rPr>
      </w:pPr>
    </w:p>
    <w:p w14:paraId="38C5E038" w14:textId="74B9C259" w:rsidR="00AB064D" w:rsidRPr="00452D83" w:rsidRDefault="005F364B"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Appendiceal neuroendocrine tumours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w:t>
      </w:r>
      <w:r w:rsidR="00747C46" w:rsidRPr="00452D83">
        <w:rPr>
          <w:rFonts w:ascii="Arial" w:hAnsi="Arial" w:cs="Arial"/>
          <w:color w:val="000000" w:themeColor="text1"/>
        </w:rPr>
        <w:t>are the most common</w:t>
      </w:r>
      <w:r w:rsidRPr="00452D83">
        <w:rPr>
          <w:rFonts w:ascii="Arial" w:hAnsi="Arial" w:cs="Arial"/>
          <w:color w:val="000000" w:themeColor="text1"/>
        </w:rPr>
        <w:t xml:space="preserve"> primary tumours of the appendix and </w:t>
      </w:r>
      <w:r w:rsidR="002F2719" w:rsidRPr="00452D83">
        <w:rPr>
          <w:rFonts w:ascii="Arial" w:hAnsi="Arial" w:cs="Arial"/>
          <w:color w:val="000000" w:themeColor="text1"/>
        </w:rPr>
        <w:t xml:space="preserve">are </w:t>
      </w:r>
      <w:r w:rsidRPr="00452D83">
        <w:rPr>
          <w:rFonts w:ascii="Arial" w:hAnsi="Arial" w:cs="Arial"/>
          <w:color w:val="000000" w:themeColor="text1"/>
        </w:rPr>
        <w:t>detected in up to 2.3% of all appendectomies</w:t>
      </w:r>
      <w:r w:rsidR="00AE7A56" w:rsidRPr="00452D83">
        <w:rPr>
          <w:rFonts w:ascii="Arial" w:hAnsi="Arial" w:cs="Arial"/>
          <w:color w:val="000000" w:themeColor="text1"/>
        </w:rPr>
        <w:t xml:space="preserve"> </w:t>
      </w:r>
      <w:r w:rsidR="00AE7A56" w:rsidRPr="00452D83">
        <w:rPr>
          <w:rFonts w:ascii="Arial" w:hAnsi="Arial" w:cs="Arial"/>
          <w:color w:val="000000" w:themeColor="text1"/>
          <w:vertAlign w:val="superscript"/>
        </w:rPr>
        <w:fldChar w:fldCharType="begin">
          <w:fldData xml:space="preserve">PEVuZE5vdGU+PENpdGU+PEF1dGhvcj5BbGV4YW5kcmFraTwvQXV0aG9yPjxZZWFyPjIwMTY8L1ll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</w:fldData>
        </w:fldChar>
      </w:r>
      <w:r w:rsidR="00AE7A56" w:rsidRPr="00452D83">
        <w:rPr>
          <w:rFonts w:ascii="Arial" w:hAnsi="Arial" w:cs="Arial"/>
          <w:color w:val="000000" w:themeColor="text1"/>
          <w:vertAlign w:val="superscript"/>
        </w:rPr>
        <w:instrText xml:space="preserve"> ADDIN EN.CITE </w:instrText>
      </w:r>
      <w:r w:rsidR="00AE7A56" w:rsidRPr="00452D83">
        <w:rPr>
          <w:rFonts w:ascii="Arial" w:hAnsi="Arial" w:cs="Arial"/>
          <w:color w:val="000000" w:themeColor="text1"/>
          <w:vertAlign w:val="superscript"/>
        </w:rPr>
        <w:fldChar w:fldCharType="begin">
          <w:fldData xml:space="preserve">PEVuZE5vdGU+PENpdGU+PEF1dGhvcj5BbGV4YW5kcmFraTwvQXV0aG9yPjxZZWFyPjIwMTY8L1ll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</w:fldData>
        </w:fldChar>
      </w:r>
      <w:r w:rsidR="00AE7A56" w:rsidRPr="00452D83">
        <w:rPr>
          <w:rFonts w:ascii="Arial" w:hAnsi="Arial" w:cs="Arial"/>
          <w:color w:val="000000" w:themeColor="text1"/>
          <w:vertAlign w:val="superscript"/>
        </w:rPr>
        <w:instrText xml:space="preserve"> ADDIN EN.CITE.DATA </w:instrText>
      </w:r>
      <w:r w:rsidR="00AE7A56" w:rsidRPr="00452D83">
        <w:rPr>
          <w:rFonts w:ascii="Arial" w:hAnsi="Arial" w:cs="Arial"/>
          <w:color w:val="000000" w:themeColor="text1"/>
          <w:vertAlign w:val="superscript"/>
        </w:rPr>
      </w:r>
      <w:r w:rsidR="00AE7A56" w:rsidRPr="00452D83">
        <w:rPr>
          <w:rFonts w:ascii="Arial" w:hAnsi="Arial" w:cs="Arial"/>
          <w:color w:val="000000" w:themeColor="text1"/>
          <w:vertAlign w:val="superscript"/>
        </w:rPr>
        <w:fldChar w:fldCharType="end"/>
      </w:r>
      <w:r w:rsidR="00AE7A56" w:rsidRPr="00452D83">
        <w:rPr>
          <w:rFonts w:ascii="Arial" w:hAnsi="Arial" w:cs="Arial"/>
          <w:color w:val="000000" w:themeColor="text1"/>
          <w:vertAlign w:val="superscript"/>
        </w:rPr>
      </w:r>
      <w:r w:rsidR="00AE7A56" w:rsidRPr="00452D83">
        <w:rPr>
          <w:rFonts w:ascii="Arial" w:hAnsi="Arial" w:cs="Arial"/>
          <w:color w:val="000000" w:themeColor="text1"/>
          <w:vertAlign w:val="superscript"/>
        </w:rPr>
        <w:fldChar w:fldCharType="separate"/>
      </w:r>
      <w:r w:rsidR="00AE7A56" w:rsidRPr="00452D83">
        <w:rPr>
          <w:rFonts w:ascii="Arial" w:hAnsi="Arial" w:cs="Arial"/>
          <w:noProof/>
          <w:color w:val="000000" w:themeColor="text1"/>
          <w:vertAlign w:val="superscript"/>
        </w:rPr>
        <w:t>(1)</w:t>
      </w:r>
      <w:r w:rsidR="00AE7A56" w:rsidRPr="00452D83">
        <w:rPr>
          <w:rFonts w:ascii="Arial" w:hAnsi="Arial" w:cs="Arial"/>
          <w:color w:val="000000" w:themeColor="text1"/>
          <w:vertAlign w:val="superscript"/>
        </w:rPr>
        <w:fldChar w:fldCharType="end"/>
      </w:r>
      <w:r w:rsidR="00E42515" w:rsidRPr="00452D83">
        <w:rPr>
          <w:rFonts w:ascii="Arial" w:hAnsi="Arial" w:cs="Arial"/>
          <w:color w:val="000000" w:themeColor="text1"/>
        </w:rPr>
        <w:t>, usually</w:t>
      </w:r>
      <w:r w:rsidR="007633E3" w:rsidRPr="00452D83">
        <w:rPr>
          <w:rFonts w:ascii="Arial" w:hAnsi="Arial" w:cs="Arial"/>
          <w:color w:val="000000" w:themeColor="text1"/>
        </w:rPr>
        <w:t xml:space="preserve"> </w:t>
      </w:r>
      <w:r w:rsidR="0074102C" w:rsidRPr="00452D83">
        <w:rPr>
          <w:rFonts w:ascii="Arial" w:hAnsi="Arial" w:cs="Arial"/>
          <w:color w:val="000000" w:themeColor="text1"/>
        </w:rPr>
        <w:t>incidental</w:t>
      </w:r>
      <w:r w:rsidR="008458A7" w:rsidRPr="00452D83">
        <w:rPr>
          <w:rFonts w:ascii="Arial" w:hAnsi="Arial" w:cs="Arial"/>
          <w:color w:val="000000" w:themeColor="text1"/>
        </w:rPr>
        <w:t>ly</w:t>
      </w:r>
      <w:r w:rsidR="0074102C" w:rsidRPr="00452D83">
        <w:rPr>
          <w:rFonts w:ascii="Arial" w:hAnsi="Arial" w:cs="Arial"/>
          <w:color w:val="000000" w:themeColor="text1"/>
        </w:rPr>
        <w:t xml:space="preserve"> in patients </w:t>
      </w:r>
      <w:r w:rsidR="00E42515" w:rsidRPr="00452D83">
        <w:rPr>
          <w:rFonts w:ascii="Arial" w:hAnsi="Arial" w:cs="Arial"/>
          <w:color w:val="000000" w:themeColor="text1"/>
        </w:rPr>
        <w:t>with</w:t>
      </w:r>
      <w:r w:rsidR="0074102C" w:rsidRPr="00452D83">
        <w:rPr>
          <w:rFonts w:ascii="Arial" w:hAnsi="Arial" w:cs="Arial"/>
          <w:color w:val="000000" w:themeColor="text1"/>
        </w:rPr>
        <w:t xml:space="preserve"> appendicitis</w:t>
      </w:r>
      <w:r w:rsidR="007633E3" w:rsidRPr="00452D83">
        <w:rPr>
          <w:rFonts w:ascii="Arial" w:hAnsi="Arial" w:cs="Arial"/>
          <w:color w:val="000000" w:themeColor="text1"/>
        </w:rPr>
        <w:t>. A</w:t>
      </w:r>
      <w:r w:rsidR="00000DDC" w:rsidRPr="00452D83">
        <w:rPr>
          <w:rFonts w:ascii="Arial" w:hAnsi="Arial" w:cs="Arial"/>
          <w:color w:val="000000" w:themeColor="text1"/>
        </w:rPr>
        <w:t xml:space="preserve"> smaller proportion</w:t>
      </w:r>
      <w:r w:rsidR="00E42515" w:rsidRPr="00452D83">
        <w:rPr>
          <w:rFonts w:ascii="Arial" w:hAnsi="Arial" w:cs="Arial"/>
          <w:color w:val="000000" w:themeColor="text1"/>
        </w:rPr>
        <w:t xml:space="preserve"> </w:t>
      </w:r>
      <w:r w:rsidR="002F2719" w:rsidRPr="00452D83">
        <w:rPr>
          <w:rFonts w:ascii="Arial" w:hAnsi="Arial" w:cs="Arial"/>
          <w:color w:val="000000" w:themeColor="text1"/>
        </w:rPr>
        <w:t xml:space="preserve">are found </w:t>
      </w:r>
      <w:r w:rsidR="00E42515" w:rsidRPr="00452D83">
        <w:rPr>
          <w:rFonts w:ascii="Arial" w:hAnsi="Arial" w:cs="Arial"/>
          <w:color w:val="000000" w:themeColor="text1"/>
        </w:rPr>
        <w:t>in</w:t>
      </w:r>
      <w:r w:rsidR="00000DDC" w:rsidRPr="00452D83">
        <w:rPr>
          <w:rFonts w:ascii="Arial" w:hAnsi="Arial" w:cs="Arial"/>
          <w:color w:val="000000" w:themeColor="text1"/>
        </w:rPr>
        <w:t xml:space="preserve"> patients </w:t>
      </w:r>
      <w:r w:rsidR="002F2719" w:rsidRPr="00452D83">
        <w:rPr>
          <w:rFonts w:ascii="Arial" w:hAnsi="Arial" w:cs="Arial"/>
          <w:color w:val="000000" w:themeColor="text1"/>
        </w:rPr>
        <w:t xml:space="preserve">who </w:t>
      </w:r>
      <w:r w:rsidR="00000DDC" w:rsidRPr="00452D83">
        <w:rPr>
          <w:rFonts w:ascii="Arial" w:hAnsi="Arial" w:cs="Arial"/>
          <w:color w:val="000000" w:themeColor="text1"/>
        </w:rPr>
        <w:t>undergo</w:t>
      </w:r>
      <w:r w:rsidR="0074102C" w:rsidRPr="00452D83">
        <w:rPr>
          <w:rFonts w:ascii="Arial" w:hAnsi="Arial" w:cs="Arial"/>
          <w:color w:val="000000" w:themeColor="text1"/>
        </w:rPr>
        <w:t xml:space="preserve"> abdominal surgery for other reasons</w:t>
      </w:r>
      <w:r w:rsidR="00000DDC" w:rsidRPr="00452D83">
        <w:rPr>
          <w:rFonts w:ascii="Arial" w:hAnsi="Arial" w:cs="Arial"/>
          <w:color w:val="000000" w:themeColor="text1"/>
        </w:rPr>
        <w:t xml:space="preserve"> </w:t>
      </w:r>
      <w:r w:rsidR="00AE7A56"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AE7A56" w:rsidRPr="00452D83">
        <w:rPr>
          <w:rFonts w:ascii="Arial" w:hAnsi="Arial" w:cs="Arial"/>
          <w:color w:val="000000" w:themeColor="text1"/>
          <w:vertAlign w:val="superscript"/>
        </w:rPr>
        <w:instrText xml:space="preserve"> ADDIN EN.CITE </w:instrText>
      </w:r>
      <w:r w:rsidR="00AE7A56"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AE7A56" w:rsidRPr="00452D83">
        <w:rPr>
          <w:rFonts w:ascii="Arial" w:hAnsi="Arial" w:cs="Arial"/>
          <w:color w:val="000000" w:themeColor="text1"/>
          <w:vertAlign w:val="superscript"/>
        </w:rPr>
        <w:instrText xml:space="preserve"> ADDIN EN.CITE.DATA </w:instrText>
      </w:r>
      <w:r w:rsidR="00AE7A56" w:rsidRPr="00452D83">
        <w:rPr>
          <w:rFonts w:ascii="Arial" w:hAnsi="Arial" w:cs="Arial"/>
          <w:color w:val="000000" w:themeColor="text1"/>
          <w:vertAlign w:val="superscript"/>
        </w:rPr>
      </w:r>
      <w:r w:rsidR="00AE7A56" w:rsidRPr="00452D83">
        <w:rPr>
          <w:rFonts w:ascii="Arial" w:hAnsi="Arial" w:cs="Arial"/>
          <w:color w:val="000000" w:themeColor="text1"/>
          <w:vertAlign w:val="superscript"/>
        </w:rPr>
        <w:fldChar w:fldCharType="end"/>
      </w:r>
      <w:r w:rsidR="00AE7A56" w:rsidRPr="00452D83">
        <w:rPr>
          <w:rFonts w:ascii="Arial" w:hAnsi="Arial" w:cs="Arial"/>
          <w:color w:val="000000" w:themeColor="text1"/>
          <w:vertAlign w:val="superscript"/>
        </w:rPr>
      </w:r>
      <w:r w:rsidR="00AE7A56" w:rsidRPr="00452D83">
        <w:rPr>
          <w:rFonts w:ascii="Arial" w:hAnsi="Arial" w:cs="Arial"/>
          <w:color w:val="000000" w:themeColor="text1"/>
          <w:vertAlign w:val="superscript"/>
        </w:rPr>
        <w:fldChar w:fldCharType="separate"/>
      </w:r>
      <w:r w:rsidR="00AE7A56" w:rsidRPr="00452D83">
        <w:rPr>
          <w:rFonts w:ascii="Arial" w:hAnsi="Arial" w:cs="Arial"/>
          <w:noProof/>
          <w:color w:val="000000" w:themeColor="text1"/>
          <w:vertAlign w:val="superscript"/>
        </w:rPr>
        <w:t>(2)</w:t>
      </w:r>
      <w:r w:rsidR="00AE7A56" w:rsidRPr="00452D83">
        <w:rPr>
          <w:rFonts w:ascii="Arial" w:hAnsi="Arial" w:cs="Arial"/>
          <w:color w:val="000000" w:themeColor="text1"/>
          <w:vertAlign w:val="superscript"/>
        </w:rPr>
        <w:fldChar w:fldCharType="end"/>
      </w:r>
      <w:r w:rsidR="0074102C" w:rsidRPr="00452D83">
        <w:rPr>
          <w:rFonts w:ascii="Arial" w:hAnsi="Arial" w:cs="Arial"/>
          <w:color w:val="000000" w:themeColor="text1"/>
        </w:rPr>
        <w:t>.</w:t>
      </w:r>
      <w:r w:rsidR="00000DDC" w:rsidRPr="00452D83">
        <w:rPr>
          <w:rFonts w:ascii="Arial" w:hAnsi="Arial" w:cs="Arial"/>
          <w:color w:val="000000" w:themeColor="text1"/>
        </w:rPr>
        <w:t xml:space="preserve"> </w:t>
      </w:r>
    </w:p>
    <w:p w14:paraId="3DF7FB23" w14:textId="2A3E24F6" w:rsidR="00670BEB" w:rsidRPr="00452D83" w:rsidRDefault="00747C46"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The </w:t>
      </w:r>
      <w:r w:rsidR="00F6490D" w:rsidRPr="00452D83">
        <w:rPr>
          <w:rFonts w:ascii="Arial" w:hAnsi="Arial" w:cs="Arial"/>
          <w:color w:val="000000" w:themeColor="text1"/>
        </w:rPr>
        <w:t xml:space="preserve">ENETS consensus guidelines recommend </w:t>
      </w:r>
      <w:r w:rsidR="008458A7" w:rsidRPr="00452D83">
        <w:rPr>
          <w:rFonts w:ascii="Arial" w:hAnsi="Arial" w:cs="Arial"/>
          <w:color w:val="000000" w:themeColor="text1"/>
        </w:rPr>
        <w:t xml:space="preserve">completion </w:t>
      </w:r>
      <w:r w:rsidR="00F6490D" w:rsidRPr="00452D83">
        <w:rPr>
          <w:rFonts w:ascii="Arial" w:hAnsi="Arial" w:cs="Arial"/>
          <w:color w:val="000000" w:themeColor="text1"/>
        </w:rPr>
        <w:t xml:space="preserve">right hemicolectomy </w:t>
      </w:r>
      <w:r w:rsidR="008458A7" w:rsidRPr="00452D83">
        <w:rPr>
          <w:rFonts w:ascii="Arial" w:hAnsi="Arial" w:cs="Arial"/>
          <w:color w:val="000000" w:themeColor="text1"/>
        </w:rPr>
        <w:t>(CRH)</w:t>
      </w:r>
      <w:r w:rsidR="00750136" w:rsidRPr="00452D83">
        <w:rPr>
          <w:rFonts w:ascii="Arial" w:hAnsi="Arial" w:cs="Arial"/>
          <w:color w:val="000000" w:themeColor="text1"/>
        </w:rPr>
        <w:t xml:space="preserve"> </w:t>
      </w:r>
      <w:r w:rsidR="00F6490D" w:rsidRPr="00452D83">
        <w:rPr>
          <w:rFonts w:ascii="Arial" w:hAnsi="Arial" w:cs="Arial"/>
          <w:color w:val="000000" w:themeColor="text1"/>
        </w:rPr>
        <w:t xml:space="preserve">for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w:t>
      </w:r>
      <w:r w:rsidR="00F6490D" w:rsidRPr="00452D83">
        <w:rPr>
          <w:rFonts w:ascii="Arial" w:hAnsi="Arial" w:cs="Arial"/>
          <w:color w:val="000000" w:themeColor="text1"/>
        </w:rPr>
        <w:t xml:space="preserve">&gt;2 cm to mitigate the risk of </w:t>
      </w:r>
      <w:r w:rsidR="00786074" w:rsidRPr="00452D83">
        <w:rPr>
          <w:rFonts w:ascii="Arial" w:hAnsi="Arial" w:cs="Arial"/>
          <w:color w:val="000000" w:themeColor="text1"/>
        </w:rPr>
        <w:t>lymph node metastasis</w:t>
      </w:r>
      <w:r w:rsidR="00CF4C75" w:rsidRPr="00452D83">
        <w:rPr>
          <w:rFonts w:ascii="Arial" w:hAnsi="Arial" w:cs="Arial"/>
          <w:color w:val="000000" w:themeColor="text1"/>
        </w:rPr>
        <w:t xml:space="preserve">, </w:t>
      </w:r>
      <w:r w:rsidR="00786074" w:rsidRPr="00452D83">
        <w:rPr>
          <w:rFonts w:ascii="Arial" w:hAnsi="Arial" w:cs="Arial"/>
          <w:color w:val="000000" w:themeColor="text1"/>
        </w:rPr>
        <w:t>tumo</w:t>
      </w:r>
      <w:r w:rsidR="00CF4C75" w:rsidRPr="00452D83">
        <w:rPr>
          <w:rFonts w:ascii="Arial" w:hAnsi="Arial" w:cs="Arial"/>
          <w:color w:val="000000" w:themeColor="text1"/>
        </w:rPr>
        <w:t>u</w:t>
      </w:r>
      <w:r w:rsidR="00786074" w:rsidRPr="00452D83">
        <w:rPr>
          <w:rFonts w:ascii="Arial" w:hAnsi="Arial" w:cs="Arial"/>
          <w:color w:val="000000" w:themeColor="text1"/>
        </w:rPr>
        <w:t>r recurrence or distant metastas</w:t>
      </w:r>
      <w:r w:rsidR="00CF4C75" w:rsidRPr="00452D83">
        <w:rPr>
          <w:rFonts w:ascii="Arial" w:hAnsi="Arial" w:cs="Arial"/>
          <w:color w:val="000000" w:themeColor="text1"/>
        </w:rPr>
        <w:t>e</w:t>
      </w:r>
      <w:r w:rsidR="00786074" w:rsidRPr="00452D83">
        <w:rPr>
          <w:rFonts w:ascii="Arial" w:hAnsi="Arial" w:cs="Arial"/>
          <w:color w:val="000000" w:themeColor="text1"/>
        </w:rPr>
        <w:t>s</w:t>
      </w:r>
      <w:r w:rsidR="00786074" w:rsidRPr="00452D83" w:rsidDel="00786074">
        <w:rPr>
          <w:rFonts w:ascii="Arial" w:hAnsi="Arial" w:cs="Arial"/>
          <w:color w:val="000000" w:themeColor="text1"/>
        </w:rPr>
        <w:t xml:space="preserve"> </w:t>
      </w:r>
      <w:r w:rsidR="006755C8"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6755C8"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(3)</w:t>
      </w:r>
      <w:r w:rsidR="006755C8" w:rsidRPr="00452D83">
        <w:rPr>
          <w:rFonts w:ascii="Arial" w:hAnsi="Arial" w:cs="Arial"/>
          <w:color w:val="000000" w:themeColor="text1"/>
          <w:vertAlign w:val="superscript"/>
        </w:rPr>
        <w:fldChar w:fldCharType="end"/>
      </w:r>
      <w:r w:rsidR="00F6490D" w:rsidRPr="00452D83">
        <w:rPr>
          <w:rFonts w:ascii="Arial" w:hAnsi="Arial" w:cs="Arial"/>
          <w:color w:val="000000" w:themeColor="text1"/>
        </w:rPr>
        <w:t xml:space="preserve">. </w:t>
      </w:r>
      <w:r w:rsidR="00E42515" w:rsidRPr="00452D83">
        <w:rPr>
          <w:rFonts w:ascii="Arial" w:hAnsi="Arial" w:cs="Arial"/>
          <w:color w:val="000000" w:themeColor="text1"/>
        </w:rPr>
        <w:t xml:space="preserve">The </w:t>
      </w:r>
      <w:r w:rsidR="00CA010C" w:rsidRPr="00452D83">
        <w:rPr>
          <w:rFonts w:ascii="Arial" w:hAnsi="Arial" w:cs="Arial"/>
          <w:color w:val="000000" w:themeColor="text1"/>
        </w:rPr>
        <w:t xml:space="preserve">survival benefit </w:t>
      </w:r>
      <w:r w:rsidR="008458A7" w:rsidRPr="00452D83">
        <w:rPr>
          <w:rFonts w:ascii="Arial" w:hAnsi="Arial" w:cs="Arial"/>
          <w:color w:val="000000" w:themeColor="text1"/>
        </w:rPr>
        <w:t xml:space="preserve">of </w:t>
      </w:r>
      <w:r w:rsidR="00E42515" w:rsidRPr="00452D83">
        <w:rPr>
          <w:rFonts w:ascii="Arial" w:hAnsi="Arial" w:cs="Arial"/>
          <w:color w:val="000000" w:themeColor="text1"/>
        </w:rPr>
        <w:t xml:space="preserve">completion </w:t>
      </w:r>
      <w:r w:rsidR="008458A7" w:rsidRPr="00452D83">
        <w:rPr>
          <w:rFonts w:ascii="Arial" w:hAnsi="Arial" w:cs="Arial"/>
          <w:color w:val="000000" w:themeColor="text1"/>
        </w:rPr>
        <w:t xml:space="preserve">right hemicolectomy </w:t>
      </w:r>
      <w:r w:rsidR="00E42515" w:rsidRPr="00452D83">
        <w:rPr>
          <w:rFonts w:ascii="Arial" w:hAnsi="Arial" w:cs="Arial"/>
          <w:color w:val="000000" w:themeColor="text1"/>
        </w:rPr>
        <w:t xml:space="preserve">(CRH) </w:t>
      </w:r>
      <w:r w:rsidR="008458A7" w:rsidRPr="00452D83">
        <w:rPr>
          <w:rFonts w:ascii="Arial" w:hAnsi="Arial" w:cs="Arial"/>
          <w:color w:val="000000" w:themeColor="text1"/>
        </w:rPr>
        <w:t>over</w:t>
      </w:r>
      <w:r w:rsidR="00CA010C" w:rsidRPr="00452D83">
        <w:rPr>
          <w:rFonts w:ascii="Arial" w:hAnsi="Arial" w:cs="Arial"/>
          <w:color w:val="000000" w:themeColor="text1"/>
        </w:rPr>
        <w:t xml:space="preserve"> </w:t>
      </w:r>
      <w:r w:rsidR="0056686B" w:rsidRPr="00452D83">
        <w:rPr>
          <w:rFonts w:ascii="Arial" w:hAnsi="Arial" w:cs="Arial"/>
          <w:color w:val="000000" w:themeColor="text1"/>
        </w:rPr>
        <w:t>appendicectomy</w:t>
      </w:r>
      <w:r w:rsidR="008458A7" w:rsidRPr="00452D83">
        <w:rPr>
          <w:rFonts w:ascii="Arial" w:hAnsi="Arial" w:cs="Arial"/>
          <w:color w:val="000000" w:themeColor="text1"/>
        </w:rPr>
        <w:t xml:space="preserve"> is </w:t>
      </w:r>
      <w:r w:rsidR="00E42515" w:rsidRPr="00452D83">
        <w:rPr>
          <w:rFonts w:ascii="Arial" w:hAnsi="Arial" w:cs="Arial"/>
          <w:color w:val="000000" w:themeColor="text1"/>
        </w:rPr>
        <w:t>uncertain</w:t>
      </w:r>
      <w:r w:rsidR="00CA010C" w:rsidRPr="00452D83">
        <w:rPr>
          <w:rFonts w:ascii="Arial" w:hAnsi="Arial" w:cs="Arial"/>
          <w:color w:val="000000" w:themeColor="text1"/>
        </w:rPr>
        <w:t>.</w:t>
      </w:r>
      <w:r w:rsidR="00500632" w:rsidRPr="00452D83">
        <w:rPr>
          <w:rFonts w:ascii="Arial" w:hAnsi="Arial" w:cs="Arial"/>
          <w:color w:val="000000" w:themeColor="text1"/>
        </w:rPr>
        <w:t xml:space="preserve"> </w:t>
      </w:r>
      <w:r w:rsidR="008458A7" w:rsidRPr="00452D83">
        <w:rPr>
          <w:rFonts w:ascii="Arial" w:hAnsi="Arial" w:cs="Arial"/>
          <w:color w:val="000000" w:themeColor="text1"/>
        </w:rPr>
        <w:t>C</w:t>
      </w:r>
      <w:r w:rsidR="00500632" w:rsidRPr="00452D83">
        <w:rPr>
          <w:rFonts w:ascii="Arial" w:hAnsi="Arial" w:cs="Arial"/>
          <w:color w:val="000000" w:themeColor="text1"/>
        </w:rPr>
        <w:t>urrent</w:t>
      </w:r>
      <w:r w:rsidR="008458A7" w:rsidRPr="00452D83">
        <w:rPr>
          <w:rFonts w:ascii="Arial" w:hAnsi="Arial" w:cs="Arial"/>
          <w:color w:val="000000" w:themeColor="text1"/>
        </w:rPr>
        <w:t xml:space="preserve"> evidence guiding the </w:t>
      </w:r>
      <w:r w:rsidR="00500632" w:rsidRPr="00452D83">
        <w:rPr>
          <w:rFonts w:ascii="Arial" w:hAnsi="Arial" w:cs="Arial"/>
          <w:color w:val="000000" w:themeColor="text1"/>
        </w:rPr>
        <w:t xml:space="preserve">management of </w:t>
      </w:r>
      <w:proofErr w:type="spellStart"/>
      <w:r w:rsidR="00500632" w:rsidRPr="00452D83">
        <w:rPr>
          <w:rFonts w:ascii="Arial" w:hAnsi="Arial" w:cs="Arial"/>
          <w:color w:val="000000" w:themeColor="text1"/>
        </w:rPr>
        <w:t>aNETs</w:t>
      </w:r>
      <w:proofErr w:type="spellEnd"/>
      <w:r w:rsidR="00500632" w:rsidRPr="00452D83">
        <w:rPr>
          <w:rFonts w:ascii="Arial" w:hAnsi="Arial" w:cs="Arial"/>
          <w:color w:val="000000" w:themeColor="text1"/>
        </w:rPr>
        <w:t xml:space="preserve"> is </w:t>
      </w:r>
      <w:r w:rsidR="008458A7" w:rsidRPr="00452D83">
        <w:rPr>
          <w:rFonts w:ascii="Arial" w:hAnsi="Arial" w:cs="Arial"/>
          <w:color w:val="000000" w:themeColor="text1"/>
        </w:rPr>
        <w:t>extract</w:t>
      </w:r>
      <w:r w:rsidR="00500632" w:rsidRPr="00452D83">
        <w:rPr>
          <w:rFonts w:ascii="Arial" w:hAnsi="Arial" w:cs="Arial"/>
          <w:color w:val="000000" w:themeColor="text1"/>
        </w:rPr>
        <w:t xml:space="preserve">ed from cohort studies </w:t>
      </w:r>
      <w:r w:rsidR="0035078D" w:rsidRPr="00452D83">
        <w:rPr>
          <w:rFonts w:ascii="Arial" w:hAnsi="Arial" w:cs="Arial"/>
          <w:color w:val="000000" w:themeColor="text1"/>
        </w:rPr>
        <w:t>and i</w:t>
      </w:r>
      <w:r w:rsidR="00D00623" w:rsidRPr="00452D83">
        <w:rPr>
          <w:rFonts w:ascii="Arial" w:hAnsi="Arial" w:cs="Arial"/>
          <w:color w:val="000000" w:themeColor="text1"/>
        </w:rPr>
        <w:t>n</w:t>
      </w:r>
      <w:r w:rsidR="00500632" w:rsidRPr="00452D83">
        <w:rPr>
          <w:rFonts w:ascii="Arial" w:hAnsi="Arial" w:cs="Arial"/>
          <w:color w:val="000000" w:themeColor="text1"/>
        </w:rPr>
        <w:t xml:space="preserve"> the largest </w:t>
      </w:r>
      <w:r w:rsidR="006C3098" w:rsidRPr="00452D83">
        <w:rPr>
          <w:rFonts w:ascii="Arial" w:hAnsi="Arial" w:cs="Arial"/>
          <w:color w:val="000000" w:themeColor="text1"/>
        </w:rPr>
        <w:t>study</w:t>
      </w:r>
      <w:r w:rsidR="00500632" w:rsidRPr="00452D83">
        <w:rPr>
          <w:rFonts w:ascii="Arial" w:hAnsi="Arial" w:cs="Arial"/>
          <w:color w:val="000000" w:themeColor="text1"/>
        </w:rPr>
        <w:t xml:space="preserve"> </w:t>
      </w:r>
      <w:r w:rsidR="009B343A" w:rsidRPr="00452D83">
        <w:rPr>
          <w:rFonts w:ascii="Arial" w:hAnsi="Arial" w:cs="Arial"/>
          <w:color w:val="000000" w:themeColor="text1"/>
        </w:rPr>
        <w:t>with</w:t>
      </w:r>
      <w:r w:rsidR="00500632" w:rsidRPr="00452D83">
        <w:rPr>
          <w:rFonts w:ascii="Arial" w:hAnsi="Arial" w:cs="Arial"/>
          <w:color w:val="000000" w:themeColor="text1"/>
        </w:rPr>
        <w:t xml:space="preserve"> the longest follow-up </w:t>
      </w:r>
      <w:r w:rsidR="00985366"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&lt;EndNote&gt;&lt;Cite&gt;&lt;Author&gt;Moertel&lt;/Author&gt;&lt;Year&gt;1987&lt;/Year&gt;&lt;RecNum&gt;337&lt;/RecNum&gt;&lt;DisplayText&gt;(4)&lt;/DisplayText&gt;&lt;record&gt;&lt;rec-number&gt;337&lt;/rec-number&gt;&lt;foreign-keys&gt;&lt;key app="EN" db-id="zptdwrfrnzr5vne5ffrxxezz5tz0sz90x59p" timestamp="1580763939"&gt;337&lt;/key&gt;&lt;/foreign-keys&gt;&lt;ref-type name="Journal Article"&gt;17&lt;/ref-type&gt;&lt;contributors&gt;&lt;authors&gt;&lt;author&gt;Moertel, Charles G.&lt;/author&gt;&lt;author&gt;Weiland, Louis H.&lt;/author&gt;&lt;author&gt;Nagorney, David M.&lt;/author&gt;&lt;author&gt;Dockerty, Malcolm B.&lt;/author&gt;&lt;/authors&gt;&lt;/contributors&gt;&lt;titles&gt;&lt;title&gt;Carcinoid Tumor of the Appendix: Treatment and Prognosis&lt;/title&gt;&lt;secondary-title&gt;New England Journal of Medicine&lt;/secondary-title&gt;&lt;/titles&gt;&lt;periodical&gt;&lt;full-title&gt;New England Journal of Medicine&lt;/full-title&gt;&lt;/periodical&gt;&lt;pages&gt;1699-1701&lt;/pages&gt;&lt;volume&gt;317&lt;/volume&gt;&lt;number&gt;27&lt;/number&gt;&lt;dates&gt;&lt;year&gt;1987&lt;/year&gt;&lt;/dates&gt;&lt;accession-num&gt;3696178&lt;/accession-num&gt;&lt;urls&gt;&lt;related-urls&gt;&lt;url&gt;https://www.nejm.org/doi/full/10.1056/NEJM198712313172704&lt;/url&gt;&lt;/related-urls&gt;&lt;/urls&gt;&lt;electronic-resource-num&gt;10.1056/nejm198712313172704&lt;/electronic-resource-num&gt;&lt;/record&gt;&lt;/Cite&gt;&lt;/EndNote&gt;</w:instrText>
      </w:r>
      <w:r w:rsidR="00985366"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(4)</w:t>
      </w:r>
      <w:r w:rsidR="00985366" w:rsidRPr="00452D83">
        <w:rPr>
          <w:rFonts w:ascii="Arial" w:hAnsi="Arial" w:cs="Arial"/>
          <w:color w:val="000000" w:themeColor="text1"/>
          <w:vertAlign w:val="superscript"/>
        </w:rPr>
        <w:fldChar w:fldCharType="end"/>
      </w:r>
      <w:r w:rsidR="009B343A" w:rsidRPr="00452D83">
        <w:rPr>
          <w:rFonts w:ascii="Arial" w:hAnsi="Arial" w:cs="Arial"/>
          <w:color w:val="000000" w:themeColor="text1"/>
        </w:rPr>
        <w:t>,</w:t>
      </w:r>
      <w:r w:rsidR="00500632" w:rsidRPr="00452D83">
        <w:rPr>
          <w:rFonts w:ascii="Arial" w:hAnsi="Arial" w:cs="Arial"/>
          <w:color w:val="000000" w:themeColor="text1"/>
        </w:rPr>
        <w:t xml:space="preserve"> </w:t>
      </w:r>
      <w:proofErr w:type="spellStart"/>
      <w:r w:rsidR="00D00623" w:rsidRPr="00452D83">
        <w:rPr>
          <w:rFonts w:ascii="Arial" w:hAnsi="Arial" w:cs="Arial"/>
          <w:color w:val="000000" w:themeColor="text1"/>
        </w:rPr>
        <w:t>Moertel</w:t>
      </w:r>
      <w:proofErr w:type="spellEnd"/>
      <w:r w:rsidR="00D00623" w:rsidRPr="00452D83">
        <w:rPr>
          <w:rFonts w:ascii="Arial" w:hAnsi="Arial" w:cs="Arial"/>
          <w:color w:val="000000" w:themeColor="text1"/>
        </w:rPr>
        <w:t xml:space="preserve"> </w:t>
      </w:r>
      <w:r w:rsidR="00D00623" w:rsidRPr="00452D83">
        <w:rPr>
          <w:rFonts w:ascii="Arial" w:hAnsi="Arial" w:cs="Arial"/>
          <w:i/>
          <w:iCs/>
          <w:color w:val="000000" w:themeColor="text1"/>
        </w:rPr>
        <w:t>et al</w:t>
      </w:r>
      <w:r w:rsidR="00D00623" w:rsidRPr="00452D83">
        <w:rPr>
          <w:rFonts w:ascii="Arial" w:hAnsi="Arial" w:cs="Arial"/>
          <w:color w:val="000000" w:themeColor="text1"/>
        </w:rPr>
        <w:t xml:space="preserve"> </w:t>
      </w:r>
      <w:r w:rsidR="0035078D" w:rsidRPr="00452D83">
        <w:rPr>
          <w:rFonts w:ascii="Arial" w:hAnsi="Arial" w:cs="Arial"/>
          <w:color w:val="000000" w:themeColor="text1"/>
        </w:rPr>
        <w:t>reported</w:t>
      </w:r>
      <w:r w:rsidRPr="00452D83">
        <w:rPr>
          <w:rFonts w:ascii="Arial" w:hAnsi="Arial" w:cs="Arial"/>
          <w:color w:val="000000" w:themeColor="text1"/>
        </w:rPr>
        <w:t xml:space="preserve"> </w:t>
      </w:r>
      <w:r w:rsidR="009B343A" w:rsidRPr="00452D83">
        <w:rPr>
          <w:rFonts w:ascii="Arial" w:hAnsi="Arial" w:cs="Arial"/>
          <w:color w:val="000000" w:themeColor="text1"/>
        </w:rPr>
        <w:t xml:space="preserve">local recurrence in only one of </w:t>
      </w:r>
      <w:r w:rsidR="00F678C3" w:rsidRPr="00452D83">
        <w:rPr>
          <w:rFonts w:ascii="Arial" w:hAnsi="Arial" w:cs="Arial"/>
          <w:color w:val="000000" w:themeColor="text1"/>
        </w:rPr>
        <w:t xml:space="preserve">12 </w:t>
      </w:r>
      <w:r w:rsidR="009B343A" w:rsidRPr="00452D83">
        <w:rPr>
          <w:rFonts w:ascii="Arial" w:hAnsi="Arial" w:cs="Arial"/>
          <w:color w:val="000000" w:themeColor="text1"/>
        </w:rPr>
        <w:t xml:space="preserve">patients </w:t>
      </w:r>
      <w:r w:rsidR="0027031E" w:rsidRPr="00452D83">
        <w:rPr>
          <w:rFonts w:ascii="Arial" w:hAnsi="Arial" w:cs="Arial"/>
          <w:color w:val="000000" w:themeColor="text1"/>
        </w:rPr>
        <w:t xml:space="preserve">29 years </w:t>
      </w:r>
      <w:r w:rsidR="005A657A" w:rsidRPr="00452D83">
        <w:rPr>
          <w:rFonts w:ascii="Arial" w:hAnsi="Arial" w:cs="Arial"/>
          <w:color w:val="000000" w:themeColor="text1"/>
        </w:rPr>
        <w:t>post-</w:t>
      </w:r>
      <w:r w:rsidR="00F678C3" w:rsidRPr="00452D83">
        <w:rPr>
          <w:rFonts w:ascii="Arial" w:hAnsi="Arial" w:cs="Arial"/>
          <w:color w:val="000000" w:themeColor="text1"/>
        </w:rPr>
        <w:t>append</w:t>
      </w:r>
      <w:r w:rsidR="0056686B" w:rsidRPr="00452D83">
        <w:rPr>
          <w:rFonts w:ascii="Arial" w:hAnsi="Arial" w:cs="Arial"/>
          <w:color w:val="000000" w:themeColor="text1"/>
        </w:rPr>
        <w:t>ic</w:t>
      </w:r>
      <w:r w:rsidR="00F678C3" w:rsidRPr="00452D83">
        <w:rPr>
          <w:rFonts w:ascii="Arial" w:hAnsi="Arial" w:cs="Arial"/>
          <w:color w:val="000000" w:themeColor="text1"/>
        </w:rPr>
        <w:t xml:space="preserve">ectomy </w:t>
      </w:r>
      <w:r w:rsidR="009B343A" w:rsidRPr="00452D83">
        <w:rPr>
          <w:rFonts w:ascii="Arial" w:hAnsi="Arial" w:cs="Arial"/>
          <w:color w:val="000000" w:themeColor="text1"/>
        </w:rPr>
        <w:t xml:space="preserve">for </w:t>
      </w:r>
      <w:proofErr w:type="spellStart"/>
      <w:r w:rsidR="009B343A" w:rsidRPr="00452D83">
        <w:rPr>
          <w:rFonts w:ascii="Arial" w:hAnsi="Arial" w:cs="Arial"/>
          <w:color w:val="000000" w:themeColor="text1"/>
        </w:rPr>
        <w:t>aNET</w:t>
      </w:r>
      <w:proofErr w:type="spellEnd"/>
      <w:r w:rsidR="009B343A" w:rsidRPr="00452D83">
        <w:rPr>
          <w:rFonts w:ascii="Arial" w:hAnsi="Arial" w:cs="Arial"/>
          <w:color w:val="000000" w:themeColor="text1"/>
        </w:rPr>
        <w:t xml:space="preserve"> ≥ 2cm </w:t>
      </w:r>
      <w:r w:rsidR="00985366"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&lt;EndNote&gt;&lt;Cite&gt;&lt;Author&gt;Moertel&lt;/Author&gt;&lt;Year&gt;1987&lt;/Year&gt;&lt;RecNum&gt;337&lt;/RecNum&gt;&lt;DisplayText&gt;(4)&lt;/DisplayText&gt;&lt;record&gt;&lt;rec-number&gt;337&lt;/rec-number&gt;&lt;foreign-keys&gt;&lt;key app="EN" db-id="zptdwrfrnzr5vne5ffrxxezz5tz0sz90x59p" timestamp="1580763939"&gt;337&lt;/key&gt;&lt;/foreign-keys&gt;&lt;ref-type name="Journal Article"&gt;17&lt;/ref-type&gt;&lt;contributors&gt;&lt;authors&gt;&lt;author&gt;Moertel, Charles G.&lt;/author&gt;&lt;author&gt;Weiland, Louis H.&lt;/author&gt;&lt;author&gt;Nagorney, David M.&lt;/author&gt;&lt;author&gt;Dockerty, Malcolm B.&lt;/author&gt;&lt;/authors&gt;&lt;/contributors&gt;&lt;titles&gt;&lt;title&gt;Carcinoid Tumor of the Appendix: Treatment and Prognosis&lt;/title&gt;&lt;secondary-title&gt;New England Journal of Medicine&lt;/secondary-title&gt;&lt;/titles&gt;&lt;periodical&gt;&lt;full-title&gt;New England Journal of Medicine&lt;/full-title&gt;&lt;/periodical&gt;&lt;pages&gt;1699-1701&lt;/pages&gt;&lt;volume&gt;317&lt;/volume&gt;&lt;number&gt;27&lt;/number&gt;&lt;dates&gt;&lt;year&gt;1987&lt;/year&gt;&lt;/dates&gt;&lt;accession-num&gt;3696178&lt;/accession-num&gt;&lt;urls&gt;&lt;related-urls&gt;&lt;url&gt;https://www.nejm.org/doi/full/10.1056/NEJM198712313172704&lt;/url&gt;&lt;/related-urls&gt;&lt;/urls&gt;&lt;electronic-resource-num&gt;10.1056/nejm198712313172704&lt;/electronic-resource-num&gt;&lt;/record&gt;&lt;/Cite&gt;&lt;/EndNote&gt;</w:instrText>
      </w:r>
      <w:r w:rsidR="00985366"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(4)</w:t>
      </w:r>
      <w:r w:rsidR="00985366" w:rsidRPr="00452D83">
        <w:rPr>
          <w:rFonts w:ascii="Arial" w:hAnsi="Arial" w:cs="Arial"/>
          <w:color w:val="000000" w:themeColor="text1"/>
          <w:vertAlign w:val="superscript"/>
        </w:rPr>
        <w:fldChar w:fldCharType="end"/>
      </w:r>
      <w:r w:rsidR="00F678C3" w:rsidRPr="00452D83">
        <w:rPr>
          <w:rFonts w:ascii="Arial" w:hAnsi="Arial" w:cs="Arial"/>
          <w:color w:val="000000" w:themeColor="text1"/>
        </w:rPr>
        <w:t>.</w:t>
      </w:r>
      <w:r w:rsidR="009B343A" w:rsidRPr="00452D83">
        <w:rPr>
          <w:rFonts w:ascii="Arial" w:hAnsi="Arial" w:cs="Arial"/>
          <w:color w:val="000000" w:themeColor="text1"/>
        </w:rPr>
        <w:t xml:space="preserve"> The</w:t>
      </w:r>
      <w:r w:rsidR="008B555B" w:rsidRPr="00452D83">
        <w:rPr>
          <w:rFonts w:ascii="Arial" w:hAnsi="Arial" w:cs="Arial"/>
          <w:color w:val="000000" w:themeColor="text1"/>
        </w:rPr>
        <w:t xml:space="preserve"> patient </w:t>
      </w:r>
      <w:r w:rsidR="00EA2107" w:rsidRPr="00452D83">
        <w:rPr>
          <w:rFonts w:ascii="Arial" w:hAnsi="Arial" w:cs="Arial"/>
          <w:color w:val="000000" w:themeColor="text1"/>
        </w:rPr>
        <w:t xml:space="preserve">subsequently </w:t>
      </w:r>
      <w:r w:rsidR="008B555B" w:rsidRPr="00452D83">
        <w:rPr>
          <w:rFonts w:ascii="Arial" w:hAnsi="Arial" w:cs="Arial"/>
          <w:color w:val="000000" w:themeColor="text1"/>
        </w:rPr>
        <w:t xml:space="preserve">underwent </w:t>
      </w:r>
      <w:r w:rsidR="0035078D" w:rsidRPr="00452D83">
        <w:rPr>
          <w:rFonts w:ascii="Arial" w:hAnsi="Arial" w:cs="Arial"/>
          <w:color w:val="000000" w:themeColor="text1"/>
        </w:rPr>
        <w:t>CRH</w:t>
      </w:r>
      <w:r w:rsidR="008B555B" w:rsidRPr="00452D83">
        <w:rPr>
          <w:rFonts w:ascii="Arial" w:hAnsi="Arial" w:cs="Arial"/>
          <w:color w:val="000000" w:themeColor="text1"/>
        </w:rPr>
        <w:t xml:space="preserve"> </w:t>
      </w:r>
      <w:r w:rsidR="00D00623" w:rsidRPr="00452D83">
        <w:rPr>
          <w:rFonts w:ascii="Arial" w:hAnsi="Arial" w:cs="Arial"/>
          <w:color w:val="000000" w:themeColor="text1"/>
        </w:rPr>
        <w:t xml:space="preserve">and </w:t>
      </w:r>
      <w:r w:rsidR="0035078D" w:rsidRPr="00452D83">
        <w:rPr>
          <w:rFonts w:ascii="Arial" w:hAnsi="Arial" w:cs="Arial"/>
          <w:color w:val="000000" w:themeColor="text1"/>
        </w:rPr>
        <w:t xml:space="preserve">was </w:t>
      </w:r>
      <w:r w:rsidR="005F68A1" w:rsidRPr="00452D83">
        <w:rPr>
          <w:rFonts w:ascii="Arial" w:hAnsi="Arial" w:cs="Arial"/>
          <w:color w:val="000000" w:themeColor="text1"/>
        </w:rPr>
        <w:t>relap</w:t>
      </w:r>
      <w:r w:rsidR="00604687" w:rsidRPr="00452D83">
        <w:rPr>
          <w:rFonts w:ascii="Arial" w:hAnsi="Arial" w:cs="Arial"/>
          <w:color w:val="000000" w:themeColor="text1"/>
        </w:rPr>
        <w:t xml:space="preserve">se-free </w:t>
      </w:r>
      <w:r w:rsidR="00D00623" w:rsidRPr="00452D83">
        <w:rPr>
          <w:rFonts w:ascii="Arial" w:hAnsi="Arial" w:cs="Arial"/>
          <w:color w:val="000000" w:themeColor="text1"/>
        </w:rPr>
        <w:t>17</w:t>
      </w:r>
      <w:r w:rsidR="00D23FCE" w:rsidRPr="00452D83">
        <w:rPr>
          <w:rFonts w:ascii="Arial" w:hAnsi="Arial" w:cs="Arial"/>
          <w:color w:val="000000" w:themeColor="text1"/>
        </w:rPr>
        <w:t>-</w:t>
      </w:r>
      <w:r w:rsidR="00D00623" w:rsidRPr="00452D83">
        <w:rPr>
          <w:rFonts w:ascii="Arial" w:hAnsi="Arial" w:cs="Arial"/>
          <w:color w:val="000000" w:themeColor="text1"/>
        </w:rPr>
        <w:t>year</w:t>
      </w:r>
      <w:r w:rsidR="0035078D" w:rsidRPr="00452D83">
        <w:rPr>
          <w:rFonts w:ascii="Arial" w:hAnsi="Arial" w:cs="Arial"/>
          <w:color w:val="000000" w:themeColor="text1"/>
        </w:rPr>
        <w:t xml:space="preserve">s later </w:t>
      </w:r>
      <w:r w:rsidR="00985366"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&lt;EndNote&gt;&lt;Cite&gt;&lt;Author&gt;Moertel&lt;/Author&gt;&lt;Year&gt;1987&lt;/Year&gt;&lt;RecNum&gt;337&lt;/RecNum&gt;&lt;DisplayText&gt;(4)&lt;/DisplayText&gt;&lt;record&gt;&lt;rec-number&gt;337&lt;/rec-number&gt;&lt;foreign-keys&gt;&lt;key app="EN" db-id="zptdwrfrnzr5vne5ffrxxezz5tz0sz90x59p" timestamp="1580763939"&gt;337&lt;/key&gt;&lt;/foreign-keys&gt;&lt;ref-type name="Journal Article"&gt;17&lt;/ref-type&gt;&lt;contributors&gt;&lt;authors&gt;&lt;author&gt;Moertel, Charles G.&lt;/author&gt;&lt;author&gt;Weiland, Louis H.&lt;/author&gt;&lt;author&gt;Nagorney, David M.&lt;/author&gt;&lt;author&gt;Dockerty, Malcolm B.&lt;/author&gt;&lt;/authors&gt;&lt;/contributors&gt;&lt;titles&gt;&lt;title&gt;Carcinoid Tumor of the Appendix: Treatment and Prognosis&lt;/title&gt;&lt;secondary-title&gt;New England Journal of Medicine&lt;/secondary-title&gt;&lt;/titles&gt;&lt;periodical&gt;&lt;full-title&gt;New England Journal of Medicine&lt;/full-title&gt;&lt;/periodical&gt;&lt;pages&gt;1699-1701&lt;/pages&gt;&lt;volume&gt;317&lt;/volume&gt;&lt;number&gt;27&lt;/number&gt;&lt;dates&gt;&lt;year&gt;1987&lt;/year&gt;&lt;/dates&gt;&lt;accession-num&gt;3696178&lt;/accession-num&gt;&lt;urls&gt;&lt;related-urls&gt;&lt;url&gt;https://www.nejm.org/doi/full/10.1056/NEJM198712313172704&lt;/url&gt;&lt;/related-urls&gt;&lt;/urls&gt;&lt;electronic-resource-num&gt;10.1056/nejm198712313172704&lt;/electronic-resource-num&gt;&lt;/record&gt;&lt;/Cite&gt;&lt;/EndNote&gt;</w:instrText>
      </w:r>
      <w:r w:rsidR="00985366"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(4)</w:t>
      </w:r>
      <w:r w:rsidR="00985366" w:rsidRPr="00452D83">
        <w:rPr>
          <w:rFonts w:ascii="Arial" w:hAnsi="Arial" w:cs="Arial"/>
          <w:color w:val="000000" w:themeColor="text1"/>
          <w:vertAlign w:val="superscript"/>
        </w:rPr>
        <w:fldChar w:fldCharType="end"/>
      </w:r>
      <w:r w:rsidR="00F678C3" w:rsidRPr="00452D83">
        <w:rPr>
          <w:rFonts w:ascii="Arial" w:hAnsi="Arial" w:cs="Arial"/>
          <w:color w:val="000000" w:themeColor="text1"/>
        </w:rPr>
        <w:t>.</w:t>
      </w:r>
      <w:r w:rsidR="008B555B" w:rsidRPr="00452D83">
        <w:rPr>
          <w:rFonts w:ascii="Arial" w:hAnsi="Arial" w:cs="Arial"/>
          <w:color w:val="000000" w:themeColor="text1"/>
        </w:rPr>
        <w:t xml:space="preserve"> </w:t>
      </w:r>
      <w:r w:rsidR="00604687" w:rsidRPr="00452D83">
        <w:rPr>
          <w:rFonts w:ascii="Arial" w:hAnsi="Arial" w:cs="Arial"/>
          <w:color w:val="000000" w:themeColor="text1"/>
        </w:rPr>
        <w:t>The other 11 patients who had append</w:t>
      </w:r>
      <w:r w:rsidR="0056686B" w:rsidRPr="00452D83">
        <w:rPr>
          <w:rFonts w:ascii="Arial" w:hAnsi="Arial" w:cs="Arial"/>
          <w:color w:val="000000" w:themeColor="text1"/>
        </w:rPr>
        <w:t>ic</w:t>
      </w:r>
      <w:r w:rsidR="00604687" w:rsidRPr="00452D83">
        <w:rPr>
          <w:rFonts w:ascii="Arial" w:hAnsi="Arial" w:cs="Arial"/>
          <w:color w:val="000000" w:themeColor="text1"/>
        </w:rPr>
        <w:t>ectomy alone</w:t>
      </w:r>
      <w:r w:rsidR="005A657A" w:rsidRPr="00452D83">
        <w:rPr>
          <w:rFonts w:ascii="Arial" w:hAnsi="Arial" w:cs="Arial"/>
          <w:color w:val="000000" w:themeColor="text1"/>
        </w:rPr>
        <w:t>,</w:t>
      </w:r>
      <w:r w:rsidR="00604687" w:rsidRPr="00452D83">
        <w:rPr>
          <w:rFonts w:ascii="Arial" w:hAnsi="Arial" w:cs="Arial"/>
          <w:color w:val="000000" w:themeColor="text1"/>
        </w:rPr>
        <w:t xml:space="preserve"> were r</w:t>
      </w:r>
      <w:r w:rsidR="005F68A1" w:rsidRPr="00452D83">
        <w:rPr>
          <w:rFonts w:ascii="Arial" w:hAnsi="Arial" w:cs="Arial"/>
          <w:color w:val="000000" w:themeColor="text1"/>
        </w:rPr>
        <w:t>elaps</w:t>
      </w:r>
      <w:r w:rsidR="00604687" w:rsidRPr="00452D83">
        <w:rPr>
          <w:rFonts w:ascii="Arial" w:hAnsi="Arial" w:cs="Arial"/>
          <w:color w:val="000000" w:themeColor="text1"/>
        </w:rPr>
        <w:t xml:space="preserve">e-free after a median follow-up of 28 years </w:t>
      </w:r>
      <w:r w:rsidR="00985366"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&lt;EndNote&gt;&lt;Cite&gt;&lt;Author&gt;Moertel&lt;/Author&gt;&lt;Year&gt;1968&lt;/Year&gt;&lt;RecNum&gt;338&lt;/RecNum&gt;&lt;DisplayText&gt;(5)&lt;/DisplayText&gt;&lt;record&gt;&lt;rec-number&gt;338&lt;/rec-number&gt;&lt;foreign-keys&gt;&lt;key app="EN" db-id="zptdwrfrnzr5vne5ffrxxezz5tz0sz90x59p" timestamp="1580764303"&gt;338&lt;/key&gt;&lt;/foreign-keys&gt;&lt;ref-type name="Journal Article"&gt;17&lt;/ref-type&gt;&lt;contributors&gt;&lt;authors&gt;&lt;author&gt;Moertel, C. G.&lt;/author&gt;&lt;author&gt;Dockerty, M. B.&lt;/author&gt;&lt;author&gt;Judd, E. S.&lt;/author&gt;&lt;/authors&gt;&lt;/contributors&gt;&lt;titles&gt;&lt;title&gt;Carcinoid tumors of the vermiform appendix&lt;/title&gt;&lt;secondary-title&gt;Cancer&lt;/secondary-title&gt;&lt;/titles&gt;&lt;periodical&gt;&lt;full-title&gt;Cancer&lt;/full-title&gt;&lt;abbr-1&gt;Cancer&lt;/abbr-1&gt;&lt;/periodical&gt;&lt;pages&gt;270-8&lt;/pages&gt;&lt;volume&gt;21&lt;/volume&gt;&lt;number&gt;2&lt;/number&gt;&lt;edition&gt;1968/02/01&lt;/edition&gt;&lt;keywords&gt;&lt;keyword&gt;Adolescent&lt;/keyword&gt;&lt;keyword&gt;Adult&lt;/keyword&gt;&lt;keyword&gt;Aged&lt;/keyword&gt;&lt;keyword&gt;Aged, 80 and over&lt;/keyword&gt;&lt;keyword&gt;Appendiceal Neoplasms/epidemiology/*pathology/surgery&lt;/keyword&gt;&lt;keyword&gt;Carcinoid Tumor/epidemiology/*pathology/secondary/surgery&lt;/keyword&gt;&lt;keyword&gt;Child&lt;/keyword&gt;&lt;keyword&gt;Female&lt;/keyword&gt;&lt;keyword&gt;Humans&lt;/keyword&gt;&lt;keyword&gt;Incidence&lt;/keyword&gt;&lt;keyword&gt;Male&lt;/keyword&gt;&lt;keyword&gt;Middle Aged&lt;/keyword&gt;&lt;/keywords&gt;&lt;dates&gt;&lt;year&gt;1968&lt;/year&gt;&lt;pub-dates&gt;&lt;date&gt;Feb&lt;/date&gt;&lt;/pub-dates&gt;&lt;/dates&gt;&lt;isbn&gt;0008-543X (Print)&amp;#xD;0008-543x&lt;/isbn&gt;&lt;accession-num&gt;4952505&lt;/accession-num&gt;&lt;urls&gt;&lt;/urls&gt;&lt;electronic-resource-num&gt;10.1002/1097-0142(196802)21:2&amp;lt;270::aid-cncr2820210217&amp;gt;3.0.co;2-9&lt;/electronic-resource-num&gt;&lt;remote-database-provider&gt;NLM&lt;/remote-database-provider&gt;&lt;language&gt;eng&lt;/language&gt;&lt;/record&gt;&lt;/Cite&gt;&lt;/EndNote&gt;</w:instrText>
      </w:r>
      <w:r w:rsidR="00985366"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(5)</w:t>
      </w:r>
      <w:r w:rsidR="00985366" w:rsidRPr="00452D83">
        <w:rPr>
          <w:rFonts w:ascii="Arial" w:hAnsi="Arial" w:cs="Arial"/>
          <w:color w:val="000000" w:themeColor="text1"/>
          <w:vertAlign w:val="superscript"/>
        </w:rPr>
        <w:fldChar w:fldCharType="end"/>
      </w:r>
      <w:r w:rsidR="00604687" w:rsidRPr="00452D83">
        <w:rPr>
          <w:rFonts w:ascii="Arial" w:hAnsi="Arial" w:cs="Arial"/>
          <w:color w:val="000000" w:themeColor="text1"/>
        </w:rPr>
        <w:t xml:space="preserve">. </w:t>
      </w:r>
      <w:r w:rsidR="008B555B" w:rsidRPr="00452D83">
        <w:rPr>
          <w:rFonts w:ascii="Arial" w:hAnsi="Arial" w:cs="Arial"/>
          <w:color w:val="000000" w:themeColor="text1"/>
        </w:rPr>
        <w:t xml:space="preserve">The </w:t>
      </w:r>
      <w:proofErr w:type="spellStart"/>
      <w:r w:rsidR="008B555B" w:rsidRPr="00452D83">
        <w:rPr>
          <w:rFonts w:ascii="Arial" w:hAnsi="Arial" w:cs="Arial"/>
          <w:color w:val="000000" w:themeColor="text1"/>
        </w:rPr>
        <w:t>Moertel</w:t>
      </w:r>
      <w:proofErr w:type="spellEnd"/>
      <w:r w:rsidR="008B555B" w:rsidRPr="00452D83">
        <w:rPr>
          <w:rFonts w:ascii="Arial" w:hAnsi="Arial" w:cs="Arial"/>
          <w:color w:val="000000" w:themeColor="text1"/>
        </w:rPr>
        <w:t xml:space="preserve"> series</w:t>
      </w:r>
      <w:r w:rsidR="006F6CAC" w:rsidRPr="00452D83">
        <w:rPr>
          <w:rFonts w:ascii="Arial" w:hAnsi="Arial" w:cs="Arial"/>
          <w:color w:val="000000" w:themeColor="text1"/>
        </w:rPr>
        <w:t xml:space="preserve"> </w:t>
      </w:r>
      <w:r w:rsidR="006F6CAC" w:rsidRPr="00452D83">
        <w:rPr>
          <w:rFonts w:ascii="Arial" w:hAnsi="Arial" w:cs="Arial"/>
          <w:color w:val="000000" w:themeColor="text1"/>
          <w:vertAlign w:val="superscript"/>
        </w:rPr>
        <w:fldChar w:fldCharType="begin">
          <w:fldData xml:space="preserve">PEVuZE5vdGU+PENpdGU+PEF1dGhvcj5Nb2VydGVsPC9BdXRob3I+PFllYXI+MTk2ODwvWWVhcj48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</w:fldData>
        </w:fldChar>
      </w:r>
      <w:r w:rsidR="006755C8" w:rsidRPr="00452D83">
        <w:rPr>
          <w:rFonts w:ascii="Arial" w:hAnsi="Arial" w:cs="Arial"/>
          <w:color w:val="000000" w:themeColor="text1"/>
          <w:vertAlign w:val="superscript"/>
        </w:rPr>
        <w:instrText xml:space="preserve"> ADDIN EN.CITE </w:instrText>
      </w:r>
      <w:r w:rsidR="006755C8" w:rsidRPr="00452D83">
        <w:rPr>
          <w:rFonts w:ascii="Arial" w:hAnsi="Arial" w:cs="Arial"/>
          <w:color w:val="000000" w:themeColor="text1"/>
          <w:vertAlign w:val="superscript"/>
        </w:rPr>
        <w:fldChar w:fldCharType="begin">
          <w:fldData xml:space="preserve">PEVuZE5vdGU+PENpdGU+PEF1dGhvcj5Nb2VydGVsPC9BdXRob3I+PFllYXI+MTk2ODwvWWVhcj48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</w:fldData>
        </w:fldChar>
      </w:r>
      <w:r w:rsidR="006755C8" w:rsidRPr="00452D83">
        <w:rPr>
          <w:rFonts w:ascii="Arial" w:hAnsi="Arial" w:cs="Arial"/>
          <w:color w:val="000000" w:themeColor="text1"/>
          <w:vertAlign w:val="superscript"/>
        </w:rPr>
        <w:instrText xml:space="preserve"> ADDIN EN.CITE.DATA </w:instrText>
      </w:r>
      <w:r w:rsidR="006755C8" w:rsidRPr="00452D83">
        <w:rPr>
          <w:rFonts w:ascii="Arial" w:hAnsi="Arial" w:cs="Arial"/>
          <w:color w:val="000000" w:themeColor="text1"/>
          <w:vertAlign w:val="superscript"/>
        </w:rPr>
      </w:r>
      <w:r w:rsidR="006755C8" w:rsidRPr="00452D83">
        <w:rPr>
          <w:rFonts w:ascii="Arial" w:hAnsi="Arial" w:cs="Arial"/>
          <w:color w:val="000000" w:themeColor="text1"/>
          <w:vertAlign w:val="superscript"/>
        </w:rPr>
        <w:fldChar w:fldCharType="end"/>
      </w:r>
      <w:r w:rsidR="006F6CAC" w:rsidRPr="00452D83">
        <w:rPr>
          <w:rFonts w:ascii="Arial" w:hAnsi="Arial" w:cs="Arial"/>
          <w:color w:val="000000" w:themeColor="text1"/>
          <w:vertAlign w:val="superscript"/>
        </w:rPr>
      </w:r>
      <w:r w:rsidR="006F6CAC"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(4, 5)</w:t>
      </w:r>
      <w:r w:rsidR="006F6CAC" w:rsidRPr="00452D83">
        <w:rPr>
          <w:rFonts w:ascii="Arial" w:hAnsi="Arial" w:cs="Arial"/>
          <w:color w:val="000000" w:themeColor="text1"/>
          <w:vertAlign w:val="superscript"/>
        </w:rPr>
        <w:fldChar w:fldCharType="end"/>
      </w:r>
      <w:r w:rsidR="007B3C03" w:rsidRPr="00452D83">
        <w:rPr>
          <w:rFonts w:ascii="Arial" w:hAnsi="Arial" w:cs="Arial"/>
          <w:color w:val="000000" w:themeColor="text1"/>
        </w:rPr>
        <w:t xml:space="preserve">, </w:t>
      </w:r>
      <w:r w:rsidR="008B555B" w:rsidRPr="00452D83">
        <w:rPr>
          <w:rFonts w:ascii="Arial" w:hAnsi="Arial" w:cs="Arial"/>
          <w:color w:val="000000" w:themeColor="text1"/>
        </w:rPr>
        <w:t xml:space="preserve">which </w:t>
      </w:r>
      <w:r w:rsidRPr="00452D83">
        <w:rPr>
          <w:rFonts w:ascii="Arial" w:hAnsi="Arial" w:cs="Arial"/>
          <w:color w:val="000000" w:themeColor="text1"/>
        </w:rPr>
        <w:t xml:space="preserve">has </w:t>
      </w:r>
      <w:r w:rsidR="008B555B" w:rsidRPr="00452D83">
        <w:rPr>
          <w:rFonts w:ascii="Arial" w:hAnsi="Arial" w:cs="Arial"/>
          <w:color w:val="000000" w:themeColor="text1"/>
        </w:rPr>
        <w:t xml:space="preserve">influenced </w:t>
      </w:r>
      <w:r w:rsidR="0035078D" w:rsidRPr="00452D83">
        <w:rPr>
          <w:rFonts w:ascii="Arial" w:hAnsi="Arial" w:cs="Arial"/>
          <w:color w:val="000000" w:themeColor="text1"/>
        </w:rPr>
        <w:t>Western</w:t>
      </w:r>
      <w:r w:rsidR="008B555B" w:rsidRPr="00452D83">
        <w:rPr>
          <w:rFonts w:ascii="Arial" w:hAnsi="Arial" w:cs="Arial"/>
          <w:color w:val="000000" w:themeColor="text1"/>
        </w:rPr>
        <w:t xml:space="preserve"> treatment recommendations</w:t>
      </w:r>
      <w:r w:rsidR="007B3C03" w:rsidRPr="00452D83">
        <w:rPr>
          <w:rFonts w:ascii="Arial" w:hAnsi="Arial" w:cs="Arial"/>
          <w:color w:val="000000" w:themeColor="text1"/>
        </w:rPr>
        <w:t>,</w:t>
      </w:r>
      <w:r w:rsidR="008B555B" w:rsidRPr="00452D83">
        <w:rPr>
          <w:rFonts w:ascii="Arial" w:hAnsi="Arial" w:cs="Arial"/>
          <w:color w:val="000000" w:themeColor="text1"/>
        </w:rPr>
        <w:t xml:space="preserve"> clearly </w:t>
      </w:r>
      <w:r w:rsidR="006175ED" w:rsidRPr="00452D83">
        <w:rPr>
          <w:rFonts w:ascii="Arial" w:hAnsi="Arial" w:cs="Arial"/>
          <w:color w:val="000000" w:themeColor="text1"/>
        </w:rPr>
        <w:t xml:space="preserve">highlights </w:t>
      </w:r>
      <w:r w:rsidR="008B555B" w:rsidRPr="00452D83">
        <w:rPr>
          <w:rFonts w:ascii="Arial" w:hAnsi="Arial" w:cs="Arial"/>
          <w:color w:val="000000" w:themeColor="text1"/>
        </w:rPr>
        <w:t xml:space="preserve">that </w:t>
      </w:r>
      <w:r w:rsidR="005F68A1" w:rsidRPr="00452D83">
        <w:rPr>
          <w:rFonts w:ascii="Arial" w:hAnsi="Arial" w:cs="Arial"/>
          <w:color w:val="000000" w:themeColor="text1"/>
        </w:rPr>
        <w:t>relapse</w:t>
      </w:r>
      <w:r w:rsidR="008B555B" w:rsidRPr="00452D83">
        <w:rPr>
          <w:rFonts w:ascii="Arial" w:hAnsi="Arial" w:cs="Arial"/>
          <w:color w:val="000000" w:themeColor="text1"/>
        </w:rPr>
        <w:t xml:space="preserve">-free survival is </w:t>
      </w:r>
      <w:r w:rsidR="004A361A" w:rsidRPr="00452D83">
        <w:rPr>
          <w:rFonts w:ascii="Arial" w:hAnsi="Arial" w:cs="Arial"/>
          <w:color w:val="000000" w:themeColor="text1"/>
        </w:rPr>
        <w:t xml:space="preserve">possible following </w:t>
      </w:r>
      <w:r w:rsidR="004C0E9D" w:rsidRPr="00452D83">
        <w:rPr>
          <w:rFonts w:ascii="Arial" w:hAnsi="Arial" w:cs="Arial"/>
          <w:color w:val="000000" w:themeColor="text1"/>
        </w:rPr>
        <w:t xml:space="preserve">only </w:t>
      </w:r>
      <w:r w:rsidR="0056686B" w:rsidRPr="00452D83">
        <w:rPr>
          <w:rFonts w:ascii="Arial" w:hAnsi="Arial" w:cs="Arial"/>
          <w:color w:val="000000" w:themeColor="text1"/>
        </w:rPr>
        <w:t>appendicectomy</w:t>
      </w:r>
      <w:r w:rsidR="004A361A" w:rsidRPr="00452D83">
        <w:rPr>
          <w:rFonts w:ascii="Arial" w:hAnsi="Arial" w:cs="Arial"/>
          <w:color w:val="000000" w:themeColor="text1"/>
        </w:rPr>
        <w:t xml:space="preserve"> for </w:t>
      </w:r>
      <w:proofErr w:type="spellStart"/>
      <w:r w:rsidR="004A361A" w:rsidRPr="00452D83">
        <w:rPr>
          <w:rFonts w:ascii="Arial" w:hAnsi="Arial" w:cs="Arial"/>
          <w:color w:val="000000" w:themeColor="text1"/>
        </w:rPr>
        <w:t>aNET</w:t>
      </w:r>
      <w:proofErr w:type="spellEnd"/>
      <w:r w:rsidR="004A361A" w:rsidRPr="00452D83">
        <w:rPr>
          <w:rFonts w:ascii="Arial" w:hAnsi="Arial" w:cs="Arial"/>
          <w:color w:val="000000" w:themeColor="text1"/>
        </w:rPr>
        <w:t xml:space="preserve"> ≥ 2cm.</w:t>
      </w:r>
      <w:r w:rsidR="00816A28" w:rsidRPr="00452D83">
        <w:rPr>
          <w:rFonts w:ascii="Arial" w:hAnsi="Arial" w:cs="Arial"/>
          <w:color w:val="000000" w:themeColor="text1"/>
        </w:rPr>
        <w:t xml:space="preserve"> </w:t>
      </w:r>
      <w:proofErr w:type="spellStart"/>
      <w:r w:rsidR="004A361A" w:rsidRPr="00452D83">
        <w:rPr>
          <w:rFonts w:ascii="Arial" w:hAnsi="Arial" w:cs="Arial"/>
          <w:color w:val="000000" w:themeColor="text1"/>
        </w:rPr>
        <w:t>Groth</w:t>
      </w:r>
      <w:proofErr w:type="spellEnd"/>
      <w:r w:rsidR="004A361A" w:rsidRPr="00452D83">
        <w:rPr>
          <w:rFonts w:ascii="Arial" w:hAnsi="Arial" w:cs="Arial"/>
          <w:color w:val="000000" w:themeColor="text1"/>
        </w:rPr>
        <w:t xml:space="preserve"> </w:t>
      </w:r>
      <w:r w:rsidR="004A361A" w:rsidRPr="00452D83">
        <w:rPr>
          <w:rFonts w:ascii="Arial" w:hAnsi="Arial" w:cs="Arial"/>
          <w:i/>
          <w:iCs/>
          <w:color w:val="000000" w:themeColor="text1"/>
        </w:rPr>
        <w:t>et al</w:t>
      </w:r>
      <w:r w:rsidR="004A361A" w:rsidRPr="00452D83">
        <w:rPr>
          <w:rFonts w:ascii="Arial" w:hAnsi="Arial" w:cs="Arial"/>
          <w:color w:val="000000" w:themeColor="text1"/>
        </w:rPr>
        <w:t xml:space="preserve"> </w:t>
      </w:r>
      <w:r w:rsidR="00F05CFD" w:rsidRPr="00452D83">
        <w:rPr>
          <w:rFonts w:ascii="Arial" w:hAnsi="Arial" w:cs="Arial"/>
          <w:color w:val="000000" w:themeColor="text1"/>
        </w:rPr>
        <w:t>performed appendicectomy alone in 34</w:t>
      </w:r>
      <w:r w:rsidR="00D23FCE" w:rsidRPr="00452D83">
        <w:rPr>
          <w:rFonts w:ascii="Arial" w:hAnsi="Arial" w:cs="Arial"/>
          <w:color w:val="000000" w:themeColor="text1"/>
        </w:rPr>
        <w:t>/</w:t>
      </w:r>
      <w:r w:rsidR="00F05CFD" w:rsidRPr="00452D83">
        <w:rPr>
          <w:rFonts w:ascii="Arial" w:hAnsi="Arial" w:cs="Arial"/>
          <w:color w:val="000000" w:themeColor="text1"/>
        </w:rPr>
        <w:t xml:space="preserve">122 </w:t>
      </w:r>
      <w:r w:rsidR="008A78B1" w:rsidRPr="00452D83">
        <w:rPr>
          <w:rFonts w:ascii="Arial" w:hAnsi="Arial" w:cs="Arial"/>
          <w:color w:val="000000" w:themeColor="text1"/>
        </w:rPr>
        <w:t xml:space="preserve">patients </w:t>
      </w:r>
      <w:r w:rsidR="00F05CFD" w:rsidRPr="00452D83">
        <w:rPr>
          <w:rFonts w:ascii="Arial" w:hAnsi="Arial" w:cs="Arial"/>
          <w:color w:val="000000" w:themeColor="text1"/>
        </w:rPr>
        <w:t xml:space="preserve">with </w:t>
      </w:r>
      <w:proofErr w:type="spellStart"/>
      <w:r w:rsidR="00F05CFD" w:rsidRPr="00452D83">
        <w:rPr>
          <w:rFonts w:ascii="Arial" w:hAnsi="Arial" w:cs="Arial"/>
          <w:color w:val="000000" w:themeColor="text1"/>
        </w:rPr>
        <w:t>aNET</w:t>
      </w:r>
      <w:proofErr w:type="spellEnd"/>
      <w:r w:rsidR="00F05CFD" w:rsidRPr="00452D83">
        <w:rPr>
          <w:rFonts w:ascii="Arial" w:hAnsi="Arial" w:cs="Arial"/>
          <w:color w:val="000000" w:themeColor="text1"/>
        </w:rPr>
        <w:t xml:space="preserve"> ≥ 2cm </w:t>
      </w:r>
      <w:r w:rsidR="007B3C03" w:rsidRPr="00452D83">
        <w:rPr>
          <w:rFonts w:ascii="Arial" w:hAnsi="Arial" w:cs="Arial"/>
          <w:color w:val="000000" w:themeColor="text1"/>
        </w:rPr>
        <w:t>and</w:t>
      </w:r>
      <w:r w:rsidR="008A78B1" w:rsidRPr="00452D83">
        <w:rPr>
          <w:rFonts w:ascii="Arial" w:hAnsi="Arial" w:cs="Arial"/>
          <w:color w:val="000000" w:themeColor="text1"/>
        </w:rPr>
        <w:t xml:space="preserve"> did not detect a significant </w:t>
      </w:r>
      <w:r w:rsidR="0035078D" w:rsidRPr="00452D83">
        <w:rPr>
          <w:rFonts w:ascii="Arial" w:hAnsi="Arial" w:cs="Arial"/>
          <w:color w:val="000000" w:themeColor="text1"/>
        </w:rPr>
        <w:t xml:space="preserve">survival </w:t>
      </w:r>
      <w:r w:rsidR="008A78B1" w:rsidRPr="00452D83">
        <w:rPr>
          <w:rFonts w:ascii="Arial" w:hAnsi="Arial" w:cs="Arial"/>
          <w:color w:val="000000" w:themeColor="text1"/>
        </w:rPr>
        <w:t xml:space="preserve">difference </w:t>
      </w:r>
      <w:r w:rsidR="00F05CFD" w:rsidRPr="00452D83">
        <w:rPr>
          <w:rFonts w:ascii="Arial" w:hAnsi="Arial" w:cs="Arial"/>
          <w:color w:val="000000" w:themeColor="text1"/>
        </w:rPr>
        <w:t>compar</w:t>
      </w:r>
      <w:r w:rsidR="0035078D" w:rsidRPr="00452D83">
        <w:rPr>
          <w:rFonts w:ascii="Arial" w:hAnsi="Arial" w:cs="Arial"/>
          <w:color w:val="000000" w:themeColor="text1"/>
        </w:rPr>
        <w:t>ed with</w:t>
      </w:r>
      <w:r w:rsidR="00F05CFD" w:rsidRPr="00452D83">
        <w:rPr>
          <w:rFonts w:ascii="Arial" w:hAnsi="Arial" w:cs="Arial"/>
          <w:color w:val="000000" w:themeColor="text1"/>
        </w:rPr>
        <w:t xml:space="preserve"> patients who </w:t>
      </w:r>
      <w:r w:rsidR="008A78B1" w:rsidRPr="00452D83">
        <w:rPr>
          <w:rFonts w:ascii="Arial" w:hAnsi="Arial" w:cs="Arial"/>
          <w:color w:val="000000" w:themeColor="text1"/>
        </w:rPr>
        <w:t>underwen</w:t>
      </w:r>
      <w:r w:rsidR="00D23FCE" w:rsidRPr="00452D83">
        <w:rPr>
          <w:rFonts w:ascii="Arial" w:hAnsi="Arial" w:cs="Arial"/>
          <w:color w:val="000000" w:themeColor="text1"/>
        </w:rPr>
        <w:t>t</w:t>
      </w:r>
      <w:r w:rsidR="008A78B1" w:rsidRPr="00452D83">
        <w:rPr>
          <w:rFonts w:ascii="Arial" w:hAnsi="Arial" w:cs="Arial"/>
          <w:color w:val="000000" w:themeColor="text1"/>
        </w:rPr>
        <w:t xml:space="preserve"> colectomy</w:t>
      </w:r>
      <w:r w:rsidR="006F6CAC" w:rsidRPr="00452D83">
        <w:rPr>
          <w:rFonts w:ascii="Arial" w:hAnsi="Arial" w:cs="Arial"/>
          <w:color w:val="000000" w:themeColor="text1"/>
        </w:rPr>
        <w:t xml:space="preserve"> </w:t>
      </w:r>
      <w:r w:rsidR="006F6CAC"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&lt;EndNote&gt;&lt;Cite&gt;&lt;Author&gt;Groth&lt;/Author&gt;&lt;Year&gt;2011&lt;/Year&gt;&lt;RecNum&gt;339&lt;/RecNum&gt;&lt;DisplayText&gt;(6)&lt;/DisplayText&gt;&lt;record&gt;&lt;rec-number&gt;339&lt;/rec-number&gt;&lt;foreign-keys&gt;&lt;key app="EN" db-id="zptdwrfrnzr5vne5ffrxxezz5tz0sz90x59p" timestamp="1580764462"&gt;339&lt;/key&gt;&lt;/foreign-keys&gt;&lt;ref-type name="Journal Article"&gt;17&lt;/ref-type&gt;&lt;contributors&gt;&lt;authors&gt;&lt;author&gt;Groth, S. S.&lt;/author&gt;&lt;author&gt;Virnig, B. A.&lt;/author&gt;&lt;author&gt;Al-Refaie, W. B.&lt;/author&gt;&lt;author&gt;Jarosek, S. L.&lt;/author&gt;&lt;author&gt;Jensen, E. H.&lt;/author&gt;&lt;author&gt;Tuttle, T. M.&lt;/author&gt;&lt;/authors&gt;&lt;/contributors&gt;&lt;auth-address&gt;Division of Surgical Oncology, Department of Surgery, University of Minnesota, Minnesota, USA.&lt;/auth-address&gt;&lt;titles&gt;&lt;title&gt;Appendiceal carcinoid tumors: Predictors of lymph node metastasis and the impact of right hemicolectomy on survival&lt;/title&gt;&lt;secondary-title&gt;J Surg Oncol&lt;/secondary-title&gt;&lt;/titles&gt;&lt;periodical&gt;&lt;full-title&gt;J Surg Oncol&lt;/full-title&gt;&lt;/periodical&gt;&lt;pages&gt;39-45&lt;/pages&gt;&lt;volume&gt;103&lt;/volume&gt;&lt;number&gt;1&lt;/number&gt;&lt;edition&gt;2010/10/30&lt;/edition&gt;&lt;keywords&gt;&lt;keyword&gt;Aged&lt;/keyword&gt;&lt;keyword&gt;Appendectomy/*methods&lt;/keyword&gt;&lt;keyword&gt;Appendiceal Neoplasms/mortality/*pathology/*surgery&lt;/keyword&gt;&lt;keyword&gt;Carcinoid Tumor/mortality/*secondary/*surgery&lt;/keyword&gt;&lt;keyword&gt;Colectomy/*methods&lt;/keyword&gt;&lt;keyword&gt;Female&lt;/keyword&gt;&lt;keyword&gt;Humans&lt;/keyword&gt;&lt;keyword&gt;Kaplan-Meier Estimate&lt;/keyword&gt;&lt;keyword&gt;Lymphatic Metastasis&lt;/keyword&gt;&lt;keyword&gt;Male&lt;/keyword&gt;&lt;keyword&gt;Middle Aged&lt;/keyword&gt;&lt;keyword&gt;Registries&lt;/keyword&gt;&lt;keyword&gt;Risk Factors&lt;/keyword&gt;&lt;keyword&gt;Treatment Outcome&lt;/keyword&gt;&lt;/keywords&gt;&lt;dates&gt;&lt;year&gt;2011&lt;/year&gt;&lt;pub-dates&gt;&lt;date&gt;Jan 1&lt;/date&gt;&lt;/pub-dates&gt;&lt;/dates&gt;&lt;isbn&gt;0022-4790&lt;/isbn&gt;&lt;accession-num&gt;21031414&lt;/accession-num&gt;&lt;urls&gt;&lt;/urls&gt;&lt;electronic-resource-num&gt;10.1002/jso.21764&lt;/electronic-resource-num&gt;&lt;remote-database-provider&gt;NLM&lt;/remote-database-provider&gt;&lt;language&gt;eng&lt;/language&gt;&lt;/record&gt;&lt;/Cite&gt;&lt;/EndNote&gt;</w:instrText>
      </w:r>
      <w:r w:rsidR="006F6CAC"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(6)</w:t>
      </w:r>
      <w:r w:rsidR="006F6CAC" w:rsidRPr="00452D83">
        <w:rPr>
          <w:rFonts w:ascii="Arial" w:hAnsi="Arial" w:cs="Arial"/>
          <w:color w:val="000000" w:themeColor="text1"/>
          <w:vertAlign w:val="superscript"/>
        </w:rPr>
        <w:fldChar w:fldCharType="end"/>
      </w:r>
      <w:r w:rsidR="00604687" w:rsidRPr="00452D83">
        <w:rPr>
          <w:rFonts w:ascii="Arial" w:hAnsi="Arial" w:cs="Arial"/>
          <w:color w:val="000000" w:themeColor="text1"/>
        </w:rPr>
        <w:t>.</w:t>
      </w:r>
      <w:r w:rsidR="00816A28" w:rsidRPr="00452D83">
        <w:rPr>
          <w:rFonts w:ascii="Arial" w:hAnsi="Arial" w:cs="Arial"/>
          <w:color w:val="000000" w:themeColor="text1"/>
        </w:rPr>
        <w:t xml:space="preserve"> </w:t>
      </w:r>
      <w:r w:rsidR="00670BEB" w:rsidRPr="00452D83">
        <w:rPr>
          <w:rFonts w:ascii="Arial" w:hAnsi="Arial" w:cs="Arial"/>
          <w:color w:val="000000" w:themeColor="text1"/>
        </w:rPr>
        <w:t xml:space="preserve">Some of the uncertainty surrounding management of </w:t>
      </w:r>
      <w:proofErr w:type="spellStart"/>
      <w:r w:rsidR="00670BEB" w:rsidRPr="00452D83">
        <w:rPr>
          <w:rFonts w:ascii="Arial" w:hAnsi="Arial" w:cs="Arial"/>
          <w:color w:val="000000" w:themeColor="text1"/>
        </w:rPr>
        <w:t>aNETs</w:t>
      </w:r>
      <w:proofErr w:type="spellEnd"/>
      <w:r w:rsidR="00670BEB" w:rsidRPr="00452D83">
        <w:rPr>
          <w:rFonts w:ascii="Arial" w:hAnsi="Arial" w:cs="Arial"/>
          <w:color w:val="000000" w:themeColor="text1"/>
        </w:rPr>
        <w:t xml:space="preserve"> will be resolved by the </w:t>
      </w:r>
      <w:proofErr w:type="spellStart"/>
      <w:r w:rsidR="00670BEB" w:rsidRPr="00452D83">
        <w:rPr>
          <w:rFonts w:ascii="Arial" w:hAnsi="Arial" w:cs="Arial"/>
          <w:color w:val="000000" w:themeColor="text1"/>
        </w:rPr>
        <w:t>SurvivApp</w:t>
      </w:r>
      <w:proofErr w:type="spellEnd"/>
      <w:r w:rsidR="00670BEB" w:rsidRPr="00452D83">
        <w:rPr>
          <w:rFonts w:ascii="Arial" w:hAnsi="Arial" w:cs="Arial"/>
          <w:color w:val="000000" w:themeColor="text1"/>
        </w:rPr>
        <w:t xml:space="preserve"> study which will recruit 700 patients with completely resected </w:t>
      </w:r>
      <w:proofErr w:type="spellStart"/>
      <w:r w:rsidR="00670BEB" w:rsidRPr="00452D83">
        <w:rPr>
          <w:rFonts w:ascii="Arial" w:hAnsi="Arial" w:cs="Arial"/>
          <w:color w:val="000000" w:themeColor="text1"/>
        </w:rPr>
        <w:t>aNETs</w:t>
      </w:r>
      <w:proofErr w:type="spellEnd"/>
      <w:r w:rsidR="00670BEB" w:rsidRPr="00452D83">
        <w:rPr>
          <w:rFonts w:ascii="Arial" w:hAnsi="Arial" w:cs="Arial"/>
          <w:color w:val="000000" w:themeColor="text1"/>
        </w:rPr>
        <w:t xml:space="preserve"> measuring 1-2 cm. The retrospective, observational study proposes that right-sided hemicolectomy has no impact on long-term survival after complete resection of the </w:t>
      </w:r>
      <w:proofErr w:type="spellStart"/>
      <w:r w:rsidR="00670BEB" w:rsidRPr="00452D83">
        <w:rPr>
          <w:rFonts w:ascii="Arial" w:hAnsi="Arial" w:cs="Arial"/>
          <w:color w:val="000000" w:themeColor="text1"/>
        </w:rPr>
        <w:t>aNET</w:t>
      </w:r>
      <w:proofErr w:type="spellEnd"/>
      <w:r w:rsidR="00670BEB" w:rsidRPr="00452D83">
        <w:rPr>
          <w:rFonts w:ascii="Arial" w:hAnsi="Arial" w:cs="Arial"/>
          <w:color w:val="000000" w:themeColor="text1"/>
        </w:rPr>
        <w:t xml:space="preserve"> and results are expected in 2022 </w:t>
      </w:r>
      <w:r w:rsidR="004A6A99"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&lt;EndNote&gt;&lt;Cite&gt;&lt;Author&gt;ClinicalTrials.gov&lt;/Author&gt;&lt;Year&gt;2019&lt;/Year&gt;&lt;RecNum&gt;398&lt;/RecNum&gt;&lt;DisplayText&gt;(7)&lt;/DisplayText&gt;&lt;record&gt;&lt;rec-number&gt;398&lt;/rec-number&gt;&lt;foreign-keys&gt;&lt;key app="EN" db-id="zptdwrfrnzr5vne5ffrxxezz5tz0sz90x59p" timestamp="1593865422"&gt;398&lt;/key&gt;&lt;/foreign-keys&gt;&lt;ref-type name="Web Page"&gt;12&lt;/ref-type&gt;&lt;contributors&gt;&lt;authors&gt;&lt;author&gt;ClinicalTrials.gov,&lt;/author&gt;&lt;/authors&gt;&lt;/contributors&gt;&lt;titles&gt;&lt;title&gt;Distant Metastases and Long-Term Survival After Complete Resection of Neuroendocrine Tumors of the Appendix (SurvivApp)&lt;/title&gt;&lt;/titles&gt;&lt;volume&gt;2020&lt;/volume&gt;&lt;number&gt;5 Jul&lt;/number&gt;&lt;dates&gt;&lt;year&gt;2019&lt;/year&gt;&lt;/dates&gt;&lt;urls&gt;&lt;related-urls&gt;&lt;url&gt;https://clinicaltrials.gov/ct2/show/NCT03852693&lt;/url&gt;&lt;/related-urls&gt;&lt;/urls&gt;&lt;/record&gt;&lt;/Cite&gt;&lt;/EndNote&gt;</w:instrText>
      </w:r>
      <w:r w:rsidR="004A6A99"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(7)</w:t>
      </w:r>
      <w:r w:rsidR="004A6A99" w:rsidRPr="00452D83">
        <w:rPr>
          <w:rFonts w:ascii="Arial" w:hAnsi="Arial" w:cs="Arial"/>
          <w:color w:val="000000" w:themeColor="text1"/>
          <w:vertAlign w:val="superscript"/>
        </w:rPr>
        <w:fldChar w:fldCharType="end"/>
      </w:r>
      <w:r w:rsidR="00670BEB" w:rsidRPr="00452D83">
        <w:rPr>
          <w:rFonts w:ascii="Arial" w:hAnsi="Arial" w:cs="Arial"/>
          <w:color w:val="000000" w:themeColor="text1"/>
        </w:rPr>
        <w:t>.</w:t>
      </w:r>
    </w:p>
    <w:p w14:paraId="611E555E" w14:textId="0BE1978B" w:rsidR="00AB064D" w:rsidRPr="00452D83" w:rsidRDefault="00446FAF"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To better understand the </w:t>
      </w:r>
      <w:r w:rsidR="0027031E" w:rsidRPr="00452D83">
        <w:rPr>
          <w:rFonts w:ascii="Arial" w:hAnsi="Arial" w:cs="Arial"/>
          <w:color w:val="000000" w:themeColor="text1"/>
        </w:rPr>
        <w:t xml:space="preserve">impact </w:t>
      </w:r>
      <w:r w:rsidRPr="00452D83">
        <w:rPr>
          <w:rFonts w:ascii="Arial" w:hAnsi="Arial" w:cs="Arial"/>
          <w:color w:val="000000" w:themeColor="text1"/>
        </w:rPr>
        <w:t xml:space="preserve">of </w:t>
      </w:r>
      <w:r w:rsidR="004C0E9D" w:rsidRPr="00452D83">
        <w:rPr>
          <w:rFonts w:ascii="Arial" w:hAnsi="Arial" w:cs="Arial"/>
          <w:color w:val="000000" w:themeColor="text1"/>
        </w:rPr>
        <w:t xml:space="preserve">either positive lymph nodes or </w:t>
      </w:r>
      <w:r w:rsidRPr="00452D83">
        <w:rPr>
          <w:rFonts w:ascii="Arial" w:hAnsi="Arial" w:cs="Arial"/>
          <w:color w:val="000000" w:themeColor="text1"/>
        </w:rPr>
        <w:t xml:space="preserve">right hemicolectomy on </w:t>
      </w:r>
      <w:r w:rsidR="002F2719" w:rsidRPr="00452D83">
        <w:rPr>
          <w:rFonts w:ascii="Arial" w:hAnsi="Arial" w:cs="Arial"/>
          <w:color w:val="000000" w:themeColor="text1"/>
        </w:rPr>
        <w:t xml:space="preserve">the </w:t>
      </w:r>
      <w:r w:rsidRPr="00452D83">
        <w:rPr>
          <w:rFonts w:ascii="Arial" w:hAnsi="Arial" w:cs="Arial"/>
          <w:color w:val="000000" w:themeColor="text1"/>
        </w:rPr>
        <w:t xml:space="preserve">outcome for </w:t>
      </w:r>
      <w:r w:rsidR="00140117" w:rsidRPr="00452D83">
        <w:rPr>
          <w:rFonts w:ascii="Arial" w:hAnsi="Arial" w:cs="Arial"/>
          <w:color w:val="000000" w:themeColor="text1"/>
        </w:rPr>
        <w:t xml:space="preserve">patients with </w:t>
      </w:r>
      <w:proofErr w:type="spellStart"/>
      <w:r w:rsidR="00CF4C75" w:rsidRPr="00452D83">
        <w:rPr>
          <w:rFonts w:ascii="Arial" w:hAnsi="Arial" w:cs="Arial"/>
          <w:color w:val="000000" w:themeColor="text1"/>
        </w:rPr>
        <w:t>aNETs</w:t>
      </w:r>
      <w:proofErr w:type="spellEnd"/>
      <w:r w:rsidRPr="00452D83">
        <w:rPr>
          <w:rFonts w:ascii="Arial" w:hAnsi="Arial" w:cs="Arial"/>
          <w:color w:val="000000" w:themeColor="text1"/>
        </w:rPr>
        <w:t>, w</w:t>
      </w:r>
      <w:r w:rsidR="00816A28" w:rsidRPr="00452D83">
        <w:rPr>
          <w:rFonts w:ascii="Arial" w:hAnsi="Arial" w:cs="Arial"/>
          <w:color w:val="000000" w:themeColor="text1"/>
        </w:rPr>
        <w:t xml:space="preserve">e </w:t>
      </w:r>
      <w:r w:rsidR="007B3C03" w:rsidRPr="00452D83">
        <w:rPr>
          <w:rFonts w:ascii="Arial" w:hAnsi="Arial" w:cs="Arial"/>
          <w:color w:val="000000" w:themeColor="text1"/>
        </w:rPr>
        <w:t xml:space="preserve">have </w:t>
      </w:r>
      <w:r w:rsidR="004C0E9D" w:rsidRPr="00452D83">
        <w:rPr>
          <w:rFonts w:ascii="Arial" w:hAnsi="Arial" w:cs="Arial"/>
          <w:color w:val="000000" w:themeColor="text1"/>
        </w:rPr>
        <w:t xml:space="preserve">retrospectively </w:t>
      </w:r>
      <w:r w:rsidR="00816A28" w:rsidRPr="00452D83">
        <w:rPr>
          <w:rFonts w:ascii="Arial" w:hAnsi="Arial" w:cs="Arial"/>
          <w:color w:val="000000" w:themeColor="text1"/>
        </w:rPr>
        <w:t>analysed recorded data at</w:t>
      </w:r>
      <w:r w:rsidRPr="00452D83">
        <w:rPr>
          <w:rFonts w:ascii="Arial" w:hAnsi="Arial" w:cs="Arial"/>
          <w:color w:val="000000" w:themeColor="text1"/>
        </w:rPr>
        <w:t xml:space="preserve"> our tertiary referral centre</w:t>
      </w:r>
      <w:r w:rsidR="004C0E9D" w:rsidRPr="00452D83">
        <w:rPr>
          <w:rFonts w:ascii="Arial" w:hAnsi="Arial" w:cs="Arial"/>
          <w:color w:val="000000" w:themeColor="text1"/>
        </w:rPr>
        <w:t>. These data</w:t>
      </w:r>
      <w:r w:rsidRPr="00452D83">
        <w:rPr>
          <w:rFonts w:ascii="Arial" w:hAnsi="Arial" w:cs="Arial"/>
          <w:color w:val="000000" w:themeColor="text1"/>
        </w:rPr>
        <w:t xml:space="preserve"> </w:t>
      </w:r>
      <w:r w:rsidR="004C0E9D" w:rsidRPr="00452D83">
        <w:rPr>
          <w:rFonts w:ascii="Arial" w:hAnsi="Arial" w:cs="Arial"/>
          <w:color w:val="000000" w:themeColor="text1"/>
        </w:rPr>
        <w:t>provide</w:t>
      </w:r>
      <w:r w:rsidR="00A96236" w:rsidRPr="00452D83">
        <w:rPr>
          <w:rFonts w:ascii="Arial" w:hAnsi="Arial" w:cs="Arial"/>
          <w:color w:val="000000" w:themeColor="text1"/>
        </w:rPr>
        <w:t xml:space="preserve"> one of</w:t>
      </w:r>
      <w:r w:rsidRPr="00452D83">
        <w:rPr>
          <w:rFonts w:ascii="Arial" w:hAnsi="Arial" w:cs="Arial"/>
          <w:color w:val="000000" w:themeColor="text1"/>
        </w:rPr>
        <w:t xml:space="preserve"> </w:t>
      </w:r>
      <w:r w:rsidR="00816A28" w:rsidRPr="00452D83">
        <w:rPr>
          <w:rFonts w:ascii="Arial" w:hAnsi="Arial" w:cs="Arial"/>
          <w:color w:val="000000" w:themeColor="text1"/>
        </w:rPr>
        <w:t xml:space="preserve">the largest </w:t>
      </w:r>
      <w:r w:rsidR="004C0E9D" w:rsidRPr="00452D83">
        <w:rPr>
          <w:rFonts w:ascii="Arial" w:hAnsi="Arial" w:cs="Arial"/>
          <w:color w:val="000000" w:themeColor="text1"/>
        </w:rPr>
        <w:t xml:space="preserve">contemporary </w:t>
      </w:r>
      <w:r w:rsidR="00816A28" w:rsidRPr="00452D83">
        <w:rPr>
          <w:rFonts w:ascii="Arial" w:hAnsi="Arial" w:cs="Arial"/>
          <w:color w:val="000000" w:themeColor="text1"/>
        </w:rPr>
        <w:t>single</w:t>
      </w:r>
      <w:r w:rsidR="0035078D" w:rsidRPr="00452D83">
        <w:rPr>
          <w:rFonts w:ascii="Arial" w:hAnsi="Arial" w:cs="Arial"/>
          <w:color w:val="000000" w:themeColor="text1"/>
        </w:rPr>
        <w:t>-</w:t>
      </w:r>
      <w:r w:rsidR="00816A28" w:rsidRPr="00452D83">
        <w:rPr>
          <w:rFonts w:ascii="Arial" w:hAnsi="Arial" w:cs="Arial"/>
          <w:color w:val="000000" w:themeColor="text1"/>
        </w:rPr>
        <w:t>centre series</w:t>
      </w:r>
      <w:r w:rsidR="00505287" w:rsidRPr="00452D83">
        <w:rPr>
          <w:rFonts w:ascii="Arial" w:hAnsi="Arial" w:cs="Arial"/>
          <w:color w:val="000000" w:themeColor="text1"/>
        </w:rPr>
        <w:t>,</w:t>
      </w:r>
      <w:r w:rsidR="00816A28" w:rsidRPr="00452D83">
        <w:rPr>
          <w:rFonts w:ascii="Arial" w:hAnsi="Arial" w:cs="Arial"/>
          <w:color w:val="000000" w:themeColor="text1"/>
        </w:rPr>
        <w:t xml:space="preserve"> with the longest </w:t>
      </w:r>
      <w:r w:rsidR="00B7681E" w:rsidRPr="00452D83">
        <w:rPr>
          <w:rFonts w:ascii="Arial" w:hAnsi="Arial" w:cs="Arial"/>
          <w:color w:val="000000" w:themeColor="text1"/>
        </w:rPr>
        <w:t xml:space="preserve">follow </w:t>
      </w:r>
      <w:r w:rsidR="00816A28" w:rsidRPr="00452D83">
        <w:rPr>
          <w:rFonts w:ascii="Arial" w:hAnsi="Arial" w:cs="Arial"/>
          <w:color w:val="000000" w:themeColor="text1"/>
        </w:rPr>
        <w:t xml:space="preserve">up </w:t>
      </w:r>
      <w:r w:rsidR="00505287" w:rsidRPr="00452D83">
        <w:rPr>
          <w:rFonts w:ascii="Arial" w:hAnsi="Arial" w:cs="Arial"/>
          <w:color w:val="000000" w:themeColor="text1"/>
        </w:rPr>
        <w:t xml:space="preserve">period, </w:t>
      </w:r>
      <w:r w:rsidR="00816A28" w:rsidRPr="00452D83">
        <w:rPr>
          <w:rFonts w:ascii="Arial" w:hAnsi="Arial" w:cs="Arial"/>
          <w:color w:val="000000" w:themeColor="text1"/>
        </w:rPr>
        <w:t xml:space="preserve">since the </w:t>
      </w:r>
      <w:r w:rsidR="00505287" w:rsidRPr="00452D83">
        <w:rPr>
          <w:rFonts w:ascii="Arial" w:hAnsi="Arial" w:cs="Arial"/>
          <w:color w:val="000000" w:themeColor="text1"/>
        </w:rPr>
        <w:t xml:space="preserve">original publications of </w:t>
      </w:r>
      <w:proofErr w:type="spellStart"/>
      <w:r w:rsidR="00816A28" w:rsidRPr="00452D83">
        <w:rPr>
          <w:rFonts w:ascii="Arial" w:hAnsi="Arial" w:cs="Arial"/>
          <w:color w:val="000000" w:themeColor="text1"/>
        </w:rPr>
        <w:t>Moertel</w:t>
      </w:r>
      <w:proofErr w:type="spellEnd"/>
      <w:r w:rsidR="00816A28" w:rsidRPr="00452D83">
        <w:rPr>
          <w:rFonts w:ascii="Arial" w:hAnsi="Arial" w:cs="Arial"/>
          <w:color w:val="000000" w:themeColor="text1"/>
        </w:rPr>
        <w:t xml:space="preserve"> </w:t>
      </w:r>
      <w:r w:rsidR="006F6CAC" w:rsidRPr="00452D83">
        <w:rPr>
          <w:rFonts w:ascii="Arial" w:hAnsi="Arial" w:cs="Arial"/>
          <w:color w:val="000000" w:themeColor="text1"/>
          <w:vertAlign w:val="superscript"/>
        </w:rPr>
        <w:fldChar w:fldCharType="begin">
          <w:fldData xml:space="preserve">PEVuZE5vdGU+PENpdGU+PEF1dGhvcj5Nb2VydGVsPC9BdXRob3I+PFllYXI+MTk2ODwvWWVhcj48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</w:fldData>
        </w:fldChar>
      </w:r>
      <w:r w:rsidR="006755C8" w:rsidRPr="00452D83">
        <w:rPr>
          <w:rFonts w:ascii="Arial" w:hAnsi="Arial" w:cs="Arial"/>
          <w:color w:val="000000" w:themeColor="text1"/>
          <w:vertAlign w:val="superscript"/>
        </w:rPr>
        <w:instrText xml:space="preserve"> ADDIN EN.CITE </w:instrText>
      </w:r>
      <w:r w:rsidR="006755C8" w:rsidRPr="00452D83">
        <w:rPr>
          <w:rFonts w:ascii="Arial" w:hAnsi="Arial" w:cs="Arial"/>
          <w:color w:val="000000" w:themeColor="text1"/>
          <w:vertAlign w:val="superscript"/>
        </w:rPr>
        <w:fldChar w:fldCharType="begin">
          <w:fldData xml:space="preserve">PEVuZE5vdGU+PENpdGU+PEF1dGhvcj5Nb2VydGVsPC9BdXRob3I+PFllYXI+MTk2ODwvWWVhcj48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</w:fldData>
        </w:fldChar>
      </w:r>
      <w:r w:rsidR="006755C8" w:rsidRPr="00452D83">
        <w:rPr>
          <w:rFonts w:ascii="Arial" w:hAnsi="Arial" w:cs="Arial"/>
          <w:color w:val="000000" w:themeColor="text1"/>
          <w:vertAlign w:val="superscript"/>
        </w:rPr>
        <w:instrText xml:space="preserve"> ADDIN EN.CITE.DATA </w:instrText>
      </w:r>
      <w:r w:rsidR="006755C8" w:rsidRPr="00452D83">
        <w:rPr>
          <w:rFonts w:ascii="Arial" w:hAnsi="Arial" w:cs="Arial"/>
          <w:color w:val="000000" w:themeColor="text1"/>
          <w:vertAlign w:val="superscript"/>
        </w:rPr>
      </w:r>
      <w:r w:rsidR="006755C8" w:rsidRPr="00452D83">
        <w:rPr>
          <w:rFonts w:ascii="Arial" w:hAnsi="Arial" w:cs="Arial"/>
          <w:color w:val="000000" w:themeColor="text1"/>
          <w:vertAlign w:val="superscript"/>
        </w:rPr>
        <w:fldChar w:fldCharType="end"/>
      </w:r>
      <w:r w:rsidR="006F6CAC" w:rsidRPr="00452D83">
        <w:rPr>
          <w:rFonts w:ascii="Arial" w:hAnsi="Arial" w:cs="Arial"/>
          <w:color w:val="000000" w:themeColor="text1"/>
          <w:vertAlign w:val="superscript"/>
        </w:rPr>
      </w:r>
      <w:r w:rsidR="006F6CAC"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(4, 5)</w:t>
      </w:r>
      <w:r w:rsidR="006F6CAC" w:rsidRPr="00452D83">
        <w:rPr>
          <w:rFonts w:ascii="Arial" w:hAnsi="Arial" w:cs="Arial"/>
          <w:color w:val="000000" w:themeColor="text1"/>
          <w:vertAlign w:val="superscript"/>
        </w:rPr>
        <w:fldChar w:fldCharType="end"/>
      </w:r>
      <w:r w:rsidR="006F6CAC" w:rsidRPr="00452D83">
        <w:rPr>
          <w:rFonts w:ascii="Arial" w:hAnsi="Arial" w:cs="Arial"/>
          <w:color w:val="000000" w:themeColor="text1"/>
        </w:rPr>
        <w:t xml:space="preserve"> </w:t>
      </w:r>
      <w:r w:rsidR="00816A28" w:rsidRPr="00452D83">
        <w:rPr>
          <w:rFonts w:ascii="Arial" w:hAnsi="Arial" w:cs="Arial"/>
          <w:color w:val="000000" w:themeColor="text1"/>
        </w:rPr>
        <w:t xml:space="preserve">and </w:t>
      </w:r>
      <w:r w:rsidR="006F6CAC" w:rsidRPr="00452D83">
        <w:rPr>
          <w:rFonts w:ascii="Arial" w:hAnsi="Arial" w:cs="Arial"/>
          <w:color w:val="000000" w:themeColor="text1"/>
        </w:rPr>
        <w:t xml:space="preserve">Anderson </w:t>
      </w:r>
      <w:r w:rsidR="006F6CAC"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&lt;EndNote&gt;&lt;Cite&gt;&lt;Author&gt;Anderson&lt;/Author&gt;&lt;Year&gt;1985&lt;/Year&gt;&lt;RecNum&gt;340&lt;/RecNum&gt;&lt;DisplayText&gt;(8)&lt;/DisplayText&gt;&lt;record&gt;&lt;rec-number&gt;340&lt;/rec-number&gt;&lt;foreign-keys&gt;&lt;key app="EN" db-id="zptdwrfrnzr5vne5ffrxxezz5tz0sz90x59p" timestamp="1580764825"&gt;340&lt;/key&gt;&lt;/foreign-keys&gt;&lt;ref-type name="Journal Article"&gt;17&lt;/ref-type&gt;&lt;contributors&gt;&lt;authors&gt;&lt;author&gt;Anderson, J. R.&lt;/author&gt;&lt;author&gt;Wilson, B. G.&lt;/author&gt;&lt;/authors&gt;&lt;/contributors&gt;&lt;titles&gt;&lt;title&gt;Carcinoid tumours of the appendix&lt;/title&gt;&lt;secondary-title&gt;BJS (British Journal of Surgery)&lt;/secondary-title&gt;&lt;/titles&gt;&lt;periodical&gt;&lt;full-title&gt;BJS (British Journal of Surgery)&lt;/full-title&gt;&lt;/periodical&gt;&lt;pages&gt;545-546&lt;/pages&gt;&lt;volume&gt;72&lt;/volume&gt;&lt;number&gt;7&lt;/number&gt;&lt;dates&gt;&lt;year&gt;1985&lt;/year&gt;&lt;/dates&gt;&lt;isbn&gt;0007-1323&lt;/isbn&gt;&lt;urls&gt;&lt;related-urls&gt;&lt;url&gt;https://bjssjournals.onlinelibrary.wiley.com/doi/abs/10.1002/bjs.1800720715&lt;/url&gt;&lt;/related-urls&gt;&lt;/urls&gt;&lt;electronic-resource-num&gt;10.1002/bjs.1800720715&lt;/electronic-resource-num&gt;&lt;/record&gt;&lt;/Cite&gt;&lt;/EndNote&gt;</w:instrText>
      </w:r>
      <w:r w:rsidR="006F6CAC"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(8)</w:t>
      </w:r>
      <w:r w:rsidR="006F6CAC" w:rsidRPr="00452D83">
        <w:rPr>
          <w:rFonts w:ascii="Arial" w:hAnsi="Arial" w:cs="Arial"/>
          <w:color w:val="000000" w:themeColor="text1"/>
          <w:vertAlign w:val="superscript"/>
        </w:rPr>
        <w:fldChar w:fldCharType="end"/>
      </w:r>
      <w:r w:rsidR="00816A28" w:rsidRPr="00452D83">
        <w:rPr>
          <w:rFonts w:ascii="Arial" w:hAnsi="Arial" w:cs="Arial"/>
          <w:color w:val="000000" w:themeColor="text1"/>
        </w:rPr>
        <w:t xml:space="preserve"> over 30 years ago.</w:t>
      </w:r>
    </w:p>
    <w:p w14:paraId="5A5CA40A" w14:textId="77777777" w:rsidR="005C490D" w:rsidRPr="00452D83" w:rsidRDefault="005C490D" w:rsidP="00D15924">
      <w:pPr>
        <w:spacing w:line="360" w:lineRule="auto"/>
        <w:jc w:val="both"/>
        <w:rPr>
          <w:rFonts w:ascii="Arial" w:hAnsi="Arial" w:cs="Arial"/>
          <w:b/>
          <w:bCs/>
          <w:smallCaps/>
          <w:color w:val="000000" w:themeColor="text1"/>
        </w:rPr>
      </w:pPr>
    </w:p>
    <w:p w14:paraId="147AA639" w14:textId="2D1CC464" w:rsidR="00BE68AA" w:rsidRPr="00452D83" w:rsidRDefault="00EE44D1" w:rsidP="00D47F84">
      <w:pPr>
        <w:spacing w:line="360" w:lineRule="auto"/>
        <w:jc w:val="both"/>
        <w:rPr>
          <w:rFonts w:ascii="Arial" w:hAnsi="Arial" w:cs="Arial"/>
          <w:color w:val="000000" w:themeColor="text1"/>
        </w:rPr>
      </w:pPr>
      <w:r w:rsidRPr="00452D83">
        <w:rPr>
          <w:rFonts w:ascii="Arial" w:hAnsi="Arial" w:cs="Arial"/>
          <w:b/>
          <w:bCs/>
          <w:smallCaps/>
          <w:color w:val="000000" w:themeColor="text1"/>
        </w:rPr>
        <w:t>2. Materials and methods</w:t>
      </w:r>
    </w:p>
    <w:p w14:paraId="34C4C4F8" w14:textId="5E2A3686" w:rsidR="00EE44D1" w:rsidRPr="00452D83" w:rsidRDefault="00EE44D1" w:rsidP="00D15924">
      <w:pPr>
        <w:spacing w:line="360" w:lineRule="auto"/>
        <w:jc w:val="both"/>
        <w:outlineLvl w:val="1"/>
        <w:rPr>
          <w:rFonts w:ascii="Arial" w:hAnsi="Arial" w:cs="Arial"/>
          <w:b/>
          <w:bCs/>
          <w:smallCaps/>
          <w:color w:val="000000" w:themeColor="text1"/>
        </w:rPr>
      </w:pPr>
      <w:r w:rsidRPr="00452D83">
        <w:rPr>
          <w:rFonts w:ascii="Arial" w:hAnsi="Arial" w:cs="Arial"/>
          <w:color w:val="000000" w:themeColor="text1"/>
        </w:rPr>
        <w:lastRenderedPageBreak/>
        <w:t>2.1 Data Collection</w:t>
      </w:r>
      <w:r w:rsidRPr="00452D83" w:rsidDel="00EE44D1">
        <w:rPr>
          <w:rFonts w:ascii="Arial" w:hAnsi="Arial" w:cs="Arial"/>
          <w:b/>
          <w:bCs/>
          <w:smallCaps/>
          <w:color w:val="000000" w:themeColor="text1"/>
        </w:rPr>
        <w:t xml:space="preserve"> </w:t>
      </w:r>
    </w:p>
    <w:p w14:paraId="6617499D" w14:textId="10D79CFD" w:rsidR="00D33CD9" w:rsidRPr="00452D83" w:rsidRDefault="00B7681E" w:rsidP="0067133A">
      <w:pPr>
        <w:spacing w:line="360" w:lineRule="auto"/>
        <w:jc w:val="both"/>
        <w:rPr>
          <w:rFonts w:ascii="Arial" w:hAnsi="Arial" w:cs="Arial"/>
          <w:color w:val="000000" w:themeColor="text1"/>
        </w:rPr>
      </w:pPr>
      <w:r w:rsidRPr="00452D83">
        <w:rPr>
          <w:rFonts w:ascii="Arial" w:hAnsi="Arial" w:cs="Arial"/>
          <w:color w:val="000000" w:themeColor="text1"/>
        </w:rPr>
        <w:t>We</w:t>
      </w:r>
      <w:r w:rsidR="00E8674F" w:rsidRPr="00452D83">
        <w:rPr>
          <w:rFonts w:ascii="Arial" w:hAnsi="Arial" w:cs="Arial"/>
          <w:color w:val="000000" w:themeColor="text1"/>
        </w:rPr>
        <w:t xml:space="preserve"> </w:t>
      </w:r>
      <w:r w:rsidR="005C75B3" w:rsidRPr="00452D83">
        <w:rPr>
          <w:rFonts w:ascii="Arial" w:hAnsi="Arial" w:cs="Arial"/>
          <w:color w:val="000000" w:themeColor="text1"/>
        </w:rPr>
        <w:t>identified</w:t>
      </w:r>
      <w:r w:rsidR="00E8674F" w:rsidRPr="00452D83">
        <w:rPr>
          <w:rFonts w:ascii="Arial" w:hAnsi="Arial" w:cs="Arial"/>
          <w:color w:val="000000" w:themeColor="text1"/>
        </w:rPr>
        <w:t xml:space="preserve"> all </w:t>
      </w:r>
      <w:proofErr w:type="spellStart"/>
      <w:r w:rsidR="00E8674F" w:rsidRPr="00452D83">
        <w:rPr>
          <w:rFonts w:ascii="Arial" w:hAnsi="Arial" w:cs="Arial"/>
          <w:color w:val="000000" w:themeColor="text1"/>
        </w:rPr>
        <w:t>aNET</w:t>
      </w:r>
      <w:proofErr w:type="spellEnd"/>
      <w:r w:rsidR="00E8674F" w:rsidRPr="00452D83">
        <w:rPr>
          <w:rFonts w:ascii="Arial" w:hAnsi="Arial" w:cs="Arial"/>
          <w:color w:val="000000" w:themeColor="text1"/>
        </w:rPr>
        <w:t xml:space="preserve"> patients </w:t>
      </w:r>
      <w:r w:rsidR="005C75B3" w:rsidRPr="00452D83">
        <w:rPr>
          <w:rFonts w:ascii="Arial" w:hAnsi="Arial" w:cs="Arial"/>
          <w:color w:val="000000" w:themeColor="text1"/>
        </w:rPr>
        <w:t xml:space="preserve">from a prospectively maintained database at our ENETS Centre of Excellence </w:t>
      </w:r>
      <w:r w:rsidR="00E8674F" w:rsidRPr="00452D83">
        <w:rPr>
          <w:rFonts w:ascii="Arial" w:hAnsi="Arial" w:cs="Arial"/>
          <w:color w:val="000000" w:themeColor="text1"/>
        </w:rPr>
        <w:t xml:space="preserve">between 1990 and 2016. </w:t>
      </w:r>
      <w:r w:rsidR="00E70445" w:rsidRPr="00452D83">
        <w:rPr>
          <w:rFonts w:ascii="Arial" w:hAnsi="Arial" w:cs="Arial"/>
          <w:color w:val="000000" w:themeColor="text1"/>
        </w:rPr>
        <w:t xml:space="preserve">No paediatric patients </w:t>
      </w:r>
      <w:r w:rsidR="00C85407" w:rsidRPr="00452D83">
        <w:rPr>
          <w:rFonts w:ascii="Arial" w:hAnsi="Arial" w:cs="Arial"/>
          <w:color w:val="000000" w:themeColor="text1"/>
        </w:rPr>
        <w:t>were included. We excluded</w:t>
      </w:r>
      <w:r w:rsidR="00B70DC7" w:rsidRPr="00452D83">
        <w:rPr>
          <w:rFonts w:ascii="Arial" w:hAnsi="Arial" w:cs="Arial"/>
          <w:color w:val="000000" w:themeColor="text1"/>
        </w:rPr>
        <w:t xml:space="preserve"> patients with </w:t>
      </w:r>
      <w:r w:rsidR="00C85407" w:rsidRPr="00452D83">
        <w:rPr>
          <w:rFonts w:ascii="Arial" w:hAnsi="Arial" w:cs="Arial"/>
          <w:color w:val="000000" w:themeColor="text1"/>
        </w:rPr>
        <w:t xml:space="preserve">mixed adeno-neuroendocrine carcinomas, neuroendocrine carcinomas and </w:t>
      </w:r>
      <w:r w:rsidR="00B70DC7" w:rsidRPr="00452D83">
        <w:rPr>
          <w:rFonts w:ascii="Arial" w:hAnsi="Arial" w:cs="Arial"/>
          <w:color w:val="000000" w:themeColor="text1"/>
        </w:rPr>
        <w:t>goblet cell carcinomas</w:t>
      </w:r>
      <w:r w:rsidR="00E70445" w:rsidRPr="00452D83">
        <w:rPr>
          <w:rFonts w:ascii="Arial" w:hAnsi="Arial" w:cs="Arial"/>
          <w:color w:val="000000" w:themeColor="text1"/>
        </w:rPr>
        <w:t xml:space="preserve">. </w:t>
      </w:r>
      <w:r w:rsidR="00E8674F" w:rsidRPr="00452D83">
        <w:rPr>
          <w:rFonts w:ascii="Arial" w:hAnsi="Arial" w:cs="Arial"/>
          <w:color w:val="000000" w:themeColor="text1"/>
        </w:rPr>
        <w:t xml:space="preserve">Inclusion </w:t>
      </w:r>
      <w:r w:rsidR="004A4B6C" w:rsidRPr="00452D83">
        <w:rPr>
          <w:rFonts w:ascii="Arial" w:hAnsi="Arial" w:cs="Arial"/>
          <w:color w:val="000000" w:themeColor="text1"/>
        </w:rPr>
        <w:t xml:space="preserve">relied upon </w:t>
      </w:r>
      <w:r w:rsidR="00E8674F" w:rsidRPr="00452D83">
        <w:rPr>
          <w:rFonts w:ascii="Arial" w:hAnsi="Arial" w:cs="Arial"/>
          <w:color w:val="000000" w:themeColor="text1"/>
        </w:rPr>
        <w:t xml:space="preserve">on confirmation of original histology diagnosing </w:t>
      </w:r>
      <w:proofErr w:type="spellStart"/>
      <w:r w:rsidR="00E8674F" w:rsidRPr="00452D83">
        <w:rPr>
          <w:rFonts w:ascii="Arial" w:hAnsi="Arial" w:cs="Arial"/>
          <w:color w:val="000000" w:themeColor="text1"/>
        </w:rPr>
        <w:t>a</w:t>
      </w:r>
      <w:r w:rsidR="003B15F1" w:rsidRPr="00452D83">
        <w:rPr>
          <w:rFonts w:ascii="Arial" w:hAnsi="Arial" w:cs="Arial"/>
          <w:color w:val="000000" w:themeColor="text1"/>
        </w:rPr>
        <w:t>N</w:t>
      </w:r>
      <w:r w:rsidR="00E8674F" w:rsidRPr="00452D83">
        <w:rPr>
          <w:rFonts w:ascii="Arial" w:hAnsi="Arial" w:cs="Arial"/>
          <w:color w:val="000000" w:themeColor="text1"/>
        </w:rPr>
        <w:t>ET</w:t>
      </w:r>
      <w:proofErr w:type="spellEnd"/>
      <w:r w:rsidR="00E8674F" w:rsidRPr="00452D83">
        <w:rPr>
          <w:rFonts w:ascii="Arial" w:hAnsi="Arial" w:cs="Arial"/>
          <w:color w:val="000000" w:themeColor="text1"/>
        </w:rPr>
        <w:t xml:space="preserve">. </w:t>
      </w:r>
      <w:r w:rsidR="0067133A" w:rsidRPr="00452D83">
        <w:rPr>
          <w:rFonts w:ascii="Arial" w:hAnsi="Arial" w:cs="Arial"/>
          <w:color w:val="000000" w:themeColor="text1"/>
        </w:rPr>
        <w:t>Tumours were classified using the 2017 WHO classification system for gastro-</w:t>
      </w:r>
      <w:proofErr w:type="spellStart"/>
      <w:r w:rsidR="0067133A" w:rsidRPr="00452D83">
        <w:rPr>
          <w:rFonts w:ascii="Arial" w:hAnsi="Arial" w:cs="Arial"/>
          <w:color w:val="000000" w:themeColor="text1"/>
        </w:rPr>
        <w:t>enteropancreatic</w:t>
      </w:r>
      <w:proofErr w:type="spellEnd"/>
      <w:r w:rsidR="0067133A" w:rsidRPr="00452D83">
        <w:rPr>
          <w:rFonts w:ascii="Arial" w:hAnsi="Arial" w:cs="Arial"/>
          <w:color w:val="000000" w:themeColor="text1"/>
        </w:rPr>
        <w:t xml:space="preserve"> neuroendocrine neoplasms </w:t>
      </w:r>
      <w:r w:rsidR="00065614"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&lt;EndNote&gt;&lt;Cite&gt;&lt;Author&gt;Lloyd&lt;/Author&gt;&lt;Year&gt;2017&lt;/Year&gt;&lt;RecNum&gt;395&lt;/RecNum&gt;&lt;DisplayText&gt;(9)&lt;/DisplayText&gt;&lt;record&gt;&lt;rec-number&gt;395&lt;/rec-number&gt;&lt;foreign-keys&gt;&lt;key app="EN" db-id="zptdwrfrnzr5vne5ffrxxezz5tz0sz90x59p" timestamp="1593864401"&gt;395&lt;/key&gt;&lt;/foreign-keys&gt;&lt;ref-type name="Book"&gt;6&lt;/ref-type&gt;&lt;contributors&gt;&lt;authors&gt;&lt;author&gt;Lloyd, Ricardo V.&lt;/author&gt;&lt;author&gt;Osamura, Robert Y.&lt;/author&gt;&lt;author&gt;Klöppel, Günter&lt;/author&gt;&lt;author&gt;Rosai, Juan&lt;/author&gt;&lt;author&gt;Bosman, Fred T.&lt;/author&gt;&lt;author&gt;Jaffe, Elaine S.&lt;/author&gt;&lt;author&gt;Lakhani, Sunil R.&lt;/author&gt;&lt;author&gt;Ohgaki, Hiroko&lt;/author&gt;&lt;author&gt;World Health, Organization&lt;/author&gt;&lt;author&gt;International Agency for Research on, Cancer&lt;/author&gt;&lt;/authors&gt;&lt;/contributors&gt;&lt;titles&gt;&lt;title&gt;WHO classification of tumours of endocrine organs&lt;/title&gt;&lt;/titles&gt;&lt;dates&gt;&lt;year&gt;2017&lt;/year&gt;&lt;/dates&gt;&lt;isbn&gt;9789283244936 9283244931&lt;/isbn&gt;&lt;urls&gt;&lt;/urls&gt;&lt;remote-database-name&gt;/z-wcorg/&lt;/remote-database-name&gt;&lt;remote-database-provider&gt;http://worldcat.org&lt;/remote-database-provider&gt;&lt;language&gt;English&lt;/language&gt;&lt;/record&gt;&lt;/Cite&gt;&lt;/EndNote&gt;</w:instrText>
      </w:r>
      <w:r w:rsidR="00065614"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(9)</w:t>
      </w:r>
      <w:r w:rsidR="00065614" w:rsidRPr="00452D83">
        <w:rPr>
          <w:rFonts w:ascii="Arial" w:hAnsi="Arial" w:cs="Arial"/>
          <w:color w:val="000000" w:themeColor="text1"/>
          <w:vertAlign w:val="superscript"/>
        </w:rPr>
        <w:fldChar w:fldCharType="end"/>
      </w:r>
      <w:r w:rsidR="0067133A" w:rsidRPr="00452D83">
        <w:rPr>
          <w:rFonts w:ascii="Arial" w:hAnsi="Arial" w:cs="Arial"/>
          <w:color w:val="000000" w:themeColor="text1"/>
        </w:rPr>
        <w:t xml:space="preserve">. </w:t>
      </w:r>
      <w:r w:rsidR="00A554FE" w:rsidRPr="00452D83">
        <w:rPr>
          <w:rFonts w:ascii="Arial" w:hAnsi="Arial" w:cs="Arial"/>
          <w:color w:val="000000" w:themeColor="text1"/>
        </w:rPr>
        <w:t>P</w:t>
      </w:r>
      <w:r w:rsidR="005000BA" w:rsidRPr="00452D83">
        <w:rPr>
          <w:rFonts w:ascii="Arial" w:hAnsi="Arial" w:cs="Arial"/>
          <w:color w:val="000000" w:themeColor="text1"/>
        </w:rPr>
        <w:t xml:space="preserve">atients </w:t>
      </w:r>
      <w:r w:rsidR="008520F7" w:rsidRPr="00452D83">
        <w:rPr>
          <w:rFonts w:ascii="Arial" w:hAnsi="Arial" w:cs="Arial"/>
          <w:color w:val="000000" w:themeColor="text1"/>
        </w:rPr>
        <w:t>had surgery</w:t>
      </w:r>
      <w:r w:rsidR="00A554FE" w:rsidRPr="00452D83">
        <w:rPr>
          <w:rFonts w:ascii="Arial" w:hAnsi="Arial" w:cs="Arial"/>
          <w:color w:val="000000" w:themeColor="text1"/>
        </w:rPr>
        <w:t xml:space="preserve"> in our tertiary centre</w:t>
      </w:r>
      <w:r w:rsidR="005C75B3" w:rsidRPr="00452D83">
        <w:rPr>
          <w:rFonts w:ascii="Arial" w:hAnsi="Arial" w:cs="Arial"/>
          <w:color w:val="000000" w:themeColor="text1"/>
        </w:rPr>
        <w:t xml:space="preserve">, but some </w:t>
      </w:r>
      <w:r w:rsidR="00E14437" w:rsidRPr="00452D83">
        <w:rPr>
          <w:rFonts w:ascii="Arial" w:hAnsi="Arial" w:cs="Arial"/>
          <w:color w:val="000000" w:themeColor="text1"/>
        </w:rPr>
        <w:t xml:space="preserve">underwent </w:t>
      </w:r>
      <w:r w:rsidR="006A3E52" w:rsidRPr="00452D83">
        <w:rPr>
          <w:rFonts w:ascii="Arial" w:hAnsi="Arial" w:cs="Arial"/>
          <w:color w:val="000000" w:themeColor="text1"/>
        </w:rPr>
        <w:t xml:space="preserve">primary </w:t>
      </w:r>
      <w:r w:rsidR="00E14437" w:rsidRPr="00452D83">
        <w:rPr>
          <w:rFonts w:ascii="Arial" w:hAnsi="Arial" w:cs="Arial"/>
          <w:color w:val="000000" w:themeColor="text1"/>
        </w:rPr>
        <w:t xml:space="preserve">resection </w:t>
      </w:r>
      <w:r w:rsidR="007B3C03" w:rsidRPr="00452D83">
        <w:rPr>
          <w:rFonts w:ascii="Arial" w:hAnsi="Arial" w:cs="Arial"/>
          <w:color w:val="000000" w:themeColor="text1"/>
        </w:rPr>
        <w:t>e</w:t>
      </w:r>
      <w:r w:rsidR="00A554FE" w:rsidRPr="00452D83">
        <w:rPr>
          <w:rFonts w:ascii="Arial" w:hAnsi="Arial" w:cs="Arial"/>
          <w:color w:val="000000" w:themeColor="text1"/>
        </w:rPr>
        <w:t>ls</w:t>
      </w:r>
      <w:r w:rsidR="007B3C03" w:rsidRPr="00452D83">
        <w:rPr>
          <w:rFonts w:ascii="Arial" w:hAnsi="Arial" w:cs="Arial"/>
          <w:color w:val="000000" w:themeColor="text1"/>
        </w:rPr>
        <w:t>ewhere</w:t>
      </w:r>
      <w:r w:rsidR="005000BA" w:rsidRPr="00452D83">
        <w:rPr>
          <w:rFonts w:ascii="Arial" w:hAnsi="Arial" w:cs="Arial"/>
          <w:color w:val="000000" w:themeColor="text1"/>
        </w:rPr>
        <w:t xml:space="preserve"> </w:t>
      </w:r>
      <w:r w:rsidR="00A554FE" w:rsidRPr="00452D83">
        <w:rPr>
          <w:rFonts w:ascii="Arial" w:hAnsi="Arial" w:cs="Arial"/>
          <w:color w:val="000000" w:themeColor="text1"/>
        </w:rPr>
        <w:t xml:space="preserve">before referral to </w:t>
      </w:r>
      <w:r w:rsidR="00595940" w:rsidRPr="00452D83">
        <w:rPr>
          <w:rFonts w:ascii="Arial" w:hAnsi="Arial" w:cs="Arial"/>
          <w:color w:val="000000" w:themeColor="text1"/>
        </w:rPr>
        <w:t>us</w:t>
      </w:r>
      <w:r w:rsidR="007B3C03" w:rsidRPr="00452D83">
        <w:rPr>
          <w:rFonts w:ascii="Arial" w:hAnsi="Arial" w:cs="Arial"/>
          <w:color w:val="000000" w:themeColor="text1"/>
        </w:rPr>
        <w:t>.</w:t>
      </w:r>
      <w:r w:rsidR="00496102" w:rsidRPr="00452D83">
        <w:rPr>
          <w:rFonts w:ascii="Arial" w:hAnsi="Arial" w:cs="Arial"/>
          <w:color w:val="000000" w:themeColor="text1"/>
        </w:rPr>
        <w:t xml:space="preserve"> </w:t>
      </w:r>
      <w:r w:rsidR="005C75B3" w:rsidRPr="00452D83">
        <w:rPr>
          <w:rFonts w:ascii="Arial" w:hAnsi="Arial" w:cs="Arial"/>
          <w:bCs/>
          <w:color w:val="000000" w:themeColor="text1"/>
        </w:rPr>
        <w:t xml:space="preserve">We </w:t>
      </w:r>
      <w:r w:rsidR="00723BCC" w:rsidRPr="00452D83">
        <w:rPr>
          <w:rFonts w:ascii="Arial" w:hAnsi="Arial" w:cs="Arial"/>
          <w:bCs/>
          <w:color w:val="000000" w:themeColor="text1"/>
        </w:rPr>
        <w:t>recorded</w:t>
      </w:r>
      <w:r w:rsidR="005C75B3" w:rsidRPr="00452D83">
        <w:rPr>
          <w:rFonts w:ascii="Arial" w:hAnsi="Arial" w:cs="Arial"/>
          <w:bCs/>
          <w:color w:val="000000" w:themeColor="text1"/>
        </w:rPr>
        <w:t xml:space="preserve"> </w:t>
      </w:r>
      <w:r w:rsidR="00723BCC" w:rsidRPr="00452D83">
        <w:rPr>
          <w:rFonts w:ascii="Arial" w:hAnsi="Arial" w:cs="Arial"/>
          <w:bCs/>
          <w:color w:val="000000" w:themeColor="text1"/>
        </w:rPr>
        <w:t>post-operative mortality and</w:t>
      </w:r>
      <w:r w:rsidR="005C75B3" w:rsidRPr="00452D83">
        <w:rPr>
          <w:rFonts w:ascii="Arial" w:hAnsi="Arial" w:cs="Arial"/>
          <w:bCs/>
          <w:color w:val="000000" w:themeColor="text1"/>
        </w:rPr>
        <w:t xml:space="preserve"> complications </w:t>
      </w:r>
      <w:r w:rsidR="007B0F64" w:rsidRPr="00452D83">
        <w:rPr>
          <w:rFonts w:ascii="Arial" w:hAnsi="Arial" w:cs="Arial"/>
          <w:bCs/>
          <w:color w:val="000000" w:themeColor="text1"/>
        </w:rPr>
        <w:t xml:space="preserve">using </w:t>
      </w:r>
      <w:proofErr w:type="spellStart"/>
      <w:r w:rsidR="005C75B3" w:rsidRPr="00452D83">
        <w:rPr>
          <w:rFonts w:ascii="Arial" w:hAnsi="Arial" w:cs="Arial"/>
          <w:bCs/>
          <w:color w:val="000000" w:themeColor="text1"/>
        </w:rPr>
        <w:t>Clavien-Dindo</w:t>
      </w:r>
      <w:proofErr w:type="spellEnd"/>
      <w:r w:rsidR="005C75B3" w:rsidRPr="00452D83">
        <w:rPr>
          <w:rFonts w:ascii="Arial" w:hAnsi="Arial" w:cs="Arial"/>
          <w:bCs/>
          <w:color w:val="000000" w:themeColor="text1"/>
        </w:rPr>
        <w:t xml:space="preserve"> </w:t>
      </w:r>
      <w:r w:rsidR="005C75B3" w:rsidRPr="00452D83">
        <w:rPr>
          <w:rFonts w:ascii="Arial" w:hAnsi="Arial" w:cs="Arial"/>
          <w:bCs/>
          <w:color w:val="000000" w:themeColor="text1"/>
          <w:vertAlign w:val="superscript"/>
        </w:rPr>
        <w:fldChar w:fldCharType="begin"/>
      </w:r>
      <w:r w:rsidR="004A6A99" w:rsidRPr="00452D83">
        <w:rPr>
          <w:rFonts w:ascii="Arial" w:hAnsi="Arial" w:cs="Arial"/>
          <w:bCs/>
          <w:color w:val="000000" w:themeColor="text1"/>
          <w:vertAlign w:val="superscript"/>
        </w:rPr>
        <w:instrText xml:space="preserve"> ADDIN EN.CITE &lt;EndNote&gt;&lt;Cite&gt;&lt;Author&gt;Dindo&lt;/Author&gt;&lt;Year&gt;2004&lt;/Year&gt;&lt;RecNum&gt;352&lt;/RecNum&gt;&lt;DisplayText&gt;(10)&lt;/DisplayText&gt;&lt;record&gt;&lt;rec-number&gt;352&lt;/rec-number&gt;&lt;foreign-keys&gt;&lt;key app="EN" db-id="zptdwrfrnzr5vne5ffrxxezz5tz0sz90x59p" timestamp="1582823390"&gt;352&lt;/key&gt;&lt;/foreign-keys&gt;&lt;ref-type name="Journal Article"&gt;17&lt;/ref-type&gt;&lt;contributors&gt;&lt;authors&gt;&lt;author&gt;Dindo, D.&lt;/author&gt;&lt;author&gt;Demartines, N.&lt;/author&gt;&lt;author&gt;Clavien, P. A.&lt;/author&gt;&lt;/authors&gt;&lt;/contributors&gt;&lt;auth-address&gt;Department of Visceral and Transplantation Surgery, University Hospital of Zurich, Zurich, Switzerland.&lt;/auth-address&gt;&lt;titles&gt;&lt;title&gt;Classification of surgical complications: a new proposal with evaluation in a cohort of 6336 patients and results of a survey&lt;/title&gt;&lt;secondary-title&gt;Ann Surg&lt;/secondary-title&gt;&lt;/titles&gt;&lt;periodical&gt;&lt;full-title&gt;Ann Surg&lt;/full-title&gt;&lt;abbr-1&gt;Annals of surgery&lt;/abbr-1&gt;&lt;/periodical&gt;&lt;pages&gt;205-13&lt;/pages&gt;&lt;volume&gt;240&lt;/volume&gt;&lt;number&gt;2&lt;/number&gt;&lt;edition&gt;2004/07/27&lt;/edition&gt;&lt;keywords&gt;&lt;keyword&gt;Analysis of Variance&lt;/keyword&gt;&lt;keyword&gt;Cohort Studies&lt;/keyword&gt;&lt;keyword&gt;Female&lt;/keyword&gt;&lt;keyword&gt;Health Care Surveys&lt;/keyword&gt;&lt;keyword&gt;Humans&lt;/keyword&gt;&lt;keyword&gt;International Cooperation&lt;/keyword&gt;&lt;keyword&gt;Length of Stay&lt;/keyword&gt;&lt;keyword&gt;Male&lt;/keyword&gt;&lt;keyword&gt;Postoperative Complications/*classification&lt;/keyword&gt;&lt;keyword&gt;Probability&lt;/keyword&gt;&lt;keyword&gt;Quality Assurance, Health Care/*methods&lt;/keyword&gt;&lt;keyword&gt;Reproducibility of Results&lt;/keyword&gt;&lt;keyword&gt;Surveys and Questionnaires&lt;/keyword&gt;&lt;keyword&gt;Total Quality Management&lt;/keyword&gt;&lt;/keywords&gt;&lt;dates&gt;&lt;year&gt;2004&lt;/year&gt;&lt;pub-dates&gt;&lt;date&gt;Aug&lt;/date&gt;&lt;/pub-dates&gt;&lt;/dates&gt;&lt;isbn&gt;0003-4932 (Print)&amp;#xD;0003-4932&lt;/isbn&gt;&lt;accession-num&gt;15273542&lt;/accession-num&gt;&lt;urls&gt;&lt;/urls&gt;&lt;custom2&gt;PMC1360123&lt;/custom2&gt;&lt;electronic-resource-num&gt;10.1097/01.sla.0000133083.54934.ae&lt;/electronic-resource-num&gt;&lt;remote-database-provider&gt;NLM&lt;/remote-database-provider&gt;&lt;language&gt;eng&lt;/language&gt;&lt;/record&gt;&lt;/Cite&gt;&lt;/EndNote&gt;</w:instrText>
      </w:r>
      <w:r w:rsidR="005C75B3" w:rsidRPr="00452D83">
        <w:rPr>
          <w:rFonts w:ascii="Arial" w:hAnsi="Arial" w:cs="Arial"/>
          <w:bCs/>
          <w:color w:val="000000" w:themeColor="text1"/>
          <w:vertAlign w:val="superscript"/>
        </w:rPr>
        <w:fldChar w:fldCharType="separate"/>
      </w:r>
      <w:r w:rsidR="004A6A99" w:rsidRPr="00452D83">
        <w:rPr>
          <w:rFonts w:ascii="Arial" w:hAnsi="Arial" w:cs="Arial"/>
          <w:bCs/>
          <w:noProof/>
          <w:color w:val="000000" w:themeColor="text1"/>
          <w:vertAlign w:val="superscript"/>
        </w:rPr>
        <w:t>(10)</w:t>
      </w:r>
      <w:r w:rsidR="005C75B3" w:rsidRPr="00452D83">
        <w:rPr>
          <w:rFonts w:ascii="Arial" w:hAnsi="Arial" w:cs="Arial"/>
          <w:bCs/>
          <w:color w:val="000000" w:themeColor="text1"/>
          <w:vertAlign w:val="superscript"/>
        </w:rPr>
        <w:fldChar w:fldCharType="end"/>
      </w:r>
      <w:r w:rsidR="005C75B3" w:rsidRPr="00452D83">
        <w:rPr>
          <w:rFonts w:ascii="Arial" w:hAnsi="Arial" w:cs="Arial"/>
          <w:bCs/>
          <w:color w:val="000000" w:themeColor="text1"/>
          <w:vertAlign w:val="superscript"/>
        </w:rPr>
        <w:t xml:space="preserve"> </w:t>
      </w:r>
      <w:r w:rsidR="007B0F64" w:rsidRPr="00452D83">
        <w:rPr>
          <w:rFonts w:ascii="Arial" w:hAnsi="Arial" w:cs="Arial"/>
          <w:bCs/>
          <w:color w:val="000000" w:themeColor="text1"/>
        </w:rPr>
        <w:t>grading</w:t>
      </w:r>
      <w:r w:rsidR="00723BCC" w:rsidRPr="00452D83">
        <w:rPr>
          <w:rFonts w:ascii="Arial" w:hAnsi="Arial" w:cs="Arial"/>
          <w:bCs/>
          <w:color w:val="000000" w:themeColor="text1"/>
        </w:rPr>
        <w:t xml:space="preserve">. </w:t>
      </w:r>
      <w:r w:rsidR="003C6566" w:rsidRPr="00452D83">
        <w:rPr>
          <w:rFonts w:ascii="Arial" w:hAnsi="Arial" w:cs="Arial"/>
          <w:color w:val="000000" w:themeColor="text1"/>
        </w:rPr>
        <w:t>Histology of a</w:t>
      </w:r>
      <w:r w:rsidR="00496102" w:rsidRPr="00452D83">
        <w:rPr>
          <w:rFonts w:ascii="Arial" w:hAnsi="Arial" w:cs="Arial"/>
          <w:color w:val="000000" w:themeColor="text1"/>
        </w:rPr>
        <w:t>ll</w:t>
      </w:r>
      <w:r w:rsidR="007B3C03" w:rsidRPr="00452D83">
        <w:rPr>
          <w:rFonts w:ascii="Arial" w:hAnsi="Arial" w:cs="Arial"/>
          <w:color w:val="000000" w:themeColor="text1"/>
        </w:rPr>
        <w:t xml:space="preserve"> </w:t>
      </w:r>
      <w:r w:rsidR="00496102" w:rsidRPr="00452D83">
        <w:rPr>
          <w:rFonts w:ascii="Arial" w:hAnsi="Arial" w:cs="Arial"/>
          <w:color w:val="000000" w:themeColor="text1"/>
        </w:rPr>
        <w:t>specimen</w:t>
      </w:r>
      <w:r w:rsidR="003C6566" w:rsidRPr="00452D83">
        <w:rPr>
          <w:rFonts w:ascii="Arial" w:hAnsi="Arial" w:cs="Arial"/>
          <w:color w:val="000000" w:themeColor="text1"/>
        </w:rPr>
        <w:t>s</w:t>
      </w:r>
      <w:r w:rsidR="00496102" w:rsidRPr="00452D83">
        <w:rPr>
          <w:rFonts w:ascii="Arial" w:hAnsi="Arial" w:cs="Arial"/>
          <w:color w:val="000000" w:themeColor="text1"/>
        </w:rPr>
        <w:t xml:space="preserve"> </w:t>
      </w:r>
      <w:r w:rsidR="00D31BA4" w:rsidRPr="00452D83">
        <w:rPr>
          <w:rFonts w:ascii="Arial" w:hAnsi="Arial" w:cs="Arial"/>
          <w:color w:val="000000" w:themeColor="text1"/>
        </w:rPr>
        <w:t xml:space="preserve">was </w:t>
      </w:r>
      <w:r w:rsidR="00496102" w:rsidRPr="00452D83">
        <w:rPr>
          <w:rFonts w:ascii="Arial" w:hAnsi="Arial" w:cs="Arial"/>
          <w:color w:val="000000" w:themeColor="text1"/>
        </w:rPr>
        <w:t xml:space="preserve">reviewed by an experienced </w:t>
      </w:r>
      <w:r w:rsidR="000F78A7" w:rsidRPr="00452D83">
        <w:rPr>
          <w:rFonts w:ascii="Arial" w:hAnsi="Arial" w:cs="Arial"/>
          <w:color w:val="000000" w:themeColor="text1"/>
        </w:rPr>
        <w:t xml:space="preserve">neuroendocrine tumour </w:t>
      </w:r>
      <w:r w:rsidR="00496102" w:rsidRPr="00452D83">
        <w:rPr>
          <w:rFonts w:ascii="Arial" w:hAnsi="Arial" w:cs="Arial"/>
          <w:color w:val="000000" w:themeColor="text1"/>
        </w:rPr>
        <w:t>histopathologist</w:t>
      </w:r>
      <w:r w:rsidR="00140117" w:rsidRPr="00452D83">
        <w:rPr>
          <w:rFonts w:ascii="Arial" w:hAnsi="Arial" w:cs="Arial"/>
          <w:color w:val="000000" w:themeColor="text1"/>
        </w:rPr>
        <w:t xml:space="preserve"> </w:t>
      </w:r>
      <w:r w:rsidR="005C75B3" w:rsidRPr="00452D83">
        <w:rPr>
          <w:rFonts w:ascii="Arial" w:hAnsi="Arial" w:cs="Arial"/>
          <w:color w:val="000000" w:themeColor="text1"/>
        </w:rPr>
        <w:t xml:space="preserve">at our </w:t>
      </w:r>
      <w:r w:rsidR="000F78A7" w:rsidRPr="00452D83">
        <w:rPr>
          <w:rFonts w:ascii="Arial" w:hAnsi="Arial" w:cs="Arial"/>
          <w:color w:val="000000" w:themeColor="text1"/>
        </w:rPr>
        <w:t xml:space="preserve">ENETS </w:t>
      </w:r>
      <w:r w:rsidR="005C75B3" w:rsidRPr="00452D83">
        <w:rPr>
          <w:rFonts w:ascii="Arial" w:hAnsi="Arial" w:cs="Arial"/>
          <w:color w:val="000000" w:themeColor="text1"/>
        </w:rPr>
        <w:t>centre</w:t>
      </w:r>
      <w:r w:rsidR="00496102" w:rsidRPr="00452D83">
        <w:rPr>
          <w:rFonts w:ascii="Arial" w:hAnsi="Arial" w:cs="Arial"/>
          <w:color w:val="000000" w:themeColor="text1"/>
        </w:rPr>
        <w:t xml:space="preserve">. </w:t>
      </w:r>
      <w:r w:rsidR="0010065F" w:rsidRPr="00452D83">
        <w:rPr>
          <w:rFonts w:ascii="Arial" w:hAnsi="Arial" w:cs="Arial"/>
          <w:color w:val="000000" w:themeColor="text1"/>
        </w:rPr>
        <w:t xml:space="preserve">Patients </w:t>
      </w:r>
      <w:r w:rsidR="00A7427D" w:rsidRPr="00452D83">
        <w:rPr>
          <w:rFonts w:ascii="Arial" w:hAnsi="Arial" w:cs="Arial"/>
          <w:color w:val="000000" w:themeColor="text1"/>
        </w:rPr>
        <w:t>with</w:t>
      </w:r>
      <w:r w:rsidR="0010065F" w:rsidRPr="00452D83">
        <w:rPr>
          <w:rFonts w:ascii="Arial" w:hAnsi="Arial" w:cs="Arial"/>
          <w:color w:val="000000" w:themeColor="text1"/>
        </w:rPr>
        <w:t xml:space="preserve"> </w:t>
      </w:r>
      <w:proofErr w:type="spellStart"/>
      <w:r w:rsidR="0010065F" w:rsidRPr="00452D83">
        <w:rPr>
          <w:rFonts w:ascii="Arial" w:hAnsi="Arial" w:cs="Arial"/>
          <w:color w:val="000000" w:themeColor="text1"/>
        </w:rPr>
        <w:t>aNETs</w:t>
      </w:r>
      <w:proofErr w:type="spellEnd"/>
      <w:r w:rsidR="0010065F" w:rsidRPr="00452D83">
        <w:rPr>
          <w:rFonts w:ascii="Arial" w:hAnsi="Arial" w:cs="Arial"/>
          <w:color w:val="000000" w:themeColor="text1"/>
        </w:rPr>
        <w:t xml:space="preserve"> </w:t>
      </w:r>
      <w:r w:rsidR="00A7427D" w:rsidRPr="00452D83">
        <w:rPr>
          <w:rFonts w:ascii="Arial" w:hAnsi="Arial" w:cs="Arial"/>
          <w:bCs/>
          <w:color w:val="000000" w:themeColor="text1"/>
        </w:rPr>
        <w:t>≥</w:t>
      </w:r>
      <w:r w:rsidR="00A7427D" w:rsidRPr="00452D83">
        <w:rPr>
          <w:rFonts w:ascii="Arial" w:hAnsi="Arial" w:cs="Arial"/>
          <w:color w:val="000000" w:themeColor="text1"/>
        </w:rPr>
        <w:t>2cm in size,</w:t>
      </w:r>
      <w:r w:rsidR="00237B93" w:rsidRPr="00452D83">
        <w:rPr>
          <w:rFonts w:ascii="Arial" w:hAnsi="Arial" w:cs="Arial"/>
          <w:color w:val="000000" w:themeColor="text1"/>
        </w:rPr>
        <w:t xml:space="preserve"> </w:t>
      </w:r>
      <w:proofErr w:type="spellStart"/>
      <w:r w:rsidR="00237B93" w:rsidRPr="00452D83">
        <w:rPr>
          <w:rFonts w:ascii="Arial" w:hAnsi="Arial" w:cs="Arial"/>
          <w:color w:val="000000" w:themeColor="text1"/>
        </w:rPr>
        <w:t>mesoappendiceal</w:t>
      </w:r>
      <w:proofErr w:type="spellEnd"/>
      <w:r w:rsidR="00237B93" w:rsidRPr="00452D83">
        <w:rPr>
          <w:rFonts w:ascii="Arial" w:hAnsi="Arial" w:cs="Arial"/>
          <w:color w:val="000000" w:themeColor="text1"/>
        </w:rPr>
        <w:t xml:space="preserve"> or </w:t>
      </w:r>
      <w:proofErr w:type="spellStart"/>
      <w:r w:rsidR="0010065F" w:rsidRPr="00452D83">
        <w:rPr>
          <w:rFonts w:ascii="Arial" w:hAnsi="Arial" w:cs="Arial"/>
          <w:color w:val="000000" w:themeColor="text1"/>
        </w:rPr>
        <w:t>lymphovascular</w:t>
      </w:r>
      <w:proofErr w:type="spellEnd"/>
      <w:r w:rsidR="0010065F" w:rsidRPr="00452D83">
        <w:rPr>
          <w:rFonts w:ascii="Arial" w:hAnsi="Arial" w:cs="Arial"/>
          <w:color w:val="000000" w:themeColor="text1"/>
        </w:rPr>
        <w:t xml:space="preserve"> </w:t>
      </w:r>
      <w:r w:rsidR="00237B93" w:rsidRPr="00452D83">
        <w:rPr>
          <w:rFonts w:ascii="Arial" w:hAnsi="Arial" w:cs="Arial"/>
          <w:color w:val="000000" w:themeColor="text1"/>
        </w:rPr>
        <w:t>inv</w:t>
      </w:r>
      <w:r w:rsidR="0010065F" w:rsidRPr="00452D83">
        <w:rPr>
          <w:rFonts w:ascii="Arial" w:hAnsi="Arial" w:cs="Arial"/>
          <w:color w:val="000000" w:themeColor="text1"/>
        </w:rPr>
        <w:t>olvement underwent</w:t>
      </w:r>
      <w:r w:rsidR="00A7427D" w:rsidRPr="00452D83">
        <w:rPr>
          <w:rFonts w:ascii="Arial" w:hAnsi="Arial" w:cs="Arial"/>
          <w:color w:val="000000" w:themeColor="text1"/>
        </w:rPr>
        <w:t xml:space="preserve"> octreotide scan</w:t>
      </w:r>
      <w:r w:rsidR="00237B93" w:rsidRPr="00452D83">
        <w:rPr>
          <w:rFonts w:ascii="Arial" w:hAnsi="Arial" w:cs="Arial"/>
          <w:color w:val="000000" w:themeColor="text1"/>
        </w:rPr>
        <w:t xml:space="preserve"> to rule out </w:t>
      </w:r>
      <w:r w:rsidR="00A7427D" w:rsidRPr="00452D83">
        <w:rPr>
          <w:rFonts w:ascii="Arial" w:hAnsi="Arial" w:cs="Arial"/>
          <w:color w:val="000000" w:themeColor="text1"/>
        </w:rPr>
        <w:t>metastatic disease</w:t>
      </w:r>
      <w:r w:rsidR="00237B93" w:rsidRPr="00452D83">
        <w:rPr>
          <w:rFonts w:ascii="Arial" w:hAnsi="Arial" w:cs="Arial"/>
          <w:color w:val="000000" w:themeColor="text1"/>
        </w:rPr>
        <w:t xml:space="preserve">. </w:t>
      </w:r>
      <w:r w:rsidR="009364A4" w:rsidRPr="00452D83">
        <w:rPr>
          <w:rFonts w:ascii="Arial" w:hAnsi="Arial" w:cs="Arial"/>
          <w:color w:val="000000" w:themeColor="text1"/>
        </w:rPr>
        <w:t xml:space="preserve">Post-operative surveillance </w:t>
      </w:r>
      <w:r w:rsidR="00723BCC" w:rsidRPr="00452D83">
        <w:rPr>
          <w:rFonts w:ascii="Arial" w:hAnsi="Arial" w:cs="Arial"/>
          <w:color w:val="000000" w:themeColor="text1"/>
        </w:rPr>
        <w:t xml:space="preserve">involved 6- to 12-monthly </w:t>
      </w:r>
      <w:r w:rsidR="009364A4" w:rsidRPr="00452D83">
        <w:rPr>
          <w:rFonts w:ascii="Arial" w:hAnsi="Arial" w:cs="Arial"/>
          <w:color w:val="000000" w:themeColor="text1"/>
        </w:rPr>
        <w:t xml:space="preserve">clinic review </w:t>
      </w:r>
      <w:r w:rsidR="00723BCC" w:rsidRPr="00452D83">
        <w:rPr>
          <w:rFonts w:ascii="Arial" w:hAnsi="Arial" w:cs="Arial"/>
          <w:color w:val="000000" w:themeColor="text1"/>
        </w:rPr>
        <w:t>and</w:t>
      </w:r>
      <w:r w:rsidR="009364A4" w:rsidRPr="00452D83">
        <w:rPr>
          <w:rFonts w:ascii="Arial" w:hAnsi="Arial" w:cs="Arial"/>
          <w:color w:val="000000" w:themeColor="text1"/>
        </w:rPr>
        <w:t xml:space="preserve"> </w:t>
      </w:r>
      <w:r w:rsidR="007F7BA0" w:rsidRPr="00452D83">
        <w:rPr>
          <w:rFonts w:ascii="Arial" w:hAnsi="Arial" w:cs="Arial"/>
          <w:color w:val="000000" w:themeColor="text1"/>
        </w:rPr>
        <w:t>radiological imaging using MRI</w:t>
      </w:r>
      <w:r w:rsidR="00237B93" w:rsidRPr="00452D83">
        <w:rPr>
          <w:rFonts w:ascii="Arial" w:hAnsi="Arial" w:cs="Arial"/>
          <w:color w:val="000000" w:themeColor="text1"/>
        </w:rPr>
        <w:t xml:space="preserve">, </w:t>
      </w:r>
      <w:r w:rsidR="007F7BA0" w:rsidRPr="00452D83">
        <w:rPr>
          <w:rFonts w:ascii="Arial" w:hAnsi="Arial" w:cs="Arial"/>
          <w:color w:val="000000" w:themeColor="text1"/>
        </w:rPr>
        <w:t>CT</w:t>
      </w:r>
      <w:r w:rsidR="00237B93" w:rsidRPr="00452D83">
        <w:rPr>
          <w:rFonts w:ascii="Arial" w:hAnsi="Arial" w:cs="Arial"/>
          <w:color w:val="000000" w:themeColor="text1"/>
        </w:rPr>
        <w:t xml:space="preserve"> or</w:t>
      </w:r>
      <w:r w:rsidR="007F7BA0" w:rsidRPr="00452D83">
        <w:rPr>
          <w:rFonts w:ascii="Arial" w:hAnsi="Arial" w:cs="Arial"/>
          <w:color w:val="000000" w:themeColor="text1"/>
        </w:rPr>
        <w:t xml:space="preserve"> transabdominal ultrasound</w:t>
      </w:r>
      <w:r w:rsidR="00237B93" w:rsidRPr="00452D83">
        <w:rPr>
          <w:rFonts w:ascii="Arial" w:hAnsi="Arial" w:cs="Arial"/>
          <w:color w:val="000000" w:themeColor="text1"/>
        </w:rPr>
        <w:t xml:space="preserve"> scanning at intervals based on clinician’s discretion</w:t>
      </w:r>
      <w:r w:rsidR="009364A4" w:rsidRPr="00452D83">
        <w:rPr>
          <w:rFonts w:ascii="Arial" w:hAnsi="Arial" w:cs="Arial"/>
          <w:color w:val="000000" w:themeColor="text1"/>
        </w:rPr>
        <w:t xml:space="preserve">. </w:t>
      </w:r>
      <w:r w:rsidR="00E8674F" w:rsidRPr="00452D83">
        <w:rPr>
          <w:rFonts w:ascii="Arial" w:hAnsi="Arial" w:cs="Arial"/>
          <w:color w:val="000000" w:themeColor="text1"/>
        </w:rPr>
        <w:t xml:space="preserve">Follow-up was </w:t>
      </w:r>
      <w:r w:rsidR="00496102" w:rsidRPr="00452D83">
        <w:rPr>
          <w:rFonts w:ascii="Arial" w:hAnsi="Arial" w:cs="Arial"/>
          <w:color w:val="000000" w:themeColor="text1"/>
        </w:rPr>
        <w:t xml:space="preserve">calculated from index </w:t>
      </w:r>
      <w:proofErr w:type="spellStart"/>
      <w:r w:rsidR="00496102" w:rsidRPr="00452D83">
        <w:rPr>
          <w:rFonts w:ascii="Arial" w:hAnsi="Arial" w:cs="Arial"/>
          <w:color w:val="000000" w:themeColor="text1"/>
        </w:rPr>
        <w:t>a</w:t>
      </w:r>
      <w:r w:rsidR="00E8674F" w:rsidRPr="00452D83">
        <w:rPr>
          <w:rFonts w:ascii="Arial" w:hAnsi="Arial" w:cs="Arial"/>
          <w:color w:val="000000" w:themeColor="text1"/>
        </w:rPr>
        <w:t>NET</w:t>
      </w:r>
      <w:proofErr w:type="spellEnd"/>
      <w:r w:rsidR="00E8674F" w:rsidRPr="00452D83">
        <w:rPr>
          <w:rFonts w:ascii="Arial" w:hAnsi="Arial" w:cs="Arial"/>
          <w:color w:val="000000" w:themeColor="text1"/>
        </w:rPr>
        <w:t xml:space="preserve"> </w:t>
      </w:r>
      <w:r w:rsidR="00496102" w:rsidRPr="00452D83">
        <w:rPr>
          <w:rFonts w:ascii="Arial" w:hAnsi="Arial" w:cs="Arial"/>
          <w:color w:val="000000" w:themeColor="text1"/>
        </w:rPr>
        <w:t>resection</w:t>
      </w:r>
      <w:r w:rsidR="00B140E1" w:rsidRPr="00452D83">
        <w:rPr>
          <w:rFonts w:ascii="Arial" w:hAnsi="Arial" w:cs="Arial"/>
          <w:color w:val="000000" w:themeColor="text1"/>
        </w:rPr>
        <w:t>, and t</w:t>
      </w:r>
      <w:r w:rsidR="00E8674F" w:rsidRPr="00452D83">
        <w:rPr>
          <w:rFonts w:ascii="Arial" w:hAnsi="Arial" w:cs="Arial"/>
          <w:color w:val="000000" w:themeColor="text1"/>
        </w:rPr>
        <w:t xml:space="preserve">ime to recurrence </w:t>
      </w:r>
      <w:r w:rsidR="00496102" w:rsidRPr="00452D83">
        <w:rPr>
          <w:rFonts w:ascii="Arial" w:hAnsi="Arial" w:cs="Arial"/>
          <w:color w:val="000000" w:themeColor="text1"/>
        </w:rPr>
        <w:t xml:space="preserve">from </w:t>
      </w:r>
      <w:proofErr w:type="spellStart"/>
      <w:r w:rsidR="00496102" w:rsidRPr="00452D83">
        <w:rPr>
          <w:rFonts w:ascii="Arial" w:hAnsi="Arial" w:cs="Arial"/>
          <w:color w:val="000000" w:themeColor="text1"/>
        </w:rPr>
        <w:t>a</w:t>
      </w:r>
      <w:r w:rsidR="00E8674F" w:rsidRPr="00452D83">
        <w:rPr>
          <w:rFonts w:ascii="Arial" w:hAnsi="Arial" w:cs="Arial"/>
          <w:color w:val="000000" w:themeColor="text1"/>
        </w:rPr>
        <w:t>NET</w:t>
      </w:r>
      <w:proofErr w:type="spellEnd"/>
      <w:r w:rsidR="00E8674F" w:rsidRPr="00452D83">
        <w:rPr>
          <w:rFonts w:ascii="Arial" w:hAnsi="Arial" w:cs="Arial"/>
          <w:color w:val="000000" w:themeColor="text1"/>
        </w:rPr>
        <w:t xml:space="preserve"> resection</w:t>
      </w:r>
      <w:r w:rsidR="00496102" w:rsidRPr="00452D83">
        <w:rPr>
          <w:rFonts w:ascii="Arial" w:hAnsi="Arial" w:cs="Arial"/>
          <w:color w:val="000000" w:themeColor="text1"/>
        </w:rPr>
        <w:t xml:space="preserve"> or </w:t>
      </w:r>
      <w:r w:rsidR="00B140E1" w:rsidRPr="00452D83">
        <w:rPr>
          <w:rFonts w:ascii="Arial" w:hAnsi="Arial" w:cs="Arial"/>
          <w:color w:val="000000" w:themeColor="text1"/>
        </w:rPr>
        <w:t>CRH</w:t>
      </w:r>
      <w:r w:rsidR="00E8674F" w:rsidRPr="00452D83">
        <w:rPr>
          <w:rFonts w:ascii="Arial" w:hAnsi="Arial" w:cs="Arial"/>
          <w:color w:val="000000" w:themeColor="text1"/>
        </w:rPr>
        <w:t xml:space="preserve">. We assessed </w:t>
      </w:r>
      <w:r w:rsidR="00C74147" w:rsidRPr="00452D83">
        <w:rPr>
          <w:rFonts w:ascii="Arial" w:hAnsi="Arial" w:cs="Arial"/>
          <w:color w:val="000000" w:themeColor="text1"/>
        </w:rPr>
        <w:t xml:space="preserve">and recorded all </w:t>
      </w:r>
      <w:r w:rsidR="00E8674F" w:rsidRPr="00452D83">
        <w:rPr>
          <w:rFonts w:ascii="Arial" w:hAnsi="Arial" w:cs="Arial"/>
          <w:color w:val="000000" w:themeColor="text1"/>
        </w:rPr>
        <w:t xml:space="preserve">patient, tumour, and treatment </w:t>
      </w:r>
      <w:r w:rsidR="00C74147" w:rsidRPr="00452D83">
        <w:rPr>
          <w:rFonts w:ascii="Arial" w:hAnsi="Arial" w:cs="Arial"/>
          <w:color w:val="000000" w:themeColor="text1"/>
        </w:rPr>
        <w:t>characteristics</w:t>
      </w:r>
      <w:r w:rsidR="00E8674F" w:rsidRPr="00452D83">
        <w:rPr>
          <w:rFonts w:ascii="Arial" w:hAnsi="Arial" w:cs="Arial"/>
          <w:color w:val="000000" w:themeColor="text1"/>
        </w:rPr>
        <w:t xml:space="preserve">. </w:t>
      </w:r>
      <w:r w:rsidR="005E2E72" w:rsidRPr="00452D83">
        <w:rPr>
          <w:rFonts w:ascii="Arial" w:hAnsi="Arial" w:cs="Arial"/>
          <w:color w:val="000000" w:themeColor="text1"/>
        </w:rPr>
        <w:t>The project was registered at our institution</w:t>
      </w:r>
      <w:r w:rsidR="002202D3" w:rsidRPr="00452D83">
        <w:rPr>
          <w:rFonts w:ascii="Arial" w:hAnsi="Arial" w:cs="Arial"/>
          <w:color w:val="000000" w:themeColor="text1"/>
        </w:rPr>
        <w:t xml:space="preserve"> as a</w:t>
      </w:r>
      <w:r w:rsidR="00D665CA" w:rsidRPr="00452D83">
        <w:rPr>
          <w:rFonts w:ascii="Arial" w:hAnsi="Arial" w:cs="Arial"/>
          <w:color w:val="000000" w:themeColor="text1"/>
        </w:rPr>
        <w:t xml:space="preserve"> </w:t>
      </w:r>
      <w:r w:rsidR="002202D3" w:rsidRPr="00452D83">
        <w:rPr>
          <w:rFonts w:ascii="Arial" w:hAnsi="Arial" w:cs="Arial"/>
          <w:color w:val="000000" w:themeColor="text1"/>
        </w:rPr>
        <w:t>retrospective audit</w:t>
      </w:r>
      <w:r w:rsidR="00D33CD9" w:rsidRPr="00452D83">
        <w:rPr>
          <w:rFonts w:ascii="Arial" w:hAnsi="Arial" w:cs="Arial"/>
          <w:color w:val="000000" w:themeColor="text1"/>
        </w:rPr>
        <w:t>.</w:t>
      </w:r>
    </w:p>
    <w:p w14:paraId="145DF2CD" w14:textId="77777777" w:rsidR="00BE68AA" w:rsidRPr="00452D83" w:rsidRDefault="00BE68AA" w:rsidP="00D15924">
      <w:pPr>
        <w:spacing w:line="360" w:lineRule="auto"/>
        <w:jc w:val="both"/>
        <w:rPr>
          <w:rFonts w:ascii="Arial" w:hAnsi="Arial" w:cs="Arial"/>
          <w:color w:val="000000" w:themeColor="text1"/>
        </w:rPr>
      </w:pPr>
    </w:p>
    <w:p w14:paraId="51789336" w14:textId="40478FA1" w:rsidR="00D33CD9" w:rsidRPr="00452D83" w:rsidRDefault="00D33CD9" w:rsidP="00D15924">
      <w:pPr>
        <w:spacing w:line="360" w:lineRule="auto"/>
        <w:jc w:val="both"/>
        <w:rPr>
          <w:rFonts w:ascii="Arial" w:hAnsi="Arial" w:cs="Arial"/>
          <w:color w:val="000000" w:themeColor="text1"/>
        </w:rPr>
      </w:pPr>
      <w:r w:rsidRPr="00452D83">
        <w:rPr>
          <w:rFonts w:ascii="Arial" w:hAnsi="Arial" w:cs="Arial"/>
          <w:color w:val="000000" w:themeColor="text1"/>
        </w:rPr>
        <w:t>2.2 Statistical analysis</w:t>
      </w:r>
    </w:p>
    <w:p w14:paraId="347047FD" w14:textId="37E15C05" w:rsidR="00BA15E7" w:rsidRPr="00452D83" w:rsidRDefault="00D33CD9" w:rsidP="00D15924">
      <w:pPr>
        <w:spacing w:line="360" w:lineRule="auto"/>
        <w:jc w:val="both"/>
        <w:rPr>
          <w:rFonts w:ascii="Arial" w:hAnsi="Arial" w:cs="Arial"/>
          <w:color w:val="000000" w:themeColor="text1"/>
        </w:rPr>
      </w:pPr>
      <w:r w:rsidRPr="00452D83">
        <w:rPr>
          <w:rFonts w:ascii="Arial" w:hAnsi="Arial" w:cs="Arial"/>
          <w:color w:val="000000" w:themeColor="text1"/>
        </w:rPr>
        <w:t xml:space="preserve">Continuous variables </w:t>
      </w:r>
      <w:r w:rsidR="00B140E1" w:rsidRPr="00452D83">
        <w:rPr>
          <w:rFonts w:ascii="Arial" w:hAnsi="Arial" w:cs="Arial"/>
          <w:color w:val="000000" w:themeColor="text1"/>
        </w:rPr>
        <w:t>were analysed</w:t>
      </w:r>
      <w:r w:rsidRPr="00452D83">
        <w:rPr>
          <w:rFonts w:ascii="Arial" w:hAnsi="Arial" w:cs="Arial"/>
          <w:color w:val="000000" w:themeColor="text1"/>
        </w:rPr>
        <w:t xml:space="preserve"> using Student’s t-test</w:t>
      </w:r>
      <w:r w:rsidR="00B140E1" w:rsidRPr="00452D83">
        <w:rPr>
          <w:rFonts w:ascii="Arial" w:hAnsi="Arial" w:cs="Arial"/>
          <w:color w:val="000000" w:themeColor="text1"/>
        </w:rPr>
        <w:t xml:space="preserve"> and</w:t>
      </w:r>
      <w:r w:rsidRPr="00452D83">
        <w:rPr>
          <w:rFonts w:ascii="Arial" w:hAnsi="Arial" w:cs="Arial"/>
          <w:color w:val="000000" w:themeColor="text1"/>
        </w:rPr>
        <w:t xml:space="preserve"> </w:t>
      </w:r>
      <w:r w:rsidR="00B140E1" w:rsidRPr="00452D83">
        <w:rPr>
          <w:rFonts w:ascii="Arial" w:hAnsi="Arial" w:cs="Arial"/>
          <w:color w:val="000000" w:themeColor="text1"/>
        </w:rPr>
        <w:t xml:space="preserve">categorical data by </w:t>
      </w:r>
      <w:r w:rsidRPr="00452D83">
        <w:rPr>
          <w:rFonts w:ascii="Arial" w:hAnsi="Arial" w:cs="Arial"/>
          <w:color w:val="000000" w:themeColor="text1"/>
        </w:rPr>
        <w:t xml:space="preserve">Fisher’s exact test. </w:t>
      </w:r>
      <w:r w:rsidR="00B140E1" w:rsidRPr="00452D83">
        <w:rPr>
          <w:rFonts w:ascii="Arial" w:hAnsi="Arial" w:cs="Arial"/>
          <w:color w:val="000000" w:themeColor="text1"/>
        </w:rPr>
        <w:t>S</w:t>
      </w:r>
      <w:r w:rsidRPr="00452D83">
        <w:rPr>
          <w:rFonts w:ascii="Arial" w:hAnsi="Arial" w:cs="Arial"/>
          <w:color w:val="000000" w:themeColor="text1"/>
        </w:rPr>
        <w:t xml:space="preserve">urvival was analysed by Kaplan-Meier method, with comparisons between groups performed </w:t>
      </w:r>
      <w:r w:rsidR="00B140E1" w:rsidRPr="00452D83">
        <w:rPr>
          <w:rFonts w:ascii="Arial" w:hAnsi="Arial" w:cs="Arial"/>
          <w:color w:val="000000" w:themeColor="text1"/>
        </w:rPr>
        <w:t>by</w:t>
      </w:r>
      <w:r w:rsidRPr="00452D83">
        <w:rPr>
          <w:rFonts w:ascii="Arial" w:hAnsi="Arial" w:cs="Arial"/>
          <w:color w:val="000000" w:themeColor="text1"/>
        </w:rPr>
        <w:t xml:space="preserve"> log-rank test. Statistical significance was taken at the 5% level. </w:t>
      </w:r>
      <w:r w:rsidR="001A6F3D" w:rsidRPr="00452D83">
        <w:rPr>
          <w:rFonts w:ascii="Arial" w:hAnsi="Arial" w:cs="Arial"/>
          <w:color w:val="000000" w:themeColor="text1"/>
        </w:rPr>
        <w:t>All analyses were performed using R version 3.6.1 (The R Foundation, Vienna, Austria) and SAS version 9.4 (SAS UK, Marlow, UK).</w:t>
      </w:r>
    </w:p>
    <w:p w14:paraId="532985BE" w14:textId="77777777" w:rsidR="007F3CC2" w:rsidRPr="00452D83" w:rsidRDefault="007F3CC2" w:rsidP="00D15924">
      <w:pPr>
        <w:spacing w:line="360" w:lineRule="auto"/>
        <w:jc w:val="both"/>
        <w:rPr>
          <w:rFonts w:ascii="Arial" w:hAnsi="Arial" w:cs="Arial"/>
          <w:b/>
          <w:bCs/>
          <w:smallCaps/>
          <w:color w:val="000000" w:themeColor="text1"/>
        </w:rPr>
      </w:pPr>
    </w:p>
    <w:p w14:paraId="528694BE" w14:textId="0C3E755F" w:rsidR="008E22EC" w:rsidRPr="00452D83" w:rsidRDefault="005C75B3" w:rsidP="00D15924">
      <w:pPr>
        <w:spacing w:line="360" w:lineRule="auto"/>
        <w:jc w:val="both"/>
        <w:rPr>
          <w:rFonts w:ascii="Arial" w:hAnsi="Arial" w:cs="Arial"/>
          <w:b/>
          <w:bCs/>
          <w:smallCaps/>
          <w:color w:val="000000" w:themeColor="text1"/>
        </w:rPr>
      </w:pPr>
      <w:r w:rsidRPr="00452D83">
        <w:rPr>
          <w:rFonts w:ascii="Arial" w:hAnsi="Arial" w:cs="Arial"/>
          <w:b/>
          <w:bCs/>
          <w:smallCaps/>
          <w:color w:val="000000" w:themeColor="text1"/>
        </w:rPr>
        <w:t xml:space="preserve">3. </w:t>
      </w:r>
      <w:r w:rsidR="008E22EC" w:rsidRPr="00452D83">
        <w:rPr>
          <w:rFonts w:ascii="Arial" w:hAnsi="Arial" w:cs="Arial"/>
          <w:b/>
          <w:bCs/>
          <w:smallCaps/>
          <w:color w:val="000000" w:themeColor="text1"/>
        </w:rPr>
        <w:t>Results</w:t>
      </w:r>
    </w:p>
    <w:p w14:paraId="4D3A76D6" w14:textId="77777777" w:rsidR="007F3CC2" w:rsidRPr="00452D83" w:rsidRDefault="007F3CC2" w:rsidP="00D15924">
      <w:pPr>
        <w:spacing w:line="360" w:lineRule="auto"/>
        <w:jc w:val="both"/>
        <w:outlineLvl w:val="1"/>
        <w:rPr>
          <w:rFonts w:ascii="Arial" w:hAnsi="Arial" w:cs="Arial"/>
          <w:b/>
          <w:bCs/>
          <w:smallCaps/>
          <w:color w:val="000000" w:themeColor="text1"/>
        </w:rPr>
      </w:pPr>
    </w:p>
    <w:p w14:paraId="10052314" w14:textId="5F137813" w:rsidR="008E22EC" w:rsidRPr="00452D83" w:rsidRDefault="005C75B3"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 xml:space="preserve">3.1 </w:t>
      </w:r>
      <w:r w:rsidR="008E22EC" w:rsidRPr="00452D83">
        <w:rPr>
          <w:rFonts w:ascii="Arial" w:hAnsi="Arial" w:cs="Arial"/>
          <w:bCs/>
          <w:color w:val="000000" w:themeColor="text1"/>
        </w:rPr>
        <w:t xml:space="preserve">Patient </w:t>
      </w:r>
      <w:r w:rsidR="00B33E67" w:rsidRPr="00452D83">
        <w:rPr>
          <w:rFonts w:ascii="Arial" w:hAnsi="Arial" w:cs="Arial"/>
          <w:bCs/>
          <w:color w:val="000000" w:themeColor="text1"/>
        </w:rPr>
        <w:t>characteristics</w:t>
      </w:r>
    </w:p>
    <w:p w14:paraId="301F78E1" w14:textId="5474330F" w:rsidR="00CD32E4" w:rsidRPr="00452D83" w:rsidRDefault="00E8674F" w:rsidP="00D15924">
      <w:pPr>
        <w:spacing w:line="360" w:lineRule="auto"/>
        <w:jc w:val="both"/>
        <w:rPr>
          <w:rFonts w:ascii="Arial" w:hAnsi="Arial" w:cs="Arial"/>
          <w:bCs/>
          <w:color w:val="000000" w:themeColor="text1"/>
        </w:rPr>
      </w:pPr>
      <w:r w:rsidRPr="00452D83">
        <w:rPr>
          <w:rFonts w:ascii="Arial" w:hAnsi="Arial" w:cs="Arial"/>
          <w:bCs/>
          <w:color w:val="000000" w:themeColor="text1"/>
        </w:rPr>
        <w:lastRenderedPageBreak/>
        <w:t>102 patients (</w:t>
      </w:r>
      <w:r w:rsidR="00E00CD8" w:rsidRPr="00452D83">
        <w:rPr>
          <w:rFonts w:ascii="Arial" w:hAnsi="Arial" w:cs="Arial"/>
          <w:bCs/>
          <w:color w:val="000000" w:themeColor="text1"/>
        </w:rPr>
        <w:t>52F</w:t>
      </w:r>
      <w:r w:rsidR="003057B7" w:rsidRPr="00452D83">
        <w:rPr>
          <w:rFonts w:ascii="Arial" w:hAnsi="Arial" w:cs="Arial"/>
          <w:bCs/>
          <w:color w:val="000000" w:themeColor="text1"/>
        </w:rPr>
        <w:t xml:space="preserve">, </w:t>
      </w:r>
      <w:r w:rsidR="00E00CD8" w:rsidRPr="00452D83">
        <w:rPr>
          <w:rFonts w:ascii="Arial" w:hAnsi="Arial" w:cs="Arial"/>
          <w:bCs/>
          <w:color w:val="000000" w:themeColor="text1"/>
        </w:rPr>
        <w:t>50M</w:t>
      </w:r>
      <w:r w:rsidR="003057B7" w:rsidRPr="00452D83">
        <w:rPr>
          <w:rFonts w:ascii="Arial" w:hAnsi="Arial" w:cs="Arial"/>
          <w:bCs/>
          <w:color w:val="000000" w:themeColor="text1"/>
        </w:rPr>
        <w:t xml:space="preserve">) </w:t>
      </w:r>
      <w:r w:rsidRPr="00452D83">
        <w:rPr>
          <w:rFonts w:ascii="Arial" w:hAnsi="Arial" w:cs="Arial"/>
          <w:bCs/>
          <w:color w:val="000000" w:themeColor="text1"/>
        </w:rPr>
        <w:t xml:space="preserve">presented with </w:t>
      </w:r>
      <w:proofErr w:type="spellStart"/>
      <w:r w:rsidR="00E61D9C" w:rsidRPr="00452D83">
        <w:rPr>
          <w:rFonts w:ascii="Arial" w:hAnsi="Arial" w:cs="Arial"/>
          <w:color w:val="000000" w:themeColor="text1"/>
        </w:rPr>
        <w:t>a</w:t>
      </w:r>
      <w:r w:rsidR="00E61D9C" w:rsidRPr="00452D83">
        <w:rPr>
          <w:rFonts w:ascii="Arial" w:hAnsi="Arial" w:cs="Arial"/>
          <w:bCs/>
          <w:color w:val="000000" w:themeColor="text1"/>
        </w:rPr>
        <w:t>NET</w:t>
      </w:r>
      <w:proofErr w:type="spellEnd"/>
      <w:r w:rsidRPr="00452D83">
        <w:rPr>
          <w:rFonts w:ascii="Arial" w:hAnsi="Arial" w:cs="Arial"/>
          <w:bCs/>
          <w:color w:val="000000" w:themeColor="text1"/>
        </w:rPr>
        <w:t xml:space="preserve"> at</w:t>
      </w:r>
      <w:r w:rsidR="00C01EDD" w:rsidRPr="00452D83">
        <w:rPr>
          <w:rFonts w:ascii="Arial" w:hAnsi="Arial" w:cs="Arial"/>
          <w:bCs/>
          <w:color w:val="000000" w:themeColor="text1"/>
        </w:rPr>
        <w:t xml:space="preserve"> </w:t>
      </w:r>
      <w:r w:rsidR="00D665CA" w:rsidRPr="00452D83">
        <w:rPr>
          <w:rFonts w:ascii="Arial" w:hAnsi="Arial" w:cs="Arial"/>
          <w:bCs/>
          <w:color w:val="000000" w:themeColor="text1"/>
        </w:rPr>
        <w:t xml:space="preserve">a </w:t>
      </w:r>
      <w:r w:rsidRPr="00452D83">
        <w:rPr>
          <w:rFonts w:ascii="Arial" w:hAnsi="Arial" w:cs="Arial"/>
          <w:bCs/>
          <w:color w:val="000000" w:themeColor="text1"/>
        </w:rPr>
        <w:t xml:space="preserve">median age </w:t>
      </w:r>
      <w:r w:rsidR="00D665CA" w:rsidRPr="00452D83">
        <w:rPr>
          <w:rFonts w:ascii="Arial" w:hAnsi="Arial" w:cs="Arial"/>
          <w:bCs/>
          <w:color w:val="000000" w:themeColor="text1"/>
        </w:rPr>
        <w:t xml:space="preserve">of </w:t>
      </w:r>
      <w:r w:rsidR="00E61D9C" w:rsidRPr="00452D83">
        <w:rPr>
          <w:rFonts w:ascii="Arial" w:hAnsi="Arial" w:cs="Arial"/>
          <w:bCs/>
          <w:color w:val="000000" w:themeColor="text1"/>
        </w:rPr>
        <w:t>39.4</w:t>
      </w:r>
      <w:r w:rsidRPr="00452D83">
        <w:rPr>
          <w:rFonts w:ascii="Arial" w:hAnsi="Arial" w:cs="Arial"/>
          <w:bCs/>
          <w:color w:val="000000" w:themeColor="text1"/>
        </w:rPr>
        <w:t xml:space="preserve"> (range </w:t>
      </w:r>
      <w:r w:rsidR="00E61D9C" w:rsidRPr="00452D83">
        <w:rPr>
          <w:rFonts w:ascii="Arial" w:hAnsi="Arial" w:cs="Arial"/>
          <w:bCs/>
          <w:color w:val="000000" w:themeColor="text1"/>
        </w:rPr>
        <w:t>16.3</w:t>
      </w:r>
      <w:r w:rsidRPr="00452D83">
        <w:rPr>
          <w:rFonts w:ascii="Arial" w:hAnsi="Arial" w:cs="Arial"/>
          <w:bCs/>
          <w:color w:val="000000" w:themeColor="text1"/>
        </w:rPr>
        <w:t xml:space="preserve"> </w:t>
      </w:r>
      <w:r w:rsidR="00E61D9C" w:rsidRPr="00452D83">
        <w:rPr>
          <w:rFonts w:ascii="Arial" w:hAnsi="Arial" w:cs="Arial"/>
          <w:bCs/>
          <w:color w:val="000000" w:themeColor="text1"/>
        </w:rPr>
        <w:t>–</w:t>
      </w:r>
      <w:r w:rsidRPr="00452D83">
        <w:rPr>
          <w:rFonts w:ascii="Arial" w:hAnsi="Arial" w:cs="Arial"/>
          <w:bCs/>
          <w:color w:val="000000" w:themeColor="text1"/>
        </w:rPr>
        <w:t xml:space="preserve"> </w:t>
      </w:r>
      <w:r w:rsidR="00E61D9C" w:rsidRPr="00452D83">
        <w:rPr>
          <w:rFonts w:ascii="Arial" w:hAnsi="Arial" w:cs="Arial"/>
          <w:bCs/>
          <w:color w:val="000000" w:themeColor="text1"/>
        </w:rPr>
        <w:t>81.1</w:t>
      </w:r>
      <w:r w:rsidRPr="00452D83">
        <w:rPr>
          <w:rFonts w:ascii="Arial" w:hAnsi="Arial" w:cs="Arial"/>
          <w:bCs/>
          <w:color w:val="000000" w:themeColor="text1"/>
        </w:rPr>
        <w:t>) years</w:t>
      </w:r>
      <w:r w:rsidR="00E61D9C" w:rsidRPr="00452D83">
        <w:rPr>
          <w:rFonts w:ascii="Arial" w:hAnsi="Arial" w:cs="Arial"/>
          <w:bCs/>
          <w:color w:val="000000" w:themeColor="text1"/>
        </w:rPr>
        <w:t>.</w:t>
      </w:r>
      <w:r w:rsidRPr="00452D83">
        <w:rPr>
          <w:rFonts w:ascii="Arial" w:hAnsi="Arial" w:cs="Arial"/>
          <w:bCs/>
          <w:color w:val="000000" w:themeColor="text1"/>
        </w:rPr>
        <w:t xml:space="preserve"> </w:t>
      </w:r>
      <w:r w:rsidR="00DF1ADB" w:rsidRPr="00452D83">
        <w:rPr>
          <w:rFonts w:ascii="Arial" w:hAnsi="Arial" w:cs="Arial"/>
          <w:bCs/>
          <w:color w:val="000000" w:themeColor="text1"/>
        </w:rPr>
        <w:t>Primary r</w:t>
      </w:r>
      <w:r w:rsidR="00C01EDD" w:rsidRPr="00452D83">
        <w:rPr>
          <w:rFonts w:ascii="Arial" w:hAnsi="Arial" w:cs="Arial"/>
          <w:bCs/>
          <w:color w:val="000000" w:themeColor="text1"/>
        </w:rPr>
        <w:t>esections performed in all 102 patients included appendicectomy (n=81), right hemicolectomy (n=19), and subtotal colectomy (n=2</w:t>
      </w:r>
      <w:r w:rsidR="00F30A2E" w:rsidRPr="00452D83">
        <w:rPr>
          <w:rFonts w:ascii="Arial" w:hAnsi="Arial" w:cs="Arial"/>
          <w:bCs/>
          <w:color w:val="000000" w:themeColor="text1"/>
        </w:rPr>
        <w:t>) indicated by</w:t>
      </w:r>
      <w:r w:rsidRPr="00452D83">
        <w:rPr>
          <w:rFonts w:ascii="Arial" w:hAnsi="Arial" w:cs="Arial"/>
          <w:bCs/>
          <w:color w:val="000000" w:themeColor="text1"/>
        </w:rPr>
        <w:t xml:space="preserve"> suspected appendicitis (n=</w:t>
      </w:r>
      <w:r w:rsidR="005A0E6E" w:rsidRPr="00452D83">
        <w:rPr>
          <w:rFonts w:ascii="Arial" w:hAnsi="Arial" w:cs="Arial"/>
          <w:bCs/>
          <w:color w:val="000000" w:themeColor="text1"/>
        </w:rPr>
        <w:t>80</w:t>
      </w:r>
      <w:r w:rsidRPr="00452D83">
        <w:rPr>
          <w:rFonts w:ascii="Arial" w:hAnsi="Arial" w:cs="Arial"/>
          <w:bCs/>
          <w:color w:val="000000" w:themeColor="text1"/>
        </w:rPr>
        <w:t xml:space="preserve">), </w:t>
      </w:r>
      <w:r w:rsidR="00D665CA" w:rsidRPr="00452D83">
        <w:rPr>
          <w:rFonts w:ascii="Arial" w:hAnsi="Arial" w:cs="Arial"/>
          <w:bCs/>
          <w:color w:val="000000" w:themeColor="text1"/>
        </w:rPr>
        <w:t xml:space="preserve">the presence of an </w:t>
      </w:r>
      <w:r w:rsidR="00C01EDD" w:rsidRPr="00452D83">
        <w:rPr>
          <w:rFonts w:ascii="Arial" w:hAnsi="Arial" w:cs="Arial"/>
          <w:bCs/>
          <w:color w:val="000000" w:themeColor="text1"/>
        </w:rPr>
        <w:t>abdominal mass</w:t>
      </w:r>
      <w:r w:rsidR="00D665CA" w:rsidRPr="00452D83">
        <w:rPr>
          <w:rFonts w:ascii="Arial" w:hAnsi="Arial" w:cs="Arial"/>
          <w:bCs/>
          <w:color w:val="000000" w:themeColor="text1"/>
        </w:rPr>
        <w:t xml:space="preserve"> </w:t>
      </w:r>
      <w:r w:rsidR="002202D3" w:rsidRPr="00452D83">
        <w:rPr>
          <w:rFonts w:ascii="Arial" w:hAnsi="Arial" w:cs="Arial"/>
          <w:bCs/>
          <w:color w:val="000000" w:themeColor="text1"/>
        </w:rPr>
        <w:t xml:space="preserve">on imaging </w:t>
      </w:r>
      <w:r w:rsidR="00C01EDD" w:rsidRPr="00452D83">
        <w:rPr>
          <w:rFonts w:ascii="Arial" w:hAnsi="Arial" w:cs="Arial"/>
          <w:bCs/>
          <w:color w:val="000000" w:themeColor="text1"/>
        </w:rPr>
        <w:t>(n=7), or incidental finding at surgery</w:t>
      </w:r>
      <w:r w:rsidR="00F30A2E" w:rsidRPr="00452D83">
        <w:rPr>
          <w:rFonts w:ascii="Arial" w:hAnsi="Arial" w:cs="Arial"/>
          <w:bCs/>
          <w:color w:val="000000" w:themeColor="text1"/>
        </w:rPr>
        <w:t xml:space="preserve"> </w:t>
      </w:r>
      <w:r w:rsidR="00C01EDD" w:rsidRPr="00452D83">
        <w:rPr>
          <w:rFonts w:ascii="Arial" w:hAnsi="Arial" w:cs="Arial"/>
          <w:bCs/>
          <w:color w:val="000000" w:themeColor="text1"/>
        </w:rPr>
        <w:t>(n=15).</w:t>
      </w:r>
      <w:r w:rsidR="00B646CB" w:rsidRPr="00452D83">
        <w:rPr>
          <w:rFonts w:ascii="Arial" w:hAnsi="Arial" w:cs="Arial"/>
          <w:bCs/>
          <w:color w:val="000000" w:themeColor="text1"/>
        </w:rPr>
        <w:t xml:space="preserve"> </w:t>
      </w:r>
      <w:r w:rsidR="00F30A2E" w:rsidRPr="00452D83">
        <w:rPr>
          <w:rFonts w:ascii="Arial" w:hAnsi="Arial" w:cs="Arial"/>
          <w:bCs/>
          <w:color w:val="000000" w:themeColor="text1"/>
        </w:rPr>
        <w:t>Operations</w:t>
      </w:r>
      <w:r w:rsidR="00C01EDD" w:rsidRPr="00452D83">
        <w:rPr>
          <w:rFonts w:ascii="Arial" w:hAnsi="Arial" w:cs="Arial"/>
          <w:bCs/>
          <w:color w:val="000000" w:themeColor="text1"/>
        </w:rPr>
        <w:t xml:space="preserve"> which </w:t>
      </w:r>
      <w:r w:rsidR="007B0F64" w:rsidRPr="00452D83">
        <w:rPr>
          <w:rFonts w:ascii="Arial" w:hAnsi="Arial" w:cs="Arial"/>
          <w:bCs/>
          <w:color w:val="000000" w:themeColor="text1"/>
        </w:rPr>
        <w:t xml:space="preserve">incidentally diagnosed </w:t>
      </w:r>
      <w:proofErr w:type="spellStart"/>
      <w:r w:rsidR="00C01EDD" w:rsidRPr="00452D83">
        <w:rPr>
          <w:rFonts w:ascii="Arial" w:hAnsi="Arial" w:cs="Arial"/>
          <w:bCs/>
          <w:color w:val="000000" w:themeColor="text1"/>
        </w:rPr>
        <w:t>aNETs</w:t>
      </w:r>
      <w:proofErr w:type="spellEnd"/>
      <w:r w:rsidR="00C01EDD" w:rsidRPr="00452D83">
        <w:rPr>
          <w:rFonts w:ascii="Arial" w:hAnsi="Arial" w:cs="Arial"/>
          <w:bCs/>
          <w:color w:val="000000" w:themeColor="text1"/>
        </w:rPr>
        <w:t xml:space="preserve"> were </w:t>
      </w:r>
      <w:r w:rsidR="005A0E6E" w:rsidRPr="00452D83">
        <w:rPr>
          <w:rFonts w:ascii="Arial" w:hAnsi="Arial" w:cs="Arial"/>
          <w:bCs/>
          <w:color w:val="000000" w:themeColor="text1"/>
        </w:rPr>
        <w:t xml:space="preserve">surgery for </w:t>
      </w:r>
      <w:r w:rsidR="00F36F06" w:rsidRPr="00452D83">
        <w:rPr>
          <w:rFonts w:ascii="Arial" w:hAnsi="Arial" w:cs="Arial"/>
          <w:bCs/>
          <w:color w:val="000000" w:themeColor="text1"/>
        </w:rPr>
        <w:t>inflammatory bowel disease</w:t>
      </w:r>
      <w:r w:rsidR="00C01EDD" w:rsidRPr="00452D83">
        <w:rPr>
          <w:rFonts w:ascii="Arial" w:hAnsi="Arial" w:cs="Arial"/>
          <w:bCs/>
          <w:color w:val="000000" w:themeColor="text1"/>
        </w:rPr>
        <w:t xml:space="preserve"> </w:t>
      </w:r>
      <w:r w:rsidR="00F13B15" w:rsidRPr="00452D83">
        <w:rPr>
          <w:rFonts w:ascii="Arial" w:hAnsi="Arial" w:cs="Arial"/>
          <w:bCs/>
          <w:color w:val="000000" w:themeColor="text1"/>
        </w:rPr>
        <w:t xml:space="preserve">(n=4), </w:t>
      </w:r>
      <w:r w:rsidR="0018089D" w:rsidRPr="00452D83">
        <w:rPr>
          <w:rFonts w:ascii="Arial" w:hAnsi="Arial" w:cs="Arial"/>
          <w:bCs/>
          <w:color w:val="000000" w:themeColor="text1"/>
        </w:rPr>
        <w:t xml:space="preserve">colorectal </w:t>
      </w:r>
      <w:r w:rsidR="00F36F06" w:rsidRPr="00452D83">
        <w:rPr>
          <w:rFonts w:ascii="Arial" w:hAnsi="Arial" w:cs="Arial"/>
          <w:bCs/>
          <w:color w:val="000000" w:themeColor="text1"/>
        </w:rPr>
        <w:t>cancer</w:t>
      </w:r>
      <w:r w:rsidR="00F13B15" w:rsidRPr="00452D83">
        <w:rPr>
          <w:rFonts w:ascii="Arial" w:hAnsi="Arial" w:cs="Arial"/>
          <w:bCs/>
          <w:color w:val="000000" w:themeColor="text1"/>
        </w:rPr>
        <w:t xml:space="preserve"> (n=</w:t>
      </w:r>
      <w:r w:rsidR="00F36F06" w:rsidRPr="00452D83">
        <w:rPr>
          <w:rFonts w:ascii="Arial" w:hAnsi="Arial" w:cs="Arial"/>
          <w:bCs/>
          <w:color w:val="000000" w:themeColor="text1"/>
        </w:rPr>
        <w:t>4</w:t>
      </w:r>
      <w:r w:rsidR="00F13B15" w:rsidRPr="00452D83">
        <w:rPr>
          <w:rFonts w:ascii="Arial" w:hAnsi="Arial" w:cs="Arial"/>
          <w:bCs/>
          <w:color w:val="000000" w:themeColor="text1"/>
        </w:rPr>
        <w:t xml:space="preserve">), </w:t>
      </w:r>
      <w:r w:rsidR="00C01EDD" w:rsidRPr="00452D83">
        <w:rPr>
          <w:rFonts w:ascii="Arial" w:hAnsi="Arial" w:cs="Arial"/>
          <w:bCs/>
          <w:color w:val="000000" w:themeColor="text1"/>
        </w:rPr>
        <w:t xml:space="preserve">inguinal </w:t>
      </w:r>
      <w:r w:rsidR="00F13B15" w:rsidRPr="00452D83">
        <w:rPr>
          <w:rFonts w:ascii="Arial" w:hAnsi="Arial" w:cs="Arial"/>
          <w:bCs/>
          <w:color w:val="000000" w:themeColor="text1"/>
        </w:rPr>
        <w:t xml:space="preserve">hernia (n=2), </w:t>
      </w:r>
      <w:r w:rsidR="005A0E6E" w:rsidRPr="00452D83">
        <w:rPr>
          <w:rFonts w:ascii="Arial" w:hAnsi="Arial" w:cs="Arial"/>
          <w:bCs/>
          <w:color w:val="000000" w:themeColor="text1"/>
        </w:rPr>
        <w:t xml:space="preserve">gynaecological </w:t>
      </w:r>
      <w:r w:rsidR="005F5127" w:rsidRPr="00452D83">
        <w:rPr>
          <w:rFonts w:ascii="Arial" w:hAnsi="Arial" w:cs="Arial"/>
          <w:bCs/>
          <w:color w:val="000000" w:themeColor="text1"/>
        </w:rPr>
        <w:t>condi</w:t>
      </w:r>
      <w:r w:rsidR="005A0E6E" w:rsidRPr="00452D83">
        <w:rPr>
          <w:rFonts w:ascii="Arial" w:hAnsi="Arial" w:cs="Arial"/>
          <w:bCs/>
          <w:color w:val="000000" w:themeColor="text1"/>
        </w:rPr>
        <w:t xml:space="preserve">tions (n=2), </w:t>
      </w:r>
      <w:r w:rsidR="00F36F06" w:rsidRPr="00452D83">
        <w:rPr>
          <w:rFonts w:ascii="Arial" w:hAnsi="Arial" w:cs="Arial"/>
          <w:bCs/>
          <w:color w:val="000000" w:themeColor="text1"/>
        </w:rPr>
        <w:t xml:space="preserve">colonic polyps (n=1), </w:t>
      </w:r>
      <w:r w:rsidR="00F13B15" w:rsidRPr="00452D83">
        <w:rPr>
          <w:rFonts w:ascii="Arial" w:hAnsi="Arial" w:cs="Arial"/>
          <w:bCs/>
          <w:color w:val="000000" w:themeColor="text1"/>
        </w:rPr>
        <w:t xml:space="preserve">cholecystitis (n=1), </w:t>
      </w:r>
      <w:r w:rsidR="005A0E6E" w:rsidRPr="00452D83">
        <w:rPr>
          <w:rFonts w:ascii="Arial" w:hAnsi="Arial" w:cs="Arial"/>
          <w:bCs/>
          <w:color w:val="000000" w:themeColor="text1"/>
        </w:rPr>
        <w:t xml:space="preserve">or </w:t>
      </w:r>
      <w:r w:rsidR="00F13B15" w:rsidRPr="00452D83">
        <w:rPr>
          <w:rFonts w:ascii="Arial" w:hAnsi="Arial" w:cs="Arial"/>
          <w:bCs/>
          <w:color w:val="000000" w:themeColor="text1"/>
        </w:rPr>
        <w:t>bowel ischaemia (n=1)</w:t>
      </w:r>
      <w:r w:rsidR="002B77B3" w:rsidRPr="00452D83">
        <w:rPr>
          <w:rFonts w:ascii="Arial" w:hAnsi="Arial" w:cs="Arial"/>
          <w:bCs/>
          <w:color w:val="000000" w:themeColor="text1"/>
        </w:rPr>
        <w:t>.</w:t>
      </w:r>
      <w:r w:rsidR="0050567C" w:rsidRPr="00452D83">
        <w:rPr>
          <w:rFonts w:ascii="Arial" w:hAnsi="Arial" w:cs="Arial"/>
          <w:bCs/>
          <w:color w:val="000000" w:themeColor="text1"/>
        </w:rPr>
        <w:t xml:space="preserve"> Patient characteristics are summarised in Table 1.</w:t>
      </w:r>
    </w:p>
    <w:p w14:paraId="426D1592" w14:textId="1FC647B5" w:rsidR="0092687B" w:rsidRPr="00452D83" w:rsidRDefault="00C01EDD"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 xml:space="preserve">The majority </w:t>
      </w:r>
      <w:r w:rsidRPr="00452D83">
        <w:rPr>
          <w:rFonts w:ascii="Arial" w:hAnsi="Arial" w:cs="Arial"/>
          <w:color w:val="000000" w:themeColor="text1"/>
        </w:rPr>
        <w:t xml:space="preserve">of patients </w:t>
      </w:r>
      <w:r w:rsidRPr="00452D83">
        <w:rPr>
          <w:rFonts w:ascii="Arial" w:hAnsi="Arial" w:cs="Arial"/>
          <w:bCs/>
          <w:color w:val="000000" w:themeColor="text1"/>
        </w:rPr>
        <w:t>(</w:t>
      </w:r>
      <w:r w:rsidRPr="00452D83">
        <w:rPr>
          <w:rFonts w:ascii="Arial" w:hAnsi="Arial" w:cs="Arial"/>
          <w:color w:val="000000" w:themeColor="text1"/>
        </w:rPr>
        <w:t xml:space="preserve">60%, n=61) </w:t>
      </w:r>
      <w:r w:rsidR="007B0F64" w:rsidRPr="00452D83">
        <w:rPr>
          <w:rFonts w:ascii="Arial" w:hAnsi="Arial" w:cs="Arial"/>
          <w:color w:val="000000" w:themeColor="text1"/>
        </w:rPr>
        <w:t>underwent</w:t>
      </w:r>
      <w:r w:rsidRPr="00452D83">
        <w:rPr>
          <w:rFonts w:ascii="Arial" w:hAnsi="Arial" w:cs="Arial"/>
          <w:color w:val="000000" w:themeColor="text1"/>
        </w:rPr>
        <w:t xml:space="preserve"> diagnos</w:t>
      </w:r>
      <w:r w:rsidR="007B0F64" w:rsidRPr="00452D83">
        <w:rPr>
          <w:rFonts w:ascii="Arial" w:hAnsi="Arial" w:cs="Arial"/>
          <w:color w:val="000000" w:themeColor="text1"/>
        </w:rPr>
        <w:t>tic surgery</w:t>
      </w:r>
      <w:r w:rsidRPr="00452D83">
        <w:rPr>
          <w:rFonts w:ascii="Arial" w:hAnsi="Arial" w:cs="Arial"/>
          <w:color w:val="000000" w:themeColor="text1"/>
        </w:rPr>
        <w:t xml:space="preserve"> </w:t>
      </w:r>
      <w:r w:rsidR="007B0F64" w:rsidRPr="00452D83">
        <w:rPr>
          <w:rFonts w:ascii="Arial" w:hAnsi="Arial" w:cs="Arial"/>
          <w:color w:val="000000" w:themeColor="text1"/>
        </w:rPr>
        <w:t>elsewhere</w:t>
      </w:r>
      <w:r w:rsidRPr="00452D83">
        <w:rPr>
          <w:rFonts w:ascii="Arial" w:hAnsi="Arial" w:cs="Arial"/>
          <w:color w:val="000000" w:themeColor="text1"/>
        </w:rPr>
        <w:t xml:space="preserve"> before referral to our tertiary centre. </w:t>
      </w:r>
      <w:r w:rsidR="007140CF" w:rsidRPr="00452D83">
        <w:rPr>
          <w:rFonts w:ascii="Arial" w:hAnsi="Arial" w:cs="Arial"/>
          <w:bCs/>
          <w:color w:val="000000" w:themeColor="text1"/>
        </w:rPr>
        <w:t>F</w:t>
      </w:r>
      <w:r w:rsidR="00E51498" w:rsidRPr="00452D83">
        <w:rPr>
          <w:rFonts w:ascii="Arial" w:hAnsi="Arial" w:cs="Arial"/>
          <w:bCs/>
          <w:color w:val="000000" w:themeColor="text1"/>
        </w:rPr>
        <w:t>ollowing</w:t>
      </w:r>
      <w:r w:rsidR="007140CF" w:rsidRPr="00452D83">
        <w:rPr>
          <w:rFonts w:ascii="Arial" w:hAnsi="Arial" w:cs="Arial"/>
          <w:bCs/>
          <w:color w:val="000000" w:themeColor="text1"/>
        </w:rPr>
        <w:t xml:space="preserve"> </w:t>
      </w:r>
      <w:r w:rsidR="00E51498" w:rsidRPr="00452D83">
        <w:rPr>
          <w:rFonts w:ascii="Arial" w:hAnsi="Arial" w:cs="Arial"/>
          <w:bCs/>
          <w:color w:val="000000" w:themeColor="text1"/>
        </w:rPr>
        <w:t xml:space="preserve">index surgery, </w:t>
      </w:r>
      <w:r w:rsidR="00C370BA" w:rsidRPr="00452D83">
        <w:rPr>
          <w:rFonts w:ascii="Arial" w:hAnsi="Arial" w:cs="Arial"/>
          <w:bCs/>
          <w:color w:val="000000" w:themeColor="text1"/>
        </w:rPr>
        <w:t>2</w:t>
      </w:r>
      <w:r w:rsidR="0067245A" w:rsidRPr="00452D83">
        <w:rPr>
          <w:rFonts w:ascii="Arial" w:hAnsi="Arial" w:cs="Arial"/>
          <w:bCs/>
          <w:color w:val="000000" w:themeColor="text1"/>
        </w:rPr>
        <w:t xml:space="preserve"> patients had </w:t>
      </w:r>
      <w:proofErr w:type="spellStart"/>
      <w:r w:rsidR="00B165C6" w:rsidRPr="00452D83">
        <w:rPr>
          <w:rFonts w:ascii="Arial" w:hAnsi="Arial" w:cs="Arial"/>
          <w:bCs/>
          <w:color w:val="000000" w:themeColor="text1"/>
        </w:rPr>
        <w:t>Clavien-Dindo</w:t>
      </w:r>
      <w:proofErr w:type="spellEnd"/>
      <w:r w:rsidR="0088360D" w:rsidRPr="00452D83">
        <w:rPr>
          <w:rFonts w:ascii="Arial" w:hAnsi="Arial" w:cs="Arial"/>
          <w:bCs/>
          <w:color w:val="000000" w:themeColor="text1"/>
        </w:rPr>
        <w:t xml:space="preserve"> </w:t>
      </w:r>
      <w:r w:rsidR="00B165C6" w:rsidRPr="00452D83">
        <w:rPr>
          <w:rFonts w:ascii="Arial" w:hAnsi="Arial" w:cs="Arial"/>
          <w:bCs/>
          <w:color w:val="000000" w:themeColor="text1"/>
        </w:rPr>
        <w:t>Grade III</w:t>
      </w:r>
      <w:r w:rsidR="007B0F64" w:rsidRPr="00452D83">
        <w:rPr>
          <w:rFonts w:ascii="Arial" w:hAnsi="Arial" w:cs="Arial"/>
          <w:bCs/>
          <w:color w:val="000000" w:themeColor="text1"/>
        </w:rPr>
        <w:t xml:space="preserve"> complications</w:t>
      </w:r>
      <w:r w:rsidR="002F1110" w:rsidRPr="00452D83">
        <w:rPr>
          <w:rFonts w:ascii="Arial" w:hAnsi="Arial" w:cs="Arial"/>
          <w:bCs/>
          <w:color w:val="000000" w:themeColor="text1"/>
        </w:rPr>
        <w:t>:</w:t>
      </w:r>
      <w:r w:rsidR="008D4477" w:rsidRPr="00452D83">
        <w:rPr>
          <w:rFonts w:ascii="Arial" w:hAnsi="Arial" w:cs="Arial"/>
          <w:bCs/>
          <w:color w:val="000000" w:themeColor="text1"/>
        </w:rPr>
        <w:t xml:space="preserve"> </w:t>
      </w:r>
      <w:r w:rsidR="001004D2" w:rsidRPr="00452D83">
        <w:rPr>
          <w:rFonts w:ascii="Arial" w:hAnsi="Arial" w:cs="Arial"/>
          <w:bCs/>
          <w:color w:val="000000" w:themeColor="text1"/>
        </w:rPr>
        <w:t>stump appendicitis (n=1)</w:t>
      </w:r>
      <w:r w:rsidR="00B165C6" w:rsidRPr="00452D83">
        <w:rPr>
          <w:rFonts w:ascii="Arial" w:hAnsi="Arial" w:cs="Arial"/>
          <w:bCs/>
          <w:color w:val="000000" w:themeColor="text1"/>
        </w:rPr>
        <w:t xml:space="preserve"> or</w:t>
      </w:r>
      <w:r w:rsidR="00977C22" w:rsidRPr="00452D83">
        <w:rPr>
          <w:rFonts w:ascii="Arial" w:hAnsi="Arial" w:cs="Arial"/>
          <w:bCs/>
          <w:color w:val="000000" w:themeColor="text1"/>
        </w:rPr>
        <w:t xml:space="preserve"> </w:t>
      </w:r>
      <w:r w:rsidR="0027244A" w:rsidRPr="00452D83">
        <w:rPr>
          <w:rFonts w:ascii="Arial" w:hAnsi="Arial" w:cs="Arial"/>
          <w:bCs/>
          <w:color w:val="000000" w:themeColor="text1"/>
        </w:rPr>
        <w:t xml:space="preserve">pelvic collection (n=1) </w:t>
      </w:r>
      <w:r w:rsidR="00B165C6" w:rsidRPr="00452D83">
        <w:rPr>
          <w:rFonts w:ascii="Arial" w:hAnsi="Arial" w:cs="Arial"/>
          <w:bCs/>
          <w:color w:val="000000" w:themeColor="text1"/>
        </w:rPr>
        <w:t xml:space="preserve">following laparoscopic appendicectomy, </w:t>
      </w:r>
      <w:r w:rsidR="0027244A" w:rsidRPr="00452D83">
        <w:rPr>
          <w:rFonts w:ascii="Arial" w:hAnsi="Arial" w:cs="Arial"/>
          <w:bCs/>
          <w:color w:val="000000" w:themeColor="text1"/>
        </w:rPr>
        <w:t>and</w:t>
      </w:r>
      <w:r w:rsidR="00977C22" w:rsidRPr="00452D83">
        <w:rPr>
          <w:rFonts w:ascii="Arial" w:hAnsi="Arial" w:cs="Arial"/>
          <w:bCs/>
          <w:color w:val="000000" w:themeColor="text1"/>
        </w:rPr>
        <w:t xml:space="preserve"> post-operative bleeding</w:t>
      </w:r>
      <w:r w:rsidR="00496102" w:rsidRPr="00452D83">
        <w:rPr>
          <w:rFonts w:ascii="Arial" w:hAnsi="Arial" w:cs="Arial"/>
          <w:bCs/>
          <w:color w:val="000000" w:themeColor="text1"/>
        </w:rPr>
        <w:t xml:space="preserve"> </w:t>
      </w:r>
      <w:r w:rsidR="00977C22" w:rsidRPr="00452D83">
        <w:rPr>
          <w:rFonts w:ascii="Arial" w:hAnsi="Arial" w:cs="Arial"/>
          <w:bCs/>
          <w:color w:val="000000" w:themeColor="text1"/>
        </w:rPr>
        <w:t>following open appendicectomy (n=1)</w:t>
      </w:r>
      <w:r w:rsidR="0027244A" w:rsidRPr="00452D83">
        <w:rPr>
          <w:rFonts w:ascii="Arial" w:hAnsi="Arial" w:cs="Arial"/>
          <w:bCs/>
          <w:color w:val="000000" w:themeColor="text1"/>
        </w:rPr>
        <w:t xml:space="preserve">. </w:t>
      </w:r>
      <w:r w:rsidR="00B646CB" w:rsidRPr="00452D83">
        <w:rPr>
          <w:rFonts w:ascii="Arial" w:hAnsi="Arial" w:cs="Arial"/>
          <w:bCs/>
          <w:color w:val="000000" w:themeColor="text1"/>
        </w:rPr>
        <w:t xml:space="preserve">These complications were respectively managed with interval surgery to excise appendiceal stump, re-look laparotomy for washout of collection, and re-look laparotomy for haemostasis. </w:t>
      </w:r>
      <w:r w:rsidR="008D4477" w:rsidRPr="00452D83">
        <w:rPr>
          <w:rFonts w:ascii="Arial" w:hAnsi="Arial" w:cs="Arial"/>
          <w:bCs/>
          <w:color w:val="000000" w:themeColor="text1"/>
        </w:rPr>
        <w:t>The</w:t>
      </w:r>
      <w:r w:rsidR="0067245A" w:rsidRPr="00452D83">
        <w:rPr>
          <w:rFonts w:ascii="Arial" w:hAnsi="Arial" w:cs="Arial"/>
          <w:bCs/>
          <w:color w:val="000000" w:themeColor="text1"/>
        </w:rPr>
        <w:t>re were no</w:t>
      </w:r>
      <w:r w:rsidR="00C370BA" w:rsidRPr="00452D83">
        <w:rPr>
          <w:rFonts w:ascii="Arial" w:hAnsi="Arial" w:cs="Arial"/>
          <w:bCs/>
          <w:color w:val="000000" w:themeColor="text1"/>
        </w:rPr>
        <w:t xml:space="preserve"> other </w:t>
      </w:r>
      <w:r w:rsidR="007B0F64" w:rsidRPr="00452D83">
        <w:rPr>
          <w:rFonts w:ascii="Arial" w:hAnsi="Arial" w:cs="Arial"/>
          <w:bCs/>
          <w:color w:val="000000" w:themeColor="text1"/>
        </w:rPr>
        <w:t>complications for which further intervention was required</w:t>
      </w:r>
      <w:r w:rsidR="007B0F64" w:rsidRPr="00452D83" w:rsidDel="007B0F64">
        <w:rPr>
          <w:rFonts w:ascii="Arial" w:hAnsi="Arial" w:cs="Arial"/>
          <w:bCs/>
          <w:color w:val="000000" w:themeColor="text1"/>
        </w:rPr>
        <w:t xml:space="preserve"> </w:t>
      </w:r>
      <w:r w:rsidR="00496102" w:rsidRPr="00452D83">
        <w:rPr>
          <w:rFonts w:ascii="Arial" w:hAnsi="Arial" w:cs="Arial"/>
          <w:bCs/>
          <w:color w:val="000000" w:themeColor="text1"/>
        </w:rPr>
        <w:t xml:space="preserve">and mortality </w:t>
      </w:r>
      <w:r w:rsidR="00041292" w:rsidRPr="00452D83">
        <w:rPr>
          <w:rFonts w:ascii="Arial" w:hAnsi="Arial" w:cs="Arial"/>
          <w:bCs/>
          <w:color w:val="000000" w:themeColor="text1"/>
        </w:rPr>
        <w:t>was</w:t>
      </w:r>
      <w:r w:rsidR="00496102" w:rsidRPr="00452D83">
        <w:rPr>
          <w:rFonts w:ascii="Arial" w:hAnsi="Arial" w:cs="Arial"/>
          <w:bCs/>
          <w:color w:val="000000" w:themeColor="text1"/>
        </w:rPr>
        <w:t xml:space="preserve"> 0%</w:t>
      </w:r>
      <w:r w:rsidR="001004D2" w:rsidRPr="00452D83">
        <w:rPr>
          <w:rFonts w:ascii="Arial" w:hAnsi="Arial" w:cs="Arial"/>
          <w:bCs/>
          <w:color w:val="000000" w:themeColor="text1"/>
        </w:rPr>
        <w:t>.</w:t>
      </w:r>
      <w:r w:rsidR="00C370BA" w:rsidRPr="00452D83">
        <w:rPr>
          <w:rFonts w:ascii="Arial" w:hAnsi="Arial" w:cs="Arial"/>
          <w:bCs/>
          <w:color w:val="000000" w:themeColor="text1"/>
        </w:rPr>
        <w:t xml:space="preserve"> The </w:t>
      </w:r>
      <w:r w:rsidR="007B0F64" w:rsidRPr="00452D83">
        <w:rPr>
          <w:rFonts w:ascii="Arial" w:hAnsi="Arial" w:cs="Arial"/>
          <w:bCs/>
          <w:color w:val="000000" w:themeColor="text1"/>
        </w:rPr>
        <w:t>clinically relevant</w:t>
      </w:r>
      <w:r w:rsidR="005F3FE1" w:rsidRPr="00452D83">
        <w:rPr>
          <w:rFonts w:ascii="Arial" w:hAnsi="Arial" w:cs="Arial"/>
          <w:bCs/>
          <w:color w:val="000000" w:themeColor="text1"/>
        </w:rPr>
        <w:t xml:space="preserve"> (</w:t>
      </w:r>
      <w:proofErr w:type="spellStart"/>
      <w:r w:rsidR="005F3FE1" w:rsidRPr="00452D83">
        <w:rPr>
          <w:rFonts w:ascii="Arial" w:hAnsi="Arial" w:cs="Arial"/>
          <w:bCs/>
          <w:color w:val="000000" w:themeColor="text1"/>
        </w:rPr>
        <w:t>Clavien-Dindo</w:t>
      </w:r>
      <w:proofErr w:type="spellEnd"/>
      <w:r w:rsidR="005F3FE1" w:rsidRPr="00452D83">
        <w:rPr>
          <w:rFonts w:ascii="Arial" w:hAnsi="Arial" w:cs="Arial"/>
          <w:bCs/>
          <w:color w:val="000000" w:themeColor="text1"/>
        </w:rPr>
        <w:t xml:space="preserve"> Grade II – IV)</w:t>
      </w:r>
      <w:r w:rsidR="007B0F64" w:rsidRPr="00452D83">
        <w:rPr>
          <w:rFonts w:ascii="Arial" w:hAnsi="Arial" w:cs="Arial"/>
          <w:bCs/>
          <w:color w:val="000000" w:themeColor="text1"/>
        </w:rPr>
        <w:t xml:space="preserve"> complication</w:t>
      </w:r>
      <w:r w:rsidR="00C370BA" w:rsidRPr="00452D83">
        <w:rPr>
          <w:rFonts w:ascii="Arial" w:hAnsi="Arial" w:cs="Arial"/>
          <w:bCs/>
          <w:color w:val="000000" w:themeColor="text1"/>
        </w:rPr>
        <w:t xml:space="preserve"> rate was thus 3%.</w:t>
      </w:r>
    </w:p>
    <w:p w14:paraId="14B9B9CE" w14:textId="77777777" w:rsidR="00BE68AA" w:rsidRPr="00452D83" w:rsidRDefault="00BE68AA" w:rsidP="00D15924">
      <w:pPr>
        <w:spacing w:line="360" w:lineRule="auto"/>
        <w:jc w:val="both"/>
        <w:outlineLvl w:val="1"/>
        <w:rPr>
          <w:rFonts w:ascii="Arial" w:hAnsi="Arial" w:cs="Arial"/>
          <w:bCs/>
          <w:color w:val="000000" w:themeColor="text1"/>
        </w:rPr>
      </w:pPr>
    </w:p>
    <w:p w14:paraId="6DE166F7" w14:textId="24231440" w:rsidR="00293C0D" w:rsidRPr="00452D83" w:rsidRDefault="00C370BA"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 xml:space="preserve">3.2 </w:t>
      </w:r>
      <w:proofErr w:type="spellStart"/>
      <w:r w:rsidR="007140CF" w:rsidRPr="00452D83">
        <w:rPr>
          <w:rFonts w:ascii="Arial" w:hAnsi="Arial" w:cs="Arial"/>
          <w:bCs/>
          <w:color w:val="000000" w:themeColor="text1"/>
        </w:rPr>
        <w:t>a</w:t>
      </w:r>
      <w:r w:rsidR="00293C0D" w:rsidRPr="00452D83">
        <w:rPr>
          <w:rFonts w:ascii="Arial" w:hAnsi="Arial" w:cs="Arial"/>
          <w:bCs/>
          <w:color w:val="000000" w:themeColor="text1"/>
        </w:rPr>
        <w:t>NET</w:t>
      </w:r>
      <w:proofErr w:type="spellEnd"/>
      <w:r w:rsidR="00293C0D" w:rsidRPr="00452D83">
        <w:rPr>
          <w:rFonts w:ascii="Arial" w:hAnsi="Arial" w:cs="Arial"/>
          <w:bCs/>
          <w:color w:val="000000" w:themeColor="text1"/>
        </w:rPr>
        <w:t xml:space="preserve"> Histology</w:t>
      </w:r>
    </w:p>
    <w:p w14:paraId="49BCA03B" w14:textId="4FA0F08F" w:rsidR="007F3CC2" w:rsidRPr="00452D83" w:rsidRDefault="0067133A" w:rsidP="00D15924">
      <w:pPr>
        <w:spacing w:line="360" w:lineRule="auto"/>
        <w:jc w:val="both"/>
        <w:outlineLvl w:val="1"/>
        <w:rPr>
          <w:rFonts w:ascii="Arial" w:hAnsi="Arial" w:cs="Arial"/>
          <w:bCs/>
          <w:color w:val="000000" w:themeColor="text1"/>
          <w:u w:val="single"/>
        </w:rPr>
      </w:pPr>
      <w:r w:rsidRPr="00452D83">
        <w:rPr>
          <w:rFonts w:ascii="Arial" w:hAnsi="Arial" w:cs="Arial"/>
          <w:bCs/>
          <w:color w:val="000000" w:themeColor="text1"/>
        </w:rPr>
        <w:t xml:space="preserve">All </w:t>
      </w:r>
      <w:proofErr w:type="spellStart"/>
      <w:r w:rsidRPr="00452D83">
        <w:rPr>
          <w:rFonts w:ascii="Arial" w:hAnsi="Arial" w:cs="Arial"/>
          <w:bCs/>
          <w:color w:val="000000" w:themeColor="text1"/>
        </w:rPr>
        <w:t>aNETs</w:t>
      </w:r>
      <w:proofErr w:type="spellEnd"/>
      <w:r w:rsidRPr="00452D83">
        <w:rPr>
          <w:rFonts w:ascii="Arial" w:hAnsi="Arial" w:cs="Arial"/>
          <w:bCs/>
          <w:color w:val="000000" w:themeColor="text1"/>
        </w:rPr>
        <w:t xml:space="preserve"> were well differentiated and m</w:t>
      </w:r>
      <w:r w:rsidR="005F5127" w:rsidRPr="00452D83">
        <w:rPr>
          <w:rFonts w:ascii="Arial" w:hAnsi="Arial" w:cs="Arial"/>
          <w:bCs/>
          <w:color w:val="000000" w:themeColor="text1"/>
        </w:rPr>
        <w:t xml:space="preserve">ean </w:t>
      </w:r>
      <w:r w:rsidR="00293C0D" w:rsidRPr="00452D83">
        <w:rPr>
          <w:rFonts w:ascii="Arial" w:hAnsi="Arial" w:cs="Arial"/>
          <w:bCs/>
          <w:color w:val="000000" w:themeColor="text1"/>
        </w:rPr>
        <w:t>tumour size was 12.7 (range 1 - 60) mm</w:t>
      </w:r>
      <w:r w:rsidR="007B0F64" w:rsidRPr="00452D83">
        <w:rPr>
          <w:rFonts w:ascii="Arial" w:hAnsi="Arial" w:cs="Arial"/>
          <w:bCs/>
          <w:color w:val="000000" w:themeColor="text1"/>
        </w:rPr>
        <w:t>;</w:t>
      </w:r>
      <w:r w:rsidR="001033A6" w:rsidRPr="00452D83">
        <w:rPr>
          <w:rFonts w:ascii="Arial" w:hAnsi="Arial" w:cs="Arial"/>
          <w:bCs/>
          <w:color w:val="000000" w:themeColor="text1"/>
        </w:rPr>
        <w:t xml:space="preserve"> distribution as follows: &lt;1cm (n=44), 1-2cm (n=43), and &gt;2cm (n=15)</w:t>
      </w:r>
      <w:r w:rsidR="00293C0D" w:rsidRPr="00452D83">
        <w:rPr>
          <w:rFonts w:ascii="Arial" w:hAnsi="Arial" w:cs="Arial"/>
          <w:bCs/>
          <w:color w:val="000000" w:themeColor="text1"/>
        </w:rPr>
        <w:t xml:space="preserve">. </w:t>
      </w:r>
      <w:r w:rsidR="00C846A8" w:rsidRPr="00452D83">
        <w:rPr>
          <w:rFonts w:ascii="Arial" w:hAnsi="Arial" w:cs="Arial"/>
          <w:bCs/>
          <w:color w:val="000000" w:themeColor="text1"/>
        </w:rPr>
        <w:t>Tumour</w:t>
      </w:r>
      <w:r w:rsidR="00277676" w:rsidRPr="00452D83">
        <w:rPr>
          <w:rFonts w:ascii="Arial" w:hAnsi="Arial" w:cs="Arial"/>
          <w:bCs/>
          <w:color w:val="000000" w:themeColor="text1"/>
        </w:rPr>
        <w:t>s</w:t>
      </w:r>
      <w:r w:rsidR="00C846A8" w:rsidRPr="00452D83">
        <w:rPr>
          <w:rFonts w:ascii="Arial" w:hAnsi="Arial" w:cs="Arial"/>
          <w:bCs/>
          <w:color w:val="000000" w:themeColor="text1"/>
        </w:rPr>
        <w:t xml:space="preserve"> </w:t>
      </w:r>
      <w:r w:rsidR="005F5127" w:rsidRPr="00452D83">
        <w:rPr>
          <w:rFonts w:ascii="Arial" w:hAnsi="Arial" w:cs="Arial"/>
          <w:bCs/>
          <w:color w:val="000000" w:themeColor="text1"/>
        </w:rPr>
        <w:t>were mainly located at</w:t>
      </w:r>
      <w:r w:rsidR="00C846A8" w:rsidRPr="00452D83">
        <w:rPr>
          <w:rFonts w:ascii="Arial" w:hAnsi="Arial" w:cs="Arial"/>
          <w:bCs/>
          <w:color w:val="000000" w:themeColor="text1"/>
        </w:rPr>
        <w:t xml:space="preserve"> the tip</w:t>
      </w:r>
      <w:r w:rsidR="005F5127" w:rsidRPr="00452D83">
        <w:rPr>
          <w:rFonts w:ascii="Arial" w:hAnsi="Arial" w:cs="Arial"/>
          <w:bCs/>
          <w:color w:val="000000" w:themeColor="text1"/>
        </w:rPr>
        <w:t xml:space="preserve"> of the appendix </w:t>
      </w:r>
      <w:r w:rsidR="00C846A8" w:rsidRPr="00452D83">
        <w:rPr>
          <w:rFonts w:ascii="Arial" w:hAnsi="Arial" w:cs="Arial"/>
          <w:bCs/>
          <w:color w:val="000000" w:themeColor="text1"/>
        </w:rPr>
        <w:t>(n=64)</w:t>
      </w:r>
      <w:r w:rsidR="00BD675D" w:rsidRPr="00452D83">
        <w:rPr>
          <w:rFonts w:ascii="Arial" w:hAnsi="Arial" w:cs="Arial"/>
          <w:bCs/>
          <w:color w:val="000000" w:themeColor="text1"/>
        </w:rPr>
        <w:t xml:space="preserve"> but also in</w:t>
      </w:r>
      <w:r w:rsidR="00C846A8" w:rsidRPr="00452D83">
        <w:rPr>
          <w:rFonts w:ascii="Arial" w:hAnsi="Arial" w:cs="Arial"/>
          <w:bCs/>
          <w:color w:val="000000" w:themeColor="text1"/>
        </w:rPr>
        <w:t xml:space="preserve"> the body (n=27), base (n=9) or </w:t>
      </w:r>
      <w:r w:rsidR="005F5127" w:rsidRPr="00452D83">
        <w:rPr>
          <w:rFonts w:ascii="Arial" w:hAnsi="Arial" w:cs="Arial"/>
          <w:bCs/>
          <w:color w:val="000000" w:themeColor="text1"/>
        </w:rPr>
        <w:t xml:space="preserve">were </w:t>
      </w:r>
      <w:r w:rsidR="00C846A8" w:rsidRPr="00452D83">
        <w:rPr>
          <w:rFonts w:ascii="Arial" w:hAnsi="Arial" w:cs="Arial"/>
          <w:bCs/>
          <w:color w:val="000000" w:themeColor="text1"/>
        </w:rPr>
        <w:t xml:space="preserve">multifocal (n=2). </w:t>
      </w:r>
      <w:r w:rsidR="00293C0D" w:rsidRPr="00452D83">
        <w:rPr>
          <w:rFonts w:ascii="Arial" w:hAnsi="Arial" w:cs="Arial"/>
          <w:bCs/>
          <w:color w:val="000000" w:themeColor="text1"/>
        </w:rPr>
        <w:t>All patients were stage</w:t>
      </w:r>
      <w:r w:rsidR="0018089D" w:rsidRPr="00452D83">
        <w:rPr>
          <w:rFonts w:ascii="Arial" w:hAnsi="Arial" w:cs="Arial"/>
          <w:bCs/>
          <w:color w:val="000000" w:themeColor="text1"/>
        </w:rPr>
        <w:t>d</w:t>
      </w:r>
      <w:r w:rsidR="00293C0D" w:rsidRPr="00452D83">
        <w:rPr>
          <w:rFonts w:ascii="Arial" w:hAnsi="Arial" w:cs="Arial"/>
          <w:bCs/>
          <w:color w:val="000000" w:themeColor="text1"/>
        </w:rPr>
        <w:t xml:space="preserve"> by </w:t>
      </w:r>
      <w:r w:rsidR="00F01E58" w:rsidRPr="00452D83">
        <w:rPr>
          <w:rFonts w:ascii="Arial" w:hAnsi="Arial" w:cs="Arial"/>
          <w:bCs/>
          <w:color w:val="000000" w:themeColor="text1"/>
        </w:rPr>
        <w:t xml:space="preserve">ENETS </w:t>
      </w:r>
      <w:r w:rsidR="00293C0D" w:rsidRPr="00452D83">
        <w:rPr>
          <w:rFonts w:ascii="Arial" w:hAnsi="Arial" w:cs="Arial"/>
          <w:bCs/>
          <w:color w:val="000000" w:themeColor="text1"/>
        </w:rPr>
        <w:t xml:space="preserve">TNM classification </w:t>
      </w:r>
      <w:r w:rsidR="007B2221" w:rsidRPr="00452D83">
        <w:rPr>
          <w:rFonts w:ascii="Arial" w:hAnsi="Arial" w:cs="Arial"/>
          <w:bCs/>
          <w:color w:val="000000" w:themeColor="text1"/>
          <w:vertAlign w:val="superscript"/>
        </w:rPr>
        <w:fldChar w:fldCharType="begin">
          <w:fldData xml:space="preserve">PEVuZE5vdGU+PENpdGU+PEF1dGhvcj5SaW5kaTwvQXV0aG9yPjxZZWFyPjIwMDc8L1llYXI+PFJl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</w:fldData>
        </w:fldChar>
      </w:r>
      <w:r w:rsidR="004A6A99" w:rsidRPr="00452D83">
        <w:rPr>
          <w:rFonts w:ascii="Arial" w:hAnsi="Arial" w:cs="Arial"/>
          <w:bCs/>
          <w:color w:val="000000" w:themeColor="text1"/>
          <w:vertAlign w:val="superscript"/>
        </w:rPr>
        <w:instrText xml:space="preserve"> ADDIN EN.CITE </w:instrText>
      </w:r>
      <w:r w:rsidR="004A6A99" w:rsidRPr="00452D83">
        <w:rPr>
          <w:rFonts w:ascii="Arial" w:hAnsi="Arial" w:cs="Arial"/>
          <w:bCs/>
          <w:color w:val="000000" w:themeColor="text1"/>
          <w:vertAlign w:val="superscript"/>
        </w:rPr>
        <w:fldChar w:fldCharType="begin">
          <w:fldData xml:space="preserve">PEVuZE5vdGU+PENpdGU+PEF1dGhvcj5SaW5kaTwvQXV0aG9yPjxZZWFyPjIwMDc8L1llYXI+PFJl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</w:fldData>
        </w:fldChar>
      </w:r>
      <w:r w:rsidR="004A6A99" w:rsidRPr="00452D83">
        <w:rPr>
          <w:rFonts w:ascii="Arial" w:hAnsi="Arial" w:cs="Arial"/>
          <w:bCs/>
          <w:color w:val="000000" w:themeColor="text1"/>
          <w:vertAlign w:val="superscript"/>
        </w:rPr>
        <w:instrText xml:space="preserve"> ADDIN EN.CITE.DATA </w:instrText>
      </w:r>
      <w:r w:rsidR="004A6A99" w:rsidRPr="00452D83">
        <w:rPr>
          <w:rFonts w:ascii="Arial" w:hAnsi="Arial" w:cs="Arial"/>
          <w:bCs/>
          <w:color w:val="000000" w:themeColor="text1"/>
          <w:vertAlign w:val="superscript"/>
        </w:rPr>
      </w:r>
      <w:r w:rsidR="004A6A99" w:rsidRPr="00452D83">
        <w:rPr>
          <w:rFonts w:ascii="Arial" w:hAnsi="Arial" w:cs="Arial"/>
          <w:bCs/>
          <w:color w:val="000000" w:themeColor="text1"/>
          <w:vertAlign w:val="superscript"/>
        </w:rPr>
        <w:fldChar w:fldCharType="end"/>
      </w:r>
      <w:r w:rsidR="007B2221" w:rsidRPr="00452D83">
        <w:rPr>
          <w:rFonts w:ascii="Arial" w:hAnsi="Arial" w:cs="Arial"/>
          <w:bCs/>
          <w:color w:val="000000" w:themeColor="text1"/>
          <w:vertAlign w:val="superscript"/>
        </w:rPr>
      </w:r>
      <w:r w:rsidR="007B2221" w:rsidRPr="00452D83">
        <w:rPr>
          <w:rFonts w:ascii="Arial" w:hAnsi="Arial" w:cs="Arial"/>
          <w:bCs/>
          <w:color w:val="000000" w:themeColor="text1"/>
          <w:vertAlign w:val="superscript"/>
        </w:rPr>
        <w:fldChar w:fldCharType="separate"/>
      </w:r>
      <w:r w:rsidR="004A6A99" w:rsidRPr="00452D83">
        <w:rPr>
          <w:rFonts w:ascii="Arial" w:hAnsi="Arial" w:cs="Arial"/>
          <w:bCs/>
          <w:noProof/>
          <w:color w:val="000000" w:themeColor="text1"/>
          <w:vertAlign w:val="superscript"/>
        </w:rPr>
        <w:t>(11)</w:t>
      </w:r>
      <w:r w:rsidR="007B2221" w:rsidRPr="00452D83">
        <w:rPr>
          <w:rFonts w:ascii="Arial" w:hAnsi="Arial" w:cs="Arial"/>
          <w:bCs/>
          <w:color w:val="000000" w:themeColor="text1"/>
          <w:vertAlign w:val="superscript"/>
        </w:rPr>
        <w:fldChar w:fldCharType="end"/>
      </w:r>
      <w:r w:rsidR="00293C0D" w:rsidRPr="00452D83">
        <w:rPr>
          <w:rFonts w:ascii="Arial" w:hAnsi="Arial" w:cs="Arial"/>
          <w:bCs/>
          <w:color w:val="000000" w:themeColor="text1"/>
        </w:rPr>
        <w:t>: stage 1 (n=2</w:t>
      </w:r>
      <w:r w:rsidR="005077AB" w:rsidRPr="00452D83">
        <w:rPr>
          <w:rFonts w:ascii="Arial" w:hAnsi="Arial" w:cs="Arial"/>
          <w:bCs/>
          <w:color w:val="000000" w:themeColor="text1"/>
        </w:rPr>
        <w:t>6</w:t>
      </w:r>
      <w:r w:rsidR="00293C0D" w:rsidRPr="00452D83">
        <w:rPr>
          <w:rFonts w:ascii="Arial" w:hAnsi="Arial" w:cs="Arial"/>
          <w:bCs/>
          <w:color w:val="000000" w:themeColor="text1"/>
        </w:rPr>
        <w:t>), stage 2a (n=</w:t>
      </w:r>
      <w:r w:rsidR="005077AB" w:rsidRPr="00452D83">
        <w:rPr>
          <w:rFonts w:ascii="Arial" w:hAnsi="Arial" w:cs="Arial"/>
          <w:bCs/>
          <w:color w:val="000000" w:themeColor="text1"/>
        </w:rPr>
        <w:t>35</w:t>
      </w:r>
      <w:r w:rsidR="00293C0D" w:rsidRPr="00452D83">
        <w:rPr>
          <w:rFonts w:ascii="Arial" w:hAnsi="Arial" w:cs="Arial"/>
          <w:bCs/>
          <w:color w:val="000000" w:themeColor="text1"/>
        </w:rPr>
        <w:t>), stage 2b (n=1</w:t>
      </w:r>
      <w:r w:rsidR="005077AB" w:rsidRPr="00452D83">
        <w:rPr>
          <w:rFonts w:ascii="Arial" w:hAnsi="Arial" w:cs="Arial"/>
          <w:bCs/>
          <w:color w:val="000000" w:themeColor="text1"/>
        </w:rPr>
        <w:t>4</w:t>
      </w:r>
      <w:r w:rsidR="00293C0D" w:rsidRPr="00452D83">
        <w:rPr>
          <w:rFonts w:ascii="Arial" w:hAnsi="Arial" w:cs="Arial"/>
          <w:bCs/>
          <w:color w:val="000000" w:themeColor="text1"/>
        </w:rPr>
        <w:t>), stage 3a (n=</w:t>
      </w:r>
      <w:r w:rsidR="005077AB" w:rsidRPr="00452D83">
        <w:rPr>
          <w:rFonts w:ascii="Arial" w:hAnsi="Arial" w:cs="Arial"/>
          <w:bCs/>
          <w:color w:val="000000" w:themeColor="text1"/>
        </w:rPr>
        <w:t>13</w:t>
      </w:r>
      <w:r w:rsidR="00293C0D" w:rsidRPr="00452D83">
        <w:rPr>
          <w:rFonts w:ascii="Arial" w:hAnsi="Arial" w:cs="Arial"/>
          <w:bCs/>
          <w:color w:val="000000" w:themeColor="text1"/>
        </w:rPr>
        <w:t>), stage 3b (n=</w:t>
      </w:r>
      <w:r w:rsidR="005077AB" w:rsidRPr="00452D83">
        <w:rPr>
          <w:rFonts w:ascii="Arial" w:hAnsi="Arial" w:cs="Arial"/>
          <w:bCs/>
          <w:color w:val="000000" w:themeColor="text1"/>
        </w:rPr>
        <w:t>11</w:t>
      </w:r>
      <w:r w:rsidR="00293C0D" w:rsidRPr="00452D83">
        <w:rPr>
          <w:rFonts w:ascii="Arial" w:hAnsi="Arial" w:cs="Arial"/>
          <w:bCs/>
          <w:color w:val="000000" w:themeColor="text1"/>
        </w:rPr>
        <w:t>), and stage 4 (n=</w:t>
      </w:r>
      <w:r w:rsidR="005077AB" w:rsidRPr="00452D83">
        <w:rPr>
          <w:rFonts w:ascii="Arial" w:hAnsi="Arial" w:cs="Arial"/>
          <w:bCs/>
          <w:color w:val="000000" w:themeColor="text1"/>
        </w:rPr>
        <w:t>3</w:t>
      </w:r>
      <w:r w:rsidR="00293C0D" w:rsidRPr="00452D83">
        <w:rPr>
          <w:rFonts w:ascii="Arial" w:hAnsi="Arial" w:cs="Arial"/>
          <w:bCs/>
          <w:color w:val="000000" w:themeColor="text1"/>
        </w:rPr>
        <w:t>).</w:t>
      </w:r>
      <w:r w:rsidR="00CA014B" w:rsidRPr="00452D83">
        <w:rPr>
          <w:rFonts w:ascii="Arial" w:hAnsi="Arial" w:cs="Arial"/>
          <w:bCs/>
          <w:color w:val="000000" w:themeColor="text1"/>
        </w:rPr>
        <w:t xml:space="preserve"> Most tumours were grade G1</w:t>
      </w:r>
      <w:r w:rsidR="00277676" w:rsidRPr="00452D83">
        <w:rPr>
          <w:rFonts w:ascii="Arial" w:hAnsi="Arial" w:cs="Arial"/>
          <w:bCs/>
          <w:color w:val="000000" w:themeColor="text1"/>
        </w:rPr>
        <w:t xml:space="preserve"> (n=96)</w:t>
      </w:r>
      <w:r w:rsidR="00CA014B" w:rsidRPr="00452D83">
        <w:rPr>
          <w:rFonts w:ascii="Arial" w:hAnsi="Arial" w:cs="Arial"/>
          <w:bCs/>
          <w:color w:val="000000" w:themeColor="text1"/>
        </w:rPr>
        <w:t>, and a minority grade G2 (n=5) or G3 (n=1).</w:t>
      </w:r>
      <w:r w:rsidR="00BD14DE" w:rsidRPr="00452D83">
        <w:rPr>
          <w:rFonts w:ascii="Arial" w:hAnsi="Arial" w:cs="Arial"/>
          <w:color w:val="000000" w:themeColor="text1"/>
          <w:kern w:val="24"/>
        </w:rPr>
        <w:t xml:space="preserve"> </w:t>
      </w:r>
      <w:r w:rsidR="00BD14DE" w:rsidRPr="00452D83">
        <w:rPr>
          <w:rFonts w:ascii="Arial" w:hAnsi="Arial" w:cs="Arial"/>
          <w:bCs/>
          <w:color w:val="000000" w:themeColor="text1"/>
        </w:rPr>
        <w:t xml:space="preserve">Patients had median follow-up of </w:t>
      </w:r>
      <w:r w:rsidR="00BD14DE" w:rsidRPr="00452D83">
        <w:rPr>
          <w:rFonts w:ascii="Arial" w:hAnsi="Arial" w:cs="Arial"/>
          <w:color w:val="000000" w:themeColor="text1"/>
          <w:kern w:val="24"/>
        </w:rPr>
        <w:t xml:space="preserve">6.2 (0.8 – 27.8) </w:t>
      </w:r>
      <w:r w:rsidR="00BD14DE" w:rsidRPr="00452D83">
        <w:rPr>
          <w:rFonts w:ascii="Arial" w:hAnsi="Arial" w:cs="Arial"/>
          <w:bCs/>
          <w:color w:val="000000" w:themeColor="text1"/>
        </w:rPr>
        <w:t>years.</w:t>
      </w:r>
    </w:p>
    <w:p w14:paraId="3E674B26" w14:textId="77777777" w:rsidR="005C490D" w:rsidRPr="00452D83" w:rsidRDefault="005C490D" w:rsidP="00D15924">
      <w:pPr>
        <w:spacing w:line="360" w:lineRule="auto"/>
        <w:jc w:val="both"/>
        <w:outlineLvl w:val="1"/>
        <w:rPr>
          <w:rFonts w:ascii="Arial" w:hAnsi="Arial" w:cs="Arial"/>
          <w:bCs/>
          <w:color w:val="000000" w:themeColor="text1"/>
        </w:rPr>
      </w:pPr>
    </w:p>
    <w:p w14:paraId="5AAF02B6" w14:textId="29305630" w:rsidR="00F10360" w:rsidRPr="00452D83" w:rsidRDefault="00BD14DE"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 xml:space="preserve">3.3 </w:t>
      </w:r>
      <w:r w:rsidR="00F10360" w:rsidRPr="00452D83">
        <w:rPr>
          <w:rFonts w:ascii="Arial" w:hAnsi="Arial" w:cs="Arial"/>
          <w:bCs/>
          <w:color w:val="000000" w:themeColor="text1"/>
        </w:rPr>
        <w:t xml:space="preserve">Completion </w:t>
      </w:r>
      <w:r w:rsidR="00BA15E7" w:rsidRPr="00452D83">
        <w:rPr>
          <w:rFonts w:ascii="Arial" w:hAnsi="Arial" w:cs="Arial"/>
          <w:bCs/>
          <w:color w:val="000000" w:themeColor="text1"/>
        </w:rPr>
        <w:t>surger</w:t>
      </w:r>
      <w:r w:rsidR="00F10360" w:rsidRPr="00452D83">
        <w:rPr>
          <w:rFonts w:ascii="Arial" w:hAnsi="Arial" w:cs="Arial"/>
          <w:bCs/>
          <w:color w:val="000000" w:themeColor="text1"/>
        </w:rPr>
        <w:t>y</w:t>
      </w:r>
    </w:p>
    <w:p w14:paraId="335249D6" w14:textId="751EBB3C" w:rsidR="00A95BB8" w:rsidRPr="00452D83" w:rsidRDefault="00656711" w:rsidP="00D15924">
      <w:pPr>
        <w:spacing w:line="360" w:lineRule="auto"/>
        <w:jc w:val="both"/>
        <w:outlineLvl w:val="1"/>
        <w:rPr>
          <w:rFonts w:ascii="Arial" w:hAnsi="Arial" w:cs="Arial"/>
          <w:b/>
          <w:color w:val="000000" w:themeColor="text1"/>
        </w:rPr>
      </w:pPr>
      <w:r w:rsidRPr="00452D83">
        <w:rPr>
          <w:rFonts w:ascii="Arial" w:hAnsi="Arial" w:cs="Arial"/>
          <w:bCs/>
          <w:color w:val="000000" w:themeColor="text1"/>
        </w:rPr>
        <w:lastRenderedPageBreak/>
        <w:t xml:space="preserve">The NET MDT recommended </w:t>
      </w:r>
      <w:r w:rsidR="001164FB" w:rsidRPr="00452D83">
        <w:rPr>
          <w:rFonts w:ascii="Arial" w:hAnsi="Arial" w:cs="Arial"/>
          <w:bCs/>
          <w:color w:val="000000" w:themeColor="text1"/>
        </w:rPr>
        <w:t xml:space="preserve">CRH </w:t>
      </w:r>
      <w:r w:rsidR="006B0ECC" w:rsidRPr="00452D83">
        <w:rPr>
          <w:rFonts w:ascii="Arial" w:hAnsi="Arial" w:cs="Arial"/>
          <w:bCs/>
          <w:color w:val="000000" w:themeColor="text1"/>
        </w:rPr>
        <w:t xml:space="preserve">for 34 patients </w:t>
      </w:r>
      <w:r w:rsidR="001164FB" w:rsidRPr="00452D83">
        <w:rPr>
          <w:rFonts w:ascii="Arial" w:hAnsi="Arial" w:cs="Arial"/>
          <w:bCs/>
          <w:color w:val="000000" w:themeColor="text1"/>
        </w:rPr>
        <w:t xml:space="preserve">based on the presence of one or more </w:t>
      </w:r>
      <w:r w:rsidR="006B0ECC" w:rsidRPr="00452D83">
        <w:rPr>
          <w:rFonts w:ascii="Arial" w:hAnsi="Arial" w:cs="Arial"/>
          <w:bCs/>
          <w:color w:val="000000" w:themeColor="text1"/>
        </w:rPr>
        <w:t xml:space="preserve">at-risk </w:t>
      </w:r>
      <w:r w:rsidRPr="00452D83">
        <w:rPr>
          <w:rFonts w:ascii="Arial" w:hAnsi="Arial" w:cs="Arial"/>
          <w:bCs/>
          <w:color w:val="000000" w:themeColor="text1"/>
        </w:rPr>
        <w:t>ENET</w:t>
      </w:r>
      <w:r w:rsidR="001164FB" w:rsidRPr="00452D83">
        <w:rPr>
          <w:rFonts w:ascii="Arial" w:hAnsi="Arial" w:cs="Arial"/>
          <w:bCs/>
          <w:color w:val="000000" w:themeColor="text1"/>
        </w:rPr>
        <w:t xml:space="preserve"> criteria</w:t>
      </w:r>
      <w:r w:rsidR="000C2F01" w:rsidRPr="00452D83">
        <w:rPr>
          <w:rFonts w:ascii="Arial" w:hAnsi="Arial" w:cs="Arial"/>
          <w:bCs/>
          <w:color w:val="000000" w:themeColor="text1"/>
        </w:rPr>
        <w:t xml:space="preserve"> </w:t>
      </w:r>
      <w:r w:rsidR="00BE68AA" w:rsidRPr="00452D83">
        <w:rPr>
          <w:color w:val="000000" w:themeColor="text1"/>
          <w:vertAlign w:val="superscript"/>
        </w:rPr>
        <w:t>(3)</w:t>
      </w:r>
      <w:r w:rsidR="000C2F01" w:rsidRPr="00452D83">
        <w:rPr>
          <w:rFonts w:ascii="Arial" w:hAnsi="Arial" w:cs="Arial"/>
          <w:bCs/>
          <w:color w:val="000000" w:themeColor="text1"/>
        </w:rPr>
        <w:t xml:space="preserve">; mainly tumour size (n=15) and involved margins (n=8). </w:t>
      </w:r>
      <w:r w:rsidR="00F01E58" w:rsidRPr="00452D83">
        <w:rPr>
          <w:rFonts w:ascii="Arial" w:hAnsi="Arial" w:cs="Arial"/>
          <w:bCs/>
          <w:color w:val="000000" w:themeColor="text1"/>
        </w:rPr>
        <w:t xml:space="preserve">CRH in </w:t>
      </w:r>
      <w:r w:rsidR="00C107B4" w:rsidRPr="00452D83">
        <w:rPr>
          <w:rFonts w:ascii="Arial" w:hAnsi="Arial" w:cs="Arial"/>
          <w:bCs/>
          <w:color w:val="000000" w:themeColor="text1"/>
        </w:rPr>
        <w:t>30/34</w:t>
      </w:r>
      <w:r w:rsidR="00F01E58" w:rsidRPr="00452D83">
        <w:rPr>
          <w:rFonts w:ascii="Arial" w:hAnsi="Arial" w:cs="Arial"/>
          <w:bCs/>
          <w:color w:val="000000" w:themeColor="text1"/>
        </w:rPr>
        <w:t xml:space="preserve"> patients </w:t>
      </w:r>
      <w:r w:rsidR="00C107B4" w:rsidRPr="00452D83">
        <w:rPr>
          <w:rFonts w:ascii="Arial" w:hAnsi="Arial" w:cs="Arial"/>
          <w:bCs/>
          <w:color w:val="000000" w:themeColor="text1"/>
        </w:rPr>
        <w:t>at</w:t>
      </w:r>
      <w:r w:rsidR="00A203B3" w:rsidRPr="00452D83">
        <w:rPr>
          <w:rFonts w:ascii="Arial" w:hAnsi="Arial" w:cs="Arial"/>
          <w:bCs/>
          <w:color w:val="000000" w:themeColor="text1"/>
        </w:rPr>
        <w:t xml:space="preserve"> </w:t>
      </w:r>
      <w:r w:rsidR="00C107B4" w:rsidRPr="00452D83">
        <w:rPr>
          <w:rFonts w:ascii="Arial" w:hAnsi="Arial" w:cs="Arial"/>
          <w:bCs/>
          <w:color w:val="000000" w:themeColor="text1"/>
        </w:rPr>
        <w:t xml:space="preserve">median 3.2 (range 1.4 – 9.8) months after </w:t>
      </w:r>
      <w:r w:rsidR="00F01E58" w:rsidRPr="00452D83">
        <w:rPr>
          <w:rFonts w:ascii="Arial" w:hAnsi="Arial" w:cs="Arial"/>
          <w:bCs/>
          <w:color w:val="000000" w:themeColor="text1"/>
        </w:rPr>
        <w:t>appendicectomy</w:t>
      </w:r>
      <w:r w:rsidR="00587420" w:rsidRPr="00452D83">
        <w:rPr>
          <w:rFonts w:ascii="Arial" w:hAnsi="Arial" w:cs="Arial"/>
          <w:bCs/>
          <w:color w:val="000000" w:themeColor="text1"/>
        </w:rPr>
        <w:t xml:space="preserve"> </w:t>
      </w:r>
      <w:r w:rsidR="00C107B4" w:rsidRPr="00452D83">
        <w:rPr>
          <w:rFonts w:ascii="Arial" w:hAnsi="Arial" w:cs="Arial"/>
          <w:color w:val="000000" w:themeColor="text1"/>
        </w:rPr>
        <w:t xml:space="preserve">was </w:t>
      </w:r>
      <w:r w:rsidR="0018089D" w:rsidRPr="00452D83">
        <w:rPr>
          <w:rFonts w:ascii="Arial" w:hAnsi="Arial" w:cs="Arial"/>
          <w:color w:val="000000" w:themeColor="text1"/>
        </w:rPr>
        <w:t xml:space="preserve">performed </w:t>
      </w:r>
      <w:r w:rsidR="00C107B4" w:rsidRPr="00452D83">
        <w:rPr>
          <w:rFonts w:ascii="Arial" w:hAnsi="Arial" w:cs="Arial"/>
          <w:color w:val="000000" w:themeColor="text1"/>
        </w:rPr>
        <w:t>laparoscopic</w:t>
      </w:r>
      <w:r w:rsidR="005F7289" w:rsidRPr="00452D83">
        <w:rPr>
          <w:rFonts w:ascii="Arial" w:hAnsi="Arial" w:cs="Arial"/>
          <w:color w:val="000000" w:themeColor="text1"/>
        </w:rPr>
        <w:t>ally</w:t>
      </w:r>
      <w:r w:rsidR="00C107B4" w:rsidRPr="00452D83">
        <w:rPr>
          <w:rFonts w:ascii="Arial" w:hAnsi="Arial" w:cs="Arial"/>
          <w:color w:val="000000" w:themeColor="text1"/>
        </w:rPr>
        <w:t xml:space="preserve"> </w:t>
      </w:r>
      <w:r w:rsidR="005F7289" w:rsidRPr="00452D83">
        <w:rPr>
          <w:rFonts w:ascii="Arial" w:hAnsi="Arial" w:cs="Arial"/>
          <w:color w:val="000000" w:themeColor="text1"/>
        </w:rPr>
        <w:t>i</w:t>
      </w:r>
      <w:r w:rsidR="00C107B4" w:rsidRPr="00452D83">
        <w:rPr>
          <w:rFonts w:ascii="Arial" w:hAnsi="Arial" w:cs="Arial"/>
          <w:color w:val="000000" w:themeColor="text1"/>
        </w:rPr>
        <w:t>n</w:t>
      </w:r>
      <w:r w:rsidR="005F7289" w:rsidRPr="00452D83">
        <w:rPr>
          <w:rFonts w:ascii="Arial" w:hAnsi="Arial" w:cs="Arial"/>
          <w:color w:val="000000" w:themeColor="text1"/>
        </w:rPr>
        <w:t xml:space="preserve"> </w:t>
      </w:r>
      <w:r w:rsidR="00C107B4" w:rsidRPr="00452D83">
        <w:rPr>
          <w:rFonts w:ascii="Arial" w:hAnsi="Arial" w:cs="Arial"/>
          <w:color w:val="000000" w:themeColor="text1"/>
        </w:rPr>
        <w:t>16</w:t>
      </w:r>
      <w:r w:rsidR="005F7289" w:rsidRPr="00452D83">
        <w:rPr>
          <w:rFonts w:ascii="Arial" w:hAnsi="Arial" w:cs="Arial"/>
          <w:color w:val="000000" w:themeColor="text1"/>
        </w:rPr>
        <w:t xml:space="preserve"> patients</w:t>
      </w:r>
      <w:r w:rsidR="007209C9" w:rsidRPr="00452D83">
        <w:rPr>
          <w:rFonts w:ascii="Arial" w:hAnsi="Arial" w:cs="Arial"/>
          <w:color w:val="000000" w:themeColor="text1"/>
        </w:rPr>
        <w:t xml:space="preserve"> </w:t>
      </w:r>
      <w:r w:rsidR="005F7289" w:rsidRPr="00452D83">
        <w:rPr>
          <w:rFonts w:ascii="Arial" w:hAnsi="Arial" w:cs="Arial"/>
          <w:color w:val="000000" w:themeColor="text1"/>
        </w:rPr>
        <w:t>of which 9 had</w:t>
      </w:r>
      <w:r w:rsidR="007209C9" w:rsidRPr="00452D83">
        <w:rPr>
          <w:rFonts w:ascii="Arial" w:hAnsi="Arial" w:cs="Arial"/>
          <w:color w:val="000000" w:themeColor="text1"/>
        </w:rPr>
        <w:t xml:space="preserve"> their appendicectomy </w:t>
      </w:r>
      <w:r w:rsidR="00F01E58" w:rsidRPr="00452D83">
        <w:rPr>
          <w:rFonts w:ascii="Arial" w:hAnsi="Arial" w:cs="Arial"/>
          <w:color w:val="000000" w:themeColor="text1"/>
        </w:rPr>
        <w:t xml:space="preserve">also </w:t>
      </w:r>
      <w:r w:rsidR="00FF64E3" w:rsidRPr="00452D83">
        <w:rPr>
          <w:rFonts w:ascii="Arial" w:hAnsi="Arial" w:cs="Arial"/>
          <w:color w:val="000000" w:themeColor="text1"/>
        </w:rPr>
        <w:t>performed</w:t>
      </w:r>
      <w:r w:rsidR="00666439" w:rsidRPr="00452D83">
        <w:rPr>
          <w:rFonts w:ascii="Arial" w:hAnsi="Arial" w:cs="Arial"/>
          <w:color w:val="000000" w:themeColor="text1"/>
        </w:rPr>
        <w:t xml:space="preserve"> </w:t>
      </w:r>
      <w:r w:rsidR="007209C9" w:rsidRPr="00452D83">
        <w:rPr>
          <w:rFonts w:ascii="Arial" w:hAnsi="Arial" w:cs="Arial"/>
          <w:color w:val="000000" w:themeColor="text1"/>
        </w:rPr>
        <w:t>laparoscopically</w:t>
      </w:r>
      <w:r w:rsidR="008B721A" w:rsidRPr="00452D83">
        <w:rPr>
          <w:rFonts w:ascii="Arial" w:hAnsi="Arial" w:cs="Arial"/>
          <w:color w:val="000000" w:themeColor="text1"/>
        </w:rPr>
        <w:t xml:space="preserve">. </w:t>
      </w:r>
      <w:r w:rsidR="00F01E58" w:rsidRPr="00452D83">
        <w:rPr>
          <w:rFonts w:ascii="Arial" w:hAnsi="Arial" w:cs="Arial"/>
          <w:bCs/>
          <w:color w:val="000000" w:themeColor="text1"/>
        </w:rPr>
        <w:t xml:space="preserve">CRH was </w:t>
      </w:r>
      <w:r w:rsidR="007A1B4E" w:rsidRPr="00452D83">
        <w:rPr>
          <w:rFonts w:ascii="Arial" w:hAnsi="Arial" w:cs="Arial"/>
          <w:bCs/>
          <w:color w:val="000000" w:themeColor="text1"/>
        </w:rPr>
        <w:t xml:space="preserve">declined </w:t>
      </w:r>
      <w:r w:rsidR="00F01E58" w:rsidRPr="00452D83">
        <w:rPr>
          <w:rFonts w:ascii="Arial" w:hAnsi="Arial" w:cs="Arial"/>
          <w:bCs/>
          <w:color w:val="000000" w:themeColor="text1"/>
        </w:rPr>
        <w:t>by 4 patients with G1 tumours</w:t>
      </w:r>
      <w:r w:rsidR="007A1B4E" w:rsidRPr="00452D83">
        <w:rPr>
          <w:rFonts w:ascii="Arial" w:hAnsi="Arial" w:cs="Arial"/>
          <w:bCs/>
          <w:color w:val="000000" w:themeColor="text1"/>
        </w:rPr>
        <w:t xml:space="preserve"> due to concomitant pregnancy (n=2) or personal preference (n=2)</w:t>
      </w:r>
      <w:r w:rsidR="007A1B4E" w:rsidRPr="00452D83">
        <w:rPr>
          <w:rFonts w:ascii="Arial" w:hAnsi="Arial" w:cs="Arial"/>
          <w:color w:val="000000" w:themeColor="text1"/>
        </w:rPr>
        <w:t xml:space="preserve">. </w:t>
      </w:r>
      <w:r w:rsidR="00C92C91" w:rsidRPr="00452D83">
        <w:rPr>
          <w:rFonts w:ascii="Arial" w:hAnsi="Arial" w:cs="Arial"/>
          <w:color w:val="000000" w:themeColor="text1"/>
        </w:rPr>
        <w:t>None of the</w:t>
      </w:r>
      <w:r w:rsidR="00F01E58" w:rsidRPr="00452D83">
        <w:rPr>
          <w:rFonts w:ascii="Arial" w:hAnsi="Arial" w:cs="Arial"/>
          <w:color w:val="000000" w:themeColor="text1"/>
        </w:rPr>
        <w:t>se</w:t>
      </w:r>
      <w:r w:rsidR="00C92C91" w:rsidRPr="00452D83">
        <w:rPr>
          <w:rFonts w:ascii="Arial" w:hAnsi="Arial" w:cs="Arial"/>
          <w:color w:val="000000" w:themeColor="text1"/>
        </w:rPr>
        <w:t xml:space="preserve"> 4 patients subsequently suffered relapse or </w:t>
      </w:r>
      <w:r w:rsidR="00F01E58" w:rsidRPr="00452D83">
        <w:rPr>
          <w:rFonts w:ascii="Arial" w:hAnsi="Arial" w:cs="Arial"/>
          <w:color w:val="000000" w:themeColor="text1"/>
        </w:rPr>
        <w:t xml:space="preserve">reduced </w:t>
      </w:r>
      <w:r w:rsidR="00C92C91" w:rsidRPr="00452D83">
        <w:rPr>
          <w:rFonts w:ascii="Arial" w:hAnsi="Arial" w:cs="Arial"/>
          <w:color w:val="000000" w:themeColor="text1"/>
        </w:rPr>
        <w:t xml:space="preserve">survival </w:t>
      </w:r>
      <w:r w:rsidR="00F01E58" w:rsidRPr="00452D83">
        <w:rPr>
          <w:rFonts w:ascii="Arial" w:hAnsi="Arial" w:cs="Arial"/>
          <w:color w:val="000000" w:themeColor="text1"/>
        </w:rPr>
        <w:t>in</w:t>
      </w:r>
      <w:r w:rsidR="00C92C91" w:rsidRPr="00452D83">
        <w:rPr>
          <w:rFonts w:ascii="Arial" w:hAnsi="Arial" w:cs="Arial"/>
          <w:color w:val="000000" w:themeColor="text1"/>
        </w:rPr>
        <w:t xml:space="preserve"> median follow-up of 4.7 (range 4.3-12.9) years. </w:t>
      </w:r>
      <w:r w:rsidR="005F3FE1" w:rsidRPr="00452D83">
        <w:rPr>
          <w:rFonts w:ascii="Arial" w:hAnsi="Arial" w:cs="Arial"/>
          <w:bCs/>
          <w:color w:val="000000" w:themeColor="text1"/>
        </w:rPr>
        <w:t>L</w:t>
      </w:r>
      <w:r w:rsidR="00C92C91" w:rsidRPr="00452D83">
        <w:rPr>
          <w:rFonts w:ascii="Arial" w:hAnsi="Arial" w:cs="Arial"/>
          <w:bCs/>
          <w:color w:val="000000" w:themeColor="text1"/>
        </w:rPr>
        <w:t xml:space="preserve">ogistic regression </w:t>
      </w:r>
      <w:r w:rsidR="005F3FE1" w:rsidRPr="00452D83">
        <w:rPr>
          <w:rFonts w:ascii="Arial" w:hAnsi="Arial" w:cs="Arial"/>
          <w:bCs/>
          <w:color w:val="000000" w:themeColor="text1"/>
        </w:rPr>
        <w:t>identifi</w:t>
      </w:r>
      <w:r w:rsidR="00C92C91" w:rsidRPr="00452D83">
        <w:rPr>
          <w:rFonts w:ascii="Arial" w:hAnsi="Arial" w:cs="Arial"/>
          <w:bCs/>
          <w:color w:val="000000" w:themeColor="text1"/>
        </w:rPr>
        <w:t>ed</w:t>
      </w:r>
      <w:r w:rsidR="00FC44A1" w:rsidRPr="00452D83">
        <w:rPr>
          <w:rFonts w:ascii="Arial" w:hAnsi="Arial" w:cs="Arial"/>
          <w:bCs/>
          <w:color w:val="000000" w:themeColor="text1"/>
        </w:rPr>
        <w:t xml:space="preserve"> </w:t>
      </w:r>
      <w:r w:rsidR="005F7289" w:rsidRPr="00452D83">
        <w:rPr>
          <w:rFonts w:ascii="Arial" w:hAnsi="Arial" w:cs="Arial"/>
          <w:bCs/>
          <w:color w:val="000000" w:themeColor="text1"/>
        </w:rPr>
        <w:t>patient</w:t>
      </w:r>
      <w:r w:rsidR="005F3FE1" w:rsidRPr="00452D83">
        <w:rPr>
          <w:rFonts w:ascii="Arial" w:hAnsi="Arial" w:cs="Arial"/>
          <w:bCs/>
          <w:color w:val="000000" w:themeColor="text1"/>
        </w:rPr>
        <w:t xml:space="preserve"> and tumour traits which predicted</w:t>
      </w:r>
      <w:r w:rsidR="005F7289" w:rsidRPr="00452D83">
        <w:rPr>
          <w:rFonts w:ascii="Arial" w:hAnsi="Arial" w:cs="Arial"/>
          <w:bCs/>
          <w:color w:val="000000" w:themeColor="text1"/>
        </w:rPr>
        <w:t xml:space="preserve"> </w:t>
      </w:r>
      <w:r w:rsidR="00FC44A1" w:rsidRPr="00452D83">
        <w:rPr>
          <w:rFonts w:ascii="Arial" w:hAnsi="Arial" w:cs="Arial"/>
          <w:bCs/>
          <w:color w:val="000000" w:themeColor="text1"/>
        </w:rPr>
        <w:t>s</w:t>
      </w:r>
      <w:r w:rsidR="0026681D" w:rsidRPr="00452D83">
        <w:rPr>
          <w:rFonts w:ascii="Arial" w:hAnsi="Arial" w:cs="Arial"/>
          <w:bCs/>
          <w:color w:val="000000" w:themeColor="text1"/>
        </w:rPr>
        <w:t>elec</w:t>
      </w:r>
      <w:r w:rsidR="005F3FE1" w:rsidRPr="00452D83">
        <w:rPr>
          <w:rFonts w:ascii="Arial" w:hAnsi="Arial" w:cs="Arial"/>
          <w:bCs/>
          <w:color w:val="000000" w:themeColor="text1"/>
        </w:rPr>
        <w:t>tion</w:t>
      </w:r>
      <w:r w:rsidR="0026681D" w:rsidRPr="00452D83">
        <w:rPr>
          <w:rFonts w:ascii="Arial" w:hAnsi="Arial" w:cs="Arial"/>
          <w:bCs/>
          <w:color w:val="000000" w:themeColor="text1"/>
        </w:rPr>
        <w:t xml:space="preserve"> for </w:t>
      </w:r>
      <w:r w:rsidR="00FC67DA" w:rsidRPr="00452D83">
        <w:rPr>
          <w:rFonts w:ascii="Arial" w:hAnsi="Arial" w:cs="Arial"/>
          <w:bCs/>
          <w:color w:val="000000" w:themeColor="text1"/>
        </w:rPr>
        <w:t xml:space="preserve">completion surgery </w:t>
      </w:r>
      <w:r w:rsidR="00C92C91" w:rsidRPr="00452D83">
        <w:rPr>
          <w:rFonts w:ascii="Arial" w:hAnsi="Arial" w:cs="Arial"/>
          <w:bCs/>
          <w:color w:val="000000" w:themeColor="text1"/>
        </w:rPr>
        <w:t>(</w:t>
      </w:r>
      <w:r w:rsidR="00C92C91" w:rsidRPr="00452D83">
        <w:rPr>
          <w:rFonts w:ascii="Arial" w:hAnsi="Arial" w:cs="Arial"/>
          <w:b/>
          <w:color w:val="000000" w:themeColor="text1"/>
        </w:rPr>
        <w:t xml:space="preserve">Table </w:t>
      </w:r>
      <w:r w:rsidR="0050567C" w:rsidRPr="00452D83">
        <w:rPr>
          <w:rFonts w:ascii="Arial" w:hAnsi="Arial" w:cs="Arial"/>
          <w:b/>
          <w:color w:val="000000" w:themeColor="text1"/>
        </w:rPr>
        <w:t>2</w:t>
      </w:r>
      <w:r w:rsidR="00C92C91" w:rsidRPr="00452D83">
        <w:rPr>
          <w:rFonts w:ascii="Arial" w:hAnsi="Arial" w:cs="Arial"/>
          <w:bCs/>
          <w:color w:val="000000" w:themeColor="text1"/>
        </w:rPr>
        <w:t>)</w:t>
      </w:r>
      <w:r w:rsidR="0077756D" w:rsidRPr="00452D83">
        <w:rPr>
          <w:rFonts w:ascii="Arial" w:hAnsi="Arial" w:cs="Arial"/>
          <w:bCs/>
          <w:color w:val="000000" w:themeColor="text1"/>
        </w:rPr>
        <w:t>.</w:t>
      </w:r>
      <w:r w:rsidR="0026681D" w:rsidRPr="00452D83">
        <w:rPr>
          <w:rFonts w:ascii="Arial" w:hAnsi="Arial" w:cs="Arial"/>
          <w:bCs/>
          <w:color w:val="000000" w:themeColor="text1"/>
        </w:rPr>
        <w:t xml:space="preserve"> </w:t>
      </w:r>
    </w:p>
    <w:p w14:paraId="7567FB55" w14:textId="4EE3CDBA" w:rsidR="00C107B4" w:rsidRPr="00452D83" w:rsidRDefault="00C107B4"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 xml:space="preserve">Time to completion surgery </w:t>
      </w:r>
      <w:r w:rsidR="005F3FE1" w:rsidRPr="00452D83">
        <w:rPr>
          <w:rFonts w:ascii="Arial" w:hAnsi="Arial" w:cs="Arial"/>
          <w:bCs/>
          <w:color w:val="000000" w:themeColor="text1"/>
        </w:rPr>
        <w:t>exceeded</w:t>
      </w:r>
      <w:r w:rsidRPr="00452D83">
        <w:rPr>
          <w:rFonts w:ascii="Arial" w:hAnsi="Arial" w:cs="Arial"/>
          <w:bCs/>
          <w:color w:val="000000" w:themeColor="text1"/>
        </w:rPr>
        <w:t xml:space="preserve"> 3 months </w:t>
      </w:r>
      <w:r w:rsidR="00A5101A" w:rsidRPr="00452D83">
        <w:rPr>
          <w:rFonts w:ascii="Arial" w:hAnsi="Arial" w:cs="Arial"/>
          <w:bCs/>
          <w:color w:val="000000" w:themeColor="text1"/>
        </w:rPr>
        <w:t>in</w:t>
      </w:r>
      <w:r w:rsidRPr="00452D83">
        <w:rPr>
          <w:rFonts w:ascii="Arial" w:hAnsi="Arial" w:cs="Arial"/>
          <w:bCs/>
          <w:color w:val="000000" w:themeColor="text1"/>
        </w:rPr>
        <w:t xml:space="preserve"> 17</w:t>
      </w:r>
      <w:r w:rsidR="00A5101A" w:rsidRPr="00452D83">
        <w:rPr>
          <w:rFonts w:ascii="Arial" w:hAnsi="Arial" w:cs="Arial"/>
          <w:bCs/>
          <w:color w:val="000000" w:themeColor="text1"/>
        </w:rPr>
        <w:t>/30</w:t>
      </w:r>
      <w:r w:rsidRPr="00452D83">
        <w:rPr>
          <w:rFonts w:ascii="Arial" w:hAnsi="Arial" w:cs="Arial"/>
          <w:bCs/>
          <w:color w:val="000000" w:themeColor="text1"/>
        </w:rPr>
        <w:t xml:space="preserve"> patients who had </w:t>
      </w:r>
      <w:r w:rsidR="005F3FE1" w:rsidRPr="00452D83">
        <w:rPr>
          <w:rFonts w:ascii="Arial" w:hAnsi="Arial" w:cs="Arial"/>
          <w:bCs/>
          <w:color w:val="000000" w:themeColor="text1"/>
        </w:rPr>
        <w:t>CRH</w:t>
      </w:r>
      <w:r w:rsidR="00A5101A" w:rsidRPr="00452D83">
        <w:rPr>
          <w:rFonts w:ascii="Arial" w:hAnsi="Arial" w:cs="Arial"/>
          <w:color w:val="000000" w:themeColor="text1"/>
        </w:rPr>
        <w:t xml:space="preserve"> </w:t>
      </w:r>
      <w:r w:rsidRPr="00452D83">
        <w:rPr>
          <w:rFonts w:ascii="Arial" w:hAnsi="Arial" w:cs="Arial"/>
          <w:bCs/>
          <w:color w:val="000000" w:themeColor="text1"/>
        </w:rPr>
        <w:t>at median 4.3 (range 3.1 to 9.8) months</w:t>
      </w:r>
      <w:r w:rsidR="00B33E67" w:rsidRPr="00452D83">
        <w:rPr>
          <w:rFonts w:ascii="Arial" w:hAnsi="Arial" w:cs="Arial"/>
          <w:bCs/>
          <w:color w:val="000000" w:themeColor="text1"/>
        </w:rPr>
        <w:t>,</w:t>
      </w:r>
      <w:r w:rsidRPr="00452D83">
        <w:rPr>
          <w:rFonts w:ascii="Arial" w:hAnsi="Arial" w:cs="Arial"/>
          <w:bCs/>
          <w:color w:val="000000" w:themeColor="text1"/>
        </w:rPr>
        <w:t xml:space="preserve"> but this did not adversely </w:t>
      </w:r>
      <w:r w:rsidR="00FF64E3" w:rsidRPr="00452D83">
        <w:rPr>
          <w:rFonts w:ascii="Arial" w:hAnsi="Arial" w:cs="Arial"/>
          <w:bCs/>
          <w:color w:val="000000" w:themeColor="text1"/>
        </w:rPr>
        <w:t>affect</w:t>
      </w:r>
      <w:r w:rsidRPr="00452D83">
        <w:rPr>
          <w:rFonts w:ascii="Arial" w:hAnsi="Arial" w:cs="Arial"/>
          <w:bCs/>
          <w:color w:val="000000" w:themeColor="text1"/>
        </w:rPr>
        <w:t xml:space="preserve"> </w:t>
      </w:r>
      <w:r w:rsidR="007209C9" w:rsidRPr="00452D83">
        <w:rPr>
          <w:rFonts w:ascii="Arial" w:hAnsi="Arial" w:cs="Arial"/>
          <w:bCs/>
          <w:color w:val="000000" w:themeColor="text1"/>
        </w:rPr>
        <w:t>survival or</w:t>
      </w:r>
      <w:r w:rsidR="00FF64E3" w:rsidRPr="00452D83">
        <w:rPr>
          <w:rFonts w:ascii="Arial" w:hAnsi="Arial" w:cs="Arial"/>
          <w:bCs/>
          <w:color w:val="000000" w:themeColor="text1"/>
        </w:rPr>
        <w:t xml:space="preserve"> risk of</w:t>
      </w:r>
      <w:r w:rsidR="007209C9" w:rsidRPr="00452D83">
        <w:rPr>
          <w:rFonts w:ascii="Arial" w:hAnsi="Arial" w:cs="Arial"/>
          <w:bCs/>
          <w:color w:val="000000" w:themeColor="text1"/>
        </w:rPr>
        <w:t xml:space="preserve"> relapse </w:t>
      </w:r>
      <w:r w:rsidRPr="00452D83">
        <w:rPr>
          <w:rFonts w:ascii="Arial" w:hAnsi="Arial" w:cs="Arial"/>
          <w:bCs/>
          <w:color w:val="000000" w:themeColor="text1"/>
        </w:rPr>
        <w:t>(</w:t>
      </w:r>
      <w:r w:rsidR="00A5101A" w:rsidRPr="00452D83">
        <w:rPr>
          <w:rFonts w:ascii="Arial" w:hAnsi="Arial" w:cs="Arial"/>
          <w:color w:val="000000" w:themeColor="text1"/>
        </w:rPr>
        <w:t>p=1.000</w:t>
      </w:r>
      <w:r w:rsidRPr="00452D83">
        <w:rPr>
          <w:rFonts w:ascii="Arial" w:hAnsi="Arial" w:cs="Arial"/>
          <w:bCs/>
          <w:color w:val="000000" w:themeColor="text1"/>
        </w:rPr>
        <w:t xml:space="preserve">). </w:t>
      </w:r>
    </w:p>
    <w:p w14:paraId="33AF4225" w14:textId="48A8E946" w:rsidR="007A1B4E" w:rsidRPr="00452D83" w:rsidRDefault="007A1B4E"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Completion right hemicolectomy </w:t>
      </w:r>
      <w:r w:rsidR="00D665CA" w:rsidRPr="00452D83">
        <w:rPr>
          <w:rFonts w:ascii="Arial" w:hAnsi="Arial" w:cs="Arial"/>
          <w:color w:val="000000" w:themeColor="text1"/>
        </w:rPr>
        <w:t xml:space="preserve">was not associated with </w:t>
      </w:r>
      <w:r w:rsidRPr="00452D83">
        <w:rPr>
          <w:rFonts w:ascii="Arial" w:hAnsi="Arial" w:cs="Arial"/>
          <w:color w:val="000000" w:themeColor="text1"/>
        </w:rPr>
        <w:t xml:space="preserve">any </w:t>
      </w:r>
      <w:proofErr w:type="spellStart"/>
      <w:r w:rsidRPr="00452D83">
        <w:rPr>
          <w:rFonts w:ascii="Arial" w:hAnsi="Arial" w:cs="Arial"/>
          <w:bCs/>
          <w:color w:val="000000" w:themeColor="text1"/>
        </w:rPr>
        <w:t>Clavien-Dindo</w:t>
      </w:r>
      <w:proofErr w:type="spellEnd"/>
      <w:r w:rsidRPr="00452D83">
        <w:rPr>
          <w:rFonts w:ascii="Arial" w:hAnsi="Arial" w:cs="Arial"/>
          <w:bCs/>
          <w:color w:val="000000" w:themeColor="text1"/>
        </w:rPr>
        <w:t xml:space="preserve"> Grade II - IV</w:t>
      </w:r>
      <w:r w:rsidR="005F3FE1" w:rsidRPr="00452D83">
        <w:rPr>
          <w:rFonts w:ascii="Arial" w:hAnsi="Arial" w:cs="Arial"/>
          <w:bCs/>
          <w:color w:val="000000" w:themeColor="text1"/>
        </w:rPr>
        <w:t xml:space="preserve"> complications </w:t>
      </w:r>
      <w:r w:rsidRPr="00452D83">
        <w:rPr>
          <w:rFonts w:ascii="Arial" w:hAnsi="Arial" w:cs="Arial"/>
          <w:bCs/>
          <w:color w:val="000000" w:themeColor="text1"/>
        </w:rPr>
        <w:t xml:space="preserve">and mortality </w:t>
      </w:r>
      <w:proofErr w:type="gramStart"/>
      <w:r w:rsidR="005F3FE1" w:rsidRPr="00452D83">
        <w:rPr>
          <w:rFonts w:ascii="Arial" w:hAnsi="Arial" w:cs="Arial"/>
          <w:bCs/>
          <w:color w:val="000000" w:themeColor="text1"/>
        </w:rPr>
        <w:t>was</w:t>
      </w:r>
      <w:proofErr w:type="gramEnd"/>
      <w:r w:rsidRPr="00452D83">
        <w:rPr>
          <w:rFonts w:ascii="Arial" w:hAnsi="Arial" w:cs="Arial"/>
          <w:bCs/>
          <w:color w:val="000000" w:themeColor="text1"/>
        </w:rPr>
        <w:t xml:space="preserve"> 0%</w:t>
      </w:r>
      <w:r w:rsidRPr="00452D83">
        <w:rPr>
          <w:rFonts w:ascii="Arial" w:hAnsi="Arial" w:cs="Arial"/>
          <w:color w:val="000000" w:themeColor="text1"/>
        </w:rPr>
        <w:t>.</w:t>
      </w:r>
    </w:p>
    <w:p w14:paraId="39669602" w14:textId="35217D53" w:rsidR="00A079BD" w:rsidRPr="00452D83" w:rsidRDefault="005F3FE1"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CR</w:t>
      </w:r>
      <w:r w:rsidR="00002A8E" w:rsidRPr="00452D83">
        <w:rPr>
          <w:rFonts w:ascii="Arial" w:hAnsi="Arial" w:cs="Arial"/>
          <w:color w:val="000000" w:themeColor="text1"/>
        </w:rPr>
        <w:t>H</w:t>
      </w:r>
      <w:r w:rsidRPr="00452D83">
        <w:rPr>
          <w:rFonts w:ascii="Arial" w:hAnsi="Arial" w:cs="Arial"/>
          <w:color w:val="000000" w:themeColor="text1"/>
        </w:rPr>
        <w:t xml:space="preserve"> h</w:t>
      </w:r>
      <w:r w:rsidR="00002A8E" w:rsidRPr="00452D83">
        <w:rPr>
          <w:rFonts w:ascii="Arial" w:hAnsi="Arial" w:cs="Arial"/>
          <w:color w:val="000000" w:themeColor="text1"/>
        </w:rPr>
        <w:t xml:space="preserve">istology showed residual </w:t>
      </w:r>
      <w:r w:rsidR="00002A8E" w:rsidRPr="00452D83">
        <w:rPr>
          <w:rFonts w:ascii="Arial" w:hAnsi="Arial" w:cs="Arial"/>
          <w:bCs/>
          <w:color w:val="000000" w:themeColor="text1"/>
        </w:rPr>
        <w:t>NET</w:t>
      </w:r>
      <w:r w:rsidR="00002A8E" w:rsidRPr="00452D83">
        <w:rPr>
          <w:rFonts w:ascii="Arial" w:hAnsi="Arial" w:cs="Arial"/>
          <w:color w:val="000000" w:themeColor="text1"/>
        </w:rPr>
        <w:t xml:space="preserve"> in 9</w:t>
      </w:r>
      <w:r w:rsidRPr="00452D83">
        <w:rPr>
          <w:rFonts w:ascii="Arial" w:hAnsi="Arial" w:cs="Arial"/>
          <w:color w:val="000000" w:themeColor="text1"/>
        </w:rPr>
        <w:t>/</w:t>
      </w:r>
      <w:r w:rsidR="00132B8C" w:rsidRPr="00452D83">
        <w:rPr>
          <w:rFonts w:ascii="Arial" w:hAnsi="Arial" w:cs="Arial"/>
          <w:color w:val="000000" w:themeColor="text1"/>
        </w:rPr>
        <w:t xml:space="preserve">30 </w:t>
      </w:r>
      <w:r w:rsidR="00002A8E" w:rsidRPr="00452D83">
        <w:rPr>
          <w:rFonts w:ascii="Arial" w:hAnsi="Arial" w:cs="Arial"/>
          <w:color w:val="000000" w:themeColor="text1"/>
        </w:rPr>
        <w:t>patients</w:t>
      </w:r>
      <w:r w:rsidRPr="00452D83">
        <w:rPr>
          <w:rFonts w:ascii="Arial" w:hAnsi="Arial" w:cs="Arial"/>
          <w:color w:val="000000" w:themeColor="text1"/>
        </w:rPr>
        <w:t xml:space="preserve">: </w:t>
      </w:r>
      <w:r w:rsidR="00002A8E" w:rsidRPr="00452D83">
        <w:rPr>
          <w:rFonts w:ascii="Arial" w:hAnsi="Arial" w:cs="Arial"/>
          <w:color w:val="000000" w:themeColor="text1"/>
        </w:rPr>
        <w:t>lymph nodes alone</w:t>
      </w:r>
      <w:r w:rsidR="00002A8E" w:rsidRPr="00452D83">
        <w:rPr>
          <w:rFonts w:ascii="Arial" w:hAnsi="Arial" w:cs="Arial"/>
          <w:bCs/>
          <w:color w:val="000000" w:themeColor="text1"/>
        </w:rPr>
        <w:t xml:space="preserve"> (n=8)</w:t>
      </w:r>
      <w:r w:rsidR="00002A8E" w:rsidRPr="00452D83">
        <w:rPr>
          <w:rFonts w:ascii="Arial" w:hAnsi="Arial" w:cs="Arial"/>
          <w:color w:val="000000" w:themeColor="text1"/>
        </w:rPr>
        <w:t xml:space="preserve"> or residual tumour in caecum</w:t>
      </w:r>
      <w:r w:rsidR="00002A8E" w:rsidRPr="00452D83">
        <w:rPr>
          <w:rFonts w:ascii="Arial" w:hAnsi="Arial" w:cs="Arial"/>
          <w:bCs/>
          <w:color w:val="000000" w:themeColor="text1"/>
        </w:rPr>
        <w:t xml:space="preserve"> (n=1)</w:t>
      </w:r>
      <w:r w:rsidR="00002A8E" w:rsidRPr="00452D83">
        <w:rPr>
          <w:rFonts w:ascii="Arial" w:hAnsi="Arial" w:cs="Arial"/>
          <w:color w:val="000000" w:themeColor="text1"/>
        </w:rPr>
        <w:t xml:space="preserve">. </w:t>
      </w:r>
      <w:r w:rsidRPr="00452D83">
        <w:rPr>
          <w:rFonts w:ascii="Arial" w:hAnsi="Arial" w:cs="Arial"/>
          <w:bCs/>
          <w:color w:val="000000" w:themeColor="text1"/>
        </w:rPr>
        <w:t>7/</w:t>
      </w:r>
      <w:r w:rsidR="00D33EF8" w:rsidRPr="00452D83">
        <w:rPr>
          <w:rFonts w:ascii="Arial" w:hAnsi="Arial" w:cs="Arial"/>
          <w:color w:val="000000" w:themeColor="text1"/>
        </w:rPr>
        <w:t>30 patients who underwent CRH</w:t>
      </w:r>
      <w:r w:rsidRPr="00452D83">
        <w:rPr>
          <w:rFonts w:ascii="Arial" w:hAnsi="Arial" w:cs="Arial"/>
          <w:color w:val="000000" w:themeColor="text1"/>
        </w:rPr>
        <w:t xml:space="preserve"> had</w:t>
      </w:r>
      <w:r w:rsidR="00D33EF8" w:rsidRPr="00452D83">
        <w:rPr>
          <w:rFonts w:ascii="Arial" w:hAnsi="Arial" w:cs="Arial"/>
          <w:color w:val="000000" w:themeColor="text1"/>
        </w:rPr>
        <w:t xml:space="preserve"> tumour size </w:t>
      </w:r>
      <w:r w:rsidR="00D33EF8" w:rsidRPr="00452D83">
        <w:rPr>
          <w:rFonts w:ascii="Arial" w:hAnsi="Arial" w:cs="Arial"/>
          <w:bCs/>
          <w:color w:val="000000" w:themeColor="text1"/>
        </w:rPr>
        <w:t>≥</w:t>
      </w:r>
      <w:r w:rsidR="00D33EF8" w:rsidRPr="00452D83">
        <w:rPr>
          <w:rFonts w:ascii="Arial" w:hAnsi="Arial" w:cs="Arial"/>
          <w:color w:val="000000" w:themeColor="text1"/>
        </w:rPr>
        <w:t xml:space="preserve">2cm </w:t>
      </w:r>
      <w:r w:rsidRPr="00452D83">
        <w:rPr>
          <w:rFonts w:ascii="Arial" w:hAnsi="Arial" w:cs="Arial"/>
          <w:color w:val="000000" w:themeColor="text1"/>
        </w:rPr>
        <w:t xml:space="preserve">and all </w:t>
      </w:r>
      <w:r w:rsidR="00D33EF8" w:rsidRPr="00452D83">
        <w:rPr>
          <w:rFonts w:ascii="Arial" w:hAnsi="Arial" w:cs="Arial"/>
          <w:color w:val="000000" w:themeColor="text1"/>
        </w:rPr>
        <w:t xml:space="preserve">had residual disease. </w:t>
      </w:r>
      <w:r w:rsidR="00D33EF8" w:rsidRPr="00452D83">
        <w:rPr>
          <w:rFonts w:ascii="Arial" w:hAnsi="Arial" w:cs="Arial"/>
          <w:bCs/>
          <w:color w:val="000000" w:themeColor="text1"/>
        </w:rPr>
        <w:t>U</w:t>
      </w:r>
      <w:r w:rsidR="00CB3FB5" w:rsidRPr="00452D83">
        <w:rPr>
          <w:rFonts w:ascii="Arial" w:hAnsi="Arial" w:cs="Arial"/>
          <w:bCs/>
          <w:color w:val="000000" w:themeColor="text1"/>
        </w:rPr>
        <w:t xml:space="preserve">nivariate logistic regression </w:t>
      </w:r>
      <w:r w:rsidR="00D33EF8" w:rsidRPr="00452D83">
        <w:rPr>
          <w:rFonts w:ascii="Arial" w:hAnsi="Arial" w:cs="Arial"/>
          <w:bCs/>
          <w:color w:val="000000" w:themeColor="text1"/>
        </w:rPr>
        <w:t xml:space="preserve">confirmed </w:t>
      </w:r>
      <w:r w:rsidR="00CB3FB5" w:rsidRPr="00452D83">
        <w:rPr>
          <w:rFonts w:ascii="Arial" w:hAnsi="Arial" w:cs="Arial"/>
          <w:color w:val="000000" w:themeColor="text1"/>
        </w:rPr>
        <w:t xml:space="preserve">size </w:t>
      </w:r>
      <w:r w:rsidR="00CB3FB5" w:rsidRPr="00452D83">
        <w:rPr>
          <w:rFonts w:ascii="Arial" w:hAnsi="Arial" w:cs="Arial"/>
          <w:bCs/>
          <w:color w:val="000000" w:themeColor="text1"/>
        </w:rPr>
        <w:t>≥</w:t>
      </w:r>
      <w:r w:rsidR="00CB3FB5" w:rsidRPr="00452D83">
        <w:rPr>
          <w:rFonts w:ascii="Arial" w:hAnsi="Arial" w:cs="Arial"/>
          <w:color w:val="000000" w:themeColor="text1"/>
        </w:rPr>
        <w:t xml:space="preserve">2cm </w:t>
      </w:r>
      <w:r w:rsidRPr="00452D83">
        <w:rPr>
          <w:rFonts w:ascii="Arial" w:hAnsi="Arial" w:cs="Arial"/>
          <w:bCs/>
          <w:color w:val="000000" w:themeColor="text1"/>
        </w:rPr>
        <w:t>significantly</w:t>
      </w:r>
      <w:r w:rsidRPr="00452D83">
        <w:rPr>
          <w:rFonts w:ascii="Arial" w:hAnsi="Arial" w:cs="Arial"/>
          <w:color w:val="000000" w:themeColor="text1"/>
        </w:rPr>
        <w:t xml:space="preserve"> </w:t>
      </w:r>
      <w:r w:rsidRPr="00452D83">
        <w:rPr>
          <w:rFonts w:ascii="Arial" w:hAnsi="Arial" w:cs="Arial"/>
          <w:bCs/>
          <w:color w:val="000000" w:themeColor="text1"/>
        </w:rPr>
        <w:t>predicted</w:t>
      </w:r>
      <w:r w:rsidRPr="00452D83">
        <w:rPr>
          <w:rFonts w:ascii="Arial" w:hAnsi="Arial" w:cs="Arial"/>
          <w:color w:val="000000" w:themeColor="text1"/>
        </w:rPr>
        <w:t xml:space="preserve"> </w:t>
      </w:r>
      <w:r w:rsidRPr="00452D83">
        <w:rPr>
          <w:rFonts w:ascii="Arial" w:hAnsi="Arial" w:cs="Arial"/>
          <w:bCs/>
          <w:color w:val="000000" w:themeColor="text1"/>
        </w:rPr>
        <w:t xml:space="preserve">residual disease </w:t>
      </w:r>
      <w:r w:rsidRPr="00452D83">
        <w:rPr>
          <w:rFonts w:ascii="Arial" w:hAnsi="Arial" w:cs="Arial"/>
          <w:color w:val="000000" w:themeColor="text1"/>
        </w:rPr>
        <w:t>(</w:t>
      </w:r>
      <w:r w:rsidR="00CB3FB5" w:rsidRPr="00452D83">
        <w:rPr>
          <w:rFonts w:ascii="Arial" w:hAnsi="Arial" w:cs="Arial"/>
          <w:b/>
          <w:bCs/>
          <w:color w:val="000000" w:themeColor="text1"/>
        </w:rPr>
        <w:t xml:space="preserve">Table </w:t>
      </w:r>
      <w:r w:rsidR="0050567C" w:rsidRPr="00452D83">
        <w:rPr>
          <w:rFonts w:ascii="Arial" w:hAnsi="Arial" w:cs="Arial"/>
          <w:b/>
          <w:bCs/>
          <w:color w:val="000000" w:themeColor="text1"/>
        </w:rPr>
        <w:t>3</w:t>
      </w:r>
      <w:r w:rsidR="00CB3FB5" w:rsidRPr="00452D83">
        <w:rPr>
          <w:rFonts w:ascii="Arial" w:hAnsi="Arial" w:cs="Arial"/>
          <w:color w:val="000000" w:themeColor="text1"/>
        </w:rPr>
        <w:t>).</w:t>
      </w:r>
    </w:p>
    <w:p w14:paraId="7EAFF098" w14:textId="77777777" w:rsidR="00CE0DB9" w:rsidRPr="00452D83" w:rsidRDefault="00CE0DB9" w:rsidP="00D15924">
      <w:pPr>
        <w:spacing w:line="360" w:lineRule="auto"/>
        <w:jc w:val="both"/>
        <w:outlineLvl w:val="1"/>
        <w:rPr>
          <w:rFonts w:ascii="Arial" w:hAnsi="Arial" w:cs="Arial"/>
          <w:color w:val="000000" w:themeColor="text1"/>
        </w:rPr>
      </w:pPr>
    </w:p>
    <w:p w14:paraId="12565C32" w14:textId="4BBA61AD" w:rsidR="00CE0DB9" w:rsidRPr="00452D83" w:rsidRDefault="0076577C"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3.4 </w:t>
      </w:r>
      <w:r w:rsidR="008C0758" w:rsidRPr="00452D83">
        <w:rPr>
          <w:rFonts w:ascii="Arial" w:hAnsi="Arial" w:cs="Arial"/>
          <w:color w:val="000000" w:themeColor="text1"/>
        </w:rPr>
        <w:t>Managem</w:t>
      </w:r>
      <w:r w:rsidR="005F7289" w:rsidRPr="00452D83">
        <w:rPr>
          <w:rFonts w:ascii="Arial" w:hAnsi="Arial" w:cs="Arial"/>
          <w:color w:val="000000" w:themeColor="text1"/>
        </w:rPr>
        <w:t>e</w:t>
      </w:r>
      <w:r w:rsidR="008C0758" w:rsidRPr="00452D83">
        <w:rPr>
          <w:rFonts w:ascii="Arial" w:hAnsi="Arial" w:cs="Arial"/>
          <w:color w:val="000000" w:themeColor="text1"/>
        </w:rPr>
        <w:t>n</w:t>
      </w:r>
      <w:r w:rsidR="005F7289" w:rsidRPr="00452D83">
        <w:rPr>
          <w:rFonts w:ascii="Arial" w:hAnsi="Arial" w:cs="Arial"/>
          <w:color w:val="000000" w:themeColor="text1"/>
        </w:rPr>
        <w:t>t of patien</w:t>
      </w:r>
      <w:r w:rsidR="00C52BD9" w:rsidRPr="00452D83">
        <w:rPr>
          <w:rFonts w:ascii="Arial" w:hAnsi="Arial" w:cs="Arial"/>
          <w:color w:val="000000" w:themeColor="text1"/>
        </w:rPr>
        <w:t>ts</w:t>
      </w:r>
      <w:r w:rsidRPr="00452D83">
        <w:rPr>
          <w:rFonts w:ascii="Arial" w:hAnsi="Arial" w:cs="Arial"/>
          <w:color w:val="000000" w:themeColor="text1"/>
        </w:rPr>
        <w:t xml:space="preserve"> </w:t>
      </w:r>
      <w:r w:rsidR="005F7289" w:rsidRPr="00452D83">
        <w:rPr>
          <w:rFonts w:ascii="Arial" w:hAnsi="Arial" w:cs="Arial"/>
          <w:color w:val="000000" w:themeColor="text1"/>
        </w:rPr>
        <w:t xml:space="preserve">with 1-2cm </w:t>
      </w:r>
      <w:proofErr w:type="spellStart"/>
      <w:r w:rsidR="008C0758" w:rsidRPr="00452D83">
        <w:rPr>
          <w:rFonts w:ascii="Arial" w:hAnsi="Arial" w:cs="Arial"/>
          <w:color w:val="000000" w:themeColor="text1"/>
        </w:rPr>
        <w:t>aNETs</w:t>
      </w:r>
      <w:proofErr w:type="spellEnd"/>
    </w:p>
    <w:p w14:paraId="3033BBDA" w14:textId="77777777" w:rsidR="00CE0DB9" w:rsidRPr="00452D83" w:rsidRDefault="00CE0DB9" w:rsidP="00D15924">
      <w:pPr>
        <w:spacing w:line="360" w:lineRule="auto"/>
        <w:jc w:val="both"/>
        <w:outlineLvl w:val="1"/>
        <w:rPr>
          <w:rFonts w:ascii="Arial" w:hAnsi="Arial" w:cs="Arial"/>
          <w:color w:val="000000" w:themeColor="text1"/>
        </w:rPr>
      </w:pPr>
    </w:p>
    <w:p w14:paraId="75AC7A66" w14:textId="2F0DFC4F" w:rsidR="005F7289" w:rsidRPr="00452D83" w:rsidRDefault="00E00CD8"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Five out of the 43 </w:t>
      </w:r>
      <w:proofErr w:type="spellStart"/>
      <w:r w:rsidRPr="00452D83">
        <w:rPr>
          <w:rFonts w:ascii="Arial" w:hAnsi="Arial" w:cs="Arial"/>
          <w:color w:val="000000" w:themeColor="text1"/>
        </w:rPr>
        <w:t>pateints</w:t>
      </w:r>
      <w:proofErr w:type="spellEnd"/>
      <w:r w:rsidRPr="00452D83">
        <w:rPr>
          <w:rFonts w:ascii="Arial" w:hAnsi="Arial" w:cs="Arial"/>
          <w:color w:val="000000" w:themeColor="text1"/>
        </w:rPr>
        <w:t xml:space="preserve"> with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sized 1-2cm underwent initial right hemicolectomy. Of the remaining 38 patients</w:t>
      </w:r>
      <w:r w:rsidR="005F7289" w:rsidRPr="00452D83">
        <w:rPr>
          <w:rFonts w:ascii="Arial" w:hAnsi="Arial" w:cs="Arial"/>
          <w:color w:val="000000" w:themeColor="text1"/>
        </w:rPr>
        <w:t xml:space="preserve"> with </w:t>
      </w:r>
      <w:proofErr w:type="spellStart"/>
      <w:r w:rsidR="005F7289" w:rsidRPr="00452D83">
        <w:rPr>
          <w:rFonts w:ascii="Arial" w:hAnsi="Arial" w:cs="Arial"/>
          <w:color w:val="000000" w:themeColor="text1"/>
        </w:rPr>
        <w:t>aNET</w:t>
      </w:r>
      <w:r w:rsidR="00C06559" w:rsidRPr="00452D83">
        <w:rPr>
          <w:rFonts w:ascii="Arial" w:hAnsi="Arial" w:cs="Arial"/>
          <w:color w:val="000000" w:themeColor="text1"/>
        </w:rPr>
        <w:t>s</w:t>
      </w:r>
      <w:proofErr w:type="spellEnd"/>
      <w:r w:rsidR="005F7289" w:rsidRPr="00452D83">
        <w:rPr>
          <w:rFonts w:ascii="Arial" w:hAnsi="Arial" w:cs="Arial"/>
          <w:color w:val="000000" w:themeColor="text1"/>
        </w:rPr>
        <w:t xml:space="preserve"> measuring 1-2 cm in size</w:t>
      </w:r>
      <w:r w:rsidRPr="00452D83">
        <w:rPr>
          <w:rFonts w:ascii="Arial" w:hAnsi="Arial" w:cs="Arial"/>
          <w:color w:val="000000" w:themeColor="text1"/>
        </w:rPr>
        <w:t>, 13</w:t>
      </w:r>
      <w:r w:rsidR="00C52BD9" w:rsidRPr="00452D83">
        <w:rPr>
          <w:rFonts w:ascii="Arial" w:hAnsi="Arial" w:cs="Arial"/>
          <w:color w:val="000000" w:themeColor="text1"/>
        </w:rPr>
        <w:t xml:space="preserve"> </w:t>
      </w:r>
      <w:r w:rsidR="004E7339" w:rsidRPr="00452D83">
        <w:rPr>
          <w:rFonts w:ascii="Arial" w:hAnsi="Arial" w:cs="Arial"/>
          <w:color w:val="000000" w:themeColor="text1"/>
        </w:rPr>
        <w:t xml:space="preserve">underwent </w:t>
      </w:r>
      <w:r w:rsidR="00C52BD9" w:rsidRPr="00452D83">
        <w:rPr>
          <w:rFonts w:ascii="Arial" w:hAnsi="Arial" w:cs="Arial"/>
          <w:color w:val="000000" w:themeColor="text1"/>
        </w:rPr>
        <w:t>CRH</w:t>
      </w:r>
      <w:r w:rsidR="005F7289" w:rsidRPr="00452D83">
        <w:rPr>
          <w:rFonts w:ascii="Arial" w:hAnsi="Arial" w:cs="Arial"/>
          <w:color w:val="000000" w:themeColor="text1"/>
        </w:rPr>
        <w:t xml:space="preserve"> indicated by T4 tumour (n=2), R1 index resection (n=3), </w:t>
      </w:r>
      <w:proofErr w:type="spellStart"/>
      <w:r w:rsidR="005F7289" w:rsidRPr="00452D83">
        <w:rPr>
          <w:rFonts w:ascii="Arial" w:hAnsi="Arial" w:cs="Arial"/>
          <w:color w:val="000000" w:themeColor="text1"/>
        </w:rPr>
        <w:t>caecal</w:t>
      </w:r>
      <w:proofErr w:type="spellEnd"/>
      <w:r w:rsidR="005F7289" w:rsidRPr="00452D83">
        <w:rPr>
          <w:rFonts w:ascii="Arial" w:hAnsi="Arial" w:cs="Arial"/>
          <w:color w:val="000000" w:themeColor="text1"/>
        </w:rPr>
        <w:t xml:space="preserve"> pole residual disease on octreotide scan (n=1),</w:t>
      </w:r>
      <w:r w:rsidR="00C52BD9" w:rsidRPr="00452D83">
        <w:rPr>
          <w:rFonts w:ascii="Arial" w:hAnsi="Arial" w:cs="Arial"/>
          <w:color w:val="000000" w:themeColor="text1"/>
        </w:rPr>
        <w:t xml:space="preserve"> patient preference (n=3), or</w:t>
      </w:r>
      <w:r w:rsidR="005F7289" w:rsidRPr="00452D83">
        <w:rPr>
          <w:rFonts w:ascii="Arial" w:hAnsi="Arial" w:cs="Arial"/>
          <w:color w:val="000000" w:themeColor="text1"/>
        </w:rPr>
        <w:t xml:space="preserve"> </w:t>
      </w:r>
      <w:r w:rsidR="007D2C33" w:rsidRPr="00452D83">
        <w:rPr>
          <w:rFonts w:ascii="Arial" w:hAnsi="Arial" w:cs="Arial"/>
          <w:color w:val="000000" w:themeColor="text1"/>
        </w:rPr>
        <w:t>‘</w:t>
      </w:r>
      <w:r w:rsidR="005F7289" w:rsidRPr="00452D83">
        <w:rPr>
          <w:rFonts w:ascii="Arial" w:hAnsi="Arial" w:cs="Arial"/>
          <w:color w:val="000000" w:themeColor="text1"/>
        </w:rPr>
        <w:t>younger</w:t>
      </w:r>
      <w:r w:rsidR="007D2C33" w:rsidRPr="00452D83">
        <w:rPr>
          <w:rFonts w:ascii="Arial" w:hAnsi="Arial" w:cs="Arial"/>
          <w:color w:val="000000" w:themeColor="text1"/>
        </w:rPr>
        <w:t>’</w:t>
      </w:r>
      <w:r w:rsidR="005F7289" w:rsidRPr="00452D83">
        <w:rPr>
          <w:rFonts w:ascii="Arial" w:hAnsi="Arial" w:cs="Arial"/>
          <w:color w:val="000000" w:themeColor="text1"/>
        </w:rPr>
        <w:t xml:space="preserve"> age (n=4). </w:t>
      </w:r>
      <w:r w:rsidR="007D2C33" w:rsidRPr="00452D83">
        <w:rPr>
          <w:rFonts w:ascii="Arial" w:hAnsi="Arial" w:cs="Arial"/>
          <w:color w:val="000000" w:themeColor="text1"/>
        </w:rPr>
        <w:t xml:space="preserve">The median age of </w:t>
      </w:r>
      <w:r w:rsidR="004808B9" w:rsidRPr="00452D83">
        <w:rPr>
          <w:rFonts w:ascii="Arial" w:hAnsi="Arial" w:cs="Arial"/>
          <w:color w:val="000000" w:themeColor="text1"/>
        </w:rPr>
        <w:t xml:space="preserve">the </w:t>
      </w:r>
      <w:r w:rsidR="00C52BD9" w:rsidRPr="00452D83">
        <w:rPr>
          <w:rFonts w:ascii="Arial" w:hAnsi="Arial" w:cs="Arial"/>
          <w:color w:val="000000" w:themeColor="text1"/>
        </w:rPr>
        <w:t>latter group of</w:t>
      </w:r>
      <w:r w:rsidR="007D2C33" w:rsidRPr="00452D83">
        <w:rPr>
          <w:rFonts w:ascii="Arial" w:hAnsi="Arial" w:cs="Arial"/>
          <w:color w:val="000000" w:themeColor="text1"/>
        </w:rPr>
        <w:t xml:space="preserve"> </w:t>
      </w:r>
      <w:r w:rsidR="004808B9" w:rsidRPr="00452D83">
        <w:rPr>
          <w:rFonts w:ascii="Arial" w:hAnsi="Arial" w:cs="Arial"/>
          <w:color w:val="000000" w:themeColor="text1"/>
        </w:rPr>
        <w:t xml:space="preserve">‘younger’ </w:t>
      </w:r>
      <w:r w:rsidR="00C52BD9" w:rsidRPr="00452D83">
        <w:rPr>
          <w:rFonts w:ascii="Arial" w:hAnsi="Arial" w:cs="Arial"/>
          <w:color w:val="000000" w:themeColor="text1"/>
        </w:rPr>
        <w:t xml:space="preserve">patients </w:t>
      </w:r>
      <w:r w:rsidR="007D2C33" w:rsidRPr="00452D83">
        <w:rPr>
          <w:rFonts w:ascii="Arial" w:hAnsi="Arial" w:cs="Arial"/>
          <w:color w:val="000000" w:themeColor="text1"/>
        </w:rPr>
        <w:t>was 24.9 (range 17.3</w:t>
      </w:r>
      <w:r w:rsidR="004808B9" w:rsidRPr="00452D83">
        <w:rPr>
          <w:rFonts w:ascii="Arial" w:hAnsi="Arial" w:cs="Arial"/>
          <w:color w:val="000000" w:themeColor="text1"/>
        </w:rPr>
        <w:t xml:space="preserve"> -</w:t>
      </w:r>
      <w:r w:rsidR="007D2C33" w:rsidRPr="00452D83">
        <w:rPr>
          <w:rFonts w:ascii="Arial" w:hAnsi="Arial" w:cs="Arial"/>
          <w:color w:val="000000" w:themeColor="text1"/>
        </w:rPr>
        <w:t xml:space="preserve"> 31.8) years. </w:t>
      </w:r>
      <w:r w:rsidR="005F7289" w:rsidRPr="00452D83">
        <w:rPr>
          <w:rFonts w:ascii="Arial" w:hAnsi="Arial" w:cs="Arial"/>
          <w:color w:val="000000" w:themeColor="text1"/>
        </w:rPr>
        <w:t xml:space="preserve">The only patient </w:t>
      </w:r>
      <w:r w:rsidR="00C52BD9" w:rsidRPr="00452D83">
        <w:rPr>
          <w:rFonts w:ascii="Arial" w:hAnsi="Arial" w:cs="Arial"/>
          <w:color w:val="000000" w:themeColor="text1"/>
        </w:rPr>
        <w:t>with</w:t>
      </w:r>
      <w:r w:rsidR="0018089D" w:rsidRPr="00452D83">
        <w:rPr>
          <w:rFonts w:ascii="Arial" w:hAnsi="Arial" w:cs="Arial"/>
          <w:color w:val="000000" w:themeColor="text1"/>
        </w:rPr>
        <w:t xml:space="preserve"> </w:t>
      </w:r>
      <w:r w:rsidR="005F7289" w:rsidRPr="00452D83">
        <w:rPr>
          <w:rFonts w:ascii="Arial" w:hAnsi="Arial" w:cs="Arial"/>
          <w:color w:val="000000" w:themeColor="text1"/>
        </w:rPr>
        <w:t xml:space="preserve">residual disease in this group was a 56-year-old female with a 19mm grade G1 appendiceal body </w:t>
      </w:r>
      <w:r w:rsidR="00C52BD9" w:rsidRPr="00452D83">
        <w:rPr>
          <w:rFonts w:ascii="Arial" w:hAnsi="Arial" w:cs="Arial"/>
          <w:color w:val="000000" w:themeColor="text1"/>
        </w:rPr>
        <w:t xml:space="preserve">tumour </w:t>
      </w:r>
      <w:r w:rsidR="005F7289" w:rsidRPr="00452D83">
        <w:rPr>
          <w:rFonts w:ascii="Arial" w:hAnsi="Arial" w:cs="Arial"/>
          <w:color w:val="000000" w:themeColor="text1"/>
        </w:rPr>
        <w:t xml:space="preserve">completely excised at appendicectomy without </w:t>
      </w:r>
      <w:r w:rsidR="00C52BD9" w:rsidRPr="00452D83">
        <w:rPr>
          <w:rFonts w:ascii="Arial" w:hAnsi="Arial" w:cs="Arial"/>
          <w:color w:val="000000" w:themeColor="text1"/>
        </w:rPr>
        <w:t xml:space="preserve">any </w:t>
      </w:r>
      <w:r w:rsidR="005F7289" w:rsidRPr="00452D83">
        <w:rPr>
          <w:rFonts w:ascii="Arial" w:hAnsi="Arial" w:cs="Arial"/>
          <w:color w:val="000000" w:themeColor="text1"/>
        </w:rPr>
        <w:t>evidence</w:t>
      </w:r>
      <w:r w:rsidR="007D2C33" w:rsidRPr="00452D83">
        <w:rPr>
          <w:rFonts w:ascii="Arial" w:hAnsi="Arial" w:cs="Arial"/>
          <w:color w:val="000000" w:themeColor="text1"/>
        </w:rPr>
        <w:t xml:space="preserve"> of</w:t>
      </w:r>
      <w:r w:rsidR="005F7289" w:rsidRPr="00452D83">
        <w:rPr>
          <w:rFonts w:ascii="Arial" w:hAnsi="Arial" w:cs="Arial"/>
          <w:color w:val="000000" w:themeColor="text1"/>
        </w:rPr>
        <w:t xml:space="preserve"> invasion. </w:t>
      </w:r>
      <w:r w:rsidR="00C52BD9" w:rsidRPr="00452D83">
        <w:rPr>
          <w:rFonts w:ascii="Arial" w:hAnsi="Arial" w:cs="Arial"/>
          <w:color w:val="000000" w:themeColor="text1"/>
        </w:rPr>
        <w:t>CRH</w:t>
      </w:r>
      <w:r w:rsidR="00C52BD9" w:rsidRPr="00452D83">
        <w:rPr>
          <w:rFonts w:ascii="Arial" w:hAnsi="Arial" w:cs="Arial"/>
          <w:bCs/>
          <w:color w:val="000000" w:themeColor="text1"/>
        </w:rPr>
        <w:t xml:space="preserve"> </w:t>
      </w:r>
      <w:r w:rsidR="00C52BD9" w:rsidRPr="00452D83">
        <w:rPr>
          <w:rFonts w:ascii="Arial" w:hAnsi="Arial" w:cs="Arial"/>
          <w:color w:val="000000" w:themeColor="text1"/>
        </w:rPr>
        <w:t xml:space="preserve">was indicated by patient preference based on borderline size and residual </w:t>
      </w:r>
      <w:r w:rsidR="00893A13" w:rsidRPr="00452D83">
        <w:rPr>
          <w:rFonts w:ascii="Arial" w:hAnsi="Arial" w:cs="Arial"/>
          <w:color w:val="000000" w:themeColor="text1"/>
        </w:rPr>
        <w:t>disease was present in the peri-</w:t>
      </w:r>
      <w:proofErr w:type="spellStart"/>
      <w:r w:rsidR="00893A13" w:rsidRPr="00452D83">
        <w:rPr>
          <w:rFonts w:ascii="Arial" w:hAnsi="Arial" w:cs="Arial"/>
          <w:color w:val="000000" w:themeColor="text1"/>
        </w:rPr>
        <w:t>caecal</w:t>
      </w:r>
      <w:proofErr w:type="spellEnd"/>
      <w:r w:rsidR="00893A13" w:rsidRPr="00452D83">
        <w:rPr>
          <w:rFonts w:ascii="Arial" w:hAnsi="Arial" w:cs="Arial"/>
          <w:color w:val="000000" w:themeColor="text1"/>
        </w:rPr>
        <w:t xml:space="preserve"> lymph nodes</w:t>
      </w:r>
      <w:r w:rsidR="005F7289" w:rsidRPr="00452D83">
        <w:rPr>
          <w:rFonts w:ascii="Arial" w:hAnsi="Arial" w:cs="Arial"/>
          <w:color w:val="000000" w:themeColor="text1"/>
        </w:rPr>
        <w:t>.</w:t>
      </w:r>
    </w:p>
    <w:p w14:paraId="46953306" w14:textId="77777777" w:rsidR="005C490D" w:rsidRPr="00452D83" w:rsidRDefault="005C490D" w:rsidP="00D15924">
      <w:pPr>
        <w:spacing w:line="360" w:lineRule="auto"/>
        <w:jc w:val="both"/>
        <w:outlineLvl w:val="1"/>
        <w:rPr>
          <w:rFonts w:ascii="Arial" w:hAnsi="Arial" w:cs="Arial"/>
          <w:color w:val="000000" w:themeColor="text1"/>
        </w:rPr>
      </w:pPr>
    </w:p>
    <w:p w14:paraId="11A1F2C6" w14:textId="110FD13E" w:rsidR="009A39B4" w:rsidRPr="00452D83" w:rsidRDefault="0076577C" w:rsidP="00D15924">
      <w:pPr>
        <w:spacing w:line="360" w:lineRule="auto"/>
        <w:jc w:val="both"/>
        <w:rPr>
          <w:rFonts w:ascii="Arial" w:hAnsi="Arial" w:cs="Arial"/>
          <w:color w:val="000000" w:themeColor="text1"/>
        </w:rPr>
      </w:pPr>
      <w:r w:rsidRPr="00452D83">
        <w:rPr>
          <w:rFonts w:ascii="Arial" w:hAnsi="Arial" w:cs="Arial"/>
          <w:color w:val="000000" w:themeColor="text1"/>
        </w:rPr>
        <w:lastRenderedPageBreak/>
        <w:t xml:space="preserve">3.5 </w:t>
      </w:r>
      <w:r w:rsidR="004808B9" w:rsidRPr="00452D83">
        <w:rPr>
          <w:rFonts w:ascii="Arial" w:hAnsi="Arial" w:cs="Arial"/>
          <w:color w:val="000000" w:themeColor="text1"/>
        </w:rPr>
        <w:t>Disease relapse and metachronous NETs</w:t>
      </w:r>
    </w:p>
    <w:p w14:paraId="638F3450" w14:textId="43A6EDB2" w:rsidR="004C2105" w:rsidRPr="00452D83" w:rsidRDefault="00E00CD8" w:rsidP="00D15924">
      <w:pPr>
        <w:spacing w:line="360" w:lineRule="auto"/>
        <w:jc w:val="both"/>
        <w:rPr>
          <w:rFonts w:ascii="Arial" w:hAnsi="Arial" w:cs="Arial"/>
          <w:bCs/>
          <w:color w:val="000000" w:themeColor="text1"/>
        </w:rPr>
      </w:pPr>
      <w:r w:rsidRPr="00452D83">
        <w:rPr>
          <w:rFonts w:ascii="Arial" w:hAnsi="Arial" w:cs="Arial"/>
          <w:color w:val="000000" w:themeColor="text1"/>
        </w:rPr>
        <w:t xml:space="preserve">All patients with </w:t>
      </w:r>
      <w:proofErr w:type="spellStart"/>
      <w:r w:rsidRPr="00452D83">
        <w:rPr>
          <w:rFonts w:ascii="Arial" w:hAnsi="Arial" w:cs="Arial"/>
          <w:color w:val="000000" w:themeColor="text1"/>
        </w:rPr>
        <w:t>aNET</w:t>
      </w:r>
      <w:proofErr w:type="spellEnd"/>
      <w:r w:rsidRPr="00452D83">
        <w:rPr>
          <w:rFonts w:ascii="Arial" w:hAnsi="Arial" w:cs="Arial"/>
          <w:color w:val="000000" w:themeColor="text1"/>
        </w:rPr>
        <w:t xml:space="preserve"> &gt; 1cm had baseline cross-sectional imaging and somatostatin receptor imaging to rule out residual disease/metastases. </w:t>
      </w:r>
      <w:r w:rsidR="00747371" w:rsidRPr="00452D83">
        <w:rPr>
          <w:rFonts w:ascii="Arial" w:hAnsi="Arial" w:cs="Arial"/>
          <w:color w:val="000000" w:themeColor="text1"/>
        </w:rPr>
        <w:t>According to ENETS guidance and b</w:t>
      </w:r>
      <w:r w:rsidRPr="00452D83">
        <w:rPr>
          <w:rFonts w:ascii="Arial" w:hAnsi="Arial" w:cs="Arial"/>
          <w:color w:val="000000" w:themeColor="text1"/>
        </w:rPr>
        <w:t xml:space="preserve">ased on clinician discretion </w:t>
      </w:r>
      <w:r w:rsidR="00747371" w:rsidRPr="00452D83">
        <w:rPr>
          <w:rFonts w:ascii="Arial" w:hAnsi="Arial" w:cs="Arial"/>
          <w:color w:val="000000" w:themeColor="text1"/>
        </w:rPr>
        <w:t>at bi</w:t>
      </w:r>
      <w:r w:rsidRPr="00452D83">
        <w:rPr>
          <w:rFonts w:ascii="Arial" w:hAnsi="Arial" w:cs="Arial"/>
          <w:color w:val="000000" w:themeColor="text1"/>
        </w:rPr>
        <w:t>-annual or annual clinical review</w:t>
      </w:r>
      <w:r w:rsidR="00747371" w:rsidRPr="00452D83">
        <w:rPr>
          <w:rFonts w:ascii="Arial" w:hAnsi="Arial" w:cs="Arial"/>
          <w:color w:val="000000" w:themeColor="text1"/>
        </w:rPr>
        <w:t>;</w:t>
      </w:r>
      <w:r w:rsidRPr="00452D83">
        <w:rPr>
          <w:rFonts w:ascii="Arial" w:hAnsi="Arial" w:cs="Arial"/>
          <w:color w:val="000000" w:themeColor="text1"/>
        </w:rPr>
        <w:t xml:space="preserve"> patients had radiological imaging with CT, MRI, USS or further cross-sectional imaging or further somatostatin receptor imaging to rule out recurrent disease. </w:t>
      </w:r>
      <w:r w:rsidR="00747371" w:rsidRPr="00452D83">
        <w:rPr>
          <w:rFonts w:ascii="Arial" w:hAnsi="Arial" w:cs="Arial"/>
          <w:color w:val="000000" w:themeColor="text1"/>
        </w:rPr>
        <w:t xml:space="preserve">The </w:t>
      </w:r>
      <w:r w:rsidR="007E13D1" w:rsidRPr="00452D83">
        <w:rPr>
          <w:rFonts w:ascii="Arial" w:hAnsi="Arial" w:cs="Arial"/>
          <w:color w:val="000000" w:themeColor="text1"/>
        </w:rPr>
        <w:t>two</w:t>
      </w:r>
      <w:r w:rsidR="00747371" w:rsidRPr="00452D83">
        <w:rPr>
          <w:rFonts w:ascii="Arial" w:hAnsi="Arial" w:cs="Arial"/>
          <w:color w:val="000000" w:themeColor="text1"/>
        </w:rPr>
        <w:t xml:space="preserve"> recurrences in our cohort were diagnosed via symptomatic presentation and no </w:t>
      </w:r>
      <w:r w:rsidR="004C2105" w:rsidRPr="00452D83">
        <w:rPr>
          <w:rFonts w:ascii="Arial" w:hAnsi="Arial" w:cs="Arial"/>
          <w:color w:val="000000" w:themeColor="text1"/>
        </w:rPr>
        <w:t>asymptomatic recurrences</w:t>
      </w:r>
      <w:r w:rsidR="00747371" w:rsidRPr="00452D83">
        <w:rPr>
          <w:rFonts w:ascii="Arial" w:hAnsi="Arial" w:cs="Arial"/>
          <w:color w:val="000000" w:themeColor="text1"/>
        </w:rPr>
        <w:t xml:space="preserve"> were detected by radiological surveillance modalities</w:t>
      </w:r>
      <w:r w:rsidR="00D32BD7" w:rsidRPr="00452D83">
        <w:rPr>
          <w:rFonts w:ascii="Arial" w:hAnsi="Arial" w:cs="Arial"/>
          <w:color w:val="000000" w:themeColor="text1"/>
        </w:rPr>
        <w:t>.</w:t>
      </w:r>
    </w:p>
    <w:p w14:paraId="07D6D5E1" w14:textId="131AC172" w:rsidR="00D610D6" w:rsidRPr="00452D83" w:rsidRDefault="00D54BC8" w:rsidP="00D15924">
      <w:pPr>
        <w:spacing w:line="360" w:lineRule="auto"/>
        <w:jc w:val="both"/>
        <w:rPr>
          <w:rFonts w:ascii="Arial" w:hAnsi="Arial" w:cs="Arial"/>
          <w:color w:val="000000" w:themeColor="text1"/>
        </w:rPr>
      </w:pPr>
      <w:r w:rsidRPr="00452D83">
        <w:rPr>
          <w:rFonts w:ascii="Arial" w:hAnsi="Arial" w:cs="Arial"/>
          <w:color w:val="000000" w:themeColor="text1"/>
        </w:rPr>
        <w:t>On</w:t>
      </w:r>
      <w:r w:rsidR="00EE6A86" w:rsidRPr="00452D83">
        <w:rPr>
          <w:rFonts w:ascii="Arial" w:hAnsi="Arial" w:cs="Arial"/>
          <w:color w:val="000000" w:themeColor="text1"/>
        </w:rPr>
        <w:t>ly on</w:t>
      </w:r>
      <w:r w:rsidRPr="00452D83">
        <w:rPr>
          <w:rFonts w:ascii="Arial" w:hAnsi="Arial" w:cs="Arial"/>
          <w:color w:val="000000" w:themeColor="text1"/>
        </w:rPr>
        <w:t xml:space="preserve">e </w:t>
      </w:r>
      <w:r w:rsidR="00E5274B" w:rsidRPr="00452D83">
        <w:rPr>
          <w:rFonts w:ascii="Arial" w:hAnsi="Arial" w:cs="Arial"/>
          <w:color w:val="000000" w:themeColor="text1"/>
        </w:rPr>
        <w:t xml:space="preserve">patient </w:t>
      </w:r>
      <w:r w:rsidR="00642D90" w:rsidRPr="00452D83">
        <w:rPr>
          <w:rFonts w:ascii="Arial" w:hAnsi="Arial" w:cs="Arial"/>
          <w:color w:val="000000" w:themeColor="text1"/>
        </w:rPr>
        <w:t>experienced disease relapse</w:t>
      </w:r>
      <w:r w:rsidR="00845D7F" w:rsidRPr="00452D83">
        <w:rPr>
          <w:rFonts w:ascii="Arial" w:hAnsi="Arial" w:cs="Arial"/>
          <w:color w:val="000000" w:themeColor="text1"/>
        </w:rPr>
        <w:t xml:space="preserve">: </w:t>
      </w:r>
      <w:r w:rsidR="00731961" w:rsidRPr="00452D83">
        <w:rPr>
          <w:rFonts w:ascii="Arial" w:hAnsi="Arial" w:cs="Arial"/>
          <w:color w:val="000000" w:themeColor="text1"/>
        </w:rPr>
        <w:t xml:space="preserve">a </w:t>
      </w:r>
      <w:r w:rsidR="00DE1F45" w:rsidRPr="00452D83">
        <w:rPr>
          <w:rFonts w:ascii="Arial" w:hAnsi="Arial" w:cs="Arial"/>
          <w:color w:val="000000" w:themeColor="text1"/>
        </w:rPr>
        <w:t xml:space="preserve">male </w:t>
      </w:r>
      <w:r w:rsidR="00731961" w:rsidRPr="00452D83">
        <w:rPr>
          <w:rFonts w:ascii="Arial" w:hAnsi="Arial" w:cs="Arial"/>
          <w:color w:val="000000" w:themeColor="text1"/>
        </w:rPr>
        <w:t>patient who</w:t>
      </w:r>
      <w:r w:rsidR="004E7339" w:rsidRPr="00452D83">
        <w:rPr>
          <w:rFonts w:ascii="Arial" w:hAnsi="Arial" w:cs="Arial"/>
          <w:color w:val="000000" w:themeColor="text1"/>
        </w:rPr>
        <w:t>se</w:t>
      </w:r>
      <w:r w:rsidR="00731961" w:rsidRPr="00452D83">
        <w:rPr>
          <w:rFonts w:ascii="Arial" w:hAnsi="Arial" w:cs="Arial"/>
          <w:color w:val="000000" w:themeColor="text1"/>
        </w:rPr>
        <w:t xml:space="preserve"> </w:t>
      </w:r>
      <w:r w:rsidR="004E7339" w:rsidRPr="00452D83">
        <w:rPr>
          <w:rFonts w:ascii="Arial" w:hAnsi="Arial" w:cs="Arial"/>
          <w:color w:val="000000" w:themeColor="text1"/>
        </w:rPr>
        <w:t xml:space="preserve">40mm G1 ENETS stage 3b </w:t>
      </w:r>
      <w:proofErr w:type="spellStart"/>
      <w:r w:rsidR="004E7339" w:rsidRPr="00452D83">
        <w:rPr>
          <w:rFonts w:ascii="Arial" w:hAnsi="Arial" w:cs="Arial"/>
          <w:color w:val="000000" w:themeColor="text1"/>
        </w:rPr>
        <w:t>aNET</w:t>
      </w:r>
      <w:proofErr w:type="spellEnd"/>
      <w:r w:rsidR="004E7339" w:rsidRPr="00452D83">
        <w:rPr>
          <w:rFonts w:ascii="Arial" w:hAnsi="Arial" w:cs="Arial"/>
          <w:color w:val="000000" w:themeColor="text1"/>
        </w:rPr>
        <w:t xml:space="preserve"> showing </w:t>
      </w:r>
      <w:proofErr w:type="spellStart"/>
      <w:r w:rsidR="004E7339" w:rsidRPr="00452D83">
        <w:rPr>
          <w:rFonts w:ascii="Arial" w:hAnsi="Arial" w:cs="Arial"/>
          <w:color w:val="000000" w:themeColor="text1"/>
        </w:rPr>
        <w:t>lymphovascular</w:t>
      </w:r>
      <w:proofErr w:type="spellEnd"/>
      <w:r w:rsidR="004E7339" w:rsidRPr="00452D83">
        <w:rPr>
          <w:rFonts w:ascii="Arial" w:hAnsi="Arial" w:cs="Arial"/>
          <w:color w:val="000000" w:themeColor="text1"/>
        </w:rPr>
        <w:t xml:space="preserve"> and perineural invasion </w:t>
      </w:r>
      <w:r w:rsidR="001E397B" w:rsidRPr="00452D83">
        <w:rPr>
          <w:rFonts w:ascii="Arial" w:hAnsi="Arial" w:cs="Arial"/>
          <w:color w:val="000000" w:themeColor="text1"/>
        </w:rPr>
        <w:t>was completely excised wi</w:t>
      </w:r>
      <w:r w:rsidR="00642D90" w:rsidRPr="00452D83">
        <w:rPr>
          <w:rFonts w:ascii="Arial" w:hAnsi="Arial" w:cs="Arial"/>
          <w:color w:val="000000" w:themeColor="text1"/>
        </w:rPr>
        <w:t>t</w:t>
      </w:r>
      <w:r w:rsidR="001E397B" w:rsidRPr="00452D83">
        <w:rPr>
          <w:rFonts w:ascii="Arial" w:hAnsi="Arial" w:cs="Arial"/>
          <w:color w:val="000000" w:themeColor="text1"/>
        </w:rPr>
        <w:t>h</w:t>
      </w:r>
      <w:r w:rsidR="00642D90" w:rsidRPr="00452D83">
        <w:rPr>
          <w:rFonts w:ascii="Arial" w:hAnsi="Arial" w:cs="Arial"/>
          <w:color w:val="000000" w:themeColor="text1"/>
        </w:rPr>
        <w:t xml:space="preserve"> right hemicolectomy </w:t>
      </w:r>
      <w:r w:rsidR="004C2105" w:rsidRPr="00452D83">
        <w:rPr>
          <w:rFonts w:ascii="Arial" w:hAnsi="Arial" w:cs="Arial"/>
          <w:color w:val="000000" w:themeColor="text1"/>
        </w:rPr>
        <w:t>at 43</w:t>
      </w:r>
      <w:r w:rsidR="001E397B" w:rsidRPr="00452D83">
        <w:rPr>
          <w:rFonts w:ascii="Arial" w:hAnsi="Arial" w:cs="Arial"/>
          <w:color w:val="000000" w:themeColor="text1"/>
        </w:rPr>
        <w:t>-</w:t>
      </w:r>
      <w:r w:rsidR="004C2105" w:rsidRPr="00452D83">
        <w:rPr>
          <w:rFonts w:ascii="Arial" w:hAnsi="Arial" w:cs="Arial"/>
          <w:color w:val="000000" w:themeColor="text1"/>
        </w:rPr>
        <w:t>y</w:t>
      </w:r>
      <w:r w:rsidR="00642D90" w:rsidRPr="00452D83">
        <w:rPr>
          <w:rFonts w:ascii="Arial" w:hAnsi="Arial" w:cs="Arial"/>
          <w:color w:val="000000" w:themeColor="text1"/>
        </w:rPr>
        <w:t>ea</w:t>
      </w:r>
      <w:r w:rsidR="004C2105" w:rsidRPr="00452D83">
        <w:rPr>
          <w:rFonts w:ascii="Arial" w:hAnsi="Arial" w:cs="Arial"/>
          <w:color w:val="000000" w:themeColor="text1"/>
        </w:rPr>
        <w:t>rs</w:t>
      </w:r>
      <w:r w:rsidR="001E397B" w:rsidRPr="00452D83">
        <w:rPr>
          <w:rFonts w:ascii="Arial" w:hAnsi="Arial" w:cs="Arial"/>
          <w:color w:val="000000" w:themeColor="text1"/>
        </w:rPr>
        <w:t xml:space="preserve"> age</w:t>
      </w:r>
      <w:r w:rsidR="00731961" w:rsidRPr="00452D83">
        <w:rPr>
          <w:rFonts w:ascii="Arial" w:hAnsi="Arial" w:cs="Arial"/>
          <w:color w:val="000000" w:themeColor="text1"/>
        </w:rPr>
        <w:t xml:space="preserve">. </w:t>
      </w:r>
      <w:r w:rsidR="001E397B" w:rsidRPr="00452D83">
        <w:rPr>
          <w:rFonts w:ascii="Arial" w:hAnsi="Arial" w:cs="Arial"/>
          <w:color w:val="000000" w:themeColor="text1"/>
        </w:rPr>
        <w:t>His</w:t>
      </w:r>
      <w:r w:rsidR="00EE6A86" w:rsidRPr="00452D83">
        <w:rPr>
          <w:rFonts w:ascii="Arial" w:hAnsi="Arial" w:cs="Arial"/>
          <w:color w:val="000000" w:themeColor="text1"/>
        </w:rPr>
        <w:t xml:space="preserve"> </w:t>
      </w:r>
      <w:r w:rsidR="001E397B" w:rsidRPr="00452D83">
        <w:rPr>
          <w:rFonts w:ascii="Arial" w:hAnsi="Arial" w:cs="Arial"/>
          <w:color w:val="000000" w:themeColor="text1"/>
        </w:rPr>
        <w:t xml:space="preserve">retroperitoneal relapse, </w:t>
      </w:r>
      <w:r w:rsidR="00DE1F45" w:rsidRPr="00452D83">
        <w:rPr>
          <w:rFonts w:ascii="Arial" w:hAnsi="Arial" w:cs="Arial"/>
          <w:color w:val="000000" w:themeColor="text1"/>
        </w:rPr>
        <w:t xml:space="preserve">diagnosed </w:t>
      </w:r>
      <w:r w:rsidR="001E397B" w:rsidRPr="00452D83">
        <w:rPr>
          <w:rFonts w:ascii="Arial" w:hAnsi="Arial" w:cs="Arial"/>
          <w:color w:val="000000" w:themeColor="text1"/>
        </w:rPr>
        <w:t xml:space="preserve">at </w:t>
      </w:r>
      <w:r w:rsidR="00DE1F45" w:rsidRPr="00452D83">
        <w:rPr>
          <w:rFonts w:ascii="Arial" w:hAnsi="Arial" w:cs="Arial"/>
          <w:color w:val="000000" w:themeColor="text1"/>
        </w:rPr>
        <w:t xml:space="preserve">presentation with weight loss 16.5 years </w:t>
      </w:r>
      <w:r w:rsidR="001E397B" w:rsidRPr="00452D83">
        <w:rPr>
          <w:rFonts w:ascii="Arial" w:hAnsi="Arial" w:cs="Arial"/>
          <w:color w:val="000000" w:themeColor="text1"/>
        </w:rPr>
        <w:t>later,</w:t>
      </w:r>
      <w:r w:rsidR="00DE1F45" w:rsidRPr="00452D83">
        <w:rPr>
          <w:rFonts w:ascii="Arial" w:hAnsi="Arial" w:cs="Arial"/>
          <w:color w:val="000000" w:themeColor="text1"/>
        </w:rPr>
        <w:t xml:space="preserve"> was treated with </w:t>
      </w:r>
      <w:r w:rsidR="00DF1ADB" w:rsidRPr="00452D83">
        <w:rPr>
          <w:rFonts w:ascii="Arial" w:hAnsi="Arial" w:cs="Arial"/>
          <w:color w:val="000000" w:themeColor="text1"/>
        </w:rPr>
        <w:t xml:space="preserve">a </w:t>
      </w:r>
      <w:r w:rsidR="00DE1F45" w:rsidRPr="00452D83">
        <w:rPr>
          <w:rFonts w:ascii="Arial" w:hAnsi="Arial" w:cs="Arial"/>
          <w:color w:val="000000" w:themeColor="text1"/>
        </w:rPr>
        <w:t>p</w:t>
      </w:r>
      <w:r w:rsidR="0040629A" w:rsidRPr="00452D83">
        <w:rPr>
          <w:rFonts w:ascii="Arial" w:hAnsi="Arial" w:cs="Arial"/>
          <w:color w:val="000000" w:themeColor="text1"/>
        </w:rPr>
        <w:t xml:space="preserve">alliative </w:t>
      </w:r>
      <w:r w:rsidR="00731961" w:rsidRPr="00452D83">
        <w:rPr>
          <w:rFonts w:ascii="Arial" w:hAnsi="Arial" w:cs="Arial"/>
          <w:color w:val="000000" w:themeColor="text1"/>
        </w:rPr>
        <w:t>chemotherapy</w:t>
      </w:r>
      <w:r w:rsidR="00DA2A8D" w:rsidRPr="00452D83">
        <w:rPr>
          <w:rFonts w:ascii="Arial" w:hAnsi="Arial" w:cs="Arial"/>
          <w:color w:val="000000" w:themeColor="text1"/>
        </w:rPr>
        <w:t xml:space="preserve"> </w:t>
      </w:r>
      <w:r w:rsidR="007825B3" w:rsidRPr="00452D83">
        <w:rPr>
          <w:rFonts w:ascii="Arial" w:hAnsi="Arial" w:cs="Arial"/>
          <w:color w:val="000000" w:themeColor="text1"/>
        </w:rPr>
        <w:t>regimen of</w:t>
      </w:r>
      <w:r w:rsidR="0040629A" w:rsidRPr="00452D83">
        <w:rPr>
          <w:rFonts w:ascii="Arial" w:hAnsi="Arial" w:cs="Arial"/>
          <w:color w:val="000000" w:themeColor="text1"/>
        </w:rPr>
        <w:t xml:space="preserve"> </w:t>
      </w:r>
      <w:r w:rsidR="00594063" w:rsidRPr="00452D83">
        <w:rPr>
          <w:rFonts w:ascii="Arial" w:hAnsi="Arial" w:cs="Arial"/>
          <w:color w:val="000000" w:themeColor="text1"/>
        </w:rPr>
        <w:t xml:space="preserve">cisplatin </w:t>
      </w:r>
      <w:r w:rsidR="0040629A" w:rsidRPr="00452D83">
        <w:rPr>
          <w:rFonts w:ascii="Arial" w:hAnsi="Arial" w:cs="Arial"/>
          <w:color w:val="000000" w:themeColor="text1"/>
        </w:rPr>
        <w:t xml:space="preserve">and </w:t>
      </w:r>
      <w:r w:rsidR="00594063" w:rsidRPr="00452D83">
        <w:rPr>
          <w:rFonts w:ascii="Arial" w:hAnsi="Arial" w:cs="Arial"/>
          <w:color w:val="000000" w:themeColor="text1"/>
        </w:rPr>
        <w:t>etoposide</w:t>
      </w:r>
      <w:r w:rsidR="00DF1ADB" w:rsidRPr="00452D83">
        <w:rPr>
          <w:rFonts w:ascii="Arial" w:hAnsi="Arial" w:cs="Arial"/>
          <w:color w:val="000000" w:themeColor="text1"/>
        </w:rPr>
        <w:t>,</w:t>
      </w:r>
      <w:r w:rsidR="00594063" w:rsidRPr="00452D83">
        <w:rPr>
          <w:rFonts w:ascii="Arial" w:hAnsi="Arial" w:cs="Arial"/>
          <w:color w:val="000000" w:themeColor="text1"/>
        </w:rPr>
        <w:t xml:space="preserve"> </w:t>
      </w:r>
      <w:r w:rsidR="009856F9" w:rsidRPr="00452D83">
        <w:rPr>
          <w:rFonts w:ascii="Arial" w:hAnsi="Arial" w:cs="Arial"/>
          <w:color w:val="000000" w:themeColor="text1"/>
        </w:rPr>
        <w:t>but</w:t>
      </w:r>
      <w:r w:rsidR="00A5101A" w:rsidRPr="00452D83">
        <w:rPr>
          <w:rFonts w:ascii="Arial" w:hAnsi="Arial" w:cs="Arial"/>
          <w:color w:val="000000" w:themeColor="text1"/>
        </w:rPr>
        <w:t xml:space="preserve"> </w:t>
      </w:r>
      <w:r w:rsidR="001E397B" w:rsidRPr="00452D83">
        <w:rPr>
          <w:rFonts w:ascii="Arial" w:hAnsi="Arial" w:cs="Arial"/>
          <w:color w:val="000000" w:themeColor="text1"/>
        </w:rPr>
        <w:t xml:space="preserve">he </w:t>
      </w:r>
      <w:r w:rsidR="00A5101A" w:rsidRPr="00452D83">
        <w:rPr>
          <w:rFonts w:ascii="Arial" w:hAnsi="Arial" w:cs="Arial"/>
          <w:color w:val="000000" w:themeColor="text1"/>
        </w:rPr>
        <w:t xml:space="preserve">died </w:t>
      </w:r>
      <w:r w:rsidR="004C2105" w:rsidRPr="00452D83">
        <w:rPr>
          <w:rFonts w:ascii="Arial" w:hAnsi="Arial" w:cs="Arial"/>
          <w:color w:val="000000" w:themeColor="text1"/>
        </w:rPr>
        <w:t>12 months later</w:t>
      </w:r>
      <w:r w:rsidR="00731961" w:rsidRPr="00452D83">
        <w:rPr>
          <w:rFonts w:ascii="Arial" w:hAnsi="Arial" w:cs="Arial"/>
          <w:color w:val="000000" w:themeColor="text1"/>
        </w:rPr>
        <w:t>.</w:t>
      </w:r>
      <w:r w:rsidR="00002AC9" w:rsidRPr="00452D83">
        <w:rPr>
          <w:rFonts w:ascii="Arial" w:hAnsi="Arial" w:cs="Arial"/>
          <w:color w:val="000000" w:themeColor="text1"/>
        </w:rPr>
        <w:t xml:space="preserve"> </w:t>
      </w:r>
      <w:r w:rsidR="00D610D6" w:rsidRPr="00452D83">
        <w:rPr>
          <w:rFonts w:ascii="Arial" w:hAnsi="Arial" w:cs="Arial"/>
          <w:color w:val="000000" w:themeColor="text1"/>
        </w:rPr>
        <w:t xml:space="preserve">The recurrent retroperitoneal tumour expressed </w:t>
      </w:r>
      <w:r w:rsidR="003A7999" w:rsidRPr="00452D83">
        <w:rPr>
          <w:rFonts w:ascii="Arial" w:hAnsi="Arial" w:cs="Arial"/>
          <w:color w:val="000000" w:themeColor="text1"/>
        </w:rPr>
        <w:t>carcinoembryonic antigen (CEA)</w:t>
      </w:r>
      <w:r w:rsidR="00D610D6" w:rsidRPr="00452D83">
        <w:rPr>
          <w:rFonts w:ascii="Arial" w:hAnsi="Arial" w:cs="Arial"/>
          <w:color w:val="000000" w:themeColor="text1"/>
        </w:rPr>
        <w:t xml:space="preserve"> </w:t>
      </w:r>
      <w:r w:rsidR="00430D6C" w:rsidRPr="00452D83">
        <w:rPr>
          <w:rFonts w:ascii="Arial" w:hAnsi="Arial" w:cs="Arial"/>
          <w:color w:val="000000" w:themeColor="text1"/>
        </w:rPr>
        <w:t xml:space="preserve">unlike the primary </w:t>
      </w:r>
      <w:proofErr w:type="spellStart"/>
      <w:r w:rsidR="00430D6C" w:rsidRPr="00452D83">
        <w:rPr>
          <w:rFonts w:ascii="Arial" w:hAnsi="Arial" w:cs="Arial"/>
          <w:color w:val="000000" w:themeColor="text1"/>
        </w:rPr>
        <w:t>aNET</w:t>
      </w:r>
      <w:proofErr w:type="spellEnd"/>
      <w:r w:rsidR="00430D6C" w:rsidRPr="00452D83">
        <w:rPr>
          <w:rFonts w:ascii="Arial" w:hAnsi="Arial" w:cs="Arial"/>
          <w:color w:val="000000" w:themeColor="text1"/>
        </w:rPr>
        <w:t xml:space="preserve"> </w:t>
      </w:r>
      <w:r w:rsidR="00D610D6" w:rsidRPr="00452D83">
        <w:rPr>
          <w:rFonts w:ascii="Arial" w:hAnsi="Arial" w:cs="Arial"/>
          <w:color w:val="000000" w:themeColor="text1"/>
        </w:rPr>
        <w:t xml:space="preserve">and had a </w:t>
      </w:r>
      <w:r w:rsidR="00430D6C" w:rsidRPr="00452D83">
        <w:rPr>
          <w:rFonts w:ascii="Arial" w:hAnsi="Arial" w:cs="Arial"/>
          <w:color w:val="000000" w:themeColor="text1"/>
        </w:rPr>
        <w:t xml:space="preserve">comparatively </w:t>
      </w:r>
      <w:r w:rsidR="00D610D6" w:rsidRPr="00452D83">
        <w:rPr>
          <w:rFonts w:ascii="Arial" w:hAnsi="Arial" w:cs="Arial"/>
          <w:color w:val="000000" w:themeColor="text1"/>
        </w:rPr>
        <w:t>higher Ki67 (10% vs ≤2%).</w:t>
      </w:r>
    </w:p>
    <w:p w14:paraId="0DC7BFE3" w14:textId="43244100" w:rsidR="00731961" w:rsidRPr="00452D83" w:rsidRDefault="003151C9" w:rsidP="00D15924">
      <w:pPr>
        <w:spacing w:line="360" w:lineRule="auto"/>
        <w:jc w:val="both"/>
        <w:rPr>
          <w:rFonts w:ascii="Arial" w:hAnsi="Arial" w:cs="Arial"/>
          <w:color w:val="000000" w:themeColor="text1"/>
        </w:rPr>
      </w:pPr>
      <w:r w:rsidRPr="00452D83">
        <w:rPr>
          <w:rFonts w:ascii="Arial" w:hAnsi="Arial" w:cs="Arial"/>
          <w:color w:val="000000" w:themeColor="text1"/>
        </w:rPr>
        <w:t>A</w:t>
      </w:r>
      <w:r w:rsidR="00EE6A86" w:rsidRPr="00452D83">
        <w:rPr>
          <w:rFonts w:ascii="Arial" w:hAnsi="Arial" w:cs="Arial"/>
          <w:color w:val="000000" w:themeColor="text1"/>
        </w:rPr>
        <w:t>nother</w:t>
      </w:r>
      <w:r w:rsidRPr="00452D83">
        <w:rPr>
          <w:rFonts w:ascii="Arial" w:hAnsi="Arial" w:cs="Arial"/>
          <w:color w:val="000000" w:themeColor="text1"/>
        </w:rPr>
        <w:t xml:space="preserve"> </w:t>
      </w:r>
      <w:r w:rsidR="00EE6A86" w:rsidRPr="00452D83">
        <w:rPr>
          <w:rFonts w:ascii="Arial" w:hAnsi="Arial" w:cs="Arial"/>
          <w:color w:val="000000" w:themeColor="text1"/>
        </w:rPr>
        <w:t xml:space="preserve">patient developed a second </w:t>
      </w:r>
      <w:r w:rsidRPr="00452D83">
        <w:rPr>
          <w:rFonts w:ascii="Arial" w:hAnsi="Arial" w:cs="Arial"/>
          <w:color w:val="000000" w:themeColor="text1"/>
        </w:rPr>
        <w:t xml:space="preserve">primary </w:t>
      </w:r>
      <w:r w:rsidR="00937E27" w:rsidRPr="00452D83">
        <w:rPr>
          <w:rFonts w:ascii="Arial" w:hAnsi="Arial" w:cs="Arial"/>
          <w:color w:val="000000" w:themeColor="text1"/>
        </w:rPr>
        <w:t xml:space="preserve">neuroendocrine </w:t>
      </w:r>
      <w:r w:rsidRPr="00452D83">
        <w:rPr>
          <w:rFonts w:ascii="Arial" w:hAnsi="Arial" w:cs="Arial"/>
          <w:color w:val="000000" w:themeColor="text1"/>
        </w:rPr>
        <w:t xml:space="preserve">tumour </w:t>
      </w:r>
      <w:r w:rsidR="00EE6A86" w:rsidRPr="00452D83">
        <w:rPr>
          <w:rFonts w:ascii="Arial" w:hAnsi="Arial" w:cs="Arial"/>
          <w:color w:val="000000" w:themeColor="text1"/>
        </w:rPr>
        <w:t xml:space="preserve">18.8 years after appendicectomy at age 16 years to completely excise a 10mm G1 ENETS stage 2b </w:t>
      </w:r>
      <w:proofErr w:type="spellStart"/>
      <w:r w:rsidR="00EE6A86" w:rsidRPr="00452D83">
        <w:rPr>
          <w:rFonts w:ascii="Arial" w:hAnsi="Arial" w:cs="Arial"/>
          <w:color w:val="000000" w:themeColor="text1"/>
        </w:rPr>
        <w:t>aNET</w:t>
      </w:r>
      <w:proofErr w:type="spellEnd"/>
      <w:r w:rsidR="00EE6A86" w:rsidRPr="00452D83">
        <w:rPr>
          <w:rFonts w:ascii="Arial" w:hAnsi="Arial" w:cs="Arial"/>
          <w:color w:val="000000" w:themeColor="text1"/>
        </w:rPr>
        <w:t xml:space="preserve"> showing </w:t>
      </w:r>
      <w:proofErr w:type="spellStart"/>
      <w:r w:rsidR="00EE6A86" w:rsidRPr="00452D83">
        <w:rPr>
          <w:rFonts w:ascii="Arial" w:hAnsi="Arial" w:cs="Arial"/>
          <w:color w:val="000000" w:themeColor="text1"/>
        </w:rPr>
        <w:t>lymphovascular</w:t>
      </w:r>
      <w:proofErr w:type="spellEnd"/>
      <w:r w:rsidR="00EE6A86" w:rsidRPr="00452D83">
        <w:rPr>
          <w:rFonts w:ascii="Arial" w:hAnsi="Arial" w:cs="Arial"/>
          <w:color w:val="000000" w:themeColor="text1"/>
        </w:rPr>
        <w:t xml:space="preserve"> invasion. Staging In</w:t>
      </w:r>
      <w:r w:rsidR="00EE6A86" w:rsidRPr="00452D83">
        <w:rPr>
          <w:rFonts w:ascii="Arial" w:hAnsi="Arial" w:cs="Arial"/>
          <w:color w:val="000000" w:themeColor="text1"/>
          <w:vertAlign w:val="superscript"/>
        </w:rPr>
        <w:t>111</w:t>
      </w:r>
      <w:r w:rsidR="00EE6A86" w:rsidRPr="00452D83">
        <w:rPr>
          <w:rFonts w:ascii="Arial" w:hAnsi="Arial" w:cs="Arial"/>
          <w:color w:val="000000" w:themeColor="text1"/>
        </w:rPr>
        <w:t xml:space="preserve"> Octreotide scan for the primary </w:t>
      </w:r>
      <w:proofErr w:type="spellStart"/>
      <w:r w:rsidR="00EE6A86" w:rsidRPr="00452D83">
        <w:rPr>
          <w:rFonts w:ascii="Arial" w:hAnsi="Arial" w:cs="Arial"/>
          <w:color w:val="000000" w:themeColor="text1"/>
        </w:rPr>
        <w:t>aNET</w:t>
      </w:r>
      <w:proofErr w:type="spellEnd"/>
      <w:r w:rsidR="00EE6A86" w:rsidRPr="00452D83">
        <w:rPr>
          <w:rFonts w:ascii="Arial" w:hAnsi="Arial" w:cs="Arial"/>
          <w:color w:val="000000" w:themeColor="text1"/>
        </w:rPr>
        <w:t xml:space="preserve"> </w:t>
      </w:r>
      <w:r w:rsidR="00430D6C" w:rsidRPr="00452D83">
        <w:rPr>
          <w:rFonts w:ascii="Arial" w:hAnsi="Arial" w:cs="Arial"/>
          <w:color w:val="000000" w:themeColor="text1"/>
        </w:rPr>
        <w:t>had previously excluded</w:t>
      </w:r>
      <w:r w:rsidR="00EE6A86" w:rsidRPr="00452D83">
        <w:rPr>
          <w:rFonts w:ascii="Arial" w:hAnsi="Arial" w:cs="Arial"/>
          <w:color w:val="000000" w:themeColor="text1"/>
        </w:rPr>
        <w:t xml:space="preserve"> </w:t>
      </w:r>
      <w:r w:rsidR="00430D6C" w:rsidRPr="00452D83">
        <w:rPr>
          <w:rFonts w:ascii="Arial" w:hAnsi="Arial" w:cs="Arial"/>
          <w:color w:val="000000" w:themeColor="text1"/>
        </w:rPr>
        <w:t>other</w:t>
      </w:r>
      <w:r w:rsidR="00EE6A86" w:rsidRPr="00452D83">
        <w:rPr>
          <w:rFonts w:ascii="Arial" w:hAnsi="Arial" w:cs="Arial"/>
          <w:color w:val="000000" w:themeColor="text1"/>
        </w:rPr>
        <w:t xml:space="preserve"> disease</w:t>
      </w:r>
      <w:r w:rsidR="00430D6C" w:rsidRPr="00452D83">
        <w:rPr>
          <w:rFonts w:ascii="Arial" w:hAnsi="Arial" w:cs="Arial"/>
          <w:color w:val="000000" w:themeColor="text1"/>
        </w:rPr>
        <w:t xml:space="preserve"> sites</w:t>
      </w:r>
      <w:r w:rsidR="00EE6A86" w:rsidRPr="00452D83">
        <w:rPr>
          <w:rFonts w:ascii="Arial" w:hAnsi="Arial" w:cs="Arial"/>
          <w:color w:val="000000" w:themeColor="text1"/>
        </w:rPr>
        <w:t>. This</w:t>
      </w:r>
      <w:r w:rsidRPr="00452D83">
        <w:rPr>
          <w:rFonts w:ascii="Arial" w:hAnsi="Arial" w:cs="Arial"/>
          <w:color w:val="000000" w:themeColor="text1"/>
        </w:rPr>
        <w:t xml:space="preserve"> </w:t>
      </w:r>
      <w:r w:rsidR="00EE6A86" w:rsidRPr="00452D83">
        <w:rPr>
          <w:rFonts w:ascii="Arial" w:hAnsi="Arial" w:cs="Arial"/>
          <w:color w:val="000000" w:themeColor="text1"/>
        </w:rPr>
        <w:t xml:space="preserve">second primary was a right middle ear carcinoid </w:t>
      </w:r>
      <w:r w:rsidR="00DF1ADB" w:rsidRPr="00452D83">
        <w:rPr>
          <w:rFonts w:ascii="Arial" w:hAnsi="Arial" w:cs="Arial"/>
          <w:color w:val="000000" w:themeColor="text1"/>
        </w:rPr>
        <w:t xml:space="preserve">tumour </w:t>
      </w:r>
      <w:r w:rsidR="00EE6A86" w:rsidRPr="00452D83">
        <w:rPr>
          <w:rFonts w:ascii="Arial" w:hAnsi="Arial" w:cs="Arial"/>
          <w:color w:val="000000" w:themeColor="text1"/>
        </w:rPr>
        <w:t xml:space="preserve">causing hearing loss and </w:t>
      </w:r>
      <w:r w:rsidR="00430D6C" w:rsidRPr="00452D83">
        <w:rPr>
          <w:rFonts w:ascii="Arial" w:hAnsi="Arial" w:cs="Arial"/>
          <w:color w:val="000000" w:themeColor="text1"/>
        </w:rPr>
        <w:t>was curatively</w:t>
      </w:r>
      <w:r w:rsidR="00EE6A86" w:rsidRPr="00452D83">
        <w:rPr>
          <w:rFonts w:ascii="Arial" w:hAnsi="Arial" w:cs="Arial"/>
          <w:color w:val="000000" w:themeColor="text1"/>
        </w:rPr>
        <w:t xml:space="preserve"> excis</w:t>
      </w:r>
      <w:r w:rsidR="00430D6C" w:rsidRPr="00452D83">
        <w:rPr>
          <w:rFonts w:ascii="Arial" w:hAnsi="Arial" w:cs="Arial"/>
          <w:color w:val="000000" w:themeColor="text1"/>
        </w:rPr>
        <w:t>ed</w:t>
      </w:r>
      <w:r w:rsidR="00EE6A86" w:rsidRPr="00452D83">
        <w:rPr>
          <w:rFonts w:ascii="Arial" w:hAnsi="Arial" w:cs="Arial"/>
          <w:color w:val="000000" w:themeColor="text1"/>
        </w:rPr>
        <w:t xml:space="preserve">. </w:t>
      </w:r>
      <w:r w:rsidR="009856F9" w:rsidRPr="00452D83">
        <w:rPr>
          <w:rFonts w:ascii="Arial" w:hAnsi="Arial" w:cs="Arial"/>
          <w:bCs/>
          <w:color w:val="000000" w:themeColor="text1"/>
        </w:rPr>
        <w:t xml:space="preserve">No further </w:t>
      </w:r>
      <w:r w:rsidR="00E749DA" w:rsidRPr="00452D83">
        <w:rPr>
          <w:rFonts w:ascii="Arial" w:hAnsi="Arial" w:cs="Arial"/>
          <w:bCs/>
          <w:color w:val="000000" w:themeColor="text1"/>
        </w:rPr>
        <w:t xml:space="preserve">disease </w:t>
      </w:r>
      <w:r w:rsidR="009856F9" w:rsidRPr="00452D83">
        <w:rPr>
          <w:rFonts w:ascii="Arial" w:hAnsi="Arial" w:cs="Arial"/>
          <w:bCs/>
          <w:color w:val="000000" w:themeColor="text1"/>
        </w:rPr>
        <w:t xml:space="preserve">has been detected </w:t>
      </w:r>
      <w:r w:rsidR="00DF1ADB" w:rsidRPr="00452D83">
        <w:rPr>
          <w:rFonts w:ascii="Arial" w:hAnsi="Arial" w:cs="Arial"/>
          <w:bCs/>
          <w:color w:val="000000" w:themeColor="text1"/>
        </w:rPr>
        <w:t xml:space="preserve">during </w:t>
      </w:r>
      <w:r w:rsidR="009856F9" w:rsidRPr="00452D83">
        <w:rPr>
          <w:rFonts w:ascii="Arial" w:hAnsi="Arial" w:cs="Arial"/>
          <w:bCs/>
          <w:color w:val="000000" w:themeColor="text1"/>
        </w:rPr>
        <w:t xml:space="preserve">7 years of </w:t>
      </w:r>
      <w:r w:rsidR="00F27D67" w:rsidRPr="00452D83">
        <w:rPr>
          <w:rFonts w:ascii="Arial" w:hAnsi="Arial" w:cs="Arial"/>
          <w:bCs/>
          <w:color w:val="000000" w:themeColor="text1"/>
        </w:rPr>
        <w:t xml:space="preserve">subsequent </w:t>
      </w:r>
      <w:r w:rsidR="009856F9" w:rsidRPr="00452D83">
        <w:rPr>
          <w:rFonts w:ascii="Arial" w:hAnsi="Arial" w:cs="Arial"/>
          <w:bCs/>
          <w:color w:val="000000" w:themeColor="text1"/>
        </w:rPr>
        <w:t>follow-up</w:t>
      </w:r>
      <w:r w:rsidR="0040629A" w:rsidRPr="00452D83">
        <w:rPr>
          <w:rFonts w:ascii="Arial" w:hAnsi="Arial" w:cs="Arial"/>
          <w:color w:val="000000" w:themeColor="text1"/>
        </w:rPr>
        <w:t xml:space="preserve">. </w:t>
      </w:r>
    </w:p>
    <w:p w14:paraId="23E305F5" w14:textId="77777777" w:rsidR="00BE68AA" w:rsidRPr="00452D83" w:rsidRDefault="00BE68AA" w:rsidP="00D15924">
      <w:pPr>
        <w:spacing w:line="360" w:lineRule="auto"/>
        <w:jc w:val="both"/>
        <w:outlineLvl w:val="1"/>
        <w:rPr>
          <w:rFonts w:ascii="Arial" w:hAnsi="Arial" w:cs="Arial"/>
          <w:color w:val="000000" w:themeColor="text1"/>
        </w:rPr>
      </w:pPr>
    </w:p>
    <w:p w14:paraId="4319231C" w14:textId="1A6B5D32" w:rsidR="00D21B94" w:rsidRPr="00452D83" w:rsidRDefault="00A52409"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3.6 </w:t>
      </w:r>
      <w:r w:rsidR="00B91254" w:rsidRPr="00452D83">
        <w:rPr>
          <w:rFonts w:ascii="Arial" w:hAnsi="Arial" w:cs="Arial"/>
          <w:color w:val="000000" w:themeColor="text1"/>
        </w:rPr>
        <w:t>Survival</w:t>
      </w:r>
    </w:p>
    <w:p w14:paraId="3664B321" w14:textId="76040541" w:rsidR="009441FC" w:rsidRPr="00452D83" w:rsidRDefault="00863A18"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There were </w:t>
      </w:r>
      <w:r w:rsidR="009441FC" w:rsidRPr="00452D83">
        <w:rPr>
          <w:rFonts w:ascii="Arial" w:hAnsi="Arial" w:cs="Arial"/>
          <w:color w:val="000000" w:themeColor="text1"/>
        </w:rPr>
        <w:t>5</w:t>
      </w:r>
      <w:r w:rsidRPr="00452D83">
        <w:rPr>
          <w:rFonts w:ascii="Arial" w:hAnsi="Arial" w:cs="Arial"/>
          <w:color w:val="000000" w:themeColor="text1"/>
        </w:rPr>
        <w:t xml:space="preserve"> deaths in our series</w:t>
      </w:r>
      <w:r w:rsidR="00C45034" w:rsidRPr="00452D83">
        <w:rPr>
          <w:rFonts w:ascii="Arial" w:hAnsi="Arial" w:cs="Arial"/>
          <w:color w:val="000000" w:themeColor="text1"/>
        </w:rPr>
        <w:t>;</w:t>
      </w:r>
      <w:r w:rsidRPr="00452D83">
        <w:rPr>
          <w:rFonts w:ascii="Arial" w:hAnsi="Arial" w:cs="Arial"/>
          <w:color w:val="000000" w:themeColor="text1"/>
        </w:rPr>
        <w:t xml:space="preserve"> </w:t>
      </w:r>
      <w:r w:rsidR="00F27D67" w:rsidRPr="00452D83">
        <w:rPr>
          <w:rFonts w:ascii="Arial" w:hAnsi="Arial" w:cs="Arial"/>
          <w:color w:val="000000" w:themeColor="text1"/>
        </w:rPr>
        <w:t xml:space="preserve">only </w:t>
      </w:r>
      <w:r w:rsidR="009441FC" w:rsidRPr="00452D83">
        <w:rPr>
          <w:rFonts w:ascii="Arial" w:hAnsi="Arial" w:cs="Arial"/>
          <w:color w:val="000000" w:themeColor="text1"/>
        </w:rPr>
        <w:t>1</w:t>
      </w:r>
      <w:r w:rsidRPr="00452D83">
        <w:rPr>
          <w:rFonts w:ascii="Arial" w:hAnsi="Arial" w:cs="Arial"/>
          <w:color w:val="000000" w:themeColor="text1"/>
        </w:rPr>
        <w:t xml:space="preserve"> </w:t>
      </w:r>
      <w:r w:rsidR="00DF1ADB" w:rsidRPr="00452D83">
        <w:rPr>
          <w:rFonts w:ascii="Arial" w:hAnsi="Arial" w:cs="Arial"/>
          <w:color w:val="000000" w:themeColor="text1"/>
        </w:rPr>
        <w:t xml:space="preserve">of which was </w:t>
      </w:r>
      <w:r w:rsidR="009441FC" w:rsidRPr="00452D83">
        <w:rPr>
          <w:rFonts w:ascii="Arial" w:hAnsi="Arial" w:cs="Arial"/>
          <w:color w:val="000000" w:themeColor="text1"/>
        </w:rPr>
        <w:t>NET</w:t>
      </w:r>
      <w:r w:rsidRPr="00452D83">
        <w:rPr>
          <w:rFonts w:ascii="Arial" w:hAnsi="Arial" w:cs="Arial"/>
          <w:color w:val="000000" w:themeColor="text1"/>
        </w:rPr>
        <w:t>-related</w:t>
      </w:r>
      <w:r w:rsidR="009441FC" w:rsidRPr="00452D83">
        <w:rPr>
          <w:rFonts w:ascii="Arial" w:hAnsi="Arial" w:cs="Arial"/>
          <w:color w:val="000000" w:themeColor="text1"/>
        </w:rPr>
        <w:t xml:space="preserve">. </w:t>
      </w:r>
      <w:r w:rsidR="004808B9" w:rsidRPr="00452D83">
        <w:rPr>
          <w:rFonts w:ascii="Arial" w:hAnsi="Arial" w:cs="Arial"/>
          <w:color w:val="000000" w:themeColor="text1"/>
        </w:rPr>
        <w:t xml:space="preserve">The was </w:t>
      </w:r>
      <w:r w:rsidR="00C55B48" w:rsidRPr="00452D83">
        <w:rPr>
          <w:rFonts w:ascii="Arial" w:hAnsi="Arial" w:cs="Arial"/>
          <w:color w:val="000000" w:themeColor="text1"/>
        </w:rPr>
        <w:t xml:space="preserve">the previously described 43-year old patient who developed relapse 16.5 years after complete excision of a 40mm G1 stage 3b </w:t>
      </w:r>
      <w:proofErr w:type="spellStart"/>
      <w:r w:rsidR="00C55B48" w:rsidRPr="00452D83">
        <w:rPr>
          <w:rFonts w:ascii="Arial" w:hAnsi="Arial" w:cs="Arial"/>
          <w:color w:val="000000" w:themeColor="text1"/>
        </w:rPr>
        <w:t>aNET</w:t>
      </w:r>
      <w:proofErr w:type="spellEnd"/>
      <w:r w:rsidR="006E1205" w:rsidRPr="00452D83">
        <w:rPr>
          <w:rFonts w:ascii="Arial" w:hAnsi="Arial" w:cs="Arial"/>
          <w:color w:val="000000" w:themeColor="text1"/>
        </w:rPr>
        <w:t>.</w:t>
      </w:r>
      <w:r w:rsidR="00C55B48" w:rsidRPr="00452D83">
        <w:rPr>
          <w:rFonts w:ascii="Arial" w:hAnsi="Arial" w:cs="Arial"/>
          <w:color w:val="000000" w:themeColor="text1"/>
        </w:rPr>
        <w:t xml:space="preserve"> </w:t>
      </w:r>
      <w:r w:rsidR="00C45034" w:rsidRPr="00452D83">
        <w:rPr>
          <w:rFonts w:ascii="Arial" w:hAnsi="Arial" w:cs="Arial"/>
          <w:color w:val="000000" w:themeColor="text1"/>
        </w:rPr>
        <w:t xml:space="preserve">Patients’ </w:t>
      </w:r>
      <w:r w:rsidR="00BA01A8" w:rsidRPr="00452D83">
        <w:rPr>
          <w:rFonts w:ascii="Arial" w:hAnsi="Arial" w:cs="Arial"/>
          <w:color w:val="000000" w:themeColor="text1"/>
        </w:rPr>
        <w:t xml:space="preserve">5-year </w:t>
      </w:r>
      <w:r w:rsidR="00011FFC" w:rsidRPr="00452D83">
        <w:rPr>
          <w:rFonts w:ascii="Arial" w:hAnsi="Arial" w:cs="Arial"/>
          <w:color w:val="000000" w:themeColor="text1"/>
        </w:rPr>
        <w:t xml:space="preserve">and </w:t>
      </w:r>
      <w:r w:rsidR="00BA01A8" w:rsidRPr="00452D83">
        <w:rPr>
          <w:rFonts w:ascii="Arial" w:hAnsi="Arial" w:cs="Arial"/>
          <w:color w:val="000000" w:themeColor="text1"/>
        </w:rPr>
        <w:t xml:space="preserve">10-year relapse-free </w:t>
      </w:r>
      <w:r w:rsidR="00C45034" w:rsidRPr="00452D83">
        <w:rPr>
          <w:rFonts w:ascii="Arial" w:hAnsi="Arial" w:cs="Arial"/>
          <w:color w:val="000000" w:themeColor="text1"/>
        </w:rPr>
        <w:t xml:space="preserve">and overall survival estimates </w:t>
      </w:r>
      <w:r w:rsidR="00BA01A8" w:rsidRPr="00452D83">
        <w:rPr>
          <w:rFonts w:ascii="Arial" w:hAnsi="Arial" w:cs="Arial"/>
          <w:color w:val="000000" w:themeColor="text1"/>
        </w:rPr>
        <w:t>were 98% and 92%</w:t>
      </w:r>
      <w:r w:rsidR="00C45034" w:rsidRPr="00452D83">
        <w:rPr>
          <w:rFonts w:ascii="Arial" w:hAnsi="Arial" w:cs="Arial"/>
          <w:color w:val="000000" w:themeColor="text1"/>
        </w:rPr>
        <w:t>,</w:t>
      </w:r>
      <w:r w:rsidR="00BA01A8" w:rsidRPr="00452D83">
        <w:rPr>
          <w:rFonts w:ascii="Arial" w:hAnsi="Arial" w:cs="Arial"/>
          <w:color w:val="000000" w:themeColor="text1"/>
        </w:rPr>
        <w:t xml:space="preserve"> </w:t>
      </w:r>
      <w:r w:rsidR="00C45034" w:rsidRPr="00452D83">
        <w:rPr>
          <w:rFonts w:ascii="Arial" w:hAnsi="Arial" w:cs="Arial"/>
          <w:color w:val="000000" w:themeColor="text1"/>
        </w:rPr>
        <w:t>and,</w:t>
      </w:r>
      <w:r w:rsidR="00590557" w:rsidRPr="00452D83">
        <w:rPr>
          <w:rFonts w:ascii="Arial" w:hAnsi="Arial" w:cs="Arial"/>
          <w:color w:val="000000" w:themeColor="text1"/>
        </w:rPr>
        <w:t xml:space="preserve"> 99% and 9</w:t>
      </w:r>
      <w:r w:rsidR="007416E1" w:rsidRPr="00452D83">
        <w:rPr>
          <w:rFonts w:ascii="Arial" w:hAnsi="Arial" w:cs="Arial"/>
          <w:color w:val="000000" w:themeColor="text1"/>
        </w:rPr>
        <w:t>2</w:t>
      </w:r>
      <w:r w:rsidR="00590557" w:rsidRPr="00452D83">
        <w:rPr>
          <w:rFonts w:ascii="Arial" w:hAnsi="Arial" w:cs="Arial"/>
          <w:color w:val="000000" w:themeColor="text1"/>
        </w:rPr>
        <w:t>% respectively</w:t>
      </w:r>
      <w:r w:rsidR="00EB2903" w:rsidRPr="00452D83">
        <w:rPr>
          <w:rFonts w:ascii="Arial" w:hAnsi="Arial" w:cs="Arial"/>
          <w:color w:val="000000" w:themeColor="text1"/>
        </w:rPr>
        <w:t xml:space="preserve"> (</w:t>
      </w:r>
      <w:r w:rsidR="00EB2903" w:rsidRPr="00452D83">
        <w:rPr>
          <w:rFonts w:ascii="Arial" w:hAnsi="Arial" w:cs="Arial"/>
          <w:b/>
          <w:bCs/>
          <w:color w:val="000000" w:themeColor="text1"/>
        </w:rPr>
        <w:t>Figure 1 &amp; Figure 2</w:t>
      </w:r>
      <w:r w:rsidR="00EB2903" w:rsidRPr="00452D83">
        <w:rPr>
          <w:rFonts w:ascii="Arial" w:hAnsi="Arial" w:cs="Arial"/>
          <w:color w:val="000000" w:themeColor="text1"/>
        </w:rPr>
        <w:t>)</w:t>
      </w:r>
      <w:r w:rsidR="00590557" w:rsidRPr="00452D83">
        <w:rPr>
          <w:rFonts w:ascii="Arial" w:hAnsi="Arial" w:cs="Arial"/>
          <w:color w:val="000000" w:themeColor="text1"/>
        </w:rPr>
        <w:t xml:space="preserve">. The 5-year </w:t>
      </w:r>
      <w:r w:rsidR="0051283E" w:rsidRPr="00452D83">
        <w:rPr>
          <w:rFonts w:ascii="Arial" w:hAnsi="Arial" w:cs="Arial"/>
          <w:color w:val="000000" w:themeColor="text1"/>
        </w:rPr>
        <w:t>relapse-free</w:t>
      </w:r>
      <w:r w:rsidR="00590557" w:rsidRPr="00452D83">
        <w:rPr>
          <w:rFonts w:ascii="Arial" w:hAnsi="Arial" w:cs="Arial"/>
          <w:color w:val="000000" w:themeColor="text1"/>
        </w:rPr>
        <w:t xml:space="preserve"> survival was significantly affected by ENET</w:t>
      </w:r>
      <w:r w:rsidR="00011FFC" w:rsidRPr="00452D83">
        <w:rPr>
          <w:rFonts w:ascii="Arial" w:hAnsi="Arial" w:cs="Arial"/>
          <w:color w:val="000000" w:themeColor="text1"/>
        </w:rPr>
        <w:t>S</w:t>
      </w:r>
      <w:r w:rsidR="00590557" w:rsidRPr="00452D83">
        <w:rPr>
          <w:rFonts w:ascii="Arial" w:hAnsi="Arial" w:cs="Arial"/>
          <w:color w:val="000000" w:themeColor="text1"/>
        </w:rPr>
        <w:t xml:space="preserve"> </w:t>
      </w:r>
      <w:r w:rsidR="00011FFC" w:rsidRPr="00452D83">
        <w:rPr>
          <w:rFonts w:ascii="Arial" w:hAnsi="Arial" w:cs="Arial"/>
          <w:color w:val="000000" w:themeColor="text1"/>
        </w:rPr>
        <w:t>s</w:t>
      </w:r>
      <w:r w:rsidR="00590557" w:rsidRPr="00452D83">
        <w:rPr>
          <w:rFonts w:ascii="Arial" w:hAnsi="Arial" w:cs="Arial"/>
          <w:color w:val="000000" w:themeColor="text1"/>
        </w:rPr>
        <w:t>tage (p=0.002)</w:t>
      </w:r>
      <w:r w:rsidR="00811C25" w:rsidRPr="00452D83">
        <w:rPr>
          <w:rFonts w:ascii="Arial" w:hAnsi="Arial" w:cs="Arial"/>
          <w:color w:val="000000" w:themeColor="text1"/>
        </w:rPr>
        <w:t>, but neither the 10-year relapse-free nor the 5-year overall and 10-year overall survivals were significantly affected by ENETS stage (p=0.089, p=0.700 and p=0.693 resp</w:t>
      </w:r>
      <w:r w:rsidR="00DF1ADB" w:rsidRPr="00452D83">
        <w:rPr>
          <w:rFonts w:ascii="Arial" w:hAnsi="Arial" w:cs="Arial"/>
          <w:color w:val="000000" w:themeColor="text1"/>
        </w:rPr>
        <w:t>ec</w:t>
      </w:r>
      <w:r w:rsidR="00811C25" w:rsidRPr="00452D83">
        <w:rPr>
          <w:rFonts w:ascii="Arial" w:hAnsi="Arial" w:cs="Arial"/>
          <w:color w:val="000000" w:themeColor="text1"/>
        </w:rPr>
        <w:t xml:space="preserve">tively). The relapse-free and overall </w:t>
      </w:r>
      <w:r w:rsidR="00811C25" w:rsidRPr="00452D83">
        <w:rPr>
          <w:rFonts w:ascii="Arial" w:hAnsi="Arial" w:cs="Arial"/>
          <w:color w:val="000000" w:themeColor="text1"/>
        </w:rPr>
        <w:lastRenderedPageBreak/>
        <w:t>survivals were also not significantly affected by type of surgery (p=0.522), resection margin status (p≥0.213), or by age, gender, MAI, LVI, PNI, Ki67, or relapse (all p=1.000).</w:t>
      </w:r>
    </w:p>
    <w:p w14:paraId="5038B72E" w14:textId="134A7E7C" w:rsidR="00103F0C" w:rsidRPr="00452D83" w:rsidRDefault="00B87BF8" w:rsidP="00D15924">
      <w:pPr>
        <w:spacing w:line="360" w:lineRule="auto"/>
        <w:jc w:val="both"/>
        <w:outlineLvl w:val="1"/>
        <w:rPr>
          <w:rFonts w:ascii="Arial" w:hAnsi="Arial" w:cs="Arial"/>
          <w:bCs/>
          <w:color w:val="000000" w:themeColor="text1"/>
        </w:rPr>
      </w:pPr>
      <w:r w:rsidRPr="00452D83">
        <w:rPr>
          <w:rFonts w:ascii="Arial" w:hAnsi="Arial" w:cs="Arial"/>
          <w:bCs/>
          <w:color w:val="000000" w:themeColor="text1"/>
        </w:rPr>
        <w:t>The</w:t>
      </w:r>
      <w:r w:rsidR="001B1324" w:rsidRPr="00452D83">
        <w:rPr>
          <w:rFonts w:ascii="Arial" w:hAnsi="Arial" w:cs="Arial"/>
          <w:bCs/>
          <w:color w:val="000000" w:themeColor="text1"/>
        </w:rPr>
        <w:t xml:space="preserve"> 3 patients </w:t>
      </w:r>
      <w:r w:rsidR="00677052" w:rsidRPr="00452D83">
        <w:rPr>
          <w:rFonts w:ascii="Arial" w:hAnsi="Arial" w:cs="Arial"/>
          <w:bCs/>
          <w:color w:val="000000" w:themeColor="text1"/>
        </w:rPr>
        <w:t xml:space="preserve">in our cohort </w:t>
      </w:r>
      <w:r w:rsidR="00011FFC" w:rsidRPr="00452D83">
        <w:rPr>
          <w:rFonts w:ascii="Arial" w:hAnsi="Arial" w:cs="Arial"/>
          <w:bCs/>
          <w:color w:val="000000" w:themeColor="text1"/>
        </w:rPr>
        <w:t>w</w:t>
      </w:r>
      <w:r w:rsidR="008F36FE" w:rsidRPr="00452D83">
        <w:rPr>
          <w:rFonts w:ascii="Arial" w:hAnsi="Arial" w:cs="Arial"/>
          <w:bCs/>
          <w:color w:val="000000" w:themeColor="text1"/>
        </w:rPr>
        <w:t>ith</w:t>
      </w:r>
      <w:r w:rsidR="00011FFC" w:rsidRPr="00452D83">
        <w:rPr>
          <w:rFonts w:ascii="Arial" w:hAnsi="Arial" w:cs="Arial"/>
          <w:bCs/>
          <w:color w:val="000000" w:themeColor="text1"/>
        </w:rPr>
        <w:t xml:space="preserve"> </w:t>
      </w:r>
      <w:r w:rsidR="001B1324" w:rsidRPr="00452D83">
        <w:rPr>
          <w:rFonts w:ascii="Arial" w:hAnsi="Arial" w:cs="Arial"/>
          <w:bCs/>
          <w:color w:val="000000" w:themeColor="text1"/>
        </w:rPr>
        <w:t>ENET</w:t>
      </w:r>
      <w:r w:rsidR="00F27D67" w:rsidRPr="00452D83">
        <w:rPr>
          <w:rFonts w:ascii="Arial" w:hAnsi="Arial" w:cs="Arial"/>
          <w:bCs/>
          <w:color w:val="000000" w:themeColor="text1"/>
        </w:rPr>
        <w:t>S</w:t>
      </w:r>
      <w:r w:rsidR="001B1324" w:rsidRPr="00452D83">
        <w:rPr>
          <w:rFonts w:ascii="Arial" w:hAnsi="Arial" w:cs="Arial"/>
          <w:bCs/>
          <w:color w:val="000000" w:themeColor="text1"/>
        </w:rPr>
        <w:t xml:space="preserve"> stage 4 </w:t>
      </w:r>
      <w:proofErr w:type="spellStart"/>
      <w:r w:rsidR="0051283E" w:rsidRPr="00452D83">
        <w:rPr>
          <w:rFonts w:ascii="Arial" w:hAnsi="Arial" w:cs="Arial"/>
          <w:bCs/>
          <w:color w:val="000000" w:themeColor="text1"/>
        </w:rPr>
        <w:t>aNETs</w:t>
      </w:r>
      <w:proofErr w:type="spellEnd"/>
      <w:r w:rsidR="00AA38F9" w:rsidRPr="00452D83">
        <w:rPr>
          <w:rFonts w:ascii="Arial" w:hAnsi="Arial" w:cs="Arial"/>
          <w:bCs/>
          <w:color w:val="000000" w:themeColor="text1"/>
        </w:rPr>
        <w:t xml:space="preserve"> </w:t>
      </w:r>
      <w:r w:rsidRPr="00452D83">
        <w:rPr>
          <w:rFonts w:ascii="Arial" w:hAnsi="Arial" w:cs="Arial"/>
          <w:bCs/>
          <w:color w:val="000000" w:themeColor="text1"/>
        </w:rPr>
        <w:t>remain alive</w:t>
      </w:r>
      <w:r w:rsidR="00E749DA" w:rsidRPr="00452D83">
        <w:rPr>
          <w:rFonts w:ascii="Arial" w:hAnsi="Arial" w:cs="Arial"/>
          <w:bCs/>
          <w:color w:val="000000" w:themeColor="text1"/>
        </w:rPr>
        <w:t xml:space="preserve"> </w:t>
      </w:r>
      <w:r w:rsidR="008F36FE" w:rsidRPr="00452D83">
        <w:rPr>
          <w:rFonts w:ascii="Arial" w:hAnsi="Arial" w:cs="Arial"/>
          <w:bCs/>
          <w:color w:val="000000" w:themeColor="text1"/>
        </w:rPr>
        <w:t xml:space="preserve">in </w:t>
      </w:r>
      <w:r w:rsidR="00AA38F9" w:rsidRPr="00452D83">
        <w:rPr>
          <w:rFonts w:ascii="Arial" w:hAnsi="Arial" w:cs="Arial"/>
          <w:bCs/>
          <w:color w:val="000000" w:themeColor="text1"/>
        </w:rPr>
        <w:t>follow-up</w:t>
      </w:r>
      <w:r w:rsidR="001B1324" w:rsidRPr="00452D83">
        <w:rPr>
          <w:rFonts w:ascii="Arial" w:hAnsi="Arial" w:cs="Arial"/>
          <w:bCs/>
          <w:color w:val="000000" w:themeColor="text1"/>
        </w:rPr>
        <w:t xml:space="preserve">. </w:t>
      </w:r>
      <w:r w:rsidR="00677052" w:rsidRPr="00452D83">
        <w:rPr>
          <w:rFonts w:ascii="Arial" w:hAnsi="Arial" w:cs="Arial"/>
          <w:bCs/>
          <w:color w:val="000000" w:themeColor="text1"/>
        </w:rPr>
        <w:t xml:space="preserve">The first of these is a male patient who underwent appendicectomy for a G1 </w:t>
      </w:r>
      <w:proofErr w:type="spellStart"/>
      <w:r w:rsidR="00677052" w:rsidRPr="00452D83">
        <w:rPr>
          <w:rFonts w:ascii="Arial" w:hAnsi="Arial" w:cs="Arial"/>
          <w:bCs/>
          <w:color w:val="000000" w:themeColor="text1"/>
        </w:rPr>
        <w:t>aNET</w:t>
      </w:r>
      <w:proofErr w:type="spellEnd"/>
      <w:r w:rsidR="00677052" w:rsidRPr="00452D83">
        <w:rPr>
          <w:rFonts w:ascii="Arial" w:hAnsi="Arial" w:cs="Arial"/>
          <w:bCs/>
          <w:color w:val="000000" w:themeColor="text1"/>
        </w:rPr>
        <w:t xml:space="preserve"> at age 81-years and was diagnosed with right iliac fossa </w:t>
      </w:r>
      <w:r w:rsidR="00F27D67" w:rsidRPr="00452D83">
        <w:rPr>
          <w:rFonts w:ascii="Arial" w:hAnsi="Arial" w:cs="Arial"/>
          <w:bCs/>
          <w:color w:val="000000" w:themeColor="text1"/>
        </w:rPr>
        <w:t>residual</w:t>
      </w:r>
      <w:r w:rsidR="00677052" w:rsidRPr="00452D83">
        <w:rPr>
          <w:rFonts w:ascii="Arial" w:hAnsi="Arial" w:cs="Arial"/>
          <w:bCs/>
          <w:color w:val="000000" w:themeColor="text1"/>
        </w:rPr>
        <w:t xml:space="preserve"> disease on Gallium-68 </w:t>
      </w:r>
      <w:r w:rsidR="00DF1ADB" w:rsidRPr="00452D83">
        <w:rPr>
          <w:rFonts w:ascii="Arial" w:hAnsi="Arial" w:cs="Arial"/>
          <w:bCs/>
          <w:color w:val="000000" w:themeColor="text1"/>
        </w:rPr>
        <w:t xml:space="preserve">DOTATATE </w:t>
      </w:r>
      <w:r w:rsidR="00677052" w:rsidRPr="00452D83">
        <w:rPr>
          <w:rFonts w:ascii="Arial" w:hAnsi="Arial" w:cs="Arial"/>
          <w:bCs/>
          <w:color w:val="000000" w:themeColor="text1"/>
        </w:rPr>
        <w:t>PET/CT scan. He declined completion right hemicolectomy so was commenced on Somatostatin analogue therapy</w:t>
      </w:r>
      <w:r w:rsidR="00E749DA" w:rsidRPr="00452D83">
        <w:rPr>
          <w:rFonts w:ascii="Arial" w:hAnsi="Arial" w:cs="Arial"/>
          <w:bCs/>
          <w:color w:val="000000" w:themeColor="text1"/>
        </w:rPr>
        <w:t xml:space="preserve"> (SSA)</w:t>
      </w:r>
      <w:r w:rsidR="00677052" w:rsidRPr="00452D83">
        <w:rPr>
          <w:rFonts w:ascii="Arial" w:hAnsi="Arial" w:cs="Arial"/>
          <w:bCs/>
          <w:color w:val="000000" w:themeColor="text1"/>
        </w:rPr>
        <w:t xml:space="preserve">. He has remained asymptomatic </w:t>
      </w:r>
      <w:r w:rsidR="00011FFC" w:rsidRPr="00452D83">
        <w:rPr>
          <w:rFonts w:ascii="Arial" w:hAnsi="Arial" w:cs="Arial"/>
          <w:bCs/>
          <w:color w:val="000000" w:themeColor="text1"/>
        </w:rPr>
        <w:t xml:space="preserve">during </w:t>
      </w:r>
      <w:r w:rsidR="00677052" w:rsidRPr="00452D83">
        <w:rPr>
          <w:rFonts w:ascii="Arial" w:hAnsi="Arial" w:cs="Arial"/>
          <w:bCs/>
          <w:color w:val="000000" w:themeColor="text1"/>
        </w:rPr>
        <w:t>2-years of follow-up. The second</w:t>
      </w:r>
      <w:r w:rsidR="00AA38F9" w:rsidRPr="00452D83">
        <w:rPr>
          <w:rFonts w:ascii="Arial" w:hAnsi="Arial" w:cs="Arial"/>
          <w:bCs/>
          <w:color w:val="000000" w:themeColor="text1"/>
        </w:rPr>
        <w:t xml:space="preserve"> </w:t>
      </w:r>
      <w:r w:rsidR="00677052" w:rsidRPr="00452D83">
        <w:rPr>
          <w:rFonts w:ascii="Arial" w:hAnsi="Arial" w:cs="Arial"/>
          <w:bCs/>
          <w:color w:val="000000" w:themeColor="text1"/>
        </w:rPr>
        <w:t>i</w:t>
      </w:r>
      <w:r w:rsidR="00AA38F9" w:rsidRPr="00452D83">
        <w:rPr>
          <w:rFonts w:ascii="Arial" w:hAnsi="Arial" w:cs="Arial"/>
          <w:bCs/>
          <w:color w:val="000000" w:themeColor="text1"/>
        </w:rPr>
        <w:t xml:space="preserve">s a male </w:t>
      </w:r>
      <w:r w:rsidR="001B1324" w:rsidRPr="00452D83">
        <w:rPr>
          <w:rFonts w:ascii="Arial" w:hAnsi="Arial" w:cs="Arial"/>
          <w:bCs/>
          <w:color w:val="000000" w:themeColor="text1"/>
        </w:rPr>
        <w:t>patient</w:t>
      </w:r>
      <w:r w:rsidR="00AA38F9" w:rsidRPr="00452D83">
        <w:rPr>
          <w:rFonts w:ascii="Arial" w:hAnsi="Arial" w:cs="Arial"/>
          <w:bCs/>
          <w:color w:val="000000" w:themeColor="text1"/>
        </w:rPr>
        <w:t xml:space="preserve"> who had </w:t>
      </w:r>
      <w:r w:rsidR="00F27D67" w:rsidRPr="00452D83">
        <w:rPr>
          <w:rFonts w:ascii="Arial" w:hAnsi="Arial" w:cs="Arial"/>
          <w:bCs/>
          <w:color w:val="000000" w:themeColor="text1"/>
        </w:rPr>
        <w:t xml:space="preserve">a </w:t>
      </w:r>
      <w:r w:rsidR="00AA38F9" w:rsidRPr="00452D83">
        <w:rPr>
          <w:rFonts w:ascii="Arial" w:hAnsi="Arial" w:cs="Arial"/>
          <w:bCs/>
          <w:color w:val="000000" w:themeColor="text1"/>
        </w:rPr>
        <w:t xml:space="preserve">right hemicolectomy for a G1 </w:t>
      </w:r>
      <w:proofErr w:type="spellStart"/>
      <w:r w:rsidR="00AA38F9" w:rsidRPr="00452D83">
        <w:rPr>
          <w:rFonts w:ascii="Arial" w:hAnsi="Arial" w:cs="Arial"/>
          <w:bCs/>
          <w:color w:val="000000" w:themeColor="text1"/>
        </w:rPr>
        <w:t>aNET</w:t>
      </w:r>
      <w:proofErr w:type="spellEnd"/>
      <w:r w:rsidR="00AA38F9" w:rsidRPr="00452D83">
        <w:rPr>
          <w:rFonts w:ascii="Arial" w:hAnsi="Arial" w:cs="Arial"/>
          <w:bCs/>
          <w:color w:val="000000" w:themeColor="text1"/>
        </w:rPr>
        <w:t xml:space="preserve"> a</w:t>
      </w:r>
      <w:r w:rsidR="007B63AA" w:rsidRPr="00452D83">
        <w:rPr>
          <w:rFonts w:ascii="Arial" w:hAnsi="Arial" w:cs="Arial"/>
          <w:bCs/>
          <w:color w:val="000000" w:themeColor="text1"/>
        </w:rPr>
        <w:t>t a</w:t>
      </w:r>
      <w:r w:rsidR="00AA38F9" w:rsidRPr="00452D83">
        <w:rPr>
          <w:rFonts w:ascii="Arial" w:hAnsi="Arial" w:cs="Arial"/>
          <w:bCs/>
          <w:color w:val="000000" w:themeColor="text1"/>
        </w:rPr>
        <w:t xml:space="preserve">ge 60-years </w:t>
      </w:r>
      <w:r w:rsidR="00677052" w:rsidRPr="00452D83">
        <w:rPr>
          <w:rFonts w:ascii="Arial" w:hAnsi="Arial" w:cs="Arial"/>
          <w:bCs/>
          <w:color w:val="000000" w:themeColor="text1"/>
        </w:rPr>
        <w:t xml:space="preserve">before </w:t>
      </w:r>
      <w:r w:rsidR="001B1324" w:rsidRPr="00452D83">
        <w:rPr>
          <w:rFonts w:ascii="Arial" w:hAnsi="Arial" w:cs="Arial"/>
          <w:color w:val="000000" w:themeColor="text1"/>
        </w:rPr>
        <w:t xml:space="preserve">thoracic </w:t>
      </w:r>
      <w:r w:rsidR="001B1324" w:rsidRPr="00452D83">
        <w:rPr>
          <w:rFonts w:ascii="Arial" w:hAnsi="Arial" w:cs="Arial"/>
          <w:bCs/>
          <w:color w:val="000000" w:themeColor="text1"/>
        </w:rPr>
        <w:t xml:space="preserve">spinal metastases </w:t>
      </w:r>
      <w:r w:rsidR="007B63AA" w:rsidRPr="00452D83">
        <w:rPr>
          <w:rFonts w:ascii="Arial" w:hAnsi="Arial" w:cs="Arial"/>
          <w:bCs/>
          <w:color w:val="000000" w:themeColor="text1"/>
        </w:rPr>
        <w:t xml:space="preserve">were diagnosed with </w:t>
      </w:r>
      <w:r w:rsidR="001B1324" w:rsidRPr="00452D83">
        <w:rPr>
          <w:rFonts w:ascii="Arial" w:hAnsi="Arial" w:cs="Arial"/>
          <w:bCs/>
          <w:color w:val="000000" w:themeColor="text1"/>
        </w:rPr>
        <w:t xml:space="preserve">on </w:t>
      </w:r>
      <w:r w:rsidR="00DF1ADB" w:rsidRPr="00452D83">
        <w:rPr>
          <w:rFonts w:ascii="Arial" w:hAnsi="Arial" w:cs="Arial"/>
          <w:bCs/>
          <w:color w:val="000000" w:themeColor="text1"/>
          <w:vertAlign w:val="superscript"/>
        </w:rPr>
        <w:t>111</w:t>
      </w:r>
      <w:r w:rsidR="00DF1ADB" w:rsidRPr="00452D83">
        <w:rPr>
          <w:rFonts w:ascii="Arial" w:hAnsi="Arial" w:cs="Arial"/>
          <w:bCs/>
          <w:color w:val="000000" w:themeColor="text1"/>
        </w:rPr>
        <w:t>In-</w:t>
      </w:r>
      <w:r w:rsidR="001B1324" w:rsidRPr="00452D83">
        <w:rPr>
          <w:rFonts w:ascii="Arial" w:hAnsi="Arial" w:cs="Arial"/>
          <w:bCs/>
          <w:color w:val="000000" w:themeColor="text1"/>
        </w:rPr>
        <w:t>octreotide scan</w:t>
      </w:r>
      <w:r w:rsidR="007B63AA" w:rsidRPr="00452D83">
        <w:rPr>
          <w:rFonts w:ascii="Arial" w:hAnsi="Arial" w:cs="Arial"/>
          <w:bCs/>
          <w:color w:val="000000" w:themeColor="text1"/>
        </w:rPr>
        <w:t>. He</w:t>
      </w:r>
      <w:r w:rsidR="001B1324" w:rsidRPr="00452D83">
        <w:rPr>
          <w:rFonts w:ascii="Arial" w:hAnsi="Arial" w:cs="Arial"/>
          <w:bCs/>
          <w:color w:val="000000" w:themeColor="text1"/>
        </w:rPr>
        <w:t xml:space="preserve"> </w:t>
      </w:r>
      <w:r w:rsidR="007B63AA" w:rsidRPr="00452D83">
        <w:rPr>
          <w:rFonts w:ascii="Arial" w:hAnsi="Arial" w:cs="Arial"/>
          <w:color w:val="000000" w:themeColor="text1"/>
        </w:rPr>
        <w:t>received</w:t>
      </w:r>
      <w:r w:rsidR="001B1324" w:rsidRPr="00452D83">
        <w:rPr>
          <w:rFonts w:ascii="Arial" w:hAnsi="Arial" w:cs="Arial"/>
          <w:color w:val="000000" w:themeColor="text1"/>
        </w:rPr>
        <w:t xml:space="preserve"> spinal fixation</w:t>
      </w:r>
      <w:r w:rsidR="00AA38F9" w:rsidRPr="00452D83">
        <w:rPr>
          <w:rFonts w:ascii="Arial" w:hAnsi="Arial" w:cs="Arial"/>
          <w:color w:val="000000" w:themeColor="text1"/>
        </w:rPr>
        <w:t>,</w:t>
      </w:r>
      <w:r w:rsidR="001B1324" w:rsidRPr="00452D83">
        <w:rPr>
          <w:rFonts w:ascii="Arial" w:hAnsi="Arial" w:cs="Arial"/>
          <w:color w:val="000000" w:themeColor="text1"/>
        </w:rPr>
        <w:t xml:space="preserve"> radiotherapy, </w:t>
      </w:r>
      <w:r w:rsidR="00AA38F9" w:rsidRPr="00452D83">
        <w:rPr>
          <w:rFonts w:ascii="Arial" w:hAnsi="Arial" w:cs="Arial"/>
          <w:color w:val="000000" w:themeColor="text1"/>
        </w:rPr>
        <w:t>and</w:t>
      </w:r>
      <w:r w:rsidR="001B1324" w:rsidRPr="00452D83">
        <w:rPr>
          <w:rFonts w:ascii="Arial" w:hAnsi="Arial" w:cs="Arial"/>
          <w:bCs/>
          <w:color w:val="000000" w:themeColor="text1"/>
        </w:rPr>
        <w:t xml:space="preserve"> </w:t>
      </w:r>
      <w:r w:rsidR="007B63AA" w:rsidRPr="00452D83">
        <w:rPr>
          <w:rFonts w:ascii="Arial" w:hAnsi="Arial" w:cs="Arial"/>
          <w:bCs/>
          <w:color w:val="000000" w:themeColor="text1"/>
        </w:rPr>
        <w:t>somatostatin analogues</w:t>
      </w:r>
      <w:r w:rsidR="001B1324" w:rsidRPr="00452D83">
        <w:rPr>
          <w:rFonts w:ascii="Arial" w:hAnsi="Arial" w:cs="Arial"/>
          <w:bCs/>
          <w:color w:val="000000" w:themeColor="text1"/>
        </w:rPr>
        <w:t>.</w:t>
      </w:r>
      <w:r w:rsidR="00103F0C" w:rsidRPr="00452D83">
        <w:rPr>
          <w:rFonts w:ascii="Arial" w:hAnsi="Arial" w:cs="Arial"/>
          <w:bCs/>
          <w:color w:val="000000" w:themeColor="text1"/>
        </w:rPr>
        <w:t xml:space="preserve"> The </w:t>
      </w:r>
      <w:r w:rsidR="004B7FC7" w:rsidRPr="00452D83">
        <w:rPr>
          <w:rFonts w:ascii="Arial" w:hAnsi="Arial" w:cs="Arial"/>
          <w:bCs/>
          <w:color w:val="000000" w:themeColor="text1"/>
        </w:rPr>
        <w:t>third</w:t>
      </w:r>
      <w:r w:rsidR="00103F0C" w:rsidRPr="00452D83">
        <w:rPr>
          <w:rFonts w:ascii="Arial" w:hAnsi="Arial" w:cs="Arial"/>
          <w:bCs/>
          <w:color w:val="000000" w:themeColor="text1"/>
        </w:rPr>
        <w:t xml:space="preserve"> </w:t>
      </w:r>
      <w:r w:rsidR="00677052" w:rsidRPr="00452D83">
        <w:rPr>
          <w:rFonts w:ascii="Arial" w:hAnsi="Arial" w:cs="Arial"/>
          <w:bCs/>
          <w:color w:val="000000" w:themeColor="text1"/>
        </w:rPr>
        <w:t>i</w:t>
      </w:r>
      <w:r w:rsidR="004C2537" w:rsidRPr="00452D83">
        <w:rPr>
          <w:rFonts w:ascii="Arial" w:hAnsi="Arial" w:cs="Arial"/>
          <w:bCs/>
          <w:color w:val="000000" w:themeColor="text1"/>
        </w:rPr>
        <w:t xml:space="preserve">s a </w:t>
      </w:r>
      <w:r w:rsidR="00677052" w:rsidRPr="00452D83">
        <w:rPr>
          <w:rFonts w:ascii="Arial" w:hAnsi="Arial" w:cs="Arial"/>
          <w:bCs/>
          <w:color w:val="000000" w:themeColor="text1"/>
        </w:rPr>
        <w:t>fe</w:t>
      </w:r>
      <w:r w:rsidR="004C2537" w:rsidRPr="00452D83">
        <w:rPr>
          <w:rFonts w:ascii="Arial" w:hAnsi="Arial" w:cs="Arial"/>
          <w:bCs/>
          <w:color w:val="000000" w:themeColor="text1"/>
        </w:rPr>
        <w:t xml:space="preserve">male patient </w:t>
      </w:r>
      <w:r w:rsidR="00965FF0" w:rsidRPr="00452D83">
        <w:rPr>
          <w:rFonts w:ascii="Arial" w:hAnsi="Arial" w:cs="Arial"/>
          <w:bCs/>
          <w:color w:val="000000" w:themeColor="text1"/>
        </w:rPr>
        <w:t>diagnosed with</w:t>
      </w:r>
      <w:r w:rsidR="004C2537" w:rsidRPr="00452D83">
        <w:rPr>
          <w:rFonts w:ascii="Arial" w:hAnsi="Arial" w:cs="Arial"/>
          <w:bCs/>
          <w:color w:val="000000" w:themeColor="text1"/>
        </w:rPr>
        <w:t xml:space="preserve"> a G1 </w:t>
      </w:r>
      <w:proofErr w:type="spellStart"/>
      <w:r w:rsidR="004C2537" w:rsidRPr="00452D83">
        <w:rPr>
          <w:rFonts w:ascii="Arial" w:hAnsi="Arial" w:cs="Arial"/>
          <w:bCs/>
          <w:color w:val="000000" w:themeColor="text1"/>
        </w:rPr>
        <w:t>aNET</w:t>
      </w:r>
      <w:proofErr w:type="spellEnd"/>
      <w:r w:rsidR="004C2537" w:rsidRPr="00452D83">
        <w:rPr>
          <w:rFonts w:ascii="Arial" w:hAnsi="Arial" w:cs="Arial"/>
          <w:bCs/>
          <w:color w:val="000000" w:themeColor="text1"/>
        </w:rPr>
        <w:t xml:space="preserve"> </w:t>
      </w:r>
      <w:r w:rsidR="00965FF0" w:rsidRPr="00452D83">
        <w:rPr>
          <w:rFonts w:ascii="Arial" w:hAnsi="Arial" w:cs="Arial"/>
          <w:bCs/>
          <w:color w:val="000000" w:themeColor="text1"/>
        </w:rPr>
        <w:t>during</w:t>
      </w:r>
      <w:r w:rsidR="004C2537" w:rsidRPr="00452D83">
        <w:rPr>
          <w:rFonts w:ascii="Arial" w:hAnsi="Arial" w:cs="Arial"/>
          <w:bCs/>
          <w:color w:val="000000" w:themeColor="text1"/>
        </w:rPr>
        <w:t xml:space="preserve"> </w:t>
      </w:r>
      <w:r w:rsidR="0046699E" w:rsidRPr="00452D83">
        <w:rPr>
          <w:rFonts w:ascii="Arial" w:hAnsi="Arial" w:cs="Arial"/>
          <w:bCs/>
          <w:color w:val="000000" w:themeColor="text1"/>
        </w:rPr>
        <w:t xml:space="preserve">total abdominal hysterectomy </w:t>
      </w:r>
      <w:r w:rsidR="00FA2959" w:rsidRPr="00452D83">
        <w:rPr>
          <w:rFonts w:ascii="Arial" w:hAnsi="Arial" w:cs="Arial"/>
          <w:bCs/>
          <w:color w:val="000000" w:themeColor="text1"/>
        </w:rPr>
        <w:t xml:space="preserve">and </w:t>
      </w:r>
      <w:r w:rsidR="0046699E" w:rsidRPr="00452D83">
        <w:rPr>
          <w:rFonts w:ascii="Arial" w:hAnsi="Arial" w:cs="Arial"/>
          <w:bCs/>
          <w:color w:val="000000" w:themeColor="text1"/>
        </w:rPr>
        <w:t xml:space="preserve">bilateral </w:t>
      </w:r>
      <w:proofErr w:type="spellStart"/>
      <w:r w:rsidR="0046699E" w:rsidRPr="00452D83">
        <w:rPr>
          <w:rFonts w:ascii="Arial" w:hAnsi="Arial" w:cs="Arial"/>
          <w:bCs/>
          <w:color w:val="000000" w:themeColor="text1"/>
        </w:rPr>
        <w:t>salpingo</w:t>
      </w:r>
      <w:proofErr w:type="spellEnd"/>
      <w:r w:rsidR="00FA2959" w:rsidRPr="00452D83">
        <w:rPr>
          <w:rFonts w:ascii="Arial" w:hAnsi="Arial" w:cs="Arial"/>
          <w:bCs/>
          <w:color w:val="000000" w:themeColor="text1"/>
        </w:rPr>
        <w:t>-</w:t>
      </w:r>
      <w:r w:rsidR="0046699E" w:rsidRPr="00452D83">
        <w:rPr>
          <w:rFonts w:ascii="Arial" w:hAnsi="Arial" w:cs="Arial"/>
          <w:bCs/>
          <w:color w:val="000000" w:themeColor="text1"/>
        </w:rPr>
        <w:t xml:space="preserve">oophorectomy </w:t>
      </w:r>
      <w:r w:rsidR="00965FF0" w:rsidRPr="00452D83">
        <w:rPr>
          <w:rFonts w:ascii="Arial" w:hAnsi="Arial" w:cs="Arial"/>
          <w:bCs/>
          <w:color w:val="000000" w:themeColor="text1"/>
        </w:rPr>
        <w:t xml:space="preserve">for perimenopausal symptoms at </w:t>
      </w:r>
      <w:r w:rsidR="004C2537" w:rsidRPr="00452D83">
        <w:rPr>
          <w:rFonts w:ascii="Arial" w:hAnsi="Arial" w:cs="Arial"/>
          <w:bCs/>
          <w:color w:val="000000" w:themeColor="text1"/>
        </w:rPr>
        <w:t xml:space="preserve">age </w:t>
      </w:r>
      <w:r w:rsidR="00965FF0" w:rsidRPr="00452D83">
        <w:rPr>
          <w:rFonts w:ascii="Arial" w:hAnsi="Arial" w:cs="Arial"/>
          <w:bCs/>
          <w:color w:val="000000" w:themeColor="text1"/>
        </w:rPr>
        <w:t>40</w:t>
      </w:r>
      <w:r w:rsidR="004C2537" w:rsidRPr="00452D83">
        <w:rPr>
          <w:rFonts w:ascii="Arial" w:hAnsi="Arial" w:cs="Arial"/>
          <w:bCs/>
          <w:color w:val="000000" w:themeColor="text1"/>
        </w:rPr>
        <w:t>-years</w:t>
      </w:r>
      <w:r w:rsidR="00965FF0" w:rsidRPr="00452D83">
        <w:rPr>
          <w:rFonts w:ascii="Arial" w:hAnsi="Arial" w:cs="Arial"/>
          <w:bCs/>
          <w:color w:val="000000" w:themeColor="text1"/>
        </w:rPr>
        <w:t>. She</w:t>
      </w:r>
      <w:r w:rsidR="00103F0C" w:rsidRPr="00452D83">
        <w:rPr>
          <w:rFonts w:ascii="Arial" w:hAnsi="Arial" w:cs="Arial"/>
          <w:bCs/>
          <w:color w:val="000000" w:themeColor="text1"/>
        </w:rPr>
        <w:t xml:space="preserve"> subsequently had </w:t>
      </w:r>
      <w:r w:rsidR="007B63AA" w:rsidRPr="00452D83">
        <w:rPr>
          <w:rFonts w:ascii="Arial" w:hAnsi="Arial" w:cs="Arial"/>
          <w:bCs/>
          <w:color w:val="000000" w:themeColor="text1"/>
        </w:rPr>
        <w:t>CRH,</w:t>
      </w:r>
      <w:r w:rsidR="00965FF0" w:rsidRPr="00452D83">
        <w:rPr>
          <w:rFonts w:ascii="Arial" w:hAnsi="Arial" w:cs="Arial"/>
          <w:bCs/>
          <w:color w:val="000000" w:themeColor="text1"/>
        </w:rPr>
        <w:t xml:space="preserve"> </w:t>
      </w:r>
      <w:r w:rsidR="00103F0C" w:rsidRPr="00452D83">
        <w:rPr>
          <w:rFonts w:ascii="Arial" w:hAnsi="Arial" w:cs="Arial"/>
          <w:bCs/>
          <w:color w:val="000000" w:themeColor="text1"/>
        </w:rPr>
        <w:t xml:space="preserve">resection of liver metastases </w:t>
      </w:r>
      <w:r w:rsidR="00965FF0" w:rsidRPr="00452D83">
        <w:rPr>
          <w:rFonts w:ascii="Arial" w:hAnsi="Arial" w:cs="Arial"/>
          <w:bCs/>
          <w:color w:val="000000" w:themeColor="text1"/>
        </w:rPr>
        <w:t>and</w:t>
      </w:r>
      <w:r w:rsidR="00103F0C" w:rsidRPr="00452D83">
        <w:rPr>
          <w:rFonts w:ascii="Arial" w:hAnsi="Arial" w:cs="Arial"/>
          <w:bCs/>
          <w:color w:val="000000" w:themeColor="text1"/>
        </w:rPr>
        <w:t xml:space="preserve"> was commenced on Somatostatin analogue</w:t>
      </w:r>
      <w:r w:rsidR="007B63AA" w:rsidRPr="00452D83">
        <w:rPr>
          <w:rFonts w:ascii="Arial" w:hAnsi="Arial" w:cs="Arial"/>
          <w:bCs/>
          <w:color w:val="000000" w:themeColor="text1"/>
        </w:rPr>
        <w:t>s</w:t>
      </w:r>
      <w:r w:rsidR="00103F0C" w:rsidRPr="00452D83">
        <w:rPr>
          <w:rFonts w:ascii="Arial" w:hAnsi="Arial" w:cs="Arial"/>
          <w:bCs/>
          <w:color w:val="000000" w:themeColor="text1"/>
        </w:rPr>
        <w:t>.</w:t>
      </w:r>
      <w:r w:rsidR="00965FF0" w:rsidRPr="00452D83">
        <w:rPr>
          <w:rFonts w:ascii="Arial" w:hAnsi="Arial" w:cs="Arial"/>
          <w:bCs/>
          <w:color w:val="000000" w:themeColor="text1"/>
        </w:rPr>
        <w:t xml:space="preserve"> No </w:t>
      </w:r>
      <w:r w:rsidR="00B24359" w:rsidRPr="00452D83">
        <w:rPr>
          <w:rFonts w:ascii="Arial" w:hAnsi="Arial" w:cs="Arial"/>
          <w:bCs/>
          <w:color w:val="000000" w:themeColor="text1"/>
        </w:rPr>
        <w:t xml:space="preserve">further </w:t>
      </w:r>
      <w:r w:rsidR="00965FF0" w:rsidRPr="00452D83">
        <w:rPr>
          <w:rFonts w:ascii="Arial" w:hAnsi="Arial" w:cs="Arial"/>
          <w:bCs/>
          <w:color w:val="000000" w:themeColor="text1"/>
        </w:rPr>
        <w:t>relapse</w:t>
      </w:r>
      <w:r w:rsidR="00677052" w:rsidRPr="00452D83">
        <w:rPr>
          <w:rFonts w:ascii="Arial" w:hAnsi="Arial" w:cs="Arial"/>
          <w:bCs/>
          <w:color w:val="000000" w:themeColor="text1"/>
        </w:rPr>
        <w:t xml:space="preserve"> has been detected</w:t>
      </w:r>
      <w:r w:rsidR="00965FF0" w:rsidRPr="00452D83">
        <w:rPr>
          <w:rFonts w:ascii="Arial" w:hAnsi="Arial" w:cs="Arial"/>
          <w:bCs/>
          <w:color w:val="000000" w:themeColor="text1"/>
        </w:rPr>
        <w:t xml:space="preserve"> </w:t>
      </w:r>
      <w:r w:rsidR="00677052" w:rsidRPr="00452D83">
        <w:rPr>
          <w:rFonts w:ascii="Arial" w:hAnsi="Arial" w:cs="Arial"/>
          <w:bCs/>
          <w:color w:val="000000" w:themeColor="text1"/>
        </w:rPr>
        <w:t xml:space="preserve">in either of the latter 2 patients </w:t>
      </w:r>
      <w:r w:rsidR="00965FF0" w:rsidRPr="00452D83">
        <w:rPr>
          <w:rFonts w:ascii="Arial" w:hAnsi="Arial" w:cs="Arial"/>
          <w:bCs/>
          <w:color w:val="000000" w:themeColor="text1"/>
        </w:rPr>
        <w:t xml:space="preserve">after </w:t>
      </w:r>
      <w:r w:rsidR="00B34065" w:rsidRPr="00452D83">
        <w:rPr>
          <w:rFonts w:ascii="Arial" w:hAnsi="Arial" w:cs="Arial"/>
          <w:bCs/>
          <w:color w:val="000000" w:themeColor="text1"/>
        </w:rPr>
        <w:t>8</w:t>
      </w:r>
      <w:r w:rsidR="00965FF0" w:rsidRPr="00452D83">
        <w:rPr>
          <w:rFonts w:ascii="Arial" w:hAnsi="Arial" w:cs="Arial"/>
          <w:bCs/>
          <w:color w:val="000000" w:themeColor="text1"/>
        </w:rPr>
        <w:t xml:space="preserve"> years</w:t>
      </w:r>
      <w:r w:rsidR="00677052" w:rsidRPr="00452D83">
        <w:rPr>
          <w:rFonts w:ascii="Arial" w:hAnsi="Arial" w:cs="Arial"/>
          <w:bCs/>
          <w:color w:val="000000" w:themeColor="text1"/>
        </w:rPr>
        <w:t xml:space="preserve"> of follow-up</w:t>
      </w:r>
      <w:r w:rsidR="00965FF0" w:rsidRPr="00452D83">
        <w:rPr>
          <w:rFonts w:ascii="Arial" w:hAnsi="Arial" w:cs="Arial"/>
          <w:bCs/>
          <w:color w:val="000000" w:themeColor="text1"/>
        </w:rPr>
        <w:t>.</w:t>
      </w:r>
    </w:p>
    <w:p w14:paraId="5AF56A3B" w14:textId="77777777" w:rsidR="007C0C23" w:rsidRPr="00452D83" w:rsidRDefault="007C0C23" w:rsidP="00D15924">
      <w:pPr>
        <w:spacing w:line="360" w:lineRule="auto"/>
        <w:jc w:val="both"/>
        <w:outlineLvl w:val="1"/>
        <w:rPr>
          <w:rFonts w:ascii="Arial" w:hAnsi="Arial" w:cs="Arial"/>
          <w:b/>
          <w:smallCaps/>
          <w:color w:val="000000" w:themeColor="text1"/>
        </w:rPr>
      </w:pPr>
    </w:p>
    <w:p w14:paraId="000A219E" w14:textId="576843B8" w:rsidR="006A0A76" w:rsidRPr="00452D83" w:rsidRDefault="0038320D" w:rsidP="00D15924">
      <w:pPr>
        <w:spacing w:line="360" w:lineRule="auto"/>
        <w:jc w:val="both"/>
        <w:outlineLvl w:val="1"/>
        <w:rPr>
          <w:rFonts w:ascii="Arial" w:hAnsi="Arial" w:cs="Arial"/>
          <w:b/>
          <w:smallCaps/>
          <w:color w:val="000000" w:themeColor="text1"/>
        </w:rPr>
      </w:pPr>
      <w:r w:rsidRPr="00452D83">
        <w:rPr>
          <w:rFonts w:ascii="Arial" w:hAnsi="Arial" w:cs="Arial"/>
          <w:b/>
          <w:smallCaps/>
          <w:color w:val="000000" w:themeColor="text1"/>
        </w:rPr>
        <w:t xml:space="preserve">4.0 </w:t>
      </w:r>
      <w:r w:rsidR="006A0A76" w:rsidRPr="00452D83">
        <w:rPr>
          <w:rFonts w:ascii="Arial" w:hAnsi="Arial" w:cs="Arial"/>
          <w:b/>
          <w:smallCaps/>
          <w:color w:val="000000" w:themeColor="text1"/>
        </w:rPr>
        <w:t>Discussion</w:t>
      </w:r>
    </w:p>
    <w:p w14:paraId="3FA7A5DB" w14:textId="45D68448" w:rsidR="008A052E" w:rsidRPr="00452D83" w:rsidRDefault="00B534AA" w:rsidP="00D15924">
      <w:pPr>
        <w:spacing w:line="360" w:lineRule="auto"/>
        <w:jc w:val="both"/>
        <w:rPr>
          <w:rFonts w:ascii="Arial" w:hAnsi="Arial" w:cs="Arial"/>
          <w:b/>
          <w:smallCaps/>
          <w:color w:val="000000" w:themeColor="text1"/>
        </w:rPr>
      </w:pPr>
      <w:r w:rsidRPr="00452D83">
        <w:rPr>
          <w:rFonts w:ascii="Arial" w:hAnsi="Arial" w:cs="Arial"/>
          <w:color w:val="000000" w:themeColor="text1"/>
        </w:rPr>
        <w:t xml:space="preserve">In this large, single centre retrospective analysis of patients with </w:t>
      </w:r>
      <w:proofErr w:type="spellStart"/>
      <w:r w:rsidRPr="00452D83">
        <w:rPr>
          <w:rFonts w:ascii="Arial" w:hAnsi="Arial" w:cs="Arial"/>
          <w:color w:val="000000" w:themeColor="text1"/>
        </w:rPr>
        <w:t>aNETs</w:t>
      </w:r>
      <w:proofErr w:type="spellEnd"/>
      <w:r w:rsidR="0066441F" w:rsidRPr="00452D83">
        <w:rPr>
          <w:rFonts w:ascii="Arial" w:hAnsi="Arial" w:cs="Arial"/>
          <w:color w:val="000000" w:themeColor="text1"/>
        </w:rPr>
        <w:t>,</w:t>
      </w:r>
      <w:r w:rsidRPr="00452D83">
        <w:rPr>
          <w:rFonts w:ascii="Arial" w:hAnsi="Arial" w:cs="Arial"/>
          <w:color w:val="000000" w:themeColor="text1"/>
        </w:rPr>
        <w:t xml:space="preserve"> we highlight their indolent behaviour, characterised by very high rates of overall and relapse-free survival. We note that recurrence rarely occurs, and when it does so</w:t>
      </w:r>
      <w:r w:rsidR="002C6BA1" w:rsidRPr="00452D83">
        <w:rPr>
          <w:rFonts w:ascii="Arial" w:hAnsi="Arial" w:cs="Arial"/>
          <w:color w:val="000000" w:themeColor="text1"/>
        </w:rPr>
        <w:t>,</w:t>
      </w:r>
      <w:r w:rsidRPr="00452D83">
        <w:rPr>
          <w:rFonts w:ascii="Arial" w:hAnsi="Arial" w:cs="Arial"/>
          <w:color w:val="000000" w:themeColor="text1"/>
        </w:rPr>
        <w:t xml:space="preserve"> it may occur decades later, thus </w:t>
      </w:r>
      <w:r w:rsidR="009523B5" w:rsidRPr="00452D83">
        <w:rPr>
          <w:rFonts w:ascii="Arial" w:hAnsi="Arial" w:cs="Arial"/>
          <w:color w:val="000000" w:themeColor="text1"/>
        </w:rPr>
        <w:t>making a case for selective</w:t>
      </w:r>
      <w:r w:rsidRPr="00452D83">
        <w:rPr>
          <w:rFonts w:ascii="Arial" w:hAnsi="Arial" w:cs="Arial"/>
          <w:color w:val="000000" w:themeColor="text1"/>
        </w:rPr>
        <w:t xml:space="preserve"> long-term clinical, biochemical and radiological surveillance. The prognostic significance of positive lymph nodes in the </w:t>
      </w:r>
      <w:r w:rsidR="00357B6A" w:rsidRPr="00452D83">
        <w:rPr>
          <w:rFonts w:ascii="Arial" w:hAnsi="Arial" w:cs="Arial"/>
          <w:color w:val="000000" w:themeColor="text1"/>
        </w:rPr>
        <w:t>original histological</w:t>
      </w:r>
      <w:r w:rsidRPr="00452D83">
        <w:rPr>
          <w:rFonts w:ascii="Arial" w:hAnsi="Arial" w:cs="Arial"/>
          <w:color w:val="000000" w:themeColor="text1"/>
        </w:rPr>
        <w:t xml:space="preserve"> specimen</w:t>
      </w:r>
      <w:r w:rsidR="00A2493F" w:rsidRPr="00452D83">
        <w:rPr>
          <w:rFonts w:ascii="Arial" w:hAnsi="Arial" w:cs="Arial"/>
          <w:color w:val="000000" w:themeColor="text1"/>
        </w:rPr>
        <w:t>,</w:t>
      </w:r>
      <w:r w:rsidRPr="00452D83">
        <w:rPr>
          <w:rFonts w:ascii="Arial" w:hAnsi="Arial" w:cs="Arial"/>
          <w:color w:val="000000" w:themeColor="text1"/>
        </w:rPr>
        <w:t xml:space="preserve"> and the necessity for completion right hemicolectomy</w:t>
      </w:r>
      <w:r w:rsidR="00A2493F" w:rsidRPr="00452D83">
        <w:rPr>
          <w:rFonts w:ascii="Arial" w:hAnsi="Arial" w:cs="Arial"/>
          <w:color w:val="000000" w:themeColor="text1"/>
        </w:rPr>
        <w:t>,</w:t>
      </w:r>
      <w:r w:rsidRPr="00452D83">
        <w:rPr>
          <w:rFonts w:ascii="Arial" w:hAnsi="Arial" w:cs="Arial"/>
          <w:color w:val="000000" w:themeColor="text1"/>
        </w:rPr>
        <w:t xml:space="preserve"> remain questionable.</w:t>
      </w:r>
    </w:p>
    <w:p w14:paraId="5554D206" w14:textId="31DF6238" w:rsidR="0009140B" w:rsidRPr="00452D83" w:rsidRDefault="00990BE9"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The representative cohort created by the wide geographical coverage of our tertiary referral service has similar diagnostic features, patient demographic traits, and the good prognosis of </w:t>
      </w:r>
      <w:r w:rsidR="00C333DA" w:rsidRPr="00452D83">
        <w:rPr>
          <w:rFonts w:ascii="Arial" w:hAnsi="Arial" w:cs="Arial"/>
          <w:color w:val="000000" w:themeColor="text1"/>
        </w:rPr>
        <w:t xml:space="preserve">the typical </w:t>
      </w:r>
      <w:proofErr w:type="spellStart"/>
      <w:r w:rsidR="00C333DA" w:rsidRPr="00452D83">
        <w:rPr>
          <w:rFonts w:ascii="Arial" w:hAnsi="Arial" w:cs="Arial"/>
          <w:color w:val="000000" w:themeColor="text1"/>
        </w:rPr>
        <w:t>aNET</w:t>
      </w:r>
      <w:proofErr w:type="spellEnd"/>
      <w:r w:rsidR="00C333DA" w:rsidRPr="00452D83">
        <w:rPr>
          <w:rFonts w:ascii="Arial" w:hAnsi="Arial" w:cs="Arial"/>
          <w:color w:val="000000" w:themeColor="text1"/>
        </w:rPr>
        <w:t xml:space="preserve"> patient cohort described in the ENETS consensus guidelines </w:t>
      </w:r>
      <w:r w:rsidR="00B53BCE" w:rsidRPr="00452D83">
        <w:rPr>
          <w:rFonts w:ascii="Arial" w:hAnsi="Arial" w:cs="Arial"/>
          <w:color w:val="000000" w:themeColor="text1"/>
          <w:vertAlign w:val="superscript"/>
        </w:rPr>
        <w:fldChar w:fldCharType="begin"/>
      </w:r>
      <w:r w:rsidR="00B53BCE"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B53BCE" w:rsidRPr="00452D83">
        <w:rPr>
          <w:rFonts w:ascii="Arial" w:hAnsi="Arial" w:cs="Arial"/>
          <w:color w:val="000000" w:themeColor="text1"/>
          <w:vertAlign w:val="superscript"/>
        </w:rPr>
        <w:fldChar w:fldCharType="separate"/>
      </w:r>
      <w:r w:rsidR="00B53BCE" w:rsidRPr="00452D83">
        <w:rPr>
          <w:rFonts w:ascii="Arial" w:hAnsi="Arial" w:cs="Arial"/>
          <w:noProof/>
          <w:color w:val="000000" w:themeColor="text1"/>
          <w:vertAlign w:val="superscript"/>
        </w:rPr>
        <w:t>(3)</w:t>
      </w:r>
      <w:r w:rsidR="00B53BCE" w:rsidRPr="00452D83">
        <w:rPr>
          <w:rFonts w:ascii="Arial" w:hAnsi="Arial" w:cs="Arial"/>
          <w:color w:val="000000" w:themeColor="text1"/>
          <w:vertAlign w:val="superscript"/>
        </w:rPr>
        <w:fldChar w:fldCharType="end"/>
      </w:r>
      <w:r w:rsidR="00C333DA" w:rsidRPr="00452D83">
        <w:rPr>
          <w:rFonts w:ascii="Arial" w:hAnsi="Arial" w:cs="Arial"/>
          <w:color w:val="000000" w:themeColor="text1"/>
        </w:rPr>
        <w:t xml:space="preserve">. </w:t>
      </w:r>
      <w:r w:rsidRPr="00452D83">
        <w:rPr>
          <w:rFonts w:ascii="Arial" w:hAnsi="Arial" w:cs="Arial"/>
          <w:color w:val="000000" w:themeColor="text1"/>
        </w:rPr>
        <w:t xml:space="preserve">The breadth of our representative cohort </w:t>
      </w:r>
      <w:r w:rsidR="00C31479" w:rsidRPr="00452D83">
        <w:rPr>
          <w:rFonts w:ascii="Arial" w:hAnsi="Arial" w:cs="Arial"/>
          <w:color w:val="000000" w:themeColor="text1"/>
        </w:rPr>
        <w:t xml:space="preserve">is further evidenced by </w:t>
      </w:r>
      <w:r w:rsidRPr="00452D83">
        <w:rPr>
          <w:rFonts w:ascii="Arial" w:hAnsi="Arial" w:cs="Arial"/>
          <w:color w:val="000000" w:themeColor="text1"/>
        </w:rPr>
        <w:t>the</w:t>
      </w:r>
      <w:r w:rsidR="00C31479" w:rsidRPr="00452D83">
        <w:rPr>
          <w:rFonts w:ascii="Arial" w:hAnsi="Arial" w:cs="Arial"/>
          <w:color w:val="000000" w:themeColor="text1"/>
        </w:rPr>
        <w:t xml:space="preserve"> detection of a</w:t>
      </w:r>
      <w:r w:rsidR="006F4C71" w:rsidRPr="00452D83">
        <w:rPr>
          <w:rFonts w:ascii="Arial" w:hAnsi="Arial" w:cs="Arial"/>
          <w:color w:val="000000" w:themeColor="text1"/>
        </w:rPr>
        <w:t>ssociated</w:t>
      </w:r>
      <w:r w:rsidR="0009140B" w:rsidRPr="00452D83">
        <w:rPr>
          <w:rFonts w:ascii="Arial" w:hAnsi="Arial" w:cs="Arial"/>
          <w:color w:val="000000" w:themeColor="text1"/>
        </w:rPr>
        <w:t xml:space="preserve"> </w:t>
      </w:r>
      <w:r w:rsidR="006F4C71" w:rsidRPr="00452D83">
        <w:rPr>
          <w:rFonts w:ascii="Arial" w:hAnsi="Arial" w:cs="Arial"/>
          <w:color w:val="000000" w:themeColor="text1"/>
        </w:rPr>
        <w:t>colorectal neoplasia</w:t>
      </w:r>
      <w:r w:rsidRPr="00452D83">
        <w:rPr>
          <w:rFonts w:ascii="Arial" w:hAnsi="Arial" w:cs="Arial"/>
          <w:color w:val="000000" w:themeColor="text1"/>
        </w:rPr>
        <w:t>,</w:t>
      </w:r>
      <w:r w:rsidR="00C333DA" w:rsidRPr="00452D83">
        <w:rPr>
          <w:rFonts w:ascii="Arial" w:hAnsi="Arial" w:cs="Arial"/>
          <w:color w:val="000000" w:themeColor="text1"/>
        </w:rPr>
        <w:t xml:space="preserve"> infrequently reported by others </w:t>
      </w:r>
      <w:r w:rsidR="00C333DA"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&lt;EndNote&gt;&lt;Cite&gt;&lt;Author&gt;Connor&lt;/Author&gt;&lt;Year&gt;1998&lt;/Year&gt;&lt;RecNum&gt;380&lt;/RecNum&gt;&lt;DisplayText&gt;(12)&lt;/DisplayText&gt;&lt;record&gt;&lt;rec-number&gt;380&lt;/rec-number&gt;&lt;foreign-keys&gt;&lt;key app="EN" db-id="zptdwrfrnzr5vne5ffrxxezz5tz0sz90x59p" timestamp="1589311579"&gt;380&lt;/key&gt;&lt;/foreign-keys&gt;&lt;ref-type name="Journal Article"&gt;17&lt;/ref-type&gt;&lt;contributors&gt;&lt;authors&gt;&lt;author&gt;Connor, S. J.&lt;/author&gt;&lt;author&gt;Hanna, G. B.&lt;/author&gt;&lt;author&gt;Frizelle, F. A.&lt;/author&gt;&lt;/authors&gt;&lt;/contributors&gt;&lt;auth-address&gt;Department of Surgery, Christchurch Hospital, New Zealand.&lt;/auth-address&gt;&lt;titles&gt;&lt;title&gt;Appendiceal tumors: retrospective clinicopathologic analysis of appendiceal tumors from 7,970 appendectomies&lt;/title&gt;&lt;secondary-title&gt;Dis Colon Rectum&lt;/secondary-title&gt;&lt;/titles&gt;&lt;periodical&gt;&lt;full-title&gt;Dis Colon Rectum&lt;/full-title&gt;&lt;abbr-1&gt;Diseases of the colon and rectum&lt;/abbr-1&gt;&lt;/periodical&gt;&lt;pages&gt;75-80&lt;/pages&gt;&lt;volume&gt;41&lt;/volume&gt;&lt;number&gt;1&lt;/number&gt;&lt;edition&gt;1998/03/24&lt;/edition&gt;&lt;keywords&gt;&lt;keyword&gt;Adenocarcinoma/diagnosis/therapy&lt;/keyword&gt;&lt;keyword&gt;Appendiceal Neoplasms/*diagnosis/therapy&lt;/keyword&gt;&lt;keyword&gt;Carcinoid Tumor/diagnosis/therapy&lt;/keyword&gt;&lt;keyword&gt;Disease Management&lt;/keyword&gt;&lt;keyword&gt;Humans&lt;/keyword&gt;&lt;keyword&gt;Retrospective Studies&lt;/keyword&gt;&lt;/keywords&gt;&lt;dates&gt;&lt;year&gt;1998&lt;/year&gt;&lt;pub-dates&gt;&lt;date&gt;Jan&lt;/date&gt;&lt;/pub-dates&gt;&lt;/dates&gt;&lt;isbn&gt;0012-3706 (Print)&amp;#xD;0012-3706&lt;/isbn&gt;&lt;accession-num&gt;9510314&lt;/accession-num&gt;&lt;urls&gt;&lt;/urls&gt;&lt;electronic-resource-num&gt;10.1007/bf02236899&lt;/electronic-resource-num&gt;&lt;remote-database-provider&gt;NLM&lt;/remote-database-provider&gt;&lt;language&gt;eng&lt;/language&gt;&lt;/record&gt;&lt;/Cite&gt;&lt;/EndNote&gt;</w:instrText>
      </w:r>
      <w:r w:rsidR="00C333DA"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(12)</w:t>
      </w:r>
      <w:r w:rsidR="00C333DA" w:rsidRPr="00452D83">
        <w:rPr>
          <w:rFonts w:ascii="Arial" w:hAnsi="Arial" w:cs="Arial"/>
          <w:color w:val="000000" w:themeColor="text1"/>
          <w:vertAlign w:val="superscript"/>
        </w:rPr>
        <w:fldChar w:fldCharType="end"/>
      </w:r>
      <w:r w:rsidRPr="00452D83">
        <w:rPr>
          <w:rFonts w:ascii="Arial" w:hAnsi="Arial" w:cs="Arial"/>
          <w:color w:val="000000" w:themeColor="text1"/>
        </w:rPr>
        <w:t xml:space="preserve">, and our detection of </w:t>
      </w:r>
      <w:r w:rsidR="00C333DA" w:rsidRPr="00452D83">
        <w:rPr>
          <w:rFonts w:ascii="Arial" w:hAnsi="Arial" w:cs="Arial"/>
          <w:color w:val="000000" w:themeColor="text1"/>
        </w:rPr>
        <w:t xml:space="preserve">the very rarely reported </w:t>
      </w:r>
      <w:proofErr w:type="spellStart"/>
      <w:r w:rsidR="00C333DA" w:rsidRPr="00452D83">
        <w:rPr>
          <w:rFonts w:ascii="Arial" w:hAnsi="Arial" w:cs="Arial"/>
          <w:color w:val="000000" w:themeColor="text1"/>
        </w:rPr>
        <w:t>Amyand’s</w:t>
      </w:r>
      <w:proofErr w:type="spellEnd"/>
      <w:r w:rsidR="00C333DA" w:rsidRPr="00452D83">
        <w:rPr>
          <w:rFonts w:ascii="Arial" w:hAnsi="Arial" w:cs="Arial"/>
          <w:color w:val="000000" w:themeColor="text1"/>
        </w:rPr>
        <w:t xml:space="preserve"> hernia containing </w:t>
      </w:r>
      <w:proofErr w:type="spellStart"/>
      <w:r w:rsidR="00C333DA" w:rsidRPr="00452D83">
        <w:rPr>
          <w:rFonts w:ascii="Arial" w:hAnsi="Arial" w:cs="Arial"/>
          <w:color w:val="000000" w:themeColor="text1"/>
        </w:rPr>
        <w:t>aNET</w:t>
      </w:r>
      <w:proofErr w:type="spellEnd"/>
      <w:r w:rsidR="00E47A9A" w:rsidRPr="00452D83">
        <w:rPr>
          <w:rFonts w:ascii="Arial" w:hAnsi="Arial" w:cs="Arial"/>
          <w:color w:val="000000" w:themeColor="text1"/>
        </w:rPr>
        <w:t xml:space="preserve"> </w:t>
      </w:r>
      <w:r w:rsidR="00493CC0"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&lt;EndNote&gt;&lt;Cite&gt;&lt;Author&gt;Sarici&lt;/Author&gt;&lt;Year&gt;2019&lt;/Year&gt;&lt;RecNum&gt;394&lt;/RecNum&gt;&lt;DisplayText&gt;(13)&lt;/DisplayText&gt;&lt;record&gt;&lt;rec-number&gt;394&lt;/rec-number&gt;&lt;foreign-keys&gt;&lt;key app="EN" db-id="zptdwrfrnzr5vne5ffrxxezz5tz0sz90x59p" timestamp="1589788606"&gt;394&lt;/key&gt;&lt;/foreign-keys&gt;&lt;ref-type name="Journal Article"&gt;17&lt;/ref-type&gt;&lt;contributors&gt;&lt;authors&gt;&lt;author&gt;Sarici, B.&lt;/author&gt;&lt;author&gt;Akbulut, S.&lt;/author&gt;&lt;author&gt;Piskin, T.&lt;/author&gt;&lt;/authors&gt;&lt;/contributors&gt;&lt;auth-address&gt;Department of Surgery and Liver Transplant Institute, Inonu University Faculty of Medicine, 44280, Malatya, Turkey.&lt;/auth-address&gt;&lt;titles&gt;&lt;title&gt;Appendiceal Carcinoid Tumor within Amyand&amp;apos;s Hernia: A Case Report and Review of the Literature&lt;/title&gt;&lt;secondary-title&gt;Turk J Emerg Med&lt;/secondary-title&gt;&lt;/titles&gt;&lt;periodical&gt;&lt;full-title&gt;Turk J Emerg Med&lt;/full-title&gt;&lt;/periodical&gt;&lt;pages&gt;73-75&lt;/pages&gt;&lt;volume&gt;19&lt;/volume&gt;&lt;number&gt;2&lt;/number&gt;&lt;edition&gt;2019/05/09&lt;/edition&gt;&lt;keywords&gt;&lt;keyword&gt;Acute appendicitis&lt;/keyword&gt;&lt;keyword&gt;Amyand&amp;apos;s hernia&lt;/keyword&gt;&lt;keyword&gt;Neuroendocrine tumor&lt;/keyword&gt;&lt;/keywords&gt;&lt;dates&gt;&lt;year&gt;2019&lt;/year&gt;&lt;pub-dates&gt;&lt;date&gt;Apr&lt;/date&gt;&lt;/pub-dates&gt;&lt;/dates&gt;&lt;isbn&gt;2452-2473 (Print)&amp;#xD;2452-2473&lt;/isbn&gt;&lt;accession-num&gt;31065607&lt;/accession-num&gt;&lt;urls&gt;&lt;/urls&gt;&lt;custom2&gt;PMC6495060&lt;/custom2&gt;&lt;electronic-resource-num&gt;10.1016/j.tjem.2019.01.004&lt;/electronic-resource-num&gt;&lt;remote-database-provider&gt;NLM&lt;/remote-database-provider&gt;&lt;language&gt;eng&lt;/language&gt;&lt;/record&gt;&lt;/Cite&gt;&lt;/EndNote&gt;</w:instrText>
      </w:r>
      <w:r w:rsidR="00493CC0"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(13)</w:t>
      </w:r>
      <w:r w:rsidR="00493CC0" w:rsidRPr="00452D83">
        <w:rPr>
          <w:rFonts w:ascii="Arial" w:hAnsi="Arial" w:cs="Arial"/>
          <w:color w:val="000000" w:themeColor="text1"/>
          <w:vertAlign w:val="superscript"/>
        </w:rPr>
        <w:fldChar w:fldCharType="end"/>
      </w:r>
      <w:r w:rsidR="00493CC0" w:rsidRPr="00452D83">
        <w:rPr>
          <w:rFonts w:ascii="Arial" w:hAnsi="Arial" w:cs="Arial"/>
          <w:color w:val="000000" w:themeColor="text1"/>
        </w:rPr>
        <w:t>.</w:t>
      </w:r>
    </w:p>
    <w:p w14:paraId="7C050DEE" w14:textId="3A89D62F" w:rsidR="003F68E3" w:rsidRPr="00452D83" w:rsidRDefault="00C11D25"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lastRenderedPageBreak/>
        <w:t>Population-based studies highligh</w:t>
      </w:r>
      <w:r w:rsidR="00EF6A32" w:rsidRPr="00452D83">
        <w:rPr>
          <w:rFonts w:ascii="Arial" w:hAnsi="Arial" w:cs="Arial"/>
          <w:color w:val="000000" w:themeColor="text1"/>
        </w:rPr>
        <w:t xml:space="preserve">t </w:t>
      </w:r>
      <w:r w:rsidR="00EE11DF" w:rsidRPr="00452D83">
        <w:rPr>
          <w:rFonts w:ascii="Arial" w:hAnsi="Arial" w:cs="Arial"/>
          <w:color w:val="000000" w:themeColor="text1"/>
        </w:rPr>
        <w:t xml:space="preserve">variations in the histological reporting </w:t>
      </w:r>
      <w:r w:rsidR="00EF6A32" w:rsidRPr="00452D83">
        <w:rPr>
          <w:rFonts w:ascii="Arial" w:hAnsi="Arial" w:cs="Arial"/>
          <w:color w:val="000000" w:themeColor="text1"/>
        </w:rPr>
        <w:t xml:space="preserve">of </w:t>
      </w:r>
      <w:proofErr w:type="spellStart"/>
      <w:r w:rsidR="00EE11DF" w:rsidRPr="00452D83">
        <w:rPr>
          <w:rFonts w:ascii="Arial" w:hAnsi="Arial" w:cs="Arial"/>
          <w:color w:val="000000" w:themeColor="text1"/>
        </w:rPr>
        <w:t>aNETs</w:t>
      </w:r>
      <w:proofErr w:type="spellEnd"/>
      <w:r w:rsidR="00E62126" w:rsidRPr="00452D83">
        <w:rPr>
          <w:rFonts w:ascii="Arial" w:hAnsi="Arial" w:cs="Arial"/>
          <w:color w:val="000000" w:themeColor="text1"/>
        </w:rPr>
        <w:t xml:space="preserve"> </w:t>
      </w:r>
      <w:r w:rsidR="00E62126"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&lt;EndNote&gt;&lt;Cite&gt;&lt;Author&gt;Hsu&lt;/Author&gt;&lt;Year&gt;2013&lt;/Year&gt;&lt;RecNum&gt;343&lt;/RecNum&gt;&lt;DisplayText&gt;(14)&lt;/DisplayText&gt;&lt;record&gt;&lt;rec-number&gt;343&lt;/rec-number&gt;&lt;foreign-keys&gt;&lt;key app="EN" db-id="zptdwrfrnzr5vne5ffrxxezz5tz0sz90x59p" timestamp="1580766245"&gt;343&lt;/key&gt;&lt;/foreign-keys&gt;&lt;ref-type name="Journal Article"&gt;17&lt;/ref-type&gt;&lt;contributors&gt;&lt;authors&gt;&lt;author&gt;Hsu, Cary&lt;/author&gt;&lt;author&gt;Rashid, Asif&lt;/author&gt;&lt;author&gt;Xing, Yan&lt;/author&gt;&lt;author&gt;Chiang, Yi-Ju&lt;/author&gt;&lt;author&gt;Chagpar, Ryaz B.&lt;/author&gt;&lt;author&gt;Fournier, Keith F.&lt;/author&gt;&lt;author&gt;Chang, George J.&lt;/author&gt;&lt;author&gt;You, Y. Nancy&lt;/author&gt;&lt;author&gt;Feig, Barry W.&lt;/author&gt;&lt;author&gt;Cormier, Janice N.&lt;/author&gt;&lt;/authors&gt;&lt;/contributors&gt;&lt;auth-address&gt;Department of Surgical Oncology and Cancer Surgical Outcomes Group, The University of Texas, MD Anderson Cancer Center, Houston, TX 77030-1402, USA.&lt;/auth-address&gt;&lt;titles&gt;&lt;title&gt;Varying malignant potential of appendiceal neuroendocrine tumors: importance of histologic subtype&lt;/title&gt;&lt;secondary-title&gt;Journal of surgical oncology&lt;/secondary-title&gt;&lt;alt-title&gt;J Surg Oncol&lt;/alt-title&gt;&lt;/titles&gt;&lt;alt-periodical&gt;&lt;full-title&gt;J Surg Oncol&lt;/full-title&gt;&lt;/alt-periodical&gt;&lt;pages&gt;136-143&lt;/pages&gt;&lt;volume&gt;107&lt;/volume&gt;&lt;number&gt;2&lt;/number&gt;&lt;dates&gt;&lt;year&gt;2013&lt;/year&gt;&lt;pub-dates&gt;&lt;date&gt;2013/02//&lt;/date&gt;&lt;/pub-dates&gt;&lt;/dates&gt;&lt;isbn&gt;0022-4790&lt;/isbn&gt;&lt;accession-num&gt;22767417&lt;/accession-num&gt;&lt;urls&gt;&lt;related-urls&gt;&lt;url&gt;http://europepmc.org/abstract/MED/22767417&lt;/url&gt;&lt;url&gt;https://doi.org/10.1002/jso.23205&lt;/url&gt;&lt;/related-urls&gt;&lt;/urls&gt;&lt;electronic-resource-num&gt;10.1002/jso.23205&lt;/electronic-resource-num&gt;&lt;remote-database-name&gt;PubMed&lt;/remote-database-name&gt;&lt;language&gt;eng&lt;/language&gt;&lt;/record&gt;&lt;/Cite&gt;&lt;/EndNote&gt;</w:instrText>
      </w:r>
      <w:r w:rsidR="00E62126"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(14)</w:t>
      </w:r>
      <w:r w:rsidR="00E62126" w:rsidRPr="00452D83">
        <w:rPr>
          <w:rFonts w:ascii="Arial" w:hAnsi="Arial" w:cs="Arial"/>
          <w:color w:val="000000" w:themeColor="text1"/>
          <w:vertAlign w:val="superscript"/>
        </w:rPr>
        <w:fldChar w:fldCharType="end"/>
      </w:r>
      <w:r w:rsidR="00EE11DF" w:rsidRPr="00452D83">
        <w:rPr>
          <w:rFonts w:ascii="Arial" w:hAnsi="Arial" w:cs="Arial"/>
          <w:color w:val="000000" w:themeColor="text1"/>
        </w:rPr>
        <w:t xml:space="preserve"> </w:t>
      </w:r>
      <w:r w:rsidR="001F38F9" w:rsidRPr="00452D83">
        <w:rPr>
          <w:rFonts w:ascii="Arial" w:hAnsi="Arial" w:cs="Arial"/>
          <w:color w:val="000000" w:themeColor="text1"/>
        </w:rPr>
        <w:t xml:space="preserve">hence </w:t>
      </w:r>
      <w:r w:rsidRPr="00452D83">
        <w:rPr>
          <w:rFonts w:ascii="Arial" w:hAnsi="Arial" w:cs="Arial"/>
          <w:color w:val="000000" w:themeColor="text1"/>
        </w:rPr>
        <w:t>all histolog</w:t>
      </w:r>
      <w:r w:rsidR="001F38F9" w:rsidRPr="00452D83">
        <w:rPr>
          <w:rFonts w:ascii="Arial" w:hAnsi="Arial" w:cs="Arial"/>
          <w:color w:val="000000" w:themeColor="text1"/>
        </w:rPr>
        <w:t>ical specimens</w:t>
      </w:r>
      <w:r w:rsidRPr="00452D83">
        <w:rPr>
          <w:rFonts w:ascii="Arial" w:hAnsi="Arial" w:cs="Arial"/>
          <w:color w:val="000000" w:themeColor="text1"/>
        </w:rPr>
        <w:t xml:space="preserve"> </w:t>
      </w:r>
      <w:r w:rsidR="001F38F9" w:rsidRPr="00452D83">
        <w:rPr>
          <w:rFonts w:ascii="Arial" w:hAnsi="Arial" w:cs="Arial"/>
          <w:color w:val="000000" w:themeColor="text1"/>
        </w:rPr>
        <w:t xml:space="preserve">were </w:t>
      </w:r>
      <w:r w:rsidRPr="00452D83">
        <w:rPr>
          <w:rFonts w:ascii="Arial" w:hAnsi="Arial" w:cs="Arial"/>
          <w:color w:val="000000" w:themeColor="text1"/>
        </w:rPr>
        <w:t xml:space="preserve">reviewed by </w:t>
      </w:r>
      <w:r w:rsidR="001F38F9" w:rsidRPr="00452D83">
        <w:rPr>
          <w:rFonts w:ascii="Arial" w:hAnsi="Arial" w:cs="Arial"/>
          <w:color w:val="000000" w:themeColor="text1"/>
        </w:rPr>
        <w:t xml:space="preserve">our </w:t>
      </w:r>
      <w:r w:rsidR="00E62D0C" w:rsidRPr="00452D83">
        <w:rPr>
          <w:rFonts w:ascii="Arial" w:hAnsi="Arial" w:cs="Arial"/>
          <w:color w:val="000000" w:themeColor="text1"/>
        </w:rPr>
        <w:t>specialist histo</w:t>
      </w:r>
      <w:r w:rsidRPr="00452D83">
        <w:rPr>
          <w:rFonts w:ascii="Arial" w:hAnsi="Arial" w:cs="Arial"/>
          <w:color w:val="000000" w:themeColor="text1"/>
        </w:rPr>
        <w:t xml:space="preserve">pathologists </w:t>
      </w:r>
      <w:r w:rsidR="009905EC" w:rsidRPr="00452D83">
        <w:rPr>
          <w:rFonts w:ascii="Arial" w:hAnsi="Arial" w:cs="Arial"/>
          <w:color w:val="000000" w:themeColor="text1"/>
        </w:rPr>
        <w:t xml:space="preserve">to ensure </w:t>
      </w:r>
      <w:r w:rsidRPr="00452D83">
        <w:rPr>
          <w:rFonts w:ascii="Arial" w:hAnsi="Arial" w:cs="Arial"/>
          <w:color w:val="000000" w:themeColor="text1"/>
        </w:rPr>
        <w:t>consist</w:t>
      </w:r>
      <w:r w:rsidR="00E62D0C" w:rsidRPr="00452D83">
        <w:rPr>
          <w:rFonts w:ascii="Arial" w:hAnsi="Arial" w:cs="Arial"/>
          <w:color w:val="000000" w:themeColor="text1"/>
        </w:rPr>
        <w:t>en</w:t>
      </w:r>
      <w:r w:rsidR="001F38F9" w:rsidRPr="00452D83">
        <w:rPr>
          <w:rFonts w:ascii="Arial" w:hAnsi="Arial" w:cs="Arial"/>
          <w:color w:val="000000" w:themeColor="text1"/>
        </w:rPr>
        <w:t>cy</w:t>
      </w:r>
      <w:r w:rsidR="003F68E3" w:rsidRPr="00452D83">
        <w:rPr>
          <w:rFonts w:ascii="Arial" w:hAnsi="Arial" w:cs="Arial"/>
          <w:color w:val="000000" w:themeColor="text1"/>
        </w:rPr>
        <w:t>.</w:t>
      </w:r>
      <w:r w:rsidR="00182E84" w:rsidRPr="00452D83">
        <w:rPr>
          <w:rFonts w:ascii="Arial" w:hAnsi="Arial" w:cs="Arial"/>
          <w:color w:val="000000" w:themeColor="text1"/>
        </w:rPr>
        <w:t xml:space="preserve"> </w:t>
      </w:r>
      <w:r w:rsidRPr="00452D83">
        <w:rPr>
          <w:rFonts w:ascii="Arial" w:hAnsi="Arial" w:cs="Arial"/>
          <w:color w:val="000000" w:themeColor="text1"/>
        </w:rPr>
        <w:t xml:space="preserve">This </w:t>
      </w:r>
      <w:r w:rsidR="001F38F9" w:rsidRPr="00452D83">
        <w:rPr>
          <w:rFonts w:ascii="Arial" w:hAnsi="Arial" w:cs="Arial"/>
          <w:color w:val="000000" w:themeColor="text1"/>
        </w:rPr>
        <w:t xml:space="preserve">approach </w:t>
      </w:r>
      <w:r w:rsidRPr="00452D83">
        <w:rPr>
          <w:rFonts w:ascii="Arial" w:hAnsi="Arial" w:cs="Arial"/>
          <w:color w:val="000000" w:themeColor="text1"/>
        </w:rPr>
        <w:t xml:space="preserve">was particularly </w:t>
      </w:r>
      <w:r w:rsidR="001F38F9" w:rsidRPr="00452D83">
        <w:rPr>
          <w:rFonts w:ascii="Arial" w:hAnsi="Arial" w:cs="Arial"/>
          <w:color w:val="000000" w:themeColor="text1"/>
        </w:rPr>
        <w:t xml:space="preserve">relevant </w:t>
      </w:r>
      <w:r w:rsidR="00EF6A32" w:rsidRPr="00452D83">
        <w:rPr>
          <w:rFonts w:ascii="Arial" w:hAnsi="Arial" w:cs="Arial"/>
          <w:color w:val="000000" w:themeColor="text1"/>
        </w:rPr>
        <w:t>for</w:t>
      </w:r>
      <w:r w:rsidRPr="00452D83">
        <w:rPr>
          <w:rFonts w:ascii="Arial" w:hAnsi="Arial" w:cs="Arial"/>
          <w:color w:val="000000" w:themeColor="text1"/>
        </w:rPr>
        <w:t xml:space="preserve"> </w:t>
      </w:r>
      <w:r w:rsidR="001F38F9" w:rsidRPr="00452D83">
        <w:rPr>
          <w:rFonts w:ascii="Arial" w:hAnsi="Arial" w:cs="Arial"/>
          <w:color w:val="000000" w:themeColor="text1"/>
        </w:rPr>
        <w:t xml:space="preserve">those </w:t>
      </w:r>
      <w:r w:rsidRPr="00452D83">
        <w:rPr>
          <w:rFonts w:ascii="Arial" w:hAnsi="Arial" w:cs="Arial"/>
          <w:color w:val="000000" w:themeColor="text1"/>
        </w:rPr>
        <w:t xml:space="preserve">patients diagnosed and treated </w:t>
      </w:r>
      <w:r w:rsidR="001F38F9" w:rsidRPr="00452D83">
        <w:rPr>
          <w:rFonts w:ascii="Arial" w:hAnsi="Arial" w:cs="Arial"/>
          <w:color w:val="000000" w:themeColor="text1"/>
        </w:rPr>
        <w:t>out with</w:t>
      </w:r>
      <w:r w:rsidR="002C6BA1" w:rsidRPr="00452D83">
        <w:rPr>
          <w:rFonts w:ascii="Arial" w:hAnsi="Arial" w:cs="Arial"/>
          <w:color w:val="000000" w:themeColor="text1"/>
        </w:rPr>
        <w:t>in</w:t>
      </w:r>
      <w:r w:rsidR="001F38F9" w:rsidRPr="00452D83">
        <w:rPr>
          <w:rFonts w:ascii="Arial" w:hAnsi="Arial" w:cs="Arial"/>
          <w:color w:val="000000" w:themeColor="text1"/>
        </w:rPr>
        <w:t xml:space="preserve"> our own ENETS Centre</w:t>
      </w:r>
      <w:r w:rsidR="00EF6A32" w:rsidRPr="00452D83">
        <w:rPr>
          <w:rFonts w:ascii="Arial" w:hAnsi="Arial" w:cs="Arial"/>
          <w:color w:val="000000" w:themeColor="text1"/>
        </w:rPr>
        <w:t>.</w:t>
      </w:r>
    </w:p>
    <w:p w14:paraId="0F7657A6" w14:textId="220FEDEC" w:rsidR="00F11EE4" w:rsidRPr="00452D83" w:rsidRDefault="000B0E3D"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Analysis of criteria on which we based our selection of patients for CRH showed </w:t>
      </w:r>
      <w:r w:rsidR="009A39B4" w:rsidRPr="00452D83">
        <w:rPr>
          <w:rFonts w:ascii="Arial" w:hAnsi="Arial" w:cs="Arial"/>
          <w:color w:val="000000" w:themeColor="text1"/>
        </w:rPr>
        <w:t xml:space="preserve">strong </w:t>
      </w:r>
      <w:r w:rsidRPr="00452D83">
        <w:rPr>
          <w:rFonts w:ascii="Arial" w:hAnsi="Arial" w:cs="Arial"/>
          <w:color w:val="000000" w:themeColor="text1"/>
        </w:rPr>
        <w:t xml:space="preserve">adherence to ENETS guidelines for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w:t>
      </w:r>
      <w:r w:rsidRPr="00452D83">
        <w:rPr>
          <w:rFonts w:ascii="Arial" w:hAnsi="Arial" w:cs="Arial"/>
          <w:color w:val="000000" w:themeColor="text1"/>
          <w:vertAlign w:val="superscript"/>
        </w:rPr>
        <w:fldChar w:fldCharType="begin"/>
      </w:r>
      <w:r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Pr="00452D83">
        <w:rPr>
          <w:rFonts w:ascii="Arial" w:hAnsi="Arial" w:cs="Arial"/>
          <w:color w:val="000000" w:themeColor="text1"/>
          <w:vertAlign w:val="superscript"/>
        </w:rPr>
        <w:fldChar w:fldCharType="separate"/>
      </w:r>
      <w:r w:rsidRPr="00452D83">
        <w:rPr>
          <w:rFonts w:ascii="Arial" w:hAnsi="Arial" w:cs="Arial"/>
          <w:noProof/>
          <w:color w:val="000000" w:themeColor="text1"/>
          <w:vertAlign w:val="superscript"/>
        </w:rPr>
        <w:t>(3)</w:t>
      </w:r>
      <w:r w:rsidRPr="00452D83">
        <w:rPr>
          <w:rFonts w:ascii="Arial" w:hAnsi="Arial" w:cs="Arial"/>
          <w:color w:val="000000" w:themeColor="text1"/>
          <w:vertAlign w:val="superscript"/>
        </w:rPr>
        <w:fldChar w:fldCharType="end"/>
      </w:r>
      <w:r w:rsidRPr="00452D83">
        <w:rPr>
          <w:rFonts w:ascii="Arial" w:hAnsi="Arial" w:cs="Arial"/>
          <w:color w:val="000000" w:themeColor="text1"/>
        </w:rPr>
        <w:t xml:space="preserve">, </w:t>
      </w:r>
      <w:r w:rsidR="00DA7D11" w:rsidRPr="00452D83">
        <w:rPr>
          <w:rFonts w:ascii="Arial" w:hAnsi="Arial" w:cs="Arial"/>
          <w:color w:val="000000" w:themeColor="text1"/>
        </w:rPr>
        <w:t>but we</w:t>
      </w:r>
      <w:r w:rsidRPr="00452D83">
        <w:rPr>
          <w:rFonts w:ascii="Arial" w:hAnsi="Arial" w:cs="Arial"/>
          <w:color w:val="000000" w:themeColor="text1"/>
        </w:rPr>
        <w:t xml:space="preserve"> addition</w:t>
      </w:r>
      <w:r w:rsidR="00DA7D11" w:rsidRPr="00452D83">
        <w:rPr>
          <w:rFonts w:ascii="Arial" w:hAnsi="Arial" w:cs="Arial"/>
          <w:color w:val="000000" w:themeColor="text1"/>
        </w:rPr>
        <w:t>ally</w:t>
      </w:r>
      <w:r w:rsidRPr="00452D83">
        <w:rPr>
          <w:rFonts w:ascii="Arial" w:hAnsi="Arial" w:cs="Arial"/>
          <w:color w:val="000000" w:themeColor="text1"/>
        </w:rPr>
        <w:t xml:space="preserve"> selected patients based on </w:t>
      </w:r>
      <w:r w:rsidR="00DA7D11" w:rsidRPr="00452D83">
        <w:rPr>
          <w:rFonts w:ascii="Arial" w:hAnsi="Arial" w:cs="Arial"/>
          <w:color w:val="000000" w:themeColor="text1"/>
        </w:rPr>
        <w:t xml:space="preserve">their </w:t>
      </w:r>
      <w:r w:rsidRPr="00452D83">
        <w:rPr>
          <w:rFonts w:ascii="Arial" w:hAnsi="Arial" w:cs="Arial"/>
          <w:color w:val="000000" w:themeColor="text1"/>
        </w:rPr>
        <w:t xml:space="preserve">young age as has been </w:t>
      </w:r>
      <w:r w:rsidR="00DA7D11" w:rsidRPr="00452D83">
        <w:rPr>
          <w:rFonts w:ascii="Arial" w:hAnsi="Arial" w:cs="Arial"/>
          <w:color w:val="000000" w:themeColor="text1"/>
        </w:rPr>
        <w:t xml:space="preserve">described </w:t>
      </w:r>
      <w:r w:rsidRPr="00452D83">
        <w:rPr>
          <w:rFonts w:ascii="Arial" w:hAnsi="Arial" w:cs="Arial"/>
          <w:color w:val="000000" w:themeColor="text1"/>
        </w:rPr>
        <w:t>in other series</w:t>
      </w:r>
      <w:r w:rsidR="00DC22A6" w:rsidRPr="00452D83">
        <w:rPr>
          <w:rFonts w:ascii="Arial" w:hAnsi="Arial" w:cs="Arial"/>
          <w:color w:val="000000" w:themeColor="text1"/>
        </w:rPr>
        <w:t xml:space="preserve"> </w:t>
      </w:r>
      <w:r w:rsidR="00DC22A6" w:rsidRPr="00452D83">
        <w:rPr>
          <w:rFonts w:ascii="Arial" w:hAnsi="Arial" w:cs="Arial"/>
          <w:color w:val="000000" w:themeColor="text1"/>
          <w:vertAlign w:val="superscript"/>
        </w:rPr>
        <w:fldChar w:fldCharType="begin">
          <w:fldData xml:space="preserve">PEVuZE5vdGU+PENpdGU+PEF1dGhvcj5Nb2VydGVsPC9BdXRob3I+PFllYXI+MTk4NzwvWWVhcj48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</w:fldData>
        </w:fldChar>
      </w:r>
      <w:r w:rsidR="004A6A99" w:rsidRPr="00452D83">
        <w:rPr>
          <w:rFonts w:ascii="Arial" w:hAnsi="Arial" w:cs="Arial"/>
          <w:color w:val="000000" w:themeColor="text1"/>
          <w:vertAlign w:val="superscript"/>
        </w:rPr>
        <w:instrText xml:space="preserve"> ADDIN EN.CITE </w:instrText>
      </w:r>
      <w:r w:rsidR="004A6A99" w:rsidRPr="00452D83">
        <w:rPr>
          <w:rFonts w:ascii="Arial" w:hAnsi="Arial" w:cs="Arial"/>
          <w:color w:val="000000" w:themeColor="text1"/>
          <w:vertAlign w:val="superscript"/>
        </w:rPr>
        <w:fldChar w:fldCharType="begin">
          <w:fldData xml:space="preserve">PEVuZE5vdGU+PENpdGU+PEF1dGhvcj5Nb2VydGVsPC9BdXRob3I+PFllYXI+MTk4NzwvWWVhcj48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</w:fldData>
        </w:fldChar>
      </w:r>
      <w:r w:rsidR="004A6A99" w:rsidRPr="00452D83">
        <w:rPr>
          <w:rFonts w:ascii="Arial" w:hAnsi="Arial" w:cs="Arial"/>
          <w:color w:val="000000" w:themeColor="text1"/>
          <w:vertAlign w:val="superscript"/>
        </w:rPr>
        <w:instrText xml:space="preserve"> ADDIN EN.CITE.DATA </w:instrText>
      </w:r>
      <w:r w:rsidR="004A6A99" w:rsidRPr="00452D83">
        <w:rPr>
          <w:rFonts w:ascii="Arial" w:hAnsi="Arial" w:cs="Arial"/>
          <w:color w:val="000000" w:themeColor="text1"/>
          <w:vertAlign w:val="superscript"/>
        </w:rPr>
      </w:r>
      <w:r w:rsidR="004A6A99" w:rsidRPr="00452D83">
        <w:rPr>
          <w:rFonts w:ascii="Arial" w:hAnsi="Arial" w:cs="Arial"/>
          <w:color w:val="000000" w:themeColor="text1"/>
          <w:vertAlign w:val="superscript"/>
        </w:rPr>
        <w:fldChar w:fldCharType="end"/>
      </w:r>
      <w:r w:rsidR="00DC22A6" w:rsidRPr="00452D83">
        <w:rPr>
          <w:rFonts w:ascii="Arial" w:hAnsi="Arial" w:cs="Arial"/>
          <w:color w:val="000000" w:themeColor="text1"/>
          <w:vertAlign w:val="superscript"/>
        </w:rPr>
      </w:r>
      <w:r w:rsidR="00DC22A6"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(4, 15, 16)</w:t>
      </w:r>
      <w:r w:rsidR="00DC22A6" w:rsidRPr="00452D83">
        <w:rPr>
          <w:rFonts w:ascii="Arial" w:hAnsi="Arial" w:cs="Arial"/>
          <w:color w:val="000000" w:themeColor="text1"/>
          <w:vertAlign w:val="superscript"/>
        </w:rPr>
        <w:fldChar w:fldCharType="end"/>
      </w:r>
      <w:r w:rsidRPr="00452D83">
        <w:rPr>
          <w:rFonts w:ascii="Arial" w:hAnsi="Arial" w:cs="Arial"/>
          <w:color w:val="000000" w:themeColor="text1"/>
        </w:rPr>
        <w:t xml:space="preserve">. </w:t>
      </w:r>
      <w:r w:rsidR="00B465CA" w:rsidRPr="00452D83">
        <w:rPr>
          <w:rFonts w:ascii="Arial" w:hAnsi="Arial" w:cs="Arial"/>
          <w:color w:val="000000" w:themeColor="text1"/>
        </w:rPr>
        <w:t>L</w:t>
      </w:r>
      <w:r w:rsidR="00B465CA" w:rsidRPr="00452D83">
        <w:rPr>
          <w:rFonts w:ascii="Arial" w:hAnsi="Arial" w:cs="Arial"/>
          <w:bCs/>
          <w:color w:val="000000" w:themeColor="text1"/>
        </w:rPr>
        <w:t xml:space="preserve">ogistic regression </w:t>
      </w:r>
      <w:r w:rsidR="005E3904" w:rsidRPr="00452D83">
        <w:rPr>
          <w:rFonts w:ascii="Arial" w:hAnsi="Arial" w:cs="Arial"/>
          <w:bCs/>
          <w:color w:val="000000" w:themeColor="text1"/>
        </w:rPr>
        <w:t>analysis</w:t>
      </w:r>
      <w:r w:rsidR="00E62D0C" w:rsidRPr="00452D83">
        <w:rPr>
          <w:rFonts w:ascii="Arial" w:hAnsi="Arial" w:cs="Arial"/>
          <w:bCs/>
          <w:color w:val="000000" w:themeColor="text1"/>
        </w:rPr>
        <w:t xml:space="preserve"> </w:t>
      </w:r>
      <w:r w:rsidR="00B465CA" w:rsidRPr="00452D83">
        <w:rPr>
          <w:rFonts w:ascii="Arial" w:hAnsi="Arial" w:cs="Arial"/>
          <w:bCs/>
          <w:color w:val="000000" w:themeColor="text1"/>
        </w:rPr>
        <w:t xml:space="preserve">showed </w:t>
      </w:r>
      <w:r w:rsidR="00E62D0C" w:rsidRPr="00452D83">
        <w:rPr>
          <w:rFonts w:ascii="Arial" w:hAnsi="Arial" w:cs="Arial"/>
          <w:bCs/>
          <w:color w:val="000000" w:themeColor="text1"/>
        </w:rPr>
        <w:t xml:space="preserve">that </w:t>
      </w:r>
      <w:proofErr w:type="spellStart"/>
      <w:r w:rsidR="007D2350" w:rsidRPr="00452D83">
        <w:rPr>
          <w:rFonts w:ascii="Arial" w:hAnsi="Arial" w:cs="Arial"/>
          <w:bCs/>
          <w:color w:val="000000" w:themeColor="text1"/>
        </w:rPr>
        <w:t>aNET</w:t>
      </w:r>
      <w:proofErr w:type="spellEnd"/>
      <w:r w:rsidR="004716D3" w:rsidRPr="00452D83">
        <w:rPr>
          <w:rFonts w:ascii="Arial" w:hAnsi="Arial" w:cs="Arial"/>
          <w:color w:val="000000" w:themeColor="text1"/>
        </w:rPr>
        <w:t xml:space="preserve"> size ≥ 2cm significantly </w:t>
      </w:r>
      <w:r w:rsidR="007D2350" w:rsidRPr="00452D83">
        <w:rPr>
          <w:rFonts w:ascii="Arial" w:hAnsi="Arial" w:cs="Arial"/>
          <w:color w:val="000000" w:themeColor="text1"/>
        </w:rPr>
        <w:t>predic</w:t>
      </w:r>
      <w:r w:rsidR="004716D3" w:rsidRPr="00452D83">
        <w:rPr>
          <w:rFonts w:ascii="Arial" w:hAnsi="Arial" w:cs="Arial"/>
          <w:color w:val="000000" w:themeColor="text1"/>
        </w:rPr>
        <w:t>ted the</w:t>
      </w:r>
      <w:r w:rsidR="00CC6013" w:rsidRPr="00452D83">
        <w:rPr>
          <w:rFonts w:ascii="Arial" w:hAnsi="Arial" w:cs="Arial"/>
          <w:color w:val="000000" w:themeColor="text1"/>
        </w:rPr>
        <w:t xml:space="preserve"> likelihood of </w:t>
      </w:r>
      <w:r w:rsidR="00E62D0C" w:rsidRPr="00452D83">
        <w:rPr>
          <w:rFonts w:ascii="Arial" w:hAnsi="Arial" w:cs="Arial"/>
          <w:color w:val="000000" w:themeColor="text1"/>
        </w:rPr>
        <w:t xml:space="preserve">detecting </w:t>
      </w:r>
      <w:r w:rsidR="00CC6013" w:rsidRPr="00452D83">
        <w:rPr>
          <w:rFonts w:ascii="Arial" w:hAnsi="Arial" w:cs="Arial"/>
          <w:color w:val="000000" w:themeColor="text1"/>
        </w:rPr>
        <w:t>residual disease</w:t>
      </w:r>
      <w:r w:rsidR="0026571E" w:rsidRPr="00452D83">
        <w:rPr>
          <w:rFonts w:ascii="Arial" w:hAnsi="Arial" w:cs="Arial"/>
          <w:color w:val="000000" w:themeColor="text1"/>
        </w:rPr>
        <w:t xml:space="preserve"> </w:t>
      </w:r>
      <w:r w:rsidRPr="00452D83">
        <w:rPr>
          <w:rFonts w:ascii="Arial" w:hAnsi="Arial" w:cs="Arial"/>
          <w:color w:val="000000" w:themeColor="text1"/>
        </w:rPr>
        <w:t xml:space="preserve">at CRH </w:t>
      </w:r>
      <w:r w:rsidR="0026571E" w:rsidRPr="00452D83">
        <w:rPr>
          <w:rFonts w:ascii="Arial" w:hAnsi="Arial" w:cs="Arial"/>
          <w:color w:val="000000" w:themeColor="text1"/>
        </w:rPr>
        <w:t>(p≤0.001)</w:t>
      </w:r>
      <w:r w:rsidR="002C6BA1" w:rsidRPr="00452D83">
        <w:rPr>
          <w:rFonts w:ascii="Arial" w:hAnsi="Arial" w:cs="Arial"/>
          <w:color w:val="000000" w:themeColor="text1"/>
        </w:rPr>
        <w:t>,</w:t>
      </w:r>
      <w:r w:rsidR="00DA7D11" w:rsidRPr="00452D83">
        <w:rPr>
          <w:rFonts w:ascii="Arial" w:hAnsi="Arial" w:cs="Arial"/>
          <w:color w:val="000000" w:themeColor="text1"/>
        </w:rPr>
        <w:t xml:space="preserve"> but we also detected </w:t>
      </w:r>
      <w:r w:rsidR="009056FA" w:rsidRPr="00452D83">
        <w:rPr>
          <w:rFonts w:ascii="Arial" w:hAnsi="Arial" w:cs="Arial"/>
          <w:color w:val="000000" w:themeColor="text1"/>
        </w:rPr>
        <w:t>r</w:t>
      </w:r>
      <w:r w:rsidR="004716D3" w:rsidRPr="00452D83">
        <w:rPr>
          <w:rFonts w:ascii="Arial" w:hAnsi="Arial" w:cs="Arial"/>
          <w:color w:val="000000" w:themeColor="text1"/>
        </w:rPr>
        <w:t xml:space="preserve">esidual disease </w:t>
      </w:r>
      <w:r w:rsidR="009056FA" w:rsidRPr="00452D83">
        <w:rPr>
          <w:rFonts w:ascii="Arial" w:hAnsi="Arial" w:cs="Arial"/>
          <w:color w:val="000000" w:themeColor="text1"/>
        </w:rPr>
        <w:t xml:space="preserve">in </w:t>
      </w:r>
      <w:r w:rsidR="00F84884" w:rsidRPr="00452D83">
        <w:rPr>
          <w:rFonts w:ascii="Arial" w:hAnsi="Arial" w:cs="Arial"/>
          <w:color w:val="000000" w:themeColor="text1"/>
        </w:rPr>
        <w:t>one</w:t>
      </w:r>
      <w:r w:rsidR="009056FA" w:rsidRPr="00452D83">
        <w:rPr>
          <w:rFonts w:ascii="Arial" w:hAnsi="Arial" w:cs="Arial"/>
          <w:color w:val="000000" w:themeColor="text1"/>
        </w:rPr>
        <w:t xml:space="preserve"> patient</w:t>
      </w:r>
      <w:r w:rsidR="00C739BA" w:rsidRPr="00452D83">
        <w:rPr>
          <w:rFonts w:ascii="Arial" w:hAnsi="Arial" w:cs="Arial"/>
          <w:color w:val="000000" w:themeColor="text1"/>
        </w:rPr>
        <w:t xml:space="preserve"> </w:t>
      </w:r>
      <w:r w:rsidR="00F84884" w:rsidRPr="00452D83">
        <w:rPr>
          <w:rFonts w:ascii="Arial" w:hAnsi="Arial" w:cs="Arial"/>
          <w:color w:val="000000" w:themeColor="text1"/>
        </w:rPr>
        <w:t>who had</w:t>
      </w:r>
      <w:r w:rsidR="00C739BA" w:rsidRPr="00452D83">
        <w:rPr>
          <w:rFonts w:ascii="Arial" w:hAnsi="Arial" w:cs="Arial"/>
          <w:color w:val="000000" w:themeColor="text1"/>
        </w:rPr>
        <w:t xml:space="preserve"> a</w:t>
      </w:r>
      <w:r w:rsidR="009056FA" w:rsidRPr="00452D83">
        <w:rPr>
          <w:rFonts w:ascii="Arial" w:hAnsi="Arial" w:cs="Arial"/>
          <w:color w:val="000000" w:themeColor="text1"/>
        </w:rPr>
        <w:t xml:space="preserve"> </w:t>
      </w:r>
      <w:r w:rsidR="00DA7D11" w:rsidRPr="00452D83">
        <w:rPr>
          <w:rFonts w:ascii="Arial" w:hAnsi="Arial" w:cs="Arial"/>
          <w:color w:val="000000" w:themeColor="text1"/>
        </w:rPr>
        <w:t>&lt;2</w:t>
      </w:r>
      <w:r w:rsidR="00C739BA" w:rsidRPr="00452D83">
        <w:rPr>
          <w:rFonts w:ascii="Arial" w:hAnsi="Arial" w:cs="Arial"/>
          <w:color w:val="000000" w:themeColor="text1"/>
        </w:rPr>
        <w:t>cm</w:t>
      </w:r>
      <w:r w:rsidR="002C6BA1" w:rsidRPr="00452D83">
        <w:rPr>
          <w:rFonts w:ascii="Arial" w:hAnsi="Arial" w:cs="Arial"/>
          <w:color w:val="000000" w:themeColor="text1"/>
        </w:rPr>
        <w:t xml:space="preserve"> diameter</w:t>
      </w:r>
      <w:r w:rsidR="00C739BA" w:rsidRPr="00452D83">
        <w:rPr>
          <w:rFonts w:ascii="Arial" w:hAnsi="Arial" w:cs="Arial"/>
          <w:color w:val="000000" w:themeColor="text1"/>
        </w:rPr>
        <w:t xml:space="preserve"> </w:t>
      </w:r>
      <w:proofErr w:type="spellStart"/>
      <w:r w:rsidR="00C739BA" w:rsidRPr="00452D83">
        <w:rPr>
          <w:rFonts w:ascii="Arial" w:hAnsi="Arial" w:cs="Arial"/>
          <w:color w:val="000000" w:themeColor="text1"/>
        </w:rPr>
        <w:t>aNET</w:t>
      </w:r>
      <w:proofErr w:type="spellEnd"/>
      <w:r w:rsidR="009056FA" w:rsidRPr="00452D83">
        <w:rPr>
          <w:rFonts w:ascii="Arial" w:hAnsi="Arial" w:cs="Arial"/>
          <w:color w:val="000000" w:themeColor="text1"/>
        </w:rPr>
        <w:t>.</w:t>
      </w:r>
      <w:r w:rsidR="0004471B" w:rsidRPr="00452D83">
        <w:rPr>
          <w:rFonts w:ascii="Arial" w:hAnsi="Arial" w:cs="Arial"/>
          <w:color w:val="000000" w:themeColor="text1"/>
        </w:rPr>
        <w:t xml:space="preserve"> The </w:t>
      </w:r>
      <w:r w:rsidR="00DC58E7" w:rsidRPr="00452D83">
        <w:rPr>
          <w:rFonts w:ascii="Arial" w:hAnsi="Arial" w:cs="Arial"/>
          <w:color w:val="000000" w:themeColor="text1"/>
        </w:rPr>
        <w:t xml:space="preserve">rationale for </w:t>
      </w:r>
      <w:r w:rsidR="0004471B" w:rsidRPr="00452D83">
        <w:rPr>
          <w:rFonts w:ascii="Arial" w:hAnsi="Arial" w:cs="Arial"/>
          <w:color w:val="000000" w:themeColor="text1"/>
        </w:rPr>
        <w:t>right hemicolectomy is to excise loc</w:t>
      </w:r>
      <w:r w:rsidR="00264241" w:rsidRPr="00452D83">
        <w:rPr>
          <w:rFonts w:ascii="Arial" w:hAnsi="Arial" w:cs="Arial"/>
          <w:color w:val="000000" w:themeColor="text1"/>
        </w:rPr>
        <w:t>o</w:t>
      </w:r>
      <w:r w:rsidR="00CC0EBA" w:rsidRPr="00452D83">
        <w:rPr>
          <w:rFonts w:ascii="Arial" w:hAnsi="Arial" w:cs="Arial"/>
          <w:color w:val="000000" w:themeColor="text1"/>
        </w:rPr>
        <w:t>-</w:t>
      </w:r>
      <w:r w:rsidR="00264241" w:rsidRPr="00452D83">
        <w:rPr>
          <w:rFonts w:ascii="Arial" w:hAnsi="Arial" w:cs="Arial"/>
          <w:color w:val="000000" w:themeColor="text1"/>
        </w:rPr>
        <w:t>regional</w:t>
      </w:r>
      <w:r w:rsidR="0004471B" w:rsidRPr="00452D83">
        <w:rPr>
          <w:rFonts w:ascii="Arial" w:hAnsi="Arial" w:cs="Arial"/>
          <w:color w:val="000000" w:themeColor="text1"/>
        </w:rPr>
        <w:t xml:space="preserve"> lymph nodes </w:t>
      </w:r>
      <w:r w:rsidR="00C739BA" w:rsidRPr="00452D83">
        <w:rPr>
          <w:rFonts w:ascii="Arial" w:hAnsi="Arial" w:cs="Arial"/>
          <w:color w:val="000000" w:themeColor="text1"/>
        </w:rPr>
        <w:t>and</w:t>
      </w:r>
      <w:r w:rsidR="0004471B" w:rsidRPr="00452D83">
        <w:rPr>
          <w:rFonts w:ascii="Arial" w:hAnsi="Arial" w:cs="Arial"/>
          <w:color w:val="000000" w:themeColor="text1"/>
        </w:rPr>
        <w:t xml:space="preserve"> mitigate the risk of recurrence or metastases</w:t>
      </w:r>
      <w:r w:rsidR="00C739BA" w:rsidRPr="00452D83">
        <w:rPr>
          <w:rFonts w:ascii="Arial" w:hAnsi="Arial" w:cs="Arial"/>
          <w:color w:val="000000" w:themeColor="text1"/>
        </w:rPr>
        <w:t xml:space="preserve"> in order to</w:t>
      </w:r>
      <w:r w:rsidR="0004471B" w:rsidRPr="00452D83">
        <w:rPr>
          <w:rFonts w:ascii="Arial" w:hAnsi="Arial" w:cs="Arial"/>
          <w:color w:val="000000" w:themeColor="text1"/>
        </w:rPr>
        <w:t xml:space="preserve"> improve surviva</w:t>
      </w:r>
      <w:r w:rsidR="00B53BCE" w:rsidRPr="00452D83">
        <w:rPr>
          <w:rFonts w:ascii="Arial" w:hAnsi="Arial" w:cs="Arial"/>
          <w:color w:val="000000" w:themeColor="text1"/>
        </w:rPr>
        <w:t xml:space="preserve">l </w:t>
      </w:r>
      <w:r w:rsidR="00B53BCE" w:rsidRPr="00452D83">
        <w:rPr>
          <w:rFonts w:ascii="Arial" w:hAnsi="Arial" w:cs="Arial"/>
          <w:color w:val="000000" w:themeColor="text1"/>
          <w:vertAlign w:val="superscript"/>
        </w:rPr>
        <w:fldChar w:fldCharType="begin"/>
      </w:r>
      <w:r w:rsidR="00B53BCE"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B53BCE" w:rsidRPr="00452D83">
        <w:rPr>
          <w:rFonts w:ascii="Arial" w:hAnsi="Arial" w:cs="Arial"/>
          <w:color w:val="000000" w:themeColor="text1"/>
          <w:vertAlign w:val="superscript"/>
        </w:rPr>
        <w:fldChar w:fldCharType="separate"/>
      </w:r>
      <w:r w:rsidR="00B53BCE" w:rsidRPr="00452D83">
        <w:rPr>
          <w:rFonts w:ascii="Arial" w:hAnsi="Arial" w:cs="Arial"/>
          <w:noProof/>
          <w:color w:val="000000" w:themeColor="text1"/>
          <w:vertAlign w:val="superscript"/>
        </w:rPr>
        <w:t>(3)</w:t>
      </w:r>
      <w:r w:rsidR="00B53BCE" w:rsidRPr="00452D83">
        <w:rPr>
          <w:rFonts w:ascii="Arial" w:hAnsi="Arial" w:cs="Arial"/>
          <w:color w:val="000000" w:themeColor="text1"/>
          <w:vertAlign w:val="superscript"/>
        </w:rPr>
        <w:fldChar w:fldCharType="end"/>
      </w:r>
      <w:r w:rsidR="0004471B" w:rsidRPr="00452D83">
        <w:rPr>
          <w:rFonts w:ascii="Arial" w:hAnsi="Arial" w:cs="Arial"/>
          <w:color w:val="000000" w:themeColor="text1"/>
        </w:rPr>
        <w:t>.</w:t>
      </w:r>
      <w:r w:rsidR="00603924" w:rsidRPr="00452D83">
        <w:rPr>
          <w:rFonts w:ascii="Arial" w:hAnsi="Arial" w:cs="Arial"/>
          <w:color w:val="000000" w:themeColor="text1"/>
        </w:rPr>
        <w:t xml:space="preserve"> </w:t>
      </w:r>
      <w:r w:rsidR="003B02CE" w:rsidRPr="00452D83">
        <w:rPr>
          <w:rFonts w:ascii="Arial" w:hAnsi="Arial" w:cs="Arial"/>
          <w:color w:val="000000" w:themeColor="text1"/>
        </w:rPr>
        <w:t xml:space="preserve">In our cohort, CRH detected residual disease in 54% (7 of 13) of patients with </w:t>
      </w:r>
      <w:proofErr w:type="spellStart"/>
      <w:r w:rsidR="003B02CE" w:rsidRPr="00452D83">
        <w:rPr>
          <w:rFonts w:ascii="Arial" w:hAnsi="Arial" w:cs="Arial"/>
          <w:color w:val="000000" w:themeColor="text1"/>
        </w:rPr>
        <w:t>aNET</w:t>
      </w:r>
      <w:proofErr w:type="spellEnd"/>
      <w:r w:rsidR="003B02CE" w:rsidRPr="00452D83">
        <w:rPr>
          <w:rFonts w:ascii="Arial" w:hAnsi="Arial" w:cs="Arial"/>
          <w:color w:val="000000" w:themeColor="text1"/>
        </w:rPr>
        <w:t xml:space="preserve"> </w:t>
      </w:r>
      <w:r w:rsidR="003B02CE" w:rsidRPr="00452D83">
        <w:rPr>
          <w:rFonts w:ascii="Arial" w:hAnsi="Arial" w:cs="Arial"/>
          <w:bCs/>
          <w:color w:val="000000" w:themeColor="text1"/>
        </w:rPr>
        <w:t>≥</w:t>
      </w:r>
      <w:r w:rsidR="003B02CE" w:rsidRPr="00452D83">
        <w:rPr>
          <w:rFonts w:ascii="Arial" w:hAnsi="Arial" w:cs="Arial"/>
          <w:color w:val="000000" w:themeColor="text1"/>
        </w:rPr>
        <w:t>2cm.</w:t>
      </w:r>
      <w:r w:rsidR="00D46C6E" w:rsidRPr="00452D83">
        <w:rPr>
          <w:rFonts w:ascii="Arial" w:hAnsi="Arial" w:cs="Arial"/>
          <w:color w:val="000000" w:themeColor="text1"/>
        </w:rPr>
        <w:t xml:space="preserve"> Other series have shown variable incidence of residual disease at completion surgery for </w:t>
      </w:r>
      <w:proofErr w:type="spellStart"/>
      <w:r w:rsidR="00D46C6E" w:rsidRPr="00452D83">
        <w:rPr>
          <w:rFonts w:ascii="Arial" w:hAnsi="Arial" w:cs="Arial"/>
          <w:color w:val="000000" w:themeColor="text1"/>
        </w:rPr>
        <w:t>aNET</w:t>
      </w:r>
      <w:proofErr w:type="spellEnd"/>
      <w:r w:rsidR="00D46C6E" w:rsidRPr="00452D83">
        <w:rPr>
          <w:rFonts w:ascii="Arial" w:hAnsi="Arial" w:cs="Arial"/>
          <w:color w:val="000000" w:themeColor="text1"/>
        </w:rPr>
        <w:t xml:space="preserve"> </w:t>
      </w:r>
      <w:r w:rsidR="00D46C6E" w:rsidRPr="00452D83">
        <w:rPr>
          <w:rFonts w:ascii="Arial" w:hAnsi="Arial" w:cs="Arial"/>
          <w:bCs/>
          <w:color w:val="000000" w:themeColor="text1"/>
        </w:rPr>
        <w:t>≥</w:t>
      </w:r>
      <w:r w:rsidR="00D46C6E" w:rsidRPr="00452D83">
        <w:rPr>
          <w:rFonts w:ascii="Arial" w:hAnsi="Arial" w:cs="Arial"/>
          <w:color w:val="000000" w:themeColor="text1"/>
        </w:rPr>
        <w:t>2cm</w:t>
      </w:r>
      <w:r w:rsidR="00D81159" w:rsidRPr="00452D83">
        <w:rPr>
          <w:rFonts w:ascii="Arial" w:hAnsi="Arial" w:cs="Arial"/>
          <w:color w:val="000000" w:themeColor="text1"/>
        </w:rPr>
        <w:t xml:space="preserve"> ranging from </w:t>
      </w:r>
      <w:r w:rsidR="00D46C6E" w:rsidRPr="00452D83">
        <w:rPr>
          <w:rFonts w:ascii="Arial" w:hAnsi="Arial" w:cs="Arial"/>
          <w:color w:val="000000" w:themeColor="text1"/>
        </w:rPr>
        <w:t>0%</w:t>
      </w:r>
      <w:r w:rsidR="00D81159" w:rsidRPr="00452D83">
        <w:rPr>
          <w:rFonts w:ascii="Arial" w:hAnsi="Arial" w:cs="Arial"/>
          <w:color w:val="000000" w:themeColor="text1"/>
          <w:vertAlign w:val="superscript"/>
        </w:rPr>
        <w:t xml:space="preserve"> </w:t>
      </w:r>
      <w:r w:rsidR="00D81159" w:rsidRPr="00452D83">
        <w:rPr>
          <w:rFonts w:ascii="Arial" w:hAnsi="Arial" w:cs="Arial"/>
          <w:color w:val="000000" w:themeColor="text1"/>
        </w:rPr>
        <w:t>to</w:t>
      </w:r>
      <w:r w:rsidR="00C516A6" w:rsidRPr="00452D83">
        <w:rPr>
          <w:rFonts w:ascii="Arial" w:hAnsi="Arial" w:cs="Arial"/>
          <w:color w:val="000000" w:themeColor="text1"/>
        </w:rPr>
        <w:t xml:space="preserve"> 46% </w:t>
      </w:r>
      <w:r w:rsidR="00D81159" w:rsidRPr="00452D83">
        <w:rPr>
          <w:rFonts w:ascii="Arial" w:hAnsi="Arial" w:cs="Arial"/>
          <w:color w:val="000000" w:themeColor="text1"/>
          <w:vertAlign w:val="superscript"/>
        </w:rPr>
        <w:fldChar w:fldCharType="begin">
          <w:fldData xml:space="preserve">PEVuZE5vdGU+PENpdGU+PEF1dGhvcj5BbGV4YW5kcmFraTwvQXV0aG9yPjxZZWFyPjIwMTY8L1ll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aWNhbD48cGFnZXM+MTQzNi0xNDM4PC9wYWdlcz48dm9sdW1lPjEyPC92b2x1bWU+PG51bWJlcj44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</w:fldData>
        </w:fldChar>
      </w:r>
      <w:r w:rsidR="004A6A99" w:rsidRPr="00452D83">
        <w:rPr>
          <w:rFonts w:ascii="Arial" w:hAnsi="Arial" w:cs="Arial"/>
          <w:color w:val="000000" w:themeColor="text1"/>
          <w:vertAlign w:val="superscript"/>
        </w:rPr>
        <w:instrText xml:space="preserve"> ADDIN EN.CITE </w:instrText>
      </w:r>
      <w:r w:rsidR="004A6A99" w:rsidRPr="00452D83">
        <w:rPr>
          <w:rFonts w:ascii="Arial" w:hAnsi="Arial" w:cs="Arial"/>
          <w:color w:val="000000" w:themeColor="text1"/>
          <w:vertAlign w:val="superscript"/>
        </w:rPr>
        <w:fldChar w:fldCharType="begin">
          <w:fldData xml:space="preserve">PEVuZE5vdGU+PENpdGU+PEF1dGhvcj5BbGV4YW5kcmFraTwvQXV0aG9yPjxZZWFyPjIwMTY8L1ll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</w:fldData>
        </w:fldChar>
      </w:r>
      <w:r w:rsidR="004A6A99" w:rsidRPr="00452D83">
        <w:rPr>
          <w:rFonts w:ascii="Arial" w:hAnsi="Arial" w:cs="Arial"/>
          <w:color w:val="000000" w:themeColor="text1"/>
          <w:vertAlign w:val="superscript"/>
        </w:rPr>
        <w:instrText xml:space="preserve"> ADDIN EN.CITE.DATA </w:instrText>
      </w:r>
      <w:r w:rsidR="004A6A99" w:rsidRPr="00452D83">
        <w:rPr>
          <w:rFonts w:ascii="Arial" w:hAnsi="Arial" w:cs="Arial"/>
          <w:color w:val="000000" w:themeColor="text1"/>
          <w:vertAlign w:val="superscript"/>
        </w:rPr>
      </w:r>
      <w:r w:rsidR="004A6A99" w:rsidRPr="00452D83">
        <w:rPr>
          <w:rFonts w:ascii="Arial" w:hAnsi="Arial" w:cs="Arial"/>
          <w:color w:val="000000" w:themeColor="text1"/>
          <w:vertAlign w:val="superscript"/>
        </w:rPr>
        <w:fldChar w:fldCharType="end"/>
      </w:r>
      <w:r w:rsidR="00D81159" w:rsidRPr="00452D83">
        <w:rPr>
          <w:rFonts w:ascii="Arial" w:hAnsi="Arial" w:cs="Arial"/>
          <w:color w:val="000000" w:themeColor="text1"/>
          <w:vertAlign w:val="superscript"/>
        </w:rPr>
      </w:r>
      <w:r w:rsidR="00D81159"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 2, 17-20)</w:t>
      </w:r>
      <w:r w:rsidR="00D81159" w:rsidRPr="00452D83">
        <w:rPr>
          <w:rFonts w:ascii="Arial" w:hAnsi="Arial" w:cs="Arial"/>
          <w:color w:val="000000" w:themeColor="text1"/>
          <w:vertAlign w:val="superscript"/>
        </w:rPr>
        <w:fldChar w:fldCharType="end"/>
      </w:r>
      <w:r w:rsidR="00C516A6" w:rsidRPr="00452D83">
        <w:rPr>
          <w:rFonts w:ascii="Arial" w:hAnsi="Arial" w:cs="Arial"/>
          <w:color w:val="000000" w:themeColor="text1"/>
        </w:rPr>
        <w:t>.</w:t>
      </w:r>
    </w:p>
    <w:p w14:paraId="68F45008" w14:textId="7049B53F" w:rsidR="00922529" w:rsidRPr="00452D83" w:rsidRDefault="00CC0EBA"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Similar to other recent </w:t>
      </w:r>
      <w:r w:rsidR="002C64E4" w:rsidRPr="00452D83">
        <w:rPr>
          <w:rFonts w:ascii="Arial" w:hAnsi="Arial" w:cs="Arial"/>
          <w:color w:val="000000" w:themeColor="text1"/>
        </w:rPr>
        <w:t xml:space="preserve">series </w:t>
      </w:r>
      <w:r w:rsidR="0088360D"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88360D" w:rsidRPr="00452D83">
        <w:rPr>
          <w:rFonts w:ascii="Arial" w:hAnsi="Arial" w:cs="Arial"/>
          <w:color w:val="000000" w:themeColor="text1"/>
          <w:vertAlign w:val="superscript"/>
        </w:rPr>
        <w:instrText xml:space="preserve"> ADDIN EN.CITE </w:instrText>
      </w:r>
      <w:r w:rsidR="0088360D"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88360D" w:rsidRPr="00452D83">
        <w:rPr>
          <w:rFonts w:ascii="Arial" w:hAnsi="Arial" w:cs="Arial"/>
          <w:color w:val="000000" w:themeColor="text1"/>
          <w:vertAlign w:val="superscript"/>
        </w:rPr>
        <w:instrText xml:space="preserve"> ADDIN EN.CITE.DATA </w:instrText>
      </w:r>
      <w:r w:rsidR="0088360D" w:rsidRPr="00452D83">
        <w:rPr>
          <w:rFonts w:ascii="Arial" w:hAnsi="Arial" w:cs="Arial"/>
          <w:color w:val="000000" w:themeColor="text1"/>
          <w:vertAlign w:val="superscript"/>
        </w:rPr>
      </w:r>
      <w:r w:rsidR="0088360D" w:rsidRPr="00452D83">
        <w:rPr>
          <w:rFonts w:ascii="Arial" w:hAnsi="Arial" w:cs="Arial"/>
          <w:color w:val="000000" w:themeColor="text1"/>
          <w:vertAlign w:val="superscript"/>
        </w:rPr>
        <w:fldChar w:fldCharType="end"/>
      </w:r>
      <w:r w:rsidR="0088360D" w:rsidRPr="00452D83">
        <w:rPr>
          <w:rFonts w:ascii="Arial" w:hAnsi="Arial" w:cs="Arial"/>
          <w:color w:val="000000" w:themeColor="text1"/>
          <w:vertAlign w:val="superscript"/>
        </w:rPr>
      </w:r>
      <w:r w:rsidR="0088360D" w:rsidRPr="00452D83">
        <w:rPr>
          <w:rFonts w:ascii="Arial" w:hAnsi="Arial" w:cs="Arial"/>
          <w:color w:val="000000" w:themeColor="text1"/>
          <w:vertAlign w:val="superscript"/>
        </w:rPr>
        <w:fldChar w:fldCharType="separate"/>
      </w:r>
      <w:r w:rsidR="0088360D" w:rsidRPr="00452D83">
        <w:rPr>
          <w:rFonts w:ascii="Arial" w:hAnsi="Arial" w:cs="Arial"/>
          <w:noProof/>
          <w:color w:val="000000" w:themeColor="text1"/>
          <w:vertAlign w:val="superscript"/>
        </w:rPr>
        <w:t>(2)</w:t>
      </w:r>
      <w:r w:rsidR="0088360D" w:rsidRPr="00452D83">
        <w:rPr>
          <w:rFonts w:ascii="Arial" w:hAnsi="Arial" w:cs="Arial"/>
          <w:color w:val="000000" w:themeColor="text1"/>
          <w:vertAlign w:val="superscript"/>
        </w:rPr>
        <w:fldChar w:fldCharType="end"/>
      </w:r>
      <w:r w:rsidR="002C64E4" w:rsidRPr="00452D83">
        <w:rPr>
          <w:rFonts w:ascii="Arial" w:hAnsi="Arial" w:cs="Arial"/>
          <w:color w:val="000000" w:themeColor="text1"/>
        </w:rPr>
        <w:t xml:space="preserve">, </w:t>
      </w:r>
      <w:r w:rsidR="00D81159" w:rsidRPr="00452D83">
        <w:rPr>
          <w:rFonts w:ascii="Arial" w:hAnsi="Arial" w:cs="Arial"/>
          <w:color w:val="000000" w:themeColor="text1"/>
        </w:rPr>
        <w:t>CRH was safe in our cohort</w:t>
      </w:r>
      <w:r w:rsidR="002C6BA1" w:rsidRPr="00452D83">
        <w:rPr>
          <w:rFonts w:ascii="Arial" w:hAnsi="Arial" w:cs="Arial"/>
          <w:color w:val="000000" w:themeColor="text1"/>
        </w:rPr>
        <w:t>,</w:t>
      </w:r>
      <w:r w:rsidR="00D81159" w:rsidRPr="00452D83">
        <w:rPr>
          <w:rFonts w:ascii="Arial" w:hAnsi="Arial" w:cs="Arial"/>
          <w:color w:val="000000" w:themeColor="text1"/>
        </w:rPr>
        <w:t xml:space="preserve"> but its benefit is unclear</w:t>
      </w:r>
      <w:r w:rsidR="00E47A9A" w:rsidRPr="00452D83">
        <w:rPr>
          <w:rFonts w:ascii="Arial" w:hAnsi="Arial" w:cs="Arial"/>
          <w:color w:val="000000" w:themeColor="text1"/>
        </w:rPr>
        <w:t xml:space="preserve"> in our cohort and </w:t>
      </w:r>
      <w:r w:rsidR="002C6BA1" w:rsidRPr="00452D83">
        <w:rPr>
          <w:rFonts w:ascii="Arial" w:hAnsi="Arial" w:cs="Arial"/>
          <w:color w:val="000000" w:themeColor="text1"/>
        </w:rPr>
        <w:t xml:space="preserve">the </w:t>
      </w:r>
      <w:r w:rsidR="00E47A9A" w:rsidRPr="00452D83">
        <w:rPr>
          <w:rFonts w:ascii="Arial" w:hAnsi="Arial" w:cs="Arial"/>
          <w:color w:val="000000" w:themeColor="text1"/>
        </w:rPr>
        <w:t>p</w:t>
      </w:r>
      <w:r w:rsidR="00D81159" w:rsidRPr="00452D83">
        <w:rPr>
          <w:rFonts w:ascii="Arial" w:hAnsi="Arial" w:cs="Arial"/>
          <w:color w:val="000000" w:themeColor="text1"/>
        </w:rPr>
        <w:t>ublished literature</w:t>
      </w:r>
      <w:r w:rsidR="00603924" w:rsidRPr="00452D83">
        <w:rPr>
          <w:rFonts w:ascii="Arial" w:hAnsi="Arial" w:cs="Arial"/>
          <w:color w:val="000000" w:themeColor="text1"/>
        </w:rPr>
        <w:t xml:space="preserve"> lack</w:t>
      </w:r>
      <w:r w:rsidR="00D81159" w:rsidRPr="00452D83">
        <w:rPr>
          <w:rFonts w:ascii="Arial" w:hAnsi="Arial" w:cs="Arial"/>
          <w:color w:val="000000" w:themeColor="text1"/>
        </w:rPr>
        <w:t>s</w:t>
      </w:r>
      <w:r w:rsidR="00603924" w:rsidRPr="00452D83">
        <w:rPr>
          <w:rFonts w:ascii="Arial" w:hAnsi="Arial" w:cs="Arial"/>
          <w:color w:val="000000" w:themeColor="text1"/>
        </w:rPr>
        <w:t xml:space="preserve"> evidence that </w:t>
      </w:r>
      <w:r w:rsidR="00D81159" w:rsidRPr="00452D83">
        <w:rPr>
          <w:rFonts w:ascii="Arial" w:hAnsi="Arial" w:cs="Arial"/>
          <w:color w:val="000000" w:themeColor="text1"/>
        </w:rPr>
        <w:t>CRH</w:t>
      </w:r>
      <w:r w:rsidR="00603924" w:rsidRPr="00452D83">
        <w:rPr>
          <w:rFonts w:ascii="Arial" w:hAnsi="Arial" w:cs="Arial"/>
          <w:color w:val="000000" w:themeColor="text1"/>
        </w:rPr>
        <w:t xml:space="preserve"> for </w:t>
      </w:r>
      <w:proofErr w:type="spellStart"/>
      <w:r w:rsidR="00603924" w:rsidRPr="00452D83">
        <w:rPr>
          <w:rFonts w:ascii="Arial" w:hAnsi="Arial" w:cs="Arial"/>
          <w:color w:val="000000" w:themeColor="text1"/>
        </w:rPr>
        <w:t>aNET</w:t>
      </w:r>
      <w:proofErr w:type="spellEnd"/>
      <w:r w:rsidR="00603924" w:rsidRPr="00452D83">
        <w:rPr>
          <w:rFonts w:ascii="Arial" w:hAnsi="Arial" w:cs="Arial"/>
          <w:color w:val="000000" w:themeColor="text1"/>
        </w:rPr>
        <w:t xml:space="preserve"> ≥ 2cm improves survival when compared to append</w:t>
      </w:r>
      <w:r w:rsidR="00A25BAE" w:rsidRPr="00452D83">
        <w:rPr>
          <w:rFonts w:ascii="Arial" w:hAnsi="Arial" w:cs="Arial"/>
          <w:color w:val="000000" w:themeColor="text1"/>
        </w:rPr>
        <w:t>ic</w:t>
      </w:r>
      <w:r w:rsidR="00603924" w:rsidRPr="00452D83">
        <w:rPr>
          <w:rFonts w:ascii="Arial" w:hAnsi="Arial" w:cs="Arial"/>
          <w:color w:val="000000" w:themeColor="text1"/>
        </w:rPr>
        <w:t>ectomy alone</w:t>
      </w:r>
      <w:r w:rsidR="00E62126" w:rsidRPr="00452D83">
        <w:rPr>
          <w:rFonts w:ascii="Arial" w:hAnsi="Arial" w:cs="Arial"/>
          <w:color w:val="000000" w:themeColor="text1"/>
        </w:rPr>
        <w:t xml:space="preserve"> </w:t>
      </w:r>
      <w:r w:rsidR="00E62126" w:rsidRPr="00452D83">
        <w:rPr>
          <w:rFonts w:ascii="Arial" w:hAnsi="Arial" w:cs="Arial"/>
          <w:color w:val="000000" w:themeColor="text1"/>
          <w:vertAlign w:val="superscript"/>
        </w:rPr>
        <w:fldChar w:fldCharType="begin">
          <w:fldData xml:space="preserve">PEVuZE5vdGU+PENpdGU+PEF1dGhvcj5CYW1ib2F0PC9BdXRob3I+PFllYXI+MjAwNjwvWWVhcj48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</w:fldData>
        </w:fldChar>
      </w:r>
      <w:r w:rsidR="004A6A99" w:rsidRPr="00452D83">
        <w:rPr>
          <w:rFonts w:ascii="Arial" w:hAnsi="Arial" w:cs="Arial"/>
          <w:color w:val="000000" w:themeColor="text1"/>
          <w:vertAlign w:val="superscript"/>
        </w:rPr>
        <w:instrText xml:space="preserve"> ADDIN EN.CITE </w:instrText>
      </w:r>
      <w:r w:rsidR="004A6A99" w:rsidRPr="00452D83">
        <w:rPr>
          <w:rFonts w:ascii="Arial" w:hAnsi="Arial" w:cs="Arial"/>
          <w:color w:val="000000" w:themeColor="text1"/>
          <w:vertAlign w:val="superscript"/>
        </w:rPr>
        <w:fldChar w:fldCharType="begin">
          <w:fldData xml:space="preserve">PEVuZE5vdGU+PENpdGU+PEF1dGhvcj5CYW1ib2F0PC9BdXRob3I+PFllYXI+MjAwNjwvWWVhcj48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</w:fldData>
        </w:fldChar>
      </w:r>
      <w:r w:rsidR="004A6A99" w:rsidRPr="00452D83">
        <w:rPr>
          <w:rFonts w:ascii="Arial" w:hAnsi="Arial" w:cs="Arial"/>
          <w:color w:val="000000" w:themeColor="text1"/>
          <w:vertAlign w:val="superscript"/>
        </w:rPr>
        <w:instrText xml:space="preserve"> ADDIN EN.CITE.DATA </w:instrText>
      </w:r>
      <w:r w:rsidR="004A6A99" w:rsidRPr="00452D83">
        <w:rPr>
          <w:rFonts w:ascii="Arial" w:hAnsi="Arial" w:cs="Arial"/>
          <w:color w:val="000000" w:themeColor="text1"/>
          <w:vertAlign w:val="superscript"/>
        </w:rPr>
      </w:r>
      <w:r w:rsidR="004A6A99" w:rsidRPr="00452D83">
        <w:rPr>
          <w:rFonts w:ascii="Arial" w:hAnsi="Arial" w:cs="Arial"/>
          <w:color w:val="000000" w:themeColor="text1"/>
          <w:vertAlign w:val="superscript"/>
        </w:rPr>
        <w:fldChar w:fldCharType="end"/>
      </w:r>
      <w:r w:rsidR="00E62126" w:rsidRPr="00452D83">
        <w:rPr>
          <w:rFonts w:ascii="Arial" w:hAnsi="Arial" w:cs="Arial"/>
          <w:color w:val="000000" w:themeColor="text1"/>
          <w:vertAlign w:val="superscript"/>
        </w:rPr>
      </w:r>
      <w:r w:rsidR="00E62126"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(6, 15)</w:t>
      </w:r>
      <w:r w:rsidR="00E62126" w:rsidRPr="00452D83">
        <w:rPr>
          <w:rFonts w:ascii="Arial" w:hAnsi="Arial" w:cs="Arial"/>
          <w:color w:val="000000" w:themeColor="text1"/>
          <w:vertAlign w:val="superscript"/>
        </w:rPr>
        <w:fldChar w:fldCharType="end"/>
      </w:r>
      <w:r w:rsidR="00603924" w:rsidRPr="00452D83">
        <w:rPr>
          <w:rFonts w:ascii="Arial" w:hAnsi="Arial" w:cs="Arial"/>
          <w:color w:val="000000" w:themeColor="text1"/>
        </w:rPr>
        <w:t>.</w:t>
      </w:r>
      <w:r w:rsidR="00DC1C7B" w:rsidRPr="00452D83">
        <w:rPr>
          <w:rFonts w:ascii="Arial" w:hAnsi="Arial" w:cs="Arial"/>
          <w:color w:val="000000" w:themeColor="text1"/>
        </w:rPr>
        <w:t xml:space="preserve"> </w:t>
      </w:r>
      <w:r w:rsidR="00392E7C" w:rsidRPr="00452D83">
        <w:rPr>
          <w:rFonts w:ascii="Arial" w:hAnsi="Arial" w:cs="Arial"/>
          <w:color w:val="000000" w:themeColor="text1"/>
        </w:rPr>
        <w:t xml:space="preserve">Our series </w:t>
      </w:r>
      <w:r w:rsidR="00922529" w:rsidRPr="00452D83">
        <w:rPr>
          <w:rFonts w:ascii="Arial" w:hAnsi="Arial" w:cs="Arial"/>
          <w:color w:val="000000" w:themeColor="text1"/>
        </w:rPr>
        <w:t xml:space="preserve">includes 4 patients </w:t>
      </w:r>
      <w:r w:rsidR="00D81159" w:rsidRPr="00452D83">
        <w:rPr>
          <w:rFonts w:ascii="Arial" w:hAnsi="Arial" w:cs="Arial"/>
          <w:color w:val="000000" w:themeColor="text1"/>
        </w:rPr>
        <w:t>who declined CRH despite</w:t>
      </w:r>
      <w:r w:rsidR="00E62D0C" w:rsidRPr="00452D83">
        <w:rPr>
          <w:rFonts w:ascii="Arial" w:hAnsi="Arial" w:cs="Arial"/>
          <w:color w:val="000000" w:themeColor="text1"/>
        </w:rPr>
        <w:t xml:space="preserve"> </w:t>
      </w:r>
      <w:r w:rsidR="002C6BA1" w:rsidRPr="00452D83">
        <w:rPr>
          <w:rFonts w:ascii="Arial" w:hAnsi="Arial" w:cs="Arial"/>
          <w:color w:val="000000" w:themeColor="text1"/>
        </w:rPr>
        <w:t xml:space="preserve">it </w:t>
      </w:r>
      <w:r w:rsidR="00D81159" w:rsidRPr="00452D83">
        <w:rPr>
          <w:rFonts w:ascii="Arial" w:hAnsi="Arial" w:cs="Arial"/>
          <w:color w:val="000000" w:themeColor="text1"/>
        </w:rPr>
        <w:t xml:space="preserve">being </w:t>
      </w:r>
      <w:r w:rsidR="00E62D0C" w:rsidRPr="00452D83">
        <w:rPr>
          <w:rFonts w:ascii="Arial" w:hAnsi="Arial" w:cs="Arial"/>
          <w:color w:val="000000" w:themeColor="text1"/>
        </w:rPr>
        <w:t>clinically</w:t>
      </w:r>
      <w:r w:rsidR="004A2790" w:rsidRPr="00452D83">
        <w:rPr>
          <w:rFonts w:ascii="Arial" w:hAnsi="Arial" w:cs="Arial"/>
          <w:color w:val="000000" w:themeColor="text1"/>
        </w:rPr>
        <w:t xml:space="preserve"> indicated,</w:t>
      </w:r>
      <w:r w:rsidR="00922529" w:rsidRPr="00452D83">
        <w:rPr>
          <w:rFonts w:ascii="Arial" w:hAnsi="Arial" w:cs="Arial"/>
          <w:color w:val="000000" w:themeColor="text1"/>
        </w:rPr>
        <w:t xml:space="preserve"> </w:t>
      </w:r>
      <w:r w:rsidR="00D81159" w:rsidRPr="00452D83">
        <w:rPr>
          <w:rFonts w:ascii="Arial" w:hAnsi="Arial" w:cs="Arial"/>
          <w:color w:val="000000" w:themeColor="text1"/>
        </w:rPr>
        <w:t xml:space="preserve">but </w:t>
      </w:r>
      <w:r w:rsidR="00922529" w:rsidRPr="00452D83">
        <w:rPr>
          <w:rFonts w:ascii="Arial" w:hAnsi="Arial" w:cs="Arial"/>
          <w:color w:val="000000" w:themeColor="text1"/>
        </w:rPr>
        <w:t xml:space="preserve">none of these patients </w:t>
      </w:r>
      <w:r w:rsidR="004A2790" w:rsidRPr="00452D83">
        <w:rPr>
          <w:rFonts w:ascii="Arial" w:hAnsi="Arial" w:cs="Arial"/>
          <w:color w:val="000000" w:themeColor="text1"/>
        </w:rPr>
        <w:t xml:space="preserve">have </w:t>
      </w:r>
      <w:r w:rsidR="00922529" w:rsidRPr="00452D83">
        <w:rPr>
          <w:rFonts w:ascii="Arial" w:hAnsi="Arial" w:cs="Arial"/>
          <w:color w:val="000000" w:themeColor="text1"/>
        </w:rPr>
        <w:t xml:space="preserve">consequently suffered relapse or adverse survival </w:t>
      </w:r>
      <w:r w:rsidR="00E62D0C" w:rsidRPr="00452D83">
        <w:rPr>
          <w:rFonts w:ascii="Arial" w:hAnsi="Arial" w:cs="Arial"/>
          <w:color w:val="000000" w:themeColor="text1"/>
        </w:rPr>
        <w:t xml:space="preserve">during </w:t>
      </w:r>
      <w:r w:rsidR="004A2790" w:rsidRPr="00452D83">
        <w:rPr>
          <w:rFonts w:ascii="Arial" w:hAnsi="Arial" w:cs="Arial"/>
          <w:color w:val="000000" w:themeColor="text1"/>
        </w:rPr>
        <w:t xml:space="preserve">13 years of </w:t>
      </w:r>
      <w:r w:rsidR="00922529" w:rsidRPr="00452D83">
        <w:rPr>
          <w:rFonts w:ascii="Arial" w:hAnsi="Arial" w:cs="Arial"/>
          <w:color w:val="000000" w:themeColor="text1"/>
        </w:rPr>
        <w:t>follow-up. ENET</w:t>
      </w:r>
      <w:r w:rsidR="00E62D0C" w:rsidRPr="00452D83">
        <w:rPr>
          <w:rFonts w:ascii="Arial" w:hAnsi="Arial" w:cs="Arial"/>
          <w:color w:val="000000" w:themeColor="text1"/>
        </w:rPr>
        <w:t>S</w:t>
      </w:r>
      <w:r w:rsidR="00922529" w:rsidRPr="00452D83">
        <w:rPr>
          <w:rFonts w:ascii="Arial" w:hAnsi="Arial" w:cs="Arial"/>
          <w:color w:val="000000" w:themeColor="text1"/>
        </w:rPr>
        <w:t xml:space="preserve"> guidelines recommend </w:t>
      </w:r>
      <w:r w:rsidR="003A7999" w:rsidRPr="00452D83">
        <w:rPr>
          <w:rFonts w:ascii="Arial" w:hAnsi="Arial" w:cs="Arial"/>
          <w:color w:val="000000" w:themeColor="text1"/>
        </w:rPr>
        <w:t>CRH</w:t>
      </w:r>
      <w:r w:rsidR="00922529" w:rsidRPr="00452D83">
        <w:rPr>
          <w:rFonts w:ascii="Arial" w:hAnsi="Arial" w:cs="Arial"/>
          <w:color w:val="000000" w:themeColor="text1"/>
        </w:rPr>
        <w:t xml:space="preserve"> with</w:t>
      </w:r>
      <w:r w:rsidR="00E62D0C" w:rsidRPr="00452D83">
        <w:rPr>
          <w:rFonts w:ascii="Arial" w:hAnsi="Arial" w:cs="Arial"/>
          <w:color w:val="000000" w:themeColor="text1"/>
        </w:rPr>
        <w:t>in</w:t>
      </w:r>
      <w:r w:rsidR="00922529" w:rsidRPr="00452D83">
        <w:rPr>
          <w:rFonts w:ascii="Arial" w:hAnsi="Arial" w:cs="Arial"/>
          <w:color w:val="000000" w:themeColor="text1"/>
        </w:rPr>
        <w:t xml:space="preserve"> 3 months of initial appendicectomy</w:t>
      </w:r>
      <w:r w:rsidR="006755C8" w:rsidRPr="00452D83">
        <w:rPr>
          <w:rFonts w:ascii="Arial" w:hAnsi="Arial" w:cs="Arial"/>
          <w:color w:val="000000" w:themeColor="text1"/>
        </w:rPr>
        <w:t xml:space="preserve"> </w:t>
      </w:r>
      <w:r w:rsidR="006755C8"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6755C8"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(3)</w:t>
      </w:r>
      <w:r w:rsidR="006755C8" w:rsidRPr="00452D83">
        <w:rPr>
          <w:rFonts w:ascii="Arial" w:hAnsi="Arial" w:cs="Arial"/>
          <w:color w:val="000000" w:themeColor="text1"/>
          <w:vertAlign w:val="superscript"/>
        </w:rPr>
        <w:fldChar w:fldCharType="end"/>
      </w:r>
      <w:r w:rsidR="00E62D0C" w:rsidRPr="00452D83">
        <w:rPr>
          <w:rFonts w:ascii="Arial" w:hAnsi="Arial" w:cs="Arial"/>
          <w:color w:val="000000" w:themeColor="text1"/>
        </w:rPr>
        <w:t>,</w:t>
      </w:r>
      <w:r w:rsidR="00922529" w:rsidRPr="00452D83">
        <w:rPr>
          <w:rFonts w:ascii="Arial" w:hAnsi="Arial" w:cs="Arial"/>
          <w:color w:val="000000" w:themeColor="text1"/>
        </w:rPr>
        <w:t xml:space="preserve"> but </w:t>
      </w:r>
      <w:r w:rsidR="004A2790" w:rsidRPr="00452D83">
        <w:rPr>
          <w:rFonts w:ascii="Arial" w:hAnsi="Arial" w:cs="Arial"/>
          <w:color w:val="000000" w:themeColor="text1"/>
        </w:rPr>
        <w:t xml:space="preserve">17 patients in our cohort had </w:t>
      </w:r>
      <w:r w:rsidR="00922529" w:rsidRPr="00452D83">
        <w:rPr>
          <w:rFonts w:ascii="Arial" w:hAnsi="Arial" w:cs="Arial"/>
          <w:color w:val="000000" w:themeColor="text1"/>
        </w:rPr>
        <w:t>delayed time</w:t>
      </w:r>
      <w:r w:rsidR="00E62D0C" w:rsidRPr="00452D83">
        <w:rPr>
          <w:rFonts w:ascii="Arial" w:hAnsi="Arial" w:cs="Arial"/>
          <w:color w:val="000000" w:themeColor="text1"/>
        </w:rPr>
        <w:t>s</w:t>
      </w:r>
      <w:r w:rsidR="00922529" w:rsidRPr="00452D83">
        <w:rPr>
          <w:rFonts w:ascii="Arial" w:hAnsi="Arial" w:cs="Arial"/>
          <w:color w:val="000000" w:themeColor="text1"/>
        </w:rPr>
        <w:t xml:space="preserve"> to completion surgery of up to 10 months </w:t>
      </w:r>
      <w:r w:rsidR="004A2790" w:rsidRPr="00452D83">
        <w:rPr>
          <w:rFonts w:ascii="Arial" w:hAnsi="Arial" w:cs="Arial"/>
          <w:color w:val="000000" w:themeColor="text1"/>
        </w:rPr>
        <w:t>without any</w:t>
      </w:r>
      <w:r w:rsidR="00922529" w:rsidRPr="00452D83">
        <w:rPr>
          <w:rFonts w:ascii="Arial" w:hAnsi="Arial" w:cs="Arial"/>
          <w:color w:val="000000" w:themeColor="text1"/>
        </w:rPr>
        <w:t xml:space="preserve"> adverse impact </w:t>
      </w:r>
      <w:r w:rsidR="004A2790" w:rsidRPr="00452D83">
        <w:rPr>
          <w:rFonts w:ascii="Arial" w:hAnsi="Arial" w:cs="Arial"/>
          <w:color w:val="000000" w:themeColor="text1"/>
        </w:rPr>
        <w:t xml:space="preserve">on overall or </w:t>
      </w:r>
      <w:r w:rsidR="0051283E" w:rsidRPr="00452D83">
        <w:rPr>
          <w:rFonts w:ascii="Arial" w:hAnsi="Arial" w:cs="Arial"/>
          <w:color w:val="000000" w:themeColor="text1"/>
        </w:rPr>
        <w:t>relapse</w:t>
      </w:r>
      <w:r w:rsidR="004A2790" w:rsidRPr="00452D83">
        <w:rPr>
          <w:rFonts w:ascii="Arial" w:hAnsi="Arial" w:cs="Arial"/>
          <w:color w:val="000000" w:themeColor="text1"/>
        </w:rPr>
        <w:t xml:space="preserve">-free </w:t>
      </w:r>
      <w:r w:rsidR="00922529" w:rsidRPr="00452D83">
        <w:rPr>
          <w:rFonts w:ascii="Arial" w:hAnsi="Arial" w:cs="Arial"/>
          <w:color w:val="000000" w:themeColor="text1"/>
        </w:rPr>
        <w:t xml:space="preserve">survival. </w:t>
      </w:r>
    </w:p>
    <w:p w14:paraId="7FAF2462" w14:textId="5DC12B44" w:rsidR="00E343FC" w:rsidRPr="00452D83" w:rsidRDefault="0056017E"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The only </w:t>
      </w:r>
      <w:r w:rsidR="006143D8" w:rsidRPr="00452D83">
        <w:rPr>
          <w:rFonts w:ascii="Arial" w:hAnsi="Arial" w:cs="Arial"/>
          <w:color w:val="000000" w:themeColor="text1"/>
        </w:rPr>
        <w:t>patient</w:t>
      </w:r>
      <w:r w:rsidR="00581225" w:rsidRPr="00452D83">
        <w:rPr>
          <w:rFonts w:ascii="Arial" w:hAnsi="Arial" w:cs="Arial"/>
          <w:color w:val="000000" w:themeColor="text1"/>
        </w:rPr>
        <w:t xml:space="preserve"> who developed </w:t>
      </w:r>
      <w:r w:rsidR="00E62D0C" w:rsidRPr="00452D83">
        <w:rPr>
          <w:rFonts w:ascii="Arial" w:hAnsi="Arial" w:cs="Arial"/>
          <w:color w:val="000000" w:themeColor="text1"/>
        </w:rPr>
        <w:t xml:space="preserve">tumour </w:t>
      </w:r>
      <w:r w:rsidR="0041587F" w:rsidRPr="00452D83">
        <w:rPr>
          <w:rFonts w:ascii="Arial" w:hAnsi="Arial" w:cs="Arial"/>
          <w:color w:val="000000" w:themeColor="text1"/>
        </w:rPr>
        <w:t xml:space="preserve">relapse in our </w:t>
      </w:r>
      <w:r w:rsidR="00581225" w:rsidRPr="00452D83">
        <w:rPr>
          <w:rFonts w:ascii="Arial" w:hAnsi="Arial" w:cs="Arial"/>
          <w:color w:val="000000" w:themeColor="text1"/>
        </w:rPr>
        <w:t>cohort</w:t>
      </w:r>
      <w:r w:rsidR="0041587F" w:rsidRPr="00452D83">
        <w:rPr>
          <w:rFonts w:ascii="Arial" w:hAnsi="Arial" w:cs="Arial"/>
          <w:color w:val="000000" w:themeColor="text1"/>
        </w:rPr>
        <w:t xml:space="preserve"> </w:t>
      </w:r>
      <w:r w:rsidR="003A7999" w:rsidRPr="00452D83">
        <w:rPr>
          <w:rFonts w:ascii="Arial" w:hAnsi="Arial" w:cs="Arial"/>
          <w:color w:val="000000" w:themeColor="text1"/>
        </w:rPr>
        <w:t>received palliative chemotherapy and died 12 months later</w:t>
      </w:r>
      <w:r w:rsidR="006143D8" w:rsidRPr="00452D83">
        <w:rPr>
          <w:rFonts w:ascii="Arial" w:hAnsi="Arial" w:cs="Arial"/>
          <w:color w:val="000000" w:themeColor="text1"/>
        </w:rPr>
        <w:t xml:space="preserve">. </w:t>
      </w:r>
      <w:r w:rsidR="003A7999" w:rsidRPr="00452D83">
        <w:rPr>
          <w:rFonts w:ascii="Arial" w:hAnsi="Arial" w:cs="Arial"/>
          <w:color w:val="000000" w:themeColor="text1"/>
        </w:rPr>
        <w:t xml:space="preserve">The </w:t>
      </w:r>
      <w:r w:rsidR="00581225" w:rsidRPr="00452D83">
        <w:rPr>
          <w:rFonts w:ascii="Arial" w:hAnsi="Arial" w:cs="Arial"/>
          <w:color w:val="000000" w:themeColor="text1"/>
        </w:rPr>
        <w:t>patient’s</w:t>
      </w:r>
      <w:r w:rsidR="0041587F" w:rsidRPr="00452D83">
        <w:rPr>
          <w:rFonts w:ascii="Arial" w:hAnsi="Arial" w:cs="Arial"/>
          <w:color w:val="000000" w:themeColor="text1"/>
        </w:rPr>
        <w:t xml:space="preserve"> </w:t>
      </w:r>
      <w:r w:rsidR="009E5985" w:rsidRPr="00452D83">
        <w:rPr>
          <w:rFonts w:ascii="Arial" w:hAnsi="Arial" w:cs="Arial"/>
          <w:color w:val="000000" w:themeColor="text1"/>
        </w:rPr>
        <w:t xml:space="preserve">recurrent </w:t>
      </w:r>
      <w:r w:rsidR="006143D8" w:rsidRPr="00452D83">
        <w:rPr>
          <w:rFonts w:ascii="Arial" w:hAnsi="Arial" w:cs="Arial"/>
          <w:color w:val="000000" w:themeColor="text1"/>
        </w:rPr>
        <w:t xml:space="preserve">tumour </w:t>
      </w:r>
      <w:r w:rsidR="003A7999" w:rsidRPr="00452D83">
        <w:rPr>
          <w:rFonts w:ascii="Arial" w:hAnsi="Arial" w:cs="Arial"/>
          <w:color w:val="000000" w:themeColor="text1"/>
        </w:rPr>
        <w:t xml:space="preserve">appeared to show more aggressive tumour biology as unlike the primary </w:t>
      </w:r>
      <w:proofErr w:type="spellStart"/>
      <w:r w:rsidR="003A7999" w:rsidRPr="00452D83">
        <w:rPr>
          <w:rFonts w:ascii="Arial" w:hAnsi="Arial" w:cs="Arial"/>
          <w:color w:val="000000" w:themeColor="text1"/>
        </w:rPr>
        <w:t>aNET</w:t>
      </w:r>
      <w:proofErr w:type="spellEnd"/>
      <w:r w:rsidR="003A7999" w:rsidRPr="00452D83">
        <w:rPr>
          <w:rFonts w:ascii="Arial" w:hAnsi="Arial" w:cs="Arial"/>
          <w:color w:val="000000" w:themeColor="text1"/>
        </w:rPr>
        <w:t xml:space="preserve">, it </w:t>
      </w:r>
      <w:r w:rsidR="009E5985" w:rsidRPr="00452D83">
        <w:rPr>
          <w:rFonts w:ascii="Arial" w:hAnsi="Arial" w:cs="Arial"/>
          <w:color w:val="000000" w:themeColor="text1"/>
        </w:rPr>
        <w:t>expressed colonic adenocarcinoma antigen</w:t>
      </w:r>
      <w:r w:rsidR="003A7999" w:rsidRPr="00452D83">
        <w:rPr>
          <w:rFonts w:ascii="Arial" w:hAnsi="Arial" w:cs="Arial"/>
          <w:color w:val="000000" w:themeColor="text1"/>
        </w:rPr>
        <w:t xml:space="preserve"> (</w:t>
      </w:r>
      <w:r w:rsidR="009E5985" w:rsidRPr="00452D83">
        <w:rPr>
          <w:rFonts w:ascii="Arial" w:hAnsi="Arial" w:cs="Arial"/>
          <w:color w:val="000000" w:themeColor="text1"/>
        </w:rPr>
        <w:t>CEA</w:t>
      </w:r>
      <w:r w:rsidR="003A7999" w:rsidRPr="00452D83">
        <w:rPr>
          <w:rFonts w:ascii="Arial" w:hAnsi="Arial" w:cs="Arial"/>
          <w:color w:val="000000" w:themeColor="text1"/>
        </w:rPr>
        <w:t xml:space="preserve">) </w:t>
      </w:r>
      <w:r w:rsidR="009E5985" w:rsidRPr="00452D83">
        <w:rPr>
          <w:rFonts w:ascii="Arial" w:hAnsi="Arial" w:cs="Arial"/>
          <w:color w:val="000000" w:themeColor="text1"/>
        </w:rPr>
        <w:t xml:space="preserve">and had a higher </w:t>
      </w:r>
      <w:r w:rsidR="00E62D0C" w:rsidRPr="00452D83">
        <w:rPr>
          <w:rFonts w:ascii="Arial" w:hAnsi="Arial" w:cs="Arial"/>
          <w:color w:val="000000" w:themeColor="text1"/>
        </w:rPr>
        <w:t xml:space="preserve">proliferative </w:t>
      </w:r>
      <w:r w:rsidR="009E5985" w:rsidRPr="00452D83">
        <w:rPr>
          <w:rFonts w:ascii="Arial" w:hAnsi="Arial" w:cs="Arial"/>
          <w:color w:val="000000" w:themeColor="text1"/>
        </w:rPr>
        <w:t xml:space="preserve">index. </w:t>
      </w:r>
      <w:r w:rsidR="003151C9" w:rsidRPr="00452D83">
        <w:rPr>
          <w:rFonts w:ascii="Arial" w:hAnsi="Arial" w:cs="Arial"/>
          <w:color w:val="000000" w:themeColor="text1"/>
        </w:rPr>
        <w:t xml:space="preserve">The current ENETS guidelines recommend </w:t>
      </w:r>
      <w:r w:rsidR="00417937" w:rsidRPr="00452D83">
        <w:rPr>
          <w:rFonts w:ascii="Arial" w:hAnsi="Arial" w:cs="Arial"/>
          <w:color w:val="000000" w:themeColor="text1"/>
        </w:rPr>
        <w:t>continued f</w:t>
      </w:r>
      <w:r w:rsidR="003151C9" w:rsidRPr="00452D83">
        <w:rPr>
          <w:rFonts w:ascii="Arial" w:eastAsiaTheme="minorHAnsi" w:hAnsi="Arial" w:cs="Arial"/>
          <w:color w:val="000000" w:themeColor="text1"/>
          <w:lang w:eastAsia="en-US"/>
        </w:rPr>
        <w:t>ollow-</w:t>
      </w:r>
      <w:r w:rsidR="00417937" w:rsidRPr="00452D83">
        <w:rPr>
          <w:rFonts w:ascii="Arial" w:eastAsiaTheme="minorHAnsi" w:hAnsi="Arial" w:cs="Arial"/>
          <w:color w:val="000000" w:themeColor="text1"/>
          <w:lang w:eastAsia="en-US"/>
        </w:rPr>
        <w:t>u</w:t>
      </w:r>
      <w:r w:rsidR="003151C9" w:rsidRPr="00452D83">
        <w:rPr>
          <w:rFonts w:ascii="Arial" w:eastAsiaTheme="minorHAnsi" w:hAnsi="Arial" w:cs="Arial"/>
          <w:color w:val="000000" w:themeColor="text1"/>
          <w:lang w:eastAsia="en-US"/>
        </w:rPr>
        <w:t>p</w:t>
      </w:r>
      <w:r w:rsidR="00417937" w:rsidRPr="00452D83">
        <w:rPr>
          <w:rFonts w:ascii="Arial" w:eastAsiaTheme="minorHAnsi" w:hAnsi="Arial" w:cs="Arial"/>
          <w:color w:val="000000" w:themeColor="text1"/>
          <w:lang w:eastAsia="en-US"/>
        </w:rPr>
        <w:t xml:space="preserve">, at least annually, of patients with </w:t>
      </w:r>
      <w:proofErr w:type="spellStart"/>
      <w:r w:rsidR="00417937" w:rsidRPr="00452D83">
        <w:rPr>
          <w:rFonts w:ascii="Arial" w:eastAsiaTheme="minorHAnsi" w:hAnsi="Arial" w:cs="Arial"/>
          <w:color w:val="000000" w:themeColor="text1"/>
          <w:lang w:eastAsia="en-US"/>
        </w:rPr>
        <w:t>aNETs</w:t>
      </w:r>
      <w:proofErr w:type="spellEnd"/>
      <w:r w:rsidR="00417937" w:rsidRPr="00452D83">
        <w:rPr>
          <w:rFonts w:ascii="Arial" w:eastAsiaTheme="minorHAnsi" w:hAnsi="Arial" w:cs="Arial"/>
          <w:color w:val="000000" w:themeColor="text1"/>
          <w:lang w:eastAsia="en-US"/>
        </w:rPr>
        <w:t xml:space="preserve"> &gt;2cm but acknowledges that there has been no validation of this approach</w:t>
      </w:r>
      <w:r w:rsidR="006755C8" w:rsidRPr="00452D83">
        <w:rPr>
          <w:rFonts w:ascii="Arial" w:hAnsi="Arial" w:cs="Arial"/>
          <w:color w:val="000000" w:themeColor="text1"/>
          <w:vertAlign w:val="superscript"/>
        </w:rPr>
        <w:t xml:space="preserve"> </w:t>
      </w:r>
      <w:r w:rsidR="006755C8"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6755C8"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(3)</w:t>
      </w:r>
      <w:r w:rsidR="006755C8" w:rsidRPr="00452D83">
        <w:rPr>
          <w:rFonts w:ascii="Arial" w:hAnsi="Arial" w:cs="Arial"/>
          <w:color w:val="000000" w:themeColor="text1"/>
          <w:vertAlign w:val="superscript"/>
        </w:rPr>
        <w:fldChar w:fldCharType="end"/>
      </w:r>
      <w:r w:rsidR="00417937" w:rsidRPr="00452D83">
        <w:rPr>
          <w:rFonts w:ascii="Arial" w:hAnsi="Arial" w:cs="Arial"/>
          <w:color w:val="000000" w:themeColor="text1"/>
        </w:rPr>
        <w:t>.</w:t>
      </w:r>
      <w:r w:rsidR="0056686B" w:rsidRPr="00452D83">
        <w:rPr>
          <w:rFonts w:ascii="Arial" w:hAnsi="Arial" w:cs="Arial"/>
          <w:color w:val="000000" w:themeColor="text1"/>
        </w:rPr>
        <w:t xml:space="preserve"> The relapse rate </w:t>
      </w:r>
      <w:r w:rsidR="002C6BA1" w:rsidRPr="00452D83">
        <w:rPr>
          <w:rFonts w:ascii="Arial" w:hAnsi="Arial" w:cs="Arial"/>
          <w:color w:val="000000" w:themeColor="text1"/>
        </w:rPr>
        <w:t xml:space="preserve">was </w:t>
      </w:r>
      <w:r w:rsidR="0056686B" w:rsidRPr="00452D83">
        <w:rPr>
          <w:rFonts w:ascii="Arial" w:hAnsi="Arial" w:cs="Arial"/>
          <w:color w:val="000000" w:themeColor="text1"/>
        </w:rPr>
        <w:t xml:space="preserve">very low in our series </w:t>
      </w:r>
      <w:r w:rsidR="006638CA" w:rsidRPr="00452D83">
        <w:rPr>
          <w:rFonts w:ascii="Arial" w:hAnsi="Arial" w:cs="Arial"/>
          <w:color w:val="000000" w:themeColor="text1"/>
        </w:rPr>
        <w:t xml:space="preserve">with follow-up of up to 27.8 years (median </w:t>
      </w:r>
      <w:r w:rsidR="002A1097" w:rsidRPr="00452D83">
        <w:rPr>
          <w:rFonts w:ascii="Arial" w:hAnsi="Arial" w:cs="Arial"/>
          <w:color w:val="000000" w:themeColor="text1"/>
        </w:rPr>
        <w:t>6.2 years</w:t>
      </w:r>
      <w:r w:rsidR="006638CA" w:rsidRPr="00452D83">
        <w:rPr>
          <w:rFonts w:ascii="Arial" w:hAnsi="Arial" w:cs="Arial"/>
          <w:color w:val="000000" w:themeColor="text1"/>
        </w:rPr>
        <w:t>)</w:t>
      </w:r>
      <w:r w:rsidR="002A1097" w:rsidRPr="00452D83">
        <w:rPr>
          <w:rFonts w:ascii="Arial" w:hAnsi="Arial" w:cs="Arial"/>
          <w:color w:val="000000" w:themeColor="text1"/>
        </w:rPr>
        <w:t xml:space="preserve">. This compares favourably with the studies by </w:t>
      </w:r>
      <w:proofErr w:type="spellStart"/>
      <w:r w:rsidR="002A1097" w:rsidRPr="00452D83">
        <w:rPr>
          <w:rFonts w:ascii="Arial" w:hAnsi="Arial" w:cs="Arial"/>
          <w:color w:val="000000" w:themeColor="text1"/>
        </w:rPr>
        <w:t>Moertel</w:t>
      </w:r>
      <w:proofErr w:type="spellEnd"/>
      <w:r w:rsidR="002A1097" w:rsidRPr="00452D83">
        <w:rPr>
          <w:rFonts w:ascii="Arial" w:hAnsi="Arial" w:cs="Arial"/>
          <w:color w:val="000000" w:themeColor="text1"/>
        </w:rPr>
        <w:t xml:space="preserve"> </w:t>
      </w:r>
      <w:r w:rsidR="002A1097" w:rsidRPr="00452D83">
        <w:rPr>
          <w:rFonts w:ascii="Arial" w:hAnsi="Arial" w:cs="Arial"/>
          <w:i/>
          <w:color w:val="000000" w:themeColor="text1"/>
        </w:rPr>
        <w:t>et al</w:t>
      </w:r>
      <w:r w:rsidR="002A1097" w:rsidRPr="00452D83">
        <w:rPr>
          <w:rFonts w:ascii="Arial" w:hAnsi="Arial" w:cs="Arial"/>
          <w:color w:val="000000" w:themeColor="text1"/>
        </w:rPr>
        <w:t xml:space="preserve"> </w:t>
      </w:r>
      <w:r w:rsidR="0088360D" w:rsidRPr="00452D83">
        <w:rPr>
          <w:rFonts w:ascii="Arial" w:hAnsi="Arial" w:cs="Arial"/>
          <w:color w:val="000000" w:themeColor="text1"/>
          <w:vertAlign w:val="superscript"/>
        </w:rPr>
        <w:fldChar w:fldCharType="begin"/>
      </w:r>
      <w:r w:rsidR="0088360D" w:rsidRPr="00452D83">
        <w:rPr>
          <w:rFonts w:ascii="Arial" w:hAnsi="Arial" w:cs="Arial"/>
          <w:color w:val="000000" w:themeColor="text1"/>
          <w:vertAlign w:val="superscript"/>
        </w:rPr>
        <w:instrText xml:space="preserve"> ADDIN EN.CITE &lt;EndNote&gt;&lt;Cite&gt;&lt;Author&gt;Moertel&lt;/Author&gt;&lt;Year&gt;1987&lt;/Year&gt;&lt;RecNum&gt;337&lt;/RecNum&gt;&lt;DisplayText&gt;(4)&lt;/DisplayText&gt;&lt;record&gt;&lt;rec-number&gt;337&lt;/rec-number&gt;&lt;foreign-keys&gt;&lt;key app="EN" db-id="zptdwrfrnzr5vne5ffrxxezz5tz0sz90x59p" timestamp="1580763939"&gt;337&lt;/key&gt;&lt;/foreign-keys&gt;&lt;ref-type name="Journal Article"&gt;17&lt;/ref-type&gt;&lt;contributors&gt;&lt;authors&gt;&lt;author&gt;Moertel, Charles G.&lt;/author&gt;&lt;author&gt;Weiland, Louis H.&lt;/author&gt;&lt;author&gt;Nagorney, David M.&lt;/author&gt;&lt;author&gt;Dockerty, Malcolm B.&lt;/author&gt;&lt;/authors&gt;&lt;/contributors&gt;&lt;titles&gt;&lt;title&gt;Carcinoid Tumor of the Appendix: Treatment and Prognosis&lt;/title&gt;&lt;secondary-title&gt;New England Journal of Medicine&lt;/secondary-title&gt;&lt;/titles&gt;&lt;periodical&gt;&lt;full-title&gt;New England Journal of Medicine&lt;/full-title&gt;&lt;/periodical&gt;&lt;pages&gt;1699-1701&lt;/pages&gt;&lt;volume&gt;317&lt;/volume&gt;&lt;number&gt;27&lt;/number&gt;&lt;dates&gt;&lt;year&gt;1987&lt;/year&gt;&lt;/dates&gt;&lt;accession-num&gt;3696178&lt;/accession-num&gt;&lt;urls&gt;&lt;related-urls&gt;&lt;url&gt;https://www.nejm.org/doi/full/10.1056/NEJM198712313172704&lt;/url&gt;&lt;/related-urls&gt;&lt;/urls&gt;&lt;electronic-resource-num&gt;10.1056/nejm198712313172704&lt;/electronic-resource-num&gt;&lt;/record&gt;&lt;/Cite&gt;&lt;/EndNote&gt;</w:instrText>
      </w:r>
      <w:r w:rsidR="0088360D" w:rsidRPr="00452D83">
        <w:rPr>
          <w:rFonts w:ascii="Arial" w:hAnsi="Arial" w:cs="Arial"/>
          <w:color w:val="000000" w:themeColor="text1"/>
          <w:vertAlign w:val="superscript"/>
        </w:rPr>
        <w:fldChar w:fldCharType="separate"/>
      </w:r>
      <w:r w:rsidR="0088360D" w:rsidRPr="00452D83">
        <w:rPr>
          <w:rFonts w:ascii="Arial" w:hAnsi="Arial" w:cs="Arial"/>
          <w:noProof/>
          <w:color w:val="000000" w:themeColor="text1"/>
          <w:vertAlign w:val="superscript"/>
        </w:rPr>
        <w:t>(4)</w:t>
      </w:r>
      <w:r w:rsidR="0088360D" w:rsidRPr="00452D83">
        <w:rPr>
          <w:rFonts w:ascii="Arial" w:hAnsi="Arial" w:cs="Arial"/>
          <w:color w:val="000000" w:themeColor="text1"/>
          <w:vertAlign w:val="superscript"/>
        </w:rPr>
        <w:fldChar w:fldCharType="end"/>
      </w:r>
      <w:r w:rsidR="006638CA" w:rsidRPr="00452D83">
        <w:rPr>
          <w:rFonts w:ascii="Arial" w:hAnsi="Arial" w:cs="Arial"/>
          <w:color w:val="000000" w:themeColor="text1"/>
        </w:rPr>
        <w:t xml:space="preserve"> </w:t>
      </w:r>
      <w:r w:rsidR="002A1097" w:rsidRPr="00452D83">
        <w:rPr>
          <w:rFonts w:ascii="Arial" w:hAnsi="Arial" w:cs="Arial"/>
          <w:color w:val="000000" w:themeColor="text1"/>
        </w:rPr>
        <w:t xml:space="preserve">with median follow-up of 26 years and Anderson </w:t>
      </w:r>
      <w:r w:rsidR="002A1097" w:rsidRPr="00452D83">
        <w:rPr>
          <w:rFonts w:ascii="Arial" w:hAnsi="Arial" w:cs="Arial"/>
          <w:i/>
          <w:color w:val="000000" w:themeColor="text1"/>
        </w:rPr>
        <w:t>et al</w:t>
      </w:r>
      <w:r w:rsidR="002A1097" w:rsidRPr="00452D83">
        <w:rPr>
          <w:rFonts w:ascii="Arial" w:hAnsi="Arial" w:cs="Arial"/>
          <w:color w:val="000000" w:themeColor="text1"/>
        </w:rPr>
        <w:t xml:space="preserve"> </w:t>
      </w:r>
      <w:r w:rsidR="0088360D"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&lt;EndNote&gt;&lt;Cite&gt;&lt;Author&gt;Anderson&lt;/Author&gt;&lt;Year&gt;1985&lt;/Year&gt;&lt;RecNum&gt;340&lt;/RecNum&gt;&lt;DisplayText&gt;(8)&lt;/DisplayText&gt;&lt;record&gt;&lt;rec-number&gt;340&lt;/rec-number&gt;&lt;foreign-keys&gt;&lt;key app="EN" db-id="zptdwrfrnzr5vne5ffrxxezz5tz0sz90x59p" timestamp="1580764825"&gt;340&lt;/key&gt;&lt;/foreign-keys&gt;&lt;ref-type name="Journal Article"&gt;17&lt;/ref-type&gt;&lt;contributors&gt;&lt;authors&gt;&lt;author&gt;Anderson, J. R.&lt;/author&gt;&lt;author&gt;Wilson, B. G.&lt;/author&gt;&lt;/authors&gt;&lt;/contributors&gt;&lt;titles&gt;&lt;title&gt;Carcinoid tumours of the appendix&lt;/title&gt;&lt;secondary-title&gt;BJS (British Journal of Surgery)&lt;/secondary-title&gt;&lt;/titles&gt;&lt;periodical&gt;&lt;full-title&gt;BJS (British Journal of Surgery)&lt;/full-title&gt;&lt;/periodical&gt;&lt;pages&gt;545-546&lt;/pages&gt;&lt;volume&gt;72&lt;/volume&gt;&lt;number&gt;7&lt;/number&gt;&lt;dates&gt;&lt;year&gt;1985&lt;/year&gt;&lt;/dates&gt;&lt;isbn&gt;0007-1323&lt;/isbn&gt;&lt;urls&gt;&lt;related-urls&gt;&lt;url&gt;https://bjssjournals.onlinelibrary.wiley.com/doi/abs/10.1002/bjs.1800720715&lt;/url&gt;&lt;/related-urls&gt;&lt;/urls&gt;&lt;electronic-resource-num&gt;10.1002/bjs.1800720715&lt;/electronic-resource-num&gt;&lt;/record&gt;&lt;/Cite&gt;&lt;/EndNote&gt;</w:instrText>
      </w:r>
      <w:r w:rsidR="0088360D"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(8)</w:t>
      </w:r>
      <w:r w:rsidR="0088360D" w:rsidRPr="00452D83">
        <w:rPr>
          <w:rFonts w:ascii="Arial" w:hAnsi="Arial" w:cs="Arial"/>
          <w:color w:val="000000" w:themeColor="text1"/>
          <w:vertAlign w:val="superscript"/>
        </w:rPr>
        <w:fldChar w:fldCharType="end"/>
      </w:r>
      <w:r w:rsidR="006638CA" w:rsidRPr="00452D83">
        <w:rPr>
          <w:rFonts w:ascii="Arial" w:hAnsi="Arial" w:cs="Arial"/>
          <w:color w:val="000000" w:themeColor="text1"/>
          <w:vertAlign w:val="superscript"/>
        </w:rPr>
        <w:t xml:space="preserve"> </w:t>
      </w:r>
      <w:r w:rsidR="002A1097" w:rsidRPr="00452D83">
        <w:rPr>
          <w:rFonts w:ascii="Arial" w:hAnsi="Arial" w:cs="Arial"/>
          <w:color w:val="000000" w:themeColor="text1"/>
        </w:rPr>
        <w:t xml:space="preserve">with average length of follow-up </w:t>
      </w:r>
      <w:r w:rsidR="006638CA" w:rsidRPr="00452D83">
        <w:rPr>
          <w:rFonts w:ascii="Arial" w:hAnsi="Arial" w:cs="Arial"/>
          <w:color w:val="000000" w:themeColor="text1"/>
        </w:rPr>
        <w:t>of</w:t>
      </w:r>
      <w:r w:rsidR="002A1097" w:rsidRPr="00452D83">
        <w:rPr>
          <w:rFonts w:ascii="Arial" w:hAnsi="Arial" w:cs="Arial"/>
          <w:color w:val="000000" w:themeColor="text1"/>
        </w:rPr>
        <w:t xml:space="preserve"> 7.4 years</w:t>
      </w:r>
      <w:r w:rsidR="006638CA" w:rsidRPr="00452D83">
        <w:rPr>
          <w:rFonts w:ascii="Arial" w:hAnsi="Arial" w:cs="Arial"/>
          <w:color w:val="000000" w:themeColor="text1"/>
        </w:rPr>
        <w:t xml:space="preserve">; both </w:t>
      </w:r>
      <w:r w:rsidR="006638CA" w:rsidRPr="00452D83">
        <w:rPr>
          <w:rFonts w:ascii="Arial" w:hAnsi="Arial" w:cs="Arial"/>
          <w:color w:val="000000" w:themeColor="text1"/>
        </w:rPr>
        <w:lastRenderedPageBreak/>
        <w:t>showing there is a very low risk of</w:t>
      </w:r>
      <w:r w:rsidR="002A1097" w:rsidRPr="00452D83">
        <w:rPr>
          <w:rFonts w:ascii="Arial" w:hAnsi="Arial" w:cs="Arial"/>
          <w:color w:val="000000" w:themeColor="text1"/>
        </w:rPr>
        <w:t xml:space="preserve"> relapse</w:t>
      </w:r>
      <w:r w:rsidR="006638CA" w:rsidRPr="00452D83">
        <w:rPr>
          <w:rFonts w:ascii="Arial" w:hAnsi="Arial" w:cs="Arial"/>
          <w:color w:val="000000" w:themeColor="text1"/>
        </w:rPr>
        <w:t xml:space="preserve"> following index resection </w:t>
      </w:r>
      <w:r w:rsidR="002A1097" w:rsidRPr="00452D83">
        <w:rPr>
          <w:rFonts w:ascii="Arial" w:hAnsi="Arial" w:cs="Arial"/>
          <w:color w:val="000000" w:themeColor="text1"/>
        </w:rPr>
        <w:t>s</w:t>
      </w:r>
      <w:r w:rsidR="006638CA" w:rsidRPr="00452D83">
        <w:rPr>
          <w:rFonts w:ascii="Arial" w:hAnsi="Arial" w:cs="Arial"/>
          <w:color w:val="000000" w:themeColor="text1"/>
        </w:rPr>
        <w:t>urgery and relapse only occurs after a long latency period following index resection surgery.</w:t>
      </w:r>
    </w:p>
    <w:p w14:paraId="430453A0" w14:textId="346C98FD" w:rsidR="0016546F" w:rsidRPr="00452D83" w:rsidRDefault="00C55B48"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A single </w:t>
      </w:r>
      <w:r w:rsidR="009E5985" w:rsidRPr="00452D83">
        <w:rPr>
          <w:rFonts w:ascii="Arial" w:hAnsi="Arial" w:cs="Arial"/>
          <w:color w:val="000000" w:themeColor="text1"/>
        </w:rPr>
        <w:t xml:space="preserve">patient developed </w:t>
      </w:r>
      <w:r w:rsidRPr="00452D83">
        <w:rPr>
          <w:rFonts w:ascii="Arial" w:hAnsi="Arial" w:cs="Arial"/>
          <w:color w:val="000000" w:themeColor="text1"/>
        </w:rPr>
        <w:t xml:space="preserve">a </w:t>
      </w:r>
      <w:r w:rsidR="0016546F" w:rsidRPr="00452D83">
        <w:rPr>
          <w:rFonts w:ascii="Arial" w:hAnsi="Arial" w:cs="Arial"/>
          <w:color w:val="000000" w:themeColor="text1"/>
        </w:rPr>
        <w:t>right middle ear carcinoid</w:t>
      </w:r>
      <w:r w:rsidRPr="00452D83">
        <w:rPr>
          <w:rFonts w:ascii="Arial" w:hAnsi="Arial" w:cs="Arial"/>
          <w:color w:val="000000" w:themeColor="text1"/>
        </w:rPr>
        <w:t xml:space="preserve"> </w:t>
      </w:r>
      <w:r w:rsidR="00581225" w:rsidRPr="00452D83">
        <w:rPr>
          <w:rFonts w:ascii="Arial" w:hAnsi="Arial" w:cs="Arial"/>
          <w:color w:val="000000" w:themeColor="text1"/>
        </w:rPr>
        <w:t>tumour</w:t>
      </w:r>
      <w:r w:rsidRPr="00452D83">
        <w:rPr>
          <w:rFonts w:ascii="Arial" w:hAnsi="Arial" w:cs="Arial"/>
          <w:color w:val="000000" w:themeColor="text1"/>
        </w:rPr>
        <w:t xml:space="preserve"> </w:t>
      </w:r>
      <w:r w:rsidR="003A7999" w:rsidRPr="00452D83">
        <w:rPr>
          <w:rFonts w:ascii="Arial" w:hAnsi="Arial" w:cs="Arial"/>
          <w:color w:val="000000" w:themeColor="text1"/>
        </w:rPr>
        <w:t>nearly 2 decades</w:t>
      </w:r>
      <w:r w:rsidRPr="00452D83">
        <w:rPr>
          <w:rFonts w:ascii="Arial" w:hAnsi="Arial" w:cs="Arial"/>
          <w:color w:val="000000" w:themeColor="text1"/>
        </w:rPr>
        <w:t xml:space="preserve"> after curative appendicectomy for a </w:t>
      </w:r>
      <w:proofErr w:type="gramStart"/>
      <w:r w:rsidR="003A7999" w:rsidRPr="00452D83">
        <w:rPr>
          <w:rFonts w:ascii="Arial" w:hAnsi="Arial" w:cs="Arial"/>
          <w:color w:val="000000" w:themeColor="text1"/>
        </w:rPr>
        <w:t>low-risk</w:t>
      </w:r>
      <w:proofErr w:type="gramEnd"/>
      <w:r w:rsidRPr="00452D83">
        <w:rPr>
          <w:rFonts w:ascii="Arial" w:hAnsi="Arial" w:cs="Arial"/>
          <w:color w:val="000000" w:themeColor="text1"/>
        </w:rPr>
        <w:t xml:space="preserve"> </w:t>
      </w:r>
      <w:proofErr w:type="spellStart"/>
      <w:r w:rsidRPr="00452D83">
        <w:rPr>
          <w:rFonts w:ascii="Arial" w:hAnsi="Arial" w:cs="Arial"/>
          <w:color w:val="000000" w:themeColor="text1"/>
        </w:rPr>
        <w:t>aNET</w:t>
      </w:r>
      <w:proofErr w:type="spellEnd"/>
      <w:r w:rsidR="0016546F" w:rsidRPr="00452D83">
        <w:rPr>
          <w:rFonts w:ascii="Arial" w:hAnsi="Arial" w:cs="Arial"/>
          <w:color w:val="000000" w:themeColor="text1"/>
        </w:rPr>
        <w:t>. The middle ear carcinoid</w:t>
      </w:r>
      <w:r w:rsidR="00E343FC" w:rsidRPr="00452D83">
        <w:rPr>
          <w:rFonts w:ascii="Arial" w:hAnsi="Arial" w:cs="Arial"/>
          <w:color w:val="000000" w:themeColor="text1"/>
        </w:rPr>
        <w:t xml:space="preserve"> </w:t>
      </w:r>
      <w:r w:rsidR="009E5985" w:rsidRPr="00452D83">
        <w:rPr>
          <w:rFonts w:ascii="Arial" w:hAnsi="Arial" w:cs="Arial"/>
          <w:color w:val="000000" w:themeColor="text1"/>
        </w:rPr>
        <w:t xml:space="preserve">was </w:t>
      </w:r>
      <w:r w:rsidR="00392E7C" w:rsidRPr="00452D83">
        <w:rPr>
          <w:rFonts w:ascii="Arial" w:hAnsi="Arial" w:cs="Arial"/>
          <w:color w:val="000000" w:themeColor="text1"/>
        </w:rPr>
        <w:t xml:space="preserve">curatively </w:t>
      </w:r>
      <w:r w:rsidR="00147CC3" w:rsidRPr="00452D83">
        <w:rPr>
          <w:rFonts w:ascii="Arial" w:hAnsi="Arial" w:cs="Arial"/>
          <w:color w:val="000000" w:themeColor="text1"/>
        </w:rPr>
        <w:t xml:space="preserve">excised </w:t>
      </w:r>
      <w:r w:rsidRPr="00452D83">
        <w:rPr>
          <w:rFonts w:ascii="Arial" w:hAnsi="Arial" w:cs="Arial"/>
          <w:color w:val="000000" w:themeColor="text1"/>
        </w:rPr>
        <w:t>and felt to be</w:t>
      </w:r>
      <w:r w:rsidR="00E343FC" w:rsidRPr="00452D83">
        <w:rPr>
          <w:rFonts w:ascii="Arial" w:hAnsi="Arial" w:cs="Arial"/>
          <w:color w:val="000000" w:themeColor="text1"/>
        </w:rPr>
        <w:t xml:space="preserve"> unrelated to the original </w:t>
      </w:r>
      <w:proofErr w:type="spellStart"/>
      <w:r w:rsidR="00E343FC" w:rsidRPr="00452D83">
        <w:rPr>
          <w:rFonts w:ascii="Arial" w:hAnsi="Arial" w:cs="Arial"/>
          <w:color w:val="000000" w:themeColor="text1"/>
        </w:rPr>
        <w:t>aNET</w:t>
      </w:r>
      <w:proofErr w:type="spellEnd"/>
      <w:r w:rsidRPr="00452D83">
        <w:rPr>
          <w:rFonts w:ascii="Arial" w:hAnsi="Arial" w:cs="Arial"/>
          <w:color w:val="000000" w:themeColor="text1"/>
        </w:rPr>
        <w:t xml:space="preserve">. </w:t>
      </w:r>
      <w:r w:rsidR="0016546F" w:rsidRPr="00452D83">
        <w:rPr>
          <w:rFonts w:ascii="Arial" w:hAnsi="Arial" w:cs="Arial"/>
          <w:color w:val="000000" w:themeColor="text1"/>
        </w:rPr>
        <w:t>Primary middle-ear carcinoids are very rare</w:t>
      </w:r>
      <w:r w:rsidR="003A7999" w:rsidRPr="00452D83">
        <w:rPr>
          <w:rFonts w:ascii="Arial" w:hAnsi="Arial" w:cs="Arial"/>
          <w:color w:val="000000" w:themeColor="text1"/>
        </w:rPr>
        <w:t xml:space="preserve">, </w:t>
      </w:r>
      <w:r w:rsidR="00097F03" w:rsidRPr="00452D83">
        <w:rPr>
          <w:rFonts w:ascii="Arial" w:hAnsi="Arial" w:cs="Arial"/>
          <w:color w:val="000000" w:themeColor="text1"/>
        </w:rPr>
        <w:t xml:space="preserve">typically </w:t>
      </w:r>
      <w:r w:rsidR="0016546F" w:rsidRPr="00452D83">
        <w:rPr>
          <w:rFonts w:ascii="Arial" w:hAnsi="Arial" w:cs="Arial"/>
          <w:color w:val="000000" w:themeColor="text1"/>
        </w:rPr>
        <w:t>present with hearing loss</w:t>
      </w:r>
      <w:r w:rsidR="0016546F" w:rsidRPr="00452D83" w:rsidDel="0016546F">
        <w:rPr>
          <w:rFonts w:ascii="Arial" w:hAnsi="Arial" w:cs="Arial"/>
          <w:color w:val="000000" w:themeColor="text1"/>
        </w:rPr>
        <w:t xml:space="preserve"> </w:t>
      </w:r>
      <w:r w:rsidR="0016546F" w:rsidRPr="00452D83">
        <w:rPr>
          <w:rFonts w:ascii="Arial" w:hAnsi="Arial" w:cs="Arial"/>
          <w:color w:val="000000" w:themeColor="text1"/>
        </w:rPr>
        <w:t xml:space="preserve">and are treated by surgical excision </w:t>
      </w:r>
      <w:r w:rsidR="00985D52"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&lt;EndNote&gt;&lt;Cite&gt;&lt;Author&gt;Aoki&lt;/Author&gt;&lt;Year&gt;2010&lt;/Year&gt;&lt;RecNum&gt;386&lt;/RecNum&gt;&lt;DisplayText&gt;(21)&lt;/DisplayText&gt;&lt;record&gt;&lt;rec-number&gt;386&lt;/rec-number&gt;&lt;foreign-keys&gt;&lt;key app="EN" db-id="zptdwrfrnzr5vne5ffrxxezz5tz0sz90x59p" timestamp="1589313543"&gt;386&lt;/key&gt;&lt;/foreign-keys&gt;&lt;ref-type name="Journal Article"&gt;17&lt;/ref-type&gt;&lt;contributors&gt;&lt;authors&gt;&lt;author&gt;Aoki, M.&lt;/author&gt;&lt;author&gt;Mizuta, K.&lt;/author&gt;&lt;author&gt;Ueda, N.&lt;/author&gt;&lt;author&gt;Yamada, N.&lt;/author&gt;&lt;author&gt;Ito, Y.&lt;/author&gt;&lt;author&gt;Kato, H.&lt;/author&gt;&lt;author&gt;Hirose, Y.&lt;/author&gt;&lt;/authors&gt;&lt;/contributors&gt;&lt;auth-address&gt;Department of Otolaryngology, Gifu University Graduate School of Medicine, 1-1 Yanagido, Gifu City 501-1194, Japan.&lt;/auth-address&gt;&lt;titles&gt;&lt;title&gt;Surgical treatment by partial petrosectomy for a middle-ear carcinoid with progressive extension: a case report and review of the literature&lt;/title&gt;&lt;secondary-title&gt;Int J Otolaryngol&lt;/secondary-title&gt;&lt;/titles&gt;&lt;periodical&gt;&lt;full-title&gt;Int J Otolaryngol&lt;/full-title&gt;&lt;/periodical&gt;&lt;pages&gt;818673&lt;/pages&gt;&lt;volume&gt;2010&lt;/volume&gt;&lt;edition&gt;2010/07/16&lt;/edition&gt;&lt;dates&gt;&lt;year&gt;2010&lt;/year&gt;&lt;/dates&gt;&lt;isbn&gt;1687-9201 (Print)&amp;#xD;1687-9201&lt;/isbn&gt;&lt;accession-num&gt;20628520&lt;/accession-num&gt;&lt;urls&gt;&lt;/urls&gt;&lt;custom2&gt;PMC2902057&lt;/custom2&gt;&lt;electronic-resource-num&gt;10.1155/2010/818673&lt;/electronic-resource-num&gt;&lt;remote-database-provider&gt;NLM&lt;/remote-database-provider&gt;&lt;language&gt;eng&lt;/language&gt;&lt;/record&gt;&lt;/Cite&gt;&lt;/EndNote&gt;</w:instrText>
      </w:r>
      <w:r w:rsidR="00985D52"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(21)</w:t>
      </w:r>
      <w:r w:rsidR="00985D52" w:rsidRPr="00452D83">
        <w:rPr>
          <w:rFonts w:ascii="Arial" w:hAnsi="Arial" w:cs="Arial"/>
          <w:color w:val="000000" w:themeColor="text1"/>
          <w:vertAlign w:val="superscript"/>
        </w:rPr>
        <w:fldChar w:fldCharType="end"/>
      </w:r>
      <w:r w:rsidR="00097F03" w:rsidRPr="00452D83">
        <w:rPr>
          <w:rFonts w:ascii="Arial" w:hAnsi="Arial" w:cs="Arial"/>
          <w:color w:val="000000" w:themeColor="text1"/>
        </w:rPr>
        <w:t xml:space="preserve">. There are no </w:t>
      </w:r>
      <w:r w:rsidR="005B2364" w:rsidRPr="00452D83">
        <w:rPr>
          <w:rFonts w:ascii="Arial" w:hAnsi="Arial" w:cs="Arial"/>
          <w:color w:val="000000" w:themeColor="text1"/>
        </w:rPr>
        <w:t>previous</w:t>
      </w:r>
      <w:r w:rsidR="00097F03" w:rsidRPr="00452D83">
        <w:rPr>
          <w:rFonts w:ascii="Arial" w:hAnsi="Arial" w:cs="Arial"/>
          <w:color w:val="000000" w:themeColor="text1"/>
        </w:rPr>
        <w:t xml:space="preserve"> reports of middle ear carcinoids </w:t>
      </w:r>
      <w:r w:rsidR="005B2364" w:rsidRPr="00452D83">
        <w:rPr>
          <w:rFonts w:ascii="Arial" w:hAnsi="Arial" w:cs="Arial"/>
          <w:color w:val="000000" w:themeColor="text1"/>
        </w:rPr>
        <w:t xml:space="preserve">occurring </w:t>
      </w:r>
      <w:r w:rsidR="00097F03" w:rsidRPr="00452D83">
        <w:rPr>
          <w:rFonts w:ascii="Arial" w:hAnsi="Arial" w:cs="Arial"/>
          <w:color w:val="000000" w:themeColor="text1"/>
        </w:rPr>
        <w:t xml:space="preserve">in </w:t>
      </w:r>
      <w:proofErr w:type="spellStart"/>
      <w:r w:rsidR="00097F03" w:rsidRPr="00452D83">
        <w:rPr>
          <w:rFonts w:ascii="Arial" w:hAnsi="Arial" w:cs="Arial"/>
          <w:color w:val="000000" w:themeColor="text1"/>
        </w:rPr>
        <w:t>aNET</w:t>
      </w:r>
      <w:proofErr w:type="spellEnd"/>
      <w:r w:rsidR="00097F03" w:rsidRPr="00452D83">
        <w:rPr>
          <w:rFonts w:ascii="Arial" w:hAnsi="Arial" w:cs="Arial"/>
          <w:color w:val="000000" w:themeColor="text1"/>
        </w:rPr>
        <w:t xml:space="preserve"> patients and we are not aware of any association between these NET types.</w:t>
      </w:r>
    </w:p>
    <w:p w14:paraId="7C1A52AF" w14:textId="0B933BC7" w:rsidR="00D85B77" w:rsidRPr="00452D83" w:rsidRDefault="005C56F3" w:rsidP="00D15924">
      <w:pPr>
        <w:spacing w:line="360" w:lineRule="auto"/>
        <w:jc w:val="both"/>
        <w:outlineLvl w:val="1"/>
        <w:rPr>
          <w:rFonts w:ascii="Arial" w:hAnsi="Arial" w:cs="Arial"/>
          <w:color w:val="000000" w:themeColor="text1"/>
        </w:rPr>
      </w:pPr>
      <w:r w:rsidRPr="00452D83">
        <w:rPr>
          <w:rFonts w:ascii="Arial" w:hAnsi="Arial" w:cs="Arial"/>
          <w:color w:val="000000" w:themeColor="text1"/>
        </w:rPr>
        <w:t xml:space="preserve">The </w:t>
      </w:r>
      <w:r w:rsidR="003F7504" w:rsidRPr="00452D83">
        <w:rPr>
          <w:rFonts w:ascii="Arial" w:hAnsi="Arial" w:cs="Arial"/>
          <w:color w:val="000000" w:themeColor="text1"/>
        </w:rPr>
        <w:t xml:space="preserve">highly </w:t>
      </w:r>
      <w:r w:rsidR="00B568C5" w:rsidRPr="00452D83">
        <w:rPr>
          <w:rFonts w:ascii="Arial" w:hAnsi="Arial" w:cs="Arial"/>
          <w:color w:val="000000" w:themeColor="text1"/>
        </w:rPr>
        <w:t>favourable</w:t>
      </w:r>
      <w:r w:rsidR="00D85B77" w:rsidRPr="00452D83">
        <w:rPr>
          <w:rFonts w:ascii="Arial" w:hAnsi="Arial" w:cs="Arial"/>
          <w:color w:val="000000" w:themeColor="text1"/>
        </w:rPr>
        <w:t xml:space="preserve"> </w:t>
      </w:r>
      <w:r w:rsidR="004B7FC7" w:rsidRPr="00452D83">
        <w:rPr>
          <w:rFonts w:ascii="Arial" w:hAnsi="Arial" w:cs="Arial"/>
          <w:color w:val="000000" w:themeColor="text1"/>
        </w:rPr>
        <w:t xml:space="preserve">relapse-free </w:t>
      </w:r>
      <w:r w:rsidRPr="00452D83">
        <w:rPr>
          <w:rFonts w:ascii="Arial" w:hAnsi="Arial" w:cs="Arial"/>
          <w:color w:val="000000" w:themeColor="text1"/>
        </w:rPr>
        <w:t xml:space="preserve">and </w:t>
      </w:r>
      <w:r w:rsidR="004B7FC7" w:rsidRPr="00452D83">
        <w:rPr>
          <w:rFonts w:ascii="Arial" w:hAnsi="Arial" w:cs="Arial"/>
          <w:color w:val="000000" w:themeColor="text1"/>
        </w:rPr>
        <w:t>overall survivals</w:t>
      </w:r>
      <w:r w:rsidR="00D85B77" w:rsidRPr="00452D83">
        <w:rPr>
          <w:rFonts w:ascii="Arial" w:hAnsi="Arial" w:cs="Arial"/>
          <w:color w:val="000000" w:themeColor="text1"/>
        </w:rPr>
        <w:t xml:space="preserve"> </w:t>
      </w:r>
      <w:r w:rsidRPr="00452D83">
        <w:rPr>
          <w:rFonts w:ascii="Arial" w:hAnsi="Arial" w:cs="Arial"/>
          <w:color w:val="000000" w:themeColor="text1"/>
        </w:rPr>
        <w:t xml:space="preserve">in our cohort are similar to those reported </w:t>
      </w:r>
      <w:r w:rsidR="003F7504" w:rsidRPr="00452D83">
        <w:rPr>
          <w:rFonts w:ascii="Arial" w:hAnsi="Arial" w:cs="Arial"/>
          <w:color w:val="000000" w:themeColor="text1"/>
        </w:rPr>
        <w:t xml:space="preserve">by </w:t>
      </w:r>
      <w:proofErr w:type="spellStart"/>
      <w:r w:rsidR="003F7504" w:rsidRPr="00452D83">
        <w:rPr>
          <w:rFonts w:ascii="Arial" w:hAnsi="Arial" w:cs="Arial"/>
          <w:color w:val="000000" w:themeColor="text1"/>
        </w:rPr>
        <w:t>Pawa</w:t>
      </w:r>
      <w:proofErr w:type="spellEnd"/>
      <w:r w:rsidR="003F7504" w:rsidRPr="00452D83">
        <w:rPr>
          <w:rFonts w:ascii="Arial" w:hAnsi="Arial" w:cs="Arial"/>
          <w:color w:val="000000" w:themeColor="text1"/>
        </w:rPr>
        <w:t xml:space="preserve"> </w:t>
      </w:r>
      <w:r w:rsidR="003F7504" w:rsidRPr="00452D83">
        <w:rPr>
          <w:rFonts w:ascii="Arial" w:hAnsi="Arial" w:cs="Arial"/>
          <w:i/>
          <w:color w:val="000000" w:themeColor="text1"/>
        </w:rPr>
        <w:t>et al</w:t>
      </w:r>
      <w:r w:rsidR="003F7504" w:rsidRPr="00452D83">
        <w:rPr>
          <w:rFonts w:ascii="Arial" w:hAnsi="Arial" w:cs="Arial"/>
          <w:color w:val="000000" w:themeColor="text1"/>
        </w:rPr>
        <w:t xml:space="preserve"> </w:t>
      </w:r>
      <w:r w:rsidRPr="00452D83">
        <w:rPr>
          <w:rFonts w:ascii="Arial" w:hAnsi="Arial" w:cs="Arial"/>
          <w:color w:val="000000" w:themeColor="text1"/>
        </w:rPr>
        <w:t>in a</w:t>
      </w:r>
      <w:r w:rsidR="00B910F3" w:rsidRPr="00452D83">
        <w:rPr>
          <w:rFonts w:ascii="Arial" w:hAnsi="Arial" w:cs="Arial"/>
          <w:color w:val="000000" w:themeColor="text1"/>
        </w:rPr>
        <w:t xml:space="preserve"> recent multicentre series of 215 patients </w:t>
      </w:r>
      <w:r w:rsidR="0088360D"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88360D" w:rsidRPr="00452D83">
        <w:rPr>
          <w:rFonts w:ascii="Arial" w:hAnsi="Arial" w:cs="Arial"/>
          <w:color w:val="000000" w:themeColor="text1"/>
          <w:vertAlign w:val="superscript"/>
        </w:rPr>
        <w:instrText xml:space="preserve"> ADDIN EN.CITE </w:instrText>
      </w:r>
      <w:r w:rsidR="0088360D" w:rsidRPr="00452D83">
        <w:rPr>
          <w:rFonts w:ascii="Arial" w:hAnsi="Arial" w:cs="Arial"/>
          <w:color w:val="000000" w:themeColor="text1"/>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0088360D" w:rsidRPr="00452D83">
        <w:rPr>
          <w:rFonts w:ascii="Arial" w:hAnsi="Arial" w:cs="Arial"/>
          <w:color w:val="000000" w:themeColor="text1"/>
          <w:vertAlign w:val="superscript"/>
        </w:rPr>
        <w:instrText xml:space="preserve"> ADDIN EN.CITE.DATA </w:instrText>
      </w:r>
      <w:r w:rsidR="0088360D" w:rsidRPr="00452D83">
        <w:rPr>
          <w:rFonts w:ascii="Arial" w:hAnsi="Arial" w:cs="Arial"/>
          <w:color w:val="000000" w:themeColor="text1"/>
          <w:vertAlign w:val="superscript"/>
        </w:rPr>
      </w:r>
      <w:r w:rsidR="0088360D" w:rsidRPr="00452D83">
        <w:rPr>
          <w:rFonts w:ascii="Arial" w:hAnsi="Arial" w:cs="Arial"/>
          <w:color w:val="000000" w:themeColor="text1"/>
          <w:vertAlign w:val="superscript"/>
        </w:rPr>
        <w:fldChar w:fldCharType="end"/>
      </w:r>
      <w:r w:rsidR="0088360D" w:rsidRPr="00452D83">
        <w:rPr>
          <w:rFonts w:ascii="Arial" w:hAnsi="Arial" w:cs="Arial"/>
          <w:color w:val="000000" w:themeColor="text1"/>
          <w:vertAlign w:val="superscript"/>
        </w:rPr>
      </w:r>
      <w:r w:rsidR="0088360D" w:rsidRPr="00452D83">
        <w:rPr>
          <w:rFonts w:ascii="Arial" w:hAnsi="Arial" w:cs="Arial"/>
          <w:color w:val="000000" w:themeColor="text1"/>
          <w:vertAlign w:val="superscript"/>
        </w:rPr>
        <w:fldChar w:fldCharType="separate"/>
      </w:r>
      <w:r w:rsidR="0088360D" w:rsidRPr="00452D83">
        <w:rPr>
          <w:rFonts w:ascii="Arial" w:hAnsi="Arial" w:cs="Arial"/>
          <w:noProof/>
          <w:color w:val="000000" w:themeColor="text1"/>
          <w:vertAlign w:val="superscript"/>
        </w:rPr>
        <w:t>(2)</w:t>
      </w:r>
      <w:r w:rsidR="0088360D" w:rsidRPr="00452D83">
        <w:rPr>
          <w:rFonts w:ascii="Arial" w:hAnsi="Arial" w:cs="Arial"/>
          <w:color w:val="000000" w:themeColor="text1"/>
          <w:vertAlign w:val="superscript"/>
        </w:rPr>
        <w:fldChar w:fldCharType="end"/>
      </w:r>
      <w:r w:rsidR="00B910F3" w:rsidRPr="00452D83">
        <w:rPr>
          <w:rFonts w:ascii="Arial" w:hAnsi="Arial" w:cs="Arial"/>
          <w:color w:val="000000" w:themeColor="text1"/>
        </w:rPr>
        <w:t>. These findings demonstrate</w:t>
      </w:r>
      <w:r w:rsidR="00E62D0C" w:rsidRPr="00452D83">
        <w:rPr>
          <w:rFonts w:ascii="Arial" w:hAnsi="Arial" w:cs="Arial"/>
          <w:color w:val="000000" w:themeColor="text1"/>
        </w:rPr>
        <w:t xml:space="preserve"> that most</w:t>
      </w:r>
      <w:r w:rsidR="00D85B77" w:rsidRPr="00452D83">
        <w:rPr>
          <w:rFonts w:ascii="Arial" w:hAnsi="Arial" w:cs="Arial"/>
          <w:color w:val="000000" w:themeColor="text1"/>
        </w:rPr>
        <w:t xml:space="preserve"> </w:t>
      </w:r>
      <w:proofErr w:type="spellStart"/>
      <w:r w:rsidR="00D85B77" w:rsidRPr="00452D83">
        <w:rPr>
          <w:rFonts w:ascii="Arial" w:hAnsi="Arial" w:cs="Arial"/>
          <w:color w:val="000000" w:themeColor="text1"/>
        </w:rPr>
        <w:t>aNETs</w:t>
      </w:r>
      <w:proofErr w:type="spellEnd"/>
      <w:r w:rsidR="00D85B77" w:rsidRPr="00452D83">
        <w:rPr>
          <w:rFonts w:ascii="Arial" w:hAnsi="Arial" w:cs="Arial"/>
          <w:color w:val="000000" w:themeColor="text1"/>
        </w:rPr>
        <w:t xml:space="preserve"> </w:t>
      </w:r>
      <w:r w:rsidR="004B7FC7" w:rsidRPr="00452D83">
        <w:rPr>
          <w:rFonts w:ascii="Arial" w:hAnsi="Arial" w:cs="Arial"/>
          <w:color w:val="000000" w:themeColor="text1"/>
        </w:rPr>
        <w:t>are</w:t>
      </w:r>
      <w:r w:rsidR="00D85B77" w:rsidRPr="00452D83">
        <w:rPr>
          <w:rFonts w:ascii="Arial" w:hAnsi="Arial" w:cs="Arial"/>
          <w:color w:val="000000" w:themeColor="text1"/>
        </w:rPr>
        <w:t xml:space="preserve"> indolent and patient</w:t>
      </w:r>
      <w:r w:rsidR="00D71AED" w:rsidRPr="00452D83">
        <w:rPr>
          <w:rFonts w:ascii="Arial" w:hAnsi="Arial" w:cs="Arial"/>
          <w:color w:val="000000" w:themeColor="text1"/>
        </w:rPr>
        <w:t>s</w:t>
      </w:r>
      <w:r w:rsidR="00D85B77" w:rsidRPr="00452D83">
        <w:rPr>
          <w:rFonts w:ascii="Arial" w:hAnsi="Arial" w:cs="Arial"/>
          <w:color w:val="000000" w:themeColor="text1"/>
        </w:rPr>
        <w:t xml:space="preserve"> rarely d</w:t>
      </w:r>
      <w:r w:rsidR="00D71AED" w:rsidRPr="00452D83">
        <w:rPr>
          <w:rFonts w:ascii="Arial" w:hAnsi="Arial" w:cs="Arial"/>
          <w:color w:val="000000" w:themeColor="text1"/>
        </w:rPr>
        <w:t>ie</w:t>
      </w:r>
      <w:r w:rsidR="00D85B77" w:rsidRPr="00452D83">
        <w:rPr>
          <w:rFonts w:ascii="Arial" w:hAnsi="Arial" w:cs="Arial"/>
          <w:color w:val="000000" w:themeColor="text1"/>
        </w:rPr>
        <w:t xml:space="preserve"> from metastatic or recurrent disease.</w:t>
      </w:r>
      <w:r w:rsidR="007F6FE3" w:rsidRPr="00452D83">
        <w:rPr>
          <w:rFonts w:ascii="Arial" w:hAnsi="Arial" w:cs="Arial"/>
          <w:color w:val="000000" w:themeColor="text1"/>
        </w:rPr>
        <w:t xml:space="preserve"> In strong support, a registry study based in Switzerland demonstrated that the 10-year relative survival rate after resection of </w:t>
      </w:r>
      <w:proofErr w:type="spellStart"/>
      <w:r w:rsidR="007F6FE3" w:rsidRPr="00452D83">
        <w:rPr>
          <w:rFonts w:ascii="Arial" w:hAnsi="Arial" w:cs="Arial"/>
          <w:color w:val="000000" w:themeColor="text1"/>
        </w:rPr>
        <w:t>aNET</w:t>
      </w:r>
      <w:proofErr w:type="spellEnd"/>
      <w:r w:rsidR="007F6FE3" w:rsidRPr="00452D83">
        <w:rPr>
          <w:rFonts w:ascii="Arial" w:hAnsi="Arial" w:cs="Arial"/>
          <w:color w:val="000000" w:themeColor="text1"/>
        </w:rPr>
        <w:t xml:space="preserve"> did not differ from the survival of the average national population </w:t>
      </w:r>
      <w:r w:rsidR="003F7504" w:rsidRPr="00452D83">
        <w:rPr>
          <w:rFonts w:ascii="Arial" w:hAnsi="Arial" w:cs="Arial"/>
          <w:color w:val="000000" w:themeColor="text1"/>
        </w:rPr>
        <w:t xml:space="preserve">matched by </w:t>
      </w:r>
      <w:r w:rsidR="007F6FE3" w:rsidRPr="00452D83">
        <w:rPr>
          <w:rFonts w:ascii="Arial" w:hAnsi="Arial" w:cs="Arial"/>
          <w:color w:val="000000" w:themeColor="text1"/>
        </w:rPr>
        <w:t xml:space="preserve">age and gender </w:t>
      </w:r>
      <w:r w:rsidR="00985D52"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&lt;EndNote&gt;&lt;Cite&gt;&lt;Author&gt;Steffen&lt;/Author&gt;&lt;Year&gt;2015&lt;/Year&gt;&lt;RecNum&gt;387&lt;/RecNum&gt;&lt;DisplayText&gt;(22)&lt;/DisplayText&gt;&lt;record&gt;&lt;rec-number&gt;387&lt;/rec-number&gt;&lt;foreign-keys&gt;&lt;key app="EN" db-id="zptdwrfrnzr5vne5ffrxxezz5tz0sz90x59p" timestamp="1589313824"&gt;387&lt;/key&gt;&lt;/foreign-keys&gt;&lt;ref-type name="Journal Article"&gt;17&lt;/ref-type&gt;&lt;contributors&gt;&lt;authors&gt;&lt;author&gt;Steffen, T.&lt;/author&gt;&lt;author&gt;Ebinger, S. M.&lt;/author&gt;&lt;author&gt;Warschkow, R.&lt;/author&gt;&lt;author&gt;Lüthi, C.&lt;/author&gt;&lt;author&gt;Schmied, B. M.&lt;/author&gt;&lt;author&gt;Clerici, T.&lt;/author&gt;&lt;/authors&gt;&lt;/contributors&gt;&lt;auth-address&gt;Department of Surgery, Cantonal Hospital of St. Gallen, 9007, St. Gallen, Switzerland.&amp;#xD;Department of Surgery, Cantonal Hospital of St. Gallen, 9007, St. Gallen, Switzerland. sabrina.ebinger@gmx.ch.&amp;#xD;Institute of Medical Biometry and Informatics, University of Heidelberg, 69120, Heidelberg, Germany.&lt;/auth-address&gt;&lt;titles&gt;&lt;title&gt;Long-Term Survival is not Impaired After the Complete Resection of Neuroendocrine Tumors of the Appendix&lt;/title&gt;&lt;secondary-title&gt;World J Surg&lt;/secondary-title&gt;&lt;/titles&gt;&lt;periodical&gt;&lt;full-title&gt;World J Surg&lt;/full-title&gt;&lt;/periodical&gt;&lt;pages&gt;2670-6&lt;/pages&gt;&lt;volume&gt;39&lt;/volume&gt;&lt;number&gt;11&lt;/number&gt;&lt;edition&gt;2015/08/01&lt;/edition&gt;&lt;keywords&gt;&lt;keyword&gt;Adult&lt;/keyword&gt;&lt;keyword&gt;Aged&lt;/keyword&gt;&lt;keyword&gt;Appendiceal Neoplasms/mortality/*surgery&lt;/keyword&gt;&lt;keyword&gt;Female&lt;/keyword&gt;&lt;keyword&gt;Humans&lt;/keyword&gt;&lt;keyword&gt;Male&lt;/keyword&gt;&lt;keyword&gt;Middle Aged&lt;/keyword&gt;&lt;keyword&gt;Neuroendocrine Tumors/mortality/*surgery&lt;/keyword&gt;&lt;keyword&gt;Proportional Hazards Models&lt;/keyword&gt;&lt;keyword&gt;Survival Rate&lt;/keyword&gt;&lt;/keywords&gt;&lt;dates&gt;&lt;year&gt;2015&lt;/year&gt;&lt;pub-dates&gt;&lt;date&gt;Nov&lt;/date&gt;&lt;/pub-dates&gt;&lt;/dates&gt;&lt;isbn&gt;0364-2313&lt;/isbn&gt;&lt;accession-num&gt;26223340&lt;/accession-num&gt;&lt;urls&gt;&lt;/urls&gt;&lt;electronic-resource-num&gt;10.1007/s00268-015-3164-8&lt;/electronic-resource-num&gt;&lt;remote-database-provider&gt;NLM&lt;/remote-database-provider&gt;&lt;language&gt;eng&lt;/language&gt;&lt;/record&gt;&lt;/Cite&gt;&lt;/EndNote&gt;</w:instrText>
      </w:r>
      <w:r w:rsidR="00985D52"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(22)</w:t>
      </w:r>
      <w:r w:rsidR="00985D52" w:rsidRPr="00452D83">
        <w:rPr>
          <w:rFonts w:ascii="Arial" w:hAnsi="Arial" w:cs="Arial"/>
          <w:color w:val="000000" w:themeColor="text1"/>
          <w:vertAlign w:val="superscript"/>
        </w:rPr>
        <w:fldChar w:fldCharType="end"/>
      </w:r>
      <w:r w:rsidR="007F6FE3" w:rsidRPr="00452D83">
        <w:rPr>
          <w:rFonts w:ascii="Arial" w:hAnsi="Arial" w:cs="Arial"/>
          <w:color w:val="000000" w:themeColor="text1"/>
        </w:rPr>
        <w:t>.</w:t>
      </w:r>
    </w:p>
    <w:p w14:paraId="72BFCCCD" w14:textId="75F9966F" w:rsidR="00065614" w:rsidRPr="00452D83" w:rsidRDefault="00FA36D5" w:rsidP="00D15924">
      <w:pPr>
        <w:spacing w:line="360" w:lineRule="auto"/>
        <w:jc w:val="both"/>
        <w:outlineLvl w:val="1"/>
        <w:rPr>
          <w:rFonts w:ascii="Arial" w:hAnsi="Arial" w:cs="Arial"/>
          <w:color w:val="000000" w:themeColor="text1"/>
        </w:rPr>
      </w:pPr>
      <w:r w:rsidRPr="00452D83">
        <w:rPr>
          <w:rFonts w:ascii="Arial" w:hAnsi="Arial" w:cs="Arial"/>
          <w:color w:val="000000" w:themeColor="text1"/>
          <w:shd w:val="clear" w:color="auto" w:fill="FFFFFF"/>
        </w:rPr>
        <w:t xml:space="preserve">The biological significance of positive lymph nodes related to </w:t>
      </w:r>
      <w:proofErr w:type="spellStart"/>
      <w:r w:rsidRPr="00452D83">
        <w:rPr>
          <w:rFonts w:ascii="Arial" w:hAnsi="Arial" w:cs="Arial"/>
          <w:color w:val="000000" w:themeColor="text1"/>
          <w:shd w:val="clear" w:color="auto" w:fill="FFFFFF"/>
        </w:rPr>
        <w:t>aNETs</w:t>
      </w:r>
      <w:proofErr w:type="spellEnd"/>
      <w:r w:rsidRPr="00452D83">
        <w:rPr>
          <w:rFonts w:ascii="Arial" w:hAnsi="Arial" w:cs="Arial"/>
          <w:color w:val="000000" w:themeColor="text1"/>
          <w:shd w:val="clear" w:color="auto" w:fill="FFFFFF"/>
        </w:rPr>
        <w:t xml:space="preserve"> is uncertain.</w:t>
      </w:r>
      <w:r w:rsidRPr="00452D83">
        <w:rPr>
          <w:rFonts w:ascii="Arial" w:hAnsi="Arial" w:cs="Arial"/>
          <w:color w:val="000000" w:themeColor="text1"/>
        </w:rPr>
        <w:t xml:space="preserve"> </w:t>
      </w:r>
      <w:r w:rsidR="00365518" w:rsidRPr="00452D83">
        <w:rPr>
          <w:rFonts w:ascii="Arial" w:hAnsi="Arial" w:cs="Arial"/>
          <w:color w:val="000000" w:themeColor="text1"/>
        </w:rPr>
        <w:t>T</w:t>
      </w:r>
      <w:r w:rsidR="00E40934" w:rsidRPr="00452D83">
        <w:rPr>
          <w:rFonts w:ascii="Arial" w:hAnsi="Arial" w:cs="Arial"/>
          <w:color w:val="000000" w:themeColor="text1"/>
        </w:rPr>
        <w:t>he</w:t>
      </w:r>
      <w:r w:rsidR="00365518" w:rsidRPr="00452D83">
        <w:rPr>
          <w:rFonts w:ascii="Arial" w:hAnsi="Arial" w:cs="Arial"/>
          <w:color w:val="000000" w:themeColor="text1"/>
        </w:rPr>
        <w:t xml:space="preserve"> presence of</w:t>
      </w:r>
      <w:r w:rsidR="00E40934" w:rsidRPr="00452D83">
        <w:rPr>
          <w:rFonts w:ascii="Arial" w:hAnsi="Arial" w:cs="Arial"/>
          <w:color w:val="000000" w:themeColor="text1"/>
        </w:rPr>
        <w:t xml:space="preserve"> </w:t>
      </w:r>
      <w:r w:rsidR="00365518" w:rsidRPr="00452D83">
        <w:rPr>
          <w:rFonts w:ascii="Arial" w:hAnsi="Arial" w:cs="Arial"/>
          <w:color w:val="000000" w:themeColor="text1"/>
        </w:rPr>
        <w:t xml:space="preserve">lymph node metastases </w:t>
      </w:r>
      <w:r w:rsidR="00E40934" w:rsidRPr="00452D83">
        <w:rPr>
          <w:rFonts w:ascii="Arial" w:hAnsi="Arial" w:cs="Arial"/>
          <w:color w:val="000000" w:themeColor="text1"/>
        </w:rPr>
        <w:t>correlat</w:t>
      </w:r>
      <w:r w:rsidR="00365518" w:rsidRPr="00452D83">
        <w:rPr>
          <w:rFonts w:ascii="Arial" w:hAnsi="Arial" w:cs="Arial"/>
          <w:color w:val="000000" w:themeColor="text1"/>
        </w:rPr>
        <w:t>ed with</w:t>
      </w:r>
      <w:r w:rsidR="00E40934" w:rsidRPr="00452D83">
        <w:rPr>
          <w:rFonts w:ascii="Arial" w:hAnsi="Arial" w:cs="Arial"/>
          <w:color w:val="000000" w:themeColor="text1"/>
        </w:rPr>
        <w:t xml:space="preserve"> tumour size </w:t>
      </w:r>
      <w:r w:rsidR="00365518" w:rsidRPr="00452D83">
        <w:rPr>
          <w:rFonts w:ascii="Arial" w:hAnsi="Arial" w:cs="Arial"/>
          <w:color w:val="000000" w:themeColor="text1"/>
        </w:rPr>
        <w:t>≥ 2cm</w:t>
      </w:r>
      <w:r w:rsidR="003F7504" w:rsidRPr="00452D83">
        <w:rPr>
          <w:rFonts w:ascii="Arial" w:hAnsi="Arial" w:cs="Arial"/>
          <w:color w:val="000000" w:themeColor="text1"/>
        </w:rPr>
        <w:t xml:space="preserve"> </w:t>
      </w:r>
      <w:r w:rsidR="002B2AA8" w:rsidRPr="00452D83">
        <w:rPr>
          <w:rFonts w:ascii="Arial" w:hAnsi="Arial" w:cs="Arial"/>
          <w:color w:val="000000" w:themeColor="text1"/>
        </w:rPr>
        <w:t>i</w:t>
      </w:r>
      <w:r w:rsidR="003F7504" w:rsidRPr="00452D83">
        <w:rPr>
          <w:rFonts w:ascii="Arial" w:hAnsi="Arial" w:cs="Arial"/>
          <w:color w:val="000000" w:themeColor="text1"/>
        </w:rPr>
        <w:t>n our cohort</w:t>
      </w:r>
      <w:r w:rsidR="00AD7126" w:rsidRPr="00452D83">
        <w:rPr>
          <w:rFonts w:ascii="Arial" w:hAnsi="Arial" w:cs="Arial"/>
          <w:color w:val="000000" w:themeColor="text1"/>
        </w:rPr>
        <w:t>,</w:t>
      </w:r>
      <w:r w:rsidR="00365518" w:rsidRPr="00452D83">
        <w:rPr>
          <w:rFonts w:ascii="Arial" w:hAnsi="Arial" w:cs="Arial"/>
          <w:color w:val="000000" w:themeColor="text1"/>
        </w:rPr>
        <w:t xml:space="preserve"> but </w:t>
      </w:r>
      <w:r w:rsidR="00E40934" w:rsidRPr="00452D83">
        <w:rPr>
          <w:rFonts w:ascii="Arial" w:hAnsi="Arial" w:cs="Arial"/>
          <w:color w:val="000000" w:themeColor="text1"/>
        </w:rPr>
        <w:t>w</w:t>
      </w:r>
      <w:r w:rsidR="00D85B77" w:rsidRPr="00452D83">
        <w:rPr>
          <w:rFonts w:ascii="Arial" w:hAnsi="Arial" w:cs="Arial"/>
          <w:color w:val="000000" w:themeColor="text1"/>
        </w:rPr>
        <w:t>e did not observe</w:t>
      </w:r>
      <w:r w:rsidR="007F0711" w:rsidRPr="00452D83">
        <w:rPr>
          <w:rFonts w:ascii="Arial" w:hAnsi="Arial" w:cs="Arial"/>
          <w:color w:val="000000" w:themeColor="text1"/>
        </w:rPr>
        <w:t xml:space="preserve"> any difference in survival </w:t>
      </w:r>
      <w:r w:rsidR="00D71AED" w:rsidRPr="00452D83">
        <w:rPr>
          <w:rFonts w:ascii="Arial" w:hAnsi="Arial" w:cs="Arial"/>
          <w:color w:val="000000" w:themeColor="text1"/>
        </w:rPr>
        <w:t xml:space="preserve">(p=0.556) </w:t>
      </w:r>
      <w:r w:rsidR="00A72D64" w:rsidRPr="00452D83">
        <w:rPr>
          <w:rFonts w:ascii="Arial" w:hAnsi="Arial" w:cs="Arial"/>
          <w:color w:val="000000" w:themeColor="text1"/>
        </w:rPr>
        <w:t>when patients were compared by lymph node status</w:t>
      </w:r>
      <w:r w:rsidR="002C6BA1" w:rsidRPr="00452D83">
        <w:rPr>
          <w:rFonts w:ascii="Arial" w:hAnsi="Arial" w:cs="Arial"/>
          <w:color w:val="000000" w:themeColor="text1"/>
        </w:rPr>
        <w:t>,</w:t>
      </w:r>
      <w:r w:rsidR="00365518" w:rsidRPr="00452D83">
        <w:rPr>
          <w:rFonts w:ascii="Arial" w:hAnsi="Arial" w:cs="Arial"/>
          <w:color w:val="000000" w:themeColor="text1"/>
        </w:rPr>
        <w:t xml:space="preserve"> nor were l</w:t>
      </w:r>
      <w:r w:rsidR="00D71AED" w:rsidRPr="00452D83">
        <w:rPr>
          <w:rFonts w:ascii="Arial" w:hAnsi="Arial" w:cs="Arial"/>
          <w:color w:val="000000" w:themeColor="text1"/>
        </w:rPr>
        <w:t xml:space="preserve">ymph node metastases predictive of disease relapse (p=0.383). </w:t>
      </w:r>
      <w:r w:rsidR="003F7504" w:rsidRPr="00452D83">
        <w:rPr>
          <w:rFonts w:ascii="Arial" w:hAnsi="Arial" w:cs="Arial"/>
          <w:color w:val="000000" w:themeColor="text1"/>
        </w:rPr>
        <w:t>T</w:t>
      </w:r>
      <w:r w:rsidRPr="00452D83">
        <w:rPr>
          <w:rFonts w:ascii="Arial" w:hAnsi="Arial" w:cs="Arial"/>
          <w:color w:val="000000" w:themeColor="text1"/>
        </w:rPr>
        <w:t xml:space="preserve">he very good prognosis for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sized 1-2cm in our cohort was unaffected by residual lymph nodes being detected in the single patient who underwent CRH. </w:t>
      </w:r>
      <w:r w:rsidR="003F7504" w:rsidRPr="00452D83">
        <w:rPr>
          <w:rFonts w:ascii="Arial" w:hAnsi="Arial" w:cs="Arial"/>
          <w:color w:val="000000" w:themeColor="text1"/>
        </w:rPr>
        <w:t xml:space="preserve">Studies </w:t>
      </w:r>
      <w:r w:rsidRPr="00452D83">
        <w:rPr>
          <w:rFonts w:ascii="Arial" w:hAnsi="Arial" w:cs="Arial"/>
          <w:color w:val="000000" w:themeColor="text1"/>
        </w:rPr>
        <w:t xml:space="preserve">have </w:t>
      </w:r>
      <w:r w:rsidR="00344F06" w:rsidRPr="00452D83">
        <w:rPr>
          <w:rFonts w:ascii="Arial" w:hAnsi="Arial" w:cs="Arial"/>
          <w:color w:val="000000" w:themeColor="text1"/>
        </w:rPr>
        <w:t>not</w:t>
      </w:r>
      <w:r w:rsidRPr="00452D83">
        <w:rPr>
          <w:rFonts w:ascii="Arial" w:hAnsi="Arial" w:cs="Arial"/>
          <w:color w:val="000000" w:themeColor="text1"/>
        </w:rPr>
        <w:t xml:space="preserve"> demonstrated any significant effect of positive lymph nodes on outcome</w:t>
      </w:r>
      <w:r w:rsidR="00344F06" w:rsidRPr="00452D83">
        <w:rPr>
          <w:rFonts w:ascii="Arial" w:hAnsi="Arial" w:cs="Arial"/>
          <w:color w:val="000000" w:themeColor="text1"/>
        </w:rPr>
        <w:t xml:space="preserve"> of patients with </w:t>
      </w:r>
      <w:proofErr w:type="spellStart"/>
      <w:r w:rsidR="00344F06" w:rsidRPr="00452D83">
        <w:rPr>
          <w:rFonts w:ascii="Arial" w:hAnsi="Arial" w:cs="Arial"/>
          <w:color w:val="000000" w:themeColor="text1"/>
        </w:rPr>
        <w:t>aNETs</w:t>
      </w:r>
      <w:proofErr w:type="spellEnd"/>
      <w:r w:rsidRPr="00452D83">
        <w:rPr>
          <w:rFonts w:ascii="Arial" w:hAnsi="Arial" w:cs="Arial"/>
          <w:color w:val="000000" w:themeColor="text1"/>
          <w:vertAlign w:val="superscript"/>
        </w:rPr>
        <w:t xml:space="preserve"> </w:t>
      </w:r>
      <w:r w:rsidR="00985D52" w:rsidRPr="00452D83">
        <w:rPr>
          <w:rFonts w:ascii="Arial" w:hAnsi="Arial" w:cs="Arial"/>
          <w:color w:val="000000" w:themeColor="text1"/>
          <w:vertAlign w:val="superscript"/>
        </w:rPr>
        <w:fldChar w:fldCharType="begin">
          <w:fldData xml:space="preserve">PEVuZE5vdGU+PENpdGU+PEF1dGhvcj5SYXVsdC1QZXRpdDwvQXV0aG9yPjxZZWFyPjIwMTk8L1ll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</w:fldData>
        </w:fldChar>
      </w:r>
      <w:r w:rsidR="004A6A99" w:rsidRPr="00452D83">
        <w:rPr>
          <w:rFonts w:ascii="Arial" w:hAnsi="Arial" w:cs="Arial"/>
          <w:color w:val="000000" w:themeColor="text1"/>
          <w:vertAlign w:val="superscript"/>
        </w:rPr>
        <w:instrText xml:space="preserve"> ADDIN EN.CITE </w:instrText>
      </w:r>
      <w:r w:rsidR="004A6A99" w:rsidRPr="00452D83">
        <w:rPr>
          <w:rFonts w:ascii="Arial" w:hAnsi="Arial" w:cs="Arial"/>
          <w:color w:val="000000" w:themeColor="text1"/>
          <w:vertAlign w:val="superscript"/>
        </w:rPr>
        <w:fldChar w:fldCharType="begin">
          <w:fldData xml:space="preserve">PEVuZE5vdGU+PENpdGU+PEF1dGhvcj5SYXVsdC1QZXRpdDwvQXV0aG9yPjxZZWFyPjIwMTk8L1ll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</w:fldData>
        </w:fldChar>
      </w:r>
      <w:r w:rsidR="004A6A99" w:rsidRPr="00452D83">
        <w:rPr>
          <w:rFonts w:ascii="Arial" w:hAnsi="Arial" w:cs="Arial"/>
          <w:color w:val="000000" w:themeColor="text1"/>
          <w:vertAlign w:val="superscript"/>
        </w:rPr>
        <w:instrText xml:space="preserve"> ADDIN EN.CITE.DATA </w:instrText>
      </w:r>
      <w:r w:rsidR="004A6A99" w:rsidRPr="00452D83">
        <w:rPr>
          <w:rFonts w:ascii="Arial" w:hAnsi="Arial" w:cs="Arial"/>
          <w:color w:val="000000" w:themeColor="text1"/>
          <w:vertAlign w:val="superscript"/>
        </w:rPr>
      </w:r>
      <w:r w:rsidR="004A6A99" w:rsidRPr="00452D83">
        <w:rPr>
          <w:rFonts w:ascii="Arial" w:hAnsi="Arial" w:cs="Arial"/>
          <w:color w:val="000000" w:themeColor="text1"/>
          <w:vertAlign w:val="superscript"/>
        </w:rPr>
        <w:fldChar w:fldCharType="end"/>
      </w:r>
      <w:r w:rsidR="00985D52" w:rsidRPr="00452D83">
        <w:rPr>
          <w:rFonts w:ascii="Arial" w:hAnsi="Arial" w:cs="Arial"/>
          <w:color w:val="000000" w:themeColor="text1"/>
          <w:vertAlign w:val="superscript"/>
        </w:rPr>
      </w:r>
      <w:r w:rsidR="00985D52"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(18, 23, 24)</w:t>
      </w:r>
      <w:r w:rsidR="00985D52" w:rsidRPr="00452D83">
        <w:rPr>
          <w:rFonts w:ascii="Arial" w:hAnsi="Arial" w:cs="Arial"/>
          <w:color w:val="000000" w:themeColor="text1"/>
          <w:vertAlign w:val="superscript"/>
        </w:rPr>
        <w:fldChar w:fldCharType="end"/>
      </w:r>
      <w:r w:rsidRPr="00452D83">
        <w:rPr>
          <w:rFonts w:ascii="Arial" w:hAnsi="Arial" w:cs="Arial"/>
          <w:color w:val="000000" w:themeColor="text1"/>
        </w:rPr>
        <w:t xml:space="preserve">. </w:t>
      </w:r>
      <w:r w:rsidR="00C127B0" w:rsidRPr="00452D83">
        <w:rPr>
          <w:rFonts w:ascii="Arial" w:hAnsi="Arial" w:cs="Arial"/>
          <w:color w:val="000000" w:themeColor="text1"/>
        </w:rPr>
        <w:t xml:space="preserve">ENETS guidelines recommend right hemicolectomy </w:t>
      </w:r>
      <w:r w:rsidR="00365518" w:rsidRPr="00452D83">
        <w:rPr>
          <w:rFonts w:ascii="Arial" w:hAnsi="Arial" w:cs="Arial"/>
          <w:color w:val="000000" w:themeColor="text1"/>
        </w:rPr>
        <w:t xml:space="preserve">for large </w:t>
      </w:r>
      <w:proofErr w:type="spellStart"/>
      <w:r w:rsidR="00365518" w:rsidRPr="00452D83">
        <w:rPr>
          <w:rFonts w:ascii="Arial" w:hAnsi="Arial" w:cs="Arial"/>
          <w:color w:val="000000" w:themeColor="text1"/>
        </w:rPr>
        <w:t>aNETs</w:t>
      </w:r>
      <w:proofErr w:type="spellEnd"/>
      <w:r w:rsidR="00365518" w:rsidRPr="00452D83">
        <w:rPr>
          <w:rFonts w:ascii="Arial" w:hAnsi="Arial" w:cs="Arial"/>
          <w:color w:val="000000" w:themeColor="text1"/>
        </w:rPr>
        <w:t xml:space="preserve"> </w:t>
      </w:r>
      <w:r w:rsidRPr="00452D83">
        <w:rPr>
          <w:rFonts w:ascii="Arial" w:hAnsi="Arial" w:cs="Arial"/>
          <w:color w:val="000000" w:themeColor="text1"/>
        </w:rPr>
        <w:t xml:space="preserve">≥ 2cm, </w:t>
      </w:r>
      <w:r w:rsidR="00365518" w:rsidRPr="00452D83">
        <w:rPr>
          <w:rFonts w:ascii="Arial" w:hAnsi="Arial" w:cs="Arial"/>
          <w:color w:val="000000" w:themeColor="text1"/>
        </w:rPr>
        <w:t xml:space="preserve">which are </w:t>
      </w:r>
      <w:r w:rsidR="00081E69" w:rsidRPr="00452D83">
        <w:rPr>
          <w:rFonts w:ascii="Arial" w:hAnsi="Arial" w:cs="Arial"/>
          <w:color w:val="000000" w:themeColor="text1"/>
        </w:rPr>
        <w:t xml:space="preserve">more </w:t>
      </w:r>
      <w:r w:rsidR="00365518" w:rsidRPr="00452D83">
        <w:rPr>
          <w:rFonts w:ascii="Arial" w:hAnsi="Arial" w:cs="Arial"/>
          <w:color w:val="000000" w:themeColor="text1"/>
        </w:rPr>
        <w:t>likely to have</w:t>
      </w:r>
      <w:r w:rsidR="00C127B0" w:rsidRPr="00452D83">
        <w:rPr>
          <w:rFonts w:ascii="Arial" w:hAnsi="Arial" w:cs="Arial"/>
          <w:color w:val="000000" w:themeColor="text1"/>
        </w:rPr>
        <w:t xml:space="preserve"> lymph node metastasis</w:t>
      </w:r>
      <w:r w:rsidRPr="00452D83">
        <w:rPr>
          <w:rFonts w:ascii="Arial" w:hAnsi="Arial" w:cs="Arial"/>
          <w:color w:val="000000" w:themeColor="text1"/>
        </w:rPr>
        <w:t>,</w:t>
      </w:r>
      <w:r w:rsidR="00365518" w:rsidRPr="00452D83">
        <w:rPr>
          <w:rFonts w:ascii="Arial" w:hAnsi="Arial" w:cs="Arial"/>
          <w:color w:val="000000" w:themeColor="text1"/>
        </w:rPr>
        <w:t xml:space="preserve"> in order to negate the risk of</w:t>
      </w:r>
      <w:r w:rsidR="00C127B0" w:rsidRPr="00452D83">
        <w:rPr>
          <w:rFonts w:ascii="Arial" w:hAnsi="Arial" w:cs="Arial"/>
          <w:color w:val="000000" w:themeColor="text1"/>
        </w:rPr>
        <w:t xml:space="preserve"> long-term relapse and metastases</w:t>
      </w:r>
      <w:r w:rsidR="006755C8" w:rsidRPr="00452D83">
        <w:rPr>
          <w:rFonts w:ascii="Arial" w:hAnsi="Arial" w:cs="Arial"/>
          <w:color w:val="000000" w:themeColor="text1"/>
        </w:rPr>
        <w:t xml:space="preserve"> </w:t>
      </w:r>
      <w:r w:rsidR="006755C8" w:rsidRPr="00452D83">
        <w:rPr>
          <w:rFonts w:ascii="Arial" w:hAnsi="Arial" w:cs="Arial"/>
          <w:color w:val="000000" w:themeColor="text1"/>
          <w:vertAlign w:val="superscript"/>
        </w:rPr>
        <w:fldChar w:fldCharType="begin"/>
      </w:r>
      <w:r w:rsidR="006755C8" w:rsidRPr="00452D83">
        <w:rPr>
          <w:rFonts w:ascii="Arial" w:hAnsi="Arial" w:cs="Arial"/>
          <w:color w:val="000000" w:themeColor="text1"/>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006755C8" w:rsidRPr="00452D83">
        <w:rPr>
          <w:rFonts w:ascii="Arial" w:hAnsi="Arial" w:cs="Arial"/>
          <w:color w:val="000000" w:themeColor="text1"/>
          <w:vertAlign w:val="superscript"/>
        </w:rPr>
        <w:fldChar w:fldCharType="separate"/>
      </w:r>
      <w:r w:rsidR="006755C8" w:rsidRPr="00452D83">
        <w:rPr>
          <w:rFonts w:ascii="Arial" w:hAnsi="Arial" w:cs="Arial"/>
          <w:noProof/>
          <w:color w:val="000000" w:themeColor="text1"/>
          <w:vertAlign w:val="superscript"/>
        </w:rPr>
        <w:t>(3)</w:t>
      </w:r>
      <w:r w:rsidR="006755C8" w:rsidRPr="00452D83">
        <w:rPr>
          <w:rFonts w:ascii="Arial" w:hAnsi="Arial" w:cs="Arial"/>
          <w:color w:val="000000" w:themeColor="text1"/>
          <w:vertAlign w:val="superscript"/>
        </w:rPr>
        <w:fldChar w:fldCharType="end"/>
      </w:r>
      <w:r w:rsidR="00C127B0" w:rsidRPr="00452D83">
        <w:rPr>
          <w:rFonts w:ascii="Arial" w:hAnsi="Arial" w:cs="Arial"/>
          <w:color w:val="000000" w:themeColor="text1"/>
        </w:rPr>
        <w:t xml:space="preserve">. </w:t>
      </w:r>
      <w:r w:rsidR="00D71AED" w:rsidRPr="00452D83">
        <w:rPr>
          <w:rFonts w:ascii="Arial" w:hAnsi="Arial" w:cs="Arial"/>
          <w:color w:val="000000" w:themeColor="text1"/>
        </w:rPr>
        <w:t>From a tumour biology perspective</w:t>
      </w:r>
      <w:r w:rsidR="00C127B0" w:rsidRPr="00452D83">
        <w:rPr>
          <w:rFonts w:ascii="Arial" w:hAnsi="Arial" w:cs="Arial"/>
          <w:color w:val="000000" w:themeColor="text1"/>
        </w:rPr>
        <w:t xml:space="preserve"> however</w:t>
      </w:r>
      <w:r w:rsidR="00D71AED" w:rsidRPr="00452D83">
        <w:rPr>
          <w:rFonts w:ascii="Arial" w:hAnsi="Arial" w:cs="Arial"/>
          <w:color w:val="000000" w:themeColor="text1"/>
        </w:rPr>
        <w:t xml:space="preserve">, right hemicolectomy is likely to serve </w:t>
      </w:r>
      <w:r w:rsidR="002C6BA1" w:rsidRPr="00452D83">
        <w:rPr>
          <w:rFonts w:ascii="Arial" w:hAnsi="Arial" w:cs="Arial"/>
          <w:color w:val="000000" w:themeColor="text1"/>
        </w:rPr>
        <w:t>two</w:t>
      </w:r>
      <w:r w:rsidR="00D71AED" w:rsidRPr="00452D83">
        <w:rPr>
          <w:rFonts w:ascii="Arial" w:hAnsi="Arial" w:cs="Arial"/>
          <w:color w:val="000000" w:themeColor="text1"/>
        </w:rPr>
        <w:t xml:space="preserve"> functions: lymph node harvest for prognostication and mitigating risk of local disease recurrence. The</w:t>
      </w:r>
      <w:r w:rsidR="00C127B0" w:rsidRPr="00452D83">
        <w:rPr>
          <w:rFonts w:ascii="Arial" w:hAnsi="Arial" w:cs="Arial"/>
          <w:color w:val="000000" w:themeColor="text1"/>
        </w:rPr>
        <w:t xml:space="preserve"> prognostic role of lymph nodes is</w:t>
      </w:r>
      <w:r w:rsidR="00D71AED" w:rsidRPr="00452D83">
        <w:rPr>
          <w:rFonts w:ascii="Arial" w:hAnsi="Arial" w:cs="Arial"/>
          <w:color w:val="000000" w:themeColor="text1"/>
        </w:rPr>
        <w:t xml:space="preserve"> well</w:t>
      </w:r>
      <w:r w:rsidR="003D1C18" w:rsidRPr="00452D83">
        <w:rPr>
          <w:rFonts w:ascii="Arial" w:hAnsi="Arial" w:cs="Arial"/>
          <w:color w:val="000000" w:themeColor="text1"/>
        </w:rPr>
        <w:t>-</w:t>
      </w:r>
      <w:r w:rsidR="00D71AED" w:rsidRPr="00452D83">
        <w:rPr>
          <w:rFonts w:ascii="Arial" w:hAnsi="Arial" w:cs="Arial"/>
          <w:color w:val="000000" w:themeColor="text1"/>
        </w:rPr>
        <w:t>established</w:t>
      </w:r>
      <w:r w:rsidR="003D1C18" w:rsidRPr="00452D83">
        <w:rPr>
          <w:rFonts w:ascii="Arial" w:hAnsi="Arial" w:cs="Arial"/>
          <w:color w:val="000000" w:themeColor="text1"/>
        </w:rPr>
        <w:t xml:space="preserve"> </w:t>
      </w:r>
      <w:r w:rsidR="00D71AED" w:rsidRPr="00452D83">
        <w:rPr>
          <w:rFonts w:ascii="Arial" w:hAnsi="Arial" w:cs="Arial"/>
          <w:color w:val="000000" w:themeColor="text1"/>
        </w:rPr>
        <w:t xml:space="preserve">in </w:t>
      </w:r>
      <w:r w:rsidR="001A6BBA" w:rsidRPr="00452D83">
        <w:rPr>
          <w:rFonts w:ascii="Arial" w:hAnsi="Arial" w:cs="Arial"/>
          <w:color w:val="000000" w:themeColor="text1"/>
        </w:rPr>
        <w:t>most abdominal</w:t>
      </w:r>
      <w:r w:rsidR="00D71AED" w:rsidRPr="00452D83">
        <w:rPr>
          <w:rFonts w:ascii="Arial" w:hAnsi="Arial" w:cs="Arial"/>
          <w:color w:val="000000" w:themeColor="text1"/>
        </w:rPr>
        <w:t xml:space="preserve"> cancer</w:t>
      </w:r>
      <w:r w:rsidR="001A6BBA" w:rsidRPr="00452D83">
        <w:rPr>
          <w:rFonts w:ascii="Arial" w:hAnsi="Arial" w:cs="Arial"/>
          <w:color w:val="000000" w:themeColor="text1"/>
        </w:rPr>
        <w:t>s</w:t>
      </w:r>
      <w:r w:rsidR="00D71AED" w:rsidRPr="00452D83">
        <w:rPr>
          <w:rFonts w:ascii="Arial" w:hAnsi="Arial" w:cs="Arial"/>
          <w:color w:val="000000" w:themeColor="text1"/>
        </w:rPr>
        <w:t xml:space="preserve"> for which </w:t>
      </w:r>
      <w:r w:rsidR="003D1C18" w:rsidRPr="00452D83">
        <w:rPr>
          <w:rFonts w:ascii="Arial" w:hAnsi="Arial" w:cs="Arial"/>
          <w:color w:val="000000" w:themeColor="text1"/>
        </w:rPr>
        <w:t>lymphadenectomy is routinely performed as part of tumour resection surgery</w:t>
      </w:r>
      <w:r w:rsidR="002B2AA8" w:rsidRPr="00452D83">
        <w:rPr>
          <w:rFonts w:ascii="Arial" w:hAnsi="Arial" w:cs="Arial"/>
          <w:color w:val="000000" w:themeColor="text1"/>
        </w:rPr>
        <w:t xml:space="preserve"> in order </w:t>
      </w:r>
      <w:r w:rsidR="001A6BBA" w:rsidRPr="00452D83">
        <w:rPr>
          <w:rFonts w:ascii="Arial" w:hAnsi="Arial" w:cs="Arial"/>
          <w:color w:val="000000" w:themeColor="text1"/>
        </w:rPr>
        <w:t xml:space="preserve">to identify patients </w:t>
      </w:r>
      <w:r w:rsidR="002B2AA8" w:rsidRPr="00452D83">
        <w:rPr>
          <w:rFonts w:ascii="Arial" w:hAnsi="Arial" w:cs="Arial"/>
          <w:color w:val="000000" w:themeColor="text1"/>
        </w:rPr>
        <w:t>with positive lymph nodes who will</w:t>
      </w:r>
      <w:r w:rsidR="001A6BBA" w:rsidRPr="00452D83">
        <w:rPr>
          <w:rFonts w:ascii="Arial" w:hAnsi="Arial" w:cs="Arial"/>
          <w:color w:val="000000" w:themeColor="text1"/>
        </w:rPr>
        <w:t xml:space="preserve"> be offered adjuvant chemotherapy. </w:t>
      </w:r>
      <w:r w:rsidR="002B2AA8" w:rsidRPr="00452D83">
        <w:rPr>
          <w:rFonts w:ascii="Arial" w:hAnsi="Arial" w:cs="Arial"/>
          <w:color w:val="000000" w:themeColor="text1"/>
        </w:rPr>
        <w:t xml:space="preserve">A </w:t>
      </w:r>
      <w:r w:rsidR="002C6BA1" w:rsidRPr="00452D83">
        <w:rPr>
          <w:rFonts w:ascii="Arial" w:hAnsi="Arial" w:cs="Arial"/>
          <w:color w:val="000000" w:themeColor="text1"/>
        </w:rPr>
        <w:t xml:space="preserve">previous </w:t>
      </w:r>
      <w:r w:rsidR="002B2AA8" w:rsidRPr="00452D83">
        <w:rPr>
          <w:rFonts w:ascii="Arial" w:hAnsi="Arial" w:cs="Arial"/>
          <w:color w:val="000000" w:themeColor="text1"/>
        </w:rPr>
        <w:t>study</w:t>
      </w:r>
      <w:r w:rsidR="002C6BA1" w:rsidRPr="00452D83">
        <w:rPr>
          <w:rFonts w:ascii="Arial" w:hAnsi="Arial" w:cs="Arial"/>
          <w:color w:val="000000" w:themeColor="text1"/>
        </w:rPr>
        <w:t xml:space="preserve"> has however</w:t>
      </w:r>
      <w:r w:rsidR="002B2AA8" w:rsidRPr="00452D83">
        <w:rPr>
          <w:rFonts w:ascii="Arial" w:hAnsi="Arial" w:cs="Arial"/>
          <w:color w:val="000000" w:themeColor="text1"/>
        </w:rPr>
        <w:t xml:space="preserve"> demonstrated </w:t>
      </w:r>
      <w:r w:rsidR="002C6BA1" w:rsidRPr="00452D83">
        <w:rPr>
          <w:rFonts w:ascii="Arial" w:hAnsi="Arial" w:cs="Arial"/>
          <w:color w:val="000000" w:themeColor="text1"/>
        </w:rPr>
        <w:t xml:space="preserve">that </w:t>
      </w:r>
      <w:r w:rsidR="002B2AA8" w:rsidRPr="00452D83">
        <w:rPr>
          <w:rFonts w:ascii="Arial" w:hAnsi="Arial" w:cs="Arial"/>
          <w:color w:val="000000" w:themeColor="text1"/>
        </w:rPr>
        <w:t xml:space="preserve">there is no significant difference in overall survival when comparing patients with node-negative and node-positive </w:t>
      </w:r>
      <w:proofErr w:type="spellStart"/>
      <w:r w:rsidR="002B2AA8" w:rsidRPr="00452D83">
        <w:rPr>
          <w:rFonts w:ascii="Arial" w:hAnsi="Arial" w:cs="Arial"/>
          <w:color w:val="000000" w:themeColor="text1"/>
        </w:rPr>
        <w:t>aNETs</w:t>
      </w:r>
      <w:proofErr w:type="spellEnd"/>
      <w:r w:rsidR="002B2AA8" w:rsidRPr="00452D83">
        <w:rPr>
          <w:rFonts w:ascii="Arial" w:hAnsi="Arial" w:cs="Arial"/>
          <w:color w:val="000000" w:themeColor="text1"/>
        </w:rPr>
        <w:t xml:space="preserve">, regardless of tumour size </w:t>
      </w:r>
      <w:r w:rsidR="002B2AA8"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&lt;EndNote&gt;&lt;Cite&gt;&lt;Author&gt;Mullen&lt;/Author&gt;&lt;Year&gt;2011&lt;/Year&gt;&lt;RecNum&gt;345&lt;/RecNum&gt;&lt;DisplayText&gt;(16)&lt;/DisplayText&gt;&lt;record&gt;&lt;rec-number&gt;345&lt;/rec-number&gt;&lt;foreign-keys&gt;&lt;key app="EN" db-id="zptdwrfrnzr5vne5ffrxxezz5tz0sz90x59p" timestamp="1580766639"&gt;345&lt;/key&gt;&lt;/foreign-keys&gt;&lt;ref-type name="Journal Article"&gt;17&lt;/ref-type&gt;&lt;contributors&gt;&lt;authors&gt;&lt;author&gt;Mullen, J. T.&lt;/author&gt;&lt;author&gt;Savarese, D. M.&lt;/author&gt;&lt;/authors&gt;&lt;/contributors&gt;&lt;auth-address&gt;Division of Surgical Oncology, Massachusetts General Hospital and Harvard Medical School, Boston, Massachusetts 02114, USA. jmullen@partners.org&lt;/auth-address&gt;&lt;titles&gt;&lt;title&gt;Carcinoid tumors of the appendix: a population-based study&lt;/title&gt;&lt;secondary-title&gt;J Surg Oncol&lt;/secondary-title&gt;&lt;/titles&gt;&lt;periodical&gt;&lt;full-title&gt;J Surg Oncol&lt;/full-title&gt;&lt;/periodical&gt;&lt;pages&gt;41-4&lt;/pages&gt;&lt;volume&gt;104&lt;/volume&gt;&lt;number&gt;1&lt;/number&gt;&lt;edition&gt;2011/02/05&lt;/edition&gt;&lt;keywords&gt;&lt;keyword&gt;Appendiceal Neoplasms/*epidemiology/*pathology&lt;/keyword&gt;&lt;keyword&gt;Carcinoid Tumor/*epidemiology/*pathology&lt;/keyword&gt;&lt;keyword&gt;Female&lt;/keyword&gt;&lt;keyword&gt;Humans&lt;/keyword&gt;&lt;keyword&gt;Lymphatic Metastasis&lt;/keyword&gt;&lt;keyword&gt;Male&lt;/keyword&gt;&lt;keyword&gt;Middle Aged&lt;/keyword&gt;&lt;keyword&gt;Neoplasm Invasiveness&lt;/keyword&gt;&lt;keyword&gt;Prognosis&lt;/keyword&gt;&lt;keyword&gt;SEER Program&lt;/keyword&gt;&lt;keyword&gt;Survival Rate&lt;/keyword&gt;&lt;keyword&gt;United States/epidemiology&lt;/keyword&gt;&lt;/keywords&gt;&lt;dates&gt;&lt;year&gt;2011&lt;/year&gt;&lt;pub-dates&gt;&lt;date&gt;Jul 1&lt;/date&gt;&lt;/pub-dates&gt;&lt;/dates&gt;&lt;isbn&gt;0022-4790&lt;/isbn&gt;&lt;accession-num&gt;21294132&lt;/accession-num&gt;&lt;urls&gt;&lt;/urls&gt;&lt;electronic-resource-num&gt;10.1002/jso.21888&lt;/electronic-resource-num&gt;&lt;remote-database-provider&gt;NLM&lt;/remote-database-provider&gt;&lt;language&gt;eng&lt;/language&gt;&lt;/record&gt;&lt;/Cite&gt;&lt;/EndNote&gt;</w:instrText>
      </w:r>
      <w:r w:rsidR="002B2AA8"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(16)</w:t>
      </w:r>
      <w:r w:rsidR="002B2AA8" w:rsidRPr="00452D83">
        <w:rPr>
          <w:rFonts w:ascii="Arial" w:hAnsi="Arial" w:cs="Arial"/>
          <w:color w:val="000000" w:themeColor="text1"/>
          <w:vertAlign w:val="superscript"/>
        </w:rPr>
        <w:fldChar w:fldCharType="end"/>
      </w:r>
      <w:r w:rsidR="002B2AA8" w:rsidRPr="00452D83">
        <w:rPr>
          <w:rFonts w:ascii="Arial" w:hAnsi="Arial" w:cs="Arial"/>
          <w:color w:val="000000" w:themeColor="text1"/>
        </w:rPr>
        <w:t xml:space="preserve">. This finding is surprising as lymph node involvement generally signifies poor </w:t>
      </w:r>
      <w:r w:rsidR="002B2AA8" w:rsidRPr="00452D83">
        <w:rPr>
          <w:rFonts w:ascii="Arial" w:hAnsi="Arial" w:cs="Arial"/>
          <w:color w:val="000000" w:themeColor="text1"/>
        </w:rPr>
        <w:lastRenderedPageBreak/>
        <w:t xml:space="preserve">prognosis in other NETs </w:t>
      </w:r>
      <w:r w:rsidR="002B2AA8"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&lt;EndNote&gt;&lt;Cite&gt;&lt;Author&gt;Martin&lt;/Author&gt;&lt;Year&gt;2017&lt;/Year&gt;&lt;RecNum&gt;347&lt;/RecNum&gt;&lt;DisplayText&gt;(25)&lt;/DisplayText&gt;&lt;record&gt;&lt;rec-number&gt;347&lt;/rec-number&gt;&lt;foreign-keys&gt;&lt;key app="EN" db-id="zptdwrfrnzr5vne5ffrxxezz5tz0sz90x59p" timestamp="1580769805"&gt;347&lt;/key&gt;&lt;/foreign-keys&gt;&lt;ref-type name="Journal Article"&gt;17&lt;/ref-type&gt;&lt;contributors&gt;&lt;authors&gt;&lt;author&gt;Martin, Jacob A.&lt;/author&gt;&lt;author&gt;Warner, Richard R. P.&lt;/author&gt;&lt;author&gt;Aronson, Anne&lt;/author&gt;&lt;author&gt;Wisnivesky, Juan P.&lt;/author&gt;&lt;author&gt;Kim, Michelle Kang&lt;/author&gt;&lt;/authors&gt;&lt;/contributors&gt;&lt;titles&gt;&lt;title&gt;Lymph Node Metastasis in the Prognosis of Gastroenteropancreatic Neuroendocrine Tumor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1214-1218&lt;/pages&gt;&lt;volume&gt;46&lt;/volume&gt;&lt;number&gt;9&lt;/number&gt;&lt;keywords&gt;&lt;keyword&gt;Adult&lt;/keyword&gt;&lt;keyword&gt;Aged&lt;/keyword&gt;&lt;keyword&gt;Female&lt;/keyword&gt;&lt;keyword&gt;Humans&lt;/keyword&gt;&lt;keyword&gt;Intestinal Neoplasms/*pathology&lt;/keyword&gt;&lt;keyword&gt;Kaplan-Meier Estimate&lt;/keyword&gt;&lt;keyword&gt;Lymph Nodes/*pathology&lt;/keyword&gt;&lt;keyword&gt;Lymphatic Metastasis&lt;/keyword&gt;&lt;keyword&gt;Male&lt;/keyword&gt;&lt;keyword&gt;Middle Aged&lt;/keyword&gt;&lt;keyword&gt;Neuroendocrine Tumors/*pathology&lt;/keyword&gt;&lt;keyword&gt;Pancreatic Neoplasms/*pathology&lt;/keyword&gt;&lt;keyword&gt;Prognosis&lt;/keyword&gt;&lt;keyword&gt;Retrospective Studies&lt;/keyword&gt;&lt;keyword&gt;Stomach Neoplasms/*pathology&lt;/keyword&gt;&lt;/keywords&gt;&lt;dates&gt;&lt;year&gt;2017&lt;/year&gt;&lt;/dates&gt;&lt;isbn&gt;1536-4828&amp;#xD;0885-3177&lt;/isbn&gt;&lt;accession-num&gt;28902794&lt;/accession-num&gt;&lt;urls&gt;&lt;related-urls&gt;&lt;url&gt;https://www.ncbi.nlm.nih.gov/pubmed/28902794&lt;/url&gt;&lt;url&gt;https://www.ncbi.nlm.nih.gov/pmc/articles/PMC5658015/&lt;/url&gt;&lt;/related-urls&gt;&lt;/urls&gt;&lt;electronic-resource-num&gt;10.1097/MPA.0000000000000921&lt;/electronic-resource-num&gt;&lt;remote-database-name&gt;PubMed&lt;/remote-database-name&gt;&lt;language&gt;eng&lt;/language&gt;&lt;/record&gt;&lt;/Cite&gt;&lt;/EndNote&gt;</w:instrText>
      </w:r>
      <w:r w:rsidR="002B2AA8"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(25)</w:t>
      </w:r>
      <w:r w:rsidR="002B2AA8" w:rsidRPr="00452D83">
        <w:rPr>
          <w:rFonts w:ascii="Arial" w:hAnsi="Arial" w:cs="Arial"/>
          <w:color w:val="000000" w:themeColor="text1"/>
          <w:vertAlign w:val="superscript"/>
        </w:rPr>
        <w:fldChar w:fldCharType="end"/>
      </w:r>
      <w:r w:rsidR="002B2AA8" w:rsidRPr="00452D83">
        <w:rPr>
          <w:rFonts w:ascii="Arial" w:hAnsi="Arial" w:cs="Arial"/>
          <w:color w:val="000000" w:themeColor="text1"/>
        </w:rPr>
        <w:t xml:space="preserve"> and in colorectal cancers </w:t>
      </w:r>
      <w:r w:rsidR="002B2AA8" w:rsidRPr="00452D83">
        <w:rPr>
          <w:rFonts w:ascii="Arial" w:hAnsi="Arial" w:cs="Arial"/>
          <w:color w:val="000000" w:themeColor="text1"/>
          <w:vertAlign w:val="superscript"/>
        </w:rPr>
        <w:fldChar w:fldCharType="begin"/>
      </w:r>
      <w:r w:rsidR="004A6A99" w:rsidRPr="00452D83">
        <w:rPr>
          <w:rFonts w:ascii="Arial" w:hAnsi="Arial" w:cs="Arial"/>
          <w:color w:val="000000" w:themeColor="text1"/>
          <w:vertAlign w:val="superscript"/>
        </w:rPr>
        <w:instrText xml:space="preserve"> ADDIN EN.CITE &lt;EndNote&gt;&lt;Cite&gt;&lt;Author&gt;Jin&lt;/Author&gt;&lt;Year&gt;2018&lt;/Year&gt;&lt;RecNum&gt;348&lt;/RecNum&gt;&lt;DisplayText&gt;(26)&lt;/DisplayText&gt;&lt;record&gt;&lt;rec-number&gt;348&lt;/rec-number&gt;&lt;foreign-keys&gt;&lt;key app="EN" db-id="zptdwrfrnzr5vne5ffrxxezz5tz0sz90x59p" timestamp="1580769893"&gt;348&lt;/key&gt;&lt;/foreign-keys&gt;&lt;ref-type name="Journal Article"&gt;17&lt;/ref-type&gt;&lt;contributors&gt;&lt;authors&gt;&lt;author&gt;Jin, M.&lt;/author&gt;&lt;author&gt;Frankel, W. L.&lt;/author&gt;&lt;/authors&gt;&lt;/contributors&gt;&lt;auth-address&gt;Department of Pathology, The Ohio State University Wexner Medical Center, S305E Rhodes Hall, 450 West 10th Avenue, Columbus, OH 43210, USA.&amp;#xD;Department of Pathology, The Ohio State University Wexner Medical Center, 129 Hamilton Hall, 1645 Neil Avenue, Columbus, OH 43210, USA. Electronic address: wendy.frankel@osumc.edu.&lt;/auth-address&gt;&lt;titles&gt;&lt;title&gt;Lymph Node Metastasis in Colorectal Cancer&lt;/title&gt;&lt;secondary-title&gt;Surg Oncol Clin N Am&lt;/secondary-title&gt;&lt;/titles&gt;&lt;periodical&gt;&lt;full-title&gt;Surg Oncol Clin N Am&lt;/full-title&gt;&lt;/periodical&gt;&lt;pages&gt;401-412&lt;/pages&gt;&lt;volume&gt;27&lt;/volume&gt;&lt;number&gt;2&lt;/number&gt;&lt;edition&gt;2018/03/03&lt;/edition&gt;&lt;keywords&gt;&lt;keyword&gt;Colorectal Neoplasms/*pathology/therapy&lt;/keyword&gt;&lt;keyword&gt;Humans&lt;/keyword&gt;&lt;keyword&gt;Lymphatic Metastasis&lt;/keyword&gt;&lt;keyword&gt;*Neoadjuvant Therapy&lt;/keyword&gt;&lt;keyword&gt;Neoplasm Staging&lt;/keyword&gt;&lt;keyword&gt;Prognosis&lt;/keyword&gt;&lt;keyword&gt;*Colon cancer&lt;/keyword&gt;&lt;keyword&gt;*Lymph node ratio&lt;/keyword&gt;&lt;keyword&gt;*Metastatic lymph node&lt;/keyword&gt;&lt;keyword&gt;*Micrometastasis&lt;/keyword&gt;&lt;keyword&gt;*Neoadjuvant treatment effect&lt;/keyword&gt;&lt;keyword&gt;*Rectal cancer&lt;/keyword&gt;&lt;keyword&gt;*Staging&lt;/keyword&gt;&lt;keyword&gt;*Tumor deposit&lt;/keyword&gt;&lt;/keywords&gt;&lt;dates&gt;&lt;year&gt;2018&lt;/year&gt;&lt;pub-dates&gt;&lt;date&gt;Apr&lt;/date&gt;&lt;/pub-dates&gt;&lt;/dates&gt;&lt;isbn&gt;1055-3207&lt;/isbn&gt;&lt;accession-num&gt;29496097&lt;/accession-num&gt;&lt;urls&gt;&lt;/urls&gt;&lt;electronic-resource-num&gt;10.1016/j.soc.2017.11.011&lt;/electronic-resource-num&gt;&lt;remote-database-provider&gt;NLM&lt;/remote-database-provider&gt;&lt;language&gt;eng&lt;/language&gt;&lt;/record&gt;&lt;/Cite&gt;&lt;/EndNote&gt;</w:instrText>
      </w:r>
      <w:r w:rsidR="002B2AA8"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(26)</w:t>
      </w:r>
      <w:r w:rsidR="002B2AA8" w:rsidRPr="00452D83">
        <w:rPr>
          <w:rFonts w:ascii="Arial" w:hAnsi="Arial" w:cs="Arial"/>
          <w:color w:val="000000" w:themeColor="text1"/>
          <w:vertAlign w:val="superscript"/>
        </w:rPr>
        <w:fldChar w:fldCharType="end"/>
      </w:r>
      <w:r w:rsidR="002B2AA8" w:rsidRPr="00452D83">
        <w:rPr>
          <w:rFonts w:ascii="Arial" w:hAnsi="Arial" w:cs="Arial"/>
          <w:color w:val="000000" w:themeColor="text1"/>
        </w:rPr>
        <w:t xml:space="preserve">. </w:t>
      </w:r>
      <w:r w:rsidR="002B2AA8" w:rsidRPr="00452D83">
        <w:rPr>
          <w:rFonts w:ascii="Arial" w:hAnsi="Arial" w:cs="Arial"/>
          <w:color w:val="000000" w:themeColor="text1"/>
          <w:shd w:val="clear" w:color="auto" w:fill="FFFFFF"/>
        </w:rPr>
        <w:t xml:space="preserve">Epidemiological studies show only a small proportion of </w:t>
      </w:r>
      <w:proofErr w:type="spellStart"/>
      <w:r w:rsidR="002B2AA8" w:rsidRPr="00452D83">
        <w:rPr>
          <w:rFonts w:ascii="Arial" w:hAnsi="Arial" w:cs="Arial"/>
          <w:color w:val="000000" w:themeColor="text1"/>
          <w:shd w:val="clear" w:color="auto" w:fill="FFFFFF"/>
        </w:rPr>
        <w:t>aNETs</w:t>
      </w:r>
      <w:proofErr w:type="spellEnd"/>
      <w:r w:rsidR="002B2AA8" w:rsidRPr="00452D83">
        <w:rPr>
          <w:rFonts w:ascii="Arial" w:hAnsi="Arial" w:cs="Arial"/>
          <w:color w:val="000000" w:themeColor="text1"/>
          <w:shd w:val="clear" w:color="auto" w:fill="FFFFFF"/>
        </w:rPr>
        <w:t xml:space="preserve">, just 3%, actually develop metastases unlike 41% of small intestinal NETs </w:t>
      </w:r>
      <w:r w:rsidR="002B2AA8" w:rsidRPr="00452D83">
        <w:rPr>
          <w:rFonts w:ascii="Arial" w:hAnsi="Arial" w:cs="Arial"/>
          <w:color w:val="000000" w:themeColor="text1"/>
          <w:shd w:val="clear" w:color="auto" w:fill="FFFFFF"/>
          <w:vertAlign w:val="superscript"/>
        </w:rPr>
        <w:fldChar w:fldCharType="begin">
          <w:fldData xml:space="preserve">PEVuZE5vdGU+PENpdGU+PEF1dGhvcj5SaWloaW1ha2k8L0F1dGhvcj48WWVhcj4yMDE2PC9ZZWFy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</w:fldData>
        </w:fldChar>
      </w:r>
      <w:r w:rsidR="004A6A99" w:rsidRPr="00452D83">
        <w:rPr>
          <w:rFonts w:ascii="Arial" w:hAnsi="Arial" w:cs="Arial"/>
          <w:color w:val="000000" w:themeColor="text1"/>
          <w:shd w:val="clear" w:color="auto" w:fill="FFFFFF"/>
          <w:vertAlign w:val="superscript"/>
        </w:rPr>
        <w:instrText xml:space="preserve"> ADDIN EN.CITE </w:instrText>
      </w:r>
      <w:r w:rsidR="004A6A99" w:rsidRPr="00452D83">
        <w:rPr>
          <w:rFonts w:ascii="Arial" w:hAnsi="Arial" w:cs="Arial"/>
          <w:color w:val="000000" w:themeColor="text1"/>
          <w:shd w:val="clear" w:color="auto" w:fill="FFFFFF"/>
          <w:vertAlign w:val="superscript"/>
        </w:rPr>
        <w:fldChar w:fldCharType="begin">
          <w:fldData xml:space="preserve">PEVuZE5vdGU+PENpdGU+PEF1dGhvcj5SaWloaW1ha2k8L0F1dGhvcj48WWVhcj4yMDE2PC9ZZWFy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</w:fldData>
        </w:fldChar>
      </w:r>
      <w:r w:rsidR="004A6A99" w:rsidRPr="00452D83">
        <w:rPr>
          <w:rFonts w:ascii="Arial" w:hAnsi="Arial" w:cs="Arial"/>
          <w:color w:val="000000" w:themeColor="text1"/>
          <w:shd w:val="clear" w:color="auto" w:fill="FFFFFF"/>
          <w:vertAlign w:val="superscript"/>
        </w:rPr>
        <w:instrText xml:space="preserve"> ADDIN EN.CITE.DATA </w:instrText>
      </w:r>
      <w:r w:rsidR="004A6A99" w:rsidRPr="00452D83">
        <w:rPr>
          <w:rFonts w:ascii="Arial" w:hAnsi="Arial" w:cs="Arial"/>
          <w:color w:val="000000" w:themeColor="text1"/>
          <w:shd w:val="clear" w:color="auto" w:fill="FFFFFF"/>
          <w:vertAlign w:val="superscript"/>
        </w:rPr>
      </w:r>
      <w:r w:rsidR="004A6A99" w:rsidRPr="00452D83">
        <w:rPr>
          <w:rFonts w:ascii="Arial" w:hAnsi="Arial" w:cs="Arial"/>
          <w:color w:val="000000" w:themeColor="text1"/>
          <w:shd w:val="clear" w:color="auto" w:fill="FFFFFF"/>
          <w:vertAlign w:val="superscript"/>
        </w:rPr>
        <w:fldChar w:fldCharType="end"/>
      </w:r>
      <w:r w:rsidR="002B2AA8" w:rsidRPr="00452D83">
        <w:rPr>
          <w:rFonts w:ascii="Arial" w:hAnsi="Arial" w:cs="Arial"/>
          <w:color w:val="000000" w:themeColor="text1"/>
          <w:shd w:val="clear" w:color="auto" w:fill="FFFFFF"/>
          <w:vertAlign w:val="superscript"/>
        </w:rPr>
      </w:r>
      <w:r w:rsidR="002B2AA8" w:rsidRPr="00452D83">
        <w:rPr>
          <w:rFonts w:ascii="Arial" w:hAnsi="Arial" w:cs="Arial"/>
          <w:color w:val="000000" w:themeColor="text1"/>
          <w:shd w:val="clear" w:color="auto" w:fill="FFFFFF"/>
          <w:vertAlign w:val="superscript"/>
        </w:rPr>
        <w:fldChar w:fldCharType="separate"/>
      </w:r>
      <w:r w:rsidR="004A6A99" w:rsidRPr="00452D83">
        <w:rPr>
          <w:rFonts w:ascii="Arial" w:hAnsi="Arial" w:cs="Arial"/>
          <w:noProof/>
          <w:color w:val="000000" w:themeColor="text1"/>
          <w:shd w:val="clear" w:color="auto" w:fill="FFFFFF"/>
          <w:vertAlign w:val="superscript"/>
        </w:rPr>
        <w:t>(27)</w:t>
      </w:r>
      <w:r w:rsidR="002B2AA8" w:rsidRPr="00452D83">
        <w:rPr>
          <w:rFonts w:ascii="Arial" w:hAnsi="Arial" w:cs="Arial"/>
          <w:color w:val="000000" w:themeColor="text1"/>
          <w:shd w:val="clear" w:color="auto" w:fill="FFFFFF"/>
          <w:vertAlign w:val="superscript"/>
        </w:rPr>
        <w:fldChar w:fldCharType="end"/>
      </w:r>
      <w:r w:rsidR="002B2AA8" w:rsidRPr="00452D83">
        <w:rPr>
          <w:rFonts w:ascii="Arial" w:hAnsi="Arial" w:cs="Arial"/>
          <w:color w:val="000000" w:themeColor="text1"/>
          <w:shd w:val="clear" w:color="auto" w:fill="FFFFFF"/>
        </w:rPr>
        <w:t xml:space="preserve">. </w:t>
      </w:r>
      <w:r w:rsidR="002B2AA8" w:rsidRPr="00452D83">
        <w:rPr>
          <w:rFonts w:ascii="Arial" w:hAnsi="Arial" w:cs="Arial"/>
          <w:color w:val="000000" w:themeColor="text1"/>
        </w:rPr>
        <w:t>T</w:t>
      </w:r>
      <w:r w:rsidR="00D71AED" w:rsidRPr="00452D83">
        <w:rPr>
          <w:rFonts w:ascii="Arial" w:hAnsi="Arial" w:cs="Arial"/>
          <w:color w:val="000000" w:themeColor="text1"/>
        </w:rPr>
        <w:t>he</w:t>
      </w:r>
      <w:r w:rsidR="008C5461" w:rsidRPr="00452D83">
        <w:rPr>
          <w:rFonts w:ascii="Arial" w:hAnsi="Arial" w:cs="Arial"/>
          <w:color w:val="000000" w:themeColor="text1"/>
        </w:rPr>
        <w:t xml:space="preserve"> apparent lack of effect of</w:t>
      </w:r>
      <w:r w:rsidR="00D71AED" w:rsidRPr="00452D83">
        <w:rPr>
          <w:rFonts w:ascii="Arial" w:hAnsi="Arial" w:cs="Arial"/>
          <w:color w:val="000000" w:themeColor="text1"/>
        </w:rPr>
        <w:t xml:space="preserve"> </w:t>
      </w:r>
      <w:r w:rsidR="002B2AA8" w:rsidRPr="00452D83">
        <w:rPr>
          <w:rFonts w:ascii="Arial" w:hAnsi="Arial" w:cs="Arial"/>
          <w:color w:val="000000" w:themeColor="text1"/>
        </w:rPr>
        <w:t>CRH</w:t>
      </w:r>
      <w:r w:rsidR="00D71AED" w:rsidRPr="00452D83">
        <w:rPr>
          <w:rFonts w:ascii="Arial" w:hAnsi="Arial" w:cs="Arial"/>
          <w:color w:val="000000" w:themeColor="text1"/>
        </w:rPr>
        <w:t xml:space="preserve"> </w:t>
      </w:r>
      <w:r w:rsidR="008C5461" w:rsidRPr="00452D83">
        <w:rPr>
          <w:rFonts w:ascii="Arial" w:hAnsi="Arial" w:cs="Arial"/>
          <w:color w:val="000000" w:themeColor="text1"/>
        </w:rPr>
        <w:t xml:space="preserve">and </w:t>
      </w:r>
      <w:r w:rsidR="00D71AED" w:rsidRPr="00452D83">
        <w:rPr>
          <w:rFonts w:ascii="Arial" w:hAnsi="Arial" w:cs="Arial"/>
          <w:color w:val="000000" w:themeColor="text1"/>
        </w:rPr>
        <w:t xml:space="preserve">lymphadenectomy </w:t>
      </w:r>
      <w:r w:rsidR="008C5461" w:rsidRPr="00452D83">
        <w:rPr>
          <w:rFonts w:ascii="Arial" w:hAnsi="Arial" w:cs="Arial"/>
          <w:color w:val="000000" w:themeColor="text1"/>
        </w:rPr>
        <w:t xml:space="preserve">on </w:t>
      </w:r>
      <w:proofErr w:type="spellStart"/>
      <w:r w:rsidR="008C5461" w:rsidRPr="00452D83">
        <w:rPr>
          <w:rFonts w:ascii="Arial" w:hAnsi="Arial" w:cs="Arial"/>
          <w:color w:val="000000" w:themeColor="text1"/>
        </w:rPr>
        <w:t>aNET</w:t>
      </w:r>
      <w:proofErr w:type="spellEnd"/>
      <w:r w:rsidR="00D71AED" w:rsidRPr="00452D83">
        <w:rPr>
          <w:rFonts w:ascii="Arial" w:hAnsi="Arial" w:cs="Arial"/>
          <w:color w:val="000000" w:themeColor="text1"/>
        </w:rPr>
        <w:t xml:space="preserve"> </w:t>
      </w:r>
      <w:r w:rsidR="00081E69" w:rsidRPr="00452D83">
        <w:rPr>
          <w:rFonts w:ascii="Arial" w:hAnsi="Arial" w:cs="Arial"/>
          <w:color w:val="000000" w:themeColor="text1"/>
        </w:rPr>
        <w:t xml:space="preserve">patient </w:t>
      </w:r>
      <w:r w:rsidR="002B2AA8" w:rsidRPr="00452D83">
        <w:rPr>
          <w:rFonts w:ascii="Arial" w:hAnsi="Arial" w:cs="Arial"/>
          <w:color w:val="000000" w:themeColor="text1"/>
        </w:rPr>
        <w:t>may be explained by</w:t>
      </w:r>
      <w:r w:rsidR="00365518" w:rsidRPr="00452D83">
        <w:rPr>
          <w:rFonts w:ascii="Arial" w:hAnsi="Arial" w:cs="Arial"/>
          <w:color w:val="000000" w:themeColor="text1"/>
        </w:rPr>
        <w:t xml:space="preserve"> lymph node involvement </w:t>
      </w:r>
      <w:r w:rsidR="002B2AA8" w:rsidRPr="00452D83">
        <w:rPr>
          <w:rFonts w:ascii="Arial" w:hAnsi="Arial" w:cs="Arial"/>
          <w:color w:val="000000" w:themeColor="text1"/>
        </w:rPr>
        <w:t xml:space="preserve">being </w:t>
      </w:r>
      <w:r w:rsidR="00365518" w:rsidRPr="00452D83">
        <w:rPr>
          <w:rFonts w:ascii="Arial" w:hAnsi="Arial" w:cs="Arial"/>
          <w:color w:val="000000" w:themeColor="text1"/>
        </w:rPr>
        <w:t>inconsequential in such an indolent disease</w:t>
      </w:r>
      <w:r w:rsidR="008C5461" w:rsidRPr="00452D83">
        <w:rPr>
          <w:rFonts w:ascii="Arial" w:hAnsi="Arial" w:cs="Arial"/>
          <w:color w:val="000000" w:themeColor="text1"/>
        </w:rPr>
        <w:t xml:space="preserve"> process</w:t>
      </w:r>
      <w:r w:rsidR="00D71AED" w:rsidRPr="00452D83">
        <w:rPr>
          <w:rFonts w:ascii="Arial" w:hAnsi="Arial" w:cs="Arial"/>
          <w:color w:val="000000" w:themeColor="text1"/>
        </w:rPr>
        <w:t xml:space="preserve">. </w:t>
      </w:r>
      <w:r w:rsidR="001A6BBA" w:rsidRPr="00452D83">
        <w:rPr>
          <w:rFonts w:ascii="Arial" w:hAnsi="Arial" w:cs="Arial"/>
          <w:color w:val="000000" w:themeColor="text1"/>
        </w:rPr>
        <w:t>T</w:t>
      </w:r>
      <w:r w:rsidR="00D71AED" w:rsidRPr="00452D83">
        <w:rPr>
          <w:rFonts w:ascii="Arial" w:hAnsi="Arial" w:cs="Arial"/>
          <w:color w:val="000000" w:themeColor="text1"/>
        </w:rPr>
        <w:t xml:space="preserve">he true benefit of lymphadenectomy in </w:t>
      </w:r>
      <w:proofErr w:type="spellStart"/>
      <w:r w:rsidR="001A6BBA" w:rsidRPr="00452D83">
        <w:rPr>
          <w:rFonts w:ascii="Arial" w:hAnsi="Arial" w:cs="Arial"/>
          <w:color w:val="000000" w:themeColor="text1"/>
        </w:rPr>
        <w:t>aNETs</w:t>
      </w:r>
      <w:proofErr w:type="spellEnd"/>
      <w:r w:rsidR="001A6BBA" w:rsidRPr="00452D83">
        <w:rPr>
          <w:rFonts w:ascii="Arial" w:hAnsi="Arial" w:cs="Arial"/>
          <w:color w:val="000000" w:themeColor="text1"/>
        </w:rPr>
        <w:t xml:space="preserve"> is thus questiona</w:t>
      </w:r>
      <w:r w:rsidR="00433300" w:rsidRPr="00452D83">
        <w:rPr>
          <w:rFonts w:ascii="Arial" w:hAnsi="Arial" w:cs="Arial"/>
          <w:color w:val="000000" w:themeColor="text1"/>
        </w:rPr>
        <w:t>ble</w:t>
      </w:r>
      <w:r w:rsidR="00081E69" w:rsidRPr="00452D83">
        <w:rPr>
          <w:rFonts w:ascii="Arial" w:hAnsi="Arial" w:cs="Arial"/>
          <w:color w:val="000000" w:themeColor="text1"/>
        </w:rPr>
        <w:t>,</w:t>
      </w:r>
      <w:r w:rsidR="00433300" w:rsidRPr="00452D83">
        <w:rPr>
          <w:rFonts w:ascii="Arial" w:hAnsi="Arial" w:cs="Arial"/>
          <w:color w:val="000000" w:themeColor="text1"/>
        </w:rPr>
        <w:t xml:space="preserve"> but it is reasonable to undertake </w:t>
      </w:r>
      <w:r w:rsidR="008C5461" w:rsidRPr="00452D83">
        <w:rPr>
          <w:rFonts w:ascii="Arial" w:hAnsi="Arial" w:cs="Arial"/>
          <w:color w:val="000000" w:themeColor="text1"/>
        </w:rPr>
        <w:t>CRH</w:t>
      </w:r>
      <w:r w:rsidR="00433300" w:rsidRPr="00452D83">
        <w:rPr>
          <w:rFonts w:ascii="Arial" w:hAnsi="Arial" w:cs="Arial"/>
          <w:color w:val="000000" w:themeColor="text1"/>
        </w:rPr>
        <w:t xml:space="preserve"> to achieve</w:t>
      </w:r>
      <w:r w:rsidR="008C5461" w:rsidRPr="00452D83">
        <w:rPr>
          <w:rFonts w:ascii="Arial" w:hAnsi="Arial" w:cs="Arial"/>
          <w:color w:val="000000" w:themeColor="text1"/>
        </w:rPr>
        <w:t xml:space="preserve"> </w:t>
      </w:r>
      <w:r w:rsidR="00433300" w:rsidRPr="00452D83">
        <w:rPr>
          <w:rFonts w:ascii="Arial" w:hAnsi="Arial" w:cs="Arial"/>
          <w:color w:val="000000" w:themeColor="text1"/>
        </w:rPr>
        <w:t>clear resection margins</w:t>
      </w:r>
      <w:r w:rsidR="00D71AED" w:rsidRPr="00452D83">
        <w:rPr>
          <w:rFonts w:ascii="Arial" w:hAnsi="Arial" w:cs="Arial"/>
          <w:color w:val="000000" w:themeColor="text1"/>
        </w:rPr>
        <w:t xml:space="preserve">. </w:t>
      </w:r>
      <w:proofErr w:type="spellStart"/>
      <w:proofErr w:type="gramStart"/>
      <w:r w:rsidR="008C5461" w:rsidRPr="00452D83">
        <w:rPr>
          <w:rFonts w:ascii="Arial" w:hAnsi="Arial" w:cs="Arial"/>
          <w:color w:val="000000" w:themeColor="text1"/>
        </w:rPr>
        <w:t>In‘</w:t>
      </w:r>
      <w:proofErr w:type="gramEnd"/>
      <w:r w:rsidR="008C5461" w:rsidRPr="00452D83">
        <w:rPr>
          <w:rFonts w:ascii="Arial" w:hAnsi="Arial" w:cs="Arial"/>
          <w:color w:val="000000" w:themeColor="text1"/>
        </w:rPr>
        <w:t>t</w:t>
      </w:r>
      <w:proofErr w:type="spellEnd"/>
      <w:r w:rsidR="008C5461" w:rsidRPr="00452D83">
        <w:rPr>
          <w:rFonts w:ascii="Arial" w:hAnsi="Arial" w:cs="Arial"/>
          <w:color w:val="000000" w:themeColor="text1"/>
        </w:rPr>
        <w:t xml:space="preserve"> Hof </w:t>
      </w:r>
      <w:r w:rsidR="008C5461" w:rsidRPr="00452D83">
        <w:rPr>
          <w:rFonts w:ascii="Arial" w:hAnsi="Arial" w:cs="Arial"/>
          <w:i/>
          <w:color w:val="000000" w:themeColor="text1"/>
        </w:rPr>
        <w:t xml:space="preserve">et al </w:t>
      </w:r>
      <w:r w:rsidR="008C5461" w:rsidRPr="00452D83">
        <w:rPr>
          <w:rFonts w:ascii="Arial" w:hAnsi="Arial" w:cs="Arial"/>
          <w:color w:val="000000" w:themeColor="text1"/>
        </w:rPr>
        <w:t xml:space="preserve">suggested performing a more limited </w:t>
      </w:r>
      <w:proofErr w:type="spellStart"/>
      <w:r w:rsidR="008C5461" w:rsidRPr="00452D83">
        <w:rPr>
          <w:rFonts w:ascii="Arial" w:hAnsi="Arial" w:cs="Arial"/>
          <w:color w:val="000000" w:themeColor="text1"/>
        </w:rPr>
        <w:t>ileocaecal</w:t>
      </w:r>
      <w:proofErr w:type="spellEnd"/>
      <w:r w:rsidR="008C5461" w:rsidRPr="00452D83">
        <w:rPr>
          <w:rFonts w:ascii="Arial" w:hAnsi="Arial" w:cs="Arial"/>
          <w:color w:val="000000" w:themeColor="text1"/>
        </w:rPr>
        <w:t xml:space="preserve"> resection instead of right hemicolectomy for tumours &gt;2cm </w:t>
      </w:r>
      <w:r w:rsidR="00D17B99" w:rsidRPr="00452D83">
        <w:rPr>
          <w:rFonts w:ascii="Arial" w:hAnsi="Arial" w:cs="Arial"/>
          <w:color w:val="000000" w:themeColor="text1"/>
          <w:vertAlign w:val="superscript"/>
        </w:rPr>
        <w:fldChar w:fldCharType="begin">
          <w:fldData xml:space="preserve">PEVuZE5vdGU+PENpdGU+PEF1dGhvcj5JbiZhcG9zO3QgSG9mPC9BdXRob3I+PFllYXI+MjAwODwv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ZiB0aGUgQWxpbWVudGFyeSBUcmFjdDwvYWJici0xPjwvYWx0LXBlcmlvZGljYWw+PHBhZ2VzPjE0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</w:fldData>
        </w:fldChar>
      </w:r>
      <w:r w:rsidR="004A6A99" w:rsidRPr="00452D83">
        <w:rPr>
          <w:rFonts w:ascii="Arial" w:hAnsi="Arial" w:cs="Arial"/>
          <w:color w:val="000000" w:themeColor="text1"/>
          <w:vertAlign w:val="superscript"/>
        </w:rPr>
        <w:instrText xml:space="preserve"> ADDIN EN.CITE </w:instrText>
      </w:r>
      <w:r w:rsidR="004A6A99" w:rsidRPr="00452D83">
        <w:rPr>
          <w:rFonts w:ascii="Arial" w:hAnsi="Arial" w:cs="Arial"/>
          <w:color w:val="000000" w:themeColor="text1"/>
          <w:vertAlign w:val="superscript"/>
        </w:rPr>
        <w:fldChar w:fldCharType="begin">
          <w:fldData xml:space="preserve">PEVuZE5vdGU+PENpdGU+PEF1dGhvcj5JbiZhcG9zO3QgSG9mPC9BdXRob3I+PFllYXI+MjAwODwv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ZiB0aGUgQWxpbWVudGFyeSBUcmFjdDwvYWJici0xPjwvYWx0LXBlcmlvZGljYWw+PHBhZ2VzPjE0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</w:fldData>
        </w:fldChar>
      </w:r>
      <w:r w:rsidR="004A6A99" w:rsidRPr="00452D83">
        <w:rPr>
          <w:rFonts w:ascii="Arial" w:hAnsi="Arial" w:cs="Arial"/>
          <w:color w:val="000000" w:themeColor="text1"/>
          <w:vertAlign w:val="superscript"/>
        </w:rPr>
        <w:instrText xml:space="preserve"> ADDIN EN.CITE.DATA </w:instrText>
      </w:r>
      <w:r w:rsidR="004A6A99" w:rsidRPr="00452D83">
        <w:rPr>
          <w:rFonts w:ascii="Arial" w:hAnsi="Arial" w:cs="Arial"/>
          <w:color w:val="000000" w:themeColor="text1"/>
          <w:vertAlign w:val="superscript"/>
        </w:rPr>
      </w:r>
      <w:r w:rsidR="004A6A99" w:rsidRPr="00452D83">
        <w:rPr>
          <w:rFonts w:ascii="Arial" w:hAnsi="Arial" w:cs="Arial"/>
          <w:color w:val="000000" w:themeColor="text1"/>
          <w:vertAlign w:val="superscript"/>
        </w:rPr>
        <w:fldChar w:fldCharType="end"/>
      </w:r>
      <w:r w:rsidR="00D17B99" w:rsidRPr="00452D83">
        <w:rPr>
          <w:rFonts w:ascii="Arial" w:hAnsi="Arial" w:cs="Arial"/>
          <w:color w:val="000000" w:themeColor="text1"/>
          <w:vertAlign w:val="superscript"/>
        </w:rPr>
      </w:r>
      <w:r w:rsidR="00D17B99" w:rsidRPr="00452D83">
        <w:rPr>
          <w:rFonts w:ascii="Arial" w:hAnsi="Arial" w:cs="Arial"/>
          <w:color w:val="000000" w:themeColor="text1"/>
          <w:vertAlign w:val="superscript"/>
        </w:rPr>
        <w:fldChar w:fldCharType="separate"/>
      </w:r>
      <w:r w:rsidR="004A6A99" w:rsidRPr="00452D83">
        <w:rPr>
          <w:rFonts w:ascii="Arial" w:hAnsi="Arial" w:cs="Arial"/>
          <w:noProof/>
          <w:color w:val="000000" w:themeColor="text1"/>
          <w:vertAlign w:val="superscript"/>
        </w:rPr>
        <w:t>(17)</w:t>
      </w:r>
      <w:r w:rsidR="00D17B99" w:rsidRPr="00452D83">
        <w:rPr>
          <w:rFonts w:ascii="Arial" w:hAnsi="Arial" w:cs="Arial"/>
          <w:color w:val="000000" w:themeColor="text1"/>
          <w:vertAlign w:val="superscript"/>
        </w:rPr>
        <w:fldChar w:fldCharType="end"/>
      </w:r>
      <w:r w:rsidR="00D71AED" w:rsidRPr="00452D83">
        <w:rPr>
          <w:rFonts w:ascii="Arial" w:hAnsi="Arial" w:cs="Arial"/>
          <w:color w:val="000000" w:themeColor="text1"/>
        </w:rPr>
        <w:t>.</w:t>
      </w:r>
      <w:r w:rsidR="00893A13" w:rsidRPr="00452D83">
        <w:rPr>
          <w:rFonts w:ascii="Arial" w:hAnsi="Arial" w:cs="Arial"/>
          <w:color w:val="000000" w:themeColor="text1"/>
        </w:rPr>
        <w:t xml:space="preserve"> </w:t>
      </w:r>
      <w:r w:rsidR="00B625F6" w:rsidRPr="00452D83">
        <w:rPr>
          <w:rFonts w:ascii="Arial" w:hAnsi="Arial" w:cs="Arial"/>
          <w:color w:val="000000" w:themeColor="text1"/>
        </w:rPr>
        <w:t xml:space="preserve">The key treatment recommendations from published papers are summarised in table </w:t>
      </w:r>
      <w:r w:rsidR="00585AC4" w:rsidRPr="00452D83">
        <w:rPr>
          <w:rFonts w:ascii="Arial" w:hAnsi="Arial" w:cs="Arial"/>
          <w:color w:val="000000" w:themeColor="text1"/>
        </w:rPr>
        <w:t xml:space="preserve">3 </w:t>
      </w:r>
      <w:r w:rsidR="00843FBF" w:rsidRPr="00452D83">
        <w:rPr>
          <w:rFonts w:ascii="Arial" w:hAnsi="Arial" w:cs="Arial"/>
          <w:color w:val="000000" w:themeColor="text1"/>
        </w:rPr>
        <w:t>(</w:t>
      </w:r>
      <w:r w:rsidR="00843FBF" w:rsidRPr="00452D83">
        <w:rPr>
          <w:rFonts w:ascii="Arial" w:hAnsi="Arial" w:cs="Arial"/>
          <w:b/>
          <w:bCs/>
          <w:color w:val="000000" w:themeColor="text1"/>
        </w:rPr>
        <w:t xml:space="preserve">Table </w:t>
      </w:r>
      <w:r w:rsidR="0050567C" w:rsidRPr="00452D83">
        <w:rPr>
          <w:rFonts w:ascii="Arial" w:hAnsi="Arial" w:cs="Arial"/>
          <w:b/>
          <w:bCs/>
          <w:color w:val="000000" w:themeColor="text1"/>
        </w:rPr>
        <w:t>4</w:t>
      </w:r>
      <w:r w:rsidR="00843FBF" w:rsidRPr="00452D83">
        <w:rPr>
          <w:rFonts w:ascii="Arial" w:hAnsi="Arial" w:cs="Arial"/>
          <w:color w:val="000000" w:themeColor="text1"/>
        </w:rPr>
        <w:t>)</w:t>
      </w:r>
      <w:r w:rsidR="00B625F6" w:rsidRPr="00452D83">
        <w:rPr>
          <w:rFonts w:ascii="Arial" w:hAnsi="Arial" w:cs="Arial"/>
          <w:color w:val="000000" w:themeColor="text1"/>
        </w:rPr>
        <w:t>.</w:t>
      </w:r>
    </w:p>
    <w:p w14:paraId="444E23AA" w14:textId="714C76DB" w:rsidR="00A079BD" w:rsidRPr="00452D83" w:rsidRDefault="008C0758" w:rsidP="00D15924">
      <w:pPr>
        <w:spacing w:line="360" w:lineRule="auto"/>
        <w:jc w:val="both"/>
        <w:rPr>
          <w:rFonts w:ascii="Arial" w:hAnsi="Arial" w:cs="Arial"/>
          <w:color w:val="000000" w:themeColor="text1"/>
        </w:rPr>
      </w:pPr>
      <w:r w:rsidRPr="00452D83">
        <w:rPr>
          <w:rFonts w:ascii="Arial" w:hAnsi="Arial" w:cs="Arial"/>
          <w:color w:val="000000" w:themeColor="text1"/>
        </w:rPr>
        <w:t xml:space="preserve">The </w:t>
      </w:r>
      <w:r w:rsidR="002C6BA1" w:rsidRPr="00452D83">
        <w:rPr>
          <w:rFonts w:ascii="Arial" w:hAnsi="Arial" w:cs="Arial"/>
          <w:color w:val="000000" w:themeColor="text1"/>
        </w:rPr>
        <w:t xml:space="preserve">main </w:t>
      </w:r>
      <w:r w:rsidRPr="00452D83">
        <w:rPr>
          <w:rFonts w:ascii="Arial" w:hAnsi="Arial" w:cs="Arial"/>
          <w:color w:val="000000" w:themeColor="text1"/>
        </w:rPr>
        <w:t>limitation of our study is potential referral bias as some patients with small tumours may not have been referred to our tertiary referral centre</w:t>
      </w:r>
      <w:r w:rsidR="00081E69" w:rsidRPr="00452D83">
        <w:rPr>
          <w:rFonts w:ascii="Arial" w:hAnsi="Arial" w:cs="Arial"/>
          <w:color w:val="000000" w:themeColor="text1"/>
        </w:rPr>
        <w:t>, especially</w:t>
      </w:r>
      <w:r w:rsidRPr="00452D83">
        <w:rPr>
          <w:rFonts w:ascii="Arial" w:hAnsi="Arial" w:cs="Arial"/>
          <w:color w:val="000000" w:themeColor="text1"/>
        </w:rPr>
        <w:t xml:space="preserve"> in the earlier years of the study. It is thus possible </w:t>
      </w:r>
      <w:r w:rsidR="00081E69" w:rsidRPr="00452D83">
        <w:rPr>
          <w:rFonts w:ascii="Arial" w:hAnsi="Arial" w:cs="Arial"/>
          <w:color w:val="000000" w:themeColor="text1"/>
        </w:rPr>
        <w:t xml:space="preserve">that </w:t>
      </w:r>
      <w:r w:rsidRPr="00452D83">
        <w:rPr>
          <w:rFonts w:ascii="Arial" w:hAnsi="Arial" w:cs="Arial"/>
          <w:color w:val="000000" w:themeColor="text1"/>
        </w:rPr>
        <w:t xml:space="preserve">we have not captured some small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but this is likely to also be the </w:t>
      </w:r>
      <w:r w:rsidR="007416E1" w:rsidRPr="00452D83">
        <w:rPr>
          <w:rFonts w:ascii="Arial" w:hAnsi="Arial" w:cs="Arial"/>
          <w:color w:val="000000" w:themeColor="text1"/>
        </w:rPr>
        <w:t>same limitation experienced by</w:t>
      </w:r>
      <w:r w:rsidRPr="00452D83">
        <w:rPr>
          <w:rFonts w:ascii="Arial" w:hAnsi="Arial" w:cs="Arial"/>
          <w:color w:val="000000" w:themeColor="text1"/>
        </w:rPr>
        <w:t xml:space="preserve"> other similarly designed cohort studies. </w:t>
      </w:r>
    </w:p>
    <w:p w14:paraId="7A8785A3" w14:textId="77777777" w:rsidR="00BC716C" w:rsidRPr="00452D83" w:rsidRDefault="00BC716C" w:rsidP="00D15924">
      <w:pPr>
        <w:spacing w:line="360" w:lineRule="auto"/>
        <w:ind w:right="-1440"/>
        <w:rPr>
          <w:rFonts w:ascii="Arial" w:hAnsi="Arial" w:cs="Arial"/>
          <w:color w:val="000000" w:themeColor="text1"/>
        </w:rPr>
      </w:pPr>
    </w:p>
    <w:p w14:paraId="16BA6F1D" w14:textId="77777777" w:rsidR="005C490D" w:rsidRPr="00452D83" w:rsidRDefault="005C490D" w:rsidP="00D15924">
      <w:pPr>
        <w:spacing w:line="360" w:lineRule="auto"/>
        <w:ind w:right="-1440"/>
        <w:rPr>
          <w:rFonts w:ascii="Arial" w:hAnsi="Arial" w:cs="Arial"/>
          <w:b/>
          <w:bCs/>
          <w:smallCaps/>
          <w:color w:val="000000" w:themeColor="text1"/>
          <w:shd w:val="clear" w:color="auto" w:fill="FFFFFF"/>
        </w:rPr>
      </w:pPr>
    </w:p>
    <w:p w14:paraId="1EE18A13" w14:textId="64D33C3A" w:rsidR="00A30B87" w:rsidRPr="00452D83" w:rsidRDefault="0038320D" w:rsidP="00D15924">
      <w:pPr>
        <w:spacing w:line="360" w:lineRule="auto"/>
        <w:ind w:right="-1440"/>
        <w:rPr>
          <w:rFonts w:ascii="Arial" w:hAnsi="Arial" w:cs="Arial"/>
          <w:b/>
          <w:bCs/>
          <w:smallCaps/>
          <w:color w:val="000000" w:themeColor="text1"/>
          <w:shd w:val="clear" w:color="auto" w:fill="FFFFFF"/>
        </w:rPr>
      </w:pPr>
      <w:r w:rsidRPr="00452D83">
        <w:rPr>
          <w:rFonts w:ascii="Arial" w:hAnsi="Arial" w:cs="Arial"/>
          <w:b/>
          <w:bCs/>
          <w:smallCaps/>
          <w:color w:val="000000" w:themeColor="text1"/>
          <w:shd w:val="clear" w:color="auto" w:fill="FFFFFF"/>
        </w:rPr>
        <w:t xml:space="preserve">5.0 </w:t>
      </w:r>
      <w:r w:rsidR="00A30B87" w:rsidRPr="00452D83">
        <w:rPr>
          <w:rFonts w:ascii="Arial" w:hAnsi="Arial" w:cs="Arial"/>
          <w:b/>
          <w:bCs/>
          <w:smallCaps/>
          <w:color w:val="000000" w:themeColor="text1"/>
          <w:shd w:val="clear" w:color="auto" w:fill="FFFFFF"/>
        </w:rPr>
        <w:t>Conclusion</w:t>
      </w:r>
      <w:r w:rsidR="00A2493F" w:rsidRPr="00452D83">
        <w:rPr>
          <w:rFonts w:ascii="Arial" w:hAnsi="Arial" w:cs="Arial"/>
          <w:b/>
          <w:bCs/>
          <w:smallCaps/>
          <w:color w:val="000000" w:themeColor="text1"/>
          <w:shd w:val="clear" w:color="auto" w:fill="FFFFFF"/>
        </w:rPr>
        <w:t xml:space="preserve"> </w:t>
      </w:r>
    </w:p>
    <w:p w14:paraId="7F27313A" w14:textId="4FA8A4BD" w:rsidR="00A2493F" w:rsidRPr="00452D83" w:rsidRDefault="00A2493F" w:rsidP="00D15924">
      <w:pPr>
        <w:spacing w:line="360" w:lineRule="auto"/>
        <w:jc w:val="both"/>
        <w:rPr>
          <w:rFonts w:ascii="Arial" w:hAnsi="Arial" w:cs="Arial"/>
          <w:color w:val="000000" w:themeColor="text1"/>
        </w:rPr>
      </w:pPr>
    </w:p>
    <w:p w14:paraId="700AC1CD" w14:textId="1D789A1C" w:rsidR="001A6F3D" w:rsidRPr="00452D83" w:rsidRDefault="00F30956" w:rsidP="00D15924">
      <w:pPr>
        <w:spacing w:line="360" w:lineRule="auto"/>
        <w:jc w:val="both"/>
        <w:rPr>
          <w:rFonts w:ascii="Arial" w:hAnsi="Arial" w:cs="Arial"/>
          <w:b/>
          <w:bCs/>
          <w:smallCaps/>
          <w:color w:val="000000" w:themeColor="text1"/>
          <w:shd w:val="clear" w:color="auto" w:fill="FFFFFF"/>
        </w:rPr>
      </w:pPr>
      <w:r w:rsidRPr="00452D83">
        <w:rPr>
          <w:rFonts w:ascii="Arial" w:hAnsi="Arial" w:cs="Arial"/>
          <w:color w:val="000000" w:themeColor="text1"/>
        </w:rPr>
        <w:t xml:space="preserve">When </w:t>
      </w:r>
      <w:proofErr w:type="spellStart"/>
      <w:r w:rsidRPr="00452D83">
        <w:rPr>
          <w:rFonts w:ascii="Arial" w:hAnsi="Arial" w:cs="Arial"/>
          <w:color w:val="000000" w:themeColor="text1"/>
        </w:rPr>
        <w:t>aNETs</w:t>
      </w:r>
      <w:proofErr w:type="spellEnd"/>
      <w:r w:rsidRPr="00452D83">
        <w:rPr>
          <w:rFonts w:ascii="Arial" w:hAnsi="Arial" w:cs="Arial"/>
          <w:color w:val="000000" w:themeColor="text1"/>
        </w:rPr>
        <w:t xml:space="preserve"> were ≥ 2cm in size, there was a significantly greater risk of detecting involved lymph nodes at completion right hemicolectomy</w:t>
      </w:r>
      <w:r w:rsidR="005D4314" w:rsidRPr="00452D83">
        <w:rPr>
          <w:rFonts w:ascii="Arial" w:hAnsi="Arial" w:cs="Arial"/>
          <w:color w:val="000000" w:themeColor="text1"/>
        </w:rPr>
        <w:t xml:space="preserve">. However, the prognostic significance of positive lymph nodes is unclear considering </w:t>
      </w:r>
      <w:r w:rsidR="005D4314" w:rsidRPr="00452D83">
        <w:rPr>
          <w:rFonts w:ascii="Arial" w:hAnsi="Arial" w:cs="Arial"/>
          <w:bCs/>
          <w:color w:val="000000" w:themeColor="text1"/>
        </w:rPr>
        <w:t>l</w:t>
      </w:r>
      <w:r w:rsidR="005D4314" w:rsidRPr="00452D83">
        <w:rPr>
          <w:rFonts w:ascii="Arial" w:hAnsi="Arial" w:cs="Arial"/>
          <w:color w:val="000000" w:themeColor="text1"/>
        </w:rPr>
        <w:t xml:space="preserve">ymph node status did not influence </w:t>
      </w:r>
      <w:r w:rsidR="000D0841" w:rsidRPr="00452D83">
        <w:rPr>
          <w:rFonts w:ascii="Arial" w:hAnsi="Arial" w:cs="Arial"/>
          <w:color w:val="000000" w:themeColor="text1"/>
        </w:rPr>
        <w:t xml:space="preserve">clinical outcomes. Furthermore, </w:t>
      </w:r>
      <w:r w:rsidR="000D0841" w:rsidRPr="00452D83">
        <w:rPr>
          <w:rFonts w:ascii="Arial" w:hAnsi="Arial" w:cs="Arial"/>
          <w:bCs/>
          <w:color w:val="000000" w:themeColor="text1"/>
        </w:rPr>
        <w:t>our data, consistent with th</w:t>
      </w:r>
      <w:r w:rsidR="002C6BA1" w:rsidRPr="00452D83">
        <w:rPr>
          <w:rFonts w:ascii="Arial" w:hAnsi="Arial" w:cs="Arial"/>
          <w:bCs/>
          <w:color w:val="000000" w:themeColor="text1"/>
        </w:rPr>
        <w:t>ose</w:t>
      </w:r>
      <w:r w:rsidR="000D0841" w:rsidRPr="00452D83">
        <w:rPr>
          <w:rFonts w:ascii="Arial" w:hAnsi="Arial" w:cs="Arial"/>
          <w:bCs/>
          <w:color w:val="000000" w:themeColor="text1"/>
        </w:rPr>
        <w:t xml:space="preserve"> of others, do not support a beneficial role for completion right hemicolectomy </w:t>
      </w:r>
      <w:r w:rsidR="00497F94" w:rsidRPr="00452D83">
        <w:rPr>
          <w:rFonts w:ascii="Arial" w:hAnsi="Arial" w:cs="Arial"/>
          <w:bCs/>
          <w:color w:val="000000" w:themeColor="text1"/>
        </w:rPr>
        <w:t xml:space="preserve">and question the value of </w:t>
      </w:r>
      <w:r w:rsidR="002C6BA1" w:rsidRPr="00452D83">
        <w:rPr>
          <w:rFonts w:ascii="Arial" w:hAnsi="Arial" w:cs="Arial"/>
          <w:bCs/>
          <w:color w:val="000000" w:themeColor="text1"/>
        </w:rPr>
        <w:t xml:space="preserve">the </w:t>
      </w:r>
      <w:r w:rsidR="00497F94" w:rsidRPr="00452D83">
        <w:rPr>
          <w:rFonts w:ascii="Arial" w:hAnsi="Arial" w:cs="Arial"/>
          <w:color w:val="000000" w:themeColor="text1"/>
        </w:rPr>
        <w:t>current ENETS guidance on routin</w:t>
      </w:r>
      <w:r w:rsidR="00990BE9" w:rsidRPr="00452D83">
        <w:rPr>
          <w:rFonts w:ascii="Arial" w:hAnsi="Arial" w:cs="Arial"/>
          <w:color w:val="000000" w:themeColor="text1"/>
        </w:rPr>
        <w:t>e</w:t>
      </w:r>
      <w:r w:rsidR="00497F94" w:rsidRPr="00452D83">
        <w:rPr>
          <w:rFonts w:ascii="Arial" w:hAnsi="Arial" w:cs="Arial"/>
          <w:color w:val="000000" w:themeColor="text1"/>
        </w:rPr>
        <w:t xml:space="preserve"> follow-up following </w:t>
      </w:r>
      <w:proofErr w:type="spellStart"/>
      <w:r w:rsidR="00497F94" w:rsidRPr="00452D83">
        <w:rPr>
          <w:rFonts w:ascii="Arial" w:hAnsi="Arial" w:cs="Arial"/>
          <w:color w:val="000000" w:themeColor="text1"/>
        </w:rPr>
        <w:t>aNET</w:t>
      </w:r>
      <w:proofErr w:type="spellEnd"/>
      <w:r w:rsidR="00497F94" w:rsidRPr="00452D83">
        <w:rPr>
          <w:rFonts w:ascii="Arial" w:hAnsi="Arial" w:cs="Arial"/>
          <w:color w:val="000000" w:themeColor="text1"/>
        </w:rPr>
        <w:t xml:space="preserve"> resection.</w:t>
      </w:r>
    </w:p>
    <w:p w14:paraId="4DFBEE76" w14:textId="77777777" w:rsidR="0069710E" w:rsidRPr="00452D83" w:rsidRDefault="0069710E" w:rsidP="00D15924">
      <w:pPr>
        <w:spacing w:line="360" w:lineRule="auto"/>
        <w:ind w:right="-1440"/>
        <w:rPr>
          <w:rFonts w:ascii="Arial" w:hAnsi="Arial" w:cs="Arial"/>
          <w:b/>
          <w:bCs/>
          <w:smallCaps/>
          <w:color w:val="000000" w:themeColor="text1"/>
          <w:shd w:val="clear" w:color="auto" w:fill="FFFFFF"/>
        </w:rPr>
      </w:pPr>
    </w:p>
    <w:p w14:paraId="67B9DB38" w14:textId="4B6478A2" w:rsidR="001A6F3D" w:rsidRPr="00452D83" w:rsidRDefault="0069710E" w:rsidP="00D15924">
      <w:pPr>
        <w:spacing w:line="360" w:lineRule="auto"/>
        <w:ind w:right="-1440"/>
        <w:rPr>
          <w:rFonts w:ascii="Arial" w:hAnsi="Arial" w:cs="Arial"/>
          <w:b/>
          <w:bCs/>
          <w:smallCaps/>
          <w:color w:val="000000" w:themeColor="text1"/>
          <w:shd w:val="clear" w:color="auto" w:fill="FFFFFF"/>
        </w:rPr>
      </w:pPr>
      <w:r w:rsidRPr="00452D83">
        <w:rPr>
          <w:rFonts w:ascii="Arial" w:hAnsi="Arial" w:cs="Arial"/>
          <w:b/>
          <w:bCs/>
          <w:smallCaps/>
          <w:color w:val="000000" w:themeColor="text1"/>
          <w:shd w:val="clear" w:color="auto" w:fill="FFFFFF"/>
        </w:rPr>
        <w:t>6</w:t>
      </w:r>
      <w:r w:rsidR="001A6F3D" w:rsidRPr="00452D83">
        <w:rPr>
          <w:rFonts w:ascii="Arial" w:hAnsi="Arial" w:cs="Arial"/>
          <w:b/>
          <w:bCs/>
          <w:smallCaps/>
          <w:color w:val="000000" w:themeColor="text1"/>
          <w:shd w:val="clear" w:color="auto" w:fill="FFFFFF"/>
        </w:rPr>
        <w:t xml:space="preserve">.0 </w:t>
      </w:r>
      <w:r w:rsidRPr="00452D83">
        <w:rPr>
          <w:rFonts w:ascii="Arial" w:hAnsi="Arial" w:cs="Arial"/>
          <w:b/>
          <w:bCs/>
          <w:smallCaps/>
          <w:color w:val="000000" w:themeColor="text1"/>
          <w:shd w:val="clear" w:color="auto" w:fill="FFFFFF"/>
        </w:rPr>
        <w:t>Acknowledgements</w:t>
      </w:r>
      <w:r w:rsidR="001A6F3D" w:rsidRPr="00452D83">
        <w:rPr>
          <w:rFonts w:ascii="Arial" w:hAnsi="Arial" w:cs="Arial"/>
          <w:b/>
          <w:bCs/>
          <w:smallCaps/>
          <w:color w:val="000000" w:themeColor="text1"/>
          <w:shd w:val="clear" w:color="auto" w:fill="FFFFFF"/>
        </w:rPr>
        <w:t xml:space="preserve"> </w:t>
      </w:r>
    </w:p>
    <w:p w14:paraId="601BD606" w14:textId="77777777" w:rsidR="001A6F3D" w:rsidRPr="00452D83" w:rsidRDefault="001A6F3D" w:rsidP="00D15924">
      <w:pPr>
        <w:spacing w:line="360" w:lineRule="auto"/>
        <w:jc w:val="both"/>
        <w:rPr>
          <w:rFonts w:ascii="Arial" w:hAnsi="Arial" w:cs="Arial"/>
          <w:color w:val="000000" w:themeColor="text1"/>
        </w:rPr>
      </w:pPr>
    </w:p>
    <w:p w14:paraId="02438869" w14:textId="304E93C2" w:rsidR="007416E1" w:rsidRPr="00452D83" w:rsidRDefault="001A6F3D" w:rsidP="00D15924">
      <w:pPr>
        <w:spacing w:line="360" w:lineRule="auto"/>
        <w:jc w:val="both"/>
        <w:rPr>
          <w:rFonts w:ascii="Arial" w:hAnsi="Arial" w:cs="Arial"/>
          <w:b/>
          <w:bCs/>
          <w:smallCaps/>
          <w:color w:val="000000" w:themeColor="text1"/>
          <w:shd w:val="clear" w:color="auto" w:fill="FFFFFF"/>
        </w:rPr>
      </w:pPr>
      <w:r w:rsidRPr="00452D83">
        <w:rPr>
          <w:rFonts w:ascii="Arial" w:hAnsi="Arial" w:cs="Arial"/>
          <w:color w:val="000000" w:themeColor="text1"/>
        </w:rPr>
        <w:t xml:space="preserve">We would like to acknowledge Gail </w:t>
      </w:r>
      <w:proofErr w:type="spellStart"/>
      <w:r w:rsidRPr="00452D83">
        <w:rPr>
          <w:rFonts w:ascii="Arial" w:hAnsi="Arial" w:cs="Arial"/>
          <w:color w:val="000000" w:themeColor="text1"/>
        </w:rPr>
        <w:t>McKane</w:t>
      </w:r>
      <w:proofErr w:type="spellEnd"/>
      <w:r w:rsidRPr="00452D83">
        <w:rPr>
          <w:rFonts w:ascii="Arial" w:hAnsi="Arial" w:cs="Arial"/>
          <w:color w:val="000000" w:themeColor="text1"/>
        </w:rPr>
        <w:t xml:space="preserve"> and Rebecca Haynes for their invaluable help in </w:t>
      </w:r>
      <w:r w:rsidR="0069710E" w:rsidRPr="00452D83">
        <w:rPr>
          <w:rFonts w:ascii="Arial" w:hAnsi="Arial" w:cs="Arial"/>
          <w:color w:val="000000" w:themeColor="text1"/>
        </w:rPr>
        <w:t>collecting patient data.</w:t>
      </w:r>
      <w:r w:rsidRPr="00452D83">
        <w:rPr>
          <w:rFonts w:ascii="Arial" w:hAnsi="Arial" w:cs="Arial"/>
          <w:color w:val="000000" w:themeColor="text1"/>
        </w:rPr>
        <w:t xml:space="preserve"> </w:t>
      </w:r>
      <w:r w:rsidR="007416E1" w:rsidRPr="00452D83">
        <w:rPr>
          <w:rFonts w:ascii="Arial" w:hAnsi="Arial" w:cs="Arial"/>
          <w:b/>
          <w:bCs/>
          <w:smallCaps/>
          <w:color w:val="000000" w:themeColor="text1"/>
          <w:shd w:val="clear" w:color="auto" w:fill="FFFFFF"/>
        </w:rPr>
        <w:br w:type="page"/>
      </w:r>
    </w:p>
    <w:p w14:paraId="73D4E375" w14:textId="77777777" w:rsidR="00AE7A56" w:rsidRPr="00452D83" w:rsidRDefault="00B910F3" w:rsidP="00D15924">
      <w:pPr>
        <w:spacing w:line="360" w:lineRule="auto"/>
        <w:jc w:val="both"/>
        <w:rPr>
          <w:rFonts w:ascii="Arial" w:hAnsi="Arial" w:cs="Arial"/>
          <w:b/>
          <w:bCs/>
          <w:smallCaps/>
          <w:color w:val="000000" w:themeColor="text1"/>
          <w:shd w:val="clear" w:color="auto" w:fill="FFFFFF"/>
        </w:rPr>
      </w:pPr>
      <w:r w:rsidRPr="00452D83">
        <w:rPr>
          <w:rFonts w:ascii="Arial" w:hAnsi="Arial" w:cs="Arial"/>
          <w:b/>
          <w:bCs/>
          <w:smallCaps/>
          <w:color w:val="000000" w:themeColor="text1"/>
          <w:shd w:val="clear" w:color="auto" w:fill="FFFFFF"/>
        </w:rPr>
        <w:lastRenderedPageBreak/>
        <w:t>References</w:t>
      </w:r>
    </w:p>
    <w:p w14:paraId="49208F9D" w14:textId="77777777" w:rsidR="004A6A99" w:rsidRPr="00452D83" w:rsidRDefault="00AE7A56" w:rsidP="004A6A99">
      <w:pPr>
        <w:pStyle w:val="EndNoteBibliography"/>
        <w:spacing w:after="0"/>
        <w:rPr>
          <w:color w:val="000000" w:themeColor="text1"/>
        </w:rPr>
      </w:pPr>
      <w:r w:rsidRPr="00452D83">
        <w:rPr>
          <w:rFonts w:ascii="Arial" w:eastAsia="Times New Roman" w:hAnsi="Arial" w:cs="Arial"/>
          <w:color w:val="000000" w:themeColor="text1"/>
          <w:sz w:val="24"/>
          <w:szCs w:val="24"/>
          <w:shd w:val="clear" w:color="auto" w:fill="FFFFFF"/>
          <w:lang w:eastAsia="en-GB"/>
        </w:rPr>
        <w:fldChar w:fldCharType="begin"/>
      </w:r>
      <w:r w:rsidRPr="00452D83">
        <w:rPr>
          <w:rFonts w:ascii="Arial" w:eastAsia="Times New Roman" w:hAnsi="Arial" w:cs="Arial"/>
          <w:color w:val="000000" w:themeColor="text1"/>
          <w:sz w:val="24"/>
          <w:szCs w:val="24"/>
          <w:shd w:val="clear" w:color="auto" w:fill="FFFFFF"/>
          <w:lang w:eastAsia="en-GB"/>
        </w:rPr>
        <w:instrText xml:space="preserve"> ADDIN EN.REFLIST </w:instrText>
      </w:r>
      <w:r w:rsidRPr="00452D83">
        <w:rPr>
          <w:rFonts w:ascii="Arial" w:eastAsia="Times New Roman" w:hAnsi="Arial" w:cs="Arial"/>
          <w:color w:val="000000" w:themeColor="text1"/>
          <w:sz w:val="24"/>
          <w:szCs w:val="24"/>
          <w:shd w:val="clear" w:color="auto" w:fill="FFFFFF"/>
          <w:lang w:eastAsia="en-GB"/>
        </w:rPr>
        <w:fldChar w:fldCharType="separate"/>
      </w:r>
      <w:r w:rsidR="004A6A99" w:rsidRPr="00452D83">
        <w:rPr>
          <w:color w:val="000000" w:themeColor="text1"/>
        </w:rPr>
        <w:t>1.</w:t>
      </w:r>
      <w:r w:rsidR="004A6A99" w:rsidRPr="00452D83">
        <w:rPr>
          <w:color w:val="000000" w:themeColor="text1"/>
        </w:rPr>
        <w:tab/>
        <w:t>Alexandraki KI, Kaltsas GA, Grozinsky-Glasberg S, Chatzellis E, Grossman AB. Appendiceal neuroendocrine neoplasms: diagnosis and management. Endocr Relat Cancer. 2016;23(1):R27-41.</w:t>
      </w:r>
    </w:p>
    <w:p w14:paraId="318241FB" w14:textId="77777777" w:rsidR="004A6A99" w:rsidRPr="00452D83" w:rsidRDefault="004A6A99" w:rsidP="004A6A99">
      <w:pPr>
        <w:pStyle w:val="EndNoteBibliography"/>
        <w:spacing w:after="0"/>
        <w:rPr>
          <w:color w:val="000000" w:themeColor="text1"/>
        </w:rPr>
      </w:pPr>
      <w:r w:rsidRPr="00452D83">
        <w:rPr>
          <w:color w:val="000000" w:themeColor="text1"/>
        </w:rPr>
        <w:t>2.</w:t>
      </w:r>
      <w:r w:rsidRPr="00452D83">
        <w:rPr>
          <w:color w:val="000000" w:themeColor="text1"/>
        </w:rPr>
        <w:tab/>
        <w:t>Pawa N, Clift AK, Osmani H, Drymousis P, Cichocki A, Flora R, et al. Surgical Management of Patients with Neuroendocrine Neoplasms of the Appendix: Appendectomy or More. Neuroendocrinology. 2018;106(3):242-51.</w:t>
      </w:r>
    </w:p>
    <w:p w14:paraId="1AABC7B9" w14:textId="77777777" w:rsidR="004A6A99" w:rsidRPr="00452D83" w:rsidRDefault="004A6A99" w:rsidP="004A6A99">
      <w:pPr>
        <w:pStyle w:val="EndNoteBibliography"/>
        <w:spacing w:after="0"/>
        <w:rPr>
          <w:color w:val="000000" w:themeColor="text1"/>
        </w:rPr>
      </w:pPr>
      <w:r w:rsidRPr="00452D83">
        <w:rPr>
          <w:color w:val="000000" w:themeColor="text1"/>
        </w:rPr>
        <w:t>3.</w:t>
      </w:r>
      <w:r w:rsidRPr="00452D83">
        <w:rPr>
          <w:color w:val="000000" w:themeColor="text1"/>
        </w:rPr>
        <w:tab/>
        <w:t>Pape UF, Niederle B, Costa F, Gross D, Kelestimur F, Kianmanesh R, et al. ENETS Consensus Guidelines for Neuroendocrine Neoplasms of the Appendix (Excluding Goblet Cell Carcinomas). Neuroendocrinology. 2016;103(2):144-52.</w:t>
      </w:r>
    </w:p>
    <w:p w14:paraId="7CDC2DC0" w14:textId="77777777" w:rsidR="004A6A99" w:rsidRPr="00452D83" w:rsidRDefault="004A6A99" w:rsidP="004A6A99">
      <w:pPr>
        <w:pStyle w:val="EndNoteBibliography"/>
        <w:spacing w:after="0"/>
        <w:rPr>
          <w:color w:val="000000" w:themeColor="text1"/>
        </w:rPr>
      </w:pPr>
      <w:r w:rsidRPr="00452D83">
        <w:rPr>
          <w:color w:val="000000" w:themeColor="text1"/>
        </w:rPr>
        <w:t>4.</w:t>
      </w:r>
      <w:r w:rsidRPr="00452D83">
        <w:rPr>
          <w:color w:val="000000" w:themeColor="text1"/>
        </w:rPr>
        <w:tab/>
        <w:t>Moertel CG, Weiland LH, Nagorney DM, Dockerty MB. Carcinoid Tumor of the Appendix: Treatment and Prognosis. New England Journal of Medicine. 1987;317(27):1699-701.</w:t>
      </w:r>
    </w:p>
    <w:p w14:paraId="5407FBBB" w14:textId="77777777" w:rsidR="004A6A99" w:rsidRPr="00452D83" w:rsidRDefault="004A6A99" w:rsidP="004A6A99">
      <w:pPr>
        <w:pStyle w:val="EndNoteBibliography"/>
        <w:spacing w:after="0"/>
        <w:rPr>
          <w:color w:val="000000" w:themeColor="text1"/>
        </w:rPr>
      </w:pPr>
      <w:r w:rsidRPr="00452D83">
        <w:rPr>
          <w:color w:val="000000" w:themeColor="text1"/>
        </w:rPr>
        <w:t>5.</w:t>
      </w:r>
      <w:r w:rsidRPr="00452D83">
        <w:rPr>
          <w:color w:val="000000" w:themeColor="text1"/>
        </w:rPr>
        <w:tab/>
        <w:t>Moertel CG, Dockerty MB, Judd ES. Carcinoid tumors of the vermiform appendix. Cancer. 1968;21(2):270-8.</w:t>
      </w:r>
    </w:p>
    <w:p w14:paraId="3E710654" w14:textId="77777777" w:rsidR="004A6A99" w:rsidRPr="00452D83" w:rsidRDefault="004A6A99" w:rsidP="004A6A99">
      <w:pPr>
        <w:pStyle w:val="EndNoteBibliography"/>
        <w:spacing w:after="0"/>
        <w:rPr>
          <w:color w:val="000000" w:themeColor="text1"/>
        </w:rPr>
      </w:pPr>
      <w:r w:rsidRPr="00452D83">
        <w:rPr>
          <w:color w:val="000000" w:themeColor="text1"/>
        </w:rPr>
        <w:t>6.</w:t>
      </w:r>
      <w:r w:rsidRPr="00452D83">
        <w:rPr>
          <w:color w:val="000000" w:themeColor="text1"/>
        </w:rPr>
        <w:tab/>
        <w:t>Groth SS, Virnig BA, Al-Refaie WB, Jarosek SL, Jensen EH, Tuttle TM. Appendiceal carcinoid tumors: Predictors of lymph node metastasis and the impact of right hemicolectomy on survival. J Surg Oncol. 2011;103(1):39-45.</w:t>
      </w:r>
    </w:p>
    <w:p w14:paraId="3DEDDE30" w14:textId="3BA98D86" w:rsidR="004A6A99" w:rsidRPr="00452D83" w:rsidRDefault="004A6A99" w:rsidP="004A6A99">
      <w:pPr>
        <w:pStyle w:val="EndNoteBibliography"/>
        <w:spacing w:after="0"/>
        <w:rPr>
          <w:color w:val="000000" w:themeColor="text1"/>
        </w:rPr>
      </w:pPr>
      <w:r w:rsidRPr="00452D83">
        <w:rPr>
          <w:color w:val="000000" w:themeColor="text1"/>
        </w:rPr>
        <w:t>7.</w:t>
      </w:r>
      <w:r w:rsidRPr="00452D83">
        <w:rPr>
          <w:color w:val="000000" w:themeColor="text1"/>
        </w:rPr>
        <w:tab/>
        <w:t xml:space="preserve">ClinicalTrials.gov. Distant Metastases and Long-Term Survival After Complete Resection of Neuroendocrine Tumors of the Appendix (SurvivApp) 2019 [Available from: </w:t>
      </w:r>
      <w:hyperlink r:id="rId7" w:history="1">
        <w:r w:rsidRPr="00452D83">
          <w:rPr>
            <w:rStyle w:val="Hyperlink"/>
            <w:color w:val="000000" w:themeColor="text1"/>
          </w:rPr>
          <w:t>https://clinicaltrials.gov/ct2/show/NCT03852693</w:t>
        </w:r>
      </w:hyperlink>
      <w:r w:rsidRPr="00452D83">
        <w:rPr>
          <w:color w:val="000000" w:themeColor="text1"/>
        </w:rPr>
        <w:t>.</w:t>
      </w:r>
    </w:p>
    <w:p w14:paraId="4A5A1A93" w14:textId="77777777" w:rsidR="004A6A99" w:rsidRPr="00452D83" w:rsidRDefault="004A6A99" w:rsidP="004A6A99">
      <w:pPr>
        <w:pStyle w:val="EndNoteBibliography"/>
        <w:spacing w:after="0"/>
        <w:rPr>
          <w:color w:val="000000" w:themeColor="text1"/>
        </w:rPr>
      </w:pPr>
      <w:r w:rsidRPr="00452D83">
        <w:rPr>
          <w:color w:val="000000" w:themeColor="text1"/>
        </w:rPr>
        <w:t>8.</w:t>
      </w:r>
      <w:r w:rsidRPr="00452D83">
        <w:rPr>
          <w:color w:val="000000" w:themeColor="text1"/>
        </w:rPr>
        <w:tab/>
        <w:t>Anderson JR, Wilson BG. Carcinoid tumours of the appendix. BJS (British Journal of Surgery). 1985;72(7):545-6.</w:t>
      </w:r>
    </w:p>
    <w:p w14:paraId="7D2CEC3E" w14:textId="77777777" w:rsidR="004A6A99" w:rsidRPr="00452D83" w:rsidRDefault="004A6A99" w:rsidP="004A6A99">
      <w:pPr>
        <w:pStyle w:val="EndNoteBibliography"/>
        <w:spacing w:after="0"/>
        <w:rPr>
          <w:color w:val="000000" w:themeColor="text1"/>
        </w:rPr>
      </w:pPr>
      <w:r w:rsidRPr="00452D83">
        <w:rPr>
          <w:color w:val="000000" w:themeColor="text1"/>
        </w:rPr>
        <w:t>9.</w:t>
      </w:r>
      <w:r w:rsidRPr="00452D83">
        <w:rPr>
          <w:color w:val="000000" w:themeColor="text1"/>
        </w:rPr>
        <w:tab/>
        <w:t>Lloyd RV, Osamura RY, Klöppel G, Rosai J, Bosman FT, Jaffe ES, et al. WHO classification of tumours of endocrine organs2017.</w:t>
      </w:r>
    </w:p>
    <w:p w14:paraId="48151B70" w14:textId="77777777" w:rsidR="004A6A99" w:rsidRPr="00452D83" w:rsidRDefault="004A6A99" w:rsidP="004A6A99">
      <w:pPr>
        <w:pStyle w:val="EndNoteBibliography"/>
        <w:spacing w:after="0"/>
        <w:rPr>
          <w:color w:val="000000" w:themeColor="text1"/>
        </w:rPr>
      </w:pPr>
      <w:r w:rsidRPr="00452D83">
        <w:rPr>
          <w:color w:val="000000" w:themeColor="text1"/>
        </w:rPr>
        <w:t>10.</w:t>
      </w:r>
      <w:r w:rsidRPr="00452D83">
        <w:rPr>
          <w:color w:val="000000" w:themeColor="text1"/>
        </w:rPr>
        <w:tab/>
        <w:t>Dindo D, Demartines N, Clavien PA. Classification of surgical complications: a new proposal with evaluation in a cohort of 6336 patients and results of a survey. Annals of surgery. 2004;240(2):205-13.</w:t>
      </w:r>
    </w:p>
    <w:p w14:paraId="6BE42FE5" w14:textId="77777777" w:rsidR="004A6A99" w:rsidRPr="00452D83" w:rsidRDefault="004A6A99" w:rsidP="004A6A99">
      <w:pPr>
        <w:pStyle w:val="EndNoteBibliography"/>
        <w:spacing w:after="0"/>
        <w:rPr>
          <w:color w:val="000000" w:themeColor="text1"/>
        </w:rPr>
      </w:pPr>
      <w:r w:rsidRPr="00452D83">
        <w:rPr>
          <w:color w:val="000000" w:themeColor="text1"/>
        </w:rPr>
        <w:t>11.</w:t>
      </w:r>
      <w:r w:rsidRPr="00452D83">
        <w:rPr>
          <w:color w:val="000000" w:themeColor="text1"/>
        </w:rPr>
        <w:tab/>
        <w:t>Rindi G, Kloppel G, Couvelard A, Komminoth P, Korner M, Lopes JM, et al. TNM staging of midgut and hindgut (neuro) endocrine tumors: a consensus proposal including a grading system. Virchows Arch. 2007;451(4):757-62.</w:t>
      </w:r>
    </w:p>
    <w:p w14:paraId="11713475" w14:textId="77777777" w:rsidR="004A6A99" w:rsidRPr="00452D83" w:rsidRDefault="004A6A99" w:rsidP="004A6A99">
      <w:pPr>
        <w:pStyle w:val="EndNoteBibliography"/>
        <w:spacing w:after="0"/>
        <w:rPr>
          <w:color w:val="000000" w:themeColor="text1"/>
        </w:rPr>
      </w:pPr>
      <w:r w:rsidRPr="00452D83">
        <w:rPr>
          <w:color w:val="000000" w:themeColor="text1"/>
        </w:rPr>
        <w:t>12.</w:t>
      </w:r>
      <w:r w:rsidRPr="00452D83">
        <w:rPr>
          <w:color w:val="000000" w:themeColor="text1"/>
        </w:rPr>
        <w:tab/>
        <w:t>Connor SJ, Hanna GB, Frizelle FA. Appendiceal tumors: retrospective clinicopathologic analysis of appendiceal tumors from 7,970 appendectomies. Diseases of the colon and rectum. 1998;41(1):75-80.</w:t>
      </w:r>
    </w:p>
    <w:p w14:paraId="709F44AD" w14:textId="77777777" w:rsidR="004A6A99" w:rsidRPr="00452D83" w:rsidRDefault="004A6A99" w:rsidP="004A6A99">
      <w:pPr>
        <w:pStyle w:val="EndNoteBibliography"/>
        <w:spacing w:after="0"/>
        <w:rPr>
          <w:color w:val="000000" w:themeColor="text1"/>
        </w:rPr>
      </w:pPr>
      <w:r w:rsidRPr="00452D83">
        <w:rPr>
          <w:color w:val="000000" w:themeColor="text1"/>
        </w:rPr>
        <w:t>13.</w:t>
      </w:r>
      <w:r w:rsidRPr="00452D83">
        <w:rPr>
          <w:color w:val="000000" w:themeColor="text1"/>
        </w:rPr>
        <w:tab/>
        <w:t>Sarici B, Akbulut S, Piskin T. Appendiceal Carcinoid Tumor within Amyand's Hernia: A Case Report and Review of the Literature. Turk J Emerg Med. 2019;19(2):73-5.</w:t>
      </w:r>
    </w:p>
    <w:p w14:paraId="4092635C" w14:textId="77777777" w:rsidR="004A6A99" w:rsidRPr="00452D83" w:rsidRDefault="004A6A99" w:rsidP="004A6A99">
      <w:pPr>
        <w:pStyle w:val="EndNoteBibliography"/>
        <w:spacing w:after="0"/>
        <w:rPr>
          <w:color w:val="000000" w:themeColor="text1"/>
        </w:rPr>
      </w:pPr>
      <w:r w:rsidRPr="00452D83">
        <w:rPr>
          <w:color w:val="000000" w:themeColor="text1"/>
        </w:rPr>
        <w:t>14.</w:t>
      </w:r>
      <w:r w:rsidRPr="00452D83">
        <w:rPr>
          <w:color w:val="000000" w:themeColor="text1"/>
        </w:rPr>
        <w:tab/>
        <w:t>Hsu C, Rashid A, Xing Y, Chiang Y-J, Chagpar RB, Fournier KF, et al. Varying malignant potential of appendiceal neuroendocrine tumors: importance of histologic subtype. Journal of surgical oncology. 2013;107(2):136-43.</w:t>
      </w:r>
    </w:p>
    <w:p w14:paraId="0AA0D227" w14:textId="77777777" w:rsidR="004A6A99" w:rsidRPr="00452D83" w:rsidRDefault="004A6A99" w:rsidP="004A6A99">
      <w:pPr>
        <w:pStyle w:val="EndNoteBibliography"/>
        <w:spacing w:after="0"/>
        <w:rPr>
          <w:color w:val="000000" w:themeColor="text1"/>
        </w:rPr>
      </w:pPr>
      <w:r w:rsidRPr="00452D83">
        <w:rPr>
          <w:color w:val="000000" w:themeColor="text1"/>
        </w:rPr>
        <w:t>15.</w:t>
      </w:r>
      <w:r w:rsidRPr="00452D83">
        <w:rPr>
          <w:color w:val="000000" w:themeColor="text1"/>
        </w:rPr>
        <w:tab/>
        <w:t>Bamboat ZM, Berger DL. Is right hemicolectomy for 2.0-cm appendiceal carcinoids justified? Arch Surg. 2006;141(4):349-52; discussion 52.</w:t>
      </w:r>
    </w:p>
    <w:p w14:paraId="08C24898" w14:textId="77777777" w:rsidR="004A6A99" w:rsidRPr="00452D83" w:rsidRDefault="004A6A99" w:rsidP="004A6A99">
      <w:pPr>
        <w:pStyle w:val="EndNoteBibliography"/>
        <w:spacing w:after="0"/>
        <w:rPr>
          <w:color w:val="000000" w:themeColor="text1"/>
        </w:rPr>
      </w:pPr>
      <w:r w:rsidRPr="00452D83">
        <w:rPr>
          <w:color w:val="000000" w:themeColor="text1"/>
        </w:rPr>
        <w:t>16.</w:t>
      </w:r>
      <w:r w:rsidRPr="00452D83">
        <w:rPr>
          <w:color w:val="000000" w:themeColor="text1"/>
        </w:rPr>
        <w:tab/>
        <w:t>Mullen JT, Savarese DM. Carcinoid tumors of the appendix: a population-based study. J Surg Oncol. 2011;104(1):41-4.</w:t>
      </w:r>
    </w:p>
    <w:p w14:paraId="3EEA4E41" w14:textId="77777777" w:rsidR="004A6A99" w:rsidRPr="00452D83" w:rsidRDefault="004A6A99" w:rsidP="004A6A99">
      <w:pPr>
        <w:pStyle w:val="EndNoteBibliography"/>
        <w:spacing w:after="0"/>
        <w:rPr>
          <w:color w:val="000000" w:themeColor="text1"/>
        </w:rPr>
      </w:pPr>
      <w:r w:rsidRPr="00452D83">
        <w:rPr>
          <w:color w:val="000000" w:themeColor="text1"/>
        </w:rPr>
        <w:t>17.</w:t>
      </w:r>
      <w:r w:rsidRPr="00452D83">
        <w:rPr>
          <w:color w:val="000000" w:themeColor="text1"/>
        </w:rPr>
        <w:tab/>
        <w:t>In't Hof KH, van der Wal HC, Kazemier G, Lange JF. Carcinoid tumour of the appendix: an analysis of 1,485 consecutive emergency appendectomies. Journal of gastrointestinal surgery : official journal of the Society for Surgery of the Alimentary Tract. 2008;12(8):1436-8.</w:t>
      </w:r>
    </w:p>
    <w:p w14:paraId="5C9D4C07" w14:textId="77777777" w:rsidR="004A6A99" w:rsidRPr="00452D83" w:rsidRDefault="004A6A99" w:rsidP="004A6A99">
      <w:pPr>
        <w:pStyle w:val="EndNoteBibliography"/>
        <w:spacing w:after="0"/>
        <w:rPr>
          <w:color w:val="000000" w:themeColor="text1"/>
        </w:rPr>
      </w:pPr>
      <w:r w:rsidRPr="00452D83">
        <w:rPr>
          <w:color w:val="000000" w:themeColor="text1"/>
        </w:rPr>
        <w:t>18.</w:t>
      </w:r>
      <w:r w:rsidRPr="00452D83">
        <w:rPr>
          <w:color w:val="000000" w:themeColor="text1"/>
        </w:rPr>
        <w:tab/>
        <w:t>Rault-Petit B, Do Cao C, Guyétant S, Guimbaud R, Rohmer V, Julié C, et al. Current Management and Predictive Factors of Lymph Node Metastasis of Appendix Neuroendocrine Tumors: A National Study from the French Group of Endocrine Tumors (GTE). Annals of surgery. 2019;270(1):165-71.</w:t>
      </w:r>
    </w:p>
    <w:p w14:paraId="7E714828" w14:textId="77777777" w:rsidR="004A6A99" w:rsidRPr="00452D83" w:rsidRDefault="004A6A99" w:rsidP="004A6A99">
      <w:pPr>
        <w:pStyle w:val="EndNoteBibliography"/>
        <w:spacing w:after="0"/>
        <w:rPr>
          <w:color w:val="000000" w:themeColor="text1"/>
        </w:rPr>
      </w:pPr>
      <w:r w:rsidRPr="00452D83">
        <w:rPr>
          <w:color w:val="000000" w:themeColor="text1"/>
        </w:rPr>
        <w:lastRenderedPageBreak/>
        <w:t>19.</w:t>
      </w:r>
      <w:r w:rsidRPr="00452D83">
        <w:rPr>
          <w:color w:val="000000" w:themeColor="text1"/>
        </w:rPr>
        <w:tab/>
        <w:t>Gouzi JL, Laigneau P, Delalande JP, Flamant Y, Bloom E, Oberlin P, et al. Indications for right hemicolectomy in carcinoid tumors of the appendix. The French Associations for Surgical Research. Surg Gynecol Obstet. 1993;176(6):543-7.</w:t>
      </w:r>
    </w:p>
    <w:p w14:paraId="04FD38E7" w14:textId="77777777" w:rsidR="004A6A99" w:rsidRPr="00452D83" w:rsidRDefault="004A6A99" w:rsidP="004A6A99">
      <w:pPr>
        <w:pStyle w:val="EndNoteBibliography"/>
        <w:spacing w:after="0"/>
        <w:rPr>
          <w:color w:val="000000" w:themeColor="text1"/>
        </w:rPr>
      </w:pPr>
      <w:r w:rsidRPr="00452D83">
        <w:rPr>
          <w:color w:val="000000" w:themeColor="text1"/>
        </w:rPr>
        <w:t>20.</w:t>
      </w:r>
      <w:r w:rsidRPr="00452D83">
        <w:rPr>
          <w:color w:val="000000" w:themeColor="text1"/>
        </w:rPr>
        <w:tab/>
        <w:t>Grozinsky-Glasberg S, Alexandraki KI, Barak D, Doviner V, Reissman P, Kaltsas GA, et al. Current size criteria for the management of neuroendocrine tumors of the appendix: are they valid? Clinical experience and review of the literature. Neuroendocrinology. 2013;98(1):31-7.</w:t>
      </w:r>
    </w:p>
    <w:p w14:paraId="0C611287" w14:textId="77777777" w:rsidR="004A6A99" w:rsidRPr="00452D83" w:rsidRDefault="004A6A99" w:rsidP="004A6A99">
      <w:pPr>
        <w:pStyle w:val="EndNoteBibliography"/>
        <w:spacing w:after="0"/>
        <w:rPr>
          <w:color w:val="000000" w:themeColor="text1"/>
        </w:rPr>
      </w:pPr>
      <w:r w:rsidRPr="00452D83">
        <w:rPr>
          <w:color w:val="000000" w:themeColor="text1"/>
        </w:rPr>
        <w:t>21.</w:t>
      </w:r>
      <w:r w:rsidRPr="00452D83">
        <w:rPr>
          <w:color w:val="000000" w:themeColor="text1"/>
        </w:rPr>
        <w:tab/>
        <w:t>Aoki M, Mizuta K, Ueda N, Yamada N, Ito Y, Kato H, et al. Surgical treatment by partial petrosectomy for a middle-ear carcinoid with progressive extension: a case report and review of the literature. Int J Otolaryngol. 2010;2010:818673.</w:t>
      </w:r>
    </w:p>
    <w:p w14:paraId="7CFFBD2D" w14:textId="77777777" w:rsidR="004A6A99" w:rsidRPr="00452D83" w:rsidRDefault="004A6A99" w:rsidP="004A6A99">
      <w:pPr>
        <w:pStyle w:val="EndNoteBibliography"/>
        <w:spacing w:after="0"/>
        <w:rPr>
          <w:color w:val="000000" w:themeColor="text1"/>
        </w:rPr>
      </w:pPr>
      <w:r w:rsidRPr="00452D83">
        <w:rPr>
          <w:color w:val="000000" w:themeColor="text1"/>
        </w:rPr>
        <w:t>22.</w:t>
      </w:r>
      <w:r w:rsidRPr="00452D83">
        <w:rPr>
          <w:color w:val="000000" w:themeColor="text1"/>
        </w:rPr>
        <w:tab/>
        <w:t>Steffen T, Ebinger SM, Warschkow R, Lüthi C, Schmied BM, Clerici T. Long-Term Survival is not Impaired After the Complete Resection of Neuroendocrine Tumors of the Appendix. World J Surg. 2015;39(11):2670-6.</w:t>
      </w:r>
    </w:p>
    <w:p w14:paraId="7CA5E55F" w14:textId="77777777" w:rsidR="004A6A99" w:rsidRPr="00452D83" w:rsidRDefault="004A6A99" w:rsidP="004A6A99">
      <w:pPr>
        <w:pStyle w:val="EndNoteBibliography"/>
        <w:spacing w:after="0"/>
        <w:rPr>
          <w:color w:val="000000" w:themeColor="text1"/>
        </w:rPr>
      </w:pPr>
      <w:r w:rsidRPr="00452D83">
        <w:rPr>
          <w:color w:val="000000" w:themeColor="text1"/>
        </w:rPr>
        <w:t>23.</w:t>
      </w:r>
      <w:r w:rsidRPr="00452D83">
        <w:rPr>
          <w:color w:val="000000" w:themeColor="text1"/>
        </w:rPr>
        <w:tab/>
        <w:t>Brighi N, La Rosa S, Rossi G, Grillo F, Pusceddu S, Rinzivillo M, et al. Morphological Factors Related to Nodal Metastases in Neuroendocrine Tumors of the Appendix: A Multicentric Retrospective Study. Annals of surgery. 2020;271(3):527-33.</w:t>
      </w:r>
    </w:p>
    <w:p w14:paraId="0C43BC09" w14:textId="77777777" w:rsidR="004A6A99" w:rsidRPr="00452D83" w:rsidRDefault="004A6A99" w:rsidP="004A6A99">
      <w:pPr>
        <w:pStyle w:val="EndNoteBibliography"/>
        <w:spacing w:after="0"/>
        <w:rPr>
          <w:color w:val="000000" w:themeColor="text1"/>
        </w:rPr>
      </w:pPr>
      <w:r w:rsidRPr="00452D83">
        <w:rPr>
          <w:color w:val="000000" w:themeColor="text1"/>
        </w:rPr>
        <w:t>24.</w:t>
      </w:r>
      <w:r w:rsidRPr="00452D83">
        <w:rPr>
          <w:color w:val="000000" w:themeColor="text1"/>
        </w:rPr>
        <w:tab/>
        <w:t>Kleiman DA, Finnerty B, Beninato T, Zarnegar R, Nandakumar G, Fahey TJ, 3rd, et al. Features Associated With Metastases Among Well-Differentiated Neuroendocrine (Carcinoid) Tumors of the Appendix: The Significance of Small Vessel Invasion in Addition to Size. Diseases of the colon and rectum. 2015;58(12):1137-43.</w:t>
      </w:r>
    </w:p>
    <w:p w14:paraId="0283577E" w14:textId="77777777" w:rsidR="004A6A99" w:rsidRPr="00452D83" w:rsidRDefault="004A6A99" w:rsidP="004A6A99">
      <w:pPr>
        <w:pStyle w:val="EndNoteBibliography"/>
        <w:spacing w:after="0"/>
        <w:rPr>
          <w:color w:val="000000" w:themeColor="text1"/>
        </w:rPr>
      </w:pPr>
      <w:r w:rsidRPr="00452D83">
        <w:rPr>
          <w:color w:val="000000" w:themeColor="text1"/>
        </w:rPr>
        <w:t>25.</w:t>
      </w:r>
      <w:r w:rsidRPr="00452D83">
        <w:rPr>
          <w:color w:val="000000" w:themeColor="text1"/>
        </w:rPr>
        <w:tab/>
        <w:t>Martin JA, Warner RRP, Aronson A, Wisnivesky JP, Kim MK. Lymph Node Metastasis in the Prognosis of Gastroenteropancreatic Neuroendocrine Tumors. Pancreas. 2017;46(9):1214-8.</w:t>
      </w:r>
    </w:p>
    <w:p w14:paraId="7DAC0892" w14:textId="77777777" w:rsidR="004A6A99" w:rsidRPr="00452D83" w:rsidRDefault="004A6A99" w:rsidP="004A6A99">
      <w:pPr>
        <w:pStyle w:val="EndNoteBibliography"/>
        <w:spacing w:after="0"/>
        <w:rPr>
          <w:color w:val="000000" w:themeColor="text1"/>
        </w:rPr>
      </w:pPr>
      <w:r w:rsidRPr="00452D83">
        <w:rPr>
          <w:color w:val="000000" w:themeColor="text1"/>
        </w:rPr>
        <w:t>26.</w:t>
      </w:r>
      <w:r w:rsidRPr="00452D83">
        <w:rPr>
          <w:color w:val="000000" w:themeColor="text1"/>
        </w:rPr>
        <w:tab/>
        <w:t>Jin M, Frankel WL. Lymph Node Metastasis in Colorectal Cancer. Surg Oncol Clin N Am. 2018;27(2):401-12.</w:t>
      </w:r>
    </w:p>
    <w:p w14:paraId="3A49A26B" w14:textId="77777777" w:rsidR="004A6A99" w:rsidRPr="00452D83" w:rsidRDefault="004A6A99" w:rsidP="004A6A99">
      <w:pPr>
        <w:pStyle w:val="EndNoteBibliography"/>
        <w:spacing w:after="0"/>
        <w:rPr>
          <w:color w:val="000000" w:themeColor="text1"/>
        </w:rPr>
      </w:pPr>
      <w:r w:rsidRPr="00452D83">
        <w:rPr>
          <w:color w:val="000000" w:themeColor="text1"/>
        </w:rPr>
        <w:t>27.</w:t>
      </w:r>
      <w:r w:rsidRPr="00452D83">
        <w:rPr>
          <w:color w:val="000000" w:themeColor="text1"/>
        </w:rPr>
        <w:tab/>
        <w:t>Riihimaki M, Hemminki A, Sundquist K, Sundquist J, Hemminki K. The epidemiology of metastases in neuroendocrine tumors. International journal of cancer. 2016;139(12):2679-86.</w:t>
      </w:r>
    </w:p>
    <w:p w14:paraId="395AC94B" w14:textId="77777777" w:rsidR="004A6A99" w:rsidRPr="00452D83" w:rsidRDefault="004A6A99" w:rsidP="004A6A99">
      <w:pPr>
        <w:pStyle w:val="EndNoteBibliography"/>
        <w:spacing w:after="0"/>
        <w:rPr>
          <w:color w:val="000000" w:themeColor="text1"/>
        </w:rPr>
      </w:pPr>
      <w:r w:rsidRPr="00452D83">
        <w:rPr>
          <w:color w:val="000000" w:themeColor="text1"/>
        </w:rPr>
        <w:t>28.</w:t>
      </w:r>
      <w:r w:rsidRPr="00452D83">
        <w:rPr>
          <w:color w:val="000000" w:themeColor="text1"/>
        </w:rPr>
        <w:tab/>
        <w:t>O'Donnell ME, Carson J, Garstin WI. Surgical treatment of malignant carcinoid tumours of the appendix. International journal of clinical practice. 2007;61(3):431-7.</w:t>
      </w:r>
    </w:p>
    <w:p w14:paraId="264A465F" w14:textId="77777777" w:rsidR="004A6A99" w:rsidRPr="00452D83" w:rsidRDefault="004A6A99" w:rsidP="004A6A99">
      <w:pPr>
        <w:pStyle w:val="EndNoteBibliography"/>
        <w:spacing w:after="0"/>
        <w:rPr>
          <w:color w:val="000000" w:themeColor="text1"/>
        </w:rPr>
      </w:pPr>
      <w:r w:rsidRPr="00452D83">
        <w:rPr>
          <w:color w:val="000000" w:themeColor="text1"/>
        </w:rPr>
        <w:t>29.</w:t>
      </w:r>
      <w:r w:rsidRPr="00452D83">
        <w:rPr>
          <w:color w:val="000000" w:themeColor="text1"/>
        </w:rPr>
        <w:tab/>
        <w:t>Boudreaux JP, Klimstra DS, Hassan MM, Woltering EA, Jensen RT, Goldsmith SJ, et al. The NANETS consensus guideline for the diagnosis and management of neuroendocrine tumors: well-differentiated neuroendocrine tumors of the Jejunum, Ileum, Appendix, and Cecum. Pancreas. 2010;39(6):753-66.</w:t>
      </w:r>
    </w:p>
    <w:p w14:paraId="181A8F0B" w14:textId="77777777" w:rsidR="004A6A99" w:rsidRPr="00452D83" w:rsidRDefault="004A6A99" w:rsidP="004A6A99">
      <w:pPr>
        <w:pStyle w:val="EndNoteBibliography"/>
        <w:spacing w:after="0"/>
        <w:rPr>
          <w:color w:val="000000" w:themeColor="text1"/>
        </w:rPr>
      </w:pPr>
      <w:r w:rsidRPr="00452D83">
        <w:rPr>
          <w:color w:val="000000" w:themeColor="text1"/>
        </w:rPr>
        <w:t>30.</w:t>
      </w:r>
      <w:r w:rsidRPr="00452D83">
        <w:rPr>
          <w:color w:val="000000" w:themeColor="text1"/>
        </w:rPr>
        <w:tab/>
        <w:t>Mehrvarz Sarshekeh A, Advani S, Halperin DM, Conrad C, Shen C, Yao JC, et al. Regional lymph node involvement and outcomes in appendiceal neuroendocrine tumors: a SEER database analysis. Oncotarget. 2017;8(59):99541-51.</w:t>
      </w:r>
    </w:p>
    <w:p w14:paraId="2200F77F" w14:textId="77777777" w:rsidR="004A6A99" w:rsidRPr="00452D83" w:rsidRDefault="004A6A99" w:rsidP="004A6A99">
      <w:pPr>
        <w:pStyle w:val="EndNoteBibliography"/>
        <w:spacing w:after="0"/>
        <w:rPr>
          <w:color w:val="000000" w:themeColor="text1"/>
        </w:rPr>
      </w:pPr>
      <w:r w:rsidRPr="00452D83">
        <w:rPr>
          <w:color w:val="000000" w:themeColor="text1"/>
        </w:rPr>
        <w:t>31.</w:t>
      </w:r>
      <w:r w:rsidRPr="00452D83">
        <w:rPr>
          <w:color w:val="000000" w:themeColor="text1"/>
        </w:rPr>
        <w:tab/>
        <w:t>Galanopoulos M, McFadyen R, Drami I, Naik R, Evans N, Luong TV, et al. Challenging the Current Risk Factors of Appendiceal Neuroendocrine Neoplasms: Can They Accurately Predict Local Lymph Nodal Invasion? Results from a Large Case Series. Neuroendocrinology. 2019;109(2):179-86.</w:t>
      </w:r>
    </w:p>
    <w:p w14:paraId="5FD49C53" w14:textId="77777777" w:rsidR="004A6A99" w:rsidRPr="00452D83" w:rsidRDefault="004A6A99" w:rsidP="004A6A99">
      <w:pPr>
        <w:pStyle w:val="EndNoteBibliography"/>
        <w:rPr>
          <w:color w:val="000000" w:themeColor="text1"/>
        </w:rPr>
      </w:pPr>
      <w:r w:rsidRPr="00452D83">
        <w:rPr>
          <w:color w:val="000000" w:themeColor="text1"/>
        </w:rPr>
        <w:t>32.</w:t>
      </w:r>
      <w:r w:rsidRPr="00452D83">
        <w:rPr>
          <w:color w:val="000000" w:themeColor="text1"/>
        </w:rPr>
        <w:tab/>
        <w:t>Alexandraki KI, Kaltsas G, Grozinsky-Glasberg S, Oleinikov K, Kos-Kudła B, Kogut A, et al. The effect of prophylactic surgery in survival and HRQoL in appendiceal NEN. Endocrine. 2020.</w:t>
      </w:r>
    </w:p>
    <w:p w14:paraId="57400AF7" w14:textId="0AB41409" w:rsidR="0036479D" w:rsidRPr="00452D83" w:rsidRDefault="00AE7A56" w:rsidP="003636AE">
      <w:pPr>
        <w:spacing w:line="276" w:lineRule="auto"/>
        <w:jc w:val="both"/>
        <w:rPr>
          <w:rFonts w:ascii="Arial" w:hAnsi="Arial" w:cs="Arial"/>
          <w:color w:val="000000" w:themeColor="text1"/>
          <w:shd w:val="clear" w:color="auto" w:fill="FFFFFF"/>
        </w:rPr>
      </w:pPr>
      <w:r w:rsidRPr="00452D83">
        <w:rPr>
          <w:rFonts w:ascii="Arial" w:hAnsi="Arial" w:cs="Arial"/>
          <w:color w:val="000000" w:themeColor="text1"/>
          <w:shd w:val="clear" w:color="auto" w:fill="FFFFFF"/>
        </w:rPr>
        <w:fldChar w:fldCharType="end"/>
      </w:r>
      <w:r w:rsidR="0036479D" w:rsidRPr="00452D83">
        <w:rPr>
          <w:rFonts w:ascii="Arial" w:hAnsi="Arial" w:cs="Arial"/>
          <w:color w:val="000000" w:themeColor="text1"/>
          <w:shd w:val="clear" w:color="auto" w:fill="FFFFFF"/>
        </w:rPr>
        <w:t xml:space="preserve"> </w:t>
      </w:r>
    </w:p>
    <w:p w14:paraId="39715026" w14:textId="4B1C8218" w:rsidR="0036479D" w:rsidRPr="00452D83" w:rsidRDefault="0036479D" w:rsidP="003636AE">
      <w:pPr>
        <w:spacing w:line="276" w:lineRule="auto"/>
        <w:jc w:val="both"/>
        <w:rPr>
          <w:rFonts w:ascii="Arial" w:hAnsi="Arial" w:cs="Arial"/>
          <w:color w:val="000000" w:themeColor="text1"/>
          <w:shd w:val="clear" w:color="auto" w:fill="FFFFFF"/>
        </w:rPr>
      </w:pPr>
    </w:p>
    <w:p w14:paraId="1FB7A6B7" w14:textId="638385B5" w:rsidR="0036479D" w:rsidRPr="00452D83" w:rsidRDefault="0036479D" w:rsidP="003636AE">
      <w:pPr>
        <w:spacing w:line="276" w:lineRule="auto"/>
        <w:jc w:val="both"/>
        <w:rPr>
          <w:rFonts w:ascii="Arial" w:hAnsi="Arial" w:cs="Arial"/>
          <w:color w:val="000000" w:themeColor="text1"/>
          <w:shd w:val="clear" w:color="auto" w:fill="FFFFFF"/>
        </w:rPr>
      </w:pPr>
    </w:p>
    <w:tbl>
      <w:tblPr>
        <w:tblW w:w="9498" w:type="dxa"/>
        <w:tblCellMar>
          <w:left w:w="0" w:type="dxa"/>
          <w:right w:w="0" w:type="dxa"/>
        </w:tblCellMar>
        <w:tblLook w:val="0600" w:firstRow="0" w:lastRow="0" w:firstColumn="0" w:lastColumn="0" w:noHBand="1" w:noVBand="1"/>
      </w:tblPr>
      <w:tblGrid>
        <w:gridCol w:w="2977"/>
        <w:gridCol w:w="6521"/>
      </w:tblGrid>
      <w:tr w:rsidR="00452D83" w:rsidRPr="00452D83" w14:paraId="182C3F45" w14:textId="77777777" w:rsidTr="00452D83">
        <w:trPr>
          <w:trHeight w:val="310"/>
        </w:trPr>
        <w:tc>
          <w:tcPr>
            <w:tcW w:w="2977" w:type="dxa"/>
            <w:tcBorders>
              <w:top w:val="nil"/>
              <w:left w:val="nil"/>
              <w:bottom w:val="single" w:sz="4" w:space="0" w:color="BFBFBF"/>
              <w:right w:val="nil"/>
            </w:tcBorders>
            <w:shd w:val="clear" w:color="auto" w:fill="D9D9D9" w:themeFill="background1" w:themeFillShade="D9"/>
            <w:tcMar>
              <w:top w:w="72" w:type="dxa"/>
              <w:left w:w="144" w:type="dxa"/>
              <w:bottom w:w="72" w:type="dxa"/>
              <w:right w:w="144" w:type="dxa"/>
            </w:tcMar>
            <w:vAlign w:val="center"/>
          </w:tcPr>
          <w:p w14:paraId="4EF19659" w14:textId="77777777" w:rsidR="0036479D" w:rsidRPr="00452D83" w:rsidRDefault="0036479D" w:rsidP="00452D83">
            <w:pPr>
              <w:rPr>
                <w:rFonts w:cstheme="minorHAnsi"/>
                <w:b/>
                <w:bCs/>
                <w:color w:val="000000" w:themeColor="text1"/>
                <w:kern w:val="24"/>
                <w:lang w:val="en-US"/>
              </w:rPr>
            </w:pPr>
            <w:r w:rsidRPr="00452D83">
              <w:rPr>
                <w:rFonts w:cstheme="minorHAnsi"/>
                <w:b/>
                <w:bCs/>
                <w:color w:val="000000" w:themeColor="text1"/>
                <w:kern w:val="24"/>
                <w:lang w:val="en-US"/>
              </w:rPr>
              <w:lastRenderedPageBreak/>
              <w:t>Variable</w:t>
            </w:r>
          </w:p>
        </w:tc>
        <w:tc>
          <w:tcPr>
            <w:tcW w:w="6521" w:type="dxa"/>
            <w:tcBorders>
              <w:top w:val="nil"/>
              <w:left w:val="nil"/>
              <w:bottom w:val="single" w:sz="4" w:space="0" w:color="BFBFBF"/>
              <w:right w:val="nil"/>
            </w:tcBorders>
            <w:shd w:val="clear" w:color="auto" w:fill="D9D9D9" w:themeFill="background1" w:themeFillShade="D9"/>
            <w:tcMar>
              <w:top w:w="72" w:type="dxa"/>
              <w:left w:w="144" w:type="dxa"/>
              <w:bottom w:w="72" w:type="dxa"/>
              <w:right w:w="144" w:type="dxa"/>
            </w:tcMar>
            <w:vAlign w:val="center"/>
          </w:tcPr>
          <w:p w14:paraId="2521AE66" w14:textId="77777777" w:rsidR="0036479D" w:rsidRPr="00452D83" w:rsidRDefault="0036479D" w:rsidP="00452D83">
            <w:pPr>
              <w:rPr>
                <w:rFonts w:cstheme="minorHAnsi"/>
                <w:b/>
                <w:bCs/>
                <w:color w:val="000000" w:themeColor="text1"/>
                <w:kern w:val="24"/>
                <w:lang w:val="en-US"/>
              </w:rPr>
            </w:pPr>
            <w:r w:rsidRPr="00452D83">
              <w:rPr>
                <w:rFonts w:cstheme="minorHAnsi"/>
                <w:b/>
                <w:bCs/>
                <w:color w:val="000000" w:themeColor="text1"/>
                <w:kern w:val="24"/>
                <w:lang w:val="en-US"/>
              </w:rPr>
              <w:t>Detail</w:t>
            </w:r>
          </w:p>
        </w:tc>
      </w:tr>
      <w:tr w:rsidR="00452D83" w:rsidRPr="00452D83" w14:paraId="0D49BACE" w14:textId="77777777" w:rsidTr="00452D83">
        <w:trPr>
          <w:trHeight w:val="310"/>
        </w:trPr>
        <w:tc>
          <w:tcPr>
            <w:tcW w:w="2977" w:type="dxa"/>
            <w:tcBorders>
              <w:top w:val="nil"/>
              <w:left w:val="nil"/>
              <w:bottom w:val="single" w:sz="4" w:space="0" w:color="BFBFBF"/>
              <w:right w:val="nil"/>
            </w:tcBorders>
            <w:shd w:val="clear" w:color="auto" w:fill="auto"/>
            <w:tcMar>
              <w:top w:w="72" w:type="dxa"/>
              <w:left w:w="144" w:type="dxa"/>
              <w:bottom w:w="72" w:type="dxa"/>
              <w:right w:w="144" w:type="dxa"/>
            </w:tcMar>
            <w:vAlign w:val="center"/>
            <w:hideMark/>
          </w:tcPr>
          <w:p w14:paraId="74840717"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Gender n (F, M)</w:t>
            </w:r>
          </w:p>
        </w:tc>
        <w:tc>
          <w:tcPr>
            <w:tcW w:w="6521" w:type="dxa"/>
            <w:tcBorders>
              <w:top w:val="nil"/>
              <w:left w:val="nil"/>
              <w:bottom w:val="single" w:sz="4" w:space="0" w:color="BFBFBF"/>
              <w:right w:val="nil"/>
            </w:tcBorders>
            <w:shd w:val="clear" w:color="auto" w:fill="auto"/>
            <w:tcMar>
              <w:top w:w="72" w:type="dxa"/>
              <w:left w:w="144" w:type="dxa"/>
              <w:bottom w:w="72" w:type="dxa"/>
              <w:right w:w="144" w:type="dxa"/>
            </w:tcMar>
            <w:vAlign w:val="center"/>
            <w:hideMark/>
          </w:tcPr>
          <w:p w14:paraId="0810F312"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52, 50</w:t>
            </w:r>
          </w:p>
        </w:tc>
      </w:tr>
      <w:tr w:rsidR="00452D83" w:rsidRPr="00452D83" w14:paraId="50EE61FD"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60902C54" w14:textId="77777777" w:rsidR="0036479D" w:rsidRPr="00452D83" w:rsidRDefault="0036479D" w:rsidP="00452D83">
            <w:pPr>
              <w:rPr>
                <w:rFonts w:cstheme="minorHAnsi"/>
                <w:color w:val="000000" w:themeColor="text1"/>
              </w:rPr>
            </w:pPr>
            <w:r w:rsidRPr="00452D83">
              <w:rPr>
                <w:rFonts w:cstheme="minorHAnsi"/>
                <w:color w:val="000000" w:themeColor="text1"/>
                <w:kern w:val="24"/>
              </w:rPr>
              <w:t>Median (range) age</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160174E6" w14:textId="77777777" w:rsidR="0036479D" w:rsidRPr="00452D83" w:rsidRDefault="0036479D" w:rsidP="00452D83">
            <w:pPr>
              <w:rPr>
                <w:rFonts w:cstheme="minorHAnsi"/>
                <w:color w:val="000000" w:themeColor="text1"/>
              </w:rPr>
            </w:pPr>
            <w:r w:rsidRPr="00452D83">
              <w:rPr>
                <w:rFonts w:cstheme="minorHAnsi"/>
                <w:color w:val="000000" w:themeColor="text1"/>
                <w:kern w:val="24"/>
              </w:rPr>
              <w:t>39.4 (16.3 – 81.1) years</w:t>
            </w:r>
          </w:p>
        </w:tc>
      </w:tr>
      <w:tr w:rsidR="00452D83" w:rsidRPr="00452D83" w14:paraId="5E964A0E"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tcPr>
          <w:p w14:paraId="6431F6DB" w14:textId="77777777" w:rsidR="0036479D" w:rsidRPr="00452D83" w:rsidRDefault="0036479D" w:rsidP="00452D83">
            <w:pPr>
              <w:rPr>
                <w:rFonts w:cstheme="minorHAnsi"/>
                <w:color w:val="000000" w:themeColor="text1"/>
                <w:kern w:val="24"/>
              </w:rPr>
            </w:pPr>
            <w:r w:rsidRPr="00452D83">
              <w:rPr>
                <w:rFonts w:cstheme="minorHAnsi"/>
                <w:color w:val="000000" w:themeColor="text1"/>
                <w:kern w:val="24"/>
                <w:lang w:val="en-US"/>
              </w:rPr>
              <w:t xml:space="preserve">Median </w:t>
            </w:r>
            <w:r w:rsidRPr="00452D83">
              <w:rPr>
                <w:rFonts w:cstheme="minorHAnsi"/>
                <w:color w:val="000000" w:themeColor="text1"/>
                <w:kern w:val="24"/>
              </w:rPr>
              <w:t xml:space="preserve">(range) </w:t>
            </w:r>
            <w:r w:rsidRPr="00452D83">
              <w:rPr>
                <w:rFonts w:cstheme="minorHAnsi"/>
                <w:color w:val="000000" w:themeColor="text1"/>
                <w:kern w:val="24"/>
                <w:lang w:val="en-US"/>
              </w:rPr>
              <w:t>follow-up</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tcPr>
          <w:p w14:paraId="6BD8287E" w14:textId="77777777" w:rsidR="0036479D" w:rsidRPr="00452D83" w:rsidRDefault="0036479D" w:rsidP="00452D83">
            <w:pPr>
              <w:rPr>
                <w:rFonts w:cstheme="minorHAnsi"/>
                <w:color w:val="000000" w:themeColor="text1"/>
                <w:kern w:val="24"/>
              </w:rPr>
            </w:pPr>
            <w:r w:rsidRPr="00452D83">
              <w:rPr>
                <w:rFonts w:cstheme="minorHAnsi"/>
                <w:color w:val="000000" w:themeColor="text1"/>
                <w:kern w:val="24"/>
              </w:rPr>
              <w:t>6.2 (0.8 – 27.8) years</w:t>
            </w:r>
          </w:p>
        </w:tc>
      </w:tr>
      <w:tr w:rsidR="00452D83" w:rsidRPr="00452D83" w14:paraId="343F90FF"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46A3E4A9" w14:textId="77777777" w:rsidR="0036479D" w:rsidRPr="00452D83" w:rsidRDefault="0036479D" w:rsidP="00452D83">
            <w:pPr>
              <w:rPr>
                <w:rFonts w:cstheme="minorHAnsi"/>
                <w:color w:val="000000" w:themeColor="text1"/>
              </w:rPr>
            </w:pPr>
            <w:r w:rsidRPr="00452D83">
              <w:rPr>
                <w:rFonts w:cstheme="minorHAnsi"/>
                <w:color w:val="000000" w:themeColor="text1"/>
                <w:kern w:val="24"/>
              </w:rPr>
              <w:t>Mean (range) size</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1887FE9D" w14:textId="77777777" w:rsidR="0036479D" w:rsidRPr="00452D83" w:rsidRDefault="0036479D" w:rsidP="00452D83">
            <w:pPr>
              <w:rPr>
                <w:rFonts w:cstheme="minorHAnsi"/>
                <w:color w:val="000000" w:themeColor="text1"/>
              </w:rPr>
            </w:pPr>
            <w:r w:rsidRPr="00452D83">
              <w:rPr>
                <w:rFonts w:cstheme="minorHAnsi"/>
                <w:color w:val="000000" w:themeColor="text1"/>
                <w:kern w:val="24"/>
              </w:rPr>
              <w:t>12.7 (1 - 60) mm</w:t>
            </w:r>
          </w:p>
        </w:tc>
      </w:tr>
      <w:tr w:rsidR="00452D83" w:rsidRPr="00452D83" w14:paraId="5D5F02C4"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05AA56D0"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Indication for surgery</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72D12AAC"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 xml:space="preserve">Appendicitis (n=80), suspicious mass (n=7), or </w:t>
            </w:r>
            <w:r w:rsidRPr="00452D83">
              <w:rPr>
                <w:rFonts w:ascii="Arial" w:hAnsi="Arial" w:cs="Arial"/>
                <w:bCs/>
                <w:color w:val="000000" w:themeColor="text1"/>
              </w:rPr>
              <w:t xml:space="preserve">incidental finding at surgery </w:t>
            </w:r>
            <w:r w:rsidRPr="00452D83">
              <w:rPr>
                <w:rFonts w:cstheme="minorHAnsi"/>
                <w:color w:val="000000" w:themeColor="text1"/>
                <w:kern w:val="24"/>
                <w:lang w:val="en-US"/>
              </w:rPr>
              <w:t>(n=15)</w:t>
            </w:r>
          </w:p>
        </w:tc>
      </w:tr>
      <w:tr w:rsidR="00452D83" w:rsidRPr="00452D83" w14:paraId="4C552705"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20FA03D4" w14:textId="77777777" w:rsidR="0036479D" w:rsidRPr="00452D83" w:rsidRDefault="0036479D" w:rsidP="00452D83">
            <w:pPr>
              <w:rPr>
                <w:rFonts w:cstheme="minorHAnsi"/>
                <w:color w:val="000000" w:themeColor="text1"/>
              </w:rPr>
            </w:pPr>
            <w:r w:rsidRPr="00452D83">
              <w:rPr>
                <w:rFonts w:cstheme="minorHAnsi"/>
                <w:color w:val="000000" w:themeColor="text1"/>
                <w:kern w:val="24"/>
              </w:rPr>
              <w:t xml:space="preserve">Index surgery </w:t>
            </w:r>
          </w:p>
        </w:tc>
        <w:tc>
          <w:tcPr>
            <w:tcW w:w="6521" w:type="dxa"/>
            <w:tcBorders>
              <w:top w:val="single" w:sz="4" w:space="0" w:color="BFBFBF"/>
              <w:left w:val="nil"/>
              <w:bottom w:val="single" w:sz="4" w:space="0" w:color="BFBFBF"/>
              <w:right w:val="nil"/>
            </w:tcBorders>
            <w:shd w:val="clear" w:color="auto" w:fill="auto"/>
            <w:tcMar>
              <w:top w:w="72" w:type="dxa"/>
              <w:left w:w="142" w:type="dxa"/>
              <w:bottom w:w="72" w:type="dxa"/>
              <w:right w:w="144" w:type="dxa"/>
            </w:tcMar>
            <w:vAlign w:val="center"/>
            <w:hideMark/>
          </w:tcPr>
          <w:p w14:paraId="3271A1B3"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Appendicectomy (n=81), right hemicolectomy (n=19), or subtotal colectomy (n=2)</w:t>
            </w:r>
          </w:p>
        </w:tc>
      </w:tr>
      <w:tr w:rsidR="00452D83" w:rsidRPr="00452D83" w14:paraId="4932954E"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79C6C03B" w14:textId="77777777" w:rsidR="0036479D" w:rsidRPr="00452D83" w:rsidRDefault="0036479D" w:rsidP="00452D83">
            <w:pPr>
              <w:rPr>
                <w:rFonts w:cstheme="minorHAnsi"/>
                <w:color w:val="000000" w:themeColor="text1"/>
              </w:rPr>
            </w:pPr>
            <w:proofErr w:type="spellStart"/>
            <w:r w:rsidRPr="00452D83">
              <w:rPr>
                <w:rFonts w:cstheme="minorHAnsi"/>
                <w:color w:val="000000" w:themeColor="text1"/>
                <w:kern w:val="24"/>
              </w:rPr>
              <w:t>aNET</w:t>
            </w:r>
            <w:proofErr w:type="spellEnd"/>
            <w:r w:rsidRPr="00452D83">
              <w:rPr>
                <w:rFonts w:cstheme="minorHAnsi"/>
                <w:color w:val="000000" w:themeColor="text1"/>
                <w:kern w:val="24"/>
              </w:rPr>
              <w:t xml:space="preserve"> location </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58C99A55"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Tip 63%, body 26%, base 11%</w:t>
            </w:r>
          </w:p>
        </w:tc>
      </w:tr>
      <w:tr w:rsidR="00452D83" w:rsidRPr="00452D83" w14:paraId="38B64942"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tcPr>
          <w:p w14:paraId="3496B6CA" w14:textId="77777777" w:rsidR="0036479D" w:rsidRPr="00452D83" w:rsidRDefault="0036479D" w:rsidP="00452D83">
            <w:pPr>
              <w:rPr>
                <w:rFonts w:cstheme="minorHAnsi"/>
                <w:color w:val="000000" w:themeColor="text1"/>
                <w:kern w:val="24"/>
                <w:lang w:val="en-US"/>
              </w:rPr>
            </w:pPr>
            <w:r w:rsidRPr="00452D83">
              <w:rPr>
                <w:rFonts w:cstheme="minorHAnsi"/>
                <w:color w:val="000000" w:themeColor="text1"/>
                <w:kern w:val="24"/>
                <w:lang w:val="en-US"/>
              </w:rPr>
              <w:t>Grade</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tcPr>
          <w:p w14:paraId="14EF3AFA" w14:textId="77777777" w:rsidR="0036479D" w:rsidRPr="00452D83" w:rsidRDefault="0036479D" w:rsidP="00452D83">
            <w:pPr>
              <w:rPr>
                <w:rFonts w:cstheme="minorHAnsi"/>
                <w:color w:val="000000" w:themeColor="text1"/>
                <w:kern w:val="24"/>
                <w:lang w:val="en-US"/>
              </w:rPr>
            </w:pPr>
            <w:r w:rsidRPr="00452D83">
              <w:rPr>
                <w:rFonts w:cstheme="minorHAnsi"/>
                <w:color w:val="000000" w:themeColor="text1"/>
                <w:kern w:val="24"/>
                <w:lang w:val="en-US"/>
              </w:rPr>
              <w:t>G1 (n=96), G2 (n=5), G3 (n=1)</w:t>
            </w:r>
          </w:p>
        </w:tc>
      </w:tr>
      <w:tr w:rsidR="00452D83" w:rsidRPr="00452D83" w14:paraId="4E0DFC2A" w14:textId="77777777" w:rsidTr="00452D83">
        <w:trPr>
          <w:trHeight w:val="310"/>
        </w:trPr>
        <w:tc>
          <w:tcPr>
            <w:tcW w:w="2977"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44254AE8"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ENETS Stage</w:t>
            </w:r>
          </w:p>
        </w:tc>
        <w:tc>
          <w:tcPr>
            <w:tcW w:w="6521" w:type="dxa"/>
            <w:tcBorders>
              <w:top w:val="single" w:sz="4" w:space="0" w:color="BFBFBF"/>
              <w:left w:val="nil"/>
              <w:bottom w:val="single" w:sz="4" w:space="0" w:color="BFBFBF"/>
              <w:right w:val="nil"/>
            </w:tcBorders>
            <w:shd w:val="clear" w:color="auto" w:fill="auto"/>
            <w:tcMar>
              <w:top w:w="72" w:type="dxa"/>
              <w:left w:w="144" w:type="dxa"/>
              <w:bottom w:w="72" w:type="dxa"/>
              <w:right w:w="144" w:type="dxa"/>
            </w:tcMar>
            <w:vAlign w:val="center"/>
            <w:hideMark/>
          </w:tcPr>
          <w:p w14:paraId="65B78FA1"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1 (n=26), 2a (n=35), 2b (n=14), 3a (n=13), 3b (n=11), 4 (n=3)</w:t>
            </w:r>
          </w:p>
        </w:tc>
      </w:tr>
      <w:tr w:rsidR="00452D83" w:rsidRPr="00452D83" w14:paraId="571E8663" w14:textId="77777777" w:rsidTr="00452D83">
        <w:trPr>
          <w:trHeight w:val="310"/>
        </w:trPr>
        <w:tc>
          <w:tcPr>
            <w:tcW w:w="2977" w:type="dxa"/>
            <w:tcBorders>
              <w:top w:val="single" w:sz="4" w:space="0" w:color="BFBFBF"/>
              <w:left w:val="nil"/>
              <w:bottom w:val="single" w:sz="4" w:space="0" w:color="auto"/>
              <w:right w:val="nil"/>
            </w:tcBorders>
            <w:shd w:val="clear" w:color="auto" w:fill="auto"/>
            <w:tcMar>
              <w:top w:w="72" w:type="dxa"/>
              <w:left w:w="144" w:type="dxa"/>
              <w:bottom w:w="72" w:type="dxa"/>
              <w:right w:w="144" w:type="dxa"/>
            </w:tcMar>
            <w:vAlign w:val="center"/>
            <w:hideMark/>
          </w:tcPr>
          <w:p w14:paraId="098FA796" w14:textId="77777777" w:rsidR="0036479D" w:rsidRPr="00452D83" w:rsidRDefault="0036479D" w:rsidP="00452D83">
            <w:pPr>
              <w:rPr>
                <w:rFonts w:cstheme="minorHAnsi"/>
                <w:color w:val="000000" w:themeColor="text1"/>
              </w:rPr>
            </w:pPr>
            <w:r w:rsidRPr="00452D83">
              <w:rPr>
                <w:rFonts w:cstheme="minorHAnsi"/>
                <w:color w:val="000000" w:themeColor="text1"/>
                <w:kern w:val="24"/>
                <w:lang w:val="en-US"/>
              </w:rPr>
              <w:t>IHC markers (n, sensitivity)</w:t>
            </w:r>
          </w:p>
        </w:tc>
        <w:tc>
          <w:tcPr>
            <w:tcW w:w="6521" w:type="dxa"/>
            <w:tcBorders>
              <w:top w:val="single" w:sz="4" w:space="0" w:color="BFBFBF"/>
              <w:left w:val="nil"/>
              <w:bottom w:val="single" w:sz="4" w:space="0" w:color="auto"/>
              <w:right w:val="nil"/>
            </w:tcBorders>
            <w:shd w:val="clear" w:color="auto" w:fill="auto"/>
            <w:tcMar>
              <w:top w:w="72" w:type="dxa"/>
              <w:left w:w="144" w:type="dxa"/>
              <w:bottom w:w="72" w:type="dxa"/>
              <w:right w:w="144" w:type="dxa"/>
            </w:tcMar>
            <w:vAlign w:val="center"/>
            <w:hideMark/>
          </w:tcPr>
          <w:p w14:paraId="671CCE2D" w14:textId="77777777" w:rsidR="0036479D" w:rsidRPr="00452D83" w:rsidRDefault="0036479D" w:rsidP="00452D83">
            <w:pPr>
              <w:rPr>
                <w:rFonts w:cstheme="minorHAnsi"/>
                <w:color w:val="000000" w:themeColor="text1"/>
              </w:rPr>
            </w:pPr>
            <w:proofErr w:type="spellStart"/>
            <w:r w:rsidRPr="00452D83">
              <w:rPr>
                <w:rFonts w:cstheme="minorHAnsi"/>
                <w:color w:val="000000" w:themeColor="text1"/>
                <w:kern w:val="24"/>
                <w:lang w:val="en-US"/>
              </w:rPr>
              <w:t>CgA</w:t>
            </w:r>
            <w:proofErr w:type="spellEnd"/>
            <w:r w:rsidRPr="00452D83">
              <w:rPr>
                <w:rFonts w:cstheme="minorHAnsi"/>
                <w:color w:val="000000" w:themeColor="text1"/>
                <w:kern w:val="24"/>
                <w:lang w:val="en-US"/>
              </w:rPr>
              <w:t xml:space="preserve"> (54, 94%), CD56 (35, 97%), SYP (46, 98%), CDX2 (2, 100%)</w:t>
            </w:r>
          </w:p>
        </w:tc>
      </w:tr>
    </w:tbl>
    <w:p w14:paraId="59B39F23" w14:textId="77777777" w:rsidR="0036479D" w:rsidRPr="00452D83" w:rsidRDefault="0036479D" w:rsidP="0036479D">
      <w:pPr>
        <w:spacing w:before="100" w:beforeAutospacing="1" w:after="100" w:afterAutospacing="1" w:line="360" w:lineRule="auto"/>
        <w:outlineLvl w:val="1"/>
        <w:rPr>
          <w:rFonts w:cstheme="minorHAnsi"/>
          <w:b/>
          <w:color w:val="000000" w:themeColor="text1"/>
          <w:u w:val="single"/>
        </w:rPr>
      </w:pPr>
      <w:r w:rsidRPr="00452D83">
        <w:rPr>
          <w:rFonts w:cstheme="minorHAnsi"/>
          <w:color w:val="000000" w:themeColor="text1"/>
          <w:shd w:val="clear" w:color="auto" w:fill="FFFFFF"/>
        </w:rPr>
        <w:t xml:space="preserve"> </w:t>
      </w:r>
      <w:r w:rsidRPr="00452D83">
        <w:rPr>
          <w:rFonts w:cstheme="minorHAnsi"/>
          <w:b/>
          <w:color w:val="000000" w:themeColor="text1"/>
          <w:u w:val="single"/>
        </w:rPr>
        <w:t>Table 1</w:t>
      </w:r>
      <w:r w:rsidRPr="00452D83">
        <w:rPr>
          <w:rFonts w:cstheme="minorHAnsi"/>
          <w:b/>
          <w:color w:val="000000" w:themeColor="text1"/>
        </w:rPr>
        <w:t xml:space="preserve">: Summary of NET patient characteristics. </w:t>
      </w:r>
      <w:r w:rsidRPr="00452D83">
        <w:rPr>
          <w:rFonts w:cstheme="minorHAnsi"/>
          <w:color w:val="000000" w:themeColor="text1"/>
        </w:rPr>
        <w:t xml:space="preserve">ENETS (European Neuroendocrine Tumour Society), </w:t>
      </w:r>
      <w:r w:rsidRPr="00452D83">
        <w:rPr>
          <w:rFonts w:cstheme="minorHAnsi"/>
          <w:color w:val="000000" w:themeColor="text1"/>
          <w:kern w:val="24"/>
          <w:lang w:val="en-US"/>
        </w:rPr>
        <w:t>IHC (</w:t>
      </w:r>
      <w:r w:rsidRPr="00452D83">
        <w:rPr>
          <w:rFonts w:cstheme="minorHAnsi"/>
          <w:bCs/>
          <w:color w:val="000000" w:themeColor="text1"/>
        </w:rPr>
        <w:t xml:space="preserve">Immunohistochemistry), </w:t>
      </w:r>
      <w:proofErr w:type="spellStart"/>
      <w:r w:rsidRPr="00452D83">
        <w:rPr>
          <w:rFonts w:cstheme="minorHAnsi"/>
          <w:color w:val="000000" w:themeColor="text1"/>
          <w:kern w:val="24"/>
          <w:lang w:val="en-US"/>
        </w:rPr>
        <w:t>CgA</w:t>
      </w:r>
      <w:proofErr w:type="spellEnd"/>
      <w:r w:rsidRPr="00452D83">
        <w:rPr>
          <w:rFonts w:cstheme="minorHAnsi"/>
          <w:color w:val="000000" w:themeColor="text1"/>
          <w:kern w:val="24"/>
          <w:lang w:val="en-US"/>
        </w:rPr>
        <w:t xml:space="preserve"> (Chromogranin A), SYP (Synaptophysin)</w:t>
      </w:r>
    </w:p>
    <w:p w14:paraId="2D5B5F21" w14:textId="178DC8FB" w:rsidR="0036479D" w:rsidRPr="00452D83" w:rsidRDefault="0036479D" w:rsidP="003636AE">
      <w:pPr>
        <w:spacing w:line="276" w:lineRule="auto"/>
        <w:jc w:val="both"/>
        <w:rPr>
          <w:rFonts w:cstheme="minorHAnsi"/>
          <w:color w:val="000000" w:themeColor="text1"/>
          <w:shd w:val="clear" w:color="auto" w:fill="FFFFFF"/>
        </w:rPr>
      </w:pPr>
    </w:p>
    <w:p w14:paraId="3563FCB5" w14:textId="57E27615" w:rsidR="00452D83" w:rsidRPr="00452D83" w:rsidRDefault="00452D83" w:rsidP="003636AE">
      <w:pPr>
        <w:spacing w:line="276" w:lineRule="auto"/>
        <w:jc w:val="both"/>
        <w:rPr>
          <w:rFonts w:cstheme="minorHAnsi"/>
          <w:color w:val="000000" w:themeColor="text1"/>
          <w:shd w:val="clear" w:color="auto" w:fill="FFFFFF"/>
        </w:rPr>
      </w:pPr>
    </w:p>
    <w:p w14:paraId="07443117" w14:textId="5E1BE50B" w:rsidR="0036479D" w:rsidRPr="00452D83" w:rsidRDefault="0036479D" w:rsidP="003636AE">
      <w:pPr>
        <w:spacing w:line="276" w:lineRule="auto"/>
        <w:jc w:val="both"/>
        <w:rPr>
          <w:rFonts w:cstheme="minorHAnsi"/>
          <w:color w:val="000000" w:themeColor="text1"/>
          <w:shd w:val="clear" w:color="auto" w:fill="FFFFFF"/>
        </w:rPr>
      </w:pPr>
    </w:p>
    <w:p w14:paraId="6F2EBED8" w14:textId="6F5C5B3A" w:rsidR="0036479D" w:rsidRPr="00452D83" w:rsidRDefault="0036479D" w:rsidP="003636AE">
      <w:pPr>
        <w:spacing w:line="276" w:lineRule="auto"/>
        <w:jc w:val="both"/>
        <w:rPr>
          <w:rFonts w:cstheme="minorHAnsi"/>
          <w:color w:val="000000" w:themeColor="text1"/>
          <w:shd w:val="clear" w:color="auto" w:fill="FFFFFF"/>
        </w:rPr>
      </w:pPr>
      <w:bookmarkStart w:id="0" w:name="_GoBack"/>
      <w:bookmarkEnd w:id="0"/>
    </w:p>
    <w:p w14:paraId="4524BC87" w14:textId="2D6155A5" w:rsidR="0036479D" w:rsidRPr="00452D83" w:rsidRDefault="0036479D" w:rsidP="003636AE">
      <w:pPr>
        <w:spacing w:line="276" w:lineRule="auto"/>
        <w:jc w:val="both"/>
        <w:rPr>
          <w:rFonts w:cstheme="minorHAnsi"/>
          <w:color w:val="000000" w:themeColor="text1"/>
          <w:shd w:val="clear" w:color="auto" w:fill="FFFFFF"/>
        </w:rPr>
      </w:pPr>
    </w:p>
    <w:tbl>
      <w:tblPr>
        <w:tblStyle w:val="TableGrid"/>
        <w:tblpPr w:leftFromText="180" w:rightFromText="180" w:horzAnchor="margin" w:tblpY="-74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02"/>
        <w:gridCol w:w="567"/>
        <w:gridCol w:w="2675"/>
        <w:gridCol w:w="301"/>
        <w:gridCol w:w="2109"/>
      </w:tblGrid>
      <w:tr w:rsidR="00452D83" w:rsidRPr="00452D83" w14:paraId="194116D0" w14:textId="77777777" w:rsidTr="00452D83">
        <w:trPr>
          <w:trHeight w:hRule="exact" w:val="851"/>
        </w:trPr>
        <w:tc>
          <w:tcPr>
            <w:tcW w:w="3846" w:type="dxa"/>
            <w:gridSpan w:val="2"/>
            <w:tcBorders>
              <w:bottom w:val="single" w:sz="4" w:space="0" w:color="BFBFBF" w:themeColor="background1" w:themeShade="BF"/>
            </w:tcBorders>
            <w:shd w:val="clear" w:color="auto" w:fill="auto"/>
          </w:tcPr>
          <w:p w14:paraId="7984C588"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lastRenderedPageBreak/>
              <w:t>Variable</w:t>
            </w:r>
          </w:p>
        </w:tc>
        <w:tc>
          <w:tcPr>
            <w:tcW w:w="567" w:type="dxa"/>
            <w:tcBorders>
              <w:bottom w:val="single" w:sz="4" w:space="0" w:color="BFBFBF" w:themeColor="background1" w:themeShade="BF"/>
            </w:tcBorders>
          </w:tcPr>
          <w:p w14:paraId="759AD9CE" w14:textId="77777777" w:rsidR="0036479D" w:rsidRPr="00452D83" w:rsidRDefault="0036479D" w:rsidP="00452D83">
            <w:pPr>
              <w:spacing w:line="360" w:lineRule="auto"/>
              <w:rPr>
                <w:rFonts w:ascii="Arial" w:hAnsi="Arial" w:cs="Arial"/>
                <w:b/>
                <w:color w:val="000000" w:themeColor="text1"/>
              </w:rPr>
            </w:pPr>
          </w:p>
        </w:tc>
        <w:tc>
          <w:tcPr>
            <w:tcW w:w="2675" w:type="dxa"/>
            <w:tcBorders>
              <w:bottom w:val="single" w:sz="4" w:space="0" w:color="BFBFBF" w:themeColor="background1" w:themeShade="BF"/>
            </w:tcBorders>
            <w:shd w:val="clear" w:color="auto" w:fill="auto"/>
          </w:tcPr>
          <w:p w14:paraId="50A2A726"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t>Odds Ratio (95% Cl)</w:t>
            </w:r>
          </w:p>
        </w:tc>
        <w:tc>
          <w:tcPr>
            <w:tcW w:w="301" w:type="dxa"/>
            <w:tcBorders>
              <w:bottom w:val="single" w:sz="4" w:space="0" w:color="BFBFBF" w:themeColor="background1" w:themeShade="BF"/>
            </w:tcBorders>
          </w:tcPr>
          <w:p w14:paraId="0AF34BA1" w14:textId="77777777" w:rsidR="0036479D" w:rsidRPr="00452D83" w:rsidRDefault="0036479D" w:rsidP="00452D83">
            <w:pPr>
              <w:spacing w:line="360" w:lineRule="auto"/>
              <w:rPr>
                <w:rFonts w:ascii="Arial" w:hAnsi="Arial" w:cs="Arial"/>
                <w:b/>
                <w:color w:val="000000" w:themeColor="text1"/>
              </w:rPr>
            </w:pPr>
          </w:p>
        </w:tc>
        <w:tc>
          <w:tcPr>
            <w:tcW w:w="2109" w:type="dxa"/>
            <w:tcBorders>
              <w:bottom w:val="single" w:sz="4" w:space="0" w:color="BFBFBF" w:themeColor="background1" w:themeShade="BF"/>
            </w:tcBorders>
            <w:shd w:val="clear" w:color="auto" w:fill="auto"/>
          </w:tcPr>
          <w:p w14:paraId="32A90567"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t>P-Value</w:t>
            </w:r>
          </w:p>
        </w:tc>
      </w:tr>
      <w:tr w:rsidR="00452D83" w:rsidRPr="00452D83" w14:paraId="2A6001CA" w14:textId="77777777" w:rsidTr="00452D83">
        <w:trPr>
          <w:trHeight w:hRule="exact" w:val="430"/>
        </w:trPr>
        <w:tc>
          <w:tcPr>
            <w:tcW w:w="3846" w:type="dxa"/>
            <w:gridSpan w:val="2"/>
            <w:tcBorders>
              <w:top w:val="single" w:sz="4" w:space="0" w:color="BFBFBF" w:themeColor="background1" w:themeShade="BF"/>
            </w:tcBorders>
            <w:shd w:val="clear" w:color="auto" w:fill="auto"/>
          </w:tcPr>
          <w:p w14:paraId="7114ED98" w14:textId="77777777" w:rsidR="0036479D" w:rsidRPr="00452D83" w:rsidRDefault="0036479D" w:rsidP="00452D83">
            <w:pPr>
              <w:spacing w:line="360" w:lineRule="auto"/>
              <w:rPr>
                <w:rFonts w:ascii="Arial" w:hAnsi="Arial" w:cs="Arial"/>
                <w:b/>
                <w:color w:val="000000" w:themeColor="text1"/>
              </w:rPr>
            </w:pPr>
          </w:p>
        </w:tc>
        <w:tc>
          <w:tcPr>
            <w:tcW w:w="567" w:type="dxa"/>
            <w:tcBorders>
              <w:top w:val="single" w:sz="4" w:space="0" w:color="BFBFBF" w:themeColor="background1" w:themeShade="BF"/>
            </w:tcBorders>
          </w:tcPr>
          <w:p w14:paraId="4AEBDDB9" w14:textId="77777777" w:rsidR="0036479D" w:rsidRPr="00452D83" w:rsidRDefault="0036479D" w:rsidP="00452D83">
            <w:pPr>
              <w:spacing w:line="360" w:lineRule="auto"/>
              <w:rPr>
                <w:rFonts w:ascii="Arial" w:hAnsi="Arial" w:cs="Arial"/>
                <w:b/>
                <w:color w:val="000000" w:themeColor="text1"/>
              </w:rPr>
            </w:pPr>
          </w:p>
        </w:tc>
        <w:tc>
          <w:tcPr>
            <w:tcW w:w="2675" w:type="dxa"/>
            <w:tcBorders>
              <w:top w:val="single" w:sz="4" w:space="0" w:color="BFBFBF" w:themeColor="background1" w:themeShade="BF"/>
            </w:tcBorders>
            <w:shd w:val="clear" w:color="auto" w:fill="auto"/>
          </w:tcPr>
          <w:p w14:paraId="55A5E5A3" w14:textId="77777777" w:rsidR="0036479D" w:rsidRPr="00452D83" w:rsidRDefault="0036479D" w:rsidP="00452D83">
            <w:pPr>
              <w:spacing w:line="360" w:lineRule="auto"/>
              <w:rPr>
                <w:rFonts w:ascii="Arial" w:hAnsi="Arial" w:cs="Arial"/>
                <w:b/>
                <w:color w:val="000000" w:themeColor="text1"/>
              </w:rPr>
            </w:pPr>
          </w:p>
        </w:tc>
        <w:tc>
          <w:tcPr>
            <w:tcW w:w="301" w:type="dxa"/>
            <w:tcBorders>
              <w:top w:val="single" w:sz="4" w:space="0" w:color="BFBFBF" w:themeColor="background1" w:themeShade="BF"/>
            </w:tcBorders>
          </w:tcPr>
          <w:p w14:paraId="5867797A" w14:textId="77777777" w:rsidR="0036479D" w:rsidRPr="00452D83" w:rsidRDefault="0036479D" w:rsidP="00452D83">
            <w:pPr>
              <w:spacing w:line="360" w:lineRule="auto"/>
              <w:rPr>
                <w:rFonts w:ascii="Arial" w:hAnsi="Arial" w:cs="Arial"/>
                <w:b/>
                <w:color w:val="000000" w:themeColor="text1"/>
              </w:rPr>
            </w:pPr>
          </w:p>
        </w:tc>
        <w:tc>
          <w:tcPr>
            <w:tcW w:w="2109" w:type="dxa"/>
            <w:tcBorders>
              <w:top w:val="single" w:sz="4" w:space="0" w:color="BFBFBF" w:themeColor="background1" w:themeShade="BF"/>
            </w:tcBorders>
            <w:shd w:val="clear" w:color="auto" w:fill="auto"/>
          </w:tcPr>
          <w:p w14:paraId="14AC204E" w14:textId="77777777" w:rsidR="0036479D" w:rsidRPr="00452D83" w:rsidRDefault="0036479D" w:rsidP="00452D83">
            <w:pPr>
              <w:spacing w:line="360" w:lineRule="auto"/>
              <w:rPr>
                <w:rFonts w:ascii="Arial" w:hAnsi="Arial" w:cs="Arial"/>
                <w:b/>
                <w:color w:val="000000" w:themeColor="text1"/>
              </w:rPr>
            </w:pPr>
          </w:p>
        </w:tc>
      </w:tr>
      <w:tr w:rsidR="00452D83" w:rsidRPr="00452D83" w14:paraId="122C2364" w14:textId="77777777" w:rsidTr="00452D83">
        <w:trPr>
          <w:trHeight w:hRule="exact" w:val="851"/>
        </w:trPr>
        <w:tc>
          <w:tcPr>
            <w:tcW w:w="3846" w:type="dxa"/>
            <w:gridSpan w:val="2"/>
            <w:shd w:val="clear" w:color="auto" w:fill="auto"/>
          </w:tcPr>
          <w:p w14:paraId="403177BA"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Male (vs. Female)</w:t>
            </w:r>
          </w:p>
        </w:tc>
        <w:tc>
          <w:tcPr>
            <w:tcW w:w="567" w:type="dxa"/>
          </w:tcPr>
          <w:p w14:paraId="44CAF023"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386B5930"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0.24 (0.10 - 0.59)</w:t>
            </w:r>
          </w:p>
        </w:tc>
        <w:tc>
          <w:tcPr>
            <w:tcW w:w="301" w:type="dxa"/>
          </w:tcPr>
          <w:p w14:paraId="0949648D"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5FA32E17"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0.002</w:t>
            </w:r>
          </w:p>
        </w:tc>
      </w:tr>
      <w:tr w:rsidR="00452D83" w:rsidRPr="00452D83" w14:paraId="2CD0234C" w14:textId="77777777" w:rsidTr="00452D83">
        <w:trPr>
          <w:trHeight w:hRule="exact" w:val="851"/>
        </w:trPr>
        <w:tc>
          <w:tcPr>
            <w:tcW w:w="3846" w:type="dxa"/>
            <w:gridSpan w:val="2"/>
            <w:shd w:val="clear" w:color="auto" w:fill="auto"/>
          </w:tcPr>
          <w:p w14:paraId="4256708B"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Age at diagnosis</w:t>
            </w:r>
          </w:p>
        </w:tc>
        <w:tc>
          <w:tcPr>
            <w:tcW w:w="567" w:type="dxa"/>
          </w:tcPr>
          <w:p w14:paraId="09286DB3"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6F052066"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0.96 (0.94 - 0.99)</w:t>
            </w:r>
          </w:p>
        </w:tc>
        <w:tc>
          <w:tcPr>
            <w:tcW w:w="301" w:type="dxa"/>
          </w:tcPr>
          <w:p w14:paraId="32B8E7FC"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7AA87CFE"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0.002</w:t>
            </w:r>
          </w:p>
        </w:tc>
      </w:tr>
      <w:tr w:rsidR="00452D83" w:rsidRPr="00452D83" w14:paraId="661E2DEB" w14:textId="77777777" w:rsidTr="00452D83">
        <w:trPr>
          <w:trHeight w:hRule="exact" w:val="1272"/>
        </w:trPr>
        <w:tc>
          <w:tcPr>
            <w:tcW w:w="3846" w:type="dxa"/>
            <w:gridSpan w:val="2"/>
            <w:shd w:val="clear" w:color="auto" w:fill="auto"/>
          </w:tcPr>
          <w:p w14:paraId="47E6DA60" w14:textId="77777777" w:rsidR="0036479D" w:rsidRPr="00452D83" w:rsidRDefault="0036479D" w:rsidP="00452D83">
            <w:pPr>
              <w:spacing w:line="360" w:lineRule="auto"/>
              <w:rPr>
                <w:rFonts w:ascii="Arial" w:hAnsi="Arial" w:cs="Arial"/>
                <w:bCs/>
                <w:color w:val="000000" w:themeColor="text1"/>
              </w:rPr>
            </w:pPr>
            <w:proofErr w:type="spellStart"/>
            <w:r w:rsidRPr="00452D83">
              <w:rPr>
                <w:rFonts w:ascii="Arial" w:hAnsi="Arial" w:cs="Arial"/>
                <w:bCs/>
                <w:color w:val="000000" w:themeColor="text1"/>
              </w:rPr>
              <w:t>Mesoappendiceal</w:t>
            </w:r>
            <w:proofErr w:type="spellEnd"/>
            <w:r w:rsidRPr="00452D83">
              <w:rPr>
                <w:rFonts w:ascii="Arial" w:hAnsi="Arial" w:cs="Arial"/>
                <w:bCs/>
                <w:color w:val="000000" w:themeColor="text1"/>
              </w:rPr>
              <w:t xml:space="preserve"> invasion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567" w:type="dxa"/>
          </w:tcPr>
          <w:p w14:paraId="7E545E73"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05B87038"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1.39 (0.53 - 3.64)</w:t>
            </w:r>
          </w:p>
        </w:tc>
        <w:tc>
          <w:tcPr>
            <w:tcW w:w="301" w:type="dxa"/>
          </w:tcPr>
          <w:p w14:paraId="0FB5D35D"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4D7A410B"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0.504</w:t>
            </w:r>
          </w:p>
        </w:tc>
      </w:tr>
      <w:tr w:rsidR="00452D83" w:rsidRPr="00452D83" w14:paraId="3DDADC5C" w14:textId="77777777" w:rsidTr="00452D83">
        <w:trPr>
          <w:trHeight w:hRule="exact" w:val="1274"/>
        </w:trPr>
        <w:tc>
          <w:tcPr>
            <w:tcW w:w="3846" w:type="dxa"/>
            <w:gridSpan w:val="2"/>
            <w:shd w:val="clear" w:color="auto" w:fill="auto"/>
          </w:tcPr>
          <w:p w14:paraId="2ED471EE" w14:textId="77777777" w:rsidR="0036479D" w:rsidRPr="00452D83" w:rsidRDefault="0036479D" w:rsidP="00452D83">
            <w:pPr>
              <w:spacing w:line="360" w:lineRule="auto"/>
              <w:rPr>
                <w:rFonts w:ascii="Arial" w:hAnsi="Arial" w:cs="Arial"/>
                <w:bCs/>
                <w:color w:val="000000" w:themeColor="text1"/>
              </w:rPr>
            </w:pPr>
            <w:proofErr w:type="spellStart"/>
            <w:r w:rsidRPr="00452D83">
              <w:rPr>
                <w:rFonts w:ascii="Arial" w:hAnsi="Arial" w:cs="Arial"/>
                <w:bCs/>
                <w:color w:val="000000" w:themeColor="text1"/>
              </w:rPr>
              <w:t>Lymphovascular</w:t>
            </w:r>
            <w:proofErr w:type="spellEnd"/>
            <w:r w:rsidRPr="00452D83">
              <w:rPr>
                <w:rFonts w:ascii="Arial" w:hAnsi="Arial" w:cs="Arial"/>
                <w:bCs/>
                <w:color w:val="000000" w:themeColor="text1"/>
              </w:rPr>
              <w:t xml:space="preserve"> invasion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567" w:type="dxa"/>
          </w:tcPr>
          <w:p w14:paraId="27237DF8"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17A46A03"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1.41 (0.46 - 4.33)</w:t>
            </w:r>
          </w:p>
        </w:tc>
        <w:tc>
          <w:tcPr>
            <w:tcW w:w="301" w:type="dxa"/>
          </w:tcPr>
          <w:p w14:paraId="1983C38B"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6EF165CA"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0.554</w:t>
            </w:r>
          </w:p>
        </w:tc>
      </w:tr>
      <w:tr w:rsidR="00452D83" w:rsidRPr="00452D83" w14:paraId="448489BE" w14:textId="77777777" w:rsidTr="00452D83">
        <w:trPr>
          <w:trHeight w:hRule="exact" w:val="1265"/>
        </w:trPr>
        <w:tc>
          <w:tcPr>
            <w:tcW w:w="3846" w:type="dxa"/>
            <w:gridSpan w:val="2"/>
            <w:shd w:val="clear" w:color="auto" w:fill="auto"/>
          </w:tcPr>
          <w:p w14:paraId="10449782"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 xml:space="preserve">Resection margin involvement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567" w:type="dxa"/>
          </w:tcPr>
          <w:p w14:paraId="327500C9"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4DABFF74"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6.87 (2.18 - 21.72)</w:t>
            </w:r>
          </w:p>
        </w:tc>
        <w:tc>
          <w:tcPr>
            <w:tcW w:w="301" w:type="dxa"/>
          </w:tcPr>
          <w:p w14:paraId="5A73D636"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28EDC3FD"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0.001</w:t>
            </w:r>
          </w:p>
        </w:tc>
      </w:tr>
      <w:tr w:rsidR="00452D83" w:rsidRPr="00452D83" w14:paraId="517FD77D" w14:textId="77777777" w:rsidTr="00452D83">
        <w:trPr>
          <w:trHeight w:hRule="exact" w:val="851"/>
        </w:trPr>
        <w:tc>
          <w:tcPr>
            <w:tcW w:w="3846" w:type="dxa"/>
            <w:gridSpan w:val="2"/>
            <w:shd w:val="clear" w:color="auto" w:fill="auto"/>
          </w:tcPr>
          <w:p w14:paraId="2BA506C8"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Size ≥ 2cm (vs. &lt; 2cm)</w:t>
            </w:r>
          </w:p>
        </w:tc>
        <w:tc>
          <w:tcPr>
            <w:tcW w:w="567" w:type="dxa"/>
          </w:tcPr>
          <w:p w14:paraId="7501E871"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653F2352"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6.10 (2.16 – 17.23)</w:t>
            </w:r>
          </w:p>
        </w:tc>
        <w:tc>
          <w:tcPr>
            <w:tcW w:w="301" w:type="dxa"/>
          </w:tcPr>
          <w:p w14:paraId="423AECC3"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6999C4DC"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0.001</w:t>
            </w:r>
          </w:p>
          <w:p w14:paraId="4B222BD3" w14:textId="77777777" w:rsidR="0036479D" w:rsidRPr="00452D83" w:rsidRDefault="0036479D" w:rsidP="00452D83">
            <w:pPr>
              <w:spacing w:line="360" w:lineRule="auto"/>
              <w:rPr>
                <w:rFonts w:ascii="Arial" w:hAnsi="Arial" w:cs="Arial"/>
                <w:bCs/>
                <w:color w:val="000000" w:themeColor="text1"/>
              </w:rPr>
            </w:pPr>
          </w:p>
          <w:p w14:paraId="78F819D0" w14:textId="77777777" w:rsidR="0036479D" w:rsidRPr="00452D83" w:rsidRDefault="0036479D" w:rsidP="00452D83">
            <w:pPr>
              <w:spacing w:line="360" w:lineRule="auto"/>
              <w:rPr>
                <w:rFonts w:ascii="Arial" w:hAnsi="Arial" w:cs="Arial"/>
                <w:bCs/>
                <w:color w:val="000000" w:themeColor="text1"/>
              </w:rPr>
            </w:pPr>
          </w:p>
          <w:p w14:paraId="61032A6F" w14:textId="77777777" w:rsidR="0036479D" w:rsidRPr="00452D83" w:rsidRDefault="0036479D" w:rsidP="00452D83">
            <w:pPr>
              <w:spacing w:line="360" w:lineRule="auto"/>
              <w:rPr>
                <w:rFonts w:ascii="Arial" w:hAnsi="Arial" w:cs="Arial"/>
                <w:bCs/>
                <w:color w:val="000000" w:themeColor="text1"/>
              </w:rPr>
            </w:pPr>
          </w:p>
        </w:tc>
      </w:tr>
      <w:tr w:rsidR="00452D83" w:rsidRPr="00452D83" w14:paraId="326F2C73" w14:textId="77777777" w:rsidTr="00452D83">
        <w:trPr>
          <w:trHeight w:hRule="exact" w:val="2847"/>
        </w:trPr>
        <w:tc>
          <w:tcPr>
            <w:tcW w:w="3544" w:type="dxa"/>
            <w:shd w:val="clear" w:color="auto" w:fill="auto"/>
          </w:tcPr>
          <w:p w14:paraId="307AB738" w14:textId="77777777" w:rsidR="0036479D" w:rsidRPr="00452D83" w:rsidRDefault="0036479D" w:rsidP="00452D83">
            <w:pPr>
              <w:spacing w:line="360" w:lineRule="auto"/>
              <w:rPr>
                <w:rFonts w:ascii="Arial" w:hAnsi="Arial" w:cs="Arial"/>
                <w:color w:val="000000" w:themeColor="text1"/>
              </w:rPr>
            </w:pPr>
            <w:r w:rsidRPr="00452D83">
              <w:rPr>
                <w:rFonts w:ascii="Arial" w:hAnsi="Arial" w:cs="Arial"/>
                <w:color w:val="000000" w:themeColor="text1"/>
              </w:rPr>
              <w:lastRenderedPageBreak/>
              <w:t xml:space="preserve">ENETS stage 2a                ENETS stage 2b                ENETS stage 3a                ENETS stage 3b                ENETS stage 4                     </w:t>
            </w:r>
            <w:proofErr w:type="gramStart"/>
            <w:r w:rsidRPr="00452D83">
              <w:rPr>
                <w:rFonts w:ascii="Arial" w:hAnsi="Arial" w:cs="Arial"/>
                <w:color w:val="000000" w:themeColor="text1"/>
              </w:rPr>
              <w:t xml:space="preserve">   (</w:t>
            </w:r>
            <w:proofErr w:type="gramEnd"/>
            <w:r w:rsidRPr="00452D83">
              <w:rPr>
                <w:rFonts w:ascii="Arial" w:hAnsi="Arial" w:cs="Arial"/>
                <w:color w:val="000000" w:themeColor="text1"/>
              </w:rPr>
              <w:t>vs. ENETS stage 1)</w:t>
            </w:r>
          </w:p>
          <w:p w14:paraId="6ED3ACE4" w14:textId="77777777" w:rsidR="0036479D" w:rsidRPr="00452D83" w:rsidRDefault="0036479D" w:rsidP="00452D83">
            <w:pPr>
              <w:spacing w:line="360" w:lineRule="auto"/>
              <w:rPr>
                <w:rFonts w:ascii="Arial" w:hAnsi="Arial" w:cs="Arial"/>
                <w:bCs/>
                <w:color w:val="000000" w:themeColor="text1"/>
              </w:rPr>
            </w:pPr>
          </w:p>
        </w:tc>
        <w:tc>
          <w:tcPr>
            <w:tcW w:w="869" w:type="dxa"/>
            <w:gridSpan w:val="2"/>
          </w:tcPr>
          <w:p w14:paraId="499CA6F5"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19BDCFDC"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10.00 (1.19 – 84.07) 62.50 (6.20 – 630.13) 21.43 (2.20 – 208.85) 43.75 (4.19 – 456.97) 0.00 (0.00 - ∞)</w:t>
            </w:r>
          </w:p>
        </w:tc>
        <w:tc>
          <w:tcPr>
            <w:tcW w:w="301" w:type="dxa"/>
          </w:tcPr>
          <w:p w14:paraId="21DBF002"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0D934257"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0.034 &lt;0.001 0.008 0.002 0.992</w:t>
            </w:r>
          </w:p>
          <w:p w14:paraId="6564AD43" w14:textId="77777777" w:rsidR="0036479D" w:rsidRPr="00452D83" w:rsidRDefault="0036479D" w:rsidP="00452D83">
            <w:pPr>
              <w:spacing w:line="360" w:lineRule="auto"/>
              <w:rPr>
                <w:rFonts w:ascii="Arial" w:hAnsi="Arial" w:cs="Arial"/>
                <w:bCs/>
                <w:color w:val="000000" w:themeColor="text1"/>
              </w:rPr>
            </w:pPr>
          </w:p>
          <w:p w14:paraId="6257E33E" w14:textId="77777777" w:rsidR="0036479D" w:rsidRPr="00452D83" w:rsidRDefault="0036479D" w:rsidP="00452D83">
            <w:pPr>
              <w:spacing w:line="360" w:lineRule="auto"/>
              <w:rPr>
                <w:rFonts w:ascii="Arial" w:hAnsi="Arial" w:cs="Arial"/>
                <w:bCs/>
                <w:color w:val="000000" w:themeColor="text1"/>
              </w:rPr>
            </w:pPr>
          </w:p>
          <w:p w14:paraId="60B59DAF" w14:textId="77777777" w:rsidR="0036479D" w:rsidRPr="00452D83" w:rsidRDefault="0036479D" w:rsidP="00452D83">
            <w:pPr>
              <w:spacing w:line="360" w:lineRule="auto"/>
              <w:rPr>
                <w:rFonts w:ascii="Arial" w:hAnsi="Arial" w:cs="Arial"/>
                <w:bCs/>
                <w:color w:val="000000" w:themeColor="text1"/>
              </w:rPr>
            </w:pPr>
          </w:p>
        </w:tc>
      </w:tr>
      <w:tr w:rsidR="00452D83" w:rsidRPr="00452D83" w14:paraId="2684153C" w14:textId="77777777" w:rsidTr="00452D83">
        <w:trPr>
          <w:trHeight w:hRule="exact" w:val="1005"/>
        </w:trPr>
        <w:tc>
          <w:tcPr>
            <w:tcW w:w="3846" w:type="dxa"/>
            <w:gridSpan w:val="2"/>
            <w:shd w:val="clear" w:color="auto" w:fill="auto"/>
          </w:tcPr>
          <w:p w14:paraId="6E090480"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Grade ≥ G2 (vs. G1)</w:t>
            </w:r>
          </w:p>
        </w:tc>
        <w:tc>
          <w:tcPr>
            <w:tcW w:w="567" w:type="dxa"/>
          </w:tcPr>
          <w:p w14:paraId="6AFEA2B3"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45B4A523"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2.10 (0.40 – 10.99)</w:t>
            </w:r>
          </w:p>
        </w:tc>
        <w:tc>
          <w:tcPr>
            <w:tcW w:w="301" w:type="dxa"/>
          </w:tcPr>
          <w:p w14:paraId="3E301026"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54E852E0"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0.381</w:t>
            </w:r>
          </w:p>
          <w:p w14:paraId="6FC049BE" w14:textId="77777777" w:rsidR="0036479D" w:rsidRPr="00452D83" w:rsidRDefault="0036479D" w:rsidP="00452D83">
            <w:pPr>
              <w:spacing w:line="360" w:lineRule="auto"/>
              <w:rPr>
                <w:rFonts w:ascii="Arial" w:hAnsi="Arial" w:cs="Arial"/>
                <w:bCs/>
                <w:color w:val="000000" w:themeColor="text1"/>
              </w:rPr>
            </w:pPr>
          </w:p>
          <w:p w14:paraId="3ED9ED38" w14:textId="77777777" w:rsidR="0036479D" w:rsidRPr="00452D83" w:rsidRDefault="0036479D" w:rsidP="00452D83">
            <w:pPr>
              <w:spacing w:line="360" w:lineRule="auto"/>
              <w:rPr>
                <w:rFonts w:ascii="Arial" w:hAnsi="Arial" w:cs="Arial"/>
                <w:bCs/>
                <w:color w:val="000000" w:themeColor="text1"/>
              </w:rPr>
            </w:pPr>
          </w:p>
          <w:p w14:paraId="496E4619" w14:textId="77777777" w:rsidR="0036479D" w:rsidRPr="00452D83" w:rsidRDefault="0036479D" w:rsidP="00452D83">
            <w:pPr>
              <w:spacing w:line="360" w:lineRule="auto"/>
              <w:rPr>
                <w:rFonts w:ascii="Arial" w:hAnsi="Arial" w:cs="Arial"/>
                <w:bCs/>
                <w:color w:val="000000" w:themeColor="text1"/>
              </w:rPr>
            </w:pPr>
          </w:p>
        </w:tc>
      </w:tr>
      <w:tr w:rsidR="00452D83" w:rsidRPr="00452D83" w14:paraId="31749289" w14:textId="77777777" w:rsidTr="00452D83">
        <w:trPr>
          <w:trHeight w:hRule="exact" w:val="1274"/>
        </w:trPr>
        <w:tc>
          <w:tcPr>
            <w:tcW w:w="3846" w:type="dxa"/>
            <w:gridSpan w:val="2"/>
            <w:shd w:val="clear" w:color="auto" w:fill="auto"/>
          </w:tcPr>
          <w:p w14:paraId="342F64B5"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 xml:space="preserve">Base of appendix involvement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567" w:type="dxa"/>
          </w:tcPr>
          <w:p w14:paraId="1937394A" w14:textId="77777777" w:rsidR="0036479D" w:rsidRPr="00452D83" w:rsidRDefault="0036479D" w:rsidP="00452D83">
            <w:pPr>
              <w:spacing w:line="360" w:lineRule="auto"/>
              <w:rPr>
                <w:rFonts w:ascii="Arial" w:hAnsi="Arial" w:cs="Arial"/>
                <w:bCs/>
                <w:color w:val="000000" w:themeColor="text1"/>
              </w:rPr>
            </w:pPr>
          </w:p>
        </w:tc>
        <w:tc>
          <w:tcPr>
            <w:tcW w:w="2675" w:type="dxa"/>
            <w:shd w:val="clear" w:color="auto" w:fill="auto"/>
          </w:tcPr>
          <w:p w14:paraId="769D94EF"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6.67 (1.64 - 27.11)</w:t>
            </w:r>
          </w:p>
        </w:tc>
        <w:tc>
          <w:tcPr>
            <w:tcW w:w="301" w:type="dxa"/>
          </w:tcPr>
          <w:p w14:paraId="166798DA" w14:textId="77777777" w:rsidR="0036479D" w:rsidRPr="00452D83" w:rsidRDefault="0036479D" w:rsidP="00452D83">
            <w:pPr>
              <w:spacing w:line="360" w:lineRule="auto"/>
              <w:jc w:val="center"/>
              <w:rPr>
                <w:rFonts w:ascii="Arial" w:hAnsi="Arial" w:cs="Arial"/>
                <w:bCs/>
                <w:color w:val="000000" w:themeColor="text1"/>
              </w:rPr>
            </w:pPr>
          </w:p>
        </w:tc>
        <w:tc>
          <w:tcPr>
            <w:tcW w:w="2109" w:type="dxa"/>
            <w:shd w:val="clear" w:color="auto" w:fill="auto"/>
          </w:tcPr>
          <w:p w14:paraId="1F5F98C5"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0.008</w:t>
            </w:r>
          </w:p>
        </w:tc>
      </w:tr>
    </w:tbl>
    <w:p w14:paraId="73AF63F8" w14:textId="77777777" w:rsidR="0036479D" w:rsidRPr="00452D83" w:rsidRDefault="0036479D" w:rsidP="0036479D">
      <w:pPr>
        <w:spacing w:line="360" w:lineRule="auto"/>
        <w:rPr>
          <w:rFonts w:ascii="Arial" w:hAnsi="Arial" w:cs="Arial"/>
          <w:b/>
          <w:color w:val="000000" w:themeColor="text1"/>
        </w:rPr>
      </w:pPr>
      <w:r w:rsidRPr="00452D83">
        <w:rPr>
          <w:rFonts w:ascii="Arial" w:hAnsi="Arial" w:cs="Arial"/>
          <w:b/>
          <w:color w:val="000000" w:themeColor="text1"/>
          <w:u w:val="single"/>
        </w:rPr>
        <w:t>Table 2</w:t>
      </w:r>
      <w:r w:rsidRPr="00452D83">
        <w:rPr>
          <w:rFonts w:ascii="Arial" w:hAnsi="Arial" w:cs="Arial"/>
          <w:b/>
          <w:color w:val="000000" w:themeColor="text1"/>
        </w:rPr>
        <w:t xml:space="preserve">: Univariate logistic regression showing predictors of selection for completion surgery. </w:t>
      </w:r>
      <w:r w:rsidRPr="00452D83">
        <w:rPr>
          <w:rFonts w:ascii="Arial" w:hAnsi="Arial" w:cs="Arial"/>
          <w:bCs/>
          <w:color w:val="000000" w:themeColor="text1"/>
        </w:rPr>
        <w:t>ENETS (</w:t>
      </w:r>
      <w:r w:rsidRPr="00452D83">
        <w:rPr>
          <w:rFonts w:ascii="Arial" w:hAnsi="Arial" w:cs="Arial"/>
          <w:color w:val="000000" w:themeColor="text1"/>
        </w:rPr>
        <w:t>European Neuroendocrine Tumour Society)</w:t>
      </w:r>
    </w:p>
    <w:p w14:paraId="0A1F632D" w14:textId="252BE7A2" w:rsidR="0036479D" w:rsidRPr="00452D83" w:rsidRDefault="0036479D" w:rsidP="003636AE">
      <w:pPr>
        <w:spacing w:line="276" w:lineRule="auto"/>
        <w:jc w:val="both"/>
        <w:rPr>
          <w:rFonts w:cstheme="minorHAnsi"/>
          <w:color w:val="000000" w:themeColor="text1"/>
          <w:shd w:val="clear" w:color="auto" w:fill="FFFFFF"/>
        </w:rPr>
      </w:pPr>
    </w:p>
    <w:p w14:paraId="2061F19E" w14:textId="687F03FA" w:rsidR="0036479D" w:rsidRPr="00452D83" w:rsidRDefault="0036479D" w:rsidP="003636AE">
      <w:pPr>
        <w:spacing w:line="276" w:lineRule="auto"/>
        <w:jc w:val="both"/>
        <w:rPr>
          <w:rFonts w:cstheme="minorHAnsi"/>
          <w:color w:val="000000" w:themeColor="text1"/>
          <w:shd w:val="clear" w:color="auto" w:fill="FFFFFF"/>
        </w:rPr>
      </w:pPr>
    </w:p>
    <w:p w14:paraId="6BC875E5" w14:textId="0DDFDDD2" w:rsidR="00452D83" w:rsidRPr="00452D83" w:rsidRDefault="00452D83">
      <w:pPr>
        <w:spacing w:after="160" w:line="259" w:lineRule="auto"/>
        <w:rPr>
          <w:rFonts w:cstheme="minorHAnsi"/>
          <w:color w:val="000000" w:themeColor="text1"/>
          <w:shd w:val="clear" w:color="auto" w:fill="FFFFFF"/>
        </w:rPr>
      </w:pPr>
      <w:r w:rsidRPr="00452D83">
        <w:rPr>
          <w:rFonts w:cstheme="minorHAnsi"/>
          <w:color w:val="000000" w:themeColor="text1"/>
          <w:shd w:val="clear" w:color="auto" w:fill="FFFFFF"/>
        </w:rPr>
        <w:br w:type="page"/>
      </w:r>
    </w:p>
    <w:tbl>
      <w:tblPr>
        <w:tblStyle w:val="TableGrid"/>
        <w:tblpPr w:leftFromText="180" w:rightFromText="180" w:horzAnchor="page" w:tblpX="671" w:tblpY="-67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948"/>
        <w:gridCol w:w="3155"/>
        <w:gridCol w:w="134"/>
        <w:gridCol w:w="280"/>
        <w:gridCol w:w="1418"/>
      </w:tblGrid>
      <w:tr w:rsidR="00452D83" w:rsidRPr="00452D83" w14:paraId="4376A6B4" w14:textId="77777777" w:rsidTr="00452D83">
        <w:trPr>
          <w:trHeight w:hRule="exact" w:val="568"/>
        </w:trPr>
        <w:tc>
          <w:tcPr>
            <w:tcW w:w="4130" w:type="dxa"/>
            <w:tcBorders>
              <w:bottom w:val="single" w:sz="4" w:space="0" w:color="BFBFBF" w:themeColor="background1" w:themeShade="BF"/>
            </w:tcBorders>
            <w:shd w:val="clear" w:color="auto" w:fill="auto"/>
          </w:tcPr>
          <w:p w14:paraId="7245971B"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lastRenderedPageBreak/>
              <w:t>Variable</w:t>
            </w:r>
          </w:p>
        </w:tc>
        <w:tc>
          <w:tcPr>
            <w:tcW w:w="948" w:type="dxa"/>
            <w:tcBorders>
              <w:bottom w:val="single" w:sz="4" w:space="0" w:color="BFBFBF" w:themeColor="background1" w:themeShade="BF"/>
            </w:tcBorders>
          </w:tcPr>
          <w:p w14:paraId="72C2D6E6" w14:textId="77777777" w:rsidR="0036479D" w:rsidRPr="00452D83" w:rsidRDefault="0036479D" w:rsidP="00452D83">
            <w:pPr>
              <w:spacing w:line="360" w:lineRule="auto"/>
              <w:rPr>
                <w:rFonts w:ascii="Arial" w:hAnsi="Arial" w:cs="Arial"/>
                <w:b/>
                <w:color w:val="000000" w:themeColor="text1"/>
              </w:rPr>
            </w:pPr>
          </w:p>
        </w:tc>
        <w:tc>
          <w:tcPr>
            <w:tcW w:w="3289" w:type="dxa"/>
            <w:gridSpan w:val="2"/>
            <w:tcBorders>
              <w:bottom w:val="single" w:sz="4" w:space="0" w:color="BFBFBF" w:themeColor="background1" w:themeShade="BF"/>
            </w:tcBorders>
            <w:shd w:val="clear" w:color="auto" w:fill="auto"/>
          </w:tcPr>
          <w:p w14:paraId="37BB2B91"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t>Odds Ratio (95% Cl)</w:t>
            </w:r>
          </w:p>
        </w:tc>
        <w:tc>
          <w:tcPr>
            <w:tcW w:w="280" w:type="dxa"/>
            <w:tcBorders>
              <w:bottom w:val="single" w:sz="4" w:space="0" w:color="BFBFBF" w:themeColor="background1" w:themeShade="BF"/>
            </w:tcBorders>
          </w:tcPr>
          <w:p w14:paraId="228336D0" w14:textId="77777777" w:rsidR="0036479D" w:rsidRPr="00452D83" w:rsidRDefault="0036479D" w:rsidP="00452D83">
            <w:pPr>
              <w:spacing w:line="360" w:lineRule="auto"/>
              <w:rPr>
                <w:rFonts w:ascii="Arial" w:hAnsi="Arial" w:cs="Arial"/>
                <w:b/>
                <w:color w:val="000000" w:themeColor="text1"/>
              </w:rPr>
            </w:pPr>
          </w:p>
        </w:tc>
        <w:tc>
          <w:tcPr>
            <w:tcW w:w="1418" w:type="dxa"/>
            <w:tcBorders>
              <w:bottom w:val="single" w:sz="4" w:space="0" w:color="BFBFBF" w:themeColor="background1" w:themeShade="BF"/>
            </w:tcBorders>
            <w:shd w:val="clear" w:color="auto" w:fill="auto"/>
          </w:tcPr>
          <w:p w14:paraId="1EDA9AF0" w14:textId="77777777" w:rsidR="0036479D" w:rsidRPr="00452D83" w:rsidRDefault="0036479D" w:rsidP="00452D83">
            <w:pPr>
              <w:spacing w:line="360" w:lineRule="auto"/>
              <w:rPr>
                <w:rFonts w:ascii="Arial" w:hAnsi="Arial" w:cs="Arial"/>
                <w:b/>
                <w:color w:val="000000" w:themeColor="text1"/>
              </w:rPr>
            </w:pPr>
            <w:r w:rsidRPr="00452D83">
              <w:rPr>
                <w:rFonts w:ascii="Arial" w:hAnsi="Arial" w:cs="Arial"/>
                <w:b/>
                <w:color w:val="000000" w:themeColor="text1"/>
              </w:rPr>
              <w:t>P-Value</w:t>
            </w:r>
          </w:p>
        </w:tc>
      </w:tr>
      <w:tr w:rsidR="00452D83" w:rsidRPr="00452D83" w14:paraId="6AE1098B" w14:textId="77777777" w:rsidTr="00452D83">
        <w:trPr>
          <w:trHeight w:hRule="exact" w:val="430"/>
        </w:trPr>
        <w:tc>
          <w:tcPr>
            <w:tcW w:w="4130" w:type="dxa"/>
            <w:tcBorders>
              <w:top w:val="single" w:sz="4" w:space="0" w:color="BFBFBF" w:themeColor="background1" w:themeShade="BF"/>
            </w:tcBorders>
            <w:shd w:val="clear" w:color="auto" w:fill="auto"/>
          </w:tcPr>
          <w:p w14:paraId="39E6261A" w14:textId="77777777" w:rsidR="0036479D" w:rsidRPr="00452D83" w:rsidRDefault="0036479D" w:rsidP="00452D83">
            <w:pPr>
              <w:spacing w:line="360" w:lineRule="auto"/>
              <w:rPr>
                <w:rFonts w:ascii="Arial" w:hAnsi="Arial" w:cs="Arial"/>
                <w:b/>
                <w:color w:val="000000" w:themeColor="text1"/>
              </w:rPr>
            </w:pPr>
          </w:p>
        </w:tc>
        <w:tc>
          <w:tcPr>
            <w:tcW w:w="948" w:type="dxa"/>
            <w:tcBorders>
              <w:top w:val="single" w:sz="4" w:space="0" w:color="BFBFBF" w:themeColor="background1" w:themeShade="BF"/>
            </w:tcBorders>
          </w:tcPr>
          <w:p w14:paraId="4D507DB3" w14:textId="77777777" w:rsidR="0036479D" w:rsidRPr="00452D83" w:rsidRDefault="0036479D" w:rsidP="00452D83">
            <w:pPr>
              <w:spacing w:line="360" w:lineRule="auto"/>
              <w:rPr>
                <w:rFonts w:ascii="Arial" w:hAnsi="Arial" w:cs="Arial"/>
                <w:b/>
                <w:color w:val="000000" w:themeColor="text1"/>
              </w:rPr>
            </w:pPr>
          </w:p>
        </w:tc>
        <w:tc>
          <w:tcPr>
            <w:tcW w:w="3289" w:type="dxa"/>
            <w:gridSpan w:val="2"/>
            <w:tcBorders>
              <w:top w:val="single" w:sz="4" w:space="0" w:color="BFBFBF" w:themeColor="background1" w:themeShade="BF"/>
            </w:tcBorders>
            <w:shd w:val="clear" w:color="auto" w:fill="auto"/>
          </w:tcPr>
          <w:p w14:paraId="23F31618" w14:textId="77777777" w:rsidR="0036479D" w:rsidRPr="00452D83" w:rsidRDefault="0036479D" w:rsidP="00452D83">
            <w:pPr>
              <w:spacing w:line="360" w:lineRule="auto"/>
              <w:rPr>
                <w:rFonts w:ascii="Arial" w:hAnsi="Arial" w:cs="Arial"/>
                <w:b/>
                <w:color w:val="000000" w:themeColor="text1"/>
              </w:rPr>
            </w:pPr>
          </w:p>
        </w:tc>
        <w:tc>
          <w:tcPr>
            <w:tcW w:w="280" w:type="dxa"/>
            <w:tcBorders>
              <w:top w:val="single" w:sz="4" w:space="0" w:color="BFBFBF" w:themeColor="background1" w:themeShade="BF"/>
            </w:tcBorders>
          </w:tcPr>
          <w:p w14:paraId="3FA356EF" w14:textId="77777777" w:rsidR="0036479D" w:rsidRPr="00452D83" w:rsidRDefault="0036479D" w:rsidP="00452D83">
            <w:pPr>
              <w:spacing w:line="360" w:lineRule="auto"/>
              <w:rPr>
                <w:rFonts w:ascii="Arial" w:hAnsi="Arial" w:cs="Arial"/>
                <w:b/>
                <w:color w:val="000000" w:themeColor="text1"/>
              </w:rPr>
            </w:pPr>
          </w:p>
        </w:tc>
        <w:tc>
          <w:tcPr>
            <w:tcW w:w="1418" w:type="dxa"/>
            <w:tcBorders>
              <w:top w:val="single" w:sz="4" w:space="0" w:color="BFBFBF" w:themeColor="background1" w:themeShade="BF"/>
            </w:tcBorders>
            <w:shd w:val="clear" w:color="auto" w:fill="auto"/>
          </w:tcPr>
          <w:p w14:paraId="784ADBD9" w14:textId="77777777" w:rsidR="0036479D" w:rsidRPr="00452D83" w:rsidRDefault="0036479D" w:rsidP="00452D83">
            <w:pPr>
              <w:spacing w:line="360" w:lineRule="auto"/>
              <w:rPr>
                <w:rFonts w:ascii="Arial" w:hAnsi="Arial" w:cs="Arial"/>
                <w:b/>
                <w:color w:val="000000" w:themeColor="text1"/>
              </w:rPr>
            </w:pPr>
          </w:p>
        </w:tc>
      </w:tr>
      <w:tr w:rsidR="00452D83" w:rsidRPr="00452D83" w14:paraId="107051C7" w14:textId="77777777" w:rsidTr="00452D83">
        <w:trPr>
          <w:trHeight w:hRule="exact" w:val="979"/>
        </w:trPr>
        <w:tc>
          <w:tcPr>
            <w:tcW w:w="4130" w:type="dxa"/>
            <w:shd w:val="clear" w:color="auto" w:fill="auto"/>
          </w:tcPr>
          <w:p w14:paraId="5638011F"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Male (vs. Female)</w:t>
            </w:r>
          </w:p>
        </w:tc>
        <w:tc>
          <w:tcPr>
            <w:tcW w:w="948" w:type="dxa"/>
          </w:tcPr>
          <w:p w14:paraId="3D8FE432"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54321526"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1.25 (0.23 - 6.70)</w:t>
            </w:r>
          </w:p>
        </w:tc>
        <w:tc>
          <w:tcPr>
            <w:tcW w:w="414" w:type="dxa"/>
            <w:gridSpan w:val="2"/>
          </w:tcPr>
          <w:p w14:paraId="20623B7B"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7390AE01"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0.794</w:t>
            </w:r>
          </w:p>
        </w:tc>
      </w:tr>
      <w:tr w:rsidR="00452D83" w:rsidRPr="00452D83" w14:paraId="42110F25" w14:textId="77777777" w:rsidTr="00452D83">
        <w:trPr>
          <w:trHeight w:hRule="exact" w:val="1005"/>
        </w:trPr>
        <w:tc>
          <w:tcPr>
            <w:tcW w:w="4130" w:type="dxa"/>
            <w:shd w:val="clear" w:color="auto" w:fill="auto"/>
          </w:tcPr>
          <w:p w14:paraId="3FFE0B0C"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Age at diagnosis</w:t>
            </w:r>
          </w:p>
        </w:tc>
        <w:tc>
          <w:tcPr>
            <w:tcW w:w="948" w:type="dxa"/>
          </w:tcPr>
          <w:p w14:paraId="0FFA9757"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1B8C9F21"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1.02 (0.96 - 1.08)</w:t>
            </w:r>
          </w:p>
        </w:tc>
        <w:tc>
          <w:tcPr>
            <w:tcW w:w="414" w:type="dxa"/>
            <w:gridSpan w:val="2"/>
          </w:tcPr>
          <w:p w14:paraId="7CC16324"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22055816"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0.521</w:t>
            </w:r>
          </w:p>
        </w:tc>
      </w:tr>
      <w:tr w:rsidR="00452D83" w:rsidRPr="00452D83" w14:paraId="0781E3ED" w14:textId="77777777" w:rsidTr="00452D83">
        <w:trPr>
          <w:trHeight w:hRule="exact" w:val="1261"/>
        </w:trPr>
        <w:tc>
          <w:tcPr>
            <w:tcW w:w="4130" w:type="dxa"/>
            <w:shd w:val="clear" w:color="auto" w:fill="auto"/>
          </w:tcPr>
          <w:p w14:paraId="237EDF67"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Resection</w:t>
            </w:r>
            <w:r w:rsidRPr="00452D83" w:rsidDel="009030CF">
              <w:rPr>
                <w:rFonts w:ascii="Arial" w:hAnsi="Arial" w:cs="Arial"/>
                <w:bCs/>
                <w:color w:val="000000" w:themeColor="text1"/>
              </w:rPr>
              <w:t xml:space="preserve"> </w:t>
            </w:r>
            <w:r w:rsidRPr="00452D83">
              <w:rPr>
                <w:rFonts w:ascii="Arial" w:hAnsi="Arial" w:cs="Arial"/>
                <w:bCs/>
                <w:color w:val="000000" w:themeColor="text1"/>
              </w:rPr>
              <w:t xml:space="preserve">margin involvement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948" w:type="dxa"/>
          </w:tcPr>
          <w:p w14:paraId="554D278B"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0BF2D106"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0.46 (0.08 - 2.81)</w:t>
            </w:r>
          </w:p>
        </w:tc>
        <w:tc>
          <w:tcPr>
            <w:tcW w:w="414" w:type="dxa"/>
            <w:gridSpan w:val="2"/>
          </w:tcPr>
          <w:p w14:paraId="7D497844"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0697C58A"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0.404</w:t>
            </w:r>
          </w:p>
        </w:tc>
      </w:tr>
      <w:tr w:rsidR="00452D83" w:rsidRPr="00452D83" w14:paraId="1BCB5B35" w14:textId="77777777" w:rsidTr="00452D83">
        <w:trPr>
          <w:trHeight w:hRule="exact" w:val="995"/>
        </w:trPr>
        <w:tc>
          <w:tcPr>
            <w:tcW w:w="4130" w:type="dxa"/>
            <w:shd w:val="clear" w:color="auto" w:fill="auto"/>
          </w:tcPr>
          <w:p w14:paraId="1D11B5B2"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color w:val="000000" w:themeColor="text1"/>
              </w:rPr>
              <w:t>Size ≥ 2cm</w:t>
            </w:r>
            <w:r w:rsidRPr="00452D83">
              <w:rPr>
                <w:rFonts w:ascii="Arial" w:hAnsi="Arial" w:cs="Arial"/>
                <w:bCs/>
                <w:color w:val="000000" w:themeColor="text1"/>
              </w:rPr>
              <w:t xml:space="preserve"> (vs. &lt; 2cm)</w:t>
            </w:r>
          </w:p>
        </w:tc>
        <w:tc>
          <w:tcPr>
            <w:tcW w:w="948" w:type="dxa"/>
          </w:tcPr>
          <w:p w14:paraId="4B7422CA"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416770E8"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8.75 (1.40 - 54.80)</w:t>
            </w:r>
          </w:p>
        </w:tc>
        <w:tc>
          <w:tcPr>
            <w:tcW w:w="414" w:type="dxa"/>
            <w:gridSpan w:val="2"/>
          </w:tcPr>
          <w:p w14:paraId="38633FBC"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5290E5C3"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0.020</w:t>
            </w:r>
          </w:p>
        </w:tc>
      </w:tr>
      <w:tr w:rsidR="00452D83" w:rsidRPr="00452D83" w14:paraId="5283B4BD" w14:textId="77777777" w:rsidTr="00452D83">
        <w:trPr>
          <w:trHeight w:hRule="exact" w:val="1010"/>
        </w:trPr>
        <w:tc>
          <w:tcPr>
            <w:tcW w:w="4130" w:type="dxa"/>
            <w:shd w:val="clear" w:color="auto" w:fill="auto"/>
          </w:tcPr>
          <w:p w14:paraId="6376D346" w14:textId="77777777" w:rsidR="0036479D" w:rsidRPr="00452D83" w:rsidRDefault="0036479D" w:rsidP="00452D83">
            <w:pPr>
              <w:spacing w:line="360" w:lineRule="auto"/>
              <w:rPr>
                <w:rFonts w:ascii="Arial" w:hAnsi="Arial" w:cs="Arial"/>
                <w:bCs/>
                <w:color w:val="000000" w:themeColor="text1"/>
              </w:rPr>
            </w:pPr>
            <w:proofErr w:type="spellStart"/>
            <w:r w:rsidRPr="00452D83">
              <w:rPr>
                <w:rFonts w:ascii="Arial" w:hAnsi="Arial" w:cs="Arial"/>
                <w:bCs/>
                <w:color w:val="000000" w:themeColor="text1"/>
              </w:rPr>
              <w:t>Mesoappendiceal</w:t>
            </w:r>
            <w:proofErr w:type="spellEnd"/>
            <w:r w:rsidRPr="00452D83">
              <w:rPr>
                <w:rFonts w:ascii="Arial" w:hAnsi="Arial" w:cs="Arial"/>
                <w:bCs/>
                <w:color w:val="000000" w:themeColor="text1"/>
              </w:rPr>
              <w:t xml:space="preserve"> invasion (vs. none)</w:t>
            </w:r>
          </w:p>
        </w:tc>
        <w:tc>
          <w:tcPr>
            <w:tcW w:w="948" w:type="dxa"/>
          </w:tcPr>
          <w:p w14:paraId="60940828"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2A09DDAB"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1.60 (0.29 - 8.86)</w:t>
            </w:r>
          </w:p>
        </w:tc>
        <w:tc>
          <w:tcPr>
            <w:tcW w:w="414" w:type="dxa"/>
            <w:gridSpan w:val="2"/>
          </w:tcPr>
          <w:p w14:paraId="5789BB9E"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59EF75B6"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0.590</w:t>
            </w:r>
          </w:p>
        </w:tc>
      </w:tr>
      <w:tr w:rsidR="00452D83" w:rsidRPr="00452D83" w14:paraId="7623F8F2" w14:textId="77777777" w:rsidTr="00452D83">
        <w:trPr>
          <w:trHeight w:hRule="exact" w:val="1123"/>
        </w:trPr>
        <w:tc>
          <w:tcPr>
            <w:tcW w:w="4130" w:type="dxa"/>
            <w:shd w:val="clear" w:color="auto" w:fill="auto"/>
          </w:tcPr>
          <w:p w14:paraId="21B98689" w14:textId="77777777" w:rsidR="0036479D" w:rsidRPr="00452D83" w:rsidRDefault="0036479D" w:rsidP="00452D83">
            <w:pPr>
              <w:spacing w:line="360" w:lineRule="auto"/>
              <w:rPr>
                <w:rFonts w:ascii="Arial" w:hAnsi="Arial" w:cs="Arial"/>
                <w:bCs/>
                <w:color w:val="000000" w:themeColor="text1"/>
              </w:rPr>
            </w:pPr>
            <w:proofErr w:type="spellStart"/>
            <w:r w:rsidRPr="00452D83">
              <w:rPr>
                <w:rFonts w:ascii="Arial" w:hAnsi="Arial" w:cs="Arial"/>
                <w:bCs/>
                <w:color w:val="000000" w:themeColor="text1"/>
              </w:rPr>
              <w:t>Lymphovascular</w:t>
            </w:r>
            <w:proofErr w:type="spellEnd"/>
            <w:r w:rsidRPr="00452D83">
              <w:rPr>
                <w:rFonts w:ascii="Arial" w:hAnsi="Arial" w:cs="Arial"/>
                <w:bCs/>
                <w:color w:val="000000" w:themeColor="text1"/>
              </w:rPr>
              <w:t xml:space="preserve"> invasion (vs. none)</w:t>
            </w:r>
          </w:p>
        </w:tc>
        <w:tc>
          <w:tcPr>
            <w:tcW w:w="948" w:type="dxa"/>
          </w:tcPr>
          <w:p w14:paraId="656B015F"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55207DEA"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0.53 (0.05 - 5.55)</w:t>
            </w:r>
          </w:p>
        </w:tc>
        <w:tc>
          <w:tcPr>
            <w:tcW w:w="414" w:type="dxa"/>
            <w:gridSpan w:val="2"/>
          </w:tcPr>
          <w:p w14:paraId="5A8B6322"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3066E31F"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0.597</w:t>
            </w:r>
          </w:p>
        </w:tc>
      </w:tr>
      <w:tr w:rsidR="00452D83" w:rsidRPr="00452D83" w14:paraId="45E1B6A7" w14:textId="77777777" w:rsidTr="00452D83">
        <w:trPr>
          <w:trHeight w:hRule="exact" w:val="1407"/>
        </w:trPr>
        <w:tc>
          <w:tcPr>
            <w:tcW w:w="4130" w:type="dxa"/>
            <w:shd w:val="clear" w:color="auto" w:fill="auto"/>
          </w:tcPr>
          <w:p w14:paraId="5D125034"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 xml:space="preserve">Base of appendix involvement      </w:t>
            </w:r>
            <w:proofErr w:type="gramStart"/>
            <w:r w:rsidRPr="00452D83">
              <w:rPr>
                <w:rFonts w:ascii="Arial" w:hAnsi="Arial" w:cs="Arial"/>
                <w:bCs/>
                <w:color w:val="000000" w:themeColor="text1"/>
              </w:rPr>
              <w:t xml:space="preserve">   (</w:t>
            </w:r>
            <w:proofErr w:type="gramEnd"/>
            <w:r w:rsidRPr="00452D83">
              <w:rPr>
                <w:rFonts w:ascii="Arial" w:hAnsi="Arial" w:cs="Arial"/>
                <w:bCs/>
                <w:color w:val="000000" w:themeColor="text1"/>
              </w:rPr>
              <w:t>vs. none)</w:t>
            </w:r>
          </w:p>
        </w:tc>
        <w:tc>
          <w:tcPr>
            <w:tcW w:w="948" w:type="dxa"/>
          </w:tcPr>
          <w:p w14:paraId="229BB123" w14:textId="77777777" w:rsidR="0036479D" w:rsidRPr="00452D83" w:rsidRDefault="0036479D" w:rsidP="00452D83">
            <w:pPr>
              <w:spacing w:line="360" w:lineRule="auto"/>
              <w:rPr>
                <w:rFonts w:ascii="Arial" w:hAnsi="Arial" w:cs="Arial"/>
                <w:bCs/>
                <w:color w:val="000000" w:themeColor="text1"/>
              </w:rPr>
            </w:pPr>
          </w:p>
        </w:tc>
        <w:tc>
          <w:tcPr>
            <w:tcW w:w="3155" w:type="dxa"/>
            <w:shd w:val="clear" w:color="auto" w:fill="auto"/>
          </w:tcPr>
          <w:p w14:paraId="49E741D0"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1.21 (0.20 - 8.22)</w:t>
            </w:r>
          </w:p>
        </w:tc>
        <w:tc>
          <w:tcPr>
            <w:tcW w:w="414" w:type="dxa"/>
            <w:gridSpan w:val="2"/>
          </w:tcPr>
          <w:p w14:paraId="47D4A7F2" w14:textId="77777777" w:rsidR="0036479D" w:rsidRPr="00452D83" w:rsidRDefault="0036479D" w:rsidP="00452D83">
            <w:pPr>
              <w:spacing w:line="360" w:lineRule="auto"/>
              <w:jc w:val="center"/>
              <w:rPr>
                <w:rFonts w:ascii="Arial" w:hAnsi="Arial" w:cs="Arial"/>
                <w:bCs/>
                <w:color w:val="000000" w:themeColor="text1"/>
              </w:rPr>
            </w:pPr>
          </w:p>
        </w:tc>
        <w:tc>
          <w:tcPr>
            <w:tcW w:w="1418" w:type="dxa"/>
            <w:shd w:val="clear" w:color="auto" w:fill="auto"/>
          </w:tcPr>
          <w:p w14:paraId="443BD185" w14:textId="77777777" w:rsidR="0036479D" w:rsidRPr="00452D83" w:rsidRDefault="0036479D" w:rsidP="00452D83">
            <w:pPr>
              <w:spacing w:line="360" w:lineRule="auto"/>
              <w:rPr>
                <w:rFonts w:ascii="Arial" w:hAnsi="Arial" w:cs="Arial"/>
                <w:bCs/>
                <w:color w:val="000000" w:themeColor="text1"/>
              </w:rPr>
            </w:pPr>
            <w:r w:rsidRPr="00452D83">
              <w:rPr>
                <w:rFonts w:ascii="Arial" w:hAnsi="Arial" w:cs="Arial"/>
                <w:bCs/>
                <w:color w:val="000000" w:themeColor="text1"/>
              </w:rPr>
              <w:t>0.842</w:t>
            </w:r>
          </w:p>
        </w:tc>
      </w:tr>
    </w:tbl>
    <w:p w14:paraId="00C18C86" w14:textId="1C389B64" w:rsidR="0036479D" w:rsidRPr="00452D83" w:rsidRDefault="0036479D" w:rsidP="003636AE">
      <w:pPr>
        <w:spacing w:line="276" w:lineRule="auto"/>
        <w:jc w:val="both"/>
        <w:rPr>
          <w:rFonts w:cstheme="minorHAnsi"/>
          <w:color w:val="000000" w:themeColor="text1"/>
          <w:shd w:val="clear" w:color="auto" w:fill="FFFFFF"/>
        </w:rPr>
      </w:pPr>
    </w:p>
    <w:p w14:paraId="505844C5" w14:textId="77777777" w:rsidR="0036479D" w:rsidRPr="00452D83" w:rsidRDefault="0036479D" w:rsidP="0036479D">
      <w:pPr>
        <w:spacing w:line="360" w:lineRule="auto"/>
        <w:ind w:left="142" w:right="-478" w:hanging="993"/>
        <w:rPr>
          <w:rFonts w:ascii="Arial" w:hAnsi="Arial" w:cs="Arial"/>
          <w:b/>
          <w:color w:val="000000" w:themeColor="text1"/>
        </w:rPr>
      </w:pPr>
      <w:r w:rsidRPr="00452D83">
        <w:rPr>
          <w:rFonts w:ascii="Arial" w:hAnsi="Arial" w:cs="Arial"/>
          <w:b/>
          <w:color w:val="000000" w:themeColor="text1"/>
          <w:u w:val="single"/>
        </w:rPr>
        <w:t>Table 3</w:t>
      </w:r>
      <w:r w:rsidRPr="00452D83">
        <w:rPr>
          <w:rFonts w:ascii="Arial" w:hAnsi="Arial" w:cs="Arial"/>
          <w:b/>
          <w:color w:val="000000" w:themeColor="text1"/>
        </w:rPr>
        <w:t xml:space="preserve">: Univariate logistic regression showing predictors of residual disease at completion surgery. </w:t>
      </w:r>
    </w:p>
    <w:p w14:paraId="42AE1356" w14:textId="12D2B91F" w:rsidR="0036479D" w:rsidRPr="00452D83" w:rsidRDefault="0036479D" w:rsidP="003636AE">
      <w:pPr>
        <w:spacing w:line="276" w:lineRule="auto"/>
        <w:jc w:val="both"/>
        <w:rPr>
          <w:rFonts w:cstheme="minorHAnsi"/>
          <w:color w:val="000000" w:themeColor="text1"/>
          <w:shd w:val="clear" w:color="auto" w:fill="FFFFFF"/>
        </w:rPr>
      </w:pPr>
    </w:p>
    <w:p w14:paraId="3914A724" w14:textId="685CD17D" w:rsidR="0036479D" w:rsidRPr="00452D83" w:rsidRDefault="0036479D" w:rsidP="003636AE">
      <w:pPr>
        <w:spacing w:line="276" w:lineRule="auto"/>
        <w:jc w:val="both"/>
        <w:rPr>
          <w:rFonts w:cstheme="minorHAnsi"/>
          <w:color w:val="000000" w:themeColor="text1"/>
          <w:shd w:val="clear" w:color="auto" w:fill="FFFFFF"/>
        </w:rPr>
      </w:pPr>
    </w:p>
    <w:p w14:paraId="4BDD9834" w14:textId="0F24DD08" w:rsidR="0036479D" w:rsidRPr="00452D83" w:rsidRDefault="0036479D" w:rsidP="003636AE">
      <w:pPr>
        <w:spacing w:line="276" w:lineRule="auto"/>
        <w:jc w:val="both"/>
        <w:rPr>
          <w:rFonts w:cstheme="minorHAnsi"/>
          <w:color w:val="000000" w:themeColor="text1"/>
          <w:shd w:val="clear" w:color="auto" w:fill="FFFFFF"/>
        </w:rPr>
      </w:pPr>
    </w:p>
    <w:p w14:paraId="14404317" w14:textId="005A9244" w:rsidR="0036479D" w:rsidRPr="00452D83" w:rsidRDefault="0036479D" w:rsidP="003636AE">
      <w:pPr>
        <w:spacing w:line="276" w:lineRule="auto"/>
        <w:jc w:val="both"/>
        <w:rPr>
          <w:rFonts w:cstheme="minorHAnsi"/>
          <w:color w:val="000000" w:themeColor="text1"/>
          <w:shd w:val="clear" w:color="auto" w:fill="FFFFFF"/>
        </w:rPr>
      </w:pPr>
    </w:p>
    <w:p w14:paraId="2DA9E411" w14:textId="699F1DD7" w:rsidR="0036479D" w:rsidRPr="00452D83" w:rsidRDefault="0036479D" w:rsidP="003636AE">
      <w:pPr>
        <w:spacing w:line="276" w:lineRule="auto"/>
        <w:jc w:val="both"/>
        <w:rPr>
          <w:rFonts w:cstheme="minorHAnsi"/>
          <w:color w:val="000000" w:themeColor="text1"/>
          <w:shd w:val="clear" w:color="auto" w:fill="FFFFFF"/>
        </w:rPr>
      </w:pPr>
    </w:p>
    <w:p w14:paraId="1848BC24" w14:textId="39666E4C" w:rsidR="0036479D" w:rsidRPr="00452D83" w:rsidRDefault="0036479D" w:rsidP="003636AE">
      <w:pPr>
        <w:spacing w:line="276" w:lineRule="auto"/>
        <w:jc w:val="both"/>
        <w:rPr>
          <w:rFonts w:cstheme="minorHAnsi"/>
          <w:color w:val="000000" w:themeColor="text1"/>
          <w:shd w:val="clear" w:color="auto" w:fill="FFFFFF"/>
        </w:rPr>
      </w:pPr>
    </w:p>
    <w:p w14:paraId="29A21C72" w14:textId="4B2A1C27" w:rsidR="0036479D" w:rsidRPr="00452D83" w:rsidRDefault="0036479D" w:rsidP="003636AE">
      <w:pPr>
        <w:spacing w:line="276" w:lineRule="auto"/>
        <w:jc w:val="both"/>
        <w:rPr>
          <w:rFonts w:cstheme="minorHAnsi"/>
          <w:color w:val="000000" w:themeColor="text1"/>
          <w:shd w:val="clear" w:color="auto" w:fill="FFFFFF"/>
        </w:rPr>
      </w:pPr>
    </w:p>
    <w:p w14:paraId="2986DCBC" w14:textId="35CEE699" w:rsidR="0036479D" w:rsidRPr="00452D83" w:rsidRDefault="0036479D" w:rsidP="003636AE">
      <w:pPr>
        <w:spacing w:line="276" w:lineRule="auto"/>
        <w:jc w:val="both"/>
        <w:rPr>
          <w:rFonts w:cstheme="minorHAnsi"/>
          <w:color w:val="000000" w:themeColor="text1"/>
          <w:shd w:val="clear" w:color="auto" w:fill="FFFFFF"/>
        </w:rPr>
      </w:pPr>
    </w:p>
    <w:p w14:paraId="5D714E4D" w14:textId="5ED5CE31" w:rsidR="0036479D" w:rsidRPr="00452D83" w:rsidRDefault="0036479D" w:rsidP="003636AE">
      <w:pPr>
        <w:spacing w:line="276" w:lineRule="auto"/>
        <w:jc w:val="both"/>
        <w:rPr>
          <w:rFonts w:cstheme="minorHAnsi"/>
          <w:color w:val="000000" w:themeColor="text1"/>
          <w:shd w:val="clear" w:color="auto" w:fill="FFFFFF"/>
        </w:rPr>
      </w:pPr>
    </w:p>
    <w:p w14:paraId="4B540F0F" w14:textId="72D28372" w:rsidR="0036479D" w:rsidRPr="00452D83" w:rsidRDefault="0036479D" w:rsidP="003636AE">
      <w:pPr>
        <w:spacing w:line="276" w:lineRule="auto"/>
        <w:jc w:val="both"/>
        <w:rPr>
          <w:rFonts w:cstheme="minorHAnsi"/>
          <w:color w:val="000000" w:themeColor="text1"/>
          <w:shd w:val="clear" w:color="auto" w:fill="FFFFFF"/>
        </w:rPr>
      </w:pPr>
    </w:p>
    <w:p w14:paraId="110993D1" w14:textId="377885E1" w:rsidR="0036479D" w:rsidRPr="00452D83" w:rsidRDefault="0036479D" w:rsidP="003636AE">
      <w:pPr>
        <w:spacing w:line="276" w:lineRule="auto"/>
        <w:jc w:val="both"/>
        <w:rPr>
          <w:rFonts w:cstheme="minorHAnsi"/>
          <w:color w:val="000000" w:themeColor="text1"/>
          <w:shd w:val="clear" w:color="auto" w:fill="FFFFFF"/>
        </w:rPr>
      </w:pPr>
    </w:p>
    <w:p w14:paraId="2446D08D" w14:textId="4BBB82D2" w:rsidR="0036479D" w:rsidRPr="00452D83" w:rsidRDefault="0036479D" w:rsidP="003636AE">
      <w:pPr>
        <w:spacing w:line="276" w:lineRule="auto"/>
        <w:jc w:val="both"/>
        <w:rPr>
          <w:rFonts w:cstheme="minorHAnsi"/>
          <w:color w:val="000000" w:themeColor="text1"/>
          <w:shd w:val="clear" w:color="auto" w:fill="FFFFFF"/>
        </w:rPr>
      </w:pPr>
    </w:p>
    <w:tbl>
      <w:tblPr>
        <w:tblpPr w:leftFromText="180" w:rightFromText="180" w:horzAnchor="margin" w:tblpXSpec="center" w:tblpY="-1440"/>
        <w:tblW w:w="15598" w:type="dxa"/>
        <w:tblLook w:val="04A0" w:firstRow="1" w:lastRow="0" w:firstColumn="1" w:lastColumn="0" w:noHBand="0" w:noVBand="1"/>
      </w:tblPr>
      <w:tblGrid>
        <w:gridCol w:w="1267"/>
        <w:gridCol w:w="1122"/>
        <w:gridCol w:w="2679"/>
        <w:gridCol w:w="460"/>
        <w:gridCol w:w="978"/>
        <w:gridCol w:w="2354"/>
        <w:gridCol w:w="6738"/>
      </w:tblGrid>
      <w:tr w:rsidR="00452D83" w:rsidRPr="00452D83" w14:paraId="310EA0F0" w14:textId="77777777" w:rsidTr="003602BB">
        <w:trPr>
          <w:trHeight w:val="426"/>
        </w:trPr>
        <w:tc>
          <w:tcPr>
            <w:tcW w:w="1267" w:type="dxa"/>
            <w:tcBorders>
              <w:top w:val="nil"/>
              <w:left w:val="nil"/>
              <w:right w:val="nil"/>
            </w:tcBorders>
            <w:shd w:val="clear" w:color="auto" w:fill="auto"/>
          </w:tcPr>
          <w:p w14:paraId="300C0ABB" w14:textId="77777777" w:rsidR="003602BB" w:rsidRPr="00452D83" w:rsidRDefault="003602BB" w:rsidP="00452D83">
            <w:pPr>
              <w:rPr>
                <w:b/>
                <w:bCs/>
                <w:color w:val="000000" w:themeColor="text1"/>
                <w:sz w:val="16"/>
                <w:szCs w:val="16"/>
              </w:rPr>
            </w:pPr>
          </w:p>
        </w:tc>
        <w:tc>
          <w:tcPr>
            <w:tcW w:w="1122" w:type="dxa"/>
            <w:tcBorders>
              <w:top w:val="nil"/>
              <w:left w:val="nil"/>
              <w:right w:val="nil"/>
            </w:tcBorders>
            <w:shd w:val="clear" w:color="auto" w:fill="auto"/>
          </w:tcPr>
          <w:p w14:paraId="590487C4" w14:textId="77777777" w:rsidR="003602BB" w:rsidRPr="00452D83" w:rsidRDefault="003602BB" w:rsidP="00452D83">
            <w:pPr>
              <w:rPr>
                <w:rFonts w:ascii="Calibri" w:hAnsi="Calibri" w:cs="Calibri"/>
                <w:b/>
                <w:bCs/>
                <w:color w:val="000000" w:themeColor="text1"/>
                <w:sz w:val="16"/>
                <w:szCs w:val="16"/>
              </w:rPr>
            </w:pPr>
          </w:p>
        </w:tc>
        <w:tc>
          <w:tcPr>
            <w:tcW w:w="2679" w:type="dxa"/>
            <w:tcBorders>
              <w:top w:val="nil"/>
              <w:left w:val="nil"/>
              <w:right w:val="nil"/>
            </w:tcBorders>
            <w:shd w:val="clear" w:color="auto" w:fill="auto"/>
          </w:tcPr>
          <w:p w14:paraId="1DD95042" w14:textId="77777777" w:rsidR="003602BB" w:rsidRPr="00452D83" w:rsidRDefault="003602BB" w:rsidP="00452D83">
            <w:pPr>
              <w:rPr>
                <w:rFonts w:ascii="Calibri" w:hAnsi="Calibri" w:cs="Calibri"/>
                <w:b/>
                <w:bCs/>
                <w:color w:val="000000" w:themeColor="text1"/>
                <w:sz w:val="16"/>
                <w:szCs w:val="16"/>
              </w:rPr>
            </w:pPr>
          </w:p>
        </w:tc>
        <w:tc>
          <w:tcPr>
            <w:tcW w:w="460" w:type="dxa"/>
            <w:tcBorders>
              <w:top w:val="nil"/>
              <w:left w:val="nil"/>
              <w:right w:val="nil"/>
            </w:tcBorders>
            <w:shd w:val="clear" w:color="auto" w:fill="auto"/>
          </w:tcPr>
          <w:p w14:paraId="34E8B697" w14:textId="77777777" w:rsidR="003602BB" w:rsidRPr="00452D83" w:rsidRDefault="003602BB" w:rsidP="00452D83">
            <w:pPr>
              <w:rPr>
                <w:rFonts w:ascii="Calibri" w:hAnsi="Calibri" w:cs="Calibri"/>
                <w:b/>
                <w:bCs/>
                <w:color w:val="000000" w:themeColor="text1"/>
                <w:sz w:val="16"/>
                <w:szCs w:val="16"/>
              </w:rPr>
            </w:pPr>
          </w:p>
        </w:tc>
        <w:tc>
          <w:tcPr>
            <w:tcW w:w="978" w:type="dxa"/>
            <w:tcBorders>
              <w:top w:val="nil"/>
              <w:left w:val="nil"/>
              <w:right w:val="nil"/>
            </w:tcBorders>
            <w:shd w:val="clear" w:color="auto" w:fill="auto"/>
          </w:tcPr>
          <w:p w14:paraId="5EB184B0" w14:textId="77777777" w:rsidR="003602BB" w:rsidRPr="00452D83" w:rsidRDefault="003602BB" w:rsidP="00452D83">
            <w:pPr>
              <w:rPr>
                <w:b/>
                <w:bCs/>
                <w:color w:val="000000" w:themeColor="text1"/>
                <w:sz w:val="16"/>
                <w:szCs w:val="16"/>
              </w:rPr>
            </w:pPr>
          </w:p>
        </w:tc>
        <w:tc>
          <w:tcPr>
            <w:tcW w:w="2354" w:type="dxa"/>
            <w:tcBorders>
              <w:top w:val="nil"/>
              <w:left w:val="nil"/>
              <w:right w:val="nil"/>
            </w:tcBorders>
            <w:shd w:val="clear" w:color="auto" w:fill="auto"/>
          </w:tcPr>
          <w:p w14:paraId="5B3C38DD" w14:textId="77777777" w:rsidR="003602BB" w:rsidRPr="00452D83" w:rsidRDefault="003602BB" w:rsidP="00452D83">
            <w:pPr>
              <w:rPr>
                <w:b/>
                <w:bCs/>
                <w:color w:val="000000" w:themeColor="text1"/>
                <w:sz w:val="16"/>
                <w:szCs w:val="16"/>
              </w:rPr>
            </w:pPr>
          </w:p>
        </w:tc>
        <w:tc>
          <w:tcPr>
            <w:tcW w:w="6738" w:type="dxa"/>
            <w:tcBorders>
              <w:top w:val="nil"/>
              <w:left w:val="nil"/>
              <w:right w:val="nil"/>
            </w:tcBorders>
            <w:shd w:val="clear" w:color="auto" w:fill="auto"/>
          </w:tcPr>
          <w:p w14:paraId="305E69D3" w14:textId="77777777" w:rsidR="003602BB" w:rsidRPr="00452D83" w:rsidRDefault="003602BB" w:rsidP="00452D83">
            <w:pPr>
              <w:rPr>
                <w:rFonts w:ascii="Calibri" w:hAnsi="Calibri" w:cs="Calibri"/>
                <w:b/>
                <w:bCs/>
                <w:color w:val="000000" w:themeColor="text1"/>
                <w:sz w:val="16"/>
                <w:szCs w:val="16"/>
              </w:rPr>
            </w:pPr>
          </w:p>
        </w:tc>
      </w:tr>
      <w:tr w:rsidR="00452D83" w:rsidRPr="00452D83" w14:paraId="6A6BEDE2" w14:textId="77777777" w:rsidTr="003602BB">
        <w:trPr>
          <w:trHeight w:val="569"/>
        </w:trPr>
        <w:tc>
          <w:tcPr>
            <w:tcW w:w="1267" w:type="dxa"/>
            <w:tcBorders>
              <w:left w:val="nil"/>
              <w:bottom w:val="single" w:sz="4" w:space="0" w:color="A6A6A6" w:themeColor="background1" w:themeShade="A6"/>
              <w:right w:val="nil"/>
            </w:tcBorders>
            <w:shd w:val="clear" w:color="auto" w:fill="auto"/>
            <w:hideMark/>
          </w:tcPr>
          <w:p w14:paraId="1940F680" w14:textId="77777777" w:rsidR="003602BB" w:rsidRPr="00452D83" w:rsidRDefault="003602BB" w:rsidP="00452D83">
            <w:pPr>
              <w:rPr>
                <w:b/>
                <w:bCs/>
                <w:color w:val="000000" w:themeColor="text1"/>
                <w:sz w:val="16"/>
                <w:szCs w:val="16"/>
              </w:rPr>
            </w:pPr>
            <w:r w:rsidRPr="00452D83">
              <w:rPr>
                <w:b/>
                <w:bCs/>
                <w:color w:val="000000" w:themeColor="text1"/>
                <w:sz w:val="16"/>
                <w:szCs w:val="16"/>
              </w:rPr>
              <w:t>Authors, year</w:t>
            </w:r>
          </w:p>
        </w:tc>
        <w:tc>
          <w:tcPr>
            <w:tcW w:w="1122" w:type="dxa"/>
            <w:tcBorders>
              <w:left w:val="nil"/>
              <w:bottom w:val="single" w:sz="4" w:space="0" w:color="A6A6A6" w:themeColor="background1" w:themeShade="A6"/>
              <w:right w:val="nil"/>
            </w:tcBorders>
            <w:shd w:val="clear" w:color="auto" w:fill="auto"/>
            <w:hideMark/>
          </w:tcPr>
          <w:p w14:paraId="6C3D41C6" w14:textId="77777777" w:rsidR="003602BB" w:rsidRPr="00452D83" w:rsidRDefault="003602BB" w:rsidP="00452D83">
            <w:pPr>
              <w:rPr>
                <w:rFonts w:ascii="Calibri" w:hAnsi="Calibri" w:cs="Calibri"/>
                <w:b/>
                <w:bCs/>
                <w:color w:val="000000" w:themeColor="text1"/>
                <w:sz w:val="16"/>
                <w:szCs w:val="16"/>
              </w:rPr>
            </w:pPr>
            <w:r w:rsidRPr="00452D83">
              <w:rPr>
                <w:rFonts w:ascii="Calibri" w:hAnsi="Calibri" w:cs="Calibri"/>
                <w:b/>
                <w:bCs/>
                <w:color w:val="000000" w:themeColor="text1"/>
                <w:sz w:val="16"/>
                <w:szCs w:val="16"/>
              </w:rPr>
              <w:t>Type</w:t>
            </w:r>
          </w:p>
        </w:tc>
        <w:tc>
          <w:tcPr>
            <w:tcW w:w="2679" w:type="dxa"/>
            <w:tcBorders>
              <w:left w:val="nil"/>
              <w:bottom w:val="single" w:sz="4" w:space="0" w:color="A6A6A6" w:themeColor="background1" w:themeShade="A6"/>
              <w:right w:val="nil"/>
            </w:tcBorders>
            <w:shd w:val="clear" w:color="auto" w:fill="auto"/>
            <w:hideMark/>
          </w:tcPr>
          <w:p w14:paraId="05112864" w14:textId="77777777" w:rsidR="003602BB" w:rsidRPr="00452D83" w:rsidRDefault="003602BB" w:rsidP="00452D83">
            <w:pPr>
              <w:rPr>
                <w:rFonts w:ascii="Calibri" w:hAnsi="Calibri" w:cs="Calibri"/>
                <w:b/>
                <w:bCs/>
                <w:color w:val="000000" w:themeColor="text1"/>
                <w:sz w:val="16"/>
                <w:szCs w:val="16"/>
              </w:rPr>
            </w:pPr>
            <w:r w:rsidRPr="00452D83">
              <w:rPr>
                <w:rFonts w:ascii="Calibri" w:hAnsi="Calibri" w:cs="Calibri"/>
                <w:b/>
                <w:bCs/>
                <w:color w:val="000000" w:themeColor="text1"/>
                <w:sz w:val="16"/>
                <w:szCs w:val="16"/>
              </w:rPr>
              <w:t>Age in years</w:t>
            </w:r>
          </w:p>
        </w:tc>
        <w:tc>
          <w:tcPr>
            <w:tcW w:w="460" w:type="dxa"/>
            <w:tcBorders>
              <w:left w:val="nil"/>
              <w:bottom w:val="single" w:sz="4" w:space="0" w:color="A6A6A6" w:themeColor="background1" w:themeShade="A6"/>
              <w:right w:val="nil"/>
            </w:tcBorders>
            <w:shd w:val="clear" w:color="auto" w:fill="auto"/>
            <w:hideMark/>
          </w:tcPr>
          <w:p w14:paraId="7E4747AF" w14:textId="77777777" w:rsidR="003602BB" w:rsidRPr="00452D83" w:rsidRDefault="003602BB" w:rsidP="00452D83">
            <w:pPr>
              <w:rPr>
                <w:rFonts w:ascii="Calibri" w:hAnsi="Calibri" w:cs="Calibri"/>
                <w:b/>
                <w:bCs/>
                <w:color w:val="000000" w:themeColor="text1"/>
                <w:sz w:val="16"/>
                <w:szCs w:val="16"/>
              </w:rPr>
            </w:pPr>
            <w:r w:rsidRPr="00452D83">
              <w:rPr>
                <w:rFonts w:ascii="Calibri" w:hAnsi="Calibri" w:cs="Calibri"/>
                <w:b/>
                <w:bCs/>
                <w:color w:val="000000" w:themeColor="text1"/>
                <w:sz w:val="16"/>
                <w:szCs w:val="16"/>
              </w:rPr>
              <w:t>N</w:t>
            </w:r>
          </w:p>
        </w:tc>
        <w:tc>
          <w:tcPr>
            <w:tcW w:w="978" w:type="dxa"/>
            <w:tcBorders>
              <w:left w:val="nil"/>
              <w:bottom w:val="single" w:sz="4" w:space="0" w:color="A6A6A6" w:themeColor="background1" w:themeShade="A6"/>
              <w:right w:val="nil"/>
            </w:tcBorders>
            <w:shd w:val="clear" w:color="auto" w:fill="auto"/>
            <w:hideMark/>
          </w:tcPr>
          <w:p w14:paraId="0F961018" w14:textId="77777777" w:rsidR="003602BB" w:rsidRPr="00452D83" w:rsidRDefault="003602BB" w:rsidP="00452D83">
            <w:pPr>
              <w:rPr>
                <w:b/>
                <w:bCs/>
                <w:color w:val="000000" w:themeColor="text1"/>
                <w:sz w:val="16"/>
                <w:szCs w:val="16"/>
              </w:rPr>
            </w:pPr>
            <w:r w:rsidRPr="00452D83">
              <w:rPr>
                <w:b/>
                <w:bCs/>
                <w:color w:val="000000" w:themeColor="text1"/>
                <w:sz w:val="16"/>
                <w:szCs w:val="16"/>
              </w:rPr>
              <w:t>CRH performed (residual disease)</w:t>
            </w:r>
          </w:p>
        </w:tc>
        <w:tc>
          <w:tcPr>
            <w:tcW w:w="2354" w:type="dxa"/>
            <w:tcBorders>
              <w:left w:val="nil"/>
              <w:bottom w:val="single" w:sz="4" w:space="0" w:color="A6A6A6" w:themeColor="background1" w:themeShade="A6"/>
              <w:right w:val="nil"/>
            </w:tcBorders>
            <w:shd w:val="clear" w:color="auto" w:fill="auto"/>
            <w:hideMark/>
          </w:tcPr>
          <w:p w14:paraId="0AF42497" w14:textId="77777777" w:rsidR="003602BB" w:rsidRPr="00452D83" w:rsidRDefault="003602BB" w:rsidP="00452D83">
            <w:pPr>
              <w:rPr>
                <w:b/>
                <w:bCs/>
                <w:color w:val="000000" w:themeColor="text1"/>
                <w:sz w:val="16"/>
                <w:szCs w:val="16"/>
              </w:rPr>
            </w:pPr>
            <w:r w:rsidRPr="00452D83">
              <w:rPr>
                <w:b/>
                <w:bCs/>
                <w:color w:val="000000" w:themeColor="text1"/>
                <w:sz w:val="16"/>
                <w:szCs w:val="16"/>
              </w:rPr>
              <w:t>Follow-up</w:t>
            </w:r>
          </w:p>
        </w:tc>
        <w:tc>
          <w:tcPr>
            <w:tcW w:w="6738" w:type="dxa"/>
            <w:tcBorders>
              <w:left w:val="nil"/>
              <w:bottom w:val="single" w:sz="4" w:space="0" w:color="A6A6A6" w:themeColor="background1" w:themeShade="A6"/>
              <w:right w:val="nil"/>
            </w:tcBorders>
            <w:shd w:val="clear" w:color="auto" w:fill="auto"/>
            <w:hideMark/>
          </w:tcPr>
          <w:p w14:paraId="532C6D5A" w14:textId="77777777" w:rsidR="003602BB" w:rsidRPr="00452D83" w:rsidRDefault="003602BB" w:rsidP="00452D83">
            <w:pPr>
              <w:rPr>
                <w:rFonts w:ascii="Calibri" w:hAnsi="Calibri" w:cs="Calibri"/>
                <w:b/>
                <w:bCs/>
                <w:color w:val="000000" w:themeColor="text1"/>
                <w:sz w:val="16"/>
                <w:szCs w:val="16"/>
              </w:rPr>
            </w:pPr>
            <w:r w:rsidRPr="00452D83">
              <w:rPr>
                <w:rFonts w:ascii="Calibri" w:hAnsi="Calibri" w:cs="Calibri"/>
                <w:b/>
                <w:bCs/>
                <w:color w:val="000000" w:themeColor="text1"/>
                <w:sz w:val="16"/>
                <w:szCs w:val="16"/>
              </w:rPr>
              <w:t>Key message(s)</w:t>
            </w:r>
          </w:p>
        </w:tc>
      </w:tr>
      <w:tr w:rsidR="00452D83" w:rsidRPr="00452D83" w14:paraId="1D7BC48E" w14:textId="77777777" w:rsidTr="003602BB">
        <w:trPr>
          <w:trHeight w:val="269"/>
        </w:trPr>
        <w:tc>
          <w:tcPr>
            <w:tcW w:w="1267" w:type="dxa"/>
            <w:tcBorders>
              <w:top w:val="single" w:sz="4" w:space="0" w:color="A6A6A6" w:themeColor="background1" w:themeShade="A6"/>
              <w:left w:val="nil"/>
              <w:bottom w:val="nil"/>
              <w:right w:val="nil"/>
            </w:tcBorders>
            <w:shd w:val="clear" w:color="auto" w:fill="auto"/>
          </w:tcPr>
          <w:p w14:paraId="4991EF49" w14:textId="77777777" w:rsidR="003602BB" w:rsidRPr="00452D83" w:rsidRDefault="003602BB" w:rsidP="00452D83">
            <w:pPr>
              <w:rPr>
                <w:color w:val="000000" w:themeColor="text1"/>
                <w:sz w:val="16"/>
                <w:szCs w:val="16"/>
              </w:rPr>
            </w:pPr>
          </w:p>
        </w:tc>
        <w:tc>
          <w:tcPr>
            <w:tcW w:w="1122" w:type="dxa"/>
            <w:tcBorders>
              <w:top w:val="single" w:sz="4" w:space="0" w:color="A6A6A6" w:themeColor="background1" w:themeShade="A6"/>
              <w:left w:val="nil"/>
              <w:bottom w:val="nil"/>
              <w:right w:val="nil"/>
            </w:tcBorders>
            <w:shd w:val="clear" w:color="auto" w:fill="auto"/>
          </w:tcPr>
          <w:p w14:paraId="7E95AAD8" w14:textId="77777777" w:rsidR="003602BB" w:rsidRPr="00452D83" w:rsidRDefault="003602BB" w:rsidP="00452D83">
            <w:pPr>
              <w:rPr>
                <w:color w:val="000000" w:themeColor="text1"/>
                <w:sz w:val="16"/>
                <w:szCs w:val="16"/>
              </w:rPr>
            </w:pPr>
          </w:p>
        </w:tc>
        <w:tc>
          <w:tcPr>
            <w:tcW w:w="2679" w:type="dxa"/>
            <w:tcBorders>
              <w:top w:val="single" w:sz="4" w:space="0" w:color="A6A6A6" w:themeColor="background1" w:themeShade="A6"/>
              <w:left w:val="nil"/>
              <w:bottom w:val="nil"/>
              <w:right w:val="nil"/>
            </w:tcBorders>
            <w:shd w:val="clear" w:color="auto" w:fill="auto"/>
          </w:tcPr>
          <w:p w14:paraId="4EC80CD1" w14:textId="77777777" w:rsidR="003602BB" w:rsidRPr="00452D83" w:rsidRDefault="003602BB" w:rsidP="00452D83">
            <w:pPr>
              <w:rPr>
                <w:color w:val="000000" w:themeColor="text1"/>
                <w:sz w:val="16"/>
                <w:szCs w:val="16"/>
              </w:rPr>
            </w:pPr>
          </w:p>
        </w:tc>
        <w:tc>
          <w:tcPr>
            <w:tcW w:w="460" w:type="dxa"/>
            <w:tcBorders>
              <w:top w:val="single" w:sz="4" w:space="0" w:color="A6A6A6" w:themeColor="background1" w:themeShade="A6"/>
              <w:left w:val="nil"/>
              <w:bottom w:val="nil"/>
              <w:right w:val="nil"/>
            </w:tcBorders>
            <w:shd w:val="clear" w:color="auto" w:fill="auto"/>
          </w:tcPr>
          <w:p w14:paraId="6BA07A93" w14:textId="77777777" w:rsidR="003602BB" w:rsidRPr="00452D83" w:rsidRDefault="003602BB" w:rsidP="00452D83">
            <w:pPr>
              <w:rPr>
                <w:color w:val="000000" w:themeColor="text1"/>
                <w:sz w:val="16"/>
                <w:szCs w:val="16"/>
              </w:rPr>
            </w:pPr>
          </w:p>
        </w:tc>
        <w:tc>
          <w:tcPr>
            <w:tcW w:w="978" w:type="dxa"/>
            <w:tcBorders>
              <w:top w:val="single" w:sz="4" w:space="0" w:color="A6A6A6" w:themeColor="background1" w:themeShade="A6"/>
              <w:left w:val="nil"/>
              <w:bottom w:val="nil"/>
              <w:right w:val="nil"/>
            </w:tcBorders>
            <w:shd w:val="clear" w:color="auto" w:fill="auto"/>
          </w:tcPr>
          <w:p w14:paraId="068B52A4" w14:textId="77777777" w:rsidR="003602BB" w:rsidRPr="00452D83" w:rsidRDefault="003602BB" w:rsidP="00452D83">
            <w:pPr>
              <w:rPr>
                <w:color w:val="000000" w:themeColor="text1"/>
                <w:sz w:val="16"/>
                <w:szCs w:val="16"/>
              </w:rPr>
            </w:pPr>
          </w:p>
        </w:tc>
        <w:tc>
          <w:tcPr>
            <w:tcW w:w="2354" w:type="dxa"/>
            <w:tcBorders>
              <w:top w:val="single" w:sz="4" w:space="0" w:color="A6A6A6" w:themeColor="background1" w:themeShade="A6"/>
              <w:left w:val="nil"/>
              <w:bottom w:val="nil"/>
              <w:right w:val="nil"/>
            </w:tcBorders>
            <w:shd w:val="clear" w:color="auto" w:fill="auto"/>
          </w:tcPr>
          <w:p w14:paraId="29EE0D29" w14:textId="77777777" w:rsidR="003602BB" w:rsidRPr="00452D83" w:rsidRDefault="003602BB" w:rsidP="00452D83">
            <w:pPr>
              <w:rPr>
                <w:color w:val="000000" w:themeColor="text1"/>
                <w:sz w:val="16"/>
                <w:szCs w:val="16"/>
              </w:rPr>
            </w:pPr>
          </w:p>
        </w:tc>
        <w:tc>
          <w:tcPr>
            <w:tcW w:w="6738" w:type="dxa"/>
            <w:tcBorders>
              <w:top w:val="single" w:sz="4" w:space="0" w:color="A6A6A6" w:themeColor="background1" w:themeShade="A6"/>
              <w:left w:val="nil"/>
              <w:bottom w:val="nil"/>
              <w:right w:val="nil"/>
            </w:tcBorders>
            <w:shd w:val="clear" w:color="auto" w:fill="auto"/>
          </w:tcPr>
          <w:p w14:paraId="2C7B9E7C" w14:textId="77777777" w:rsidR="003602BB" w:rsidRPr="00452D83" w:rsidRDefault="003602BB" w:rsidP="00452D83">
            <w:pPr>
              <w:rPr>
                <w:rFonts w:ascii="Calibri" w:hAnsi="Calibri" w:cs="Calibri"/>
                <w:color w:val="000000" w:themeColor="text1"/>
                <w:sz w:val="16"/>
                <w:szCs w:val="16"/>
              </w:rPr>
            </w:pPr>
          </w:p>
        </w:tc>
      </w:tr>
      <w:tr w:rsidR="00452D83" w:rsidRPr="00452D83" w14:paraId="38A6CF77" w14:textId="77777777" w:rsidTr="003602BB">
        <w:trPr>
          <w:trHeight w:val="687"/>
        </w:trPr>
        <w:tc>
          <w:tcPr>
            <w:tcW w:w="1267" w:type="dxa"/>
            <w:tcBorders>
              <w:top w:val="nil"/>
              <w:left w:val="nil"/>
              <w:bottom w:val="nil"/>
              <w:right w:val="nil"/>
            </w:tcBorders>
            <w:shd w:val="clear" w:color="auto" w:fill="auto"/>
            <w:hideMark/>
          </w:tcPr>
          <w:p w14:paraId="3030365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Anderson 1985</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&lt;EndNote&gt;&lt;Cite&gt;&lt;Author&gt;Anderson&lt;/Author&gt;&lt;Year&gt;1985&lt;/Year&gt;&lt;RecNum&gt;340&lt;/RecNum&gt;&lt;DisplayText&gt;(8)&lt;/DisplayText&gt;&lt;record&gt;&lt;rec-number&gt;340&lt;/rec-number&gt;&lt;foreign-keys&gt;&lt;key app="EN" db-id="zptdwrfrnzr5vne5ffrxxezz5tz0sz90x59p" timestamp="1580764825"&gt;340&lt;/key&gt;&lt;/foreign-keys&gt;&lt;ref-type name="Journal Article"&gt;17&lt;/ref-type&gt;&lt;contributors&gt;&lt;authors&gt;&lt;author&gt;Anderson, J. R.&lt;/author&gt;&lt;author&gt;Wilson, B. G.&lt;/author&gt;&lt;/authors&gt;&lt;/contributors&gt;&lt;titles&gt;&lt;title&gt;Carcinoid tumours of the appendix&lt;/title&gt;&lt;secondary-title&gt;BJS (British Journal of Surgery)&lt;/secondary-title&gt;&lt;/titles&gt;&lt;periodical&gt;&lt;full-title&gt;BJS (British Journal of Surgery)&lt;/full-title&gt;&lt;/periodical&gt;&lt;pages&gt;545-546&lt;/pages&gt;&lt;volume&gt;72&lt;/volume&gt;&lt;number&gt;7&lt;/number&gt;&lt;dates&gt;&lt;year&gt;1985&lt;/year&gt;&lt;/dates&gt;&lt;isbn&gt;0007-1323&lt;/isbn&gt;&lt;urls&gt;&lt;related-urls&gt;&lt;url&gt;https://bjssjournals.onlinelibrary.wiley.com/doi/abs/10.1002/bjs.1800720715&lt;/url&gt;&lt;/related-urls&gt;&lt;/urls&gt;&lt;electronic-resource-num&gt;10.1002/bjs.1800720715&lt;/electronic-resource-num&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(8)</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44A11DF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Single centre</w:t>
            </w:r>
          </w:p>
        </w:tc>
        <w:tc>
          <w:tcPr>
            <w:tcW w:w="2679" w:type="dxa"/>
            <w:tcBorders>
              <w:top w:val="nil"/>
              <w:left w:val="nil"/>
              <w:bottom w:val="nil"/>
              <w:right w:val="nil"/>
            </w:tcBorders>
            <w:shd w:val="clear" w:color="auto" w:fill="auto"/>
            <w:hideMark/>
          </w:tcPr>
          <w:p w14:paraId="74066FD4"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30 (range 12-82)</w:t>
            </w:r>
          </w:p>
        </w:tc>
        <w:tc>
          <w:tcPr>
            <w:tcW w:w="460" w:type="dxa"/>
            <w:tcBorders>
              <w:top w:val="nil"/>
              <w:left w:val="nil"/>
              <w:bottom w:val="nil"/>
              <w:right w:val="nil"/>
            </w:tcBorders>
            <w:shd w:val="clear" w:color="auto" w:fill="auto"/>
            <w:hideMark/>
          </w:tcPr>
          <w:p w14:paraId="35FD0A9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147</w:t>
            </w:r>
          </w:p>
        </w:tc>
        <w:tc>
          <w:tcPr>
            <w:tcW w:w="978" w:type="dxa"/>
            <w:tcBorders>
              <w:top w:val="nil"/>
              <w:left w:val="nil"/>
              <w:bottom w:val="nil"/>
              <w:right w:val="nil"/>
            </w:tcBorders>
            <w:shd w:val="clear" w:color="auto" w:fill="auto"/>
            <w:hideMark/>
          </w:tcPr>
          <w:p w14:paraId="478BC5A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2354" w:type="dxa"/>
            <w:tcBorders>
              <w:top w:val="nil"/>
              <w:left w:val="nil"/>
              <w:bottom w:val="nil"/>
              <w:right w:val="nil"/>
            </w:tcBorders>
            <w:shd w:val="clear" w:color="auto" w:fill="auto"/>
            <w:hideMark/>
          </w:tcPr>
          <w:p w14:paraId="5829809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Average 7.4 (2-14) years</w:t>
            </w:r>
          </w:p>
        </w:tc>
        <w:tc>
          <w:tcPr>
            <w:tcW w:w="6738" w:type="dxa"/>
            <w:tcBorders>
              <w:top w:val="nil"/>
              <w:left w:val="nil"/>
              <w:bottom w:val="nil"/>
              <w:right w:val="nil"/>
            </w:tcBorders>
            <w:shd w:val="clear" w:color="auto" w:fill="auto"/>
            <w:hideMark/>
          </w:tcPr>
          <w:p w14:paraId="4B37D9A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CRH recommended if size &gt; 1-5 cm</w:t>
            </w:r>
          </w:p>
        </w:tc>
      </w:tr>
      <w:tr w:rsidR="00452D83" w:rsidRPr="00452D83" w14:paraId="551F747C" w14:textId="77777777" w:rsidTr="003602BB">
        <w:trPr>
          <w:trHeight w:val="992"/>
        </w:trPr>
        <w:tc>
          <w:tcPr>
            <w:tcW w:w="1267" w:type="dxa"/>
            <w:tcBorders>
              <w:top w:val="nil"/>
              <w:left w:val="nil"/>
              <w:bottom w:val="nil"/>
              <w:right w:val="nil"/>
            </w:tcBorders>
            <w:shd w:val="clear" w:color="auto" w:fill="auto"/>
            <w:hideMark/>
          </w:tcPr>
          <w:p w14:paraId="7271C73E" w14:textId="77777777" w:rsidR="003602BB" w:rsidRPr="00452D83" w:rsidRDefault="003602BB" w:rsidP="00452D83">
            <w:pPr>
              <w:rPr>
                <w:color w:val="000000" w:themeColor="text1"/>
                <w:sz w:val="16"/>
                <w:szCs w:val="16"/>
              </w:rPr>
            </w:pPr>
            <w:proofErr w:type="spellStart"/>
            <w:r w:rsidRPr="00452D83">
              <w:rPr>
                <w:color w:val="000000" w:themeColor="text1"/>
                <w:sz w:val="16"/>
                <w:szCs w:val="16"/>
              </w:rPr>
              <w:t>Moertel</w:t>
            </w:r>
            <w:proofErr w:type="spellEnd"/>
            <w:r w:rsidRPr="00452D83">
              <w:rPr>
                <w:color w:val="000000" w:themeColor="text1"/>
                <w:sz w:val="16"/>
                <w:szCs w:val="16"/>
              </w:rPr>
              <w:t xml:space="preserve"> 1987</w:t>
            </w:r>
            <w:r w:rsidRPr="00452D83">
              <w:rPr>
                <w:rFonts w:ascii="Calibri" w:hAnsi="Calibri" w:cs="Calibri"/>
                <w:color w:val="000000" w:themeColor="text1"/>
                <w:sz w:val="16"/>
                <w:szCs w:val="16"/>
              </w:rPr>
              <w:fldChar w:fldCharType="begin"/>
            </w:r>
            <w:r w:rsidRPr="00452D83">
              <w:rPr>
                <w:rFonts w:ascii="Calibri" w:hAnsi="Calibri" w:cs="Calibri"/>
                <w:color w:val="000000" w:themeColor="text1"/>
                <w:sz w:val="16"/>
                <w:szCs w:val="16"/>
              </w:rPr>
              <w:instrText xml:space="preserve"> ADDIN EN.CITE &lt;EndNote&gt;&lt;Cite&gt;&lt;Author&gt;Moertel&lt;/Author&gt;&lt;Year&gt;1987&lt;/Year&gt;&lt;RecNum&gt;337&lt;/RecNum&gt;&lt;DisplayText&gt;(4)&lt;/DisplayText&gt;&lt;record&gt;&lt;rec-number&gt;337&lt;/rec-number&gt;&lt;foreign-keys&gt;&lt;key app="EN" db-id="zptdwrfrnzr5vne5ffrxxezz5tz0sz90x59p" timestamp="1580763939"&gt;337&lt;/key&gt;&lt;/foreign-keys&gt;&lt;ref-type name="Journal Article"&gt;17&lt;/ref-type&gt;&lt;contributors&gt;&lt;authors&gt;&lt;author&gt;Moertel, Charles G.&lt;/author&gt;&lt;author&gt;Weiland, Louis H.&lt;/author&gt;&lt;author&gt;Nagorney, David M.&lt;/author&gt;&lt;author&gt;Dockerty, Malcolm B.&lt;/author&gt;&lt;/authors&gt;&lt;/contributors&gt;&lt;titles&gt;&lt;title&gt;Carcinoid Tumor of the Appendix: Treatment and Prognosis&lt;/title&gt;&lt;secondary-title&gt;New England Journal of Medicine&lt;/secondary-title&gt;&lt;/titles&gt;&lt;periodical&gt;&lt;full-title&gt;New England Journal of Medicine&lt;/full-title&gt;&lt;/periodical&gt;&lt;pages&gt;1699-1701&lt;/pages&gt;&lt;volume&gt;317&lt;/volume&gt;&lt;number&gt;27&lt;/number&gt;&lt;dates&gt;&lt;year&gt;1987&lt;/year&gt;&lt;/dates&gt;&lt;accession-num&gt;3696178&lt;/accession-num&gt;&lt;urls&gt;&lt;related-urls&gt;&lt;url&gt;https://www.nejm.org/doi/full/10.1056/NEJM198712313172704&lt;/url&gt;&lt;/related-urls&gt;&lt;/urls&gt;&lt;electronic-resource-num&gt;10.1056/nejm198712313172704&lt;/electronic-resource-num&gt;&lt;/record&gt;&lt;/Cite&gt;&lt;/EndNote&gt;</w:instrText>
            </w:r>
            <w:r w:rsidRPr="00452D83">
              <w:rPr>
                <w:rFonts w:ascii="Calibri" w:hAnsi="Calibri" w:cs="Calibri"/>
                <w:color w:val="000000" w:themeColor="text1"/>
                <w:sz w:val="16"/>
                <w:szCs w:val="16"/>
              </w:rPr>
              <w:fldChar w:fldCharType="separate"/>
            </w:r>
            <w:r w:rsidRPr="00452D83">
              <w:rPr>
                <w:rFonts w:ascii="Calibri" w:hAnsi="Calibri" w:cs="Calibri"/>
                <w:noProof/>
                <w:color w:val="000000" w:themeColor="text1"/>
                <w:sz w:val="16"/>
                <w:szCs w:val="16"/>
                <w:vertAlign w:val="superscript"/>
              </w:rPr>
              <w:t>(4)</w:t>
            </w:r>
            <w:r w:rsidRPr="00452D83">
              <w:rPr>
                <w:rFonts w:ascii="Calibri" w:hAnsi="Calibri" w:cs="Calibri"/>
                <w:color w:val="000000" w:themeColor="text1"/>
                <w:sz w:val="16"/>
                <w:szCs w:val="16"/>
              </w:rPr>
              <w:fldChar w:fldCharType="end"/>
            </w:r>
          </w:p>
        </w:tc>
        <w:tc>
          <w:tcPr>
            <w:tcW w:w="1122" w:type="dxa"/>
            <w:tcBorders>
              <w:top w:val="nil"/>
              <w:left w:val="nil"/>
              <w:bottom w:val="nil"/>
              <w:right w:val="nil"/>
            </w:tcBorders>
            <w:shd w:val="clear" w:color="auto" w:fill="auto"/>
            <w:hideMark/>
          </w:tcPr>
          <w:p w14:paraId="11F58C83" w14:textId="77777777" w:rsidR="003602BB" w:rsidRPr="00452D83" w:rsidRDefault="003602BB" w:rsidP="00452D83">
            <w:pPr>
              <w:rPr>
                <w:color w:val="000000" w:themeColor="text1"/>
                <w:sz w:val="16"/>
                <w:szCs w:val="16"/>
              </w:rPr>
            </w:pPr>
            <w:r w:rsidRPr="00452D83">
              <w:rPr>
                <w:color w:val="000000" w:themeColor="text1"/>
                <w:sz w:val="16"/>
                <w:szCs w:val="16"/>
              </w:rPr>
              <w:t>Single centre</w:t>
            </w:r>
          </w:p>
        </w:tc>
        <w:tc>
          <w:tcPr>
            <w:tcW w:w="2679" w:type="dxa"/>
            <w:tcBorders>
              <w:top w:val="nil"/>
              <w:left w:val="nil"/>
              <w:bottom w:val="nil"/>
              <w:right w:val="nil"/>
            </w:tcBorders>
            <w:shd w:val="clear" w:color="auto" w:fill="auto"/>
            <w:hideMark/>
          </w:tcPr>
          <w:p w14:paraId="141C4227" w14:textId="77777777" w:rsidR="003602BB" w:rsidRPr="00452D83" w:rsidRDefault="003602BB" w:rsidP="00452D83">
            <w:pPr>
              <w:rPr>
                <w:color w:val="000000" w:themeColor="text1"/>
                <w:sz w:val="16"/>
                <w:szCs w:val="16"/>
              </w:rPr>
            </w:pPr>
            <w:r w:rsidRPr="00452D83">
              <w:rPr>
                <w:color w:val="000000" w:themeColor="text1"/>
                <w:sz w:val="16"/>
                <w:szCs w:val="16"/>
              </w:rPr>
              <w:t>Median if:                                   &lt;2cm/ no metastases = 42           ≥2cm/ no metastases = 31                 or ≥2cm/ metastases = 29</w:t>
            </w:r>
          </w:p>
        </w:tc>
        <w:tc>
          <w:tcPr>
            <w:tcW w:w="460" w:type="dxa"/>
            <w:tcBorders>
              <w:top w:val="nil"/>
              <w:left w:val="nil"/>
              <w:bottom w:val="nil"/>
              <w:right w:val="nil"/>
            </w:tcBorders>
            <w:shd w:val="clear" w:color="auto" w:fill="auto"/>
            <w:hideMark/>
          </w:tcPr>
          <w:p w14:paraId="1B228D5D" w14:textId="77777777" w:rsidR="003602BB" w:rsidRPr="00452D83" w:rsidRDefault="003602BB" w:rsidP="00452D83">
            <w:pPr>
              <w:rPr>
                <w:color w:val="000000" w:themeColor="text1"/>
                <w:sz w:val="16"/>
                <w:szCs w:val="16"/>
              </w:rPr>
            </w:pPr>
            <w:r w:rsidRPr="00452D83">
              <w:rPr>
                <w:color w:val="000000" w:themeColor="text1"/>
                <w:sz w:val="16"/>
                <w:szCs w:val="16"/>
              </w:rPr>
              <w:t>150</w:t>
            </w:r>
          </w:p>
        </w:tc>
        <w:tc>
          <w:tcPr>
            <w:tcW w:w="978" w:type="dxa"/>
            <w:tcBorders>
              <w:top w:val="nil"/>
              <w:left w:val="nil"/>
              <w:bottom w:val="nil"/>
              <w:right w:val="nil"/>
            </w:tcBorders>
            <w:shd w:val="clear" w:color="auto" w:fill="auto"/>
            <w:hideMark/>
          </w:tcPr>
          <w:p w14:paraId="1795EF4C" w14:textId="77777777" w:rsidR="003602BB" w:rsidRPr="00452D83" w:rsidRDefault="003602BB" w:rsidP="00452D83">
            <w:pPr>
              <w:rPr>
                <w:color w:val="000000" w:themeColor="text1"/>
                <w:sz w:val="16"/>
                <w:szCs w:val="16"/>
              </w:rPr>
            </w:pPr>
            <w:r w:rsidRPr="00452D83">
              <w:rPr>
                <w:color w:val="000000" w:themeColor="text1"/>
                <w:sz w:val="16"/>
                <w:szCs w:val="16"/>
              </w:rPr>
              <w:t>n/s</w:t>
            </w:r>
          </w:p>
        </w:tc>
        <w:tc>
          <w:tcPr>
            <w:tcW w:w="2354" w:type="dxa"/>
            <w:tcBorders>
              <w:top w:val="nil"/>
              <w:left w:val="nil"/>
              <w:bottom w:val="nil"/>
              <w:right w:val="nil"/>
            </w:tcBorders>
            <w:shd w:val="clear" w:color="auto" w:fill="auto"/>
            <w:hideMark/>
          </w:tcPr>
          <w:p w14:paraId="6E09E729" w14:textId="77777777" w:rsidR="003602BB" w:rsidRPr="00452D83" w:rsidRDefault="003602BB" w:rsidP="00452D83">
            <w:pPr>
              <w:rPr>
                <w:color w:val="000000" w:themeColor="text1"/>
                <w:sz w:val="16"/>
                <w:szCs w:val="16"/>
              </w:rPr>
            </w:pPr>
            <w:r w:rsidRPr="00452D83">
              <w:rPr>
                <w:color w:val="000000" w:themeColor="text1"/>
                <w:sz w:val="16"/>
                <w:szCs w:val="16"/>
              </w:rPr>
              <w:t>Median 29 years</w:t>
            </w:r>
          </w:p>
        </w:tc>
        <w:tc>
          <w:tcPr>
            <w:tcW w:w="6738" w:type="dxa"/>
            <w:tcBorders>
              <w:top w:val="nil"/>
              <w:left w:val="nil"/>
              <w:bottom w:val="nil"/>
              <w:right w:val="nil"/>
            </w:tcBorders>
            <w:shd w:val="clear" w:color="auto" w:fill="auto"/>
            <w:hideMark/>
          </w:tcPr>
          <w:p w14:paraId="0CF604B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Appendicectomy sufficient unless size &gt;2cm in young patient</w:t>
            </w:r>
          </w:p>
        </w:tc>
      </w:tr>
      <w:tr w:rsidR="00452D83" w:rsidRPr="00452D83" w14:paraId="3E81866B" w14:textId="77777777" w:rsidTr="003602BB">
        <w:trPr>
          <w:trHeight w:val="727"/>
        </w:trPr>
        <w:tc>
          <w:tcPr>
            <w:tcW w:w="1267" w:type="dxa"/>
            <w:tcBorders>
              <w:top w:val="nil"/>
              <w:left w:val="nil"/>
              <w:bottom w:val="nil"/>
              <w:right w:val="nil"/>
            </w:tcBorders>
            <w:shd w:val="clear" w:color="auto" w:fill="auto"/>
            <w:hideMark/>
          </w:tcPr>
          <w:p w14:paraId="32C4A5FE" w14:textId="77777777" w:rsidR="003602BB" w:rsidRPr="00452D83" w:rsidRDefault="003602BB" w:rsidP="00452D83">
            <w:pPr>
              <w:rPr>
                <w:color w:val="000000" w:themeColor="text1"/>
                <w:sz w:val="16"/>
                <w:szCs w:val="16"/>
              </w:rPr>
            </w:pPr>
            <w:proofErr w:type="spellStart"/>
            <w:r w:rsidRPr="00452D83">
              <w:rPr>
                <w:color w:val="000000" w:themeColor="text1"/>
                <w:sz w:val="16"/>
                <w:szCs w:val="16"/>
              </w:rPr>
              <w:t>Bamboat</w:t>
            </w:r>
            <w:proofErr w:type="spellEnd"/>
            <w:r w:rsidRPr="00452D83">
              <w:rPr>
                <w:color w:val="000000" w:themeColor="text1"/>
                <w:sz w:val="16"/>
                <w:szCs w:val="16"/>
              </w:rPr>
              <w:t xml:space="preserve"> and Berger, 2006</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&lt;EndNote&gt;&lt;Cite&gt;&lt;Author&gt;Bamboat&lt;/Author&gt;&lt;Year&gt;2006&lt;/Year&gt;&lt;RecNum&gt;344&lt;/RecNum&gt;&lt;DisplayText&gt;(15)&lt;/DisplayText&gt;&lt;record&gt;&lt;rec-number&gt;344&lt;/rec-number&gt;&lt;foreign-keys&gt;&lt;key app="EN" db-id="zptdwrfrnzr5vne5ffrxxezz5tz0sz90x59p" timestamp="1580766465"&gt;344&lt;/key&gt;&lt;/foreign-keys&gt;&lt;ref-type name="Journal Article"&gt;17&lt;/ref-type&gt;&lt;contributors&gt;&lt;authors&gt;&lt;author&gt;Bamboat, Z. M.&lt;/author&gt;&lt;author&gt;Berger, D. L.&lt;/author&gt;&lt;/authors&gt;&lt;/contributors&gt;&lt;auth-address&gt;Department of Surgery, Massachusetts General Hospital, Boston 02114, USA.&lt;/auth-address&gt;&lt;titles&gt;&lt;title&gt;Is right hemicolectomy for 2.0-cm appendiceal carcinoids justified?&lt;/title&gt;&lt;secondary-title&gt;Arch Surg&lt;/secondary-title&gt;&lt;/titles&gt;&lt;periodical&gt;&lt;full-title&gt;Arch Surg&lt;/full-title&gt;&lt;/periodical&gt;&lt;pages&gt;349-52; discussion 352&lt;/pages&gt;&lt;volume&gt;141&lt;/volume&gt;&lt;number&gt;4&lt;/number&gt;&lt;edition&gt;2006/04/19&lt;/edition&gt;&lt;keywords&gt;&lt;keyword&gt;Adolescent&lt;/keyword&gt;&lt;keyword&gt;Adult&lt;/keyword&gt;&lt;keyword&gt;Aged&lt;/keyword&gt;&lt;keyword&gt;Aged, 80 and over&lt;/keyword&gt;&lt;keyword&gt;Appendectomy&lt;/keyword&gt;&lt;keyword&gt;Appendiceal Neoplasms/*surgery&lt;/keyword&gt;&lt;keyword&gt;Carcinoid Tumor/*surgery&lt;/keyword&gt;&lt;keyword&gt;Child&lt;/keyword&gt;&lt;keyword&gt;Colectomy/*methods&lt;/keyword&gt;&lt;keyword&gt;Female&lt;/keyword&gt;&lt;keyword&gt;Humans&lt;/keyword&gt;&lt;keyword&gt;Male&lt;/keyword&gt;&lt;keyword&gt;Middle Aged&lt;/keyword&gt;&lt;keyword&gt;Neoplasm Recurrence, Local&lt;/keyword&gt;&lt;keyword&gt;Postoperative Complications&lt;/keyword&gt;&lt;keyword&gt;Retrospective Studies&lt;/keyword&gt;&lt;keyword&gt;Survival Analysis&lt;/keyword&gt;&lt;keyword&gt;Treatment Outcome&lt;/keyword&gt;&lt;/keywords&gt;&lt;dates&gt;&lt;year&gt;2006&lt;/year&gt;&lt;pub-dates&gt;&lt;date&gt;Apr&lt;/date&gt;&lt;/pub-dates&gt;&lt;/dates&gt;&lt;isbn&gt;0004-0010 (Print)&amp;#xD;0004-0010&lt;/isbn&gt;&lt;accession-num&gt;16618891&lt;/accession-num&gt;&lt;urls&gt;&lt;/urls&gt;&lt;electronic-resource-num&gt;10.1001/archsurg.141.4.349&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(15)</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3D20DF29" w14:textId="77777777" w:rsidR="003602BB" w:rsidRPr="00452D83" w:rsidRDefault="003602BB" w:rsidP="00452D83">
            <w:pPr>
              <w:rPr>
                <w:color w:val="000000" w:themeColor="text1"/>
                <w:sz w:val="16"/>
                <w:szCs w:val="16"/>
              </w:rPr>
            </w:pPr>
            <w:r w:rsidRPr="00452D83">
              <w:rPr>
                <w:color w:val="000000" w:themeColor="text1"/>
                <w:sz w:val="16"/>
                <w:szCs w:val="16"/>
              </w:rPr>
              <w:t>Single centre</w:t>
            </w:r>
          </w:p>
        </w:tc>
        <w:tc>
          <w:tcPr>
            <w:tcW w:w="2679" w:type="dxa"/>
            <w:tcBorders>
              <w:top w:val="nil"/>
              <w:left w:val="nil"/>
              <w:bottom w:val="nil"/>
              <w:right w:val="nil"/>
            </w:tcBorders>
            <w:shd w:val="clear" w:color="auto" w:fill="auto"/>
            <w:hideMark/>
          </w:tcPr>
          <w:p w14:paraId="311DF23A" w14:textId="77777777" w:rsidR="003602BB" w:rsidRPr="00452D83" w:rsidRDefault="003602BB" w:rsidP="00452D83">
            <w:pPr>
              <w:rPr>
                <w:color w:val="000000" w:themeColor="text1"/>
                <w:sz w:val="16"/>
                <w:szCs w:val="16"/>
              </w:rPr>
            </w:pPr>
            <w:r w:rsidRPr="00452D83">
              <w:rPr>
                <w:color w:val="000000" w:themeColor="text1"/>
                <w:sz w:val="16"/>
                <w:szCs w:val="16"/>
              </w:rPr>
              <w:t>Mean 41 (11-86)</w:t>
            </w:r>
          </w:p>
        </w:tc>
        <w:tc>
          <w:tcPr>
            <w:tcW w:w="460" w:type="dxa"/>
            <w:tcBorders>
              <w:top w:val="nil"/>
              <w:left w:val="nil"/>
              <w:bottom w:val="nil"/>
              <w:right w:val="nil"/>
            </w:tcBorders>
            <w:shd w:val="clear" w:color="auto" w:fill="auto"/>
            <w:hideMark/>
          </w:tcPr>
          <w:p w14:paraId="64E255BD" w14:textId="77777777" w:rsidR="003602BB" w:rsidRPr="00452D83" w:rsidRDefault="003602BB" w:rsidP="00452D83">
            <w:pPr>
              <w:rPr>
                <w:color w:val="000000" w:themeColor="text1"/>
                <w:sz w:val="16"/>
                <w:szCs w:val="16"/>
              </w:rPr>
            </w:pPr>
            <w:r w:rsidRPr="00452D83">
              <w:rPr>
                <w:color w:val="000000" w:themeColor="text1"/>
                <w:sz w:val="16"/>
                <w:szCs w:val="16"/>
              </w:rPr>
              <w:t>48</w:t>
            </w:r>
          </w:p>
        </w:tc>
        <w:tc>
          <w:tcPr>
            <w:tcW w:w="978" w:type="dxa"/>
            <w:tcBorders>
              <w:top w:val="nil"/>
              <w:left w:val="nil"/>
              <w:bottom w:val="nil"/>
              <w:right w:val="nil"/>
            </w:tcBorders>
            <w:shd w:val="clear" w:color="auto" w:fill="auto"/>
            <w:hideMark/>
          </w:tcPr>
          <w:p w14:paraId="5A00161D" w14:textId="77777777" w:rsidR="003602BB" w:rsidRPr="00452D83" w:rsidRDefault="003602BB" w:rsidP="00452D83">
            <w:pPr>
              <w:rPr>
                <w:color w:val="000000" w:themeColor="text1"/>
                <w:sz w:val="16"/>
                <w:szCs w:val="16"/>
              </w:rPr>
            </w:pPr>
            <w:r w:rsidRPr="00452D83">
              <w:rPr>
                <w:color w:val="000000" w:themeColor="text1"/>
                <w:sz w:val="16"/>
                <w:szCs w:val="16"/>
              </w:rPr>
              <w:t>6 (0)</w:t>
            </w:r>
          </w:p>
        </w:tc>
        <w:tc>
          <w:tcPr>
            <w:tcW w:w="2354" w:type="dxa"/>
            <w:tcBorders>
              <w:top w:val="nil"/>
              <w:left w:val="nil"/>
              <w:bottom w:val="nil"/>
              <w:right w:val="nil"/>
            </w:tcBorders>
            <w:shd w:val="clear" w:color="auto" w:fill="auto"/>
            <w:hideMark/>
          </w:tcPr>
          <w:p w14:paraId="505D4A4C" w14:textId="77777777" w:rsidR="003602BB" w:rsidRPr="00452D83" w:rsidRDefault="003602BB" w:rsidP="00452D83">
            <w:pPr>
              <w:rPr>
                <w:color w:val="000000" w:themeColor="text1"/>
                <w:sz w:val="16"/>
                <w:szCs w:val="16"/>
              </w:rPr>
            </w:pPr>
            <w:r w:rsidRPr="00452D83">
              <w:rPr>
                <w:color w:val="000000" w:themeColor="text1"/>
                <w:sz w:val="16"/>
                <w:szCs w:val="16"/>
              </w:rPr>
              <w:t>Mean 18 (range 1-25)        years</w:t>
            </w:r>
          </w:p>
        </w:tc>
        <w:tc>
          <w:tcPr>
            <w:tcW w:w="6738" w:type="dxa"/>
            <w:tcBorders>
              <w:top w:val="nil"/>
              <w:left w:val="nil"/>
              <w:bottom w:val="nil"/>
              <w:right w:val="nil"/>
            </w:tcBorders>
            <w:shd w:val="clear" w:color="auto" w:fill="auto"/>
            <w:hideMark/>
          </w:tcPr>
          <w:p w14:paraId="25F837C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Appendicectomy sufficient unless size &gt;2cm in young patient</w:t>
            </w:r>
          </w:p>
        </w:tc>
      </w:tr>
      <w:tr w:rsidR="00452D83" w:rsidRPr="00452D83" w14:paraId="1C2D8E57" w14:textId="77777777" w:rsidTr="003602BB">
        <w:trPr>
          <w:trHeight w:val="880"/>
        </w:trPr>
        <w:tc>
          <w:tcPr>
            <w:tcW w:w="1267" w:type="dxa"/>
            <w:tcBorders>
              <w:top w:val="nil"/>
              <w:left w:val="nil"/>
              <w:bottom w:val="nil"/>
              <w:right w:val="nil"/>
            </w:tcBorders>
            <w:shd w:val="clear" w:color="auto" w:fill="auto"/>
            <w:hideMark/>
          </w:tcPr>
          <w:p w14:paraId="0A0E93A3" w14:textId="77777777" w:rsidR="003602BB" w:rsidRPr="00452D83" w:rsidRDefault="003602BB" w:rsidP="00452D83">
            <w:pPr>
              <w:rPr>
                <w:color w:val="000000" w:themeColor="text1"/>
                <w:sz w:val="16"/>
                <w:szCs w:val="16"/>
              </w:rPr>
            </w:pPr>
            <w:r w:rsidRPr="00452D83">
              <w:rPr>
                <w:color w:val="000000" w:themeColor="text1"/>
                <w:sz w:val="16"/>
                <w:szCs w:val="16"/>
              </w:rPr>
              <w:t>O'Donnell 2007</w:t>
            </w:r>
            <w:r w:rsidRPr="00452D83">
              <w:rPr>
                <w:color w:val="000000" w:themeColor="text1"/>
                <w:sz w:val="16"/>
                <w:szCs w:val="16"/>
                <w:vertAlign w:val="superscript"/>
              </w:rPr>
              <w:fldChar w:fldCharType="begin"/>
            </w:r>
            <w:r w:rsidRPr="00452D83">
              <w:rPr>
                <w:color w:val="000000" w:themeColor="text1"/>
                <w:sz w:val="16"/>
                <w:szCs w:val="16"/>
                <w:vertAlign w:val="superscript"/>
              </w:rPr>
              <w:instrText xml:space="preserve"> ADDIN EN.CITE &lt;EndNote&gt;&lt;Cite&gt;&lt;Author&gt;O&amp;apos;Donnell&lt;/Author&gt;&lt;Year&gt;2007&lt;/Year&gt;&lt;RecNum&gt;375&lt;/RecNum&gt;&lt;DisplayText&gt;(28)&lt;/DisplayText&gt;&lt;record&gt;&lt;rec-number&gt;375&lt;/rec-number&gt;&lt;foreign-keys&gt;&lt;key app="EN" db-id="zptdwrfrnzr5vne5ffrxxezz5tz0sz90x59p" timestamp="1588048019"&gt;375&lt;/key&gt;&lt;/foreign-keys&gt;&lt;ref-type name="Journal Article"&gt;17&lt;/ref-type&gt;&lt;contributors&gt;&lt;authors&gt;&lt;author&gt;O&amp;apos;Donnell, M. E.&lt;/author&gt;&lt;author&gt;Carson, J.&lt;/author&gt;&lt;author&gt;Garstin, W. I.&lt;/author&gt;&lt;/authors&gt;&lt;/contributors&gt;&lt;auth-address&gt;Department of Surgery, Antrim Area Hospital, Antrim, Northern Ireland, UK. modonnell904@hotmail.com&lt;/auth-address&gt;&lt;titles&gt;&lt;title&gt;Surgical treatment of malignant carcinoid tumours of the appendix&lt;/title&gt;&lt;secondary-title&gt;Int J Clin Pract&lt;/secondary-title&gt;&lt;/titles&gt;&lt;periodical&gt;&lt;full-title&gt;Int J Clin Pract&lt;/full-title&gt;&lt;abbr-1&gt;International journal of clinical practice&lt;/abbr-1&gt;&lt;/periodical&gt;&lt;pages&gt;431-7&lt;/pages&gt;&lt;volume&gt;61&lt;/volume&gt;&lt;number&gt;3&lt;/number&gt;&lt;edition&gt;2006/08/17&lt;/edition&gt;&lt;keywords&gt;&lt;keyword&gt;Adolescent&lt;/keyword&gt;&lt;keyword&gt;Adult&lt;/keyword&gt;&lt;keyword&gt;Aged&lt;/keyword&gt;&lt;keyword&gt;Aged, 80 and over&lt;/keyword&gt;&lt;keyword&gt;Appendectomy/*methods&lt;/keyword&gt;&lt;keyword&gt;Appendiceal Neoplasms/epidemiology/pathology/*surgery&lt;/keyword&gt;&lt;keyword&gt;Carcinoid Tumor/epidemiology/pathology/*surgery&lt;/keyword&gt;&lt;keyword&gt;Colectomy/*methods&lt;/keyword&gt;&lt;keyword&gt;Female&lt;/keyword&gt;&lt;keyword&gt;Follow-Up Studies&lt;/keyword&gt;&lt;keyword&gt;Humans&lt;/keyword&gt;&lt;keyword&gt;Male&lt;/keyword&gt;&lt;keyword&gt;Middle Aged&lt;/keyword&gt;&lt;keyword&gt;Prognosis&lt;/keyword&gt;&lt;keyword&gt;Retrospective Studies&lt;/keyword&gt;&lt;keyword&gt;Surveys and Questionnaires&lt;/keyword&gt;&lt;keyword&gt;Treatment Outcome&lt;/keyword&gt;&lt;/keywords&gt;&lt;dates&gt;&lt;year&gt;2007&lt;/year&gt;&lt;pub-dates&gt;&lt;date&gt;Mar&lt;/date&gt;&lt;/pub-dates&gt;&lt;/dates&gt;&lt;isbn&gt;1368-5031 (Print)&amp;#xD;1368-5031&lt;/isbn&gt;&lt;accession-num&gt;16911574&lt;/accession-num&gt;&lt;urls&gt;&lt;/urls&gt;&lt;electronic-resource-num&gt;10.1111/j.1742-1241.2006.00875.x&lt;/electronic-resource-num&gt;&lt;remote-database-provider&gt;NLM&lt;/remote-database-provider&gt;&lt;language&gt;eng&lt;/language&gt;&lt;/record&gt;&lt;/Cite&gt;&lt;/EndNote&gt;</w:instrText>
            </w:r>
            <w:r w:rsidRPr="00452D83">
              <w:rPr>
                <w:color w:val="000000" w:themeColor="text1"/>
                <w:sz w:val="16"/>
                <w:szCs w:val="16"/>
                <w:vertAlign w:val="superscript"/>
              </w:rPr>
              <w:fldChar w:fldCharType="separate"/>
            </w:r>
            <w:r w:rsidRPr="00452D83">
              <w:rPr>
                <w:noProof/>
                <w:color w:val="000000" w:themeColor="text1"/>
                <w:sz w:val="16"/>
                <w:szCs w:val="16"/>
                <w:vertAlign w:val="superscript"/>
              </w:rPr>
              <w:t>(28)</w:t>
            </w:r>
            <w:r w:rsidRPr="00452D83">
              <w:rPr>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6C4282B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Single centre</w:t>
            </w:r>
          </w:p>
        </w:tc>
        <w:tc>
          <w:tcPr>
            <w:tcW w:w="2679" w:type="dxa"/>
            <w:tcBorders>
              <w:top w:val="nil"/>
              <w:left w:val="nil"/>
              <w:bottom w:val="nil"/>
              <w:right w:val="nil"/>
            </w:tcBorders>
            <w:shd w:val="clear" w:color="auto" w:fill="auto"/>
            <w:hideMark/>
          </w:tcPr>
          <w:p w14:paraId="4E9EAB82" w14:textId="77777777" w:rsidR="003602BB" w:rsidRPr="00452D83" w:rsidRDefault="003602BB" w:rsidP="00452D83">
            <w:pPr>
              <w:rPr>
                <w:color w:val="000000" w:themeColor="text1"/>
                <w:sz w:val="16"/>
                <w:szCs w:val="16"/>
              </w:rPr>
            </w:pPr>
            <w:r w:rsidRPr="00452D83">
              <w:rPr>
                <w:color w:val="000000" w:themeColor="text1"/>
                <w:sz w:val="16"/>
                <w:szCs w:val="16"/>
              </w:rPr>
              <w:t>Mean 43 (range 14–81)</w:t>
            </w:r>
          </w:p>
        </w:tc>
        <w:tc>
          <w:tcPr>
            <w:tcW w:w="460" w:type="dxa"/>
            <w:tcBorders>
              <w:top w:val="nil"/>
              <w:left w:val="nil"/>
              <w:bottom w:val="nil"/>
              <w:right w:val="nil"/>
            </w:tcBorders>
            <w:shd w:val="clear" w:color="auto" w:fill="auto"/>
            <w:hideMark/>
          </w:tcPr>
          <w:p w14:paraId="38267710" w14:textId="77777777" w:rsidR="003602BB" w:rsidRPr="00452D83" w:rsidRDefault="003602BB" w:rsidP="00452D83">
            <w:pPr>
              <w:rPr>
                <w:color w:val="000000" w:themeColor="text1"/>
                <w:sz w:val="16"/>
                <w:szCs w:val="16"/>
              </w:rPr>
            </w:pPr>
            <w:r w:rsidRPr="00452D83">
              <w:rPr>
                <w:color w:val="000000" w:themeColor="text1"/>
                <w:sz w:val="16"/>
                <w:szCs w:val="16"/>
              </w:rPr>
              <w:t>9</w:t>
            </w:r>
          </w:p>
        </w:tc>
        <w:tc>
          <w:tcPr>
            <w:tcW w:w="978" w:type="dxa"/>
            <w:tcBorders>
              <w:top w:val="nil"/>
              <w:left w:val="nil"/>
              <w:bottom w:val="nil"/>
              <w:right w:val="nil"/>
            </w:tcBorders>
            <w:shd w:val="clear" w:color="auto" w:fill="auto"/>
            <w:hideMark/>
          </w:tcPr>
          <w:p w14:paraId="36B27CAD" w14:textId="77777777" w:rsidR="003602BB" w:rsidRPr="00452D83" w:rsidRDefault="003602BB" w:rsidP="00452D83">
            <w:pPr>
              <w:rPr>
                <w:color w:val="000000" w:themeColor="text1"/>
                <w:sz w:val="16"/>
                <w:szCs w:val="16"/>
              </w:rPr>
            </w:pPr>
            <w:r w:rsidRPr="00452D83">
              <w:rPr>
                <w:color w:val="000000" w:themeColor="text1"/>
                <w:sz w:val="16"/>
                <w:szCs w:val="16"/>
              </w:rPr>
              <w:t>0</w:t>
            </w:r>
          </w:p>
        </w:tc>
        <w:tc>
          <w:tcPr>
            <w:tcW w:w="2354" w:type="dxa"/>
            <w:tcBorders>
              <w:top w:val="nil"/>
              <w:left w:val="nil"/>
              <w:bottom w:val="nil"/>
              <w:right w:val="nil"/>
            </w:tcBorders>
            <w:shd w:val="clear" w:color="auto" w:fill="auto"/>
            <w:hideMark/>
          </w:tcPr>
          <w:p w14:paraId="7865C6D8" w14:textId="77777777" w:rsidR="003602BB" w:rsidRPr="00452D83" w:rsidRDefault="003602BB" w:rsidP="00452D83">
            <w:pPr>
              <w:rPr>
                <w:color w:val="000000" w:themeColor="text1"/>
                <w:sz w:val="16"/>
                <w:szCs w:val="16"/>
              </w:rPr>
            </w:pPr>
            <w:r w:rsidRPr="00452D83">
              <w:rPr>
                <w:color w:val="000000" w:themeColor="text1"/>
                <w:sz w:val="16"/>
                <w:szCs w:val="16"/>
              </w:rPr>
              <w:t>Mean 63 (range 1-125)   months</w:t>
            </w:r>
          </w:p>
        </w:tc>
        <w:tc>
          <w:tcPr>
            <w:tcW w:w="6738" w:type="dxa"/>
            <w:tcBorders>
              <w:top w:val="nil"/>
              <w:left w:val="nil"/>
              <w:bottom w:val="nil"/>
              <w:right w:val="nil"/>
            </w:tcBorders>
            <w:shd w:val="clear" w:color="auto" w:fill="auto"/>
            <w:hideMark/>
          </w:tcPr>
          <w:p w14:paraId="738A500A" w14:textId="77777777" w:rsidR="003602BB" w:rsidRPr="00452D83" w:rsidRDefault="003602BB" w:rsidP="00452D83">
            <w:pPr>
              <w:rPr>
                <w:color w:val="000000" w:themeColor="text1"/>
                <w:sz w:val="16"/>
                <w:szCs w:val="16"/>
              </w:rPr>
            </w:pPr>
            <w:r w:rsidRPr="00452D83">
              <w:rPr>
                <w:color w:val="000000" w:themeColor="text1"/>
                <w:sz w:val="16"/>
                <w:szCs w:val="16"/>
              </w:rPr>
              <w:t xml:space="preserve">Appendicectomy sufficient for small </w:t>
            </w:r>
            <w:proofErr w:type="spellStart"/>
            <w:r w:rsidRPr="00452D83">
              <w:rPr>
                <w:color w:val="000000" w:themeColor="text1"/>
                <w:sz w:val="16"/>
                <w:szCs w:val="16"/>
              </w:rPr>
              <w:t>aNETs</w:t>
            </w:r>
            <w:proofErr w:type="spellEnd"/>
            <w:r w:rsidRPr="00452D83">
              <w:rPr>
                <w:color w:val="000000" w:themeColor="text1"/>
                <w:sz w:val="16"/>
                <w:szCs w:val="16"/>
              </w:rPr>
              <w:t xml:space="preserve"> &lt;2 cm at the tip of the appendix, with a low proliferative index, no angiolymphatic and no MAI. Consider adjuvant chemotherapy for advanced disease.</w:t>
            </w:r>
          </w:p>
        </w:tc>
      </w:tr>
      <w:tr w:rsidR="00452D83" w:rsidRPr="00452D83" w14:paraId="6DE35A58" w14:textId="77777777" w:rsidTr="003602BB">
        <w:trPr>
          <w:trHeight w:val="703"/>
        </w:trPr>
        <w:tc>
          <w:tcPr>
            <w:tcW w:w="1267" w:type="dxa"/>
            <w:tcBorders>
              <w:top w:val="nil"/>
              <w:left w:val="nil"/>
              <w:bottom w:val="nil"/>
              <w:right w:val="nil"/>
            </w:tcBorders>
            <w:shd w:val="clear" w:color="auto" w:fill="auto"/>
            <w:hideMark/>
          </w:tcPr>
          <w:p w14:paraId="1ABA5914"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In't</w:t>
            </w:r>
            <w:proofErr w:type="spellEnd"/>
            <w:r w:rsidRPr="00452D83">
              <w:rPr>
                <w:rFonts w:ascii="Calibri" w:hAnsi="Calibri" w:cs="Calibri"/>
                <w:color w:val="000000" w:themeColor="text1"/>
                <w:sz w:val="16"/>
                <w:szCs w:val="16"/>
              </w:rPr>
              <w:t xml:space="preserve"> Hof 2008</w:t>
            </w:r>
            <w:r w:rsidRPr="00452D83">
              <w:rPr>
                <w:rFonts w:ascii="Calibri" w:hAnsi="Calibri" w:cs="Calibri"/>
                <w:color w:val="000000" w:themeColor="text1"/>
                <w:sz w:val="16"/>
                <w:szCs w:val="16"/>
                <w:vertAlign w:val="superscript"/>
              </w:rPr>
              <w:fldChar w:fldCharType="begin">
                <w:fldData xml:space="preserve">PEVuZE5vdGU+PENpdGU+PEF1dGhvcj5JbiZhcG9zO3QgSG9mPC9BdXRob3I+PFllYXI+MjAwODwv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ZiB0aGUgQWxpbWVudGFyeSBUcmFjdDwvYWJici0xPjwvYWx0LXBlcmlvZGljYWw+PHBhZ2VzPjE0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PEVuZE5vdGU+PENpdGU+PEF1dGhvcj5JbiZhcG9zO3QgSG9mPC9BdXRob3I+PFllYXI+MjAwODwv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ZiB0aGUgQWxpbWVudGFyeSBUcmFjdDwvYWJici0xPjwvYWx0LXBlcmlvZGljYWw+PHBhZ2VzPjE0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(17)</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79F813F4"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Single centre</w:t>
            </w:r>
          </w:p>
        </w:tc>
        <w:tc>
          <w:tcPr>
            <w:tcW w:w="2679" w:type="dxa"/>
            <w:tcBorders>
              <w:top w:val="nil"/>
              <w:left w:val="nil"/>
              <w:bottom w:val="nil"/>
              <w:right w:val="nil"/>
            </w:tcBorders>
            <w:shd w:val="clear" w:color="auto" w:fill="auto"/>
            <w:hideMark/>
          </w:tcPr>
          <w:p w14:paraId="3D22609E" w14:textId="77777777" w:rsidR="003602BB" w:rsidRPr="00452D83" w:rsidRDefault="003602BB" w:rsidP="00452D83">
            <w:pPr>
              <w:rPr>
                <w:color w:val="000000" w:themeColor="text1"/>
                <w:sz w:val="16"/>
                <w:szCs w:val="16"/>
              </w:rPr>
            </w:pPr>
            <w:r w:rsidRPr="00452D83">
              <w:rPr>
                <w:color w:val="000000" w:themeColor="text1"/>
                <w:sz w:val="16"/>
                <w:szCs w:val="16"/>
              </w:rPr>
              <w:t>Mean 32.7 (range 20–59)</w:t>
            </w:r>
          </w:p>
        </w:tc>
        <w:tc>
          <w:tcPr>
            <w:tcW w:w="460" w:type="dxa"/>
            <w:tcBorders>
              <w:top w:val="nil"/>
              <w:left w:val="nil"/>
              <w:bottom w:val="nil"/>
              <w:right w:val="nil"/>
            </w:tcBorders>
            <w:shd w:val="clear" w:color="auto" w:fill="auto"/>
            <w:hideMark/>
          </w:tcPr>
          <w:p w14:paraId="6AE1534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7</w:t>
            </w:r>
          </w:p>
        </w:tc>
        <w:tc>
          <w:tcPr>
            <w:tcW w:w="978" w:type="dxa"/>
            <w:tcBorders>
              <w:top w:val="nil"/>
              <w:left w:val="nil"/>
              <w:bottom w:val="nil"/>
              <w:right w:val="nil"/>
            </w:tcBorders>
            <w:shd w:val="clear" w:color="auto" w:fill="auto"/>
            <w:hideMark/>
          </w:tcPr>
          <w:p w14:paraId="6145C33B"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5 (0)</w:t>
            </w:r>
          </w:p>
        </w:tc>
        <w:tc>
          <w:tcPr>
            <w:tcW w:w="2354" w:type="dxa"/>
            <w:tcBorders>
              <w:top w:val="nil"/>
              <w:left w:val="nil"/>
              <w:bottom w:val="nil"/>
              <w:right w:val="nil"/>
            </w:tcBorders>
            <w:shd w:val="clear" w:color="auto" w:fill="auto"/>
            <w:hideMark/>
          </w:tcPr>
          <w:p w14:paraId="4C5F9DD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65 (range 25–92) months</w:t>
            </w:r>
          </w:p>
        </w:tc>
        <w:tc>
          <w:tcPr>
            <w:tcW w:w="6738" w:type="dxa"/>
            <w:tcBorders>
              <w:top w:val="nil"/>
              <w:left w:val="nil"/>
              <w:bottom w:val="nil"/>
              <w:right w:val="nil"/>
            </w:tcBorders>
            <w:shd w:val="clear" w:color="auto" w:fill="auto"/>
            <w:hideMark/>
          </w:tcPr>
          <w:p w14:paraId="0B3791DC"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Limited </w:t>
            </w:r>
            <w:proofErr w:type="spellStart"/>
            <w:r w:rsidRPr="00452D83">
              <w:rPr>
                <w:rFonts w:ascii="Calibri" w:hAnsi="Calibri" w:cs="Calibri"/>
                <w:color w:val="000000" w:themeColor="text1"/>
                <w:sz w:val="16"/>
                <w:szCs w:val="16"/>
              </w:rPr>
              <w:t>ileocaecal</w:t>
            </w:r>
            <w:proofErr w:type="spellEnd"/>
            <w:r w:rsidRPr="00452D83">
              <w:rPr>
                <w:rFonts w:ascii="Calibri" w:hAnsi="Calibri" w:cs="Calibri"/>
                <w:color w:val="000000" w:themeColor="text1"/>
                <w:sz w:val="16"/>
                <w:szCs w:val="16"/>
              </w:rPr>
              <w:t xml:space="preserve"> resection suggested as alternative to formal right hemicolectomy in cases appropriate for CRH</w:t>
            </w:r>
          </w:p>
        </w:tc>
      </w:tr>
      <w:tr w:rsidR="00452D83" w:rsidRPr="00452D83" w14:paraId="6B80C350" w14:textId="77777777" w:rsidTr="003602BB">
        <w:trPr>
          <w:trHeight w:val="704"/>
        </w:trPr>
        <w:tc>
          <w:tcPr>
            <w:tcW w:w="1267" w:type="dxa"/>
            <w:tcBorders>
              <w:top w:val="nil"/>
              <w:left w:val="nil"/>
              <w:bottom w:val="nil"/>
              <w:right w:val="nil"/>
            </w:tcBorders>
            <w:shd w:val="clear" w:color="auto" w:fill="auto"/>
            <w:hideMark/>
          </w:tcPr>
          <w:p w14:paraId="460DCF5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Boudreaux 2010</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&lt;EndNote&gt;&lt;Cite&gt;&lt;Author&gt;Boudreaux&lt;/Author&gt;&lt;Year&gt;2010&lt;/Year&gt;&lt;RecNum&gt;357&lt;/RecNum&gt;&lt;DisplayText&gt;(29)&lt;/DisplayText&gt;&lt;record&gt;&lt;rec-number&gt;357&lt;/rec-number&gt;&lt;foreign-keys&gt;&lt;key app="EN" db-id="zptdwrfrnzr5vne5ffrxxezz5tz0sz90x59p" timestamp="1582825273"&gt;357&lt;/key&gt;&lt;/foreign-keys&gt;&lt;ref-type name="Journal Article"&gt;17&lt;/ref-type&gt;&lt;contributors&gt;&lt;authors&gt;&lt;author&gt;Boudreaux, J. P.&lt;/author&gt;&lt;author&gt;Klimstra, D. S.&lt;/author&gt;&lt;author&gt;Hassan, M. M.&lt;/author&gt;&lt;author&gt;Woltering, E. A.&lt;/author&gt;&lt;author&gt;Jensen, R. T.&lt;/author&gt;&lt;author&gt;Goldsmith, S. J.&lt;/author&gt;&lt;author&gt;Nutting, C.&lt;/author&gt;&lt;author&gt;Bushnell, D. L.&lt;/author&gt;&lt;author&gt;Caplin, M. E.&lt;/author&gt;&lt;author&gt;Yao, J. C.&lt;/author&gt;&lt;/authors&gt;&lt;/contributors&gt;&lt;auth-address&gt;Department of Surgery, Louisiana State University Health Sciences Center, New Orleans, LA, USA.&lt;/auth-address&gt;&lt;titles&gt;&lt;title&gt;The NANETS consensus guideline for the diagnosis and management of neuroendocrine tumors: well-differentiated neuroendocrine tumors of the Jejunum, Ileum, Appendix, and Cecum&lt;/title&gt;&lt;secondary-title&gt;Pancreas&lt;/secondary-title&gt;&lt;/titles&gt;&lt;periodical&gt;&lt;full-title&gt;Pancreas&lt;/full-title&gt;&lt;abbr-1&gt;Pancreas&lt;/abbr-1&gt;&lt;/periodical&gt;&lt;pages&gt;753-66&lt;/pages&gt;&lt;volume&gt;39&lt;/volume&gt;&lt;number&gt;6&lt;/number&gt;&lt;edition&gt;2010/07/29&lt;/edition&gt;&lt;keywords&gt;&lt;keyword&gt;Appendix/pathology&lt;/keyword&gt;&lt;keyword&gt;Cecum/pathology&lt;/keyword&gt;&lt;keyword&gt;Humans&lt;/keyword&gt;&lt;keyword&gt;Ileum/pathology&lt;/keyword&gt;&lt;keyword&gt;Intestinal Neoplasms/*diagnosis&lt;/keyword&gt;&lt;keyword&gt;Jejunum/pathology&lt;/keyword&gt;&lt;keyword&gt;Neuroendocrine Tumors/*diagnosis&lt;/keyword&gt;&lt;/keywords&gt;&lt;dates&gt;&lt;year&gt;2010&lt;/year&gt;&lt;pub-dates&gt;&lt;date&gt;Aug&lt;/date&gt;&lt;/pub-dates&gt;&lt;/dates&gt;&lt;isbn&gt;0885-3177&lt;/isbn&gt;&lt;accession-num&gt;20664473&lt;/accession-num&gt;&lt;urls&gt;&lt;/urls&gt;&lt;electronic-resource-num&gt;10.1097/MPA.0b013e3181ebb2a5&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(29)</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1AD9041F"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NANETS guidelines</w:t>
            </w:r>
          </w:p>
        </w:tc>
        <w:tc>
          <w:tcPr>
            <w:tcW w:w="2679" w:type="dxa"/>
            <w:tcBorders>
              <w:top w:val="nil"/>
              <w:left w:val="nil"/>
              <w:bottom w:val="nil"/>
              <w:right w:val="nil"/>
            </w:tcBorders>
            <w:shd w:val="clear" w:color="auto" w:fill="auto"/>
            <w:hideMark/>
          </w:tcPr>
          <w:p w14:paraId="127FCADE"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460" w:type="dxa"/>
            <w:tcBorders>
              <w:top w:val="nil"/>
              <w:left w:val="nil"/>
              <w:bottom w:val="nil"/>
              <w:right w:val="nil"/>
            </w:tcBorders>
            <w:shd w:val="clear" w:color="auto" w:fill="auto"/>
            <w:hideMark/>
          </w:tcPr>
          <w:p w14:paraId="4B966391"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978" w:type="dxa"/>
            <w:tcBorders>
              <w:top w:val="nil"/>
              <w:left w:val="nil"/>
              <w:bottom w:val="nil"/>
              <w:right w:val="nil"/>
            </w:tcBorders>
            <w:shd w:val="clear" w:color="auto" w:fill="auto"/>
            <w:hideMark/>
          </w:tcPr>
          <w:p w14:paraId="63767F00"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2354" w:type="dxa"/>
            <w:tcBorders>
              <w:top w:val="nil"/>
              <w:left w:val="nil"/>
              <w:bottom w:val="nil"/>
              <w:right w:val="nil"/>
            </w:tcBorders>
            <w:shd w:val="clear" w:color="auto" w:fill="auto"/>
            <w:hideMark/>
          </w:tcPr>
          <w:p w14:paraId="53F30E39"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6738" w:type="dxa"/>
            <w:tcBorders>
              <w:top w:val="nil"/>
              <w:left w:val="nil"/>
              <w:bottom w:val="nil"/>
              <w:right w:val="nil"/>
            </w:tcBorders>
            <w:shd w:val="clear" w:color="auto" w:fill="auto"/>
            <w:hideMark/>
          </w:tcPr>
          <w:p w14:paraId="2E7577C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Appendicectomy sufficient unless size &gt;2cm, or if &lt;2cm with risk factors (invasion of appendix base, tumour size indeterminable, LVI, MAI, or intermediate/ high-grade tumours)</w:t>
            </w:r>
          </w:p>
        </w:tc>
      </w:tr>
      <w:tr w:rsidR="00452D83" w:rsidRPr="00452D83" w14:paraId="487DBD72" w14:textId="77777777" w:rsidTr="003602BB">
        <w:trPr>
          <w:trHeight w:val="703"/>
        </w:trPr>
        <w:tc>
          <w:tcPr>
            <w:tcW w:w="1267" w:type="dxa"/>
            <w:tcBorders>
              <w:top w:val="nil"/>
              <w:left w:val="nil"/>
              <w:bottom w:val="nil"/>
              <w:right w:val="nil"/>
            </w:tcBorders>
            <w:shd w:val="clear" w:color="auto" w:fill="auto"/>
            <w:hideMark/>
          </w:tcPr>
          <w:p w14:paraId="45D1D2D7" w14:textId="77777777" w:rsidR="003602BB" w:rsidRPr="00452D83" w:rsidRDefault="003602BB" w:rsidP="00452D83">
            <w:pPr>
              <w:rPr>
                <w:color w:val="000000" w:themeColor="text1"/>
                <w:sz w:val="16"/>
                <w:szCs w:val="16"/>
              </w:rPr>
            </w:pPr>
            <w:proofErr w:type="spellStart"/>
            <w:r w:rsidRPr="00452D83">
              <w:rPr>
                <w:color w:val="000000" w:themeColor="text1"/>
                <w:sz w:val="16"/>
                <w:szCs w:val="16"/>
              </w:rPr>
              <w:t>Alexandraki</w:t>
            </w:r>
            <w:proofErr w:type="spellEnd"/>
            <w:r w:rsidRPr="00452D83">
              <w:rPr>
                <w:color w:val="000000" w:themeColor="text1"/>
                <w:sz w:val="16"/>
                <w:szCs w:val="16"/>
              </w:rPr>
              <w:t xml:space="preserve"> 2010</w:t>
            </w:r>
            <w:r w:rsidRPr="00452D83">
              <w:rPr>
                <w:rFonts w:ascii="Calibri" w:hAnsi="Calibri" w:cs="Calibri"/>
                <w:color w:val="000000" w:themeColor="text1"/>
                <w:sz w:val="16"/>
                <w:szCs w:val="16"/>
                <w:vertAlign w:val="superscript"/>
              </w:rPr>
              <w:fldChar w:fldCharType="begin">
                <w:fldData xml:space="preserve">PEVuZE5vdGU+PENpdGU+PEF1dGhvcj5BbGV4YW5kcmFraTwvQXV0aG9yPjxZZWFyPjIwMTY8L1ll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PEVuZE5vdGU+PENpdGU+PEF1dGhvcj5BbGV4YW5kcmFraTwvQXV0aG9yPjxZZWFyPjIwMTY8L1ll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(1)</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1D9268D6" w14:textId="77777777" w:rsidR="003602BB" w:rsidRPr="00452D83" w:rsidRDefault="003602BB" w:rsidP="00452D83">
            <w:pPr>
              <w:rPr>
                <w:color w:val="000000" w:themeColor="text1"/>
                <w:sz w:val="16"/>
                <w:szCs w:val="16"/>
              </w:rPr>
            </w:pPr>
            <w:r w:rsidRPr="00452D83">
              <w:rPr>
                <w:color w:val="000000" w:themeColor="text1"/>
                <w:sz w:val="16"/>
                <w:szCs w:val="16"/>
              </w:rPr>
              <w:t>Single centre</w:t>
            </w:r>
          </w:p>
        </w:tc>
        <w:tc>
          <w:tcPr>
            <w:tcW w:w="2679" w:type="dxa"/>
            <w:tcBorders>
              <w:top w:val="nil"/>
              <w:left w:val="nil"/>
              <w:bottom w:val="nil"/>
              <w:right w:val="nil"/>
            </w:tcBorders>
            <w:shd w:val="clear" w:color="auto" w:fill="auto"/>
            <w:hideMark/>
          </w:tcPr>
          <w:p w14:paraId="14CC8E58" w14:textId="77777777" w:rsidR="003602BB" w:rsidRPr="00452D83" w:rsidRDefault="003602BB" w:rsidP="00452D83">
            <w:pPr>
              <w:rPr>
                <w:color w:val="000000" w:themeColor="text1"/>
                <w:sz w:val="16"/>
                <w:szCs w:val="16"/>
              </w:rPr>
            </w:pPr>
            <w:r w:rsidRPr="00452D83">
              <w:rPr>
                <w:color w:val="000000" w:themeColor="text1"/>
                <w:sz w:val="16"/>
                <w:szCs w:val="16"/>
              </w:rPr>
              <w:t>Median 25 (range 18-38)</w:t>
            </w:r>
          </w:p>
        </w:tc>
        <w:tc>
          <w:tcPr>
            <w:tcW w:w="460" w:type="dxa"/>
            <w:tcBorders>
              <w:top w:val="nil"/>
              <w:left w:val="nil"/>
              <w:bottom w:val="nil"/>
              <w:right w:val="nil"/>
            </w:tcBorders>
            <w:shd w:val="clear" w:color="auto" w:fill="auto"/>
            <w:hideMark/>
          </w:tcPr>
          <w:p w14:paraId="067D8D14" w14:textId="77777777" w:rsidR="003602BB" w:rsidRPr="00452D83" w:rsidRDefault="003602BB" w:rsidP="00452D83">
            <w:pPr>
              <w:rPr>
                <w:color w:val="000000" w:themeColor="text1"/>
                <w:sz w:val="16"/>
                <w:szCs w:val="16"/>
              </w:rPr>
            </w:pPr>
            <w:r w:rsidRPr="00452D83">
              <w:rPr>
                <w:color w:val="000000" w:themeColor="text1"/>
                <w:sz w:val="16"/>
                <w:szCs w:val="16"/>
              </w:rPr>
              <w:t>12</w:t>
            </w:r>
          </w:p>
        </w:tc>
        <w:tc>
          <w:tcPr>
            <w:tcW w:w="978" w:type="dxa"/>
            <w:tcBorders>
              <w:top w:val="nil"/>
              <w:left w:val="nil"/>
              <w:bottom w:val="nil"/>
              <w:right w:val="nil"/>
            </w:tcBorders>
            <w:shd w:val="clear" w:color="auto" w:fill="auto"/>
            <w:hideMark/>
          </w:tcPr>
          <w:p w14:paraId="1999FA35" w14:textId="77777777" w:rsidR="003602BB" w:rsidRPr="00452D83" w:rsidRDefault="003602BB" w:rsidP="00452D83">
            <w:pPr>
              <w:rPr>
                <w:color w:val="000000" w:themeColor="text1"/>
                <w:sz w:val="16"/>
                <w:szCs w:val="16"/>
              </w:rPr>
            </w:pPr>
            <w:r w:rsidRPr="00452D83">
              <w:rPr>
                <w:color w:val="000000" w:themeColor="text1"/>
                <w:sz w:val="16"/>
                <w:szCs w:val="16"/>
              </w:rPr>
              <w:t>12 (3)</w:t>
            </w:r>
          </w:p>
        </w:tc>
        <w:tc>
          <w:tcPr>
            <w:tcW w:w="2354" w:type="dxa"/>
            <w:tcBorders>
              <w:top w:val="nil"/>
              <w:left w:val="nil"/>
              <w:bottom w:val="nil"/>
              <w:right w:val="nil"/>
            </w:tcBorders>
            <w:shd w:val="clear" w:color="auto" w:fill="auto"/>
            <w:hideMark/>
          </w:tcPr>
          <w:p w14:paraId="432070BC" w14:textId="77777777" w:rsidR="003602BB" w:rsidRPr="00452D83" w:rsidRDefault="003602BB" w:rsidP="00452D83">
            <w:pPr>
              <w:rPr>
                <w:color w:val="000000" w:themeColor="text1"/>
                <w:sz w:val="16"/>
                <w:szCs w:val="16"/>
              </w:rPr>
            </w:pPr>
            <w:r w:rsidRPr="00452D83">
              <w:rPr>
                <w:color w:val="000000" w:themeColor="text1"/>
                <w:sz w:val="16"/>
                <w:szCs w:val="16"/>
              </w:rPr>
              <w:t>n/s</w:t>
            </w:r>
          </w:p>
        </w:tc>
        <w:tc>
          <w:tcPr>
            <w:tcW w:w="6738" w:type="dxa"/>
            <w:tcBorders>
              <w:top w:val="nil"/>
              <w:left w:val="nil"/>
              <w:bottom w:val="nil"/>
              <w:right w:val="nil"/>
            </w:tcBorders>
            <w:shd w:val="clear" w:color="auto" w:fill="auto"/>
            <w:hideMark/>
          </w:tcPr>
          <w:p w14:paraId="4E91BFF3"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Appendicectomy sufficient unless size &gt;2cm, or if 1-2cm with risk factors (tumour at base of appendix, infiltration of caecum, positive resection margin, MAI, or undifferentiated/ poorly differentiated cells)</w:t>
            </w:r>
          </w:p>
        </w:tc>
      </w:tr>
      <w:tr w:rsidR="00452D83" w:rsidRPr="00452D83" w14:paraId="21A3AE0C" w14:textId="77777777" w:rsidTr="003602BB">
        <w:trPr>
          <w:trHeight w:val="821"/>
        </w:trPr>
        <w:tc>
          <w:tcPr>
            <w:tcW w:w="1267" w:type="dxa"/>
            <w:tcBorders>
              <w:top w:val="nil"/>
              <w:left w:val="nil"/>
              <w:bottom w:val="nil"/>
              <w:right w:val="nil"/>
            </w:tcBorders>
            <w:shd w:val="clear" w:color="auto" w:fill="auto"/>
            <w:hideMark/>
          </w:tcPr>
          <w:p w14:paraId="1AD99509"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Groth</w:t>
            </w:r>
            <w:proofErr w:type="spellEnd"/>
            <w:r w:rsidRPr="00452D83">
              <w:rPr>
                <w:rFonts w:ascii="Calibri" w:hAnsi="Calibri" w:cs="Calibri"/>
                <w:color w:val="000000" w:themeColor="text1"/>
                <w:sz w:val="16"/>
                <w:szCs w:val="16"/>
              </w:rPr>
              <w:t xml:space="preserve"> 2011</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&lt;EndNote&gt;&lt;Cite&gt;&lt;Author&gt;Groth&lt;/Author&gt;&lt;Year&gt;2011&lt;/Year&gt;&lt;RecNum&gt;339&lt;/RecNum&gt;&lt;DisplayText&gt;(6)&lt;/DisplayText&gt;&lt;record&gt;&lt;rec-number&gt;339&lt;/rec-number&gt;&lt;foreign-keys&gt;&lt;key app="EN" db-id="zptdwrfrnzr5vne5ffrxxezz5tz0sz90x59p" timestamp="1580764462"&gt;339&lt;/key&gt;&lt;/foreign-keys&gt;&lt;ref-type name="Journal Article"&gt;17&lt;/ref-type&gt;&lt;contributors&gt;&lt;authors&gt;&lt;author&gt;Groth, S. S.&lt;/author&gt;&lt;author&gt;Virnig, B. A.&lt;/author&gt;&lt;author&gt;Al-Refaie, W. B.&lt;/author&gt;&lt;author&gt;Jarosek, S. L.&lt;/author&gt;&lt;author&gt;Jensen, E. H.&lt;/author&gt;&lt;author&gt;Tuttle, T. M.&lt;/author&gt;&lt;/authors&gt;&lt;/contributors&gt;&lt;auth-address&gt;Division of Surgical Oncology, Department of Surgery, University of Minnesota, Minnesota, USA.&lt;/auth-address&gt;&lt;titles&gt;&lt;title&gt;Appendiceal carcinoid tumors: Predictors of lymph node metastasis and the impact of right hemicolectomy on survival&lt;/title&gt;&lt;secondary-title&gt;J Surg Oncol&lt;/secondary-title&gt;&lt;/titles&gt;&lt;periodical&gt;&lt;full-title&gt;J Surg Oncol&lt;/full-title&gt;&lt;/periodical&gt;&lt;pages&gt;39-45&lt;/pages&gt;&lt;volume&gt;103&lt;/volume&gt;&lt;number&gt;1&lt;/number&gt;&lt;edition&gt;2010/10/30&lt;/edition&gt;&lt;keywords&gt;&lt;keyword&gt;Aged&lt;/keyword&gt;&lt;keyword&gt;Appendectomy/*methods&lt;/keyword&gt;&lt;keyword&gt;Appendiceal Neoplasms/mortality/*pathology/*surgery&lt;/keyword&gt;&lt;keyword&gt;Carcinoid Tumor/mortality/*secondary/*surgery&lt;/keyword&gt;&lt;keyword&gt;Colectomy/*methods&lt;/keyword&gt;&lt;keyword&gt;Female&lt;/keyword&gt;&lt;keyword&gt;Humans&lt;/keyword&gt;&lt;keyword&gt;Kaplan-Meier Estimate&lt;/keyword&gt;&lt;keyword&gt;Lymphatic Metastasis&lt;/keyword&gt;&lt;keyword&gt;Male&lt;/keyword&gt;&lt;keyword&gt;Middle Aged&lt;/keyword&gt;&lt;keyword&gt;Registries&lt;/keyword&gt;&lt;keyword&gt;Risk Factors&lt;/keyword&gt;&lt;keyword&gt;Treatment Outcome&lt;/keyword&gt;&lt;/keywords&gt;&lt;dates&gt;&lt;year&gt;2011&lt;/year&gt;&lt;pub-dates&gt;&lt;date&gt;Jan 1&lt;/date&gt;&lt;/pub-dates&gt;&lt;/dates&gt;&lt;isbn&gt;0022-4790&lt;/isbn&gt;&lt;accession-num&gt;21031414&lt;/accession-num&gt;&lt;urls&gt;&lt;/urls&gt;&lt;electronic-resource-num&gt;10.1002/jso.21764&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(6)</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28372CD9"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SEER cohort</w:t>
            </w:r>
          </w:p>
        </w:tc>
        <w:tc>
          <w:tcPr>
            <w:tcW w:w="2679" w:type="dxa"/>
            <w:tcBorders>
              <w:top w:val="nil"/>
              <w:left w:val="nil"/>
              <w:bottom w:val="nil"/>
              <w:right w:val="nil"/>
            </w:tcBorders>
            <w:shd w:val="clear" w:color="auto" w:fill="auto"/>
            <w:hideMark/>
          </w:tcPr>
          <w:p w14:paraId="67C04B9C"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 SD) if:            Appendicectomy = 47 (± 17.3)                                           Right hemicolectomy = 50.1 (± 14.4)</w:t>
            </w:r>
          </w:p>
        </w:tc>
        <w:tc>
          <w:tcPr>
            <w:tcW w:w="460" w:type="dxa"/>
            <w:tcBorders>
              <w:top w:val="nil"/>
              <w:left w:val="nil"/>
              <w:bottom w:val="nil"/>
              <w:right w:val="nil"/>
            </w:tcBorders>
            <w:shd w:val="clear" w:color="auto" w:fill="auto"/>
            <w:hideMark/>
          </w:tcPr>
          <w:p w14:paraId="5721842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576</w:t>
            </w:r>
          </w:p>
        </w:tc>
        <w:tc>
          <w:tcPr>
            <w:tcW w:w="978" w:type="dxa"/>
            <w:tcBorders>
              <w:top w:val="nil"/>
              <w:left w:val="nil"/>
              <w:bottom w:val="nil"/>
              <w:right w:val="nil"/>
            </w:tcBorders>
            <w:shd w:val="clear" w:color="auto" w:fill="auto"/>
            <w:hideMark/>
          </w:tcPr>
          <w:p w14:paraId="3BD795E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2354" w:type="dxa"/>
            <w:tcBorders>
              <w:top w:val="nil"/>
              <w:left w:val="nil"/>
              <w:bottom w:val="nil"/>
              <w:right w:val="nil"/>
            </w:tcBorders>
            <w:shd w:val="clear" w:color="auto" w:fill="auto"/>
            <w:hideMark/>
          </w:tcPr>
          <w:p w14:paraId="589E6834"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6738" w:type="dxa"/>
            <w:tcBorders>
              <w:top w:val="nil"/>
              <w:left w:val="nil"/>
              <w:bottom w:val="nil"/>
              <w:right w:val="nil"/>
            </w:tcBorders>
            <w:shd w:val="clear" w:color="auto" w:fill="auto"/>
            <w:hideMark/>
          </w:tcPr>
          <w:p w14:paraId="50106FF3"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There is no significant difference in survival with CRH vs. appendectomy alone </w:t>
            </w:r>
          </w:p>
        </w:tc>
      </w:tr>
      <w:tr w:rsidR="00452D83" w:rsidRPr="00452D83" w14:paraId="67E6CC6D" w14:textId="77777777" w:rsidTr="003602BB">
        <w:trPr>
          <w:trHeight w:val="421"/>
        </w:trPr>
        <w:tc>
          <w:tcPr>
            <w:tcW w:w="1267" w:type="dxa"/>
            <w:tcBorders>
              <w:top w:val="nil"/>
              <w:left w:val="nil"/>
              <w:bottom w:val="nil"/>
              <w:right w:val="nil"/>
            </w:tcBorders>
            <w:shd w:val="clear" w:color="auto" w:fill="auto"/>
            <w:hideMark/>
          </w:tcPr>
          <w:p w14:paraId="1F58C400" w14:textId="77777777" w:rsidR="003602BB" w:rsidRPr="00452D83" w:rsidRDefault="003602BB" w:rsidP="00452D83">
            <w:pPr>
              <w:rPr>
                <w:color w:val="000000" w:themeColor="text1"/>
                <w:sz w:val="16"/>
                <w:szCs w:val="16"/>
              </w:rPr>
            </w:pPr>
            <w:r w:rsidRPr="00452D83">
              <w:rPr>
                <w:color w:val="000000" w:themeColor="text1"/>
                <w:sz w:val="16"/>
                <w:szCs w:val="16"/>
              </w:rPr>
              <w:t>Mullen 2011</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&lt;EndNote&gt;&lt;Cite&gt;&lt;Author&gt;Mullen&lt;/Author&gt;&lt;Year&gt;2011&lt;/Year&gt;&lt;RecNum&gt;345&lt;/RecNum&gt;&lt;DisplayText&gt;(16)&lt;/DisplayText&gt;&lt;record&gt;&lt;rec-number&gt;345&lt;/rec-number&gt;&lt;foreign-keys&gt;&lt;key app="EN" db-id="zptdwrfrnzr5vne5ffrxxezz5tz0sz90x59p" timestamp="1580766639"&gt;345&lt;/key&gt;&lt;/foreign-keys&gt;&lt;ref-type name="Journal Article"&gt;17&lt;/ref-type&gt;&lt;contributors&gt;&lt;authors&gt;&lt;author&gt;Mullen, J. T.&lt;/author&gt;&lt;author&gt;Savarese, D. M.&lt;/author&gt;&lt;/authors&gt;&lt;/contributors&gt;&lt;auth-address&gt;Division of Surgical Oncology, Massachusetts General Hospital and Harvard Medical School, Boston, Massachusetts 02114, USA. jmullen@partners.org&lt;/auth-address&gt;&lt;titles&gt;&lt;title&gt;Carcinoid tumors of the appendix: a population-based study&lt;/title&gt;&lt;secondary-title&gt;J Surg Oncol&lt;/secondary-title&gt;&lt;/titles&gt;&lt;periodical&gt;&lt;full-title&gt;J Surg Oncol&lt;/full-title&gt;&lt;/periodical&gt;&lt;pages&gt;41-4&lt;/pages&gt;&lt;volume&gt;104&lt;/volume&gt;&lt;number&gt;1&lt;/number&gt;&lt;edition&gt;2011/02/05&lt;/edition&gt;&lt;keywords&gt;&lt;keyword&gt;Appendiceal Neoplasms/*epidemiology/*pathology&lt;/keyword&gt;&lt;keyword&gt;Carcinoid Tumor/*epidemiology/*pathology&lt;/keyword&gt;&lt;keyword&gt;Female&lt;/keyword&gt;&lt;keyword&gt;Humans&lt;/keyword&gt;&lt;keyword&gt;Lymphatic Metastasis&lt;/keyword&gt;&lt;keyword&gt;Male&lt;/keyword&gt;&lt;keyword&gt;Middle Aged&lt;/keyword&gt;&lt;keyword&gt;Neoplasm Invasiveness&lt;/keyword&gt;&lt;keyword&gt;Prognosis&lt;/keyword&gt;&lt;keyword&gt;SEER Program&lt;/keyword&gt;&lt;keyword&gt;Survival Rate&lt;/keyword&gt;&lt;keyword&gt;United States/epidemiology&lt;/keyword&gt;&lt;/keywords&gt;&lt;dates&gt;&lt;year&gt;2011&lt;/year&gt;&lt;pub-dates&gt;&lt;date&gt;Jul 1&lt;/date&gt;&lt;/pub-dates&gt;&lt;/dates&gt;&lt;isbn&gt;0022-4790&lt;/isbn&gt;&lt;accession-num&gt;21294132&lt;/accession-num&gt;&lt;urls&gt;&lt;/urls&gt;&lt;electronic-resource-num&gt;10.1002/jso.21888&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(16)</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2B63EBF9"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SEER cohort</w:t>
            </w:r>
          </w:p>
        </w:tc>
        <w:tc>
          <w:tcPr>
            <w:tcW w:w="2679" w:type="dxa"/>
            <w:tcBorders>
              <w:top w:val="nil"/>
              <w:left w:val="nil"/>
              <w:bottom w:val="nil"/>
              <w:right w:val="nil"/>
            </w:tcBorders>
            <w:shd w:val="clear" w:color="auto" w:fill="auto"/>
            <w:hideMark/>
          </w:tcPr>
          <w:p w14:paraId="33607D3C"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460" w:type="dxa"/>
            <w:tcBorders>
              <w:top w:val="nil"/>
              <w:left w:val="nil"/>
              <w:bottom w:val="nil"/>
              <w:right w:val="nil"/>
            </w:tcBorders>
            <w:shd w:val="clear" w:color="auto" w:fill="auto"/>
            <w:hideMark/>
          </w:tcPr>
          <w:p w14:paraId="17B12F1B" w14:textId="77777777" w:rsidR="003602BB" w:rsidRPr="00452D83" w:rsidRDefault="003602BB" w:rsidP="00452D83">
            <w:pPr>
              <w:rPr>
                <w:color w:val="000000" w:themeColor="text1"/>
                <w:sz w:val="16"/>
                <w:szCs w:val="16"/>
              </w:rPr>
            </w:pPr>
            <w:r w:rsidRPr="00452D83">
              <w:rPr>
                <w:color w:val="000000" w:themeColor="text1"/>
                <w:sz w:val="16"/>
                <w:szCs w:val="16"/>
              </w:rPr>
              <w:t>89</w:t>
            </w:r>
          </w:p>
        </w:tc>
        <w:tc>
          <w:tcPr>
            <w:tcW w:w="978" w:type="dxa"/>
            <w:tcBorders>
              <w:top w:val="nil"/>
              <w:left w:val="nil"/>
              <w:bottom w:val="nil"/>
              <w:right w:val="nil"/>
            </w:tcBorders>
            <w:shd w:val="clear" w:color="auto" w:fill="auto"/>
            <w:hideMark/>
          </w:tcPr>
          <w:p w14:paraId="0368DD27"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2354" w:type="dxa"/>
            <w:tcBorders>
              <w:top w:val="nil"/>
              <w:left w:val="nil"/>
              <w:bottom w:val="nil"/>
              <w:right w:val="nil"/>
            </w:tcBorders>
            <w:shd w:val="clear" w:color="auto" w:fill="auto"/>
            <w:hideMark/>
          </w:tcPr>
          <w:p w14:paraId="68F8D970" w14:textId="77777777" w:rsidR="003602BB" w:rsidRPr="00452D83" w:rsidRDefault="003602BB" w:rsidP="00452D83">
            <w:pPr>
              <w:rPr>
                <w:color w:val="000000" w:themeColor="text1"/>
                <w:sz w:val="16"/>
                <w:szCs w:val="16"/>
              </w:rPr>
            </w:pPr>
            <w:r w:rsidRPr="00452D83">
              <w:rPr>
                <w:color w:val="000000" w:themeColor="text1"/>
                <w:sz w:val="16"/>
                <w:szCs w:val="16"/>
              </w:rPr>
              <w:t>n/s</w:t>
            </w:r>
          </w:p>
        </w:tc>
        <w:tc>
          <w:tcPr>
            <w:tcW w:w="6738" w:type="dxa"/>
            <w:tcBorders>
              <w:top w:val="nil"/>
              <w:left w:val="nil"/>
              <w:bottom w:val="nil"/>
              <w:right w:val="nil"/>
            </w:tcBorders>
            <w:shd w:val="clear" w:color="auto" w:fill="auto"/>
            <w:hideMark/>
          </w:tcPr>
          <w:p w14:paraId="2DBA875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Appendicectomy sufficient unless size &gt;2cm, or if 1-2cm with risk factors (young patient, MAI)</w:t>
            </w:r>
          </w:p>
        </w:tc>
      </w:tr>
      <w:tr w:rsidR="00452D83" w:rsidRPr="00452D83" w14:paraId="2B9B10A5" w14:textId="77777777" w:rsidTr="003602BB">
        <w:trPr>
          <w:trHeight w:val="872"/>
        </w:trPr>
        <w:tc>
          <w:tcPr>
            <w:tcW w:w="1267" w:type="dxa"/>
            <w:tcBorders>
              <w:top w:val="nil"/>
              <w:left w:val="nil"/>
              <w:bottom w:val="nil"/>
              <w:right w:val="nil"/>
            </w:tcBorders>
            <w:shd w:val="clear" w:color="auto" w:fill="auto"/>
            <w:hideMark/>
          </w:tcPr>
          <w:p w14:paraId="1C3D57CD"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Grozinsky</w:t>
            </w:r>
            <w:proofErr w:type="spellEnd"/>
            <w:r w:rsidRPr="00452D83">
              <w:rPr>
                <w:rFonts w:ascii="Calibri" w:hAnsi="Calibri" w:cs="Calibri"/>
                <w:color w:val="000000" w:themeColor="text1"/>
                <w:sz w:val="16"/>
                <w:szCs w:val="16"/>
              </w:rPr>
              <w:t>-Glasberg 2013</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&lt;EndNote&gt;&lt;Cite&gt;&lt;Author&gt;Grozinsky-Glasberg&lt;/Author&gt;&lt;Year&gt;2013&lt;/Year&gt;&lt;RecNum&gt;383&lt;/RecNum&gt;&lt;DisplayText&gt;(20)&lt;/DisplayText&gt;&lt;record&gt;&lt;rec-number&gt;383&lt;/rec-number&gt;&lt;foreign-keys&gt;&lt;key app="EN" db-id="zptdwrfrnzr5vne5ffrxxezz5tz0sz90x59p" timestamp="1589312359"&gt;383&lt;/key&gt;&lt;/foreign-keys&gt;&lt;ref-type name="Journal Article"&gt;17&lt;/ref-type&gt;&lt;contributors&gt;&lt;authors&gt;&lt;author&gt;Grozinsky-Glasberg, S.&lt;/author&gt;&lt;author&gt;Alexandraki, K. I.&lt;/author&gt;&lt;author&gt;Barak, D.&lt;/author&gt;&lt;author&gt;Doviner, V.&lt;/author&gt;&lt;author&gt;Reissman, P.&lt;/author&gt;&lt;author&gt;Kaltsas, G. A.&lt;/author&gt;&lt;author&gt;Gross, D. J.&lt;/author&gt;&lt;/authors&gt;&lt;/contributors&gt;&lt;auth-address&gt;Neuroendocrine Tumor Unit, Endocrinology and Metabolism Service, Department of Medicine, Hadassah-Hebrew University Medical Center, Jerusalem, Israel. simonag@hadassah.org.il&lt;/auth-address&gt;&lt;titles&gt;&lt;title&gt;Current size criteria for the management of neuroendocrine tumors of the appendix: are they valid? Clinical experience and review of the literature&lt;/title&gt;&lt;secondary-title&gt;Neuroendocrinology&lt;/secondary-title&gt;&lt;/titles&gt;&lt;periodical&gt;&lt;full-title&gt;Neuroendocrinology&lt;/full-title&gt;&lt;/periodical&gt;&lt;pages&gt;31-7&lt;/pages&gt;&lt;volume&gt;98&lt;/volume&gt;&lt;number&gt;1&lt;/number&gt;&lt;edition&gt;2012/10/12&lt;/edition&gt;&lt;keywords&gt;&lt;keyword&gt;Adolescent&lt;/keyword&gt;&lt;keyword&gt;Adult&lt;/keyword&gt;&lt;keyword&gt;Appendiceal Neoplasms/*diagnosis/*therapy&lt;/keyword&gt;&lt;keyword&gt;Disease Management&lt;/keyword&gt;&lt;keyword&gt;Female&lt;/keyword&gt;&lt;keyword&gt;Follow-Up Studies&lt;/keyword&gt;&lt;keyword&gt;Humans&lt;/keyword&gt;&lt;keyword&gt;Male&lt;/keyword&gt;&lt;keyword&gt;Middle Aged&lt;/keyword&gt;&lt;keyword&gt;Neuroendocrine Tumors/*diagnosis/*therapy&lt;/keyword&gt;&lt;keyword&gt;Reproducibility of Results&lt;/keyword&gt;&lt;keyword&gt;Young Adult&lt;/keyword&gt;&lt;/keywords&gt;&lt;dates&gt;&lt;year&gt;2013&lt;/year&gt;&lt;/dates&gt;&lt;isbn&gt;0028-3835&lt;/isbn&gt;&lt;accession-num&gt;23051855&lt;/accession-num&gt;&lt;urls&gt;&lt;/urls&gt;&lt;electronic-resource-num&gt;10.1159/000343801&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(20)</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785E2404"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Multi-centre</w:t>
            </w:r>
          </w:p>
        </w:tc>
        <w:tc>
          <w:tcPr>
            <w:tcW w:w="2679" w:type="dxa"/>
            <w:tcBorders>
              <w:top w:val="nil"/>
              <w:left w:val="nil"/>
              <w:bottom w:val="nil"/>
              <w:right w:val="nil"/>
            </w:tcBorders>
            <w:shd w:val="clear" w:color="auto" w:fill="auto"/>
            <w:hideMark/>
          </w:tcPr>
          <w:p w14:paraId="4E98B7C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n/a</w:t>
            </w:r>
          </w:p>
        </w:tc>
        <w:tc>
          <w:tcPr>
            <w:tcW w:w="460" w:type="dxa"/>
            <w:tcBorders>
              <w:top w:val="nil"/>
              <w:left w:val="nil"/>
              <w:bottom w:val="nil"/>
              <w:right w:val="nil"/>
            </w:tcBorders>
            <w:shd w:val="clear" w:color="auto" w:fill="auto"/>
            <w:hideMark/>
          </w:tcPr>
          <w:p w14:paraId="53CEE66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28</w:t>
            </w:r>
          </w:p>
        </w:tc>
        <w:tc>
          <w:tcPr>
            <w:tcW w:w="978" w:type="dxa"/>
            <w:tcBorders>
              <w:top w:val="nil"/>
              <w:left w:val="nil"/>
              <w:bottom w:val="nil"/>
              <w:right w:val="nil"/>
            </w:tcBorders>
            <w:shd w:val="clear" w:color="auto" w:fill="auto"/>
            <w:hideMark/>
          </w:tcPr>
          <w:p w14:paraId="436984C3" w14:textId="77777777" w:rsidR="003602BB" w:rsidRPr="00452D83" w:rsidRDefault="003602BB" w:rsidP="00452D83">
            <w:pPr>
              <w:rPr>
                <w:color w:val="000000" w:themeColor="text1"/>
                <w:sz w:val="16"/>
                <w:szCs w:val="16"/>
              </w:rPr>
            </w:pPr>
            <w:r w:rsidRPr="00452D83">
              <w:rPr>
                <w:color w:val="000000" w:themeColor="text1"/>
                <w:sz w:val="16"/>
                <w:szCs w:val="16"/>
              </w:rPr>
              <w:t>28 (8)</w:t>
            </w:r>
          </w:p>
        </w:tc>
        <w:tc>
          <w:tcPr>
            <w:tcW w:w="2354" w:type="dxa"/>
            <w:tcBorders>
              <w:top w:val="nil"/>
              <w:left w:val="nil"/>
              <w:bottom w:val="nil"/>
              <w:right w:val="nil"/>
            </w:tcBorders>
            <w:shd w:val="clear" w:color="auto" w:fill="auto"/>
            <w:hideMark/>
          </w:tcPr>
          <w:p w14:paraId="4216FF09"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3.6 years</w:t>
            </w:r>
          </w:p>
        </w:tc>
        <w:tc>
          <w:tcPr>
            <w:tcW w:w="6738" w:type="dxa"/>
            <w:tcBorders>
              <w:top w:val="nil"/>
              <w:left w:val="nil"/>
              <w:bottom w:val="nil"/>
              <w:right w:val="nil"/>
            </w:tcBorders>
            <w:shd w:val="clear" w:color="auto" w:fill="auto"/>
            <w:hideMark/>
          </w:tcPr>
          <w:p w14:paraId="0742E014"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CRH for involved surgical margins, extensive MAI, vascular invasion, Ki-67 ≥2%, or size ≥2 cm.</w:t>
            </w:r>
          </w:p>
        </w:tc>
      </w:tr>
      <w:tr w:rsidR="00452D83" w:rsidRPr="00452D83" w14:paraId="44F36860" w14:textId="77777777" w:rsidTr="003602BB">
        <w:trPr>
          <w:trHeight w:val="716"/>
        </w:trPr>
        <w:tc>
          <w:tcPr>
            <w:tcW w:w="1267" w:type="dxa"/>
            <w:tcBorders>
              <w:top w:val="nil"/>
              <w:left w:val="nil"/>
              <w:bottom w:val="nil"/>
              <w:right w:val="nil"/>
            </w:tcBorders>
            <w:shd w:val="clear" w:color="auto" w:fill="auto"/>
            <w:hideMark/>
          </w:tcPr>
          <w:p w14:paraId="76DA5850"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lastRenderedPageBreak/>
              <w:t>Steffen 2015</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&lt;EndNote&gt;&lt;Cite&gt;&lt;Author&gt;Steffen&lt;/Author&gt;&lt;Year&gt;2015&lt;/Year&gt;&lt;RecNum&gt;387&lt;/RecNum&gt;&lt;DisplayText&gt;(22)&lt;/DisplayText&gt;&lt;record&gt;&lt;rec-number&gt;387&lt;/rec-number&gt;&lt;foreign-keys&gt;&lt;key app="EN" db-id="zptdwrfrnzr5vne5ffrxxezz5tz0sz90x59p" timestamp="1589313824"&gt;387&lt;/key&gt;&lt;/foreign-keys&gt;&lt;ref-type name="Journal Article"&gt;17&lt;/ref-type&gt;&lt;contributors&gt;&lt;authors&gt;&lt;author&gt;Steffen, T.&lt;/author&gt;&lt;author&gt;Ebinger, S. M.&lt;/author&gt;&lt;author&gt;Warschkow, R.&lt;/author&gt;&lt;author&gt;Lüthi, C.&lt;/author&gt;&lt;author&gt;Schmied, B. M.&lt;/author&gt;&lt;author&gt;Clerici, T.&lt;/author&gt;&lt;/authors&gt;&lt;/contributors&gt;&lt;auth-address&gt;Department of Surgery, Cantonal Hospital of St. Gallen, 9007, St. Gallen, Switzerland.&amp;#xD;Department of Surgery, Cantonal Hospital of St. Gallen, 9007, St. Gallen, Switzerland. sabrina.ebinger@gmx.ch.&amp;#xD;Institute of Medical Biometry and Informatics, University of Heidelberg, 69120, Heidelberg, Germany.&lt;/auth-address&gt;&lt;titles&gt;&lt;title&gt;Long-Term Survival is not Impaired After the Complete Resection of Neuroendocrine Tumors of the Appendix&lt;/title&gt;&lt;secondary-title&gt;World J Surg&lt;/secondary-title&gt;&lt;/titles&gt;&lt;periodical&gt;&lt;full-title&gt;World J Surg&lt;/full-title&gt;&lt;/periodical&gt;&lt;pages&gt;2670-6&lt;/pages&gt;&lt;volume&gt;39&lt;/volume&gt;&lt;number&gt;11&lt;/number&gt;&lt;edition&gt;2015/08/01&lt;/edition&gt;&lt;keywords&gt;&lt;keyword&gt;Adult&lt;/keyword&gt;&lt;keyword&gt;Aged&lt;/keyword&gt;&lt;keyword&gt;Appendiceal Neoplasms/mortality/*surgery&lt;/keyword&gt;&lt;keyword&gt;Female&lt;/keyword&gt;&lt;keyword&gt;Humans&lt;/keyword&gt;&lt;keyword&gt;Male&lt;/keyword&gt;&lt;keyword&gt;Middle Aged&lt;/keyword&gt;&lt;keyword&gt;Neuroendocrine Tumors/mortality/*surgery&lt;/keyword&gt;&lt;keyword&gt;Proportional Hazards Models&lt;/keyword&gt;&lt;keyword&gt;Survival Rate&lt;/keyword&gt;&lt;/keywords&gt;&lt;dates&gt;&lt;year&gt;2015&lt;/year&gt;&lt;pub-dates&gt;&lt;date&gt;Nov&lt;/date&gt;&lt;/pub-dates&gt;&lt;/dates&gt;&lt;isbn&gt;0364-2313&lt;/isbn&gt;&lt;accession-num&gt;26223340&lt;/accession-num&gt;&lt;urls&gt;&lt;/urls&gt;&lt;electronic-resource-num&gt;10.1007/s00268-015-3164-8&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(22)</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317AF51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Multi-centre</w:t>
            </w:r>
          </w:p>
        </w:tc>
        <w:tc>
          <w:tcPr>
            <w:tcW w:w="2679" w:type="dxa"/>
            <w:tcBorders>
              <w:top w:val="nil"/>
              <w:left w:val="nil"/>
              <w:bottom w:val="nil"/>
              <w:right w:val="nil"/>
            </w:tcBorders>
            <w:shd w:val="clear" w:color="auto" w:fill="auto"/>
            <w:hideMark/>
          </w:tcPr>
          <w:p w14:paraId="551A43B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44.6</w:t>
            </w:r>
          </w:p>
        </w:tc>
        <w:tc>
          <w:tcPr>
            <w:tcW w:w="460" w:type="dxa"/>
            <w:tcBorders>
              <w:top w:val="nil"/>
              <w:left w:val="nil"/>
              <w:bottom w:val="nil"/>
              <w:right w:val="nil"/>
            </w:tcBorders>
            <w:shd w:val="clear" w:color="auto" w:fill="auto"/>
            <w:hideMark/>
          </w:tcPr>
          <w:p w14:paraId="6BA45F5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79</w:t>
            </w:r>
          </w:p>
        </w:tc>
        <w:tc>
          <w:tcPr>
            <w:tcW w:w="978" w:type="dxa"/>
            <w:tcBorders>
              <w:top w:val="nil"/>
              <w:left w:val="nil"/>
              <w:bottom w:val="nil"/>
              <w:right w:val="nil"/>
            </w:tcBorders>
            <w:shd w:val="clear" w:color="auto" w:fill="auto"/>
            <w:hideMark/>
          </w:tcPr>
          <w:p w14:paraId="1BEAEF6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6 (n/s)</w:t>
            </w:r>
          </w:p>
        </w:tc>
        <w:tc>
          <w:tcPr>
            <w:tcW w:w="2354" w:type="dxa"/>
            <w:tcBorders>
              <w:top w:val="nil"/>
              <w:left w:val="nil"/>
              <w:bottom w:val="nil"/>
              <w:right w:val="nil"/>
            </w:tcBorders>
            <w:shd w:val="clear" w:color="auto" w:fill="auto"/>
            <w:hideMark/>
          </w:tcPr>
          <w:p w14:paraId="1EEF88C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12.1 (1.6–22.4)      years</w:t>
            </w:r>
          </w:p>
        </w:tc>
        <w:tc>
          <w:tcPr>
            <w:tcW w:w="6738" w:type="dxa"/>
            <w:tcBorders>
              <w:top w:val="nil"/>
              <w:left w:val="nil"/>
              <w:bottom w:val="nil"/>
              <w:right w:val="nil"/>
            </w:tcBorders>
            <w:shd w:val="clear" w:color="auto" w:fill="auto"/>
            <w:hideMark/>
          </w:tcPr>
          <w:p w14:paraId="665E2662"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No conclusive survival difference if CRH vs. appendicectomy alone</w:t>
            </w:r>
          </w:p>
        </w:tc>
      </w:tr>
      <w:tr w:rsidR="00452D83" w:rsidRPr="00452D83" w14:paraId="1DF95B31" w14:textId="77777777" w:rsidTr="003602BB">
        <w:trPr>
          <w:trHeight w:val="400"/>
        </w:trPr>
        <w:tc>
          <w:tcPr>
            <w:tcW w:w="1267" w:type="dxa"/>
            <w:tcBorders>
              <w:top w:val="nil"/>
              <w:left w:val="nil"/>
              <w:bottom w:val="nil"/>
              <w:right w:val="nil"/>
            </w:tcBorders>
            <w:shd w:val="clear" w:color="auto" w:fill="auto"/>
            <w:hideMark/>
          </w:tcPr>
          <w:p w14:paraId="48F7FE7F"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Kleiman 2015</w:t>
            </w:r>
            <w:r w:rsidRPr="00452D83">
              <w:rPr>
                <w:rFonts w:ascii="Calibri" w:hAnsi="Calibri" w:cs="Calibri"/>
                <w:color w:val="000000" w:themeColor="text1"/>
                <w:sz w:val="16"/>
                <w:szCs w:val="16"/>
                <w:vertAlign w:val="superscript"/>
              </w:rPr>
              <w:fldChar w:fldCharType="begin">
                <w:fldData xml:space="preserve">PEVuZE5vdGU+PENpdGU+PEF1dGhvcj5LbGVpbWFuPC9BdXRob3I+PFllYXI+MjAxNTwvWWVhcj48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=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PEVuZE5vdGU+PENpdGU+PEF1dGhvcj5LbGVpbWFuPC9BdXRob3I+PFllYXI+MjAxNTwvWWVhcj48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=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(24)</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6CEB1CE2"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Single centre</w:t>
            </w:r>
          </w:p>
        </w:tc>
        <w:tc>
          <w:tcPr>
            <w:tcW w:w="2679" w:type="dxa"/>
            <w:tcBorders>
              <w:top w:val="nil"/>
              <w:left w:val="nil"/>
              <w:bottom w:val="nil"/>
              <w:right w:val="nil"/>
            </w:tcBorders>
            <w:shd w:val="clear" w:color="auto" w:fill="auto"/>
            <w:hideMark/>
          </w:tcPr>
          <w:p w14:paraId="12C006A3"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43.6 (SD, ± 19.1)</w:t>
            </w:r>
          </w:p>
        </w:tc>
        <w:tc>
          <w:tcPr>
            <w:tcW w:w="460" w:type="dxa"/>
            <w:tcBorders>
              <w:top w:val="nil"/>
              <w:left w:val="nil"/>
              <w:bottom w:val="nil"/>
              <w:right w:val="nil"/>
            </w:tcBorders>
            <w:shd w:val="clear" w:color="auto" w:fill="auto"/>
            <w:hideMark/>
          </w:tcPr>
          <w:p w14:paraId="6BCB4A7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79</w:t>
            </w:r>
          </w:p>
        </w:tc>
        <w:tc>
          <w:tcPr>
            <w:tcW w:w="978" w:type="dxa"/>
            <w:tcBorders>
              <w:top w:val="nil"/>
              <w:left w:val="nil"/>
              <w:bottom w:val="nil"/>
              <w:right w:val="nil"/>
            </w:tcBorders>
            <w:shd w:val="clear" w:color="auto" w:fill="auto"/>
            <w:hideMark/>
          </w:tcPr>
          <w:p w14:paraId="70F5B53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8 (4)</w:t>
            </w:r>
          </w:p>
        </w:tc>
        <w:tc>
          <w:tcPr>
            <w:tcW w:w="2354" w:type="dxa"/>
            <w:tcBorders>
              <w:top w:val="nil"/>
              <w:left w:val="nil"/>
              <w:bottom w:val="nil"/>
              <w:right w:val="nil"/>
            </w:tcBorders>
            <w:shd w:val="clear" w:color="auto" w:fill="auto"/>
            <w:hideMark/>
          </w:tcPr>
          <w:p w14:paraId="1D35D91F"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(months) if:           Metastatic = 18                     Localized = 5.5</w:t>
            </w:r>
          </w:p>
        </w:tc>
        <w:tc>
          <w:tcPr>
            <w:tcW w:w="6738" w:type="dxa"/>
            <w:tcBorders>
              <w:top w:val="nil"/>
              <w:left w:val="nil"/>
              <w:bottom w:val="nil"/>
              <w:right w:val="nil"/>
            </w:tcBorders>
            <w:shd w:val="clear" w:color="auto" w:fill="auto"/>
            <w:hideMark/>
          </w:tcPr>
          <w:p w14:paraId="35D7418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Tumours &lt;2 cm with small-vessel invasion should be considered for CRH as they have similar metastatic potential as tumours ≥2 cm</w:t>
            </w:r>
          </w:p>
        </w:tc>
      </w:tr>
      <w:tr w:rsidR="00452D83" w:rsidRPr="00452D83" w14:paraId="02C405E8" w14:textId="77777777" w:rsidTr="003602BB">
        <w:trPr>
          <w:trHeight w:val="994"/>
        </w:trPr>
        <w:tc>
          <w:tcPr>
            <w:tcW w:w="1267" w:type="dxa"/>
            <w:tcBorders>
              <w:top w:val="nil"/>
              <w:left w:val="nil"/>
              <w:bottom w:val="nil"/>
              <w:right w:val="nil"/>
            </w:tcBorders>
            <w:shd w:val="clear" w:color="auto" w:fill="auto"/>
            <w:hideMark/>
          </w:tcPr>
          <w:p w14:paraId="022C3268"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Pape 2016</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&lt;EndNote&gt;&lt;Cite&gt;&lt;Author&gt;Pape&lt;/Author&gt;&lt;Year&gt;2016&lt;/Year&gt;&lt;RecNum&gt;351&lt;/RecNum&gt;&lt;DisplayText&gt;(3)&lt;/DisplayText&gt;&lt;record&gt;&lt;rec-number&gt;351&lt;/rec-number&gt;&lt;foreign-keys&gt;&lt;key app="EN" db-id="zptdwrfrnzr5vne5ffrxxezz5tz0sz90x59p" timestamp="1582744941"&gt;351&lt;/key&gt;&lt;/foreign-keys&gt;&lt;ref-type name="Journal Article"&gt;17&lt;/ref-type&gt;&lt;contributors&gt;&lt;authors&gt;&lt;author&gt;Pape, U. F.&lt;/author&gt;&lt;author&gt;Niederle, B.&lt;/author&gt;&lt;author&gt;Costa, F.&lt;/author&gt;&lt;author&gt;Gross, D.&lt;/author&gt;&lt;author&gt;Kelestimur, F.&lt;/author&gt;&lt;author&gt;Kianmanesh, R.&lt;/author&gt;&lt;author&gt;Knigge, U.&lt;/author&gt;&lt;author&gt;Oberg, K.&lt;/author&gt;&lt;author&gt;Pavel, M.&lt;/author&gt;&lt;author&gt;Perren, A.&lt;/author&gt;&lt;author&gt;Toumpanakis, C.&lt;/author&gt;&lt;author&gt;O&amp;apos;Connor, J.&lt;/author&gt;&lt;author&gt;Krenning, E.&lt;/author&gt;&lt;author&gt;Reed, N.&lt;/author&gt;&lt;author&gt;O&amp;apos;Toole, D.&lt;/author&gt;&lt;/authors&gt;&lt;/contributors&gt;&lt;auth-address&gt;Department of Hepatology and Gastroenterology, Campus Virchow Klinikum, Charitx00E9; Universitx00E4;tsmedizin Berlin, Berlin, Germany.&lt;/auth-address&gt;&lt;titles&gt;&lt;title&gt;ENETS Consensus Guidelines for Neuroendocrine Neoplasms of the Appendix (Excluding Goblet Cell Carcinomas)&lt;/title&gt;&lt;secondary-title&gt;Neuroendocrinology&lt;/secondary-title&gt;&lt;/titles&gt;&lt;periodical&gt;&lt;full-title&gt;Neuroendocrinology&lt;/full-title&gt;&lt;/periodical&gt;&lt;pages&gt;144-52&lt;/pages&gt;&lt;volume&gt;103&lt;/volume&gt;&lt;number&gt;2&lt;/number&gt;&lt;edition&gt;2016/01/06&lt;/edition&gt;&lt;keywords&gt;&lt;keyword&gt;Appendiceal Neoplasms/diagnosis/epidemiology/pathology/*therapy&lt;/keyword&gt;&lt;keyword&gt;Europe&lt;/keyword&gt;&lt;keyword&gt;Humans&lt;/keyword&gt;&lt;keyword&gt;Neuroendocrine Tumors/diagnosis/epidemiology/pathology/*therapy&lt;/keyword&gt;&lt;/keywords&gt;&lt;dates&gt;&lt;year&gt;2016&lt;/year&gt;&lt;/dates&gt;&lt;isbn&gt;0028-3835&lt;/isbn&gt;&lt;accession-num&gt;26730583&lt;/accession-num&gt;&lt;urls&gt;&lt;/urls&gt;&lt;electronic-resource-num&gt;10.1159/000443165&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(3)</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74967DD2"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ENETS guidelines</w:t>
            </w:r>
          </w:p>
        </w:tc>
        <w:tc>
          <w:tcPr>
            <w:tcW w:w="2679" w:type="dxa"/>
            <w:tcBorders>
              <w:top w:val="nil"/>
              <w:left w:val="nil"/>
              <w:bottom w:val="nil"/>
              <w:right w:val="nil"/>
            </w:tcBorders>
            <w:shd w:val="clear" w:color="auto" w:fill="auto"/>
            <w:hideMark/>
          </w:tcPr>
          <w:p w14:paraId="4C65CA6A"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460" w:type="dxa"/>
            <w:tcBorders>
              <w:top w:val="nil"/>
              <w:left w:val="nil"/>
              <w:bottom w:val="nil"/>
              <w:right w:val="nil"/>
            </w:tcBorders>
            <w:shd w:val="clear" w:color="auto" w:fill="auto"/>
            <w:hideMark/>
          </w:tcPr>
          <w:p w14:paraId="78132F47"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978" w:type="dxa"/>
            <w:tcBorders>
              <w:top w:val="nil"/>
              <w:left w:val="nil"/>
              <w:bottom w:val="nil"/>
              <w:right w:val="nil"/>
            </w:tcBorders>
            <w:shd w:val="clear" w:color="auto" w:fill="auto"/>
            <w:hideMark/>
          </w:tcPr>
          <w:p w14:paraId="1309B0C7"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2354" w:type="dxa"/>
            <w:tcBorders>
              <w:top w:val="nil"/>
              <w:left w:val="nil"/>
              <w:bottom w:val="nil"/>
              <w:right w:val="nil"/>
            </w:tcBorders>
            <w:shd w:val="clear" w:color="auto" w:fill="auto"/>
            <w:hideMark/>
          </w:tcPr>
          <w:p w14:paraId="75CF910A" w14:textId="77777777" w:rsidR="003602BB" w:rsidRPr="00452D83" w:rsidRDefault="003602BB" w:rsidP="00452D83">
            <w:pPr>
              <w:rPr>
                <w:color w:val="000000" w:themeColor="text1"/>
                <w:sz w:val="16"/>
                <w:szCs w:val="16"/>
              </w:rPr>
            </w:pPr>
            <w:r w:rsidRPr="00452D83">
              <w:rPr>
                <w:color w:val="000000" w:themeColor="text1"/>
                <w:sz w:val="16"/>
                <w:szCs w:val="16"/>
              </w:rPr>
              <w:t>n/a</w:t>
            </w:r>
          </w:p>
        </w:tc>
        <w:tc>
          <w:tcPr>
            <w:tcW w:w="6738" w:type="dxa"/>
            <w:tcBorders>
              <w:top w:val="nil"/>
              <w:left w:val="nil"/>
              <w:bottom w:val="nil"/>
              <w:right w:val="nil"/>
            </w:tcBorders>
            <w:shd w:val="clear" w:color="auto" w:fill="auto"/>
            <w:hideMark/>
          </w:tcPr>
          <w:p w14:paraId="36FC292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Appendicectomy sufficient for well-differentiated </w:t>
            </w:r>
            <w:proofErr w:type="spellStart"/>
            <w:r w:rsidRPr="00452D83">
              <w:rPr>
                <w:rFonts w:ascii="Calibri" w:hAnsi="Calibri" w:cs="Calibri"/>
                <w:color w:val="000000" w:themeColor="text1"/>
                <w:sz w:val="16"/>
                <w:szCs w:val="16"/>
              </w:rPr>
              <w:t>aNET</w:t>
            </w:r>
            <w:proofErr w:type="spellEnd"/>
            <w:r w:rsidRPr="00452D83">
              <w:rPr>
                <w:rFonts w:ascii="Calibri" w:hAnsi="Calibri" w:cs="Calibri"/>
                <w:color w:val="000000" w:themeColor="text1"/>
                <w:sz w:val="16"/>
                <w:szCs w:val="16"/>
              </w:rPr>
              <w:t xml:space="preserve"> &lt;2 cm regardless of tumour location. CRH needed tumours 1–2 cm with risk factors (positive/ unclear margins, deep MAI, G2/G3 or vascular invasion) or for tumours &gt;2 cm.</w:t>
            </w:r>
          </w:p>
        </w:tc>
      </w:tr>
      <w:tr w:rsidR="00452D83" w:rsidRPr="00452D83" w14:paraId="0A21AEB8" w14:textId="77777777" w:rsidTr="003602BB">
        <w:trPr>
          <w:trHeight w:val="711"/>
        </w:trPr>
        <w:tc>
          <w:tcPr>
            <w:tcW w:w="1267" w:type="dxa"/>
            <w:tcBorders>
              <w:top w:val="nil"/>
              <w:left w:val="nil"/>
              <w:bottom w:val="nil"/>
              <w:right w:val="nil"/>
            </w:tcBorders>
            <w:shd w:val="clear" w:color="auto" w:fill="auto"/>
            <w:hideMark/>
          </w:tcPr>
          <w:p w14:paraId="352339FF"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Sarshekeh</w:t>
            </w:r>
            <w:proofErr w:type="spellEnd"/>
            <w:r w:rsidRPr="00452D83">
              <w:rPr>
                <w:rFonts w:ascii="Calibri" w:hAnsi="Calibri" w:cs="Calibri"/>
                <w:color w:val="000000" w:themeColor="text1"/>
                <w:sz w:val="16"/>
                <w:szCs w:val="16"/>
              </w:rPr>
              <w:t xml:space="preserve"> 2017</w:t>
            </w:r>
            <w:r w:rsidRPr="00452D83">
              <w:rPr>
                <w:rFonts w:ascii="Calibri" w:hAnsi="Calibri" w:cs="Calibri"/>
                <w:color w:val="000000" w:themeColor="text1"/>
                <w:sz w:val="16"/>
                <w:szCs w:val="16"/>
                <w:vertAlign w:val="superscript"/>
              </w:rPr>
              <w:fldChar w:fldCharType="begin"/>
            </w:r>
            <w:r w:rsidRPr="00452D83">
              <w:rPr>
                <w:rFonts w:ascii="Calibri" w:hAnsi="Calibri" w:cs="Calibri"/>
                <w:color w:val="000000" w:themeColor="text1"/>
                <w:sz w:val="16"/>
                <w:szCs w:val="16"/>
                <w:vertAlign w:val="superscript"/>
              </w:rPr>
              <w:instrText xml:space="preserve"> ADDIN EN.CITE &lt;EndNote&gt;&lt;Cite&gt;&lt;Author&gt;Mehrvarz Sarshekeh&lt;/Author&gt;&lt;Year&gt;2017&lt;/Year&gt;&lt;RecNum&gt;392&lt;/RecNum&gt;&lt;DisplayText&gt;(30)&lt;/DisplayText&gt;&lt;record&gt;&lt;rec-number&gt;392&lt;/rec-number&gt;&lt;foreign-keys&gt;&lt;key app="EN" db-id="zptdwrfrnzr5vne5ffrxxezz5tz0sz90x59p" timestamp="1589315087"&gt;392&lt;/key&gt;&lt;/foreign-keys&gt;&lt;ref-type name="Journal Article"&gt;17&lt;/ref-type&gt;&lt;contributors&gt;&lt;authors&gt;&lt;author&gt;Mehrvarz Sarshekeh, A.&lt;/author&gt;&lt;author&gt;Advani, S.&lt;/author&gt;&lt;author&gt;Halperin, D. M.&lt;/author&gt;&lt;author&gt;Conrad, C.&lt;/author&gt;&lt;author&gt;Shen, C.&lt;/author&gt;&lt;author&gt;Yao, J. C.&lt;/author&gt;&lt;author&gt;Dasari, A.&lt;/author&gt;&lt;/authors&gt;&lt;/contributors&gt;&lt;auth-address&gt;Department of Gastrointestinal Medical Oncology, The University of Texas MD Anderson Cancer Center, Houston, TX 77030, USA.&amp;#xD;Department of Surgical Oncology, The University of Texas MD Anderson Cancer Center, Houston, TX 77030, USA.&amp;#xD;Department of Health Services Research, The University of Texas MD Anderson Cancer Center, Houston, TX 77030, USA.&lt;/auth-address&gt;&lt;titles&gt;&lt;title&gt;Regional lymph node involvement and outcomes in appendiceal neuroendocrine tumors: a SEER database analysis&lt;/title&gt;&lt;secondary-title&gt;Oncotarget&lt;/secondary-title&gt;&lt;/titles&gt;&lt;periodical&gt;&lt;full-title&gt;Oncotarget&lt;/full-title&gt;&lt;/periodical&gt;&lt;pages&gt;99541-99551&lt;/pages&gt;&lt;volume&gt;8&lt;/volume&gt;&lt;number&gt;59&lt;/number&gt;&lt;edition&gt;2017/12/17&lt;/edition&gt;&lt;keywords&gt;&lt;keyword&gt;*appendix&lt;/keyword&gt;&lt;keyword&gt;*neuroendocrine&lt;/keyword&gt;&lt;keyword&gt;*right hemicolectomy&lt;/keyword&gt;&lt;keyword&gt;*survival&lt;/keyword&gt;&lt;keyword&gt;*tumor size&lt;/keyword&gt;&lt;/keywords&gt;&lt;dates&gt;&lt;year&gt;2017&lt;/year&gt;&lt;pub-dates&gt;&lt;date&gt;Nov 21&lt;/date&gt;&lt;/pub-dates&gt;&lt;/dates&gt;&lt;isbn&gt;1949-2553&lt;/isbn&gt;&lt;accession-num&gt;29245922&lt;/accession-num&gt;&lt;urls&gt;&lt;/urls&gt;&lt;custom2&gt;PMC5725113&lt;/custom2&gt;&lt;electronic-resource-num&gt;10.18632/oncotarget.20362&lt;/electronic-resource-num&gt;&lt;remote-database-provider&gt;NLM&lt;/remote-database-provider&gt;&lt;language&gt;eng&lt;/language&gt;&lt;/record&gt;&lt;/Cite&gt;&lt;/EndNote&gt;</w:instrText>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(30)</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2374C5A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SEER cohort</w:t>
            </w:r>
          </w:p>
        </w:tc>
        <w:tc>
          <w:tcPr>
            <w:tcW w:w="2679" w:type="dxa"/>
            <w:tcBorders>
              <w:top w:val="nil"/>
              <w:left w:val="nil"/>
              <w:bottom w:val="nil"/>
              <w:right w:val="nil"/>
            </w:tcBorders>
            <w:shd w:val="clear" w:color="auto" w:fill="auto"/>
            <w:hideMark/>
          </w:tcPr>
          <w:p w14:paraId="51CE81BC" w14:textId="77777777" w:rsidR="003602BB" w:rsidRPr="00452D83" w:rsidRDefault="003602BB" w:rsidP="00452D83">
            <w:pPr>
              <w:rPr>
                <w:rFonts w:ascii="Calibri" w:hAnsi="Calibri" w:cs="Calibri"/>
                <w:color w:val="000000" w:themeColor="text1"/>
                <w:sz w:val="16"/>
                <w:szCs w:val="16"/>
              </w:rPr>
            </w:pPr>
          </w:p>
        </w:tc>
        <w:tc>
          <w:tcPr>
            <w:tcW w:w="460" w:type="dxa"/>
            <w:tcBorders>
              <w:top w:val="nil"/>
              <w:left w:val="nil"/>
              <w:bottom w:val="nil"/>
              <w:right w:val="nil"/>
            </w:tcBorders>
            <w:shd w:val="clear" w:color="auto" w:fill="auto"/>
            <w:hideMark/>
          </w:tcPr>
          <w:p w14:paraId="7A53F7B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658</w:t>
            </w:r>
          </w:p>
        </w:tc>
        <w:tc>
          <w:tcPr>
            <w:tcW w:w="978" w:type="dxa"/>
            <w:tcBorders>
              <w:top w:val="nil"/>
              <w:left w:val="nil"/>
              <w:bottom w:val="nil"/>
              <w:right w:val="nil"/>
            </w:tcBorders>
            <w:shd w:val="clear" w:color="auto" w:fill="auto"/>
            <w:hideMark/>
          </w:tcPr>
          <w:p w14:paraId="025403D3"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194 (106)</w:t>
            </w:r>
          </w:p>
        </w:tc>
        <w:tc>
          <w:tcPr>
            <w:tcW w:w="2354" w:type="dxa"/>
            <w:tcBorders>
              <w:top w:val="nil"/>
              <w:left w:val="nil"/>
              <w:bottom w:val="nil"/>
              <w:right w:val="nil"/>
            </w:tcBorders>
            <w:shd w:val="clear" w:color="auto" w:fill="auto"/>
            <w:hideMark/>
          </w:tcPr>
          <w:p w14:paraId="6C237A5C"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44 months</w:t>
            </w:r>
          </w:p>
        </w:tc>
        <w:tc>
          <w:tcPr>
            <w:tcW w:w="6738" w:type="dxa"/>
            <w:tcBorders>
              <w:top w:val="nil"/>
              <w:left w:val="nil"/>
              <w:bottom w:val="nil"/>
              <w:right w:val="nil"/>
            </w:tcBorders>
            <w:shd w:val="clear" w:color="auto" w:fill="auto"/>
            <w:hideMark/>
          </w:tcPr>
          <w:p w14:paraId="281A0AEB"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Tumour size predicts LN metastasis but CRH may not improve outcome vs. appendicectomy alone</w:t>
            </w:r>
          </w:p>
        </w:tc>
      </w:tr>
      <w:tr w:rsidR="00452D83" w:rsidRPr="00452D83" w14:paraId="3AFF014C" w14:textId="77777777" w:rsidTr="003602BB">
        <w:trPr>
          <w:trHeight w:val="715"/>
        </w:trPr>
        <w:tc>
          <w:tcPr>
            <w:tcW w:w="1267" w:type="dxa"/>
            <w:tcBorders>
              <w:top w:val="nil"/>
              <w:left w:val="nil"/>
              <w:bottom w:val="nil"/>
              <w:right w:val="nil"/>
            </w:tcBorders>
            <w:shd w:val="clear" w:color="auto" w:fill="auto"/>
            <w:hideMark/>
          </w:tcPr>
          <w:p w14:paraId="4938780C" w14:textId="77777777" w:rsidR="003602BB" w:rsidRPr="00452D83" w:rsidRDefault="003602BB" w:rsidP="00452D83">
            <w:pPr>
              <w:rPr>
                <w:color w:val="000000" w:themeColor="text1"/>
                <w:sz w:val="16"/>
                <w:szCs w:val="16"/>
              </w:rPr>
            </w:pPr>
            <w:proofErr w:type="spellStart"/>
            <w:r w:rsidRPr="00452D83">
              <w:rPr>
                <w:color w:val="000000" w:themeColor="text1"/>
                <w:sz w:val="16"/>
                <w:szCs w:val="16"/>
              </w:rPr>
              <w:t>Pawa</w:t>
            </w:r>
            <w:proofErr w:type="spellEnd"/>
            <w:r w:rsidRPr="00452D83">
              <w:rPr>
                <w:color w:val="000000" w:themeColor="text1"/>
                <w:sz w:val="16"/>
                <w:szCs w:val="16"/>
              </w:rPr>
              <w:t xml:space="preserve"> 2018</w:t>
            </w:r>
            <w:r w:rsidRPr="00452D83">
              <w:rPr>
                <w:rFonts w:ascii="Calibri" w:hAnsi="Calibri" w:cs="Calibri"/>
                <w:color w:val="000000" w:themeColor="text1"/>
                <w:sz w:val="16"/>
                <w:szCs w:val="16"/>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PEVuZE5vdGU+PENpdGU+PEF1dGhvcj5QYXdhPC9BdXRob3I+PFllYXI+MjAxODwvWWVhcj48UmVj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16624ED6" w14:textId="77777777" w:rsidR="003602BB" w:rsidRPr="00452D83" w:rsidRDefault="003602BB" w:rsidP="00452D83">
            <w:pPr>
              <w:rPr>
                <w:color w:val="000000" w:themeColor="text1"/>
                <w:sz w:val="16"/>
                <w:szCs w:val="16"/>
              </w:rPr>
            </w:pPr>
            <w:r w:rsidRPr="00452D83">
              <w:rPr>
                <w:color w:val="000000" w:themeColor="text1"/>
                <w:sz w:val="16"/>
                <w:szCs w:val="16"/>
              </w:rPr>
              <w:t>Multi-centre</w:t>
            </w:r>
          </w:p>
        </w:tc>
        <w:tc>
          <w:tcPr>
            <w:tcW w:w="2679" w:type="dxa"/>
            <w:tcBorders>
              <w:top w:val="nil"/>
              <w:left w:val="nil"/>
              <w:bottom w:val="nil"/>
              <w:right w:val="nil"/>
            </w:tcBorders>
            <w:shd w:val="clear" w:color="auto" w:fill="auto"/>
            <w:hideMark/>
          </w:tcPr>
          <w:p w14:paraId="54771F7D" w14:textId="77777777" w:rsidR="003602BB" w:rsidRPr="00452D83" w:rsidRDefault="003602BB" w:rsidP="00452D83">
            <w:pPr>
              <w:rPr>
                <w:color w:val="000000" w:themeColor="text1"/>
                <w:sz w:val="16"/>
                <w:szCs w:val="16"/>
              </w:rPr>
            </w:pPr>
            <w:r w:rsidRPr="00452D83">
              <w:rPr>
                <w:color w:val="000000" w:themeColor="text1"/>
                <w:sz w:val="16"/>
                <w:szCs w:val="16"/>
              </w:rPr>
              <w:t>Mean 33.2 (range 9-79)</w:t>
            </w:r>
          </w:p>
        </w:tc>
        <w:tc>
          <w:tcPr>
            <w:tcW w:w="460" w:type="dxa"/>
            <w:tcBorders>
              <w:top w:val="nil"/>
              <w:left w:val="nil"/>
              <w:bottom w:val="nil"/>
              <w:right w:val="nil"/>
            </w:tcBorders>
            <w:shd w:val="clear" w:color="auto" w:fill="auto"/>
            <w:hideMark/>
          </w:tcPr>
          <w:p w14:paraId="78FFDDA4" w14:textId="77777777" w:rsidR="003602BB" w:rsidRPr="00452D83" w:rsidRDefault="003602BB" w:rsidP="00452D83">
            <w:pPr>
              <w:rPr>
                <w:color w:val="000000" w:themeColor="text1"/>
                <w:sz w:val="16"/>
                <w:szCs w:val="16"/>
              </w:rPr>
            </w:pPr>
            <w:r w:rsidRPr="00452D83">
              <w:rPr>
                <w:color w:val="000000" w:themeColor="text1"/>
                <w:sz w:val="16"/>
                <w:szCs w:val="16"/>
              </w:rPr>
              <w:t>215</w:t>
            </w:r>
          </w:p>
        </w:tc>
        <w:tc>
          <w:tcPr>
            <w:tcW w:w="978" w:type="dxa"/>
            <w:tcBorders>
              <w:top w:val="nil"/>
              <w:left w:val="nil"/>
              <w:bottom w:val="nil"/>
              <w:right w:val="nil"/>
            </w:tcBorders>
            <w:shd w:val="clear" w:color="auto" w:fill="auto"/>
            <w:hideMark/>
          </w:tcPr>
          <w:p w14:paraId="0AE6D79D" w14:textId="77777777" w:rsidR="003602BB" w:rsidRPr="00452D83" w:rsidRDefault="003602BB" w:rsidP="00452D83">
            <w:pPr>
              <w:rPr>
                <w:color w:val="000000" w:themeColor="text1"/>
                <w:sz w:val="16"/>
                <w:szCs w:val="16"/>
              </w:rPr>
            </w:pPr>
            <w:r w:rsidRPr="00452D83">
              <w:rPr>
                <w:color w:val="000000" w:themeColor="text1"/>
                <w:sz w:val="16"/>
                <w:szCs w:val="16"/>
              </w:rPr>
              <w:t>49/64</w:t>
            </w:r>
          </w:p>
        </w:tc>
        <w:tc>
          <w:tcPr>
            <w:tcW w:w="2354" w:type="dxa"/>
            <w:tcBorders>
              <w:top w:val="nil"/>
              <w:left w:val="nil"/>
              <w:bottom w:val="nil"/>
              <w:right w:val="nil"/>
            </w:tcBorders>
            <w:shd w:val="clear" w:color="auto" w:fill="auto"/>
            <w:hideMark/>
          </w:tcPr>
          <w:p w14:paraId="54EA5F67" w14:textId="77777777" w:rsidR="003602BB" w:rsidRPr="00452D83" w:rsidRDefault="003602BB" w:rsidP="00452D83">
            <w:pPr>
              <w:rPr>
                <w:color w:val="000000" w:themeColor="text1"/>
                <w:sz w:val="16"/>
                <w:szCs w:val="16"/>
              </w:rPr>
            </w:pPr>
            <w:r w:rsidRPr="00452D83">
              <w:rPr>
                <w:color w:val="000000" w:themeColor="text1"/>
                <w:sz w:val="16"/>
                <w:szCs w:val="16"/>
              </w:rPr>
              <w:t>Median 38.5 (range                 1-192) months</w:t>
            </w:r>
          </w:p>
        </w:tc>
        <w:tc>
          <w:tcPr>
            <w:tcW w:w="6738" w:type="dxa"/>
            <w:tcBorders>
              <w:top w:val="nil"/>
              <w:left w:val="nil"/>
              <w:bottom w:val="nil"/>
              <w:right w:val="nil"/>
            </w:tcBorders>
            <w:shd w:val="clear" w:color="auto" w:fill="auto"/>
            <w:hideMark/>
          </w:tcPr>
          <w:p w14:paraId="3E5AC33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CRH might overtreat some patients as oncological relevance of nodal metastases is uncertain </w:t>
            </w:r>
          </w:p>
        </w:tc>
      </w:tr>
      <w:tr w:rsidR="00452D83" w:rsidRPr="00452D83" w14:paraId="412D9B61" w14:textId="77777777" w:rsidTr="003602BB">
        <w:trPr>
          <w:trHeight w:val="715"/>
        </w:trPr>
        <w:tc>
          <w:tcPr>
            <w:tcW w:w="1267" w:type="dxa"/>
            <w:tcBorders>
              <w:top w:val="nil"/>
              <w:left w:val="nil"/>
              <w:bottom w:val="nil"/>
              <w:right w:val="nil"/>
            </w:tcBorders>
            <w:shd w:val="clear" w:color="auto" w:fill="auto"/>
            <w:hideMark/>
          </w:tcPr>
          <w:p w14:paraId="63E199EC"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Galanopoulos 2019</w:t>
            </w:r>
            <w:r w:rsidRPr="00452D83">
              <w:rPr>
                <w:rFonts w:ascii="Calibri" w:hAnsi="Calibri" w:cs="Calibri"/>
                <w:color w:val="000000" w:themeColor="text1"/>
                <w:sz w:val="16"/>
                <w:szCs w:val="16"/>
                <w:vertAlign w:val="superscript"/>
              </w:rPr>
              <w:fldChar w:fldCharType="begin">
                <w:fldData xml:space="preserve">PEVuZE5vdGU+PENpdGU+PEF1dGhvcj5HYWxhbm9wb3Vsb3M8L0F1dGhvcj48WWVhcj4yMDE5PC9Z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PEVuZE5vdGU+PENpdGU+PEF1dGhvcj5HYWxhbm9wb3Vsb3M8L0F1dGhvcj48WWVhcj4yMDE5PC9Z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(31)</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60DAE05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Single centre</w:t>
            </w:r>
          </w:p>
        </w:tc>
        <w:tc>
          <w:tcPr>
            <w:tcW w:w="2679" w:type="dxa"/>
            <w:tcBorders>
              <w:top w:val="nil"/>
              <w:left w:val="nil"/>
              <w:bottom w:val="nil"/>
              <w:right w:val="nil"/>
            </w:tcBorders>
            <w:shd w:val="clear" w:color="auto" w:fill="auto"/>
            <w:hideMark/>
          </w:tcPr>
          <w:p w14:paraId="47DDD2EF"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Mean 42 (range 15–81)</w:t>
            </w:r>
          </w:p>
        </w:tc>
        <w:tc>
          <w:tcPr>
            <w:tcW w:w="460" w:type="dxa"/>
            <w:tcBorders>
              <w:top w:val="nil"/>
              <w:left w:val="nil"/>
              <w:bottom w:val="nil"/>
              <w:right w:val="nil"/>
            </w:tcBorders>
            <w:shd w:val="clear" w:color="auto" w:fill="auto"/>
            <w:hideMark/>
          </w:tcPr>
          <w:p w14:paraId="23F1E66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263</w:t>
            </w:r>
          </w:p>
        </w:tc>
        <w:tc>
          <w:tcPr>
            <w:tcW w:w="978" w:type="dxa"/>
            <w:tcBorders>
              <w:top w:val="nil"/>
              <w:left w:val="nil"/>
              <w:bottom w:val="nil"/>
              <w:right w:val="nil"/>
            </w:tcBorders>
            <w:shd w:val="clear" w:color="auto" w:fill="auto"/>
            <w:hideMark/>
          </w:tcPr>
          <w:p w14:paraId="1221C80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72 (23)</w:t>
            </w:r>
          </w:p>
        </w:tc>
        <w:tc>
          <w:tcPr>
            <w:tcW w:w="2354" w:type="dxa"/>
            <w:tcBorders>
              <w:top w:val="nil"/>
              <w:left w:val="nil"/>
              <w:bottom w:val="nil"/>
              <w:right w:val="nil"/>
            </w:tcBorders>
            <w:shd w:val="clear" w:color="auto" w:fill="auto"/>
            <w:hideMark/>
          </w:tcPr>
          <w:p w14:paraId="35029120"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n/a</w:t>
            </w:r>
          </w:p>
        </w:tc>
        <w:tc>
          <w:tcPr>
            <w:tcW w:w="6738" w:type="dxa"/>
            <w:tcBorders>
              <w:top w:val="nil"/>
              <w:left w:val="nil"/>
              <w:bottom w:val="nil"/>
              <w:right w:val="nil"/>
            </w:tcBorders>
            <w:shd w:val="clear" w:color="auto" w:fill="auto"/>
            <w:hideMark/>
          </w:tcPr>
          <w:p w14:paraId="3E864C65"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Prognosis is significantly affected by higher tumour grade and LVI but not tumour size </w:t>
            </w:r>
          </w:p>
        </w:tc>
      </w:tr>
      <w:tr w:rsidR="00452D83" w:rsidRPr="00452D83" w14:paraId="7AB8B55A" w14:textId="77777777" w:rsidTr="003602BB">
        <w:trPr>
          <w:trHeight w:val="707"/>
        </w:trPr>
        <w:tc>
          <w:tcPr>
            <w:tcW w:w="1267" w:type="dxa"/>
            <w:tcBorders>
              <w:top w:val="nil"/>
              <w:left w:val="nil"/>
              <w:bottom w:val="nil"/>
              <w:right w:val="nil"/>
            </w:tcBorders>
            <w:shd w:val="clear" w:color="auto" w:fill="auto"/>
            <w:hideMark/>
          </w:tcPr>
          <w:p w14:paraId="0DAEA62B"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Rault</w:t>
            </w:r>
            <w:proofErr w:type="spellEnd"/>
            <w:r w:rsidRPr="00452D83">
              <w:rPr>
                <w:rFonts w:ascii="Calibri" w:hAnsi="Calibri" w:cs="Calibri"/>
                <w:color w:val="000000" w:themeColor="text1"/>
                <w:sz w:val="16"/>
                <w:szCs w:val="16"/>
              </w:rPr>
              <w:t>-Petit 2019</w:t>
            </w:r>
            <w:r w:rsidRPr="00452D83">
              <w:rPr>
                <w:rFonts w:ascii="Calibri" w:hAnsi="Calibri" w:cs="Calibri"/>
                <w:color w:val="000000" w:themeColor="text1"/>
                <w:sz w:val="16"/>
                <w:szCs w:val="16"/>
                <w:vertAlign w:val="superscript"/>
              </w:rPr>
              <w:fldChar w:fldCharType="begin">
                <w:fldData xml:space="preserve">PEVuZE5vdGU+PENpdGU+PEF1dGhvcj5SYXVsdC1QZXRpdDwvQXV0aG9yPjxZZWFyPjIwMTk8L1ll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PEVuZE5vdGU+PENpdGU+PEF1dGhvcj5SYXVsdC1QZXRpdDwvQXV0aG9yPjxZZWFyPjIwMTk8L1ll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(18)</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00296F8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French registry</w:t>
            </w:r>
          </w:p>
        </w:tc>
        <w:tc>
          <w:tcPr>
            <w:tcW w:w="2679" w:type="dxa"/>
            <w:tcBorders>
              <w:top w:val="nil"/>
              <w:left w:val="nil"/>
              <w:bottom w:val="nil"/>
              <w:right w:val="nil"/>
            </w:tcBorders>
            <w:shd w:val="clear" w:color="auto" w:fill="auto"/>
            <w:hideMark/>
          </w:tcPr>
          <w:p w14:paraId="50A75DF6"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27</w:t>
            </w:r>
          </w:p>
        </w:tc>
        <w:tc>
          <w:tcPr>
            <w:tcW w:w="460" w:type="dxa"/>
            <w:tcBorders>
              <w:top w:val="nil"/>
              <w:left w:val="nil"/>
              <w:bottom w:val="nil"/>
              <w:right w:val="nil"/>
            </w:tcBorders>
            <w:shd w:val="clear" w:color="auto" w:fill="auto"/>
            <w:hideMark/>
          </w:tcPr>
          <w:p w14:paraId="3FCC85C1"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403</w:t>
            </w:r>
          </w:p>
        </w:tc>
        <w:tc>
          <w:tcPr>
            <w:tcW w:w="978" w:type="dxa"/>
            <w:tcBorders>
              <w:top w:val="nil"/>
              <w:left w:val="nil"/>
              <w:bottom w:val="nil"/>
              <w:right w:val="nil"/>
            </w:tcBorders>
            <w:shd w:val="clear" w:color="auto" w:fill="auto"/>
            <w:hideMark/>
          </w:tcPr>
          <w:p w14:paraId="243407BE"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80 (n/s)</w:t>
            </w:r>
          </w:p>
        </w:tc>
        <w:tc>
          <w:tcPr>
            <w:tcW w:w="2354" w:type="dxa"/>
            <w:tcBorders>
              <w:top w:val="nil"/>
              <w:left w:val="nil"/>
              <w:bottom w:val="nil"/>
              <w:right w:val="nil"/>
            </w:tcBorders>
            <w:shd w:val="clear" w:color="auto" w:fill="auto"/>
            <w:hideMark/>
          </w:tcPr>
          <w:p w14:paraId="7B19DA90"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3 (0-84) months</w:t>
            </w:r>
          </w:p>
        </w:tc>
        <w:tc>
          <w:tcPr>
            <w:tcW w:w="6738" w:type="dxa"/>
            <w:tcBorders>
              <w:top w:val="nil"/>
              <w:left w:val="nil"/>
              <w:bottom w:val="nil"/>
              <w:right w:val="nil"/>
            </w:tcBorders>
            <w:shd w:val="clear" w:color="auto" w:fill="auto"/>
            <w:hideMark/>
          </w:tcPr>
          <w:p w14:paraId="29E2BEA6" w14:textId="77777777" w:rsidR="003602BB" w:rsidRPr="00452D83" w:rsidRDefault="003602BB" w:rsidP="00452D83">
            <w:pPr>
              <w:autoSpaceDE w:val="0"/>
              <w:autoSpaceDN w:val="0"/>
              <w:adjustRightInd w:val="0"/>
              <w:rPr>
                <w:rFonts w:eastAsiaTheme="minorHAnsi"/>
                <w:color w:val="000000" w:themeColor="text1"/>
                <w:sz w:val="16"/>
                <w:szCs w:val="16"/>
                <w:lang w:eastAsia="en-US"/>
              </w:rPr>
            </w:pPr>
            <w:r w:rsidRPr="00452D83">
              <w:rPr>
                <w:rFonts w:eastAsiaTheme="minorHAnsi"/>
                <w:color w:val="000000" w:themeColor="text1"/>
                <w:sz w:val="16"/>
                <w:szCs w:val="16"/>
                <w:lang w:eastAsia="en-US"/>
              </w:rPr>
              <w:t>Tumour size (cut-off at 1.95cm), LVI and PNI predict lymph node metastases but t</w:t>
            </w:r>
            <w:r w:rsidRPr="00452D83">
              <w:rPr>
                <w:rFonts w:ascii="Calibri" w:hAnsi="Calibri" w:cs="Calibri"/>
                <w:color w:val="000000" w:themeColor="text1"/>
                <w:sz w:val="16"/>
                <w:szCs w:val="16"/>
              </w:rPr>
              <w:t>he survival impact of CRH is uncertain</w:t>
            </w:r>
          </w:p>
        </w:tc>
      </w:tr>
      <w:tr w:rsidR="00452D83" w:rsidRPr="00452D83" w14:paraId="0822F0FD" w14:textId="77777777" w:rsidTr="003602BB">
        <w:trPr>
          <w:trHeight w:val="696"/>
        </w:trPr>
        <w:tc>
          <w:tcPr>
            <w:tcW w:w="1267" w:type="dxa"/>
            <w:tcBorders>
              <w:top w:val="nil"/>
              <w:left w:val="nil"/>
              <w:bottom w:val="nil"/>
              <w:right w:val="nil"/>
            </w:tcBorders>
            <w:shd w:val="clear" w:color="auto" w:fill="auto"/>
            <w:hideMark/>
          </w:tcPr>
          <w:p w14:paraId="1B122FBD" w14:textId="77777777" w:rsidR="003602BB" w:rsidRPr="00452D83" w:rsidRDefault="003602BB" w:rsidP="00452D83">
            <w:pPr>
              <w:rPr>
                <w:rFonts w:ascii="Calibri" w:hAnsi="Calibri" w:cs="Calibri"/>
                <w:color w:val="000000" w:themeColor="text1"/>
                <w:sz w:val="16"/>
                <w:szCs w:val="16"/>
              </w:rPr>
            </w:pPr>
            <w:proofErr w:type="spellStart"/>
            <w:r w:rsidRPr="00452D83">
              <w:rPr>
                <w:rFonts w:ascii="Calibri" w:hAnsi="Calibri" w:cs="Calibri"/>
                <w:color w:val="000000" w:themeColor="text1"/>
                <w:sz w:val="16"/>
                <w:szCs w:val="16"/>
              </w:rPr>
              <w:t>Brighi</w:t>
            </w:r>
            <w:proofErr w:type="spellEnd"/>
            <w:r w:rsidRPr="00452D83">
              <w:rPr>
                <w:rFonts w:ascii="Calibri" w:hAnsi="Calibri" w:cs="Calibri"/>
                <w:color w:val="000000" w:themeColor="text1"/>
                <w:sz w:val="16"/>
                <w:szCs w:val="16"/>
              </w:rPr>
              <w:t xml:space="preserve"> 2020</w:t>
            </w:r>
            <w:r w:rsidRPr="00452D83">
              <w:rPr>
                <w:rFonts w:ascii="Calibri" w:hAnsi="Calibri" w:cs="Calibri"/>
                <w:color w:val="000000" w:themeColor="text1"/>
                <w:sz w:val="16"/>
                <w:szCs w:val="16"/>
                <w:vertAlign w:val="superscript"/>
              </w:rPr>
              <w:fldChar w:fldCharType="begin">
                <w:fldData xml:space="preserve">PEVuZE5vdGU+PENpdGU+PEF1dGhvcj5CcmlnaGk8L0F1dGhvcj48WWVhcj4yMDIwPC9ZZWFyPjxS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</w:fldData>
              </w:fldChar>
            </w:r>
            <w:r w:rsidRPr="00452D83">
              <w:rPr>
                <w:rFonts w:ascii="Calibri" w:hAnsi="Calibri" w:cs="Calibri"/>
                <w:color w:val="000000" w:themeColor="text1"/>
                <w:sz w:val="16"/>
                <w:szCs w:val="16"/>
                <w:vertAlign w:val="superscript"/>
              </w:rPr>
              <w:instrText xml:space="preserve"> ADDIN EN.CITE </w:instrText>
            </w:r>
            <w:r w:rsidRPr="00452D83">
              <w:rPr>
                <w:rFonts w:ascii="Calibri" w:hAnsi="Calibri" w:cs="Calibri"/>
                <w:color w:val="000000" w:themeColor="text1"/>
                <w:sz w:val="16"/>
                <w:szCs w:val="16"/>
                <w:vertAlign w:val="superscript"/>
              </w:rPr>
              <w:fldChar w:fldCharType="begin">
                <w:fldData xml:space="preserve">PEVuZE5vdGU+PENpdGU+PEF1dGhvcj5CcmlnaGk8L0F1dGhvcj48WWVhcj4yMDIwPC9ZZWFyPjxS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</w:fldData>
              </w:fldChar>
            </w:r>
            <w:r w:rsidRPr="00452D83">
              <w:rPr>
                <w:rFonts w:ascii="Calibri" w:hAnsi="Calibri" w:cs="Calibri"/>
                <w:color w:val="000000" w:themeColor="text1"/>
                <w:sz w:val="16"/>
                <w:szCs w:val="16"/>
                <w:vertAlign w:val="superscript"/>
              </w:rPr>
              <w:instrText xml:space="preserve"> ADDIN EN.CITE.DATA </w:instrText>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end"/>
            </w:r>
            <w:r w:rsidRPr="00452D83">
              <w:rPr>
                <w:rFonts w:ascii="Calibri" w:hAnsi="Calibri" w:cs="Calibri"/>
                <w:color w:val="000000" w:themeColor="text1"/>
                <w:sz w:val="16"/>
                <w:szCs w:val="16"/>
                <w:vertAlign w:val="superscript"/>
              </w:rPr>
            </w:r>
            <w:r w:rsidRPr="00452D83">
              <w:rPr>
                <w:rFonts w:ascii="Calibri" w:hAnsi="Calibri" w:cs="Calibri"/>
                <w:color w:val="000000" w:themeColor="text1"/>
                <w:sz w:val="16"/>
                <w:szCs w:val="16"/>
                <w:vertAlign w:val="superscript"/>
              </w:rPr>
              <w:fldChar w:fldCharType="separate"/>
            </w:r>
            <w:r w:rsidRPr="00452D83">
              <w:rPr>
                <w:rFonts w:ascii="Calibri" w:hAnsi="Calibri" w:cs="Calibri"/>
                <w:noProof/>
                <w:color w:val="000000" w:themeColor="text1"/>
                <w:sz w:val="16"/>
                <w:szCs w:val="16"/>
                <w:vertAlign w:val="superscript"/>
              </w:rPr>
              <w:t>(23)</w:t>
            </w:r>
            <w:r w:rsidRPr="00452D83">
              <w:rPr>
                <w:rFonts w:ascii="Calibri" w:hAnsi="Calibri" w:cs="Calibri"/>
                <w:color w:val="000000" w:themeColor="text1"/>
                <w:sz w:val="16"/>
                <w:szCs w:val="16"/>
                <w:vertAlign w:val="superscript"/>
              </w:rPr>
              <w:fldChar w:fldCharType="end"/>
            </w:r>
          </w:p>
        </w:tc>
        <w:tc>
          <w:tcPr>
            <w:tcW w:w="1122" w:type="dxa"/>
            <w:tcBorders>
              <w:top w:val="nil"/>
              <w:left w:val="nil"/>
              <w:bottom w:val="nil"/>
              <w:right w:val="nil"/>
            </w:tcBorders>
            <w:shd w:val="clear" w:color="auto" w:fill="auto"/>
            <w:hideMark/>
          </w:tcPr>
          <w:p w14:paraId="23BE2AD2"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Multi-centre</w:t>
            </w:r>
          </w:p>
        </w:tc>
        <w:tc>
          <w:tcPr>
            <w:tcW w:w="2679" w:type="dxa"/>
            <w:tcBorders>
              <w:top w:val="nil"/>
              <w:left w:val="nil"/>
              <w:bottom w:val="nil"/>
              <w:right w:val="nil"/>
            </w:tcBorders>
            <w:shd w:val="clear" w:color="auto" w:fill="auto"/>
            <w:hideMark/>
          </w:tcPr>
          <w:p w14:paraId="517D86D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Median 29 (range 21-41)</w:t>
            </w:r>
          </w:p>
        </w:tc>
        <w:tc>
          <w:tcPr>
            <w:tcW w:w="460" w:type="dxa"/>
            <w:tcBorders>
              <w:top w:val="nil"/>
              <w:left w:val="nil"/>
              <w:bottom w:val="nil"/>
              <w:right w:val="nil"/>
            </w:tcBorders>
            <w:shd w:val="clear" w:color="auto" w:fill="auto"/>
            <w:hideMark/>
          </w:tcPr>
          <w:p w14:paraId="57ABBE8D"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435</w:t>
            </w:r>
          </w:p>
        </w:tc>
        <w:tc>
          <w:tcPr>
            <w:tcW w:w="978" w:type="dxa"/>
            <w:tcBorders>
              <w:top w:val="nil"/>
              <w:left w:val="nil"/>
              <w:bottom w:val="nil"/>
              <w:right w:val="nil"/>
            </w:tcBorders>
            <w:shd w:val="clear" w:color="auto" w:fill="auto"/>
            <w:hideMark/>
          </w:tcPr>
          <w:p w14:paraId="72BA0122"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69 (21)</w:t>
            </w:r>
          </w:p>
        </w:tc>
        <w:tc>
          <w:tcPr>
            <w:tcW w:w="2354" w:type="dxa"/>
            <w:tcBorders>
              <w:top w:val="nil"/>
              <w:left w:val="nil"/>
              <w:bottom w:val="nil"/>
              <w:right w:val="nil"/>
            </w:tcBorders>
            <w:shd w:val="clear" w:color="auto" w:fill="auto"/>
            <w:hideMark/>
          </w:tcPr>
          <w:p w14:paraId="64CA745A"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n/s</w:t>
            </w:r>
          </w:p>
        </w:tc>
        <w:tc>
          <w:tcPr>
            <w:tcW w:w="6738" w:type="dxa"/>
            <w:tcBorders>
              <w:top w:val="nil"/>
              <w:left w:val="nil"/>
              <w:bottom w:val="nil"/>
              <w:right w:val="nil"/>
            </w:tcBorders>
            <w:shd w:val="clear" w:color="auto" w:fill="auto"/>
            <w:hideMark/>
          </w:tcPr>
          <w:p w14:paraId="45DE9C67"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Oncological resection if tumour size &gt;15.5 mm, G2, or presence of LVI which all independently relate to nodal metastases.</w:t>
            </w:r>
          </w:p>
        </w:tc>
      </w:tr>
      <w:tr w:rsidR="00452D83" w:rsidRPr="00452D83" w14:paraId="1A379EAD" w14:textId="77777777" w:rsidTr="003602BB">
        <w:trPr>
          <w:trHeight w:val="992"/>
        </w:trPr>
        <w:tc>
          <w:tcPr>
            <w:tcW w:w="1267" w:type="dxa"/>
            <w:tcBorders>
              <w:top w:val="nil"/>
              <w:left w:val="nil"/>
              <w:bottom w:val="nil"/>
              <w:right w:val="nil"/>
            </w:tcBorders>
            <w:shd w:val="clear" w:color="auto" w:fill="auto"/>
          </w:tcPr>
          <w:p w14:paraId="3F83DE05" w14:textId="77777777" w:rsidR="003602BB" w:rsidRPr="00452D83" w:rsidRDefault="003602BB" w:rsidP="00452D83">
            <w:pPr>
              <w:rPr>
                <w:color w:val="000000" w:themeColor="text1"/>
                <w:sz w:val="16"/>
                <w:szCs w:val="16"/>
              </w:rPr>
            </w:pPr>
            <w:proofErr w:type="spellStart"/>
            <w:r w:rsidRPr="00452D83">
              <w:rPr>
                <w:color w:val="000000" w:themeColor="text1"/>
                <w:sz w:val="16"/>
                <w:szCs w:val="16"/>
              </w:rPr>
              <w:t>Alexandraki</w:t>
            </w:r>
            <w:proofErr w:type="spellEnd"/>
            <w:r w:rsidRPr="00452D83">
              <w:rPr>
                <w:color w:val="000000" w:themeColor="text1"/>
                <w:sz w:val="16"/>
                <w:szCs w:val="16"/>
              </w:rPr>
              <w:t xml:space="preserve"> 2020</w:t>
            </w:r>
            <w:r w:rsidRPr="00452D83">
              <w:rPr>
                <w:color w:val="000000" w:themeColor="text1"/>
                <w:sz w:val="16"/>
                <w:szCs w:val="16"/>
                <w:vertAlign w:val="superscript"/>
              </w:rPr>
              <w:fldChar w:fldCharType="begin">
                <w:fldData xml:space="preserve">PEVuZE5vdGU+PENpdGU+PEF1dGhvcj5BbGV4YW5kcmFraTwvQXV0aG9yPjxZZWFyPjIwMjA8L1ll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</w:fldData>
              </w:fldChar>
            </w:r>
            <w:r w:rsidRPr="00452D83">
              <w:rPr>
                <w:color w:val="000000" w:themeColor="text1"/>
                <w:sz w:val="16"/>
                <w:szCs w:val="16"/>
                <w:vertAlign w:val="superscript"/>
              </w:rPr>
              <w:instrText xml:space="preserve"> ADDIN EN.CITE </w:instrText>
            </w:r>
            <w:r w:rsidRPr="00452D83">
              <w:rPr>
                <w:color w:val="000000" w:themeColor="text1"/>
                <w:sz w:val="16"/>
                <w:szCs w:val="16"/>
                <w:vertAlign w:val="superscript"/>
              </w:rPr>
              <w:fldChar w:fldCharType="begin">
                <w:fldData xml:space="preserve">PEVuZE5vdGU+PENpdGU+PEF1dGhvcj5BbGV4YW5kcmFraTwvQXV0aG9yPjxZZWFyPjIwMjA8L1ll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</w:fldData>
              </w:fldChar>
            </w:r>
            <w:r w:rsidRPr="00452D83">
              <w:rPr>
                <w:color w:val="000000" w:themeColor="text1"/>
                <w:sz w:val="16"/>
                <w:szCs w:val="16"/>
                <w:vertAlign w:val="superscript"/>
              </w:rPr>
              <w:instrText xml:space="preserve"> ADDIN EN.CITE.DATA </w:instrText>
            </w:r>
            <w:r w:rsidRPr="00452D83">
              <w:rPr>
                <w:color w:val="000000" w:themeColor="text1"/>
                <w:sz w:val="16"/>
                <w:szCs w:val="16"/>
                <w:vertAlign w:val="superscript"/>
              </w:rPr>
            </w:r>
            <w:r w:rsidRPr="00452D83">
              <w:rPr>
                <w:color w:val="000000" w:themeColor="text1"/>
                <w:sz w:val="16"/>
                <w:szCs w:val="16"/>
                <w:vertAlign w:val="superscript"/>
              </w:rPr>
              <w:fldChar w:fldCharType="end"/>
            </w:r>
            <w:r w:rsidRPr="00452D83">
              <w:rPr>
                <w:color w:val="000000" w:themeColor="text1"/>
                <w:sz w:val="16"/>
                <w:szCs w:val="16"/>
                <w:vertAlign w:val="superscript"/>
              </w:rPr>
            </w:r>
            <w:r w:rsidRPr="00452D83">
              <w:rPr>
                <w:color w:val="000000" w:themeColor="text1"/>
                <w:sz w:val="16"/>
                <w:szCs w:val="16"/>
                <w:vertAlign w:val="superscript"/>
              </w:rPr>
              <w:fldChar w:fldCharType="separate"/>
            </w:r>
            <w:r w:rsidRPr="00452D83">
              <w:rPr>
                <w:noProof/>
                <w:color w:val="000000" w:themeColor="text1"/>
                <w:sz w:val="16"/>
                <w:szCs w:val="16"/>
                <w:vertAlign w:val="superscript"/>
              </w:rPr>
              <w:t>(32)</w:t>
            </w:r>
            <w:r w:rsidRPr="00452D83">
              <w:rPr>
                <w:color w:val="000000" w:themeColor="text1"/>
                <w:sz w:val="16"/>
                <w:szCs w:val="16"/>
                <w:vertAlign w:val="superscript"/>
              </w:rPr>
              <w:fldChar w:fldCharType="end"/>
            </w:r>
          </w:p>
        </w:tc>
        <w:tc>
          <w:tcPr>
            <w:tcW w:w="1122" w:type="dxa"/>
            <w:tcBorders>
              <w:top w:val="nil"/>
              <w:left w:val="nil"/>
              <w:bottom w:val="nil"/>
              <w:right w:val="nil"/>
            </w:tcBorders>
            <w:shd w:val="clear" w:color="auto" w:fill="auto"/>
          </w:tcPr>
          <w:p w14:paraId="40E943ED" w14:textId="77777777" w:rsidR="003602BB" w:rsidRPr="00452D83" w:rsidRDefault="003602BB" w:rsidP="00452D83">
            <w:pPr>
              <w:rPr>
                <w:color w:val="000000" w:themeColor="text1"/>
                <w:sz w:val="16"/>
                <w:szCs w:val="16"/>
              </w:rPr>
            </w:pPr>
            <w:r w:rsidRPr="00452D83">
              <w:rPr>
                <w:color w:val="000000" w:themeColor="text1"/>
                <w:sz w:val="16"/>
                <w:szCs w:val="16"/>
              </w:rPr>
              <w:t>Multi-centre</w:t>
            </w:r>
          </w:p>
        </w:tc>
        <w:tc>
          <w:tcPr>
            <w:tcW w:w="2679" w:type="dxa"/>
            <w:tcBorders>
              <w:top w:val="nil"/>
              <w:left w:val="nil"/>
              <w:bottom w:val="nil"/>
              <w:right w:val="nil"/>
            </w:tcBorders>
            <w:shd w:val="clear" w:color="auto" w:fill="auto"/>
          </w:tcPr>
          <w:p w14:paraId="4FDFBA55" w14:textId="77777777" w:rsidR="003602BB" w:rsidRPr="00452D83" w:rsidRDefault="003602BB" w:rsidP="00452D83">
            <w:pPr>
              <w:rPr>
                <w:color w:val="000000" w:themeColor="text1"/>
                <w:sz w:val="16"/>
                <w:szCs w:val="16"/>
              </w:rPr>
            </w:pPr>
            <w:r w:rsidRPr="00452D83">
              <w:rPr>
                <w:color w:val="000000" w:themeColor="text1"/>
                <w:sz w:val="16"/>
                <w:szCs w:val="16"/>
              </w:rPr>
              <w:t>Mean 31 ± 16</w:t>
            </w:r>
          </w:p>
        </w:tc>
        <w:tc>
          <w:tcPr>
            <w:tcW w:w="460" w:type="dxa"/>
            <w:tcBorders>
              <w:top w:val="nil"/>
              <w:left w:val="nil"/>
              <w:bottom w:val="nil"/>
              <w:right w:val="nil"/>
            </w:tcBorders>
            <w:shd w:val="clear" w:color="auto" w:fill="auto"/>
          </w:tcPr>
          <w:p w14:paraId="54FC238C" w14:textId="77777777" w:rsidR="003602BB" w:rsidRPr="00452D83" w:rsidRDefault="003602BB" w:rsidP="00452D83">
            <w:pPr>
              <w:rPr>
                <w:color w:val="000000" w:themeColor="text1"/>
                <w:sz w:val="16"/>
                <w:szCs w:val="16"/>
              </w:rPr>
            </w:pPr>
            <w:r w:rsidRPr="00452D83">
              <w:rPr>
                <w:color w:val="000000" w:themeColor="text1"/>
                <w:sz w:val="16"/>
                <w:szCs w:val="16"/>
              </w:rPr>
              <w:t>166</w:t>
            </w:r>
          </w:p>
        </w:tc>
        <w:tc>
          <w:tcPr>
            <w:tcW w:w="978" w:type="dxa"/>
            <w:tcBorders>
              <w:top w:val="nil"/>
              <w:left w:val="nil"/>
              <w:bottom w:val="nil"/>
              <w:right w:val="nil"/>
            </w:tcBorders>
            <w:shd w:val="clear" w:color="auto" w:fill="auto"/>
          </w:tcPr>
          <w:p w14:paraId="67EC9570" w14:textId="77777777" w:rsidR="003602BB" w:rsidRPr="00452D83" w:rsidRDefault="003602BB" w:rsidP="00452D83">
            <w:pPr>
              <w:rPr>
                <w:color w:val="000000" w:themeColor="text1"/>
                <w:sz w:val="16"/>
                <w:szCs w:val="16"/>
              </w:rPr>
            </w:pPr>
            <w:r w:rsidRPr="00452D83">
              <w:rPr>
                <w:color w:val="000000" w:themeColor="text1"/>
                <w:sz w:val="16"/>
                <w:szCs w:val="16"/>
              </w:rPr>
              <w:t>58 (20)</w:t>
            </w:r>
          </w:p>
        </w:tc>
        <w:tc>
          <w:tcPr>
            <w:tcW w:w="2354" w:type="dxa"/>
            <w:tcBorders>
              <w:top w:val="nil"/>
              <w:left w:val="nil"/>
              <w:bottom w:val="nil"/>
              <w:right w:val="nil"/>
            </w:tcBorders>
            <w:shd w:val="clear" w:color="auto" w:fill="auto"/>
          </w:tcPr>
          <w:p w14:paraId="7A2DD2E2" w14:textId="77777777" w:rsidR="003602BB" w:rsidRPr="00452D83" w:rsidRDefault="003602BB" w:rsidP="00452D83">
            <w:pPr>
              <w:rPr>
                <w:color w:val="000000" w:themeColor="text1"/>
                <w:sz w:val="16"/>
                <w:szCs w:val="16"/>
              </w:rPr>
            </w:pPr>
            <w:r w:rsidRPr="00452D83">
              <w:rPr>
                <w:color w:val="000000" w:themeColor="text1"/>
                <w:sz w:val="16"/>
                <w:szCs w:val="16"/>
              </w:rPr>
              <w:t>Mean 50.9 ±</w:t>
            </w:r>
          </w:p>
          <w:p w14:paraId="4B002934" w14:textId="77777777" w:rsidR="003602BB" w:rsidRPr="00452D83" w:rsidRDefault="003602BB" w:rsidP="00452D83">
            <w:pPr>
              <w:rPr>
                <w:color w:val="000000" w:themeColor="text1"/>
                <w:sz w:val="16"/>
                <w:szCs w:val="16"/>
              </w:rPr>
            </w:pPr>
            <w:r w:rsidRPr="00452D83">
              <w:rPr>
                <w:color w:val="000000" w:themeColor="text1"/>
                <w:sz w:val="16"/>
                <w:szCs w:val="16"/>
              </w:rPr>
              <w:t>54 months</w:t>
            </w:r>
          </w:p>
        </w:tc>
        <w:tc>
          <w:tcPr>
            <w:tcW w:w="6738" w:type="dxa"/>
            <w:tcBorders>
              <w:top w:val="nil"/>
              <w:left w:val="nil"/>
              <w:bottom w:val="nil"/>
              <w:right w:val="nil"/>
            </w:tcBorders>
            <w:shd w:val="clear" w:color="auto" w:fill="auto"/>
          </w:tcPr>
          <w:p w14:paraId="60398887" w14:textId="77777777" w:rsidR="003602BB" w:rsidRPr="00452D83" w:rsidRDefault="003602BB" w:rsidP="00452D83">
            <w:pPr>
              <w:rPr>
                <w:rFonts w:ascii="Calibri" w:hAnsi="Calibri" w:cs="Calibri"/>
                <w:color w:val="000000" w:themeColor="text1"/>
                <w:sz w:val="16"/>
                <w:szCs w:val="16"/>
              </w:rPr>
            </w:pPr>
            <w:r w:rsidRPr="00452D83">
              <w:rPr>
                <w:rFonts w:ascii="Calibri" w:hAnsi="Calibri" w:cs="Calibri"/>
                <w:color w:val="000000" w:themeColor="text1"/>
                <w:sz w:val="16"/>
                <w:szCs w:val="16"/>
              </w:rPr>
              <w:t xml:space="preserve">The value of CRH for </w:t>
            </w:r>
            <w:proofErr w:type="spellStart"/>
            <w:r w:rsidRPr="00452D83">
              <w:rPr>
                <w:rFonts w:ascii="Calibri" w:hAnsi="Calibri" w:cs="Calibri"/>
                <w:color w:val="000000" w:themeColor="text1"/>
                <w:sz w:val="16"/>
                <w:szCs w:val="16"/>
              </w:rPr>
              <w:t>aNETs</w:t>
            </w:r>
            <w:proofErr w:type="spellEnd"/>
            <w:r w:rsidRPr="00452D83">
              <w:rPr>
                <w:rFonts w:ascii="Calibri" w:hAnsi="Calibri" w:cs="Calibri"/>
                <w:color w:val="000000" w:themeColor="text1"/>
                <w:sz w:val="16"/>
                <w:szCs w:val="16"/>
              </w:rPr>
              <w:t xml:space="preserve"> &lt;20 mm is challenged</w:t>
            </w:r>
          </w:p>
        </w:tc>
      </w:tr>
    </w:tbl>
    <w:p w14:paraId="457B9C9F" w14:textId="7089D560" w:rsidR="003602BB" w:rsidRPr="00452D83" w:rsidRDefault="003602BB" w:rsidP="003602BB">
      <w:pPr>
        <w:spacing w:line="360" w:lineRule="auto"/>
        <w:rPr>
          <w:color w:val="000000" w:themeColor="text1"/>
        </w:rPr>
      </w:pPr>
      <w:r w:rsidRPr="00452D83">
        <w:rPr>
          <w:rFonts w:ascii="Arial" w:hAnsi="Arial" w:cs="Arial"/>
          <w:b/>
          <w:color w:val="000000" w:themeColor="text1"/>
          <w:u w:val="single"/>
        </w:rPr>
        <w:t>Table 4</w:t>
      </w:r>
      <w:r w:rsidRPr="00452D83">
        <w:rPr>
          <w:rFonts w:ascii="Arial" w:hAnsi="Arial" w:cs="Arial"/>
          <w:b/>
          <w:color w:val="000000" w:themeColor="text1"/>
        </w:rPr>
        <w:t xml:space="preserve">: </w:t>
      </w:r>
      <w:r w:rsidRPr="00452D83">
        <w:rPr>
          <w:rFonts w:ascii="Arial" w:hAnsi="Arial" w:cs="Arial"/>
          <w:color w:val="000000" w:themeColor="text1"/>
        </w:rPr>
        <w:t>Key treatment recommendations from published papers</w:t>
      </w:r>
      <w:r w:rsidRPr="00452D83">
        <w:rPr>
          <w:rFonts w:ascii="Arial" w:hAnsi="Arial" w:cs="Arial"/>
          <w:b/>
          <w:color w:val="000000" w:themeColor="text1"/>
        </w:rPr>
        <w:t>.</w:t>
      </w:r>
      <w:r w:rsidRPr="00452D83">
        <w:rPr>
          <w:rFonts w:ascii="Arial" w:hAnsi="Arial" w:cs="Arial"/>
          <w:b/>
          <w:color w:val="000000" w:themeColor="text1"/>
          <w:u w:val="single"/>
        </w:rPr>
        <w:t xml:space="preserve"> </w:t>
      </w:r>
      <w:proofErr w:type="spellStart"/>
      <w:r w:rsidRPr="00452D83">
        <w:rPr>
          <w:rFonts w:ascii="Arial" w:hAnsi="Arial" w:cs="Arial"/>
          <w:bCs/>
          <w:color w:val="000000" w:themeColor="text1"/>
        </w:rPr>
        <w:t>aNET</w:t>
      </w:r>
      <w:proofErr w:type="spellEnd"/>
      <w:r w:rsidRPr="00452D83">
        <w:rPr>
          <w:rFonts w:ascii="Arial" w:hAnsi="Arial" w:cs="Arial"/>
          <w:bCs/>
          <w:color w:val="000000" w:themeColor="text1"/>
        </w:rPr>
        <w:t xml:space="preserve"> (</w:t>
      </w:r>
      <w:r w:rsidRPr="00452D83">
        <w:rPr>
          <w:rFonts w:ascii="Arial" w:hAnsi="Arial" w:cs="Arial"/>
          <w:color w:val="000000" w:themeColor="text1"/>
        </w:rPr>
        <w:t>Appendiceal neuroendocrine tumour)</w:t>
      </w:r>
      <w:r w:rsidRPr="00452D83">
        <w:rPr>
          <w:rFonts w:ascii="Arial" w:hAnsi="Arial" w:cs="Arial"/>
          <w:bCs/>
          <w:color w:val="000000" w:themeColor="text1"/>
        </w:rPr>
        <w:t>, SEER (Surveillance, Epidemiology, and End Results Program), ENETS (European Neuroendocrine Tumour Society), NANETS (North American Neuroendocrine Tumour Society), CRH (Completion right hemicolectomy), MAI (</w:t>
      </w:r>
      <w:proofErr w:type="spellStart"/>
      <w:r w:rsidRPr="00452D83">
        <w:rPr>
          <w:rFonts w:ascii="Arial" w:hAnsi="Arial" w:cs="Arial"/>
          <w:bCs/>
          <w:color w:val="000000" w:themeColor="text1"/>
        </w:rPr>
        <w:t>mesoappendiceal</w:t>
      </w:r>
      <w:proofErr w:type="spellEnd"/>
      <w:r w:rsidRPr="00452D83">
        <w:rPr>
          <w:rFonts w:ascii="Arial" w:hAnsi="Arial" w:cs="Arial"/>
          <w:bCs/>
          <w:color w:val="000000" w:themeColor="text1"/>
        </w:rPr>
        <w:t xml:space="preserve"> invasion), LVI (</w:t>
      </w:r>
      <w:proofErr w:type="spellStart"/>
      <w:r w:rsidRPr="00452D83">
        <w:rPr>
          <w:rFonts w:ascii="Arial" w:hAnsi="Arial" w:cs="Arial"/>
          <w:bCs/>
          <w:color w:val="000000" w:themeColor="text1"/>
        </w:rPr>
        <w:t>lymphovascular</w:t>
      </w:r>
      <w:proofErr w:type="spellEnd"/>
      <w:r w:rsidRPr="00452D83">
        <w:rPr>
          <w:rFonts w:ascii="Arial" w:hAnsi="Arial" w:cs="Arial"/>
          <w:bCs/>
          <w:color w:val="000000" w:themeColor="text1"/>
        </w:rPr>
        <w:t xml:space="preserve"> invasion), PNI (perineural invasion).</w:t>
      </w:r>
    </w:p>
    <w:p w14:paraId="26FB7842" w14:textId="184156A4" w:rsidR="003602BB" w:rsidRPr="00452D83" w:rsidRDefault="003602BB" w:rsidP="003636AE">
      <w:pPr>
        <w:spacing w:line="276" w:lineRule="auto"/>
        <w:jc w:val="both"/>
        <w:rPr>
          <w:rFonts w:cstheme="minorHAnsi"/>
          <w:color w:val="000000" w:themeColor="text1"/>
          <w:shd w:val="clear" w:color="auto" w:fill="FFFFFF"/>
        </w:rPr>
      </w:pPr>
    </w:p>
    <w:p w14:paraId="1DA5A32D" w14:textId="3984AC13" w:rsidR="003602BB" w:rsidRPr="00452D83" w:rsidRDefault="003602BB" w:rsidP="00452D83">
      <w:pPr>
        <w:spacing w:line="276" w:lineRule="auto"/>
        <w:ind w:left="-993"/>
        <w:jc w:val="both"/>
        <w:rPr>
          <w:rFonts w:cstheme="minorHAnsi"/>
          <w:color w:val="000000" w:themeColor="text1"/>
          <w:shd w:val="clear" w:color="auto" w:fill="FFFFFF"/>
        </w:rPr>
      </w:pPr>
      <w:r w:rsidRPr="00452D83">
        <w:rPr>
          <w:rFonts w:cstheme="minorHAnsi"/>
          <w:color w:val="000000" w:themeColor="text1"/>
          <w:shd w:val="clear" w:color="auto" w:fill="FFFFFF"/>
        </w:rPr>
        <w:lastRenderedPageBreak/>
        <w:drawing>
          <wp:inline distT="0" distB="0" distL="0" distR="0" wp14:anchorId="594673C8" wp14:editId="6EE60962">
            <wp:extent cx="7023441" cy="4456253"/>
            <wp:effectExtent l="0" t="0" r="0" b="190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56159" cy="4477012"/>
                    </a:xfrm>
                    <a:prstGeom prst="rect">
                      <a:avLst/>
                    </a:prstGeom>
                  </pic:spPr>
                </pic:pic>
              </a:graphicData>
            </a:graphic>
          </wp:inline>
        </w:drawing>
      </w:r>
    </w:p>
    <w:p w14:paraId="40DAF555" w14:textId="77777777" w:rsidR="003602BB" w:rsidRPr="00452D83" w:rsidRDefault="003602BB" w:rsidP="003602BB">
      <w:pPr>
        <w:rPr>
          <w:color w:val="000000" w:themeColor="text1"/>
        </w:rPr>
      </w:pPr>
      <w:r w:rsidRPr="00452D83">
        <w:rPr>
          <w:rFonts w:ascii="Arial" w:hAnsi="Arial" w:cs="Arial"/>
          <w:color w:val="000000" w:themeColor="text1"/>
        </w:rPr>
        <w:t>Figure 1: 5-year overall survival by ENETS TNM stage. (Numbers at risk are shown).</w:t>
      </w:r>
    </w:p>
    <w:p w14:paraId="0609A2EB" w14:textId="5075DE5C" w:rsidR="003602BB" w:rsidRPr="00452D83" w:rsidRDefault="003602BB" w:rsidP="003636AE">
      <w:pPr>
        <w:spacing w:line="276" w:lineRule="auto"/>
        <w:jc w:val="both"/>
        <w:rPr>
          <w:rFonts w:cstheme="minorHAnsi"/>
          <w:color w:val="000000" w:themeColor="text1"/>
          <w:shd w:val="clear" w:color="auto" w:fill="FFFFFF"/>
        </w:rPr>
      </w:pPr>
    </w:p>
    <w:p w14:paraId="54E061B0" w14:textId="3F1076DA" w:rsidR="003602BB" w:rsidRPr="00452D83" w:rsidRDefault="003602BB" w:rsidP="003636AE">
      <w:pPr>
        <w:spacing w:line="276" w:lineRule="auto"/>
        <w:jc w:val="both"/>
        <w:rPr>
          <w:rFonts w:cstheme="minorHAnsi"/>
          <w:color w:val="000000" w:themeColor="text1"/>
          <w:shd w:val="clear" w:color="auto" w:fill="FFFFFF"/>
        </w:rPr>
      </w:pPr>
    </w:p>
    <w:p w14:paraId="47E411E2" w14:textId="138ED881" w:rsidR="003602BB" w:rsidRPr="00452D83" w:rsidRDefault="003602BB" w:rsidP="003636AE">
      <w:pPr>
        <w:spacing w:line="276" w:lineRule="auto"/>
        <w:jc w:val="both"/>
        <w:rPr>
          <w:rFonts w:cstheme="minorHAnsi"/>
          <w:color w:val="000000" w:themeColor="text1"/>
          <w:shd w:val="clear" w:color="auto" w:fill="FFFFFF"/>
        </w:rPr>
      </w:pPr>
    </w:p>
    <w:p w14:paraId="6A1498B0" w14:textId="3332913F" w:rsidR="003602BB" w:rsidRPr="00452D83" w:rsidRDefault="003602BB" w:rsidP="003636AE">
      <w:pPr>
        <w:spacing w:line="276" w:lineRule="auto"/>
        <w:jc w:val="both"/>
        <w:rPr>
          <w:rFonts w:cstheme="minorHAnsi"/>
          <w:color w:val="000000" w:themeColor="text1"/>
          <w:shd w:val="clear" w:color="auto" w:fill="FFFFFF"/>
        </w:rPr>
      </w:pPr>
    </w:p>
    <w:p w14:paraId="35FAFAA6" w14:textId="786E8732" w:rsidR="003602BB" w:rsidRPr="00452D83" w:rsidRDefault="003602BB" w:rsidP="003636AE">
      <w:pPr>
        <w:spacing w:line="276" w:lineRule="auto"/>
        <w:jc w:val="both"/>
        <w:rPr>
          <w:rFonts w:cstheme="minorHAnsi"/>
          <w:color w:val="000000" w:themeColor="text1"/>
          <w:shd w:val="clear" w:color="auto" w:fill="FFFFFF"/>
        </w:rPr>
      </w:pPr>
    </w:p>
    <w:p w14:paraId="434581A6" w14:textId="0A98E13D" w:rsidR="003602BB" w:rsidRPr="00452D83" w:rsidRDefault="00452D83" w:rsidP="003636AE">
      <w:pPr>
        <w:spacing w:line="276" w:lineRule="auto"/>
        <w:jc w:val="both"/>
        <w:rPr>
          <w:rFonts w:cstheme="minorHAnsi"/>
          <w:color w:val="000000" w:themeColor="text1"/>
          <w:shd w:val="clear" w:color="auto" w:fill="FFFFFF"/>
        </w:rPr>
      </w:pPr>
      <w:r w:rsidRPr="00452D83">
        <w:rPr>
          <w:rFonts w:cstheme="minorHAnsi"/>
          <w:color w:val="000000" w:themeColor="text1"/>
          <w:shd w:val="clear" w:color="auto" w:fill="FFFFFF"/>
        </w:rPr>
        <w:lastRenderedPageBreak/>
        <w:drawing>
          <wp:inline distT="0" distB="0" distL="0" distR="0" wp14:anchorId="26059CF4" wp14:editId="40631488">
            <wp:extent cx="8102009" cy="5414230"/>
            <wp:effectExtent l="0" t="0" r="63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25927" cy="5430214"/>
                    </a:xfrm>
                    <a:prstGeom prst="rect">
                      <a:avLst/>
                    </a:prstGeom>
                  </pic:spPr>
                </pic:pic>
              </a:graphicData>
            </a:graphic>
          </wp:inline>
        </w:drawing>
      </w:r>
    </w:p>
    <w:p w14:paraId="06679F83" w14:textId="7532B441" w:rsidR="003602BB" w:rsidRPr="00452D83" w:rsidRDefault="00452D83" w:rsidP="00452D83">
      <w:pPr>
        <w:rPr>
          <w:rFonts w:cstheme="minorHAnsi"/>
          <w:color w:val="000000" w:themeColor="text1"/>
          <w:shd w:val="clear" w:color="auto" w:fill="FFFFFF"/>
        </w:rPr>
      </w:pPr>
      <w:r w:rsidRPr="00452D83">
        <w:rPr>
          <w:rFonts w:ascii="Arial" w:hAnsi="Arial" w:cs="Arial"/>
          <w:color w:val="000000" w:themeColor="text1"/>
        </w:rPr>
        <w:t>Figure 2: 5-year relapse-free survival by ENETS TNM stage. Numbers at risk are shown.</w:t>
      </w:r>
    </w:p>
    <w:sectPr w:rsidR="003602BB" w:rsidRPr="00452D83" w:rsidSect="00452D83">
      <w:footerReference w:type="defaul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53F68" w14:textId="77777777" w:rsidR="00C45E46" w:rsidRDefault="00C45E46" w:rsidP="00B33E67">
      <w:r>
        <w:separator/>
      </w:r>
    </w:p>
  </w:endnote>
  <w:endnote w:type="continuationSeparator" w:id="0">
    <w:p w14:paraId="59E9C359" w14:textId="77777777" w:rsidR="00C45E46" w:rsidRDefault="00C45E46" w:rsidP="00B3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648540"/>
      <w:docPartObj>
        <w:docPartGallery w:val="Page Numbers (Bottom of Page)"/>
        <w:docPartUnique/>
      </w:docPartObj>
    </w:sdtPr>
    <w:sdtEndPr>
      <w:rPr>
        <w:noProof/>
      </w:rPr>
    </w:sdtEndPr>
    <w:sdtContent>
      <w:p w14:paraId="503A18D2" w14:textId="5295AD40" w:rsidR="00452D83" w:rsidRDefault="00452D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D7027C" w14:textId="77777777" w:rsidR="00452D83" w:rsidRDefault="00452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67F66" w14:textId="77777777" w:rsidR="00C45E46" w:rsidRDefault="00C45E46" w:rsidP="00B33E67">
      <w:r>
        <w:separator/>
      </w:r>
    </w:p>
  </w:footnote>
  <w:footnote w:type="continuationSeparator" w:id="0">
    <w:p w14:paraId="04DD4FBF" w14:textId="77777777" w:rsidR="00C45E46" w:rsidRDefault="00C45E46" w:rsidP="00B33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D5844"/>
    <w:multiLevelType w:val="hybridMultilevel"/>
    <w:tmpl w:val="C98C906E"/>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1" w15:restartNumberingAfterBreak="0">
    <w:nsid w:val="0D54717B"/>
    <w:multiLevelType w:val="hybridMultilevel"/>
    <w:tmpl w:val="77C0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2C072E"/>
    <w:multiLevelType w:val="hybridMultilevel"/>
    <w:tmpl w:val="2FF679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A92128"/>
    <w:multiLevelType w:val="hybridMultilevel"/>
    <w:tmpl w:val="D5084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543244"/>
    <w:multiLevelType w:val="hybridMultilevel"/>
    <w:tmpl w:val="DABC07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9B2819"/>
    <w:multiLevelType w:val="hybridMultilevel"/>
    <w:tmpl w:val="161A2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3A2B2C"/>
    <w:multiLevelType w:val="hybridMultilevel"/>
    <w:tmpl w:val="0808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76856"/>
    <w:multiLevelType w:val="hybridMultilevel"/>
    <w:tmpl w:val="77C0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BD4124"/>
    <w:multiLevelType w:val="hybridMultilevel"/>
    <w:tmpl w:val="A8566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9B0861"/>
    <w:multiLevelType w:val="hybridMultilevel"/>
    <w:tmpl w:val="6936D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9"/>
  </w:num>
  <w:num w:numId="6">
    <w:abstractNumId w:val="6"/>
  </w:num>
  <w:num w:numId="7">
    <w:abstractNumId w:val="8"/>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tdwrfrnzr5vne5ffrxxezz5tz0sz90x59p&quot;&gt;My EndNote Library&lt;record-ids&gt;&lt;item&gt;332&lt;/item&gt;&lt;item&gt;336&lt;/item&gt;&lt;item&gt;337&lt;/item&gt;&lt;item&gt;338&lt;/item&gt;&lt;item&gt;339&lt;/item&gt;&lt;item&gt;340&lt;/item&gt;&lt;item&gt;341&lt;/item&gt;&lt;item&gt;343&lt;/item&gt;&lt;item&gt;344&lt;/item&gt;&lt;item&gt;345&lt;/item&gt;&lt;item&gt;347&lt;/item&gt;&lt;item&gt;348&lt;/item&gt;&lt;item&gt;349&lt;/item&gt;&lt;item&gt;350&lt;/item&gt;&lt;item&gt;351&lt;/item&gt;&lt;item&gt;352&lt;/item&gt;&lt;item&gt;357&lt;/item&gt;&lt;item&gt;375&lt;/item&gt;&lt;item&gt;380&lt;/item&gt;&lt;item&gt;382&lt;/item&gt;&lt;item&gt;383&lt;/item&gt;&lt;item&gt;385&lt;/item&gt;&lt;item&gt;386&lt;/item&gt;&lt;item&gt;387&lt;/item&gt;&lt;item&gt;388&lt;/item&gt;&lt;item&gt;389&lt;/item&gt;&lt;item&gt;391&lt;/item&gt;&lt;item&gt;392&lt;/item&gt;&lt;item&gt;394&lt;/item&gt;&lt;item&gt;395&lt;/item&gt;&lt;item&gt;397&lt;/item&gt;&lt;item&gt;398&lt;/item&gt;&lt;/record-ids&gt;&lt;/item&gt;&lt;/Libraries&gt;"/>
  </w:docVars>
  <w:rsids>
    <w:rsidRoot w:val="00F615EB"/>
    <w:rsid w:val="00000DDC"/>
    <w:rsid w:val="00002A8E"/>
    <w:rsid w:val="00002AC9"/>
    <w:rsid w:val="00010AA2"/>
    <w:rsid w:val="00011F13"/>
    <w:rsid w:val="00011FFC"/>
    <w:rsid w:val="00020864"/>
    <w:rsid w:val="00022CF5"/>
    <w:rsid w:val="00030654"/>
    <w:rsid w:val="000324E5"/>
    <w:rsid w:val="00036D0D"/>
    <w:rsid w:val="00036D8F"/>
    <w:rsid w:val="00041292"/>
    <w:rsid w:val="0004467E"/>
    <w:rsid w:val="0004471B"/>
    <w:rsid w:val="00050B83"/>
    <w:rsid w:val="0005651F"/>
    <w:rsid w:val="000578F3"/>
    <w:rsid w:val="00060526"/>
    <w:rsid w:val="0006339D"/>
    <w:rsid w:val="00065614"/>
    <w:rsid w:val="00072CE6"/>
    <w:rsid w:val="000805DB"/>
    <w:rsid w:val="00081E69"/>
    <w:rsid w:val="00083CBA"/>
    <w:rsid w:val="0009140B"/>
    <w:rsid w:val="000915FF"/>
    <w:rsid w:val="00093B3A"/>
    <w:rsid w:val="0009641F"/>
    <w:rsid w:val="00097F03"/>
    <w:rsid w:val="000A22DD"/>
    <w:rsid w:val="000A337F"/>
    <w:rsid w:val="000B0E3D"/>
    <w:rsid w:val="000B379A"/>
    <w:rsid w:val="000B3D10"/>
    <w:rsid w:val="000B4860"/>
    <w:rsid w:val="000B5ED6"/>
    <w:rsid w:val="000C2F01"/>
    <w:rsid w:val="000C382C"/>
    <w:rsid w:val="000D0841"/>
    <w:rsid w:val="000F78A7"/>
    <w:rsid w:val="001004D2"/>
    <w:rsid w:val="0010065F"/>
    <w:rsid w:val="001033A6"/>
    <w:rsid w:val="00103F0C"/>
    <w:rsid w:val="00106009"/>
    <w:rsid w:val="00107334"/>
    <w:rsid w:val="00114632"/>
    <w:rsid w:val="00116413"/>
    <w:rsid w:val="001164FB"/>
    <w:rsid w:val="001274CC"/>
    <w:rsid w:val="00127A21"/>
    <w:rsid w:val="00132B8C"/>
    <w:rsid w:val="00134F63"/>
    <w:rsid w:val="00140117"/>
    <w:rsid w:val="00147CC3"/>
    <w:rsid w:val="00154AA7"/>
    <w:rsid w:val="001568DD"/>
    <w:rsid w:val="0016546F"/>
    <w:rsid w:val="00165767"/>
    <w:rsid w:val="00165A6F"/>
    <w:rsid w:val="00166365"/>
    <w:rsid w:val="00170A49"/>
    <w:rsid w:val="00170C42"/>
    <w:rsid w:val="00171B14"/>
    <w:rsid w:val="001760BA"/>
    <w:rsid w:val="0017623A"/>
    <w:rsid w:val="0018089D"/>
    <w:rsid w:val="00182E84"/>
    <w:rsid w:val="0019026E"/>
    <w:rsid w:val="00195BB7"/>
    <w:rsid w:val="00196F0A"/>
    <w:rsid w:val="001A0447"/>
    <w:rsid w:val="001A6562"/>
    <w:rsid w:val="001A6BBA"/>
    <w:rsid w:val="001A6F3D"/>
    <w:rsid w:val="001B0078"/>
    <w:rsid w:val="001B1324"/>
    <w:rsid w:val="001B2DB7"/>
    <w:rsid w:val="001B4521"/>
    <w:rsid w:val="001D0236"/>
    <w:rsid w:val="001D074D"/>
    <w:rsid w:val="001D2BB8"/>
    <w:rsid w:val="001D4C62"/>
    <w:rsid w:val="001D5BC5"/>
    <w:rsid w:val="001E07C4"/>
    <w:rsid w:val="001E397B"/>
    <w:rsid w:val="001F38F9"/>
    <w:rsid w:val="001F6DC1"/>
    <w:rsid w:val="001F7987"/>
    <w:rsid w:val="00212244"/>
    <w:rsid w:val="00212ED8"/>
    <w:rsid w:val="002167B9"/>
    <w:rsid w:val="002202D3"/>
    <w:rsid w:val="00232676"/>
    <w:rsid w:val="0023799F"/>
    <w:rsid w:val="00237B93"/>
    <w:rsid w:val="00245467"/>
    <w:rsid w:val="00246DD7"/>
    <w:rsid w:val="002479D2"/>
    <w:rsid w:val="002548D6"/>
    <w:rsid w:val="00257B3C"/>
    <w:rsid w:val="00260345"/>
    <w:rsid w:val="00264241"/>
    <w:rsid w:val="0026571E"/>
    <w:rsid w:val="0026681D"/>
    <w:rsid w:val="0027031E"/>
    <w:rsid w:val="00272240"/>
    <w:rsid w:val="0027244A"/>
    <w:rsid w:val="00277676"/>
    <w:rsid w:val="00280113"/>
    <w:rsid w:val="00287ECC"/>
    <w:rsid w:val="00292EDF"/>
    <w:rsid w:val="00293C0D"/>
    <w:rsid w:val="00296F74"/>
    <w:rsid w:val="002A1097"/>
    <w:rsid w:val="002A11E4"/>
    <w:rsid w:val="002A511F"/>
    <w:rsid w:val="002A7DDB"/>
    <w:rsid w:val="002B15B2"/>
    <w:rsid w:val="002B252A"/>
    <w:rsid w:val="002B2AA8"/>
    <w:rsid w:val="002B2F98"/>
    <w:rsid w:val="002B77B3"/>
    <w:rsid w:val="002C64E4"/>
    <w:rsid w:val="002C6BA1"/>
    <w:rsid w:val="002D12FF"/>
    <w:rsid w:val="002E4838"/>
    <w:rsid w:val="002E79E0"/>
    <w:rsid w:val="002F0942"/>
    <w:rsid w:val="002F1110"/>
    <w:rsid w:val="002F1E5C"/>
    <w:rsid w:val="002F2719"/>
    <w:rsid w:val="002F4A31"/>
    <w:rsid w:val="00300CFC"/>
    <w:rsid w:val="003018FB"/>
    <w:rsid w:val="00303111"/>
    <w:rsid w:val="003057B7"/>
    <w:rsid w:val="003151C9"/>
    <w:rsid w:val="00337F8F"/>
    <w:rsid w:val="003416FE"/>
    <w:rsid w:val="00344F06"/>
    <w:rsid w:val="0035078D"/>
    <w:rsid w:val="00351B29"/>
    <w:rsid w:val="00354D24"/>
    <w:rsid w:val="0035589B"/>
    <w:rsid w:val="00357B6A"/>
    <w:rsid w:val="003602BB"/>
    <w:rsid w:val="00363534"/>
    <w:rsid w:val="003636AE"/>
    <w:rsid w:val="0036479D"/>
    <w:rsid w:val="00365518"/>
    <w:rsid w:val="00366EBC"/>
    <w:rsid w:val="00370CEB"/>
    <w:rsid w:val="00371694"/>
    <w:rsid w:val="00373998"/>
    <w:rsid w:val="003811B2"/>
    <w:rsid w:val="0038320D"/>
    <w:rsid w:val="00383D20"/>
    <w:rsid w:val="003844A3"/>
    <w:rsid w:val="003916D5"/>
    <w:rsid w:val="00392E7C"/>
    <w:rsid w:val="003A1B0A"/>
    <w:rsid w:val="003A28C2"/>
    <w:rsid w:val="003A681C"/>
    <w:rsid w:val="003A7999"/>
    <w:rsid w:val="003B02CE"/>
    <w:rsid w:val="003B0C8D"/>
    <w:rsid w:val="003B15F1"/>
    <w:rsid w:val="003B4752"/>
    <w:rsid w:val="003B5106"/>
    <w:rsid w:val="003B787F"/>
    <w:rsid w:val="003C0A1A"/>
    <w:rsid w:val="003C16B7"/>
    <w:rsid w:val="003C6566"/>
    <w:rsid w:val="003D1C18"/>
    <w:rsid w:val="003D4CB6"/>
    <w:rsid w:val="003D4ED5"/>
    <w:rsid w:val="003D7B64"/>
    <w:rsid w:val="003E46F6"/>
    <w:rsid w:val="003F2A85"/>
    <w:rsid w:val="003F68E3"/>
    <w:rsid w:val="003F7504"/>
    <w:rsid w:val="004041DE"/>
    <w:rsid w:val="00404832"/>
    <w:rsid w:val="00404B4A"/>
    <w:rsid w:val="0040629A"/>
    <w:rsid w:val="00406A7A"/>
    <w:rsid w:val="00410DEB"/>
    <w:rsid w:val="0041587F"/>
    <w:rsid w:val="00417937"/>
    <w:rsid w:val="004209BD"/>
    <w:rsid w:val="00430D6C"/>
    <w:rsid w:val="00433300"/>
    <w:rsid w:val="00434913"/>
    <w:rsid w:val="00442473"/>
    <w:rsid w:val="004439AA"/>
    <w:rsid w:val="0044474D"/>
    <w:rsid w:val="00446FAF"/>
    <w:rsid w:val="0045130B"/>
    <w:rsid w:val="00452D83"/>
    <w:rsid w:val="0045354D"/>
    <w:rsid w:val="00457F91"/>
    <w:rsid w:val="00460BFD"/>
    <w:rsid w:val="0046699E"/>
    <w:rsid w:val="004669E8"/>
    <w:rsid w:val="00466C9D"/>
    <w:rsid w:val="004716D3"/>
    <w:rsid w:val="0047781B"/>
    <w:rsid w:val="004808B9"/>
    <w:rsid w:val="00483391"/>
    <w:rsid w:val="00487D72"/>
    <w:rsid w:val="00493CC0"/>
    <w:rsid w:val="00496102"/>
    <w:rsid w:val="00497F94"/>
    <w:rsid w:val="004A22ED"/>
    <w:rsid w:val="004A2790"/>
    <w:rsid w:val="004A361A"/>
    <w:rsid w:val="004A4B6C"/>
    <w:rsid w:val="004A6A99"/>
    <w:rsid w:val="004B44B5"/>
    <w:rsid w:val="004B7279"/>
    <w:rsid w:val="004B7FC7"/>
    <w:rsid w:val="004C0E9D"/>
    <w:rsid w:val="004C2105"/>
    <w:rsid w:val="004C2537"/>
    <w:rsid w:val="004D0788"/>
    <w:rsid w:val="004D0934"/>
    <w:rsid w:val="004D2E36"/>
    <w:rsid w:val="004D6DAF"/>
    <w:rsid w:val="004E473C"/>
    <w:rsid w:val="004E7339"/>
    <w:rsid w:val="004F3DF4"/>
    <w:rsid w:val="004F5C10"/>
    <w:rsid w:val="005000BA"/>
    <w:rsid w:val="00500632"/>
    <w:rsid w:val="00505287"/>
    <w:rsid w:val="0050567C"/>
    <w:rsid w:val="00506224"/>
    <w:rsid w:val="005077AB"/>
    <w:rsid w:val="00511391"/>
    <w:rsid w:val="005115CA"/>
    <w:rsid w:val="0051283E"/>
    <w:rsid w:val="00513DDA"/>
    <w:rsid w:val="005166CA"/>
    <w:rsid w:val="00547799"/>
    <w:rsid w:val="0055386A"/>
    <w:rsid w:val="0056017E"/>
    <w:rsid w:val="0056686B"/>
    <w:rsid w:val="005776B3"/>
    <w:rsid w:val="00581225"/>
    <w:rsid w:val="00585AC4"/>
    <w:rsid w:val="00587420"/>
    <w:rsid w:val="00590557"/>
    <w:rsid w:val="005907D3"/>
    <w:rsid w:val="00590A4C"/>
    <w:rsid w:val="00590F23"/>
    <w:rsid w:val="00594063"/>
    <w:rsid w:val="00595940"/>
    <w:rsid w:val="005A0E6E"/>
    <w:rsid w:val="005A657A"/>
    <w:rsid w:val="005B2364"/>
    <w:rsid w:val="005B31F7"/>
    <w:rsid w:val="005B6AFD"/>
    <w:rsid w:val="005C3AF4"/>
    <w:rsid w:val="005C490D"/>
    <w:rsid w:val="005C56F3"/>
    <w:rsid w:val="005C75B3"/>
    <w:rsid w:val="005D4314"/>
    <w:rsid w:val="005E2E72"/>
    <w:rsid w:val="005E3904"/>
    <w:rsid w:val="005E4F86"/>
    <w:rsid w:val="005F364B"/>
    <w:rsid w:val="005F3FE1"/>
    <w:rsid w:val="005F5127"/>
    <w:rsid w:val="005F68A1"/>
    <w:rsid w:val="005F7289"/>
    <w:rsid w:val="0060258C"/>
    <w:rsid w:val="00603924"/>
    <w:rsid w:val="00604687"/>
    <w:rsid w:val="006143D8"/>
    <w:rsid w:val="00614BBC"/>
    <w:rsid w:val="006150F1"/>
    <w:rsid w:val="006151E8"/>
    <w:rsid w:val="006169CF"/>
    <w:rsid w:val="006175ED"/>
    <w:rsid w:val="00621F2B"/>
    <w:rsid w:val="006266D6"/>
    <w:rsid w:val="00627DC7"/>
    <w:rsid w:val="0063125A"/>
    <w:rsid w:val="00633643"/>
    <w:rsid w:val="00642D90"/>
    <w:rsid w:val="00647392"/>
    <w:rsid w:val="00650988"/>
    <w:rsid w:val="00655C98"/>
    <w:rsid w:val="00656711"/>
    <w:rsid w:val="00656BB6"/>
    <w:rsid w:val="00657AC0"/>
    <w:rsid w:val="00657EC5"/>
    <w:rsid w:val="00663193"/>
    <w:rsid w:val="006638CA"/>
    <w:rsid w:val="0066441F"/>
    <w:rsid w:val="00666439"/>
    <w:rsid w:val="00670BEB"/>
    <w:rsid w:val="0067133A"/>
    <w:rsid w:val="0067245A"/>
    <w:rsid w:val="0067507C"/>
    <w:rsid w:val="006755C8"/>
    <w:rsid w:val="0067580A"/>
    <w:rsid w:val="00677052"/>
    <w:rsid w:val="0069710E"/>
    <w:rsid w:val="006A0A76"/>
    <w:rsid w:val="006A135E"/>
    <w:rsid w:val="006A3E52"/>
    <w:rsid w:val="006B0ECC"/>
    <w:rsid w:val="006B356E"/>
    <w:rsid w:val="006B3EDC"/>
    <w:rsid w:val="006C1DDC"/>
    <w:rsid w:val="006C3098"/>
    <w:rsid w:val="006D36E9"/>
    <w:rsid w:val="006E08B6"/>
    <w:rsid w:val="006E1205"/>
    <w:rsid w:val="006E48CC"/>
    <w:rsid w:val="006E697A"/>
    <w:rsid w:val="006F4C71"/>
    <w:rsid w:val="006F5989"/>
    <w:rsid w:val="006F6CAC"/>
    <w:rsid w:val="007045C7"/>
    <w:rsid w:val="00705C06"/>
    <w:rsid w:val="00712C0B"/>
    <w:rsid w:val="00713380"/>
    <w:rsid w:val="007140CF"/>
    <w:rsid w:val="007209C9"/>
    <w:rsid w:val="00723BCC"/>
    <w:rsid w:val="007316F2"/>
    <w:rsid w:val="00731961"/>
    <w:rsid w:val="00735C0D"/>
    <w:rsid w:val="0074102C"/>
    <w:rsid w:val="007416E1"/>
    <w:rsid w:val="007452F9"/>
    <w:rsid w:val="00745633"/>
    <w:rsid w:val="00747371"/>
    <w:rsid w:val="00747C46"/>
    <w:rsid w:val="00750136"/>
    <w:rsid w:val="00760D7D"/>
    <w:rsid w:val="007633E3"/>
    <w:rsid w:val="0076577C"/>
    <w:rsid w:val="0076788C"/>
    <w:rsid w:val="00773130"/>
    <w:rsid w:val="0077756D"/>
    <w:rsid w:val="007825B3"/>
    <w:rsid w:val="00786074"/>
    <w:rsid w:val="007876B7"/>
    <w:rsid w:val="00790EE4"/>
    <w:rsid w:val="0079552A"/>
    <w:rsid w:val="00797F48"/>
    <w:rsid w:val="007A1B4E"/>
    <w:rsid w:val="007A26D2"/>
    <w:rsid w:val="007A4B9E"/>
    <w:rsid w:val="007B0F64"/>
    <w:rsid w:val="007B2221"/>
    <w:rsid w:val="007B3033"/>
    <w:rsid w:val="007B3C03"/>
    <w:rsid w:val="007B63AA"/>
    <w:rsid w:val="007C0C23"/>
    <w:rsid w:val="007C1F2E"/>
    <w:rsid w:val="007C260C"/>
    <w:rsid w:val="007C444E"/>
    <w:rsid w:val="007C4E87"/>
    <w:rsid w:val="007D219D"/>
    <w:rsid w:val="007D2350"/>
    <w:rsid w:val="007D2C33"/>
    <w:rsid w:val="007D4CC6"/>
    <w:rsid w:val="007E13D1"/>
    <w:rsid w:val="007E15C4"/>
    <w:rsid w:val="007E21EB"/>
    <w:rsid w:val="007E3209"/>
    <w:rsid w:val="007E3EF5"/>
    <w:rsid w:val="007E6626"/>
    <w:rsid w:val="007E694C"/>
    <w:rsid w:val="007E7F13"/>
    <w:rsid w:val="007F0711"/>
    <w:rsid w:val="007F0FE1"/>
    <w:rsid w:val="007F3CC2"/>
    <w:rsid w:val="007F6FE3"/>
    <w:rsid w:val="007F7905"/>
    <w:rsid w:val="007F7BA0"/>
    <w:rsid w:val="00802FA5"/>
    <w:rsid w:val="00811C25"/>
    <w:rsid w:val="0081288F"/>
    <w:rsid w:val="00816A28"/>
    <w:rsid w:val="00826DD9"/>
    <w:rsid w:val="00843BAA"/>
    <w:rsid w:val="00843FBF"/>
    <w:rsid w:val="008458A7"/>
    <w:rsid w:val="00845D7F"/>
    <w:rsid w:val="00851382"/>
    <w:rsid w:val="008520F7"/>
    <w:rsid w:val="008538AE"/>
    <w:rsid w:val="00863A18"/>
    <w:rsid w:val="0088360D"/>
    <w:rsid w:val="00893A13"/>
    <w:rsid w:val="008964C1"/>
    <w:rsid w:val="008A052E"/>
    <w:rsid w:val="008A0F44"/>
    <w:rsid w:val="008A78B1"/>
    <w:rsid w:val="008B0BC6"/>
    <w:rsid w:val="008B555B"/>
    <w:rsid w:val="008B6B44"/>
    <w:rsid w:val="008B721A"/>
    <w:rsid w:val="008C0758"/>
    <w:rsid w:val="008C2E39"/>
    <w:rsid w:val="008C5081"/>
    <w:rsid w:val="008C5461"/>
    <w:rsid w:val="008D2419"/>
    <w:rsid w:val="008D4477"/>
    <w:rsid w:val="008D65D6"/>
    <w:rsid w:val="008E0177"/>
    <w:rsid w:val="008E22EC"/>
    <w:rsid w:val="008E28E5"/>
    <w:rsid w:val="008E5BDB"/>
    <w:rsid w:val="008F1702"/>
    <w:rsid w:val="008F1FB0"/>
    <w:rsid w:val="008F36FE"/>
    <w:rsid w:val="009040B4"/>
    <w:rsid w:val="009056FA"/>
    <w:rsid w:val="0090635D"/>
    <w:rsid w:val="009140DD"/>
    <w:rsid w:val="00921163"/>
    <w:rsid w:val="00922529"/>
    <w:rsid w:val="0092687B"/>
    <w:rsid w:val="00931B6C"/>
    <w:rsid w:val="0093290E"/>
    <w:rsid w:val="009364A4"/>
    <w:rsid w:val="00937E27"/>
    <w:rsid w:val="009419A9"/>
    <w:rsid w:val="00943ECD"/>
    <w:rsid w:val="009441FC"/>
    <w:rsid w:val="0094496C"/>
    <w:rsid w:val="009455E9"/>
    <w:rsid w:val="00946E1D"/>
    <w:rsid w:val="0094734C"/>
    <w:rsid w:val="00950D9D"/>
    <w:rsid w:val="009523B5"/>
    <w:rsid w:val="00965FF0"/>
    <w:rsid w:val="009711B5"/>
    <w:rsid w:val="00972FF3"/>
    <w:rsid w:val="009733A8"/>
    <w:rsid w:val="0097549B"/>
    <w:rsid w:val="00977C22"/>
    <w:rsid w:val="00977DDD"/>
    <w:rsid w:val="00980D7D"/>
    <w:rsid w:val="00984898"/>
    <w:rsid w:val="00985366"/>
    <w:rsid w:val="009856F9"/>
    <w:rsid w:val="00985A49"/>
    <w:rsid w:val="00985D52"/>
    <w:rsid w:val="009905EC"/>
    <w:rsid w:val="00990BE9"/>
    <w:rsid w:val="009921D8"/>
    <w:rsid w:val="009974B7"/>
    <w:rsid w:val="009A39B4"/>
    <w:rsid w:val="009B0B17"/>
    <w:rsid w:val="009B0F37"/>
    <w:rsid w:val="009B1A20"/>
    <w:rsid w:val="009B315E"/>
    <w:rsid w:val="009B343A"/>
    <w:rsid w:val="009C0432"/>
    <w:rsid w:val="009C170A"/>
    <w:rsid w:val="009C4FCF"/>
    <w:rsid w:val="009E5985"/>
    <w:rsid w:val="009E70C3"/>
    <w:rsid w:val="009E785B"/>
    <w:rsid w:val="009F1306"/>
    <w:rsid w:val="009F47E4"/>
    <w:rsid w:val="00A0175A"/>
    <w:rsid w:val="00A07051"/>
    <w:rsid w:val="00A07470"/>
    <w:rsid w:val="00A079BD"/>
    <w:rsid w:val="00A203B3"/>
    <w:rsid w:val="00A227BD"/>
    <w:rsid w:val="00A228DB"/>
    <w:rsid w:val="00A2493F"/>
    <w:rsid w:val="00A25BAE"/>
    <w:rsid w:val="00A30B87"/>
    <w:rsid w:val="00A37E48"/>
    <w:rsid w:val="00A5101A"/>
    <w:rsid w:val="00A52409"/>
    <w:rsid w:val="00A524DA"/>
    <w:rsid w:val="00A554FE"/>
    <w:rsid w:val="00A66793"/>
    <w:rsid w:val="00A72D64"/>
    <w:rsid w:val="00A7427D"/>
    <w:rsid w:val="00A745CC"/>
    <w:rsid w:val="00A77FBD"/>
    <w:rsid w:val="00A80E7C"/>
    <w:rsid w:val="00A85FBE"/>
    <w:rsid w:val="00A90056"/>
    <w:rsid w:val="00A95BB8"/>
    <w:rsid w:val="00A96236"/>
    <w:rsid w:val="00AA268A"/>
    <w:rsid w:val="00AA38F9"/>
    <w:rsid w:val="00AA72BA"/>
    <w:rsid w:val="00AB064D"/>
    <w:rsid w:val="00AB3DD6"/>
    <w:rsid w:val="00AD4513"/>
    <w:rsid w:val="00AD7126"/>
    <w:rsid w:val="00AE6EB6"/>
    <w:rsid w:val="00AE7A56"/>
    <w:rsid w:val="00B02855"/>
    <w:rsid w:val="00B12810"/>
    <w:rsid w:val="00B140E1"/>
    <w:rsid w:val="00B165C6"/>
    <w:rsid w:val="00B17C84"/>
    <w:rsid w:val="00B20623"/>
    <w:rsid w:val="00B21964"/>
    <w:rsid w:val="00B2332E"/>
    <w:rsid w:val="00B24359"/>
    <w:rsid w:val="00B25319"/>
    <w:rsid w:val="00B30A28"/>
    <w:rsid w:val="00B30B46"/>
    <w:rsid w:val="00B32C0A"/>
    <w:rsid w:val="00B33E67"/>
    <w:rsid w:val="00B34065"/>
    <w:rsid w:val="00B42E46"/>
    <w:rsid w:val="00B465CA"/>
    <w:rsid w:val="00B46885"/>
    <w:rsid w:val="00B534AA"/>
    <w:rsid w:val="00B53516"/>
    <w:rsid w:val="00B53BCE"/>
    <w:rsid w:val="00B568C5"/>
    <w:rsid w:val="00B57374"/>
    <w:rsid w:val="00B60E62"/>
    <w:rsid w:val="00B625F6"/>
    <w:rsid w:val="00B63DE0"/>
    <w:rsid w:val="00B6427E"/>
    <w:rsid w:val="00B646CB"/>
    <w:rsid w:val="00B66DBB"/>
    <w:rsid w:val="00B70DC7"/>
    <w:rsid w:val="00B735C2"/>
    <w:rsid w:val="00B74B2B"/>
    <w:rsid w:val="00B7681E"/>
    <w:rsid w:val="00B770BB"/>
    <w:rsid w:val="00B8037D"/>
    <w:rsid w:val="00B8197A"/>
    <w:rsid w:val="00B8226C"/>
    <w:rsid w:val="00B85263"/>
    <w:rsid w:val="00B85930"/>
    <w:rsid w:val="00B86BE5"/>
    <w:rsid w:val="00B87BF8"/>
    <w:rsid w:val="00B910F3"/>
    <w:rsid w:val="00B91254"/>
    <w:rsid w:val="00B9387F"/>
    <w:rsid w:val="00BA01A8"/>
    <w:rsid w:val="00BA15E7"/>
    <w:rsid w:val="00BA6AD8"/>
    <w:rsid w:val="00BC12D1"/>
    <w:rsid w:val="00BC2593"/>
    <w:rsid w:val="00BC716C"/>
    <w:rsid w:val="00BC741B"/>
    <w:rsid w:val="00BD14DE"/>
    <w:rsid w:val="00BD4EBA"/>
    <w:rsid w:val="00BD5436"/>
    <w:rsid w:val="00BD675D"/>
    <w:rsid w:val="00BD6ECF"/>
    <w:rsid w:val="00BE68AA"/>
    <w:rsid w:val="00C01EDD"/>
    <w:rsid w:val="00C02675"/>
    <w:rsid w:val="00C06559"/>
    <w:rsid w:val="00C107B4"/>
    <w:rsid w:val="00C11D25"/>
    <w:rsid w:val="00C127B0"/>
    <w:rsid w:val="00C138AE"/>
    <w:rsid w:val="00C13F77"/>
    <w:rsid w:val="00C16503"/>
    <w:rsid w:val="00C25ED4"/>
    <w:rsid w:val="00C275C3"/>
    <w:rsid w:val="00C313C2"/>
    <w:rsid w:val="00C31479"/>
    <w:rsid w:val="00C333DA"/>
    <w:rsid w:val="00C36A6C"/>
    <w:rsid w:val="00C370BA"/>
    <w:rsid w:val="00C45034"/>
    <w:rsid w:val="00C45E46"/>
    <w:rsid w:val="00C516A6"/>
    <w:rsid w:val="00C52BD9"/>
    <w:rsid w:val="00C538B1"/>
    <w:rsid w:val="00C55B48"/>
    <w:rsid w:val="00C63280"/>
    <w:rsid w:val="00C64477"/>
    <w:rsid w:val="00C739BA"/>
    <w:rsid w:val="00C74147"/>
    <w:rsid w:val="00C77DB7"/>
    <w:rsid w:val="00C80862"/>
    <w:rsid w:val="00C83F9C"/>
    <w:rsid w:val="00C846A8"/>
    <w:rsid w:val="00C85407"/>
    <w:rsid w:val="00C92C91"/>
    <w:rsid w:val="00C94D19"/>
    <w:rsid w:val="00CA010C"/>
    <w:rsid w:val="00CA014B"/>
    <w:rsid w:val="00CA5BD1"/>
    <w:rsid w:val="00CB3FB5"/>
    <w:rsid w:val="00CC0EBA"/>
    <w:rsid w:val="00CC6013"/>
    <w:rsid w:val="00CD32E4"/>
    <w:rsid w:val="00CE0DB9"/>
    <w:rsid w:val="00CE14C4"/>
    <w:rsid w:val="00CF2312"/>
    <w:rsid w:val="00CF4C75"/>
    <w:rsid w:val="00CF5F1D"/>
    <w:rsid w:val="00D00032"/>
    <w:rsid w:val="00D00623"/>
    <w:rsid w:val="00D0636A"/>
    <w:rsid w:val="00D07488"/>
    <w:rsid w:val="00D107D7"/>
    <w:rsid w:val="00D15924"/>
    <w:rsid w:val="00D17B99"/>
    <w:rsid w:val="00D21B94"/>
    <w:rsid w:val="00D23FCE"/>
    <w:rsid w:val="00D31BA4"/>
    <w:rsid w:val="00D32BD7"/>
    <w:rsid w:val="00D33CD9"/>
    <w:rsid w:val="00D33EF8"/>
    <w:rsid w:val="00D42E14"/>
    <w:rsid w:val="00D45FC6"/>
    <w:rsid w:val="00D46C6E"/>
    <w:rsid w:val="00D47F84"/>
    <w:rsid w:val="00D516F9"/>
    <w:rsid w:val="00D54BC8"/>
    <w:rsid w:val="00D6009F"/>
    <w:rsid w:val="00D610D6"/>
    <w:rsid w:val="00D639EC"/>
    <w:rsid w:val="00D665CA"/>
    <w:rsid w:val="00D71880"/>
    <w:rsid w:val="00D71AED"/>
    <w:rsid w:val="00D81159"/>
    <w:rsid w:val="00D83241"/>
    <w:rsid w:val="00D83DAA"/>
    <w:rsid w:val="00D83F78"/>
    <w:rsid w:val="00D843E0"/>
    <w:rsid w:val="00D85B77"/>
    <w:rsid w:val="00D97D9E"/>
    <w:rsid w:val="00DA2A8D"/>
    <w:rsid w:val="00DA6827"/>
    <w:rsid w:val="00DA7D11"/>
    <w:rsid w:val="00DB0C24"/>
    <w:rsid w:val="00DB1582"/>
    <w:rsid w:val="00DB4042"/>
    <w:rsid w:val="00DC14AA"/>
    <w:rsid w:val="00DC1C7B"/>
    <w:rsid w:val="00DC22A6"/>
    <w:rsid w:val="00DC2F49"/>
    <w:rsid w:val="00DC3D73"/>
    <w:rsid w:val="00DC486A"/>
    <w:rsid w:val="00DC56FA"/>
    <w:rsid w:val="00DC58E7"/>
    <w:rsid w:val="00DC6E35"/>
    <w:rsid w:val="00DC7B4C"/>
    <w:rsid w:val="00DD4B1E"/>
    <w:rsid w:val="00DD5BCB"/>
    <w:rsid w:val="00DE1F45"/>
    <w:rsid w:val="00DF1ADB"/>
    <w:rsid w:val="00DF3996"/>
    <w:rsid w:val="00DF47D8"/>
    <w:rsid w:val="00DF5E73"/>
    <w:rsid w:val="00E00CD8"/>
    <w:rsid w:val="00E0275C"/>
    <w:rsid w:val="00E133CC"/>
    <w:rsid w:val="00E14072"/>
    <w:rsid w:val="00E14437"/>
    <w:rsid w:val="00E16AF1"/>
    <w:rsid w:val="00E17406"/>
    <w:rsid w:val="00E2389B"/>
    <w:rsid w:val="00E2503F"/>
    <w:rsid w:val="00E2511A"/>
    <w:rsid w:val="00E31504"/>
    <w:rsid w:val="00E3298F"/>
    <w:rsid w:val="00E343FC"/>
    <w:rsid w:val="00E40934"/>
    <w:rsid w:val="00E410A6"/>
    <w:rsid w:val="00E42341"/>
    <w:rsid w:val="00E42515"/>
    <w:rsid w:val="00E435C0"/>
    <w:rsid w:val="00E47978"/>
    <w:rsid w:val="00E47A9A"/>
    <w:rsid w:val="00E47CA8"/>
    <w:rsid w:val="00E51498"/>
    <w:rsid w:val="00E5274B"/>
    <w:rsid w:val="00E54568"/>
    <w:rsid w:val="00E55A90"/>
    <w:rsid w:val="00E561AF"/>
    <w:rsid w:val="00E61D9C"/>
    <w:rsid w:val="00E62126"/>
    <w:rsid w:val="00E62D0C"/>
    <w:rsid w:val="00E6507B"/>
    <w:rsid w:val="00E70445"/>
    <w:rsid w:val="00E747D6"/>
    <w:rsid w:val="00E749DA"/>
    <w:rsid w:val="00E763D3"/>
    <w:rsid w:val="00E76DD6"/>
    <w:rsid w:val="00E77B64"/>
    <w:rsid w:val="00E8674F"/>
    <w:rsid w:val="00E87B7B"/>
    <w:rsid w:val="00E92EAA"/>
    <w:rsid w:val="00E97264"/>
    <w:rsid w:val="00EA2107"/>
    <w:rsid w:val="00EB08F6"/>
    <w:rsid w:val="00EB1E7D"/>
    <w:rsid w:val="00EB2903"/>
    <w:rsid w:val="00EB5B51"/>
    <w:rsid w:val="00EC2CC6"/>
    <w:rsid w:val="00EC7F45"/>
    <w:rsid w:val="00ED0383"/>
    <w:rsid w:val="00ED0C77"/>
    <w:rsid w:val="00ED3A66"/>
    <w:rsid w:val="00EE11DF"/>
    <w:rsid w:val="00EE44D1"/>
    <w:rsid w:val="00EE6A86"/>
    <w:rsid w:val="00EF5821"/>
    <w:rsid w:val="00EF6A32"/>
    <w:rsid w:val="00F00C83"/>
    <w:rsid w:val="00F01E58"/>
    <w:rsid w:val="00F05CFD"/>
    <w:rsid w:val="00F10360"/>
    <w:rsid w:val="00F10D61"/>
    <w:rsid w:val="00F11EE4"/>
    <w:rsid w:val="00F13B15"/>
    <w:rsid w:val="00F13DB3"/>
    <w:rsid w:val="00F2359D"/>
    <w:rsid w:val="00F27D67"/>
    <w:rsid w:val="00F30956"/>
    <w:rsid w:val="00F30A2E"/>
    <w:rsid w:val="00F30C98"/>
    <w:rsid w:val="00F330C2"/>
    <w:rsid w:val="00F36F06"/>
    <w:rsid w:val="00F47B63"/>
    <w:rsid w:val="00F600B7"/>
    <w:rsid w:val="00F615EB"/>
    <w:rsid w:val="00F6283E"/>
    <w:rsid w:val="00F62C12"/>
    <w:rsid w:val="00F6490D"/>
    <w:rsid w:val="00F65E2B"/>
    <w:rsid w:val="00F671BB"/>
    <w:rsid w:val="00F678C3"/>
    <w:rsid w:val="00F83503"/>
    <w:rsid w:val="00F84884"/>
    <w:rsid w:val="00F8736C"/>
    <w:rsid w:val="00F87F08"/>
    <w:rsid w:val="00F96AE2"/>
    <w:rsid w:val="00F96CCC"/>
    <w:rsid w:val="00FA0202"/>
    <w:rsid w:val="00FA1890"/>
    <w:rsid w:val="00FA2959"/>
    <w:rsid w:val="00FA2B01"/>
    <w:rsid w:val="00FA36D5"/>
    <w:rsid w:val="00FB6ABF"/>
    <w:rsid w:val="00FB7E25"/>
    <w:rsid w:val="00FC44A1"/>
    <w:rsid w:val="00FC67DA"/>
    <w:rsid w:val="00FC6B0E"/>
    <w:rsid w:val="00FD2C91"/>
    <w:rsid w:val="00FE361B"/>
    <w:rsid w:val="00FF0E14"/>
    <w:rsid w:val="00FF4337"/>
    <w:rsid w:val="00FF49E2"/>
    <w:rsid w:val="00FF64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10B01"/>
  <w15:docId w15:val="{0CBFD944-64A5-7645-8084-3C905486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3F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15EB"/>
    <w:rPr>
      <w:sz w:val="16"/>
      <w:szCs w:val="16"/>
    </w:rPr>
  </w:style>
  <w:style w:type="paragraph" w:styleId="CommentText">
    <w:name w:val="annotation text"/>
    <w:basedOn w:val="Normal"/>
    <w:link w:val="CommentTextChar"/>
    <w:uiPriority w:val="99"/>
    <w:unhideWhenUsed/>
    <w:rsid w:val="00F615EB"/>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15EB"/>
    <w:rPr>
      <w:sz w:val="20"/>
      <w:szCs w:val="20"/>
    </w:rPr>
  </w:style>
  <w:style w:type="paragraph" w:styleId="BalloonText">
    <w:name w:val="Balloon Text"/>
    <w:basedOn w:val="Normal"/>
    <w:link w:val="BalloonTextChar"/>
    <w:uiPriority w:val="99"/>
    <w:semiHidden/>
    <w:unhideWhenUsed/>
    <w:rsid w:val="00F615E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F615EB"/>
    <w:rPr>
      <w:rFonts w:ascii="Segoe UI" w:hAnsi="Segoe UI" w:cs="Segoe UI"/>
      <w:sz w:val="18"/>
      <w:szCs w:val="18"/>
    </w:rPr>
  </w:style>
  <w:style w:type="table" w:styleId="TableGrid">
    <w:name w:val="Table Grid"/>
    <w:basedOn w:val="TableNormal"/>
    <w:uiPriority w:val="39"/>
    <w:rsid w:val="0011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7F48"/>
    <w:rPr>
      <w:b/>
      <w:bCs/>
    </w:rPr>
  </w:style>
  <w:style w:type="character" w:customStyle="1" w:styleId="CommentSubjectChar">
    <w:name w:val="Comment Subject Char"/>
    <w:basedOn w:val="CommentTextChar"/>
    <w:link w:val="CommentSubject"/>
    <w:uiPriority w:val="99"/>
    <w:semiHidden/>
    <w:rsid w:val="00797F48"/>
    <w:rPr>
      <w:b/>
      <w:bCs/>
      <w:sz w:val="20"/>
      <w:szCs w:val="20"/>
    </w:rPr>
  </w:style>
  <w:style w:type="paragraph" w:styleId="ListParagraph">
    <w:name w:val="List Paragraph"/>
    <w:basedOn w:val="Normal"/>
    <w:uiPriority w:val="34"/>
    <w:qFormat/>
    <w:rsid w:val="00DB0C24"/>
    <w:pPr>
      <w:spacing w:after="160" w:line="254"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FB7E25"/>
  </w:style>
  <w:style w:type="character" w:styleId="Hyperlink">
    <w:name w:val="Hyperlink"/>
    <w:basedOn w:val="DefaultParagraphFont"/>
    <w:uiPriority w:val="99"/>
    <w:unhideWhenUsed/>
    <w:rsid w:val="004B7279"/>
    <w:rPr>
      <w:color w:val="0563C1" w:themeColor="hyperlink"/>
      <w:u w:val="single"/>
    </w:rPr>
  </w:style>
  <w:style w:type="character" w:customStyle="1" w:styleId="UnresolvedMention1">
    <w:name w:val="Unresolved Mention1"/>
    <w:basedOn w:val="DefaultParagraphFont"/>
    <w:uiPriority w:val="99"/>
    <w:semiHidden/>
    <w:unhideWhenUsed/>
    <w:rsid w:val="004B7279"/>
    <w:rPr>
      <w:color w:val="605E5C"/>
      <w:shd w:val="clear" w:color="auto" w:fill="E1DFDD"/>
    </w:rPr>
  </w:style>
  <w:style w:type="character" w:styleId="FollowedHyperlink">
    <w:name w:val="FollowedHyperlink"/>
    <w:basedOn w:val="DefaultParagraphFont"/>
    <w:uiPriority w:val="99"/>
    <w:semiHidden/>
    <w:unhideWhenUsed/>
    <w:rsid w:val="00DC3D73"/>
    <w:rPr>
      <w:color w:val="954F72" w:themeColor="followedHyperlink"/>
      <w:u w:val="single"/>
    </w:rPr>
  </w:style>
  <w:style w:type="paragraph" w:customStyle="1" w:styleId="EndNoteBibliographyTitle">
    <w:name w:val="EndNote Bibliography Title"/>
    <w:basedOn w:val="Normal"/>
    <w:link w:val="EndNoteBibliographyTitleChar"/>
    <w:rsid w:val="00AE7A56"/>
    <w:pPr>
      <w:spacing w:line="254"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AE7A56"/>
    <w:rPr>
      <w:rFonts w:ascii="Calibri" w:hAnsi="Calibri" w:cs="Calibri"/>
      <w:noProof/>
      <w:lang w:val="en-US"/>
    </w:rPr>
  </w:style>
  <w:style w:type="paragraph" w:customStyle="1" w:styleId="EndNoteBibliography">
    <w:name w:val="EndNote Bibliography"/>
    <w:basedOn w:val="Normal"/>
    <w:link w:val="EndNoteBibliographyChar"/>
    <w:rsid w:val="00AE7A56"/>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AE7A56"/>
    <w:rPr>
      <w:rFonts w:ascii="Calibri" w:hAnsi="Calibri" w:cs="Calibri"/>
      <w:noProof/>
      <w:lang w:val="en-US"/>
    </w:rPr>
  </w:style>
  <w:style w:type="paragraph" w:styleId="Header">
    <w:name w:val="header"/>
    <w:basedOn w:val="Normal"/>
    <w:link w:val="HeaderChar"/>
    <w:uiPriority w:val="99"/>
    <w:unhideWhenUsed/>
    <w:rsid w:val="00B33E6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33E67"/>
  </w:style>
  <w:style w:type="paragraph" w:styleId="Footer">
    <w:name w:val="footer"/>
    <w:basedOn w:val="Normal"/>
    <w:link w:val="FooterChar"/>
    <w:uiPriority w:val="99"/>
    <w:unhideWhenUsed/>
    <w:rsid w:val="00B33E6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33E67"/>
  </w:style>
  <w:style w:type="paragraph" w:styleId="Revision">
    <w:name w:val="Revision"/>
    <w:hidden/>
    <w:uiPriority w:val="99"/>
    <w:semiHidden/>
    <w:rsid w:val="007140CF"/>
    <w:pPr>
      <w:spacing w:after="0" w:line="240" w:lineRule="auto"/>
    </w:pPr>
  </w:style>
  <w:style w:type="paragraph" w:styleId="NormalWeb">
    <w:name w:val="Normal (Web)"/>
    <w:basedOn w:val="Normal"/>
    <w:uiPriority w:val="99"/>
    <w:unhideWhenUsed/>
    <w:rsid w:val="009733A8"/>
    <w:pPr>
      <w:spacing w:before="100" w:beforeAutospacing="1" w:after="100" w:afterAutospacing="1"/>
    </w:pPr>
  </w:style>
  <w:style w:type="paragraph" w:customStyle="1" w:styleId="Body">
    <w:name w:val="Body"/>
    <w:rsid w:val="009733A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character" w:styleId="UnresolvedMention">
    <w:name w:val="Unresolved Mention"/>
    <w:basedOn w:val="DefaultParagraphFont"/>
    <w:uiPriority w:val="99"/>
    <w:semiHidden/>
    <w:unhideWhenUsed/>
    <w:rsid w:val="004A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44110">
      <w:bodyDiv w:val="1"/>
      <w:marLeft w:val="0"/>
      <w:marRight w:val="0"/>
      <w:marTop w:val="0"/>
      <w:marBottom w:val="0"/>
      <w:divBdr>
        <w:top w:val="none" w:sz="0" w:space="0" w:color="auto"/>
        <w:left w:val="none" w:sz="0" w:space="0" w:color="auto"/>
        <w:bottom w:val="none" w:sz="0" w:space="0" w:color="auto"/>
        <w:right w:val="none" w:sz="0" w:space="0" w:color="auto"/>
      </w:divBdr>
    </w:div>
    <w:div w:id="42097635">
      <w:bodyDiv w:val="1"/>
      <w:marLeft w:val="0"/>
      <w:marRight w:val="0"/>
      <w:marTop w:val="0"/>
      <w:marBottom w:val="0"/>
      <w:divBdr>
        <w:top w:val="none" w:sz="0" w:space="0" w:color="auto"/>
        <w:left w:val="none" w:sz="0" w:space="0" w:color="auto"/>
        <w:bottom w:val="none" w:sz="0" w:space="0" w:color="auto"/>
        <w:right w:val="none" w:sz="0" w:space="0" w:color="auto"/>
      </w:divBdr>
    </w:div>
    <w:div w:id="54932762">
      <w:bodyDiv w:val="1"/>
      <w:marLeft w:val="0"/>
      <w:marRight w:val="0"/>
      <w:marTop w:val="0"/>
      <w:marBottom w:val="0"/>
      <w:divBdr>
        <w:top w:val="none" w:sz="0" w:space="0" w:color="auto"/>
        <w:left w:val="none" w:sz="0" w:space="0" w:color="auto"/>
        <w:bottom w:val="none" w:sz="0" w:space="0" w:color="auto"/>
        <w:right w:val="none" w:sz="0" w:space="0" w:color="auto"/>
      </w:divBdr>
    </w:div>
    <w:div w:id="60718804">
      <w:bodyDiv w:val="1"/>
      <w:marLeft w:val="0"/>
      <w:marRight w:val="0"/>
      <w:marTop w:val="0"/>
      <w:marBottom w:val="0"/>
      <w:divBdr>
        <w:top w:val="none" w:sz="0" w:space="0" w:color="auto"/>
        <w:left w:val="none" w:sz="0" w:space="0" w:color="auto"/>
        <w:bottom w:val="none" w:sz="0" w:space="0" w:color="auto"/>
        <w:right w:val="none" w:sz="0" w:space="0" w:color="auto"/>
      </w:divBdr>
    </w:div>
    <w:div w:id="133642362">
      <w:bodyDiv w:val="1"/>
      <w:marLeft w:val="0"/>
      <w:marRight w:val="0"/>
      <w:marTop w:val="0"/>
      <w:marBottom w:val="0"/>
      <w:divBdr>
        <w:top w:val="none" w:sz="0" w:space="0" w:color="auto"/>
        <w:left w:val="none" w:sz="0" w:space="0" w:color="auto"/>
        <w:bottom w:val="none" w:sz="0" w:space="0" w:color="auto"/>
        <w:right w:val="none" w:sz="0" w:space="0" w:color="auto"/>
      </w:divBdr>
    </w:div>
    <w:div w:id="148326524">
      <w:bodyDiv w:val="1"/>
      <w:marLeft w:val="0"/>
      <w:marRight w:val="0"/>
      <w:marTop w:val="0"/>
      <w:marBottom w:val="0"/>
      <w:divBdr>
        <w:top w:val="none" w:sz="0" w:space="0" w:color="auto"/>
        <w:left w:val="none" w:sz="0" w:space="0" w:color="auto"/>
        <w:bottom w:val="none" w:sz="0" w:space="0" w:color="auto"/>
        <w:right w:val="none" w:sz="0" w:space="0" w:color="auto"/>
      </w:divBdr>
    </w:div>
    <w:div w:id="251548793">
      <w:bodyDiv w:val="1"/>
      <w:marLeft w:val="0"/>
      <w:marRight w:val="0"/>
      <w:marTop w:val="0"/>
      <w:marBottom w:val="0"/>
      <w:divBdr>
        <w:top w:val="none" w:sz="0" w:space="0" w:color="auto"/>
        <w:left w:val="none" w:sz="0" w:space="0" w:color="auto"/>
        <w:bottom w:val="none" w:sz="0" w:space="0" w:color="auto"/>
        <w:right w:val="none" w:sz="0" w:space="0" w:color="auto"/>
      </w:divBdr>
    </w:div>
    <w:div w:id="279649148">
      <w:bodyDiv w:val="1"/>
      <w:marLeft w:val="0"/>
      <w:marRight w:val="0"/>
      <w:marTop w:val="0"/>
      <w:marBottom w:val="0"/>
      <w:divBdr>
        <w:top w:val="none" w:sz="0" w:space="0" w:color="auto"/>
        <w:left w:val="none" w:sz="0" w:space="0" w:color="auto"/>
        <w:bottom w:val="none" w:sz="0" w:space="0" w:color="auto"/>
        <w:right w:val="none" w:sz="0" w:space="0" w:color="auto"/>
      </w:divBdr>
    </w:div>
    <w:div w:id="284503004">
      <w:bodyDiv w:val="1"/>
      <w:marLeft w:val="0"/>
      <w:marRight w:val="0"/>
      <w:marTop w:val="0"/>
      <w:marBottom w:val="0"/>
      <w:divBdr>
        <w:top w:val="none" w:sz="0" w:space="0" w:color="auto"/>
        <w:left w:val="none" w:sz="0" w:space="0" w:color="auto"/>
        <w:bottom w:val="none" w:sz="0" w:space="0" w:color="auto"/>
        <w:right w:val="none" w:sz="0" w:space="0" w:color="auto"/>
      </w:divBdr>
    </w:div>
    <w:div w:id="288782519">
      <w:bodyDiv w:val="1"/>
      <w:marLeft w:val="0"/>
      <w:marRight w:val="0"/>
      <w:marTop w:val="0"/>
      <w:marBottom w:val="0"/>
      <w:divBdr>
        <w:top w:val="none" w:sz="0" w:space="0" w:color="auto"/>
        <w:left w:val="none" w:sz="0" w:space="0" w:color="auto"/>
        <w:bottom w:val="none" w:sz="0" w:space="0" w:color="auto"/>
        <w:right w:val="none" w:sz="0" w:space="0" w:color="auto"/>
      </w:divBdr>
    </w:div>
    <w:div w:id="390347963">
      <w:bodyDiv w:val="1"/>
      <w:marLeft w:val="0"/>
      <w:marRight w:val="0"/>
      <w:marTop w:val="0"/>
      <w:marBottom w:val="0"/>
      <w:divBdr>
        <w:top w:val="none" w:sz="0" w:space="0" w:color="auto"/>
        <w:left w:val="none" w:sz="0" w:space="0" w:color="auto"/>
        <w:bottom w:val="none" w:sz="0" w:space="0" w:color="auto"/>
        <w:right w:val="none" w:sz="0" w:space="0" w:color="auto"/>
      </w:divBdr>
    </w:div>
    <w:div w:id="432676391">
      <w:bodyDiv w:val="1"/>
      <w:marLeft w:val="0"/>
      <w:marRight w:val="0"/>
      <w:marTop w:val="0"/>
      <w:marBottom w:val="0"/>
      <w:divBdr>
        <w:top w:val="none" w:sz="0" w:space="0" w:color="auto"/>
        <w:left w:val="none" w:sz="0" w:space="0" w:color="auto"/>
        <w:bottom w:val="none" w:sz="0" w:space="0" w:color="auto"/>
        <w:right w:val="none" w:sz="0" w:space="0" w:color="auto"/>
      </w:divBdr>
    </w:div>
    <w:div w:id="444930294">
      <w:bodyDiv w:val="1"/>
      <w:marLeft w:val="0"/>
      <w:marRight w:val="0"/>
      <w:marTop w:val="0"/>
      <w:marBottom w:val="0"/>
      <w:divBdr>
        <w:top w:val="none" w:sz="0" w:space="0" w:color="auto"/>
        <w:left w:val="none" w:sz="0" w:space="0" w:color="auto"/>
        <w:bottom w:val="none" w:sz="0" w:space="0" w:color="auto"/>
        <w:right w:val="none" w:sz="0" w:space="0" w:color="auto"/>
      </w:divBdr>
    </w:div>
    <w:div w:id="466315659">
      <w:bodyDiv w:val="1"/>
      <w:marLeft w:val="0"/>
      <w:marRight w:val="0"/>
      <w:marTop w:val="0"/>
      <w:marBottom w:val="0"/>
      <w:divBdr>
        <w:top w:val="none" w:sz="0" w:space="0" w:color="auto"/>
        <w:left w:val="none" w:sz="0" w:space="0" w:color="auto"/>
        <w:bottom w:val="none" w:sz="0" w:space="0" w:color="auto"/>
        <w:right w:val="none" w:sz="0" w:space="0" w:color="auto"/>
      </w:divBdr>
    </w:div>
    <w:div w:id="482236174">
      <w:bodyDiv w:val="1"/>
      <w:marLeft w:val="0"/>
      <w:marRight w:val="0"/>
      <w:marTop w:val="0"/>
      <w:marBottom w:val="0"/>
      <w:divBdr>
        <w:top w:val="none" w:sz="0" w:space="0" w:color="auto"/>
        <w:left w:val="none" w:sz="0" w:space="0" w:color="auto"/>
        <w:bottom w:val="none" w:sz="0" w:space="0" w:color="auto"/>
        <w:right w:val="none" w:sz="0" w:space="0" w:color="auto"/>
      </w:divBdr>
      <w:divsChild>
        <w:div w:id="958994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90221">
              <w:marLeft w:val="0"/>
              <w:marRight w:val="0"/>
              <w:marTop w:val="0"/>
              <w:marBottom w:val="0"/>
              <w:divBdr>
                <w:top w:val="none" w:sz="0" w:space="0" w:color="auto"/>
                <w:left w:val="none" w:sz="0" w:space="0" w:color="auto"/>
                <w:bottom w:val="none" w:sz="0" w:space="0" w:color="auto"/>
                <w:right w:val="none" w:sz="0" w:space="0" w:color="auto"/>
              </w:divBdr>
              <w:divsChild>
                <w:div w:id="20516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2666">
      <w:bodyDiv w:val="1"/>
      <w:marLeft w:val="0"/>
      <w:marRight w:val="0"/>
      <w:marTop w:val="0"/>
      <w:marBottom w:val="0"/>
      <w:divBdr>
        <w:top w:val="none" w:sz="0" w:space="0" w:color="auto"/>
        <w:left w:val="none" w:sz="0" w:space="0" w:color="auto"/>
        <w:bottom w:val="none" w:sz="0" w:space="0" w:color="auto"/>
        <w:right w:val="none" w:sz="0" w:space="0" w:color="auto"/>
      </w:divBdr>
    </w:div>
    <w:div w:id="796097061">
      <w:bodyDiv w:val="1"/>
      <w:marLeft w:val="0"/>
      <w:marRight w:val="0"/>
      <w:marTop w:val="0"/>
      <w:marBottom w:val="0"/>
      <w:divBdr>
        <w:top w:val="none" w:sz="0" w:space="0" w:color="auto"/>
        <w:left w:val="none" w:sz="0" w:space="0" w:color="auto"/>
        <w:bottom w:val="none" w:sz="0" w:space="0" w:color="auto"/>
        <w:right w:val="none" w:sz="0" w:space="0" w:color="auto"/>
      </w:divBdr>
    </w:div>
    <w:div w:id="832797097">
      <w:bodyDiv w:val="1"/>
      <w:marLeft w:val="0"/>
      <w:marRight w:val="0"/>
      <w:marTop w:val="0"/>
      <w:marBottom w:val="0"/>
      <w:divBdr>
        <w:top w:val="none" w:sz="0" w:space="0" w:color="auto"/>
        <w:left w:val="none" w:sz="0" w:space="0" w:color="auto"/>
        <w:bottom w:val="none" w:sz="0" w:space="0" w:color="auto"/>
        <w:right w:val="none" w:sz="0" w:space="0" w:color="auto"/>
      </w:divBdr>
    </w:div>
    <w:div w:id="835849621">
      <w:bodyDiv w:val="1"/>
      <w:marLeft w:val="0"/>
      <w:marRight w:val="0"/>
      <w:marTop w:val="0"/>
      <w:marBottom w:val="0"/>
      <w:divBdr>
        <w:top w:val="none" w:sz="0" w:space="0" w:color="auto"/>
        <w:left w:val="none" w:sz="0" w:space="0" w:color="auto"/>
        <w:bottom w:val="none" w:sz="0" w:space="0" w:color="auto"/>
        <w:right w:val="none" w:sz="0" w:space="0" w:color="auto"/>
      </w:divBdr>
    </w:div>
    <w:div w:id="843325538">
      <w:bodyDiv w:val="1"/>
      <w:marLeft w:val="0"/>
      <w:marRight w:val="0"/>
      <w:marTop w:val="0"/>
      <w:marBottom w:val="0"/>
      <w:divBdr>
        <w:top w:val="none" w:sz="0" w:space="0" w:color="auto"/>
        <w:left w:val="none" w:sz="0" w:space="0" w:color="auto"/>
        <w:bottom w:val="none" w:sz="0" w:space="0" w:color="auto"/>
        <w:right w:val="none" w:sz="0" w:space="0" w:color="auto"/>
      </w:divBdr>
    </w:div>
    <w:div w:id="854349369">
      <w:bodyDiv w:val="1"/>
      <w:marLeft w:val="0"/>
      <w:marRight w:val="0"/>
      <w:marTop w:val="0"/>
      <w:marBottom w:val="0"/>
      <w:divBdr>
        <w:top w:val="none" w:sz="0" w:space="0" w:color="auto"/>
        <w:left w:val="none" w:sz="0" w:space="0" w:color="auto"/>
        <w:bottom w:val="none" w:sz="0" w:space="0" w:color="auto"/>
        <w:right w:val="none" w:sz="0" w:space="0" w:color="auto"/>
      </w:divBdr>
    </w:div>
    <w:div w:id="870535690">
      <w:bodyDiv w:val="1"/>
      <w:marLeft w:val="0"/>
      <w:marRight w:val="0"/>
      <w:marTop w:val="0"/>
      <w:marBottom w:val="0"/>
      <w:divBdr>
        <w:top w:val="none" w:sz="0" w:space="0" w:color="auto"/>
        <w:left w:val="none" w:sz="0" w:space="0" w:color="auto"/>
        <w:bottom w:val="none" w:sz="0" w:space="0" w:color="auto"/>
        <w:right w:val="none" w:sz="0" w:space="0" w:color="auto"/>
      </w:divBdr>
    </w:div>
    <w:div w:id="872957161">
      <w:bodyDiv w:val="1"/>
      <w:marLeft w:val="0"/>
      <w:marRight w:val="0"/>
      <w:marTop w:val="0"/>
      <w:marBottom w:val="0"/>
      <w:divBdr>
        <w:top w:val="none" w:sz="0" w:space="0" w:color="auto"/>
        <w:left w:val="none" w:sz="0" w:space="0" w:color="auto"/>
        <w:bottom w:val="none" w:sz="0" w:space="0" w:color="auto"/>
        <w:right w:val="none" w:sz="0" w:space="0" w:color="auto"/>
      </w:divBdr>
      <w:divsChild>
        <w:div w:id="12147789">
          <w:marLeft w:val="0"/>
          <w:marRight w:val="0"/>
          <w:marTop w:val="0"/>
          <w:marBottom w:val="0"/>
          <w:divBdr>
            <w:top w:val="none" w:sz="0" w:space="0" w:color="auto"/>
            <w:left w:val="none" w:sz="0" w:space="0" w:color="auto"/>
            <w:bottom w:val="none" w:sz="0" w:space="0" w:color="auto"/>
            <w:right w:val="none" w:sz="0" w:space="0" w:color="auto"/>
          </w:divBdr>
        </w:div>
        <w:div w:id="346173321">
          <w:marLeft w:val="0"/>
          <w:marRight w:val="0"/>
          <w:marTop w:val="0"/>
          <w:marBottom w:val="0"/>
          <w:divBdr>
            <w:top w:val="none" w:sz="0" w:space="0" w:color="auto"/>
            <w:left w:val="none" w:sz="0" w:space="0" w:color="auto"/>
            <w:bottom w:val="none" w:sz="0" w:space="0" w:color="auto"/>
            <w:right w:val="none" w:sz="0" w:space="0" w:color="auto"/>
          </w:divBdr>
        </w:div>
        <w:div w:id="1002396413">
          <w:marLeft w:val="0"/>
          <w:marRight w:val="0"/>
          <w:marTop w:val="0"/>
          <w:marBottom w:val="0"/>
          <w:divBdr>
            <w:top w:val="none" w:sz="0" w:space="0" w:color="auto"/>
            <w:left w:val="none" w:sz="0" w:space="0" w:color="auto"/>
            <w:bottom w:val="none" w:sz="0" w:space="0" w:color="auto"/>
            <w:right w:val="none" w:sz="0" w:space="0" w:color="auto"/>
          </w:divBdr>
        </w:div>
      </w:divsChild>
    </w:div>
    <w:div w:id="895162721">
      <w:bodyDiv w:val="1"/>
      <w:marLeft w:val="0"/>
      <w:marRight w:val="0"/>
      <w:marTop w:val="0"/>
      <w:marBottom w:val="0"/>
      <w:divBdr>
        <w:top w:val="none" w:sz="0" w:space="0" w:color="auto"/>
        <w:left w:val="none" w:sz="0" w:space="0" w:color="auto"/>
        <w:bottom w:val="none" w:sz="0" w:space="0" w:color="auto"/>
        <w:right w:val="none" w:sz="0" w:space="0" w:color="auto"/>
      </w:divBdr>
    </w:div>
    <w:div w:id="963005173">
      <w:bodyDiv w:val="1"/>
      <w:marLeft w:val="0"/>
      <w:marRight w:val="0"/>
      <w:marTop w:val="0"/>
      <w:marBottom w:val="0"/>
      <w:divBdr>
        <w:top w:val="none" w:sz="0" w:space="0" w:color="auto"/>
        <w:left w:val="none" w:sz="0" w:space="0" w:color="auto"/>
        <w:bottom w:val="none" w:sz="0" w:space="0" w:color="auto"/>
        <w:right w:val="none" w:sz="0" w:space="0" w:color="auto"/>
      </w:divBdr>
    </w:div>
    <w:div w:id="1028792700">
      <w:bodyDiv w:val="1"/>
      <w:marLeft w:val="0"/>
      <w:marRight w:val="0"/>
      <w:marTop w:val="0"/>
      <w:marBottom w:val="0"/>
      <w:divBdr>
        <w:top w:val="none" w:sz="0" w:space="0" w:color="auto"/>
        <w:left w:val="none" w:sz="0" w:space="0" w:color="auto"/>
        <w:bottom w:val="none" w:sz="0" w:space="0" w:color="auto"/>
        <w:right w:val="none" w:sz="0" w:space="0" w:color="auto"/>
      </w:divBdr>
    </w:div>
    <w:div w:id="1038117475">
      <w:bodyDiv w:val="1"/>
      <w:marLeft w:val="0"/>
      <w:marRight w:val="0"/>
      <w:marTop w:val="0"/>
      <w:marBottom w:val="0"/>
      <w:divBdr>
        <w:top w:val="none" w:sz="0" w:space="0" w:color="auto"/>
        <w:left w:val="none" w:sz="0" w:space="0" w:color="auto"/>
        <w:bottom w:val="none" w:sz="0" w:space="0" w:color="auto"/>
        <w:right w:val="none" w:sz="0" w:space="0" w:color="auto"/>
      </w:divBdr>
    </w:div>
    <w:div w:id="1044250836">
      <w:bodyDiv w:val="1"/>
      <w:marLeft w:val="0"/>
      <w:marRight w:val="0"/>
      <w:marTop w:val="0"/>
      <w:marBottom w:val="0"/>
      <w:divBdr>
        <w:top w:val="none" w:sz="0" w:space="0" w:color="auto"/>
        <w:left w:val="none" w:sz="0" w:space="0" w:color="auto"/>
        <w:bottom w:val="none" w:sz="0" w:space="0" w:color="auto"/>
        <w:right w:val="none" w:sz="0" w:space="0" w:color="auto"/>
      </w:divBdr>
      <w:divsChild>
        <w:div w:id="1989164168">
          <w:marLeft w:val="274"/>
          <w:marRight w:val="0"/>
          <w:marTop w:val="0"/>
          <w:marBottom w:val="0"/>
          <w:divBdr>
            <w:top w:val="none" w:sz="0" w:space="0" w:color="auto"/>
            <w:left w:val="none" w:sz="0" w:space="0" w:color="auto"/>
            <w:bottom w:val="none" w:sz="0" w:space="0" w:color="auto"/>
            <w:right w:val="none" w:sz="0" w:space="0" w:color="auto"/>
          </w:divBdr>
        </w:div>
      </w:divsChild>
    </w:div>
    <w:div w:id="1047144673">
      <w:bodyDiv w:val="1"/>
      <w:marLeft w:val="0"/>
      <w:marRight w:val="0"/>
      <w:marTop w:val="0"/>
      <w:marBottom w:val="0"/>
      <w:divBdr>
        <w:top w:val="none" w:sz="0" w:space="0" w:color="auto"/>
        <w:left w:val="none" w:sz="0" w:space="0" w:color="auto"/>
        <w:bottom w:val="none" w:sz="0" w:space="0" w:color="auto"/>
        <w:right w:val="none" w:sz="0" w:space="0" w:color="auto"/>
      </w:divBdr>
    </w:div>
    <w:div w:id="1130396223">
      <w:bodyDiv w:val="1"/>
      <w:marLeft w:val="0"/>
      <w:marRight w:val="0"/>
      <w:marTop w:val="0"/>
      <w:marBottom w:val="0"/>
      <w:divBdr>
        <w:top w:val="none" w:sz="0" w:space="0" w:color="auto"/>
        <w:left w:val="none" w:sz="0" w:space="0" w:color="auto"/>
        <w:bottom w:val="none" w:sz="0" w:space="0" w:color="auto"/>
        <w:right w:val="none" w:sz="0" w:space="0" w:color="auto"/>
      </w:divBdr>
    </w:div>
    <w:div w:id="1147431511">
      <w:bodyDiv w:val="1"/>
      <w:marLeft w:val="0"/>
      <w:marRight w:val="0"/>
      <w:marTop w:val="0"/>
      <w:marBottom w:val="0"/>
      <w:divBdr>
        <w:top w:val="none" w:sz="0" w:space="0" w:color="auto"/>
        <w:left w:val="none" w:sz="0" w:space="0" w:color="auto"/>
        <w:bottom w:val="none" w:sz="0" w:space="0" w:color="auto"/>
        <w:right w:val="none" w:sz="0" w:space="0" w:color="auto"/>
      </w:divBdr>
    </w:div>
    <w:div w:id="1253515796">
      <w:bodyDiv w:val="1"/>
      <w:marLeft w:val="0"/>
      <w:marRight w:val="0"/>
      <w:marTop w:val="0"/>
      <w:marBottom w:val="0"/>
      <w:divBdr>
        <w:top w:val="none" w:sz="0" w:space="0" w:color="auto"/>
        <w:left w:val="none" w:sz="0" w:space="0" w:color="auto"/>
        <w:bottom w:val="none" w:sz="0" w:space="0" w:color="auto"/>
        <w:right w:val="none" w:sz="0" w:space="0" w:color="auto"/>
      </w:divBdr>
    </w:div>
    <w:div w:id="1263879429">
      <w:bodyDiv w:val="1"/>
      <w:marLeft w:val="0"/>
      <w:marRight w:val="0"/>
      <w:marTop w:val="0"/>
      <w:marBottom w:val="0"/>
      <w:divBdr>
        <w:top w:val="none" w:sz="0" w:space="0" w:color="auto"/>
        <w:left w:val="none" w:sz="0" w:space="0" w:color="auto"/>
        <w:bottom w:val="none" w:sz="0" w:space="0" w:color="auto"/>
        <w:right w:val="none" w:sz="0" w:space="0" w:color="auto"/>
      </w:divBdr>
    </w:div>
    <w:div w:id="1283148702">
      <w:bodyDiv w:val="1"/>
      <w:marLeft w:val="0"/>
      <w:marRight w:val="0"/>
      <w:marTop w:val="0"/>
      <w:marBottom w:val="0"/>
      <w:divBdr>
        <w:top w:val="none" w:sz="0" w:space="0" w:color="auto"/>
        <w:left w:val="none" w:sz="0" w:space="0" w:color="auto"/>
        <w:bottom w:val="none" w:sz="0" w:space="0" w:color="auto"/>
        <w:right w:val="none" w:sz="0" w:space="0" w:color="auto"/>
      </w:divBdr>
    </w:div>
    <w:div w:id="1313943218">
      <w:bodyDiv w:val="1"/>
      <w:marLeft w:val="0"/>
      <w:marRight w:val="0"/>
      <w:marTop w:val="0"/>
      <w:marBottom w:val="0"/>
      <w:divBdr>
        <w:top w:val="none" w:sz="0" w:space="0" w:color="auto"/>
        <w:left w:val="none" w:sz="0" w:space="0" w:color="auto"/>
        <w:bottom w:val="none" w:sz="0" w:space="0" w:color="auto"/>
        <w:right w:val="none" w:sz="0" w:space="0" w:color="auto"/>
      </w:divBdr>
    </w:div>
    <w:div w:id="1316180520">
      <w:bodyDiv w:val="1"/>
      <w:marLeft w:val="0"/>
      <w:marRight w:val="0"/>
      <w:marTop w:val="0"/>
      <w:marBottom w:val="0"/>
      <w:divBdr>
        <w:top w:val="none" w:sz="0" w:space="0" w:color="auto"/>
        <w:left w:val="none" w:sz="0" w:space="0" w:color="auto"/>
        <w:bottom w:val="none" w:sz="0" w:space="0" w:color="auto"/>
        <w:right w:val="none" w:sz="0" w:space="0" w:color="auto"/>
      </w:divBdr>
    </w:div>
    <w:div w:id="1420634529">
      <w:bodyDiv w:val="1"/>
      <w:marLeft w:val="0"/>
      <w:marRight w:val="0"/>
      <w:marTop w:val="0"/>
      <w:marBottom w:val="0"/>
      <w:divBdr>
        <w:top w:val="none" w:sz="0" w:space="0" w:color="auto"/>
        <w:left w:val="none" w:sz="0" w:space="0" w:color="auto"/>
        <w:bottom w:val="none" w:sz="0" w:space="0" w:color="auto"/>
        <w:right w:val="none" w:sz="0" w:space="0" w:color="auto"/>
      </w:divBdr>
    </w:div>
    <w:div w:id="1453598744">
      <w:bodyDiv w:val="1"/>
      <w:marLeft w:val="0"/>
      <w:marRight w:val="0"/>
      <w:marTop w:val="0"/>
      <w:marBottom w:val="0"/>
      <w:divBdr>
        <w:top w:val="none" w:sz="0" w:space="0" w:color="auto"/>
        <w:left w:val="none" w:sz="0" w:space="0" w:color="auto"/>
        <w:bottom w:val="none" w:sz="0" w:space="0" w:color="auto"/>
        <w:right w:val="none" w:sz="0" w:space="0" w:color="auto"/>
      </w:divBdr>
    </w:div>
    <w:div w:id="1510633215">
      <w:bodyDiv w:val="1"/>
      <w:marLeft w:val="0"/>
      <w:marRight w:val="0"/>
      <w:marTop w:val="0"/>
      <w:marBottom w:val="0"/>
      <w:divBdr>
        <w:top w:val="none" w:sz="0" w:space="0" w:color="auto"/>
        <w:left w:val="none" w:sz="0" w:space="0" w:color="auto"/>
        <w:bottom w:val="none" w:sz="0" w:space="0" w:color="auto"/>
        <w:right w:val="none" w:sz="0" w:space="0" w:color="auto"/>
      </w:divBdr>
    </w:div>
    <w:div w:id="1519125105">
      <w:bodyDiv w:val="1"/>
      <w:marLeft w:val="0"/>
      <w:marRight w:val="0"/>
      <w:marTop w:val="0"/>
      <w:marBottom w:val="0"/>
      <w:divBdr>
        <w:top w:val="none" w:sz="0" w:space="0" w:color="auto"/>
        <w:left w:val="none" w:sz="0" w:space="0" w:color="auto"/>
        <w:bottom w:val="none" w:sz="0" w:space="0" w:color="auto"/>
        <w:right w:val="none" w:sz="0" w:space="0" w:color="auto"/>
      </w:divBdr>
    </w:div>
    <w:div w:id="1540899572">
      <w:bodyDiv w:val="1"/>
      <w:marLeft w:val="0"/>
      <w:marRight w:val="0"/>
      <w:marTop w:val="0"/>
      <w:marBottom w:val="0"/>
      <w:divBdr>
        <w:top w:val="none" w:sz="0" w:space="0" w:color="auto"/>
        <w:left w:val="none" w:sz="0" w:space="0" w:color="auto"/>
        <w:bottom w:val="none" w:sz="0" w:space="0" w:color="auto"/>
        <w:right w:val="none" w:sz="0" w:space="0" w:color="auto"/>
      </w:divBdr>
    </w:div>
    <w:div w:id="1543443031">
      <w:bodyDiv w:val="1"/>
      <w:marLeft w:val="0"/>
      <w:marRight w:val="0"/>
      <w:marTop w:val="0"/>
      <w:marBottom w:val="0"/>
      <w:divBdr>
        <w:top w:val="none" w:sz="0" w:space="0" w:color="auto"/>
        <w:left w:val="none" w:sz="0" w:space="0" w:color="auto"/>
        <w:bottom w:val="none" w:sz="0" w:space="0" w:color="auto"/>
        <w:right w:val="none" w:sz="0" w:space="0" w:color="auto"/>
      </w:divBdr>
    </w:div>
    <w:div w:id="1557201487">
      <w:bodyDiv w:val="1"/>
      <w:marLeft w:val="0"/>
      <w:marRight w:val="0"/>
      <w:marTop w:val="0"/>
      <w:marBottom w:val="0"/>
      <w:divBdr>
        <w:top w:val="none" w:sz="0" w:space="0" w:color="auto"/>
        <w:left w:val="none" w:sz="0" w:space="0" w:color="auto"/>
        <w:bottom w:val="none" w:sz="0" w:space="0" w:color="auto"/>
        <w:right w:val="none" w:sz="0" w:space="0" w:color="auto"/>
      </w:divBdr>
    </w:div>
    <w:div w:id="1607616183">
      <w:bodyDiv w:val="1"/>
      <w:marLeft w:val="0"/>
      <w:marRight w:val="0"/>
      <w:marTop w:val="0"/>
      <w:marBottom w:val="0"/>
      <w:divBdr>
        <w:top w:val="none" w:sz="0" w:space="0" w:color="auto"/>
        <w:left w:val="none" w:sz="0" w:space="0" w:color="auto"/>
        <w:bottom w:val="none" w:sz="0" w:space="0" w:color="auto"/>
        <w:right w:val="none" w:sz="0" w:space="0" w:color="auto"/>
      </w:divBdr>
    </w:div>
    <w:div w:id="1653439955">
      <w:bodyDiv w:val="1"/>
      <w:marLeft w:val="0"/>
      <w:marRight w:val="0"/>
      <w:marTop w:val="0"/>
      <w:marBottom w:val="0"/>
      <w:divBdr>
        <w:top w:val="none" w:sz="0" w:space="0" w:color="auto"/>
        <w:left w:val="none" w:sz="0" w:space="0" w:color="auto"/>
        <w:bottom w:val="none" w:sz="0" w:space="0" w:color="auto"/>
        <w:right w:val="none" w:sz="0" w:space="0" w:color="auto"/>
      </w:divBdr>
    </w:div>
    <w:div w:id="1669744149">
      <w:bodyDiv w:val="1"/>
      <w:marLeft w:val="0"/>
      <w:marRight w:val="0"/>
      <w:marTop w:val="0"/>
      <w:marBottom w:val="0"/>
      <w:divBdr>
        <w:top w:val="none" w:sz="0" w:space="0" w:color="auto"/>
        <w:left w:val="none" w:sz="0" w:space="0" w:color="auto"/>
        <w:bottom w:val="none" w:sz="0" w:space="0" w:color="auto"/>
        <w:right w:val="none" w:sz="0" w:space="0" w:color="auto"/>
      </w:divBdr>
    </w:div>
    <w:div w:id="1671593875">
      <w:bodyDiv w:val="1"/>
      <w:marLeft w:val="0"/>
      <w:marRight w:val="0"/>
      <w:marTop w:val="0"/>
      <w:marBottom w:val="0"/>
      <w:divBdr>
        <w:top w:val="none" w:sz="0" w:space="0" w:color="auto"/>
        <w:left w:val="none" w:sz="0" w:space="0" w:color="auto"/>
        <w:bottom w:val="none" w:sz="0" w:space="0" w:color="auto"/>
        <w:right w:val="none" w:sz="0" w:space="0" w:color="auto"/>
      </w:divBdr>
    </w:div>
    <w:div w:id="1676570742">
      <w:bodyDiv w:val="1"/>
      <w:marLeft w:val="0"/>
      <w:marRight w:val="0"/>
      <w:marTop w:val="0"/>
      <w:marBottom w:val="0"/>
      <w:divBdr>
        <w:top w:val="none" w:sz="0" w:space="0" w:color="auto"/>
        <w:left w:val="none" w:sz="0" w:space="0" w:color="auto"/>
        <w:bottom w:val="none" w:sz="0" w:space="0" w:color="auto"/>
        <w:right w:val="none" w:sz="0" w:space="0" w:color="auto"/>
      </w:divBdr>
    </w:div>
    <w:div w:id="1695035091">
      <w:bodyDiv w:val="1"/>
      <w:marLeft w:val="0"/>
      <w:marRight w:val="0"/>
      <w:marTop w:val="0"/>
      <w:marBottom w:val="0"/>
      <w:divBdr>
        <w:top w:val="none" w:sz="0" w:space="0" w:color="auto"/>
        <w:left w:val="none" w:sz="0" w:space="0" w:color="auto"/>
        <w:bottom w:val="none" w:sz="0" w:space="0" w:color="auto"/>
        <w:right w:val="none" w:sz="0" w:space="0" w:color="auto"/>
      </w:divBdr>
    </w:div>
    <w:div w:id="1755281298">
      <w:bodyDiv w:val="1"/>
      <w:marLeft w:val="0"/>
      <w:marRight w:val="0"/>
      <w:marTop w:val="0"/>
      <w:marBottom w:val="0"/>
      <w:divBdr>
        <w:top w:val="none" w:sz="0" w:space="0" w:color="auto"/>
        <w:left w:val="none" w:sz="0" w:space="0" w:color="auto"/>
        <w:bottom w:val="none" w:sz="0" w:space="0" w:color="auto"/>
        <w:right w:val="none" w:sz="0" w:space="0" w:color="auto"/>
      </w:divBdr>
    </w:div>
    <w:div w:id="1764688177">
      <w:bodyDiv w:val="1"/>
      <w:marLeft w:val="0"/>
      <w:marRight w:val="0"/>
      <w:marTop w:val="0"/>
      <w:marBottom w:val="0"/>
      <w:divBdr>
        <w:top w:val="none" w:sz="0" w:space="0" w:color="auto"/>
        <w:left w:val="none" w:sz="0" w:space="0" w:color="auto"/>
        <w:bottom w:val="none" w:sz="0" w:space="0" w:color="auto"/>
        <w:right w:val="none" w:sz="0" w:space="0" w:color="auto"/>
      </w:divBdr>
    </w:div>
    <w:div w:id="1764956336">
      <w:bodyDiv w:val="1"/>
      <w:marLeft w:val="0"/>
      <w:marRight w:val="0"/>
      <w:marTop w:val="0"/>
      <w:marBottom w:val="0"/>
      <w:divBdr>
        <w:top w:val="none" w:sz="0" w:space="0" w:color="auto"/>
        <w:left w:val="none" w:sz="0" w:space="0" w:color="auto"/>
        <w:bottom w:val="none" w:sz="0" w:space="0" w:color="auto"/>
        <w:right w:val="none" w:sz="0" w:space="0" w:color="auto"/>
      </w:divBdr>
    </w:div>
    <w:div w:id="1807434604">
      <w:bodyDiv w:val="1"/>
      <w:marLeft w:val="0"/>
      <w:marRight w:val="0"/>
      <w:marTop w:val="0"/>
      <w:marBottom w:val="0"/>
      <w:divBdr>
        <w:top w:val="none" w:sz="0" w:space="0" w:color="auto"/>
        <w:left w:val="none" w:sz="0" w:space="0" w:color="auto"/>
        <w:bottom w:val="none" w:sz="0" w:space="0" w:color="auto"/>
        <w:right w:val="none" w:sz="0" w:space="0" w:color="auto"/>
      </w:divBdr>
      <w:divsChild>
        <w:div w:id="1185241713">
          <w:marLeft w:val="274"/>
          <w:marRight w:val="0"/>
          <w:marTop w:val="0"/>
          <w:marBottom w:val="0"/>
          <w:divBdr>
            <w:top w:val="none" w:sz="0" w:space="0" w:color="auto"/>
            <w:left w:val="none" w:sz="0" w:space="0" w:color="auto"/>
            <w:bottom w:val="none" w:sz="0" w:space="0" w:color="auto"/>
            <w:right w:val="none" w:sz="0" w:space="0" w:color="auto"/>
          </w:divBdr>
        </w:div>
        <w:div w:id="868834361">
          <w:marLeft w:val="274"/>
          <w:marRight w:val="0"/>
          <w:marTop w:val="0"/>
          <w:marBottom w:val="0"/>
          <w:divBdr>
            <w:top w:val="none" w:sz="0" w:space="0" w:color="auto"/>
            <w:left w:val="none" w:sz="0" w:space="0" w:color="auto"/>
            <w:bottom w:val="none" w:sz="0" w:space="0" w:color="auto"/>
            <w:right w:val="none" w:sz="0" w:space="0" w:color="auto"/>
          </w:divBdr>
        </w:div>
        <w:div w:id="1277837156">
          <w:marLeft w:val="274"/>
          <w:marRight w:val="0"/>
          <w:marTop w:val="0"/>
          <w:marBottom w:val="0"/>
          <w:divBdr>
            <w:top w:val="none" w:sz="0" w:space="0" w:color="auto"/>
            <w:left w:val="none" w:sz="0" w:space="0" w:color="auto"/>
            <w:bottom w:val="none" w:sz="0" w:space="0" w:color="auto"/>
            <w:right w:val="none" w:sz="0" w:space="0" w:color="auto"/>
          </w:divBdr>
        </w:div>
      </w:divsChild>
    </w:div>
    <w:div w:id="1809856222">
      <w:bodyDiv w:val="1"/>
      <w:marLeft w:val="0"/>
      <w:marRight w:val="0"/>
      <w:marTop w:val="0"/>
      <w:marBottom w:val="0"/>
      <w:divBdr>
        <w:top w:val="none" w:sz="0" w:space="0" w:color="auto"/>
        <w:left w:val="none" w:sz="0" w:space="0" w:color="auto"/>
        <w:bottom w:val="none" w:sz="0" w:space="0" w:color="auto"/>
        <w:right w:val="none" w:sz="0" w:space="0" w:color="auto"/>
      </w:divBdr>
      <w:divsChild>
        <w:div w:id="1390762717">
          <w:marLeft w:val="0"/>
          <w:marRight w:val="0"/>
          <w:marTop w:val="0"/>
          <w:marBottom w:val="0"/>
          <w:divBdr>
            <w:top w:val="none" w:sz="0" w:space="0" w:color="auto"/>
            <w:left w:val="none" w:sz="0" w:space="0" w:color="auto"/>
            <w:bottom w:val="none" w:sz="0" w:space="0" w:color="auto"/>
            <w:right w:val="none" w:sz="0" w:space="0" w:color="auto"/>
          </w:divBdr>
          <w:divsChild>
            <w:div w:id="1428232012">
              <w:marLeft w:val="0"/>
              <w:marRight w:val="0"/>
              <w:marTop w:val="0"/>
              <w:marBottom w:val="0"/>
              <w:divBdr>
                <w:top w:val="none" w:sz="0" w:space="0" w:color="auto"/>
                <w:left w:val="none" w:sz="0" w:space="0" w:color="auto"/>
                <w:bottom w:val="none" w:sz="0" w:space="0" w:color="auto"/>
                <w:right w:val="none" w:sz="0" w:space="0" w:color="auto"/>
              </w:divBdr>
              <w:divsChild>
                <w:div w:id="8677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4618">
      <w:bodyDiv w:val="1"/>
      <w:marLeft w:val="0"/>
      <w:marRight w:val="0"/>
      <w:marTop w:val="0"/>
      <w:marBottom w:val="0"/>
      <w:divBdr>
        <w:top w:val="none" w:sz="0" w:space="0" w:color="auto"/>
        <w:left w:val="none" w:sz="0" w:space="0" w:color="auto"/>
        <w:bottom w:val="none" w:sz="0" w:space="0" w:color="auto"/>
        <w:right w:val="none" w:sz="0" w:space="0" w:color="auto"/>
      </w:divBdr>
    </w:div>
    <w:div w:id="1850169793">
      <w:bodyDiv w:val="1"/>
      <w:marLeft w:val="0"/>
      <w:marRight w:val="0"/>
      <w:marTop w:val="0"/>
      <w:marBottom w:val="0"/>
      <w:divBdr>
        <w:top w:val="none" w:sz="0" w:space="0" w:color="auto"/>
        <w:left w:val="none" w:sz="0" w:space="0" w:color="auto"/>
        <w:bottom w:val="none" w:sz="0" w:space="0" w:color="auto"/>
        <w:right w:val="none" w:sz="0" w:space="0" w:color="auto"/>
      </w:divBdr>
    </w:div>
    <w:div w:id="1854488819">
      <w:bodyDiv w:val="1"/>
      <w:marLeft w:val="0"/>
      <w:marRight w:val="0"/>
      <w:marTop w:val="0"/>
      <w:marBottom w:val="0"/>
      <w:divBdr>
        <w:top w:val="none" w:sz="0" w:space="0" w:color="auto"/>
        <w:left w:val="none" w:sz="0" w:space="0" w:color="auto"/>
        <w:bottom w:val="none" w:sz="0" w:space="0" w:color="auto"/>
        <w:right w:val="none" w:sz="0" w:space="0" w:color="auto"/>
      </w:divBdr>
    </w:div>
    <w:div w:id="1932738445">
      <w:bodyDiv w:val="1"/>
      <w:marLeft w:val="0"/>
      <w:marRight w:val="0"/>
      <w:marTop w:val="0"/>
      <w:marBottom w:val="0"/>
      <w:divBdr>
        <w:top w:val="none" w:sz="0" w:space="0" w:color="auto"/>
        <w:left w:val="none" w:sz="0" w:space="0" w:color="auto"/>
        <w:bottom w:val="none" w:sz="0" w:space="0" w:color="auto"/>
        <w:right w:val="none" w:sz="0" w:space="0" w:color="auto"/>
      </w:divBdr>
    </w:div>
    <w:div w:id="1939097296">
      <w:bodyDiv w:val="1"/>
      <w:marLeft w:val="0"/>
      <w:marRight w:val="0"/>
      <w:marTop w:val="0"/>
      <w:marBottom w:val="0"/>
      <w:divBdr>
        <w:top w:val="none" w:sz="0" w:space="0" w:color="auto"/>
        <w:left w:val="none" w:sz="0" w:space="0" w:color="auto"/>
        <w:bottom w:val="none" w:sz="0" w:space="0" w:color="auto"/>
        <w:right w:val="none" w:sz="0" w:space="0" w:color="auto"/>
      </w:divBdr>
    </w:div>
    <w:div w:id="1944459444">
      <w:bodyDiv w:val="1"/>
      <w:marLeft w:val="0"/>
      <w:marRight w:val="0"/>
      <w:marTop w:val="0"/>
      <w:marBottom w:val="0"/>
      <w:divBdr>
        <w:top w:val="none" w:sz="0" w:space="0" w:color="auto"/>
        <w:left w:val="none" w:sz="0" w:space="0" w:color="auto"/>
        <w:bottom w:val="none" w:sz="0" w:space="0" w:color="auto"/>
        <w:right w:val="none" w:sz="0" w:space="0" w:color="auto"/>
      </w:divBdr>
    </w:div>
    <w:div w:id="1996645003">
      <w:bodyDiv w:val="1"/>
      <w:marLeft w:val="0"/>
      <w:marRight w:val="0"/>
      <w:marTop w:val="0"/>
      <w:marBottom w:val="0"/>
      <w:divBdr>
        <w:top w:val="none" w:sz="0" w:space="0" w:color="auto"/>
        <w:left w:val="none" w:sz="0" w:space="0" w:color="auto"/>
        <w:bottom w:val="none" w:sz="0" w:space="0" w:color="auto"/>
        <w:right w:val="none" w:sz="0" w:space="0" w:color="auto"/>
      </w:divBdr>
    </w:div>
    <w:div w:id="2086686079">
      <w:bodyDiv w:val="1"/>
      <w:marLeft w:val="0"/>
      <w:marRight w:val="0"/>
      <w:marTop w:val="0"/>
      <w:marBottom w:val="0"/>
      <w:divBdr>
        <w:top w:val="none" w:sz="0" w:space="0" w:color="auto"/>
        <w:left w:val="none" w:sz="0" w:space="0" w:color="auto"/>
        <w:bottom w:val="none" w:sz="0" w:space="0" w:color="auto"/>
        <w:right w:val="none" w:sz="0" w:space="0" w:color="auto"/>
      </w:divBdr>
    </w:div>
    <w:div w:id="21374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clinicaltrials.gov/ct2/show/NCT0385269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21</Pages>
  <Words>14311</Words>
  <Characters>81577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Alabraba, Edward</dc:creator>
  <cp:lastModifiedBy>Microsoft Office User</cp:lastModifiedBy>
  <cp:revision>3</cp:revision>
  <dcterms:created xsi:type="dcterms:W3CDTF">2020-10-10T11:25:00Z</dcterms:created>
  <dcterms:modified xsi:type="dcterms:W3CDTF">2020-10-10T12:44:00Z</dcterms:modified>
</cp:coreProperties>
</file>