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F80" w:rsidRPr="008C0259" w:rsidRDefault="00AA7F80" w:rsidP="00AA7F80">
      <w:pPr>
        <w:spacing w:line="360" w:lineRule="auto"/>
        <w:rPr>
          <w:b/>
          <w:bCs/>
          <w:shd w:val="clear" w:color="auto" w:fill="FFFFFF"/>
        </w:rPr>
      </w:pPr>
      <w:r w:rsidRPr="008C0259">
        <w:rPr>
          <w:b/>
          <w:bCs/>
          <w:shd w:val="clear" w:color="auto" w:fill="FFFFFF"/>
        </w:rPr>
        <w:t xml:space="preserve">Mechanisms, screening modalities and treatment options </w:t>
      </w:r>
      <w:bookmarkStart w:id="0" w:name="_GoBack"/>
      <w:bookmarkEnd w:id="0"/>
      <w:r w:rsidRPr="008C0259">
        <w:rPr>
          <w:b/>
          <w:bCs/>
          <w:shd w:val="clear" w:color="auto" w:fill="FFFFFF"/>
        </w:rPr>
        <w:t xml:space="preserve">for </w:t>
      </w:r>
      <w:r w:rsidR="005F782D" w:rsidRPr="008C0259">
        <w:rPr>
          <w:b/>
          <w:bCs/>
          <w:shd w:val="clear" w:color="auto" w:fill="FFFFFF"/>
        </w:rPr>
        <w:t>individuals</w:t>
      </w:r>
      <w:r w:rsidRPr="008C0259">
        <w:rPr>
          <w:b/>
          <w:bCs/>
          <w:shd w:val="clear" w:color="auto" w:fill="FFFFFF"/>
        </w:rPr>
        <w:t xml:space="preserve"> with non-alcoholic fatty liver disease and type 2 diabetes</w:t>
      </w:r>
    </w:p>
    <w:p w:rsidR="00AA7F80" w:rsidRPr="008C0259" w:rsidRDefault="00AA7F80" w:rsidP="00AA7F80">
      <w:pPr>
        <w:spacing w:line="360" w:lineRule="auto"/>
        <w:jc w:val="both"/>
        <w:rPr>
          <w:b/>
          <w:bCs/>
          <w:sz w:val="16"/>
          <w:szCs w:val="16"/>
          <w:shd w:val="clear" w:color="auto" w:fill="FFFFFF"/>
        </w:rPr>
      </w:pPr>
    </w:p>
    <w:p w:rsidR="00AA7F80" w:rsidRPr="008C0259" w:rsidRDefault="00AA7F80" w:rsidP="00AA7F80">
      <w:pPr>
        <w:spacing w:line="360" w:lineRule="auto"/>
        <w:jc w:val="both"/>
        <w:rPr>
          <w:shd w:val="clear" w:color="auto" w:fill="FFFFFF"/>
        </w:rPr>
      </w:pPr>
      <w:r w:rsidRPr="008C0259">
        <w:rPr>
          <w:b/>
          <w:bCs/>
          <w:shd w:val="clear" w:color="auto" w:fill="FFFFFF"/>
        </w:rPr>
        <w:t xml:space="preserve">Short title: </w:t>
      </w:r>
      <w:r w:rsidRPr="008C0259">
        <w:rPr>
          <w:shd w:val="clear" w:color="auto" w:fill="FFFFFF"/>
        </w:rPr>
        <w:t>Non-alcoholic fatty liver disease and type 2 diabetes</w:t>
      </w:r>
    </w:p>
    <w:p w:rsidR="00AA7F80" w:rsidRPr="008C0259" w:rsidRDefault="00AA7F80" w:rsidP="00AA7F80">
      <w:pPr>
        <w:spacing w:line="360" w:lineRule="auto"/>
        <w:jc w:val="both"/>
        <w:rPr>
          <w:b/>
          <w:bCs/>
          <w:sz w:val="18"/>
          <w:szCs w:val="18"/>
          <w:shd w:val="clear" w:color="auto" w:fill="FFFFFF"/>
        </w:rPr>
      </w:pPr>
    </w:p>
    <w:p w:rsidR="00AA7F80" w:rsidRPr="008C0259" w:rsidRDefault="00AA7F80" w:rsidP="00AA7F80">
      <w:pPr>
        <w:spacing w:line="360" w:lineRule="auto"/>
        <w:jc w:val="both"/>
        <w:rPr>
          <w:shd w:val="clear" w:color="auto" w:fill="FFFFFF"/>
        </w:rPr>
      </w:pPr>
      <w:r w:rsidRPr="008C0259">
        <w:rPr>
          <w:b/>
          <w:bCs/>
          <w:shd w:val="clear" w:color="auto" w:fill="FFFFFF"/>
        </w:rPr>
        <w:t xml:space="preserve">Authors: </w:t>
      </w:r>
      <w:r w:rsidRPr="008C0259">
        <w:rPr>
          <w:shd w:val="clear" w:color="auto" w:fill="FFFFFF"/>
        </w:rPr>
        <w:t>Theresa J Hydes</w:t>
      </w:r>
      <w:r w:rsidRPr="008C0259">
        <w:rPr>
          <w:shd w:val="clear" w:color="auto" w:fill="FFFFFF"/>
          <w:vertAlign w:val="superscript"/>
        </w:rPr>
        <w:t>1</w:t>
      </w:r>
      <w:r w:rsidRPr="008C0259">
        <w:rPr>
          <w:shd w:val="clear" w:color="auto" w:fill="FFFFFF"/>
        </w:rPr>
        <w:t>*, Nikki Summers</w:t>
      </w:r>
      <w:r w:rsidRPr="008C0259">
        <w:rPr>
          <w:shd w:val="clear" w:color="auto" w:fill="FFFFFF"/>
          <w:vertAlign w:val="superscript"/>
        </w:rPr>
        <w:t>2*</w:t>
      </w:r>
      <w:r w:rsidRPr="008C0259">
        <w:rPr>
          <w:shd w:val="clear" w:color="auto" w:fill="FFFFFF"/>
        </w:rPr>
        <w:t>, Emily Brown</w:t>
      </w:r>
      <w:r w:rsidRPr="008C0259">
        <w:rPr>
          <w:shd w:val="clear" w:color="auto" w:fill="FFFFFF"/>
          <w:vertAlign w:val="superscript"/>
        </w:rPr>
        <w:t>3,4</w:t>
      </w:r>
      <w:r w:rsidRPr="008C0259">
        <w:rPr>
          <w:shd w:val="clear" w:color="auto" w:fill="FFFFFF"/>
        </w:rPr>
        <w:t>, Uazman Alam</w:t>
      </w:r>
      <w:r w:rsidRPr="008C0259">
        <w:rPr>
          <w:shd w:val="clear" w:color="auto" w:fill="FFFFFF"/>
          <w:vertAlign w:val="superscript"/>
        </w:rPr>
        <w:t>3,4,5</w:t>
      </w:r>
      <w:r w:rsidRPr="008C0259">
        <w:rPr>
          <w:shd w:val="clear" w:color="auto" w:fill="FFFFFF"/>
        </w:rPr>
        <w:t>, Helena Thomaides-Brears</w:t>
      </w:r>
      <w:r w:rsidRPr="008C0259">
        <w:rPr>
          <w:shd w:val="clear" w:color="auto" w:fill="FFFFFF"/>
          <w:vertAlign w:val="superscript"/>
        </w:rPr>
        <w:t>6</w:t>
      </w:r>
      <w:r w:rsidRPr="008C0259">
        <w:rPr>
          <w:shd w:val="clear" w:color="auto" w:fill="FFFFFF"/>
        </w:rPr>
        <w:t>, John P.H. Wilding</w:t>
      </w:r>
      <w:r w:rsidRPr="008C0259">
        <w:rPr>
          <w:shd w:val="clear" w:color="auto" w:fill="FFFFFF"/>
          <w:vertAlign w:val="superscript"/>
        </w:rPr>
        <w:t>3,4</w:t>
      </w:r>
      <w:r w:rsidRPr="008C0259">
        <w:rPr>
          <w:shd w:val="clear" w:color="auto" w:fill="FFFFFF"/>
        </w:rPr>
        <w:t>, Daniel J. Cuthbertson</w:t>
      </w:r>
      <w:r w:rsidRPr="008C0259">
        <w:rPr>
          <w:shd w:val="clear" w:color="auto" w:fill="FFFFFF"/>
          <w:vertAlign w:val="superscript"/>
        </w:rPr>
        <w:t>3,4</w:t>
      </w:r>
    </w:p>
    <w:p w:rsidR="00AA7F80" w:rsidRPr="008C0259" w:rsidRDefault="00AA7F80" w:rsidP="00AA7F80">
      <w:pPr>
        <w:spacing w:line="360" w:lineRule="auto"/>
        <w:jc w:val="both"/>
        <w:rPr>
          <w:b/>
          <w:bCs/>
          <w:shd w:val="clear" w:color="auto" w:fill="FFFFFF"/>
        </w:rPr>
      </w:pPr>
      <w:r w:rsidRPr="008C0259">
        <w:rPr>
          <w:shd w:val="clear" w:color="auto" w:fill="FFFFFF"/>
        </w:rPr>
        <w:t xml:space="preserve">*Theresa J </w:t>
      </w:r>
      <w:proofErr w:type="spellStart"/>
      <w:r w:rsidRPr="008C0259">
        <w:rPr>
          <w:shd w:val="clear" w:color="auto" w:fill="FFFFFF"/>
        </w:rPr>
        <w:t>Hydes</w:t>
      </w:r>
      <w:proofErr w:type="spellEnd"/>
      <w:r w:rsidRPr="008C0259">
        <w:rPr>
          <w:shd w:val="clear" w:color="auto" w:fill="FFFFFF"/>
        </w:rPr>
        <w:t xml:space="preserve"> and Nikki Summers should be considered joint first author </w:t>
      </w:r>
    </w:p>
    <w:p w:rsidR="00AA7F80" w:rsidRPr="008C0259" w:rsidRDefault="00AA7F80" w:rsidP="00AA7F80">
      <w:pPr>
        <w:spacing w:line="360" w:lineRule="auto"/>
        <w:jc w:val="both"/>
        <w:rPr>
          <w:sz w:val="16"/>
          <w:szCs w:val="16"/>
          <w:shd w:val="clear" w:color="auto" w:fill="FFFFFF"/>
        </w:rPr>
      </w:pPr>
    </w:p>
    <w:p w:rsidR="00AA7F80" w:rsidRPr="008C0259" w:rsidRDefault="00AA7F80" w:rsidP="00AA7F80">
      <w:pPr>
        <w:spacing w:line="360" w:lineRule="auto"/>
        <w:jc w:val="both"/>
        <w:rPr>
          <w:b/>
          <w:bCs/>
          <w:shd w:val="clear" w:color="auto" w:fill="FFFFFF"/>
        </w:rPr>
      </w:pPr>
      <w:r w:rsidRPr="008C0259">
        <w:rPr>
          <w:b/>
          <w:bCs/>
          <w:shd w:val="clear" w:color="auto" w:fill="FFFFFF"/>
        </w:rPr>
        <w:t>Affiliations:</w:t>
      </w:r>
    </w:p>
    <w:p w:rsidR="00AA7F80" w:rsidRPr="008C0259" w:rsidRDefault="00AA7F80" w:rsidP="00AA7F80">
      <w:pPr>
        <w:widowControl w:val="0"/>
        <w:tabs>
          <w:tab w:val="center" w:pos="426"/>
        </w:tabs>
        <w:autoSpaceDE w:val="0"/>
        <w:autoSpaceDN w:val="0"/>
        <w:adjustRightInd w:val="0"/>
        <w:spacing w:line="360" w:lineRule="auto"/>
        <w:rPr>
          <w:vertAlign w:val="superscript"/>
        </w:rPr>
      </w:pPr>
      <w:r w:rsidRPr="008C0259">
        <w:rPr>
          <w:vertAlign w:val="superscript"/>
        </w:rPr>
        <w:t>1</w:t>
      </w:r>
      <w:r w:rsidRPr="008C0259">
        <w:rPr>
          <w:shd w:val="clear" w:color="auto" w:fill="FFFFFF"/>
        </w:rPr>
        <w:t xml:space="preserve">Department of Gastroenterology and Hepatology, University Hospital Southampton NHS Foundation Trust, </w:t>
      </w:r>
      <w:proofErr w:type="spellStart"/>
      <w:r w:rsidRPr="008C0259">
        <w:rPr>
          <w:shd w:val="clear" w:color="auto" w:fill="FFFFFF"/>
        </w:rPr>
        <w:t>Tremona</w:t>
      </w:r>
      <w:proofErr w:type="spellEnd"/>
      <w:r w:rsidRPr="008C0259">
        <w:rPr>
          <w:shd w:val="clear" w:color="auto" w:fill="FFFFFF"/>
        </w:rPr>
        <w:t xml:space="preserve"> Road, Southampton, SO16 6YD.</w:t>
      </w:r>
    </w:p>
    <w:p w:rsidR="00AA7F80" w:rsidRPr="008C0259" w:rsidRDefault="00AA7F80" w:rsidP="00AA7F80">
      <w:pPr>
        <w:widowControl w:val="0"/>
        <w:tabs>
          <w:tab w:val="center" w:pos="426"/>
        </w:tabs>
        <w:autoSpaceDE w:val="0"/>
        <w:autoSpaceDN w:val="0"/>
        <w:adjustRightInd w:val="0"/>
        <w:spacing w:line="360" w:lineRule="auto"/>
      </w:pPr>
      <w:r w:rsidRPr="008C0259">
        <w:rPr>
          <w:vertAlign w:val="superscript"/>
        </w:rPr>
        <w:t>2</w:t>
      </w:r>
      <w:r w:rsidRPr="008C0259">
        <w:t xml:space="preserve">Royal Liverpool and </w:t>
      </w:r>
      <w:proofErr w:type="spellStart"/>
      <w:r w:rsidRPr="008C0259">
        <w:t>Broadgreen</w:t>
      </w:r>
      <w:proofErr w:type="spellEnd"/>
      <w:r w:rsidRPr="008C0259">
        <w:t xml:space="preserve"> University Hospital NHS Foundation Trust, University Hospital Aintree, Liverpool L9 7AL. </w:t>
      </w:r>
    </w:p>
    <w:p w:rsidR="00AA7F80" w:rsidRPr="008C0259" w:rsidRDefault="00AA7F80" w:rsidP="00AA7F80">
      <w:pPr>
        <w:widowControl w:val="0"/>
        <w:tabs>
          <w:tab w:val="center" w:pos="426"/>
        </w:tabs>
        <w:autoSpaceDE w:val="0"/>
        <w:autoSpaceDN w:val="0"/>
        <w:adjustRightInd w:val="0"/>
        <w:spacing w:line="360" w:lineRule="auto"/>
      </w:pPr>
      <w:r w:rsidRPr="008C0259">
        <w:rPr>
          <w:vertAlign w:val="superscript"/>
        </w:rPr>
        <w:t>3</w:t>
      </w:r>
      <w:r w:rsidRPr="008C0259">
        <w:t>Institute of Cardiovascular and Metabolic Medicine, University of Liverpool, Liverpool, UK.</w:t>
      </w:r>
    </w:p>
    <w:p w:rsidR="00AA7F80" w:rsidRPr="008C0259" w:rsidRDefault="00AA7F80" w:rsidP="00AA7F80">
      <w:pPr>
        <w:tabs>
          <w:tab w:val="center" w:pos="426"/>
        </w:tabs>
        <w:spacing w:line="360" w:lineRule="auto"/>
      </w:pPr>
      <w:r w:rsidRPr="008C0259">
        <w:rPr>
          <w:vertAlign w:val="superscript"/>
        </w:rPr>
        <w:t>4</w:t>
      </w:r>
      <w:r w:rsidRPr="008C0259">
        <w:t xml:space="preserve">Metabolism and Nutrition Research Group, Clinical Sciences Centre, Royal Liverpool and </w:t>
      </w:r>
      <w:proofErr w:type="spellStart"/>
      <w:r w:rsidRPr="008C0259">
        <w:t>Broadgreen</w:t>
      </w:r>
      <w:proofErr w:type="spellEnd"/>
      <w:r w:rsidRPr="008C0259">
        <w:t xml:space="preserve"> University Hospital NHS Foundation Trust, Liverpool, UK.</w:t>
      </w:r>
    </w:p>
    <w:p w:rsidR="00AA7F80" w:rsidRPr="008C0259" w:rsidRDefault="00AA7F80" w:rsidP="00AA7F80">
      <w:pPr>
        <w:spacing w:line="360" w:lineRule="auto"/>
        <w:jc w:val="both"/>
        <w:rPr>
          <w:bCs/>
          <w:iCs/>
        </w:rPr>
      </w:pPr>
      <w:r w:rsidRPr="008C0259">
        <w:rPr>
          <w:bCs/>
          <w:iCs/>
          <w:vertAlign w:val="superscript"/>
        </w:rPr>
        <w:t>5</w:t>
      </w:r>
      <w:r w:rsidRPr="008C0259">
        <w:rPr>
          <w:bCs/>
          <w:iCs/>
        </w:rPr>
        <w:t>Division of Diabetes, Endocrinology and Gastroenterology, Institute of Human Development, University of Manchester, UK.</w:t>
      </w:r>
    </w:p>
    <w:p w:rsidR="00AA7F80" w:rsidRPr="008C0259" w:rsidRDefault="00AA7F80" w:rsidP="00AA7F80">
      <w:pPr>
        <w:shd w:val="clear" w:color="auto" w:fill="FFFFFF"/>
        <w:rPr>
          <w:lang w:val="en-US"/>
        </w:rPr>
      </w:pPr>
      <w:r w:rsidRPr="008C0259">
        <w:rPr>
          <w:iCs/>
          <w:vertAlign w:val="superscript"/>
        </w:rPr>
        <w:t>6</w:t>
      </w:r>
      <w:r w:rsidRPr="008C0259">
        <w:rPr>
          <w:iCs/>
        </w:rPr>
        <w:t xml:space="preserve">Perpsectum </w:t>
      </w:r>
      <w:r w:rsidRPr="008C0259">
        <w:rPr>
          <w:lang w:val="en-US"/>
        </w:rPr>
        <w:t xml:space="preserve">Gemini One, 5520 John Smith Drive, Oxford, OX4 2LL, United Kingdom. </w:t>
      </w:r>
    </w:p>
    <w:p w:rsidR="00AA7F80" w:rsidRPr="008C0259" w:rsidRDefault="00AA7F80" w:rsidP="00AA7F80">
      <w:pPr>
        <w:shd w:val="clear" w:color="auto" w:fill="FFFFFF"/>
        <w:rPr>
          <w:lang w:val="en-US"/>
        </w:rPr>
      </w:pPr>
    </w:p>
    <w:p w:rsidR="00AA7F80" w:rsidRPr="008C0259" w:rsidRDefault="00AA7F80" w:rsidP="00AA7F80">
      <w:pPr>
        <w:spacing w:line="360" w:lineRule="auto"/>
        <w:jc w:val="both"/>
        <w:rPr>
          <w:b/>
          <w:bCs/>
          <w:iCs/>
          <w:sz w:val="16"/>
          <w:szCs w:val="16"/>
        </w:rPr>
      </w:pPr>
    </w:p>
    <w:p w:rsidR="00AA7F80" w:rsidRPr="008C0259" w:rsidRDefault="00AA7F80" w:rsidP="00AA7F80">
      <w:pPr>
        <w:spacing w:line="360" w:lineRule="auto"/>
        <w:jc w:val="both"/>
        <w:rPr>
          <w:iCs/>
        </w:rPr>
      </w:pPr>
      <w:r w:rsidRPr="008C0259">
        <w:rPr>
          <w:b/>
          <w:bCs/>
          <w:iCs/>
        </w:rPr>
        <w:t>Corresponding author</w:t>
      </w:r>
      <w:r w:rsidRPr="008C0259">
        <w:rPr>
          <w:iCs/>
        </w:rPr>
        <w:t xml:space="preserve">: Theresa J </w:t>
      </w:r>
      <w:proofErr w:type="spellStart"/>
      <w:r w:rsidRPr="008C0259">
        <w:rPr>
          <w:iCs/>
        </w:rPr>
        <w:t>Hydes</w:t>
      </w:r>
      <w:proofErr w:type="spellEnd"/>
      <w:r w:rsidRPr="008C0259">
        <w:rPr>
          <w:iCs/>
        </w:rPr>
        <w:t xml:space="preserve">, </w:t>
      </w:r>
      <w:hyperlink r:id="rId7" w:history="1">
        <w:r w:rsidRPr="008C0259">
          <w:rPr>
            <w:rStyle w:val="Hyperlink"/>
            <w:color w:val="auto"/>
            <w:shd w:val="clear" w:color="auto" w:fill="FFFFFF"/>
          </w:rPr>
          <w:t>therasa@doctors.org.uk</w:t>
        </w:r>
      </w:hyperlink>
    </w:p>
    <w:p w:rsidR="00AA7F80" w:rsidRPr="008C0259" w:rsidRDefault="00AA7F80" w:rsidP="00AA7F80">
      <w:pPr>
        <w:spacing w:line="360" w:lineRule="auto"/>
        <w:rPr>
          <w:b/>
          <w:bCs/>
          <w:sz w:val="16"/>
          <w:szCs w:val="16"/>
        </w:rPr>
      </w:pPr>
    </w:p>
    <w:p w:rsidR="00AA7F80" w:rsidRPr="008C0259" w:rsidRDefault="00AA7F80" w:rsidP="00AA7F80">
      <w:pPr>
        <w:spacing w:line="360" w:lineRule="auto"/>
        <w:jc w:val="both"/>
        <w:rPr>
          <w:shd w:val="clear" w:color="auto" w:fill="FFFFFF"/>
        </w:rPr>
      </w:pPr>
      <w:r w:rsidRPr="008C0259">
        <w:rPr>
          <w:b/>
          <w:bCs/>
          <w:shd w:val="clear" w:color="auto" w:fill="FFFFFF"/>
        </w:rPr>
        <w:t xml:space="preserve">Abstract word count: </w:t>
      </w:r>
      <w:r w:rsidRPr="008C0259">
        <w:rPr>
          <w:shd w:val="clear" w:color="auto" w:fill="FFFFFF"/>
        </w:rPr>
        <w:t>243</w:t>
      </w:r>
    </w:p>
    <w:p w:rsidR="00AA7F80" w:rsidRPr="008C0259" w:rsidRDefault="00AA7F80" w:rsidP="00AA7F80">
      <w:pPr>
        <w:spacing w:line="360" w:lineRule="auto"/>
        <w:jc w:val="both"/>
        <w:rPr>
          <w:sz w:val="16"/>
          <w:szCs w:val="16"/>
          <w:shd w:val="clear" w:color="auto" w:fill="FFFFFF"/>
        </w:rPr>
      </w:pPr>
    </w:p>
    <w:p w:rsidR="00AA7F80" w:rsidRPr="008C0259" w:rsidRDefault="00AA7F80" w:rsidP="00AA7F80">
      <w:pPr>
        <w:spacing w:line="360" w:lineRule="auto"/>
        <w:jc w:val="both"/>
        <w:rPr>
          <w:shd w:val="clear" w:color="auto" w:fill="FFFFFF"/>
        </w:rPr>
      </w:pPr>
      <w:r w:rsidRPr="008C0259">
        <w:rPr>
          <w:b/>
          <w:bCs/>
          <w:shd w:val="clear" w:color="auto" w:fill="FFFFFF"/>
        </w:rPr>
        <w:t xml:space="preserve">Manuscript word count: </w:t>
      </w:r>
      <w:r w:rsidR="00F8525C" w:rsidRPr="008C0259">
        <w:rPr>
          <w:shd w:val="clear" w:color="auto" w:fill="FFFFFF"/>
        </w:rPr>
        <w:t>5</w:t>
      </w:r>
      <w:r w:rsidR="006141C0" w:rsidRPr="008C0259">
        <w:rPr>
          <w:shd w:val="clear" w:color="auto" w:fill="FFFFFF"/>
        </w:rPr>
        <w:t>3</w:t>
      </w:r>
      <w:r w:rsidR="0011480B" w:rsidRPr="008C0259">
        <w:rPr>
          <w:shd w:val="clear" w:color="auto" w:fill="FFFFFF"/>
        </w:rPr>
        <w:t>34</w:t>
      </w:r>
    </w:p>
    <w:p w:rsidR="00AA7F80" w:rsidRPr="008C0259" w:rsidRDefault="00AA7F80" w:rsidP="00AA7F80">
      <w:pPr>
        <w:spacing w:line="360" w:lineRule="auto"/>
        <w:jc w:val="both"/>
        <w:rPr>
          <w:sz w:val="16"/>
          <w:szCs w:val="16"/>
          <w:shd w:val="clear" w:color="auto" w:fill="FFFFFF"/>
        </w:rPr>
      </w:pPr>
    </w:p>
    <w:p w:rsidR="00AA7F80" w:rsidRPr="008C0259" w:rsidRDefault="00AA7F80" w:rsidP="00AA7F80">
      <w:pPr>
        <w:shd w:val="clear" w:color="auto" w:fill="FFFFFF"/>
        <w:spacing w:line="360" w:lineRule="auto"/>
      </w:pPr>
      <w:r w:rsidRPr="008C0259">
        <w:rPr>
          <w:b/>
          <w:bCs/>
          <w:shd w:val="clear" w:color="auto" w:fill="FFFFFF"/>
        </w:rPr>
        <w:t>Conflicts of interest disclosures</w:t>
      </w:r>
      <w:r w:rsidRPr="008C0259">
        <w:rPr>
          <w:shd w:val="clear" w:color="auto" w:fill="FFFFFF"/>
        </w:rPr>
        <w:t xml:space="preserve">: </w:t>
      </w:r>
      <w:r w:rsidRPr="008C0259">
        <w:t xml:space="preserve">HTB is an employee of </w:t>
      </w:r>
      <w:proofErr w:type="spellStart"/>
      <w:r w:rsidRPr="008C0259">
        <w:t>Perspectum</w:t>
      </w:r>
      <w:proofErr w:type="spellEnd"/>
      <w:r w:rsidRPr="008C0259">
        <w:t xml:space="preserve"> Ltd, a company with intellectual property on analysis of data acquired by MOLLI T1, T2* and PDFF included in the review. </w:t>
      </w:r>
    </w:p>
    <w:p w:rsidR="00AA7F80" w:rsidRPr="008C0259" w:rsidRDefault="00AA7F80" w:rsidP="00AA7F80">
      <w:pPr>
        <w:shd w:val="clear" w:color="auto" w:fill="FFFFFF"/>
        <w:spacing w:line="360" w:lineRule="auto"/>
        <w:rPr>
          <w:sz w:val="16"/>
          <w:szCs w:val="16"/>
        </w:rPr>
      </w:pPr>
      <w:r w:rsidRPr="008C0259">
        <w:t> </w:t>
      </w:r>
    </w:p>
    <w:p w:rsidR="00AA7F80" w:rsidRPr="008C0259" w:rsidRDefault="00AA7F80" w:rsidP="00AA7F80">
      <w:pPr>
        <w:spacing w:line="360" w:lineRule="auto"/>
        <w:rPr>
          <w:b/>
          <w:bCs/>
        </w:rPr>
      </w:pPr>
      <w:r w:rsidRPr="008C0259">
        <w:rPr>
          <w:b/>
          <w:bCs/>
        </w:rPr>
        <w:t>Novelty statement (What’s new?):</w:t>
      </w:r>
    </w:p>
    <w:p w:rsidR="00AA7F80" w:rsidRPr="008C0259" w:rsidRDefault="00AA7F80" w:rsidP="00AA7F80">
      <w:pPr>
        <w:pStyle w:val="ListParagraph"/>
        <w:numPr>
          <w:ilvl w:val="0"/>
          <w:numId w:val="41"/>
        </w:numPr>
        <w:spacing w:line="360" w:lineRule="auto"/>
        <w:jc w:val="both"/>
        <w:rPr>
          <w:rFonts w:ascii="Times New Roman" w:hAnsi="Times New Roman" w:cs="Times New Roman"/>
          <w:sz w:val="24"/>
          <w:szCs w:val="24"/>
        </w:rPr>
      </w:pPr>
      <w:r w:rsidRPr="008C0259">
        <w:rPr>
          <w:rFonts w:ascii="Times New Roman" w:hAnsi="Times New Roman" w:cs="Times New Roman"/>
          <w:sz w:val="24"/>
          <w:szCs w:val="24"/>
        </w:rPr>
        <w:t xml:space="preserve">Individuals with type 2 diabetes have a near </w:t>
      </w:r>
      <w:proofErr w:type="gramStart"/>
      <w:r w:rsidRPr="008C0259">
        <w:rPr>
          <w:rFonts w:ascii="Times New Roman" w:hAnsi="Times New Roman" w:cs="Times New Roman"/>
          <w:sz w:val="24"/>
          <w:szCs w:val="24"/>
        </w:rPr>
        <w:t>3 fold</w:t>
      </w:r>
      <w:proofErr w:type="gramEnd"/>
      <w:r w:rsidRPr="008C0259">
        <w:rPr>
          <w:rFonts w:ascii="Times New Roman" w:hAnsi="Times New Roman" w:cs="Times New Roman"/>
          <w:sz w:val="24"/>
          <w:szCs w:val="24"/>
        </w:rPr>
        <w:t xml:space="preserve"> higher risk of dying from chronic liver disease. </w:t>
      </w:r>
    </w:p>
    <w:p w:rsidR="00AA7F80" w:rsidRPr="008C0259" w:rsidRDefault="00AA7F80" w:rsidP="00AA7F80">
      <w:pPr>
        <w:pStyle w:val="ListParagraph"/>
        <w:numPr>
          <w:ilvl w:val="0"/>
          <w:numId w:val="41"/>
        </w:numPr>
        <w:spacing w:line="360" w:lineRule="auto"/>
        <w:jc w:val="both"/>
        <w:rPr>
          <w:rFonts w:ascii="Times New Roman" w:hAnsi="Times New Roman" w:cs="Times New Roman"/>
          <w:noProof/>
          <w:sz w:val="24"/>
          <w:szCs w:val="24"/>
        </w:rPr>
      </w:pPr>
      <w:r w:rsidRPr="008C0259">
        <w:rPr>
          <w:rFonts w:ascii="Times New Roman" w:hAnsi="Times New Roman" w:cs="Times New Roman"/>
          <w:sz w:val="24"/>
          <w:szCs w:val="24"/>
        </w:rPr>
        <w:lastRenderedPageBreak/>
        <w:t>The presence of non-alcoholic fatty liver disease has implications for liver disease progression, microvascular and macrovascular complications of diabetes and additional extra-hepatic manifestations.</w:t>
      </w:r>
    </w:p>
    <w:p w:rsidR="00AA7F80" w:rsidRPr="008C0259" w:rsidRDefault="00AA7F80" w:rsidP="00AA7F80">
      <w:pPr>
        <w:pStyle w:val="ListParagraph"/>
        <w:numPr>
          <w:ilvl w:val="0"/>
          <w:numId w:val="41"/>
        </w:numPr>
        <w:spacing w:line="360" w:lineRule="auto"/>
        <w:jc w:val="both"/>
        <w:rPr>
          <w:rFonts w:ascii="Times New Roman" w:hAnsi="Times New Roman" w:cs="Times New Roman"/>
          <w:noProof/>
          <w:sz w:val="24"/>
          <w:szCs w:val="24"/>
        </w:rPr>
      </w:pPr>
      <w:r w:rsidRPr="008C0259">
        <w:rPr>
          <w:rFonts w:ascii="Times New Roman" w:hAnsi="Times New Roman" w:cs="Times New Roman"/>
          <w:sz w:val="24"/>
          <w:szCs w:val="24"/>
        </w:rPr>
        <w:t>Screening for non-alcoholic fatty liver disease, followed by risk stratification to identify individuals with liver fibrosis, should be adopted into routine diabetes care.</w:t>
      </w:r>
    </w:p>
    <w:p w:rsidR="00AA7F80" w:rsidRPr="008C0259" w:rsidRDefault="00AA7F80" w:rsidP="00AA7F80">
      <w:pPr>
        <w:pStyle w:val="ListParagraph"/>
        <w:numPr>
          <w:ilvl w:val="0"/>
          <w:numId w:val="41"/>
        </w:numPr>
        <w:spacing w:line="360" w:lineRule="auto"/>
        <w:jc w:val="both"/>
        <w:rPr>
          <w:rFonts w:ascii="Times New Roman" w:hAnsi="Times New Roman" w:cs="Times New Roman"/>
          <w:b/>
          <w:bCs/>
          <w:sz w:val="24"/>
          <w:szCs w:val="24"/>
        </w:rPr>
      </w:pPr>
      <w:r w:rsidRPr="008C0259">
        <w:rPr>
          <w:rFonts w:ascii="Times New Roman" w:hAnsi="Times New Roman" w:cs="Times New Roman"/>
          <w:sz w:val="24"/>
          <w:szCs w:val="24"/>
        </w:rPr>
        <w:t>Significant weight loss of 7-10% can cause regression of histological abnormalities including of fibrosis, in non-alcoholic steatohepatitis, even at advanced stages.</w:t>
      </w:r>
    </w:p>
    <w:p w:rsidR="00AA7F80" w:rsidRPr="008C0259" w:rsidRDefault="00AA7F80" w:rsidP="00AA7F80">
      <w:pPr>
        <w:pStyle w:val="ListParagraph"/>
        <w:numPr>
          <w:ilvl w:val="0"/>
          <w:numId w:val="41"/>
        </w:numPr>
        <w:spacing w:line="360" w:lineRule="auto"/>
        <w:jc w:val="both"/>
        <w:rPr>
          <w:rFonts w:ascii="Times New Roman" w:hAnsi="Times New Roman" w:cs="Times New Roman"/>
          <w:b/>
          <w:bCs/>
          <w:sz w:val="24"/>
          <w:szCs w:val="24"/>
        </w:rPr>
      </w:pPr>
      <w:r w:rsidRPr="008C0259">
        <w:rPr>
          <w:rFonts w:ascii="Times New Roman" w:hAnsi="Times New Roman" w:cs="Times New Roman"/>
          <w:sz w:val="24"/>
          <w:szCs w:val="24"/>
        </w:rPr>
        <w:t xml:space="preserve">Thiazolidinediones, glucagon like peptide-1 receptor agonists and sodium-glucose co-transporter 2 inhibitors have all been shown to improve hepatic steatosis. The only currently available data on histological improvement relate to the use of thiazolidinediones and glucagon like peptide-1 receptor agonists but </w:t>
      </w:r>
      <w:r w:rsidR="005F782D" w:rsidRPr="008C0259">
        <w:rPr>
          <w:rFonts w:ascii="Times New Roman" w:hAnsi="Times New Roman" w:cs="Times New Roman"/>
          <w:sz w:val="24"/>
          <w:szCs w:val="24"/>
        </w:rPr>
        <w:t xml:space="preserve">is </w:t>
      </w:r>
      <w:r w:rsidRPr="008C0259">
        <w:rPr>
          <w:rFonts w:ascii="Times New Roman" w:hAnsi="Times New Roman" w:cs="Times New Roman"/>
          <w:sz w:val="24"/>
          <w:szCs w:val="24"/>
        </w:rPr>
        <w:t xml:space="preserve">lacking in the case of sodium-glucose co-transporter 2 inhibitors. </w:t>
      </w:r>
    </w:p>
    <w:p w:rsidR="00AA7F80" w:rsidRPr="008C0259" w:rsidRDefault="00AA7F80" w:rsidP="00AA7F80">
      <w:pPr>
        <w:spacing w:line="360" w:lineRule="auto"/>
        <w:jc w:val="both"/>
        <w:rPr>
          <w:b/>
          <w:bCs/>
        </w:rPr>
      </w:pPr>
    </w:p>
    <w:p w:rsidR="00AA7F80" w:rsidRPr="008C0259" w:rsidRDefault="00AA7F80" w:rsidP="00AA7F80">
      <w:pPr>
        <w:spacing w:line="360" w:lineRule="auto"/>
      </w:pPr>
      <w:r w:rsidRPr="008C0259">
        <w:rPr>
          <w:b/>
          <w:bCs/>
        </w:rPr>
        <w:t>Acknowledgements:</w:t>
      </w:r>
      <w:r w:rsidRPr="008C0259">
        <w:t xml:space="preserve"> None </w:t>
      </w: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p>
    <w:p w:rsidR="00AA7F80" w:rsidRPr="008C0259" w:rsidRDefault="00AA7F80" w:rsidP="00AA7F80">
      <w:pPr>
        <w:spacing w:after="120" w:line="360" w:lineRule="auto"/>
        <w:jc w:val="both"/>
        <w:rPr>
          <w:b/>
          <w:bCs/>
          <w:shd w:val="clear" w:color="auto" w:fill="FFFFFF"/>
        </w:rPr>
      </w:pPr>
      <w:r w:rsidRPr="008C0259">
        <w:rPr>
          <w:b/>
          <w:bCs/>
          <w:shd w:val="clear" w:color="auto" w:fill="FFFFFF"/>
        </w:rPr>
        <w:lastRenderedPageBreak/>
        <w:t>Abstract</w:t>
      </w:r>
    </w:p>
    <w:p w:rsidR="00AA7F80" w:rsidRPr="008C0259" w:rsidRDefault="00AA7F80" w:rsidP="00AA7F80">
      <w:pPr>
        <w:spacing w:after="120" w:line="360" w:lineRule="auto"/>
        <w:jc w:val="both"/>
      </w:pPr>
      <w:r w:rsidRPr="008C0259">
        <w:t xml:space="preserve">Non-alcoholic fatty liver disease (NAFLD) exists as a spectrum of disease ranging from excessive accumulation of fat within the liver (simple steatosis), inflammation (non-alcoholic steatohepatitis, NASH) through to fibrosis, cirrhosis and end-stage liver disease. There is also an increased risk of hepatocellular carcinoma. The principal risk factor for NAFLD is overweight or obesity, along with type 2 diabetes, and NAFLD itself is also a risk factor for incident type 2 diabetes. Overweight/obesity is synergistic with alcohol consumption in causing progressive and insidious liver damage. Recent consensus advocates a change in nomenclature from NAFLD to </w:t>
      </w:r>
      <w:r w:rsidRPr="008C0259">
        <w:rPr>
          <w:i/>
          <w:iCs/>
        </w:rPr>
        <w:t>‘</w:t>
      </w:r>
      <w:r w:rsidRPr="008C0259">
        <w:t xml:space="preserve">metabolic associated fatty liver disease’ (MAFLD), reflective of the associated metabolic abnormalities (insulin resistance/type 2 diabetes and metabolic syndrome components). Additional </w:t>
      </w:r>
      <w:r w:rsidRPr="008C0259">
        <w:rPr>
          <w:shd w:val="clear" w:color="auto" w:fill="FFFFFF"/>
        </w:rPr>
        <w:t xml:space="preserve">extra-hepatic manifestations of NAFLD include cardiovascular disease, chronic kidney disease and certain cancers. </w:t>
      </w:r>
    </w:p>
    <w:p w:rsidR="00AA7F80" w:rsidRPr="008C0259" w:rsidRDefault="00AA7F80" w:rsidP="00AA7F80">
      <w:pPr>
        <w:spacing w:after="120" w:line="360" w:lineRule="auto"/>
        <w:jc w:val="both"/>
      </w:pPr>
      <w:r w:rsidRPr="008C0259">
        <w:t xml:space="preserve">Unlike other micro-and macrovascular complications of type 2 diabetes, systematic screening or surveillance protocols have not been widely adopted in routine diabetes care to assess for presence/severity of NAFLD. Various screening tools are available (non-invasive tests and biochemical indices) combined with imaging techniques (e.g. transient elastography) to detect steatosis and more importantly advanced fibrosis/cirrhosis to facilitate appropriate surveillance. Liver biopsy may be sometimes necessary. </w:t>
      </w:r>
    </w:p>
    <w:p w:rsidR="00AA7F80" w:rsidRPr="008C0259" w:rsidRDefault="00AA7F80" w:rsidP="00AA7F80">
      <w:pPr>
        <w:spacing w:after="120" w:line="360" w:lineRule="auto"/>
        <w:jc w:val="both"/>
      </w:pPr>
      <w:r w:rsidRPr="008C0259">
        <w:t xml:space="preserve">Treatment options for type 2 diabetes, including lifestyle interventions (dietary change and physical activity), glucose-lowering therapies and metabolic surgery, can modulate hepatic steatosis and to a lesser extent fibrosis. Awareness of the impact of liver disease on the choice of glucose-lowering medications in individuals with type 2 diabetes is also critical. </w:t>
      </w:r>
    </w:p>
    <w:p w:rsidR="00AA7F80" w:rsidRPr="008C0259" w:rsidRDefault="00AA7F80" w:rsidP="00AA7F80">
      <w:pPr>
        <w:spacing w:after="120" w:line="360" w:lineRule="auto"/>
        <w:jc w:val="both"/>
        <w:rPr>
          <w:sz w:val="10"/>
          <w:szCs w:val="10"/>
        </w:rPr>
      </w:pPr>
    </w:p>
    <w:p w:rsidR="00AA7F80" w:rsidRPr="008C0259" w:rsidRDefault="00AA7F80" w:rsidP="00AA7F80">
      <w:pPr>
        <w:spacing w:line="360" w:lineRule="auto"/>
      </w:pPr>
      <w:r w:rsidRPr="008C0259">
        <w:rPr>
          <w:b/>
          <w:bCs/>
        </w:rPr>
        <w:t>Key words:</w:t>
      </w:r>
      <w:r w:rsidRPr="008C0259">
        <w:t xml:space="preserve"> liver disease, novel agents, nutrition and diet, insulin sensitivity, insulin </w:t>
      </w:r>
      <w:proofErr w:type="spellStart"/>
      <w:r w:rsidRPr="008C0259">
        <w:t>sensitisers</w:t>
      </w:r>
      <w:proofErr w:type="spellEnd"/>
      <w:r w:rsidRPr="008C0259">
        <w:t xml:space="preserve"> </w:t>
      </w:r>
    </w:p>
    <w:p w:rsidR="00AA7F80" w:rsidRPr="008C0259" w:rsidRDefault="00AA7F80" w:rsidP="00AA7F80">
      <w:pPr>
        <w:spacing w:line="360" w:lineRule="auto"/>
        <w:jc w:val="both"/>
      </w:pPr>
    </w:p>
    <w:p w:rsidR="00AA7F80" w:rsidRPr="008C0259" w:rsidRDefault="00AA7F80" w:rsidP="00AA7F80">
      <w:pPr>
        <w:spacing w:line="360" w:lineRule="auto"/>
        <w:jc w:val="both"/>
        <w:rPr>
          <w:b/>
          <w:bCs/>
          <w:shd w:val="clear" w:color="auto" w:fill="FFFFFF"/>
        </w:rPr>
      </w:pPr>
    </w:p>
    <w:p w:rsidR="00AA7F80" w:rsidRPr="008C0259" w:rsidRDefault="00AA7F80" w:rsidP="00AA7F80">
      <w:pPr>
        <w:spacing w:line="360" w:lineRule="auto"/>
        <w:jc w:val="both"/>
        <w:rPr>
          <w:b/>
          <w:bCs/>
          <w:shd w:val="clear" w:color="auto" w:fill="FFFFFF"/>
        </w:rPr>
      </w:pPr>
    </w:p>
    <w:p w:rsidR="00AA7F80" w:rsidRPr="008C0259" w:rsidRDefault="00AA7F80" w:rsidP="00AA7F80">
      <w:pPr>
        <w:spacing w:line="360" w:lineRule="auto"/>
        <w:jc w:val="both"/>
        <w:rPr>
          <w:b/>
          <w:bCs/>
          <w:shd w:val="clear" w:color="auto" w:fill="FFFFFF"/>
        </w:rPr>
      </w:pPr>
    </w:p>
    <w:p w:rsidR="00AA7F80" w:rsidRPr="008C0259" w:rsidRDefault="00AA7F80" w:rsidP="00AA7F80">
      <w:pPr>
        <w:spacing w:line="360" w:lineRule="auto"/>
        <w:jc w:val="both"/>
        <w:rPr>
          <w:b/>
          <w:bCs/>
          <w:shd w:val="clear" w:color="auto" w:fill="FFFFFF"/>
        </w:rPr>
      </w:pPr>
    </w:p>
    <w:p w:rsidR="00AA7F80" w:rsidRPr="008C0259" w:rsidRDefault="00AA7F80" w:rsidP="00AA7F80">
      <w:pPr>
        <w:spacing w:line="360" w:lineRule="auto"/>
        <w:jc w:val="both"/>
        <w:rPr>
          <w:b/>
          <w:bCs/>
          <w:shd w:val="clear" w:color="auto" w:fill="FFFFFF"/>
        </w:rPr>
      </w:pPr>
    </w:p>
    <w:p w:rsidR="00AA7F80" w:rsidRPr="008C0259" w:rsidRDefault="00AA7F80" w:rsidP="00AA7F80">
      <w:pPr>
        <w:spacing w:line="360" w:lineRule="auto"/>
        <w:jc w:val="both"/>
        <w:rPr>
          <w:b/>
          <w:bCs/>
          <w:shd w:val="clear" w:color="auto" w:fill="FFFFFF"/>
        </w:rPr>
      </w:pPr>
    </w:p>
    <w:p w:rsidR="00AA7F80" w:rsidRPr="008C0259" w:rsidRDefault="00AA7F80" w:rsidP="00AA7F80">
      <w:pPr>
        <w:spacing w:line="360" w:lineRule="auto"/>
        <w:jc w:val="both"/>
        <w:rPr>
          <w:b/>
          <w:bCs/>
          <w:shd w:val="clear" w:color="auto" w:fill="FFFFFF"/>
        </w:rPr>
      </w:pPr>
    </w:p>
    <w:p w:rsidR="00AA7F80" w:rsidRPr="008C0259" w:rsidRDefault="00AA7F80" w:rsidP="00AA7F80">
      <w:pPr>
        <w:pStyle w:val="xmsonormal"/>
        <w:spacing w:before="0" w:beforeAutospacing="0" w:after="0" w:afterAutospacing="0" w:line="360" w:lineRule="auto"/>
        <w:jc w:val="both"/>
        <w:rPr>
          <w:b/>
          <w:bCs/>
        </w:rPr>
      </w:pPr>
      <w:r w:rsidRPr="008C0259">
        <w:rPr>
          <w:b/>
          <w:bCs/>
        </w:rPr>
        <w:lastRenderedPageBreak/>
        <w:t>Introduction</w:t>
      </w:r>
    </w:p>
    <w:p w:rsidR="00AA7F80" w:rsidRPr="008C0259" w:rsidRDefault="00AA7F80" w:rsidP="00AA7F80">
      <w:pPr>
        <w:pStyle w:val="xmsonormal"/>
        <w:spacing w:before="0" w:beforeAutospacing="0" w:after="0" w:afterAutospacing="0" w:line="360" w:lineRule="auto"/>
        <w:jc w:val="both"/>
      </w:pPr>
      <w:r w:rsidRPr="008C0259">
        <w:t xml:space="preserve">The terms NAFLD (non-alcoholic fatty liver disease) and non-alcoholic steatohepatitis (NASH) were first used in 1980 to describe a condition characterised by the histological features of alcoholic liver disease in the absence of clinically significant alcohol consumption or other liver disease. The first series from the Mayo clinic described 20 people, with minimal/no alcohol consumption, who were moderately obese, with associated components of the metabolic syndrome or type 2 diabetes </w:t>
      </w:r>
      <w:r w:rsidRPr="008C0259">
        <w:fldChar w:fldCharType="begin"/>
      </w:r>
      <w:r w:rsidRPr="008C0259">
        <w:instrText xml:space="preserve"> ADDIN EN.CITE &lt;EndNote&gt;&lt;Cite&gt;&lt;Author&gt;Ludwig&lt;/Author&gt;&lt;Year&gt;1980&lt;/Year&gt;&lt;RecNum&gt;0&lt;/RecNum&gt;&lt;IDText&gt;Nonalcoholic steatohepatitis: Mayo Clinic experiences with a hitherto unnamed disease&lt;/IDText&gt;&lt;DisplayText&gt;[1]&lt;/DisplayText&gt;&lt;record&gt;&lt;dates&gt;&lt;pub-dates&gt;&lt;date&gt;Jul&lt;/date&gt;&lt;/pub-dates&gt;&lt;year&gt;1980&lt;/year&gt;&lt;/dates&gt;&lt;keywords&gt;&lt;keyword&gt;Adult&lt;/keyword&gt;&lt;keyword&gt;Aged&lt;/keyword&gt;&lt;keyword&gt;Diagnosis, Differential&lt;/keyword&gt;&lt;keyword&gt;Fatty Liver&lt;/keyword&gt;&lt;keyword&gt;Female&lt;/keyword&gt;&lt;keyword&gt;Hepatitis&lt;/keyword&gt;&lt;keyword&gt;Hepatitis, Alcoholic&lt;/keyword&gt;&lt;keyword&gt;Humans&lt;/keyword&gt;&lt;keyword&gt;Liver&lt;/keyword&gt;&lt;keyword&gt;Male&lt;/keyword&gt;&lt;keyword&gt;Middle Aged&lt;/keyword&gt;&lt;keyword&gt;Obesity&lt;/keyword&gt;&lt;/keywords&gt;&lt;urls&gt;&lt;related-urls&gt;&lt;url&gt;http://www.ncbi.nlm.nih.gov/pubmed/7382552&lt;/url&gt;&lt;/related-urls&gt;&lt;/urls&gt;&lt;isbn&gt;0025-6196&lt;/isbn&gt;&lt;titles&gt;&lt;title&gt;Nonalcoholic steatohepatitis: Mayo Clinic experiences with a hitherto unnamed disease&lt;/title&gt;&lt;secondary-title&gt;Mayo Clin Proc&lt;/secondary-title&gt;&lt;/titles&gt;&lt;pages&gt;434-8&lt;/pages&gt;&lt;number&gt;7&lt;/number&gt;&lt;contributors&gt;&lt;authors&gt;&lt;author&gt;Ludwig, J.&lt;/author&gt;&lt;author&gt;Viggiano, T. R.&lt;/author&gt;&lt;author&gt;McGill, D. B.&lt;/author&gt;&lt;author&gt;Oh, B. J.&lt;/author&gt;&lt;/authors&gt;&lt;/contributors&gt;&lt;language&gt;eng&lt;/language&gt;&lt;added-date format="utc"&gt;1410909015&lt;/added-date&gt;&lt;ref-type name="Journal Article"&gt;17&lt;/ref-type&gt;&lt;rec-number&gt;3999&lt;/rec-number&gt;&lt;last-updated-date format="utc"&gt;1505475122&lt;/last-updated-date&gt;&lt;accession-num&gt;7382552&lt;/accession-num&gt;&lt;volume&gt;55&lt;/volume&gt;&lt;/record&gt;&lt;/Cite&gt;&lt;/EndNote&gt;</w:instrText>
      </w:r>
      <w:r w:rsidRPr="008C0259">
        <w:fldChar w:fldCharType="separate"/>
      </w:r>
      <w:r w:rsidRPr="008C0259">
        <w:rPr>
          <w:noProof/>
        </w:rPr>
        <w:t>[</w:t>
      </w:r>
      <w:r w:rsidR="004E22DC" w:rsidRPr="008C0259">
        <w:rPr>
          <w:noProof/>
        </w:rPr>
        <w:t>S</w:t>
      </w:r>
      <w:r w:rsidRPr="008C0259">
        <w:rPr>
          <w:noProof/>
        </w:rPr>
        <w:t>1]</w:t>
      </w:r>
      <w:r w:rsidRPr="008C0259">
        <w:fldChar w:fldCharType="end"/>
      </w:r>
      <w:r w:rsidRPr="008C0259">
        <w:t xml:space="preserve">. Since this original description, the prevalence, and in parallel the clinical and research relevance of NAFLD, has increased exponentially as rates of obesity have dramatically increased. It has been suggested to represent the hepatic manifestation of the metabolic syndrome </w:t>
      </w:r>
      <w:r w:rsidRPr="008C0259">
        <w:fldChar w:fldCharType="begin">
          <w:fldData xml:space="preserve">PEVuZE5vdGU+PENpdGU+PEF1dGhvcj5NYXJjaGVzaW5pPC9BdXRob3I+PFllYXI+MjAwMTwvWWVh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</w:fldData>
        </w:fldChar>
      </w:r>
      <w:r w:rsidRPr="008C0259">
        <w:instrText xml:space="preserve"> ADDIN EN.CITE </w:instrText>
      </w:r>
      <w:r w:rsidRPr="008C0259">
        <w:fldChar w:fldCharType="begin">
          <w:fldData xml:space="preserve">PEVuZE5vdGU+PENpdGU+PEF1dGhvcj5NYXJjaGVzaW5pPC9BdXRob3I+PFllYXI+MjAwMTwvWWVh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</w:fldData>
        </w:fldChar>
      </w:r>
      <w:r w:rsidRPr="008C0259">
        <w:instrText xml:space="preserve"> ADDIN EN.CITE.DATA </w:instrText>
      </w:r>
      <w:r w:rsidRPr="008C0259">
        <w:fldChar w:fldCharType="end"/>
      </w:r>
      <w:r w:rsidRPr="008C0259">
        <w:fldChar w:fldCharType="separate"/>
      </w:r>
      <w:r w:rsidRPr="008C0259">
        <w:rPr>
          <w:noProof/>
        </w:rPr>
        <w:t>[</w:t>
      </w:r>
      <w:r w:rsidR="004E22DC" w:rsidRPr="008C0259">
        <w:rPr>
          <w:noProof/>
        </w:rPr>
        <w:t>S</w:t>
      </w:r>
      <w:r w:rsidRPr="008C0259">
        <w:rPr>
          <w:noProof/>
        </w:rPr>
        <w:t>2]</w:t>
      </w:r>
      <w:r w:rsidRPr="008C0259">
        <w:fldChar w:fldCharType="end"/>
      </w:r>
      <w:r w:rsidRPr="008C0259">
        <w:t>. NAFLD is the most common cause of chronic liver disease worldwide, affecting</w:t>
      </w:r>
      <w:r w:rsidRPr="008C0259">
        <w:rPr>
          <w:lang w:val="en-US"/>
        </w:rPr>
        <w:t xml:space="preserve"> 25% of adults globally and in Europe</w:t>
      </w:r>
      <w:r w:rsidR="00AA315E" w:rsidRPr="008C0259">
        <w:rPr>
          <w:lang w:val="en-US"/>
        </w:rPr>
        <w:t xml:space="preserve"> </w:t>
      </w:r>
      <w:r w:rsidR="00AA315E" w:rsidRPr="008C0259">
        <w:rPr>
          <w:lang w:val="en-US"/>
        </w:rPr>
        <w:fldChar w:fldCharType="begin" w:fldLock="1"/>
      </w:r>
      <w:r w:rsidR="00665FCA" w:rsidRPr="008C0259">
        <w:rPr>
          <w:lang w:val="en-US"/>
        </w:rPr>
        <w:instrText>ADDIN CSL_CITATION { "citationItems" : [ { "id" : "ITEM-1", "itemData" : { "abstract" : "UNLABELLED Nonalcoholic fatty liver disease (NAFLD) is a major cause of liver disease worldwide. We estimated the global prevalence, incidence, progression, and outcomes of NAFLD and nonalcoholic steatohepatitis (NASH). PubMed/MEDLINE were searched from 1989 to 2015 for terms involving epidemiology and progression of NAFLD. Exclusions included selected groups (studies that exclusively enrolled morbidly obese or diabetics or pediatric) and no data on alcohol consumption or other liver diseases. Incidence of hepatocellular carcinoma (HCC), cirrhosis, overall mortality, and liver-related mortality were determined. NASH required histological diagnosis. All studies were reviewed by three independent investigators. Analysis was stratified by region, diagnostic technique, biopsy indication, and study population. We used random-effects models to provide point estimates (95% confidence interval [CI]) of prevalence, incidence, mortality and incidence rate ratios, and metaregression with subgroup analysis to account for heterogeneity. Of 729 studies, 86 were included with a sample size of 8,515,431 from 22 countries. Global prevalence of NAFLD is 25.24% (95% CI: 22.10-28.65) with highest prevalence in the Middle East and South America and lowest in Africa. Metabolic comorbidities associated with NAFLD included obesity (51.34%; 95% CI: 41.38-61.20), type 2 diabetes (22.51%; 95% CI: 17.92-27.89), hyperlipidemia (69.16%; 95% CI: 49.91-83.46%), hypertension (39.34%; 95% CI: 33.15-45.88), and metabolic syndrome (42.54%; 95% CI: 30.06-56.05). Fibrosis progression proportion, and mean annual rate of progression in NASH were 40.76% (95% CI: 34.69-47.13) and 0.09 (95% CI: 0.06-0.12). HCC incidence among NAFLD patients was 0.44 per 1,000 person-years (range, 0.29-0.66). Liver-specific mortality and overall mortality among NAFLD and NASH were 0.77 per 1,000 (range, 0.33-1.77) and 11.77 per 1,000 person-years (range, 7.10-19.53) and 15.44 per 1,000 (range, 11.72-20.34) and 25.56 per 1,000 person-years (range, 6.29-103.80). Incidence risk ratios for liver-specific and overall mortality for NAFLD were 1.94 (range, 1.28-2.92) and 1.05 (range, 0.70-1.56). CONCLUSIONS As the global epidemic of obesity fuels metabolic conditions, the clinical and economic burden of NAFLD will become enormous. (Hepatology 2016;64:73-84).", "author" : [ { "dropping-particle" : "", "family" : "Younossi", "given" : "Zobair M.", "non-dropping-particle" : "", "parse-names" : false, "suffix" : "" }, { "dropping-particle" : "", "family" : "Koenig", "given" : "Aaron B.", "non-dropping-particle" : "", "parse-names" : false, "suffix" : "" }, { "dropping-particle" : "", "family" : "Abdelatif", "given" : "Dinan", "non-dropping-particle" : "", "parse-names" : false, "suffix" : "" }, { "dropping-particle" : "", "family" : "Fazel", "given" : "Yousef", "non-dropping-particle" : "", "parse-names" : false, "suffix" : "" }, { "dropping-particle" : "", "family" : "Henry", "given" : "Linda", "non-dropping-particle" : "", "parse-names" : false, "suffix" : "" }, { "dropping-particle" : "", "family" : "Wymer", "given" : "Mark", "non-dropping-particle" : "", "parse-names" : false, "suffix" : "" } ], "container-title" : "Hepatology", "id" : "ITEM-1", "issue" : "1", "issued" : { "date-parts" : [ [ "2016" ] ] }, "page" : "73-84", "title" : "Global epidemiology of nonalcoholic fatty liver disease-Meta-analytic assessment of prevalence, incidence, and outcomes", "type" : "article-journal", "volume" : "64" }, "uris" : [ "http://www.mendeley.com/documents/?uuid=a6f7d574-27ad-39a1-8860-92169324ca0b" ] } ], "mendeley" : { "formattedCitation" : "[1]", "plainTextFormattedCitation" : "[1]", "previouslyFormattedCitation" : "[1]" }, "properties" : { "noteIndex" : 0 }, "schema" : "https://github.com/citation-style-language/schema/raw/master/csl-citation.json" }</w:instrText>
      </w:r>
      <w:r w:rsidR="00AA315E" w:rsidRPr="008C0259">
        <w:rPr>
          <w:lang w:val="en-US"/>
        </w:rPr>
        <w:fldChar w:fldCharType="separate"/>
      </w:r>
      <w:r w:rsidR="00AA315E" w:rsidRPr="008C0259">
        <w:rPr>
          <w:noProof/>
          <w:lang w:val="en-US"/>
        </w:rPr>
        <w:t>[1]</w:t>
      </w:r>
      <w:r w:rsidR="00AA315E" w:rsidRPr="008C0259">
        <w:rPr>
          <w:lang w:val="en-US"/>
        </w:rPr>
        <w:fldChar w:fldCharType="end"/>
      </w:r>
      <w:r w:rsidRPr="008C0259">
        <w:rPr>
          <w:lang w:val="en-US"/>
        </w:rPr>
        <w:t>.</w:t>
      </w:r>
    </w:p>
    <w:p w:rsidR="00AA7F80" w:rsidRPr="008C0259" w:rsidRDefault="00AA7F80" w:rsidP="00AA7F80">
      <w:pPr>
        <w:spacing w:after="120" w:line="360" w:lineRule="auto"/>
        <w:jc w:val="both"/>
      </w:pPr>
      <w:r w:rsidRPr="008C0259">
        <w:t xml:space="preserve">NAFLD exists as a spectrum of disease ranging from an excessive accumulation of fat within the liver (simple steatosis), associated inflammation and cellular injury (non-alcoholic steatohepatitis, NASH) through to fibrosis, cirrhosis and end-stage liver disease. There are variable rates of progression, but type 2 diabetes is an important risk factor for its development, histological progression and outcome. </w:t>
      </w:r>
      <w:r w:rsidRPr="008C0259">
        <w:rPr>
          <w:iCs/>
        </w:rPr>
        <w:t xml:space="preserve">Without intervention and left untreated, </w:t>
      </w:r>
      <w:r w:rsidRPr="008C0259">
        <w:t xml:space="preserve">30% of individuals with NAFLD develop the next phase of hepatic damage: NASH where the hepatocytes become inflamed. Of those who develop NASH there is a high risk of progression to cirrhosis, with an increased risk of liver cancer, which can develop even in the absence of cirrhosis </w:t>
      </w:r>
      <w:r w:rsidRPr="008C0259">
        <w:fldChar w:fldCharType="begin">
          <w:fldData xml:space="preserve">PEVuZE5vdGU+PENpdGU+PEF1dGhvcj5Fa3N0ZWR0PC9BdXRob3I+PFllYXI+MjAwNjwvWWVhcj48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=
</w:fldData>
        </w:fldChar>
      </w:r>
      <w:r w:rsidR="00A84590" w:rsidRPr="008C0259">
        <w:instrText xml:space="preserve"> ADDIN EN.CITE </w:instrText>
      </w:r>
      <w:r w:rsidR="00A84590" w:rsidRPr="008C0259">
        <w:fldChar w:fldCharType="begin">
          <w:fldData xml:space="preserve">PEVuZE5vdGU+PENpdGU+PEF1dGhvcj5Fa3N0ZWR0PC9BdXRob3I+PFllYXI+MjAwNjwvWWVhcj48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=
</w:fldData>
        </w:fldChar>
      </w:r>
      <w:r w:rsidR="00A84590" w:rsidRPr="008C0259">
        <w:instrText xml:space="preserve"> ADDIN EN.CITE.DATA </w:instrText>
      </w:r>
      <w:r w:rsidR="00A84590" w:rsidRPr="008C0259">
        <w:fldChar w:fldCharType="end"/>
      </w:r>
      <w:r w:rsidRPr="008C0259">
        <w:fldChar w:fldCharType="separate"/>
      </w:r>
      <w:r w:rsidR="00A84590" w:rsidRPr="008C0259">
        <w:rPr>
          <w:noProof/>
        </w:rPr>
        <w:t>[</w:t>
      </w:r>
      <w:r w:rsidR="004E22DC" w:rsidRPr="008C0259">
        <w:rPr>
          <w:noProof/>
        </w:rPr>
        <w:t>S</w:t>
      </w:r>
      <w:r w:rsidR="00A84590" w:rsidRPr="008C0259">
        <w:rPr>
          <w:noProof/>
        </w:rPr>
        <w:t>3-5]</w:t>
      </w:r>
      <w:r w:rsidRPr="008C0259">
        <w:fldChar w:fldCharType="end"/>
      </w:r>
      <w:r w:rsidRPr="008C0259">
        <w:t xml:space="preserve">. </w:t>
      </w:r>
    </w:p>
    <w:p w:rsidR="00AA7F80" w:rsidRPr="008C0259" w:rsidRDefault="00AA7F80" w:rsidP="00AA7F80">
      <w:pPr>
        <w:pStyle w:val="xmsonormal"/>
        <w:spacing w:before="0" w:beforeAutospacing="0" w:after="0" w:afterAutospacing="0" w:line="360" w:lineRule="auto"/>
        <w:jc w:val="both"/>
      </w:pPr>
      <w:r w:rsidRPr="008C0259">
        <w:t xml:space="preserve">More recently, consensus opinion has highlighted concerns about the nomenclature of NAFLD and an alternate term of ‘metabolic associated fatty liver disease’ (MAFLD) has been proposed, although this is yet to be </w:t>
      </w:r>
      <w:r w:rsidR="00531459" w:rsidRPr="008C0259">
        <w:t xml:space="preserve">formally </w:t>
      </w:r>
      <w:r w:rsidRPr="008C0259">
        <w:t>adopted by the European Association for the Study of the Liver (EASL) or the American A</w:t>
      </w:r>
      <w:r w:rsidRPr="008C0259">
        <w:rPr>
          <w:noProof/>
        </w:rPr>
        <w:t>ssociation for the Study of Liver</w:t>
      </w:r>
      <w:r w:rsidRPr="008C0259">
        <w:rPr>
          <w:noProof/>
          <w:sz w:val="22"/>
          <w:szCs w:val="22"/>
        </w:rPr>
        <w:t xml:space="preserve"> Diseases </w:t>
      </w:r>
      <w:r w:rsidRPr="008C0259">
        <w:t xml:space="preserve">(AASLD) </w:t>
      </w:r>
      <w:r w:rsidR="00AA315E" w:rsidRPr="008C0259">
        <w:fldChar w:fldCharType="begin" w:fldLock="1"/>
      </w:r>
      <w:r w:rsidR="00AA315E" w:rsidRPr="008C0259">
        <w:instrText>ADDIN CSL_CITATION { "citationItems" : [ { "id" : "ITEM-1", "itemData" : { "abstract" : "Fatty liver associated with metabolic dysfunction is common, affects a quarter of the population, and has no approved drug therapy. Although pharmacotherapies are in development, response rates appear modest. The heterogeneous pathogenesis of metabolic fatty liver diseases and inaccuracies in terminology and definitions necessitate a reappraisal of nomenclature to inform clinical trial design and drug development. A group of experts sought to integrate current understanding of patient heterogeneity captured under the acronym nonalcoholic fatty liver disease (NAFLD) and provide suggestions on terminology that more accurately reflects pathogenesis and can help in patient stratification for management. Experts reached consensus that NAFLD does not reflect current knowledge, and metabolic (dysfunction) associated fatty liver disease \"MAFLD\" was suggested as a more appropriate overarching term. This opens the door for efforts from the research community to update the nomenclature and subphenotype the disease to accelerate the translational path to new treatments.", "author" : [ { "dropping-particle" : "", "family" : "Eslam", "given" : "Mohammed", "non-dropping-particle" : "", "parse-names" : false, "suffix" : "" }, { "dropping-particle" : "", "family" : "Sanyal", "given" : "Arun J.", "non-dropping-particle" : "", "parse-names" : false, "suffix" : "" }, { "dropping-particle" : "", "family" : "George", "given" : "Jacob", "non-dropping-particle" : "", "parse-names" : false, "suffix" : "" }, { "dropping-particle" : "", "family" : "Sanyal", "given" : "Arun", "non-dropping-particle" : "", "parse-names" : false, "suffix" : "" }, { "dropping-particle" : "", "family" : "Neuschwander-Tetri", "given" : "Brent", "non-dropping-particle" : "", "parse-names" : false, "suffix" : "" }, { "dropping-particle" : "", "family" : "Tiribelli", "given" : "Claudio", "non-dropping-particle" : "", "parse-names" : false, "suffix" : "" }, { "dropping-particle" : "", "family" : "Kleiner", "given" : "David E.", "non-dropping-particle" : "", "parse-names" : false, "suffix" : "" }, { "dropping-particle" : "", "family" : "Brunt", "given" : "Elizabeth", "non-dropping-particle" : "", "parse-names" : false, "suffix" : "" }, { "dropping-particle" : "", "family" : "Bugianesi", "given" : "Elisabetta", "non-dropping-particle" : "", "parse-names" : false, "suffix" : "" }, { "dropping-particle" : "", "family" : "Yki-J\u00e4rvinen", "given" : "Hannele", "non-dropping-particle" : "", "parse-names" : false, "suffix" : "" }, { "dropping-particle" : "", "family" : "Gr\u00f8nb\u00e6k", "given" : "Henning", "non-dropping-particle" : "", "parse-names" : false, "suffix" : "" }, { "dropping-particle" : "", "family" : "Cortez-Pinto", "given" : "Helena", "non-dropping-particle" : "", "parse-names" : false, "suffix" : "" }, { "dropping-particle" : "", "family" : "George", "given" : "Jacob", "non-dropping-particle" : "", "parse-names" : false, "suffix" : "" }, { "dropping-particle" : "", "family" : "Fan", "given" : "Jiangao", "non-dropping-particle" : "", "parse-names" : false, "suffix" : "" }, { "dropping-particle" : "", "family" : "Valenti", "given" : "Luca", "non-dropping-particle" : "", "parse-names" : false, "suffix" : "" }, { "dropping-particle" : "", "family" : "Abdelmalek", "given" : "Manal", "non-dropping-particle" : "", "parse-names" : false, "suffix" : "" }, { "dropping-particle" : "", "family" : "Romero-Gomez", "given" : "Manuel", "non-dropping-particle" : "", "parse-names" : false, "suffix" : "" }, { "dropping-particle" : "", "family" : "Rinella", "given" : "Mary", "non-dropping-particle" : "", "parse-names" : false, "suffix" : "" }, { "dropping-particle" : "", "family" : "Arrese", "given" : "Marco", "non-dropping-particle" : "", "parse-names" : false, "suffix" : "" }, { "dropping-particle" : "", "family" : "Eslam", "given" : "Mohammed", "non-dropping-particle" : "", "parse-names" : false, "suffix" : "" }, { "dropping-particle" : "", "family" : "Bedossa", "given" : "Pierre", "non-dropping-particle" : "", "parse-names" : false, "suffix" : "" }, { "dropping-particle" : "", "family" : "Newsome", "given" : "Philip N.", "non-dropping-particle" : "", "parse-names" : false, "suffix" : "" }, { "dropping-particle" : "", "family" : "Anstee", "given" : "Quentin M.", "non-dropping-particle" : "", "parse-names" : false, "suffix" : "" }, { "dropping-particle" : "", "family" : "Jalan", "given" : "Rajiv", "non-dropping-particle" : "", "parse-names" : false, "suffix" : "" }, { "dropping-particle" : "", "family" : "Bataller", "given" : "Ramon", "non-dropping-particle" : "", "parse-names" : false, "suffix" : "" }, { "dropping-particle" : "", "family" : "Loomba", "given" : "Rohit", "non-dropping-particle" : "", "parse-names" : false, "suffix" : "" }, { "dropping-particle" : "", "family" : "Sookoian", "given" : "Silvia", "non-dropping-particle" : "", "parse-names" : false, "suffix" : "" }, { "dropping-particle" : "", "family" : "Sarin", "given" : "Shiv K.", "non-dropping-particle" : "", "parse-names" : false, "suffix" : "" }, { "dropping-particle" : "", "family" : "Harrison", "given" : "Stephen", "non-dropping-particle" : "", "parse-names" : false, "suffix" : "" }, { "dropping-particle" : "", "family" : "Kawaguchi", "given" : "Radcliffe Takumi", "non-dropping-particle" : "", "parse-names" : false, "suffix" : "" }, { "dropping-particle" : "", "family" : "Wong", "given" : "Vincent Wai-Sun", "non-dropping-particle" : "", "parse-names" : false, "suffix" : "" }, { "dropping-particle" : "", "family" : "Ratziu", "given" : "Vlad", "non-dropping-particle" : "", "parse-names" : false, "suffix" : "" }, { "dropping-particle" : "", "family" : "Yilmaz", "given" : "Yusuf", "non-dropping-particle" : "", "parse-names" : false, "suffix" : "" }, { "dropping-particle" : "", "family" : "Younossi", "given" : "Zobair", "non-dropping-particle" : "", "parse-names" : false, "suffix" : "" } ], "container-title" : "Gastroenterology", "id" : "ITEM-1", "issue" : "(20)", "issued" : { "date-parts" : [ [ "2020" ] ] }, "page" : "30171-2", "title" : "MAFLD: A Consensus-Driven Proposed Nomenclature for Metabolic Associated Fatty Liver Disease", "type" : "article-journal", "volume" : "S0016-5085" }, "uris" : [ "http://www.mendeley.com/documents/?uuid=ab2ce209-f39b-33b5-a59b-438f4172e79f" ] } ], "mendeley" : { "formattedCitation" : "[2]", "plainTextFormattedCitation" : "[2]", "previouslyFormattedCitation" : "[2]" }, "properties" : { "noteIndex" : 0 }, "schema" : "https://github.com/citation-style-language/schema/raw/master/csl-citation.json" }</w:instrText>
      </w:r>
      <w:r w:rsidR="00AA315E" w:rsidRPr="008C0259">
        <w:fldChar w:fldCharType="separate"/>
      </w:r>
      <w:r w:rsidR="00AA315E" w:rsidRPr="008C0259">
        <w:rPr>
          <w:noProof/>
        </w:rPr>
        <w:t>[2]</w:t>
      </w:r>
      <w:r w:rsidR="00AA315E" w:rsidRPr="008C0259">
        <w:fldChar w:fldCharType="end"/>
      </w:r>
      <w:r w:rsidRPr="008C0259">
        <w:t xml:space="preserve">. This shifts the focus towards inclusionary diagnostic criteria, the presence of metabolic abnormalities, rather than the absence of excessive alcohol intake, is less stigmatising and avoids the competition between a diagnosis of alcoholic liver disease and MAFLD, recognising their synergistic effects on the liver </w:t>
      </w:r>
      <w:r w:rsidRPr="008C0259">
        <w:fldChar w:fldCharType="begin"/>
      </w:r>
      <w:r w:rsidR="00A84590" w:rsidRPr="008C0259">
        <w:instrText xml:space="preserve"> ADDIN EN.CITE &lt;EndNote&gt;&lt;Cite&gt;&lt;Author&gt;The Lancet&lt;/Author&gt;&lt;Year&gt;2020&lt;/Year&gt;&lt;RecNum&gt;0&lt;/RecNum&gt;&lt;IDText&gt;Redefining non-alcoholic fatty liver disease: what&amp;apos;s in a name?&lt;/IDText&gt;&lt;DisplayText&gt;[6]&lt;/DisplayText&gt;&lt;record&gt;&lt;urls&gt;&lt;related-urls&gt;&lt;url&gt;https://doi.org/10.1016/S2468-1253(20)30091-1 &lt;/url&gt;&lt;/related-urls&gt;&lt;/urls&gt;&lt;isbn&gt;2468-1253&lt;/isbn&gt;&lt;titles&gt;&lt;title&gt;Redefining non-alcoholic fatty liver disease: what&amp;apos;s in a name?&lt;/title&gt;&lt;secondary-title&gt;The Lancet Gastroenterology &amp;amp; Hepatology&lt;/secondary-title&gt;&lt;/titles&gt;&lt;pages&gt;419&lt;/pages&gt;&lt;number&gt;5&lt;/number&gt;&lt;access-date&gt;2020/04/09&lt;/access-date&gt;&lt;contributors&gt;&lt;authors&gt;&lt;author&gt;The Lancet, Gastroenterology&lt;/author&gt;&lt;author&gt;amp,&lt;/author&gt;&lt;author&gt;Hepatology,&lt;/author&gt;&lt;/authors&gt;&lt;/contributors&gt;&lt;added-date format="utc"&gt;1586442851&lt;/added-date&gt;&lt;ref-type name="Journal Article"&gt;17&lt;/ref-type&gt;&lt;dates&gt;&lt;year&gt;2020&lt;/year&gt;&lt;/dates&gt;&lt;rec-number&gt;10275&lt;/rec-number&gt;&lt;publisher&gt;Elsevier&lt;/publisher&gt;&lt;last-updated-date format="utc"&gt;1586442857&lt;/last-updated-date&gt;&lt;electronic-resource-num&gt;10.1016/S2468-1253(20)30091-1&lt;/electronic-resource-num&gt;&lt;orig-pub&gt;The Lancet Gastroenterology &amp;amp; Hepatology&lt;/orig-pub&gt;&lt;volume&gt;5&lt;/volume&gt;&lt;/record&gt;&lt;/Cite&gt;&lt;/EndNote&gt;</w:instrText>
      </w:r>
      <w:r w:rsidRPr="008C0259">
        <w:fldChar w:fldCharType="separate"/>
      </w:r>
      <w:r w:rsidR="00A84590" w:rsidRPr="008C0259">
        <w:rPr>
          <w:noProof/>
        </w:rPr>
        <w:t>[</w:t>
      </w:r>
      <w:r w:rsidR="004E22DC" w:rsidRPr="008C0259">
        <w:rPr>
          <w:noProof/>
        </w:rPr>
        <w:t>S</w:t>
      </w:r>
      <w:r w:rsidR="00A84590" w:rsidRPr="008C0259">
        <w:rPr>
          <w:noProof/>
        </w:rPr>
        <w:t>6]</w:t>
      </w:r>
      <w:r w:rsidRPr="008C0259">
        <w:fldChar w:fldCharType="end"/>
      </w:r>
      <w:r w:rsidRPr="008C0259">
        <w:t xml:space="preserve">. </w:t>
      </w:r>
    </w:p>
    <w:p w:rsidR="00AA7F80" w:rsidRPr="008C0259" w:rsidRDefault="00AA7F80" w:rsidP="00AA7F80">
      <w:pPr>
        <w:pStyle w:val="xmsonormal"/>
        <w:spacing w:before="0" w:beforeAutospacing="0" w:after="0" w:afterAutospacing="0" w:line="360" w:lineRule="auto"/>
        <w:jc w:val="both"/>
      </w:pPr>
      <w:r w:rsidRPr="008C0259">
        <w:t>This review will describe the aetiology, epidemiology, assessment and management of NAFLD with reference to type 2 diabetes. It will also consider the impact of treatment options and how these maybe influenced by hepatic dysfunction.</w:t>
      </w:r>
    </w:p>
    <w:p w:rsidR="00AA7F80" w:rsidRPr="008C0259" w:rsidRDefault="00AA7F80" w:rsidP="00AA7F80">
      <w:pPr>
        <w:spacing w:line="360" w:lineRule="auto"/>
        <w:jc w:val="both"/>
        <w:rPr>
          <w:b/>
          <w:bCs/>
          <w:sz w:val="10"/>
          <w:szCs w:val="10"/>
          <w:shd w:val="clear" w:color="auto" w:fill="FFFFFF"/>
        </w:rPr>
      </w:pPr>
    </w:p>
    <w:p w:rsidR="00531459" w:rsidRPr="008C0259" w:rsidRDefault="00531459" w:rsidP="00AA7F80">
      <w:pPr>
        <w:spacing w:line="360" w:lineRule="auto"/>
        <w:jc w:val="both"/>
        <w:rPr>
          <w:b/>
          <w:bCs/>
          <w:sz w:val="10"/>
          <w:szCs w:val="10"/>
          <w:shd w:val="clear" w:color="auto" w:fill="FFFFFF"/>
        </w:rPr>
      </w:pPr>
    </w:p>
    <w:p w:rsidR="00531459" w:rsidRPr="008C0259" w:rsidRDefault="00531459" w:rsidP="00AA7F80">
      <w:pPr>
        <w:spacing w:line="360" w:lineRule="auto"/>
        <w:jc w:val="both"/>
        <w:rPr>
          <w:b/>
          <w:bCs/>
          <w:sz w:val="10"/>
          <w:szCs w:val="10"/>
          <w:shd w:val="clear" w:color="auto" w:fill="FFFFFF"/>
        </w:rPr>
      </w:pPr>
    </w:p>
    <w:p w:rsidR="00531459" w:rsidRPr="008C0259" w:rsidRDefault="00531459" w:rsidP="00AA7F80">
      <w:pPr>
        <w:spacing w:line="360" w:lineRule="auto"/>
        <w:jc w:val="both"/>
        <w:rPr>
          <w:b/>
          <w:bCs/>
          <w:sz w:val="10"/>
          <w:szCs w:val="10"/>
          <w:shd w:val="clear" w:color="auto" w:fill="FFFFFF"/>
        </w:rPr>
      </w:pPr>
    </w:p>
    <w:p w:rsidR="00F8525C" w:rsidRPr="008C0259" w:rsidRDefault="00F8525C" w:rsidP="00AA7F80">
      <w:pPr>
        <w:spacing w:line="360" w:lineRule="auto"/>
        <w:jc w:val="both"/>
        <w:rPr>
          <w:b/>
          <w:bCs/>
          <w:sz w:val="10"/>
          <w:szCs w:val="10"/>
          <w:shd w:val="clear" w:color="auto" w:fill="FFFFFF"/>
        </w:rPr>
      </w:pPr>
    </w:p>
    <w:p w:rsidR="00AA7F80" w:rsidRPr="008C0259" w:rsidRDefault="00AA7F80" w:rsidP="00AA7F80">
      <w:pPr>
        <w:spacing w:line="360" w:lineRule="auto"/>
        <w:jc w:val="both"/>
        <w:rPr>
          <w:b/>
          <w:bCs/>
          <w:shd w:val="clear" w:color="auto" w:fill="FFFFFF"/>
        </w:rPr>
      </w:pPr>
      <w:r w:rsidRPr="008C0259">
        <w:rPr>
          <w:b/>
          <w:bCs/>
          <w:shd w:val="clear" w:color="auto" w:fill="FFFFFF"/>
        </w:rPr>
        <w:lastRenderedPageBreak/>
        <w:t>A. The liver as a metabolic organ</w:t>
      </w:r>
    </w:p>
    <w:p w:rsidR="00AA7F80" w:rsidRPr="008C0259" w:rsidRDefault="00AA7F80" w:rsidP="00AA7F80">
      <w:pPr>
        <w:spacing w:line="360" w:lineRule="auto"/>
        <w:jc w:val="both"/>
        <w:rPr>
          <w:shd w:val="clear" w:color="auto" w:fill="FFFFFF"/>
        </w:rPr>
      </w:pPr>
      <w:r w:rsidRPr="008C0259">
        <w:rPr>
          <w:b/>
          <w:bCs/>
          <w:i/>
          <w:iCs/>
          <w:shd w:val="clear" w:color="auto" w:fill="FFFFFF"/>
        </w:rPr>
        <w:t xml:space="preserve">Central metabolic role of liver in carbohydrate and fatty acid metabolism </w:t>
      </w:r>
      <w:r w:rsidRPr="008C0259">
        <w:rPr>
          <w:b/>
          <w:bCs/>
          <w:shd w:val="clear" w:color="auto" w:fill="FFFFFF"/>
        </w:rPr>
        <w:t>(Fi</w:t>
      </w:r>
      <w:r w:rsidR="00A02D1D" w:rsidRPr="008C0259">
        <w:rPr>
          <w:b/>
          <w:bCs/>
          <w:shd w:val="clear" w:color="auto" w:fill="FFFFFF"/>
        </w:rPr>
        <w:t>g.</w:t>
      </w:r>
      <w:r w:rsidRPr="008C0259">
        <w:rPr>
          <w:b/>
          <w:bCs/>
          <w:shd w:val="clear" w:color="auto" w:fill="FFFFFF"/>
        </w:rPr>
        <w:t xml:space="preserve"> 1)</w:t>
      </w:r>
      <w:r w:rsidRPr="008C0259">
        <w:rPr>
          <w:i/>
          <w:iCs/>
          <w:shd w:val="clear" w:color="auto" w:fill="FFFFFF"/>
        </w:rPr>
        <w:t xml:space="preserve"> </w:t>
      </w:r>
      <w:r w:rsidRPr="008C0259">
        <w:rPr>
          <w:shd w:val="clear" w:color="auto" w:fill="FFFFFF"/>
        </w:rPr>
        <w:t xml:space="preserve">The liver plays a major role in the regulation of carbohydrate and fat metabolism, handling influxes of non-esterified fatty acids (NEFAs) from adipose tissue lipolysis during fasting, and of dietary sugars and fat from the digestive tract post-prandially. Dietary sugars that reach the liver maybe oxidised or may be converted to fatty acids by </w:t>
      </w:r>
      <w:r w:rsidRPr="008C0259">
        <w:rPr>
          <w:i/>
          <w:iCs/>
          <w:shd w:val="clear" w:color="auto" w:fill="FFFFFF"/>
        </w:rPr>
        <w:t>de novo</w:t>
      </w:r>
      <w:r w:rsidRPr="008C0259">
        <w:rPr>
          <w:shd w:val="clear" w:color="auto" w:fill="FFFFFF"/>
        </w:rPr>
        <w:t xml:space="preserve"> lipogenesis. Fatty acids that reach the liver may originate from different sources including i) dietary carbohydrate and stimulation of hepatic </w:t>
      </w:r>
      <w:r w:rsidRPr="008C0259">
        <w:rPr>
          <w:i/>
          <w:iCs/>
          <w:shd w:val="clear" w:color="auto" w:fill="FFFFFF"/>
        </w:rPr>
        <w:t>de novo</w:t>
      </w:r>
      <w:r w:rsidRPr="008C0259">
        <w:rPr>
          <w:shd w:val="clear" w:color="auto" w:fill="FFFFFF"/>
        </w:rPr>
        <w:t xml:space="preserve"> lipogenesis, ii) dietary fatty acids, through </w:t>
      </w:r>
      <w:proofErr w:type="spellStart"/>
      <w:r w:rsidRPr="008C0259">
        <w:rPr>
          <w:shd w:val="clear" w:color="auto" w:fill="FFFFFF"/>
        </w:rPr>
        <w:t>spillover</w:t>
      </w:r>
      <w:proofErr w:type="spellEnd"/>
      <w:r w:rsidRPr="008C0259">
        <w:rPr>
          <w:shd w:val="clear" w:color="auto" w:fill="FFFFFF"/>
        </w:rPr>
        <w:t xml:space="preserve"> into the plasma non-esterified fatty acid (NEFA) pool, or through uptake of intestinally derived chylomicron remnants, and iii) from adipose tissue lipolysis liberating NEFAs into the plasma NEFA pool </w:t>
      </w:r>
      <w:r w:rsidRPr="008C0259">
        <w:rPr>
          <w:shd w:val="clear" w:color="auto" w:fill="FFFFFF"/>
        </w:rPr>
        <w:fldChar w:fldCharType="begin"/>
      </w:r>
      <w:r w:rsidR="00A84590" w:rsidRPr="008C0259">
        <w:rPr>
          <w:shd w:val="clear" w:color="auto" w:fill="FFFFFF"/>
        </w:rPr>
        <w:instrText xml:space="preserve"> ADDIN EN.CITE &lt;EndNote&gt;&lt;Cite&gt;&lt;Author&gt;Donnelly&lt;/Author&gt;&lt;Year&gt;2005&lt;/Year&gt;&lt;RecNum&gt;0&lt;/RecNum&gt;&lt;IDText&gt;Sources of fatty acids stored in liver and secreted via lipoproteins in patients with nonalcoholic fatty liver disease&lt;/IDText&gt;&lt;DisplayText&gt;[7]&lt;/DisplayText&gt;&lt;record&gt;&lt;urls&gt;&lt;related-urls&gt;&lt;url&gt;http://www.ncbi.nlm.nih.gov/pmc/articles/PMC1087172/pdf/JCI0523621.pdf&lt;/url&gt;&lt;/related-urls&gt;&lt;/urls&gt;&lt;isbn&gt;0021-9738&lt;/isbn&gt;&lt;titles&gt;&lt;title&gt;Sources of fatty acids stored in liver and secreted via lipoproteins in patients with nonalcoholic fatty liver disease&lt;/title&gt;&lt;secondary-title&gt;Journal of Clinical Investigation&lt;/secondary-title&gt;&lt;/titles&gt;&lt;pages&gt;1343-1351&lt;/pages&gt;&lt;number&gt;5&lt;/number&gt;&lt;contributors&gt;&lt;authors&gt;&lt;author&gt;Donnelly, Kerry L.&lt;/author&gt;&lt;author&gt;Smith, Coleman I.&lt;/author&gt;&lt;author&gt;Schwarzenberg, Sarah J.&lt;/author&gt;&lt;author&gt;Jessurun, Jose&lt;/author&gt;&lt;author&gt;Boldt, Mark D.&lt;/author&gt;&lt;author&gt;Parks, Elizabeth J.&lt;/author&gt;&lt;/authors&gt;&lt;/contributors&gt;&lt;added-date format="utc"&gt;1389412143&lt;/added-date&gt;&lt;ref-type name="Journal Article"&gt;17&lt;/ref-type&gt;&lt;dates&gt;&lt;year&gt;2005&lt;/year&gt;&lt;/dates&gt;&lt;rec-number&gt;1811&lt;/rec-number&gt;&lt;last-updated-date format="utc"&gt;1510545682&lt;/last-updated-date&gt;&lt;electronic-resource-num&gt;10.1172/jci200523621&lt;/electronic-resource-num&gt;&lt;volume&gt;115&lt;/volume&gt;&lt;/record&gt;&lt;/Cite&gt;&lt;/EndNote&gt;</w:instrText>
      </w:r>
      <w:r w:rsidRPr="008C0259">
        <w:rPr>
          <w:shd w:val="clear" w:color="auto" w:fill="FFFFFF"/>
        </w:rPr>
        <w:fldChar w:fldCharType="separate"/>
      </w:r>
      <w:r w:rsidR="00A84590" w:rsidRPr="008C0259">
        <w:rPr>
          <w:noProof/>
          <w:shd w:val="clear" w:color="auto" w:fill="FFFFFF"/>
        </w:rPr>
        <w:t>[</w:t>
      </w:r>
      <w:r w:rsidR="004E22DC" w:rsidRPr="008C0259">
        <w:rPr>
          <w:noProof/>
          <w:shd w:val="clear" w:color="auto" w:fill="FFFFFF"/>
        </w:rPr>
        <w:t>S</w:t>
      </w:r>
      <w:r w:rsidR="00A84590" w:rsidRPr="008C0259">
        <w:rPr>
          <w:noProof/>
          <w:shd w:val="clear" w:color="auto" w:fill="FFFFFF"/>
        </w:rPr>
        <w:t>7]</w:t>
      </w:r>
      <w:r w:rsidRPr="008C0259">
        <w:rPr>
          <w:shd w:val="clear" w:color="auto" w:fill="FFFFFF"/>
        </w:rPr>
        <w:fldChar w:fldCharType="end"/>
      </w:r>
      <w:r w:rsidRPr="008C0259">
        <w:rPr>
          <w:shd w:val="clear" w:color="auto" w:fill="FFFFFF"/>
        </w:rPr>
        <w:t xml:space="preserve">. Fatty acids within the liver may be oxidised, stored as intrahepatic triglyceride (contributing to fatty liver) or secreted as very low-density lipoproteins, the principal transporter of triacylglycerol, giving rise to the characteristic hypertriglyceridemia of NAFLD. In obesity, these processes are upregulated with increased dietary carbohydrate and fat intake, and adipose tissue insulin resistance, resulting in excessive delivery of NEFAs to the liver </w:t>
      </w:r>
      <w:r w:rsidR="00AA315E" w:rsidRPr="008C0259">
        <w:rPr>
          <w:shd w:val="clear" w:color="auto" w:fill="FFFFFF"/>
        </w:rPr>
        <w:fldChar w:fldCharType="begin" w:fldLock="1"/>
      </w:r>
      <w:r w:rsidR="00AA315E" w:rsidRPr="008C0259">
        <w:rPr>
          <w:shd w:val="clear" w:color="auto" w:fill="FFFFFF"/>
        </w:rPr>
        <w:instrText>ADDIN CSL_CITATION { "citationItems" : [ { "id" : "ITEM-1", "itemData" : { "author" : [ { "dropping-particle" : "", "family" : "Lomonaco", "given" : "Romina", "non-dropping-particle" : "", "parse-names" : false, "suffix" : "" }, { "dropping-particle" : "", "family" : "Ortiz-Lopez", "given" : "Carolina", "non-dropping-particle" : "", "parse-names" : false, "suffix" : "" }, { "dropping-particle" : "", "family" : "Orsak", "given" : "Beverly", "non-dropping-particle" : "", "parse-names" : false, "suffix" : "" }, { "dropping-particle" : "", "family" : "Webb", "given" : "Amy", "non-dropping-particle" : "", "parse-names" : false, "suffix" : "" }, { "dropping-particle" : "", "family" : "Hardies", "given" : "Jean", "non-dropping-particle" : "", "parse-names" : false, "suffix" : "" }, { "dropping-particle" : "", "family" : "Darland", "given" : "Celia", "non-dropping-particle" : "", "parse-names" : false, "suffix" : "" }, { "dropping-particle" : "", "family" : "Finch", "given" : "Joan", "non-dropping-particle" : "", "parse-names" : false, "suffix" : "" }, { "dropping-particle" : "", "family" : "Gastaldelli", "given" : "Amalia", "non-dropping-particle" : "", "parse-names" : false, "suffix" : "" }, { "dropping-particle" : "", "family" : "Harrison", "given" : "Stephen", "non-dropping-particle" : "", "parse-names" : false, "suffix" : "" }, { "dropping-particle" : "", "family" : "Tio", "given" : "Fermin", "non-dropping-particle" : "", "parse-names" : false, "suffix" : "" }, { "dropping-particle" : "", "family" : "Cusi", "given" : "Kenneth", "non-dropping-particle" : "", "parse-names" : false, "suffix" : "" } ], "container-title" : "Hepatology", "id" : "ITEM-1", "issue" : "5", "issued" : { "date-parts" : [ [ "2012" ] ] }, "page" : "1389-1397", "title" : "Effect of adipose tissue insulin resistance on metabolic parameters and liver histology in obese patients with nonalcoholic fatty liver disease", "type" : "article-journal", "volume" : "55" }, "uris" : [ "http://www.mendeley.com/documents/?uuid=ebeab5ad-4d12-34e5-b8f9-a3308ad484ce" ] } ], "mendeley" : { "formattedCitation" : "[3]", "plainTextFormattedCitation" : "[3]", "previouslyFormattedCitation" : "[3]" }, "properties" : { "noteIndex" : 0 }, "schema" : "https://github.com/citation-style-language/schema/raw/master/csl-citation.json" }</w:instrText>
      </w:r>
      <w:r w:rsidR="00AA315E" w:rsidRPr="008C0259">
        <w:rPr>
          <w:shd w:val="clear" w:color="auto" w:fill="FFFFFF"/>
        </w:rPr>
        <w:fldChar w:fldCharType="separate"/>
      </w:r>
      <w:r w:rsidR="00AA315E" w:rsidRPr="008C0259">
        <w:rPr>
          <w:noProof/>
          <w:shd w:val="clear" w:color="auto" w:fill="FFFFFF"/>
        </w:rPr>
        <w:t>[3]</w:t>
      </w:r>
      <w:r w:rsidR="00AA315E" w:rsidRPr="008C0259">
        <w:rPr>
          <w:shd w:val="clear" w:color="auto" w:fill="FFFFFF"/>
        </w:rPr>
        <w:fldChar w:fldCharType="end"/>
      </w:r>
      <w:r w:rsidRPr="008C0259">
        <w:rPr>
          <w:shd w:val="clear" w:color="auto" w:fill="FFFFFF"/>
        </w:rPr>
        <w:t xml:space="preserve">. </w:t>
      </w:r>
      <w:r w:rsidR="00531459" w:rsidRPr="008C0259">
        <w:rPr>
          <w:shd w:val="clear" w:color="auto" w:fill="FFFFFF"/>
        </w:rPr>
        <w:t>I</w:t>
      </w:r>
      <w:r w:rsidRPr="008C0259">
        <w:rPr>
          <w:shd w:val="clear" w:color="auto" w:fill="FFFFFF"/>
        </w:rPr>
        <w:t xml:space="preserve">nsulin resistance drives greater hepatic </w:t>
      </w:r>
      <w:r w:rsidRPr="008C0259">
        <w:rPr>
          <w:i/>
          <w:iCs/>
          <w:shd w:val="clear" w:color="auto" w:fill="FFFFFF"/>
        </w:rPr>
        <w:t>de novo</w:t>
      </w:r>
      <w:r w:rsidRPr="008C0259">
        <w:rPr>
          <w:shd w:val="clear" w:color="auto" w:fill="FFFFFF"/>
        </w:rPr>
        <w:t xml:space="preserve"> lipogenesis further increasing liver fat accumulation </w:t>
      </w:r>
      <w:r w:rsidRPr="008C0259">
        <w:rPr>
          <w:shd w:val="clear" w:color="auto" w:fill="FFFFFF"/>
        </w:rPr>
        <w:fldChar w:fldCharType="begin"/>
      </w:r>
      <w:r w:rsidR="00A84590" w:rsidRPr="008C0259">
        <w:rPr>
          <w:shd w:val="clear" w:color="auto" w:fill="FFFFFF"/>
        </w:rPr>
        <w:instrText xml:space="preserve"> ADDIN EN.CITE &lt;EndNote&gt;&lt;Cite&gt;&lt;Author&gt;Smith&lt;/Author&gt;&lt;Year&gt;2020&lt;/Year&gt;&lt;RecNum&gt;0&lt;/RecNum&gt;&lt;IDText&gt;Insulin resistance drives hepatic de novo lipogenesis in nonalcoholic fatty liver disease&lt;/IDText&gt;&lt;DisplayText&gt;[8]&lt;/DisplayText&gt;&lt;record&gt;&lt;dates&gt;&lt;pub-dates&gt;&lt;date&gt;02/04/&lt;/date&gt;&lt;/pub-dates&gt;&lt;year&gt;2020&lt;/year&gt;&lt;/dates&gt;&lt;urls&gt;&lt;related-urls&gt;&lt;url&gt;https://doi.org/10.1172/JCI134165 &lt;/url&gt;&lt;/related-urls&gt;&lt;/urls&gt;&lt;isbn&gt;0021-9738&lt;/isbn&gt;&lt;titles&gt;&lt;title&gt;Insulin resistance drives hepatic de novo lipogenesis in nonalcoholic fatty liver disease&lt;/title&gt;&lt;secondary-title&gt;The Journal of Clinical Investigation&lt;/secondary-title&gt;&lt;/titles&gt;&lt;number&gt;3&lt;/number&gt;&lt;contributors&gt;&lt;authors&gt;&lt;author&gt;Smith, Gordon I.&lt;/author&gt;&lt;author&gt;Shankaran, Mahalakshmi&lt;/author&gt;&lt;author&gt;Yoshino, Mihoko&lt;/author&gt;&lt;author&gt;Schweitzer, George G.&lt;/author&gt;&lt;author&gt;Chondronikola, Maria&lt;/author&gt;&lt;author&gt;Beals, Joseph W.&lt;/author&gt;&lt;author&gt;Okunade, Adewole L.&lt;/author&gt;&lt;author&gt;Patterson, Bruce W.&lt;/author&gt;&lt;author&gt;Nyangau, Edna&lt;/author&gt;&lt;author&gt;Field, Tyler&lt;/author&gt;&lt;author&gt;Sirlin, Claude B.&lt;/author&gt;&lt;author&gt;Talukdar, Saswata&lt;/author&gt;&lt;author&gt;Hellerstein, Marc K.&lt;/author&gt;&lt;author&gt;Klein, Samuel&lt;/author&gt;&lt;/authors&gt;&lt;/contributors&gt;&lt;added-date format="utc"&gt;1582064933&lt;/added-date&gt;&lt;ref-type name="Journal Article"&gt;17&lt;/ref-type&gt;&lt;rec-number&gt;10113&lt;/rec-number&gt;&lt;publisher&gt;The American Society for Clinical Investigation&lt;/publisher&gt;&lt;last-updated-date format="utc"&gt;1582064940&lt;/last-updated-date&gt;&lt;electronic-resource-num&gt;10.1172/JCI134165&lt;/electronic-resource-num&gt;&lt;orig-pub&gt;The Journal of Clinical Investigation&lt;/orig-pub&gt;&lt;volume&gt;130&lt;/volume&gt;&lt;/record&gt;&lt;/Cite&gt;&lt;/EndNote&gt;</w:instrText>
      </w:r>
      <w:r w:rsidRPr="008C0259">
        <w:rPr>
          <w:shd w:val="clear" w:color="auto" w:fill="FFFFFF"/>
        </w:rPr>
        <w:fldChar w:fldCharType="separate"/>
      </w:r>
      <w:r w:rsidR="00A84590" w:rsidRPr="008C0259">
        <w:rPr>
          <w:noProof/>
          <w:shd w:val="clear" w:color="auto" w:fill="FFFFFF"/>
        </w:rPr>
        <w:t>[</w:t>
      </w:r>
      <w:r w:rsidR="004E22DC" w:rsidRPr="008C0259">
        <w:rPr>
          <w:noProof/>
          <w:shd w:val="clear" w:color="auto" w:fill="FFFFFF"/>
        </w:rPr>
        <w:t>S</w:t>
      </w:r>
      <w:r w:rsidR="00A84590" w:rsidRPr="008C0259">
        <w:rPr>
          <w:noProof/>
          <w:shd w:val="clear" w:color="auto" w:fill="FFFFFF"/>
        </w:rPr>
        <w:t>8]</w:t>
      </w:r>
      <w:r w:rsidRPr="008C0259">
        <w:rPr>
          <w:shd w:val="clear" w:color="auto" w:fill="FFFFFF"/>
        </w:rPr>
        <w:fldChar w:fldCharType="end"/>
      </w:r>
      <w:r w:rsidRPr="008C0259">
        <w:rPr>
          <w:shd w:val="clear" w:color="auto" w:fill="FFFFFF"/>
        </w:rPr>
        <w:t xml:space="preserve">. These metabolic fluxes are under hormonal </w:t>
      </w:r>
      <w:r w:rsidRPr="008C0259">
        <w:rPr>
          <w:shd w:val="clear" w:color="auto" w:fill="FCFCFC"/>
        </w:rPr>
        <w:t xml:space="preserve">regulation by insulin and glucagon respectively depending on </w:t>
      </w:r>
      <w:r w:rsidRPr="008C0259">
        <w:rPr>
          <w:shd w:val="clear" w:color="auto" w:fill="FFFFFF"/>
        </w:rPr>
        <w:t>nutrient availability</w:t>
      </w:r>
      <w:r w:rsidRPr="008C0259" w:rsidDel="002A6C07">
        <w:rPr>
          <w:shd w:val="clear" w:color="auto" w:fill="FFFFFF"/>
        </w:rPr>
        <w:t xml:space="preserve"> </w:t>
      </w:r>
    </w:p>
    <w:p w:rsidR="00AA7F80" w:rsidRPr="008C0259" w:rsidRDefault="00AA7F80" w:rsidP="00AA7F80">
      <w:pPr>
        <w:spacing w:line="360" w:lineRule="auto"/>
        <w:jc w:val="both"/>
        <w:rPr>
          <w:i/>
          <w:iCs/>
          <w:shd w:val="clear" w:color="auto" w:fill="FFFFFF"/>
        </w:rPr>
      </w:pPr>
      <w:r w:rsidRPr="008C0259">
        <w:rPr>
          <w:b/>
          <w:bCs/>
          <w:i/>
          <w:iCs/>
          <w:shd w:val="clear" w:color="auto" w:fill="FFFFFF"/>
        </w:rPr>
        <w:t>Metabolic impact of excess liver fat accumulation</w:t>
      </w:r>
      <w:r w:rsidRPr="008C0259">
        <w:rPr>
          <w:i/>
          <w:iCs/>
          <w:shd w:val="clear" w:color="auto" w:fill="FFFFFF"/>
        </w:rPr>
        <w:t xml:space="preserve"> </w:t>
      </w:r>
      <w:r w:rsidRPr="008C0259">
        <w:rPr>
          <w:shd w:val="clear" w:color="auto" w:fill="FCFCFC"/>
        </w:rPr>
        <w:t xml:space="preserve">Application of magnetic resonance (MR) and/or stable isotope-based methodologies have facilitated parallel quantification of liver fat and non-invasive measurement of metabolic fluxes through various hepatic and extra-hepatic metabolic (oxidative, gluconeogenic and lipogenic) pathways </w:t>
      </w:r>
      <w:r w:rsidRPr="008C0259">
        <w:rPr>
          <w:shd w:val="clear" w:color="auto" w:fill="FCFCFC"/>
        </w:rPr>
        <w:fldChar w:fldCharType="begin">
          <w:fldData xml:space="preserve">PEVuZE5vdGU+PENpdGU+PEF1dGhvcj5Eb25uZWxseTwvQXV0aG9yPjxZZWFyPjIwMDU8L1llYXI+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</w:fldData>
        </w:fldChar>
      </w:r>
      <w:r w:rsidR="00A84590" w:rsidRPr="008C0259">
        <w:rPr>
          <w:shd w:val="clear" w:color="auto" w:fill="FCFCFC"/>
        </w:rPr>
        <w:instrText xml:space="preserve"> ADDIN EN.CITE </w:instrText>
      </w:r>
      <w:r w:rsidR="00A84590" w:rsidRPr="008C0259">
        <w:rPr>
          <w:shd w:val="clear" w:color="auto" w:fill="FCFCFC"/>
        </w:rPr>
        <w:fldChar w:fldCharType="begin">
          <w:fldData xml:space="preserve">PEVuZE5vdGU+PENpdGU+PEF1dGhvcj5Eb25uZWxseTwvQXV0aG9yPjxZZWFyPjIwMDU8L1llYXI+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</w:fldData>
        </w:fldChar>
      </w:r>
      <w:r w:rsidR="00A84590" w:rsidRPr="008C0259">
        <w:rPr>
          <w:shd w:val="clear" w:color="auto" w:fill="FCFCFC"/>
        </w:rPr>
        <w:instrText xml:space="preserve"> ADDIN EN.CITE.DATA </w:instrText>
      </w:r>
      <w:r w:rsidR="00A84590" w:rsidRPr="008C0259">
        <w:rPr>
          <w:shd w:val="clear" w:color="auto" w:fill="FCFCFC"/>
        </w:rPr>
      </w:r>
      <w:r w:rsidR="00A84590" w:rsidRPr="008C0259">
        <w:rPr>
          <w:shd w:val="clear" w:color="auto" w:fill="FCFCFC"/>
        </w:rPr>
        <w:fldChar w:fldCharType="end"/>
      </w:r>
      <w:r w:rsidRPr="008C0259">
        <w:rPr>
          <w:shd w:val="clear" w:color="auto" w:fill="FCFCFC"/>
        </w:rPr>
      </w:r>
      <w:r w:rsidRPr="008C0259">
        <w:rPr>
          <w:shd w:val="clear" w:color="auto" w:fill="FCFCFC"/>
        </w:rPr>
        <w:fldChar w:fldCharType="separate"/>
      </w:r>
      <w:r w:rsidR="00A84590" w:rsidRPr="008C0259">
        <w:rPr>
          <w:noProof/>
          <w:shd w:val="clear" w:color="auto" w:fill="FCFCFC"/>
        </w:rPr>
        <w:t>[</w:t>
      </w:r>
      <w:r w:rsidR="004E22DC" w:rsidRPr="008C0259">
        <w:rPr>
          <w:noProof/>
          <w:shd w:val="clear" w:color="auto" w:fill="FCFCFC"/>
        </w:rPr>
        <w:t>S</w:t>
      </w:r>
      <w:r w:rsidR="00A84590" w:rsidRPr="008C0259">
        <w:rPr>
          <w:noProof/>
          <w:shd w:val="clear" w:color="auto" w:fill="FCFCFC"/>
        </w:rPr>
        <w:t>7, 9]</w:t>
      </w:r>
      <w:r w:rsidRPr="008C0259">
        <w:rPr>
          <w:shd w:val="clear" w:color="auto" w:fill="FCFCFC"/>
        </w:rPr>
        <w:fldChar w:fldCharType="end"/>
      </w:r>
      <w:r w:rsidRPr="008C0259">
        <w:rPr>
          <w:shd w:val="clear" w:color="auto" w:fill="FCFCFC"/>
        </w:rPr>
        <w:t>.</w:t>
      </w:r>
      <w:r w:rsidRPr="008C0259">
        <w:rPr>
          <w:i/>
          <w:iCs/>
          <w:shd w:val="clear" w:color="auto" w:fill="FFFFFF"/>
        </w:rPr>
        <w:t xml:space="preserve"> </w:t>
      </w:r>
      <w:r w:rsidRPr="008C0259">
        <w:t>NAFLD</w:t>
      </w:r>
      <w:r w:rsidRPr="008C0259">
        <w:rPr>
          <w:lang w:val="en-US"/>
        </w:rPr>
        <w:t xml:space="preserve"> refers to </w:t>
      </w:r>
      <w:r w:rsidRPr="008C0259">
        <w:t>excessive fat accumulation in the liver affecting</w:t>
      </w:r>
      <w:r w:rsidRPr="008C0259">
        <w:rPr>
          <w:lang w:val="en-US"/>
        </w:rPr>
        <w:t xml:space="preserve"> more than 5% of hepatocytes </w:t>
      </w:r>
      <w:r w:rsidRPr="008C0259">
        <w:fldChar w:fldCharType="begin">
          <w:fldData xml:space="preserve">PEVuZE5vdGU+PENpdGU+PEF1dGhvcj5NYXJjaGVzaW5pPC9BdXRob3I+PFllYXI+MjAwMTwvWWVh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</w:fldData>
        </w:fldChar>
      </w:r>
      <w:r w:rsidRPr="008C0259">
        <w:instrText xml:space="preserve"> ADDIN EN.CITE </w:instrText>
      </w:r>
      <w:r w:rsidRPr="008C0259">
        <w:fldChar w:fldCharType="begin">
          <w:fldData xml:space="preserve">PEVuZE5vdGU+PENpdGU+PEF1dGhvcj5NYXJjaGVzaW5pPC9BdXRob3I+PFllYXI+MjAwMTwvWWVh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</w:fldData>
        </w:fldChar>
      </w:r>
      <w:r w:rsidRPr="008C0259">
        <w:instrText xml:space="preserve"> ADDIN EN.CITE.DATA </w:instrText>
      </w:r>
      <w:r w:rsidRPr="008C0259">
        <w:fldChar w:fldCharType="end"/>
      </w:r>
      <w:r w:rsidRPr="008C0259">
        <w:fldChar w:fldCharType="separate"/>
      </w:r>
      <w:r w:rsidRPr="008C0259">
        <w:rPr>
          <w:noProof/>
        </w:rPr>
        <w:t>[</w:t>
      </w:r>
      <w:r w:rsidR="004E22DC" w:rsidRPr="008C0259">
        <w:rPr>
          <w:noProof/>
        </w:rPr>
        <w:t>S</w:t>
      </w:r>
      <w:r w:rsidRPr="008C0259">
        <w:rPr>
          <w:noProof/>
        </w:rPr>
        <w:t>2]</w:t>
      </w:r>
      <w:r w:rsidRPr="008C0259">
        <w:fldChar w:fldCharType="end"/>
      </w:r>
      <w:r w:rsidRPr="008C0259">
        <w:t xml:space="preserve">. </w:t>
      </w:r>
      <w:r w:rsidRPr="008C0259">
        <w:rPr>
          <w:shd w:val="clear" w:color="auto" w:fill="FFFFFF"/>
        </w:rPr>
        <w:t>During progression from normal liver fat to excess liver fat content (NAFLD), elevated flux through hepatic carbohydrate and </w:t>
      </w:r>
      <w:r w:rsidRPr="008C0259">
        <w:t>lipid</w:t>
      </w:r>
      <w:r w:rsidRPr="008C0259">
        <w:rPr>
          <w:shd w:val="clear" w:color="auto" w:fill="FFFFFF"/>
        </w:rPr>
        <w:t xml:space="preserve"> biosynthesis pathways leads to excessive systemic glucose and lipid levels, contributing to transition from normal glucose tolerance/preserved metabolic health through to the metabolic syndrome and type 2 diabetes </w:t>
      </w:r>
      <w:r w:rsidRPr="008C0259">
        <w:rPr>
          <w:shd w:val="clear" w:color="auto" w:fill="FFFFFF"/>
        </w:rPr>
        <w:fldChar w:fldCharType="begin">
          <w:fldData xml:space="preserve">PEVuZE5vdGU+PENpdGU+PEF1dGhvcj5Kb25lczwvQXV0aG9yPjxZZWFyPjIwMTY8L1llYXI+PFJl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</w:fldData>
        </w:fldChar>
      </w:r>
      <w:r w:rsidR="00A84590" w:rsidRPr="008C0259">
        <w:rPr>
          <w:shd w:val="clear" w:color="auto" w:fill="FFFFFF"/>
        </w:rPr>
        <w:instrText xml:space="preserve"> ADDIN EN.CITE </w:instrText>
      </w:r>
      <w:r w:rsidR="00A84590" w:rsidRPr="008C0259">
        <w:rPr>
          <w:shd w:val="clear" w:color="auto" w:fill="FFFFFF"/>
        </w:rPr>
        <w:fldChar w:fldCharType="begin">
          <w:fldData xml:space="preserve">PEVuZE5vdGU+PENpdGU+PEF1dGhvcj5Kb25lczwvQXV0aG9yPjxZZWFyPjIwMTY8L1llYXI+PFJl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</w:fldData>
        </w:fldChar>
      </w:r>
      <w:r w:rsidR="00A84590" w:rsidRPr="008C0259">
        <w:rPr>
          <w:shd w:val="clear" w:color="auto" w:fill="FFFFFF"/>
        </w:rPr>
        <w:instrText xml:space="preserve"> ADDIN EN.CITE.DATA </w:instrText>
      </w:r>
      <w:r w:rsidR="00A84590" w:rsidRPr="008C0259">
        <w:rPr>
          <w:shd w:val="clear" w:color="auto" w:fill="FFFFFF"/>
        </w:rPr>
      </w:r>
      <w:r w:rsidR="00A84590" w:rsidRPr="008C0259">
        <w:rPr>
          <w:shd w:val="clear" w:color="auto" w:fill="FFFFFF"/>
        </w:rPr>
        <w:fldChar w:fldCharType="end"/>
      </w:r>
      <w:r w:rsidRPr="008C0259">
        <w:rPr>
          <w:shd w:val="clear" w:color="auto" w:fill="FFFFFF"/>
        </w:rPr>
      </w:r>
      <w:r w:rsidRPr="008C0259">
        <w:rPr>
          <w:shd w:val="clear" w:color="auto" w:fill="FFFFFF"/>
        </w:rPr>
        <w:fldChar w:fldCharType="separate"/>
      </w:r>
      <w:r w:rsidR="00A84590" w:rsidRPr="008C0259">
        <w:rPr>
          <w:noProof/>
          <w:shd w:val="clear" w:color="auto" w:fill="FFFFFF"/>
        </w:rPr>
        <w:t>[</w:t>
      </w:r>
      <w:r w:rsidR="004E22DC" w:rsidRPr="008C0259">
        <w:rPr>
          <w:noProof/>
          <w:shd w:val="clear" w:color="auto" w:fill="FFFFFF"/>
        </w:rPr>
        <w:t>S</w:t>
      </w:r>
      <w:r w:rsidR="00A84590" w:rsidRPr="008C0259">
        <w:rPr>
          <w:noProof/>
          <w:shd w:val="clear" w:color="auto" w:fill="FFFFFF"/>
        </w:rPr>
        <w:t>10, 11]</w:t>
      </w:r>
      <w:r w:rsidRPr="008C0259">
        <w:rPr>
          <w:shd w:val="clear" w:color="auto" w:fill="FFFFFF"/>
        </w:rPr>
        <w:fldChar w:fldCharType="end"/>
      </w:r>
      <w:r w:rsidRPr="008C0259">
        <w:rPr>
          <w:shd w:val="clear" w:color="auto" w:fill="FFFFFF"/>
        </w:rPr>
        <w:t>.</w:t>
      </w:r>
    </w:p>
    <w:p w:rsidR="00AA7F80" w:rsidRPr="008C0259" w:rsidRDefault="00AA7F80" w:rsidP="00AA7F80">
      <w:pPr>
        <w:spacing w:line="360" w:lineRule="auto"/>
        <w:jc w:val="both"/>
        <w:rPr>
          <w:b/>
          <w:bCs/>
          <w:sz w:val="10"/>
          <w:szCs w:val="10"/>
          <w:shd w:val="clear" w:color="auto" w:fill="FFFFFF"/>
        </w:rPr>
      </w:pPr>
    </w:p>
    <w:p w:rsidR="00AA7F80" w:rsidRPr="008C0259" w:rsidRDefault="00AA7F80" w:rsidP="00AA7F80">
      <w:pPr>
        <w:spacing w:line="360" w:lineRule="auto"/>
        <w:jc w:val="both"/>
        <w:rPr>
          <w:b/>
          <w:bCs/>
          <w:shd w:val="clear" w:color="auto" w:fill="FFFFFF"/>
        </w:rPr>
      </w:pPr>
      <w:r w:rsidRPr="008C0259">
        <w:rPr>
          <w:b/>
          <w:bCs/>
          <w:shd w:val="clear" w:color="auto" w:fill="FFFFFF"/>
        </w:rPr>
        <w:t xml:space="preserve">B. Epidemiology of type 2 diabetes and liver disease </w:t>
      </w:r>
    </w:p>
    <w:p w:rsidR="00AA7F80" w:rsidRPr="008C0259" w:rsidRDefault="00AA7F80" w:rsidP="00AA7F80">
      <w:pPr>
        <w:spacing w:after="120" w:line="360" w:lineRule="auto"/>
        <w:jc w:val="both"/>
      </w:pPr>
      <w:r w:rsidRPr="008C0259">
        <w:t xml:space="preserve">It is estimated that 1 in 11 adults worldwide have diabetes, of which 90% is type 2 diabetes; this represents a more than three-fold increase over the past 20 years largely explained by the obesity epidemic </w:t>
      </w:r>
      <w:r w:rsidRPr="008C0259">
        <w:fldChar w:fldCharType="begin"/>
      </w:r>
      <w:r w:rsidR="00A84590" w:rsidRPr="008C0259">
        <w:instrText xml:space="preserve"> ADDIN EN.CITE &lt;EndNote&gt;&lt;Cite&gt;&lt;Author&gt;International Diabetes Federation&lt;/Author&gt;&lt;Year&gt;2019&lt;/Year&gt;&lt;RecNum&gt;541&lt;/RecNum&gt;&lt;DisplayText&gt;[12]&lt;/DisplayText&gt;&lt;record&gt;&lt;rec-number&gt;541&lt;/rec-number&gt;&lt;foreign-keys&gt;&lt;key app="EN" db-id="rzrpf9ape0erxledprtv9ev0stdfdfd90922" timestamp="1587638630" guid="8a05b654-fd27-427f-86e4-617db5891691"&gt;541&lt;/key&gt;&lt;/foreign-keys&gt;&lt;ref-type name="Book"&gt;6&lt;/ref-type&gt;&lt;contributors&gt;&lt;authors&gt;&lt;author&gt;International Diabetes Federation,&lt;/author&gt;&lt;/authors&gt;&lt;/contributors&gt;&lt;titles&gt;&lt;title&gt;IDF Diabetes Atlas — 9th Edition.&lt;/title&gt;&lt;/titles&gt;&lt;dates&gt;&lt;year&gt;2019&lt;/year&gt;&lt;pub-dates&gt;&lt;date&gt;2019&lt;/date&gt;&lt;/pub-dates&gt;&lt;/dates&gt;&lt;pub-location&gt;Brussels, Belgium&lt;/pub-location&gt;&lt;publisher&gt;International Diabetes Federation&lt;/publisher&gt;&lt;urls&gt;&lt;related-urls&gt;&lt;url&gt;https://www.diabetesatlas.org&lt;/url&gt;&lt;/related-urls&gt;&lt;/urls&gt;&lt;/record&gt;&lt;/Cite&gt;&lt;/EndNote&gt;</w:instrText>
      </w:r>
      <w:r w:rsidRPr="008C0259">
        <w:fldChar w:fldCharType="separate"/>
      </w:r>
      <w:r w:rsidR="00A84590" w:rsidRPr="008C0259">
        <w:rPr>
          <w:noProof/>
        </w:rPr>
        <w:t>[</w:t>
      </w:r>
      <w:r w:rsidR="004E22DC" w:rsidRPr="008C0259">
        <w:rPr>
          <w:noProof/>
        </w:rPr>
        <w:t>S</w:t>
      </w:r>
      <w:r w:rsidR="00A84590" w:rsidRPr="008C0259">
        <w:rPr>
          <w:noProof/>
        </w:rPr>
        <w:t>12]</w:t>
      </w:r>
      <w:r w:rsidRPr="008C0259">
        <w:fldChar w:fldCharType="end"/>
      </w:r>
      <w:r w:rsidRPr="008C0259">
        <w:t xml:space="preserve">. Current UK estimates suggest that 36% and 29% of individuals are overweight and obese respectively, with rates having more than doubled since the early 1990s </w:t>
      </w:r>
      <w:r w:rsidRPr="008C0259">
        <w:fldChar w:fldCharType="begin"/>
      </w:r>
      <w:r w:rsidR="00A84590" w:rsidRPr="008C0259">
        <w:instrText xml:space="preserve"> ADDIN EN.CITE &lt;EndNote&gt;&lt;Cite&gt;&lt;Author&gt;NHS digital&lt;/Author&gt;&lt;Year&gt;2017&lt;/Year&gt;&lt;RecNum&gt;543&lt;/RecNum&gt;&lt;DisplayText&gt;[13]&lt;/DisplayText&gt;&lt;record&gt;&lt;rec-number&gt;543&lt;/rec-number&gt;&lt;foreign-keys&gt;&lt;key app="EN" db-id="rzrpf9ape0erxledprtv9ev0stdfdfd90922" timestamp="1587646541" guid="35ec83c5-ad1f-44ba-9f20-29ec4ef8c5b1"&gt;543&lt;/key&gt;&lt;/foreign-keys&gt;&lt;ref-type name="Book"&gt;6&lt;/ref-type&gt;&lt;contributors&gt;&lt;authors&gt;&lt;author&gt;NHS digital,&lt;/author&gt;&lt;/authors&gt;&lt;/contributors&gt;&lt;titles&gt;&lt;title&gt;Health Survey for England 2017&lt;/title&gt;&lt;/titles&gt;&lt;dates&gt;&lt;year&gt;2017&lt;/year&gt;&lt;/dates&gt;&lt;pub-location&gt;London, UK&lt;/pub-location&gt;&lt;urls&gt;&lt;related-urls&gt;&lt;url&gt;https://digital.nhs.uk/data-and-information/publications/statistical/health-survey-for-england/2017&lt;/url&gt;&lt;/related-urls&gt;&lt;/urls&gt;&lt;/record&gt;&lt;/Cite&gt;&lt;/EndNote&gt;</w:instrText>
      </w:r>
      <w:r w:rsidRPr="008C0259">
        <w:fldChar w:fldCharType="separate"/>
      </w:r>
      <w:r w:rsidR="00A84590" w:rsidRPr="008C0259">
        <w:rPr>
          <w:noProof/>
        </w:rPr>
        <w:t>[</w:t>
      </w:r>
      <w:r w:rsidR="004E22DC" w:rsidRPr="008C0259">
        <w:rPr>
          <w:noProof/>
        </w:rPr>
        <w:t>S</w:t>
      </w:r>
      <w:r w:rsidR="00A84590" w:rsidRPr="008C0259">
        <w:rPr>
          <w:noProof/>
        </w:rPr>
        <w:t>13]</w:t>
      </w:r>
      <w:r w:rsidRPr="008C0259">
        <w:fldChar w:fldCharType="end"/>
      </w:r>
      <w:r w:rsidRPr="008C0259">
        <w:t xml:space="preserve">. The International Diabetes Federation project the number of adults with diabetes </w:t>
      </w:r>
      <w:r w:rsidRPr="008C0259">
        <w:lastRenderedPageBreak/>
        <w:t xml:space="preserve">worldwide will rise to 700 million by 2045, mostly originating from regions experiencing transitions from low-income to middle-income levels </w:t>
      </w:r>
      <w:r w:rsidRPr="008C0259">
        <w:fldChar w:fldCharType="begin"/>
      </w:r>
      <w:r w:rsidR="00A84590" w:rsidRPr="008C0259">
        <w:instrText xml:space="preserve"> ADDIN EN.CITE &lt;EndNote&gt;&lt;Cite&gt;&lt;Author&gt;International Diabetes Federation&lt;/Author&gt;&lt;Year&gt;2019&lt;/Year&gt;&lt;RecNum&gt;541&lt;/RecNum&gt;&lt;DisplayText&gt;[12]&lt;/DisplayText&gt;&lt;record&gt;&lt;rec-number&gt;541&lt;/rec-number&gt;&lt;foreign-keys&gt;&lt;key app="EN" db-id="rzrpf9ape0erxledprtv9ev0stdfdfd90922" timestamp="1587638630" guid="8a05b654-fd27-427f-86e4-617db5891691"&gt;541&lt;/key&gt;&lt;/foreign-keys&gt;&lt;ref-type name="Book"&gt;6&lt;/ref-type&gt;&lt;contributors&gt;&lt;authors&gt;&lt;author&gt;International Diabetes Federation,&lt;/author&gt;&lt;/authors&gt;&lt;/contributors&gt;&lt;titles&gt;&lt;title&gt;IDF Diabetes Atlas — 9th Edition.&lt;/title&gt;&lt;/titles&gt;&lt;dates&gt;&lt;year&gt;2019&lt;/year&gt;&lt;pub-dates&gt;&lt;date&gt;2019&lt;/date&gt;&lt;/pub-dates&gt;&lt;/dates&gt;&lt;pub-location&gt;Brussels, Belgium&lt;/pub-location&gt;&lt;publisher&gt;International Diabetes Federation&lt;/publisher&gt;&lt;urls&gt;&lt;related-urls&gt;&lt;url&gt;https://www.diabetesatlas.org&lt;/url&gt;&lt;/related-urls&gt;&lt;/urls&gt;&lt;/record&gt;&lt;/Cite&gt;&lt;/EndNote&gt;</w:instrText>
      </w:r>
      <w:r w:rsidRPr="008C0259">
        <w:fldChar w:fldCharType="separate"/>
      </w:r>
      <w:r w:rsidR="00A84590" w:rsidRPr="008C0259">
        <w:rPr>
          <w:noProof/>
        </w:rPr>
        <w:t>[</w:t>
      </w:r>
      <w:r w:rsidR="004E22DC" w:rsidRPr="008C0259">
        <w:rPr>
          <w:noProof/>
        </w:rPr>
        <w:t>S</w:t>
      </w:r>
      <w:r w:rsidR="00A84590" w:rsidRPr="008C0259">
        <w:rPr>
          <w:noProof/>
        </w:rPr>
        <w:t>12]</w:t>
      </w:r>
      <w:r w:rsidRPr="008C0259">
        <w:fldChar w:fldCharType="end"/>
      </w:r>
      <w:r w:rsidRPr="008C0259">
        <w:t>.</w:t>
      </w:r>
    </w:p>
    <w:p w:rsidR="00AA7F80" w:rsidRPr="008C0259" w:rsidRDefault="00AA7F80" w:rsidP="00AA7F80">
      <w:pPr>
        <w:spacing w:line="360" w:lineRule="auto"/>
        <w:jc w:val="both"/>
      </w:pPr>
      <w:r w:rsidRPr="008C0259">
        <w:t>Liver disease is the only common cause of death in UK for which mortality rates continue to rise, and within the next two years is expected to overtake coronary heart disease as the leading cause of premature death in the UK, with many affected individuals dying in working age</w:t>
      </w:r>
      <w:r w:rsidR="00AA315E" w:rsidRPr="008C0259">
        <w:t xml:space="preserve"> </w:t>
      </w:r>
      <w:r w:rsidR="00AA315E" w:rsidRPr="008C0259">
        <w:fldChar w:fldCharType="begin" w:fldLock="1"/>
      </w:r>
      <w:r w:rsidR="00AA315E" w:rsidRPr="008C0259">
        <w:instrText>ADDIN CSL_CITATION { "citationItems" : [ { "id" : "ITEM-1", "itemData" : { "author" : [ { "dropping-particle" : "", "family" : "Williams", "given" : "R.", "non-dropping-particle" : "", "parse-names" : false, "suffix" : "" }, { "dropping-particle" : "", "family" : "Aspinall", "given" : "R.", "non-dropping-particle" : "", "parse-names" : false, "suffix" : "" }, { "dropping-particle" : "", "family" : "Bellis", "given" : "M.", "non-dropping-particle" : "", "parse-names" : false, "suffix" : "" }, { "dropping-particle" : "", "family" : "Camps-Walsh", "given" : "G.", "non-dropping-particle" : "", "parse-names" : false, "suffix" : "" }, { "dropping-particle" : "", "family" : "Cramp", "given" : "M.", "non-dropping-particle" : "", "parse-names" : false, "suffix" : "" }, { "dropping-particle" : "", "family" : "Dhawan", "given" : "A.", "non-dropping-particle" : "", "parse-names" : false, "suffix" : "" }, { "dropping-particle" : "", "family" : "Ferguson", "given" : "J.", "non-dropping-particle" : "", "parse-names" : false, "suffix" : "" }, { "dropping-particle" : "", "family" : "Forton", "given" : "D.", "non-dropping-particle" : "", "parse-names" : false, "suffix" : "" }, { "dropping-particle" : "", "family" : "Foster", "given" : "G.", "non-dropping-particle" : "", "parse-names" : false, "suffix" : "" }, { "dropping-particle" : "", "family" : "Gilmore", "given" : "I.", "non-dropping-particle" : "", "parse-names" : false, "suffix" : "" }, { "dropping-particle" : "", "family" : "Hickman", "given" : "M.", "non-dropping-particle" : "", "parse-names" : false, "suffix" : "" }, { "dropping-particle" : "", "family" : "Horton", "given" : "R.", "non-dropping-particle" : "", "parse-names" : false, "suffix" : "" }, { "dropping-particle" : "", "family" : "Hudson", "given" : "M.", "non-dropping-particle" : "", "parse-names" : false, "suffix" : "" }, { "dropping-particle" : "", "family" : "Kelly", "given" : "D.", "non-dropping-particle" : "", "parse-names" : false, "suffix" : "" }, { "dropping-particle" : "", "family" : "Langford", "given" : "A.", "non-dropping-particle" : "", "parse-names" : false, "suffix" : "" }, { "dropping-particle" : "", "family" : "Lombard", "given" : "M.", "non-dropping-particle" : "", "parse-names" : false, "suffix" : "" }, { "dropping-particle" : "", "family" : "Longworth", "given" : "L.", "non-dropping-particle" : "", "parse-names" : false, "suffix" : "" }, { "dropping-particle" : "", "family" : "Martin", "given" : "N.", "non-dropping-particle" : "", "parse-names" : false, "suffix" : "" }, { "dropping-particle" : "", "family" : "Moriarty", "given" : "K.", "non-dropping-particle" : "", "parse-names" : false, "suffix" : "" }, { "dropping-particle" : "", "family" : "P", "given" : "Newsome", "non-dropping-particle" : "", "parse-names" : false, "suffix" : "" }, { "dropping-particle" : "", "family" : "J", "given" : "O'Grady", "non-dropping-particle" : "", "parse-names" : false, "suffix" : "" }, { "dropping-particle" : "", "family" : "R", "given" : "Pryke", "non-dropping-particle" : "", "parse-names" : false, "suffix" : "" }, { "dropping-particle" : "", "family" : "H", "given" : "Rutter", "non-dropping-particle" : "", "parse-names" : false, "suffix" : "" }, { "dropping-particle" : "", "family" : "Ryder", "given" : "", "non-dropping-particle" : "", "parse-names" : false, "suffix" : "" }, { "dropping-particle" : "", "family" : "T", "given" : "Smith", "non-dropping-particle" : "", "parse-names" : false, "suffix" : "" } ], "container-title" : "The Lancet", "id" : "ITEM-1", "issue" : "9958", "issued" : { "date-parts" : [ [ "2014" ] ] }, "page" : "1953-97", "title" : "Lancet Commission. Addressing the Crisis of the Liver Disease in the UK: A blueprint for attaining excellence in healthcare for liver disease and reducing premature mortality from the major lifestyle issues of excess alcohol consumption, obesity and viral", "type" : "article-journal", "volume" : "384" }, "uris" : [ "http://www.mendeley.com/documents/?uuid=88e7010b-31e0-40a0-9eea-5e01e65bd08a" ] } ], "mendeley" : { "formattedCitation" : "[4]", "plainTextFormattedCitation" : "[4]", "previouslyFormattedCitation" : "[4]" }, "properties" : { "noteIndex" : 0 }, "schema" : "https://github.com/citation-style-language/schema/raw/master/csl-citation.json" }</w:instrText>
      </w:r>
      <w:r w:rsidR="00AA315E" w:rsidRPr="008C0259">
        <w:fldChar w:fldCharType="separate"/>
      </w:r>
      <w:r w:rsidR="00AA315E" w:rsidRPr="008C0259">
        <w:rPr>
          <w:noProof/>
        </w:rPr>
        <w:t>[4]</w:t>
      </w:r>
      <w:r w:rsidR="00AA315E" w:rsidRPr="008C0259">
        <w:fldChar w:fldCharType="end"/>
      </w:r>
      <w:r w:rsidRPr="008C0259">
        <w:t xml:space="preserve">. Reflecting its high global prevalence as a cause of chronic liver disease </w:t>
      </w:r>
      <w:r w:rsidR="00AA315E" w:rsidRPr="008C0259">
        <w:fldChar w:fldCharType="begin" w:fldLock="1"/>
      </w:r>
      <w:r w:rsidR="00665FCA" w:rsidRPr="008C0259">
        <w:instrText>ADDIN CSL_CITATION { "citationItems" : [ { "id" : "ITEM-1", "itemData" : { "abstract" : "UNLABELLED Nonalcoholic fatty liver disease (NAFLD) is a major cause of liver disease worldwide. We estimated the global prevalence, incidence, progression, and outcomes of NAFLD and nonalcoholic steatohepatitis (NASH). PubMed/MEDLINE were searched from 1989 to 2015 for terms involving epidemiology and progression of NAFLD. Exclusions included selected groups (studies that exclusively enrolled morbidly obese or diabetics or pediatric) and no data on alcohol consumption or other liver diseases. Incidence of hepatocellular carcinoma (HCC), cirrhosis, overall mortality, and liver-related mortality were determined. NASH required histological diagnosis. All studies were reviewed by three independent investigators. Analysis was stratified by region, diagnostic technique, biopsy indication, and study population. We used random-effects models to provide point estimates (95% confidence interval [CI]) of prevalence, incidence, mortality and incidence rate ratios, and metaregression with subgroup analysis to account for heterogeneity. Of 729 studies, 86 were included with a sample size of 8,515,431 from 22 countries. Global prevalence of NAFLD is 25.24% (95% CI: 22.10-28.65) with highest prevalence in the Middle East and South America and lowest in Africa. Metabolic comorbidities associated with NAFLD included obesity (51.34%; 95% CI: 41.38-61.20), type 2 diabetes (22.51%; 95% CI: 17.92-27.89), hyperlipidemia (69.16%; 95% CI: 49.91-83.46%), hypertension (39.34%; 95% CI: 33.15-45.88), and metabolic syndrome (42.54%; 95% CI: 30.06-56.05). Fibrosis progression proportion, and mean annual rate of progression in NASH were 40.76% (95% CI: 34.69-47.13) and 0.09 (95% CI: 0.06-0.12). HCC incidence among NAFLD patients was 0.44 per 1,000 person-years (range, 0.29-0.66). Liver-specific mortality and overall mortality among NAFLD and NASH were 0.77 per 1,000 (range, 0.33-1.77) and 11.77 per 1,000 person-years (range, 7.10-19.53) and 15.44 per 1,000 (range, 11.72-20.34) and 25.56 per 1,000 person-years (range, 6.29-103.80). Incidence risk ratios for liver-specific and overall mortality for NAFLD were 1.94 (range, 1.28-2.92) and 1.05 (range, 0.70-1.56). CONCLUSIONS As the global epidemic of obesity fuels metabolic conditions, the clinical and economic burden of NAFLD will become enormous. (Hepatology 2016;64:73-84).", "author" : [ { "dropping-particle" : "", "family" : "Younossi", "given" : "Zobair M.", "non-dropping-particle" : "", "parse-names" : false, "suffix" : "" }, { "dropping-particle" : "", "family" : "Koenig", "given" : "Aaron B.", "non-dropping-particle" : "", "parse-names" : false, "suffix" : "" }, { "dropping-particle" : "", "family" : "Abdelatif", "given" : "Dinan", "non-dropping-particle" : "", "parse-names" : false, "suffix" : "" }, { "dropping-particle" : "", "family" : "Fazel", "given" : "Yousef", "non-dropping-particle" : "", "parse-names" : false, "suffix" : "" }, { "dropping-particle" : "", "family" : "Henry", "given" : "Linda", "non-dropping-particle" : "", "parse-names" : false, "suffix" : "" }, { "dropping-particle" : "", "family" : "Wymer", "given" : "Mark", "non-dropping-particle" : "", "parse-names" : false, "suffix" : "" } ], "container-title" : "Hepatology", "id" : "ITEM-1", "issue" : "1", "issued" : { "date-parts" : [ [ "2016" ] ] }, "page" : "73-84", "title" : "Global epidemiology of nonalcoholic fatty liver disease-Meta-analytic assessment of prevalence, incidence, and outcomes", "type" : "article-journal", "volume" : "64" }, "uris" : [ "http://www.mendeley.com/documents/?uuid=a6f7d574-27ad-39a1-8860-92169324ca0b" ] } ], "mendeley" : { "formattedCitation" : "[1]", "plainTextFormattedCitation" : "[1]", "previouslyFormattedCitation" : "[1]" }, "properties" : { "noteIndex" : 0 }, "schema" : "https://github.com/citation-style-language/schema/raw/master/csl-citation.json" }</w:instrText>
      </w:r>
      <w:r w:rsidR="00AA315E" w:rsidRPr="008C0259">
        <w:fldChar w:fldCharType="separate"/>
      </w:r>
      <w:r w:rsidR="00AA315E" w:rsidRPr="008C0259">
        <w:rPr>
          <w:noProof/>
        </w:rPr>
        <w:t>[1]</w:t>
      </w:r>
      <w:r w:rsidR="00AA315E" w:rsidRPr="008C0259">
        <w:fldChar w:fldCharType="end"/>
      </w:r>
      <w:r w:rsidRPr="008C0259">
        <w:rPr>
          <w:lang w:val="en-US"/>
        </w:rPr>
        <w:t xml:space="preserve">, and the </w:t>
      </w:r>
      <w:r w:rsidRPr="008C0259">
        <w:t>declining prevalence rates of viral hepatitis (with universal hepatitis B vaccination in the UK and new, highly effective anti-viral therapies for hepatitis C virus),</w:t>
      </w:r>
      <w:r w:rsidRPr="008C0259">
        <w:rPr>
          <w:lang w:val="en-US"/>
        </w:rPr>
        <w:t xml:space="preserve"> NAFLD </w:t>
      </w:r>
      <w:r w:rsidRPr="008C0259">
        <w:t xml:space="preserve">is expected to become the leading indication for liver transplantation in the next decade </w:t>
      </w:r>
      <w:r w:rsidR="00AA315E" w:rsidRPr="008C0259">
        <w:fldChar w:fldCharType="begin" w:fldLock="1"/>
      </w:r>
      <w:r w:rsidR="00AA315E" w:rsidRPr="008C0259">
        <w:instrText>ADDIN CSL_CITATION { "citationItems" : [ { "id" : "ITEM-1", "itemData" : { "abstract" : "Nonalcoholic fatty liver disease (NAFLD) and resulting nonalcoholic steatohepatitis (NASH) are highly prevalent in the United States, where they are a growing cause of cirrhosis and hepatocellular carcinoma (HCC) and increasingly an indicator for liver transplantation. A Markov model was used to forecast NAFLD disease progression. Incidence of NAFLD was based on historical and projected changes in adult prevalence of obesity and type 2 diabetes mellitus (DM). Assumptions were derived from published literature where available and validated using national surveillance data for incidence of NAFLD-related HCC. Projected changes in NAFLD-related cirrhosis, advanced liver disease, and liver-related mortality were quantified through 2030. Prevalent NAFLD cases are forecasted to increase 21%, from 83.1 million (2015) to 100.9 million (2030), while prevalent NASH cases will increase 63% from 16.52 million to 27.00 million cases. Overall NAFLD prevalence among the adult population (aged \u226515 years) is projected at 33.5% in 2030, and the median age of the NAFLD population will increase from 50 to 55 years during 2015-2030. In 2015, approximately 20% of NAFLD cases were classified as NASH, increasing to 27% by 2030, a reflection of both disease progression and an aging population. Incidence of decompensated cirrhosis will increase 168% to 105,430 cases by 2030, while incidence of HCC will increase by 137% to 12,240 cases. Liver deaths will increase 178% to an estimated 78,300 deaths in 2030. During 2015-2030, there are projected to be nearly 800,000 excess liver deaths. CONCLUSION With continued high rates of adult obesity and DM along with an aging population, NAFLD-related liver disease and mortality will increase in the United States. Strategies to slow the growth of NAFLD cases and therapeutic options are necessary to mitigate disease burden. (Hepatology 2018;67:123-133).", "author" : [ { "dropping-particle" : "", "family" : "Estes", "given" : "Chris", "non-dropping-particle" : "", "parse-names" : false, "suffix" : "" }, { "dropping-particle" : "", "family" : "Razavi", "given" : "Homie", "non-dropping-particle" : "", "parse-names" : false, "suffix" : "" }, { "dropping-particle" : "", "family" : "Loomba", "given" : "Rohit", "non-dropping-particle" : "", "parse-names" : false, "suffix" : "" }, { "dropping-particle" : "", "family" : "Younossi", "given" : "Zobair", "non-dropping-particle" : "", "parse-names" : false, "suffix" : "" }, { "dropping-particle" : "", "family" : "Sanyal", "given" : "Arun J.", "non-dropping-particle" : "", "parse-names" : false, "suffix" : "" } ], "container-title" : "Hepatology", "id" : "ITEM-1", "issue" : "1", "issued" : { "date-parts" : [ [ "2018" ] ] }, "page" : "123-133", "title" : "Modeling the epidemic of nonalcoholic fatty liver disease demonstrates an exponential increase in burden of disease", "type" : "article-journal", "volume" : "67" }, "uris" : [ "http://www.mendeley.com/documents/?uuid=83a971d4-4ef3-3c66-9cf8-6439ca2122c1" ] } ], "mendeley" : { "formattedCitation" : "[5]", "plainTextFormattedCitation" : "[5]", "previouslyFormattedCitation" : "[5]" }, "properties" : { "noteIndex" : 0 }, "schema" : "https://github.com/citation-style-language/schema/raw/master/csl-citation.json" }</w:instrText>
      </w:r>
      <w:r w:rsidR="00AA315E" w:rsidRPr="008C0259">
        <w:fldChar w:fldCharType="separate"/>
      </w:r>
      <w:r w:rsidR="00AA315E" w:rsidRPr="008C0259">
        <w:rPr>
          <w:noProof/>
        </w:rPr>
        <w:t>[5]</w:t>
      </w:r>
      <w:r w:rsidR="00AA315E" w:rsidRPr="008C0259">
        <w:fldChar w:fldCharType="end"/>
      </w:r>
      <w:r w:rsidRPr="008C0259">
        <w:t xml:space="preserve">. Prevalence rates of NAFLD are highest in low and middle income countries, including India (~50%), South America and the Middle East </w:t>
      </w:r>
      <w:r w:rsidRPr="008C0259">
        <w:fldChar w:fldCharType="begin"/>
      </w:r>
      <w:r w:rsidR="00606CBD" w:rsidRPr="008C0259">
        <w:instrText xml:space="preserve"> ADDIN EN.CITE &lt;EndNote&gt;&lt;Cite&gt;&lt;Author&gt;Chalmers&lt;/Author&gt;&lt;Year&gt;2019&lt;/Year&gt;&lt;RecNum&gt;0&lt;/RecNum&gt;&lt;IDText&gt;Cohort profile: the Trivandrum non-alcoholic fatty liver disease (NAFLD) cohort&lt;/IDText&gt;&lt;DisplayText&gt;[14]&lt;/DisplayText&gt;&lt;record&gt;&lt;dates&gt;&lt;pub-dates&gt;&lt;date&gt;May 5&lt;/date&gt;&lt;/pub-dates&gt;&lt;year&gt;2019&lt;/year&gt;&lt;/dates&gt;&lt;keywords&gt;&lt;keyword&gt;*epidemiology&lt;/keyword&gt;&lt;keyword&gt;*hepatobiliary disease&lt;/keyword&gt;&lt;keyword&gt;*hepatology&lt;/keyword&gt;&lt;/keywords&gt;&lt;isbn&gt;2044-6055&lt;/isbn&gt;&lt;custom2&gt;PMC6502065&lt;/custom2&gt;&lt;titles&gt;&lt;title&gt;Cohort profile: the Trivandrum non-alcoholic fatty liver disease (NAFLD) cohort&lt;/title&gt;&lt;secondary-title&gt;BMJ Open&lt;/secondary-title&gt;&lt;/titles&gt;&lt;pages&gt;e027244&lt;/pages&gt;&lt;number&gt;5&lt;/number&gt;&lt;contributors&gt;&lt;authors&gt;&lt;author&gt;Chalmers, J.&lt;/author&gt;&lt;author&gt;Ban, L.&lt;/author&gt;&lt;author&gt;Leena, K. B.&lt;/author&gt;&lt;author&gt;Edwards, K. L.&lt;/author&gt;&lt;author&gt;Grove, J. L.&lt;/author&gt;&lt;author&gt;Aithal, G. P.&lt;/author&gt;&lt;author&gt;Shenoy, K. T.&lt;/author&gt;&lt;/authors&gt;&lt;/contributors&gt;&lt;edition&gt;2019/05/08&lt;/edition&gt;&lt;language&gt;eng&lt;/language&gt;&lt;added-date format="utc"&gt;1586358285&lt;/added-date&gt;&lt;ref-type name="Journal Article"&gt;17&lt;/ref-type&gt;&lt;auth-address&gt;NIHR Nottingham Biomedical Research Centre, Nottingham University Hospitals NHS Trust and the University of Nottingham, Nottingham, UK.&amp;#xD;Nottingham Digestive Diseases Centre, The University of Nottingham, Nottingham, UK.&amp;#xD;Population Health and Research Institute (PHRI), Trivandrum, India.&amp;#xD;Holistic Health and Research Institute, Trivandrum, India.&amp;#xD;Orthopaedics, Trauma and Sports Medicine, Faculty of Medicine and Health Sciences, School of Medicine, University of Nottingham, Nottingham, UK.&amp;#xD;Department of Gastroenterology, Sree Gokulam Medical College and Research Foundation, Trivandrum, India.&lt;/auth-address&gt;&lt;rec-number&gt;10243&lt;/rec-number&gt;&lt;last-updated-date format="utc"&gt;1586358285&lt;/last-updated-date&gt;&lt;electronic-resource-num&gt;10.1136/bmjopen-2018-027244&lt;/electronic-resource-num&gt;&lt;orig-pub&gt;BMJ Open&lt;/orig-pub&gt;&lt;volume&gt;9&lt;/volume&gt;&lt;/record&gt;&lt;/Cite&gt;&lt;/EndNote&gt;</w:instrText>
      </w:r>
      <w:r w:rsidRPr="008C0259">
        <w:fldChar w:fldCharType="separate"/>
      </w:r>
      <w:r w:rsidR="00606CBD" w:rsidRPr="008C0259">
        <w:rPr>
          <w:noProof/>
        </w:rPr>
        <w:t>[</w:t>
      </w:r>
      <w:r w:rsidR="004E22DC" w:rsidRPr="008C0259">
        <w:rPr>
          <w:noProof/>
        </w:rPr>
        <w:t>S</w:t>
      </w:r>
      <w:r w:rsidR="00606CBD" w:rsidRPr="008C0259">
        <w:rPr>
          <w:noProof/>
        </w:rPr>
        <w:t>14]</w:t>
      </w:r>
      <w:r w:rsidRPr="008C0259">
        <w:fldChar w:fldCharType="end"/>
      </w:r>
      <w:r w:rsidRPr="008C0259">
        <w:t xml:space="preserve">. </w:t>
      </w:r>
      <w:proofErr w:type="gramStart"/>
      <w:r w:rsidRPr="008C0259">
        <w:t>Indeed</w:t>
      </w:r>
      <w:proofErr w:type="gramEnd"/>
      <w:r w:rsidRPr="008C0259">
        <w:t xml:space="preserve"> liver disease, type 2 diabetes and obesity are all linked to health inequalities at both a global and national level. Of significant concern is that paediatric and adolescent populations </w:t>
      </w:r>
      <w:r w:rsidRPr="008C0259">
        <w:rPr>
          <w:lang w:val="en-US"/>
        </w:rPr>
        <w:t xml:space="preserve">are increasingly affected by NAFLD; </w:t>
      </w:r>
      <w:r w:rsidRPr="008C0259">
        <w:t xml:space="preserve">5-10% of UK children are thought to have NAFLD, although this may be as high as 40% for those who are obese </w:t>
      </w:r>
      <w:r w:rsidR="00AA315E" w:rsidRPr="008C0259">
        <w:fldChar w:fldCharType="begin" w:fldLock="1"/>
      </w:r>
      <w:r w:rsidR="00AA315E" w:rsidRPr="008C0259">
        <w:instrText>ADDIN CSL_CITATION { "citationItems" : [ { "id" : "ITEM-1", "itemData" : { "abstract" : "Nonalcoholic fatty liver disease (NAFLD) is one of the main chronic noncommunicable diseases in Westernized societies; its worldwide prevalence has doubled during the last 20 years. NAFLD has serious health implications not only for adults, but also for children. However, pediatric NAFLD is not only an important global problem in itself, but it is likely to be associated with increases in comorbidities, such as metabolic syndrome and cardiovascular diseases. There are several differences between NAFLD in children and adults, and it is not clear whether the disease observed in children is the initial phase of a process that progresses with age. The increasing prevalence of pediatric NAFLD has serious implications for the future adult population requiring appropriate action. Studies of NAFLD progression, pathogenesis, and management should evaluate disease phenotypes in children and follow these over the patient's lifetime. We review the similarities and differences of NAFLD between children and adults.", "author" : [ { "dropping-particle" : "", "family" : "Nobili", "given" : "Valerio", "non-dropping-particle" : "", "parse-names" : false, "suffix" : "" }, { "dropping-particle" : "", "family" : "Alisi", "given" : "Anna", "non-dropping-particle" : "", "parse-names" : false, "suffix" : "" }, { "dropping-particle" : "", "family" : "Newton", "given" : "Kimberly P.", "non-dropping-particle" : "", "parse-names" : false, "suffix" : "" }, { "dropping-particle" : "", "family" : "Schwimmer", "given" : "Jeffrey B.", "non-dropping-particle" : "", "parse-names" : false, "suffix" : "" } ], "container-title" : "Gastroenterology", "id" : "ITEM-1", "issue" : "8", "issued" : { "date-parts" : [ [ "2016" ] ] }, "page" : "1798-1810", "title" : "Comparison of the Phenotype and Approach to Pediatric vs Adult Patients With Nonalcoholic Fatty Liver Disease", "type" : "article-journal", "volume" : "150" }, "uris" : [ "http://www.mendeley.com/documents/?uuid=27b7bd16-c853-3948-aa10-1b5dad86032d" ] } ], "mendeley" : { "formattedCitation" : "[6]", "plainTextFormattedCitation" : "[6]", "previouslyFormattedCitation" : "[6]" }, "properties" : { "noteIndex" : 0 }, "schema" : "https://github.com/citation-style-language/schema/raw/master/csl-citation.json" }</w:instrText>
      </w:r>
      <w:r w:rsidR="00AA315E" w:rsidRPr="008C0259">
        <w:fldChar w:fldCharType="separate"/>
      </w:r>
      <w:r w:rsidR="00AA315E" w:rsidRPr="008C0259">
        <w:rPr>
          <w:noProof/>
        </w:rPr>
        <w:t>[6]</w:t>
      </w:r>
      <w:r w:rsidR="00AA315E" w:rsidRPr="008C0259">
        <w:fldChar w:fldCharType="end"/>
      </w:r>
      <w:r w:rsidRPr="008C0259">
        <w:t xml:space="preserve">. This has implications for future projections of NAFLD incidence and prevalence. </w:t>
      </w:r>
    </w:p>
    <w:p w:rsidR="00AA7F80" w:rsidRPr="008C0259" w:rsidRDefault="00AA7F80" w:rsidP="00AA7F80">
      <w:pPr>
        <w:spacing w:line="360" w:lineRule="auto"/>
        <w:jc w:val="both"/>
        <w:rPr>
          <w:bCs/>
          <w:shd w:val="clear" w:color="auto" w:fill="FFFFFF"/>
        </w:rPr>
      </w:pPr>
      <w:r w:rsidRPr="008C0259">
        <w:rPr>
          <w:b/>
          <w:i/>
          <w:iCs/>
          <w:shd w:val="clear" w:color="auto" w:fill="FFFFFF"/>
        </w:rPr>
        <w:t>Interaction of alcohol with NAFLD</w:t>
      </w:r>
      <w:r w:rsidRPr="008C0259">
        <w:rPr>
          <w:bCs/>
          <w:shd w:val="clear" w:color="auto" w:fill="FFFFFF"/>
        </w:rPr>
        <w:t xml:space="preserve"> </w:t>
      </w:r>
      <w:proofErr w:type="gramStart"/>
      <w:r w:rsidRPr="008C0259">
        <w:rPr>
          <w:bCs/>
          <w:shd w:val="clear" w:color="auto" w:fill="FFFFFF"/>
        </w:rPr>
        <w:t>The</w:t>
      </w:r>
      <w:proofErr w:type="gramEnd"/>
      <w:r w:rsidRPr="008C0259">
        <w:rPr>
          <w:bCs/>
          <w:shd w:val="clear" w:color="auto" w:fill="FFFFFF"/>
        </w:rPr>
        <w:t xml:space="preserve"> epidemiological crisis is exacerbated by synergistic hepatotoxicity of alcohol and obesity. In the UK 49% of individuals drinking over 14 units of alcohol a week (i.e. above the low risk drinking guidelines) were found to be overweight or obese </w:t>
      </w:r>
      <w:r w:rsidRPr="008C0259">
        <w:rPr>
          <w:bCs/>
          <w:shd w:val="clear" w:color="auto" w:fill="FFFFFF"/>
        </w:rPr>
        <w:fldChar w:fldCharType="begin"/>
      </w:r>
      <w:r w:rsidR="00606CBD" w:rsidRPr="008C0259">
        <w:rPr>
          <w:bCs/>
          <w:shd w:val="clear" w:color="auto" w:fill="FFFFFF"/>
        </w:rPr>
        <w:instrText xml:space="preserve"> ADDIN EN.CITE &lt;EndNote&gt;&lt;Cite&gt;&lt;Author&gt;Hart&lt;/Author&gt;&lt;Year&gt;2010&lt;/Year&gt;&lt;RecNum&gt;0&lt;/RecNum&gt;&lt;IDText&gt;Effect of body mass index and alcohol consumption on liver disease: analysis of data from two prospective cohort studies&lt;/IDText&gt;&lt;DisplayText&gt;[15]&lt;/DisplayText&gt;&lt;record&gt;&lt;keywords&gt;&lt;keyword&gt;Adolescent&lt;/keyword&gt;&lt;keyword&gt;Adult&lt;/keyword&gt;&lt;keyword&gt;Aged&lt;/keyword&gt;&lt;keyword&gt;Aged, 80 and over&lt;/keyword&gt;&lt;keyword&gt;Alcohol Drinking/*mortality&lt;/keyword&gt;&lt;keyword&gt;*Body Mass Index&lt;/keyword&gt;&lt;keyword&gt;Humans&lt;/keyword&gt;&lt;keyword&gt;Liver Diseases/*mortality&lt;/keyword&gt;&lt;keyword&gt;Male&lt;/keyword&gt;&lt;keyword&gt;Middle Aged&lt;/keyword&gt;&lt;keyword&gt;Obesity/mortality&lt;/keyword&gt;&lt;keyword&gt;Overweight/mortality&lt;/keyword&gt;&lt;keyword&gt;Prospective Studies&lt;/keyword&gt;&lt;keyword&gt;Risk Factors&lt;/keyword&gt;&lt;keyword&gt;Scotland/epidemiology&lt;/keyword&gt;&lt;keyword&gt;Young Adult&lt;/keyword&gt;&lt;/keywords&gt;&lt;urls&gt;&lt;related-urls&gt;&lt;url&gt;https://pubmed.ncbi.nlm.nih.gov/20223873&lt;/url&gt;&lt;url&gt;https://www.ncbi.nlm.nih.gov/pmc/articles/PMC2837144/ &lt;/url&gt;&lt;/related-urls&gt;&lt;/urls&gt;&lt;isbn&gt;1756-1833&amp;#xD;0959-8138&lt;/isbn&gt;&lt;titles&gt;&lt;title&gt;Effect of body mass index and alcohol consumption on liver disease: analysis of data from two prospective cohort studies&lt;/title&gt;&lt;secondary-title&gt;BMJ (Clinical research ed.)&lt;/secondary-title&gt;&lt;/titles&gt;&lt;pages&gt;c1240-c1240&lt;/pages&gt;&lt;contributors&gt;&lt;authors&gt;&lt;author&gt;Hart, Carole L.&lt;/author&gt;&lt;author&gt;Morrison, David S.&lt;/author&gt;&lt;author&gt;Batty, G. David&lt;/author&gt;&lt;author&gt;Mitchell, Richard J.&lt;/author&gt;&lt;author&gt;Davey Smith, George&lt;/author&gt;&lt;/authors&gt;&lt;/contributors&gt;&lt;language&gt;eng&lt;/language&gt;&lt;added-date format="utc"&gt;1582758973&lt;/added-date&gt;&lt;ref-type name="Journal Article"&gt;17&lt;/ref-type&gt;&lt;dates&gt;&lt;year&gt;2010&lt;/year&gt;&lt;/dates&gt;&lt;remote-database-provider&gt;PubMed&lt;/remote-database-provider&gt;&lt;rec-number&gt;10132&lt;/rec-number&gt;&lt;publisher&gt;BMJ Publishing Group Ltd.&lt;/publisher&gt;&lt;last-updated-date format="utc"&gt;1582794422&lt;/last-updated-date&gt;&lt;electronic-resource-num&gt;10.1136/bmj.c1240&lt;/electronic-resource-num&gt;&lt;orig-pub&gt;BMJ (Clinical research ed.)&lt;/orig-pub&gt;&lt;volume&gt;340&lt;/volume&gt;&lt;/record&gt;&lt;/Cite&gt;&lt;/EndNote&gt;</w:instrText>
      </w:r>
      <w:r w:rsidRPr="008C0259">
        <w:rPr>
          <w:bCs/>
          <w:shd w:val="clear" w:color="auto" w:fill="FFFFFF"/>
        </w:rPr>
        <w:fldChar w:fldCharType="separate"/>
      </w:r>
      <w:r w:rsidR="00606CBD" w:rsidRPr="008C0259">
        <w:rPr>
          <w:bCs/>
          <w:noProof/>
          <w:shd w:val="clear" w:color="auto" w:fill="FFFFFF"/>
        </w:rPr>
        <w:t>[</w:t>
      </w:r>
      <w:r w:rsidR="004E22DC" w:rsidRPr="008C0259">
        <w:rPr>
          <w:bCs/>
          <w:noProof/>
          <w:shd w:val="clear" w:color="auto" w:fill="FFFFFF"/>
        </w:rPr>
        <w:t>S</w:t>
      </w:r>
      <w:r w:rsidR="00606CBD" w:rsidRPr="008C0259">
        <w:rPr>
          <w:bCs/>
          <w:noProof/>
          <w:shd w:val="clear" w:color="auto" w:fill="FFFFFF"/>
        </w:rPr>
        <w:t>15]</w:t>
      </w:r>
      <w:r w:rsidRPr="008C0259">
        <w:rPr>
          <w:bCs/>
          <w:shd w:val="clear" w:color="auto" w:fill="FFFFFF"/>
        </w:rPr>
        <w:fldChar w:fldCharType="end"/>
      </w:r>
      <w:r w:rsidRPr="008C0259">
        <w:rPr>
          <w:bCs/>
          <w:shd w:val="clear" w:color="auto" w:fill="FFFFFF"/>
        </w:rPr>
        <w:t xml:space="preserve">. Thus alcohol and NAFLD frequently occur concomitantly and this syndrome has been referred to as “Both Alcoholic and non-alcoholic Fatty Liver Disease” (BAFLD) </w:t>
      </w:r>
      <w:r w:rsidRPr="008C0259">
        <w:rPr>
          <w:bCs/>
          <w:shd w:val="clear" w:color="auto" w:fill="FFFFFF"/>
        </w:rPr>
        <w:fldChar w:fldCharType="begin"/>
      </w:r>
      <w:r w:rsidR="00606CBD" w:rsidRPr="008C0259">
        <w:rPr>
          <w:bCs/>
          <w:shd w:val="clear" w:color="auto" w:fill="FFFFFF"/>
        </w:rPr>
        <w:instrText xml:space="preserve"> ADDIN EN.CITE &lt;EndNote&gt;&lt;Cite&gt;&lt;Author&gt;Khoudari&lt;/Author&gt;&lt;Year&gt;2019&lt;/Year&gt;&lt;RecNum&gt;0&lt;/RecNum&gt;&lt;IDText&gt;Characterization of patients with both alcoholic and nonalcoholic fatty liver disease in a large United States cohort&lt;/IDText&gt;&lt;DisplayText&gt;[16]&lt;/DisplayText&gt;&lt;record&gt;&lt;keywords&gt;&lt;keyword&gt;Alcoholic liver disease&lt;/keyword&gt;&lt;keyword&gt;Fatty liver disease&lt;/keyword&gt;&lt;keyword&gt;Non-alcoholic fatty liver disease&lt;/keyword&gt;&lt;/keywords&gt;&lt;urls&gt;&lt;related-urls&gt;&lt;url&gt;https://pubmed.ncbi.nlm.nih.gov/31749901&lt;/url&gt;&lt;url&gt;https://www.ncbi.nlm.nih.gov/pmc/articles/PMC6856017/ &lt;/url&gt;&lt;/related-urls&gt;&lt;/urls&gt;&lt;isbn&gt;1948-5182&lt;/isbn&gt;&lt;titles&gt;&lt;title&gt;Characterization of patients with both alcoholic and nonalcoholic fatty liver disease in a large United States cohort&lt;/title&gt;&lt;secondary-title&gt;World journal of hepatology&lt;/secondary-title&gt;&lt;/titles&gt;&lt;pages&gt;710-718&lt;/pages&gt;&lt;number&gt;10&lt;/number&gt;&lt;contributors&gt;&lt;authors&gt;&lt;author&gt;Khoudari, George&lt;/author&gt;&lt;author&gt;Singh, Amandeep&lt;/author&gt;&lt;author&gt;Noureddin, Mazen&lt;/author&gt;&lt;author&gt;Fritze, Danielle&lt;/author&gt;&lt;author&gt;Lopez, Rocio&lt;/author&gt;&lt;author&gt;Asaad, Imad&lt;/author&gt;&lt;author&gt;Lawitz, Eric&lt;/author&gt;&lt;author&gt;Poordad, Fred&lt;/author&gt;&lt;author&gt;Kowdley, Kris V.&lt;/author&gt;&lt;author&gt;Alkhouri, Naim&lt;/author&gt;&lt;/authors&gt;&lt;/contributors&gt;&lt;language&gt;eng&lt;/language&gt;&lt;added-date format="utc"&gt;1582758825&lt;/added-date&gt;&lt;ref-type name="Journal Article"&gt;17&lt;/ref-type&gt;&lt;dates&gt;&lt;year&gt;2019&lt;/year&gt;&lt;/dates&gt;&lt;remote-database-provider&gt;PubMed&lt;/remote-database-provider&gt;&lt;rec-number&gt;10131&lt;/rec-number&gt;&lt;publisher&gt;Baishideng Publishing Group Inc&lt;/publisher&gt;&lt;last-updated-date format="utc"&gt;1582794358&lt;/last-updated-date&gt;&lt;electronic-resource-num&gt;10.4254/wjh.v11.i10.710&lt;/electronic-resource-num&gt;&lt;orig-pub&gt;World journal of hepatology&lt;/orig-pub&gt;&lt;volume&gt;11&lt;/volume&gt;&lt;/record&gt;&lt;/Cite&gt;&lt;/EndNote&gt;</w:instrText>
      </w:r>
      <w:r w:rsidRPr="008C0259">
        <w:rPr>
          <w:bCs/>
          <w:shd w:val="clear" w:color="auto" w:fill="FFFFFF"/>
        </w:rPr>
        <w:fldChar w:fldCharType="separate"/>
      </w:r>
      <w:r w:rsidR="00606CBD" w:rsidRPr="008C0259">
        <w:rPr>
          <w:bCs/>
          <w:noProof/>
          <w:shd w:val="clear" w:color="auto" w:fill="FFFFFF"/>
        </w:rPr>
        <w:t>[</w:t>
      </w:r>
      <w:r w:rsidR="004E22DC" w:rsidRPr="008C0259">
        <w:rPr>
          <w:bCs/>
          <w:noProof/>
          <w:shd w:val="clear" w:color="auto" w:fill="FFFFFF"/>
        </w:rPr>
        <w:t>S</w:t>
      </w:r>
      <w:r w:rsidR="00606CBD" w:rsidRPr="008C0259">
        <w:rPr>
          <w:bCs/>
          <w:noProof/>
          <w:shd w:val="clear" w:color="auto" w:fill="FFFFFF"/>
        </w:rPr>
        <w:t>16]</w:t>
      </w:r>
      <w:r w:rsidRPr="008C0259">
        <w:rPr>
          <w:bCs/>
          <w:shd w:val="clear" w:color="auto" w:fill="FFFFFF"/>
        </w:rPr>
        <w:fldChar w:fldCharType="end"/>
      </w:r>
      <w:r w:rsidRPr="008C0259">
        <w:rPr>
          <w:bCs/>
          <w:shd w:val="clear" w:color="auto" w:fill="FFFFFF"/>
        </w:rPr>
        <w:t>. Examining the relative risks (RR) of the contributions of body mass index (BMI) and alcohol to liver disease mortality, from two prospective cohort studies, the excess risk due to BMI was small compared to that due to alcohol (RR 1.29</w:t>
      </w:r>
      <w:r w:rsidR="00531459" w:rsidRPr="008C0259">
        <w:rPr>
          <w:bCs/>
          <w:shd w:val="clear" w:color="auto" w:fill="FFFFFF"/>
        </w:rPr>
        <w:t xml:space="preserve"> </w:t>
      </w:r>
      <w:r w:rsidRPr="008C0259">
        <w:rPr>
          <w:bCs/>
          <w:i/>
          <w:iCs/>
          <w:shd w:val="clear" w:color="auto" w:fill="FFFFFF"/>
        </w:rPr>
        <w:t>vs.</w:t>
      </w:r>
      <w:r w:rsidRPr="008C0259">
        <w:rPr>
          <w:bCs/>
          <w:shd w:val="clear" w:color="auto" w:fill="FFFFFF"/>
        </w:rPr>
        <w:t xml:space="preserve"> 3.66) but the RR due to the combination was greater than the additive effect of the two components separately (RR 9.53) </w:t>
      </w:r>
      <w:r w:rsidRPr="008C0259">
        <w:rPr>
          <w:bCs/>
          <w:shd w:val="clear" w:color="auto" w:fill="FFFFFF"/>
        </w:rPr>
        <w:fldChar w:fldCharType="begin"/>
      </w:r>
      <w:r w:rsidR="00606CBD" w:rsidRPr="008C0259">
        <w:rPr>
          <w:bCs/>
          <w:shd w:val="clear" w:color="auto" w:fill="FFFFFF"/>
        </w:rPr>
        <w:instrText xml:space="preserve"> ADDIN EN.CITE &lt;EndNote&gt;&lt;Cite&gt;&lt;Author&gt;Hart&lt;/Author&gt;&lt;Year&gt;2010&lt;/Year&gt;&lt;RecNum&gt;0&lt;/RecNum&gt;&lt;IDText&gt;Effect of body mass index and alcohol consumption on liver disease: analysis of data from two prospective cohort studies&lt;/IDText&gt;&lt;DisplayText&gt;[15]&lt;/DisplayText&gt;&lt;record&gt;&lt;keywords&gt;&lt;keyword&gt;Adolescent&lt;/keyword&gt;&lt;keyword&gt;Adult&lt;/keyword&gt;&lt;keyword&gt;Aged&lt;/keyword&gt;&lt;keyword&gt;Aged, 80 and over&lt;/keyword&gt;&lt;keyword&gt;Alcohol Drinking/*mortality&lt;/keyword&gt;&lt;keyword&gt;*Body Mass Index&lt;/keyword&gt;&lt;keyword&gt;Humans&lt;/keyword&gt;&lt;keyword&gt;Liver Diseases/*mortality&lt;/keyword&gt;&lt;keyword&gt;Male&lt;/keyword&gt;&lt;keyword&gt;Middle Aged&lt;/keyword&gt;&lt;keyword&gt;Obesity/mortality&lt;/keyword&gt;&lt;keyword&gt;Overweight/mortality&lt;/keyword&gt;&lt;keyword&gt;Prospective Studies&lt;/keyword&gt;&lt;keyword&gt;Risk Factors&lt;/keyword&gt;&lt;keyword&gt;Scotland/epidemiology&lt;/keyword&gt;&lt;keyword&gt;Young Adult&lt;/keyword&gt;&lt;/keywords&gt;&lt;urls&gt;&lt;related-urls&gt;&lt;url&gt;https://pubmed.ncbi.nlm.nih.gov/20223873&lt;/url&gt;&lt;url&gt;https://www.ncbi.nlm.nih.gov/pmc/articles/PMC2837144/ &lt;/url&gt;&lt;/related-urls&gt;&lt;/urls&gt;&lt;isbn&gt;1756-1833&amp;#xD;0959-8138&lt;/isbn&gt;&lt;titles&gt;&lt;title&gt;Effect of body mass index and alcohol consumption on liver disease: analysis of data from two prospective cohort studies&lt;/title&gt;&lt;secondary-title&gt;BMJ (Clinical research ed.)&lt;/secondary-title&gt;&lt;/titles&gt;&lt;pages&gt;c1240-c1240&lt;/pages&gt;&lt;contributors&gt;&lt;authors&gt;&lt;author&gt;Hart, Carole L.&lt;/author&gt;&lt;author&gt;Morrison, David S.&lt;/author&gt;&lt;author&gt;Batty, G. David&lt;/author&gt;&lt;author&gt;Mitchell, Richard J.&lt;/author&gt;&lt;author&gt;Davey Smith, George&lt;/author&gt;&lt;/authors&gt;&lt;/contributors&gt;&lt;language&gt;eng&lt;/language&gt;&lt;added-date format="utc"&gt;1582758973&lt;/added-date&gt;&lt;ref-type name="Journal Article"&gt;17&lt;/ref-type&gt;&lt;dates&gt;&lt;year&gt;2010&lt;/year&gt;&lt;/dates&gt;&lt;remote-database-provider&gt;PubMed&lt;/remote-database-provider&gt;&lt;rec-number&gt;10132&lt;/rec-number&gt;&lt;publisher&gt;BMJ Publishing Group Ltd.&lt;/publisher&gt;&lt;last-updated-date format="utc"&gt;1582794422&lt;/last-updated-date&gt;&lt;electronic-resource-num&gt;10.1136/bmj.c1240&lt;/electronic-resource-num&gt;&lt;orig-pub&gt;BMJ (Clinical research ed.)&lt;/orig-pub&gt;&lt;volume&gt;340&lt;/volume&gt;&lt;/record&gt;&lt;/Cite&gt;&lt;/EndNote&gt;</w:instrText>
      </w:r>
      <w:r w:rsidRPr="008C0259">
        <w:rPr>
          <w:bCs/>
          <w:shd w:val="clear" w:color="auto" w:fill="FFFFFF"/>
        </w:rPr>
        <w:fldChar w:fldCharType="separate"/>
      </w:r>
      <w:r w:rsidR="00606CBD" w:rsidRPr="008C0259">
        <w:rPr>
          <w:bCs/>
          <w:noProof/>
          <w:shd w:val="clear" w:color="auto" w:fill="FFFFFF"/>
        </w:rPr>
        <w:t>[</w:t>
      </w:r>
      <w:r w:rsidR="004E22DC" w:rsidRPr="008C0259">
        <w:rPr>
          <w:bCs/>
          <w:noProof/>
          <w:shd w:val="clear" w:color="auto" w:fill="FFFFFF"/>
        </w:rPr>
        <w:t>S</w:t>
      </w:r>
      <w:r w:rsidR="00606CBD" w:rsidRPr="008C0259">
        <w:rPr>
          <w:bCs/>
          <w:noProof/>
          <w:shd w:val="clear" w:color="auto" w:fill="FFFFFF"/>
        </w:rPr>
        <w:t>15]</w:t>
      </w:r>
      <w:r w:rsidRPr="008C0259">
        <w:rPr>
          <w:bCs/>
          <w:shd w:val="clear" w:color="auto" w:fill="FFFFFF"/>
        </w:rPr>
        <w:fldChar w:fldCharType="end"/>
      </w:r>
      <w:r w:rsidRPr="008C0259">
        <w:rPr>
          <w:bCs/>
          <w:shd w:val="clear" w:color="auto" w:fill="FFFFFF"/>
        </w:rPr>
        <w:t xml:space="preserve">. National Health and Nutrition Examination Survey data demonstrated that individuals with BAFLD (compared to NAFLD) were significantly more likely to have advanced fibrosis </w:t>
      </w:r>
      <w:r w:rsidRPr="008C0259">
        <w:rPr>
          <w:bCs/>
          <w:shd w:val="clear" w:color="auto" w:fill="FFFFFF"/>
        </w:rPr>
        <w:fldChar w:fldCharType="begin"/>
      </w:r>
      <w:r w:rsidR="00606CBD" w:rsidRPr="008C0259">
        <w:rPr>
          <w:bCs/>
          <w:shd w:val="clear" w:color="auto" w:fill="FFFFFF"/>
        </w:rPr>
        <w:instrText xml:space="preserve"> ADDIN EN.CITE &lt;EndNote&gt;&lt;Cite&gt;&lt;Author&gt;Khoudari&lt;/Author&gt;&lt;Year&gt;2019&lt;/Year&gt;&lt;RecNum&gt;0&lt;/RecNum&gt;&lt;IDText&gt;Characterization of patients with both alcoholic and nonalcoholic fatty liver disease in a large United States cohort&lt;/IDText&gt;&lt;DisplayText&gt;[16]&lt;/DisplayText&gt;&lt;record&gt;&lt;keywords&gt;&lt;keyword&gt;Alcoholic liver disease&lt;/keyword&gt;&lt;keyword&gt;Fatty liver disease&lt;/keyword&gt;&lt;keyword&gt;Non-alcoholic fatty liver disease&lt;/keyword&gt;&lt;/keywords&gt;&lt;urls&gt;&lt;related-urls&gt;&lt;url&gt;https://pubmed.ncbi.nlm.nih.gov/31749901&lt;/url&gt;&lt;url&gt;https://www.ncbi.nlm.nih.gov/pmc/articles/PMC6856017/ &lt;/url&gt;&lt;/related-urls&gt;&lt;/urls&gt;&lt;isbn&gt;1948-5182&lt;/isbn&gt;&lt;titles&gt;&lt;title&gt;Characterization of patients with both alcoholic and nonalcoholic fatty liver disease in a large United States cohort&lt;/title&gt;&lt;secondary-title&gt;World journal of hepatology&lt;/secondary-title&gt;&lt;/titles&gt;&lt;pages&gt;710-718&lt;/pages&gt;&lt;number&gt;10&lt;/number&gt;&lt;contributors&gt;&lt;authors&gt;&lt;author&gt;Khoudari, George&lt;/author&gt;&lt;author&gt;Singh, Amandeep&lt;/author&gt;&lt;author&gt;Noureddin, Mazen&lt;/author&gt;&lt;author&gt;Fritze, Danielle&lt;/author&gt;&lt;author&gt;Lopez, Rocio&lt;/author&gt;&lt;author&gt;Asaad, Imad&lt;/author&gt;&lt;author&gt;Lawitz, Eric&lt;/author&gt;&lt;author&gt;Poordad, Fred&lt;/author&gt;&lt;author&gt;Kowdley, Kris V.&lt;/author&gt;&lt;author&gt;Alkhouri, Naim&lt;/author&gt;&lt;/authors&gt;&lt;/contributors&gt;&lt;language&gt;eng&lt;/language&gt;&lt;added-date format="utc"&gt;1582758825&lt;/added-date&gt;&lt;ref-type name="Journal Article"&gt;17&lt;/ref-type&gt;&lt;dates&gt;&lt;year&gt;2019&lt;/year&gt;&lt;/dates&gt;&lt;remote-database-provider&gt;PubMed&lt;/remote-database-provider&gt;&lt;rec-number&gt;10131&lt;/rec-number&gt;&lt;publisher&gt;Baishideng Publishing Group Inc&lt;/publisher&gt;&lt;last-updated-date format="utc"&gt;1582794358&lt;/last-updated-date&gt;&lt;electronic-resource-num&gt;10.4254/wjh.v11.i10.710&lt;/electronic-resource-num&gt;&lt;orig-pub&gt;World journal of hepatology&lt;/orig-pub&gt;&lt;volume&gt;11&lt;/volume&gt;&lt;/record&gt;&lt;/Cite&gt;&lt;/EndNote&gt;</w:instrText>
      </w:r>
      <w:r w:rsidRPr="008C0259">
        <w:rPr>
          <w:bCs/>
          <w:shd w:val="clear" w:color="auto" w:fill="FFFFFF"/>
        </w:rPr>
        <w:fldChar w:fldCharType="separate"/>
      </w:r>
      <w:r w:rsidR="00606CBD" w:rsidRPr="008C0259">
        <w:rPr>
          <w:bCs/>
          <w:noProof/>
          <w:shd w:val="clear" w:color="auto" w:fill="FFFFFF"/>
        </w:rPr>
        <w:t>[</w:t>
      </w:r>
      <w:r w:rsidR="004E22DC" w:rsidRPr="008C0259">
        <w:rPr>
          <w:bCs/>
          <w:noProof/>
          <w:shd w:val="clear" w:color="auto" w:fill="FFFFFF"/>
        </w:rPr>
        <w:t>S</w:t>
      </w:r>
      <w:r w:rsidR="00606CBD" w:rsidRPr="008C0259">
        <w:rPr>
          <w:bCs/>
          <w:noProof/>
          <w:shd w:val="clear" w:color="auto" w:fill="FFFFFF"/>
        </w:rPr>
        <w:t>16]</w:t>
      </w:r>
      <w:r w:rsidRPr="008C0259">
        <w:rPr>
          <w:bCs/>
          <w:shd w:val="clear" w:color="auto" w:fill="FFFFFF"/>
        </w:rPr>
        <w:fldChar w:fldCharType="end"/>
      </w:r>
      <w:r w:rsidRPr="008C0259">
        <w:rPr>
          <w:bCs/>
          <w:shd w:val="clear" w:color="auto" w:fill="FFFFFF"/>
        </w:rPr>
        <w:t xml:space="preserve">. Other studies have also highlighted this synergistic risk for advanced liver disease and cancer between metabolic risk factors, obesity and diabetes with alcohol, even at low levels of alcohol intake </w:t>
      </w:r>
      <w:r w:rsidRPr="008C0259">
        <w:rPr>
          <w:lang w:bidi="he-IL"/>
        </w:rPr>
        <w:fldChar w:fldCharType="begin">
          <w:fldData xml:space="preserve">PEVuZE5vdGU+PENpdGU+PEF1dGhvcj7DhWJlcmc8L0F1dGhvcj48WWVhcj4yMDE4PC9ZZWFyPjxS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==
</w:fldData>
        </w:fldChar>
      </w:r>
      <w:r w:rsidR="00606CBD" w:rsidRPr="008C0259">
        <w:rPr>
          <w:lang w:bidi="he-IL"/>
        </w:rPr>
        <w:instrText xml:space="preserve"> ADDIN EN.CITE </w:instrText>
      </w:r>
      <w:r w:rsidR="00606CBD" w:rsidRPr="008C0259">
        <w:rPr>
          <w:lang w:bidi="he-IL"/>
        </w:rPr>
        <w:fldChar w:fldCharType="begin">
          <w:fldData xml:space="preserve">PEVuZE5vdGU+PENpdGU+PEF1dGhvcj7DhWJlcmc8L0F1dGhvcj48WWVhcj4yMDE4PC9ZZWFyPjxS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==
</w:fldData>
        </w:fldChar>
      </w:r>
      <w:r w:rsidR="00606CBD" w:rsidRPr="008C0259">
        <w:rPr>
          <w:lang w:bidi="he-IL"/>
        </w:rPr>
        <w:instrText xml:space="preserve"> ADDIN EN.CITE.DATA </w:instrText>
      </w:r>
      <w:r w:rsidR="00606CBD" w:rsidRPr="008C0259">
        <w:rPr>
          <w:lang w:bidi="he-IL"/>
        </w:rPr>
      </w:r>
      <w:r w:rsidR="00606CBD" w:rsidRPr="008C0259">
        <w:rPr>
          <w:lang w:bidi="he-IL"/>
        </w:rPr>
        <w:fldChar w:fldCharType="end"/>
      </w:r>
      <w:r w:rsidRPr="008C0259">
        <w:rPr>
          <w:lang w:bidi="he-IL"/>
        </w:rPr>
      </w:r>
      <w:r w:rsidRPr="008C0259">
        <w:rPr>
          <w:lang w:bidi="he-IL"/>
        </w:rPr>
        <w:fldChar w:fldCharType="separate"/>
      </w:r>
      <w:r w:rsidR="00606CBD" w:rsidRPr="008C0259">
        <w:rPr>
          <w:noProof/>
          <w:lang w:bidi="he-IL"/>
        </w:rPr>
        <w:t>[</w:t>
      </w:r>
      <w:r w:rsidR="004E22DC" w:rsidRPr="008C0259">
        <w:rPr>
          <w:noProof/>
          <w:lang w:bidi="he-IL"/>
        </w:rPr>
        <w:t>S</w:t>
      </w:r>
      <w:r w:rsidR="00606CBD" w:rsidRPr="008C0259">
        <w:rPr>
          <w:noProof/>
          <w:lang w:bidi="he-IL"/>
        </w:rPr>
        <w:t>15-18]</w:t>
      </w:r>
      <w:r w:rsidRPr="008C0259">
        <w:rPr>
          <w:lang w:bidi="he-IL"/>
        </w:rPr>
        <w:fldChar w:fldCharType="end"/>
      </w:r>
      <w:r w:rsidRPr="008C0259">
        <w:rPr>
          <w:lang w:bidi="he-IL"/>
        </w:rPr>
        <w:t>.</w:t>
      </w:r>
    </w:p>
    <w:p w:rsidR="00AA7F80" w:rsidRPr="008C0259" w:rsidRDefault="00AA7F80" w:rsidP="00AA7F80">
      <w:pPr>
        <w:autoSpaceDE w:val="0"/>
        <w:autoSpaceDN w:val="0"/>
        <w:adjustRightInd w:val="0"/>
        <w:spacing w:line="360" w:lineRule="auto"/>
        <w:jc w:val="both"/>
        <w:rPr>
          <w:sz w:val="10"/>
          <w:szCs w:val="10"/>
          <w:lang w:bidi="he-IL"/>
        </w:rPr>
      </w:pPr>
    </w:p>
    <w:p w:rsidR="00AA7F80" w:rsidRPr="008C0259" w:rsidRDefault="00AA7F80" w:rsidP="00AA7F80">
      <w:pPr>
        <w:spacing w:line="360" w:lineRule="auto"/>
        <w:jc w:val="both"/>
        <w:rPr>
          <w:b/>
          <w:bCs/>
        </w:rPr>
      </w:pPr>
      <w:r w:rsidRPr="008C0259">
        <w:rPr>
          <w:b/>
          <w:bCs/>
        </w:rPr>
        <w:t>C. Pathophysiology and complications</w:t>
      </w:r>
    </w:p>
    <w:p w:rsidR="00AA7F80" w:rsidRPr="008C0259" w:rsidRDefault="00AA7F80" w:rsidP="00AA7F80">
      <w:pPr>
        <w:spacing w:line="360" w:lineRule="auto"/>
        <w:jc w:val="both"/>
        <w:rPr>
          <w:b/>
          <w:bCs/>
        </w:rPr>
      </w:pPr>
      <w:r w:rsidRPr="008C0259">
        <w:rPr>
          <w:b/>
          <w:bCs/>
        </w:rPr>
        <w:t>Relationship between type 2 diabetes and NAFLD</w:t>
      </w:r>
    </w:p>
    <w:p w:rsidR="00AA7F80" w:rsidRPr="008C0259" w:rsidRDefault="00AA7F80" w:rsidP="00AA7F80">
      <w:pPr>
        <w:autoSpaceDE w:val="0"/>
        <w:autoSpaceDN w:val="0"/>
        <w:adjustRightInd w:val="0"/>
        <w:spacing w:after="120" w:line="360" w:lineRule="auto"/>
        <w:jc w:val="both"/>
      </w:pPr>
      <w:r w:rsidRPr="008C0259">
        <w:t xml:space="preserve">There is a clear bi-directional relationship between type 2 diabetes and NAFLD. </w:t>
      </w:r>
    </w:p>
    <w:p w:rsidR="00AA7F80" w:rsidRPr="008C0259" w:rsidRDefault="00AA7F80" w:rsidP="00AA7F80">
      <w:pPr>
        <w:autoSpaceDE w:val="0"/>
        <w:autoSpaceDN w:val="0"/>
        <w:adjustRightInd w:val="0"/>
        <w:spacing w:line="360" w:lineRule="auto"/>
        <w:jc w:val="both"/>
      </w:pPr>
      <w:r w:rsidRPr="008C0259">
        <w:rPr>
          <w:b/>
          <w:bCs/>
          <w:i/>
          <w:iCs/>
        </w:rPr>
        <w:lastRenderedPageBreak/>
        <w:t xml:space="preserve">NAFLD as a risk factor for type 2 diabetes </w:t>
      </w:r>
      <w:r w:rsidRPr="008C0259">
        <w:t xml:space="preserve">Within the population of people with (diagnosed or undiagnosed) NAFLD there is a disproportionately higher prevalence of individuals with type 2 diabetes. A recent meta-analysis of 19 studies shows NAFLD is significantly associated with a two-fold increased risk of incident type 2 diabetes, and this risk increased to 4.7 fold in the presence of advanced liver fibrosis </w:t>
      </w:r>
      <w:r w:rsidR="00AA315E" w:rsidRPr="008C0259">
        <w:fldChar w:fldCharType="begin" w:fldLock="1"/>
      </w:r>
      <w:r w:rsidR="00A02D1D" w:rsidRPr="008C0259">
        <w:instrText>ADDIN CSL_CITATION { "citationItems" : [ { "id" : "ITEM-1", "itemData" : { "abstract" : "OBJECTIVE Several studies have explored the impact of nonalcoholic fatty liver disease (NAFLD) on risk of incident type 2 diabetes. However, the extent to which NAFLD may confer risk of incident diabetes remains uncertain. We performed a meta-analysis of relevant studies to quantify the magnitude of the association between NAFLD and risk of incident diabetes. RESEARCH DESIGN AND METHODS We collected data using PubMed, Scopus, and Web of Science from January 2000 to July 2017. We included only large (n \u2265500) observational studies with a follow-up duration of at least 1 year in which NAFLD was diagnosed on imaging methods. Eligible studies were selected according to predefined keywords and clinical outcomes. Data from selected studies were extracted, and meta-analysis was performed using random-effects modeling. RESULTS A total of 19 observational studies with 296,439 individuals (30.1% with NAFLD) and nearly 16,000 cases of incident diabetes over a median of 5 years were included in the final analysis. Patients with NAFLD had a greater risk of incident diabetes than those without NAFLD (random-effects hazard ratio [HR] 2.22, 95% CI 1.84-2.60; I2 = 79.2%). Patients with more \"severe\" NAFLD were also more likely to develop incident diabetes; this risk increased across the ultrasonographic scores of steatosis (n = 3 studies), but it appeared to be even greater among NAFLD patients with advanced high NAFLD fibrosis score (n = 1 study; random-effects HR 4.74, 95% CI 3.54-5.94). Sensitivity analyses did not alter these findings. Funnel plot and Egger test did not reveal significant publication bias. Study limitations included high heterogeneity, varying degrees of confounder adjustment across individual studies, and lack of studies using liver biopsy. CONCLUSIONS NAFLD is significantly associated with a twofold increased risk of incident diabetes. However, the observational design of the eligible studies does not allow for proving causality.", "author" : [ { "dropping-particle" : "", "family" : "Mantovani", "given" : "Alessandro", "non-dropping-particle" : "", "parse-names" : false, "suffix" : "" }, { "dropping-particle" : "", "family" : "Byrne", "given" : "Christopher D.", "non-dropping-particle" : "", "parse-names" : false, "suffix" : "" }, { "dropping-particle" : "", "family" : "Bonora", "given" : "Enzo", "non-dropping-particle" : "", "parse-names" : false, "suffix" : "" }, { "dropping-particle" : "", "family" : "Targher", "given" : "Giovanni", "non-dropping-particle" : "", "parse-names" : false, "suffix" : "" } ], "container-title" : "Diabetes Care", "id" : "ITEM-1", "issue" : "2", "issued" : { "date-parts" : [ [ "2018" ] ] }, "page" : "372-382", "title" : "Nonalcoholic Fatty Liver Disease and Risk of Incident Type 2 Diabetes: A Meta-analysis", "type" : "article-journal", "volume" : "41" }, "uris" : [ "http://www.mendeley.com/documents/?uuid=4f831792-1553-35d1-871f-0abf3c8cf3c6" ] } ], "mendeley" : { "formattedCitation" : "[7]", "plainTextFormattedCitation" : "[7]", "previouslyFormattedCitation" : "[7]" }, "properties" : { "noteIndex" : 0 }, "schema" : "https://github.com/citation-style-language/schema/raw/master/csl-citation.json" }</w:instrText>
      </w:r>
      <w:r w:rsidR="00AA315E" w:rsidRPr="008C0259">
        <w:fldChar w:fldCharType="separate"/>
      </w:r>
      <w:r w:rsidR="00A02D1D" w:rsidRPr="008C0259">
        <w:rPr>
          <w:noProof/>
        </w:rPr>
        <w:t>[7]</w:t>
      </w:r>
      <w:r w:rsidR="00AA315E" w:rsidRPr="008C0259">
        <w:fldChar w:fldCharType="end"/>
      </w:r>
      <w:r w:rsidRPr="008C0259">
        <w:t xml:space="preserve">. In studies where NAFLD was confirmed using liver biopsy, nearly 80% of participants with NAFLD had type 2 diabetes at the end of a mean follow up period of 14 years, with the risk being 3-fold greater for individuals with NASH </w:t>
      </w:r>
      <w:r w:rsidRPr="008C0259">
        <w:fldChar w:fldCharType="begin"/>
      </w:r>
      <w:r w:rsidR="00A84590" w:rsidRPr="008C0259">
        <w:instrText xml:space="preserve"> ADDIN EN.CITE &lt;EndNote&gt;&lt;Cite&gt;&lt;Author&gt;Ekstedt&lt;/Author&gt;&lt;Year&gt;2006&lt;/Year&gt;&lt;RecNum&gt;0&lt;/RecNum&gt;&lt;IDText&gt;Long-term follow-up of patients with NAFLD and elevated liver enzymes&lt;/IDText&gt;&lt;DisplayText&gt;[3]&lt;/DisplayText&gt;&lt;record&gt;&lt;dates&gt;&lt;pub-dates&gt;&lt;date&gt;Oct&lt;/date&gt;&lt;/pub-dates&gt;&lt;year&gt;2006&lt;/year&gt;&lt;/dates&gt;&lt;keywords&gt;&lt;keyword&gt;Alkaline Phosphatase/blood&lt;/keyword&gt;&lt;keyword&gt;Cardiovascular Diseases/*mortality&lt;/keyword&gt;&lt;keyword&gt;Cohort Studies&lt;/keyword&gt;&lt;keyword&gt;Disease Progression&lt;/keyword&gt;&lt;keyword&gt;Fatty Liver/enzymology/*mortality/pathology&lt;/keyword&gt;&lt;keyword&gt;Female&lt;/keyword&gt;&lt;keyword&gt;Follow-Up Studies&lt;/keyword&gt;&lt;keyword&gt;Humans&lt;/keyword&gt;&lt;keyword&gt;Liver/pathology&lt;/keyword&gt;&lt;keyword&gt;Liver Diseases/*mortality&lt;/keyword&gt;&lt;keyword&gt;Male&lt;/keyword&gt;&lt;keyword&gt;Middle Aged&lt;/keyword&gt;&lt;keyword&gt;Prognosis&lt;/keyword&gt;&lt;keyword&gt;Survival Rate&lt;/keyword&gt;&lt;keyword&gt;Transaminases/blood&lt;/keyword&gt;&lt;/keywords&gt;&lt;isbn&gt;0270-9139 (Print)&amp;#xD;0270-9139&lt;/isbn&gt;&lt;titles&gt;&lt;title&gt;Long-term follow-up of patients with NAFLD and elevated liver enzymes&lt;/title&gt;&lt;secondary-title&gt;Hepatology&lt;/secondary-title&gt;&lt;/titles&gt;&lt;pages&gt;865-73&lt;/pages&gt;&lt;number&gt;4&lt;/number&gt;&lt;contributors&gt;&lt;authors&gt;&lt;author&gt;Ekstedt, M.&lt;/author&gt;&lt;author&gt;Franzén, L. E.&lt;/author&gt;&lt;author&gt;Mathiesen, U. L.&lt;/author&gt;&lt;author&gt;Thorelius, L.&lt;/author&gt;&lt;author&gt;Holmqvist, M.&lt;/author&gt;&lt;author&gt;Bodemar, G.&lt;/author&gt;&lt;author&gt;Kechagias, S.&lt;/author&gt;&lt;/authors&gt;&lt;/contributors&gt;&lt;edition&gt;2006/09/29&lt;/edition&gt;&lt;language&gt;eng&lt;/language&gt;&lt;added-date format="utc"&gt;1586360283&lt;/added-date&gt;&lt;ref-type name="Journal Article"&gt;17&lt;/ref-type&gt;&lt;auth-address&gt;Division of Gastroenterology and Hepatology, Department of Molecular and Clinical Medicine, University Hospital, Linköping, Sweden.&lt;/auth-address&gt;&lt;rec-number&gt;10245&lt;/rec-number&gt;&lt;last-updated-date format="utc"&gt;1586360283&lt;/last-updated-date&gt;&lt;electronic-resource-num&gt;10.1002/hep.21327&lt;/electronic-resource-num&gt;&lt;orig-pub&gt;Hepatology&lt;/orig-pub&gt;&lt;volume&gt;44&lt;/volume&gt;&lt;/record&gt;&lt;/Cite&gt;&lt;/EndNote&gt;</w:instrText>
      </w:r>
      <w:r w:rsidRPr="008C0259">
        <w:fldChar w:fldCharType="separate"/>
      </w:r>
      <w:r w:rsidR="00A84590" w:rsidRPr="008C0259">
        <w:rPr>
          <w:noProof/>
        </w:rPr>
        <w:t>[</w:t>
      </w:r>
      <w:r w:rsidR="004E22DC" w:rsidRPr="008C0259">
        <w:rPr>
          <w:noProof/>
        </w:rPr>
        <w:t>S</w:t>
      </w:r>
      <w:r w:rsidR="00A84590" w:rsidRPr="008C0259">
        <w:rPr>
          <w:noProof/>
        </w:rPr>
        <w:t>3]</w:t>
      </w:r>
      <w:r w:rsidRPr="008C0259">
        <w:fldChar w:fldCharType="end"/>
      </w:r>
      <w:r w:rsidRPr="008C0259">
        <w:t xml:space="preserve">. Global epidemiology studies recruiting &gt;8.5 million people from 22 countries demonstrate metabolic comorbidities associated with NAFLD in 51% of cases and type 2 diabetes in 23% of cases </w:t>
      </w:r>
      <w:r w:rsidR="00AA315E" w:rsidRPr="008C0259">
        <w:fldChar w:fldCharType="begin" w:fldLock="1"/>
      </w:r>
      <w:r w:rsidR="00665FCA" w:rsidRPr="008C0259">
        <w:instrText>ADDIN CSL_CITATION { "citationItems" : [ { "id" : "ITEM-1", "itemData" : { "abstract" : "UNLABELLED Nonalcoholic fatty liver disease (NAFLD) is a major cause of liver disease worldwide. We estimated the global prevalence, incidence, progression, and outcomes of NAFLD and nonalcoholic steatohepatitis (NASH). PubMed/MEDLINE were searched from 1989 to 2015 for terms involving epidemiology and progression of NAFLD. Exclusions included selected groups (studies that exclusively enrolled morbidly obese or diabetics or pediatric) and no data on alcohol consumption or other liver diseases. Incidence of hepatocellular carcinoma (HCC), cirrhosis, overall mortality, and liver-related mortality were determined. NASH required histological diagnosis. All studies were reviewed by three independent investigators. Analysis was stratified by region, diagnostic technique, biopsy indication, and study population. We used random-effects models to provide point estimates (95% confidence interval [CI]) of prevalence, incidence, mortality and incidence rate ratios, and metaregression with subgroup analysis to account for heterogeneity. Of 729 studies, 86 were included with a sample size of 8,515,431 from 22 countries. Global prevalence of NAFLD is 25.24% (95% CI: 22.10-28.65) with highest prevalence in the Middle East and South America and lowest in Africa. Metabolic comorbidities associated with NAFLD included obesity (51.34%; 95% CI: 41.38-61.20), type 2 diabetes (22.51%; 95% CI: 17.92-27.89), hyperlipidemia (69.16%; 95% CI: 49.91-83.46%), hypertension (39.34%; 95% CI: 33.15-45.88), and metabolic syndrome (42.54%; 95% CI: 30.06-56.05). Fibrosis progression proportion, and mean annual rate of progression in NASH were 40.76% (95% CI: 34.69-47.13) and 0.09 (95% CI: 0.06-0.12). HCC incidence among NAFLD patients was 0.44 per 1,000 person-years (range, 0.29-0.66). Liver-specific mortality and overall mortality among NAFLD and NASH were 0.77 per 1,000 (range, 0.33-1.77) and 11.77 per 1,000 person-years (range, 7.10-19.53) and 15.44 per 1,000 (range, 11.72-20.34) and 25.56 per 1,000 person-years (range, 6.29-103.80). Incidence risk ratios for liver-specific and overall mortality for NAFLD were 1.94 (range, 1.28-2.92) and 1.05 (range, 0.70-1.56). CONCLUSIONS As the global epidemic of obesity fuels metabolic conditions, the clinical and economic burden of NAFLD will become enormous. (Hepatology 2016;64:73-84).", "author" : [ { "dropping-particle" : "", "family" : "Younossi", "given" : "Zobair M.", "non-dropping-particle" : "", "parse-names" : false, "suffix" : "" }, { "dropping-particle" : "", "family" : "Koenig", "given" : "Aaron B.", "non-dropping-particle" : "", "parse-names" : false, "suffix" : "" }, { "dropping-particle" : "", "family" : "Abdelatif", "given" : "Dinan", "non-dropping-particle" : "", "parse-names" : false, "suffix" : "" }, { "dropping-particle" : "", "family" : "Fazel", "given" : "Yousef", "non-dropping-particle" : "", "parse-names" : false, "suffix" : "" }, { "dropping-particle" : "", "family" : "Henry", "given" : "Linda", "non-dropping-particle" : "", "parse-names" : false, "suffix" : "" }, { "dropping-particle" : "", "family" : "Wymer", "given" : "Mark", "non-dropping-particle" : "", "parse-names" : false, "suffix" : "" } ], "container-title" : "Hepatology", "id" : "ITEM-1", "issue" : "1", "issued" : { "date-parts" : [ [ "2016" ] ] }, "page" : "73-84", "title" : "Global epidemiology of nonalcoholic fatty liver disease-Meta-analytic assessment of prevalence, incidence, and outcomes", "type" : "article-journal", "volume" : "64" }, "uris" : [ "http://www.mendeley.com/documents/?uuid=a6f7d574-27ad-39a1-8860-92169324ca0b" ] } ], "mendeley" : { "formattedCitation" : "[1]", "plainTextFormattedCitation" : "[1]", "previouslyFormattedCitation" : "[1]" }, "properties" : { "noteIndex" : 0 }, "schema" : "https://github.com/citation-style-language/schema/raw/master/csl-citation.json" }</w:instrText>
      </w:r>
      <w:r w:rsidR="00AA315E" w:rsidRPr="008C0259">
        <w:fldChar w:fldCharType="separate"/>
      </w:r>
      <w:r w:rsidR="00AA315E" w:rsidRPr="008C0259">
        <w:rPr>
          <w:noProof/>
        </w:rPr>
        <w:t>[1]</w:t>
      </w:r>
      <w:r w:rsidR="00AA315E" w:rsidRPr="008C0259">
        <w:fldChar w:fldCharType="end"/>
      </w:r>
      <w:r w:rsidRPr="008C0259">
        <w:t xml:space="preserve">. </w:t>
      </w:r>
    </w:p>
    <w:p w:rsidR="00AA7F80" w:rsidRPr="008C0259" w:rsidRDefault="00AA7F80" w:rsidP="00AA7F80">
      <w:pPr>
        <w:autoSpaceDE w:val="0"/>
        <w:autoSpaceDN w:val="0"/>
        <w:adjustRightInd w:val="0"/>
        <w:spacing w:after="120" w:line="360" w:lineRule="auto"/>
        <w:jc w:val="both"/>
      </w:pPr>
      <w:r w:rsidRPr="008C0259">
        <w:t xml:space="preserve">The pathophysiology by which NAFLD promotes type 2 diabetes is yet to be fully elucidated, however it is thought to be multi-factorial including ectopic fat accumulation, poorer glycaemic control, low adiponectin levels (protects against insulin resistance, enhances fatty acid oxidation and glucose utilisation), increased pro-inflammatory cytokines, the activation of protein kinases which influence insulin signalling, gut dysbiosis and mitochondrial dysfunction </w:t>
      </w:r>
      <w:r w:rsidRPr="008C0259">
        <w:fldChar w:fldCharType="begin">
          <w:fldData xml:space="preserve">PEVuZE5vdGU+PENpdGU+PEF1dGhvcj5Sb3NhdG88L0F1dGhvcj48WWVhcj4yMDE5PC9ZZWFyPjxS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=
</w:fldData>
        </w:fldChar>
      </w:r>
      <w:r w:rsidR="00606CBD" w:rsidRPr="008C0259">
        <w:instrText xml:space="preserve"> ADDIN EN.CITE </w:instrText>
      </w:r>
      <w:r w:rsidR="00606CBD" w:rsidRPr="008C0259">
        <w:fldChar w:fldCharType="begin">
          <w:fldData xml:space="preserve">PEVuZE5vdGU+PENpdGU+PEF1dGhvcj5Sb3NhdG88L0F1dGhvcj48WWVhcj4yMDE5PC9ZZWFyPjxS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=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19]</w:t>
      </w:r>
      <w:r w:rsidRPr="008C0259">
        <w:fldChar w:fldCharType="end"/>
      </w:r>
      <w:r w:rsidRPr="008C0259">
        <w:t xml:space="preserve">. </w:t>
      </w:r>
    </w:p>
    <w:p w:rsidR="00AA7F80" w:rsidRPr="008C0259" w:rsidRDefault="00AA7F80" w:rsidP="00AA7F80">
      <w:pPr>
        <w:spacing w:after="120" w:line="360" w:lineRule="auto"/>
        <w:jc w:val="both"/>
      </w:pPr>
      <w:r w:rsidRPr="008C0259">
        <w:rPr>
          <w:b/>
          <w:bCs/>
          <w:i/>
          <w:iCs/>
        </w:rPr>
        <w:t xml:space="preserve">Type 2 diabetes as a risk factor for NAFLD </w:t>
      </w:r>
      <w:r w:rsidRPr="008C0259">
        <w:t xml:space="preserve">Numerous studies have highlighted the very high prevalence of NAFLD in type 2 diabetes (40-70% of individuals with type 2 diabetes) and nearly 70% of individuals who are overweight, or &gt; 90% for those who are obese </w:t>
      </w:r>
      <w:r w:rsidR="00AA315E" w:rsidRPr="008C0259">
        <w:fldChar w:fldCharType="begin" w:fldLock="1"/>
      </w:r>
      <w:r w:rsidR="00A02D1D" w:rsidRPr="008C0259">
        <w:instrText>ADDIN CSL_CITATION { "citationItems" : [ { "id" : "ITEM-1", "itemData" : { "ISSN" : "1759-5045", "abstract" : "NAFLD is a spectrum of progressive liver disease that encompasses simple steatosis, NASH, fibrosis and, ultimately, cirrhosis. NAFLD is recognized as the hepatic component of the metabolic syndrome, as these conditions have insulin resistance as a common pathophysiological mechanism. Therefore, NAFLD is strongly associated with type 2 diabetes mellitus and abdominal obesity. As lifestyles have become increasingly sedentary and dietary patterns have changed, the worldwide prevalence of NAFLD has increased dramatically and is projected to be the principal aetiology for liver transplantation within the next decade. Importantly, a growing body of clinical and epidemiological evidence suggests that NAFLD is associated not only with liver-related morbidity and mortality, but also with an increased risk of developing both cardiovascular disease and type 2 diabetes mellitus. This article reviews the evidence that suggests NAFLD is a multisystem disease and the factors that might determine interindividual variation in the development and progression of its major hepatic and extrahepatic manifestations (principally type 2 diabetes mellitus and cardiovascular disease).", "author" : [ { "dropping-particle" : "", "family" : "Anstee", "given" : "Quentin M", "non-dropping-particle" : "", "parse-names" : false, "suffix" : "" }, { "dropping-particle" : "", "family" : "Targher", "given" : "Giovanni", "non-dropping-particle" : "", "parse-names" : false, "suffix" : "" }, { "dropping-particle" : "", "family" : "Day", "given" : "Christopher P", "non-dropping-particle" : "", "parse-names" : false, "suffix" : "" } ], "container-title" : "NATURE REVIEWS GASTROENTEROLOGY &amp; HEPATOLOGY", "id" : "ITEM-1", "issue" : "6", "issued" : { "date-parts" : [ [ "2013" ] ] }, "page" : "330-344", "title" : "Progression of NAFLD to diabetes mellitus, cardiovascular disease or cirrhosis", "type" : "article-journal", "volume" : "10" }, "uris" : [ "http://www.mendeley.com/documents/?uuid=a64ecebd-aecb-4422-959e-db04a780252c" ] } ], "mendeley" : { "formattedCitation" : "[8]", "plainTextFormattedCitation" : "[8]", "previouslyFormattedCitation" : "[8]" }, "properties" : { "noteIndex" : 0 }, "schema" : "https://github.com/citation-style-language/schema/raw/master/csl-citation.json" }</w:instrText>
      </w:r>
      <w:r w:rsidR="00AA315E" w:rsidRPr="008C0259">
        <w:fldChar w:fldCharType="separate"/>
      </w:r>
      <w:r w:rsidR="00A02D1D" w:rsidRPr="008C0259">
        <w:rPr>
          <w:noProof/>
        </w:rPr>
        <w:t>[8]</w:t>
      </w:r>
      <w:r w:rsidR="00AA315E" w:rsidRPr="008C0259">
        <w:fldChar w:fldCharType="end"/>
      </w:r>
      <w:r w:rsidRPr="008C0259">
        <w:t xml:space="preserve">. In the UK Biobank the prevalence of NAFLD was greater in individuals with type 2 diabetes </w:t>
      </w:r>
      <w:r w:rsidRPr="008C0259">
        <w:rPr>
          <w:i/>
          <w:iCs/>
        </w:rPr>
        <w:t>vs</w:t>
      </w:r>
      <w:r w:rsidR="005F5E70" w:rsidRPr="008C0259">
        <w:t>.</w:t>
      </w:r>
      <w:r w:rsidRPr="008C0259">
        <w:t xml:space="preserve"> those without type 2 diabetes </w:t>
      </w:r>
      <w:r w:rsidRPr="008C0259">
        <w:fldChar w:fldCharType="begin">
          <w:fldData xml:space="preserve">PEVuZE5vdGU+PENpdGU+PEF1dGhvcj5XaWxtYW48L0F1dGhvcj48WWVhcj4yMDE3PC9ZZWFyPjxS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</w:fldData>
        </w:fldChar>
      </w:r>
      <w:r w:rsidR="00606CBD" w:rsidRPr="008C0259">
        <w:instrText xml:space="preserve"> ADDIN EN.CITE </w:instrText>
      </w:r>
      <w:r w:rsidR="00606CBD" w:rsidRPr="008C0259">
        <w:fldChar w:fldCharType="begin">
          <w:fldData xml:space="preserve">PEVuZE5vdGU+PENpdGU+PEF1dGhvcj5XaWxtYW48L0F1dGhvcj48WWVhcj4yMDE3PC9ZZWFyPjxS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20]</w:t>
      </w:r>
      <w:r w:rsidRPr="008C0259">
        <w:fldChar w:fldCharType="end"/>
      </w:r>
      <w:r w:rsidRPr="008C0259">
        <w:t xml:space="preserve">. Liver fat in type 2 diabetes, determined quantitatively, is positively correlated with BMI and glycaemic control (HbA1c), with a high prevalence of normal serum alanine aminotransferase (ALT) levels in those with NAFLD </w:t>
      </w:r>
      <w:r w:rsidRPr="008C0259">
        <w:fldChar w:fldCharType="begin">
          <w:fldData xml:space="preserve">PEVuZE5vdGU+PENpdGU+PEF1dGhvcj5Lb3Ryb25lbjwvQXV0aG9yPjxZZWFyPjIwMDg8L1llYXI+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</w:fldData>
        </w:fldChar>
      </w:r>
      <w:r w:rsidR="00606CBD" w:rsidRPr="008C0259">
        <w:instrText xml:space="preserve"> ADDIN EN.CITE </w:instrText>
      </w:r>
      <w:r w:rsidR="00606CBD" w:rsidRPr="008C0259">
        <w:fldChar w:fldCharType="begin">
          <w:fldData xml:space="preserve">PEVuZE5vdGU+PENpdGU+PEF1dGhvcj5Lb3Ryb25lbjwvQXV0aG9yPjxZZWFyPjIwMDg8L1llYXI+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20-22]</w:t>
      </w:r>
      <w:r w:rsidRPr="008C0259">
        <w:fldChar w:fldCharType="end"/>
      </w:r>
      <w:r w:rsidRPr="008C0259">
        <w:t xml:space="preserve">, meaning hepatic transaminases are not a suitable screening test. The higher liver fat in individuals with type 2 diabetes, </w:t>
      </w:r>
      <w:r w:rsidR="005F5E70" w:rsidRPr="008C0259">
        <w:rPr>
          <w:i/>
          <w:iCs/>
        </w:rPr>
        <w:t>vs.</w:t>
      </w:r>
      <w:r w:rsidRPr="008C0259">
        <w:t xml:space="preserve"> age- and BMI-matched healthy controls, is explained by higher rates of hepatic </w:t>
      </w:r>
      <w:r w:rsidRPr="008C0259">
        <w:rPr>
          <w:i/>
          <w:iCs/>
        </w:rPr>
        <w:t>de novo</w:t>
      </w:r>
      <w:r w:rsidRPr="008C0259">
        <w:t xml:space="preserve"> lipogenesis, driven by higher plasma glucose concentrations and </w:t>
      </w:r>
      <w:proofErr w:type="spellStart"/>
      <w:r w:rsidRPr="008C0259">
        <w:t>hyperinsulinaemia</w:t>
      </w:r>
      <w:proofErr w:type="spellEnd"/>
      <w:r w:rsidRPr="008C0259">
        <w:t xml:space="preserve"> </w:t>
      </w:r>
      <w:r w:rsidRPr="008C0259">
        <w:fldChar w:fldCharType="begin"/>
      </w:r>
      <w:r w:rsidR="00A84590" w:rsidRPr="008C0259">
        <w:instrText xml:space="preserve"> ADDIN EN.CITE &lt;EndNote&gt;&lt;Cite&gt;&lt;Author&gt;Donnelly&lt;/Author&gt;&lt;Year&gt;2005&lt;/Year&gt;&lt;RecNum&gt;0&lt;/RecNum&gt;&lt;IDText&gt;Sources of fatty acids stored in liver and secreted via lipoproteins in patients with nonalcoholic fatty liver disease&lt;/IDText&gt;&lt;DisplayText&gt;[7]&lt;/DisplayText&gt;&lt;record&gt;&lt;urls&gt;&lt;related-urls&gt;&lt;url&gt;http://www.ncbi.nlm.nih.gov/pmc/articles/PMC1087172/pdf/JCI0523621.pdf&lt;/url&gt;&lt;/related-urls&gt;&lt;/urls&gt;&lt;isbn&gt;0021-9738&lt;/isbn&gt;&lt;titles&gt;&lt;title&gt;Sources of fatty acids stored in liver and secreted via lipoproteins in patients with nonalcoholic fatty liver disease&lt;/title&gt;&lt;secondary-title&gt;Journal of Clinical Investigation&lt;/secondary-title&gt;&lt;/titles&gt;&lt;pages&gt;1343-1351&lt;/pages&gt;&lt;number&gt;5&lt;/number&gt;&lt;contributors&gt;&lt;authors&gt;&lt;author&gt;Donnelly, Kerry L.&lt;/author&gt;&lt;author&gt;Smith, Coleman I.&lt;/author&gt;&lt;author&gt;Schwarzenberg, Sarah J.&lt;/author&gt;&lt;author&gt;Jessurun, Jose&lt;/author&gt;&lt;author&gt;Boldt, Mark D.&lt;/author&gt;&lt;author&gt;Parks, Elizabeth J.&lt;/author&gt;&lt;/authors&gt;&lt;/contributors&gt;&lt;added-date format="utc"&gt;1389412143&lt;/added-date&gt;&lt;ref-type name="Journal Article"&gt;17&lt;/ref-type&gt;&lt;dates&gt;&lt;year&gt;2005&lt;/year&gt;&lt;/dates&gt;&lt;rec-number&gt;1811&lt;/rec-number&gt;&lt;last-updated-date format="utc"&gt;1510545682&lt;/last-updated-date&gt;&lt;electronic-resource-num&gt;10.1172/jci200523621&lt;/electronic-resource-num&gt;&lt;volume&gt;115&lt;/volume&gt;&lt;/record&gt;&lt;/Cite&gt;&lt;/EndNote&gt;</w:instrText>
      </w:r>
      <w:r w:rsidRPr="008C0259">
        <w:fldChar w:fldCharType="separate"/>
      </w:r>
      <w:r w:rsidR="00A84590" w:rsidRPr="008C0259">
        <w:rPr>
          <w:noProof/>
        </w:rPr>
        <w:t>[</w:t>
      </w:r>
      <w:r w:rsidR="004E22DC" w:rsidRPr="008C0259">
        <w:rPr>
          <w:noProof/>
        </w:rPr>
        <w:t>S</w:t>
      </w:r>
      <w:r w:rsidR="00A84590" w:rsidRPr="008C0259">
        <w:rPr>
          <w:noProof/>
        </w:rPr>
        <w:t>7]</w:t>
      </w:r>
      <w:r w:rsidRPr="008C0259">
        <w:fldChar w:fldCharType="end"/>
      </w:r>
      <w:r w:rsidRPr="008C0259">
        <w:t xml:space="preserve">. In another global epidemiology study of almost 50,000 individuals with type 2 diabetes from 20 countries, the prevalence of NAFLD was recently estimated to be 56% (68% in Europe), NASH 38% and advanced fibrosis 17% </w:t>
      </w:r>
      <w:r w:rsidR="00665FCA" w:rsidRPr="008C0259">
        <w:fldChar w:fldCharType="begin" w:fldLock="1"/>
      </w:r>
      <w:r w:rsidR="00A02D1D" w:rsidRPr="008C0259">
        <w:instrText>ADDIN CSL_CITATION { "citationItems" : [ { "id" : "ITEM-1", "itemData" : { "abstract" : "BACKGROUND &amp; AIMS Although non-alcoholic fatty liver disease (NAFLD), non-alcoholic steatohepatitis (NASH) and NASH with advanced fibrosis are closely associated with type 2 diabetes mellitus (T2DM), their global prevalence rates have not been well described. Our aim was to estimate the prevalence of NAFLD, NASH, and advanced fibrosis among patients with T2DM, by regions of the world. METHODS We searched for terms including NAFLD, NASH and T2DM in studies published from January 1989 to September 2018, using PubMed, Ovid MEDLINE\u00ae, EMBASE and Web of Science. Strict exclusion criteria were applied. Regional and global mean prevalence weighted by population size in each country were estimated and pooled using random-effects meta-analysis. Potential sources of heterogeneity were investigated using stratified meta-analysis and meta-regression. RESULTS Among 80 studies from 20 countries that met our inclusion criteria, there were 49,419 individuals with T2DM (mean age 58.5 years, mean body mass index 27.9 kg/m2, and males 52.9%). The global prevalence of NAFLD among patients with T2DM was 55.5% (95% CI 47.3-63.7). Studies from Europe reported the highest prevalence (68.0% [62.1-73.0%]). Among 10 studies that estimated the prevalence of NASH, the global prevalence of NASH among individuals with T2DM was 37.3% (95% CI 24.7-50.0%). Seven studies estimated the prevalence of advanced fibrosis in patients with NAFLD and T2DM to be 17.0% (95% CI 7.2-34.8). Meta-regression models showed that geographic region and mean age (p &lt;0.5) were associated with the prevalence of NAFLD, jointly accounting for 63.9% of the heterogeneity. CONCLUSIONS This study provides the global prevalence rates for NAFLD, NASH, and advanced fibrosis in patients with T2DM. These data can be used to estimate the clinical and economic burden of NASH in patients with T2DM around the world. LAY SUMMARY Non-alcoholic fatty liver disease (NAFLD) is now recognized as the most prevalent chronic liver disease worldwide. Type 2 diabetes mellitus (T2DM) is an important risk factor for NAFLD. Additionally, T2DM seems to accelerate the progression of liver disease in NAFLD. Despite the high prevalence and serious clinical implications of NAFLD in patients with T2DM, it is usually overlooked in clinical practice. This meta-analysis provides evidence of the high prevalence of NAFLD and NASH in patients with T2DM. In this context, increasing awareness about the importance of NAFLD in patients with T2DM among al\u2026", "author" : [ { "dropping-particle" : "", "family" : "Younossi", "given" : "Zobair M.", "non-dropping-particle" : "", "parse-names" : false, "suffix" : "" }, { "dropping-particle" : "", "family" : "Golabi", "given" : "Pegah", "non-dropping-particle" : "", "parse-names" : false, "suffix" : "" }, { "dropping-particle" : "", "family" : "Avila", "given" : "Leyla", "non-dropping-particle" : "de", "parse-names" : false, "suffix" : "" }, { "dropping-particle" : "", "family" : "Paik", "given" : "James Minhui", "non-dropping-particle" : "", "parse-names" : false, "suffix" : "" }, { "dropping-particle" : "", "family" : "Srishord", "given" : "Manirath", "non-dropping-particle" : "", "parse-names" : false, "suffix" : "" }, { "dropping-particle" : "", "family" : "Fukui", "given" : "Natsu", "non-dropping-particle" : "", "parse-names" : false, "suffix" : "" }, { "dropping-particle" : "", "family" : "Qiu", "given" : "Ying", "non-dropping-particle" : "", "parse-names" : false, "suffix" : "" }, { "dropping-particle" : "", "family" : "Burns", "given" : "Leah", "non-dropping-particle" : "", "parse-names" : false, "suffix" : "" }, { "dropping-particle" : "", "family" : "Afendy", "given" : "Arian", "non-dropping-particle" : "", "parse-names" : false, "suffix" : "" }, { "dropping-particle" : "", "family" : "Nader", "given" : "Fatema", "non-dropping-particle" : "", "parse-names" : false, "suffix" : "" } ], "container-title" : "Journal of Hepatology", "id" : "ITEM-1", "issue" : "4", "issued" : { "date-parts" : [ [ "2019" ] ] }, "page" : "793-801", "title" : "The global epidemiology of NAFLD and NASH in patients with type 2 diabetes: A systematic review and meta-analysis", "type" : "article-journal", "volume" : "71" }, "uris" : [ "http://www.mendeley.com/documents/?uuid=424a6063-0215-3d08-8f5d-6e5ed33f7e13" ] } ], "mendeley" : { "formattedCitation" : "[9]", "plainTextFormattedCitation" : "[9]", "previouslyFormattedCitation" : "[9]" }, "properties" : { "noteIndex" : 0 }, "schema" : "https://github.com/citation-style-language/schema/raw/master/csl-citation.json" }</w:instrText>
      </w:r>
      <w:r w:rsidR="00665FCA" w:rsidRPr="008C0259">
        <w:fldChar w:fldCharType="separate"/>
      </w:r>
      <w:r w:rsidR="00A02D1D" w:rsidRPr="008C0259">
        <w:rPr>
          <w:noProof/>
        </w:rPr>
        <w:t>[9]</w:t>
      </w:r>
      <w:r w:rsidR="00665FCA" w:rsidRPr="008C0259">
        <w:fldChar w:fldCharType="end"/>
      </w:r>
      <w:r w:rsidRPr="008C0259">
        <w:t xml:space="preserve">. </w:t>
      </w:r>
    </w:p>
    <w:p w:rsidR="00AA7F80" w:rsidRPr="008C0259" w:rsidRDefault="00AA7F80" w:rsidP="00AA7F80">
      <w:pPr>
        <w:spacing w:after="120" w:line="360" w:lineRule="auto"/>
        <w:jc w:val="both"/>
        <w:rPr>
          <w:b/>
          <w:bCs/>
        </w:rPr>
      </w:pPr>
      <w:r w:rsidRPr="008C0259">
        <w:rPr>
          <w:b/>
          <w:bCs/>
        </w:rPr>
        <w:t xml:space="preserve">Impact of type 2 diabetes on the progression of liver disease </w:t>
      </w:r>
      <w:r w:rsidRPr="008C0259">
        <w:t>Nearly all causes of liver injury progress through the same pathway from inflammation, to fibrosis (mild/moderate fibrosis ‘F1/F2’, advanced fibrosis, ‘F3/F4’), and cirrhosis. It should be noted however that this is a dynamic</w:t>
      </w:r>
      <w:r w:rsidR="005F5E70" w:rsidRPr="008C0259">
        <w:t xml:space="preserve"> and</w:t>
      </w:r>
      <w:r w:rsidRPr="008C0259">
        <w:t xml:space="preserve"> fluid process. Individuals with cirrhosis are at risk of decompensation (the </w:t>
      </w:r>
      <w:r w:rsidRPr="008C0259">
        <w:lastRenderedPageBreak/>
        <w:t xml:space="preserve">development of a sentinel event including jaundice, ascites, hepatic encephalopathy) which is associated with a 1 year survival of just 60% </w:t>
      </w:r>
      <w:r w:rsidRPr="008C0259">
        <w:fldChar w:fldCharType="begin"/>
      </w:r>
      <w:r w:rsidR="00606CBD" w:rsidRPr="008C0259">
        <w:instrText xml:space="preserve"> ADDIN EN.CITE &lt;EndNote&gt;&lt;Cite&gt;&lt;Author&gt;D&amp;apos;Amico&lt;/Author&gt;&lt;Year&gt;2006&lt;/Year&gt;&lt;RecNum&gt;0&lt;/RecNum&gt;&lt;IDText&gt;Natural history and prognostic indicators of survival in cirrhosis: a systematic review of 118 studies&lt;/IDText&gt;&lt;DisplayText&gt;[23]&lt;/DisplayText&gt;&lt;record&gt;&lt;dates&gt;&lt;pub-dates&gt;&lt;date&gt;Jan&lt;/date&gt;&lt;/pub-dates&gt;&lt;year&gt;2006&lt;/year&gt;&lt;/dates&gt;&lt;keywords&gt;&lt;keyword&gt;Humans&lt;/keyword&gt;&lt;keyword&gt;*Liver Cirrhosis/etiology/mortality&lt;/keyword&gt;&lt;keyword&gt;Prognosis&lt;/keyword&gt;&lt;keyword&gt;Survival Rate/trends&lt;/keyword&gt;&lt;/keywords&gt;&lt;isbn&gt;0168-8278 (Print)&amp;#xD;0168-8278&lt;/isbn&gt;&lt;titles&gt;&lt;title&gt;Natural history and prognostic indicators of survival in cirrhosis: a systematic review of 118 studies&lt;/title&gt;&lt;secondary-title&gt;J Hepatol&lt;/secondary-title&gt;&lt;/titles&gt;&lt;pages&gt;217-31&lt;/pages&gt;&lt;number&gt;1&lt;/number&gt;&lt;contributors&gt;&lt;authors&gt;&lt;author&gt;D&amp;apos;Amico, G.&lt;/author&gt;&lt;author&gt;Garcia-Tsao, G.&lt;/author&gt;&lt;author&gt;Pagliaro, L.&lt;/author&gt;&lt;/authors&gt;&lt;/contributors&gt;&lt;edition&gt;2005/11/22&lt;/edition&gt;&lt;language&gt;eng&lt;/language&gt;&lt;added-date format="utc"&gt;1586448043&lt;/added-date&gt;&lt;ref-type name="Journal Article"&gt;17&lt;/ref-type&gt;&lt;auth-address&gt;Gastroenterology Unit, Ospedale Cervello and University of Palermo, Italy. gedamico@libero.it&lt;/auth-address&gt;&lt;rec-number&gt;10280&lt;/rec-number&gt;&lt;last-updated-date format="utc"&gt;1586448043&lt;/last-updated-date&gt;&lt;electronic-resource-num&gt;10.1016/j.jhep.2005.10.013&lt;/electronic-resource-num&gt;&lt;orig-pub&gt;J Hepatol&lt;/orig-pub&gt;&lt;volume&gt;44&lt;/volume&gt;&lt;/record&gt;&lt;/Cite&gt;&lt;/EndNote&gt;</w:instrText>
      </w:r>
      <w:r w:rsidRPr="008C0259">
        <w:fldChar w:fldCharType="separate"/>
      </w:r>
      <w:r w:rsidR="00606CBD" w:rsidRPr="008C0259">
        <w:rPr>
          <w:noProof/>
        </w:rPr>
        <w:t>[</w:t>
      </w:r>
      <w:r w:rsidR="004E22DC" w:rsidRPr="008C0259">
        <w:rPr>
          <w:noProof/>
        </w:rPr>
        <w:t>S</w:t>
      </w:r>
      <w:r w:rsidR="00606CBD" w:rsidRPr="008C0259">
        <w:rPr>
          <w:noProof/>
        </w:rPr>
        <w:t>23]</w:t>
      </w:r>
      <w:r w:rsidRPr="008C0259">
        <w:fldChar w:fldCharType="end"/>
      </w:r>
      <w:r w:rsidRPr="008C0259">
        <w:t xml:space="preserve">. The risk of both liver-related and all-cause mortality increases exponentially with fibrosis stage </w:t>
      </w:r>
      <w:r w:rsidR="00665FCA" w:rsidRPr="008C0259">
        <w:fldChar w:fldCharType="begin" w:fldLock="1"/>
      </w:r>
      <w:r w:rsidR="00A02D1D" w:rsidRPr="008C0259">
        <w:instrText>ADDIN CSL_CITATION { "citationItems" : [ { "id" : "ITEM-1", "itemData" : { "ISSN" : "02709139", "PMID" : "28130788", "abstract" : "Liver fibrosis is the most important predictor of mortality in nonalcoholic fatty liver disease (NAFLD). Quantitative risk of mortality by fibrosis stage has not been systematically evaluated. We aimed to quantify the fibrosis stage-specific risk of all-cause and liver-related mortality in NAFLD. Through a systematic review and meta-analysis, we identified five adult NAFLD cohort studies reporting fibrosis stage-specific mortality (0-4). Using fibrosis stage 0 as a reference population, fibrosis stage-specific mortality rate ratios (MRRs) with 95% confidence intervals (CIs) for all-cause and liver-related mortality were estimated. The study is reported according to the Preferred Reporting Items for Systematic Reviews and Meta-Analyses statement. Included were 1,495 NAFLD patients with 17,452 patient years of follow-up. Compared to NAFLD patients with no fibrosis (stage 0), NAFLD patients with fibrosis were at an increased risk for all-cause mortality, and this risk increased with increases in the stage of fibrosis: stage 1, MRR = 1.58 (95% CI 1.19-2.11); stage 2, MRR = 2.52 (95% CI 1.85-3.42); stage 3, MRR = 3.48 (95% CI 2.51-4.83); and stage 4, MRR = 6.40 (95% CI 4.11-9.95). The results were more pronounced as the risk of liver-related mortality increased exponentially with each increase in the stage of fibrosis: stage 1, MRR = 1.41 (95% CI 0.17-11.95); stage 2, MRR = 9.57 (95% CI 1.67-54.93); stage 3, MRR = 16.69 (95% CI 2.92-95.36); and stage 4, MRR = 42.30 (95% CI 3.51-510.34). Limitations of the study include an inability to adjust for comorbid conditions or demographics known to impact fibrosis progression in NAFLD and the inclusion of patients with simple steatosis and nonalcoholic steatohepatitis without fibrosis in the reference comparison group. CONCLUSION The risk of liver-related mortality increases exponentially with increase in fibrosis stage; these data have important implications in assessing the utility of each stage and benefits of regression of fibrosis from one stage to another. (Hepatology 2017;65:1557-1565).", "author" : [ { "dropping-particle" : "", "family" : "Dulai", "given" : "Parambir S.", "non-dropping-particle" : "", "parse-names" : false, "suffix" : "" }, { "dropping-particle" : "", "family" : "Singh", "given" : "Siddharth", "non-dropping-particle" : "", "parse-names" : false, "suffix" : "" }, { "dropping-particle" : "", "family" : "Patel", "given" : "Janki", "non-dropping-particle" : "", "parse-names" : false, "suffix" : "" }, { "dropping-particle" : "", "family" : "Soni", "given" : "Meera", "non-dropping-particle" : "", "parse-names" : false, "suffix" : "" }, { "dropping-particle" : "", "family" : "Prokop", "given" : "Larry J.", "non-dropping-particle" : "", "parse-names" : false, "suffix" : "" }, { "dropping-particle" : "", "family" : "Younossi", "given" : "Zobair", "non-dropping-particle" : "", "parse-names" : false, "suffix" : "" }, { "dropping-particle" : "", "family" : "Sebastiani", "given" : "Giada", "non-dropping-particle" : "", "parse-names" : false, "suffix" : "" }, { "dropping-particle" : "", "family" : "Ekstedt", "given" : "Mattias", "non-dropping-particle" : "", "parse-names" : false, "suffix" : "" }, { "dropping-particle" : "", "family" : "Hagstrom", "given" : "Hannes", "non-dropping-particle" : "", "parse-names" : false, "suffix" : "" }, { "dropping-particle" : "", "family" : "Nasr", "given" : "Patrik", "non-dropping-particle" : "", "parse-names" : false, "suffix" : "" }, { "dropping-particle" : "", "family" : "Stal", "given" : "Per", "non-dropping-particle" : "", "parse-names" : false, "suffix" : "" }, { "dropping-particle" : "", "family" : "Wong", "given" : "Vincent Wai-Sun", "non-dropping-particle" : "", "parse-names" : false, "suffix" : "" }, { "dropping-particle" : "", "family" : "Kechagias", "given" : "Stergios", "non-dropping-particle" : "", "parse-names" : false, "suffix" : "" }, { "dropping-particle" : "", "family" : "Hultcrantz", "given" : "Rolf", "non-dropping-particle" : "", "parse-names" : false, "suffix" : "" }, { "dropping-particle" : "", "family" : "Loomba", "given" : "Rohit", "non-dropping-particle" : "", "parse-names" : false, "suffix" : "" } ], "container-title" : "Hepatology", "id" : "ITEM-1", "issue" : "5", "issued" : { "date-parts" : [ [ "2017" ] ] }, "page" : "1557-1565", "title" : "Increased risk of mortality by fibrosis stage in nonalcoholic fatty liver disease: Systematic review and meta-analysis", "type" : "article-journal", "volume" : "65" }, "uris" : [ "http://www.mendeley.com/documents/?uuid=5bc7f95a-546e-30b5-8114-e28e8704156f" ] } ], "mendeley" : { "formattedCitation" : "[10]", "plainTextFormattedCitation" : "[10]", "previouslyFormattedCitation" : "[10]" }, "properties" : { "noteIndex" : 0 }, "schema" : "https://github.com/citation-style-language/schema/raw/master/csl-citation.json" }</w:instrText>
      </w:r>
      <w:r w:rsidR="00665FCA" w:rsidRPr="008C0259">
        <w:fldChar w:fldCharType="separate"/>
      </w:r>
      <w:r w:rsidR="00A02D1D" w:rsidRPr="008C0259">
        <w:rPr>
          <w:noProof/>
        </w:rPr>
        <w:t>[10]</w:t>
      </w:r>
      <w:r w:rsidR="00665FCA" w:rsidRPr="008C0259">
        <w:fldChar w:fldCharType="end"/>
      </w:r>
      <w:r w:rsidRPr="008C0259">
        <w:t xml:space="preserve">. Cirrhosis, and advanced fibrosis in the case of some aetiologies of liver disease, can also lead to an increased risk of hepatocellular carcinoma. While prospective studies are lacking, around 23% of individuals with simple steatosis are thought to develop NASH over a 3 year period </w:t>
      </w:r>
      <w:r w:rsidR="00665FCA" w:rsidRPr="008C0259">
        <w:fldChar w:fldCharType="begin" w:fldLock="1"/>
      </w:r>
      <w:r w:rsidR="00A02D1D" w:rsidRPr="008C0259">
        <w:instrText>ADDIN CSL_CITATION { "citationItems" : [ { "id" : "ITEM-1", "itemData" : { "abstract" : "BACKGROUND Patients with non-alcoholic steatohepatitis (NASH) have increased mortality and liver-related complications. In contrast, simple steatosis is considered benign and non-progressive. OBJECTIVE To investigate disease progression in patients with different degrees of non-alcoholic fatty liver disease (NAFLD) activity. DESIGN Prospective longitudinal hospital-based cohort study. PATIENTS Fifty-two patients (age 44+/-9 years) with biopsy-proven NAFLD had liver biopsies repeated at month 36. RESULTS Among 13 patients with simple steatosis at baseline, 2 (15%) had a normal liver at month 36, 3 (23%) continued to have simple steatosis, 5 (39%) developed borderline NASH and 3 (23%) developed NASH. Among 22 patients with borderline NASH at baseline, 4 (18%) had simple steatosis and 13 (59%) had borderline NASH at month 36, while 5 (23%) developed NASH. Among 17 patients with NASH at baseline, 10 (59%) continued to have NASH and 6 (35%) had borderline NASH at month 36. Only 1 (6%) patient regressed to simple steatosis. Overall, 14 (27%) patients had fibrosis progression, 25 (48%) had static disease, and 13 (25%) had fibrosis regression. Reduction in body mass index and waist circumference was independently associated with non-progressive disease activity and fibrosis. The baseline serum levels and month 36 changes in adiponectin, tumour necrosis factor alpha, interleukin 6 and leptin were not associated with disease progression. Serum cytokeratin-18 fragment level reflected disease activity and its change correlated with the change in NAFLD activity score (R=0.51, p&lt;0.001). CONCLUSIONS Patients with simple steatosis may still develop NASH and fibrosis progression. Weight reduction is associated with non-progressive disease. All patients with NAFLD should undergo periodic assessment and lifestyle modification.", "author" : [ { "dropping-particle" : "", "family" : "Wong", "given" : "V. W.-S.", "non-dropping-particle" : "", "parse-names" : false, "suffix" : "" }, { "dropping-particle" : "", "family" : "Wong", "given" : "G. L.-H.", "non-dropping-particle" : "", "parse-names" : false, "suffix" : "" }, { "dropping-particle" : "", "family" : "Choi", "given" : "P. C.-L.", "non-dropping-particle" : "", "parse-names" : false, "suffix" : "" }, { "dropping-particle" : "", "family" : "Chan", "given" : "A. W.-H.", "non-dropping-particle" : "", "parse-names" : false, "suffix" : "" }, { "dropping-particle" : "", "family" : "Li", "given" : "M. K.-P.", "non-dropping-particle" : "", "parse-names" : false, "suffix" : "" }, { "dropping-particle" : "", "family" : "Chan", "given" : "H.-Y.", "non-dropping-particle" : "", "parse-names" : false, "suffix" : "" }, { "dropping-particle" : "", "family" : "Chim", "given" : "A. M.-L.", "non-dropping-particle" : "", "parse-names" : false, "suffix" : "" }, { "dropping-particle" : "", "family" : "Yu", "given" : "J.", "non-dropping-particle" : "", "parse-names" : false, "suffix" : "" }, { "dropping-particle" : "", "family" : "Sung", "given" : "J. J.-Y.", "non-dropping-particle" : "", "parse-names" : false, "suffix" : "" }, { "dropping-particle" : "", "family" : "Chan", "given" : "H. L.-Y.", "non-dropping-particle" : "", "parse-names" : false, "suffix" : "" } ], "container-title" : "Gut", "id" : "ITEM-1", "issue" : "7", "issued" : { "date-parts" : [ [ "2010" ] ] }, "page" : "969-974", "title" : "Disease progression of non-alcoholic fatty liver disease: a prospective study with paired liver biopsies at 3 years", "type" : "article-journal", "volume" : "59" }, "uris" : [ "http://www.mendeley.com/documents/?uuid=51bfecc9-3fb5-37d5-956e-707e7b8e0f06" ] } ], "mendeley" : { "formattedCitation" : "[11]", "plainTextFormattedCitation" : "[11]", "previouslyFormattedCitation" : "[11]" }, "properties" : { "noteIndex" : 0 }, "schema" : "https://github.com/citation-style-language/schema/raw/master/csl-citation.json" }</w:instrText>
      </w:r>
      <w:r w:rsidR="00665FCA" w:rsidRPr="008C0259">
        <w:fldChar w:fldCharType="separate"/>
      </w:r>
      <w:r w:rsidR="00A02D1D" w:rsidRPr="008C0259">
        <w:rPr>
          <w:noProof/>
        </w:rPr>
        <w:t>[11]</w:t>
      </w:r>
      <w:r w:rsidR="00665FCA" w:rsidRPr="008C0259">
        <w:fldChar w:fldCharType="end"/>
      </w:r>
      <w:r w:rsidRPr="008C0259">
        <w:t xml:space="preserve">, and this is associated with a 25% risk of progression to cirrhosis over 10 years </w:t>
      </w:r>
      <w:r w:rsidRPr="008C0259">
        <w:fldChar w:fldCharType="begin"/>
      </w:r>
      <w:r w:rsidR="00A84590" w:rsidRPr="008C0259">
        <w:instrText xml:space="preserve"> ADDIN EN.CITE &lt;EndNote&gt;&lt;Cite&gt;&lt;Author&gt;Ekstedt&lt;/Author&gt;&lt;Year&gt;2006&lt;/Year&gt;&lt;RecNum&gt;0&lt;/RecNum&gt;&lt;IDText&gt;Long-term follow-up of patients with NAFLD and elevated liver enzymes&lt;/IDText&gt;&lt;DisplayText&gt;[3]&lt;/DisplayText&gt;&lt;record&gt;&lt;dates&gt;&lt;pub-dates&gt;&lt;date&gt;Oct&lt;/date&gt;&lt;/pub-dates&gt;&lt;year&gt;2006&lt;/year&gt;&lt;/dates&gt;&lt;keywords&gt;&lt;keyword&gt;Alkaline Phosphatase/blood&lt;/keyword&gt;&lt;keyword&gt;Cardiovascular Diseases/*mortality&lt;/keyword&gt;&lt;keyword&gt;Cohort Studies&lt;/keyword&gt;&lt;keyword&gt;Disease Progression&lt;/keyword&gt;&lt;keyword&gt;Fatty Liver/enzymology/*mortality/pathology&lt;/keyword&gt;&lt;keyword&gt;Female&lt;/keyword&gt;&lt;keyword&gt;Follow-Up Studies&lt;/keyword&gt;&lt;keyword&gt;Humans&lt;/keyword&gt;&lt;keyword&gt;Liver/pathology&lt;/keyword&gt;&lt;keyword&gt;Liver Diseases/*mortality&lt;/keyword&gt;&lt;keyword&gt;Male&lt;/keyword&gt;&lt;keyword&gt;Middle Aged&lt;/keyword&gt;&lt;keyword&gt;Prognosis&lt;/keyword&gt;&lt;keyword&gt;Survival Rate&lt;/keyword&gt;&lt;keyword&gt;Transaminases/blood&lt;/keyword&gt;&lt;/keywords&gt;&lt;urls&gt;&lt;related-urls&gt;&lt;url&gt;https://aasldpubs.onlinelibrary.wiley.com/doi/full/10.1002/hep.21327&lt;/url&gt;&lt;/related-urls&gt;&lt;/urls&gt;&lt;isbn&gt;0270-9139 (Print)&amp;#xD;0270-9139&lt;/isbn&gt;&lt;titles&gt;&lt;title&gt;Long-term follow-up of patients with NAFLD and elevated liver enzymes&lt;/title&gt;&lt;secondary-title&gt;Hepatology&lt;/secondary-title&gt;&lt;/titles&gt;&lt;pages&gt;865-73&lt;/pages&gt;&lt;number&gt;4&lt;/number&gt;&lt;contributors&gt;&lt;authors&gt;&lt;author&gt;Ekstedt, M.&lt;/author&gt;&lt;author&gt;Franzén, L. E.&lt;/author&gt;&lt;author&gt;Mathiesen, U. L.&lt;/author&gt;&lt;author&gt;Thorelius, L.&lt;/author&gt;&lt;author&gt;Holmqvist, M.&lt;/author&gt;&lt;author&gt;Bodemar, G.&lt;/author&gt;&lt;author&gt;Kechagias, S.&lt;/author&gt;&lt;/authors&gt;&lt;/contributors&gt;&lt;edition&gt;2006/09/29&lt;/edition&gt;&lt;language&gt;eng&lt;/language&gt;&lt;added-date format="utc"&gt;1586360283&lt;/added-date&gt;&lt;ref-type name="Journal Article"&gt;17&lt;/ref-type&gt;&lt;auth-address&gt;Division of Gastroenterology and Hepatology, Department of Molecular and Clinical Medicine, University Hospital, Linköping, Sweden.&lt;/auth-address&gt;&lt;rec-number&gt;10245&lt;/rec-number&gt;&lt;last-updated-date format="utc"&gt;1586361268&lt;/last-updated-date&gt;&lt;electronic-resource-num&gt;10.1002/hep.21327&lt;/electronic-resource-num&gt;&lt;orig-pub&gt;Hepatology&lt;/orig-pub&gt;&lt;volume&gt;44&lt;/volume&gt;&lt;/record&gt;&lt;/Cite&gt;&lt;/EndNote&gt;</w:instrText>
      </w:r>
      <w:r w:rsidRPr="008C0259">
        <w:fldChar w:fldCharType="separate"/>
      </w:r>
      <w:r w:rsidR="00A84590" w:rsidRPr="008C0259">
        <w:rPr>
          <w:noProof/>
        </w:rPr>
        <w:t>[</w:t>
      </w:r>
      <w:r w:rsidR="004E22DC" w:rsidRPr="008C0259">
        <w:rPr>
          <w:noProof/>
        </w:rPr>
        <w:t>S</w:t>
      </w:r>
      <w:r w:rsidR="00A84590" w:rsidRPr="008C0259">
        <w:rPr>
          <w:noProof/>
        </w:rPr>
        <w:t>3]</w:t>
      </w:r>
      <w:r w:rsidRPr="008C0259">
        <w:fldChar w:fldCharType="end"/>
      </w:r>
      <w:r w:rsidRPr="008C0259">
        <w:t xml:space="preserve">. While alcoholic liver disease shares a lot of histological similarities with NAFLD, disease progression is significantly more rapid, with 10% of individuals with steatohepatitis progressing to cirrhosis per year </w:t>
      </w:r>
      <w:r w:rsidRPr="008C0259">
        <w:fldChar w:fldCharType="begin">
          <w:fldData xml:space="preserve">PEVuZE5vdGU+PENpdGU+PEF1dGhvcj5QYXJrZXI8L0F1dGhvcj48WWVhcj4yMDE5PC9ZZWFyPjxS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</w:fldData>
        </w:fldChar>
      </w:r>
      <w:r w:rsidR="00606CBD" w:rsidRPr="008C0259">
        <w:instrText xml:space="preserve"> ADDIN EN.CITE </w:instrText>
      </w:r>
      <w:r w:rsidR="00606CBD" w:rsidRPr="008C0259">
        <w:fldChar w:fldCharType="begin">
          <w:fldData xml:space="preserve">PEVuZE5vdGU+PENpdGU+PEF1dGhvcj5QYXJrZXI8L0F1dGhvcj48WWVhcj4yMDE5PC9ZZWFyPjxS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24]</w:t>
      </w:r>
      <w:r w:rsidRPr="008C0259">
        <w:fldChar w:fldCharType="end"/>
      </w:r>
      <w:r w:rsidRPr="008C0259">
        <w:t xml:space="preserve">. </w:t>
      </w:r>
    </w:p>
    <w:p w:rsidR="00AA7F80" w:rsidRPr="008C0259" w:rsidRDefault="00AA7F80" w:rsidP="00AA7F80">
      <w:pPr>
        <w:spacing w:line="360" w:lineRule="auto"/>
        <w:jc w:val="both"/>
      </w:pPr>
      <w:r w:rsidRPr="008C0259">
        <w:t xml:space="preserve">The co-existence of type 2 diabetes with NAFLD significantly increases the prevalence of advanced fibrosis, as demonstrated by data from the community-based Rotterdam Study, and more recently in a prospective cohort using magnetic resonance elastography (MRE) to determine liver fibrosis </w:t>
      </w:r>
      <w:r w:rsidR="00665FCA" w:rsidRPr="008C0259">
        <w:fldChar w:fldCharType="begin" w:fldLock="1"/>
      </w:r>
      <w:r w:rsidR="00A02D1D" w:rsidRPr="008C0259">
        <w:instrText>ADDIN CSL_CITATION { "citationItems" : [ { "id" : "ITEM-1", "itemData" : { "DOI" : "10.1002/hep.27981", "ISSN" : "02709139", "PMID" : "26171685", "abstract" : "UNLABELLED Given that little is known about the prevalence of, and factors associated with, liver fibrosis in the general population, we aimed to investigate this in a large, well-characterized cohort by means of transient elastography (TE). This study was part of the Rotterdam Study, a population-based study among individuals \u226545 years. All participants underwent abdominal ultrasound and TE. Liver stiffness measurement (LSM) \u22658.0 kilopascals (kPa) was used as a cutoff suggesting clinically relevant fibrosis. Of 3,041 participants (age, 66.0 \u00b1 7.6 years) with reliable LSM, 169 (5.6%) participants had LSM \u22658.0 kPa. Age (odds ratio [OR]: 2.40; 95% confidence interval [CI]: 1.72-3.36; P &lt; 0.001), alanine aminotransferase (ALT; OR, 1.24; 95% CI: 1.12-1.38; P &lt; 0.001), smoking (OR, 1.77; 95% CI: 1.16-2.70; P = 0.008), spleen size (OR, 1.23; 95% CI: 1.09-1.40; P = 0.001), hepatitis B surface antigen, or anti-hepatitis C virus positivity (OR, 5.38; 95% CI: 1.60-18.0; P = 0.006), and combined presence of diabetes mellitus (DM) and steatosis (OR, 5.20; 95% CI: 3.01-8.98; P &lt; 0.001 for combined presence) were associated with LSM \u22658.0 kPa in multivariable analyses. The adjusted predicted probability of LSM \u22658.0 kPa increased per age decade, with probabilities ranging from 1.4% (0.9-3.6) in participants ages 50-60 years to 9.9% (6.8-14.5) in participants &gt;80 years. Participants with both DM and steatosis had the highest probabilities of LSM \u22658.0 kPa (overall probability: 17.2% [12.5-23.4]; this probability did not increase with age [P = 0.8]). CONCLUSION In this large population-based study of older adults, LSM \u22658.0 kPa, suggestive of clinically relevant fibrosis, was present in 5.6% and was strongly associated with steatosis and DM. In the context of an aging population and an increased prevalence of DM and obesity, this study illustrates that liver fibrosis may become a more prominent public health issue in the near future.", "author" : [ { "dropping-particle" : "", "family" : "Koehler", "given" : "Edith M.", "non-dropping-particle" : "", "parse-names" : false, "suffix" : "" }, { "dropping-particle" : "", "family" : "Plompen", "given" : "Elisabeth P.C.", "non-dropping-particle" : "", "parse-names" : false, "suffix" : "" }, { "dropping-particle" : "", "family" : "Schouten", "given" : "Jeoffrey N.L.", "non-dropping-particle" : "", "parse-names" : false, "suffix" : "" }, { "dropping-particle" : "", "family" : "Hansen", "given" : "Bettina E.", "non-dropping-particle" : "", "parse-names" : false, "suffix" : "" }, { "dropping-particle" : "", "family" : "Darwish Murad", "given" : "Sarwa", "non-dropping-particle" : "", "parse-names" : false, "suffix" : "" }, { "dropping-particle" : "", "family" : "Taimr", "given" : "Pavel", "non-dropping-particle" : "", "parse-names" : false, "suffix" : "" }, { "dropping-particle" : "", "family" : "Leebeek", "given" : "Frank W.G.", "non-dropping-particle" : "", "parse-names" : false, "suffix" : "" }, { "dropping-particle" : "", "family" : "Hofman", "given" : "Albert", "non-dropping-particle" : "", "parse-names" : false, "suffix" : "" }, { "dropping-particle" : "", "family" : "Stricker", "given" : "Bruno H.", "non-dropping-particle" : "", "parse-names" : false, "suffix" : "" }, { "dropping-particle" : "", "family" : "Castera", "given" : "Laurent", "non-dropping-particle" : "", "parse-names" : false, "suffix" : "" }, { "dropping-particle" : "", "family" : "Janssen", "given" : "Harry L.A.", "non-dropping-particle" : "", "parse-names" : false, "suffix" : "" } ], "container-title" : "Hepatology", "id" : "ITEM-1", "issue" : "1", "issued" : { "date-parts" : [ [ "2016" ] ] }, "page" : "138-147", "title" : "Presence of diabetes mellitus and steatosis is associated with liver stiffness in a general population: The Rotterdam study", "type" : "article-journal", "volume" : "63" }, "uris" : [ "http://www.mendeley.com/documents/?uuid=1c95f7f6-84d7-3ac4-aa0f-075ef5081bec" ] }, { "id" : "ITEM-2", "itemData" : { "ISSN" : "0149-5992", "PMID" : "28223446", "abstract" : "Traditionally a disease of hepatologists, nonalcoholic fatty liver disease (NAFLD) has recently become a major concern for a broad spectrum of health care providers. Endocrinologists and those caring for patients with type 2 diabetes mellitus (T2DM) are at center stage, as T2DM appears to worsen the course of NAFLD and the liver disease makes diabetes management more challenging. However, the nature of this relationship remains incompletely understood. Although the increasing prevalence of NAFLD is frequently attributed to the epidemic of obesity and is often oversimplified as the \"hepatic manifestation of the metabolic syndrome,\" it is a much more complex disease process that may also be observed in nonobese individuals and in patients without clinical manifestations of the metabolic syndrome. It carries both metabolic and liver-specific complications that make its approach unique among medical conditions. Diabetes appears to promote the development of nonalcoholic steatohepatitis (NASH), the more severe form of the disease, and increases the risk of cirrhosis and hepatocellular carcinoma. Patients and physicians face many uncertainties, including fragmented information on the natural history of the disease, challenges in the diagnosis of NASH, and few pharmacological agents with proven efficacy. However, recent advances in diagnosis and treatment, combined with the risk of serious consequences from inaction, call for health care providers to be more proactive in the management of patients with T2DM and NASH.", "author" : [ { "dropping-particle" : "", "family" : "Bril", "given" : "Fernando", "non-dropping-particle" : "", "parse-names" : false, "suffix" : "" }, { "dropping-particle" : "", "family" : "Cusi", "given" : "Kenneth", "non-dropping-particle" : "", "parse-names" : false, "suffix" : "" } ], "container-title" : "Diabetes Care", "id" : "ITEM-2", "issue" : "3", "issued" : { "date-parts" : [ [ "2017" ] ] }, "page" : "419-430", "title" : "Management of Nonalcoholic Fatty Liver Disease in Patients With Type 2 Diabetes: A Call to Action", "type" : "article-journal", "volume" : "40" }, "uris" : [ "http://www.mendeley.com/documents/?uuid=344977a2-b813-3c89-b97e-9f2d4fbb0944" ] }, { "id" : "ITEM-3", "itemData" : { "ISSN" : "02692813", "PMID" : "26369383", "abstract" : "BACKGROUND Current guidelines do not recommend screening for non-alcoholic fatty liver disease (NAFLD) or advanced fibrosis. Patients with type 2 diabetes mellitus (T2DM) are known to be at increased risk for NAFLD and advanced fibrosis. AIM To assess the feasibility in diabetics in a primary care setting of screening for NAFLD and advanced fibrosis, by using non-invasive magnetic resonance imaging (MRI) to estimate the hepatic proton density fat fraction (MRI-PDFF) and magnetic resonance elastography (MRE) to estimate hepatic stiffness. METHODS We performed a cross-sectional analysis of a prospective study that included 100 (53% men) consecutively enrolled diabetics who did not have any other aetiology of liver disease. All patients underwent a standardised research visit, laboratory tests, MRI-PDFF, and MRE. RESULTS Mean (\u00b1s.d.) age and body mass index (BMI) was 59.7 (\u00b111.2) years and 30.8 (\u00b16.5) kg/m(2) , respectively. The prevalence of NAFLD (defined as MRI-PDFF \u22655%) and advanced fibrosis (defined as MRE \u22653.6 kPa) was 65% and 7.1%, respectively. One patient with advanced fibrosis had definite hepatocellular carcinoma. When compared to those without NAFLD, patients with NAFLD were younger (P = 0.028) and had higher mean BMI (P = 0.0008), waist circumference (P &lt; 0.0001) and prevalence of metabolic syndrome (84.6% vs. 40.0%, P &lt; 0.0001). Only 26% of those with NAFLD had elevated alanine aminotransferase. CONCLUSIONS This proof-of-concept study demonstrates that T2DM has significant rates of both NAFLD and advanced fibrosis. Concomitant screening for NAFLD and advanced fibrosis by using MRI-proton density fat fraction and magnetic resonance elastography in T2DM is feasible and may be considered after validation in a larger cohort.", "author" : [ { "dropping-particle" : "", "family" : "Doycheva", "given" : "I.", "non-dropping-particle" : "", "parse-names" : false, "suffix" : "" }, { "dropping-particle" : "", "family" : "Cui", "given" : "J.", "non-dropping-particle" : "", "parse-names" : false, "suffix" : "" }, { "dropping-particle" : "", "family" : "Nguyen", "given" : "P.", "non-dropping-particle" : "", "parse-names" : false, "suffix" : "" }, { "dropping-particle" : "", "family" : "Costa", "given" : "E. A.", "non-dropping-particle" : "", "parse-names" : false, "suffix" : "" }, { "dropping-particle" : "", "family" : "Hooker", "given" : "J.", "non-dropping-particle" : "", "parse-names" : false, "suffix" : "" }, { "dropping-particle" : "", "family" : "Hofflich", "given" : "H.", "non-dropping-particle" : "", "parse-names" : false, "suffix" : "" }, { "dropping-particle" : "", "family" : "Bettencourt", "given" : "R.", "non-dropping-particle" : "", "parse-names" : false, "suffix" : "" }, { "dropping-particle" : "", "family" : "Brouha", "given" : "S.", "non-dropping-particle" : "", "parse-names" : false, "suffix" : "" }, { "dropping-particle" : "", "family" : "Sirlin", "given" : "C. B.", "non-dropping-particle" : "", "parse-names" : false, "suffix" : "" }, { "dropping-particle" : "", "family" : "Loomba", "given" : "R.", "non-dropping-particle" : "", "parse-names" : false, "suffix" : "" } ], "container-title" : "Alimentary Pharmacology &amp; Therapeutics", "id" : "ITEM-3", "issue" : "1", "issued" : { "date-parts" : [ [ "2016" ] ] }, "page" : "83-95", "title" : "Non-invasive screening of diabetics in primary care for NAFLD and advanced fibrosis by MRI and MRE", "type" : "article-journal", "volume" : "43" }, "uris" : [ "http://www.mendeley.com/documents/?uuid=06e42992-fa7f-3965-b2c3-f5565db98306" ] } ], "mendeley" : { "formattedCitation" : "[12\u201314]", "plainTextFormattedCitation" : "[12\u201314]", "previouslyFormattedCitation" : "[12\u201314]" }, "properties" : { "noteIndex" : 0 }, "schema" : "https://github.com/citation-style-language/schema/raw/master/csl-citation.json" }</w:instrText>
      </w:r>
      <w:r w:rsidR="00665FCA" w:rsidRPr="008C0259">
        <w:fldChar w:fldCharType="separate"/>
      </w:r>
      <w:r w:rsidR="00A02D1D" w:rsidRPr="008C0259">
        <w:rPr>
          <w:noProof/>
        </w:rPr>
        <w:t>[12–14]</w:t>
      </w:r>
      <w:r w:rsidR="00665FCA" w:rsidRPr="008C0259">
        <w:fldChar w:fldCharType="end"/>
      </w:r>
      <w:r w:rsidRPr="008C0259">
        <w:t xml:space="preserve">. </w:t>
      </w:r>
      <w:proofErr w:type="gramStart"/>
      <w:r w:rsidRPr="008C0259">
        <w:t>Furthermore</w:t>
      </w:r>
      <w:proofErr w:type="gramEnd"/>
      <w:r w:rsidRPr="008C0259">
        <w:t xml:space="preserve"> three cohort studies, looking at serial liver biopsies in individuals with NAFLD have demonstrated that type 2 diabetes is a significant predictor of fibrosis progression </w:t>
      </w:r>
      <w:r w:rsidRPr="008C0259">
        <w:fldChar w:fldCharType="begin">
          <w:fldData xml:space="preserve">PEVuZE5vdGU+PENpdGU+PEF1dGhvcj5NY1BoZXJzb248L0F1dGhvcj48WWVhcj4yMDE1PC9ZZWFy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</w:fldData>
        </w:fldChar>
      </w:r>
      <w:r w:rsidR="00606CBD" w:rsidRPr="008C0259">
        <w:instrText xml:space="preserve"> ADDIN EN.CITE </w:instrText>
      </w:r>
      <w:r w:rsidR="00606CBD" w:rsidRPr="008C0259">
        <w:fldChar w:fldCharType="begin">
          <w:fldData xml:space="preserve">PEVuZE5vdGU+PENpdGU+PEF1dGhvcj5NY1BoZXJzb248L0F1dGhvcj48WWVhcj4yMDE1PC9ZZWFy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25-27]</w:t>
      </w:r>
      <w:r w:rsidRPr="008C0259">
        <w:fldChar w:fldCharType="end"/>
      </w:r>
      <w:r w:rsidRPr="008C0259">
        <w:t xml:space="preserve">. In a multi-disciplinary clinic of 64 asymptomatic participants with type 2 diabetes, evaluation of NAFLD status using NAFLD fibrosis score (NFS), transient elastography and liver biopsy where relevant, Armstrong </w:t>
      </w:r>
      <w:r w:rsidRPr="008C0259">
        <w:rPr>
          <w:i/>
          <w:iCs/>
        </w:rPr>
        <w:t>et al</w:t>
      </w:r>
      <w:r w:rsidR="005F782D" w:rsidRPr="008C0259">
        <w:rPr>
          <w:i/>
          <w:iCs/>
        </w:rPr>
        <w:t>.</w:t>
      </w:r>
      <w:r w:rsidRPr="008C0259">
        <w:t xml:space="preserve"> identified the prevalence of advanced fibrosis to be 5-7% </w:t>
      </w:r>
      <w:r w:rsidRPr="008C0259">
        <w:fldChar w:fldCharType="begin">
          <w:fldData xml:space="preserve">PEVuZE5vdGU+PENpdGU+PEF1dGhvcj5Bcm1zdHJvbmc8L0F1dGhvcj48WWVhcj4yMDE0PC9ZZWFy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</w:fldData>
        </w:fldChar>
      </w:r>
      <w:r w:rsidR="00606CBD" w:rsidRPr="008C0259">
        <w:instrText xml:space="preserve"> ADDIN EN.CITE </w:instrText>
      </w:r>
      <w:r w:rsidR="00606CBD" w:rsidRPr="008C0259">
        <w:fldChar w:fldCharType="begin">
          <w:fldData xml:space="preserve">PEVuZE5vdGU+PENpdGU+PEF1dGhvcj5Bcm1zdHJvbmc8L0F1dGhvcj48WWVhcj4yMDE0PC9ZZWFy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28]</w:t>
      </w:r>
      <w:r w:rsidRPr="008C0259">
        <w:fldChar w:fldCharType="end"/>
      </w:r>
      <w:r w:rsidRPr="008C0259">
        <w:t>.</w:t>
      </w:r>
    </w:p>
    <w:p w:rsidR="00AA7F80" w:rsidRPr="008C0259" w:rsidRDefault="00AA7F80" w:rsidP="00AA7F80">
      <w:pPr>
        <w:spacing w:after="120" w:line="360" w:lineRule="auto"/>
        <w:jc w:val="both"/>
      </w:pPr>
      <w:r w:rsidRPr="008C0259">
        <w:rPr>
          <w:b/>
          <w:bCs/>
          <w:shd w:val="clear" w:color="auto" w:fill="FFFFFF"/>
        </w:rPr>
        <w:t xml:space="preserve">Mortality rates for individuals with liver disease and type 2 diabetes </w:t>
      </w:r>
      <w:r w:rsidRPr="008C0259">
        <w:t xml:space="preserve">Type 2 diabetes is associated with a substantial increase in mortality risk for all causes of cirrhosis, although this is also the case for all-cause mortality, cardiovascular, respiratory, gastro-intestinal and genitourinary related deaths, in addition to cancer </w:t>
      </w:r>
      <w:r w:rsidRPr="008C0259">
        <w:fldChar w:fldCharType="begin">
          <w:fldData xml:space="preserve">PEVuZE5vdGU+PENpdGU+PEF1dGhvcj5kZSBNYXJjbzwvQXV0aG9yPjxZZWFyPjE5OTk8L1llYXI+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</w:fldData>
        </w:fldChar>
      </w:r>
      <w:r w:rsidR="00606CBD" w:rsidRPr="008C0259">
        <w:instrText xml:space="preserve"> ADDIN EN.CITE </w:instrText>
      </w:r>
      <w:r w:rsidR="00606CBD" w:rsidRPr="008C0259">
        <w:fldChar w:fldCharType="begin">
          <w:fldData xml:space="preserve">PEVuZE5vdGU+PENpdGU+PEF1dGhvcj5kZSBNYXJjbzwvQXV0aG9yPjxZZWFyPjE5OTk8L1llYXI+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29, 30]</w:t>
      </w:r>
      <w:r w:rsidRPr="008C0259">
        <w:fldChar w:fldCharType="end"/>
      </w:r>
      <w:r w:rsidRPr="008C0259">
        <w:t>. It is estimated that individuals with type 2 diabetes have a 2-3 fold higher risk of dying from chronic liver disease than the general population, with the majority of being attributable to NAFLD</w:t>
      </w:r>
      <w:bookmarkStart w:id="1" w:name="bb0195"/>
      <w:bookmarkEnd w:id="1"/>
      <w:r w:rsidRPr="008C0259">
        <w:t xml:space="preserve"> </w:t>
      </w:r>
      <w:r w:rsidRPr="008C0259">
        <w:fldChar w:fldCharType="begin"/>
      </w:r>
      <w:r w:rsidR="00606CBD" w:rsidRPr="008C0259">
        <w:instrText xml:space="preserve"> ADDIN EN.CITE &lt;EndNote&gt;&lt;Cite&gt;&lt;Author&gt;Zoppini&lt;/Author&gt;&lt;Year&gt;2014&lt;/Year&gt;&lt;RecNum&gt;0&lt;/RecNum&gt;&lt;IDText&gt;Mortality from chronic liver diseases in diabetes&lt;/IDText&gt;&lt;DisplayText&gt;[31]&lt;/DisplayText&gt;&lt;record&gt;&lt;dates&gt;&lt;pub-dates&gt;&lt;date&gt;Jul&lt;/date&gt;&lt;/pub-dates&gt;&lt;year&gt;2014&lt;/year&gt;&lt;/dates&gt;&lt;keywords&gt;&lt;keyword&gt;Adult&lt;/keyword&gt;&lt;keyword&gt;Aged&lt;/keyword&gt;&lt;keyword&gt;Aged, 80 and over&lt;/keyword&gt;&lt;keyword&gt;Diabetes Complications/*mortality&lt;/keyword&gt;&lt;keyword&gt;End Stage Liver Disease/*mortality&lt;/keyword&gt;&lt;keyword&gt;Female&lt;/keyword&gt;&lt;keyword&gt;Humans&lt;/keyword&gt;&lt;keyword&gt;Italy/epidemiology&lt;/keyword&gt;&lt;keyword&gt;Male&lt;/keyword&gt;&lt;keyword&gt;Middle Aged&lt;/keyword&gt;&lt;keyword&gt;Risk Factors&lt;/keyword&gt;&lt;/keywords&gt;&lt;isbn&gt;0002-9270&lt;/isbn&gt;&lt;titles&gt;&lt;title&gt;Mortality from chronic liver diseases in diabetes&lt;/title&gt;&lt;secondary-title&gt;Am J Gastroenterol&lt;/secondary-title&gt;&lt;/titles&gt;&lt;pages&gt;1020-5&lt;/pages&gt;&lt;number&gt;7&lt;/number&gt;&lt;contributors&gt;&lt;authors&gt;&lt;author&gt;Zoppini, G.&lt;/author&gt;&lt;author&gt;Fedeli, U.&lt;/author&gt;&lt;author&gt;Gennaro, N.&lt;/author&gt;&lt;author&gt;Saugo, M.&lt;/author&gt;&lt;author&gt;Targher, G.&lt;/author&gt;&lt;author&gt;Bonora, E.&lt;/author&gt;&lt;/authors&gt;&lt;/contributors&gt;&lt;edition&gt;2014/06/04&lt;/edition&gt;&lt;language&gt;eng&lt;/language&gt;&lt;added-date format="utc"&gt;1586424870&lt;/added-date&gt;&lt;ref-type name="Journal Article"&gt;17&lt;/ref-type&gt;&lt;auth-address&gt;Endocrinology, Diabetes and Metabolism, Department of Medicine, University and Hospital Trust of Verona, Verona, Italy.&amp;#xD;Regional Epidemiology Service, Veneto, Italy.&lt;/auth-address&gt;&lt;rec-number&gt;10254&lt;/rec-number&gt;&lt;last-updated-date format="utc"&gt;1586424870&lt;/last-updated-date&gt;&lt;electronic-resource-num&gt;10.1038/ajg.2014.132&lt;/electronic-resource-num&gt;&lt;orig-pub&gt;Am J Gastroenterol&lt;/orig-pub&gt;&lt;volume&gt;109&lt;/volume&gt;&lt;/record&gt;&lt;/Cite&gt;&lt;/EndNote&gt;</w:instrText>
      </w:r>
      <w:r w:rsidRPr="008C0259">
        <w:fldChar w:fldCharType="separate"/>
      </w:r>
      <w:r w:rsidR="00606CBD" w:rsidRPr="008C0259">
        <w:rPr>
          <w:noProof/>
        </w:rPr>
        <w:t>[</w:t>
      </w:r>
      <w:r w:rsidR="004E22DC" w:rsidRPr="008C0259">
        <w:rPr>
          <w:noProof/>
        </w:rPr>
        <w:t>S</w:t>
      </w:r>
      <w:r w:rsidR="00606CBD" w:rsidRPr="008C0259">
        <w:rPr>
          <w:noProof/>
        </w:rPr>
        <w:t>31]</w:t>
      </w:r>
      <w:r w:rsidRPr="008C0259">
        <w:fldChar w:fldCharType="end"/>
      </w:r>
      <w:r w:rsidRPr="008C0259">
        <w:t xml:space="preserve">. Diabetes has been identified as an independent predictor of liver-related morality in people with biopsy-proven NASH </w:t>
      </w:r>
      <w:r w:rsidRPr="008C0259">
        <w:fldChar w:fldCharType="begin"/>
      </w:r>
      <w:r w:rsidR="00606CBD" w:rsidRPr="008C0259">
        <w:instrText xml:space="preserve"> ADDIN EN.CITE &lt;EndNote&gt;&lt;Cite&gt;&lt;Author&gt;Rafiq&lt;/Author&gt;&lt;Year&gt;2009&lt;/Year&gt;&lt;RecNum&gt;0&lt;/RecNum&gt;&lt;IDText&gt;Long-term follow-up of patients with nonalcoholic fatty liver&lt;/IDText&gt;&lt;DisplayText&gt;[32]&lt;/DisplayText&gt;&lt;record&gt;&lt;dates&gt;&lt;pub-dates&gt;&lt;date&gt;Feb&lt;/date&gt;&lt;/pub-dates&gt;&lt;year&gt;2009&lt;/year&gt;&lt;/dates&gt;&lt;keywords&gt;&lt;keyword&gt;Adult&lt;/keyword&gt;&lt;keyword&gt;Biopsy&lt;/keyword&gt;&lt;keyword&gt;*Disease Progression&lt;/keyword&gt;&lt;keyword&gt;Fatty Liver/*complications/mortality&lt;/keyword&gt;&lt;keyword&gt;Female&lt;/keyword&gt;&lt;keyword&gt;Follow-Up Studies&lt;/keyword&gt;&lt;keyword&gt;Humans&lt;/keyword&gt;&lt;keyword&gt;Male&lt;/keyword&gt;&lt;keyword&gt;Middle Aged&lt;/keyword&gt;&lt;keyword&gt;Risk Factors&lt;/keyword&gt;&lt;/keywords&gt;&lt;isbn&gt;1542-3565&lt;/isbn&gt;&lt;titles&gt;&lt;title&gt;Long-term follow-up of patients with nonalcoholic fatty liver&lt;/title&gt;&lt;secondary-title&gt;Clin Gastroenterol Hepatol&lt;/secondary-title&gt;&lt;/titles&gt;&lt;pages&gt;234-8&lt;/pages&gt;&lt;number&gt;2&lt;/number&gt;&lt;contributors&gt;&lt;authors&gt;&lt;author&gt;Rafiq, N.&lt;/author&gt;&lt;author&gt;Bai, C.&lt;/author&gt;&lt;author&gt;Fang, Y.&lt;/author&gt;&lt;author&gt;Srishord, M.&lt;/author&gt;&lt;author&gt;McCullough, A.&lt;/author&gt;&lt;author&gt;Gramlich, T.&lt;/author&gt;&lt;author&gt;Younossi, Z. M.&lt;/author&gt;&lt;/authors&gt;&lt;/contributors&gt;&lt;edition&gt;2008/12/04&lt;/edition&gt;&lt;language&gt;eng&lt;/language&gt;&lt;added-date format="utc"&gt;1586447017&lt;/added-date&gt;&lt;ref-type name="Journal Article"&gt;17&lt;/ref-type&gt;&lt;auth-address&gt;Center for Liver Diseases, Inova Health System, Annandale, Virginia, USA.&lt;/auth-address&gt;&lt;rec-number&gt;10279&lt;/rec-number&gt;&lt;last-updated-date format="utc"&gt;1586447017&lt;/last-updated-date&gt;&lt;electronic-resource-num&gt;10.1016/j.cgh.2008.11.005&lt;/electronic-resource-num&gt;&lt;orig-pub&gt;Clin Gastroenterol Hepatol&lt;/orig-pub&gt;&lt;volume&gt;7&lt;/volume&gt;&lt;/record&gt;&lt;/Cite&gt;&lt;/EndNote&gt;</w:instrText>
      </w:r>
      <w:r w:rsidRPr="008C0259">
        <w:fldChar w:fldCharType="separate"/>
      </w:r>
      <w:r w:rsidR="00606CBD" w:rsidRPr="008C0259">
        <w:rPr>
          <w:noProof/>
        </w:rPr>
        <w:t>[</w:t>
      </w:r>
      <w:r w:rsidR="004E22DC" w:rsidRPr="008C0259">
        <w:rPr>
          <w:noProof/>
        </w:rPr>
        <w:t>S</w:t>
      </w:r>
      <w:r w:rsidR="00606CBD" w:rsidRPr="008C0259">
        <w:rPr>
          <w:noProof/>
        </w:rPr>
        <w:t>32]</w:t>
      </w:r>
      <w:r w:rsidRPr="008C0259">
        <w:fldChar w:fldCharType="end"/>
      </w:r>
      <w:r w:rsidRPr="008C0259">
        <w:t xml:space="preserve">. NAFLD is associated with a 2 fold increase in the risk of death for individuals with type 2 diabetes, although larger studies are needed to identify whether this is due to liver disease, cardiovascular disease (CVD), cancer or other causes </w:t>
      </w:r>
      <w:r w:rsidR="00665FCA" w:rsidRPr="008C0259">
        <w:fldChar w:fldCharType="begin" w:fldLock="1"/>
      </w:r>
      <w:r w:rsidR="00A02D1D" w:rsidRPr="008C0259">
        <w:instrText>ADDIN CSL_CITATION { "citationItems" : [ { "id" : "ITEM-1", "itemData" : { "ISSN" : "0002-9270", "PMID" : "20145609", "abstract" : "OBJECTIVES The significance of nonalcoholic fatty liver disease (NAFLD) among patients with diabetes is unknown. We sought to determine whether a diagnosis of NAFLD influenced mortality among a community-based cohort of patients with type II diabetes mellitus. METHODS A total of 337 residents of Olmsted County, Minnesota with diabetes mellitus diagnosed between 1980 and 2000 were identified using the Rochester Epidemiology Project and the Mayo Laboratory Information System, and followed for 10.9 + or - 5.2 years (range 0.1-25). Survival was analyzed using Cox proportional hazards modeling, with NAFLD treated as a time-dependent covariate. RESULTS Among the 337 residents, 116 were diagnosed with NAFLD 0.9 + or - 4.6 years after diabetes diagnosis. Patients with NAFLD were younger, and more likely to be female and obese. Overall, 99/337 (29%) patients died. In multivariate analysis to adjust for confounders, overall mortality was significantly associated with a diagnosis of NAFLD (hazard ratio (HR) 2.2; 95% confidence interval (CI) 1.1, 4.2; P=0.03), presence of ischemic heart disease (HR 2.3; 95% CI 1.2, 4.4), and duration of diabetes (HR per 1 year, 1.1; 95% CI 1.03, 1.2). The most common causes of death in the NAFLD cohort were malignancy (33% of deaths), liver-related complications (19% of deaths), and ischemic heart disease (19% of deaths). In adjusted multivariate models, NAFLD was borderline associated with an increased risk of dying from malignancy (HR 2.3; 95% CI 0.9, 5.9; P=0.09) and not from cardiovascular disease (HR 0.9; 95% CI 0.3, 2.4; P=0.81). CONCLUSIONS The diagnosis of NAFLD is associated with an increased risk of overall death among patients with diabetes mellitus.", "author" : [ { "dropping-particle" : "", "family" : "Adams", "given" : "Leon A", "non-dropping-particle" : "", "parse-names" : false, "suffix" : "" }, { "dropping-particle" : "", "family" : "Harmsen", "given" : "Scott", "non-dropping-particle" : "", "parse-names" : false, "suffix" : "" }, { "dropping-particle" : "", "family" : "Sauver", "given" : "Jennifer L", "non-dropping-particle" : "St.", "parse-names" : false, "suffix" : "" }, { "dropping-particle" : "", "family" : "Charatcharoenwitthaya", "given" : "Phunchai", "non-dropping-particle" : "", "parse-names" : false, "suffix" : "" }, { "dropping-particle" : "", "family" : "Enders", "given" : "Felicity B", "non-dropping-particle" : "", "parse-names" : false, "suffix" : "" }, { "dropping-particle" : "", "family" : "Therneau", "given" : "Terry", "non-dropping-particle" : "", "parse-names" : false, "suffix" : "" }, { "dropping-particle" : "", "family" : "Angulo", "given" : "Paul", "non-dropping-particle" : "", "parse-names" : false, "suffix" : "" } ], "container-title" : "American Journal of Gastroenterology", "id" : "ITEM-1", "issue" : "7", "issued" : { "date-parts" : [ [ "2010" ] ] }, "page" : "1567-1573", "title" : "Nonalcoholic Fatty Liver Disease Increases Risk of Death Among Patients With Diabetes: A Community-Based Cohort Study", "type" : "article-journal", "volume" : "105" }, "uris" : [ "http://www.mendeley.com/documents/?uuid=f79c2431-d9ff-33c6-a3ad-2d2fa857a649" ] } ], "mendeley" : { "formattedCitation" : "[15]", "plainTextFormattedCitation" : "[15]", "previouslyFormattedCitation" : "[15]" }, "properties" : { "noteIndex" : 0 }, "schema" : "https://github.com/citation-style-language/schema/raw/master/csl-citation.json" }</w:instrText>
      </w:r>
      <w:r w:rsidR="00665FCA" w:rsidRPr="008C0259">
        <w:fldChar w:fldCharType="separate"/>
      </w:r>
      <w:r w:rsidR="00A02D1D" w:rsidRPr="008C0259">
        <w:rPr>
          <w:noProof/>
        </w:rPr>
        <w:t>[15]</w:t>
      </w:r>
      <w:r w:rsidR="00665FCA" w:rsidRPr="008C0259">
        <w:fldChar w:fldCharType="end"/>
      </w:r>
      <w:r w:rsidRPr="008C0259">
        <w:t xml:space="preserve">. </w:t>
      </w:r>
    </w:p>
    <w:p w:rsidR="00AA7F80" w:rsidRPr="008C0259" w:rsidRDefault="00AA7F80" w:rsidP="00AA7F80">
      <w:pPr>
        <w:spacing w:line="360" w:lineRule="auto"/>
        <w:jc w:val="both"/>
        <w:rPr>
          <w:b/>
          <w:bCs/>
        </w:rPr>
      </w:pPr>
      <w:r w:rsidRPr="008C0259">
        <w:rPr>
          <w:b/>
          <w:bCs/>
        </w:rPr>
        <w:t>Extra-hepatic manifestations of NAFLD and associated diseases (Fig</w:t>
      </w:r>
      <w:r w:rsidR="00A02D1D" w:rsidRPr="008C0259">
        <w:rPr>
          <w:b/>
          <w:bCs/>
        </w:rPr>
        <w:t>.</w:t>
      </w:r>
      <w:r w:rsidRPr="008C0259">
        <w:rPr>
          <w:b/>
          <w:bCs/>
        </w:rPr>
        <w:t xml:space="preserve"> 2) </w:t>
      </w:r>
    </w:p>
    <w:p w:rsidR="00AA7F80" w:rsidRPr="008C0259" w:rsidRDefault="00AA7F80" w:rsidP="00AA7F80">
      <w:pPr>
        <w:spacing w:after="120" w:line="360" w:lineRule="auto"/>
        <w:jc w:val="both"/>
      </w:pPr>
      <w:r w:rsidRPr="008C0259">
        <w:t xml:space="preserve">NAFLD should be considered a multi-system disease, as it carries a number of extra-hepatic manifestations, relating to an increased risk of cardiovascular and chronic kidney disease (CKD), retinopathy in the context of diabetes and an increased risk of extra-hepatic cancers </w:t>
      </w:r>
      <w:r w:rsidR="00665FCA" w:rsidRPr="008C0259">
        <w:fldChar w:fldCharType="begin" w:fldLock="1"/>
      </w:r>
      <w:r w:rsidR="00A02D1D" w:rsidRPr="008C0259">
        <w:instrText>ADDIN CSL_CITATION { "citationItems" : [ { "id" : "ITEM-1", "itemData" : { "DOI" : "10.1016/j.jhep.2014.12.012", "ISSN" : "01688278", "PMID" : "25920090", "abstract" : "Non-alcoholic fatty liver disease (NAFLD) is the most common cause of chronic liver disease in Western countries that is predicted to become also the most frequent indication for liver transplantation by 2030. Over the last decade, it has been shown that the clinical burden of NAFLD is not only confined to liver-related morbidity and mortality, but there is now growing evidence that NAFLD is a multisystem disease, affecting extra-hepatic organs and regulatory pathways. For example, NAFLD increases risk of type 2 diabetes mellitus (T2DM), cardiovascular (CVD) and cardiac diseases, and chronic kidney disease (CKD). Although the primary liver pathology in NAFLD affects hepatic structure and function to cause morbidity and mortality from cirrhosis, liver failure and hepatocellular carcinoma, the majority of deaths among NAFLD patients are attributable to CVD. This narrative review focuses on the rapidly expanding body of clinical evidence that supports the concept of NAFLD as a multisystem disease. The review discusses the factors involved in the progression of liver disease in NAFLD and the factors linking NAFLD with other extra-hepatic chronic diseases, such as T2DM, CVD, cardiac diseases and CKD. The review will not discuss NAFLD treatments as these are discussed elsewhere in this issue of the Journal. For this review, PubMed was searched for articles using the keywords \"non-alcoholic fatty liver disease\" or \"fatty liver\" combined with \"diabetes\", \"cardiovascular (or cardiac) disease\", \"cardiovascular mortality\" or \"chronic kidney disease\" between 1990 and 2014. Articles published in languages other than English were excluded.", "author" : [ { "dropping-particle" : "", "family" : "Byrne", "given" : "Christopher D.", "non-dropping-particle" : "", "parse-names" : false, "suffix" : "" }, { "dropping-particle" : "", "family" : "Targher", "given" : "Giovanni", "non-dropping-particle" : "", "parse-names" : false, "suffix" : "" } ], "container-title" : "Journal of Hepatology", "id" : "ITEM-1", "issue" : "1", "issued" : { "date-parts" : [ [ "2015", "4" ] ] }, "page" : "S47-S64", "title" : "NAFLD: A multisystem disease", "type" : "article-journal", "volume" : "62" }, "uris" : [ "http://www.mendeley.com/documents/?uuid=382a85ce-2730-3003-95e0-0ec8a71968b5" ] } ], "mendeley" : { "formattedCitation" : "[16]", "plainTextFormattedCitation" : "[16]", "previouslyFormattedCitation" : "[16]" }, "properties" : { "noteIndex" : 0 }, "schema" : "https://github.com/citation-style-language/schema/raw/master/csl-citation.json" }</w:instrText>
      </w:r>
      <w:r w:rsidR="00665FCA" w:rsidRPr="008C0259">
        <w:fldChar w:fldCharType="separate"/>
      </w:r>
      <w:r w:rsidR="00A02D1D" w:rsidRPr="008C0259">
        <w:rPr>
          <w:noProof/>
        </w:rPr>
        <w:t>[16]</w:t>
      </w:r>
      <w:r w:rsidR="00665FCA" w:rsidRPr="008C0259">
        <w:fldChar w:fldCharType="end"/>
      </w:r>
      <w:r w:rsidRPr="008C0259">
        <w:t xml:space="preserve">. These extra-hepatic manifestations of NAFLD commonly share insulin resistance and </w:t>
      </w:r>
      <w:r w:rsidRPr="008C0259">
        <w:lastRenderedPageBreak/>
        <w:t xml:space="preserve">many other traditional and non-traditional risk factors, but the association is evident in many studies regardless of the confounding effects of obesity, hypertension or type 2 diabetes. </w:t>
      </w:r>
    </w:p>
    <w:p w:rsidR="00AA7F80" w:rsidRPr="008C0259" w:rsidRDefault="00AA7F80" w:rsidP="00AA7F80">
      <w:pPr>
        <w:autoSpaceDE w:val="0"/>
        <w:autoSpaceDN w:val="0"/>
        <w:adjustRightInd w:val="0"/>
        <w:spacing w:line="360" w:lineRule="auto"/>
        <w:jc w:val="both"/>
      </w:pPr>
      <w:r w:rsidRPr="008C0259">
        <w:rPr>
          <w:b/>
          <w:bCs/>
          <w:i/>
          <w:iCs/>
        </w:rPr>
        <w:t xml:space="preserve">Cardiovascular disease </w:t>
      </w:r>
      <w:r w:rsidRPr="008C0259">
        <w:t>Although NAFLD</w:t>
      </w:r>
      <w:r w:rsidRPr="008C0259">
        <w:rPr>
          <w:b/>
          <w:bCs/>
          <w:i/>
          <w:iCs/>
        </w:rPr>
        <w:t xml:space="preserve"> </w:t>
      </w:r>
      <w:r w:rsidRPr="008C0259">
        <w:t xml:space="preserve">is very clearly associated with CVD (reviewed in </w:t>
      </w:r>
      <w:r w:rsidRPr="008C0259">
        <w:fldChar w:fldCharType="begin">
          <w:fldData xml:space="preserve">PEVuZE5vdGU+PENpdGU+PEF1dGhvcj5TdGFobDwvQXV0aG9yPjxZZWFyPjIwMTk8L1llYXI+PFJl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</w:fldData>
        </w:fldChar>
      </w:r>
      <w:r w:rsidR="00606CBD" w:rsidRPr="008C0259">
        <w:instrText xml:space="preserve"> ADDIN EN.CITE </w:instrText>
      </w:r>
      <w:r w:rsidR="00606CBD" w:rsidRPr="008C0259">
        <w:fldChar w:fldCharType="begin">
          <w:fldData xml:space="preserve">PEVuZE5vdGU+PENpdGU+PEF1dGhvcj5TdGFobDwvQXV0aG9yPjxZZWFyPjIwMTk8L1llYXI+PFJl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33]</w:t>
      </w:r>
      <w:r w:rsidRPr="008C0259">
        <w:fldChar w:fldCharType="end"/>
      </w:r>
      <w:r w:rsidRPr="008C0259">
        <w:t>), there remains debate regarding</w:t>
      </w:r>
      <w:r w:rsidR="005F5E70" w:rsidRPr="008C0259">
        <w:t xml:space="preserve"> whether this is independent of</w:t>
      </w:r>
      <w:r w:rsidRPr="008C0259">
        <w:t xml:space="preserve"> the confounding effects of shared cardiovascular risk factors and metabolic abnormalities. In some studies NAFLD is an independent risk factor for major cardiovascular events </w:t>
      </w:r>
      <w:r w:rsidR="00665FCA" w:rsidRPr="008C0259">
        <w:fldChar w:fldCharType="begin" w:fldLock="1"/>
      </w:r>
      <w:r w:rsidR="00A02D1D" w:rsidRPr="008C0259">
        <w:instrText>ADDIN CSL_CITATION { "citationItems" : [ { "id" : "ITEM-1", "itemData" : { "abstract" : "OBJECTIVE To determine the prevalence of nonalcoholic fatty liver disease (NAFLD) in type 2 diabetic population and to compare the prevalence of cardiovascular disease (CVD) and its risk factors between people with and without NAFLD. RESEARCH DESIGN AND METHODS The entire sample of type 2 diabetic outpatients (n = 2,839) who regularly attended our clinic was screened. Main outcome measures were NAFLD (by patient history and liver ultrasound) and manifest CVD (by patient history, review of patient records, electrocardiogram, and echo-Doppler scanning of carotid and lower limb arteries). RESULTS The unadjusted prevalence of NAFLD was 69.5% among participants, and NAFLD was the most common cause (81.5%) of hepatic steatosis on ultrasound examination. The prevalence of NAFLD increased with age (65.4% among participants aged 40-59 years and 74.6% among those aged &gt; or = 60 years; P &lt; 0.001) and the age-adjusted prevalence of NAFLD was 71.1% in men and 68% in women. NAFLD patients had remarkably (P &lt; 0.001) higher age and sex-adjusted prevalences of coronary (26.6 vs. 18.3%), cerebrovascular (20.0 vs. 13.3%), and peripheral (15.4 vs. 10.0%) vascular disease than their counterparts without NAFLD. In logistic regression analysis, NAFLD was associated with prevalent CVD independent of classical risk factors, glycemic control, medications, and metabolic syndrome features. CONCLUSIONS NAFLD is extremely common in people with type 2 diabetes and is associated with a higher prevalence of CVD. Follow-up studies are needed to determine whether NAFLD predicts the development and progression of CVD.", "author" : [ { "dropping-particle" : "", "family" : "Targher", "given" : "G.", "non-dropping-particle" : "", "parse-names" : false, "suffix" : "" }, { "dropping-particle" : "", "family" : "Bertolini", "given" : "L.", "non-dropping-particle" : "", "parse-names" : false, "suffix" : "" }, { "dropping-particle" : "", "family" : "Padovani", "given" : "R.", "non-dropping-particle" : "", "parse-names" : false, "suffix" : "" }, { "dropping-particle" : "", "family" : "Rodella", "given" : "S.", "non-dropping-particle" : "", "parse-names" : false, "suffix" : "" }, { "dropping-particle" : "", "family" : "Tessari", "given" : "R.", "non-dropping-particle" : "", "parse-names" : false, "suffix" : "" }, { "dropping-particle" : "", "family" : "Zenari", "given" : "L.", "non-dropping-particle" : "", "parse-names" : false, "suffix" : "" }, { "dropping-particle" : "", "family" : "Day", "given" : "C.", "non-dropping-particle" : "", "parse-names" : false, "suffix" : "" }, { "dropping-particle" : "", "family" : "Arcaro", "given" : "G.", "non-dropping-particle" : "", "parse-names" : false, "suffix" : "" } ], "container-title" : "Diabetes Care", "id" : "ITEM-1", "issue" : "5", "issued" : { "date-parts" : [ [ "2007" ] ] }, "page" : "1212-1218", "title" : "Prevalence of Nonalcoholic Fatty Liver Disease and Its Association With Cardiovascular Disease Among Type 2 Diabetic Patients", "type" : "article-journal", "volume" : "30" }, "uris" : [ "http://www.mendeley.com/documents/?uuid=7ae99309-79f0-3e1c-987a-ac563f862c1a" ] } ], "mendeley" : { "formattedCitation" : "[17]", "plainTextFormattedCitation" : "[17]", "previouslyFormattedCitation" : "[17]" }, "properties" : { "noteIndex" : 0 }, "schema" : "https://github.com/citation-style-language/schema/raw/master/csl-citation.json" }</w:instrText>
      </w:r>
      <w:r w:rsidR="00665FCA" w:rsidRPr="008C0259">
        <w:fldChar w:fldCharType="separate"/>
      </w:r>
      <w:r w:rsidR="00A02D1D" w:rsidRPr="008C0259">
        <w:rPr>
          <w:noProof/>
        </w:rPr>
        <w:t>[17]</w:t>
      </w:r>
      <w:r w:rsidR="00665FCA" w:rsidRPr="008C0259">
        <w:fldChar w:fldCharType="end"/>
      </w:r>
      <w:r w:rsidRPr="008C0259">
        <w:t xml:space="preserve">, with prospective data from a 5 year follow up study estimating that NAFLD was significantly associated with an increased risk of CVD (non-fatal coronary heart disease, ischemic stroke, cardiovascular death) in individuals with type 2 diabetes independent of diabetes duration and HbA1c, even following additional adjustment for metabolic risk factors </w:t>
      </w:r>
      <w:r w:rsidRPr="008C0259">
        <w:fldChar w:fldCharType="begin">
          <w:fldData xml:space="preserve">PEVuZE5vdGU+PENpdGU+PEF1dGhvcj5UYXJnaGVyPC9BdXRob3I+PFllYXI+MjAwNTwvWWVhcj48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==
</w:fldData>
        </w:fldChar>
      </w:r>
      <w:r w:rsidR="00606CBD" w:rsidRPr="008C0259">
        <w:instrText xml:space="preserve"> ADDIN EN.CITE </w:instrText>
      </w:r>
      <w:r w:rsidR="00606CBD" w:rsidRPr="008C0259">
        <w:fldChar w:fldCharType="begin">
          <w:fldData xml:space="preserve">PEVuZE5vdGU+PENpdGU+PEF1dGhvcj5UYXJnaGVyPC9BdXRob3I+PFllYXI+MjAwNTwvWWVhcj48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==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34]</w:t>
      </w:r>
      <w:r w:rsidRPr="008C0259">
        <w:fldChar w:fldCharType="end"/>
      </w:r>
      <w:r w:rsidRPr="008C0259">
        <w:t xml:space="preserve">. Multiple pathophysiological mechanisms contribute to this CVD risk including systemic inflammation, endothelial dysfunction (an early defect), hepatic insulin resistance, oxidative stress and lipid abnormalities </w:t>
      </w:r>
      <w:r w:rsidRPr="008C0259">
        <w:fldChar w:fldCharType="begin">
          <w:fldData xml:space="preserve">PEVuZE5vdGU+PENpdGU+PEF1dGhvcj5TdGFobDwvQXV0aG9yPjxZZWFyPjIwMTk8L1llYXI+PFJl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</w:fldData>
        </w:fldChar>
      </w:r>
      <w:r w:rsidR="00606CBD" w:rsidRPr="008C0259">
        <w:instrText xml:space="preserve"> ADDIN EN.CITE </w:instrText>
      </w:r>
      <w:r w:rsidR="00606CBD" w:rsidRPr="008C0259">
        <w:fldChar w:fldCharType="begin">
          <w:fldData xml:space="preserve">PEVuZE5vdGU+PENpdGU+PEF1dGhvcj5TdGFobDwvQXV0aG9yPjxZZWFyPjIwMTk8L1llYXI+PFJl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33]</w:t>
      </w:r>
      <w:r w:rsidRPr="008C0259">
        <w:fldChar w:fldCharType="end"/>
      </w:r>
      <w:r w:rsidRPr="008C0259">
        <w:t xml:space="preserve">. The spectrum of CVD extends beyond atherosclerotic CVD </w:t>
      </w:r>
      <w:r w:rsidRPr="008C0259">
        <w:rPr>
          <w:rFonts w:eastAsiaTheme="minorHAnsi"/>
          <w:lang w:eastAsia="en-US"/>
        </w:rPr>
        <w:t xml:space="preserve">but also involves an increased risk of cardiomyopathy (mainly left ventricular diastolic dysfunction and hypertrophy, leading to congestive heart failure), cardiac valvular calcification (mainly aortic-valve sclerosis), cardiac arrhythmias (mainly atrial fibrillation) and some cardiac conduction defects </w:t>
      </w:r>
      <w:r w:rsidRPr="008C0259">
        <w:fldChar w:fldCharType="begin"/>
      </w:r>
      <w:r w:rsidR="00606CBD" w:rsidRPr="008C0259">
        <w:instrText xml:space="preserve"> ADDIN EN.CITE &lt;EndNote&gt;&lt;Cite&gt;&lt;Author&gt;Anstee&lt;/Author&gt;&lt;Year&gt;2018&lt;/Year&gt;&lt;RecNum&gt;0&lt;/RecNum&gt;&lt;IDText&gt;Risk of cardiomyopathy and cardiac arrhythmias in patients with nonalcoholic fatty liver disease&lt;/IDText&gt;&lt;DisplayText&gt;[35]&lt;/DisplayText&gt;&lt;record&gt;&lt;dates&gt;&lt;pub-dates&gt;&lt;date&gt;Apr 30&lt;/date&gt;&lt;/pub-dates&gt;&lt;year&gt;2018&lt;/year&gt;&lt;/dates&gt;&lt;isbn&gt;1759-5045&lt;/isbn&gt;&lt;titles&gt;&lt;title&gt;Risk of cardiomyopathy and cardiac arrhythmias in patients with nonalcoholic fatty liver disease&lt;/title&gt;&lt;secondary-title&gt;Nat Rev Gastroenterol Hepatol&lt;/secondary-title&gt;&lt;/titles&gt;&lt;contributors&gt;&lt;authors&gt;&lt;author&gt;Anstee, Q. M.&lt;/author&gt;&lt;author&gt;Mantovani, A.&lt;/author&gt;&lt;author&gt;Tilg, H.&lt;/author&gt;&lt;author&gt;Targher, G.&lt;/author&gt;&lt;/authors&gt;&lt;/contributors&gt;&lt;edition&gt;2018/05/02&lt;/edition&gt;&lt;language&gt;eng&lt;/language&gt;&lt;added-date format="utc"&gt;1529454671&lt;/added-date&gt;&lt;ref-type name="Journal Article"&gt;17&lt;/ref-type&gt;&lt;auth-address&gt;Institute of Cellular Medicine, Faculty of Medical Sciences, Newcastle University, Newcastle upon Tyne, UK.&amp;#xD;Liver Unit, Newcastle upon Tyne Hospitals NHS Trust, Freeman Hospital, Newcastle upon Tyne, UK.&amp;#xD;Department of Medicine, Section of Endocrinology, Diabetes and Metabolism, University and Azienda Ospedaliera Universitaria Integrata of Verona, Verona, Italy.&amp;#xD;Department of Internal Medicine I, Gastroenterology, Hepatology and Metabolism, Medical University Innsbruck, Innsbruck, Austria.&amp;#xD;Department of Medicine, Section of Endocrinology, Diabetes and Metabolism, University and Azienda Ospedaliera Universitaria Integrata of Verona, Verona, Italy. giovanni.targher@univr.it.&lt;/auth-address&gt;&lt;rec-number&gt;8254&lt;/rec-number&gt;&lt;last-updated-date format="utc"&gt;1529455010&lt;/last-updated-date&gt;&lt;electronic-resource-num&gt;10.1038/s41575-018-0010-0&lt;/electronic-resource-num&gt;&lt;orig-pub&gt;Nat Rev Gastroenterol Hepatol&lt;/orig-pub&gt;&lt;/record&gt;&lt;/Cite&gt;&lt;/EndNote&gt;</w:instrText>
      </w:r>
      <w:r w:rsidRPr="008C0259">
        <w:fldChar w:fldCharType="separate"/>
      </w:r>
      <w:r w:rsidR="00606CBD" w:rsidRPr="008C0259">
        <w:rPr>
          <w:noProof/>
        </w:rPr>
        <w:t>[</w:t>
      </w:r>
      <w:r w:rsidR="004E22DC" w:rsidRPr="008C0259">
        <w:rPr>
          <w:noProof/>
        </w:rPr>
        <w:t>S</w:t>
      </w:r>
      <w:r w:rsidR="00606CBD" w:rsidRPr="008C0259">
        <w:rPr>
          <w:noProof/>
        </w:rPr>
        <w:t>35]</w:t>
      </w:r>
      <w:r w:rsidRPr="008C0259">
        <w:fldChar w:fldCharType="end"/>
      </w:r>
      <w:r w:rsidRPr="008C0259">
        <w:t xml:space="preserve">. </w:t>
      </w:r>
    </w:p>
    <w:p w:rsidR="00AA7F80" w:rsidRPr="008C0259" w:rsidRDefault="00AA7F80" w:rsidP="00AA7F80">
      <w:pPr>
        <w:spacing w:line="360" w:lineRule="auto"/>
        <w:jc w:val="both"/>
      </w:pPr>
      <w:r w:rsidRPr="008C0259">
        <w:rPr>
          <w:b/>
          <w:bCs/>
          <w:i/>
          <w:iCs/>
        </w:rPr>
        <w:t>Microvascular complications</w:t>
      </w:r>
      <w:r w:rsidRPr="008C0259">
        <w:t xml:space="preserve"> In terms of micro-vascular complications, a prospective cohort study (Valpolicella Diabetes Heart Study) followed 1,760 outpatients with type 2 diabetes (and normal/near-normal renal function and without proteinuria) over 6.5 years and demonstrated that the presence and severity of NAFLD was independently associated with CKD incidence in this cohort (hazard ratio, HR 1.49; CI 95% 1.1-2.2) </w:t>
      </w:r>
      <w:r w:rsidRPr="008C0259">
        <w:fldChar w:fldCharType="begin"/>
      </w:r>
      <w:r w:rsidR="00606CBD" w:rsidRPr="008C0259">
        <w:instrText xml:space="preserve"> ADDIN EN.CITE &lt;EndNote&gt;&lt;Cite&gt;&lt;Author&gt;Targher&lt;/Author&gt;&lt;Year&gt;2008&lt;/Year&gt;&lt;RecNum&gt;0&lt;/RecNum&gt;&lt;IDText&gt;Increased risk of CKD among type 2 diabetics with nonalcoholic fatty liver disease&lt;/IDText&gt;&lt;DisplayText&gt;[36]&lt;/DisplayText&gt;&lt;record&gt;&lt;dates&gt;&lt;pub-dates&gt;&lt;date&gt;Aug&lt;/date&gt;&lt;/pub-dates&gt;&lt;year&gt;2008&lt;/year&gt;&lt;/dates&gt;&lt;keywords&gt;&lt;keyword&gt;Diabetes Mellitus, Type 2/complications/*epidemiology&lt;/keyword&gt;&lt;keyword&gt;Fatty Liver/complications/*epidemiology&lt;/keyword&gt;&lt;keyword&gt;Humans&lt;/keyword&gt;&lt;keyword&gt;Incidence&lt;/keyword&gt;&lt;keyword&gt;Italy/epidemiology&lt;/keyword&gt;&lt;keyword&gt;Kidney Failure, Chronic/*epidemiology/etiology&lt;/keyword&gt;&lt;keyword&gt;Prospective Studies&lt;/keyword&gt;&lt;keyword&gt;Risk Factors&lt;/keyword&gt;&lt;/keywords&gt;&lt;urls&gt;&lt;related-urls&gt;&lt;url&gt;https://jasn.asnjournals.org/content/jnephrol/19/8/1564.full.pdf&lt;/url&gt;&lt;/related-urls&gt;&lt;/urls&gt;&lt;isbn&gt;1046-6673 (Print)&amp;#xD;1046-6673&lt;/isbn&gt;&lt;custom2&gt;PMC2488256&lt;/custom2&gt;&lt;titles&gt;&lt;title&gt;Increased risk of CKD among type 2 diabetics with nonalcoholic fatty liver disease&lt;/title&gt;&lt;secondary-title&gt;J Am Soc Nephrol&lt;/secondary-title&gt;&lt;/titles&gt;&lt;pages&gt;1564-70&lt;/pages&gt;&lt;number&gt;8&lt;/number&gt;&lt;contributors&gt;&lt;authors&gt;&lt;author&gt;Targher, G.&lt;/author&gt;&lt;author&gt;Chonchol, M.&lt;/author&gt;&lt;author&gt;Bertolini, L.&lt;/author&gt;&lt;author&gt;Rodella, S.&lt;/author&gt;&lt;author&gt;Zenari, L.&lt;/author&gt;&lt;author&gt;Lippi, G.&lt;/author&gt;&lt;author&gt;Franchini, M.&lt;/author&gt;&lt;author&gt;Zoppini, G.&lt;/author&gt;&lt;author&gt;Muggeo, M.&lt;/author&gt;&lt;/authors&gt;&lt;/contributors&gt;&lt;edition&gt;2008/04/04&lt;/edition&gt;&lt;language&gt;eng&lt;/language&gt;&lt;added-date format="utc"&gt;1586447016&lt;/added-date&gt;&lt;ref-type name="Journal Article"&gt;17&lt;/ref-type&gt;&lt;auth-address&gt;Section of Endocrinology, Department of Biomedical and Surgical Sciences, University of Verona, Ospedale Civile Maggiore, Piazzale Stefani, 1, 37126 Verona, Italy. giovanni.targher@univr.it&lt;/auth-address&gt;&lt;rec-number&gt;10278&lt;/rec-number&gt;&lt;last-updated-date format="utc"&gt;1586451394&lt;/last-updated-date&gt;&lt;electronic-resource-num&gt;10.1681/asn.2007101155&lt;/electronic-resource-num&gt;&lt;orig-pub&gt;J Am Soc Nephrol&lt;/orig-pub&gt;&lt;volume&gt;19&lt;/volume&gt;&lt;/record&gt;&lt;/Cite&gt;&lt;/EndNote&gt;</w:instrText>
      </w:r>
      <w:r w:rsidRPr="008C0259">
        <w:fldChar w:fldCharType="separate"/>
      </w:r>
      <w:r w:rsidR="00606CBD" w:rsidRPr="008C0259">
        <w:rPr>
          <w:noProof/>
        </w:rPr>
        <w:t>[</w:t>
      </w:r>
      <w:r w:rsidR="004E22DC" w:rsidRPr="008C0259">
        <w:rPr>
          <w:noProof/>
        </w:rPr>
        <w:t>S</w:t>
      </w:r>
      <w:r w:rsidR="00606CBD" w:rsidRPr="008C0259">
        <w:rPr>
          <w:noProof/>
        </w:rPr>
        <w:t>36]</w:t>
      </w:r>
      <w:r w:rsidRPr="008C0259">
        <w:fldChar w:fldCharType="end"/>
      </w:r>
      <w:r w:rsidRPr="008C0259">
        <w:t xml:space="preserve">. Further cross-sectional data from 2,103 people with type 2 diabetes demonstrated a higher age- and sex-adjusted prevalence of non-proliferative and proliferative retinopathy and CKD in those with NAFLD, independent of confounders </w:t>
      </w:r>
      <w:r w:rsidR="00665FCA" w:rsidRPr="008C0259">
        <w:fldChar w:fldCharType="begin" w:fldLock="1"/>
      </w:r>
      <w:r w:rsidR="00A02D1D" w:rsidRPr="008C0259">
        <w:instrText>ADDIN CSL_CITATION { "citationItems" : [ { "id" : "ITEM-1", "itemData" : { "ISSN" : "0012-186X", "PMID" : "18058083", "abstract" : "AIMS/HYPOTHESIS Non-alcoholic fatty liver disease (NAFLD) is associated with an increased risk of cardiovascular disease in type 2 diabetes. Currently, there is a lack of information on associations between NAFLD and microvascular complications of diabetes. We assessed the associations between NAFLD and both chronic kidney disease (CKD) and retinopathy in a large cohort of type 2 diabetic individuals using a cross-sectional design. METHODS Prevalence rates of retinopathy (by ophthalmoscopy) and CKD (defined as overt proteinuria and/or estimated GFR &lt;or= 60 ml min(-1) 1.73 m(-2)) were assessed in 2,103 type 2 diabetic individuals who were free of diagnosed cardiovascular disease and viral hepatitis. NAFLD was ascertained by patient history, blood sampling and liver ultrasound. RESULTS NAFLD patients had higher (p&lt;0.001) age- and sex-adjusted prevalence rates of both non-proliferative (39 vs 34%) and proliferative/laser-treated retinopathy (11 vs 5%), and CKD (15 vs 9%) than counterparts without NAFLD. In logistic regression analysis, NAFLD was associated with increased rates of CKD (odds ratio 1.87; 95% CI 1.3-4.1, p=0.020) and proliferative/laser-treated retinopathy (odds ratio 1.75; 1.1-3.7, p=0.031) independently of age, sex, BMI, waist circumference, hypertension, diabetes duration, HbA(1c), lipids, smoking status and medications use. CONCLUSIONS/INTERPRETATION Our findings suggest that NAFLD is associated with an increased prevalence of CKD and proliferative/laser-treated retinopathy in type 2 diabetic individuals independently of numerous baseline confounding factors. Further studies are required to confirm the reproducibility of these results and to evaluate whether NAFLD contributes to the development or progression of CKD and retinopathy.", "author" : [ { "dropping-particle" : "", "family" : "Targher", "given" : "G.", "non-dropping-particle" : "", "parse-names" : false, "suffix" : "" }, { "dropping-particle" : "", "family" : "Bertolini", "given" : "L.", "non-dropping-particle" : "", "parse-names" : false, "suffix" : "" }, { "dropping-particle" : "", "family" : "Rodella", "given" : "S.", "non-dropping-particle" : "", "parse-names" : false, "suffix" : "" }, { "dropping-particle" : "", "family" : "Zoppini", "given" : "G.", "non-dropping-particle" : "", "parse-names" : false, "suffix" : "" }, { "dropping-particle" : "", "family" : "Lippi", "given" : "G.", "non-dropping-particle" : "", "parse-names" : false, "suffix" : "" }, { "dropping-particle" : "", "family" : "Day", "given" : "C.", "non-dropping-particle" : "", "parse-names" : false, "suffix" : "" }, { "dropping-particle" : "", "family" : "Muggeo", "given" : "M.", "non-dropping-particle" : "", "parse-names" : false, "suffix" : "" } ], "container-title" : "Diabetologia", "id" : "ITEM-1", "issue" : "3", "issued" : { "date-parts" : [ [ "2008" ] ] }, "page" : "444-450", "title" : "Non-alcoholic fatty liver disease is independently associated with an increased prevalence of chronic kidney disease and proliferative/laser-treated retinopathy in type 2 diabetic patients", "type" : "article-journal", "volume" : "51" }, "uris" : [ "http://www.mendeley.com/documents/?uuid=c25ab974-45c0-32b2-9aa3-76f32e6c077d" ] } ], "mendeley" : { "formattedCitation" : "[18]", "plainTextFormattedCitation" : "[18]", "previouslyFormattedCitation" : "[18]" }, "properties" : { "noteIndex" : 0 }, "schema" : "https://github.com/citation-style-language/schema/raw/master/csl-citation.json" }</w:instrText>
      </w:r>
      <w:r w:rsidR="00665FCA" w:rsidRPr="008C0259">
        <w:fldChar w:fldCharType="separate"/>
      </w:r>
      <w:r w:rsidR="00A02D1D" w:rsidRPr="008C0259">
        <w:rPr>
          <w:noProof/>
        </w:rPr>
        <w:t>[18]</w:t>
      </w:r>
      <w:r w:rsidR="00665FCA" w:rsidRPr="008C0259">
        <w:fldChar w:fldCharType="end"/>
      </w:r>
      <w:r w:rsidRPr="008C0259">
        <w:t xml:space="preserve">. A subsequent meta-analysis revealed an association between NAFLD and incidence and prevalence of CKD in a population of individuals with and without diabetes </w:t>
      </w:r>
      <w:r w:rsidRPr="008C0259">
        <w:fldChar w:fldCharType="begin">
          <w:fldData xml:space="preserve">PEVuZE5vdGU+PENpdGU+PEF1dGhvcj5NdXNzbzwvQXV0aG9yPjxZZWFyPjIwMTQ8L1llYXI+PFJl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</w:fldData>
        </w:fldChar>
      </w:r>
      <w:r w:rsidR="00606CBD" w:rsidRPr="008C0259">
        <w:instrText xml:space="preserve"> ADDIN EN.CITE </w:instrText>
      </w:r>
      <w:r w:rsidR="00606CBD" w:rsidRPr="008C0259">
        <w:fldChar w:fldCharType="begin">
          <w:fldData xml:space="preserve">PEVuZE5vdGU+PENpdGU+PEF1dGhvcj5NdXNzbzwvQXV0aG9yPjxZZWFyPjIwMTQ8L1llYXI+PFJl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37]</w:t>
      </w:r>
      <w:r w:rsidRPr="008C0259">
        <w:fldChar w:fldCharType="end"/>
      </w:r>
      <w:r w:rsidRPr="008C0259">
        <w:t xml:space="preserve">. </w:t>
      </w:r>
      <w:proofErr w:type="gramStart"/>
      <w:r w:rsidRPr="008C0259">
        <w:t>Furthermore</w:t>
      </w:r>
      <w:proofErr w:type="gramEnd"/>
      <w:r w:rsidRPr="008C0259">
        <w:t xml:space="preserve"> there was a higher prevalence of CKD in people with NASH </w:t>
      </w:r>
      <w:r w:rsidR="005F5E70" w:rsidRPr="008C0259">
        <w:rPr>
          <w:i/>
          <w:iCs/>
        </w:rPr>
        <w:t>vs.</w:t>
      </w:r>
      <w:r w:rsidRPr="008C0259">
        <w:t> simple steatosis and those with advanced fibrosis </w:t>
      </w:r>
      <w:r w:rsidR="005F5E70" w:rsidRPr="008C0259">
        <w:rPr>
          <w:i/>
          <w:iCs/>
        </w:rPr>
        <w:t>vs.</w:t>
      </w:r>
      <w:r w:rsidRPr="008C0259">
        <w:t> those with non-advanced fibrosis. Of clinical relevance, a liver stiffness measurement (LSM) of ≥ 7.0/6.2 kPa (medium</w:t>
      </w:r>
      <w:r w:rsidR="00D87629" w:rsidRPr="008C0259">
        <w:t xml:space="preserve"> </w:t>
      </w:r>
      <w:r w:rsidRPr="008C0259">
        <w:t>/</w:t>
      </w:r>
      <w:r w:rsidR="00D87629" w:rsidRPr="008C0259">
        <w:t xml:space="preserve"> </w:t>
      </w:r>
      <w:r w:rsidRPr="008C0259">
        <w:t>extra</w:t>
      </w:r>
      <w:r w:rsidR="004C320F" w:rsidRPr="008C0259">
        <w:t>-</w:t>
      </w:r>
      <w:r w:rsidRPr="008C0259">
        <w:t xml:space="preserve">large probes) determined by </w:t>
      </w:r>
      <w:proofErr w:type="spellStart"/>
      <w:r w:rsidRPr="008C0259">
        <w:t>FibroScan</w:t>
      </w:r>
      <w:proofErr w:type="spellEnd"/>
      <w:r w:rsidRPr="008C0259">
        <w:t xml:space="preserve">® is independently associated with prior CVD (odds ratio, OR 3.3), microvascular complications (OR 4.2), CKD (OR 3.6) and retinopathy (OR 3.7) </w:t>
      </w:r>
      <w:r w:rsidRPr="008C0259">
        <w:fldChar w:fldCharType="begin">
          <w:fldData xml:space="preserve">PEVuZE5vdGU+PENpdGU+PEF1dGhvcj5Mb21iYXJkaTwvQXV0aG9yPjxZZWFyPjIwMjA8L1llYXI+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==
</w:fldData>
        </w:fldChar>
      </w:r>
      <w:r w:rsidR="00606CBD" w:rsidRPr="008C0259">
        <w:instrText xml:space="preserve"> ADDIN EN.CITE </w:instrText>
      </w:r>
      <w:r w:rsidR="00606CBD" w:rsidRPr="008C0259">
        <w:fldChar w:fldCharType="begin">
          <w:fldData xml:space="preserve">PEVuZE5vdGU+PENpdGU+PEF1dGhvcj5Mb21iYXJkaTwvQXV0aG9yPjxZZWFyPjIwMjA8L1llYXI+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==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38]</w:t>
      </w:r>
      <w:r w:rsidRPr="008C0259">
        <w:fldChar w:fldCharType="end"/>
      </w:r>
      <w:r w:rsidRPr="008C0259">
        <w:t xml:space="preserve">. This convincing relationship between NAFLD and CKD has been recently reviewed </w:t>
      </w:r>
      <w:r w:rsidRPr="008C0259">
        <w:fldChar w:fldCharType="begin"/>
      </w:r>
      <w:r w:rsidR="00606CBD" w:rsidRPr="008C0259">
        <w:instrText xml:space="preserve"> ADDIN EN.CITE &lt;EndNote&gt;&lt;Cite&gt;&lt;Author&gt;Byrne&lt;/Author&gt;&lt;Year&gt;2020&lt;/Year&gt;&lt;RecNum&gt;2706&lt;/RecNum&gt;&lt;DisplayText&gt;[39]&lt;/DisplayText&gt;&lt;record&gt;&lt;rec-number&gt;2706&lt;/rec-number&gt;&lt;foreign-keys&gt;&lt;key app="EN" db-id="tte5d9xaqaa0sgetxty5et5yev5dxpzzpdss" timestamp="1586674773" guid="9a52da71-38dc-4d49-bc17-bbb4502aa16a"&gt;2706&lt;/key&gt;&lt;/foreign-keys&gt;&lt;ref-type name="Journal Article"&gt;17&lt;/ref-type&gt;&lt;contributors&gt;&lt;authors&gt;&lt;author&gt;Byrne, C. D.&lt;/author&gt;&lt;author&gt;Targher, G.&lt;/author&gt;&lt;/authors&gt;&lt;/contributors&gt;&lt;auth-address&gt;Nutrition and Metabolism, Faculty of Medicine, University of Southampton, Southampton, UK; Southampton National Institute for Health Research Biomedical Research Centre, University Hospital Southampton, UK. Electronic address: cdtb@soton.ac.uk.&amp;#xD;Division of Endocrinology, Diabetes and Metabolism, Department of Medicine, University and Azienda Ospedaliera Universitaria Integrata of Verona, Verona, Italy. Electronic address: giovanni.targher@univr.it.&lt;/auth-address&gt;&lt;titles&gt;&lt;title&gt;NAFLD as a driver of chronic kidney disease&lt;/title&gt;&lt;secondary-title&gt;J Hepatol&lt;/secondary-title&gt;&lt;/titles&gt;&lt;periodical&gt;&lt;full-title&gt;J Hepatol&lt;/full-title&gt;&lt;/periodical&gt;&lt;pages&gt;785-801&lt;/pages&gt;&lt;volume&gt;72&lt;/volume&gt;&lt;number&gt;4&lt;/number&gt;&lt;edition&gt;2020/02/16&lt;/edition&gt;&lt;keywords&gt;&lt;keyword&gt;Adipose tissue&lt;/keyword&gt;&lt;keyword&gt;Ckd&lt;/keyword&gt;&lt;keyword&gt;Dysbiosis&lt;/keyword&gt;&lt;keyword&gt;Gut microbiota&lt;/keyword&gt;&lt;keyword&gt;Insulin resistance&lt;/keyword&gt;&lt;keyword&gt;Metabolic syndrome&lt;/keyword&gt;&lt;keyword&gt;Non-alcoholic fatty liver disease&lt;/keyword&gt;&lt;keyword&gt;Type 2 diabetes&lt;/keyword&gt;&lt;/keywords&gt;&lt;dates&gt;&lt;year&gt;2020&lt;/year&gt;&lt;pub-dates&gt;&lt;date&gt;Apr&lt;/date&gt;&lt;/pub-dates&gt;&lt;/dates&gt;&lt;orig-pub&gt;J Hepatol&lt;/orig-pub&gt;&lt;isbn&gt;0168-8278&lt;/isbn&gt;&lt;urls&gt;&lt;/urls&gt;&lt;electronic-resource-num&gt;10.1016/j.jhep.2020.01.013&lt;/electronic-resource-num&gt;&lt;language&gt;eng&lt;/language&gt;&lt;/record&gt;&lt;/Cite&gt;&lt;/EndNote&gt;</w:instrText>
      </w:r>
      <w:r w:rsidRPr="008C0259">
        <w:fldChar w:fldCharType="separate"/>
      </w:r>
      <w:r w:rsidR="00606CBD" w:rsidRPr="008C0259">
        <w:rPr>
          <w:noProof/>
        </w:rPr>
        <w:t>[</w:t>
      </w:r>
      <w:r w:rsidR="004E22DC" w:rsidRPr="008C0259">
        <w:rPr>
          <w:noProof/>
        </w:rPr>
        <w:t>S</w:t>
      </w:r>
      <w:r w:rsidR="00606CBD" w:rsidRPr="008C0259">
        <w:rPr>
          <w:noProof/>
        </w:rPr>
        <w:t>39]</w:t>
      </w:r>
      <w:r w:rsidRPr="008C0259">
        <w:fldChar w:fldCharType="end"/>
      </w:r>
      <w:r w:rsidRPr="008C0259">
        <w:t xml:space="preserve">. Emerging evidence suggests that a polymorphism of the PNPLA3 gene, encoding an </w:t>
      </w:r>
      <w:r w:rsidRPr="008C0259">
        <w:lastRenderedPageBreak/>
        <w:t xml:space="preserve">Ile148Met change (a major common genetic variant associated with a greater predisposition to NASH and progressive liver fibrosis) is significantly associated with decreased estimated glomerular filtration rate values, irrespective of established renal risk factors and the presence of NAFLD </w:t>
      </w:r>
      <w:r w:rsidRPr="008C0259">
        <w:fldChar w:fldCharType="begin">
          <w:fldData xml:space="preserve">PEVuZE5vdGU+PENpdGU+PEF1dGhvcj5NYW50b3Zhbmk8L0F1dGhvcj48WWVhcj4yMDIwPC9ZZWFy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</w:fldData>
        </w:fldChar>
      </w:r>
      <w:r w:rsidR="00606CBD" w:rsidRPr="008C0259">
        <w:instrText xml:space="preserve"> ADDIN EN.CITE </w:instrText>
      </w:r>
      <w:r w:rsidR="00606CBD" w:rsidRPr="008C0259">
        <w:fldChar w:fldCharType="begin">
          <w:fldData xml:space="preserve">PEVuZE5vdGU+PENpdGU+PEF1dGhvcj5NYW50b3Zhbmk8L0F1dGhvcj48WWVhcj4yMDIwPC9ZZWFy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40]</w:t>
      </w:r>
      <w:r w:rsidRPr="008C0259">
        <w:fldChar w:fldCharType="end"/>
      </w:r>
      <w:r w:rsidRPr="008C0259">
        <w:t>. </w:t>
      </w:r>
    </w:p>
    <w:p w:rsidR="00AA7F80" w:rsidRPr="008C0259" w:rsidRDefault="00AA7F80" w:rsidP="00AA7F80">
      <w:pPr>
        <w:autoSpaceDE w:val="0"/>
        <w:autoSpaceDN w:val="0"/>
        <w:adjustRightInd w:val="0"/>
        <w:spacing w:line="360" w:lineRule="auto"/>
        <w:jc w:val="both"/>
        <w:rPr>
          <w:rFonts w:eastAsiaTheme="minorHAnsi"/>
          <w:lang w:eastAsia="en-US"/>
        </w:rPr>
      </w:pPr>
      <w:r w:rsidRPr="008C0259">
        <w:rPr>
          <w:b/>
          <w:bCs/>
          <w:i/>
          <w:iCs/>
        </w:rPr>
        <w:t>Extra-hepatic cancers</w:t>
      </w:r>
      <w:r w:rsidRPr="008C0259">
        <w:t xml:space="preserve"> In addition to obesity, NAFLD and type 2 diabetes have both been linked to an increased risk of cancer </w:t>
      </w:r>
      <w:r w:rsidR="00665FCA" w:rsidRPr="008C0259">
        <w:fldChar w:fldCharType="begin" w:fldLock="1"/>
      </w:r>
      <w:r w:rsidR="00A02D1D" w:rsidRPr="008C0259">
        <w:instrText>ADDIN CSL_CITATION { "citationItems" : [ { "id" : "ITEM-1", "itemData" : { "ISSN" : "0028-4793", "PMID" : "21366474", "abstract" : "BACKGROUND The extent to which diabetes mellitus or hyperglycemia is related to risk of death from cancer or other nonvascular conditions is uncertain. METHODS We calculated hazard ratios for cause-specific death, according to baseline diabetes status or fasting glucose level, from individual-participant data on 123,205 deaths among 820,900 people in 97 prospective studies. RESULTS After adjustment for age, sex, smoking status, and body-mass index, hazard ratios among persons with diabetes as compared with persons without diabetes were as follows: 1.80 (95% confidence interval [CI], 1.71 to 1.90) for death from any cause, 1.25 (95% CI, 1.19 to 1.31) for death from cancer, 2.32 (95% CI, 2.11 to 2.56) for death from vascular causes, and 1.73 (95% CI, 1.62 to 1.85) for death from other causes. Diabetes (vs. no diabetes) was moderately associated with death from cancers of the liver, pancreas, ovary, colorectum, lung, bladder, and breast. Aside from cancer and vascular disease, diabetes (vs. no diabetes) was also associated with death from renal disease, liver disease, pneumonia and other infectious diseases, mental disorders, nonhepatic digestive diseases, external causes, intentional self-harm, nervous-system disorders, and chronic obstructive pulmonary disease. Hazard ratios were appreciably reduced after further adjustment for glycemia measures, but not after adjustment for systolic blood pressure, lipid levels, inflammation or renal markers. Fasting glucose levels exceeding 100 mg per deciliter (5.6 mmol per liter), but not levels of 70 to 100 mg per deciliter (3.9 to 5.6 mmol per liter), were associated with death. A 50-year-old with diabetes died, on average, 6 years earlier than a counterpart without diabetes, with about 40% of the difference in survival attributable to excess nonvascular deaths. CONCLUSIONS In addition to vascular disease, diabetes is associated with substantial premature death from several cancers, infectious diseases, external causes, intentional self-harm, and degenerative disorders, independent of several major risk factors. (Funded by the British Heart Foundation and others.).", "author" : [ { "dropping-particle" : "", "family" : "Rao Kondapally Seshasai", "given" : "Sreenivasa", "non-dropping-particle" : "", "parse-names" : false, "suffix" : "" }, { "dropping-particle" : "", "family" : "Kaptoge", "given" : "Stephen", "non-dropping-particle" : "", "parse-names" : false, "suffix" : "" }, { "dropping-particle" : "", "family" : "Thompson", "given" : "Alexander", "non-dropping-particle" : "", "parse-names" : false, "suffix" : "" }, { "dropping-particle" : "", "family" : "Angelantonio", "given" : "Emanuele", "non-dropping-particle" : "Di", "parse-names" : false, "suffix" : "" }, { "dropping-particle" : "", "family" : "Gao", "given" : "Pei", "non-dropping-particle" : "", "parse-names" : false, "suffix" : "" }, { "dropping-particle" : "", "family" : "Sarwar", "given" : "Nadeem", "non-dropping-particle" : "", "parse-names" : false, "suffix" : "" }, { "dropping-particle" : "", "family" : "Whincup", "given" : "Peter H", "non-dropping-particle" : "", "parse-names" : false, "suffix" : "" }, { "dropping-particle" : "", "family" : "Mukamal", "given" : "Kenneth J", "non-dropping-particle" : "", "parse-names" : false, "suffix" : "" }, { "dropping-particle" : "", "family" : "Gillum", "given" : "Richard F", "non-dropping-particle" : "", "parse-names" : false, "suffix" : "" }, { "dropping-particle" : "", "family" : "Holme", "given" : "Ingar", "non-dropping-particle" : "", "parse-names" : false, "suffix" : "" }, { "dropping-particle" : "", "family" : "Nj\u00f8lstad", "given" : "Inger", "non-dropping-particle" : "", "parse-names" : false, "suffix" : "" }, { "dropping-particle" : "", "family" : "Fletcher", "given" : "Astrid", "non-dropping-particle" : "", "parse-names" : false, "suffix" : "" }, { "dropping-particle" : "", "family" : "Nilsson", "given" : "Peter", "non-dropping-particle" : "", "parse-names" : false, "suffix" : "" }, { "dropping-particle" : "", "family" : "Lewington", "given" : "Sarah", "non-dropping-particle" : "", "parse-names" : false, "suffix" : "" }, { "dropping-particle" : "", "family" : "Collins", "given" : "Rory", "non-dropping-particle" : "", "parse-names" : false, "suffix" : "" }, { "dropping-particle" : "", "family" : "Gudnason", "given" : "Vilmundur", "non-dropping-particle" : "", "parse-names" : false, "suffix" : "" }, { "dropping-particle" : "", "family" : "Thompson", "given" : "Simon G", "non-dropping-particle" : "", "parse-names" : false, "suffix" : "" }, { "dropping-particle" : "", "family" : "Sattar", "given" : "Naveed", "non-dropping-particle" : "", "parse-names" : false, "suffix" : "" }, { "dropping-particle" : "", "family" : "Selvin", "given" : "Elizabeth", "non-dropping-particle" : "", "parse-names" : false, "suffix" : "" }, { "dropping-particle" : "", "family" : "Hu", "given" : "Frank B", "non-dropping-particle" : "", "parse-names" : false, "suffix" : "" }, { "dropping-particle" : "", "family" : "Danesh", "given" : "John", "non-dropping-particle" : "", "parse-names" : false, "suffix" : "" }, { "dropping-particle" : "", "family" : "Emerging Risk Factors Collaboration", "given" : "", "non-dropping-particle" : "", "parse-names" : false, "suffix" : "" } ], "container-title" : "New England Journal of Medicine", "id" : "ITEM-1", "issue" : "9", "issued" : { "date-parts" : [ [ "2011" ] ] }, "page" : "829-841", "title" : "Diabetes Mellitus, Fasting Glucose, and Risk of Cause-Specific Death", "type" : "article-journal", "volume" : "364" }, "uris" : [ "http://www.mendeley.com/documents/?uuid=98fe6562-1ad3-3bbe-9307-3f77786fd92a" ] } ], "mendeley" : { "formattedCitation" : "[19]", "plainTextFormattedCitation" : "[19]", "previouslyFormattedCitation" : "[19]" }, "properties" : { "noteIndex" : 0 }, "schema" : "https://github.com/citation-style-language/schema/raw/master/csl-citation.json" }</w:instrText>
      </w:r>
      <w:r w:rsidR="00665FCA" w:rsidRPr="008C0259">
        <w:fldChar w:fldCharType="separate"/>
      </w:r>
      <w:r w:rsidR="00A02D1D" w:rsidRPr="008C0259">
        <w:rPr>
          <w:noProof/>
        </w:rPr>
        <w:t>[19]</w:t>
      </w:r>
      <w:r w:rsidR="00665FCA" w:rsidRPr="008C0259">
        <w:fldChar w:fldCharType="end"/>
      </w:r>
      <w:r w:rsidRPr="008C0259">
        <w:t xml:space="preserve">. In the case of NAFLD the strongest evidence is for malignancies involving the gastrointestinal tract </w:t>
      </w:r>
      <w:r w:rsidR="00665FCA" w:rsidRPr="008C0259">
        <w:fldChar w:fldCharType="begin" w:fldLock="1"/>
      </w:r>
      <w:r w:rsidR="00A02D1D" w:rsidRPr="008C0259">
        <w:instrText>ADDIN CSL_CITATION { "citationItems" : [ { "id" : "ITEM-1", "itemData" : { "abstract" : "BACKGROUND &amp; AIMS Cancer is a major cause of death in patients with non-alcoholic fatty liver disease (NAFLD). Obesity is a risk factor for cancers; however, the role of NAFLD in this association is unknown. We investigated the effect of NAFLD versus obesity on incident cancers. METHODS We identified all incident cases of NAFLD in a US population between 1997-2016. Individuals with NAFLD were matched by age and sex to referent individuals from the same population (1:3) on the index diagnosis date. We ascertained the incidence of cancer after index date until death, loss to follow-up or study end. NAFLD and cancer were defined using a code-based algorithm with high validity and tested by medical record review. The association between NAFLD or obesity and cancer risk was examined using Poisson regression. RESULTS A total of 4,722 individuals with NAFLD (median age 54, 46% male) and 14,441 age- and sex-matched referent individuals were followed for a median of 8 (range 1-21) years, during which 2,224 incident cancers occurred. NAFLD was associated with 90% higher risk of malignancy: incidence rate ratio (IRR) = 1.9 (95% CI 1.3-2.7). The highest risk increase was noted in liver cancer, IRR = 2.8 (95% CI 1.6-5.1), followed by uterine IRR = 2.3 (95% CI 1.4-4.1), stomach IRR = 2.3 (95% CI 1.3-4.1), pancreas IRR = 2.0 (95% CI 1.2-3.3) and colon cancer IRR = 1.8 (95% CI 1.1-2.8). In reference to non-obese controls, NAFLD was associated with a higher risk of incident cancers (IRR = 2.0, 95% CI 1.5-2.9), while obesity alone was not (IRR = 1.0, 95% CI 0.8-1.4). CONCLUSIONS NAFLD was associated with increased cancer risk, particularity of gastrointestinal types. In the absence of NAFLD, the association between obesity and cancer risk is small, suggesting that NAFLD may be a mediator of the obesity-cancer association. LAY SUMMARY We studied the incidence of malignancies in a community cohort of adults with non-alcoholic fatty liver disease (NAFLD) in reference to age- and sex-matched adults without NAFLD. After 21 years of longitudinal follow-up, NAFLD was associated with a nearly 2-fold increase in the risk of developing cancers, predominantly of the liver, gastrointestinal tract and uterus. The association with increased cancer risk was stronger in NAFLD than obesity.", "author" : [ { "dropping-particle" : "", "family" : "Allen", "given" : "Alina M.", "non-dropping-particle" : "", "parse-names" : false, "suffix" : "" }, { "dropping-particle" : "", "family" : "Hicks", "given" : "Stephen B.", "non-dropping-particle" : "", "parse-names" : false, "suffix" : "" }, { "dropping-particle" : "", "family" : "Mara", "given" : "Kristin C.", "non-dropping-particle" : "", "parse-names" : false, "suffix" : "" }, { "dropping-particle" : "", "family" : "Larson", "given" : "Joseph J.", "non-dropping-particle" : "", "parse-names" : false, "suffix" : "" }, { "dropping-particle" : "", "family" : "Therneau", "given" : "Terry M.", "non-dropping-particle" : "", "parse-names" : false, "suffix" : "" } ], "container-title" : "Journal of Hepatology", "id" : "ITEM-1", "issue" : "6", "issued" : { "date-parts" : [ [ "2019" ] ] }, "page" : "1229-1236", "title" : "The risk of incident extrahepatic cancers is higher in non-alcoholic fatty liver disease than obesity \u2013 A longitudinal cohort study", "type" : "article-journal", "volume" : "71" }, "uris" : [ "http://www.mendeley.com/documents/?uuid=8a125bf0-fa3a-3e50-8154-000d3de33820" ] } ], "mendeley" : { "formattedCitation" : "[20]", "plainTextFormattedCitation" : "[20]", "previouslyFormattedCitation" : "[20]" }, "properties" : { "noteIndex" : 0 }, "schema" : "https://github.com/citation-style-language/schema/raw/master/csl-citation.json" }</w:instrText>
      </w:r>
      <w:r w:rsidR="00665FCA" w:rsidRPr="008C0259">
        <w:fldChar w:fldCharType="separate"/>
      </w:r>
      <w:r w:rsidR="00A02D1D" w:rsidRPr="008C0259">
        <w:rPr>
          <w:noProof/>
        </w:rPr>
        <w:t>[20]</w:t>
      </w:r>
      <w:r w:rsidR="00665FCA" w:rsidRPr="008C0259">
        <w:fldChar w:fldCharType="end"/>
      </w:r>
      <w:r w:rsidRPr="008C0259">
        <w:t xml:space="preserve">. In the largest longitudinal cohort studies to date linking NAFLD to extra-hepatic cancer incidence, a </w:t>
      </w:r>
      <w:r w:rsidRPr="008C0259">
        <w:rPr>
          <w:rFonts w:eastAsiaTheme="minorHAnsi"/>
          <w:lang w:eastAsia="en-US"/>
        </w:rPr>
        <w:t xml:space="preserve">sensitivity analysis adjusting for diabetes attenuated the association, but did not change the overall findings </w:t>
      </w:r>
      <w:r w:rsidR="00665FCA" w:rsidRPr="008C0259">
        <w:rPr>
          <w:rFonts w:eastAsiaTheme="minorHAnsi"/>
          <w:lang w:eastAsia="en-US"/>
        </w:rPr>
        <w:fldChar w:fldCharType="begin" w:fldLock="1"/>
      </w:r>
      <w:r w:rsidR="00A02D1D" w:rsidRPr="008C0259">
        <w:rPr>
          <w:rFonts w:eastAsiaTheme="minorHAnsi"/>
          <w:lang w:eastAsia="en-US"/>
        </w:rPr>
        <w:instrText>ADDIN CSL_CITATION { "citationItems" : [ { "id" : "ITEM-1", "itemData" : { "abstract" : "BACKGROUND &amp; AIMS Cancer is a major cause of death in patients with non-alcoholic fatty liver disease (NAFLD). Obesity is a risk factor for cancers; however, the role of NAFLD in this association is unknown. We investigated the effect of NAFLD versus obesity on incident cancers. METHODS We identified all incident cases of NAFLD in a US population between 1997-2016. Individuals with NAFLD were matched by age and sex to referent individuals from the same population (1:3) on the index diagnosis date. We ascertained the incidence of cancer after index date until death, loss to follow-up or study end. NAFLD and cancer were defined using a code-based algorithm with high validity and tested by medical record review. The association between NAFLD or obesity and cancer risk was examined using Poisson regression. RESULTS A total of 4,722 individuals with NAFLD (median age 54, 46% male) and 14,441 age- and sex-matched referent individuals were followed for a median of 8 (range 1-21) years, during which 2,224 incident cancers occurred. NAFLD was associated with 90% higher risk of malignancy: incidence rate ratio (IRR) = 1.9 (95% CI 1.3-2.7). The highest risk increase was noted in liver cancer, IRR = 2.8 (95% CI 1.6-5.1), followed by uterine IRR = 2.3 (95% CI 1.4-4.1), stomach IRR = 2.3 (95% CI 1.3-4.1), pancreas IRR = 2.0 (95% CI 1.2-3.3) and colon cancer IRR = 1.8 (95% CI 1.1-2.8). In reference to non-obese controls, NAFLD was associated with a higher risk of incident cancers (IRR = 2.0, 95% CI 1.5-2.9), while obesity alone was not (IRR = 1.0, 95% CI 0.8-1.4). CONCLUSIONS NAFLD was associated with increased cancer risk, particularity of gastrointestinal types. In the absence of NAFLD, the association between obesity and cancer risk is small, suggesting that NAFLD may be a mediator of the obesity-cancer association. LAY SUMMARY We studied the incidence of malignancies in a community cohort of adults with non-alcoholic fatty liver disease (NAFLD) in reference to age- and sex-matched adults without NAFLD. After 21 years of longitudinal follow-up, NAFLD was associated with a nearly 2-fold increase in the risk of developing cancers, predominantly of the liver, gastrointestinal tract and uterus. The association with increased cancer risk was stronger in NAFLD than obesity.", "author" : [ { "dropping-particle" : "", "family" : "Allen", "given" : "Alina M.", "non-dropping-particle" : "", "parse-names" : false, "suffix" : "" }, { "dropping-particle" : "", "family" : "Hicks", "given" : "Stephen B.", "non-dropping-particle" : "", "parse-names" : false, "suffix" : "" }, { "dropping-particle" : "", "family" : "Mara", "given" : "Kristin C.", "non-dropping-particle" : "", "parse-names" : false, "suffix" : "" }, { "dropping-particle" : "", "family" : "Larson", "given" : "Joseph J.", "non-dropping-particle" : "", "parse-names" : false, "suffix" : "" }, { "dropping-particle" : "", "family" : "Therneau", "given" : "Terry M.", "non-dropping-particle" : "", "parse-names" : false, "suffix" : "" } ], "container-title" : "Journal of Hepatology", "id" : "ITEM-1", "issue" : "6", "issued" : { "date-parts" : [ [ "2019" ] ] }, "page" : "1229-1236", "title" : "The risk of incident extrahepatic cancers is higher in non-alcoholic fatty liver disease than obesity \u2013 A longitudinal cohort study", "type" : "article-journal", "volume" : "71" }, "uris" : [ "http://www.mendeley.com/documents/?uuid=8a125bf0-fa3a-3e50-8154-000d3de33820" ] } ], "mendeley" : { "formattedCitation" : "[20]", "plainTextFormattedCitation" : "[20]", "previouslyFormattedCitation" : "[20]" }, "properties" : { "noteIndex" : 0 }, "schema" : "https://github.com/citation-style-language/schema/raw/master/csl-citation.json" }</w:instrText>
      </w:r>
      <w:r w:rsidR="00665FCA" w:rsidRPr="008C0259">
        <w:rPr>
          <w:rFonts w:eastAsiaTheme="minorHAnsi"/>
          <w:lang w:eastAsia="en-US"/>
        </w:rPr>
        <w:fldChar w:fldCharType="separate"/>
      </w:r>
      <w:r w:rsidR="00A02D1D" w:rsidRPr="008C0259">
        <w:rPr>
          <w:rFonts w:eastAsiaTheme="minorHAnsi"/>
          <w:noProof/>
          <w:lang w:eastAsia="en-US"/>
        </w:rPr>
        <w:t>[20]</w:t>
      </w:r>
      <w:r w:rsidR="00665FCA" w:rsidRPr="008C0259">
        <w:rPr>
          <w:rFonts w:eastAsiaTheme="minorHAnsi"/>
          <w:lang w:eastAsia="en-US"/>
        </w:rPr>
        <w:fldChar w:fldCharType="end"/>
      </w:r>
      <w:r w:rsidRPr="008C0259">
        <w:rPr>
          <w:rFonts w:eastAsiaTheme="minorHAnsi"/>
          <w:lang w:eastAsia="en-US"/>
        </w:rPr>
        <w:t xml:space="preserve">. Within a cohort of individuals with type 2 diabetes, NAFLD was found to be an independent predictor of cancer deaths </w:t>
      </w:r>
      <w:r w:rsidR="00665FCA" w:rsidRPr="008C0259">
        <w:rPr>
          <w:rFonts w:eastAsiaTheme="minorHAnsi"/>
          <w:lang w:eastAsia="en-US"/>
        </w:rPr>
        <w:fldChar w:fldCharType="begin" w:fldLock="1"/>
      </w:r>
      <w:r w:rsidR="00A02D1D" w:rsidRPr="008C0259">
        <w:rPr>
          <w:rFonts w:eastAsiaTheme="minorHAnsi"/>
          <w:lang w:eastAsia="en-US"/>
        </w:rPr>
        <w:instrText>ADDIN CSL_CITATION { "citationItems" : [ { "id" : "ITEM-1", "itemData" : { "ISSN" : "0002-9270", "PMID" : "20145609", "abstract" : "OBJECTIVES The significance of nonalcoholic fatty liver disease (NAFLD) among patients with diabetes is unknown. We sought to determine whether a diagnosis of NAFLD influenced mortality among a community-based cohort of patients with type II diabetes mellitus. METHODS A total of 337 residents of Olmsted County, Minnesota with diabetes mellitus diagnosed between 1980 and 2000 were identified using the Rochester Epidemiology Project and the Mayo Laboratory Information System, and followed for 10.9 + or - 5.2 years (range 0.1-25). Survival was analyzed using Cox proportional hazards modeling, with NAFLD treated as a time-dependent covariate. RESULTS Among the 337 residents, 116 were diagnosed with NAFLD 0.9 + or - 4.6 years after diabetes diagnosis. Patients with NAFLD were younger, and more likely to be female and obese. Overall, 99/337 (29%) patients died. In multivariate analysis to adjust for confounders, overall mortality was significantly associated with a diagnosis of NAFLD (hazard ratio (HR) 2.2; 95% confidence interval (CI) 1.1, 4.2; P=0.03), presence of ischemic heart disease (HR 2.3; 95% CI 1.2, 4.4), and duration of diabetes (HR per 1 year, 1.1; 95% CI 1.03, 1.2). The most common causes of death in the NAFLD cohort were malignancy (33% of deaths), liver-related complications (19% of deaths), and ischemic heart disease (19% of deaths). In adjusted multivariate models, NAFLD was borderline associated with an increased risk of dying from malignancy (HR 2.3; 95% CI 0.9, 5.9; P=0.09) and not from cardiovascular disease (HR 0.9; 95% CI 0.3, 2.4; P=0.81). CONCLUSIONS The diagnosis of NAFLD is associated with an increased risk of overall death among patients with diabetes mellitus.", "author" : [ { "dropping-particle" : "", "family" : "Adams", "given" : "Leon A", "non-dropping-particle" : "", "parse-names" : false, "suffix" : "" }, { "dropping-particle" : "", "family" : "Harmsen", "given" : "Scott", "non-dropping-particle" : "", "parse-names" : false, "suffix" : "" }, { "dropping-particle" : "", "family" : "Sauver", "given" : "Jennifer L", "non-dropping-particle" : "St.", "parse-names" : false, "suffix" : "" }, { "dropping-particle" : "", "family" : "Charatcharoenwitthaya", "given" : "Phunchai", "non-dropping-particle" : "", "parse-names" : false, "suffix" : "" }, { "dropping-particle" : "", "family" : "Enders", "given" : "Felicity B", "non-dropping-particle" : "", "parse-names" : false, "suffix" : "" }, { "dropping-particle" : "", "family" : "Therneau", "given" : "Terry", "non-dropping-particle" : "", "parse-names" : false, "suffix" : "" }, { "dropping-particle" : "", "family" : "Angulo", "given" : "Paul", "non-dropping-particle" : "", "parse-names" : false, "suffix" : "" } ], "container-title" : "American Journal of Gastroenterology", "id" : "ITEM-1", "issue" : "7", "issued" : { "date-parts" : [ [ "2010" ] ] }, "page" : "1567-1573", "title" : "Nonalcoholic Fatty Liver Disease Increases Risk of Death Among Patients With Diabetes: A Community-Based Cohort Study", "type" : "article-journal", "volume" : "105" }, "uris" : [ "http://www.mendeley.com/documents/?uuid=f79c2431-d9ff-33c6-a3ad-2d2fa857a649" ] } ], "mendeley" : { "formattedCitation" : "[15]", "plainTextFormattedCitation" : "[15]", "previouslyFormattedCitation" : "[15]" }, "properties" : { "noteIndex" : 0 }, "schema" : "https://github.com/citation-style-language/schema/raw/master/csl-citation.json" }</w:instrText>
      </w:r>
      <w:r w:rsidR="00665FCA" w:rsidRPr="008C0259">
        <w:rPr>
          <w:rFonts w:eastAsiaTheme="minorHAnsi"/>
          <w:lang w:eastAsia="en-US"/>
        </w:rPr>
        <w:fldChar w:fldCharType="separate"/>
      </w:r>
      <w:r w:rsidR="00A02D1D" w:rsidRPr="008C0259">
        <w:rPr>
          <w:rFonts w:eastAsiaTheme="minorHAnsi"/>
          <w:noProof/>
          <w:lang w:eastAsia="en-US"/>
        </w:rPr>
        <w:t>[15]</w:t>
      </w:r>
      <w:r w:rsidR="00665FCA" w:rsidRPr="008C0259">
        <w:rPr>
          <w:rFonts w:eastAsiaTheme="minorHAnsi"/>
          <w:lang w:eastAsia="en-US"/>
        </w:rPr>
        <w:fldChar w:fldCharType="end"/>
      </w:r>
      <w:r w:rsidRPr="008C0259">
        <w:rPr>
          <w:rFonts w:eastAsiaTheme="minorHAnsi"/>
          <w:lang w:eastAsia="en-US"/>
        </w:rPr>
        <w:t xml:space="preserve">. It is not known whether there is any synergism between diabetes and NAFLD in terms of cancer incidence, nor whether NAFLD is a mediator of causal pathways or merely a predictor of cancer risk. </w:t>
      </w:r>
    </w:p>
    <w:p w:rsidR="00AA7F80" w:rsidRPr="008C0259" w:rsidRDefault="00AA7F80" w:rsidP="00AA7F80">
      <w:pPr>
        <w:autoSpaceDE w:val="0"/>
        <w:autoSpaceDN w:val="0"/>
        <w:adjustRightInd w:val="0"/>
        <w:spacing w:line="360" w:lineRule="auto"/>
        <w:jc w:val="both"/>
        <w:rPr>
          <w:rFonts w:eastAsiaTheme="minorHAnsi"/>
          <w:lang w:eastAsia="en-US"/>
        </w:rPr>
      </w:pPr>
      <w:r w:rsidRPr="008C0259">
        <w:rPr>
          <w:rFonts w:eastAsiaTheme="minorHAnsi"/>
          <w:b/>
          <w:bCs/>
          <w:lang w:eastAsia="en-US"/>
        </w:rPr>
        <w:t>Other conditions</w:t>
      </w:r>
      <w:r w:rsidRPr="008C0259">
        <w:rPr>
          <w:rFonts w:eastAsiaTheme="minorHAnsi"/>
          <w:b/>
          <w:bCs/>
          <w:i/>
          <w:iCs/>
          <w:lang w:eastAsia="en-US"/>
        </w:rPr>
        <w:t xml:space="preserve"> </w:t>
      </w:r>
      <w:r w:rsidRPr="008C0259">
        <w:rPr>
          <w:rFonts w:eastAsiaTheme="minorHAnsi"/>
          <w:b/>
          <w:bCs/>
          <w:lang w:eastAsia="en-US"/>
        </w:rPr>
        <w:t>associated with NAFLD</w:t>
      </w:r>
      <w:r w:rsidRPr="008C0259">
        <w:rPr>
          <w:rFonts w:eastAsiaTheme="minorHAnsi"/>
          <w:lang w:eastAsia="en-US"/>
        </w:rPr>
        <w:t xml:space="preserve"> </w:t>
      </w:r>
      <w:r w:rsidR="005F5E70" w:rsidRPr="008C0259">
        <w:rPr>
          <w:rFonts w:eastAsiaTheme="minorHAnsi"/>
          <w:lang w:eastAsia="en-US"/>
        </w:rPr>
        <w:t>T</w:t>
      </w:r>
      <w:r w:rsidRPr="008C0259">
        <w:rPr>
          <w:rFonts w:eastAsiaTheme="minorHAnsi"/>
          <w:lang w:eastAsia="en-US"/>
        </w:rPr>
        <w:t>here is a</w:t>
      </w:r>
      <w:r w:rsidR="005F5E70" w:rsidRPr="008C0259">
        <w:rPr>
          <w:rFonts w:eastAsiaTheme="minorHAnsi"/>
          <w:lang w:eastAsia="en-US"/>
        </w:rPr>
        <w:t xml:space="preserve"> </w:t>
      </w:r>
      <w:r w:rsidRPr="008C0259">
        <w:rPr>
          <w:rFonts w:eastAsiaTheme="minorHAnsi"/>
          <w:lang w:eastAsia="en-US"/>
        </w:rPr>
        <w:t xml:space="preserve">recognised association between NAFLD and other endocrine conditions, which are at least partly mediated by obesity, including hypothyroidism, polycystic ovary syndrome and growth hormone deficiency </w:t>
      </w:r>
      <w:r w:rsidRPr="008C0259">
        <w:rPr>
          <w:rFonts w:eastAsiaTheme="minorHAnsi"/>
          <w:lang w:eastAsia="en-US"/>
        </w:rPr>
        <w:fldChar w:fldCharType="begin">
          <w:fldData xml:space="preserve">PEVuZE5vdGU+PENpdGU+PEF1dGhvcj5Kb25lczwvQXV0aG9yPjxZZWFyPjIwMTI8L1llYXI+PFJl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</w:fldData>
        </w:fldChar>
      </w:r>
      <w:r w:rsidR="00606CBD" w:rsidRPr="008C0259">
        <w:rPr>
          <w:rFonts w:eastAsiaTheme="minorHAnsi"/>
          <w:lang w:eastAsia="en-US"/>
        </w:rPr>
        <w:instrText xml:space="preserve"> ADDIN EN.CITE </w:instrText>
      </w:r>
      <w:r w:rsidR="00606CBD" w:rsidRPr="008C0259">
        <w:rPr>
          <w:rFonts w:eastAsiaTheme="minorHAnsi"/>
          <w:lang w:eastAsia="en-US"/>
        </w:rPr>
        <w:fldChar w:fldCharType="begin">
          <w:fldData xml:space="preserve">PEVuZE5vdGU+PENpdGU+PEF1dGhvcj5Kb25lczwvQXV0aG9yPjxZZWFyPjIwMTI8L1llYXI+PFJl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</w:fldData>
        </w:fldChar>
      </w:r>
      <w:r w:rsidR="00606CBD" w:rsidRPr="008C0259">
        <w:rPr>
          <w:rFonts w:eastAsiaTheme="minorHAnsi"/>
          <w:lang w:eastAsia="en-US"/>
        </w:rPr>
        <w:instrText xml:space="preserve"> ADDIN EN.CITE.DATA </w:instrText>
      </w:r>
      <w:r w:rsidR="00606CBD" w:rsidRPr="008C0259">
        <w:rPr>
          <w:rFonts w:eastAsiaTheme="minorHAnsi"/>
          <w:lang w:eastAsia="en-US"/>
        </w:rPr>
      </w:r>
      <w:r w:rsidR="00606CBD" w:rsidRPr="008C0259">
        <w:rPr>
          <w:rFonts w:eastAsiaTheme="minorHAnsi"/>
          <w:lang w:eastAsia="en-US"/>
        </w:rPr>
        <w:fldChar w:fldCharType="end"/>
      </w:r>
      <w:r w:rsidRPr="008C0259">
        <w:rPr>
          <w:rFonts w:eastAsiaTheme="minorHAnsi"/>
          <w:lang w:eastAsia="en-US"/>
        </w:rPr>
      </w:r>
      <w:r w:rsidRPr="008C0259">
        <w:rPr>
          <w:rFonts w:eastAsiaTheme="minorHAnsi"/>
          <w:lang w:eastAsia="en-US"/>
        </w:rPr>
        <w:fldChar w:fldCharType="separate"/>
      </w:r>
      <w:r w:rsidR="00606CBD" w:rsidRPr="008C0259">
        <w:rPr>
          <w:rFonts w:eastAsiaTheme="minorHAnsi"/>
          <w:noProof/>
          <w:lang w:eastAsia="en-US"/>
        </w:rPr>
        <w:t>[</w:t>
      </w:r>
      <w:r w:rsidR="004E22DC" w:rsidRPr="008C0259">
        <w:rPr>
          <w:rFonts w:eastAsiaTheme="minorHAnsi"/>
          <w:noProof/>
          <w:lang w:eastAsia="en-US"/>
        </w:rPr>
        <w:t>S</w:t>
      </w:r>
      <w:r w:rsidR="00606CBD" w:rsidRPr="008C0259">
        <w:rPr>
          <w:rFonts w:eastAsiaTheme="minorHAnsi"/>
          <w:noProof/>
          <w:lang w:eastAsia="en-US"/>
        </w:rPr>
        <w:t>41]</w:t>
      </w:r>
      <w:r w:rsidRPr="008C0259">
        <w:rPr>
          <w:rFonts w:eastAsiaTheme="minorHAnsi"/>
          <w:lang w:eastAsia="en-US"/>
        </w:rPr>
        <w:fldChar w:fldCharType="end"/>
      </w:r>
      <w:r w:rsidRPr="008C0259">
        <w:rPr>
          <w:rFonts w:eastAsiaTheme="minorHAnsi"/>
          <w:lang w:eastAsia="en-US"/>
        </w:rPr>
        <w:t xml:space="preserve">. There is also a link with obstructive sleep apnoea </w:t>
      </w:r>
      <w:r w:rsidRPr="008C0259">
        <w:rPr>
          <w:rFonts w:eastAsiaTheme="minorHAnsi"/>
          <w:lang w:eastAsia="en-US"/>
        </w:rPr>
        <w:fldChar w:fldCharType="begin">
          <w:fldData xml:space="preserve">PEVuZE5vdGU+PENpdGU+PEF1dGhvcj5Qb2xvdHNreTwvQXV0aG9yPjxZZWFyPjIwMDk8L1llYXI+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</w:fldData>
        </w:fldChar>
      </w:r>
      <w:r w:rsidR="00606CBD" w:rsidRPr="008C0259">
        <w:rPr>
          <w:rFonts w:eastAsiaTheme="minorHAnsi"/>
          <w:lang w:eastAsia="en-US"/>
        </w:rPr>
        <w:instrText xml:space="preserve"> ADDIN EN.CITE </w:instrText>
      </w:r>
      <w:r w:rsidR="00606CBD" w:rsidRPr="008C0259">
        <w:rPr>
          <w:rFonts w:eastAsiaTheme="minorHAnsi"/>
          <w:lang w:eastAsia="en-US"/>
        </w:rPr>
        <w:fldChar w:fldCharType="begin">
          <w:fldData xml:space="preserve">PEVuZE5vdGU+PENpdGU+PEF1dGhvcj5Qb2xvdHNreTwvQXV0aG9yPjxZZWFyPjIwMDk8L1llYXI+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</w:fldData>
        </w:fldChar>
      </w:r>
      <w:r w:rsidR="00606CBD" w:rsidRPr="008C0259">
        <w:rPr>
          <w:rFonts w:eastAsiaTheme="minorHAnsi"/>
          <w:lang w:eastAsia="en-US"/>
        </w:rPr>
        <w:instrText xml:space="preserve"> ADDIN EN.CITE.DATA </w:instrText>
      </w:r>
      <w:r w:rsidR="00606CBD" w:rsidRPr="008C0259">
        <w:rPr>
          <w:rFonts w:eastAsiaTheme="minorHAnsi"/>
          <w:lang w:eastAsia="en-US"/>
        </w:rPr>
      </w:r>
      <w:r w:rsidR="00606CBD" w:rsidRPr="008C0259">
        <w:rPr>
          <w:rFonts w:eastAsiaTheme="minorHAnsi"/>
          <w:lang w:eastAsia="en-US"/>
        </w:rPr>
        <w:fldChar w:fldCharType="end"/>
      </w:r>
      <w:r w:rsidRPr="008C0259">
        <w:rPr>
          <w:rFonts w:eastAsiaTheme="minorHAnsi"/>
          <w:lang w:eastAsia="en-US"/>
        </w:rPr>
      </w:r>
      <w:r w:rsidRPr="008C0259">
        <w:rPr>
          <w:rFonts w:eastAsiaTheme="minorHAnsi"/>
          <w:lang w:eastAsia="en-US"/>
        </w:rPr>
        <w:fldChar w:fldCharType="separate"/>
      </w:r>
      <w:r w:rsidR="00606CBD" w:rsidRPr="008C0259">
        <w:rPr>
          <w:rFonts w:eastAsiaTheme="minorHAnsi"/>
          <w:noProof/>
          <w:lang w:eastAsia="en-US"/>
        </w:rPr>
        <w:t>[</w:t>
      </w:r>
      <w:r w:rsidR="004E22DC" w:rsidRPr="008C0259">
        <w:rPr>
          <w:rFonts w:eastAsiaTheme="minorHAnsi"/>
          <w:noProof/>
          <w:lang w:eastAsia="en-US"/>
        </w:rPr>
        <w:t>S</w:t>
      </w:r>
      <w:r w:rsidR="00606CBD" w:rsidRPr="008C0259">
        <w:rPr>
          <w:rFonts w:eastAsiaTheme="minorHAnsi"/>
          <w:noProof/>
          <w:lang w:eastAsia="en-US"/>
        </w:rPr>
        <w:t>42]</w:t>
      </w:r>
      <w:r w:rsidRPr="008C0259">
        <w:rPr>
          <w:rFonts w:eastAsiaTheme="minorHAnsi"/>
          <w:lang w:eastAsia="en-US"/>
        </w:rPr>
        <w:fldChar w:fldCharType="end"/>
      </w:r>
      <w:r w:rsidRPr="008C0259">
        <w:rPr>
          <w:rFonts w:eastAsiaTheme="minorHAnsi"/>
          <w:lang w:eastAsia="en-US"/>
        </w:rPr>
        <w:t xml:space="preserve"> and psoriasis </w:t>
      </w:r>
      <w:r w:rsidRPr="008C0259">
        <w:rPr>
          <w:rFonts w:eastAsiaTheme="minorHAnsi"/>
          <w:lang w:eastAsia="en-US"/>
        </w:rPr>
        <w:fldChar w:fldCharType="begin"/>
      </w:r>
      <w:r w:rsidR="00606CBD" w:rsidRPr="008C0259">
        <w:rPr>
          <w:rFonts w:eastAsiaTheme="minorHAnsi"/>
          <w:lang w:eastAsia="en-US"/>
        </w:rPr>
        <w:instrText xml:space="preserve"> ADDIN EN.CITE &lt;EndNote&gt;&lt;Cite&gt;&lt;Author&gt;Roberts&lt;/Author&gt;&lt;Year&gt;2015&lt;/Year&gt;&lt;RecNum&gt;2799&lt;/RecNum&gt;&lt;DisplayText&gt;[43]&lt;/DisplayText&gt;&lt;record&gt;&lt;rec-number&gt;2799&lt;/rec-number&gt;&lt;foreign-keys&gt;&lt;key app="EN" db-id="fw5dxs2z2s2dwae5xf8pzv05xzt2atfve95r" timestamp="1588063733" guid="12b06ee5-7d91-4e95-9367-24e686849eb7"&gt;2799&lt;/key&gt;&lt;/foreign-keys&gt;&lt;ref-type name="Journal Article"&gt;17&lt;/ref-type&gt;&lt;contributors&gt;&lt;authors&gt;&lt;author&gt;Roberts, K. K.&lt;/author&gt;&lt;author&gt;Cochet, A. E.&lt;/author&gt;&lt;author&gt;Lamb, P. B.&lt;/author&gt;&lt;author&gt;Brown, P. J.&lt;/author&gt;&lt;author&gt;Battafarano, D. F.&lt;/author&gt;&lt;author&gt;Brunt, E. M.&lt;/author&gt;&lt;author&gt;Harrison, S. A.&lt;/author&gt;&lt;/authors&gt;&lt;/contributors&gt;&lt;auth-address&gt;Division of Gastroenterology and Hepatology, Department of Medicine, San Antonio Military Medical Center, Fort Sam Houston, TX, USA.&lt;/auth-address&gt;&lt;titles&gt;&lt;title&gt;The prevalence of NAFLD and NASH among patients with psoriasis in a tertiary care dermatology and rheumatology clinic&lt;/title&gt;&lt;secondary-title&gt;Aliment Pharmacol Ther&lt;/secondary-title&gt;&lt;/titles&gt;&lt;periodical&gt;&lt;full-title&gt;Aliment Pharmacol Ther&lt;/full-title&gt;&lt;/periodical&gt;&lt;pages&gt;293-300&lt;/pages&gt;&lt;volume&gt;41&lt;/volume&gt;&lt;number&gt;3&lt;/number&gt;&lt;edition&gt;2014/12/19&lt;/edition&gt;&lt;keywords&gt;&lt;keyword&gt;Adult&lt;/keyword&gt;&lt;keyword&gt;Aged&lt;/keyword&gt;&lt;keyword&gt;Biopsy&lt;/keyword&gt;&lt;keyword&gt;Diabetes Mellitus/epidemiology&lt;/keyword&gt;&lt;keyword&gt;Fatty Liver/diagnosis/*epidemiology&lt;/keyword&gt;&lt;keyword&gt;Female&lt;/keyword&gt;&lt;keyword&gt;Humans&lt;/keyword&gt;&lt;keyword&gt;Male&lt;/keyword&gt;&lt;keyword&gt;Middle Aged&lt;/keyword&gt;&lt;keyword&gt;Non-alcoholic Fatty Liver Disease/diagnosis/*epidemiology&lt;/keyword&gt;&lt;keyword&gt;Obesity/complications/epidemiology&lt;/keyword&gt;&lt;keyword&gt;Overweight/complications/epidemiology&lt;/keyword&gt;&lt;keyword&gt;Prevalence&lt;/keyword&gt;&lt;keyword&gt;Psoriasis/*complications&lt;/keyword&gt;&lt;keyword&gt;Surveys and Questionnaires&lt;/keyword&gt;&lt;/keywords&gt;&lt;dates&gt;&lt;year&gt;2015&lt;/year&gt;&lt;pub-dates&gt;&lt;date&gt;Feb&lt;/date&gt;&lt;/pub-dates&gt;&lt;/dates&gt;&lt;orig-pub&gt;Aliment Pharmacol Ther&lt;/orig-pub&gt;&lt;isbn&gt;0269-2813&lt;/isbn&gt;&lt;urls&gt;&lt;/urls&gt;&lt;electronic-resource-num&gt;10.1111/apt.13042&lt;/electronic-resource-num&gt;&lt;language&gt;eng&lt;/language&gt;&lt;/record&gt;&lt;/Cite&gt;&lt;/EndNote&gt;</w:instrText>
      </w:r>
      <w:r w:rsidRPr="008C0259">
        <w:rPr>
          <w:rFonts w:eastAsiaTheme="minorHAnsi"/>
          <w:lang w:eastAsia="en-US"/>
        </w:rPr>
        <w:fldChar w:fldCharType="separate"/>
      </w:r>
      <w:r w:rsidR="00606CBD" w:rsidRPr="008C0259">
        <w:rPr>
          <w:rFonts w:eastAsiaTheme="minorHAnsi"/>
          <w:noProof/>
          <w:lang w:eastAsia="en-US"/>
        </w:rPr>
        <w:t>[</w:t>
      </w:r>
      <w:r w:rsidR="004E22DC" w:rsidRPr="008C0259">
        <w:rPr>
          <w:rFonts w:eastAsiaTheme="minorHAnsi"/>
          <w:noProof/>
          <w:lang w:eastAsia="en-US"/>
        </w:rPr>
        <w:t>S</w:t>
      </w:r>
      <w:r w:rsidR="00606CBD" w:rsidRPr="008C0259">
        <w:rPr>
          <w:rFonts w:eastAsiaTheme="minorHAnsi"/>
          <w:noProof/>
          <w:lang w:eastAsia="en-US"/>
        </w:rPr>
        <w:t>43]</w:t>
      </w:r>
      <w:r w:rsidRPr="008C0259">
        <w:rPr>
          <w:rFonts w:eastAsiaTheme="minorHAnsi"/>
          <w:lang w:eastAsia="en-US"/>
        </w:rPr>
        <w:fldChar w:fldCharType="end"/>
      </w:r>
      <w:r w:rsidRPr="008C0259">
        <w:rPr>
          <w:rFonts w:eastAsiaTheme="minorHAnsi"/>
          <w:lang w:eastAsia="en-US"/>
        </w:rPr>
        <w:t xml:space="preserve">. </w:t>
      </w:r>
    </w:p>
    <w:p w:rsidR="00AA7F80" w:rsidRPr="008C0259" w:rsidRDefault="00AA7F80" w:rsidP="00AA7F80">
      <w:pPr>
        <w:spacing w:line="360" w:lineRule="auto"/>
        <w:jc w:val="both"/>
        <w:rPr>
          <w:b/>
          <w:sz w:val="10"/>
          <w:szCs w:val="10"/>
        </w:rPr>
      </w:pPr>
    </w:p>
    <w:p w:rsidR="001C4D9D" w:rsidRPr="008C0259" w:rsidRDefault="00AA7F80" w:rsidP="00AA7F80">
      <w:pPr>
        <w:spacing w:line="360" w:lineRule="auto"/>
        <w:jc w:val="both"/>
        <w:rPr>
          <w:b/>
        </w:rPr>
      </w:pPr>
      <w:r w:rsidRPr="008C0259">
        <w:rPr>
          <w:b/>
        </w:rPr>
        <w:t xml:space="preserve">D. Screening </w:t>
      </w:r>
    </w:p>
    <w:p w:rsidR="00AA7F80" w:rsidRPr="008C0259" w:rsidRDefault="001C4D9D" w:rsidP="00AA7F80">
      <w:pPr>
        <w:spacing w:line="360" w:lineRule="auto"/>
        <w:jc w:val="both"/>
        <w:rPr>
          <w:bCs/>
        </w:rPr>
      </w:pPr>
      <w:r w:rsidRPr="008C0259">
        <w:rPr>
          <w:bCs/>
        </w:rPr>
        <w:t xml:space="preserve">We have suggested an algorithm based on the current guidelines and latest evidence for the assessment and management of NAFLD in people with </w:t>
      </w:r>
      <w:r w:rsidR="00D87629" w:rsidRPr="008C0259">
        <w:t>type 2 diabetes</w:t>
      </w:r>
      <w:r w:rsidRPr="008C0259">
        <w:rPr>
          <w:bCs/>
        </w:rPr>
        <w:t xml:space="preserve"> </w:t>
      </w:r>
      <w:r w:rsidR="00AA7F80" w:rsidRPr="008C0259">
        <w:rPr>
          <w:bCs/>
        </w:rPr>
        <w:t>(</w:t>
      </w:r>
      <w:r w:rsidR="00AA7F80" w:rsidRPr="008C0259">
        <w:rPr>
          <w:b/>
        </w:rPr>
        <w:t>Fig</w:t>
      </w:r>
      <w:r w:rsidR="00A02D1D" w:rsidRPr="008C0259">
        <w:rPr>
          <w:b/>
        </w:rPr>
        <w:t>.</w:t>
      </w:r>
      <w:r w:rsidR="00AA7F80" w:rsidRPr="008C0259">
        <w:rPr>
          <w:b/>
        </w:rPr>
        <w:t xml:space="preserve"> 3</w:t>
      </w:r>
      <w:r w:rsidR="00AA7F80" w:rsidRPr="008C0259">
        <w:rPr>
          <w:bCs/>
        </w:rPr>
        <w:t>)</w:t>
      </w:r>
      <w:r w:rsidRPr="008C0259">
        <w:rPr>
          <w:bCs/>
        </w:rPr>
        <w:t xml:space="preserve">. </w:t>
      </w:r>
      <w:r w:rsidR="00AA7F80" w:rsidRPr="008C0259">
        <w:t>Liver disease is frequently clinically and biochemically silent until there is end-stage liver disease. It is estimated that 75% of individuals with liver disease present for the first time with an emergency hospital admission</w:t>
      </w:r>
      <w:r w:rsidR="00AA315E" w:rsidRPr="008C0259">
        <w:t xml:space="preserve"> </w:t>
      </w:r>
      <w:r w:rsidR="00AA315E" w:rsidRPr="008C0259">
        <w:fldChar w:fldCharType="begin" w:fldLock="1"/>
      </w:r>
      <w:r w:rsidR="00AA315E" w:rsidRPr="008C0259">
        <w:instrText>ADDIN CSL_CITATION { "citationItems" : [ { "id" : "ITEM-1", "itemData" : { "author" : [ { "dropping-particle" : "", "family" : "Williams", "given" : "R.", "non-dropping-particle" : "", "parse-names" : false, "suffix" : "" }, { "dropping-particle" : "", "family" : "Aspinall", "given" : "R.", "non-dropping-particle" : "", "parse-names" : false, "suffix" : "" }, { "dropping-particle" : "", "family" : "Bellis", "given" : "M.", "non-dropping-particle" : "", "parse-names" : false, "suffix" : "" }, { "dropping-particle" : "", "family" : "Camps-Walsh", "given" : "G.", "non-dropping-particle" : "", "parse-names" : false, "suffix" : "" }, { "dropping-particle" : "", "family" : "Cramp", "given" : "M.", "non-dropping-particle" : "", "parse-names" : false, "suffix" : "" }, { "dropping-particle" : "", "family" : "Dhawan", "given" : "A.", "non-dropping-particle" : "", "parse-names" : false, "suffix" : "" }, { "dropping-particle" : "", "family" : "Ferguson", "given" : "J.", "non-dropping-particle" : "", "parse-names" : false, "suffix" : "" }, { "dropping-particle" : "", "family" : "Forton", "given" : "D.", "non-dropping-particle" : "", "parse-names" : false, "suffix" : "" }, { "dropping-particle" : "", "family" : "Foster", "given" : "G.", "non-dropping-particle" : "", "parse-names" : false, "suffix" : "" }, { "dropping-particle" : "", "family" : "Gilmore", "given" : "I.", "non-dropping-particle" : "", "parse-names" : false, "suffix" : "" }, { "dropping-particle" : "", "family" : "Hickman", "given" : "M.", "non-dropping-particle" : "", "parse-names" : false, "suffix" : "" }, { "dropping-particle" : "", "family" : "Horton", "given" : "R.", "non-dropping-particle" : "", "parse-names" : false, "suffix" : "" }, { "dropping-particle" : "", "family" : "Hudson", "given" : "M.", "non-dropping-particle" : "", "parse-names" : false, "suffix" : "" }, { "dropping-particle" : "", "family" : "Kelly", "given" : "D.", "non-dropping-particle" : "", "parse-names" : false, "suffix" : "" }, { "dropping-particle" : "", "family" : "Langford", "given" : "A.", "non-dropping-particle" : "", "parse-names" : false, "suffix" : "" }, { "dropping-particle" : "", "family" : "Lombard", "given" : "M.", "non-dropping-particle" : "", "parse-names" : false, "suffix" : "" }, { "dropping-particle" : "", "family" : "Longworth", "given" : "L.", "non-dropping-particle" : "", "parse-names" : false, "suffix" : "" }, { "dropping-particle" : "", "family" : "Martin", "given" : "N.", "non-dropping-particle" : "", "parse-names" : false, "suffix" : "" }, { "dropping-particle" : "", "family" : "Moriarty", "given" : "K.", "non-dropping-particle" : "", "parse-names" : false, "suffix" : "" }, { "dropping-particle" : "", "family" : "P", "given" : "Newsome", "non-dropping-particle" : "", "parse-names" : false, "suffix" : "" }, { "dropping-particle" : "", "family" : "J", "given" : "O'Grady", "non-dropping-particle" : "", "parse-names" : false, "suffix" : "" }, { "dropping-particle" : "", "family" : "R", "given" : "Pryke", "non-dropping-particle" : "", "parse-names" : false, "suffix" : "" }, { "dropping-particle" : "", "family" : "H", "given" : "Rutter", "non-dropping-particle" : "", "parse-names" : false, "suffix" : "" }, { "dropping-particle" : "", "family" : "Ryder", "given" : "", "non-dropping-particle" : "", "parse-names" : false, "suffix" : "" }, { "dropping-particle" : "", "family" : "T", "given" : "Smith", "non-dropping-particle" : "", "parse-names" : false, "suffix" : "" } ], "container-title" : "The Lancet", "id" : "ITEM-1", "issue" : "9958", "issued" : { "date-parts" : [ [ "2014" ] ] }, "page" : "1953-97", "title" : "Lancet Commission. Addressing the Crisis of the Liver Disease in the UK: A blueprint for attaining excellence in healthcare for liver disease and reducing premature mortality from the major lifestyle issues of excess alcohol consumption, obesity and viral", "type" : "article-journal", "volume" : "384" }, "uris" : [ "http://www.mendeley.com/documents/?uuid=88e7010b-31e0-40a0-9eea-5e01e65bd08a" ] } ], "mendeley" : { "formattedCitation" : "[4]", "plainTextFormattedCitation" : "[4]", "previouslyFormattedCitation" : "[4]" }, "properties" : { "noteIndex" : 0 }, "schema" : "https://github.com/citation-style-language/schema/raw/master/csl-citation.json" }</w:instrText>
      </w:r>
      <w:r w:rsidR="00AA315E" w:rsidRPr="008C0259">
        <w:fldChar w:fldCharType="separate"/>
      </w:r>
      <w:r w:rsidR="00AA315E" w:rsidRPr="008C0259">
        <w:rPr>
          <w:noProof/>
        </w:rPr>
        <w:t>[4]</w:t>
      </w:r>
      <w:r w:rsidR="00AA315E" w:rsidRPr="008C0259">
        <w:fldChar w:fldCharType="end"/>
      </w:r>
      <w:r w:rsidR="00AA7F80" w:rsidRPr="008C0259">
        <w:t xml:space="preserve">. </w:t>
      </w:r>
      <w:proofErr w:type="gramStart"/>
      <w:r w:rsidR="00AA7F80" w:rsidRPr="008C0259">
        <w:t>Furthermore</w:t>
      </w:r>
      <w:proofErr w:type="gramEnd"/>
      <w:r w:rsidR="00AA7F80" w:rsidRPr="008C0259">
        <w:t xml:space="preserve"> NASH has been proven on biopsy in up to 20% of asymptomatic individuals with type 2 diabetes and normal liver function tests </w:t>
      </w:r>
      <w:r w:rsidR="00A02D1D" w:rsidRPr="008C0259">
        <w:fldChar w:fldCharType="begin">
          <w:fldData xml:space="preserve">PEVuZE5vdGU+PENpdGU+PEF1dGhvcj5Lb3Ryb25lbjwvQXV0aG9yPjxZZWFyPjIwMDg8L1llYXI+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</w:fldData>
        </w:fldChar>
      </w:r>
      <w:r w:rsidR="00606CBD" w:rsidRPr="008C0259">
        <w:instrText xml:space="preserve"> ADDIN EN.CITE </w:instrText>
      </w:r>
      <w:r w:rsidR="00606CBD" w:rsidRPr="008C0259">
        <w:fldChar w:fldCharType="begin">
          <w:fldData xml:space="preserve">PEVuZE5vdGU+PENpdGU+PEF1dGhvcj5Lb3Ryb25lbjwvQXV0aG9yPjxZZWFyPjIwMDg8L1llYXI+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</w:fldData>
        </w:fldChar>
      </w:r>
      <w:r w:rsidR="00606CBD" w:rsidRPr="008C0259">
        <w:instrText xml:space="preserve"> ADDIN EN.CITE.DATA </w:instrText>
      </w:r>
      <w:r w:rsidR="00606CBD" w:rsidRPr="008C0259">
        <w:fldChar w:fldCharType="end"/>
      </w:r>
      <w:r w:rsidR="00A02D1D" w:rsidRPr="008C0259">
        <w:fldChar w:fldCharType="separate"/>
      </w:r>
      <w:r w:rsidR="00606CBD" w:rsidRPr="008C0259">
        <w:rPr>
          <w:noProof/>
        </w:rPr>
        <w:t>[</w:t>
      </w:r>
      <w:r w:rsidR="004E22DC" w:rsidRPr="008C0259">
        <w:rPr>
          <w:noProof/>
        </w:rPr>
        <w:t>S</w:t>
      </w:r>
      <w:r w:rsidR="00606CBD" w:rsidRPr="008C0259">
        <w:rPr>
          <w:noProof/>
        </w:rPr>
        <w:t>21]</w:t>
      </w:r>
      <w:r w:rsidR="00A02D1D" w:rsidRPr="008C0259">
        <w:fldChar w:fldCharType="end"/>
      </w:r>
      <w:r w:rsidR="00AA7F80" w:rsidRPr="008C0259">
        <w:t xml:space="preserve">. For clinical practice, the degree of liver fibrosis is the main prognostic factor as this correlates with the risk of cirrhosis and liver-related and CVD-related mortality in people with NAFLD. </w:t>
      </w:r>
      <w:proofErr w:type="gramStart"/>
      <w:r w:rsidR="00AA7F80" w:rsidRPr="008C0259">
        <w:t>Thus</w:t>
      </w:r>
      <w:proofErr w:type="gramEnd"/>
      <w:r w:rsidR="00AA7F80" w:rsidRPr="008C0259">
        <w:t xml:space="preserve"> screening is predominantly aimed at evaluating the likely extent of fibrosis. </w:t>
      </w:r>
    </w:p>
    <w:p w:rsidR="00AA7F80" w:rsidRPr="008C0259" w:rsidRDefault="00AA7F80" w:rsidP="00AA7F80">
      <w:pPr>
        <w:spacing w:line="360" w:lineRule="auto"/>
        <w:jc w:val="both"/>
      </w:pPr>
      <w:r w:rsidRPr="008C0259">
        <w:t>The diagnosis of NAFLD is made after exclusion of other causes including alcohol and after hepatic steatosis is confirmed by non-invasive methods. Although</w:t>
      </w:r>
      <w:r w:rsidRPr="008C0259">
        <w:rPr>
          <w:b/>
          <w:bCs/>
        </w:rPr>
        <w:t xml:space="preserve"> </w:t>
      </w:r>
      <w:r w:rsidRPr="008C0259">
        <w:t xml:space="preserve">biochemical indices may be used to detect steatosis, most commonly the fatty liver index, their use is predominantly reserved for epidemiological studies rather than routine clinical practice </w:t>
      </w:r>
      <w:r w:rsidR="00665FCA" w:rsidRPr="008C0259">
        <w:fldChar w:fldCharType="begin" w:fldLock="1"/>
      </w:r>
      <w:r w:rsidR="00A02D1D" w:rsidRPr="008C0259">
        <w:instrText>ADDIN CSL_CITATION { "citationItems" : [ { "id" : "ITEM-1", "itemData" : { "author" : [ { "dropping-particle" : "", "family" : "Bedogni", "given" : "Giorgio", "non-dropping-particle" : "", "parse-names" : false, "suffix" : "" }, { "dropping-particle" : "", "family" : "Bellentani", "given" : "Stefano", "non-dropping-particle" : "", "parse-names" : false, "suffix" : "" }, { "dropping-particle" : "", "family" : "Miglioli", "given" : "Lucia", "non-dropping-particle" : "", "parse-names" : false, "suffix" : "" }, { "dropping-particle" : "", "family" : "Masutti", "given" : "Flora", "non-dropping-particle" : "", "parse-names" : false, "suffix" : "" }, { "dropping-particle" : "", "family" : "Passalacqua", "given" : "Marilena", "non-dropping-particle" : "", "parse-names" : false, "suffix" : "" }, { "dropping-particle" : "", "family" : "Castiglione", "given" : "Anna", "non-dropping-particle" : "", "parse-names" : false, "suffix" : "" }, { "dropping-particle" : "", "family" : "Tiribelli", "given" : "Claudio", "non-dropping-particle" : "", "parse-names" : false, "suffix" : "" } ], "container-title" : "BMC Gastroenterology", "id" : "ITEM-1", "issued" : { "date-parts" : [ [ "2006" ] ] }, "page" : "33", "title" : "The Fatty Liver Index: a simple and accurate predictor of hepatic steatosis in the general population", "type" : "article-journal", "volume" : "6" }, "uris" : [ "http://www.mendeley.com/documents/?uuid=ce619e4f-5753-3f6a-9968-0aa201596caf" ] } ], "mendeley" : { "formattedCitation" : "[21]", "plainTextFormattedCitation" : "[21]", "previouslyFormattedCitation" : "[21]" }, "properties" : { "noteIndex" : 0 }, "schema" : "https://github.com/citation-style-language/schema/raw/master/csl-citation.json" }</w:instrText>
      </w:r>
      <w:r w:rsidR="00665FCA" w:rsidRPr="008C0259">
        <w:fldChar w:fldCharType="separate"/>
      </w:r>
      <w:r w:rsidR="00A02D1D" w:rsidRPr="008C0259">
        <w:rPr>
          <w:noProof/>
        </w:rPr>
        <w:t>[21]</w:t>
      </w:r>
      <w:r w:rsidR="00665FCA" w:rsidRPr="008C0259">
        <w:fldChar w:fldCharType="end"/>
      </w:r>
      <w:r w:rsidRPr="008C0259">
        <w:t xml:space="preserve">. Hepatic steatosis is detected by liver ultrasound, which is widely available and offers high levels of sensitivity and specificity (85% and 94% respectively); the optimum sensitivity for ultrasound is achieved </w:t>
      </w:r>
      <w:r w:rsidRPr="008C0259">
        <w:lastRenderedPageBreak/>
        <w:t xml:space="preserve">at a liver fat content of 12.5% (cut-off point using magnetic resonance (MR) spectroscopy is 5.5%). </w:t>
      </w:r>
    </w:p>
    <w:p w:rsidR="00AA7F80" w:rsidRPr="008C0259" w:rsidRDefault="00AA7F80" w:rsidP="00AA7F80">
      <w:pPr>
        <w:spacing w:line="360" w:lineRule="auto"/>
        <w:jc w:val="both"/>
      </w:pPr>
      <w:r w:rsidRPr="008C0259">
        <w:rPr>
          <w:b/>
          <w:bCs/>
        </w:rPr>
        <w:t xml:space="preserve">Non-invasive tests </w:t>
      </w:r>
      <w:r w:rsidRPr="008C0259">
        <w:t>There is much interest in reliable, non-invasive tests for the diagnosis of advanced fibrosis. Clinical parameters such as age, BMI, liver transaminases, platelet count and glycaemic status are used to generate these scores. These include the Enhanced Liver Fibrosis (ELF) test, NAFLD fibrosis score (NFS), fibrosis-4 index (FIB-4) and Aspartate Aminotransferase (AST) to Platelet Ratio Index (APRI) score</w:t>
      </w:r>
      <w:r w:rsidR="001C4D9D" w:rsidRPr="008C0259">
        <w:t xml:space="preserve"> (</w:t>
      </w:r>
      <w:r w:rsidR="001C4D9D" w:rsidRPr="008C0259">
        <w:rPr>
          <w:b/>
          <w:bCs/>
        </w:rPr>
        <w:t>Table 1</w:t>
      </w:r>
      <w:r w:rsidR="001C4D9D" w:rsidRPr="008C0259">
        <w:t>)</w:t>
      </w:r>
      <w:r w:rsidRPr="008C0259">
        <w:t>. They all have their own specific cut-off points, above and below which fibrosis needs to be further evaluated or can be excluded. However, all of the non-invasive tests have only a modest positive predictive value for fibrosis but a much higher negative predictive value</w:t>
      </w:r>
      <w:r w:rsidR="00A02D1D" w:rsidRPr="008C0259">
        <w:t>,</w:t>
      </w:r>
      <w:r w:rsidRPr="008C0259">
        <w:t xml:space="preserve"> i.e</w:t>
      </w:r>
      <w:r w:rsidRPr="008C0259">
        <w:rPr>
          <w:i/>
          <w:iCs/>
        </w:rPr>
        <w:t xml:space="preserve">. </w:t>
      </w:r>
      <w:r w:rsidRPr="008C0259">
        <w:t xml:space="preserve">they perform better at excluding advanced fibrosis than diagnosing it. Their utility is also limited for intermediate stages of fibrosis. Thus their role is only as part of a staged diagnostic approach to exclude </w:t>
      </w:r>
      <w:r w:rsidR="005F782D" w:rsidRPr="008C0259">
        <w:t>people</w:t>
      </w:r>
      <w:r w:rsidRPr="008C0259">
        <w:t xml:space="preserve"> who are unlikely to have advanced fibrosis and to identify those individuals who </w:t>
      </w:r>
      <w:r w:rsidR="00665FCA" w:rsidRPr="008C0259">
        <w:t>necessitate</w:t>
      </w:r>
      <w:r w:rsidRPr="008C0259">
        <w:t xml:space="preserve"> more detailed evaluation of potential fibroinflammatory changes with imaging-based approaches plus/minus liver biopsy</w:t>
      </w:r>
      <w:r w:rsidR="00AA315E" w:rsidRPr="008C0259">
        <w:t xml:space="preserve"> </w:t>
      </w:r>
      <w:r w:rsidRPr="008C0259">
        <w:fldChar w:fldCharType="begin"/>
      </w:r>
      <w:r w:rsidR="00606CBD" w:rsidRPr="008C0259">
        <w:instrText xml:space="preserve"> ADDIN EN.CITE &lt;EndNote&gt;&lt;Cite&gt;&lt;Author&gt;Byrne&lt;/Author&gt;&lt;Year&gt;2018&lt;/Year&gt;&lt;IDText&gt;Tests for diagnosing and monitoring non-alcoholic fatty liver disease in adults&lt;/IDText&gt;&lt;DisplayText&gt;[44]&lt;/DisplayText&gt;&lt;record&gt;&lt;dates&gt;&lt;pub-dates&gt;&lt;date&gt;Jul 12&lt;/date&gt;&lt;/pub-dates&gt;&lt;year&gt;2018&lt;/year&gt;&lt;/dates&gt;&lt;keywords&gt;&lt;keyword&gt;Diagnosis, Differential&lt;/keyword&gt;&lt;keyword&gt;*Diagnostic Tests, Routine/methods&lt;/keyword&gt;&lt;keyword&gt;Humans&lt;/keyword&gt;&lt;keyword&gt;Monitoring, Physiologic&lt;/keyword&gt;&lt;keyword&gt;Non-alcoholic Fatty Liver Disease/*diagnosis&lt;/keyword&gt;&lt;keyword&gt;that we have no competing interests.&lt;/keyword&gt;&lt;/keywords&gt;&lt;urls&gt;&lt;related-urls&gt;&lt;url&gt;https://www.bmj.com/content/bmj/362/bmj.k2734.full.pdf&lt;/url&gt;&lt;/related-urls&gt;&lt;/urls&gt;&lt;isbn&gt;0959-8138&lt;/isbn&gt;&lt;titles&gt;&lt;title&gt;Tests for diagnosing and monitoring non-alcoholic fatty liver disease in adults&lt;/title&gt;&lt;secondary-title&gt;Bmj&lt;/secondary-title&gt;&lt;/titles&gt;&lt;pages&gt;k2734&lt;/pages&gt;&lt;contributors&gt;&lt;authors&gt;&lt;author&gt;Byrne, C. D.&lt;/author&gt;&lt;author&gt;Patel, J.&lt;/author&gt;&lt;author&gt;Scorletti, E.&lt;/author&gt;&lt;author&gt;Targher, G.&lt;/author&gt;&lt;/authors&gt;&lt;/contributors&gt;&lt;edition&gt;2018/07/14&lt;/edition&gt;&lt;language&gt;eng&lt;/language&gt;&lt;added-date format="utc"&gt;1591813419&lt;/added-date&gt;&lt;ref-type name="Journal Article"&gt;17&lt;/ref-type&gt;&lt;auth-address&gt;Nutrition and Metabolism, Faculty of Medicine, University of Southampton, UK cdtb@soton.ac.uk.&amp;#xD;Southampton National Institute for Health Research Biomedical Research Centre, University Hospital Southampton, Southampton General Hospital, Southampton, UK.&amp;#xD;Department of Hepatology, Southampton General Hospital, Southampton, UK.&amp;#xD;Nutrition and Metabolism, Faculty of Medicine, University of Southampton, UK.&amp;#xD;Department of Medicine, Section of Endocrinology, Diabetes and Metabolism, Azienda Ospedaliera Universitaria Integrata di Verona, Verona, Italy.&lt;/auth-address&gt;&lt;rec-number&gt;33056&lt;/rec-number&gt;&lt;last-updated-date format="utc"&gt;1591866516&lt;/last-updated-date&gt;&lt;electronic-resource-num&gt;10.1136/bmj.k2734&lt;/electronic-resource-num&gt;&lt;orig-pub&gt;Bmj&lt;/orig-pub&gt;&lt;volume&gt;362&lt;/volume&gt;&lt;/record&gt;&lt;/Cite&gt;&lt;/EndNote&gt;</w:instrText>
      </w:r>
      <w:r w:rsidRPr="008C0259">
        <w:fldChar w:fldCharType="separate"/>
      </w:r>
      <w:r w:rsidR="00606CBD" w:rsidRPr="008C0259">
        <w:rPr>
          <w:noProof/>
        </w:rPr>
        <w:t>[</w:t>
      </w:r>
      <w:r w:rsidR="004E22DC" w:rsidRPr="008C0259">
        <w:rPr>
          <w:noProof/>
        </w:rPr>
        <w:t>S</w:t>
      </w:r>
      <w:r w:rsidR="00606CBD" w:rsidRPr="008C0259">
        <w:rPr>
          <w:noProof/>
        </w:rPr>
        <w:t>44]</w:t>
      </w:r>
      <w:r w:rsidRPr="008C0259">
        <w:fldChar w:fldCharType="end"/>
      </w:r>
      <w:r w:rsidRPr="008C0259">
        <w:t xml:space="preserve">. </w:t>
      </w:r>
    </w:p>
    <w:p w:rsidR="00AA7F80" w:rsidRPr="008C0259" w:rsidRDefault="00AA7F80" w:rsidP="00AA7F80">
      <w:pPr>
        <w:spacing w:line="360" w:lineRule="auto"/>
        <w:jc w:val="both"/>
      </w:pPr>
      <w:r w:rsidRPr="008C0259">
        <w:t>The choice of non-invasive test will often be dictated by local availability</w:t>
      </w:r>
      <w:r w:rsidR="00665FCA" w:rsidRPr="008C0259">
        <w:t xml:space="preserve"> </w:t>
      </w:r>
      <w:r w:rsidRPr="008C0259">
        <w:fldChar w:fldCharType="begin"/>
      </w:r>
      <w:r w:rsidR="00606CBD" w:rsidRPr="008C0259">
        <w:instrText xml:space="preserve"> ADDIN EN.CITE &lt;EndNote&gt;&lt;Cite&gt;&lt;Author&gt;Byrne&lt;/Author&gt;&lt;Year&gt;2018&lt;/Year&gt;&lt;IDText&gt;Tests for diagnosing and monitoring non-alcoholic fatty liver disease in adults&lt;/IDText&gt;&lt;DisplayText&gt;[44]&lt;/DisplayText&gt;&lt;record&gt;&lt;dates&gt;&lt;pub-dates&gt;&lt;date&gt;Jul 12&lt;/date&gt;&lt;/pub-dates&gt;&lt;year&gt;2018&lt;/year&gt;&lt;/dates&gt;&lt;keywords&gt;&lt;keyword&gt;Diagnosis, Differential&lt;/keyword&gt;&lt;keyword&gt;*Diagnostic Tests, Routine/methods&lt;/keyword&gt;&lt;keyword&gt;Humans&lt;/keyword&gt;&lt;keyword&gt;Monitoring, Physiologic&lt;/keyword&gt;&lt;keyword&gt;Non-alcoholic Fatty Liver Disease/*diagnosis&lt;/keyword&gt;&lt;keyword&gt;that we have no competing interests.&lt;/keyword&gt;&lt;/keywords&gt;&lt;urls&gt;&lt;related-urls&gt;&lt;url&gt;https://www.bmj.com/content/bmj/362/bmj.k2734.full.pdf&lt;/url&gt;&lt;/related-urls&gt;&lt;/urls&gt;&lt;isbn&gt;0959-8138&lt;/isbn&gt;&lt;titles&gt;&lt;title&gt;Tests for diagnosing and monitoring non-alcoholic fatty liver disease in adults&lt;/title&gt;&lt;secondary-title&gt;Bmj&lt;/secondary-title&gt;&lt;/titles&gt;&lt;pages&gt;k2734&lt;/pages&gt;&lt;contributors&gt;&lt;authors&gt;&lt;author&gt;Byrne, C. D.&lt;/author&gt;&lt;author&gt;Patel, J.&lt;/author&gt;&lt;author&gt;Scorletti, E.&lt;/author&gt;&lt;author&gt;Targher, G.&lt;/author&gt;&lt;/authors&gt;&lt;/contributors&gt;&lt;edition&gt;2018/07/14&lt;/edition&gt;&lt;language&gt;eng&lt;/language&gt;&lt;added-date format="utc"&gt;1591813419&lt;/added-date&gt;&lt;ref-type name="Journal Article"&gt;17&lt;/ref-type&gt;&lt;auth-address&gt;Nutrition and Metabolism, Faculty of Medicine, University of Southampton, UK cdtb@soton.ac.uk.&amp;#xD;Southampton National Institute for Health Research Biomedical Research Centre, University Hospital Southampton, Southampton General Hospital, Southampton, UK.&amp;#xD;Department of Hepatology, Southampton General Hospital, Southampton, UK.&amp;#xD;Nutrition and Metabolism, Faculty of Medicine, University of Southampton, UK.&amp;#xD;Department of Medicine, Section of Endocrinology, Diabetes and Metabolism, Azienda Ospedaliera Universitaria Integrata di Verona, Verona, Italy.&lt;/auth-address&gt;&lt;rec-number&gt;33056&lt;/rec-number&gt;&lt;last-updated-date format="utc"&gt;1591866516&lt;/last-updated-date&gt;&lt;electronic-resource-num&gt;10.1136/bmj.k2734&lt;/electronic-resource-num&gt;&lt;orig-pub&gt;Bmj&lt;/orig-pub&gt;&lt;volume&gt;362&lt;/volume&gt;&lt;/record&gt;&lt;/Cite&gt;&lt;/EndNote&gt;</w:instrText>
      </w:r>
      <w:r w:rsidRPr="008C0259">
        <w:fldChar w:fldCharType="separate"/>
      </w:r>
      <w:r w:rsidR="00606CBD" w:rsidRPr="008C0259">
        <w:rPr>
          <w:noProof/>
        </w:rPr>
        <w:t>[</w:t>
      </w:r>
      <w:r w:rsidR="004E22DC" w:rsidRPr="008C0259">
        <w:rPr>
          <w:noProof/>
        </w:rPr>
        <w:t>S</w:t>
      </w:r>
      <w:r w:rsidR="00606CBD" w:rsidRPr="008C0259">
        <w:rPr>
          <w:noProof/>
        </w:rPr>
        <w:t>44]</w:t>
      </w:r>
      <w:r w:rsidRPr="008C0259">
        <w:fldChar w:fldCharType="end"/>
      </w:r>
      <w:r w:rsidRPr="008C0259">
        <w:t>. If available, the ELF test is recommended by NICE</w:t>
      </w:r>
      <w:r w:rsidR="005F782D" w:rsidRPr="008C0259">
        <w:t xml:space="preserve"> </w:t>
      </w:r>
      <w:r w:rsidR="005F782D" w:rsidRPr="008C0259">
        <w:fldChar w:fldCharType="begin" w:fldLock="1"/>
      </w:r>
      <w:r w:rsidR="00A02D1D" w:rsidRPr="008C0259">
        <w:instrText>ADDIN CSL_CITATION { "citationItems" : [ { "id" : "ITEM-1", "itemData" : { "author" : [ { "dropping-particle" : "", "family" : "National Institute for Health and Care Excellence", "given" : "", "non-dropping-particle" : "", "parse-names" : false, "suffix" : "" } ], "id" : "ITEM-1", "issued" : { "date-parts" : [ [ "2016" ] ] }, "title" : "Non-alcoholic fatty liver disease (NAFLD): assessment and management", "type" : "report" }, "uris" : [ "http://www.mendeley.com/documents/?uuid=7f05baaf-6684-4863-8714-4166ce968a50" ] } ], "mendeley" : { "formattedCitation" : "[22]", "plainTextFormattedCitation" : "[22]", "previouslyFormattedCitation" : "[22]" }, "properties" : { "noteIndex" : 0 }, "schema" : "https://github.com/citation-style-language/schema/raw/master/csl-citation.json" }</w:instrText>
      </w:r>
      <w:r w:rsidR="005F782D" w:rsidRPr="008C0259">
        <w:fldChar w:fldCharType="separate"/>
      </w:r>
      <w:r w:rsidR="00A02D1D" w:rsidRPr="008C0259">
        <w:rPr>
          <w:noProof/>
        </w:rPr>
        <w:t>[22]</w:t>
      </w:r>
      <w:r w:rsidR="005F782D" w:rsidRPr="008C0259">
        <w:fldChar w:fldCharType="end"/>
      </w:r>
      <w:r w:rsidR="005F782D" w:rsidRPr="008C0259">
        <w:t>,</w:t>
      </w:r>
      <w:r w:rsidRPr="008C0259">
        <w:t xml:space="preserve"> but is expensive and not universally available; if this is not available another non-invasive test may be employed such as the </w:t>
      </w:r>
      <w:r w:rsidR="001C4D9D" w:rsidRPr="008C0259">
        <w:t>NFS</w:t>
      </w:r>
      <w:r w:rsidRPr="008C0259">
        <w:t xml:space="preserve"> or FIB</w:t>
      </w:r>
      <w:r w:rsidR="005F782D" w:rsidRPr="008C0259">
        <w:t>-</w:t>
      </w:r>
      <w:r w:rsidRPr="008C0259">
        <w:t>4 score, as recommended in other guidelines</w:t>
      </w:r>
      <w:r w:rsidR="005F782D" w:rsidRPr="008C0259">
        <w:t xml:space="preserve"> </w:t>
      </w:r>
      <w:r w:rsidR="005F782D" w:rsidRPr="008C0259">
        <w:fldChar w:fldCharType="begin" w:fldLock="1"/>
      </w:r>
      <w:r w:rsidR="00A02D1D" w:rsidRPr="008C0259">
        <w:instrText>ADDIN CSL_CITATION { "citationItems" : [ { "id" : "ITEM-1", "itemData" : { "author" : [ { "dropping-particle" : "", "family" : "European Association for the Study of the Liver (EASL)", "given" : "", "non-dropping-particle" : "", "parse-names" : false, "suffix" : "" }, { "dropping-particle" : "", "family" : "European Association for the Study of Diabetes (EASD)", "given" : "", "non-dropping-particle" : "", "parse-names" : false, "suffix" : "" }, { "dropping-particle" : "", "family" : "European Association for the Study of Obesity (EASO)", "given" : "", "non-dropping-particle" : "", "parse-names" : false, "suffix" : "" } ], "container-title" : "Journal of Hepatology", "id" : "ITEM-1", "issue" : "6", "issued" : { "date-parts" : [ [ "2016" ] ] }, "page" : "1388-1402", "title" : "EASL\u2013EASD\u2013EASO Clinical Practice Guidelines for the management of non-alcoholic fatty liver disease", "type" : "article-journal", "volume" : "64" }, "uris" : [ "http://www.mendeley.com/documents/?uuid=44b8ddd3-c6d1-361b-919e-a626f419070c" ] } ], "mendeley" : { "formattedCitation" : "[23]", "plainTextFormattedCitation" : "[23]", "previouslyFormattedCitation" : "[23]" }, "properties" : { "noteIndex" : 0 }, "schema" : "https://github.com/citation-style-language/schema/raw/master/csl-citation.json" }</w:instrText>
      </w:r>
      <w:r w:rsidR="005F782D" w:rsidRPr="008C0259">
        <w:fldChar w:fldCharType="separate"/>
      </w:r>
      <w:r w:rsidR="00A02D1D" w:rsidRPr="008C0259">
        <w:rPr>
          <w:noProof/>
        </w:rPr>
        <w:t>[23]</w:t>
      </w:r>
      <w:r w:rsidR="005F782D" w:rsidRPr="008C0259">
        <w:fldChar w:fldCharType="end"/>
      </w:r>
      <w:r w:rsidRPr="008C0259">
        <w:t xml:space="preserve">. These scores need further validation in populations with </w:t>
      </w:r>
      <w:r w:rsidR="00D87629" w:rsidRPr="008C0259">
        <w:t>type 2 diabetes</w:t>
      </w:r>
      <w:r w:rsidRPr="008C0259">
        <w:t xml:space="preserve"> based on the significant variability of the percentage of </w:t>
      </w:r>
      <w:r w:rsidR="005F782D" w:rsidRPr="008C0259">
        <w:t>people</w:t>
      </w:r>
      <w:r w:rsidRPr="008C0259">
        <w:t xml:space="preserve"> with advanced fibrosis depending on which of these scores were used</w:t>
      </w:r>
      <w:r w:rsidR="00A02D1D" w:rsidRPr="008C0259">
        <w:t xml:space="preserve"> </w:t>
      </w:r>
      <w:r w:rsidR="00A02D1D" w:rsidRPr="008C0259">
        <w:fldChar w:fldCharType="begin" w:fldLock="1"/>
      </w:r>
      <w:r w:rsidR="000C4FC2" w:rsidRPr="008C0259">
        <w:instrText>ADDIN CSL_CITATION { "citationItems" : [ { "id" : "ITEM-1", "itemData" : { "DOI" : "10.1097/MCG.0000000000000905", "ISSN" : "0192-0790", "abstract" : "Goals: The aim of our study is to assess the prevalence of nonalcoholic\nfatty liver disease (NAFLD) and advanced hepatic fibrosis in patients\nwith type 2 diabetes mellitus (T2DM) using simple noninvasive scores.\nBackground: In individuals with T2DM, there is a very high prevalence of\nNAFLD. Moreover, T2DM is a risk factor for advanced disease in NAFLD\npatients.\nStudy: Using International Classification of Diseases, Ninth Revision\ncodes all patients with the diagnosis of T2DM were reviewed and a\nretrospective chart analysis was performed on 169,910 patients between\nthe ages of 18 to 80. To predict the prevalence of NAFLD, we calculated\nthe hepatic steatosis index. To estimate the prevalence of advanced\nfibrosis, NAFLD fibrosis score (NFS), fibrosis-4 index, aspartate\naminotransferase (AST) to platelet ratio index (APRI), and AST/alanine\naminotransferase (ALT) ratio were calculated.\nResults: Of the 121,513 patients included in the analysis, 89.4% were\nabove normal weight limit. NAFLD based on Hepatic Steatosis Index &gt; 36\nwas present in 87.9% of patients. Advanced fibrosis was present in\n35.4% based on NFS &gt; 0.676, 8.4% based on fibrosis-4 &gt; 2.67, 1.9%\nbased on APRI &gt; 1.5, and 16.9% based on AST/ALT &gt; 1.4% indicating\nadvanced fibrosis and high risk of developing cirrhosis related to\nNAFLD.\nConclusions: In this large cohort of patients with T2DM, we detected\nhigh prevalence of hepatic steatosis and advanced fibrosis using\nnoninvasive scores. These scores are easy and nonexpensive tools to\nscreen for NAFLD and advanced fibrosis, although the significant\nvariability of the percentage of patients with advanced fibrosis using\nthese scores indicates the need for further validation in diabetic\npopulations.", "author" : [ { "dropping-particle" : "", "family" : "Singh", "given" : "Amandeep", "non-dropping-particle" : "", "parse-names" : false, "suffix" : "" }, { "dropping-particle" : "", "family" : "Le", "given" : "Phuc", "non-dropping-particle" : "", "parse-names" : false, "suffix" : "" }, { "dropping-particle" : "", "family" : "Peerzada", "given" : "Maajid M", "non-dropping-particle" : "", "parse-names" : false, "suffix" : "" }, { "dropping-particle" : "", "family" : "Lopez", "given" : "Rocio", "non-dropping-particle" : "", "parse-names" : false, "suffix" : "" }, { "dropping-particle" : "", "family" : "Alkhouri", "given" : "Naim", "non-dropping-particle" : "", "parse-names" : false, "suffix" : "" } ], "container-title" : "JOURNAL OF CLINICAL GASTROENTEROLOGY", "id" : "ITEM-1", "issue" : "3", "issued" : { "date-parts" : [ [ "2018", "3" ] ] }, "note" : "International Liver Congress / 52nd Annual Meeting of the\nEuropean-Association-for-the-Study-of-the-Liver-Disease, Amsterdam,\nNETHERLANDS, APR 19-23, 2017", "page" : "268-272", "title" : "The Utility of Noninvasive Scores in Assessing the Prevalence of Nonalcoholic Fatty Liver Disease and Advanced Fibrosis in Type 2 Diabetic Patients", "type" : "article-journal", "volume" : "52" }, "uris" : [ "http://www.mendeley.com/documents/?uuid=421cbfb8-a2b9-48b3-b6eb-d1b79a87c480" ] }, { "id" : "ITEM-2", "itemData" : { "DOI" : "10.1038/nrendo.2017.173", "ISSN" : "1759-5029", "abstract" : "Nonalcoholic fatty liver disease (NAFLD) and diabetes mellitus are\ncommon diseases that often coexist and might act synergistically to\nincrease the risk of hepatic and extra-hepatic clinical outcomes. NAFLD\naffects up to 70-80% of patients with type 2 diabetes mellitus and up\nto 30-40% of adults with type 1 diabetes mellitus. The coexistence of\nNAFLD and diabetes mellitus increases the risk of developing not only\nthe more severe forms of NAFLD but also chronic vascular complications\nof diabetes mellitus. Indeed, substantial evidence links NAFLD with an\nincreased risk of developing cardiovascular disease and other cardiac\nand arrhythmic complications in patients with type 1 diabetes mellitus\nor type 2 diabetes mellitus. NAFLD is also associated with an increased\nrisk of developing microvascular diabetic complications, especially\nchronic kidney disease. This Review focuses on the strong association\nbetween NAFLD and the risk of chronic vascular complications in patients\nwith type 1 diabetes mellitus or type 2 diabetes mellitus, thereby\npromoting an increased awareness of the extra-hepatic implications of\nthis increasingly prevalent and burdensome liver disease. We also\ndiscuss the putative underlying mechanisms by which NAFLD contributes to\nvascular diseases, as well as the emerging role of changes in the gut\nmicrobiota (dysbiosis) in the pathogenesis of NAFLD and associated\nvascular diseases.", "author" : [ { "dropping-particle" : "", "family" : "Targher", "given" : "Giovanni", "non-dropping-particle" : "", "parse-names" : false, "suffix" : "" }, { "dropping-particle" : "", "family" : "Lonardo", "given" : "Amedeo", "non-dropping-particle" : "", "parse-names" : false, "suffix" : "" }, { "dropping-particle" : "", "family" : "Byrne", "given" : "Christopher D", "non-dropping-particle" : "", "parse-names" : false, "suffix" : "" } ], "container-title" : "NATURE REVIEWS ENDOCRINOLOGY", "id" : "ITEM-2", "issue" : "2", "issued" : { "date-parts" : [ [ "2018", "2" ] ] }, "page" : "99-114", "title" : "Nonalcoholic fatty liver disease and chronic vascular complications of diabetes mellitus", "type" : "article-journal", "volume" : "14" }, "uris" : [ "http://www.mendeley.com/documents/?uuid=cf4071fe-8215-4b84-9725-7e50196a74ec" ] } ], "mendeley" : { "formattedCitation" : "[24,25]", "plainTextFormattedCitation" : "[24,25]", "previouslyFormattedCitation" : "[24,25]" }, "properties" : { "noteIndex" : 0 }, "schema" : "https://github.com/citation-style-language/schema/raw/master/csl-citation.json" }</w:instrText>
      </w:r>
      <w:r w:rsidR="00A02D1D" w:rsidRPr="008C0259">
        <w:fldChar w:fldCharType="separate"/>
      </w:r>
      <w:r w:rsidR="00A02D1D" w:rsidRPr="008C0259">
        <w:rPr>
          <w:noProof/>
        </w:rPr>
        <w:t>[24,25]</w:t>
      </w:r>
      <w:r w:rsidR="00A02D1D" w:rsidRPr="008C0259">
        <w:fldChar w:fldCharType="end"/>
      </w:r>
      <w:r w:rsidRPr="008C0259">
        <w:t xml:space="preserve">. This was demonstrated in a cohort of 121,513 </w:t>
      </w:r>
      <w:r w:rsidR="005F782D" w:rsidRPr="008C0259">
        <w:t>individual</w:t>
      </w:r>
      <w:r w:rsidRPr="008C0259">
        <w:t xml:space="preserve">s with </w:t>
      </w:r>
      <w:r w:rsidR="00D87629" w:rsidRPr="008C0259">
        <w:t>type 2 diabetes</w:t>
      </w:r>
      <w:r w:rsidRPr="008C0259">
        <w:t xml:space="preserve"> in whom the prevalence of hepatic steatosis and advanced fibrosis was determined using non-invasive tests</w:t>
      </w:r>
      <w:r w:rsidR="005F782D" w:rsidRPr="008C0259">
        <w:t>,</w:t>
      </w:r>
      <w:r w:rsidRPr="008C0259">
        <w:t xml:space="preserve"> and </w:t>
      </w:r>
      <w:r w:rsidR="005F782D" w:rsidRPr="008C0259">
        <w:t xml:space="preserve">was </w:t>
      </w:r>
      <w:r w:rsidRPr="008C0259">
        <w:t xml:space="preserve">further highlighted in another study by Bril </w:t>
      </w:r>
      <w:r w:rsidRPr="008C0259">
        <w:rPr>
          <w:i/>
          <w:iCs/>
        </w:rPr>
        <w:t>et al</w:t>
      </w:r>
      <w:r w:rsidR="005F782D" w:rsidRPr="008C0259">
        <w:rPr>
          <w:i/>
          <w:iCs/>
        </w:rPr>
        <w:t>.</w:t>
      </w:r>
      <w:r w:rsidRPr="008C0259">
        <w:t xml:space="preserve"> involving a smaller cohort of </w:t>
      </w:r>
      <w:r w:rsidR="005F782D" w:rsidRPr="008C0259">
        <w:t>people</w:t>
      </w:r>
      <w:r w:rsidRPr="008C0259">
        <w:t xml:space="preserve"> with </w:t>
      </w:r>
      <w:r w:rsidR="00D87629" w:rsidRPr="008C0259">
        <w:t>type 2 diabetes</w:t>
      </w:r>
      <w:r w:rsidRPr="008C0259">
        <w:t xml:space="preserve"> </w:t>
      </w:r>
      <w:r w:rsidR="005F782D" w:rsidRPr="008C0259">
        <w:t>who underwent</w:t>
      </w:r>
      <w:r w:rsidRPr="008C0259">
        <w:t xml:space="preserve"> a more comprehensive assessment with plasma biomarkers, diagnostic panels and</w:t>
      </w:r>
      <w:r w:rsidR="00665FCA" w:rsidRPr="008C0259">
        <w:t xml:space="preserve"> </w:t>
      </w:r>
      <w:r w:rsidRPr="008C0259">
        <w:t xml:space="preserve">liver biopsy </w:t>
      </w:r>
      <w:r w:rsidR="00665FCA" w:rsidRPr="008C0259">
        <w:fldChar w:fldCharType="begin" w:fldLock="1"/>
      </w:r>
      <w:r w:rsidR="000C4FC2" w:rsidRPr="008C0259">
        <w:instrText>ADDIN CSL_CITATION { "citationItems" : [ { "id" : "ITEM-1", "itemData" : { "DOI" : "10.1097/MCG.0000000000000905", "ISSN" : "0192-0790", "abstract" : "Goals: The aim of our study is to assess the prevalence of nonalcoholic\nfatty liver disease (NAFLD) and advanced hepatic fibrosis in patients\nwith type 2 diabetes mellitus (T2DM) using simple noninvasive scores.\nBackground: In individuals with T2DM, there is a very high prevalence of\nNAFLD. Moreover, T2DM is a risk factor for advanced disease in NAFLD\npatients.\nStudy: Using International Classification of Diseases, Ninth Revision\ncodes all patients with the diagnosis of T2DM were reviewed and a\nretrospective chart analysis was performed on 169,910 patients between\nthe ages of 18 to 80. To predict the prevalence of NAFLD, we calculated\nthe hepatic steatosis index. To estimate the prevalence of advanced\nfibrosis, NAFLD fibrosis score (NFS), fibrosis-4 index, aspartate\naminotransferase (AST) to platelet ratio index (APRI), and AST/alanine\naminotransferase (ALT) ratio were calculated.\nResults: Of the 121,513 patients included in the analysis, 89.4% were\nabove normal weight limit. NAFLD based on Hepatic Steatosis Index &gt; 36\nwas present in 87.9% of patients. Advanced fibrosis was present in\n35.4% based on NFS &gt; 0.676, 8.4% based on fibrosis-4 &gt; 2.67, 1.9%\nbased on APRI &gt; 1.5, and 16.9% based on AST/ALT &gt; 1.4% indicating\nadvanced fibrosis and high risk of developing cirrhosis related to\nNAFLD.\nConclusions: In this large cohort of patients with T2DM, we detected\nhigh prevalence of hepatic steatosis and advanced fibrosis using\nnoninvasive scores. These scores are easy and nonexpensive tools to\nscreen for NAFLD and advanced fibrosis, although the significant\nvariability of the percentage of patients with advanced fibrosis using\nthese scores indicates the need for further validation in diabetic\npopulations.", "author" : [ { "dropping-particle" : "", "family" : "Singh", "given" : "Amandeep", "non-dropping-particle" : "", "parse-names" : false, "suffix" : "" }, { "dropping-particle" : "", "family" : "Le", "given" : "Phuc", "non-dropping-particle" : "", "parse-names" : false, "suffix" : "" }, { "dropping-particle" : "", "family" : "Peerzada", "given" : "Maajid M", "non-dropping-particle" : "", "parse-names" : false, "suffix" : "" }, { "dropping-particle" : "", "family" : "Lopez", "given" : "Rocio", "non-dropping-particle" : "", "parse-names" : false, "suffix" : "" }, { "dropping-particle" : "", "family" : "Alkhouri", "given" : "Naim", "non-dropping-particle" : "", "parse-names" : false, "suffix" : "" } ], "container-title" : "JOURNAL OF CLINICAL GASTROENTEROLOGY", "id" : "ITEM-1", "issue" : "3", "issued" : { "date-parts" : [ [ "2018", "3" ] ] }, "note" : "International Liver Congress / 52nd Annual Meeting of the\nEuropean-Association-for-the-Study-of-the-Liver-Disease, Amsterdam,\nNETHERLANDS, APR 19-23, 2017", "page" : "268-272", "title" : "The Utility of Noninvasive Scores in Assessing the Prevalence of Nonalcoholic Fatty Liver Disease and Advanced Fibrosis in Type 2 Diabetic Patients", "type" : "article-journal", "volume" : "52" }, "uris" : [ "http://www.mendeley.com/documents/?uuid=421cbfb8-a2b9-48b3-b6eb-d1b79a87c480" ] }, { "id" : "ITEM-2", "itemData" : { "abstract" : "OBJECTIVE The 2019 Standards of Medical Care in Diabetes suggested that patients with nonalcoholic fatty liver disease (NAFLD) should be evaluated for liver fibrosis. However, the performance of noninvasive clinical models/scores and plasma biomarkers for the diagnosis of nonalcoholic steatohepatitis (NASH) and advanced fibrosis has not been carefully assessed in patients with type 2 diabetes mellitus (T2DM). RESEARCH DESIGN AND METHODS In this cross-sectional study, patients ( n = 213) had a liver MRS, and those with a diagnosis of NAFLD underwent a percutaneous liver biopsy. Several noninvasive clinical models/scores and plasma biomarkers were measured to identify NASH and advanced fibrosis (NASH: alanine aminotransferase [ALT], cytokeratin-18, NashTest 2, HAIR, BARD, and OWLiver; advanced fibrosis: AST, fragments of propeptide of type III procollagen [PRO-C3], FIB-4, APRI, NAFLD fibrosis score, and FibroTest). RESULTS None of the noninvasive tools assessed for the diagnosis of NASH in patients with T2DM had an optimum performance (all areas under the curve [AUCs] &lt;0.80). Of note, none of the panels or biomarkers was able to outperform plasma ALT (AUC 0.78 [95% CI 0.71\u20130.84]). Performance was better to diagnose advanced fibrosis, in which plasma PRO-C3, AST, and APRI showed better results than the other approaches (AUC 0.90 [0.85\u20130.95]; 0.85 [0.80\u20130.91]; and 0.86 [0.80\u20130.91]; respectively). Again, none of the approaches did significantly better than plasma AST. Sequential use of plasma AST and other noninvasive tests may help in limiting the number of liver biopsies required to detect patients with advanced fibrosis. CONCLUSIONS Performance of noninvasive clinical models/scores and plasma biomarkers for the diagnosis of NASH or advanced fibrosis was suboptimal in patients with T2DM. Combination of multiple tests may provide an alternative to minimize the need of liver biopsies to detect fibrosis in these patients.", "author" : [ { "dropping-particle" : "", "family" : "Bril", "given" : "Fernando", "non-dropping-particle" : "", "parse-names" : false, "suffix" : "" }, { "dropping-particle" : "", "family" : "McPhaul", "given" : "Michael J.", "non-dropping-particle" : "", "parse-names" : false, "suffix" : "" }, { "dropping-particle" : "", "family" : "Caulfield", "given" : "Michael P.", "non-dropping-particle" : "", "parse-names" : false, "suffix" : "" }, { "dropping-particle" : "", "family" : "Clark", "given" : "Virginia C.", "non-dropping-particle" : "", "parse-names" : false, "suffix" : "" }, { "dropping-particle" : "", "family" : "Soldevilla-Pico", "given" : "Consuelo", "non-dropping-particle" : "", "parse-names" : false, "suffix" : "" }, { "dropping-particle" : "", "family" : "Firpi-Morell", "given" : "Roberto J.", "non-dropping-particle" : "", "parse-names" : false, "suffix" : "" }, { "dropping-particle" : "", "family" : "Lai", "given" : "Jinping", "non-dropping-particle" : "", "parse-names" : false, "suffix" : "" }, { "dropping-particle" : "", "family" : "Shiffman", "given" : "Dov", "non-dropping-particle" : "", "parse-names" : false, "suffix" : "" }, { "dropping-particle" : "", "family" : "Rowland", "given" : "Charles M.", "non-dropping-particle" : "", "parse-names" : false, "suffix" : "" }, { "dropping-particle" : "", "family" : "Cusi", "given" : "Kenneth", "non-dropping-particle" : "", "parse-names" : false, "suffix" : "" } ], "container-title" : "Diabetes Care", "id" : "ITEM-2", "issue" : "2", "issued" : { "date-parts" : [ [ "2019" ] ] }, "page" : "290-297", "title" : "Performance of Plasma Biomarkers and Diagnostic Panels for Nonalcoholic Steatohepatitis and Advanced Fibrosis in Patients With Type 2 Diabetes", "type" : "article-journal", "volume" : "43" }, "uris" : [ "http://www.mendeley.com/documents/?uuid=37549ceb-e335-3a74-ba64-a319ec9f648b" ] } ], "mendeley" : { "formattedCitation" : "[24,26]", "plainTextFormattedCitation" : "[24,26]", "previouslyFormattedCitation" : "[24,26]" }, "properties" : { "noteIndex" : 0 }, "schema" : "https://github.com/citation-style-language/schema/raw/master/csl-citation.json" }</w:instrText>
      </w:r>
      <w:r w:rsidR="00665FCA" w:rsidRPr="008C0259">
        <w:fldChar w:fldCharType="separate"/>
      </w:r>
      <w:r w:rsidR="000C4FC2" w:rsidRPr="008C0259">
        <w:rPr>
          <w:noProof/>
        </w:rPr>
        <w:t>[24,26]</w:t>
      </w:r>
      <w:r w:rsidR="00665FCA" w:rsidRPr="008C0259">
        <w:fldChar w:fldCharType="end"/>
      </w:r>
      <w:r w:rsidRPr="008C0259">
        <w:t>. These observations have significant implications for which (and how many) individuals undergo more detailed diagnostic evaluation.</w:t>
      </w:r>
    </w:p>
    <w:p w:rsidR="00AA7F80" w:rsidRPr="008C0259" w:rsidRDefault="007C52C6" w:rsidP="00AA7F80">
      <w:pPr>
        <w:spacing w:line="360" w:lineRule="auto"/>
        <w:jc w:val="both"/>
        <w:rPr>
          <w:b/>
          <w:bCs/>
        </w:rPr>
      </w:pPr>
      <w:r w:rsidRPr="008C0259">
        <w:rPr>
          <w:b/>
          <w:bCs/>
        </w:rPr>
        <w:t>I</w:t>
      </w:r>
      <w:r w:rsidR="00AA7F80" w:rsidRPr="008C0259">
        <w:rPr>
          <w:b/>
          <w:bCs/>
        </w:rPr>
        <w:t>maging</w:t>
      </w:r>
    </w:p>
    <w:p w:rsidR="00AA7F80" w:rsidRPr="008C0259" w:rsidRDefault="00AA7F80" w:rsidP="00AA7F80">
      <w:pPr>
        <w:spacing w:line="360" w:lineRule="auto"/>
        <w:jc w:val="both"/>
      </w:pPr>
      <w:r w:rsidRPr="008C0259">
        <w:rPr>
          <w:b/>
          <w:bCs/>
          <w:i/>
          <w:iCs/>
        </w:rPr>
        <w:t>Transient elastography</w:t>
      </w:r>
      <w:r w:rsidRPr="008C0259">
        <w:rPr>
          <w:b/>
          <w:bCs/>
        </w:rPr>
        <w:t xml:space="preserve"> </w:t>
      </w:r>
      <w:r w:rsidRPr="008C0259">
        <w:t>Liver fibrosis can be staged using transient elastography (</w:t>
      </w:r>
      <w:proofErr w:type="spellStart"/>
      <w:r w:rsidRPr="008C0259">
        <w:t>FibroScan</w:t>
      </w:r>
      <w:proofErr w:type="spellEnd"/>
      <w:r w:rsidRPr="008C0259">
        <w:t xml:space="preserve">®, </w:t>
      </w:r>
      <w:proofErr w:type="spellStart"/>
      <w:r w:rsidRPr="008C0259">
        <w:t>Echosens</w:t>
      </w:r>
      <w:proofErr w:type="spellEnd"/>
      <w:r w:rsidRPr="008C0259">
        <w:t xml:space="preserve">, Paris, France) which measures liver stiffness by measuring the velocity of a low-frequency (50 Hz) elastic shear wave propagated through the liver. </w:t>
      </w:r>
      <w:proofErr w:type="spellStart"/>
      <w:r w:rsidRPr="008C0259">
        <w:t>FibroScan</w:t>
      </w:r>
      <w:proofErr w:type="spellEnd"/>
      <w:r w:rsidRPr="008C0259">
        <w:t xml:space="preserve"> is the most widely used and validated technique. This provides an LSM which can be combined with the controlled attenuation-parameters (CAP) to detect steatosis. Recently, there has been interest in combining the </w:t>
      </w:r>
      <w:proofErr w:type="spellStart"/>
      <w:r w:rsidRPr="008C0259">
        <w:t>FibroScan</w:t>
      </w:r>
      <w:proofErr w:type="spellEnd"/>
      <w:r w:rsidRPr="008C0259">
        <w:t xml:space="preserve"> derived LSM and CAP with serum transaminases to give a </w:t>
      </w:r>
      <w:proofErr w:type="spellStart"/>
      <w:r w:rsidRPr="008C0259">
        <w:lastRenderedPageBreak/>
        <w:t>FibroScan</w:t>
      </w:r>
      <w:proofErr w:type="spellEnd"/>
      <w:r w:rsidRPr="008C0259">
        <w:t xml:space="preserve">-AST (FAST) score to identify those individuals with NASH, an elevated NAFLD Activity Score (NAS) and significant fibrosis </w:t>
      </w:r>
      <w:r w:rsidR="00665FCA" w:rsidRPr="008C0259">
        <w:fldChar w:fldCharType="begin" w:fldLock="1"/>
      </w:r>
      <w:r w:rsidR="000C4FC2" w:rsidRPr="008C0259">
        <w:instrText>ADDIN CSL_CITATION { "citationItems" : [ { "id" : "ITEM-1", "itemData" : { "abstract" : "Summary Background The burden of non-alcoholic fatty liver disease (NAFLD) is increasing globally, and a major priority is to identify patients with non-alcoholic steatohepatitis (NASH) who are at greater risk of progression to cirrhosis, and who will be candidates for clinical trials and emerging new pharmacotherapies. We aimed to develop a score to identify patients with NASH, elevated NAFLD activity score (NAS\u22654), and advanced fibrosis (stage 2 or higher [F\u22652]). Methods This prospective study included a derivation cohort before validation in multiple international cohorts. The derivation cohort was a cross-sectional, multicentre study of patients aged 18 years or older, scheduled to have a liver biopsy for suspicion of NAFLD at seven tertiary care liver centres in England. This was a prespecified secondary outcome of a study for which the primary endpoints have already been reported. Liver stiffness measurement (LSM) by vibration-controlled transient elastography and controlled attenuation parameter (CAP) measured by FibroScan device were combined with aspartate aminotransferase (AST), alanine aminotransferase (ALT), or AST:ALT ratio. To identify those patients with NASH, an elevated NAS, and significant fibrosis, the best fitting multivariable logistic regression model was identified and internally validated using boot-strapping. Score calibration and discrimination performance were determined in both the derivation dataset in England, and seven independent international (France, USA, China, Malaysia, Turkey) histologically confirmed cohorts of patients with NAFLD (external validation cohorts). This study is registered with ClinicalTrials.gov, number NCT01985009. Findings Between March 20, 2014, and Jan 17, 2017, 350 patients with suspected NAFLD attending liver clinics in England were prospectively enrolled in the derivation cohort. The most predictive model combined LSM, CAP, and AST, and was designated FAST (FibroScan-AST). Performance was satisfactory in the derivation dataset (C-statistic 0\u00b780, 95% CI 0\u00b776\u20130\u00b785) and was well calibrated. In external validation cohorts, calibration of the score was satisfactory and discrimination was good across the full range of validation cohorts (C-statistic range 0\u00b774\u20130\u00b795, 0\u00b785; 95% CI 0\u00b783\u20130\u00b787 in the pooled external validation patients' cohort; n=1026). Cutoff was 0\u00b735 for sensitivity of 0\u00b790 or greater and 0\u00b767 for specificity of 0\u00b790 or greater in the derivation cohort, leading to a positive predictive v\u2026", "author" : [ { "dropping-particle" : "", "family" : "Newsome", "given" : "Philip N", "non-dropping-particle" : "", "parse-names" : false, "suffix" : "" }, { "dropping-particle" : "", "family" : "Sasso", "given" : "Magali", "non-dropping-particle" : "", "parse-names" : false, "suffix" : "" }, { "dropping-particle" : "", "family" : "Deeks", "given" : "Jonathan J", "non-dropping-particle" : "", "parse-names" : false, "suffix" : "" }, { "dropping-particle" : "", "family" : "Paredes", "given" : "Angelo", "non-dropping-particle" : "", "parse-names" : false, "suffix" : "" }, { "dropping-particle" : "", "family" : "Boursier", "given" : "J\u00e9r\u00f4me", "non-dropping-particle" : "", "parse-names" : false, "suffix" : "" }, { "dropping-particle" : "", "family" : "Chan", "given" : "Wah-Kheong", "non-dropping-particle" : "", "parse-names" : false, "suffix" : "" }, { "dropping-particle" : "", "family" : "Yilmaz", "given" : "Yusuf", "non-dropping-particle" : "", "parse-names" : false, "suffix" : "" }, { "dropping-particle" : "", "family" : "Czernichow", "given" : "S\u00e9bastien", "non-dropping-particle" : "", "parse-names" : false, "suffix" : "" }, { "dropping-particle" : "", "family" : "Zheng", "given" : "Ming-Hua", "non-dropping-particle" : "", "parse-names" : false, "suffix" : "" }, { "dropping-particle" : "", "family" : "Wong", "given" : "Vincent Wai-Sun", "non-dropping-particle" : "", "parse-names" : false, "suffix" : "" }, { "dropping-particle" : "", "family" : "Allison", "given" : "Michael", "non-dropping-particle" : "", "parse-names" : false, "suffix" : "" }, { "dropping-particle" : "", "family" : "Tsochatzis", "given" : "Emmanuel", "non-dropping-particle" : "", "parse-names" : false, "suffix" : "" }, { "dropping-particle" : "", "family" : "Anstee", "given" : "Quentin M", "non-dropping-particle" : "", "parse-names" : false, "suffix" : "" }, { "dropping-particle" : "", "family" : "Sheridan", "given" : "David A", "non-dropping-particle" : "", "parse-names" : false, "suffix" : "" }, { "dropping-particle" : "", "family" : "Eddowes", "given" : "Peter J", "non-dropping-particle" : "", "parse-names" : false, "suffix" : "" }, { "dropping-particle" : "", "family" : "Guha", "given" : "Indra N", "non-dropping-particle" : "", "parse-names" : false, "suffix" : "" }, { "dropping-particle" : "", "family" : "Cobbold", "given" : "Jeremy F", "non-dropping-particle" : "", "parse-names" : false, "suffix" : "" }, { "dropping-particle" : "", "family" : "Paradis", "given" : "Val\u00e9rie", "non-dropping-particle" : "", "parse-names" : false, "suffix" : "" }, { "dropping-particle" : "", "family" : "Bedossa", "given" : "Pierre", "non-dropping-particle" : "", "parse-names" : false, "suffix" : "" }, { "dropping-particle" : "", "family" : "Miette", "given" : "V\u00e9ronique", "non-dropping-particle" : "", "parse-names" : false, "suffix" : "" }, { "dropping-particle" : "", "family" : "Fournier-Poizat", "given" : "C\u00e9line", "non-dropping-particle" : "", "parse-names" : false, "suffix" : "" }, { "dropping-particle" : "", "family" : "Sandrin", "given" : "Laurent", "non-dropping-particle" : "", "parse-names" : false, "suffix" : "" }, { "dropping-particle" : "", "family" : "Harrison", "given" : "Stephen A", "non-dropping-particle" : "", "parse-names" : false, "suffix" : "" } ], "container-title" : "The Lancet Gastroenterology &amp; Hepatology", "id" : "ITEM-1", "issue" : "4", "issued" : { "date-parts" : [ [ "2020" ] ] }, "page" : "362-373", "title" : "FibroScan-AST (FAST) score for the non-invasive identification of patients with non-alcoholic steatohepatitis with significant activity and fibrosis: a prospective derivation and global validation study", "type" : "article-journal", "volume" : "5" }, "uris" : [ "http://www.mendeley.com/documents/?uuid=e4fbefec-7df9-3e2b-b9a5-3004f97a9633" ] } ], "mendeley" : { "formattedCitation" : "[27]", "plainTextFormattedCitation" : "[27]", "previouslyFormattedCitation" : "[27]" }, "properties" : { "noteIndex" : 0 }, "schema" : "https://github.com/citation-style-language/schema/raw/master/csl-citation.json" }</w:instrText>
      </w:r>
      <w:r w:rsidR="00665FCA" w:rsidRPr="008C0259">
        <w:fldChar w:fldCharType="separate"/>
      </w:r>
      <w:r w:rsidR="000C4FC2" w:rsidRPr="008C0259">
        <w:rPr>
          <w:noProof/>
        </w:rPr>
        <w:t>[27]</w:t>
      </w:r>
      <w:r w:rsidR="00665FCA" w:rsidRPr="008C0259">
        <w:fldChar w:fldCharType="end"/>
      </w:r>
      <w:r w:rsidRPr="008C0259">
        <w:t>. MRE has also been applied successfully and can predict liver fibrosis</w:t>
      </w:r>
      <w:r w:rsidR="00665FCA" w:rsidRPr="008C0259">
        <w:t xml:space="preserve"> </w:t>
      </w:r>
      <w:r w:rsidR="00665FCA" w:rsidRPr="008C0259">
        <w:fldChar w:fldCharType="begin" w:fldLock="1"/>
      </w:r>
      <w:r w:rsidR="000C4FC2" w:rsidRPr="008C0259">
        <w:instrText>ADDIN CSL_CITATION { "citationItems" : [ { "id" : "ITEM-1", "itemData" : { "author" : [ { "dropping-particle" : "", "family" : "Loomba", "given" : "Rohit", "non-dropping-particle" : "", "parse-names" : false, "suffix" : "" }, { "dropping-particle" : "", "family" : "Wolfson", "given" : "Tanya", "non-dropping-particle" : "", "parse-names" : false, "suffix" : "" }, { "dropping-particle" : "", "family" : "Ang", "given" : "Brandon", "non-dropping-particle" : "", "parse-names" : false, "suffix" : "" }, { "dropping-particle" : "", "family" : "Hooker", "given" : "Jonathan", "non-dropping-particle" : "", "parse-names" : false, "suffix" : "" }, { "dropping-particle" : "", "family" : "Behling", "given" : "Cynthia", "non-dropping-particle" : "", "parse-names" : false, "suffix" : "" }, { "dropping-particle" : "", "family" : "Peterson", "given" : "Michael", "non-dropping-particle" : "", "parse-names" : false, "suffix" : "" }, { "dropping-particle" : "", "family" : "Valasek", "given" : "Mark", "non-dropping-particle" : "", "parse-names" : false, "suffix" : "" }, { "dropping-particle" : "", "family" : "Lin", "given" : "Grace", "non-dropping-particle" : "", "parse-names" : false, "suffix" : "" }, { "dropping-particle" : "", "family" : "Brenner", "given" : "David", "non-dropping-particle" : "", "parse-names" : false, "suffix" : "" }, { "dropping-particle" : "", "family" : "Gamst", "given" : "Anthony", "non-dropping-particle" : "", "parse-names" : false, "suffix" : "" }, { "dropping-particle" : "", "family" : "Ehman", "given" : "Richard", "non-dropping-particle" : "", "parse-names" : false, "suffix" : "" }, { "dropping-particle" : "", "family" : "Sirlin", "given" : "Claude", "non-dropping-particle" : "", "parse-names" : false, "suffix" : "" } ], "container-title" : "Hepatology (Baltimore, Md.)", "id" : "ITEM-1", "issue" : "6", "issued" : { "date-parts" : [ [ "2014" ] ] }, "page" : "1920-28", "title" : "Magnetic Resonance Elastography Predicts Advanced Fibrosis in Patients With Nonalcoholic Fatty Liver Disease: A Prospective Study", "type" : "article-journal", "volume" : "60" }, "uris" : [ "http://www.mendeley.com/documents/?uuid=55d49786-bf79-3331-ad74-75cdb12c8201" ] } ], "mendeley" : { "formattedCitation" : "[28]", "plainTextFormattedCitation" : "[28]", "previouslyFormattedCitation" : "[28]" }, "properties" : { "noteIndex" : 0 }, "schema" : "https://github.com/citation-style-language/schema/raw/master/csl-citation.json" }</w:instrText>
      </w:r>
      <w:r w:rsidR="00665FCA" w:rsidRPr="008C0259">
        <w:fldChar w:fldCharType="separate"/>
      </w:r>
      <w:r w:rsidR="000C4FC2" w:rsidRPr="008C0259">
        <w:rPr>
          <w:noProof/>
        </w:rPr>
        <w:t>[28]</w:t>
      </w:r>
      <w:r w:rsidR="00665FCA" w:rsidRPr="008C0259">
        <w:fldChar w:fldCharType="end"/>
      </w:r>
      <w:r w:rsidRPr="008C0259">
        <w:t>.</w:t>
      </w:r>
    </w:p>
    <w:p w:rsidR="00AA7F80" w:rsidRPr="008C0259" w:rsidRDefault="00AA7F80" w:rsidP="00AA7F80">
      <w:pPr>
        <w:spacing w:line="360" w:lineRule="auto"/>
        <w:jc w:val="both"/>
        <w:rPr>
          <w:b/>
          <w:bCs/>
        </w:rPr>
      </w:pPr>
      <w:r w:rsidRPr="008C0259">
        <w:rPr>
          <w:b/>
          <w:bCs/>
          <w:i/>
          <w:iCs/>
        </w:rPr>
        <w:t>MRI methods</w:t>
      </w:r>
      <w:r w:rsidRPr="008C0259">
        <w:rPr>
          <w:b/>
          <w:bCs/>
        </w:rPr>
        <w:t xml:space="preserve"> </w:t>
      </w:r>
      <w:r w:rsidRPr="008C0259">
        <w:t xml:space="preserve">A variety of other MR-based approaches are available. MRI assessment of liver fat using the proton density fact fraction (PDFF) </w:t>
      </w:r>
      <w:r w:rsidRPr="008C0259">
        <w:fldChar w:fldCharType="begin">
          <w:fldData xml:space="preserve">PEVuZE5vdGU+PENpdGU+PEF1dGhvcj5XaWxtYW48L0F1dGhvcj48WWVhcj4yMDE3PC9ZZWFyPjxJ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</w:fldData>
        </w:fldChar>
      </w:r>
      <w:r w:rsidR="00606CBD" w:rsidRPr="008C0259">
        <w:instrText xml:space="preserve"> ADDIN EN.CITE </w:instrText>
      </w:r>
      <w:r w:rsidR="00606CBD" w:rsidRPr="008C0259">
        <w:fldChar w:fldCharType="begin">
          <w:fldData xml:space="preserve">PEVuZE5vdGU+PENpdGU+PEF1dGhvcj5XaWxtYW48L0F1dGhvcj48WWVhcj4yMDE3PC9ZZWFyPjxJ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20]</w:t>
      </w:r>
      <w:r w:rsidRPr="008C0259">
        <w:fldChar w:fldCharType="end"/>
      </w:r>
      <w:r w:rsidRPr="008C0259">
        <w:t xml:space="preserve"> is recommended in the AASLD guidelines; or </w:t>
      </w:r>
      <w:proofErr w:type="spellStart"/>
      <w:r w:rsidRPr="008C0259">
        <w:t>Liver</w:t>
      </w:r>
      <w:r w:rsidRPr="008C0259">
        <w:rPr>
          <w:i/>
          <w:iCs/>
        </w:rPr>
        <w:t>MultiScan</w:t>
      </w:r>
      <w:proofErr w:type="spellEnd"/>
      <w:r w:rsidRPr="008C0259">
        <w:t xml:space="preserve"> facilitates liver tissue characterisation to quantify liver fat (using enhanced MRI-PDFF) and inflammation and fibrosis corrected for hepatic iron (cT1) </w:t>
      </w:r>
      <w:r w:rsidRPr="008C0259">
        <w:fldChar w:fldCharType="begin">
          <w:fldData xml:space="preserve">PEVuZE5vdGU+PENpdGU+PEF1dGhvcj5CYW5lcmplZTwvQXV0aG9yPjxZZWFyPjIwMTQ8L1llYXI+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</w:fldData>
        </w:fldChar>
      </w:r>
      <w:r w:rsidR="00606CBD" w:rsidRPr="008C0259">
        <w:instrText xml:space="preserve"> ADDIN EN.CITE </w:instrText>
      </w:r>
      <w:r w:rsidR="00606CBD" w:rsidRPr="008C0259">
        <w:fldChar w:fldCharType="begin">
          <w:fldData xml:space="preserve">PEVuZE5vdGU+PENpdGU+PEF1dGhvcj5CYW5lcmplZTwvQXV0aG9yPjxZZWFyPjIwMTQ8L1llYXI+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45, 46]</w:t>
      </w:r>
      <w:r w:rsidRPr="008C0259">
        <w:fldChar w:fldCharType="end"/>
      </w:r>
      <w:r w:rsidRPr="008C0259">
        <w:t xml:space="preserve">. This non-invasive technique has been validated against liver biopsy </w:t>
      </w:r>
      <w:r w:rsidRPr="008C0259">
        <w:fldChar w:fldCharType="begin">
          <w:fldData xml:space="preserve">PEVuZE5vdGU+PENpdGU+PEF1dGhvcj5QYXZsaWRlczwvQXV0aG9yPjxZZWFyPjIwMTc8L1llYXI+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</w:fldData>
        </w:fldChar>
      </w:r>
      <w:r w:rsidR="00606CBD" w:rsidRPr="008C0259">
        <w:instrText xml:space="preserve"> ADDIN EN.CITE </w:instrText>
      </w:r>
      <w:r w:rsidR="00606CBD" w:rsidRPr="008C0259">
        <w:fldChar w:fldCharType="begin">
          <w:fldData xml:space="preserve">PEVuZE5vdGU+PENpdGU+PEF1dGhvcj5QYXZsaWRlczwvQXV0aG9yPjxZZWFyPjIwMTc8L1llYXI+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47]</w:t>
      </w:r>
      <w:r w:rsidRPr="008C0259">
        <w:fldChar w:fldCharType="end"/>
      </w:r>
      <w:r w:rsidRPr="008C0259">
        <w:t xml:space="preserve"> and is predictive of liver-related outcomes </w:t>
      </w:r>
      <w:r w:rsidRPr="008C0259">
        <w:fldChar w:fldCharType="begin">
          <w:fldData xml:space="preserve">PEVuZE5vdGU+PENpdGU+PEF1dGhvcj5QYXZsaWRlczwvQXV0aG9yPjxZZWFyPjIwMTY8L1llYXI+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</w:fldData>
        </w:fldChar>
      </w:r>
      <w:r w:rsidR="00606CBD" w:rsidRPr="008C0259">
        <w:instrText xml:space="preserve"> ADDIN EN.CITE </w:instrText>
      </w:r>
      <w:r w:rsidR="00606CBD" w:rsidRPr="008C0259">
        <w:fldChar w:fldCharType="begin">
          <w:fldData xml:space="preserve">PEVuZE5vdGU+PENpdGU+PEF1dGhvcj5QYXZsaWRlczwvQXV0aG9yPjxZZWFyPjIwMTY8L1llYXI+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4E22DC" w:rsidRPr="008C0259">
        <w:rPr>
          <w:noProof/>
        </w:rPr>
        <w:t>S</w:t>
      </w:r>
      <w:r w:rsidR="00606CBD" w:rsidRPr="008C0259">
        <w:rPr>
          <w:noProof/>
        </w:rPr>
        <w:t>48]</w:t>
      </w:r>
      <w:r w:rsidRPr="008C0259">
        <w:fldChar w:fldCharType="end"/>
      </w:r>
      <w:r w:rsidRPr="008C0259">
        <w:t>. It is now increasingly being adopted in NASH clinical trials due to low measurement failure rates, high repeatability and reproducibility (</w:t>
      </w:r>
      <w:r w:rsidRPr="008C0259">
        <w:rPr>
          <w:b/>
          <w:bCs/>
        </w:rPr>
        <w:t>Fig</w:t>
      </w:r>
      <w:r w:rsidR="00A02D1D" w:rsidRPr="008C0259">
        <w:rPr>
          <w:b/>
          <w:bCs/>
        </w:rPr>
        <w:t>.</w:t>
      </w:r>
      <w:r w:rsidRPr="008C0259">
        <w:rPr>
          <w:b/>
          <w:bCs/>
        </w:rPr>
        <w:t xml:space="preserve"> 4</w:t>
      </w:r>
      <w:r w:rsidRPr="008C0259">
        <w:t xml:space="preserve">) </w:t>
      </w:r>
      <w:r w:rsidR="00665FCA" w:rsidRPr="008C0259">
        <w:fldChar w:fldCharType="begin" w:fldLock="1"/>
      </w:r>
      <w:r w:rsidR="000C4FC2" w:rsidRPr="008C0259">
        <w:instrText>ADDIN CSL_CITATION { "citationItems" : [ { "id" : "ITEM-1", "itemData" : { "author" : [ { "dropping-particle" : "", "family" : "Banerjee", "given" : "Rajarshi", "non-dropping-particle" : "", "parse-names" : false, "suffix" : "" }, { "dropping-particle" : "", "family" : "Kelly", "given" : "Matthew", "non-dropping-particle" : "", "parse-names" : false, "suffix" : "" }, { "dropping-particle" : "", "family" : "Wilman", "given" : "Henry", "non-dropping-particle" : "", "parse-names" : false, "suffix" : "" }, { "dropping-particle" : "", "family" : "Wright", "given" : "Teresa", "non-dropping-particle" : "", "parse-names" : false, "suffix" : "" }, { "dropping-particle" : "", "family" : "Neubauer", "given" : "Stefan", "non-dropping-particle" : "", "parse-names" : false, "suffix" : "" } ], "container-title" : "Journal of Hepatology", "id" : "ITEM-1", "issue" : "3", "issued" : { "date-parts" : [ [ "2018" ] ] }, "page" : "755-756", "title" : "Imaging endpoints for non-alcoholic steatohepatitis (NASH) therapeutic trials: A growing role for multiparametric MRI?", "type" : "article-journal", "volume" : "69" }, "uris" : [ "http://www.mendeley.com/documents/?uuid=3ce7e5c2-c627-3d41-ac08-f2df44aa7d4c" ] }, { "id" : "ITEM-2", "itemData" : { "abstract" : "As the burden of liver disease reaches epidemic levels, there is a high unmet medical need to develop robust, accurate and reproducible non-invasive methods to quantify liver tissue characteristics for use in clinical development and ultimately in clinical practice. This prospective cross-sectional study systematically examines the repeatability and reproducibility of iron-corrected T1 (cT1), T2*, and hepatic proton density fat fraction (PDFF) quantification with multiparametric MRI across different field strengths, scanner manufacturers and models. 61 adult participants with mixed liver disease aetiology and those without any history of liver disease underwent multiparametric MRI on combinations of 5 scanner models from two manufacturers (Siemens and Philips) at different field strengths (1.5T and 3T). We report high repeatability and reproducibility across different field strengths, manufacturers, and scanner models in standardized cT1 (repeatability CoV: 1.7%, bias -7.5ms, 95% LoA of -53.6 ms to 38.5 ms; reproducibility CoV 3.3%, bias 6.5 ms, 95% LoA of -76.3 to 89.2 ms) and T2* (repeatability CoV: 5.5%, bias -0.18 ms, 95% LoA -5.41 to 5.05 ms; reproducibility CoV 6.6%, bias -1.7 ms, 95% LoA -6.61 to 3.15 ms) in human measurements. PDFF repeatability (0.8%) and reproducibility (0.75%) coefficients showed high precision of this metric. Similar precision was observed in phantom measurements. Inspection of the ICC model indicated that most of the variance in cT1 could be accounted for by study participants (ICC = 0.91), with minimal contribution from technical differences. We demonstrate that multiparametric MRI is a non-invasive, repeatable and reproducible method for quantifying liver tissue characteristics across manufacturers (Philips and Siemens) and field strengths (1.5T and 3T).", "author" : [ { "dropping-particle" : "", "family" : "Bachtiar", "given" : "Velicia", "non-dropping-particle" : "", "parse-names" : false, "suffix" : "" }, { "dropping-particle" : "", "family" : "Kelly", "given" : "Matthew D.", "non-dropping-particle" : "", "parse-names" : false, "suffix" : "" }, { "dropping-particle" : "", "family" : "Wilman", "given" : "Henry R.", "non-dropping-particle" : "", "parse-names" : false, "suffix" : "" }, { "dropping-particle" : "", "family" : "Jacobs", "given" : "Jaco", "non-dropping-particle" : "", "parse-names" : false, "suffix" : "" }, { "dropping-particle" : "", "family" : "Newbould", "given" : "Rexford", "non-dropping-particle" : "", "parse-names" : false, "suffix" : "" }, { "dropping-particle" : "", "family" : "Kelly", "given" : "Catherine J.", "non-dropping-particle" : "", "parse-names" : false, "suffix" : "" }, { "dropping-particle" : "", "family" : "Gyngell", "given" : "Michael L.", "non-dropping-particle" : "", "parse-names" : false, "suffix" : "" }, { "dropping-particle" : "", "family" : "Groves", "given" : "Katherine E.", "non-dropping-particle" : "", "parse-names" : false, "suffix" : "" }, { "dropping-particle" : "", "family" : "McKay", "given" : "Andy", "non-dropping-particle" : "", "parse-names" : false, "suffix" : "" }, { "dropping-particle" : "", "family" : "Herlihy", "given" : "Amy H.", "non-dropping-particle" : "", "parse-names" : false, "suffix" : "" }, { "dropping-particle" : "", "family" : "Fernandes", "given" : "Carolina C.", "non-dropping-particle" : "", "parse-names" : false, "suffix" : "" }, { "dropping-particle" : "", "family" : "Halberstadt", "given" : "Mark", "non-dropping-particle" : "", "parse-names" : false, "suffix" : "" }, { "dropping-particle" : "", "family" : "Maguire", "given" : "Marion", "non-dropping-particle" : "", "parse-names" : false, "suffix" : "" }, { "dropping-particle" : "", "family" : "Jayaratne", "given" : "Naomi", "non-dropping-particle" : "", "parse-names" : false, "suffix" : "" }, { "dropping-particle" : "", "family" : "Linden", "given" : "Sophia", "non-dropping-particle" : "", "parse-names" : false, "suffix" : "" }, { "dropping-particle" : "", "family" : "Neubauer", "given" : "Stefan", "non-dropping-particle" : "", "parse-names" : false, "suffix" : "" }, { "dropping-particle" : "", "family" : "Banerjee", "given" : "Rajarshi", "non-dropping-particle" : "", "parse-names" : false, "suffix" : "" } ], "container-title" : "PLOS ONE", "id" : "ITEM-2", "issue" : "4", "issued" : { "date-parts" : [ [ "2019" ] ] }, "page" : "e0214921", "title" : "Repeatability and reproducibility of multiparametric magnetic resonance imaging of the liver", "type" : "article-journal", "volume" : "14" }, "uris" : [ "http://www.mendeley.com/documents/?uuid=7db6b350-2526-3cf3-8566-2723c9aaaaaa" ] } ], "mendeley" : { "formattedCitation" : "[29,30]", "plainTextFormattedCitation" : "[29,30]", "previouslyFormattedCitation" : "[29,30]" }, "properties" : { "noteIndex" : 0 }, "schema" : "https://github.com/citation-style-language/schema/raw/master/csl-citation.json" }</w:instrText>
      </w:r>
      <w:r w:rsidR="00665FCA" w:rsidRPr="008C0259">
        <w:fldChar w:fldCharType="separate"/>
      </w:r>
      <w:r w:rsidR="000C4FC2" w:rsidRPr="008C0259">
        <w:rPr>
          <w:noProof/>
        </w:rPr>
        <w:t>[29,30]</w:t>
      </w:r>
      <w:r w:rsidR="00665FCA" w:rsidRPr="008C0259">
        <w:fldChar w:fldCharType="end"/>
      </w:r>
      <w:r w:rsidRPr="008C0259">
        <w:t>.</w:t>
      </w:r>
    </w:p>
    <w:p w:rsidR="00AA7F80" w:rsidRPr="008C0259" w:rsidRDefault="00AA7F80" w:rsidP="00AA7F80">
      <w:pPr>
        <w:spacing w:line="360" w:lineRule="auto"/>
        <w:contextualSpacing/>
        <w:jc w:val="both"/>
        <w:rPr>
          <w:b/>
          <w:bCs/>
        </w:rPr>
      </w:pPr>
      <w:r w:rsidRPr="008C0259">
        <w:rPr>
          <w:b/>
          <w:bCs/>
        </w:rPr>
        <w:t>Liver biopsy</w:t>
      </w:r>
      <w:r w:rsidRPr="008C0259">
        <w:t xml:space="preserve"> Liver biopsy remains the gold standard method for diagnosis. It is used to establish whether there is NASH, to identify stage of fibrosis or to differentiate NAFLD from other aetiologies of chronic liver disease. Limitations must also be acknowledged including cost, risk of complications (bleeding, death), sampling error (with only 1/50,000 of the whole liver tissue sampled and so potential for significant heterogeneity in the degree/stage of fibrosis of the biopsy specimen), as well as variability in interpretation </w:t>
      </w:r>
      <w:r w:rsidRPr="008C0259">
        <w:fldChar w:fldCharType="begin"/>
      </w:r>
      <w:r w:rsidR="00606CBD" w:rsidRPr="008C0259">
        <w:instrText xml:space="preserve"> ADDIN EN.CITE &lt;EndNote&gt;&lt;Cite&gt;&lt;Author&gt;Goldstein&lt;/Author&gt;&lt;Year&gt;2005&lt;/Year&gt;&lt;IDText&gt;Fibrosis heterogeneity in nonalcoholic steatohepatitis and hepatitis C virus needle core biopsy specimens&lt;/IDText&gt;&lt;DisplayText&gt;[49]&lt;/DisplayText&gt;&lt;record&gt;&lt;dates&gt;&lt;pub-dates&gt;&lt;date&gt;Mar&lt;/date&gt;&lt;/pub-dates&gt;&lt;year&gt;2005&lt;/year&gt;&lt;/dates&gt;&lt;keywords&gt;&lt;keyword&gt;Biopsy, Needle/*methods&lt;/keyword&gt;&lt;keyword&gt;Fatty Liver/*pathology&lt;/keyword&gt;&lt;keyword&gt;Hepacivirus/genetics/immunology/*isolation &amp;amp; purification&lt;/keyword&gt;&lt;keyword&gt;Hepatitis C, Chronic/immunology/*pathology/virology&lt;/keyword&gt;&lt;keyword&gt;Humans&lt;/keyword&gt;&lt;keyword&gt;Liver Cirrhosis/classification/*pathology&lt;/keyword&gt;&lt;keyword&gt;RNA, Viral/analysis&lt;/keyword&gt;&lt;keyword&gt;Reproducibility of Results&lt;/keyword&gt;&lt;keyword&gt;Reverse Transcriptase Polymerase Chain Reaction&lt;/keyword&gt;&lt;/keywords&gt;&lt;urls&gt;&lt;related-urls&gt;&lt;url&gt;https://www.ncbi.nlm.nih.gov/pubmed/15716234&lt;/url&gt;&lt;/related-urls&gt;&lt;/urls&gt;&lt;isbn&gt;0002-9173 (Print)&amp;#xD;0002-9173 (Linking)&lt;/isbn&gt;&lt;titles&gt;&lt;title&gt;Fibrosis heterogeneity in nonalcoholic steatohepatitis and hepatitis C virus needle core biopsy specimens&lt;/title&gt;&lt;secondary-title&gt;Am J Clin Pathol&lt;/secondary-title&gt;&lt;/titles&gt;&lt;pages&gt;382-7&lt;/pages&gt;&lt;number&gt;3&lt;/number&gt;&lt;contributors&gt;&lt;authors&gt;&lt;author&gt;Goldstein, N. S.&lt;/author&gt;&lt;author&gt;Hastah, F.&lt;/author&gt;&lt;author&gt;Galan, M. V.&lt;/author&gt;&lt;author&gt;Gordon, S. C.&lt;/author&gt;&lt;/authors&gt;&lt;/contributors&gt;&lt;edition&gt;2005/02/18&lt;/edition&gt;&lt;added-date format="utc"&gt;1588065116&lt;/added-date&gt;&lt;ref-type name="Journal Article"&gt;17&lt;/ref-type&gt;&lt;auth-address&gt;Department of Anatomic Pathology, William Beaumont Hospital, Royal Oak, MI 48073, USA.&lt;/auth-address&gt;&lt;rec-number&gt;32830&lt;/rec-number&gt;&lt;last-updated-date format="utc"&gt;1588065116&lt;/last-updated-date&gt;&lt;accession-num&gt;15716234&lt;/accession-num&gt;&lt;electronic-resource-num&gt;10.1309/EY72-F1EN-9XCB-1KXX&lt;/electronic-resource-num&gt;&lt;volume&gt;123&lt;/volume&gt;&lt;/record&gt;&lt;/Cite&gt;&lt;/EndNote&gt;</w:instrText>
      </w:r>
      <w:r w:rsidRPr="008C0259">
        <w:fldChar w:fldCharType="separate"/>
      </w:r>
      <w:r w:rsidR="00606CBD" w:rsidRPr="008C0259">
        <w:rPr>
          <w:noProof/>
        </w:rPr>
        <w:t>[</w:t>
      </w:r>
      <w:r w:rsidR="004E22DC" w:rsidRPr="008C0259">
        <w:rPr>
          <w:noProof/>
        </w:rPr>
        <w:t>S</w:t>
      </w:r>
      <w:r w:rsidR="00606CBD" w:rsidRPr="008C0259">
        <w:rPr>
          <w:noProof/>
        </w:rPr>
        <w:t>49]</w:t>
      </w:r>
      <w:r w:rsidRPr="008C0259">
        <w:fldChar w:fldCharType="end"/>
      </w:r>
      <w:r w:rsidRPr="008C0259">
        <w:t xml:space="preserve">. </w:t>
      </w:r>
    </w:p>
    <w:p w:rsidR="00AA7F80" w:rsidRPr="008C0259" w:rsidRDefault="00AA7F80" w:rsidP="00AA7F80">
      <w:pPr>
        <w:spacing w:line="360" w:lineRule="auto"/>
        <w:contextualSpacing/>
        <w:jc w:val="both"/>
      </w:pPr>
      <w:r w:rsidRPr="008C0259">
        <w:rPr>
          <w:b/>
          <w:bCs/>
        </w:rPr>
        <w:t xml:space="preserve">Screening approaches </w:t>
      </w:r>
      <w:proofErr w:type="gramStart"/>
      <w:r w:rsidRPr="008C0259">
        <w:t>The</w:t>
      </w:r>
      <w:proofErr w:type="gramEnd"/>
      <w:r w:rsidRPr="008C0259">
        <w:t xml:space="preserve"> issue of screening, and the algorithm for doing so to assess for NAFLD in individuals with obesity, metabolic syndrome and type 2 diabetes is contentious with no universal accepted approach. National and international guidelines (EASD/EASO/EASL</w:t>
      </w:r>
      <w:r w:rsidR="00665FCA" w:rsidRPr="008C0259">
        <w:t xml:space="preserve">, NICE </w:t>
      </w:r>
      <w:r w:rsidRPr="008C0259">
        <w:t>and AASLD) are not concordant (</w:t>
      </w:r>
      <w:r w:rsidRPr="008C0259">
        <w:rPr>
          <w:b/>
          <w:bCs/>
        </w:rPr>
        <w:t>Table 2</w:t>
      </w:r>
      <w:r w:rsidRPr="008C0259">
        <w:t xml:space="preserve">) </w:t>
      </w:r>
      <w:r w:rsidR="00665FCA" w:rsidRPr="008C0259">
        <w:fldChar w:fldCharType="begin" w:fldLock="1"/>
      </w:r>
      <w:r w:rsidR="000C4FC2" w:rsidRPr="008C0259">
        <w:instrText>ADDIN CSL_CITATION { "citationItems" : [ { "id" : "ITEM-1", "itemData" : { "author" : [ { "dropping-particle" : "", "family" : "European Association for the Study of the Liver (EASL)", "given" : "", "non-dropping-particle" : "", "parse-names" : false, "suffix" : "" }, { "dropping-particle" : "", "family" : "European Association for the Study of Diabetes (EASD)", "given" : "", "non-dropping-particle" : "", "parse-names" : false, "suffix" : "" }, { "dropping-particle" : "", "family" : "European Association for the Study of Obesity (EASO)", "given" : "", "non-dropping-particle" : "", "parse-names" : false, "suffix" : "" } ], "container-title" : "Journal of Hepatology", "id" : "ITEM-1", "issue" : "6", "issued" : { "date-parts" : [ [ "2016" ] ] }, "page" : "1388-1402", "title" : "EASL\u2013EASD\u2013EASO Clinical Practice Guidelines for the management of non-alcoholic fatty liver disease", "type" : "article-journal", "volume" : "64" }, "uris" : [ "http://www.mendeley.com/documents/?uuid=44b8ddd3-c6d1-361b-919e-a626f419070c" ] }, { "id" : "ITEM-2", "itemData" : { "author" : [ { "dropping-particle" : "", "family" : "National Institute for Health and Care Excellence", "given" : "", "non-dropping-particle" : "", "parse-names" : false, "suffix" : "" } ], "id" : "ITEM-2", "issued" : { "date-parts" : [ [ "2016" ] ] }, "title" : "Non-alcoholic fatty liver disease (NAFLD): assessment and management", "type" : "report" }, "uris" : [ "http://www.mendeley.com/documents/?uuid=7f05baaf-6684-4863-8714-4166ce968a50" ] }, { "id" : "ITEM-3", "itemData" : { "author" : [ { "dropping-particle" : "", "family" : "Chalasani", "given" : "Naga", "non-dropping-particle" : "", "parse-names" : false, "suffix" : "" }, { "dropping-particle" : "", "family" : "Younossi", "given" : "Zobair", "non-dropping-particle" : "", "parse-names" : false, "suffix" : "" }, { "dropping-particle" : "", "family" : "Lavine", "given" : "Joel E.", "non-dropping-particle" : "", "parse-names" : false, "suffix" : "" }, { "dropping-particle" : "", "family" : "Charlton", "given" : "Michael", "non-dropping-particle" : "", "parse-names" : false, "suffix" : "" }, { "dropping-particle" : "", "family" : "Cusi", "given" : "Kenneth", "non-dropping-particle" : "", "parse-names" : false, "suffix" : "" }, { "dropping-particle" : "", "family" : "Rinella", "given" : "Mary", "non-dropping-particle" : "", "parse-names" : false, "suffix" : "" }, { "dropping-particle" : "", "family" : "Harrison", "given" : "Stephen A.", "non-dropping-particle" : "", "parse-names" : false, "suffix" : "" }, { "dropping-particle" : "", "family" : "Brunt", "given" : "Elizabeth M.", "non-dropping-particle" : "", "parse-names" : false, "suffix" : "" }, { "dropping-particle" : "", "family" : "Sanyal", "given" : "Arun J.", "non-dropping-particle" : "", "parse-names" : false, "suffix" : "" } ], "container-title" : "Hepatology", "id" : "ITEM-3", "issue" : "1", "issued" : { "date-parts" : [ [ "2018" ] ] }, "page" : "328-357", "title" : "The diagnosis and management of nonalcoholic fatty liver disease: Practice guidance from the American Association for the Study of Liver Diseases", "type" : "article-journal", "volume" : "67" }, "uris" : [ "http://www.mendeley.com/documents/?uuid=cdf3e225-bbca-3187-a1d2-e0c2f66e5b2e" ] } ], "mendeley" : { "formattedCitation" : "[22,23,31]", "plainTextFormattedCitation" : "[22,23,31]", "previouslyFormattedCitation" : "[22,23,31]" }, "properties" : { "noteIndex" : 0 }, "schema" : "https://github.com/citation-style-language/schema/raw/master/csl-citation.json" }</w:instrText>
      </w:r>
      <w:r w:rsidR="00665FCA" w:rsidRPr="008C0259">
        <w:fldChar w:fldCharType="separate"/>
      </w:r>
      <w:r w:rsidR="000C4FC2" w:rsidRPr="008C0259">
        <w:rPr>
          <w:noProof/>
        </w:rPr>
        <w:t>[22,23,31]</w:t>
      </w:r>
      <w:r w:rsidR="00665FCA" w:rsidRPr="008C0259">
        <w:fldChar w:fldCharType="end"/>
      </w:r>
      <w:r w:rsidRPr="008C0259">
        <w:fldChar w:fldCharType="begin">
          <w:fldData xml:space="preserve">PEVuZE5vdGU+PENpdGU+PEF1dGhvcj5HbGVuPC9BdXRob3I+PFllYXI+MjAxNjwvWWVhcj48UmVj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</w:fldData>
        </w:fldChar>
      </w:r>
      <w:r w:rsidR="00606CBD" w:rsidRPr="008C0259">
        <w:instrText xml:space="preserve"> ADDIN EN.CITE </w:instrText>
      </w:r>
      <w:r w:rsidR="00606CBD" w:rsidRPr="008C0259">
        <w:fldChar w:fldCharType="begin">
          <w:fldData xml:space="preserve">PEVuZE5vdGU+PENpdGU+PEF1dGhvcj5HbGVuPC9BdXRob3I+PFllYXI+MjAxNjwvWWVhcj48UmVj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</w:fldData>
        </w:fldChar>
      </w:r>
      <w:r w:rsidR="00606CBD" w:rsidRPr="008C0259">
        <w:instrText xml:space="preserve"> ADDIN EN.CITE.DATA </w:instrText>
      </w:r>
      <w:r w:rsidR="00606CBD" w:rsidRPr="008C0259">
        <w:fldChar w:fldCharType="end"/>
      </w:r>
      <w:r w:rsidRPr="008C0259">
        <w:fldChar w:fldCharType="end"/>
      </w:r>
      <w:r w:rsidRPr="008C0259">
        <w:t xml:space="preserve">. The American Diabetes Association recommends that people with type 2 diabetes/prediabetes with elevated liver enzymes or fatty liver on ultrasound should be evaluated for presence of NASH and liver fibrosis </w:t>
      </w:r>
      <w:r w:rsidRPr="008C0259">
        <w:fldChar w:fldCharType="begin"/>
      </w:r>
      <w:r w:rsidR="00606CBD" w:rsidRPr="008C0259">
        <w:instrText xml:space="preserve"> ADDIN EN.CITE &lt;EndNote&gt;&lt;Cite&gt;&lt;Year&gt;2020&lt;/Year&gt;&lt;IDText&gt;Comprehensive Medical Evaluation and Assessment of Comorbidities: Standards of Medical Care in Diabetes—2020&lt;/IDText&gt;&lt;DisplayText&gt;[53]&lt;/DisplayText&gt;&lt;record&gt;&lt;urls&gt;&lt;related-urls&gt;&lt;url&gt;https://care.diabetesjournals.org/content/diacare/43/Supplement_1/S37.full.pdf &lt;/url&gt;&lt;/related-urls&gt;&lt;/urls&gt;&lt;titles&gt;&lt;title&gt;Comprehensive Medical Evaluation and Assessment of Comorbidities: Standards of Medical Care in Diabetes—2020&lt;/title&gt;&lt;secondary-title&gt;Diabetes Care&lt;/secondary-title&gt;&lt;/titles&gt;&lt;pages&gt;S37-S47&lt;/pages&gt;&lt;number&gt;Supplement 1&lt;/number&gt;&lt;added-date format="utc"&gt;1588161577&lt;/added-date&gt;&lt;ref-type name="Journal Article"&gt;17&lt;/ref-type&gt;&lt;dates&gt;&lt;year&gt;2020&lt;/year&gt;&lt;/dates&gt;&lt;rec-number&gt;32834&lt;/rec-number&gt;&lt;last-updated-date format="utc"&gt;1588161789&lt;/last-updated-date&gt;&lt;electronic-resource-num&gt;10.2337/dc20-S004&lt;/electronic-resource-num&gt;&lt;orig-pub&gt;Diabetes Care&lt;/orig-pub&gt;&lt;volume&gt;43&lt;/volume&gt;&lt;/record&gt;&lt;/Cite&gt;&lt;/EndNote&gt;</w:instrText>
      </w:r>
      <w:r w:rsidRPr="008C0259">
        <w:fldChar w:fldCharType="separate"/>
      </w:r>
      <w:r w:rsidR="00606CBD" w:rsidRPr="008C0259">
        <w:rPr>
          <w:noProof/>
        </w:rPr>
        <w:t>[</w:t>
      </w:r>
      <w:r w:rsidR="004E22DC" w:rsidRPr="008C0259">
        <w:rPr>
          <w:noProof/>
        </w:rPr>
        <w:t>S</w:t>
      </w:r>
      <w:r w:rsidR="00606CBD" w:rsidRPr="008C0259">
        <w:rPr>
          <w:noProof/>
        </w:rPr>
        <w:t>5</w:t>
      </w:r>
      <w:r w:rsidR="00B30302" w:rsidRPr="008C0259">
        <w:rPr>
          <w:noProof/>
        </w:rPr>
        <w:t>0</w:t>
      </w:r>
      <w:r w:rsidR="00606CBD" w:rsidRPr="008C0259">
        <w:rPr>
          <w:noProof/>
        </w:rPr>
        <w:t>]</w:t>
      </w:r>
      <w:r w:rsidRPr="008C0259">
        <w:fldChar w:fldCharType="end"/>
      </w:r>
      <w:r w:rsidRPr="008C0259">
        <w:t xml:space="preserve">. </w:t>
      </w:r>
    </w:p>
    <w:p w:rsidR="00AA7F80" w:rsidRPr="008C0259" w:rsidRDefault="00AA7F80" w:rsidP="00AA7F80">
      <w:pPr>
        <w:spacing w:line="360" w:lineRule="auto"/>
        <w:contextualSpacing/>
        <w:jc w:val="both"/>
        <w:rPr>
          <w:b/>
          <w:bCs/>
          <w:sz w:val="10"/>
          <w:szCs w:val="10"/>
        </w:rPr>
      </w:pPr>
    </w:p>
    <w:p w:rsidR="00AA7F80" w:rsidRPr="008C0259" w:rsidRDefault="00AA7F80" w:rsidP="00AA7F80">
      <w:pPr>
        <w:spacing w:line="360" w:lineRule="auto"/>
        <w:contextualSpacing/>
        <w:jc w:val="both"/>
        <w:rPr>
          <w:b/>
          <w:bCs/>
        </w:rPr>
      </w:pPr>
      <w:r w:rsidRPr="008C0259">
        <w:rPr>
          <w:b/>
          <w:bCs/>
        </w:rPr>
        <w:t>E. Treatment considerations</w:t>
      </w:r>
    </w:p>
    <w:p w:rsidR="00AA7F80" w:rsidRPr="008C0259" w:rsidRDefault="00AA7F80" w:rsidP="00AA7F80">
      <w:pPr>
        <w:spacing w:line="360" w:lineRule="auto"/>
        <w:jc w:val="both"/>
      </w:pPr>
      <w:r w:rsidRPr="008C0259">
        <w:t>Thus, evidence to date suggests a high burden of unrecognised NAFLD/fibrosis/cirrhosis in type 2 diabetes</w:t>
      </w:r>
      <w:r w:rsidR="006141C0" w:rsidRPr="008C0259">
        <w:t>. This</w:t>
      </w:r>
      <w:r w:rsidRPr="008C0259">
        <w:t xml:space="preserve"> may be improved with appropriate weight loss, glycaemic improvement and appropriate glucose lowering therapies. </w:t>
      </w:r>
    </w:p>
    <w:p w:rsidR="00AA7F80" w:rsidRPr="008C0259" w:rsidRDefault="00AA7F80" w:rsidP="00AA7F80">
      <w:pPr>
        <w:spacing w:line="360" w:lineRule="auto"/>
        <w:jc w:val="both"/>
        <w:rPr>
          <w:b/>
          <w:bCs/>
          <w:shd w:val="clear" w:color="auto" w:fill="FFFFFF"/>
        </w:rPr>
      </w:pPr>
      <w:r w:rsidRPr="008C0259">
        <w:rPr>
          <w:b/>
          <w:bCs/>
          <w:shd w:val="clear" w:color="auto" w:fill="FFFFFF"/>
        </w:rPr>
        <w:t>Impact of lifestyle intervention including dietary and physical activity interventions</w:t>
      </w:r>
    </w:p>
    <w:p w:rsidR="00AA7F80" w:rsidRPr="008C0259" w:rsidRDefault="00AA7F80" w:rsidP="00AA7F80">
      <w:pPr>
        <w:spacing w:line="360" w:lineRule="auto"/>
        <w:jc w:val="both"/>
      </w:pPr>
      <w:r w:rsidRPr="008C0259">
        <w:rPr>
          <w:b/>
          <w:bCs/>
          <w:i/>
          <w:iCs/>
          <w:shd w:val="clear" w:color="auto" w:fill="FFFFFF"/>
        </w:rPr>
        <w:t>Weight loss</w:t>
      </w:r>
      <w:r w:rsidRPr="008C0259">
        <w:rPr>
          <w:b/>
          <w:bCs/>
          <w:shd w:val="clear" w:color="auto" w:fill="FFFFFF"/>
        </w:rPr>
        <w:t xml:space="preserve"> </w:t>
      </w:r>
      <w:r w:rsidRPr="008C0259">
        <w:t xml:space="preserve">Currently the optimal management option for NAFLD is weight loss. Three international guidelines recommend a goal of 7-10% loss of total body weight to be achieved through a structured programme of a healthy diet and physical activity </w:t>
      </w:r>
      <w:r w:rsidR="00665FCA" w:rsidRPr="008C0259">
        <w:fldChar w:fldCharType="begin" w:fldLock="1"/>
      </w:r>
      <w:r w:rsidR="000C4FC2" w:rsidRPr="008C0259">
        <w:instrText>ADDIN CSL_CITATION { "citationItems" : [ { "id" : "ITEM-1", "itemData" : { "author" : [ { "dropping-particle" : "", "family" : "European Association for the Study of the Liver (EASL)", "given" : "", "non-dropping-particle" : "", "parse-names" : false, "suffix" : "" }, { "dropping-particle" : "", "family" : "European Association for the Study of Diabetes (EASD)", "given" : "", "non-dropping-particle" : "", "parse-names" : false, "suffix" : "" }, { "dropping-particle" : "", "family" : "European Association for the Study of Obesity (EASO)", "given" : "", "non-dropping-particle" : "", "parse-names" : false, "suffix" : "" } ], "container-title" : "Journal of Hepatology", "id" : "ITEM-1", "issue" : "6", "issued" : { "date-parts" : [ [ "2016" ] ] }, "page" : "1388-1402", "title" : "EASL\u2013EASD\u2013EASO Clinical Practice Guidelines for the management of non-alcoholic fatty liver disease", "type" : "article-journal", "volume" : "64" }, "uris" : [ "http://www.mendeley.com/documents/?uuid=44b8ddd3-c6d1-361b-919e-a626f419070c" ] }, { "id" : "ITEM-2", "itemData" : { "author" : [ { "dropping-particle" : "", "family" : "National Institute for Health and Care Excellence", "given" : "", "non-dropping-particle" : "", "parse-names" : false, "suffix" : "" } ], "id" : "ITEM-2", "issued" : { "date-parts" : [ [ "2016" ] ] }, "title" : "Non-alcoholic fatty liver disease (NAFLD): assessment and management", "type" : "report" }, "uris" : [ "http://www.mendeley.com/documents/?uuid=7f05baaf-6684-4863-8714-4166ce968a50" ] }, { "id" : "ITEM-3", "itemData" : { "author" : [ { "dropping-particle" : "", "family" : "Chalasani", "given" : "Naga", "non-dropping-particle" : "", "parse-names" : false, "suffix" : "" }, { "dropping-particle" : "", "family" : "Younossi", "given" : "Zobair", "non-dropping-particle" : "", "parse-names" : false, "suffix" : "" }, { "dropping-particle" : "", "family" : "Lavine", "given" : "Joel E.", "non-dropping-particle" : "", "parse-names" : false, "suffix" : "" }, { "dropping-particle" : "", "family" : "Charlton", "given" : "Michael", "non-dropping-particle" : "", "parse-names" : false, "suffix" : "" }, { "dropping-particle" : "", "family" : "Cusi", "given" : "Kenneth", "non-dropping-particle" : "", "parse-names" : false, "suffix" : "" }, { "dropping-particle" : "", "family" : "Rinella", "given" : "Mary", "non-dropping-particle" : "", "parse-names" : false, "suffix" : "" }, { "dropping-particle" : "", "family" : "Harrison", "given" : "Stephen A.", "non-dropping-particle" : "", "parse-names" : false, "suffix" : "" }, { "dropping-particle" : "", "family" : "Brunt", "given" : "Elizabeth M.", "non-dropping-particle" : "", "parse-names" : false, "suffix" : "" }, { "dropping-particle" : "", "family" : "Sanyal", "given" : "Arun J.", "non-dropping-particle" : "", "parse-names" : false, "suffix" : "" } ], "container-title" : "Hepatology", "id" : "ITEM-3", "issue" : "1", "issued" : { "date-parts" : [ [ "2018" ] ] }, "page" : "328-357", "title" : "The diagnosis and management of nonalcoholic fatty liver disease: Practice guidance from the American Association for the Study of Liver Diseases", "type" : "article-journal", "volume" : "67" }, "uris" : [ "http://www.mendeley.com/documents/?uuid=cdf3e225-bbca-3187-a1d2-e0c2f66e5b2e" ] } ], "mendeley" : { "formattedCitation" : "[22,23,31]", "plainTextFormattedCitation" : "[22,23,31]", "previouslyFormattedCitation" : "[22,23,31]" }, "properties" : { "noteIndex" : 0 }, "schema" : "https://github.com/citation-style-language/schema/raw/master/csl-citation.json" }</w:instrText>
      </w:r>
      <w:r w:rsidR="00665FCA" w:rsidRPr="008C0259">
        <w:fldChar w:fldCharType="separate"/>
      </w:r>
      <w:r w:rsidR="000C4FC2" w:rsidRPr="008C0259">
        <w:rPr>
          <w:noProof/>
        </w:rPr>
        <w:t>[22,23,31]</w:t>
      </w:r>
      <w:r w:rsidR="00665FCA" w:rsidRPr="008C0259">
        <w:fldChar w:fldCharType="end"/>
      </w:r>
      <w:r w:rsidRPr="008C0259">
        <w:t xml:space="preserve">. These recommendations are supported by data from a prospective study of nearly 300 participants with biopsy proven NASH who were asked to consume a low fat hypocaloric diet (750 kcal/day </w:t>
      </w:r>
      <w:r w:rsidRPr="008C0259">
        <w:lastRenderedPageBreak/>
        <w:t xml:space="preserve">less than their daily every requirements) and exercise (walk 200 minutes per week) </w:t>
      </w:r>
      <w:r w:rsidR="00665FCA" w:rsidRPr="008C0259">
        <w:fldChar w:fldCharType="begin" w:fldLock="1"/>
      </w:r>
      <w:r w:rsidR="000C4FC2" w:rsidRPr="008C0259">
        <w:instrText>ADDIN CSL_CITATION { "citationItems" : [ { "id" : "ITEM-1", "itemData" : { "abstract" : "BACKGROUND &amp; AIMS It is not clear how weight loss affects histologic features of liver in patients with nonalcoholic steatohepatitis (NASH). We examined the association between the magnitude of weight loss through lifestyle modifications and changes in histologic features of NASH. METHODS We conducted a prospective study of 293 patients with histologically proven NASH who were encouraged to adopt recommended lifestyle changes to reduce their weight over 52 weeks, from June 2009 through May 2013, at a tertiary medical center in Havana, Cuba. Liver biopsies were collected when the study began and at week 52 of the diet and were analyzed histologically. RESULTS Paired liver biopsies were available from 261 patients. Among 293 patients who underwent lifestyle changes for 52 weeks, 72 (25%) achieved resolution of steatohepatitis, 138 (47%) had reductions in nonalcoholic fatty liver disease activity score (NAS), and 56 (19%) had regression of fibrosis. At week fifty-two, 88 subjects (30%) had lost \u22655% of their weight. Degree of weight loss was independently associated with improvements in all NASH-related histologic parameters (odds ratios = 1.1-2.0; P &lt; .01). A higher proportion of subjects with \u22655% weight loss had NASH resolution (51 of 88 [58%]) and a 2-point reduction in NAS (72 of 88 [82%]) than subjects who lost &lt;5% of their weight (P &lt; .001). All patients who lost \u226510% of their weight had reductions NAS, 90% had resolution of NASH, and 45% had regression of fibrosis. All patients who lost 7%-10% of their weight and had few risk factors also had reduced NAS. In patients with baseline characteristics that included female sex, body mass index \u226535, fasting glucose &gt;5.5 mmol/L, and many ballooned cells, NAS scores decreased significantly with weight reductions \u226510%. CONCLUSIONS A greater extent of weight loss, induced by lifestyle changes, is associated with the level of improvement in histologic features of NASH. The highest rates of NAS reduction, NASH resolution, and fibrosis regression occurred in patients with weight losses \u226510%.", "author" : [ { "dropping-particle" : "", "family" : "Vilar-Gomez", "given" : "Eduardo", "non-dropping-particle" : "", "parse-names" : false, "suffix" : "" }, { "dropping-particle" : "", "family" : "Martinez-Perez", "given" : "Yadina", "non-dropping-particle" : "", "parse-names" : false, "suffix" : "" }, { "dropping-particle" : "", "family" : "Calzadilla-Bertot", "given" : "Luis", "non-dropping-particle" : "", "parse-names" : false, "suffix" : "" }, { "dropping-particle" : "", "family" : "Torres-Gonzalez", "given" : "Ana", "non-dropping-particle" : "", "parse-names" : false, "suffix" : "" }, { "dropping-particle" : "", "family" : "Gra-Oramas", "given" : "Bienvenido", "non-dropping-particle" : "", "parse-names" : false, "suffix" : "" }, { "dropping-particle" : "", "family" : "Gonzalez-Fabian", "given" : "Licet", "non-dropping-particle" : "", "parse-names" : false, "suffix" : "" }, { "dropping-particle" : "", "family" : "Friedman", "given" : "Scott L.", "non-dropping-particle" : "", "parse-names" : false, "suffix" : "" }, { "dropping-particle" : "", "family" : "Diago", "given" : "Moises", "non-dropping-particle" : "", "parse-names" : false, "suffix" : "" }, { "dropping-particle" : "", "family" : "Romero-Gomez", "given" : "Manuel", "non-dropping-particle" : "", "parse-names" : false, "suffix" : "" } ], "container-title" : "Gastroenterology", "id" : "ITEM-1", "issue" : "2", "issued" : { "date-parts" : [ [ "2015" ] ] }, "page" : "367-378.e5", "title" : "Weight Loss Through Lifestyle Modification Significantly Reduces Features of Nonalcoholic Steatohepatitis", "type" : "article-journal", "volume" : "149" }, "uris" : [ "http://www.mendeley.com/documents/?uuid=9245eb6e-87e5-3f6c-869b-f2208c29dc69" ] } ], "mendeley" : { "formattedCitation" : "[32]", "plainTextFormattedCitation" : "[32]", "previouslyFormattedCitation" : "[32]" }, "properties" : { "noteIndex" : 0 }, "schema" : "https://github.com/citation-style-language/schema/raw/master/csl-citation.json" }</w:instrText>
      </w:r>
      <w:r w:rsidR="00665FCA" w:rsidRPr="008C0259">
        <w:fldChar w:fldCharType="separate"/>
      </w:r>
      <w:r w:rsidR="000C4FC2" w:rsidRPr="008C0259">
        <w:rPr>
          <w:noProof/>
        </w:rPr>
        <w:t>[32]</w:t>
      </w:r>
      <w:r w:rsidR="00665FCA" w:rsidRPr="008C0259">
        <w:fldChar w:fldCharType="end"/>
      </w:r>
      <w:r w:rsidRPr="008C0259">
        <w:t xml:space="preserve">. After 52 weeks, 47% were reported to have reductions in their </w:t>
      </w:r>
      <w:r w:rsidR="006141C0" w:rsidRPr="008C0259">
        <w:t>NAFLD activity score</w:t>
      </w:r>
      <w:r w:rsidRPr="008C0259">
        <w:t xml:space="preserve">, 25% achieved complete resolution of steatohepatitis and 19% experienced fibrosis regression. While the greatest benefits were seen for individuals losing </w:t>
      </w:r>
      <w:r w:rsidRPr="008C0259">
        <w:rPr>
          <w:lang w:val="en-US"/>
        </w:rPr>
        <w:t xml:space="preserve">≥ 10% body weight, </w:t>
      </w:r>
      <w:proofErr w:type="spellStart"/>
      <w:r w:rsidRPr="008C0259">
        <w:rPr>
          <w:lang w:val="en-US"/>
        </w:rPr>
        <w:t>favourable</w:t>
      </w:r>
      <w:proofErr w:type="spellEnd"/>
      <w:r w:rsidRPr="008C0259">
        <w:rPr>
          <w:lang w:val="en-US"/>
        </w:rPr>
        <w:t xml:space="preserve"> outcomes were also seen for weight loss of ≥ 5%. </w:t>
      </w:r>
    </w:p>
    <w:p w:rsidR="00AA7F80" w:rsidRPr="008C0259" w:rsidRDefault="00AA7F80" w:rsidP="00AA7F80">
      <w:pPr>
        <w:spacing w:line="360" w:lineRule="auto"/>
        <w:jc w:val="both"/>
        <w:rPr>
          <w:b/>
          <w:bCs/>
        </w:rPr>
      </w:pPr>
      <w:r w:rsidRPr="008C0259">
        <w:rPr>
          <w:b/>
          <w:bCs/>
          <w:i/>
          <w:iCs/>
          <w:shd w:val="clear" w:color="auto" w:fill="FFFFFF"/>
        </w:rPr>
        <w:t>Exercise</w:t>
      </w:r>
      <w:r w:rsidRPr="008C0259">
        <w:rPr>
          <w:b/>
          <w:bCs/>
          <w:shd w:val="clear" w:color="auto" w:fill="FFFFFF"/>
        </w:rPr>
        <w:t xml:space="preserve"> </w:t>
      </w:r>
      <w:proofErr w:type="spellStart"/>
      <w:r w:rsidRPr="008C0259">
        <w:rPr>
          <w:shd w:val="clear" w:color="auto" w:fill="FFFFFF"/>
        </w:rPr>
        <w:t>Exercise</w:t>
      </w:r>
      <w:proofErr w:type="spellEnd"/>
      <w:r w:rsidRPr="008C0259">
        <w:rPr>
          <w:shd w:val="clear" w:color="auto" w:fill="FFFFFF"/>
        </w:rPr>
        <w:t xml:space="preserve">, even in the absence of weight loss has been shown to be effective at reducing liver fat </w:t>
      </w:r>
      <w:r w:rsidR="00665FCA" w:rsidRPr="008C0259">
        <w:rPr>
          <w:shd w:val="clear" w:color="auto" w:fill="FFFFFF"/>
        </w:rPr>
        <w:fldChar w:fldCharType="begin" w:fldLock="1"/>
      </w:r>
      <w:r w:rsidR="000C4FC2" w:rsidRPr="008C0259">
        <w:rPr>
          <w:shd w:val="clear" w:color="auto" w:fill="FFFFFF"/>
        </w:rPr>
        <w:instrText>ADDIN CSL_CITATION { "citationItems" : [ { "id" : "ITEM-1", "itemData" : { "abstract" : "In NAFLD, 16 weeks of supervised exercise effectively reduces liver fat and improves peripheral insulin resistance (IR) and cardiorespiratory fitness. Greater reductions in liver fat are needed to improve hepatic IR, requiring higher intensity or longer duration of exercise.", "author" : [ { "dropping-particle" : "", "family" : "Cuthbertson", "given" : "Daniel J.", "non-dropping-particle" : "", "parse-names" : false, "suffix" : "" }, { "dropping-particle" : "", "family" : "Shojaee-Moradie", "given" : "Fariba", "non-dropping-particle" : "", "parse-names" : false, "suffix" : "" }, { "dropping-particle" : "", "family" : "Sprung", "given" : "Victoria S.", "non-dropping-particle" : "", "parse-names" : false, "suffix" : "" }, { "dropping-particle" : "", "family" : "Jones", "given" : "Helen", "non-dropping-particle" : "", "parse-names" : false, "suffix" : "" }, { "dropping-particle" : "", "family" : "Pugh", "given" : "Christopher J.A.", "non-dropping-particle" : "", "parse-names" : false, "suffix" : "" }, { "dropping-particle" : "", "family" : "Richardson", "given" : "Paul", "non-dropping-particle" : "", "parse-names" : false, "suffix" : "" }, { "dropping-particle" : "", "family" : "Kemp", "given" : "Graham J.", "non-dropping-particle" : "", "parse-names" : false, "suffix" : "" }, { "dropping-particle" : "", "family" : "Barrett", "given" : "Mark", "non-dropping-particle" : "", "parse-names" : false, "suffix" : "" }, { "dropping-particle" : "", "family" : "Jackson", "given" : "Nicola C.", "non-dropping-particle" : "", "parse-names" : false, "suffix" : "" }, { "dropping-particle" : "", "family" : "Thomas", "given" : "E. Louise", "non-dropping-particle" : "", "parse-names" : false, "suffix" : "" }, { "dropping-particle" : "", "family" : "Bell", "given" : "Jimmy D.", "non-dropping-particle" : "", "parse-names" : false, "suffix" : "" }, { "dropping-particle" : "", "family" : "Umpleby", "given" : "A. Margot", "non-dropping-particle" : "", "parse-names" : false, "suffix" : "" } ], "container-title" : "Clinical Science", "id" : "ITEM-1", "issue" : "2", "issued" : { "date-parts" : [ [ "2016" ] ] }, "page" : "93-104", "title" : "Dissociation between exercise-induced reduction in liver fat and changes in hepatic and peripheral glucose homoeostasis in obese patients with non-alcoholic fatty liver disease", "type" : "article-journal", "volume" : "130" }, "uris" : [ "http://www.mendeley.com/documents/?uuid=8ac191fd-dd05-3b14-b3ec-a0078768d2d5" ] }, { "id" : "ITEM-2", "itemData" : { "abstract" : "Modified high intensity interval training (HIIT) performed three times per week over 12 weeks significantly reduced liver fat, circulatory liver enzymes, and body fat in adults with NAFLD independent of substantive weight loss. These changes were accompanied by improvements in cardiac diastolic function. Combined these data suggest that clinical care teams should consider modified HIIT as part of the therapeutic management of liver fat and early cardiac changes in adults with NAFLD.", "author" : [ { "dropping-particle" : "", "family" : "Hallsworth", "given" : "Kate", "non-dropping-particle" : "", "parse-names" : false, "suffix" : "" }, { "dropping-particle" : "", "family" : "Thoma", "given" : "Christian", "non-dropping-particle" : "", "parse-names" : false, "suffix" : "" }, { "dropping-particle" : "", "family" : "Hollingsworth", "given" : "Kieren G.", "non-dropping-particle" : "", "parse-names" : false, "suffix" : "" }, { "dropping-particle" : "", "family" : "Cassidy", "given" : "Sophie", "non-dropping-particle" : "", "parse-names" : false, "suffix" : "" }, { "dropping-particle" : "", "family" : "Anstee", "given" : "Quentin M.", "non-dropping-particle" : "", "parse-names" : false, "suffix" : "" }, { "dropping-particle" : "", "family" : "Day", "given" : "Christopher P.", "non-dropping-particle" : "", "parse-names" : false, "suffix" : "" }, { "dropping-particle" : "", "family" : "Trenell", "given" : "Michael I.", "non-dropping-particle" : "", "parse-names" : false, "suffix" : "" } ], "container-title" : "Clinical Science", "id" : "ITEM-2", "issue" : "12", "issued" : { "date-parts" : [ [ "2015" ] ] }, "page" : "1097-1105", "title" : "Modified high-intensity interval training reduces liver fat and improves cardiac function in non-alcoholic fatty liver disease: a randomized controlled trial", "type" : "article-journal", "volume" : "129" }, "uris" : [ "http://www.mendeley.com/documents/?uuid=cf58296c-7c9f-3f3f-96b1-7e442a7ea09e" ] } ], "mendeley" : { "formattedCitation" : "[33,34]", "plainTextFormattedCitation" : "[33,34]", "previouslyFormattedCitation" : "[33,34]" }, "properties" : { "noteIndex" : 0 }, "schema" : "https://github.com/citation-style-language/schema/raw/master/csl-citation.json" }</w:instrText>
      </w:r>
      <w:r w:rsidR="00665FCA" w:rsidRPr="008C0259">
        <w:rPr>
          <w:shd w:val="clear" w:color="auto" w:fill="FFFFFF"/>
        </w:rPr>
        <w:fldChar w:fldCharType="separate"/>
      </w:r>
      <w:r w:rsidR="000C4FC2" w:rsidRPr="008C0259">
        <w:rPr>
          <w:noProof/>
          <w:shd w:val="clear" w:color="auto" w:fill="FFFFFF"/>
        </w:rPr>
        <w:t>[33,34]</w:t>
      </w:r>
      <w:r w:rsidR="00665FCA" w:rsidRPr="008C0259">
        <w:rPr>
          <w:shd w:val="clear" w:color="auto" w:fill="FFFFFF"/>
        </w:rPr>
        <w:fldChar w:fldCharType="end"/>
      </w:r>
      <w:r w:rsidRPr="008C0259">
        <w:rPr>
          <w:shd w:val="clear" w:color="auto" w:fill="FFFFFF"/>
        </w:rPr>
        <w:t xml:space="preserve">. A randomised study has shown that supervised exercise programmes for 16 weeks (starting at 30 min of moderate aerobic exercise 3 times weekly) can lead to improvements in peripheral insulin resistance and reductions in liver fat in comparison to counselling </w:t>
      </w:r>
      <w:r w:rsidR="00665FCA" w:rsidRPr="008C0259">
        <w:rPr>
          <w:shd w:val="clear" w:color="auto" w:fill="FFFFFF"/>
        </w:rPr>
        <w:fldChar w:fldCharType="begin" w:fldLock="1"/>
      </w:r>
      <w:r w:rsidR="000C4FC2" w:rsidRPr="008C0259">
        <w:rPr>
          <w:shd w:val="clear" w:color="auto" w:fill="FFFFFF"/>
        </w:rPr>
        <w:instrText>ADDIN CSL_CITATION { "citationItems" : [ { "id" : "ITEM-1", "itemData" : { "abstract" : "In NAFLD, 16 weeks of supervised exercise effectively reduces liver fat and improves peripheral insulin resistance (IR) and cardiorespiratory fitness. Greater reductions in liver fat are needed to improve hepatic IR, requiring higher intensity or longer duration of exercise.", "author" : [ { "dropping-particle" : "", "family" : "Cuthbertson", "given" : "Daniel J.", "non-dropping-particle" : "", "parse-names" : false, "suffix" : "" }, { "dropping-particle" : "", "family" : "Shojaee-Moradie", "given" : "Fariba", "non-dropping-particle" : "", "parse-names" : false, "suffix" : "" }, { "dropping-particle" : "", "family" : "Sprung", "given" : "Victoria S.", "non-dropping-particle" : "", "parse-names" : false, "suffix" : "" }, { "dropping-particle" : "", "family" : "Jones", "given" : "Helen", "non-dropping-particle" : "", "parse-names" : false, "suffix" : "" }, { "dropping-particle" : "", "family" : "Pugh", "given" : "Christopher J.A.", "non-dropping-particle" : "", "parse-names" : false, "suffix" : "" }, { "dropping-particle" : "", "family" : "Richardson", "given" : "Paul", "non-dropping-particle" : "", "parse-names" : false, "suffix" : "" }, { "dropping-particle" : "", "family" : "Kemp", "given" : "Graham J.", "non-dropping-particle" : "", "parse-names" : false, "suffix" : "" }, { "dropping-particle" : "", "family" : "Barrett", "given" : "Mark", "non-dropping-particle" : "", "parse-names" : false, "suffix" : "" }, { "dropping-particle" : "", "family" : "Jackson", "given" : "Nicola C.", "non-dropping-particle" : "", "parse-names" : false, "suffix" : "" }, { "dropping-particle" : "", "family" : "Thomas", "given" : "E. Louise", "non-dropping-particle" : "", "parse-names" : false, "suffix" : "" }, { "dropping-particle" : "", "family" : "Bell", "given" : "Jimmy D.", "non-dropping-particle" : "", "parse-names" : false, "suffix" : "" }, { "dropping-particle" : "", "family" : "Umpleby", "given" : "A. Margot", "non-dropping-particle" : "", "parse-names" : false, "suffix" : "" } ], "container-title" : "Clinical Science", "id" : "ITEM-1", "issue" : "2", "issued" : { "date-parts" : [ [ "2016" ] ] }, "page" : "93-104", "title" : "Dissociation between exercise-induced reduction in liver fat and changes in hepatic and peripheral glucose homoeostasis in obese patients with non-alcoholic fatty liver disease", "type" : "article-journal", "volume" : "130" }, "uris" : [ "http://www.mendeley.com/documents/?uuid=8ac191fd-dd05-3b14-b3ec-a0078768d2d5" ] } ], "mendeley" : { "formattedCitation" : "[33]", "plainTextFormattedCitation" : "[33]", "previouslyFormattedCitation" : "[33]" }, "properties" : { "noteIndex" : 0 }, "schema" : "https://github.com/citation-style-language/schema/raw/master/csl-citation.json" }</w:instrText>
      </w:r>
      <w:r w:rsidR="00665FCA" w:rsidRPr="008C0259">
        <w:rPr>
          <w:shd w:val="clear" w:color="auto" w:fill="FFFFFF"/>
        </w:rPr>
        <w:fldChar w:fldCharType="separate"/>
      </w:r>
      <w:r w:rsidR="000C4FC2" w:rsidRPr="008C0259">
        <w:rPr>
          <w:noProof/>
          <w:shd w:val="clear" w:color="auto" w:fill="FFFFFF"/>
        </w:rPr>
        <w:t>[33]</w:t>
      </w:r>
      <w:r w:rsidR="00665FCA" w:rsidRPr="008C0259">
        <w:rPr>
          <w:shd w:val="clear" w:color="auto" w:fill="FFFFFF"/>
        </w:rPr>
        <w:fldChar w:fldCharType="end"/>
      </w:r>
      <w:r w:rsidRPr="008C0259">
        <w:rPr>
          <w:shd w:val="clear" w:color="auto" w:fill="FFFFFF"/>
        </w:rPr>
        <w:t xml:space="preserve">. Similarly, high-intensity interval training has also been shown to lead to reductions in liver fat, whole body fat mass and aminotransferases over a </w:t>
      </w:r>
      <w:proofErr w:type="gramStart"/>
      <w:r w:rsidRPr="008C0259">
        <w:rPr>
          <w:shd w:val="clear" w:color="auto" w:fill="FFFFFF"/>
        </w:rPr>
        <w:t>12 week</w:t>
      </w:r>
      <w:proofErr w:type="gramEnd"/>
      <w:r w:rsidRPr="008C0259">
        <w:rPr>
          <w:shd w:val="clear" w:color="auto" w:fill="FFFFFF"/>
        </w:rPr>
        <w:t xml:space="preserve"> period </w:t>
      </w:r>
      <w:r w:rsidRPr="008C0259">
        <w:rPr>
          <w:shd w:val="clear" w:color="auto" w:fill="FFFFFF"/>
        </w:rPr>
        <w:fldChar w:fldCharType="begin">
          <w:fldData xml:space="preserve">PEVuZE5vdGU+PENpdGU+PEF1dGhvcj5DYXNzaWR5PC9BdXRob3I+PFllYXI+MjAxNjwvWWVhcj48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</w:fldData>
        </w:fldChar>
      </w:r>
      <w:r w:rsidR="00606CBD" w:rsidRPr="008C0259">
        <w:rPr>
          <w:shd w:val="clear" w:color="auto" w:fill="FFFFFF"/>
        </w:rPr>
        <w:instrText xml:space="preserve"> ADDIN EN.CITE </w:instrText>
      </w:r>
      <w:r w:rsidR="00606CBD" w:rsidRPr="008C0259">
        <w:rPr>
          <w:shd w:val="clear" w:color="auto" w:fill="FFFFFF"/>
        </w:rPr>
        <w:fldChar w:fldCharType="begin">
          <w:fldData xml:space="preserve">PEVuZE5vdGU+PENpdGU+PEF1dGhvcj5DYXNzaWR5PC9BdXRob3I+PFllYXI+MjAxNjwvWWVhcj48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</w:fldData>
        </w:fldChar>
      </w:r>
      <w:r w:rsidR="00606CBD" w:rsidRPr="008C0259">
        <w:rPr>
          <w:shd w:val="clear" w:color="auto" w:fill="FFFFFF"/>
        </w:rPr>
        <w:instrText xml:space="preserve"> ADDIN EN.CITE.DATA </w:instrText>
      </w:r>
      <w:r w:rsidR="00606CBD" w:rsidRPr="008C0259">
        <w:rPr>
          <w:shd w:val="clear" w:color="auto" w:fill="FFFFFF"/>
        </w:rPr>
      </w:r>
      <w:r w:rsidR="00606CBD" w:rsidRPr="008C0259">
        <w:rPr>
          <w:shd w:val="clear" w:color="auto" w:fill="FFFFFF"/>
        </w:rPr>
        <w:fldChar w:fldCharType="end"/>
      </w:r>
      <w:r w:rsidRPr="008C0259">
        <w:rPr>
          <w:shd w:val="clear" w:color="auto" w:fill="FFFFFF"/>
        </w:rPr>
      </w:r>
      <w:r w:rsidRPr="008C0259">
        <w:rPr>
          <w:shd w:val="clear" w:color="auto" w:fill="FFFFFF"/>
        </w:rPr>
        <w:fldChar w:fldCharType="separate"/>
      </w:r>
      <w:r w:rsidR="00606CBD" w:rsidRPr="008C0259">
        <w:rPr>
          <w:noProof/>
          <w:shd w:val="clear" w:color="auto" w:fill="FFFFFF"/>
        </w:rPr>
        <w:t>[</w:t>
      </w:r>
      <w:r w:rsidR="004E22DC" w:rsidRPr="008C0259">
        <w:rPr>
          <w:noProof/>
          <w:shd w:val="clear" w:color="auto" w:fill="FFFFFF"/>
        </w:rPr>
        <w:t>S</w:t>
      </w:r>
      <w:r w:rsidR="00606CBD" w:rsidRPr="008C0259">
        <w:rPr>
          <w:noProof/>
          <w:shd w:val="clear" w:color="auto" w:fill="FFFFFF"/>
        </w:rPr>
        <w:t>5</w:t>
      </w:r>
      <w:r w:rsidR="00B30302" w:rsidRPr="008C0259">
        <w:rPr>
          <w:noProof/>
          <w:shd w:val="clear" w:color="auto" w:fill="FFFFFF"/>
        </w:rPr>
        <w:t>1</w:t>
      </w:r>
      <w:r w:rsidR="00606CBD" w:rsidRPr="008C0259">
        <w:rPr>
          <w:noProof/>
          <w:shd w:val="clear" w:color="auto" w:fill="FFFFFF"/>
        </w:rPr>
        <w:t>]</w:t>
      </w:r>
      <w:r w:rsidRPr="008C0259">
        <w:rPr>
          <w:shd w:val="clear" w:color="auto" w:fill="FFFFFF"/>
        </w:rPr>
        <w:fldChar w:fldCharType="end"/>
      </w:r>
      <w:r w:rsidRPr="008C0259">
        <w:rPr>
          <w:shd w:val="clear" w:color="auto" w:fill="FFFFFF"/>
        </w:rPr>
        <w:t xml:space="preserve">. Significantly data from two large prospective cohort studies from the United States (US) recently demonstrated that liver-related mortality declines with increasing levels of physical activity across all levels of BMI, and that just 3 hours of average paced walking a week could substantially reduce the excess liver mortality risk associated with obesity </w:t>
      </w:r>
      <w:r w:rsidRPr="008C0259">
        <w:rPr>
          <w:shd w:val="clear" w:color="auto" w:fill="FFFFFF"/>
        </w:rPr>
        <w:fldChar w:fldCharType="begin"/>
      </w:r>
      <w:r w:rsidR="00606CBD" w:rsidRPr="008C0259">
        <w:rPr>
          <w:shd w:val="clear" w:color="auto" w:fill="FFFFFF"/>
        </w:rPr>
        <w:instrText xml:space="preserve"> ADDIN EN.CITE &lt;EndNote&gt;&lt;Cite&gt;&lt;Author&gt;Simon&lt;/Author&gt;&lt;Year&gt;2020&lt;/Year&gt;&lt;RecNum&gt;2473&lt;/RecNum&gt;&lt;DisplayText&gt;[55]&lt;/DisplayText&gt;&lt;record&gt;&lt;rec-number&gt;2473&lt;/rec-number&gt;&lt;foreign-keys&gt;&lt;key app="EN" db-id="tte5d9xaqaa0sgetxty5et5yev5dxpzzpdss" timestamp="1585656752" guid="e24faeaa-678b-4845-b5d7-af7336c456be"&gt;2473&lt;/key&gt;&lt;/foreign-keys&gt;&lt;ref-type name="Journal Article"&gt;17&lt;/ref-type&gt;&lt;contributors&gt;&lt;authors&gt;&lt;author&gt;Simon, Tracey G.&lt;/author&gt;&lt;author&gt;Kim, Mi Na&lt;/author&gt;&lt;author&gt;Luo, Xiao&lt;/author&gt;&lt;author&gt;Yang, Wanshui&lt;/author&gt;&lt;author&gt;Ma, Yanan&lt;/author&gt;&lt;author&gt;Chong, Dawn Q.&lt;/author&gt;&lt;author&gt;Fuchs, Charles S.&lt;/author&gt;&lt;author&gt;Meyerhardt, Jeffrey A.&lt;/author&gt;&lt;author&gt;Corey, Kathleen E.&lt;/author&gt;&lt;author&gt;Chung, Raymond T.&lt;/author&gt;&lt;author&gt;Stampfer, Meir&lt;/author&gt;&lt;author&gt;Zhang, Xuehong&lt;/author&gt;&lt;author&gt;Giovannucci, Edward L.&lt;/author&gt;&lt;author&gt;Chan, Andrew T.&lt;/author&gt;&lt;/authors&gt;&lt;/contributors&gt;&lt;titles&gt;&lt;title&gt;Physical Activity Compared to Adiposity and Risk of Liver-Related Mortality: Results from Two Prospective, Nationwide Cohorts&lt;/title&gt;&lt;secondary-title&gt;Journal of hepatology&lt;/secondary-title&gt;&lt;/titles&gt;&lt;periodical&gt;&lt;full-title&gt;Journal of Hepatology&lt;/full-title&gt;&lt;/periodical&gt;&lt;pages&gt;S0168-8278(20)30013-1&lt;/pages&gt;&lt;keywords&gt;&lt;keyword&gt;cirrhosis&lt;/keyword&gt;&lt;keyword&gt;lifestyle&lt;/keyword&gt;&lt;keyword&gt;modifiable risk factor&lt;/keyword&gt;&lt;keyword&gt;prevention&lt;/keyword&gt;&lt;/keywords&gt;&lt;dates&gt;&lt;year&gt;2020&lt;/year&gt;&lt;/dates&gt;&lt;pub-location&gt;Netherlands&lt;/pub-location&gt;&lt;orig-pub&gt;Journal of hepatology&lt;/orig-pub&gt;&lt;isbn&gt;1600-0641&lt;/isbn&gt;&lt;urls&gt;&lt;related-urls&gt;&lt;url&gt;https://www.ncbi.nlm.nih.gov/pubmed/31954204 &lt;/url&gt;&lt;/related-urls&gt;&lt;/urls&gt;&lt;electronic-resource-num&gt;10.1016/j.jhep.2019.12.022&lt;/electronic-resource-num&gt;&lt;remote-database-provider&gt;PubMed&lt;/remote-database-provider&gt;&lt;language&gt;eng&lt;/language&gt;&lt;/record&gt;&lt;/Cite&gt;&lt;/EndNote&gt;</w:instrText>
      </w:r>
      <w:r w:rsidRPr="008C0259">
        <w:rPr>
          <w:shd w:val="clear" w:color="auto" w:fill="FFFFFF"/>
        </w:rPr>
        <w:fldChar w:fldCharType="separate"/>
      </w:r>
      <w:r w:rsidR="00606CBD" w:rsidRPr="008C0259">
        <w:rPr>
          <w:noProof/>
          <w:shd w:val="clear" w:color="auto" w:fill="FFFFFF"/>
        </w:rPr>
        <w:t>[</w:t>
      </w:r>
      <w:r w:rsidR="004E22DC" w:rsidRPr="008C0259">
        <w:rPr>
          <w:noProof/>
          <w:shd w:val="clear" w:color="auto" w:fill="FFFFFF"/>
        </w:rPr>
        <w:t>S</w:t>
      </w:r>
      <w:r w:rsidR="00606CBD" w:rsidRPr="008C0259">
        <w:rPr>
          <w:noProof/>
          <w:shd w:val="clear" w:color="auto" w:fill="FFFFFF"/>
        </w:rPr>
        <w:t>5</w:t>
      </w:r>
      <w:r w:rsidR="00B30302" w:rsidRPr="008C0259">
        <w:rPr>
          <w:noProof/>
          <w:shd w:val="clear" w:color="auto" w:fill="FFFFFF"/>
        </w:rPr>
        <w:t>2</w:t>
      </w:r>
      <w:r w:rsidR="00606CBD" w:rsidRPr="008C0259">
        <w:rPr>
          <w:noProof/>
          <w:shd w:val="clear" w:color="auto" w:fill="FFFFFF"/>
        </w:rPr>
        <w:t>]</w:t>
      </w:r>
      <w:r w:rsidRPr="008C0259">
        <w:rPr>
          <w:shd w:val="clear" w:color="auto" w:fill="FFFFFF"/>
        </w:rPr>
        <w:fldChar w:fldCharType="end"/>
      </w:r>
      <w:r w:rsidRPr="008C0259">
        <w:rPr>
          <w:b/>
          <w:bCs/>
          <w:shd w:val="clear" w:color="auto" w:fill="FFFFFF"/>
        </w:rPr>
        <w:t>.</w:t>
      </w:r>
      <w:r w:rsidRPr="008C0259">
        <w:rPr>
          <w:shd w:val="clear" w:color="auto" w:fill="FFFFFF"/>
        </w:rPr>
        <w:t xml:space="preserve"> </w:t>
      </w:r>
    </w:p>
    <w:p w:rsidR="00AA7F80" w:rsidRPr="008C0259" w:rsidRDefault="00AA7F80" w:rsidP="00AA7F80">
      <w:pPr>
        <w:spacing w:line="360" w:lineRule="auto"/>
        <w:jc w:val="both"/>
        <w:rPr>
          <w:b/>
          <w:bCs/>
        </w:rPr>
      </w:pPr>
      <w:r w:rsidRPr="008C0259">
        <w:rPr>
          <w:b/>
          <w:bCs/>
        </w:rPr>
        <w:t>Effects of glucose lowering therapies on NAFLD</w:t>
      </w:r>
    </w:p>
    <w:p w:rsidR="00AA7F80" w:rsidRPr="008C0259" w:rsidRDefault="006141C0" w:rsidP="00AA7F80">
      <w:pPr>
        <w:spacing w:line="360" w:lineRule="auto"/>
        <w:jc w:val="both"/>
        <w:rPr>
          <w:b/>
          <w:bCs/>
        </w:rPr>
      </w:pPr>
      <w:r w:rsidRPr="008C0259">
        <w:t>M</w:t>
      </w:r>
      <w:r w:rsidR="00AA7F80" w:rsidRPr="008C0259">
        <w:t>any studies</w:t>
      </w:r>
      <w:r w:rsidRPr="008C0259">
        <w:t xml:space="preserve"> </w:t>
      </w:r>
      <w:r w:rsidR="00AA7F80" w:rsidRPr="008C0259">
        <w:t xml:space="preserve">have addressed the impact of </w:t>
      </w:r>
      <w:r w:rsidR="00AA7F80" w:rsidRPr="008C0259">
        <w:rPr>
          <w:lang w:val="en-US"/>
        </w:rPr>
        <w:t xml:space="preserve">glucose lowering drugs in </w:t>
      </w:r>
      <w:r w:rsidR="005F782D" w:rsidRPr="008C0259">
        <w:rPr>
          <w:lang w:val="en-US"/>
        </w:rPr>
        <w:t>individuals</w:t>
      </w:r>
      <w:r w:rsidR="00AA7F80" w:rsidRPr="008C0259">
        <w:rPr>
          <w:lang w:val="en-US"/>
        </w:rPr>
        <w:t xml:space="preserve"> with NAFLD or NASH, both with and without </w:t>
      </w:r>
      <w:r w:rsidR="00D87629" w:rsidRPr="008C0259">
        <w:t>type 2 diabetes</w:t>
      </w:r>
      <w:r w:rsidR="00AA7F80" w:rsidRPr="008C0259">
        <w:rPr>
          <w:lang w:val="en-US"/>
        </w:rPr>
        <w:t xml:space="preserve">, examining a variety of outcomes of interest including changes in serum liver enzyme levels, liver fat, liver fibrosis and histologic resolution of NASH. The best evidence relates to </w:t>
      </w:r>
      <w:r w:rsidR="00AA7F80" w:rsidRPr="008C0259">
        <w:t>thiazolidinediones, in particular pioglitazone</w:t>
      </w:r>
      <w:r w:rsidR="005F782D" w:rsidRPr="008C0259">
        <w:t xml:space="preserve"> (</w:t>
      </w:r>
      <w:r w:rsidR="005F782D" w:rsidRPr="008C0259">
        <w:rPr>
          <w:b/>
          <w:bCs/>
        </w:rPr>
        <w:t>Supplementary Table 1</w:t>
      </w:r>
      <w:r w:rsidR="005F782D" w:rsidRPr="008C0259">
        <w:t>)</w:t>
      </w:r>
      <w:r w:rsidR="00AA7F80" w:rsidRPr="008C0259">
        <w:t xml:space="preserve">, which has been well studied in NAFLD. Unpublished and published evidence suggests that newer type 2 diabetes drugs can reduce steatosis and potentially reverse NAFLD </w:t>
      </w:r>
      <w:r w:rsidR="00665FCA" w:rsidRPr="008C0259">
        <w:fldChar w:fldCharType="begin" w:fldLock="1"/>
      </w:r>
      <w:r w:rsidR="000C4FC2" w:rsidRPr="008C0259">
        <w:instrText>ADDIN CSL_CITATION { "citationItems" : [ { "id" : "ITEM-1", "itemData" : { "abstract" : "Glucagon-like peptide-1 receptor agonists (GLP-1 RA) are effective for obese patients with type 2 diabetes mellitus (T2DM) because they concomitantly target obesity and dysglycaemia. Considering the high prevalence of non-alcoholic fatty liver disease (NAFLD) in patients with T2DM, we determined the impact of 6 months\u2019 GLP-1 RA therapy on intrahepatic lipid (IHL) in obese, T2DM patients with hepatic steatosis, and evaluated the inter-relationship between changes in IHL with those in glycosylated haemoglobin (HbA1c), body weight, and volume of abdominal visceral and subcutaneous adipose tissue (VAT and SAT). We prospectively studied 25 (12 male) patients, age 50\u00b110 years, BMI 38.4\u00b15.6 kg/m2 (mean \u00b1 SD) with baseline IHL of 28.2% (16.5 to 43.1%) and HbA1c of 9.6% (7.9 to 10.7%) (median and interquartile range). Patients treated with metformin and sulphonylureas/DPP-IV inhibitors were given 6 months GLP-1 RA (exenatide, n = 19; liraglutide, n = 6). IHL was quantified by liver proton magnetic resonance spectroscopy (1H MRS) and VAT and SAT by whole body magnetic resonance imaging (MRI). Treatment was associated with mean weight loss of 5.0 kg (95% CI 3.5,6.5 kg), mean HbA1c reduction of 1\u00b76% (17 mmol/mol) (0\u00b78,2\u00b74%) and a 42% relative reduction in IHL (\u221259.3, \u221216.5%). The relative reduction in IHL correlated with that in HbA1c (\u03c1 = 0.49; p = 0.01) but was not significantly correlated with that in total body weight, VAT or SAT. The greatest IHL reduction occurred in individuals with highest pre-treatment levels. Mechanistic studies are needed to determine potential direct effects of GLP-1 RA on human liver lipid metabolism.", "author" : [ { "dropping-particle" : "", "family" : "Cuthbertson", "given" : "Daniel J.", "non-dropping-particle" : "", "parse-names" : false, "suffix" : "" }, { "dropping-particle" : "", "family" : "Irwin", "given" : "Andrew", "non-dropping-particle" : "", "parse-names" : false, "suffix" : "" }, { "dropping-particle" : "", "family" : "Gardner", "given" : "Chris J.", "non-dropping-particle" : "", "parse-names" : false, "suffix" : "" }, { "dropping-particle" : "", "family" : "Daousi", "given" : "Christina", "non-dropping-particle" : "", "parse-names" : false, "suffix" : "" }, { "dropping-particle" : "", "family" : "Purewal", "given" : "Tej", "non-dropping-particle" : "", "parse-names" : false, "suffix" : "" }, { "dropping-particle" : "", "family" : "Furlong", "given" : "Niall", "non-dropping-particle" : "", "parse-names" : false, "suffix" : "" }, { "dropping-particle" : "", "family" : "Goenka", "given" : "Niru", "non-dropping-particle" : "", "parse-names" : false, "suffix" : "" }, { "dropping-particle" : "", "family" : "Thomas", "given" : "E. Louise", "non-dropping-particle" : "", "parse-names" : false, "suffix" : "" }, { "dropping-particle" : "", "family" : "Adams", "given" : "Valerie L.", "non-dropping-particle" : "", "parse-names" : false, "suffix" : "" }, { "dropping-particle" : "", "family" : "Pushpakom", "given" : "Sudeep P.", "non-dropping-particle" : "", "parse-names" : false, "suffix" : "" }, { "dropping-particle" : "", "family" : "Pirmohamed", "given" : "Munir", "non-dropping-particle" : "", "parse-names" : false, "suffix" : "" }, { "dropping-particle" : "", "family" : "Kemp", "given" : "Graham J.", "non-dropping-particle" : "", "parse-names" : false, "suffix" : "" } ], "container-title" : "PLoS ONE", "id" : "ITEM-1", "issue" : "12", "issued" : { "date-parts" : [ [ "2012" ] ] }, "page" : "e50117", "title" : "Improved Glycaemia Correlates with Liver Fat Reduction in Obese, Type 2 Diabetes, Patients Given Glucagon-Like Peptide-1 (GLP-1) Receptor Agonists", "type" : "article-journal", "volume" : "7" }, "uris" : [ "http://www.mendeley.com/documents/?uuid=cf31e985-bf57-3e91-9a60-e66d0c160e20" ] }, { "id" : "ITEM-2", "itemData" : { "author" : [ { "dropping-particle" : "", "family" : "Cusi", "given" : "Kenneth", "non-dropping-particle" : "", "parse-names" : false, "suffix" : "" }, { "dropping-particle" : "", "family" : "Bril", "given" : "Fernando", "non-dropping-particle" : "", "parse-names" : false, "suffix" : "" }, { "dropping-particle" : "", "family" : "Barb", "given" : "Diana", "non-dropping-particle" : "", "parse-names" : false, "suffix" : "" }, { "dropping-particle" : "", "family" : "Polidori", "given" : "David", "non-dropping-particle" : "", "parse-names" : false, "suffix" : "" }, { "dropping-particle" : "", "family" : "Sha", "given" : "Sue", "non-dropping-particle" : "", "parse-names" : false, "suffix" : "" }, { "dropping-particle" : "", "family" : "Ghosh", "given" : "Atalanta", "non-dropping-particle" : "", "parse-names" : false, "suffix" : "" }, { "dropping-particle" : "", "family" : "Farrell", "given" : "Kristin", "non-dropping-particle" : "", "parse-names" : false, "suffix" : "" }, { "dropping-particle" : "", "family" : "Sunny", "given" : "Nishanth E.", "non-dropping-particle" : "", "parse-names" : false, "suffix" : "" }, { "dropping-particle" : "", "family" : "Kalavalapalli", "given" : "Srilaxmi", "non-dropping-particle" : "", "parse-names" : false, "suffix" : "" }, { "dropping-particle" : "", "family" : "Pettus", "given" : "Jeremy", "non-dropping-particle" : "", "parse-names" : false, "suffix" : "" }, { "dropping-particle" : "", "family" : "Ciaraldi", "given" : "Theodore P.", "non-dropping-particle" : "", "parse-names" : false, "suffix" : "" }, { "dropping-particle" : "", "family" : "Mudaliar", "given" : "Sunder", "non-dropping-particle" : "", "parse-names" : false, "suffix" : "" }, { "dropping-particle" : "", "family" : "Henry", "given" : "Robert R.", "non-dropping-particle" : "", "parse-names" : false, "suffix" : "" } ], "container-title" : "Diabetes, Obesity and Metabolism", "id" : "ITEM-2", "issue" : "4", "issued" : { "date-parts" : [ [ "2019" ] ] }, "page" : "812-821", "title" : "Effect of canagliflozin treatment on hepatic triglyceride content and glucose metabolism in patients with type 2 diabetes", "type" : "article-journal", "volume" : "21" }, "uris" : [ "http://www.mendeley.com/documents/?uuid=893abb9a-6ff3-32b9-9d4f-e7e3696cb40a" ] }, { "id" : "ITEM-3", "itemData" : { "abstract" : "Summary Background Glucagon-like peptide-1 (GLP-1) analogues reduce hepatic steatosis, concentrations of liver enzymes, and insulin resistance in murine models of fatty liver disease. These analogues are licensed for type 2 diabetes, but their efficacy in patients with non-alcoholic steatohepatitis is unknown. We assessed the safety and efficacy of the long-acting GLP-1 analogue, liraglutide, in patients with non-alcoholic steatohepatitis. Methods This multicentre, double-blinded, randomised, placebo-controlled phase 2 trial was conducted in four UK medical centres to assess subcutaneous injections of liraglutide (1\u00b78 mg daily) compared with placebo for patients who are overweight and show clinical evidence of non-alcoholic steatohepatitis. Patients were randomly assigned (1:1) using a computer-generated, centrally administered procedure, stratified by trial centre and diabetes status. The trial was designed using A'Hern's single-group method, which required eight (38%) of 21 successes in the liraglutide group for the effect of liraglutide to be considered clinically significant. Patients, investigators, clinical trial site staff, and pathologists were masked to treatment assignment throughout the study. The primary outcome measure was resolution of definite non-alcoholic steatohepatitis with no worsening in fibrosis from baseline to end of treatment (48 weeks), as assessed centrally by two independent pathologists. Analysis was done by intention-to-treat analysis, which included all patients who underwent end-of-treatment biopsy. The trial was registered with ClinicalTrials.gov, number NCT01237119. Findings Between Aug 1, 2010, and May 31, 2013, 26 patients were randomly assigned to receive liraglutide and 26 to placebo. Nine (39%) of 23 patients who received liraglutide and underwent end-of-treatment liver biopsy had resolution of definite non-alcoholic steatohepatitis compared with two (9%) of 22 such patients in the placebo group (relative risk 4\u00b73 [95% CI 1\u00b70\u201317\u00b77]; p=0\u00b7019). Two (9%) of 23 patients in the liraglutide group versus eight (36%) of 22 patients in the placebo group had progression of fibrosis (0\u00b72 [0\u00b71\u20131\u00b70]; p=0\u00b704). Most adverse events were grade 1 (mild) to grade 2 (moderate) in severity, transient, and similar in the two treatment groups for all organ classes and symptoms, with the exception of gastrointestinal disorders in 21 (81%) of 23 patients in the liraglutide group and 17 (65%) of 22 patients in the placebo group, which inclu\u2026", "author" : [ { "dropping-particle" : "", "family" : "Armstrong", "given" : "Matthew James", "non-dropping-particle" : "", "parse-names" : false, "suffix" : "" }, { "dropping-particle" : "", "family" : "Gaunt", "given" : "Piers", "non-dropping-particle" : "", "parse-names" : false, "suffix" : "" }, { "dropping-particle" : "", "family" : "Aithal", "given" : "Guruprasad P", "non-dropping-particle" : "", "parse-names" : false, "suffix" : "" }, { "dropping-particle" : "", "family" : "Barton", "given" : "Darren", "non-dropping-particle" : "", "parse-names" : false, "suffix" : "" }, { "dropping-particle" : "", "family" : "Hull", "given" : "Diana", "non-dropping-particle" : "", "parse-names" : false, "suffix" : "" }, { "dropping-particle" : "", "family" : "Parker", "given" : "Richard", "non-dropping-particle" : "", "parse-names" : false, "suffix" : "" }, { "dropping-particle" : "", "family" : "Hazlehurst", "given" : "Jonathan M", "non-dropping-particle" : "", "parse-names" : false, "suffix" : "" }, { "dropping-particle" : "", "family" : "Guo", "given" : "Kathy", "non-dropping-particle" : "", "parse-names" : false, "suffix" : "" }, { "dropping-particle" : "", "family" : "Abouda", "given" : "George", "non-dropping-particle" : "", "parse-names" : false, "suffix" : "" }, { "dropping-particle" : "", "family" : "Aldersley", "given" : "Mark A", "non-dropping-particle" : "", "parse-names" : false, "suffix" : "" }, { "dropping-particle" : "", "family" : "Stocken", "given" : "Deborah", "non-dropping-particle" : "", "parse-names" : false, "suffix" : "" }, { "dropping-particle" : "", "family" : "Gough", "given" : "Stephen C", "non-dropping-particle" : "", "parse-names" : false, "suffix" : "" }, { "dropping-particle" : "", "family" : "Tomlinson", "given" : "Jeremy W", "non-dropping-particle" : "", "parse-names" : false, "suffix" : "" }, { "dropping-particle" : "", "family" : "Brown", "given" : "Rachel M", "non-dropping-particle" : "", "parse-names" : false, "suffix" : "" }, { "dropping-particle" : "", "family" : "H\u00fcbscher", "given" : "Stefan G", "non-dropping-particle" : "", "parse-names" : false, "suffix" : "" }, { "dropping-particle" : "", "family" : "Newsome", "given" : "Philip N", "non-dropping-particle" : "", "parse-names" : false, "suffix" : "" } ], "container-title" : "The Lancet", "id" : "ITEM-3", "issue" : "10019", "issued" : { "date-parts" : [ [ "2016" ] ] }, "page" : "679-690", "title" : "Liraglutide safety and efficacy in patients with non-alcoholic steatohepatitis (LEAN): a multicentre, double-blind, randomised, placebo-controlled phase 2 study", "type" : "article-journal", "volume" : "387" }, "uris" : [ "http://www.mendeley.com/documents/?uuid=96ff60e2-81fc-381b-bcdb-7a619db81f0a" ] }, { "id" : "ITEM-4", "itemData" : { "abstract" : "OBJECTIVE Sodium\u2013glucose cotransporter 2 (SGLT-2) inhibitors have been shown to reduce liver fat in rodent models. Data regarding the effect of SGLT-2 inhibitors on human liver fat are scarce. This study examined the effect of empagliflozin (an SGLT-2 inhibitor) on liver fat in patients with type 2 diabetes and nonalcoholic fatty liver disease (NAFLD) by using MRI-derived proton density fat fraction (MRI-PDFF). RESEARCH DESIGN AND METHODS Fifty patients with type 2 diabetes and NAFLD were randomly assigned to either the empagliflozin group (standard treatment for type 2 diabetes plus empagliflozin 10 mg daily) or the control group (standard treatment without empagliflozin) for 20 weeks. Change in liver fat was measured by MRI-PDFF. Secondary outcome measures were change in alanine transaminase (ALT), aspartate transaminase (AST), and \u03b3-glutamyl transferase (GGT) levels. RESULTS When included in the standard treatment for type 2 diabetes, empagliflozin was significantly better at reducing liver fat (mean MRI-PDFF difference between the empagliflozin and control groups \u22124.0%; P &lt; 0.0001). Compared with baseline, significant reduction was found in the end-of-treatment MRI-PDFF for the empagliflozin group (16.2% to 11.3%; P &lt; 0.0001) and a nonsignificant change was found in the control group (16.4% to 15.5%; P = 0.057). The two groups showed a significant difference for change in serum ALT level ( P = 0.005) and nonsignificant differences for AST ( P = 0.212) and GGT ( P = 0.057) levels. CONCLUSIONS When included in the standard treatment for type 2 diabetes, empagliflozin reduces liver fat and improves ALT levels in patients with type 2 diabetes and NAFLD.", "author" : [ { "dropping-particle" : "", "family" : "Kuchay", "given" : "Mohammad Shafi", "non-dropping-particle" : "", "parse-names" : false, "suffix" : "" }, { "dropping-particle" : "", "family" : "Krishan", "given" : "Sonal", "non-dropping-particle" : "", "parse-names" : false, "suffix" : "" }, { "dropping-particle" : "", "family" : "Mishra", "given" : "Sunil Kumar", "non-dropping-particle" : "", "parse-names" : false, "suffix" : "" }, { "dropping-particle" : "", "family" : "Farooqui", "given" : "Khalid Jamal", "non-dropping-particle" : "", "parse-names" : false, "suffix" : "" }, { "dropping-particle" : "", "family" : "Singh", "given" : "Manish Kumar", "non-dropping-particle" : "", "parse-names" : false, "suffix" : "" }, { "dropping-particle" : "", "family" : "Wasir", "given" : "Jasjeet Singh", "non-dropping-particle" : "", "parse-names" : false, "suffix" : "" }, { "dropping-particle" : "", "family" : "Bansal", "given" : "Beena", "non-dropping-particle" : "", "parse-names" : false, "suffix" : "" }, { "dropping-particle" : "", "family" : "Kaur", "given" : "Parjeet", "non-dropping-particle" : "", "parse-names" : false, "suffix" : "" }, { "dropping-particle" : "", "family" : "Jevalikar", "given" : "Ganesh", "non-dropping-particle" : "", "parse-names" : false, "suffix" : "" }, { "dropping-particle" : "", "family" : "Gill", "given" : "Harmendeep Kaur", "non-dropping-particle" : "", "parse-names" : false, "suffix" : "" }, { "dropping-particle" : "", "family" : "Choudhary", "given" : "Narendra Singh", "non-dropping-particle" : "", "parse-names" : false, "suffix" : "" }, { "dropping-particle" : "", "family" : "Mithal", "given" : "Ambrish", "non-dropping-particle" : "", "parse-names" : false, "suffix" : "" } ], "container-title" : "Diabetes Care", "id" : "ITEM-4", "issue" : "8", "issued" : { "date-parts" : [ [ "2018" ] ] }, "page" : "1801-1808", "title" : "Effect of Empagliflozin on Liver Fat in Patients With Type 2 Diabetes and Nonalcoholic Fatty Liver Disease: A Randomized Controlled Trial (E-LIFT Trial)", "type" : "article-journal", "volume" : "41" }, "uris" : [ "http://www.mendeley.com/documents/?uuid=50b47942-a49e-3e32-9022-9be3d5d2072b" ] } ], "mendeley" : { "formattedCitation" : "[35\u201338]", "plainTextFormattedCitation" : "[35\u201338]", "previouslyFormattedCitation" : "[35\u201338]" }, "properties" : { "noteIndex" : 0 }, "schema" : "https://github.com/citation-style-language/schema/raw/master/csl-citation.json" }</w:instrText>
      </w:r>
      <w:r w:rsidR="00665FCA" w:rsidRPr="008C0259">
        <w:fldChar w:fldCharType="separate"/>
      </w:r>
      <w:r w:rsidR="000C4FC2" w:rsidRPr="008C0259">
        <w:rPr>
          <w:noProof/>
        </w:rPr>
        <w:t>[35–38]</w:t>
      </w:r>
      <w:r w:rsidR="00665FCA" w:rsidRPr="008C0259">
        <w:fldChar w:fldCharType="end"/>
      </w:r>
      <w:r w:rsidR="00AA7F80" w:rsidRPr="008C0259">
        <w:t>.</w:t>
      </w:r>
    </w:p>
    <w:p w:rsidR="00AA7F80" w:rsidRPr="008C0259" w:rsidRDefault="00AA7F80" w:rsidP="00AA7F80">
      <w:pPr>
        <w:spacing w:line="360" w:lineRule="auto"/>
        <w:jc w:val="both"/>
        <w:rPr>
          <w:lang w:val="en-US"/>
        </w:rPr>
      </w:pPr>
      <w:r w:rsidRPr="008C0259">
        <w:rPr>
          <w:lang w:val="en-US"/>
        </w:rPr>
        <w:t xml:space="preserve">A recent systematic review was conducted by </w:t>
      </w:r>
      <w:proofErr w:type="spellStart"/>
      <w:r w:rsidRPr="008C0259">
        <w:rPr>
          <w:lang w:val="en-US"/>
        </w:rPr>
        <w:t>Mantovani</w:t>
      </w:r>
      <w:proofErr w:type="spellEnd"/>
      <w:r w:rsidRPr="008C0259">
        <w:rPr>
          <w:lang w:val="en-US"/>
        </w:rPr>
        <w:t xml:space="preserve"> </w:t>
      </w:r>
      <w:r w:rsidRPr="008C0259">
        <w:rPr>
          <w:i/>
          <w:iCs/>
          <w:lang w:val="en-US"/>
        </w:rPr>
        <w:t>et al</w:t>
      </w:r>
      <w:r w:rsidR="005F782D" w:rsidRPr="008C0259">
        <w:rPr>
          <w:i/>
          <w:iCs/>
          <w:lang w:val="en-US"/>
        </w:rPr>
        <w:t>.</w:t>
      </w:r>
      <w:r w:rsidRPr="008C0259">
        <w:rPr>
          <w:i/>
          <w:iCs/>
          <w:lang w:val="en-US"/>
        </w:rPr>
        <w:t>,</w:t>
      </w:r>
      <w:r w:rsidRPr="008C0259">
        <w:rPr>
          <w:lang w:val="en-US"/>
        </w:rPr>
        <w:t xml:space="preserve"> examining the safety and efficacy of all glucose lowering drugs in </w:t>
      </w:r>
      <w:r w:rsidR="00665FCA" w:rsidRPr="008C0259">
        <w:rPr>
          <w:lang w:val="en-US"/>
        </w:rPr>
        <w:t>individuals</w:t>
      </w:r>
      <w:r w:rsidRPr="008C0259">
        <w:rPr>
          <w:lang w:val="en-US"/>
        </w:rPr>
        <w:t xml:space="preserve"> with NAFLD or NASH, both with and without </w:t>
      </w:r>
      <w:r w:rsidR="00D87629" w:rsidRPr="008C0259">
        <w:t>type 2 diabetes</w:t>
      </w:r>
      <w:r w:rsidRPr="008C0259">
        <w:rPr>
          <w:lang w:val="en-US"/>
        </w:rPr>
        <w:t>, incorporating 29 RCTs and involving 2,617 people</w:t>
      </w:r>
      <w:r w:rsidRPr="008C0259">
        <w:t xml:space="preserve"> </w:t>
      </w:r>
      <w:r w:rsidR="00665FCA" w:rsidRPr="008C0259">
        <w:fldChar w:fldCharType="begin" w:fldLock="1"/>
      </w:r>
      <w:r w:rsidR="000C4FC2" w:rsidRPr="008C0259">
        <w:instrText>ADDIN CSL_CITATION { "citationItems" : [ { "id" : "ITEM-1", "itemData" : { "abstract" : "AIM There are no approved drugs for the treatment of non-alcoholic fatty liver disease (NAFLD). However, many randomized controlled trials (RCT) have examined the effect of anti-hyperglycaemic agents on NAFLD in patients with and without type 2 diabetes mellitus (T2DM), since both T2DM and insulin resistance are closely linked to this burdensome liver disease. METHODS We systematically searched publication databases using predefined keywords to identify head-to-head or placebo-controlled RCTs (published until September 30, 2019) of NAFLD individuals testing the efficacy of anti-hyperglycaemic drugs to specifically treat NAFLD or non-alcoholic steatohepatitis (NASH). Outcomes of interest included changes in serum liver enzyme levels, liver fat, liver fibrosis, or histologic resolution of NASH. RESULTS We included 29 RCTs involving a total of 2,617 individuals (\u223c45% had T2DM) that have used metformin (n=6 studies), glitazones (n=8 studies), glucagon-like peptide-1 receptor agonists (n=6 studies), dipeptidyl peptidase-4 inhibitors (n=4 studies) or sodium-glucose cotransporter-2 inhibitors (n=7 studies) to treat NAFLD. Although most anti-hyperglycaemic drugs improved serum liver enzyme levels, only glitazones (especially pioglitazone) and liraglutide showed an improvement of histologic features of NAFLD, with a mild beneficial effect also on liver fibrosis for pioglitazone only. CONCLUSION RCT evidence supports the efficacy of some anti-hyperglycaemic agents (especially pioglitazone) in patients with NAFLD or NASH, though weight gain with pioglitazone may warrant caution. Further well-designed RCTs are needed to better characterize the efficacy and safety of monotherapy and combination therapy with anti-hyperglycaemic agents in patients with NAFLD.", "author" : [ { "dropping-particle" : "", "family" : "Mantovani", "given" : "A.", "non-dropping-particle" : "", "parse-names" : false, "suffix" : "" }, { "dropping-particle" : "", "family" : "Byrne", "given" : "C.D.", "non-dropping-particle" : "", "parse-names" : false, "suffix" : "" }, { "dropping-particle" : "", "family" : "Scorletti", "given" : "E.", "non-dropping-particle" : "", "parse-names" : false, "suffix" : "" }, { "dropping-particle" : "", "family" : "Mantzoros", "given" : "C.S.", "non-dropping-particle" : "", "parse-names" : false, "suffix" : "" }, { "dropping-particle" : "", "family" : "Targher", "given" : "G.", "non-dropping-particle" : "", "parse-names" : false, "suffix" : "" } ], "container-title" : "Diabetes &amp; Metabolism", "id" : "ITEM-1", "issued" : { "date-parts" : [ [ "2020" ] ] }, "title" : "Efficacy and safety of anti-hyperglycaemic drugs in patients with non-alcoholic fatty liver disease with or without diabetes: An updated systematic review of randomized controlled trials", "type" : "article-journal", "volume" : "S1262-3636" }, "uris" : [ "http://www.mendeley.com/documents/?uuid=52bd5804-86ac-3d44-845c-2248cc4316f3" ] } ], "mendeley" : { "formattedCitation" : "[39]", "plainTextFormattedCitation" : "[39]", "previouslyFormattedCitation" : "[39]" }, "properties" : { "noteIndex" : 0 }, "schema" : "https://github.com/citation-style-language/schema/raw/master/csl-citation.json" }</w:instrText>
      </w:r>
      <w:r w:rsidR="00665FCA" w:rsidRPr="008C0259">
        <w:fldChar w:fldCharType="separate"/>
      </w:r>
      <w:r w:rsidR="000C4FC2" w:rsidRPr="008C0259">
        <w:rPr>
          <w:noProof/>
        </w:rPr>
        <w:t>[39]</w:t>
      </w:r>
      <w:r w:rsidR="00665FCA" w:rsidRPr="008C0259">
        <w:fldChar w:fldCharType="end"/>
      </w:r>
      <w:r w:rsidRPr="008C0259">
        <w:rPr>
          <w:lang w:val="en-US"/>
        </w:rPr>
        <w:t>. The authors concluded that although most anti-</w:t>
      </w:r>
      <w:proofErr w:type="spellStart"/>
      <w:r w:rsidRPr="008C0259">
        <w:rPr>
          <w:lang w:val="en-US"/>
        </w:rPr>
        <w:t>hyperglycaemic</w:t>
      </w:r>
      <w:proofErr w:type="spellEnd"/>
      <w:r w:rsidRPr="008C0259">
        <w:rPr>
          <w:lang w:val="en-US"/>
        </w:rPr>
        <w:t xml:space="preserve"> drugs improved serum liver enzyme levels and may lower liver fat, only thiazolidinediones (especially pioglitazone) and liraglutide could reverse/improve the histologic features of NAFLD, with a mild beneficial effect with pioglitazone on liver fibrosis. The important studies are described in detail below for each drug class.</w:t>
      </w:r>
    </w:p>
    <w:p w:rsidR="00AA7F80" w:rsidRPr="008C0259" w:rsidRDefault="00AA7F80" w:rsidP="00AA7F80">
      <w:pPr>
        <w:spacing w:line="360" w:lineRule="auto"/>
        <w:jc w:val="both"/>
      </w:pPr>
      <w:r w:rsidRPr="008C0259">
        <w:rPr>
          <w:b/>
          <w:bCs/>
          <w:i/>
          <w:iCs/>
        </w:rPr>
        <w:t xml:space="preserve">Thiazolidinediones </w:t>
      </w:r>
      <w:r w:rsidRPr="008C0259">
        <w:t xml:space="preserve">The PIVENS trial compared low dose pioglitazone (30mg daily), vitamin E and placebo in participants without type 2 diabetes over 2 years. Pioglitazone was found to lead to reductions in liver enzymes, hepatic steatosis and lobular inflammation, however there </w:t>
      </w:r>
      <w:r w:rsidRPr="008C0259">
        <w:lastRenderedPageBreak/>
        <w:t xml:space="preserve">was no improvement in hepatic fibrosis </w:t>
      </w:r>
      <w:r w:rsidR="00665FCA" w:rsidRPr="008C0259">
        <w:fldChar w:fldCharType="begin" w:fldLock="1"/>
      </w:r>
      <w:r w:rsidR="000C4FC2" w:rsidRPr="008C0259">
        <w:instrText>ADDIN CSL_CITATION { "citationItems" : [ { "id" : "ITEM-1", "itemData" : { "abstract" : "Background Nonalcoholic steatohepatitis is a common liver disease that can progress to cirrhosis. Currently, there is no established treatment for this disease. Methods We randomly assigned 247 adu...", "author" : [ { "dropping-particle" : "", "family" : "Sanyal", "given" : "Arun J.", "non-dropping-particle" : "", "parse-names" : false, "suffix" : "" }, { "dropping-particle" : "", "family" : "Chalasani", "given" : "Naga", "non-dropping-particle" : "", "parse-names" : false, "suffix" : "" }, { "dropping-particle" : "V.", "family" : "Kowdley", "given" : "Kris", "non-dropping-particle" : "", "parse-names" : false, "suffix" : "" }, { "dropping-particle" : "", "family" : "McCullough", "given" : "Arthur", "non-dropping-particle" : "", "parse-names" : false, "suffix" : "" }, { "dropping-particle" : "", "family" : "Diehl", "given" : "Anna Mae", "non-dropping-particle" : "", "parse-names" : false, "suffix" : "" }, { "dropping-particle" : "", "family" : "Bass", "given" : "Nathan M.", "non-dropping-particle" : "", "parse-names" : false, "suffix" : "" }, { "dropping-particle" : "", "family" : "Neuschwander-Tetri", "given" : "Brent A.", "non-dropping-particle" : "", "parse-names" : false, "suffix" : "" }, { "dropping-particle" : "", "family" : "Lavine", "given" : "Joel E.", "non-dropping-particle" : "", "parse-names" : false, "suffix" : "" }, { "dropping-particle" : "", "family" : "Tonascia", "given" : "James", "non-dropping-particle" : "", "parse-names" : false, "suffix" : "" }, { "dropping-particle" : "", "family" : "Unalp", "given" : "Aynur", "non-dropping-particle" : "", "parse-names" : false, "suffix" : "" }, { "dropping-particle" : "", "family" : "Natta", "given" : "Mark", "non-dropping-particle" : "Van", "parse-names" : false, "suffix" : "" }, { "dropping-particle" : "", "family" : "Clark", "given" : "Jeanne", "non-dropping-particle" : "", "parse-names" : false, "suffix" : "" }, { "dropping-particle" : "", "family" : "Brunt", "given" : "Elizabeth M.", "non-dropping-particle" : "", "parse-names" : false, "suffix" : "" }, { "dropping-particle" : "", "family" : "Kleiner", "given" : "David E.", "non-dropping-particle" : "", "parse-names" : false, "suffix" : "" }, { "dropping-particle" : "", "family" : "Hoofnagle", "given" : "Jay H.", "non-dropping-particle" : "", "parse-names" : false, "suffix" : "" }, { "dropping-particle" : "", "family" : "Robuck", "given" : "Patricia R.", "non-dropping-particle" : "", "parse-names" : false, "suffix" : "" } ], "container-title" : "New England Journal of Medicine", "id" : "ITEM-1", "issue" : "18", "issued" : { "date-parts" : [ [ "2010" ] ] }, "page" : "1675-1685", "title" : "Pioglitazone, Vitamin E, or Placebo for Nonalcoholic Steatohepatitis", "type" : "article-journal", "volume" : "362" }, "uris" : [ "http://www.mendeley.com/documents/?uuid=bf1fd878-2e04-36ac-b7db-76723b278d98" ] } ], "mendeley" : { "formattedCitation" : "[40]", "plainTextFormattedCitation" : "[40]", "previouslyFormattedCitation" : "[40]" }, "properties" : { "noteIndex" : 0 }, "schema" : "https://github.com/citation-style-language/schema/raw/master/csl-citation.json" }</w:instrText>
      </w:r>
      <w:r w:rsidR="00665FCA" w:rsidRPr="008C0259">
        <w:fldChar w:fldCharType="separate"/>
      </w:r>
      <w:r w:rsidR="000C4FC2" w:rsidRPr="008C0259">
        <w:rPr>
          <w:noProof/>
        </w:rPr>
        <w:t>[40]</w:t>
      </w:r>
      <w:r w:rsidR="00665FCA" w:rsidRPr="008C0259">
        <w:fldChar w:fldCharType="end"/>
      </w:r>
      <w:r w:rsidRPr="008C0259">
        <w:t>. Smaller trials have followed reporting similar findings (</w:t>
      </w:r>
      <w:r w:rsidRPr="008C0259">
        <w:rPr>
          <w:b/>
          <w:bCs/>
        </w:rPr>
        <w:t>Supplementary Table 1</w:t>
      </w:r>
      <w:r w:rsidRPr="008C0259">
        <w:t xml:space="preserve">). An extension trial looking at prolonged (&gt; 1 year) treatment with rosiglitazone showed that while a substantial anti-steatogenic effect was seen in the first year, no further benefit occurred after this time, with no significant change in NAS, ballooning or fibrosis. While there is some concern regarding its safety and tolerability profile, pioglitazone is currently recommended by EASL in selected individuals with NAFLD and type 2 diabetes </w:t>
      </w:r>
      <w:r w:rsidR="00665FCA" w:rsidRPr="008C0259">
        <w:fldChar w:fldCharType="begin" w:fldLock="1"/>
      </w:r>
      <w:r w:rsidR="00A02D1D" w:rsidRPr="008C0259">
        <w:instrText>ADDIN CSL_CITATION { "citationItems" : [ { "id" : "ITEM-1", "itemData" : { "author" : [ { "dropping-particle" : "", "family" : "European Association for the Study of the Liver (EASL)", "given" : "", "non-dropping-particle" : "", "parse-names" : false, "suffix" : "" }, { "dropping-particle" : "", "family" : "European Association for the Study of Diabetes (EASD)", "given" : "", "non-dropping-particle" : "", "parse-names" : false, "suffix" : "" }, { "dropping-particle" : "", "family" : "European Association for the Study of Obesity (EASO)", "given" : "", "non-dropping-particle" : "", "parse-names" : false, "suffix" : "" } ], "container-title" : "Journal of Hepatology", "id" : "ITEM-1", "issue" : "6", "issued" : { "date-parts" : [ [ "2016" ] ] }, "page" : "1388-1402", "title" : "EASL\u2013EASD\u2013EASO Clinical Practice Guidelines for the management of non-alcoholic fatty liver disease", "type" : "article-journal", "volume" : "64" }, "uris" : [ "http://www.mendeley.com/documents/?uuid=44b8ddd3-c6d1-361b-919e-a626f419070c" ] } ], "mendeley" : { "formattedCitation" : "[23]", "plainTextFormattedCitation" : "[23]", "previouslyFormattedCitation" : "[23]" }, "properties" : { "noteIndex" : 0 }, "schema" : "https://github.com/citation-style-language/schema/raw/master/csl-citation.json" }</w:instrText>
      </w:r>
      <w:r w:rsidR="00665FCA" w:rsidRPr="008C0259">
        <w:fldChar w:fldCharType="separate"/>
      </w:r>
      <w:r w:rsidR="00A02D1D" w:rsidRPr="008C0259">
        <w:rPr>
          <w:noProof/>
        </w:rPr>
        <w:t>[23]</w:t>
      </w:r>
      <w:r w:rsidR="00665FCA" w:rsidRPr="008C0259">
        <w:fldChar w:fldCharType="end"/>
      </w:r>
      <w:r w:rsidRPr="008C0259">
        <w:t xml:space="preserve">. </w:t>
      </w:r>
    </w:p>
    <w:p w:rsidR="00AA7F80" w:rsidRPr="008C0259" w:rsidRDefault="00AA7F80" w:rsidP="00AA7F80">
      <w:pPr>
        <w:spacing w:line="360" w:lineRule="auto"/>
        <w:jc w:val="both"/>
      </w:pPr>
      <w:r w:rsidRPr="008C0259">
        <w:rPr>
          <w:b/>
          <w:bCs/>
          <w:i/>
          <w:iCs/>
        </w:rPr>
        <w:t xml:space="preserve">Glucagon like peptide-1 receptor agonists (GLP1-RA) (Supplementary Table </w:t>
      </w:r>
      <w:r w:rsidR="00F8525C" w:rsidRPr="008C0259">
        <w:rPr>
          <w:b/>
          <w:bCs/>
          <w:i/>
          <w:iCs/>
        </w:rPr>
        <w:t>2</w:t>
      </w:r>
      <w:r w:rsidRPr="008C0259">
        <w:rPr>
          <w:b/>
          <w:bCs/>
          <w:i/>
          <w:iCs/>
        </w:rPr>
        <w:t xml:space="preserve">) </w:t>
      </w:r>
      <w:r w:rsidRPr="008C0259">
        <w:t xml:space="preserve">Both </w:t>
      </w:r>
      <w:r w:rsidRPr="008C0259">
        <w:rPr>
          <w:rFonts w:eastAsiaTheme="minorHAnsi"/>
          <w:lang w:eastAsia="en-US"/>
        </w:rPr>
        <w:t>exenatide</w:t>
      </w:r>
      <w:r w:rsidRPr="008C0259">
        <w:t xml:space="preserve"> and </w:t>
      </w:r>
      <w:r w:rsidRPr="008C0259">
        <w:rPr>
          <w:rFonts w:eastAsiaTheme="minorHAnsi"/>
          <w:lang w:eastAsia="en-US"/>
        </w:rPr>
        <w:t>liraglutide</w:t>
      </w:r>
      <w:r w:rsidRPr="008C0259">
        <w:t xml:space="preserve"> can reduce intrahepatic lipid content in obese individuals with type 2 diabetes, correlating with levels of HbA1c reduction </w:t>
      </w:r>
      <w:r w:rsidRPr="008C0259">
        <w:fldChar w:fldCharType="begin"/>
      </w:r>
      <w:r w:rsidR="00606CBD" w:rsidRPr="008C0259">
        <w:instrText xml:space="preserve"> ADDIN EN.CITE &lt;EndNote&gt;&lt;Cite&gt;&lt;Author&gt;Cuthbertson&lt;/Author&gt;&lt;Year&gt;2012&lt;/Year&gt;&lt;RecNum&gt;132&lt;/RecNum&gt;&lt;DisplayText&gt;[56]&lt;/DisplayText&gt;&lt;record&gt;&lt;rec-number&gt;132&lt;/rec-number&gt;&lt;foreign-keys&gt;&lt;key app="EN" db-id="rzrpf9ape0erxledprtv9ev0stdfdfd90922" timestamp="1493126782" guid="54652903-2ec6-4cb6-8b14-019ecd8e276c"&gt;132&lt;/key&gt;&lt;/foreign-keys&gt;&lt;ref-type name="Journal Article"&gt;17&lt;/ref-type&gt;&lt;contributors&gt;&lt;authors&gt;&lt;author&gt;Cuthbertson, Daniel J.&lt;/author&gt;&lt;author&gt;Irwin, Andrew&lt;/author&gt;&lt;author&gt;Gardner, Chris J.&lt;/author&gt;&lt;author&gt;Daousi, Christina&lt;/author&gt;&lt;author&gt;Purewal, Tej&lt;/author&gt;&lt;author&gt;Furlong, Niall&lt;/author&gt;&lt;author&gt;Goenka, Niru&lt;/author&gt;&lt;author&gt;Thomas, E. Louise&lt;/author&gt;&lt;author&gt;Adams, Valerie L.&lt;/author&gt;&lt;author&gt;Pushpakom, Sudeep P.&lt;/author&gt;&lt;author&gt;Pirmohamed, Munir&lt;/author&gt;&lt;author&gt;Kemp, Graham J.&lt;/author&gt;&lt;/authors&gt;&lt;/contributors&gt;&lt;titles&gt;&lt;title&gt;Improved Glycaemia Correlates with Liver Fat Reduction in Obese, Type 2 Diabetes, Patients Given Glucagon-Like Peptide-1 (GLP-1) Receptor Agonists&lt;/title&gt;&lt;secondary-title&gt;PLOS ONE&lt;/secondary-title&gt;&lt;/titles&gt;&lt;pages&gt;e50117&lt;/pages&gt;&lt;volume&gt;7&lt;/volume&gt;&lt;number&gt;12&lt;/number&gt;&lt;dates&gt;&lt;year&gt;2012&lt;/year&gt;&lt;/dates&gt;&lt;publisher&gt;Public Library of Science&lt;/publisher&gt;&lt;urls&gt;&lt;related-urls&gt;&lt;url&gt;https://doi.org/10.1371/journal.pone.0050117&lt;/url&gt;&lt;/related-urls&gt;&lt;/urls&gt;&lt;electronic-resource-num&gt;10.1371/journal.pone.0050117&lt;/electronic-resource-num&gt;&lt;/record&gt;&lt;/Cite&gt;&lt;/EndNote&gt;</w:instrText>
      </w:r>
      <w:r w:rsidRPr="008C0259">
        <w:fldChar w:fldCharType="separate"/>
      </w:r>
      <w:r w:rsidR="00606CBD" w:rsidRPr="008C0259">
        <w:rPr>
          <w:noProof/>
        </w:rPr>
        <w:t>[</w:t>
      </w:r>
      <w:r w:rsidR="0032775E" w:rsidRPr="008C0259">
        <w:rPr>
          <w:noProof/>
        </w:rPr>
        <w:t>S</w:t>
      </w:r>
      <w:r w:rsidR="00606CBD" w:rsidRPr="008C0259">
        <w:rPr>
          <w:noProof/>
        </w:rPr>
        <w:t>5</w:t>
      </w:r>
      <w:r w:rsidR="00B30302" w:rsidRPr="008C0259">
        <w:rPr>
          <w:noProof/>
        </w:rPr>
        <w:t>3</w:t>
      </w:r>
      <w:r w:rsidR="00606CBD" w:rsidRPr="008C0259">
        <w:rPr>
          <w:noProof/>
        </w:rPr>
        <w:t>]</w:t>
      </w:r>
      <w:r w:rsidRPr="008C0259">
        <w:fldChar w:fldCharType="end"/>
      </w:r>
      <w:r w:rsidRPr="008C0259">
        <w:t xml:space="preserve">. Phase 2 trial data have also shown that liraglutide can lead to resolution of NASH and reduced incidence of fibrosis progression in obese individuals over a 48 week period, and was well tolerated in this setting </w:t>
      </w:r>
      <w:r w:rsidR="00665FCA" w:rsidRPr="008C0259">
        <w:fldChar w:fldCharType="begin" w:fldLock="1"/>
      </w:r>
      <w:r w:rsidR="000C4FC2" w:rsidRPr="008C0259">
        <w:instrText>ADDIN CSL_CITATION { "citationItems" : [ { "id" : "ITEM-1", "itemData" : { "abstract" : "Summary Background Glucagon-like peptide-1 (GLP-1) analogues reduce hepatic steatosis, concentrations of liver enzymes, and insulin resistance in murine models of fatty liver disease. These analogues are licensed for type 2 diabetes, but their efficacy in patients with non-alcoholic steatohepatitis is unknown. We assessed the safety and efficacy of the long-acting GLP-1 analogue, liraglutide, in patients with non-alcoholic steatohepatitis. Methods This multicentre, double-blinded, randomised, placebo-controlled phase 2 trial was conducted in four UK medical centres to assess subcutaneous injections of liraglutide (1\u00b78 mg daily) compared with placebo for patients who are overweight and show clinical evidence of non-alcoholic steatohepatitis. Patients were randomly assigned (1:1) using a computer-generated, centrally administered procedure, stratified by trial centre and diabetes status. The trial was designed using A'Hern's single-group method, which required eight (38%) of 21 successes in the liraglutide group for the effect of liraglutide to be considered clinically significant. Patients, investigators, clinical trial site staff, and pathologists were masked to treatment assignment throughout the study. The primary outcome measure was resolution of definite non-alcoholic steatohepatitis with no worsening in fibrosis from baseline to end of treatment (48 weeks), as assessed centrally by two independent pathologists. Analysis was done by intention-to-treat analysis, which included all patients who underwent end-of-treatment biopsy. The trial was registered with ClinicalTrials.gov, number NCT01237119. Findings Between Aug 1, 2010, and May 31, 2013, 26 patients were randomly assigned to receive liraglutide and 26 to placebo. Nine (39%) of 23 patients who received liraglutide and underwent end-of-treatment liver biopsy had resolution of definite non-alcoholic steatohepatitis compared with two (9%) of 22 such patients in the placebo group (relative risk 4\u00b73 [95% CI 1\u00b70\u201317\u00b77]; p=0\u00b7019). Two (9%) of 23 patients in the liraglutide group versus eight (36%) of 22 patients in the placebo group had progression of fibrosis (0\u00b72 [0\u00b71\u20131\u00b70]; p=0\u00b704). Most adverse events were grade 1 (mild) to grade 2 (moderate) in severity, transient, and similar in the two treatment groups for all organ classes and symptoms, with the exception of gastrointestinal disorders in 21 (81%) of 23 patients in the liraglutide group and 17 (65%) of 22 patients in the placebo group, which inclu\u2026", "author" : [ { "dropping-particle" : "", "family" : "Armstrong", "given" : "Matthew James", "non-dropping-particle" : "", "parse-names" : false, "suffix" : "" }, { "dropping-particle" : "", "family" : "Gaunt", "given" : "Piers", "non-dropping-particle" : "", "parse-names" : false, "suffix" : "" }, { "dropping-particle" : "", "family" : "Aithal", "given" : "Guruprasad P", "non-dropping-particle" : "", "parse-names" : false, "suffix" : "" }, { "dropping-particle" : "", "family" : "Barton", "given" : "Darren", "non-dropping-particle" : "", "parse-names" : false, "suffix" : "" }, { "dropping-particle" : "", "family" : "Hull", "given" : "Diana", "non-dropping-particle" : "", "parse-names" : false, "suffix" : "" }, { "dropping-particle" : "", "family" : "Parker", "given" : "Richard", "non-dropping-particle" : "", "parse-names" : false, "suffix" : "" }, { "dropping-particle" : "", "family" : "Hazlehurst", "given" : "Jonathan M", "non-dropping-particle" : "", "parse-names" : false, "suffix" : "" }, { "dropping-particle" : "", "family" : "Guo", "given" : "Kathy", "non-dropping-particle" : "", "parse-names" : false, "suffix" : "" }, { "dropping-particle" : "", "family" : "Abouda", "given" : "George", "non-dropping-particle" : "", "parse-names" : false, "suffix" : "" }, { "dropping-particle" : "", "family" : "Aldersley", "given" : "Mark A", "non-dropping-particle" : "", "parse-names" : false, "suffix" : "" }, { "dropping-particle" : "", "family" : "Stocken", "given" : "Deborah", "non-dropping-particle" : "", "parse-names" : false, "suffix" : "" }, { "dropping-particle" : "", "family" : "Gough", "given" : "Stephen C", "non-dropping-particle" : "", "parse-names" : false, "suffix" : "" }, { "dropping-particle" : "", "family" : "Tomlinson", "given" : "Jeremy W", "non-dropping-particle" : "", "parse-names" : false, "suffix" : "" }, { "dropping-particle" : "", "family" : "Brown", "given" : "Rachel M", "non-dropping-particle" : "", "parse-names" : false, "suffix" : "" }, { "dropping-particle" : "", "family" : "H\u00fcbscher", "given" : "Stefan G", "non-dropping-particle" : "", "parse-names" : false, "suffix" : "" }, { "dropping-particle" : "", "family" : "Newsome", "given" : "Philip N", "non-dropping-particle" : "", "parse-names" : false, "suffix" : "" } ], "container-title" : "The Lancet", "id" : "ITEM-1", "issue" : "10019", "issued" : { "date-parts" : [ [ "2016" ] ] }, "page" : "679-690", "title" : "Liraglutide safety and efficacy in patients with non-alcoholic steatohepatitis (LEAN): a multicentre, double-blind, randomised, placebo-controlled phase 2 study", "type" : "article-journal", "volume" : "387" }, "uris" : [ "http://www.mendeley.com/documents/?uuid=96ff60e2-81fc-381b-bcdb-7a619db81f0a" ] } ], "mendeley" : { "formattedCitation" : "[37]", "plainTextFormattedCitation" : "[37]", "previouslyFormattedCitation" : "[37]" }, "properties" : { "noteIndex" : 0 }, "schema" : "https://github.com/citation-style-language/schema/raw/master/csl-citation.json" }</w:instrText>
      </w:r>
      <w:r w:rsidR="00665FCA" w:rsidRPr="008C0259">
        <w:fldChar w:fldCharType="separate"/>
      </w:r>
      <w:r w:rsidR="000C4FC2" w:rsidRPr="008C0259">
        <w:rPr>
          <w:noProof/>
        </w:rPr>
        <w:t>[37]</w:t>
      </w:r>
      <w:r w:rsidR="00665FCA" w:rsidRPr="008C0259">
        <w:fldChar w:fldCharType="end"/>
      </w:r>
      <w:r w:rsidRPr="008C0259">
        <w:t xml:space="preserve">. A phase 2 trial (NCT02970942) examining the effects of subcutaneous semaglutide </w:t>
      </w:r>
      <w:r w:rsidRPr="008C0259">
        <w:rPr>
          <w:i/>
          <w:iCs/>
        </w:rPr>
        <w:t>vs.</w:t>
      </w:r>
      <w:r w:rsidRPr="008C0259">
        <w:t xml:space="preserve"> placebo in approximately 370 participants with NASH is expected to publish results mid-2020.</w:t>
      </w:r>
    </w:p>
    <w:p w:rsidR="00AA7F80" w:rsidRPr="008C0259" w:rsidRDefault="00AA7F80" w:rsidP="00AA7F80">
      <w:pPr>
        <w:spacing w:line="360" w:lineRule="auto"/>
        <w:jc w:val="both"/>
        <w:rPr>
          <w:i/>
          <w:iCs/>
        </w:rPr>
      </w:pPr>
      <w:r w:rsidRPr="008C0259">
        <w:rPr>
          <w:b/>
          <w:bCs/>
          <w:i/>
          <w:iCs/>
        </w:rPr>
        <w:t xml:space="preserve">Sodium-Glucose Transport Protein 2 (SGLT2) inhibitors (Supplementary Table </w:t>
      </w:r>
      <w:r w:rsidR="00F8525C" w:rsidRPr="008C0259">
        <w:rPr>
          <w:b/>
          <w:bCs/>
          <w:i/>
          <w:iCs/>
        </w:rPr>
        <w:t>3</w:t>
      </w:r>
      <w:r w:rsidRPr="008C0259">
        <w:rPr>
          <w:b/>
          <w:bCs/>
          <w:i/>
          <w:iCs/>
        </w:rPr>
        <w:t>)</w:t>
      </w:r>
      <w:r w:rsidRPr="008C0259">
        <w:rPr>
          <w:i/>
          <w:iCs/>
        </w:rPr>
        <w:t xml:space="preserve"> </w:t>
      </w:r>
      <w:r w:rsidRPr="008C0259">
        <w:t xml:space="preserve">Recent findings from both randomized controlled trials (RCT) and open-label studies have shown that SGLT2 inhibitors </w:t>
      </w:r>
      <w:r w:rsidR="0032775E" w:rsidRPr="008C0259">
        <w:t>can</w:t>
      </w:r>
      <w:r w:rsidRPr="008C0259">
        <w:t xml:space="preserve"> improve biological markers of NAFLD, especially serum liver enzymes, in individuals with type 2 diabetes and reduce liver </w:t>
      </w:r>
      <w:r w:rsidR="006141C0" w:rsidRPr="008C0259">
        <w:t xml:space="preserve">fat </w:t>
      </w:r>
      <w:r w:rsidRPr="008C0259">
        <w:t>content, as assessed by different imaging techniques. The underlying mechanisms mediating this reduction involves both reductions in body weight and hyperglycaemia.</w:t>
      </w:r>
    </w:p>
    <w:p w:rsidR="00AA7F80" w:rsidRPr="008C0259" w:rsidRDefault="00AA7F80" w:rsidP="00AA7F80">
      <w:pPr>
        <w:spacing w:line="360" w:lineRule="auto"/>
        <w:jc w:val="both"/>
        <w:rPr>
          <w:i/>
        </w:rPr>
      </w:pPr>
      <w:r w:rsidRPr="008C0259">
        <w:rPr>
          <w:i/>
        </w:rPr>
        <w:t xml:space="preserve">Impact of SGLT2 inhibitors on liver biochemistry </w:t>
      </w:r>
      <w:r w:rsidRPr="008C0259">
        <w:t>Several pilot studies with SGLT2 inhibitors reported a significant reduction in ALT levels, body weight and the fatty liver index in individuals with NAFLD.</w:t>
      </w:r>
      <w:r w:rsidRPr="008C0259">
        <w:rPr>
          <w:i/>
        </w:rPr>
        <w:t xml:space="preserve"> </w:t>
      </w:r>
      <w:r w:rsidRPr="008C0259">
        <w:t xml:space="preserve">Data from EMPA-REG demonstrate that empagliflozin reduces aminotransferases in individuals with type 2 diabetes, in a pattern (ALT &gt;AST reduction) that is potentially consistent with a reduction in </w:t>
      </w:r>
      <w:r w:rsidRPr="008C0259">
        <w:rPr>
          <w:rStyle w:val="highlight"/>
        </w:rPr>
        <w:t>liver</w:t>
      </w:r>
      <w:r w:rsidRPr="008C0259">
        <w:t xml:space="preserve"> </w:t>
      </w:r>
      <w:r w:rsidRPr="008C0259">
        <w:rPr>
          <w:rStyle w:val="highlight"/>
        </w:rPr>
        <w:t>fat</w:t>
      </w:r>
      <w:r w:rsidRPr="008C0259">
        <w:t>, especially when ALT levels are high. ALT reductions were largely independent of changes in weight or HbA1c</w:t>
      </w:r>
      <w:r w:rsidR="006141C0" w:rsidRPr="008C0259">
        <w:t xml:space="preserve"> </w:t>
      </w:r>
      <w:r w:rsidR="00665FCA" w:rsidRPr="008C0259">
        <w:fldChar w:fldCharType="begin" w:fldLock="1"/>
      </w:r>
      <w:r w:rsidR="000C4FC2" w:rsidRPr="008C0259">
        <w:instrText>ADDIN CSL_CITATION { "citationItems" : [ { "id" : "ITEM-1", "itemData" : { "author" : [ { "dropping-particle" : "", "family" : "Sattar", "given" : "N", "non-dropping-particle" : "", "parse-names" : false, "suffix" : "" }, { "dropping-particle" : "", "family" : "Fitchett", "given" : "D", "non-dropping-particle" : "", "parse-names" : false, "suffix" : "" }, { "dropping-particle" : "", "family" : "Hantel", "given" : "S", "non-dropping-particle" : "", "parse-names" : false, "suffix" : "" }, { "dropping-particle" : "", "family" : "George", "given" : "J", "non-dropping-particle" : "", "parse-names" : false, "suffix" : "" }, { "dropping-particle" : "", "family" : "Zinman", "given" : "B", "non-dropping-particle" : "", "parse-names" : false, "suffix" : "" } ], "container-title" : "Diabetologia", "id" : "ITEM-1", "issue" : "10", "issued" : { "date-parts" : [ [ "2018" ] ] }, "page" : "2155-2163", "title" : "Empagliflozin is associated with improvements in liver enzymes potentially consistent with reductions in liver fat: results from randomised trials including the EMPA-REG OUTCOME\u00ae trial.", "type" : "article-journal", "volume" : "61" }, "uris" : [ "http://www.mendeley.com/documents/?uuid=63e54665-7208-3a3c-a941-2740d96af3e1" ] } ], "mendeley" : { "formattedCitation" : "[41]", "plainTextFormattedCitation" : "[41]", "previouslyFormattedCitation" : "[41]" }, "properties" : { "noteIndex" : 0 }, "schema" : "https://github.com/citation-style-language/schema/raw/master/csl-citation.json" }</w:instrText>
      </w:r>
      <w:r w:rsidR="00665FCA" w:rsidRPr="008C0259">
        <w:fldChar w:fldCharType="separate"/>
      </w:r>
      <w:r w:rsidR="000C4FC2" w:rsidRPr="008C0259">
        <w:rPr>
          <w:noProof/>
        </w:rPr>
        <w:t>[41]</w:t>
      </w:r>
      <w:r w:rsidR="00665FCA" w:rsidRPr="008C0259">
        <w:fldChar w:fldCharType="end"/>
      </w:r>
      <w:r w:rsidRPr="008C0259">
        <w:t>.</w:t>
      </w:r>
    </w:p>
    <w:p w:rsidR="00AA7F80" w:rsidRPr="008C0259" w:rsidRDefault="00AA7F80" w:rsidP="00AA7F80">
      <w:pPr>
        <w:spacing w:line="360" w:lineRule="auto"/>
        <w:jc w:val="both"/>
        <w:rPr>
          <w:b/>
          <w:bCs/>
          <w:i/>
          <w:iCs/>
        </w:rPr>
      </w:pPr>
      <w:r w:rsidRPr="008C0259">
        <w:rPr>
          <w:i/>
        </w:rPr>
        <w:t xml:space="preserve">Impact of SGLT2 inhibitors on NAFLD/NASH </w:t>
      </w:r>
      <w:r w:rsidRPr="008C0259">
        <w:t>In the E-LIFT</w:t>
      </w:r>
      <w:r w:rsidR="006141C0" w:rsidRPr="008C0259">
        <w:t xml:space="preserve"> </w:t>
      </w:r>
      <w:r w:rsidRPr="008C0259">
        <w:t xml:space="preserve">study, the addition of empagliflozin to standard diabetes therapy led to a greater reduction in liver fat and ALT levels </w:t>
      </w:r>
      <w:r w:rsidR="00665FCA" w:rsidRPr="008C0259">
        <w:fldChar w:fldCharType="begin" w:fldLock="1"/>
      </w:r>
      <w:r w:rsidR="000C4FC2" w:rsidRPr="008C0259">
        <w:instrText>ADDIN CSL_CITATION { "citationItems" : [ { "id" : "ITEM-1", "itemData" : { "abstract" : "OBJECTIVE Sodium\u2013glucose cotransporter 2 (SGLT-2) inhibitors have been shown to reduce liver fat in rodent models. Data regarding the effect of SGLT-2 inhibitors on human liver fat are scarce. This study examined the effect of empagliflozin (an SGLT-2 inhibitor) on liver fat in patients with type 2 diabetes and nonalcoholic fatty liver disease (NAFLD) by using MRI-derived proton density fat fraction (MRI-PDFF). RESEARCH DESIGN AND METHODS Fifty patients with type 2 diabetes and NAFLD were randomly assigned to either the empagliflozin group (standard treatment for type 2 diabetes plus empagliflozin 10 mg daily) or the control group (standard treatment without empagliflozin) for 20 weeks. Change in liver fat was measured by MRI-PDFF. Secondary outcome measures were change in alanine transaminase (ALT), aspartate transaminase (AST), and \u03b3-glutamyl transferase (GGT) levels. RESULTS When included in the standard treatment for type 2 diabetes, empagliflozin was significantly better at reducing liver fat (mean MRI-PDFF difference between the empagliflozin and control groups \u22124.0%; P &lt; 0.0001). Compared with baseline, significant reduction was found in the end-of-treatment MRI-PDFF for the empagliflozin group (16.2% to 11.3%; P &lt; 0.0001) and a nonsignificant change was found in the control group (16.4% to 15.5%; P = 0.057). The two groups showed a significant difference for change in serum ALT level ( P = 0.005) and nonsignificant differences for AST ( P = 0.212) and GGT ( P = 0.057) levels. CONCLUSIONS When included in the standard treatment for type 2 diabetes, empagliflozin reduces liver fat and improves ALT levels in patients with type 2 diabetes and NAFLD.", "author" : [ { "dropping-particle" : "", "family" : "Kuchay", "given" : "Mohammad Shafi", "non-dropping-particle" : "", "parse-names" : false, "suffix" : "" }, { "dropping-particle" : "", "family" : "Krishan", "given" : "Sonal", "non-dropping-particle" : "", "parse-names" : false, "suffix" : "" }, { "dropping-particle" : "", "family" : "Mishra", "given" : "Sunil Kumar", "non-dropping-particle" : "", "parse-names" : false, "suffix" : "" }, { "dropping-particle" : "", "family" : "Farooqui", "given" : "Khalid Jamal", "non-dropping-particle" : "", "parse-names" : false, "suffix" : "" }, { "dropping-particle" : "", "family" : "Singh", "given" : "Manish Kumar", "non-dropping-particle" : "", "parse-names" : false, "suffix" : "" }, { "dropping-particle" : "", "family" : "Wasir", "given" : "Jasjeet Singh", "non-dropping-particle" : "", "parse-names" : false, "suffix" : "" }, { "dropping-particle" : "", "family" : "Bansal", "given" : "Beena", "non-dropping-particle" : "", "parse-names" : false, "suffix" : "" }, { "dropping-particle" : "", "family" : "Kaur", "given" : "Parjeet", "non-dropping-particle" : "", "parse-names" : false, "suffix" : "" }, { "dropping-particle" : "", "family" : "Jevalikar", "given" : "Ganesh", "non-dropping-particle" : "", "parse-names" : false, "suffix" : "" }, { "dropping-particle" : "", "family" : "Gill", "given" : "Harmendeep Kaur", "non-dropping-particle" : "", "parse-names" : false, "suffix" : "" }, { "dropping-particle" : "", "family" : "Choudhary", "given" : "Narendra Singh", "non-dropping-particle" : "", "parse-names" : false, "suffix" : "" }, { "dropping-particle" : "", "family" : "Mithal", "given" : "Ambrish", "non-dropping-particle" : "", "parse-names" : false, "suffix" : "" } ], "container-title" : "Diabetes Care", "id" : "ITEM-1", "issue" : "8", "issued" : { "date-parts" : [ [ "2018" ] ] }, "page" : "1801-1808", "title" : "Effect of Empagliflozin on Liver Fat in Patients With Type 2 Diabetes and Nonalcoholic Fatty Liver Disease: A Randomized Controlled Trial (E-LIFT Trial)", "type" : "article-journal", "volume" : "41" }, "uris" : [ "http://www.mendeley.com/documents/?uuid=50b47942-a49e-3e32-9022-9be3d5d2072b" ] } ], "mendeley" : { "formattedCitation" : "[38]", "plainTextFormattedCitation" : "[38]", "previouslyFormattedCitation" : "[38]" }, "properties" : { "noteIndex" : 0 }, "schema" : "https://github.com/citation-style-language/schema/raw/master/csl-citation.json" }</w:instrText>
      </w:r>
      <w:r w:rsidR="00665FCA" w:rsidRPr="008C0259">
        <w:fldChar w:fldCharType="separate"/>
      </w:r>
      <w:r w:rsidR="000C4FC2" w:rsidRPr="008C0259">
        <w:rPr>
          <w:noProof/>
        </w:rPr>
        <w:t>[38]</w:t>
      </w:r>
      <w:r w:rsidR="00665FCA" w:rsidRPr="008C0259">
        <w:fldChar w:fldCharType="end"/>
      </w:r>
      <w:r w:rsidRPr="008C0259">
        <w:rPr>
          <w:i/>
        </w:rPr>
        <w:t xml:space="preserve">. </w:t>
      </w:r>
      <w:r w:rsidRPr="008C0259">
        <w:t xml:space="preserve">In the EFFECT II study the effects of </w:t>
      </w:r>
      <w:r w:rsidRPr="008C0259">
        <w:rPr>
          <w:bCs/>
          <w:kern w:val="36"/>
        </w:rPr>
        <w:t xml:space="preserve">dapagliflozin and omega-3 carboxylic (OM-3CA) acids were studied in individuals with type 2 diabetes and NAFLD in a double-blind randomised placebo-controlled trial </w:t>
      </w:r>
      <w:r w:rsidR="00665FCA" w:rsidRPr="008C0259">
        <w:rPr>
          <w:bCs/>
          <w:kern w:val="36"/>
        </w:rPr>
        <w:fldChar w:fldCharType="begin" w:fldLock="1"/>
      </w:r>
      <w:r w:rsidR="000C4FC2" w:rsidRPr="008C0259">
        <w:rPr>
          <w:bCs/>
          <w:kern w:val="36"/>
        </w:rPr>
        <w:instrText>ADDIN CSL_CITATION { "citationItems" : [ { "id" : "ITEM-1", "itemData" : { "author" : [ { "dropping-particle" : "", "family" : "Eriksson", "given" : "Jan W.", "non-dropping-particle" : "", "parse-names" : false, "suffix" : "" }, { "dropping-particle" : "", "family" : "Lundkvist", "given" : "Per", "non-dropping-particle" : "", "parse-names" : false, "suffix" : "" }, { "dropping-particle" : "", "family" : "Jansson", "given" : "Per-Anders", "non-dropping-particle" : "", "parse-names" : false, "suffix" : "" }, { "dropping-particle" : "", "family" : "Johansson", "given" : "Lars", "non-dropping-particle" : "", "parse-names" : false, "suffix" : "" }, { "dropping-particle" : "", "family" : "Kvarnstr\u00f6m", "given" : "Mats", "non-dropping-particle" : "", "parse-names" : false, "suffix" : "" }, { "dropping-particle" : "", "family" : "Moris", "given" : "Linda", "non-dropping-particle" : "", "parse-names" : false, "suffix" : "" }, { "dropping-particle" : "", "family" : "Miliotis", "given" : "Tasso", "non-dropping-particle" : "", "parse-names" : false, "suffix" : "" }, { "dropping-particle" : "", "family" : "Forsberg", "given" : "Gun-Britt", "non-dropping-particle" : "", "parse-names" : false, "suffix" : "" }, { "dropping-particle" : "", "family" : "Ris\u00e9rus", "given" : "Ulf", "non-dropping-particle" : "", "parse-names" : false, "suffix" : "" }, { "dropping-particle" : "", "family" : "Lind", "given" : "Lars", "non-dropping-particle" : "", "parse-names" : false, "suffix" : "" }, { "dropping-particle" : "", "family" : "Oscarsson", "given" : "Jan", "non-dropping-particle" : "", "parse-names" : false, "suffix" : "" } ], "container-title" : "Diabetologia", "id" : "ITEM-1", "issue" : "9", "issued" : { "date-parts" : [ [ "2018" ] ] }, "page" : "1923-34", "title" : "Effects of dapagliflozin and n-3 carboxylic acids on non-alcoholic fatty liver disease in people with type 2 diabetes: a double-blind randomised placebo-controlled study", "type" : "article-journal", "volume" : "61" }, "uris" : [ "http://www.mendeley.com/documents/?uuid=62848487-9b72-3a10-8891-b83441e74de5" ] } ], "mendeley" : { "formattedCitation" : "[42]", "plainTextFormattedCitation" : "[42]", "previouslyFormattedCitation" : "[42]" }, "properties" : { "noteIndex" : 0 }, "schema" : "https://github.com/citation-style-language/schema/raw/master/csl-citation.json" }</w:instrText>
      </w:r>
      <w:r w:rsidR="00665FCA" w:rsidRPr="008C0259">
        <w:rPr>
          <w:bCs/>
          <w:kern w:val="36"/>
        </w:rPr>
        <w:fldChar w:fldCharType="separate"/>
      </w:r>
      <w:r w:rsidR="000C4FC2" w:rsidRPr="008C0259">
        <w:rPr>
          <w:bCs/>
          <w:noProof/>
          <w:kern w:val="36"/>
        </w:rPr>
        <w:t>[42]</w:t>
      </w:r>
      <w:r w:rsidR="00665FCA" w:rsidRPr="008C0259">
        <w:rPr>
          <w:bCs/>
          <w:kern w:val="36"/>
        </w:rPr>
        <w:fldChar w:fldCharType="end"/>
      </w:r>
      <w:r w:rsidRPr="008C0259">
        <w:rPr>
          <w:bCs/>
          <w:kern w:val="36"/>
        </w:rPr>
        <w:t>. Dapagliflozin led to a reduction in liver fat compared to placebo, but only when given in combination with OM-3CA, and also led to a reduction in markers of hepatocyte injury, including transaminases.</w:t>
      </w:r>
    </w:p>
    <w:p w:rsidR="00AA7F80" w:rsidRPr="008C0259" w:rsidRDefault="00AA7F80" w:rsidP="00AA7F80">
      <w:pPr>
        <w:autoSpaceDE w:val="0"/>
        <w:autoSpaceDN w:val="0"/>
        <w:adjustRightInd w:val="0"/>
        <w:spacing w:line="360" w:lineRule="auto"/>
        <w:jc w:val="both"/>
        <w:rPr>
          <w:bCs/>
          <w:iCs/>
        </w:rPr>
      </w:pPr>
      <w:r w:rsidRPr="008C0259">
        <w:rPr>
          <w:b/>
          <w:bCs/>
          <w:i/>
          <w:iCs/>
        </w:rPr>
        <w:lastRenderedPageBreak/>
        <w:t xml:space="preserve">Metformin </w:t>
      </w:r>
      <w:r w:rsidRPr="008C0259">
        <w:t xml:space="preserve">While animal studies suggest metformin could be an effective therapeutic agent for NAFLD as a result of its ability to reduce hepatic fat content, RCT data have been less convincing; critically metformin has not been shown to lead to histological improvement in individuals with NASH </w:t>
      </w:r>
      <w:r w:rsidRPr="008C0259">
        <w:fldChar w:fldCharType="begin"/>
      </w:r>
      <w:r w:rsidR="00606CBD" w:rsidRPr="008C0259">
        <w:instrText xml:space="preserve"> ADDIN EN.CITE &lt;EndNote&gt;&lt;Cite&gt;&lt;Author&gt;Green&lt;/Author&gt;&lt;Year&gt;2018&lt;/Year&gt;&lt;RecNum&gt;0&lt;/RecNum&gt;&lt;IDText&gt;Of mice and men: Is there a future for metformin in the treatment of hepatic steatosis?&lt;/IDText&gt;&lt;DisplayText&gt;[57]&lt;/DisplayText&gt;&lt;record&gt;&lt;dates&gt;&lt;pub-dates&gt;&lt;date&gt;Nov 19&lt;/date&gt;&lt;/pub-dates&gt;&lt;year&gt;2018&lt;/year&gt;&lt;/dates&gt;&lt;keywords&gt;&lt;keyword&gt;anti-diabetic drug&lt;/keyword&gt;&lt;keyword&gt;drug mechanism&lt;/keyword&gt;&lt;keyword&gt;fatty&lt;/keyword&gt;&lt;keyword&gt;glucose metabolism&lt;/keyword&gt;&lt;keyword&gt;insulin resistance&lt;/keyword&gt;&lt;keyword&gt;liver&lt;/keyword&gt;&lt;/keywords&gt;&lt;isbn&gt;1462-8902&lt;/isbn&gt;&lt;titles&gt;&lt;title&gt;Of mice and men: Is there a future for metformin in the treatment of hepatic steatosis?&lt;/title&gt;&lt;secondary-title&gt;Diabetes Obes Metab&lt;/secondary-title&gt;&lt;/titles&gt;&lt;contributors&gt;&lt;authors&gt;&lt;author&gt;Green, C. J.&lt;/author&gt;&lt;author&gt;Marjot, T.&lt;/author&gt;&lt;author&gt;Tomlinson, J. W.&lt;/author&gt;&lt;author&gt;Hodson, L.&lt;/author&gt;&lt;/authors&gt;&lt;/contributors&gt;&lt;edition&gt;2018/11/21&lt;/edition&gt;&lt;language&gt;eng&lt;/language&gt;&lt;added-date format="utc"&gt;1552751595&lt;/added-date&gt;&lt;ref-type name="Journal Article"&gt;17&lt;/ref-type&gt;&lt;auth-address&gt;Oxford Centre for Diabetes, Endocrinology and Metabolism, Churchill Hospital, Oxford, UK.&amp;#xD;Oxford NIHR Biomedical Research Centre, Churchill Hospital, Oxford, UK.&lt;/auth-address&gt;&lt;rec-number&gt;9594&lt;/rec-number&gt;&lt;last-updated-date format="utc"&gt;1552751617&lt;/last-updated-date&gt;&lt;electronic-resource-num&gt;10.1111/dom.13592&lt;/electronic-resource-num&gt;&lt;orig-pub&gt;Diabetes Obes Metab&lt;/orig-pub&gt;&lt;/record&gt;&lt;/Cite&gt;&lt;/EndNote&gt;</w:instrText>
      </w:r>
      <w:r w:rsidRPr="008C0259">
        <w:fldChar w:fldCharType="separate"/>
      </w:r>
      <w:r w:rsidR="00606CBD" w:rsidRPr="008C0259">
        <w:rPr>
          <w:noProof/>
        </w:rPr>
        <w:t>[</w:t>
      </w:r>
      <w:r w:rsidR="0032775E" w:rsidRPr="008C0259">
        <w:rPr>
          <w:noProof/>
        </w:rPr>
        <w:t>S</w:t>
      </w:r>
      <w:r w:rsidR="00606CBD" w:rsidRPr="008C0259">
        <w:rPr>
          <w:noProof/>
        </w:rPr>
        <w:t>5</w:t>
      </w:r>
      <w:r w:rsidR="00B30302" w:rsidRPr="008C0259">
        <w:rPr>
          <w:noProof/>
        </w:rPr>
        <w:t>6</w:t>
      </w:r>
      <w:r w:rsidR="00606CBD" w:rsidRPr="008C0259">
        <w:rPr>
          <w:noProof/>
        </w:rPr>
        <w:t>]</w:t>
      </w:r>
      <w:r w:rsidRPr="008C0259">
        <w:fldChar w:fldCharType="end"/>
      </w:r>
      <w:r w:rsidRPr="008C0259">
        <w:t xml:space="preserve">. It is therefore not recommended by either EASL or AASLD in the management of NAFLD. </w:t>
      </w:r>
    </w:p>
    <w:p w:rsidR="00AA7F80" w:rsidRPr="008C0259" w:rsidRDefault="00AA7F80" w:rsidP="00AA7F80">
      <w:pPr>
        <w:autoSpaceDE w:val="0"/>
        <w:autoSpaceDN w:val="0"/>
        <w:adjustRightInd w:val="0"/>
        <w:spacing w:line="360" w:lineRule="auto"/>
        <w:jc w:val="both"/>
      </w:pPr>
      <w:r w:rsidRPr="008C0259">
        <w:rPr>
          <w:b/>
          <w:bCs/>
          <w:i/>
          <w:iCs/>
        </w:rPr>
        <w:t>Dipeptidyl-peptidase-4 (DPP-4) inhibito</w:t>
      </w:r>
      <w:r w:rsidRPr="008C0259">
        <w:rPr>
          <w:b/>
          <w:i/>
        </w:rPr>
        <w:t>rs</w:t>
      </w:r>
      <w:r w:rsidRPr="008C0259">
        <w:rPr>
          <w:bCs/>
          <w:iCs/>
        </w:rPr>
        <w:t xml:space="preserve"> Most RCTs with</w:t>
      </w:r>
      <w:r w:rsidRPr="008C0259">
        <w:t xml:space="preserve"> a DPP-4 inhibitor have used sitagliptin, and largely they have not demonstrated any benefits in the treatment of NAFLD/NASH </w:t>
      </w:r>
      <w:r w:rsidRPr="008C0259">
        <w:fldChar w:fldCharType="begin">
          <w:fldData xml:space="preserve">PEVuZE5vdGU+PENpdGU+PEF1dGhvcj5Kb3k8L0F1dGhvcj48WWVhcj4yMDE3PC9ZZWFyPjxSZWNO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</w:fldData>
        </w:fldChar>
      </w:r>
      <w:r w:rsidR="00606CBD" w:rsidRPr="008C0259">
        <w:instrText xml:space="preserve"> ADDIN EN.CITE </w:instrText>
      </w:r>
      <w:r w:rsidR="00606CBD" w:rsidRPr="008C0259">
        <w:fldChar w:fldCharType="begin">
          <w:fldData xml:space="preserve">PEVuZE5vdGU+PENpdGU+PEF1dGhvcj5Kb3k8L0F1dGhvcj48WWVhcj4yMDE3PC9ZZWFyPjxSZWNO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</w:fldData>
        </w:fldChar>
      </w:r>
      <w:r w:rsidR="00606CBD" w:rsidRPr="008C0259">
        <w:instrText xml:space="preserve"> ADDIN EN.CITE.DATA </w:instrText>
      </w:r>
      <w:r w:rsidR="00606CBD" w:rsidRPr="008C0259">
        <w:fldChar w:fldCharType="end"/>
      </w:r>
      <w:r w:rsidRPr="008C0259">
        <w:fldChar w:fldCharType="separate"/>
      </w:r>
      <w:r w:rsidR="00606CBD" w:rsidRPr="008C0259">
        <w:rPr>
          <w:noProof/>
        </w:rPr>
        <w:t>[</w:t>
      </w:r>
      <w:r w:rsidR="0032775E" w:rsidRPr="008C0259">
        <w:rPr>
          <w:noProof/>
        </w:rPr>
        <w:t>S</w:t>
      </w:r>
      <w:r w:rsidR="00606CBD" w:rsidRPr="008C0259">
        <w:rPr>
          <w:noProof/>
        </w:rPr>
        <w:t>5</w:t>
      </w:r>
      <w:r w:rsidR="00B30302" w:rsidRPr="008C0259">
        <w:rPr>
          <w:noProof/>
        </w:rPr>
        <w:t>5</w:t>
      </w:r>
      <w:r w:rsidR="00606CBD" w:rsidRPr="008C0259">
        <w:rPr>
          <w:noProof/>
        </w:rPr>
        <w:t>, 5</w:t>
      </w:r>
      <w:r w:rsidR="00B30302" w:rsidRPr="008C0259">
        <w:rPr>
          <w:noProof/>
        </w:rPr>
        <w:t>6</w:t>
      </w:r>
      <w:r w:rsidR="00606CBD" w:rsidRPr="008C0259">
        <w:rPr>
          <w:noProof/>
        </w:rPr>
        <w:t>]</w:t>
      </w:r>
      <w:r w:rsidRPr="008C0259">
        <w:fldChar w:fldCharType="end"/>
      </w:r>
      <w:r w:rsidRPr="008C0259">
        <w:t xml:space="preserve">. </w:t>
      </w:r>
      <w:r w:rsidRPr="008C0259">
        <w:rPr>
          <w:bCs/>
          <w:iCs/>
        </w:rPr>
        <w:t>In a small trial of 44 participants with type 2 diabetes over 6 months, vildagliptin</w:t>
      </w:r>
      <w:r w:rsidRPr="008C0259">
        <w:t xml:space="preserve"> lead to a clinically significant reduction in hepatic triglyceride levels independent of weight loss, however biopsy data are needed to prove if it can lead to resolution of NASH </w:t>
      </w:r>
      <w:r w:rsidRPr="008C0259">
        <w:fldChar w:fldCharType="begin"/>
      </w:r>
      <w:r w:rsidR="00606CBD" w:rsidRPr="008C0259">
        <w:instrText xml:space="preserve"> ADDIN EN.CITE &lt;EndNote&gt;&lt;Cite&gt;&lt;Author&gt;Macauley&lt;/Author&gt;&lt;Year&gt;2015&lt;/Year&gt;&lt;RecNum&gt;0&lt;/RecNum&gt;&lt;IDText&gt;Effect of Vildagliptin on Hepatic Steatosis&lt;/IDText&gt;&lt;DisplayText&gt;[60]&lt;/DisplayText&gt;&lt;record&gt;&lt;dates&gt;&lt;pub-dates&gt;&lt;date&gt;Feb 9&lt;/date&gt;&lt;/pub-dates&gt;&lt;year&gt;2015&lt;/year&gt;&lt;/dates&gt;&lt;isbn&gt;1945-7197 (Electronic)&amp;#xA;0021-972X (Linking)&lt;/isbn&gt;&lt;titles&gt;&lt;title&gt;Effect of Vildagliptin on Hepatic Steatosis&lt;/title&gt;&lt;secondary-title&gt;J Clin Endocrinol Metab&lt;/secondary-title&gt;&lt;/titles&gt;&lt;pages&gt;jc20143794&lt;/pages&gt;&lt;contributors&gt;&lt;authors&gt;&lt;author&gt;Macauley, M.&lt;/author&gt;&lt;author&gt;Hollingsworth, K. G.&lt;/author&gt;&lt;author&gt;Smith, F. E.&lt;/author&gt;&lt;author&gt;Thelwall, P. E.&lt;/author&gt;&lt;author&gt;Al-Mrabeh, A.&lt;/author&gt;&lt;author&gt;Schweizer, A.&lt;/author&gt;&lt;author&gt;Foley, J. E.&lt;/author&gt;&lt;author&gt;Taylor, R.&lt;/author&gt;&lt;/authors&gt;&lt;/contributors&gt;&lt;edition&gt;2015/02/11&lt;/edition&gt;&lt;language&gt;Eng&lt;/language&gt;&lt;added-date format="utc"&gt;1425621245&lt;/added-date&gt;&lt;ref-type name="Journal Article"&gt;17&lt;/ref-type&gt;&lt;auth-address&gt;Newcastle Magnetic Resonance Centre, Institute of Cellular Medicine, Newcastle University, Newcastle upon Tyne, United Kingdom;&lt;/auth-address&gt;&lt;rec-number&gt;4384&lt;/rec-number&gt;&lt;last-updated-date format="utc"&gt;1431129950&lt;/last-updated-date&gt;&lt;electronic-resource-num&gt;10.1210/jc.2014-3794&lt;/electronic-resource-num&gt;&lt;orig-pub&gt;J Clin Endocrinol Metab&lt;/orig-pub&gt;&lt;/record&gt;&lt;/Cite&gt;&lt;/EndNote&gt;</w:instrText>
      </w:r>
      <w:r w:rsidRPr="008C0259">
        <w:fldChar w:fldCharType="separate"/>
      </w:r>
      <w:r w:rsidR="00606CBD" w:rsidRPr="008C0259">
        <w:rPr>
          <w:noProof/>
        </w:rPr>
        <w:t>[</w:t>
      </w:r>
      <w:r w:rsidR="0032775E" w:rsidRPr="008C0259">
        <w:rPr>
          <w:noProof/>
        </w:rPr>
        <w:t>S</w:t>
      </w:r>
      <w:r w:rsidR="00B30302" w:rsidRPr="008C0259">
        <w:rPr>
          <w:noProof/>
        </w:rPr>
        <w:t>57</w:t>
      </w:r>
      <w:r w:rsidR="00606CBD" w:rsidRPr="008C0259">
        <w:rPr>
          <w:noProof/>
        </w:rPr>
        <w:t>]</w:t>
      </w:r>
      <w:r w:rsidRPr="008C0259">
        <w:fldChar w:fldCharType="end"/>
      </w:r>
      <w:r w:rsidRPr="008C0259">
        <w:t xml:space="preserve">. </w:t>
      </w:r>
    </w:p>
    <w:p w:rsidR="00AA7F80" w:rsidRPr="008C0259" w:rsidRDefault="00AA7F80" w:rsidP="00AA7F80">
      <w:pPr>
        <w:spacing w:line="360" w:lineRule="auto"/>
        <w:jc w:val="both"/>
      </w:pPr>
      <w:r w:rsidRPr="008C0259">
        <w:rPr>
          <w:b/>
          <w:bCs/>
          <w:i/>
          <w:iCs/>
        </w:rPr>
        <w:t xml:space="preserve">Combination therapies </w:t>
      </w:r>
      <w:r w:rsidRPr="008C0259">
        <w:t xml:space="preserve">Combination of agents with proven efficacy in NAFLD is an appealing concept. In a </w:t>
      </w:r>
      <w:proofErr w:type="spellStart"/>
      <w:r w:rsidRPr="008C0259">
        <w:t>substudy</w:t>
      </w:r>
      <w:proofErr w:type="spellEnd"/>
      <w:r w:rsidRPr="008C0259">
        <w:t xml:space="preserve"> of a 52-week RCT, the SGLT2 inhibitor, dapagliflozin, co-administered with the DPP-4 inhibitor, </w:t>
      </w:r>
      <w:proofErr w:type="spellStart"/>
      <w:r w:rsidRPr="008C0259">
        <w:t>saxagliptin</w:t>
      </w:r>
      <w:proofErr w:type="spellEnd"/>
      <w:r w:rsidRPr="008C0259">
        <w:t xml:space="preserve"> significantly decreased liver fat, liver enzymes and body weight </w:t>
      </w:r>
      <w:r w:rsidRPr="008C0259">
        <w:rPr>
          <w:i/>
          <w:iCs/>
        </w:rPr>
        <w:t>vs</w:t>
      </w:r>
      <w:r w:rsidRPr="008C0259">
        <w:t xml:space="preserve">. the sulfonylurea glimepiride, with both groups also taking metformin </w:t>
      </w:r>
      <w:r w:rsidR="00665FCA" w:rsidRPr="008C0259">
        <w:fldChar w:fldCharType="begin" w:fldLock="1"/>
      </w:r>
      <w:r w:rsidR="000C4FC2" w:rsidRPr="008C0259">
        <w:instrText>ADDIN CSL_CITATION { "citationItems" : [ { "id" : "ITEM-1", "itemData" : { "abstract" : "AIM To assess the effects of dapagliflozin plus saxagliptin plus metformin versus glimepiride plus metformin on liver fat (proton density fat fraction) and visceral and subcutaneous adipose tissue volumes over 52 weeks of treatment. MATERIALS AND METHODS This was a magnetic resonance imaging substudy of a 52-week, multicentre, randomized, double-blind, parallel-group trial that evaluated the efficacy and safety of dapagliflozin 10 mg/day plus saxagliptin 5 mg/day versus titrated glimepiride 1-6 mg (1, 2, 3, 4 or 6 mg) in 82 patients with type 2 diabetes (HbA1c 7.5%-10.5%) on metformin \u22651500 mg/day background. Analyses were exploratory and not controlled for multiplicity; P-values are nominal. RESULTS Magnetic resonance imaging was performed on 59 patients; liver fat and adipose tissue volumes were analysed for 59 and 57 patients, respectively. There was a significant &gt;30% reduction from baseline in liver fat (P = 0.007) and &gt;10% reduction in adipose tissue volumes (P &lt; 0.01) with dapagliflozin plus saxagliptin plus metformin at week 52 versus glimepiride plus metformin. In the full-study population, dapagliflozin plus saxagliptin plus metformin decreased body weight and serum alanine aminotransferase and aspartate aminotransferase levels over 52 weeks. CONCLUSIONS Dapagliflozin plus saxagliptin significantly decreased liver fat and adipose tissue volume versus glimepiride, and reduced serum liver enzyme levels, indicating a favourable metabolic profile of dapagliflozin plus saxagliptin in patients with type 2 diabetes on metformin therapy.", "author" : [ { "dropping-particle" : "", "family" : "Johansson", "given" : "Lars", "non-dropping-particle" : "", "parse-names" : false, "suffix" : "" }, { "dropping-particle" : "", "family" : "Hockings", "given" : "Paul D.", "non-dropping-particle" : "", "parse-names" : false, "suffix" : "" }, { "dropping-particle" : "", "family" : "Johnsson", "given" : "Eva", "non-dropping-particle" : "", "parse-names" : false, "suffix" : "" }, { "dropping-particle" : "", "family" : "Dronamraju", "given" : "Nalina", "non-dropping-particle" : "", "parse-names" : false, "suffix" : "" }, { "dropping-particle" : "", "family" : "Maaske", "given" : "Jill", "non-dropping-particle" : "", "parse-names" : false, "suffix" : "" }, { "dropping-particle" : "", "family" : "Garcia\u2010Sanchez", "given" : "Ricardo", "non-dropping-particle" : "", "parse-names" : false, "suffix" : "" }, { "dropping-particle" : "", "family" : "Wilding", "given" : "John P. H.", "non-dropping-particle" : "", "parse-names" : false, "suffix" : "" } ], "container-title" : "Diabetes, Obesity and Metabolism", "id" : "ITEM-1", "issued" : { "date-parts" : [ [ "2020" ] ] }, "page" : "dom.14004", "title" : "Dapagliflozin plus saxagliptin add\u2010on to metformin reduces liver fat and adipose tissue volume in patients with type 2 diabetes", "type" : "article-journal" }, "uris" : [ "http://www.mendeley.com/documents/?uuid=e5c690fc-6461-3b6f-8dbf-72ec6d642800" ] } ], "mendeley" : { "formattedCitation" : "[43]", "plainTextFormattedCitation" : "[43]", "previouslyFormattedCitation" : "[43]" }, "properties" : { "noteIndex" : 0 }, "schema" : "https://github.com/citation-style-language/schema/raw/master/csl-citation.json" }</w:instrText>
      </w:r>
      <w:r w:rsidR="00665FCA" w:rsidRPr="008C0259">
        <w:fldChar w:fldCharType="separate"/>
      </w:r>
      <w:r w:rsidR="000C4FC2" w:rsidRPr="008C0259">
        <w:rPr>
          <w:noProof/>
        </w:rPr>
        <w:t>[43]</w:t>
      </w:r>
      <w:r w:rsidR="00665FCA" w:rsidRPr="008C0259">
        <w:fldChar w:fldCharType="end"/>
      </w:r>
      <w:r w:rsidRPr="008C0259">
        <w:t xml:space="preserve">. The direct contribution of each drug in the dapagliflozin plus </w:t>
      </w:r>
      <w:proofErr w:type="spellStart"/>
      <w:r w:rsidRPr="008C0259">
        <w:t>saxagliptin</w:t>
      </w:r>
      <w:proofErr w:type="spellEnd"/>
      <w:r w:rsidRPr="008C0259">
        <w:t xml:space="preserve"> arm towards liver fat is unclear, but given that previous studies with a DPP-4 inhibitor have mostly demonstrated negative findings, would suggest that the beneficial effects on liver fat were a result of dapagliflozin. </w:t>
      </w:r>
    </w:p>
    <w:p w:rsidR="00AA7F80" w:rsidRPr="008C0259" w:rsidRDefault="00AA7F80" w:rsidP="00AA7F80">
      <w:pPr>
        <w:spacing w:line="360" w:lineRule="auto"/>
        <w:jc w:val="both"/>
      </w:pPr>
      <w:r w:rsidRPr="008C0259">
        <w:t xml:space="preserve">Post-hoc analysis of the RCT DURATION-8, combining dapagliflozin and exenatide once weekly in participants with type 2 diabetes, suggests benefits in the treatment of NAFLD </w:t>
      </w:r>
      <w:r w:rsidRPr="008C0259">
        <w:fldChar w:fldCharType="begin"/>
      </w:r>
      <w:r w:rsidR="00606CBD" w:rsidRPr="008C0259">
        <w:instrText xml:space="preserve"> ADDIN EN.CITE &lt;EndNote&gt;&lt;Cite&gt;&lt;Author&gt;Gastaldelli&lt;/Author&gt;&lt;Year&gt;2020&lt;/Year&gt;&lt;RecNum&gt;521&lt;/RecNum&gt;&lt;DisplayText&gt;[61]&lt;/DisplayText&gt;&lt;record&gt;&lt;rec-number&gt;521&lt;/rec-number&gt;&lt;foreign-keys&gt;&lt;key app="EN" db-id="rzrpf9ape0erxledprtv9ev0stdfdfd90922" timestamp="1582990979" guid="2361d1e6-d1a0-41ee-8701-43e66859abcc"&gt;521&lt;/key&gt;&lt;/foreign-keys&gt;&lt;ref-type name="Journal Article"&gt;17&lt;/ref-type&gt;&lt;contributors&gt;&lt;authors&gt;&lt;author&gt;Gastaldelli, A.&lt;/author&gt;&lt;author&gt;Repetto, E.&lt;/author&gt;&lt;author&gt;Guja, C.&lt;/author&gt;&lt;author&gt;Hardy, E.&lt;/author&gt;&lt;author&gt;Han, J.&lt;/author&gt;&lt;author&gt;Jabbour, S. A.&lt;/author&gt;&lt;author&gt;Ferrannini, E.&lt;/author&gt;&lt;/authors&gt;&lt;/contributors&gt;&lt;auth-address&gt;CNR Institute of Clinical Physiology, Pisa, Italy.&amp;#xD;Global Medical CVRM, BioPharmaceuticals Medical, AstraZeneca, Gaithersburg, Maryland, United States.&amp;#xD;Department of Diabetes, Nutrition and Metabolic Diseases, Carol Davila University of Medicine and Pharmacy, Bucharest, Romania.&amp;#xD;Late CVRM, BioPharmaceuticals R&amp;amp;D, Gaithersburg, Maryland, United States.&amp;#xD;Pharmapace Inc., San Diego, California, United States.&amp;#xD;Division of Endocrinology, Diabetes and Metabolic Diseases, Sidney Kimmel Medical College of Thomas Jefferson University, Philadelphia, Pennsylvania, United States.&lt;/auth-address&gt;&lt;titles&gt;&lt;title&gt;Exenatide and dapagliflozin combination improves markers of liver steatosis and fibrosis in patients with type 2 diabetes&lt;/title&gt;&lt;secondary-title&gt;Diabetes Obes Metab&lt;/secondary-title&gt;&lt;/titles&gt;&lt;pages&gt;393-403&lt;/pages&gt;&lt;volume&gt;22&lt;/volume&gt;&lt;number&gt;3&lt;/number&gt;&lt;edition&gt;2019/11/07&lt;/edition&gt;&lt;keywords&gt;&lt;keyword&gt;dapagliflozin&lt;/keyword&gt;&lt;keyword&gt;exenatide&lt;/keyword&gt;&lt;keyword&gt;liver&lt;/keyword&gt;&lt;keyword&gt;type 2 diabetes&lt;/keyword&gt;&lt;/keywords&gt;&lt;dates&gt;&lt;year&gt;2020&lt;/year&gt;&lt;pub-dates&gt;&lt;date&gt;Mar&lt;/date&gt;&lt;/pub-dates&gt;&lt;/dates&gt;&lt;isbn&gt;1463-1326 (Electronic)&amp;#xD;1462-8902 (Linking)&lt;/isbn&gt;&lt;accession-num&gt;31692226&lt;/accession-num&gt;&lt;urls&gt;&lt;related-urls&gt;&lt;url&gt;https://www.ncbi.nlm.nih.gov/pubmed/31692226&lt;/url&gt;&lt;/related-urls&gt;&lt;/urls&gt;&lt;electronic-resource-num&gt;10.1111/dom.13907&lt;/electronic-resource-num&gt;&lt;/record&gt;&lt;/Cite&gt;&lt;/EndNote&gt;</w:instrText>
      </w:r>
      <w:r w:rsidRPr="008C0259">
        <w:fldChar w:fldCharType="separate"/>
      </w:r>
      <w:r w:rsidR="00606CBD" w:rsidRPr="008C0259">
        <w:rPr>
          <w:noProof/>
        </w:rPr>
        <w:t>[</w:t>
      </w:r>
      <w:r w:rsidR="0032775E" w:rsidRPr="008C0259">
        <w:rPr>
          <w:noProof/>
        </w:rPr>
        <w:t>S</w:t>
      </w:r>
      <w:r w:rsidR="00B30302" w:rsidRPr="008C0259">
        <w:rPr>
          <w:noProof/>
        </w:rPr>
        <w:t>58</w:t>
      </w:r>
      <w:r w:rsidR="00606CBD" w:rsidRPr="008C0259">
        <w:rPr>
          <w:noProof/>
        </w:rPr>
        <w:t>]</w:t>
      </w:r>
      <w:r w:rsidRPr="008C0259">
        <w:fldChar w:fldCharType="end"/>
      </w:r>
      <w:r w:rsidRPr="008C0259">
        <w:t>. Greater improvements in liver enzymes and biomarkers of steatosis were seen with combination therapy compared to monotherapy at week 28. Prospective studies examining improvements in liver enzymes, steatosis and its translation to liver histology with this combination are warranted.</w:t>
      </w:r>
    </w:p>
    <w:p w:rsidR="00AA7F80" w:rsidRPr="008C0259" w:rsidRDefault="00AA7F80" w:rsidP="00AA7F80">
      <w:pPr>
        <w:spacing w:line="360" w:lineRule="auto"/>
        <w:jc w:val="both"/>
      </w:pPr>
      <w:r w:rsidRPr="008C0259">
        <w:rPr>
          <w:b/>
          <w:bCs/>
        </w:rPr>
        <w:t xml:space="preserve">Vitamin E </w:t>
      </w:r>
      <w:r w:rsidRPr="008C0259">
        <w:t xml:space="preserve">Vitamin E has shown some benefit for treating NASH in </w:t>
      </w:r>
      <w:r w:rsidR="005F782D" w:rsidRPr="008C0259">
        <w:t>people</w:t>
      </w:r>
      <w:r w:rsidRPr="008C0259">
        <w:t xml:space="preserve"> without </w:t>
      </w:r>
      <w:r w:rsidR="00D87629" w:rsidRPr="008C0259">
        <w:t>type 2 diabetes</w:t>
      </w:r>
      <w:r w:rsidRPr="008C0259">
        <w:t xml:space="preserve"> </w:t>
      </w:r>
      <w:r w:rsidR="00665FCA" w:rsidRPr="008C0259">
        <w:fldChar w:fldCharType="begin" w:fldLock="1"/>
      </w:r>
      <w:r w:rsidR="000C4FC2" w:rsidRPr="008C0259">
        <w:instrText>ADDIN CSL_CITATION { "citationItems" : [ { "id" : "ITEM-1", "itemData" : { "abstract" : "Background Nonalcoholic steatohepatitis is a common liver disease that can progress to cirrhosis. Currently, there is no established treatment for this disease. Methods We randomly assigned 247 adu...", "author" : [ { "dropping-particle" : "", "family" : "Sanyal", "given" : "Arun J.", "non-dropping-particle" : "", "parse-names" : false, "suffix" : "" }, { "dropping-particle" : "", "family" : "Chalasani", "given" : "Naga", "non-dropping-particle" : "", "parse-names" : false, "suffix" : "" }, { "dropping-particle" : "V.", "family" : "Kowdley", "given" : "Kris", "non-dropping-particle" : "", "parse-names" : false, "suffix" : "" }, { "dropping-particle" : "", "family" : "McCullough", "given" : "Arthur", "non-dropping-particle" : "", "parse-names" : false, "suffix" : "" }, { "dropping-particle" : "", "family" : "Diehl", "given" : "Anna Mae", "non-dropping-particle" : "", "parse-names" : false, "suffix" : "" }, { "dropping-particle" : "", "family" : "Bass", "given" : "Nathan M.", "non-dropping-particle" : "", "parse-names" : false, "suffix" : "" }, { "dropping-particle" : "", "family" : "Neuschwander-Tetri", "given" : "Brent A.", "non-dropping-particle" : "", "parse-names" : false, "suffix" : "" }, { "dropping-particle" : "", "family" : "Lavine", "given" : "Joel E.", "non-dropping-particle" : "", "parse-names" : false, "suffix" : "" }, { "dropping-particle" : "", "family" : "Tonascia", "given" : "James", "non-dropping-particle" : "", "parse-names" : false, "suffix" : "" }, { "dropping-particle" : "", "family" : "Unalp", "given" : "Aynur", "non-dropping-particle" : "", "parse-names" : false, "suffix" : "" }, { "dropping-particle" : "", "family" : "Natta", "given" : "Mark", "non-dropping-particle" : "Van", "parse-names" : false, "suffix" : "" }, { "dropping-particle" : "", "family" : "Clark", "given" : "Jeanne", "non-dropping-particle" : "", "parse-names" : false, "suffix" : "" }, { "dropping-particle" : "", "family" : "Brunt", "given" : "Elizabeth M.", "non-dropping-particle" : "", "parse-names" : false, "suffix" : "" }, { "dropping-particle" : "", "family" : "Kleiner", "given" : "David E.", "non-dropping-particle" : "", "parse-names" : false, "suffix" : "" }, { "dropping-particle" : "", "family" : "Hoofnagle", "given" : "Jay H.", "non-dropping-particle" : "", "parse-names" : false, "suffix" : "" }, { "dropping-particle" : "", "family" : "Robuck", "given" : "Patricia R.", "non-dropping-particle" : "", "parse-names" : false, "suffix" : "" } ], "container-title" : "New England Journal of Medicine", "id" : "ITEM-1", "issue" : "18", "issued" : { "date-parts" : [ [ "2010" ] ] }, "page" : "1675-1685", "title" : "Pioglitazone, Vitamin E, or Placebo for Nonalcoholic Steatohepatitis", "type" : "article-journal", "volume" : "362" }, "uris" : [ "http://www.mendeley.com/documents/?uuid=bf1fd878-2e04-36ac-b7db-76723b278d98" ] } ], "mendeley" : { "formattedCitation" : "[40]", "plainTextFormattedCitation" : "[40]", "previouslyFormattedCitation" : "[40]" }, "properties" : { "noteIndex" : 0 }, "schema" : "https://github.com/citation-style-language/schema/raw/master/csl-citation.json" }</w:instrText>
      </w:r>
      <w:r w:rsidR="00665FCA" w:rsidRPr="008C0259">
        <w:fldChar w:fldCharType="separate"/>
      </w:r>
      <w:r w:rsidR="000C4FC2" w:rsidRPr="008C0259">
        <w:rPr>
          <w:noProof/>
        </w:rPr>
        <w:t>[40]</w:t>
      </w:r>
      <w:r w:rsidR="00665FCA" w:rsidRPr="008C0259">
        <w:fldChar w:fldCharType="end"/>
      </w:r>
      <w:r w:rsidR="005F782D" w:rsidRPr="008C0259">
        <w:t xml:space="preserve">. A </w:t>
      </w:r>
      <w:r w:rsidRPr="008C0259">
        <w:t xml:space="preserve">biopsy-based, double-blind study of 105 </w:t>
      </w:r>
      <w:r w:rsidR="005F782D" w:rsidRPr="008C0259">
        <w:t>individual</w:t>
      </w:r>
      <w:r w:rsidRPr="008C0259">
        <w:t xml:space="preserve">s with NASH and </w:t>
      </w:r>
      <w:r w:rsidR="00D87629" w:rsidRPr="008C0259">
        <w:t>type 2 diabetes</w:t>
      </w:r>
      <w:r w:rsidRPr="008C0259">
        <w:t xml:space="preserve"> was conducted to assess the efficacy and safety of vitamin E alone or in combination with pioglitazone</w:t>
      </w:r>
      <w:r w:rsidR="00665FCA" w:rsidRPr="008C0259">
        <w:t xml:space="preserve"> </w:t>
      </w:r>
      <w:r w:rsidR="00665FCA" w:rsidRPr="008C0259">
        <w:fldChar w:fldCharType="begin" w:fldLock="1"/>
      </w:r>
      <w:r w:rsidR="000C4FC2" w:rsidRPr="008C0259">
        <w:instrText>ADDIN CSL_CITATION { "citationItems" : [ { "id" : "ITEM-1", "itemData" : { "abstract" : "OBJECTIVE While vitamin E has shown to improve nonalcoholic steatohepatitis (NASH) in patients without diabetes, information on patients with type 2 diabetes mellitus (T2DM) is lacking. The aim of this study was to determine whether vitamin E, alone or combined with pioglitazone, improves histology in patients with T2DM and NASH. RESEARCH DESIGN AND METHODS This was a proof-of-concept, randomized, double-blind, placebo-controlled trial conducted from 2010 to 2016. Patients with T2DM and biopsy-proven NASH ( n = 105) were randomized to vitamin E 400 IU b.i.d., vitamin E 400 IU b.i.d. plus pioglitazone 45 mg/day, or placebo. Eighty-six patients completed the 18-month study. The primary end point was a two-point reduction in the nonalcoholic fatty liver disease activity score from two different parameters, without worsening of fibrosis. Secondary outcomes were resolution of NASH without worsening of fibrosis, individual histological scores, and metabolic parameters. RESULTS More patients on combination therapy achieved the primary outcome versus placebo (54% vs. 19%, P = 0.003) but not with vitamin E alone (31% vs. 19%, P = 0.26). Both groups showed improvements in resolution of NASH compared with placebo (combination group: 43% vs. 12%, P = 0.005; vitamin E alone: 33% vs. 12%, P = 0.04). While steatosis assessed by histology improved with combination therapy ( P &lt; 0.001) and vitamin E alone ( P = 0.018), inflammation ( P = 0.018) and ballooning ( P = 0.022) only improved with combination therapy. No improvement in fibrosis was observed in any group. CONCLUSIONS In this proof-of-concept study, combination therapy was better than placebo in improving liver histology in patients with NASH and T2DM. Vitamin E alone did not significantly change the primary histological outcome.", "author" : [ { "dropping-particle" : "", "family" : "Bril", "given" : "Fernando", "non-dropping-particle" : "", "parse-names" : false, "suffix" : "" }, { "dropping-particle" : "", "family" : "Biernacki", "given" : "Diane M.", "non-dropping-particle" : "", "parse-names" : false, "suffix" : "" }, { "dropping-particle" : "", "family" : "Kalavalapalli", "given" : "Srilaxmi", "non-dropping-particle" : "", "parse-names" : false, "suffix" : "" }, { "dropping-particle" : "", "family" : "Lomonaco", "given" : "Romina", "non-dropping-particle" : "", "parse-names" : false, "suffix" : "" }, { "dropping-particle" : "", "family" : "Subbarayan", "given" : "Sreevidya K.", "non-dropping-particle" : "", "parse-names" : false, "suffix" : "" }, { "dropping-particle" : "", "family" : "Lai", "given" : "Jinping", "non-dropping-particle" : "", "parse-names" : false, "suffix" : "" }, { "dropping-particle" : "", "family" : "Tio", "given" : "Fermin", "non-dropping-particle" : "", "parse-names" : false, "suffix" : "" }, { "dropping-particle" : "", "family" : "Suman", "given" : "Amitabh", "non-dropping-particle" : "", "parse-names" : false, "suffix" : "" }, { "dropping-particle" : "", "family" : "Orsak", "given" : "Beverly K.", "non-dropping-particle" : "", "parse-names" : false, "suffix" : "" }, { "dropping-particle" : "", "family" : "Hecht", "given" : "Joan", "non-dropping-particle" : "", "parse-names" : false, "suffix" : "" }, { "dropping-particle" : "", "family" : "Cusi", "given" : "Kenneth", "non-dropping-particle" : "", "parse-names" : false, "suffix" : "" } ], "container-title" : "Diabetes Care", "id" : "ITEM-1", "issue" : "8", "issued" : { "date-parts" : [ [ "2019" ] ] }, "page" : "1481-1488", "title" : "Role of Vitamin E for Nonalcoholic Steatohepatitis in Patients With Type 2 Diabetes: A Randomized Controlled Trial", "type" : "article-journal", "volume" : "42" }, "uris" : [ "http://www.mendeley.com/documents/?uuid=e2a895ae-77d8-3b40-8cfb-cee7005e38f3" ] } ], "mendeley" : { "formattedCitation" : "[44]", "plainTextFormattedCitation" : "[44]", "previouslyFormattedCitation" : "[44]" }, "properties" : { "noteIndex" : 0 }, "schema" : "https://github.com/citation-style-language/schema/raw/master/csl-citation.json" }</w:instrText>
      </w:r>
      <w:r w:rsidR="00665FCA" w:rsidRPr="008C0259">
        <w:fldChar w:fldCharType="separate"/>
      </w:r>
      <w:r w:rsidR="000C4FC2" w:rsidRPr="008C0259">
        <w:rPr>
          <w:noProof/>
        </w:rPr>
        <w:t>[44]</w:t>
      </w:r>
      <w:r w:rsidR="00665FCA" w:rsidRPr="008C0259">
        <w:fldChar w:fldCharType="end"/>
      </w:r>
      <w:r w:rsidRPr="008C0259">
        <w:t>. The primary endpoint was reduction in the NAFLD activity score of ≥2 points without worsening of fibrosis. The combination of pioglitazone plus vitamin E demonstrated significant improvement in NASH, but this effect was similar to that observed with pioglitazone monotherapy in this population</w:t>
      </w:r>
      <w:r w:rsidR="006141C0" w:rsidRPr="008C0259">
        <w:t>,</w:t>
      </w:r>
      <w:r w:rsidRPr="008C0259">
        <w:t xml:space="preserve"> and vitamin E alone was ineffective. Based on these data, together with some safety concerns, vitamin E is not routinely recommended in this population.</w:t>
      </w:r>
    </w:p>
    <w:p w:rsidR="00AA7F80" w:rsidRPr="008C0259" w:rsidRDefault="00AA7F80" w:rsidP="00AA7F80">
      <w:pPr>
        <w:spacing w:line="360" w:lineRule="auto"/>
        <w:jc w:val="both"/>
        <w:rPr>
          <w:b/>
          <w:bCs/>
          <w:sz w:val="10"/>
          <w:szCs w:val="10"/>
        </w:rPr>
      </w:pPr>
    </w:p>
    <w:p w:rsidR="00AA7F80" w:rsidRPr="008C0259" w:rsidRDefault="00AA7F80" w:rsidP="00AA7F80">
      <w:pPr>
        <w:spacing w:line="360" w:lineRule="auto"/>
        <w:jc w:val="both"/>
        <w:rPr>
          <w:b/>
          <w:bCs/>
          <w:u w:val="single"/>
        </w:rPr>
      </w:pPr>
      <w:r w:rsidRPr="008C0259">
        <w:rPr>
          <w:b/>
          <w:bCs/>
        </w:rPr>
        <w:t xml:space="preserve">F. Potential treatment options for type 2 diabetes in individuals with cirrhosis </w:t>
      </w:r>
    </w:p>
    <w:p w:rsidR="00AA7F80" w:rsidRPr="008C0259" w:rsidRDefault="00AA7F80" w:rsidP="00AA7F80">
      <w:pPr>
        <w:spacing w:line="360" w:lineRule="auto"/>
        <w:jc w:val="both"/>
      </w:pPr>
      <w:r w:rsidRPr="008C0259">
        <w:t xml:space="preserve">In general, all glucose lowering medications are considered safe to prescribe for individuals with liver disease. Metformin is not considered hepatotoxic and can be safely prescribed in persons with mildly raised transaminase levels. Indeed it has been found to improve survival among individuals with diabetes at all stages of cirrhosis </w:t>
      </w:r>
      <w:r w:rsidRPr="008C0259">
        <w:fldChar w:fldCharType="begin"/>
      </w:r>
      <w:r w:rsidR="00606CBD" w:rsidRPr="008C0259">
        <w:instrText xml:space="preserve"> ADDIN EN.CITE &lt;EndNote&gt;&lt;Cite&gt;&lt;Author&gt;Zhang&lt;/Author&gt;&lt;Year&gt;2014&lt;/Year&gt;&lt;RecNum&gt;539&lt;/RecNum&gt;&lt;DisplayText&gt;[62]&lt;/DisplayText&gt;&lt;record&gt;&lt;rec-number&gt;539&lt;/rec-number&gt;&lt;foreign-keys&gt;&lt;key app="EN" db-id="rzrpf9ape0erxledprtv9ev0stdfdfd90922" timestamp="1587637880" guid="02352adb-fb60-4fc1-87e9-541a9e76fd98"&gt;539&lt;/key&gt;&lt;/foreign-keys&gt;&lt;ref-type name="Journal Article"&gt;17&lt;/ref-type&gt;&lt;contributors&gt;&lt;authors&gt;&lt;author&gt;Zhang, X.&lt;/author&gt;&lt;author&gt;Harmsen, W. S.&lt;/author&gt;&lt;author&gt;Mettler, T. A.&lt;/author&gt;&lt;author&gt;Kim, W. R.&lt;/author&gt;&lt;author&gt;Roberts, R. O.&lt;/author&gt;&lt;author&gt;Therneau, T. M.&lt;/author&gt;&lt;author&gt;Roberts, L. R.&lt;/author&gt;&lt;author&gt;Chaiteerakij, R.&lt;/author&gt;&lt;/authors&gt;&lt;/contributors&gt;&lt;auth-address&gt;Division of Gastroenterology and Hepatology, Mayo Clinic College of Medicine, Rochester, MN.&lt;/auth-address&gt;&lt;titles&gt;&lt;title&gt;Continuation of metformin use after a diagnosis of cirrhosis significantly improves survival of patients with diabetes&lt;/title&gt;&lt;secondary-title&gt;Hepatology&lt;/secondary-title&gt;&lt;/titles&gt;&lt;pages&gt;2008-16&lt;/pages&gt;&lt;volume&gt;60&lt;/volume&gt;&lt;number&gt;6&lt;/number&gt;&lt;edition&gt;2014/05/07&lt;/edition&gt;&lt;keywords&gt;&lt;keyword&gt;Aged&lt;/keyword&gt;&lt;keyword&gt;Diabetes Complications&lt;/keyword&gt;&lt;keyword&gt;Diabetes Mellitus/*drug therapy/mortality&lt;/keyword&gt;&lt;keyword&gt;Female&lt;/keyword&gt;&lt;keyword&gt;Humans&lt;/keyword&gt;&lt;keyword&gt;Hypoglycemic Agents/*therapeutic use&lt;/keyword&gt;&lt;keyword&gt;Liver Cirrhosis/*complications&lt;/keyword&gt;&lt;keyword&gt;Male&lt;/keyword&gt;&lt;keyword&gt;Metformin/*therapeutic use&lt;/keyword&gt;&lt;keyword&gt;Middle Aged&lt;/keyword&gt;&lt;keyword&gt;Minnesota/epidemiology&lt;/keyword&gt;&lt;keyword&gt;Retrospective Studies&lt;/keyword&gt;&lt;/keywords&gt;&lt;dates&gt;&lt;year&gt;2014&lt;/year&gt;&lt;pub-dates&gt;&lt;date&gt;Dec&lt;/date&gt;&lt;/pub-dates&gt;&lt;/dates&gt;&lt;isbn&gt;0270-9139 (Print)&amp;#xD;0270-9139&lt;/isbn&gt;&lt;accession-num&gt;24798175&lt;/accession-num&gt;&lt;urls&gt;&lt;/urls&gt;&lt;custom2&gt;PMC4218882&lt;/custom2&gt;&lt;custom6&gt;NIHMS593811&lt;/custom6&gt;&lt;electronic-resource-num&gt;10.1002/hep.27199&lt;/electronic-resource-num&gt;&lt;remote-database-provider&gt;NLM&lt;/remote-database-provider&gt;&lt;language&gt;eng&lt;/language&gt;&lt;/record&gt;&lt;/Cite&gt;&lt;/EndNote&gt;</w:instrText>
      </w:r>
      <w:r w:rsidRPr="008C0259">
        <w:fldChar w:fldCharType="separate"/>
      </w:r>
      <w:r w:rsidR="00606CBD" w:rsidRPr="008C0259">
        <w:rPr>
          <w:noProof/>
        </w:rPr>
        <w:t>[</w:t>
      </w:r>
      <w:r w:rsidR="0032775E" w:rsidRPr="008C0259">
        <w:rPr>
          <w:noProof/>
        </w:rPr>
        <w:t>S</w:t>
      </w:r>
      <w:r w:rsidR="00B30302" w:rsidRPr="008C0259">
        <w:rPr>
          <w:noProof/>
        </w:rPr>
        <w:t>59</w:t>
      </w:r>
      <w:r w:rsidR="00606CBD" w:rsidRPr="008C0259">
        <w:rPr>
          <w:noProof/>
        </w:rPr>
        <w:t>]</w:t>
      </w:r>
      <w:r w:rsidRPr="008C0259">
        <w:fldChar w:fldCharType="end"/>
      </w:r>
      <w:r w:rsidRPr="008C0259">
        <w:t xml:space="preserve">. Metformin can cause a metabolic acidosis in some individuals with hypoxaemia, and therefore should be avoided in cases of hepatic decompensation, particularly hepatic encephalopathy </w:t>
      </w:r>
      <w:r w:rsidRPr="008C0259">
        <w:fldChar w:fldCharType="begin"/>
      </w:r>
      <w:r w:rsidR="00606CBD" w:rsidRPr="008C0259">
        <w:instrText xml:space="preserve"> ADDIN EN.CITE &lt;EndNote&gt;&lt;Cite&gt;&lt;Author&gt;Brackett&lt;/Author&gt;&lt;Year&gt;2010&lt;/Year&gt;&lt;RecNum&gt;540&lt;/RecNum&gt;&lt;DisplayText&gt;[63]&lt;/DisplayText&gt;&lt;record&gt;&lt;rec-number&gt;540&lt;/rec-number&gt;&lt;foreign-keys&gt;&lt;key app="EN" db-id="rzrpf9ape0erxledprtv9ev0stdfdfd90922" timestamp="1587638044" guid="e91552fc-2bbd-425f-ab06-1c902dc58dcd"&gt;540&lt;/key&gt;&lt;/foreign-keys&gt;&lt;ref-type name="Journal Article"&gt;17&lt;/ref-type&gt;&lt;contributors&gt;&lt;authors&gt;&lt;author&gt;Brackett, C. C.&lt;/author&gt;&lt;/authors&gt;&lt;/contributors&gt;&lt;auth-address&gt;College of Pharmacy, Ohio State University, 500 West 12th Ave., Columbus, OH 43210, USA. brackett.2@osu.edu&lt;/auth-address&gt;&lt;titles&gt;&lt;title&gt;Clarifying metformin&amp;apos;s role and risks in liver dysfunction&lt;/title&gt;&lt;secondary-title&gt;J Am Pharm Assoc (2003)&lt;/secondary-title&gt;&lt;/titles&gt;&lt;pages&gt;407-10&lt;/pages&gt;&lt;volume&gt;50&lt;/volume&gt;&lt;number&gt;3&lt;/number&gt;&lt;edition&gt;2010/05/11&lt;/edition&gt;&lt;keywords&gt;&lt;keyword&gt;Acidosis, Lactic/chemically induced&lt;/keyword&gt;&lt;keyword&gt;Chemical and Drug Induced Liver Injury/enzymology/etiology&lt;/keyword&gt;&lt;keyword&gt;Chronic Disease&lt;/keyword&gt;&lt;keyword&gt;Diabetes Mellitus, Type 2/complications/*drug therapy&lt;/keyword&gt;&lt;keyword&gt;Humans&lt;/keyword&gt;&lt;keyword&gt;Hypoglycemic Agents/*adverse effects&lt;/keyword&gt;&lt;keyword&gt;Liver Diseases/*complications/physiopathology&lt;/keyword&gt;&lt;keyword&gt;Metformin/*adverse effects/therapeutic use&lt;/keyword&gt;&lt;keyword&gt;Risk Factors&lt;/keyword&gt;&lt;keyword&gt;Transaminases/blood&lt;/keyword&gt;&lt;/keywords&gt;&lt;dates&gt;&lt;year&gt;2010&lt;/year&gt;&lt;pub-dates&gt;&lt;date&gt;May-Jun&lt;/date&gt;&lt;/pub-dates&gt;&lt;/dates&gt;&lt;isbn&gt;1086-5802&lt;/isbn&gt;&lt;accession-num&gt;20452916&lt;/accession-num&gt;&lt;urls&gt;&lt;/urls&gt;&lt;electronic-resource-num&gt;10.1331/JAPhA.2010.08090&lt;/electronic-resource-num&gt;&lt;remote-database-provider&gt;NLM&lt;/remote-database-provider&gt;&lt;language&gt;eng&lt;/language&gt;&lt;/record&gt;&lt;/Cite&gt;&lt;/EndNote&gt;</w:instrText>
      </w:r>
      <w:r w:rsidRPr="008C0259">
        <w:fldChar w:fldCharType="separate"/>
      </w:r>
      <w:r w:rsidR="00606CBD" w:rsidRPr="008C0259">
        <w:rPr>
          <w:noProof/>
        </w:rPr>
        <w:t>[</w:t>
      </w:r>
      <w:r w:rsidR="0032775E" w:rsidRPr="008C0259">
        <w:rPr>
          <w:noProof/>
        </w:rPr>
        <w:t>S</w:t>
      </w:r>
      <w:r w:rsidR="00606CBD" w:rsidRPr="008C0259">
        <w:rPr>
          <w:noProof/>
        </w:rPr>
        <w:t>6</w:t>
      </w:r>
      <w:r w:rsidR="00B30302" w:rsidRPr="008C0259">
        <w:rPr>
          <w:noProof/>
        </w:rPr>
        <w:t>0</w:t>
      </w:r>
      <w:r w:rsidR="00606CBD" w:rsidRPr="008C0259">
        <w:rPr>
          <w:noProof/>
        </w:rPr>
        <w:t>]</w:t>
      </w:r>
      <w:r w:rsidRPr="008C0259">
        <w:fldChar w:fldCharType="end"/>
      </w:r>
      <w:r w:rsidRPr="008C0259">
        <w:t xml:space="preserve">. </w:t>
      </w:r>
    </w:p>
    <w:p w:rsidR="00AA7F80" w:rsidRPr="008C0259" w:rsidRDefault="00AA7F80" w:rsidP="00AA7F80">
      <w:pPr>
        <w:spacing w:line="360" w:lineRule="auto"/>
        <w:jc w:val="both"/>
      </w:pPr>
      <w:r w:rsidRPr="008C0259">
        <w:t xml:space="preserve">Thiazolidinediones and SGLT2 inhibitors are thought to be safe in all stages of cirrhosis, however in the case of dapagliflozin, manufacturers suggest starting at a lower dose in severe hepatic impairment where there are a lack of clinical trial data available </w:t>
      </w:r>
      <w:r w:rsidRPr="008C0259">
        <w:fldChar w:fldCharType="begin"/>
      </w:r>
      <w:r w:rsidR="00606CBD" w:rsidRPr="008C0259">
        <w:instrText xml:space="preserve"> ADDIN EN.CITE &lt;EndNote&gt;&lt;Cite&gt;&lt;Author&gt;EMC&lt;/Author&gt;&lt;Year&gt;2020&lt;/Year&gt;&lt;RecNum&gt;545&lt;/RecNum&gt;&lt;DisplayText&gt;[64]&lt;/DisplayText&gt;&lt;record&gt;&lt;rec-number&gt;545&lt;/rec-number&gt;&lt;foreign-keys&gt;&lt;key app="EN" db-id="rzrpf9ape0erxledprtv9ev0stdfdfd90922" timestamp="1587650113" guid="817b4af0-b2e6-4af1-8757-b20a6403078f"&gt;545&lt;/key&gt;&lt;/foreign-keys&gt;&lt;ref-type name="Web Page"&gt;12&lt;/ref-type&gt;&lt;contributors&gt;&lt;authors&gt;&lt;author&gt;EMC&lt;/author&gt;&lt;/authors&gt;&lt;/contributors&gt;&lt;titles&gt;&lt;title&gt;Forxiga 10 mg film-coated tablets&lt;/title&gt;&lt;/titles&gt;&lt;dates&gt;&lt;year&gt;2020&lt;/year&gt;&lt;/dates&gt;&lt;urls&gt;&lt;related-urls&gt;&lt;url&gt;https://www.medicines.org.uk/emc/product/7607/smpc&lt;/url&gt;&lt;/related-urls&gt;&lt;/urls&gt;&lt;/record&gt;&lt;/Cite&gt;&lt;/EndNote&gt;</w:instrText>
      </w:r>
      <w:r w:rsidRPr="008C0259">
        <w:fldChar w:fldCharType="separate"/>
      </w:r>
      <w:r w:rsidR="00606CBD" w:rsidRPr="008C0259">
        <w:rPr>
          <w:noProof/>
        </w:rPr>
        <w:t>[</w:t>
      </w:r>
      <w:r w:rsidR="0032775E" w:rsidRPr="008C0259">
        <w:rPr>
          <w:noProof/>
        </w:rPr>
        <w:t>S</w:t>
      </w:r>
      <w:r w:rsidR="00606CBD" w:rsidRPr="008C0259">
        <w:rPr>
          <w:noProof/>
        </w:rPr>
        <w:t>6</w:t>
      </w:r>
      <w:r w:rsidR="00B30302" w:rsidRPr="008C0259">
        <w:rPr>
          <w:noProof/>
        </w:rPr>
        <w:t>1</w:t>
      </w:r>
      <w:r w:rsidR="00606CBD" w:rsidRPr="008C0259">
        <w:rPr>
          <w:noProof/>
        </w:rPr>
        <w:t>]</w:t>
      </w:r>
      <w:r w:rsidRPr="008C0259">
        <w:fldChar w:fldCharType="end"/>
      </w:r>
      <w:r w:rsidRPr="008C0259">
        <w:t>. In terms of GLP1-RAs, liraglutide is cautioned in individuals with an impairment in liver function because of the risk of decreased exposure to the drug, however this is not an issue with exenatide.</w:t>
      </w:r>
    </w:p>
    <w:p w:rsidR="00AA7F80" w:rsidRPr="008C0259" w:rsidRDefault="00AA7F80" w:rsidP="00AA7F80">
      <w:pPr>
        <w:spacing w:line="360" w:lineRule="auto"/>
        <w:jc w:val="both"/>
        <w:rPr>
          <w:noProof/>
          <w:sz w:val="10"/>
          <w:szCs w:val="10"/>
        </w:rPr>
      </w:pPr>
      <w:r w:rsidRPr="008C0259">
        <w:t xml:space="preserve"> </w:t>
      </w:r>
    </w:p>
    <w:p w:rsidR="00AA7F80" w:rsidRPr="008C0259" w:rsidRDefault="00AA7F80" w:rsidP="00AA7F80">
      <w:pPr>
        <w:spacing w:line="360" w:lineRule="auto"/>
        <w:jc w:val="both"/>
        <w:rPr>
          <w:b/>
          <w:bCs/>
          <w:noProof/>
        </w:rPr>
      </w:pPr>
      <w:r w:rsidRPr="008C0259">
        <w:rPr>
          <w:b/>
          <w:bCs/>
          <w:noProof/>
        </w:rPr>
        <w:t>G. Concluding comments</w:t>
      </w:r>
    </w:p>
    <w:p w:rsidR="00AA7F80" w:rsidRPr="008C0259" w:rsidRDefault="00AA7F80" w:rsidP="00AA7F80">
      <w:pPr>
        <w:spacing w:line="360" w:lineRule="auto"/>
        <w:jc w:val="both"/>
        <w:rPr>
          <w:noProof/>
        </w:rPr>
      </w:pPr>
      <w:r w:rsidRPr="008C0259">
        <w:rPr>
          <w:noProof/>
        </w:rPr>
        <w:t xml:space="preserve">Type 2 diabetes and liver disease are intrinsically linked. NAFLD is at the forefront of this; up to 70% of individuals with type 2 diabetes are thought to have NAFLD, and these individuals experience an accelerated course in terms of liver disease progression (over 15% may have advanced fibrosis), with consequences </w:t>
      </w:r>
      <w:r w:rsidR="006141C0" w:rsidRPr="008C0259">
        <w:rPr>
          <w:noProof/>
        </w:rPr>
        <w:t>for</w:t>
      </w:r>
      <w:r w:rsidRPr="008C0259">
        <w:rPr>
          <w:noProof/>
        </w:rPr>
        <w:t xml:space="preserve"> mortality. NAFLD is both a risk factor for, and complication of, components of the metabolic syndrome and can accelerate progression towards micro and macro-vascular complications of diabetes. Its prevalence continues to rise in line with both the type 2 diabetes and obesity epidemics and it is predicted to become the leading indication for liver transplantation within the next decade; it will therefore be increasingly clinically encountered as an important co-morbidity. Detecting liver fibrosis (ideally non-invasively) is key to determining prognosis and the need for hepatology input. Shared lifestyle and therapeutic interventions present huge opportunities for cross-talk between specialities and emphasise the importance of multi-disciplinary approaches. </w:t>
      </w:r>
    </w:p>
    <w:p w:rsidR="00AA7F80" w:rsidRPr="008C0259" w:rsidRDefault="00AA7F80" w:rsidP="00AA7F80">
      <w:pPr>
        <w:spacing w:line="360" w:lineRule="auto"/>
        <w:jc w:val="both"/>
        <w:rPr>
          <w:noProof/>
        </w:rPr>
      </w:pPr>
    </w:p>
    <w:p w:rsidR="00AA315E" w:rsidRPr="008C0259" w:rsidRDefault="00AA315E" w:rsidP="00AA315E">
      <w:pPr>
        <w:spacing w:line="360" w:lineRule="auto"/>
        <w:jc w:val="both"/>
        <w:rPr>
          <w:b/>
          <w:bCs/>
          <w:noProof/>
        </w:rPr>
      </w:pPr>
      <w:r w:rsidRPr="008C0259">
        <w:rPr>
          <w:b/>
          <w:bCs/>
          <w:noProof/>
        </w:rPr>
        <w:t>References</w:t>
      </w:r>
    </w:p>
    <w:p w:rsidR="000C4FC2" w:rsidRPr="008C0259" w:rsidRDefault="00AA315E" w:rsidP="000C4FC2">
      <w:pPr>
        <w:widowControl w:val="0"/>
        <w:autoSpaceDE w:val="0"/>
        <w:autoSpaceDN w:val="0"/>
        <w:adjustRightInd w:val="0"/>
        <w:spacing w:line="360" w:lineRule="auto"/>
        <w:ind w:left="640" w:hanging="640"/>
        <w:rPr>
          <w:noProof/>
        </w:rPr>
      </w:pPr>
      <w:r w:rsidRPr="008C0259">
        <w:rPr>
          <w:noProof/>
        </w:rPr>
        <w:fldChar w:fldCharType="begin" w:fldLock="1"/>
      </w:r>
      <w:r w:rsidRPr="008C0259">
        <w:rPr>
          <w:noProof/>
        </w:rPr>
        <w:instrText xml:space="preserve">ADDIN Mendeley Bibliography CSL_BIBLIOGRAPHY </w:instrText>
      </w:r>
      <w:r w:rsidRPr="008C0259">
        <w:rPr>
          <w:noProof/>
        </w:rPr>
        <w:fldChar w:fldCharType="separate"/>
      </w:r>
      <w:r w:rsidR="000C4FC2" w:rsidRPr="008C0259">
        <w:rPr>
          <w:noProof/>
        </w:rPr>
        <w:t xml:space="preserve">1. </w:t>
      </w:r>
      <w:r w:rsidR="000C4FC2" w:rsidRPr="008C0259">
        <w:rPr>
          <w:noProof/>
        </w:rPr>
        <w:tab/>
        <w:t xml:space="preserve">Younossi ZM, Koenig AB, Abdelatif D, Fazel Y, Henry L, Wymer M. Global epidemiology of nonalcoholic fatty liver disease-Meta-analytic assessment of prevalence, incidence, and outcomes. </w:t>
      </w:r>
      <w:r w:rsidR="000C4FC2" w:rsidRPr="008C0259">
        <w:rPr>
          <w:i/>
          <w:iCs/>
          <w:noProof/>
        </w:rPr>
        <w:t>Hepatology</w:t>
      </w:r>
      <w:r w:rsidR="000C4FC2" w:rsidRPr="008C0259">
        <w:rPr>
          <w:noProof/>
        </w:rPr>
        <w:t xml:space="preserve">. 2016;64(1):73–84.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2. </w:t>
      </w:r>
      <w:r w:rsidRPr="008C0259">
        <w:rPr>
          <w:noProof/>
        </w:rPr>
        <w:tab/>
        <w:t xml:space="preserve">Eslam M, Sanyal AJ, George J, Sanyal A, Neuschwander-Tetri B, Tiribelli C, et al. MAFLD: A Consensus-Driven Proposed Nomenclature for Metabolic Associated Fatty Liver Disease. </w:t>
      </w:r>
      <w:r w:rsidRPr="008C0259">
        <w:rPr>
          <w:i/>
          <w:iCs/>
          <w:noProof/>
        </w:rPr>
        <w:t>Gastroenterology</w:t>
      </w:r>
      <w:r w:rsidRPr="008C0259">
        <w:rPr>
          <w:noProof/>
        </w:rPr>
        <w:t xml:space="preserve">. 2020;S0016-5085((20)):30171–2.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lastRenderedPageBreak/>
        <w:t xml:space="preserve">3. </w:t>
      </w:r>
      <w:r w:rsidRPr="008C0259">
        <w:rPr>
          <w:noProof/>
        </w:rPr>
        <w:tab/>
        <w:t xml:space="preserve">Lomonaco R, Ortiz-Lopez C, Orsak B, Webb A, Hardies J, Darland C, et al. Effect of adipose tissue insulin resistance on metabolic parameters and liver histology in obese patients with nonalcoholic fatty liver disease. </w:t>
      </w:r>
      <w:r w:rsidRPr="008C0259">
        <w:rPr>
          <w:i/>
          <w:iCs/>
          <w:noProof/>
        </w:rPr>
        <w:t>Hepatology</w:t>
      </w:r>
      <w:r w:rsidRPr="008C0259">
        <w:rPr>
          <w:noProof/>
        </w:rPr>
        <w:t xml:space="preserve">. 2012;55(5):1389–97.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4. </w:t>
      </w:r>
      <w:r w:rsidRPr="008C0259">
        <w:rPr>
          <w:noProof/>
        </w:rPr>
        <w:tab/>
        <w:t xml:space="preserve">Williams R, Aspinall R, Bellis M, Camps-Walsh G, Cramp M, Dhawan A, et al. Lancet Commission. Addressing the Crisis of the Liver Disease in the UK: A blueprint for attaining excellence in healthcare for liver disease and reducing premature mortality from the major lifestyle issues of excess alcohol consumption, obesity and viral. </w:t>
      </w:r>
      <w:r w:rsidRPr="008C0259">
        <w:rPr>
          <w:i/>
          <w:iCs/>
          <w:noProof/>
        </w:rPr>
        <w:t>Lancet</w:t>
      </w:r>
      <w:r w:rsidRPr="008C0259">
        <w:rPr>
          <w:noProof/>
        </w:rPr>
        <w:t xml:space="preserve">. 2014;384(9958):1953–97.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5. </w:t>
      </w:r>
      <w:r w:rsidRPr="008C0259">
        <w:rPr>
          <w:noProof/>
        </w:rPr>
        <w:tab/>
        <w:t xml:space="preserve">Estes C, Razavi H, Loomba R, Younossi Z, Sanyal AJ. Modeling the epidemic of nonalcoholic fatty liver disease demonstrates an exponential increase in burden of disease. </w:t>
      </w:r>
      <w:r w:rsidRPr="008C0259">
        <w:rPr>
          <w:i/>
          <w:iCs/>
          <w:noProof/>
        </w:rPr>
        <w:t>Hepatology</w:t>
      </w:r>
      <w:r w:rsidRPr="008C0259">
        <w:rPr>
          <w:noProof/>
        </w:rPr>
        <w:t xml:space="preserve">. 2018;67(1):123–33.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6. </w:t>
      </w:r>
      <w:r w:rsidRPr="008C0259">
        <w:rPr>
          <w:noProof/>
        </w:rPr>
        <w:tab/>
        <w:t xml:space="preserve">Nobili V, Alisi A, Newton KP, Schwimmer JB. Comparison of the Phenotype and Approach to Pediatric vs Adult Patients With Nonalcoholic Fatty Liver Disease. </w:t>
      </w:r>
      <w:r w:rsidRPr="008C0259">
        <w:rPr>
          <w:i/>
          <w:iCs/>
          <w:noProof/>
        </w:rPr>
        <w:t>Gastroenterology</w:t>
      </w:r>
      <w:r w:rsidRPr="008C0259">
        <w:rPr>
          <w:noProof/>
        </w:rPr>
        <w:t xml:space="preserve">. 2016;150(8):1798–810.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7. </w:t>
      </w:r>
      <w:r w:rsidRPr="008C0259">
        <w:rPr>
          <w:noProof/>
        </w:rPr>
        <w:tab/>
        <w:t xml:space="preserve">Mantovani A, Byrne CD, Bonora E, Targher G. Nonalcoholic Fatty Liver Disease and Risk of Incident Type 2 Diabetes: A Meta-analysis. </w:t>
      </w:r>
      <w:r w:rsidRPr="008C0259">
        <w:rPr>
          <w:i/>
          <w:iCs/>
          <w:noProof/>
        </w:rPr>
        <w:t>Diabetes Care</w:t>
      </w:r>
      <w:r w:rsidRPr="008C0259">
        <w:rPr>
          <w:noProof/>
        </w:rPr>
        <w:t xml:space="preserve">. 2018;41(2):372–82.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8. </w:t>
      </w:r>
      <w:r w:rsidRPr="008C0259">
        <w:rPr>
          <w:noProof/>
        </w:rPr>
        <w:tab/>
        <w:t xml:space="preserve">Anstee QM, Targher G, Day CP. Progression of NAFLD to diabetes mellitus, cardiovascular disease or cirrhosis. </w:t>
      </w:r>
      <w:r w:rsidRPr="008C0259">
        <w:rPr>
          <w:i/>
          <w:iCs/>
          <w:noProof/>
        </w:rPr>
        <w:t>Nat Rev Gastroenterol Hepatol</w:t>
      </w:r>
      <w:r w:rsidRPr="008C0259">
        <w:rPr>
          <w:noProof/>
        </w:rPr>
        <w:t xml:space="preserve">. 2013;10(6):330–44.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9. </w:t>
      </w:r>
      <w:r w:rsidRPr="008C0259">
        <w:rPr>
          <w:noProof/>
        </w:rPr>
        <w:tab/>
        <w:t xml:space="preserve">Younossi ZM, Golabi P, de Avila L, Paik JM, Srishord M, Fukui N, et al. The global epidemiology of NAFLD and NASH in patients with type 2 diabetes: A systematic review and meta-analysis. </w:t>
      </w:r>
      <w:r w:rsidRPr="008C0259">
        <w:rPr>
          <w:i/>
          <w:iCs/>
          <w:noProof/>
        </w:rPr>
        <w:t>J Hepatol</w:t>
      </w:r>
      <w:r w:rsidRPr="008C0259">
        <w:rPr>
          <w:noProof/>
        </w:rPr>
        <w:t xml:space="preserve">. 2019;71(4):793–801.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10. </w:t>
      </w:r>
      <w:r w:rsidRPr="008C0259">
        <w:rPr>
          <w:noProof/>
        </w:rPr>
        <w:tab/>
        <w:t xml:space="preserve">Dulai PS, Singh S, Patel J, Soni M, Prokop LJ, Younossi Z, et al. Increased risk of mortality by fibrosis stage in nonalcoholic fatty liver disease: Systematic review and meta-analysis. </w:t>
      </w:r>
      <w:r w:rsidRPr="008C0259">
        <w:rPr>
          <w:i/>
          <w:iCs/>
          <w:noProof/>
        </w:rPr>
        <w:t>Hepatology</w:t>
      </w:r>
      <w:r w:rsidRPr="008C0259">
        <w:rPr>
          <w:noProof/>
        </w:rPr>
        <w:t xml:space="preserve">. 2017;65(5):1557–65.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11. </w:t>
      </w:r>
      <w:r w:rsidRPr="008C0259">
        <w:rPr>
          <w:noProof/>
        </w:rPr>
        <w:tab/>
        <w:t xml:space="preserve">Wong VW-S, Wong GL-H, Choi PC-L, Chan AW-H, Li MK-P, Chan H-Y, et al. Disease progression of non-alcoholic fatty liver disease: a prospective study with paired liver biopsies at 3 years. </w:t>
      </w:r>
      <w:r w:rsidRPr="008C0259">
        <w:rPr>
          <w:i/>
          <w:iCs/>
          <w:noProof/>
        </w:rPr>
        <w:t>Gut</w:t>
      </w:r>
      <w:r w:rsidRPr="008C0259">
        <w:rPr>
          <w:noProof/>
        </w:rPr>
        <w:t xml:space="preserve">. 2010;59(7):969–74.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12. </w:t>
      </w:r>
      <w:r w:rsidRPr="008C0259">
        <w:rPr>
          <w:noProof/>
        </w:rPr>
        <w:tab/>
        <w:t xml:space="preserve">Koehler EM, Plompen EPC, Schouten JNL, Hansen BE, Darwish Murad S, Taimr P, et al. Presence of diabetes mellitus and steatosis is associated with liver stiffness in a general population: The Rotterdam study. </w:t>
      </w:r>
      <w:r w:rsidRPr="008C0259">
        <w:rPr>
          <w:i/>
          <w:iCs/>
          <w:noProof/>
        </w:rPr>
        <w:t>Hepatology</w:t>
      </w:r>
      <w:r w:rsidRPr="008C0259">
        <w:rPr>
          <w:noProof/>
        </w:rPr>
        <w:t xml:space="preserve">. 2016;63(1):138–47.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13. </w:t>
      </w:r>
      <w:r w:rsidRPr="008C0259">
        <w:rPr>
          <w:noProof/>
        </w:rPr>
        <w:tab/>
        <w:t xml:space="preserve">Bril F, Cusi K. Management of Nonalcoholic Fatty Liver Disease in Patients With Type 2 Diabetes: A Call to Action. </w:t>
      </w:r>
      <w:r w:rsidRPr="008C0259">
        <w:rPr>
          <w:i/>
          <w:iCs/>
          <w:noProof/>
        </w:rPr>
        <w:t>Diabetes Care</w:t>
      </w:r>
      <w:r w:rsidRPr="008C0259">
        <w:rPr>
          <w:noProof/>
        </w:rPr>
        <w:t xml:space="preserve">. 2017;40(3):419–30.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lastRenderedPageBreak/>
        <w:t xml:space="preserve">14. </w:t>
      </w:r>
      <w:r w:rsidRPr="008C0259">
        <w:rPr>
          <w:noProof/>
        </w:rPr>
        <w:tab/>
        <w:t xml:space="preserve">Doycheva I, Cui J, Nguyen P, Costa EA, Hooker J, Hofflich H, et al. Non-invasive screening of diabetics in primary care for NAFLD and advanced fibrosis by MRI and MRE. </w:t>
      </w:r>
      <w:r w:rsidRPr="008C0259">
        <w:rPr>
          <w:i/>
          <w:iCs/>
          <w:noProof/>
        </w:rPr>
        <w:t>Aliment Pharmacol Ther</w:t>
      </w:r>
      <w:r w:rsidRPr="008C0259">
        <w:rPr>
          <w:noProof/>
        </w:rPr>
        <w:t xml:space="preserve">. 2016;43(1):83–95.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15. </w:t>
      </w:r>
      <w:r w:rsidRPr="008C0259">
        <w:rPr>
          <w:noProof/>
        </w:rPr>
        <w:tab/>
        <w:t xml:space="preserve">Adams LA, Harmsen S, St. Sauver JL, Charatcharoenwitthaya P, Enders FB, Therneau T, et al. Nonalcoholic Fatty Liver Disease Increases Risk of Death Among Patients With Diabetes: A Community-Based Cohort Study. </w:t>
      </w:r>
      <w:r w:rsidRPr="008C0259">
        <w:rPr>
          <w:i/>
          <w:iCs/>
          <w:noProof/>
        </w:rPr>
        <w:t>Am J Gastroenterol</w:t>
      </w:r>
      <w:r w:rsidRPr="008C0259">
        <w:rPr>
          <w:noProof/>
        </w:rPr>
        <w:t xml:space="preserve">. 2010;105(7):1567–73.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16. </w:t>
      </w:r>
      <w:r w:rsidRPr="008C0259">
        <w:rPr>
          <w:noProof/>
        </w:rPr>
        <w:tab/>
        <w:t xml:space="preserve">Byrne CD, Targher G. NAFLD: A multisystem disease. </w:t>
      </w:r>
      <w:r w:rsidRPr="008C0259">
        <w:rPr>
          <w:i/>
          <w:iCs/>
          <w:noProof/>
        </w:rPr>
        <w:t>J Hepatol</w:t>
      </w:r>
      <w:r w:rsidRPr="008C0259">
        <w:rPr>
          <w:noProof/>
        </w:rPr>
        <w:t xml:space="preserve">. 2015;62(1):S47–64.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17. </w:t>
      </w:r>
      <w:r w:rsidRPr="008C0259">
        <w:rPr>
          <w:noProof/>
        </w:rPr>
        <w:tab/>
        <w:t xml:space="preserve">Targher G, Bertolini L, Padovani R, Rodella S, Tessari R, Zenari L, et al. Prevalence of Nonalcoholic Fatty Liver Disease and Its Association With Cardiovascular Disease Among Type 2 Diabetic Patients. </w:t>
      </w:r>
      <w:r w:rsidRPr="008C0259">
        <w:rPr>
          <w:i/>
          <w:iCs/>
          <w:noProof/>
        </w:rPr>
        <w:t>Diabetes Care</w:t>
      </w:r>
      <w:r w:rsidRPr="008C0259">
        <w:rPr>
          <w:noProof/>
        </w:rPr>
        <w:t xml:space="preserve">. 2007;30(5):1212–8.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18. </w:t>
      </w:r>
      <w:r w:rsidRPr="008C0259">
        <w:rPr>
          <w:noProof/>
        </w:rPr>
        <w:tab/>
        <w:t xml:space="preserve">Targher G, Bertolini L, Rodella S, Zoppini G, Lippi G, Day C, et al. Non-alcoholic fatty liver disease is independently associated with an increased prevalence of chronic kidney disease and proliferative/laser-treated retinopathy in type 2 diabetic patients. </w:t>
      </w:r>
      <w:r w:rsidRPr="008C0259">
        <w:rPr>
          <w:i/>
          <w:iCs/>
          <w:noProof/>
        </w:rPr>
        <w:t>Diabetologia</w:t>
      </w:r>
      <w:r w:rsidRPr="008C0259">
        <w:rPr>
          <w:noProof/>
        </w:rPr>
        <w:t xml:space="preserve">. 2008;51(3):444–50.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19. </w:t>
      </w:r>
      <w:r w:rsidRPr="008C0259">
        <w:rPr>
          <w:noProof/>
        </w:rPr>
        <w:tab/>
        <w:t xml:space="preserve">Rao Kondapally Seshasai S, Kaptoge S, Thompson A, Di Angelantonio E, Gao P, Sarwar N, et al. Diabetes Mellitus, Fasting Glucose, and Risk of Cause-Specific Death. </w:t>
      </w:r>
      <w:r w:rsidRPr="008C0259">
        <w:rPr>
          <w:i/>
          <w:iCs/>
          <w:noProof/>
        </w:rPr>
        <w:t>N Engl J Med</w:t>
      </w:r>
      <w:r w:rsidRPr="008C0259">
        <w:rPr>
          <w:noProof/>
        </w:rPr>
        <w:t xml:space="preserve">. 2011;364(9):829–41.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20. </w:t>
      </w:r>
      <w:r w:rsidRPr="008C0259">
        <w:rPr>
          <w:noProof/>
        </w:rPr>
        <w:tab/>
        <w:t xml:space="preserve">Allen AM, Hicks SB, Mara KC, Larson JJ, Therneau TM. The risk of incident extrahepatic cancers is higher in non-alcoholic fatty liver disease than obesity – A longitudinal cohort study. </w:t>
      </w:r>
      <w:r w:rsidRPr="008C0259">
        <w:rPr>
          <w:i/>
          <w:iCs/>
          <w:noProof/>
        </w:rPr>
        <w:t>J Hepatol</w:t>
      </w:r>
      <w:r w:rsidRPr="008C0259">
        <w:rPr>
          <w:noProof/>
        </w:rPr>
        <w:t xml:space="preserve">. 2019;71(6):1229–36.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21. </w:t>
      </w:r>
      <w:r w:rsidRPr="008C0259">
        <w:rPr>
          <w:noProof/>
        </w:rPr>
        <w:tab/>
        <w:t xml:space="preserve">Bedogni G, Bellentani S, Miglioli L, Masutti F, Passalacqua M, Castiglione A, et al. The Fatty Liver Index: a simple and accurate predictor of hepatic steatosis in the general population. </w:t>
      </w:r>
      <w:r w:rsidRPr="008C0259">
        <w:rPr>
          <w:i/>
          <w:iCs/>
          <w:noProof/>
        </w:rPr>
        <w:t>BMC Gastroenterol</w:t>
      </w:r>
      <w:r w:rsidRPr="008C0259">
        <w:rPr>
          <w:noProof/>
        </w:rPr>
        <w:t xml:space="preserve">. 2006;6:33.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22. </w:t>
      </w:r>
      <w:r w:rsidRPr="008C0259">
        <w:rPr>
          <w:noProof/>
        </w:rPr>
        <w:tab/>
        <w:t xml:space="preserve">National Institute for Health and Care Excellence. Non-alcoholic fatty liver disease (NAFLD): assessment and management. 2016.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23. </w:t>
      </w:r>
      <w:r w:rsidRPr="008C0259">
        <w:rPr>
          <w:noProof/>
        </w:rPr>
        <w:tab/>
        <w:t xml:space="preserve">European Association for the Study of the Liver (EASL), European Association for the Study of Diabetes (EASD), European Association for the Study of Obesity (EASO). EASL–EASD–EASO Clinical Practice Guidelines for the management of non-alcoholic fatty liver disease. </w:t>
      </w:r>
      <w:r w:rsidRPr="008C0259">
        <w:rPr>
          <w:i/>
          <w:iCs/>
          <w:noProof/>
        </w:rPr>
        <w:t>J Hepatol</w:t>
      </w:r>
      <w:r w:rsidRPr="008C0259">
        <w:rPr>
          <w:noProof/>
        </w:rPr>
        <w:t xml:space="preserve">. 2016;64(6):1388–402.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24. </w:t>
      </w:r>
      <w:r w:rsidRPr="008C0259">
        <w:rPr>
          <w:noProof/>
        </w:rPr>
        <w:tab/>
        <w:t xml:space="preserve">Singh A, Le P, Peerzada MM, Lopez R, Alkhouri N. The Utility of Noninvasive Scores in Assessing the Prevalence of Nonalcoholic Fatty Liver Disease and Advanced Fibrosis in Type 2 Diabetic Patients. </w:t>
      </w:r>
      <w:r w:rsidRPr="008C0259">
        <w:rPr>
          <w:i/>
          <w:iCs/>
          <w:noProof/>
        </w:rPr>
        <w:t>J Clin Gastroenterol</w:t>
      </w:r>
      <w:r w:rsidRPr="008C0259">
        <w:rPr>
          <w:noProof/>
        </w:rPr>
        <w:t xml:space="preserve">. 2018 Mar;52(3):268–72.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lastRenderedPageBreak/>
        <w:t xml:space="preserve">25. </w:t>
      </w:r>
      <w:r w:rsidRPr="008C0259">
        <w:rPr>
          <w:noProof/>
        </w:rPr>
        <w:tab/>
        <w:t xml:space="preserve">Targher G, Lonardo A, Byrne CD. Nonalcoholic fatty liver disease and chronic vascular complications of diabetes mellitus. </w:t>
      </w:r>
      <w:r w:rsidRPr="008C0259">
        <w:rPr>
          <w:i/>
          <w:iCs/>
          <w:noProof/>
        </w:rPr>
        <w:t>Nat Rev Endocrinol</w:t>
      </w:r>
      <w:r w:rsidRPr="008C0259">
        <w:rPr>
          <w:noProof/>
        </w:rPr>
        <w:t xml:space="preserve">. 2018 Feb;14(2):99–114.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26. </w:t>
      </w:r>
      <w:r w:rsidRPr="008C0259">
        <w:rPr>
          <w:noProof/>
        </w:rPr>
        <w:tab/>
        <w:t xml:space="preserve">Bril F, McPhaul MJ, Caulfield MP, Clark VC, Soldevilla-Pico C, Firpi-Morell RJ, et al. Performance of Plasma Biomarkers and Diagnostic Panels for Nonalcoholic Steatohepatitis and Advanced Fibrosis in Patients With Type 2 Diabetes. </w:t>
      </w:r>
      <w:r w:rsidRPr="008C0259">
        <w:rPr>
          <w:i/>
          <w:iCs/>
          <w:noProof/>
        </w:rPr>
        <w:t>Diabetes Care</w:t>
      </w:r>
      <w:r w:rsidRPr="008C0259">
        <w:rPr>
          <w:noProof/>
        </w:rPr>
        <w:t xml:space="preserve">. 2019;43(2):290–7.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27. </w:t>
      </w:r>
      <w:r w:rsidRPr="008C0259">
        <w:rPr>
          <w:noProof/>
        </w:rPr>
        <w:tab/>
        <w:t xml:space="preserve">Newsome PN, Sasso M, Deeks JJ, Paredes A, Boursier J, Chan W-K, et al. FibroScan-AST (FAST) score for the non-invasive identification of patients with non-alcoholic steatohepatitis with significant activity and fibrosis: a prospective derivation and global validation study. </w:t>
      </w:r>
      <w:r w:rsidRPr="008C0259">
        <w:rPr>
          <w:i/>
          <w:iCs/>
          <w:noProof/>
        </w:rPr>
        <w:t>Lancet Gastroenterol Hepatol</w:t>
      </w:r>
      <w:r w:rsidRPr="008C0259">
        <w:rPr>
          <w:noProof/>
        </w:rPr>
        <w:t xml:space="preserve">. 2020;5(4):362–73.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28. </w:t>
      </w:r>
      <w:r w:rsidRPr="008C0259">
        <w:rPr>
          <w:noProof/>
        </w:rPr>
        <w:tab/>
        <w:t xml:space="preserve">Loomba R, Wolfson T, Ang B, Hooker J, Behling C, Peterson M, et al. Magnetic Resonance Elastography Predicts Advanced Fibrosis in Patients With Nonalcoholic Fatty Liver Disease: A Prospective Study. </w:t>
      </w:r>
      <w:r w:rsidRPr="008C0259">
        <w:rPr>
          <w:i/>
          <w:iCs/>
          <w:noProof/>
        </w:rPr>
        <w:t>Hepatology</w:t>
      </w:r>
      <w:r w:rsidRPr="008C0259">
        <w:rPr>
          <w:noProof/>
        </w:rPr>
        <w:t xml:space="preserve">. 2014;60(6):1920–8.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29. </w:t>
      </w:r>
      <w:r w:rsidRPr="008C0259">
        <w:rPr>
          <w:noProof/>
        </w:rPr>
        <w:tab/>
        <w:t xml:space="preserve">Banerjee R, Kelly M, Wilman H, Wright T, Neubauer S. Imaging endpoints for non-alcoholic steatohepatitis (NASH) therapeutic trials: A growing role for multiparametric MRI? </w:t>
      </w:r>
      <w:r w:rsidRPr="008C0259">
        <w:rPr>
          <w:i/>
          <w:iCs/>
          <w:noProof/>
        </w:rPr>
        <w:t>J Hepatol</w:t>
      </w:r>
      <w:r w:rsidRPr="008C0259">
        <w:rPr>
          <w:noProof/>
        </w:rPr>
        <w:t xml:space="preserve">. 2018;69(3):755–6.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30. </w:t>
      </w:r>
      <w:r w:rsidRPr="008C0259">
        <w:rPr>
          <w:noProof/>
        </w:rPr>
        <w:tab/>
        <w:t xml:space="preserve">Bachtiar V, Kelly MD, Wilman HR, Jacobs J, Newbould R, Kelly CJ, et al. Repeatability and reproducibility of multiparametric magnetic resonance imaging of the liver. </w:t>
      </w:r>
      <w:r w:rsidRPr="008C0259">
        <w:rPr>
          <w:i/>
          <w:iCs/>
          <w:noProof/>
        </w:rPr>
        <w:t>PLoS One</w:t>
      </w:r>
      <w:r w:rsidRPr="008C0259">
        <w:rPr>
          <w:noProof/>
        </w:rPr>
        <w:t xml:space="preserve">. 2019;14(4):e0214921.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31. </w:t>
      </w:r>
      <w:r w:rsidRPr="008C0259">
        <w:rPr>
          <w:noProof/>
        </w:rPr>
        <w:tab/>
        <w:t xml:space="preserve">Chalasani N, Younossi Z, Lavine JE, Charlton M, Cusi K, Rinella M, et al. The diagnosis and management of nonalcoholic fatty liver disease: Practice guidance from the American Association for the Study of Liver Diseases. </w:t>
      </w:r>
      <w:r w:rsidRPr="008C0259">
        <w:rPr>
          <w:i/>
          <w:iCs/>
          <w:noProof/>
        </w:rPr>
        <w:t>Hepatology</w:t>
      </w:r>
      <w:r w:rsidRPr="008C0259">
        <w:rPr>
          <w:noProof/>
        </w:rPr>
        <w:t xml:space="preserve">. 2018;67(1):328–57.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32. </w:t>
      </w:r>
      <w:r w:rsidRPr="008C0259">
        <w:rPr>
          <w:noProof/>
        </w:rPr>
        <w:tab/>
        <w:t xml:space="preserve">Vilar-Gomez E, Martinez-Perez Y, Calzadilla-Bertot L, Torres-Gonzalez A, Gra-Oramas B, Gonzalez-Fabian L, et al. Weight Loss Through Lifestyle Modification Significantly Reduces Features of Nonalcoholic Steatohepatitis. </w:t>
      </w:r>
      <w:r w:rsidRPr="008C0259">
        <w:rPr>
          <w:i/>
          <w:iCs/>
          <w:noProof/>
        </w:rPr>
        <w:t>Gastroenterology</w:t>
      </w:r>
      <w:r w:rsidRPr="008C0259">
        <w:rPr>
          <w:noProof/>
        </w:rPr>
        <w:t xml:space="preserve">. 2015;149(2):367–378.e5.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33. </w:t>
      </w:r>
      <w:r w:rsidRPr="008C0259">
        <w:rPr>
          <w:noProof/>
        </w:rPr>
        <w:tab/>
        <w:t xml:space="preserve">Cuthbertson DJ, Shojaee-Moradie F, Sprung VS, Jones H, Pugh CJA, Richardson P, et al. Dissociation between exercise-induced reduction in liver fat and changes in hepatic and peripheral glucose homoeostasis in obese patients with non-alcoholic fatty liver disease. </w:t>
      </w:r>
      <w:r w:rsidRPr="008C0259">
        <w:rPr>
          <w:i/>
          <w:iCs/>
          <w:noProof/>
        </w:rPr>
        <w:t>Clin Sci</w:t>
      </w:r>
      <w:r w:rsidRPr="008C0259">
        <w:rPr>
          <w:noProof/>
        </w:rPr>
        <w:t xml:space="preserve">. 2016;130(2):93–104.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34. </w:t>
      </w:r>
      <w:r w:rsidRPr="008C0259">
        <w:rPr>
          <w:noProof/>
        </w:rPr>
        <w:tab/>
        <w:t xml:space="preserve">Hallsworth K, Thoma C, Hollingsworth KG, Cassidy S, Anstee QM, Day CP, et al. Modified high-intensity interval training reduces liver fat and improves cardiac </w:t>
      </w:r>
      <w:r w:rsidRPr="008C0259">
        <w:rPr>
          <w:noProof/>
        </w:rPr>
        <w:lastRenderedPageBreak/>
        <w:t xml:space="preserve">function in non-alcoholic fatty liver disease: a randomized controlled trial. </w:t>
      </w:r>
      <w:r w:rsidRPr="008C0259">
        <w:rPr>
          <w:i/>
          <w:iCs/>
          <w:noProof/>
        </w:rPr>
        <w:t>Clin Sci</w:t>
      </w:r>
      <w:r w:rsidRPr="008C0259">
        <w:rPr>
          <w:noProof/>
        </w:rPr>
        <w:t xml:space="preserve">. 2015;129(12):1097–105.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35. </w:t>
      </w:r>
      <w:r w:rsidRPr="008C0259">
        <w:rPr>
          <w:noProof/>
        </w:rPr>
        <w:tab/>
        <w:t xml:space="preserve">Cuthbertson DJ, Irwin A, Gardner CJ, Daousi C, Purewal T, Furlong N, et al. Improved Glycaemia Correlates with Liver Fat Reduction in Obese, Type 2 Diabetes, Patients Given Glucagon-Like Peptide-1 (GLP-1) Receptor Agonists. </w:t>
      </w:r>
      <w:r w:rsidRPr="008C0259">
        <w:rPr>
          <w:i/>
          <w:iCs/>
          <w:noProof/>
        </w:rPr>
        <w:t>PLoS One</w:t>
      </w:r>
      <w:r w:rsidRPr="008C0259">
        <w:rPr>
          <w:noProof/>
        </w:rPr>
        <w:t xml:space="preserve">. 2012;7(12):e50117.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36. </w:t>
      </w:r>
      <w:r w:rsidRPr="008C0259">
        <w:rPr>
          <w:noProof/>
        </w:rPr>
        <w:tab/>
        <w:t xml:space="preserve">Cusi K, Bril F, Barb D, Polidori D, Sha S, Ghosh A, et al. Effect of canagliflozin treatment on hepatic triglyceride content and glucose metabolism in patients with type 2 diabetes. </w:t>
      </w:r>
      <w:r w:rsidRPr="008C0259">
        <w:rPr>
          <w:i/>
          <w:iCs/>
          <w:noProof/>
        </w:rPr>
        <w:t>Diabetes, Obes Metab</w:t>
      </w:r>
      <w:r w:rsidRPr="008C0259">
        <w:rPr>
          <w:noProof/>
        </w:rPr>
        <w:t xml:space="preserve">. 2019;21(4):812–21.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37. </w:t>
      </w:r>
      <w:r w:rsidRPr="008C0259">
        <w:rPr>
          <w:noProof/>
        </w:rPr>
        <w:tab/>
        <w:t xml:space="preserve">Armstrong MJ, Gaunt P, Aithal GP, Barton D, Hull D, Parker R, et al. Liraglutide safety and efficacy in patients with non-alcoholic steatohepatitis (LEAN): a multicentre, double-blind, randomised, placebo-controlled phase 2 study. </w:t>
      </w:r>
      <w:r w:rsidRPr="008C0259">
        <w:rPr>
          <w:i/>
          <w:iCs/>
          <w:noProof/>
        </w:rPr>
        <w:t>Lancet</w:t>
      </w:r>
      <w:r w:rsidRPr="008C0259">
        <w:rPr>
          <w:noProof/>
        </w:rPr>
        <w:t xml:space="preserve">. 2016;387(10019):679–90.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38. </w:t>
      </w:r>
      <w:r w:rsidRPr="008C0259">
        <w:rPr>
          <w:noProof/>
        </w:rPr>
        <w:tab/>
        <w:t xml:space="preserve">Kuchay MS, Krishan S, Mishra SK, Farooqui KJ, Singh MK, Wasir JS, et al. Effect of Empagliflozin on Liver Fat in Patients With Type 2 Diabetes and Nonalcoholic Fatty Liver Disease: A Randomized Controlled Trial (E-LIFT Trial). </w:t>
      </w:r>
      <w:r w:rsidRPr="008C0259">
        <w:rPr>
          <w:i/>
          <w:iCs/>
          <w:noProof/>
        </w:rPr>
        <w:t>Diabetes Care</w:t>
      </w:r>
      <w:r w:rsidRPr="008C0259">
        <w:rPr>
          <w:noProof/>
        </w:rPr>
        <w:t xml:space="preserve">. 2018;41(8):1801–8.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39. </w:t>
      </w:r>
      <w:r w:rsidRPr="008C0259">
        <w:rPr>
          <w:noProof/>
        </w:rPr>
        <w:tab/>
        <w:t xml:space="preserve">Mantovani A, Byrne CD, Scorletti E, Mantzoros CS, Targher G. Efficacy and safety of anti-hyperglycaemic drugs in patients with non-alcoholic fatty liver disease with or without diabetes: An updated systematic review of randomized controlled trials. </w:t>
      </w:r>
      <w:r w:rsidRPr="008C0259">
        <w:rPr>
          <w:i/>
          <w:iCs/>
          <w:noProof/>
        </w:rPr>
        <w:t>Diabetes Metab</w:t>
      </w:r>
      <w:r w:rsidRPr="008C0259">
        <w:rPr>
          <w:noProof/>
        </w:rPr>
        <w:t xml:space="preserve">. 2020;S1262-3636.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40. </w:t>
      </w:r>
      <w:r w:rsidRPr="008C0259">
        <w:rPr>
          <w:noProof/>
        </w:rPr>
        <w:tab/>
        <w:t xml:space="preserve">Sanyal AJ, Chalasani N, Kowdley K V., McCullough A, Diehl AM, Bass NM, et al. Pioglitazone, Vitamin E, or Placebo for Nonalcoholic Steatohepatitis. </w:t>
      </w:r>
      <w:r w:rsidRPr="008C0259">
        <w:rPr>
          <w:i/>
          <w:iCs/>
          <w:noProof/>
        </w:rPr>
        <w:t>N Engl J Med</w:t>
      </w:r>
      <w:r w:rsidRPr="008C0259">
        <w:rPr>
          <w:noProof/>
        </w:rPr>
        <w:t xml:space="preserve">. 2010;362(18):1675–85.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41. </w:t>
      </w:r>
      <w:r w:rsidRPr="008C0259">
        <w:rPr>
          <w:noProof/>
        </w:rPr>
        <w:tab/>
        <w:t xml:space="preserve">Sattar N, Fitchett D, Hantel S, George J, Zinman B. Empagliflozin is associated with improvements in liver enzymes potentially consistent with reductions in liver fat: results from randomised trials including the EMPA-REG OUTCOME® trial. </w:t>
      </w:r>
      <w:r w:rsidRPr="008C0259">
        <w:rPr>
          <w:i/>
          <w:iCs/>
          <w:noProof/>
        </w:rPr>
        <w:t>Diabetologia</w:t>
      </w:r>
      <w:r w:rsidRPr="008C0259">
        <w:rPr>
          <w:noProof/>
        </w:rPr>
        <w:t xml:space="preserve">. 2018;61(10):2155–63.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42. </w:t>
      </w:r>
      <w:r w:rsidRPr="008C0259">
        <w:rPr>
          <w:noProof/>
        </w:rPr>
        <w:tab/>
        <w:t xml:space="preserve">Eriksson JW, Lundkvist P, Jansson P-A, Johansson L, Kvarnström M, Moris L, et al. Effects of dapagliflozin and n-3 carboxylic acids on non-alcoholic fatty liver disease in people with type 2 diabetes: a double-blind randomised placebo-controlled study. </w:t>
      </w:r>
      <w:r w:rsidRPr="008C0259">
        <w:rPr>
          <w:i/>
          <w:iCs/>
          <w:noProof/>
        </w:rPr>
        <w:t>Diabetologia</w:t>
      </w:r>
      <w:r w:rsidRPr="008C0259">
        <w:rPr>
          <w:noProof/>
        </w:rPr>
        <w:t xml:space="preserve">. 2018;61(9):1923–34.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43. </w:t>
      </w:r>
      <w:r w:rsidRPr="008C0259">
        <w:rPr>
          <w:noProof/>
        </w:rPr>
        <w:tab/>
        <w:t xml:space="preserve">Johansson L, Hockings PD, Johnsson E, Dronamraju N, Maaske J, Garcia‐Sanchez R, et al. Dapagliflozin plus saxagliptin add‐on to metformin reduces liver fat and adipose </w:t>
      </w:r>
      <w:r w:rsidRPr="008C0259">
        <w:rPr>
          <w:noProof/>
        </w:rPr>
        <w:lastRenderedPageBreak/>
        <w:t xml:space="preserve">tissue volume in patients with type 2 diabetes. </w:t>
      </w:r>
      <w:r w:rsidRPr="008C0259">
        <w:rPr>
          <w:i/>
          <w:iCs/>
          <w:noProof/>
        </w:rPr>
        <w:t>Diabetes, Obes Metab</w:t>
      </w:r>
      <w:r w:rsidRPr="008C0259">
        <w:rPr>
          <w:noProof/>
        </w:rPr>
        <w:t xml:space="preserve">. 2020;dom.14004.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44. </w:t>
      </w:r>
      <w:r w:rsidRPr="008C0259">
        <w:rPr>
          <w:noProof/>
        </w:rPr>
        <w:tab/>
        <w:t xml:space="preserve">Bril F, Biernacki DM, Kalavalapalli S, Lomonaco R, Subbarayan SK, Lai J, et al. Role of Vitamin E for Nonalcoholic Steatohepatitis in Patients With Type 2 Diabetes: A Randomized Controlled Trial. </w:t>
      </w:r>
      <w:r w:rsidRPr="008C0259">
        <w:rPr>
          <w:i/>
          <w:iCs/>
          <w:noProof/>
        </w:rPr>
        <w:t>Diabetes Care</w:t>
      </w:r>
      <w:r w:rsidRPr="008C0259">
        <w:rPr>
          <w:noProof/>
        </w:rPr>
        <w:t xml:space="preserve">. 2019;42(8):1481–8.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45. </w:t>
      </w:r>
      <w:r w:rsidRPr="008C0259">
        <w:rPr>
          <w:noProof/>
        </w:rPr>
        <w:tab/>
        <w:t xml:space="preserve">Guha IN, Parkes J, Roderick P, Chattopadhyay D, Cross R, Harris S, et al. Noninvasive markers of fibrosis in nonalcoholic fatty liver disease: Validating the European Liver Fibrosis Panel and exploring simple markers. </w:t>
      </w:r>
      <w:r w:rsidRPr="008C0259">
        <w:rPr>
          <w:i/>
          <w:iCs/>
          <w:noProof/>
        </w:rPr>
        <w:t>Hepatology</w:t>
      </w:r>
      <w:r w:rsidRPr="008C0259">
        <w:rPr>
          <w:noProof/>
        </w:rPr>
        <w:t xml:space="preserve">. 2007;47(2):455–60.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46. </w:t>
      </w:r>
      <w:r w:rsidRPr="008C0259">
        <w:rPr>
          <w:noProof/>
        </w:rPr>
        <w:tab/>
        <w:t xml:space="preserve">McPherson S, Stewart SF, Henderson E, Burt AD, Day CP. Simple non-invasive fibrosis scoring systems can reliably exclude advanced fibrosis in patients with non-alcoholic fatty liver disease. </w:t>
      </w:r>
      <w:r w:rsidRPr="008C0259">
        <w:rPr>
          <w:i/>
          <w:iCs/>
          <w:noProof/>
        </w:rPr>
        <w:t>Gut</w:t>
      </w:r>
      <w:r w:rsidRPr="008C0259">
        <w:rPr>
          <w:noProof/>
        </w:rPr>
        <w:t xml:space="preserve">. 2010;59(9):1265–9.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47. </w:t>
      </w:r>
      <w:r w:rsidRPr="008C0259">
        <w:rPr>
          <w:noProof/>
        </w:rPr>
        <w:tab/>
        <w:t xml:space="preserve">Angulo P, Hui JM, Marchesini G, Bugianesi E, George J, Farrell GC, et al. The NAFLD fibrosis score: A noninvasive system that identifies liver fibrosis in patients with NAFLD. </w:t>
      </w:r>
      <w:r w:rsidRPr="008C0259">
        <w:rPr>
          <w:i/>
          <w:iCs/>
          <w:noProof/>
        </w:rPr>
        <w:t>Hepatology</w:t>
      </w:r>
      <w:r w:rsidRPr="008C0259">
        <w:rPr>
          <w:noProof/>
        </w:rPr>
        <w:t xml:space="preserve">. 2007;45(4):846–54.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48. </w:t>
      </w:r>
      <w:r w:rsidRPr="008C0259">
        <w:rPr>
          <w:noProof/>
        </w:rPr>
        <w:tab/>
        <w:t xml:space="preserve">Xiao G, Zhu S, Xiao X, Yan L, Yang J, Wu G. Comparison of laboratory tests, ultrasound, or magnetic resonance elastography to detect fibrosis in patients with nonalcoholic fatty liver disease: A meta‐analysis. </w:t>
      </w:r>
      <w:r w:rsidRPr="008C0259">
        <w:rPr>
          <w:i/>
          <w:iCs/>
          <w:noProof/>
        </w:rPr>
        <w:t>Hepatology</w:t>
      </w:r>
      <w:r w:rsidRPr="008C0259">
        <w:rPr>
          <w:noProof/>
        </w:rPr>
        <w:t xml:space="preserve">. 2017;66(5):1486–501.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49. </w:t>
      </w:r>
      <w:r w:rsidRPr="008C0259">
        <w:rPr>
          <w:noProof/>
        </w:rPr>
        <w:tab/>
        <w:t xml:space="preserve">Friedrich–Rust M, Ong M, Martens S, Sarrazin C, Bojunga J, Zeuzem S, et al. Performance of Transient Elastography for the Staging of Liver Fibrosis: A Meta-Analysis. </w:t>
      </w:r>
      <w:r w:rsidRPr="008C0259">
        <w:rPr>
          <w:i/>
          <w:iCs/>
          <w:noProof/>
        </w:rPr>
        <w:t>Gastroenterology</w:t>
      </w:r>
      <w:r w:rsidRPr="008C0259">
        <w:rPr>
          <w:noProof/>
        </w:rPr>
        <w:t xml:space="preserve">. 2008;134(4):960–974.e8. </w:t>
      </w:r>
    </w:p>
    <w:p w:rsidR="000C4FC2" w:rsidRPr="008C0259" w:rsidRDefault="000C4FC2" w:rsidP="000C4FC2">
      <w:pPr>
        <w:widowControl w:val="0"/>
        <w:autoSpaceDE w:val="0"/>
        <w:autoSpaceDN w:val="0"/>
        <w:adjustRightInd w:val="0"/>
        <w:spacing w:line="360" w:lineRule="auto"/>
        <w:ind w:left="640" w:hanging="640"/>
        <w:rPr>
          <w:noProof/>
        </w:rPr>
      </w:pPr>
      <w:r w:rsidRPr="008C0259">
        <w:rPr>
          <w:noProof/>
        </w:rPr>
        <w:t xml:space="preserve">50. </w:t>
      </w:r>
      <w:r w:rsidRPr="008C0259">
        <w:rPr>
          <w:noProof/>
        </w:rPr>
        <w:tab/>
        <w:t xml:space="preserve">Tsochatzis E, Gurusamy K, Ntaoula S, Cholongitas E, Davidson B, Burroughs A. Elastography for the diagnosis of severity of fibrosis in chronic liver disease: a meta-analysis of diagnostic accuracy. 2011;54(4):650–9. </w:t>
      </w:r>
    </w:p>
    <w:p w:rsidR="00AA7F80" w:rsidRPr="008C0259" w:rsidRDefault="00AA315E" w:rsidP="000C4FC2">
      <w:pPr>
        <w:widowControl w:val="0"/>
        <w:autoSpaceDE w:val="0"/>
        <w:autoSpaceDN w:val="0"/>
        <w:adjustRightInd w:val="0"/>
        <w:spacing w:line="360" w:lineRule="auto"/>
        <w:ind w:left="640" w:hanging="640"/>
        <w:rPr>
          <w:noProof/>
        </w:rPr>
      </w:pPr>
      <w:r w:rsidRPr="008C0259">
        <w:rPr>
          <w:noProof/>
        </w:rPr>
        <w:fldChar w:fldCharType="end"/>
      </w:r>
    </w:p>
    <w:p w:rsidR="005F782D" w:rsidRPr="008C0259" w:rsidRDefault="005F782D" w:rsidP="005F782D">
      <w:pPr>
        <w:widowControl w:val="0"/>
        <w:autoSpaceDE w:val="0"/>
        <w:autoSpaceDN w:val="0"/>
        <w:adjustRightInd w:val="0"/>
        <w:spacing w:line="360" w:lineRule="auto"/>
        <w:rPr>
          <w:b/>
          <w:bCs/>
          <w:noProof/>
        </w:rPr>
      </w:pPr>
    </w:p>
    <w:p w:rsidR="005F782D" w:rsidRPr="008C0259" w:rsidRDefault="005F782D" w:rsidP="005F782D">
      <w:pPr>
        <w:widowControl w:val="0"/>
        <w:autoSpaceDE w:val="0"/>
        <w:autoSpaceDN w:val="0"/>
        <w:adjustRightInd w:val="0"/>
        <w:spacing w:line="360" w:lineRule="auto"/>
        <w:rPr>
          <w:b/>
          <w:bCs/>
          <w:noProof/>
        </w:rPr>
      </w:pPr>
    </w:p>
    <w:p w:rsidR="00AA7F80" w:rsidRPr="008C0259" w:rsidRDefault="00AA7F80" w:rsidP="00AA7F80">
      <w:pPr>
        <w:jc w:val="both"/>
        <w:rPr>
          <w:sz w:val="22"/>
          <w:szCs w:val="22"/>
        </w:rPr>
        <w:sectPr w:rsidR="00AA7F80" w:rsidRPr="008C0259" w:rsidSect="002E0878">
          <w:footerReference w:type="even" r:id="rId8"/>
          <w:footerReference w:type="default" r:id="rId9"/>
          <w:pgSz w:w="11900" w:h="16840"/>
          <w:pgMar w:top="1440" w:right="1440" w:bottom="1440" w:left="1440" w:header="720" w:footer="720" w:gutter="0"/>
          <w:cols w:space="720"/>
          <w:docGrid w:linePitch="360"/>
        </w:sectPr>
      </w:pPr>
    </w:p>
    <w:p w:rsidR="00AA7F80" w:rsidRPr="008C0259" w:rsidRDefault="00AA7F80" w:rsidP="00AA7F80">
      <w:pPr>
        <w:rPr>
          <w:noProof/>
        </w:rPr>
      </w:pPr>
      <w:r w:rsidRPr="008C0259">
        <w:rPr>
          <w:b/>
          <w:bCs/>
        </w:rPr>
        <w:lastRenderedPageBreak/>
        <w:t>Table 1</w:t>
      </w:r>
      <w:r w:rsidRPr="008C0259">
        <w:t xml:space="preserve"> </w:t>
      </w:r>
      <w:r w:rsidRPr="008C0259">
        <w:rPr>
          <w:noProof/>
        </w:rPr>
        <w:t xml:space="preserve">Comparison of recommendations for screening via biochemical indices or imaging based approaches for NAFLD (steatosis and fibrosis) </w:t>
      </w:r>
    </w:p>
    <w:p w:rsidR="00C3399F" w:rsidRPr="008C0259" w:rsidRDefault="00C3399F" w:rsidP="00AA7F80">
      <w:pPr>
        <w:rPr>
          <w:noProof/>
        </w:rPr>
      </w:pPr>
    </w:p>
    <w:tbl>
      <w:tblPr>
        <w:tblStyle w:val="PlainTable2"/>
        <w:tblpPr w:leftFromText="180" w:rightFromText="180" w:vertAnchor="text" w:tblpY="1"/>
        <w:tblOverlap w:val="never"/>
        <w:tblW w:w="14454" w:type="dxa"/>
        <w:tblLook w:val="04A0" w:firstRow="1" w:lastRow="0" w:firstColumn="1" w:lastColumn="0" w:noHBand="0" w:noVBand="1"/>
      </w:tblPr>
      <w:tblGrid>
        <w:gridCol w:w="1477"/>
        <w:gridCol w:w="2838"/>
        <w:gridCol w:w="3096"/>
        <w:gridCol w:w="2572"/>
        <w:gridCol w:w="2196"/>
        <w:gridCol w:w="2275"/>
      </w:tblGrid>
      <w:tr w:rsidR="008C0259" w:rsidRPr="008C0259" w:rsidTr="000C4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shd w:val="clear" w:color="auto" w:fill="D9D9D9" w:themeFill="background1" w:themeFillShade="D9"/>
          </w:tcPr>
          <w:p w:rsidR="00AA7F80" w:rsidRPr="008C0259" w:rsidRDefault="00AA7F80" w:rsidP="000C4FC2">
            <w:pPr>
              <w:rPr>
                <w:rFonts w:eastAsiaTheme="minorHAnsi"/>
                <w:b w:val="0"/>
                <w:bCs w:val="0"/>
              </w:rPr>
            </w:pPr>
            <w:r w:rsidRPr="008C0259">
              <w:rPr>
                <w:rFonts w:eastAsiaTheme="minorHAnsi"/>
              </w:rPr>
              <w:t>Score name</w:t>
            </w:r>
          </w:p>
        </w:tc>
        <w:tc>
          <w:tcPr>
            <w:tcW w:w="2866" w:type="dxa"/>
            <w:shd w:val="clear" w:color="auto" w:fill="D9D9D9" w:themeFill="background1" w:themeFillShade="D9"/>
          </w:tcPr>
          <w:p w:rsidR="00AA7F80" w:rsidRPr="008C0259" w:rsidRDefault="00AA7F80" w:rsidP="000C4FC2">
            <w:pPr>
              <w:cnfStyle w:val="100000000000" w:firstRow="1" w:lastRow="0" w:firstColumn="0" w:lastColumn="0" w:oddVBand="0" w:evenVBand="0" w:oddHBand="0" w:evenHBand="0" w:firstRowFirstColumn="0" w:firstRowLastColumn="0" w:lastRowFirstColumn="0" w:lastRowLastColumn="0"/>
              <w:rPr>
                <w:rFonts w:eastAsiaTheme="minorHAnsi"/>
                <w:b w:val="0"/>
                <w:bCs w:val="0"/>
                <w:sz w:val="22"/>
                <w:szCs w:val="22"/>
              </w:rPr>
            </w:pPr>
            <w:r w:rsidRPr="008C0259">
              <w:rPr>
                <w:rFonts w:eastAsiaTheme="minorHAnsi"/>
                <w:sz w:val="22"/>
                <w:szCs w:val="22"/>
              </w:rPr>
              <w:t>Variables included</w:t>
            </w:r>
          </w:p>
        </w:tc>
        <w:tc>
          <w:tcPr>
            <w:tcW w:w="3129" w:type="dxa"/>
            <w:shd w:val="clear" w:color="auto" w:fill="D9D9D9" w:themeFill="background1" w:themeFillShade="D9"/>
          </w:tcPr>
          <w:p w:rsidR="00AA7F80" w:rsidRPr="008C0259" w:rsidRDefault="00AA7F80" w:rsidP="000C4FC2">
            <w:pPr>
              <w:cnfStyle w:val="100000000000" w:firstRow="1" w:lastRow="0" w:firstColumn="0" w:lastColumn="0" w:oddVBand="0" w:evenVBand="0" w:oddHBand="0" w:evenHBand="0" w:firstRowFirstColumn="0" w:firstRowLastColumn="0" w:lastRowFirstColumn="0" w:lastRowLastColumn="0"/>
              <w:rPr>
                <w:rFonts w:eastAsiaTheme="minorHAnsi"/>
                <w:b w:val="0"/>
                <w:bCs w:val="0"/>
              </w:rPr>
            </w:pPr>
            <w:r w:rsidRPr="008C0259">
              <w:rPr>
                <w:rFonts w:eastAsiaTheme="minorHAnsi"/>
              </w:rPr>
              <w:t>Pros/cons</w:t>
            </w:r>
          </w:p>
        </w:tc>
        <w:tc>
          <w:tcPr>
            <w:tcW w:w="2596" w:type="dxa"/>
            <w:shd w:val="clear" w:color="auto" w:fill="D9D9D9" w:themeFill="background1" w:themeFillShade="D9"/>
          </w:tcPr>
          <w:p w:rsidR="00AA7F80" w:rsidRPr="008C0259" w:rsidRDefault="00AA7F80" w:rsidP="000C4FC2">
            <w:pPr>
              <w:cnfStyle w:val="100000000000" w:firstRow="1" w:lastRow="0" w:firstColumn="0" w:lastColumn="0" w:oddVBand="0" w:evenVBand="0" w:oddHBand="0" w:evenHBand="0" w:firstRowFirstColumn="0" w:firstRowLastColumn="0" w:lastRowFirstColumn="0" w:lastRowLastColumn="0"/>
              <w:rPr>
                <w:rFonts w:eastAsiaTheme="minorHAnsi"/>
                <w:b w:val="0"/>
                <w:bCs w:val="0"/>
              </w:rPr>
            </w:pPr>
            <w:r w:rsidRPr="008C0259">
              <w:rPr>
                <w:rFonts w:eastAsiaTheme="minorHAnsi"/>
              </w:rPr>
              <w:t>Cut-off values</w:t>
            </w:r>
          </w:p>
        </w:tc>
        <w:tc>
          <w:tcPr>
            <w:tcW w:w="2211" w:type="dxa"/>
            <w:shd w:val="clear" w:color="auto" w:fill="D9D9D9" w:themeFill="background1" w:themeFillShade="D9"/>
          </w:tcPr>
          <w:p w:rsidR="00AA7F80" w:rsidRPr="008C0259" w:rsidRDefault="00AA7F80" w:rsidP="000C4FC2">
            <w:pPr>
              <w:cnfStyle w:val="100000000000" w:firstRow="1" w:lastRow="0" w:firstColumn="0" w:lastColumn="0" w:oddVBand="0" w:evenVBand="0" w:oddHBand="0" w:evenHBand="0" w:firstRowFirstColumn="0" w:firstRowLastColumn="0" w:lastRowFirstColumn="0" w:lastRowLastColumn="0"/>
              <w:rPr>
                <w:rFonts w:eastAsiaTheme="minorHAnsi"/>
                <w:b w:val="0"/>
                <w:bCs w:val="0"/>
              </w:rPr>
            </w:pPr>
            <w:r w:rsidRPr="008C0259">
              <w:rPr>
                <w:rFonts w:eastAsiaTheme="minorHAnsi"/>
              </w:rPr>
              <w:t>Evidence</w:t>
            </w:r>
          </w:p>
        </w:tc>
        <w:tc>
          <w:tcPr>
            <w:tcW w:w="2275" w:type="dxa"/>
            <w:shd w:val="clear" w:color="auto" w:fill="D9D9D9" w:themeFill="background1" w:themeFillShade="D9"/>
          </w:tcPr>
          <w:p w:rsidR="00AA7F80" w:rsidRPr="008C0259" w:rsidRDefault="00AA7F80" w:rsidP="000C4FC2">
            <w:pPr>
              <w:cnfStyle w:val="100000000000" w:firstRow="1" w:lastRow="0" w:firstColumn="0" w:lastColumn="0" w:oddVBand="0" w:evenVBand="0" w:oddHBand="0" w:evenHBand="0" w:firstRowFirstColumn="0" w:firstRowLastColumn="0" w:lastRowFirstColumn="0" w:lastRowLastColumn="0"/>
              <w:rPr>
                <w:rFonts w:eastAsiaTheme="minorHAnsi"/>
                <w:b w:val="0"/>
                <w:bCs w:val="0"/>
              </w:rPr>
            </w:pPr>
            <w:r w:rsidRPr="008C0259">
              <w:rPr>
                <w:rFonts w:eastAsiaTheme="minorHAnsi"/>
              </w:rPr>
              <w:t>Management plan</w:t>
            </w:r>
          </w:p>
        </w:tc>
      </w:tr>
      <w:tr w:rsidR="008C0259" w:rsidRPr="008C0259" w:rsidTr="000C4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4" w:type="dxa"/>
            <w:gridSpan w:val="6"/>
            <w:shd w:val="clear" w:color="auto" w:fill="F2F2F2" w:themeFill="background1" w:themeFillShade="F2"/>
          </w:tcPr>
          <w:p w:rsidR="00AA7F80" w:rsidRPr="008C0259" w:rsidRDefault="00AA7F80" w:rsidP="000C4FC2">
            <w:pPr>
              <w:rPr>
                <w:rFonts w:eastAsiaTheme="minorHAnsi"/>
                <w:b w:val="0"/>
                <w:bCs w:val="0"/>
                <w:sz w:val="22"/>
                <w:szCs w:val="22"/>
              </w:rPr>
            </w:pPr>
            <w:r w:rsidRPr="008C0259">
              <w:rPr>
                <w:rFonts w:eastAsiaTheme="minorHAnsi"/>
                <w:sz w:val="22"/>
                <w:szCs w:val="22"/>
              </w:rPr>
              <w:t xml:space="preserve">Steatosis </w:t>
            </w:r>
          </w:p>
        </w:tc>
      </w:tr>
      <w:tr w:rsidR="008C0259" w:rsidRPr="008C0259" w:rsidTr="000C4FC2">
        <w:tc>
          <w:tcPr>
            <w:cnfStyle w:val="001000000000" w:firstRow="0" w:lastRow="0" w:firstColumn="1" w:lastColumn="0" w:oddVBand="0" w:evenVBand="0" w:oddHBand="0" w:evenHBand="0" w:firstRowFirstColumn="0" w:firstRowLastColumn="0" w:lastRowFirstColumn="0" w:lastRowLastColumn="0"/>
            <w:tcW w:w="1377" w:type="dxa"/>
          </w:tcPr>
          <w:p w:rsidR="00AA7F80" w:rsidRPr="008C0259" w:rsidRDefault="00AA7F80" w:rsidP="000C4FC2">
            <w:pPr>
              <w:rPr>
                <w:rFonts w:eastAsiaTheme="minorHAnsi"/>
                <w:sz w:val="22"/>
                <w:szCs w:val="22"/>
              </w:rPr>
            </w:pPr>
            <w:r w:rsidRPr="008C0259">
              <w:rPr>
                <w:rFonts w:eastAsiaTheme="minorHAnsi"/>
                <w:sz w:val="22"/>
                <w:szCs w:val="22"/>
              </w:rPr>
              <w:t>Fatty Liver Index (FLI)</w:t>
            </w:r>
          </w:p>
        </w:tc>
        <w:tc>
          <w:tcPr>
            <w:tcW w:w="2866" w:type="dxa"/>
          </w:tcPr>
          <w:p w:rsidR="00AA7F80" w:rsidRPr="008C0259" w:rsidRDefault="00AA7F80" w:rsidP="000C4FC2">
            <w:pPr>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8C0259">
              <w:rPr>
                <w:rFonts w:eastAsiaTheme="minorHAnsi"/>
                <w:sz w:val="22"/>
                <w:szCs w:val="22"/>
              </w:rPr>
              <w:t>BMI, waist circumference, GGT, triglycerides</w:t>
            </w:r>
          </w:p>
        </w:tc>
        <w:tc>
          <w:tcPr>
            <w:tcW w:w="3129" w:type="dxa"/>
          </w:tcPr>
          <w:p w:rsidR="00AA7F80" w:rsidRPr="008C0259" w:rsidRDefault="00AA7F80" w:rsidP="000C4FC2">
            <w:pPr>
              <w:pStyle w:val="ListParagraph"/>
              <w:numPr>
                <w:ilvl w:val="0"/>
                <w:numId w:val="30"/>
              </w:numPr>
              <w:tabs>
                <w:tab w:val="left" w:pos="172"/>
              </w:tabs>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Predict liver fat with moderate accuracy</w:t>
            </w:r>
          </w:p>
          <w:p w:rsidR="00AA7F80" w:rsidRPr="008C0259" w:rsidRDefault="00AA7F80" w:rsidP="000C4FC2">
            <w:pPr>
              <w:pStyle w:val="ListParagraph"/>
              <w:numPr>
                <w:ilvl w:val="0"/>
                <w:numId w:val="30"/>
              </w:numPr>
              <w:tabs>
                <w:tab w:val="left" w:pos="172"/>
              </w:tabs>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Does not reflect changes in liver fat when altered by low carbohydrate/fat diet </w:t>
            </w:r>
          </w:p>
        </w:tc>
        <w:tc>
          <w:tcPr>
            <w:tcW w:w="2596" w:type="dxa"/>
          </w:tcPr>
          <w:p w:rsidR="00AA7F80" w:rsidRPr="008C0259" w:rsidRDefault="00AA7F80" w:rsidP="000C4FC2">
            <w:pPr>
              <w:pStyle w:val="ListParagraph"/>
              <w:numPr>
                <w:ilvl w:val="0"/>
                <w:numId w:val="22"/>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&gt; 60 high risk</w:t>
            </w:r>
          </w:p>
          <w:p w:rsidR="00AA7F80" w:rsidRPr="008C0259" w:rsidRDefault="00AA7F80" w:rsidP="000C4FC2">
            <w:pPr>
              <w:pStyle w:val="ListParagraph"/>
              <w:numPr>
                <w:ilvl w:val="0"/>
                <w:numId w:val="22"/>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30-60 indeterminate</w:t>
            </w:r>
          </w:p>
          <w:p w:rsidR="00AA7F80" w:rsidRPr="008C0259" w:rsidRDefault="00AA7F80" w:rsidP="000C4FC2">
            <w:pPr>
              <w:pStyle w:val="ListParagraph"/>
              <w:numPr>
                <w:ilvl w:val="0"/>
                <w:numId w:val="22"/>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&lt; 30 low risk</w:t>
            </w:r>
          </w:p>
          <w:p w:rsidR="00AA7F80" w:rsidRPr="008C0259" w:rsidRDefault="00AA7F80" w:rsidP="000C4FC2">
            <w:pPr>
              <w:pStyle w:val="ListParagraph"/>
              <w:spacing w:after="0" w:line="240" w:lineRule="auto"/>
              <w:ind w:lef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11" w:type="dxa"/>
          </w:tcPr>
          <w:p w:rsidR="00AA7F80" w:rsidRPr="008C0259" w:rsidRDefault="00AA7F80" w:rsidP="000C4FC2">
            <w:pPr>
              <w:ind w:left="176" w:hanging="176"/>
              <w:cnfStyle w:val="000000000000" w:firstRow="0" w:lastRow="0" w:firstColumn="0" w:lastColumn="0" w:oddVBand="0" w:evenVBand="0" w:oddHBand="0" w:evenHBand="0" w:firstRowFirstColumn="0" w:firstRowLastColumn="0" w:lastRowFirstColumn="0" w:lastRowLastColumn="0"/>
              <w:rPr>
                <w:rFonts w:eastAsiaTheme="minorHAnsi"/>
                <w:sz w:val="22"/>
                <w:szCs w:val="22"/>
              </w:rPr>
            </w:pPr>
          </w:p>
        </w:tc>
        <w:tc>
          <w:tcPr>
            <w:tcW w:w="2275" w:type="dxa"/>
          </w:tcPr>
          <w:p w:rsidR="00AA7F80" w:rsidRPr="008C0259" w:rsidRDefault="00AA7F80" w:rsidP="000C4FC2">
            <w:pPr>
              <w:pStyle w:val="ListParagraph"/>
              <w:numPr>
                <w:ilvl w:val="0"/>
                <w:numId w:val="22"/>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USS followed by assessment for fibrosis for indeterminate/high risk scores</w:t>
            </w:r>
          </w:p>
        </w:tc>
      </w:tr>
      <w:tr w:rsidR="008C0259" w:rsidRPr="008C0259" w:rsidTr="000C4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AA7F80" w:rsidRPr="008C0259" w:rsidRDefault="00AA7F80" w:rsidP="000C4FC2">
            <w:pPr>
              <w:rPr>
                <w:rFonts w:eastAsiaTheme="minorHAnsi"/>
                <w:sz w:val="22"/>
                <w:szCs w:val="22"/>
              </w:rPr>
            </w:pPr>
            <w:r w:rsidRPr="008C0259">
              <w:rPr>
                <w:rFonts w:eastAsiaTheme="minorHAnsi"/>
                <w:sz w:val="22"/>
                <w:szCs w:val="22"/>
              </w:rPr>
              <w:t>NAFLD Liver Fat Score</w:t>
            </w:r>
          </w:p>
        </w:tc>
        <w:tc>
          <w:tcPr>
            <w:tcW w:w="2866" w:type="dxa"/>
          </w:tcPr>
          <w:p w:rsidR="00AA7F80" w:rsidRPr="008C0259" w:rsidRDefault="00AA7F80" w:rsidP="000C4FC2">
            <w:pPr>
              <w:cnfStyle w:val="000000100000" w:firstRow="0" w:lastRow="0" w:firstColumn="0" w:lastColumn="0" w:oddVBand="0" w:evenVBand="0" w:oddHBand="1" w:evenHBand="0" w:firstRowFirstColumn="0" w:firstRowLastColumn="0" w:lastRowFirstColumn="0" w:lastRowLastColumn="0"/>
              <w:rPr>
                <w:rFonts w:eastAsiaTheme="minorHAnsi"/>
                <w:sz w:val="22"/>
                <w:szCs w:val="22"/>
              </w:rPr>
            </w:pPr>
            <w:r w:rsidRPr="008C0259">
              <w:rPr>
                <w:rFonts w:eastAsiaTheme="minorHAnsi"/>
                <w:sz w:val="22"/>
                <w:szCs w:val="22"/>
              </w:rPr>
              <w:t>Metabolic syndrome, type 2 diabetes, fasting serum insulin, AST, ALT</w:t>
            </w:r>
          </w:p>
        </w:tc>
        <w:tc>
          <w:tcPr>
            <w:tcW w:w="3129" w:type="dxa"/>
          </w:tcPr>
          <w:p w:rsidR="00AA7F80" w:rsidRPr="008C0259" w:rsidRDefault="00AA7F80" w:rsidP="000C4FC2">
            <w:pPr>
              <w:pStyle w:val="ListParagraph"/>
              <w:numPr>
                <w:ilvl w:val="0"/>
                <w:numId w:val="37"/>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Predict liver fat with moderate accuracy, does not reflect changes in liver fat when altered by low carbohydrate diet (moderate precision with low fat diet)</w:t>
            </w:r>
          </w:p>
        </w:tc>
        <w:tc>
          <w:tcPr>
            <w:tcW w:w="2596" w:type="dxa"/>
          </w:tcPr>
          <w:p w:rsidR="00AA7F80" w:rsidRPr="008C0259" w:rsidRDefault="00AA7F80" w:rsidP="000C4FC2">
            <w:pPr>
              <w:pStyle w:val="ListParagraph"/>
              <w:numPr>
                <w:ilvl w:val="0"/>
                <w:numId w:val="37"/>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&gt; -0.640 positive</w:t>
            </w:r>
          </w:p>
        </w:tc>
        <w:tc>
          <w:tcPr>
            <w:tcW w:w="2211" w:type="dxa"/>
          </w:tcPr>
          <w:p w:rsidR="00AA7F80" w:rsidRPr="008C0259" w:rsidRDefault="00AA7F80" w:rsidP="000C4FC2">
            <w:pPr>
              <w:ind w:left="176" w:hanging="176"/>
              <w:cnfStyle w:val="000000100000" w:firstRow="0" w:lastRow="0" w:firstColumn="0" w:lastColumn="0" w:oddVBand="0" w:evenVBand="0" w:oddHBand="1" w:evenHBand="0" w:firstRowFirstColumn="0" w:firstRowLastColumn="0" w:lastRowFirstColumn="0" w:lastRowLastColumn="0"/>
              <w:rPr>
                <w:rFonts w:eastAsiaTheme="minorHAnsi"/>
                <w:sz w:val="22"/>
                <w:szCs w:val="22"/>
              </w:rPr>
            </w:pPr>
          </w:p>
        </w:tc>
        <w:tc>
          <w:tcPr>
            <w:tcW w:w="2275" w:type="dxa"/>
          </w:tcPr>
          <w:p w:rsidR="00AA7F80" w:rsidRPr="008C0259" w:rsidRDefault="00AA7F80" w:rsidP="000C4FC2">
            <w:pPr>
              <w:pStyle w:val="ListParagraph"/>
              <w:numPr>
                <w:ilvl w:val="0"/>
                <w:numId w:val="37"/>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USS followed by assessment for fibrosis if positive</w:t>
            </w:r>
          </w:p>
        </w:tc>
      </w:tr>
      <w:tr w:rsidR="008C0259" w:rsidRPr="008C0259" w:rsidTr="000C4FC2">
        <w:tc>
          <w:tcPr>
            <w:cnfStyle w:val="001000000000" w:firstRow="0" w:lastRow="0" w:firstColumn="1" w:lastColumn="0" w:oddVBand="0" w:evenVBand="0" w:oddHBand="0" w:evenHBand="0" w:firstRowFirstColumn="0" w:firstRowLastColumn="0" w:lastRowFirstColumn="0" w:lastRowLastColumn="0"/>
            <w:tcW w:w="1377" w:type="dxa"/>
          </w:tcPr>
          <w:p w:rsidR="00AA7F80" w:rsidRPr="008C0259" w:rsidRDefault="00AA7F80" w:rsidP="000C4FC2">
            <w:pPr>
              <w:rPr>
                <w:rFonts w:eastAsiaTheme="minorHAnsi"/>
                <w:sz w:val="22"/>
                <w:szCs w:val="22"/>
              </w:rPr>
            </w:pPr>
            <w:r w:rsidRPr="008C0259">
              <w:rPr>
                <w:rFonts w:eastAsiaTheme="minorHAnsi"/>
                <w:sz w:val="22"/>
                <w:szCs w:val="22"/>
              </w:rPr>
              <w:t>MRI-PDFF</w:t>
            </w:r>
          </w:p>
        </w:tc>
        <w:tc>
          <w:tcPr>
            <w:tcW w:w="2866" w:type="dxa"/>
          </w:tcPr>
          <w:p w:rsidR="00AA7F80" w:rsidRPr="008C0259" w:rsidRDefault="00AA7F80" w:rsidP="000C4FC2">
            <w:pPr>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8C0259">
              <w:rPr>
                <w:rFonts w:eastAsiaTheme="minorHAnsi"/>
                <w:sz w:val="22"/>
                <w:szCs w:val="22"/>
              </w:rPr>
              <w:t>Ratio, expressed as a percentage, of the fraction of the MRI-visible protons attributable to fat divided by all MRI-visible protons in that region of the liver attributable to fat and water</w:t>
            </w:r>
          </w:p>
        </w:tc>
        <w:tc>
          <w:tcPr>
            <w:tcW w:w="3129" w:type="dxa"/>
          </w:tcPr>
          <w:p w:rsidR="00AA7F80" w:rsidRPr="008C0259" w:rsidRDefault="00AA7F80" w:rsidP="000C4FC2">
            <w:pPr>
              <w:pStyle w:val="ListParagraph"/>
              <w:numPr>
                <w:ilvl w:val="0"/>
                <w:numId w:val="30"/>
              </w:numPr>
              <w:tabs>
                <w:tab w:val="left" w:pos="172"/>
              </w:tabs>
              <w:spacing w:after="0" w:line="240" w:lineRule="auto"/>
              <w:ind w:left="174" w:hanging="1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Measures liver fat with high accuracy without requiring expertise of </w:t>
            </w:r>
            <w:r w:rsidRPr="008C0259">
              <w:rPr>
                <w:rFonts w:ascii="Times New Roman" w:hAnsi="Times New Roman" w:cs="Times New Roman"/>
                <w:vertAlign w:val="superscript"/>
              </w:rPr>
              <w:t>1</w:t>
            </w:r>
            <w:r w:rsidRPr="008C0259">
              <w:rPr>
                <w:rFonts w:ascii="Times New Roman" w:hAnsi="Times New Roman" w:cs="Times New Roman"/>
              </w:rPr>
              <w:t>H MR spectroscopy</w:t>
            </w:r>
          </w:p>
          <w:p w:rsidR="00AA7F80" w:rsidRPr="008C0259" w:rsidRDefault="00AA7F80" w:rsidP="000C4FC2">
            <w:pPr>
              <w:pStyle w:val="ListParagraph"/>
              <w:numPr>
                <w:ilvl w:val="0"/>
                <w:numId w:val="30"/>
              </w:numPr>
              <w:tabs>
                <w:tab w:val="left" w:pos="172"/>
              </w:tabs>
              <w:spacing w:after="0" w:line="240" w:lineRule="auto"/>
              <w:ind w:left="174" w:hanging="174"/>
              <w:cnfStyle w:val="000000000000" w:firstRow="0" w:lastRow="0" w:firstColumn="0" w:lastColumn="0" w:oddVBand="0" w:evenVBand="0" w:oddHBand="0" w:evenHBand="0" w:firstRowFirstColumn="0" w:firstRowLastColumn="0" w:lastRowFirstColumn="0" w:lastRowLastColumn="0"/>
              <w:rPr>
                <w:sz w:val="20"/>
                <w:szCs w:val="20"/>
              </w:rPr>
            </w:pPr>
            <w:r w:rsidRPr="008C0259">
              <w:rPr>
                <w:rFonts w:ascii="Times New Roman" w:hAnsi="Times New Roman" w:cs="Times New Roman"/>
              </w:rPr>
              <w:t>Included in AASLD guidelines for steatosis assessment for NAFLD</w:t>
            </w:r>
          </w:p>
        </w:tc>
        <w:tc>
          <w:tcPr>
            <w:tcW w:w="2596" w:type="dxa"/>
          </w:tcPr>
          <w:p w:rsidR="00AA7F80" w:rsidRPr="008C0259" w:rsidRDefault="00AA7F80" w:rsidP="000C4FC2">
            <w:pPr>
              <w:pStyle w:val="ListParagraph"/>
              <w:numPr>
                <w:ilvl w:val="0"/>
                <w:numId w:val="22"/>
              </w:numPr>
              <w:spacing w:after="0" w:line="240" w:lineRule="auto"/>
              <w:ind w:left="196" w:hanging="1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&gt; 5.5% diagnostic of NAFLD</w:t>
            </w:r>
          </w:p>
          <w:p w:rsidR="00AA7F80" w:rsidRPr="008C0259" w:rsidRDefault="00AA7F80" w:rsidP="000C4FC2">
            <w:pPr>
              <w:pStyle w:val="ListParagraph"/>
              <w:spacing w:after="0" w:line="240" w:lineRule="auto"/>
              <w:ind w:lef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11" w:type="dxa"/>
          </w:tcPr>
          <w:p w:rsidR="00AA7F80" w:rsidRPr="008C0259" w:rsidRDefault="00AA7F80" w:rsidP="000C4FC2">
            <w:pPr>
              <w:pStyle w:val="ListParagraph"/>
              <w:numPr>
                <w:ilvl w:val="0"/>
                <w:numId w:val="43"/>
              </w:numPr>
              <w:spacing w:after="0" w:line="240" w:lineRule="auto"/>
              <w:ind w:left="126" w:hanging="1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Correlation to biopsy-based steatosis grades </w:t>
            </w:r>
            <w:r w:rsidRPr="008C0259">
              <w:rPr>
                <w:rFonts w:ascii="Times New Roman" w:hAnsi="Times New Roman" w:cs="Times New Roman"/>
              </w:rPr>
              <w:fldChar w:fldCharType="begin">
                <w:fldData xml:space="preserve">PEVuZE5vdGU+PENpdGU+PEF1dGhvcj5Lw7xobjwvQXV0aG9yPjxZZWFyPjIwMTI8L1llYXI+PElE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</w:fldData>
              </w:fldChar>
            </w:r>
            <w:r w:rsidR="00606CBD" w:rsidRPr="008C0259">
              <w:rPr>
                <w:rFonts w:ascii="Times New Roman" w:hAnsi="Times New Roman" w:cs="Times New Roman"/>
              </w:rPr>
              <w:instrText xml:space="preserve"> ADDIN EN.CITE </w:instrText>
            </w:r>
            <w:r w:rsidR="00606CBD" w:rsidRPr="008C0259">
              <w:rPr>
                <w:rFonts w:ascii="Times New Roman" w:hAnsi="Times New Roman" w:cs="Times New Roman"/>
              </w:rPr>
              <w:fldChar w:fldCharType="begin">
                <w:fldData xml:space="preserve">PEVuZE5vdGU+PENpdGU+PEF1dGhvcj5Lw7xobjwvQXV0aG9yPjxZZWFyPjIwMTI8L1llYXI+PElE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</w:fldData>
              </w:fldChar>
            </w:r>
            <w:r w:rsidR="00606CBD" w:rsidRPr="008C0259">
              <w:rPr>
                <w:rFonts w:ascii="Times New Roman" w:hAnsi="Times New Roman" w:cs="Times New Roman"/>
              </w:rPr>
              <w:instrText xml:space="preserve"> ADDIN EN.CITE.DATA </w:instrText>
            </w:r>
            <w:r w:rsidR="00606CBD" w:rsidRPr="008C0259">
              <w:rPr>
                <w:rFonts w:ascii="Times New Roman" w:hAnsi="Times New Roman" w:cs="Times New Roman"/>
              </w:rPr>
            </w:r>
            <w:r w:rsidR="00606CBD" w:rsidRPr="008C0259">
              <w:rPr>
                <w:rFonts w:ascii="Times New Roman" w:hAnsi="Times New Roman" w:cs="Times New Roman"/>
              </w:rPr>
              <w:fldChar w:fldCharType="end"/>
            </w:r>
            <w:r w:rsidRPr="008C0259">
              <w:rPr>
                <w:rFonts w:ascii="Times New Roman" w:hAnsi="Times New Roman" w:cs="Times New Roman"/>
              </w:rPr>
            </w:r>
            <w:r w:rsidRPr="008C0259">
              <w:rPr>
                <w:rFonts w:ascii="Times New Roman" w:hAnsi="Times New Roman" w:cs="Times New Roman"/>
              </w:rPr>
              <w:fldChar w:fldCharType="separate"/>
            </w:r>
            <w:r w:rsidR="00606CBD" w:rsidRPr="008C0259">
              <w:rPr>
                <w:rFonts w:ascii="Times New Roman" w:hAnsi="Times New Roman" w:cs="Times New Roman"/>
                <w:noProof/>
              </w:rPr>
              <w:t>[</w:t>
            </w:r>
            <w:r w:rsidR="0032775E" w:rsidRPr="008C0259">
              <w:rPr>
                <w:rFonts w:ascii="Times New Roman" w:hAnsi="Times New Roman" w:cs="Times New Roman"/>
                <w:noProof/>
              </w:rPr>
              <w:t>S</w:t>
            </w:r>
            <w:r w:rsidR="00606CBD" w:rsidRPr="008C0259">
              <w:rPr>
                <w:rFonts w:ascii="Times New Roman" w:hAnsi="Times New Roman" w:cs="Times New Roman"/>
                <w:noProof/>
              </w:rPr>
              <w:t>6</w:t>
            </w:r>
            <w:r w:rsidR="000C4FC2" w:rsidRPr="008C0259">
              <w:rPr>
                <w:rFonts w:ascii="Times New Roman" w:hAnsi="Times New Roman" w:cs="Times New Roman"/>
                <w:noProof/>
              </w:rPr>
              <w:t>2</w:t>
            </w:r>
            <w:r w:rsidR="00606CBD" w:rsidRPr="008C0259">
              <w:rPr>
                <w:rFonts w:ascii="Times New Roman" w:hAnsi="Times New Roman" w:cs="Times New Roman"/>
                <w:noProof/>
              </w:rPr>
              <w:t>]</w:t>
            </w:r>
            <w:r w:rsidRPr="008C0259">
              <w:rPr>
                <w:rFonts w:ascii="Times New Roman" w:hAnsi="Times New Roman" w:cs="Times New Roman"/>
              </w:rPr>
              <w:fldChar w:fldCharType="end"/>
            </w:r>
          </w:p>
          <w:p w:rsidR="00AA7F80" w:rsidRPr="008C0259" w:rsidRDefault="00AA7F80" w:rsidP="000C4FC2">
            <w:pPr>
              <w:pStyle w:val="ListParagraph"/>
              <w:numPr>
                <w:ilvl w:val="0"/>
                <w:numId w:val="43"/>
              </w:numPr>
              <w:spacing w:after="0" w:line="240" w:lineRule="auto"/>
              <w:ind w:left="126" w:hanging="170"/>
              <w:cnfStyle w:val="000000000000" w:firstRow="0" w:lastRow="0" w:firstColumn="0" w:lastColumn="0" w:oddVBand="0" w:evenVBand="0" w:oddHBand="0" w:evenHBand="0" w:firstRowFirstColumn="0" w:firstRowLastColumn="0" w:lastRowFirstColumn="0" w:lastRowLastColumn="0"/>
            </w:pPr>
            <w:r w:rsidRPr="008C0259">
              <w:rPr>
                <w:rFonts w:ascii="Times New Roman" w:hAnsi="Times New Roman" w:cs="Times New Roman"/>
              </w:rPr>
              <w:t xml:space="preserve">General population studies </w:t>
            </w:r>
            <w:r w:rsidRPr="008C0259">
              <w:rPr>
                <w:rFonts w:ascii="Times New Roman" w:hAnsi="Times New Roman" w:cs="Times New Roman"/>
              </w:rPr>
              <w:fldChar w:fldCharType="begin">
                <w:fldData xml:space="preserve">PEVuZE5vdGU+PENpdGU+PEF1dGhvcj5XaWxtYW48L0F1dGhvcj48WWVhcj4yMDE3PC9ZZWFyPjxJ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</w:fldData>
              </w:fldChar>
            </w:r>
            <w:r w:rsidR="00606CBD" w:rsidRPr="008C0259">
              <w:rPr>
                <w:rFonts w:ascii="Times New Roman" w:hAnsi="Times New Roman" w:cs="Times New Roman"/>
              </w:rPr>
              <w:instrText xml:space="preserve"> ADDIN EN.CITE </w:instrText>
            </w:r>
            <w:r w:rsidR="00606CBD" w:rsidRPr="008C0259">
              <w:rPr>
                <w:rFonts w:ascii="Times New Roman" w:hAnsi="Times New Roman" w:cs="Times New Roman"/>
              </w:rPr>
              <w:fldChar w:fldCharType="begin">
                <w:fldData xml:space="preserve">PEVuZE5vdGU+PENpdGU+PEF1dGhvcj5XaWxtYW48L0F1dGhvcj48WWVhcj4yMDE3PC9ZZWFyPjxJ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</w:fldData>
              </w:fldChar>
            </w:r>
            <w:r w:rsidR="00606CBD" w:rsidRPr="008C0259">
              <w:rPr>
                <w:rFonts w:ascii="Times New Roman" w:hAnsi="Times New Roman" w:cs="Times New Roman"/>
              </w:rPr>
              <w:instrText xml:space="preserve"> ADDIN EN.CITE.DATA </w:instrText>
            </w:r>
            <w:r w:rsidR="00606CBD" w:rsidRPr="008C0259">
              <w:rPr>
                <w:rFonts w:ascii="Times New Roman" w:hAnsi="Times New Roman" w:cs="Times New Roman"/>
              </w:rPr>
            </w:r>
            <w:r w:rsidR="00606CBD" w:rsidRPr="008C0259">
              <w:rPr>
                <w:rFonts w:ascii="Times New Roman" w:hAnsi="Times New Roman" w:cs="Times New Roman"/>
              </w:rPr>
              <w:fldChar w:fldCharType="end"/>
            </w:r>
            <w:r w:rsidRPr="008C0259">
              <w:rPr>
                <w:rFonts w:ascii="Times New Roman" w:hAnsi="Times New Roman" w:cs="Times New Roman"/>
              </w:rPr>
            </w:r>
            <w:r w:rsidRPr="008C0259">
              <w:rPr>
                <w:rFonts w:ascii="Times New Roman" w:hAnsi="Times New Roman" w:cs="Times New Roman"/>
              </w:rPr>
              <w:fldChar w:fldCharType="separate"/>
            </w:r>
            <w:r w:rsidR="00606CBD" w:rsidRPr="008C0259">
              <w:rPr>
                <w:rFonts w:ascii="Times New Roman" w:hAnsi="Times New Roman" w:cs="Times New Roman"/>
                <w:noProof/>
              </w:rPr>
              <w:t>[</w:t>
            </w:r>
            <w:r w:rsidR="0032775E" w:rsidRPr="008C0259">
              <w:rPr>
                <w:rFonts w:ascii="Times New Roman" w:hAnsi="Times New Roman" w:cs="Times New Roman"/>
                <w:noProof/>
              </w:rPr>
              <w:t>S</w:t>
            </w:r>
            <w:r w:rsidR="00606CBD" w:rsidRPr="008C0259">
              <w:rPr>
                <w:rFonts w:ascii="Times New Roman" w:hAnsi="Times New Roman" w:cs="Times New Roman"/>
                <w:noProof/>
              </w:rPr>
              <w:t>20]</w:t>
            </w:r>
            <w:r w:rsidRPr="008C0259">
              <w:rPr>
                <w:rFonts w:ascii="Times New Roman" w:hAnsi="Times New Roman" w:cs="Times New Roman"/>
              </w:rPr>
              <w:fldChar w:fldCharType="end"/>
            </w:r>
          </w:p>
        </w:tc>
        <w:tc>
          <w:tcPr>
            <w:tcW w:w="2275" w:type="dxa"/>
          </w:tcPr>
          <w:p w:rsidR="00AA7F80" w:rsidRPr="008C0259" w:rsidRDefault="00AA7F80" w:rsidP="000C4FC2">
            <w:pPr>
              <w:pStyle w:val="ListParagraph"/>
              <w:numPr>
                <w:ilvl w:val="0"/>
                <w:numId w:val="43"/>
              </w:numPr>
              <w:spacing w:after="0" w:line="240" w:lineRule="auto"/>
              <w:ind w:left="178" w:hanging="17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Requires referral to hepatology for assessment </w:t>
            </w:r>
          </w:p>
          <w:p w:rsidR="00AA7F80" w:rsidRPr="008C0259" w:rsidRDefault="00AA7F80" w:rsidP="000C4FC2">
            <w:pPr>
              <w:pStyle w:val="ListParagraph"/>
              <w:spacing w:after="0" w:line="240" w:lineRule="auto"/>
              <w:ind w:lef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C0259" w:rsidRPr="008C0259" w:rsidTr="000C4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4" w:type="dxa"/>
            <w:gridSpan w:val="6"/>
            <w:shd w:val="clear" w:color="auto" w:fill="F2F2F2" w:themeFill="background1" w:themeFillShade="F2"/>
          </w:tcPr>
          <w:p w:rsidR="00AA7F80" w:rsidRPr="008C0259" w:rsidRDefault="00AA7F80" w:rsidP="000C4FC2">
            <w:pPr>
              <w:ind w:left="176" w:hanging="176"/>
              <w:rPr>
                <w:rFonts w:eastAsiaTheme="minorHAnsi"/>
                <w:sz w:val="22"/>
                <w:szCs w:val="22"/>
              </w:rPr>
            </w:pPr>
            <w:r w:rsidRPr="008C0259">
              <w:rPr>
                <w:rFonts w:eastAsiaTheme="minorHAnsi"/>
                <w:sz w:val="22"/>
                <w:szCs w:val="22"/>
              </w:rPr>
              <w:t>Fibrosis</w:t>
            </w:r>
          </w:p>
        </w:tc>
      </w:tr>
      <w:tr w:rsidR="008C0259" w:rsidRPr="008C0259" w:rsidTr="000C4FC2">
        <w:tc>
          <w:tcPr>
            <w:cnfStyle w:val="001000000000" w:firstRow="0" w:lastRow="0" w:firstColumn="1" w:lastColumn="0" w:oddVBand="0" w:evenVBand="0" w:oddHBand="0" w:evenHBand="0" w:firstRowFirstColumn="0" w:firstRowLastColumn="0" w:lastRowFirstColumn="0" w:lastRowLastColumn="0"/>
            <w:tcW w:w="1377" w:type="dxa"/>
          </w:tcPr>
          <w:p w:rsidR="00AA7F80" w:rsidRPr="008C0259" w:rsidRDefault="00AA7F80" w:rsidP="000C4FC2">
            <w:pPr>
              <w:rPr>
                <w:rFonts w:eastAsiaTheme="minorHAnsi"/>
                <w:sz w:val="22"/>
                <w:szCs w:val="22"/>
              </w:rPr>
            </w:pPr>
            <w:r w:rsidRPr="008C0259">
              <w:rPr>
                <w:rFonts w:eastAsiaTheme="minorHAnsi"/>
                <w:sz w:val="22"/>
                <w:szCs w:val="22"/>
              </w:rPr>
              <w:t>Enhanced Liver Fibrosis (ELF)</w:t>
            </w:r>
          </w:p>
        </w:tc>
        <w:tc>
          <w:tcPr>
            <w:tcW w:w="2866" w:type="dxa"/>
          </w:tcPr>
          <w:p w:rsidR="00AA7F80" w:rsidRPr="008C0259" w:rsidRDefault="00AA7F80" w:rsidP="000C4FC2">
            <w:pPr>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8C0259">
              <w:rPr>
                <w:rFonts w:eastAsiaTheme="minorHAnsi"/>
                <w:sz w:val="22"/>
                <w:szCs w:val="22"/>
              </w:rPr>
              <w:t>Serum hyaluronic acid (HA), procollagen III amino terminal peptide (PIIINP) and tissue inhibitor of metalloproteinase 1 (TIMP-1)</w:t>
            </w:r>
          </w:p>
        </w:tc>
        <w:tc>
          <w:tcPr>
            <w:tcW w:w="3129" w:type="dxa"/>
          </w:tcPr>
          <w:p w:rsidR="00AA7F80" w:rsidRPr="008C0259" w:rsidRDefault="00AA7F80" w:rsidP="000C4FC2">
            <w:pPr>
              <w:pStyle w:val="ListParagraph"/>
              <w:numPr>
                <w:ilvl w:val="0"/>
                <w:numId w:val="36"/>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Recommended by NICE</w:t>
            </w:r>
          </w:p>
          <w:p w:rsidR="00AA7F80" w:rsidRPr="008C0259" w:rsidRDefault="00AA7F80" w:rsidP="000C4FC2">
            <w:pPr>
              <w:pStyle w:val="ListParagraph"/>
              <w:numPr>
                <w:ilvl w:val="0"/>
                <w:numId w:val="36"/>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Expensive</w:t>
            </w:r>
          </w:p>
          <w:p w:rsidR="00AA7F80" w:rsidRPr="008C0259" w:rsidRDefault="00AA7F80" w:rsidP="000C4FC2">
            <w:pPr>
              <w:pStyle w:val="ListParagraph"/>
              <w:numPr>
                <w:ilvl w:val="0"/>
                <w:numId w:val="36"/>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Not processed in all laboratories</w:t>
            </w:r>
          </w:p>
        </w:tc>
        <w:tc>
          <w:tcPr>
            <w:tcW w:w="2596" w:type="dxa"/>
          </w:tcPr>
          <w:p w:rsidR="00AA7F80" w:rsidRPr="008C0259" w:rsidRDefault="00AA7F80" w:rsidP="000C4FC2">
            <w:pPr>
              <w:pStyle w:val="ListParagraph"/>
              <w:numPr>
                <w:ilvl w:val="0"/>
                <w:numId w:val="23"/>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ELF ≥ 10.51 suggests F3/F4</w:t>
            </w:r>
          </w:p>
          <w:p w:rsidR="00AA7F80" w:rsidRPr="008C0259" w:rsidRDefault="00AA7F80" w:rsidP="000C4FC2">
            <w:pPr>
              <w:pStyle w:val="ListParagraph"/>
              <w:numPr>
                <w:ilvl w:val="0"/>
                <w:numId w:val="24"/>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ELF &lt; 10.51 excludes advanced fibrosis</w:t>
            </w:r>
          </w:p>
        </w:tc>
        <w:tc>
          <w:tcPr>
            <w:tcW w:w="2211" w:type="dxa"/>
          </w:tcPr>
          <w:p w:rsidR="00AA7F80" w:rsidRPr="008C0259" w:rsidRDefault="00AA7F80" w:rsidP="000C4FC2">
            <w:pPr>
              <w:pStyle w:val="ListParagraph"/>
              <w:numPr>
                <w:ilvl w:val="0"/>
                <w:numId w:val="24"/>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AUC 0.90 for distinguishing severe fibrosis, 0.82 for moderate fibrosis, 0.76 for no fibrosis </w:t>
            </w:r>
            <w:r w:rsidR="00665FCA" w:rsidRPr="008C0259">
              <w:rPr>
                <w:rFonts w:ascii="Times New Roman" w:hAnsi="Times New Roman" w:cs="Times New Roman"/>
              </w:rPr>
              <w:fldChar w:fldCharType="begin" w:fldLock="1"/>
            </w:r>
            <w:r w:rsidR="000C4FC2" w:rsidRPr="008C0259">
              <w:rPr>
                <w:rFonts w:ascii="Times New Roman" w:hAnsi="Times New Roman" w:cs="Times New Roman"/>
              </w:rPr>
              <w:instrText>ADDIN CSL_CITATION { "citationItems" : [ { "id" : "ITEM-1", "itemData" : { "author" : [ { "dropping-particle" : "", "family" : "Guha", "given" : "Indra Neil", "non-dropping-particle" : "", "parse-names" : false, "suffix" : "" }, { "dropping-particle" : "", "family" : "Parkes", "given" : "Julie", "non-dropping-particle" : "", "parse-names" : false, "suffix" : "" }, { "dropping-particle" : "", "family" : "Roderick", "given" : "Paul", "non-dropping-particle" : "", "parse-names" : false, "suffix" : "" }, { "dropping-particle" : "", "family" : "Chattopadhyay", "given" : "Dipanker", "non-dropping-particle" : "", "parse-names" : false, "suffix" : "" }, { "dropping-particle" : "", "family" : "Cross", "given" : "Richard", "non-dropping-particle" : "", "parse-names" : false, "suffix" : "" }, { "dropping-particle" : "", "family" : "Harris", "given" : "Scott", "non-dropping-particle" : "", "parse-names" : false, "suffix" : "" }, { "dropping-particle" : "", "family" : "Kaye", "given" : "Philip", "non-dropping-particle" : "", "parse-names" : false, "suffix" : "" }, { "dropping-particle" : "", "family" : "Burt", "given" : "Alastair D.", "non-dropping-particle" : "", "parse-names" : false, "suffix" : "" }, { "dropping-particle" : "", "family" : "Ryder", "given" : "Steve D.", "non-dropping-particle" : "", "parse-names" : false, "suffix" : "" }, { "dropping-particle" : "", "family" : "Aithal", "given" : "Guruprasad P.", "non-dropping-particle" : "", "parse-names" : false, "suffix" : "" }, { "dropping-particle" : "", "family" : "Day", "given" : "Christopher P.", "non-dropping-particle" : "", "parse-names" : false, "suffix" : "" }, { "dropping-particle" : "", "family" : "Rosenberg", "given" : "William M.", "non-dropping-particle" : "", "parse-names" : false, "suffix" : "" } ], "container-title" : "Hepatology", "id" : "ITEM-1", "issue" : "2", "issued" : { "date-parts" : [ [ "2007" ] ] }, "page" : "455-460", "title" : "Noninvasive markers of fibrosis in nonalcoholic fatty liver disease: Validating the European Liver Fibrosis Panel and exploring simple markers", "type" : "article-journal", "volume" : "47" }, "uris" : [ "http://www.mendeley.com/documents/?uuid=b30b9ddc-979b-347f-9820-f209792665dd" ] } ], "mendeley" : { "formattedCitation" : "[45]", "plainTextFormattedCitation" : "[45]", "previouslyFormattedCitation" : "[45]" }, "properties" : { "noteIndex" : 0 }, "schema" : "https://github.com/citation-style-language/schema/raw/master/csl-citation.json" }</w:instrText>
            </w:r>
            <w:r w:rsidR="00665FCA" w:rsidRPr="008C0259">
              <w:rPr>
                <w:rFonts w:ascii="Times New Roman" w:hAnsi="Times New Roman" w:cs="Times New Roman"/>
              </w:rPr>
              <w:fldChar w:fldCharType="separate"/>
            </w:r>
            <w:r w:rsidR="000C4FC2" w:rsidRPr="008C0259">
              <w:rPr>
                <w:rFonts w:ascii="Times New Roman" w:hAnsi="Times New Roman" w:cs="Times New Roman"/>
                <w:noProof/>
              </w:rPr>
              <w:t>[45]</w:t>
            </w:r>
            <w:r w:rsidR="00665FCA" w:rsidRPr="008C0259">
              <w:rPr>
                <w:rFonts w:ascii="Times New Roman" w:hAnsi="Times New Roman" w:cs="Times New Roman"/>
              </w:rPr>
              <w:fldChar w:fldCharType="end"/>
            </w:r>
            <w:r w:rsidR="005F782D" w:rsidRPr="008C0259">
              <w:rPr>
                <w:rFonts w:ascii="Times New Roman" w:hAnsi="Times New Roman" w:cs="Times New Roman"/>
              </w:rPr>
              <w:t xml:space="preserve"> </w:t>
            </w:r>
          </w:p>
        </w:tc>
        <w:tc>
          <w:tcPr>
            <w:tcW w:w="2275" w:type="dxa"/>
          </w:tcPr>
          <w:p w:rsidR="00AA7F80" w:rsidRPr="008C0259" w:rsidRDefault="00AA7F80" w:rsidP="000C4FC2">
            <w:pPr>
              <w:pStyle w:val="ListParagraph"/>
              <w:numPr>
                <w:ilvl w:val="0"/>
                <w:numId w:val="24"/>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Repeat test in 3 years (adult) / 2 years (child) (NICE)</w:t>
            </w:r>
          </w:p>
          <w:p w:rsidR="00AA7F80" w:rsidRPr="008C0259" w:rsidRDefault="00AA7F80" w:rsidP="000C4FC2">
            <w:pPr>
              <w:pStyle w:val="ListParagraph"/>
              <w:numPr>
                <w:ilvl w:val="0"/>
                <w:numId w:val="24"/>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Hepatology review / </w:t>
            </w:r>
            <w:proofErr w:type="spellStart"/>
            <w:r w:rsidRPr="008C0259">
              <w:rPr>
                <w:rFonts w:ascii="Times New Roman" w:hAnsi="Times New Roman" w:cs="Times New Roman"/>
              </w:rPr>
              <w:t>fibroscan</w:t>
            </w:r>
            <w:proofErr w:type="spellEnd"/>
            <w:r w:rsidRPr="008C0259">
              <w:rPr>
                <w:rFonts w:ascii="Times New Roman" w:hAnsi="Times New Roman" w:cs="Times New Roman"/>
              </w:rPr>
              <w:t xml:space="preserve"> if ≥ 10.51</w:t>
            </w:r>
          </w:p>
        </w:tc>
      </w:tr>
      <w:tr w:rsidR="008C0259" w:rsidRPr="008C0259" w:rsidTr="000C4FC2">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377" w:type="dxa"/>
          </w:tcPr>
          <w:p w:rsidR="00AA7F80" w:rsidRPr="008C0259" w:rsidRDefault="00AA7F80" w:rsidP="000C4FC2">
            <w:pPr>
              <w:rPr>
                <w:rFonts w:eastAsiaTheme="minorHAnsi"/>
                <w:sz w:val="22"/>
                <w:szCs w:val="22"/>
              </w:rPr>
            </w:pPr>
            <w:r w:rsidRPr="008C0259">
              <w:rPr>
                <w:rFonts w:eastAsiaTheme="minorHAnsi"/>
                <w:sz w:val="22"/>
                <w:szCs w:val="22"/>
              </w:rPr>
              <w:t>Fibrosis-4 Index (FIB-4)</w:t>
            </w:r>
          </w:p>
        </w:tc>
        <w:tc>
          <w:tcPr>
            <w:tcW w:w="2866" w:type="dxa"/>
          </w:tcPr>
          <w:p w:rsidR="00AA7F80" w:rsidRPr="008C0259" w:rsidRDefault="00AA7F80" w:rsidP="000C4FC2">
            <w:pPr>
              <w:cnfStyle w:val="000000100000" w:firstRow="0" w:lastRow="0" w:firstColumn="0" w:lastColumn="0" w:oddVBand="0" w:evenVBand="0" w:oddHBand="1" w:evenHBand="0" w:firstRowFirstColumn="0" w:firstRowLastColumn="0" w:lastRowFirstColumn="0" w:lastRowLastColumn="0"/>
              <w:rPr>
                <w:rFonts w:eastAsiaTheme="minorHAnsi"/>
                <w:sz w:val="22"/>
                <w:szCs w:val="22"/>
              </w:rPr>
            </w:pPr>
            <w:r w:rsidRPr="008C0259">
              <w:rPr>
                <w:rFonts w:eastAsiaTheme="minorHAnsi"/>
                <w:sz w:val="22"/>
                <w:szCs w:val="22"/>
              </w:rPr>
              <w:t xml:space="preserve">Age, AST, platelets, ALT </w:t>
            </w:r>
          </w:p>
          <w:p w:rsidR="00AA7F80" w:rsidRPr="008C0259" w:rsidRDefault="00AA7F80" w:rsidP="000C4FC2">
            <w:pPr>
              <w:cnfStyle w:val="000000100000" w:firstRow="0" w:lastRow="0" w:firstColumn="0" w:lastColumn="0" w:oddVBand="0" w:evenVBand="0" w:oddHBand="1" w:evenHBand="0" w:firstRowFirstColumn="0" w:firstRowLastColumn="0" w:lastRowFirstColumn="0" w:lastRowLastColumn="0"/>
              <w:rPr>
                <w:rFonts w:eastAsiaTheme="minorHAnsi"/>
                <w:sz w:val="22"/>
                <w:szCs w:val="22"/>
              </w:rPr>
            </w:pPr>
          </w:p>
        </w:tc>
        <w:tc>
          <w:tcPr>
            <w:tcW w:w="3129" w:type="dxa"/>
          </w:tcPr>
          <w:p w:rsidR="00AA7F80" w:rsidRPr="008C0259" w:rsidRDefault="00AA7F80" w:rsidP="000C4FC2">
            <w:pPr>
              <w:pStyle w:val="ListParagraph"/>
              <w:numPr>
                <w:ilvl w:val="0"/>
                <w:numId w:val="36"/>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Recommended by EASL-EASD-EASO</w:t>
            </w:r>
          </w:p>
          <w:p w:rsidR="00AA7F80" w:rsidRPr="008C0259" w:rsidRDefault="00AA7F80" w:rsidP="000C4FC2">
            <w:pPr>
              <w:pStyle w:val="ListParagraph"/>
              <w:numPr>
                <w:ilvl w:val="0"/>
                <w:numId w:val="36"/>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Originally for Hepatitis C +/- HIV co-infection</w:t>
            </w:r>
          </w:p>
          <w:p w:rsidR="00AA7F80" w:rsidRPr="008C0259" w:rsidRDefault="00AA7F80" w:rsidP="000C4FC2">
            <w:pPr>
              <w:pStyle w:val="ListParagraph"/>
              <w:numPr>
                <w:ilvl w:val="0"/>
                <w:numId w:val="36"/>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lastRenderedPageBreak/>
              <w:t xml:space="preserve">Validated for Hepatitis B/C &amp; NAFLD/NASH. </w:t>
            </w:r>
          </w:p>
        </w:tc>
        <w:tc>
          <w:tcPr>
            <w:tcW w:w="2596" w:type="dxa"/>
          </w:tcPr>
          <w:p w:rsidR="00AA7F80" w:rsidRPr="008C0259" w:rsidRDefault="00AA7F80" w:rsidP="000C4FC2">
            <w:pPr>
              <w:pStyle w:val="ListParagraph"/>
              <w:numPr>
                <w:ilvl w:val="0"/>
                <w:numId w:val="23"/>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lastRenderedPageBreak/>
              <w:t xml:space="preserve">FIB-4 ≥ 3.25 suggests F3/F4 </w:t>
            </w:r>
          </w:p>
          <w:p w:rsidR="00AA7F80" w:rsidRPr="008C0259" w:rsidRDefault="00AA7F80" w:rsidP="000C4FC2">
            <w:pPr>
              <w:pStyle w:val="ListParagraph"/>
              <w:numPr>
                <w:ilvl w:val="0"/>
                <w:numId w:val="23"/>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lastRenderedPageBreak/>
              <w:t xml:space="preserve">FIB-4 ≤ 1.3 (≤ 65 years) / ≤ 2.0 (&gt; 65 years) to exclude F3/F4 </w:t>
            </w:r>
          </w:p>
          <w:p w:rsidR="00AA7F80" w:rsidRPr="008C0259" w:rsidRDefault="00AA7F80" w:rsidP="000C4FC2">
            <w:pPr>
              <w:pStyle w:val="ListParagraph"/>
              <w:numPr>
                <w:ilvl w:val="0"/>
                <w:numId w:val="23"/>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Not accurate if &lt; 35 years</w:t>
            </w:r>
          </w:p>
        </w:tc>
        <w:tc>
          <w:tcPr>
            <w:tcW w:w="2211" w:type="dxa"/>
          </w:tcPr>
          <w:p w:rsidR="00AA7F80" w:rsidRPr="008C0259" w:rsidRDefault="00AA7F80" w:rsidP="000C4FC2">
            <w:pPr>
              <w:pStyle w:val="ListParagraph"/>
              <w:numPr>
                <w:ilvl w:val="0"/>
                <w:numId w:val="23"/>
              </w:numPr>
              <w:tabs>
                <w:tab w:val="left" w:pos="0"/>
              </w:tabs>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lastRenderedPageBreak/>
              <w:t xml:space="preserve">≥ 3.25: 26% sensitivity, 98% specificity, 75% </w:t>
            </w:r>
            <w:r w:rsidRPr="008C0259">
              <w:rPr>
                <w:rFonts w:ascii="Times New Roman" w:hAnsi="Times New Roman" w:cs="Times New Roman"/>
              </w:rPr>
              <w:lastRenderedPageBreak/>
              <w:t>PPV, 85% NPV for F3/F4</w:t>
            </w:r>
          </w:p>
          <w:p w:rsidR="00AA7F80" w:rsidRPr="008C0259" w:rsidRDefault="00AA7F80" w:rsidP="000C4FC2">
            <w:pPr>
              <w:pStyle w:val="ListParagraph"/>
              <w:numPr>
                <w:ilvl w:val="0"/>
                <w:numId w:val="23"/>
              </w:numPr>
              <w:tabs>
                <w:tab w:val="left" w:pos="0"/>
              </w:tabs>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 1.3: 85% sensitivity, 65% specificity, 36% PPV, 95% NPV for F3/F4 </w:t>
            </w:r>
            <w:r w:rsidR="00665FCA" w:rsidRPr="008C0259">
              <w:rPr>
                <w:rFonts w:ascii="Times New Roman" w:hAnsi="Times New Roman" w:cs="Times New Roman"/>
              </w:rPr>
              <w:fldChar w:fldCharType="begin" w:fldLock="1"/>
            </w:r>
            <w:r w:rsidR="000C4FC2" w:rsidRPr="008C0259">
              <w:rPr>
                <w:rFonts w:ascii="Times New Roman" w:hAnsi="Times New Roman" w:cs="Times New Roman"/>
              </w:rPr>
              <w:instrText>ADDIN CSL_CITATION { "citationItems" : [ { "id" : "ITEM-1", "itemData" : { "abstract" : "Background Accurate evaluation of liver fibrosis in patients with non-alcoholic fatty liver disease (NAFLD) is important to identify patients who may develop complications. The aim of this study was to compare the diagnostic performance of simple non-invasive tests in identifying advanced fibrosis among patients with biopsy-proven NAFLD. Methods Consecutive patients with biopsy proven NAFLD were recruited from the Newcastle Hospitals Fatty Liver Clinic from 2003 to 2009. The AST/ALT ratio, AST to platelet ratio index, BARD (weighted sum of BMI&gt;28=1 point, AST/ALT ratio&gt;0.8=2 points, diabetes=1 point), FIB-4 (age\u00d7AST (IU/l)/platelet count (\u00d7109/litre)\u00d7\u221aALT (IU/l)) and NAFLD fibrosis scores were calculated from blood tests taken at time of biopsy. Results 145 patients (82 male (61%), mean age 51\u00b112 years) were included. The mean body mass index was 35\u00b15 kg/m2. 73 subjects (50%) had diabetes. 93 patients (64%) had non-alcoholic steatohepatitis. 27 (19%) had advanced fibrosis (Kleiner stage 3\u20134). The FIB-4 score had the best diagnostic accuracy for advanced fibrosis (area under receiver operator characteristic curve (AUROC) 0.86), followed by AST/ALT ratio (AUROC 0.83), NAFLD fibrosis score (AUROC 0.81), BARD (AUROC 0.77) and AST to platelet ratio index (AUROC 0.67). The AST/ALT ratio, BARD score, FIB-4 and NAFLD fibrosis scores had negative predictive values greater than 90% (93%, 95%, 95% and 92% respectively). Positive predictive values were modest. In order to exclude advanced fibrosis liver biopsy could potentially be avoided in 69% with AST/ALT ratio, 62% with FIB-4, 52% with NAFLD fibrosis score and 38% with BARD. Conclusions The ALT/AST ratio, FIB-4 and NAFLD fibrosis scores can reliably exclude advanced fibrosis in a high proportion of patients with NAFLD, allowing liver biopsy to be used in a more directed manner.", "author" : [ { "dropping-particle" : "", "family" : "McPherson", "given" : "Stuart", "non-dropping-particle" : "", "parse-names" : false, "suffix" : "" }, { "dropping-particle" : "", "family" : "Stewart", "given" : "Stephen F", "non-dropping-particle" : "", "parse-names" : false, "suffix" : "" }, { "dropping-particle" : "", "family" : "Henderson", "given" : "Elsbeth", "non-dropping-particle" : "", "parse-names" : false, "suffix" : "" }, { "dropping-particle" : "", "family" : "Burt", "given" : "Alastair D", "non-dropping-particle" : "", "parse-names" : false, "suffix" : "" }, { "dropping-particle" : "", "family" : "Day", "given" : "Christopher P", "non-dropping-particle" : "", "parse-names" : false, "suffix" : "" } ], "container-title" : "Gut", "id" : "ITEM-1", "issue" : "9", "issued" : { "date-parts" : [ [ "2010" ] ] }, "page" : "1265-1269", "title" : "Simple non-invasive fibrosis scoring systems can reliably exclude advanced fibrosis in patients with non-alcoholic fatty liver disease", "type" : "article-journal", "volume" : "59" }, "uris" : [ "http://www.mendeley.com/documents/?uuid=7efc4da4-cfb1-3470-85f1-cce7e1f4265c" ] } ], "mendeley" : { "formattedCitation" : "[46]", "plainTextFormattedCitation" : "[46]", "previouslyFormattedCitation" : "[46]" }, "properties" : { "noteIndex" : 0 }, "schema" : "https://github.com/citation-style-language/schema/raw/master/csl-citation.json" }</w:instrText>
            </w:r>
            <w:r w:rsidR="00665FCA" w:rsidRPr="008C0259">
              <w:rPr>
                <w:rFonts w:ascii="Times New Roman" w:hAnsi="Times New Roman" w:cs="Times New Roman"/>
              </w:rPr>
              <w:fldChar w:fldCharType="separate"/>
            </w:r>
            <w:r w:rsidR="000C4FC2" w:rsidRPr="008C0259">
              <w:rPr>
                <w:rFonts w:ascii="Times New Roman" w:hAnsi="Times New Roman" w:cs="Times New Roman"/>
                <w:noProof/>
              </w:rPr>
              <w:t>[46]</w:t>
            </w:r>
            <w:r w:rsidR="00665FCA" w:rsidRPr="008C0259">
              <w:rPr>
                <w:rFonts w:ascii="Times New Roman" w:hAnsi="Times New Roman" w:cs="Times New Roman"/>
              </w:rPr>
              <w:fldChar w:fldCharType="end"/>
            </w:r>
            <w:r w:rsidR="005F782D" w:rsidRPr="008C0259">
              <w:rPr>
                <w:rFonts w:ascii="Times New Roman" w:hAnsi="Times New Roman" w:cs="Times New Roman"/>
              </w:rPr>
              <w:t xml:space="preserve"> </w:t>
            </w:r>
          </w:p>
        </w:tc>
        <w:tc>
          <w:tcPr>
            <w:tcW w:w="2275" w:type="dxa"/>
          </w:tcPr>
          <w:p w:rsidR="00AA7F80" w:rsidRPr="008C0259" w:rsidRDefault="00AA7F80" w:rsidP="000C4FC2">
            <w:pPr>
              <w:pStyle w:val="ListParagraph"/>
              <w:numPr>
                <w:ilvl w:val="0"/>
                <w:numId w:val="24"/>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lastRenderedPageBreak/>
              <w:t xml:space="preserve">Hepatology review / </w:t>
            </w:r>
            <w:proofErr w:type="spellStart"/>
            <w:r w:rsidRPr="008C0259">
              <w:rPr>
                <w:rFonts w:ascii="Times New Roman" w:hAnsi="Times New Roman" w:cs="Times New Roman"/>
              </w:rPr>
              <w:t>fibroscan</w:t>
            </w:r>
            <w:proofErr w:type="spellEnd"/>
            <w:r w:rsidRPr="008C0259">
              <w:rPr>
                <w:rFonts w:ascii="Times New Roman" w:hAnsi="Times New Roman" w:cs="Times New Roman"/>
              </w:rPr>
              <w:t xml:space="preserve"> if ≥ 3.25</w:t>
            </w:r>
          </w:p>
          <w:p w:rsidR="00AA7F80" w:rsidRPr="008C0259" w:rsidRDefault="00AA7F80" w:rsidP="000C4FC2">
            <w:pPr>
              <w:pStyle w:val="ListParagraph"/>
              <w:numPr>
                <w:ilvl w:val="0"/>
                <w:numId w:val="24"/>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8C0259">
              <w:rPr>
                <w:rFonts w:ascii="Times New Roman" w:hAnsi="Times New Roman" w:cs="Times New Roman"/>
              </w:rPr>
              <w:t>Fibroscan</w:t>
            </w:r>
            <w:proofErr w:type="spellEnd"/>
            <w:r w:rsidRPr="008C0259">
              <w:rPr>
                <w:rFonts w:ascii="Times New Roman" w:hAnsi="Times New Roman" w:cs="Times New Roman"/>
              </w:rPr>
              <w:t xml:space="preserve">/ARFI/ELF if intermediate result </w:t>
            </w:r>
          </w:p>
        </w:tc>
      </w:tr>
      <w:tr w:rsidR="008C0259" w:rsidRPr="008C0259" w:rsidTr="000C4FC2">
        <w:trPr>
          <w:trHeight w:val="740"/>
        </w:trPr>
        <w:tc>
          <w:tcPr>
            <w:cnfStyle w:val="001000000000" w:firstRow="0" w:lastRow="0" w:firstColumn="1" w:lastColumn="0" w:oddVBand="0" w:evenVBand="0" w:oddHBand="0" w:evenHBand="0" w:firstRowFirstColumn="0" w:firstRowLastColumn="0" w:lastRowFirstColumn="0" w:lastRowLastColumn="0"/>
            <w:tcW w:w="1377" w:type="dxa"/>
          </w:tcPr>
          <w:p w:rsidR="00AA7F80" w:rsidRPr="008C0259" w:rsidRDefault="00AA7F80" w:rsidP="000C4FC2">
            <w:pPr>
              <w:rPr>
                <w:rFonts w:eastAsiaTheme="minorHAnsi"/>
                <w:sz w:val="22"/>
                <w:szCs w:val="22"/>
              </w:rPr>
            </w:pPr>
            <w:r w:rsidRPr="008C0259">
              <w:rPr>
                <w:rFonts w:eastAsiaTheme="minorHAnsi"/>
                <w:sz w:val="22"/>
                <w:szCs w:val="22"/>
              </w:rPr>
              <w:t>NAFLD Fibrosis Score (NFS)</w:t>
            </w:r>
          </w:p>
        </w:tc>
        <w:tc>
          <w:tcPr>
            <w:tcW w:w="2866" w:type="dxa"/>
          </w:tcPr>
          <w:p w:rsidR="00AA7F80" w:rsidRPr="008C0259" w:rsidRDefault="00AA7F80" w:rsidP="000C4FC2">
            <w:pPr>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8C0259">
              <w:rPr>
                <w:rFonts w:eastAsiaTheme="minorHAnsi"/>
                <w:sz w:val="22"/>
                <w:szCs w:val="22"/>
              </w:rPr>
              <w:t xml:space="preserve">Age, BMI, hyperglycaemia, platelet, albumin, AST, ALT </w:t>
            </w:r>
          </w:p>
          <w:p w:rsidR="00AA7F80" w:rsidRPr="008C0259" w:rsidRDefault="00AA7F80" w:rsidP="000C4FC2">
            <w:pPr>
              <w:cnfStyle w:val="000000000000" w:firstRow="0" w:lastRow="0" w:firstColumn="0" w:lastColumn="0" w:oddVBand="0" w:evenVBand="0" w:oddHBand="0" w:evenHBand="0" w:firstRowFirstColumn="0" w:firstRowLastColumn="0" w:lastRowFirstColumn="0" w:lastRowLastColumn="0"/>
              <w:rPr>
                <w:rFonts w:eastAsiaTheme="minorHAnsi"/>
                <w:sz w:val="22"/>
                <w:szCs w:val="22"/>
              </w:rPr>
            </w:pPr>
          </w:p>
        </w:tc>
        <w:tc>
          <w:tcPr>
            <w:tcW w:w="3129" w:type="dxa"/>
          </w:tcPr>
          <w:p w:rsidR="00AA7F80" w:rsidRPr="008C0259" w:rsidRDefault="00AA7F80" w:rsidP="000C4FC2">
            <w:pPr>
              <w:pStyle w:val="ListParagraph"/>
              <w:numPr>
                <w:ilvl w:val="0"/>
                <w:numId w:val="35"/>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Longer consultation time as need to check height and weight to calculate BMI </w:t>
            </w:r>
          </w:p>
          <w:p w:rsidR="00AA7F80" w:rsidRPr="008C0259" w:rsidRDefault="00AA7F80" w:rsidP="000C4FC2">
            <w:pPr>
              <w:ind w:left="176" w:hanging="176"/>
              <w:cnfStyle w:val="000000000000" w:firstRow="0" w:lastRow="0" w:firstColumn="0" w:lastColumn="0" w:oddVBand="0" w:evenVBand="0" w:oddHBand="0" w:evenHBand="0" w:firstRowFirstColumn="0" w:firstRowLastColumn="0" w:lastRowFirstColumn="0" w:lastRowLastColumn="0"/>
              <w:rPr>
                <w:rFonts w:eastAsiaTheme="minorHAnsi"/>
                <w:sz w:val="22"/>
                <w:szCs w:val="22"/>
              </w:rPr>
            </w:pPr>
          </w:p>
        </w:tc>
        <w:tc>
          <w:tcPr>
            <w:tcW w:w="2596" w:type="dxa"/>
          </w:tcPr>
          <w:p w:rsidR="00AA7F80" w:rsidRPr="008C0259" w:rsidRDefault="00AA7F80" w:rsidP="000C4FC2">
            <w:pPr>
              <w:pStyle w:val="ListParagraph"/>
              <w:numPr>
                <w:ilvl w:val="0"/>
                <w:numId w:val="23"/>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NFS ≥ 0.676 suggests F3/F4 </w:t>
            </w:r>
          </w:p>
          <w:p w:rsidR="00AA7F80" w:rsidRPr="008C0259" w:rsidRDefault="00AA7F80" w:rsidP="000C4FC2">
            <w:pPr>
              <w:pStyle w:val="ListParagraph"/>
              <w:numPr>
                <w:ilvl w:val="0"/>
                <w:numId w:val="23"/>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NFS &lt; -1.455 (≤ 65 years) / &lt; 1.2 (&gt; 65 years) to exclude F3/F4 (90% NPV)</w:t>
            </w:r>
          </w:p>
          <w:p w:rsidR="00AA7F80" w:rsidRPr="008C0259" w:rsidRDefault="00AA7F80" w:rsidP="000C4FC2">
            <w:pPr>
              <w:pStyle w:val="ListParagraph"/>
              <w:numPr>
                <w:ilvl w:val="0"/>
                <w:numId w:val="23"/>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Not accurate if &lt; 35y</w:t>
            </w:r>
          </w:p>
        </w:tc>
        <w:tc>
          <w:tcPr>
            <w:tcW w:w="2211" w:type="dxa"/>
          </w:tcPr>
          <w:p w:rsidR="00AA7F80" w:rsidRPr="008C0259" w:rsidRDefault="00AA7F80" w:rsidP="000C4FC2">
            <w:pPr>
              <w:pStyle w:val="ListParagraph"/>
              <w:numPr>
                <w:ilvl w:val="0"/>
                <w:numId w:val="23"/>
              </w:numPr>
              <w:tabs>
                <w:tab w:val="left" w:pos="0"/>
              </w:tabs>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0.676: PPV 90% for F3/F4</w:t>
            </w:r>
          </w:p>
          <w:p w:rsidR="00AA7F80" w:rsidRPr="008C0259" w:rsidRDefault="00AA7F80" w:rsidP="000C4FC2">
            <w:pPr>
              <w:pStyle w:val="ListParagraph"/>
              <w:numPr>
                <w:ilvl w:val="0"/>
                <w:numId w:val="23"/>
              </w:numPr>
              <w:tabs>
                <w:tab w:val="left" w:pos="0"/>
              </w:tabs>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&lt; -1.455: NPV 93% for F3/F4 </w:t>
            </w:r>
            <w:r w:rsidR="00665FCA" w:rsidRPr="008C0259">
              <w:rPr>
                <w:rFonts w:ascii="Times New Roman" w:hAnsi="Times New Roman" w:cs="Times New Roman"/>
              </w:rPr>
              <w:fldChar w:fldCharType="begin" w:fldLock="1"/>
            </w:r>
            <w:r w:rsidR="000C4FC2" w:rsidRPr="008C0259">
              <w:rPr>
                <w:rFonts w:ascii="Times New Roman" w:hAnsi="Times New Roman" w:cs="Times New Roman"/>
              </w:rPr>
              <w:instrText>ADDIN CSL_CITATION { "citationItems" : [ { "id" : "ITEM-1", "itemData" : { "author" : [ { "dropping-particle" : "", "family" : "Angulo", "given" : "Paul", "non-dropping-particle" : "", "parse-names" : false, "suffix" : "" }, { "dropping-particle" : "", "family" : "Hui", "given" : "Jason M.", "non-dropping-particle" : "", "parse-names" : false, "suffix" : "" }, { "dropping-particle" : "", "family" : "Marchesini", "given" : "Giulio", "non-dropping-particle" : "", "parse-names" : false, "suffix" : "" }, { "dropping-particle" : "", "family" : "Bugianesi", "given" : "Ellisabetta", "non-dropping-particle" : "", "parse-names" : false, "suffix" : "" }, { "dropping-particle" : "", "family" : "George", "given" : "Jacob", "non-dropping-particle" : "", "parse-names" : false, "suffix" : "" }, { "dropping-particle" : "", "family" : "Farrell", "given" : "Geoffrey C.", "non-dropping-particle" : "", "parse-names" : false, "suffix" : "" }, { "dropping-particle" : "", "family" : "Enders", "given" : "Felicity", "non-dropping-particle" : "", "parse-names" : false, "suffix" : "" }, { "dropping-particle" : "", "family" : "Saksena", "given" : "Sushma", "non-dropping-particle" : "", "parse-names" : false, "suffix" : "" }, { "dropping-particle" : "", "family" : "Burt", "given" : "Alastair D.", "non-dropping-particle" : "", "parse-names" : false, "suffix" : "" }, { "dropping-particle" : "", "family" : "Bida", "given" : "John P.", "non-dropping-particle" : "", "parse-names" : false, "suffix" : "" }, { "dropping-particle" : "", "family" : "Lindor", "given" : "Keith", "non-dropping-particle" : "", "parse-names" : false, "suffix" : "" }, { "dropping-particle" : "", "family" : "Sanderson", "given" : "Schuyler O.", "non-dropping-particle" : "", "parse-names" : false, "suffix" : "" }, { "dropping-particle" : "", "family" : "Lenzi", "given" : "Marco", "non-dropping-particle" : "", "parse-names" : false, "suffix" : "" }, { "dropping-particle" : "", "family" : "Adams", "given" : "Leon A.", "non-dropping-particle" : "", "parse-names" : false, "suffix" : "" }, { "dropping-particle" : "", "family" : "Kench", "given" : "James", "non-dropping-particle" : "", "parse-names" : false, "suffix" : "" }, { "dropping-particle" : "", "family" : "Therneau", "given" : "Terry M.", "non-dropping-particle" : "", "parse-names" : false, "suffix" : "" }, { "dropping-particle" : "", "family" : "Day", "given" : "Christopher P.", "non-dropping-particle" : "", "parse-names" : false, "suffix" : "" } ], "container-title" : "Hepatology", "id" : "ITEM-1", "issue" : "4", "issued" : { "date-parts" : [ [ "2007" ] ] }, "page" : "846-854", "title" : "The NAFLD fibrosis score: A noninvasive system that identifies liver fibrosis in patients with NAFLD", "type" : "article-journal", "volume" : "45" }, "uris" : [ "http://www.mendeley.com/documents/?uuid=890fb318-e69b-3f93-9925-4b88cf5518ac" ] } ], "mendeley" : { "formattedCitation" : "[47]", "plainTextFormattedCitation" : "[47]", "previouslyFormattedCitation" : "[47]" }, "properties" : { "noteIndex" : 0 }, "schema" : "https://github.com/citation-style-language/schema/raw/master/csl-citation.json" }</w:instrText>
            </w:r>
            <w:r w:rsidR="00665FCA" w:rsidRPr="008C0259">
              <w:rPr>
                <w:rFonts w:ascii="Times New Roman" w:hAnsi="Times New Roman" w:cs="Times New Roman"/>
              </w:rPr>
              <w:fldChar w:fldCharType="separate"/>
            </w:r>
            <w:r w:rsidR="000C4FC2" w:rsidRPr="008C0259">
              <w:rPr>
                <w:rFonts w:ascii="Times New Roman" w:hAnsi="Times New Roman" w:cs="Times New Roman"/>
                <w:noProof/>
              </w:rPr>
              <w:t>[47]</w:t>
            </w:r>
            <w:r w:rsidR="00665FCA" w:rsidRPr="008C0259">
              <w:rPr>
                <w:rFonts w:ascii="Times New Roman" w:hAnsi="Times New Roman" w:cs="Times New Roman"/>
              </w:rPr>
              <w:fldChar w:fldCharType="end"/>
            </w:r>
            <w:r w:rsidR="005F782D" w:rsidRPr="008C0259">
              <w:rPr>
                <w:rFonts w:ascii="Times New Roman" w:hAnsi="Times New Roman" w:cs="Times New Roman"/>
              </w:rPr>
              <w:t xml:space="preserve"> </w:t>
            </w:r>
          </w:p>
        </w:tc>
        <w:tc>
          <w:tcPr>
            <w:tcW w:w="2275" w:type="dxa"/>
          </w:tcPr>
          <w:p w:rsidR="00AA7F80" w:rsidRPr="008C0259" w:rsidRDefault="00AA7F80" w:rsidP="000C4FC2">
            <w:pPr>
              <w:pStyle w:val="ListParagraph"/>
              <w:numPr>
                <w:ilvl w:val="0"/>
                <w:numId w:val="24"/>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Hepatology review / </w:t>
            </w:r>
            <w:proofErr w:type="spellStart"/>
            <w:r w:rsidRPr="008C0259">
              <w:rPr>
                <w:rFonts w:ascii="Times New Roman" w:hAnsi="Times New Roman" w:cs="Times New Roman"/>
              </w:rPr>
              <w:t>fibroscan</w:t>
            </w:r>
            <w:proofErr w:type="spellEnd"/>
            <w:r w:rsidRPr="008C0259">
              <w:rPr>
                <w:rFonts w:ascii="Times New Roman" w:hAnsi="Times New Roman" w:cs="Times New Roman"/>
              </w:rPr>
              <w:t xml:space="preserve"> if ≥ 0.676</w:t>
            </w:r>
          </w:p>
          <w:p w:rsidR="00AA7F80" w:rsidRPr="008C0259" w:rsidRDefault="00AA7F80" w:rsidP="000C4FC2">
            <w:pPr>
              <w:pStyle w:val="ListParagraph"/>
              <w:numPr>
                <w:ilvl w:val="0"/>
                <w:numId w:val="24"/>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C0259">
              <w:rPr>
                <w:rFonts w:ascii="Times New Roman" w:hAnsi="Times New Roman" w:cs="Times New Roman"/>
              </w:rPr>
              <w:t>Fibroscan</w:t>
            </w:r>
            <w:proofErr w:type="spellEnd"/>
            <w:r w:rsidRPr="008C0259">
              <w:rPr>
                <w:rFonts w:ascii="Times New Roman" w:hAnsi="Times New Roman" w:cs="Times New Roman"/>
              </w:rPr>
              <w:t>/ARFI/ELF if intermediate result</w:t>
            </w:r>
          </w:p>
        </w:tc>
      </w:tr>
      <w:tr w:rsidR="008C0259" w:rsidRPr="008C0259" w:rsidTr="000C4FC2">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1377" w:type="dxa"/>
          </w:tcPr>
          <w:p w:rsidR="00AA7F80" w:rsidRPr="008C0259" w:rsidRDefault="00AA7F80" w:rsidP="000C4FC2">
            <w:pPr>
              <w:rPr>
                <w:rFonts w:eastAsiaTheme="minorHAnsi"/>
                <w:sz w:val="22"/>
                <w:szCs w:val="22"/>
              </w:rPr>
            </w:pPr>
            <w:r w:rsidRPr="008C0259">
              <w:rPr>
                <w:rFonts w:eastAsiaTheme="minorHAnsi"/>
                <w:sz w:val="22"/>
                <w:szCs w:val="22"/>
              </w:rPr>
              <w:t>AST to Platelet Ratio Index (APRI)</w:t>
            </w:r>
          </w:p>
        </w:tc>
        <w:tc>
          <w:tcPr>
            <w:tcW w:w="2866" w:type="dxa"/>
          </w:tcPr>
          <w:p w:rsidR="00AA7F80" w:rsidRPr="008C0259" w:rsidRDefault="00AA7F80" w:rsidP="000C4FC2">
            <w:pPr>
              <w:cnfStyle w:val="000000100000" w:firstRow="0" w:lastRow="0" w:firstColumn="0" w:lastColumn="0" w:oddVBand="0" w:evenVBand="0" w:oddHBand="1" w:evenHBand="0" w:firstRowFirstColumn="0" w:firstRowLastColumn="0" w:lastRowFirstColumn="0" w:lastRowLastColumn="0"/>
              <w:rPr>
                <w:rFonts w:eastAsiaTheme="minorHAnsi"/>
                <w:sz w:val="22"/>
                <w:szCs w:val="22"/>
              </w:rPr>
            </w:pPr>
            <w:r w:rsidRPr="008C0259">
              <w:rPr>
                <w:rFonts w:eastAsiaTheme="minorHAnsi"/>
                <w:sz w:val="22"/>
                <w:szCs w:val="22"/>
              </w:rPr>
              <w:t>AST, platelets</w:t>
            </w:r>
          </w:p>
        </w:tc>
        <w:tc>
          <w:tcPr>
            <w:tcW w:w="3129" w:type="dxa"/>
          </w:tcPr>
          <w:p w:rsidR="00AA7F80" w:rsidRPr="008C0259" w:rsidRDefault="00AA7F80" w:rsidP="000C4FC2">
            <w:pPr>
              <w:pStyle w:val="ListParagraph"/>
              <w:numPr>
                <w:ilvl w:val="0"/>
                <w:numId w:val="34"/>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Originally for Hepatitis C +/- HIV co-infection.</w:t>
            </w:r>
          </w:p>
          <w:p w:rsidR="00AA7F80" w:rsidRPr="008C0259" w:rsidRDefault="00AA7F80" w:rsidP="000C4FC2">
            <w:pPr>
              <w:pStyle w:val="ListParagraph"/>
              <w:numPr>
                <w:ilvl w:val="0"/>
                <w:numId w:val="34"/>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Lower performance; recommended to perform another score </w:t>
            </w:r>
          </w:p>
        </w:tc>
        <w:tc>
          <w:tcPr>
            <w:tcW w:w="2596" w:type="dxa"/>
          </w:tcPr>
          <w:p w:rsidR="00AA7F80" w:rsidRPr="008C0259" w:rsidRDefault="00AA7F80" w:rsidP="000C4FC2">
            <w:pPr>
              <w:pStyle w:val="ListParagraph"/>
              <w:numPr>
                <w:ilvl w:val="0"/>
                <w:numId w:val="23"/>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 1.5 suggests F3/F4 </w:t>
            </w:r>
          </w:p>
          <w:p w:rsidR="00AA7F80" w:rsidRPr="008C0259" w:rsidRDefault="00AA7F80" w:rsidP="000C4FC2">
            <w:pPr>
              <w:pStyle w:val="ListParagraph"/>
              <w:numPr>
                <w:ilvl w:val="0"/>
                <w:numId w:val="23"/>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&lt; 0.5 excludes significant fibrosis</w:t>
            </w:r>
          </w:p>
          <w:p w:rsidR="00AA7F80" w:rsidRPr="008C0259" w:rsidRDefault="00AA7F80" w:rsidP="000C4FC2">
            <w:pPr>
              <w:pStyle w:val="ListParagraph"/>
              <w:numPr>
                <w:ilvl w:val="0"/>
                <w:numId w:val="23"/>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Intermediate results inaccurate</w:t>
            </w:r>
          </w:p>
        </w:tc>
        <w:tc>
          <w:tcPr>
            <w:tcW w:w="2211" w:type="dxa"/>
          </w:tcPr>
          <w:p w:rsidR="00AA7F80" w:rsidRPr="008C0259" w:rsidRDefault="00AA7F80" w:rsidP="000C4FC2">
            <w:pPr>
              <w:pStyle w:val="ListParagraph"/>
              <w:numPr>
                <w:ilvl w:val="0"/>
                <w:numId w:val="23"/>
              </w:numPr>
              <w:tabs>
                <w:tab w:val="left" w:pos="0"/>
              </w:tabs>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 1.5: PPV 56% for F3/F4 </w:t>
            </w:r>
          </w:p>
          <w:p w:rsidR="00AA7F80" w:rsidRPr="008C0259" w:rsidRDefault="00AA7F80" w:rsidP="000C4FC2">
            <w:pPr>
              <w:pStyle w:val="ListParagraph"/>
              <w:numPr>
                <w:ilvl w:val="0"/>
                <w:numId w:val="23"/>
              </w:numPr>
              <w:tabs>
                <w:tab w:val="left" w:pos="0"/>
              </w:tabs>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&lt; 0.5: NPV 90% for F3/F4 </w:t>
            </w:r>
            <w:r w:rsidR="005F782D" w:rsidRPr="008C0259">
              <w:rPr>
                <w:rFonts w:ascii="Times New Roman" w:hAnsi="Times New Roman" w:cs="Times New Roman"/>
              </w:rPr>
              <w:fldChar w:fldCharType="begin" w:fldLock="1"/>
            </w:r>
            <w:r w:rsidR="000C4FC2" w:rsidRPr="008C0259">
              <w:rPr>
                <w:rFonts w:ascii="Times New Roman" w:hAnsi="Times New Roman" w:cs="Times New Roman"/>
              </w:rPr>
              <w:instrText>ADDIN CSL_CITATION { "citationItems" : [ { "id" : "ITEM-1", "itemData" : { "author" : [ { "dropping-particle" : "", "family" : "Xiao", "given" : "Guangqin", "non-dropping-particle" : "", "parse-names" : false, "suffix" : "" }, { "dropping-particle" : "", "family" : "Zhu", "given" : "Sixian", "non-dropping-particle" : "", "parse-names" : false, "suffix" : "" }, { "dropping-particle" : "", "family" : "Xiao", "given" : "Xiao", "non-dropping-particle" : "", "parse-names" : false, "suffix" : "" }, { "dropping-particle" : "", "family" : "Yan", "given" : "Lunan", "non-dropping-particle" : "", "parse-names" : false, "suffix" : "" }, { "dropping-particle" : "", "family" : "Yang", "given" : "Jiayin", "non-dropping-particle" : "", "parse-names" : false, "suffix" : "" }, { "dropping-particle" : "", "family" : "Wu", "given" : "Gang", "non-dropping-particle" : "", "parse-names" : false, "suffix" : "" } ], "container-title" : "Hepatology", "id" : "ITEM-1", "issue" : "5", "issued" : { "date-parts" : [ [ "2017" ] ] }, "page" : "1486-1501", "title" : "Comparison of laboratory tests, ultrasound, or magnetic resonance elastography to detect fibrosis in patients with nonalcoholic fatty liver disease: A meta\u2010analysis", "type" : "article-journal", "volume" : "66" }, "uris" : [ "http://www.mendeley.com/documents/?uuid=3ac78f62-5425-35a3-a34b-c43f657796a4" ] } ], "mendeley" : { "formattedCitation" : "[48]", "plainTextFormattedCitation" : "[48]", "previouslyFormattedCitation" : "[48]" }, "properties" : { "noteIndex" : 0 }, "schema" : "https://github.com/citation-style-language/schema/raw/master/csl-citation.json" }</w:instrText>
            </w:r>
            <w:r w:rsidR="005F782D" w:rsidRPr="008C0259">
              <w:rPr>
                <w:rFonts w:ascii="Times New Roman" w:hAnsi="Times New Roman" w:cs="Times New Roman"/>
              </w:rPr>
              <w:fldChar w:fldCharType="separate"/>
            </w:r>
            <w:r w:rsidR="000C4FC2" w:rsidRPr="008C0259">
              <w:rPr>
                <w:rFonts w:ascii="Times New Roman" w:hAnsi="Times New Roman" w:cs="Times New Roman"/>
                <w:noProof/>
              </w:rPr>
              <w:t>[48]</w:t>
            </w:r>
            <w:r w:rsidR="005F782D" w:rsidRPr="008C0259">
              <w:rPr>
                <w:rFonts w:ascii="Times New Roman" w:hAnsi="Times New Roman" w:cs="Times New Roman"/>
              </w:rPr>
              <w:fldChar w:fldCharType="end"/>
            </w:r>
            <w:r w:rsidR="005F782D" w:rsidRPr="008C0259">
              <w:rPr>
                <w:rFonts w:ascii="Times New Roman" w:hAnsi="Times New Roman" w:cs="Times New Roman"/>
              </w:rPr>
              <w:t xml:space="preserve"> </w:t>
            </w:r>
          </w:p>
          <w:p w:rsidR="00AA7F80" w:rsidRPr="008C0259" w:rsidRDefault="00AA7F80" w:rsidP="000C4FC2">
            <w:pPr>
              <w:ind w:left="176" w:hanging="176"/>
              <w:cnfStyle w:val="000000100000" w:firstRow="0" w:lastRow="0" w:firstColumn="0" w:lastColumn="0" w:oddVBand="0" w:evenVBand="0" w:oddHBand="1" w:evenHBand="0" w:firstRowFirstColumn="0" w:firstRowLastColumn="0" w:lastRowFirstColumn="0" w:lastRowLastColumn="0"/>
              <w:rPr>
                <w:rFonts w:eastAsiaTheme="minorHAnsi"/>
                <w:sz w:val="22"/>
                <w:szCs w:val="22"/>
              </w:rPr>
            </w:pPr>
          </w:p>
        </w:tc>
        <w:tc>
          <w:tcPr>
            <w:tcW w:w="2275" w:type="dxa"/>
          </w:tcPr>
          <w:p w:rsidR="00AA7F80" w:rsidRPr="008C0259" w:rsidRDefault="00AA7F80" w:rsidP="000C4FC2">
            <w:pPr>
              <w:pStyle w:val="ListParagraph"/>
              <w:numPr>
                <w:ilvl w:val="0"/>
                <w:numId w:val="24"/>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Hepatology review / </w:t>
            </w:r>
            <w:proofErr w:type="spellStart"/>
            <w:r w:rsidRPr="008C0259">
              <w:rPr>
                <w:rFonts w:ascii="Times New Roman" w:hAnsi="Times New Roman" w:cs="Times New Roman"/>
              </w:rPr>
              <w:t>fibroscan</w:t>
            </w:r>
            <w:proofErr w:type="spellEnd"/>
            <w:r w:rsidRPr="008C0259">
              <w:rPr>
                <w:rFonts w:ascii="Times New Roman" w:hAnsi="Times New Roman" w:cs="Times New Roman"/>
              </w:rPr>
              <w:t xml:space="preserve"> if ≥ 1.5</w:t>
            </w:r>
          </w:p>
          <w:p w:rsidR="00AA7F80" w:rsidRPr="008C0259" w:rsidRDefault="00AA7F80" w:rsidP="000C4FC2">
            <w:pPr>
              <w:pStyle w:val="ListParagraph"/>
              <w:numPr>
                <w:ilvl w:val="0"/>
                <w:numId w:val="24"/>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Alternative non-invasive marker if intermediate result</w:t>
            </w:r>
          </w:p>
        </w:tc>
      </w:tr>
      <w:tr w:rsidR="008C0259" w:rsidRPr="008C0259" w:rsidTr="000C4FC2">
        <w:trPr>
          <w:trHeight w:val="416"/>
        </w:trPr>
        <w:tc>
          <w:tcPr>
            <w:cnfStyle w:val="001000000000" w:firstRow="0" w:lastRow="0" w:firstColumn="1" w:lastColumn="0" w:oddVBand="0" w:evenVBand="0" w:oddHBand="0" w:evenHBand="0" w:firstRowFirstColumn="0" w:firstRowLastColumn="0" w:lastRowFirstColumn="0" w:lastRowLastColumn="0"/>
            <w:tcW w:w="1377" w:type="dxa"/>
          </w:tcPr>
          <w:p w:rsidR="00AA7F80" w:rsidRPr="008C0259" w:rsidRDefault="00AA7F80" w:rsidP="000C4FC2">
            <w:pPr>
              <w:rPr>
                <w:rFonts w:eastAsiaTheme="minorHAnsi"/>
                <w:sz w:val="22"/>
                <w:szCs w:val="22"/>
                <w:highlight w:val="yellow"/>
              </w:rPr>
            </w:pPr>
            <w:r w:rsidRPr="008C0259">
              <w:rPr>
                <w:rFonts w:eastAsiaTheme="minorHAnsi"/>
                <w:sz w:val="22"/>
                <w:szCs w:val="22"/>
              </w:rPr>
              <w:t xml:space="preserve">Transient Elastography (e.g. </w:t>
            </w:r>
            <w:proofErr w:type="spellStart"/>
            <w:r w:rsidRPr="008C0259">
              <w:rPr>
                <w:rFonts w:eastAsiaTheme="minorHAnsi"/>
                <w:sz w:val="22"/>
                <w:szCs w:val="22"/>
              </w:rPr>
              <w:t>FibroScan</w:t>
            </w:r>
            <w:proofErr w:type="spellEnd"/>
            <w:r w:rsidRPr="008C0259">
              <w:rPr>
                <w:rFonts w:eastAsiaTheme="minorHAnsi"/>
                <w:sz w:val="22"/>
                <w:szCs w:val="22"/>
              </w:rPr>
              <w:t>®)</w:t>
            </w:r>
          </w:p>
        </w:tc>
        <w:tc>
          <w:tcPr>
            <w:tcW w:w="2866" w:type="dxa"/>
          </w:tcPr>
          <w:p w:rsidR="00AA7F80" w:rsidRPr="008C0259" w:rsidRDefault="00AA7F80" w:rsidP="000C4FC2">
            <w:pPr>
              <w:cnfStyle w:val="000000000000" w:firstRow="0" w:lastRow="0" w:firstColumn="0" w:lastColumn="0" w:oddVBand="0" w:evenVBand="0" w:oddHBand="0" w:evenHBand="0" w:firstRowFirstColumn="0" w:firstRowLastColumn="0" w:lastRowFirstColumn="0" w:lastRowLastColumn="0"/>
              <w:rPr>
                <w:rFonts w:eastAsiaTheme="minorHAnsi"/>
                <w:sz w:val="22"/>
                <w:szCs w:val="22"/>
                <w:highlight w:val="yellow"/>
              </w:rPr>
            </w:pPr>
            <w:r w:rsidRPr="008C0259">
              <w:rPr>
                <w:rFonts w:eastAsiaTheme="minorHAnsi"/>
                <w:sz w:val="22"/>
                <w:szCs w:val="22"/>
              </w:rPr>
              <w:t xml:space="preserve">Shear wave velocity measurement using ultrasound probe. Velocity measured in metres/second which is then converted into “liver stiffness” expressed in kilopascals (kPa) </w:t>
            </w:r>
          </w:p>
        </w:tc>
        <w:tc>
          <w:tcPr>
            <w:tcW w:w="3129" w:type="dxa"/>
          </w:tcPr>
          <w:p w:rsidR="00AA7F80" w:rsidRPr="008C0259" w:rsidRDefault="00AA7F80" w:rsidP="000C4FC2">
            <w:pPr>
              <w:pStyle w:val="ListParagraph"/>
              <w:numPr>
                <w:ilvl w:val="0"/>
                <w:numId w:val="32"/>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Avoids sampling error; liver biopsy examines multiple liver sections </w:t>
            </w:r>
          </w:p>
          <w:p w:rsidR="00AA7F80" w:rsidRPr="008C0259" w:rsidRDefault="00AA7F80" w:rsidP="000C4FC2">
            <w:pPr>
              <w:pStyle w:val="ListParagraph"/>
              <w:numPr>
                <w:ilvl w:val="0"/>
                <w:numId w:val="32"/>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Non-invasive and quick bedside test</w:t>
            </w:r>
          </w:p>
          <w:p w:rsidR="00AA7F80" w:rsidRPr="008C0259" w:rsidRDefault="00AA7F80" w:rsidP="000C4FC2">
            <w:pPr>
              <w:pStyle w:val="ListParagraph"/>
              <w:numPr>
                <w:ilvl w:val="0"/>
                <w:numId w:val="32"/>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Cheaper than liver biopsy</w:t>
            </w:r>
          </w:p>
          <w:p w:rsidR="00AA7F80" w:rsidRPr="008C0259" w:rsidRDefault="00AA7F80" w:rsidP="000C4FC2">
            <w:pPr>
              <w:pStyle w:val="ListParagraph"/>
              <w:numPr>
                <w:ilvl w:val="0"/>
                <w:numId w:val="32"/>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Cannot be performed in individuals with ascites, pregnancy or pacemaker</w:t>
            </w:r>
          </w:p>
          <w:p w:rsidR="00AA7F80" w:rsidRPr="008C0259" w:rsidRDefault="00AA7F80" w:rsidP="000C4FC2">
            <w:pPr>
              <w:pStyle w:val="ListParagraph"/>
              <w:numPr>
                <w:ilvl w:val="0"/>
                <w:numId w:val="32"/>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Unreliable in morbidly obese/those with small rib spaces </w:t>
            </w:r>
          </w:p>
          <w:p w:rsidR="00AA7F80" w:rsidRPr="008C0259" w:rsidRDefault="00AA7F80" w:rsidP="000C4FC2">
            <w:pPr>
              <w:pStyle w:val="ListParagraph"/>
              <w:numPr>
                <w:ilvl w:val="0"/>
                <w:numId w:val="32"/>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Overestimates fibrosis in: mass lesions (e.g. tumours), hepatic congestions (e.g. heart </w:t>
            </w:r>
            <w:r w:rsidRPr="008C0259">
              <w:rPr>
                <w:rFonts w:ascii="Times New Roman" w:hAnsi="Times New Roman" w:cs="Times New Roman"/>
              </w:rPr>
              <w:lastRenderedPageBreak/>
              <w:t>failure), liver inflammation (e.g. active hepatitis), cholestasis (e.g. biliary obstruction)</w:t>
            </w:r>
          </w:p>
        </w:tc>
        <w:tc>
          <w:tcPr>
            <w:tcW w:w="2596" w:type="dxa"/>
          </w:tcPr>
          <w:p w:rsidR="00AA7F80" w:rsidRPr="008C0259" w:rsidRDefault="00AA7F80" w:rsidP="000C4FC2">
            <w:pPr>
              <w:pStyle w:val="ListParagraph"/>
              <w:numPr>
                <w:ilvl w:val="0"/>
                <w:numId w:val="23"/>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lastRenderedPageBreak/>
              <w:t>≥ 7.9 kPa suggests F3/F4</w:t>
            </w:r>
          </w:p>
          <w:p w:rsidR="00AA7F80" w:rsidRPr="008C0259" w:rsidRDefault="00AA7F80" w:rsidP="000C4FC2">
            <w:pPr>
              <w:pStyle w:val="ListParagraph"/>
              <w:numPr>
                <w:ilvl w:val="0"/>
                <w:numId w:val="23"/>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A valid result requires 8-10 measurements with a 60% success rate and an interquartile range &lt;0.3</w:t>
            </w:r>
          </w:p>
          <w:p w:rsidR="00AA7F80" w:rsidRPr="008C0259" w:rsidRDefault="00AA7F80" w:rsidP="000C4FC2">
            <w:pPr>
              <w:ind w:left="176" w:hanging="176"/>
              <w:cnfStyle w:val="000000000000" w:firstRow="0" w:lastRow="0" w:firstColumn="0" w:lastColumn="0" w:oddVBand="0" w:evenVBand="0" w:oddHBand="0" w:evenHBand="0" w:firstRowFirstColumn="0" w:firstRowLastColumn="0" w:lastRowFirstColumn="0" w:lastRowLastColumn="0"/>
              <w:rPr>
                <w:rFonts w:eastAsiaTheme="minorHAnsi"/>
                <w:sz w:val="22"/>
                <w:szCs w:val="22"/>
              </w:rPr>
            </w:pPr>
          </w:p>
          <w:p w:rsidR="00AA7F80" w:rsidRPr="008C0259" w:rsidRDefault="00AA7F80" w:rsidP="000C4FC2">
            <w:pPr>
              <w:ind w:left="176" w:hanging="176"/>
              <w:cnfStyle w:val="000000000000" w:firstRow="0" w:lastRow="0" w:firstColumn="0" w:lastColumn="0" w:oddVBand="0" w:evenVBand="0" w:oddHBand="0" w:evenHBand="0" w:firstRowFirstColumn="0" w:firstRowLastColumn="0" w:lastRowFirstColumn="0" w:lastRowLastColumn="0"/>
              <w:rPr>
                <w:rFonts w:eastAsiaTheme="minorHAnsi"/>
                <w:sz w:val="22"/>
                <w:szCs w:val="22"/>
                <w:highlight w:val="yellow"/>
              </w:rPr>
            </w:pPr>
          </w:p>
        </w:tc>
        <w:tc>
          <w:tcPr>
            <w:tcW w:w="2211" w:type="dxa"/>
          </w:tcPr>
          <w:p w:rsidR="00AA7F80" w:rsidRPr="008C0259" w:rsidRDefault="00AA7F80" w:rsidP="000C4FC2">
            <w:pPr>
              <w:pStyle w:val="ListParagraph"/>
              <w:numPr>
                <w:ilvl w:val="0"/>
                <w:numId w:val="31"/>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 7.9 kPa: 91% sensitivity, 75% specificity, 52% PPV, 97% NPV 97% for F3/4 </w:t>
            </w:r>
            <w:r w:rsidR="000C4FC2" w:rsidRPr="008C0259">
              <w:rPr>
                <w:rFonts w:ascii="Times New Roman" w:hAnsi="Times New Roman" w:cs="Times New Roman"/>
              </w:rPr>
              <w:t>[S63]</w:t>
            </w:r>
          </w:p>
          <w:p w:rsidR="00AA7F80" w:rsidRPr="008C0259" w:rsidRDefault="00AA7F80" w:rsidP="000C4FC2">
            <w:pPr>
              <w:pStyle w:val="ListParagraph"/>
              <w:numPr>
                <w:ilvl w:val="0"/>
                <w:numId w:val="31"/>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Results range from 2.5kPa-75kPa </w:t>
            </w:r>
          </w:p>
          <w:p w:rsidR="00AA7F80" w:rsidRPr="008C0259" w:rsidRDefault="00AA7F80" w:rsidP="000C4FC2">
            <w:pPr>
              <w:pStyle w:val="ListParagraph"/>
              <w:numPr>
                <w:ilvl w:val="0"/>
                <w:numId w:val="31"/>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Validation studies comparing with liver biopsy as the “gold standard” suggest an optimal cut-off for cirrhosis at 14kPa </w:t>
            </w:r>
            <w:r w:rsidR="005F782D" w:rsidRPr="008C0259">
              <w:rPr>
                <w:rFonts w:ascii="Times New Roman" w:hAnsi="Times New Roman" w:cs="Times New Roman"/>
              </w:rPr>
              <w:fldChar w:fldCharType="begin" w:fldLock="1"/>
            </w:r>
            <w:r w:rsidR="000C4FC2" w:rsidRPr="008C0259">
              <w:rPr>
                <w:rFonts w:ascii="Times New Roman" w:hAnsi="Times New Roman" w:cs="Times New Roman"/>
              </w:rPr>
              <w:instrText>ADDIN CSL_CITATION { "citationItems" : [ { "id" : "ITEM-1", "itemData" : { "abstract" : "BACKGROUND &amp; AIMS Transient elastography has been studied in a multitude of liver diseases for the staging of liver fibrosis with variable results. A meta-analysis was performed to assess the overall performance of transient elastography for the diagnosis of liver fibrosis and to analyze factors influencing the diagnostic accuracy. METHODS Literature databases and international conference abstracts were searched. Inclusion criteria were as follows: evaluation of transient elastography, liver biopsy as reference, and assessment of the area under the receiver operating characteristic curve (AUROC). The meta-analysis was performed using the random-effects model for the AUROC, summary receiver operating curve techniques, as well as meta-regression approaches. RESULTS Fifty studies were included in the analysis. The mean AUROC for the diagnosis of significant fibrosis, severe fibrosis, and cirrhosis were 0.84 (95% confidence interval [CI], 0.82-0.86), 0.89 (95% CI, 0.88-0.91), and 0.94 (95% CI, 0.93-0.95), respectively. For the diagnosis of significant fibrosis a significant reduction of heterogeneity of the AUROC was found when differentiating between the underlying liver diseases (P &lt; .001). Other factors influencing the AUROC were the scoring system used and the country in which the study was performed. Age, body mass index, and biopsy quality did not have a significant effect on the AUROC. CONCLUSIONS Transient elastography can be performed with excellent diagnostic accuracy and independent of the underlying liver disease for the diagnosis of cirrhosis. However, for the diagnosis of significant fibrosis, a high variation of the AUROC was found that is dependent on the underlying liver disease.", "author" : [ { "dropping-particle" : "", "family" : "Friedrich\u2013Rust", "given" : "Mireen", "non-dropping-particle" : "", "parse-names" : false, "suffix" : "" }, { "dropping-particle" : "", "family" : "Ong", "given" : "Mei\u2013Fang", "non-dropping-particle" : "", "parse-names" : false, "suffix" : "" }, { "dropping-particle" : "", "family" : "Martens", "given" : "Swantje", "non-dropping-particle" : "", "parse-names" : false, "suffix" : "" }, { "dropping-particle" : "", "family" : "Sarrazin", "given" : "Christoph", "non-dropping-particle" : "", "parse-names" : false, "suffix" : "" }, { "dropping-particle" : "", "family" : "Bojunga", "given" : "Joerg", "non-dropping-particle" : "", "parse-names" : false, "suffix" : "" }, { "dropping-particle" : "", "family" : "Zeuzem", "given" : "Stefan", "non-dropping-particle" : "", "parse-names" : false, "suffix" : "" }, { "dropping-particle" : "", "family" : "Herrmann", "given" : "Eva", "non-dropping-particle" : "", "parse-names" : false, "suffix" : "" } ], "container-title" : "Gastroenterology", "id" : "ITEM-1", "issue" : "4", "issued" : { "date-parts" : [ [ "2008" ] ] }, "page" : "960-974.e8", "title" : "Performance of Transient Elastography for the Staging of Liver Fibrosis: A Meta-Analysis", "type" : "article-journal", "volume" : "134" }, "uris" : [ "http://www.mendeley.com/documents/?uuid=cc1b054e-554d-344d-93f3-37e69cfd2d83" ] }, { "id" : "ITEM-2", "itemData" : { "author" : [ { "dropping-particle" : "", "family" : "Tsochatzis", "given" : "EA", "non-dropping-particle" : "", "parse-names" : false, "suffix" : "" }, { "dropping-particle" : "", "family" : "Gurusamy", "given" : "KS", "non-dropping-particle" : "", "parse-names" : false, "suffix" : "" }, { "dropping-particle" : "", "family" : "Ntaoula", "given" : "S", "non-dropping-particle" : "", "parse-names" : false, "suffix" : "" }, { "dropping-particle" : "", "family" : "Cholongitas", "given" : "E", "non-dropping-particle" : "", "parse-names" : false, "suffix" : "" }, { "dropping-particle" : "", "family" : "Davidson", "given" : "BR", "non-dropping-particle" : "", "parse-names" : false, "suffix" : "" }, { "dropping-particle" : "", "family" : "Burroughs", "given" : "AK", "non-dropping-particle" : "", "parse-names" : false, "suffix" : "" } ], "id" : "ITEM-2", "issue" : "4", "issued" : { "date-parts" : [ [ "2011" ] ] }, "page" : "650-9", "title" : "Elastography for the diagnosis of severity of fibrosis in chronic liver disease: a meta-analysis of diagnostic accuracy", "type" : "article-journal", "volume" : "54" }, "uris" : [ "http://www.mendeley.com/documents/?uuid=79fcce1f-2074-311f-bc4b-51fc77f99532" ] } ], "mendeley" : { "formattedCitation" : "[49,50]", "plainTextFormattedCitation" : "[49,50]", "previouslyFormattedCitation" : "[50,51]" }, "properties" : { "noteIndex" : 0 }, "schema" : "https://github.com/citation-style-language/schema/raw/master/csl-citation.json" }</w:instrText>
            </w:r>
            <w:r w:rsidR="005F782D" w:rsidRPr="008C0259">
              <w:rPr>
                <w:rFonts w:ascii="Times New Roman" w:hAnsi="Times New Roman" w:cs="Times New Roman"/>
              </w:rPr>
              <w:fldChar w:fldCharType="separate"/>
            </w:r>
            <w:r w:rsidR="000C4FC2" w:rsidRPr="008C0259">
              <w:rPr>
                <w:rFonts w:ascii="Times New Roman" w:hAnsi="Times New Roman" w:cs="Times New Roman"/>
                <w:noProof/>
              </w:rPr>
              <w:t>[49,50]</w:t>
            </w:r>
            <w:r w:rsidR="005F782D" w:rsidRPr="008C0259">
              <w:rPr>
                <w:rFonts w:ascii="Times New Roman" w:hAnsi="Times New Roman" w:cs="Times New Roman"/>
              </w:rPr>
              <w:fldChar w:fldCharType="end"/>
            </w:r>
            <w:r w:rsidR="005F782D" w:rsidRPr="008C0259">
              <w:rPr>
                <w:rFonts w:ascii="Times New Roman" w:hAnsi="Times New Roman" w:cs="Times New Roman"/>
              </w:rPr>
              <w:t xml:space="preserve"> </w:t>
            </w:r>
          </w:p>
        </w:tc>
        <w:tc>
          <w:tcPr>
            <w:tcW w:w="2275" w:type="dxa"/>
          </w:tcPr>
          <w:p w:rsidR="00AA7F80" w:rsidRPr="008C0259" w:rsidRDefault="00AA7F80" w:rsidP="000C4FC2">
            <w:pPr>
              <w:pStyle w:val="ListParagraph"/>
              <w:numPr>
                <w:ilvl w:val="0"/>
                <w:numId w:val="31"/>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Hepatology review if ≥ 7.9 kPa</w:t>
            </w:r>
          </w:p>
          <w:p w:rsidR="00AA7F80" w:rsidRPr="008C0259" w:rsidRDefault="00AA7F80" w:rsidP="000C4FC2">
            <w:pPr>
              <w:pStyle w:val="ListParagraph"/>
              <w:numPr>
                <w:ilvl w:val="0"/>
                <w:numId w:val="31"/>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Due to the low PPV of TE, a biopsy is needed to definitively diagnose cirrhosis and is required for the approval of drugs &amp; diagnostic modalities</w:t>
            </w:r>
          </w:p>
          <w:p w:rsidR="00AA7F80" w:rsidRPr="008C0259" w:rsidRDefault="00AA7F80" w:rsidP="000C4FC2">
            <w:pPr>
              <w:cnfStyle w:val="000000000000" w:firstRow="0" w:lastRow="0" w:firstColumn="0" w:lastColumn="0" w:oddVBand="0" w:evenVBand="0" w:oddHBand="0" w:evenHBand="0" w:firstRowFirstColumn="0" w:firstRowLastColumn="0" w:lastRowFirstColumn="0" w:lastRowLastColumn="0"/>
              <w:rPr>
                <w:sz w:val="22"/>
                <w:szCs w:val="22"/>
              </w:rPr>
            </w:pPr>
          </w:p>
          <w:p w:rsidR="00AA7F80" w:rsidRPr="008C0259" w:rsidRDefault="00AA7F80" w:rsidP="000C4FC2">
            <w:pPr>
              <w:pStyle w:val="ListParagraph"/>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p>
        </w:tc>
      </w:tr>
      <w:tr w:rsidR="008C0259" w:rsidRPr="008C0259" w:rsidTr="000C4FC2">
        <w:trPr>
          <w:cnfStyle w:val="000000100000" w:firstRow="0" w:lastRow="0" w:firstColumn="0" w:lastColumn="0" w:oddVBand="0" w:evenVBand="0" w:oddHBand="1" w:evenHBand="0" w:firstRowFirstColumn="0" w:firstRowLastColumn="0" w:lastRowFirstColumn="0" w:lastRowLastColumn="0"/>
          <w:trHeight w:val="2581"/>
        </w:trPr>
        <w:tc>
          <w:tcPr>
            <w:cnfStyle w:val="001000000000" w:firstRow="0" w:lastRow="0" w:firstColumn="1" w:lastColumn="0" w:oddVBand="0" w:evenVBand="0" w:oddHBand="0" w:evenHBand="0" w:firstRowFirstColumn="0" w:firstRowLastColumn="0" w:lastRowFirstColumn="0" w:lastRowLastColumn="0"/>
            <w:tcW w:w="1377" w:type="dxa"/>
          </w:tcPr>
          <w:p w:rsidR="00AA7F80" w:rsidRPr="008C0259" w:rsidRDefault="00AA7F80" w:rsidP="000C4FC2">
            <w:pPr>
              <w:rPr>
                <w:rFonts w:eastAsiaTheme="minorHAnsi"/>
                <w:sz w:val="22"/>
                <w:szCs w:val="22"/>
              </w:rPr>
            </w:pPr>
            <w:proofErr w:type="spellStart"/>
            <w:r w:rsidRPr="008C0259">
              <w:rPr>
                <w:rFonts w:eastAsiaTheme="minorHAnsi"/>
                <w:sz w:val="22"/>
                <w:szCs w:val="22"/>
              </w:rPr>
              <w:t>FibroScan</w:t>
            </w:r>
            <w:proofErr w:type="spellEnd"/>
            <w:r w:rsidRPr="008C0259">
              <w:rPr>
                <w:rFonts w:eastAsiaTheme="minorHAnsi"/>
                <w:sz w:val="22"/>
                <w:szCs w:val="22"/>
              </w:rPr>
              <w:t>-AST (FAST) Score</w:t>
            </w:r>
          </w:p>
          <w:p w:rsidR="00AA7F80" w:rsidRPr="008C0259" w:rsidRDefault="00AA7F80" w:rsidP="000C4FC2">
            <w:pPr>
              <w:ind w:left="176" w:hanging="176"/>
              <w:rPr>
                <w:rFonts w:eastAsiaTheme="minorHAnsi"/>
                <w:sz w:val="22"/>
                <w:szCs w:val="22"/>
                <w:highlight w:val="yellow"/>
              </w:rPr>
            </w:pPr>
          </w:p>
        </w:tc>
        <w:tc>
          <w:tcPr>
            <w:tcW w:w="2866" w:type="dxa"/>
          </w:tcPr>
          <w:p w:rsidR="00AA7F80" w:rsidRPr="008C0259" w:rsidRDefault="00AA7F80" w:rsidP="000C4FC2">
            <w:pPr>
              <w:cnfStyle w:val="000000100000" w:firstRow="0" w:lastRow="0" w:firstColumn="0" w:lastColumn="0" w:oddVBand="0" w:evenVBand="0" w:oddHBand="1" w:evenHBand="0" w:firstRowFirstColumn="0" w:firstRowLastColumn="0" w:lastRowFirstColumn="0" w:lastRowLastColumn="0"/>
              <w:rPr>
                <w:rFonts w:eastAsiaTheme="minorHAnsi"/>
                <w:sz w:val="22"/>
                <w:szCs w:val="22"/>
                <w:highlight w:val="yellow"/>
              </w:rPr>
            </w:pPr>
            <w:r w:rsidRPr="008C0259">
              <w:rPr>
                <w:rFonts w:eastAsiaTheme="minorHAnsi"/>
                <w:sz w:val="22"/>
                <w:szCs w:val="22"/>
              </w:rPr>
              <w:t xml:space="preserve">Transient elastography (e.g. </w:t>
            </w:r>
            <w:proofErr w:type="spellStart"/>
            <w:r w:rsidRPr="008C0259">
              <w:rPr>
                <w:rFonts w:eastAsiaTheme="minorHAnsi"/>
                <w:sz w:val="22"/>
                <w:szCs w:val="22"/>
              </w:rPr>
              <w:t>FibroScan</w:t>
            </w:r>
            <w:proofErr w:type="spellEnd"/>
            <w:r w:rsidRPr="008C0259">
              <w:rPr>
                <w:rFonts w:eastAsiaTheme="minorHAnsi"/>
                <w:sz w:val="22"/>
                <w:szCs w:val="22"/>
              </w:rPr>
              <w:t>®), AST</w:t>
            </w:r>
          </w:p>
        </w:tc>
        <w:tc>
          <w:tcPr>
            <w:tcW w:w="3129" w:type="dxa"/>
          </w:tcPr>
          <w:p w:rsidR="00AA7F80" w:rsidRPr="008C0259" w:rsidRDefault="00AA7F80" w:rsidP="000C4FC2">
            <w:pPr>
              <w:pStyle w:val="ListParagraph"/>
              <w:numPr>
                <w:ilvl w:val="0"/>
                <w:numId w:val="38"/>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Algorithm developed to identify participants who could be recruited to clinical trials and for optimal prescription of therapies without having to undergo liver biopsy</w:t>
            </w:r>
          </w:p>
        </w:tc>
        <w:tc>
          <w:tcPr>
            <w:tcW w:w="2596" w:type="dxa"/>
          </w:tcPr>
          <w:p w:rsidR="00AA7F80" w:rsidRPr="008C0259" w:rsidRDefault="00AA7F80" w:rsidP="000C4FC2">
            <w:pPr>
              <w:pStyle w:val="ListParagraph"/>
              <w:numPr>
                <w:ilvl w:val="0"/>
                <w:numId w:val="38"/>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Rule-in zone ≥ 0.67</w:t>
            </w:r>
          </w:p>
          <w:p w:rsidR="00AA7F80" w:rsidRPr="008C0259" w:rsidRDefault="00AA7F80" w:rsidP="000C4FC2">
            <w:pPr>
              <w:pStyle w:val="ListParagraph"/>
              <w:numPr>
                <w:ilvl w:val="0"/>
                <w:numId w:val="38"/>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Grey zone 0.35-0.67</w:t>
            </w:r>
          </w:p>
          <w:p w:rsidR="00AA7F80" w:rsidRPr="008C0259" w:rsidRDefault="00AA7F80" w:rsidP="000C4FC2">
            <w:pPr>
              <w:pStyle w:val="ListParagraph"/>
              <w:numPr>
                <w:ilvl w:val="0"/>
                <w:numId w:val="38"/>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Rule-out zone ≤ 0.35</w:t>
            </w:r>
          </w:p>
          <w:p w:rsidR="00AA7F80" w:rsidRPr="008C0259" w:rsidRDefault="00AA7F80" w:rsidP="000C4FC2">
            <w:pPr>
              <w:ind w:left="176" w:hanging="176"/>
              <w:cnfStyle w:val="000000100000" w:firstRow="0" w:lastRow="0" w:firstColumn="0" w:lastColumn="0" w:oddVBand="0" w:evenVBand="0" w:oddHBand="1" w:evenHBand="0" w:firstRowFirstColumn="0" w:firstRowLastColumn="0" w:lastRowFirstColumn="0" w:lastRowLastColumn="0"/>
              <w:rPr>
                <w:rFonts w:eastAsiaTheme="minorHAnsi"/>
                <w:sz w:val="22"/>
                <w:szCs w:val="22"/>
              </w:rPr>
            </w:pPr>
          </w:p>
        </w:tc>
        <w:tc>
          <w:tcPr>
            <w:tcW w:w="2211" w:type="dxa"/>
          </w:tcPr>
          <w:p w:rsidR="00AA7F80" w:rsidRPr="008C0259" w:rsidRDefault="00AA7F80" w:rsidP="000C4FC2">
            <w:pPr>
              <w:pStyle w:val="ListParagraph"/>
              <w:numPr>
                <w:ilvl w:val="0"/>
                <w:numId w:val="23"/>
              </w:numPr>
              <w:tabs>
                <w:tab w:val="left" w:pos="0"/>
              </w:tabs>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 0.67: ≥ 90% specificity, 0.85 NPV </w:t>
            </w:r>
          </w:p>
          <w:p w:rsidR="00AA7F80" w:rsidRPr="008C0259" w:rsidRDefault="00AA7F80" w:rsidP="000C4FC2">
            <w:pPr>
              <w:pStyle w:val="ListParagraph"/>
              <w:numPr>
                <w:ilvl w:val="0"/>
                <w:numId w:val="23"/>
              </w:numPr>
              <w:tabs>
                <w:tab w:val="left" w:pos="0"/>
              </w:tabs>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&gt;0.35: ≥ 90% sensitivity, 0.83 PPV </w:t>
            </w:r>
          </w:p>
          <w:p w:rsidR="00AA7F80" w:rsidRPr="008C0259" w:rsidRDefault="00AA7F80" w:rsidP="000C4FC2">
            <w:pPr>
              <w:pStyle w:val="ListParagraph"/>
              <w:numPr>
                <w:ilvl w:val="0"/>
                <w:numId w:val="23"/>
              </w:numPr>
              <w:tabs>
                <w:tab w:val="left" w:pos="0"/>
              </w:tabs>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Inclusion of other </w:t>
            </w:r>
            <w:proofErr w:type="spellStart"/>
            <w:r w:rsidRPr="008C0259">
              <w:rPr>
                <w:rFonts w:ascii="Times New Roman" w:hAnsi="Times New Roman" w:cs="Times New Roman"/>
              </w:rPr>
              <w:t>MetS</w:t>
            </w:r>
            <w:proofErr w:type="spellEnd"/>
            <w:r w:rsidRPr="008C0259">
              <w:rPr>
                <w:rFonts w:ascii="Times New Roman" w:hAnsi="Times New Roman" w:cs="Times New Roman"/>
              </w:rPr>
              <w:t xml:space="preserve"> parameters in the score did not improve performance </w:t>
            </w:r>
            <w:r w:rsidR="00665FCA" w:rsidRPr="008C0259">
              <w:rPr>
                <w:rFonts w:ascii="Times New Roman" w:hAnsi="Times New Roman" w:cs="Times New Roman"/>
              </w:rPr>
              <w:fldChar w:fldCharType="begin" w:fldLock="1"/>
            </w:r>
            <w:r w:rsidR="000C4FC2" w:rsidRPr="008C0259">
              <w:rPr>
                <w:rFonts w:ascii="Times New Roman" w:hAnsi="Times New Roman" w:cs="Times New Roman"/>
              </w:rPr>
              <w:instrText>ADDIN CSL_CITATION { "citationItems" : [ { "id" : "ITEM-1", "itemData" : { "abstract" : "Summary Background The burden of non-alcoholic fatty liver disease (NAFLD) is increasing globally, and a major priority is to identify patients with non-alcoholic steatohepatitis (NASH) who are at greater risk of progression to cirrhosis, and who will be candidates for clinical trials and emerging new pharmacotherapies. We aimed to develop a score to identify patients with NASH, elevated NAFLD activity score (NAS\u22654), and advanced fibrosis (stage 2 or higher [F\u22652]). Methods This prospective study included a derivation cohort before validation in multiple international cohorts. The derivation cohort was a cross-sectional, multicentre study of patients aged 18 years or older, scheduled to have a liver biopsy for suspicion of NAFLD at seven tertiary care liver centres in England. This was a prespecified secondary outcome of a study for which the primary endpoints have already been reported. Liver stiffness measurement (LSM) by vibration-controlled transient elastography and controlled attenuation parameter (CAP) measured by FibroScan device were combined with aspartate aminotransferase (AST), alanine aminotransferase (ALT), or AST:ALT ratio. To identify those patients with NASH, an elevated NAS, and significant fibrosis, the best fitting multivariable logistic regression model was identified and internally validated using boot-strapping. Score calibration and discrimination performance were determined in both the derivation dataset in England, and seven independent international (France, USA, China, Malaysia, Turkey) histologically confirmed cohorts of patients with NAFLD (external validation cohorts). This study is registered with ClinicalTrials.gov, number NCT01985009. Findings Between March 20, 2014, and Jan 17, 2017, 350 patients with suspected NAFLD attending liver clinics in England were prospectively enrolled in the derivation cohort. The most predictive model combined LSM, CAP, and AST, and was designated FAST (FibroScan-AST). Performance was satisfactory in the derivation dataset (C-statistic 0\u00b780, 95% CI 0\u00b776\u20130\u00b785) and was well calibrated. In external validation cohorts, calibration of the score was satisfactory and discrimination was good across the full range of validation cohorts (C-statistic range 0\u00b774\u20130\u00b795, 0\u00b785; 95% CI 0\u00b783\u20130\u00b787 in the pooled external validation patients' cohort; n=1026). Cutoff was 0\u00b735 for sensitivity of 0\u00b790 or greater and 0\u00b767 for specificity of 0\u00b790 or greater in the derivation cohort, leading to a positive predictive v\u2026", "author" : [ { "dropping-particle" : "", "family" : "Newsome", "given" : "Philip N", "non-dropping-particle" : "", "parse-names" : false, "suffix" : "" }, { "dropping-particle" : "", "family" : "Sasso", "given" : "Magali", "non-dropping-particle" : "", "parse-names" : false, "suffix" : "" }, { "dropping-particle" : "", "family" : "Deeks", "given" : "Jonathan J", "non-dropping-particle" : "", "parse-names" : false, "suffix" : "" }, { "dropping-particle" : "", "family" : "Paredes", "given" : "Angelo", "non-dropping-particle" : "", "parse-names" : false, "suffix" : "" }, { "dropping-particle" : "", "family" : "Boursier", "given" : "J\u00e9r\u00f4me", "non-dropping-particle" : "", "parse-names" : false, "suffix" : "" }, { "dropping-particle" : "", "family" : "Chan", "given" : "Wah-Kheong", "non-dropping-particle" : "", "parse-names" : false, "suffix" : "" }, { "dropping-particle" : "", "family" : "Yilmaz", "given" : "Yusuf", "non-dropping-particle" : "", "parse-names" : false, "suffix" : "" }, { "dropping-particle" : "", "family" : "Czernichow", "given" : "S\u00e9bastien", "non-dropping-particle" : "", "parse-names" : false, "suffix" : "" }, { "dropping-particle" : "", "family" : "Zheng", "given" : "Ming-Hua", "non-dropping-particle" : "", "parse-names" : false, "suffix" : "" }, { "dropping-particle" : "", "family" : "Wong", "given" : "Vincent Wai-Sun", "non-dropping-particle" : "", "parse-names" : false, "suffix" : "" }, { "dropping-particle" : "", "family" : "Allison", "given" : "Michael", "non-dropping-particle" : "", "parse-names" : false, "suffix" : "" }, { "dropping-particle" : "", "family" : "Tsochatzis", "given" : "Emmanuel", "non-dropping-particle" : "", "parse-names" : false, "suffix" : "" }, { "dropping-particle" : "", "family" : "Anstee", "given" : "Quentin M", "non-dropping-particle" : "", "parse-names" : false, "suffix" : "" }, { "dropping-particle" : "", "family" : "Sheridan", "given" : "David A", "non-dropping-particle" : "", "parse-names" : false, "suffix" : "" }, { "dropping-particle" : "", "family" : "Eddowes", "given" : "Peter J", "non-dropping-particle" : "", "parse-names" : false, "suffix" : "" }, { "dropping-particle" : "", "family" : "Guha", "given" : "Indra N", "non-dropping-particle" : "", "parse-names" : false, "suffix" : "" }, { "dropping-particle" : "", "family" : "Cobbold", "given" : "Jeremy F", "non-dropping-particle" : "", "parse-names" : false, "suffix" : "" }, { "dropping-particle" : "", "family" : "Paradis", "given" : "Val\u00e9rie", "non-dropping-particle" : "", "parse-names" : false, "suffix" : "" }, { "dropping-particle" : "", "family" : "Bedossa", "given" : "Pierre", "non-dropping-particle" : "", "parse-names" : false, "suffix" : "" }, { "dropping-particle" : "", "family" : "Miette", "given" : "V\u00e9ronique", "non-dropping-particle" : "", "parse-names" : false, "suffix" : "" }, { "dropping-particle" : "", "family" : "Fournier-Poizat", "given" : "C\u00e9line", "non-dropping-particle" : "", "parse-names" : false, "suffix" : "" }, { "dropping-particle" : "", "family" : "Sandrin", "given" : "Laurent", "non-dropping-particle" : "", "parse-names" : false, "suffix" : "" }, { "dropping-particle" : "", "family" : "Harrison", "given" : "Stephen A", "non-dropping-particle" : "", "parse-names" : false, "suffix" : "" } ], "container-title" : "The Lancet Gastroenterology &amp; Hepatology", "id" : "ITEM-1", "issue" : "4", "issued" : { "date-parts" : [ [ "2020" ] ] }, "page" : "362-373", "title" : "FibroScan-AST (FAST) score for the non-invasive identification of patients with non-alcoholic steatohepatitis with significant activity and fibrosis: a prospective derivation and global validation study", "type" : "article-journal", "volume" : "5" }, "uris" : [ "http://www.mendeley.com/documents/?uuid=e4fbefec-7df9-3e2b-b9a5-3004f97a9633" ] } ], "mendeley" : { "formattedCitation" : "[27]", "plainTextFormattedCitation" : "[27]", "previouslyFormattedCitation" : "[27]" }, "properties" : { "noteIndex" : 0 }, "schema" : "https://github.com/citation-style-language/schema/raw/master/csl-citation.json" }</w:instrText>
            </w:r>
            <w:r w:rsidR="00665FCA" w:rsidRPr="008C0259">
              <w:rPr>
                <w:rFonts w:ascii="Times New Roman" w:hAnsi="Times New Roman" w:cs="Times New Roman"/>
              </w:rPr>
              <w:fldChar w:fldCharType="separate"/>
            </w:r>
            <w:r w:rsidR="000C4FC2" w:rsidRPr="008C0259">
              <w:rPr>
                <w:rFonts w:ascii="Times New Roman" w:hAnsi="Times New Roman" w:cs="Times New Roman"/>
                <w:noProof/>
              </w:rPr>
              <w:t>[27]</w:t>
            </w:r>
            <w:r w:rsidR="00665FCA" w:rsidRPr="008C0259">
              <w:rPr>
                <w:rFonts w:ascii="Times New Roman" w:hAnsi="Times New Roman" w:cs="Times New Roman"/>
              </w:rPr>
              <w:fldChar w:fldCharType="end"/>
            </w:r>
            <w:r w:rsidR="00665FCA" w:rsidRPr="008C0259">
              <w:rPr>
                <w:rFonts w:ascii="Times New Roman" w:hAnsi="Times New Roman" w:cs="Times New Roman"/>
              </w:rPr>
              <w:t xml:space="preserve"> </w:t>
            </w:r>
          </w:p>
        </w:tc>
        <w:tc>
          <w:tcPr>
            <w:tcW w:w="2275" w:type="dxa"/>
          </w:tcPr>
          <w:p w:rsidR="00AA7F80" w:rsidRPr="008C0259" w:rsidRDefault="00AA7F80" w:rsidP="000C4FC2">
            <w:pPr>
              <w:pStyle w:val="ListParagraph"/>
              <w:numPr>
                <w:ilvl w:val="0"/>
                <w:numId w:val="23"/>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Used in secondary care to identify individuals most likely to benefit from treatment or to be included in clinical trials</w:t>
            </w:r>
          </w:p>
          <w:p w:rsidR="00AA7F80" w:rsidRPr="008C0259" w:rsidRDefault="00AA7F80" w:rsidP="000C4FC2">
            <w:pPr>
              <w:pStyle w:val="ListParagraph"/>
              <w:numPr>
                <w:ilvl w:val="0"/>
                <w:numId w:val="23"/>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For those in “grey zone” repeat score in 2-3 months/proceed to liver biopsy</w:t>
            </w:r>
          </w:p>
        </w:tc>
      </w:tr>
      <w:tr w:rsidR="008C0259" w:rsidRPr="008C0259" w:rsidTr="000C4FC2">
        <w:trPr>
          <w:trHeight w:val="2155"/>
        </w:trPr>
        <w:tc>
          <w:tcPr>
            <w:cnfStyle w:val="001000000000" w:firstRow="0" w:lastRow="0" w:firstColumn="1" w:lastColumn="0" w:oddVBand="0" w:evenVBand="0" w:oddHBand="0" w:evenHBand="0" w:firstRowFirstColumn="0" w:firstRowLastColumn="0" w:lastRowFirstColumn="0" w:lastRowLastColumn="0"/>
            <w:tcW w:w="1377" w:type="dxa"/>
          </w:tcPr>
          <w:p w:rsidR="00AA7F80" w:rsidRPr="008C0259" w:rsidRDefault="00AA7F80" w:rsidP="000C4FC2">
            <w:pPr>
              <w:rPr>
                <w:rFonts w:eastAsiaTheme="minorHAnsi"/>
                <w:sz w:val="22"/>
                <w:szCs w:val="22"/>
              </w:rPr>
            </w:pPr>
            <w:r w:rsidRPr="008C0259">
              <w:rPr>
                <w:rFonts w:eastAsiaTheme="minorHAnsi"/>
                <w:sz w:val="22"/>
                <w:szCs w:val="22"/>
              </w:rPr>
              <w:t>Corrected T1 (cT1)</w:t>
            </w:r>
          </w:p>
        </w:tc>
        <w:tc>
          <w:tcPr>
            <w:tcW w:w="2866" w:type="dxa"/>
          </w:tcPr>
          <w:p w:rsidR="00AA7F80" w:rsidRPr="008C0259" w:rsidRDefault="00AA7F80" w:rsidP="000C4FC2">
            <w:pPr>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8C0259">
              <w:rPr>
                <w:rFonts w:eastAsiaTheme="minorHAnsi"/>
                <w:sz w:val="22"/>
                <w:szCs w:val="22"/>
              </w:rPr>
              <w:t>MRI parameter corrected for iron content that can quantify extracellular water content or</w:t>
            </w:r>
            <w:r w:rsidRPr="008C0259">
              <w:rPr>
                <w:sz w:val="22"/>
                <w:szCs w:val="22"/>
              </w:rPr>
              <w:t xml:space="preserve"> </w:t>
            </w:r>
            <w:r w:rsidRPr="008C0259">
              <w:rPr>
                <w:rFonts w:eastAsiaTheme="minorHAnsi"/>
                <w:sz w:val="22"/>
                <w:szCs w:val="22"/>
              </w:rPr>
              <w:t>interstitial space, which rises with fibrosis and inflammation</w:t>
            </w:r>
          </w:p>
        </w:tc>
        <w:tc>
          <w:tcPr>
            <w:tcW w:w="3129" w:type="dxa"/>
          </w:tcPr>
          <w:p w:rsidR="00AA7F80" w:rsidRPr="008C0259" w:rsidRDefault="00AA7F80" w:rsidP="000C4FC2">
            <w:pPr>
              <w:pStyle w:val="ListParagraph"/>
              <w:numPr>
                <w:ilvl w:val="0"/>
                <w:numId w:val="32"/>
              </w:numPr>
              <w:spacing w:after="0" w:line="240" w:lineRule="auto"/>
              <w:ind w:left="172" w:hanging="17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Correlates with ballooning and histological features of NASH</w:t>
            </w:r>
          </w:p>
          <w:p w:rsidR="00AA7F80" w:rsidRPr="008C0259" w:rsidRDefault="00AA7F80" w:rsidP="000C4FC2">
            <w:pPr>
              <w:pStyle w:val="ListParagraph"/>
              <w:numPr>
                <w:ilvl w:val="0"/>
                <w:numId w:val="32"/>
              </w:numPr>
              <w:spacing w:after="0" w:line="240" w:lineRule="auto"/>
              <w:ind w:left="172" w:hanging="17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Non-invasive detection of disease feature change in clinical trials</w:t>
            </w:r>
          </w:p>
          <w:p w:rsidR="00AA7F80" w:rsidRPr="008C0259" w:rsidRDefault="00AA7F80" w:rsidP="000C4FC2">
            <w:pPr>
              <w:pStyle w:val="ListParagraph"/>
              <w:numPr>
                <w:ilvl w:val="0"/>
                <w:numId w:val="32"/>
              </w:numPr>
              <w:spacing w:after="0" w:line="240" w:lineRule="auto"/>
              <w:ind w:left="172" w:hanging="17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Standardised across scanners in clinical use</w:t>
            </w:r>
          </w:p>
          <w:p w:rsidR="00AA7F80" w:rsidRPr="008C0259" w:rsidRDefault="00AA7F80" w:rsidP="000C4FC2">
            <w:pPr>
              <w:pStyle w:val="ListParagraph"/>
              <w:numPr>
                <w:ilvl w:val="0"/>
                <w:numId w:val="38"/>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Less accurate at stratification of high fibrosis</w:t>
            </w:r>
          </w:p>
        </w:tc>
        <w:tc>
          <w:tcPr>
            <w:tcW w:w="2596" w:type="dxa"/>
          </w:tcPr>
          <w:p w:rsidR="00AA7F80" w:rsidRPr="008C0259" w:rsidRDefault="00AA7F80" w:rsidP="000C4FC2">
            <w:pPr>
              <w:pStyle w:val="v1msonormal"/>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lang w:eastAsia="en-US"/>
              </w:rPr>
            </w:pPr>
            <w:r w:rsidRPr="008C0259">
              <w:rPr>
                <w:sz w:val="22"/>
                <w:szCs w:val="22"/>
                <w:lang w:eastAsia="en-US"/>
              </w:rPr>
              <w:t>PDFF</w:t>
            </w:r>
          </w:p>
          <w:p w:rsidR="00AA7F80" w:rsidRPr="008C0259" w:rsidRDefault="00AA7F80" w:rsidP="000C4FC2">
            <w:pPr>
              <w:pStyle w:val="v1msonormal"/>
              <w:numPr>
                <w:ilvl w:val="0"/>
                <w:numId w:val="38"/>
              </w:numPr>
              <w:spacing w:before="0" w:beforeAutospacing="0" w:after="0" w:afterAutospacing="0"/>
              <w:ind w:left="176" w:hanging="176"/>
              <w:cnfStyle w:val="000000000000" w:firstRow="0" w:lastRow="0" w:firstColumn="0" w:lastColumn="0" w:oddVBand="0" w:evenVBand="0" w:oddHBand="0" w:evenHBand="0" w:firstRowFirstColumn="0" w:firstRowLastColumn="0" w:lastRowFirstColumn="0" w:lastRowLastColumn="0"/>
              <w:rPr>
                <w:sz w:val="22"/>
                <w:szCs w:val="22"/>
              </w:rPr>
            </w:pPr>
            <w:r w:rsidRPr="008C0259">
              <w:rPr>
                <w:sz w:val="22"/>
                <w:szCs w:val="22"/>
              </w:rPr>
              <w:t xml:space="preserve">≥ </w:t>
            </w:r>
            <w:r w:rsidRPr="008C0259">
              <w:rPr>
                <w:sz w:val="22"/>
                <w:szCs w:val="22"/>
                <w:lang w:eastAsia="en-US"/>
              </w:rPr>
              <w:t xml:space="preserve">5.6% suggests NAFLD </w:t>
            </w:r>
          </w:p>
          <w:p w:rsidR="00AA7F80" w:rsidRPr="008C0259" w:rsidRDefault="00AA7F80" w:rsidP="000C4FC2">
            <w:pPr>
              <w:cnfStyle w:val="000000000000" w:firstRow="0" w:lastRow="0" w:firstColumn="0" w:lastColumn="0" w:oddVBand="0" w:evenVBand="0" w:oddHBand="0" w:evenHBand="0" w:firstRowFirstColumn="0" w:firstRowLastColumn="0" w:lastRowFirstColumn="0" w:lastRowLastColumn="0"/>
              <w:rPr>
                <w:sz w:val="22"/>
                <w:szCs w:val="22"/>
              </w:rPr>
            </w:pPr>
            <w:r w:rsidRPr="008C0259">
              <w:rPr>
                <w:sz w:val="22"/>
                <w:szCs w:val="22"/>
              </w:rPr>
              <w:t>cT1</w:t>
            </w:r>
          </w:p>
          <w:p w:rsidR="00AA7F80" w:rsidRPr="008C0259" w:rsidRDefault="00AA7F80" w:rsidP="000C4FC2">
            <w:pPr>
              <w:pStyle w:val="ListParagraph"/>
              <w:numPr>
                <w:ilvl w:val="0"/>
                <w:numId w:val="38"/>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lang w:val="de-DE"/>
              </w:rPr>
              <w:t>&gt;825 ms predicts liver-related events</w:t>
            </w:r>
          </w:p>
          <w:p w:rsidR="00AA7F80" w:rsidRPr="008C0259" w:rsidRDefault="00AA7F80" w:rsidP="000C4FC2">
            <w:pPr>
              <w:pStyle w:val="ListParagraph"/>
              <w:numPr>
                <w:ilvl w:val="0"/>
                <w:numId w:val="38"/>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795-825 </w:t>
            </w:r>
            <w:proofErr w:type="spellStart"/>
            <w:r w:rsidRPr="008C0259">
              <w:rPr>
                <w:rFonts w:ascii="Times New Roman" w:hAnsi="Times New Roman" w:cs="Times New Roman"/>
              </w:rPr>
              <w:t>ms</w:t>
            </w:r>
            <w:proofErr w:type="spellEnd"/>
            <w:r w:rsidRPr="008C0259">
              <w:rPr>
                <w:rFonts w:ascii="Times New Roman" w:hAnsi="Times New Roman" w:cs="Times New Roman"/>
              </w:rPr>
              <w:t xml:space="preserve"> grey zone</w:t>
            </w:r>
          </w:p>
          <w:p w:rsidR="00AA7F80" w:rsidRPr="008C0259" w:rsidRDefault="00AA7F80" w:rsidP="000C4FC2">
            <w:pPr>
              <w:pStyle w:val="ListParagraph"/>
              <w:numPr>
                <w:ilvl w:val="0"/>
                <w:numId w:val="38"/>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794 </w:t>
            </w:r>
            <w:proofErr w:type="spellStart"/>
            <w:r w:rsidRPr="008C0259">
              <w:rPr>
                <w:rFonts w:ascii="Times New Roman" w:hAnsi="Times New Roman" w:cs="Times New Roman"/>
              </w:rPr>
              <w:t>ms</w:t>
            </w:r>
            <w:proofErr w:type="spellEnd"/>
            <w:r w:rsidRPr="008C0259">
              <w:rPr>
                <w:rFonts w:ascii="Times New Roman" w:hAnsi="Times New Roman" w:cs="Times New Roman"/>
              </w:rPr>
              <w:t xml:space="preserve"> upper limit of the reference range</w:t>
            </w:r>
          </w:p>
          <w:p w:rsidR="00AA7F80" w:rsidRPr="008C0259" w:rsidRDefault="00AA7F80" w:rsidP="000C4FC2">
            <w:pPr>
              <w:cnfStyle w:val="000000000000" w:firstRow="0" w:lastRow="0" w:firstColumn="0" w:lastColumn="0" w:oddVBand="0" w:evenVBand="0" w:oddHBand="0" w:evenHBand="0" w:firstRowFirstColumn="0" w:firstRowLastColumn="0" w:lastRowFirstColumn="0" w:lastRowLastColumn="0"/>
            </w:pPr>
          </w:p>
        </w:tc>
        <w:tc>
          <w:tcPr>
            <w:tcW w:w="2211" w:type="dxa"/>
          </w:tcPr>
          <w:p w:rsidR="00AA7F80" w:rsidRPr="008C0259" w:rsidRDefault="00AA7F80" w:rsidP="000C4FC2">
            <w:pPr>
              <w:pStyle w:val="ListParagraph"/>
              <w:numPr>
                <w:ilvl w:val="0"/>
                <w:numId w:val="31"/>
              </w:numPr>
              <w:spacing w:after="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Predicts event-free survival with HR 10.6 (95% CI: 1.40-81.3, p=0.004)</w:t>
            </w:r>
          </w:p>
          <w:p w:rsidR="00AA7F80" w:rsidRPr="008C0259" w:rsidRDefault="00AA7F80" w:rsidP="000C4FC2">
            <w:pPr>
              <w:pStyle w:val="ListParagraph"/>
              <w:numPr>
                <w:ilvl w:val="0"/>
                <w:numId w:val="23"/>
              </w:numPr>
              <w:tabs>
                <w:tab w:val="left" w:pos="0"/>
              </w:tabs>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Predicts all-cause mortality with HR 7.74 (95% CI: 0.98-61.2, p=0.02)</w:t>
            </w:r>
          </w:p>
        </w:tc>
        <w:tc>
          <w:tcPr>
            <w:tcW w:w="2275" w:type="dxa"/>
          </w:tcPr>
          <w:p w:rsidR="00AA7F80" w:rsidRPr="008C0259" w:rsidRDefault="00AA7F80" w:rsidP="000C4FC2">
            <w:pPr>
              <w:pStyle w:val="ListParagraph"/>
              <w:numPr>
                <w:ilvl w:val="0"/>
                <w:numId w:val="23"/>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Requires referral to hepatology for assessment</w:t>
            </w:r>
          </w:p>
        </w:tc>
      </w:tr>
    </w:tbl>
    <w:p w:rsidR="00AA7F80" w:rsidRPr="008C0259" w:rsidRDefault="00AA7F80" w:rsidP="00AA7F80">
      <w:pPr>
        <w:tabs>
          <w:tab w:val="left" w:pos="13041"/>
        </w:tabs>
        <w:jc w:val="both"/>
        <w:rPr>
          <w:sz w:val="22"/>
          <w:szCs w:val="22"/>
        </w:rPr>
      </w:pPr>
    </w:p>
    <w:p w:rsidR="00AA7F80" w:rsidRPr="008C0259" w:rsidRDefault="00AA7F80" w:rsidP="00AA7F80">
      <w:pPr>
        <w:pStyle w:val="v1msonormal"/>
        <w:spacing w:before="0" w:beforeAutospacing="0" w:after="0" w:afterAutospacing="0"/>
        <w:jc w:val="both"/>
        <w:rPr>
          <w:noProof/>
          <w:sz w:val="22"/>
          <w:szCs w:val="22"/>
        </w:rPr>
      </w:pPr>
      <w:r w:rsidRPr="008C0259">
        <w:rPr>
          <w:sz w:val="22"/>
          <w:szCs w:val="22"/>
        </w:rPr>
        <w:t xml:space="preserve">BMI: body mass index; GGT, gamma-glutamyl transferase; USS, ultrasound scan; NAFLD, non-alcoholic fatty liver disease; AST, aspartate transaminase; ALT, </w:t>
      </w:r>
      <w:r w:rsidRPr="008C0259">
        <w:rPr>
          <w:noProof/>
          <w:sz w:val="22"/>
          <w:szCs w:val="22"/>
        </w:rPr>
        <w:t xml:space="preserve">alanine aminotransferase; NICE national institute for health and care excellence; F3/F4, fibrosis stages 3 or 4, i.e. advanced fibrosis; AUC, area under the receiver operator curve; EASL, european association for the study of the liver; EASD, european association for the study of diabetes; EASO, european association for the study of obesity; HIV, human immunodeficiency virus; NASH, non-alcoholic steatohepatitis; NPV, negative predictive value; PPV, positive predictive value; ARFI, Acoustic Radiation Force Impulse; MetS, metabolic syndrome; MRI, magnetic resonance imaging; </w:t>
      </w:r>
      <w:r w:rsidRPr="008C0259">
        <w:rPr>
          <w:sz w:val="22"/>
          <w:szCs w:val="22"/>
          <w:lang w:eastAsia="en-US"/>
        </w:rPr>
        <w:t xml:space="preserve">PDFF, proton density fat fraction; </w:t>
      </w:r>
      <w:r w:rsidRPr="008C0259">
        <w:rPr>
          <w:noProof/>
          <w:sz w:val="22"/>
          <w:szCs w:val="22"/>
        </w:rPr>
        <w:t>HR, hazard ratio</w:t>
      </w:r>
    </w:p>
    <w:p w:rsidR="00AA7F80" w:rsidRPr="008C0259" w:rsidRDefault="00AA7F80" w:rsidP="00AA7F80">
      <w:pPr>
        <w:pStyle w:val="v1msonormal"/>
        <w:spacing w:before="0" w:beforeAutospacing="0" w:after="0" w:afterAutospacing="0"/>
        <w:jc w:val="both"/>
        <w:rPr>
          <w:noProof/>
          <w:sz w:val="22"/>
          <w:szCs w:val="22"/>
        </w:rPr>
      </w:pPr>
    </w:p>
    <w:p w:rsidR="00665FCA" w:rsidRPr="008C0259" w:rsidRDefault="00665FCA" w:rsidP="00AA7F80">
      <w:pPr>
        <w:pStyle w:val="v1msonormal"/>
        <w:spacing w:before="0" w:beforeAutospacing="0" w:after="0" w:afterAutospacing="0"/>
        <w:jc w:val="both"/>
        <w:rPr>
          <w:noProof/>
          <w:sz w:val="22"/>
          <w:szCs w:val="22"/>
        </w:rPr>
      </w:pPr>
    </w:p>
    <w:p w:rsidR="00E31346" w:rsidRPr="008C0259" w:rsidRDefault="00E31346" w:rsidP="00AA7F80">
      <w:pPr>
        <w:pStyle w:val="v1msonormal"/>
        <w:spacing w:before="0" w:beforeAutospacing="0" w:after="0" w:afterAutospacing="0"/>
        <w:jc w:val="both"/>
        <w:rPr>
          <w:noProof/>
          <w:sz w:val="22"/>
          <w:szCs w:val="22"/>
        </w:rPr>
      </w:pPr>
    </w:p>
    <w:p w:rsidR="00AA7F80" w:rsidRPr="008C0259" w:rsidRDefault="00AA7F80" w:rsidP="00AA7F80">
      <w:r w:rsidRPr="008C0259">
        <w:rPr>
          <w:b/>
          <w:bCs/>
          <w:noProof/>
        </w:rPr>
        <w:t xml:space="preserve">Table 2 </w:t>
      </w:r>
      <w:r w:rsidRPr="008C0259">
        <w:t xml:space="preserve">Summary of guideline recommendations for investigation and management of NAFLD </w:t>
      </w:r>
    </w:p>
    <w:p w:rsidR="00AA7F80" w:rsidRPr="008C0259" w:rsidRDefault="00AA7F80" w:rsidP="00AA7F80">
      <w:pPr>
        <w:rPr>
          <w:sz w:val="22"/>
          <w:szCs w:val="22"/>
        </w:rPr>
      </w:pPr>
    </w:p>
    <w:tbl>
      <w:tblPr>
        <w:tblStyle w:val="PlainTable2"/>
        <w:tblW w:w="14595" w:type="dxa"/>
        <w:tblLayout w:type="fixed"/>
        <w:tblLook w:val="04A0" w:firstRow="1" w:lastRow="0" w:firstColumn="1" w:lastColumn="0" w:noHBand="0" w:noVBand="1"/>
      </w:tblPr>
      <w:tblGrid>
        <w:gridCol w:w="1555"/>
        <w:gridCol w:w="4110"/>
        <w:gridCol w:w="3969"/>
        <w:gridCol w:w="4820"/>
        <w:gridCol w:w="141"/>
      </w:tblGrid>
      <w:tr w:rsidR="008C0259" w:rsidRPr="008C0259" w:rsidTr="00786D31">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rsidR="00AA7F80" w:rsidRPr="008C0259" w:rsidRDefault="00AA7F80" w:rsidP="00786D31">
            <w:pPr>
              <w:rPr>
                <w:rFonts w:eastAsiaTheme="minorHAnsi"/>
                <w:b w:val="0"/>
                <w:bCs w:val="0"/>
                <w:sz w:val="22"/>
                <w:szCs w:val="22"/>
              </w:rPr>
            </w:pPr>
            <w:r w:rsidRPr="008C0259">
              <w:rPr>
                <w:rFonts w:eastAsiaTheme="minorHAnsi"/>
                <w:sz w:val="22"/>
                <w:szCs w:val="22"/>
              </w:rPr>
              <w:t>Guidelines</w:t>
            </w:r>
          </w:p>
        </w:tc>
        <w:tc>
          <w:tcPr>
            <w:tcW w:w="4110" w:type="dxa"/>
            <w:shd w:val="clear" w:color="auto" w:fill="D9D9D9" w:themeFill="background1" w:themeFillShade="D9"/>
          </w:tcPr>
          <w:p w:rsidR="00AA7F80" w:rsidRPr="008C0259" w:rsidRDefault="00AA7F80" w:rsidP="00786D31">
            <w:pPr>
              <w:cnfStyle w:val="100000000000" w:firstRow="1" w:lastRow="0" w:firstColumn="0" w:lastColumn="0" w:oddVBand="0" w:evenVBand="0" w:oddHBand="0" w:evenHBand="0" w:firstRowFirstColumn="0" w:firstRowLastColumn="0" w:lastRowFirstColumn="0" w:lastRowLastColumn="0"/>
              <w:rPr>
                <w:rFonts w:eastAsiaTheme="minorHAnsi"/>
                <w:b w:val="0"/>
                <w:bCs w:val="0"/>
                <w:sz w:val="22"/>
                <w:szCs w:val="22"/>
              </w:rPr>
            </w:pPr>
            <w:r w:rsidRPr="008C0259">
              <w:rPr>
                <w:rFonts w:eastAsiaTheme="minorHAnsi"/>
                <w:sz w:val="22"/>
                <w:szCs w:val="22"/>
              </w:rPr>
              <w:t>Who should undergo screening?</w:t>
            </w:r>
          </w:p>
        </w:tc>
        <w:tc>
          <w:tcPr>
            <w:tcW w:w="3969" w:type="dxa"/>
            <w:shd w:val="clear" w:color="auto" w:fill="D9D9D9" w:themeFill="background1" w:themeFillShade="D9"/>
          </w:tcPr>
          <w:p w:rsidR="00AA7F80" w:rsidRPr="008C0259" w:rsidRDefault="00AA7F80" w:rsidP="00786D31">
            <w:pPr>
              <w:cnfStyle w:val="100000000000" w:firstRow="1" w:lastRow="0" w:firstColumn="0" w:lastColumn="0" w:oddVBand="0" w:evenVBand="0" w:oddHBand="0" w:evenHBand="0" w:firstRowFirstColumn="0" w:firstRowLastColumn="0" w:lastRowFirstColumn="0" w:lastRowLastColumn="0"/>
              <w:rPr>
                <w:rFonts w:eastAsiaTheme="minorHAnsi"/>
                <w:b w:val="0"/>
                <w:bCs w:val="0"/>
                <w:sz w:val="22"/>
                <w:szCs w:val="22"/>
              </w:rPr>
            </w:pPr>
            <w:r w:rsidRPr="008C0259">
              <w:rPr>
                <w:rFonts w:eastAsiaTheme="minorHAnsi"/>
                <w:sz w:val="22"/>
                <w:szCs w:val="22"/>
              </w:rPr>
              <w:t>Investigations</w:t>
            </w:r>
          </w:p>
        </w:tc>
        <w:tc>
          <w:tcPr>
            <w:tcW w:w="4961" w:type="dxa"/>
            <w:gridSpan w:val="2"/>
            <w:shd w:val="clear" w:color="auto" w:fill="D9D9D9" w:themeFill="background1" w:themeFillShade="D9"/>
          </w:tcPr>
          <w:p w:rsidR="00AA7F80" w:rsidRPr="008C0259" w:rsidRDefault="00AA7F80" w:rsidP="00786D31">
            <w:pPr>
              <w:cnfStyle w:val="100000000000" w:firstRow="1" w:lastRow="0" w:firstColumn="0" w:lastColumn="0" w:oddVBand="0" w:evenVBand="0" w:oddHBand="0" w:evenHBand="0" w:firstRowFirstColumn="0" w:firstRowLastColumn="0" w:lastRowFirstColumn="0" w:lastRowLastColumn="0"/>
              <w:rPr>
                <w:rFonts w:eastAsiaTheme="minorHAnsi"/>
                <w:b w:val="0"/>
                <w:bCs w:val="0"/>
                <w:sz w:val="22"/>
                <w:szCs w:val="22"/>
              </w:rPr>
            </w:pPr>
            <w:r w:rsidRPr="008C0259">
              <w:rPr>
                <w:rFonts w:eastAsiaTheme="minorHAnsi"/>
                <w:sz w:val="22"/>
                <w:szCs w:val="22"/>
              </w:rPr>
              <w:t xml:space="preserve">Recommended treatment </w:t>
            </w:r>
          </w:p>
        </w:tc>
      </w:tr>
      <w:tr w:rsidR="008C0259" w:rsidRPr="008C0259" w:rsidTr="00786D31">
        <w:trPr>
          <w:gridAfter w:val="1"/>
          <w:cnfStyle w:val="000000100000" w:firstRow="0" w:lastRow="0" w:firstColumn="0" w:lastColumn="0" w:oddVBand="0" w:evenVBand="0" w:oddHBand="1" w:evenHBand="0" w:firstRowFirstColumn="0" w:firstRowLastColumn="0" w:lastRowFirstColumn="0" w:lastRowLastColumn="0"/>
          <w:wAfter w:w="141" w:type="dxa"/>
        </w:trPr>
        <w:tc>
          <w:tcPr>
            <w:cnfStyle w:val="001000000000" w:firstRow="0" w:lastRow="0" w:firstColumn="1" w:lastColumn="0" w:oddVBand="0" w:evenVBand="0" w:oddHBand="0" w:evenHBand="0" w:firstRowFirstColumn="0" w:firstRowLastColumn="0" w:lastRowFirstColumn="0" w:lastRowLastColumn="0"/>
            <w:tcW w:w="1555" w:type="dxa"/>
          </w:tcPr>
          <w:p w:rsidR="00AA7F80" w:rsidRPr="008C0259" w:rsidRDefault="00AA7F80" w:rsidP="00786D31">
            <w:pPr>
              <w:rPr>
                <w:rFonts w:eastAsiaTheme="minorHAnsi"/>
                <w:sz w:val="22"/>
                <w:szCs w:val="22"/>
              </w:rPr>
            </w:pPr>
            <w:r w:rsidRPr="008C0259">
              <w:rPr>
                <w:rFonts w:eastAsiaTheme="minorHAnsi"/>
                <w:sz w:val="22"/>
                <w:szCs w:val="22"/>
              </w:rPr>
              <w:t>EASL/EASD/</w:t>
            </w:r>
          </w:p>
          <w:p w:rsidR="00AA7F80" w:rsidRPr="008C0259" w:rsidRDefault="00AA7F80" w:rsidP="00786D31">
            <w:pPr>
              <w:rPr>
                <w:rFonts w:eastAsiaTheme="minorHAnsi"/>
                <w:sz w:val="22"/>
                <w:szCs w:val="22"/>
              </w:rPr>
            </w:pPr>
            <w:r w:rsidRPr="008C0259">
              <w:rPr>
                <w:rFonts w:eastAsiaTheme="minorHAnsi"/>
                <w:sz w:val="22"/>
                <w:szCs w:val="22"/>
              </w:rPr>
              <w:t xml:space="preserve">EASO 2015 </w:t>
            </w:r>
            <w:r w:rsidR="00665FCA" w:rsidRPr="008C0259">
              <w:rPr>
                <w:rFonts w:eastAsiaTheme="minorHAnsi"/>
                <w:sz w:val="22"/>
                <w:szCs w:val="22"/>
              </w:rPr>
              <w:fldChar w:fldCharType="begin" w:fldLock="1"/>
            </w:r>
            <w:r w:rsidR="00A02D1D" w:rsidRPr="008C0259">
              <w:rPr>
                <w:rFonts w:eastAsiaTheme="minorHAnsi"/>
                <w:sz w:val="22"/>
                <w:szCs w:val="22"/>
              </w:rPr>
              <w:instrText>ADDIN CSL_CITATION { "citationItems" : [ { "id" : "ITEM-1", "itemData" : { "author" : [ { "dropping-particle" : "", "family" : "European Association for the Study of the Liver (EASL)", "given" : "", "non-dropping-particle" : "", "parse-names" : false, "suffix" : "" }, { "dropping-particle" : "", "family" : "European Association for the Study of Diabetes (EASD)", "given" : "", "non-dropping-particle" : "", "parse-names" : false, "suffix" : "" }, { "dropping-particle" : "", "family" : "European Association for the Study of Obesity (EASO)", "given" : "", "non-dropping-particle" : "", "parse-names" : false, "suffix" : "" } ], "container-title" : "Journal of Hepatology", "id" : "ITEM-1", "issue" : "6", "issued" : { "date-parts" : [ [ "2016" ] ] }, "page" : "1388-1402", "title" : "EASL\u2013EASD\u2013EASO Clinical Practice Guidelines for the management of non-alcoholic fatty liver disease", "type" : "article-journal", "volume" : "64" }, "uris" : [ "http://www.mendeley.com/documents/?uuid=44b8ddd3-c6d1-361b-919e-a626f419070c" ] } ], "mendeley" : { "formattedCitation" : "[23]", "plainTextFormattedCitation" : "[23]", "previouslyFormattedCitation" : "[23]" }, "properties" : { "noteIndex" : 0 }, "schema" : "https://github.com/citation-style-language/schema/raw/master/csl-citation.json" }</w:instrText>
            </w:r>
            <w:r w:rsidR="00665FCA" w:rsidRPr="008C0259">
              <w:rPr>
                <w:rFonts w:eastAsiaTheme="minorHAnsi"/>
                <w:sz w:val="22"/>
                <w:szCs w:val="22"/>
              </w:rPr>
              <w:fldChar w:fldCharType="separate"/>
            </w:r>
            <w:r w:rsidR="00A02D1D" w:rsidRPr="008C0259">
              <w:rPr>
                <w:rFonts w:eastAsiaTheme="minorHAnsi"/>
                <w:noProof/>
                <w:sz w:val="22"/>
                <w:szCs w:val="22"/>
              </w:rPr>
              <w:t>[23]</w:t>
            </w:r>
            <w:r w:rsidR="00665FCA" w:rsidRPr="008C0259">
              <w:rPr>
                <w:rFonts w:eastAsiaTheme="minorHAnsi"/>
                <w:sz w:val="22"/>
                <w:szCs w:val="22"/>
              </w:rPr>
              <w:fldChar w:fldCharType="end"/>
            </w:r>
          </w:p>
        </w:tc>
        <w:tc>
          <w:tcPr>
            <w:tcW w:w="4110" w:type="dxa"/>
          </w:tcPr>
          <w:p w:rsidR="00AA7F80" w:rsidRPr="008C0259" w:rsidRDefault="00AA7F80" w:rsidP="00786D31">
            <w:pPr>
              <w:pStyle w:val="ListParagraph"/>
              <w:numPr>
                <w:ilvl w:val="0"/>
                <w:numId w:val="16"/>
              </w:numPr>
              <w:tabs>
                <w:tab w:val="left" w:pos="175"/>
              </w:tabs>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Individuals with </w:t>
            </w:r>
            <w:r w:rsidRPr="008C0259">
              <w:rPr>
                <w:rFonts w:ascii="Times New Roman" w:hAnsi="Times New Roman" w:cs="Times New Roman"/>
                <w:b/>
                <w:bCs/>
              </w:rPr>
              <w:t xml:space="preserve">insulin resistance and/or metabolic risk factors </w:t>
            </w:r>
            <w:r w:rsidRPr="008C0259">
              <w:rPr>
                <w:rFonts w:ascii="Times New Roman" w:hAnsi="Times New Roman" w:cs="Times New Roman"/>
              </w:rPr>
              <w:t xml:space="preserve">(obesity or </w:t>
            </w:r>
            <w:proofErr w:type="spellStart"/>
            <w:r w:rsidRPr="008C0259">
              <w:rPr>
                <w:rFonts w:ascii="Times New Roman" w:hAnsi="Times New Roman" w:cs="Times New Roman"/>
              </w:rPr>
              <w:t>MetS</w:t>
            </w:r>
            <w:proofErr w:type="spellEnd"/>
            <w:r w:rsidRPr="008C0259">
              <w:rPr>
                <w:rFonts w:ascii="Times New Roman" w:hAnsi="Times New Roman" w:cs="Times New Roman"/>
              </w:rPr>
              <w:t>) (regardless of liver biochemistry)</w:t>
            </w:r>
          </w:p>
          <w:p w:rsidR="00AA7F80" w:rsidRPr="008C0259" w:rsidRDefault="00AA7F80" w:rsidP="00786D31">
            <w:pPr>
              <w:pStyle w:val="ListParagraph"/>
              <w:numPr>
                <w:ilvl w:val="0"/>
                <w:numId w:val="16"/>
              </w:numPr>
              <w:tabs>
                <w:tab w:val="left" w:pos="175"/>
              </w:tabs>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Those with persistently elevated liver enzymes (NAFLD is the most common cause) </w:t>
            </w:r>
          </w:p>
          <w:p w:rsidR="00AA7F80" w:rsidRPr="008C0259" w:rsidRDefault="00AA7F80" w:rsidP="00786D31">
            <w:pPr>
              <w:pStyle w:val="ListParagraph"/>
              <w:numPr>
                <w:ilvl w:val="0"/>
                <w:numId w:val="16"/>
              </w:numPr>
              <w:tabs>
                <w:tab w:val="left" w:pos="175"/>
              </w:tabs>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Individuals with steatosis should be screened for </w:t>
            </w:r>
            <w:proofErr w:type="spellStart"/>
            <w:r w:rsidRPr="008C0259">
              <w:rPr>
                <w:rFonts w:ascii="Times New Roman" w:hAnsi="Times New Roman" w:cs="Times New Roman"/>
              </w:rPr>
              <w:t>MetS</w:t>
            </w:r>
            <w:proofErr w:type="spellEnd"/>
            <w:r w:rsidRPr="008C0259">
              <w:rPr>
                <w:rFonts w:ascii="Times New Roman" w:hAnsi="Times New Roman" w:cs="Times New Roman"/>
              </w:rPr>
              <w:t xml:space="preserve"> and other secondary causes of NAFLD, including assessment of alcohol intake </w:t>
            </w:r>
          </w:p>
          <w:p w:rsidR="00AA7F80" w:rsidRPr="008C0259" w:rsidRDefault="00AA7F80" w:rsidP="00786D31">
            <w:pPr>
              <w:pStyle w:val="ListParagraph"/>
              <w:numPr>
                <w:ilvl w:val="0"/>
                <w:numId w:val="16"/>
              </w:numPr>
              <w:tabs>
                <w:tab w:val="left" w:pos="175"/>
              </w:tabs>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Case finding of advanced disease (i.e. NASH with fibrosis) in high risk individuals (age&gt;50 years, type 2 diabetes, </w:t>
            </w:r>
            <w:proofErr w:type="spellStart"/>
            <w:r w:rsidRPr="008C0259">
              <w:rPr>
                <w:rFonts w:ascii="Times New Roman" w:hAnsi="Times New Roman" w:cs="Times New Roman"/>
              </w:rPr>
              <w:t>MetS</w:t>
            </w:r>
            <w:proofErr w:type="spellEnd"/>
            <w:r w:rsidRPr="008C0259">
              <w:rPr>
                <w:rFonts w:ascii="Times New Roman" w:hAnsi="Times New Roman" w:cs="Times New Roman"/>
              </w:rPr>
              <w:t>)</w:t>
            </w:r>
          </w:p>
          <w:p w:rsidR="00AA7F80" w:rsidRPr="008C0259" w:rsidRDefault="00AA7F80" w:rsidP="00786D31">
            <w:pPr>
              <w:pStyle w:val="ListParagraph"/>
              <w:tabs>
                <w:tab w:val="left" w:pos="175"/>
              </w:tabs>
              <w:spacing w:after="120" w:line="276" w:lineRule="auto"/>
              <w:ind w:left="171" w:hanging="1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AA7F80" w:rsidRPr="008C0259" w:rsidRDefault="00AA7F80" w:rsidP="00786D31">
            <w:pPr>
              <w:spacing w:after="120"/>
              <w:jc w:val="both"/>
              <w:cnfStyle w:val="000000100000" w:firstRow="0" w:lastRow="0" w:firstColumn="0" w:lastColumn="0" w:oddVBand="0" w:evenVBand="0" w:oddHBand="1" w:evenHBand="0" w:firstRowFirstColumn="0" w:firstRowLastColumn="0" w:lastRowFirstColumn="0" w:lastRowLastColumn="0"/>
              <w:rPr>
                <w:rFonts w:eastAsiaTheme="minorHAnsi"/>
                <w:sz w:val="22"/>
                <w:szCs w:val="22"/>
              </w:rPr>
            </w:pPr>
          </w:p>
          <w:p w:rsidR="00AA7F80" w:rsidRPr="008C0259" w:rsidRDefault="00AA7F80" w:rsidP="00786D31">
            <w:pPr>
              <w:spacing w:after="120"/>
              <w:jc w:val="both"/>
              <w:cnfStyle w:val="000000100000" w:firstRow="0" w:lastRow="0" w:firstColumn="0" w:lastColumn="0" w:oddVBand="0" w:evenVBand="0" w:oddHBand="1" w:evenHBand="0" w:firstRowFirstColumn="0" w:firstRowLastColumn="0" w:lastRowFirstColumn="0" w:lastRowLastColumn="0"/>
              <w:rPr>
                <w:rFonts w:eastAsiaTheme="minorHAnsi"/>
                <w:sz w:val="22"/>
                <w:szCs w:val="22"/>
              </w:rPr>
            </w:pPr>
          </w:p>
          <w:p w:rsidR="00AA7F80" w:rsidRPr="008C0259" w:rsidRDefault="00AA7F80" w:rsidP="00786D31">
            <w:pPr>
              <w:jc w:val="both"/>
              <w:cnfStyle w:val="000000100000" w:firstRow="0" w:lastRow="0" w:firstColumn="0" w:lastColumn="0" w:oddVBand="0" w:evenVBand="0" w:oddHBand="1" w:evenHBand="0" w:firstRowFirstColumn="0" w:firstRowLastColumn="0" w:lastRowFirstColumn="0" w:lastRowLastColumn="0"/>
              <w:rPr>
                <w:rFonts w:eastAsiaTheme="minorHAnsi"/>
                <w:sz w:val="22"/>
                <w:szCs w:val="22"/>
              </w:rPr>
            </w:pPr>
          </w:p>
        </w:tc>
        <w:tc>
          <w:tcPr>
            <w:tcW w:w="3969" w:type="dxa"/>
          </w:tcPr>
          <w:p w:rsidR="00AA7F80" w:rsidRPr="008C0259" w:rsidRDefault="00AA7F80" w:rsidP="00786D31">
            <w:pPr>
              <w:jc w:val="both"/>
              <w:cnfStyle w:val="000000100000" w:firstRow="0" w:lastRow="0" w:firstColumn="0" w:lastColumn="0" w:oddVBand="0" w:evenVBand="0" w:oddHBand="1" w:evenHBand="0" w:firstRowFirstColumn="0" w:firstRowLastColumn="0" w:lastRowFirstColumn="0" w:lastRowLastColumn="0"/>
              <w:rPr>
                <w:sz w:val="22"/>
                <w:szCs w:val="22"/>
              </w:rPr>
            </w:pPr>
            <w:r w:rsidRPr="008C0259">
              <w:rPr>
                <w:rFonts w:eastAsiaTheme="minorHAnsi"/>
                <w:i/>
                <w:iCs/>
                <w:sz w:val="22"/>
                <w:szCs w:val="22"/>
              </w:rPr>
              <w:t>Non-invasive techniques:</w:t>
            </w:r>
            <w:r w:rsidRPr="008C0259">
              <w:rPr>
                <w:sz w:val="22"/>
                <w:szCs w:val="22"/>
              </w:rPr>
              <w:t xml:space="preserve"> </w:t>
            </w:r>
          </w:p>
          <w:p w:rsidR="00AA7F80" w:rsidRPr="008C0259" w:rsidRDefault="00AA7F80" w:rsidP="00786D31">
            <w:pPr>
              <w:jc w:val="both"/>
              <w:cnfStyle w:val="000000100000" w:firstRow="0" w:lastRow="0" w:firstColumn="0" w:lastColumn="0" w:oddVBand="0" w:evenVBand="0" w:oddHBand="1" w:evenHBand="0" w:firstRowFirstColumn="0" w:firstRowLastColumn="0" w:lastRowFirstColumn="0" w:lastRowLastColumn="0"/>
              <w:rPr>
                <w:rFonts w:eastAsiaTheme="minorHAnsi"/>
                <w:b/>
                <w:bCs/>
                <w:i/>
                <w:iCs/>
                <w:sz w:val="22"/>
                <w:szCs w:val="22"/>
              </w:rPr>
            </w:pPr>
            <w:r w:rsidRPr="008C0259">
              <w:rPr>
                <w:b/>
                <w:bCs/>
                <w:sz w:val="22"/>
                <w:szCs w:val="22"/>
              </w:rPr>
              <w:t>Abdominal ultrasound</w:t>
            </w:r>
          </w:p>
          <w:p w:rsidR="00AA7F80" w:rsidRPr="008C0259" w:rsidRDefault="00AA7F80" w:rsidP="00786D31">
            <w:pPr>
              <w:pStyle w:val="ListParagraph"/>
              <w:numPr>
                <w:ilvl w:val="0"/>
                <w:numId w:val="17"/>
              </w:numPr>
              <w:tabs>
                <w:tab w:val="left" w:pos="175"/>
              </w:tabs>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First line diagnostic test: limited sensitivity when steatosis &lt;20% or in individuals with BMI&gt;40 kg/m</w:t>
            </w:r>
            <w:r w:rsidRPr="008C0259">
              <w:rPr>
                <w:rFonts w:ascii="Times New Roman" w:hAnsi="Times New Roman" w:cs="Times New Roman"/>
                <w:vertAlign w:val="superscript"/>
              </w:rPr>
              <w:t>2</w:t>
            </w:r>
          </w:p>
          <w:p w:rsidR="00AA7F80" w:rsidRPr="008C0259" w:rsidRDefault="00AA7F80" w:rsidP="00786D31">
            <w:pPr>
              <w:pStyle w:val="ListParagraph"/>
              <w:numPr>
                <w:ilvl w:val="0"/>
                <w:numId w:val="17"/>
              </w:numPr>
              <w:tabs>
                <w:tab w:val="left" w:pos="175"/>
              </w:tabs>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USS also provides additional hepatobiliary information</w:t>
            </w:r>
          </w:p>
          <w:p w:rsidR="00AA7F80" w:rsidRPr="008C0259" w:rsidRDefault="00AA7F80" w:rsidP="00786D31">
            <w:pPr>
              <w:tabs>
                <w:tab w:val="left" w:pos="175"/>
              </w:tabs>
              <w:jc w:val="both"/>
              <w:cnfStyle w:val="000000100000" w:firstRow="0" w:lastRow="0" w:firstColumn="0" w:lastColumn="0" w:oddVBand="0" w:evenVBand="0" w:oddHBand="1" w:evenHBand="0" w:firstRowFirstColumn="0" w:firstRowLastColumn="0" w:lastRowFirstColumn="0" w:lastRowLastColumn="0"/>
              <w:rPr>
                <w:b/>
                <w:bCs/>
                <w:sz w:val="22"/>
                <w:szCs w:val="22"/>
              </w:rPr>
            </w:pPr>
            <w:r w:rsidRPr="008C0259">
              <w:rPr>
                <w:b/>
                <w:bCs/>
                <w:sz w:val="22"/>
                <w:szCs w:val="22"/>
              </w:rPr>
              <w:t xml:space="preserve">Serum biomarkers and scores of </w:t>
            </w:r>
            <w:proofErr w:type="gramStart"/>
            <w:r w:rsidRPr="008C0259">
              <w:rPr>
                <w:b/>
                <w:bCs/>
                <w:sz w:val="22"/>
                <w:szCs w:val="22"/>
              </w:rPr>
              <w:t>steatosis</w:t>
            </w:r>
            <w:proofErr w:type="gramEnd"/>
          </w:p>
          <w:p w:rsidR="00AA7F80" w:rsidRPr="008C0259" w:rsidRDefault="00AA7F80" w:rsidP="00786D31">
            <w:pPr>
              <w:pStyle w:val="ListParagraph"/>
              <w:numPr>
                <w:ilvl w:val="0"/>
                <w:numId w:val="18"/>
              </w:numPr>
              <w:tabs>
                <w:tab w:val="left" w:pos="175"/>
              </w:tabs>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C0259">
              <w:rPr>
                <w:rFonts w:ascii="Times New Roman" w:hAnsi="Times New Roman" w:cs="Times New Roman"/>
              </w:rPr>
              <w:t>If imaging unavailable or for large epidemiological studies, biomarkers and scores acceptable</w:t>
            </w:r>
          </w:p>
          <w:p w:rsidR="00AA7F80" w:rsidRPr="008C0259" w:rsidRDefault="00AA7F80" w:rsidP="00786D31">
            <w:pPr>
              <w:pStyle w:val="ListParagraph"/>
              <w:numPr>
                <w:ilvl w:val="0"/>
                <w:numId w:val="18"/>
              </w:numPr>
              <w:tabs>
                <w:tab w:val="left" w:pos="175"/>
              </w:tabs>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C0259">
              <w:rPr>
                <w:rFonts w:ascii="Times New Roman" w:hAnsi="Times New Roman" w:cs="Times New Roman"/>
                <w:b/>
                <w:bCs/>
              </w:rPr>
              <w:t>Recommended scoring systems:</w:t>
            </w:r>
            <w:r w:rsidRPr="008C0259">
              <w:rPr>
                <w:rFonts w:ascii="Times New Roman" w:hAnsi="Times New Roman" w:cs="Times New Roman"/>
              </w:rPr>
              <w:t xml:space="preserve"> fatty liver index, </w:t>
            </w:r>
            <w:proofErr w:type="spellStart"/>
            <w:r w:rsidRPr="008C0259">
              <w:rPr>
                <w:rFonts w:ascii="Times New Roman" w:hAnsi="Times New Roman" w:cs="Times New Roman"/>
              </w:rPr>
              <w:t>Steatotest</w:t>
            </w:r>
            <w:proofErr w:type="spellEnd"/>
            <w:r w:rsidRPr="008C0259">
              <w:rPr>
                <w:rFonts w:ascii="Times New Roman" w:hAnsi="Times New Roman" w:cs="Times New Roman"/>
              </w:rPr>
              <w:t>® and NAFLD liver fat score (not for more advanced stages of NAFLD)</w:t>
            </w:r>
          </w:p>
          <w:p w:rsidR="00AA7F80" w:rsidRPr="008C0259" w:rsidRDefault="00AA7F80" w:rsidP="00786D31">
            <w:pPr>
              <w:tabs>
                <w:tab w:val="left" w:pos="175"/>
              </w:tabs>
              <w:jc w:val="both"/>
              <w:cnfStyle w:val="000000100000" w:firstRow="0" w:lastRow="0" w:firstColumn="0" w:lastColumn="0" w:oddVBand="0" w:evenVBand="0" w:oddHBand="1" w:evenHBand="0" w:firstRowFirstColumn="0" w:firstRowLastColumn="0" w:lastRowFirstColumn="0" w:lastRowLastColumn="0"/>
              <w:rPr>
                <w:b/>
                <w:bCs/>
                <w:sz w:val="22"/>
                <w:szCs w:val="22"/>
              </w:rPr>
            </w:pPr>
            <w:r w:rsidRPr="008C0259">
              <w:rPr>
                <w:b/>
                <w:bCs/>
                <w:sz w:val="22"/>
                <w:szCs w:val="22"/>
              </w:rPr>
              <w:t xml:space="preserve">Serum biomarkers and scores of fibrosis/transient elastography </w:t>
            </w:r>
          </w:p>
          <w:p w:rsidR="00AA7F80" w:rsidRPr="008C0259" w:rsidRDefault="00AA7F80" w:rsidP="00786D31">
            <w:pPr>
              <w:pStyle w:val="ListParagraph"/>
              <w:numPr>
                <w:ilvl w:val="0"/>
                <w:numId w:val="17"/>
              </w:numPr>
              <w:tabs>
                <w:tab w:val="left" w:pos="175"/>
              </w:tabs>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Useful for identification of cases at low risk of advanced fibrosis/cirrhosis </w:t>
            </w:r>
          </w:p>
          <w:p w:rsidR="00AA7F80" w:rsidRPr="008C0259" w:rsidRDefault="00AA7F80" w:rsidP="00786D31">
            <w:pPr>
              <w:pStyle w:val="ListParagraph"/>
              <w:numPr>
                <w:ilvl w:val="0"/>
                <w:numId w:val="17"/>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If imaging or scores confirm high risk of fibrosis a liver biopsy should be performed for confirmation of advanced fibrosis/cirrhosis/NASH </w:t>
            </w:r>
          </w:p>
          <w:p w:rsidR="00AA7F80" w:rsidRPr="008C0259" w:rsidRDefault="00AA7F80" w:rsidP="00786D31">
            <w:pPr>
              <w:pStyle w:val="ListParagraph"/>
              <w:numPr>
                <w:ilvl w:val="0"/>
                <w:numId w:val="17"/>
              </w:numPr>
              <w:tabs>
                <w:tab w:val="left" w:pos="175"/>
              </w:tabs>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Genotyping and </w:t>
            </w:r>
            <w:r w:rsidRPr="008C0259">
              <w:rPr>
                <w:rFonts w:ascii="Times New Roman" w:hAnsi="Times New Roman" w:cs="Times New Roman"/>
                <w:b/>
                <w:bCs/>
                <w:vertAlign w:val="superscript"/>
              </w:rPr>
              <w:t>1</w:t>
            </w:r>
            <w:r w:rsidRPr="008C0259">
              <w:rPr>
                <w:rFonts w:ascii="Times New Roman" w:hAnsi="Times New Roman" w:cs="Times New Roman"/>
                <w:b/>
                <w:bCs/>
              </w:rPr>
              <w:t>H-MRS</w:t>
            </w:r>
            <w:r w:rsidRPr="008C0259">
              <w:rPr>
                <w:rFonts w:ascii="Times New Roman" w:hAnsi="Times New Roman" w:cs="Times New Roman"/>
              </w:rPr>
              <w:t xml:space="preserve"> (quantitative assessment of liver fat): for clinical trials and experimental studies </w:t>
            </w:r>
          </w:p>
        </w:tc>
        <w:tc>
          <w:tcPr>
            <w:tcW w:w="4820" w:type="dxa"/>
          </w:tcPr>
          <w:p w:rsidR="00AA7F80" w:rsidRPr="008C0259" w:rsidRDefault="00AA7F80" w:rsidP="00786D31">
            <w:pPr>
              <w:jc w:val="both"/>
              <w:cnfStyle w:val="000000100000" w:firstRow="0" w:lastRow="0" w:firstColumn="0" w:lastColumn="0" w:oddVBand="0" w:evenVBand="0" w:oddHBand="1" w:evenHBand="0" w:firstRowFirstColumn="0" w:firstRowLastColumn="0" w:lastRowFirstColumn="0" w:lastRowLastColumn="0"/>
              <w:rPr>
                <w:b/>
                <w:bCs/>
                <w:sz w:val="22"/>
                <w:szCs w:val="22"/>
              </w:rPr>
            </w:pPr>
            <w:r w:rsidRPr="008C0259">
              <w:rPr>
                <w:b/>
                <w:bCs/>
                <w:sz w:val="22"/>
                <w:szCs w:val="22"/>
              </w:rPr>
              <w:t xml:space="preserve">Lifestyle </w:t>
            </w:r>
          </w:p>
          <w:p w:rsidR="00AA7F80" w:rsidRPr="008C0259" w:rsidRDefault="00AA7F80" w:rsidP="00786D31">
            <w:pPr>
              <w:pStyle w:val="ListParagraph"/>
              <w:numPr>
                <w:ilvl w:val="0"/>
                <w:numId w:val="17"/>
              </w:numPr>
              <w:spacing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7-10% weight loss</w:t>
            </w:r>
          </w:p>
          <w:p w:rsidR="00AA7F80" w:rsidRPr="008C0259" w:rsidRDefault="00AA7F80" w:rsidP="00786D31">
            <w:pPr>
              <w:pStyle w:val="ListParagraph"/>
              <w:numPr>
                <w:ilvl w:val="0"/>
                <w:numId w:val="1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Exercise: aerobic and resistance training decrease liver fat; choice according to individual preference/functional ability</w:t>
            </w:r>
          </w:p>
          <w:p w:rsidR="00AA7F80" w:rsidRPr="008C0259" w:rsidRDefault="00AA7F80" w:rsidP="00786D31">
            <w:pPr>
              <w:ind w:left="27"/>
              <w:jc w:val="both"/>
              <w:cnfStyle w:val="000000100000" w:firstRow="0" w:lastRow="0" w:firstColumn="0" w:lastColumn="0" w:oddVBand="0" w:evenVBand="0" w:oddHBand="1" w:evenHBand="0" w:firstRowFirstColumn="0" w:firstRowLastColumn="0" w:lastRowFirstColumn="0" w:lastRowLastColumn="0"/>
              <w:rPr>
                <w:rFonts w:eastAsiaTheme="minorHAnsi"/>
                <w:b/>
                <w:bCs/>
                <w:sz w:val="22"/>
                <w:szCs w:val="22"/>
              </w:rPr>
            </w:pPr>
            <w:r w:rsidRPr="008C0259">
              <w:rPr>
                <w:rFonts w:eastAsiaTheme="minorHAnsi"/>
                <w:b/>
                <w:bCs/>
                <w:sz w:val="22"/>
                <w:szCs w:val="22"/>
              </w:rPr>
              <w:t>Medical</w:t>
            </w:r>
          </w:p>
          <w:p w:rsidR="00AA7F80" w:rsidRPr="008C0259" w:rsidRDefault="00AA7F80" w:rsidP="00786D31">
            <w:pPr>
              <w:pStyle w:val="ListParagraph"/>
              <w:numPr>
                <w:ilvl w:val="0"/>
                <w:numId w:val="1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Statins can confidently be used to lower LDL cholesterol and CV risk with no benefit or harm on liver disease</w:t>
            </w:r>
          </w:p>
          <w:p w:rsidR="00AA7F80" w:rsidRPr="008C0259" w:rsidRDefault="00AA7F80" w:rsidP="00786D31">
            <w:pPr>
              <w:pStyle w:val="ListParagraph"/>
              <w:numPr>
                <w:ilvl w:val="0"/>
                <w:numId w:val="1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Drugs reserved for NASH – F2 or higher. Pioglitazone and/or vitamin E could be used for NASH</w:t>
            </w:r>
          </w:p>
          <w:p w:rsidR="00AA7F80" w:rsidRPr="008C0259" w:rsidRDefault="00AA7F80" w:rsidP="00786D31">
            <w:pPr>
              <w:pStyle w:val="ListParagraph"/>
              <w:numPr>
                <w:ilvl w:val="0"/>
                <w:numId w:val="1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Bariatric surgery improves type 2 diabetes and obesity and is likely to reduce NASH progression</w:t>
            </w:r>
          </w:p>
          <w:p w:rsidR="00AA7F80" w:rsidRPr="008C0259" w:rsidRDefault="00AA7F80" w:rsidP="00786D31">
            <w:pPr>
              <w:jc w:val="both"/>
              <w:cnfStyle w:val="000000100000" w:firstRow="0" w:lastRow="0" w:firstColumn="0" w:lastColumn="0" w:oddVBand="0" w:evenVBand="0" w:oddHBand="1" w:evenHBand="0" w:firstRowFirstColumn="0" w:firstRowLastColumn="0" w:lastRowFirstColumn="0" w:lastRowLastColumn="0"/>
              <w:rPr>
                <w:rFonts w:eastAsiaTheme="minorHAnsi"/>
                <w:b/>
                <w:bCs/>
                <w:sz w:val="22"/>
                <w:szCs w:val="22"/>
              </w:rPr>
            </w:pPr>
            <w:r w:rsidRPr="008C0259">
              <w:rPr>
                <w:rFonts w:eastAsiaTheme="minorHAnsi"/>
                <w:b/>
                <w:bCs/>
                <w:sz w:val="22"/>
                <w:szCs w:val="22"/>
              </w:rPr>
              <w:t>Monitoring</w:t>
            </w:r>
          </w:p>
          <w:p w:rsidR="00AA7F80" w:rsidRPr="008C0259" w:rsidRDefault="00AA7F80" w:rsidP="00786D31">
            <w:pPr>
              <w:pStyle w:val="ListParagraph"/>
              <w:numPr>
                <w:ilvl w:val="0"/>
                <w:numId w:val="19"/>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For those with increased ALT at baseline, liver transaminases should be assessed at 6 months to assess for improvement</w:t>
            </w:r>
          </w:p>
          <w:p w:rsidR="00AA7F80" w:rsidRPr="008C0259" w:rsidRDefault="00AA7F80" w:rsidP="00786D31">
            <w:pPr>
              <w:pStyle w:val="ListParagraph"/>
              <w:numPr>
                <w:ilvl w:val="0"/>
                <w:numId w:val="19"/>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Follow up is mandatory in obesity, and in lean people with NAFLD due to potential disease progression </w:t>
            </w:r>
          </w:p>
          <w:p w:rsidR="00AA7F80" w:rsidRPr="008C0259" w:rsidRDefault="00AA7F80" w:rsidP="00786D31">
            <w:pPr>
              <w:pStyle w:val="ListParagraph"/>
              <w:numPr>
                <w:ilvl w:val="0"/>
                <w:numId w:val="19"/>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If an individual is at high risk of disease progression (e.g. ongoing risk factors such as type 2 diabetes) a repeat biopsy should be performed after 5 years</w:t>
            </w:r>
          </w:p>
        </w:tc>
      </w:tr>
      <w:tr w:rsidR="008C0259" w:rsidRPr="008C0259" w:rsidTr="00786D31">
        <w:trPr>
          <w:gridAfter w:val="1"/>
          <w:wAfter w:w="141" w:type="dxa"/>
        </w:trPr>
        <w:tc>
          <w:tcPr>
            <w:cnfStyle w:val="001000000000" w:firstRow="0" w:lastRow="0" w:firstColumn="1" w:lastColumn="0" w:oddVBand="0" w:evenVBand="0" w:oddHBand="0" w:evenHBand="0" w:firstRowFirstColumn="0" w:firstRowLastColumn="0" w:lastRowFirstColumn="0" w:lastRowLastColumn="0"/>
            <w:tcW w:w="1555" w:type="dxa"/>
          </w:tcPr>
          <w:p w:rsidR="00AA7F80" w:rsidRPr="008C0259" w:rsidRDefault="00AA7F80" w:rsidP="00786D31">
            <w:pPr>
              <w:rPr>
                <w:rFonts w:eastAsiaTheme="minorHAnsi"/>
                <w:sz w:val="22"/>
                <w:szCs w:val="22"/>
              </w:rPr>
            </w:pPr>
            <w:r w:rsidRPr="008C0259">
              <w:rPr>
                <w:rFonts w:eastAsiaTheme="minorHAnsi"/>
                <w:sz w:val="22"/>
                <w:szCs w:val="22"/>
              </w:rPr>
              <w:t xml:space="preserve">NICE 2016 </w:t>
            </w:r>
            <w:r w:rsidR="00665FCA" w:rsidRPr="008C0259">
              <w:rPr>
                <w:rFonts w:eastAsiaTheme="minorHAnsi"/>
                <w:sz w:val="22"/>
                <w:szCs w:val="22"/>
              </w:rPr>
              <w:fldChar w:fldCharType="begin" w:fldLock="1"/>
            </w:r>
            <w:r w:rsidR="00A02D1D" w:rsidRPr="008C0259">
              <w:rPr>
                <w:rFonts w:eastAsiaTheme="minorHAnsi"/>
                <w:sz w:val="22"/>
                <w:szCs w:val="22"/>
              </w:rPr>
              <w:instrText>ADDIN CSL_CITATION { "citationItems" : [ { "id" : "ITEM-1", "itemData" : { "author" : [ { "dropping-particle" : "", "family" : "National Institute for Health and Care Excellence", "given" : "", "non-dropping-particle" : "", "parse-names" : false, "suffix" : "" } ], "id" : "ITEM-1", "issued" : { "date-parts" : [ [ "2016" ] ] }, "title" : "Non-alcoholic fatty liver disease (NAFLD): assessment and management", "type" : "report" }, "uris" : [ "http://www.mendeley.com/documents/?uuid=7f05baaf-6684-4863-8714-4166ce968a50" ] } ], "mendeley" : { "formattedCitation" : "[22]", "plainTextFormattedCitation" : "[22]", "previouslyFormattedCitation" : "[22]" }, "properties" : { "noteIndex" : 0 }, "schema" : "https://github.com/citation-style-language/schema/raw/master/csl-citation.json" }</w:instrText>
            </w:r>
            <w:r w:rsidR="00665FCA" w:rsidRPr="008C0259">
              <w:rPr>
                <w:rFonts w:eastAsiaTheme="minorHAnsi"/>
                <w:sz w:val="22"/>
                <w:szCs w:val="22"/>
              </w:rPr>
              <w:fldChar w:fldCharType="separate"/>
            </w:r>
            <w:r w:rsidR="00A02D1D" w:rsidRPr="008C0259">
              <w:rPr>
                <w:rFonts w:eastAsiaTheme="minorHAnsi"/>
                <w:noProof/>
                <w:sz w:val="22"/>
                <w:szCs w:val="22"/>
              </w:rPr>
              <w:t>[22]</w:t>
            </w:r>
            <w:r w:rsidR="00665FCA" w:rsidRPr="008C0259">
              <w:rPr>
                <w:rFonts w:eastAsiaTheme="minorHAnsi"/>
                <w:sz w:val="22"/>
                <w:szCs w:val="22"/>
              </w:rPr>
              <w:fldChar w:fldCharType="end"/>
            </w:r>
          </w:p>
        </w:tc>
        <w:tc>
          <w:tcPr>
            <w:tcW w:w="4110" w:type="dxa"/>
          </w:tcPr>
          <w:p w:rsidR="00AA7F80" w:rsidRPr="008C0259" w:rsidRDefault="00AA7F80" w:rsidP="00786D31">
            <w:pPr>
              <w:pStyle w:val="ListParagraph"/>
              <w:numPr>
                <w:ilvl w:val="0"/>
                <w:numId w:val="21"/>
              </w:numPr>
              <w:spacing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Individuals with </w:t>
            </w:r>
            <w:r w:rsidRPr="008C0259">
              <w:rPr>
                <w:rFonts w:ascii="Times New Roman" w:hAnsi="Times New Roman" w:cs="Times New Roman"/>
                <w:b/>
                <w:bCs/>
              </w:rPr>
              <w:t>type 2 diabetes</w:t>
            </w:r>
            <w:r w:rsidRPr="008C0259">
              <w:rPr>
                <w:rFonts w:ascii="Times New Roman" w:hAnsi="Times New Roman" w:cs="Times New Roman"/>
              </w:rPr>
              <w:t xml:space="preserve"> or </w:t>
            </w:r>
            <w:r w:rsidRPr="008C0259">
              <w:rPr>
                <w:rFonts w:ascii="Times New Roman" w:hAnsi="Times New Roman" w:cs="Times New Roman"/>
                <w:b/>
                <w:bCs/>
              </w:rPr>
              <w:t>metabolic syndrome</w:t>
            </w:r>
          </w:p>
          <w:p w:rsidR="00AA7F80" w:rsidRPr="008C0259" w:rsidRDefault="00AA7F80" w:rsidP="00786D31">
            <w:pPr>
              <w:pStyle w:val="ListParagraph"/>
              <w:numPr>
                <w:ilvl w:val="0"/>
                <w:numId w:val="21"/>
              </w:numPr>
              <w:spacing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Take a detailed alcohol history</w:t>
            </w:r>
          </w:p>
          <w:p w:rsidR="00AA7F80" w:rsidRPr="008C0259" w:rsidRDefault="00AA7F80" w:rsidP="00786D31">
            <w:pPr>
              <w:pStyle w:val="ListParagraph"/>
              <w:numPr>
                <w:ilvl w:val="0"/>
                <w:numId w:val="21"/>
              </w:numPr>
              <w:spacing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lastRenderedPageBreak/>
              <w:t>Do not use routine blood tests to rule out NAFLD</w:t>
            </w:r>
          </w:p>
          <w:p w:rsidR="00AA7F80" w:rsidRPr="008C0259" w:rsidRDefault="00AA7F80" w:rsidP="00786D31">
            <w:pPr>
              <w:ind w:left="176" w:hanging="176"/>
              <w:jc w:val="both"/>
              <w:cnfStyle w:val="000000000000" w:firstRow="0" w:lastRow="0" w:firstColumn="0" w:lastColumn="0" w:oddVBand="0" w:evenVBand="0" w:oddHBand="0" w:evenHBand="0" w:firstRowFirstColumn="0" w:firstRowLastColumn="0" w:lastRowFirstColumn="0" w:lastRowLastColumn="0"/>
              <w:rPr>
                <w:rFonts w:eastAsiaTheme="minorHAnsi"/>
                <w:sz w:val="22"/>
                <w:szCs w:val="22"/>
              </w:rPr>
            </w:pPr>
          </w:p>
          <w:p w:rsidR="00AA7F80" w:rsidRPr="008C0259" w:rsidRDefault="00AA7F80" w:rsidP="00786D31">
            <w:pPr>
              <w:ind w:left="176" w:hanging="176"/>
              <w:jc w:val="both"/>
              <w:cnfStyle w:val="000000000000" w:firstRow="0" w:lastRow="0" w:firstColumn="0" w:lastColumn="0" w:oddVBand="0" w:evenVBand="0" w:oddHBand="0" w:evenHBand="0" w:firstRowFirstColumn="0" w:firstRowLastColumn="0" w:lastRowFirstColumn="0" w:lastRowLastColumn="0"/>
              <w:rPr>
                <w:rFonts w:eastAsiaTheme="minorHAnsi"/>
                <w:sz w:val="22"/>
                <w:szCs w:val="22"/>
              </w:rPr>
            </w:pPr>
          </w:p>
        </w:tc>
        <w:tc>
          <w:tcPr>
            <w:tcW w:w="3969" w:type="dxa"/>
          </w:tcPr>
          <w:p w:rsidR="00AA7F80" w:rsidRPr="008C0259" w:rsidRDefault="00AA7F80" w:rsidP="00786D31">
            <w:pPr>
              <w:pStyle w:val="ListParagraph"/>
              <w:numPr>
                <w:ilvl w:val="0"/>
                <w:numId w:val="21"/>
              </w:numPr>
              <w:spacing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lastRenderedPageBreak/>
              <w:t>For those with fatty liver on USS offer testing for advanced fibrosis using ELF test</w:t>
            </w:r>
          </w:p>
          <w:p w:rsidR="00AA7F80" w:rsidRPr="008C0259" w:rsidRDefault="00AA7F80" w:rsidP="00786D31">
            <w:pPr>
              <w:pStyle w:val="ListParagraph"/>
              <w:numPr>
                <w:ilvl w:val="0"/>
                <w:numId w:val="21"/>
              </w:numPr>
              <w:spacing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lastRenderedPageBreak/>
              <w:t>Repeat ELF test every 3 years in adults/2 years in children</w:t>
            </w:r>
          </w:p>
          <w:p w:rsidR="00AA7F80" w:rsidRPr="008C0259" w:rsidRDefault="00AA7F80" w:rsidP="00786D31">
            <w:pPr>
              <w:pStyle w:val="ListParagraph"/>
              <w:numPr>
                <w:ilvl w:val="0"/>
                <w:numId w:val="21"/>
              </w:numPr>
              <w:spacing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Refer those with positive ELF test to specialist</w:t>
            </w:r>
          </w:p>
          <w:p w:rsidR="00AA7F80" w:rsidRPr="008C0259" w:rsidRDefault="00AA7F80" w:rsidP="00786D31">
            <w:pPr>
              <w:ind w:left="176" w:hanging="176"/>
              <w:jc w:val="both"/>
              <w:cnfStyle w:val="000000000000" w:firstRow="0" w:lastRow="0" w:firstColumn="0" w:lastColumn="0" w:oddVBand="0" w:evenVBand="0" w:oddHBand="0" w:evenHBand="0" w:firstRowFirstColumn="0" w:firstRowLastColumn="0" w:lastRowFirstColumn="0" w:lastRowLastColumn="0"/>
              <w:rPr>
                <w:rFonts w:eastAsiaTheme="minorHAnsi"/>
                <w:sz w:val="22"/>
                <w:szCs w:val="22"/>
              </w:rPr>
            </w:pPr>
          </w:p>
        </w:tc>
        <w:tc>
          <w:tcPr>
            <w:tcW w:w="4820" w:type="dxa"/>
          </w:tcPr>
          <w:p w:rsidR="00AA7F80" w:rsidRPr="008C0259" w:rsidRDefault="00AA7F80" w:rsidP="00786D31">
            <w:pPr>
              <w:pStyle w:val="ListParagraph"/>
              <w:numPr>
                <w:ilvl w:val="0"/>
                <w:numId w:val="10"/>
              </w:numPr>
              <w:spacing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lastRenderedPageBreak/>
              <w:t>Lifestyle advice (physical activity and diet) regardless of BMI</w:t>
            </w:r>
          </w:p>
          <w:p w:rsidR="00AA7F80" w:rsidRPr="008C0259" w:rsidRDefault="00AA7F80" w:rsidP="00786D31">
            <w:pPr>
              <w:pStyle w:val="ListParagraph"/>
              <w:numPr>
                <w:ilvl w:val="0"/>
                <w:numId w:val="10"/>
              </w:numPr>
              <w:spacing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Recommend alcohol within national limits</w:t>
            </w:r>
          </w:p>
          <w:p w:rsidR="00AA7F80" w:rsidRPr="008C0259" w:rsidRDefault="00AA7F80" w:rsidP="00786D31">
            <w:pPr>
              <w:pStyle w:val="ListParagraph"/>
              <w:numPr>
                <w:ilvl w:val="0"/>
                <w:numId w:val="10"/>
              </w:numPr>
              <w:spacing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lastRenderedPageBreak/>
              <w:t>Continue statins unless liver enzymes double within 3 months of starting</w:t>
            </w:r>
          </w:p>
          <w:p w:rsidR="00AA7F80" w:rsidRPr="008C0259" w:rsidRDefault="00AA7F80" w:rsidP="00786D31">
            <w:pPr>
              <w:pStyle w:val="ListParagraph"/>
              <w:numPr>
                <w:ilvl w:val="0"/>
                <w:numId w:val="10"/>
              </w:numPr>
              <w:spacing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Consider pioglitazone or vitamin E whether they have diabetes or not (unless contraindications – heart failure, bladder cancer or </w:t>
            </w:r>
            <w:proofErr w:type="spellStart"/>
            <w:r w:rsidRPr="008C0259">
              <w:rPr>
                <w:rFonts w:ascii="Times New Roman" w:hAnsi="Times New Roman" w:cs="Times New Roman"/>
              </w:rPr>
              <w:t>uninvestigated</w:t>
            </w:r>
            <w:proofErr w:type="spellEnd"/>
            <w:r w:rsidRPr="008C0259">
              <w:rPr>
                <w:rFonts w:ascii="Times New Roman" w:hAnsi="Times New Roman" w:cs="Times New Roman"/>
              </w:rPr>
              <w:t xml:space="preserve"> macroscopic haematuria)</w:t>
            </w:r>
          </w:p>
          <w:p w:rsidR="00AA7F80" w:rsidRPr="008C0259" w:rsidRDefault="00AA7F80" w:rsidP="00786D31">
            <w:pPr>
              <w:pStyle w:val="ListParagraph"/>
              <w:numPr>
                <w:ilvl w:val="0"/>
                <w:numId w:val="10"/>
              </w:numPr>
              <w:spacing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Insufficient evidence for omega 3</w:t>
            </w:r>
          </w:p>
          <w:p w:rsidR="00AA7F80" w:rsidRPr="008C0259" w:rsidRDefault="00AA7F80" w:rsidP="00786D31">
            <w:pPr>
              <w:jc w:val="both"/>
              <w:cnfStyle w:val="000000000000" w:firstRow="0" w:lastRow="0" w:firstColumn="0" w:lastColumn="0" w:oddVBand="0" w:evenVBand="0" w:oddHBand="0" w:evenHBand="0" w:firstRowFirstColumn="0" w:firstRowLastColumn="0" w:lastRowFirstColumn="0" w:lastRowLastColumn="0"/>
              <w:rPr>
                <w:rFonts w:eastAsiaTheme="minorHAnsi"/>
                <w:b/>
                <w:bCs/>
                <w:sz w:val="22"/>
                <w:szCs w:val="22"/>
              </w:rPr>
            </w:pPr>
            <w:r w:rsidRPr="008C0259">
              <w:rPr>
                <w:rFonts w:eastAsiaTheme="minorHAnsi"/>
                <w:b/>
                <w:bCs/>
                <w:sz w:val="22"/>
                <w:szCs w:val="22"/>
              </w:rPr>
              <w:t xml:space="preserve">Monitoring: </w:t>
            </w:r>
            <w:r w:rsidRPr="008C0259">
              <w:rPr>
                <w:rFonts w:eastAsiaTheme="minorHAnsi"/>
                <w:sz w:val="22"/>
                <w:szCs w:val="22"/>
              </w:rPr>
              <w:t>Consider using ELF test to assess response to pharmacological therapy. If ELF increases, stop treatment and consider other agent</w:t>
            </w:r>
            <w:r w:rsidR="004C320F" w:rsidRPr="008C0259">
              <w:rPr>
                <w:rFonts w:eastAsiaTheme="minorHAnsi"/>
                <w:sz w:val="22"/>
                <w:szCs w:val="22"/>
              </w:rPr>
              <w:t>s</w:t>
            </w:r>
            <w:r w:rsidRPr="008C0259">
              <w:rPr>
                <w:rFonts w:eastAsiaTheme="minorHAnsi"/>
                <w:sz w:val="22"/>
                <w:szCs w:val="22"/>
              </w:rPr>
              <w:t>.</w:t>
            </w:r>
          </w:p>
        </w:tc>
      </w:tr>
      <w:tr w:rsidR="008C0259" w:rsidRPr="008C0259" w:rsidTr="00786D31">
        <w:trPr>
          <w:gridAfter w:val="1"/>
          <w:cnfStyle w:val="000000100000" w:firstRow="0" w:lastRow="0" w:firstColumn="0" w:lastColumn="0" w:oddVBand="0" w:evenVBand="0" w:oddHBand="1" w:evenHBand="0" w:firstRowFirstColumn="0" w:firstRowLastColumn="0" w:lastRowFirstColumn="0" w:lastRowLastColumn="0"/>
          <w:wAfter w:w="141" w:type="dxa"/>
          <w:trHeight w:val="2224"/>
        </w:trPr>
        <w:tc>
          <w:tcPr>
            <w:cnfStyle w:val="001000000000" w:firstRow="0" w:lastRow="0" w:firstColumn="1" w:lastColumn="0" w:oddVBand="0" w:evenVBand="0" w:oddHBand="0" w:evenHBand="0" w:firstRowFirstColumn="0" w:firstRowLastColumn="0" w:lastRowFirstColumn="0" w:lastRowLastColumn="0"/>
            <w:tcW w:w="1555" w:type="dxa"/>
          </w:tcPr>
          <w:p w:rsidR="00AA7F80" w:rsidRPr="008C0259" w:rsidRDefault="00AA7F80" w:rsidP="00786D31">
            <w:pPr>
              <w:rPr>
                <w:rFonts w:eastAsiaTheme="minorHAnsi"/>
                <w:sz w:val="22"/>
                <w:szCs w:val="22"/>
              </w:rPr>
            </w:pPr>
            <w:r w:rsidRPr="008C0259">
              <w:rPr>
                <w:rFonts w:eastAsiaTheme="minorHAnsi"/>
                <w:sz w:val="22"/>
                <w:szCs w:val="22"/>
              </w:rPr>
              <w:lastRenderedPageBreak/>
              <w:t xml:space="preserve">AASLD 2018 </w:t>
            </w:r>
            <w:r w:rsidR="00665FCA" w:rsidRPr="008C0259">
              <w:rPr>
                <w:rFonts w:eastAsiaTheme="minorHAnsi"/>
                <w:sz w:val="22"/>
                <w:szCs w:val="22"/>
              </w:rPr>
              <w:fldChar w:fldCharType="begin" w:fldLock="1"/>
            </w:r>
            <w:r w:rsidR="000C4FC2" w:rsidRPr="008C0259">
              <w:rPr>
                <w:rFonts w:eastAsiaTheme="minorHAnsi"/>
                <w:sz w:val="22"/>
                <w:szCs w:val="22"/>
              </w:rPr>
              <w:instrText>ADDIN CSL_CITATION { "citationItems" : [ { "id" : "ITEM-1", "itemData" : { "author" : [ { "dropping-particle" : "", "family" : "Chalasani", "given" : "Naga", "non-dropping-particle" : "", "parse-names" : false, "suffix" : "" }, { "dropping-particle" : "", "family" : "Younossi", "given" : "Zobair", "non-dropping-particle" : "", "parse-names" : false, "suffix" : "" }, { "dropping-particle" : "", "family" : "Lavine", "given" : "Joel E.", "non-dropping-particle" : "", "parse-names" : false, "suffix" : "" }, { "dropping-particle" : "", "family" : "Charlton", "given" : "Michael", "non-dropping-particle" : "", "parse-names" : false, "suffix" : "" }, { "dropping-particle" : "", "family" : "Cusi", "given" : "Kenneth", "non-dropping-particle" : "", "parse-names" : false, "suffix" : "" }, { "dropping-particle" : "", "family" : "Rinella", "given" : "Mary", "non-dropping-particle" : "", "parse-names" : false, "suffix" : "" }, { "dropping-particle" : "", "family" : "Harrison", "given" : "Stephen A.", "non-dropping-particle" : "", "parse-names" : false, "suffix" : "" }, { "dropping-particle" : "", "family" : "Brunt", "given" : "Elizabeth M.", "non-dropping-particle" : "", "parse-names" : false, "suffix" : "" }, { "dropping-particle" : "", "family" : "Sanyal", "given" : "Arun J.", "non-dropping-particle" : "", "parse-names" : false, "suffix" : "" } ], "container-title" : "Hepatology", "id" : "ITEM-1", "issue" : "1", "issued" : { "date-parts" : [ [ "2018" ] ] }, "page" : "328-357", "title" : "The diagnosis and management of nonalcoholic fatty liver disease: Practice guidance from the American Association for the Study of Liver Diseases", "type" : "article-journal", "volume" : "67" }, "uris" : [ "http://www.mendeley.com/documents/?uuid=cdf3e225-bbca-3187-a1d2-e0c2f66e5b2e" ] } ], "mendeley" : { "formattedCitation" : "[31]", "plainTextFormattedCitation" : "[31]", "previouslyFormattedCitation" : "[31]" }, "properties" : { "noteIndex" : 0 }, "schema" : "https://github.com/citation-style-language/schema/raw/master/csl-citation.json" }</w:instrText>
            </w:r>
            <w:r w:rsidR="00665FCA" w:rsidRPr="008C0259">
              <w:rPr>
                <w:rFonts w:eastAsiaTheme="minorHAnsi"/>
                <w:sz w:val="22"/>
                <w:szCs w:val="22"/>
              </w:rPr>
              <w:fldChar w:fldCharType="separate"/>
            </w:r>
            <w:r w:rsidR="000C4FC2" w:rsidRPr="008C0259">
              <w:rPr>
                <w:rFonts w:eastAsiaTheme="minorHAnsi"/>
                <w:noProof/>
                <w:sz w:val="22"/>
                <w:szCs w:val="22"/>
              </w:rPr>
              <w:t>[31]</w:t>
            </w:r>
            <w:r w:rsidR="00665FCA" w:rsidRPr="008C0259">
              <w:rPr>
                <w:rFonts w:eastAsiaTheme="minorHAnsi"/>
                <w:sz w:val="22"/>
                <w:szCs w:val="22"/>
              </w:rPr>
              <w:fldChar w:fldCharType="end"/>
            </w:r>
          </w:p>
          <w:p w:rsidR="00AA7F80" w:rsidRPr="008C0259" w:rsidRDefault="00AA7F80" w:rsidP="00786D31">
            <w:pPr>
              <w:rPr>
                <w:rFonts w:eastAsiaTheme="minorHAnsi"/>
                <w:sz w:val="22"/>
                <w:szCs w:val="22"/>
              </w:rPr>
            </w:pPr>
          </w:p>
          <w:p w:rsidR="00AA7F80" w:rsidRPr="008C0259" w:rsidRDefault="00AA7F80" w:rsidP="00786D31">
            <w:pPr>
              <w:jc w:val="center"/>
              <w:rPr>
                <w:rFonts w:eastAsiaTheme="minorHAnsi"/>
                <w:sz w:val="22"/>
                <w:szCs w:val="22"/>
              </w:rPr>
            </w:pPr>
          </w:p>
        </w:tc>
        <w:tc>
          <w:tcPr>
            <w:tcW w:w="4110" w:type="dxa"/>
          </w:tcPr>
          <w:p w:rsidR="00AA7F80" w:rsidRPr="008C0259" w:rsidRDefault="00AA7F80" w:rsidP="00786D31">
            <w:pPr>
              <w:pStyle w:val="ListParagraph"/>
              <w:numPr>
                <w:ilvl w:val="0"/>
                <w:numId w:val="11"/>
              </w:numPr>
              <w:spacing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 xml:space="preserve">Routine screening not recommended in high-risk populations </w:t>
            </w:r>
          </w:p>
          <w:p w:rsidR="00AA7F80" w:rsidRPr="008C0259" w:rsidRDefault="00AA7F80" w:rsidP="00786D31">
            <w:pPr>
              <w:pStyle w:val="ListParagraph"/>
              <w:numPr>
                <w:ilvl w:val="0"/>
                <w:numId w:val="11"/>
              </w:numPr>
              <w:spacing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High index of suspicion in individuals with type 2 diabetes: clinical decision aids such as NFS or FIB-4 or transient elastography can be used to identify those at low or high risk</w:t>
            </w:r>
          </w:p>
          <w:p w:rsidR="00AA7F80" w:rsidRPr="008C0259" w:rsidRDefault="00AA7F80" w:rsidP="00786D31">
            <w:pPr>
              <w:pStyle w:val="ListParagraph"/>
              <w:numPr>
                <w:ilvl w:val="0"/>
                <w:numId w:val="11"/>
              </w:numPr>
              <w:spacing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Screen for other liver disease and co-existing disease such as obesity, IR or diabetes, PCOS, sleep apnoea or hypothyroidism</w:t>
            </w:r>
          </w:p>
        </w:tc>
        <w:tc>
          <w:tcPr>
            <w:tcW w:w="3969" w:type="dxa"/>
          </w:tcPr>
          <w:p w:rsidR="00AA7F80" w:rsidRPr="008C0259" w:rsidRDefault="00AA7F80" w:rsidP="00786D31">
            <w:pPr>
              <w:ind w:left="176" w:hanging="176"/>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rPr>
            </w:pPr>
          </w:p>
        </w:tc>
        <w:tc>
          <w:tcPr>
            <w:tcW w:w="4820" w:type="dxa"/>
          </w:tcPr>
          <w:p w:rsidR="00AA7F80" w:rsidRPr="008C0259" w:rsidRDefault="00AA7F80" w:rsidP="00786D31">
            <w:pPr>
              <w:cnfStyle w:val="000000100000" w:firstRow="0" w:lastRow="0" w:firstColumn="0" w:lastColumn="0" w:oddVBand="0" w:evenVBand="0" w:oddHBand="1" w:evenHBand="0" w:firstRowFirstColumn="0" w:firstRowLastColumn="0" w:lastRowFirstColumn="0" w:lastRowLastColumn="0"/>
              <w:rPr>
                <w:rFonts w:eastAsiaTheme="minorHAnsi"/>
                <w:b/>
                <w:bCs/>
                <w:sz w:val="22"/>
                <w:szCs w:val="22"/>
              </w:rPr>
            </w:pPr>
            <w:r w:rsidRPr="008C0259">
              <w:rPr>
                <w:rFonts w:eastAsiaTheme="minorHAnsi"/>
                <w:b/>
                <w:bCs/>
                <w:sz w:val="22"/>
                <w:szCs w:val="22"/>
              </w:rPr>
              <w:t xml:space="preserve">Recommended treatments if biopsy proven NASH: </w:t>
            </w:r>
          </w:p>
          <w:p w:rsidR="00AA7F80" w:rsidRPr="008C0259" w:rsidRDefault="00AA7F80" w:rsidP="00786D31">
            <w:pPr>
              <w:pStyle w:val="ListParagraph"/>
              <w:numPr>
                <w:ilvl w:val="0"/>
                <w:numId w:val="9"/>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Exercise and weight loss of 7-10%</w:t>
            </w:r>
          </w:p>
          <w:p w:rsidR="00AA7F80" w:rsidRPr="008C0259" w:rsidRDefault="00AA7F80" w:rsidP="00786D31">
            <w:pPr>
              <w:pStyle w:val="ListParagraph"/>
              <w:numPr>
                <w:ilvl w:val="0"/>
                <w:numId w:val="9"/>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Pioglitazone (with or without type 2 diabetes)</w:t>
            </w:r>
          </w:p>
          <w:p w:rsidR="00AA7F80" w:rsidRPr="008C0259" w:rsidRDefault="00AA7F80" w:rsidP="00786D31">
            <w:pPr>
              <w:pStyle w:val="ListParagraph"/>
              <w:numPr>
                <w:ilvl w:val="0"/>
                <w:numId w:val="9"/>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Vitamin E (individuals without diabetes only)</w:t>
            </w:r>
          </w:p>
          <w:p w:rsidR="00AA7F80" w:rsidRPr="008C0259" w:rsidRDefault="00AA7F80" w:rsidP="00786D31">
            <w:pPr>
              <w:ind w:left="324" w:hanging="284"/>
              <w:cnfStyle w:val="000000100000" w:firstRow="0" w:lastRow="0" w:firstColumn="0" w:lastColumn="0" w:oddVBand="0" w:evenVBand="0" w:oddHBand="1" w:evenHBand="0" w:firstRowFirstColumn="0" w:firstRowLastColumn="0" w:lastRowFirstColumn="0" w:lastRowLastColumn="0"/>
              <w:rPr>
                <w:rFonts w:eastAsiaTheme="minorHAnsi"/>
                <w:b/>
                <w:bCs/>
                <w:sz w:val="22"/>
                <w:szCs w:val="22"/>
              </w:rPr>
            </w:pPr>
            <w:r w:rsidRPr="008C0259">
              <w:rPr>
                <w:rFonts w:eastAsiaTheme="minorHAnsi"/>
                <w:b/>
                <w:bCs/>
                <w:sz w:val="22"/>
                <w:szCs w:val="22"/>
              </w:rPr>
              <w:t>Not recommended:</w:t>
            </w:r>
          </w:p>
          <w:p w:rsidR="00AA7F80" w:rsidRPr="008C0259" w:rsidRDefault="00AA7F80" w:rsidP="00786D31">
            <w:pPr>
              <w:pStyle w:val="ListParagraph"/>
              <w:numPr>
                <w:ilvl w:val="0"/>
                <w:numId w:val="8"/>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Metformin or GLP-1 receptor agonists (insufficient evidence)</w:t>
            </w:r>
          </w:p>
          <w:p w:rsidR="00AA7F80" w:rsidRPr="008C0259" w:rsidRDefault="00AA7F80" w:rsidP="00786D31">
            <w:pPr>
              <w:pStyle w:val="ListParagraph"/>
              <w:numPr>
                <w:ilvl w:val="0"/>
                <w:numId w:val="8"/>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0259">
              <w:rPr>
                <w:rFonts w:ascii="Times New Roman" w:hAnsi="Times New Roman" w:cs="Times New Roman"/>
              </w:rPr>
              <w:t>Bariatric surgery (although it can be considered in otherwise eligible individuals)</w:t>
            </w:r>
          </w:p>
        </w:tc>
      </w:tr>
    </w:tbl>
    <w:p w:rsidR="00AA7F80" w:rsidRPr="008C0259" w:rsidRDefault="00AA7F80" w:rsidP="00AA7F80">
      <w:pPr>
        <w:rPr>
          <w:b/>
          <w:bCs/>
          <w:noProof/>
          <w:sz w:val="22"/>
          <w:szCs w:val="22"/>
        </w:rPr>
      </w:pPr>
    </w:p>
    <w:p w:rsidR="00AA7F80" w:rsidRPr="008C0259" w:rsidRDefault="00AA7F80" w:rsidP="00AA7F80">
      <w:pPr>
        <w:rPr>
          <w:b/>
          <w:bCs/>
          <w:noProof/>
          <w:sz w:val="22"/>
          <w:szCs w:val="22"/>
        </w:rPr>
      </w:pPr>
    </w:p>
    <w:p w:rsidR="00AA7F80" w:rsidRPr="008C0259" w:rsidRDefault="00AA7F80" w:rsidP="00AA7F80">
      <w:pPr>
        <w:jc w:val="both"/>
        <w:rPr>
          <w:noProof/>
          <w:sz w:val="22"/>
          <w:szCs w:val="22"/>
        </w:rPr>
      </w:pPr>
      <w:r w:rsidRPr="008C0259">
        <w:rPr>
          <w:noProof/>
          <w:sz w:val="22"/>
          <w:szCs w:val="22"/>
        </w:rPr>
        <w:t>EASL, european association for the study of the liver; EASD, european association for the study of diabetes; EASO, european association for the study of obesity; MetS, metabolic syndrome;</w:t>
      </w:r>
      <w:r w:rsidRPr="008C0259">
        <w:rPr>
          <w:b/>
          <w:bCs/>
          <w:noProof/>
          <w:sz w:val="22"/>
          <w:szCs w:val="22"/>
        </w:rPr>
        <w:t xml:space="preserve"> </w:t>
      </w:r>
      <w:r w:rsidRPr="008C0259">
        <w:rPr>
          <w:sz w:val="22"/>
          <w:szCs w:val="22"/>
        </w:rPr>
        <w:t>NAFLD, non-alcoholic fatty liver disease;</w:t>
      </w:r>
      <w:r w:rsidRPr="008C0259">
        <w:rPr>
          <w:noProof/>
          <w:sz w:val="22"/>
          <w:szCs w:val="22"/>
        </w:rPr>
        <w:t xml:space="preserve"> NASH, non-alcoholic steatohepatitis; BMI, body mass index; USS, ultrasound scan; </w:t>
      </w:r>
      <w:r w:rsidRPr="008C0259">
        <w:rPr>
          <w:noProof/>
          <w:sz w:val="22"/>
          <w:szCs w:val="22"/>
          <w:vertAlign w:val="superscript"/>
        </w:rPr>
        <w:t>1</w:t>
      </w:r>
      <w:r w:rsidRPr="008C0259">
        <w:rPr>
          <w:noProof/>
          <w:sz w:val="22"/>
          <w:szCs w:val="22"/>
        </w:rPr>
        <w:t xml:space="preserve">H-MRS, proton magnetic resonance spectroscopy; LDL, low density lipoprotein; CV, cardiovasular; </w:t>
      </w:r>
      <w:r w:rsidRPr="008C0259">
        <w:rPr>
          <w:sz w:val="22"/>
          <w:szCs w:val="22"/>
        </w:rPr>
        <w:t xml:space="preserve">ALT, </w:t>
      </w:r>
      <w:r w:rsidRPr="008C0259">
        <w:rPr>
          <w:noProof/>
          <w:sz w:val="22"/>
          <w:szCs w:val="22"/>
        </w:rPr>
        <w:t xml:space="preserve">alanine aminotransferase; NICE, national institute for health and care excellence; ELF, enhanced liver fibrosis score; AASLD, american association for the study of liver diseases; NFS, </w:t>
      </w:r>
      <w:r w:rsidRPr="008C0259">
        <w:rPr>
          <w:sz w:val="22"/>
          <w:szCs w:val="22"/>
        </w:rPr>
        <w:t>non-alcoholic fatty liver disease</w:t>
      </w:r>
      <w:r w:rsidRPr="008C0259">
        <w:rPr>
          <w:noProof/>
          <w:sz w:val="22"/>
          <w:szCs w:val="22"/>
        </w:rPr>
        <w:t xml:space="preserve"> fibrosis score; FIB-4, fibrosis-4 index; IR, insulin resistance; PCOS, polycystic ovary syndrome; GLP-1, glucoagon-like peptide-1</w:t>
      </w:r>
    </w:p>
    <w:p w:rsidR="00C3399F" w:rsidRPr="008C0259" w:rsidRDefault="00C3399F" w:rsidP="00AA7F80">
      <w:pPr>
        <w:jc w:val="both"/>
        <w:rPr>
          <w:noProof/>
          <w:sz w:val="22"/>
          <w:szCs w:val="22"/>
        </w:rPr>
      </w:pPr>
    </w:p>
    <w:p w:rsidR="00C3399F" w:rsidRPr="008C0259" w:rsidRDefault="00C3399F" w:rsidP="00AA7F80">
      <w:pPr>
        <w:jc w:val="both"/>
        <w:rPr>
          <w:noProof/>
          <w:sz w:val="22"/>
          <w:szCs w:val="22"/>
        </w:rPr>
      </w:pPr>
    </w:p>
    <w:p w:rsidR="000C4FC2" w:rsidRPr="008C0259" w:rsidRDefault="000C4FC2" w:rsidP="00AA7F80">
      <w:pPr>
        <w:jc w:val="both"/>
        <w:rPr>
          <w:noProof/>
          <w:sz w:val="22"/>
          <w:szCs w:val="22"/>
        </w:rPr>
      </w:pPr>
    </w:p>
    <w:p w:rsidR="000C4FC2" w:rsidRPr="008C0259" w:rsidRDefault="000C4FC2" w:rsidP="00AA7F80">
      <w:pPr>
        <w:jc w:val="both"/>
        <w:rPr>
          <w:noProof/>
          <w:sz w:val="22"/>
          <w:szCs w:val="22"/>
        </w:rPr>
      </w:pPr>
    </w:p>
    <w:p w:rsidR="000C4FC2" w:rsidRPr="008C0259" w:rsidRDefault="000C4FC2" w:rsidP="00AA7F80">
      <w:pPr>
        <w:jc w:val="both"/>
        <w:rPr>
          <w:noProof/>
          <w:sz w:val="22"/>
          <w:szCs w:val="22"/>
        </w:rPr>
      </w:pPr>
    </w:p>
    <w:p w:rsidR="00C3399F" w:rsidRPr="008C0259" w:rsidRDefault="00C3399F" w:rsidP="00AA7F80">
      <w:pPr>
        <w:jc w:val="both"/>
        <w:rPr>
          <w:noProof/>
          <w:sz w:val="22"/>
          <w:szCs w:val="22"/>
        </w:rPr>
      </w:pPr>
    </w:p>
    <w:p w:rsidR="00C3399F" w:rsidRPr="008C0259" w:rsidRDefault="00C3399F" w:rsidP="00AA7F80">
      <w:pPr>
        <w:jc w:val="both"/>
        <w:rPr>
          <w:noProof/>
          <w:sz w:val="22"/>
          <w:szCs w:val="22"/>
        </w:rPr>
        <w:sectPr w:rsidR="00C3399F" w:rsidRPr="008C0259" w:rsidSect="00136F45">
          <w:footerReference w:type="even" r:id="rId10"/>
          <w:footerReference w:type="default" r:id="rId11"/>
          <w:pgSz w:w="16817" w:h="11901" w:orient="landscape"/>
          <w:pgMar w:top="1440" w:right="1440" w:bottom="1440" w:left="1440" w:header="720" w:footer="720" w:gutter="0"/>
          <w:cols w:space="720"/>
          <w:docGrid w:linePitch="360"/>
        </w:sectPr>
      </w:pPr>
    </w:p>
    <w:p w:rsidR="00C3399F" w:rsidRPr="008C0259" w:rsidRDefault="00C3399F" w:rsidP="00C3399F">
      <w:pPr>
        <w:spacing w:line="276" w:lineRule="auto"/>
        <w:jc w:val="both"/>
        <w:rPr>
          <w:b/>
          <w:bCs/>
          <w:sz w:val="22"/>
          <w:szCs w:val="22"/>
        </w:rPr>
      </w:pPr>
      <w:r w:rsidRPr="008C0259">
        <w:rPr>
          <w:b/>
          <w:bCs/>
          <w:sz w:val="22"/>
          <w:szCs w:val="22"/>
        </w:rPr>
        <w:lastRenderedPageBreak/>
        <w:t>Figure Legends</w:t>
      </w:r>
    </w:p>
    <w:p w:rsidR="00C3399F" w:rsidRPr="008C0259" w:rsidRDefault="00C3399F" w:rsidP="00C3399F">
      <w:pPr>
        <w:spacing w:line="276" w:lineRule="auto"/>
        <w:jc w:val="both"/>
        <w:rPr>
          <w:sz w:val="22"/>
          <w:szCs w:val="22"/>
        </w:rPr>
      </w:pPr>
    </w:p>
    <w:p w:rsidR="00C3399F" w:rsidRPr="008C0259" w:rsidRDefault="00C3399F" w:rsidP="00C3399F">
      <w:pPr>
        <w:spacing w:line="276" w:lineRule="auto"/>
        <w:jc w:val="both"/>
        <w:rPr>
          <w:b/>
          <w:bCs/>
          <w:sz w:val="22"/>
          <w:szCs w:val="22"/>
        </w:rPr>
      </w:pPr>
      <w:r w:rsidRPr="008C0259">
        <w:rPr>
          <w:b/>
          <w:bCs/>
          <w:sz w:val="22"/>
          <w:szCs w:val="22"/>
        </w:rPr>
        <w:t xml:space="preserve">Fig. 1: The pathophysiology of NAFLD and its relationship to diabetes </w:t>
      </w:r>
    </w:p>
    <w:p w:rsidR="00C3399F" w:rsidRPr="008C0259" w:rsidRDefault="00C3399F" w:rsidP="00C3399F">
      <w:pPr>
        <w:spacing w:line="276" w:lineRule="auto"/>
        <w:jc w:val="both"/>
        <w:rPr>
          <w:sz w:val="22"/>
          <w:szCs w:val="22"/>
        </w:rPr>
      </w:pPr>
    </w:p>
    <w:p w:rsidR="00C3399F" w:rsidRPr="008C0259" w:rsidRDefault="00C3399F" w:rsidP="00C3399F">
      <w:pPr>
        <w:spacing w:line="276" w:lineRule="auto"/>
        <w:jc w:val="both"/>
        <w:rPr>
          <w:sz w:val="22"/>
          <w:szCs w:val="22"/>
        </w:rPr>
      </w:pPr>
      <w:r w:rsidRPr="008C0259">
        <w:rPr>
          <w:sz w:val="22"/>
          <w:szCs w:val="22"/>
        </w:rPr>
        <w:t xml:space="preserve">NEFA, non-esterified fatty acids; VLDL, very </w:t>
      </w:r>
      <w:proofErr w:type="gramStart"/>
      <w:r w:rsidRPr="008C0259">
        <w:rPr>
          <w:sz w:val="22"/>
          <w:szCs w:val="22"/>
        </w:rPr>
        <w:t>low density</w:t>
      </w:r>
      <w:proofErr w:type="gramEnd"/>
      <w:r w:rsidRPr="008C0259">
        <w:rPr>
          <w:sz w:val="22"/>
          <w:szCs w:val="22"/>
        </w:rPr>
        <w:t xml:space="preserve"> lipoprotein; DNL, </w:t>
      </w:r>
      <w:r w:rsidRPr="008C0259">
        <w:rPr>
          <w:i/>
          <w:iCs/>
          <w:sz w:val="22"/>
          <w:szCs w:val="22"/>
        </w:rPr>
        <w:t>de novo</w:t>
      </w:r>
      <w:r w:rsidRPr="008C0259">
        <w:rPr>
          <w:sz w:val="22"/>
          <w:szCs w:val="22"/>
        </w:rPr>
        <w:t xml:space="preserve"> lipogenesis; </w:t>
      </w:r>
      <w:proofErr w:type="spellStart"/>
      <w:r w:rsidRPr="008C0259">
        <w:rPr>
          <w:sz w:val="22"/>
          <w:szCs w:val="22"/>
        </w:rPr>
        <w:t>FACoA</w:t>
      </w:r>
      <w:proofErr w:type="spellEnd"/>
      <w:r w:rsidRPr="008C0259">
        <w:rPr>
          <w:sz w:val="22"/>
          <w:szCs w:val="22"/>
        </w:rPr>
        <w:t xml:space="preserve">, fatty acyl co-enzyme A synthetase; TG, triglycerides; IHTG, intra-hepatic triglycerides; SREBP-1, sterol regulatory element-binding protein 1; ChREBP-1, carbohydrate-responsive element-binding protein; CM, chylomicron. </w:t>
      </w:r>
    </w:p>
    <w:p w:rsidR="00C3399F" w:rsidRPr="008C0259" w:rsidRDefault="00BA0DF6" w:rsidP="00C3399F">
      <w:pPr>
        <w:spacing w:line="276" w:lineRule="auto"/>
        <w:jc w:val="both"/>
        <w:rPr>
          <w:sz w:val="22"/>
          <w:szCs w:val="22"/>
        </w:rPr>
      </w:pPr>
      <w:r w:rsidRPr="008C0259">
        <w:rPr>
          <w:noProof/>
        </w:rPr>
        <w:drawing>
          <wp:inline distT="0" distB="0" distL="0" distR="0" wp14:anchorId="2C8762CD" wp14:editId="60E6202C">
            <wp:extent cx="5727700" cy="322199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rsidR="00C3399F" w:rsidRPr="008C0259" w:rsidRDefault="00C3399F" w:rsidP="00C3399F">
      <w:pPr>
        <w:spacing w:line="276" w:lineRule="auto"/>
        <w:jc w:val="both"/>
        <w:rPr>
          <w:b/>
          <w:bCs/>
          <w:sz w:val="22"/>
          <w:szCs w:val="22"/>
        </w:rPr>
      </w:pPr>
      <w:r w:rsidRPr="008C0259">
        <w:rPr>
          <w:b/>
          <w:bCs/>
          <w:sz w:val="22"/>
          <w:szCs w:val="22"/>
        </w:rPr>
        <w:t xml:space="preserve">Fig. 2. A summary of the extra-hepatic manifestations of NAFLD </w:t>
      </w:r>
    </w:p>
    <w:p w:rsidR="00C3399F" w:rsidRPr="008C0259" w:rsidRDefault="00BA0DF6" w:rsidP="00C3399F">
      <w:pPr>
        <w:spacing w:line="276" w:lineRule="auto"/>
        <w:jc w:val="both"/>
        <w:rPr>
          <w:b/>
          <w:bCs/>
          <w:sz w:val="22"/>
          <w:szCs w:val="22"/>
        </w:rPr>
      </w:pPr>
      <w:r w:rsidRPr="008C0259">
        <w:rPr>
          <w:noProof/>
        </w:rPr>
        <w:drawing>
          <wp:inline distT="0" distB="0" distL="0" distR="0" wp14:anchorId="34246F22" wp14:editId="74C8317B">
            <wp:extent cx="5727700" cy="32219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rsidR="00C3399F" w:rsidRPr="008C0259" w:rsidRDefault="00C3399F" w:rsidP="00C3399F">
      <w:pPr>
        <w:spacing w:line="276" w:lineRule="auto"/>
        <w:jc w:val="both"/>
        <w:rPr>
          <w:b/>
          <w:bCs/>
          <w:sz w:val="22"/>
          <w:szCs w:val="22"/>
        </w:rPr>
      </w:pPr>
      <w:r w:rsidRPr="008C0259">
        <w:rPr>
          <w:b/>
          <w:bCs/>
          <w:sz w:val="22"/>
          <w:szCs w:val="22"/>
        </w:rPr>
        <w:t>Fig. 3. Algorithm for the identification and risk stratification</w:t>
      </w:r>
      <w:r w:rsidR="00F9106E" w:rsidRPr="008C0259">
        <w:rPr>
          <w:b/>
          <w:bCs/>
          <w:sz w:val="22"/>
          <w:szCs w:val="22"/>
        </w:rPr>
        <w:t xml:space="preserve"> of NAFLD</w:t>
      </w:r>
      <w:r w:rsidRPr="008C0259">
        <w:rPr>
          <w:b/>
          <w:bCs/>
          <w:sz w:val="22"/>
          <w:szCs w:val="22"/>
        </w:rPr>
        <w:t xml:space="preserve"> for individuals with </w:t>
      </w:r>
      <w:r w:rsidR="00F9106E" w:rsidRPr="008C0259">
        <w:rPr>
          <w:b/>
          <w:bCs/>
          <w:sz w:val="22"/>
          <w:szCs w:val="22"/>
        </w:rPr>
        <w:t>type 2 diabetes</w:t>
      </w:r>
    </w:p>
    <w:p w:rsidR="00C3399F" w:rsidRPr="008C0259" w:rsidRDefault="00BA0DF6" w:rsidP="00C3399F">
      <w:pPr>
        <w:spacing w:line="276" w:lineRule="auto"/>
        <w:jc w:val="both"/>
        <w:rPr>
          <w:sz w:val="22"/>
          <w:szCs w:val="22"/>
        </w:rPr>
      </w:pPr>
      <w:r w:rsidRPr="008C0259">
        <w:rPr>
          <w:noProof/>
        </w:rPr>
        <w:lastRenderedPageBreak/>
        <w:drawing>
          <wp:inline distT="0" distB="0" distL="0" distR="0" wp14:anchorId="6E874C89" wp14:editId="579017C2">
            <wp:extent cx="5727700" cy="322199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rsidR="00C3399F" w:rsidRPr="008C0259" w:rsidRDefault="00C3399F" w:rsidP="00C3399F">
      <w:pPr>
        <w:spacing w:line="276" w:lineRule="auto"/>
        <w:jc w:val="both"/>
        <w:rPr>
          <w:rStyle w:val="st"/>
          <w:rFonts w:eastAsiaTheme="majorEastAsia"/>
          <w:sz w:val="22"/>
          <w:szCs w:val="22"/>
        </w:rPr>
      </w:pPr>
      <w:r w:rsidRPr="008C0259">
        <w:rPr>
          <w:sz w:val="22"/>
          <w:szCs w:val="22"/>
        </w:rPr>
        <w:t xml:space="preserve">NAFLD, non-alcoholic fatty liver disease; </w:t>
      </w:r>
      <w:proofErr w:type="spellStart"/>
      <w:r w:rsidRPr="008C0259">
        <w:rPr>
          <w:sz w:val="22"/>
          <w:szCs w:val="22"/>
        </w:rPr>
        <w:t>MetS</w:t>
      </w:r>
      <w:proofErr w:type="spellEnd"/>
      <w:r w:rsidRPr="008C0259">
        <w:rPr>
          <w:sz w:val="22"/>
          <w:szCs w:val="22"/>
        </w:rPr>
        <w:t xml:space="preserve">, metabolic syndrome; ARFI, acoustic radiation force impulse; NASH, non-alcoholic steatohepatitis; T2D, type 2 diabetes; </w:t>
      </w:r>
      <w:r w:rsidRPr="008C0259">
        <w:rPr>
          <w:sz w:val="22"/>
          <w:szCs w:val="22"/>
          <w:lang w:val="en-US"/>
        </w:rPr>
        <w:t xml:space="preserve">GLP1-RA, glucagon-like peptide-1 receptor </w:t>
      </w:r>
      <w:proofErr w:type="gramStart"/>
      <w:r w:rsidRPr="008C0259">
        <w:rPr>
          <w:sz w:val="22"/>
          <w:szCs w:val="22"/>
          <w:lang w:val="en-US"/>
        </w:rPr>
        <w:t>agonists</w:t>
      </w:r>
      <w:proofErr w:type="gramEnd"/>
      <w:r w:rsidRPr="008C0259">
        <w:rPr>
          <w:sz w:val="22"/>
          <w:szCs w:val="22"/>
          <w:lang w:val="en-US"/>
        </w:rPr>
        <w:t xml:space="preserve">; SGLT2i, </w:t>
      </w:r>
      <w:r w:rsidRPr="008C0259">
        <w:rPr>
          <w:rStyle w:val="st"/>
          <w:rFonts w:eastAsiaTheme="majorEastAsia"/>
          <w:sz w:val="22"/>
          <w:szCs w:val="22"/>
        </w:rPr>
        <w:t xml:space="preserve">sodium-glucose cotransporter 2 inhibitor; USS, ultrasound scan; UGI, upper gastrointestinal endoscopy </w:t>
      </w:r>
    </w:p>
    <w:p w:rsidR="00C3399F" w:rsidRPr="008C0259" w:rsidRDefault="00C3399F" w:rsidP="00C3399F">
      <w:pPr>
        <w:spacing w:line="276" w:lineRule="auto"/>
        <w:jc w:val="both"/>
        <w:rPr>
          <w:rStyle w:val="st"/>
          <w:rFonts w:eastAsiaTheme="majorEastAsia"/>
          <w:sz w:val="22"/>
          <w:szCs w:val="22"/>
        </w:rPr>
      </w:pPr>
    </w:p>
    <w:p w:rsidR="00C3399F" w:rsidRPr="008C0259" w:rsidRDefault="00C3399F" w:rsidP="00C3399F">
      <w:pPr>
        <w:shd w:val="clear" w:color="auto" w:fill="FFFFFF"/>
        <w:jc w:val="both"/>
        <w:rPr>
          <w:b/>
          <w:bCs/>
          <w:sz w:val="22"/>
          <w:szCs w:val="22"/>
        </w:rPr>
      </w:pPr>
      <w:r w:rsidRPr="008C0259">
        <w:rPr>
          <w:rStyle w:val="st"/>
          <w:rFonts w:eastAsiaTheme="majorEastAsia"/>
          <w:b/>
          <w:bCs/>
          <w:sz w:val="22"/>
          <w:szCs w:val="22"/>
        </w:rPr>
        <w:t xml:space="preserve">Fig. 4. </w:t>
      </w:r>
      <w:proofErr w:type="spellStart"/>
      <w:r w:rsidRPr="008C0259">
        <w:rPr>
          <w:b/>
          <w:bCs/>
          <w:sz w:val="22"/>
          <w:szCs w:val="22"/>
        </w:rPr>
        <w:t>LiverMultiScan</w:t>
      </w:r>
      <w:proofErr w:type="spellEnd"/>
      <w:r w:rsidRPr="008C0259">
        <w:rPr>
          <w:b/>
          <w:bCs/>
          <w:sz w:val="22"/>
          <w:szCs w:val="22"/>
        </w:rPr>
        <w:t xml:space="preserve"> showing reduction in cT1 and PDFF values before and after bariatric surgery. </w:t>
      </w:r>
    </w:p>
    <w:p w:rsidR="00C3399F" w:rsidRPr="008C0259" w:rsidRDefault="00C3399F" w:rsidP="00C3399F">
      <w:pPr>
        <w:shd w:val="clear" w:color="auto" w:fill="FFFFFF"/>
        <w:jc w:val="both"/>
        <w:rPr>
          <w:sz w:val="22"/>
          <w:szCs w:val="22"/>
        </w:rPr>
      </w:pPr>
    </w:p>
    <w:p w:rsidR="00C3399F" w:rsidRPr="008C0259" w:rsidRDefault="00C3399F" w:rsidP="00C3399F">
      <w:pPr>
        <w:rPr>
          <w:sz w:val="22"/>
          <w:szCs w:val="22"/>
          <w:lang w:val="en-US"/>
        </w:rPr>
      </w:pPr>
      <w:r w:rsidRPr="008C0259">
        <w:rPr>
          <w:sz w:val="22"/>
          <w:szCs w:val="22"/>
        </w:rPr>
        <w:t xml:space="preserve">Normal values cT1 &lt;794 </w:t>
      </w:r>
      <w:proofErr w:type="spellStart"/>
      <w:r w:rsidRPr="008C0259">
        <w:rPr>
          <w:sz w:val="22"/>
          <w:szCs w:val="22"/>
        </w:rPr>
        <w:t>ms</w:t>
      </w:r>
      <w:proofErr w:type="spellEnd"/>
      <w:r w:rsidRPr="008C0259">
        <w:rPr>
          <w:sz w:val="22"/>
          <w:szCs w:val="22"/>
        </w:rPr>
        <w:t xml:space="preserve"> (</w:t>
      </w:r>
      <w:r w:rsidRPr="008C0259">
        <w:rPr>
          <w:sz w:val="22"/>
          <w:szCs w:val="22"/>
          <w:lang w:val="de-DE"/>
        </w:rPr>
        <w:t>&gt;825 ms predicts liver-related events)</w:t>
      </w:r>
      <w:r w:rsidRPr="008C0259">
        <w:rPr>
          <w:sz w:val="22"/>
          <w:szCs w:val="22"/>
        </w:rPr>
        <w:t>; PDFF &lt;5.5%.</w:t>
      </w:r>
    </w:p>
    <w:p w:rsidR="00F8525C" w:rsidRPr="008C0259" w:rsidRDefault="00C3399F" w:rsidP="00C3399F">
      <w:pPr>
        <w:shd w:val="clear" w:color="auto" w:fill="FFFFFF"/>
        <w:jc w:val="both"/>
        <w:rPr>
          <w:sz w:val="22"/>
          <w:szCs w:val="22"/>
        </w:rPr>
      </w:pPr>
      <w:r w:rsidRPr="008C0259">
        <w:rPr>
          <w:sz w:val="22"/>
          <w:szCs w:val="22"/>
        </w:rPr>
        <w:t>cT1, corrected T1; PDFF, proton density fa</w:t>
      </w:r>
      <w:r w:rsidR="00BA0DF6" w:rsidRPr="008C0259">
        <w:rPr>
          <w:noProof/>
        </w:rPr>
        <w:drawing>
          <wp:inline distT="0" distB="0" distL="0" distR="0" wp14:anchorId="0EAC4B86" wp14:editId="02DA061C">
            <wp:extent cx="5727700" cy="322199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r w:rsidRPr="008C0259">
        <w:rPr>
          <w:sz w:val="22"/>
          <w:szCs w:val="22"/>
        </w:rPr>
        <w:t>t fraction</w:t>
      </w:r>
    </w:p>
    <w:p w:rsidR="00BA0DF6" w:rsidRPr="008C0259" w:rsidRDefault="00BA0DF6" w:rsidP="00C3399F">
      <w:pPr>
        <w:shd w:val="clear" w:color="auto" w:fill="FFFFFF"/>
        <w:jc w:val="both"/>
        <w:rPr>
          <w:sz w:val="22"/>
          <w:szCs w:val="22"/>
        </w:rPr>
        <w:sectPr w:rsidR="00BA0DF6" w:rsidRPr="008C0259" w:rsidSect="00C3399F">
          <w:pgSz w:w="11901" w:h="16817"/>
          <w:pgMar w:top="1440" w:right="1440" w:bottom="1440" w:left="1440" w:header="720" w:footer="720" w:gutter="0"/>
          <w:cols w:space="720"/>
          <w:docGrid w:linePitch="360"/>
        </w:sectPr>
      </w:pPr>
    </w:p>
    <w:p w:rsidR="006F62AD" w:rsidRPr="008C0259" w:rsidRDefault="006F62AD"/>
    <w:p w:rsidR="00BA0DF6" w:rsidRPr="008C0259" w:rsidRDefault="00BA0DF6" w:rsidP="00BA0DF6">
      <w:pPr>
        <w:rPr>
          <w:b/>
          <w:bCs/>
        </w:rPr>
      </w:pPr>
      <w:r w:rsidRPr="008C0259">
        <w:rPr>
          <w:b/>
          <w:bCs/>
        </w:rPr>
        <w:t>Supplementary Material</w:t>
      </w:r>
    </w:p>
    <w:p w:rsidR="00BA0DF6" w:rsidRPr="008C0259" w:rsidRDefault="00BA0DF6" w:rsidP="00BA0DF6">
      <w:pPr>
        <w:rPr>
          <w:b/>
          <w:bCs/>
        </w:rPr>
      </w:pPr>
    </w:p>
    <w:p w:rsidR="00BA0DF6" w:rsidRPr="008C0259" w:rsidRDefault="00BA0DF6" w:rsidP="00BA0DF6">
      <w:pPr>
        <w:rPr>
          <w:b/>
          <w:bCs/>
        </w:rPr>
      </w:pPr>
      <w:r w:rsidRPr="008C0259">
        <w:rPr>
          <w:b/>
          <w:bCs/>
        </w:rPr>
        <w:t xml:space="preserve">Supplementary Table 1 </w:t>
      </w:r>
      <w:r w:rsidRPr="008C0259">
        <w:t>Randomised controlled trials with pioglitazone in individuals with and without type 2 diabetes and biopsy-proven NASH</w:t>
      </w:r>
    </w:p>
    <w:p w:rsidR="00BA0DF6" w:rsidRPr="008C0259" w:rsidRDefault="00BA0DF6" w:rsidP="00BA0DF6">
      <w:pPr>
        <w:rPr>
          <w:b/>
          <w:bCs/>
        </w:rPr>
      </w:pPr>
    </w:p>
    <w:p w:rsidR="00BA0DF6" w:rsidRPr="008C0259" w:rsidRDefault="00BA0DF6" w:rsidP="00BA0DF6">
      <w:pPr>
        <w:rPr>
          <w:b/>
          <w:bCs/>
        </w:rPr>
      </w:pPr>
    </w:p>
    <w:tbl>
      <w:tblPr>
        <w:tblStyle w:val="PlainTable2"/>
        <w:tblW w:w="15163" w:type="dxa"/>
        <w:jc w:val="center"/>
        <w:tblLayout w:type="fixed"/>
        <w:tblLook w:val="04A0" w:firstRow="1" w:lastRow="0" w:firstColumn="1" w:lastColumn="0" w:noHBand="0" w:noVBand="1"/>
      </w:tblPr>
      <w:tblGrid>
        <w:gridCol w:w="1413"/>
        <w:gridCol w:w="1417"/>
        <w:gridCol w:w="1560"/>
        <w:gridCol w:w="1422"/>
        <w:gridCol w:w="1696"/>
        <w:gridCol w:w="1843"/>
        <w:gridCol w:w="1843"/>
        <w:gridCol w:w="1701"/>
        <w:gridCol w:w="2268"/>
      </w:tblGrid>
      <w:tr w:rsidR="008C0259" w:rsidRPr="008C0259" w:rsidTr="00681D10">
        <w:trPr>
          <w:cnfStyle w:val="100000000000" w:firstRow="1" w:lastRow="0" w:firstColumn="0" w:lastColumn="0" w:oddVBand="0" w:evenVBand="0" w:oddHBand="0"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rsidR="00BA0DF6" w:rsidRPr="008C0259" w:rsidRDefault="00BA0DF6" w:rsidP="00BA0DF6">
            <w:bookmarkStart w:id="2" w:name="_Hlk38546577"/>
            <w:r w:rsidRPr="008C0259">
              <w:rPr>
                <w:b w:val="0"/>
                <w:bCs w:val="0"/>
              </w:rPr>
              <w:t>Reference</w:t>
            </w:r>
          </w:p>
        </w:tc>
        <w:tc>
          <w:tcPr>
            <w:tcW w:w="1417" w:type="dxa"/>
            <w:shd w:val="clear" w:color="auto" w:fill="D9D9D9" w:themeFill="background1" w:themeFillShade="D9"/>
          </w:tcPr>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Population</w:t>
            </w:r>
          </w:p>
        </w:tc>
        <w:tc>
          <w:tcPr>
            <w:tcW w:w="1560" w:type="dxa"/>
            <w:shd w:val="clear" w:color="auto" w:fill="D9D9D9" w:themeFill="background1" w:themeFillShade="D9"/>
          </w:tcPr>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Intervention</w:t>
            </w:r>
          </w:p>
        </w:tc>
        <w:tc>
          <w:tcPr>
            <w:tcW w:w="1422" w:type="dxa"/>
            <w:shd w:val="clear" w:color="auto" w:fill="D9D9D9" w:themeFill="background1" w:themeFillShade="D9"/>
          </w:tcPr>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Comparator</w:t>
            </w:r>
          </w:p>
        </w:tc>
        <w:tc>
          <w:tcPr>
            <w:tcW w:w="9351" w:type="dxa"/>
            <w:gridSpan w:val="5"/>
            <w:shd w:val="clear" w:color="auto" w:fill="D9D9D9" w:themeFill="background1" w:themeFillShade="D9"/>
          </w:tcPr>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Outcome (Baseline/End of study for drug</w:t>
            </w:r>
            <w:r w:rsidRPr="008C0259">
              <w:rPr>
                <w:b w:val="0"/>
                <w:bCs w:val="0"/>
                <w:i/>
              </w:rPr>
              <w:t xml:space="preserve"> vs</w:t>
            </w:r>
            <w:r w:rsidRPr="008C0259">
              <w:rPr>
                <w:b w:val="0"/>
                <w:bCs w:val="0"/>
              </w:rPr>
              <w:t xml:space="preserve"> control)</w:t>
            </w:r>
          </w:p>
        </w:tc>
      </w:tr>
      <w:tr w:rsidR="008C0259" w:rsidRPr="008C0259" w:rsidTr="00681D10">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tcPr>
          <w:p w:rsidR="00BA0DF6" w:rsidRPr="008C0259" w:rsidRDefault="00BA0DF6" w:rsidP="00BA0DF6"/>
        </w:tc>
        <w:tc>
          <w:tcPr>
            <w:tcW w:w="1417"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p>
        </w:tc>
        <w:tc>
          <w:tcPr>
            <w:tcW w:w="1560"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p>
        </w:tc>
        <w:tc>
          <w:tcPr>
            <w:tcW w:w="1422"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p>
        </w:tc>
        <w:tc>
          <w:tcPr>
            <w:tcW w:w="1696"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Body weight (kg)</w:t>
            </w:r>
          </w:p>
        </w:tc>
        <w:tc>
          <w:tcPr>
            <w:tcW w:w="1843"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HbA1c (%)</w:t>
            </w:r>
          </w:p>
        </w:tc>
        <w:tc>
          <w:tcPr>
            <w:tcW w:w="1843"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ALT (u/L)</w:t>
            </w:r>
          </w:p>
        </w:tc>
        <w:tc>
          <w:tcPr>
            <w:tcW w:w="1701"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Liver fat (%)</w:t>
            </w:r>
          </w:p>
        </w:tc>
        <w:tc>
          <w:tcPr>
            <w:tcW w:w="2268"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Liver Histology</w:t>
            </w:r>
          </w:p>
        </w:tc>
      </w:tr>
      <w:tr w:rsidR="008C0259" w:rsidRPr="008C0259" w:rsidTr="00681D10">
        <w:trPr>
          <w:trHeight w:val="691"/>
          <w:jc w:val="center"/>
        </w:trPr>
        <w:tc>
          <w:tcPr>
            <w:cnfStyle w:val="001000000000" w:firstRow="0" w:lastRow="0" w:firstColumn="1" w:lastColumn="0" w:oddVBand="0" w:evenVBand="0" w:oddHBand="0" w:evenHBand="0" w:firstRowFirstColumn="0" w:firstRowLastColumn="0" w:lastRowFirstColumn="0" w:lastRowLastColumn="0"/>
            <w:tcW w:w="1413" w:type="dxa"/>
          </w:tcPr>
          <w:p w:rsidR="00BA0DF6" w:rsidRPr="008C0259" w:rsidRDefault="00BA0DF6" w:rsidP="00BA0DF6">
            <w:pPr>
              <w:rPr>
                <w:b w:val="0"/>
                <w:bCs w:val="0"/>
              </w:rPr>
            </w:pPr>
            <w:r w:rsidRPr="008C0259">
              <w:rPr>
                <w:b w:val="0"/>
                <w:bCs w:val="0"/>
              </w:rPr>
              <w:t xml:space="preserve">Bril </w:t>
            </w:r>
            <w:r w:rsidRPr="008C0259">
              <w:rPr>
                <w:b w:val="0"/>
                <w:bCs w:val="0"/>
                <w:i/>
                <w:iCs/>
              </w:rPr>
              <w:t>et al</w:t>
            </w:r>
            <w:r w:rsidRPr="008C0259">
              <w:rPr>
                <w:b w:val="0"/>
                <w:bCs w:val="0"/>
              </w:rPr>
              <w:t xml:space="preserve"> (2019) </w:t>
            </w:r>
            <w:r w:rsidRPr="008C0259">
              <w:fldChar w:fldCharType="begin" w:fldLock="1"/>
            </w:r>
            <w:r w:rsidRPr="008C0259">
              <w:rPr>
                <w:b w:val="0"/>
                <w:bCs w:val="0"/>
              </w:rPr>
              <w:instrText>ADDIN CSL_CITATION { "citationItems" : [ { "id" : "ITEM-1", "itemData" : { "abstract" : "OBJECTIVE While vitamin E has shown to improve nonalcoholic steatohepatitis (NASH) in patients without diabetes, information on patients with type 2 diabetes mellitus (T2DM) is lacking. The aim of this study was to determine whether vitamin E, alone or combined with pioglitazone, improves histology in patients with T2DM and NASH. RESEARCH DESIGN AND METHODS This was a proof-of-concept, randomized, double-blind, placebo-controlled trial conducted from 2010 to 2016. Patients with T2DM and biopsy-proven NASH ( n = 105) were randomized to vitamin E 400 IU b.i.d., vitamin E 400 IU b.i.d. plus pioglitazone 45 mg/day, or placebo. Eighty-six patients completed the 18-month study. The primary end point was a two-point reduction in the nonalcoholic fatty liver disease activity score from two different parameters, without worsening of fibrosis. Secondary outcomes were resolution of NASH without worsening of fibrosis, individual histological scores, and metabolic parameters. RESULTS More patients on combination therapy achieved the primary outcome versus placebo (54% vs. 19%, P = 0.003) but not with vitamin E alone (31% vs. 19%, P = 0.26). Both groups showed improvements in resolution of NASH compared with placebo (combination group: 43% vs. 12%, P = 0.005; vitamin E alone: 33% vs. 12%, P = 0.04). While steatosis assessed by histology improved with combination therapy ( P &lt; 0.001) and vitamin E alone ( P = 0.018), inflammation ( P = 0.018) and ballooning ( P = 0.022) only improved with combination therapy. No improvement in fibrosis was observed in any group. CONCLUSIONS In this proof-of-concept study, combination therapy was better than placebo in improving liver histology in patients with NASH and T2DM. Vitamin E alone did not significantly change the primary histological outcome.", "author" : [ { "dropping-particle" : "", "family" : "Bril", "given" : "Fernando", "non-dropping-particle" : "", "parse-names" : false, "suffix" : "" }, { "dropping-particle" : "", "family" : "Biernacki", "given" : "Diane M.", "non-dropping-particle" : "", "parse-names" : false, "suffix" : "" }, { "dropping-particle" : "", "family" : "Kalavalapalli", "given" : "Srilaxmi", "non-dropping-particle" : "", "parse-names" : false, "suffix" : "" }, { "dropping-particle" : "", "family" : "Lomonaco", "given" : "Romina", "non-dropping-particle" : "", "parse-names" : false, "suffix" : "" }, { "dropping-particle" : "", "family" : "Subbarayan", "given" : "Sreevidya K.", "non-dropping-particle" : "", "parse-names" : false, "suffix" : "" }, { "dropping-particle" : "", "family" : "Lai", "given" : "Jinping", "non-dropping-particle" : "", "parse-names" : false, "suffix" : "" }, { "dropping-particle" : "", "family" : "Tio", "given" : "Fermin", "non-dropping-particle" : "", "parse-names" : false, "suffix" : "" }, { "dropping-particle" : "", "family" : "Suman", "given" : "Amitabh", "non-dropping-particle" : "", "parse-names" : false, "suffix" : "" }, { "dropping-particle" : "", "family" : "Orsak", "given" : "Beverly K.", "non-dropping-particle" : "", "parse-names" : false, "suffix" : "" }, { "dropping-particle" : "", "family" : "Hecht", "given" : "Joan", "non-dropping-particle" : "", "parse-names" : false, "suffix" : "" }, { "dropping-particle" : "", "family" : "Cusi", "given" : "Kenneth", "non-dropping-particle" : "", "parse-names" : false, "suffix" : "" } ], "container-title" : "Diabetes Care", "id" : "ITEM-1", "issue" : "8", "issued" : { "date-parts" : [ [ "2019" ] ] }, "page" : "1481-1488", "title" : "Role of Vitamin E for Nonalcoholic Steatohepatitis in Patients With Type 2 Diabetes: A Randomized Controlled Trial", "type" : "article-journal", "volume" : "42" }, "uris" : [ "http://www.mendeley.com/documents/?uuid=e2a895ae-77d8-3b40-8cfb-cee7005e38f3" ] } ], "mendeley" : { "formattedCitation" : "[44]", "plainTextFormattedCitation" : "[44]", "previouslyFormattedCitation" : "[44]" }, "properties" : { "noteIndex" : 0 }, "schema" : "https://github.com/citation-style-language/schema/raw/master/csl-citation.json" }</w:instrText>
            </w:r>
            <w:r w:rsidRPr="008C0259">
              <w:fldChar w:fldCharType="separate"/>
            </w:r>
            <w:r w:rsidRPr="008C0259">
              <w:rPr>
                <w:b w:val="0"/>
                <w:bCs w:val="0"/>
              </w:rPr>
              <w:t>[44]</w:t>
            </w:r>
            <w:r w:rsidRPr="008C0259">
              <w:fldChar w:fldCharType="end"/>
            </w:r>
          </w:p>
        </w:tc>
        <w:tc>
          <w:tcPr>
            <w:tcW w:w="1417"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Type 2 diabetes + NASH</w:t>
            </w:r>
          </w:p>
        </w:tc>
        <w:tc>
          <w:tcPr>
            <w:tcW w:w="1560"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Pioglitazone 45mg od + vitamin E 400 IU bd </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18 months (n=37)</w:t>
            </w:r>
          </w:p>
        </w:tc>
        <w:tc>
          <w:tcPr>
            <w:tcW w:w="1422"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Vitamin E 400 IU bd (n=36)</w:t>
            </w:r>
          </w:p>
        </w:tc>
        <w:tc>
          <w:tcPr>
            <w:tcW w:w="1696"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-/+5.7(5.4)</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rPr>
                <w:i/>
              </w:rPr>
            </w:pPr>
            <w:r w:rsidRPr="008C0259">
              <w:rPr>
                <w:i/>
              </w:rPr>
              <w:t xml:space="preserve">vs </w:t>
            </w:r>
            <w:r w:rsidRPr="008C0259">
              <w:t>-/0.5(5.6)</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p>
        </w:tc>
        <w:tc>
          <w:tcPr>
            <w:tcW w:w="184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7.5(1.3) </w:t>
            </w:r>
            <w:r w:rsidRPr="008C0259">
              <w:rPr>
                <w:i/>
              </w:rPr>
              <w:t>vs</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7.2(1.2)</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p>
        </w:tc>
        <w:tc>
          <w:tcPr>
            <w:tcW w:w="184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52(32) </w:t>
            </w:r>
            <w:r w:rsidRPr="008C0259">
              <w:rPr>
                <w:i/>
              </w:rPr>
              <w:t>vs</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53(33)</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(p&lt;0.05)</w:t>
            </w:r>
          </w:p>
        </w:tc>
        <w:tc>
          <w:tcPr>
            <w:tcW w:w="1701"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10% reduction</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rPr>
                <w:i/>
              </w:rPr>
            </w:pPr>
            <w:r w:rsidRPr="008C0259">
              <w:rPr>
                <w:i/>
              </w:rPr>
              <w:t xml:space="preserve">vs </w:t>
            </w:r>
            <w:r w:rsidRPr="008C0259">
              <w:t>6%</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rPr>
                <w:lang w:val="en"/>
              </w:rPr>
            </w:pPr>
            <w:r w:rsidRPr="008C0259">
              <w:rPr>
                <w:lang w:val="en"/>
              </w:rPr>
              <w:t>(</w:t>
            </w:r>
            <w:r w:rsidRPr="008C0259">
              <w:rPr>
                <w:vertAlign w:val="superscript"/>
                <w:lang w:val="en"/>
              </w:rPr>
              <w:t>1</w:t>
            </w:r>
            <w:r w:rsidRPr="008C0259">
              <w:rPr>
                <w:lang w:val="en"/>
              </w:rPr>
              <w:t>H-MRS)</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(p&lt;0.05)</w:t>
            </w:r>
          </w:p>
        </w:tc>
        <w:tc>
          <w:tcPr>
            <w:tcW w:w="2268"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Steatosis improvement 87% </w:t>
            </w:r>
            <w:r w:rsidRPr="008C0259">
              <w:rPr>
                <w:i/>
              </w:rPr>
              <w:t>vs</w:t>
            </w:r>
            <w:r w:rsidRPr="008C0259">
              <w:t xml:space="preserve"> 68%</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NASH resolution 54% </w:t>
            </w:r>
            <w:r w:rsidRPr="008C0259">
              <w:rPr>
                <w:i/>
                <w:iCs/>
              </w:rPr>
              <w:t xml:space="preserve">vs </w:t>
            </w:r>
            <w:r w:rsidRPr="008C0259">
              <w:t>17% (p&lt;0.05)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Fibrosis improvement 52% </w:t>
            </w:r>
            <w:r w:rsidRPr="008C0259">
              <w:rPr>
                <w:i/>
                <w:iCs/>
              </w:rPr>
              <w:t>vs</w:t>
            </w:r>
            <w:r w:rsidRPr="008C0259">
              <w:t xml:space="preserve"> 30%</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(p=ns)</w:t>
            </w:r>
          </w:p>
        </w:tc>
      </w:tr>
      <w:tr w:rsidR="008C0259" w:rsidRPr="008C0259" w:rsidTr="00681D10">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413" w:type="dxa"/>
          </w:tcPr>
          <w:p w:rsidR="00BA0DF6" w:rsidRPr="008C0259" w:rsidRDefault="00BA0DF6" w:rsidP="00BA0DF6">
            <w:pPr>
              <w:rPr>
                <w:b w:val="0"/>
                <w:bCs w:val="0"/>
              </w:rPr>
            </w:pPr>
            <w:proofErr w:type="spellStart"/>
            <w:r w:rsidRPr="008C0259">
              <w:rPr>
                <w:b w:val="0"/>
                <w:bCs w:val="0"/>
              </w:rPr>
              <w:t>Cusi</w:t>
            </w:r>
            <w:proofErr w:type="spellEnd"/>
            <w:r w:rsidRPr="008C0259">
              <w:rPr>
                <w:b w:val="0"/>
                <w:bCs w:val="0"/>
              </w:rPr>
              <w:t xml:space="preserve"> </w:t>
            </w:r>
            <w:r w:rsidRPr="008C0259">
              <w:rPr>
                <w:b w:val="0"/>
                <w:bCs w:val="0"/>
                <w:i/>
                <w:iCs/>
              </w:rPr>
              <w:t>et al</w:t>
            </w:r>
            <w:r w:rsidRPr="008C0259">
              <w:rPr>
                <w:b w:val="0"/>
                <w:bCs w:val="0"/>
              </w:rPr>
              <w:t xml:space="preserve"> (2016) </w:t>
            </w:r>
            <w:r w:rsidRPr="008C0259">
              <w:fldChar w:fldCharType="begin">
                <w:fldData xml:space="preserve">PEVuZE5vdGU+PENpdGU+PEF1dGhvcj5DdXNpPC9BdXRob3I+PFllYXI+MjAxNjwvWWVhcj48UmVj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</w:fldData>
              </w:fldChar>
            </w:r>
            <w:r w:rsidRPr="008C0259">
              <w:rPr>
                <w:b w:val="0"/>
                <w:bCs w:val="0"/>
              </w:rPr>
              <w:instrText xml:space="preserve"> ADDIN EN.CITE </w:instrText>
            </w:r>
            <w:r w:rsidRPr="008C0259">
              <w:fldChar w:fldCharType="begin">
                <w:fldData xml:space="preserve">PEVuZE5vdGU+PENpdGU+PEF1dGhvcj5DdXNpPC9BdXRob3I+PFllYXI+MjAxNjwvWWVhcj48UmVj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</w:fldData>
              </w:fldChar>
            </w:r>
            <w:r w:rsidRPr="008C0259">
              <w:rPr>
                <w:b w:val="0"/>
                <w:bCs w:val="0"/>
              </w:rPr>
              <w:instrText xml:space="preserve"> ADDIN EN.CITE.DATA </w:instrText>
            </w:r>
            <w:r w:rsidRPr="008C0259">
              <w:fldChar w:fldCharType="end"/>
            </w:r>
            <w:r w:rsidRPr="008C0259">
              <w:fldChar w:fldCharType="separate"/>
            </w:r>
            <w:r w:rsidRPr="008C0259">
              <w:rPr>
                <w:b w:val="0"/>
                <w:bCs w:val="0"/>
              </w:rPr>
              <w:t>[S64]</w:t>
            </w:r>
            <w:r w:rsidRPr="008C0259">
              <w:fldChar w:fldCharType="end"/>
            </w:r>
          </w:p>
        </w:tc>
        <w:tc>
          <w:tcPr>
            <w:tcW w:w="1417"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Prediabetes or type 2 diabetes + NASH</w:t>
            </w:r>
          </w:p>
        </w:tc>
        <w:tc>
          <w:tcPr>
            <w:tcW w:w="1560"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Pioglitazone 45mg od 18 months</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(n=51)</w:t>
            </w:r>
          </w:p>
        </w:tc>
        <w:tc>
          <w:tcPr>
            <w:tcW w:w="1422"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Placebo</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(n=50)</w:t>
            </w:r>
          </w:p>
        </w:tc>
        <w:tc>
          <w:tcPr>
            <w:tcW w:w="1696"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98.2(16.5)/99.4(16.6) </w:t>
            </w:r>
            <w:r w:rsidRPr="008C0259">
              <w:rPr>
                <w:i/>
                <w:iCs/>
              </w:rPr>
              <w:t>vs</w:t>
            </w:r>
            <w:r w:rsidRPr="008C0259">
              <w:t xml:space="preserve"> 99.2 (17)/99.5(16.7)</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(p&lt;0.05)</w:t>
            </w:r>
          </w:p>
        </w:tc>
        <w:tc>
          <w:tcPr>
            <w:tcW w:w="1843"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5.7(0.5)/5.6(0.3) </w:t>
            </w:r>
            <w:r w:rsidRPr="008C0259">
              <w:rPr>
                <w:i/>
                <w:iCs/>
              </w:rPr>
              <w:t>vs</w:t>
            </w:r>
            <w:r w:rsidRPr="008C0259">
              <w:t xml:space="preserve"> 5.7(0.5)/5.8(0.3) prediabetes (p=ns)</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7.1(0.9)/6.2(0.7) </w:t>
            </w:r>
            <w:r w:rsidRPr="008C0259">
              <w:rPr>
                <w:i/>
                <w:iCs/>
              </w:rPr>
              <w:t>vs</w:t>
            </w:r>
            <w:r w:rsidRPr="008C0259">
              <w:t xml:space="preserve"> 6.8 (1.0)/6.5(0.7) type 2 diabetes (p&lt;0.05)</w:t>
            </w:r>
          </w:p>
        </w:tc>
        <w:tc>
          <w:tcPr>
            <w:tcW w:w="1843"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i/>
              </w:rPr>
            </w:pPr>
            <w:r w:rsidRPr="008C0259">
              <w:t>62(33)/27(12</w:t>
            </w:r>
            <w:r w:rsidRPr="008C0259">
              <w:rPr>
                <w:i/>
              </w:rPr>
              <w:t xml:space="preserve">) vs </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i/>
              </w:rPr>
            </w:pPr>
            <w:r w:rsidRPr="008C0259">
              <w:t>57(33)/44(33</w:t>
            </w:r>
            <w:r w:rsidRPr="008C0259">
              <w:rPr>
                <w:i/>
              </w:rPr>
              <w:t>)</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i/>
              </w:rPr>
            </w:pPr>
            <w:r w:rsidRPr="008C0259">
              <w:t>(p&lt;0.05)</w:t>
            </w:r>
          </w:p>
        </w:tc>
        <w:tc>
          <w:tcPr>
            <w:tcW w:w="1701"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19 to 7% </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i/>
              </w:rPr>
            </w:pPr>
            <w:r w:rsidRPr="008C0259">
              <w:rPr>
                <w:i/>
              </w:rPr>
              <w:t xml:space="preserve">vs </w:t>
            </w:r>
            <w:r w:rsidRPr="008C0259">
              <w:t>15 to 11%</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w:t>
            </w:r>
            <w:r w:rsidRPr="008C0259">
              <w:rPr>
                <w:vertAlign w:val="superscript"/>
              </w:rPr>
              <w:t>1</w:t>
            </w:r>
            <w:r w:rsidRPr="008C0259">
              <w:t>H-MRS)</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i/>
              </w:rPr>
            </w:pPr>
            <w:r w:rsidRPr="008C0259">
              <w:t>(p&lt;0.05)</w:t>
            </w:r>
          </w:p>
        </w:tc>
        <w:tc>
          <w:tcPr>
            <w:tcW w:w="2268"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Steatosis improvement 71% </w:t>
            </w:r>
            <w:r w:rsidRPr="008C0259">
              <w:rPr>
                <w:i/>
              </w:rPr>
              <w:t>vs</w:t>
            </w:r>
            <w:r w:rsidRPr="008C0259">
              <w:t xml:space="preserve"> 26%</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NASH resolution 51% </w:t>
            </w:r>
            <w:r w:rsidRPr="008C0259">
              <w:rPr>
                <w:i/>
                <w:iCs/>
              </w:rPr>
              <w:t xml:space="preserve">vs </w:t>
            </w:r>
            <w:r w:rsidRPr="008C0259">
              <w:t>19% (p&lt;0.05)</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Fibrosis improvement 20% </w:t>
            </w:r>
            <w:r w:rsidRPr="008C0259">
              <w:rPr>
                <w:i/>
                <w:iCs/>
              </w:rPr>
              <w:t>vs</w:t>
            </w:r>
            <w:r w:rsidRPr="008C0259">
              <w:t xml:space="preserve"> 13% (p=ns)</w:t>
            </w:r>
          </w:p>
        </w:tc>
      </w:tr>
      <w:tr w:rsidR="008C0259" w:rsidRPr="008C0259" w:rsidTr="00681D10">
        <w:trPr>
          <w:trHeight w:val="307"/>
          <w:jc w:val="center"/>
        </w:trPr>
        <w:tc>
          <w:tcPr>
            <w:cnfStyle w:val="001000000000" w:firstRow="0" w:lastRow="0" w:firstColumn="1" w:lastColumn="0" w:oddVBand="0" w:evenVBand="0" w:oddHBand="0" w:evenHBand="0" w:firstRowFirstColumn="0" w:firstRowLastColumn="0" w:lastRowFirstColumn="0" w:lastRowLastColumn="0"/>
            <w:tcW w:w="1413" w:type="dxa"/>
          </w:tcPr>
          <w:p w:rsidR="00BA0DF6" w:rsidRPr="008C0259" w:rsidRDefault="00BA0DF6" w:rsidP="00BA0DF6">
            <w:pPr>
              <w:rPr>
                <w:b w:val="0"/>
                <w:bCs w:val="0"/>
              </w:rPr>
            </w:pPr>
            <w:proofErr w:type="spellStart"/>
            <w:r w:rsidRPr="008C0259">
              <w:rPr>
                <w:b w:val="0"/>
                <w:bCs w:val="0"/>
              </w:rPr>
              <w:lastRenderedPageBreak/>
              <w:t>Sanyal</w:t>
            </w:r>
            <w:proofErr w:type="spellEnd"/>
            <w:r w:rsidRPr="008C0259">
              <w:rPr>
                <w:b w:val="0"/>
                <w:bCs w:val="0"/>
              </w:rPr>
              <w:t xml:space="preserve"> </w:t>
            </w:r>
            <w:r w:rsidRPr="008C0259">
              <w:rPr>
                <w:b w:val="0"/>
                <w:bCs w:val="0"/>
                <w:i/>
                <w:iCs/>
              </w:rPr>
              <w:t>et al</w:t>
            </w:r>
            <w:r w:rsidRPr="008C0259">
              <w:rPr>
                <w:b w:val="0"/>
                <w:bCs w:val="0"/>
              </w:rPr>
              <w:t xml:space="preserve"> (2010) </w:t>
            </w:r>
            <w:r w:rsidRPr="008C0259">
              <w:fldChar w:fldCharType="begin" w:fldLock="1"/>
            </w:r>
            <w:r w:rsidRPr="008C0259">
              <w:rPr>
                <w:b w:val="0"/>
                <w:bCs w:val="0"/>
              </w:rPr>
              <w:instrText>ADDIN CSL_CITATION { "citationItems" : [ { "id" : "ITEM-1", "itemData" : { "abstract" : "Background Nonalcoholic steatohepatitis is a common liver disease that can progress to cirrhosis. Currently, there is no established treatment for this disease. Methods We randomly assigned 247 adu...", "author" : [ { "dropping-particle" : "", "family" : "Sanyal", "given" : "Arun J.", "non-dropping-particle" : "", "parse-names" : false, "suffix" : "" }, { "dropping-particle" : "", "family" : "Chalasani", "given" : "Naga", "non-dropping-particle" : "", "parse-names" : false, "suffix" : "" }, { "dropping-particle" : "V.", "family" : "Kowdley", "given" : "Kris", "non-dropping-particle" : "", "parse-names" : false, "suffix" : "" }, { "dropping-particle" : "", "family" : "McCullough", "given" : "Arthur", "non-dropping-particle" : "", "parse-names" : false, "suffix" : "" }, { "dropping-particle" : "", "family" : "Diehl", "given" : "Anna Mae", "non-dropping-particle" : "", "parse-names" : false, "suffix" : "" }, { "dropping-particle" : "", "family" : "Bass", "given" : "Nathan M.", "non-dropping-particle" : "", "parse-names" : false, "suffix" : "" }, { "dropping-particle" : "", "family" : "Neuschwander-Tetri", "given" : "Brent A.", "non-dropping-particle" : "", "parse-names" : false, "suffix" : "" }, { "dropping-particle" : "", "family" : "Lavine", "given" : "Joel E.", "non-dropping-particle" : "", "parse-names" : false, "suffix" : "" }, { "dropping-particle" : "", "family" : "Tonascia", "given" : "James", "non-dropping-particle" : "", "parse-names" : false, "suffix" : "" }, { "dropping-particle" : "", "family" : "Unalp", "given" : "Aynur", "non-dropping-particle" : "", "parse-names" : false, "suffix" : "" }, { "dropping-particle" : "", "family" : "Natta", "given" : "Mark", "non-dropping-particle" : "Van", "parse-names" : false, "suffix" : "" }, { "dropping-particle" : "", "family" : "Clark", "given" : "Jeanne", "non-dropping-particle" : "", "parse-names" : false, "suffix" : "" }, { "dropping-particle" : "", "family" : "Brunt", "given" : "Elizabeth M.", "non-dropping-particle" : "", "parse-names" : false, "suffix" : "" }, { "dropping-particle" : "", "family" : "Kleiner", "given" : "David E.", "non-dropping-particle" : "", "parse-names" : false, "suffix" : "" }, { "dropping-particle" : "", "family" : "Hoofnagle", "given" : "Jay H.", "non-dropping-particle" : "", "parse-names" : false, "suffix" : "" }, { "dropping-particle" : "", "family" : "Robuck", "given" : "Patricia R.", "non-dropping-particle" : "", "parse-names" : false, "suffix" : "" } ], "container-title" : "New England Journal of Medicine", "id" : "ITEM-1", "issue" : "18", "issued" : { "date-parts" : [ [ "2010" ] ] }, "page" : "1675-1685", "title" : "Pioglitazone, Vitamin E, or Placebo for Nonalcoholic Steatohepatitis", "type" : "article-journal", "volume" : "362" }, "uris" : [ "http://www.mendeley.com/documents/?uuid=bf1fd878-2e04-36ac-b7db-76723b278d98" ] } ], "mendeley" : { "formattedCitation" : "[40]", "plainTextFormattedCitation" : "[40]", "previouslyFormattedCitation" : "[40]" }, "properties" : { "noteIndex" : 0 }, "schema" : "https://github.com/citation-style-language/schema/raw/master/csl-citation.json" }</w:instrText>
            </w:r>
            <w:r w:rsidRPr="008C0259">
              <w:fldChar w:fldCharType="separate"/>
            </w:r>
            <w:r w:rsidRPr="008C0259">
              <w:rPr>
                <w:b w:val="0"/>
                <w:bCs w:val="0"/>
              </w:rPr>
              <w:t>[40]</w:t>
            </w:r>
            <w:r w:rsidRPr="008C0259">
              <w:fldChar w:fldCharType="end"/>
            </w:r>
          </w:p>
        </w:tc>
        <w:tc>
          <w:tcPr>
            <w:tcW w:w="1417"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NASH</w:t>
            </w:r>
          </w:p>
        </w:tc>
        <w:tc>
          <w:tcPr>
            <w:tcW w:w="1560"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Pioglitazone 30mg od 96 weeks (n=80)</w:t>
            </w:r>
          </w:p>
        </w:tc>
        <w:tc>
          <w:tcPr>
            <w:tcW w:w="1422"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Placebo (n=83)</w:t>
            </w:r>
          </w:p>
        </w:tc>
        <w:tc>
          <w:tcPr>
            <w:tcW w:w="1696"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97(23)/+4.7</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rPr>
                <w:i/>
              </w:rPr>
            </w:pPr>
            <w:r w:rsidRPr="008C0259">
              <w:rPr>
                <w:i/>
              </w:rPr>
              <w:t xml:space="preserve">vs </w:t>
            </w:r>
            <w:r w:rsidRPr="008C0259">
              <w:t>99(21)/+0.7</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p>
        </w:tc>
        <w:tc>
          <w:tcPr>
            <w:tcW w:w="184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w:t>
            </w:r>
          </w:p>
        </w:tc>
        <w:tc>
          <w:tcPr>
            <w:tcW w:w="184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82(45)/-40.8 </w:t>
            </w:r>
            <w:r w:rsidRPr="008C0259">
              <w:rPr>
                <w:i/>
                <w:iCs/>
              </w:rPr>
              <w:t>v</w:t>
            </w:r>
            <w:r w:rsidRPr="008C0259">
              <w:rPr>
                <w:i/>
              </w:rPr>
              <w:t xml:space="preserve">s </w:t>
            </w:r>
            <w:r w:rsidRPr="008C0259">
              <w:t>81(48)/-20.1</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p>
        </w:tc>
        <w:tc>
          <w:tcPr>
            <w:tcW w:w="1701"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w:t>
            </w:r>
          </w:p>
        </w:tc>
        <w:tc>
          <w:tcPr>
            <w:tcW w:w="2268"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Steatosis improvement 69% </w:t>
            </w:r>
            <w:r w:rsidRPr="008C0259">
              <w:rPr>
                <w:i/>
              </w:rPr>
              <w:t>vs</w:t>
            </w:r>
            <w:r w:rsidRPr="008C0259">
              <w:t xml:space="preserve"> 31% (p&lt;0.05)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NASH resolution 47% </w:t>
            </w:r>
            <w:r w:rsidRPr="008C0259">
              <w:rPr>
                <w:i/>
                <w:iCs/>
              </w:rPr>
              <w:t xml:space="preserve">vs </w:t>
            </w:r>
            <w:r w:rsidRPr="008C0259">
              <w:t>21% (p&lt;0.05)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Fibrosis improvement 44% </w:t>
            </w:r>
            <w:r w:rsidRPr="008C0259">
              <w:rPr>
                <w:i/>
                <w:iCs/>
              </w:rPr>
              <w:t>vs</w:t>
            </w:r>
            <w:r w:rsidRPr="008C0259">
              <w:t xml:space="preserve"> 31% (p=ns)</w:t>
            </w:r>
          </w:p>
        </w:tc>
      </w:tr>
      <w:tr w:rsidR="008C0259" w:rsidRPr="008C0259" w:rsidTr="00681D10">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413" w:type="dxa"/>
          </w:tcPr>
          <w:p w:rsidR="00BA0DF6" w:rsidRPr="008C0259" w:rsidRDefault="00BA0DF6" w:rsidP="00BA0DF6">
            <w:pPr>
              <w:rPr>
                <w:b w:val="0"/>
                <w:bCs w:val="0"/>
              </w:rPr>
            </w:pPr>
            <w:proofErr w:type="spellStart"/>
            <w:r w:rsidRPr="008C0259">
              <w:rPr>
                <w:b w:val="0"/>
                <w:bCs w:val="0"/>
              </w:rPr>
              <w:t>Aithal</w:t>
            </w:r>
            <w:proofErr w:type="spellEnd"/>
            <w:r w:rsidRPr="008C0259">
              <w:rPr>
                <w:b w:val="0"/>
                <w:bCs w:val="0"/>
              </w:rPr>
              <w:t xml:space="preserve"> </w:t>
            </w:r>
            <w:r w:rsidRPr="008C0259">
              <w:rPr>
                <w:b w:val="0"/>
                <w:bCs w:val="0"/>
                <w:i/>
                <w:iCs/>
              </w:rPr>
              <w:t>et al</w:t>
            </w:r>
            <w:r w:rsidRPr="008C0259">
              <w:rPr>
                <w:b w:val="0"/>
                <w:bCs w:val="0"/>
              </w:rPr>
              <w:t xml:space="preserve"> (2008) </w:t>
            </w:r>
            <w:r w:rsidRPr="008C0259">
              <w:fldChar w:fldCharType="begin">
                <w:fldData xml:space="preserve">PEVuZE5vdGU+PENpdGU+PEF1dGhvcj5BaXRoYWw8L0F1dGhvcj48WWVhcj4yMDA4PC9ZZWFyPjxS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</w:fldData>
              </w:fldChar>
            </w:r>
            <w:r w:rsidRPr="008C0259">
              <w:rPr>
                <w:b w:val="0"/>
                <w:bCs w:val="0"/>
              </w:rPr>
              <w:instrText xml:space="preserve"> ADDIN EN.CITE </w:instrText>
            </w:r>
            <w:r w:rsidRPr="008C0259">
              <w:fldChar w:fldCharType="begin">
                <w:fldData xml:space="preserve">PEVuZE5vdGU+PENpdGU+PEF1dGhvcj5BaXRoYWw8L0F1dGhvcj48WWVhcj4yMDA4PC9ZZWFyPjxS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</w:fldData>
              </w:fldChar>
            </w:r>
            <w:r w:rsidRPr="008C0259">
              <w:rPr>
                <w:b w:val="0"/>
                <w:bCs w:val="0"/>
              </w:rPr>
              <w:instrText xml:space="preserve"> ADDIN EN.CITE.DATA </w:instrText>
            </w:r>
            <w:r w:rsidRPr="008C0259">
              <w:fldChar w:fldCharType="end"/>
            </w:r>
            <w:r w:rsidRPr="008C0259">
              <w:fldChar w:fldCharType="separate"/>
            </w:r>
            <w:r w:rsidRPr="008C0259">
              <w:rPr>
                <w:b w:val="0"/>
                <w:bCs w:val="0"/>
              </w:rPr>
              <w:t>[S65]</w:t>
            </w:r>
            <w:r w:rsidRPr="008C0259">
              <w:fldChar w:fldCharType="end"/>
            </w:r>
          </w:p>
        </w:tc>
        <w:tc>
          <w:tcPr>
            <w:tcW w:w="1417"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NASH</w:t>
            </w:r>
          </w:p>
        </w:tc>
        <w:tc>
          <w:tcPr>
            <w:tcW w:w="1560"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Pioglitazone 30mg od 12 months (n=37)</w:t>
            </w:r>
          </w:p>
        </w:tc>
        <w:tc>
          <w:tcPr>
            <w:tcW w:w="1422"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Placebo</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(n=37)</w:t>
            </w:r>
          </w:p>
        </w:tc>
        <w:tc>
          <w:tcPr>
            <w:tcW w:w="1696"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88.6(10.7)/91.2(12.6) </w:t>
            </w:r>
            <w:r w:rsidRPr="008C0259">
              <w:rPr>
                <w:i/>
              </w:rPr>
              <w:t>vs</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92.8(21.1)/89.3(18.6)</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(p&lt;0.05)</w:t>
            </w:r>
          </w:p>
        </w:tc>
        <w:tc>
          <w:tcPr>
            <w:tcW w:w="1843"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5.8(0.6)/5.6(0.4)</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i/>
              </w:rPr>
            </w:pPr>
            <w:r w:rsidRPr="008C0259">
              <w:rPr>
                <w:i/>
              </w:rPr>
              <w:t xml:space="preserve">vs </w:t>
            </w:r>
            <w:r w:rsidRPr="008C0259">
              <w:t>5.9(1.0)/6.0(1.2)</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(p&lt;0.05)</w:t>
            </w:r>
          </w:p>
        </w:tc>
        <w:tc>
          <w:tcPr>
            <w:tcW w:w="1843"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93.6(61.3)/55.9(25.7) </w:t>
            </w:r>
            <w:r w:rsidRPr="008C0259">
              <w:rPr>
                <w:i/>
              </w:rPr>
              <w:t>vs</w:t>
            </w:r>
            <w:r w:rsidRPr="008C0259">
              <w:t xml:space="preserve"> 84.1(37.7)/77.2(43.0) (p&lt;0.05)</w:t>
            </w:r>
          </w:p>
        </w:tc>
        <w:tc>
          <w:tcPr>
            <w:tcW w:w="1701"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w:t>
            </w:r>
          </w:p>
        </w:tc>
        <w:tc>
          <w:tcPr>
            <w:tcW w:w="2268"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Steatosis improvement 48% </w:t>
            </w:r>
            <w:r w:rsidRPr="008C0259">
              <w:rPr>
                <w:i/>
              </w:rPr>
              <w:t>vs</w:t>
            </w:r>
            <w:r w:rsidRPr="008C0259">
              <w:t xml:space="preserve"> 37%</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Fibrosis improvement 29% </w:t>
            </w:r>
            <w:r w:rsidRPr="008C0259">
              <w:rPr>
                <w:i/>
                <w:iCs/>
              </w:rPr>
              <w:t>vs</w:t>
            </w:r>
            <w:r w:rsidRPr="008C0259">
              <w:t xml:space="preserve"> 20%</w:t>
            </w:r>
          </w:p>
        </w:tc>
      </w:tr>
      <w:tr w:rsidR="008C0259" w:rsidRPr="008C0259" w:rsidTr="00681D10">
        <w:trPr>
          <w:trHeight w:val="307"/>
          <w:jc w:val="center"/>
        </w:trPr>
        <w:tc>
          <w:tcPr>
            <w:cnfStyle w:val="001000000000" w:firstRow="0" w:lastRow="0" w:firstColumn="1" w:lastColumn="0" w:oddVBand="0" w:evenVBand="0" w:oddHBand="0" w:evenHBand="0" w:firstRowFirstColumn="0" w:firstRowLastColumn="0" w:lastRowFirstColumn="0" w:lastRowLastColumn="0"/>
            <w:tcW w:w="1413" w:type="dxa"/>
          </w:tcPr>
          <w:p w:rsidR="00BA0DF6" w:rsidRPr="008C0259" w:rsidRDefault="00BA0DF6" w:rsidP="00BA0DF6">
            <w:pPr>
              <w:rPr>
                <w:b w:val="0"/>
                <w:bCs w:val="0"/>
              </w:rPr>
            </w:pPr>
            <w:r w:rsidRPr="008C0259">
              <w:rPr>
                <w:b w:val="0"/>
                <w:bCs w:val="0"/>
              </w:rPr>
              <w:t xml:space="preserve">Belfort </w:t>
            </w:r>
            <w:r w:rsidRPr="008C0259">
              <w:rPr>
                <w:b w:val="0"/>
                <w:bCs w:val="0"/>
                <w:i/>
                <w:iCs/>
              </w:rPr>
              <w:t>et al</w:t>
            </w:r>
            <w:r w:rsidRPr="008C0259">
              <w:rPr>
                <w:b w:val="0"/>
                <w:bCs w:val="0"/>
              </w:rPr>
              <w:t xml:space="preserve"> (2006) </w:t>
            </w:r>
            <w:r w:rsidRPr="008C0259">
              <w:fldChar w:fldCharType="begin">
                <w:fldData xml:space="preserve">PEVuZE5vdGU+PENpdGU+PEF1dGhvcj5CZWxmb3J0PC9BdXRob3I+PFllYXI+MjAwNjwvWWVhcj48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</w:fldData>
              </w:fldChar>
            </w:r>
            <w:r w:rsidRPr="008C0259">
              <w:rPr>
                <w:b w:val="0"/>
                <w:bCs w:val="0"/>
              </w:rPr>
              <w:instrText xml:space="preserve"> ADDIN EN.CITE </w:instrText>
            </w:r>
            <w:r w:rsidRPr="008C0259">
              <w:fldChar w:fldCharType="begin">
                <w:fldData xml:space="preserve">PEVuZE5vdGU+PENpdGU+PEF1dGhvcj5CZWxmb3J0PC9BdXRob3I+PFllYXI+MjAwNjwvWWVhcj48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</w:fldData>
              </w:fldChar>
            </w:r>
            <w:r w:rsidRPr="008C0259">
              <w:rPr>
                <w:b w:val="0"/>
                <w:bCs w:val="0"/>
              </w:rPr>
              <w:instrText xml:space="preserve"> ADDIN EN.CITE.DATA </w:instrText>
            </w:r>
            <w:r w:rsidRPr="008C0259">
              <w:fldChar w:fldCharType="end"/>
            </w:r>
            <w:r w:rsidRPr="008C0259">
              <w:fldChar w:fldCharType="separate"/>
            </w:r>
            <w:r w:rsidRPr="008C0259">
              <w:rPr>
                <w:b w:val="0"/>
                <w:bCs w:val="0"/>
              </w:rPr>
              <w:t>[S66]</w:t>
            </w:r>
            <w:r w:rsidRPr="008C0259">
              <w:fldChar w:fldCharType="end"/>
            </w:r>
          </w:p>
        </w:tc>
        <w:tc>
          <w:tcPr>
            <w:tcW w:w="1417"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IGT or type 2 diabetes + NASH</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p>
        </w:tc>
        <w:tc>
          <w:tcPr>
            <w:tcW w:w="1560"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Pioglitazone 45mg od </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6 months</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(n=26)</w:t>
            </w:r>
          </w:p>
        </w:tc>
        <w:tc>
          <w:tcPr>
            <w:tcW w:w="1422"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Placebo </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(n=21)</w:t>
            </w:r>
          </w:p>
        </w:tc>
        <w:tc>
          <w:tcPr>
            <w:tcW w:w="1696"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rPr>
                <w:i/>
              </w:rPr>
            </w:pPr>
            <w:r w:rsidRPr="008C0259">
              <w:t>93.7(18.1)/90.2 (15.4)</w:t>
            </w:r>
            <w:r w:rsidRPr="008C0259">
              <w:rPr>
                <w:i/>
              </w:rPr>
              <w:t xml:space="preserve"> vs</w:t>
            </w:r>
            <w:r w:rsidRPr="008C0259">
              <w:t xml:space="preserve"> </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96.2(19.6)/89.7 (14.8) (p&lt;0.05)</w:t>
            </w:r>
          </w:p>
        </w:tc>
        <w:tc>
          <w:tcPr>
            <w:tcW w:w="184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6.2(1.5)/5.5(0.8) v</w:t>
            </w:r>
            <w:r w:rsidRPr="008C0259">
              <w:rPr>
                <w:i/>
                <w:iCs/>
              </w:rPr>
              <w:t xml:space="preserve">s </w:t>
            </w:r>
            <w:r w:rsidRPr="008C0259">
              <w:t>6.2(1.1)/6.1(0.9)</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(p&lt;0.05)</w:t>
            </w:r>
          </w:p>
        </w:tc>
        <w:tc>
          <w:tcPr>
            <w:tcW w:w="184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67(26)/28(12)</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rPr>
                <w:i/>
                <w:iCs/>
              </w:rPr>
            </w:pPr>
            <w:r w:rsidRPr="008C0259">
              <w:rPr>
                <w:i/>
                <w:iCs/>
              </w:rPr>
              <w:t xml:space="preserve">vs </w:t>
            </w:r>
            <w:r w:rsidRPr="008C0259">
              <w:t>61(33)/40(17)</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(p&lt;0.05)</w:t>
            </w:r>
          </w:p>
        </w:tc>
        <w:tc>
          <w:tcPr>
            <w:tcW w:w="1701"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54% reduction </w:t>
            </w:r>
            <w:r w:rsidRPr="008C0259">
              <w:rPr>
                <w:i/>
                <w:iCs/>
              </w:rPr>
              <w:t>vs</w:t>
            </w:r>
            <w:r w:rsidRPr="008C0259">
              <w:t xml:space="preserve"> 0% </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w:t>
            </w:r>
            <w:r w:rsidRPr="008C0259">
              <w:rPr>
                <w:vertAlign w:val="superscript"/>
              </w:rPr>
              <w:t>1</w:t>
            </w:r>
            <w:r w:rsidRPr="008C0259">
              <w:t>H-MRS)</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(p&lt;0.05)</w:t>
            </w:r>
          </w:p>
        </w:tc>
        <w:tc>
          <w:tcPr>
            <w:tcW w:w="2268"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Steatosis improvement 65% </w:t>
            </w:r>
            <w:r w:rsidRPr="008C0259">
              <w:rPr>
                <w:i/>
              </w:rPr>
              <w:t>vs</w:t>
            </w:r>
            <w:r w:rsidRPr="008C0259">
              <w:t xml:space="preserve"> 38% (p&lt;0.05)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Fibrosis improvement 46% </w:t>
            </w:r>
            <w:r w:rsidRPr="008C0259">
              <w:rPr>
                <w:i/>
                <w:iCs/>
              </w:rPr>
              <w:t>vs</w:t>
            </w:r>
            <w:r w:rsidRPr="008C0259">
              <w:t xml:space="preserve"> 33% (p=ns)</w:t>
            </w:r>
          </w:p>
        </w:tc>
      </w:tr>
      <w:bookmarkEnd w:id="2"/>
    </w:tbl>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r w:rsidRPr="008C0259">
        <w:t xml:space="preserve">ALT, alanine aminotransferase; IGT, impaired glucose </w:t>
      </w:r>
      <w:proofErr w:type="gramStart"/>
      <w:r w:rsidRPr="008C0259">
        <w:t>tolerance;;</w:t>
      </w:r>
      <w:proofErr w:type="gramEnd"/>
      <w:r w:rsidRPr="008C0259">
        <w:t xml:space="preserve"> NASH, non-alcoholic steatohepatitis; od, once daily; </w:t>
      </w:r>
      <w:r w:rsidRPr="008C0259">
        <w:rPr>
          <w:vertAlign w:val="superscript"/>
        </w:rPr>
        <w:t>1</w:t>
      </w:r>
      <w:r w:rsidRPr="008C0259">
        <w:t>H-MRS, proton magnetic resonance spectroscopy; IU, international units</w:t>
      </w: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r w:rsidRPr="008C0259">
        <w:rPr>
          <w:b/>
          <w:bCs/>
        </w:rPr>
        <w:t xml:space="preserve">Supplementary Table 2 </w:t>
      </w:r>
      <w:r w:rsidRPr="008C0259">
        <w:t>Studies evaluating impact of GLP1 receptor agonists in individuals with type 2 diabetes and NAFLD</w:t>
      </w:r>
    </w:p>
    <w:p w:rsidR="00BA0DF6" w:rsidRPr="008C0259" w:rsidRDefault="00BA0DF6" w:rsidP="00BA0DF6">
      <w:pPr>
        <w:rPr>
          <w:b/>
          <w:bCs/>
        </w:rPr>
      </w:pPr>
    </w:p>
    <w:tbl>
      <w:tblPr>
        <w:tblStyle w:val="PlainTable2"/>
        <w:tblpPr w:leftFromText="180" w:rightFromText="180" w:vertAnchor="text" w:tblpY="1"/>
        <w:tblOverlap w:val="never"/>
        <w:tblW w:w="14744" w:type="dxa"/>
        <w:tblLook w:val="04A0" w:firstRow="1" w:lastRow="0" w:firstColumn="1" w:lastColumn="0" w:noHBand="0" w:noVBand="1"/>
      </w:tblPr>
      <w:tblGrid>
        <w:gridCol w:w="1749"/>
        <w:gridCol w:w="1349"/>
        <w:gridCol w:w="1594"/>
        <w:gridCol w:w="1384"/>
        <w:gridCol w:w="2033"/>
        <w:gridCol w:w="1803"/>
        <w:gridCol w:w="1673"/>
        <w:gridCol w:w="1052"/>
        <w:gridCol w:w="2107"/>
      </w:tblGrid>
      <w:tr w:rsidR="008C0259" w:rsidRPr="008C0259" w:rsidTr="00681D10">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763" w:type="dxa"/>
            <w:shd w:val="clear" w:color="auto" w:fill="D9D9D9" w:themeFill="background1" w:themeFillShade="D9"/>
          </w:tcPr>
          <w:p w:rsidR="00BA0DF6" w:rsidRPr="008C0259" w:rsidRDefault="00BA0DF6" w:rsidP="00BA0DF6">
            <w:r w:rsidRPr="008C0259">
              <w:rPr>
                <w:b w:val="0"/>
                <w:bCs w:val="0"/>
              </w:rPr>
              <w:t>Reference</w:t>
            </w:r>
          </w:p>
        </w:tc>
        <w:tc>
          <w:tcPr>
            <w:tcW w:w="1255" w:type="dxa"/>
            <w:shd w:val="clear" w:color="auto" w:fill="D9D9D9" w:themeFill="background1" w:themeFillShade="D9"/>
          </w:tcPr>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Population</w:t>
            </w:r>
          </w:p>
        </w:tc>
        <w:tc>
          <w:tcPr>
            <w:tcW w:w="1603" w:type="dxa"/>
            <w:shd w:val="clear" w:color="auto" w:fill="D9D9D9" w:themeFill="background1" w:themeFillShade="D9"/>
          </w:tcPr>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Intervention</w:t>
            </w:r>
          </w:p>
        </w:tc>
        <w:tc>
          <w:tcPr>
            <w:tcW w:w="1385" w:type="dxa"/>
            <w:shd w:val="clear" w:color="auto" w:fill="D9D9D9" w:themeFill="background1" w:themeFillShade="D9"/>
          </w:tcPr>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Comparator</w:t>
            </w:r>
          </w:p>
        </w:tc>
        <w:tc>
          <w:tcPr>
            <w:tcW w:w="8738" w:type="dxa"/>
            <w:gridSpan w:val="5"/>
            <w:shd w:val="clear" w:color="auto" w:fill="D9D9D9" w:themeFill="background1" w:themeFillShade="D9"/>
          </w:tcPr>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 xml:space="preserve">Outcome </w:t>
            </w:r>
            <w:proofErr w:type="gramStart"/>
            <w:r w:rsidRPr="008C0259">
              <w:rPr>
                <w:b w:val="0"/>
                <w:bCs w:val="0"/>
              </w:rPr>
              <w:t>( Δ</w:t>
            </w:r>
            <w:proofErr w:type="gramEnd"/>
            <w:r w:rsidRPr="008C0259">
              <w:rPr>
                <w:b w:val="0"/>
                <w:bCs w:val="0"/>
              </w:rPr>
              <w:t xml:space="preserve"> or Baseline/End of study for drug</w:t>
            </w:r>
            <w:r w:rsidRPr="008C0259">
              <w:rPr>
                <w:b w:val="0"/>
                <w:bCs w:val="0"/>
                <w:i/>
              </w:rPr>
              <w:t xml:space="preserve"> vs</w:t>
            </w:r>
            <w:r w:rsidRPr="008C0259">
              <w:rPr>
                <w:b w:val="0"/>
                <w:bCs w:val="0"/>
              </w:rPr>
              <w:t xml:space="preserve"> control)</w:t>
            </w:r>
          </w:p>
        </w:tc>
      </w:tr>
      <w:tr w:rsidR="008C0259" w:rsidRPr="008C0259" w:rsidTr="00681D10">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763" w:type="dxa"/>
            <w:shd w:val="clear" w:color="auto" w:fill="F2F2F2" w:themeFill="background1" w:themeFillShade="F2"/>
          </w:tcPr>
          <w:p w:rsidR="00BA0DF6" w:rsidRPr="008C0259" w:rsidRDefault="00BA0DF6" w:rsidP="00BA0DF6">
            <w:pPr>
              <w:rPr>
                <w:b w:val="0"/>
                <w:bCs w:val="0"/>
              </w:rPr>
            </w:pPr>
          </w:p>
        </w:tc>
        <w:tc>
          <w:tcPr>
            <w:tcW w:w="1255"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p>
        </w:tc>
        <w:tc>
          <w:tcPr>
            <w:tcW w:w="1603"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p>
        </w:tc>
        <w:tc>
          <w:tcPr>
            <w:tcW w:w="1385"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p>
        </w:tc>
        <w:tc>
          <w:tcPr>
            <w:tcW w:w="2064"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Body weight (kg)</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BMI (kg/m</w:t>
            </w:r>
            <w:r w:rsidRPr="008C0259">
              <w:rPr>
                <w:b/>
                <w:bCs/>
                <w:vertAlign w:val="superscript"/>
              </w:rPr>
              <w:t>2</w:t>
            </w:r>
            <w:r w:rsidRPr="008C0259">
              <w:rPr>
                <w:b/>
                <w:bCs/>
              </w:rPr>
              <w:t>)</w:t>
            </w:r>
          </w:p>
        </w:tc>
        <w:tc>
          <w:tcPr>
            <w:tcW w:w="1819"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HbA1c (mmol/mol)</w:t>
            </w:r>
          </w:p>
        </w:tc>
        <w:tc>
          <w:tcPr>
            <w:tcW w:w="1699"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ALT (IU/L)</w:t>
            </w:r>
          </w:p>
        </w:tc>
        <w:tc>
          <w:tcPr>
            <w:tcW w:w="1023"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Liver fat (%)</w:t>
            </w:r>
          </w:p>
        </w:tc>
        <w:tc>
          <w:tcPr>
            <w:tcW w:w="2133"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Liver Histology</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p>
        </w:tc>
      </w:tr>
      <w:tr w:rsidR="008C0259" w:rsidRPr="008C0259" w:rsidTr="00681D10">
        <w:trPr>
          <w:trHeight w:val="960"/>
        </w:trPr>
        <w:tc>
          <w:tcPr>
            <w:cnfStyle w:val="001000000000" w:firstRow="0" w:lastRow="0" w:firstColumn="1" w:lastColumn="0" w:oddVBand="0" w:evenVBand="0" w:oddHBand="0" w:evenHBand="0" w:firstRowFirstColumn="0" w:firstRowLastColumn="0" w:lastRowFirstColumn="0" w:lastRowLastColumn="0"/>
            <w:tcW w:w="1763" w:type="dxa"/>
          </w:tcPr>
          <w:p w:rsidR="00BA0DF6" w:rsidRPr="008C0259" w:rsidRDefault="00BA0DF6" w:rsidP="00BA0DF6">
            <w:pPr>
              <w:rPr>
                <w:b w:val="0"/>
                <w:bCs w:val="0"/>
              </w:rPr>
            </w:pPr>
            <w:r w:rsidRPr="008C0259">
              <w:rPr>
                <w:b w:val="0"/>
                <w:bCs w:val="0"/>
              </w:rPr>
              <w:t xml:space="preserve">Armstrong </w:t>
            </w:r>
            <w:r w:rsidRPr="008C0259">
              <w:rPr>
                <w:b w:val="0"/>
                <w:bCs w:val="0"/>
                <w:i/>
                <w:iCs/>
              </w:rPr>
              <w:t>et al</w:t>
            </w:r>
            <w:r w:rsidRPr="008C0259">
              <w:rPr>
                <w:b w:val="0"/>
                <w:bCs w:val="0"/>
              </w:rPr>
              <w:t xml:space="preserve"> (2016) </w:t>
            </w:r>
            <w:r w:rsidRPr="008C0259">
              <w:fldChar w:fldCharType="begin" w:fldLock="1"/>
            </w:r>
            <w:r w:rsidRPr="008C0259">
              <w:rPr>
                <w:b w:val="0"/>
                <w:bCs w:val="0"/>
              </w:rPr>
              <w:instrText>ADDIN CSL_CITATION { "citationItems" : [ { "id" : "ITEM-1", "itemData" : { "abstract" : "Summary Background Glucagon-like peptide-1 (GLP-1) analogues reduce hepatic steatosis, concentrations of liver enzymes, and insulin resistance in murine models of fatty liver disease. These analogues are licensed for type 2 diabetes, but their efficacy in patients with non-alcoholic steatohepatitis is unknown. We assessed the safety and efficacy of the long-acting GLP-1 analogue, liraglutide, in patients with non-alcoholic steatohepatitis. Methods This multicentre, double-blinded, randomised, placebo-controlled phase 2 trial was conducted in four UK medical centres to assess subcutaneous injections of liraglutide (1\u00b78 mg daily) compared with placebo for patients who are overweight and show clinical evidence of non-alcoholic steatohepatitis. Patients were randomly assigned (1:1) using a computer-generated, centrally administered procedure, stratified by trial centre and diabetes status. The trial was designed using A'Hern's single-group method, which required eight (38%) of 21 successes in the liraglutide group for the effect of liraglutide to be considered clinically significant. Patients, investigators, clinical trial site staff, and pathologists were masked to treatment assignment throughout the study. The primary outcome measure was resolution of definite non-alcoholic steatohepatitis with no worsening in fibrosis from baseline to end of treatment (48 weeks), as assessed centrally by two independent pathologists. Analysis was done by intention-to-treat analysis, which included all patients who underwent end-of-treatment biopsy. The trial was registered with ClinicalTrials.gov, number NCT01237119. Findings Between Aug 1, 2010, and May 31, 2013, 26 patients were randomly assigned to receive liraglutide and 26 to placebo. Nine (39%) of 23 patients who received liraglutide and underwent end-of-treatment liver biopsy had resolution of definite non-alcoholic steatohepatitis compared with two (9%) of 22 such patients in the placebo group (relative risk 4\u00b73 [95% CI 1\u00b70\u201317\u00b77]; p=0\u00b7019). Two (9%) of 23 patients in the liraglutide group versus eight (36%) of 22 patients in the placebo group had progression of fibrosis (0\u00b72 [0\u00b71\u20131\u00b70]; p=0\u00b704). Most adverse events were grade 1 (mild) to grade 2 (moderate) in severity, transient, and similar in the two treatment groups for all organ classes and symptoms, with the exception of gastrointestinal disorders in 21 (81%) of 23 patients in the liraglutide group and 17 (65%) of 22 patients in the placebo group, which inclu\u2026", "author" : [ { "dropping-particle" : "", "family" : "Armstrong", "given" : "Matthew James", "non-dropping-particle" : "", "parse-names" : false, "suffix" : "" }, { "dropping-particle" : "", "family" : "Gaunt", "given" : "Piers", "non-dropping-particle" : "", "parse-names" : false, "suffix" : "" }, { "dropping-particle" : "", "family" : "Aithal", "given" : "Guruprasad P", "non-dropping-particle" : "", "parse-names" : false, "suffix" : "" }, { "dropping-particle" : "", "family" : "Barton", "given" : "Darren", "non-dropping-particle" : "", "parse-names" : false, "suffix" : "" }, { "dropping-particle" : "", "family" : "Hull", "given" : "Diana", "non-dropping-particle" : "", "parse-names" : false, "suffix" : "" }, { "dropping-particle" : "", "family" : "Parker", "given" : "Richard", "non-dropping-particle" : "", "parse-names" : false, "suffix" : "" }, { "dropping-particle" : "", "family" : "Hazlehurst", "given" : "Jonathan M", "non-dropping-particle" : "", "parse-names" : false, "suffix" : "" }, { "dropping-particle" : "", "family" : "Guo", "given" : "Kathy", "non-dropping-particle" : "", "parse-names" : false, "suffix" : "" }, { "dropping-particle" : "", "family" : "Abouda", "given" : "George", "non-dropping-particle" : "", "parse-names" : false, "suffix" : "" }, { "dropping-particle" : "", "family" : "Aldersley", "given" : "Mark A", "non-dropping-particle" : "", "parse-names" : false, "suffix" : "" }, { "dropping-particle" : "", "family" : "Stocken", "given" : "Deborah", "non-dropping-particle" : "", "parse-names" : false, "suffix" : "" }, { "dropping-particle" : "", "family" : "Gough", "given" : "Stephen C", "non-dropping-particle" : "", "parse-names" : false, "suffix" : "" }, { "dropping-particle" : "", "family" : "Tomlinson", "given" : "Jeremy W", "non-dropping-particle" : "", "parse-names" : false, "suffix" : "" }, { "dropping-particle" : "", "family" : "Brown", "given" : "Rachel M", "non-dropping-particle" : "", "parse-names" : false, "suffix" : "" }, { "dropping-particle" : "", "family" : "H\u00fcbscher", "given" : "Stefan G", "non-dropping-particle" : "", "parse-names" : false, "suffix" : "" }, { "dropping-particle" : "", "family" : "Newsome", "given" : "Philip N", "non-dropping-particle" : "", "parse-names" : false, "suffix" : "" } ], "container-title" : "The Lancet", "id" : "ITEM-1", "issue" : "10019", "issued" : { "date-parts" : [ [ "2016" ] ] }, "page" : "679-690", "title" : "Liraglutide safety and efficacy in patients with non-alcoholic steatohepatitis (LEAN): a multicentre, double-blind, randomised, placebo-controlled phase 2 study", "type" : "article-journal", "volume" : "387" }, "uris" : [ "http://www.mendeley.com/documents/?uuid=96ff60e2-81fc-381b-bcdb-7a619db81f0a" ] } ], "mendeley" : { "formattedCitation" : "[37]", "plainTextFormattedCitation" : "[37]", "previouslyFormattedCitation" : "[37]" }, "properties" : { "noteIndex" : 0 }, "schema" : "https://github.com/citation-style-language/schema/raw/master/csl-citation.json" }</w:instrText>
            </w:r>
            <w:r w:rsidRPr="008C0259">
              <w:fldChar w:fldCharType="separate"/>
            </w:r>
            <w:r w:rsidRPr="008C0259">
              <w:rPr>
                <w:b w:val="0"/>
                <w:bCs w:val="0"/>
              </w:rPr>
              <w:t>[37]</w:t>
            </w:r>
            <w:r w:rsidRPr="008C0259">
              <w:fldChar w:fldCharType="end"/>
            </w:r>
          </w:p>
          <w:p w:rsidR="00BA0DF6" w:rsidRPr="008C0259" w:rsidRDefault="00BA0DF6" w:rsidP="00BA0DF6">
            <w:pPr>
              <w:rPr>
                <w:b w:val="0"/>
                <w:bCs w:val="0"/>
              </w:rPr>
            </w:pPr>
          </w:p>
        </w:tc>
        <w:tc>
          <w:tcPr>
            <w:tcW w:w="1255"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Overweight + NASH (Biopsy)</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p>
        </w:tc>
        <w:tc>
          <w:tcPr>
            <w:tcW w:w="160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Liraglutide 1.8mg for 48 weeks (n=23)</w:t>
            </w:r>
          </w:p>
        </w:tc>
        <w:tc>
          <w:tcPr>
            <w:tcW w:w="1385"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Placebo (P) (n=22)</w:t>
            </w:r>
          </w:p>
        </w:tc>
        <w:tc>
          <w:tcPr>
            <w:tcW w:w="2064"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Body weight: Δ</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-5.3 (L) </w:t>
            </w:r>
            <w:r w:rsidRPr="008C0259">
              <w:rPr>
                <w:i/>
              </w:rPr>
              <w:t xml:space="preserve">vs </w:t>
            </w:r>
            <w:r w:rsidRPr="008C0259">
              <w:rPr>
                <w:iCs/>
              </w:rPr>
              <w:t>-0.6</w:t>
            </w:r>
            <w:r w:rsidRPr="008C0259">
              <w:rPr>
                <w:i/>
              </w:rPr>
              <w:t xml:space="preserve"> (P)</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(L </w:t>
            </w:r>
            <w:r w:rsidRPr="008C0259">
              <w:rPr>
                <w:i/>
                <w:iCs/>
              </w:rPr>
              <w:t>vs</w:t>
            </w:r>
            <w:r w:rsidRPr="008C0259">
              <w:t xml:space="preserve"> P, 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rPr>
                <w:i/>
              </w:rPr>
            </w:pP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rPr>
                <w:iCs/>
              </w:rPr>
            </w:pPr>
            <w:r w:rsidRPr="008C0259">
              <w:rPr>
                <w:iCs/>
              </w:rPr>
              <w:t>BMI:</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rPr>
                <w:iCs/>
              </w:rPr>
            </w:pPr>
            <w:r w:rsidRPr="008C0259">
              <w:t>Δ</w:t>
            </w:r>
            <w:r w:rsidRPr="008C0259">
              <w:rPr>
                <w:iCs/>
              </w:rPr>
              <w:t xml:space="preserve"> -1.8 </w:t>
            </w:r>
            <w:r w:rsidRPr="008C0259">
              <w:rPr>
                <w:i/>
              </w:rPr>
              <w:t>vs</w:t>
            </w:r>
            <w:r w:rsidRPr="008C0259">
              <w:rPr>
                <w:iCs/>
              </w:rPr>
              <w:t xml:space="preserve"> -0.3 (P)</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(L </w:t>
            </w:r>
            <w:r w:rsidRPr="008C0259">
              <w:rPr>
                <w:i/>
                <w:iCs/>
              </w:rPr>
              <w:t>vs</w:t>
            </w:r>
            <w:r w:rsidRPr="008C0259">
              <w:t xml:space="preserve"> P, p&lt;0.05)</w:t>
            </w:r>
          </w:p>
        </w:tc>
        <w:tc>
          <w:tcPr>
            <w:tcW w:w="1819"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rPr>
                <w:i/>
                <w:iCs/>
              </w:rPr>
            </w:pPr>
            <w:r w:rsidRPr="008C0259">
              <w:t xml:space="preserve">Δ -5.7 (L) </w:t>
            </w:r>
            <w:r w:rsidRPr="008C0259">
              <w:rPr>
                <w:i/>
                <w:iCs/>
              </w:rPr>
              <w:t>vs</w:t>
            </w:r>
            <w:r w:rsidRPr="008C0259">
              <w:t xml:space="preserve"> 0.0 (P)</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(L </w:t>
            </w:r>
            <w:r w:rsidRPr="008C0259">
              <w:rPr>
                <w:i/>
                <w:iCs/>
              </w:rPr>
              <w:t>vs</w:t>
            </w:r>
            <w:r w:rsidRPr="008C0259">
              <w:t xml:space="preserve"> P, 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p>
        </w:tc>
        <w:tc>
          <w:tcPr>
            <w:tcW w:w="1699"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Δ -26.6 (L) </w:t>
            </w:r>
            <w:r w:rsidRPr="008C0259">
              <w:rPr>
                <w:i/>
                <w:iCs/>
              </w:rPr>
              <w:t>v</w:t>
            </w:r>
            <w:r w:rsidRPr="008C0259">
              <w:t>s -10.2 (P)</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(L </w:t>
            </w:r>
            <w:r w:rsidRPr="008C0259">
              <w:rPr>
                <w:i/>
                <w:iCs/>
              </w:rPr>
              <w:t>vs</w:t>
            </w:r>
            <w:r w:rsidRPr="008C0259">
              <w:t xml:space="preserve"> P, p=ns)</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p>
        </w:tc>
        <w:tc>
          <w:tcPr>
            <w:tcW w:w="102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w:t>
            </w:r>
          </w:p>
        </w:tc>
        <w:tc>
          <w:tcPr>
            <w:tcW w:w="213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Steatosis improvement 83% (L) </w:t>
            </w:r>
            <w:r w:rsidRPr="008C0259">
              <w:rPr>
                <w:i/>
              </w:rPr>
              <w:t>vs</w:t>
            </w:r>
            <w:r w:rsidRPr="008C0259">
              <w:t xml:space="preserve"> 45% (P)</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(L </w:t>
            </w:r>
            <w:r w:rsidRPr="008C0259">
              <w:rPr>
                <w:i/>
                <w:iCs/>
              </w:rPr>
              <w:t>vs</w:t>
            </w:r>
            <w:r w:rsidRPr="008C0259">
              <w:t xml:space="preserve"> P, 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NASH resolution</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39% (L) </w:t>
            </w:r>
            <w:r w:rsidRPr="008C0259">
              <w:rPr>
                <w:i/>
                <w:iCs/>
              </w:rPr>
              <w:t>vs</w:t>
            </w:r>
            <w:r w:rsidRPr="008C0259">
              <w:t xml:space="preserve"> 9% (P)</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(L </w:t>
            </w:r>
            <w:r w:rsidRPr="008C0259">
              <w:rPr>
                <w:i/>
                <w:iCs/>
              </w:rPr>
              <w:t>vs</w:t>
            </w:r>
            <w:r w:rsidRPr="008C0259">
              <w:t xml:space="preserve"> P, p&lt;0.05)</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lastRenderedPageBreak/>
              <w:t>Worsening fibrosis</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9% (L) </w:t>
            </w:r>
            <w:r w:rsidRPr="008C0259">
              <w:rPr>
                <w:i/>
                <w:iCs/>
              </w:rPr>
              <w:t>vs</w:t>
            </w:r>
            <w:r w:rsidRPr="008C0259">
              <w:t xml:space="preserve"> 36% (P)</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(L </w:t>
            </w:r>
            <w:r w:rsidRPr="008C0259">
              <w:rPr>
                <w:i/>
                <w:iCs/>
              </w:rPr>
              <w:t>vs</w:t>
            </w:r>
            <w:r w:rsidRPr="008C0259">
              <w:t xml:space="preserve"> P, p&lt;0.05)</w:t>
            </w:r>
          </w:p>
        </w:tc>
      </w:tr>
      <w:tr w:rsidR="008C0259" w:rsidRPr="008C0259" w:rsidTr="00681D1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63" w:type="dxa"/>
          </w:tcPr>
          <w:p w:rsidR="00BA0DF6" w:rsidRPr="008C0259" w:rsidRDefault="00BA0DF6" w:rsidP="00BA0DF6">
            <w:pPr>
              <w:rPr>
                <w:b w:val="0"/>
                <w:bCs w:val="0"/>
              </w:rPr>
            </w:pPr>
            <w:r w:rsidRPr="008C0259">
              <w:rPr>
                <w:b w:val="0"/>
                <w:bCs w:val="0"/>
              </w:rPr>
              <w:lastRenderedPageBreak/>
              <w:t xml:space="preserve">Cuthbertson </w:t>
            </w:r>
            <w:r w:rsidRPr="008C0259">
              <w:rPr>
                <w:b w:val="0"/>
                <w:bCs w:val="0"/>
                <w:i/>
                <w:iCs/>
              </w:rPr>
              <w:t>et al</w:t>
            </w:r>
            <w:r w:rsidRPr="008C0259">
              <w:rPr>
                <w:b w:val="0"/>
                <w:bCs w:val="0"/>
              </w:rPr>
              <w:t xml:space="preserve"> (2012) </w:t>
            </w:r>
            <w:r w:rsidRPr="008C0259">
              <w:fldChar w:fldCharType="begin" w:fldLock="1"/>
            </w:r>
            <w:r w:rsidRPr="008C0259">
              <w:rPr>
                <w:b w:val="0"/>
                <w:bCs w:val="0"/>
              </w:rPr>
              <w:instrText>ADDIN CSL_CITATION { "citationItems" : [ { "id" : "ITEM-1", "itemData" : { "abstract" : "Glucagon-like peptide-1 receptor agonists (GLP-1 RA) are effective for obese patients with type 2 diabetes mellitus (T2DM) because they concomitantly target obesity and dysglycaemia. Considering the high prevalence of non-alcoholic fatty liver disease (NAFLD) in patients with T2DM, we determined the impact of 6 months\u2019 GLP-1 RA therapy on intrahepatic lipid (IHL) in obese, T2DM patients with hepatic steatosis, and evaluated the inter-relationship between changes in IHL with those in glycosylated haemoglobin (HbA1c), body weight, and volume of abdominal visceral and subcutaneous adipose tissue (VAT and SAT). We prospectively studied 25 (12 male) patients, age 50\u00b110 years, BMI 38.4\u00b15.6 kg/m2 (mean \u00b1 SD) with baseline IHL of 28.2% (16.5 to 43.1%) and HbA1c of 9.6% (7.9 to 10.7%) (median and interquartile range). Patients treated with metformin and sulphonylureas/DPP-IV inhibitors were given 6 months GLP-1 RA (exenatide, n = 19; liraglutide, n = 6). IHL was quantified by liver proton magnetic resonance spectroscopy (1H MRS) and VAT and SAT by whole body magnetic resonance imaging (MRI). Treatment was associated with mean weight loss of 5.0 kg (95% CI 3.5,6.5 kg), mean HbA1c reduction of 1\u00b76% (17 mmol/mol) (0\u00b78,2\u00b74%) and a 42% relative reduction in IHL (\u221259.3, \u221216.5%). The relative reduction in IHL correlated with that in HbA1c (\u03c1 = 0.49; p = 0.01) but was not significantly correlated with that in total body weight, VAT or SAT. The greatest IHL reduction occurred in individuals with highest pre-treatment levels. Mechanistic studies are needed to determine potential direct effects of GLP-1 RA on human liver lipid metabolism.", "author" : [ { "dropping-particle" : "", "family" : "Cuthbertson", "given" : "Daniel J.", "non-dropping-particle" : "", "parse-names" : false, "suffix" : "" }, { "dropping-particle" : "", "family" : "Irwin", "given" : "Andrew", "non-dropping-particle" : "", "parse-names" : false, "suffix" : "" }, { "dropping-particle" : "", "family" : "Gardner", "given" : "Chris J.", "non-dropping-particle" : "", "parse-names" : false, "suffix" : "" }, { "dropping-particle" : "", "family" : "Daousi", "given" : "Christina", "non-dropping-particle" : "", "parse-names" : false, "suffix" : "" }, { "dropping-particle" : "", "family" : "Purewal", "given" : "Tej", "non-dropping-particle" : "", "parse-names" : false, "suffix" : "" }, { "dropping-particle" : "", "family" : "Furlong", "given" : "Niall", "non-dropping-particle" : "", "parse-names" : false, "suffix" : "" }, { "dropping-particle" : "", "family" : "Goenka", "given" : "Niru", "non-dropping-particle" : "", "parse-names" : false, "suffix" : "" }, { "dropping-particle" : "", "family" : "Thomas", "given" : "E. Louise", "non-dropping-particle" : "", "parse-names" : false, "suffix" : "" }, { "dropping-particle" : "", "family" : "Adams", "given" : "Valerie L.", "non-dropping-particle" : "", "parse-names" : false, "suffix" : "" }, { "dropping-particle" : "", "family" : "Pushpakom", "given" : "Sudeep P.", "non-dropping-particle" : "", "parse-names" : false, "suffix" : "" }, { "dropping-particle" : "", "family" : "Pirmohamed", "given" : "Munir", "non-dropping-particle" : "", "parse-names" : false, "suffix" : "" }, { "dropping-particle" : "", "family" : "Kemp", "given" : "Graham J.", "non-dropping-particle" : "", "parse-names" : false, "suffix" : "" } ], "container-title" : "PLoS ONE", "id" : "ITEM-1", "issue" : "12", "issued" : { "date-parts" : [ [ "2012" ] ] }, "page" : "e50117", "title" : "Improved Glycaemia Correlates with Liver Fat Reduction in Obese, Type 2 Diabetes, Patients Given Glucagon-Like Peptide-1 (GLP-1) Receptor Agonists", "type" : "article-journal", "volume" : "7" }, "uris" : [ "http://www.mendeley.com/documents/?uuid=cf31e985-bf57-3e91-9a60-e66d0c160e20" ] } ], "mendeley" : { "formattedCitation" : "[35]", "plainTextFormattedCitation" : "[35]", "previouslyFormattedCitation" : "[35]" }, "properties" : { "noteIndex" : 0 }, "schema" : "https://github.com/citation-style-language/schema/raw/master/csl-citation.json" }</w:instrText>
            </w:r>
            <w:r w:rsidRPr="008C0259">
              <w:fldChar w:fldCharType="separate"/>
            </w:r>
            <w:r w:rsidRPr="008C0259">
              <w:rPr>
                <w:b w:val="0"/>
                <w:bCs w:val="0"/>
              </w:rPr>
              <w:t>[35]</w:t>
            </w:r>
            <w:r w:rsidRPr="008C0259">
              <w:fldChar w:fldCharType="end"/>
            </w:r>
          </w:p>
        </w:tc>
        <w:tc>
          <w:tcPr>
            <w:tcW w:w="1255"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Type 2 diabetes + NAFLD (USS)</w:t>
            </w:r>
          </w:p>
        </w:tc>
        <w:tc>
          <w:tcPr>
            <w:tcW w:w="1603"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Exenatide (E) (n=19) or Liraglutide (L) 1.2mg (n=6) 28 weeks</w:t>
            </w:r>
          </w:p>
        </w:tc>
        <w:tc>
          <w:tcPr>
            <w:tcW w:w="1385"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None</w:t>
            </w:r>
          </w:p>
        </w:tc>
        <w:tc>
          <w:tcPr>
            <w:tcW w:w="2064"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Body weight: 116.7111.3 (p&lt;0.05)</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BMI:</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38.4/36.7 (p&lt;0.05)</w:t>
            </w:r>
          </w:p>
        </w:tc>
        <w:tc>
          <w:tcPr>
            <w:tcW w:w="1819"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9.6/7.5 (p&lt;0.05)</w:t>
            </w:r>
          </w:p>
        </w:tc>
        <w:tc>
          <w:tcPr>
            <w:tcW w:w="1699"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40/31 (p&lt;0.05)</w:t>
            </w:r>
          </w:p>
        </w:tc>
        <w:tc>
          <w:tcPr>
            <w:tcW w:w="1023"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28/21 (</w:t>
            </w:r>
            <w:r w:rsidRPr="008C0259">
              <w:rPr>
                <w:vertAlign w:val="superscript"/>
              </w:rPr>
              <w:t>1</w:t>
            </w:r>
            <w:r w:rsidRPr="008C0259">
              <w:t>H-MRS)</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(p&lt;0.05)</w:t>
            </w:r>
          </w:p>
        </w:tc>
        <w:tc>
          <w:tcPr>
            <w:tcW w:w="2133"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w:t>
            </w:r>
          </w:p>
        </w:tc>
      </w:tr>
    </w:tbl>
    <w:p w:rsidR="00BA0DF6" w:rsidRPr="008C0259" w:rsidRDefault="00BA0DF6" w:rsidP="00BA0DF6">
      <w:pPr>
        <w:rPr>
          <w:b/>
          <w:bCs/>
        </w:rPr>
      </w:pPr>
    </w:p>
    <w:p w:rsidR="00BA0DF6" w:rsidRPr="008C0259" w:rsidRDefault="00BA0DF6" w:rsidP="00BA0DF6"/>
    <w:p w:rsidR="00BA0DF6" w:rsidRPr="008C0259" w:rsidRDefault="00BA0DF6" w:rsidP="00BA0DF6">
      <w:r w:rsidRPr="008C0259">
        <w:t xml:space="preserve">GLP1, glucagon-like peptide receptor 1; ALT, alanine aminotransferase; BMI, body mass index; NASH, non-alcoholic steatohepatitis; NAFLD, non-alcoholic fatty liver disease; USS, ultrasound scan; </w:t>
      </w:r>
      <w:r w:rsidRPr="008C0259">
        <w:rPr>
          <w:vertAlign w:val="superscript"/>
        </w:rPr>
        <w:t>1</w:t>
      </w:r>
      <w:r w:rsidRPr="008C0259">
        <w:t>H-MRS, proton magnetic resonance spectroscopy</w:t>
      </w:r>
    </w:p>
    <w:p w:rsidR="00BA0DF6" w:rsidRPr="008C0259" w:rsidRDefault="00BA0DF6" w:rsidP="00BA0DF6"/>
    <w:p w:rsidR="00BA0DF6" w:rsidRPr="008C0259" w:rsidRDefault="00BA0DF6" w:rsidP="00BA0DF6"/>
    <w:p w:rsidR="00BA0DF6" w:rsidRPr="008C0259" w:rsidRDefault="00BA0DF6" w:rsidP="00BA0DF6"/>
    <w:p w:rsidR="00BA0DF6" w:rsidRPr="008C0259" w:rsidRDefault="00BA0DF6" w:rsidP="00BA0DF6"/>
    <w:p w:rsidR="00BA0DF6" w:rsidRPr="008C0259" w:rsidRDefault="00BA0DF6" w:rsidP="00BA0DF6"/>
    <w:p w:rsidR="00BA0DF6" w:rsidRPr="008C0259" w:rsidRDefault="00BA0DF6" w:rsidP="00BA0DF6"/>
    <w:p w:rsidR="00BA0DF6" w:rsidRPr="008C0259" w:rsidRDefault="00BA0DF6" w:rsidP="00BA0DF6"/>
    <w:p w:rsidR="00BA0DF6" w:rsidRPr="008C0259" w:rsidRDefault="00BA0DF6" w:rsidP="00BA0DF6"/>
    <w:p w:rsidR="00BA0DF6" w:rsidRPr="008C0259" w:rsidRDefault="00BA0DF6" w:rsidP="00BA0DF6">
      <w:r w:rsidRPr="008C0259">
        <w:rPr>
          <w:b/>
          <w:bCs/>
        </w:rPr>
        <w:t xml:space="preserve">Supplementary Table 3 </w:t>
      </w:r>
      <w:r w:rsidRPr="008C0259">
        <w:t>Randomised controlled trials with SGLT2 inhibitors in individuals with and without type 2 diabetes and NAFLD</w:t>
      </w:r>
    </w:p>
    <w:p w:rsidR="00BA0DF6" w:rsidRPr="008C0259" w:rsidRDefault="00BA0DF6" w:rsidP="00BA0DF6"/>
    <w:tbl>
      <w:tblPr>
        <w:tblStyle w:val="PlainTable2"/>
        <w:tblpPr w:leftFromText="180" w:rightFromText="180" w:vertAnchor="text" w:tblpY="1"/>
        <w:tblOverlap w:val="never"/>
        <w:tblW w:w="14429" w:type="dxa"/>
        <w:tblLook w:val="04A0" w:firstRow="1" w:lastRow="0" w:firstColumn="1" w:lastColumn="0" w:noHBand="0" w:noVBand="1"/>
      </w:tblPr>
      <w:tblGrid>
        <w:gridCol w:w="2011"/>
        <w:gridCol w:w="1497"/>
        <w:gridCol w:w="2441"/>
        <w:gridCol w:w="1756"/>
        <w:gridCol w:w="2310"/>
        <w:gridCol w:w="2943"/>
        <w:gridCol w:w="1471"/>
      </w:tblGrid>
      <w:tr w:rsidR="008C0259" w:rsidRPr="008C0259" w:rsidTr="00681D10">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11" w:type="dxa"/>
            <w:shd w:val="clear" w:color="auto" w:fill="D9D9D9" w:themeFill="background1" w:themeFillShade="D9"/>
          </w:tcPr>
          <w:p w:rsidR="00BA0DF6" w:rsidRPr="008C0259" w:rsidRDefault="00BA0DF6" w:rsidP="00BA0DF6">
            <w:r w:rsidRPr="008C0259">
              <w:rPr>
                <w:b w:val="0"/>
                <w:bCs w:val="0"/>
              </w:rPr>
              <w:t>References</w:t>
            </w:r>
          </w:p>
        </w:tc>
        <w:tc>
          <w:tcPr>
            <w:tcW w:w="1497" w:type="dxa"/>
            <w:shd w:val="clear" w:color="auto" w:fill="D9D9D9" w:themeFill="background1" w:themeFillShade="D9"/>
          </w:tcPr>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Population</w:t>
            </w:r>
          </w:p>
        </w:tc>
        <w:tc>
          <w:tcPr>
            <w:tcW w:w="2441" w:type="dxa"/>
            <w:shd w:val="clear" w:color="auto" w:fill="D9D9D9" w:themeFill="background1" w:themeFillShade="D9"/>
          </w:tcPr>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Intervention</w:t>
            </w:r>
          </w:p>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(Drug/duration)</w:t>
            </w:r>
          </w:p>
        </w:tc>
        <w:tc>
          <w:tcPr>
            <w:tcW w:w="1756" w:type="dxa"/>
            <w:shd w:val="clear" w:color="auto" w:fill="D9D9D9" w:themeFill="background1" w:themeFillShade="D9"/>
          </w:tcPr>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Comparator</w:t>
            </w:r>
          </w:p>
        </w:tc>
        <w:tc>
          <w:tcPr>
            <w:tcW w:w="6724" w:type="dxa"/>
            <w:gridSpan w:val="3"/>
            <w:shd w:val="clear" w:color="auto" w:fill="D9D9D9" w:themeFill="background1" w:themeFillShade="D9"/>
          </w:tcPr>
          <w:p w:rsidR="00BA0DF6" w:rsidRPr="008C0259" w:rsidRDefault="00BA0DF6" w:rsidP="00BA0DF6">
            <w:pPr>
              <w:cnfStyle w:val="100000000000" w:firstRow="1" w:lastRow="0" w:firstColumn="0" w:lastColumn="0" w:oddVBand="0" w:evenVBand="0" w:oddHBand="0" w:evenHBand="0" w:firstRowFirstColumn="0" w:firstRowLastColumn="0" w:lastRowFirstColumn="0" w:lastRowLastColumn="0"/>
            </w:pPr>
            <w:r w:rsidRPr="008C0259">
              <w:rPr>
                <w:b w:val="0"/>
                <w:bCs w:val="0"/>
              </w:rPr>
              <w:t>Outcome (Baseline/20 weeks for drug</w:t>
            </w:r>
            <w:r w:rsidRPr="008C0259">
              <w:rPr>
                <w:b w:val="0"/>
                <w:bCs w:val="0"/>
                <w:i/>
              </w:rPr>
              <w:t xml:space="preserve"> vs</w:t>
            </w:r>
            <w:r w:rsidRPr="008C0259">
              <w:rPr>
                <w:b w:val="0"/>
                <w:bCs w:val="0"/>
              </w:rPr>
              <w:t xml:space="preserve"> control)</w:t>
            </w:r>
          </w:p>
        </w:tc>
      </w:tr>
      <w:tr w:rsidR="008C0259" w:rsidRPr="008C0259" w:rsidTr="00681D1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11" w:type="dxa"/>
            <w:shd w:val="clear" w:color="auto" w:fill="F2F2F2" w:themeFill="background1" w:themeFillShade="F2"/>
          </w:tcPr>
          <w:p w:rsidR="00BA0DF6" w:rsidRPr="008C0259" w:rsidRDefault="00BA0DF6" w:rsidP="00BA0DF6"/>
        </w:tc>
        <w:tc>
          <w:tcPr>
            <w:tcW w:w="1497"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p>
        </w:tc>
        <w:tc>
          <w:tcPr>
            <w:tcW w:w="2441"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p>
        </w:tc>
        <w:tc>
          <w:tcPr>
            <w:tcW w:w="1756"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p>
        </w:tc>
        <w:tc>
          <w:tcPr>
            <w:tcW w:w="2310"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ALT</w:t>
            </w:r>
          </w:p>
        </w:tc>
        <w:tc>
          <w:tcPr>
            <w:tcW w:w="2943"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Liver fat (%)</w:t>
            </w:r>
          </w:p>
        </w:tc>
        <w:tc>
          <w:tcPr>
            <w:tcW w:w="1471" w:type="dxa"/>
            <w:shd w:val="clear" w:color="auto" w:fill="F2F2F2" w:themeFill="background1" w:themeFillShade="F2"/>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Liver fibrosis</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rPr>
                <w:b/>
                <w:bCs/>
              </w:rPr>
            </w:pPr>
            <w:r w:rsidRPr="008C0259">
              <w:rPr>
                <w:b/>
                <w:bCs/>
              </w:rPr>
              <w:t>(FIB-4)</w:t>
            </w:r>
          </w:p>
        </w:tc>
      </w:tr>
      <w:tr w:rsidR="008C0259" w:rsidRPr="008C0259" w:rsidTr="00681D10">
        <w:trPr>
          <w:trHeight w:val="974"/>
        </w:trPr>
        <w:tc>
          <w:tcPr>
            <w:cnfStyle w:val="001000000000" w:firstRow="0" w:lastRow="0" w:firstColumn="1" w:lastColumn="0" w:oddVBand="0" w:evenVBand="0" w:oddHBand="0" w:evenHBand="0" w:firstRowFirstColumn="0" w:firstRowLastColumn="0" w:lastRowFirstColumn="0" w:lastRowLastColumn="0"/>
            <w:tcW w:w="2011" w:type="dxa"/>
          </w:tcPr>
          <w:p w:rsidR="00BA0DF6" w:rsidRPr="008C0259" w:rsidRDefault="00BA0DF6" w:rsidP="00BA0DF6">
            <w:pPr>
              <w:rPr>
                <w:b w:val="0"/>
                <w:bCs w:val="0"/>
              </w:rPr>
            </w:pPr>
            <w:r w:rsidRPr="008C0259">
              <w:rPr>
                <w:b w:val="0"/>
                <w:bCs w:val="0"/>
              </w:rPr>
              <w:t xml:space="preserve">Johansson </w:t>
            </w:r>
            <w:r w:rsidRPr="008C0259">
              <w:rPr>
                <w:b w:val="0"/>
                <w:bCs w:val="0"/>
                <w:i/>
                <w:iCs/>
              </w:rPr>
              <w:t>et al</w:t>
            </w:r>
            <w:r w:rsidRPr="008C0259">
              <w:rPr>
                <w:b w:val="0"/>
                <w:bCs w:val="0"/>
              </w:rPr>
              <w:t xml:space="preserve"> (2020) </w:t>
            </w:r>
            <w:r w:rsidRPr="008C0259">
              <w:fldChar w:fldCharType="begin" w:fldLock="1"/>
            </w:r>
            <w:r w:rsidRPr="008C0259">
              <w:rPr>
                <w:b w:val="0"/>
                <w:bCs w:val="0"/>
              </w:rPr>
              <w:instrText>ADDIN CSL_CITATION { "citationItems" : [ { "id" : "ITEM-1", "itemData" : { "abstract" : "AIM To assess the effects of dapagliflozin plus saxagliptin plus metformin versus glimepiride plus metformin on liver fat (proton density fat fraction) and visceral and subcutaneous adipose tissue volumes over 52 weeks of treatment. MATERIALS AND METHODS This was a magnetic resonance imaging substudy of a 52-week, multicentre, randomized, double-blind, parallel-group trial that evaluated the efficacy and safety of dapagliflozin 10 mg/day plus saxagliptin 5 mg/day versus titrated glimepiride 1-6 mg (1, 2, 3, 4 or 6 mg) in 82 patients with type 2 diabetes (HbA1c 7.5%-10.5%) on metformin \u22651500 mg/day background. Analyses were exploratory and not controlled for multiplicity; P-values are nominal. RESULTS Magnetic resonance imaging was performed on 59 patients; liver fat and adipose tissue volumes were analysed for 59 and 57 patients, respectively. There was a significant &gt;30% reduction from baseline in liver fat (P = 0.007) and &gt;10% reduction in adipose tissue volumes (P &lt; 0.01) with dapagliflozin plus saxagliptin plus metformin at week 52 versus glimepiride plus metformin. In the full-study population, dapagliflozin plus saxagliptin plus metformin decreased body weight and serum alanine aminotransferase and aspartate aminotransferase levels over 52 weeks. CONCLUSIONS Dapagliflozin plus saxagliptin significantly decreased liver fat and adipose tissue volume versus glimepiride, and reduced serum liver enzyme levels, indicating a favourable metabolic profile of dapagliflozin plus saxagliptin in patients with type 2 diabetes on metformin therapy.", "author" : [ { "dropping-particle" : "", "family" : "Johansson", "given" : "Lars", "non-dropping-particle" : "", "parse-names" : false, "suffix" : "" }, { "dropping-particle" : "", "family" : "Hockings", "given" : "Paul D.", "non-dropping-particle" : "", "parse-names" : false, "suffix" : "" }, { "dropping-particle" : "", "family" : "Johnsson", "given" : "Eva", "non-dropping-particle" : "", "parse-names" : false, "suffix" : "" }, { "dropping-particle" : "", "family" : "Dronamraju", "given" : "Nalina", "non-dropping-particle" : "", "parse-names" : false, "suffix" : "" }, { "dropping-particle" : "", "family" : "Maaske", "given" : "Jill", "non-dropping-particle" : "", "parse-names" : false, "suffix" : "" }, { "dropping-particle" : "", "family" : "Garcia\u2010Sanchez", "given" : "Ricardo", "non-dropping-particle" : "", "parse-names" : false, "suffix" : "" }, { "dropping-particle" : "", "family" : "Wilding", "given" : "John P. H.", "non-dropping-particle" : "", "parse-names" : false, "suffix" : "" } ], "container-title" : "Diabetes, Obesity and Metabolism", "id" : "ITEM-1", "issued" : { "date-parts" : [ [ "2020" ] ] }, "page" : "dom.14004", "title" : "Dapagliflozin plus saxagliptin add\u2010on to metformin reduces liver fat and adipose tissue volume in patients with type 2 diabetes", "type" : "article-journal" }, "uris" : [ "http://www.mendeley.com/documents/?uuid=e5c690fc-6461-3b6f-8dbf-72ec6d642800" ] } ], "mendeley" : { "formattedCitation" : "[43]", "plainTextFormattedCitation" : "[43]", "previouslyFormattedCitation" : "[43]" }, "properties" : { "noteIndex" : 0 }, "schema" : "https://github.com/citation-style-language/schema/raw/master/csl-citation.json" }</w:instrText>
            </w:r>
            <w:r w:rsidRPr="008C0259">
              <w:fldChar w:fldCharType="separate"/>
            </w:r>
            <w:r w:rsidRPr="008C0259">
              <w:rPr>
                <w:b w:val="0"/>
                <w:bCs w:val="0"/>
              </w:rPr>
              <w:t>[43]</w:t>
            </w:r>
            <w:r w:rsidRPr="008C0259">
              <w:fldChar w:fldCharType="end"/>
            </w:r>
            <w:r w:rsidRPr="008C0259">
              <w:rPr>
                <w:b w:val="0"/>
                <w:bCs w:val="0"/>
              </w:rPr>
              <w:t xml:space="preserve"> </w:t>
            </w:r>
          </w:p>
        </w:tc>
        <w:tc>
          <w:tcPr>
            <w:tcW w:w="1497"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Type 2 diabetes</w:t>
            </w:r>
          </w:p>
        </w:tc>
        <w:tc>
          <w:tcPr>
            <w:tcW w:w="2441"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Metformin + Dapagliflozin 10mg od +</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proofErr w:type="spellStart"/>
            <w:r w:rsidRPr="008C0259">
              <w:lastRenderedPageBreak/>
              <w:t>Saxagliptin</w:t>
            </w:r>
            <w:proofErr w:type="spellEnd"/>
            <w:r w:rsidRPr="008C0259">
              <w:t xml:space="preserve"> 5mg od (D+S) (n=35)</w:t>
            </w:r>
          </w:p>
        </w:tc>
        <w:tc>
          <w:tcPr>
            <w:tcW w:w="1756"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lastRenderedPageBreak/>
              <w:t xml:space="preserve">Metformin + Glimepiride </w:t>
            </w:r>
            <w:r w:rsidRPr="008C0259">
              <w:lastRenderedPageBreak/>
              <w:t>(G) (1-6mg) od (n=24)</w:t>
            </w:r>
          </w:p>
        </w:tc>
        <w:tc>
          <w:tcPr>
            <w:tcW w:w="2310"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lastRenderedPageBreak/>
              <w:t>Δ ALT -5.3 (D+S)</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rPr>
                <w:i/>
                <w:iCs/>
              </w:rPr>
            </w:pPr>
            <w:r w:rsidRPr="008C0259">
              <w:rPr>
                <w:i/>
                <w:iCs/>
              </w:rPr>
              <w:t xml:space="preserve">vs </w:t>
            </w:r>
            <w:r w:rsidRPr="008C0259">
              <w:t xml:space="preserve">2.1) (G) </w:t>
            </w:r>
          </w:p>
        </w:tc>
        <w:tc>
          <w:tcPr>
            <w:tcW w:w="294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Baseline 14.3 (6.4) (D+S)</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13.7 (8.3) (G) </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Week 52 9.9 (7.1) (D+S) </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lastRenderedPageBreak/>
              <w:t>12.9 (8.6) (G)</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(MRI-PDFF)</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(D+S </w:t>
            </w:r>
            <w:r w:rsidRPr="008C0259">
              <w:rPr>
                <w:i/>
                <w:iCs/>
              </w:rPr>
              <w:t>vs</w:t>
            </w:r>
            <w:r w:rsidRPr="008C0259">
              <w:t xml:space="preserve"> G, p&lt;0.05)</w:t>
            </w:r>
          </w:p>
        </w:tc>
        <w:tc>
          <w:tcPr>
            <w:tcW w:w="1471"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lastRenderedPageBreak/>
              <w:t>Not measured</w:t>
            </w:r>
          </w:p>
        </w:tc>
      </w:tr>
      <w:tr w:rsidR="008C0259" w:rsidRPr="008C0259" w:rsidTr="00681D10">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011" w:type="dxa"/>
          </w:tcPr>
          <w:p w:rsidR="00BA0DF6" w:rsidRPr="008C0259" w:rsidRDefault="00BA0DF6" w:rsidP="00BA0DF6">
            <w:pPr>
              <w:rPr>
                <w:b w:val="0"/>
                <w:bCs w:val="0"/>
              </w:rPr>
            </w:pPr>
            <w:r w:rsidRPr="008C0259">
              <w:rPr>
                <w:b w:val="0"/>
                <w:bCs w:val="0"/>
              </w:rPr>
              <w:t xml:space="preserve">Sattar </w:t>
            </w:r>
            <w:r w:rsidRPr="008C0259">
              <w:rPr>
                <w:b w:val="0"/>
                <w:bCs w:val="0"/>
                <w:i/>
              </w:rPr>
              <w:t>et al</w:t>
            </w:r>
            <w:r w:rsidRPr="008C0259">
              <w:rPr>
                <w:b w:val="0"/>
                <w:bCs w:val="0"/>
              </w:rPr>
              <w:t xml:space="preserve"> (2018) </w:t>
            </w:r>
            <w:r w:rsidRPr="008C0259">
              <w:fldChar w:fldCharType="begin" w:fldLock="1"/>
            </w:r>
            <w:r w:rsidRPr="008C0259">
              <w:rPr>
                <w:b w:val="0"/>
                <w:bCs w:val="0"/>
              </w:rPr>
              <w:instrText>ADDIN CSL_CITATION { "citationItems" : [ { "id" : "ITEM-1", "itemData" : { "author" : [ { "dropping-particle" : "", "family" : "Sattar", "given" : "N", "non-dropping-particle" : "", "parse-names" : false, "suffix" : "" }, { "dropping-particle" : "", "family" : "Fitchett", "given" : "D", "non-dropping-particle" : "", "parse-names" : false, "suffix" : "" }, { "dropping-particle" : "", "family" : "Hantel", "given" : "S", "non-dropping-particle" : "", "parse-names" : false, "suffix" : "" }, { "dropping-particle" : "", "family" : "George", "given" : "J", "non-dropping-particle" : "", "parse-names" : false, "suffix" : "" }, { "dropping-particle" : "", "family" : "Zinman", "given" : "B", "non-dropping-particle" : "", "parse-names" : false, "suffix" : "" } ], "container-title" : "Diabetologia", "id" : "ITEM-1", "issue" : "10", "issued" : { "date-parts" : [ [ "2018" ] ] }, "page" : "2155-2163", "title" : "Empagliflozin is associated with improvements in liver enzymes potentially consistent with reductions in liver fat: results from randomised trials including the EMPA-REG OUTCOME\u00ae trial.", "type" : "article-journal", "volume" : "61" }, "uris" : [ "http://www.mendeley.com/documents/?uuid=63e54665-7208-3a3c-a941-2740d96af3e1" ] } ], "mendeley" : { "formattedCitation" : "[41]", "plainTextFormattedCitation" : "[41]", "previouslyFormattedCitation" : "[41]" }, "properties" : { "noteIndex" : 0 }, "schema" : "https://github.com/citation-style-language/schema/raw/master/csl-citation.json" }</w:instrText>
            </w:r>
            <w:r w:rsidRPr="008C0259">
              <w:fldChar w:fldCharType="separate"/>
            </w:r>
            <w:r w:rsidRPr="008C0259">
              <w:rPr>
                <w:b w:val="0"/>
                <w:bCs w:val="0"/>
              </w:rPr>
              <w:t>[41]</w:t>
            </w:r>
            <w:r w:rsidRPr="008C0259">
              <w:fldChar w:fldCharType="end"/>
            </w:r>
          </w:p>
        </w:tc>
        <w:tc>
          <w:tcPr>
            <w:tcW w:w="1497"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EMPA-REG Outcome ® trial </w:t>
            </w:r>
          </w:p>
        </w:tc>
        <w:tc>
          <w:tcPr>
            <w:tcW w:w="2441"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Empagliflozin 10/25mg</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(n=4,611)</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164 weeks</w:t>
            </w:r>
          </w:p>
        </w:tc>
        <w:tc>
          <w:tcPr>
            <w:tcW w:w="1756"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Placebo (P) (n=2,313)</w:t>
            </w:r>
          </w:p>
        </w:tc>
        <w:tc>
          <w:tcPr>
            <w:tcW w:w="2310"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Δ ALT -2.96 (E) </w:t>
            </w:r>
            <w:r w:rsidRPr="008C0259">
              <w:rPr>
                <w:i/>
              </w:rPr>
              <w:t xml:space="preserve">vs </w:t>
            </w:r>
            <w:r w:rsidRPr="008C0259">
              <w:t>- 0.73 (P)</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(E </w:t>
            </w:r>
            <w:r w:rsidRPr="008C0259">
              <w:rPr>
                <w:i/>
                <w:iCs/>
              </w:rPr>
              <w:t>vs</w:t>
            </w:r>
            <w:r w:rsidRPr="008C0259">
              <w:t xml:space="preserve"> P, p&lt;0.05)</w:t>
            </w:r>
          </w:p>
        </w:tc>
        <w:tc>
          <w:tcPr>
            <w:tcW w:w="2943"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Not measured</w:t>
            </w:r>
          </w:p>
        </w:tc>
        <w:tc>
          <w:tcPr>
            <w:tcW w:w="1471"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Not measured</w:t>
            </w:r>
          </w:p>
        </w:tc>
      </w:tr>
      <w:tr w:rsidR="008C0259" w:rsidRPr="008C0259" w:rsidTr="00681D10">
        <w:trPr>
          <w:trHeight w:val="740"/>
        </w:trPr>
        <w:tc>
          <w:tcPr>
            <w:cnfStyle w:val="001000000000" w:firstRow="0" w:lastRow="0" w:firstColumn="1" w:lastColumn="0" w:oddVBand="0" w:evenVBand="0" w:oddHBand="0" w:evenHBand="0" w:firstRowFirstColumn="0" w:firstRowLastColumn="0" w:lastRowFirstColumn="0" w:lastRowLastColumn="0"/>
            <w:tcW w:w="2011" w:type="dxa"/>
          </w:tcPr>
          <w:p w:rsidR="00BA0DF6" w:rsidRPr="008C0259" w:rsidRDefault="00BA0DF6" w:rsidP="00BA0DF6">
            <w:pPr>
              <w:rPr>
                <w:b w:val="0"/>
                <w:bCs w:val="0"/>
              </w:rPr>
            </w:pPr>
            <w:r w:rsidRPr="008C0259">
              <w:rPr>
                <w:b w:val="0"/>
                <w:bCs w:val="0"/>
              </w:rPr>
              <w:t xml:space="preserve">Eriksson </w:t>
            </w:r>
            <w:r w:rsidRPr="008C0259">
              <w:rPr>
                <w:b w:val="0"/>
                <w:bCs w:val="0"/>
                <w:i/>
              </w:rPr>
              <w:t>et al</w:t>
            </w:r>
            <w:r w:rsidRPr="008C0259">
              <w:rPr>
                <w:b w:val="0"/>
                <w:bCs w:val="0"/>
              </w:rPr>
              <w:t xml:space="preserve"> (2018) </w:t>
            </w:r>
            <w:r w:rsidRPr="008C0259">
              <w:fldChar w:fldCharType="begin" w:fldLock="1"/>
            </w:r>
            <w:r w:rsidRPr="008C0259">
              <w:rPr>
                <w:b w:val="0"/>
                <w:bCs w:val="0"/>
              </w:rPr>
              <w:instrText>ADDIN CSL_CITATION { "citationItems" : [ { "id" : "ITEM-1", "itemData" : { "author" : [ { "dropping-particle" : "", "family" : "Eriksson", "given" : "Jan W.", "non-dropping-particle" : "", "parse-names" : false, "suffix" : "" }, { "dropping-particle" : "", "family" : "Lundkvist", "given" : "Per", "non-dropping-particle" : "", "parse-names" : false, "suffix" : "" }, { "dropping-particle" : "", "family" : "Jansson", "given" : "Per-Anders", "non-dropping-particle" : "", "parse-names" : false, "suffix" : "" }, { "dropping-particle" : "", "family" : "Johansson", "given" : "Lars", "non-dropping-particle" : "", "parse-names" : false, "suffix" : "" }, { "dropping-particle" : "", "family" : "Kvarnstr\u00f6m", "given" : "Mats", "non-dropping-particle" : "", "parse-names" : false, "suffix" : "" }, { "dropping-particle" : "", "family" : "Moris", "given" : "Linda", "non-dropping-particle" : "", "parse-names" : false, "suffix" : "" }, { "dropping-particle" : "", "family" : "Miliotis", "given" : "Tasso", "non-dropping-particle" : "", "parse-names" : false, "suffix" : "" }, { "dropping-particle" : "", "family" : "Forsberg", "given" : "Gun-Britt", "non-dropping-particle" : "", "parse-names" : false, "suffix" : "" }, { "dropping-particle" : "", "family" : "Ris\u00e9rus", "given" : "Ulf", "non-dropping-particle" : "", "parse-names" : false, "suffix" : "" }, { "dropping-particle" : "", "family" : "Lind", "given" : "Lars", "non-dropping-particle" : "", "parse-names" : false, "suffix" : "" }, { "dropping-particle" : "", "family" : "Oscarsson", "given" : "Jan", "non-dropping-particle" : "", "parse-names" : false, "suffix" : "" } ], "container-title" : "Diabetologia", "id" : "ITEM-1", "issue" : "9", "issued" : { "date-parts" : [ [ "2018" ] ] }, "page" : "1923-34", "title" : "Effects of dapagliflozin and n-3 carboxylic acids on non-alcoholic fatty liver disease in people with type 2 diabetes: a double-blind randomised placebo-controlled study", "type" : "article-journal", "volume" : "61" }, "uris" : [ "http://www.mendeley.com/documents/?uuid=62848487-9b72-3a10-8891-b83441e74de5" ] } ], "mendeley" : { "formattedCitation" : "[42]", "plainTextFormattedCitation" : "[42]", "previouslyFormattedCitation" : "[42]" }, "properties" : { "noteIndex" : 0 }, "schema" : "https://github.com/citation-style-language/schema/raw/master/csl-citation.json" }</w:instrText>
            </w:r>
            <w:r w:rsidRPr="008C0259">
              <w:fldChar w:fldCharType="separate"/>
            </w:r>
            <w:r w:rsidRPr="008C0259">
              <w:rPr>
                <w:b w:val="0"/>
                <w:bCs w:val="0"/>
              </w:rPr>
              <w:t>[42]</w:t>
            </w:r>
            <w:r w:rsidRPr="008C0259">
              <w:fldChar w:fldCharType="end"/>
            </w:r>
          </w:p>
        </w:tc>
        <w:tc>
          <w:tcPr>
            <w:tcW w:w="1497"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Type 2 diabetes + NAFLD</w:t>
            </w:r>
          </w:p>
        </w:tc>
        <w:tc>
          <w:tcPr>
            <w:tcW w:w="2441"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Dapagliflozin 10mg (n=21), Dapagliflozin + OM3-CA (DO) (n=22)</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12 weeks</w:t>
            </w:r>
          </w:p>
        </w:tc>
        <w:tc>
          <w:tcPr>
            <w:tcW w:w="1756"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Placebo (P) (n=21)</w:t>
            </w:r>
          </w:p>
        </w:tc>
        <w:tc>
          <w:tcPr>
            <w:tcW w:w="2310"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67/53 (D) </w:t>
            </w:r>
            <w:r w:rsidRPr="008C0259">
              <w:rPr>
                <w:i/>
                <w:iCs/>
              </w:rPr>
              <w:t>vs</w:t>
            </w:r>
            <w:r w:rsidRPr="008C0259">
              <w:t xml:space="preserve"> 57/54 (P) (D </w:t>
            </w:r>
            <w:r w:rsidRPr="008C0259">
              <w:rPr>
                <w:i/>
                <w:iCs/>
              </w:rPr>
              <w:t>vs</w:t>
            </w:r>
            <w:r w:rsidRPr="008C0259">
              <w:t xml:space="preserve"> P, p&lt;0.05)</w:t>
            </w:r>
          </w:p>
        </w:tc>
        <w:tc>
          <w:tcPr>
            <w:tcW w:w="294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17.3/15.1 (D) </w:t>
            </w:r>
            <w:r w:rsidRPr="008C0259">
              <w:rPr>
                <w:i/>
                <w:iCs/>
              </w:rPr>
              <w:t>vs</w:t>
            </w:r>
            <w:r w:rsidRPr="008C0259">
              <w:t xml:space="preserve"> 22.2/19.1 (DO) </w:t>
            </w:r>
            <w:r w:rsidRPr="008C0259">
              <w:rPr>
                <w:i/>
                <w:iCs/>
              </w:rPr>
              <w:t>vs</w:t>
            </w:r>
            <w:r w:rsidRPr="008C0259">
              <w:t xml:space="preserve"> 15.1/14.5 (P)</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(MRI-PDFF)</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(D </w:t>
            </w:r>
            <w:r w:rsidRPr="008C0259">
              <w:rPr>
                <w:i/>
                <w:iCs/>
              </w:rPr>
              <w:t>vs</w:t>
            </w:r>
            <w:r w:rsidRPr="008C0259">
              <w:t xml:space="preserve"> P, p=ns, DO </w:t>
            </w:r>
            <w:r w:rsidRPr="008C0259">
              <w:rPr>
                <w:i/>
                <w:iCs/>
              </w:rPr>
              <w:t>vs</w:t>
            </w:r>
            <w:r w:rsidRPr="008C0259">
              <w:t xml:space="preserve"> P, p&lt;0.05)</w:t>
            </w:r>
          </w:p>
        </w:tc>
        <w:tc>
          <w:tcPr>
            <w:tcW w:w="1471"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Not measured</w:t>
            </w:r>
          </w:p>
        </w:tc>
      </w:tr>
      <w:tr w:rsidR="008C0259" w:rsidRPr="008C0259" w:rsidTr="00681D10">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011" w:type="dxa"/>
          </w:tcPr>
          <w:p w:rsidR="00BA0DF6" w:rsidRPr="008C0259" w:rsidRDefault="00BA0DF6" w:rsidP="00BA0DF6">
            <w:pPr>
              <w:rPr>
                <w:b w:val="0"/>
                <w:bCs w:val="0"/>
              </w:rPr>
            </w:pPr>
            <w:r w:rsidRPr="008C0259">
              <w:rPr>
                <w:b w:val="0"/>
                <w:bCs w:val="0"/>
              </w:rPr>
              <w:t xml:space="preserve">Shibuya </w:t>
            </w:r>
            <w:r w:rsidRPr="008C0259">
              <w:rPr>
                <w:b w:val="0"/>
                <w:bCs w:val="0"/>
                <w:i/>
              </w:rPr>
              <w:t>et al</w:t>
            </w:r>
            <w:r w:rsidRPr="008C0259">
              <w:rPr>
                <w:b w:val="0"/>
                <w:bCs w:val="0"/>
              </w:rPr>
              <w:t xml:space="preserve"> (2018) </w:t>
            </w:r>
            <w:r w:rsidRPr="008C0259">
              <w:fldChar w:fldCharType="begin"/>
            </w:r>
            <w:r w:rsidRPr="008C0259">
              <w:rPr>
                <w:b w:val="0"/>
                <w:bCs w:val="0"/>
              </w:rPr>
              <w:instrText xml:space="preserve"> ADDIN EN.CITE &lt;EndNote&gt;&lt;Cite&gt;&lt;Author&gt;Shibuya&lt;/Author&gt;&lt;Year&gt;2018&lt;/Year&gt;&lt;RecNum&gt;1837&lt;/RecNum&gt;&lt;IDText&gt;Luseogliflozin improves liver fat deposition compared to metformin in type 2 diabetes patients with non-alcoholic fatty liver disease: A prospective randomized controlled pilot study&lt;/IDText&gt;&lt;DisplayText&gt;[70]&lt;/DisplayText&gt;&lt;record&gt;&lt;rec-number&gt;1837&lt;/rec-number&gt;&lt;foreign-keys&gt;&lt;key app="EN" db-id="tte5d9xaqaa0sgetxty5et5yev5dxpzzpdss" timestamp="1585651247" guid="9fdf9e0f-c4e5-4711-84fe-b7dd405e51d6"&gt;1837&lt;/key&gt;&lt;/foreign-keys&gt;&lt;ref-type name="Journal Article"&gt;17&lt;/ref-type&gt;&lt;contributors&gt;&lt;authors&gt;&lt;author&gt;Shibuya, T.&lt;/author&gt;&lt;author&gt;Fushimi, N.&lt;/author&gt;&lt;author&gt;Kawai, M.&lt;/author&gt;&lt;author&gt;Yoshida, Y.&lt;/author&gt;&lt;author&gt;Hachiya, H.&lt;/author&gt;&lt;author&gt;Ito, S.&lt;/author&gt;&lt;author&gt;Kawai, H.&lt;/author&gt;&lt;author&gt;Ohashi, N.&lt;/author&gt;&lt;author&gt;Mori, A.&lt;/author&gt;&lt;/authors&gt;&lt;/contributors&gt;&lt;auth-address&gt;Department of Endocrinology and Diabetes, Ichinomiya Nishi Hospital, Ichinomiya, Japan.&amp;#xD;Department of Gastroenterology, Ichinomiya Nishi Hospital, Ichinomiya, Japan.&amp;#xD;Internal Medicine, Ichinomiya Nishi Hospital, Ichinomiya, Japan.&lt;/auth-address&gt;&lt;titles&gt;&lt;title&gt;Luseogliflozin improves liver fat deposition compared to metformin in type 2 diabetes patients with non-alcoholic fatty liver disease: A prospective randomized controlled pilot study&lt;/title&gt;&lt;secondary-title&gt;Diabetes Obes Metab&lt;/secondary-title&gt;&lt;/titles&gt;&lt;periodical&gt;&lt;full-title&gt;Diabetes Obes Metab&lt;/full-title&gt;&lt;/periodical&gt;&lt;pages&gt;438-442&lt;/pages&gt;&lt;volume&gt;20&lt;/volume&gt;&lt;number&gt;2&lt;/number&gt;&lt;edition&gt;2017/07/19&lt;/edition&gt;&lt;keywords&gt;&lt;keyword&gt;SGLT2 inhibitor&lt;/keyword&gt;&lt;keyword&gt;antidiabetic drug&lt;/keyword&gt;&lt;keyword&gt;fatty liver&lt;/keyword&gt;&lt;/keywords&gt;&lt;dates&gt;&lt;year&gt;2018&lt;/year&gt;&lt;pub-dates&gt;&lt;date&gt;Feb&lt;/date&gt;&lt;/pub-dates&gt;&lt;/dates&gt;&lt;orig-pub&gt;Diabetes Obes Metab&lt;/orig-pub&gt;&lt;isbn&gt;1462-8902&lt;/isbn&gt;&lt;urls&gt;&lt;/urls&gt;&lt;electronic-resource-num&gt;10.1111/dom.13061&lt;/electronic-resource-num&gt;&lt;language&gt;eng&lt;/language&gt;&lt;/record&gt;&lt;/Cite&gt;&lt;/EndNote&gt;</w:instrText>
            </w:r>
            <w:r w:rsidRPr="008C0259">
              <w:fldChar w:fldCharType="separate"/>
            </w:r>
            <w:r w:rsidRPr="008C0259">
              <w:rPr>
                <w:b w:val="0"/>
                <w:bCs w:val="0"/>
              </w:rPr>
              <w:t>[S67]</w:t>
            </w:r>
            <w:r w:rsidRPr="008C0259">
              <w:fldChar w:fldCharType="end"/>
            </w:r>
          </w:p>
        </w:tc>
        <w:tc>
          <w:tcPr>
            <w:tcW w:w="1497"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Type 2 diabetes + NAFLD</w:t>
            </w:r>
          </w:p>
        </w:tc>
        <w:tc>
          <w:tcPr>
            <w:tcW w:w="2441"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proofErr w:type="spellStart"/>
            <w:r w:rsidRPr="008C0259">
              <w:t>Luseogliflozin</w:t>
            </w:r>
            <w:proofErr w:type="spellEnd"/>
            <w:r w:rsidRPr="008C0259">
              <w:t xml:space="preserve"> 2.5 mg (L) (n=16)</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26 weeks</w:t>
            </w:r>
          </w:p>
        </w:tc>
        <w:tc>
          <w:tcPr>
            <w:tcW w:w="1756"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Metformin 1500 mg (M) (n=16)</w:t>
            </w:r>
          </w:p>
        </w:tc>
        <w:tc>
          <w:tcPr>
            <w:tcW w:w="2310"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49.5/31 (p=ns) (L) </w:t>
            </w:r>
            <w:r w:rsidRPr="008C0259">
              <w:rPr>
                <w:i/>
              </w:rPr>
              <w:t>vs</w:t>
            </w:r>
            <w:r w:rsidRPr="008C0259">
              <w:t xml:space="preserve"> 39/39 (p=ns) (M)</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(L </w:t>
            </w:r>
            <w:r w:rsidRPr="008C0259">
              <w:rPr>
                <w:i/>
                <w:iCs/>
              </w:rPr>
              <w:t>vs</w:t>
            </w:r>
            <w:r w:rsidRPr="008C0259">
              <w:t xml:space="preserve"> M, p=ns) </w:t>
            </w:r>
          </w:p>
        </w:tc>
        <w:tc>
          <w:tcPr>
            <w:tcW w:w="2943"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0.9097/1.033 (p=0.0008) (L)</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0.991/0.851 (p=0.017) (M)</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(CT liver/spleen ratio)</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(L </w:t>
            </w:r>
            <w:r w:rsidRPr="008C0259">
              <w:rPr>
                <w:i/>
                <w:iCs/>
              </w:rPr>
              <w:t>vs</w:t>
            </w:r>
            <w:r w:rsidRPr="008C0259">
              <w:t xml:space="preserve"> M, p&lt;0.05) </w:t>
            </w:r>
          </w:p>
        </w:tc>
        <w:tc>
          <w:tcPr>
            <w:tcW w:w="1471"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Not measured</w:t>
            </w:r>
          </w:p>
        </w:tc>
      </w:tr>
      <w:tr w:rsidR="008C0259" w:rsidRPr="008C0259" w:rsidTr="00681D10">
        <w:trPr>
          <w:trHeight w:val="740"/>
        </w:trPr>
        <w:tc>
          <w:tcPr>
            <w:cnfStyle w:val="001000000000" w:firstRow="0" w:lastRow="0" w:firstColumn="1" w:lastColumn="0" w:oddVBand="0" w:evenVBand="0" w:oddHBand="0" w:evenHBand="0" w:firstRowFirstColumn="0" w:firstRowLastColumn="0" w:lastRowFirstColumn="0" w:lastRowLastColumn="0"/>
            <w:tcW w:w="2011" w:type="dxa"/>
          </w:tcPr>
          <w:p w:rsidR="00BA0DF6" w:rsidRPr="008C0259" w:rsidRDefault="00BA0DF6" w:rsidP="00BA0DF6">
            <w:pPr>
              <w:rPr>
                <w:b w:val="0"/>
                <w:bCs w:val="0"/>
              </w:rPr>
            </w:pPr>
            <w:proofErr w:type="spellStart"/>
            <w:r w:rsidRPr="008C0259">
              <w:rPr>
                <w:b w:val="0"/>
                <w:bCs w:val="0"/>
              </w:rPr>
              <w:t>Kuchay</w:t>
            </w:r>
            <w:proofErr w:type="spellEnd"/>
            <w:r w:rsidRPr="008C0259">
              <w:rPr>
                <w:b w:val="0"/>
                <w:bCs w:val="0"/>
              </w:rPr>
              <w:t xml:space="preserve"> </w:t>
            </w:r>
            <w:r w:rsidRPr="008C0259">
              <w:rPr>
                <w:b w:val="0"/>
                <w:bCs w:val="0"/>
                <w:i/>
              </w:rPr>
              <w:t>et al</w:t>
            </w:r>
            <w:r w:rsidRPr="008C0259">
              <w:rPr>
                <w:b w:val="0"/>
                <w:bCs w:val="0"/>
              </w:rPr>
              <w:t xml:space="preserve"> (2018) </w:t>
            </w:r>
            <w:r w:rsidRPr="008C0259">
              <w:fldChar w:fldCharType="begin" w:fldLock="1"/>
            </w:r>
            <w:r w:rsidRPr="008C0259">
              <w:rPr>
                <w:b w:val="0"/>
                <w:bCs w:val="0"/>
              </w:rPr>
              <w:instrText>ADDIN CSL_CITATION { "citationItems" : [ { "id" : "ITEM-1", "itemData" : { "abstract" : "OBJECTIVE Sodium\u2013glucose cotransporter 2 (SGLT-2) inhibitors have been shown to reduce liver fat in rodent models. Data regarding the effect of SGLT-2 inhibitors on human liver fat are scarce. This study examined the effect of empagliflozin (an SGLT-2 inhibitor) on liver fat in patients with type 2 diabetes and nonalcoholic fatty liver disease (NAFLD) by using MRI-derived proton density fat fraction (MRI-PDFF). RESEARCH DESIGN AND METHODS Fifty patients with type 2 diabetes and NAFLD were randomly assigned to either the empagliflozin group (standard treatment for type 2 diabetes plus empagliflozin 10 mg daily) or the control group (standard treatment without empagliflozin) for 20 weeks. Change in liver fat was measured by MRI-PDFF. Secondary outcome measures were change in alanine transaminase (ALT), aspartate transaminase (AST), and \u03b3-glutamyl transferase (GGT) levels. RESULTS When included in the standard treatment for type 2 diabetes, empagliflozin was significantly better at reducing liver fat (mean MRI-PDFF difference between the empagliflozin and control groups \u22124.0%; P &lt; 0.0001). Compared with baseline, significant reduction was found in the end-of-treatment MRI-PDFF for the empagliflozin group (16.2% to 11.3%; P &lt; 0.0001) and a nonsignificant change was found in the control group (16.4% to 15.5%; P = 0.057). The two groups showed a significant difference for change in serum ALT level ( P = 0.005) and nonsignificant differences for AST ( P = 0.212) and GGT ( P = 0.057) levels. CONCLUSIONS When included in the standard treatment for type 2 diabetes, empagliflozin reduces liver fat and improves ALT levels in patients with type 2 diabetes and NAFLD.", "author" : [ { "dropping-particle" : "", "family" : "Kuchay", "given" : "Mohammad Shafi", "non-dropping-particle" : "", "parse-names" : false, "suffix" : "" }, { "dropping-particle" : "", "family" : "Krishan", "given" : "Sonal", "non-dropping-particle" : "", "parse-names" : false, "suffix" : "" }, { "dropping-particle" : "", "family" : "Mishra", "given" : "Sunil Kumar", "non-dropping-particle" : "", "parse-names" : false, "suffix" : "" }, { "dropping-particle" : "", "family" : "Farooqui", "given" : "Khalid Jamal", "non-dropping-particle" : "", "parse-names" : false, "suffix" : "" }, { "dropping-particle" : "", "family" : "Singh", "given" : "Manish Kumar", "non-dropping-particle" : "", "parse-names" : false, "suffix" : "" }, { "dropping-particle" : "", "family" : "Wasir", "given" : "Jasjeet Singh", "non-dropping-particle" : "", "parse-names" : false, "suffix" : "" }, { "dropping-particle" : "", "family" : "Bansal", "given" : "Beena", "non-dropping-particle" : "", "parse-names" : false, "suffix" : "" }, { "dropping-particle" : "", "family" : "Kaur", "given" : "Parjeet", "non-dropping-particle" : "", "parse-names" : false, "suffix" : "" }, { "dropping-particle" : "", "family" : "Jevalikar", "given" : "Ganesh", "non-dropping-particle" : "", "parse-names" : false, "suffix" : "" }, { "dropping-particle" : "", "family" : "Gill", "given" : "Harmendeep Kaur", "non-dropping-particle" : "", "parse-names" : false, "suffix" : "" }, { "dropping-particle" : "", "family" : "Choudhary", "given" : "Narendra Singh", "non-dropping-particle" : "", "parse-names" : false, "suffix" : "" }, { "dropping-particle" : "", "family" : "Mithal", "given" : "Ambrish", "non-dropping-particle" : "", "parse-names" : false, "suffix" : "" } ], "container-title" : "Diabetes Care", "id" : "ITEM-1", "issue" : "8", "issued" : { "date-parts" : [ [ "2018" ] ] }, "page" : "1801-1808", "title" : "Effect of Empagliflozin on Liver Fat in Patients With Type 2 Diabetes and Nonalcoholic Fatty Liver Disease: A Randomized Controlled Trial (E-LIFT Trial)", "type" : "article-journal", "volume" : "41" }, "uris" : [ "http://www.mendeley.com/documents/?uuid=50b47942-a49e-3e32-9022-9be3d5d2072b" ] } ], "mendeley" : { "formattedCitation" : "[38]", "plainTextFormattedCitation" : "[38]", "previouslyFormattedCitation" : "[38]" }, "properties" : { "noteIndex" : 0 }, "schema" : "https://github.com/citation-style-language/schema/raw/master/csl-citation.json" }</w:instrText>
            </w:r>
            <w:r w:rsidRPr="008C0259">
              <w:fldChar w:fldCharType="separate"/>
            </w:r>
            <w:r w:rsidRPr="008C0259">
              <w:rPr>
                <w:b w:val="0"/>
                <w:bCs w:val="0"/>
              </w:rPr>
              <w:t>[38]</w:t>
            </w:r>
            <w:r w:rsidRPr="008C0259">
              <w:fldChar w:fldCharType="end"/>
            </w:r>
          </w:p>
        </w:tc>
        <w:tc>
          <w:tcPr>
            <w:tcW w:w="1497"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Type 2 diabetes + NAFLD </w:t>
            </w:r>
          </w:p>
        </w:tc>
        <w:tc>
          <w:tcPr>
            <w:tcW w:w="2441"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Empagliflozin (E) 10 mg od (n=22)</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20 weeks</w:t>
            </w:r>
          </w:p>
        </w:tc>
        <w:tc>
          <w:tcPr>
            <w:tcW w:w="1756"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Control (standard type 2 diabetes treatment) (C) (n=20)</w:t>
            </w:r>
          </w:p>
        </w:tc>
        <w:tc>
          <w:tcPr>
            <w:tcW w:w="2310"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rPr>
                <w:i/>
              </w:rPr>
            </w:pPr>
            <w:r w:rsidRPr="008C0259">
              <w:t xml:space="preserve">64(20)/50(26) (p&lt;0.05) (E) </w:t>
            </w:r>
            <w:r w:rsidRPr="008C0259">
              <w:rPr>
                <w:i/>
              </w:rPr>
              <w:t>vs</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65(40)/62(38) (p=ns) (C)</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(E </w:t>
            </w:r>
            <w:r w:rsidRPr="008C0259">
              <w:rPr>
                <w:i/>
                <w:iCs/>
              </w:rPr>
              <w:t>vs</w:t>
            </w:r>
            <w:r w:rsidRPr="008C0259">
              <w:t xml:space="preserve"> C, p&lt;0.05)</w:t>
            </w:r>
          </w:p>
        </w:tc>
        <w:tc>
          <w:tcPr>
            <w:tcW w:w="294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16.2/11.3 (E) (p&lt;0.05) </w:t>
            </w:r>
            <w:r w:rsidRPr="008C0259">
              <w:rPr>
                <w:i/>
              </w:rPr>
              <w:t>vs</w:t>
            </w:r>
            <w:r w:rsidRPr="008C0259">
              <w:t xml:space="preserve"> 16.4/15.5 % (p=ns) (C)</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(MRI-PDFF)</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(E </w:t>
            </w:r>
            <w:r w:rsidRPr="008C0259">
              <w:rPr>
                <w:i/>
                <w:iCs/>
              </w:rPr>
              <w:t>vs</w:t>
            </w:r>
            <w:r w:rsidRPr="008C0259">
              <w:t xml:space="preserve"> C, p&lt;0.05)</w:t>
            </w:r>
          </w:p>
        </w:tc>
        <w:tc>
          <w:tcPr>
            <w:tcW w:w="1471"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Not measured</w:t>
            </w:r>
          </w:p>
        </w:tc>
      </w:tr>
      <w:tr w:rsidR="008C0259" w:rsidRPr="008C0259" w:rsidTr="00681D10">
        <w:trPr>
          <w:cnfStyle w:val="000000100000" w:firstRow="0" w:lastRow="0" w:firstColumn="0" w:lastColumn="0" w:oddVBand="0" w:evenVBand="0" w:oddHBand="1"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2011" w:type="dxa"/>
          </w:tcPr>
          <w:p w:rsidR="00BA0DF6" w:rsidRPr="008C0259" w:rsidRDefault="00BA0DF6" w:rsidP="00BA0DF6">
            <w:pPr>
              <w:rPr>
                <w:b w:val="0"/>
                <w:bCs w:val="0"/>
              </w:rPr>
            </w:pPr>
            <w:proofErr w:type="spellStart"/>
            <w:r w:rsidRPr="008C0259">
              <w:rPr>
                <w:b w:val="0"/>
                <w:bCs w:val="0"/>
              </w:rPr>
              <w:t>Cusi</w:t>
            </w:r>
            <w:proofErr w:type="spellEnd"/>
            <w:r w:rsidRPr="008C0259">
              <w:rPr>
                <w:b w:val="0"/>
                <w:bCs w:val="0"/>
              </w:rPr>
              <w:t xml:space="preserve"> </w:t>
            </w:r>
            <w:r w:rsidRPr="008C0259">
              <w:rPr>
                <w:b w:val="0"/>
                <w:bCs w:val="0"/>
                <w:i/>
                <w:iCs/>
              </w:rPr>
              <w:t>et al</w:t>
            </w:r>
            <w:r w:rsidRPr="008C0259">
              <w:rPr>
                <w:b w:val="0"/>
                <w:bCs w:val="0"/>
              </w:rPr>
              <w:t xml:space="preserve"> (2018) </w:t>
            </w:r>
            <w:r w:rsidRPr="008C0259">
              <w:fldChar w:fldCharType="begin" w:fldLock="1"/>
            </w:r>
            <w:r w:rsidRPr="008C0259">
              <w:rPr>
                <w:b w:val="0"/>
                <w:bCs w:val="0"/>
              </w:rPr>
              <w:instrText>ADDIN CSL_CITATION { "citationItems" : [ { "id" : "ITEM-1", "itemData" : { "author" : [ { "dropping-particle" : "", "family" : "Cusi", "given" : "Kenneth", "non-dropping-particle" : "", "parse-names" : false, "suffix" : "" }, { "dropping-particle" : "", "family" : "Bril", "given" : "Fernando", "non-dropping-particle" : "", "parse-names" : false, "suffix" : "" }, { "dropping-particle" : "", "family" : "Barb", "given" : "Diana", "non-dropping-particle" : "", "parse-names" : false, "suffix" : "" }, { "dropping-particle" : "", "family" : "Polidori", "given" : "David", "non-dropping-particle" : "", "parse-names" : false, "suffix" : "" }, { "dropping-particle" : "", "family" : "Sha", "given" : "Sue", "non-dropping-particle" : "", "parse-names" : false, "suffix" : "" }, { "dropping-particle" : "", "family" : "Ghosh", "given" : "Atalanta", "non-dropping-particle" : "", "parse-names" : false, "suffix" : "" }, { "dropping-particle" : "", "family" : "Farrell", "given" : "Kristin", "non-dropping-particle" : "", "parse-names" : false, "suffix" : "" }, { "dropping-particle" : "", "family" : "Sunny", "given" : "Nishanth E.", "non-dropping-particle" : "", "parse-names" : false, "suffix" : "" }, { "dropping-particle" : "", "family" : "Kalavalapalli", "given" : "Srilaxmi", "non-dropping-particle" : "", "parse-names" : false, "suffix" : "" }, { "dropping-particle" : "", "family" : "Pettus", "given" : "Jeremy", "non-dropping-particle" : "", "parse-names" : false, "suffix" : "" }, { "dropping-particle" : "", "family" : "Ciaraldi", "given" : "Theodore P.", "non-dropping-particle" : "", "parse-names" : false, "suffix" : "" }, { "dropping-particle" : "", "family" : "Mudaliar", "given" : "Sunder", "non-dropping-particle" : "", "parse-names" : false, "suffix" : "" }, { "dropping-particle" : "", "family" : "Henry", "given" : "Robert R.", "non-dropping-particle" : "", "parse-names" : false, "suffix" : "" } ], "container-title" : "Diabetes, Obesity and Metabolism", "id" : "ITEM-1", "issue" : "4", "issued" : { "date-parts" : [ [ "2019" ] ] }, "page" : "812-821", "title" : "Effect of canagliflozin treatment on hepatic triglyceride content and glucose metabolism in patients with type 2 diabetes", "type" : "article-journal", "volume" : "21" }, "uris" : [ "http://www.mendeley.com/documents/?uuid=893abb9a-6ff3-32b9-9d4f-e7e3696cb40a" ] } ], "mendeley" : { "formattedCitation" : "[36]", "plainTextFormattedCitation" : "[36]", "previouslyFormattedCitation" : "[36]" }, "properties" : { "noteIndex" : 0 }, "schema" : "https://github.com/citation-style-language/schema/raw/master/csl-citation.json" }</w:instrText>
            </w:r>
            <w:r w:rsidRPr="008C0259">
              <w:fldChar w:fldCharType="separate"/>
            </w:r>
            <w:r w:rsidRPr="008C0259">
              <w:rPr>
                <w:b w:val="0"/>
                <w:bCs w:val="0"/>
              </w:rPr>
              <w:t>[36]</w:t>
            </w:r>
            <w:r w:rsidRPr="008C0259">
              <w:fldChar w:fldCharType="end"/>
            </w:r>
          </w:p>
        </w:tc>
        <w:tc>
          <w:tcPr>
            <w:tcW w:w="1497"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Type 2 diabetes (HbA1c = 7.7% ± 0.7%)</w:t>
            </w:r>
          </w:p>
        </w:tc>
        <w:tc>
          <w:tcPr>
            <w:tcW w:w="2441"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Canagliflozin (</w:t>
            </w:r>
            <w:proofErr w:type="spellStart"/>
            <w:r w:rsidRPr="008C0259">
              <w:t>Cf</w:t>
            </w:r>
            <w:proofErr w:type="spellEnd"/>
            <w:r w:rsidRPr="008C0259">
              <w:t>) 300mg (n=26)</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24 weeks</w:t>
            </w:r>
          </w:p>
        </w:tc>
        <w:tc>
          <w:tcPr>
            <w:tcW w:w="1756"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Placebo (P) (n=30)</w:t>
            </w:r>
          </w:p>
        </w:tc>
        <w:tc>
          <w:tcPr>
            <w:tcW w:w="2310"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23/20 (</w:t>
            </w:r>
            <w:proofErr w:type="spellStart"/>
            <w:r w:rsidRPr="008C0259">
              <w:t>Cf</w:t>
            </w:r>
            <w:proofErr w:type="spellEnd"/>
            <w:r w:rsidRPr="008C0259">
              <w:t xml:space="preserve">) </w:t>
            </w:r>
            <w:r w:rsidRPr="008C0259">
              <w:rPr>
                <w:i/>
                <w:iCs/>
              </w:rPr>
              <w:t>vs</w:t>
            </w:r>
            <w:r w:rsidRPr="008C0259">
              <w:t xml:space="preserve"> 35/34 (P)</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w:t>
            </w:r>
            <w:proofErr w:type="spellStart"/>
            <w:r w:rsidRPr="008C0259">
              <w:t>Cf</w:t>
            </w:r>
            <w:proofErr w:type="spellEnd"/>
            <w:r w:rsidRPr="008C0259">
              <w:t xml:space="preserve"> </w:t>
            </w:r>
            <w:r w:rsidRPr="008C0259">
              <w:rPr>
                <w:i/>
                <w:iCs/>
              </w:rPr>
              <w:t>vs</w:t>
            </w:r>
            <w:r w:rsidRPr="008C0259">
              <w:t xml:space="preserve"> P, p=ns)</w:t>
            </w:r>
          </w:p>
        </w:tc>
        <w:tc>
          <w:tcPr>
            <w:tcW w:w="2943"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IHTG: -4.6% (</w:t>
            </w:r>
            <w:proofErr w:type="spellStart"/>
            <w:r w:rsidRPr="008C0259">
              <w:t>Cf</w:t>
            </w:r>
            <w:proofErr w:type="spellEnd"/>
            <w:r w:rsidRPr="008C0259">
              <w:t xml:space="preserve">) (p&lt;0.05) </w:t>
            </w:r>
            <w:r w:rsidRPr="008C0259">
              <w:rPr>
                <w:i/>
                <w:iCs/>
              </w:rPr>
              <w:t>vs</w:t>
            </w:r>
            <w:r w:rsidRPr="008C0259">
              <w:t xml:space="preserve"> -2.4% (P) (p&lt;0.05) </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w:t>
            </w:r>
            <w:r w:rsidRPr="008C0259">
              <w:rPr>
                <w:vertAlign w:val="superscript"/>
              </w:rPr>
              <w:t>1</w:t>
            </w:r>
            <w:r w:rsidRPr="008C0259">
              <w:t>H-MRS)</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w:t>
            </w:r>
            <w:proofErr w:type="spellStart"/>
            <w:r w:rsidRPr="008C0259">
              <w:t>Cf</w:t>
            </w:r>
            <w:proofErr w:type="spellEnd"/>
            <w:r w:rsidRPr="008C0259">
              <w:t xml:space="preserve"> </w:t>
            </w:r>
            <w:r w:rsidRPr="008C0259">
              <w:rPr>
                <w:i/>
                <w:iCs/>
              </w:rPr>
              <w:t>vs</w:t>
            </w:r>
            <w:r w:rsidRPr="008C0259">
              <w:t xml:space="preserve"> P, p=ns)</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IHTG for NAFLD patients only (n=37): -6.9% (</w:t>
            </w:r>
            <w:proofErr w:type="spellStart"/>
            <w:r w:rsidRPr="008C0259">
              <w:t>Cf</w:t>
            </w:r>
            <w:proofErr w:type="spellEnd"/>
            <w:r w:rsidRPr="008C0259">
              <w:t xml:space="preserve">) </w:t>
            </w:r>
            <w:r w:rsidRPr="008C0259">
              <w:rPr>
                <w:i/>
                <w:iCs/>
              </w:rPr>
              <w:t>vs</w:t>
            </w:r>
            <w:r w:rsidRPr="008C0259">
              <w:t xml:space="preserve"> -3.8% (P)</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rsidDel="00D74A8B">
              <w:t xml:space="preserve"> </w:t>
            </w:r>
            <w:r w:rsidRPr="008C0259">
              <w:t>(</w:t>
            </w:r>
            <w:proofErr w:type="spellStart"/>
            <w:r w:rsidRPr="008C0259">
              <w:t>Cf</w:t>
            </w:r>
            <w:proofErr w:type="spellEnd"/>
            <w:r w:rsidRPr="008C0259">
              <w:t xml:space="preserve"> </w:t>
            </w:r>
            <w:r w:rsidRPr="008C0259">
              <w:rPr>
                <w:i/>
                <w:iCs/>
              </w:rPr>
              <w:t>vs</w:t>
            </w:r>
            <w:r w:rsidRPr="008C0259">
              <w:t xml:space="preserve"> P, p=0.05)</w:t>
            </w:r>
          </w:p>
        </w:tc>
        <w:tc>
          <w:tcPr>
            <w:tcW w:w="1471"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Not measured</w:t>
            </w:r>
          </w:p>
        </w:tc>
      </w:tr>
      <w:tr w:rsidR="008C0259" w:rsidRPr="008C0259" w:rsidTr="00681D10">
        <w:trPr>
          <w:trHeight w:val="1234"/>
        </w:trPr>
        <w:tc>
          <w:tcPr>
            <w:cnfStyle w:val="001000000000" w:firstRow="0" w:lastRow="0" w:firstColumn="1" w:lastColumn="0" w:oddVBand="0" w:evenVBand="0" w:oddHBand="0" w:evenHBand="0" w:firstRowFirstColumn="0" w:firstRowLastColumn="0" w:lastRowFirstColumn="0" w:lastRowLastColumn="0"/>
            <w:tcW w:w="2011" w:type="dxa"/>
          </w:tcPr>
          <w:p w:rsidR="00BA0DF6" w:rsidRPr="008C0259" w:rsidRDefault="00BA0DF6" w:rsidP="00BA0DF6">
            <w:pPr>
              <w:rPr>
                <w:b w:val="0"/>
                <w:bCs w:val="0"/>
              </w:rPr>
            </w:pPr>
            <w:r w:rsidRPr="008C0259">
              <w:rPr>
                <w:b w:val="0"/>
                <w:bCs w:val="0"/>
              </w:rPr>
              <w:lastRenderedPageBreak/>
              <w:t xml:space="preserve">Ito </w:t>
            </w:r>
            <w:r w:rsidRPr="008C0259">
              <w:rPr>
                <w:b w:val="0"/>
                <w:bCs w:val="0"/>
                <w:i/>
              </w:rPr>
              <w:t>et al</w:t>
            </w:r>
            <w:r w:rsidRPr="008C0259">
              <w:rPr>
                <w:b w:val="0"/>
                <w:bCs w:val="0"/>
                <w:iCs/>
              </w:rPr>
              <w:t xml:space="preserve"> (2017) </w:t>
            </w:r>
            <w:r w:rsidRPr="008C0259">
              <w:rPr>
                <w:iCs/>
              </w:rPr>
              <w:fldChar w:fldCharType="begin">
                <w:fldData xml:space="preserve">PEVuZE5vdGU+PENpdGU+PEF1dGhvcj5JdG88L0F1dGhvcj48WWVhcj4yMDE3PC9ZZWFyPjxSZWNO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</w:fldData>
              </w:fldChar>
            </w:r>
            <w:r w:rsidRPr="008C0259">
              <w:rPr>
                <w:b w:val="0"/>
                <w:bCs w:val="0"/>
                <w:iCs/>
              </w:rPr>
              <w:instrText xml:space="preserve"> ADDIN EN.CITE </w:instrText>
            </w:r>
            <w:r w:rsidRPr="008C0259">
              <w:rPr>
                <w:iCs/>
              </w:rPr>
              <w:fldChar w:fldCharType="begin">
                <w:fldData xml:space="preserve">PEVuZE5vdGU+PENpdGU+PEF1dGhvcj5JdG88L0F1dGhvcj48WWVhcj4yMDE3PC9ZZWFyPjxSZWNO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</w:fldData>
              </w:fldChar>
            </w:r>
            <w:r w:rsidRPr="008C0259">
              <w:rPr>
                <w:b w:val="0"/>
                <w:bCs w:val="0"/>
                <w:iCs/>
              </w:rPr>
              <w:instrText xml:space="preserve"> ADDIN EN.CITE.DATA </w:instrText>
            </w:r>
            <w:r w:rsidRPr="008C0259">
              <w:fldChar w:fldCharType="end"/>
            </w:r>
            <w:r w:rsidRPr="008C0259">
              <w:rPr>
                <w:iCs/>
              </w:rPr>
            </w:r>
            <w:r w:rsidRPr="008C0259">
              <w:rPr>
                <w:iCs/>
              </w:rPr>
              <w:fldChar w:fldCharType="separate"/>
            </w:r>
            <w:r w:rsidRPr="008C0259">
              <w:rPr>
                <w:b w:val="0"/>
                <w:bCs w:val="0"/>
                <w:iCs/>
              </w:rPr>
              <w:t>[S68]</w:t>
            </w:r>
            <w:r w:rsidRPr="008C0259">
              <w:fldChar w:fldCharType="end"/>
            </w:r>
          </w:p>
        </w:tc>
        <w:tc>
          <w:tcPr>
            <w:tcW w:w="1497"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Type 2 diabetes + NAFLD</w:t>
            </w:r>
          </w:p>
        </w:tc>
        <w:tc>
          <w:tcPr>
            <w:tcW w:w="2441"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Ipragliflozin (I) 50mg (n=30)</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24 weeks</w:t>
            </w:r>
          </w:p>
        </w:tc>
        <w:tc>
          <w:tcPr>
            <w:tcW w:w="1756"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Pioglitazone (P) 15-30mg (n=31)</w:t>
            </w:r>
          </w:p>
        </w:tc>
        <w:tc>
          <w:tcPr>
            <w:tcW w:w="2310"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57.4/38.2 (p&lt;0.05) (I) </w:t>
            </w:r>
            <w:r w:rsidRPr="008C0259">
              <w:rPr>
                <w:i/>
              </w:rPr>
              <w:t>v.</w:t>
            </w:r>
            <w:r w:rsidRPr="008C0259">
              <w:t xml:space="preserve"> 53.1/46.8 (p&lt;0.05) (P) </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(I </w:t>
            </w:r>
            <w:r w:rsidRPr="008C0259">
              <w:rPr>
                <w:i/>
                <w:iCs/>
              </w:rPr>
              <w:t>vs</w:t>
            </w:r>
            <w:r w:rsidRPr="008C0259">
              <w:t xml:space="preserve"> P, p=ns)</w:t>
            </w:r>
          </w:p>
        </w:tc>
        <w:tc>
          <w:tcPr>
            <w:tcW w:w="2943"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0.78/0.98 (p&lt;0.05) (I)</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0.72/0.94 (p&lt;0.05) (P)</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(CT liver/spleen ratio)</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(I </w:t>
            </w:r>
            <w:r w:rsidRPr="008C0259">
              <w:rPr>
                <w:i/>
                <w:iCs/>
              </w:rPr>
              <w:t>vs</w:t>
            </w:r>
            <w:r w:rsidRPr="008C0259">
              <w:t xml:space="preserve"> P, p=ns)</w:t>
            </w:r>
          </w:p>
        </w:tc>
        <w:tc>
          <w:tcPr>
            <w:tcW w:w="1471" w:type="dxa"/>
          </w:tcPr>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2.12/1.61 (p&lt;0.05) (I) </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2.06/1.70 (p&lt;0.05) (P)</w:t>
            </w:r>
          </w:p>
          <w:p w:rsidR="00BA0DF6" w:rsidRPr="008C0259" w:rsidRDefault="00BA0DF6" w:rsidP="00BA0DF6">
            <w:pPr>
              <w:cnfStyle w:val="000000000000" w:firstRow="0" w:lastRow="0" w:firstColumn="0" w:lastColumn="0" w:oddVBand="0" w:evenVBand="0" w:oddHBand="0" w:evenHBand="0" w:firstRowFirstColumn="0" w:firstRowLastColumn="0" w:lastRowFirstColumn="0" w:lastRowLastColumn="0"/>
            </w:pPr>
            <w:r w:rsidRPr="008C0259">
              <w:t xml:space="preserve">(I </w:t>
            </w:r>
            <w:r w:rsidRPr="008C0259">
              <w:rPr>
                <w:i/>
                <w:iCs/>
              </w:rPr>
              <w:t>vs</w:t>
            </w:r>
            <w:r w:rsidRPr="008C0259">
              <w:t xml:space="preserve"> P, p=ns)</w:t>
            </w:r>
          </w:p>
        </w:tc>
      </w:tr>
      <w:tr w:rsidR="008C0259" w:rsidRPr="008C0259" w:rsidTr="00681D10">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011" w:type="dxa"/>
          </w:tcPr>
          <w:p w:rsidR="00BA0DF6" w:rsidRPr="008C0259" w:rsidRDefault="00BA0DF6" w:rsidP="00BA0DF6">
            <w:pPr>
              <w:rPr>
                <w:b w:val="0"/>
                <w:bCs w:val="0"/>
              </w:rPr>
            </w:pPr>
            <w:proofErr w:type="spellStart"/>
            <w:r w:rsidRPr="008C0259">
              <w:rPr>
                <w:b w:val="0"/>
                <w:bCs w:val="0"/>
              </w:rPr>
              <w:t>Bolinder</w:t>
            </w:r>
            <w:proofErr w:type="spellEnd"/>
            <w:r w:rsidRPr="008C0259">
              <w:rPr>
                <w:b w:val="0"/>
                <w:bCs w:val="0"/>
              </w:rPr>
              <w:t xml:space="preserve"> </w:t>
            </w:r>
            <w:r w:rsidRPr="008C0259">
              <w:rPr>
                <w:b w:val="0"/>
                <w:bCs w:val="0"/>
                <w:i/>
              </w:rPr>
              <w:t>et al</w:t>
            </w:r>
            <w:r w:rsidRPr="008C0259">
              <w:rPr>
                <w:b w:val="0"/>
                <w:bCs w:val="0"/>
              </w:rPr>
              <w:t xml:space="preserve"> (2012) </w:t>
            </w:r>
            <w:r w:rsidRPr="008C0259">
              <w:fldChar w:fldCharType="begin">
                <w:fldData xml:space="preserve">PEVuZE5vdGU+PENpdGU+PEF1dGhvcj5Cb2xpbmRlcjwvQXV0aG9yPjxZZWFyPjIwMTI8L1llYXI+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</w:fldData>
              </w:fldChar>
            </w:r>
            <w:r w:rsidRPr="008C0259">
              <w:rPr>
                <w:b w:val="0"/>
                <w:bCs w:val="0"/>
              </w:rPr>
              <w:instrText xml:space="preserve"> ADDIN EN.CITE </w:instrText>
            </w:r>
            <w:r w:rsidRPr="008C0259">
              <w:fldChar w:fldCharType="begin">
                <w:fldData xml:space="preserve">PEVuZE5vdGU+PENpdGU+PEF1dGhvcj5Cb2xpbmRlcjwvQXV0aG9yPjxZZWFyPjIwMTI8L1llYXI+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</w:fldData>
              </w:fldChar>
            </w:r>
            <w:r w:rsidRPr="008C0259">
              <w:rPr>
                <w:b w:val="0"/>
                <w:bCs w:val="0"/>
              </w:rPr>
              <w:instrText xml:space="preserve"> ADDIN EN.CITE.DATA </w:instrText>
            </w:r>
            <w:r w:rsidRPr="008C0259">
              <w:fldChar w:fldCharType="end"/>
            </w:r>
            <w:r w:rsidRPr="008C0259">
              <w:fldChar w:fldCharType="separate"/>
            </w:r>
            <w:r w:rsidRPr="008C0259">
              <w:rPr>
                <w:b w:val="0"/>
                <w:bCs w:val="0"/>
              </w:rPr>
              <w:t>[S69]</w:t>
            </w:r>
            <w:r w:rsidRPr="008C0259">
              <w:fldChar w:fldCharType="end"/>
            </w:r>
          </w:p>
        </w:tc>
        <w:tc>
          <w:tcPr>
            <w:tcW w:w="1497"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Type 2 diabetes</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p>
        </w:tc>
        <w:tc>
          <w:tcPr>
            <w:tcW w:w="2441"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Dapagliflozin (D) 10 mg od + metformin (n=89)</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24 weeks</w:t>
            </w:r>
          </w:p>
        </w:tc>
        <w:tc>
          <w:tcPr>
            <w:tcW w:w="1756"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Placebo (P) + metformin (n=91) </w:t>
            </w:r>
          </w:p>
        </w:tc>
        <w:tc>
          <w:tcPr>
            <w:tcW w:w="2310"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Not reported in sub-study</w:t>
            </w:r>
          </w:p>
        </w:tc>
        <w:tc>
          <w:tcPr>
            <w:tcW w:w="2943"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Change in intrahepatic lipid was -2.35% (D) </w:t>
            </w:r>
            <w:r w:rsidRPr="008C0259">
              <w:rPr>
                <w:i/>
              </w:rPr>
              <w:t>vs</w:t>
            </w:r>
            <w:r w:rsidRPr="008C0259">
              <w:t xml:space="preserve"> -1.53% (P) (</w:t>
            </w:r>
            <w:r w:rsidRPr="008C0259">
              <w:rPr>
                <w:vertAlign w:val="superscript"/>
              </w:rPr>
              <w:t>1</w:t>
            </w:r>
            <w:r w:rsidRPr="008C0259">
              <w:t>H-MRS)</w:t>
            </w:r>
          </w:p>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 xml:space="preserve">(D </w:t>
            </w:r>
            <w:r w:rsidRPr="008C0259">
              <w:rPr>
                <w:i/>
                <w:iCs/>
              </w:rPr>
              <w:t>vs</w:t>
            </w:r>
            <w:r w:rsidRPr="008C0259">
              <w:t xml:space="preserve"> P, p=ns)</w:t>
            </w:r>
          </w:p>
        </w:tc>
        <w:tc>
          <w:tcPr>
            <w:tcW w:w="1471" w:type="dxa"/>
          </w:tcPr>
          <w:p w:rsidR="00BA0DF6" w:rsidRPr="008C0259" w:rsidRDefault="00BA0DF6" w:rsidP="00BA0DF6">
            <w:pPr>
              <w:cnfStyle w:val="000000100000" w:firstRow="0" w:lastRow="0" w:firstColumn="0" w:lastColumn="0" w:oddVBand="0" w:evenVBand="0" w:oddHBand="1" w:evenHBand="0" w:firstRowFirstColumn="0" w:firstRowLastColumn="0" w:lastRowFirstColumn="0" w:lastRowLastColumn="0"/>
            </w:pPr>
            <w:r w:rsidRPr="008C0259">
              <w:t>Not measured</w:t>
            </w:r>
          </w:p>
        </w:tc>
      </w:tr>
    </w:tbl>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r w:rsidRPr="008C0259">
        <w:t xml:space="preserve">SGLT2, sodium-glucose transport protein 2; ALT, alanine aminotransferase; FIB-4; fibrosis-4 score; NAFLD, non-alcoholic fatty liver disease; OM3-CA, omega-3 carboxylic acids; MRI-PDFF, magnetic resonance imaging proton density fat fraction; </w:t>
      </w:r>
      <w:r w:rsidRPr="008C0259">
        <w:rPr>
          <w:vertAlign w:val="superscript"/>
        </w:rPr>
        <w:t>1</w:t>
      </w:r>
      <w:r w:rsidRPr="008C0259">
        <w:t xml:space="preserve">H-MRS, proton magnetic resonance spectroscopy; CT, computed tomography; IHTG intrahepatic triglyceride </w:t>
      </w:r>
    </w:p>
    <w:p w:rsidR="00BA0DF6" w:rsidRPr="008C0259" w:rsidRDefault="00BA0DF6" w:rsidP="00BA0DF6">
      <w:pPr>
        <w:rPr>
          <w:b/>
          <w:bCs/>
        </w:rPr>
      </w:pPr>
    </w:p>
    <w:p w:rsidR="00BA0DF6" w:rsidRPr="008C0259" w:rsidRDefault="00BA0DF6" w:rsidP="00BA0DF6"/>
    <w:p w:rsidR="00BA0DF6" w:rsidRPr="008C0259" w:rsidRDefault="00BA0DF6" w:rsidP="00BA0DF6"/>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pPr>
    </w:p>
    <w:p w:rsidR="00BA0DF6" w:rsidRPr="008C0259" w:rsidRDefault="00BA0DF6" w:rsidP="00BA0DF6">
      <w:pPr>
        <w:rPr>
          <w:b/>
          <w:bCs/>
        </w:rPr>
        <w:sectPr w:rsidR="00BA0DF6" w:rsidRPr="008C0259" w:rsidSect="007F2FD0">
          <w:pgSz w:w="16817" w:h="11901" w:orient="landscape"/>
          <w:pgMar w:top="1440" w:right="1440" w:bottom="1440" w:left="1440" w:header="720" w:footer="720" w:gutter="0"/>
          <w:cols w:space="720"/>
          <w:docGrid w:linePitch="360"/>
        </w:sectPr>
      </w:pPr>
    </w:p>
    <w:p w:rsidR="00BA0DF6" w:rsidRPr="008C0259" w:rsidRDefault="00BA0DF6" w:rsidP="00BA0DF6">
      <w:pPr>
        <w:rPr>
          <w:b/>
          <w:bCs/>
        </w:rPr>
      </w:pPr>
      <w:r w:rsidRPr="008C0259">
        <w:rPr>
          <w:b/>
          <w:bCs/>
        </w:rPr>
        <w:lastRenderedPageBreak/>
        <w:t>Supplementary References</w:t>
      </w:r>
    </w:p>
    <w:p w:rsidR="00BA0DF6" w:rsidRPr="008C0259" w:rsidRDefault="00BA0DF6" w:rsidP="00BA0DF6">
      <w:pPr>
        <w:rPr>
          <w:b/>
          <w:lang w:val="en-US"/>
        </w:rPr>
      </w:pPr>
      <w:r w:rsidRPr="008C0259">
        <w:rPr>
          <w:lang w:val="en-US"/>
        </w:rPr>
        <w:fldChar w:fldCharType="begin"/>
      </w:r>
      <w:r w:rsidRPr="008C0259">
        <w:rPr>
          <w:lang w:val="en-US"/>
        </w:rPr>
        <w:instrText xml:space="preserve"> ADDIN EN.REFLIST </w:instrText>
      </w:r>
      <w:r w:rsidRPr="008C0259">
        <w:rPr>
          <w:lang w:val="en-US"/>
        </w:rPr>
        <w:fldChar w:fldCharType="separate"/>
      </w:r>
    </w:p>
    <w:p w:rsidR="00BA0DF6" w:rsidRPr="008C0259" w:rsidRDefault="00BA0DF6" w:rsidP="00BA0DF6">
      <w:pPr>
        <w:rPr>
          <w:lang w:val="en-US"/>
        </w:rPr>
      </w:pPr>
      <w:r w:rsidRPr="008C0259">
        <w:rPr>
          <w:lang w:val="en-US"/>
        </w:rPr>
        <w:t>1.</w:t>
      </w:r>
      <w:r w:rsidRPr="008C0259">
        <w:rPr>
          <w:lang w:val="en-US"/>
        </w:rPr>
        <w:tab/>
        <w:t xml:space="preserve">Ludwig J, Viggiano TR, McGill DB, Oh BJ. Nonalcoholic steatohepatitis: Mayo Clinic experiences with a hitherto unnamed disease. </w:t>
      </w:r>
      <w:r w:rsidRPr="008C0259">
        <w:rPr>
          <w:i/>
          <w:lang w:val="en-US"/>
        </w:rPr>
        <w:t>Mayo Clin Proc</w:t>
      </w:r>
      <w:r w:rsidRPr="008C0259">
        <w:rPr>
          <w:lang w:val="en-US"/>
        </w:rPr>
        <w:t xml:space="preserve"> 1980; </w:t>
      </w:r>
      <w:r w:rsidRPr="008C0259">
        <w:rPr>
          <w:b/>
          <w:lang w:val="en-US"/>
        </w:rPr>
        <w:t>55</w:t>
      </w:r>
      <w:r w:rsidRPr="008C0259">
        <w:rPr>
          <w:lang w:val="en-US"/>
        </w:rPr>
        <w:t>:434-438.</w:t>
      </w:r>
    </w:p>
    <w:p w:rsidR="00BA0DF6" w:rsidRPr="008C0259" w:rsidRDefault="00BA0DF6" w:rsidP="00BA0DF6">
      <w:pPr>
        <w:rPr>
          <w:lang w:val="en-US"/>
        </w:rPr>
      </w:pPr>
      <w:r w:rsidRPr="008C0259">
        <w:rPr>
          <w:lang w:val="en-US"/>
        </w:rPr>
        <w:t>2.</w:t>
      </w:r>
      <w:r w:rsidRPr="008C0259">
        <w:rPr>
          <w:lang w:val="en-US"/>
        </w:rPr>
        <w:tab/>
        <w:t>Marchesini G, Brizi M, Bianchi G, Tomassetti S, Bugianesi E, Lenzi M</w:t>
      </w:r>
      <w:r w:rsidRPr="008C0259">
        <w:rPr>
          <w:i/>
          <w:lang w:val="en-US"/>
        </w:rPr>
        <w:t>, et al.</w:t>
      </w:r>
      <w:r w:rsidRPr="008C0259">
        <w:rPr>
          <w:lang w:val="en-US"/>
        </w:rPr>
        <w:t xml:space="preserve"> Nonalcoholic fatty liver disease: a feature of the metabolic syndrome. </w:t>
      </w:r>
      <w:r w:rsidRPr="008C0259">
        <w:rPr>
          <w:i/>
          <w:lang w:val="en-US"/>
        </w:rPr>
        <w:t>Diabetes</w:t>
      </w:r>
      <w:r w:rsidRPr="008C0259">
        <w:rPr>
          <w:lang w:val="en-US"/>
        </w:rPr>
        <w:t xml:space="preserve"> 2001; </w:t>
      </w:r>
      <w:r w:rsidRPr="008C0259">
        <w:rPr>
          <w:b/>
          <w:lang w:val="en-US"/>
        </w:rPr>
        <w:t>50</w:t>
      </w:r>
      <w:r w:rsidRPr="008C0259">
        <w:rPr>
          <w:lang w:val="en-US"/>
        </w:rPr>
        <w:t>:1844-1850.</w:t>
      </w:r>
    </w:p>
    <w:p w:rsidR="00BA0DF6" w:rsidRPr="008C0259" w:rsidRDefault="00BA0DF6" w:rsidP="00BA0DF6">
      <w:pPr>
        <w:rPr>
          <w:lang w:val="en-US"/>
        </w:rPr>
      </w:pPr>
      <w:r w:rsidRPr="008C0259">
        <w:rPr>
          <w:lang w:val="en-US"/>
        </w:rPr>
        <w:t>3.</w:t>
      </w:r>
      <w:r w:rsidRPr="008C0259">
        <w:rPr>
          <w:lang w:val="en-US"/>
        </w:rPr>
        <w:tab/>
        <w:t>Ekstedt M, Franzén LE, Mathiesen UL, Thorelius L, Holmqvist M, Bodemar G</w:t>
      </w:r>
      <w:r w:rsidRPr="008C0259">
        <w:rPr>
          <w:i/>
          <w:lang w:val="en-US"/>
        </w:rPr>
        <w:t>, et al.</w:t>
      </w:r>
      <w:r w:rsidRPr="008C0259">
        <w:rPr>
          <w:lang w:val="en-US"/>
        </w:rPr>
        <w:t xml:space="preserve"> Long-term follow-up of patients with NAFLD and elevated liver enzymes. </w:t>
      </w:r>
      <w:r w:rsidRPr="008C0259">
        <w:rPr>
          <w:i/>
          <w:lang w:val="en-US"/>
        </w:rPr>
        <w:t>Hepatology</w:t>
      </w:r>
      <w:r w:rsidRPr="008C0259">
        <w:rPr>
          <w:lang w:val="en-US"/>
        </w:rPr>
        <w:t xml:space="preserve"> 2006; </w:t>
      </w:r>
      <w:r w:rsidRPr="008C0259">
        <w:rPr>
          <w:b/>
          <w:lang w:val="en-US"/>
        </w:rPr>
        <w:t>44</w:t>
      </w:r>
      <w:r w:rsidRPr="008C0259">
        <w:rPr>
          <w:lang w:val="en-US"/>
        </w:rPr>
        <w:t>:865-873.</w:t>
      </w:r>
    </w:p>
    <w:p w:rsidR="00BA0DF6" w:rsidRPr="008C0259" w:rsidRDefault="00BA0DF6" w:rsidP="00BA0DF6">
      <w:pPr>
        <w:rPr>
          <w:lang w:val="en-US"/>
        </w:rPr>
      </w:pPr>
      <w:r w:rsidRPr="008C0259">
        <w:rPr>
          <w:lang w:val="en-US"/>
        </w:rPr>
        <w:t>4.</w:t>
      </w:r>
      <w:r w:rsidRPr="008C0259">
        <w:rPr>
          <w:lang w:val="en-US"/>
        </w:rPr>
        <w:tab/>
        <w:t>Kawada N, Imanaka K, Kawaguchi T, Tamai C, Ishihara R, Matsunaga T</w:t>
      </w:r>
      <w:r w:rsidRPr="008C0259">
        <w:rPr>
          <w:i/>
          <w:lang w:val="en-US"/>
        </w:rPr>
        <w:t>, et al.</w:t>
      </w:r>
      <w:r w:rsidRPr="008C0259">
        <w:rPr>
          <w:lang w:val="en-US"/>
        </w:rPr>
        <w:t xml:space="preserve"> Hepatocellular carcinoma arising from non-cirrhotic nonalcoholic steatohepatitis. </w:t>
      </w:r>
      <w:r w:rsidRPr="008C0259">
        <w:rPr>
          <w:i/>
          <w:lang w:val="en-US"/>
        </w:rPr>
        <w:t>J Gastroenterol</w:t>
      </w:r>
      <w:r w:rsidRPr="008C0259">
        <w:rPr>
          <w:lang w:val="en-US"/>
        </w:rPr>
        <w:t xml:space="preserve"> 2009; </w:t>
      </w:r>
      <w:r w:rsidRPr="008C0259">
        <w:rPr>
          <w:b/>
          <w:lang w:val="en-US"/>
        </w:rPr>
        <w:t>44</w:t>
      </w:r>
      <w:r w:rsidRPr="008C0259">
        <w:rPr>
          <w:lang w:val="en-US"/>
        </w:rPr>
        <w:t>:1190-1194.</w:t>
      </w:r>
    </w:p>
    <w:p w:rsidR="00BA0DF6" w:rsidRPr="008C0259" w:rsidRDefault="00BA0DF6" w:rsidP="00BA0DF6">
      <w:pPr>
        <w:rPr>
          <w:lang w:val="en-US"/>
        </w:rPr>
      </w:pPr>
      <w:r w:rsidRPr="008C0259">
        <w:rPr>
          <w:lang w:val="en-US"/>
        </w:rPr>
        <w:t>5.</w:t>
      </w:r>
      <w:r w:rsidRPr="008C0259">
        <w:rPr>
          <w:lang w:val="en-US"/>
        </w:rPr>
        <w:tab/>
        <w:t xml:space="preserve">Cohen JC, Horton JD, Hobbs HH. Human fatty liver disease: old questions and new insights. </w:t>
      </w:r>
      <w:r w:rsidRPr="008C0259">
        <w:rPr>
          <w:i/>
          <w:lang w:val="en-US"/>
        </w:rPr>
        <w:t>Science</w:t>
      </w:r>
      <w:r w:rsidRPr="008C0259">
        <w:rPr>
          <w:lang w:val="en-US"/>
        </w:rPr>
        <w:t xml:space="preserve"> 2011; </w:t>
      </w:r>
      <w:r w:rsidRPr="008C0259">
        <w:rPr>
          <w:b/>
          <w:lang w:val="en-US"/>
        </w:rPr>
        <w:t>332</w:t>
      </w:r>
      <w:r w:rsidRPr="008C0259">
        <w:rPr>
          <w:lang w:val="en-US"/>
        </w:rPr>
        <w:t>:1519-1523.</w:t>
      </w:r>
    </w:p>
    <w:p w:rsidR="00BA0DF6" w:rsidRPr="008C0259" w:rsidRDefault="00BA0DF6" w:rsidP="00BA0DF6">
      <w:pPr>
        <w:rPr>
          <w:lang w:val="en-US"/>
        </w:rPr>
      </w:pPr>
      <w:r w:rsidRPr="008C0259">
        <w:rPr>
          <w:lang w:val="en-US"/>
        </w:rPr>
        <w:t>6.</w:t>
      </w:r>
      <w:r w:rsidRPr="008C0259">
        <w:rPr>
          <w:lang w:val="en-US"/>
        </w:rPr>
        <w:tab/>
        <w:t xml:space="preserve">The Lancet G, amp, Hepatology. Redefining non-alcoholic fatty liver disease: what's in a name? </w:t>
      </w:r>
      <w:r w:rsidRPr="008C0259">
        <w:rPr>
          <w:i/>
          <w:lang w:val="en-US"/>
        </w:rPr>
        <w:t>The Lancet Gastroenterology &amp; Hepatology</w:t>
      </w:r>
      <w:r w:rsidRPr="008C0259">
        <w:rPr>
          <w:lang w:val="en-US"/>
        </w:rPr>
        <w:t xml:space="preserve"> 2020; </w:t>
      </w:r>
      <w:r w:rsidRPr="008C0259">
        <w:rPr>
          <w:b/>
          <w:lang w:val="en-US"/>
        </w:rPr>
        <w:t>5</w:t>
      </w:r>
      <w:r w:rsidRPr="008C0259">
        <w:rPr>
          <w:lang w:val="en-US"/>
        </w:rPr>
        <w:t>:419.</w:t>
      </w:r>
    </w:p>
    <w:p w:rsidR="00BA0DF6" w:rsidRPr="008C0259" w:rsidRDefault="00BA0DF6" w:rsidP="00BA0DF6">
      <w:pPr>
        <w:rPr>
          <w:lang w:val="en-US"/>
        </w:rPr>
      </w:pPr>
      <w:r w:rsidRPr="008C0259">
        <w:rPr>
          <w:lang w:val="en-US"/>
        </w:rPr>
        <w:t>7.</w:t>
      </w:r>
      <w:r w:rsidRPr="008C0259">
        <w:rPr>
          <w:lang w:val="en-US"/>
        </w:rPr>
        <w:tab/>
        <w:t xml:space="preserve">Donnelly KL, Smith CI, Schwarzenberg SJ, Jessurun J, Boldt MD, Parks EJ. Sources of fatty acids stored in liver and secreted via lipoproteins in patients with nonalcoholic fatty liver disease. </w:t>
      </w:r>
      <w:r w:rsidRPr="008C0259">
        <w:rPr>
          <w:i/>
          <w:lang w:val="en-US"/>
        </w:rPr>
        <w:t>Journal of Clinical Investigation</w:t>
      </w:r>
      <w:r w:rsidRPr="008C0259">
        <w:rPr>
          <w:lang w:val="en-US"/>
        </w:rPr>
        <w:t xml:space="preserve"> 2005; </w:t>
      </w:r>
      <w:r w:rsidRPr="008C0259">
        <w:rPr>
          <w:b/>
          <w:lang w:val="en-US"/>
        </w:rPr>
        <w:t>115</w:t>
      </w:r>
      <w:r w:rsidRPr="008C0259">
        <w:rPr>
          <w:lang w:val="en-US"/>
        </w:rPr>
        <w:t>:1343-1351.</w:t>
      </w:r>
    </w:p>
    <w:p w:rsidR="00BA0DF6" w:rsidRPr="008C0259" w:rsidRDefault="00BA0DF6" w:rsidP="00BA0DF6">
      <w:pPr>
        <w:rPr>
          <w:lang w:val="en-US"/>
        </w:rPr>
      </w:pPr>
      <w:r w:rsidRPr="008C0259">
        <w:rPr>
          <w:lang w:val="en-US"/>
        </w:rPr>
        <w:t>8.</w:t>
      </w:r>
      <w:r w:rsidRPr="008C0259">
        <w:rPr>
          <w:lang w:val="en-US"/>
        </w:rPr>
        <w:tab/>
        <w:t>Smith GI, Shankaran M, Yoshino M, Schweitzer GG, Chondronikola M, Beals JW</w:t>
      </w:r>
      <w:r w:rsidRPr="008C0259">
        <w:rPr>
          <w:i/>
          <w:lang w:val="en-US"/>
        </w:rPr>
        <w:t>, et al.</w:t>
      </w:r>
      <w:r w:rsidRPr="008C0259">
        <w:rPr>
          <w:lang w:val="en-US"/>
        </w:rPr>
        <w:t xml:space="preserve"> Insulin resistance drives hepatic de novo lipogenesis in nonalcoholic fatty liver disease. </w:t>
      </w:r>
      <w:r w:rsidRPr="008C0259">
        <w:rPr>
          <w:i/>
          <w:lang w:val="en-US"/>
        </w:rPr>
        <w:t>The Journal of Clinical Investigation</w:t>
      </w:r>
      <w:r w:rsidRPr="008C0259">
        <w:rPr>
          <w:lang w:val="en-US"/>
        </w:rPr>
        <w:t xml:space="preserve"> 2020; </w:t>
      </w:r>
      <w:r w:rsidRPr="008C0259">
        <w:rPr>
          <w:b/>
          <w:lang w:val="en-US"/>
        </w:rPr>
        <w:t>130</w:t>
      </w:r>
      <w:r w:rsidRPr="008C0259">
        <w:rPr>
          <w:lang w:val="en-US"/>
        </w:rPr>
        <w:t>.</w:t>
      </w:r>
    </w:p>
    <w:p w:rsidR="00BA0DF6" w:rsidRPr="008C0259" w:rsidRDefault="00BA0DF6" w:rsidP="00BA0DF6">
      <w:pPr>
        <w:rPr>
          <w:lang w:val="en-US"/>
        </w:rPr>
      </w:pPr>
      <w:r w:rsidRPr="008C0259">
        <w:rPr>
          <w:lang w:val="en-US"/>
        </w:rPr>
        <w:t>9.</w:t>
      </w:r>
      <w:r w:rsidRPr="008C0259">
        <w:rPr>
          <w:lang w:val="en-US"/>
        </w:rPr>
        <w:tab/>
        <w:t xml:space="preserve">Lim EL, Hollingsworth KG, Aribisala BS, Chen MJ, Mathers JC, Taylor R. Reversal of type 2 diabetes: normalisation of beta cell function in association with decreased pancreas and liver triacylglycerol. </w:t>
      </w:r>
      <w:r w:rsidRPr="008C0259">
        <w:rPr>
          <w:i/>
          <w:lang w:val="en-US"/>
        </w:rPr>
        <w:t>Diabetologia</w:t>
      </w:r>
      <w:r w:rsidRPr="008C0259">
        <w:rPr>
          <w:lang w:val="en-US"/>
        </w:rPr>
        <w:t xml:space="preserve"> 2011; </w:t>
      </w:r>
      <w:r w:rsidRPr="008C0259">
        <w:rPr>
          <w:b/>
          <w:lang w:val="en-US"/>
        </w:rPr>
        <w:t>54</w:t>
      </w:r>
      <w:r w:rsidRPr="008C0259">
        <w:rPr>
          <w:lang w:val="en-US"/>
        </w:rPr>
        <w:t>:2506-2514.</w:t>
      </w:r>
    </w:p>
    <w:p w:rsidR="00BA0DF6" w:rsidRPr="008C0259" w:rsidRDefault="00BA0DF6" w:rsidP="00BA0DF6">
      <w:pPr>
        <w:rPr>
          <w:lang w:val="en-US"/>
        </w:rPr>
      </w:pPr>
      <w:r w:rsidRPr="008C0259">
        <w:rPr>
          <w:lang w:val="en-US"/>
        </w:rPr>
        <w:t>10.</w:t>
      </w:r>
      <w:r w:rsidRPr="008C0259">
        <w:rPr>
          <w:lang w:val="en-US"/>
        </w:rPr>
        <w:tab/>
        <w:t xml:space="preserve">Jones JG. Hepatic glucose and lipid metabolism. </w:t>
      </w:r>
      <w:r w:rsidRPr="008C0259">
        <w:rPr>
          <w:i/>
          <w:lang w:val="en-US"/>
        </w:rPr>
        <w:t>Diabetologia</w:t>
      </w:r>
      <w:r w:rsidRPr="008C0259">
        <w:rPr>
          <w:lang w:val="en-US"/>
        </w:rPr>
        <w:t xml:space="preserve"> 2016; </w:t>
      </w:r>
      <w:r w:rsidRPr="008C0259">
        <w:rPr>
          <w:b/>
          <w:lang w:val="en-US"/>
        </w:rPr>
        <w:t>59</w:t>
      </w:r>
      <w:r w:rsidRPr="008C0259">
        <w:rPr>
          <w:lang w:val="en-US"/>
        </w:rPr>
        <w:t>:1098-1103.</w:t>
      </w:r>
    </w:p>
    <w:p w:rsidR="00BA0DF6" w:rsidRPr="008C0259" w:rsidRDefault="00BA0DF6" w:rsidP="00BA0DF6">
      <w:pPr>
        <w:rPr>
          <w:lang w:val="en-US"/>
        </w:rPr>
      </w:pPr>
      <w:r w:rsidRPr="008C0259">
        <w:rPr>
          <w:lang w:val="en-US"/>
        </w:rPr>
        <w:t>11.</w:t>
      </w:r>
      <w:r w:rsidRPr="008C0259">
        <w:rPr>
          <w:lang w:val="en-US"/>
        </w:rPr>
        <w:tab/>
        <w:t xml:space="preserve">Roden M. The liver in focus. </w:t>
      </w:r>
      <w:r w:rsidRPr="008C0259">
        <w:rPr>
          <w:i/>
          <w:lang w:val="en-US"/>
        </w:rPr>
        <w:t>Diabetologia</w:t>
      </w:r>
      <w:r w:rsidRPr="008C0259">
        <w:rPr>
          <w:lang w:val="en-US"/>
        </w:rPr>
        <w:t xml:space="preserve"> 2016; </w:t>
      </w:r>
      <w:r w:rsidRPr="008C0259">
        <w:rPr>
          <w:b/>
          <w:lang w:val="en-US"/>
        </w:rPr>
        <w:t>59</w:t>
      </w:r>
      <w:r w:rsidRPr="008C0259">
        <w:rPr>
          <w:lang w:val="en-US"/>
        </w:rPr>
        <w:t>:1095-1097.</w:t>
      </w:r>
    </w:p>
    <w:p w:rsidR="00BA0DF6" w:rsidRPr="008C0259" w:rsidRDefault="00BA0DF6" w:rsidP="00BA0DF6">
      <w:pPr>
        <w:rPr>
          <w:lang w:val="en-US"/>
        </w:rPr>
      </w:pPr>
      <w:r w:rsidRPr="008C0259">
        <w:rPr>
          <w:lang w:val="en-US"/>
        </w:rPr>
        <w:t>12.</w:t>
      </w:r>
      <w:r w:rsidRPr="008C0259">
        <w:rPr>
          <w:lang w:val="en-US"/>
        </w:rPr>
        <w:tab/>
        <w:t>International Diabetes Federation. IDF Diabetes Atlas — 9th Edition. Brussels, Belgium: International Diabetes Federation; 2019.</w:t>
      </w:r>
    </w:p>
    <w:p w:rsidR="00BA0DF6" w:rsidRPr="008C0259" w:rsidRDefault="00BA0DF6" w:rsidP="00BA0DF6">
      <w:pPr>
        <w:rPr>
          <w:lang w:val="en-US"/>
        </w:rPr>
      </w:pPr>
      <w:r w:rsidRPr="008C0259">
        <w:rPr>
          <w:lang w:val="en-US"/>
        </w:rPr>
        <w:t>13.</w:t>
      </w:r>
      <w:r w:rsidRPr="008C0259">
        <w:rPr>
          <w:lang w:val="en-US"/>
        </w:rPr>
        <w:tab/>
        <w:t>NHS digital. Health Survey for England 2017. London, UK; 2017.</w:t>
      </w:r>
    </w:p>
    <w:p w:rsidR="00BA0DF6" w:rsidRPr="008C0259" w:rsidRDefault="00BA0DF6" w:rsidP="00BA0DF6">
      <w:pPr>
        <w:rPr>
          <w:lang w:val="en-US"/>
        </w:rPr>
      </w:pPr>
      <w:r w:rsidRPr="008C0259">
        <w:rPr>
          <w:lang w:val="en-US"/>
        </w:rPr>
        <w:t>14.</w:t>
      </w:r>
      <w:r w:rsidRPr="008C0259">
        <w:rPr>
          <w:lang w:val="en-US"/>
        </w:rPr>
        <w:tab/>
        <w:t>Chalmers J, Ban L, Leena KB, Edwards KL, Grove JL, Aithal GP</w:t>
      </w:r>
      <w:r w:rsidRPr="008C0259">
        <w:rPr>
          <w:i/>
          <w:lang w:val="en-US"/>
        </w:rPr>
        <w:t>, et al.</w:t>
      </w:r>
      <w:r w:rsidRPr="008C0259">
        <w:rPr>
          <w:lang w:val="en-US"/>
        </w:rPr>
        <w:t xml:space="preserve"> Cohort profile: the Trivandrum non-alcoholic fatty liver disease (NAFLD) cohort. </w:t>
      </w:r>
      <w:r w:rsidRPr="008C0259">
        <w:rPr>
          <w:i/>
          <w:lang w:val="en-US"/>
        </w:rPr>
        <w:t>BMJ Open</w:t>
      </w:r>
      <w:r w:rsidRPr="008C0259">
        <w:rPr>
          <w:lang w:val="en-US"/>
        </w:rPr>
        <w:t xml:space="preserve"> 2019; </w:t>
      </w:r>
      <w:r w:rsidRPr="008C0259">
        <w:rPr>
          <w:b/>
          <w:lang w:val="en-US"/>
        </w:rPr>
        <w:t>9</w:t>
      </w:r>
      <w:r w:rsidRPr="008C0259">
        <w:rPr>
          <w:lang w:val="en-US"/>
        </w:rPr>
        <w:t>:e027244.</w:t>
      </w:r>
    </w:p>
    <w:p w:rsidR="00BA0DF6" w:rsidRPr="008C0259" w:rsidRDefault="00BA0DF6" w:rsidP="00BA0DF6">
      <w:pPr>
        <w:rPr>
          <w:lang w:val="en-US"/>
        </w:rPr>
      </w:pPr>
      <w:r w:rsidRPr="008C0259">
        <w:rPr>
          <w:lang w:val="en-US"/>
        </w:rPr>
        <w:t>15.</w:t>
      </w:r>
      <w:r w:rsidRPr="008C0259">
        <w:rPr>
          <w:lang w:val="en-US"/>
        </w:rPr>
        <w:tab/>
        <w:t xml:space="preserve">Hart CL, Morrison DS, Batty GD, Mitchell RJ, Davey Smith G. Effect of body mass index and alcohol consumption on liver disease: analysis of data from two prospective cohort studies. </w:t>
      </w:r>
      <w:r w:rsidRPr="008C0259">
        <w:rPr>
          <w:i/>
          <w:lang w:val="en-US"/>
        </w:rPr>
        <w:t>BMJ (Clinical research ed)</w:t>
      </w:r>
      <w:r w:rsidRPr="008C0259">
        <w:rPr>
          <w:lang w:val="en-US"/>
        </w:rPr>
        <w:t xml:space="preserve"> 2010; </w:t>
      </w:r>
      <w:r w:rsidRPr="008C0259">
        <w:rPr>
          <w:b/>
          <w:lang w:val="en-US"/>
        </w:rPr>
        <w:t>340</w:t>
      </w:r>
      <w:r w:rsidRPr="008C0259">
        <w:rPr>
          <w:lang w:val="en-US"/>
        </w:rPr>
        <w:t>:c1240-c1240.</w:t>
      </w:r>
    </w:p>
    <w:p w:rsidR="00BA0DF6" w:rsidRPr="008C0259" w:rsidRDefault="00BA0DF6" w:rsidP="00BA0DF6">
      <w:pPr>
        <w:rPr>
          <w:lang w:val="en-US"/>
        </w:rPr>
      </w:pPr>
      <w:r w:rsidRPr="008C0259">
        <w:rPr>
          <w:lang w:val="en-US"/>
        </w:rPr>
        <w:t>16.</w:t>
      </w:r>
      <w:r w:rsidRPr="008C0259">
        <w:rPr>
          <w:lang w:val="en-US"/>
        </w:rPr>
        <w:tab/>
        <w:t>Khoudari G, Singh A, Noureddin M, Fritze D, Lopez R, Asaad I</w:t>
      </w:r>
      <w:r w:rsidRPr="008C0259">
        <w:rPr>
          <w:i/>
          <w:lang w:val="en-US"/>
        </w:rPr>
        <w:t>, et al.</w:t>
      </w:r>
      <w:r w:rsidRPr="008C0259">
        <w:rPr>
          <w:lang w:val="en-US"/>
        </w:rPr>
        <w:t xml:space="preserve"> Characterization of patients with both alcoholic and nonalcoholic fatty liver disease in a large United States cohort. </w:t>
      </w:r>
      <w:r w:rsidRPr="008C0259">
        <w:rPr>
          <w:i/>
          <w:lang w:val="en-US"/>
        </w:rPr>
        <w:t>World journal of hepatology</w:t>
      </w:r>
      <w:r w:rsidRPr="008C0259">
        <w:rPr>
          <w:lang w:val="en-US"/>
        </w:rPr>
        <w:t xml:space="preserve"> 2019; </w:t>
      </w:r>
      <w:r w:rsidRPr="008C0259">
        <w:rPr>
          <w:b/>
          <w:lang w:val="en-US"/>
        </w:rPr>
        <w:t>11</w:t>
      </w:r>
      <w:r w:rsidRPr="008C0259">
        <w:rPr>
          <w:lang w:val="en-US"/>
        </w:rPr>
        <w:t>:710-718.</w:t>
      </w:r>
    </w:p>
    <w:p w:rsidR="00BA0DF6" w:rsidRPr="008C0259" w:rsidRDefault="00BA0DF6" w:rsidP="00BA0DF6">
      <w:pPr>
        <w:rPr>
          <w:lang w:val="en-US"/>
        </w:rPr>
      </w:pPr>
      <w:r w:rsidRPr="008C0259">
        <w:rPr>
          <w:lang w:val="en-US"/>
        </w:rPr>
        <w:t>17.</w:t>
      </w:r>
      <w:r w:rsidRPr="008C0259">
        <w:rPr>
          <w:lang w:val="en-US"/>
        </w:rPr>
        <w:tab/>
        <w:t xml:space="preserve">Åberg F, Helenius-Hietala J, Puukka P, Färkkilä M, Jula A. Interaction between alcohol consumption and metabolic syndrome in predicting severe liver disease in the general population. </w:t>
      </w:r>
      <w:r w:rsidRPr="008C0259">
        <w:rPr>
          <w:i/>
          <w:lang w:val="en-US"/>
        </w:rPr>
        <w:t>Hepatology</w:t>
      </w:r>
      <w:r w:rsidRPr="008C0259">
        <w:rPr>
          <w:lang w:val="en-US"/>
        </w:rPr>
        <w:t xml:space="preserve"> 2018; </w:t>
      </w:r>
      <w:r w:rsidRPr="008C0259">
        <w:rPr>
          <w:b/>
          <w:lang w:val="en-US"/>
        </w:rPr>
        <w:t>67</w:t>
      </w:r>
      <w:r w:rsidRPr="008C0259">
        <w:rPr>
          <w:lang w:val="en-US"/>
        </w:rPr>
        <w:t>:2141-2149.</w:t>
      </w:r>
    </w:p>
    <w:p w:rsidR="00BA0DF6" w:rsidRPr="008C0259" w:rsidRDefault="00BA0DF6" w:rsidP="00BA0DF6">
      <w:pPr>
        <w:rPr>
          <w:lang w:val="en-US"/>
        </w:rPr>
      </w:pPr>
      <w:r w:rsidRPr="008C0259">
        <w:rPr>
          <w:lang w:val="en-US"/>
        </w:rPr>
        <w:t>18.</w:t>
      </w:r>
      <w:r w:rsidRPr="008C0259">
        <w:rPr>
          <w:lang w:val="en-US"/>
        </w:rPr>
        <w:tab/>
        <w:t>Åberg F, Puukka P, Salomaa V, Männistö S, Lundqvist A, Valsta L</w:t>
      </w:r>
      <w:r w:rsidRPr="008C0259">
        <w:rPr>
          <w:i/>
          <w:lang w:val="en-US"/>
        </w:rPr>
        <w:t>, et al.</w:t>
      </w:r>
      <w:r w:rsidRPr="008C0259">
        <w:rPr>
          <w:lang w:val="en-US"/>
        </w:rPr>
        <w:t xml:space="preserve"> Risks of Light and Moderate Alcohol Use in Fatty Liver Disease: Follow-Up of Population Cohorts. </w:t>
      </w:r>
      <w:r w:rsidRPr="008C0259">
        <w:rPr>
          <w:i/>
          <w:lang w:val="en-US"/>
        </w:rPr>
        <w:t>Hepatology</w:t>
      </w:r>
      <w:r w:rsidRPr="008C0259">
        <w:rPr>
          <w:lang w:val="en-US"/>
        </w:rPr>
        <w:t xml:space="preserve"> 2020; </w:t>
      </w:r>
      <w:r w:rsidRPr="008C0259">
        <w:rPr>
          <w:b/>
          <w:lang w:val="en-US"/>
        </w:rPr>
        <w:t>71</w:t>
      </w:r>
      <w:r w:rsidRPr="008C0259">
        <w:rPr>
          <w:lang w:val="en-US"/>
        </w:rPr>
        <w:t>:835-848.</w:t>
      </w:r>
    </w:p>
    <w:p w:rsidR="00BA0DF6" w:rsidRPr="008C0259" w:rsidRDefault="00BA0DF6" w:rsidP="00BA0DF6">
      <w:pPr>
        <w:rPr>
          <w:lang w:val="en-US"/>
        </w:rPr>
      </w:pPr>
      <w:r w:rsidRPr="008C0259">
        <w:rPr>
          <w:lang w:val="en-US"/>
        </w:rPr>
        <w:t>19.</w:t>
      </w:r>
      <w:r w:rsidRPr="008C0259">
        <w:rPr>
          <w:lang w:val="en-US"/>
        </w:rPr>
        <w:tab/>
        <w:t xml:space="preserve">Rosato V, Masarone M, Dallio M, Federico A, Aglitti A, Persico M. NAFLD and Extra-Hepatic Comorbidities: Current Evidence on a Multi-Organ Metabolic Syndrome. </w:t>
      </w:r>
      <w:r w:rsidRPr="008C0259">
        <w:rPr>
          <w:i/>
          <w:lang w:val="en-US"/>
        </w:rPr>
        <w:t>Int J Environ Res Public Health</w:t>
      </w:r>
      <w:r w:rsidRPr="008C0259">
        <w:rPr>
          <w:lang w:val="en-US"/>
        </w:rPr>
        <w:t xml:space="preserve"> 2019; </w:t>
      </w:r>
      <w:r w:rsidRPr="008C0259">
        <w:rPr>
          <w:b/>
          <w:lang w:val="en-US"/>
        </w:rPr>
        <w:t>16</w:t>
      </w:r>
      <w:r w:rsidRPr="008C0259">
        <w:rPr>
          <w:lang w:val="en-US"/>
        </w:rPr>
        <w:t>.</w:t>
      </w:r>
    </w:p>
    <w:p w:rsidR="00BA0DF6" w:rsidRPr="008C0259" w:rsidRDefault="00BA0DF6" w:rsidP="00BA0DF6">
      <w:pPr>
        <w:rPr>
          <w:lang w:val="en-US"/>
        </w:rPr>
      </w:pPr>
      <w:r w:rsidRPr="008C0259">
        <w:rPr>
          <w:lang w:val="en-US"/>
        </w:rPr>
        <w:lastRenderedPageBreak/>
        <w:t>20.</w:t>
      </w:r>
      <w:r w:rsidRPr="008C0259">
        <w:rPr>
          <w:lang w:val="en-US"/>
        </w:rPr>
        <w:tab/>
        <w:t>Wilman HR, Kelly M, Garratt S, Matthews PM, Milanesi M, Herlihy A</w:t>
      </w:r>
      <w:r w:rsidRPr="008C0259">
        <w:rPr>
          <w:i/>
          <w:lang w:val="en-US"/>
        </w:rPr>
        <w:t>, et al.</w:t>
      </w:r>
      <w:r w:rsidRPr="008C0259">
        <w:rPr>
          <w:lang w:val="en-US"/>
        </w:rPr>
        <w:t xml:space="preserve"> Characterisation of liver fat in the UK Biobank cohort. </w:t>
      </w:r>
      <w:r w:rsidRPr="008C0259">
        <w:rPr>
          <w:i/>
          <w:lang w:val="en-US"/>
        </w:rPr>
        <w:t>PLoS One</w:t>
      </w:r>
      <w:r w:rsidRPr="008C0259">
        <w:rPr>
          <w:lang w:val="en-US"/>
        </w:rPr>
        <w:t xml:space="preserve"> 2017; </w:t>
      </w:r>
      <w:r w:rsidRPr="008C0259">
        <w:rPr>
          <w:b/>
          <w:lang w:val="en-US"/>
        </w:rPr>
        <w:t>12</w:t>
      </w:r>
      <w:r w:rsidRPr="008C0259">
        <w:rPr>
          <w:lang w:val="en-US"/>
        </w:rPr>
        <w:t>:e0172921.</w:t>
      </w:r>
    </w:p>
    <w:p w:rsidR="00BA0DF6" w:rsidRPr="008C0259" w:rsidRDefault="00BA0DF6" w:rsidP="00BA0DF6">
      <w:pPr>
        <w:rPr>
          <w:lang w:val="en-US"/>
        </w:rPr>
      </w:pPr>
      <w:r w:rsidRPr="008C0259">
        <w:rPr>
          <w:lang w:val="en-US"/>
        </w:rPr>
        <w:t>21.</w:t>
      </w:r>
      <w:r w:rsidRPr="008C0259">
        <w:rPr>
          <w:lang w:val="en-US"/>
        </w:rPr>
        <w:tab/>
        <w:t>Kotronen A, Juurinen L, Hakkarainen A, Westerbacka J, Corner A, Bergholm R</w:t>
      </w:r>
      <w:r w:rsidRPr="008C0259">
        <w:rPr>
          <w:i/>
          <w:lang w:val="en-US"/>
        </w:rPr>
        <w:t>, et al.</w:t>
      </w:r>
      <w:r w:rsidRPr="008C0259">
        <w:rPr>
          <w:lang w:val="en-US"/>
        </w:rPr>
        <w:t xml:space="preserve"> Liver fat is increased in type 2 diabetic patients and underestimated by serum alanine aminotransferase compared with equally obese nondiabetic subjects. </w:t>
      </w:r>
      <w:r w:rsidRPr="008C0259">
        <w:rPr>
          <w:i/>
          <w:lang w:val="en-US"/>
        </w:rPr>
        <w:t>Diabetes Care</w:t>
      </w:r>
      <w:r w:rsidRPr="008C0259">
        <w:rPr>
          <w:lang w:val="en-US"/>
        </w:rPr>
        <w:t xml:space="preserve"> 2008; </w:t>
      </w:r>
      <w:r w:rsidRPr="008C0259">
        <w:rPr>
          <w:b/>
          <w:lang w:val="en-US"/>
        </w:rPr>
        <w:t>31</w:t>
      </w:r>
      <w:r w:rsidRPr="008C0259">
        <w:rPr>
          <w:lang w:val="en-US"/>
        </w:rPr>
        <w:t>:165-169.</w:t>
      </w:r>
    </w:p>
    <w:p w:rsidR="00BA0DF6" w:rsidRPr="008C0259" w:rsidRDefault="00BA0DF6" w:rsidP="00BA0DF6">
      <w:pPr>
        <w:rPr>
          <w:lang w:val="en-US"/>
        </w:rPr>
      </w:pPr>
      <w:r w:rsidRPr="008C0259">
        <w:rPr>
          <w:lang w:val="en-US"/>
        </w:rPr>
        <w:t>22.</w:t>
      </w:r>
      <w:r w:rsidRPr="008C0259">
        <w:rPr>
          <w:lang w:val="en-US"/>
        </w:rPr>
        <w:tab/>
        <w:t>Portillo Sanchez P, Bril F, Maximos M, Lomonaco R, Biernacki D, Orsak B</w:t>
      </w:r>
      <w:r w:rsidRPr="008C0259">
        <w:rPr>
          <w:i/>
          <w:lang w:val="en-US"/>
        </w:rPr>
        <w:t>, et al.</w:t>
      </w:r>
      <w:r w:rsidRPr="008C0259">
        <w:rPr>
          <w:lang w:val="en-US"/>
        </w:rPr>
        <w:t xml:space="preserve"> High Prevalence of Nonalcoholic Fatty Liver Disease in Patients with Type 2 Diabetes Mellitus and Normal Plasma Aminotransferase Levels. </w:t>
      </w:r>
      <w:r w:rsidRPr="008C0259">
        <w:rPr>
          <w:i/>
          <w:lang w:val="en-US"/>
        </w:rPr>
        <w:t>J Clin Endocrinol Metab</w:t>
      </w:r>
      <w:r w:rsidRPr="008C0259">
        <w:rPr>
          <w:lang w:val="en-US"/>
        </w:rPr>
        <w:t xml:space="preserve"> 2014:jc20142739.</w:t>
      </w:r>
    </w:p>
    <w:p w:rsidR="00BA0DF6" w:rsidRPr="008C0259" w:rsidRDefault="00BA0DF6" w:rsidP="00BA0DF6">
      <w:pPr>
        <w:rPr>
          <w:lang w:val="en-US"/>
        </w:rPr>
      </w:pPr>
      <w:r w:rsidRPr="008C0259">
        <w:rPr>
          <w:lang w:val="en-US"/>
        </w:rPr>
        <w:t>23.</w:t>
      </w:r>
      <w:r w:rsidRPr="008C0259">
        <w:rPr>
          <w:lang w:val="en-US"/>
        </w:rPr>
        <w:tab/>
        <w:t xml:space="preserve">D'Amico G, Garcia-Tsao G, Pagliaro L. Natural history and prognostic indicators of survival in cirrhosis: a systematic review of 118 studies. </w:t>
      </w:r>
      <w:r w:rsidRPr="008C0259">
        <w:rPr>
          <w:i/>
          <w:lang w:val="en-US"/>
        </w:rPr>
        <w:t>J Hepatol</w:t>
      </w:r>
      <w:r w:rsidRPr="008C0259">
        <w:rPr>
          <w:lang w:val="en-US"/>
        </w:rPr>
        <w:t xml:space="preserve"> 2006; </w:t>
      </w:r>
      <w:r w:rsidRPr="008C0259">
        <w:rPr>
          <w:b/>
          <w:lang w:val="en-US"/>
        </w:rPr>
        <w:t>44</w:t>
      </w:r>
      <w:r w:rsidRPr="008C0259">
        <w:rPr>
          <w:lang w:val="en-US"/>
        </w:rPr>
        <w:t>:217-231.</w:t>
      </w:r>
    </w:p>
    <w:p w:rsidR="00BA0DF6" w:rsidRPr="008C0259" w:rsidRDefault="00BA0DF6" w:rsidP="00BA0DF6">
      <w:pPr>
        <w:rPr>
          <w:lang w:val="en-US"/>
        </w:rPr>
      </w:pPr>
      <w:r w:rsidRPr="008C0259">
        <w:rPr>
          <w:lang w:val="en-US"/>
        </w:rPr>
        <w:t>24.</w:t>
      </w:r>
      <w:r w:rsidRPr="008C0259">
        <w:rPr>
          <w:lang w:val="en-US"/>
        </w:rPr>
        <w:tab/>
        <w:t>Parker R, Aithal GP, Becker U, Gleeson D, Masson S, Wyatt JI</w:t>
      </w:r>
      <w:r w:rsidRPr="008C0259">
        <w:rPr>
          <w:i/>
          <w:lang w:val="en-US"/>
        </w:rPr>
        <w:t>, et al.</w:t>
      </w:r>
      <w:r w:rsidRPr="008C0259">
        <w:rPr>
          <w:lang w:val="en-US"/>
        </w:rPr>
        <w:t xml:space="preserve"> Natural history of histologically proven alcohol-related liver disease: A systematic review. </w:t>
      </w:r>
      <w:r w:rsidRPr="008C0259">
        <w:rPr>
          <w:i/>
          <w:lang w:val="en-US"/>
        </w:rPr>
        <w:t>J Hepatol</w:t>
      </w:r>
      <w:r w:rsidRPr="008C0259">
        <w:rPr>
          <w:lang w:val="en-US"/>
        </w:rPr>
        <w:t xml:space="preserve"> 2019; </w:t>
      </w:r>
      <w:r w:rsidRPr="008C0259">
        <w:rPr>
          <w:b/>
          <w:lang w:val="en-US"/>
        </w:rPr>
        <w:t>71</w:t>
      </w:r>
      <w:r w:rsidRPr="008C0259">
        <w:rPr>
          <w:lang w:val="en-US"/>
        </w:rPr>
        <w:t>:586-593.</w:t>
      </w:r>
    </w:p>
    <w:p w:rsidR="00BA0DF6" w:rsidRPr="008C0259" w:rsidRDefault="00BA0DF6" w:rsidP="00BA0DF6">
      <w:pPr>
        <w:rPr>
          <w:lang w:val="en-US"/>
        </w:rPr>
      </w:pPr>
      <w:r w:rsidRPr="008C0259">
        <w:rPr>
          <w:lang w:val="en-US"/>
        </w:rPr>
        <w:t>25.</w:t>
      </w:r>
      <w:r w:rsidRPr="008C0259">
        <w:rPr>
          <w:lang w:val="en-US"/>
        </w:rPr>
        <w:tab/>
        <w:t xml:space="preserve">McPherson S, Hardy T, Henderson E, Burt AD, Day CP, Anstee QM. Evidence of NAFLD progression from steatosis to fibrosing-steatohepatitis using paired biopsies: implications for prognosis and clinical management. </w:t>
      </w:r>
      <w:r w:rsidRPr="008C0259">
        <w:rPr>
          <w:i/>
          <w:lang w:val="en-US"/>
        </w:rPr>
        <w:t>J Hepatol</w:t>
      </w:r>
      <w:r w:rsidRPr="008C0259">
        <w:rPr>
          <w:lang w:val="en-US"/>
        </w:rPr>
        <w:t xml:space="preserve"> 2015; </w:t>
      </w:r>
      <w:r w:rsidRPr="008C0259">
        <w:rPr>
          <w:b/>
          <w:lang w:val="en-US"/>
        </w:rPr>
        <w:t>62</w:t>
      </w:r>
      <w:r w:rsidRPr="008C0259">
        <w:rPr>
          <w:lang w:val="en-US"/>
        </w:rPr>
        <w:t>:1148-1155.</w:t>
      </w:r>
    </w:p>
    <w:p w:rsidR="00BA0DF6" w:rsidRPr="008C0259" w:rsidRDefault="00BA0DF6" w:rsidP="00BA0DF6">
      <w:pPr>
        <w:rPr>
          <w:lang w:val="en-US"/>
        </w:rPr>
      </w:pPr>
      <w:r w:rsidRPr="008C0259">
        <w:rPr>
          <w:lang w:val="en-US"/>
        </w:rPr>
        <w:t>26.</w:t>
      </w:r>
      <w:r w:rsidRPr="008C0259">
        <w:rPr>
          <w:lang w:val="en-US"/>
        </w:rPr>
        <w:tab/>
        <w:t xml:space="preserve">Adams LA, Sanderson S, Lindor KD, Angulo P. The histological course of nonalcoholic fatty liver disease: a longitudinal study of 103 patients with sequential liver biopsies. </w:t>
      </w:r>
      <w:r w:rsidRPr="008C0259">
        <w:rPr>
          <w:i/>
          <w:lang w:val="en-US"/>
        </w:rPr>
        <w:t>J Hepatol</w:t>
      </w:r>
      <w:r w:rsidRPr="008C0259">
        <w:rPr>
          <w:lang w:val="en-US"/>
        </w:rPr>
        <w:t xml:space="preserve"> 2005; </w:t>
      </w:r>
      <w:r w:rsidRPr="008C0259">
        <w:rPr>
          <w:b/>
          <w:lang w:val="en-US"/>
        </w:rPr>
        <w:t>42</w:t>
      </w:r>
      <w:r w:rsidRPr="008C0259">
        <w:rPr>
          <w:lang w:val="en-US"/>
        </w:rPr>
        <w:t>:132-138.</w:t>
      </w:r>
    </w:p>
    <w:p w:rsidR="00BA0DF6" w:rsidRPr="008C0259" w:rsidRDefault="00BA0DF6" w:rsidP="00BA0DF6">
      <w:pPr>
        <w:rPr>
          <w:lang w:val="en-US"/>
        </w:rPr>
      </w:pPr>
      <w:r w:rsidRPr="008C0259">
        <w:rPr>
          <w:lang w:val="en-US"/>
        </w:rPr>
        <w:t>27.</w:t>
      </w:r>
      <w:r w:rsidRPr="008C0259">
        <w:rPr>
          <w:lang w:val="en-US"/>
        </w:rPr>
        <w:tab/>
        <w:t>Hossain N, Afendy A, Stepanova M, Nader F, Srishord M, Rafiq N</w:t>
      </w:r>
      <w:r w:rsidRPr="008C0259">
        <w:rPr>
          <w:i/>
          <w:lang w:val="en-US"/>
        </w:rPr>
        <w:t>, et al.</w:t>
      </w:r>
      <w:r w:rsidRPr="008C0259">
        <w:rPr>
          <w:lang w:val="en-US"/>
        </w:rPr>
        <w:t xml:space="preserve"> Independent predictors of fibrosis in patients with nonalcoholic fatty liver disease. </w:t>
      </w:r>
      <w:r w:rsidRPr="008C0259">
        <w:rPr>
          <w:i/>
          <w:lang w:val="en-US"/>
        </w:rPr>
        <w:t>Clin Gastroenterol Hepatol</w:t>
      </w:r>
      <w:r w:rsidRPr="008C0259">
        <w:rPr>
          <w:lang w:val="en-US"/>
        </w:rPr>
        <w:t xml:space="preserve"> 2009; </w:t>
      </w:r>
      <w:r w:rsidRPr="008C0259">
        <w:rPr>
          <w:b/>
          <w:lang w:val="en-US"/>
        </w:rPr>
        <w:t>7</w:t>
      </w:r>
      <w:r w:rsidRPr="008C0259">
        <w:rPr>
          <w:lang w:val="en-US"/>
        </w:rPr>
        <w:t>:1224-1229, 1229.e1221-1222.</w:t>
      </w:r>
    </w:p>
    <w:p w:rsidR="00BA0DF6" w:rsidRPr="008C0259" w:rsidRDefault="00BA0DF6" w:rsidP="00BA0DF6">
      <w:pPr>
        <w:rPr>
          <w:lang w:val="en-US"/>
        </w:rPr>
      </w:pPr>
      <w:r w:rsidRPr="008C0259">
        <w:rPr>
          <w:lang w:val="en-US"/>
        </w:rPr>
        <w:t>28.</w:t>
      </w:r>
      <w:r w:rsidRPr="008C0259">
        <w:rPr>
          <w:lang w:val="en-US"/>
        </w:rPr>
        <w:tab/>
        <w:t>Armstrong MJ, Hazlehurst JM, Parker R, Koushiappi E, Mann J, Khan S</w:t>
      </w:r>
      <w:r w:rsidRPr="008C0259">
        <w:rPr>
          <w:i/>
          <w:lang w:val="en-US"/>
        </w:rPr>
        <w:t>, et al.</w:t>
      </w:r>
      <w:r w:rsidRPr="008C0259">
        <w:rPr>
          <w:lang w:val="en-US"/>
        </w:rPr>
        <w:t xml:space="preserve"> Severe asymptomatic non-alcoholic fatty liver disease in routine diabetes care; a multi-disciplinary team approach to diagnosis and management. </w:t>
      </w:r>
      <w:r w:rsidRPr="008C0259">
        <w:rPr>
          <w:i/>
          <w:lang w:val="en-US"/>
        </w:rPr>
        <w:t>QJM</w:t>
      </w:r>
      <w:r w:rsidRPr="008C0259">
        <w:rPr>
          <w:lang w:val="en-US"/>
        </w:rPr>
        <w:t xml:space="preserve"> 2014; </w:t>
      </w:r>
      <w:r w:rsidRPr="008C0259">
        <w:rPr>
          <w:b/>
          <w:lang w:val="en-US"/>
        </w:rPr>
        <w:t>107</w:t>
      </w:r>
      <w:r w:rsidRPr="008C0259">
        <w:rPr>
          <w:lang w:val="en-US"/>
        </w:rPr>
        <w:t>:33-41.</w:t>
      </w:r>
    </w:p>
    <w:p w:rsidR="00BA0DF6" w:rsidRPr="008C0259" w:rsidRDefault="00BA0DF6" w:rsidP="00BA0DF6">
      <w:pPr>
        <w:rPr>
          <w:lang w:val="en-US"/>
        </w:rPr>
      </w:pPr>
      <w:r w:rsidRPr="008C0259">
        <w:rPr>
          <w:lang w:val="en-US"/>
        </w:rPr>
        <w:t>29.</w:t>
      </w:r>
      <w:r w:rsidRPr="008C0259">
        <w:rPr>
          <w:lang w:val="en-US"/>
        </w:rPr>
        <w:tab/>
        <w:t xml:space="preserve">de Marco R, Locatelli F, Zoppini G, Verlato G, Bonora E, Muggeo M. Cause-specific mortality in type 2 diabetes. The Verona Diabetes Study. </w:t>
      </w:r>
      <w:r w:rsidRPr="008C0259">
        <w:rPr>
          <w:i/>
          <w:lang w:val="en-US"/>
        </w:rPr>
        <w:t>Diabetes Care</w:t>
      </w:r>
      <w:r w:rsidRPr="008C0259">
        <w:rPr>
          <w:lang w:val="en-US"/>
        </w:rPr>
        <w:t xml:space="preserve"> 1999; </w:t>
      </w:r>
      <w:r w:rsidRPr="008C0259">
        <w:rPr>
          <w:b/>
          <w:lang w:val="en-US"/>
        </w:rPr>
        <w:t>22</w:t>
      </w:r>
      <w:r w:rsidRPr="008C0259">
        <w:rPr>
          <w:lang w:val="en-US"/>
        </w:rPr>
        <w:t>:756-761.</w:t>
      </w:r>
    </w:p>
    <w:p w:rsidR="00BA0DF6" w:rsidRPr="008C0259" w:rsidRDefault="00BA0DF6" w:rsidP="00BA0DF6">
      <w:pPr>
        <w:rPr>
          <w:lang w:val="en-US"/>
        </w:rPr>
      </w:pPr>
      <w:r w:rsidRPr="008C0259">
        <w:rPr>
          <w:lang w:val="en-US"/>
        </w:rPr>
        <w:t>30.</w:t>
      </w:r>
      <w:r w:rsidRPr="008C0259">
        <w:rPr>
          <w:lang w:val="en-US"/>
        </w:rPr>
        <w:tab/>
        <w:t>Nishida T, Tsuji S, Tsujii M, Arimitsu S, Haruna Y, Imano E</w:t>
      </w:r>
      <w:r w:rsidRPr="008C0259">
        <w:rPr>
          <w:i/>
          <w:lang w:val="en-US"/>
        </w:rPr>
        <w:t>, et al.</w:t>
      </w:r>
      <w:r w:rsidRPr="008C0259">
        <w:rPr>
          <w:lang w:val="en-US"/>
        </w:rPr>
        <w:t xml:space="preserve"> Oral glucose tolerance test predicts prognosis of patients with liver cirrhosis. </w:t>
      </w:r>
      <w:r w:rsidRPr="008C0259">
        <w:rPr>
          <w:i/>
          <w:lang w:val="en-US"/>
        </w:rPr>
        <w:t>Am J Gastroenterol</w:t>
      </w:r>
      <w:r w:rsidRPr="008C0259">
        <w:rPr>
          <w:lang w:val="en-US"/>
        </w:rPr>
        <w:t xml:space="preserve"> 2006; </w:t>
      </w:r>
      <w:r w:rsidRPr="008C0259">
        <w:rPr>
          <w:b/>
          <w:lang w:val="en-US"/>
        </w:rPr>
        <w:t>101</w:t>
      </w:r>
      <w:r w:rsidRPr="008C0259">
        <w:rPr>
          <w:lang w:val="en-US"/>
        </w:rPr>
        <w:t>:70-75.</w:t>
      </w:r>
    </w:p>
    <w:p w:rsidR="00BA0DF6" w:rsidRPr="008C0259" w:rsidRDefault="00BA0DF6" w:rsidP="00BA0DF6">
      <w:pPr>
        <w:rPr>
          <w:lang w:val="en-US"/>
        </w:rPr>
      </w:pPr>
      <w:r w:rsidRPr="008C0259">
        <w:rPr>
          <w:lang w:val="en-US"/>
        </w:rPr>
        <w:t>31.</w:t>
      </w:r>
      <w:r w:rsidRPr="008C0259">
        <w:rPr>
          <w:lang w:val="en-US"/>
        </w:rPr>
        <w:tab/>
        <w:t xml:space="preserve">Zoppini G, Fedeli U, Gennaro N, Saugo M, Targher G, Bonora E. Mortality from chronic liver diseases in diabetes. </w:t>
      </w:r>
      <w:r w:rsidRPr="008C0259">
        <w:rPr>
          <w:i/>
          <w:lang w:val="en-US"/>
        </w:rPr>
        <w:t>Am J Gastroenterol</w:t>
      </w:r>
      <w:r w:rsidRPr="008C0259">
        <w:rPr>
          <w:lang w:val="en-US"/>
        </w:rPr>
        <w:t xml:space="preserve"> 2014; </w:t>
      </w:r>
      <w:r w:rsidRPr="008C0259">
        <w:rPr>
          <w:b/>
          <w:lang w:val="en-US"/>
        </w:rPr>
        <w:t>109</w:t>
      </w:r>
      <w:r w:rsidRPr="008C0259">
        <w:rPr>
          <w:lang w:val="en-US"/>
        </w:rPr>
        <w:t>:1020-1025.</w:t>
      </w:r>
    </w:p>
    <w:p w:rsidR="00BA0DF6" w:rsidRPr="008C0259" w:rsidRDefault="00BA0DF6" w:rsidP="00BA0DF6">
      <w:pPr>
        <w:rPr>
          <w:lang w:val="en-US"/>
        </w:rPr>
      </w:pPr>
      <w:r w:rsidRPr="008C0259">
        <w:rPr>
          <w:lang w:val="en-US"/>
        </w:rPr>
        <w:t>32.</w:t>
      </w:r>
      <w:r w:rsidRPr="008C0259">
        <w:rPr>
          <w:lang w:val="en-US"/>
        </w:rPr>
        <w:tab/>
        <w:t>Rafiq N, Bai C, Fang Y, Srishord M, McCullough A, Gramlich T</w:t>
      </w:r>
      <w:r w:rsidRPr="008C0259">
        <w:rPr>
          <w:i/>
          <w:lang w:val="en-US"/>
        </w:rPr>
        <w:t>, et al.</w:t>
      </w:r>
      <w:r w:rsidRPr="008C0259">
        <w:rPr>
          <w:lang w:val="en-US"/>
        </w:rPr>
        <w:t xml:space="preserve"> Long-term follow-up of patients with nonalcoholic fatty liver. </w:t>
      </w:r>
      <w:r w:rsidRPr="008C0259">
        <w:rPr>
          <w:i/>
          <w:lang w:val="en-US"/>
        </w:rPr>
        <w:t>Clin Gastroenterol Hepatol</w:t>
      </w:r>
      <w:r w:rsidRPr="008C0259">
        <w:rPr>
          <w:lang w:val="en-US"/>
        </w:rPr>
        <w:t xml:space="preserve"> 2009; </w:t>
      </w:r>
      <w:r w:rsidRPr="008C0259">
        <w:rPr>
          <w:b/>
          <w:lang w:val="en-US"/>
        </w:rPr>
        <w:t>7</w:t>
      </w:r>
      <w:r w:rsidRPr="008C0259">
        <w:rPr>
          <w:lang w:val="en-US"/>
        </w:rPr>
        <w:t>:234-238.</w:t>
      </w:r>
    </w:p>
    <w:p w:rsidR="00BA0DF6" w:rsidRPr="008C0259" w:rsidRDefault="00BA0DF6" w:rsidP="00BA0DF6">
      <w:pPr>
        <w:rPr>
          <w:lang w:val="en-US"/>
        </w:rPr>
      </w:pPr>
      <w:r w:rsidRPr="008C0259">
        <w:rPr>
          <w:lang w:val="en-US"/>
        </w:rPr>
        <w:t>33.</w:t>
      </w:r>
      <w:r w:rsidRPr="008C0259">
        <w:rPr>
          <w:lang w:val="en-US"/>
        </w:rPr>
        <w:tab/>
        <w:t xml:space="preserve">Stahl EP, Dhindsa DS, Lee SK, Sandesara PB, Chalasani NP, Sperling LS. Nonalcoholic Fatty Liver Disease and the Heart: JACC State-of-the-Art Review. </w:t>
      </w:r>
      <w:r w:rsidRPr="008C0259">
        <w:rPr>
          <w:i/>
          <w:lang w:val="en-US"/>
        </w:rPr>
        <w:t>J Am Coll Cardiol</w:t>
      </w:r>
      <w:r w:rsidRPr="008C0259">
        <w:rPr>
          <w:lang w:val="en-US"/>
        </w:rPr>
        <w:t xml:space="preserve"> 2019; </w:t>
      </w:r>
      <w:r w:rsidRPr="008C0259">
        <w:rPr>
          <w:b/>
          <w:lang w:val="en-US"/>
        </w:rPr>
        <w:t>73</w:t>
      </w:r>
      <w:r w:rsidRPr="008C0259">
        <w:rPr>
          <w:lang w:val="en-US"/>
        </w:rPr>
        <w:t>:948-963.</w:t>
      </w:r>
    </w:p>
    <w:p w:rsidR="00BA0DF6" w:rsidRPr="008C0259" w:rsidRDefault="00BA0DF6" w:rsidP="00BA0DF6">
      <w:pPr>
        <w:rPr>
          <w:lang w:val="en-US"/>
        </w:rPr>
      </w:pPr>
      <w:r w:rsidRPr="008C0259">
        <w:rPr>
          <w:lang w:val="en-US"/>
        </w:rPr>
        <w:t>34.</w:t>
      </w:r>
      <w:r w:rsidRPr="008C0259">
        <w:rPr>
          <w:lang w:val="en-US"/>
        </w:rPr>
        <w:tab/>
        <w:t>Targher G, Bertolini L, Poli F, Rodella S, Scala L, Tessari R</w:t>
      </w:r>
      <w:r w:rsidRPr="008C0259">
        <w:rPr>
          <w:i/>
          <w:lang w:val="en-US"/>
        </w:rPr>
        <w:t>, et al.</w:t>
      </w:r>
      <w:r w:rsidRPr="008C0259">
        <w:rPr>
          <w:lang w:val="en-US"/>
        </w:rPr>
        <w:t xml:space="preserve"> Nonalcoholic fatty liver disease and risk of future cardiovascular events among type 2 diabetic patients. </w:t>
      </w:r>
      <w:r w:rsidRPr="008C0259">
        <w:rPr>
          <w:i/>
          <w:lang w:val="en-US"/>
        </w:rPr>
        <w:t>Diabetes</w:t>
      </w:r>
      <w:r w:rsidRPr="008C0259">
        <w:rPr>
          <w:lang w:val="en-US"/>
        </w:rPr>
        <w:t xml:space="preserve"> 2005; </w:t>
      </w:r>
      <w:r w:rsidRPr="008C0259">
        <w:rPr>
          <w:b/>
          <w:lang w:val="en-US"/>
        </w:rPr>
        <w:t>54</w:t>
      </w:r>
      <w:r w:rsidRPr="008C0259">
        <w:rPr>
          <w:lang w:val="en-US"/>
        </w:rPr>
        <w:t>:3541-3546.</w:t>
      </w:r>
    </w:p>
    <w:p w:rsidR="00BA0DF6" w:rsidRPr="008C0259" w:rsidRDefault="00BA0DF6" w:rsidP="00BA0DF6">
      <w:pPr>
        <w:rPr>
          <w:lang w:val="en-US"/>
        </w:rPr>
      </w:pPr>
      <w:r w:rsidRPr="008C0259">
        <w:rPr>
          <w:lang w:val="en-US"/>
        </w:rPr>
        <w:t>35.</w:t>
      </w:r>
      <w:r w:rsidRPr="008C0259">
        <w:rPr>
          <w:lang w:val="en-US"/>
        </w:rPr>
        <w:tab/>
        <w:t xml:space="preserve">Anstee QM, Mantovani A, Tilg H, Targher G. Risk of cardiomyopathy and cardiac arrhythmias in patients with nonalcoholic fatty liver disease. </w:t>
      </w:r>
      <w:r w:rsidRPr="008C0259">
        <w:rPr>
          <w:i/>
          <w:lang w:val="en-US"/>
        </w:rPr>
        <w:t>Nat Rev Gastroenterol Hepatol</w:t>
      </w:r>
      <w:r w:rsidRPr="008C0259">
        <w:rPr>
          <w:lang w:val="en-US"/>
        </w:rPr>
        <w:t xml:space="preserve"> 2018.</w:t>
      </w:r>
    </w:p>
    <w:p w:rsidR="00BA0DF6" w:rsidRPr="008C0259" w:rsidRDefault="00BA0DF6" w:rsidP="00BA0DF6">
      <w:pPr>
        <w:rPr>
          <w:lang w:val="en-US"/>
        </w:rPr>
      </w:pPr>
      <w:r w:rsidRPr="008C0259">
        <w:rPr>
          <w:lang w:val="en-US"/>
        </w:rPr>
        <w:t>36.</w:t>
      </w:r>
      <w:r w:rsidRPr="008C0259">
        <w:rPr>
          <w:lang w:val="en-US"/>
        </w:rPr>
        <w:tab/>
        <w:t>Targher G, Chonchol M, Bertolini L, Rodella S, Zenari L, Lippi G</w:t>
      </w:r>
      <w:r w:rsidRPr="008C0259">
        <w:rPr>
          <w:i/>
          <w:lang w:val="en-US"/>
        </w:rPr>
        <w:t>, et al.</w:t>
      </w:r>
      <w:r w:rsidRPr="008C0259">
        <w:rPr>
          <w:lang w:val="en-US"/>
        </w:rPr>
        <w:t xml:space="preserve"> Increased risk of CKD among type 2 diabetics with nonalcoholic fatty liver disease. </w:t>
      </w:r>
      <w:r w:rsidRPr="008C0259">
        <w:rPr>
          <w:i/>
          <w:lang w:val="en-US"/>
        </w:rPr>
        <w:t>J Am Soc Nephrol</w:t>
      </w:r>
      <w:r w:rsidRPr="008C0259">
        <w:rPr>
          <w:lang w:val="en-US"/>
        </w:rPr>
        <w:t xml:space="preserve"> 2008; </w:t>
      </w:r>
      <w:r w:rsidRPr="008C0259">
        <w:rPr>
          <w:b/>
          <w:lang w:val="en-US"/>
        </w:rPr>
        <w:t>19</w:t>
      </w:r>
      <w:r w:rsidRPr="008C0259">
        <w:rPr>
          <w:lang w:val="en-US"/>
        </w:rPr>
        <w:t>:1564-1570.</w:t>
      </w:r>
    </w:p>
    <w:p w:rsidR="00BA0DF6" w:rsidRPr="008C0259" w:rsidRDefault="00BA0DF6" w:rsidP="00BA0DF6">
      <w:pPr>
        <w:rPr>
          <w:lang w:val="en-US"/>
        </w:rPr>
      </w:pPr>
      <w:r w:rsidRPr="008C0259">
        <w:rPr>
          <w:lang w:val="en-US"/>
        </w:rPr>
        <w:lastRenderedPageBreak/>
        <w:t>37.</w:t>
      </w:r>
      <w:r w:rsidRPr="008C0259">
        <w:rPr>
          <w:lang w:val="en-US"/>
        </w:rPr>
        <w:tab/>
        <w:t>Musso G, Gambino R, Tabibian JH, Ekstedt M, Kechagias S, Hamaguchi M</w:t>
      </w:r>
      <w:r w:rsidRPr="008C0259">
        <w:rPr>
          <w:i/>
          <w:lang w:val="en-US"/>
        </w:rPr>
        <w:t>, et al.</w:t>
      </w:r>
      <w:r w:rsidRPr="008C0259">
        <w:rPr>
          <w:lang w:val="en-US"/>
        </w:rPr>
        <w:t xml:space="preserve"> Association of non-alcoholic fatty liver disease with chronic kidney disease: a systematic review and meta-analysis. </w:t>
      </w:r>
      <w:r w:rsidRPr="008C0259">
        <w:rPr>
          <w:i/>
          <w:lang w:val="en-US"/>
        </w:rPr>
        <w:t>PLoS Med</w:t>
      </w:r>
      <w:r w:rsidRPr="008C0259">
        <w:rPr>
          <w:lang w:val="en-US"/>
        </w:rPr>
        <w:t xml:space="preserve"> 2014; </w:t>
      </w:r>
      <w:r w:rsidRPr="008C0259">
        <w:rPr>
          <w:b/>
          <w:lang w:val="en-US"/>
        </w:rPr>
        <w:t>11</w:t>
      </w:r>
      <w:r w:rsidRPr="008C0259">
        <w:rPr>
          <w:lang w:val="en-US"/>
        </w:rPr>
        <w:t>:e1001680.</w:t>
      </w:r>
    </w:p>
    <w:p w:rsidR="00BA0DF6" w:rsidRPr="008C0259" w:rsidRDefault="00BA0DF6" w:rsidP="00BA0DF6">
      <w:pPr>
        <w:rPr>
          <w:lang w:val="en-US"/>
        </w:rPr>
      </w:pPr>
      <w:r w:rsidRPr="008C0259">
        <w:rPr>
          <w:lang w:val="en-US"/>
        </w:rPr>
        <w:t>38.</w:t>
      </w:r>
      <w:r w:rsidRPr="008C0259">
        <w:rPr>
          <w:lang w:val="en-US"/>
        </w:rPr>
        <w:tab/>
        <w:t>Lombardi R, Airaghi L, Targher G, Serviddio G, Maffi G, Mantovani A</w:t>
      </w:r>
      <w:r w:rsidRPr="008C0259">
        <w:rPr>
          <w:i/>
          <w:lang w:val="en-US"/>
        </w:rPr>
        <w:t>, et al.</w:t>
      </w:r>
      <w:r w:rsidRPr="008C0259">
        <w:rPr>
          <w:lang w:val="en-US"/>
        </w:rPr>
        <w:t xml:space="preserve"> Liver fibrosis by FibroScan(®) independently of established cardiovascular risk parameters associates with macrovascular and microvascular complications in patients with type 2 diabetes. </w:t>
      </w:r>
      <w:r w:rsidRPr="008C0259">
        <w:rPr>
          <w:i/>
          <w:lang w:val="en-US"/>
        </w:rPr>
        <w:t>Liver Int</w:t>
      </w:r>
      <w:r w:rsidRPr="008C0259">
        <w:rPr>
          <w:lang w:val="en-US"/>
        </w:rPr>
        <w:t xml:space="preserve"> 2020; </w:t>
      </w:r>
      <w:r w:rsidRPr="008C0259">
        <w:rPr>
          <w:b/>
          <w:lang w:val="en-US"/>
        </w:rPr>
        <w:t>40</w:t>
      </w:r>
      <w:r w:rsidRPr="008C0259">
        <w:rPr>
          <w:lang w:val="en-US"/>
        </w:rPr>
        <w:t>:347-354.</w:t>
      </w:r>
    </w:p>
    <w:p w:rsidR="00BA0DF6" w:rsidRPr="008C0259" w:rsidRDefault="00BA0DF6" w:rsidP="00BA0DF6">
      <w:pPr>
        <w:rPr>
          <w:lang w:val="en-US"/>
        </w:rPr>
      </w:pPr>
      <w:r w:rsidRPr="008C0259">
        <w:rPr>
          <w:lang w:val="en-US"/>
        </w:rPr>
        <w:t>39.</w:t>
      </w:r>
      <w:r w:rsidRPr="008C0259">
        <w:rPr>
          <w:lang w:val="en-US"/>
        </w:rPr>
        <w:tab/>
        <w:t xml:space="preserve">Byrne CD, Targher G. NAFLD as a driver of chronic kidney disease. </w:t>
      </w:r>
      <w:r w:rsidRPr="008C0259">
        <w:rPr>
          <w:i/>
          <w:lang w:val="en-US"/>
        </w:rPr>
        <w:t>J Hepatol</w:t>
      </w:r>
      <w:r w:rsidRPr="008C0259">
        <w:rPr>
          <w:lang w:val="en-US"/>
        </w:rPr>
        <w:t xml:space="preserve"> 2020; </w:t>
      </w:r>
      <w:r w:rsidRPr="008C0259">
        <w:rPr>
          <w:b/>
          <w:lang w:val="en-US"/>
        </w:rPr>
        <w:t>72</w:t>
      </w:r>
      <w:r w:rsidRPr="008C0259">
        <w:rPr>
          <w:lang w:val="en-US"/>
        </w:rPr>
        <w:t>:785-801.</w:t>
      </w:r>
    </w:p>
    <w:p w:rsidR="00BA0DF6" w:rsidRPr="008C0259" w:rsidRDefault="00BA0DF6" w:rsidP="00BA0DF6">
      <w:pPr>
        <w:rPr>
          <w:lang w:val="en-US"/>
        </w:rPr>
      </w:pPr>
      <w:r w:rsidRPr="008C0259">
        <w:rPr>
          <w:lang w:val="en-US"/>
        </w:rPr>
        <w:t>40.</w:t>
      </w:r>
      <w:r w:rsidRPr="008C0259">
        <w:rPr>
          <w:lang w:val="en-US"/>
        </w:rPr>
        <w:tab/>
        <w:t>Mantovani A, Taliento A, Zusi C, Baselli G, Prati D, Granata S</w:t>
      </w:r>
      <w:r w:rsidRPr="008C0259">
        <w:rPr>
          <w:i/>
          <w:lang w:val="en-US"/>
        </w:rPr>
        <w:t>, et al.</w:t>
      </w:r>
      <w:r w:rsidRPr="008C0259">
        <w:rPr>
          <w:lang w:val="en-US"/>
        </w:rPr>
        <w:t xml:space="preserve"> PNPLA3 I148M gene variant and chronic kidney disease in type 2 diabetic patients with NAFLD: Clinical and experimental findings. </w:t>
      </w:r>
      <w:r w:rsidRPr="008C0259">
        <w:rPr>
          <w:i/>
          <w:lang w:val="en-US"/>
        </w:rPr>
        <w:t>Liver Int</w:t>
      </w:r>
      <w:r w:rsidRPr="008C0259">
        <w:rPr>
          <w:lang w:val="en-US"/>
        </w:rPr>
        <w:t xml:space="preserve"> 2020.</w:t>
      </w:r>
    </w:p>
    <w:p w:rsidR="00BA0DF6" w:rsidRPr="008C0259" w:rsidRDefault="00BA0DF6" w:rsidP="00BA0DF6">
      <w:pPr>
        <w:rPr>
          <w:lang w:val="en-US"/>
        </w:rPr>
      </w:pPr>
      <w:r w:rsidRPr="008C0259">
        <w:rPr>
          <w:lang w:val="en-US"/>
        </w:rPr>
        <w:t>41.</w:t>
      </w:r>
      <w:r w:rsidRPr="008C0259">
        <w:rPr>
          <w:lang w:val="en-US"/>
        </w:rPr>
        <w:tab/>
        <w:t>Jones H, Sprung VS, Pugh CJ, Daousi C, Irwin A, Aziz N</w:t>
      </w:r>
      <w:r w:rsidRPr="008C0259">
        <w:rPr>
          <w:i/>
          <w:lang w:val="en-US"/>
        </w:rPr>
        <w:t>, et al.</w:t>
      </w:r>
      <w:r w:rsidRPr="008C0259">
        <w:rPr>
          <w:lang w:val="en-US"/>
        </w:rPr>
        <w:t xml:space="preserve"> Polycystic ovary syndrome with hyperandrogenism is characterized by an increased risk of hepatic steatosis compared to nonhyperandrogenic PCOS phenotypes and healthy controls, independent of obesity and insulin resistance. </w:t>
      </w:r>
      <w:r w:rsidRPr="008C0259">
        <w:rPr>
          <w:i/>
          <w:lang w:val="en-US"/>
        </w:rPr>
        <w:t>J Clin Endocrinol Metab</w:t>
      </w:r>
      <w:r w:rsidRPr="008C0259">
        <w:rPr>
          <w:lang w:val="en-US"/>
        </w:rPr>
        <w:t xml:space="preserve"> 2012; </w:t>
      </w:r>
      <w:r w:rsidRPr="008C0259">
        <w:rPr>
          <w:b/>
          <w:lang w:val="en-US"/>
        </w:rPr>
        <w:t>97</w:t>
      </w:r>
      <w:r w:rsidRPr="008C0259">
        <w:rPr>
          <w:lang w:val="en-US"/>
        </w:rPr>
        <w:t>:3709-3716.</w:t>
      </w:r>
    </w:p>
    <w:p w:rsidR="00BA0DF6" w:rsidRPr="008C0259" w:rsidRDefault="00BA0DF6" w:rsidP="00BA0DF6">
      <w:pPr>
        <w:rPr>
          <w:lang w:val="en-US"/>
        </w:rPr>
      </w:pPr>
      <w:r w:rsidRPr="008C0259">
        <w:rPr>
          <w:lang w:val="en-US"/>
        </w:rPr>
        <w:t>42.</w:t>
      </w:r>
      <w:r w:rsidRPr="008C0259">
        <w:rPr>
          <w:lang w:val="en-US"/>
        </w:rPr>
        <w:tab/>
        <w:t>Polotsky VY, Patil SP, Savransky V, Laffan A, Fonti S, Frame LA</w:t>
      </w:r>
      <w:r w:rsidRPr="008C0259">
        <w:rPr>
          <w:i/>
          <w:lang w:val="en-US"/>
        </w:rPr>
        <w:t>, et al.</w:t>
      </w:r>
      <w:r w:rsidRPr="008C0259">
        <w:rPr>
          <w:lang w:val="en-US"/>
        </w:rPr>
        <w:t xml:space="preserve"> Obstructive sleep apnea, insulin resistance, and steatohepatitis in severe obesity. </w:t>
      </w:r>
      <w:r w:rsidRPr="008C0259">
        <w:rPr>
          <w:i/>
          <w:lang w:val="en-US"/>
        </w:rPr>
        <w:t>Am J Respir Crit Care Med</w:t>
      </w:r>
      <w:r w:rsidRPr="008C0259">
        <w:rPr>
          <w:lang w:val="en-US"/>
        </w:rPr>
        <w:t xml:space="preserve"> 2009; </w:t>
      </w:r>
      <w:r w:rsidRPr="008C0259">
        <w:rPr>
          <w:b/>
          <w:lang w:val="en-US"/>
        </w:rPr>
        <w:t>179</w:t>
      </w:r>
      <w:r w:rsidRPr="008C0259">
        <w:rPr>
          <w:lang w:val="en-US"/>
        </w:rPr>
        <w:t>:228-234.</w:t>
      </w:r>
    </w:p>
    <w:p w:rsidR="00BA0DF6" w:rsidRPr="008C0259" w:rsidRDefault="00BA0DF6" w:rsidP="00BA0DF6">
      <w:pPr>
        <w:rPr>
          <w:lang w:val="en-US"/>
        </w:rPr>
      </w:pPr>
      <w:r w:rsidRPr="008C0259">
        <w:rPr>
          <w:lang w:val="en-US"/>
        </w:rPr>
        <w:t>43.</w:t>
      </w:r>
      <w:r w:rsidRPr="008C0259">
        <w:rPr>
          <w:lang w:val="en-US"/>
        </w:rPr>
        <w:tab/>
        <w:t>Roberts KK, Cochet AE, Lamb PB, Brown PJ, Battafarano DF, Brunt EM</w:t>
      </w:r>
      <w:r w:rsidRPr="008C0259">
        <w:rPr>
          <w:i/>
          <w:lang w:val="en-US"/>
        </w:rPr>
        <w:t>, et al.</w:t>
      </w:r>
      <w:r w:rsidRPr="008C0259">
        <w:rPr>
          <w:lang w:val="en-US"/>
        </w:rPr>
        <w:t xml:space="preserve"> The prevalence of NAFLD and NASH among patients with psoriasis in a tertiary care dermatology and rheumatology clinic. </w:t>
      </w:r>
      <w:r w:rsidRPr="008C0259">
        <w:rPr>
          <w:i/>
          <w:lang w:val="en-US"/>
        </w:rPr>
        <w:t>Aliment Pharmacol Ther</w:t>
      </w:r>
      <w:r w:rsidRPr="008C0259">
        <w:rPr>
          <w:lang w:val="en-US"/>
        </w:rPr>
        <w:t xml:space="preserve"> 2015; </w:t>
      </w:r>
      <w:r w:rsidRPr="008C0259">
        <w:rPr>
          <w:b/>
          <w:lang w:val="en-US"/>
        </w:rPr>
        <w:t>41</w:t>
      </w:r>
      <w:r w:rsidRPr="008C0259">
        <w:rPr>
          <w:lang w:val="en-US"/>
        </w:rPr>
        <w:t>:293-300.</w:t>
      </w:r>
    </w:p>
    <w:p w:rsidR="00BA0DF6" w:rsidRPr="008C0259" w:rsidRDefault="00BA0DF6" w:rsidP="00BA0DF6">
      <w:pPr>
        <w:rPr>
          <w:lang w:val="en-US"/>
        </w:rPr>
      </w:pPr>
      <w:r w:rsidRPr="008C0259">
        <w:rPr>
          <w:lang w:val="en-US"/>
        </w:rPr>
        <w:t>44.</w:t>
      </w:r>
      <w:r w:rsidRPr="008C0259">
        <w:rPr>
          <w:lang w:val="en-US"/>
        </w:rPr>
        <w:tab/>
        <w:t xml:space="preserve">Byrne CD, Patel J, Scorletti E, Targher G. Tests for diagnosing and monitoring non-alcoholic fatty liver disease in adults. </w:t>
      </w:r>
      <w:r w:rsidRPr="008C0259">
        <w:rPr>
          <w:i/>
          <w:lang w:val="en-US"/>
        </w:rPr>
        <w:t>Bmj</w:t>
      </w:r>
      <w:r w:rsidRPr="008C0259">
        <w:rPr>
          <w:lang w:val="en-US"/>
        </w:rPr>
        <w:t xml:space="preserve"> 2018; </w:t>
      </w:r>
      <w:r w:rsidRPr="008C0259">
        <w:rPr>
          <w:b/>
          <w:lang w:val="en-US"/>
        </w:rPr>
        <w:t>362</w:t>
      </w:r>
      <w:r w:rsidRPr="008C0259">
        <w:rPr>
          <w:lang w:val="en-US"/>
        </w:rPr>
        <w:t>:k2734.</w:t>
      </w:r>
    </w:p>
    <w:p w:rsidR="00BA0DF6" w:rsidRPr="008C0259" w:rsidRDefault="00BA0DF6" w:rsidP="00BA0DF6">
      <w:pPr>
        <w:rPr>
          <w:lang w:val="en-US"/>
        </w:rPr>
      </w:pPr>
      <w:r w:rsidRPr="008C0259">
        <w:rPr>
          <w:lang w:val="en-US"/>
        </w:rPr>
        <w:t>45.</w:t>
      </w:r>
      <w:r w:rsidRPr="008C0259">
        <w:rPr>
          <w:lang w:val="en-US"/>
        </w:rPr>
        <w:tab/>
        <w:t>Banerjee R, Pavlides M, Tunnicliffe EM, Piechnik SK, Sarania N, Philips R</w:t>
      </w:r>
      <w:r w:rsidRPr="008C0259">
        <w:rPr>
          <w:i/>
          <w:lang w:val="en-US"/>
        </w:rPr>
        <w:t>, et al.</w:t>
      </w:r>
      <w:r w:rsidRPr="008C0259">
        <w:rPr>
          <w:lang w:val="en-US"/>
        </w:rPr>
        <w:t xml:space="preserve"> Multiparametric magnetic resonance for the non-invasive diagnosis of liver disease. </w:t>
      </w:r>
      <w:r w:rsidRPr="008C0259">
        <w:rPr>
          <w:i/>
          <w:lang w:val="en-US"/>
        </w:rPr>
        <w:t>J Hepatol</w:t>
      </w:r>
      <w:r w:rsidRPr="008C0259">
        <w:rPr>
          <w:lang w:val="en-US"/>
        </w:rPr>
        <w:t xml:space="preserve"> 2014; </w:t>
      </w:r>
      <w:r w:rsidRPr="008C0259">
        <w:rPr>
          <w:b/>
          <w:lang w:val="en-US"/>
        </w:rPr>
        <w:t>60</w:t>
      </w:r>
      <w:r w:rsidRPr="008C0259">
        <w:rPr>
          <w:lang w:val="en-US"/>
        </w:rPr>
        <w:t>:69-77.</w:t>
      </w:r>
    </w:p>
    <w:p w:rsidR="00BA0DF6" w:rsidRPr="008C0259" w:rsidRDefault="00BA0DF6" w:rsidP="00BA0DF6">
      <w:pPr>
        <w:rPr>
          <w:lang w:val="en-US"/>
        </w:rPr>
      </w:pPr>
      <w:r w:rsidRPr="008C0259">
        <w:rPr>
          <w:lang w:val="en-US"/>
        </w:rPr>
        <w:t>46.</w:t>
      </w:r>
      <w:r w:rsidRPr="008C0259">
        <w:rPr>
          <w:lang w:val="en-US"/>
        </w:rPr>
        <w:tab/>
        <w:t xml:space="preserve">Hutton C, Gyngell ML, Milanesi M, Bagur A, Brady M. Validation of a standardized MRI method for liver fat and T2* quantification. </w:t>
      </w:r>
      <w:r w:rsidRPr="008C0259">
        <w:rPr>
          <w:i/>
          <w:lang w:val="en-US"/>
        </w:rPr>
        <w:t>PLoS One</w:t>
      </w:r>
      <w:r w:rsidRPr="008C0259">
        <w:rPr>
          <w:lang w:val="en-US"/>
        </w:rPr>
        <w:t xml:space="preserve"> 2018; </w:t>
      </w:r>
      <w:r w:rsidRPr="008C0259">
        <w:rPr>
          <w:b/>
          <w:lang w:val="en-US"/>
        </w:rPr>
        <w:t>13</w:t>
      </w:r>
      <w:r w:rsidRPr="008C0259">
        <w:rPr>
          <w:lang w:val="en-US"/>
        </w:rPr>
        <w:t>:e0204175.</w:t>
      </w:r>
    </w:p>
    <w:p w:rsidR="00BA0DF6" w:rsidRPr="008C0259" w:rsidRDefault="00BA0DF6" w:rsidP="00BA0DF6">
      <w:pPr>
        <w:rPr>
          <w:lang w:val="en-US"/>
        </w:rPr>
      </w:pPr>
      <w:r w:rsidRPr="008C0259">
        <w:rPr>
          <w:lang w:val="en-US"/>
        </w:rPr>
        <w:t>47.</w:t>
      </w:r>
      <w:r w:rsidRPr="008C0259">
        <w:rPr>
          <w:lang w:val="en-US"/>
        </w:rPr>
        <w:tab/>
        <w:t>Pavlides M, Banerjee R, Tunnicliffe EM, Kelly C, Collier J, Wang LM</w:t>
      </w:r>
      <w:r w:rsidRPr="008C0259">
        <w:rPr>
          <w:i/>
          <w:lang w:val="en-US"/>
        </w:rPr>
        <w:t>, et al.</w:t>
      </w:r>
      <w:r w:rsidRPr="008C0259">
        <w:rPr>
          <w:lang w:val="en-US"/>
        </w:rPr>
        <w:t xml:space="preserve"> Multiparametric magnetic resonance imaging for the assessment of non-alcoholic fatty liver disease severity. </w:t>
      </w:r>
      <w:r w:rsidRPr="008C0259">
        <w:rPr>
          <w:i/>
          <w:lang w:val="en-US"/>
        </w:rPr>
        <w:t>Liver Int</w:t>
      </w:r>
      <w:r w:rsidRPr="008C0259">
        <w:rPr>
          <w:lang w:val="en-US"/>
        </w:rPr>
        <w:t xml:space="preserve"> 2017; </w:t>
      </w:r>
      <w:r w:rsidRPr="008C0259">
        <w:rPr>
          <w:b/>
          <w:lang w:val="en-US"/>
        </w:rPr>
        <w:t>37</w:t>
      </w:r>
      <w:r w:rsidRPr="008C0259">
        <w:rPr>
          <w:lang w:val="en-US"/>
        </w:rPr>
        <w:t>:1065-1073.</w:t>
      </w:r>
    </w:p>
    <w:p w:rsidR="00BA0DF6" w:rsidRPr="008C0259" w:rsidRDefault="00BA0DF6" w:rsidP="00BA0DF6">
      <w:pPr>
        <w:rPr>
          <w:lang w:val="en-US"/>
        </w:rPr>
      </w:pPr>
      <w:r w:rsidRPr="008C0259">
        <w:rPr>
          <w:lang w:val="en-US"/>
        </w:rPr>
        <w:t>48.</w:t>
      </w:r>
      <w:r w:rsidRPr="008C0259">
        <w:rPr>
          <w:lang w:val="en-US"/>
        </w:rPr>
        <w:tab/>
        <w:t>Pavlides M, Banerjee R, Sellwood J, Kelly CJ, Robson MD, Booth JC</w:t>
      </w:r>
      <w:r w:rsidRPr="008C0259">
        <w:rPr>
          <w:i/>
          <w:lang w:val="en-US"/>
        </w:rPr>
        <w:t>, et al.</w:t>
      </w:r>
      <w:r w:rsidRPr="008C0259">
        <w:rPr>
          <w:lang w:val="en-US"/>
        </w:rPr>
        <w:t xml:space="preserve"> Multiparametric magnetic resonance imaging predicts clinical outcomes in patients with chronic liver disease. </w:t>
      </w:r>
      <w:r w:rsidRPr="008C0259">
        <w:rPr>
          <w:i/>
          <w:lang w:val="en-US"/>
        </w:rPr>
        <w:t>J Hepatol</w:t>
      </w:r>
      <w:r w:rsidRPr="008C0259">
        <w:rPr>
          <w:lang w:val="en-US"/>
        </w:rPr>
        <w:t xml:space="preserve"> 2016; </w:t>
      </w:r>
      <w:r w:rsidRPr="008C0259">
        <w:rPr>
          <w:b/>
          <w:lang w:val="en-US"/>
        </w:rPr>
        <w:t>64</w:t>
      </w:r>
      <w:r w:rsidRPr="008C0259">
        <w:rPr>
          <w:lang w:val="en-US"/>
        </w:rPr>
        <w:t>:308-315.</w:t>
      </w:r>
    </w:p>
    <w:p w:rsidR="00BA0DF6" w:rsidRPr="008C0259" w:rsidRDefault="00BA0DF6" w:rsidP="00BA0DF6">
      <w:pPr>
        <w:rPr>
          <w:lang w:val="en-US"/>
        </w:rPr>
      </w:pPr>
      <w:r w:rsidRPr="008C0259">
        <w:rPr>
          <w:lang w:val="en-US"/>
        </w:rPr>
        <w:t>49.</w:t>
      </w:r>
      <w:r w:rsidRPr="008C0259">
        <w:rPr>
          <w:lang w:val="en-US"/>
        </w:rPr>
        <w:tab/>
        <w:t xml:space="preserve">Goldstein NS, Hastah F, Galan MV, Gordon SC. Fibrosis heterogeneity in nonalcoholic steatohepatitis and hepatitis C virus needle core biopsy specimens. </w:t>
      </w:r>
      <w:r w:rsidRPr="008C0259">
        <w:rPr>
          <w:i/>
          <w:lang w:val="en-US"/>
        </w:rPr>
        <w:t>Am J Clin Pathol</w:t>
      </w:r>
      <w:r w:rsidRPr="008C0259">
        <w:rPr>
          <w:lang w:val="en-US"/>
        </w:rPr>
        <w:t xml:space="preserve"> 2005; </w:t>
      </w:r>
      <w:r w:rsidRPr="008C0259">
        <w:rPr>
          <w:b/>
          <w:lang w:val="en-US"/>
        </w:rPr>
        <w:t>123</w:t>
      </w:r>
      <w:r w:rsidRPr="008C0259">
        <w:rPr>
          <w:lang w:val="en-US"/>
        </w:rPr>
        <w:t>:382-387.</w:t>
      </w:r>
    </w:p>
    <w:p w:rsidR="00BA0DF6" w:rsidRPr="008C0259" w:rsidRDefault="00BA0DF6" w:rsidP="00BA0DF6">
      <w:pPr>
        <w:rPr>
          <w:lang w:val="en-US"/>
        </w:rPr>
      </w:pPr>
      <w:r w:rsidRPr="008C0259">
        <w:rPr>
          <w:lang w:val="en-US"/>
        </w:rPr>
        <w:t>50.</w:t>
      </w:r>
      <w:r w:rsidRPr="008C0259">
        <w:rPr>
          <w:lang w:val="en-US"/>
        </w:rPr>
        <w:tab/>
        <w:t xml:space="preserve">Comprehensive Medical Evaluation and Assessment of Comorbidities: Standards of Medical Care in Diabetes—2020. </w:t>
      </w:r>
      <w:r w:rsidRPr="008C0259">
        <w:rPr>
          <w:i/>
          <w:lang w:val="en-US"/>
        </w:rPr>
        <w:t>Diabetes Care</w:t>
      </w:r>
      <w:r w:rsidRPr="008C0259">
        <w:rPr>
          <w:lang w:val="en-US"/>
        </w:rPr>
        <w:t xml:space="preserve"> 2020; </w:t>
      </w:r>
      <w:r w:rsidRPr="008C0259">
        <w:rPr>
          <w:b/>
          <w:lang w:val="en-US"/>
        </w:rPr>
        <w:t>43</w:t>
      </w:r>
      <w:r w:rsidRPr="008C0259">
        <w:rPr>
          <w:lang w:val="en-US"/>
        </w:rPr>
        <w:t>:S37-S47.</w:t>
      </w:r>
    </w:p>
    <w:p w:rsidR="00BA0DF6" w:rsidRPr="008C0259" w:rsidRDefault="00BA0DF6" w:rsidP="00BA0DF6">
      <w:pPr>
        <w:rPr>
          <w:lang w:val="en-US"/>
        </w:rPr>
      </w:pPr>
      <w:r w:rsidRPr="008C0259">
        <w:rPr>
          <w:lang w:val="en-US"/>
        </w:rPr>
        <w:t>51.</w:t>
      </w:r>
      <w:r w:rsidRPr="008C0259">
        <w:rPr>
          <w:lang w:val="en-US"/>
        </w:rPr>
        <w:tab/>
        <w:t>Cassidy S, Thoma C, Hallsworth K, Parikh J, Hollingsworth KG, Taylor R</w:t>
      </w:r>
      <w:r w:rsidRPr="008C0259">
        <w:rPr>
          <w:i/>
          <w:lang w:val="en-US"/>
        </w:rPr>
        <w:t>, et al.</w:t>
      </w:r>
      <w:r w:rsidRPr="008C0259">
        <w:rPr>
          <w:lang w:val="en-US"/>
        </w:rPr>
        <w:t xml:space="preserve"> High intensity intermittent exercise improves cardiac structure and function and reduces liver fat in patients with type 2 diabetes: a randomised controlled trial. </w:t>
      </w:r>
      <w:r w:rsidRPr="008C0259">
        <w:rPr>
          <w:i/>
          <w:lang w:val="en-US"/>
        </w:rPr>
        <w:t>Diabetologia</w:t>
      </w:r>
      <w:r w:rsidRPr="008C0259">
        <w:rPr>
          <w:lang w:val="en-US"/>
        </w:rPr>
        <w:t xml:space="preserve"> 2016; </w:t>
      </w:r>
      <w:r w:rsidRPr="008C0259">
        <w:rPr>
          <w:b/>
          <w:lang w:val="en-US"/>
        </w:rPr>
        <w:t>59</w:t>
      </w:r>
      <w:r w:rsidRPr="008C0259">
        <w:rPr>
          <w:lang w:val="en-US"/>
        </w:rPr>
        <w:t>:56-66.</w:t>
      </w:r>
    </w:p>
    <w:p w:rsidR="00BA0DF6" w:rsidRPr="008C0259" w:rsidRDefault="00BA0DF6" w:rsidP="00BA0DF6">
      <w:pPr>
        <w:rPr>
          <w:lang w:val="en-US"/>
        </w:rPr>
      </w:pPr>
      <w:r w:rsidRPr="008C0259">
        <w:rPr>
          <w:lang w:val="en-US"/>
        </w:rPr>
        <w:t>52.</w:t>
      </w:r>
      <w:r w:rsidRPr="008C0259">
        <w:rPr>
          <w:lang w:val="en-US"/>
        </w:rPr>
        <w:tab/>
        <w:t>Simon TG, Kim MN, Luo X, Yang W, Ma Y, Chong DQ</w:t>
      </w:r>
      <w:r w:rsidRPr="008C0259">
        <w:rPr>
          <w:i/>
          <w:lang w:val="en-US"/>
        </w:rPr>
        <w:t>, et al.</w:t>
      </w:r>
      <w:r w:rsidRPr="008C0259">
        <w:rPr>
          <w:lang w:val="en-US"/>
        </w:rPr>
        <w:t xml:space="preserve"> Physical Activity Compared to Adiposity and Risk of Liver-Related Mortality: Results from Two Prospective, Nationwide Cohorts. </w:t>
      </w:r>
      <w:r w:rsidRPr="008C0259">
        <w:rPr>
          <w:i/>
          <w:lang w:val="en-US"/>
        </w:rPr>
        <w:t>Journal of hepatology</w:t>
      </w:r>
      <w:r w:rsidRPr="008C0259">
        <w:rPr>
          <w:lang w:val="en-US"/>
        </w:rPr>
        <w:t xml:space="preserve"> 2020:S0168-8278(0120)30013-30011.</w:t>
      </w:r>
    </w:p>
    <w:p w:rsidR="00BA0DF6" w:rsidRPr="008C0259" w:rsidRDefault="00BA0DF6" w:rsidP="00BA0DF6">
      <w:pPr>
        <w:rPr>
          <w:lang w:val="en-US"/>
        </w:rPr>
      </w:pPr>
      <w:r w:rsidRPr="008C0259">
        <w:rPr>
          <w:lang w:val="en-US"/>
        </w:rPr>
        <w:t>53.</w:t>
      </w:r>
      <w:r w:rsidRPr="008C0259">
        <w:rPr>
          <w:lang w:val="en-US"/>
        </w:rPr>
        <w:tab/>
        <w:t>Cuthbertson DJ, Irwin A, Gardner CJ, Daousi C, Purewal T, Furlong N</w:t>
      </w:r>
      <w:r w:rsidRPr="008C0259">
        <w:rPr>
          <w:i/>
          <w:lang w:val="en-US"/>
        </w:rPr>
        <w:t>, et al.</w:t>
      </w:r>
      <w:r w:rsidRPr="008C0259">
        <w:rPr>
          <w:lang w:val="en-US"/>
        </w:rPr>
        <w:t xml:space="preserve"> Improved Glycaemia Correlates with Liver Fat Reduction in Obese, Type 2 Diabetes, </w:t>
      </w:r>
      <w:r w:rsidRPr="008C0259">
        <w:rPr>
          <w:lang w:val="en-US"/>
        </w:rPr>
        <w:lastRenderedPageBreak/>
        <w:t xml:space="preserve">Patients Given Glucagon-Like Peptide-1 (GLP-1) Receptor Agonists. </w:t>
      </w:r>
      <w:r w:rsidRPr="008C0259">
        <w:rPr>
          <w:i/>
          <w:lang w:val="en-US"/>
        </w:rPr>
        <w:t>PLOS ONE</w:t>
      </w:r>
      <w:r w:rsidRPr="008C0259">
        <w:rPr>
          <w:lang w:val="en-US"/>
        </w:rPr>
        <w:t xml:space="preserve"> 2012; </w:t>
      </w:r>
      <w:r w:rsidRPr="008C0259">
        <w:rPr>
          <w:b/>
          <w:lang w:val="en-US"/>
        </w:rPr>
        <w:t>7</w:t>
      </w:r>
      <w:r w:rsidRPr="008C0259">
        <w:rPr>
          <w:lang w:val="en-US"/>
        </w:rPr>
        <w:t>:e50117.</w:t>
      </w:r>
    </w:p>
    <w:p w:rsidR="00BA0DF6" w:rsidRPr="008C0259" w:rsidRDefault="00BA0DF6" w:rsidP="00BA0DF6">
      <w:pPr>
        <w:rPr>
          <w:lang w:val="en-US"/>
        </w:rPr>
      </w:pPr>
      <w:r w:rsidRPr="008C0259">
        <w:rPr>
          <w:lang w:val="en-US"/>
        </w:rPr>
        <w:t>54.</w:t>
      </w:r>
      <w:r w:rsidRPr="008C0259">
        <w:rPr>
          <w:lang w:val="en-US"/>
        </w:rPr>
        <w:tab/>
        <w:t xml:space="preserve">Green CJ, Marjot T, Tomlinson JW, Hodson L. Of mice and men: Is there a future for metformin in the treatment of hepatic steatosis? </w:t>
      </w:r>
      <w:r w:rsidRPr="008C0259">
        <w:rPr>
          <w:i/>
          <w:lang w:val="en-US"/>
        </w:rPr>
        <w:t>Diabetes Obes Metab</w:t>
      </w:r>
      <w:r w:rsidRPr="008C0259">
        <w:rPr>
          <w:lang w:val="en-US"/>
        </w:rPr>
        <w:t xml:space="preserve"> 2018.</w:t>
      </w:r>
    </w:p>
    <w:p w:rsidR="00BA0DF6" w:rsidRPr="008C0259" w:rsidRDefault="00BA0DF6" w:rsidP="00BA0DF6">
      <w:pPr>
        <w:rPr>
          <w:lang w:val="en-US"/>
        </w:rPr>
      </w:pPr>
      <w:r w:rsidRPr="008C0259">
        <w:rPr>
          <w:lang w:val="en-US"/>
        </w:rPr>
        <w:t>55.</w:t>
      </w:r>
      <w:r w:rsidRPr="008C0259">
        <w:rPr>
          <w:lang w:val="en-US"/>
        </w:rPr>
        <w:tab/>
        <w:t>Joy TR, McKenzie CA, Tirona RG, Summers K, Seney S, Chakrabarti S</w:t>
      </w:r>
      <w:r w:rsidRPr="008C0259">
        <w:rPr>
          <w:i/>
          <w:lang w:val="en-US"/>
        </w:rPr>
        <w:t>, et al.</w:t>
      </w:r>
      <w:r w:rsidRPr="008C0259">
        <w:rPr>
          <w:lang w:val="en-US"/>
        </w:rPr>
        <w:t xml:space="preserve"> Sitagliptin in patients with non-alcoholic steatohepatitis: A randomized, placebo-controlled trial. </w:t>
      </w:r>
      <w:r w:rsidRPr="008C0259">
        <w:rPr>
          <w:i/>
          <w:lang w:val="en-US"/>
        </w:rPr>
        <w:t>World J Gastroenterol</w:t>
      </w:r>
      <w:r w:rsidRPr="008C0259">
        <w:rPr>
          <w:lang w:val="en-US"/>
        </w:rPr>
        <w:t xml:space="preserve"> 2017; </w:t>
      </w:r>
      <w:r w:rsidRPr="008C0259">
        <w:rPr>
          <w:b/>
          <w:lang w:val="en-US"/>
        </w:rPr>
        <w:t>23</w:t>
      </w:r>
      <w:r w:rsidRPr="008C0259">
        <w:rPr>
          <w:lang w:val="en-US"/>
        </w:rPr>
        <w:t>:141-150.</w:t>
      </w:r>
    </w:p>
    <w:p w:rsidR="00BA0DF6" w:rsidRPr="008C0259" w:rsidRDefault="00BA0DF6" w:rsidP="00BA0DF6">
      <w:pPr>
        <w:rPr>
          <w:lang w:val="en-US"/>
        </w:rPr>
      </w:pPr>
      <w:r w:rsidRPr="008C0259">
        <w:rPr>
          <w:lang w:val="en-US"/>
        </w:rPr>
        <w:t>56.</w:t>
      </w:r>
      <w:r w:rsidRPr="008C0259">
        <w:rPr>
          <w:lang w:val="en-US"/>
        </w:rPr>
        <w:tab/>
        <w:t>Cui J, Philo L, Nguyen P, Hofflich H, Hernandez C, Bettencourt R</w:t>
      </w:r>
      <w:r w:rsidRPr="008C0259">
        <w:rPr>
          <w:i/>
          <w:lang w:val="en-US"/>
        </w:rPr>
        <w:t>, et al.</w:t>
      </w:r>
      <w:r w:rsidRPr="008C0259">
        <w:rPr>
          <w:lang w:val="en-US"/>
        </w:rPr>
        <w:t xml:space="preserve"> Sitagliptin vs. placebo for non-alcoholic fatty liver disease: A randomized controlled trial. </w:t>
      </w:r>
      <w:r w:rsidRPr="008C0259">
        <w:rPr>
          <w:i/>
          <w:lang w:val="en-US"/>
        </w:rPr>
        <w:t>J Hepatol</w:t>
      </w:r>
      <w:r w:rsidRPr="008C0259">
        <w:rPr>
          <w:lang w:val="en-US"/>
        </w:rPr>
        <w:t xml:space="preserve"> 2016; </w:t>
      </w:r>
      <w:r w:rsidRPr="008C0259">
        <w:rPr>
          <w:b/>
          <w:lang w:val="en-US"/>
        </w:rPr>
        <w:t>65</w:t>
      </w:r>
      <w:r w:rsidRPr="008C0259">
        <w:rPr>
          <w:lang w:val="en-US"/>
        </w:rPr>
        <w:t>:369-376.</w:t>
      </w:r>
    </w:p>
    <w:p w:rsidR="00BA0DF6" w:rsidRPr="008C0259" w:rsidRDefault="00BA0DF6" w:rsidP="00BA0DF6">
      <w:pPr>
        <w:rPr>
          <w:lang w:val="en-US"/>
        </w:rPr>
      </w:pPr>
      <w:r w:rsidRPr="008C0259">
        <w:rPr>
          <w:lang w:val="en-US"/>
        </w:rPr>
        <w:t>57.</w:t>
      </w:r>
      <w:r w:rsidRPr="008C0259">
        <w:rPr>
          <w:lang w:val="en-US"/>
        </w:rPr>
        <w:tab/>
        <w:t>Macauley M, Hollingsworth KG, Smith FE, Thelwall PE, Al-Mrabeh A, Schweizer A</w:t>
      </w:r>
      <w:r w:rsidRPr="008C0259">
        <w:rPr>
          <w:i/>
          <w:lang w:val="en-US"/>
        </w:rPr>
        <w:t>, et al.</w:t>
      </w:r>
      <w:r w:rsidRPr="008C0259">
        <w:rPr>
          <w:lang w:val="en-US"/>
        </w:rPr>
        <w:t xml:space="preserve"> Effect of Vildagliptin on Hepatic Steatosis. </w:t>
      </w:r>
      <w:r w:rsidRPr="008C0259">
        <w:rPr>
          <w:i/>
          <w:lang w:val="en-US"/>
        </w:rPr>
        <w:t>J Clin Endocrinol Metab</w:t>
      </w:r>
      <w:r w:rsidRPr="008C0259">
        <w:rPr>
          <w:lang w:val="en-US"/>
        </w:rPr>
        <w:t xml:space="preserve"> 2015:jc20143794.</w:t>
      </w:r>
    </w:p>
    <w:p w:rsidR="00BA0DF6" w:rsidRPr="008C0259" w:rsidRDefault="00BA0DF6" w:rsidP="00BA0DF6">
      <w:pPr>
        <w:rPr>
          <w:lang w:val="en-US"/>
        </w:rPr>
      </w:pPr>
      <w:r w:rsidRPr="008C0259">
        <w:rPr>
          <w:lang w:val="en-US"/>
        </w:rPr>
        <w:t>58.</w:t>
      </w:r>
      <w:r w:rsidRPr="008C0259">
        <w:rPr>
          <w:lang w:val="en-US"/>
        </w:rPr>
        <w:tab/>
        <w:t>Gastaldelli A, Repetto E, Guja C, Hardy E, Han J, Jabbour SA</w:t>
      </w:r>
      <w:r w:rsidRPr="008C0259">
        <w:rPr>
          <w:i/>
          <w:lang w:val="en-US"/>
        </w:rPr>
        <w:t>, et al.</w:t>
      </w:r>
      <w:r w:rsidRPr="008C0259">
        <w:rPr>
          <w:lang w:val="en-US"/>
        </w:rPr>
        <w:t xml:space="preserve"> Exenatide and dapagliflozin combination improves markers of liver steatosis and fibrosis in patients with type 2 diabetes. </w:t>
      </w:r>
      <w:r w:rsidRPr="008C0259">
        <w:rPr>
          <w:i/>
          <w:lang w:val="en-US"/>
        </w:rPr>
        <w:t>Diabetes Obes Metab</w:t>
      </w:r>
      <w:r w:rsidRPr="008C0259">
        <w:rPr>
          <w:lang w:val="en-US"/>
        </w:rPr>
        <w:t xml:space="preserve"> 2020; </w:t>
      </w:r>
      <w:r w:rsidRPr="008C0259">
        <w:rPr>
          <w:b/>
          <w:lang w:val="en-US"/>
        </w:rPr>
        <w:t>22</w:t>
      </w:r>
      <w:r w:rsidRPr="008C0259">
        <w:rPr>
          <w:lang w:val="en-US"/>
        </w:rPr>
        <w:t>:393-403.</w:t>
      </w:r>
    </w:p>
    <w:p w:rsidR="00BA0DF6" w:rsidRPr="008C0259" w:rsidRDefault="00BA0DF6" w:rsidP="00BA0DF6">
      <w:pPr>
        <w:rPr>
          <w:lang w:val="en-US"/>
        </w:rPr>
      </w:pPr>
      <w:r w:rsidRPr="008C0259">
        <w:rPr>
          <w:lang w:val="en-US"/>
        </w:rPr>
        <w:t>59.</w:t>
      </w:r>
      <w:r w:rsidRPr="008C0259">
        <w:rPr>
          <w:lang w:val="en-US"/>
        </w:rPr>
        <w:tab/>
        <w:t>Zhang X, Harmsen WS, Mettler TA, Kim WR, Roberts RO, Therneau TM</w:t>
      </w:r>
      <w:r w:rsidRPr="008C0259">
        <w:rPr>
          <w:i/>
          <w:lang w:val="en-US"/>
        </w:rPr>
        <w:t>, et al.</w:t>
      </w:r>
      <w:r w:rsidRPr="008C0259">
        <w:rPr>
          <w:lang w:val="en-US"/>
        </w:rPr>
        <w:t xml:space="preserve"> Continuation of metformin use after a diagnosis of cirrhosis significantly improves survival of patients with diabetes. </w:t>
      </w:r>
      <w:r w:rsidRPr="008C0259">
        <w:rPr>
          <w:i/>
          <w:lang w:val="en-US"/>
        </w:rPr>
        <w:t>Hepatology</w:t>
      </w:r>
      <w:r w:rsidRPr="008C0259">
        <w:rPr>
          <w:lang w:val="en-US"/>
        </w:rPr>
        <w:t xml:space="preserve"> 2014; </w:t>
      </w:r>
      <w:r w:rsidRPr="008C0259">
        <w:rPr>
          <w:b/>
          <w:lang w:val="en-US"/>
        </w:rPr>
        <w:t>60</w:t>
      </w:r>
      <w:r w:rsidRPr="008C0259">
        <w:rPr>
          <w:lang w:val="en-US"/>
        </w:rPr>
        <w:t>:2008-2016.</w:t>
      </w:r>
    </w:p>
    <w:p w:rsidR="00BA0DF6" w:rsidRPr="008C0259" w:rsidRDefault="00BA0DF6" w:rsidP="00BA0DF6">
      <w:pPr>
        <w:rPr>
          <w:lang w:val="en-US"/>
        </w:rPr>
      </w:pPr>
      <w:r w:rsidRPr="008C0259">
        <w:rPr>
          <w:lang w:val="en-US"/>
        </w:rPr>
        <w:t>60.</w:t>
      </w:r>
      <w:r w:rsidRPr="008C0259">
        <w:rPr>
          <w:lang w:val="en-US"/>
        </w:rPr>
        <w:tab/>
        <w:t xml:space="preserve">Brackett CC. Clarifying metformin's role and risks in liver dysfunction. </w:t>
      </w:r>
      <w:r w:rsidRPr="008C0259">
        <w:rPr>
          <w:i/>
          <w:lang w:val="en-US"/>
        </w:rPr>
        <w:t>J Am Pharm Assoc (2003)</w:t>
      </w:r>
      <w:r w:rsidRPr="008C0259">
        <w:rPr>
          <w:lang w:val="en-US"/>
        </w:rPr>
        <w:t xml:space="preserve"> 2010; </w:t>
      </w:r>
      <w:r w:rsidRPr="008C0259">
        <w:rPr>
          <w:b/>
          <w:lang w:val="en-US"/>
        </w:rPr>
        <w:t>50</w:t>
      </w:r>
      <w:r w:rsidRPr="008C0259">
        <w:rPr>
          <w:lang w:val="en-US"/>
        </w:rPr>
        <w:t>:407-410.</w:t>
      </w:r>
    </w:p>
    <w:p w:rsidR="00BA0DF6" w:rsidRPr="008C0259" w:rsidRDefault="00BA0DF6" w:rsidP="00BA0DF6">
      <w:pPr>
        <w:rPr>
          <w:lang w:val="en-US"/>
        </w:rPr>
      </w:pPr>
      <w:r w:rsidRPr="008C0259">
        <w:rPr>
          <w:lang w:val="en-US"/>
        </w:rPr>
        <w:t>61.</w:t>
      </w:r>
      <w:r w:rsidRPr="008C0259">
        <w:rPr>
          <w:lang w:val="en-US"/>
        </w:rPr>
        <w:tab/>
        <w:t>EMC. Forxiga 10 mg film-coated tablets.  2020.</w:t>
      </w:r>
    </w:p>
    <w:p w:rsidR="00BA0DF6" w:rsidRPr="008C0259" w:rsidRDefault="00BA0DF6" w:rsidP="00BA0DF6">
      <w:pPr>
        <w:rPr>
          <w:lang w:val="en-US"/>
        </w:rPr>
      </w:pPr>
      <w:r w:rsidRPr="008C0259">
        <w:rPr>
          <w:lang w:val="en-US"/>
        </w:rPr>
        <w:t>62.</w:t>
      </w:r>
      <w:r w:rsidRPr="008C0259">
        <w:rPr>
          <w:lang w:val="en-US"/>
        </w:rPr>
        <w:tab/>
        <w:t>Kühn JP, Hernando D, Muñoz del Rio A, Evert M, Kannengiesser S, Völzke H</w:t>
      </w:r>
      <w:r w:rsidRPr="008C0259">
        <w:rPr>
          <w:i/>
          <w:lang w:val="en-US"/>
        </w:rPr>
        <w:t>, et al.</w:t>
      </w:r>
      <w:r w:rsidRPr="008C0259">
        <w:rPr>
          <w:lang w:val="en-US"/>
        </w:rPr>
        <w:t xml:space="preserve"> Effect of multipeak spectral modeling of fat for liver iron and fat quantification: correlation of biopsy with MR imaging results. </w:t>
      </w:r>
      <w:r w:rsidRPr="008C0259">
        <w:rPr>
          <w:i/>
          <w:lang w:val="en-US"/>
        </w:rPr>
        <w:t>Radiology</w:t>
      </w:r>
      <w:r w:rsidRPr="008C0259">
        <w:rPr>
          <w:lang w:val="en-US"/>
        </w:rPr>
        <w:t xml:space="preserve"> 2012; </w:t>
      </w:r>
      <w:r w:rsidRPr="008C0259">
        <w:rPr>
          <w:b/>
          <w:lang w:val="en-US"/>
        </w:rPr>
        <w:t>265</w:t>
      </w:r>
      <w:r w:rsidRPr="008C0259">
        <w:rPr>
          <w:lang w:val="en-US"/>
        </w:rPr>
        <w:t>:133-142.</w:t>
      </w:r>
    </w:p>
    <w:p w:rsidR="00BA0DF6" w:rsidRPr="008C0259" w:rsidRDefault="00BA0DF6" w:rsidP="00BA0DF6">
      <w:pPr>
        <w:rPr>
          <w:lang w:val="en-US"/>
        </w:rPr>
      </w:pPr>
      <w:r w:rsidRPr="008C0259">
        <w:rPr>
          <w:lang w:val="en-US"/>
        </w:rPr>
        <w:t>63.</w:t>
      </w:r>
      <w:r w:rsidRPr="008C0259">
        <w:rPr>
          <w:lang w:val="en-US"/>
        </w:rPr>
        <w:tab/>
        <w:t>Wong VW, Vergniol J, Wong GL, Foucher J, Chan HL, Le Bail B</w:t>
      </w:r>
      <w:r w:rsidRPr="008C0259">
        <w:rPr>
          <w:i/>
          <w:lang w:val="en-US"/>
        </w:rPr>
        <w:t>, et al.</w:t>
      </w:r>
      <w:r w:rsidRPr="008C0259">
        <w:rPr>
          <w:lang w:val="en-US"/>
        </w:rPr>
        <w:t xml:space="preserve"> Diagnosis of fibrosis and cirrhosis using liver stiffness measurement in nonalcoholic fatty liver disease. </w:t>
      </w:r>
      <w:r w:rsidRPr="008C0259">
        <w:rPr>
          <w:i/>
          <w:lang w:val="en-US"/>
        </w:rPr>
        <w:t>Hepatology</w:t>
      </w:r>
      <w:r w:rsidRPr="008C0259">
        <w:rPr>
          <w:lang w:val="en-US"/>
        </w:rPr>
        <w:t xml:space="preserve"> 2010; </w:t>
      </w:r>
      <w:r w:rsidRPr="008C0259">
        <w:rPr>
          <w:b/>
          <w:lang w:val="en-US"/>
        </w:rPr>
        <w:t>51</w:t>
      </w:r>
      <w:r w:rsidRPr="008C0259">
        <w:rPr>
          <w:lang w:val="en-US"/>
        </w:rPr>
        <w:t>:454-462</w:t>
      </w:r>
    </w:p>
    <w:p w:rsidR="00BA0DF6" w:rsidRPr="008C0259" w:rsidRDefault="00BA0DF6" w:rsidP="00BA0DF6">
      <w:pPr>
        <w:rPr>
          <w:lang w:val="en-US"/>
        </w:rPr>
      </w:pPr>
      <w:r w:rsidRPr="008C0259">
        <w:rPr>
          <w:lang w:val="en-US"/>
        </w:rPr>
        <w:t>64. Cusi K, Orsak B, Bril F, Lomonaco R, Hecht J, Ortiz-Lopez C</w:t>
      </w:r>
      <w:r w:rsidRPr="008C0259">
        <w:rPr>
          <w:i/>
          <w:lang w:val="en-US"/>
        </w:rPr>
        <w:t>, et al.</w:t>
      </w:r>
      <w:r w:rsidRPr="008C0259">
        <w:rPr>
          <w:lang w:val="en-US"/>
        </w:rPr>
        <w:t xml:space="preserve"> Long-Term Pioglitazone Treatment for Patients With Nonalcoholic Steatohepatitis and Prediabetes or Type 2 Diabetes Mellitus: A Randomized Trial. </w:t>
      </w:r>
      <w:r w:rsidRPr="008C0259">
        <w:rPr>
          <w:i/>
          <w:lang w:val="en-US"/>
        </w:rPr>
        <w:t>Annals of internal medicine</w:t>
      </w:r>
      <w:r w:rsidRPr="008C0259">
        <w:rPr>
          <w:lang w:val="en-US"/>
        </w:rPr>
        <w:t xml:space="preserve"> 2016; </w:t>
      </w:r>
      <w:r w:rsidRPr="008C0259">
        <w:rPr>
          <w:b/>
          <w:lang w:val="en-US"/>
        </w:rPr>
        <w:t>165</w:t>
      </w:r>
      <w:r w:rsidRPr="008C0259">
        <w:rPr>
          <w:lang w:val="en-US"/>
        </w:rPr>
        <w:t>:305-315.</w:t>
      </w:r>
    </w:p>
    <w:p w:rsidR="00BA0DF6" w:rsidRPr="008C0259" w:rsidRDefault="00BA0DF6" w:rsidP="00BA0DF6">
      <w:pPr>
        <w:rPr>
          <w:lang w:val="en-US"/>
        </w:rPr>
      </w:pPr>
      <w:r w:rsidRPr="008C0259">
        <w:rPr>
          <w:lang w:val="en-US"/>
        </w:rPr>
        <w:t>65.</w:t>
      </w:r>
      <w:r w:rsidRPr="008C0259">
        <w:rPr>
          <w:lang w:val="en-US"/>
        </w:rPr>
        <w:tab/>
        <w:t>Aithal GP, Thomas JA, Kaye PV, Lawson A, Ryder SD, Spendlove I</w:t>
      </w:r>
      <w:r w:rsidRPr="008C0259">
        <w:rPr>
          <w:i/>
          <w:lang w:val="en-US"/>
        </w:rPr>
        <w:t>, et al.</w:t>
      </w:r>
      <w:r w:rsidRPr="008C0259">
        <w:rPr>
          <w:lang w:val="en-US"/>
        </w:rPr>
        <w:t xml:space="preserve"> Randomized, placebo-controlled trial of pioglitazone in nondiabetic subjects with nonalcoholic steatohepatitis. </w:t>
      </w:r>
      <w:r w:rsidRPr="008C0259">
        <w:rPr>
          <w:i/>
          <w:lang w:val="en-US"/>
        </w:rPr>
        <w:t>Gastroenterology</w:t>
      </w:r>
      <w:r w:rsidRPr="008C0259">
        <w:rPr>
          <w:lang w:val="en-US"/>
        </w:rPr>
        <w:t xml:space="preserve"> 2008; </w:t>
      </w:r>
      <w:r w:rsidRPr="008C0259">
        <w:rPr>
          <w:b/>
          <w:lang w:val="en-US"/>
        </w:rPr>
        <w:t>135</w:t>
      </w:r>
      <w:r w:rsidRPr="008C0259">
        <w:rPr>
          <w:lang w:val="en-US"/>
        </w:rPr>
        <w:t>:1176-1184.</w:t>
      </w:r>
    </w:p>
    <w:p w:rsidR="00BA0DF6" w:rsidRPr="008C0259" w:rsidRDefault="00BA0DF6" w:rsidP="00BA0DF6">
      <w:pPr>
        <w:rPr>
          <w:lang w:val="en-US"/>
        </w:rPr>
      </w:pPr>
      <w:r w:rsidRPr="008C0259">
        <w:rPr>
          <w:lang w:val="en-US"/>
        </w:rPr>
        <w:t>66.</w:t>
      </w:r>
      <w:r w:rsidRPr="008C0259">
        <w:rPr>
          <w:lang w:val="en-US"/>
        </w:rPr>
        <w:tab/>
        <w:t>Belfort R, Harrison SA, Brown K, Darland C, Finch J, Hardies J</w:t>
      </w:r>
      <w:r w:rsidRPr="008C0259">
        <w:rPr>
          <w:i/>
          <w:lang w:val="en-US"/>
        </w:rPr>
        <w:t>, et al.</w:t>
      </w:r>
      <w:r w:rsidRPr="008C0259">
        <w:rPr>
          <w:lang w:val="en-US"/>
        </w:rPr>
        <w:t xml:space="preserve"> A placebo-controlled trial of pioglitazone in subjects with nonalcoholic steatohepatitis. </w:t>
      </w:r>
      <w:r w:rsidRPr="008C0259">
        <w:rPr>
          <w:i/>
          <w:lang w:val="en-US"/>
        </w:rPr>
        <w:t>The New England journal of medicine</w:t>
      </w:r>
      <w:r w:rsidRPr="008C0259">
        <w:rPr>
          <w:lang w:val="en-US"/>
        </w:rPr>
        <w:t xml:space="preserve"> 2006; </w:t>
      </w:r>
      <w:r w:rsidRPr="008C0259">
        <w:rPr>
          <w:b/>
          <w:lang w:val="en-US"/>
        </w:rPr>
        <w:t>355</w:t>
      </w:r>
      <w:r w:rsidRPr="008C0259">
        <w:rPr>
          <w:lang w:val="en-US"/>
        </w:rPr>
        <w:t>:2297-2307.</w:t>
      </w:r>
    </w:p>
    <w:p w:rsidR="00BA0DF6" w:rsidRPr="008C0259" w:rsidRDefault="00BA0DF6" w:rsidP="00BA0DF6">
      <w:pPr>
        <w:rPr>
          <w:lang w:val="en-US"/>
        </w:rPr>
      </w:pPr>
      <w:r w:rsidRPr="008C0259">
        <w:rPr>
          <w:lang w:val="en-US"/>
        </w:rPr>
        <w:t>67.</w:t>
      </w:r>
      <w:r w:rsidRPr="008C0259">
        <w:rPr>
          <w:lang w:val="en-US"/>
        </w:rPr>
        <w:tab/>
        <w:t>Shibuya T, Fushimi N, Kawai M, Yoshida Y, Hachiya H, Ito S</w:t>
      </w:r>
      <w:r w:rsidRPr="008C0259">
        <w:rPr>
          <w:i/>
          <w:lang w:val="en-US"/>
        </w:rPr>
        <w:t>, et al.</w:t>
      </w:r>
      <w:r w:rsidRPr="008C0259">
        <w:rPr>
          <w:lang w:val="en-US"/>
        </w:rPr>
        <w:t xml:space="preserve"> Luseogliflozin improves liver fat deposition compared to metformin in type 2 diabetes patients with non-alcoholic fatty liver disease: A prospective randomized controlled pilot study. </w:t>
      </w:r>
      <w:r w:rsidRPr="008C0259">
        <w:rPr>
          <w:i/>
          <w:lang w:val="en-US"/>
        </w:rPr>
        <w:t>Diabetes Obes Metab</w:t>
      </w:r>
      <w:r w:rsidRPr="008C0259">
        <w:rPr>
          <w:lang w:val="en-US"/>
        </w:rPr>
        <w:t xml:space="preserve"> 2018; </w:t>
      </w:r>
      <w:r w:rsidRPr="008C0259">
        <w:rPr>
          <w:b/>
          <w:lang w:val="en-US"/>
        </w:rPr>
        <w:t>20</w:t>
      </w:r>
      <w:r w:rsidRPr="008C0259">
        <w:rPr>
          <w:lang w:val="en-US"/>
        </w:rPr>
        <w:t>:438-442.</w:t>
      </w:r>
    </w:p>
    <w:p w:rsidR="00BA0DF6" w:rsidRPr="008C0259" w:rsidRDefault="00BA0DF6" w:rsidP="00BA0DF6">
      <w:pPr>
        <w:rPr>
          <w:lang w:val="en-US"/>
        </w:rPr>
      </w:pPr>
      <w:r w:rsidRPr="008C0259">
        <w:rPr>
          <w:lang w:val="en-US"/>
        </w:rPr>
        <w:t>68.</w:t>
      </w:r>
      <w:r w:rsidRPr="008C0259">
        <w:rPr>
          <w:lang w:val="en-US"/>
        </w:rPr>
        <w:tab/>
        <w:t>Ito D, Shimizu S, Inoue K, Saito D, Yanagisawa M, Inukai K</w:t>
      </w:r>
      <w:r w:rsidRPr="008C0259">
        <w:rPr>
          <w:i/>
          <w:lang w:val="en-US"/>
        </w:rPr>
        <w:t>, et al.</w:t>
      </w:r>
      <w:r w:rsidRPr="008C0259">
        <w:rPr>
          <w:lang w:val="en-US"/>
        </w:rPr>
        <w:t xml:space="preserve"> Comparison of Ipragliflozin and Pioglitazone Effects on Nonalcoholic Fatty Liver Disease in Patients With Type 2 Diabetes: A Randomized, 24-Week, Open-Label, Active-Controlled Trial. </w:t>
      </w:r>
      <w:r w:rsidRPr="008C0259">
        <w:rPr>
          <w:i/>
          <w:lang w:val="en-US"/>
        </w:rPr>
        <w:t>Diabetes Care</w:t>
      </w:r>
      <w:r w:rsidRPr="008C0259">
        <w:rPr>
          <w:lang w:val="en-US"/>
        </w:rPr>
        <w:t xml:space="preserve"> 2017; </w:t>
      </w:r>
      <w:r w:rsidRPr="008C0259">
        <w:rPr>
          <w:b/>
          <w:lang w:val="en-US"/>
        </w:rPr>
        <w:t>40</w:t>
      </w:r>
      <w:r w:rsidRPr="008C0259">
        <w:rPr>
          <w:lang w:val="en-US"/>
        </w:rPr>
        <w:t>:1364-1372.</w:t>
      </w:r>
    </w:p>
    <w:p w:rsidR="00BA0DF6" w:rsidRPr="008C0259" w:rsidRDefault="00BA0DF6" w:rsidP="00BA0DF6">
      <w:pPr>
        <w:rPr>
          <w:lang w:val="en-US"/>
        </w:rPr>
      </w:pPr>
      <w:r w:rsidRPr="008C0259">
        <w:rPr>
          <w:lang w:val="en-US"/>
        </w:rPr>
        <w:t>69.</w:t>
      </w:r>
      <w:r w:rsidRPr="008C0259">
        <w:rPr>
          <w:lang w:val="en-US"/>
        </w:rPr>
        <w:tab/>
        <w:t>Bolinder J, Ljunggren O, Kullberg J, Johansson L, Wilding J, Langkilde AM</w:t>
      </w:r>
      <w:r w:rsidRPr="008C0259">
        <w:rPr>
          <w:i/>
          <w:lang w:val="en-US"/>
        </w:rPr>
        <w:t>, et al.</w:t>
      </w:r>
      <w:r w:rsidRPr="008C0259">
        <w:rPr>
          <w:lang w:val="en-US"/>
        </w:rPr>
        <w:t xml:space="preserve"> Effects of dapagliflozin on body weight, total fat mass, and regional adipose tissue distribution in patients with type 2 diabetes mellitus with inadequate glycemic control on metformin. </w:t>
      </w:r>
      <w:r w:rsidRPr="008C0259">
        <w:rPr>
          <w:i/>
          <w:lang w:val="en-US"/>
        </w:rPr>
        <w:t>J Clin Endocrinol Metab</w:t>
      </w:r>
      <w:r w:rsidRPr="008C0259">
        <w:rPr>
          <w:lang w:val="en-US"/>
        </w:rPr>
        <w:t xml:space="preserve"> 2012; </w:t>
      </w:r>
      <w:r w:rsidRPr="008C0259">
        <w:rPr>
          <w:b/>
          <w:lang w:val="en-US"/>
        </w:rPr>
        <w:t>97</w:t>
      </w:r>
      <w:r w:rsidRPr="008C0259">
        <w:rPr>
          <w:lang w:val="en-US"/>
        </w:rPr>
        <w:t>:1020-1031.</w:t>
      </w:r>
    </w:p>
    <w:p w:rsidR="00BA0DF6" w:rsidRPr="008C0259" w:rsidRDefault="00BA0DF6" w:rsidP="00BA0DF6">
      <w:r w:rsidRPr="008C0259">
        <w:lastRenderedPageBreak/>
        <w:fldChar w:fldCharType="end"/>
      </w:r>
    </w:p>
    <w:sectPr w:rsidR="00BA0DF6" w:rsidRPr="008C0259" w:rsidSect="00844E8E">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7EEF" w:rsidRDefault="00397EEF">
      <w:r>
        <w:separator/>
      </w:r>
    </w:p>
  </w:endnote>
  <w:endnote w:type="continuationSeparator" w:id="0">
    <w:p w:rsidR="00397EEF" w:rsidRDefault="00397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altName w:val="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1799757"/>
      <w:docPartObj>
        <w:docPartGallery w:val="Page Numbers (Bottom of Page)"/>
        <w:docPartUnique/>
      </w:docPartObj>
    </w:sdtPr>
    <w:sdtEndPr>
      <w:rPr>
        <w:rStyle w:val="PageNumber"/>
      </w:rPr>
    </w:sdtEndPr>
    <w:sdtContent>
      <w:p w:rsidR="009324E7" w:rsidRDefault="001C4D9D" w:rsidP="001465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324E7" w:rsidRDefault="008C0259" w:rsidP="004E54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4117465"/>
      <w:docPartObj>
        <w:docPartGallery w:val="Page Numbers (Bottom of Page)"/>
        <w:docPartUnique/>
      </w:docPartObj>
    </w:sdtPr>
    <w:sdtEndPr>
      <w:rPr>
        <w:rStyle w:val="PageNumber"/>
      </w:rPr>
    </w:sdtEndPr>
    <w:sdtContent>
      <w:p w:rsidR="009324E7" w:rsidRDefault="001C4D9D" w:rsidP="001465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rsidR="009324E7" w:rsidRDefault="008C0259" w:rsidP="004E54B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0937691"/>
      <w:docPartObj>
        <w:docPartGallery w:val="Page Numbers (Bottom of Page)"/>
        <w:docPartUnique/>
      </w:docPartObj>
    </w:sdtPr>
    <w:sdtEndPr>
      <w:rPr>
        <w:rStyle w:val="PageNumber"/>
      </w:rPr>
    </w:sdtEndPr>
    <w:sdtContent>
      <w:p w:rsidR="00AA315E" w:rsidRDefault="00AA315E" w:rsidP="001465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A315E" w:rsidRDefault="00AA315E" w:rsidP="004E54B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862521"/>
      <w:docPartObj>
        <w:docPartGallery w:val="Page Numbers (Bottom of Page)"/>
        <w:docPartUnique/>
      </w:docPartObj>
    </w:sdtPr>
    <w:sdtEndPr>
      <w:rPr>
        <w:rStyle w:val="PageNumber"/>
      </w:rPr>
    </w:sdtEndPr>
    <w:sdtContent>
      <w:p w:rsidR="00AA315E" w:rsidRDefault="00AA315E" w:rsidP="001465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rsidR="00AA315E" w:rsidRDefault="00AA315E" w:rsidP="004E54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7EEF" w:rsidRDefault="00397EEF">
      <w:r>
        <w:separator/>
      </w:r>
    </w:p>
  </w:footnote>
  <w:footnote w:type="continuationSeparator" w:id="0">
    <w:p w:rsidR="00397EEF" w:rsidRDefault="00397E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797F"/>
    <w:multiLevelType w:val="hybridMultilevel"/>
    <w:tmpl w:val="DA12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3339E"/>
    <w:multiLevelType w:val="hybridMultilevel"/>
    <w:tmpl w:val="F9E0BC6C"/>
    <w:lvl w:ilvl="0" w:tplc="EFC88992">
      <w:start w:val="1"/>
      <w:numFmt w:val="bullet"/>
      <w:lvlText w:val="•"/>
      <w:lvlJc w:val="left"/>
      <w:pPr>
        <w:tabs>
          <w:tab w:val="num" w:pos="720"/>
        </w:tabs>
        <w:ind w:left="720" w:hanging="360"/>
      </w:pPr>
      <w:rPr>
        <w:rFonts w:ascii="Arial" w:hAnsi="Arial" w:hint="default"/>
      </w:rPr>
    </w:lvl>
    <w:lvl w:ilvl="1" w:tplc="3670E9D8" w:tentative="1">
      <w:start w:val="1"/>
      <w:numFmt w:val="bullet"/>
      <w:lvlText w:val="•"/>
      <w:lvlJc w:val="left"/>
      <w:pPr>
        <w:tabs>
          <w:tab w:val="num" w:pos="1440"/>
        </w:tabs>
        <w:ind w:left="1440" w:hanging="360"/>
      </w:pPr>
      <w:rPr>
        <w:rFonts w:ascii="Arial" w:hAnsi="Arial" w:hint="default"/>
      </w:rPr>
    </w:lvl>
    <w:lvl w:ilvl="2" w:tplc="C59CA230" w:tentative="1">
      <w:start w:val="1"/>
      <w:numFmt w:val="bullet"/>
      <w:lvlText w:val="•"/>
      <w:lvlJc w:val="left"/>
      <w:pPr>
        <w:tabs>
          <w:tab w:val="num" w:pos="2160"/>
        </w:tabs>
        <w:ind w:left="2160" w:hanging="360"/>
      </w:pPr>
      <w:rPr>
        <w:rFonts w:ascii="Arial" w:hAnsi="Arial" w:hint="default"/>
      </w:rPr>
    </w:lvl>
    <w:lvl w:ilvl="3" w:tplc="993E76FE" w:tentative="1">
      <w:start w:val="1"/>
      <w:numFmt w:val="bullet"/>
      <w:lvlText w:val="•"/>
      <w:lvlJc w:val="left"/>
      <w:pPr>
        <w:tabs>
          <w:tab w:val="num" w:pos="2880"/>
        </w:tabs>
        <w:ind w:left="2880" w:hanging="360"/>
      </w:pPr>
      <w:rPr>
        <w:rFonts w:ascii="Arial" w:hAnsi="Arial" w:hint="default"/>
      </w:rPr>
    </w:lvl>
    <w:lvl w:ilvl="4" w:tplc="861C7CA8" w:tentative="1">
      <w:start w:val="1"/>
      <w:numFmt w:val="bullet"/>
      <w:lvlText w:val="•"/>
      <w:lvlJc w:val="left"/>
      <w:pPr>
        <w:tabs>
          <w:tab w:val="num" w:pos="3600"/>
        </w:tabs>
        <w:ind w:left="3600" w:hanging="360"/>
      </w:pPr>
      <w:rPr>
        <w:rFonts w:ascii="Arial" w:hAnsi="Arial" w:hint="default"/>
      </w:rPr>
    </w:lvl>
    <w:lvl w:ilvl="5" w:tplc="A762D7F4" w:tentative="1">
      <w:start w:val="1"/>
      <w:numFmt w:val="bullet"/>
      <w:lvlText w:val="•"/>
      <w:lvlJc w:val="left"/>
      <w:pPr>
        <w:tabs>
          <w:tab w:val="num" w:pos="4320"/>
        </w:tabs>
        <w:ind w:left="4320" w:hanging="360"/>
      </w:pPr>
      <w:rPr>
        <w:rFonts w:ascii="Arial" w:hAnsi="Arial" w:hint="default"/>
      </w:rPr>
    </w:lvl>
    <w:lvl w:ilvl="6" w:tplc="3F3C5E6C" w:tentative="1">
      <w:start w:val="1"/>
      <w:numFmt w:val="bullet"/>
      <w:lvlText w:val="•"/>
      <w:lvlJc w:val="left"/>
      <w:pPr>
        <w:tabs>
          <w:tab w:val="num" w:pos="5040"/>
        </w:tabs>
        <w:ind w:left="5040" w:hanging="360"/>
      </w:pPr>
      <w:rPr>
        <w:rFonts w:ascii="Arial" w:hAnsi="Arial" w:hint="default"/>
      </w:rPr>
    </w:lvl>
    <w:lvl w:ilvl="7" w:tplc="E30E1E98" w:tentative="1">
      <w:start w:val="1"/>
      <w:numFmt w:val="bullet"/>
      <w:lvlText w:val="•"/>
      <w:lvlJc w:val="left"/>
      <w:pPr>
        <w:tabs>
          <w:tab w:val="num" w:pos="5760"/>
        </w:tabs>
        <w:ind w:left="5760" w:hanging="360"/>
      </w:pPr>
      <w:rPr>
        <w:rFonts w:ascii="Arial" w:hAnsi="Arial" w:hint="default"/>
      </w:rPr>
    </w:lvl>
    <w:lvl w:ilvl="8" w:tplc="1EAC15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430881"/>
    <w:multiLevelType w:val="hybridMultilevel"/>
    <w:tmpl w:val="DC8A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21243"/>
    <w:multiLevelType w:val="hybridMultilevel"/>
    <w:tmpl w:val="F1141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DB58CC"/>
    <w:multiLevelType w:val="hybridMultilevel"/>
    <w:tmpl w:val="A2644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15055D"/>
    <w:multiLevelType w:val="hybridMultilevel"/>
    <w:tmpl w:val="D584D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D22C4E"/>
    <w:multiLevelType w:val="hybridMultilevel"/>
    <w:tmpl w:val="8B42D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85EB1"/>
    <w:multiLevelType w:val="hybridMultilevel"/>
    <w:tmpl w:val="032E6714"/>
    <w:lvl w:ilvl="0" w:tplc="08090001">
      <w:start w:val="1"/>
      <w:numFmt w:val="bullet"/>
      <w:lvlText w:val=""/>
      <w:lvlJc w:val="left"/>
      <w:pPr>
        <w:ind w:left="1045" w:hanging="360"/>
      </w:pPr>
      <w:rPr>
        <w:rFonts w:ascii="Symbol" w:hAnsi="Symbol" w:cs="Symbol" w:hint="default"/>
      </w:rPr>
    </w:lvl>
    <w:lvl w:ilvl="1" w:tplc="08090003" w:tentative="1">
      <w:start w:val="1"/>
      <w:numFmt w:val="bullet"/>
      <w:lvlText w:val="o"/>
      <w:lvlJc w:val="left"/>
      <w:pPr>
        <w:ind w:left="1765" w:hanging="360"/>
      </w:pPr>
      <w:rPr>
        <w:rFonts w:ascii="Courier New" w:hAnsi="Courier New" w:cs="Courier New" w:hint="default"/>
      </w:rPr>
    </w:lvl>
    <w:lvl w:ilvl="2" w:tplc="08090005" w:tentative="1">
      <w:start w:val="1"/>
      <w:numFmt w:val="bullet"/>
      <w:lvlText w:val=""/>
      <w:lvlJc w:val="left"/>
      <w:pPr>
        <w:ind w:left="2485" w:hanging="360"/>
      </w:pPr>
      <w:rPr>
        <w:rFonts w:ascii="Wingdings" w:hAnsi="Wingdings" w:cs="Wingdings" w:hint="default"/>
      </w:rPr>
    </w:lvl>
    <w:lvl w:ilvl="3" w:tplc="08090001" w:tentative="1">
      <w:start w:val="1"/>
      <w:numFmt w:val="bullet"/>
      <w:lvlText w:val=""/>
      <w:lvlJc w:val="left"/>
      <w:pPr>
        <w:ind w:left="3205" w:hanging="360"/>
      </w:pPr>
      <w:rPr>
        <w:rFonts w:ascii="Symbol" w:hAnsi="Symbol" w:cs="Symbol" w:hint="default"/>
      </w:rPr>
    </w:lvl>
    <w:lvl w:ilvl="4" w:tplc="08090003" w:tentative="1">
      <w:start w:val="1"/>
      <w:numFmt w:val="bullet"/>
      <w:lvlText w:val="o"/>
      <w:lvlJc w:val="left"/>
      <w:pPr>
        <w:ind w:left="3925" w:hanging="360"/>
      </w:pPr>
      <w:rPr>
        <w:rFonts w:ascii="Courier New" w:hAnsi="Courier New" w:cs="Courier New" w:hint="default"/>
      </w:rPr>
    </w:lvl>
    <w:lvl w:ilvl="5" w:tplc="08090005" w:tentative="1">
      <w:start w:val="1"/>
      <w:numFmt w:val="bullet"/>
      <w:lvlText w:val=""/>
      <w:lvlJc w:val="left"/>
      <w:pPr>
        <w:ind w:left="4645" w:hanging="360"/>
      </w:pPr>
      <w:rPr>
        <w:rFonts w:ascii="Wingdings" w:hAnsi="Wingdings" w:cs="Wingdings" w:hint="default"/>
      </w:rPr>
    </w:lvl>
    <w:lvl w:ilvl="6" w:tplc="08090001" w:tentative="1">
      <w:start w:val="1"/>
      <w:numFmt w:val="bullet"/>
      <w:lvlText w:val=""/>
      <w:lvlJc w:val="left"/>
      <w:pPr>
        <w:ind w:left="5365" w:hanging="360"/>
      </w:pPr>
      <w:rPr>
        <w:rFonts w:ascii="Symbol" w:hAnsi="Symbol" w:cs="Symbol" w:hint="default"/>
      </w:rPr>
    </w:lvl>
    <w:lvl w:ilvl="7" w:tplc="08090003" w:tentative="1">
      <w:start w:val="1"/>
      <w:numFmt w:val="bullet"/>
      <w:lvlText w:val="o"/>
      <w:lvlJc w:val="left"/>
      <w:pPr>
        <w:ind w:left="6085" w:hanging="360"/>
      </w:pPr>
      <w:rPr>
        <w:rFonts w:ascii="Courier New" w:hAnsi="Courier New" w:cs="Courier New" w:hint="default"/>
      </w:rPr>
    </w:lvl>
    <w:lvl w:ilvl="8" w:tplc="08090005" w:tentative="1">
      <w:start w:val="1"/>
      <w:numFmt w:val="bullet"/>
      <w:lvlText w:val=""/>
      <w:lvlJc w:val="left"/>
      <w:pPr>
        <w:ind w:left="6805" w:hanging="360"/>
      </w:pPr>
      <w:rPr>
        <w:rFonts w:ascii="Wingdings" w:hAnsi="Wingdings" w:cs="Wingdings" w:hint="default"/>
      </w:rPr>
    </w:lvl>
  </w:abstractNum>
  <w:abstractNum w:abstractNumId="8" w15:restartNumberingAfterBreak="0">
    <w:nsid w:val="137178C7"/>
    <w:multiLevelType w:val="hybridMultilevel"/>
    <w:tmpl w:val="92B25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E79F4"/>
    <w:multiLevelType w:val="hybridMultilevel"/>
    <w:tmpl w:val="4A003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2190A"/>
    <w:multiLevelType w:val="hybridMultilevel"/>
    <w:tmpl w:val="94565560"/>
    <w:lvl w:ilvl="0" w:tplc="C9B6D7AE">
      <w:start w:val="1"/>
      <w:numFmt w:val="bullet"/>
      <w:lvlText w:val="•"/>
      <w:lvlJc w:val="left"/>
      <w:pPr>
        <w:tabs>
          <w:tab w:val="num" w:pos="720"/>
        </w:tabs>
        <w:ind w:left="720" w:hanging="360"/>
      </w:pPr>
      <w:rPr>
        <w:rFonts w:ascii="Arial" w:hAnsi="Arial" w:hint="default"/>
      </w:rPr>
    </w:lvl>
    <w:lvl w:ilvl="1" w:tplc="C6DC6D04" w:tentative="1">
      <w:start w:val="1"/>
      <w:numFmt w:val="bullet"/>
      <w:lvlText w:val="•"/>
      <w:lvlJc w:val="left"/>
      <w:pPr>
        <w:tabs>
          <w:tab w:val="num" w:pos="1440"/>
        </w:tabs>
        <w:ind w:left="1440" w:hanging="360"/>
      </w:pPr>
      <w:rPr>
        <w:rFonts w:ascii="Arial" w:hAnsi="Arial" w:hint="default"/>
      </w:rPr>
    </w:lvl>
    <w:lvl w:ilvl="2" w:tplc="B2448892" w:tentative="1">
      <w:start w:val="1"/>
      <w:numFmt w:val="bullet"/>
      <w:lvlText w:val="•"/>
      <w:lvlJc w:val="left"/>
      <w:pPr>
        <w:tabs>
          <w:tab w:val="num" w:pos="2160"/>
        </w:tabs>
        <w:ind w:left="2160" w:hanging="360"/>
      </w:pPr>
      <w:rPr>
        <w:rFonts w:ascii="Arial" w:hAnsi="Arial" w:hint="default"/>
      </w:rPr>
    </w:lvl>
    <w:lvl w:ilvl="3" w:tplc="BACE1AF6" w:tentative="1">
      <w:start w:val="1"/>
      <w:numFmt w:val="bullet"/>
      <w:lvlText w:val="•"/>
      <w:lvlJc w:val="left"/>
      <w:pPr>
        <w:tabs>
          <w:tab w:val="num" w:pos="2880"/>
        </w:tabs>
        <w:ind w:left="2880" w:hanging="360"/>
      </w:pPr>
      <w:rPr>
        <w:rFonts w:ascii="Arial" w:hAnsi="Arial" w:hint="default"/>
      </w:rPr>
    </w:lvl>
    <w:lvl w:ilvl="4" w:tplc="CE763E7C" w:tentative="1">
      <w:start w:val="1"/>
      <w:numFmt w:val="bullet"/>
      <w:lvlText w:val="•"/>
      <w:lvlJc w:val="left"/>
      <w:pPr>
        <w:tabs>
          <w:tab w:val="num" w:pos="3600"/>
        </w:tabs>
        <w:ind w:left="3600" w:hanging="360"/>
      </w:pPr>
      <w:rPr>
        <w:rFonts w:ascii="Arial" w:hAnsi="Arial" w:hint="default"/>
      </w:rPr>
    </w:lvl>
    <w:lvl w:ilvl="5" w:tplc="8EE8E256" w:tentative="1">
      <w:start w:val="1"/>
      <w:numFmt w:val="bullet"/>
      <w:lvlText w:val="•"/>
      <w:lvlJc w:val="left"/>
      <w:pPr>
        <w:tabs>
          <w:tab w:val="num" w:pos="4320"/>
        </w:tabs>
        <w:ind w:left="4320" w:hanging="360"/>
      </w:pPr>
      <w:rPr>
        <w:rFonts w:ascii="Arial" w:hAnsi="Arial" w:hint="default"/>
      </w:rPr>
    </w:lvl>
    <w:lvl w:ilvl="6" w:tplc="B204CBD2" w:tentative="1">
      <w:start w:val="1"/>
      <w:numFmt w:val="bullet"/>
      <w:lvlText w:val="•"/>
      <w:lvlJc w:val="left"/>
      <w:pPr>
        <w:tabs>
          <w:tab w:val="num" w:pos="5040"/>
        </w:tabs>
        <w:ind w:left="5040" w:hanging="360"/>
      </w:pPr>
      <w:rPr>
        <w:rFonts w:ascii="Arial" w:hAnsi="Arial" w:hint="default"/>
      </w:rPr>
    </w:lvl>
    <w:lvl w:ilvl="7" w:tplc="C1C08ABA" w:tentative="1">
      <w:start w:val="1"/>
      <w:numFmt w:val="bullet"/>
      <w:lvlText w:val="•"/>
      <w:lvlJc w:val="left"/>
      <w:pPr>
        <w:tabs>
          <w:tab w:val="num" w:pos="5760"/>
        </w:tabs>
        <w:ind w:left="5760" w:hanging="360"/>
      </w:pPr>
      <w:rPr>
        <w:rFonts w:ascii="Arial" w:hAnsi="Arial" w:hint="default"/>
      </w:rPr>
    </w:lvl>
    <w:lvl w:ilvl="8" w:tplc="7B1443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842318"/>
    <w:multiLevelType w:val="hybridMultilevel"/>
    <w:tmpl w:val="7EFE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6152E"/>
    <w:multiLevelType w:val="hybridMultilevel"/>
    <w:tmpl w:val="793A2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7A6104"/>
    <w:multiLevelType w:val="hybridMultilevel"/>
    <w:tmpl w:val="05806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B35AE5"/>
    <w:multiLevelType w:val="hybridMultilevel"/>
    <w:tmpl w:val="8CCE2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A40D85"/>
    <w:multiLevelType w:val="hybridMultilevel"/>
    <w:tmpl w:val="BC6A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D455D1"/>
    <w:multiLevelType w:val="hybridMultilevel"/>
    <w:tmpl w:val="F2926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C81860"/>
    <w:multiLevelType w:val="hybridMultilevel"/>
    <w:tmpl w:val="5B066876"/>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8" w15:restartNumberingAfterBreak="0">
    <w:nsid w:val="2E3014E1"/>
    <w:multiLevelType w:val="hybridMultilevel"/>
    <w:tmpl w:val="B43AB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DE55EF"/>
    <w:multiLevelType w:val="hybridMultilevel"/>
    <w:tmpl w:val="3B4AF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CB5504"/>
    <w:multiLevelType w:val="hybridMultilevel"/>
    <w:tmpl w:val="91669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DB372C"/>
    <w:multiLevelType w:val="hybridMultilevel"/>
    <w:tmpl w:val="B2C81504"/>
    <w:lvl w:ilvl="0" w:tplc="B3845CB2">
      <w:start w:val="1"/>
      <w:numFmt w:val="bullet"/>
      <w:lvlText w:val=""/>
      <w:lvlJc w:val="left"/>
      <w:pPr>
        <w:ind w:left="357" w:hanging="357"/>
      </w:pPr>
      <w:rPr>
        <w:rFonts w:ascii="Symbol" w:hAnsi="Symbol" w:hint="default"/>
      </w:rPr>
    </w:lvl>
    <w:lvl w:ilvl="1" w:tplc="5E509786">
      <w:start w:val="1"/>
      <w:numFmt w:val="bullet"/>
      <w:lvlText w:val="o"/>
      <w:lvlJc w:val="left"/>
      <w:pPr>
        <w:ind w:left="964" w:hanging="34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C5B45"/>
    <w:multiLevelType w:val="hybridMultilevel"/>
    <w:tmpl w:val="B43AB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042B69"/>
    <w:multiLevelType w:val="hybridMultilevel"/>
    <w:tmpl w:val="382EB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1640DF"/>
    <w:multiLevelType w:val="hybridMultilevel"/>
    <w:tmpl w:val="2D38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092B2C"/>
    <w:multiLevelType w:val="hybridMultilevel"/>
    <w:tmpl w:val="E61C4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C3D0CDA"/>
    <w:multiLevelType w:val="hybridMultilevel"/>
    <w:tmpl w:val="84B45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B57D54"/>
    <w:multiLevelType w:val="hybridMultilevel"/>
    <w:tmpl w:val="3AEE2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781280"/>
    <w:multiLevelType w:val="hybridMultilevel"/>
    <w:tmpl w:val="D6D2B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5C4C0D"/>
    <w:multiLevelType w:val="hybridMultilevel"/>
    <w:tmpl w:val="EFF0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9D4455"/>
    <w:multiLevelType w:val="hybridMultilevel"/>
    <w:tmpl w:val="71E24D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A4F5BA4"/>
    <w:multiLevelType w:val="hybridMultilevel"/>
    <w:tmpl w:val="12FA826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F64CBA"/>
    <w:multiLevelType w:val="hybridMultilevel"/>
    <w:tmpl w:val="7648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557582"/>
    <w:multiLevelType w:val="multilevel"/>
    <w:tmpl w:val="B5C6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7A6040"/>
    <w:multiLevelType w:val="hybridMultilevel"/>
    <w:tmpl w:val="3F889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6607AD"/>
    <w:multiLevelType w:val="hybridMultilevel"/>
    <w:tmpl w:val="36E2F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D72648"/>
    <w:multiLevelType w:val="hybridMultilevel"/>
    <w:tmpl w:val="C7E09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215B0B"/>
    <w:multiLevelType w:val="hybridMultilevel"/>
    <w:tmpl w:val="5B704EF4"/>
    <w:lvl w:ilvl="0" w:tplc="9E7C78D8">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67F31DD"/>
    <w:multiLevelType w:val="hybridMultilevel"/>
    <w:tmpl w:val="58BEC1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77D5538"/>
    <w:multiLevelType w:val="hybridMultilevel"/>
    <w:tmpl w:val="6C2680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9A6CED"/>
    <w:multiLevelType w:val="hybridMultilevel"/>
    <w:tmpl w:val="3614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C6BF4"/>
    <w:multiLevelType w:val="hybridMultilevel"/>
    <w:tmpl w:val="AE3E357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D7541A0"/>
    <w:multiLevelType w:val="hybridMultilevel"/>
    <w:tmpl w:val="B6D0D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17"/>
  </w:num>
  <w:num w:numId="3">
    <w:abstractNumId w:val="21"/>
  </w:num>
  <w:num w:numId="4">
    <w:abstractNumId w:val="4"/>
  </w:num>
  <w:num w:numId="5">
    <w:abstractNumId w:val="34"/>
  </w:num>
  <w:num w:numId="6">
    <w:abstractNumId w:val="39"/>
  </w:num>
  <w:num w:numId="7">
    <w:abstractNumId w:val="20"/>
  </w:num>
  <w:num w:numId="8">
    <w:abstractNumId w:val="36"/>
  </w:num>
  <w:num w:numId="9">
    <w:abstractNumId w:val="6"/>
  </w:num>
  <w:num w:numId="10">
    <w:abstractNumId w:val="5"/>
  </w:num>
  <w:num w:numId="11">
    <w:abstractNumId w:val="29"/>
  </w:num>
  <w:num w:numId="12">
    <w:abstractNumId w:val="32"/>
  </w:num>
  <w:num w:numId="13">
    <w:abstractNumId w:val="24"/>
  </w:num>
  <w:num w:numId="14">
    <w:abstractNumId w:val="16"/>
  </w:num>
  <w:num w:numId="15">
    <w:abstractNumId w:val="13"/>
  </w:num>
  <w:num w:numId="16">
    <w:abstractNumId w:val="38"/>
  </w:num>
  <w:num w:numId="17">
    <w:abstractNumId w:val="41"/>
  </w:num>
  <w:num w:numId="18">
    <w:abstractNumId w:val="7"/>
  </w:num>
  <w:num w:numId="19">
    <w:abstractNumId w:val="30"/>
  </w:num>
  <w:num w:numId="20">
    <w:abstractNumId w:val="37"/>
  </w:num>
  <w:num w:numId="21">
    <w:abstractNumId w:val="8"/>
  </w:num>
  <w:num w:numId="22">
    <w:abstractNumId w:val="14"/>
  </w:num>
  <w:num w:numId="23">
    <w:abstractNumId w:val="31"/>
  </w:num>
  <w:num w:numId="24">
    <w:abstractNumId w:val="0"/>
  </w:num>
  <w:num w:numId="25">
    <w:abstractNumId w:val="3"/>
  </w:num>
  <w:num w:numId="26">
    <w:abstractNumId w:val="18"/>
  </w:num>
  <w:num w:numId="27">
    <w:abstractNumId w:val="33"/>
  </w:num>
  <w:num w:numId="28">
    <w:abstractNumId w:val="1"/>
  </w:num>
  <w:num w:numId="29">
    <w:abstractNumId w:val="22"/>
  </w:num>
  <w:num w:numId="30">
    <w:abstractNumId w:val="15"/>
  </w:num>
  <w:num w:numId="31">
    <w:abstractNumId w:val="9"/>
  </w:num>
  <w:num w:numId="32">
    <w:abstractNumId w:val="11"/>
  </w:num>
  <w:num w:numId="33">
    <w:abstractNumId w:val="42"/>
  </w:num>
  <w:num w:numId="34">
    <w:abstractNumId w:val="28"/>
  </w:num>
  <w:num w:numId="35">
    <w:abstractNumId w:val="25"/>
  </w:num>
  <w:num w:numId="36">
    <w:abstractNumId w:val="35"/>
  </w:num>
  <w:num w:numId="37">
    <w:abstractNumId w:val="26"/>
  </w:num>
  <w:num w:numId="38">
    <w:abstractNumId w:val="27"/>
  </w:num>
  <w:num w:numId="39">
    <w:abstractNumId w:val="12"/>
  </w:num>
  <w:num w:numId="40">
    <w:abstractNumId w:val="10"/>
  </w:num>
  <w:num w:numId="41">
    <w:abstractNumId w:val="23"/>
  </w:num>
  <w:num w:numId="42">
    <w:abstractNumId w:val="40"/>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Diabetic Medicine&lt;/Style&gt;&lt;LeftDelim&gt;{&lt;/LeftDelim&gt;&lt;RightDelim&gt;}&lt;/RightDelim&gt;&lt;FontName&gt;Times New Roman&lt;/FontName&gt;&lt;FontSize&gt;11&lt;/FontSize&gt;&lt;ReflistTitle&gt;&lt;style face=&quot;bold&quot;&gt;References&lt;/sty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A7F80"/>
    <w:rsid w:val="00065D71"/>
    <w:rsid w:val="000C4FC2"/>
    <w:rsid w:val="0011480B"/>
    <w:rsid w:val="001B3003"/>
    <w:rsid w:val="001C4D9D"/>
    <w:rsid w:val="001E510A"/>
    <w:rsid w:val="002B4FDF"/>
    <w:rsid w:val="0032775E"/>
    <w:rsid w:val="00336F38"/>
    <w:rsid w:val="00397EEF"/>
    <w:rsid w:val="00421F45"/>
    <w:rsid w:val="004C320F"/>
    <w:rsid w:val="004E22DC"/>
    <w:rsid w:val="00531459"/>
    <w:rsid w:val="005D68E1"/>
    <w:rsid w:val="005F5E70"/>
    <w:rsid w:val="005F782D"/>
    <w:rsid w:val="00606CBD"/>
    <w:rsid w:val="006141C0"/>
    <w:rsid w:val="00634477"/>
    <w:rsid w:val="00665FCA"/>
    <w:rsid w:val="006C60EA"/>
    <w:rsid w:val="006F62AD"/>
    <w:rsid w:val="00746E81"/>
    <w:rsid w:val="00781E41"/>
    <w:rsid w:val="007C44E9"/>
    <w:rsid w:val="007C52C6"/>
    <w:rsid w:val="007E2816"/>
    <w:rsid w:val="007F41B2"/>
    <w:rsid w:val="008075A1"/>
    <w:rsid w:val="00874657"/>
    <w:rsid w:val="008C0259"/>
    <w:rsid w:val="00A02D1D"/>
    <w:rsid w:val="00A46E69"/>
    <w:rsid w:val="00A84590"/>
    <w:rsid w:val="00AA315E"/>
    <w:rsid w:val="00AA7F80"/>
    <w:rsid w:val="00AB0C63"/>
    <w:rsid w:val="00B30302"/>
    <w:rsid w:val="00B443C5"/>
    <w:rsid w:val="00BA0DF6"/>
    <w:rsid w:val="00BD5488"/>
    <w:rsid w:val="00BE7F3E"/>
    <w:rsid w:val="00C3399F"/>
    <w:rsid w:val="00C5245D"/>
    <w:rsid w:val="00D33ACA"/>
    <w:rsid w:val="00D67F45"/>
    <w:rsid w:val="00D87629"/>
    <w:rsid w:val="00E31346"/>
    <w:rsid w:val="00F8525C"/>
    <w:rsid w:val="00F91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242F8C3-A4CF-BE46-81AD-1151168E2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7F80"/>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AA7F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7F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7F8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AA7F8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F80"/>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AA7F80"/>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AA7F80"/>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rsid w:val="00AA7F80"/>
    <w:rPr>
      <w:rFonts w:ascii="Times New Roman" w:eastAsia="Times New Roman" w:hAnsi="Times New Roman" w:cs="Times New Roman"/>
      <w:b/>
      <w:bCs/>
      <w:lang w:eastAsia="en-GB"/>
    </w:rPr>
  </w:style>
  <w:style w:type="paragraph" w:styleId="ListParagraph">
    <w:name w:val="List Paragraph"/>
    <w:basedOn w:val="Normal"/>
    <w:link w:val="ListParagraphChar"/>
    <w:uiPriority w:val="34"/>
    <w:qFormat/>
    <w:rsid w:val="00AA7F8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link w:val="NoSpacingChar"/>
    <w:uiPriority w:val="1"/>
    <w:qFormat/>
    <w:rsid w:val="00AA7F80"/>
    <w:rPr>
      <w:sz w:val="22"/>
      <w:szCs w:val="22"/>
    </w:rPr>
  </w:style>
  <w:style w:type="character" w:customStyle="1" w:styleId="st">
    <w:name w:val="st"/>
    <w:basedOn w:val="DefaultParagraphFont"/>
    <w:rsid w:val="00AA7F80"/>
  </w:style>
  <w:style w:type="character" w:styleId="Emphasis">
    <w:name w:val="Emphasis"/>
    <w:basedOn w:val="DefaultParagraphFont"/>
    <w:uiPriority w:val="20"/>
    <w:qFormat/>
    <w:rsid w:val="00AA7F80"/>
    <w:rPr>
      <w:i/>
      <w:iCs/>
    </w:rPr>
  </w:style>
  <w:style w:type="character" w:customStyle="1" w:styleId="ListParagraphChar">
    <w:name w:val="List Paragraph Char"/>
    <w:basedOn w:val="DefaultParagraphFont"/>
    <w:link w:val="ListParagraph"/>
    <w:uiPriority w:val="34"/>
    <w:rsid w:val="00AA7F80"/>
    <w:rPr>
      <w:sz w:val="22"/>
      <w:szCs w:val="22"/>
    </w:rPr>
  </w:style>
  <w:style w:type="character" w:customStyle="1" w:styleId="NoSpacingChar">
    <w:name w:val="No Spacing Char"/>
    <w:basedOn w:val="DefaultParagraphFont"/>
    <w:link w:val="NoSpacing"/>
    <w:uiPriority w:val="1"/>
    <w:rsid w:val="00AA7F80"/>
    <w:rPr>
      <w:sz w:val="22"/>
      <w:szCs w:val="22"/>
    </w:rPr>
  </w:style>
  <w:style w:type="character" w:customStyle="1" w:styleId="highlight">
    <w:name w:val="highlight"/>
    <w:basedOn w:val="DefaultParagraphFont"/>
    <w:rsid w:val="00AA7F80"/>
  </w:style>
  <w:style w:type="table" w:styleId="TableGrid">
    <w:name w:val="Table Grid"/>
    <w:basedOn w:val="TableNormal"/>
    <w:uiPriority w:val="39"/>
    <w:rsid w:val="00AA7F80"/>
    <w:rPr>
      <w:rFonts w:ascii="Arial" w:eastAsia="Calibri"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AA7F80"/>
    <w:rPr>
      <w:vertAlign w:val="superscript"/>
    </w:rPr>
  </w:style>
  <w:style w:type="paragraph" w:styleId="BalloonText">
    <w:name w:val="Balloon Text"/>
    <w:basedOn w:val="Normal"/>
    <w:link w:val="BalloonTextChar"/>
    <w:uiPriority w:val="99"/>
    <w:semiHidden/>
    <w:unhideWhenUsed/>
    <w:rsid w:val="00AA7F80"/>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AA7F80"/>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AA7F80"/>
    <w:pPr>
      <w:spacing w:line="259" w:lineRule="auto"/>
      <w:jc w:val="center"/>
    </w:pPr>
    <w:rPr>
      <w:rFonts w:eastAsiaTheme="minorHAnsi"/>
      <w:sz w:val="22"/>
      <w:szCs w:val="22"/>
      <w:lang w:val="en-US" w:eastAsia="en-US"/>
    </w:rPr>
  </w:style>
  <w:style w:type="character" w:customStyle="1" w:styleId="EndNoteBibliographyTitleChar">
    <w:name w:val="EndNote Bibliography Title Char"/>
    <w:basedOn w:val="DefaultParagraphFont"/>
    <w:link w:val="EndNoteBibliographyTitle"/>
    <w:rsid w:val="00AA7F80"/>
    <w:rPr>
      <w:rFonts w:ascii="Times New Roman" w:hAnsi="Times New Roman" w:cs="Times New Roman"/>
      <w:sz w:val="22"/>
      <w:szCs w:val="22"/>
      <w:lang w:val="en-US"/>
    </w:rPr>
  </w:style>
  <w:style w:type="paragraph" w:customStyle="1" w:styleId="EndNoteBibliography">
    <w:name w:val="EndNote Bibliography"/>
    <w:basedOn w:val="Normal"/>
    <w:link w:val="EndNoteBibliographyChar"/>
    <w:rsid w:val="00AA7F80"/>
    <w:pPr>
      <w:spacing w:after="160"/>
    </w:pPr>
    <w:rPr>
      <w:rFonts w:eastAsiaTheme="minorHAnsi"/>
      <w:sz w:val="22"/>
      <w:szCs w:val="22"/>
      <w:lang w:val="en-US" w:eastAsia="en-US"/>
    </w:rPr>
  </w:style>
  <w:style w:type="character" w:customStyle="1" w:styleId="EndNoteBibliographyChar">
    <w:name w:val="EndNote Bibliography Char"/>
    <w:basedOn w:val="DefaultParagraphFont"/>
    <w:link w:val="EndNoteBibliography"/>
    <w:rsid w:val="00AA7F80"/>
    <w:rPr>
      <w:rFonts w:ascii="Times New Roman" w:hAnsi="Times New Roman" w:cs="Times New Roman"/>
      <w:sz w:val="22"/>
      <w:szCs w:val="22"/>
      <w:lang w:val="en-US"/>
    </w:rPr>
  </w:style>
  <w:style w:type="paragraph" w:styleId="Footer">
    <w:name w:val="footer"/>
    <w:basedOn w:val="Normal"/>
    <w:link w:val="FooterChar"/>
    <w:uiPriority w:val="99"/>
    <w:unhideWhenUsed/>
    <w:rsid w:val="00AA7F80"/>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A7F80"/>
    <w:rPr>
      <w:sz w:val="22"/>
      <w:szCs w:val="22"/>
    </w:rPr>
  </w:style>
  <w:style w:type="character" w:styleId="PageNumber">
    <w:name w:val="page number"/>
    <w:basedOn w:val="DefaultParagraphFont"/>
    <w:uiPriority w:val="99"/>
    <w:semiHidden/>
    <w:unhideWhenUsed/>
    <w:rsid w:val="00AA7F80"/>
  </w:style>
  <w:style w:type="character" w:styleId="Strong">
    <w:name w:val="Strong"/>
    <w:basedOn w:val="DefaultParagraphFont"/>
    <w:uiPriority w:val="22"/>
    <w:qFormat/>
    <w:rsid w:val="00AA7F80"/>
    <w:rPr>
      <w:b/>
      <w:bCs/>
    </w:rPr>
  </w:style>
  <w:style w:type="character" w:styleId="Hyperlink">
    <w:name w:val="Hyperlink"/>
    <w:basedOn w:val="DefaultParagraphFont"/>
    <w:uiPriority w:val="99"/>
    <w:unhideWhenUsed/>
    <w:rsid w:val="00AA7F80"/>
    <w:rPr>
      <w:color w:val="0000FF"/>
      <w:u w:val="single"/>
    </w:rPr>
  </w:style>
  <w:style w:type="character" w:customStyle="1" w:styleId="A11">
    <w:name w:val="A11"/>
    <w:uiPriority w:val="99"/>
    <w:rsid w:val="00AA7F80"/>
    <w:rPr>
      <w:rFonts w:cs="Minion Pro"/>
      <w:color w:val="211D1E"/>
      <w:sz w:val="11"/>
      <w:szCs w:val="11"/>
    </w:rPr>
  </w:style>
  <w:style w:type="paragraph" w:styleId="NormalWeb">
    <w:name w:val="Normal (Web)"/>
    <w:basedOn w:val="Normal"/>
    <w:uiPriority w:val="99"/>
    <w:unhideWhenUsed/>
    <w:rsid w:val="00AA7F80"/>
    <w:pPr>
      <w:spacing w:before="100" w:beforeAutospacing="1" w:after="100" w:afterAutospacing="1"/>
    </w:pPr>
  </w:style>
  <w:style w:type="character" w:customStyle="1" w:styleId="A1">
    <w:name w:val="A1"/>
    <w:uiPriority w:val="99"/>
    <w:rsid w:val="00AA7F80"/>
    <w:rPr>
      <w:rFonts w:cs="Minion Pro"/>
      <w:color w:val="211D1E"/>
      <w:sz w:val="10"/>
      <w:szCs w:val="10"/>
    </w:rPr>
  </w:style>
  <w:style w:type="character" w:customStyle="1" w:styleId="citation">
    <w:name w:val="citation"/>
    <w:basedOn w:val="DefaultParagraphFont"/>
    <w:rsid w:val="00AA7F80"/>
  </w:style>
  <w:style w:type="character" w:customStyle="1" w:styleId="ref-journal">
    <w:name w:val="ref-journal"/>
    <w:basedOn w:val="DefaultParagraphFont"/>
    <w:rsid w:val="00AA7F80"/>
  </w:style>
  <w:style w:type="character" w:customStyle="1" w:styleId="ref-vol">
    <w:name w:val="ref-vol"/>
    <w:basedOn w:val="DefaultParagraphFont"/>
    <w:rsid w:val="00AA7F80"/>
  </w:style>
  <w:style w:type="character" w:customStyle="1" w:styleId="nowrap">
    <w:name w:val="nowrap"/>
    <w:basedOn w:val="DefaultParagraphFont"/>
    <w:rsid w:val="00AA7F80"/>
  </w:style>
  <w:style w:type="character" w:customStyle="1" w:styleId="UnresolvedMention1">
    <w:name w:val="Unresolved Mention1"/>
    <w:basedOn w:val="DefaultParagraphFont"/>
    <w:uiPriority w:val="99"/>
    <w:rsid w:val="00AA7F80"/>
    <w:rPr>
      <w:color w:val="605E5C"/>
      <w:shd w:val="clear" w:color="auto" w:fill="E1DFDD"/>
    </w:rPr>
  </w:style>
  <w:style w:type="paragraph" w:styleId="Header">
    <w:name w:val="header"/>
    <w:basedOn w:val="Normal"/>
    <w:link w:val="HeaderChar"/>
    <w:uiPriority w:val="99"/>
    <w:semiHidden/>
    <w:unhideWhenUsed/>
    <w:rsid w:val="00AA7F80"/>
    <w:pPr>
      <w:tabs>
        <w:tab w:val="center" w:pos="4680"/>
        <w:tab w:val="right" w:pos="9360"/>
      </w:tabs>
    </w:pPr>
  </w:style>
  <w:style w:type="character" w:customStyle="1" w:styleId="HeaderChar">
    <w:name w:val="Header Char"/>
    <w:basedOn w:val="DefaultParagraphFont"/>
    <w:link w:val="Header"/>
    <w:uiPriority w:val="99"/>
    <w:semiHidden/>
    <w:rsid w:val="00AA7F80"/>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AA7F80"/>
    <w:rPr>
      <w:color w:val="605E5C"/>
      <w:shd w:val="clear" w:color="auto" w:fill="E1DFDD"/>
    </w:rPr>
  </w:style>
  <w:style w:type="paragraph" w:styleId="Revision">
    <w:name w:val="Revision"/>
    <w:hidden/>
    <w:uiPriority w:val="99"/>
    <w:semiHidden/>
    <w:rsid w:val="00AA7F80"/>
    <w:rPr>
      <w:rFonts w:ascii="Times New Roman" w:eastAsia="Times New Roman" w:hAnsi="Times New Roman" w:cs="Times New Roman"/>
      <w:lang w:eastAsia="en-GB"/>
    </w:rPr>
  </w:style>
  <w:style w:type="paragraph" w:customStyle="1" w:styleId="xmsonormal">
    <w:name w:val="x_msonormal"/>
    <w:basedOn w:val="Normal"/>
    <w:rsid w:val="00AA7F80"/>
    <w:pPr>
      <w:spacing w:before="100" w:beforeAutospacing="1" w:after="100" w:afterAutospacing="1"/>
    </w:pPr>
  </w:style>
  <w:style w:type="character" w:customStyle="1" w:styleId="apple-converted-space">
    <w:name w:val="apple-converted-space"/>
    <w:basedOn w:val="DefaultParagraphFont"/>
    <w:rsid w:val="00AA7F80"/>
  </w:style>
  <w:style w:type="character" w:styleId="CommentReference">
    <w:name w:val="annotation reference"/>
    <w:basedOn w:val="DefaultParagraphFont"/>
    <w:uiPriority w:val="99"/>
    <w:semiHidden/>
    <w:unhideWhenUsed/>
    <w:rsid w:val="00AA7F80"/>
    <w:rPr>
      <w:sz w:val="16"/>
      <w:szCs w:val="16"/>
    </w:rPr>
  </w:style>
  <w:style w:type="paragraph" w:styleId="CommentText">
    <w:name w:val="annotation text"/>
    <w:basedOn w:val="Normal"/>
    <w:link w:val="CommentTextChar"/>
    <w:uiPriority w:val="99"/>
    <w:semiHidden/>
    <w:unhideWhenUsed/>
    <w:rsid w:val="00AA7F80"/>
    <w:rPr>
      <w:sz w:val="20"/>
      <w:szCs w:val="20"/>
    </w:rPr>
  </w:style>
  <w:style w:type="character" w:customStyle="1" w:styleId="CommentTextChar">
    <w:name w:val="Comment Text Char"/>
    <w:basedOn w:val="DefaultParagraphFont"/>
    <w:link w:val="CommentText"/>
    <w:uiPriority w:val="99"/>
    <w:semiHidden/>
    <w:rsid w:val="00AA7F80"/>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A7F80"/>
    <w:rPr>
      <w:b/>
      <w:bCs/>
    </w:rPr>
  </w:style>
  <w:style w:type="character" w:customStyle="1" w:styleId="CommentSubjectChar">
    <w:name w:val="Comment Subject Char"/>
    <w:basedOn w:val="CommentTextChar"/>
    <w:link w:val="CommentSubject"/>
    <w:uiPriority w:val="99"/>
    <w:semiHidden/>
    <w:rsid w:val="00AA7F80"/>
    <w:rPr>
      <w:rFonts w:ascii="Times New Roman" w:eastAsia="Times New Roman" w:hAnsi="Times New Roman" w:cs="Times New Roman"/>
      <w:b/>
      <w:bCs/>
      <w:sz w:val="20"/>
      <w:szCs w:val="20"/>
      <w:lang w:eastAsia="en-GB"/>
    </w:rPr>
  </w:style>
  <w:style w:type="character" w:customStyle="1" w:styleId="element-citation">
    <w:name w:val="element-citation"/>
    <w:basedOn w:val="DefaultParagraphFont"/>
    <w:rsid w:val="00AA7F80"/>
  </w:style>
  <w:style w:type="character" w:customStyle="1" w:styleId="cit-auth">
    <w:name w:val="cit-auth"/>
    <w:basedOn w:val="DefaultParagraphFont"/>
    <w:rsid w:val="00AA7F80"/>
  </w:style>
  <w:style w:type="character" w:customStyle="1" w:styleId="cit-name-surname">
    <w:name w:val="cit-name-surname"/>
    <w:basedOn w:val="DefaultParagraphFont"/>
    <w:rsid w:val="00AA7F80"/>
  </w:style>
  <w:style w:type="character" w:customStyle="1" w:styleId="cit-name-given-names">
    <w:name w:val="cit-name-given-names"/>
    <w:basedOn w:val="DefaultParagraphFont"/>
    <w:rsid w:val="00AA7F80"/>
  </w:style>
  <w:style w:type="character" w:styleId="HTMLCite">
    <w:name w:val="HTML Cite"/>
    <w:basedOn w:val="DefaultParagraphFont"/>
    <w:uiPriority w:val="99"/>
    <w:semiHidden/>
    <w:unhideWhenUsed/>
    <w:rsid w:val="00AA7F80"/>
    <w:rPr>
      <w:i/>
      <w:iCs/>
    </w:rPr>
  </w:style>
  <w:style w:type="character" w:customStyle="1" w:styleId="cit-article-title">
    <w:name w:val="cit-article-title"/>
    <w:basedOn w:val="DefaultParagraphFont"/>
    <w:rsid w:val="00AA7F80"/>
  </w:style>
  <w:style w:type="character" w:customStyle="1" w:styleId="cit-pub-date">
    <w:name w:val="cit-pub-date"/>
    <w:basedOn w:val="DefaultParagraphFont"/>
    <w:rsid w:val="00AA7F80"/>
  </w:style>
  <w:style w:type="character" w:customStyle="1" w:styleId="cit-vol">
    <w:name w:val="cit-vol"/>
    <w:basedOn w:val="DefaultParagraphFont"/>
    <w:rsid w:val="00AA7F80"/>
  </w:style>
  <w:style w:type="character" w:customStyle="1" w:styleId="cit-fpage">
    <w:name w:val="cit-fpage"/>
    <w:basedOn w:val="DefaultParagraphFont"/>
    <w:rsid w:val="00AA7F80"/>
  </w:style>
  <w:style w:type="character" w:customStyle="1" w:styleId="cit-lpage">
    <w:name w:val="cit-lpage"/>
    <w:basedOn w:val="DefaultParagraphFont"/>
    <w:rsid w:val="00AA7F80"/>
  </w:style>
  <w:style w:type="character" w:customStyle="1" w:styleId="superscript">
    <w:name w:val="superscript"/>
    <w:basedOn w:val="DefaultParagraphFont"/>
    <w:rsid w:val="00AA7F80"/>
  </w:style>
  <w:style w:type="paragraph" w:styleId="HTMLPreformatted">
    <w:name w:val="HTML Preformatted"/>
    <w:basedOn w:val="Normal"/>
    <w:link w:val="HTMLPreformattedChar"/>
    <w:uiPriority w:val="99"/>
    <w:semiHidden/>
    <w:unhideWhenUsed/>
    <w:rsid w:val="00AA7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A7F80"/>
    <w:rPr>
      <w:rFonts w:ascii="Courier New" w:eastAsia="Times New Roman" w:hAnsi="Courier New" w:cs="Courier New"/>
      <w:sz w:val="20"/>
      <w:szCs w:val="20"/>
      <w:lang w:eastAsia="en-GB"/>
    </w:rPr>
  </w:style>
  <w:style w:type="character" w:styleId="FollowedHyperlink">
    <w:name w:val="FollowedHyperlink"/>
    <w:basedOn w:val="DefaultParagraphFont"/>
    <w:uiPriority w:val="99"/>
    <w:semiHidden/>
    <w:unhideWhenUsed/>
    <w:rsid w:val="00AA7F80"/>
    <w:rPr>
      <w:color w:val="954F72" w:themeColor="followedHyperlink"/>
      <w:u w:val="single"/>
    </w:rPr>
  </w:style>
  <w:style w:type="paragraph" w:customStyle="1" w:styleId="v1msonormal">
    <w:name w:val="v1msonormal"/>
    <w:basedOn w:val="Normal"/>
    <w:rsid w:val="00AA7F80"/>
    <w:pPr>
      <w:spacing w:before="100" w:beforeAutospacing="1" w:after="100" w:afterAutospacing="1"/>
    </w:pPr>
  </w:style>
  <w:style w:type="table" w:styleId="PlainTable2">
    <w:name w:val="Plain Table 2"/>
    <w:basedOn w:val="TableNormal"/>
    <w:uiPriority w:val="42"/>
    <w:rsid w:val="00AA7F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mailto:therasa@doctors.org.uk" TargetMode="Externa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39</Pages>
  <Words>58925</Words>
  <Characters>335877</Characters>
  <Application>Microsoft Office Word</Application>
  <DocSecurity>0</DocSecurity>
  <Lines>2798</Lines>
  <Paragraphs>788</Paragraphs>
  <ScaleCrop>false</ScaleCrop>
  <Company/>
  <LinksUpToDate>false</LinksUpToDate>
  <CharactersWithSpaces>394014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HYDES</dc:creator>
  <cp:keywords/>
  <dc:description/>
  <cp:lastModifiedBy>Wilding, John</cp:lastModifiedBy>
  <cp:revision>21</cp:revision>
  <dcterms:created xsi:type="dcterms:W3CDTF">2020-06-12T20:05:00Z</dcterms:created>
  <dcterms:modified xsi:type="dcterms:W3CDTF">2020-10-15T08:20:00Z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7ef39afc-33f7-36d9-8146-5060fc9bdcaa</vt:lpwstr>
  </property>
  <property fmtid="{D5CDD505-2E9C-101B-9397-08002B2CF9AE}" pid="4" name="Mendeley Citation Style_1">
    <vt:lpwstr>http://csl.mendeley.com/styles/26927711/vancouver</vt:lpwstr>
  </property>
</Properties>
</file>