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4063A" w14:textId="2D4F3065" w:rsidR="0037099B" w:rsidRPr="00C5501C" w:rsidRDefault="0037099B" w:rsidP="00C616A2">
      <w:pPr>
        <w:spacing w:line="480" w:lineRule="auto"/>
        <w:jc w:val="center"/>
        <w:outlineLvl w:val="0"/>
        <w:rPr>
          <w:b/>
        </w:rPr>
      </w:pPr>
      <w:r w:rsidRPr="00C5501C">
        <w:rPr>
          <w:b/>
        </w:rPr>
        <w:t>Contextual culpability:</w:t>
      </w:r>
    </w:p>
    <w:p w14:paraId="41F68EEA" w14:textId="5397CEC9" w:rsidR="00F63457" w:rsidRPr="00F81B19" w:rsidRDefault="00156DE8" w:rsidP="00FB3C10">
      <w:pPr>
        <w:spacing w:line="480" w:lineRule="auto"/>
        <w:jc w:val="center"/>
        <w:outlineLvl w:val="0"/>
        <w:rPr>
          <w:sz w:val="20"/>
        </w:rPr>
      </w:pPr>
      <w:r>
        <w:rPr>
          <w:b/>
        </w:rPr>
        <w:t>How</w:t>
      </w:r>
      <w:r w:rsidR="00E837B6">
        <w:rPr>
          <w:b/>
        </w:rPr>
        <w:t xml:space="preserve"> </w:t>
      </w:r>
      <w:r w:rsidR="00997521">
        <w:rPr>
          <w:b/>
        </w:rPr>
        <w:t xml:space="preserve">drinking </w:t>
      </w:r>
      <w:r w:rsidR="00DA1A4C">
        <w:rPr>
          <w:b/>
        </w:rPr>
        <w:t xml:space="preserve">and </w:t>
      </w:r>
      <w:r>
        <w:rPr>
          <w:b/>
        </w:rPr>
        <w:t xml:space="preserve">social context </w:t>
      </w:r>
      <w:r w:rsidR="00330F99" w:rsidRPr="00C5501C">
        <w:rPr>
          <w:b/>
        </w:rPr>
        <w:t xml:space="preserve">impact </w:t>
      </w:r>
      <w:r w:rsidR="00163DED">
        <w:rPr>
          <w:b/>
        </w:rPr>
        <w:t xml:space="preserve">upon </w:t>
      </w:r>
      <w:r w:rsidR="00AE7C76" w:rsidRPr="00C5501C">
        <w:rPr>
          <w:b/>
        </w:rPr>
        <w:t>sentencing</w:t>
      </w:r>
      <w:r w:rsidR="00FE6E9F" w:rsidRPr="00C5501C">
        <w:rPr>
          <w:b/>
        </w:rPr>
        <w:t xml:space="preserve"> </w:t>
      </w:r>
      <w:r w:rsidR="00163DED">
        <w:rPr>
          <w:b/>
        </w:rPr>
        <w:t xml:space="preserve">of </w:t>
      </w:r>
      <w:r w:rsidR="00FE6E9F" w:rsidRPr="00C5501C">
        <w:rPr>
          <w:b/>
        </w:rPr>
        <w:t>violen</w:t>
      </w:r>
      <w:r w:rsidR="0018174E">
        <w:rPr>
          <w:b/>
        </w:rPr>
        <w:t>ce</w:t>
      </w:r>
      <w:r w:rsidR="00330F99" w:rsidRPr="00C5501C">
        <w:rPr>
          <w:b/>
        </w:rPr>
        <w:t>.</w:t>
      </w:r>
      <w:r w:rsidR="00330F99" w:rsidRPr="00C5501C" w:rsidDel="00330F99">
        <w:rPr>
          <w:b/>
        </w:rPr>
        <w:t xml:space="preserve"> </w:t>
      </w:r>
    </w:p>
    <w:p w14:paraId="61DED4C3" w14:textId="7A84567A" w:rsidR="00486FAE" w:rsidRPr="00F81B19" w:rsidRDefault="00486FAE" w:rsidP="00C616A2">
      <w:pPr>
        <w:spacing w:line="480" w:lineRule="auto"/>
        <w:jc w:val="center"/>
        <w:rPr>
          <w:sz w:val="20"/>
        </w:rPr>
      </w:pPr>
      <w:r w:rsidRPr="00F81B19">
        <w:rPr>
          <w:sz w:val="20"/>
        </w:rPr>
        <w:t>Dr Carly Lightowlers, School of Sociology Social Policy and Cr</w:t>
      </w:r>
      <w:r w:rsidR="004D2A48" w:rsidRPr="00F81B19">
        <w:rPr>
          <w:sz w:val="20"/>
        </w:rPr>
        <w:t>iminology, University of Liverp</w:t>
      </w:r>
      <w:r w:rsidRPr="00F81B19">
        <w:rPr>
          <w:sz w:val="20"/>
        </w:rPr>
        <w:t>ool</w:t>
      </w:r>
    </w:p>
    <w:p w14:paraId="7F80BC19" w14:textId="43B25999" w:rsidR="000E590D" w:rsidRPr="00F81B19" w:rsidRDefault="000E590D" w:rsidP="00C616A2">
      <w:pPr>
        <w:spacing w:line="480" w:lineRule="auto"/>
        <w:jc w:val="center"/>
        <w:rPr>
          <w:sz w:val="20"/>
        </w:rPr>
      </w:pPr>
      <w:r>
        <w:rPr>
          <w:sz w:val="20"/>
        </w:rPr>
        <w:t xml:space="preserve">Dr </w:t>
      </w:r>
      <w:r w:rsidRPr="00F81B19">
        <w:rPr>
          <w:sz w:val="20"/>
        </w:rPr>
        <w:t>Jose Pina-Sánchez, Centre for Criminal Justice Studies, University of Leeds</w:t>
      </w:r>
    </w:p>
    <w:p w14:paraId="0B7FCE1C" w14:textId="65BB8FF8" w:rsidR="00501C0D" w:rsidRPr="00F81B19" w:rsidRDefault="000E590D" w:rsidP="00C616A2">
      <w:pPr>
        <w:spacing w:line="480" w:lineRule="auto"/>
        <w:jc w:val="center"/>
        <w:rPr>
          <w:sz w:val="20"/>
        </w:rPr>
      </w:pPr>
      <w:r>
        <w:rPr>
          <w:sz w:val="20"/>
        </w:rPr>
        <w:t xml:space="preserve">Dr </w:t>
      </w:r>
      <w:r w:rsidR="00501C0D" w:rsidRPr="00F81B19">
        <w:rPr>
          <w:sz w:val="20"/>
        </w:rPr>
        <w:t xml:space="preserve">Emma Watkins, </w:t>
      </w:r>
      <w:r w:rsidR="009F0B6E">
        <w:rPr>
          <w:sz w:val="20"/>
        </w:rPr>
        <w:t xml:space="preserve">School of Social Science, </w:t>
      </w:r>
      <w:r w:rsidR="00AF7895" w:rsidRPr="00AF7895">
        <w:rPr>
          <w:sz w:val="20"/>
        </w:rPr>
        <w:t>University of Roehampton</w:t>
      </w:r>
    </w:p>
    <w:p w14:paraId="5AE7D2A4" w14:textId="77777777" w:rsidR="00841712" w:rsidRDefault="00841712" w:rsidP="00C616A2">
      <w:pPr>
        <w:spacing w:line="480" w:lineRule="auto"/>
      </w:pPr>
    </w:p>
    <w:p w14:paraId="006969A8" w14:textId="6EEF8A43" w:rsidR="00112EBB" w:rsidRDefault="00112EBB" w:rsidP="00C616A2">
      <w:pPr>
        <w:spacing w:line="480" w:lineRule="auto"/>
      </w:pPr>
      <w:r>
        <w:t xml:space="preserve">Dr Carly Lightowlers is a Senior Lecturer in </w:t>
      </w:r>
      <w:r w:rsidRPr="00112EBB">
        <w:t>Criminology at the University of</w:t>
      </w:r>
      <w:r>
        <w:t xml:space="preserve"> Liverpool. Her </w:t>
      </w:r>
      <w:r w:rsidR="00FB3C10">
        <w:t>expertise</w:t>
      </w:r>
      <w:r>
        <w:t xml:space="preserve"> lie</w:t>
      </w:r>
      <w:r w:rsidR="00FB3C10">
        <w:t>s</w:t>
      </w:r>
      <w:r>
        <w:t xml:space="preserve"> in</w:t>
      </w:r>
      <w:r w:rsidR="00FB3C10">
        <w:t xml:space="preserve"> the analysis of</w:t>
      </w:r>
      <w:r>
        <w:t xml:space="preserve"> </w:t>
      </w:r>
      <w:r w:rsidR="00FB3C10" w:rsidRPr="00FB3C10">
        <w:t>secondary and administrative data with which to study contentious issues of alcohol, crime and justic</w:t>
      </w:r>
      <w:r w:rsidR="00FB3C10">
        <w:t>e,</w:t>
      </w:r>
      <w:r w:rsidR="00FB3C10" w:rsidRPr="00FB3C10">
        <w:t xml:space="preserve"> focus</w:t>
      </w:r>
      <w:r w:rsidR="00FB3C10">
        <w:t>ing mainly</w:t>
      </w:r>
      <w:r w:rsidR="00FB3C10" w:rsidRPr="00FB3C10">
        <w:t xml:space="preserve"> on alcohol-related violence</w:t>
      </w:r>
      <w:r>
        <w:t>.</w:t>
      </w:r>
      <w:r w:rsidR="00841712">
        <w:t xml:space="preserve"> </w:t>
      </w:r>
      <w:hyperlink r:id="rId8" w:history="1">
        <w:r w:rsidR="00841712" w:rsidRPr="001D0A21">
          <w:rPr>
            <w:rStyle w:val="Hyperlink"/>
          </w:rPr>
          <w:t>clightowlers@liverpool.ac.uk</w:t>
        </w:r>
      </w:hyperlink>
      <w:r w:rsidR="00841712">
        <w:t xml:space="preserve"> </w:t>
      </w:r>
    </w:p>
    <w:p w14:paraId="3D6E53A4" w14:textId="77777777" w:rsidR="00841712" w:rsidRDefault="00841712" w:rsidP="00C616A2">
      <w:pPr>
        <w:spacing w:line="480" w:lineRule="auto"/>
      </w:pPr>
    </w:p>
    <w:p w14:paraId="148EC2BF" w14:textId="04AC5D76" w:rsidR="00112EBB" w:rsidRDefault="00112EBB" w:rsidP="00C616A2">
      <w:pPr>
        <w:spacing w:line="480" w:lineRule="auto"/>
      </w:pPr>
      <w:r w:rsidRPr="00112EBB">
        <w:t>Dr Jose Pina-Sánchez is an Associate Professor in Quantitative Criminology at the University of Leeds. His main research interests lie in the empirical exploration of the sentencing practice in criminal courts, and in other methodological questions regarding data quality and statistical modelling.</w:t>
      </w:r>
      <w:r w:rsidR="00841712">
        <w:t xml:space="preserve"> </w:t>
      </w:r>
      <w:hyperlink r:id="rId9" w:history="1">
        <w:r w:rsidR="00841712" w:rsidRPr="001D0A21">
          <w:rPr>
            <w:rStyle w:val="Hyperlink"/>
          </w:rPr>
          <w:t>J.PinaSanchez@leeds.ac.uk</w:t>
        </w:r>
      </w:hyperlink>
      <w:r w:rsidR="00841712">
        <w:t xml:space="preserve"> </w:t>
      </w:r>
    </w:p>
    <w:p w14:paraId="3A8C8E8F" w14:textId="77777777" w:rsidR="00841712" w:rsidRDefault="00841712" w:rsidP="00C616A2">
      <w:pPr>
        <w:spacing w:line="480" w:lineRule="auto"/>
      </w:pPr>
    </w:p>
    <w:p w14:paraId="0C84537E" w14:textId="0B71896C" w:rsidR="00F63457" w:rsidRPr="00F81B19" w:rsidRDefault="00112EBB" w:rsidP="00C616A2">
      <w:pPr>
        <w:spacing w:line="480" w:lineRule="auto"/>
      </w:pPr>
      <w:r w:rsidRPr="00112EBB">
        <w:t>Dr Emma D. Watkins is a Lecturer in Criminology at the University of Roehampton. She completed her PhD at the University of Liverpool, as part of the Digital Panopticon, and her MA and MSc at the University of Cardiff.</w:t>
      </w:r>
      <w:r w:rsidR="00841712">
        <w:t xml:space="preserve"> </w:t>
      </w:r>
      <w:hyperlink r:id="rId10" w:history="1">
        <w:r w:rsidR="003A5D2D" w:rsidRPr="004F5252">
          <w:rPr>
            <w:rStyle w:val="Hyperlink"/>
          </w:rPr>
          <w:t>Emma.Watkins@roehampton.ac.uk</w:t>
        </w:r>
      </w:hyperlink>
      <w:r w:rsidR="003A5D2D">
        <w:t xml:space="preserve"> </w:t>
      </w:r>
    </w:p>
    <w:p w14:paraId="44D780AD" w14:textId="77777777" w:rsidR="00F37858" w:rsidRPr="00F37858" w:rsidRDefault="00F37858" w:rsidP="00C616A2">
      <w:pPr>
        <w:spacing w:line="480" w:lineRule="auto"/>
        <w:outlineLvl w:val="0"/>
      </w:pPr>
    </w:p>
    <w:p w14:paraId="5738333B" w14:textId="46B88FB5" w:rsidR="000A4D0E" w:rsidRDefault="000A4D0E" w:rsidP="00C616A2">
      <w:pPr>
        <w:spacing w:line="480" w:lineRule="auto"/>
        <w:outlineLvl w:val="0"/>
      </w:pPr>
      <w:r w:rsidRPr="00F81B19">
        <w:rPr>
          <w:b/>
        </w:rPr>
        <w:t>Key words</w:t>
      </w:r>
      <w:r w:rsidRPr="00F81B19">
        <w:t xml:space="preserve"> alcohol,</w:t>
      </w:r>
      <w:r>
        <w:t xml:space="preserve"> violence,</w:t>
      </w:r>
      <w:r w:rsidRPr="00F81B19">
        <w:t xml:space="preserve"> intoxication, sentencing, courts, judges</w:t>
      </w:r>
    </w:p>
    <w:p w14:paraId="1FEC7403" w14:textId="77777777" w:rsidR="00841712" w:rsidRDefault="00841712" w:rsidP="00C616A2">
      <w:pPr>
        <w:spacing w:line="480" w:lineRule="auto"/>
        <w:outlineLvl w:val="0"/>
        <w:rPr>
          <w:b/>
        </w:rPr>
      </w:pPr>
    </w:p>
    <w:p w14:paraId="221254AC" w14:textId="6BFFA5F1" w:rsidR="000A4D0E" w:rsidRPr="000A4D0E" w:rsidRDefault="00F21E2E" w:rsidP="00C616A2">
      <w:pPr>
        <w:spacing w:line="480" w:lineRule="auto"/>
        <w:outlineLvl w:val="0"/>
        <w:rPr>
          <w:b/>
        </w:rPr>
      </w:pPr>
      <w:r>
        <w:rPr>
          <w:b/>
        </w:rPr>
        <w:t>W</w:t>
      </w:r>
      <w:r w:rsidRPr="00F21E2E">
        <w:rPr>
          <w:b/>
        </w:rPr>
        <w:t>ord count</w:t>
      </w:r>
      <w:r>
        <w:rPr>
          <w:b/>
        </w:rPr>
        <w:t xml:space="preserve"> </w:t>
      </w:r>
      <w:r w:rsidR="00C2302F">
        <w:rPr>
          <w:bCs/>
        </w:rPr>
        <w:t>86</w:t>
      </w:r>
      <w:r w:rsidR="00F064A0">
        <w:rPr>
          <w:bCs/>
        </w:rPr>
        <w:t>05</w:t>
      </w:r>
    </w:p>
    <w:p w14:paraId="50729E8B" w14:textId="1E08B9EC" w:rsidR="00A31F83" w:rsidRDefault="00A31F83" w:rsidP="00C616A2">
      <w:pPr>
        <w:spacing w:after="120" w:line="480" w:lineRule="auto"/>
        <w:outlineLvl w:val="0"/>
        <w:rPr>
          <w:b/>
        </w:rPr>
      </w:pPr>
    </w:p>
    <w:p w14:paraId="4FD15A5D" w14:textId="77777777" w:rsidR="001E2500" w:rsidRDefault="001E2500" w:rsidP="00C616A2">
      <w:pPr>
        <w:spacing w:after="120" w:line="480" w:lineRule="auto"/>
        <w:outlineLvl w:val="0"/>
        <w:rPr>
          <w:b/>
        </w:rPr>
      </w:pPr>
    </w:p>
    <w:p w14:paraId="26272E66" w14:textId="4C5ABF88" w:rsidR="000A4D0E" w:rsidRPr="000A4D0E" w:rsidRDefault="000A4D0E" w:rsidP="00C616A2">
      <w:pPr>
        <w:spacing w:after="120" w:line="480" w:lineRule="auto"/>
        <w:outlineLvl w:val="0"/>
        <w:rPr>
          <w:b/>
        </w:rPr>
      </w:pPr>
      <w:r w:rsidRPr="000A4D0E">
        <w:rPr>
          <w:b/>
        </w:rPr>
        <w:lastRenderedPageBreak/>
        <w:t>Abstract</w:t>
      </w:r>
    </w:p>
    <w:p w14:paraId="79D31D51" w14:textId="76C96A95" w:rsidR="00BF6618" w:rsidRPr="00F81B19" w:rsidRDefault="0075407E" w:rsidP="00C616A2">
      <w:pPr>
        <w:spacing w:line="480" w:lineRule="auto"/>
      </w:pPr>
      <w:r>
        <w:t>T</w:t>
      </w:r>
      <w:r w:rsidR="00BF6618" w:rsidRPr="0085673A">
        <w:t xml:space="preserve">he </w:t>
      </w:r>
      <w:r>
        <w:t xml:space="preserve">controversial </w:t>
      </w:r>
      <w:r w:rsidR="00BF6618" w:rsidRPr="0085673A">
        <w:t xml:space="preserve">effect of intoxication </w:t>
      </w:r>
      <w:r w:rsidR="00EB5236">
        <w:t xml:space="preserve">on sentencing </w:t>
      </w:r>
      <w:r w:rsidR="009F482A">
        <w:t xml:space="preserve">outcomes </w:t>
      </w:r>
      <w:r>
        <w:t xml:space="preserve">has received renewed attention with a series of new empirical studies. However, these studies have relied on </w:t>
      </w:r>
      <w:r w:rsidR="00BF6618" w:rsidRPr="0085673A">
        <w:t xml:space="preserve">survey data </w:t>
      </w:r>
      <w:r>
        <w:t xml:space="preserve">that </w:t>
      </w:r>
      <w:r w:rsidR="00BF6618" w:rsidRPr="0085673A">
        <w:t xml:space="preserve">conflates alcohol and drug </w:t>
      </w:r>
      <w:r w:rsidR="00765BF8" w:rsidRPr="0085673A">
        <w:t>intoxication and</w:t>
      </w:r>
      <w:r>
        <w:t xml:space="preserve"> misses </w:t>
      </w:r>
      <w:r w:rsidR="00BF6618" w:rsidRPr="0085673A">
        <w:t xml:space="preserve">pertinent </w:t>
      </w:r>
      <w:r w:rsidR="009F482A">
        <w:t>contextual</w:t>
      </w:r>
      <w:r w:rsidR="00BF6618" w:rsidRPr="0085673A">
        <w:t xml:space="preserve"> features of the offence. This article explores how alcohol intoxication</w:t>
      </w:r>
      <w:r w:rsidR="004411A8">
        <w:t xml:space="preserve">, and </w:t>
      </w:r>
      <w:r w:rsidR="0026625D">
        <w:t>its</w:t>
      </w:r>
      <w:r w:rsidR="00C86741">
        <w:t xml:space="preserve"> social</w:t>
      </w:r>
      <w:r w:rsidR="004411A8">
        <w:t xml:space="preserve"> context,</w:t>
      </w:r>
      <w:r w:rsidR="00BF6618" w:rsidRPr="0085673A">
        <w:t xml:space="preserve"> impact upon sentence outcomes for violen</w:t>
      </w:r>
      <w:r w:rsidR="0023379B">
        <w:t>t</w:t>
      </w:r>
      <w:r w:rsidR="00BF6618" w:rsidRPr="0085673A">
        <w:t xml:space="preserve"> offences. </w:t>
      </w:r>
      <w:r w:rsidR="00D4156E" w:rsidRPr="0085673A">
        <w:t>T</w:t>
      </w:r>
      <w:r w:rsidR="004603BB">
        <w:t>o do so, t</w:t>
      </w:r>
      <w:r w:rsidR="00D4156E" w:rsidRPr="0085673A">
        <w:t xml:space="preserve">he probability of custodial sentence severity is modelled using multilevel Cox regression using data from online sentence transcripts. </w:t>
      </w:r>
      <w:r w:rsidR="00BF6618" w:rsidRPr="0085673A">
        <w:t xml:space="preserve">Findings contribute insights into how punishment is shaped by </w:t>
      </w:r>
      <w:r w:rsidR="003E28C3">
        <w:t xml:space="preserve">not only </w:t>
      </w:r>
      <w:r w:rsidR="00BF6618" w:rsidRPr="0085673A">
        <w:t xml:space="preserve">the presence of alcohol intoxication in offending, </w:t>
      </w:r>
      <w:r w:rsidR="003E28C3">
        <w:t xml:space="preserve">but also </w:t>
      </w:r>
      <w:r w:rsidR="00562547">
        <w:t>in which contexts</w:t>
      </w:r>
      <w:r w:rsidR="0035465F">
        <w:t xml:space="preserve">, </w:t>
      </w:r>
      <w:r w:rsidR="00BF6618" w:rsidRPr="0085673A">
        <w:t>by highlighting the significant punitive effects of reference to concomitant drug use, the defendant drinking together with the victim</w:t>
      </w:r>
      <w:r w:rsidR="004411A8">
        <w:t>,</w:t>
      </w:r>
      <w:r w:rsidR="00BF6618" w:rsidRPr="0085673A">
        <w:t xml:space="preserve"> and if the offence occurred in a private setting.</w:t>
      </w:r>
      <w:r w:rsidR="002E3AA9">
        <w:t xml:space="preserve"> </w:t>
      </w:r>
      <w:r w:rsidR="00C51875" w:rsidRPr="00C51875">
        <w:t>This helps clarify complex considerations taken into account by sentencers when processing cases and the need for clearer guidance</w:t>
      </w:r>
      <w:r w:rsidR="00C51875">
        <w:t>.</w:t>
      </w:r>
    </w:p>
    <w:p w14:paraId="51B742B2" w14:textId="77777777" w:rsidR="000A4D0E" w:rsidRPr="00E01744" w:rsidRDefault="000A4D0E" w:rsidP="00C616A2">
      <w:pPr>
        <w:tabs>
          <w:tab w:val="left" w:pos="2127"/>
        </w:tabs>
        <w:spacing w:line="480" w:lineRule="auto"/>
        <w:rPr>
          <w:b/>
        </w:rPr>
      </w:pPr>
    </w:p>
    <w:p w14:paraId="58B0E516" w14:textId="1A952D83" w:rsidR="00810456" w:rsidRDefault="00810456" w:rsidP="00C616A2">
      <w:pPr>
        <w:spacing w:after="160" w:line="480" w:lineRule="auto"/>
        <w:rPr>
          <w:b/>
        </w:rPr>
      </w:pPr>
    </w:p>
    <w:p w14:paraId="39720F86" w14:textId="0B5861E9" w:rsidR="00C53A48" w:rsidRDefault="00B86576" w:rsidP="00C616A2">
      <w:pPr>
        <w:spacing w:line="480" w:lineRule="auto"/>
        <w:outlineLvl w:val="0"/>
        <w:rPr>
          <w:b/>
        </w:rPr>
      </w:pPr>
      <w:r>
        <w:rPr>
          <w:b/>
        </w:rPr>
        <w:t>Background</w:t>
      </w:r>
    </w:p>
    <w:p w14:paraId="4318CB88" w14:textId="35D41BF0" w:rsidR="00A7798A" w:rsidRDefault="00D943E8" w:rsidP="00C616A2">
      <w:pPr>
        <w:spacing w:after="160" w:line="480" w:lineRule="auto"/>
      </w:pPr>
      <w:r>
        <w:t>I</w:t>
      </w:r>
      <w:r w:rsidR="008230A0">
        <w:t xml:space="preserve">ntoxication </w:t>
      </w:r>
      <w:r w:rsidR="00A5581E">
        <w:t>is</w:t>
      </w:r>
      <w:r w:rsidR="001E1B01">
        <w:t xml:space="preserve"> </w:t>
      </w:r>
      <w:r>
        <w:t>a</w:t>
      </w:r>
      <w:r w:rsidR="007E50F3">
        <w:t xml:space="preserve"> </w:t>
      </w:r>
      <w:r w:rsidR="002A3070">
        <w:t xml:space="preserve">contentious </w:t>
      </w:r>
      <w:r w:rsidR="006F7B09">
        <w:t xml:space="preserve">sentencing </w:t>
      </w:r>
      <w:r w:rsidR="002A3070">
        <w:t>factor (</w:t>
      </w:r>
      <w:r w:rsidR="00816AA2" w:rsidRPr="00816AA2">
        <w:t>Dingwall and Koffman, 2008; Padfield, 2011</w:t>
      </w:r>
      <w:r w:rsidR="00D24727" w:rsidRPr="00605B85">
        <w:t>)</w:t>
      </w:r>
      <w:r w:rsidR="00E91FDF">
        <w:t xml:space="preserve">; with recent studies exploring </w:t>
      </w:r>
      <w:r w:rsidR="002672CB" w:rsidRPr="002672CB">
        <w:t xml:space="preserve">its application </w:t>
      </w:r>
      <w:r w:rsidR="00DE72E3" w:rsidRPr="00DE72E3">
        <w:t xml:space="preserve">in determining </w:t>
      </w:r>
      <w:r w:rsidR="00DA68A2">
        <w:t>punishment</w:t>
      </w:r>
      <w:r w:rsidR="00E91FDF">
        <w:t xml:space="preserve"> </w:t>
      </w:r>
      <w:r>
        <w:t>(</w:t>
      </w:r>
      <w:r w:rsidRPr="00816AA2">
        <w:t>Irwin-Rogers and Perry, 2015</w:t>
      </w:r>
      <w:r>
        <w:t xml:space="preserve">; Lightowlers and </w:t>
      </w:r>
      <w:r w:rsidRPr="00D24727">
        <w:t>Pina-Sánchez</w:t>
      </w:r>
      <w:r w:rsidR="007F7BAA">
        <w:t>,</w:t>
      </w:r>
      <w:r>
        <w:t xml:space="preserve"> 2017; Lightowlers, 2019</w:t>
      </w:r>
      <w:r w:rsidR="00D2773F">
        <w:t>a</w:t>
      </w:r>
      <w:r>
        <w:t xml:space="preserve">). </w:t>
      </w:r>
      <w:r w:rsidR="002D3C79">
        <w:t>T</w:t>
      </w:r>
      <w:r w:rsidR="00E91FDF">
        <w:t>he</w:t>
      </w:r>
      <w:r w:rsidR="007A7A40">
        <w:t>se</w:t>
      </w:r>
      <w:r w:rsidR="00B82262">
        <w:t xml:space="preserve"> </w:t>
      </w:r>
      <w:r w:rsidR="00E91FDF">
        <w:t xml:space="preserve">studies have relied </w:t>
      </w:r>
      <w:r w:rsidR="00D26821" w:rsidRPr="00D26821">
        <w:t>upon the most comprehensive national data source for scrutinising sentencing practice; the Crown Court Sentencing Survey (CCSS)</w:t>
      </w:r>
      <w:r w:rsidR="00E91FDF">
        <w:t xml:space="preserve">. </w:t>
      </w:r>
      <w:r>
        <w:t xml:space="preserve">The level of detail afforded by </w:t>
      </w:r>
      <w:r w:rsidR="00610AA5">
        <w:t>the CCSS</w:t>
      </w:r>
      <w:r w:rsidR="00341F9A">
        <w:t xml:space="preserve"> </w:t>
      </w:r>
      <w:r>
        <w:t>has been praised widely (</w:t>
      </w:r>
      <w:r w:rsidR="00E91FDF">
        <w:t xml:space="preserve">Roberts and Hough, 2015; </w:t>
      </w:r>
      <w:r w:rsidR="00E91FDF" w:rsidRPr="009F52CC">
        <w:t>Pina-Sánchez and Grech</w:t>
      </w:r>
      <w:r w:rsidR="00E91FDF">
        <w:t>, 2018</w:t>
      </w:r>
      <w:r>
        <w:t xml:space="preserve">). </w:t>
      </w:r>
      <w:r w:rsidR="00E91FDF">
        <w:t xml:space="preserve">However, for the specific factor of intoxication, the detail offered by the </w:t>
      </w:r>
      <w:r w:rsidR="00F47274">
        <w:t xml:space="preserve">survey </w:t>
      </w:r>
      <w:r w:rsidR="00E91FDF">
        <w:t xml:space="preserve">is limited. </w:t>
      </w:r>
      <w:r w:rsidR="0019124E">
        <w:t xml:space="preserve">The </w:t>
      </w:r>
      <w:r w:rsidR="00F72D5E">
        <w:t>CCSS</w:t>
      </w:r>
      <w:r w:rsidR="0019124E">
        <w:t xml:space="preserve"> questionnaire </w:t>
      </w:r>
      <w:r w:rsidR="00DE72E3" w:rsidRPr="00DE72E3">
        <w:t xml:space="preserve">conflates </w:t>
      </w:r>
      <w:r w:rsidR="005F4A6F">
        <w:t xml:space="preserve">alcohol and </w:t>
      </w:r>
      <w:r w:rsidR="00A72416">
        <w:t xml:space="preserve">illicit </w:t>
      </w:r>
      <w:r w:rsidR="005F4A6F">
        <w:t xml:space="preserve">drug intoxication and </w:t>
      </w:r>
      <w:r w:rsidR="0023379B">
        <w:t xml:space="preserve">does not </w:t>
      </w:r>
      <w:r w:rsidR="005F4A6F">
        <w:t>distinguish the</w:t>
      </w:r>
      <w:r w:rsidR="00DE72E3" w:rsidRPr="00DE72E3">
        <w:t xml:space="preserve"> context </w:t>
      </w:r>
      <w:r w:rsidR="005F4A6F">
        <w:t>of the</w:t>
      </w:r>
      <w:r w:rsidR="00DE72E3" w:rsidRPr="00DE72E3">
        <w:t xml:space="preserve"> intoxication </w:t>
      </w:r>
      <w:r w:rsidR="005F4A6F">
        <w:t>and related offending</w:t>
      </w:r>
      <w:r w:rsidR="00437A43">
        <w:t>.</w:t>
      </w:r>
      <w:r w:rsidR="006D63B0">
        <w:t xml:space="preserve"> </w:t>
      </w:r>
    </w:p>
    <w:p w14:paraId="62A75ED3" w14:textId="11077AE8" w:rsidR="00B75A44" w:rsidRDefault="00F466FD" w:rsidP="00C616A2">
      <w:pPr>
        <w:spacing w:after="160" w:line="480" w:lineRule="auto"/>
      </w:pPr>
      <w:r>
        <w:lastRenderedPageBreak/>
        <w:t>Whilst</w:t>
      </w:r>
      <w:r w:rsidRPr="006D63B0">
        <w:t xml:space="preserve"> </w:t>
      </w:r>
      <w:r w:rsidR="00437A43">
        <w:t xml:space="preserve">recent </w:t>
      </w:r>
      <w:r w:rsidR="006D63B0">
        <w:t xml:space="preserve">studies </w:t>
      </w:r>
      <w:r w:rsidR="006D63B0" w:rsidRPr="006D63B0">
        <w:t>find intoxicated aggressors are blamed more so than sober aggressors</w:t>
      </w:r>
      <w:r w:rsidR="00926437">
        <w:t xml:space="preserve">, </w:t>
      </w:r>
      <w:r w:rsidR="00190076">
        <w:t xml:space="preserve">earlier </w:t>
      </w:r>
      <w:r w:rsidR="00313545">
        <w:t xml:space="preserve">observational </w:t>
      </w:r>
      <w:r w:rsidR="00141917">
        <w:t xml:space="preserve">court </w:t>
      </w:r>
      <w:r w:rsidR="00CA491A">
        <w:t xml:space="preserve">studies </w:t>
      </w:r>
      <w:r w:rsidR="00392AF5">
        <w:t>offer</w:t>
      </w:r>
      <w:r w:rsidR="00A96321">
        <w:t>ed</w:t>
      </w:r>
      <w:r w:rsidR="00392AF5">
        <w:t xml:space="preserve"> </w:t>
      </w:r>
      <w:r w:rsidR="00D61ED1">
        <w:t xml:space="preserve">divergent </w:t>
      </w:r>
      <w:r w:rsidR="00310D92">
        <w:t>findings</w:t>
      </w:r>
      <w:r w:rsidR="003639AD">
        <w:t>; suggest</w:t>
      </w:r>
      <w:r w:rsidR="00F712A3">
        <w:t xml:space="preserve">ing intoxication can serve </w:t>
      </w:r>
      <w:r w:rsidR="00020EA0">
        <w:t xml:space="preserve">both </w:t>
      </w:r>
      <w:r w:rsidR="00A66B04">
        <w:t>as a</w:t>
      </w:r>
      <w:r w:rsidR="00F712A3">
        <w:t xml:space="preserve"> miti</w:t>
      </w:r>
      <w:r w:rsidR="00A66B04">
        <w:t>gating</w:t>
      </w:r>
      <w:r w:rsidR="00026F9B">
        <w:t xml:space="preserve"> </w:t>
      </w:r>
      <w:r w:rsidR="00B41834">
        <w:t>and</w:t>
      </w:r>
      <w:r w:rsidR="00F712A3">
        <w:t xml:space="preserve"> aggravat</w:t>
      </w:r>
      <w:r w:rsidR="00A66B04">
        <w:t>ing factor (</w:t>
      </w:r>
      <w:r w:rsidR="00DB2698" w:rsidRPr="00BE4C87">
        <w:t>Shapland 1981; Rumgay 1998; Dingwall 2006; Padfield 2011</w:t>
      </w:r>
      <w:r w:rsidR="00A66B04">
        <w:t>)</w:t>
      </w:r>
      <w:r w:rsidR="00A62A15">
        <w:t xml:space="preserve">. </w:t>
      </w:r>
      <w:r w:rsidR="00B637CC">
        <w:t>H</w:t>
      </w:r>
      <w:r w:rsidR="00DE0777">
        <w:t xml:space="preserve">aving </w:t>
      </w:r>
      <w:r w:rsidR="00BC091A">
        <w:t>stud</w:t>
      </w:r>
      <w:r w:rsidR="00DE0777">
        <w:t>ied</w:t>
      </w:r>
      <w:r w:rsidR="00BC091A">
        <w:t xml:space="preserve"> </w:t>
      </w:r>
      <w:r w:rsidR="00922634">
        <w:t>appellate decisions in the Australian context</w:t>
      </w:r>
      <w:r w:rsidR="00C97410">
        <w:t>,</w:t>
      </w:r>
      <w:r w:rsidR="00F41799">
        <w:t xml:space="preserve"> </w:t>
      </w:r>
      <w:r w:rsidR="00BC091A" w:rsidRPr="00B75A44">
        <w:t>Quilter and McNamara (2018:187</w:t>
      </w:r>
      <w:r w:rsidR="00BC091A">
        <w:t xml:space="preserve">) remarked </w:t>
      </w:r>
      <w:r w:rsidR="00B65B77">
        <w:t xml:space="preserve">that </w:t>
      </w:r>
      <w:r w:rsidR="006A01BF">
        <w:t xml:space="preserve">the </w:t>
      </w:r>
      <w:r w:rsidR="00B75A44" w:rsidRPr="00B75A44">
        <w:t>“ubiquity of the term [intoxication], the complexity of the relationship between intoxication evidence and determinations of criminal responsibility is often underappreciated”.</w:t>
      </w:r>
      <w:r w:rsidR="0082469E">
        <w:t xml:space="preserve"> </w:t>
      </w:r>
      <w:r w:rsidR="00B273DB">
        <w:t>They</w:t>
      </w:r>
      <w:r w:rsidR="00BC091A">
        <w:t xml:space="preserve"> found</w:t>
      </w:r>
      <w:r w:rsidR="0082469E">
        <w:t xml:space="preserve"> that “</w:t>
      </w:r>
      <w:r w:rsidR="00807777">
        <w:t>d</w:t>
      </w:r>
      <w:r w:rsidR="0082469E">
        <w:t>epending on a range of site-specific and case-specific considerations, intoxication evidence may expand/contract the parameters of criminal responsibility</w:t>
      </w:r>
      <w:r w:rsidR="002F5B7E">
        <w:t>”</w:t>
      </w:r>
      <w:r w:rsidR="00C97410">
        <w:t>,</w:t>
      </w:r>
      <w:r w:rsidR="0082469E">
        <w:t xml:space="preserve"> yield</w:t>
      </w:r>
      <w:r w:rsidR="002F5B7E">
        <w:t>ing</w:t>
      </w:r>
      <w:r w:rsidR="0082469E">
        <w:t xml:space="preserve"> higher or lower criminal penalties</w:t>
      </w:r>
      <w:r w:rsidR="00807777">
        <w:t xml:space="preserve"> (McNamara et al., 2017:148).</w:t>
      </w:r>
      <w:r w:rsidR="00AF7E0A">
        <w:t xml:space="preserve"> </w:t>
      </w:r>
    </w:p>
    <w:p w14:paraId="0FF468E1" w14:textId="21F6BC7F" w:rsidR="0084549E" w:rsidRDefault="0084549E" w:rsidP="00C616A2">
      <w:pPr>
        <w:spacing w:after="160" w:line="480" w:lineRule="auto"/>
      </w:pPr>
      <w:r>
        <w:t xml:space="preserve">In England and Wales, </w:t>
      </w:r>
      <w:r w:rsidR="009861A8">
        <w:t>the Crown Court</w:t>
      </w:r>
      <w:r w:rsidR="002D0A04">
        <w:t xml:space="preserve"> is responsible for dealing with more serious c</w:t>
      </w:r>
      <w:r w:rsidR="0075671E">
        <w:t xml:space="preserve">rimes, such as murder, rape and robbery, </w:t>
      </w:r>
      <w:r w:rsidR="002D0A04">
        <w:t>that cannot be heard at</w:t>
      </w:r>
      <w:r w:rsidR="00F03622">
        <w:t xml:space="preserve"> a magistrates court</w:t>
      </w:r>
      <w:r w:rsidR="000C1093">
        <w:rPr>
          <w:rStyle w:val="EndnoteReference"/>
        </w:rPr>
        <w:endnoteReference w:id="2"/>
      </w:r>
      <w:r w:rsidR="00F03622">
        <w:t xml:space="preserve"> as well as </w:t>
      </w:r>
      <w:r w:rsidR="0075671E">
        <w:t xml:space="preserve">those ‘passed up’ by </w:t>
      </w:r>
      <w:r w:rsidR="0075671E" w:rsidRPr="0075671E">
        <w:t>magistrates’ court for trial or sentencing</w:t>
      </w:r>
      <w:r w:rsidR="0075671E">
        <w:t xml:space="preserve"> </w:t>
      </w:r>
      <w:r w:rsidR="009316A5">
        <w:t xml:space="preserve">and </w:t>
      </w:r>
      <w:r w:rsidR="00F03622">
        <w:t>appeals</w:t>
      </w:r>
      <w:r w:rsidR="001264D4">
        <w:t xml:space="preserve"> associated with </w:t>
      </w:r>
      <w:r w:rsidR="001264D4" w:rsidRPr="001264D4">
        <w:t>magistrates’ court</w:t>
      </w:r>
      <w:r w:rsidR="001264D4">
        <w:t xml:space="preserve"> outcomes</w:t>
      </w:r>
      <w:r w:rsidR="009316A5">
        <w:t xml:space="preserve">. </w:t>
      </w:r>
      <w:r w:rsidR="009861A8">
        <w:t>T</w:t>
      </w:r>
      <w:r>
        <w:t xml:space="preserve">he Sentencing Council issued offence-specific </w:t>
      </w:r>
      <w:r w:rsidRPr="0037099B">
        <w:t>guidelines</w:t>
      </w:r>
      <w:r w:rsidRPr="00E249B2">
        <w:t xml:space="preserve"> </w:t>
      </w:r>
      <w:r w:rsidR="00772ED0">
        <w:t>to reduce</w:t>
      </w:r>
      <w:r>
        <w:t xml:space="preserve"> judicial discretion and </w:t>
      </w:r>
      <w:r w:rsidR="002662C0">
        <w:t>standardise</w:t>
      </w:r>
      <w:r w:rsidR="002662C0" w:rsidRPr="00E249B2">
        <w:t xml:space="preserve"> </w:t>
      </w:r>
      <w:r>
        <w:t>sentencing</w:t>
      </w:r>
      <w:r>
        <w:rPr>
          <w:rStyle w:val="EndnoteReference"/>
        </w:rPr>
        <w:endnoteReference w:id="3"/>
      </w:r>
      <w:r>
        <w:t xml:space="preserve">. The first of the revised guidelines </w:t>
      </w:r>
      <w:r w:rsidRPr="008F0F12">
        <w:t>related to assault offences (Sentencing Council</w:t>
      </w:r>
      <w:r w:rsidR="00AF263C">
        <w:t>,</w:t>
      </w:r>
      <w:r w:rsidRPr="008F0F12">
        <w:t xml:space="preserve"> 2011); </w:t>
      </w:r>
      <w:r w:rsidR="009F0B6E">
        <w:t>rang</w:t>
      </w:r>
      <w:r w:rsidRPr="008F0F12">
        <w:t xml:space="preserve">ing from </w:t>
      </w:r>
      <w:r w:rsidRPr="00DC1DC6">
        <w:t xml:space="preserve">common assault </w:t>
      </w:r>
      <w:r w:rsidR="009F0B6E">
        <w:t>to</w:t>
      </w:r>
      <w:r w:rsidRPr="00DC1DC6">
        <w:t xml:space="preserve"> </w:t>
      </w:r>
      <w:r w:rsidR="00682136">
        <w:t xml:space="preserve">intentional </w:t>
      </w:r>
      <w:r w:rsidRPr="00DC1DC6">
        <w:t>grievous bodily harm</w:t>
      </w:r>
      <w:r w:rsidR="00F023A1">
        <w:t xml:space="preserve"> and</w:t>
      </w:r>
      <w:r w:rsidR="00AF3B75">
        <w:t xml:space="preserve"> permitting sentencing ranges </w:t>
      </w:r>
      <w:r w:rsidR="001A576B">
        <w:t>from</w:t>
      </w:r>
      <w:r w:rsidR="00AF3B75">
        <w:t xml:space="preserve"> </w:t>
      </w:r>
      <w:r w:rsidR="00312117">
        <w:t xml:space="preserve">a </w:t>
      </w:r>
      <w:r w:rsidR="00074237">
        <w:t xml:space="preserve">discharge, </w:t>
      </w:r>
      <w:r w:rsidR="00312117">
        <w:t>fine</w:t>
      </w:r>
      <w:r w:rsidR="00074237">
        <w:t xml:space="preserve"> or community order</w:t>
      </w:r>
      <w:r w:rsidR="00C1564C">
        <w:t>,</w:t>
      </w:r>
      <w:r w:rsidR="00312117">
        <w:t xml:space="preserve"> to</w:t>
      </w:r>
      <w:r w:rsidR="0047129A">
        <w:t xml:space="preserve"> l</w:t>
      </w:r>
      <w:r w:rsidR="0047129A" w:rsidRPr="0047129A">
        <w:t>ife imprisonment</w:t>
      </w:r>
      <w:r w:rsidR="0047129A">
        <w:t xml:space="preserve"> </w:t>
      </w:r>
      <w:r w:rsidR="00B41BBA">
        <w:t xml:space="preserve">(see </w:t>
      </w:r>
      <w:r w:rsidR="00B41BBA" w:rsidRPr="008F0F12">
        <w:t>Sentencing Council</w:t>
      </w:r>
      <w:r w:rsidR="00AF263C">
        <w:t>,</w:t>
      </w:r>
      <w:r w:rsidR="00B41BBA" w:rsidRPr="008F0F12">
        <w:t xml:space="preserve"> 2011</w:t>
      </w:r>
      <w:r w:rsidR="00B41BBA">
        <w:t>)</w:t>
      </w:r>
      <w:r>
        <w:t xml:space="preserve">. </w:t>
      </w:r>
      <w:r w:rsidR="007E2684">
        <w:t xml:space="preserve">In </w:t>
      </w:r>
      <w:r w:rsidR="00153E62">
        <w:t xml:space="preserve">the </w:t>
      </w:r>
      <w:r w:rsidR="00507F94">
        <w:t xml:space="preserve">2011 </w:t>
      </w:r>
      <w:r w:rsidR="00153E62">
        <w:t>Assault Definitive Guideline</w:t>
      </w:r>
      <w:r>
        <w:t xml:space="preserve">, </w:t>
      </w:r>
      <w:r w:rsidR="00153E62">
        <w:t xml:space="preserve">the Sentencing Council (2011) </w:t>
      </w:r>
      <w:r w:rsidR="0023379B">
        <w:t xml:space="preserve">upheld </w:t>
      </w:r>
      <w:r>
        <w:t>the decision</w:t>
      </w:r>
      <w:r w:rsidR="00506E06">
        <w:t xml:space="preserve"> </w:t>
      </w:r>
      <w:r w:rsidR="007F635D">
        <w:t>of</w:t>
      </w:r>
      <w:r w:rsidR="00506E06">
        <w:t xml:space="preserve"> the earlier </w:t>
      </w:r>
      <w:r w:rsidR="009F0B6E">
        <w:t>s</w:t>
      </w:r>
      <w:r w:rsidR="00921896" w:rsidRPr="00ED47E0">
        <w:t>entencing guideline</w:t>
      </w:r>
      <w:r w:rsidR="009F0B6E">
        <w:t>s</w:t>
      </w:r>
      <w:r w:rsidR="00921896" w:rsidRPr="00ED47E0">
        <w:t xml:space="preserve"> on Overarching Principles: Seriousness</w:t>
      </w:r>
      <w:r w:rsidR="00921896" w:rsidRPr="0037099B">
        <w:t xml:space="preserve"> (SGC</w:t>
      </w:r>
      <w:r w:rsidR="00AF263C">
        <w:t>,</w:t>
      </w:r>
      <w:r w:rsidR="00921896" w:rsidRPr="0037099B">
        <w:t xml:space="preserve"> 2004)</w:t>
      </w:r>
      <w:r w:rsidRPr="0037099B">
        <w:t xml:space="preserve"> that alcohol (and </w:t>
      </w:r>
      <w:r w:rsidR="008717BA">
        <w:t xml:space="preserve">illicit </w:t>
      </w:r>
      <w:r w:rsidRPr="0037099B">
        <w:t>drug) intoxication ought to aggravate assault offences on the basis of their seriousness; thus, making intoxicated offenders more culpable.</w:t>
      </w:r>
      <w:r>
        <w:t xml:space="preserve"> </w:t>
      </w:r>
    </w:p>
    <w:p w14:paraId="24C4660F" w14:textId="3CFDD908" w:rsidR="007232A8" w:rsidRDefault="0084549E" w:rsidP="00C616A2">
      <w:pPr>
        <w:spacing w:after="160" w:line="480" w:lineRule="auto"/>
      </w:pPr>
      <w:r>
        <w:t>T</w:t>
      </w:r>
      <w:r w:rsidR="0066265C">
        <w:t xml:space="preserve">he rationale for </w:t>
      </w:r>
      <w:r w:rsidR="00605B85">
        <w:t>intoxication</w:t>
      </w:r>
      <w:r w:rsidR="0066265C">
        <w:t xml:space="preserve"> serving to aggravate sentence outcomes is not</w:t>
      </w:r>
      <w:r w:rsidR="003323AB">
        <w:t xml:space="preserve"> clarified by the </w:t>
      </w:r>
      <w:r w:rsidR="00605B85">
        <w:t>Sentencing Council</w:t>
      </w:r>
      <w:r w:rsidR="003323AB">
        <w:t xml:space="preserve"> (</w:t>
      </w:r>
      <w:r w:rsidR="005125BB" w:rsidRPr="00816AA2">
        <w:t xml:space="preserve">Dingwall </w:t>
      </w:r>
      <w:r w:rsidR="005125BB">
        <w:t xml:space="preserve">2006; </w:t>
      </w:r>
      <w:r w:rsidR="003323AB" w:rsidRPr="00816AA2">
        <w:t>Dingwall and Koffman, 2008</w:t>
      </w:r>
      <w:r w:rsidR="003323AB">
        <w:t>) and</w:t>
      </w:r>
      <w:r w:rsidR="00CB4B33">
        <w:t>,</w:t>
      </w:r>
      <w:r w:rsidR="00CB4B33" w:rsidRPr="00CB4B33">
        <w:t xml:space="preserve"> </w:t>
      </w:r>
      <w:r w:rsidR="00CB4B33" w:rsidRPr="00591CD4">
        <w:t xml:space="preserve">asides </w:t>
      </w:r>
      <w:r w:rsidR="00CB4B33">
        <w:t xml:space="preserve">recently </w:t>
      </w:r>
      <w:r w:rsidR="00CB4B33" w:rsidRPr="00591CD4">
        <w:t xml:space="preserve">emphasising that this </w:t>
      </w:r>
      <w:r w:rsidR="00A266E6">
        <w:t xml:space="preserve">factor </w:t>
      </w:r>
      <w:r w:rsidR="00CB4B33" w:rsidRPr="00591CD4">
        <w:t xml:space="preserve">applies only to voluntary intoxication, and in circumstances </w:t>
      </w:r>
      <w:r w:rsidR="00CB4B33" w:rsidRPr="00591CD4">
        <w:lastRenderedPageBreak/>
        <w:t xml:space="preserve">where intoxication has contributed to the offending (both of which </w:t>
      </w:r>
      <w:r w:rsidR="009F0B6E">
        <w:t>are</w:t>
      </w:r>
      <w:r w:rsidR="00CB4B33" w:rsidRPr="00591CD4">
        <w:t xml:space="preserve"> challenging to determine</w:t>
      </w:r>
      <w:r w:rsidR="00CB4B33">
        <w:t xml:space="preserve">; </w:t>
      </w:r>
      <w:r w:rsidR="00CB4B33" w:rsidRPr="00591CD4">
        <w:t>Lightowlers</w:t>
      </w:r>
      <w:r w:rsidR="00AF263C">
        <w:t>,</w:t>
      </w:r>
      <w:r w:rsidR="00CB4B33" w:rsidRPr="00591CD4">
        <w:t xml:space="preserve"> 2019b)</w:t>
      </w:r>
      <w:r w:rsidR="00CB4B33">
        <w:t xml:space="preserve">, </w:t>
      </w:r>
      <w:r w:rsidR="003323AB">
        <w:t xml:space="preserve">they </w:t>
      </w:r>
      <w:r w:rsidR="003323AB" w:rsidRPr="0037099B">
        <w:t xml:space="preserve">offer little practical guidance </w:t>
      </w:r>
      <w:r w:rsidR="00F873F9" w:rsidRPr="0037099B">
        <w:t xml:space="preserve">as </w:t>
      </w:r>
      <w:r w:rsidR="003323AB" w:rsidRPr="0037099B">
        <w:t xml:space="preserve">to </w:t>
      </w:r>
      <w:r w:rsidR="00C80DA4" w:rsidRPr="0037099B">
        <w:t xml:space="preserve">when and how to apply </w:t>
      </w:r>
      <w:r w:rsidR="009F0B6E">
        <w:t xml:space="preserve">this </w:t>
      </w:r>
      <w:r w:rsidR="00C80DA4" w:rsidRPr="0037099B">
        <w:t>aggravation</w:t>
      </w:r>
      <w:r w:rsidR="008F6D43" w:rsidRPr="0037099B">
        <w:t xml:space="preserve"> (</w:t>
      </w:r>
      <w:r w:rsidR="001879EC" w:rsidRPr="0037099B">
        <w:t>Lightowlers and Pina-Sánchez</w:t>
      </w:r>
      <w:r w:rsidR="00AF263C">
        <w:t>,</w:t>
      </w:r>
      <w:r w:rsidR="001879EC" w:rsidRPr="0037099B">
        <w:t xml:space="preserve"> 2017; Lightowlers, </w:t>
      </w:r>
      <w:r w:rsidR="00BF3AB2" w:rsidRPr="0037099B">
        <w:t>201</w:t>
      </w:r>
      <w:r w:rsidR="001410A1">
        <w:t>9</w:t>
      </w:r>
      <w:r w:rsidR="00D2773F">
        <w:t>a</w:t>
      </w:r>
      <w:r w:rsidR="00E51CF1">
        <w:t>)</w:t>
      </w:r>
      <w:r w:rsidR="00591CD4" w:rsidRPr="00591CD4">
        <w:t>.</w:t>
      </w:r>
      <w:r w:rsidR="002D26A5">
        <w:t xml:space="preserve"> </w:t>
      </w:r>
      <w:r w:rsidR="00591CD4">
        <w:t xml:space="preserve">The </w:t>
      </w:r>
      <w:r w:rsidR="00352197">
        <w:t>guidance is thus</w:t>
      </w:r>
      <w:r w:rsidR="002D26A5">
        <w:t xml:space="preserve"> </w:t>
      </w:r>
      <w:r w:rsidR="002D26A5" w:rsidRPr="002D26A5">
        <w:t xml:space="preserve">subject to varied interpretation in the case of </w:t>
      </w:r>
      <w:r w:rsidR="002D26A5">
        <w:t xml:space="preserve">addicted and </w:t>
      </w:r>
      <w:r w:rsidR="002D26A5" w:rsidRPr="002D26A5">
        <w:t>intoxicated offenders</w:t>
      </w:r>
      <w:r w:rsidR="002D26A5">
        <w:t xml:space="preserve"> (</w:t>
      </w:r>
      <w:r w:rsidR="002D26A5" w:rsidRPr="0037099B">
        <w:t>Sinclair-House, 2018</w:t>
      </w:r>
      <w:r w:rsidR="002D26A5">
        <w:t>)</w:t>
      </w:r>
      <w:r w:rsidR="00C80DA4" w:rsidRPr="0037099B">
        <w:t xml:space="preserve">. </w:t>
      </w:r>
      <w:r w:rsidR="008F46F7">
        <w:t>T</w:t>
      </w:r>
      <w:r w:rsidR="0002131F" w:rsidRPr="0037099B">
        <w:t xml:space="preserve">he </w:t>
      </w:r>
      <w:r w:rsidR="009F0B6E">
        <w:t>underlying</w:t>
      </w:r>
      <w:r w:rsidR="0002131F" w:rsidRPr="0037099B">
        <w:t xml:space="preserve"> assumption</w:t>
      </w:r>
      <w:r w:rsidR="008F46F7">
        <w:t xml:space="preserve"> </w:t>
      </w:r>
      <w:r w:rsidR="0002131F" w:rsidRPr="0037099B">
        <w:t>is “that offenders who voluntarily become intoxicated are more culpable,</w:t>
      </w:r>
      <w:r w:rsidR="0002131F" w:rsidRPr="0002131F">
        <w:t xml:space="preserve"> presumably because they </w:t>
      </w:r>
      <w:r w:rsidR="009E0BAC">
        <w:t>realise</w:t>
      </w:r>
      <w:r w:rsidR="0002131F" w:rsidRPr="0002131F">
        <w:t xml:space="preserve"> (or ought to </w:t>
      </w:r>
      <w:r w:rsidR="009E0BAC">
        <w:t>realise</w:t>
      </w:r>
      <w:r w:rsidR="0002131F" w:rsidRPr="0002131F">
        <w:t xml:space="preserve">) that this may lead to uninhibited conduct with unpredictable results” </w:t>
      </w:r>
      <w:r w:rsidR="00592371">
        <w:t>(</w:t>
      </w:r>
      <w:r w:rsidR="0002131F" w:rsidRPr="0002131F">
        <w:t>Ashworth</w:t>
      </w:r>
      <w:r w:rsidR="00AF263C">
        <w:t>,</w:t>
      </w:r>
      <w:r w:rsidR="0002131F" w:rsidRPr="0002131F">
        <w:t xml:space="preserve"> 2015:172</w:t>
      </w:r>
      <w:r w:rsidR="0002131F">
        <w:t xml:space="preserve">). </w:t>
      </w:r>
    </w:p>
    <w:p w14:paraId="3F5B9475" w14:textId="58D10F41" w:rsidR="004D6F3D" w:rsidRDefault="0052445D" w:rsidP="00C616A2">
      <w:pPr>
        <w:spacing w:after="160" w:line="480" w:lineRule="auto"/>
      </w:pPr>
      <w:r w:rsidRPr="00FD47F6">
        <w:t xml:space="preserve">Quilter and McNamara </w:t>
      </w:r>
      <w:r>
        <w:t>(</w:t>
      </w:r>
      <w:r w:rsidRPr="00FD47F6">
        <w:t>2018</w:t>
      </w:r>
      <w:r w:rsidR="00593654">
        <w:t>:205</w:t>
      </w:r>
      <w:r>
        <w:t xml:space="preserve">) argue </w:t>
      </w:r>
      <w:r w:rsidR="001E2EF8">
        <w:t>that determining</w:t>
      </w:r>
      <w:r w:rsidR="001E2EF8" w:rsidRPr="00FD47F6">
        <w:t xml:space="preserve"> whether a person was relevantly intoxicated</w:t>
      </w:r>
      <w:r w:rsidR="001E2EF8">
        <w:t xml:space="preserve"> is </w:t>
      </w:r>
      <w:r w:rsidR="006A7B6A">
        <w:t>commonly based</w:t>
      </w:r>
      <w:r w:rsidR="00AD239A">
        <w:t xml:space="preserve"> </w:t>
      </w:r>
      <w:r w:rsidR="00F03F7B">
        <w:t xml:space="preserve">upon </w:t>
      </w:r>
      <w:r w:rsidR="00AD239A">
        <w:t xml:space="preserve">‘lay knowledge’ </w:t>
      </w:r>
      <w:r w:rsidR="00A304B2">
        <w:t>(</w:t>
      </w:r>
      <w:r w:rsidR="005814BB">
        <w:t xml:space="preserve">“a mixture of </w:t>
      </w:r>
      <w:r w:rsidR="00C97410">
        <w:t>‘</w:t>
      </w:r>
      <w:r w:rsidR="005814BB">
        <w:t>facts</w:t>
      </w:r>
      <w:r w:rsidR="00C97410">
        <w:t>’</w:t>
      </w:r>
      <w:r w:rsidR="005814BB">
        <w:t>, opinions and attitudes</w:t>
      </w:r>
      <w:r w:rsidR="009F0B6E">
        <w:t>…</w:t>
      </w:r>
      <w:r w:rsidR="005814BB">
        <w:t>”</w:t>
      </w:r>
      <w:r w:rsidR="00A304B2">
        <w:t xml:space="preserve">) </w:t>
      </w:r>
      <w:r w:rsidR="00693E8F">
        <w:t xml:space="preserve">held </w:t>
      </w:r>
      <w:r w:rsidR="00693E8F" w:rsidRPr="00693E8F">
        <w:t>by jurors and judges</w:t>
      </w:r>
      <w:r w:rsidR="00693E8F">
        <w:t xml:space="preserve"> </w:t>
      </w:r>
      <w:r w:rsidR="00AD239A" w:rsidRPr="00AD239A">
        <w:t xml:space="preserve">about the effects of </w:t>
      </w:r>
      <w:r w:rsidR="009F0B6E">
        <w:t>intoxicants</w:t>
      </w:r>
      <w:r w:rsidR="0046693A">
        <w:t>.</w:t>
      </w:r>
      <w:r w:rsidR="00FD47F6">
        <w:t xml:space="preserve"> </w:t>
      </w:r>
      <w:r w:rsidR="0002131F">
        <w:t xml:space="preserve">As sentencing is shaped by normative </w:t>
      </w:r>
      <w:r w:rsidR="00D37E47">
        <w:t xml:space="preserve">moral and social </w:t>
      </w:r>
      <w:r w:rsidR="0002131F">
        <w:t>judgements</w:t>
      </w:r>
      <w:r w:rsidR="0037099B">
        <w:t xml:space="preserve"> about </w:t>
      </w:r>
      <w:r w:rsidR="0037099B" w:rsidRPr="0037099B">
        <w:rPr>
          <w:i/>
        </w:rPr>
        <w:t>blameworthiness</w:t>
      </w:r>
      <w:r w:rsidR="0002131F">
        <w:t xml:space="preserve">, there </w:t>
      </w:r>
      <w:r w:rsidR="00F873F9">
        <w:t>are many</w:t>
      </w:r>
      <w:r w:rsidR="00593135">
        <w:t xml:space="preserve"> </w:t>
      </w:r>
      <w:r w:rsidR="00593135" w:rsidRPr="0037099B">
        <w:t xml:space="preserve">divergent ways alcohol’s role in offending </w:t>
      </w:r>
      <w:r w:rsidR="0022214F">
        <w:t>can be</w:t>
      </w:r>
      <w:r w:rsidR="0022214F" w:rsidRPr="0037099B">
        <w:t xml:space="preserve"> </w:t>
      </w:r>
      <w:r w:rsidR="00593135" w:rsidRPr="0037099B">
        <w:t>interpreted</w:t>
      </w:r>
      <w:r w:rsidR="0084549E">
        <w:t>;</w:t>
      </w:r>
      <w:r w:rsidR="00593135">
        <w:t xml:space="preserve"> </w:t>
      </w:r>
      <w:r w:rsidR="00772322">
        <w:t xml:space="preserve">especially </w:t>
      </w:r>
      <w:r w:rsidR="0084549E">
        <w:t xml:space="preserve">as </w:t>
      </w:r>
      <w:r w:rsidR="00287975">
        <w:t xml:space="preserve">sentencers </w:t>
      </w:r>
      <w:r w:rsidR="0061754E">
        <w:t xml:space="preserve">are </w:t>
      </w:r>
      <w:r w:rsidR="000665BC">
        <w:t xml:space="preserve">also </w:t>
      </w:r>
      <w:r w:rsidR="0061754E">
        <w:t xml:space="preserve">left to determine </w:t>
      </w:r>
      <w:r w:rsidR="006F1540">
        <w:t xml:space="preserve">the relevance of sentencing </w:t>
      </w:r>
      <w:r w:rsidR="007A192E">
        <w:t>principles</w:t>
      </w:r>
      <w:r w:rsidR="006F1540">
        <w:t xml:space="preserve"> (laid out in Section 142 (1) of the Criminal Justice Act 2003)</w:t>
      </w:r>
      <w:r w:rsidR="007A192E">
        <w:t xml:space="preserve"> and </w:t>
      </w:r>
      <w:r w:rsidR="003E2B3B">
        <w:t xml:space="preserve">the relative </w:t>
      </w:r>
      <w:r w:rsidR="007A192E">
        <w:t xml:space="preserve">weight </w:t>
      </w:r>
      <w:r w:rsidR="003E2B3B">
        <w:t xml:space="preserve">that should be </w:t>
      </w:r>
      <w:r w:rsidR="007A192E">
        <w:t>afforded</w:t>
      </w:r>
      <w:r w:rsidR="00396A0B">
        <w:t xml:space="preserve"> (if any) to mitigating and aggravating factors</w:t>
      </w:r>
      <w:r w:rsidR="000665BC">
        <w:t xml:space="preserve"> (including intoxication)</w:t>
      </w:r>
      <w:r w:rsidR="00C861E6">
        <w:t xml:space="preserve">. </w:t>
      </w:r>
      <w:r w:rsidR="00701A6F">
        <w:t>Dingwall (2006:144) suggested that “intoxication is dealt with in something of a haphazard manner by sentencers, depending on their personal sentencing philosophy and with consequent issues about consistency and fairness”</w:t>
      </w:r>
      <w:r w:rsidR="005F1A44">
        <w:t>.</w:t>
      </w:r>
      <w:r w:rsidR="00701A6F">
        <w:t xml:space="preserve"> Rumgay (1998:164) found that there exists a plurality of intoxication excuses, capitalising on the plurality of lay beliefs about alcohol, selectively and powerfully applied to explain and attribute responsibility for different kinds of criminality”.</w:t>
      </w:r>
      <w:r w:rsidR="006F37D7">
        <w:t xml:space="preserve"> </w:t>
      </w:r>
      <w:r w:rsidR="00595430">
        <w:t xml:space="preserve">As such the application of </w:t>
      </w:r>
      <w:r w:rsidR="0037099B">
        <w:t xml:space="preserve">intoxication as an </w:t>
      </w:r>
      <w:r w:rsidR="00595430">
        <w:t>aggravating (or mitigating</w:t>
      </w:r>
      <w:r w:rsidR="00FD7DC4">
        <w:t>)</w:t>
      </w:r>
      <w:r w:rsidR="00595430">
        <w:t xml:space="preserve"> factor</w:t>
      </w:r>
      <w:r w:rsidR="0037099B">
        <w:t xml:space="preserve"> </w:t>
      </w:r>
      <w:r w:rsidR="00595430">
        <w:t>serves</w:t>
      </w:r>
      <w:r w:rsidR="0037099B">
        <w:t xml:space="preserve"> (alongside other potential mitigating and aggravating factors)</w:t>
      </w:r>
      <w:r w:rsidR="00595430">
        <w:t xml:space="preserve"> as “a kind of </w:t>
      </w:r>
      <w:r w:rsidR="00595430" w:rsidRPr="00595430">
        <w:t>moral assessment of the offender and his or her prospects</w:t>
      </w:r>
      <w:r w:rsidR="00595430">
        <w:t>” (</w:t>
      </w:r>
      <w:r w:rsidR="00595430" w:rsidRPr="00595430">
        <w:t>Ashworth</w:t>
      </w:r>
      <w:r w:rsidR="00595430">
        <w:t>,</w:t>
      </w:r>
      <w:r w:rsidR="00595430" w:rsidRPr="00595430">
        <w:t xml:space="preserve"> 2015</w:t>
      </w:r>
      <w:r w:rsidR="00595430">
        <w:t>:</w:t>
      </w:r>
      <w:r w:rsidR="00595430" w:rsidRPr="00595430">
        <w:t>199</w:t>
      </w:r>
      <w:r w:rsidR="00595430">
        <w:t>).</w:t>
      </w:r>
      <w:r w:rsidR="00450D02" w:rsidRPr="00450D02">
        <w:t xml:space="preserve"> </w:t>
      </w:r>
    </w:p>
    <w:p w14:paraId="4A5CDC8A" w14:textId="2E5380CD" w:rsidR="00CC4A03" w:rsidRDefault="0084549E" w:rsidP="00C616A2">
      <w:pPr>
        <w:spacing w:after="160" w:line="480" w:lineRule="auto"/>
      </w:pPr>
      <w:r>
        <w:lastRenderedPageBreak/>
        <w:t xml:space="preserve">The lack of clarity pertaining to how (and when) the aggravation of intoxication ought to be applied, suggests a level </w:t>
      </w:r>
      <w:r w:rsidRPr="003F33C1">
        <w:t>of ‘instinctive synthesis’ (Hutton</w:t>
      </w:r>
      <w:r w:rsidR="00CB3D2C">
        <w:t>,</w:t>
      </w:r>
      <w:r w:rsidRPr="003F33C1">
        <w:t xml:space="preserve"> 2013) in the interpretation and application of guideline</w:t>
      </w:r>
      <w:r w:rsidR="000550A0">
        <w:t>s</w:t>
      </w:r>
      <w:r w:rsidRPr="003F33C1">
        <w:t>. This ‘instinctive synthesis’ is likely shaped by lay beliefs about alcohol and its role in offending</w:t>
      </w:r>
      <w:r w:rsidR="000550A0">
        <w:t>,</w:t>
      </w:r>
      <w:r>
        <w:t xml:space="preserve"> including the setting</w:t>
      </w:r>
      <w:r w:rsidR="0024302A">
        <w:t>s</w:t>
      </w:r>
      <w:r>
        <w:t xml:space="preserve"> in which the alcohol consumption and offence took place </w:t>
      </w:r>
      <w:r w:rsidR="009B113D">
        <w:t>–</w:t>
      </w:r>
      <w:r>
        <w:t xml:space="preserve"> </w:t>
      </w:r>
      <w:r w:rsidR="009B113D">
        <w:t>as well as</w:t>
      </w:r>
      <w:r>
        <w:t xml:space="preserve"> varied interpretations concerning the purposes of sentencing (Dingwall</w:t>
      </w:r>
      <w:r w:rsidR="00191A73">
        <w:t>,</w:t>
      </w:r>
      <w:r>
        <w:t xml:space="preserve"> 2006; Lightowlers and </w:t>
      </w:r>
      <w:r w:rsidRPr="00DD1EFE">
        <w:t>Pina-Sánchez</w:t>
      </w:r>
      <w:r w:rsidR="00CB3D2C">
        <w:t>,</w:t>
      </w:r>
      <w:r w:rsidRPr="00DD1EFE">
        <w:t xml:space="preserve"> </w:t>
      </w:r>
      <w:r>
        <w:t>2017; Lightowlers</w:t>
      </w:r>
      <w:r w:rsidR="00507F94">
        <w:t>,</w:t>
      </w:r>
      <w:r>
        <w:t xml:space="preserve"> 201</w:t>
      </w:r>
      <w:r w:rsidR="001410A1">
        <w:t>9</w:t>
      </w:r>
      <w:r w:rsidR="00D2773F">
        <w:t>a</w:t>
      </w:r>
      <w:r>
        <w:t xml:space="preserve">). </w:t>
      </w:r>
      <w:r w:rsidR="00C01417">
        <w:t>This</w:t>
      </w:r>
      <w:r w:rsidR="005F1A44">
        <w:t xml:space="preserve"> </w:t>
      </w:r>
      <w:r w:rsidR="005223C0">
        <w:t>has</w:t>
      </w:r>
      <w:r w:rsidR="00616B87">
        <w:t xml:space="preserve"> </w:t>
      </w:r>
      <w:r w:rsidR="005223C0">
        <w:t>also been</w:t>
      </w:r>
      <w:r w:rsidR="007D6148">
        <w:t xml:space="preserve"> noted</w:t>
      </w:r>
      <w:r w:rsidR="00604672">
        <w:t xml:space="preserve"> by Ashworth </w:t>
      </w:r>
      <w:r w:rsidR="00090A91">
        <w:t>(</w:t>
      </w:r>
      <w:r w:rsidR="00604672">
        <w:t>2015</w:t>
      </w:r>
      <w:r w:rsidR="00514DBE">
        <w:t>)</w:t>
      </w:r>
      <w:r w:rsidR="0070139C">
        <w:t>,</w:t>
      </w:r>
      <w:r w:rsidR="005223C0">
        <w:t xml:space="preserve"> who</w:t>
      </w:r>
      <w:r w:rsidR="0070139C">
        <w:t xml:space="preserve"> </w:t>
      </w:r>
      <w:r w:rsidR="007D6148">
        <w:t>concludes</w:t>
      </w:r>
      <w:r w:rsidR="00EB0BFD">
        <w:t xml:space="preserve"> </w:t>
      </w:r>
      <w:r w:rsidR="0070139C">
        <w:t xml:space="preserve">that </w:t>
      </w:r>
      <w:r w:rsidR="00604672">
        <w:t xml:space="preserve">alcohol intoxication has been </w:t>
      </w:r>
      <w:r w:rsidR="00B5134D">
        <w:t xml:space="preserve">found </w:t>
      </w:r>
      <w:r w:rsidR="00604672">
        <w:t>to aggravate or mitigate according to the context</w:t>
      </w:r>
      <w:r w:rsidR="00514DBE">
        <w:t xml:space="preserve"> (and prospects of future rehabilitation</w:t>
      </w:r>
      <w:r w:rsidR="0026625D">
        <w:t>)</w:t>
      </w:r>
      <w:r w:rsidR="00644084">
        <w:t>. I</w:t>
      </w:r>
      <w:r w:rsidR="009C15E7">
        <w:t xml:space="preserve">ntoxication </w:t>
      </w:r>
      <w:r w:rsidR="008F09DA">
        <w:t xml:space="preserve">is </w:t>
      </w:r>
      <w:r w:rsidR="00644084">
        <w:t xml:space="preserve">thus </w:t>
      </w:r>
      <w:r w:rsidR="008F09DA">
        <w:t xml:space="preserve">framed </w:t>
      </w:r>
      <w:r w:rsidR="009C15E7">
        <w:t>as problematic differently in different contexts</w:t>
      </w:r>
      <w:r w:rsidR="00D117E1">
        <w:t xml:space="preserve"> -</w:t>
      </w:r>
      <w:r w:rsidR="00512128">
        <w:t xml:space="preserve"> impacting upon perceptions of culpability and blame and shaping the severity of punishment accordingly</w:t>
      </w:r>
      <w:r w:rsidR="00D117E1">
        <w:t xml:space="preserve">. </w:t>
      </w:r>
      <w:r w:rsidR="000550A0">
        <w:t>T</w:t>
      </w:r>
      <w:r w:rsidR="00D117E1">
        <w:t>his</w:t>
      </w:r>
      <w:r w:rsidR="00426119">
        <w:t xml:space="preserve"> </w:t>
      </w:r>
      <w:r w:rsidR="00D117E1">
        <w:t>exposes</w:t>
      </w:r>
      <w:r w:rsidR="009C15E7">
        <w:t xml:space="preserve"> potential for</w:t>
      </w:r>
      <w:r w:rsidR="00BC068B">
        <w:t xml:space="preserve"> unwarranted disparities and</w:t>
      </w:r>
      <w:r w:rsidR="009C15E7">
        <w:t xml:space="preserve"> bias in sentencing </w:t>
      </w:r>
      <w:r w:rsidR="00362090">
        <w:t>outcomes.</w:t>
      </w:r>
      <w:r w:rsidR="00362090">
        <w:rPr>
          <w:rStyle w:val="CommentReference"/>
          <w:rFonts w:asciiTheme="minorHAnsi" w:eastAsiaTheme="minorHAnsi" w:hAnsiTheme="minorHAnsi" w:cstheme="minorBidi"/>
        </w:rPr>
        <w:t xml:space="preserve"> </w:t>
      </w:r>
    </w:p>
    <w:p w14:paraId="05ED1F21" w14:textId="227CD2E7" w:rsidR="009D5944" w:rsidRDefault="004A45AE" w:rsidP="00C616A2">
      <w:pPr>
        <w:spacing w:after="160" w:line="480" w:lineRule="auto"/>
      </w:pPr>
      <w:r>
        <w:t>N</w:t>
      </w:r>
      <w:r w:rsidR="004F1254" w:rsidRPr="004F1254">
        <w:t>ational</w:t>
      </w:r>
      <w:r w:rsidR="0036457A">
        <w:t xml:space="preserve"> </w:t>
      </w:r>
      <w:r w:rsidR="004F1254" w:rsidRPr="004F1254">
        <w:t>studies based on survey data, have helped identify</w:t>
      </w:r>
      <w:r w:rsidR="004F1254" w:rsidRPr="004F1254" w:rsidDel="004F1254">
        <w:t xml:space="preserve"> </w:t>
      </w:r>
      <w:r w:rsidR="00B13906">
        <w:t xml:space="preserve">how contextual (isolated incidents; Lightowlers and </w:t>
      </w:r>
      <w:r w:rsidR="00B13906" w:rsidRPr="00D24727">
        <w:t>Pina-Sánchez</w:t>
      </w:r>
      <w:r w:rsidR="00A812C5">
        <w:t>,</w:t>
      </w:r>
      <w:r w:rsidR="00B13906">
        <w:t xml:space="preserve"> 2017) and demographic factors (sex of the defendant; </w:t>
      </w:r>
      <w:r w:rsidR="00B13906" w:rsidRPr="00302494">
        <w:t xml:space="preserve">Lightowlers, </w:t>
      </w:r>
      <w:r w:rsidR="00B13906">
        <w:t>201</w:t>
      </w:r>
      <w:r w:rsidR="001410A1">
        <w:t>9</w:t>
      </w:r>
      <w:r w:rsidR="00D2773F">
        <w:t>a</w:t>
      </w:r>
      <w:r w:rsidR="00B13906">
        <w:t xml:space="preserve">) serve to shape sentence outcomes for </w:t>
      </w:r>
      <w:r w:rsidR="000F5A25">
        <w:t xml:space="preserve">violent </w:t>
      </w:r>
      <w:r w:rsidR="00B13906">
        <w:t>offences involving intoxication</w:t>
      </w:r>
      <w:r w:rsidR="00A250B2">
        <w:t xml:space="preserve">. </w:t>
      </w:r>
      <w:r w:rsidR="00ED47E0" w:rsidRPr="00A231EF">
        <w:t>CCSS</w:t>
      </w:r>
      <w:r w:rsidR="00ED47E0" w:rsidRPr="00E96E42">
        <w:t xml:space="preserve"> </w:t>
      </w:r>
      <w:r w:rsidR="00885F05">
        <w:t xml:space="preserve">data </w:t>
      </w:r>
      <w:r w:rsidR="00ED47E0" w:rsidRPr="00E96E42">
        <w:t xml:space="preserve">conflates </w:t>
      </w:r>
      <w:r w:rsidR="008717BA">
        <w:t xml:space="preserve">illicit </w:t>
      </w:r>
      <w:r w:rsidR="00ED47E0" w:rsidRPr="00E96E42">
        <w:t>drug and alcohol consumption, as this variable pertains to cases in which ‘intoxication’ is applied as an aggravating factor in legal terms</w:t>
      </w:r>
      <w:r w:rsidR="006E6E74">
        <w:t>.</w:t>
      </w:r>
      <w:r w:rsidR="00ED47E0" w:rsidRPr="00E96E42">
        <w:t xml:space="preserve"> </w:t>
      </w:r>
      <w:r w:rsidR="00885F05">
        <w:t>T</w:t>
      </w:r>
      <w:r w:rsidR="00ED47E0" w:rsidRPr="00E96E42">
        <w:t>he lack of distinction between intoxicant</w:t>
      </w:r>
      <w:r w:rsidR="00E66432">
        <w:t xml:space="preserve"> </w:t>
      </w:r>
      <w:r w:rsidR="00ED47E0" w:rsidRPr="00E96E42">
        <w:t xml:space="preserve">represents a challenge for social scientists trying to disaggregate cases relating specifically to </w:t>
      </w:r>
      <w:r w:rsidR="00ED47E0" w:rsidRPr="00E96E42">
        <w:rPr>
          <w:i/>
        </w:rPr>
        <w:t>alcohol</w:t>
      </w:r>
      <w:r w:rsidR="00ED47E0" w:rsidRPr="00E96E42">
        <w:t xml:space="preserve"> </w:t>
      </w:r>
      <w:r w:rsidR="003A4314">
        <w:t xml:space="preserve">(or </w:t>
      </w:r>
      <w:r w:rsidR="008717BA">
        <w:t xml:space="preserve">illicit </w:t>
      </w:r>
      <w:r w:rsidR="003A4314">
        <w:t xml:space="preserve">drug) </w:t>
      </w:r>
      <w:r w:rsidR="00ED47E0" w:rsidRPr="00E96E42">
        <w:t xml:space="preserve">intoxication. </w:t>
      </w:r>
      <w:r w:rsidR="00885F05">
        <w:t>W</w:t>
      </w:r>
      <w:r w:rsidR="003D47CB">
        <w:t xml:space="preserve">ithout further scrutiny of how intoxication shapes sentence outcomes, we </w:t>
      </w:r>
      <w:r w:rsidR="00EB4C13">
        <w:t xml:space="preserve">miss </w:t>
      </w:r>
      <w:r w:rsidR="003D47CB">
        <w:t xml:space="preserve">the </w:t>
      </w:r>
      <w:r w:rsidR="003D47CB" w:rsidRPr="00774BED">
        <w:t xml:space="preserve">divergent ways in which </w:t>
      </w:r>
      <w:r w:rsidR="003D47CB">
        <w:t>intoxication</w:t>
      </w:r>
      <w:r w:rsidR="003D47CB" w:rsidRPr="00774BED">
        <w:t xml:space="preserve"> is determined relevant</w:t>
      </w:r>
      <w:r w:rsidR="003D47CB">
        <w:t xml:space="preserve"> and </w:t>
      </w:r>
      <w:r w:rsidR="006F534C">
        <w:t xml:space="preserve">thus </w:t>
      </w:r>
      <w:r w:rsidR="003D47CB">
        <w:t>run the risk of erroneous</w:t>
      </w:r>
      <w:r w:rsidR="006E26D0">
        <w:t>ly</w:t>
      </w:r>
      <w:r w:rsidR="003D47CB">
        <w:t xml:space="preserve"> </w:t>
      </w:r>
      <w:r w:rsidR="006E26D0">
        <w:t xml:space="preserve">assuming intoxication </w:t>
      </w:r>
      <w:r w:rsidR="003D47CB">
        <w:t xml:space="preserve">impacts upon outcomes </w:t>
      </w:r>
      <w:r w:rsidR="00173AF9">
        <w:t>h</w:t>
      </w:r>
      <w:r w:rsidR="00173AF9" w:rsidRPr="00173AF9">
        <w:t>omogeneously</w:t>
      </w:r>
      <w:r w:rsidR="003D47CB">
        <w:t>.</w:t>
      </w:r>
    </w:p>
    <w:p w14:paraId="14080259" w14:textId="08ABD326" w:rsidR="00592176" w:rsidRDefault="00E13A00" w:rsidP="00C616A2">
      <w:pPr>
        <w:spacing w:after="160" w:line="480" w:lineRule="auto"/>
      </w:pPr>
      <w:r>
        <w:t>L</w:t>
      </w:r>
      <w:r w:rsidR="00B52930">
        <w:t xml:space="preserve">iterature </w:t>
      </w:r>
      <w:r w:rsidR="008C75E4">
        <w:t xml:space="preserve">exploring </w:t>
      </w:r>
      <w:r w:rsidR="00B52930">
        <w:t xml:space="preserve">the effects of substance use on behaviour </w:t>
      </w:r>
      <w:r w:rsidR="00B52930" w:rsidRPr="00B52930">
        <w:t>finds considerable differences in the relation of different substances to aggression</w:t>
      </w:r>
      <w:r w:rsidR="00D53285">
        <w:t xml:space="preserve">, </w:t>
      </w:r>
      <w:r w:rsidR="00D53285" w:rsidRPr="00D53285">
        <w:t xml:space="preserve">with alcohol </w:t>
      </w:r>
      <w:r w:rsidR="00F13F26">
        <w:t xml:space="preserve">being </w:t>
      </w:r>
      <w:r w:rsidR="00842D7B">
        <w:t>the most strongly associated</w:t>
      </w:r>
      <w:r w:rsidR="00D53285">
        <w:t xml:space="preserve"> (</w:t>
      </w:r>
      <w:r w:rsidR="00274EB1" w:rsidRPr="00274EB1">
        <w:t>Kuypers</w:t>
      </w:r>
      <w:r w:rsidR="00274EB1">
        <w:t xml:space="preserve"> et al.</w:t>
      </w:r>
      <w:r w:rsidR="008C75E4">
        <w:t>,</w:t>
      </w:r>
      <w:r w:rsidR="00274EB1">
        <w:t xml:space="preserve"> 2018; </w:t>
      </w:r>
      <w:r w:rsidR="00274EB1" w:rsidRPr="00274EB1">
        <w:t>Haggård‐Grann</w:t>
      </w:r>
      <w:r w:rsidR="00274EB1">
        <w:t xml:space="preserve"> et al.</w:t>
      </w:r>
      <w:r w:rsidR="008C75E4">
        <w:t>,</w:t>
      </w:r>
      <w:r w:rsidR="00274EB1">
        <w:t xml:space="preserve"> 2006; </w:t>
      </w:r>
      <w:r w:rsidR="00274EB1" w:rsidRPr="00274EB1">
        <w:t>Leidenfrost</w:t>
      </w:r>
      <w:r w:rsidR="00274EB1">
        <w:t xml:space="preserve"> et al.</w:t>
      </w:r>
      <w:r w:rsidR="008C75E4">
        <w:t>,</w:t>
      </w:r>
      <w:r w:rsidR="00274EB1">
        <w:t xml:space="preserve"> 2017</w:t>
      </w:r>
      <w:r w:rsidR="00D53285">
        <w:t>).</w:t>
      </w:r>
      <w:r w:rsidR="00B52930" w:rsidRPr="00B52930">
        <w:t xml:space="preserve"> </w:t>
      </w:r>
      <w:r w:rsidR="000E4EE2">
        <w:t>Moreover, d</w:t>
      </w:r>
      <w:r w:rsidR="00ED47E0" w:rsidRPr="00E96E42">
        <w:t xml:space="preserve">rug and alcohol intoxication are distinct in many ways notwithstanding their </w:t>
      </w:r>
      <w:r w:rsidR="00ED47E0" w:rsidRPr="00E96E42">
        <w:lastRenderedPageBreak/>
        <w:t xml:space="preserve">legal status, availability, and the settings in which they are consumed. So too are perceptions of the acceptability of their use and the extent to which they </w:t>
      </w:r>
      <w:r w:rsidR="0047778C">
        <w:t xml:space="preserve">are expected to </w:t>
      </w:r>
      <w:r w:rsidR="00ED47E0" w:rsidRPr="00E96E42">
        <w:t>impact upon</w:t>
      </w:r>
      <w:r w:rsidR="000550A0">
        <w:t xml:space="preserve"> </w:t>
      </w:r>
      <w:r w:rsidR="00ED47E0" w:rsidRPr="00E96E42">
        <w:t>comportment (</w:t>
      </w:r>
      <w:r w:rsidR="00F0493A">
        <w:t>Room</w:t>
      </w:r>
      <w:r w:rsidR="00916115">
        <w:t>,</w:t>
      </w:r>
      <w:r w:rsidR="00F0493A">
        <w:t xml:space="preserve"> 1996; </w:t>
      </w:r>
      <w:r w:rsidR="007F1A58">
        <w:t>Rumgay</w:t>
      </w:r>
      <w:r w:rsidR="00916115">
        <w:t>,</w:t>
      </w:r>
      <w:r w:rsidR="007F1A58">
        <w:t xml:space="preserve"> 1998</w:t>
      </w:r>
      <w:r w:rsidR="00ED47E0" w:rsidRPr="00E96E42">
        <w:t>)</w:t>
      </w:r>
      <w:r w:rsidR="005113EF">
        <w:t>,</w:t>
      </w:r>
      <w:r w:rsidR="00ED47E0" w:rsidRPr="00E96E42">
        <w:t xml:space="preserve"> and perceptions of culpability</w:t>
      </w:r>
      <w:r w:rsidR="003A3359">
        <w:t xml:space="preserve">. </w:t>
      </w:r>
      <w:r w:rsidR="00ED47E0" w:rsidRPr="00E96E42">
        <w:t xml:space="preserve">Distinction is </w:t>
      </w:r>
      <w:r w:rsidR="00D84E70">
        <w:t>necessary</w:t>
      </w:r>
      <w:r w:rsidR="00ED47E0" w:rsidRPr="00E96E42">
        <w:t xml:space="preserve"> in </w:t>
      </w:r>
      <w:r w:rsidR="00E96E42" w:rsidRPr="00E96E42">
        <w:t xml:space="preserve">trying to unpick </w:t>
      </w:r>
      <w:r w:rsidR="001159F4">
        <w:t xml:space="preserve">the subtleties of </w:t>
      </w:r>
      <w:r w:rsidR="00E96E42" w:rsidRPr="00E96E42">
        <w:t xml:space="preserve">how intoxication stemming from alcohol consumption </w:t>
      </w:r>
      <w:r w:rsidR="001159F4">
        <w:t>may</w:t>
      </w:r>
      <w:r w:rsidR="00E96E42" w:rsidRPr="00E96E42">
        <w:t xml:space="preserve"> be </w:t>
      </w:r>
      <w:r w:rsidR="00ED47E0" w:rsidRPr="00E96E42">
        <w:t xml:space="preserve">impacting upon sentencing outcomes </w:t>
      </w:r>
      <w:r w:rsidR="001159F4">
        <w:t xml:space="preserve">(and how it </w:t>
      </w:r>
      <w:r w:rsidR="001159F4" w:rsidRPr="00E96E42">
        <w:t>differ</w:t>
      </w:r>
      <w:r w:rsidR="004F2757">
        <w:t>s</w:t>
      </w:r>
      <w:r w:rsidR="001159F4" w:rsidRPr="00E96E42">
        <w:t xml:space="preserve"> </w:t>
      </w:r>
      <w:r w:rsidR="004F2757">
        <w:t>from</w:t>
      </w:r>
      <w:r w:rsidR="000550A0">
        <w:t xml:space="preserve"> </w:t>
      </w:r>
      <w:r w:rsidR="001159F4" w:rsidRPr="00E96E42">
        <w:t>drug intoxication</w:t>
      </w:r>
      <w:r w:rsidR="001159F4">
        <w:t>)</w:t>
      </w:r>
      <w:r w:rsidR="00ED47E0" w:rsidRPr="00E96E42">
        <w:t>.</w:t>
      </w:r>
      <w:r w:rsidR="00ED47E0">
        <w:t xml:space="preserve"> </w:t>
      </w:r>
      <w:r w:rsidR="00460A6B">
        <w:t>I</w:t>
      </w:r>
      <w:r w:rsidR="00F106EF">
        <w:t xml:space="preserve">t </w:t>
      </w:r>
      <w:r w:rsidR="00C82718">
        <w:t>is</w:t>
      </w:r>
      <w:r w:rsidR="00F106EF">
        <w:t xml:space="preserve"> </w:t>
      </w:r>
      <w:r w:rsidR="00174115">
        <w:t>useful</w:t>
      </w:r>
      <w:r w:rsidR="00F106EF">
        <w:t xml:space="preserve"> to understand</w:t>
      </w:r>
      <w:r w:rsidR="003467F6">
        <w:t xml:space="preserve"> whether </w:t>
      </w:r>
      <w:r w:rsidR="00165167">
        <w:t xml:space="preserve">illicit </w:t>
      </w:r>
      <w:r w:rsidR="001D1AD6">
        <w:t xml:space="preserve">drug intoxication serves to </w:t>
      </w:r>
      <w:r w:rsidR="004D60B6" w:rsidRPr="00C82718">
        <w:rPr>
          <w:i/>
        </w:rPr>
        <w:t>additionally</w:t>
      </w:r>
      <w:r w:rsidR="004D60B6">
        <w:t xml:space="preserve"> </w:t>
      </w:r>
      <w:r w:rsidR="001D1AD6">
        <w:t>aggravate sentence outcomes</w:t>
      </w:r>
      <w:r w:rsidR="00D673FF">
        <w:t>, given it</w:t>
      </w:r>
      <w:r w:rsidR="005053F0">
        <w:t xml:space="preserve"> represents an additional substance </w:t>
      </w:r>
      <w:r w:rsidR="005053F0" w:rsidRPr="004D60B6">
        <w:rPr>
          <w:i/>
        </w:rPr>
        <w:t>and</w:t>
      </w:r>
      <w:r w:rsidR="005053F0">
        <w:t xml:space="preserve"> further illicit behaviour. </w:t>
      </w:r>
      <w:r w:rsidR="001D1AD6">
        <w:t xml:space="preserve"> </w:t>
      </w:r>
    </w:p>
    <w:p w14:paraId="22F443EA" w14:textId="7CBF19FD" w:rsidR="001159F4" w:rsidRPr="00582C7F" w:rsidRDefault="00B13906" w:rsidP="00C616A2">
      <w:pPr>
        <w:spacing w:after="160" w:line="480" w:lineRule="auto"/>
        <w:rPr>
          <w:highlight w:val="yellow"/>
        </w:rPr>
      </w:pPr>
      <w:r w:rsidRPr="00B5222F">
        <w:t xml:space="preserve">Sentencing transcripts and remarks offer an opportunity in </w:t>
      </w:r>
      <w:r w:rsidRPr="00ED47E0">
        <w:t>this regard</w:t>
      </w:r>
      <w:r w:rsidR="00A87145">
        <w:t xml:space="preserve"> – having been </w:t>
      </w:r>
      <w:r w:rsidR="00A87145" w:rsidRPr="00A87145">
        <w:t>described as the “intersection of subjectivity and objectivity in the court process” Jacobson et al.</w:t>
      </w:r>
      <w:r w:rsidR="00191A73">
        <w:t>,</w:t>
      </w:r>
      <w:r w:rsidR="00A87145" w:rsidRPr="00A87145">
        <w:t xml:space="preserve"> 2016</w:t>
      </w:r>
      <w:r w:rsidR="00897AF4">
        <w:t>a</w:t>
      </w:r>
      <w:r w:rsidR="00A87145" w:rsidRPr="00A87145">
        <w:t>:55)</w:t>
      </w:r>
      <w:r w:rsidR="00A87145">
        <w:t>. T</w:t>
      </w:r>
      <w:r w:rsidR="009831DB">
        <w:t>hey represent</w:t>
      </w:r>
      <w:r w:rsidRPr="00ED47E0">
        <w:t xml:space="preserve"> a rich source of narrative data from which to explore contextual detail </w:t>
      </w:r>
      <w:r w:rsidR="000550A0">
        <w:t>of alcohol</w:t>
      </w:r>
      <w:r w:rsidRPr="00ED47E0">
        <w:t xml:space="preserve"> use</w:t>
      </w:r>
      <w:r w:rsidR="0017082F">
        <w:t xml:space="preserve"> and </w:t>
      </w:r>
      <w:r w:rsidR="0023379B">
        <w:t>any</w:t>
      </w:r>
      <w:r w:rsidRPr="00ED47E0">
        <w:t xml:space="preserve"> impact upon sentenc</w:t>
      </w:r>
      <w:r w:rsidR="000550A0">
        <w:t>ing</w:t>
      </w:r>
      <w:r w:rsidRPr="00ED47E0">
        <w:t>.</w:t>
      </w:r>
      <w:r w:rsidR="00B5222F" w:rsidRPr="00ED47E0">
        <w:t xml:space="preserve"> </w:t>
      </w:r>
      <w:r w:rsidR="00B5222F">
        <w:t>S</w:t>
      </w:r>
      <w:r w:rsidR="005113EF">
        <w:t>ummaries of s</w:t>
      </w:r>
      <w:r w:rsidR="00B5222F">
        <w:t xml:space="preserve">uch </w:t>
      </w:r>
      <w:r w:rsidR="00B5222F" w:rsidRPr="0087250C">
        <w:t xml:space="preserve">transcripts </w:t>
      </w:r>
      <w:r w:rsidR="000550A0">
        <w:t>(</w:t>
      </w:r>
      <w:r w:rsidR="00DB76E4">
        <w:t>available</w:t>
      </w:r>
      <w:r w:rsidR="00B5222F" w:rsidRPr="0087250C">
        <w:t xml:space="preserve"> at </w:t>
      </w:r>
      <w:hyperlink r:id="rId11" w:history="1">
        <w:r w:rsidR="00B5222F" w:rsidRPr="0083039B">
          <w:rPr>
            <w:rStyle w:val="Hyperlink"/>
          </w:rPr>
          <w:t>www.thelawpages.com</w:t>
        </w:r>
      </w:hyperlink>
      <w:r w:rsidR="000550A0">
        <w:t>) were used</w:t>
      </w:r>
      <w:r w:rsidR="00F11AE9">
        <w:t xml:space="preserve"> to explore </w:t>
      </w:r>
      <w:r w:rsidR="00570294">
        <w:t>the impact of contextual drinking factors</w:t>
      </w:r>
      <w:r w:rsidR="00726C57">
        <w:t xml:space="preserve"> upon sentence outcomes</w:t>
      </w:r>
      <w:r w:rsidR="001159F4">
        <w:t>.</w:t>
      </w:r>
      <w:r w:rsidR="00C73E7C">
        <w:t xml:space="preserve"> </w:t>
      </w:r>
      <w:r w:rsidR="00287C12" w:rsidRPr="00E66432">
        <w:t xml:space="preserve">Hitherto, </w:t>
      </w:r>
      <w:r w:rsidR="001C6D84" w:rsidRPr="00E66432">
        <w:t xml:space="preserve">these </w:t>
      </w:r>
      <w:r w:rsidR="00287C12" w:rsidRPr="00E66432">
        <w:t xml:space="preserve">court transcripts have only been used </w:t>
      </w:r>
      <w:r w:rsidR="00F14F14" w:rsidRPr="00E66432">
        <w:t>in qualitative and doctrinal research (Jacobson et al.</w:t>
      </w:r>
      <w:r w:rsidR="00191A73">
        <w:t>,</w:t>
      </w:r>
      <w:r w:rsidR="00F14F14" w:rsidRPr="00E66432">
        <w:t xml:space="preserve"> 2016b; Lavorgna</w:t>
      </w:r>
      <w:r w:rsidR="00191A73">
        <w:t>,</w:t>
      </w:r>
      <w:r w:rsidR="00F14F14" w:rsidRPr="00E66432">
        <w:t xml:space="preserve"> 2015)</w:t>
      </w:r>
      <w:r w:rsidR="006F322C" w:rsidRPr="00E66432">
        <w:t xml:space="preserve"> </w:t>
      </w:r>
      <w:r w:rsidR="00443108" w:rsidRPr="00E66432">
        <w:t xml:space="preserve">and </w:t>
      </w:r>
      <w:r w:rsidR="00443108" w:rsidRPr="00C86DD8">
        <w:t xml:space="preserve">to </w:t>
      </w:r>
      <w:r w:rsidR="0020260C" w:rsidRPr="00C86DD8">
        <w:t>examine discrimination against Muslim-named offenders (Pina-Sánchez et al.</w:t>
      </w:r>
      <w:r w:rsidR="00191A73">
        <w:t>,</w:t>
      </w:r>
      <w:r w:rsidR="0020260C" w:rsidRPr="00C86DD8">
        <w:t xml:space="preserve"> 2018)</w:t>
      </w:r>
      <w:r w:rsidR="00347B3B">
        <w:t xml:space="preserve"> </w:t>
      </w:r>
      <w:r w:rsidR="00B95CBE">
        <w:t xml:space="preserve">as well as </w:t>
      </w:r>
      <w:r w:rsidR="00347B3B">
        <w:t>to estimate between judge disparities (Pina-Sánchez et al., 2019)</w:t>
      </w:r>
      <w:r w:rsidR="006F322C" w:rsidRPr="00C86DD8">
        <w:t>.</w:t>
      </w:r>
      <w:r w:rsidR="00287C12" w:rsidRPr="00C86DD8">
        <w:t xml:space="preserve"> </w:t>
      </w:r>
      <w:r w:rsidR="0006344E">
        <w:t>Using</w:t>
      </w:r>
      <w:r w:rsidR="006F322C" w:rsidRPr="00C86DD8">
        <w:t xml:space="preserve"> content analysis </w:t>
      </w:r>
      <w:r w:rsidR="00443108" w:rsidRPr="00C86DD8">
        <w:t xml:space="preserve">of the narrative data </w:t>
      </w:r>
      <w:r w:rsidR="00DA4AD4" w:rsidRPr="00C86DD8">
        <w:t xml:space="preserve">within the </w:t>
      </w:r>
      <w:r w:rsidR="00CA5541" w:rsidRPr="00C86DD8">
        <w:t xml:space="preserve">transcripts </w:t>
      </w:r>
      <w:r w:rsidR="0006344E">
        <w:t>we</w:t>
      </w:r>
      <w:r w:rsidR="006F322C" w:rsidRPr="00C86DD8">
        <w:t xml:space="preserve"> create</w:t>
      </w:r>
      <w:r w:rsidR="0006344E">
        <w:t>d</w:t>
      </w:r>
      <w:r w:rsidR="006F322C" w:rsidRPr="00C86DD8">
        <w:t xml:space="preserve"> a </w:t>
      </w:r>
      <w:r w:rsidR="000550A0">
        <w:t xml:space="preserve">data </w:t>
      </w:r>
      <w:r w:rsidR="0006344E">
        <w:t xml:space="preserve">set </w:t>
      </w:r>
      <w:r w:rsidR="00F42A53" w:rsidRPr="00C86DD8">
        <w:t>relating to cases of violence</w:t>
      </w:r>
      <w:r w:rsidR="006F322C" w:rsidRPr="00C86DD8">
        <w:t xml:space="preserve"> with which to </w:t>
      </w:r>
      <w:r w:rsidR="000550A0">
        <w:t xml:space="preserve">explore </w:t>
      </w:r>
      <w:r w:rsidR="00B3081D" w:rsidRPr="00C86DD8">
        <w:t xml:space="preserve">the role </w:t>
      </w:r>
      <w:r w:rsidR="000550A0">
        <w:t xml:space="preserve">of </w:t>
      </w:r>
      <w:r w:rsidR="00B3081D" w:rsidRPr="00C86DD8">
        <w:t>alcohol intoxication in shaping punishment</w:t>
      </w:r>
      <w:r w:rsidR="006F322C" w:rsidRPr="00C86DD8">
        <w:t xml:space="preserve">. </w:t>
      </w:r>
      <w:r w:rsidR="004D01E5" w:rsidRPr="00C86DD8">
        <w:t>This</w:t>
      </w:r>
      <w:r w:rsidR="00C73E7C" w:rsidRPr="00C86DD8">
        <w:t xml:space="preserve"> </w:t>
      </w:r>
      <w:r w:rsidR="007B7292">
        <w:t>novel</w:t>
      </w:r>
      <w:r w:rsidR="007B7292" w:rsidRPr="00C86DD8">
        <w:t xml:space="preserve"> </w:t>
      </w:r>
      <w:r w:rsidR="00C73E7C" w:rsidRPr="00C86DD8">
        <w:t xml:space="preserve">approach </w:t>
      </w:r>
      <w:r w:rsidR="000550A0">
        <w:t>has</w:t>
      </w:r>
      <w:r w:rsidR="00C73E7C" w:rsidRPr="00C86DD8">
        <w:t xml:space="preserve"> provide</w:t>
      </w:r>
      <w:r w:rsidR="00C86DD8" w:rsidRPr="00C86DD8">
        <w:t>d</w:t>
      </w:r>
      <w:r w:rsidR="00C73E7C" w:rsidRPr="00C86DD8">
        <w:t xml:space="preserve"> more </w:t>
      </w:r>
      <w:r w:rsidR="00434560" w:rsidRPr="00C86DD8">
        <w:t xml:space="preserve">contextual </w:t>
      </w:r>
      <w:r w:rsidR="00C73E7C" w:rsidRPr="00C86DD8">
        <w:t xml:space="preserve">detail than </w:t>
      </w:r>
      <w:r w:rsidR="00894FC7" w:rsidRPr="00894FC7">
        <w:t>was previously possible</w:t>
      </w:r>
      <w:r w:rsidR="00C73E7C" w:rsidRPr="00C86DD8">
        <w:t>.</w:t>
      </w:r>
    </w:p>
    <w:p w14:paraId="5885786A" w14:textId="77777777" w:rsidR="00A1721C" w:rsidRDefault="00A1721C" w:rsidP="00C616A2">
      <w:pPr>
        <w:spacing w:after="160" w:line="480" w:lineRule="auto"/>
      </w:pPr>
    </w:p>
    <w:p w14:paraId="31EA581F" w14:textId="055A563C" w:rsidR="00506E06" w:rsidRPr="00221F97" w:rsidRDefault="00506E06" w:rsidP="00C616A2">
      <w:pPr>
        <w:spacing w:after="160" w:line="480" w:lineRule="auto"/>
        <w:rPr>
          <w:b/>
        </w:rPr>
      </w:pPr>
      <w:r w:rsidRPr="00221F97">
        <w:rPr>
          <w:b/>
        </w:rPr>
        <w:t>Alcohol, violence</w:t>
      </w:r>
      <w:r w:rsidR="00D5624D">
        <w:rPr>
          <w:b/>
        </w:rPr>
        <w:t>, and the importance</w:t>
      </w:r>
      <w:r w:rsidRPr="00221F97">
        <w:rPr>
          <w:b/>
        </w:rPr>
        <w:t xml:space="preserve"> </w:t>
      </w:r>
      <w:r w:rsidR="00D5624D" w:rsidRPr="001B5E7B">
        <w:rPr>
          <w:b/>
        </w:rPr>
        <w:t>of</w:t>
      </w:r>
      <w:r w:rsidR="00D5624D" w:rsidRPr="00221F97">
        <w:rPr>
          <w:b/>
        </w:rPr>
        <w:t xml:space="preserve"> </w:t>
      </w:r>
      <w:r w:rsidRPr="00221F97">
        <w:rPr>
          <w:b/>
        </w:rPr>
        <w:t>context</w:t>
      </w:r>
    </w:p>
    <w:p w14:paraId="498B91C2" w14:textId="418E022D" w:rsidR="00C61D58" w:rsidRDefault="00506E06" w:rsidP="00C616A2">
      <w:pPr>
        <w:spacing w:after="160" w:line="480" w:lineRule="auto"/>
      </w:pPr>
      <w:r>
        <w:t>It is well established that a large proportion of violent offences involve alcohol</w:t>
      </w:r>
      <w:r w:rsidR="00D2076D">
        <w:t xml:space="preserve"> -</w:t>
      </w:r>
      <w:r w:rsidR="00147B2B">
        <w:t xml:space="preserve"> </w:t>
      </w:r>
      <w:r w:rsidRPr="0073222D">
        <w:t xml:space="preserve">40% </w:t>
      </w:r>
      <w:r w:rsidR="009D415F">
        <w:t>in England and Wales last year</w:t>
      </w:r>
      <w:r>
        <w:t xml:space="preserve"> (Flatley</w:t>
      </w:r>
      <w:r w:rsidR="00191A73">
        <w:t>,</w:t>
      </w:r>
      <w:r w:rsidRPr="0073222D">
        <w:t xml:space="preserve"> 2018</w:t>
      </w:r>
      <w:r>
        <w:t xml:space="preserve">). However, despite falling under the </w:t>
      </w:r>
      <w:r w:rsidR="00224DBD">
        <w:t xml:space="preserve">homogenous </w:t>
      </w:r>
      <w:r>
        <w:lastRenderedPageBreak/>
        <w:t xml:space="preserve">banner of ‘alcohol-related violence’, cases are known to vary in their nature and the contexts in which they occur. </w:t>
      </w:r>
      <w:r w:rsidR="006520EE">
        <w:t>T</w:t>
      </w:r>
      <w:r w:rsidR="00BB2A81">
        <w:t>hey</w:t>
      </w:r>
      <w:r>
        <w:t xml:space="preserve"> differ in many </w:t>
      </w:r>
      <w:r w:rsidR="00493A3A">
        <w:t xml:space="preserve">important </w:t>
      </w:r>
      <w:r>
        <w:t xml:space="preserve">ways, </w:t>
      </w:r>
      <w:r w:rsidR="00384D67">
        <w:t>including</w:t>
      </w:r>
      <w:r>
        <w:t xml:space="preserve"> whether the defendant and victim are known to each </w:t>
      </w:r>
      <w:r w:rsidRPr="00184CF3">
        <w:t xml:space="preserve">other </w:t>
      </w:r>
      <w:r w:rsidR="00BB2A81">
        <w:t>(acquaintance vs. stranger violence)</w:t>
      </w:r>
      <w:r w:rsidR="000550A0">
        <w:t>;</w:t>
      </w:r>
      <w:r w:rsidRPr="00184CF3">
        <w:t xml:space="preserve"> </w:t>
      </w:r>
      <w:r w:rsidR="00AB43A5">
        <w:t xml:space="preserve">were </w:t>
      </w:r>
      <w:r w:rsidRPr="00184CF3">
        <w:t>drinking together</w:t>
      </w:r>
      <w:r w:rsidR="000550A0">
        <w:t>;</w:t>
      </w:r>
      <w:r w:rsidR="00295C80">
        <w:t xml:space="preserve"> </w:t>
      </w:r>
      <w:r w:rsidR="00CE1BB7">
        <w:t>or</w:t>
      </w:r>
      <w:r w:rsidRPr="00184CF3">
        <w:t xml:space="preserve"> whether the offences </w:t>
      </w:r>
      <w:r w:rsidR="008E42AB">
        <w:t>occurred</w:t>
      </w:r>
      <w:r w:rsidRPr="00184CF3">
        <w:t xml:space="preserve"> in public or private settings</w:t>
      </w:r>
      <w:r>
        <w:t xml:space="preserve">. </w:t>
      </w:r>
      <w:r w:rsidR="006D3244">
        <w:t>The</w:t>
      </w:r>
      <w:r w:rsidR="008C6872">
        <w:t xml:space="preserve"> location</w:t>
      </w:r>
      <w:r w:rsidR="00F5635A">
        <w:t>s</w:t>
      </w:r>
      <w:r w:rsidR="008C6872">
        <w:t xml:space="preserve"> of violent crimes are also known to vary by </w:t>
      </w:r>
      <w:r w:rsidR="008C6872" w:rsidRPr="00D3693A">
        <w:t>victim-perpetrator relationship</w:t>
      </w:r>
      <w:r w:rsidR="00F5635A">
        <w:t>;</w:t>
      </w:r>
      <w:r w:rsidR="008C6872">
        <w:t xml:space="preserve"> with </w:t>
      </w:r>
      <w:r w:rsidR="00B7078C" w:rsidRPr="00B7078C">
        <w:t xml:space="preserve">the majority </w:t>
      </w:r>
      <w:r w:rsidR="00D2076D">
        <w:t xml:space="preserve">of </w:t>
      </w:r>
      <w:r w:rsidR="00B7078C" w:rsidRPr="00B7078C">
        <w:t xml:space="preserve">domestic violence </w:t>
      </w:r>
      <w:r w:rsidR="00FB58B2" w:rsidRPr="00B7078C">
        <w:t xml:space="preserve">incidents </w:t>
      </w:r>
      <w:r w:rsidR="00B7078C" w:rsidRPr="00B7078C">
        <w:t>occurr</w:t>
      </w:r>
      <w:r w:rsidR="00FB58B2">
        <w:t>ing</w:t>
      </w:r>
      <w:r w:rsidR="00B7078C" w:rsidRPr="00B7078C">
        <w:t xml:space="preserve"> around the home (79%</w:t>
      </w:r>
      <w:r w:rsidR="00DD7B11">
        <w:t>)</w:t>
      </w:r>
      <w:r w:rsidR="00D2076D">
        <w:t>,</w:t>
      </w:r>
      <w:r w:rsidR="00DD7B11">
        <w:t xml:space="preserve"> and </w:t>
      </w:r>
      <w:r w:rsidR="00DD7B11" w:rsidRPr="00B7078C">
        <w:t xml:space="preserve">incidents of stranger violence </w:t>
      </w:r>
      <w:r w:rsidR="00DD7B11">
        <w:t xml:space="preserve">more commonly occurring </w:t>
      </w:r>
      <w:r w:rsidR="00DD7B11" w:rsidRPr="00B7078C">
        <w:t xml:space="preserve">in pubs and clubs </w:t>
      </w:r>
      <w:r w:rsidR="00DD7B11">
        <w:t xml:space="preserve">(27%) </w:t>
      </w:r>
      <w:r w:rsidR="00DD7B11" w:rsidRPr="00B7078C">
        <w:t>or work (21%)</w:t>
      </w:r>
      <w:r w:rsidR="00DD7B11">
        <w:t xml:space="preserve"> (</w:t>
      </w:r>
      <w:r w:rsidR="00FB58B2">
        <w:t>Flatley</w:t>
      </w:r>
      <w:r w:rsidR="00191A73">
        <w:t>,</w:t>
      </w:r>
      <w:r w:rsidR="00FB58B2">
        <w:t xml:space="preserve"> 2018</w:t>
      </w:r>
      <w:r w:rsidR="00B7078C" w:rsidRPr="00B7078C">
        <w:t>)</w:t>
      </w:r>
      <w:r w:rsidR="00FB58B2">
        <w:t>.</w:t>
      </w:r>
      <w:r w:rsidR="00B7078C" w:rsidRPr="00B7078C">
        <w:t xml:space="preserve"> </w:t>
      </w:r>
    </w:p>
    <w:p w14:paraId="5295AB4F" w14:textId="69C9778C" w:rsidR="00506E06" w:rsidRDefault="000F413E" w:rsidP="00C616A2">
      <w:pPr>
        <w:spacing w:after="160" w:line="480" w:lineRule="auto"/>
      </w:pPr>
      <w:r>
        <w:t xml:space="preserve">The </w:t>
      </w:r>
      <w:r w:rsidR="006F2BF4">
        <w:t xml:space="preserve">divergent characteristics of </w:t>
      </w:r>
      <w:r w:rsidR="00A83671">
        <w:t>alcohol-related</w:t>
      </w:r>
      <w:r w:rsidR="006F2BF4">
        <w:t xml:space="preserve"> offences outlined above</w:t>
      </w:r>
      <w:r>
        <w:t xml:space="preserve"> </w:t>
      </w:r>
      <w:r w:rsidR="006F2BF4">
        <w:t>point to</w:t>
      </w:r>
      <w:r>
        <w:t xml:space="preserve"> </w:t>
      </w:r>
      <w:r w:rsidR="00BB54DC">
        <w:t xml:space="preserve">a range of factors that interact with alcohol intoxication </w:t>
      </w:r>
      <w:r w:rsidR="006D2846">
        <w:t>which</w:t>
      </w:r>
      <w:r w:rsidR="0087787E">
        <w:t xml:space="preserve"> may be considered by judges when </w:t>
      </w:r>
      <w:r w:rsidR="005606EC">
        <w:t>sentencing such offences.</w:t>
      </w:r>
      <w:r w:rsidR="00E92BE2">
        <w:t xml:space="preserve"> However, </w:t>
      </w:r>
      <w:r w:rsidR="00E92BE2" w:rsidRPr="00E92BE2">
        <w:t>there is little guid</w:t>
      </w:r>
      <w:r w:rsidR="0065720B">
        <w:t>ance</w:t>
      </w:r>
      <w:r w:rsidR="00E92BE2" w:rsidRPr="00E92BE2">
        <w:t xml:space="preserve"> </w:t>
      </w:r>
      <w:r w:rsidR="00FF5851">
        <w:t xml:space="preserve">available to practitioners </w:t>
      </w:r>
      <w:r w:rsidR="00E92BE2" w:rsidRPr="00E92BE2">
        <w:t>on how to deal with such interactions</w:t>
      </w:r>
      <w:r w:rsidR="00E92BE2">
        <w:t xml:space="preserve">. </w:t>
      </w:r>
      <w:r w:rsidR="003A3359">
        <w:t xml:space="preserve">Sentencing guidelines </w:t>
      </w:r>
      <w:r w:rsidR="007C2671">
        <w:t xml:space="preserve">do permit </w:t>
      </w:r>
      <w:r w:rsidR="003A3359">
        <w:t xml:space="preserve">the location of the offence </w:t>
      </w:r>
      <w:r w:rsidR="007C2671">
        <w:t>to</w:t>
      </w:r>
      <w:r w:rsidR="003A3359">
        <w:t xml:space="preserve"> be considered as an aggravating factor (Sentencing Council</w:t>
      </w:r>
      <w:r w:rsidR="00AD3628">
        <w:t>,</w:t>
      </w:r>
      <w:r w:rsidR="003A3359">
        <w:t xml:space="preserve"> 2011)</w:t>
      </w:r>
      <w:r w:rsidR="007349C4">
        <w:t>, but a</w:t>
      </w:r>
      <w:r w:rsidR="003A3359">
        <w:t xml:space="preserve">s with intoxication, there is little clarity on how this ought to be applied and to which settings. </w:t>
      </w:r>
      <w:r w:rsidR="00AD3628">
        <w:t xml:space="preserve">Similarly, relationships between the accused and complainant may also </w:t>
      </w:r>
      <w:r w:rsidR="00BF6CEC">
        <w:t>serve</w:t>
      </w:r>
      <w:r w:rsidR="00AD3628">
        <w:t xml:space="preserve"> to aggravate on offence where they deem the offender to have a</w:t>
      </w:r>
      <w:r w:rsidR="00AD3628" w:rsidRPr="00AD3628">
        <w:t>buse</w:t>
      </w:r>
      <w:r w:rsidR="00AD3628">
        <w:t>d</w:t>
      </w:r>
      <w:r w:rsidR="00AD3628" w:rsidRPr="00AD3628">
        <w:t xml:space="preserve"> </w:t>
      </w:r>
      <w:r w:rsidR="00AD3628">
        <w:t>‘</w:t>
      </w:r>
      <w:r w:rsidR="00AD3628" w:rsidRPr="00AD3628">
        <w:t>power and/or position of trust</w:t>
      </w:r>
      <w:r w:rsidR="00AD3628">
        <w:t>’ (Sentencing Council</w:t>
      </w:r>
      <w:r w:rsidR="00191A73">
        <w:t>,</w:t>
      </w:r>
      <w:r w:rsidR="00AD3628">
        <w:t xml:space="preserve"> 2011).</w:t>
      </w:r>
      <w:r w:rsidR="00FC2222">
        <w:t xml:space="preserve"> </w:t>
      </w:r>
      <w:r w:rsidR="002B7A9E">
        <w:t>Essentially</w:t>
      </w:r>
      <w:r w:rsidR="00CE1BB7">
        <w:t>, s</w:t>
      </w:r>
      <w:r w:rsidR="00FC2222">
        <w:t xml:space="preserve">entencers are left to determine the ‘appropriate mix’ of sentencing </w:t>
      </w:r>
      <w:r w:rsidR="0044686B">
        <w:t>considerations.</w:t>
      </w:r>
      <w:r w:rsidR="00D673FF">
        <w:t xml:space="preserve"> </w:t>
      </w:r>
    </w:p>
    <w:p w14:paraId="2FAE3716" w14:textId="507BB15A" w:rsidR="004920BD" w:rsidRPr="004920BD" w:rsidRDefault="00D40193" w:rsidP="00C616A2">
      <w:pPr>
        <w:spacing w:after="160" w:line="480" w:lineRule="auto"/>
      </w:pPr>
      <w:r>
        <w:t>W</w:t>
      </w:r>
      <w:r w:rsidR="00D2076D">
        <w:t>hile the</w:t>
      </w:r>
      <w:r w:rsidR="00506E06">
        <w:t xml:space="preserve"> impact of </w:t>
      </w:r>
      <w:r w:rsidR="00506E06" w:rsidRPr="00F54D34">
        <w:t>social and contextual factors</w:t>
      </w:r>
      <w:r w:rsidR="00506E06">
        <w:t xml:space="preserve"> on </w:t>
      </w:r>
      <w:r w:rsidR="00A26432">
        <w:t xml:space="preserve">intoxicated </w:t>
      </w:r>
      <w:r w:rsidR="00506E06">
        <w:t xml:space="preserve">behaviour </w:t>
      </w:r>
      <w:r w:rsidR="00D2076D">
        <w:t xml:space="preserve">is well established </w:t>
      </w:r>
      <w:r w:rsidR="00506E06">
        <w:t>(cf. Zinberg</w:t>
      </w:r>
      <w:r w:rsidR="00191A73">
        <w:t>,</w:t>
      </w:r>
      <w:r w:rsidR="00506E06">
        <w:t xml:space="preserve"> 1986; Plant et al.</w:t>
      </w:r>
      <w:r w:rsidR="00191A73">
        <w:t>,</w:t>
      </w:r>
      <w:r w:rsidR="00506E06">
        <w:t xml:space="preserve"> 2009; Lightowlers</w:t>
      </w:r>
      <w:r w:rsidR="00191A73">
        <w:t>,</w:t>
      </w:r>
      <w:r w:rsidR="00506E06">
        <w:t xml:space="preserve"> 2017), little is known about how </w:t>
      </w:r>
      <w:r w:rsidR="00506E06" w:rsidRPr="00675D21">
        <w:t>alcohol intoxication impacts upon sentence outcomes, in which circumstances and for whom</w:t>
      </w:r>
      <w:r w:rsidR="00506E06">
        <w:t xml:space="preserve">. </w:t>
      </w:r>
      <w:r w:rsidR="00767A2D">
        <w:t>Without empirical research, this question remains unanswered</w:t>
      </w:r>
      <w:r w:rsidR="00841CB8">
        <w:t xml:space="preserve"> and</w:t>
      </w:r>
      <w:r w:rsidR="002016BC">
        <w:t xml:space="preserve"> hinders insights into </w:t>
      </w:r>
      <w:r w:rsidR="00B15696">
        <w:t>unwarranted disparities in sentencing</w:t>
      </w:r>
      <w:r w:rsidR="008166C4">
        <w:t>,</w:t>
      </w:r>
      <w:r w:rsidR="00465CB2">
        <w:t xml:space="preserve"> including discrimination</w:t>
      </w:r>
      <w:r w:rsidR="00B15696">
        <w:t xml:space="preserve">; that is, </w:t>
      </w:r>
      <w:r w:rsidR="002016BC">
        <w:t xml:space="preserve">whether certain types of drinking and associated criminal behaviour in certain settings </w:t>
      </w:r>
      <w:r w:rsidR="00461BE8">
        <w:t xml:space="preserve">and amongst certain populations </w:t>
      </w:r>
      <w:r w:rsidR="002016BC">
        <w:t xml:space="preserve">are treated differently. </w:t>
      </w:r>
      <w:r w:rsidR="0039654A">
        <w:t>Or whether</w:t>
      </w:r>
      <w:r w:rsidR="008A4F25">
        <w:t xml:space="preserve"> more complex and tailored interpretation</w:t>
      </w:r>
      <w:r w:rsidR="00FC7288">
        <w:t>s</w:t>
      </w:r>
      <w:r w:rsidR="008A4F25">
        <w:t xml:space="preserve"> of alcohol drinking i</w:t>
      </w:r>
      <w:r w:rsidR="00B10148">
        <w:t>n</w:t>
      </w:r>
      <w:r w:rsidR="008A4F25">
        <w:t xml:space="preserve"> its context </w:t>
      </w:r>
      <w:r w:rsidR="00F032E9">
        <w:t xml:space="preserve">are </w:t>
      </w:r>
      <w:r w:rsidR="008A4F25">
        <w:t>being applied by sentencing practitioners</w:t>
      </w:r>
      <w:r w:rsidR="00BA3D2E">
        <w:t xml:space="preserve">. </w:t>
      </w:r>
      <w:r w:rsidR="004B009E">
        <w:t>E</w:t>
      </w:r>
      <w:r w:rsidR="004D5BD1">
        <w:t xml:space="preserve">arlier research </w:t>
      </w:r>
      <w:r w:rsidR="004D5BD1">
        <w:lastRenderedPageBreak/>
        <w:t>found perceptions of culpability</w:t>
      </w:r>
      <w:r w:rsidR="00644084">
        <w:t xml:space="preserve"> among the general population</w:t>
      </w:r>
      <w:r w:rsidR="004D5BD1">
        <w:t xml:space="preserve"> </w:t>
      </w:r>
      <w:r w:rsidR="002569AB">
        <w:t xml:space="preserve">depend upon further </w:t>
      </w:r>
      <w:r w:rsidR="00781BE1" w:rsidRPr="00781BE1">
        <w:t xml:space="preserve">situational and </w:t>
      </w:r>
      <w:r w:rsidR="002569AB">
        <w:t>contextual detail</w:t>
      </w:r>
      <w:r w:rsidR="002B7A9E">
        <w:t>s</w:t>
      </w:r>
      <w:r w:rsidR="002569AB">
        <w:t xml:space="preserve"> of the case</w:t>
      </w:r>
      <w:r w:rsidR="007174E1">
        <w:t xml:space="preserve"> </w:t>
      </w:r>
      <w:r w:rsidR="002569AB">
        <w:t>(Wild et al.</w:t>
      </w:r>
      <w:r w:rsidR="00191A73">
        <w:t>,</w:t>
      </w:r>
      <w:r w:rsidR="002569AB">
        <w:t xml:space="preserve"> 1998)</w:t>
      </w:r>
      <w:r w:rsidR="004D5BD1">
        <w:t xml:space="preserve">. </w:t>
      </w:r>
      <w:r w:rsidR="00887F59">
        <w:t xml:space="preserve">Here we </w:t>
      </w:r>
      <w:r w:rsidR="00A21DEC">
        <w:t xml:space="preserve">exploit </w:t>
      </w:r>
      <w:r w:rsidR="00887F59">
        <w:t>the potential of a new data source</w:t>
      </w:r>
      <w:r w:rsidR="00432527">
        <w:t xml:space="preserve"> to </w:t>
      </w:r>
      <w:r w:rsidR="00EB0B93">
        <w:t xml:space="preserve">tease out </w:t>
      </w:r>
      <w:r w:rsidR="002B7A9E">
        <w:t>this</w:t>
      </w:r>
      <w:r w:rsidR="00EB0B93">
        <w:t xml:space="preserve"> contextual detail</w:t>
      </w:r>
      <w:r w:rsidR="00FE6C39">
        <w:t xml:space="preserve">. Namely, </w:t>
      </w:r>
      <w:r w:rsidR="00506E06" w:rsidRPr="004920BD">
        <w:t xml:space="preserve">whether </w:t>
      </w:r>
      <w:r w:rsidR="00BE1F46">
        <w:t xml:space="preserve">sentence </w:t>
      </w:r>
      <w:r w:rsidR="00506E06" w:rsidRPr="004920BD">
        <w:t xml:space="preserve">outcomes </w:t>
      </w:r>
      <w:r w:rsidR="00BE1F46">
        <w:t>for</w:t>
      </w:r>
      <w:r w:rsidR="00BE1F46" w:rsidRPr="004920BD">
        <w:t xml:space="preserve"> </w:t>
      </w:r>
      <w:r w:rsidR="006263F1" w:rsidRPr="004920BD">
        <w:t xml:space="preserve">violent offences in which alcohol </w:t>
      </w:r>
      <w:r w:rsidR="0046761C" w:rsidRPr="004920BD">
        <w:t xml:space="preserve">consumption is referenced </w:t>
      </w:r>
      <w:r w:rsidR="00506E06" w:rsidRPr="004920BD">
        <w:t xml:space="preserve">are conditional upon the environment (setting) in which the offence occurred; </w:t>
      </w:r>
      <w:r w:rsidR="00776E30" w:rsidRPr="004920BD">
        <w:t>for example</w:t>
      </w:r>
      <w:r w:rsidR="00506E06" w:rsidRPr="004920BD">
        <w:t xml:space="preserve">, with whom </w:t>
      </w:r>
      <w:r w:rsidR="00DD6BFB" w:rsidRPr="004920BD">
        <w:t xml:space="preserve">a person </w:t>
      </w:r>
      <w:r w:rsidR="00D7727C">
        <w:t>drinks</w:t>
      </w:r>
      <w:r w:rsidR="00D7727C" w:rsidRPr="004920BD">
        <w:t xml:space="preserve"> </w:t>
      </w:r>
      <w:r w:rsidR="00506E06" w:rsidRPr="004920BD">
        <w:t xml:space="preserve">and where </w:t>
      </w:r>
      <w:r w:rsidR="00DD6BFB" w:rsidRPr="004920BD">
        <w:t>an offence occurs</w:t>
      </w:r>
      <w:r w:rsidR="00506E06" w:rsidRPr="004920BD">
        <w:t xml:space="preserve">. </w:t>
      </w:r>
    </w:p>
    <w:p w14:paraId="658B1324" w14:textId="344FA64F" w:rsidR="008230A0" w:rsidRPr="00C7634A" w:rsidRDefault="0066258F" w:rsidP="00C616A2">
      <w:pPr>
        <w:spacing w:after="160" w:line="480" w:lineRule="auto"/>
      </w:pPr>
      <w:r w:rsidRPr="001159F4">
        <w:t xml:space="preserve">With reference to Violence </w:t>
      </w:r>
      <w:r w:rsidR="00AE7804">
        <w:t>A</w:t>
      </w:r>
      <w:r w:rsidRPr="001159F4">
        <w:t xml:space="preserve">gainst the </w:t>
      </w:r>
      <w:r w:rsidRPr="00803134">
        <w:t>Person</w:t>
      </w:r>
      <w:r w:rsidR="00AE7804">
        <w:t xml:space="preserve"> </w:t>
      </w:r>
      <w:r w:rsidRPr="00803134">
        <w:t>offences</w:t>
      </w:r>
      <w:r>
        <w:t xml:space="preserve"> incurring injury</w:t>
      </w:r>
      <w:r w:rsidR="00506E06" w:rsidRPr="004628F6">
        <w:t xml:space="preserve">, we </w:t>
      </w:r>
      <w:r w:rsidR="009747B6" w:rsidRPr="004628F6">
        <w:t>e</w:t>
      </w:r>
      <w:r w:rsidR="00506E06" w:rsidRPr="004628F6">
        <w:t xml:space="preserve">licit insights into how and when sentencers determine </w:t>
      </w:r>
      <w:r w:rsidR="00387607" w:rsidRPr="004628F6">
        <w:t>alcohol intoxication as</w:t>
      </w:r>
      <w:r w:rsidR="00506E06" w:rsidRPr="004628F6">
        <w:t xml:space="preserve"> aggravati</w:t>
      </w:r>
      <w:r w:rsidR="00387607" w:rsidRPr="004628F6">
        <w:t>o</w:t>
      </w:r>
      <w:r w:rsidR="00506E06" w:rsidRPr="004628F6">
        <w:t>n</w:t>
      </w:r>
      <w:r w:rsidR="00D644C8" w:rsidRPr="004628F6">
        <w:t xml:space="preserve"> (or mitigation)</w:t>
      </w:r>
      <w:r w:rsidR="00D84E70" w:rsidRPr="004628F6">
        <w:t>; responding to the need for ongoing monitoring of how intoxication shapes sentencing practice (Lightowlers and Pina-Sánchez</w:t>
      </w:r>
      <w:r w:rsidR="00387607" w:rsidRPr="004628F6">
        <w:t>,</w:t>
      </w:r>
      <w:r w:rsidR="00D84E70" w:rsidRPr="004628F6">
        <w:t xml:space="preserve"> 201</w:t>
      </w:r>
      <w:r w:rsidR="008417CA" w:rsidRPr="004628F6">
        <w:t>7</w:t>
      </w:r>
      <w:r w:rsidR="00387607" w:rsidRPr="004628F6">
        <w:t>;</w:t>
      </w:r>
      <w:r w:rsidR="00D84E70" w:rsidRPr="004628F6">
        <w:t xml:space="preserve"> Lightowlers</w:t>
      </w:r>
      <w:r w:rsidR="00387607" w:rsidRPr="004628F6">
        <w:t>,</w:t>
      </w:r>
      <w:r w:rsidR="00D84E70" w:rsidRPr="004628F6">
        <w:t xml:space="preserve"> 201</w:t>
      </w:r>
      <w:r w:rsidR="001410A1" w:rsidRPr="004628F6">
        <w:t>9</w:t>
      </w:r>
      <w:r w:rsidR="00785270">
        <w:t>a</w:t>
      </w:r>
      <w:r w:rsidR="00D84E70" w:rsidRPr="004628F6">
        <w:t>)</w:t>
      </w:r>
      <w:r w:rsidR="00506E06" w:rsidRPr="004628F6">
        <w:t xml:space="preserve">. </w:t>
      </w:r>
      <w:r w:rsidR="000A0C7F">
        <w:t>In particular, we explore</w:t>
      </w:r>
      <w:r w:rsidR="000A0C7F" w:rsidRPr="00165F99">
        <w:t xml:space="preserve"> </w:t>
      </w:r>
      <w:r w:rsidR="00F97D31">
        <w:t xml:space="preserve">whether </w:t>
      </w:r>
      <w:r w:rsidR="000A0C7F" w:rsidRPr="00165F99">
        <w:t xml:space="preserve">the </w:t>
      </w:r>
      <w:r w:rsidR="000A0C7F">
        <w:t>context</w:t>
      </w:r>
      <w:r w:rsidR="000A0C7F" w:rsidRPr="00165F99">
        <w:t xml:space="preserve"> in which the</w:t>
      </w:r>
      <w:r w:rsidR="000A0C7F">
        <w:t xml:space="preserve"> </w:t>
      </w:r>
      <w:r w:rsidR="00A83671">
        <w:t>alcohol-related</w:t>
      </w:r>
      <w:r w:rsidR="000A0C7F" w:rsidRPr="00165F99">
        <w:t xml:space="preserve"> offen</w:t>
      </w:r>
      <w:r w:rsidR="000A0C7F">
        <w:t xml:space="preserve">ding </w:t>
      </w:r>
      <w:r w:rsidR="000A0C7F" w:rsidRPr="00165F99">
        <w:t>occurred (public/private), the defendant and victim were drink</w:t>
      </w:r>
      <w:r w:rsidR="000A0C7F">
        <w:t>ing</w:t>
      </w:r>
      <w:r w:rsidR="000A0C7F" w:rsidRPr="00165F99">
        <w:t xml:space="preserve"> together when the offence took place</w:t>
      </w:r>
      <w:r w:rsidR="000A0C7F">
        <w:t>,</w:t>
      </w:r>
      <w:r w:rsidR="000A0C7F" w:rsidRPr="00165F99">
        <w:t xml:space="preserve"> and any concomitant </w:t>
      </w:r>
      <w:r w:rsidR="00165167">
        <w:t xml:space="preserve">illicit </w:t>
      </w:r>
      <w:r w:rsidR="000A0C7F" w:rsidRPr="00165F99">
        <w:t>drug use on the part of the defendant</w:t>
      </w:r>
      <w:r w:rsidR="000A0C7F">
        <w:t xml:space="preserve"> impact upon the length of prison sentence</w:t>
      </w:r>
      <w:r w:rsidR="000A0C7F" w:rsidRPr="00165F99">
        <w:t>.</w:t>
      </w:r>
      <w:r w:rsidR="000A0C7F">
        <w:t xml:space="preserve"> </w:t>
      </w:r>
      <w:r w:rsidR="003205DB">
        <w:t xml:space="preserve">These insights are </w:t>
      </w:r>
      <w:r w:rsidR="00506E06" w:rsidRPr="004628F6">
        <w:t xml:space="preserve">essential </w:t>
      </w:r>
      <w:r w:rsidR="002F1BF5" w:rsidRPr="004628F6">
        <w:t>f</w:t>
      </w:r>
      <w:r w:rsidR="00506E06" w:rsidRPr="004628F6">
        <w:t xml:space="preserve">or offering guidance and practical direction to practitioners </w:t>
      </w:r>
      <w:r w:rsidR="004F04CC" w:rsidRPr="004628F6">
        <w:t>a</w:t>
      </w:r>
      <w:r w:rsidR="00A52749" w:rsidRPr="004628F6">
        <w:t>nd to understand</w:t>
      </w:r>
      <w:r w:rsidR="00A0482C" w:rsidRPr="004628F6">
        <w:t xml:space="preserve"> </w:t>
      </w:r>
      <w:r w:rsidR="00141A25" w:rsidRPr="004628F6">
        <w:t xml:space="preserve">whose intoxication is </w:t>
      </w:r>
      <w:r w:rsidR="00A2557A" w:rsidRPr="004628F6">
        <w:t xml:space="preserve">understood </w:t>
      </w:r>
      <w:r w:rsidR="00141A25" w:rsidRPr="004628F6">
        <w:t xml:space="preserve">as problematic in which contexts; namely, </w:t>
      </w:r>
      <w:r w:rsidR="004F04CC" w:rsidRPr="004628F6">
        <w:t>the</w:t>
      </w:r>
      <w:r w:rsidR="00A52749" w:rsidRPr="004628F6">
        <w:t xml:space="preserve"> </w:t>
      </w:r>
      <w:r w:rsidR="00084F30" w:rsidRPr="004628F6">
        <w:t xml:space="preserve">cultural and psychological </w:t>
      </w:r>
      <w:r w:rsidR="00A52749" w:rsidRPr="004628F6">
        <w:t>processes affecting the labelling of deviance (Wild et al., 1998)</w:t>
      </w:r>
      <w:r w:rsidR="00A2557A" w:rsidRPr="004628F6">
        <w:t xml:space="preserve"> and </w:t>
      </w:r>
      <w:r w:rsidR="00827985" w:rsidRPr="004628F6">
        <w:t xml:space="preserve">how </w:t>
      </w:r>
      <w:r w:rsidR="00A2557A" w:rsidRPr="004628F6">
        <w:t xml:space="preserve">punishment </w:t>
      </w:r>
      <w:r w:rsidR="00C03397" w:rsidRPr="004628F6">
        <w:t xml:space="preserve">is used to communicate disapproval </w:t>
      </w:r>
      <w:r w:rsidR="00A2557A" w:rsidRPr="004628F6">
        <w:t>(</w:t>
      </w:r>
      <w:r w:rsidR="00B6353F" w:rsidRPr="004628F6">
        <w:t>Canton</w:t>
      </w:r>
      <w:r w:rsidR="00191A73">
        <w:t>,</w:t>
      </w:r>
      <w:r w:rsidR="00B6353F" w:rsidRPr="004628F6">
        <w:t xml:space="preserve"> 2018;</w:t>
      </w:r>
      <w:r w:rsidR="00600D57" w:rsidRPr="004628F6">
        <w:t xml:space="preserve"> Lukes and Scull</w:t>
      </w:r>
      <w:r w:rsidR="00191A73">
        <w:t>,</w:t>
      </w:r>
      <w:r w:rsidR="00600D57" w:rsidRPr="004628F6">
        <w:t xml:space="preserve"> 2013;</w:t>
      </w:r>
      <w:r w:rsidR="00B6353F" w:rsidRPr="004628F6">
        <w:t xml:space="preserve"> </w:t>
      </w:r>
      <w:r w:rsidR="00A2557A" w:rsidRPr="004628F6">
        <w:t>Garland</w:t>
      </w:r>
      <w:r w:rsidR="00191A73">
        <w:t>,</w:t>
      </w:r>
      <w:r w:rsidR="00A2557A" w:rsidRPr="004628F6">
        <w:t xml:space="preserve"> 1990)</w:t>
      </w:r>
      <w:r w:rsidR="00A52749" w:rsidRPr="004628F6">
        <w:t>.</w:t>
      </w:r>
    </w:p>
    <w:p w14:paraId="52A9CEAF" w14:textId="77777777" w:rsidR="005E17DA" w:rsidRDefault="005E17DA" w:rsidP="00C616A2">
      <w:pPr>
        <w:spacing w:after="160" w:line="480" w:lineRule="auto"/>
        <w:rPr>
          <w:b/>
        </w:rPr>
      </w:pPr>
    </w:p>
    <w:p w14:paraId="008618B5" w14:textId="37E49165" w:rsidR="006A7316" w:rsidRDefault="00486FAE" w:rsidP="00780228">
      <w:pPr>
        <w:spacing w:after="160" w:line="480" w:lineRule="auto"/>
      </w:pPr>
      <w:r w:rsidRPr="00F81B19">
        <w:rPr>
          <w:b/>
        </w:rPr>
        <w:t>Data</w:t>
      </w:r>
      <w:r w:rsidR="009E5DA1" w:rsidRPr="00F81B19">
        <w:rPr>
          <w:b/>
        </w:rPr>
        <w:t xml:space="preserve"> </w:t>
      </w:r>
      <w:r w:rsidR="00644084">
        <w:rPr>
          <w:b/>
        </w:rPr>
        <w:t>preparation and coding</w:t>
      </w:r>
    </w:p>
    <w:p w14:paraId="7203B1ED" w14:textId="5A8E5205" w:rsidR="00B53815" w:rsidRDefault="00503993" w:rsidP="00C616A2">
      <w:pPr>
        <w:spacing w:line="480" w:lineRule="auto"/>
      </w:pPr>
      <w:r w:rsidRPr="00F81B19">
        <w:t xml:space="preserve">The Law Pages </w:t>
      </w:r>
      <w:r w:rsidR="002B7A9E">
        <w:t>contains</w:t>
      </w:r>
      <w:r w:rsidR="00D13FB9" w:rsidRPr="00D13FB9">
        <w:t xml:space="preserve"> summaries of sentence transcripts of offences sentenced in the </w:t>
      </w:r>
      <w:r w:rsidR="00FA4AED">
        <w:t>England and Wales Crown Court</w:t>
      </w:r>
      <w:r w:rsidR="00D13FB9">
        <w:t>.</w:t>
      </w:r>
      <w:r w:rsidR="00D13FB9" w:rsidRPr="00D13FB9" w:rsidDel="00D13FB9">
        <w:t xml:space="preserve"> </w:t>
      </w:r>
      <w:r w:rsidR="00D5624D">
        <w:t>These</w:t>
      </w:r>
      <w:r w:rsidR="00D13FB9" w:rsidRPr="00D13FB9">
        <w:t xml:space="preserve"> </w:t>
      </w:r>
      <w:r w:rsidR="004263F4">
        <w:t xml:space="preserve">records are </w:t>
      </w:r>
      <w:r w:rsidR="002D17E5">
        <w:t xml:space="preserve">believed to be </w:t>
      </w:r>
      <w:r w:rsidR="004263F4">
        <w:t xml:space="preserve">derived from </w:t>
      </w:r>
      <w:r w:rsidR="004263F4" w:rsidRPr="00D13FB9">
        <w:t>Her Majesty Court</w:t>
      </w:r>
      <w:r w:rsidR="004263F4">
        <w:t>s and Tribunals Service (HMCTS</w:t>
      </w:r>
      <w:r w:rsidR="00D5624D">
        <w:t>) since they capture the unique identifier used by HMCTS (</w:t>
      </w:r>
      <w:r w:rsidR="004263F4">
        <w:t>Pina-Sánchez et al.</w:t>
      </w:r>
      <w:r w:rsidR="00191A73">
        <w:t>,</w:t>
      </w:r>
      <w:r w:rsidR="004263F4">
        <w:t xml:space="preserve"> 2018)</w:t>
      </w:r>
      <w:r w:rsidR="002D17E5">
        <w:t>,</w:t>
      </w:r>
      <w:r w:rsidR="004263F4">
        <w:t xml:space="preserve"> </w:t>
      </w:r>
      <w:r w:rsidR="00883E01">
        <w:t>represent</w:t>
      </w:r>
      <w:r w:rsidR="002D17E5">
        <w:t>ing</w:t>
      </w:r>
      <w:r w:rsidRPr="00F81B19">
        <w:t xml:space="preserve"> the most comprehensive source of </w:t>
      </w:r>
      <w:r w:rsidR="00E677FE">
        <w:t xml:space="preserve">publicly </w:t>
      </w:r>
      <w:r w:rsidR="00E677FE">
        <w:lastRenderedPageBreak/>
        <w:t xml:space="preserve">available </w:t>
      </w:r>
      <w:r w:rsidRPr="00F81B19">
        <w:t xml:space="preserve">sentencing remarks </w:t>
      </w:r>
      <w:r w:rsidR="00977801">
        <w:t xml:space="preserve">for Crown Court </w:t>
      </w:r>
      <w:r w:rsidR="004B7D9F">
        <w:t>decisions</w:t>
      </w:r>
      <w:r w:rsidRPr="00F81B19">
        <w:t>.</w:t>
      </w:r>
      <w:r w:rsidR="00FA4AED">
        <w:t xml:space="preserve"> </w:t>
      </w:r>
      <w:r w:rsidR="008711B6">
        <w:t>T</w:t>
      </w:r>
      <w:r w:rsidR="00B53815" w:rsidRPr="008711B6">
        <w:t xml:space="preserve">he records capture information relating to sentence outcomes (the disposal type, sentence length, and whether the sentence is indeterminate), characteristics of the </w:t>
      </w:r>
      <w:r w:rsidR="008711B6" w:rsidRPr="008711B6">
        <w:t>defendant</w:t>
      </w:r>
      <w:r w:rsidR="00B53815" w:rsidRPr="008711B6">
        <w:t xml:space="preserve"> (e.g. </w:t>
      </w:r>
      <w:r w:rsidR="008711B6" w:rsidRPr="008711B6">
        <w:t>sex and age</w:t>
      </w:r>
      <w:r w:rsidR="00B53815" w:rsidRPr="008711B6">
        <w:t xml:space="preserve">), the court </w:t>
      </w:r>
      <w:r w:rsidR="008711B6" w:rsidRPr="008711B6">
        <w:t>at which the case was heard</w:t>
      </w:r>
      <w:r w:rsidR="00B53815" w:rsidRPr="008711B6">
        <w:t xml:space="preserve">, and </w:t>
      </w:r>
      <w:r w:rsidR="008711B6" w:rsidRPr="008711B6">
        <w:t xml:space="preserve">remarks </w:t>
      </w:r>
      <w:r w:rsidR="00883E01">
        <w:t>offered</w:t>
      </w:r>
      <w:r w:rsidR="008711B6" w:rsidRPr="008711B6">
        <w:t xml:space="preserve"> at sentencing</w:t>
      </w:r>
      <w:r w:rsidR="00F131B8">
        <w:t xml:space="preserve">, which note </w:t>
      </w:r>
      <w:r w:rsidR="004B7D9F">
        <w:t xml:space="preserve">other relevant </w:t>
      </w:r>
      <w:r w:rsidR="00F131B8">
        <w:t>distinguishing features of the case</w:t>
      </w:r>
      <w:r w:rsidR="00883E01">
        <w:t>.</w:t>
      </w:r>
    </w:p>
    <w:p w14:paraId="54B3C835" w14:textId="77777777" w:rsidR="00223362" w:rsidRDefault="00223362" w:rsidP="00C616A2">
      <w:pPr>
        <w:spacing w:line="480" w:lineRule="auto"/>
      </w:pPr>
    </w:p>
    <w:p w14:paraId="09377723" w14:textId="09F28EA7" w:rsidR="00FF279C" w:rsidRDefault="000A5E0D" w:rsidP="00C616A2">
      <w:pPr>
        <w:spacing w:line="480" w:lineRule="auto"/>
      </w:pPr>
      <w:r>
        <w:t>C</w:t>
      </w:r>
      <w:r w:rsidR="003E75B4" w:rsidRPr="003E75B4">
        <w:t xml:space="preserve">ases heard in courts in England and Wales where the principal offence was one of </w:t>
      </w:r>
      <w:r w:rsidR="001B5E7B" w:rsidRPr="001159F4">
        <w:t xml:space="preserve">Violence </w:t>
      </w:r>
      <w:r w:rsidR="001B5E7B">
        <w:t>A</w:t>
      </w:r>
      <w:r w:rsidR="001B5E7B" w:rsidRPr="001159F4">
        <w:t xml:space="preserve">gainst the </w:t>
      </w:r>
      <w:r w:rsidR="001B5E7B" w:rsidRPr="00803134">
        <w:t>Person</w:t>
      </w:r>
      <w:r w:rsidR="00AE7804">
        <w:t xml:space="preserve"> </w:t>
      </w:r>
      <w:r w:rsidR="00902136">
        <w:t>was</w:t>
      </w:r>
      <w:r w:rsidR="003E75B4" w:rsidRPr="003E75B4">
        <w:t xml:space="preserve"> obtained f</w:t>
      </w:r>
      <w:r w:rsidR="001E3B70">
        <w:t>rom</w:t>
      </w:r>
      <w:r w:rsidR="003E75B4" w:rsidRPr="003E75B4">
        <w:t xml:space="preserve"> </w:t>
      </w:r>
      <w:r w:rsidR="00A515E2">
        <w:t>20</w:t>
      </w:r>
      <w:r w:rsidR="00A515E2" w:rsidRPr="009A2C8E">
        <w:rPr>
          <w:vertAlign w:val="superscript"/>
        </w:rPr>
        <w:t>th</w:t>
      </w:r>
      <w:r w:rsidR="00A515E2">
        <w:t xml:space="preserve"> February</w:t>
      </w:r>
      <w:r w:rsidR="00CD3C9B">
        <w:t xml:space="preserve"> 2007 to 15</w:t>
      </w:r>
      <w:r w:rsidR="00CD3C9B" w:rsidRPr="009A2C8E">
        <w:rPr>
          <w:vertAlign w:val="superscript"/>
        </w:rPr>
        <w:t>th</w:t>
      </w:r>
      <w:r w:rsidR="00CD3C9B">
        <w:t xml:space="preserve"> June 2016 (n=</w:t>
      </w:r>
      <w:r w:rsidR="009A2C8E">
        <w:t>4705)</w:t>
      </w:r>
      <w:r w:rsidR="00DC2D1F">
        <w:t xml:space="preserve"> in line with</w:t>
      </w:r>
      <w:r w:rsidR="00DC2D1F" w:rsidRPr="000449E2">
        <w:t xml:space="preserve"> H</w:t>
      </w:r>
      <w:r w:rsidR="00DC2D1F">
        <w:t xml:space="preserve">ome </w:t>
      </w:r>
      <w:r w:rsidR="00DC2D1F" w:rsidRPr="000449E2">
        <w:t>O</w:t>
      </w:r>
      <w:r w:rsidR="00DC2D1F">
        <w:t>ffice</w:t>
      </w:r>
      <w:r w:rsidR="00DC2D1F" w:rsidRPr="000449E2">
        <w:t xml:space="preserve"> counting rules </w:t>
      </w:r>
      <w:r w:rsidR="00DC2D1F">
        <w:t xml:space="preserve">and </w:t>
      </w:r>
      <w:r w:rsidR="00DC2D1F" w:rsidRPr="000449E2">
        <w:t xml:space="preserve">in accordance with </w:t>
      </w:r>
      <w:r w:rsidR="00DC2D1F">
        <w:t>Office of National Statistics (ONS)</w:t>
      </w:r>
      <w:r w:rsidR="00DC2D1F" w:rsidRPr="000449E2">
        <w:t xml:space="preserve"> and </w:t>
      </w:r>
      <w:r w:rsidR="00DC2D1F">
        <w:t>Ministry of Justice</w:t>
      </w:r>
      <w:r w:rsidR="00DC2D1F" w:rsidRPr="000449E2">
        <w:t xml:space="preserve"> </w:t>
      </w:r>
      <w:r w:rsidR="00DC2D1F">
        <w:t xml:space="preserve">(MoJ) </w:t>
      </w:r>
      <w:r w:rsidR="00DC2D1F" w:rsidRPr="000449E2">
        <w:t>crime reporting convention</w:t>
      </w:r>
      <w:r w:rsidR="00DC2D1F">
        <w:t>s</w:t>
      </w:r>
      <w:r w:rsidR="009A2C8E">
        <w:t>.</w:t>
      </w:r>
      <w:r w:rsidR="00A070BE">
        <w:rPr>
          <w:rStyle w:val="EndnoteReference"/>
        </w:rPr>
        <w:endnoteReference w:id="4"/>
      </w:r>
      <w:r w:rsidR="009A2C8E">
        <w:t xml:space="preserve"> </w:t>
      </w:r>
      <w:r w:rsidR="00F804B8">
        <w:t>The</w:t>
      </w:r>
      <w:r w:rsidR="00F1005F">
        <w:t xml:space="preserve">se records </w:t>
      </w:r>
      <w:r w:rsidR="00F804B8">
        <w:t xml:space="preserve">were </w:t>
      </w:r>
      <w:r w:rsidR="00F1005F">
        <w:t xml:space="preserve">scraped from the </w:t>
      </w:r>
      <w:r w:rsidR="007A0908">
        <w:t xml:space="preserve">Law Pages </w:t>
      </w:r>
      <w:r w:rsidR="00F1005F">
        <w:t>website</w:t>
      </w:r>
      <w:r w:rsidR="001E3B70">
        <w:t>.</w:t>
      </w:r>
      <w:r w:rsidR="00414745" w:rsidRPr="00414745">
        <w:rPr>
          <w:rStyle w:val="EndnoteReference"/>
        </w:rPr>
        <w:t xml:space="preserve"> </w:t>
      </w:r>
      <w:r w:rsidR="00414745">
        <w:rPr>
          <w:rStyle w:val="EndnoteReference"/>
        </w:rPr>
        <w:endnoteReference w:id="5"/>
      </w:r>
      <w:r w:rsidR="00414745" w:rsidRPr="00F81B19">
        <w:t xml:space="preserve"> </w:t>
      </w:r>
      <w:r w:rsidR="001E3B70">
        <w:t xml:space="preserve"> </w:t>
      </w:r>
      <w:r w:rsidR="001B7264">
        <w:t>T</w:t>
      </w:r>
      <w:r w:rsidR="001B7264" w:rsidRPr="00F81B19">
        <w:t>he</w:t>
      </w:r>
      <w:r w:rsidR="001B7264">
        <w:t>y</w:t>
      </w:r>
      <w:r w:rsidR="001B7264" w:rsidRPr="00F81B19">
        <w:t xml:space="preserve"> comprise</w:t>
      </w:r>
      <w:r w:rsidR="001B7264">
        <w:t>d</w:t>
      </w:r>
      <w:r w:rsidR="001B7264" w:rsidRPr="00F81B19">
        <w:t xml:space="preserve"> a range of offence</w:t>
      </w:r>
      <w:r w:rsidR="001B7264">
        <w:t>s</w:t>
      </w:r>
      <w:r w:rsidR="001B7264" w:rsidRPr="00F81B19">
        <w:t xml:space="preserve">, including </w:t>
      </w:r>
      <w:r w:rsidR="001B7264">
        <w:t>common assault</w:t>
      </w:r>
      <w:r w:rsidR="001B7264" w:rsidRPr="00F81B19">
        <w:t xml:space="preserve">, </w:t>
      </w:r>
      <w:r w:rsidR="001B7264">
        <w:t>wounding,</w:t>
      </w:r>
      <w:r w:rsidR="001B7264" w:rsidRPr="00F81B19">
        <w:t xml:space="preserve"> </w:t>
      </w:r>
      <w:r w:rsidR="001B7264">
        <w:t>g</w:t>
      </w:r>
      <w:r w:rsidR="001B7264" w:rsidRPr="003E2186">
        <w:t xml:space="preserve">rievous </w:t>
      </w:r>
      <w:r w:rsidR="001B7264">
        <w:t>and actual bodily h</w:t>
      </w:r>
      <w:r w:rsidR="001B7264" w:rsidRPr="003E2186">
        <w:t>arm</w:t>
      </w:r>
      <w:r w:rsidR="001B7264">
        <w:t xml:space="preserve">, manslaughter </w:t>
      </w:r>
      <w:r w:rsidR="001B7264" w:rsidRPr="00F81B19">
        <w:t>and murder</w:t>
      </w:r>
      <w:r w:rsidR="001B7264">
        <w:t xml:space="preserve"> amongst others </w:t>
      </w:r>
      <w:r w:rsidR="001B7264" w:rsidRPr="004802A7">
        <w:t>(see Home Office</w:t>
      </w:r>
      <w:r w:rsidR="001B7264">
        <w:t>,</w:t>
      </w:r>
      <w:r w:rsidR="001B7264" w:rsidRPr="004802A7">
        <w:t xml:space="preserve"> 20</w:t>
      </w:r>
      <w:r w:rsidR="001B7264">
        <w:t>18)</w:t>
      </w:r>
      <w:r w:rsidR="001B7264" w:rsidRPr="00F81B19">
        <w:t xml:space="preserve">. </w:t>
      </w:r>
      <w:r w:rsidR="001E3B70">
        <w:t>Once downloaded</w:t>
      </w:r>
      <w:r w:rsidR="00DE5423">
        <w:t>,</w:t>
      </w:r>
      <w:r w:rsidR="001E3B70">
        <w:t xml:space="preserve"> records</w:t>
      </w:r>
      <w:r w:rsidR="001E3B70" w:rsidRPr="00242BD8">
        <w:t xml:space="preserve"> </w:t>
      </w:r>
      <w:r w:rsidR="001E3B70">
        <w:t xml:space="preserve">were individually parsed </w:t>
      </w:r>
      <w:r w:rsidR="001E3B70" w:rsidRPr="00242BD8">
        <w:t>to search for specific keywords, from which relevant variables could be</w:t>
      </w:r>
      <w:r w:rsidR="001E3B70">
        <w:t xml:space="preserve"> derived</w:t>
      </w:r>
      <w:r w:rsidR="00510B83">
        <w:t xml:space="preserve"> </w:t>
      </w:r>
      <w:r w:rsidR="001E3B70">
        <w:t>in what constituted an</w:t>
      </w:r>
      <w:r w:rsidR="00F804B8">
        <w:t xml:space="preserve"> </w:t>
      </w:r>
      <w:r w:rsidR="00F1005F">
        <w:t xml:space="preserve">unsupervised </w:t>
      </w:r>
      <w:r w:rsidR="001E3B70">
        <w:t xml:space="preserve">data coding </w:t>
      </w:r>
      <w:r w:rsidR="00F1005F">
        <w:t xml:space="preserve">approach </w:t>
      </w:r>
      <w:r w:rsidR="00F804B8">
        <w:t>(</w:t>
      </w:r>
      <w:r w:rsidR="00F1005F">
        <w:t xml:space="preserve">see </w:t>
      </w:r>
      <w:r w:rsidR="008D0A0B" w:rsidRPr="00761371">
        <w:t>Pina-</w:t>
      </w:r>
      <w:r w:rsidR="008D0A0B" w:rsidRPr="008D0A0B">
        <w:t>Sánchez et al.</w:t>
      </w:r>
      <w:r w:rsidR="00191A73">
        <w:t>,</w:t>
      </w:r>
      <w:r w:rsidR="00D20337">
        <w:t xml:space="preserve"> </w:t>
      </w:r>
      <w:r w:rsidR="00F1005F">
        <w:t>2018</w:t>
      </w:r>
      <w:r w:rsidR="00F804B8" w:rsidRPr="008D0A0B">
        <w:t>).</w:t>
      </w:r>
      <w:r w:rsidR="00467723" w:rsidRPr="008D0A0B">
        <w:t xml:space="preserve"> </w:t>
      </w:r>
      <w:r w:rsidR="00FF279C">
        <w:t xml:space="preserve">Following this </w:t>
      </w:r>
      <w:r w:rsidR="00E677FE">
        <w:t>process</w:t>
      </w:r>
      <w:r w:rsidR="00160913">
        <w:t>,</w:t>
      </w:r>
      <w:r w:rsidR="00B50C59" w:rsidRPr="003C2257">
        <w:t xml:space="preserve"> </w:t>
      </w:r>
      <w:r w:rsidR="008D0A0B" w:rsidRPr="00761371">
        <w:t>Pina-</w:t>
      </w:r>
      <w:r w:rsidR="008D0A0B" w:rsidRPr="008D0A0B">
        <w:t xml:space="preserve">Sánchez et al. </w:t>
      </w:r>
      <w:r w:rsidR="00ED16F5" w:rsidRPr="008D0A0B">
        <w:t>(</w:t>
      </w:r>
      <w:r w:rsidR="00FF279C">
        <w:t>2018</w:t>
      </w:r>
      <w:r w:rsidR="00C43478" w:rsidRPr="008D0A0B">
        <w:t>)</w:t>
      </w:r>
      <w:r w:rsidR="00B50C59" w:rsidRPr="008D0A0B">
        <w:t xml:space="preserve"> were able to </w:t>
      </w:r>
      <w:r w:rsidR="001E3B70">
        <w:t>capture</w:t>
      </w:r>
      <w:r w:rsidR="00B50C59" w:rsidRPr="008D0A0B">
        <w:t xml:space="preserve"> </w:t>
      </w:r>
      <w:r w:rsidR="00A214D8">
        <w:t>various</w:t>
      </w:r>
      <w:r w:rsidR="00FF279C">
        <w:t xml:space="preserve"> </w:t>
      </w:r>
      <w:r w:rsidR="00B50C59" w:rsidRPr="008D0A0B">
        <w:t>case-relevant variables</w:t>
      </w:r>
      <w:r w:rsidR="00B50C59" w:rsidRPr="003C2257">
        <w:t>.</w:t>
      </w:r>
      <w:r w:rsidR="00F272D3">
        <w:t xml:space="preserve"> </w:t>
      </w:r>
      <w:r w:rsidR="00D34457">
        <w:t>It was also possible</w:t>
      </w:r>
      <w:r w:rsidR="009C605E">
        <w:t xml:space="preserve"> to code</w:t>
      </w:r>
      <w:r w:rsidR="00AA77DA">
        <w:t xml:space="preserve"> </w:t>
      </w:r>
      <w:r w:rsidR="00AA77DA" w:rsidRPr="00AA77DA">
        <w:t>d</w:t>
      </w:r>
      <w:r w:rsidR="00AA77DA">
        <w:t>efendant characteristics</w:t>
      </w:r>
      <w:r w:rsidR="009C605E">
        <w:t>,</w:t>
      </w:r>
      <w:r w:rsidR="00AA77DA">
        <w:t xml:space="preserve"> including</w:t>
      </w:r>
      <w:r w:rsidR="00AA77DA" w:rsidRPr="00AA77DA">
        <w:t xml:space="preserve"> </w:t>
      </w:r>
      <w:r w:rsidR="009C605E">
        <w:t>sex</w:t>
      </w:r>
      <w:r w:rsidR="00AA77DA" w:rsidRPr="00AA77DA">
        <w:t xml:space="preserve"> and age</w:t>
      </w:r>
      <w:r w:rsidR="009C605E">
        <w:t>,</w:t>
      </w:r>
      <w:r w:rsidR="00B05281">
        <w:t xml:space="preserve"> and</w:t>
      </w:r>
      <w:r w:rsidR="00BD36A3">
        <w:t xml:space="preserve"> differentiate</w:t>
      </w:r>
      <w:r w:rsidR="00F3305E" w:rsidRPr="00F3305E">
        <w:t xml:space="preserve"> between specific offence types</w:t>
      </w:r>
      <w:r w:rsidR="00F3305E">
        <w:t>.</w:t>
      </w:r>
      <w:r w:rsidR="001B7264">
        <w:t xml:space="preserve"> </w:t>
      </w:r>
      <w:r w:rsidR="001B7264" w:rsidRPr="000F2C0F">
        <w:t>Differentiating cases by offence type allow</w:t>
      </w:r>
      <w:r w:rsidR="001B7264">
        <w:t>ed</w:t>
      </w:r>
      <w:r w:rsidR="001B7264" w:rsidRPr="000F2C0F">
        <w:t xml:space="preserve"> for consideration of offence</w:t>
      </w:r>
      <w:r w:rsidR="001B7264">
        <w:t>-</w:t>
      </w:r>
      <w:r w:rsidR="001B7264" w:rsidRPr="000F2C0F">
        <w:t>specific sentencing practices, as well as controlling for the seriousness of the offence</w:t>
      </w:r>
      <w:r w:rsidR="001B7264">
        <w:t xml:space="preserve"> (a proxy for harm)</w:t>
      </w:r>
      <w:r w:rsidR="001B7264" w:rsidRPr="00E02676">
        <w:t>.</w:t>
      </w:r>
    </w:p>
    <w:p w14:paraId="347BC5E8" w14:textId="77777777" w:rsidR="001B073F" w:rsidRDefault="001B073F" w:rsidP="00C616A2">
      <w:pPr>
        <w:spacing w:line="480" w:lineRule="auto"/>
      </w:pPr>
    </w:p>
    <w:p w14:paraId="414A252E" w14:textId="467C3A42" w:rsidR="00482F40" w:rsidRDefault="00614508" w:rsidP="00C616A2">
      <w:pPr>
        <w:spacing w:line="480" w:lineRule="auto"/>
      </w:pPr>
      <w:r>
        <w:t xml:space="preserve">The records </w:t>
      </w:r>
      <w:r w:rsidR="00482F40">
        <w:t>also</w:t>
      </w:r>
      <w:r w:rsidR="00482F40" w:rsidRPr="00F81B19">
        <w:t xml:space="preserve"> </w:t>
      </w:r>
      <w:r w:rsidR="00482F40" w:rsidRPr="007C78D6">
        <w:t xml:space="preserve">offer qualitative </w:t>
      </w:r>
      <w:r w:rsidR="00427AFB">
        <w:t>information</w:t>
      </w:r>
      <w:r w:rsidR="00427AFB" w:rsidRPr="007C78D6">
        <w:t xml:space="preserve"> </w:t>
      </w:r>
      <w:r w:rsidR="00482F40" w:rsidRPr="007C78D6">
        <w:t xml:space="preserve">describing the case </w:t>
      </w:r>
      <w:r w:rsidR="00482F40">
        <w:t>hitherto</w:t>
      </w:r>
      <w:r w:rsidR="00482F40" w:rsidRPr="007C78D6">
        <w:t xml:space="preserve"> unavailable in previous quantitative </w:t>
      </w:r>
      <w:r w:rsidR="000D66F4">
        <w:t xml:space="preserve">sentencing </w:t>
      </w:r>
      <w:r w:rsidR="00482F40" w:rsidRPr="007C78D6">
        <w:t>datasets</w:t>
      </w:r>
      <w:r w:rsidR="00482F40" w:rsidRPr="00F81B19">
        <w:t>.</w:t>
      </w:r>
      <w:r w:rsidR="00D5624D" w:rsidRPr="00D5624D">
        <w:t xml:space="preserve"> </w:t>
      </w:r>
      <w:r w:rsidR="00D5624D">
        <w:t>T</w:t>
      </w:r>
      <w:r w:rsidR="000D66F4">
        <w:t xml:space="preserve">his includes commentary on </w:t>
      </w:r>
      <w:r w:rsidR="0039278C">
        <w:t xml:space="preserve">offence </w:t>
      </w:r>
      <w:r w:rsidR="000D66F4">
        <w:t>features considered in arriving at the sentence</w:t>
      </w:r>
      <w:r w:rsidR="00325148">
        <w:t>, which</w:t>
      </w:r>
      <w:r w:rsidR="000D66F4">
        <w:t xml:space="preserve"> can include </w:t>
      </w:r>
      <w:r w:rsidR="00325148">
        <w:t xml:space="preserve">observations </w:t>
      </w:r>
      <w:r w:rsidR="000D66F4">
        <w:t xml:space="preserve">on the </w:t>
      </w:r>
      <w:r w:rsidR="000D66F4" w:rsidRPr="000D66F4">
        <w:t>type of intoxica</w:t>
      </w:r>
      <w:r w:rsidR="000D66F4">
        <w:t xml:space="preserve">nt, the nature and setting of the drinking and associated offending behaviour, amongst </w:t>
      </w:r>
      <w:r w:rsidR="000D66F4">
        <w:lastRenderedPageBreak/>
        <w:t xml:space="preserve">others. To date, no previous study has made use of these data with which to </w:t>
      </w:r>
      <w:r w:rsidR="005E1FF6">
        <w:t>conduct</w:t>
      </w:r>
      <w:r w:rsidR="00A31EF2">
        <w:t xml:space="preserve"> content or quantitative analysis of large samples</w:t>
      </w:r>
      <w:r w:rsidR="00D7384F">
        <w:t>,</w:t>
      </w:r>
      <w:r w:rsidR="00F37115">
        <w:t xml:space="preserve"> </w:t>
      </w:r>
      <w:r w:rsidR="00D7384F">
        <w:t xml:space="preserve">nor </w:t>
      </w:r>
      <w:r w:rsidR="00A31EF2">
        <w:t xml:space="preserve">to </w:t>
      </w:r>
      <w:r w:rsidR="000D66F4">
        <w:t xml:space="preserve">interrogate how </w:t>
      </w:r>
      <w:r w:rsidR="00B2780C">
        <w:t>alcohol drinking</w:t>
      </w:r>
      <w:r w:rsidR="000D66F4">
        <w:t xml:space="preserve"> </w:t>
      </w:r>
      <w:r w:rsidR="00C80E9B">
        <w:t>impacts up</w:t>
      </w:r>
      <w:r w:rsidR="00B2780C">
        <w:t>on</w:t>
      </w:r>
      <w:r w:rsidR="000D66F4">
        <w:t xml:space="preserve"> sentence outcomes</w:t>
      </w:r>
      <w:r w:rsidR="00D7384F">
        <w:t xml:space="preserve"> specifically</w:t>
      </w:r>
      <w:r w:rsidR="000D66F4">
        <w:t>. T</w:t>
      </w:r>
      <w:r w:rsidR="00D5624D">
        <w:t>o exploit this information</w:t>
      </w:r>
      <w:r w:rsidR="007113B6">
        <w:t xml:space="preserve"> </w:t>
      </w:r>
      <w:r w:rsidR="000953F2">
        <w:t>further</w:t>
      </w:r>
      <w:r w:rsidR="007113B6">
        <w:t xml:space="preserve"> variables </w:t>
      </w:r>
      <w:r w:rsidR="00EC6C3C">
        <w:t>relating to alcohol intoxication and the context of the offending</w:t>
      </w:r>
      <w:r w:rsidR="00D64B1B">
        <w:t xml:space="preserve"> were</w:t>
      </w:r>
      <w:r w:rsidR="00EC6C3C">
        <w:t xml:space="preserve"> </w:t>
      </w:r>
      <w:r w:rsidR="007113B6">
        <w:t>derived using supervised coding methods</w:t>
      </w:r>
      <w:r w:rsidR="00EF6D2E">
        <w:t xml:space="preserve">; namely, </w:t>
      </w:r>
      <w:r w:rsidR="00EA3496">
        <w:t xml:space="preserve">pre-specified search terms and </w:t>
      </w:r>
      <w:r w:rsidR="007113B6">
        <w:t>content analysis</w:t>
      </w:r>
      <w:r w:rsidR="00E87A5B">
        <w:t xml:space="preserve"> respectively</w:t>
      </w:r>
      <w:r w:rsidR="009501C6">
        <w:t xml:space="preserve">. </w:t>
      </w:r>
      <w:r w:rsidR="00D64B1B">
        <w:t xml:space="preserve">The resultant </w:t>
      </w:r>
      <w:r w:rsidR="007113B6">
        <w:t>detail surpass</w:t>
      </w:r>
      <w:r w:rsidR="00AA1AFE">
        <w:t>es</w:t>
      </w:r>
      <w:r w:rsidR="007113B6">
        <w:t xml:space="preserve"> previous </w:t>
      </w:r>
      <w:r w:rsidR="00F30991">
        <w:t>quantitative studies</w:t>
      </w:r>
      <w:r w:rsidR="008D591A">
        <w:t xml:space="preserve"> on this topic</w:t>
      </w:r>
      <w:r w:rsidR="00A822C8">
        <w:t xml:space="preserve"> and allowed us to examine how intoxication is framed</w:t>
      </w:r>
      <w:r w:rsidR="007113B6">
        <w:t>.</w:t>
      </w:r>
    </w:p>
    <w:p w14:paraId="1D1EE69E" w14:textId="77777777" w:rsidR="00482F40" w:rsidRDefault="00482F40" w:rsidP="00C616A2">
      <w:pPr>
        <w:spacing w:line="480" w:lineRule="auto"/>
      </w:pPr>
    </w:p>
    <w:p w14:paraId="7C7180AA" w14:textId="4A550B53" w:rsidR="0048260D" w:rsidRDefault="0075118C" w:rsidP="00C616A2">
      <w:pPr>
        <w:spacing w:line="480" w:lineRule="auto"/>
      </w:pPr>
      <w:r>
        <w:t>Using</w:t>
      </w:r>
      <w:r w:rsidR="00E50D28">
        <w:t xml:space="preserve"> content analysis to </w:t>
      </w:r>
      <w:r w:rsidR="000D3CDA">
        <w:t>cod</w:t>
      </w:r>
      <w:r w:rsidR="00E50D28">
        <w:t>e</w:t>
      </w:r>
      <w:r w:rsidR="000D3CDA">
        <w:t xml:space="preserve"> information available in </w:t>
      </w:r>
      <w:r w:rsidR="00160913">
        <w:t xml:space="preserve">the </w:t>
      </w:r>
      <w:r w:rsidR="000D3CDA">
        <w:t xml:space="preserve">records </w:t>
      </w:r>
      <w:r w:rsidR="003A1D6E">
        <w:t>allow</w:t>
      </w:r>
      <w:r w:rsidR="00151C77">
        <w:t>ed</w:t>
      </w:r>
      <w:r w:rsidR="003A1D6E">
        <w:t xml:space="preserve"> us to scrutinise judge remarks to distinguish more subtle</w:t>
      </w:r>
      <w:r w:rsidR="000D3CDA">
        <w:t xml:space="preserve"> </w:t>
      </w:r>
      <w:r w:rsidR="003A1D6E">
        <w:t>features of the case</w:t>
      </w:r>
      <w:r w:rsidR="001B073F" w:rsidRPr="00F81B19">
        <w:t>.</w:t>
      </w:r>
      <w:r w:rsidR="001B073F" w:rsidRPr="00133B4D">
        <w:t xml:space="preserve"> </w:t>
      </w:r>
      <w:r w:rsidR="0048260D" w:rsidRPr="008107D7">
        <w:t xml:space="preserve">The </w:t>
      </w:r>
      <w:r w:rsidR="0048260D">
        <w:t xml:space="preserve">content of the </w:t>
      </w:r>
      <w:r w:rsidR="0048260D" w:rsidRPr="008107D7">
        <w:t xml:space="preserve">sentencing remarks </w:t>
      </w:r>
      <w:r w:rsidR="00A63D0A" w:rsidRPr="008107D7">
        <w:t>was</w:t>
      </w:r>
      <w:r w:rsidR="0048260D">
        <w:t xml:space="preserve"> analysed and coded</w:t>
      </w:r>
      <w:r w:rsidR="0048260D" w:rsidRPr="008107D7">
        <w:t xml:space="preserve"> based on insights from the literature</w:t>
      </w:r>
      <w:r w:rsidR="00EC3440">
        <w:t>.</w:t>
      </w:r>
      <w:r w:rsidR="0048260D" w:rsidRPr="008107D7">
        <w:t xml:space="preserve"> </w:t>
      </w:r>
      <w:r w:rsidR="00EC3440">
        <w:t>E</w:t>
      </w:r>
      <w:r w:rsidR="0048260D" w:rsidRPr="008107D7">
        <w:t>arlier findings and theory</w:t>
      </w:r>
      <w:r w:rsidR="0048260D">
        <w:t xml:space="preserve"> guiding </w:t>
      </w:r>
      <w:r w:rsidR="0048260D" w:rsidRPr="00F81B19">
        <w:t>our research questions (e.g</w:t>
      </w:r>
      <w:r w:rsidR="0048260D" w:rsidRPr="00B07306">
        <w:t xml:space="preserve">. likely importance of drinking in </w:t>
      </w:r>
      <w:r w:rsidR="0048260D" w:rsidRPr="00F77F8A">
        <w:t xml:space="preserve">public vs. private setting) </w:t>
      </w:r>
      <w:r w:rsidR="00ED442B">
        <w:t>were used to generate</w:t>
      </w:r>
      <w:r w:rsidR="0048260D" w:rsidRPr="00F77F8A">
        <w:t xml:space="preserve"> manifest codes relating to alcohol or </w:t>
      </w:r>
      <w:r w:rsidR="00D77A2D">
        <w:t xml:space="preserve">illicit </w:t>
      </w:r>
      <w:r w:rsidR="0048260D" w:rsidRPr="00F77F8A">
        <w:t>drug use and the contexts in which the drinking or offence occurred</w:t>
      </w:r>
      <w:r w:rsidR="000C2957">
        <w:t>. This was achieved</w:t>
      </w:r>
      <w:r w:rsidR="00EC2078">
        <w:t xml:space="preserve"> by </w:t>
      </w:r>
      <w:r w:rsidR="00E87A5B" w:rsidRPr="00E87A5B">
        <w:t>systematic</w:t>
      </w:r>
      <w:r w:rsidR="00D6422A">
        <w:t>ally</w:t>
      </w:r>
      <w:r w:rsidR="00E87A5B" w:rsidRPr="00E87A5B">
        <w:t xml:space="preserve"> reading</w:t>
      </w:r>
      <w:r w:rsidR="00F3721E">
        <w:t xml:space="preserve"> sentencing</w:t>
      </w:r>
      <w:r w:rsidR="008F5BEB">
        <w:t xml:space="preserve"> remarks</w:t>
      </w:r>
      <w:r w:rsidR="00E87A5B">
        <w:t xml:space="preserve"> to</w:t>
      </w:r>
      <w:r w:rsidR="00E87A5B" w:rsidRPr="00E87A5B">
        <w:t xml:space="preserve"> </w:t>
      </w:r>
      <w:r w:rsidR="00EC2078">
        <w:t xml:space="preserve">identify </w:t>
      </w:r>
      <w:r w:rsidR="00EC2078" w:rsidRPr="00F77F8A">
        <w:t>words or terminology</w:t>
      </w:r>
      <w:r w:rsidR="0048260D" w:rsidRPr="00F77F8A">
        <w:t xml:space="preserve"> noted as distinguishing features by the judge.</w:t>
      </w:r>
      <w:r w:rsidR="0048260D" w:rsidRPr="00F81B19">
        <w:t xml:space="preserve"> </w:t>
      </w:r>
      <w:r w:rsidR="008465FF">
        <w:t>C</w:t>
      </w:r>
      <w:r w:rsidR="00E87A5B">
        <w:t>oded data was</w:t>
      </w:r>
      <w:r w:rsidR="008465FF">
        <w:t xml:space="preserve"> subsequently</w:t>
      </w:r>
      <w:r w:rsidR="00E87A5B">
        <w:t xml:space="preserve"> </w:t>
      </w:r>
      <w:r w:rsidR="008D3482">
        <w:t xml:space="preserve">interrogated </w:t>
      </w:r>
      <w:r w:rsidR="00E87A5B" w:rsidRPr="00E87A5B">
        <w:t>quantitatively using statistical methods</w:t>
      </w:r>
      <w:r w:rsidR="00E87A5B">
        <w:t>.</w:t>
      </w:r>
    </w:p>
    <w:p w14:paraId="67A3C952" w14:textId="77777777" w:rsidR="0048260D" w:rsidRDefault="0048260D" w:rsidP="00C616A2">
      <w:pPr>
        <w:spacing w:line="480" w:lineRule="auto"/>
      </w:pPr>
    </w:p>
    <w:p w14:paraId="4ED1B6DB" w14:textId="6B7F01EC" w:rsidR="001878BC" w:rsidRDefault="00CF34D4" w:rsidP="00C616A2">
      <w:pPr>
        <w:spacing w:line="480" w:lineRule="auto"/>
      </w:pPr>
      <w:r>
        <w:t xml:space="preserve">The resultant manifest codes included whether or not the judge </w:t>
      </w:r>
      <w:r w:rsidRPr="007C2613">
        <w:t xml:space="preserve">explicitly </w:t>
      </w:r>
      <w:r>
        <w:t>remarked upon the offence occurring in a public or private place</w:t>
      </w:r>
      <w:r w:rsidR="00AD1CAB">
        <w:t>. E</w:t>
      </w:r>
      <w:r>
        <w:t xml:space="preserve">xamples of the former included </w:t>
      </w:r>
      <w:r w:rsidRPr="007C2613">
        <w:t>pub</w:t>
      </w:r>
      <w:r>
        <w:t xml:space="preserve">s, </w:t>
      </w:r>
      <w:r w:rsidRPr="007C2613">
        <w:t>club</w:t>
      </w:r>
      <w:r>
        <w:t>s</w:t>
      </w:r>
      <w:r w:rsidRPr="007C2613">
        <w:t xml:space="preserve"> or in the street</w:t>
      </w:r>
      <w:r>
        <w:t xml:space="preserve">, and in the latter explicit mention of a </w:t>
      </w:r>
      <w:r w:rsidRPr="00472475">
        <w:t>dwelling</w:t>
      </w:r>
      <w:r>
        <w:t xml:space="preserve">. </w:t>
      </w:r>
      <w:r w:rsidR="00FC3318">
        <w:t>E</w:t>
      </w:r>
      <w:r w:rsidR="00BC7AE8">
        <w:t>xample</w:t>
      </w:r>
      <w:r w:rsidR="00BB7654">
        <w:t>s</w:t>
      </w:r>
      <w:r w:rsidR="00BC7AE8">
        <w:t xml:space="preserve"> of </w:t>
      </w:r>
      <w:r w:rsidR="00BB7654">
        <w:t xml:space="preserve">public places </w:t>
      </w:r>
      <w:r w:rsidR="008E2933">
        <w:t>having been mentioned include</w:t>
      </w:r>
      <w:r w:rsidR="00E9171B">
        <w:t xml:space="preserve">: </w:t>
      </w:r>
      <w:r w:rsidR="00BC7AE8">
        <w:t>“</w:t>
      </w:r>
      <w:r w:rsidR="000E6CFA">
        <w:t xml:space="preserve">stabbed her </w:t>
      </w:r>
      <w:r w:rsidR="007175E7">
        <w:t>[…]</w:t>
      </w:r>
      <w:r w:rsidR="000E6CFA">
        <w:t xml:space="preserve"> to the stomach at a pub”; “stabbed a drunk man who shouted unprovoked abuse at him in the street”.</w:t>
      </w:r>
      <w:r w:rsidR="00FC3318">
        <w:t xml:space="preserve"> Example</w:t>
      </w:r>
      <w:r w:rsidR="00E9171B">
        <w:t>s</w:t>
      </w:r>
      <w:r w:rsidR="00FC3318">
        <w:t xml:space="preserve"> of </w:t>
      </w:r>
      <w:r w:rsidR="00E9171B">
        <w:t>a private place having</w:t>
      </w:r>
      <w:r w:rsidR="00FC3318">
        <w:t xml:space="preserve"> be</w:t>
      </w:r>
      <w:r w:rsidR="00B729C9">
        <w:t>e</w:t>
      </w:r>
      <w:r w:rsidR="00FC3318">
        <w:t xml:space="preserve">n mentioned </w:t>
      </w:r>
      <w:r w:rsidR="000E6CFA">
        <w:t>include</w:t>
      </w:r>
      <w:r w:rsidR="00FC3318">
        <w:t>d</w:t>
      </w:r>
      <w:r w:rsidR="000E6CFA">
        <w:t>: “having drunk all day you went to her home”; “attacked their victim following an argument in the flat”</w:t>
      </w:r>
      <w:r w:rsidR="00FC3318">
        <w:t>.</w:t>
      </w:r>
    </w:p>
    <w:p w14:paraId="6B3BB73F" w14:textId="77777777" w:rsidR="001878BC" w:rsidRDefault="001878BC" w:rsidP="00C616A2">
      <w:pPr>
        <w:spacing w:line="480" w:lineRule="auto"/>
      </w:pPr>
    </w:p>
    <w:p w14:paraId="5110C6E0" w14:textId="579BEFC4" w:rsidR="0060632C" w:rsidRDefault="001A78A4" w:rsidP="00C616A2">
      <w:pPr>
        <w:spacing w:line="480" w:lineRule="auto"/>
      </w:pPr>
      <w:r>
        <w:t xml:space="preserve">Manifest codes </w:t>
      </w:r>
      <w:r w:rsidR="00CF34D4">
        <w:t>also include</w:t>
      </w:r>
      <w:r>
        <w:t>d</w:t>
      </w:r>
      <w:r w:rsidR="00CF34D4">
        <w:t xml:space="preserve"> the mention of concomitant </w:t>
      </w:r>
      <w:r w:rsidR="00D77A2D">
        <w:t xml:space="preserve">illicit </w:t>
      </w:r>
      <w:r w:rsidR="00CF34D4">
        <w:t xml:space="preserve">drug use or problems (namely, </w:t>
      </w:r>
      <w:r w:rsidR="00CF34D4" w:rsidRPr="00472475">
        <w:rPr>
          <w:lang w:val="en-US"/>
        </w:rPr>
        <w:t xml:space="preserve">mention of the defendant using </w:t>
      </w:r>
      <w:r w:rsidR="00D77A2D">
        <w:t xml:space="preserve">illicit </w:t>
      </w:r>
      <w:r w:rsidR="00CF34D4" w:rsidRPr="00472475">
        <w:rPr>
          <w:lang w:val="en-US"/>
        </w:rPr>
        <w:t>drugs at the time of the event or otherwise has problems with drug</w:t>
      </w:r>
      <w:r w:rsidR="002B7A9E">
        <w:rPr>
          <w:lang w:val="en-US"/>
        </w:rPr>
        <w:t>s</w:t>
      </w:r>
      <w:r w:rsidR="00CF34D4">
        <w:rPr>
          <w:lang w:val="en-US"/>
        </w:rPr>
        <w:t xml:space="preserve">) </w:t>
      </w:r>
      <w:r w:rsidR="00CF34D4">
        <w:t xml:space="preserve">as well as whether the defendant and victim had been drinking together. </w:t>
      </w:r>
      <w:r>
        <w:t xml:space="preserve">The former included examples such as: </w:t>
      </w:r>
      <w:r w:rsidRPr="00217188">
        <w:t>“You are a man with a long history of inflicting violence on innocent people, fuelled by abuse of Class A drugs and alcohol”; “</w:t>
      </w:r>
      <w:r>
        <w:t xml:space="preserve">XXX </w:t>
      </w:r>
      <w:r w:rsidRPr="00217188">
        <w:t>had been drinking and taking drugs in the company of his victim's partner</w:t>
      </w:r>
      <w:r>
        <w:t>.</w:t>
      </w:r>
      <w:r w:rsidR="0060632C">
        <w:t xml:space="preserve"> The latter included examples such as: </w:t>
      </w:r>
      <w:r w:rsidR="0060632C" w:rsidRPr="0060632C">
        <w:t>“He and his co-defendant had been drinking with the victim at a house”; “His victim had been a friend and the men had been drinking together when…”</w:t>
      </w:r>
    </w:p>
    <w:p w14:paraId="5B09D6D4" w14:textId="77777777" w:rsidR="0060632C" w:rsidRDefault="0060632C" w:rsidP="00C616A2">
      <w:pPr>
        <w:spacing w:line="480" w:lineRule="auto"/>
      </w:pPr>
    </w:p>
    <w:p w14:paraId="2D3BEDEE" w14:textId="0EBA9F29" w:rsidR="00820A50" w:rsidRDefault="00CF34D4" w:rsidP="00C616A2">
      <w:pPr>
        <w:spacing w:line="480" w:lineRule="auto"/>
      </w:pPr>
      <w:r>
        <w:t xml:space="preserve">Cases were coded </w:t>
      </w:r>
      <w:r w:rsidR="00B82C78">
        <w:t xml:space="preserve">to capture </w:t>
      </w:r>
      <w:r>
        <w:t xml:space="preserve">multiple features (e.g. where </w:t>
      </w:r>
      <w:r w:rsidR="00D77A2D">
        <w:t xml:space="preserve">illicit </w:t>
      </w:r>
      <w:r>
        <w:t xml:space="preserve">drugs were </w:t>
      </w:r>
      <w:r w:rsidR="007D6511">
        <w:t>mentioned,</w:t>
      </w:r>
      <w:r>
        <w:t xml:space="preserve"> and the domestic setting was remarked upon).</w:t>
      </w:r>
      <w:r w:rsidR="00ED2305">
        <w:t xml:space="preserve"> </w:t>
      </w:r>
      <w:r w:rsidR="002E1797">
        <w:t>C</w:t>
      </w:r>
      <w:r w:rsidR="002E1797" w:rsidRPr="002E1797">
        <w:t>ases were</w:t>
      </w:r>
      <w:r w:rsidR="00305B4F">
        <w:t xml:space="preserve"> also</w:t>
      </w:r>
      <w:r w:rsidR="002E1797" w:rsidRPr="002E1797">
        <w:t xml:space="preserve"> coded to include</w:t>
      </w:r>
      <w:r w:rsidR="004B763C">
        <w:t xml:space="preserve"> a measure of </w:t>
      </w:r>
      <w:r w:rsidR="00B5444B">
        <w:t>whether the offence took place in</w:t>
      </w:r>
      <w:r w:rsidR="00B5444B" w:rsidRPr="002E1797">
        <w:t xml:space="preserve"> public and/or in private. As such, cases </w:t>
      </w:r>
      <w:r w:rsidR="00B5444B">
        <w:t>could be</w:t>
      </w:r>
      <w:r w:rsidR="00B5444B" w:rsidRPr="002E1797">
        <w:t xml:space="preserve"> coded </w:t>
      </w:r>
      <w:r w:rsidR="00B5444B">
        <w:t xml:space="preserve">as having occurred in </w:t>
      </w:r>
      <w:r w:rsidR="00B5444B" w:rsidRPr="002E1797">
        <w:t>both</w:t>
      </w:r>
      <w:r w:rsidR="00B5444B">
        <w:t xml:space="preserve"> settings – although this was rare</w:t>
      </w:r>
      <w:r w:rsidR="002E1797" w:rsidRPr="002E1797">
        <w:t>.</w:t>
      </w:r>
      <w:r w:rsidR="002E1797">
        <w:t xml:space="preserve"> </w:t>
      </w:r>
      <w:r>
        <w:t xml:space="preserve">Where a case featured twice or more in the dataset </w:t>
      </w:r>
      <w:r w:rsidR="004E047B">
        <w:t>(</w:t>
      </w:r>
      <w:r>
        <w:t>multiple defendants</w:t>
      </w:r>
      <w:r w:rsidR="004E047B">
        <w:t>)</w:t>
      </w:r>
      <w:r>
        <w:t xml:space="preserve">, each was coded so as to ensure details of each defendant were captured and retained as the unit of analysis. </w:t>
      </w:r>
    </w:p>
    <w:p w14:paraId="40E9F74F" w14:textId="77777777" w:rsidR="00953B93" w:rsidRDefault="00953B93" w:rsidP="00C616A2">
      <w:pPr>
        <w:spacing w:line="480" w:lineRule="auto"/>
      </w:pPr>
    </w:p>
    <w:p w14:paraId="752A2672" w14:textId="0B458CD6" w:rsidR="000073A2" w:rsidRDefault="00854F32" w:rsidP="00C616A2">
      <w:pPr>
        <w:spacing w:line="480" w:lineRule="auto"/>
      </w:pPr>
      <w:r>
        <w:t>W</w:t>
      </w:r>
      <w:r w:rsidR="00896BD7">
        <w:t xml:space="preserve">e </w:t>
      </w:r>
      <w:r w:rsidR="00AA04E2">
        <w:t>f</w:t>
      </w:r>
      <w:r w:rsidR="00AA04E2" w:rsidRPr="00F81B19">
        <w:t>ilter</w:t>
      </w:r>
      <w:r w:rsidR="00AA04E2">
        <w:t>ed</w:t>
      </w:r>
      <w:r w:rsidR="00AA04E2" w:rsidRPr="00F81B19">
        <w:t xml:space="preserve"> </w:t>
      </w:r>
      <w:r>
        <w:t xml:space="preserve">cases of </w:t>
      </w:r>
      <w:r w:rsidRPr="001159F4">
        <w:t xml:space="preserve">Violence </w:t>
      </w:r>
      <w:r>
        <w:t>A</w:t>
      </w:r>
      <w:r w:rsidRPr="001159F4">
        <w:t xml:space="preserve">gainst the </w:t>
      </w:r>
      <w:r w:rsidRPr="00803134">
        <w:t>Person</w:t>
      </w:r>
      <w:r w:rsidRPr="00F81B19" w:rsidDel="00854F32">
        <w:t xml:space="preserve"> </w:t>
      </w:r>
      <w:r w:rsidR="001B073F" w:rsidRPr="00F81B19">
        <w:t xml:space="preserve">by those with the mention of alcohol or </w:t>
      </w:r>
      <w:r w:rsidR="001B073F">
        <w:t>drinking</w:t>
      </w:r>
      <w:r w:rsidR="001B073F" w:rsidRPr="00F81B19">
        <w:t xml:space="preserve"> using search </w:t>
      </w:r>
      <w:r w:rsidR="001B073F" w:rsidRPr="007F2F88">
        <w:t xml:space="preserve">terms </w:t>
      </w:r>
      <w:r w:rsidR="001B073F">
        <w:t xml:space="preserve">‘drunk’, </w:t>
      </w:r>
      <w:r w:rsidR="007D469B">
        <w:t xml:space="preserve">and </w:t>
      </w:r>
      <w:r w:rsidR="007D469B" w:rsidRPr="007F2F88">
        <w:t>derivations</w:t>
      </w:r>
      <w:r w:rsidR="007D469B">
        <w:t xml:space="preserve"> </w:t>
      </w:r>
      <w:r w:rsidR="00991D32">
        <w:t xml:space="preserve">of the terms </w:t>
      </w:r>
      <w:r w:rsidR="00991D32" w:rsidRPr="007F2F88">
        <w:t>‘drink’</w:t>
      </w:r>
      <w:r w:rsidR="00991D32">
        <w:t xml:space="preserve">, </w:t>
      </w:r>
      <w:r w:rsidR="002D0D3F">
        <w:t>‘</w:t>
      </w:r>
      <w:r w:rsidR="001B073F">
        <w:t>intoxication’</w:t>
      </w:r>
      <w:r w:rsidR="002D0D3F">
        <w:t xml:space="preserve"> </w:t>
      </w:r>
      <w:r w:rsidR="001B073F" w:rsidRPr="007F2F88">
        <w:t xml:space="preserve">and ‘alcohol’ </w:t>
      </w:r>
      <w:r w:rsidR="002D0D3F">
        <w:t>(</w:t>
      </w:r>
      <w:r w:rsidR="000C1691">
        <w:t xml:space="preserve">e.g. </w:t>
      </w:r>
      <w:r w:rsidR="002D0D3F" w:rsidRPr="007F2F88">
        <w:t>‘drink</w:t>
      </w:r>
      <w:r w:rsidR="002D0D3F">
        <w:t>*</w:t>
      </w:r>
      <w:r w:rsidR="002D0D3F" w:rsidRPr="007F2F88">
        <w:t>’</w:t>
      </w:r>
      <w:r w:rsidR="002D0D3F">
        <w:t xml:space="preserve">, intoxicat*’ </w:t>
      </w:r>
      <w:r w:rsidR="002D0D3F" w:rsidRPr="007F2F88">
        <w:t>and ‘alcoho</w:t>
      </w:r>
      <w:r w:rsidR="002D0D3F">
        <w:t>*</w:t>
      </w:r>
      <w:r w:rsidR="002D0D3F" w:rsidRPr="007F2F88">
        <w:t>’</w:t>
      </w:r>
      <w:r w:rsidR="002D0D3F">
        <w:t>)</w:t>
      </w:r>
      <w:r w:rsidR="00896BD7">
        <w:t>. This</w:t>
      </w:r>
      <w:r w:rsidR="002D0D3F">
        <w:t xml:space="preserve"> </w:t>
      </w:r>
      <w:r w:rsidR="001B073F" w:rsidRPr="007F2F88">
        <w:t>yield</w:t>
      </w:r>
      <w:r w:rsidR="00BC582D">
        <w:t>ed</w:t>
      </w:r>
      <w:r w:rsidR="001B073F" w:rsidRPr="007F2F88">
        <w:t xml:space="preserve"> </w:t>
      </w:r>
      <w:r w:rsidR="00A54F9B">
        <w:t>51</w:t>
      </w:r>
      <w:r w:rsidR="00216C65">
        <w:t>1</w:t>
      </w:r>
      <w:r w:rsidR="00A54F9B" w:rsidRPr="00160AC3">
        <w:t xml:space="preserve"> </w:t>
      </w:r>
      <w:r w:rsidR="001B073F" w:rsidRPr="00160AC3">
        <w:t>cases</w:t>
      </w:r>
      <w:r w:rsidR="002B173D">
        <w:t xml:space="preserve"> </w:t>
      </w:r>
      <w:r w:rsidR="001B073F">
        <w:t>(10.</w:t>
      </w:r>
      <w:r w:rsidR="002507BE">
        <w:t>9</w:t>
      </w:r>
      <w:r w:rsidR="001B073F">
        <w:t>%</w:t>
      </w:r>
      <w:r w:rsidR="0050627A">
        <w:t xml:space="preserve"> of the full sample</w:t>
      </w:r>
      <w:r w:rsidR="001D32C8">
        <w:t xml:space="preserve"> of </w:t>
      </w:r>
      <w:r w:rsidR="006C40AD" w:rsidRPr="001159F4">
        <w:t xml:space="preserve">Violence </w:t>
      </w:r>
      <w:r w:rsidR="006C40AD">
        <w:t>A</w:t>
      </w:r>
      <w:r w:rsidR="006C40AD" w:rsidRPr="001159F4">
        <w:t xml:space="preserve">gainst the </w:t>
      </w:r>
      <w:r w:rsidR="006C40AD" w:rsidRPr="00803134">
        <w:t>Person</w:t>
      </w:r>
      <w:r w:rsidR="006C40AD">
        <w:t xml:space="preserve"> </w:t>
      </w:r>
      <w:r w:rsidR="008C1CA7" w:rsidRPr="00803134">
        <w:t>offences</w:t>
      </w:r>
      <w:r w:rsidR="001B073F">
        <w:t>)</w:t>
      </w:r>
      <w:r w:rsidR="00AA4FEF">
        <w:rPr>
          <w:rStyle w:val="EndnoteReference"/>
        </w:rPr>
        <w:endnoteReference w:id="6"/>
      </w:r>
      <w:r w:rsidR="001B073F" w:rsidRPr="00F81B19">
        <w:t xml:space="preserve">. </w:t>
      </w:r>
      <w:r w:rsidR="00C23FEF">
        <w:t>T</w:t>
      </w:r>
      <w:r w:rsidR="00C23FEF" w:rsidRPr="008008D2">
        <w:t>h</w:t>
      </w:r>
      <w:r w:rsidR="00C23FEF">
        <w:t>e chosen</w:t>
      </w:r>
      <w:r w:rsidR="00C23FEF" w:rsidRPr="008008D2">
        <w:t xml:space="preserve"> terminology </w:t>
      </w:r>
      <w:r w:rsidR="00C23FEF">
        <w:t>is</w:t>
      </w:r>
      <w:r w:rsidR="00C23FEF" w:rsidRPr="008008D2">
        <w:t xml:space="preserve"> similar </w:t>
      </w:r>
      <w:r w:rsidR="00C23FEF">
        <w:t>to that identified in studying Australian statute and appellate court decisions (McNamara et al.</w:t>
      </w:r>
      <w:r w:rsidR="00814C6F">
        <w:t>,</w:t>
      </w:r>
      <w:r w:rsidR="00C23FEF">
        <w:t xml:space="preserve"> 2017; </w:t>
      </w:r>
      <w:r w:rsidR="00C23FEF" w:rsidRPr="002819BF">
        <w:t>Quilter and McNamara</w:t>
      </w:r>
      <w:r w:rsidR="00814C6F">
        <w:t>,</w:t>
      </w:r>
      <w:r w:rsidR="00C23FEF" w:rsidRPr="002819BF">
        <w:t xml:space="preserve"> 2018</w:t>
      </w:r>
      <w:r w:rsidR="00C23FEF">
        <w:t>).</w:t>
      </w:r>
      <w:r w:rsidR="00C23FEF" w:rsidRPr="00130FF8">
        <w:t xml:space="preserve"> </w:t>
      </w:r>
      <w:r w:rsidR="00296AD1">
        <w:t>T</w:t>
      </w:r>
      <w:r w:rsidR="00BA7D5D">
        <w:t xml:space="preserve">hese alcohol </w:t>
      </w:r>
      <w:r w:rsidR="002B7A9E">
        <w:t>terms</w:t>
      </w:r>
      <w:r w:rsidR="00130FF8">
        <w:t xml:space="preserve"> </w:t>
      </w:r>
      <w:r w:rsidR="004A0810">
        <w:t xml:space="preserve">were </w:t>
      </w:r>
      <w:r w:rsidR="00130FF8">
        <w:t xml:space="preserve">remarked upon with reference to aggravation but also as a neutral or mitigating factor. </w:t>
      </w:r>
      <w:r w:rsidR="001B073F">
        <w:t xml:space="preserve">Whilst further terms could </w:t>
      </w:r>
      <w:r w:rsidR="001B073F">
        <w:lastRenderedPageBreak/>
        <w:t xml:space="preserve">have been added to this list, they </w:t>
      </w:r>
      <w:r w:rsidR="00167BE9">
        <w:t>did not</w:t>
      </w:r>
      <w:r w:rsidR="001B073F">
        <w:t xml:space="preserve"> return many more cases in which one of these four terms did not already feature. </w:t>
      </w:r>
    </w:p>
    <w:p w14:paraId="5E2E65FF" w14:textId="77777777" w:rsidR="000073A2" w:rsidRDefault="000073A2" w:rsidP="00C616A2">
      <w:pPr>
        <w:spacing w:line="480" w:lineRule="auto"/>
      </w:pPr>
    </w:p>
    <w:p w14:paraId="16948528" w14:textId="060FD32F" w:rsidR="00FB0E6A" w:rsidRDefault="00635B70" w:rsidP="00C616A2">
      <w:pPr>
        <w:spacing w:line="480" w:lineRule="auto"/>
      </w:pPr>
      <w:r>
        <w:t>Whilst it would have been useful</w:t>
      </w:r>
      <w:r w:rsidR="00A05300">
        <w:t xml:space="preserve"> – and in </w:t>
      </w:r>
      <w:r w:rsidR="00A05300" w:rsidRPr="00A05300">
        <w:rPr>
          <w:i/>
          <w:iCs/>
        </w:rPr>
        <w:t>some</w:t>
      </w:r>
      <w:r w:rsidR="00A05300">
        <w:t xml:space="preserve"> cases possible -</w:t>
      </w:r>
      <w:r>
        <w:t xml:space="preserve"> to discern between </w:t>
      </w:r>
      <w:r w:rsidR="00C62559" w:rsidRPr="00C62559">
        <w:t xml:space="preserve">different levels of alcohol intoxication and/or categories of intoxicated offenders </w:t>
      </w:r>
      <w:r w:rsidR="00C62559">
        <w:t>(</w:t>
      </w:r>
      <w:r w:rsidR="00C62559" w:rsidRPr="00C62559">
        <w:t>e.g. one-off drinkers/binge drinkers/people suffering from alcoholism</w:t>
      </w:r>
      <w:r w:rsidR="00C62559">
        <w:t>)</w:t>
      </w:r>
      <w:r w:rsidR="00C62559" w:rsidRPr="00C62559">
        <w:t xml:space="preserve"> </w:t>
      </w:r>
      <w:r w:rsidR="00E94A4D">
        <w:t xml:space="preserve">for </w:t>
      </w:r>
      <w:r w:rsidR="00A879E1">
        <w:t>most</w:t>
      </w:r>
      <w:r w:rsidR="00E94A4D">
        <w:t xml:space="preserve"> cases </w:t>
      </w:r>
      <w:r w:rsidR="00CC5607">
        <w:t>this</w:t>
      </w:r>
      <w:r w:rsidR="00E94A4D">
        <w:t xml:space="preserve"> detail</w:t>
      </w:r>
      <w:r w:rsidR="00CC5607">
        <w:t xml:space="preserve"> </w:t>
      </w:r>
      <w:r w:rsidR="00672D00">
        <w:t xml:space="preserve">was </w:t>
      </w:r>
      <w:r w:rsidR="00CC5607">
        <w:t>not available</w:t>
      </w:r>
      <w:r>
        <w:t xml:space="preserve">. </w:t>
      </w:r>
      <w:r w:rsidR="001E6C94">
        <w:t xml:space="preserve">To enable comparisons between </w:t>
      </w:r>
      <w:r w:rsidR="008724D5">
        <w:t>cases</w:t>
      </w:r>
      <w:r w:rsidR="00FF6C79">
        <w:t xml:space="preserve"> that did</w:t>
      </w:r>
      <w:r w:rsidR="008724D5">
        <w:t xml:space="preserve"> and did</w:t>
      </w:r>
      <w:r w:rsidR="00FF6C79">
        <w:t xml:space="preserve"> not involve reference to alcohol a </w:t>
      </w:r>
      <w:r w:rsidR="00356B7E">
        <w:t>random</w:t>
      </w:r>
      <w:r w:rsidR="00FF6C79">
        <w:t xml:space="preserve"> samp</w:t>
      </w:r>
      <w:r w:rsidR="00D411E9">
        <w:t>le</w:t>
      </w:r>
      <w:r w:rsidR="00FF6C79">
        <w:t xml:space="preserve"> </w:t>
      </w:r>
      <w:r w:rsidR="00157700">
        <w:t xml:space="preserve">(n=510) </w:t>
      </w:r>
      <w:r w:rsidR="00FF6C79">
        <w:t xml:space="preserve">of </w:t>
      </w:r>
      <w:r w:rsidR="00E21A0E">
        <w:t xml:space="preserve">cases of </w:t>
      </w:r>
      <w:r w:rsidR="006C40AD" w:rsidRPr="001159F4">
        <w:t xml:space="preserve">Violence </w:t>
      </w:r>
      <w:r w:rsidR="006C40AD">
        <w:t>A</w:t>
      </w:r>
      <w:r w:rsidR="006C40AD" w:rsidRPr="001159F4">
        <w:t xml:space="preserve">gainst the </w:t>
      </w:r>
      <w:r w:rsidR="006C40AD" w:rsidRPr="00803134">
        <w:t>Person</w:t>
      </w:r>
      <w:r w:rsidR="00356B7E">
        <w:t xml:space="preserve"> </w:t>
      </w:r>
      <w:r w:rsidR="002B7A9E">
        <w:t>without</w:t>
      </w:r>
      <w:r w:rsidR="00356B7E">
        <w:t xml:space="preserve"> reference to alcohol consumption </w:t>
      </w:r>
      <w:r w:rsidR="00266405">
        <w:t xml:space="preserve">was </w:t>
      </w:r>
      <w:r w:rsidR="00AF068F">
        <w:t xml:space="preserve">also coded </w:t>
      </w:r>
      <w:r w:rsidR="003974B4">
        <w:t xml:space="preserve">using </w:t>
      </w:r>
      <w:r w:rsidR="00813DB5">
        <w:t>content analysis (as outlined above)</w:t>
      </w:r>
      <w:r w:rsidR="000E0099">
        <w:t>,</w:t>
      </w:r>
      <w:r w:rsidR="002850C4">
        <w:t xml:space="preserve"> </w:t>
      </w:r>
      <w:r w:rsidR="000E0099">
        <w:t>r</w:t>
      </w:r>
      <w:r w:rsidR="00E41192">
        <w:t>esulting in</w:t>
      </w:r>
      <w:r w:rsidR="000E0099">
        <w:t xml:space="preserve"> a total of</w:t>
      </w:r>
      <w:r w:rsidR="00E41192">
        <w:t xml:space="preserve"> 1</w:t>
      </w:r>
      <w:r w:rsidR="00D550DD">
        <w:t>,</w:t>
      </w:r>
      <w:r w:rsidR="00E41192">
        <w:t>0</w:t>
      </w:r>
      <w:r w:rsidR="00D550DD">
        <w:t>21 cases for analysis.</w:t>
      </w:r>
      <w:r w:rsidR="002B173D">
        <w:t xml:space="preserve"> </w:t>
      </w:r>
    </w:p>
    <w:p w14:paraId="76CA1D8E" w14:textId="77777777" w:rsidR="00D61950" w:rsidRDefault="00D61950" w:rsidP="00C616A2">
      <w:pPr>
        <w:spacing w:line="480" w:lineRule="auto"/>
      </w:pPr>
    </w:p>
    <w:p w14:paraId="6B5DEB05" w14:textId="127B6125" w:rsidR="00F758E8" w:rsidRDefault="00C43478" w:rsidP="00C616A2">
      <w:pPr>
        <w:spacing w:line="480" w:lineRule="auto"/>
      </w:pPr>
      <w:r>
        <w:t xml:space="preserve">Although there is no </w:t>
      </w:r>
      <w:r w:rsidRPr="003C2257">
        <w:t>information on the sampling strategy</w:t>
      </w:r>
      <w:r>
        <w:t xml:space="preserve"> </w:t>
      </w:r>
      <w:r w:rsidRPr="003C2257">
        <w:t>by The Law Pages</w:t>
      </w:r>
      <w:r w:rsidR="0049596F">
        <w:t>,</w:t>
      </w:r>
      <w:r w:rsidR="00911A6E" w:rsidRPr="00761371">
        <w:t xml:space="preserve"> Pina-</w:t>
      </w:r>
      <w:r w:rsidR="00911A6E" w:rsidRPr="008D0A0B">
        <w:t>Sánchez et al. (</w:t>
      </w:r>
      <w:r w:rsidR="004E60AB">
        <w:t>2018</w:t>
      </w:r>
      <w:r w:rsidR="00911A6E" w:rsidRPr="008D0A0B">
        <w:t xml:space="preserve">) </w:t>
      </w:r>
      <w:r w:rsidR="0049596F">
        <w:t>cross-check</w:t>
      </w:r>
      <w:r w:rsidR="004E60AB">
        <w:t>ed</w:t>
      </w:r>
      <w:r w:rsidR="0049596F">
        <w:t xml:space="preserve"> its </w:t>
      </w:r>
      <w:r w:rsidR="002952A3" w:rsidRPr="002952A3">
        <w:t xml:space="preserve">generalisability </w:t>
      </w:r>
      <w:r w:rsidR="00C542B0">
        <w:t xml:space="preserve">by examining the spread of cases across </w:t>
      </w:r>
      <w:r w:rsidR="00C542B0" w:rsidRPr="003C2257">
        <w:t>Crown Court locations</w:t>
      </w:r>
      <w:r w:rsidR="00C542B0">
        <w:t xml:space="preserve"> </w:t>
      </w:r>
      <w:r w:rsidR="00A26CB9">
        <w:t>more generally</w:t>
      </w:r>
      <w:r w:rsidR="002B7A9E">
        <w:t>. They</w:t>
      </w:r>
      <w:r w:rsidR="00A26CB9">
        <w:t xml:space="preserve"> </w:t>
      </w:r>
      <w:r w:rsidR="007B2925">
        <w:t>suggest</w:t>
      </w:r>
      <w:r w:rsidR="00DC0E39">
        <w:t xml:space="preserve">, that whilst </w:t>
      </w:r>
      <w:r w:rsidR="00DC0E39" w:rsidRPr="003C2257">
        <w:t>the Central Criminal Court is over-represented</w:t>
      </w:r>
      <w:r w:rsidR="00D34457">
        <w:t>,</w:t>
      </w:r>
      <w:r w:rsidR="00DC0E39">
        <w:t xml:space="preserve"> the spread is otherwise</w:t>
      </w:r>
      <w:r w:rsidR="00953B93">
        <w:t xml:space="preserve"> deemed broadly representative</w:t>
      </w:r>
      <w:r w:rsidR="00AD1C17">
        <w:t xml:space="preserve">; </w:t>
      </w:r>
      <w:r w:rsidR="00584D5D">
        <w:t>“t</w:t>
      </w:r>
      <w:r w:rsidR="00584D5D" w:rsidRPr="003C2257">
        <w:t>he higher concentration of cases from the Old Bailey is likely a reflection of the overrepresentation of serious offences in our sample</w:t>
      </w:r>
      <w:r w:rsidR="00584D5D">
        <w:t xml:space="preserve">” </w:t>
      </w:r>
      <w:r w:rsidR="007734A9">
        <w:t>(</w:t>
      </w:r>
      <w:r w:rsidR="005F55A0" w:rsidRPr="00761371">
        <w:t>Pina-</w:t>
      </w:r>
      <w:r w:rsidR="005F55A0" w:rsidRPr="008D0A0B">
        <w:t>Sánchez et a</w:t>
      </w:r>
      <w:r w:rsidR="005F55A0">
        <w:t xml:space="preserve">l., </w:t>
      </w:r>
      <w:r w:rsidR="004E60AB">
        <w:t>2018</w:t>
      </w:r>
      <w:r w:rsidR="00F14FDC">
        <w:t>:722</w:t>
      </w:r>
      <w:r w:rsidR="00584D5D">
        <w:t xml:space="preserve">). </w:t>
      </w:r>
      <w:r w:rsidR="007C5D0B">
        <w:t>O</w:t>
      </w:r>
      <w:r w:rsidR="002C12C8">
        <w:t>ur</w:t>
      </w:r>
      <w:r w:rsidR="00DF2498">
        <w:t xml:space="preserve"> </w:t>
      </w:r>
      <w:r w:rsidR="0041494D">
        <w:t>sample</w:t>
      </w:r>
      <w:r w:rsidR="008B5058">
        <w:t xml:space="preserve"> </w:t>
      </w:r>
      <w:r w:rsidR="006C0F6E">
        <w:t xml:space="preserve"> </w:t>
      </w:r>
      <w:r w:rsidR="007C5D0B">
        <w:t xml:space="preserve">also seems to </w:t>
      </w:r>
      <w:r w:rsidR="006C0F6E">
        <w:t>over-represent more serious cases,</w:t>
      </w:r>
      <w:r w:rsidR="0041494D">
        <w:t xml:space="preserve"> with </w:t>
      </w:r>
      <w:r w:rsidR="00DA4886">
        <w:t>homicides comprising over half the cases (</w:t>
      </w:r>
      <w:r w:rsidR="009A3884">
        <w:t>54.75%)</w:t>
      </w:r>
      <w:r w:rsidR="0041494D">
        <w:t xml:space="preserve">, </w:t>
      </w:r>
      <w:r w:rsidR="00044DFB">
        <w:t>other violent offences causing injury</w:t>
      </w:r>
      <w:r w:rsidR="00AA3D72">
        <w:t xml:space="preserve"> accounting for </w:t>
      </w:r>
      <w:r w:rsidR="001D2BD2">
        <w:t>over a third of cases (37.31%) and</w:t>
      </w:r>
      <w:r w:rsidR="00B65194">
        <w:t xml:space="preserve"> the remaining cases being d</w:t>
      </w:r>
      <w:r w:rsidR="00B65194" w:rsidRPr="0017353C">
        <w:t>eath or serious injury caused by unlawful driving</w:t>
      </w:r>
      <w:r w:rsidR="001D2BD2">
        <w:t xml:space="preserve"> </w:t>
      </w:r>
      <w:r w:rsidR="00B65194">
        <w:t>(7.9</w:t>
      </w:r>
      <w:r w:rsidR="00642BA7">
        <w:t>4</w:t>
      </w:r>
      <w:r w:rsidR="00B65194">
        <w:t>%)</w:t>
      </w:r>
      <w:r w:rsidR="0041494D">
        <w:t xml:space="preserve">. </w:t>
      </w:r>
    </w:p>
    <w:p w14:paraId="70EB7E98" w14:textId="77777777" w:rsidR="00F758E8" w:rsidRDefault="00F758E8" w:rsidP="00C616A2">
      <w:pPr>
        <w:spacing w:line="480" w:lineRule="auto"/>
      </w:pPr>
    </w:p>
    <w:p w14:paraId="4D195F81" w14:textId="5441FA1A" w:rsidR="00D24FF8" w:rsidRDefault="009C40EA" w:rsidP="00C616A2">
      <w:pPr>
        <w:spacing w:line="480" w:lineRule="auto"/>
      </w:pPr>
      <w:r>
        <w:t>T</w:t>
      </w:r>
      <w:r w:rsidR="00EC376D">
        <w:t xml:space="preserve">he quality of our data </w:t>
      </w:r>
      <w:r w:rsidR="00EB22F2">
        <w:t>is</w:t>
      </w:r>
      <w:r w:rsidR="00EC376D">
        <w:t xml:space="preserve"> impacted by several factors beyond our control, as is common in secondary data analysis</w:t>
      </w:r>
      <w:r w:rsidR="00775379">
        <w:t>. A</w:t>
      </w:r>
      <w:r w:rsidR="00B323C7">
        <w:t xml:space="preserve">nd </w:t>
      </w:r>
      <w:r w:rsidR="00B323C7" w:rsidRPr="00B323C7">
        <w:t>we cannot rule out other forms of selection bias that we have not been able to identify</w:t>
      </w:r>
      <w:r w:rsidR="00EC376D">
        <w:t xml:space="preserve">. </w:t>
      </w:r>
      <w:r w:rsidR="00682FF2">
        <w:t xml:space="preserve">There was considerable variation in the length and detail offered in the sentencing remarks, </w:t>
      </w:r>
      <w:r w:rsidR="001A0603">
        <w:t xml:space="preserve">and whilst we are unable to establish clear trends it is conceivable </w:t>
      </w:r>
      <w:r w:rsidR="00DD31E6">
        <w:lastRenderedPageBreak/>
        <w:t xml:space="preserve">this could introduce bias – for example, </w:t>
      </w:r>
      <w:r w:rsidR="001A0603">
        <w:t xml:space="preserve">locations with higher volumes of cases to process </w:t>
      </w:r>
      <w:r w:rsidR="00DD31E6">
        <w:t>might, as a result, produce shorter</w:t>
      </w:r>
      <w:r w:rsidR="00A151F3">
        <w:t xml:space="preserve"> summaries with sparse detail and be the very jurisdictions in which high volume </w:t>
      </w:r>
      <w:r w:rsidR="00A83671">
        <w:t>alcohol-related</w:t>
      </w:r>
      <w:r w:rsidR="00A151F3">
        <w:t xml:space="preserve"> violence occurs most commonly. </w:t>
      </w:r>
      <w:r w:rsidR="00E305C8">
        <w:t>It is also possible that remarks about alcohol/drugs are only recorded in cases where this was considered as a particularly significant aggravating factor.</w:t>
      </w:r>
    </w:p>
    <w:p w14:paraId="0C006FC4" w14:textId="77777777" w:rsidR="00E177E4" w:rsidRDefault="00E177E4" w:rsidP="00C616A2">
      <w:pPr>
        <w:spacing w:after="160" w:line="480" w:lineRule="auto"/>
        <w:rPr>
          <w:b/>
        </w:rPr>
      </w:pPr>
    </w:p>
    <w:p w14:paraId="40C8AC4D" w14:textId="37EBF222" w:rsidR="00E65648" w:rsidRPr="00820A50" w:rsidRDefault="004A0810" w:rsidP="00C616A2">
      <w:pPr>
        <w:spacing w:line="480" w:lineRule="auto"/>
        <w:rPr>
          <w:b/>
        </w:rPr>
      </w:pPr>
      <w:r>
        <w:rPr>
          <w:b/>
        </w:rPr>
        <w:t>Modelling strategy</w:t>
      </w:r>
    </w:p>
    <w:p w14:paraId="5A80F035" w14:textId="099974F4" w:rsidR="0008736A" w:rsidRDefault="00A11846" w:rsidP="00C616A2">
      <w:pPr>
        <w:spacing w:line="480" w:lineRule="auto"/>
      </w:pPr>
      <w:r>
        <w:t>Our analysis is based on the examination of</w:t>
      </w:r>
      <w:r w:rsidR="00646A44">
        <w:t xml:space="preserve"> differences in sentence length</w:t>
      </w:r>
      <w:r w:rsidR="00141DBA">
        <w:t xml:space="preserve">. </w:t>
      </w:r>
      <w:r w:rsidR="008501AB">
        <w:t>D</w:t>
      </w:r>
      <w:r>
        <w:t xml:space="preserve">urations of custodial sentences </w:t>
      </w:r>
      <w:r w:rsidR="008501AB">
        <w:t>were</w:t>
      </w:r>
      <w:r w:rsidR="008501AB" w:rsidRPr="00754B5D">
        <w:t xml:space="preserve"> </w:t>
      </w:r>
      <w:r w:rsidR="00F20CDD" w:rsidRPr="00754B5D">
        <w:t xml:space="preserve">modelled </w:t>
      </w:r>
      <w:r>
        <w:t>under</w:t>
      </w:r>
      <w:r w:rsidRPr="00754B5D">
        <w:t xml:space="preserve"> </w:t>
      </w:r>
      <w:r w:rsidR="00BF5502" w:rsidRPr="00F81B19">
        <w:t xml:space="preserve">hierarchical </w:t>
      </w:r>
      <w:r w:rsidR="00BC420F">
        <w:t xml:space="preserve">proportional hazards </w:t>
      </w:r>
      <w:r w:rsidR="00E14D53">
        <w:t>C</w:t>
      </w:r>
      <w:r w:rsidR="00EA160B">
        <w:t>ox models</w:t>
      </w:r>
      <w:r>
        <w:t>,</w:t>
      </w:r>
      <w:r w:rsidR="00BF5502">
        <w:t xml:space="preserve"> </w:t>
      </w:r>
      <w:r w:rsidR="00CC07A4">
        <w:t xml:space="preserve">using the </w:t>
      </w:r>
      <w:r w:rsidR="00167BE9">
        <w:t>‘</w:t>
      </w:r>
      <w:r w:rsidR="00CC07A4">
        <w:t>coxme</w:t>
      </w:r>
      <w:r w:rsidR="00167BE9">
        <w:t>’</w:t>
      </w:r>
      <w:r w:rsidR="00CC07A4">
        <w:t xml:space="preserve"> package</w:t>
      </w:r>
      <w:r w:rsidR="00161817">
        <w:t xml:space="preserve"> (version </w:t>
      </w:r>
      <w:r w:rsidR="00DE24B3" w:rsidRPr="00DE24B3">
        <w:t>2.2-10</w:t>
      </w:r>
      <w:r w:rsidR="00F92420">
        <w:t>;</w:t>
      </w:r>
      <w:r w:rsidR="00F92420" w:rsidRPr="00F92420">
        <w:t xml:space="preserve"> </w:t>
      </w:r>
      <w:r w:rsidR="00F92420" w:rsidRPr="005338C7">
        <w:t>Therneau</w:t>
      </w:r>
      <w:r w:rsidR="00F92420">
        <w:t xml:space="preserve"> and Clinic</w:t>
      </w:r>
      <w:r w:rsidR="00814C6F">
        <w:t>,</w:t>
      </w:r>
      <w:r w:rsidR="00F92420">
        <w:t xml:space="preserve"> 2018</w:t>
      </w:r>
      <w:r w:rsidR="00161817">
        <w:t>)</w:t>
      </w:r>
      <w:r w:rsidR="00CC07A4">
        <w:t xml:space="preserve"> in R</w:t>
      </w:r>
      <w:r w:rsidR="00F92420" w:rsidRPr="00F92420">
        <w:t xml:space="preserve"> </w:t>
      </w:r>
      <w:r w:rsidR="00F92420">
        <w:t>(</w:t>
      </w:r>
      <w:r w:rsidR="00F92420" w:rsidRPr="00F92420">
        <w:t>version 3.5.1</w:t>
      </w:r>
      <w:r w:rsidR="00E56DA2">
        <w:t>). This is a</w:t>
      </w:r>
      <w:r>
        <w:t xml:space="preserve"> semi-parametric</w:t>
      </w:r>
      <w:r w:rsidR="00E56DA2">
        <w:t xml:space="preserve"> form of event history analysis, “</w:t>
      </w:r>
      <w:r w:rsidR="00E56DA2" w:rsidRPr="0026384B">
        <w:t>in which the outcome denotes the time to the occurrence of an event of interest” (Austin</w:t>
      </w:r>
      <w:r w:rsidR="00814C6F">
        <w:t>,</w:t>
      </w:r>
      <w:r w:rsidR="00E56DA2" w:rsidRPr="0026384B">
        <w:t xml:space="preserve"> 2017: 186)</w:t>
      </w:r>
      <w:r w:rsidR="00E56DA2">
        <w:t>; in this instance release from prison.</w:t>
      </w:r>
      <w:r w:rsidR="00E56DA2" w:rsidRPr="0026384B">
        <w:t xml:space="preserve"> </w:t>
      </w:r>
      <w:r w:rsidR="00E56DA2" w:rsidRPr="00093083">
        <w:t>The outcome variable consists of two parts: a</w:t>
      </w:r>
      <w:r w:rsidR="00093083" w:rsidRPr="00093083">
        <w:t xml:space="preserve"> binary</w:t>
      </w:r>
      <w:r w:rsidR="00E56DA2" w:rsidRPr="00093083">
        <w:t xml:space="preserve"> indicator </w:t>
      </w:r>
      <w:r w:rsidR="00093083" w:rsidRPr="00093083">
        <w:t xml:space="preserve">as to </w:t>
      </w:r>
      <w:r w:rsidR="00F813D2" w:rsidRPr="00093083">
        <w:t>whether the case was right-censored or not (indeterminate and life</w:t>
      </w:r>
      <w:r w:rsidR="00093083">
        <w:t>-</w:t>
      </w:r>
      <w:r w:rsidR="00F813D2" w:rsidRPr="00093083">
        <w:t>time vs determinate)</w:t>
      </w:r>
      <w:r w:rsidR="00093083" w:rsidRPr="00093083">
        <w:t xml:space="preserve"> </w:t>
      </w:r>
      <w:r w:rsidR="00E56DA2" w:rsidRPr="00093083">
        <w:t xml:space="preserve">and a measure of time (duration of sentence in months). </w:t>
      </w:r>
      <w:r w:rsidR="00E56DA2">
        <w:t>The Cox model allow</w:t>
      </w:r>
      <w:r w:rsidR="008501AB">
        <w:t>ed</w:t>
      </w:r>
      <w:r w:rsidR="00BF5502" w:rsidRPr="00F81B19">
        <w:t xml:space="preserve"> t</w:t>
      </w:r>
      <w:r w:rsidR="00E56DA2">
        <w:t>he</w:t>
      </w:r>
      <w:r w:rsidR="00BC420F">
        <w:t xml:space="preserve"> specif</w:t>
      </w:r>
      <w:r w:rsidR="00E56DA2">
        <w:t>ication of</w:t>
      </w:r>
      <w:r w:rsidR="00BF5502" w:rsidRPr="00F81B19">
        <w:t xml:space="preserve"> </w:t>
      </w:r>
      <w:r w:rsidR="005E7371">
        <w:t>custodial</w:t>
      </w:r>
      <w:r w:rsidR="00BF5502" w:rsidRPr="00F81B19">
        <w:t xml:space="preserve"> sentence </w:t>
      </w:r>
      <w:r w:rsidR="00295089">
        <w:t>length in months</w:t>
      </w:r>
      <w:r w:rsidR="004212E7">
        <w:t xml:space="preserve"> appropriate</w:t>
      </w:r>
      <w:r w:rsidR="00BC420F">
        <w:t>ly accounting for the</w:t>
      </w:r>
      <w:r w:rsidR="004212E7">
        <w:t xml:space="preserve"> right censor</w:t>
      </w:r>
      <w:r w:rsidR="00BC420F">
        <w:t>ed durations</w:t>
      </w:r>
      <w:r w:rsidR="004212E7">
        <w:t xml:space="preserve"> </w:t>
      </w:r>
      <w:r w:rsidR="00BC420F">
        <w:t xml:space="preserve">for </w:t>
      </w:r>
      <w:r w:rsidR="001E2E68">
        <w:t xml:space="preserve">indeterminate </w:t>
      </w:r>
      <w:r w:rsidR="003E0E70">
        <w:t>life sentences</w:t>
      </w:r>
      <w:r w:rsidR="00BC420F">
        <w:t xml:space="preserve"> (for which only the minimum term of the sentence is known</w:t>
      </w:r>
      <w:r w:rsidR="00712D35">
        <w:t>, accounting for 17.3% of the sample, n=177</w:t>
      </w:r>
      <w:r w:rsidR="00DF7A05">
        <w:t>)</w:t>
      </w:r>
      <w:r w:rsidR="00BF5502" w:rsidRPr="00F81B19">
        <w:t xml:space="preserve">, while controlling for a range of legal and extra-legal </w:t>
      </w:r>
      <w:r w:rsidR="00BF5502" w:rsidRPr="00A404C2">
        <w:t xml:space="preserve">factors </w:t>
      </w:r>
      <w:r w:rsidR="00E56DA2">
        <w:t>(</w:t>
      </w:r>
      <w:r w:rsidR="00E451B2">
        <w:t>detailed below</w:t>
      </w:r>
      <w:r w:rsidR="00E56DA2">
        <w:t xml:space="preserve">). </w:t>
      </w:r>
      <w:r w:rsidR="006E62F7">
        <w:t>A</w:t>
      </w:r>
      <w:r w:rsidR="00E56DA2">
        <w:t xml:space="preserve"> random intercepts term is introduced in the model to </w:t>
      </w:r>
      <w:r w:rsidR="00BC420F">
        <w:t>account for</w:t>
      </w:r>
      <w:r w:rsidR="004212E7" w:rsidRPr="00F81B19">
        <w:t xml:space="preserve"> </w:t>
      </w:r>
      <w:r w:rsidR="00BF5502" w:rsidRPr="00F81B19">
        <w:t xml:space="preserve">the unobserved variability between </w:t>
      </w:r>
      <w:r w:rsidR="00BF5502">
        <w:t>courts</w:t>
      </w:r>
      <w:r w:rsidR="00B81F2C">
        <w:t xml:space="preserve"> (68 Crown Court locations</w:t>
      </w:r>
      <w:r w:rsidR="00786F61">
        <w:t xml:space="preserve"> in the final sample</w:t>
      </w:r>
      <w:r w:rsidR="00B81F2C">
        <w:t>)</w:t>
      </w:r>
      <w:r w:rsidR="00A86944">
        <w:t xml:space="preserve">. </w:t>
      </w:r>
    </w:p>
    <w:p w14:paraId="73C9194C" w14:textId="04DC6BA1" w:rsidR="00141DBA" w:rsidRDefault="00141DBA" w:rsidP="00C616A2">
      <w:pPr>
        <w:spacing w:line="480" w:lineRule="auto"/>
      </w:pPr>
    </w:p>
    <w:p w14:paraId="1719AC13" w14:textId="224A886F" w:rsidR="00141DBA" w:rsidRDefault="00141DBA" w:rsidP="00C616A2">
      <w:pPr>
        <w:spacing w:line="480" w:lineRule="auto"/>
      </w:pPr>
      <w:r>
        <w:t xml:space="preserve">We </w:t>
      </w:r>
      <w:r w:rsidR="00492F92">
        <w:t xml:space="preserve">explored the association </w:t>
      </w:r>
      <w:r w:rsidR="005C7F64">
        <w:t>between</w:t>
      </w:r>
      <w:r>
        <w:t xml:space="preserve"> alcohol </w:t>
      </w:r>
      <w:r w:rsidR="005C7F64">
        <w:t xml:space="preserve">having been </w:t>
      </w:r>
      <w:r>
        <w:t xml:space="preserve">mentioned in the </w:t>
      </w:r>
      <w:r w:rsidR="00C94B1E">
        <w:t>sentencing remarks</w:t>
      </w:r>
      <w:r>
        <w:t xml:space="preserve"> </w:t>
      </w:r>
      <w:r w:rsidR="005478AF">
        <w:t xml:space="preserve">and </w:t>
      </w:r>
      <w:r w:rsidR="000D69A7">
        <w:t>sentence severity (measured as custodial sentence length). A</w:t>
      </w:r>
      <w:r>
        <w:t>nd</w:t>
      </w:r>
      <w:r w:rsidR="00492F92">
        <w:t>,</w:t>
      </w:r>
      <w:r>
        <w:t xml:space="preserve"> within </w:t>
      </w:r>
      <w:r w:rsidR="003473EC">
        <w:t xml:space="preserve">a </w:t>
      </w:r>
      <w:r>
        <w:t xml:space="preserve">latter subset of </w:t>
      </w:r>
      <w:r w:rsidR="00A83671">
        <w:t>alcohol-related</w:t>
      </w:r>
      <w:r>
        <w:t xml:space="preserve"> offences</w:t>
      </w:r>
      <w:r w:rsidR="00492F92">
        <w:t>,</w:t>
      </w:r>
      <w:r>
        <w:t xml:space="preserve"> whether sentence length was dependent upon (i) </w:t>
      </w:r>
      <w:r>
        <w:lastRenderedPageBreak/>
        <w:t>concomitant</w:t>
      </w:r>
      <w:r w:rsidR="00920E53">
        <w:t xml:space="preserve"> illicit</w:t>
      </w:r>
      <w:r>
        <w:t xml:space="preserve"> drug use, (ii) the defendant and victim </w:t>
      </w:r>
      <w:r w:rsidR="00FB08A1">
        <w:t xml:space="preserve">having </w:t>
      </w:r>
      <w:r>
        <w:t xml:space="preserve">been drinking together, and/or </w:t>
      </w:r>
      <w:r w:rsidR="00FB08A1">
        <w:t xml:space="preserve">(iii) whether </w:t>
      </w:r>
      <w:r>
        <w:t xml:space="preserve">the offence occurred in a private setting. </w:t>
      </w:r>
    </w:p>
    <w:p w14:paraId="794A2E1E" w14:textId="3A645622" w:rsidR="00437C1B" w:rsidRDefault="00437C1B" w:rsidP="00C616A2">
      <w:pPr>
        <w:spacing w:line="480" w:lineRule="auto"/>
      </w:pPr>
    </w:p>
    <w:p w14:paraId="2621E3E3" w14:textId="3E82E36C" w:rsidR="00437C1B" w:rsidRDefault="00641668" w:rsidP="00C616A2">
      <w:pPr>
        <w:spacing w:line="480" w:lineRule="auto"/>
      </w:pPr>
      <w:r w:rsidRPr="00641668">
        <w:t xml:space="preserve">Given the proportional hazards specification, regression coefficients obtained for each of the covariates should be understood as the effect of each of those variables on the hazard rate (i.e. representing the ‘risk’ of prison terms </w:t>
      </w:r>
      <w:r w:rsidR="00BC13FC">
        <w:t>being</w:t>
      </w:r>
      <w:r w:rsidRPr="00641668">
        <w:t xml:space="preserve"> terminated). Hence, negative coefficients </w:t>
      </w:r>
      <w:r w:rsidR="00BC13FC">
        <w:t>are</w:t>
      </w:r>
      <w:r w:rsidRPr="00641668">
        <w:t xml:space="preserve"> associated with the imposition of longer sentences, while positive coefficients indicate a shorter sentence.</w:t>
      </w:r>
      <w:r w:rsidR="000F3342">
        <w:t xml:space="preserve"> </w:t>
      </w:r>
      <w:r w:rsidR="00AD3D09">
        <w:t>T</w:t>
      </w:r>
      <w:r w:rsidR="002F167B" w:rsidRPr="002F167B">
        <w:t xml:space="preserve">aking the </w:t>
      </w:r>
      <w:r w:rsidR="002F167B">
        <w:t>exponential of these coefficient</w:t>
      </w:r>
      <w:r w:rsidR="003D1ADF">
        <w:t>s</w:t>
      </w:r>
      <w:r w:rsidR="002F167B">
        <w:t xml:space="preserve"> will result in </w:t>
      </w:r>
      <w:r w:rsidR="00D53E2D">
        <w:t xml:space="preserve">hazard ratio </w:t>
      </w:r>
      <w:r w:rsidR="002F167B">
        <w:t xml:space="preserve">values between </w:t>
      </w:r>
      <w:r w:rsidR="002F167B" w:rsidRPr="002F167B">
        <w:t xml:space="preserve">0 </w:t>
      </w:r>
      <w:r w:rsidR="002F167B">
        <w:t>and</w:t>
      </w:r>
      <w:r w:rsidR="002F167B" w:rsidRPr="002F167B">
        <w:t xml:space="preserve"> 1 </w:t>
      </w:r>
      <w:r w:rsidR="002F167B">
        <w:t>representing</w:t>
      </w:r>
      <w:r w:rsidR="002F167B" w:rsidRPr="002F167B">
        <w:t xml:space="preserve"> negative effect</w:t>
      </w:r>
      <w:r w:rsidR="002F167B">
        <w:t>s</w:t>
      </w:r>
      <w:r w:rsidR="002F167B" w:rsidRPr="002F167B">
        <w:t xml:space="preserve">, and </w:t>
      </w:r>
      <w:r w:rsidR="002F167B">
        <w:t xml:space="preserve">those above the value </w:t>
      </w:r>
      <w:r w:rsidR="00144C8F">
        <w:t>ov</w:t>
      </w:r>
      <w:r w:rsidR="003D1ADF">
        <w:t>e</w:t>
      </w:r>
      <w:r w:rsidR="00144C8F">
        <w:t>r</w:t>
      </w:r>
      <w:r w:rsidR="003D1ADF">
        <w:t xml:space="preserve"> </w:t>
      </w:r>
      <w:r w:rsidR="002F167B">
        <w:t>1</w:t>
      </w:r>
      <w:r w:rsidR="002F167B" w:rsidRPr="002F167B">
        <w:t xml:space="preserve"> </w:t>
      </w:r>
      <w:r w:rsidR="002F167B">
        <w:t>indicating</w:t>
      </w:r>
      <w:r w:rsidR="002F167B" w:rsidRPr="002F167B">
        <w:t xml:space="preserve"> positive effect</w:t>
      </w:r>
      <w:r w:rsidR="002F167B">
        <w:t>s</w:t>
      </w:r>
      <w:r w:rsidR="002F167B" w:rsidRPr="002F167B">
        <w:t>.</w:t>
      </w:r>
    </w:p>
    <w:p w14:paraId="43C092FD" w14:textId="31FDC484" w:rsidR="00D452F3" w:rsidRDefault="00D452F3" w:rsidP="00C616A2">
      <w:pPr>
        <w:spacing w:line="480" w:lineRule="auto"/>
      </w:pPr>
    </w:p>
    <w:p w14:paraId="6D87ECA8" w14:textId="2AF1A5AF" w:rsidR="00777A59" w:rsidRDefault="00295089" w:rsidP="00C616A2">
      <w:pPr>
        <w:spacing w:line="480" w:lineRule="auto"/>
      </w:pPr>
      <w:r>
        <w:t xml:space="preserve">After examining sample </w:t>
      </w:r>
      <w:r w:rsidR="000304E5">
        <w:t>descriptive</w:t>
      </w:r>
      <w:r w:rsidR="00C821D2">
        <w:t xml:space="preserve"> statistics,</w:t>
      </w:r>
      <w:r>
        <w:t xml:space="preserve"> the </w:t>
      </w:r>
      <w:r w:rsidR="003E0A1F">
        <w:t xml:space="preserve">event history </w:t>
      </w:r>
      <w:r w:rsidR="00627D9A">
        <w:t>models</w:t>
      </w:r>
      <w:r>
        <w:t xml:space="preserve"> </w:t>
      </w:r>
      <w:r w:rsidR="00C93B4F">
        <w:t>are</w:t>
      </w:r>
      <w:r w:rsidR="00C821D2">
        <w:t xml:space="preserve"> presented</w:t>
      </w:r>
      <w:r w:rsidR="00DD7F40">
        <w:t xml:space="preserve"> </w:t>
      </w:r>
      <w:r>
        <w:t xml:space="preserve">in </w:t>
      </w:r>
      <w:r w:rsidR="00854041">
        <w:t xml:space="preserve">two </w:t>
      </w:r>
      <w:r>
        <w:t>distinct stage</w:t>
      </w:r>
      <w:r w:rsidR="00F758E8">
        <w:t>s</w:t>
      </w:r>
      <w:r w:rsidR="00854041">
        <w:t>. First, all cases of violence</w:t>
      </w:r>
      <w:r w:rsidR="004C3B0A">
        <w:t xml:space="preserve"> </w:t>
      </w:r>
      <w:r w:rsidR="00ED3453">
        <w:t>are modelled to</w:t>
      </w:r>
      <w:r w:rsidR="004C3B0A">
        <w:t xml:space="preserve"> assess the impact of a binary measure of whether these cases were </w:t>
      </w:r>
      <w:r w:rsidR="00A83671">
        <w:t>alcohol-related</w:t>
      </w:r>
      <w:r w:rsidR="004C3B0A">
        <w:t xml:space="preserve"> or not. </w:t>
      </w:r>
      <w:r w:rsidR="00971BC1">
        <w:t xml:space="preserve">Second, only </w:t>
      </w:r>
      <w:r w:rsidR="00B80AD9">
        <w:t>those</w:t>
      </w:r>
      <w:r w:rsidR="00971BC1">
        <w:t xml:space="preserve"> cases identified as </w:t>
      </w:r>
      <w:r w:rsidR="00A83671">
        <w:t>alcohol-related</w:t>
      </w:r>
      <w:r w:rsidR="00971BC1">
        <w:t xml:space="preserve"> cases of violence </w:t>
      </w:r>
      <w:r w:rsidR="00ED3453">
        <w:t>were modelled to</w:t>
      </w:r>
      <w:r w:rsidR="00971BC1">
        <w:t xml:space="preserve"> examin</w:t>
      </w:r>
      <w:r w:rsidR="00ED3453">
        <w:t>e</w:t>
      </w:r>
      <w:r w:rsidR="00971BC1">
        <w:t xml:space="preserve"> </w:t>
      </w:r>
      <w:r w:rsidR="00ED3453">
        <w:t>influence of</w:t>
      </w:r>
      <w:r w:rsidR="00971BC1">
        <w:t xml:space="preserve"> </w:t>
      </w:r>
      <w:r w:rsidR="00B80AD9">
        <w:t>contextual variables</w:t>
      </w:r>
      <w:r w:rsidR="00DA1EB4">
        <w:t>, as described above</w:t>
      </w:r>
      <w:r>
        <w:t>.</w:t>
      </w:r>
      <w:r w:rsidR="004212E7">
        <w:t xml:space="preserve"> </w:t>
      </w:r>
      <w:r w:rsidR="00D30E37">
        <w:t xml:space="preserve">This </w:t>
      </w:r>
      <w:r w:rsidR="00560FA7">
        <w:t xml:space="preserve">allows for </w:t>
      </w:r>
      <w:r w:rsidR="00D30E37">
        <w:t xml:space="preserve">an assessment of which </w:t>
      </w:r>
      <w:r w:rsidR="001C0A6F">
        <w:t xml:space="preserve">case characteristics are </w:t>
      </w:r>
      <w:r w:rsidR="00D30E37">
        <w:t>associated with longer sentence lengths</w:t>
      </w:r>
      <w:r w:rsidR="009D1DB5">
        <w:t xml:space="preserve"> and </w:t>
      </w:r>
      <w:r w:rsidR="00C821D2">
        <w:t>whether they contribute to</w:t>
      </w:r>
      <w:r w:rsidR="009D1DB5">
        <w:t xml:space="preserve"> improve</w:t>
      </w:r>
      <w:r w:rsidR="00C821D2">
        <w:t xml:space="preserve"> the</w:t>
      </w:r>
      <w:r w:rsidR="009D1DB5">
        <w:t xml:space="preserve"> model fit (using log</w:t>
      </w:r>
      <w:r w:rsidR="00892F4A">
        <w:t>-</w:t>
      </w:r>
      <w:r w:rsidR="009D1DB5">
        <w:t>likelihood ratio tests)</w:t>
      </w:r>
      <w:r w:rsidR="00D30E37">
        <w:t xml:space="preserve">. </w:t>
      </w:r>
    </w:p>
    <w:p w14:paraId="0FB33341" w14:textId="77777777" w:rsidR="00777A59" w:rsidRDefault="00777A59" w:rsidP="00C616A2">
      <w:pPr>
        <w:spacing w:line="480" w:lineRule="auto"/>
        <w:rPr>
          <w:b/>
        </w:rPr>
      </w:pPr>
    </w:p>
    <w:p w14:paraId="78F611CC" w14:textId="4F77D0CE" w:rsidR="00713E25" w:rsidRPr="00571B1F" w:rsidRDefault="00486FAE" w:rsidP="00C616A2">
      <w:pPr>
        <w:spacing w:after="160" w:line="480" w:lineRule="auto"/>
        <w:rPr>
          <w:b/>
        </w:rPr>
      </w:pPr>
      <w:r w:rsidRPr="00F81B19">
        <w:rPr>
          <w:b/>
        </w:rPr>
        <w:t>Results</w:t>
      </w:r>
    </w:p>
    <w:p w14:paraId="0A21B18A" w14:textId="7C3C643D" w:rsidR="00E64F90" w:rsidRDefault="00687BFF" w:rsidP="00C616A2">
      <w:pPr>
        <w:spacing w:line="480" w:lineRule="auto"/>
        <w:outlineLvl w:val="0"/>
      </w:pPr>
      <w:r w:rsidRPr="00687BFF">
        <w:t>Of the 5</w:t>
      </w:r>
      <w:r w:rsidR="00D7773C">
        <w:t>11</w:t>
      </w:r>
      <w:r w:rsidRPr="00687BFF">
        <w:t xml:space="preserve"> alcohol-related violence cases</w:t>
      </w:r>
      <w:r>
        <w:t xml:space="preserve"> </w:t>
      </w:r>
      <w:r w:rsidR="006965E1">
        <w:t>13.</w:t>
      </w:r>
      <w:r w:rsidR="00EB37B1">
        <w:t>7</w:t>
      </w:r>
      <w:r w:rsidR="00E83AB5">
        <w:t>%</w:t>
      </w:r>
      <w:r w:rsidR="00B272FC">
        <w:t xml:space="preserve"> </w:t>
      </w:r>
      <w:r>
        <w:t xml:space="preserve">were </w:t>
      </w:r>
      <w:r w:rsidR="006918C0">
        <w:t xml:space="preserve">associated </w:t>
      </w:r>
      <w:r w:rsidR="00AE3890">
        <w:t>with</w:t>
      </w:r>
      <w:r w:rsidR="006918C0">
        <w:t xml:space="preserve"> a </w:t>
      </w:r>
      <w:r w:rsidR="00B272FC">
        <w:t>female</w:t>
      </w:r>
      <w:r w:rsidR="006918C0">
        <w:t xml:space="preserve"> offender</w:t>
      </w:r>
      <w:r w:rsidR="00411080">
        <w:t xml:space="preserve">, compared with </w:t>
      </w:r>
      <w:r w:rsidR="00B36496">
        <w:t xml:space="preserve">7.1% of the </w:t>
      </w:r>
      <w:r w:rsidR="00807CF0">
        <w:t>510</w:t>
      </w:r>
      <w:r w:rsidR="00B36496">
        <w:t xml:space="preserve"> non-alcohol related cases</w:t>
      </w:r>
      <w:r w:rsidR="00B272FC">
        <w:t>.</w:t>
      </w:r>
      <w:r w:rsidR="00E83AB5">
        <w:t xml:space="preserve"> The age range of </w:t>
      </w:r>
      <w:r w:rsidR="005079E9">
        <w:t>defendants</w:t>
      </w:r>
      <w:r w:rsidR="00E83AB5">
        <w:t xml:space="preserve"> was between </w:t>
      </w:r>
      <w:r w:rsidR="00473EA9">
        <w:t xml:space="preserve">14 </w:t>
      </w:r>
      <w:r w:rsidR="00E83AB5">
        <w:t xml:space="preserve">and </w:t>
      </w:r>
      <w:r w:rsidR="00487A94">
        <w:t xml:space="preserve">92 </w:t>
      </w:r>
      <w:r w:rsidR="005079E9">
        <w:t xml:space="preserve">years with a mean of 31 years </w:t>
      </w:r>
      <w:r w:rsidR="005C08C6">
        <w:t xml:space="preserve">for </w:t>
      </w:r>
      <w:r w:rsidR="00A83671">
        <w:t>alcohol-related</w:t>
      </w:r>
      <w:r w:rsidR="005C08C6">
        <w:t xml:space="preserve"> cases and </w:t>
      </w:r>
      <w:r w:rsidR="00D43E36">
        <w:t>31.5</w:t>
      </w:r>
      <w:r w:rsidR="004275F9">
        <w:t xml:space="preserve"> years</w:t>
      </w:r>
      <w:r w:rsidR="005C08C6">
        <w:t xml:space="preserve"> for non-</w:t>
      </w:r>
      <w:r w:rsidR="00A83671">
        <w:t>alcohol-related</w:t>
      </w:r>
      <w:r w:rsidR="005C08C6">
        <w:t xml:space="preserve"> cases</w:t>
      </w:r>
      <w:r w:rsidR="005079E9">
        <w:t>.</w:t>
      </w:r>
      <w:r w:rsidR="007B4889" w:rsidRPr="007B4889">
        <w:t xml:space="preserve"> </w:t>
      </w:r>
    </w:p>
    <w:p w14:paraId="01FB0B28" w14:textId="77777777" w:rsidR="00E64F90" w:rsidRDefault="00E64F90" w:rsidP="00C616A2">
      <w:pPr>
        <w:spacing w:line="480" w:lineRule="auto"/>
        <w:outlineLvl w:val="0"/>
      </w:pPr>
    </w:p>
    <w:p w14:paraId="1FC547AB" w14:textId="54D6002A" w:rsidR="00B86AEE" w:rsidRDefault="00550E4D" w:rsidP="00C616A2">
      <w:pPr>
        <w:spacing w:line="480" w:lineRule="auto"/>
        <w:outlineLvl w:val="0"/>
      </w:pPr>
      <w:r w:rsidRPr="00550E4D">
        <w:lastRenderedPageBreak/>
        <w:t xml:space="preserve">Alcohol and non-alcohol related cases do not seem to differ substantially in terms of offence seriousness. </w:t>
      </w:r>
      <w:r w:rsidR="00D96774">
        <w:t xml:space="preserve">Over half of both </w:t>
      </w:r>
      <w:r w:rsidR="004C4A4A">
        <w:t>the</w:t>
      </w:r>
      <w:r w:rsidR="00732E76">
        <w:t xml:space="preserve"> </w:t>
      </w:r>
      <w:r w:rsidR="005122AC">
        <w:t xml:space="preserve">alcohol-related cases </w:t>
      </w:r>
      <w:r w:rsidR="00D96774">
        <w:t>and non</w:t>
      </w:r>
      <w:r w:rsidR="00EC4835">
        <w:t>-</w:t>
      </w:r>
      <w:r w:rsidR="00D96774">
        <w:t xml:space="preserve">alcohol related cases </w:t>
      </w:r>
      <w:r w:rsidR="00E51991">
        <w:t xml:space="preserve">comprise </w:t>
      </w:r>
      <w:r w:rsidR="00D96774">
        <w:t>homicide offences</w:t>
      </w:r>
      <w:r w:rsidR="00EB3249">
        <w:t xml:space="preserve"> (see Table 1)</w:t>
      </w:r>
      <w:r w:rsidR="00050FBB">
        <w:t xml:space="preserve">. </w:t>
      </w:r>
      <w:r w:rsidR="000F4B35">
        <w:t>Followed by just over a third (</w:t>
      </w:r>
      <w:r w:rsidR="0017353C" w:rsidRPr="0017353C">
        <w:t>35.4%</w:t>
      </w:r>
      <w:r w:rsidR="000F4B35">
        <w:t>) and nearly two fifths (</w:t>
      </w:r>
      <w:r w:rsidR="0017353C" w:rsidRPr="0017353C">
        <w:t>39.2%</w:t>
      </w:r>
      <w:r w:rsidR="000F4B35">
        <w:t xml:space="preserve">) of </w:t>
      </w:r>
      <w:r w:rsidR="0017353C">
        <w:t>v</w:t>
      </w:r>
      <w:r w:rsidR="0017353C" w:rsidRPr="0017353C">
        <w:t>iolence with injury</w:t>
      </w:r>
      <w:r w:rsidR="0017353C">
        <w:t xml:space="preserve"> offences</w:t>
      </w:r>
      <w:r w:rsidR="0017353C" w:rsidRPr="0017353C">
        <w:t xml:space="preserve"> </w:t>
      </w:r>
      <w:r w:rsidR="000F4B35">
        <w:t>respectively</w:t>
      </w:r>
      <w:r w:rsidR="000A6C7A">
        <w:t>.</w:t>
      </w:r>
      <w:r w:rsidR="0017353C">
        <w:t xml:space="preserve"> With the proportion of d</w:t>
      </w:r>
      <w:r w:rsidR="0017353C" w:rsidRPr="0017353C">
        <w:t>eath or serious injury caused by unlawful driving</w:t>
      </w:r>
      <w:r w:rsidR="0017353C">
        <w:t xml:space="preserve"> comprising the smallest proportions in each subset</w:t>
      </w:r>
      <w:r w:rsidR="000C53E1">
        <w:t xml:space="preserve"> </w:t>
      </w:r>
      <w:r w:rsidR="00C05808">
        <w:t xml:space="preserve">- </w:t>
      </w:r>
      <w:r w:rsidR="000C53E1">
        <w:t xml:space="preserve">although there were twice as many of these offences in the </w:t>
      </w:r>
      <w:r w:rsidR="00A83671">
        <w:t>alcohol-related</w:t>
      </w:r>
      <w:r w:rsidR="000C53E1">
        <w:t xml:space="preserve"> cases </w:t>
      </w:r>
      <w:r w:rsidR="00C05808">
        <w:t>(</w:t>
      </w:r>
      <w:r w:rsidR="000C53E1">
        <w:t xml:space="preserve">see Table 1). </w:t>
      </w:r>
    </w:p>
    <w:p w14:paraId="062316BF" w14:textId="2004F7B4" w:rsidR="00571B1F" w:rsidRDefault="00571B1F" w:rsidP="00C616A2">
      <w:pPr>
        <w:spacing w:after="160" w:line="480" w:lineRule="auto"/>
      </w:pPr>
    </w:p>
    <w:p w14:paraId="32F2D620" w14:textId="247C0722" w:rsidR="00E11481" w:rsidRDefault="00A109F3" w:rsidP="00C616A2">
      <w:pPr>
        <w:spacing w:line="480" w:lineRule="auto"/>
        <w:outlineLvl w:val="0"/>
      </w:pPr>
      <w:r>
        <w:t xml:space="preserve">Table </w:t>
      </w:r>
      <w:r w:rsidR="00810584">
        <w:t>1</w:t>
      </w:r>
      <w:r>
        <w:t xml:space="preserve"> displays a breakdown of cases by the contextual characteristics identi</w:t>
      </w:r>
      <w:r w:rsidR="00B02A26">
        <w:t>fied in</w:t>
      </w:r>
      <w:r w:rsidR="008217A7">
        <w:t xml:space="preserve"> the</w:t>
      </w:r>
      <w:r w:rsidR="00B02A26">
        <w:t xml:space="preserve"> coding </w:t>
      </w:r>
      <w:r w:rsidR="008217A7">
        <w:t>of</w:t>
      </w:r>
      <w:r w:rsidR="00B02A26">
        <w:t xml:space="preserve"> sentencing remarks</w:t>
      </w:r>
      <w:r w:rsidR="008217A7">
        <w:t xml:space="preserve">. This is shown for </w:t>
      </w:r>
      <w:r w:rsidR="004E3858">
        <w:t xml:space="preserve">the </w:t>
      </w:r>
      <w:r w:rsidR="00A83671">
        <w:t>alcohol-related</w:t>
      </w:r>
      <w:r w:rsidR="004E3858">
        <w:t xml:space="preserve"> </w:t>
      </w:r>
      <w:r w:rsidR="0002395C">
        <w:t xml:space="preserve">and non-alcohol related </w:t>
      </w:r>
      <w:r w:rsidR="004E3858">
        <w:t>cases</w:t>
      </w:r>
      <w:r w:rsidR="00B02A26">
        <w:t xml:space="preserve">. </w:t>
      </w:r>
      <w:r w:rsidR="000E3716">
        <w:t>The most common of these pertained to the public o</w:t>
      </w:r>
      <w:r w:rsidR="00BD10AC">
        <w:t>r</w:t>
      </w:r>
      <w:r w:rsidR="000E3716">
        <w:t xml:space="preserve"> private setting in which the offence occurred. </w:t>
      </w:r>
      <w:r w:rsidR="00807C37">
        <w:t>Around half (5</w:t>
      </w:r>
      <w:r w:rsidR="00B54405">
        <w:t>0.3</w:t>
      </w:r>
      <w:r w:rsidR="00807C37">
        <w:t xml:space="preserve">%) of </w:t>
      </w:r>
      <w:r w:rsidR="00A83671">
        <w:t>alcohol-related</w:t>
      </w:r>
      <w:r w:rsidR="00B54405">
        <w:t xml:space="preserve"> </w:t>
      </w:r>
      <w:r w:rsidR="00DF559E">
        <w:t xml:space="preserve">cases were remarked upon as having occurred in a public place </w:t>
      </w:r>
      <w:r w:rsidR="00B54405">
        <w:t>compared to around one in four (43.1%) non-alcohol related cases. Nearly</w:t>
      </w:r>
      <w:r w:rsidR="00DF559E">
        <w:t xml:space="preserve"> a third (3</w:t>
      </w:r>
      <w:r w:rsidR="00B54405">
        <w:t>2</w:t>
      </w:r>
      <w:r w:rsidR="00DF559E">
        <w:t xml:space="preserve">.7%) </w:t>
      </w:r>
      <w:r w:rsidR="00B54405">
        <w:t xml:space="preserve">of </w:t>
      </w:r>
      <w:r w:rsidR="00A83671">
        <w:t>alcohol-related</w:t>
      </w:r>
      <w:r w:rsidR="00B54405">
        <w:t xml:space="preserve"> cases were </w:t>
      </w:r>
      <w:r w:rsidR="00DF559E">
        <w:t>remarked upon as having occurred in private</w:t>
      </w:r>
      <w:r w:rsidR="00B54405">
        <w:t xml:space="preserve"> compared to just over a quarter (27.3%) of non-alcohol related cases</w:t>
      </w:r>
      <w:r w:rsidR="00340591">
        <w:t xml:space="preserve">. </w:t>
      </w:r>
      <w:r w:rsidR="001B72A3">
        <w:t xml:space="preserve">Reference to concomitant </w:t>
      </w:r>
      <w:r w:rsidR="00920E53">
        <w:t xml:space="preserve">illicit </w:t>
      </w:r>
      <w:r w:rsidR="001B72A3">
        <w:t xml:space="preserve">drug use was less common </w:t>
      </w:r>
      <w:r w:rsidR="00421216">
        <w:t xml:space="preserve">although </w:t>
      </w:r>
      <w:r w:rsidR="001B72A3">
        <w:t>more frequently</w:t>
      </w:r>
      <w:r w:rsidR="00D855CA">
        <w:t xml:space="preserve"> cited</w:t>
      </w:r>
      <w:r w:rsidR="001B72A3">
        <w:t xml:space="preserve"> amongst </w:t>
      </w:r>
      <w:r w:rsidR="00A83671">
        <w:t>alcohol-related</w:t>
      </w:r>
      <w:r w:rsidR="001B72A3">
        <w:t xml:space="preserve"> cases (15.1%)</w:t>
      </w:r>
      <w:r w:rsidR="00D855CA">
        <w:t xml:space="preserve"> when compared to non-a</w:t>
      </w:r>
      <w:r w:rsidR="00BE69B3">
        <w:t>l</w:t>
      </w:r>
      <w:r w:rsidR="00D855CA">
        <w:t>c</w:t>
      </w:r>
      <w:r w:rsidR="00BE69B3">
        <w:t>o</w:t>
      </w:r>
      <w:r w:rsidR="00D855CA">
        <w:t xml:space="preserve">hol related cases (6.1%). In just under a quarter (23.1%) of </w:t>
      </w:r>
      <w:r w:rsidR="00A83671">
        <w:t>alcohol-related</w:t>
      </w:r>
      <w:r w:rsidR="00D855CA">
        <w:t xml:space="preserve"> cases </w:t>
      </w:r>
      <w:r w:rsidR="00D83FA0">
        <w:t>the judge remarked upon the</w:t>
      </w:r>
      <w:r w:rsidR="00C273DC">
        <w:t xml:space="preserve"> defendant and victim ha</w:t>
      </w:r>
      <w:r w:rsidR="00D83FA0">
        <w:t>ving</w:t>
      </w:r>
      <w:r w:rsidR="00C273DC">
        <w:t xml:space="preserve"> been drinking together</w:t>
      </w:r>
      <w:r w:rsidR="00D83FA0">
        <w:t>.</w:t>
      </w:r>
      <w:r w:rsidR="00C273DC">
        <w:t xml:space="preserve"> </w:t>
      </w:r>
      <w:r w:rsidR="00C52843">
        <w:t xml:space="preserve"> </w:t>
      </w:r>
    </w:p>
    <w:p w14:paraId="048F8DD4" w14:textId="27BB19AD" w:rsidR="00A109F3" w:rsidRDefault="00A109F3" w:rsidP="00C616A2">
      <w:pPr>
        <w:spacing w:line="480" w:lineRule="auto"/>
        <w:outlineLvl w:val="0"/>
      </w:pPr>
    </w:p>
    <w:p w14:paraId="30848893" w14:textId="61A7E0CA" w:rsidR="005B1243" w:rsidRDefault="005B1243" w:rsidP="00C616A2">
      <w:pPr>
        <w:spacing w:line="480" w:lineRule="auto"/>
      </w:pPr>
      <w:r>
        <w:rPr>
          <w:b/>
          <w:i/>
        </w:rPr>
        <w:t xml:space="preserve">Table </w:t>
      </w:r>
      <w:r w:rsidR="00810584">
        <w:rPr>
          <w:b/>
          <w:i/>
        </w:rPr>
        <w:t>1</w:t>
      </w:r>
      <w:r>
        <w:rPr>
          <w:b/>
          <w:i/>
        </w:rPr>
        <w:t xml:space="preserve"> about here</w:t>
      </w:r>
    </w:p>
    <w:p w14:paraId="66E7BE76" w14:textId="2CFDC406" w:rsidR="00EB1C59" w:rsidRDefault="00EB1C59" w:rsidP="00C616A2">
      <w:pPr>
        <w:spacing w:after="160" w:line="480" w:lineRule="auto"/>
        <w:rPr>
          <w:b/>
          <w:lang w:eastAsia="en-GB"/>
        </w:rPr>
      </w:pPr>
    </w:p>
    <w:p w14:paraId="7BC31693" w14:textId="2476BDFC" w:rsidR="005F065A" w:rsidRDefault="00FA3BCA" w:rsidP="00C616A2">
      <w:pPr>
        <w:spacing w:after="160" w:line="480" w:lineRule="auto"/>
        <w:rPr>
          <w:lang w:eastAsia="en-GB"/>
        </w:rPr>
      </w:pPr>
      <w:r w:rsidRPr="00384CEF">
        <w:rPr>
          <w:b/>
          <w:lang w:eastAsia="en-GB"/>
        </w:rPr>
        <w:t xml:space="preserve">Modelling </w:t>
      </w:r>
    </w:p>
    <w:p w14:paraId="5D209D76" w14:textId="4D2AFEAC" w:rsidR="00B6464A" w:rsidRPr="00666340" w:rsidRDefault="00232365" w:rsidP="00666340">
      <w:pPr>
        <w:tabs>
          <w:tab w:val="left" w:pos="1545"/>
        </w:tabs>
        <w:spacing w:line="480" w:lineRule="auto"/>
        <w:rPr>
          <w:lang w:eastAsia="en-GB"/>
        </w:rPr>
      </w:pPr>
      <w:r>
        <w:rPr>
          <w:lang w:eastAsia="en-GB"/>
        </w:rPr>
        <w:lastRenderedPageBreak/>
        <w:t>T</w:t>
      </w:r>
      <w:r w:rsidR="004A302F">
        <w:rPr>
          <w:lang w:eastAsia="en-GB"/>
        </w:rPr>
        <w:t xml:space="preserve">wo models were </w:t>
      </w:r>
      <w:r w:rsidR="00B514B9">
        <w:rPr>
          <w:lang w:eastAsia="en-GB"/>
        </w:rPr>
        <w:t xml:space="preserve">initially </w:t>
      </w:r>
      <w:r w:rsidR="004A302F">
        <w:rPr>
          <w:lang w:eastAsia="en-GB"/>
        </w:rPr>
        <w:t xml:space="preserve">compared. The first modelled the </w:t>
      </w:r>
      <w:r w:rsidR="004C09D7">
        <w:rPr>
          <w:lang w:eastAsia="en-GB"/>
        </w:rPr>
        <w:t>length of time incarcerated</w:t>
      </w:r>
      <w:r w:rsidR="00214FD9">
        <w:rPr>
          <w:lang w:eastAsia="en-GB"/>
        </w:rPr>
        <w:t xml:space="preserve"> (h</w:t>
      </w:r>
      <w:r w:rsidR="00214FD9" w:rsidRPr="004A302F">
        <w:rPr>
          <w:lang w:eastAsia="en-GB"/>
        </w:rPr>
        <w:t>azard ratio</w:t>
      </w:r>
      <w:r w:rsidR="00267F5D">
        <w:rPr>
          <w:lang w:eastAsia="en-GB"/>
        </w:rPr>
        <w:t xml:space="preserve"> (HR)</w:t>
      </w:r>
      <w:r w:rsidR="00214FD9" w:rsidRPr="004A302F">
        <w:rPr>
          <w:lang w:eastAsia="en-GB"/>
        </w:rPr>
        <w:t xml:space="preserve"> of prison release</w:t>
      </w:r>
      <w:r w:rsidR="00214FD9">
        <w:rPr>
          <w:lang w:eastAsia="en-GB"/>
        </w:rPr>
        <w:t>)</w:t>
      </w:r>
      <w:r w:rsidR="004C09D7">
        <w:rPr>
          <w:lang w:eastAsia="en-GB"/>
        </w:rPr>
        <w:t xml:space="preserve"> -</w:t>
      </w:r>
      <w:r w:rsidR="004A302F">
        <w:rPr>
          <w:lang w:eastAsia="en-GB"/>
        </w:rPr>
        <w:t xml:space="preserve"> controlling for gender, age and offence type.</w:t>
      </w:r>
      <w:r w:rsidR="00190300">
        <w:rPr>
          <w:lang w:eastAsia="en-GB"/>
        </w:rPr>
        <w:t xml:space="preserve"> </w:t>
      </w:r>
      <w:r w:rsidR="006B6A7F">
        <w:rPr>
          <w:lang w:eastAsia="en-GB"/>
        </w:rPr>
        <w:t xml:space="preserve">Results (Table 2) highlight sentence length generally </w:t>
      </w:r>
      <w:r w:rsidR="003674AF">
        <w:rPr>
          <w:lang w:eastAsia="en-GB"/>
        </w:rPr>
        <w:t>shorter for</w:t>
      </w:r>
      <w:r w:rsidR="006B6A7F">
        <w:rPr>
          <w:lang w:eastAsia="en-GB"/>
        </w:rPr>
        <w:t xml:space="preserve"> </w:t>
      </w:r>
      <w:r w:rsidR="003674AF">
        <w:rPr>
          <w:lang w:eastAsia="en-GB"/>
        </w:rPr>
        <w:t>fe</w:t>
      </w:r>
      <w:r w:rsidR="006B6A7F">
        <w:rPr>
          <w:lang w:eastAsia="en-GB"/>
        </w:rPr>
        <w:t xml:space="preserve">males </w:t>
      </w:r>
      <w:r w:rsidR="006B2E88">
        <w:rPr>
          <w:lang w:eastAsia="en-GB"/>
        </w:rPr>
        <w:t>(HR</w:t>
      </w:r>
      <w:r w:rsidR="00267F5D">
        <w:rPr>
          <w:lang w:eastAsia="en-GB"/>
        </w:rPr>
        <w:t>=</w:t>
      </w:r>
      <w:r w:rsidR="00F943DF">
        <w:rPr>
          <w:lang w:eastAsia="en-GB"/>
        </w:rPr>
        <w:t>1.38</w:t>
      </w:r>
      <w:r w:rsidR="00267F5D">
        <w:rPr>
          <w:lang w:eastAsia="en-GB"/>
        </w:rPr>
        <w:t>,</w:t>
      </w:r>
      <w:r w:rsidR="00F943DF">
        <w:rPr>
          <w:lang w:eastAsia="en-GB"/>
        </w:rPr>
        <w:t xml:space="preserve"> </w:t>
      </w:r>
      <w:r w:rsidR="00A425E3" w:rsidRPr="00A425E3">
        <w:rPr>
          <w:lang w:eastAsia="en-GB"/>
        </w:rPr>
        <w:t>p&lt;0.01</w:t>
      </w:r>
      <w:r w:rsidR="003674AF">
        <w:rPr>
          <w:lang w:eastAsia="en-GB"/>
        </w:rPr>
        <w:t xml:space="preserve">) </w:t>
      </w:r>
      <w:r w:rsidR="006B6A7F">
        <w:rPr>
          <w:lang w:eastAsia="en-GB"/>
        </w:rPr>
        <w:t>and for younger persons</w:t>
      </w:r>
      <w:r w:rsidR="003674AF">
        <w:rPr>
          <w:lang w:eastAsia="en-GB"/>
        </w:rPr>
        <w:t xml:space="preserve"> (HR=</w:t>
      </w:r>
      <w:r w:rsidR="003674AF" w:rsidRPr="0022629F">
        <w:rPr>
          <w:lang w:eastAsia="en-GB"/>
        </w:rPr>
        <w:t>0.99</w:t>
      </w:r>
      <w:r w:rsidR="00A425E3">
        <w:rPr>
          <w:lang w:eastAsia="en-GB"/>
        </w:rPr>
        <w:t xml:space="preserve">, </w:t>
      </w:r>
      <w:r w:rsidR="00A425E3" w:rsidRPr="00A425E3">
        <w:rPr>
          <w:lang w:eastAsia="en-GB"/>
        </w:rPr>
        <w:t>p&lt;0.01</w:t>
      </w:r>
      <w:r w:rsidR="003674AF">
        <w:rPr>
          <w:lang w:eastAsia="en-GB"/>
        </w:rPr>
        <w:t>)</w:t>
      </w:r>
      <w:r w:rsidR="00BA1EA8">
        <w:rPr>
          <w:lang w:eastAsia="en-GB"/>
        </w:rPr>
        <w:t xml:space="preserve"> in line with findings </w:t>
      </w:r>
      <w:r w:rsidR="0072598B">
        <w:rPr>
          <w:lang w:eastAsia="en-GB"/>
        </w:rPr>
        <w:t xml:space="preserve">as to women receiving shorter </w:t>
      </w:r>
      <w:r w:rsidR="001E40E7">
        <w:rPr>
          <w:lang w:eastAsia="en-GB"/>
        </w:rPr>
        <w:t xml:space="preserve">or less severe sentences </w:t>
      </w:r>
      <w:r w:rsidR="00F66A56" w:rsidRPr="00D93340">
        <w:rPr>
          <w:lang w:eastAsia="en-GB"/>
        </w:rPr>
        <w:t>(Lightowlers, 2019</w:t>
      </w:r>
      <w:r w:rsidR="00785270">
        <w:rPr>
          <w:lang w:eastAsia="en-GB"/>
        </w:rPr>
        <w:t>a</w:t>
      </w:r>
      <w:r w:rsidR="00F66A56" w:rsidRPr="00D93340">
        <w:rPr>
          <w:lang w:eastAsia="en-GB"/>
        </w:rPr>
        <w:t>; Pina-Sánchez and Harris, 2020</w:t>
      </w:r>
      <w:r w:rsidR="00F66A56">
        <w:rPr>
          <w:lang w:eastAsia="en-GB"/>
        </w:rPr>
        <w:t>)</w:t>
      </w:r>
      <w:r w:rsidR="001E40E7">
        <w:rPr>
          <w:lang w:eastAsia="en-GB"/>
        </w:rPr>
        <w:t>. T</w:t>
      </w:r>
      <w:r w:rsidR="001E40E7" w:rsidRPr="00423829">
        <w:rPr>
          <w:lang w:eastAsia="en-GB"/>
        </w:rPr>
        <w:t xml:space="preserve">he strongest </w:t>
      </w:r>
      <w:r w:rsidR="00B22D7F" w:rsidRPr="00423829">
        <w:rPr>
          <w:lang w:eastAsia="en-GB"/>
        </w:rPr>
        <w:t>predictor</w:t>
      </w:r>
      <w:r w:rsidR="001E40E7" w:rsidRPr="00423829">
        <w:rPr>
          <w:lang w:eastAsia="en-GB"/>
        </w:rPr>
        <w:t xml:space="preserve"> of sentence severity </w:t>
      </w:r>
      <w:r w:rsidR="00F943DF">
        <w:rPr>
          <w:lang w:eastAsia="en-GB"/>
        </w:rPr>
        <w:t>is</w:t>
      </w:r>
      <w:r w:rsidR="001E40E7" w:rsidRPr="00423829">
        <w:rPr>
          <w:lang w:eastAsia="en-GB"/>
        </w:rPr>
        <w:t xml:space="preserve"> the offence type.</w:t>
      </w:r>
      <w:r w:rsidR="006B6A7F">
        <w:rPr>
          <w:lang w:eastAsia="en-GB"/>
        </w:rPr>
        <w:t xml:space="preserve"> </w:t>
      </w:r>
      <w:r w:rsidR="009862C2" w:rsidRPr="00D93340">
        <w:rPr>
          <w:lang w:eastAsia="en-GB"/>
        </w:rPr>
        <w:t>H</w:t>
      </w:r>
      <w:r w:rsidR="000F60E3" w:rsidRPr="00D93340">
        <w:rPr>
          <w:lang w:eastAsia="en-GB"/>
        </w:rPr>
        <w:t xml:space="preserve">omicide offences are </w:t>
      </w:r>
      <w:r w:rsidR="00D93340" w:rsidRPr="00D93340">
        <w:rPr>
          <w:lang w:eastAsia="en-GB"/>
        </w:rPr>
        <w:t>70</w:t>
      </w:r>
      <w:r w:rsidR="000F60E3" w:rsidRPr="00D93340">
        <w:rPr>
          <w:lang w:eastAsia="en-GB"/>
        </w:rPr>
        <w:t xml:space="preserve">% more likely than </w:t>
      </w:r>
      <w:r w:rsidR="009E7668">
        <w:rPr>
          <w:lang w:eastAsia="en-GB"/>
        </w:rPr>
        <w:t xml:space="preserve">cases of </w:t>
      </w:r>
      <w:r w:rsidR="000F60E3" w:rsidRPr="00D93340">
        <w:rPr>
          <w:lang w:eastAsia="en-GB"/>
        </w:rPr>
        <w:t>violence with injury (reference category) to receive longer sentences (HR=</w:t>
      </w:r>
      <w:r w:rsidR="00D93340" w:rsidRPr="00D93340">
        <w:rPr>
          <w:lang w:eastAsia="en-GB"/>
        </w:rPr>
        <w:t>0.3</w:t>
      </w:r>
      <w:r w:rsidR="00E4049A">
        <w:rPr>
          <w:lang w:eastAsia="en-GB"/>
        </w:rPr>
        <w:t>1</w:t>
      </w:r>
      <w:r w:rsidR="00D93340" w:rsidRPr="00D93340">
        <w:rPr>
          <w:lang w:eastAsia="en-GB"/>
        </w:rPr>
        <w:t>, p&lt;0.01</w:t>
      </w:r>
      <w:r w:rsidR="000F60E3" w:rsidRPr="00D93340">
        <w:rPr>
          <w:lang w:eastAsia="en-GB"/>
        </w:rPr>
        <w:t xml:space="preserve">). </w:t>
      </w:r>
      <w:r w:rsidR="00393A29">
        <w:rPr>
          <w:lang w:eastAsia="en-GB"/>
        </w:rPr>
        <w:t xml:space="preserve">Those serving terms for dangerous driving offences </w:t>
      </w:r>
      <w:r w:rsidR="001B769A">
        <w:rPr>
          <w:lang w:eastAsia="en-GB"/>
        </w:rPr>
        <w:t>were 28% more likely to receive a shorter sentence</w:t>
      </w:r>
      <w:r w:rsidR="00393A29">
        <w:rPr>
          <w:lang w:eastAsia="en-GB"/>
        </w:rPr>
        <w:t xml:space="preserve"> (HR=</w:t>
      </w:r>
      <w:r w:rsidR="00393A29" w:rsidRPr="00B449A1">
        <w:rPr>
          <w:lang w:eastAsia="en-GB"/>
        </w:rPr>
        <w:t>1.28</w:t>
      </w:r>
      <w:r w:rsidR="00393A29">
        <w:rPr>
          <w:lang w:eastAsia="en-GB"/>
        </w:rPr>
        <w:t>, p&lt;0.10)</w:t>
      </w:r>
      <w:r w:rsidR="009E7668">
        <w:rPr>
          <w:lang w:eastAsia="en-GB"/>
        </w:rPr>
        <w:t xml:space="preserve"> when compared with cases of </w:t>
      </w:r>
      <w:r w:rsidR="009E7668" w:rsidRPr="00D93340">
        <w:rPr>
          <w:lang w:eastAsia="en-GB"/>
        </w:rPr>
        <w:t>violence with injury</w:t>
      </w:r>
      <w:r w:rsidR="00393A29">
        <w:rPr>
          <w:lang w:eastAsia="en-GB"/>
        </w:rPr>
        <w:t xml:space="preserve">. </w:t>
      </w:r>
      <w:r w:rsidR="00B22D7F">
        <w:rPr>
          <w:lang w:eastAsia="en-GB"/>
        </w:rPr>
        <w:t>The random intercepts term for court location was significant suggesting that sentence severity also varies between courts</w:t>
      </w:r>
      <w:r w:rsidR="00510F74">
        <w:rPr>
          <w:lang w:eastAsia="en-GB"/>
        </w:rPr>
        <w:t>.</w:t>
      </w:r>
      <w:r w:rsidR="00B22D7F" w:rsidRPr="00D93340">
        <w:rPr>
          <w:lang w:eastAsia="en-GB"/>
        </w:rPr>
        <w:t xml:space="preserve"> </w:t>
      </w:r>
      <w:r w:rsidR="004A302F" w:rsidRPr="00D93340">
        <w:rPr>
          <w:lang w:eastAsia="en-GB"/>
        </w:rPr>
        <w:t>The</w:t>
      </w:r>
      <w:r w:rsidR="004A302F">
        <w:rPr>
          <w:lang w:eastAsia="en-GB"/>
        </w:rPr>
        <w:t xml:space="preserve"> second </w:t>
      </w:r>
      <w:r w:rsidR="00872A92">
        <w:rPr>
          <w:lang w:eastAsia="en-GB"/>
        </w:rPr>
        <w:t xml:space="preserve">model </w:t>
      </w:r>
      <w:r w:rsidR="004A302F">
        <w:rPr>
          <w:lang w:eastAsia="en-GB"/>
        </w:rPr>
        <w:t xml:space="preserve">introduced an additional </w:t>
      </w:r>
      <w:r w:rsidR="00510F74">
        <w:rPr>
          <w:lang w:eastAsia="en-GB"/>
        </w:rPr>
        <w:t>coefficient</w:t>
      </w:r>
      <w:r w:rsidR="004A302F">
        <w:rPr>
          <w:lang w:eastAsia="en-GB"/>
        </w:rPr>
        <w:t xml:space="preserve"> for whether alcohol was mentioned or not</w:t>
      </w:r>
      <w:r w:rsidR="002A7BF5">
        <w:rPr>
          <w:lang w:eastAsia="en-GB"/>
        </w:rPr>
        <w:t>, which</w:t>
      </w:r>
      <w:r w:rsidR="0099384F">
        <w:rPr>
          <w:lang w:eastAsia="en-GB"/>
        </w:rPr>
        <w:t xml:space="preserve"> </w:t>
      </w:r>
      <w:r w:rsidR="00F623D4">
        <w:rPr>
          <w:lang w:eastAsia="en-GB"/>
        </w:rPr>
        <w:t>improved</w:t>
      </w:r>
      <w:r w:rsidR="00A62875">
        <w:rPr>
          <w:lang w:eastAsia="en-GB"/>
        </w:rPr>
        <w:t xml:space="preserve"> </w:t>
      </w:r>
      <w:r w:rsidR="0099384F">
        <w:rPr>
          <w:lang w:eastAsia="en-GB"/>
        </w:rPr>
        <w:t>the</w:t>
      </w:r>
      <w:r w:rsidR="002A7BF5">
        <w:rPr>
          <w:lang w:eastAsia="en-GB"/>
        </w:rPr>
        <w:t xml:space="preserve"> model’s</w:t>
      </w:r>
      <w:r w:rsidR="0099384F">
        <w:rPr>
          <w:lang w:eastAsia="en-GB"/>
        </w:rPr>
        <w:t xml:space="preserve"> fit</w:t>
      </w:r>
      <w:r w:rsidR="003B5830">
        <w:rPr>
          <w:lang w:eastAsia="en-GB"/>
        </w:rPr>
        <w:t xml:space="preserve">, </w:t>
      </w:r>
      <w:r w:rsidR="002A7BF5">
        <w:rPr>
          <w:lang w:eastAsia="en-GB"/>
        </w:rPr>
        <w:t xml:space="preserve">as </w:t>
      </w:r>
      <w:r w:rsidR="003B5830">
        <w:rPr>
          <w:lang w:eastAsia="en-GB"/>
        </w:rPr>
        <w:t xml:space="preserve">confirmed by a </w:t>
      </w:r>
      <w:r w:rsidR="003B5830" w:rsidRPr="005618F7">
        <w:rPr>
          <w:lang w:eastAsia="en-GB"/>
        </w:rPr>
        <w:t xml:space="preserve">likelihood-ratio test </w:t>
      </w:r>
      <w:r w:rsidR="00A773DC">
        <w:rPr>
          <w:lang w:eastAsia="en-GB"/>
        </w:rPr>
        <w:t>(</w:t>
      </w:r>
      <w:r w:rsidR="00A773DC" w:rsidRPr="00A773DC">
        <w:rPr>
          <w:lang w:eastAsia="en-GB"/>
        </w:rPr>
        <w:t>p</w:t>
      </w:r>
      <w:r w:rsidR="00F623D4">
        <w:rPr>
          <w:lang w:eastAsia="en-GB"/>
        </w:rPr>
        <w:t>&lt;</w:t>
      </w:r>
      <w:r w:rsidR="00A773DC" w:rsidRPr="00A773DC">
        <w:rPr>
          <w:lang w:eastAsia="en-GB"/>
        </w:rPr>
        <w:t>0.</w:t>
      </w:r>
      <w:r w:rsidR="00F623D4" w:rsidRPr="00A773DC">
        <w:rPr>
          <w:lang w:eastAsia="en-GB"/>
        </w:rPr>
        <w:t>0</w:t>
      </w:r>
      <w:r w:rsidR="00F623D4">
        <w:rPr>
          <w:lang w:eastAsia="en-GB"/>
        </w:rPr>
        <w:t>5</w:t>
      </w:r>
      <w:r w:rsidR="00A773DC">
        <w:rPr>
          <w:lang w:eastAsia="en-GB"/>
        </w:rPr>
        <w:t>)</w:t>
      </w:r>
      <w:r w:rsidR="004A302F">
        <w:rPr>
          <w:lang w:eastAsia="en-GB"/>
        </w:rPr>
        <w:t xml:space="preserve">. </w:t>
      </w:r>
      <w:r w:rsidR="00915CFE">
        <w:rPr>
          <w:lang w:eastAsia="en-GB"/>
        </w:rPr>
        <w:t xml:space="preserve">In the second model </w:t>
      </w:r>
      <w:r w:rsidR="001A7CF0">
        <w:rPr>
          <w:lang w:eastAsia="en-GB"/>
        </w:rPr>
        <w:t xml:space="preserve">we see that </w:t>
      </w:r>
      <w:r w:rsidR="00497683">
        <w:rPr>
          <w:lang w:eastAsia="en-GB"/>
        </w:rPr>
        <w:t>the ‘risk’ of a longer sentence</w:t>
      </w:r>
      <w:r w:rsidR="001A7CF0">
        <w:rPr>
          <w:lang w:eastAsia="en-GB"/>
        </w:rPr>
        <w:t xml:space="preserve"> is </w:t>
      </w:r>
      <w:r w:rsidR="00C148AF">
        <w:rPr>
          <w:lang w:eastAsia="en-GB"/>
        </w:rPr>
        <w:t>15%</w:t>
      </w:r>
      <w:r w:rsidR="00145355">
        <w:rPr>
          <w:lang w:eastAsia="en-GB"/>
        </w:rPr>
        <w:t xml:space="preserve"> higher</w:t>
      </w:r>
      <w:r w:rsidR="00C148AF">
        <w:rPr>
          <w:lang w:eastAsia="en-GB"/>
        </w:rPr>
        <w:t xml:space="preserve"> </w:t>
      </w:r>
      <w:r w:rsidR="008E11A2">
        <w:rPr>
          <w:lang w:eastAsia="en-GB"/>
        </w:rPr>
        <w:t xml:space="preserve">with the mention of alcohol </w:t>
      </w:r>
      <w:r w:rsidR="00323BC5">
        <w:rPr>
          <w:lang w:eastAsia="en-GB"/>
        </w:rPr>
        <w:t>(HR=</w:t>
      </w:r>
      <w:r w:rsidR="00323BC5" w:rsidRPr="002D63B6">
        <w:rPr>
          <w:lang w:eastAsia="en-GB"/>
        </w:rPr>
        <w:t>0.</w:t>
      </w:r>
      <w:r w:rsidR="00C35D44" w:rsidRPr="002D63B6">
        <w:rPr>
          <w:lang w:eastAsia="en-GB"/>
        </w:rPr>
        <w:t>8</w:t>
      </w:r>
      <w:r w:rsidR="00C35D44">
        <w:rPr>
          <w:lang w:eastAsia="en-GB"/>
        </w:rPr>
        <w:t>5</w:t>
      </w:r>
      <w:r w:rsidR="00103922">
        <w:rPr>
          <w:lang w:eastAsia="en-GB"/>
        </w:rPr>
        <w:t xml:space="preserve">, </w:t>
      </w:r>
      <w:r w:rsidR="00103922" w:rsidRPr="00103922">
        <w:rPr>
          <w:lang w:eastAsia="en-GB"/>
        </w:rPr>
        <w:t>p&lt;0.05</w:t>
      </w:r>
      <w:r w:rsidR="00323BC5">
        <w:rPr>
          <w:lang w:eastAsia="en-GB"/>
        </w:rPr>
        <w:t>)</w:t>
      </w:r>
      <w:r w:rsidR="001A7CF0">
        <w:rPr>
          <w:lang w:eastAsia="en-GB"/>
        </w:rPr>
        <w:t xml:space="preserve">. </w:t>
      </w:r>
      <w:r w:rsidR="004503CA">
        <w:rPr>
          <w:lang w:eastAsia="en-GB"/>
        </w:rPr>
        <w:t>The presence of a</w:t>
      </w:r>
      <w:r w:rsidR="004503CA" w:rsidRPr="00C04F8B">
        <w:rPr>
          <w:lang w:eastAsia="en-GB"/>
        </w:rPr>
        <w:t>lcohol is a</w:t>
      </w:r>
      <w:r w:rsidR="004503CA">
        <w:rPr>
          <w:lang w:eastAsia="en-GB"/>
        </w:rPr>
        <w:t xml:space="preserve"> thus a</w:t>
      </w:r>
      <w:r w:rsidR="004503CA" w:rsidRPr="00C04F8B">
        <w:rPr>
          <w:lang w:eastAsia="en-GB"/>
        </w:rPr>
        <w:t xml:space="preserve"> relevant factor</w:t>
      </w:r>
      <w:r w:rsidR="004503CA">
        <w:rPr>
          <w:lang w:eastAsia="en-GB"/>
        </w:rPr>
        <w:t xml:space="preserve"> in determining sentence length as</w:t>
      </w:r>
      <w:r w:rsidR="004503CA" w:rsidRPr="00C04F8B">
        <w:rPr>
          <w:lang w:eastAsia="en-GB"/>
        </w:rPr>
        <w:t xml:space="preserve"> it aggravates the severity of the sentence</w:t>
      </w:r>
      <w:r w:rsidR="004503CA">
        <w:rPr>
          <w:lang w:eastAsia="en-GB"/>
        </w:rPr>
        <w:t xml:space="preserve">. </w:t>
      </w:r>
    </w:p>
    <w:p w14:paraId="77168023" w14:textId="353EC01E" w:rsidR="00A91B70" w:rsidRDefault="00A91B70" w:rsidP="00C616A2">
      <w:pPr>
        <w:spacing w:line="480" w:lineRule="auto"/>
        <w:rPr>
          <w:lang w:eastAsia="en-GB"/>
        </w:rPr>
      </w:pPr>
    </w:p>
    <w:p w14:paraId="63CA7081" w14:textId="1533A8F1" w:rsidR="00A91B70" w:rsidRDefault="00A91B70" w:rsidP="00C616A2">
      <w:pPr>
        <w:spacing w:line="480" w:lineRule="auto"/>
      </w:pPr>
      <w:r>
        <w:rPr>
          <w:b/>
          <w:i/>
        </w:rPr>
        <w:t xml:space="preserve">Table </w:t>
      </w:r>
      <w:r w:rsidR="004D3B21">
        <w:rPr>
          <w:b/>
          <w:i/>
        </w:rPr>
        <w:t>2</w:t>
      </w:r>
      <w:r>
        <w:rPr>
          <w:b/>
          <w:i/>
        </w:rPr>
        <w:t xml:space="preserve"> about here</w:t>
      </w:r>
    </w:p>
    <w:p w14:paraId="52FB04C6" w14:textId="77777777" w:rsidR="00C82772" w:rsidRDefault="00C82772" w:rsidP="00C616A2">
      <w:pPr>
        <w:spacing w:line="480" w:lineRule="auto"/>
        <w:rPr>
          <w:lang w:eastAsia="en-GB"/>
        </w:rPr>
      </w:pPr>
    </w:p>
    <w:p w14:paraId="30E79166" w14:textId="0D36ACA7" w:rsidR="00D6444F" w:rsidRDefault="00C16C18" w:rsidP="00C616A2">
      <w:pPr>
        <w:spacing w:line="480" w:lineRule="auto"/>
        <w:rPr>
          <w:lang w:eastAsia="en-GB"/>
        </w:rPr>
      </w:pPr>
      <w:r>
        <w:rPr>
          <w:lang w:eastAsia="en-GB"/>
        </w:rPr>
        <w:t xml:space="preserve">Modelling was </w:t>
      </w:r>
      <w:r w:rsidR="00A44094">
        <w:rPr>
          <w:lang w:eastAsia="en-GB"/>
        </w:rPr>
        <w:t xml:space="preserve">subsequently </w:t>
      </w:r>
      <w:r>
        <w:rPr>
          <w:lang w:eastAsia="en-GB"/>
        </w:rPr>
        <w:t>performed</w:t>
      </w:r>
      <w:r w:rsidR="005D285C">
        <w:rPr>
          <w:lang w:eastAsia="en-GB"/>
        </w:rPr>
        <w:t xml:space="preserve"> on the subsample of 51</w:t>
      </w:r>
      <w:r w:rsidR="00D302C1">
        <w:rPr>
          <w:lang w:eastAsia="en-GB"/>
        </w:rPr>
        <w:t>1</w:t>
      </w:r>
      <w:r w:rsidR="005D285C">
        <w:rPr>
          <w:lang w:eastAsia="en-GB"/>
        </w:rPr>
        <w:t xml:space="preserve"> </w:t>
      </w:r>
      <w:r w:rsidR="00A44094">
        <w:rPr>
          <w:lang w:eastAsia="en-GB"/>
        </w:rPr>
        <w:t xml:space="preserve">alcohol-related </w:t>
      </w:r>
      <w:r w:rsidR="005D285C">
        <w:rPr>
          <w:lang w:eastAsia="en-GB"/>
        </w:rPr>
        <w:t>cases</w:t>
      </w:r>
      <w:r w:rsidR="00F53AF0">
        <w:rPr>
          <w:lang w:eastAsia="en-GB"/>
        </w:rPr>
        <w:t xml:space="preserve"> to explore the role of </w:t>
      </w:r>
      <w:r w:rsidR="00434CEB">
        <w:rPr>
          <w:lang w:eastAsia="en-GB"/>
        </w:rPr>
        <w:t>contextual factors.</w:t>
      </w:r>
      <w:r>
        <w:rPr>
          <w:lang w:eastAsia="en-GB"/>
        </w:rPr>
        <w:t xml:space="preserve"> </w:t>
      </w:r>
      <w:r w:rsidR="00600C95">
        <w:rPr>
          <w:lang w:eastAsia="en-GB"/>
        </w:rPr>
        <w:t xml:space="preserve">After </w:t>
      </w:r>
      <w:r w:rsidR="000968E4">
        <w:rPr>
          <w:lang w:eastAsia="en-GB"/>
        </w:rPr>
        <w:t>specifying a base model which controlled for the crime type and demographic characteristics (age and sex), c</w:t>
      </w:r>
      <w:r w:rsidR="00A06555">
        <w:rPr>
          <w:lang w:eastAsia="en-GB"/>
        </w:rPr>
        <w:t xml:space="preserve">ase characteristics </w:t>
      </w:r>
      <w:r w:rsidR="00434CEB">
        <w:rPr>
          <w:lang w:eastAsia="en-GB"/>
        </w:rPr>
        <w:t>were introduced</w:t>
      </w:r>
      <w:r w:rsidR="0037780F">
        <w:rPr>
          <w:lang w:eastAsia="en-GB"/>
        </w:rPr>
        <w:t xml:space="preserve"> in </w:t>
      </w:r>
      <w:r w:rsidR="00D63F98">
        <w:rPr>
          <w:lang w:eastAsia="en-GB"/>
        </w:rPr>
        <w:t xml:space="preserve">a second </w:t>
      </w:r>
      <w:r w:rsidR="000968E4">
        <w:rPr>
          <w:lang w:eastAsia="en-GB"/>
        </w:rPr>
        <w:t>mode</w:t>
      </w:r>
      <w:r w:rsidR="00A03D18">
        <w:rPr>
          <w:lang w:eastAsia="en-GB"/>
        </w:rPr>
        <w:t>l</w:t>
      </w:r>
      <w:r w:rsidR="00A06555">
        <w:rPr>
          <w:lang w:eastAsia="en-GB"/>
        </w:rPr>
        <w:t>,</w:t>
      </w:r>
      <w:r w:rsidR="0075189C" w:rsidRPr="0075189C">
        <w:rPr>
          <w:lang w:eastAsia="en-GB"/>
        </w:rPr>
        <w:t xml:space="preserve"> pertaining to</w:t>
      </w:r>
      <w:r w:rsidR="00A06555">
        <w:rPr>
          <w:lang w:eastAsia="en-GB"/>
        </w:rPr>
        <w:t>:</w:t>
      </w:r>
      <w:r w:rsidR="0075189C" w:rsidRPr="0075189C">
        <w:rPr>
          <w:lang w:eastAsia="en-GB"/>
        </w:rPr>
        <w:t xml:space="preserve"> (i) the </w:t>
      </w:r>
      <w:r w:rsidR="00920E53">
        <w:t xml:space="preserve">illicit </w:t>
      </w:r>
      <w:r w:rsidR="0075189C" w:rsidRPr="0075189C">
        <w:rPr>
          <w:lang w:eastAsia="en-GB"/>
        </w:rPr>
        <w:t>drug(s) used</w:t>
      </w:r>
      <w:r w:rsidR="00A06555">
        <w:rPr>
          <w:lang w:eastAsia="en-GB"/>
        </w:rPr>
        <w:t>;</w:t>
      </w:r>
      <w:r w:rsidR="0075189C" w:rsidRPr="0075189C">
        <w:rPr>
          <w:lang w:eastAsia="en-GB"/>
        </w:rPr>
        <w:t xml:space="preserve"> (ii) whether the defendant and victims were drinking together</w:t>
      </w:r>
      <w:r w:rsidR="00A06555">
        <w:rPr>
          <w:lang w:eastAsia="en-GB"/>
        </w:rPr>
        <w:t>;</w:t>
      </w:r>
      <w:r w:rsidR="0075189C" w:rsidRPr="0075189C">
        <w:rPr>
          <w:lang w:eastAsia="en-GB"/>
        </w:rPr>
        <w:t xml:space="preserve"> and (iii) </w:t>
      </w:r>
      <w:r w:rsidR="008953BD">
        <w:t xml:space="preserve">whether the </w:t>
      </w:r>
      <w:r w:rsidR="008953BD" w:rsidRPr="00184CF3">
        <w:t xml:space="preserve">offences </w:t>
      </w:r>
      <w:r w:rsidR="008953BD">
        <w:t>occurred in a private or public setting</w:t>
      </w:r>
      <w:r>
        <w:rPr>
          <w:lang w:eastAsia="en-GB"/>
        </w:rPr>
        <w:t>.</w:t>
      </w:r>
      <w:r w:rsidR="00454682">
        <w:rPr>
          <w:lang w:eastAsia="en-GB"/>
        </w:rPr>
        <w:t xml:space="preserve"> The results of these models are displayed in Table </w:t>
      </w:r>
      <w:r w:rsidR="00EF4479">
        <w:rPr>
          <w:lang w:eastAsia="en-GB"/>
        </w:rPr>
        <w:t>3</w:t>
      </w:r>
      <w:r w:rsidR="00454682">
        <w:rPr>
          <w:lang w:eastAsia="en-GB"/>
        </w:rPr>
        <w:t xml:space="preserve"> below.</w:t>
      </w:r>
      <w:r w:rsidR="00F41081">
        <w:rPr>
          <w:rStyle w:val="EndnoteReference"/>
          <w:lang w:eastAsia="en-GB"/>
        </w:rPr>
        <w:endnoteReference w:id="7"/>
      </w:r>
      <w:r w:rsidR="00454682">
        <w:rPr>
          <w:lang w:eastAsia="en-GB"/>
        </w:rPr>
        <w:t xml:space="preserve"> </w:t>
      </w:r>
    </w:p>
    <w:p w14:paraId="261D3C7B" w14:textId="77777777" w:rsidR="0075189C" w:rsidRPr="001F2F62" w:rsidRDefault="0075189C" w:rsidP="00C616A2">
      <w:pPr>
        <w:spacing w:line="480" w:lineRule="auto"/>
        <w:rPr>
          <w:lang w:eastAsia="en-GB"/>
        </w:rPr>
      </w:pPr>
    </w:p>
    <w:p w14:paraId="248F69F0" w14:textId="251675C3" w:rsidR="00793B07" w:rsidRDefault="00C16C18" w:rsidP="00C616A2">
      <w:pPr>
        <w:spacing w:line="480" w:lineRule="auto"/>
        <w:rPr>
          <w:lang w:eastAsia="en-GB"/>
        </w:rPr>
      </w:pPr>
      <w:r>
        <w:rPr>
          <w:lang w:eastAsia="en-GB"/>
        </w:rPr>
        <w:t>The initial</w:t>
      </w:r>
      <w:r w:rsidR="008107D7">
        <w:rPr>
          <w:lang w:eastAsia="en-GB"/>
        </w:rPr>
        <w:t xml:space="preserve"> </w:t>
      </w:r>
      <w:r w:rsidR="008107D7" w:rsidRPr="00631FC7">
        <w:rPr>
          <w:lang w:eastAsia="en-GB"/>
        </w:rPr>
        <w:t>model</w:t>
      </w:r>
      <w:r w:rsidR="008107D7">
        <w:rPr>
          <w:lang w:eastAsia="en-GB"/>
        </w:rPr>
        <w:t xml:space="preserve"> </w:t>
      </w:r>
      <w:r w:rsidR="00D427A5">
        <w:rPr>
          <w:lang w:eastAsia="en-GB"/>
        </w:rPr>
        <w:t xml:space="preserve">(Model 1, Table </w:t>
      </w:r>
      <w:r w:rsidR="00EF4479">
        <w:rPr>
          <w:lang w:eastAsia="en-GB"/>
        </w:rPr>
        <w:t>3</w:t>
      </w:r>
      <w:r w:rsidR="00D427A5">
        <w:rPr>
          <w:lang w:eastAsia="en-GB"/>
        </w:rPr>
        <w:t>)</w:t>
      </w:r>
      <w:r w:rsidR="004216F2">
        <w:rPr>
          <w:lang w:eastAsia="en-GB"/>
        </w:rPr>
        <w:t xml:space="preserve"> identified</w:t>
      </w:r>
      <w:r w:rsidR="005231C9">
        <w:rPr>
          <w:lang w:eastAsia="en-GB"/>
        </w:rPr>
        <w:t xml:space="preserve"> females as receiving shorter sentences</w:t>
      </w:r>
      <w:r w:rsidR="00C85235">
        <w:rPr>
          <w:lang w:eastAsia="en-GB"/>
        </w:rPr>
        <w:t xml:space="preserve"> (HR=</w:t>
      </w:r>
      <w:r w:rsidR="00C85235" w:rsidRPr="00BF7B07">
        <w:rPr>
          <w:lang w:eastAsia="en-GB"/>
        </w:rPr>
        <w:t>1.41</w:t>
      </w:r>
      <w:r w:rsidR="00C85235">
        <w:rPr>
          <w:lang w:eastAsia="en-GB"/>
        </w:rPr>
        <w:t>, p&lt;0.05)</w:t>
      </w:r>
      <w:r w:rsidR="004F7AEF">
        <w:rPr>
          <w:lang w:eastAsia="en-GB"/>
        </w:rPr>
        <w:t>,</w:t>
      </w:r>
      <w:r w:rsidR="005231C9">
        <w:rPr>
          <w:lang w:eastAsia="en-GB"/>
        </w:rPr>
        <w:t xml:space="preserve"> as</w:t>
      </w:r>
      <w:r w:rsidR="004216F2" w:rsidRPr="004216F2">
        <w:rPr>
          <w:lang w:eastAsia="en-GB"/>
        </w:rPr>
        <w:t xml:space="preserve"> in the models based on a more generic sample</w:t>
      </w:r>
      <w:r w:rsidR="004216F2">
        <w:t xml:space="preserve">, however age </w:t>
      </w:r>
      <w:r w:rsidR="00E959FB">
        <w:t>was</w:t>
      </w:r>
      <w:r w:rsidR="004216F2">
        <w:t xml:space="preserve"> no</w:t>
      </w:r>
      <w:r w:rsidR="0054023B">
        <w:t xml:space="preserve"> longer</w:t>
      </w:r>
      <w:r w:rsidR="004216F2">
        <w:t xml:space="preserve"> significant when focusing on alcohol-related offences.</w:t>
      </w:r>
      <w:r w:rsidR="00B83FF3">
        <w:rPr>
          <w:lang w:eastAsia="en-GB"/>
        </w:rPr>
        <w:t xml:space="preserve"> </w:t>
      </w:r>
      <w:r w:rsidR="00636021">
        <w:rPr>
          <w:lang w:eastAsia="en-GB"/>
        </w:rPr>
        <w:t>The fact that models using both the full sample and alcohol-related sub-sample, yielded remarkabl</w:t>
      </w:r>
      <w:r w:rsidR="008549F8">
        <w:rPr>
          <w:lang w:eastAsia="en-GB"/>
        </w:rPr>
        <w:t>y</w:t>
      </w:r>
      <w:r w:rsidR="00636021">
        <w:rPr>
          <w:lang w:eastAsia="en-GB"/>
        </w:rPr>
        <w:t xml:space="preserve"> similar coefficients for age and gender suggests independent interrogation of the alcohol sub-sample is not bias in terms of these </w:t>
      </w:r>
      <w:r w:rsidR="002047D3">
        <w:rPr>
          <w:lang w:eastAsia="en-GB"/>
        </w:rPr>
        <w:t>demographics</w:t>
      </w:r>
      <w:r w:rsidR="00636021">
        <w:rPr>
          <w:lang w:eastAsia="en-GB"/>
        </w:rPr>
        <w:t xml:space="preserve">. </w:t>
      </w:r>
      <w:r w:rsidR="00716170">
        <w:rPr>
          <w:lang w:eastAsia="en-GB"/>
        </w:rPr>
        <w:t xml:space="preserve">As in the analysis of all cases of violence, </w:t>
      </w:r>
      <w:r w:rsidR="00716170" w:rsidRPr="006839E7">
        <w:rPr>
          <w:lang w:eastAsia="en-GB"/>
        </w:rPr>
        <w:t xml:space="preserve">the strongest predictor of sentence severity </w:t>
      </w:r>
      <w:r w:rsidR="00716170">
        <w:rPr>
          <w:lang w:eastAsia="en-GB"/>
        </w:rPr>
        <w:t>is</w:t>
      </w:r>
      <w:r w:rsidR="00716170" w:rsidRPr="006839E7">
        <w:rPr>
          <w:lang w:eastAsia="en-GB"/>
        </w:rPr>
        <w:t xml:space="preserve"> the offence type</w:t>
      </w:r>
      <w:r w:rsidR="00716170">
        <w:rPr>
          <w:lang w:eastAsia="en-GB"/>
        </w:rPr>
        <w:t xml:space="preserve">. </w:t>
      </w:r>
      <w:r w:rsidR="00636021">
        <w:rPr>
          <w:lang w:eastAsia="en-GB"/>
        </w:rPr>
        <w:t xml:space="preserve">However, what changed </w:t>
      </w:r>
      <w:r w:rsidR="006B4480">
        <w:rPr>
          <w:lang w:eastAsia="en-GB"/>
        </w:rPr>
        <w:t xml:space="preserve">in the alcohol subsample (when </w:t>
      </w:r>
      <w:r w:rsidR="00255103">
        <w:rPr>
          <w:lang w:eastAsia="en-GB"/>
        </w:rPr>
        <w:t>compared</w:t>
      </w:r>
      <w:r w:rsidR="006B4480">
        <w:rPr>
          <w:lang w:eastAsia="en-GB"/>
        </w:rPr>
        <w:t xml:space="preserve"> with the full sample)</w:t>
      </w:r>
      <w:r w:rsidR="00636021">
        <w:rPr>
          <w:lang w:eastAsia="en-GB"/>
        </w:rPr>
        <w:t xml:space="preserve"> </w:t>
      </w:r>
      <w:r w:rsidR="00636021" w:rsidRPr="00A372D9">
        <w:t>is the extent to which the severity of the offence is perceived</w:t>
      </w:r>
      <w:r w:rsidR="00A372D9" w:rsidRPr="00A372D9">
        <w:t>.</w:t>
      </w:r>
      <w:r w:rsidR="00716170">
        <w:t xml:space="preserve"> </w:t>
      </w:r>
      <w:r w:rsidR="00716170">
        <w:rPr>
          <w:lang w:eastAsia="en-GB"/>
        </w:rPr>
        <w:t>H</w:t>
      </w:r>
      <w:r w:rsidR="009120E8">
        <w:rPr>
          <w:lang w:eastAsia="en-GB"/>
        </w:rPr>
        <w:t>omicide offences are</w:t>
      </w:r>
      <w:r w:rsidR="004D5DAA">
        <w:rPr>
          <w:lang w:eastAsia="en-GB"/>
        </w:rPr>
        <w:t xml:space="preserve"> once again</w:t>
      </w:r>
      <w:r w:rsidR="009120E8">
        <w:rPr>
          <w:lang w:eastAsia="en-GB"/>
        </w:rPr>
        <w:t xml:space="preserve"> more likely</w:t>
      </w:r>
      <w:r w:rsidR="00C40B8A">
        <w:rPr>
          <w:lang w:eastAsia="en-GB"/>
        </w:rPr>
        <w:t xml:space="preserve"> than v</w:t>
      </w:r>
      <w:r w:rsidR="00C40B8A" w:rsidRPr="00C40B8A">
        <w:rPr>
          <w:lang w:eastAsia="en-GB"/>
        </w:rPr>
        <w:t>iolence with injury</w:t>
      </w:r>
      <w:r w:rsidR="00C40B8A">
        <w:rPr>
          <w:lang w:eastAsia="en-GB"/>
        </w:rPr>
        <w:t xml:space="preserve"> (reference category)</w:t>
      </w:r>
      <w:r w:rsidR="009120E8">
        <w:rPr>
          <w:lang w:eastAsia="en-GB"/>
        </w:rPr>
        <w:t xml:space="preserve"> to receive </w:t>
      </w:r>
      <w:r w:rsidR="00D6444F">
        <w:rPr>
          <w:lang w:eastAsia="en-GB"/>
        </w:rPr>
        <w:t>longer sentences</w:t>
      </w:r>
      <w:r w:rsidR="004E47A1">
        <w:rPr>
          <w:lang w:eastAsia="en-GB"/>
        </w:rPr>
        <w:t xml:space="preserve"> (</w:t>
      </w:r>
      <w:r w:rsidR="003271E8">
        <w:rPr>
          <w:lang w:eastAsia="en-GB"/>
        </w:rPr>
        <w:t>HR=</w:t>
      </w:r>
      <w:r w:rsidR="003271E8" w:rsidRPr="00631FC7">
        <w:rPr>
          <w:lang w:eastAsia="en-GB"/>
        </w:rPr>
        <w:t>0.142</w:t>
      </w:r>
      <w:r w:rsidR="000F60E3">
        <w:rPr>
          <w:lang w:eastAsia="en-GB"/>
        </w:rPr>
        <w:t xml:space="preserve">, </w:t>
      </w:r>
      <w:r w:rsidR="000F60E3" w:rsidRPr="00EF04C5">
        <w:rPr>
          <w:lang w:eastAsia="en-GB"/>
        </w:rPr>
        <w:t>p&lt;0.01</w:t>
      </w:r>
      <w:r w:rsidR="004E47A1">
        <w:rPr>
          <w:lang w:eastAsia="en-GB"/>
        </w:rPr>
        <w:t>)</w:t>
      </w:r>
      <w:r w:rsidR="00D6444F">
        <w:rPr>
          <w:lang w:eastAsia="en-GB"/>
        </w:rPr>
        <w:t>.</w:t>
      </w:r>
      <w:r w:rsidR="00A26C59">
        <w:rPr>
          <w:lang w:eastAsia="en-GB"/>
        </w:rPr>
        <w:t xml:space="preserve"> </w:t>
      </w:r>
      <w:r w:rsidR="00D6444F">
        <w:rPr>
          <w:lang w:eastAsia="en-GB"/>
        </w:rPr>
        <w:t xml:space="preserve"> </w:t>
      </w:r>
      <w:r w:rsidR="00A55EB9">
        <w:rPr>
          <w:lang w:eastAsia="en-GB"/>
        </w:rPr>
        <w:t>However,</w:t>
      </w:r>
      <w:r w:rsidR="00255103">
        <w:rPr>
          <w:lang w:eastAsia="en-GB"/>
        </w:rPr>
        <w:t xml:space="preserve"> </w:t>
      </w:r>
      <w:r w:rsidR="004E67E0">
        <w:rPr>
          <w:lang w:eastAsia="en-GB"/>
        </w:rPr>
        <w:t>when compared to</w:t>
      </w:r>
      <w:r w:rsidR="004E67E0" w:rsidRPr="00A372D9">
        <w:rPr>
          <w:lang w:eastAsia="en-GB"/>
        </w:rPr>
        <w:t xml:space="preserve"> violence </w:t>
      </w:r>
      <w:r w:rsidR="004E67E0">
        <w:rPr>
          <w:lang w:eastAsia="en-GB"/>
        </w:rPr>
        <w:t xml:space="preserve">with injury </w:t>
      </w:r>
      <w:r w:rsidR="004E67E0" w:rsidRPr="00A372D9">
        <w:rPr>
          <w:lang w:eastAsia="en-GB"/>
        </w:rPr>
        <w:t>offences</w:t>
      </w:r>
      <w:r w:rsidR="004E67E0">
        <w:rPr>
          <w:lang w:eastAsia="en-GB"/>
        </w:rPr>
        <w:t xml:space="preserve">, </w:t>
      </w:r>
      <w:r w:rsidR="00A372D9" w:rsidRPr="00A372D9">
        <w:rPr>
          <w:lang w:eastAsia="en-GB"/>
        </w:rPr>
        <w:t>dan</w:t>
      </w:r>
      <w:r w:rsidR="00A372D9">
        <w:rPr>
          <w:lang w:eastAsia="en-GB"/>
        </w:rPr>
        <w:t>gerous</w:t>
      </w:r>
      <w:r w:rsidR="00A372D9" w:rsidRPr="00A372D9">
        <w:rPr>
          <w:lang w:eastAsia="en-GB"/>
        </w:rPr>
        <w:t xml:space="preserve"> driv</w:t>
      </w:r>
      <w:r w:rsidR="00A372D9">
        <w:rPr>
          <w:lang w:eastAsia="en-GB"/>
        </w:rPr>
        <w:t>ing offences in the alcohol subsample are</w:t>
      </w:r>
      <w:r w:rsidR="00A372D9" w:rsidRPr="00A372D9">
        <w:rPr>
          <w:lang w:eastAsia="en-GB"/>
        </w:rPr>
        <w:t xml:space="preserve"> subject to much harsher treatment</w:t>
      </w:r>
      <w:r w:rsidR="00EC3ACC">
        <w:rPr>
          <w:lang w:eastAsia="en-GB"/>
        </w:rPr>
        <w:t xml:space="preserve"> (</w:t>
      </w:r>
      <w:r w:rsidR="00A55EB9">
        <w:rPr>
          <w:lang w:eastAsia="en-GB"/>
        </w:rPr>
        <w:t>HR=</w:t>
      </w:r>
      <w:r w:rsidR="00A55EB9" w:rsidRPr="00631FC7">
        <w:rPr>
          <w:lang w:eastAsia="en-GB"/>
        </w:rPr>
        <w:t>0.76</w:t>
      </w:r>
      <w:r w:rsidR="00A55EB9">
        <w:rPr>
          <w:lang w:eastAsia="en-GB"/>
        </w:rPr>
        <w:t>, p&lt;0.01</w:t>
      </w:r>
      <w:r w:rsidR="00EC3ACC">
        <w:rPr>
          <w:lang w:eastAsia="en-GB"/>
        </w:rPr>
        <w:t>)</w:t>
      </w:r>
      <w:r w:rsidR="00A372D9" w:rsidRPr="00A372D9">
        <w:rPr>
          <w:lang w:eastAsia="en-GB"/>
        </w:rPr>
        <w:t xml:space="preserve"> </w:t>
      </w:r>
      <w:r w:rsidR="00EC3ACC">
        <w:rPr>
          <w:lang w:eastAsia="en-GB"/>
        </w:rPr>
        <w:t xml:space="preserve">than in the full sample. </w:t>
      </w:r>
      <w:r w:rsidR="006E2282">
        <w:rPr>
          <w:lang w:eastAsia="en-GB"/>
        </w:rPr>
        <w:t>These findings suggest</w:t>
      </w:r>
      <w:r w:rsidR="006E2282" w:rsidRPr="006E2282">
        <w:rPr>
          <w:lang w:eastAsia="en-GB"/>
        </w:rPr>
        <w:t xml:space="preserve"> that </w:t>
      </w:r>
      <w:r w:rsidR="006E2282">
        <w:rPr>
          <w:lang w:eastAsia="en-GB"/>
        </w:rPr>
        <w:t xml:space="preserve">cases of </w:t>
      </w:r>
      <w:r w:rsidR="006E2282" w:rsidRPr="00A372D9">
        <w:rPr>
          <w:lang w:eastAsia="en-GB"/>
        </w:rPr>
        <w:t>dan</w:t>
      </w:r>
      <w:r w:rsidR="006E2282">
        <w:rPr>
          <w:lang w:eastAsia="en-GB"/>
        </w:rPr>
        <w:t>gerous</w:t>
      </w:r>
      <w:r w:rsidR="006E2282" w:rsidRPr="00A372D9">
        <w:rPr>
          <w:lang w:eastAsia="en-GB"/>
        </w:rPr>
        <w:t xml:space="preserve"> driv</w:t>
      </w:r>
      <w:r w:rsidR="006E2282">
        <w:rPr>
          <w:lang w:eastAsia="en-GB"/>
        </w:rPr>
        <w:t>ing involving</w:t>
      </w:r>
      <w:r w:rsidR="006E2282" w:rsidRPr="006E2282">
        <w:rPr>
          <w:lang w:eastAsia="en-GB"/>
        </w:rPr>
        <w:t xml:space="preserve"> alcohol </w:t>
      </w:r>
      <w:r w:rsidR="006E2282">
        <w:rPr>
          <w:lang w:eastAsia="en-GB"/>
        </w:rPr>
        <w:t xml:space="preserve">are </w:t>
      </w:r>
      <w:r w:rsidR="006E2282" w:rsidRPr="006E2282">
        <w:rPr>
          <w:lang w:eastAsia="en-GB"/>
        </w:rPr>
        <w:t>considered more serious</w:t>
      </w:r>
      <w:r w:rsidR="00FB528B">
        <w:rPr>
          <w:lang w:eastAsia="en-GB"/>
        </w:rPr>
        <w:t>, as we might expect</w:t>
      </w:r>
      <w:r w:rsidR="007C6CD1">
        <w:rPr>
          <w:lang w:eastAsia="en-GB"/>
        </w:rPr>
        <w:t xml:space="preserve"> given the </w:t>
      </w:r>
      <w:r w:rsidR="007C6CD1">
        <w:t xml:space="preserve">additional criminal component of </w:t>
      </w:r>
      <w:r w:rsidR="005E594B">
        <w:t>driving</w:t>
      </w:r>
      <w:r w:rsidR="007C6CD1">
        <w:t xml:space="preserve"> whilst intoxicated</w:t>
      </w:r>
      <w:r w:rsidR="006E2282" w:rsidRPr="006E2282">
        <w:rPr>
          <w:lang w:eastAsia="en-GB"/>
        </w:rPr>
        <w:t>.</w:t>
      </w:r>
      <w:r w:rsidR="00800FF7">
        <w:rPr>
          <w:lang w:eastAsia="en-GB"/>
        </w:rPr>
        <w:t xml:space="preserve"> The presence of a</w:t>
      </w:r>
      <w:r w:rsidR="00800FF7" w:rsidRPr="00C04F8B">
        <w:rPr>
          <w:lang w:eastAsia="en-GB"/>
        </w:rPr>
        <w:t xml:space="preserve">lcohol </w:t>
      </w:r>
      <w:r w:rsidR="00FB528B">
        <w:rPr>
          <w:lang w:eastAsia="en-GB"/>
        </w:rPr>
        <w:t xml:space="preserve">thus </w:t>
      </w:r>
      <w:r w:rsidR="004503CA">
        <w:rPr>
          <w:lang w:eastAsia="en-GB"/>
        </w:rPr>
        <w:t>not only</w:t>
      </w:r>
      <w:r w:rsidR="00800FF7" w:rsidRPr="00C04F8B">
        <w:rPr>
          <w:lang w:eastAsia="en-GB"/>
        </w:rPr>
        <w:t xml:space="preserve"> aggravates the severity of the sentence, but also helps estimate differences between offence types more precisely.</w:t>
      </w:r>
    </w:p>
    <w:p w14:paraId="478D373E" w14:textId="0F8D1493" w:rsidR="00751EA5" w:rsidRDefault="00751EA5" w:rsidP="00C616A2">
      <w:pPr>
        <w:spacing w:line="480" w:lineRule="auto"/>
        <w:rPr>
          <w:lang w:eastAsia="en-GB"/>
        </w:rPr>
      </w:pPr>
    </w:p>
    <w:p w14:paraId="3EED9C87" w14:textId="7A8F5006" w:rsidR="00EC3773" w:rsidRDefault="0003245A" w:rsidP="00C616A2">
      <w:pPr>
        <w:spacing w:line="480" w:lineRule="auto"/>
        <w:rPr>
          <w:lang w:eastAsia="en-GB"/>
        </w:rPr>
      </w:pPr>
      <w:r>
        <w:rPr>
          <w:lang w:eastAsia="en-GB"/>
        </w:rPr>
        <w:t xml:space="preserve">In the </w:t>
      </w:r>
      <w:r w:rsidR="00D427A5">
        <w:rPr>
          <w:lang w:eastAsia="en-GB"/>
        </w:rPr>
        <w:t xml:space="preserve">second </w:t>
      </w:r>
      <w:r>
        <w:rPr>
          <w:lang w:eastAsia="en-GB"/>
        </w:rPr>
        <w:t>model</w:t>
      </w:r>
      <w:r w:rsidR="00D427A5">
        <w:rPr>
          <w:lang w:eastAsia="en-GB"/>
        </w:rPr>
        <w:t xml:space="preserve"> (Model 2, Table </w:t>
      </w:r>
      <w:r w:rsidR="00EF4479">
        <w:rPr>
          <w:lang w:eastAsia="en-GB"/>
        </w:rPr>
        <w:t>3</w:t>
      </w:r>
      <w:r w:rsidR="00D427A5">
        <w:rPr>
          <w:lang w:eastAsia="en-GB"/>
        </w:rPr>
        <w:t>)</w:t>
      </w:r>
      <w:r>
        <w:rPr>
          <w:lang w:eastAsia="en-GB"/>
        </w:rPr>
        <w:t xml:space="preserve">, </w:t>
      </w:r>
      <w:r w:rsidR="003A1012">
        <w:rPr>
          <w:lang w:eastAsia="en-GB"/>
        </w:rPr>
        <w:t>coefficient</w:t>
      </w:r>
      <w:r w:rsidR="00883F96">
        <w:rPr>
          <w:lang w:eastAsia="en-GB"/>
        </w:rPr>
        <w:t>s</w:t>
      </w:r>
      <w:r w:rsidR="00751EA5">
        <w:rPr>
          <w:lang w:eastAsia="en-GB"/>
        </w:rPr>
        <w:t xml:space="preserve"> for the </w:t>
      </w:r>
      <w:r w:rsidR="00883F96">
        <w:rPr>
          <w:lang w:eastAsia="en-GB"/>
        </w:rPr>
        <w:t>contextual factors were</w:t>
      </w:r>
      <w:r w:rsidR="00751EA5">
        <w:rPr>
          <w:lang w:eastAsia="en-GB"/>
        </w:rPr>
        <w:t xml:space="preserve"> entered</w:t>
      </w:r>
      <w:r w:rsidR="00FC2EDE">
        <w:rPr>
          <w:lang w:eastAsia="en-GB"/>
        </w:rPr>
        <w:t>, improving the model’s goodness of fit</w:t>
      </w:r>
      <w:r w:rsidR="003D4BAE">
        <w:rPr>
          <w:lang w:eastAsia="en-GB"/>
        </w:rPr>
        <w:t xml:space="preserve"> </w:t>
      </w:r>
      <w:r w:rsidR="00E035EE">
        <w:rPr>
          <w:lang w:eastAsia="en-GB"/>
        </w:rPr>
        <w:t xml:space="preserve">as confirmed by a </w:t>
      </w:r>
      <w:r w:rsidR="00E035EE" w:rsidRPr="005618F7">
        <w:rPr>
          <w:lang w:eastAsia="en-GB"/>
        </w:rPr>
        <w:t xml:space="preserve">likelihood-ratio test </w:t>
      </w:r>
      <w:r w:rsidR="00E035EE" w:rsidRPr="007444DF">
        <w:rPr>
          <w:lang w:eastAsia="en-GB"/>
        </w:rPr>
        <w:t>(p</w:t>
      </w:r>
      <w:r w:rsidR="00071135">
        <w:rPr>
          <w:lang w:eastAsia="en-GB"/>
        </w:rPr>
        <w:t>&lt;</w:t>
      </w:r>
      <w:r w:rsidR="00E035EE" w:rsidRPr="007444DF">
        <w:rPr>
          <w:lang w:eastAsia="en-GB"/>
        </w:rPr>
        <w:t>0.00</w:t>
      </w:r>
      <w:r w:rsidR="00071135">
        <w:rPr>
          <w:lang w:eastAsia="en-GB"/>
        </w:rPr>
        <w:t>1</w:t>
      </w:r>
      <w:r w:rsidR="00E035EE" w:rsidRPr="007444DF">
        <w:rPr>
          <w:lang w:eastAsia="en-GB"/>
        </w:rPr>
        <w:t>).</w:t>
      </w:r>
      <w:r w:rsidR="00CE2E77">
        <w:rPr>
          <w:lang w:eastAsia="en-GB"/>
        </w:rPr>
        <w:t xml:space="preserve"> </w:t>
      </w:r>
      <w:r w:rsidR="00A96EDE">
        <w:rPr>
          <w:lang w:eastAsia="en-GB"/>
        </w:rPr>
        <w:t>Drug</w:t>
      </w:r>
      <w:r w:rsidR="001454F2">
        <w:rPr>
          <w:lang w:eastAsia="en-GB"/>
        </w:rPr>
        <w:t xml:space="preserve">s </w:t>
      </w:r>
      <w:r w:rsidR="0010466C">
        <w:rPr>
          <w:lang w:eastAsia="en-GB"/>
        </w:rPr>
        <w:t xml:space="preserve">being cited </w:t>
      </w:r>
      <w:r w:rsidR="007159BA">
        <w:rPr>
          <w:lang w:eastAsia="en-GB"/>
        </w:rPr>
        <w:t>increased</w:t>
      </w:r>
      <w:r w:rsidR="002B4238">
        <w:rPr>
          <w:lang w:eastAsia="en-GB"/>
        </w:rPr>
        <w:t xml:space="preserve"> </w:t>
      </w:r>
      <w:r w:rsidR="00A04D76">
        <w:rPr>
          <w:lang w:eastAsia="en-GB"/>
        </w:rPr>
        <w:t xml:space="preserve">the </w:t>
      </w:r>
      <w:r w:rsidR="000341F6">
        <w:rPr>
          <w:lang w:eastAsia="en-GB"/>
        </w:rPr>
        <w:t xml:space="preserve">likelihood of longer </w:t>
      </w:r>
      <w:r w:rsidR="002B4238">
        <w:rPr>
          <w:lang w:eastAsia="en-GB"/>
        </w:rPr>
        <w:t xml:space="preserve">sentence </w:t>
      </w:r>
      <w:r w:rsidR="000341F6">
        <w:rPr>
          <w:lang w:eastAsia="en-GB"/>
        </w:rPr>
        <w:t xml:space="preserve">by 44% </w:t>
      </w:r>
      <w:r w:rsidR="0048085F">
        <w:rPr>
          <w:lang w:eastAsia="en-GB"/>
        </w:rPr>
        <w:t>(</w:t>
      </w:r>
      <w:r w:rsidR="00091B67">
        <w:rPr>
          <w:lang w:eastAsia="en-GB"/>
        </w:rPr>
        <w:t>HR=</w:t>
      </w:r>
      <w:r w:rsidR="001E67E2" w:rsidRPr="00631FC7">
        <w:rPr>
          <w:lang w:eastAsia="en-GB"/>
        </w:rPr>
        <w:t>0.</w:t>
      </w:r>
      <w:r w:rsidR="00FC2EDE" w:rsidRPr="00631FC7">
        <w:rPr>
          <w:lang w:eastAsia="en-GB"/>
        </w:rPr>
        <w:t>5</w:t>
      </w:r>
      <w:r w:rsidR="00FC2EDE">
        <w:rPr>
          <w:lang w:eastAsia="en-GB"/>
        </w:rPr>
        <w:t>6</w:t>
      </w:r>
      <w:r w:rsidR="00EF04C5">
        <w:rPr>
          <w:lang w:eastAsia="en-GB"/>
        </w:rPr>
        <w:t xml:space="preserve">, </w:t>
      </w:r>
      <w:r w:rsidR="00EF04C5" w:rsidRPr="00EF04C5">
        <w:rPr>
          <w:lang w:eastAsia="en-GB"/>
        </w:rPr>
        <w:t>p&lt;0.01</w:t>
      </w:r>
      <w:r w:rsidR="00D6444F">
        <w:rPr>
          <w:lang w:eastAsia="en-GB"/>
        </w:rPr>
        <w:t>).</w:t>
      </w:r>
      <w:r w:rsidR="00CB3815">
        <w:rPr>
          <w:lang w:eastAsia="en-GB"/>
        </w:rPr>
        <w:t xml:space="preserve"> </w:t>
      </w:r>
      <w:r w:rsidR="008473DC">
        <w:rPr>
          <w:lang w:eastAsia="en-GB"/>
        </w:rPr>
        <w:t>W</w:t>
      </w:r>
      <w:r w:rsidR="001F5491">
        <w:rPr>
          <w:lang w:eastAsia="en-GB"/>
        </w:rPr>
        <w:t xml:space="preserve">hether the </w:t>
      </w:r>
      <w:r w:rsidR="001F5491" w:rsidRPr="001F5491">
        <w:rPr>
          <w:lang w:eastAsia="en-GB"/>
        </w:rPr>
        <w:t>defendant and victim had been drinking together</w:t>
      </w:r>
      <w:r w:rsidR="001F5491">
        <w:rPr>
          <w:lang w:eastAsia="en-GB"/>
        </w:rPr>
        <w:t xml:space="preserve"> was </w:t>
      </w:r>
      <w:r w:rsidR="00C41C76">
        <w:rPr>
          <w:lang w:eastAsia="en-GB"/>
        </w:rPr>
        <w:t xml:space="preserve">also </w:t>
      </w:r>
      <w:r w:rsidR="0010039E">
        <w:rPr>
          <w:lang w:eastAsia="en-GB"/>
        </w:rPr>
        <w:t>associated with</w:t>
      </w:r>
      <w:r w:rsidR="00C41C76">
        <w:rPr>
          <w:lang w:eastAsia="en-GB"/>
        </w:rPr>
        <w:t xml:space="preserve"> </w:t>
      </w:r>
      <w:r w:rsidR="00A0608A">
        <w:rPr>
          <w:lang w:eastAsia="en-GB"/>
        </w:rPr>
        <w:t xml:space="preserve">a 32% increase in the likelihood of </w:t>
      </w:r>
      <w:r w:rsidR="00662AD4">
        <w:rPr>
          <w:lang w:eastAsia="en-GB"/>
        </w:rPr>
        <w:t>a longer sentence</w:t>
      </w:r>
      <w:r w:rsidR="0010039E">
        <w:rPr>
          <w:lang w:eastAsia="en-GB"/>
        </w:rPr>
        <w:t xml:space="preserve"> (</w:t>
      </w:r>
      <w:r w:rsidR="00091B67">
        <w:rPr>
          <w:lang w:eastAsia="en-GB"/>
        </w:rPr>
        <w:t>HR=</w:t>
      </w:r>
      <w:r w:rsidR="00FC6EEA" w:rsidRPr="00631FC7">
        <w:rPr>
          <w:lang w:eastAsia="en-GB"/>
        </w:rPr>
        <w:t>0.682</w:t>
      </w:r>
      <w:r w:rsidR="00EF04C5">
        <w:rPr>
          <w:lang w:eastAsia="en-GB"/>
        </w:rPr>
        <w:t xml:space="preserve">, </w:t>
      </w:r>
      <w:r w:rsidR="00EF04C5" w:rsidRPr="00EF04C5">
        <w:rPr>
          <w:lang w:eastAsia="en-GB"/>
        </w:rPr>
        <w:t>p&lt;0.05</w:t>
      </w:r>
      <w:r w:rsidR="0010039E">
        <w:rPr>
          <w:lang w:eastAsia="en-GB"/>
        </w:rPr>
        <w:t>).</w:t>
      </w:r>
      <w:r w:rsidR="000B244C">
        <w:rPr>
          <w:lang w:eastAsia="en-GB"/>
        </w:rPr>
        <w:t xml:space="preserve"> </w:t>
      </w:r>
      <w:r w:rsidR="00530380">
        <w:rPr>
          <w:lang w:eastAsia="en-GB"/>
        </w:rPr>
        <w:t>A</w:t>
      </w:r>
      <w:r w:rsidR="00152921">
        <w:rPr>
          <w:lang w:eastAsia="en-GB"/>
        </w:rPr>
        <w:t xml:space="preserve"> categorical </w:t>
      </w:r>
      <w:r w:rsidR="00D222A1">
        <w:rPr>
          <w:lang w:eastAsia="en-GB"/>
        </w:rPr>
        <w:t>variable</w:t>
      </w:r>
      <w:r w:rsidR="00152921">
        <w:rPr>
          <w:lang w:eastAsia="en-GB"/>
        </w:rPr>
        <w:t xml:space="preserve"> </w:t>
      </w:r>
      <w:r w:rsidR="0063480F">
        <w:rPr>
          <w:lang w:eastAsia="en-GB"/>
        </w:rPr>
        <w:t xml:space="preserve">indicating </w:t>
      </w:r>
      <w:r w:rsidR="0063480F" w:rsidRPr="0063480F">
        <w:rPr>
          <w:lang w:eastAsia="en-GB"/>
        </w:rPr>
        <w:t>whether offence took place in a public or private setting</w:t>
      </w:r>
      <w:r w:rsidR="00E93D5C">
        <w:rPr>
          <w:lang w:eastAsia="en-GB"/>
        </w:rPr>
        <w:t xml:space="preserve"> (compared to a base category in which neither were remarked upon)</w:t>
      </w:r>
      <w:r w:rsidR="00D222A1">
        <w:rPr>
          <w:lang w:eastAsia="en-GB"/>
        </w:rPr>
        <w:t xml:space="preserve"> </w:t>
      </w:r>
      <w:r w:rsidR="00FB6B78">
        <w:rPr>
          <w:lang w:eastAsia="en-GB"/>
        </w:rPr>
        <w:t xml:space="preserve">was </w:t>
      </w:r>
      <w:r w:rsidR="00530380">
        <w:rPr>
          <w:lang w:eastAsia="en-GB"/>
        </w:rPr>
        <w:t xml:space="preserve">also </w:t>
      </w:r>
      <w:r w:rsidR="00FB6B78">
        <w:rPr>
          <w:lang w:eastAsia="en-GB"/>
        </w:rPr>
        <w:t>added</w:t>
      </w:r>
      <w:r w:rsidR="0063480F">
        <w:rPr>
          <w:lang w:eastAsia="en-GB"/>
        </w:rPr>
        <w:t xml:space="preserve">. </w:t>
      </w:r>
      <w:r w:rsidR="00381E9C">
        <w:rPr>
          <w:lang w:eastAsia="en-GB"/>
        </w:rPr>
        <w:t>O</w:t>
      </w:r>
      <w:r w:rsidR="00E43251">
        <w:rPr>
          <w:lang w:eastAsia="en-GB"/>
        </w:rPr>
        <w:t>ffence</w:t>
      </w:r>
      <w:r w:rsidR="00381E9C">
        <w:rPr>
          <w:lang w:eastAsia="en-GB"/>
        </w:rPr>
        <w:t>s having</w:t>
      </w:r>
      <w:r w:rsidR="00E43251">
        <w:rPr>
          <w:lang w:eastAsia="en-GB"/>
        </w:rPr>
        <w:t xml:space="preserve"> occurr</w:t>
      </w:r>
      <w:r w:rsidR="008D12BE">
        <w:rPr>
          <w:lang w:eastAsia="en-GB"/>
        </w:rPr>
        <w:t>ed</w:t>
      </w:r>
      <w:r w:rsidR="00E43251">
        <w:rPr>
          <w:lang w:eastAsia="en-GB"/>
        </w:rPr>
        <w:t xml:space="preserve"> in </w:t>
      </w:r>
      <w:r w:rsidR="00E43251">
        <w:rPr>
          <w:lang w:eastAsia="en-GB"/>
        </w:rPr>
        <w:lastRenderedPageBreak/>
        <w:t xml:space="preserve">public </w:t>
      </w:r>
      <w:r w:rsidR="00381E9C">
        <w:rPr>
          <w:lang w:eastAsia="en-GB"/>
        </w:rPr>
        <w:t xml:space="preserve">were </w:t>
      </w:r>
      <w:r w:rsidR="00E43251">
        <w:rPr>
          <w:lang w:eastAsia="en-GB"/>
        </w:rPr>
        <w:t xml:space="preserve">not </w:t>
      </w:r>
      <w:r w:rsidR="008D12BE">
        <w:rPr>
          <w:lang w:eastAsia="en-GB"/>
        </w:rPr>
        <w:t xml:space="preserve">found </w:t>
      </w:r>
      <w:r w:rsidR="00381E9C">
        <w:rPr>
          <w:lang w:eastAsia="en-GB"/>
        </w:rPr>
        <w:t>significant;</w:t>
      </w:r>
      <w:r w:rsidR="00E43251">
        <w:rPr>
          <w:lang w:eastAsia="en-GB"/>
        </w:rPr>
        <w:t xml:space="preserve"> </w:t>
      </w:r>
      <w:r w:rsidR="00381E9C">
        <w:rPr>
          <w:lang w:eastAsia="en-GB"/>
        </w:rPr>
        <w:t>however,</w:t>
      </w:r>
      <w:r w:rsidR="00E43251">
        <w:rPr>
          <w:lang w:eastAsia="en-GB"/>
        </w:rPr>
        <w:t xml:space="preserve"> offences </w:t>
      </w:r>
      <w:r w:rsidR="00423143">
        <w:rPr>
          <w:lang w:eastAsia="en-GB"/>
        </w:rPr>
        <w:t xml:space="preserve">having </w:t>
      </w:r>
      <w:r w:rsidR="00E43251">
        <w:rPr>
          <w:lang w:eastAsia="en-GB"/>
        </w:rPr>
        <w:t>occurr</w:t>
      </w:r>
      <w:r w:rsidR="00423143">
        <w:rPr>
          <w:lang w:eastAsia="en-GB"/>
        </w:rPr>
        <w:t>ed</w:t>
      </w:r>
      <w:r w:rsidR="00E43251">
        <w:rPr>
          <w:lang w:eastAsia="en-GB"/>
        </w:rPr>
        <w:t xml:space="preserve"> in private </w:t>
      </w:r>
      <w:r w:rsidR="00381E9C">
        <w:rPr>
          <w:lang w:eastAsia="en-GB"/>
        </w:rPr>
        <w:t>were</w:t>
      </w:r>
      <w:r w:rsidR="00F430F7">
        <w:rPr>
          <w:lang w:eastAsia="en-GB"/>
        </w:rPr>
        <w:t>,</w:t>
      </w:r>
      <w:r w:rsidR="00E43251">
        <w:rPr>
          <w:lang w:eastAsia="en-GB"/>
        </w:rPr>
        <w:t xml:space="preserve"> increasing </w:t>
      </w:r>
      <w:r w:rsidR="004E3B1B">
        <w:rPr>
          <w:lang w:eastAsia="en-GB"/>
        </w:rPr>
        <w:t>probability of a</w:t>
      </w:r>
      <w:r w:rsidR="000073F2">
        <w:rPr>
          <w:lang w:eastAsia="en-GB"/>
        </w:rPr>
        <w:t xml:space="preserve"> longer </w:t>
      </w:r>
      <w:r w:rsidR="00E43251">
        <w:rPr>
          <w:lang w:eastAsia="en-GB"/>
        </w:rPr>
        <w:t xml:space="preserve">sentence </w:t>
      </w:r>
      <w:r w:rsidR="000073F2">
        <w:rPr>
          <w:lang w:eastAsia="en-GB"/>
        </w:rPr>
        <w:t xml:space="preserve">by 32% </w:t>
      </w:r>
      <w:r w:rsidR="00E43251">
        <w:rPr>
          <w:lang w:eastAsia="en-GB"/>
        </w:rPr>
        <w:t>(</w:t>
      </w:r>
      <w:r w:rsidR="00D35B6F">
        <w:rPr>
          <w:lang w:eastAsia="en-GB"/>
        </w:rPr>
        <w:t>HR=</w:t>
      </w:r>
      <w:r w:rsidR="0060427E" w:rsidRPr="00631FC7">
        <w:rPr>
          <w:lang w:eastAsia="en-GB"/>
        </w:rPr>
        <w:t>0.68</w:t>
      </w:r>
      <w:r w:rsidR="00EF04C5">
        <w:rPr>
          <w:lang w:eastAsia="en-GB"/>
        </w:rPr>
        <w:t xml:space="preserve">, </w:t>
      </w:r>
      <w:r w:rsidR="00EF04C5" w:rsidRPr="00EF04C5">
        <w:rPr>
          <w:lang w:eastAsia="en-GB"/>
        </w:rPr>
        <w:t>p&lt;0.05</w:t>
      </w:r>
      <w:r w:rsidR="00E43251">
        <w:rPr>
          <w:lang w:eastAsia="en-GB"/>
        </w:rPr>
        <w:t>).</w:t>
      </w:r>
      <w:r w:rsidR="007444DF" w:rsidRPr="007444DF">
        <w:t xml:space="preserve"> </w:t>
      </w:r>
    </w:p>
    <w:p w14:paraId="1267FDFF" w14:textId="4EEDEC90" w:rsidR="00C9636C" w:rsidRPr="00C9636C" w:rsidRDefault="00C9636C" w:rsidP="00C616A2">
      <w:pPr>
        <w:spacing w:line="480" w:lineRule="auto"/>
        <w:rPr>
          <w:lang w:eastAsia="en-GB"/>
        </w:rPr>
      </w:pPr>
    </w:p>
    <w:p w14:paraId="3C7F8CB5" w14:textId="262DF072" w:rsidR="005B1243" w:rsidRDefault="005B1243" w:rsidP="00C616A2">
      <w:pPr>
        <w:spacing w:line="480" w:lineRule="auto"/>
      </w:pPr>
      <w:r>
        <w:rPr>
          <w:b/>
          <w:i/>
        </w:rPr>
        <w:t xml:space="preserve">Table </w:t>
      </w:r>
      <w:r w:rsidR="00EF4479">
        <w:rPr>
          <w:b/>
          <w:i/>
        </w:rPr>
        <w:t>3</w:t>
      </w:r>
      <w:r>
        <w:rPr>
          <w:b/>
          <w:i/>
        </w:rPr>
        <w:t xml:space="preserve"> about here</w:t>
      </w:r>
    </w:p>
    <w:p w14:paraId="2D3148F9" w14:textId="45D3C23B" w:rsidR="0041494D" w:rsidRDefault="0041494D" w:rsidP="00C616A2">
      <w:pPr>
        <w:tabs>
          <w:tab w:val="left" w:pos="1545"/>
        </w:tabs>
        <w:spacing w:line="480" w:lineRule="auto"/>
        <w:rPr>
          <w:sz w:val="21"/>
        </w:rPr>
      </w:pPr>
    </w:p>
    <w:p w14:paraId="6ADCD9BC" w14:textId="1FB63C3A" w:rsidR="00486FAE" w:rsidRPr="00F81B19" w:rsidRDefault="00486FAE" w:rsidP="00C616A2">
      <w:pPr>
        <w:tabs>
          <w:tab w:val="left" w:pos="1545"/>
        </w:tabs>
        <w:spacing w:line="480" w:lineRule="auto"/>
        <w:rPr>
          <w:b/>
        </w:rPr>
      </w:pPr>
      <w:r w:rsidRPr="00F81B19">
        <w:rPr>
          <w:b/>
        </w:rPr>
        <w:t>Discussion</w:t>
      </w:r>
    </w:p>
    <w:p w14:paraId="28BA1FF9" w14:textId="2A862A88" w:rsidR="00DD6384" w:rsidRDefault="00DD6384" w:rsidP="00C616A2">
      <w:pPr>
        <w:spacing w:line="480" w:lineRule="auto"/>
        <w:outlineLvl w:val="0"/>
      </w:pPr>
      <w:r>
        <w:t>This study</w:t>
      </w:r>
      <w:r w:rsidRPr="004F14C6">
        <w:t xml:space="preserve"> respond</w:t>
      </w:r>
      <w:r w:rsidR="00094575">
        <w:t>ed</w:t>
      </w:r>
      <w:r w:rsidRPr="004F14C6">
        <w:t xml:space="preserve"> to the need </w:t>
      </w:r>
      <w:r w:rsidR="006D0491">
        <w:t>to</w:t>
      </w:r>
      <w:r w:rsidRPr="004F14C6">
        <w:t xml:space="preserve"> </w:t>
      </w:r>
      <w:r w:rsidR="00894BBD">
        <w:t xml:space="preserve">explore </w:t>
      </w:r>
      <w:r w:rsidRPr="004F14C6">
        <w:t>how intoxication shapes sentencing practice (</w:t>
      </w:r>
      <w:r w:rsidR="00DD00D8">
        <w:t>Dingwall</w:t>
      </w:r>
      <w:r w:rsidR="005A6E30">
        <w:t xml:space="preserve"> </w:t>
      </w:r>
      <w:r w:rsidR="005A6E30" w:rsidRPr="00E450AA">
        <w:t>and Koffman</w:t>
      </w:r>
      <w:r w:rsidR="00814C6F">
        <w:t>,</w:t>
      </w:r>
      <w:r w:rsidR="005A6E30">
        <w:t xml:space="preserve"> 2008;</w:t>
      </w:r>
      <w:r w:rsidR="00DD00D8">
        <w:t xml:space="preserve"> </w:t>
      </w:r>
      <w:r w:rsidRPr="004F14C6">
        <w:t>Lightowlers and Pina-Sánchez</w:t>
      </w:r>
      <w:r w:rsidR="00814C6F">
        <w:t>,</w:t>
      </w:r>
      <w:r w:rsidRPr="004F14C6">
        <w:t xml:space="preserve"> 2016, Lightowlers</w:t>
      </w:r>
      <w:r w:rsidR="00814C6F">
        <w:t>,</w:t>
      </w:r>
      <w:r w:rsidRPr="004F14C6">
        <w:t xml:space="preserve"> 201</w:t>
      </w:r>
      <w:r w:rsidR="00DA70F0">
        <w:t>9</w:t>
      </w:r>
      <w:r w:rsidR="00785270">
        <w:t>a</w:t>
      </w:r>
      <w:r w:rsidR="00DD00D8">
        <w:t>; Padfield</w:t>
      </w:r>
      <w:r w:rsidR="00814C6F">
        <w:t>,</w:t>
      </w:r>
      <w:r w:rsidR="00DD00D8">
        <w:t xml:space="preserve"> 2011</w:t>
      </w:r>
      <w:r w:rsidR="00436CEE">
        <w:t>)</w:t>
      </w:r>
      <w:r w:rsidR="00505809">
        <w:t>.</w:t>
      </w:r>
      <w:r w:rsidRPr="004F14C6">
        <w:t xml:space="preserve"> </w:t>
      </w:r>
      <w:r w:rsidR="00E6773E">
        <w:t>In</w:t>
      </w:r>
      <w:r w:rsidR="00E82B9F">
        <w:t xml:space="preserve"> combining content analysis of sentencing transcripts with further statistical interrogation</w:t>
      </w:r>
      <w:r w:rsidR="008473DC">
        <w:t>,</w:t>
      </w:r>
      <w:r w:rsidR="00674F0C">
        <w:t xml:space="preserve"> </w:t>
      </w:r>
      <w:r w:rsidR="00AB423D">
        <w:t xml:space="preserve">this </w:t>
      </w:r>
      <w:r w:rsidR="00760A19">
        <w:t xml:space="preserve">mixed methods </w:t>
      </w:r>
      <w:r w:rsidR="00AB423D">
        <w:t xml:space="preserve">study </w:t>
      </w:r>
      <w:r w:rsidR="00CB30B7">
        <w:t xml:space="preserve">harnessed </w:t>
      </w:r>
      <w:r w:rsidR="00DF2368">
        <w:t>the potential of online sentencing data</w:t>
      </w:r>
      <w:r w:rsidR="00237DDE">
        <w:t xml:space="preserve"> </w:t>
      </w:r>
      <w:r w:rsidR="00674F0C">
        <w:t xml:space="preserve">to illuminate </w:t>
      </w:r>
      <w:r w:rsidR="00EE7559">
        <w:t xml:space="preserve">how </w:t>
      </w:r>
      <w:r w:rsidR="00674F0C">
        <w:t xml:space="preserve">contextual features </w:t>
      </w:r>
      <w:r w:rsidR="00C05810">
        <w:t xml:space="preserve">associated with alcohol drinking </w:t>
      </w:r>
      <w:r w:rsidR="00045B16">
        <w:t>impact upon</w:t>
      </w:r>
      <w:r w:rsidR="005B10A7">
        <w:t xml:space="preserve"> sentence outcomes.</w:t>
      </w:r>
      <w:r w:rsidR="003557FF" w:rsidRPr="003557FF">
        <w:t xml:space="preserve"> </w:t>
      </w:r>
      <w:r w:rsidR="008473DC">
        <w:t>F</w:t>
      </w:r>
      <w:r w:rsidR="00DF5FED">
        <w:t>indings</w:t>
      </w:r>
      <w:r w:rsidR="000D3EED">
        <w:t xml:space="preserve"> </w:t>
      </w:r>
      <w:r w:rsidR="00E73369">
        <w:t xml:space="preserve">confirm </w:t>
      </w:r>
      <w:r w:rsidR="00291B22">
        <w:t xml:space="preserve">that alcohol </w:t>
      </w:r>
      <w:r w:rsidR="00291B22" w:rsidRPr="006E51B3">
        <w:t>intoxication</w:t>
      </w:r>
      <w:r w:rsidR="00291B22">
        <w:t xml:space="preserve"> plays</w:t>
      </w:r>
      <w:r w:rsidR="00291B22" w:rsidRPr="006E51B3">
        <w:t xml:space="preserve"> </w:t>
      </w:r>
      <w:r w:rsidR="00E73369">
        <w:t xml:space="preserve">a </w:t>
      </w:r>
      <w:r w:rsidR="00774607" w:rsidRPr="006E51B3">
        <w:t xml:space="preserve">role </w:t>
      </w:r>
      <w:r w:rsidR="00774607">
        <w:t xml:space="preserve">in shaping </w:t>
      </w:r>
      <w:r w:rsidR="003F29A7">
        <w:t>severity of punishment</w:t>
      </w:r>
      <w:r w:rsidR="00774607">
        <w:t xml:space="preserve"> for violent offences</w:t>
      </w:r>
      <w:r w:rsidR="00971F71">
        <w:t>.</w:t>
      </w:r>
      <w:r w:rsidR="00774607">
        <w:t xml:space="preserve"> </w:t>
      </w:r>
      <w:r w:rsidR="00EB6C74">
        <w:t>And, that</w:t>
      </w:r>
      <w:r w:rsidR="00860D3C">
        <w:t xml:space="preserve"> </w:t>
      </w:r>
      <w:r w:rsidR="008B1084">
        <w:t xml:space="preserve">sentence outcomes are </w:t>
      </w:r>
      <w:r w:rsidR="008F07AC">
        <w:t xml:space="preserve">also </w:t>
      </w:r>
      <w:r w:rsidR="008B1084">
        <w:t>contingent</w:t>
      </w:r>
      <w:r w:rsidR="00674B3F">
        <w:t xml:space="preserve"> on the</w:t>
      </w:r>
      <w:r w:rsidR="00860D3C">
        <w:t xml:space="preserve"> social context of the alcohol intoxication</w:t>
      </w:r>
      <w:r w:rsidR="00C16D51">
        <w:t>. That is</w:t>
      </w:r>
      <w:r w:rsidR="00223116">
        <w:t xml:space="preserve">, the presence of alcohol does not exert a </w:t>
      </w:r>
      <w:r w:rsidR="00223116" w:rsidRPr="00223116">
        <w:t xml:space="preserve">uniform effect for all cases but </w:t>
      </w:r>
      <w:r w:rsidR="00D152F8">
        <w:t>varies</w:t>
      </w:r>
      <w:r w:rsidR="00223116" w:rsidRPr="00223116">
        <w:t xml:space="preserve"> depending on the context</w:t>
      </w:r>
      <w:r w:rsidR="00674B3F">
        <w:t>.</w:t>
      </w:r>
      <w:r w:rsidR="00860D3C">
        <w:t xml:space="preserve"> </w:t>
      </w:r>
      <w:r w:rsidR="000521FC">
        <w:t>Consequently</w:t>
      </w:r>
      <w:r w:rsidR="00971F71">
        <w:t>, there remain</w:t>
      </w:r>
      <w:r w:rsidR="00475E49">
        <w:t xml:space="preserve"> </w:t>
      </w:r>
      <w:r w:rsidR="00265454">
        <w:t xml:space="preserve">potential </w:t>
      </w:r>
      <w:r w:rsidR="003557FF">
        <w:t xml:space="preserve">challenges </w:t>
      </w:r>
      <w:r w:rsidR="00D17AC3">
        <w:t xml:space="preserve">to ensuring </w:t>
      </w:r>
      <w:r w:rsidR="00F92265">
        <w:t>consistency in sentencing practice</w:t>
      </w:r>
      <w:r w:rsidR="00265454">
        <w:t xml:space="preserve"> if</w:t>
      </w:r>
      <w:r w:rsidR="007E708B">
        <w:t xml:space="preserve"> judges are interpreting contextual factors in different ways</w:t>
      </w:r>
      <w:r w:rsidR="0089060E">
        <w:t xml:space="preserve">, </w:t>
      </w:r>
      <w:r w:rsidR="003557FF">
        <w:t>and conceptual concerns about the f</w:t>
      </w:r>
      <w:r w:rsidR="003557FF" w:rsidRPr="008D5F7D">
        <w:t>raming of intoxication as problematic in different contexts</w:t>
      </w:r>
      <w:r w:rsidR="001B7AEC">
        <w:t>.</w:t>
      </w:r>
      <w:r w:rsidR="00674F0C">
        <w:t xml:space="preserve"> </w:t>
      </w:r>
      <w:r w:rsidR="00181ED2">
        <w:t xml:space="preserve">It is simplistic to assume that intoxication will always be applied </w:t>
      </w:r>
      <w:r w:rsidR="005F7DE0">
        <w:t>as an aggravating factor</w:t>
      </w:r>
      <w:r w:rsidR="00C50299">
        <w:t xml:space="preserve"> and </w:t>
      </w:r>
      <w:r w:rsidR="00D75527">
        <w:t xml:space="preserve">whilst they </w:t>
      </w:r>
      <w:r w:rsidR="008473DC">
        <w:t>allow</w:t>
      </w:r>
      <w:r w:rsidR="00B36945">
        <w:t xml:space="preserve"> for a degree of </w:t>
      </w:r>
      <w:r w:rsidR="0091722F">
        <w:t>discretion,</w:t>
      </w:r>
      <w:r w:rsidR="00CB5EAB">
        <w:t xml:space="preserve"> </w:t>
      </w:r>
      <w:r w:rsidR="0091722F">
        <w:t xml:space="preserve">the Sentencing Council </w:t>
      </w:r>
      <w:r w:rsidR="00D75527">
        <w:t>may wish to</w:t>
      </w:r>
      <w:r w:rsidR="00CB5EAB">
        <w:t xml:space="preserve"> </w:t>
      </w:r>
      <w:r w:rsidR="003943A8">
        <w:t>provi</w:t>
      </w:r>
      <w:r w:rsidR="00D75527">
        <w:t>de</w:t>
      </w:r>
      <w:r w:rsidR="003943A8">
        <w:t xml:space="preserve"> further guidance to judges.</w:t>
      </w:r>
    </w:p>
    <w:p w14:paraId="01F1B2C7" w14:textId="77777777" w:rsidR="0017356D" w:rsidRDefault="0017356D" w:rsidP="00C616A2">
      <w:pPr>
        <w:spacing w:line="480" w:lineRule="auto"/>
        <w:outlineLvl w:val="0"/>
        <w:rPr>
          <w:i/>
        </w:rPr>
      </w:pPr>
    </w:p>
    <w:p w14:paraId="7A7D159E" w14:textId="762A8DCA" w:rsidR="005F4341" w:rsidRDefault="00E94C8E" w:rsidP="00C616A2">
      <w:pPr>
        <w:spacing w:line="480" w:lineRule="auto"/>
        <w:outlineLvl w:val="0"/>
      </w:pPr>
      <w:r>
        <w:t>T</w:t>
      </w:r>
      <w:r w:rsidR="00662D8A">
        <w:t>his</w:t>
      </w:r>
      <w:r w:rsidR="005F4341" w:rsidRPr="00F81B19">
        <w:t xml:space="preserve"> study</w:t>
      </w:r>
      <w:r w:rsidR="002C6D3A">
        <w:t>’s</w:t>
      </w:r>
      <w:r w:rsidR="005F4341" w:rsidRPr="00F81B19">
        <w:t xml:space="preserve"> starting point</w:t>
      </w:r>
      <w:r w:rsidR="005F4341">
        <w:t xml:space="preserve"> </w:t>
      </w:r>
      <w:r w:rsidR="002C6D3A">
        <w:t xml:space="preserve">was </w:t>
      </w:r>
      <w:r w:rsidR="002D70A6">
        <w:t>social</w:t>
      </w:r>
      <w:r w:rsidR="004D5BD1">
        <w:t>-</w:t>
      </w:r>
      <w:r w:rsidR="002D70A6">
        <w:t>psychological</w:t>
      </w:r>
      <w:r w:rsidR="006906A3">
        <w:t>,</w:t>
      </w:r>
      <w:r w:rsidR="000F0A7B">
        <w:t xml:space="preserve"> </w:t>
      </w:r>
      <w:r w:rsidR="002D70A6">
        <w:t>suggest</w:t>
      </w:r>
      <w:r w:rsidR="006906A3">
        <w:t>ing</w:t>
      </w:r>
      <w:r w:rsidR="005F4341">
        <w:t xml:space="preserve"> “t</w:t>
      </w:r>
      <w:r w:rsidR="005F4341" w:rsidRPr="00752A61">
        <w:t>he effects of drinking depend upon the alcohol consumed, the drinker and the sett</w:t>
      </w:r>
      <w:r w:rsidR="005F4341">
        <w:t>ing in which consumption occurs</w:t>
      </w:r>
      <w:r w:rsidR="005F4341" w:rsidRPr="00752A61">
        <w:t>”</w:t>
      </w:r>
      <w:r w:rsidR="005F4341" w:rsidRPr="009D3780">
        <w:t xml:space="preserve"> </w:t>
      </w:r>
      <w:r w:rsidR="005F4341">
        <w:t>(</w:t>
      </w:r>
      <w:r w:rsidR="005F4341" w:rsidRPr="00752A61">
        <w:t>Plant et al</w:t>
      </w:r>
      <w:r w:rsidR="005F4341">
        <w:t>.</w:t>
      </w:r>
      <w:r w:rsidR="00814C6F">
        <w:t>,</w:t>
      </w:r>
      <w:r w:rsidR="005F4341" w:rsidRPr="00752A61">
        <w:t xml:space="preserve"> 2009</w:t>
      </w:r>
      <w:r w:rsidR="005F4341">
        <w:t>:</w:t>
      </w:r>
      <w:r w:rsidR="00A201E1" w:rsidRPr="00CA4C7B">
        <w:t>207</w:t>
      </w:r>
      <w:r w:rsidR="005F4341">
        <w:t xml:space="preserve">). </w:t>
      </w:r>
      <w:r w:rsidR="005F4341" w:rsidRPr="00F81B19">
        <w:t xml:space="preserve">As such the way in which courts process </w:t>
      </w:r>
      <w:r w:rsidR="00A83671">
        <w:t>alcohol-related</w:t>
      </w:r>
      <w:r w:rsidR="005F4341" w:rsidRPr="00F81B19">
        <w:t xml:space="preserve"> cases represent</w:t>
      </w:r>
      <w:r w:rsidR="00DD521A">
        <w:t>s</w:t>
      </w:r>
      <w:r w:rsidR="00DD6384">
        <w:t xml:space="preserve"> a</w:t>
      </w:r>
      <w:r w:rsidR="00B97B6E">
        <w:t xml:space="preserve">n </w:t>
      </w:r>
      <w:r w:rsidR="00DD6384">
        <w:t>expression of</w:t>
      </w:r>
      <w:r w:rsidR="00856C79">
        <w:t xml:space="preserve"> </w:t>
      </w:r>
      <w:r w:rsidR="00051E4C">
        <w:t>when</w:t>
      </w:r>
      <w:r w:rsidR="00551BE3">
        <w:t>,</w:t>
      </w:r>
      <w:r w:rsidR="00051E4C">
        <w:t xml:space="preserve"> </w:t>
      </w:r>
      <w:r w:rsidR="00416441">
        <w:t>and in which circumstances</w:t>
      </w:r>
      <w:r w:rsidR="00551BE3">
        <w:t>,</w:t>
      </w:r>
      <w:r w:rsidR="00416441">
        <w:t xml:space="preserve"> </w:t>
      </w:r>
      <w:r w:rsidR="004D7624">
        <w:t>alcohol intoxication</w:t>
      </w:r>
      <w:r w:rsidR="00CB17AB">
        <w:t xml:space="preserve"> and </w:t>
      </w:r>
      <w:r w:rsidR="00CB17AB">
        <w:lastRenderedPageBreak/>
        <w:t>associated offending</w:t>
      </w:r>
      <w:r w:rsidR="004D7624">
        <w:t xml:space="preserve"> </w:t>
      </w:r>
      <w:r w:rsidR="00416441">
        <w:t>is deemed to be deviant</w:t>
      </w:r>
      <w:r w:rsidR="0041494D">
        <w:t xml:space="preserve"> and justify punishment</w:t>
      </w:r>
      <w:r w:rsidR="00B97B6E">
        <w:t>.</w:t>
      </w:r>
      <w:r w:rsidR="006E1AD0">
        <w:t xml:space="preserve"> </w:t>
      </w:r>
      <w:r w:rsidR="007B208D">
        <w:t>Our</w:t>
      </w:r>
      <w:r w:rsidR="006529E1">
        <w:t xml:space="preserve"> </w:t>
      </w:r>
      <w:r w:rsidR="0041494D">
        <w:t>approach</w:t>
      </w:r>
      <w:r w:rsidR="00AC69ED">
        <w:t xml:space="preserve"> </w:t>
      </w:r>
      <w:r w:rsidR="005C2019">
        <w:t>responds to</w:t>
      </w:r>
      <w:r w:rsidR="006D71E8">
        <w:t xml:space="preserve"> </w:t>
      </w:r>
      <w:r w:rsidR="002375D9">
        <w:t>concerns expressed by</w:t>
      </w:r>
      <w:r w:rsidR="006D71E8">
        <w:t xml:space="preserve"> </w:t>
      </w:r>
      <w:r w:rsidR="006D71E8" w:rsidRPr="006D71E8">
        <w:t>Quilter and McNamara</w:t>
      </w:r>
      <w:r w:rsidR="00E6257C">
        <w:t xml:space="preserve"> (</w:t>
      </w:r>
      <w:r w:rsidR="006D71E8" w:rsidRPr="006D71E8">
        <w:t>2018</w:t>
      </w:r>
      <w:r w:rsidR="006E1AD0">
        <w:t>)</w:t>
      </w:r>
      <w:r w:rsidR="00E6257C">
        <w:t xml:space="preserve"> </w:t>
      </w:r>
      <w:r w:rsidR="005C21FE">
        <w:t xml:space="preserve">about </w:t>
      </w:r>
      <w:r w:rsidR="005C21FE" w:rsidRPr="005C21FE">
        <w:t xml:space="preserve">practical challenges and conceptual concerns </w:t>
      </w:r>
      <w:r w:rsidR="00E67E56">
        <w:t>associated with</w:t>
      </w:r>
      <w:r w:rsidR="00E67E56" w:rsidRPr="005C21FE">
        <w:t xml:space="preserve"> </w:t>
      </w:r>
      <w:r w:rsidR="005C21FE" w:rsidRPr="005C21FE">
        <w:t>relying on ‘common knowledge’</w:t>
      </w:r>
      <w:r w:rsidR="00D15F75">
        <w:t xml:space="preserve"> about the effects of alcoh</w:t>
      </w:r>
      <w:r w:rsidR="002C2449">
        <w:t>o</w:t>
      </w:r>
      <w:r w:rsidR="00D15F75">
        <w:t xml:space="preserve">l and </w:t>
      </w:r>
      <w:r w:rsidR="007C7C02">
        <w:t xml:space="preserve">illicit </w:t>
      </w:r>
      <w:r w:rsidR="00D15F75">
        <w:t>drugs in determining</w:t>
      </w:r>
      <w:r w:rsidR="002C2449">
        <w:t xml:space="preserve"> whether a defendant was ‘</w:t>
      </w:r>
      <w:r w:rsidR="00394264">
        <w:t>relevantly</w:t>
      </w:r>
      <w:r w:rsidR="002C2449">
        <w:t xml:space="preserve"> intoxicated’.</w:t>
      </w:r>
      <w:r w:rsidR="002375D9">
        <w:t xml:space="preserve"> </w:t>
      </w:r>
      <w:r w:rsidR="00BF6AD0">
        <w:t>T</w:t>
      </w:r>
      <w:r w:rsidR="00DB5E8A">
        <w:t xml:space="preserve">he </w:t>
      </w:r>
      <w:r w:rsidR="005F4341" w:rsidRPr="001159F4">
        <w:t>emphasis on social and physical setting in which the offence and related alcohol intoxication</w:t>
      </w:r>
      <w:r w:rsidR="00A76795">
        <w:t xml:space="preserve"> in this study</w:t>
      </w:r>
      <w:r w:rsidR="005E4053">
        <w:t>, allow</w:t>
      </w:r>
      <w:r w:rsidR="006B12E7">
        <w:t>ed for</w:t>
      </w:r>
      <w:r w:rsidR="005E4053">
        <w:t xml:space="preserve"> an exploration of how this sentencing factor is being interpreted and applied in practice. </w:t>
      </w:r>
      <w:r w:rsidR="00A23BF1">
        <w:t>Namely,</w:t>
      </w:r>
      <w:r w:rsidR="00AF709A">
        <w:t xml:space="preserve"> how punishment </w:t>
      </w:r>
      <w:r w:rsidR="00A23BF1">
        <w:t xml:space="preserve">is currently used to </w:t>
      </w:r>
      <w:r w:rsidR="00AF709A">
        <w:t xml:space="preserve">express </w:t>
      </w:r>
      <w:r w:rsidR="00B32C56">
        <w:t>disapproval</w:t>
      </w:r>
      <w:r w:rsidR="00AF709A">
        <w:t xml:space="preserve"> of intoxicated comportment.</w:t>
      </w:r>
      <w:r w:rsidR="00BF6AD0">
        <w:t xml:space="preserve"> This is particularly important in the context of insufficient guidance as to how intoxication ought to aggravate and in which circumstances.</w:t>
      </w:r>
    </w:p>
    <w:p w14:paraId="08BD0741" w14:textId="77777777" w:rsidR="00DD6384" w:rsidRDefault="00DD6384" w:rsidP="00C616A2">
      <w:pPr>
        <w:spacing w:line="480" w:lineRule="auto"/>
        <w:outlineLvl w:val="0"/>
      </w:pPr>
    </w:p>
    <w:p w14:paraId="4A866868" w14:textId="50AD7C30" w:rsidR="00812B4E" w:rsidRDefault="009479DE" w:rsidP="00C616A2">
      <w:pPr>
        <w:spacing w:line="480" w:lineRule="auto"/>
        <w:outlineLvl w:val="0"/>
      </w:pPr>
      <w:r>
        <w:t>R</w:t>
      </w:r>
      <w:r w:rsidR="00731882">
        <w:t>ecent</w:t>
      </w:r>
      <w:r w:rsidR="007100B5">
        <w:t xml:space="preserve"> studies</w:t>
      </w:r>
      <w:r w:rsidR="00731882">
        <w:t xml:space="preserve"> in England and Wales,</w:t>
      </w:r>
      <w:r w:rsidR="007100B5">
        <w:t xml:space="preserve"> </w:t>
      </w:r>
      <w:r>
        <w:t>making</w:t>
      </w:r>
      <w:r w:rsidR="007100B5">
        <w:t xml:space="preserve"> use of </w:t>
      </w:r>
      <w:r w:rsidR="006906A3">
        <w:t>survey data</w:t>
      </w:r>
      <w:r>
        <w:t>,</w:t>
      </w:r>
      <w:r w:rsidR="007100B5">
        <w:t xml:space="preserve"> </w:t>
      </w:r>
      <w:r w:rsidR="006906A3">
        <w:t xml:space="preserve">have been </w:t>
      </w:r>
      <w:r w:rsidR="00DD6316">
        <w:t xml:space="preserve">restricted </w:t>
      </w:r>
      <w:r w:rsidR="00C740FA">
        <w:t>by</w:t>
      </w:r>
      <w:r w:rsidR="006906A3">
        <w:t xml:space="preserve"> </w:t>
      </w:r>
      <w:r w:rsidR="00DD6316">
        <w:t xml:space="preserve">a </w:t>
      </w:r>
      <w:r w:rsidR="00731882">
        <w:t>simple binary variable</w:t>
      </w:r>
      <w:r w:rsidR="00CD1608">
        <w:t xml:space="preserve"> pertaining to </w:t>
      </w:r>
      <w:r w:rsidR="0061504D">
        <w:t xml:space="preserve">the presence of either </w:t>
      </w:r>
      <w:r w:rsidR="007C7C02">
        <w:t xml:space="preserve">illicit </w:t>
      </w:r>
      <w:r w:rsidR="00CD1608">
        <w:t>drug and</w:t>
      </w:r>
      <w:r w:rsidR="0061504D">
        <w:t>/or</w:t>
      </w:r>
      <w:r w:rsidR="00CD1608">
        <w:t xml:space="preserve"> alcohol intoxication</w:t>
      </w:r>
      <w:r w:rsidR="00F91B06">
        <w:t xml:space="preserve"> (Lightowlers and </w:t>
      </w:r>
      <w:r w:rsidR="00F91B06" w:rsidRPr="00D24727">
        <w:t>Pina-Sánchez</w:t>
      </w:r>
      <w:r w:rsidR="00814C6F">
        <w:t>,</w:t>
      </w:r>
      <w:r w:rsidR="00F91B06">
        <w:t xml:space="preserve"> 2017; Lightowlers, 2019</w:t>
      </w:r>
      <w:r w:rsidR="00785270">
        <w:t>a</w:t>
      </w:r>
      <w:r w:rsidR="00F91B06">
        <w:t>)</w:t>
      </w:r>
      <w:r w:rsidR="00731882">
        <w:t xml:space="preserve"> which </w:t>
      </w:r>
      <w:r w:rsidR="00F165D6">
        <w:t>obscure</w:t>
      </w:r>
      <w:r w:rsidR="00C41A4D">
        <w:t>s</w:t>
      </w:r>
      <w:r w:rsidR="00731882">
        <w:t xml:space="preserve"> nuances to which sentencers give regard in arriving at decisions</w:t>
      </w:r>
      <w:r w:rsidR="006906A3">
        <w:t xml:space="preserve">, which </w:t>
      </w:r>
      <w:r w:rsidR="00ED194B">
        <w:t xml:space="preserve">has </w:t>
      </w:r>
      <w:r w:rsidR="006906A3">
        <w:t>been demonstrated here</w:t>
      </w:r>
      <w:r w:rsidR="00731882">
        <w:t xml:space="preserve">. </w:t>
      </w:r>
      <w:r w:rsidR="006B12E7">
        <w:t xml:space="preserve">This </w:t>
      </w:r>
      <w:r w:rsidR="005F4341">
        <w:t xml:space="preserve">study </w:t>
      </w:r>
      <w:r w:rsidR="006906A3">
        <w:t xml:space="preserve">has overcome this limitation by exploiting </w:t>
      </w:r>
      <w:r w:rsidR="00DD6384">
        <w:t>sentencing</w:t>
      </w:r>
      <w:r w:rsidR="005F4341" w:rsidRPr="00F81B19">
        <w:t xml:space="preserve"> </w:t>
      </w:r>
      <w:r w:rsidR="006906A3">
        <w:t>decisions</w:t>
      </w:r>
      <w:r w:rsidR="006906A3" w:rsidRPr="00F81B19">
        <w:t xml:space="preserve"> </w:t>
      </w:r>
      <w:r w:rsidR="006906A3">
        <w:t>available</w:t>
      </w:r>
      <w:r w:rsidR="005F4341">
        <w:t xml:space="preserve"> online</w:t>
      </w:r>
      <w:r w:rsidR="005E4053">
        <w:t xml:space="preserve">, </w:t>
      </w:r>
      <w:r w:rsidR="00C8274E">
        <w:t xml:space="preserve">with </w:t>
      </w:r>
      <w:r w:rsidR="005E4053">
        <w:t>which</w:t>
      </w:r>
      <w:r w:rsidR="00FA2F52">
        <w:t xml:space="preserve"> to</w:t>
      </w:r>
      <w:r w:rsidR="005E4053">
        <w:t xml:space="preserve"> – firstly, separat</w:t>
      </w:r>
      <w:r w:rsidR="006906A3">
        <w:t>e</w:t>
      </w:r>
      <w:r w:rsidR="005E4053">
        <w:t xml:space="preserve"> out cases of alcohol intoxication from those featuring </w:t>
      </w:r>
      <w:r w:rsidR="007C7C02">
        <w:t xml:space="preserve">illicit </w:t>
      </w:r>
      <w:r w:rsidR="005E4053">
        <w:t>drug intoxication and</w:t>
      </w:r>
      <w:r w:rsidR="00997C7B">
        <w:t>,</w:t>
      </w:r>
      <w:r w:rsidR="005E4053">
        <w:t xml:space="preserve"> secondly, allow for further detail concerning the</w:t>
      </w:r>
      <w:r w:rsidR="005E4053" w:rsidRPr="005E4053">
        <w:t xml:space="preserve"> </w:t>
      </w:r>
      <w:r w:rsidR="00C8274E">
        <w:t>drinking context</w:t>
      </w:r>
      <w:r w:rsidR="00997C7B">
        <w:t xml:space="preserve">, </w:t>
      </w:r>
      <w:r w:rsidR="002A2A34">
        <w:t xml:space="preserve">concomitant </w:t>
      </w:r>
      <w:r w:rsidR="007C7C02">
        <w:t xml:space="preserve">illicit </w:t>
      </w:r>
      <w:r w:rsidR="00997C7B">
        <w:t xml:space="preserve">drug use and location of the offence </w:t>
      </w:r>
      <w:r w:rsidR="005E4053">
        <w:t>to be considered</w:t>
      </w:r>
      <w:r w:rsidR="00433555">
        <w:t xml:space="preserve"> in the analysis</w:t>
      </w:r>
      <w:r w:rsidR="005F4341" w:rsidRPr="00F81B19">
        <w:t>.</w:t>
      </w:r>
      <w:r w:rsidR="00DD6384">
        <w:t xml:space="preserve"> </w:t>
      </w:r>
    </w:p>
    <w:p w14:paraId="05B5443F" w14:textId="77777777" w:rsidR="00812B4E" w:rsidRDefault="00812B4E" w:rsidP="00C616A2">
      <w:pPr>
        <w:spacing w:line="480" w:lineRule="auto"/>
        <w:outlineLvl w:val="0"/>
      </w:pPr>
    </w:p>
    <w:p w14:paraId="437E10E5" w14:textId="3E5B8D7C" w:rsidR="00DD6384" w:rsidRDefault="002A2A34" w:rsidP="00C616A2">
      <w:pPr>
        <w:spacing w:line="480" w:lineRule="auto"/>
        <w:outlineLvl w:val="0"/>
      </w:pPr>
      <w:r>
        <w:t>T</w:t>
      </w:r>
      <w:r w:rsidR="00812B4E">
        <w:t xml:space="preserve">his </w:t>
      </w:r>
      <w:r w:rsidR="004D0269">
        <w:t>innovati</w:t>
      </w:r>
      <w:r w:rsidR="00485E72">
        <w:t>ve</w:t>
      </w:r>
      <w:r w:rsidR="00883BAC">
        <w:t xml:space="preserve"> </w:t>
      </w:r>
      <w:r w:rsidR="00485E72">
        <w:t xml:space="preserve">approach </w:t>
      </w:r>
      <w:r w:rsidR="00E11EEB">
        <w:t>using both supervised and unsupervised coding processes</w:t>
      </w:r>
      <w:r w:rsidR="00725AE8">
        <w:t xml:space="preserve"> </w:t>
      </w:r>
      <w:r w:rsidR="00CA3632">
        <w:t>to make the most of the rich detail available in sentenc</w:t>
      </w:r>
      <w:r w:rsidR="006A5D17">
        <w:t>ing</w:t>
      </w:r>
      <w:r w:rsidR="00CA3632">
        <w:t xml:space="preserve"> records</w:t>
      </w:r>
      <w:r w:rsidR="006A5D17">
        <w:t xml:space="preserve"> for further quantitative analysis</w:t>
      </w:r>
      <w:r w:rsidR="00CA3632">
        <w:t xml:space="preserve"> </w:t>
      </w:r>
      <w:r w:rsidR="00725AE8">
        <w:t xml:space="preserve">could </w:t>
      </w:r>
      <w:r w:rsidR="00FF1077">
        <w:t xml:space="preserve">also </w:t>
      </w:r>
      <w:r w:rsidR="00725AE8">
        <w:t>be used when exploring other sentencing factors</w:t>
      </w:r>
      <w:r w:rsidR="00043DB2">
        <w:t xml:space="preserve"> that are not </w:t>
      </w:r>
      <w:r w:rsidR="00130B33">
        <w:t xml:space="preserve">intended </w:t>
      </w:r>
      <w:r w:rsidR="00043DB2">
        <w:t>to be applied uniformly</w:t>
      </w:r>
      <w:r w:rsidR="00130B33">
        <w:t>,</w:t>
      </w:r>
      <w:r w:rsidR="00725AE8">
        <w:t xml:space="preserve"> such as </w:t>
      </w:r>
      <w:r w:rsidR="00725AE8" w:rsidRPr="00D94DDC">
        <w:t>remorse (Maslen</w:t>
      </w:r>
      <w:r w:rsidR="00814C6F">
        <w:t>,</w:t>
      </w:r>
      <w:r w:rsidR="00A17F93">
        <w:t xml:space="preserve"> 2015</w:t>
      </w:r>
      <w:r w:rsidR="00853CA8">
        <w:t>a; 2015b</w:t>
      </w:r>
      <w:r w:rsidR="003B7A73">
        <w:t>; Weisman</w:t>
      </w:r>
      <w:r w:rsidR="00814C6F">
        <w:t>,</w:t>
      </w:r>
      <w:r w:rsidR="003B7A73">
        <w:t xml:space="preserve"> 2016</w:t>
      </w:r>
      <w:r w:rsidR="00A44DFD">
        <w:t>)</w:t>
      </w:r>
      <w:r w:rsidR="00075A5E" w:rsidRPr="00075A5E">
        <w:t xml:space="preserve"> </w:t>
      </w:r>
      <w:r w:rsidR="00075A5E">
        <w:t>and</w:t>
      </w:r>
      <w:r w:rsidR="00A44DFD">
        <w:t xml:space="preserve"> other</w:t>
      </w:r>
      <w:r w:rsidR="00075A5E" w:rsidRPr="00D94DDC">
        <w:t xml:space="preserve"> </w:t>
      </w:r>
      <w:r w:rsidR="00075A5E">
        <w:t>mitigation (Belton</w:t>
      </w:r>
      <w:r w:rsidR="00814C6F">
        <w:t>,</w:t>
      </w:r>
      <w:r w:rsidR="00075A5E">
        <w:t xml:space="preserve"> 2018</w:t>
      </w:r>
      <w:r w:rsidR="00725AE8" w:rsidRPr="00D94DDC">
        <w:t>)</w:t>
      </w:r>
      <w:r w:rsidR="00A44DFD">
        <w:t xml:space="preserve"> as well as</w:t>
      </w:r>
      <w:r w:rsidR="00725AE8" w:rsidRPr="00D94DDC">
        <w:t xml:space="preserve"> previous convictions (</w:t>
      </w:r>
      <w:r w:rsidR="00A17F93">
        <w:t>Hester et al.</w:t>
      </w:r>
      <w:r w:rsidR="00814C6F">
        <w:t>,</w:t>
      </w:r>
      <w:r w:rsidR="00A17F93">
        <w:t xml:space="preserve"> 2018; </w:t>
      </w:r>
      <w:r w:rsidR="0098309B">
        <w:t>Roberts</w:t>
      </w:r>
      <w:r w:rsidR="00DC1366">
        <w:t xml:space="preserve"> and Von Hirsch</w:t>
      </w:r>
      <w:r w:rsidR="00814C6F">
        <w:t>,</w:t>
      </w:r>
      <w:r w:rsidR="00DC1366">
        <w:t xml:space="preserve"> </w:t>
      </w:r>
      <w:r w:rsidR="00DC1366">
        <w:lastRenderedPageBreak/>
        <w:t>2010; Roberts and Pina-Sánchez</w:t>
      </w:r>
      <w:r w:rsidR="00814C6F">
        <w:t>,</w:t>
      </w:r>
      <w:r w:rsidR="00DC1366">
        <w:t xml:space="preserve"> 201</w:t>
      </w:r>
      <w:r w:rsidR="00A17F93">
        <w:t>4</w:t>
      </w:r>
      <w:r w:rsidR="00725AE8" w:rsidRPr="00D94DDC">
        <w:t>),</w:t>
      </w:r>
      <w:r w:rsidR="00873F6E">
        <w:t xml:space="preserve"> </w:t>
      </w:r>
      <w:r w:rsidR="00F6596D">
        <w:t>amongst others</w:t>
      </w:r>
      <w:r w:rsidR="00725AE8" w:rsidRPr="00D94DDC">
        <w:t>.</w:t>
      </w:r>
      <w:r w:rsidR="004D3D66">
        <w:t xml:space="preserve"> </w:t>
      </w:r>
      <w:r w:rsidR="00812B4E">
        <w:t xml:space="preserve">Especially, as </w:t>
      </w:r>
      <w:r w:rsidR="00883BAC">
        <w:t xml:space="preserve">the required level of </w:t>
      </w:r>
      <w:r w:rsidR="00812B4E">
        <w:t xml:space="preserve">detail has </w:t>
      </w:r>
      <w:r w:rsidR="00E24281">
        <w:t>hitherto</w:t>
      </w:r>
      <w:r w:rsidR="00812B4E">
        <w:t xml:space="preserve"> only been available</w:t>
      </w:r>
      <w:r w:rsidR="0012437B">
        <w:t xml:space="preserve"> through resource intensive court observations and transcript analysis</w:t>
      </w:r>
      <w:r w:rsidR="00E24281">
        <w:t xml:space="preserve">. </w:t>
      </w:r>
      <w:r w:rsidR="00AE6DDC">
        <w:t xml:space="preserve">Indeed, there is </w:t>
      </w:r>
      <w:r w:rsidR="005219B8">
        <w:t xml:space="preserve">broader </w:t>
      </w:r>
      <w:r w:rsidR="00AE6DDC">
        <w:t xml:space="preserve">scope to capitalise on </w:t>
      </w:r>
      <w:r w:rsidR="00AE6DDC" w:rsidRPr="00AE6DDC">
        <w:t>new natural language processing</w:t>
      </w:r>
      <w:r w:rsidR="00AE6DDC">
        <w:t xml:space="preserve"> methods</w:t>
      </w:r>
      <w:r w:rsidR="00E80D44">
        <w:t xml:space="preserve"> in this regard as has been done in </w:t>
      </w:r>
      <w:r w:rsidR="00EF0A44" w:rsidRPr="00EF0A44">
        <w:t>computational</w:t>
      </w:r>
      <w:r w:rsidR="00177F18">
        <w:t xml:space="preserve"> criminology </w:t>
      </w:r>
      <w:r w:rsidR="00715F74">
        <w:t xml:space="preserve">– for example, </w:t>
      </w:r>
      <w:r w:rsidR="00E80D44">
        <w:t xml:space="preserve">for identifying </w:t>
      </w:r>
      <w:r w:rsidR="00177F18">
        <w:t>hate</w:t>
      </w:r>
      <w:r w:rsidR="00715F74">
        <w:t xml:space="preserve"> incidents in social media data</w:t>
      </w:r>
      <w:r w:rsidR="00DB7846">
        <w:t xml:space="preserve"> </w:t>
      </w:r>
      <w:r w:rsidR="003A220B">
        <w:t>(Lightowlers et al.</w:t>
      </w:r>
      <w:r w:rsidR="00814C6F">
        <w:t>,</w:t>
      </w:r>
      <w:r w:rsidR="003A220B">
        <w:t xml:space="preserve"> 201</w:t>
      </w:r>
      <w:r w:rsidR="00DA70F0">
        <w:t>9</w:t>
      </w:r>
      <w:r w:rsidR="003A220B">
        <w:t xml:space="preserve">) </w:t>
      </w:r>
      <w:r w:rsidR="002370C3">
        <w:t>as well as</w:t>
      </w:r>
      <w:r w:rsidR="00DB7846">
        <w:t xml:space="preserve"> more general</w:t>
      </w:r>
      <w:r w:rsidR="00103839">
        <w:t>ly in identifying</w:t>
      </w:r>
      <w:r w:rsidR="00DB7846">
        <w:t xml:space="preserve"> </w:t>
      </w:r>
      <w:r w:rsidR="00103839" w:rsidRPr="00103839">
        <w:t xml:space="preserve">crime </w:t>
      </w:r>
      <w:r w:rsidR="003A220B">
        <w:t xml:space="preserve">and </w:t>
      </w:r>
      <w:r w:rsidR="003E3AEB">
        <w:t>alcohol consumption</w:t>
      </w:r>
      <w:r w:rsidR="003A220B">
        <w:t xml:space="preserve"> </w:t>
      </w:r>
      <w:r w:rsidR="00103839" w:rsidRPr="00103839">
        <w:t>patterns</w:t>
      </w:r>
      <w:r w:rsidR="00103839">
        <w:t xml:space="preserve"> </w:t>
      </w:r>
      <w:r w:rsidR="00DB7846">
        <w:t>using Big Data</w:t>
      </w:r>
      <w:r w:rsidR="00715F74">
        <w:t xml:space="preserve"> </w:t>
      </w:r>
      <w:r w:rsidR="00143C76">
        <w:t>(</w:t>
      </w:r>
      <w:r w:rsidR="00211597">
        <w:t xml:space="preserve">for example, </w:t>
      </w:r>
      <w:r w:rsidR="00DB7846" w:rsidRPr="00DB7846">
        <w:t xml:space="preserve">Williams </w:t>
      </w:r>
      <w:r w:rsidR="00DB7846">
        <w:t>et al.</w:t>
      </w:r>
      <w:r w:rsidR="00814C6F">
        <w:t>,</w:t>
      </w:r>
      <w:r w:rsidR="00DB7846">
        <w:t xml:space="preserve"> 2017</w:t>
      </w:r>
      <w:r w:rsidR="003A220B">
        <w:t xml:space="preserve"> and Hilbig</w:t>
      </w:r>
      <w:r w:rsidR="00814C6F">
        <w:t>,</w:t>
      </w:r>
      <w:r w:rsidR="003A220B">
        <w:t xml:space="preserve"> 2018</w:t>
      </w:r>
      <w:r w:rsidR="00143C76">
        <w:t>)</w:t>
      </w:r>
      <w:r w:rsidR="003A220B">
        <w:t>.</w:t>
      </w:r>
    </w:p>
    <w:p w14:paraId="0E8247EF" w14:textId="4B7B11CD" w:rsidR="005F4341" w:rsidRDefault="005F4341" w:rsidP="00C616A2">
      <w:pPr>
        <w:spacing w:line="480" w:lineRule="auto"/>
        <w:outlineLvl w:val="0"/>
      </w:pPr>
    </w:p>
    <w:p w14:paraId="50BEC6A9" w14:textId="4708C31F" w:rsidR="000E5CE7" w:rsidRDefault="000E5CE7" w:rsidP="00C616A2">
      <w:pPr>
        <w:spacing w:line="480" w:lineRule="auto"/>
        <w:outlineLvl w:val="0"/>
      </w:pPr>
      <w:r>
        <w:t xml:space="preserve">In line with expectations, homicides tended to attract the longest sentences and females were associated with shorter sentences than males. </w:t>
      </w:r>
      <w:r w:rsidR="006C6B57">
        <w:t xml:space="preserve">The mention of alcohol served to aggravate offences in line with the direction of the </w:t>
      </w:r>
      <w:r w:rsidR="00527145">
        <w:t>s</w:t>
      </w:r>
      <w:r w:rsidR="006C6B57">
        <w:t xml:space="preserve">entencing </w:t>
      </w:r>
      <w:r w:rsidR="00527145">
        <w:t>g</w:t>
      </w:r>
      <w:r w:rsidR="006C6B57">
        <w:t>uidelines</w:t>
      </w:r>
      <w:r w:rsidR="00527145">
        <w:t xml:space="preserve"> in operation in England and Wales</w:t>
      </w:r>
      <w:r w:rsidR="002D5409">
        <w:t xml:space="preserve"> </w:t>
      </w:r>
      <w:r w:rsidR="000919D5">
        <w:t>and was</w:t>
      </w:r>
      <w:r w:rsidR="003B0245">
        <w:t>,</w:t>
      </w:r>
      <w:r w:rsidR="000919D5">
        <w:t xml:space="preserve"> on occasion</w:t>
      </w:r>
      <w:r w:rsidR="003B0245">
        <w:t>,</w:t>
      </w:r>
      <w:r w:rsidR="000919D5">
        <w:t xml:space="preserve"> explicitly referred to</w:t>
      </w:r>
      <w:r w:rsidR="004454DE">
        <w:t xml:space="preserve"> </w:t>
      </w:r>
      <w:r w:rsidR="006E4B82">
        <w:t>(e.g.</w:t>
      </w:r>
      <w:r w:rsidR="004454DE">
        <w:t xml:space="preserve"> “</w:t>
      </w:r>
      <w:r w:rsidR="004454DE" w:rsidRPr="004454DE">
        <w:t>'The aggravating features are you were drunk, you repeated attacked with your foot and you kicked him on the ground when he was unconscious</w:t>
      </w:r>
      <w:r w:rsidR="004454DE">
        <w:t>”</w:t>
      </w:r>
      <w:r w:rsidR="006E4B82">
        <w:t xml:space="preserve">). </w:t>
      </w:r>
      <w:r w:rsidR="00CB2B46">
        <w:t>Cases of</w:t>
      </w:r>
      <w:r w:rsidR="00C10524">
        <w:t xml:space="preserve"> dangerous driving </w:t>
      </w:r>
      <w:r w:rsidR="00CB2B46">
        <w:t xml:space="preserve">involving reference to alcohol were </w:t>
      </w:r>
      <w:r w:rsidR="00C10524">
        <w:t>seen as worth</w:t>
      </w:r>
      <w:r w:rsidR="00982338">
        <w:t>y</w:t>
      </w:r>
      <w:r w:rsidR="00C10524">
        <w:t xml:space="preserve"> of longer sentence</w:t>
      </w:r>
      <w:r w:rsidR="00982338">
        <w:t xml:space="preserve">s </w:t>
      </w:r>
      <w:r w:rsidR="00CB2B46">
        <w:t xml:space="preserve">than </w:t>
      </w:r>
      <w:r w:rsidR="00982338">
        <w:t xml:space="preserve">when compared to </w:t>
      </w:r>
      <w:r w:rsidR="00B207E5">
        <w:t xml:space="preserve">dangerous driving </w:t>
      </w:r>
      <w:r w:rsidR="00982338">
        <w:t>cases</w:t>
      </w:r>
      <w:r w:rsidR="00B207E5">
        <w:t xml:space="preserve"> in general</w:t>
      </w:r>
      <w:r w:rsidR="00D92D2B">
        <w:t xml:space="preserve">, according with </w:t>
      </w:r>
      <w:r w:rsidR="009670D2">
        <w:t xml:space="preserve">increased </w:t>
      </w:r>
      <w:r w:rsidR="008D1C56">
        <w:t xml:space="preserve">severity of </w:t>
      </w:r>
      <w:r w:rsidR="0037250F">
        <w:t>such</w:t>
      </w:r>
      <w:r w:rsidR="009670D2">
        <w:t xml:space="preserve"> offending</w:t>
      </w:r>
      <w:r w:rsidR="0007472B">
        <w:t>.</w:t>
      </w:r>
      <w:r w:rsidR="00836AAD" w:rsidRPr="00836AAD">
        <w:t xml:space="preserve"> </w:t>
      </w:r>
      <w:r w:rsidR="003B0245">
        <w:t>A</w:t>
      </w:r>
      <w:r>
        <w:t xml:space="preserve">mongst </w:t>
      </w:r>
      <w:r w:rsidR="00330BB5">
        <w:t>the</w:t>
      </w:r>
      <w:r w:rsidR="00434AD4">
        <w:t xml:space="preserve"> </w:t>
      </w:r>
      <w:r>
        <w:t>sub-set of alcohol-related</w:t>
      </w:r>
      <w:r w:rsidR="00101786">
        <w:t xml:space="preserve"> violent</w:t>
      </w:r>
      <w:r>
        <w:t xml:space="preserve"> offences, further reference of concomitant </w:t>
      </w:r>
      <w:r w:rsidR="007C7C02">
        <w:t xml:space="preserve">illicit </w:t>
      </w:r>
      <w:r>
        <w:t xml:space="preserve">drug use or drug problems was </w:t>
      </w:r>
      <w:r w:rsidR="003B0245">
        <w:t xml:space="preserve">also </w:t>
      </w:r>
      <w:r>
        <w:t xml:space="preserve">associated with longer sentences. This seems to accord with </w:t>
      </w:r>
      <w:r w:rsidR="00F04FE0">
        <w:t xml:space="preserve">the fact </w:t>
      </w:r>
      <w:r>
        <w:t xml:space="preserve">that </w:t>
      </w:r>
      <w:r w:rsidR="007C7C02">
        <w:t xml:space="preserve">such </w:t>
      </w:r>
      <w:r>
        <w:t xml:space="preserve">drug use is not only illegal but </w:t>
      </w:r>
      <w:r w:rsidR="00F04FE0">
        <w:t xml:space="preserve">likely </w:t>
      </w:r>
      <w:r>
        <w:t>attracts harsher judgement as a result.</w:t>
      </w:r>
      <w:r w:rsidR="007B57DE">
        <w:t xml:space="preserve"> </w:t>
      </w:r>
    </w:p>
    <w:p w14:paraId="68D8C53B" w14:textId="77777777" w:rsidR="00E52F3E" w:rsidRDefault="00E52F3E" w:rsidP="00C616A2">
      <w:pPr>
        <w:spacing w:line="480" w:lineRule="auto"/>
        <w:outlineLvl w:val="0"/>
      </w:pPr>
    </w:p>
    <w:p w14:paraId="2BD57E75" w14:textId="656D878B" w:rsidR="000E5CE7" w:rsidRDefault="00D824A4" w:rsidP="00C616A2">
      <w:pPr>
        <w:spacing w:line="480" w:lineRule="auto"/>
      </w:pPr>
      <w:r>
        <w:t>C</w:t>
      </w:r>
      <w:r w:rsidR="000E5CE7">
        <w:t xml:space="preserve">ontextual case characteristics relating to </w:t>
      </w:r>
      <w:r w:rsidR="003F3280">
        <w:t xml:space="preserve">the defendant and victim </w:t>
      </w:r>
      <w:r w:rsidR="000E5CE7">
        <w:t xml:space="preserve">drinking </w:t>
      </w:r>
      <w:r w:rsidR="003F3280">
        <w:t xml:space="preserve">alcohol together </w:t>
      </w:r>
      <w:r w:rsidR="00060FBB">
        <w:t>and offence</w:t>
      </w:r>
      <w:r w:rsidR="00B96058">
        <w:t>s having</w:t>
      </w:r>
      <w:r w:rsidR="00060FBB">
        <w:t xml:space="preserve"> occurred</w:t>
      </w:r>
      <w:r w:rsidR="007124A9">
        <w:t xml:space="preserve"> </w:t>
      </w:r>
      <w:r w:rsidR="00B96058">
        <w:t xml:space="preserve">in </w:t>
      </w:r>
      <w:r w:rsidR="00060FBB">
        <w:t>private</w:t>
      </w:r>
      <w:r w:rsidR="00CB1EAD">
        <w:t xml:space="preserve"> settings</w:t>
      </w:r>
      <w:r w:rsidR="00060FBB">
        <w:t xml:space="preserve"> </w:t>
      </w:r>
      <w:r w:rsidR="005F7D53">
        <w:t>aggravate</w:t>
      </w:r>
      <w:r w:rsidR="00B96058">
        <w:t>d</w:t>
      </w:r>
      <w:r w:rsidR="005F7D53">
        <w:t xml:space="preserve"> sentences</w:t>
      </w:r>
      <w:r w:rsidR="00060FBB">
        <w:t>.</w:t>
      </w:r>
      <w:r w:rsidR="00167B07">
        <w:t xml:space="preserve"> </w:t>
      </w:r>
      <w:r w:rsidR="00203F1B">
        <w:t>I</w:t>
      </w:r>
      <w:r w:rsidR="005E7DD8">
        <w:t>f an offence was remarked upon as having occurred in public, it was not found to significantly impact upon s</w:t>
      </w:r>
      <w:r w:rsidR="005E7DD8" w:rsidRPr="004932F6">
        <w:t xml:space="preserve">entence length. </w:t>
      </w:r>
      <w:r w:rsidR="007103D8">
        <w:t xml:space="preserve">This seemingly contrasts with </w:t>
      </w:r>
      <w:r w:rsidR="007103D8" w:rsidRPr="007103D8">
        <w:t>McNamara et al.</w:t>
      </w:r>
      <w:r w:rsidR="007103D8">
        <w:t>’s (2017</w:t>
      </w:r>
      <w:r w:rsidR="00C26A13">
        <w:t>:183</w:t>
      </w:r>
      <w:r w:rsidR="007103D8">
        <w:t>) finding</w:t>
      </w:r>
      <w:r w:rsidR="00C26A13">
        <w:t xml:space="preserve"> that </w:t>
      </w:r>
      <w:r w:rsidR="00F60DFA">
        <w:t>“</w:t>
      </w:r>
      <w:r w:rsidR="00C26A13" w:rsidRPr="00C26A13">
        <w:t xml:space="preserve">offender intoxication may be an aggravating factor where the crime in question takes the </w:t>
      </w:r>
      <w:r w:rsidR="00C26A13" w:rsidRPr="00C26A13">
        <w:lastRenderedPageBreak/>
        <w:t>form of ‘random’ street violence. Without expressly naming public intoxication as an aggravating factor, courts have indicated that such cases give rise to a greater need for specific and general deterrence”</w:t>
      </w:r>
      <w:r w:rsidR="00C26A13">
        <w:t>.</w:t>
      </w:r>
      <w:r w:rsidR="007103D8">
        <w:t xml:space="preserve"> </w:t>
      </w:r>
      <w:r w:rsidR="00E57491">
        <w:t>For example,</w:t>
      </w:r>
      <w:r w:rsidR="0050126F">
        <w:t xml:space="preserve"> when a</w:t>
      </w:r>
      <w:r w:rsidR="00C0626E">
        <w:t xml:space="preserve"> judge remark</w:t>
      </w:r>
      <w:r w:rsidR="0050126F">
        <w:t>ed</w:t>
      </w:r>
      <w:r w:rsidR="00D4038B">
        <w:t xml:space="preserve"> that the </w:t>
      </w:r>
      <w:r w:rsidR="00993A32">
        <w:t>victim</w:t>
      </w:r>
      <w:r w:rsidR="007A72D6">
        <w:t xml:space="preserve"> in an attack</w:t>
      </w:r>
      <w:r w:rsidR="006A4B05">
        <w:t xml:space="preserve"> “</w:t>
      </w:r>
      <w:r w:rsidR="00751B98" w:rsidRPr="0050126F">
        <w:t>was effectively an innocent bystander at the time of the attack which led to a wasteful loss of life of a student of promise</w:t>
      </w:r>
      <w:r w:rsidR="00635C6B">
        <w:t>” they went on to say “i</w:t>
      </w:r>
      <w:r w:rsidR="00751B98" w:rsidRPr="0050126F">
        <w:t>t is a sad fact in society today that the incidences of violence are frequently fuelled by excess alcohol</w:t>
      </w:r>
      <w:r w:rsidR="00EA2B92" w:rsidRPr="0050126F">
        <w:t>.</w:t>
      </w:r>
      <w:r w:rsidR="00751B98" w:rsidRPr="0050126F">
        <w:t xml:space="preserve"> It is a worrying feature for all strands of the public, no more so than for parents of students who go away from home to study</w:t>
      </w:r>
      <w:r w:rsidR="006A4B05">
        <w:t xml:space="preserve">”. </w:t>
      </w:r>
      <w:r w:rsidR="00527EF0">
        <w:t xml:space="preserve">However, the fact that the defendant and victim drinking together served to aggravate sentence outcomes resonates with another of </w:t>
      </w:r>
      <w:r w:rsidR="007F6BD4" w:rsidRPr="007103D8">
        <w:t>McNamara et al.</w:t>
      </w:r>
      <w:r w:rsidR="007F6BD4">
        <w:t xml:space="preserve">’s (2017) </w:t>
      </w:r>
      <w:r w:rsidR="00527EF0">
        <w:t>findings</w:t>
      </w:r>
      <w:r w:rsidR="00586014">
        <w:t>; namely, that “victim intoxication may be regarded as an aggravating factor where it increased her/his vulnerability, especially where there is evidence that the offender exploited this vulnerability” (</w:t>
      </w:r>
      <w:r w:rsidR="00586014" w:rsidRPr="007103D8">
        <w:t>McNamara et al.</w:t>
      </w:r>
      <w:r w:rsidR="00586014">
        <w:t xml:space="preserve">, 2017:184). </w:t>
      </w:r>
      <w:r w:rsidR="005E7DD8" w:rsidRPr="004932F6">
        <w:t>Combined</w:t>
      </w:r>
      <w:r w:rsidR="003F25C6" w:rsidRPr="004932F6">
        <w:t>,</w:t>
      </w:r>
      <w:r w:rsidR="005E7DD8" w:rsidRPr="004932F6">
        <w:t xml:space="preserve"> the</w:t>
      </w:r>
      <w:r w:rsidR="007103D8">
        <w:t xml:space="preserve"> current</w:t>
      </w:r>
      <w:r w:rsidR="005E7DD8" w:rsidRPr="004932F6">
        <w:t xml:space="preserve"> findings seem to suggest</w:t>
      </w:r>
      <w:r w:rsidR="00E41BD7" w:rsidRPr="004932F6">
        <w:t xml:space="preserve"> that offences </w:t>
      </w:r>
      <w:r w:rsidR="00333325" w:rsidRPr="004932F6">
        <w:t>with characteristics akin to</w:t>
      </w:r>
      <w:r w:rsidR="00E41BD7" w:rsidRPr="004932F6">
        <w:t xml:space="preserve"> acquaintance or domestic</w:t>
      </w:r>
      <w:r w:rsidR="005E322D" w:rsidRPr="004932F6">
        <w:t xml:space="preserve"> </w:t>
      </w:r>
      <w:r w:rsidR="00333325" w:rsidRPr="004932F6">
        <w:t>/</w:t>
      </w:r>
      <w:r w:rsidR="005E322D" w:rsidRPr="004932F6">
        <w:t xml:space="preserve"> </w:t>
      </w:r>
      <w:r w:rsidR="0042582E" w:rsidRPr="004932F6">
        <w:t>intimate</w:t>
      </w:r>
      <w:r w:rsidR="005E322D" w:rsidRPr="004932F6">
        <w:t xml:space="preserve"> partner</w:t>
      </w:r>
      <w:r w:rsidR="00E41BD7" w:rsidRPr="004932F6">
        <w:t xml:space="preserve"> violence </w:t>
      </w:r>
      <w:r w:rsidR="00FC6507">
        <w:t xml:space="preserve">or taking </w:t>
      </w:r>
      <w:r w:rsidR="0096281E">
        <w:t xml:space="preserve">advantage of vulnerable victims </w:t>
      </w:r>
      <w:r w:rsidR="00E41BD7" w:rsidRPr="004932F6">
        <w:t>were subject to more severe sentences</w:t>
      </w:r>
      <w:r w:rsidR="00D6727E" w:rsidRPr="004932F6">
        <w:t xml:space="preserve"> </w:t>
      </w:r>
      <w:r w:rsidR="00CE4049" w:rsidRPr="004932F6">
        <w:t>(</w:t>
      </w:r>
      <w:r w:rsidR="00D6727E" w:rsidRPr="004932F6">
        <w:t xml:space="preserve">compared to those occurring in public which are more likely to comprise </w:t>
      </w:r>
      <w:r w:rsidR="00CE4049" w:rsidRPr="004932F6">
        <w:t xml:space="preserve">a larger proportion of </w:t>
      </w:r>
      <w:r w:rsidR="00D6727E" w:rsidRPr="004932F6">
        <w:t xml:space="preserve">stranger </w:t>
      </w:r>
      <w:r w:rsidR="00D6727E" w:rsidRPr="00701053">
        <w:t>violence</w:t>
      </w:r>
      <w:r w:rsidR="00CE4049" w:rsidRPr="00701053">
        <w:t>)</w:t>
      </w:r>
      <w:r w:rsidR="005E7DD8" w:rsidRPr="00701053">
        <w:t xml:space="preserve">. </w:t>
      </w:r>
      <w:r w:rsidR="0054569A" w:rsidRPr="00701053">
        <w:t>It is perhaps the case that the guidance allowing for</w:t>
      </w:r>
      <w:r w:rsidR="004932F6" w:rsidRPr="00701053">
        <w:t xml:space="preserve"> the</w:t>
      </w:r>
      <w:r w:rsidR="0054569A" w:rsidRPr="00701053">
        <w:t xml:space="preserve"> location of an incident to be considered as an aggravating factor is in practice </w:t>
      </w:r>
      <w:r w:rsidR="00701053" w:rsidRPr="00701053">
        <w:t>serving to aggravate offences occurring in</w:t>
      </w:r>
      <w:r w:rsidR="0054569A" w:rsidRPr="00701053">
        <w:t xml:space="preserve"> private </w:t>
      </w:r>
      <w:r w:rsidR="006D01F9" w:rsidRPr="00701053">
        <w:t xml:space="preserve">and/or domestic </w:t>
      </w:r>
      <w:r w:rsidR="0054569A" w:rsidRPr="00701053">
        <w:t>settings</w:t>
      </w:r>
      <w:r w:rsidR="00654B04">
        <w:t xml:space="preserve">; </w:t>
      </w:r>
      <w:r w:rsidR="00654B04" w:rsidRPr="00701053">
        <w:t>where abuse of power may also feature (and aggravate)</w:t>
      </w:r>
      <w:r w:rsidR="00906F90">
        <w:rPr>
          <w:rStyle w:val="EndnoteReference"/>
        </w:rPr>
        <w:endnoteReference w:id="8"/>
      </w:r>
      <w:r w:rsidR="0054569A" w:rsidRPr="00701053">
        <w:t xml:space="preserve">. </w:t>
      </w:r>
      <w:r w:rsidR="00963471" w:rsidRPr="00701053" w:rsidDel="00963471">
        <w:t xml:space="preserve"> </w:t>
      </w:r>
      <w:r w:rsidR="00452571">
        <w:t xml:space="preserve">This is illustrated in </w:t>
      </w:r>
      <w:r w:rsidR="00C0421C">
        <w:t xml:space="preserve">the </w:t>
      </w:r>
      <w:r w:rsidR="00881F5D">
        <w:t>following remarks</w:t>
      </w:r>
      <w:r w:rsidR="005B764E">
        <w:t>: “</w:t>
      </w:r>
      <w:r w:rsidR="005B764E" w:rsidRPr="005B764E">
        <w:t>She was drinking at her co-defendant</w:t>
      </w:r>
      <w:r w:rsidR="00AB7B2B">
        <w:t>’</w:t>
      </w:r>
      <w:r w:rsidR="005B764E" w:rsidRPr="005B764E">
        <w:t xml:space="preserve">s home with her </w:t>
      </w:r>
      <w:r w:rsidR="00351D39">
        <w:t>[…]</w:t>
      </w:r>
      <w:r w:rsidR="005B764E" w:rsidRPr="005B764E">
        <w:t xml:space="preserve"> victim when she took part in the unprovoked attack. </w:t>
      </w:r>
      <w:r w:rsidR="00425BA6">
        <w:t>[…]</w:t>
      </w:r>
      <w:r w:rsidR="005B764E" w:rsidRPr="005B764E">
        <w:t xml:space="preserve"> The judge said: 'This was a nasty example of bullying and humiliation of someone who was overwhelmed because he was intoxicated and outnumbered. It was a sustained and repeated assault of a vulnerable victim.'</w:t>
      </w:r>
      <w:r w:rsidR="005B764E">
        <w:t xml:space="preserve">” </w:t>
      </w:r>
      <w:r w:rsidR="00B41905">
        <w:t>A</w:t>
      </w:r>
      <w:r w:rsidR="005B764E">
        <w:t>nd “</w:t>
      </w:r>
      <w:r w:rsidR="00A2387C" w:rsidRPr="00A2387C">
        <w:t>Neighbours said she was easy-going, kind,</w:t>
      </w:r>
      <w:r w:rsidR="00380173">
        <w:t xml:space="preserve"> </w:t>
      </w:r>
      <w:r w:rsidR="00A2387C" w:rsidRPr="00A2387C">
        <w:t xml:space="preserve">house-proud and lonely. </w:t>
      </w:r>
      <w:r w:rsidR="00090258">
        <w:t>[…]</w:t>
      </w:r>
      <w:r w:rsidR="00A2387C" w:rsidRPr="00A2387C">
        <w:t xml:space="preserve"> she wanted someone to talk to. She would invite anyone into her house for company. There lay her vulnerability and downfall. Children, such as you, </w:t>
      </w:r>
      <w:r w:rsidR="003D00A5">
        <w:t>[…]</w:t>
      </w:r>
      <w:r w:rsidR="00A2387C" w:rsidRPr="00A2387C">
        <w:t xml:space="preserve"> took advantage of her</w:t>
      </w:r>
      <w:r w:rsidR="005B764E">
        <w:t>”.</w:t>
      </w:r>
    </w:p>
    <w:p w14:paraId="795F87D8" w14:textId="60EB6EB1" w:rsidR="00D81EAC" w:rsidRDefault="00D81EAC" w:rsidP="00C616A2">
      <w:pPr>
        <w:spacing w:line="480" w:lineRule="auto"/>
      </w:pPr>
    </w:p>
    <w:p w14:paraId="59876804" w14:textId="45785EA8" w:rsidR="00141E35" w:rsidRDefault="00D81EAC" w:rsidP="00C616A2">
      <w:pPr>
        <w:spacing w:line="480" w:lineRule="auto"/>
        <w:rPr>
          <w:rStyle w:val="CommentReference"/>
          <w:rFonts w:asciiTheme="minorHAnsi" w:eastAsiaTheme="minorHAnsi" w:hAnsiTheme="minorHAnsi" w:cstheme="minorBidi"/>
        </w:rPr>
      </w:pPr>
      <w:r w:rsidRPr="007F5B3D">
        <w:t xml:space="preserve">Whilst a degree of latitude is beneficial to judges in considering how to apply mitigating and aggravating factors in determining sentences, there may be undesirable variation in its interpretation and application at arriving at sentencing decisions and further clarification as to how intoxication is envisaged being used </w:t>
      </w:r>
      <w:r w:rsidR="00DD02B3">
        <w:t>would</w:t>
      </w:r>
      <w:r w:rsidR="00DD02B3" w:rsidRPr="007F5B3D">
        <w:t xml:space="preserve"> </w:t>
      </w:r>
      <w:r w:rsidR="008D4D52">
        <w:t xml:space="preserve">thus </w:t>
      </w:r>
      <w:r w:rsidRPr="007F5B3D">
        <w:t xml:space="preserve">be </w:t>
      </w:r>
      <w:r w:rsidR="001A149A">
        <w:t>beneficial</w:t>
      </w:r>
      <w:r w:rsidRPr="007F5B3D">
        <w:t>.</w:t>
      </w:r>
      <w:r w:rsidR="00771C73" w:rsidRPr="007F5B3D">
        <w:t xml:space="preserve"> </w:t>
      </w:r>
      <w:r w:rsidR="001C5189" w:rsidRPr="00160F13">
        <w:t>P</w:t>
      </w:r>
      <w:r w:rsidR="001A149A" w:rsidRPr="00160F13">
        <w:t>otential undu</w:t>
      </w:r>
      <w:r w:rsidR="005D05AC" w:rsidRPr="00160F13">
        <w:t>e</w:t>
      </w:r>
      <w:r w:rsidR="001A149A" w:rsidRPr="00160F13">
        <w:t xml:space="preserve"> </w:t>
      </w:r>
      <w:r w:rsidR="00627B13" w:rsidRPr="00160F13">
        <w:t xml:space="preserve">variation </w:t>
      </w:r>
      <w:r w:rsidR="00771C73" w:rsidRPr="00160F13">
        <w:t xml:space="preserve">is </w:t>
      </w:r>
      <w:r w:rsidR="00F4761D" w:rsidRPr="00160F13">
        <w:t xml:space="preserve">alluded to </w:t>
      </w:r>
      <w:r w:rsidR="00815E3C" w:rsidRPr="00160F13">
        <w:t xml:space="preserve">in the current study </w:t>
      </w:r>
      <w:r w:rsidR="00771C73" w:rsidRPr="00160F13">
        <w:t xml:space="preserve">by </w:t>
      </w:r>
      <w:r w:rsidR="001C5189" w:rsidRPr="00160F13">
        <w:t>the</w:t>
      </w:r>
      <w:r w:rsidR="00771C73" w:rsidRPr="00160F13">
        <w:t xml:space="preserve"> significant random effect of Crown Court location</w:t>
      </w:r>
      <w:r w:rsidR="00AD62FE" w:rsidRPr="00160F13">
        <w:t xml:space="preserve"> </w:t>
      </w:r>
      <w:r w:rsidR="00AD62FE" w:rsidRPr="00160F13">
        <w:rPr>
          <w:lang w:eastAsia="en-GB"/>
        </w:rPr>
        <w:t>(with some courts appearing to impose harsher sentences than others</w:t>
      </w:r>
      <w:r w:rsidR="00E3055B">
        <w:rPr>
          <w:lang w:eastAsia="en-GB"/>
        </w:rPr>
        <w:t xml:space="preserve"> after taking into account case characteristics</w:t>
      </w:r>
      <w:r w:rsidR="002D402A" w:rsidRPr="00160F13">
        <w:t>)</w:t>
      </w:r>
      <w:r w:rsidR="00771C73" w:rsidRPr="00160F13">
        <w:t xml:space="preserve">. </w:t>
      </w:r>
      <w:r w:rsidR="00597AB7" w:rsidRPr="00160F13">
        <w:t xml:space="preserve">However, </w:t>
      </w:r>
      <w:r w:rsidR="00FE1827" w:rsidRPr="00160F13">
        <w:rPr>
          <w:lang w:eastAsia="en-GB"/>
        </w:rPr>
        <w:t xml:space="preserve">such variation does not show up in aggregate analysis </w:t>
      </w:r>
      <w:r w:rsidR="00FF0315" w:rsidRPr="00160F13">
        <w:rPr>
          <w:lang w:eastAsia="en-GB"/>
        </w:rPr>
        <w:t xml:space="preserve">when </w:t>
      </w:r>
      <w:r w:rsidR="00FE1827" w:rsidRPr="00160F13">
        <w:rPr>
          <w:lang w:eastAsia="en-GB"/>
        </w:rPr>
        <w:t>controlling for all aggravating and mitigating factors</w:t>
      </w:r>
      <w:r w:rsidR="00801BDD" w:rsidRPr="00160F13">
        <w:rPr>
          <w:lang w:eastAsia="en-GB"/>
        </w:rPr>
        <w:t xml:space="preserve"> using nationally representative data</w:t>
      </w:r>
      <w:r w:rsidR="00FE1827" w:rsidRPr="00160F13">
        <w:rPr>
          <w:lang w:eastAsia="en-GB"/>
        </w:rPr>
        <w:t xml:space="preserve"> (</w:t>
      </w:r>
      <w:r w:rsidR="00FE1827" w:rsidRPr="00160F13">
        <w:t>Lightowlers &amp; Pina-Sánchez</w:t>
      </w:r>
      <w:r w:rsidR="007F7BAA">
        <w:t>,</w:t>
      </w:r>
      <w:r w:rsidR="00FE1827" w:rsidRPr="00160F13">
        <w:t xml:space="preserve"> 2017</w:t>
      </w:r>
      <w:r w:rsidR="00FE1827" w:rsidRPr="00160F13">
        <w:rPr>
          <w:lang w:eastAsia="en-GB"/>
        </w:rPr>
        <w:t>)</w:t>
      </w:r>
      <w:r w:rsidR="008E014F">
        <w:rPr>
          <w:lang w:eastAsia="en-GB"/>
        </w:rPr>
        <w:t xml:space="preserve"> and when differences between cases are much more precisely accounted for</w:t>
      </w:r>
      <w:r w:rsidR="00FE1827" w:rsidRPr="00160F13">
        <w:rPr>
          <w:lang w:eastAsia="en-GB"/>
        </w:rPr>
        <w:t xml:space="preserve">. </w:t>
      </w:r>
    </w:p>
    <w:p w14:paraId="0F559D40" w14:textId="77777777" w:rsidR="00141E35" w:rsidRDefault="00141E35" w:rsidP="00C616A2">
      <w:pPr>
        <w:spacing w:line="480" w:lineRule="auto"/>
        <w:rPr>
          <w:rStyle w:val="CommentReference"/>
          <w:rFonts w:asciiTheme="minorHAnsi" w:eastAsiaTheme="minorHAnsi" w:hAnsiTheme="minorHAnsi" w:cstheme="minorBidi"/>
        </w:rPr>
      </w:pPr>
    </w:p>
    <w:p w14:paraId="1B6867B4" w14:textId="3B2058C0" w:rsidR="006F4C5E" w:rsidRDefault="00141E35" w:rsidP="00C616A2">
      <w:pPr>
        <w:spacing w:line="480" w:lineRule="auto"/>
      </w:pPr>
      <w:r w:rsidRPr="00A23889">
        <w:t xml:space="preserve">Our analysis </w:t>
      </w:r>
      <w:r w:rsidRPr="00141E35">
        <w:t>highlight</w:t>
      </w:r>
      <w:r w:rsidR="008D4D52">
        <w:t>ed</w:t>
      </w:r>
      <w:r w:rsidRPr="00A23889">
        <w:t xml:space="preserve"> the importance of considering </w:t>
      </w:r>
      <w:r w:rsidR="00A76F4A" w:rsidRPr="00F81B19">
        <w:t xml:space="preserve">sentencing practice </w:t>
      </w:r>
      <w:r w:rsidR="008D4D52">
        <w:t>as</w:t>
      </w:r>
      <w:r w:rsidR="008D4D52" w:rsidRPr="00F81B19">
        <w:t xml:space="preserve"> </w:t>
      </w:r>
      <w:r w:rsidR="00A76F4A" w:rsidRPr="00F81B19">
        <w:t xml:space="preserve">situated in </w:t>
      </w:r>
      <w:r w:rsidR="00A36255">
        <w:t>the</w:t>
      </w:r>
      <w:r w:rsidR="00A76F4A" w:rsidRPr="00F81B19">
        <w:t xml:space="preserve"> wider construction of alcohol-related crime</w:t>
      </w:r>
      <w:r w:rsidR="002C7822">
        <w:t xml:space="preserve"> as a problem</w:t>
      </w:r>
      <w:r w:rsidR="007E5464">
        <w:t xml:space="preserve">. </w:t>
      </w:r>
      <w:r w:rsidR="009C4843">
        <w:t>Findings allude to</w:t>
      </w:r>
      <w:r w:rsidR="004966FF">
        <w:t xml:space="preserve"> </w:t>
      </w:r>
      <w:r w:rsidR="000F1C6E">
        <w:t>sentencing</w:t>
      </w:r>
      <w:r w:rsidR="004966FF">
        <w:t xml:space="preserve"> outcomes being shaped by</w:t>
      </w:r>
      <w:r w:rsidR="00A76F4A" w:rsidRPr="00F81B19">
        <w:t xml:space="preserve"> </w:t>
      </w:r>
      <w:r w:rsidR="00D849D8">
        <w:t xml:space="preserve">moral and social </w:t>
      </w:r>
      <w:r w:rsidR="00A76F4A" w:rsidRPr="00F81B19">
        <w:t>norms about alcohol intoxication and violent offending</w:t>
      </w:r>
      <w:r w:rsidR="008E014F">
        <w:t>,</w:t>
      </w:r>
      <w:r w:rsidR="00165568">
        <w:t xml:space="preserve"> </w:t>
      </w:r>
      <w:r w:rsidR="000F1C6E">
        <w:t>which</w:t>
      </w:r>
      <w:r w:rsidR="00A76F4A" w:rsidRPr="00F81B19">
        <w:t xml:space="preserve"> </w:t>
      </w:r>
      <w:r w:rsidR="000F1C6E">
        <w:t xml:space="preserve">seemingly </w:t>
      </w:r>
      <w:r w:rsidR="00A76F4A" w:rsidRPr="00F81B19">
        <w:t>interact with interpretations of the purpose of punishment and sentencing principl</w:t>
      </w:r>
      <w:r w:rsidR="00FF0315">
        <w:t>e</w:t>
      </w:r>
      <w:r w:rsidR="00A76F4A" w:rsidRPr="00F81B19">
        <w:t xml:space="preserve">s, for whom and in what contexts. </w:t>
      </w:r>
      <w:r w:rsidR="00A147E4">
        <w:t xml:space="preserve">After all, </w:t>
      </w:r>
      <w:r w:rsidR="00A147E4" w:rsidRPr="00A147E4">
        <w:t>“intoxication is not merely unmediated ‘common sense</w:t>
      </w:r>
      <w:r w:rsidR="00A505AE">
        <w:t>’</w:t>
      </w:r>
      <w:r w:rsidR="00A147E4" w:rsidRPr="00A147E4">
        <w:t xml:space="preserve">, but rather, a set of understandings that are validated and given </w:t>
      </w:r>
      <w:r w:rsidR="009D18D1">
        <w:t>‘</w:t>
      </w:r>
      <w:r w:rsidR="00A147E4" w:rsidRPr="00A147E4">
        <w:t xml:space="preserve">capital’ by authoritative voices, including police, lawyers, magistrates, and judges” </w:t>
      </w:r>
      <w:r w:rsidR="00A147E4">
        <w:t>(</w:t>
      </w:r>
      <w:r w:rsidR="00A147E4" w:rsidRPr="00A147E4">
        <w:t>Quilter and McNamara</w:t>
      </w:r>
      <w:r w:rsidR="00814C6F">
        <w:t>,</w:t>
      </w:r>
      <w:r w:rsidR="00A147E4" w:rsidRPr="00A147E4">
        <w:t xml:space="preserve"> 2018</w:t>
      </w:r>
      <w:r w:rsidR="00A147E4">
        <w:t>:</w:t>
      </w:r>
      <w:r w:rsidR="00A147E4" w:rsidRPr="00A147E4">
        <w:t>195</w:t>
      </w:r>
      <w:r w:rsidR="00A147E4">
        <w:t>).</w:t>
      </w:r>
      <w:r w:rsidR="005C5E71">
        <w:t xml:space="preserve"> And it is often the </w:t>
      </w:r>
      <w:r w:rsidR="00C65009">
        <w:t>“</w:t>
      </w:r>
      <w:r w:rsidR="005C5E71" w:rsidRPr="005C5E71">
        <w:t>wrong forms of drinking done by the wrong people and occurring in public places</w:t>
      </w:r>
      <w:r w:rsidR="00C65009">
        <w:t>”</w:t>
      </w:r>
      <w:r w:rsidR="00F348FE">
        <w:t xml:space="preserve"> that </w:t>
      </w:r>
      <w:r w:rsidR="00C65009">
        <w:t xml:space="preserve">are </w:t>
      </w:r>
      <w:r w:rsidR="00F348FE">
        <w:t xml:space="preserve">subject to most scrutiny </w:t>
      </w:r>
      <w:r w:rsidR="00F348FE" w:rsidRPr="00F348FE">
        <w:t>(Yeomans</w:t>
      </w:r>
      <w:r w:rsidR="00814C6F">
        <w:t>,</w:t>
      </w:r>
      <w:r w:rsidR="00F348FE" w:rsidRPr="00F348FE">
        <w:t xml:space="preserve"> 2018</w:t>
      </w:r>
      <w:r w:rsidR="004473C0">
        <w:t>:</w:t>
      </w:r>
      <w:r w:rsidR="00F348FE" w:rsidRPr="00F348FE">
        <w:t>22).</w:t>
      </w:r>
      <w:r w:rsidR="001A712F">
        <w:t xml:space="preserve"> </w:t>
      </w:r>
    </w:p>
    <w:p w14:paraId="62F98BF9" w14:textId="77777777" w:rsidR="00190779" w:rsidRDefault="00190779" w:rsidP="00C616A2">
      <w:pPr>
        <w:spacing w:line="480" w:lineRule="auto"/>
      </w:pPr>
    </w:p>
    <w:p w14:paraId="4D06BEA3" w14:textId="4B774F0C" w:rsidR="00F04EC5" w:rsidRPr="00EC7394" w:rsidRDefault="00190779" w:rsidP="00EC7394">
      <w:pPr>
        <w:spacing w:line="480" w:lineRule="auto"/>
        <w:outlineLvl w:val="0"/>
        <w:rPr>
          <w:i/>
        </w:rPr>
      </w:pPr>
      <w:r w:rsidRPr="005F4341">
        <w:rPr>
          <w:i/>
        </w:rPr>
        <w:t>Study limitations</w:t>
      </w:r>
    </w:p>
    <w:p w14:paraId="7BA55B73" w14:textId="35F5C46D" w:rsidR="00F04EC5" w:rsidRPr="00C30093" w:rsidRDefault="00F04EC5" w:rsidP="00C616A2">
      <w:pPr>
        <w:spacing w:line="480" w:lineRule="auto"/>
      </w:pPr>
      <w:r>
        <w:t xml:space="preserve">There </w:t>
      </w:r>
      <w:r w:rsidR="00F222B1">
        <w:t xml:space="preserve">are </w:t>
      </w:r>
      <w:r w:rsidR="002F5ED1">
        <w:t>other important</w:t>
      </w:r>
      <w:r>
        <w:t xml:space="preserve"> contextual and socio-demographic factor</w:t>
      </w:r>
      <w:r w:rsidR="00287982">
        <w:t>s</w:t>
      </w:r>
      <w:r>
        <w:t xml:space="preserve"> we would have liked to include. </w:t>
      </w:r>
      <w:r w:rsidR="006655CD">
        <w:t>In some instances, these comprise further detail on measures employed</w:t>
      </w:r>
      <w:r w:rsidR="00DC0987">
        <w:t>, such as discerning between drinking levels</w:t>
      </w:r>
      <w:r w:rsidR="00B523E8">
        <w:t>, problem drinking</w:t>
      </w:r>
      <w:r w:rsidR="00DC0987">
        <w:t xml:space="preserve"> and </w:t>
      </w:r>
      <w:r w:rsidR="00B523E8">
        <w:t>types of drinker,</w:t>
      </w:r>
      <w:r w:rsidR="00B92B4F">
        <w:t xml:space="preserve"> </w:t>
      </w:r>
      <w:r w:rsidR="00B92B4F" w:rsidRPr="00B92B4F">
        <w:t xml:space="preserve">history of </w:t>
      </w:r>
      <w:r w:rsidR="00B92B4F" w:rsidRPr="00B92B4F">
        <w:lastRenderedPageBreak/>
        <w:t xml:space="preserve">drug/alcohol </w:t>
      </w:r>
      <w:r w:rsidR="00B92B4F" w:rsidRPr="00780005">
        <w:t>use</w:t>
      </w:r>
      <w:r w:rsidR="005D3664" w:rsidRPr="00780005">
        <w:t xml:space="preserve"> and </w:t>
      </w:r>
      <w:r w:rsidR="001B226C">
        <w:t xml:space="preserve">drug </w:t>
      </w:r>
      <w:r w:rsidR="005D3664" w:rsidRPr="00780005">
        <w:t>type/class</w:t>
      </w:r>
      <w:r w:rsidR="00B523E8" w:rsidRPr="00780005">
        <w:t>,</w:t>
      </w:r>
      <w:r w:rsidR="006A5FB4" w:rsidRPr="00780005">
        <w:t xml:space="preserve"> </w:t>
      </w:r>
      <w:r w:rsidR="006A5FB4">
        <w:t xml:space="preserve">as well as further breakdowns of the </w:t>
      </w:r>
      <w:r w:rsidR="00142AD9">
        <w:t xml:space="preserve">detailed </w:t>
      </w:r>
      <w:r w:rsidR="006A5FB4">
        <w:t xml:space="preserve">contexts in which this or the offending </w:t>
      </w:r>
      <w:r w:rsidR="006A5FB4" w:rsidRPr="00780005">
        <w:t>occurred</w:t>
      </w:r>
      <w:r w:rsidR="006655CD" w:rsidRPr="00780005">
        <w:t xml:space="preserve">. In others, these are details </w:t>
      </w:r>
      <w:r w:rsidR="006D48A8" w:rsidRPr="00780005">
        <w:t xml:space="preserve">not </w:t>
      </w:r>
      <w:r w:rsidR="00E15D91" w:rsidRPr="00780005">
        <w:t>remarked upon</w:t>
      </w:r>
      <w:r w:rsidR="00A13616" w:rsidRPr="00780005">
        <w:t xml:space="preserve"> by judges</w:t>
      </w:r>
      <w:r w:rsidR="00E15D91" w:rsidRPr="00780005">
        <w:t xml:space="preserve"> in a way that would yield reliable data </w:t>
      </w:r>
      <w:r w:rsidR="006D48A8" w:rsidRPr="00780005">
        <w:t xml:space="preserve">– such as measures of </w:t>
      </w:r>
      <w:r w:rsidR="006D48A8">
        <w:t xml:space="preserve">ethnicity, class, </w:t>
      </w:r>
      <w:r w:rsidR="00E15D91" w:rsidRPr="00E15D91">
        <w:t>sexuality</w:t>
      </w:r>
      <w:r w:rsidR="00E15D91">
        <w:t xml:space="preserve">, </w:t>
      </w:r>
      <w:r w:rsidR="00B55D13" w:rsidRPr="00B55D13">
        <w:t>history of drug/alcohol use</w:t>
      </w:r>
      <w:r w:rsidR="00C0421C">
        <w:t>,</w:t>
      </w:r>
      <w:r w:rsidR="00E15D91">
        <w:t xml:space="preserve"> </w:t>
      </w:r>
      <w:r w:rsidR="006D48A8">
        <w:t xml:space="preserve">mental health conditions, and whether the defendant </w:t>
      </w:r>
      <w:r w:rsidR="004F5BED">
        <w:t xml:space="preserve">had </w:t>
      </w:r>
      <w:r w:rsidR="006D48A8">
        <w:t>dependent children, amongst others.</w:t>
      </w:r>
      <w:r w:rsidR="00B55D13">
        <w:t xml:space="preserve"> </w:t>
      </w:r>
      <w:r w:rsidR="00F46DD6">
        <w:t>S</w:t>
      </w:r>
      <w:r w:rsidR="00A13616">
        <w:t xml:space="preserve">uch </w:t>
      </w:r>
      <w:r w:rsidR="00B55D13" w:rsidRPr="00C23F10">
        <w:t xml:space="preserve">additional </w:t>
      </w:r>
      <w:r w:rsidR="0034019A">
        <w:t>variables</w:t>
      </w:r>
      <w:r w:rsidR="00B55D13" w:rsidRPr="00C23F10">
        <w:t xml:space="preserve"> </w:t>
      </w:r>
      <w:r w:rsidR="00C23F10" w:rsidRPr="00C23F10">
        <w:t xml:space="preserve">could further refine our </w:t>
      </w:r>
      <w:r w:rsidR="0034019A">
        <w:t>approach</w:t>
      </w:r>
      <w:r w:rsidR="0034019A" w:rsidRPr="00C23F10">
        <w:t xml:space="preserve"> </w:t>
      </w:r>
      <w:r w:rsidR="00C23F10" w:rsidRPr="00C23F10">
        <w:t>and findings in future studies.</w:t>
      </w:r>
      <w:r w:rsidR="00B55D13" w:rsidRPr="00B55D13">
        <w:rPr>
          <w:i/>
          <w:iCs/>
        </w:rPr>
        <w:t xml:space="preserve"> </w:t>
      </w:r>
      <w:r w:rsidR="00B83303">
        <w:t>However</w:t>
      </w:r>
      <w:r w:rsidR="00C30093">
        <w:t xml:space="preserve">, </w:t>
      </w:r>
      <w:r w:rsidR="001016AF">
        <w:t xml:space="preserve">capturing such detail may be less likely in the near future, as </w:t>
      </w:r>
      <w:r w:rsidR="00F660A3">
        <w:t>judges have been advised to keep</w:t>
      </w:r>
      <w:r w:rsidR="001016AF">
        <w:t xml:space="preserve"> sentencing</w:t>
      </w:r>
      <w:r w:rsidR="00F660A3">
        <w:t xml:space="preserve"> remarks brief</w:t>
      </w:r>
      <w:r w:rsidR="00C30093">
        <w:t xml:space="preserve"> (</w:t>
      </w:r>
      <w:r w:rsidR="00A750E8">
        <w:t>The Secret Barrister, 2020)</w:t>
      </w:r>
      <w:r w:rsidR="00C30093">
        <w:t>.</w:t>
      </w:r>
      <w:r w:rsidR="004E2A37">
        <w:t xml:space="preserve"> Clearly this is inopportune for</w:t>
      </w:r>
      <w:r w:rsidR="00C70873">
        <w:t xml:space="preserve"> gaining insight into </w:t>
      </w:r>
      <w:r w:rsidR="00C70873" w:rsidRPr="001016AF">
        <w:rPr>
          <w:i/>
          <w:iCs/>
        </w:rPr>
        <w:t>why</w:t>
      </w:r>
      <w:r w:rsidR="00C70873">
        <w:t xml:space="preserve"> </w:t>
      </w:r>
      <w:r w:rsidR="0009447A">
        <w:t>judges have</w:t>
      </w:r>
      <w:r w:rsidR="00C70873">
        <w:t xml:space="preserve"> passed particular sentence</w:t>
      </w:r>
      <w:r w:rsidR="0009447A">
        <w:t xml:space="preserve">s across a broader range of offence types and </w:t>
      </w:r>
      <w:r w:rsidR="000822C5">
        <w:t xml:space="preserve">associated </w:t>
      </w:r>
      <w:r w:rsidR="0009447A">
        <w:t>contextual factors</w:t>
      </w:r>
      <w:r w:rsidR="00C70873">
        <w:t xml:space="preserve">. </w:t>
      </w:r>
    </w:p>
    <w:p w14:paraId="558851A1" w14:textId="77777777" w:rsidR="00693156" w:rsidRDefault="00693156" w:rsidP="00C616A2">
      <w:pPr>
        <w:spacing w:line="480" w:lineRule="auto"/>
      </w:pPr>
    </w:p>
    <w:p w14:paraId="36A7734E" w14:textId="473C085D" w:rsidR="002638C6" w:rsidRPr="00F81B19" w:rsidRDefault="00094787" w:rsidP="00C616A2">
      <w:pPr>
        <w:spacing w:line="480" w:lineRule="auto"/>
      </w:pPr>
      <w:r>
        <w:t>This is a particular shame, given o</w:t>
      </w:r>
      <w:r w:rsidRPr="001A712F">
        <w:t xml:space="preserve">ur </w:t>
      </w:r>
      <w:r w:rsidR="001A712F" w:rsidRPr="001A712F">
        <w:t>study also highlights the need to examine specific sentencing practices in an offence-specific and</w:t>
      </w:r>
      <w:r w:rsidR="006F4C5E">
        <w:t>,</w:t>
      </w:r>
      <w:r w:rsidR="001A712F" w:rsidRPr="001A712F">
        <w:t xml:space="preserve"> indeed</w:t>
      </w:r>
      <w:r w:rsidR="006F4C5E">
        <w:t>,</w:t>
      </w:r>
      <w:r w:rsidR="001A712F" w:rsidRPr="001A712F">
        <w:t xml:space="preserve"> factor-specific manner to unpick further how these are being applied in specific contexts</w:t>
      </w:r>
      <w:r w:rsidR="006F4C5E">
        <w:t>. Future work to ascertain how these are applied</w:t>
      </w:r>
      <w:r w:rsidR="001A712F" w:rsidRPr="001A712F">
        <w:t xml:space="preserve"> amongst specific populations to ascertain the need for further guidance addressing potential unwarranted disparities</w:t>
      </w:r>
      <w:r w:rsidR="006F4C5E">
        <w:t xml:space="preserve"> is encouraged</w:t>
      </w:r>
      <w:r w:rsidR="001A712F" w:rsidRPr="001A712F">
        <w:t xml:space="preserve">. </w:t>
      </w:r>
      <w:r w:rsidR="006F4C5E">
        <w:t>We also</w:t>
      </w:r>
      <w:r w:rsidR="001A712F" w:rsidRPr="001A712F">
        <w:t xml:space="preserve"> encourag</w:t>
      </w:r>
      <w:r w:rsidR="006F4C5E">
        <w:t>e</w:t>
      </w:r>
      <w:r w:rsidR="001A712F" w:rsidRPr="001A712F">
        <w:t xml:space="preserve"> further data collection</w:t>
      </w:r>
      <w:r w:rsidR="001A712F">
        <w:t xml:space="preserve"> on </w:t>
      </w:r>
      <w:r w:rsidR="006F4C5E">
        <w:t>sentencing and the role of intoxication therein (including conditions attached to sentences)</w:t>
      </w:r>
      <w:r w:rsidR="001A712F">
        <w:t xml:space="preserve"> and transparent access to</w:t>
      </w:r>
      <w:r w:rsidR="0090310D">
        <w:t xml:space="preserve"> a</w:t>
      </w:r>
      <w:r w:rsidR="006F4C5E">
        <w:t>n open</w:t>
      </w:r>
      <w:r w:rsidR="0090310D">
        <w:t xml:space="preserve"> digital </w:t>
      </w:r>
      <w:r w:rsidR="0090310D" w:rsidRPr="0090310D">
        <w:t>repository of court judgments</w:t>
      </w:r>
      <w:r w:rsidR="006F4C5E">
        <w:t xml:space="preserve">, as advocated in </w:t>
      </w:r>
      <w:r w:rsidR="006F4C5E" w:rsidRPr="006F4C5E">
        <w:t>Byrom</w:t>
      </w:r>
      <w:r w:rsidR="006F4C5E">
        <w:t xml:space="preserve">’s (2019) </w:t>
      </w:r>
      <w:r w:rsidR="006F4C5E" w:rsidRPr="006F4C5E">
        <w:t>Digital Justice report</w:t>
      </w:r>
      <w:r w:rsidR="006F4C5E">
        <w:t>,</w:t>
      </w:r>
      <w:r w:rsidR="006F4C5E" w:rsidRPr="006F4C5E">
        <w:t xml:space="preserve"> </w:t>
      </w:r>
      <w:r w:rsidR="006F4C5E">
        <w:t>to assist such research</w:t>
      </w:r>
      <w:r w:rsidR="001A712F">
        <w:t>.</w:t>
      </w:r>
    </w:p>
    <w:p w14:paraId="7E015CBF" w14:textId="77777777" w:rsidR="009F52CC" w:rsidRPr="00F81B19" w:rsidRDefault="009F52CC" w:rsidP="00C616A2">
      <w:pPr>
        <w:spacing w:line="480" w:lineRule="auto"/>
        <w:outlineLvl w:val="0"/>
      </w:pPr>
    </w:p>
    <w:p w14:paraId="4D0AD854" w14:textId="61A32D38" w:rsidR="00021D94" w:rsidRDefault="00E9441F" w:rsidP="00C616A2">
      <w:pPr>
        <w:spacing w:line="480" w:lineRule="auto"/>
        <w:outlineLvl w:val="0"/>
      </w:pPr>
      <w:r>
        <w:t xml:space="preserve">There are </w:t>
      </w:r>
      <w:r w:rsidR="00190779">
        <w:t xml:space="preserve">further </w:t>
      </w:r>
      <w:r>
        <w:t xml:space="preserve">limitations associated with </w:t>
      </w:r>
      <w:r w:rsidR="00E61761">
        <w:t xml:space="preserve">our </w:t>
      </w:r>
      <w:r w:rsidR="00BB4C1B">
        <w:t>study</w:t>
      </w:r>
      <w:r w:rsidR="001D27C4">
        <w:t xml:space="preserve">. </w:t>
      </w:r>
      <w:r w:rsidR="00DD4494">
        <w:t>T</w:t>
      </w:r>
      <w:r w:rsidR="00B251AF">
        <w:t xml:space="preserve">he sentencing process and expressed reasoning </w:t>
      </w:r>
      <w:r w:rsidR="00B251AF" w:rsidRPr="00723398">
        <w:t xml:space="preserve">are shaped by preceding practices in criminal justice </w:t>
      </w:r>
      <w:r w:rsidR="006028C6">
        <w:t>system</w:t>
      </w:r>
      <w:r w:rsidR="006028C6" w:rsidRPr="00723398">
        <w:t xml:space="preserve"> </w:t>
      </w:r>
      <w:r w:rsidR="00B251AF" w:rsidRPr="00723398">
        <w:t>before they arrive at court</w:t>
      </w:r>
      <w:r w:rsidR="006D5BE4">
        <w:t>.</w:t>
      </w:r>
      <w:r w:rsidR="00BC0368">
        <w:t xml:space="preserve"> </w:t>
      </w:r>
      <w:r w:rsidR="006A1358">
        <w:t>These can include</w:t>
      </w:r>
      <w:r w:rsidR="00BC0368" w:rsidRPr="006A1358">
        <w:t xml:space="preserve"> </w:t>
      </w:r>
      <w:r w:rsidR="00610E14" w:rsidRPr="006A1358">
        <w:t xml:space="preserve">earlier decisions by the police and </w:t>
      </w:r>
      <w:r w:rsidR="006D5BE4">
        <w:t>Crown Prosecution Service</w:t>
      </w:r>
      <w:r w:rsidR="00610E14" w:rsidRPr="006A1358">
        <w:t xml:space="preserve"> to arrest, charge and prosecute – which may be </w:t>
      </w:r>
      <w:r w:rsidR="00681EAF" w:rsidRPr="006A1358">
        <w:t>influenced by perceived harm and culpability associated with intoxicat</w:t>
      </w:r>
      <w:r w:rsidR="00B1478C" w:rsidRPr="006A1358">
        <w:t xml:space="preserve">ion </w:t>
      </w:r>
      <w:r w:rsidR="008522A5" w:rsidRPr="006A1358">
        <w:t>in which bias and discrimination can take effect</w:t>
      </w:r>
      <w:r w:rsidR="009F6B57">
        <w:t xml:space="preserve">. </w:t>
      </w:r>
      <w:r w:rsidR="000631BD" w:rsidRPr="000631BD">
        <w:t>Furthermore, the Law</w:t>
      </w:r>
      <w:r w:rsidR="008430AB">
        <w:t xml:space="preserve"> P</w:t>
      </w:r>
      <w:r w:rsidR="000631BD" w:rsidRPr="000631BD">
        <w:t xml:space="preserve">ages repository is not representative of the criminal cases seen in court in England </w:t>
      </w:r>
      <w:r w:rsidR="000631BD" w:rsidRPr="000631BD">
        <w:lastRenderedPageBreak/>
        <w:t xml:space="preserve">and Wales, </w:t>
      </w:r>
      <w:r w:rsidR="00E61761">
        <w:t>as</w:t>
      </w:r>
      <w:r w:rsidR="000631BD" w:rsidRPr="000631BD">
        <w:t xml:space="preserve"> it seems to overrepresent more serious cases.</w:t>
      </w:r>
      <w:r w:rsidR="000631BD">
        <w:t xml:space="preserve"> </w:t>
      </w:r>
      <w:r w:rsidR="00F4173F">
        <w:t>Nevertheless,</w:t>
      </w:r>
      <w:r w:rsidR="00573131" w:rsidRPr="00573131">
        <w:t xml:space="preserve"> </w:t>
      </w:r>
      <w:r w:rsidR="00F4173F">
        <w:t>s</w:t>
      </w:r>
      <w:r w:rsidR="00DB661C">
        <w:t>entencing transcript</w:t>
      </w:r>
      <w:r w:rsidR="0014509E">
        <w:t>s</w:t>
      </w:r>
      <w:r w:rsidR="00DB661C" w:rsidRPr="00723398">
        <w:t xml:space="preserve"> </w:t>
      </w:r>
      <w:r w:rsidR="00021D94" w:rsidRPr="00723398">
        <w:t xml:space="preserve">remain key data </w:t>
      </w:r>
      <w:r w:rsidR="0014509E">
        <w:t>for the analysis of</w:t>
      </w:r>
      <w:r w:rsidR="0014509E" w:rsidRPr="00723398">
        <w:t xml:space="preserve"> </w:t>
      </w:r>
      <w:r w:rsidR="00021D94" w:rsidRPr="00723398">
        <w:t xml:space="preserve">the way in which </w:t>
      </w:r>
      <w:r w:rsidR="00D442C7">
        <w:t>interpretations</w:t>
      </w:r>
      <w:r w:rsidR="00796C3E">
        <w:t xml:space="preserve"> of</w:t>
      </w:r>
      <w:r w:rsidR="00021D94" w:rsidRPr="00723398">
        <w:t xml:space="preserve"> intoxicated (criminal) behaviour are upheld and reinforced in society</w:t>
      </w:r>
      <w:r w:rsidR="00BE0695">
        <w:t xml:space="preserve">, </w:t>
      </w:r>
      <w:r w:rsidR="00796C3E">
        <w:t>namely</w:t>
      </w:r>
      <w:r w:rsidR="00BE0695">
        <w:t xml:space="preserve"> </w:t>
      </w:r>
      <w:r w:rsidR="00790007">
        <w:t>the specific context</w:t>
      </w:r>
      <w:r w:rsidR="00796C3E">
        <w:t>s</w:t>
      </w:r>
      <w:r w:rsidR="00790007">
        <w:t xml:space="preserve"> in which alcohol intoxication is perceived to aggravate offending</w:t>
      </w:r>
      <w:r w:rsidR="00B56140">
        <w:t xml:space="preserve">, hitherto </w:t>
      </w:r>
      <w:r w:rsidR="007519BF">
        <w:t>unavailable in studies using survey data</w:t>
      </w:r>
      <w:r w:rsidR="00021D94" w:rsidRPr="00723398">
        <w:t>.</w:t>
      </w:r>
      <w:r w:rsidR="00843DFA">
        <w:t xml:space="preserve"> </w:t>
      </w:r>
      <w:r w:rsidR="007A3661">
        <w:t>U</w:t>
      </w:r>
      <w:r w:rsidR="0034627F">
        <w:t xml:space="preserve">sing these </w:t>
      </w:r>
      <w:r w:rsidR="007519BF" w:rsidRPr="007519BF">
        <w:t xml:space="preserve">allowed us to move beyond merely ‘counting’ features of offences to examine specific interpretations of the role of alcohol drinking within offences and amongst those involved. </w:t>
      </w:r>
      <w:r w:rsidR="0040799A">
        <w:t>T</w:t>
      </w:r>
      <w:r w:rsidR="00843DFA">
        <w:t xml:space="preserve">here is scope to further interrogate these data qualitatively to explore the </w:t>
      </w:r>
      <w:r w:rsidR="00843DFA" w:rsidRPr="00843DFA">
        <w:t>beliefs and norms at play</w:t>
      </w:r>
      <w:r w:rsidR="00843DFA">
        <w:t xml:space="preserve"> </w:t>
      </w:r>
      <w:r w:rsidR="00194F7A">
        <w:t>underpinning</w:t>
      </w:r>
      <w:r w:rsidR="00843DFA">
        <w:t xml:space="preserve"> reasoning offered by judges and </w:t>
      </w:r>
      <w:r w:rsidR="00BA19BC">
        <w:t xml:space="preserve">such work is encouraged. </w:t>
      </w:r>
    </w:p>
    <w:p w14:paraId="40B27CC5" w14:textId="1A696C15" w:rsidR="008B7EC3" w:rsidRDefault="008B7EC3" w:rsidP="00C616A2">
      <w:pPr>
        <w:spacing w:line="480" w:lineRule="auto"/>
        <w:outlineLvl w:val="0"/>
      </w:pPr>
    </w:p>
    <w:p w14:paraId="101AFF70" w14:textId="25934618" w:rsidR="001D5F9F" w:rsidRDefault="00DD4494" w:rsidP="00C616A2">
      <w:pPr>
        <w:spacing w:line="480" w:lineRule="auto"/>
        <w:outlineLvl w:val="0"/>
      </w:pPr>
      <w:r>
        <w:t>T</w:t>
      </w:r>
      <w:r w:rsidR="001D5F9F">
        <w:t xml:space="preserve">here may be cases that involved alcohol intoxication either not captured by our search terms, or that were not remarked upon by judges or those paraphrasing their comments for these records. </w:t>
      </w:r>
      <w:r w:rsidR="00A257FF" w:rsidRPr="00A257FF">
        <w:t>As such it may underestimate of cases involving alcohol intoxication and any consequent associations identified in the statistical analysis</w:t>
      </w:r>
      <w:r w:rsidR="001D5F9F">
        <w:t xml:space="preserve">. </w:t>
      </w:r>
      <w:r w:rsidR="00803E5C">
        <w:t>Indeed, t</w:t>
      </w:r>
      <w:r w:rsidR="009D7A6C">
        <w:t xml:space="preserve">he proportion of cases associated with violent offending determined to </w:t>
      </w:r>
      <w:r w:rsidR="00C0421C">
        <w:t xml:space="preserve">be </w:t>
      </w:r>
      <w:r w:rsidR="009D7A6C">
        <w:t xml:space="preserve">‘alcohol-related’ using our method (10.9%) is significantly lower than </w:t>
      </w:r>
      <w:r w:rsidR="009F403F">
        <w:t>t</w:t>
      </w:r>
      <w:r w:rsidR="009D7A6C">
        <w:t xml:space="preserve">he proportion of violence that is estimated to be </w:t>
      </w:r>
      <w:r w:rsidR="00A83671">
        <w:t>alcohol-related</w:t>
      </w:r>
      <w:r w:rsidR="009D7A6C">
        <w:t xml:space="preserve"> by the</w:t>
      </w:r>
      <w:r w:rsidR="009D7A6C" w:rsidRPr="00C82600">
        <w:t xml:space="preserve"> </w:t>
      </w:r>
      <w:r w:rsidR="009D7A6C">
        <w:t>C</w:t>
      </w:r>
      <w:r w:rsidR="009D7A6C" w:rsidRPr="00C82600">
        <w:t xml:space="preserve">rime </w:t>
      </w:r>
      <w:r w:rsidR="009D7A6C">
        <w:t>S</w:t>
      </w:r>
      <w:r w:rsidR="009D7A6C" w:rsidRPr="00C82600">
        <w:t>urvey</w:t>
      </w:r>
      <w:r w:rsidR="009D7A6C">
        <w:t xml:space="preserve"> for England and Wales (CSEW) (which suggested </w:t>
      </w:r>
      <w:r w:rsidR="009D7A6C" w:rsidRPr="009918CB">
        <w:t>perpetrators in 39%</w:t>
      </w:r>
      <w:r w:rsidR="009D7A6C">
        <w:t xml:space="preserve"> of</w:t>
      </w:r>
      <w:r w:rsidR="009D7A6C" w:rsidRPr="009918CB">
        <w:t xml:space="preserve"> violent crimes </w:t>
      </w:r>
      <w:r w:rsidR="00AE5E55">
        <w:t xml:space="preserve">were </w:t>
      </w:r>
      <w:r w:rsidR="009D7A6C" w:rsidRPr="009918CB">
        <w:t xml:space="preserve">reported by victims </w:t>
      </w:r>
      <w:r w:rsidR="00115A44">
        <w:t>to have been</w:t>
      </w:r>
      <w:r w:rsidR="00115A44" w:rsidRPr="009918CB">
        <w:t xml:space="preserve"> under the influence of alcohol</w:t>
      </w:r>
      <w:r w:rsidR="00115A44">
        <w:t xml:space="preserve"> </w:t>
      </w:r>
      <w:r w:rsidR="009D7A6C">
        <w:t xml:space="preserve">in 2017/8 </w:t>
      </w:r>
      <w:r w:rsidR="009D7A6C" w:rsidRPr="00186A38">
        <w:t>; ONS</w:t>
      </w:r>
      <w:r w:rsidR="00E74051">
        <w:t>,</w:t>
      </w:r>
      <w:r w:rsidR="009D7A6C" w:rsidRPr="00186A38">
        <w:t xml:space="preserve"> 2019)</w:t>
      </w:r>
      <w:r w:rsidR="009D7A6C">
        <w:t>.</w:t>
      </w:r>
      <w:r w:rsidR="0061361C">
        <w:t xml:space="preserve"> </w:t>
      </w:r>
      <w:r w:rsidR="0071191E" w:rsidRPr="00707E08">
        <w:t>Many les</w:t>
      </w:r>
      <w:r w:rsidR="0071191E" w:rsidRPr="003F1D00">
        <w:t>s serious incidents not coming to the attention of the Crown Court are picked up using the CSEW</w:t>
      </w:r>
      <w:r w:rsidR="0071191E">
        <w:t>, whereas o</w:t>
      </w:r>
      <w:r w:rsidR="0061361C" w:rsidRPr="00F504C7">
        <w:t xml:space="preserve">ur methodology captures </w:t>
      </w:r>
      <w:r w:rsidR="003C0823">
        <w:t xml:space="preserve">more serious </w:t>
      </w:r>
      <w:r w:rsidR="0061361C">
        <w:t>alcohol-related</w:t>
      </w:r>
      <w:r w:rsidR="0061361C" w:rsidRPr="00707E08">
        <w:t xml:space="preserve"> </w:t>
      </w:r>
      <w:r w:rsidR="0061361C" w:rsidRPr="003F1D00">
        <w:t>cases</w:t>
      </w:r>
      <w:r w:rsidR="0061361C">
        <w:t xml:space="preserve"> in which the ‘saliency’ of alcohol as a relevant case characteristic is likely higher</w:t>
      </w:r>
      <w:r w:rsidR="000738E8">
        <w:t xml:space="preserve"> -</w:t>
      </w:r>
      <w:r w:rsidR="0061361C">
        <w:t xml:space="preserve"> t</w:t>
      </w:r>
      <w:r w:rsidR="0061361C" w:rsidRPr="00F26C28">
        <w:t>hat is, where judge</w:t>
      </w:r>
      <w:r w:rsidR="00B01F4D">
        <w:t>s</w:t>
      </w:r>
      <w:r w:rsidR="0061361C" w:rsidRPr="00F26C28">
        <w:t xml:space="preserve"> perceive it to be especially relevant</w:t>
      </w:r>
      <w:r w:rsidR="0061361C" w:rsidRPr="003F1D00">
        <w:t>.</w:t>
      </w:r>
      <w:r w:rsidR="009D7A6C">
        <w:t xml:space="preserve"> </w:t>
      </w:r>
      <w:r w:rsidR="00F26C28" w:rsidRPr="00F26C28">
        <w:t>As a result, we may overestimate the aggravating effect of alcohol, but that is a question to be tested in future research.</w:t>
      </w:r>
    </w:p>
    <w:p w14:paraId="183086AF" w14:textId="77777777" w:rsidR="00A257FF" w:rsidRDefault="00A257FF" w:rsidP="00C616A2">
      <w:pPr>
        <w:spacing w:line="480" w:lineRule="auto"/>
        <w:outlineLvl w:val="0"/>
      </w:pPr>
    </w:p>
    <w:p w14:paraId="586DFEC3" w14:textId="4058ABCB" w:rsidR="00244785" w:rsidRDefault="006971FB" w:rsidP="00C616A2">
      <w:pPr>
        <w:spacing w:line="480" w:lineRule="auto"/>
        <w:outlineLvl w:val="0"/>
      </w:pPr>
      <w:r>
        <w:lastRenderedPageBreak/>
        <w:t>Finally</w:t>
      </w:r>
      <w:r w:rsidR="001D5F9F">
        <w:t xml:space="preserve">, </w:t>
      </w:r>
      <w:r w:rsidR="00123B99">
        <w:t>the data do not allow for systematic identification of several other</w:t>
      </w:r>
      <w:r w:rsidR="0063375F">
        <w:t xml:space="preserve"> features which may have been useful to incorporate into our analyses</w:t>
      </w:r>
      <w:r w:rsidR="00D002ED">
        <w:t xml:space="preserve"> (including those </w:t>
      </w:r>
      <w:r w:rsidR="0009359F">
        <w:t>referred to previously)</w:t>
      </w:r>
      <w:r w:rsidR="0063375F">
        <w:t xml:space="preserve">. They are unable to identify </w:t>
      </w:r>
      <w:r w:rsidR="0063375F" w:rsidRPr="0081327A">
        <w:t>whether court mandated alcohol treatment was required as part of the sentence</w:t>
      </w:r>
      <w:r w:rsidR="007E64A2">
        <w:t xml:space="preserve"> and do not </w:t>
      </w:r>
      <w:r w:rsidR="00E4754D">
        <w:t>e</w:t>
      </w:r>
      <w:r w:rsidR="007E64A2">
        <w:t xml:space="preserve">nable exploration of how </w:t>
      </w:r>
      <w:r w:rsidR="007E64A2" w:rsidRPr="0081327A">
        <w:t>ethnicity and socio-economic status</w:t>
      </w:r>
      <w:r w:rsidR="007E64A2">
        <w:t xml:space="preserve"> might be interacting with case characteristics to shape sentence outcomes</w:t>
      </w:r>
      <w:r w:rsidR="00D557BC">
        <w:t>.</w:t>
      </w:r>
      <w:r w:rsidR="00092B37">
        <w:t xml:space="preserve"> </w:t>
      </w:r>
      <w:r w:rsidR="00B251AF">
        <w:t>Indeed</w:t>
      </w:r>
      <w:r w:rsidR="005F2614">
        <w:t xml:space="preserve">, </w:t>
      </w:r>
      <w:r w:rsidR="00100299" w:rsidRPr="005F2614">
        <w:t>the possibility of omitted relevant variables bias is always present in non-experimental quantitative sentencing research</w:t>
      </w:r>
      <w:r w:rsidR="00235DC8">
        <w:t xml:space="preserve"> </w:t>
      </w:r>
      <w:r w:rsidR="00950D67" w:rsidRPr="00FE734F">
        <w:t>(Anderson et al.</w:t>
      </w:r>
      <w:r w:rsidR="00814C6F">
        <w:t>,</w:t>
      </w:r>
      <w:r w:rsidR="00950D67" w:rsidRPr="00FE734F">
        <w:t xml:space="preserve"> 1999; Brantingham</w:t>
      </w:r>
      <w:r w:rsidR="00814C6F">
        <w:t>,</w:t>
      </w:r>
      <w:r w:rsidR="00950D67" w:rsidRPr="00FE734F">
        <w:t xml:space="preserve"> 1985; Hofer et al.</w:t>
      </w:r>
      <w:r w:rsidR="00814C6F">
        <w:t>,</w:t>
      </w:r>
      <w:r w:rsidR="00950D67" w:rsidRPr="00FE734F">
        <w:t xml:space="preserve"> 1999; Pina-Sánchez and Linacre</w:t>
      </w:r>
      <w:r w:rsidR="00814C6F">
        <w:t>,</w:t>
      </w:r>
      <w:r w:rsidR="00950D67" w:rsidRPr="00FE734F">
        <w:t xml:space="preserve"> 2013</w:t>
      </w:r>
      <w:r w:rsidR="007D4406">
        <w:t>,</w:t>
      </w:r>
      <w:r w:rsidR="00950D67" w:rsidRPr="00FE734F">
        <w:t xml:space="preserve"> 2014; Waldfogel</w:t>
      </w:r>
      <w:r w:rsidR="00814C6F">
        <w:t>,</w:t>
      </w:r>
      <w:r w:rsidR="00950D67" w:rsidRPr="00FE734F">
        <w:t xml:space="preserve"> 1998)</w:t>
      </w:r>
      <w:r w:rsidR="00100299" w:rsidRPr="00FE734F">
        <w:t>.</w:t>
      </w:r>
    </w:p>
    <w:p w14:paraId="07785254" w14:textId="77777777" w:rsidR="003A1DD0" w:rsidRDefault="003A1DD0" w:rsidP="00C616A2">
      <w:pPr>
        <w:spacing w:line="480" w:lineRule="auto"/>
        <w:outlineLvl w:val="0"/>
        <w:rPr>
          <w:i/>
        </w:rPr>
      </w:pPr>
    </w:p>
    <w:p w14:paraId="0D61458E" w14:textId="7B870FDC" w:rsidR="005F4341" w:rsidRPr="005F4341" w:rsidRDefault="005F4341" w:rsidP="00C616A2">
      <w:pPr>
        <w:spacing w:line="480" w:lineRule="auto"/>
        <w:outlineLvl w:val="0"/>
        <w:rPr>
          <w:i/>
        </w:rPr>
      </w:pPr>
      <w:r w:rsidRPr="00F74465">
        <w:rPr>
          <w:i/>
        </w:rPr>
        <w:t>Conclusion</w:t>
      </w:r>
      <w:r w:rsidRPr="005F4341">
        <w:rPr>
          <w:i/>
        </w:rPr>
        <w:t xml:space="preserve"> </w:t>
      </w:r>
    </w:p>
    <w:p w14:paraId="50BDFFE7" w14:textId="033C3C4D" w:rsidR="00553B29" w:rsidRDefault="00E61761" w:rsidP="00C616A2">
      <w:pPr>
        <w:spacing w:line="480" w:lineRule="auto"/>
        <w:outlineLvl w:val="0"/>
      </w:pPr>
      <w:r>
        <w:t>I</w:t>
      </w:r>
      <w:r w:rsidR="008E40F5">
        <w:t xml:space="preserve">n </w:t>
      </w:r>
      <w:r w:rsidR="00AD0AA6" w:rsidRPr="00781611">
        <w:t xml:space="preserve">offering an </w:t>
      </w:r>
      <w:r w:rsidR="008E40F5">
        <w:t>explor</w:t>
      </w:r>
      <w:r w:rsidR="00314897">
        <w:t>ation</w:t>
      </w:r>
      <w:r w:rsidR="008E40F5" w:rsidRPr="00781611">
        <w:t xml:space="preserve"> </w:t>
      </w:r>
      <w:r w:rsidR="00AD0AA6" w:rsidRPr="00781611">
        <w:t xml:space="preserve">of how </w:t>
      </w:r>
      <w:r w:rsidR="000C0796">
        <w:t xml:space="preserve">drinking and </w:t>
      </w:r>
      <w:r w:rsidR="00C86741">
        <w:t xml:space="preserve">the social </w:t>
      </w:r>
      <w:r w:rsidR="008867B5">
        <w:t>context</w:t>
      </w:r>
      <w:r w:rsidR="00AD0AA6" w:rsidRPr="00781611">
        <w:t xml:space="preserve"> </w:t>
      </w:r>
      <w:r w:rsidR="001728ED">
        <w:t>impacts</w:t>
      </w:r>
      <w:r w:rsidR="00AD0AA6" w:rsidRPr="00781611">
        <w:t xml:space="preserve"> practitioners’ sentencing decisions</w:t>
      </w:r>
      <w:r w:rsidR="004A5782">
        <w:t>, f</w:t>
      </w:r>
      <w:r w:rsidR="000468D8" w:rsidRPr="00553B29">
        <w:t xml:space="preserve">indings </w:t>
      </w:r>
      <w:r w:rsidR="009B53C8" w:rsidRPr="00553B29">
        <w:t xml:space="preserve">highlight </w:t>
      </w:r>
      <w:r w:rsidR="0096216D" w:rsidRPr="0096216D">
        <w:t xml:space="preserve">the influence of </w:t>
      </w:r>
      <w:r w:rsidR="0096216D">
        <w:t>contextual</w:t>
      </w:r>
      <w:r w:rsidR="0096216D" w:rsidRPr="0096216D">
        <w:t xml:space="preserve"> factors </w:t>
      </w:r>
      <w:r w:rsidR="00961566">
        <w:t>upon</w:t>
      </w:r>
      <w:r w:rsidR="003C7212" w:rsidRPr="006F5FC9">
        <w:t xml:space="preserve"> sentence</w:t>
      </w:r>
      <w:r w:rsidR="003C7212" w:rsidRPr="0096216D">
        <w:t xml:space="preserve"> </w:t>
      </w:r>
      <w:r w:rsidR="00961566">
        <w:t xml:space="preserve">length </w:t>
      </w:r>
      <w:r w:rsidR="003C7212">
        <w:t xml:space="preserve">in cases </w:t>
      </w:r>
      <w:r w:rsidR="006D12A5">
        <w:t>of violence</w:t>
      </w:r>
      <w:r w:rsidR="00D06A1F">
        <w:t xml:space="preserve"> involving alcohol</w:t>
      </w:r>
      <w:r w:rsidR="00553B29" w:rsidRPr="00781611">
        <w:t xml:space="preserve">. </w:t>
      </w:r>
      <w:r w:rsidR="007E228D">
        <w:t>T</w:t>
      </w:r>
      <w:r w:rsidR="00E0391A">
        <w:t>his helps</w:t>
      </w:r>
      <w:r w:rsidR="00DF1E50">
        <w:t xml:space="preserve"> us understand how alcohol intoxication i</w:t>
      </w:r>
      <w:r w:rsidR="00867E97">
        <w:t>s</w:t>
      </w:r>
      <w:r w:rsidR="00DF1E50">
        <w:t xml:space="preserve"> </w:t>
      </w:r>
      <w:r w:rsidR="00A6087E">
        <w:t>understood</w:t>
      </w:r>
      <w:r w:rsidR="00DF1E50">
        <w:t xml:space="preserve"> </w:t>
      </w:r>
      <w:r w:rsidR="00A6087E">
        <w:t xml:space="preserve">in determining culpability and </w:t>
      </w:r>
      <w:r w:rsidR="00E0391A">
        <w:t xml:space="preserve">thus </w:t>
      </w:r>
      <w:r w:rsidR="00A6087E">
        <w:t xml:space="preserve">how it is shaping punishment in practice. </w:t>
      </w:r>
      <w:r w:rsidR="00032CAD">
        <w:t>C</w:t>
      </w:r>
      <w:r w:rsidR="00C47E6F">
        <w:t xml:space="preserve">oncomitant </w:t>
      </w:r>
      <w:r w:rsidR="007C7C02">
        <w:t xml:space="preserve">illicit </w:t>
      </w:r>
      <w:r w:rsidR="00C47E6F">
        <w:t>drug use, the defendant drinking with the victim</w:t>
      </w:r>
      <w:r w:rsidR="007331BF">
        <w:t>,</w:t>
      </w:r>
      <w:r w:rsidR="00C47E6F">
        <w:t xml:space="preserve"> and the offence having occurred in a private setting all contribut</w:t>
      </w:r>
      <w:r w:rsidR="00032CAD">
        <w:t>e</w:t>
      </w:r>
      <w:r w:rsidR="00C47E6F">
        <w:t xml:space="preserve"> to further aggravation associated with the alcohol intoxication.</w:t>
      </w:r>
      <w:r w:rsidR="00D20E14">
        <w:t xml:space="preserve"> </w:t>
      </w:r>
      <w:r w:rsidR="000D08FD">
        <w:t xml:space="preserve">This offers </w:t>
      </w:r>
      <w:r w:rsidR="00A7362E">
        <w:t>insights</w:t>
      </w:r>
      <w:r w:rsidR="000D08FD">
        <w:t xml:space="preserve"> into</w:t>
      </w:r>
      <w:r w:rsidR="000D08FD" w:rsidRPr="006A7AD6">
        <w:t xml:space="preserve"> the frameworks </w:t>
      </w:r>
      <w:r w:rsidR="00F770F5">
        <w:t>and ‘lay knowledge’ (Quilter and McNamara</w:t>
      </w:r>
      <w:r w:rsidR="00814C6F">
        <w:t>,</w:t>
      </w:r>
      <w:r w:rsidR="00F770F5">
        <w:t xml:space="preserve"> 2018) </w:t>
      </w:r>
      <w:r w:rsidR="000D08FD" w:rsidRPr="006A7AD6">
        <w:t xml:space="preserve">on which </w:t>
      </w:r>
      <w:r w:rsidR="00A7362E">
        <w:t>sentencers</w:t>
      </w:r>
      <w:r w:rsidR="000D08FD" w:rsidRPr="006A7AD6">
        <w:t xml:space="preserve"> draw to justify their decisions</w:t>
      </w:r>
      <w:r w:rsidR="00BA02DE">
        <w:t xml:space="preserve"> and </w:t>
      </w:r>
      <w:r w:rsidR="00831A5C">
        <w:t xml:space="preserve">on which </w:t>
      </w:r>
      <w:r w:rsidR="00BA02DE">
        <w:t>their perceptions of culpability and deviance</w:t>
      </w:r>
      <w:r w:rsidR="00831A5C">
        <w:t xml:space="preserve"> are based</w:t>
      </w:r>
      <w:r w:rsidR="000D08FD" w:rsidRPr="006A7AD6">
        <w:t>.</w:t>
      </w:r>
    </w:p>
    <w:p w14:paraId="2B65EBFC" w14:textId="001ADA86" w:rsidR="00231840" w:rsidRDefault="00231840" w:rsidP="00C616A2">
      <w:pPr>
        <w:spacing w:line="480" w:lineRule="auto"/>
        <w:outlineLvl w:val="0"/>
      </w:pPr>
    </w:p>
    <w:p w14:paraId="02759F57" w14:textId="17ED0454" w:rsidR="00A537D9" w:rsidRDefault="00C7659B" w:rsidP="00C616A2">
      <w:pPr>
        <w:spacing w:line="480" w:lineRule="auto"/>
        <w:outlineLvl w:val="0"/>
      </w:pPr>
      <w:r>
        <w:t>I</w:t>
      </w:r>
      <w:r w:rsidR="00231840" w:rsidRPr="00244D28">
        <w:t xml:space="preserve">t is not known the </w:t>
      </w:r>
      <w:r w:rsidR="00646791" w:rsidRPr="00244D28">
        <w:t>extent</w:t>
      </w:r>
      <w:r w:rsidR="00231840" w:rsidRPr="00244D28">
        <w:t xml:space="preserve"> to which these </w:t>
      </w:r>
      <w:r>
        <w:t xml:space="preserve">practical </w:t>
      </w:r>
      <w:r w:rsidR="00231840" w:rsidRPr="00244D28">
        <w:t>interpretations accord with the Sentencing Council’s</w:t>
      </w:r>
      <w:r w:rsidR="00646791" w:rsidRPr="00244D28">
        <w:t xml:space="preserve"> </w:t>
      </w:r>
      <w:r w:rsidR="00400092">
        <w:t>vision for</w:t>
      </w:r>
      <w:r w:rsidR="005D2957" w:rsidRPr="00244D28">
        <w:t xml:space="preserve"> how the aggravation of intoxication </w:t>
      </w:r>
      <w:r w:rsidR="005D2957" w:rsidRPr="00244D28">
        <w:rPr>
          <w:i/>
        </w:rPr>
        <w:t>ought</w:t>
      </w:r>
      <w:r w:rsidR="005D2957" w:rsidRPr="00244D28">
        <w:t xml:space="preserve"> to be applied</w:t>
      </w:r>
      <w:r w:rsidR="00C5665D">
        <w:rPr>
          <w:rStyle w:val="EndnoteReference"/>
        </w:rPr>
        <w:endnoteReference w:id="9"/>
      </w:r>
      <w:r w:rsidR="00A537D9">
        <w:t xml:space="preserve">, </w:t>
      </w:r>
      <w:r w:rsidR="00553A6A">
        <w:t>however</w:t>
      </w:r>
      <w:r w:rsidR="00553A6A" w:rsidRPr="00553A6A">
        <w:t xml:space="preserve"> this research provides the first empirical analysis upon which the Sentencing Council could rely in order to provide such guidance</w:t>
      </w:r>
      <w:r w:rsidR="00A537D9">
        <w:t>.</w:t>
      </w:r>
      <w:r w:rsidR="00A537D9" w:rsidRPr="00A537D9">
        <w:t xml:space="preserve"> </w:t>
      </w:r>
      <w:r w:rsidR="000C4DAF">
        <w:t>T</w:t>
      </w:r>
      <w:r w:rsidR="00534C24">
        <w:t>he role intoxication plays in offending behaviour</w:t>
      </w:r>
      <w:r w:rsidR="00534C24" w:rsidRPr="00E322E5">
        <w:t xml:space="preserve"> </w:t>
      </w:r>
      <w:r w:rsidR="00A537D9">
        <w:t>i</w:t>
      </w:r>
      <w:r w:rsidR="00E4754D">
        <w:t>s</w:t>
      </w:r>
      <w:r w:rsidR="00A537D9">
        <w:t xml:space="preserve"> </w:t>
      </w:r>
      <w:r w:rsidR="00A537D9" w:rsidRPr="00E322E5">
        <w:t xml:space="preserve">the subject of notoriously </w:t>
      </w:r>
      <w:r w:rsidR="00A537D9">
        <w:t>complex and contentious</w:t>
      </w:r>
      <w:r w:rsidR="00A537D9" w:rsidRPr="00E322E5">
        <w:t xml:space="preserve"> debates concerning blame and culpability</w:t>
      </w:r>
      <w:r w:rsidR="00A537D9">
        <w:t xml:space="preserve"> in </w:t>
      </w:r>
      <w:r w:rsidR="00A537D9">
        <w:lastRenderedPageBreak/>
        <w:t>the eyes of the law</w:t>
      </w:r>
      <w:r w:rsidR="00A537D9" w:rsidRPr="00E322E5">
        <w:t xml:space="preserve"> (see</w:t>
      </w:r>
      <w:r w:rsidR="006D5718">
        <w:t xml:space="preserve"> </w:t>
      </w:r>
      <w:r w:rsidR="00C65CD8">
        <w:t>Ashworth</w:t>
      </w:r>
      <w:r w:rsidR="00814C6F">
        <w:t>,</w:t>
      </w:r>
      <w:r w:rsidR="00C65CD8">
        <w:t xml:space="preserve"> 2015; </w:t>
      </w:r>
      <w:r w:rsidR="0041395A">
        <w:t>Dingwall</w:t>
      </w:r>
      <w:r w:rsidR="00814C6F">
        <w:t>,</w:t>
      </w:r>
      <w:r w:rsidR="0041395A">
        <w:t xml:space="preserve"> 2006; </w:t>
      </w:r>
      <w:r w:rsidR="006D5718">
        <w:t>Sinclair-House</w:t>
      </w:r>
      <w:r w:rsidR="00814C6F">
        <w:t>,</w:t>
      </w:r>
      <w:r w:rsidR="00C65CD8">
        <w:t xml:space="preserve"> 2018</w:t>
      </w:r>
      <w:r w:rsidR="00A537D9" w:rsidRPr="00E322E5">
        <w:t>).</w:t>
      </w:r>
      <w:r w:rsidR="00953E40">
        <w:t xml:space="preserve"> </w:t>
      </w:r>
      <w:r w:rsidR="00D557BC">
        <w:t>T</w:t>
      </w:r>
      <w:r w:rsidR="00953E40" w:rsidRPr="00953E40">
        <w:t>here is</w:t>
      </w:r>
      <w:r w:rsidR="00D557BC">
        <w:t>, hence,</w:t>
      </w:r>
      <w:r w:rsidR="00953E40" w:rsidRPr="00953E40">
        <w:t xml:space="preserve"> scope for greater clarity in the sentencing guidance with respect to intoxication</w:t>
      </w:r>
      <w:r w:rsidR="00886424">
        <w:t xml:space="preserve"> and it is hoped that these findings can inform</w:t>
      </w:r>
      <w:r w:rsidR="003A777A">
        <w:t xml:space="preserve"> further policy debate </w:t>
      </w:r>
      <w:r w:rsidR="00AA4175">
        <w:t xml:space="preserve">and </w:t>
      </w:r>
      <w:r w:rsidR="00D504E4">
        <w:t>revisions to sentencing guidelines.</w:t>
      </w:r>
      <w:r w:rsidR="007340B2" w:rsidRPr="007340B2">
        <w:t xml:space="preserve"> </w:t>
      </w:r>
      <w:r w:rsidR="007340B2" w:rsidRPr="000C4DAF">
        <w:t xml:space="preserve">For example, </w:t>
      </w:r>
      <w:r w:rsidR="00CB32BB" w:rsidRPr="000C4DAF">
        <w:t>more explicit rationale</w:t>
      </w:r>
      <w:r w:rsidR="007340B2" w:rsidRPr="000C4DAF">
        <w:t xml:space="preserve"> not only</w:t>
      </w:r>
      <w:r w:rsidR="00CB32BB" w:rsidRPr="000C4DAF">
        <w:t xml:space="preserve"> as to</w:t>
      </w:r>
      <w:r w:rsidR="007340B2" w:rsidRPr="000C4DAF">
        <w:t xml:space="preserve"> when and in which circumstances intoxication is thought to (or should) aggravate offending but also why</w:t>
      </w:r>
      <w:r w:rsidR="005E476B">
        <w:t xml:space="preserve"> </w:t>
      </w:r>
      <w:r w:rsidR="00D41BE5">
        <w:t xml:space="preserve">(i.e. the </w:t>
      </w:r>
      <w:r w:rsidR="008E19F2" w:rsidRPr="000C4DAF">
        <w:t>reasoning behind any such rationale</w:t>
      </w:r>
      <w:r w:rsidR="00D41BE5">
        <w:t>)</w:t>
      </w:r>
      <w:r w:rsidR="008E19F2" w:rsidRPr="000C4DAF">
        <w:t>.</w:t>
      </w:r>
    </w:p>
    <w:p w14:paraId="2D2E608B" w14:textId="77777777" w:rsidR="00A537D9" w:rsidRDefault="00A537D9" w:rsidP="00C616A2">
      <w:pPr>
        <w:spacing w:line="480" w:lineRule="auto"/>
        <w:outlineLvl w:val="0"/>
      </w:pPr>
    </w:p>
    <w:p w14:paraId="664F269C" w14:textId="757F2210" w:rsidR="0081327A" w:rsidRDefault="0074105D" w:rsidP="00C616A2">
      <w:pPr>
        <w:spacing w:line="480" w:lineRule="auto"/>
        <w:outlineLvl w:val="0"/>
      </w:pPr>
      <w:r>
        <w:t>T</w:t>
      </w:r>
      <w:r w:rsidR="00213D67" w:rsidRPr="00244D28">
        <w:t>he Sentencing Council may want to consider clarifying when to apply / in which circumstances intoxication is thought to aggravate offending</w:t>
      </w:r>
      <w:r w:rsidR="00EC1058">
        <w:t>,</w:t>
      </w:r>
      <w:r w:rsidR="00213D67" w:rsidRPr="00244D28">
        <w:t xml:space="preserve"> </w:t>
      </w:r>
      <w:r w:rsidR="00EC1058">
        <w:t>a</w:t>
      </w:r>
      <w:r w:rsidR="00213D67" w:rsidRPr="00244D28">
        <w:t>s divergent interpretations may result in disparity in the way in which intoxication is used to aggravate sentences –</w:t>
      </w:r>
      <w:r w:rsidR="00D37E72">
        <w:t xml:space="preserve"> </w:t>
      </w:r>
      <w:r w:rsidR="00213D67" w:rsidRPr="00244D28">
        <w:t>with the potential to undermine consistency of justice.</w:t>
      </w:r>
      <w:r w:rsidR="00BE6D94">
        <w:t xml:space="preserve"> </w:t>
      </w:r>
      <w:r w:rsidR="00BA28A5">
        <w:t>T</w:t>
      </w:r>
      <w:r w:rsidR="00FB7404">
        <w:t xml:space="preserve">his is no simple </w:t>
      </w:r>
      <w:r w:rsidR="00010F48">
        <w:t>t</w:t>
      </w:r>
      <w:r w:rsidR="00FB7404">
        <w:t xml:space="preserve">ask, given that there “is no single characterisation that can account for </w:t>
      </w:r>
      <w:r w:rsidR="00F804BC">
        <w:t>[…] t</w:t>
      </w:r>
      <w:r w:rsidR="00FB7404">
        <w:t>he divergent ways in which it</w:t>
      </w:r>
      <w:r w:rsidR="00F804BC">
        <w:t xml:space="preserve"> [intoxication]</w:t>
      </w:r>
      <w:r w:rsidR="00FB7404">
        <w:t xml:space="preserve"> impacts on criminal case adjudication” (McNamara et al.</w:t>
      </w:r>
      <w:r w:rsidR="00814C6F">
        <w:t>,</w:t>
      </w:r>
      <w:r w:rsidR="00FB7404">
        <w:t xml:space="preserve"> 2017185). </w:t>
      </w:r>
      <w:r w:rsidR="00655CC1">
        <w:t>S</w:t>
      </w:r>
      <w:r w:rsidR="00FB7404">
        <w:t>uch direction</w:t>
      </w:r>
      <w:r w:rsidR="00FB7404" w:rsidRPr="00BE6D94">
        <w:t xml:space="preserve"> </w:t>
      </w:r>
      <w:r w:rsidR="00BE6D94" w:rsidRPr="00BE6D94">
        <w:t>must also be balanced against the flexibility required by sentencers to be “responsive to the unequal situations and opportunities of those who come before them” in an effort to introduce social justice to sentencing (Raynor</w:t>
      </w:r>
      <w:r w:rsidR="00814C6F">
        <w:t>,</w:t>
      </w:r>
      <w:r w:rsidR="00BE6D94" w:rsidRPr="00BE6D94">
        <w:t xml:space="preserve"> 2018</w:t>
      </w:r>
      <w:r w:rsidR="00361841">
        <w:t>:339</w:t>
      </w:r>
      <w:r w:rsidR="00BE6D94" w:rsidRPr="00BE6D94">
        <w:t>)</w:t>
      </w:r>
      <w:r w:rsidR="00FB7404">
        <w:t>,</w:t>
      </w:r>
      <w:r w:rsidR="00BD5C34">
        <w:t xml:space="preserve"> as the lead author has also argued</w:t>
      </w:r>
      <w:r w:rsidR="00FB7404">
        <w:t xml:space="preserve"> elsewhere</w:t>
      </w:r>
      <w:r w:rsidR="00BD5C34">
        <w:t xml:space="preserve"> in relation to gender </w:t>
      </w:r>
      <w:r w:rsidR="00E973A9">
        <w:t xml:space="preserve">and the sentencing of intoxicated violent offenders </w:t>
      </w:r>
      <w:r w:rsidR="00BD5C34">
        <w:t>(Lightowlers</w:t>
      </w:r>
      <w:r w:rsidR="00814C6F">
        <w:t>,</w:t>
      </w:r>
      <w:r w:rsidR="00BD5C34">
        <w:t xml:space="preserve"> 201</w:t>
      </w:r>
      <w:r w:rsidR="0023450B">
        <w:t>9</w:t>
      </w:r>
      <w:r w:rsidR="005C1A31">
        <w:t>a</w:t>
      </w:r>
      <w:r w:rsidR="00BD5C34">
        <w:t>).</w:t>
      </w:r>
      <w:r w:rsidR="00B01D5C">
        <w:t xml:space="preserve"> </w:t>
      </w:r>
    </w:p>
    <w:p w14:paraId="7C0725AE" w14:textId="77777777" w:rsidR="005F45CE" w:rsidRDefault="005F45CE" w:rsidP="00C616A2">
      <w:pPr>
        <w:spacing w:line="480" w:lineRule="auto"/>
        <w:outlineLvl w:val="0"/>
      </w:pPr>
    </w:p>
    <w:p w14:paraId="42A0F4EB" w14:textId="77777777" w:rsidR="00380896" w:rsidRPr="00E84FA7" w:rsidRDefault="00380896" w:rsidP="00C616A2">
      <w:pPr>
        <w:spacing w:line="480" w:lineRule="auto"/>
        <w:outlineLvl w:val="0"/>
      </w:pPr>
    </w:p>
    <w:p w14:paraId="4FBCF5E6" w14:textId="29C7853C" w:rsidR="000221FB" w:rsidRPr="00F81B19" w:rsidRDefault="00682F0C" w:rsidP="00C616A2">
      <w:pPr>
        <w:spacing w:line="480" w:lineRule="auto"/>
        <w:outlineLvl w:val="0"/>
        <w:rPr>
          <w:b/>
        </w:rPr>
      </w:pPr>
      <w:r w:rsidRPr="00F81B19">
        <w:rPr>
          <w:b/>
        </w:rPr>
        <w:t xml:space="preserve">Acknowledgements </w:t>
      </w:r>
    </w:p>
    <w:p w14:paraId="1C4B1D12" w14:textId="6072E080" w:rsidR="00682F0C" w:rsidRDefault="00E5228C" w:rsidP="00C616A2">
      <w:pPr>
        <w:spacing w:line="480" w:lineRule="auto"/>
        <w:rPr>
          <w:color w:val="000000" w:themeColor="text1"/>
        </w:rPr>
      </w:pPr>
      <w:r>
        <w:t xml:space="preserve">We </w:t>
      </w:r>
      <w:r w:rsidR="00734DB4" w:rsidRPr="00F81B19">
        <w:t xml:space="preserve">would like to offer a special thank you to </w:t>
      </w:r>
      <w:r w:rsidR="00F61C4F" w:rsidRPr="004E4A83">
        <w:rPr>
          <w:color w:val="000000" w:themeColor="text1"/>
        </w:rPr>
        <w:t xml:space="preserve">Dimitrios Sferopoulos, </w:t>
      </w:r>
      <w:r w:rsidR="00F61C4F">
        <w:rPr>
          <w:color w:val="000000" w:themeColor="text1"/>
        </w:rPr>
        <w:t>who facilitated access to these data</w:t>
      </w:r>
      <w:r w:rsidR="00376622">
        <w:rPr>
          <w:color w:val="000000" w:themeColor="text1"/>
        </w:rPr>
        <w:t xml:space="preserve"> and Professor Robin Room</w:t>
      </w:r>
      <w:r w:rsidR="00590AD7">
        <w:rPr>
          <w:color w:val="000000" w:themeColor="text1"/>
        </w:rPr>
        <w:t xml:space="preserve"> and </w:t>
      </w:r>
      <w:r w:rsidR="00F804BC">
        <w:rPr>
          <w:color w:val="000000" w:themeColor="text1"/>
        </w:rPr>
        <w:t xml:space="preserve">Dr </w:t>
      </w:r>
      <w:r w:rsidR="00960803" w:rsidRPr="00960803">
        <w:rPr>
          <w:color w:val="000000" w:themeColor="text1"/>
        </w:rPr>
        <w:t>Cheneal Puljević</w:t>
      </w:r>
      <w:r w:rsidR="00960803">
        <w:rPr>
          <w:color w:val="000000" w:themeColor="text1"/>
        </w:rPr>
        <w:t xml:space="preserve"> for </w:t>
      </w:r>
      <w:r w:rsidR="00590AD7">
        <w:rPr>
          <w:color w:val="000000" w:themeColor="text1"/>
        </w:rPr>
        <w:t xml:space="preserve">their </w:t>
      </w:r>
      <w:r w:rsidR="00376622">
        <w:rPr>
          <w:color w:val="000000" w:themeColor="text1"/>
        </w:rPr>
        <w:t>valuable comments on an earlier draft</w:t>
      </w:r>
      <w:r w:rsidR="00682F0C" w:rsidRPr="00F81B19">
        <w:t xml:space="preserve">. </w:t>
      </w:r>
      <w:r>
        <w:t>We</w:t>
      </w:r>
      <w:r w:rsidRPr="00F81B19">
        <w:t xml:space="preserve"> </w:t>
      </w:r>
      <w:r w:rsidR="00734DB4" w:rsidRPr="00F81B19">
        <w:t>would also like to thank the</w:t>
      </w:r>
      <w:r w:rsidR="00682F0C" w:rsidRPr="00F81B19">
        <w:t xml:space="preserve"> School of Law and Social Justice</w:t>
      </w:r>
      <w:r w:rsidR="00734DB4" w:rsidRPr="00F81B19">
        <w:t xml:space="preserve"> at the</w:t>
      </w:r>
      <w:r w:rsidR="00682F0C" w:rsidRPr="00F81B19">
        <w:t xml:space="preserve"> University of Liverpool</w:t>
      </w:r>
      <w:r w:rsidR="00734DB4" w:rsidRPr="00F81B19">
        <w:t xml:space="preserve"> who contributed financial support </w:t>
      </w:r>
      <w:r w:rsidR="0013042C">
        <w:t xml:space="preserve">from their research development fund </w:t>
      </w:r>
      <w:r w:rsidR="00734DB4" w:rsidRPr="00F81B19">
        <w:t xml:space="preserve">to getting this work </w:t>
      </w:r>
      <w:r w:rsidR="00734DB4" w:rsidRPr="004E4A83">
        <w:rPr>
          <w:color w:val="000000" w:themeColor="text1"/>
        </w:rPr>
        <w:t>underway</w:t>
      </w:r>
      <w:r w:rsidR="00682F0C" w:rsidRPr="004E4A83">
        <w:rPr>
          <w:color w:val="000000" w:themeColor="text1"/>
        </w:rPr>
        <w:t>.</w:t>
      </w:r>
    </w:p>
    <w:p w14:paraId="6BB7B12E" w14:textId="5CBE3745" w:rsidR="00486FAE" w:rsidRPr="00F81B19" w:rsidRDefault="00486FAE" w:rsidP="00C616A2">
      <w:pPr>
        <w:spacing w:line="480" w:lineRule="auto"/>
        <w:outlineLvl w:val="0"/>
        <w:rPr>
          <w:b/>
        </w:rPr>
      </w:pPr>
      <w:r w:rsidRPr="00F81B19">
        <w:rPr>
          <w:b/>
        </w:rPr>
        <w:lastRenderedPageBreak/>
        <w:t>References</w:t>
      </w:r>
    </w:p>
    <w:p w14:paraId="35ED3020" w14:textId="72916DBC" w:rsidR="00D46806" w:rsidRDefault="00D46806" w:rsidP="00C616A2">
      <w:pPr>
        <w:spacing w:line="480" w:lineRule="auto"/>
        <w:ind w:left="567" w:hanging="567"/>
        <w:outlineLvl w:val="0"/>
      </w:pPr>
      <w:r>
        <w:t>Allison</w:t>
      </w:r>
      <w:r w:rsidR="002E06F7">
        <w:t>,</w:t>
      </w:r>
      <w:r>
        <w:t xml:space="preserve"> P. (2004). </w:t>
      </w:r>
      <w:r w:rsidRPr="00D46806">
        <w:t>Event History Analysis</w:t>
      </w:r>
      <w:r>
        <w:t xml:space="preserve">. In (Ed. </w:t>
      </w:r>
      <w:r w:rsidRPr="00D46806">
        <w:t>Melissa Hardy &amp; Alan Bryman</w:t>
      </w:r>
      <w:r>
        <w:t xml:space="preserve">) </w:t>
      </w:r>
      <w:r w:rsidRPr="00631246">
        <w:rPr>
          <w:i/>
          <w:u w:val="single"/>
        </w:rPr>
        <w:t>Handbook of Data Analysis</w:t>
      </w:r>
      <w:r>
        <w:t>. SAGE Publications, Ltd,</w:t>
      </w:r>
      <w:r w:rsidRPr="00D46806">
        <w:t xml:space="preserve"> pp. 369-385,</w:t>
      </w:r>
      <w:r>
        <w:t xml:space="preserve"> </w:t>
      </w:r>
      <w:r w:rsidRPr="00D46806">
        <w:t>doi: 10.4135/9781848608184.</w:t>
      </w:r>
    </w:p>
    <w:p w14:paraId="2BBE8FB2" w14:textId="043447A1" w:rsidR="00950D67" w:rsidRPr="00950D67" w:rsidRDefault="00950D67" w:rsidP="00C616A2">
      <w:pPr>
        <w:spacing w:line="480" w:lineRule="auto"/>
        <w:ind w:left="567" w:hanging="567"/>
        <w:outlineLvl w:val="0"/>
      </w:pPr>
      <w:r w:rsidRPr="00950D67">
        <w:t>Anderson, J., Kling, J. and Stith, K. (1999)</w:t>
      </w:r>
      <w:r>
        <w:t>.</w:t>
      </w:r>
      <w:r w:rsidRPr="00950D67">
        <w:t xml:space="preserve"> Measuring Inter-Judge Sentencing Disparity: Before and After the Federal Sentencing Guidelines</w:t>
      </w:r>
      <w:r>
        <w:t>.</w:t>
      </w:r>
      <w:r w:rsidRPr="00950D67">
        <w:t xml:space="preserve"> </w:t>
      </w:r>
      <w:r w:rsidRPr="002338E6">
        <w:rPr>
          <w:i/>
          <w:u w:val="single"/>
        </w:rPr>
        <w:t>The Journal of Law and Economics</w:t>
      </w:r>
      <w:r>
        <w:t xml:space="preserve">, </w:t>
      </w:r>
      <w:r w:rsidR="00BA28A5">
        <w:t>(</w:t>
      </w:r>
      <w:r>
        <w:t>42</w:t>
      </w:r>
      <w:r w:rsidR="00BA28A5">
        <w:t>):</w:t>
      </w:r>
      <w:r w:rsidR="00BA28A5" w:rsidRPr="00950D67">
        <w:t xml:space="preserve"> </w:t>
      </w:r>
      <w:r w:rsidRPr="00950D67">
        <w:t>271-307.</w:t>
      </w:r>
    </w:p>
    <w:p w14:paraId="0C505F2F" w14:textId="502BB204" w:rsidR="00595430" w:rsidRDefault="00595430" w:rsidP="00C616A2">
      <w:pPr>
        <w:spacing w:line="480" w:lineRule="auto"/>
        <w:ind w:left="567" w:hanging="567"/>
        <w:outlineLvl w:val="0"/>
      </w:pPr>
      <w:r w:rsidRPr="00595430">
        <w:t>Ashworth</w:t>
      </w:r>
      <w:r w:rsidR="002E06F7">
        <w:t>,</w:t>
      </w:r>
      <w:r w:rsidRPr="00595430">
        <w:t xml:space="preserve"> A. (2015). </w:t>
      </w:r>
      <w:r w:rsidRPr="00631246">
        <w:rPr>
          <w:i/>
          <w:u w:val="single"/>
        </w:rPr>
        <w:t>Sentencing and Criminal Justice</w:t>
      </w:r>
      <w:r w:rsidRPr="00595430">
        <w:t>. Cambridge: Cambridge University Press.</w:t>
      </w:r>
    </w:p>
    <w:p w14:paraId="0F48AA69" w14:textId="4D7AD9FB" w:rsidR="00F751FE" w:rsidRDefault="00F751FE" w:rsidP="00C616A2">
      <w:pPr>
        <w:spacing w:line="480" w:lineRule="auto"/>
        <w:ind w:left="567" w:hanging="567"/>
        <w:outlineLvl w:val="0"/>
      </w:pPr>
      <w:r w:rsidRPr="00F751FE">
        <w:t>Austin</w:t>
      </w:r>
      <w:r w:rsidR="002E06F7">
        <w:t>,</w:t>
      </w:r>
      <w:r w:rsidRPr="00F751FE">
        <w:t xml:space="preserve"> </w:t>
      </w:r>
      <w:r>
        <w:t>P. (</w:t>
      </w:r>
      <w:r w:rsidRPr="00F751FE">
        <w:t>2017</w:t>
      </w:r>
      <w:r>
        <w:t xml:space="preserve">). </w:t>
      </w:r>
      <w:r w:rsidR="0030109F" w:rsidRPr="0030109F">
        <w:t>A Tutorial on Multilevel Survival Analysis:</w:t>
      </w:r>
      <w:r w:rsidR="0030109F">
        <w:t xml:space="preserve"> </w:t>
      </w:r>
      <w:r w:rsidR="0030109F" w:rsidRPr="0030109F">
        <w:t>Methods, Models and Applications</w:t>
      </w:r>
      <w:r w:rsidR="0030109F">
        <w:t xml:space="preserve">. </w:t>
      </w:r>
      <w:r w:rsidR="0030109F" w:rsidRPr="00404DF5">
        <w:rPr>
          <w:i/>
          <w:u w:val="single"/>
        </w:rPr>
        <w:t>International Statistical Review</w:t>
      </w:r>
      <w:r w:rsidR="00404DF5">
        <w:t xml:space="preserve"> </w:t>
      </w:r>
      <w:r w:rsidR="0030109F">
        <w:t>(2017), 85</w:t>
      </w:r>
      <w:r w:rsidR="00BA28A5">
        <w:t>(</w:t>
      </w:r>
      <w:r w:rsidR="0030109F">
        <w:t>2</w:t>
      </w:r>
      <w:r w:rsidR="00BA28A5">
        <w:t xml:space="preserve">): </w:t>
      </w:r>
      <w:r w:rsidR="0030109F">
        <w:t>185–203.</w:t>
      </w:r>
    </w:p>
    <w:p w14:paraId="337ACF16" w14:textId="6878A089" w:rsidR="009F52CC" w:rsidRPr="009F52CC" w:rsidRDefault="009F52CC" w:rsidP="00C616A2">
      <w:pPr>
        <w:spacing w:line="480" w:lineRule="auto"/>
        <w:ind w:left="567" w:hanging="567"/>
        <w:outlineLvl w:val="0"/>
        <w:rPr>
          <w:lang w:val="en-US"/>
        </w:rPr>
      </w:pPr>
      <w:r w:rsidRPr="009F52CC">
        <w:t>Belton</w:t>
      </w:r>
      <w:r w:rsidR="002E06F7">
        <w:t>,</w:t>
      </w:r>
      <w:r w:rsidRPr="009F52CC">
        <w:t xml:space="preserve"> I</w:t>
      </w:r>
      <w:r>
        <w:t>.</w:t>
      </w:r>
      <w:r w:rsidRPr="009F52CC">
        <w:t xml:space="preserve"> (2018)</w:t>
      </w:r>
      <w:r>
        <w:t>.</w:t>
      </w:r>
      <w:r w:rsidRPr="009F52CC">
        <w:t xml:space="preserve"> </w:t>
      </w:r>
      <w:r w:rsidRPr="009F52CC">
        <w:rPr>
          <w:i/>
          <w:u w:val="single"/>
        </w:rPr>
        <w:t>The Role of Personal Mitigating Factors in Criminal Sentencing Judgments: An Empirical Investigation</w:t>
      </w:r>
      <w:r w:rsidRPr="009F52CC">
        <w:t>. Doctoral dissertation, Middlesex University.</w:t>
      </w:r>
    </w:p>
    <w:p w14:paraId="4126F191" w14:textId="3892A0EA" w:rsidR="006F4C5E" w:rsidRDefault="006F4C5E" w:rsidP="00C616A2">
      <w:pPr>
        <w:spacing w:line="480" w:lineRule="auto"/>
        <w:ind w:left="567" w:hanging="567"/>
        <w:outlineLvl w:val="0"/>
      </w:pPr>
      <w:r w:rsidRPr="006F4C5E">
        <w:t>Byrom</w:t>
      </w:r>
      <w:r w:rsidR="00CD6B54">
        <w:t>,</w:t>
      </w:r>
      <w:r>
        <w:t xml:space="preserve"> N. (2019) </w:t>
      </w:r>
      <w:r w:rsidRPr="00187CE2">
        <w:rPr>
          <w:i/>
          <w:iCs/>
          <w:u w:val="single"/>
        </w:rPr>
        <w:t>Digital Justice: HMCTS data strategy and delivering access to justice</w:t>
      </w:r>
      <w:r>
        <w:t xml:space="preserve">. </w:t>
      </w:r>
      <w:r w:rsidRPr="006F4C5E">
        <w:t>Guildford</w:t>
      </w:r>
      <w:r>
        <w:t xml:space="preserve">: </w:t>
      </w:r>
      <w:r w:rsidRPr="006F4C5E">
        <w:t>The Legal Education Foundation</w:t>
      </w:r>
      <w:r>
        <w:t>.</w:t>
      </w:r>
    </w:p>
    <w:p w14:paraId="63A85D94" w14:textId="7337DD05" w:rsidR="00B6353F" w:rsidRDefault="00B6353F" w:rsidP="00C616A2">
      <w:pPr>
        <w:spacing w:line="480" w:lineRule="auto"/>
        <w:ind w:left="567" w:hanging="567"/>
        <w:outlineLvl w:val="0"/>
      </w:pPr>
      <w:r w:rsidRPr="00B6353F">
        <w:t xml:space="preserve">Canton, R. (2018). Probation and the philosophy of punishment. </w:t>
      </w:r>
      <w:r w:rsidRPr="00600D57">
        <w:rPr>
          <w:i/>
          <w:u w:val="single"/>
        </w:rPr>
        <w:t>Probation Journal</w:t>
      </w:r>
      <w:r w:rsidRPr="00B6353F">
        <w:t>, 65(3)</w:t>
      </w:r>
      <w:r w:rsidR="00BA28A5">
        <w:t>:</w:t>
      </w:r>
      <w:r w:rsidRPr="00B6353F">
        <w:t xml:space="preserve"> 252–268. </w:t>
      </w:r>
    </w:p>
    <w:p w14:paraId="5FFD07A7" w14:textId="5D09FFD4" w:rsidR="00CF0FFE" w:rsidRDefault="00CF0FFE" w:rsidP="00C616A2">
      <w:pPr>
        <w:spacing w:line="480" w:lineRule="auto"/>
        <w:ind w:left="567" w:hanging="567"/>
        <w:outlineLvl w:val="0"/>
      </w:pPr>
      <w:r>
        <w:t>Dingwall, G. (2006).</w:t>
      </w:r>
      <w:r w:rsidRPr="00CF0FFE">
        <w:t xml:space="preserve"> </w:t>
      </w:r>
      <w:r w:rsidRPr="00FE6708">
        <w:rPr>
          <w:i/>
          <w:u w:val="single"/>
        </w:rPr>
        <w:t>Alcohol and Crime</w:t>
      </w:r>
      <w:r w:rsidRPr="00CF0FFE">
        <w:t>. Willan Publishing.</w:t>
      </w:r>
    </w:p>
    <w:p w14:paraId="1C30BD15" w14:textId="1080B87D" w:rsidR="004A0FFC" w:rsidRPr="00E450AA" w:rsidRDefault="004A0FFC" w:rsidP="00C616A2">
      <w:pPr>
        <w:spacing w:line="480" w:lineRule="auto"/>
        <w:ind w:left="567" w:hanging="567"/>
        <w:outlineLvl w:val="0"/>
      </w:pPr>
      <w:r w:rsidRPr="00E450AA">
        <w:t xml:space="preserve">Dingwall, G and Koffman. L. </w:t>
      </w:r>
      <w:r>
        <w:t>(</w:t>
      </w:r>
      <w:r w:rsidRPr="00E450AA">
        <w:t>2008</w:t>
      </w:r>
      <w:r>
        <w:t>). Determining the Impact of Intoxication in a Desert-based Sentencing F</w:t>
      </w:r>
      <w:r w:rsidRPr="00E450AA">
        <w:t xml:space="preserve">ramework. </w:t>
      </w:r>
      <w:r w:rsidRPr="00123AD6">
        <w:rPr>
          <w:i/>
          <w:u w:val="single"/>
        </w:rPr>
        <w:t>Criminology and Criminal Justice</w:t>
      </w:r>
      <w:r>
        <w:rPr>
          <w:i/>
        </w:rPr>
        <w:t>,</w:t>
      </w:r>
      <w:r w:rsidRPr="00E450AA">
        <w:t xml:space="preserve"> </w:t>
      </w:r>
      <w:r w:rsidR="00BA28A5">
        <w:t>(</w:t>
      </w:r>
      <w:r w:rsidRPr="00E450AA">
        <w:t>8</w:t>
      </w:r>
      <w:r w:rsidR="00BA28A5">
        <w:t>):</w:t>
      </w:r>
      <w:r w:rsidR="00BA28A5" w:rsidRPr="00E450AA">
        <w:t xml:space="preserve"> </w:t>
      </w:r>
      <w:r w:rsidRPr="00E450AA">
        <w:t>335-348.</w:t>
      </w:r>
    </w:p>
    <w:p w14:paraId="17BC6915" w14:textId="5702532F" w:rsidR="00881BF2" w:rsidRDefault="00881BF2" w:rsidP="00C616A2">
      <w:pPr>
        <w:spacing w:line="480" w:lineRule="auto"/>
        <w:ind w:left="567" w:hanging="567"/>
        <w:outlineLvl w:val="0"/>
      </w:pPr>
      <w:r>
        <w:t>Flatley, J</w:t>
      </w:r>
      <w:r w:rsidRPr="00881BF2">
        <w:t xml:space="preserve">. </w:t>
      </w:r>
      <w:r>
        <w:t>(</w:t>
      </w:r>
      <w:r w:rsidRPr="00881BF2">
        <w:t>2018</w:t>
      </w:r>
      <w:r>
        <w:t>)</w:t>
      </w:r>
      <w:r w:rsidRPr="00881BF2">
        <w:t xml:space="preserve">. </w:t>
      </w:r>
      <w:hyperlink r:id="rId12" w:history="1">
        <w:r w:rsidRPr="00881BF2">
          <w:rPr>
            <w:rStyle w:val="Hyperlink"/>
          </w:rPr>
          <w:t xml:space="preserve">The </w:t>
        </w:r>
        <w:r w:rsidR="00883EBE">
          <w:rPr>
            <w:rStyle w:val="Hyperlink"/>
          </w:rPr>
          <w:t>N</w:t>
        </w:r>
        <w:r w:rsidRPr="00881BF2">
          <w:rPr>
            <w:rStyle w:val="Hyperlink"/>
          </w:rPr>
          <w:t xml:space="preserve">ature of </w:t>
        </w:r>
        <w:r w:rsidR="00883EBE">
          <w:rPr>
            <w:rStyle w:val="Hyperlink"/>
          </w:rPr>
          <w:t>V</w:t>
        </w:r>
        <w:r w:rsidRPr="00881BF2">
          <w:rPr>
            <w:rStyle w:val="Hyperlink"/>
          </w:rPr>
          <w:t xml:space="preserve">iolent </w:t>
        </w:r>
        <w:r w:rsidR="00883EBE">
          <w:rPr>
            <w:rStyle w:val="Hyperlink"/>
          </w:rPr>
          <w:t>C</w:t>
        </w:r>
        <w:r w:rsidRPr="00881BF2">
          <w:rPr>
            <w:rStyle w:val="Hyperlink"/>
          </w:rPr>
          <w:t xml:space="preserve">rime in England and Wales: </w:t>
        </w:r>
        <w:r w:rsidR="00883EBE">
          <w:rPr>
            <w:rStyle w:val="Hyperlink"/>
          </w:rPr>
          <w:t>Y</w:t>
        </w:r>
        <w:r w:rsidRPr="00881BF2">
          <w:rPr>
            <w:rStyle w:val="Hyperlink"/>
          </w:rPr>
          <w:t xml:space="preserve">ear </w:t>
        </w:r>
        <w:r w:rsidR="00883EBE">
          <w:rPr>
            <w:rStyle w:val="Hyperlink"/>
          </w:rPr>
          <w:t>E</w:t>
        </w:r>
        <w:r w:rsidRPr="00881BF2">
          <w:rPr>
            <w:rStyle w:val="Hyperlink"/>
          </w:rPr>
          <w:t xml:space="preserve">nding March </w:t>
        </w:r>
        <w:r w:rsidR="00392712">
          <w:rPr>
            <w:rStyle w:val="Hyperlink"/>
          </w:rPr>
          <w:t xml:space="preserve">2017 </w:t>
        </w:r>
        <w:r>
          <w:rPr>
            <w:rStyle w:val="Hyperlink"/>
          </w:rPr>
          <w:t>London</w:t>
        </w:r>
      </w:hyperlink>
      <w:r>
        <w:t>: Office of National Statistics.</w:t>
      </w:r>
      <w:r w:rsidRPr="00881BF2">
        <w:t xml:space="preserve"> </w:t>
      </w:r>
    </w:p>
    <w:p w14:paraId="040E707D" w14:textId="76B39024" w:rsidR="00600D57" w:rsidRDefault="00600D57" w:rsidP="00C616A2">
      <w:pPr>
        <w:spacing w:line="480" w:lineRule="auto"/>
        <w:ind w:left="567" w:hanging="567"/>
        <w:outlineLvl w:val="0"/>
      </w:pPr>
      <w:r w:rsidRPr="00600D57">
        <w:t>Garland, D</w:t>
      </w:r>
      <w:r w:rsidR="002E06F7">
        <w:t>.</w:t>
      </w:r>
      <w:r w:rsidRPr="00600D57">
        <w:t xml:space="preserve"> (1990) </w:t>
      </w:r>
      <w:r w:rsidRPr="00600D57">
        <w:rPr>
          <w:u w:val="single"/>
        </w:rPr>
        <w:t>Punishment and Modern Society: A Study in Social Theory</w:t>
      </w:r>
      <w:r w:rsidRPr="00600D57">
        <w:t xml:space="preserve">. Oxford: Oxford University Press. </w:t>
      </w:r>
    </w:p>
    <w:p w14:paraId="609F5BEA" w14:textId="35324384" w:rsidR="00B17A2A" w:rsidRDefault="00B17A2A" w:rsidP="00C616A2">
      <w:pPr>
        <w:spacing w:line="480" w:lineRule="auto"/>
        <w:ind w:left="567" w:hanging="567"/>
        <w:outlineLvl w:val="0"/>
      </w:pPr>
      <w:r w:rsidRPr="00B17A2A">
        <w:lastRenderedPageBreak/>
        <w:t xml:space="preserve">Haggård‐Grann, U., Hallqvist, J., Långström, N., &amp; Möller, J. (2006). The </w:t>
      </w:r>
      <w:r w:rsidR="00883EBE">
        <w:t>R</w:t>
      </w:r>
      <w:r w:rsidRPr="00B17A2A">
        <w:t xml:space="preserve">ole of </w:t>
      </w:r>
      <w:r w:rsidR="00883EBE">
        <w:t>A</w:t>
      </w:r>
      <w:r w:rsidRPr="00B17A2A">
        <w:t xml:space="preserve">lcohol and </w:t>
      </w:r>
      <w:r w:rsidR="00883EBE">
        <w:t>D</w:t>
      </w:r>
      <w:r w:rsidRPr="00B17A2A">
        <w:t xml:space="preserve">rugs in </w:t>
      </w:r>
      <w:r w:rsidR="00883EBE">
        <w:t>T</w:t>
      </w:r>
      <w:r w:rsidRPr="00B17A2A">
        <w:t xml:space="preserve">riggering </w:t>
      </w:r>
      <w:r w:rsidR="00883EBE">
        <w:t>C</w:t>
      </w:r>
      <w:r w:rsidRPr="00B17A2A">
        <w:t xml:space="preserve">riminal </w:t>
      </w:r>
      <w:r w:rsidR="00883EBE">
        <w:t>V</w:t>
      </w:r>
      <w:r w:rsidRPr="00B17A2A">
        <w:t xml:space="preserve">iolence: a </w:t>
      </w:r>
      <w:r w:rsidR="00883EBE">
        <w:t>C</w:t>
      </w:r>
      <w:r w:rsidRPr="00B17A2A">
        <w:t>ase‐</w:t>
      </w:r>
      <w:r w:rsidR="00883EBE">
        <w:t>C</w:t>
      </w:r>
      <w:r w:rsidRPr="00B17A2A">
        <w:t xml:space="preserve">rossover </w:t>
      </w:r>
      <w:r w:rsidR="00883EBE">
        <w:t>S</w:t>
      </w:r>
      <w:r w:rsidRPr="00B17A2A">
        <w:t xml:space="preserve">tudy. </w:t>
      </w:r>
      <w:r w:rsidRPr="00631246">
        <w:rPr>
          <w:i/>
          <w:u w:val="single"/>
        </w:rPr>
        <w:t>Addiction</w:t>
      </w:r>
      <w:r w:rsidRPr="00B17A2A">
        <w:t>, 101(1</w:t>
      </w:r>
      <w:r w:rsidR="00BA28A5" w:rsidRPr="00B17A2A">
        <w:t>)</w:t>
      </w:r>
      <w:r w:rsidR="00BA28A5">
        <w:t>:</w:t>
      </w:r>
      <w:r w:rsidR="00BA28A5" w:rsidRPr="00B17A2A">
        <w:t xml:space="preserve"> </w:t>
      </w:r>
      <w:r w:rsidRPr="00B17A2A">
        <w:t>100-108.</w:t>
      </w:r>
    </w:p>
    <w:p w14:paraId="003E6327" w14:textId="6454E9F4" w:rsidR="00A17F93" w:rsidRDefault="00A17F93" w:rsidP="00C616A2">
      <w:pPr>
        <w:spacing w:line="480" w:lineRule="auto"/>
        <w:ind w:left="567" w:hanging="567"/>
        <w:outlineLvl w:val="0"/>
      </w:pPr>
      <w:r w:rsidRPr="00A17F93">
        <w:t>Hester, R., Frase, R. S., Roberts, J. V., &amp; Mitchell, K. L. (2018). Prior Record Enhancements at Sentencing: Unsettled Justifications and Unsettling Consequences. </w:t>
      </w:r>
      <w:r w:rsidRPr="002338E6">
        <w:rPr>
          <w:i/>
          <w:iCs/>
          <w:u w:val="single"/>
        </w:rPr>
        <w:t>Crime and Justice</w:t>
      </w:r>
      <w:r w:rsidRPr="00A17F93">
        <w:t>, </w:t>
      </w:r>
      <w:r w:rsidRPr="00A17F93">
        <w:rPr>
          <w:i/>
          <w:iCs/>
        </w:rPr>
        <w:t>47</w:t>
      </w:r>
      <w:r w:rsidRPr="00A17F93">
        <w:t>(1)</w:t>
      </w:r>
      <w:r w:rsidR="00BA28A5">
        <w:t>:</w:t>
      </w:r>
      <w:r w:rsidRPr="00A17F93">
        <w:t xml:space="preserve"> 209-254.</w:t>
      </w:r>
    </w:p>
    <w:p w14:paraId="35DBA099" w14:textId="609C84BF" w:rsidR="003A4A5B" w:rsidRDefault="00CF70E3" w:rsidP="00C616A2">
      <w:pPr>
        <w:spacing w:line="480" w:lineRule="auto"/>
        <w:ind w:left="567" w:hanging="567"/>
        <w:outlineLvl w:val="0"/>
      </w:pPr>
      <w:r w:rsidRPr="00CF70E3">
        <w:t>Hilbig, T. (2018). Exploring Data Mining for Social Science: Identifying Real-Time, Self-Reports of Alcohol Consumption on Twitter. Masters Thesis</w:t>
      </w:r>
      <w:r>
        <w:t xml:space="preserve"> submitted to the</w:t>
      </w:r>
      <w:r w:rsidRPr="00CF70E3">
        <w:t xml:space="preserve"> University of Liverpool</w:t>
      </w:r>
      <w:r w:rsidR="00ED04DC">
        <w:t>.</w:t>
      </w:r>
    </w:p>
    <w:p w14:paraId="437BD363" w14:textId="1998FBF8" w:rsidR="0054264E" w:rsidRDefault="0054264E" w:rsidP="00C616A2">
      <w:pPr>
        <w:spacing w:line="480" w:lineRule="auto"/>
        <w:ind w:left="567" w:hanging="567"/>
        <w:outlineLvl w:val="0"/>
      </w:pPr>
      <w:r>
        <w:t xml:space="preserve">Home Office (2018). </w:t>
      </w:r>
      <w:r w:rsidR="009C589C" w:rsidRPr="009C589C">
        <w:t>Home Office Counting Rules For Recorded Crime</w:t>
      </w:r>
      <w:r w:rsidR="009C589C">
        <w:t xml:space="preserve">: Violence </w:t>
      </w:r>
      <w:r w:rsidR="002874E5" w:rsidRPr="002874E5">
        <w:t>against the Person</w:t>
      </w:r>
      <w:r w:rsidR="002874E5">
        <w:t>. London: Home Office.</w:t>
      </w:r>
      <w:r w:rsidR="002874E5" w:rsidRPr="002874E5">
        <w:t xml:space="preserve"> </w:t>
      </w:r>
    </w:p>
    <w:p w14:paraId="6EE1FC13" w14:textId="2438DCE9" w:rsidR="00950659" w:rsidRDefault="002639E7" w:rsidP="00C616A2">
      <w:pPr>
        <w:spacing w:line="480" w:lineRule="auto"/>
        <w:ind w:left="567" w:hanging="567"/>
        <w:outlineLvl w:val="0"/>
      </w:pPr>
      <w:r w:rsidRPr="002639E7">
        <w:t>Hofer, P. J., Blackwell, K. and Ruback, R. B. (1999)</w:t>
      </w:r>
      <w:r>
        <w:t>.</w:t>
      </w:r>
      <w:r w:rsidRPr="002639E7">
        <w:t xml:space="preserve"> The Effect of the Federal Sentencing Guidelines on Inter-Judge Sentencing Disparity</w:t>
      </w:r>
      <w:r>
        <w:t>.</w:t>
      </w:r>
      <w:r w:rsidRPr="002639E7">
        <w:t xml:space="preserve"> </w:t>
      </w:r>
      <w:r w:rsidRPr="002338E6">
        <w:rPr>
          <w:i/>
          <w:u w:val="single"/>
        </w:rPr>
        <w:t>Journal of Criminal Law and Criminology</w:t>
      </w:r>
      <w:r>
        <w:t xml:space="preserve">. </w:t>
      </w:r>
      <w:r w:rsidR="00BA28A5">
        <w:t>(</w:t>
      </w:r>
      <w:r>
        <w:t>90</w:t>
      </w:r>
      <w:r w:rsidR="00BA28A5">
        <w:t>):</w:t>
      </w:r>
      <w:r w:rsidR="00BA28A5" w:rsidRPr="002639E7">
        <w:t xml:space="preserve"> </w:t>
      </w:r>
      <w:r w:rsidRPr="002639E7">
        <w:t>239-321.</w:t>
      </w:r>
    </w:p>
    <w:p w14:paraId="00CC1C71" w14:textId="61ADB641" w:rsidR="006F2A5B" w:rsidRPr="006F2A5B" w:rsidRDefault="006F2A5B" w:rsidP="00C616A2">
      <w:pPr>
        <w:spacing w:line="480" w:lineRule="auto"/>
        <w:ind w:left="567" w:hanging="567"/>
        <w:outlineLvl w:val="0"/>
      </w:pPr>
      <w:r w:rsidRPr="006F2A5B">
        <w:t>Hutton</w:t>
      </w:r>
      <w:r w:rsidR="002E06F7">
        <w:t>,</w:t>
      </w:r>
      <w:r w:rsidRPr="006F2A5B">
        <w:t xml:space="preserve"> N. (2013). The Definitive Guideline on Assault Offences: The Performance of Justice. Chapter 6 in (Ed.s) Ashworth A. and Roberts J. </w:t>
      </w:r>
      <w:r w:rsidRPr="006F2A5B">
        <w:rPr>
          <w:i/>
          <w:u w:val="single"/>
        </w:rPr>
        <w:t>Sentencing Guidlelines: Exploring the English Model</w:t>
      </w:r>
      <w:r w:rsidRPr="006F2A5B">
        <w:t>. Oxford: Oxford University Press pp. 86-103.</w:t>
      </w:r>
    </w:p>
    <w:p w14:paraId="07056152" w14:textId="347FA76B" w:rsidR="00255266" w:rsidRPr="00E450AA" w:rsidRDefault="00255266" w:rsidP="00C616A2">
      <w:pPr>
        <w:spacing w:line="480" w:lineRule="auto"/>
        <w:ind w:left="567" w:hanging="567"/>
        <w:outlineLvl w:val="0"/>
      </w:pPr>
      <w:r w:rsidRPr="00E450AA">
        <w:t>Irwin-Rogers, K. and Perry, T</w:t>
      </w:r>
      <w:r w:rsidR="009F52CC">
        <w:t>.H</w:t>
      </w:r>
      <w:r w:rsidRPr="00E450AA">
        <w:t xml:space="preserve">. </w:t>
      </w:r>
      <w:r>
        <w:t>(</w:t>
      </w:r>
      <w:r w:rsidRPr="00E450AA">
        <w:t>2015</w:t>
      </w:r>
      <w:r>
        <w:t>)</w:t>
      </w:r>
      <w:r w:rsidRPr="00E450AA">
        <w:t xml:space="preserve">. Exploring the Impact of Sentencing Factors on Sentencing Domestic Burglary in </w:t>
      </w:r>
      <w:r>
        <w:t>(E</w:t>
      </w:r>
      <w:r w:rsidRPr="00E450AA">
        <w:t>d.</w:t>
      </w:r>
      <w:r>
        <w:t>)</w:t>
      </w:r>
      <w:r w:rsidRPr="00E450AA">
        <w:t xml:space="preserve"> Roberts, J. </w:t>
      </w:r>
      <w:r w:rsidR="009F52CC" w:rsidRPr="009F52CC">
        <w:rPr>
          <w:i/>
          <w:u w:val="single"/>
        </w:rPr>
        <w:t xml:space="preserve">Sentencing Guidelines: </w:t>
      </w:r>
      <w:r w:rsidRPr="00123AD6">
        <w:rPr>
          <w:i/>
          <w:u w:val="single"/>
        </w:rPr>
        <w:t>Exploring Sentencing Practice in England and Wales</w:t>
      </w:r>
      <w:r>
        <w:t xml:space="preserve"> (</w:t>
      </w:r>
      <w:r w:rsidRPr="00E450AA">
        <w:t>pp</w:t>
      </w:r>
      <w:r>
        <w:t>.</w:t>
      </w:r>
      <w:r w:rsidRPr="00E450AA">
        <w:t>194-220</w:t>
      </w:r>
      <w:r>
        <w:t xml:space="preserve">). </w:t>
      </w:r>
      <w:r w:rsidRPr="00E450AA">
        <w:t>Hampshire: Palgrave McMillan.</w:t>
      </w:r>
    </w:p>
    <w:p w14:paraId="1A109D5D" w14:textId="6257D1F2" w:rsidR="00E35757" w:rsidRDefault="00A87145" w:rsidP="00C616A2">
      <w:pPr>
        <w:spacing w:line="480" w:lineRule="auto"/>
        <w:ind w:left="567" w:hanging="567"/>
      </w:pPr>
      <w:r w:rsidRPr="00A87145">
        <w:t xml:space="preserve"> Jacobson J., Hunter G. and Kirby A. (2016</w:t>
      </w:r>
      <w:r w:rsidR="00897AF4">
        <w:t>a</w:t>
      </w:r>
      <w:r w:rsidRPr="00A87145">
        <w:t>). Inside Crown Court: Personal experiences and questions of legitimacy. Bristol: Policy Press.</w:t>
      </w:r>
    </w:p>
    <w:p w14:paraId="4ED23293" w14:textId="0CAE51BE" w:rsidR="00825790" w:rsidRDefault="00825790" w:rsidP="00C616A2">
      <w:pPr>
        <w:spacing w:line="480" w:lineRule="auto"/>
        <w:ind w:left="567" w:hanging="567"/>
      </w:pPr>
      <w:r w:rsidRPr="00825790">
        <w:t>Jacobson, J., Kirby, A., and Hunter, G. (2016</w:t>
      </w:r>
      <w:r w:rsidR="00897AF4">
        <w:t>b</w:t>
      </w:r>
      <w:r w:rsidRPr="00825790">
        <w:t>)</w:t>
      </w:r>
      <w:r>
        <w:t>.</w:t>
      </w:r>
      <w:r w:rsidRPr="00825790">
        <w:t xml:space="preserve"> </w:t>
      </w:r>
      <w:r w:rsidRPr="00825790">
        <w:rPr>
          <w:i/>
        </w:rPr>
        <w:t>Joint Enterprise: Righting a Wrong Turn? Report of an exploratory study</w:t>
      </w:r>
      <w:r w:rsidRPr="00825790">
        <w:t xml:space="preserve">. Prison Reform Trust. Available at: </w:t>
      </w:r>
      <w:r w:rsidRPr="00825790">
        <w:lastRenderedPageBreak/>
        <w:t>http://www.prisonreformtrust.org.uk/Portals/0/Documents/Joint%20Enterprise%20Writing%20a%20Wrong%20Turn.pdf</w:t>
      </w:r>
    </w:p>
    <w:p w14:paraId="62FABED2" w14:textId="3121E1B7" w:rsidR="009B3910" w:rsidRPr="00B17A2A" w:rsidRDefault="009B3910" w:rsidP="00C616A2">
      <w:pPr>
        <w:spacing w:line="480" w:lineRule="auto"/>
        <w:ind w:left="567" w:hanging="567"/>
      </w:pPr>
      <w:r w:rsidRPr="00B17A2A">
        <w:t xml:space="preserve">Kuypers, K. P. C., Verkes, R. J., van den Brink, W., van Amsterdam, J. G. C., &amp; Ramaekers, J. G. (2018). Intoxicated </w:t>
      </w:r>
      <w:r w:rsidR="00883EBE">
        <w:t>A</w:t>
      </w:r>
      <w:r w:rsidRPr="00B17A2A">
        <w:t xml:space="preserve">ggression: Do </w:t>
      </w:r>
      <w:r w:rsidR="00883EBE">
        <w:t>A</w:t>
      </w:r>
      <w:r w:rsidRPr="00B17A2A">
        <w:t xml:space="preserve">lcohol and </w:t>
      </w:r>
      <w:r w:rsidR="00883EBE">
        <w:t>S</w:t>
      </w:r>
      <w:r w:rsidRPr="00B17A2A">
        <w:t xml:space="preserve">timulants </w:t>
      </w:r>
      <w:r w:rsidR="00883EBE">
        <w:t>C</w:t>
      </w:r>
      <w:r w:rsidRPr="00B17A2A">
        <w:t xml:space="preserve">ause </w:t>
      </w:r>
      <w:r w:rsidR="00883EBE">
        <w:t>D</w:t>
      </w:r>
      <w:r w:rsidRPr="00B17A2A">
        <w:t>ose-</w:t>
      </w:r>
      <w:r w:rsidR="00883EBE">
        <w:t>R</w:t>
      </w:r>
      <w:r w:rsidRPr="00B17A2A">
        <w:t xml:space="preserve">elated </w:t>
      </w:r>
      <w:r w:rsidR="00883EBE">
        <w:t>A</w:t>
      </w:r>
      <w:r w:rsidRPr="00B17A2A">
        <w:t>ggression? A review</w:t>
      </w:r>
      <w:r w:rsidRPr="00631246">
        <w:rPr>
          <w:u w:val="single"/>
        </w:rPr>
        <w:t>. </w:t>
      </w:r>
      <w:r w:rsidRPr="00631246">
        <w:rPr>
          <w:i/>
          <w:u w:val="single"/>
        </w:rPr>
        <w:t>European Neuropsychopharmacology</w:t>
      </w:r>
      <w:r w:rsidRPr="00B17A2A">
        <w:t>.</w:t>
      </w:r>
    </w:p>
    <w:p w14:paraId="2C994C21" w14:textId="2046865F" w:rsidR="00BC5B2B" w:rsidRDefault="00BC5B2B" w:rsidP="00C616A2">
      <w:pPr>
        <w:spacing w:line="480" w:lineRule="auto"/>
        <w:ind w:left="567" w:hanging="567"/>
      </w:pPr>
      <w:r w:rsidRPr="00BC5B2B">
        <w:t>Lavorgna, A. (2015)</w:t>
      </w:r>
      <w:r w:rsidR="00A811A9">
        <w:t>.</w:t>
      </w:r>
      <w:r w:rsidRPr="00BC5B2B">
        <w:t xml:space="preserve"> `The Online Trade in Counterfeit Pharmaceuticals: New Criminal Opportunities, Trends and Challenges'</w:t>
      </w:r>
      <w:r w:rsidR="00A811A9">
        <w:t>.</w:t>
      </w:r>
      <w:r w:rsidRPr="00BC5B2B">
        <w:t xml:space="preserve"> </w:t>
      </w:r>
      <w:r w:rsidRPr="00A811A9">
        <w:rPr>
          <w:i/>
          <w:u w:val="single"/>
        </w:rPr>
        <w:t>European Journal of Criminology</w:t>
      </w:r>
      <w:r w:rsidR="00A811A9">
        <w:t>.</w:t>
      </w:r>
      <w:r w:rsidRPr="00BC5B2B">
        <w:t xml:space="preserve"> 12</w:t>
      </w:r>
      <w:r w:rsidR="00A811A9">
        <w:t>(</w:t>
      </w:r>
      <w:r w:rsidRPr="00BC5B2B">
        <w:t>2</w:t>
      </w:r>
      <w:r w:rsidR="00A811A9">
        <w:t>)</w:t>
      </w:r>
      <w:r w:rsidR="00BA28A5">
        <w:t>:</w:t>
      </w:r>
      <w:r w:rsidRPr="00BC5B2B">
        <w:t xml:space="preserve"> 226-241.</w:t>
      </w:r>
    </w:p>
    <w:p w14:paraId="073A3836" w14:textId="1441ED51" w:rsidR="00B17A2A" w:rsidRDefault="00B17A2A" w:rsidP="00C616A2">
      <w:pPr>
        <w:spacing w:line="480" w:lineRule="auto"/>
        <w:ind w:left="567" w:hanging="567"/>
      </w:pPr>
      <w:r w:rsidRPr="00B17A2A">
        <w:t xml:space="preserve">Leidenfrost, C. M., Leonard, K. E., &amp; Antonius, D. (2017). Alcohol, Drugs, and Crime. In </w:t>
      </w:r>
      <w:r w:rsidRPr="00631246">
        <w:rPr>
          <w:i/>
          <w:u w:val="single"/>
        </w:rPr>
        <w:t>Handbook of Behavioral Criminology</w:t>
      </w:r>
      <w:r w:rsidRPr="00B17A2A">
        <w:t xml:space="preserve"> (661-677). Springer, Cham.</w:t>
      </w:r>
    </w:p>
    <w:p w14:paraId="68B7DCBD" w14:textId="4C9D9D76" w:rsidR="00422DB8" w:rsidRDefault="00422DB8" w:rsidP="00C616A2">
      <w:pPr>
        <w:spacing w:line="480" w:lineRule="auto"/>
        <w:ind w:left="567" w:hanging="567"/>
      </w:pPr>
      <w:r w:rsidRPr="00422DB8">
        <w:t>Lightowlers</w:t>
      </w:r>
      <w:r w:rsidR="002E06F7">
        <w:t>,</w:t>
      </w:r>
      <w:r w:rsidRPr="00422DB8">
        <w:t xml:space="preserve"> </w:t>
      </w:r>
      <w:r>
        <w:t>C. (</w:t>
      </w:r>
      <w:r w:rsidRPr="00422DB8">
        <w:t>201</w:t>
      </w:r>
      <w:r w:rsidR="00FE5D89">
        <w:t>7</w:t>
      </w:r>
      <w:r>
        <w:t>)</w:t>
      </w:r>
      <w:r w:rsidR="00FE5D89">
        <w:t xml:space="preserve">. </w:t>
      </w:r>
      <w:r w:rsidR="00FE5D89" w:rsidRPr="00FE5D89">
        <w:t xml:space="preserve">Heterogeneity in </w:t>
      </w:r>
      <w:r w:rsidR="00883EBE">
        <w:t>D</w:t>
      </w:r>
      <w:r w:rsidR="00FE5D89" w:rsidRPr="00FE5D89">
        <w:t xml:space="preserve">rinking </w:t>
      </w:r>
      <w:r w:rsidR="00883EBE">
        <w:t>P</w:t>
      </w:r>
      <w:r w:rsidR="00FE5D89" w:rsidRPr="00FE5D89">
        <w:t xml:space="preserve">ractices in England and Wales and its </w:t>
      </w:r>
      <w:r w:rsidR="00883EBE">
        <w:t>A</w:t>
      </w:r>
      <w:r w:rsidR="00FE5D89" w:rsidRPr="00FE5D89">
        <w:t xml:space="preserve">ssociation with </w:t>
      </w:r>
      <w:r w:rsidR="00883EBE">
        <w:t>V</w:t>
      </w:r>
      <w:r w:rsidR="00FE5D89" w:rsidRPr="00FE5D89">
        <w:t xml:space="preserve">iolent </w:t>
      </w:r>
      <w:r w:rsidR="00883EBE">
        <w:t>B</w:t>
      </w:r>
      <w:r w:rsidR="00FE5D89" w:rsidRPr="00FE5D89">
        <w:t xml:space="preserve">ehaviour: A </w:t>
      </w:r>
      <w:r w:rsidR="00E0611A">
        <w:t>L</w:t>
      </w:r>
      <w:r w:rsidR="00FE5D89" w:rsidRPr="00FE5D89">
        <w:t xml:space="preserve">atent </w:t>
      </w:r>
      <w:r w:rsidR="00E0611A">
        <w:t>C</w:t>
      </w:r>
      <w:r w:rsidR="00FE5D89" w:rsidRPr="00FE5D89">
        <w:t xml:space="preserve">lass </w:t>
      </w:r>
      <w:r w:rsidR="00E0611A">
        <w:t>A</w:t>
      </w:r>
      <w:r w:rsidR="00FE5D89" w:rsidRPr="00FE5D89">
        <w:t xml:space="preserve">nalysis. </w:t>
      </w:r>
      <w:r w:rsidR="00FE5D89" w:rsidRPr="00631246">
        <w:rPr>
          <w:i/>
          <w:u w:val="single"/>
        </w:rPr>
        <w:t>Substance Use and Misuse</w:t>
      </w:r>
      <w:r w:rsidR="00FE5D89" w:rsidRPr="00FE5D89">
        <w:t>. 52(13</w:t>
      </w:r>
      <w:r w:rsidR="00DE736B" w:rsidRPr="00FE5D89">
        <w:t>)</w:t>
      </w:r>
      <w:r w:rsidR="00DE736B">
        <w:t>:</w:t>
      </w:r>
      <w:r w:rsidR="00DE736B" w:rsidRPr="00FE5D89">
        <w:t xml:space="preserve"> </w:t>
      </w:r>
      <w:r w:rsidR="00FE5D89" w:rsidRPr="00FE5D89">
        <w:t>1721-1732.</w:t>
      </w:r>
    </w:p>
    <w:p w14:paraId="3E2CA0CE" w14:textId="096F480A" w:rsidR="00FC0F21" w:rsidRDefault="00C271D2" w:rsidP="00C616A2">
      <w:pPr>
        <w:spacing w:line="480" w:lineRule="auto"/>
        <w:ind w:left="567" w:hanging="567"/>
      </w:pPr>
      <w:r w:rsidRPr="00C0715A">
        <w:t>Lightowlers</w:t>
      </w:r>
      <w:r w:rsidR="002E06F7">
        <w:t>,</w:t>
      </w:r>
      <w:r w:rsidRPr="00C0715A">
        <w:t xml:space="preserve"> </w:t>
      </w:r>
      <w:r w:rsidR="00FC0F21" w:rsidRPr="00C0715A">
        <w:t>C. (</w:t>
      </w:r>
      <w:r w:rsidR="006560A3" w:rsidRPr="00C0715A">
        <w:t>201</w:t>
      </w:r>
      <w:r w:rsidR="006F7665">
        <w:t>9</w:t>
      </w:r>
      <w:r w:rsidR="00C12F0E">
        <w:t>a</w:t>
      </w:r>
      <w:r w:rsidR="00FC0F21" w:rsidRPr="00C0715A">
        <w:t xml:space="preserve">). Drunk and </w:t>
      </w:r>
      <w:r w:rsidR="00883EBE">
        <w:t>D</w:t>
      </w:r>
      <w:r w:rsidR="00FC0F21" w:rsidRPr="00C0715A">
        <w:t xml:space="preserve">oubly </w:t>
      </w:r>
      <w:r w:rsidR="00883EBE">
        <w:t>D</w:t>
      </w:r>
      <w:r w:rsidR="00FC0F21" w:rsidRPr="00C0715A">
        <w:t xml:space="preserve">eviant? Gender, </w:t>
      </w:r>
      <w:r w:rsidR="00883EBE">
        <w:t>I</w:t>
      </w:r>
      <w:r w:rsidR="00FC0F21" w:rsidRPr="00C0715A">
        <w:t xml:space="preserve">ntoxication and </w:t>
      </w:r>
      <w:r w:rsidR="00883EBE">
        <w:t>A</w:t>
      </w:r>
      <w:r w:rsidR="00FC0F21" w:rsidRPr="00C0715A">
        <w:t xml:space="preserve">ssault. </w:t>
      </w:r>
      <w:r w:rsidR="00FC0F21" w:rsidRPr="00631246">
        <w:rPr>
          <w:i/>
          <w:u w:val="single"/>
        </w:rPr>
        <w:t>British Journal of Criminology</w:t>
      </w:r>
      <w:r w:rsidR="00FC0F21" w:rsidRPr="00C0715A">
        <w:t>.</w:t>
      </w:r>
      <w:r w:rsidR="006560A3" w:rsidRPr="00C0715A">
        <w:t xml:space="preserve"> </w:t>
      </w:r>
      <w:r w:rsidR="00276D5C" w:rsidRPr="00276D5C">
        <w:t>59(3): 693-717.</w:t>
      </w:r>
    </w:p>
    <w:p w14:paraId="23C1BB24" w14:textId="30B30948" w:rsidR="00CB4B33" w:rsidRDefault="00CB4B33" w:rsidP="00C616A2">
      <w:pPr>
        <w:spacing w:line="480" w:lineRule="auto"/>
        <w:ind w:left="567" w:hanging="567"/>
      </w:pPr>
      <w:r w:rsidRPr="00C0715A">
        <w:t>Lightowlers</w:t>
      </w:r>
      <w:r>
        <w:t>,</w:t>
      </w:r>
      <w:r w:rsidRPr="00C0715A">
        <w:t xml:space="preserve"> C. (201</w:t>
      </w:r>
      <w:r>
        <w:t>9b</w:t>
      </w:r>
      <w:r w:rsidRPr="00C0715A">
        <w:t>).</w:t>
      </w:r>
      <w:r>
        <w:t xml:space="preserve"> </w:t>
      </w:r>
      <w:r w:rsidR="006639C3">
        <w:t>S</w:t>
      </w:r>
      <w:r>
        <w:t>ubmission to</w:t>
      </w:r>
      <w:r w:rsidRPr="00CB4B33">
        <w:t xml:space="preserve"> </w:t>
      </w:r>
      <w:r w:rsidR="006639C3" w:rsidRPr="006639C3">
        <w:t>Expanded Explanations in Sentencing Guidelines</w:t>
      </w:r>
      <w:r w:rsidR="006639C3">
        <w:t xml:space="preserve"> Consultation</w:t>
      </w:r>
      <w:r>
        <w:t>.</w:t>
      </w:r>
      <w:r w:rsidR="006639C3">
        <w:t xml:space="preserve"> </w:t>
      </w:r>
    </w:p>
    <w:p w14:paraId="10045159" w14:textId="7D372486" w:rsidR="00E30FE4" w:rsidRDefault="00E30FE4" w:rsidP="00C616A2">
      <w:pPr>
        <w:spacing w:line="480" w:lineRule="auto"/>
        <w:ind w:left="567" w:hanging="567"/>
      </w:pPr>
      <w:r w:rsidRPr="00EB7C7D">
        <w:t xml:space="preserve">Lightowlers, C. Chenevoy, N., Malleson N., Beeley, S., Blair, F. Keay, S., Bretherton R., Stone, K., Eckersley, R., Chapman, D. and Pascale, F. (2018). </w:t>
      </w:r>
      <w:r w:rsidRPr="00E30FE4">
        <w:rPr>
          <w:u w:val="single"/>
        </w:rPr>
        <w:t xml:space="preserve">Sharing </w:t>
      </w:r>
      <w:r w:rsidR="00883EBE">
        <w:rPr>
          <w:u w:val="single"/>
        </w:rPr>
        <w:t>I</w:t>
      </w:r>
      <w:r w:rsidRPr="00E30FE4">
        <w:rPr>
          <w:u w:val="single"/>
        </w:rPr>
        <w:t xml:space="preserve">nsights on </w:t>
      </w:r>
      <w:r w:rsidR="00883EBE">
        <w:rPr>
          <w:u w:val="single"/>
        </w:rPr>
        <w:t>H</w:t>
      </w:r>
      <w:r w:rsidRPr="00E30FE4">
        <w:rPr>
          <w:u w:val="single"/>
        </w:rPr>
        <w:t xml:space="preserve">ate </w:t>
      </w:r>
      <w:r w:rsidR="00883EBE">
        <w:rPr>
          <w:u w:val="single"/>
        </w:rPr>
        <w:t>C</w:t>
      </w:r>
      <w:r w:rsidRPr="00E30FE4">
        <w:rPr>
          <w:u w:val="single"/>
        </w:rPr>
        <w:t xml:space="preserve">rime: </w:t>
      </w:r>
      <w:r w:rsidR="00883EBE">
        <w:rPr>
          <w:u w:val="single"/>
        </w:rPr>
        <w:t>N</w:t>
      </w:r>
      <w:r w:rsidRPr="00E30FE4">
        <w:rPr>
          <w:u w:val="single"/>
        </w:rPr>
        <w:t xml:space="preserve">ew </w:t>
      </w:r>
      <w:r w:rsidR="00883EBE">
        <w:rPr>
          <w:u w:val="single"/>
        </w:rPr>
        <w:t>M</w:t>
      </w:r>
      <w:r w:rsidRPr="00E30FE4">
        <w:rPr>
          <w:u w:val="single"/>
        </w:rPr>
        <w:t xml:space="preserve">ethods and </w:t>
      </w:r>
      <w:r w:rsidR="00883EBE">
        <w:rPr>
          <w:u w:val="single"/>
        </w:rPr>
        <w:t>F</w:t>
      </w:r>
      <w:r w:rsidRPr="00E30FE4">
        <w:rPr>
          <w:u w:val="single"/>
        </w:rPr>
        <w:t xml:space="preserve">orms of </w:t>
      </w:r>
      <w:r w:rsidR="00883EBE">
        <w:rPr>
          <w:u w:val="single"/>
        </w:rPr>
        <w:t>D</w:t>
      </w:r>
      <w:r w:rsidRPr="00E30FE4">
        <w:rPr>
          <w:u w:val="single"/>
        </w:rPr>
        <w:t>ata</w:t>
      </w:r>
      <w:r w:rsidRPr="00EB7C7D">
        <w:t xml:space="preserve">. Leeds, University of Leeds: Leeds Social Science Institute. Available at </w:t>
      </w:r>
      <w:hyperlink r:id="rId13" w:history="1">
        <w:r w:rsidRPr="00AB1B0C">
          <w:rPr>
            <w:rStyle w:val="Hyperlink"/>
          </w:rPr>
          <w:t>https://lssi.leeds.ac.uk/wp-content/uploads/2018/10/Final-report-06-1.pdf</w:t>
        </w:r>
      </w:hyperlink>
    </w:p>
    <w:p w14:paraId="14C212CC" w14:textId="55AEA57C" w:rsidR="00C271D2" w:rsidRPr="00E450AA" w:rsidRDefault="00C271D2" w:rsidP="00C616A2">
      <w:pPr>
        <w:spacing w:line="480" w:lineRule="auto"/>
        <w:ind w:left="567" w:hanging="567"/>
        <w:outlineLvl w:val="0"/>
      </w:pPr>
      <w:r w:rsidRPr="00E450AA">
        <w:t xml:space="preserve">Lightowlers, C. and Pina-Sánchez, J. </w:t>
      </w:r>
      <w:r>
        <w:t>(</w:t>
      </w:r>
      <w:r w:rsidRPr="00E450AA">
        <w:t>2017</w:t>
      </w:r>
      <w:r>
        <w:t>)</w:t>
      </w:r>
      <w:r w:rsidRPr="00E450AA">
        <w:t xml:space="preserve">. Intoxication and </w:t>
      </w:r>
      <w:r w:rsidR="00883EBE">
        <w:t>A</w:t>
      </w:r>
      <w:r w:rsidRPr="00E450AA">
        <w:t xml:space="preserve">ssault: an </w:t>
      </w:r>
      <w:r w:rsidR="00883EBE">
        <w:t>A</w:t>
      </w:r>
      <w:r w:rsidRPr="00E450AA">
        <w:t xml:space="preserve">nalysis of Crown Court </w:t>
      </w:r>
      <w:r w:rsidR="00883EBE">
        <w:t>S</w:t>
      </w:r>
      <w:r w:rsidRPr="00E450AA">
        <w:t xml:space="preserve">entencing </w:t>
      </w:r>
      <w:r w:rsidR="00883EBE">
        <w:t>P</w:t>
      </w:r>
      <w:r w:rsidRPr="00E450AA">
        <w:t xml:space="preserve">ractices in England and Wales. </w:t>
      </w:r>
      <w:r w:rsidRPr="00123AD6">
        <w:rPr>
          <w:i/>
          <w:u w:val="single"/>
        </w:rPr>
        <w:t>British Journal of Criminology</w:t>
      </w:r>
      <w:r>
        <w:rPr>
          <w:i/>
        </w:rPr>
        <w:t>,</w:t>
      </w:r>
      <w:r w:rsidRPr="00E450AA">
        <w:t xml:space="preserve"> </w:t>
      </w:r>
      <w:r>
        <w:t>58(1)</w:t>
      </w:r>
      <w:r w:rsidR="00BA28A5">
        <w:t>:</w:t>
      </w:r>
      <w:r>
        <w:t xml:space="preserve"> 132-154</w:t>
      </w:r>
      <w:r w:rsidRPr="00E450AA">
        <w:t>.</w:t>
      </w:r>
    </w:p>
    <w:p w14:paraId="305A7C42" w14:textId="67FE3213" w:rsidR="00600D57" w:rsidRDefault="00600D57" w:rsidP="00C616A2">
      <w:pPr>
        <w:spacing w:line="480" w:lineRule="auto"/>
        <w:ind w:left="567" w:hanging="567"/>
        <w:outlineLvl w:val="0"/>
      </w:pPr>
      <w:r w:rsidRPr="00600D57">
        <w:lastRenderedPageBreak/>
        <w:t>Lukes, S</w:t>
      </w:r>
      <w:r w:rsidR="002E06F7">
        <w:t>.</w:t>
      </w:r>
      <w:r w:rsidRPr="00600D57">
        <w:t>, Scull, A</w:t>
      </w:r>
      <w:r w:rsidR="002E06F7">
        <w:t>.</w:t>
      </w:r>
      <w:r w:rsidRPr="00600D57">
        <w:t xml:space="preserve"> (eds) (2013) </w:t>
      </w:r>
      <w:r w:rsidRPr="00600D57">
        <w:rPr>
          <w:u w:val="single"/>
        </w:rPr>
        <w:t>Durkheim and the Law</w:t>
      </w:r>
      <w:r w:rsidRPr="00600D57">
        <w:t xml:space="preserve">. Basingstoke: Palgrave Macmillan. </w:t>
      </w:r>
    </w:p>
    <w:p w14:paraId="6BEF866B" w14:textId="562CD7EA" w:rsidR="009F52CC" w:rsidRDefault="009F52CC" w:rsidP="00C616A2">
      <w:pPr>
        <w:spacing w:line="480" w:lineRule="auto"/>
        <w:ind w:left="567" w:hanging="567"/>
        <w:outlineLvl w:val="0"/>
      </w:pPr>
      <w:r w:rsidRPr="009F52CC">
        <w:t>Maslen</w:t>
      </w:r>
      <w:r w:rsidR="002E06F7">
        <w:t>,</w:t>
      </w:r>
      <w:r w:rsidRPr="009F52CC">
        <w:t xml:space="preserve"> H</w:t>
      </w:r>
      <w:r w:rsidR="002E06F7">
        <w:t>.</w:t>
      </w:r>
      <w:r w:rsidRPr="009F52CC">
        <w:t xml:space="preserve"> (2015</w:t>
      </w:r>
      <w:r w:rsidR="00853CA8">
        <w:t>a</w:t>
      </w:r>
      <w:r w:rsidRPr="009F52CC">
        <w:t xml:space="preserve">) Penitence and persistence: How </w:t>
      </w:r>
      <w:r w:rsidR="00883EBE">
        <w:t>S</w:t>
      </w:r>
      <w:r w:rsidRPr="009F52CC">
        <w:t xml:space="preserve">hould </w:t>
      </w:r>
      <w:r w:rsidR="00883EBE">
        <w:t>S</w:t>
      </w:r>
      <w:r w:rsidRPr="009F52CC">
        <w:t xml:space="preserve">entencing </w:t>
      </w:r>
      <w:r w:rsidR="00883EBE">
        <w:t>F</w:t>
      </w:r>
      <w:r w:rsidRPr="009F52CC">
        <w:t xml:space="preserve">actors </w:t>
      </w:r>
      <w:r w:rsidR="00883EBE">
        <w:t>I</w:t>
      </w:r>
      <w:r w:rsidRPr="009F52CC">
        <w:t xml:space="preserve">nteract? In: Roberts JV (ed) </w:t>
      </w:r>
      <w:r w:rsidRPr="009F52CC">
        <w:rPr>
          <w:i/>
          <w:u w:val="single"/>
        </w:rPr>
        <w:t>Sentencing Guidelines: Exploring Sentencing Practice in England and Wales</w:t>
      </w:r>
      <w:r w:rsidRPr="009F52CC">
        <w:rPr>
          <w:i/>
        </w:rPr>
        <w:t>.</w:t>
      </w:r>
      <w:r w:rsidRPr="009F52CC">
        <w:t xml:space="preserve"> Basingstoke: Palgrave, pp. 173-193.</w:t>
      </w:r>
    </w:p>
    <w:p w14:paraId="79627C9D" w14:textId="44FABAB3" w:rsidR="00853CA8" w:rsidRPr="009F52CC" w:rsidRDefault="00853CA8" w:rsidP="00C616A2">
      <w:pPr>
        <w:spacing w:line="480" w:lineRule="auto"/>
        <w:ind w:left="567" w:hanging="567"/>
        <w:outlineLvl w:val="0"/>
      </w:pPr>
      <w:r w:rsidRPr="00853CA8">
        <w:t>Maslen, H. (2015</w:t>
      </w:r>
      <w:r>
        <w:t>b</w:t>
      </w:r>
      <w:r w:rsidRPr="00853CA8">
        <w:t>). </w:t>
      </w:r>
      <w:r w:rsidRPr="002338E6">
        <w:rPr>
          <w:i/>
          <w:iCs/>
          <w:u w:val="single"/>
        </w:rPr>
        <w:t xml:space="preserve">Remorse, </w:t>
      </w:r>
      <w:r w:rsidR="00883EBE">
        <w:rPr>
          <w:i/>
          <w:iCs/>
          <w:u w:val="single"/>
        </w:rPr>
        <w:t>P</w:t>
      </w:r>
      <w:r w:rsidRPr="002338E6">
        <w:rPr>
          <w:i/>
          <w:iCs/>
          <w:u w:val="single"/>
        </w:rPr>
        <w:t xml:space="preserve">enal </w:t>
      </w:r>
      <w:r w:rsidR="00883EBE">
        <w:rPr>
          <w:i/>
          <w:iCs/>
          <w:u w:val="single"/>
        </w:rPr>
        <w:t>T</w:t>
      </w:r>
      <w:r w:rsidRPr="002338E6">
        <w:rPr>
          <w:i/>
          <w:iCs/>
          <w:u w:val="single"/>
        </w:rPr>
        <w:t xml:space="preserve">heory and </w:t>
      </w:r>
      <w:r w:rsidR="00883EBE">
        <w:rPr>
          <w:i/>
          <w:iCs/>
          <w:u w:val="single"/>
        </w:rPr>
        <w:t>S</w:t>
      </w:r>
      <w:r w:rsidRPr="002338E6">
        <w:rPr>
          <w:i/>
          <w:iCs/>
          <w:u w:val="single"/>
        </w:rPr>
        <w:t>entencing</w:t>
      </w:r>
      <w:r w:rsidRPr="00853CA8">
        <w:t>. Bloomsbury Publishing.</w:t>
      </w:r>
    </w:p>
    <w:p w14:paraId="756490D2" w14:textId="0A460F14" w:rsidR="00FF2702" w:rsidRDefault="00FF2702" w:rsidP="00C616A2">
      <w:pPr>
        <w:spacing w:line="480" w:lineRule="auto"/>
        <w:ind w:left="567" w:hanging="567"/>
        <w:outlineLvl w:val="0"/>
      </w:pPr>
      <w:r>
        <w:t>McNamara, L., Quilter J., Seear K. and Room R. (</w:t>
      </w:r>
      <w:r w:rsidR="00D92110">
        <w:t>2017</w:t>
      </w:r>
      <w:r>
        <w:t xml:space="preserve">). Evidence of Intoxication in Australian Criminal Courts: A Complex Variable with Multiple Effects. </w:t>
      </w:r>
      <w:r w:rsidR="006B4CF5" w:rsidRPr="00631246">
        <w:rPr>
          <w:i/>
          <w:u w:val="single"/>
        </w:rPr>
        <w:t xml:space="preserve">Monash University Law Review </w:t>
      </w:r>
      <w:r w:rsidR="006B4CF5">
        <w:t>43(1):148-</w:t>
      </w:r>
      <w:r w:rsidR="00450622">
        <w:t>193</w:t>
      </w:r>
    </w:p>
    <w:p w14:paraId="58C1970A" w14:textId="0CD67BCE" w:rsidR="0017455F" w:rsidRDefault="0017455F" w:rsidP="00C616A2">
      <w:pPr>
        <w:spacing w:line="480" w:lineRule="auto"/>
        <w:ind w:left="567" w:hanging="567"/>
        <w:outlineLvl w:val="0"/>
      </w:pPr>
      <w:r w:rsidRPr="0017455F">
        <w:t xml:space="preserve">Office for National Statistics. (2019). The nature of violent crime in England and Wales: year ending March 2018. Available from: </w:t>
      </w:r>
      <w:hyperlink r:id="rId14" w:history="1">
        <w:r w:rsidRPr="004A7788">
          <w:rPr>
            <w:rStyle w:val="Hyperlink"/>
          </w:rPr>
          <w:t>https://www.ons.gov.uk/peoplepopulationandcommunity/crimeandjustice/articles/thenatureofviolentcrimeinenglandandwales/yearendingmarch2018</w:t>
        </w:r>
      </w:hyperlink>
      <w:r w:rsidRPr="0017455F">
        <w:t>.</w:t>
      </w:r>
    </w:p>
    <w:p w14:paraId="4AEC2DC8" w14:textId="75DDCAFF" w:rsidR="00772B10" w:rsidRDefault="00772B10" w:rsidP="00C616A2">
      <w:pPr>
        <w:spacing w:line="480" w:lineRule="auto"/>
        <w:ind w:left="567" w:hanging="567"/>
        <w:outlineLvl w:val="0"/>
      </w:pPr>
      <w:r w:rsidRPr="00E450AA">
        <w:t xml:space="preserve">Padfield, N. </w:t>
      </w:r>
      <w:r>
        <w:t>(</w:t>
      </w:r>
      <w:r w:rsidRPr="00E450AA">
        <w:t>2011</w:t>
      </w:r>
      <w:r>
        <w:t>).  Intoxication as a Sentencing Factor: Mitigation or A</w:t>
      </w:r>
      <w:r w:rsidRPr="00E450AA">
        <w:t xml:space="preserve">ggravation. In </w:t>
      </w:r>
      <w:r>
        <w:t>(E</w:t>
      </w:r>
      <w:r w:rsidRPr="00E450AA">
        <w:t>d.</w:t>
      </w:r>
      <w:r>
        <w:t>)</w:t>
      </w:r>
      <w:r w:rsidRPr="00E450AA">
        <w:t xml:space="preserve"> Roberts, JV. </w:t>
      </w:r>
      <w:r w:rsidRPr="00123AD6">
        <w:rPr>
          <w:i/>
          <w:u w:val="single"/>
        </w:rPr>
        <w:t>Mitigation and Aggravating at Sentencing</w:t>
      </w:r>
      <w:r>
        <w:t xml:space="preserve"> (pp. </w:t>
      </w:r>
      <w:r w:rsidRPr="00E450AA">
        <w:t>81-101</w:t>
      </w:r>
      <w:r>
        <w:t xml:space="preserve">). </w:t>
      </w:r>
      <w:r w:rsidRPr="00E450AA">
        <w:t>Cambridge University Press, Cambridge.</w:t>
      </w:r>
    </w:p>
    <w:p w14:paraId="53C1D0BE" w14:textId="42250335" w:rsidR="00D663F3" w:rsidRDefault="00D663F3" w:rsidP="00C616A2">
      <w:pPr>
        <w:spacing w:line="480" w:lineRule="auto"/>
        <w:ind w:left="567" w:hanging="567"/>
        <w:outlineLvl w:val="0"/>
      </w:pPr>
      <w:r w:rsidRPr="00347C4E">
        <w:t>Pina-Sánchez J, Grech, D.</w:t>
      </w:r>
      <w:r w:rsidR="004B6082" w:rsidRPr="00347C4E">
        <w:t>, Brunton-Smith, I.,</w:t>
      </w:r>
      <w:r w:rsidRPr="00347C4E">
        <w:t xml:space="preserve"> and Sferopoulos, D. (</w:t>
      </w:r>
      <w:r w:rsidR="00A1480C">
        <w:t>2019</w:t>
      </w:r>
      <w:r w:rsidRPr="00347C4E">
        <w:t xml:space="preserve">) Using </w:t>
      </w:r>
      <w:r w:rsidR="00240602">
        <w:t>T</w:t>
      </w:r>
      <w:r w:rsidRPr="00347C4E">
        <w:t xml:space="preserve">ext </w:t>
      </w:r>
      <w:r w:rsidR="00240602">
        <w:t>M</w:t>
      </w:r>
      <w:r w:rsidRPr="00347C4E">
        <w:t xml:space="preserve">ining </w:t>
      </w:r>
      <w:r w:rsidR="00240602">
        <w:t>T</w:t>
      </w:r>
      <w:r w:rsidRPr="00347C4E">
        <w:t xml:space="preserve">echniques to </w:t>
      </w:r>
      <w:r w:rsidR="00240602">
        <w:t>E</w:t>
      </w:r>
      <w:r w:rsidRPr="00347C4E">
        <w:t xml:space="preserve">xplore the </w:t>
      </w:r>
      <w:r w:rsidR="00240602">
        <w:t>R</w:t>
      </w:r>
      <w:r w:rsidRPr="00347C4E">
        <w:t xml:space="preserve">ole of </w:t>
      </w:r>
      <w:r w:rsidR="00240602">
        <w:t>J</w:t>
      </w:r>
      <w:r w:rsidRPr="00347C4E">
        <w:t>udge-</w:t>
      </w:r>
      <w:r w:rsidR="00240602">
        <w:t>C</w:t>
      </w:r>
      <w:r w:rsidRPr="00347C4E">
        <w:t xml:space="preserve">ourt </w:t>
      </w:r>
      <w:r w:rsidR="00240602">
        <w:t>I</w:t>
      </w:r>
      <w:r w:rsidRPr="00347C4E">
        <w:t xml:space="preserve">nteractions on </w:t>
      </w:r>
      <w:r w:rsidR="00240602">
        <w:t>S</w:t>
      </w:r>
      <w:r w:rsidRPr="00347C4E">
        <w:t xml:space="preserve">entencing </w:t>
      </w:r>
      <w:r w:rsidR="00240602">
        <w:t>D</w:t>
      </w:r>
      <w:r w:rsidRPr="00347C4E">
        <w:t xml:space="preserve">isparities. </w:t>
      </w:r>
      <w:r w:rsidRPr="00347C4E">
        <w:rPr>
          <w:i/>
          <w:u w:val="single"/>
        </w:rPr>
        <w:t>Social Science Research</w:t>
      </w:r>
      <w:r w:rsidRPr="00347C4E">
        <w:t>.</w:t>
      </w:r>
    </w:p>
    <w:p w14:paraId="1554ABD6" w14:textId="352DE377" w:rsidR="00D663F3" w:rsidRDefault="00D663F3" w:rsidP="00C616A2">
      <w:pPr>
        <w:spacing w:line="480" w:lineRule="auto"/>
        <w:ind w:left="567" w:hanging="567"/>
        <w:outlineLvl w:val="0"/>
      </w:pPr>
      <w:r>
        <w:t>Pina-Sánchez, J., Roberts, J.V. and Sferopoulos, D. (</w:t>
      </w:r>
      <w:r w:rsidR="004B6082">
        <w:t>2018</w:t>
      </w:r>
      <w:r>
        <w:t xml:space="preserve">) Does the Crown Court </w:t>
      </w:r>
      <w:r w:rsidR="00240602">
        <w:t>D</w:t>
      </w:r>
      <w:r>
        <w:t xml:space="preserve">iscriminate </w:t>
      </w:r>
      <w:r w:rsidR="00240602">
        <w:t>A</w:t>
      </w:r>
      <w:r>
        <w:t xml:space="preserve">gainst Muslim-named </w:t>
      </w:r>
      <w:r w:rsidR="00240602">
        <w:t>O</w:t>
      </w:r>
      <w:r>
        <w:t xml:space="preserve">ffenders? A </w:t>
      </w:r>
      <w:r w:rsidR="00240602">
        <w:t>N</w:t>
      </w:r>
      <w:r>
        <w:t xml:space="preserve">ovel </w:t>
      </w:r>
      <w:r w:rsidR="00240602">
        <w:t>I</w:t>
      </w:r>
      <w:r>
        <w:t xml:space="preserve">nvestigation </w:t>
      </w:r>
      <w:r w:rsidR="00240602">
        <w:t>B</w:t>
      </w:r>
      <w:r>
        <w:t xml:space="preserve">ased on </w:t>
      </w:r>
      <w:r w:rsidR="00240602">
        <w:t>T</w:t>
      </w:r>
      <w:r>
        <w:t xml:space="preserve">ext </w:t>
      </w:r>
      <w:r w:rsidR="00240602">
        <w:t>M</w:t>
      </w:r>
      <w:r>
        <w:t xml:space="preserve">ining </w:t>
      </w:r>
      <w:r w:rsidR="00240602">
        <w:t>T</w:t>
      </w:r>
      <w:r>
        <w:t xml:space="preserve">echniques. </w:t>
      </w:r>
      <w:r w:rsidRPr="00631246">
        <w:rPr>
          <w:i/>
          <w:u w:val="single"/>
        </w:rPr>
        <w:t>British Journal of Criminology</w:t>
      </w:r>
      <w:r>
        <w:t>.</w:t>
      </w:r>
    </w:p>
    <w:p w14:paraId="343407EA" w14:textId="4E97C424" w:rsidR="009F52CC" w:rsidRPr="009F52CC" w:rsidRDefault="009F52CC" w:rsidP="00C616A2">
      <w:pPr>
        <w:spacing w:line="480" w:lineRule="auto"/>
        <w:ind w:left="567" w:hanging="567"/>
        <w:outlineLvl w:val="0"/>
      </w:pPr>
      <w:r w:rsidRPr="009F52CC">
        <w:t>Pina-Sánchez, J. and Grech, D. (2018)</w:t>
      </w:r>
      <w:r>
        <w:t>.</w:t>
      </w:r>
      <w:r w:rsidRPr="009F52CC">
        <w:t xml:space="preserve"> Location and </w:t>
      </w:r>
      <w:r w:rsidR="000349A2">
        <w:t>S</w:t>
      </w:r>
      <w:r w:rsidRPr="009F52CC">
        <w:t xml:space="preserve">entencing: To </w:t>
      </w:r>
      <w:r w:rsidR="000349A2">
        <w:t>W</w:t>
      </w:r>
      <w:r w:rsidRPr="009F52CC">
        <w:t xml:space="preserve">hat </w:t>
      </w:r>
      <w:r w:rsidR="000349A2">
        <w:t>E</w:t>
      </w:r>
      <w:r w:rsidRPr="009F52CC">
        <w:t xml:space="preserve">xtent </w:t>
      </w:r>
      <w:r w:rsidR="000349A2">
        <w:t>D</w:t>
      </w:r>
      <w:r w:rsidRPr="009F52CC">
        <w:t xml:space="preserve">o </w:t>
      </w:r>
      <w:r w:rsidR="000349A2">
        <w:t>C</w:t>
      </w:r>
      <w:r w:rsidRPr="009F52CC">
        <w:t xml:space="preserve">ontextual </w:t>
      </w:r>
      <w:r w:rsidR="000349A2">
        <w:t>F</w:t>
      </w:r>
      <w:r w:rsidRPr="009F52CC">
        <w:t xml:space="preserve">actors </w:t>
      </w:r>
      <w:r w:rsidR="000349A2">
        <w:t>E</w:t>
      </w:r>
      <w:r w:rsidRPr="009F52CC">
        <w:t xml:space="preserve">xplain </w:t>
      </w:r>
      <w:r w:rsidR="000349A2">
        <w:t>B</w:t>
      </w:r>
      <w:r w:rsidRPr="009F52CC">
        <w:t xml:space="preserve">etween </w:t>
      </w:r>
      <w:r w:rsidR="000349A2">
        <w:t>C</w:t>
      </w:r>
      <w:r w:rsidRPr="009F52CC">
        <w:t xml:space="preserve">ourt </w:t>
      </w:r>
      <w:r w:rsidR="000349A2">
        <w:t>D</w:t>
      </w:r>
      <w:r w:rsidRPr="009F52CC">
        <w:t xml:space="preserve">isparities. </w:t>
      </w:r>
      <w:r w:rsidRPr="009F52CC">
        <w:rPr>
          <w:i/>
          <w:u w:val="single"/>
        </w:rPr>
        <w:t>British Journal of Criminology</w:t>
      </w:r>
      <w:r w:rsidRPr="009F52CC">
        <w:t xml:space="preserve"> 58(3): 529-549.</w:t>
      </w:r>
    </w:p>
    <w:p w14:paraId="1AA48EDD" w14:textId="77777777" w:rsidR="00EE5971" w:rsidRDefault="00EE5971" w:rsidP="00EE5971">
      <w:pPr>
        <w:spacing w:line="480" w:lineRule="auto"/>
        <w:ind w:left="567" w:hanging="567"/>
        <w:outlineLvl w:val="0"/>
      </w:pPr>
      <w:r>
        <w:lastRenderedPageBreak/>
        <w:t xml:space="preserve">Pina Sanchez, J., &amp; Harris, L. (2020). Sentencing Gender? Investigating the Presence of Gender Disparities in Crown Court Sentences. </w:t>
      </w:r>
      <w:r>
        <w:rPr>
          <w:i/>
          <w:u w:val="single"/>
        </w:rPr>
        <w:t>Criminal Law Review</w:t>
      </w:r>
      <w:r>
        <w:t>, 1, 3-28.</w:t>
      </w:r>
    </w:p>
    <w:p w14:paraId="65FCE63C" w14:textId="4355132C" w:rsidR="009F52CC" w:rsidRDefault="009F52CC" w:rsidP="00C616A2">
      <w:pPr>
        <w:spacing w:line="480" w:lineRule="auto"/>
        <w:ind w:left="567" w:hanging="567"/>
        <w:outlineLvl w:val="0"/>
      </w:pPr>
      <w:r w:rsidRPr="009F52CC">
        <w:t>Pina-Sánchez, J. and Linacre, R. (2013)</w:t>
      </w:r>
      <w:r w:rsidR="002639E7">
        <w:t>.</w:t>
      </w:r>
      <w:r w:rsidRPr="009F52CC">
        <w:t xml:space="preserve"> Sentence </w:t>
      </w:r>
      <w:r w:rsidR="00042515">
        <w:t>C</w:t>
      </w:r>
      <w:r w:rsidRPr="009F52CC">
        <w:t xml:space="preserve">onsistency in England and Wales: Evidence from the Crown Court Sentencing Survey. </w:t>
      </w:r>
      <w:r w:rsidRPr="009F52CC">
        <w:rPr>
          <w:i/>
          <w:u w:val="single"/>
        </w:rPr>
        <w:t>British Journal of Criminology</w:t>
      </w:r>
      <w:r w:rsidRPr="009F52CC">
        <w:t xml:space="preserve"> 53(6): 1118-1138. </w:t>
      </w:r>
    </w:p>
    <w:p w14:paraId="4324E248" w14:textId="738096E8" w:rsidR="001D442D" w:rsidRPr="00E450AA" w:rsidRDefault="001D442D" w:rsidP="00C616A2">
      <w:pPr>
        <w:spacing w:line="480" w:lineRule="auto"/>
        <w:ind w:left="567" w:hanging="567"/>
        <w:outlineLvl w:val="0"/>
      </w:pPr>
      <w:r w:rsidRPr="001D442D">
        <w:t xml:space="preserve">Plant M., Plant M. and Thornton C. (2009). People and Places: some </w:t>
      </w:r>
      <w:r w:rsidR="00042515">
        <w:t>F</w:t>
      </w:r>
      <w:r w:rsidRPr="001D442D">
        <w:t xml:space="preserve">actors in the </w:t>
      </w:r>
      <w:r w:rsidR="00042515">
        <w:t>A</w:t>
      </w:r>
      <w:r w:rsidRPr="001D442D">
        <w:t>lcohol-</w:t>
      </w:r>
      <w:r w:rsidR="00042515">
        <w:t>V</w:t>
      </w:r>
      <w:r w:rsidRPr="001D442D">
        <w:t xml:space="preserve">iolence </w:t>
      </w:r>
      <w:r w:rsidR="00042515">
        <w:t>L</w:t>
      </w:r>
      <w:r w:rsidRPr="001D442D">
        <w:t xml:space="preserve">ink. </w:t>
      </w:r>
      <w:r w:rsidRPr="001D442D">
        <w:rPr>
          <w:i/>
          <w:u w:val="single"/>
        </w:rPr>
        <w:t>Journal of Substance Use</w:t>
      </w:r>
      <w:r w:rsidRPr="001D442D">
        <w:t xml:space="preserve"> 7(4): 207-213.</w:t>
      </w:r>
    </w:p>
    <w:p w14:paraId="1764EC1F" w14:textId="4E853D7E" w:rsidR="003523BC" w:rsidRDefault="003523BC" w:rsidP="00C616A2">
      <w:pPr>
        <w:spacing w:line="480" w:lineRule="auto"/>
        <w:ind w:left="567" w:hanging="567"/>
        <w:outlineLvl w:val="0"/>
      </w:pPr>
      <w:r>
        <w:t xml:space="preserve">Quilter, J. and McNamara, L. (2018). The </w:t>
      </w:r>
      <w:r w:rsidR="004B385E">
        <w:t>M</w:t>
      </w:r>
      <w:r>
        <w:t>eaning of ''</w:t>
      </w:r>
      <w:r w:rsidR="004B385E">
        <w:t>I</w:t>
      </w:r>
      <w:r>
        <w:t xml:space="preserve">ntoxication'' In Australian </w:t>
      </w:r>
      <w:r w:rsidR="004B385E">
        <w:t>C</w:t>
      </w:r>
      <w:r>
        <w:t xml:space="preserve">riminal </w:t>
      </w:r>
      <w:r w:rsidR="004B385E">
        <w:t>C</w:t>
      </w:r>
      <w:r>
        <w:t xml:space="preserve">ases: Origins and </w:t>
      </w:r>
      <w:r w:rsidR="004B385E">
        <w:t>O</w:t>
      </w:r>
      <w:r>
        <w:t xml:space="preserve">peration </w:t>
      </w:r>
      <w:r w:rsidRPr="00631246">
        <w:rPr>
          <w:i/>
          <w:u w:val="single"/>
        </w:rPr>
        <w:t xml:space="preserve">New Criminal Law Review: an international and interdisciplinary journal </w:t>
      </w:r>
      <w:r>
        <w:t>21 (1): 170-207</w:t>
      </w:r>
    </w:p>
    <w:p w14:paraId="465A6C67" w14:textId="280F7C49" w:rsidR="00697B66" w:rsidRDefault="00697B66" w:rsidP="00C616A2">
      <w:pPr>
        <w:spacing w:line="480" w:lineRule="auto"/>
        <w:ind w:left="567" w:hanging="567"/>
        <w:outlineLvl w:val="0"/>
      </w:pPr>
      <w:r w:rsidRPr="00697B66">
        <w:t xml:space="preserve">Raynor, P. (2018). Back to the </w:t>
      </w:r>
      <w:r w:rsidR="004B385E">
        <w:t>F</w:t>
      </w:r>
      <w:r w:rsidRPr="00697B66">
        <w:t xml:space="preserve">uture? The </w:t>
      </w:r>
      <w:r w:rsidR="004B385E">
        <w:t>L</w:t>
      </w:r>
      <w:r w:rsidRPr="00697B66">
        <w:t xml:space="preserve">ong </w:t>
      </w:r>
      <w:r w:rsidR="004B385E">
        <w:t>V</w:t>
      </w:r>
      <w:r w:rsidRPr="00697B66">
        <w:t xml:space="preserve">iew of </w:t>
      </w:r>
      <w:r w:rsidR="004B385E">
        <w:t>P</w:t>
      </w:r>
      <w:r w:rsidRPr="00697B66">
        <w:t xml:space="preserve">robation and </w:t>
      </w:r>
      <w:r w:rsidR="004B385E">
        <w:t>S</w:t>
      </w:r>
      <w:r w:rsidRPr="00697B66">
        <w:t xml:space="preserve">entencing. </w:t>
      </w:r>
      <w:r w:rsidRPr="00697B66">
        <w:rPr>
          <w:i/>
          <w:u w:val="single"/>
        </w:rPr>
        <w:t>Probation Journal</w:t>
      </w:r>
      <w:r w:rsidRPr="00697B66">
        <w:t>, 65(3</w:t>
      </w:r>
      <w:r w:rsidR="00BA28A5" w:rsidRPr="00697B66">
        <w:t>)</w:t>
      </w:r>
      <w:r w:rsidR="00BA28A5">
        <w:t>:</w:t>
      </w:r>
      <w:r w:rsidR="00BA28A5" w:rsidRPr="00697B66">
        <w:t xml:space="preserve"> </w:t>
      </w:r>
      <w:r w:rsidRPr="00697B66">
        <w:t xml:space="preserve">335–347. </w:t>
      </w:r>
    </w:p>
    <w:p w14:paraId="3AC442D0" w14:textId="4D067A9F" w:rsidR="00AD109E" w:rsidRDefault="00AD109E" w:rsidP="00C616A2">
      <w:pPr>
        <w:spacing w:line="480" w:lineRule="auto"/>
        <w:ind w:left="567" w:hanging="567"/>
        <w:outlineLvl w:val="0"/>
      </w:pPr>
      <w:r w:rsidRPr="00AD109E">
        <w:t>Roberts, J. V., &amp; von Hirsch, A. (Eds.). (2010). </w:t>
      </w:r>
      <w:r w:rsidRPr="002338E6">
        <w:rPr>
          <w:i/>
          <w:iCs/>
          <w:u w:val="single"/>
        </w:rPr>
        <w:t>Previous Convictions at Sentencing: Theoretical and Applied Perspectives</w:t>
      </w:r>
      <w:r w:rsidRPr="00AD109E">
        <w:t>. Bloomsbury Publishing.</w:t>
      </w:r>
    </w:p>
    <w:p w14:paraId="314C889E" w14:textId="5F4D31AA" w:rsidR="00AD109E" w:rsidRDefault="00AD109E" w:rsidP="00C616A2">
      <w:pPr>
        <w:spacing w:line="480" w:lineRule="auto"/>
        <w:ind w:left="567" w:hanging="567"/>
        <w:outlineLvl w:val="0"/>
      </w:pPr>
      <w:r w:rsidRPr="00AD109E">
        <w:t xml:space="preserve">Roberts, J. V., &amp; Pina-Sanchez, J. (2014). Previous </w:t>
      </w:r>
      <w:r w:rsidR="0058187D">
        <w:t>C</w:t>
      </w:r>
      <w:r w:rsidRPr="00AD109E">
        <w:t xml:space="preserve">onvictions at </w:t>
      </w:r>
      <w:r w:rsidR="0058187D">
        <w:t>S</w:t>
      </w:r>
      <w:r w:rsidRPr="00AD109E">
        <w:t xml:space="preserve">entencing: Exploring </w:t>
      </w:r>
      <w:r w:rsidR="0058187D">
        <w:t>E</w:t>
      </w:r>
      <w:r w:rsidRPr="00AD109E">
        <w:t xml:space="preserve">mpirical </w:t>
      </w:r>
      <w:r w:rsidR="0058187D">
        <w:t>T</w:t>
      </w:r>
      <w:r w:rsidRPr="00AD109E">
        <w:t>rends in the Crown Court. </w:t>
      </w:r>
      <w:r w:rsidRPr="002338E6">
        <w:rPr>
          <w:i/>
          <w:iCs/>
          <w:u w:val="single"/>
        </w:rPr>
        <w:t>Criminal Law Review</w:t>
      </w:r>
      <w:r w:rsidRPr="00AD109E">
        <w:t>, </w:t>
      </w:r>
      <w:r w:rsidR="00BA28A5" w:rsidRPr="00BA28A5">
        <w:t>(</w:t>
      </w:r>
      <w:r w:rsidRPr="006E4068">
        <w:rPr>
          <w:iCs/>
        </w:rPr>
        <w:t>8</w:t>
      </w:r>
      <w:r w:rsidR="00BA28A5" w:rsidRPr="00BA28A5">
        <w:t>)</w:t>
      </w:r>
      <w:r w:rsidR="00BA28A5">
        <w:t>:</w:t>
      </w:r>
      <w:r w:rsidR="00BA28A5" w:rsidRPr="00AD109E">
        <w:t xml:space="preserve"> </w:t>
      </w:r>
      <w:r w:rsidRPr="00AD109E">
        <w:t>575-88.</w:t>
      </w:r>
    </w:p>
    <w:p w14:paraId="7DA4A0C6" w14:textId="77C6E07D" w:rsidR="00F66061" w:rsidRDefault="00E91FDF" w:rsidP="00C616A2">
      <w:pPr>
        <w:spacing w:line="480" w:lineRule="auto"/>
        <w:ind w:left="567" w:hanging="567"/>
        <w:outlineLvl w:val="0"/>
      </w:pPr>
      <w:r w:rsidRPr="00E91FDF">
        <w:t>Roberts, J. V., &amp; Hough, M. (2015). Empirical sentencing research: Options and opportunities. In Exploring Sentencing Practice in England and Wales (pp. 1-17). Palgrave Macmillan, London.</w:t>
      </w:r>
      <w:r w:rsidR="00652DFF" w:rsidRPr="00652DFF">
        <w:t xml:space="preserve">  </w:t>
      </w:r>
    </w:p>
    <w:p w14:paraId="30B56835" w14:textId="2F772FE2" w:rsidR="00652DFF" w:rsidRDefault="00652DFF" w:rsidP="00C616A2">
      <w:pPr>
        <w:spacing w:line="480" w:lineRule="auto"/>
        <w:ind w:left="567" w:hanging="567"/>
        <w:outlineLvl w:val="0"/>
      </w:pPr>
      <w:r w:rsidRPr="00652DFF">
        <w:t xml:space="preserve">Room, R. (1996). Drinking, </w:t>
      </w:r>
      <w:r w:rsidR="001A1E05">
        <w:t>V</w:t>
      </w:r>
      <w:r w:rsidRPr="00652DFF">
        <w:t xml:space="preserve">iolence, </w:t>
      </w:r>
      <w:r w:rsidR="001A1E05">
        <w:t>G</w:t>
      </w:r>
      <w:r w:rsidRPr="00652DFF">
        <w:t xml:space="preserve">ender and </w:t>
      </w:r>
      <w:r w:rsidR="001A1E05">
        <w:t>C</w:t>
      </w:r>
      <w:r w:rsidRPr="00652DFF">
        <w:t xml:space="preserve">ausal </w:t>
      </w:r>
      <w:r w:rsidR="001A1E05">
        <w:t>A</w:t>
      </w:r>
      <w:r w:rsidRPr="00652DFF">
        <w:t xml:space="preserve">ttribution: a Canadian case study in </w:t>
      </w:r>
      <w:r w:rsidR="001A1E05">
        <w:t>S</w:t>
      </w:r>
      <w:r w:rsidRPr="00652DFF">
        <w:t xml:space="preserve">cience, </w:t>
      </w:r>
      <w:r w:rsidR="001A1E05">
        <w:t>L</w:t>
      </w:r>
      <w:r w:rsidRPr="00652DFF">
        <w:t xml:space="preserve">aw and </w:t>
      </w:r>
      <w:r w:rsidR="001A1E05">
        <w:t>P</w:t>
      </w:r>
      <w:r w:rsidRPr="00652DFF">
        <w:t xml:space="preserve">olicy. </w:t>
      </w:r>
      <w:r w:rsidRPr="0026072E">
        <w:rPr>
          <w:i/>
          <w:u w:val="single"/>
        </w:rPr>
        <w:t>Contemporary Drug Problems</w:t>
      </w:r>
      <w:r w:rsidRPr="00652DFF">
        <w:t>, 23(4</w:t>
      </w:r>
      <w:r w:rsidR="00BA28A5" w:rsidRPr="00652DFF">
        <w:t>)</w:t>
      </w:r>
      <w:r w:rsidR="00BA28A5">
        <w:t>:</w:t>
      </w:r>
      <w:r w:rsidR="00BA28A5" w:rsidRPr="00652DFF">
        <w:t xml:space="preserve"> </w:t>
      </w:r>
      <w:r w:rsidRPr="00652DFF">
        <w:t xml:space="preserve">649–686. </w:t>
      </w:r>
    </w:p>
    <w:p w14:paraId="221B243A" w14:textId="11FFD423" w:rsidR="00FE6708" w:rsidRDefault="00FE6708" w:rsidP="00C616A2">
      <w:pPr>
        <w:spacing w:line="480" w:lineRule="auto"/>
        <w:ind w:left="567" w:hanging="567"/>
        <w:outlineLvl w:val="0"/>
      </w:pPr>
      <w:r w:rsidRPr="00FE6708">
        <w:t>Rumgay, J. (1998)</w:t>
      </w:r>
      <w:r w:rsidR="0026072E">
        <w:t>.</w:t>
      </w:r>
      <w:r w:rsidRPr="00FE6708">
        <w:t xml:space="preserve"> </w:t>
      </w:r>
      <w:r w:rsidRPr="00FC474C">
        <w:rPr>
          <w:i/>
          <w:u w:val="single"/>
        </w:rPr>
        <w:t>Crime, Punishment</w:t>
      </w:r>
      <w:r w:rsidRPr="00FE6708">
        <w:rPr>
          <w:i/>
          <w:u w:val="single"/>
        </w:rPr>
        <w:t xml:space="preserve"> and the Drinking Offender</w:t>
      </w:r>
      <w:r w:rsidRPr="00FE6708">
        <w:t xml:space="preserve">. </w:t>
      </w:r>
      <w:r w:rsidR="0077301B">
        <w:t xml:space="preserve">Basingstoke: Palgrave </w:t>
      </w:r>
      <w:r w:rsidRPr="00FE6708">
        <w:t>Macmillan.</w:t>
      </w:r>
    </w:p>
    <w:p w14:paraId="5220F779" w14:textId="6555A801" w:rsidR="0058057E" w:rsidRPr="00E450AA" w:rsidRDefault="0058057E" w:rsidP="00C616A2">
      <w:pPr>
        <w:spacing w:line="480" w:lineRule="auto"/>
        <w:ind w:left="567" w:hanging="567"/>
        <w:outlineLvl w:val="0"/>
      </w:pPr>
      <w:r w:rsidRPr="00E450AA">
        <w:t xml:space="preserve">Sentencing Council. </w:t>
      </w:r>
      <w:r>
        <w:t>(</w:t>
      </w:r>
      <w:r w:rsidRPr="00E450AA">
        <w:t>2011</w:t>
      </w:r>
      <w:r>
        <w:t>)</w:t>
      </w:r>
      <w:r w:rsidRPr="00E450AA">
        <w:t>. Assault Offences: Definitive Guideline. Available at http://sentencingcouncil.judiciary.gov.uk/.</w:t>
      </w:r>
    </w:p>
    <w:p w14:paraId="574740BE" w14:textId="604495A2" w:rsidR="00DF166A" w:rsidRPr="00DF166A" w:rsidRDefault="00DF166A" w:rsidP="00C616A2">
      <w:pPr>
        <w:spacing w:line="480" w:lineRule="auto"/>
        <w:ind w:left="567" w:hanging="567"/>
      </w:pPr>
      <w:r w:rsidRPr="00DF166A">
        <w:lastRenderedPageBreak/>
        <w:t xml:space="preserve">Sentencing Council </w:t>
      </w:r>
      <w:r>
        <w:t xml:space="preserve">(2015). </w:t>
      </w:r>
      <w:r w:rsidRPr="00DF166A">
        <w:t xml:space="preserve">Sentencing Council </w:t>
      </w:r>
      <w:r w:rsidR="001A1E05">
        <w:t>A</w:t>
      </w:r>
      <w:r w:rsidRPr="00DF166A">
        <w:t xml:space="preserve">nalysis and </w:t>
      </w:r>
      <w:r w:rsidR="001A1E05">
        <w:t>R</w:t>
      </w:r>
      <w:r w:rsidRPr="00DF166A">
        <w:t xml:space="preserve">esearch to </w:t>
      </w:r>
      <w:r w:rsidR="001A1E05">
        <w:t>T</w:t>
      </w:r>
      <w:r w:rsidRPr="00DF166A">
        <w:t xml:space="preserve">ake </w:t>
      </w:r>
      <w:r w:rsidR="001A1E05">
        <w:t>N</w:t>
      </w:r>
      <w:r w:rsidRPr="00DF166A">
        <w:t xml:space="preserve">ew </w:t>
      </w:r>
      <w:r w:rsidR="001A1E05">
        <w:t>A</w:t>
      </w:r>
      <w:r w:rsidRPr="00DF166A">
        <w:t>pproach in 2015</w:t>
      </w:r>
      <w:r>
        <w:t xml:space="preserve">. Available at </w:t>
      </w:r>
      <w:r w:rsidRPr="00DF166A">
        <w:t>https://www.sentencingcouncil.org.uk/blog/post/sentencing-council-analysis-and-research-to-take-new-approach-in-2015/</w:t>
      </w:r>
    </w:p>
    <w:p w14:paraId="1C181BE4" w14:textId="320162A5" w:rsidR="00397894" w:rsidRDefault="00397894" w:rsidP="00C616A2">
      <w:pPr>
        <w:spacing w:line="480" w:lineRule="auto"/>
        <w:ind w:left="567" w:hanging="567"/>
      </w:pPr>
      <w:r w:rsidRPr="00DF166A">
        <w:t xml:space="preserve">Sentencing Council </w:t>
      </w:r>
      <w:r>
        <w:t xml:space="preserve">(2018). Manslaughter: Definitive Guideline. Available at </w:t>
      </w:r>
      <w:hyperlink r:id="rId15" w:history="1">
        <w:r w:rsidRPr="002D6AC4">
          <w:rPr>
            <w:rStyle w:val="Hyperlink"/>
          </w:rPr>
          <w:t>https://www.sentencingcouncil.org.uk/wp-content/uploads/Manslaughter_Definitive-Guideline_WEB.pdf</w:t>
        </w:r>
      </w:hyperlink>
      <w:r>
        <w:t xml:space="preserve">  </w:t>
      </w:r>
    </w:p>
    <w:p w14:paraId="191B2E3F" w14:textId="4D27FBA6" w:rsidR="00DA0608" w:rsidRDefault="00DA0608" w:rsidP="00C616A2">
      <w:pPr>
        <w:spacing w:line="480" w:lineRule="auto"/>
        <w:ind w:left="567" w:hanging="567"/>
      </w:pPr>
      <w:r w:rsidRPr="00DA0608">
        <w:t xml:space="preserve">Sentencing Guidelines Council </w:t>
      </w:r>
      <w:r>
        <w:t xml:space="preserve">(2004). </w:t>
      </w:r>
      <w:r w:rsidRPr="00DA0608">
        <w:t>Overarching Principles: Seriousness</w:t>
      </w:r>
      <w:r>
        <w:t xml:space="preserve">. Available at </w:t>
      </w:r>
      <w:hyperlink r:id="rId16" w:history="1">
        <w:r w:rsidRPr="002D6AC4">
          <w:rPr>
            <w:rStyle w:val="Hyperlink"/>
          </w:rPr>
          <w:t>https://www.sentencingcouncil.org.uk/wp-content/uploads/web_seriousness_guideline.pdf</w:t>
        </w:r>
      </w:hyperlink>
      <w:r>
        <w:t xml:space="preserve"> </w:t>
      </w:r>
    </w:p>
    <w:p w14:paraId="44CFC348" w14:textId="5EDE8182" w:rsidR="00860950" w:rsidRDefault="00860950" w:rsidP="00C616A2">
      <w:pPr>
        <w:spacing w:line="480" w:lineRule="auto"/>
        <w:ind w:left="567" w:hanging="567"/>
      </w:pPr>
      <w:r>
        <w:t xml:space="preserve">Sentencing Guidelines Council (2009). </w:t>
      </w:r>
      <w:r w:rsidR="00397894">
        <w:t xml:space="preserve">Attempted Murder: </w:t>
      </w:r>
      <w:r w:rsidR="00397894" w:rsidRPr="00397894">
        <w:t>Definitive Guideline</w:t>
      </w:r>
      <w:r w:rsidR="00397894">
        <w:t xml:space="preserve">. </w:t>
      </w:r>
      <w:r>
        <w:t xml:space="preserve">Available at </w:t>
      </w:r>
      <w:hyperlink r:id="rId17" w:history="1">
        <w:r w:rsidRPr="002D6AC4">
          <w:rPr>
            <w:rStyle w:val="Hyperlink"/>
          </w:rPr>
          <w:t>https://www.sentencingcouncil.org.uk/wp-content/uploads/Attempted_Murder_-_Definitive_Guideline_webaccessible1.pdf</w:t>
        </w:r>
      </w:hyperlink>
      <w:r>
        <w:t xml:space="preserve"> </w:t>
      </w:r>
    </w:p>
    <w:p w14:paraId="3F0D6F0B" w14:textId="27F0328B" w:rsidR="00B12A1B" w:rsidRDefault="00B12A1B" w:rsidP="00C616A2">
      <w:pPr>
        <w:spacing w:line="480" w:lineRule="auto"/>
        <w:ind w:left="567" w:hanging="567"/>
      </w:pPr>
      <w:r>
        <w:t>Shapland, J. (1981).</w:t>
      </w:r>
      <w:r w:rsidRPr="00B12A1B">
        <w:t xml:space="preserve"> </w:t>
      </w:r>
      <w:r w:rsidRPr="00B12A1B">
        <w:rPr>
          <w:i/>
          <w:u w:val="single"/>
        </w:rPr>
        <w:t>Between Conviction and Sentence: The Process of Mitigation</w:t>
      </w:r>
      <w:r>
        <w:t>.</w:t>
      </w:r>
      <w:r w:rsidRPr="00B12A1B">
        <w:t xml:space="preserve"> Routledge.</w:t>
      </w:r>
    </w:p>
    <w:p w14:paraId="4422F1B1" w14:textId="51A718A8" w:rsidR="0015495B" w:rsidRDefault="0015495B" w:rsidP="00C616A2">
      <w:pPr>
        <w:spacing w:line="480" w:lineRule="auto"/>
        <w:ind w:left="567" w:hanging="567"/>
      </w:pPr>
      <w:r w:rsidRPr="007A4373">
        <w:t xml:space="preserve">Sinclair-House, N. (2018). </w:t>
      </w:r>
      <w:r w:rsidR="007A4373" w:rsidRPr="007A4373">
        <w:t xml:space="preserve">Addiction is a </w:t>
      </w:r>
      <w:r w:rsidR="001A1E05">
        <w:t>B</w:t>
      </w:r>
      <w:r w:rsidR="007A4373" w:rsidRPr="007A4373">
        <w:t xml:space="preserve">rain </w:t>
      </w:r>
      <w:r w:rsidR="001A1E05">
        <w:t>D</w:t>
      </w:r>
      <w:r w:rsidR="007A4373" w:rsidRPr="007A4373">
        <w:t xml:space="preserve">isease, </w:t>
      </w:r>
      <w:r w:rsidR="001A1E05">
        <w:t>A</w:t>
      </w:r>
      <w:r w:rsidR="007A4373" w:rsidRPr="007A4373">
        <w:t xml:space="preserve">nd it </w:t>
      </w:r>
      <w:r w:rsidR="001A1E05">
        <w:t>D</w:t>
      </w:r>
      <w:r w:rsidR="007A4373" w:rsidRPr="007A4373">
        <w:t xml:space="preserve">oesn't </w:t>
      </w:r>
      <w:r w:rsidR="001A1E05">
        <w:t>M</w:t>
      </w:r>
      <w:r w:rsidR="007A4373" w:rsidRPr="007A4373">
        <w:t xml:space="preserve">atter: How the </w:t>
      </w:r>
      <w:r w:rsidR="001A1E05">
        <w:t>A</w:t>
      </w:r>
      <w:r w:rsidR="007A4373" w:rsidRPr="007A4373">
        <w:t xml:space="preserve">etiology of </w:t>
      </w:r>
      <w:r w:rsidR="001A1E05">
        <w:t>N</w:t>
      </w:r>
      <w:r w:rsidR="007A4373" w:rsidRPr="007A4373">
        <w:t xml:space="preserve">eurological </w:t>
      </w:r>
      <w:r w:rsidR="001A1E05">
        <w:t>I</w:t>
      </w:r>
      <w:r w:rsidR="007A4373" w:rsidRPr="007A4373">
        <w:t xml:space="preserve">mpairment </w:t>
      </w:r>
      <w:r w:rsidR="001A1E05">
        <w:t>G</w:t>
      </w:r>
      <w:r w:rsidR="007A4373" w:rsidRPr="007A4373">
        <w:t xml:space="preserve">uides Magistrates’ </w:t>
      </w:r>
      <w:r w:rsidR="001A1E05">
        <w:t>P</w:t>
      </w:r>
      <w:r w:rsidR="007A4373" w:rsidRPr="007A4373">
        <w:t xml:space="preserve">erceptions of </w:t>
      </w:r>
      <w:r w:rsidR="001A1E05">
        <w:t>C</w:t>
      </w:r>
      <w:r w:rsidR="007A4373" w:rsidRPr="007A4373">
        <w:t xml:space="preserve">riminal </w:t>
      </w:r>
      <w:r w:rsidR="001A1E05">
        <w:t>R</w:t>
      </w:r>
      <w:r w:rsidR="007A4373" w:rsidRPr="007A4373">
        <w:t xml:space="preserve">esponsibility. </w:t>
      </w:r>
      <w:r w:rsidRPr="007A4373">
        <w:t>Thesis submitted to the University of Sussex.</w:t>
      </w:r>
    </w:p>
    <w:p w14:paraId="7F2AF013" w14:textId="01E5CDBA" w:rsidR="008852AE" w:rsidRDefault="008852AE" w:rsidP="00C616A2">
      <w:pPr>
        <w:spacing w:line="480" w:lineRule="auto"/>
        <w:ind w:left="567" w:hanging="567"/>
      </w:pPr>
      <w:r w:rsidRPr="008852AE">
        <w:t xml:space="preserve">The Secret Barrister (2020) Televising sentencing remarks is a gimmick that has not been thought through. Available at </w:t>
      </w:r>
      <w:hyperlink r:id="rId18" w:history="1">
        <w:r w:rsidRPr="006C53AE">
          <w:rPr>
            <w:rStyle w:val="Hyperlink"/>
          </w:rPr>
          <w:t>https://thesecretbarrister.com/tag/sentencing-remarks/</w:t>
        </w:r>
      </w:hyperlink>
    </w:p>
    <w:p w14:paraId="709A7EE3" w14:textId="1C9AF162" w:rsidR="005338C7" w:rsidRDefault="005338C7" w:rsidP="00C616A2">
      <w:pPr>
        <w:spacing w:line="480" w:lineRule="auto"/>
        <w:ind w:left="567" w:hanging="567"/>
      </w:pPr>
      <w:r w:rsidRPr="005338C7">
        <w:t>Therneau</w:t>
      </w:r>
      <w:r w:rsidR="002E06F7">
        <w:t>,</w:t>
      </w:r>
      <w:r w:rsidRPr="005338C7">
        <w:t xml:space="preserve"> </w:t>
      </w:r>
      <w:r>
        <w:t xml:space="preserve">T. </w:t>
      </w:r>
      <w:r w:rsidRPr="005338C7">
        <w:t>and Clinic</w:t>
      </w:r>
      <w:r w:rsidR="002E06F7">
        <w:t>,</w:t>
      </w:r>
      <w:r>
        <w:t xml:space="preserve"> M. (</w:t>
      </w:r>
      <w:r w:rsidRPr="005338C7">
        <w:t>2018</w:t>
      </w:r>
      <w:r>
        <w:t xml:space="preserve">). </w:t>
      </w:r>
      <w:r w:rsidRPr="005338C7">
        <w:t>Mixed Effects Cox Models</w:t>
      </w:r>
      <w:r>
        <w:t xml:space="preserve">. Available at </w:t>
      </w:r>
      <w:hyperlink r:id="rId19" w:history="1">
        <w:r w:rsidRPr="002D6AC4">
          <w:rPr>
            <w:rStyle w:val="Hyperlink"/>
          </w:rPr>
          <w:t>https://cran.r-project.org/web/packages/coxme/vignettes/coxme.pdf</w:t>
        </w:r>
      </w:hyperlink>
      <w:r>
        <w:t xml:space="preserve"> </w:t>
      </w:r>
    </w:p>
    <w:p w14:paraId="2A97529E" w14:textId="53E2DD8B" w:rsidR="002639E7" w:rsidRPr="002639E7" w:rsidRDefault="002639E7" w:rsidP="00C616A2">
      <w:pPr>
        <w:spacing w:line="480" w:lineRule="auto"/>
        <w:ind w:left="567" w:hanging="567"/>
      </w:pPr>
      <w:r w:rsidRPr="002639E7">
        <w:t>Waldfogel, J. (1998)</w:t>
      </w:r>
      <w:r>
        <w:t>.</w:t>
      </w:r>
      <w:r w:rsidRPr="002639E7">
        <w:t xml:space="preserve"> Does Inter-Judge Disparity Justify Empirically Based Sentencing Guidelines? </w:t>
      </w:r>
      <w:r w:rsidRPr="002338E6">
        <w:rPr>
          <w:i/>
          <w:u w:val="single"/>
        </w:rPr>
        <w:t>International Review of Law and Economics</w:t>
      </w:r>
      <w:r>
        <w:t>.</w:t>
      </w:r>
      <w:r w:rsidRPr="002639E7">
        <w:t xml:space="preserve"> </w:t>
      </w:r>
      <w:r w:rsidR="00BA28A5">
        <w:t>(</w:t>
      </w:r>
      <w:r w:rsidRPr="002639E7">
        <w:t>18</w:t>
      </w:r>
      <w:r w:rsidR="00BA28A5">
        <w:t>)</w:t>
      </w:r>
      <w:r w:rsidRPr="002639E7">
        <w:t>:</w:t>
      </w:r>
      <w:r>
        <w:t xml:space="preserve"> 293</w:t>
      </w:r>
      <w:r w:rsidRPr="002639E7">
        <w:t>-304.</w:t>
      </w:r>
    </w:p>
    <w:p w14:paraId="66526DEC" w14:textId="0662931B" w:rsidR="003B7A73" w:rsidRDefault="003B7A73" w:rsidP="00C616A2">
      <w:pPr>
        <w:spacing w:line="480" w:lineRule="auto"/>
        <w:ind w:left="567" w:hanging="567"/>
      </w:pPr>
      <w:r w:rsidRPr="003B7A73">
        <w:t>Weisman, R. (2016). </w:t>
      </w:r>
      <w:r w:rsidRPr="002338E6">
        <w:rPr>
          <w:i/>
          <w:iCs/>
          <w:u w:val="single"/>
        </w:rPr>
        <w:t xml:space="preserve">Showing remorse: Law and the </w:t>
      </w:r>
      <w:r w:rsidR="001A1E05">
        <w:rPr>
          <w:i/>
          <w:iCs/>
          <w:u w:val="single"/>
        </w:rPr>
        <w:t>S</w:t>
      </w:r>
      <w:r w:rsidRPr="002338E6">
        <w:rPr>
          <w:i/>
          <w:iCs/>
          <w:u w:val="single"/>
        </w:rPr>
        <w:t xml:space="preserve">ocial </w:t>
      </w:r>
      <w:r w:rsidR="001A1E05">
        <w:rPr>
          <w:i/>
          <w:iCs/>
          <w:u w:val="single"/>
        </w:rPr>
        <w:t>C</w:t>
      </w:r>
      <w:r w:rsidRPr="002338E6">
        <w:rPr>
          <w:i/>
          <w:iCs/>
          <w:u w:val="single"/>
        </w:rPr>
        <w:t xml:space="preserve">ontrol of </w:t>
      </w:r>
      <w:r w:rsidR="001A1E05">
        <w:rPr>
          <w:i/>
          <w:iCs/>
          <w:u w:val="single"/>
        </w:rPr>
        <w:t>E</w:t>
      </w:r>
      <w:r w:rsidRPr="002338E6">
        <w:rPr>
          <w:i/>
          <w:iCs/>
          <w:u w:val="single"/>
        </w:rPr>
        <w:t>motion</w:t>
      </w:r>
      <w:r w:rsidRPr="003B7A73">
        <w:t>. Routledge.</w:t>
      </w:r>
    </w:p>
    <w:p w14:paraId="2815AD36" w14:textId="7246A900" w:rsidR="00E0439F" w:rsidRDefault="00E0439F" w:rsidP="00C616A2">
      <w:pPr>
        <w:spacing w:line="480" w:lineRule="auto"/>
        <w:ind w:left="567" w:hanging="567"/>
      </w:pPr>
      <w:r w:rsidRPr="00E0439F">
        <w:lastRenderedPageBreak/>
        <w:t xml:space="preserve">Wild T.C., Graham K. and Rehm J. (1998). Blame and Punishment for </w:t>
      </w:r>
      <w:r w:rsidR="001A1E05">
        <w:t>I</w:t>
      </w:r>
      <w:r w:rsidRPr="00E0439F">
        <w:t xml:space="preserve">ntoxicated </w:t>
      </w:r>
      <w:r w:rsidR="001A1E05">
        <w:t>A</w:t>
      </w:r>
      <w:r w:rsidRPr="00E0439F">
        <w:t xml:space="preserve">ggression: </w:t>
      </w:r>
      <w:r w:rsidR="001A1E05">
        <w:t>W</w:t>
      </w:r>
      <w:r w:rsidRPr="00E0439F">
        <w:t xml:space="preserve">hen is the </w:t>
      </w:r>
      <w:r w:rsidR="001A1E05">
        <w:t>P</w:t>
      </w:r>
      <w:r w:rsidRPr="00E0439F">
        <w:t xml:space="preserve">erpetrator </w:t>
      </w:r>
      <w:r w:rsidR="001A1E05">
        <w:t>C</w:t>
      </w:r>
      <w:r w:rsidRPr="00E0439F">
        <w:t>ulpable? Addiction 93(5)</w:t>
      </w:r>
      <w:r w:rsidR="00BA28A5">
        <w:t>:</w:t>
      </w:r>
      <w:r w:rsidRPr="00E0439F">
        <w:t xml:space="preserve"> 677-687.</w:t>
      </w:r>
    </w:p>
    <w:p w14:paraId="2895C20C" w14:textId="3CB17BB3" w:rsidR="00DB7846" w:rsidRDefault="00DB7846" w:rsidP="00C616A2">
      <w:pPr>
        <w:spacing w:line="480" w:lineRule="auto"/>
        <w:ind w:left="567" w:hanging="567"/>
      </w:pPr>
      <w:r w:rsidRPr="00DB7846">
        <w:t xml:space="preserve">Williams, </w:t>
      </w:r>
      <w:r w:rsidR="00AD5611">
        <w:t xml:space="preserve">M.L., </w:t>
      </w:r>
      <w:r w:rsidRPr="00DB7846">
        <w:t xml:space="preserve">Burnap, </w:t>
      </w:r>
      <w:r w:rsidR="00AD5611">
        <w:t xml:space="preserve">P. and </w:t>
      </w:r>
      <w:r w:rsidRPr="00DB7846">
        <w:t>Sloan</w:t>
      </w:r>
      <w:r w:rsidR="00AD5611">
        <w:t>, L.</w:t>
      </w:r>
      <w:r>
        <w:t xml:space="preserve"> (2017).</w:t>
      </w:r>
      <w:r w:rsidRPr="00DB7846">
        <w:t xml:space="preserve"> Crime Sensing With Big Data: The Affordances and Limitations of Using Open-source Communications to Estimate Crime Patterns, </w:t>
      </w:r>
      <w:r w:rsidRPr="00DB7846">
        <w:rPr>
          <w:u w:val="single"/>
        </w:rPr>
        <w:t>The British Journal of Criminology</w:t>
      </w:r>
      <w:r>
        <w:t xml:space="preserve"> </w:t>
      </w:r>
      <w:r w:rsidRPr="00DB7846">
        <w:t>57</w:t>
      </w:r>
      <w:r>
        <w:t>(2)</w:t>
      </w:r>
      <w:r w:rsidR="00BA28A5">
        <w:t xml:space="preserve">: </w:t>
      </w:r>
      <w:r w:rsidRPr="00DB7846">
        <w:t>320–340, https://doi.org/10.1093/bjc/azw031</w:t>
      </w:r>
    </w:p>
    <w:p w14:paraId="7BEF522B" w14:textId="53EC98A1" w:rsidR="00F348FE" w:rsidRDefault="00F348FE" w:rsidP="00C616A2">
      <w:pPr>
        <w:spacing w:line="480" w:lineRule="auto"/>
        <w:ind w:left="567" w:hanging="567"/>
      </w:pPr>
      <w:r w:rsidRPr="00F348FE">
        <w:t>Yeomans</w:t>
      </w:r>
      <w:r w:rsidR="00AD5611">
        <w:t>,</w:t>
      </w:r>
      <w:r w:rsidRPr="00F348FE">
        <w:t xml:space="preserve"> H. (2018). Minimum Unit Pricing, Discipline and the Politics of Drinking. </w:t>
      </w:r>
      <w:r w:rsidRPr="00F348FE">
        <w:rPr>
          <w:i/>
          <w:u w:val="single"/>
        </w:rPr>
        <w:t xml:space="preserve">BSC Newsletter </w:t>
      </w:r>
      <w:r w:rsidRPr="00F348FE">
        <w:t>No. 82, Summer 2018, ISSN 1759-8354</w:t>
      </w:r>
    </w:p>
    <w:p w14:paraId="2857D570" w14:textId="36A8474F" w:rsidR="006661CA" w:rsidRPr="00F81B19" w:rsidRDefault="006661CA" w:rsidP="00C616A2">
      <w:pPr>
        <w:spacing w:line="480" w:lineRule="auto"/>
        <w:ind w:left="567" w:hanging="567"/>
      </w:pPr>
      <w:r w:rsidRPr="00561BD5">
        <w:t>Z</w:t>
      </w:r>
      <w:r w:rsidR="00997A7D" w:rsidRPr="00561BD5">
        <w:t>inberg</w:t>
      </w:r>
      <w:r w:rsidR="00AD5611">
        <w:t>,</w:t>
      </w:r>
      <w:r w:rsidR="00997A7D" w:rsidRPr="00561BD5">
        <w:t xml:space="preserve"> </w:t>
      </w:r>
      <w:r w:rsidRPr="00561BD5">
        <w:t xml:space="preserve">N. (1986). </w:t>
      </w:r>
      <w:r w:rsidRPr="00FE6708">
        <w:rPr>
          <w:i/>
          <w:u w:val="single"/>
        </w:rPr>
        <w:t>Drug, Set, And Setting: The Basis For Controlled Intoxicant Use</w:t>
      </w:r>
      <w:r w:rsidRPr="00561BD5">
        <w:t xml:space="preserve">. </w:t>
      </w:r>
      <w:r w:rsidR="002D2591" w:rsidRPr="002D2591">
        <w:t>New Haven, Connecticut:</w:t>
      </w:r>
      <w:r w:rsidR="002D2591">
        <w:t xml:space="preserve"> </w:t>
      </w:r>
      <w:r w:rsidRPr="00561BD5">
        <w:t>Yale University Press.</w:t>
      </w:r>
    </w:p>
    <w:p w14:paraId="3F9F79C5" w14:textId="29732381" w:rsidR="005B1243" w:rsidRDefault="00EE0942" w:rsidP="00C616A2">
      <w:pPr>
        <w:spacing w:line="480" w:lineRule="auto"/>
      </w:pPr>
      <w:r w:rsidRPr="00F81B19">
        <w:t xml:space="preserve"> </w:t>
      </w:r>
    </w:p>
    <w:p w14:paraId="4125DE6F" w14:textId="77777777" w:rsidR="005B1243" w:rsidRDefault="005B1243" w:rsidP="00C616A2">
      <w:pPr>
        <w:spacing w:after="160" w:line="480" w:lineRule="auto"/>
      </w:pPr>
      <w:r>
        <w:br w:type="page"/>
      </w:r>
    </w:p>
    <w:p w14:paraId="64D3289B" w14:textId="442A7403" w:rsidR="005B1243" w:rsidRPr="00A06FDE" w:rsidRDefault="005B1243" w:rsidP="00C616A2">
      <w:pPr>
        <w:spacing w:line="480" w:lineRule="auto"/>
        <w:outlineLvl w:val="0"/>
        <w:rPr>
          <w:b/>
          <w:i/>
        </w:rPr>
      </w:pPr>
      <w:r>
        <w:rPr>
          <w:b/>
          <w:i/>
        </w:rPr>
        <w:lastRenderedPageBreak/>
        <w:t xml:space="preserve">Table 1 </w:t>
      </w:r>
      <w:r w:rsidR="006918C0">
        <w:rPr>
          <w:b/>
          <w:i/>
        </w:rPr>
        <w:t xml:space="preserve">Sample size broken </w:t>
      </w:r>
      <w:r>
        <w:rPr>
          <w:b/>
          <w:i/>
        </w:rPr>
        <w:t xml:space="preserve">down by offence classification </w:t>
      </w:r>
      <w:r w:rsidR="00997917">
        <w:rPr>
          <w:b/>
          <w:i/>
        </w:rPr>
        <w:t>and contextual case characteristics</w:t>
      </w:r>
    </w:p>
    <w:tbl>
      <w:tblPr>
        <w:tblW w:w="7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9"/>
        <w:gridCol w:w="1340"/>
        <w:gridCol w:w="1340"/>
      </w:tblGrid>
      <w:tr w:rsidR="005B1243" w:rsidRPr="00631FC7" w14:paraId="67BA72B8" w14:textId="77777777" w:rsidTr="00711C84">
        <w:trPr>
          <w:trHeight w:val="252"/>
        </w:trPr>
        <w:tc>
          <w:tcPr>
            <w:tcW w:w="5279" w:type="dxa"/>
            <w:shd w:val="clear" w:color="auto" w:fill="auto"/>
            <w:noWrap/>
            <w:vAlign w:val="center"/>
            <w:hideMark/>
          </w:tcPr>
          <w:p w14:paraId="13C9ABD0" w14:textId="77777777" w:rsidR="005B1243" w:rsidRPr="00631FC7" w:rsidRDefault="005B1243" w:rsidP="00BF0C23">
            <w:pPr>
              <w:rPr>
                <w:b/>
                <w:bCs/>
                <w:color w:val="000000"/>
              </w:rPr>
            </w:pPr>
            <w:r w:rsidRPr="00631FC7">
              <w:rPr>
                <w:b/>
                <w:bCs/>
                <w:color w:val="000000"/>
              </w:rPr>
              <w:t>Offence classification</w:t>
            </w:r>
          </w:p>
        </w:tc>
        <w:tc>
          <w:tcPr>
            <w:tcW w:w="1340" w:type="dxa"/>
            <w:shd w:val="clear" w:color="auto" w:fill="auto"/>
            <w:noWrap/>
            <w:vAlign w:val="center"/>
            <w:hideMark/>
          </w:tcPr>
          <w:p w14:paraId="3AD0F473" w14:textId="4EB17D31" w:rsidR="005B1243" w:rsidRPr="00631FC7" w:rsidRDefault="00A83671" w:rsidP="00BF0C23">
            <w:pPr>
              <w:jc w:val="center"/>
              <w:rPr>
                <w:b/>
                <w:bCs/>
                <w:color w:val="000000"/>
              </w:rPr>
            </w:pPr>
            <w:r>
              <w:rPr>
                <w:b/>
                <w:bCs/>
                <w:color w:val="000000"/>
              </w:rPr>
              <w:t>Alcohol-related</w:t>
            </w:r>
            <w:r w:rsidR="007A411D">
              <w:rPr>
                <w:b/>
                <w:bCs/>
                <w:color w:val="000000"/>
              </w:rPr>
              <w:t xml:space="preserve"> (n=</w:t>
            </w:r>
            <w:r w:rsidR="00272C1B">
              <w:rPr>
                <w:b/>
                <w:bCs/>
                <w:color w:val="000000"/>
              </w:rPr>
              <w:t>511)</w:t>
            </w:r>
          </w:p>
        </w:tc>
        <w:tc>
          <w:tcPr>
            <w:tcW w:w="1340" w:type="dxa"/>
            <w:shd w:val="clear" w:color="auto" w:fill="auto"/>
            <w:noWrap/>
            <w:vAlign w:val="center"/>
            <w:hideMark/>
          </w:tcPr>
          <w:p w14:paraId="7D3EA7DB" w14:textId="3BB5987F" w:rsidR="005B1243" w:rsidRPr="00631FC7" w:rsidRDefault="00272C1B" w:rsidP="00BF0C23">
            <w:pPr>
              <w:jc w:val="center"/>
              <w:rPr>
                <w:b/>
                <w:bCs/>
                <w:color w:val="000000"/>
              </w:rPr>
            </w:pPr>
            <w:r>
              <w:rPr>
                <w:b/>
                <w:bCs/>
                <w:color w:val="000000"/>
              </w:rPr>
              <w:t>Non-alcohol related (n=510)</w:t>
            </w:r>
          </w:p>
        </w:tc>
      </w:tr>
      <w:tr w:rsidR="005B1243" w:rsidRPr="00631FC7" w14:paraId="24C233A8" w14:textId="77777777" w:rsidTr="00711C84">
        <w:trPr>
          <w:trHeight w:val="252"/>
        </w:trPr>
        <w:tc>
          <w:tcPr>
            <w:tcW w:w="5279" w:type="dxa"/>
            <w:shd w:val="clear" w:color="auto" w:fill="auto"/>
            <w:noWrap/>
            <w:vAlign w:val="center"/>
            <w:hideMark/>
          </w:tcPr>
          <w:p w14:paraId="76CFE7EA" w14:textId="77777777" w:rsidR="005B1243" w:rsidRPr="00631FC7" w:rsidRDefault="005B1243" w:rsidP="001E3B70">
            <w:pPr>
              <w:rPr>
                <w:bCs/>
                <w:color w:val="000000"/>
              </w:rPr>
            </w:pPr>
            <w:r w:rsidRPr="00631FC7">
              <w:rPr>
                <w:bCs/>
                <w:color w:val="000000"/>
              </w:rPr>
              <w:t>Homicide</w:t>
            </w:r>
          </w:p>
        </w:tc>
        <w:tc>
          <w:tcPr>
            <w:tcW w:w="1340" w:type="dxa"/>
            <w:shd w:val="clear" w:color="auto" w:fill="auto"/>
            <w:noWrap/>
            <w:vAlign w:val="center"/>
            <w:hideMark/>
          </w:tcPr>
          <w:p w14:paraId="2100EB81" w14:textId="40A80718" w:rsidR="005B1243" w:rsidRPr="00631FC7" w:rsidRDefault="002B68CE" w:rsidP="001E3B70">
            <w:pPr>
              <w:jc w:val="center"/>
              <w:rPr>
                <w:bCs/>
                <w:color w:val="000000"/>
              </w:rPr>
            </w:pPr>
            <w:r>
              <w:rPr>
                <w:bCs/>
                <w:color w:val="000000"/>
              </w:rPr>
              <w:t>52.</w:t>
            </w:r>
            <w:r w:rsidR="009A0CB8">
              <w:rPr>
                <w:bCs/>
                <w:color w:val="000000"/>
              </w:rPr>
              <w:t>7</w:t>
            </w:r>
            <w:r>
              <w:rPr>
                <w:bCs/>
                <w:color w:val="000000"/>
              </w:rPr>
              <w:t>%</w:t>
            </w:r>
          </w:p>
        </w:tc>
        <w:tc>
          <w:tcPr>
            <w:tcW w:w="1340" w:type="dxa"/>
            <w:shd w:val="clear" w:color="auto" w:fill="auto"/>
            <w:noWrap/>
            <w:vAlign w:val="center"/>
            <w:hideMark/>
          </w:tcPr>
          <w:p w14:paraId="3B577221" w14:textId="4FB01A63" w:rsidR="005B1243" w:rsidRPr="00631FC7" w:rsidRDefault="001237E1" w:rsidP="001E3B70">
            <w:pPr>
              <w:jc w:val="center"/>
              <w:rPr>
                <w:bCs/>
                <w:color w:val="000000"/>
              </w:rPr>
            </w:pPr>
            <w:r>
              <w:rPr>
                <w:bCs/>
                <w:color w:val="000000"/>
              </w:rPr>
              <w:t>56</w:t>
            </w:r>
            <w:r w:rsidR="00105673">
              <w:rPr>
                <w:bCs/>
                <w:color w:val="000000"/>
              </w:rPr>
              <w:t>.9%</w:t>
            </w:r>
          </w:p>
        </w:tc>
      </w:tr>
      <w:tr w:rsidR="005B1243" w:rsidRPr="00631FC7" w14:paraId="0AD22714" w14:textId="77777777" w:rsidTr="00711C84">
        <w:trPr>
          <w:trHeight w:val="252"/>
        </w:trPr>
        <w:tc>
          <w:tcPr>
            <w:tcW w:w="5279" w:type="dxa"/>
            <w:shd w:val="clear" w:color="auto" w:fill="auto"/>
            <w:noWrap/>
            <w:vAlign w:val="center"/>
            <w:hideMark/>
          </w:tcPr>
          <w:p w14:paraId="49447B70" w14:textId="77777777" w:rsidR="005B1243" w:rsidRPr="00631FC7" w:rsidRDefault="005B1243" w:rsidP="001E3B70">
            <w:pPr>
              <w:rPr>
                <w:bCs/>
                <w:color w:val="000000"/>
              </w:rPr>
            </w:pPr>
            <w:r w:rsidRPr="00631FC7">
              <w:rPr>
                <w:bCs/>
                <w:color w:val="000000"/>
              </w:rPr>
              <w:t>Violence with injury</w:t>
            </w:r>
          </w:p>
        </w:tc>
        <w:tc>
          <w:tcPr>
            <w:tcW w:w="1340" w:type="dxa"/>
            <w:shd w:val="clear" w:color="auto" w:fill="auto"/>
            <w:noWrap/>
            <w:vAlign w:val="center"/>
            <w:hideMark/>
          </w:tcPr>
          <w:p w14:paraId="6340557F" w14:textId="31F118D0" w:rsidR="005B1243" w:rsidRPr="00631FC7" w:rsidRDefault="009016CC" w:rsidP="001E3B70">
            <w:pPr>
              <w:jc w:val="center"/>
              <w:rPr>
                <w:bCs/>
                <w:color w:val="000000"/>
              </w:rPr>
            </w:pPr>
            <w:r>
              <w:rPr>
                <w:bCs/>
                <w:color w:val="000000"/>
              </w:rPr>
              <w:t>35.4%</w:t>
            </w:r>
          </w:p>
        </w:tc>
        <w:tc>
          <w:tcPr>
            <w:tcW w:w="1340" w:type="dxa"/>
            <w:shd w:val="clear" w:color="auto" w:fill="auto"/>
            <w:noWrap/>
            <w:vAlign w:val="center"/>
            <w:hideMark/>
          </w:tcPr>
          <w:p w14:paraId="361CD2DD" w14:textId="1FCD8ABD" w:rsidR="005B1243" w:rsidRPr="00631FC7" w:rsidRDefault="005B1243" w:rsidP="001E3B70">
            <w:pPr>
              <w:jc w:val="center"/>
              <w:rPr>
                <w:bCs/>
                <w:color w:val="000000"/>
              </w:rPr>
            </w:pPr>
            <w:r w:rsidRPr="00631FC7">
              <w:rPr>
                <w:bCs/>
                <w:color w:val="000000"/>
              </w:rPr>
              <w:t>3</w:t>
            </w:r>
            <w:r w:rsidR="0074076E">
              <w:rPr>
                <w:bCs/>
                <w:color w:val="000000"/>
              </w:rPr>
              <w:t>9.2%</w:t>
            </w:r>
          </w:p>
        </w:tc>
      </w:tr>
      <w:tr w:rsidR="005B1243" w:rsidRPr="00631FC7" w14:paraId="09C7769E" w14:textId="77777777" w:rsidTr="00711C84">
        <w:trPr>
          <w:trHeight w:val="252"/>
        </w:trPr>
        <w:tc>
          <w:tcPr>
            <w:tcW w:w="5279" w:type="dxa"/>
            <w:tcBorders>
              <w:bottom w:val="single" w:sz="2" w:space="0" w:color="auto"/>
            </w:tcBorders>
            <w:shd w:val="clear" w:color="auto" w:fill="auto"/>
            <w:noWrap/>
            <w:vAlign w:val="center"/>
            <w:hideMark/>
          </w:tcPr>
          <w:p w14:paraId="3B31E5FC" w14:textId="77777777" w:rsidR="005B1243" w:rsidRPr="00631FC7" w:rsidRDefault="005B1243" w:rsidP="001E3B70">
            <w:pPr>
              <w:rPr>
                <w:bCs/>
                <w:color w:val="000000"/>
              </w:rPr>
            </w:pPr>
            <w:r w:rsidRPr="00631FC7">
              <w:rPr>
                <w:bCs/>
                <w:color w:val="000000"/>
              </w:rPr>
              <w:t>Death or serious injury caused by unlawful driving</w:t>
            </w:r>
          </w:p>
        </w:tc>
        <w:tc>
          <w:tcPr>
            <w:tcW w:w="1340" w:type="dxa"/>
            <w:tcBorders>
              <w:bottom w:val="single" w:sz="2" w:space="0" w:color="auto"/>
            </w:tcBorders>
            <w:shd w:val="clear" w:color="auto" w:fill="auto"/>
            <w:noWrap/>
            <w:vAlign w:val="center"/>
            <w:hideMark/>
          </w:tcPr>
          <w:p w14:paraId="0450C579" w14:textId="2B503C4B" w:rsidR="005B1243" w:rsidRPr="00631FC7" w:rsidRDefault="00991248" w:rsidP="001E3B70">
            <w:pPr>
              <w:jc w:val="center"/>
              <w:rPr>
                <w:bCs/>
                <w:color w:val="000000"/>
              </w:rPr>
            </w:pPr>
            <w:r>
              <w:rPr>
                <w:bCs/>
                <w:color w:val="000000"/>
              </w:rPr>
              <w:t>11.9%</w:t>
            </w:r>
          </w:p>
        </w:tc>
        <w:tc>
          <w:tcPr>
            <w:tcW w:w="1340" w:type="dxa"/>
            <w:tcBorders>
              <w:bottom w:val="single" w:sz="2" w:space="0" w:color="auto"/>
            </w:tcBorders>
            <w:shd w:val="clear" w:color="auto" w:fill="auto"/>
            <w:noWrap/>
            <w:vAlign w:val="center"/>
            <w:hideMark/>
          </w:tcPr>
          <w:p w14:paraId="29B46D07" w14:textId="06802BF2" w:rsidR="005B1243" w:rsidRPr="00631FC7" w:rsidRDefault="0046111B" w:rsidP="001E3B70">
            <w:pPr>
              <w:jc w:val="center"/>
              <w:rPr>
                <w:bCs/>
                <w:color w:val="000000"/>
              </w:rPr>
            </w:pPr>
            <w:r>
              <w:rPr>
                <w:bCs/>
                <w:color w:val="000000"/>
              </w:rPr>
              <w:t>4.9%</w:t>
            </w:r>
          </w:p>
        </w:tc>
      </w:tr>
      <w:tr w:rsidR="00062E7E" w:rsidRPr="00631FC7" w14:paraId="65EEF7D4" w14:textId="77777777" w:rsidTr="00711C84">
        <w:trPr>
          <w:trHeight w:val="252"/>
        </w:trPr>
        <w:tc>
          <w:tcPr>
            <w:tcW w:w="5279" w:type="dxa"/>
            <w:tcBorders>
              <w:top w:val="single" w:sz="2" w:space="0" w:color="auto"/>
              <w:left w:val="single" w:sz="2" w:space="0" w:color="auto"/>
              <w:bottom w:val="single" w:sz="2" w:space="0" w:color="auto"/>
              <w:right w:val="single" w:sz="2" w:space="0" w:color="auto"/>
            </w:tcBorders>
            <w:shd w:val="clear" w:color="auto" w:fill="auto"/>
            <w:noWrap/>
            <w:vAlign w:val="center"/>
          </w:tcPr>
          <w:p w14:paraId="3F214B33" w14:textId="60EE4D9A" w:rsidR="00062E7E" w:rsidRPr="00631FC7" w:rsidRDefault="00062E7E" w:rsidP="00062E7E">
            <w:pPr>
              <w:rPr>
                <w:bCs/>
                <w:color w:val="000000"/>
              </w:rPr>
            </w:pPr>
            <w:r w:rsidRPr="00631FC7">
              <w:rPr>
                <w:color w:val="000000"/>
              </w:rPr>
              <w:t>Offence occurring in a public place</w:t>
            </w:r>
          </w:p>
        </w:tc>
        <w:tc>
          <w:tcPr>
            <w:tcW w:w="134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7B4EB0ED" w14:textId="50753507" w:rsidR="00062E7E" w:rsidRDefault="00062E7E" w:rsidP="00062E7E">
            <w:pPr>
              <w:jc w:val="center"/>
              <w:rPr>
                <w:bCs/>
                <w:color w:val="000000"/>
              </w:rPr>
            </w:pPr>
            <w:r>
              <w:rPr>
                <w:color w:val="000000"/>
              </w:rPr>
              <w:t>50.3%</w:t>
            </w:r>
          </w:p>
        </w:tc>
        <w:tc>
          <w:tcPr>
            <w:tcW w:w="134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14E6664B" w14:textId="6F07180E" w:rsidR="00062E7E" w:rsidRDefault="00062E7E" w:rsidP="00062E7E">
            <w:pPr>
              <w:jc w:val="center"/>
              <w:rPr>
                <w:bCs/>
                <w:color w:val="000000"/>
              </w:rPr>
            </w:pPr>
            <w:r>
              <w:rPr>
                <w:color w:val="000000"/>
              </w:rPr>
              <w:t>43.1%</w:t>
            </w:r>
          </w:p>
        </w:tc>
      </w:tr>
      <w:tr w:rsidR="00062E7E" w:rsidRPr="00631FC7" w14:paraId="77FD7BCD" w14:textId="77777777" w:rsidTr="00711C84">
        <w:trPr>
          <w:trHeight w:val="252"/>
        </w:trPr>
        <w:tc>
          <w:tcPr>
            <w:tcW w:w="5279" w:type="dxa"/>
            <w:tcBorders>
              <w:top w:val="single" w:sz="2" w:space="0" w:color="auto"/>
            </w:tcBorders>
            <w:shd w:val="clear" w:color="auto" w:fill="auto"/>
            <w:noWrap/>
            <w:vAlign w:val="center"/>
          </w:tcPr>
          <w:p w14:paraId="4D64543E" w14:textId="3123FF4A" w:rsidR="00062E7E" w:rsidRPr="00631FC7" w:rsidRDefault="00062E7E" w:rsidP="00062E7E">
            <w:pPr>
              <w:rPr>
                <w:bCs/>
                <w:color w:val="000000"/>
              </w:rPr>
            </w:pPr>
            <w:r w:rsidRPr="00631FC7">
              <w:rPr>
                <w:color w:val="000000"/>
              </w:rPr>
              <w:t>Offence occurring in a private place</w:t>
            </w:r>
          </w:p>
        </w:tc>
        <w:tc>
          <w:tcPr>
            <w:tcW w:w="1340" w:type="dxa"/>
            <w:tcBorders>
              <w:top w:val="single" w:sz="2" w:space="0" w:color="auto"/>
            </w:tcBorders>
            <w:shd w:val="clear" w:color="auto" w:fill="auto"/>
            <w:noWrap/>
            <w:vAlign w:val="center"/>
          </w:tcPr>
          <w:p w14:paraId="1D00B2B4" w14:textId="7E32C30C" w:rsidR="00062E7E" w:rsidRDefault="00062E7E" w:rsidP="00062E7E">
            <w:pPr>
              <w:jc w:val="center"/>
              <w:rPr>
                <w:bCs/>
                <w:color w:val="000000"/>
              </w:rPr>
            </w:pPr>
            <w:r>
              <w:rPr>
                <w:color w:val="000000"/>
              </w:rPr>
              <w:t>32.7%</w:t>
            </w:r>
          </w:p>
        </w:tc>
        <w:tc>
          <w:tcPr>
            <w:tcW w:w="1340" w:type="dxa"/>
            <w:tcBorders>
              <w:top w:val="single" w:sz="2" w:space="0" w:color="auto"/>
            </w:tcBorders>
            <w:shd w:val="clear" w:color="auto" w:fill="auto"/>
            <w:noWrap/>
            <w:vAlign w:val="center"/>
          </w:tcPr>
          <w:p w14:paraId="3ED4779C" w14:textId="3034CAB2" w:rsidR="00062E7E" w:rsidRDefault="00062E7E" w:rsidP="00062E7E">
            <w:pPr>
              <w:jc w:val="center"/>
              <w:rPr>
                <w:bCs/>
                <w:color w:val="000000"/>
              </w:rPr>
            </w:pPr>
            <w:r>
              <w:rPr>
                <w:color w:val="000000"/>
              </w:rPr>
              <w:t>27.3%</w:t>
            </w:r>
          </w:p>
        </w:tc>
      </w:tr>
      <w:tr w:rsidR="00062E7E" w:rsidRPr="00631FC7" w14:paraId="576F8194" w14:textId="77777777" w:rsidTr="00711C84">
        <w:trPr>
          <w:trHeight w:val="252"/>
        </w:trPr>
        <w:tc>
          <w:tcPr>
            <w:tcW w:w="5279" w:type="dxa"/>
            <w:shd w:val="clear" w:color="auto" w:fill="auto"/>
            <w:noWrap/>
            <w:vAlign w:val="center"/>
          </w:tcPr>
          <w:p w14:paraId="53BC726C" w14:textId="4D057467" w:rsidR="00062E7E" w:rsidRPr="00631FC7" w:rsidRDefault="00062E7E" w:rsidP="00062E7E">
            <w:pPr>
              <w:rPr>
                <w:bCs/>
                <w:color w:val="000000"/>
              </w:rPr>
            </w:pPr>
            <w:r w:rsidRPr="00631FC7">
              <w:rPr>
                <w:color w:val="000000"/>
              </w:rPr>
              <w:t>Defendant and victim had been drinking together</w:t>
            </w:r>
          </w:p>
        </w:tc>
        <w:tc>
          <w:tcPr>
            <w:tcW w:w="1340" w:type="dxa"/>
            <w:shd w:val="clear" w:color="auto" w:fill="auto"/>
            <w:noWrap/>
            <w:vAlign w:val="center"/>
          </w:tcPr>
          <w:p w14:paraId="7F7E87D3" w14:textId="7450E55A" w:rsidR="00062E7E" w:rsidRDefault="00062E7E" w:rsidP="00062E7E">
            <w:pPr>
              <w:jc w:val="center"/>
              <w:rPr>
                <w:bCs/>
                <w:color w:val="000000"/>
              </w:rPr>
            </w:pPr>
            <w:r>
              <w:rPr>
                <w:color w:val="000000"/>
              </w:rPr>
              <w:t>23.1%</w:t>
            </w:r>
          </w:p>
        </w:tc>
        <w:tc>
          <w:tcPr>
            <w:tcW w:w="1340" w:type="dxa"/>
            <w:shd w:val="clear" w:color="auto" w:fill="auto"/>
            <w:noWrap/>
            <w:vAlign w:val="center"/>
          </w:tcPr>
          <w:p w14:paraId="342DADC1" w14:textId="4AB3F7C0" w:rsidR="00062E7E" w:rsidRDefault="00062E7E" w:rsidP="00062E7E">
            <w:pPr>
              <w:jc w:val="center"/>
              <w:rPr>
                <w:bCs/>
                <w:color w:val="000000"/>
              </w:rPr>
            </w:pPr>
            <w:r>
              <w:rPr>
                <w:color w:val="000000"/>
              </w:rPr>
              <w:t>N/A</w:t>
            </w:r>
          </w:p>
        </w:tc>
      </w:tr>
      <w:tr w:rsidR="00062E7E" w:rsidRPr="00631FC7" w14:paraId="1CC870CF" w14:textId="77777777" w:rsidTr="00711C84">
        <w:trPr>
          <w:trHeight w:val="252"/>
        </w:trPr>
        <w:tc>
          <w:tcPr>
            <w:tcW w:w="5279" w:type="dxa"/>
            <w:shd w:val="clear" w:color="auto" w:fill="auto"/>
            <w:noWrap/>
            <w:vAlign w:val="center"/>
          </w:tcPr>
          <w:p w14:paraId="7DA2571F" w14:textId="654F67EF" w:rsidR="00062E7E" w:rsidRPr="00631FC7" w:rsidRDefault="00062E7E" w:rsidP="00062E7E">
            <w:pPr>
              <w:rPr>
                <w:bCs/>
                <w:color w:val="000000"/>
              </w:rPr>
            </w:pPr>
            <w:r w:rsidRPr="00631FC7">
              <w:rPr>
                <w:color w:val="000000"/>
              </w:rPr>
              <w:t xml:space="preserve">Mention of drug use </w:t>
            </w:r>
          </w:p>
        </w:tc>
        <w:tc>
          <w:tcPr>
            <w:tcW w:w="1340" w:type="dxa"/>
            <w:shd w:val="clear" w:color="auto" w:fill="auto"/>
            <w:noWrap/>
            <w:vAlign w:val="center"/>
          </w:tcPr>
          <w:p w14:paraId="57F54376" w14:textId="7534659A" w:rsidR="00062E7E" w:rsidRDefault="00062E7E" w:rsidP="00062E7E">
            <w:pPr>
              <w:jc w:val="center"/>
              <w:rPr>
                <w:bCs/>
                <w:color w:val="000000"/>
              </w:rPr>
            </w:pPr>
            <w:r>
              <w:rPr>
                <w:color w:val="000000"/>
              </w:rPr>
              <w:t>15.1%</w:t>
            </w:r>
          </w:p>
        </w:tc>
        <w:tc>
          <w:tcPr>
            <w:tcW w:w="1340" w:type="dxa"/>
            <w:shd w:val="clear" w:color="auto" w:fill="auto"/>
            <w:noWrap/>
            <w:vAlign w:val="center"/>
          </w:tcPr>
          <w:p w14:paraId="7729E1CD" w14:textId="5EE8F66F" w:rsidR="00062E7E" w:rsidRDefault="00062E7E" w:rsidP="00062E7E">
            <w:pPr>
              <w:jc w:val="center"/>
              <w:rPr>
                <w:bCs/>
                <w:color w:val="000000"/>
              </w:rPr>
            </w:pPr>
            <w:r>
              <w:rPr>
                <w:color w:val="000000"/>
              </w:rPr>
              <w:t>6.1%</w:t>
            </w:r>
          </w:p>
        </w:tc>
      </w:tr>
    </w:tbl>
    <w:p w14:paraId="14265A62" w14:textId="77777777" w:rsidR="004D3B21" w:rsidRPr="00D572FE" w:rsidRDefault="004D3B21" w:rsidP="004D3B21">
      <w:pPr>
        <w:outlineLvl w:val="0"/>
        <w:rPr>
          <w:i/>
          <w:sz w:val="22"/>
        </w:rPr>
      </w:pPr>
      <w:r w:rsidRPr="00D572FE">
        <w:rPr>
          <w:i/>
          <w:sz w:val="22"/>
        </w:rPr>
        <w:t xml:space="preserve">* n does not add up to 100 as cases can have multiple characteristics. </w:t>
      </w:r>
    </w:p>
    <w:p w14:paraId="772AFE78" w14:textId="07CA25B9" w:rsidR="005B1243" w:rsidRDefault="005B1243" w:rsidP="00A12647"/>
    <w:p w14:paraId="137F39CD" w14:textId="47713416" w:rsidR="005B1243" w:rsidRDefault="005B1243" w:rsidP="005B1243">
      <w:pPr>
        <w:tabs>
          <w:tab w:val="left" w:pos="1833"/>
        </w:tabs>
        <w:rPr>
          <w:b/>
          <w:i/>
        </w:rPr>
      </w:pPr>
    </w:p>
    <w:p w14:paraId="5CE7F872" w14:textId="5E81FF8B" w:rsidR="005B1243" w:rsidRDefault="00752651" w:rsidP="005B1243">
      <w:pPr>
        <w:tabs>
          <w:tab w:val="left" w:pos="1833"/>
        </w:tabs>
        <w:rPr>
          <w:b/>
          <w:i/>
        </w:rPr>
      </w:pPr>
      <w:r w:rsidRPr="00F76EC8">
        <w:rPr>
          <w:b/>
          <w:i/>
        </w:rPr>
        <w:t xml:space="preserve">Table </w:t>
      </w:r>
      <w:r w:rsidR="004D3B21">
        <w:rPr>
          <w:b/>
          <w:i/>
        </w:rPr>
        <w:t>2</w:t>
      </w:r>
      <w:r w:rsidR="004D4813" w:rsidRPr="004D4813">
        <w:rPr>
          <w:b/>
          <w:i/>
        </w:rPr>
        <w:t xml:space="preserve"> </w:t>
      </w:r>
      <w:r w:rsidR="004D4813">
        <w:rPr>
          <w:b/>
          <w:i/>
        </w:rPr>
        <w:t>Hazard ratios of prison release</w:t>
      </w:r>
      <w:r w:rsidR="00E0694E">
        <w:rPr>
          <w:b/>
          <w:i/>
        </w:rPr>
        <w:t xml:space="preserve"> </w:t>
      </w:r>
      <w:r w:rsidR="00EE5971">
        <w:rPr>
          <w:b/>
          <w:i/>
        </w:rPr>
        <w:t xml:space="preserve">based on </w:t>
      </w:r>
      <w:r w:rsidR="007A3634">
        <w:rPr>
          <w:b/>
          <w:i/>
        </w:rPr>
        <w:t xml:space="preserve">cases of violence </w:t>
      </w:r>
      <w:r w:rsidR="0093462B">
        <w:rPr>
          <w:b/>
          <w:i/>
        </w:rPr>
        <w:t>including references to</w:t>
      </w:r>
      <w:r w:rsidR="00E0694E">
        <w:rPr>
          <w:b/>
          <w:i/>
        </w:rPr>
        <w:t xml:space="preserve"> alcohol</w:t>
      </w:r>
      <w:r w:rsidR="00EE5971">
        <w:rPr>
          <w:b/>
          <w:i/>
        </w:rPr>
        <w:t xml:space="preserve"> (Model 2)</w:t>
      </w:r>
      <w:r w:rsidR="00E0694E">
        <w:rPr>
          <w:b/>
          <w:i/>
        </w:rPr>
        <w:t xml:space="preserve"> or not</w:t>
      </w:r>
      <w:r w:rsidR="003C0E7C">
        <w:rPr>
          <w:b/>
          <w:i/>
        </w:rPr>
        <w:t xml:space="preserve"> </w:t>
      </w:r>
      <w:r w:rsidR="00EE5971">
        <w:rPr>
          <w:b/>
          <w:i/>
        </w:rPr>
        <w:t xml:space="preserve">(Model 1) </w:t>
      </w:r>
      <w:r w:rsidR="003C0E7C">
        <w:rPr>
          <w:b/>
          <w:i/>
        </w:rPr>
        <w:t>(n=1021)</w:t>
      </w:r>
    </w:p>
    <w:tbl>
      <w:tblPr>
        <w:tblStyle w:val="TableGrid"/>
        <w:tblW w:w="9728" w:type="dxa"/>
        <w:tblLayout w:type="fixed"/>
        <w:tblLook w:val="04A0" w:firstRow="1" w:lastRow="0" w:firstColumn="1" w:lastColumn="0" w:noHBand="0" w:noVBand="1"/>
      </w:tblPr>
      <w:tblGrid>
        <w:gridCol w:w="3626"/>
        <w:gridCol w:w="2933"/>
        <w:gridCol w:w="3169"/>
      </w:tblGrid>
      <w:tr w:rsidR="000963D6" w:rsidRPr="00631FC7" w14:paraId="480E99CC" w14:textId="77777777" w:rsidTr="001E3B70">
        <w:trPr>
          <w:trHeight w:val="187"/>
        </w:trPr>
        <w:tc>
          <w:tcPr>
            <w:tcW w:w="3626" w:type="dxa"/>
          </w:tcPr>
          <w:p w14:paraId="7D3E4D3D" w14:textId="77777777" w:rsidR="000963D6" w:rsidRPr="00631FC7" w:rsidRDefault="000963D6" w:rsidP="001E3B70">
            <w:pPr>
              <w:rPr>
                <w:lang w:eastAsia="en-GB"/>
              </w:rPr>
            </w:pPr>
          </w:p>
        </w:tc>
        <w:tc>
          <w:tcPr>
            <w:tcW w:w="2933" w:type="dxa"/>
          </w:tcPr>
          <w:p w14:paraId="5A260CCD" w14:textId="77777777" w:rsidR="000963D6" w:rsidRPr="00631FC7" w:rsidRDefault="000963D6" w:rsidP="001E3B70">
            <w:pPr>
              <w:jc w:val="center"/>
              <w:rPr>
                <w:b/>
                <w:lang w:eastAsia="en-GB"/>
              </w:rPr>
            </w:pPr>
            <w:r>
              <w:rPr>
                <w:b/>
                <w:lang w:eastAsia="en-GB"/>
              </w:rPr>
              <w:t>Model 1</w:t>
            </w:r>
          </w:p>
        </w:tc>
        <w:tc>
          <w:tcPr>
            <w:tcW w:w="3169" w:type="dxa"/>
          </w:tcPr>
          <w:p w14:paraId="00C60731" w14:textId="77777777" w:rsidR="000963D6" w:rsidRPr="00631FC7" w:rsidRDefault="000963D6" w:rsidP="001E3B70">
            <w:pPr>
              <w:jc w:val="center"/>
              <w:rPr>
                <w:b/>
                <w:lang w:eastAsia="en-GB"/>
              </w:rPr>
            </w:pPr>
            <w:r>
              <w:rPr>
                <w:b/>
                <w:lang w:eastAsia="en-GB"/>
              </w:rPr>
              <w:t>Model 2</w:t>
            </w:r>
          </w:p>
        </w:tc>
      </w:tr>
      <w:tr w:rsidR="000963D6" w:rsidRPr="00631FC7" w14:paraId="06B3433A" w14:textId="77777777" w:rsidTr="001E3B70">
        <w:trPr>
          <w:trHeight w:val="181"/>
        </w:trPr>
        <w:tc>
          <w:tcPr>
            <w:tcW w:w="3626" w:type="dxa"/>
          </w:tcPr>
          <w:p w14:paraId="732F0D63" w14:textId="77777777" w:rsidR="000963D6" w:rsidRPr="00631FC7" w:rsidRDefault="000963D6" w:rsidP="001E3B70">
            <w:pPr>
              <w:rPr>
                <w:lang w:eastAsia="en-GB"/>
              </w:rPr>
            </w:pPr>
          </w:p>
        </w:tc>
        <w:tc>
          <w:tcPr>
            <w:tcW w:w="2933" w:type="dxa"/>
          </w:tcPr>
          <w:p w14:paraId="6F2171F1" w14:textId="77777777" w:rsidR="000963D6" w:rsidRPr="00631FC7" w:rsidRDefault="000963D6" w:rsidP="001E3B70">
            <w:pPr>
              <w:jc w:val="center"/>
              <w:rPr>
                <w:b/>
                <w:lang w:eastAsia="en-GB"/>
              </w:rPr>
            </w:pPr>
            <w:r w:rsidRPr="00631FC7">
              <w:rPr>
                <w:b/>
                <w:lang w:eastAsia="en-GB"/>
              </w:rPr>
              <w:t>Exp(Coef)</w:t>
            </w:r>
          </w:p>
        </w:tc>
        <w:tc>
          <w:tcPr>
            <w:tcW w:w="3169" w:type="dxa"/>
          </w:tcPr>
          <w:p w14:paraId="711D28CD" w14:textId="77777777" w:rsidR="000963D6" w:rsidRPr="00631FC7" w:rsidRDefault="000963D6" w:rsidP="001E3B70">
            <w:pPr>
              <w:jc w:val="center"/>
              <w:rPr>
                <w:b/>
                <w:lang w:eastAsia="en-GB"/>
              </w:rPr>
            </w:pPr>
            <w:r w:rsidRPr="00631FC7">
              <w:rPr>
                <w:b/>
                <w:lang w:eastAsia="en-GB"/>
              </w:rPr>
              <w:t>Exp(Coef)</w:t>
            </w:r>
          </w:p>
        </w:tc>
      </w:tr>
      <w:tr w:rsidR="000963D6" w:rsidRPr="00631FC7" w14:paraId="407AA1AF" w14:textId="77777777" w:rsidTr="001E3B70">
        <w:trPr>
          <w:trHeight w:val="304"/>
        </w:trPr>
        <w:tc>
          <w:tcPr>
            <w:tcW w:w="3626" w:type="dxa"/>
          </w:tcPr>
          <w:p w14:paraId="2626BA33" w14:textId="77777777" w:rsidR="000963D6" w:rsidRPr="00631FC7" w:rsidRDefault="000963D6" w:rsidP="001E3B70">
            <w:pPr>
              <w:rPr>
                <w:lang w:eastAsia="en-GB"/>
              </w:rPr>
            </w:pPr>
            <w:r w:rsidRPr="00631FC7">
              <w:rPr>
                <w:lang w:eastAsia="en-GB"/>
              </w:rPr>
              <w:t>Female</w:t>
            </w:r>
            <w:r>
              <w:rPr>
                <w:lang w:eastAsia="en-GB"/>
              </w:rPr>
              <w:t xml:space="preserve"> (vs. male)</w:t>
            </w:r>
          </w:p>
        </w:tc>
        <w:tc>
          <w:tcPr>
            <w:tcW w:w="2933" w:type="dxa"/>
          </w:tcPr>
          <w:p w14:paraId="36C1FDDC" w14:textId="581434E1" w:rsidR="000963D6" w:rsidRPr="00631FC7" w:rsidRDefault="00BD2CE2" w:rsidP="001E3B70">
            <w:pPr>
              <w:jc w:val="center"/>
              <w:rPr>
                <w:lang w:eastAsia="en-GB"/>
              </w:rPr>
            </w:pPr>
            <w:r w:rsidRPr="00BD2CE2">
              <w:rPr>
                <w:lang w:eastAsia="en-GB"/>
              </w:rPr>
              <w:t>1.376</w:t>
            </w:r>
            <w:r w:rsidR="009F0C1E">
              <w:rPr>
                <w:lang w:eastAsia="en-GB"/>
              </w:rPr>
              <w:t>**</w:t>
            </w:r>
            <w:r w:rsidR="0025610A">
              <w:rPr>
                <w:lang w:eastAsia="en-GB"/>
              </w:rPr>
              <w:t>*</w:t>
            </w:r>
          </w:p>
        </w:tc>
        <w:tc>
          <w:tcPr>
            <w:tcW w:w="3169" w:type="dxa"/>
          </w:tcPr>
          <w:p w14:paraId="4B34B7C3" w14:textId="3AB3EF08" w:rsidR="000963D6" w:rsidRPr="00631FC7" w:rsidRDefault="00DF55D9" w:rsidP="001E3B70">
            <w:pPr>
              <w:jc w:val="center"/>
              <w:rPr>
                <w:lang w:eastAsia="en-GB"/>
              </w:rPr>
            </w:pPr>
            <w:r w:rsidRPr="00DF55D9">
              <w:rPr>
                <w:lang w:eastAsia="en-GB"/>
              </w:rPr>
              <w:t>1.41</w:t>
            </w:r>
            <w:r>
              <w:rPr>
                <w:lang w:eastAsia="en-GB"/>
              </w:rPr>
              <w:t>6**</w:t>
            </w:r>
            <w:r w:rsidR="0025610A">
              <w:rPr>
                <w:lang w:eastAsia="en-GB"/>
              </w:rPr>
              <w:t>*</w:t>
            </w:r>
          </w:p>
        </w:tc>
      </w:tr>
      <w:tr w:rsidR="000963D6" w:rsidRPr="00631FC7" w14:paraId="59E39B46" w14:textId="77777777" w:rsidTr="001E3B70">
        <w:trPr>
          <w:trHeight w:val="301"/>
        </w:trPr>
        <w:tc>
          <w:tcPr>
            <w:tcW w:w="3626" w:type="dxa"/>
          </w:tcPr>
          <w:p w14:paraId="3B999B5A" w14:textId="77777777" w:rsidR="000963D6" w:rsidRPr="00631FC7" w:rsidRDefault="000963D6" w:rsidP="001E3B70">
            <w:pPr>
              <w:rPr>
                <w:lang w:eastAsia="en-GB"/>
              </w:rPr>
            </w:pPr>
            <w:r w:rsidRPr="00631FC7">
              <w:rPr>
                <w:lang w:eastAsia="en-GB"/>
              </w:rPr>
              <w:t>Age</w:t>
            </w:r>
            <w:r>
              <w:rPr>
                <w:lang w:eastAsia="en-GB"/>
              </w:rPr>
              <w:t xml:space="preserve"> </w:t>
            </w:r>
          </w:p>
        </w:tc>
        <w:tc>
          <w:tcPr>
            <w:tcW w:w="2933" w:type="dxa"/>
          </w:tcPr>
          <w:p w14:paraId="0EE9B14D" w14:textId="3C250594" w:rsidR="000963D6" w:rsidRPr="00631FC7" w:rsidRDefault="0022629F" w:rsidP="001E3B70">
            <w:pPr>
              <w:jc w:val="center"/>
              <w:rPr>
                <w:lang w:eastAsia="en-GB"/>
              </w:rPr>
            </w:pPr>
            <w:r w:rsidRPr="0022629F">
              <w:rPr>
                <w:lang w:eastAsia="en-GB"/>
              </w:rPr>
              <w:t>0.991</w:t>
            </w:r>
            <w:r w:rsidR="009F0C1E">
              <w:rPr>
                <w:lang w:eastAsia="en-GB"/>
              </w:rPr>
              <w:t>**</w:t>
            </w:r>
            <w:r w:rsidR="0025610A">
              <w:rPr>
                <w:lang w:eastAsia="en-GB"/>
              </w:rPr>
              <w:t>*</w:t>
            </w:r>
          </w:p>
        </w:tc>
        <w:tc>
          <w:tcPr>
            <w:tcW w:w="3169" w:type="dxa"/>
          </w:tcPr>
          <w:p w14:paraId="36439623" w14:textId="22259471" w:rsidR="000963D6" w:rsidRPr="00631FC7" w:rsidRDefault="002B7F3D" w:rsidP="001E3B70">
            <w:pPr>
              <w:jc w:val="center"/>
              <w:rPr>
                <w:lang w:eastAsia="en-GB"/>
              </w:rPr>
            </w:pPr>
            <w:r w:rsidRPr="002B7F3D">
              <w:rPr>
                <w:lang w:eastAsia="en-GB"/>
              </w:rPr>
              <w:t>0.99</w:t>
            </w:r>
            <w:r>
              <w:rPr>
                <w:lang w:eastAsia="en-GB"/>
              </w:rPr>
              <w:t>1**</w:t>
            </w:r>
            <w:r w:rsidR="0025610A">
              <w:rPr>
                <w:lang w:eastAsia="en-GB"/>
              </w:rPr>
              <w:t>*</w:t>
            </w:r>
          </w:p>
        </w:tc>
      </w:tr>
      <w:tr w:rsidR="000963D6" w:rsidRPr="00631FC7" w14:paraId="1F0A5AE0" w14:textId="77777777" w:rsidTr="001E3B70">
        <w:trPr>
          <w:trHeight w:val="323"/>
        </w:trPr>
        <w:tc>
          <w:tcPr>
            <w:tcW w:w="3626" w:type="dxa"/>
          </w:tcPr>
          <w:p w14:paraId="0BC8AF1D" w14:textId="77777777" w:rsidR="000963D6" w:rsidRPr="00631FC7" w:rsidRDefault="000963D6" w:rsidP="001E3B70">
            <w:pPr>
              <w:rPr>
                <w:lang w:eastAsia="en-GB"/>
              </w:rPr>
            </w:pPr>
            <w:r w:rsidRPr="00631FC7">
              <w:rPr>
                <w:lang w:eastAsia="en-GB"/>
              </w:rPr>
              <w:t>Homicide</w:t>
            </w:r>
            <w:r>
              <w:rPr>
                <w:lang w:eastAsia="en-GB"/>
              </w:rPr>
              <w:t xml:space="preserve"> (vs. VwI) </w:t>
            </w:r>
          </w:p>
        </w:tc>
        <w:tc>
          <w:tcPr>
            <w:tcW w:w="2933" w:type="dxa"/>
          </w:tcPr>
          <w:p w14:paraId="2CF2A77B" w14:textId="3D116141" w:rsidR="000963D6" w:rsidRPr="00631FC7" w:rsidRDefault="00D46EB5" w:rsidP="001E3B70">
            <w:pPr>
              <w:jc w:val="center"/>
              <w:rPr>
                <w:lang w:eastAsia="en-GB"/>
              </w:rPr>
            </w:pPr>
            <w:r w:rsidRPr="00D46EB5">
              <w:rPr>
                <w:lang w:eastAsia="en-GB"/>
              </w:rPr>
              <w:t>0.30</w:t>
            </w:r>
            <w:r>
              <w:rPr>
                <w:lang w:eastAsia="en-GB"/>
              </w:rPr>
              <w:t>6</w:t>
            </w:r>
            <w:r w:rsidR="009F0C1E">
              <w:rPr>
                <w:lang w:eastAsia="en-GB"/>
              </w:rPr>
              <w:t>**</w:t>
            </w:r>
            <w:r w:rsidR="0025610A">
              <w:rPr>
                <w:lang w:eastAsia="en-GB"/>
              </w:rPr>
              <w:t>*</w:t>
            </w:r>
          </w:p>
        </w:tc>
        <w:tc>
          <w:tcPr>
            <w:tcW w:w="3169" w:type="dxa"/>
          </w:tcPr>
          <w:p w14:paraId="740FD925" w14:textId="46571708" w:rsidR="000963D6" w:rsidRPr="00631FC7" w:rsidRDefault="00791511" w:rsidP="001E3B70">
            <w:pPr>
              <w:jc w:val="center"/>
              <w:rPr>
                <w:lang w:eastAsia="en-GB"/>
              </w:rPr>
            </w:pPr>
            <w:r w:rsidRPr="00791511">
              <w:rPr>
                <w:lang w:eastAsia="en-GB"/>
              </w:rPr>
              <w:t>0.312</w:t>
            </w:r>
            <w:r>
              <w:rPr>
                <w:lang w:eastAsia="en-GB"/>
              </w:rPr>
              <w:t>***</w:t>
            </w:r>
          </w:p>
        </w:tc>
      </w:tr>
      <w:tr w:rsidR="000963D6" w:rsidRPr="00631FC7" w14:paraId="0C0D3124" w14:textId="77777777" w:rsidTr="001E3B70">
        <w:trPr>
          <w:trHeight w:val="267"/>
        </w:trPr>
        <w:tc>
          <w:tcPr>
            <w:tcW w:w="3626" w:type="dxa"/>
          </w:tcPr>
          <w:p w14:paraId="6B4D15B8" w14:textId="77777777" w:rsidR="000963D6" w:rsidRPr="00631FC7" w:rsidRDefault="000963D6" w:rsidP="001E3B70">
            <w:pPr>
              <w:rPr>
                <w:lang w:eastAsia="en-GB"/>
              </w:rPr>
            </w:pPr>
            <w:r w:rsidRPr="00631FC7">
              <w:rPr>
                <w:lang w:eastAsia="en-GB"/>
              </w:rPr>
              <w:t>Dangerous driving</w:t>
            </w:r>
            <w:r>
              <w:rPr>
                <w:lang w:eastAsia="en-GB"/>
              </w:rPr>
              <w:t xml:space="preserve"> (vs. VwI)</w:t>
            </w:r>
          </w:p>
        </w:tc>
        <w:tc>
          <w:tcPr>
            <w:tcW w:w="2933" w:type="dxa"/>
          </w:tcPr>
          <w:p w14:paraId="07472597" w14:textId="21FDF0E6" w:rsidR="000963D6" w:rsidRPr="00631FC7" w:rsidRDefault="00B449A1" w:rsidP="001E3B70">
            <w:pPr>
              <w:jc w:val="center"/>
              <w:rPr>
                <w:lang w:eastAsia="en-GB"/>
              </w:rPr>
            </w:pPr>
            <w:r w:rsidRPr="00B449A1">
              <w:rPr>
                <w:lang w:eastAsia="en-GB"/>
              </w:rPr>
              <w:t>1.280</w:t>
            </w:r>
            <w:r w:rsidR="003731C2">
              <w:rPr>
                <w:lang w:eastAsia="en-GB"/>
              </w:rPr>
              <w:t>*</w:t>
            </w:r>
          </w:p>
        </w:tc>
        <w:tc>
          <w:tcPr>
            <w:tcW w:w="3169" w:type="dxa"/>
          </w:tcPr>
          <w:p w14:paraId="4F79BB24" w14:textId="11E579AC" w:rsidR="000963D6" w:rsidRPr="00631FC7" w:rsidRDefault="00A05314" w:rsidP="001E3B70">
            <w:pPr>
              <w:jc w:val="center"/>
              <w:rPr>
                <w:lang w:eastAsia="en-GB"/>
              </w:rPr>
            </w:pPr>
            <w:r w:rsidRPr="00A05314">
              <w:rPr>
                <w:lang w:eastAsia="en-GB"/>
              </w:rPr>
              <w:t>1.368</w:t>
            </w:r>
            <w:r>
              <w:rPr>
                <w:lang w:eastAsia="en-GB"/>
              </w:rPr>
              <w:t>**</w:t>
            </w:r>
          </w:p>
        </w:tc>
      </w:tr>
      <w:tr w:rsidR="000963D6" w:rsidRPr="00631FC7" w14:paraId="24608687" w14:textId="77777777" w:rsidTr="001E3B70">
        <w:trPr>
          <w:trHeight w:val="267"/>
        </w:trPr>
        <w:tc>
          <w:tcPr>
            <w:tcW w:w="3626" w:type="dxa"/>
          </w:tcPr>
          <w:p w14:paraId="3D2F488A" w14:textId="79C2D3D5" w:rsidR="000963D6" w:rsidRPr="00631FC7" w:rsidRDefault="000963D6" w:rsidP="001E3B70">
            <w:pPr>
              <w:rPr>
                <w:lang w:eastAsia="en-GB"/>
              </w:rPr>
            </w:pPr>
            <w:r>
              <w:rPr>
                <w:lang w:eastAsia="en-GB"/>
              </w:rPr>
              <w:t>Alcohol mentioned (vs. not)</w:t>
            </w:r>
          </w:p>
        </w:tc>
        <w:tc>
          <w:tcPr>
            <w:tcW w:w="2933" w:type="dxa"/>
          </w:tcPr>
          <w:p w14:paraId="59FEBAD6" w14:textId="77777777" w:rsidR="000963D6" w:rsidRPr="00631FC7" w:rsidRDefault="000963D6" w:rsidP="001E3B70">
            <w:pPr>
              <w:jc w:val="center"/>
              <w:rPr>
                <w:lang w:eastAsia="en-GB"/>
              </w:rPr>
            </w:pPr>
          </w:p>
        </w:tc>
        <w:tc>
          <w:tcPr>
            <w:tcW w:w="3169" w:type="dxa"/>
          </w:tcPr>
          <w:p w14:paraId="1C528261" w14:textId="013C4328" w:rsidR="000963D6" w:rsidRPr="00631FC7" w:rsidRDefault="002D63B6" w:rsidP="001E3B70">
            <w:pPr>
              <w:jc w:val="center"/>
              <w:rPr>
                <w:lang w:eastAsia="en-GB"/>
              </w:rPr>
            </w:pPr>
            <w:r w:rsidRPr="002D63B6">
              <w:rPr>
                <w:lang w:eastAsia="en-GB"/>
              </w:rPr>
              <w:t>0.849</w:t>
            </w:r>
            <w:r w:rsidR="0025610A">
              <w:rPr>
                <w:lang w:eastAsia="en-GB"/>
              </w:rPr>
              <w:t>**</w:t>
            </w:r>
          </w:p>
        </w:tc>
      </w:tr>
      <w:tr w:rsidR="000963D6" w:rsidRPr="00631FC7" w14:paraId="1931AE22" w14:textId="77777777" w:rsidTr="001E3B70">
        <w:trPr>
          <w:trHeight w:val="361"/>
        </w:trPr>
        <w:tc>
          <w:tcPr>
            <w:tcW w:w="3626" w:type="dxa"/>
          </w:tcPr>
          <w:p w14:paraId="2B47CC8C" w14:textId="66633239" w:rsidR="000963D6" w:rsidRPr="00631FC7" w:rsidRDefault="000963D6" w:rsidP="001E3B70">
            <w:pPr>
              <w:rPr>
                <w:lang w:eastAsia="en-GB"/>
              </w:rPr>
            </w:pPr>
            <w:r w:rsidRPr="00631FC7">
              <w:rPr>
                <w:lang w:eastAsia="en-GB"/>
              </w:rPr>
              <w:t>Random (court</w:t>
            </w:r>
            <w:r>
              <w:rPr>
                <w:lang w:eastAsia="en-GB"/>
              </w:rPr>
              <w:t>, n=68</w:t>
            </w:r>
            <w:r w:rsidRPr="00631FC7">
              <w:rPr>
                <w:lang w:eastAsia="en-GB"/>
              </w:rPr>
              <w:t>) intercept (Standard deviation)</w:t>
            </w:r>
          </w:p>
        </w:tc>
        <w:tc>
          <w:tcPr>
            <w:tcW w:w="2933" w:type="dxa"/>
          </w:tcPr>
          <w:p w14:paraId="7C7EE48F" w14:textId="12CAE934" w:rsidR="000963D6" w:rsidRPr="000A1B8E" w:rsidRDefault="00F95611" w:rsidP="001E3B70">
            <w:pPr>
              <w:jc w:val="center"/>
              <w:rPr>
                <w:bCs/>
                <w:lang w:eastAsia="en-GB"/>
              </w:rPr>
            </w:pPr>
            <w:r w:rsidRPr="000A1B8E">
              <w:rPr>
                <w:bCs/>
                <w:lang w:eastAsia="en-GB"/>
              </w:rPr>
              <w:t>0.337</w:t>
            </w:r>
          </w:p>
        </w:tc>
        <w:tc>
          <w:tcPr>
            <w:tcW w:w="3169" w:type="dxa"/>
          </w:tcPr>
          <w:p w14:paraId="2B1329A7" w14:textId="60C3490B" w:rsidR="000963D6" w:rsidRPr="000A1B8E" w:rsidRDefault="00180DA4" w:rsidP="001E3B70">
            <w:pPr>
              <w:jc w:val="center"/>
              <w:rPr>
                <w:bCs/>
                <w:lang w:eastAsia="en-GB"/>
              </w:rPr>
            </w:pPr>
            <w:r w:rsidRPr="00180DA4">
              <w:rPr>
                <w:bCs/>
                <w:lang w:eastAsia="en-GB"/>
              </w:rPr>
              <w:t>0.345</w:t>
            </w:r>
          </w:p>
        </w:tc>
      </w:tr>
      <w:tr w:rsidR="000963D6" w:rsidRPr="00631FC7" w14:paraId="45A760B4" w14:textId="77777777" w:rsidTr="001E3B70">
        <w:trPr>
          <w:trHeight w:val="93"/>
        </w:trPr>
        <w:tc>
          <w:tcPr>
            <w:tcW w:w="3626" w:type="dxa"/>
          </w:tcPr>
          <w:p w14:paraId="21F20640" w14:textId="77777777" w:rsidR="000963D6" w:rsidRPr="00631FC7" w:rsidRDefault="000963D6" w:rsidP="001E3B70">
            <w:pPr>
              <w:rPr>
                <w:lang w:eastAsia="en-GB"/>
              </w:rPr>
            </w:pPr>
            <w:r w:rsidRPr="00631FC7">
              <w:rPr>
                <w:lang w:eastAsia="en-GB"/>
              </w:rPr>
              <w:t>Log-likelihood</w:t>
            </w:r>
          </w:p>
        </w:tc>
        <w:tc>
          <w:tcPr>
            <w:tcW w:w="2933" w:type="dxa"/>
          </w:tcPr>
          <w:p w14:paraId="5CE68C0E" w14:textId="0EE40B90" w:rsidR="000963D6" w:rsidRPr="00631FC7" w:rsidRDefault="00FD49CB" w:rsidP="001E3B70">
            <w:pPr>
              <w:jc w:val="center"/>
              <w:rPr>
                <w:lang w:eastAsia="en-GB"/>
              </w:rPr>
            </w:pPr>
            <w:r w:rsidRPr="00FD49CB">
              <w:rPr>
                <w:lang w:eastAsia="en-GB"/>
              </w:rPr>
              <w:t>-4909.99</w:t>
            </w:r>
          </w:p>
        </w:tc>
        <w:tc>
          <w:tcPr>
            <w:tcW w:w="3169" w:type="dxa"/>
          </w:tcPr>
          <w:p w14:paraId="1397E7E1" w14:textId="493E42F3" w:rsidR="000963D6" w:rsidRPr="00631FC7" w:rsidRDefault="00513653" w:rsidP="000A1B8E">
            <w:pPr>
              <w:jc w:val="center"/>
              <w:rPr>
                <w:lang w:eastAsia="en-GB"/>
              </w:rPr>
            </w:pPr>
            <w:r w:rsidRPr="00513653">
              <w:rPr>
                <w:lang w:eastAsia="en-GB"/>
              </w:rPr>
              <w:t>-4906.699</w:t>
            </w:r>
          </w:p>
        </w:tc>
      </w:tr>
    </w:tbl>
    <w:p w14:paraId="62CCE38B" w14:textId="77777777" w:rsidR="002A268D" w:rsidRPr="009D783E" w:rsidRDefault="002A268D" w:rsidP="002A268D">
      <w:pPr>
        <w:tabs>
          <w:tab w:val="left" w:pos="1545"/>
        </w:tabs>
        <w:rPr>
          <w:sz w:val="21"/>
        </w:rPr>
      </w:pPr>
      <w:r w:rsidRPr="009D783E">
        <w:rPr>
          <w:sz w:val="21"/>
        </w:rPr>
        <w:tab/>
        <w:t>*** denotes p&lt;0.01, ** p&lt;0.05, *p&lt;0.10</w:t>
      </w:r>
      <w:r>
        <w:rPr>
          <w:sz w:val="21"/>
        </w:rPr>
        <w:t xml:space="preserve">    VwI: Violence with injury</w:t>
      </w:r>
    </w:p>
    <w:p w14:paraId="26618F7B" w14:textId="77777777" w:rsidR="005B1243" w:rsidRDefault="005B1243" w:rsidP="005B1243">
      <w:pPr>
        <w:tabs>
          <w:tab w:val="left" w:pos="1833"/>
        </w:tabs>
        <w:rPr>
          <w:b/>
          <w:i/>
        </w:rPr>
      </w:pPr>
    </w:p>
    <w:p w14:paraId="12D925AC" w14:textId="4632DD62" w:rsidR="005B1243" w:rsidRPr="00F76EC8" w:rsidRDefault="005B1243" w:rsidP="005B1243">
      <w:pPr>
        <w:tabs>
          <w:tab w:val="left" w:pos="1833"/>
        </w:tabs>
        <w:rPr>
          <w:b/>
          <w:i/>
        </w:rPr>
      </w:pPr>
      <w:r w:rsidRPr="00F76EC8">
        <w:rPr>
          <w:b/>
          <w:i/>
        </w:rPr>
        <w:t xml:space="preserve">Table </w:t>
      </w:r>
      <w:r w:rsidR="004D3B21">
        <w:rPr>
          <w:b/>
          <w:i/>
        </w:rPr>
        <w:t>3</w:t>
      </w:r>
      <w:r w:rsidRPr="00F76EC8">
        <w:rPr>
          <w:b/>
          <w:i/>
        </w:rPr>
        <w:t xml:space="preserve"> </w:t>
      </w:r>
      <w:r>
        <w:rPr>
          <w:b/>
          <w:i/>
        </w:rPr>
        <w:t>Hazard ratios of prison release</w:t>
      </w:r>
      <w:r w:rsidR="00451DAE">
        <w:rPr>
          <w:b/>
          <w:i/>
        </w:rPr>
        <w:t xml:space="preserve"> amongst </w:t>
      </w:r>
      <w:r w:rsidR="00A83671">
        <w:rPr>
          <w:b/>
          <w:i/>
        </w:rPr>
        <w:t>alcohol-related</w:t>
      </w:r>
      <w:r w:rsidR="00451DAE">
        <w:rPr>
          <w:b/>
          <w:i/>
        </w:rPr>
        <w:t xml:space="preserve"> cases (n=511)</w:t>
      </w:r>
    </w:p>
    <w:tbl>
      <w:tblPr>
        <w:tblStyle w:val="TableGrid"/>
        <w:tblW w:w="9728" w:type="dxa"/>
        <w:tblLayout w:type="fixed"/>
        <w:tblLook w:val="04A0" w:firstRow="1" w:lastRow="0" w:firstColumn="1" w:lastColumn="0" w:noHBand="0" w:noVBand="1"/>
      </w:tblPr>
      <w:tblGrid>
        <w:gridCol w:w="5382"/>
        <w:gridCol w:w="2268"/>
        <w:gridCol w:w="2078"/>
      </w:tblGrid>
      <w:tr w:rsidR="005B1243" w:rsidRPr="00631FC7" w14:paraId="614EFA54" w14:textId="77777777" w:rsidTr="00100F02">
        <w:trPr>
          <w:trHeight w:val="187"/>
        </w:trPr>
        <w:tc>
          <w:tcPr>
            <w:tcW w:w="5382" w:type="dxa"/>
          </w:tcPr>
          <w:p w14:paraId="2F86F3CE" w14:textId="77777777" w:rsidR="005B1243" w:rsidRPr="00631FC7" w:rsidRDefault="005B1243" w:rsidP="001E3B70">
            <w:pPr>
              <w:rPr>
                <w:lang w:eastAsia="en-GB"/>
              </w:rPr>
            </w:pPr>
          </w:p>
        </w:tc>
        <w:tc>
          <w:tcPr>
            <w:tcW w:w="2268" w:type="dxa"/>
          </w:tcPr>
          <w:p w14:paraId="6743E1C7" w14:textId="77777777" w:rsidR="005B1243" w:rsidRPr="00631FC7" w:rsidRDefault="005B1243" w:rsidP="001E3B70">
            <w:pPr>
              <w:jc w:val="center"/>
              <w:rPr>
                <w:b/>
                <w:lang w:eastAsia="en-GB"/>
              </w:rPr>
            </w:pPr>
            <w:r>
              <w:rPr>
                <w:b/>
                <w:lang w:eastAsia="en-GB"/>
              </w:rPr>
              <w:t>Model 1</w:t>
            </w:r>
          </w:p>
        </w:tc>
        <w:tc>
          <w:tcPr>
            <w:tcW w:w="2078" w:type="dxa"/>
          </w:tcPr>
          <w:p w14:paraId="3239751F" w14:textId="77777777" w:rsidR="005B1243" w:rsidRPr="00631FC7" w:rsidRDefault="005B1243" w:rsidP="001E3B70">
            <w:pPr>
              <w:jc w:val="center"/>
              <w:rPr>
                <w:b/>
                <w:lang w:eastAsia="en-GB"/>
              </w:rPr>
            </w:pPr>
            <w:r>
              <w:rPr>
                <w:b/>
                <w:lang w:eastAsia="en-GB"/>
              </w:rPr>
              <w:t>Model 2</w:t>
            </w:r>
          </w:p>
        </w:tc>
      </w:tr>
      <w:tr w:rsidR="005B1243" w:rsidRPr="00631FC7" w14:paraId="5CBD1296" w14:textId="77777777" w:rsidTr="00100F02">
        <w:trPr>
          <w:trHeight w:val="181"/>
        </w:trPr>
        <w:tc>
          <w:tcPr>
            <w:tcW w:w="5382" w:type="dxa"/>
          </w:tcPr>
          <w:p w14:paraId="2DE66114" w14:textId="77777777" w:rsidR="005B1243" w:rsidRPr="00631FC7" w:rsidRDefault="005B1243" w:rsidP="001E3B70">
            <w:pPr>
              <w:rPr>
                <w:lang w:eastAsia="en-GB"/>
              </w:rPr>
            </w:pPr>
          </w:p>
        </w:tc>
        <w:tc>
          <w:tcPr>
            <w:tcW w:w="2268" w:type="dxa"/>
          </w:tcPr>
          <w:p w14:paraId="7A26F9B4" w14:textId="77777777" w:rsidR="005B1243" w:rsidRPr="00631FC7" w:rsidRDefault="005B1243" w:rsidP="001E3B70">
            <w:pPr>
              <w:jc w:val="center"/>
              <w:rPr>
                <w:b/>
                <w:lang w:eastAsia="en-GB"/>
              </w:rPr>
            </w:pPr>
            <w:r w:rsidRPr="00631FC7">
              <w:rPr>
                <w:b/>
                <w:lang w:eastAsia="en-GB"/>
              </w:rPr>
              <w:t>Exp(Coef)</w:t>
            </w:r>
          </w:p>
        </w:tc>
        <w:tc>
          <w:tcPr>
            <w:tcW w:w="2078" w:type="dxa"/>
          </w:tcPr>
          <w:p w14:paraId="44466C7F" w14:textId="77777777" w:rsidR="005B1243" w:rsidRPr="00631FC7" w:rsidRDefault="005B1243" w:rsidP="001E3B70">
            <w:pPr>
              <w:jc w:val="center"/>
              <w:rPr>
                <w:b/>
                <w:lang w:eastAsia="en-GB"/>
              </w:rPr>
            </w:pPr>
            <w:r w:rsidRPr="00631FC7">
              <w:rPr>
                <w:b/>
                <w:lang w:eastAsia="en-GB"/>
              </w:rPr>
              <w:t>Exp(Coef)</w:t>
            </w:r>
          </w:p>
        </w:tc>
      </w:tr>
      <w:tr w:rsidR="005B1243" w:rsidRPr="00631FC7" w14:paraId="2A897DB7" w14:textId="77777777" w:rsidTr="00100F02">
        <w:trPr>
          <w:trHeight w:val="304"/>
        </w:trPr>
        <w:tc>
          <w:tcPr>
            <w:tcW w:w="5382" w:type="dxa"/>
          </w:tcPr>
          <w:p w14:paraId="5C7EE526" w14:textId="77777777" w:rsidR="005B1243" w:rsidRPr="00631FC7" w:rsidRDefault="005B1243" w:rsidP="001E3B70">
            <w:pPr>
              <w:rPr>
                <w:lang w:eastAsia="en-GB"/>
              </w:rPr>
            </w:pPr>
            <w:r w:rsidRPr="00631FC7">
              <w:rPr>
                <w:lang w:eastAsia="en-GB"/>
              </w:rPr>
              <w:t>Female</w:t>
            </w:r>
            <w:r>
              <w:rPr>
                <w:lang w:eastAsia="en-GB"/>
              </w:rPr>
              <w:t xml:space="preserve"> (vs. male)</w:t>
            </w:r>
          </w:p>
        </w:tc>
        <w:tc>
          <w:tcPr>
            <w:tcW w:w="2268" w:type="dxa"/>
          </w:tcPr>
          <w:p w14:paraId="0B29C8C9" w14:textId="77777777" w:rsidR="005B1243" w:rsidRPr="00631FC7" w:rsidRDefault="005B1243" w:rsidP="001E3B70">
            <w:pPr>
              <w:jc w:val="center"/>
              <w:rPr>
                <w:lang w:eastAsia="en-GB"/>
              </w:rPr>
            </w:pPr>
            <w:r w:rsidRPr="00631FC7">
              <w:rPr>
                <w:lang w:eastAsia="en-GB"/>
              </w:rPr>
              <w:t>1.413**</w:t>
            </w:r>
          </w:p>
        </w:tc>
        <w:tc>
          <w:tcPr>
            <w:tcW w:w="2078" w:type="dxa"/>
          </w:tcPr>
          <w:p w14:paraId="5D0882A9" w14:textId="4456B513" w:rsidR="005B1243" w:rsidRPr="00631FC7" w:rsidRDefault="005B1243" w:rsidP="001E3B70">
            <w:pPr>
              <w:jc w:val="center"/>
              <w:rPr>
                <w:lang w:eastAsia="en-GB"/>
              </w:rPr>
            </w:pPr>
            <w:r w:rsidRPr="00631FC7">
              <w:rPr>
                <w:lang w:eastAsia="en-GB"/>
              </w:rPr>
              <w:t>1.36*</w:t>
            </w:r>
          </w:p>
        </w:tc>
      </w:tr>
      <w:tr w:rsidR="005B1243" w:rsidRPr="00631FC7" w14:paraId="0D09FD41" w14:textId="77777777" w:rsidTr="00100F02">
        <w:trPr>
          <w:trHeight w:val="301"/>
        </w:trPr>
        <w:tc>
          <w:tcPr>
            <w:tcW w:w="5382" w:type="dxa"/>
          </w:tcPr>
          <w:p w14:paraId="77A893AB" w14:textId="77777777" w:rsidR="005B1243" w:rsidRPr="00631FC7" w:rsidRDefault="005B1243" w:rsidP="001E3B70">
            <w:pPr>
              <w:rPr>
                <w:lang w:eastAsia="en-GB"/>
              </w:rPr>
            </w:pPr>
            <w:r w:rsidRPr="00631FC7">
              <w:rPr>
                <w:lang w:eastAsia="en-GB"/>
              </w:rPr>
              <w:t>Age</w:t>
            </w:r>
            <w:r>
              <w:rPr>
                <w:lang w:eastAsia="en-GB"/>
              </w:rPr>
              <w:t xml:space="preserve"> </w:t>
            </w:r>
          </w:p>
        </w:tc>
        <w:tc>
          <w:tcPr>
            <w:tcW w:w="2268" w:type="dxa"/>
          </w:tcPr>
          <w:p w14:paraId="1935FE2F" w14:textId="77777777" w:rsidR="005B1243" w:rsidRPr="00631FC7" w:rsidRDefault="005B1243" w:rsidP="001E3B70">
            <w:pPr>
              <w:jc w:val="center"/>
              <w:rPr>
                <w:lang w:eastAsia="en-GB"/>
              </w:rPr>
            </w:pPr>
            <w:r w:rsidRPr="00631FC7">
              <w:rPr>
                <w:lang w:eastAsia="en-GB"/>
              </w:rPr>
              <w:t>0.997</w:t>
            </w:r>
          </w:p>
        </w:tc>
        <w:tc>
          <w:tcPr>
            <w:tcW w:w="2078" w:type="dxa"/>
          </w:tcPr>
          <w:p w14:paraId="47651CAD" w14:textId="77777777" w:rsidR="005B1243" w:rsidRPr="00631FC7" w:rsidRDefault="005B1243" w:rsidP="001E3B70">
            <w:pPr>
              <w:jc w:val="center"/>
              <w:rPr>
                <w:lang w:eastAsia="en-GB"/>
              </w:rPr>
            </w:pPr>
            <w:r w:rsidRPr="00631FC7">
              <w:rPr>
                <w:lang w:eastAsia="en-GB"/>
              </w:rPr>
              <w:t>0.997</w:t>
            </w:r>
          </w:p>
        </w:tc>
      </w:tr>
      <w:tr w:rsidR="005B1243" w:rsidRPr="00631FC7" w14:paraId="1AAEDF6B" w14:textId="77777777" w:rsidTr="00100F02">
        <w:trPr>
          <w:trHeight w:val="323"/>
        </w:trPr>
        <w:tc>
          <w:tcPr>
            <w:tcW w:w="5382" w:type="dxa"/>
          </w:tcPr>
          <w:p w14:paraId="53456960" w14:textId="77777777" w:rsidR="005B1243" w:rsidRPr="00631FC7" w:rsidRDefault="005B1243" w:rsidP="001E3B70">
            <w:pPr>
              <w:rPr>
                <w:lang w:eastAsia="en-GB"/>
              </w:rPr>
            </w:pPr>
            <w:r w:rsidRPr="00631FC7">
              <w:rPr>
                <w:lang w:eastAsia="en-GB"/>
              </w:rPr>
              <w:t>Homicide</w:t>
            </w:r>
            <w:r>
              <w:rPr>
                <w:lang w:eastAsia="en-GB"/>
              </w:rPr>
              <w:t xml:space="preserve"> (vs. VwI) </w:t>
            </w:r>
          </w:p>
        </w:tc>
        <w:tc>
          <w:tcPr>
            <w:tcW w:w="2268" w:type="dxa"/>
          </w:tcPr>
          <w:p w14:paraId="28E85BA6" w14:textId="77777777" w:rsidR="005B1243" w:rsidRPr="00631FC7" w:rsidRDefault="005B1243" w:rsidP="001E3B70">
            <w:pPr>
              <w:jc w:val="center"/>
              <w:rPr>
                <w:lang w:eastAsia="en-GB"/>
              </w:rPr>
            </w:pPr>
            <w:r w:rsidRPr="00631FC7">
              <w:rPr>
                <w:lang w:eastAsia="en-GB"/>
              </w:rPr>
              <w:t>0.142***</w:t>
            </w:r>
          </w:p>
        </w:tc>
        <w:tc>
          <w:tcPr>
            <w:tcW w:w="2078" w:type="dxa"/>
          </w:tcPr>
          <w:p w14:paraId="7510A5A0" w14:textId="77777777" w:rsidR="005B1243" w:rsidRPr="00631FC7" w:rsidRDefault="005B1243" w:rsidP="001E3B70">
            <w:pPr>
              <w:jc w:val="center"/>
              <w:rPr>
                <w:lang w:eastAsia="en-GB"/>
              </w:rPr>
            </w:pPr>
            <w:r w:rsidRPr="00631FC7">
              <w:rPr>
                <w:lang w:eastAsia="en-GB"/>
              </w:rPr>
              <w:t>0.149***</w:t>
            </w:r>
          </w:p>
        </w:tc>
      </w:tr>
      <w:tr w:rsidR="005B1243" w:rsidRPr="00631FC7" w14:paraId="206B769C" w14:textId="77777777" w:rsidTr="00100F02">
        <w:trPr>
          <w:trHeight w:val="267"/>
        </w:trPr>
        <w:tc>
          <w:tcPr>
            <w:tcW w:w="5382" w:type="dxa"/>
          </w:tcPr>
          <w:p w14:paraId="41BDBBC0" w14:textId="77777777" w:rsidR="005B1243" w:rsidRPr="00631FC7" w:rsidRDefault="005B1243" w:rsidP="001E3B70">
            <w:pPr>
              <w:rPr>
                <w:lang w:eastAsia="en-GB"/>
              </w:rPr>
            </w:pPr>
            <w:r w:rsidRPr="00631FC7">
              <w:rPr>
                <w:lang w:eastAsia="en-GB"/>
              </w:rPr>
              <w:t>Dangerous driving</w:t>
            </w:r>
            <w:r>
              <w:rPr>
                <w:lang w:eastAsia="en-GB"/>
              </w:rPr>
              <w:t xml:space="preserve"> (vs. VwI)</w:t>
            </w:r>
          </w:p>
        </w:tc>
        <w:tc>
          <w:tcPr>
            <w:tcW w:w="2268" w:type="dxa"/>
          </w:tcPr>
          <w:p w14:paraId="26D89137" w14:textId="77777777" w:rsidR="005B1243" w:rsidRPr="00631FC7" w:rsidRDefault="005B1243" w:rsidP="001E3B70">
            <w:pPr>
              <w:jc w:val="center"/>
              <w:rPr>
                <w:lang w:eastAsia="en-GB"/>
              </w:rPr>
            </w:pPr>
            <w:r w:rsidRPr="00631FC7">
              <w:rPr>
                <w:lang w:eastAsia="en-GB"/>
              </w:rPr>
              <w:t>0.763*</w:t>
            </w:r>
          </w:p>
        </w:tc>
        <w:tc>
          <w:tcPr>
            <w:tcW w:w="2078" w:type="dxa"/>
          </w:tcPr>
          <w:p w14:paraId="5D47A400" w14:textId="77777777" w:rsidR="005B1243" w:rsidRPr="00631FC7" w:rsidRDefault="005B1243" w:rsidP="001E3B70">
            <w:pPr>
              <w:jc w:val="center"/>
              <w:rPr>
                <w:lang w:eastAsia="en-GB"/>
              </w:rPr>
            </w:pPr>
            <w:r w:rsidRPr="00631FC7">
              <w:rPr>
                <w:lang w:eastAsia="en-GB"/>
              </w:rPr>
              <w:t>0.708**</w:t>
            </w:r>
          </w:p>
        </w:tc>
      </w:tr>
      <w:tr w:rsidR="00DE49F3" w:rsidRPr="00631FC7" w14:paraId="4946C14C" w14:textId="77777777" w:rsidTr="00100F02">
        <w:trPr>
          <w:trHeight w:val="297"/>
        </w:trPr>
        <w:tc>
          <w:tcPr>
            <w:tcW w:w="5382" w:type="dxa"/>
          </w:tcPr>
          <w:p w14:paraId="3A3E99B4" w14:textId="704F8460" w:rsidR="00DE49F3" w:rsidRPr="00631FC7" w:rsidRDefault="00DE49F3" w:rsidP="00BA28A5">
            <w:pPr>
              <w:rPr>
                <w:lang w:eastAsia="en-GB"/>
              </w:rPr>
            </w:pPr>
            <w:r>
              <w:rPr>
                <w:lang w:eastAsia="en-GB"/>
              </w:rPr>
              <w:t>Offence in p</w:t>
            </w:r>
            <w:r w:rsidRPr="00631FC7">
              <w:rPr>
                <w:lang w:eastAsia="en-GB"/>
              </w:rPr>
              <w:t>ublic</w:t>
            </w:r>
            <w:r>
              <w:rPr>
                <w:lang w:eastAsia="en-GB"/>
              </w:rPr>
              <w:t xml:space="preserve"> (vs. no location mentioned)</w:t>
            </w:r>
          </w:p>
        </w:tc>
        <w:tc>
          <w:tcPr>
            <w:tcW w:w="2268" w:type="dxa"/>
          </w:tcPr>
          <w:p w14:paraId="0E9B7113" w14:textId="77777777" w:rsidR="00DE49F3" w:rsidRPr="00631FC7" w:rsidRDefault="00DE49F3" w:rsidP="00BA28A5">
            <w:pPr>
              <w:jc w:val="center"/>
              <w:rPr>
                <w:lang w:eastAsia="en-GB"/>
              </w:rPr>
            </w:pPr>
          </w:p>
        </w:tc>
        <w:tc>
          <w:tcPr>
            <w:tcW w:w="2078" w:type="dxa"/>
          </w:tcPr>
          <w:p w14:paraId="7C4DA1D7" w14:textId="77777777" w:rsidR="00DE49F3" w:rsidRPr="00631FC7" w:rsidRDefault="00DE49F3" w:rsidP="00BA28A5">
            <w:pPr>
              <w:jc w:val="center"/>
              <w:rPr>
                <w:lang w:eastAsia="en-GB"/>
              </w:rPr>
            </w:pPr>
            <w:r w:rsidRPr="00631FC7">
              <w:rPr>
                <w:lang w:eastAsia="en-GB"/>
              </w:rPr>
              <w:t>0.758</w:t>
            </w:r>
          </w:p>
        </w:tc>
      </w:tr>
      <w:tr w:rsidR="00DE49F3" w:rsidRPr="00631FC7" w14:paraId="47340870" w14:textId="77777777" w:rsidTr="00100F02">
        <w:trPr>
          <w:trHeight w:val="297"/>
        </w:trPr>
        <w:tc>
          <w:tcPr>
            <w:tcW w:w="5382" w:type="dxa"/>
          </w:tcPr>
          <w:p w14:paraId="3A7254C1" w14:textId="3596429F" w:rsidR="00DE49F3" w:rsidRPr="00631FC7" w:rsidRDefault="00DE49F3" w:rsidP="00BA28A5">
            <w:pPr>
              <w:rPr>
                <w:lang w:eastAsia="en-GB"/>
              </w:rPr>
            </w:pPr>
            <w:r>
              <w:rPr>
                <w:lang w:eastAsia="en-GB"/>
              </w:rPr>
              <w:t>Offence in p</w:t>
            </w:r>
            <w:r w:rsidRPr="00631FC7">
              <w:rPr>
                <w:lang w:eastAsia="en-GB"/>
              </w:rPr>
              <w:t>rivate</w:t>
            </w:r>
            <w:r>
              <w:rPr>
                <w:lang w:eastAsia="en-GB"/>
              </w:rPr>
              <w:t xml:space="preserve"> (vs. no location mentioned)</w:t>
            </w:r>
          </w:p>
        </w:tc>
        <w:tc>
          <w:tcPr>
            <w:tcW w:w="2268" w:type="dxa"/>
          </w:tcPr>
          <w:p w14:paraId="4F2A4947" w14:textId="77777777" w:rsidR="00DE49F3" w:rsidRPr="00631FC7" w:rsidRDefault="00DE49F3" w:rsidP="00BA28A5">
            <w:pPr>
              <w:jc w:val="center"/>
              <w:rPr>
                <w:lang w:eastAsia="en-GB"/>
              </w:rPr>
            </w:pPr>
          </w:p>
        </w:tc>
        <w:tc>
          <w:tcPr>
            <w:tcW w:w="2078" w:type="dxa"/>
          </w:tcPr>
          <w:p w14:paraId="244A087A" w14:textId="77777777" w:rsidR="00DE49F3" w:rsidRPr="00631FC7" w:rsidRDefault="00DE49F3" w:rsidP="00BA28A5">
            <w:pPr>
              <w:jc w:val="center"/>
              <w:rPr>
                <w:lang w:eastAsia="en-GB"/>
              </w:rPr>
            </w:pPr>
            <w:r w:rsidRPr="00631FC7">
              <w:rPr>
                <w:lang w:eastAsia="en-GB"/>
              </w:rPr>
              <w:t>0.680**</w:t>
            </w:r>
          </w:p>
        </w:tc>
      </w:tr>
      <w:tr w:rsidR="005B1243" w:rsidRPr="00631FC7" w14:paraId="271CEA66" w14:textId="77777777" w:rsidTr="00100F02">
        <w:trPr>
          <w:trHeight w:val="312"/>
        </w:trPr>
        <w:tc>
          <w:tcPr>
            <w:tcW w:w="5382" w:type="dxa"/>
          </w:tcPr>
          <w:p w14:paraId="55B1F3A5" w14:textId="77777777" w:rsidR="005B1243" w:rsidRPr="00631FC7" w:rsidRDefault="005B1243" w:rsidP="001E3B70">
            <w:pPr>
              <w:rPr>
                <w:lang w:eastAsia="en-GB"/>
              </w:rPr>
            </w:pPr>
            <w:r w:rsidRPr="00631FC7">
              <w:rPr>
                <w:lang w:eastAsia="en-GB"/>
              </w:rPr>
              <w:t>Drugs</w:t>
            </w:r>
            <w:r>
              <w:rPr>
                <w:lang w:eastAsia="en-GB"/>
              </w:rPr>
              <w:t xml:space="preserve"> (vs. no mention)</w:t>
            </w:r>
          </w:p>
        </w:tc>
        <w:tc>
          <w:tcPr>
            <w:tcW w:w="2268" w:type="dxa"/>
          </w:tcPr>
          <w:p w14:paraId="26DCEAE4" w14:textId="77777777" w:rsidR="005B1243" w:rsidRPr="00631FC7" w:rsidRDefault="005B1243" w:rsidP="001E3B70">
            <w:pPr>
              <w:jc w:val="center"/>
              <w:rPr>
                <w:lang w:eastAsia="en-GB"/>
              </w:rPr>
            </w:pPr>
          </w:p>
        </w:tc>
        <w:tc>
          <w:tcPr>
            <w:tcW w:w="2078" w:type="dxa"/>
          </w:tcPr>
          <w:p w14:paraId="042C0087" w14:textId="77777777" w:rsidR="005B1243" w:rsidRPr="00631FC7" w:rsidRDefault="005B1243" w:rsidP="001E3B70">
            <w:pPr>
              <w:jc w:val="center"/>
              <w:rPr>
                <w:lang w:eastAsia="en-GB"/>
              </w:rPr>
            </w:pPr>
            <w:r w:rsidRPr="00631FC7">
              <w:rPr>
                <w:lang w:eastAsia="en-GB"/>
              </w:rPr>
              <w:t>0.558***</w:t>
            </w:r>
          </w:p>
        </w:tc>
      </w:tr>
      <w:tr w:rsidR="005B1243" w:rsidRPr="00631FC7" w14:paraId="517C46FC" w14:textId="77777777" w:rsidTr="00100F02">
        <w:trPr>
          <w:trHeight w:val="267"/>
        </w:trPr>
        <w:tc>
          <w:tcPr>
            <w:tcW w:w="5382" w:type="dxa"/>
          </w:tcPr>
          <w:p w14:paraId="1B591D1B" w14:textId="77777777" w:rsidR="005B1243" w:rsidRPr="00631FC7" w:rsidRDefault="005B1243" w:rsidP="001E3B70">
            <w:pPr>
              <w:rPr>
                <w:lang w:eastAsia="en-GB"/>
              </w:rPr>
            </w:pPr>
            <w:r w:rsidRPr="00631FC7">
              <w:rPr>
                <w:lang w:eastAsia="en-GB"/>
              </w:rPr>
              <w:t>Drinking together</w:t>
            </w:r>
            <w:r>
              <w:rPr>
                <w:lang w:eastAsia="en-GB"/>
              </w:rPr>
              <w:t xml:space="preserve"> (vs. not)</w:t>
            </w:r>
          </w:p>
        </w:tc>
        <w:tc>
          <w:tcPr>
            <w:tcW w:w="2268" w:type="dxa"/>
          </w:tcPr>
          <w:p w14:paraId="44BE4450" w14:textId="77777777" w:rsidR="005B1243" w:rsidRPr="00631FC7" w:rsidRDefault="005B1243" w:rsidP="001E3B70">
            <w:pPr>
              <w:jc w:val="center"/>
              <w:rPr>
                <w:lang w:eastAsia="en-GB"/>
              </w:rPr>
            </w:pPr>
          </w:p>
        </w:tc>
        <w:tc>
          <w:tcPr>
            <w:tcW w:w="2078" w:type="dxa"/>
          </w:tcPr>
          <w:p w14:paraId="524F910B" w14:textId="77777777" w:rsidR="005B1243" w:rsidRPr="00631FC7" w:rsidRDefault="005B1243" w:rsidP="001E3B70">
            <w:pPr>
              <w:jc w:val="center"/>
              <w:rPr>
                <w:lang w:eastAsia="en-GB"/>
              </w:rPr>
            </w:pPr>
            <w:r w:rsidRPr="00631FC7">
              <w:rPr>
                <w:lang w:eastAsia="en-GB"/>
              </w:rPr>
              <w:t>0.682**</w:t>
            </w:r>
          </w:p>
        </w:tc>
      </w:tr>
      <w:tr w:rsidR="005B1243" w:rsidRPr="00631FC7" w14:paraId="4978689C" w14:textId="77777777" w:rsidTr="00100F02">
        <w:trPr>
          <w:trHeight w:val="361"/>
        </w:trPr>
        <w:tc>
          <w:tcPr>
            <w:tcW w:w="5382" w:type="dxa"/>
          </w:tcPr>
          <w:p w14:paraId="1977617A" w14:textId="3ED6159F" w:rsidR="005B1243" w:rsidRPr="00631FC7" w:rsidRDefault="005B1243" w:rsidP="001E3B70">
            <w:pPr>
              <w:rPr>
                <w:lang w:eastAsia="en-GB"/>
              </w:rPr>
            </w:pPr>
            <w:r w:rsidRPr="00631FC7">
              <w:rPr>
                <w:lang w:eastAsia="en-GB"/>
              </w:rPr>
              <w:t>Random (court</w:t>
            </w:r>
            <w:r>
              <w:rPr>
                <w:lang w:eastAsia="en-GB"/>
              </w:rPr>
              <w:t>, n=68</w:t>
            </w:r>
            <w:r w:rsidRPr="00631FC7">
              <w:rPr>
                <w:lang w:eastAsia="en-GB"/>
              </w:rPr>
              <w:t>) intercept (Standard deviation)</w:t>
            </w:r>
          </w:p>
        </w:tc>
        <w:tc>
          <w:tcPr>
            <w:tcW w:w="2268" w:type="dxa"/>
          </w:tcPr>
          <w:p w14:paraId="13E33919" w14:textId="74B6FE67" w:rsidR="005B1243" w:rsidRPr="00631FC7" w:rsidRDefault="005B1243" w:rsidP="001E3B70">
            <w:pPr>
              <w:jc w:val="center"/>
              <w:rPr>
                <w:b/>
                <w:lang w:eastAsia="en-GB"/>
              </w:rPr>
            </w:pPr>
            <w:r w:rsidRPr="00631FC7">
              <w:rPr>
                <w:lang w:eastAsia="en-GB"/>
              </w:rPr>
              <w:t>0.305</w:t>
            </w:r>
          </w:p>
        </w:tc>
        <w:tc>
          <w:tcPr>
            <w:tcW w:w="2078" w:type="dxa"/>
          </w:tcPr>
          <w:p w14:paraId="0F123B44" w14:textId="6B7CCE10" w:rsidR="005B1243" w:rsidRPr="00631FC7" w:rsidRDefault="005B1243" w:rsidP="001E3B70">
            <w:pPr>
              <w:jc w:val="center"/>
              <w:rPr>
                <w:b/>
                <w:lang w:eastAsia="en-GB"/>
              </w:rPr>
            </w:pPr>
            <w:r w:rsidRPr="00631FC7">
              <w:rPr>
                <w:lang w:eastAsia="en-GB"/>
              </w:rPr>
              <w:t>0.291</w:t>
            </w:r>
          </w:p>
        </w:tc>
      </w:tr>
      <w:tr w:rsidR="005B1243" w:rsidRPr="00631FC7" w14:paraId="397854CA" w14:textId="77777777" w:rsidTr="00100F02">
        <w:trPr>
          <w:trHeight w:val="93"/>
        </w:trPr>
        <w:tc>
          <w:tcPr>
            <w:tcW w:w="5382" w:type="dxa"/>
          </w:tcPr>
          <w:p w14:paraId="2B51F866" w14:textId="77777777" w:rsidR="005B1243" w:rsidRPr="00631FC7" w:rsidRDefault="005B1243" w:rsidP="001E3B70">
            <w:pPr>
              <w:rPr>
                <w:lang w:eastAsia="en-GB"/>
              </w:rPr>
            </w:pPr>
            <w:r w:rsidRPr="00631FC7">
              <w:rPr>
                <w:lang w:eastAsia="en-GB"/>
              </w:rPr>
              <w:t>Log-likelihood</w:t>
            </w:r>
          </w:p>
        </w:tc>
        <w:tc>
          <w:tcPr>
            <w:tcW w:w="2268" w:type="dxa"/>
          </w:tcPr>
          <w:p w14:paraId="02B31EBA" w14:textId="77777777" w:rsidR="005B1243" w:rsidRPr="00631FC7" w:rsidRDefault="005B1243" w:rsidP="001E3B70">
            <w:pPr>
              <w:jc w:val="center"/>
              <w:rPr>
                <w:lang w:eastAsia="en-GB"/>
              </w:rPr>
            </w:pPr>
            <w:r w:rsidRPr="00631FC7">
              <w:rPr>
                <w:lang w:eastAsia="en-GB"/>
              </w:rPr>
              <w:t>-1783.467</w:t>
            </w:r>
          </w:p>
        </w:tc>
        <w:tc>
          <w:tcPr>
            <w:tcW w:w="2078" w:type="dxa"/>
          </w:tcPr>
          <w:p w14:paraId="2CAE657E" w14:textId="77777777" w:rsidR="005B1243" w:rsidRPr="00631FC7" w:rsidRDefault="005B1243" w:rsidP="001E3B70">
            <w:pPr>
              <w:jc w:val="center"/>
              <w:rPr>
                <w:lang w:eastAsia="en-GB"/>
              </w:rPr>
            </w:pPr>
            <w:r w:rsidRPr="00631FC7">
              <w:rPr>
                <w:lang w:eastAsia="en-GB"/>
              </w:rPr>
              <w:t>-1773.375</w:t>
            </w:r>
          </w:p>
        </w:tc>
      </w:tr>
    </w:tbl>
    <w:p w14:paraId="352FD842" w14:textId="77777777" w:rsidR="005B1243" w:rsidRPr="009D783E" w:rsidRDefault="005B1243" w:rsidP="005B1243">
      <w:pPr>
        <w:tabs>
          <w:tab w:val="left" w:pos="1545"/>
        </w:tabs>
        <w:rPr>
          <w:sz w:val="21"/>
        </w:rPr>
      </w:pPr>
      <w:r w:rsidRPr="009D783E">
        <w:rPr>
          <w:sz w:val="21"/>
        </w:rPr>
        <w:tab/>
        <w:t>*** denotes p&lt;0.01, ** p&lt;0.05, *p&lt;0.10</w:t>
      </w:r>
      <w:r>
        <w:rPr>
          <w:sz w:val="21"/>
        </w:rPr>
        <w:t xml:space="preserve">    VwI: Violence with injury</w:t>
      </w:r>
    </w:p>
    <w:p w14:paraId="2206C739" w14:textId="0D8B7B5D" w:rsidR="005B1243" w:rsidRDefault="005B1243" w:rsidP="00A12647"/>
    <w:p w14:paraId="3B084E37" w14:textId="48AD6CFF" w:rsidR="005B1243" w:rsidRDefault="005B1243" w:rsidP="00A12647"/>
    <w:p w14:paraId="403B4462" w14:textId="77777777" w:rsidR="005B1243" w:rsidRPr="00F81B19" w:rsidRDefault="005B1243" w:rsidP="00A12647"/>
    <w:sectPr w:rsidR="005B1243" w:rsidRPr="00F81B19">
      <w:footerReference w:type="even"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257E7" w14:textId="77777777" w:rsidR="005B11B2" w:rsidRDefault="005B11B2" w:rsidP="00235504">
      <w:r>
        <w:separator/>
      </w:r>
    </w:p>
  </w:endnote>
  <w:endnote w:type="continuationSeparator" w:id="0">
    <w:p w14:paraId="68E1259C" w14:textId="77777777" w:rsidR="005B11B2" w:rsidRDefault="005B11B2" w:rsidP="00235504">
      <w:r>
        <w:continuationSeparator/>
      </w:r>
    </w:p>
  </w:endnote>
  <w:endnote w:type="continuationNotice" w:id="1">
    <w:p w14:paraId="0926D6C7" w14:textId="77777777" w:rsidR="005B11B2" w:rsidRDefault="005B11B2"/>
  </w:endnote>
  <w:endnote w:id="2">
    <w:p w14:paraId="6903CF75" w14:textId="691E3951" w:rsidR="000C1093" w:rsidRDefault="000C1093">
      <w:pPr>
        <w:pStyle w:val="EndnoteText"/>
      </w:pPr>
      <w:r>
        <w:rPr>
          <w:rStyle w:val="EndnoteReference"/>
        </w:rPr>
        <w:endnoteRef/>
      </w:r>
      <w:r>
        <w:t xml:space="preserve"> </w:t>
      </w:r>
      <w:r w:rsidRPr="000C1093">
        <w:t xml:space="preserve">Magistrates’ courts are limited to imposing sentences of up to 6 months </w:t>
      </w:r>
      <w:r w:rsidR="00AB01B6" w:rsidRPr="000C1093">
        <w:t>imprisonment (</w:t>
      </w:r>
      <w:r w:rsidRPr="000C1093">
        <w:t>or 12 months for consecutive sentences/multiple offences). Cases in Crown Court are presided over by a judge.</w:t>
      </w:r>
    </w:p>
  </w:endnote>
  <w:endnote w:id="3">
    <w:p w14:paraId="7C4C9158" w14:textId="6EF176BD" w:rsidR="00BA28A5" w:rsidRPr="0084549E" w:rsidRDefault="00BA28A5" w:rsidP="0084549E">
      <w:pPr>
        <w:pStyle w:val="EndnoteText"/>
      </w:pPr>
      <w:r>
        <w:rPr>
          <w:rStyle w:val="EndnoteReference"/>
        </w:rPr>
        <w:endnoteRef/>
      </w:r>
      <w:r>
        <w:t xml:space="preserve"> </w:t>
      </w:r>
      <w:r w:rsidRPr="0084549E">
        <w:t>Judges are thus obliged to follow sentencing guidelines, only disregarding them where their application is believed to be “contrary to the interests of justice” (Coroners and Justice Act, 2009 s. 128(1)(a)).</w:t>
      </w:r>
    </w:p>
  </w:endnote>
  <w:endnote w:id="4">
    <w:p w14:paraId="73BB415A" w14:textId="74EB6EF4" w:rsidR="00BA28A5" w:rsidRDefault="00BA28A5">
      <w:pPr>
        <w:pStyle w:val="EndnoteText"/>
      </w:pPr>
      <w:r>
        <w:rPr>
          <w:rStyle w:val="EndnoteReference"/>
        </w:rPr>
        <w:endnoteRef/>
      </w:r>
      <w:r>
        <w:t xml:space="preserve"> </w:t>
      </w:r>
      <w:r w:rsidRPr="00A070BE">
        <w:t xml:space="preserve">This sample did not include cases heard at the Court of Appeal, or where the outcome was </w:t>
      </w:r>
      <w:r w:rsidR="00DF67F3">
        <w:t>a</w:t>
      </w:r>
      <w:r w:rsidRPr="00A070BE">
        <w:t xml:space="preserve"> whole life term, a suspended or a non-custodial sentence.</w:t>
      </w:r>
    </w:p>
  </w:endnote>
  <w:endnote w:id="5">
    <w:p w14:paraId="2477BC04" w14:textId="77777777" w:rsidR="00414745" w:rsidRDefault="00414745" w:rsidP="00414745">
      <w:pPr>
        <w:pStyle w:val="EndnoteText"/>
      </w:pPr>
      <w:r>
        <w:rPr>
          <w:rStyle w:val="EndnoteReference"/>
        </w:rPr>
        <w:endnoteRef/>
      </w:r>
      <w:r>
        <w:t xml:space="preserve"> </w:t>
      </w:r>
      <w:r w:rsidRPr="004E0F6F">
        <w:t>This research is protected by the new 2014 amendments to the 1988 Copyrights, Designs and Patents Act</w:t>
      </w:r>
      <w:r>
        <w:t>, which allows</w:t>
      </w:r>
      <w:r w:rsidRPr="004E0F6F">
        <w:t xml:space="preserve"> the ‘mining’ of online data available to the public if the data is to be used for resea</w:t>
      </w:r>
      <w:r>
        <w:t>rch and not commercial purposes (</w:t>
      </w:r>
      <w:r w:rsidRPr="004E0F6F">
        <w:t xml:space="preserve">Pina-Sánchez et al., </w:t>
      </w:r>
      <w:r>
        <w:t>2018).</w:t>
      </w:r>
    </w:p>
  </w:endnote>
  <w:endnote w:id="6">
    <w:p w14:paraId="645429FF" w14:textId="36146BC5" w:rsidR="00BA28A5" w:rsidRDefault="00BA28A5">
      <w:pPr>
        <w:pStyle w:val="EndnoteText"/>
      </w:pPr>
      <w:r>
        <w:rPr>
          <w:rStyle w:val="EndnoteReference"/>
        </w:rPr>
        <w:endnoteRef/>
      </w:r>
      <w:r>
        <w:t xml:space="preserve"> A</w:t>
      </w:r>
      <w:r w:rsidRPr="00AA4FEF">
        <w:t xml:space="preserve"> small number of cases </w:t>
      </w:r>
      <w:r>
        <w:t>were dropped since they related to</w:t>
      </w:r>
      <w:r w:rsidRPr="00AA4FEF">
        <w:t xml:space="preserve"> violent offences not incurring injury – namely, ‘violence without injury’ (n=5) and ‘stalking and harassment’ (n=1). </w:t>
      </w:r>
      <w:r>
        <w:t xml:space="preserve">Hence the resulting sample and </w:t>
      </w:r>
      <w:r w:rsidRPr="00AA4FEF">
        <w:t>the</w:t>
      </w:r>
      <w:r>
        <w:t xml:space="preserve"> subsequent</w:t>
      </w:r>
      <w:r w:rsidRPr="00AA4FEF">
        <w:t xml:space="preserve"> analysis pertains only to offences of violence incurring injury.</w:t>
      </w:r>
    </w:p>
  </w:endnote>
  <w:endnote w:id="7">
    <w:p w14:paraId="2D48387D" w14:textId="321B7CCC" w:rsidR="00BA28A5" w:rsidRDefault="00BA28A5">
      <w:pPr>
        <w:pStyle w:val="EndnoteText"/>
      </w:pPr>
      <w:r>
        <w:rPr>
          <w:rStyle w:val="EndnoteReference"/>
        </w:rPr>
        <w:endnoteRef/>
      </w:r>
      <w:r>
        <w:t xml:space="preserve"> </w:t>
      </w:r>
      <w:r w:rsidRPr="00F41081">
        <w:t xml:space="preserve">Multicollinearity </w:t>
      </w:r>
      <w:r w:rsidR="00F32EE2">
        <w:t>in the models reported</w:t>
      </w:r>
      <w:r w:rsidRPr="00F41081">
        <w:t xml:space="preserve"> was assessed by examining variance inflation factors (VIF), all of which were below the </w:t>
      </w:r>
      <w:r>
        <w:t>recommended threshold of VIF&lt;5</w:t>
      </w:r>
      <w:r w:rsidRPr="00F41081">
        <w:t>.</w:t>
      </w:r>
    </w:p>
  </w:endnote>
  <w:endnote w:id="8">
    <w:p w14:paraId="3EA55FB6" w14:textId="1321A29F" w:rsidR="00BA28A5" w:rsidRDefault="00BA28A5">
      <w:pPr>
        <w:pStyle w:val="EndnoteText"/>
      </w:pPr>
      <w:r>
        <w:rPr>
          <w:rStyle w:val="EndnoteReference"/>
        </w:rPr>
        <w:endnoteRef/>
      </w:r>
      <w:r>
        <w:t xml:space="preserve"> </w:t>
      </w:r>
      <w:r w:rsidRPr="00FF4249">
        <w:t>Both the location of the offence and power and/or position of trust are legitimate considerations in sentencing guidance (Sentencing Council 2011).</w:t>
      </w:r>
    </w:p>
  </w:endnote>
  <w:endnote w:id="9">
    <w:p w14:paraId="541CC004" w14:textId="77777777" w:rsidR="00C5665D" w:rsidRDefault="00C5665D" w:rsidP="00C5665D">
      <w:pPr>
        <w:pStyle w:val="EndnoteText"/>
      </w:pPr>
      <w:r>
        <w:rPr>
          <w:rStyle w:val="EndnoteReference"/>
        </w:rPr>
        <w:endnoteRef/>
      </w:r>
      <w:r>
        <w:t xml:space="preserve"> </w:t>
      </w:r>
      <w:r w:rsidRPr="00AC624B">
        <w:t>Similar lack of clarity has been noted in Australia, where it is generally not clarified in statue</w:t>
      </w:r>
      <w:r>
        <w:t xml:space="preserve"> (Quilter and McNamara,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7949533"/>
      <w:docPartObj>
        <w:docPartGallery w:val="Page Numbers (Bottom of Page)"/>
        <w:docPartUnique/>
      </w:docPartObj>
    </w:sdtPr>
    <w:sdtEndPr>
      <w:rPr>
        <w:rStyle w:val="PageNumber"/>
      </w:rPr>
    </w:sdtEndPr>
    <w:sdtContent>
      <w:p w14:paraId="7A9AB815" w14:textId="1981B5A6" w:rsidR="007A0A08" w:rsidRDefault="007A0A08" w:rsidP="001D0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3BB07" w14:textId="77777777" w:rsidR="007A0A08" w:rsidRDefault="007A0A08" w:rsidP="007A0A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5684093"/>
      <w:docPartObj>
        <w:docPartGallery w:val="Page Numbers (Bottom of Page)"/>
        <w:docPartUnique/>
      </w:docPartObj>
    </w:sdtPr>
    <w:sdtEndPr>
      <w:rPr>
        <w:rStyle w:val="PageNumber"/>
      </w:rPr>
    </w:sdtEndPr>
    <w:sdtContent>
      <w:p w14:paraId="0FC41020" w14:textId="518EA1DF" w:rsidR="007A0A08" w:rsidRDefault="007A0A08" w:rsidP="001D0A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2597">
          <w:rPr>
            <w:rStyle w:val="PageNumber"/>
            <w:noProof/>
          </w:rPr>
          <w:t>17</w:t>
        </w:r>
        <w:r>
          <w:rPr>
            <w:rStyle w:val="PageNumber"/>
          </w:rPr>
          <w:fldChar w:fldCharType="end"/>
        </w:r>
      </w:p>
    </w:sdtContent>
  </w:sdt>
  <w:p w14:paraId="7B1C826A" w14:textId="77777777" w:rsidR="007A0A08" w:rsidRDefault="007A0A08" w:rsidP="007A0A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A5723" w14:textId="77777777" w:rsidR="005B11B2" w:rsidRDefault="005B11B2" w:rsidP="00235504">
      <w:r>
        <w:separator/>
      </w:r>
    </w:p>
  </w:footnote>
  <w:footnote w:type="continuationSeparator" w:id="0">
    <w:p w14:paraId="4253D599" w14:textId="77777777" w:rsidR="005B11B2" w:rsidRDefault="005B11B2" w:rsidP="00235504">
      <w:r>
        <w:continuationSeparator/>
      </w:r>
    </w:p>
  </w:footnote>
  <w:footnote w:type="continuationNotice" w:id="1">
    <w:p w14:paraId="2812FBEB" w14:textId="77777777" w:rsidR="005B11B2" w:rsidRDefault="005B11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978F3"/>
    <w:multiLevelType w:val="multilevel"/>
    <w:tmpl w:val="CD20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67A4F"/>
    <w:multiLevelType w:val="multilevel"/>
    <w:tmpl w:val="FCE2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76947"/>
    <w:multiLevelType w:val="hybridMultilevel"/>
    <w:tmpl w:val="0C149A0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2F309E92">
      <w:start w:val="1"/>
      <w:numFmt w:val="decimal"/>
      <w:lvlText w:val="(%4)"/>
      <w:lvlJc w:val="left"/>
      <w:pPr>
        <w:ind w:left="3240" w:hanging="360"/>
      </w:pPr>
      <w:rPr>
        <w:rFont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6F6F73"/>
    <w:multiLevelType w:val="hybridMultilevel"/>
    <w:tmpl w:val="A0D24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119B1"/>
    <w:multiLevelType w:val="hybridMultilevel"/>
    <w:tmpl w:val="9150109C"/>
    <w:lvl w:ilvl="0" w:tplc="8DD00ADE">
      <w:start w:val="1"/>
      <w:numFmt w:val="bullet"/>
      <w:lvlText w:val=""/>
      <w:lvlJc w:val="left"/>
      <w:pPr>
        <w:tabs>
          <w:tab w:val="num" w:pos="720"/>
        </w:tabs>
        <w:ind w:left="720" w:hanging="360"/>
      </w:pPr>
      <w:rPr>
        <w:rFonts w:ascii="Wingdings" w:hAnsi="Wingdings" w:hint="default"/>
      </w:rPr>
    </w:lvl>
    <w:lvl w:ilvl="1" w:tplc="6C8C8F54" w:tentative="1">
      <w:start w:val="1"/>
      <w:numFmt w:val="bullet"/>
      <w:lvlText w:val=""/>
      <w:lvlJc w:val="left"/>
      <w:pPr>
        <w:tabs>
          <w:tab w:val="num" w:pos="1440"/>
        </w:tabs>
        <w:ind w:left="1440" w:hanging="360"/>
      </w:pPr>
      <w:rPr>
        <w:rFonts w:ascii="Wingdings" w:hAnsi="Wingdings" w:hint="default"/>
      </w:rPr>
    </w:lvl>
    <w:lvl w:ilvl="2" w:tplc="0E24C992" w:tentative="1">
      <w:start w:val="1"/>
      <w:numFmt w:val="bullet"/>
      <w:lvlText w:val=""/>
      <w:lvlJc w:val="left"/>
      <w:pPr>
        <w:tabs>
          <w:tab w:val="num" w:pos="2160"/>
        </w:tabs>
        <w:ind w:left="2160" w:hanging="360"/>
      </w:pPr>
      <w:rPr>
        <w:rFonts w:ascii="Wingdings" w:hAnsi="Wingdings" w:hint="default"/>
      </w:rPr>
    </w:lvl>
    <w:lvl w:ilvl="3" w:tplc="8292812E" w:tentative="1">
      <w:start w:val="1"/>
      <w:numFmt w:val="bullet"/>
      <w:lvlText w:val=""/>
      <w:lvlJc w:val="left"/>
      <w:pPr>
        <w:tabs>
          <w:tab w:val="num" w:pos="2880"/>
        </w:tabs>
        <w:ind w:left="2880" w:hanging="360"/>
      </w:pPr>
      <w:rPr>
        <w:rFonts w:ascii="Wingdings" w:hAnsi="Wingdings" w:hint="default"/>
      </w:rPr>
    </w:lvl>
    <w:lvl w:ilvl="4" w:tplc="451C946A" w:tentative="1">
      <w:start w:val="1"/>
      <w:numFmt w:val="bullet"/>
      <w:lvlText w:val=""/>
      <w:lvlJc w:val="left"/>
      <w:pPr>
        <w:tabs>
          <w:tab w:val="num" w:pos="3600"/>
        </w:tabs>
        <w:ind w:left="3600" w:hanging="360"/>
      </w:pPr>
      <w:rPr>
        <w:rFonts w:ascii="Wingdings" w:hAnsi="Wingdings" w:hint="default"/>
      </w:rPr>
    </w:lvl>
    <w:lvl w:ilvl="5" w:tplc="16808EEC" w:tentative="1">
      <w:start w:val="1"/>
      <w:numFmt w:val="bullet"/>
      <w:lvlText w:val=""/>
      <w:lvlJc w:val="left"/>
      <w:pPr>
        <w:tabs>
          <w:tab w:val="num" w:pos="4320"/>
        </w:tabs>
        <w:ind w:left="4320" w:hanging="360"/>
      </w:pPr>
      <w:rPr>
        <w:rFonts w:ascii="Wingdings" w:hAnsi="Wingdings" w:hint="default"/>
      </w:rPr>
    </w:lvl>
    <w:lvl w:ilvl="6" w:tplc="9C2CF464" w:tentative="1">
      <w:start w:val="1"/>
      <w:numFmt w:val="bullet"/>
      <w:lvlText w:val=""/>
      <w:lvlJc w:val="left"/>
      <w:pPr>
        <w:tabs>
          <w:tab w:val="num" w:pos="5040"/>
        </w:tabs>
        <w:ind w:left="5040" w:hanging="360"/>
      </w:pPr>
      <w:rPr>
        <w:rFonts w:ascii="Wingdings" w:hAnsi="Wingdings" w:hint="default"/>
      </w:rPr>
    </w:lvl>
    <w:lvl w:ilvl="7" w:tplc="3030252C" w:tentative="1">
      <w:start w:val="1"/>
      <w:numFmt w:val="bullet"/>
      <w:lvlText w:val=""/>
      <w:lvlJc w:val="left"/>
      <w:pPr>
        <w:tabs>
          <w:tab w:val="num" w:pos="5760"/>
        </w:tabs>
        <w:ind w:left="5760" w:hanging="360"/>
      </w:pPr>
      <w:rPr>
        <w:rFonts w:ascii="Wingdings" w:hAnsi="Wingdings" w:hint="default"/>
      </w:rPr>
    </w:lvl>
    <w:lvl w:ilvl="8" w:tplc="84A08A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FE2251"/>
    <w:multiLevelType w:val="hybridMultilevel"/>
    <w:tmpl w:val="7F00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743F4"/>
    <w:multiLevelType w:val="hybridMultilevel"/>
    <w:tmpl w:val="48DC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E6769"/>
    <w:multiLevelType w:val="hybridMultilevel"/>
    <w:tmpl w:val="E6A25AAA"/>
    <w:lvl w:ilvl="0" w:tplc="325079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713F1"/>
    <w:multiLevelType w:val="multilevel"/>
    <w:tmpl w:val="6736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042B17"/>
    <w:multiLevelType w:val="hybridMultilevel"/>
    <w:tmpl w:val="E53CEB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74854"/>
    <w:multiLevelType w:val="hybridMultilevel"/>
    <w:tmpl w:val="1756B9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570A5E"/>
    <w:multiLevelType w:val="hybridMultilevel"/>
    <w:tmpl w:val="F2EA9102"/>
    <w:lvl w:ilvl="0" w:tplc="A74CB496">
      <w:start w:val="1"/>
      <w:numFmt w:val="bullet"/>
      <w:lvlText w:val="•"/>
      <w:lvlJc w:val="left"/>
      <w:pPr>
        <w:tabs>
          <w:tab w:val="num" w:pos="720"/>
        </w:tabs>
        <w:ind w:left="720" w:hanging="360"/>
      </w:pPr>
      <w:rPr>
        <w:rFonts w:ascii="Arial" w:hAnsi="Arial" w:hint="default"/>
      </w:rPr>
    </w:lvl>
    <w:lvl w:ilvl="1" w:tplc="6ECABAD0">
      <w:start w:val="1"/>
      <w:numFmt w:val="bullet"/>
      <w:lvlText w:val="•"/>
      <w:lvlJc w:val="left"/>
      <w:pPr>
        <w:tabs>
          <w:tab w:val="num" w:pos="1440"/>
        </w:tabs>
        <w:ind w:left="1440" w:hanging="360"/>
      </w:pPr>
      <w:rPr>
        <w:rFonts w:ascii="Arial" w:hAnsi="Arial" w:hint="default"/>
      </w:rPr>
    </w:lvl>
    <w:lvl w:ilvl="2" w:tplc="47D8A4C6" w:tentative="1">
      <w:start w:val="1"/>
      <w:numFmt w:val="bullet"/>
      <w:lvlText w:val="•"/>
      <w:lvlJc w:val="left"/>
      <w:pPr>
        <w:tabs>
          <w:tab w:val="num" w:pos="2160"/>
        </w:tabs>
        <w:ind w:left="2160" w:hanging="360"/>
      </w:pPr>
      <w:rPr>
        <w:rFonts w:ascii="Arial" w:hAnsi="Arial" w:hint="default"/>
      </w:rPr>
    </w:lvl>
    <w:lvl w:ilvl="3" w:tplc="BF688C86" w:tentative="1">
      <w:start w:val="1"/>
      <w:numFmt w:val="bullet"/>
      <w:lvlText w:val="•"/>
      <w:lvlJc w:val="left"/>
      <w:pPr>
        <w:tabs>
          <w:tab w:val="num" w:pos="2880"/>
        </w:tabs>
        <w:ind w:left="2880" w:hanging="360"/>
      </w:pPr>
      <w:rPr>
        <w:rFonts w:ascii="Arial" w:hAnsi="Arial" w:hint="default"/>
      </w:rPr>
    </w:lvl>
    <w:lvl w:ilvl="4" w:tplc="837A4532" w:tentative="1">
      <w:start w:val="1"/>
      <w:numFmt w:val="bullet"/>
      <w:lvlText w:val="•"/>
      <w:lvlJc w:val="left"/>
      <w:pPr>
        <w:tabs>
          <w:tab w:val="num" w:pos="3600"/>
        </w:tabs>
        <w:ind w:left="3600" w:hanging="360"/>
      </w:pPr>
      <w:rPr>
        <w:rFonts w:ascii="Arial" w:hAnsi="Arial" w:hint="default"/>
      </w:rPr>
    </w:lvl>
    <w:lvl w:ilvl="5" w:tplc="F392E338" w:tentative="1">
      <w:start w:val="1"/>
      <w:numFmt w:val="bullet"/>
      <w:lvlText w:val="•"/>
      <w:lvlJc w:val="left"/>
      <w:pPr>
        <w:tabs>
          <w:tab w:val="num" w:pos="4320"/>
        </w:tabs>
        <w:ind w:left="4320" w:hanging="360"/>
      </w:pPr>
      <w:rPr>
        <w:rFonts w:ascii="Arial" w:hAnsi="Arial" w:hint="default"/>
      </w:rPr>
    </w:lvl>
    <w:lvl w:ilvl="6" w:tplc="7C74EF24" w:tentative="1">
      <w:start w:val="1"/>
      <w:numFmt w:val="bullet"/>
      <w:lvlText w:val="•"/>
      <w:lvlJc w:val="left"/>
      <w:pPr>
        <w:tabs>
          <w:tab w:val="num" w:pos="5040"/>
        </w:tabs>
        <w:ind w:left="5040" w:hanging="360"/>
      </w:pPr>
      <w:rPr>
        <w:rFonts w:ascii="Arial" w:hAnsi="Arial" w:hint="default"/>
      </w:rPr>
    </w:lvl>
    <w:lvl w:ilvl="7" w:tplc="DEFA9C70" w:tentative="1">
      <w:start w:val="1"/>
      <w:numFmt w:val="bullet"/>
      <w:lvlText w:val="•"/>
      <w:lvlJc w:val="left"/>
      <w:pPr>
        <w:tabs>
          <w:tab w:val="num" w:pos="5760"/>
        </w:tabs>
        <w:ind w:left="5760" w:hanging="360"/>
      </w:pPr>
      <w:rPr>
        <w:rFonts w:ascii="Arial" w:hAnsi="Arial" w:hint="default"/>
      </w:rPr>
    </w:lvl>
    <w:lvl w:ilvl="8" w:tplc="DDBE5F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7E00E4F"/>
    <w:multiLevelType w:val="hybridMultilevel"/>
    <w:tmpl w:val="71C6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84B10"/>
    <w:multiLevelType w:val="hybridMultilevel"/>
    <w:tmpl w:val="F4FA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7383D"/>
    <w:multiLevelType w:val="hybridMultilevel"/>
    <w:tmpl w:val="1BFE61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B35A9C"/>
    <w:multiLevelType w:val="hybridMultilevel"/>
    <w:tmpl w:val="5008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F86AF7"/>
    <w:multiLevelType w:val="hybridMultilevel"/>
    <w:tmpl w:val="99E0B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252365"/>
    <w:multiLevelType w:val="multilevel"/>
    <w:tmpl w:val="232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76E690B"/>
    <w:multiLevelType w:val="hybridMultilevel"/>
    <w:tmpl w:val="5040F5BC"/>
    <w:lvl w:ilvl="0" w:tplc="0534163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F0D32"/>
    <w:multiLevelType w:val="hybridMultilevel"/>
    <w:tmpl w:val="F5986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C3A20"/>
    <w:multiLevelType w:val="hybridMultilevel"/>
    <w:tmpl w:val="5CC8D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E5CC3"/>
    <w:multiLevelType w:val="hybridMultilevel"/>
    <w:tmpl w:val="CA6656C4"/>
    <w:lvl w:ilvl="0" w:tplc="CE1C9C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F2F68"/>
    <w:multiLevelType w:val="hybridMultilevel"/>
    <w:tmpl w:val="C0F4F8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4F7B44"/>
    <w:multiLevelType w:val="multilevel"/>
    <w:tmpl w:val="40A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F727A"/>
    <w:multiLevelType w:val="hybridMultilevel"/>
    <w:tmpl w:val="F4EEEDCA"/>
    <w:lvl w:ilvl="0" w:tplc="0FB26214">
      <w:start w:val="1"/>
      <w:numFmt w:val="bullet"/>
      <w:lvlText w:val=""/>
      <w:lvlJc w:val="left"/>
      <w:pPr>
        <w:tabs>
          <w:tab w:val="num" w:pos="720"/>
        </w:tabs>
        <w:ind w:left="720" w:hanging="360"/>
      </w:pPr>
      <w:rPr>
        <w:rFonts w:ascii="Wingdings 2" w:hAnsi="Wingdings 2" w:hint="default"/>
      </w:rPr>
    </w:lvl>
    <w:lvl w:ilvl="1" w:tplc="157C9B78" w:tentative="1">
      <w:start w:val="1"/>
      <w:numFmt w:val="bullet"/>
      <w:lvlText w:val=""/>
      <w:lvlJc w:val="left"/>
      <w:pPr>
        <w:tabs>
          <w:tab w:val="num" w:pos="1440"/>
        </w:tabs>
        <w:ind w:left="1440" w:hanging="360"/>
      </w:pPr>
      <w:rPr>
        <w:rFonts w:ascii="Wingdings 2" w:hAnsi="Wingdings 2" w:hint="default"/>
      </w:rPr>
    </w:lvl>
    <w:lvl w:ilvl="2" w:tplc="D6401818" w:tentative="1">
      <w:start w:val="1"/>
      <w:numFmt w:val="bullet"/>
      <w:lvlText w:val=""/>
      <w:lvlJc w:val="left"/>
      <w:pPr>
        <w:tabs>
          <w:tab w:val="num" w:pos="2160"/>
        </w:tabs>
        <w:ind w:left="2160" w:hanging="360"/>
      </w:pPr>
      <w:rPr>
        <w:rFonts w:ascii="Wingdings 2" w:hAnsi="Wingdings 2" w:hint="default"/>
      </w:rPr>
    </w:lvl>
    <w:lvl w:ilvl="3" w:tplc="95F08552" w:tentative="1">
      <w:start w:val="1"/>
      <w:numFmt w:val="bullet"/>
      <w:lvlText w:val=""/>
      <w:lvlJc w:val="left"/>
      <w:pPr>
        <w:tabs>
          <w:tab w:val="num" w:pos="2880"/>
        </w:tabs>
        <w:ind w:left="2880" w:hanging="360"/>
      </w:pPr>
      <w:rPr>
        <w:rFonts w:ascii="Wingdings 2" w:hAnsi="Wingdings 2" w:hint="default"/>
      </w:rPr>
    </w:lvl>
    <w:lvl w:ilvl="4" w:tplc="36747302" w:tentative="1">
      <w:start w:val="1"/>
      <w:numFmt w:val="bullet"/>
      <w:lvlText w:val=""/>
      <w:lvlJc w:val="left"/>
      <w:pPr>
        <w:tabs>
          <w:tab w:val="num" w:pos="3600"/>
        </w:tabs>
        <w:ind w:left="3600" w:hanging="360"/>
      </w:pPr>
      <w:rPr>
        <w:rFonts w:ascii="Wingdings 2" w:hAnsi="Wingdings 2" w:hint="default"/>
      </w:rPr>
    </w:lvl>
    <w:lvl w:ilvl="5" w:tplc="87B8FE70" w:tentative="1">
      <w:start w:val="1"/>
      <w:numFmt w:val="bullet"/>
      <w:lvlText w:val=""/>
      <w:lvlJc w:val="left"/>
      <w:pPr>
        <w:tabs>
          <w:tab w:val="num" w:pos="4320"/>
        </w:tabs>
        <w:ind w:left="4320" w:hanging="360"/>
      </w:pPr>
      <w:rPr>
        <w:rFonts w:ascii="Wingdings 2" w:hAnsi="Wingdings 2" w:hint="default"/>
      </w:rPr>
    </w:lvl>
    <w:lvl w:ilvl="6" w:tplc="BD62E20C" w:tentative="1">
      <w:start w:val="1"/>
      <w:numFmt w:val="bullet"/>
      <w:lvlText w:val=""/>
      <w:lvlJc w:val="left"/>
      <w:pPr>
        <w:tabs>
          <w:tab w:val="num" w:pos="5040"/>
        </w:tabs>
        <w:ind w:left="5040" w:hanging="360"/>
      </w:pPr>
      <w:rPr>
        <w:rFonts w:ascii="Wingdings 2" w:hAnsi="Wingdings 2" w:hint="default"/>
      </w:rPr>
    </w:lvl>
    <w:lvl w:ilvl="7" w:tplc="7E3C4640" w:tentative="1">
      <w:start w:val="1"/>
      <w:numFmt w:val="bullet"/>
      <w:lvlText w:val=""/>
      <w:lvlJc w:val="left"/>
      <w:pPr>
        <w:tabs>
          <w:tab w:val="num" w:pos="5760"/>
        </w:tabs>
        <w:ind w:left="5760" w:hanging="360"/>
      </w:pPr>
      <w:rPr>
        <w:rFonts w:ascii="Wingdings 2" w:hAnsi="Wingdings 2" w:hint="default"/>
      </w:rPr>
    </w:lvl>
    <w:lvl w:ilvl="8" w:tplc="9698E756"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2383881"/>
    <w:multiLevelType w:val="multilevel"/>
    <w:tmpl w:val="D808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2725DE"/>
    <w:multiLevelType w:val="hybridMultilevel"/>
    <w:tmpl w:val="B0ECE9C8"/>
    <w:lvl w:ilvl="0" w:tplc="0534163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83CC4"/>
    <w:multiLevelType w:val="hybridMultilevel"/>
    <w:tmpl w:val="DF5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E50597"/>
    <w:multiLevelType w:val="hybridMultilevel"/>
    <w:tmpl w:val="5B5EB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030526"/>
    <w:multiLevelType w:val="hybridMultilevel"/>
    <w:tmpl w:val="69A8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45630"/>
    <w:multiLevelType w:val="hybridMultilevel"/>
    <w:tmpl w:val="4A424048"/>
    <w:lvl w:ilvl="0" w:tplc="73502274">
      <w:start w:val="1"/>
      <w:numFmt w:val="decimal"/>
      <w:lvlText w:val="%1."/>
      <w:lvlJc w:val="left"/>
      <w:pPr>
        <w:tabs>
          <w:tab w:val="num" w:pos="720"/>
        </w:tabs>
        <w:ind w:left="720" w:hanging="360"/>
      </w:pPr>
    </w:lvl>
    <w:lvl w:ilvl="1" w:tplc="3B48A9B4" w:tentative="1">
      <w:start w:val="1"/>
      <w:numFmt w:val="decimal"/>
      <w:lvlText w:val="%2."/>
      <w:lvlJc w:val="left"/>
      <w:pPr>
        <w:tabs>
          <w:tab w:val="num" w:pos="1440"/>
        </w:tabs>
        <w:ind w:left="1440" w:hanging="360"/>
      </w:pPr>
    </w:lvl>
    <w:lvl w:ilvl="2" w:tplc="FB80103C" w:tentative="1">
      <w:start w:val="1"/>
      <w:numFmt w:val="decimal"/>
      <w:lvlText w:val="%3."/>
      <w:lvlJc w:val="left"/>
      <w:pPr>
        <w:tabs>
          <w:tab w:val="num" w:pos="2160"/>
        </w:tabs>
        <w:ind w:left="2160" w:hanging="360"/>
      </w:pPr>
    </w:lvl>
    <w:lvl w:ilvl="3" w:tplc="38849944" w:tentative="1">
      <w:start w:val="1"/>
      <w:numFmt w:val="decimal"/>
      <w:lvlText w:val="%4."/>
      <w:lvlJc w:val="left"/>
      <w:pPr>
        <w:tabs>
          <w:tab w:val="num" w:pos="2880"/>
        </w:tabs>
        <w:ind w:left="2880" w:hanging="360"/>
      </w:pPr>
    </w:lvl>
    <w:lvl w:ilvl="4" w:tplc="5D6A327E" w:tentative="1">
      <w:start w:val="1"/>
      <w:numFmt w:val="decimal"/>
      <w:lvlText w:val="%5."/>
      <w:lvlJc w:val="left"/>
      <w:pPr>
        <w:tabs>
          <w:tab w:val="num" w:pos="3600"/>
        </w:tabs>
        <w:ind w:left="3600" w:hanging="360"/>
      </w:pPr>
    </w:lvl>
    <w:lvl w:ilvl="5" w:tplc="782CC8CE" w:tentative="1">
      <w:start w:val="1"/>
      <w:numFmt w:val="decimal"/>
      <w:lvlText w:val="%6."/>
      <w:lvlJc w:val="left"/>
      <w:pPr>
        <w:tabs>
          <w:tab w:val="num" w:pos="4320"/>
        </w:tabs>
        <w:ind w:left="4320" w:hanging="360"/>
      </w:pPr>
    </w:lvl>
    <w:lvl w:ilvl="6" w:tplc="07B6111C" w:tentative="1">
      <w:start w:val="1"/>
      <w:numFmt w:val="decimal"/>
      <w:lvlText w:val="%7."/>
      <w:lvlJc w:val="left"/>
      <w:pPr>
        <w:tabs>
          <w:tab w:val="num" w:pos="5040"/>
        </w:tabs>
        <w:ind w:left="5040" w:hanging="360"/>
      </w:pPr>
    </w:lvl>
    <w:lvl w:ilvl="7" w:tplc="D97ACDA8" w:tentative="1">
      <w:start w:val="1"/>
      <w:numFmt w:val="decimal"/>
      <w:lvlText w:val="%8."/>
      <w:lvlJc w:val="left"/>
      <w:pPr>
        <w:tabs>
          <w:tab w:val="num" w:pos="5760"/>
        </w:tabs>
        <w:ind w:left="5760" w:hanging="360"/>
      </w:pPr>
    </w:lvl>
    <w:lvl w:ilvl="8" w:tplc="5C8CF732" w:tentative="1">
      <w:start w:val="1"/>
      <w:numFmt w:val="decimal"/>
      <w:lvlText w:val="%9."/>
      <w:lvlJc w:val="left"/>
      <w:pPr>
        <w:tabs>
          <w:tab w:val="num" w:pos="6480"/>
        </w:tabs>
        <w:ind w:left="6480" w:hanging="360"/>
      </w:pPr>
    </w:lvl>
  </w:abstractNum>
  <w:abstractNum w:abstractNumId="31" w15:restartNumberingAfterBreak="0">
    <w:nsid w:val="6B09785B"/>
    <w:multiLevelType w:val="multilevel"/>
    <w:tmpl w:val="24BC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CF00F5"/>
    <w:multiLevelType w:val="hybridMultilevel"/>
    <w:tmpl w:val="E272B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301BC2"/>
    <w:multiLevelType w:val="hybridMultilevel"/>
    <w:tmpl w:val="108417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396233C"/>
    <w:multiLevelType w:val="hybridMultilevel"/>
    <w:tmpl w:val="F5E8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15EB0"/>
    <w:multiLevelType w:val="hybridMultilevel"/>
    <w:tmpl w:val="68B0906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2F309E92">
      <w:start w:val="1"/>
      <w:numFmt w:val="decimal"/>
      <w:lvlText w:val="(%4)"/>
      <w:lvlJc w:val="left"/>
      <w:pPr>
        <w:ind w:left="2880" w:hanging="360"/>
      </w:pPr>
      <w:rPr>
        <w:rFonts w:hint="default"/>
      </w:rPr>
    </w:lvl>
    <w:lvl w:ilvl="4" w:tplc="D68A20A2">
      <w:start w:val="1"/>
      <w:numFmt w:val="lowerLetter"/>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591BCE"/>
    <w:multiLevelType w:val="multilevel"/>
    <w:tmpl w:val="C59A3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284803"/>
    <w:multiLevelType w:val="hybridMultilevel"/>
    <w:tmpl w:val="F5E8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7E0B2A"/>
    <w:multiLevelType w:val="hybridMultilevel"/>
    <w:tmpl w:val="0ED6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D2CEB"/>
    <w:multiLevelType w:val="hybridMultilevel"/>
    <w:tmpl w:val="CA86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F34A8"/>
    <w:multiLevelType w:val="hybridMultilevel"/>
    <w:tmpl w:val="8B9440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20"/>
  </w:num>
  <w:num w:numId="4">
    <w:abstractNumId w:val="15"/>
  </w:num>
  <w:num w:numId="5">
    <w:abstractNumId w:val="26"/>
  </w:num>
  <w:num w:numId="6">
    <w:abstractNumId w:val="18"/>
  </w:num>
  <w:num w:numId="7">
    <w:abstractNumId w:val="40"/>
  </w:num>
  <w:num w:numId="8">
    <w:abstractNumId w:val="2"/>
  </w:num>
  <w:num w:numId="9">
    <w:abstractNumId w:val="35"/>
  </w:num>
  <w:num w:numId="10">
    <w:abstractNumId w:val="27"/>
  </w:num>
  <w:num w:numId="11">
    <w:abstractNumId w:val="16"/>
  </w:num>
  <w:num w:numId="12">
    <w:abstractNumId w:val="22"/>
  </w:num>
  <w:num w:numId="13">
    <w:abstractNumId w:val="10"/>
  </w:num>
  <w:num w:numId="14">
    <w:abstractNumId w:val="9"/>
  </w:num>
  <w:num w:numId="15">
    <w:abstractNumId w:val="31"/>
  </w:num>
  <w:num w:numId="16">
    <w:abstractNumId w:val="25"/>
  </w:num>
  <w:num w:numId="17">
    <w:abstractNumId w:val="0"/>
  </w:num>
  <w:num w:numId="18">
    <w:abstractNumId w:val="8"/>
  </w:num>
  <w:num w:numId="19">
    <w:abstractNumId w:val="1"/>
  </w:num>
  <w:num w:numId="20">
    <w:abstractNumId w:val="36"/>
  </w:num>
  <w:num w:numId="21">
    <w:abstractNumId w:val="6"/>
  </w:num>
  <w:num w:numId="22">
    <w:abstractNumId w:val="19"/>
  </w:num>
  <w:num w:numId="23">
    <w:abstractNumId w:val="12"/>
  </w:num>
  <w:num w:numId="24">
    <w:abstractNumId w:val="33"/>
  </w:num>
  <w:num w:numId="25">
    <w:abstractNumId w:val="30"/>
  </w:num>
  <w:num w:numId="26">
    <w:abstractNumId w:val="29"/>
  </w:num>
  <w:num w:numId="27">
    <w:abstractNumId w:val="13"/>
  </w:num>
  <w:num w:numId="28">
    <w:abstractNumId w:val="32"/>
  </w:num>
  <w:num w:numId="29">
    <w:abstractNumId w:val="17"/>
  </w:num>
  <w:num w:numId="30">
    <w:abstractNumId w:val="39"/>
  </w:num>
  <w:num w:numId="31">
    <w:abstractNumId w:val="38"/>
  </w:num>
  <w:num w:numId="32">
    <w:abstractNumId w:val="34"/>
  </w:num>
  <w:num w:numId="33">
    <w:abstractNumId w:val="37"/>
  </w:num>
  <w:num w:numId="34">
    <w:abstractNumId w:val="24"/>
  </w:num>
  <w:num w:numId="35">
    <w:abstractNumId w:val="14"/>
  </w:num>
  <w:num w:numId="36">
    <w:abstractNumId w:val="3"/>
  </w:num>
  <w:num w:numId="37">
    <w:abstractNumId w:val="11"/>
  </w:num>
  <w:num w:numId="38">
    <w:abstractNumId w:val="5"/>
  </w:num>
  <w:num w:numId="39">
    <w:abstractNumId w:val="7"/>
  </w:num>
  <w:num w:numId="40">
    <w:abstractNumId w:val="23"/>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647"/>
    <w:rsid w:val="000004C9"/>
    <w:rsid w:val="0000080D"/>
    <w:rsid w:val="000010A4"/>
    <w:rsid w:val="0000124D"/>
    <w:rsid w:val="0000154B"/>
    <w:rsid w:val="000018D8"/>
    <w:rsid w:val="00002AF1"/>
    <w:rsid w:val="00002E42"/>
    <w:rsid w:val="0000315B"/>
    <w:rsid w:val="00005AEE"/>
    <w:rsid w:val="00005DF3"/>
    <w:rsid w:val="000066A5"/>
    <w:rsid w:val="00006707"/>
    <w:rsid w:val="00006B36"/>
    <w:rsid w:val="00006E09"/>
    <w:rsid w:val="000073A2"/>
    <w:rsid w:val="000073F2"/>
    <w:rsid w:val="0000788B"/>
    <w:rsid w:val="00007AA4"/>
    <w:rsid w:val="00007D67"/>
    <w:rsid w:val="000106EB"/>
    <w:rsid w:val="00010C88"/>
    <w:rsid w:val="00010F48"/>
    <w:rsid w:val="00011123"/>
    <w:rsid w:val="00014560"/>
    <w:rsid w:val="0001461F"/>
    <w:rsid w:val="0001468F"/>
    <w:rsid w:val="00014D34"/>
    <w:rsid w:val="0001592A"/>
    <w:rsid w:val="00015CAA"/>
    <w:rsid w:val="00017041"/>
    <w:rsid w:val="00017744"/>
    <w:rsid w:val="00017CDB"/>
    <w:rsid w:val="00020EA0"/>
    <w:rsid w:val="0002131F"/>
    <w:rsid w:val="000219DE"/>
    <w:rsid w:val="00021D94"/>
    <w:rsid w:val="000221FB"/>
    <w:rsid w:val="00022C65"/>
    <w:rsid w:val="00022E0D"/>
    <w:rsid w:val="0002395C"/>
    <w:rsid w:val="00023FA4"/>
    <w:rsid w:val="000246CF"/>
    <w:rsid w:val="0002540F"/>
    <w:rsid w:val="00026250"/>
    <w:rsid w:val="00026F9B"/>
    <w:rsid w:val="0002727A"/>
    <w:rsid w:val="0002738E"/>
    <w:rsid w:val="000277E0"/>
    <w:rsid w:val="000304E5"/>
    <w:rsid w:val="0003071D"/>
    <w:rsid w:val="00031164"/>
    <w:rsid w:val="00031738"/>
    <w:rsid w:val="00032141"/>
    <w:rsid w:val="0003245A"/>
    <w:rsid w:val="0003268A"/>
    <w:rsid w:val="00032809"/>
    <w:rsid w:val="00032A8D"/>
    <w:rsid w:val="00032CAD"/>
    <w:rsid w:val="00032DBE"/>
    <w:rsid w:val="00032E18"/>
    <w:rsid w:val="000341F6"/>
    <w:rsid w:val="000349A2"/>
    <w:rsid w:val="0003515B"/>
    <w:rsid w:val="00035B76"/>
    <w:rsid w:val="000360CD"/>
    <w:rsid w:val="000368BA"/>
    <w:rsid w:val="00037003"/>
    <w:rsid w:val="00037056"/>
    <w:rsid w:val="000374DE"/>
    <w:rsid w:val="00040B98"/>
    <w:rsid w:val="00041600"/>
    <w:rsid w:val="00041FF1"/>
    <w:rsid w:val="00042515"/>
    <w:rsid w:val="00043067"/>
    <w:rsid w:val="00043905"/>
    <w:rsid w:val="00043DB2"/>
    <w:rsid w:val="00043F81"/>
    <w:rsid w:val="000441C6"/>
    <w:rsid w:val="000449E2"/>
    <w:rsid w:val="00044DFB"/>
    <w:rsid w:val="00044EFC"/>
    <w:rsid w:val="000454F2"/>
    <w:rsid w:val="00045B16"/>
    <w:rsid w:val="00045DA0"/>
    <w:rsid w:val="000468D8"/>
    <w:rsid w:val="00046E1E"/>
    <w:rsid w:val="0004788B"/>
    <w:rsid w:val="00047DCF"/>
    <w:rsid w:val="00050FBB"/>
    <w:rsid w:val="00051366"/>
    <w:rsid w:val="000517DA"/>
    <w:rsid w:val="00051E4C"/>
    <w:rsid w:val="000521FC"/>
    <w:rsid w:val="00052485"/>
    <w:rsid w:val="00053F74"/>
    <w:rsid w:val="00053FE7"/>
    <w:rsid w:val="00054A06"/>
    <w:rsid w:val="000550A0"/>
    <w:rsid w:val="0005521E"/>
    <w:rsid w:val="000557E7"/>
    <w:rsid w:val="0005602A"/>
    <w:rsid w:val="0005761B"/>
    <w:rsid w:val="000578AE"/>
    <w:rsid w:val="00057993"/>
    <w:rsid w:val="00060375"/>
    <w:rsid w:val="000604AD"/>
    <w:rsid w:val="00060C29"/>
    <w:rsid w:val="00060E92"/>
    <w:rsid w:val="00060FBB"/>
    <w:rsid w:val="000612E2"/>
    <w:rsid w:val="000612EB"/>
    <w:rsid w:val="00061E41"/>
    <w:rsid w:val="0006266A"/>
    <w:rsid w:val="000628C2"/>
    <w:rsid w:val="000629D0"/>
    <w:rsid w:val="00062E7E"/>
    <w:rsid w:val="000631BD"/>
    <w:rsid w:val="0006332E"/>
    <w:rsid w:val="0006344E"/>
    <w:rsid w:val="0006347D"/>
    <w:rsid w:val="00064288"/>
    <w:rsid w:val="000645DD"/>
    <w:rsid w:val="000648EE"/>
    <w:rsid w:val="00064C7D"/>
    <w:rsid w:val="00065452"/>
    <w:rsid w:val="0006582D"/>
    <w:rsid w:val="00065FE4"/>
    <w:rsid w:val="000665BC"/>
    <w:rsid w:val="00066DDD"/>
    <w:rsid w:val="0006713E"/>
    <w:rsid w:val="00067197"/>
    <w:rsid w:val="0006726D"/>
    <w:rsid w:val="00067367"/>
    <w:rsid w:val="00067C07"/>
    <w:rsid w:val="00067F9B"/>
    <w:rsid w:val="00070A36"/>
    <w:rsid w:val="00071135"/>
    <w:rsid w:val="000718B7"/>
    <w:rsid w:val="00071AF7"/>
    <w:rsid w:val="0007239A"/>
    <w:rsid w:val="000723CE"/>
    <w:rsid w:val="00072D06"/>
    <w:rsid w:val="0007328D"/>
    <w:rsid w:val="000738E8"/>
    <w:rsid w:val="0007401F"/>
    <w:rsid w:val="000740F5"/>
    <w:rsid w:val="00074237"/>
    <w:rsid w:val="0007472B"/>
    <w:rsid w:val="00074BBE"/>
    <w:rsid w:val="00074C91"/>
    <w:rsid w:val="00074D99"/>
    <w:rsid w:val="000752DA"/>
    <w:rsid w:val="00075A5E"/>
    <w:rsid w:val="0007639A"/>
    <w:rsid w:val="00076940"/>
    <w:rsid w:val="0007746C"/>
    <w:rsid w:val="000779B6"/>
    <w:rsid w:val="00077BD1"/>
    <w:rsid w:val="00077D62"/>
    <w:rsid w:val="00080302"/>
    <w:rsid w:val="0008034A"/>
    <w:rsid w:val="0008078C"/>
    <w:rsid w:val="00080A97"/>
    <w:rsid w:val="00080B19"/>
    <w:rsid w:val="000817D2"/>
    <w:rsid w:val="00081B11"/>
    <w:rsid w:val="000822C5"/>
    <w:rsid w:val="00082A83"/>
    <w:rsid w:val="0008328B"/>
    <w:rsid w:val="00084104"/>
    <w:rsid w:val="00084182"/>
    <w:rsid w:val="0008439F"/>
    <w:rsid w:val="00084F30"/>
    <w:rsid w:val="00085312"/>
    <w:rsid w:val="00085AF5"/>
    <w:rsid w:val="00085C50"/>
    <w:rsid w:val="00085E10"/>
    <w:rsid w:val="00085F08"/>
    <w:rsid w:val="0008693C"/>
    <w:rsid w:val="0008736A"/>
    <w:rsid w:val="00087F1F"/>
    <w:rsid w:val="00090258"/>
    <w:rsid w:val="0009065C"/>
    <w:rsid w:val="000908A1"/>
    <w:rsid w:val="00090A91"/>
    <w:rsid w:val="000919D5"/>
    <w:rsid w:val="00091B67"/>
    <w:rsid w:val="00092737"/>
    <w:rsid w:val="00092B37"/>
    <w:rsid w:val="00093083"/>
    <w:rsid w:val="00093268"/>
    <w:rsid w:val="0009359F"/>
    <w:rsid w:val="00093918"/>
    <w:rsid w:val="00093E3C"/>
    <w:rsid w:val="00093E89"/>
    <w:rsid w:val="00093FAA"/>
    <w:rsid w:val="0009447A"/>
    <w:rsid w:val="00094575"/>
    <w:rsid w:val="000945CE"/>
    <w:rsid w:val="00094787"/>
    <w:rsid w:val="00094C9D"/>
    <w:rsid w:val="00094CF3"/>
    <w:rsid w:val="000953E8"/>
    <w:rsid w:val="000953F2"/>
    <w:rsid w:val="000963D6"/>
    <w:rsid w:val="000964CC"/>
    <w:rsid w:val="000966D6"/>
    <w:rsid w:val="000968E4"/>
    <w:rsid w:val="000972B3"/>
    <w:rsid w:val="00097877"/>
    <w:rsid w:val="00097C9D"/>
    <w:rsid w:val="000A0C7F"/>
    <w:rsid w:val="000A1500"/>
    <w:rsid w:val="000A1992"/>
    <w:rsid w:val="000A1B8E"/>
    <w:rsid w:val="000A1DBE"/>
    <w:rsid w:val="000A27A8"/>
    <w:rsid w:val="000A27D7"/>
    <w:rsid w:val="000A292B"/>
    <w:rsid w:val="000A2A49"/>
    <w:rsid w:val="000A2BF3"/>
    <w:rsid w:val="000A3DB3"/>
    <w:rsid w:val="000A4C20"/>
    <w:rsid w:val="000A4C93"/>
    <w:rsid w:val="000A4D0E"/>
    <w:rsid w:val="000A4D82"/>
    <w:rsid w:val="000A50F1"/>
    <w:rsid w:val="000A57A0"/>
    <w:rsid w:val="000A5A7F"/>
    <w:rsid w:val="000A5E0D"/>
    <w:rsid w:val="000A5E7F"/>
    <w:rsid w:val="000A676A"/>
    <w:rsid w:val="000A6C7A"/>
    <w:rsid w:val="000A72BC"/>
    <w:rsid w:val="000A7876"/>
    <w:rsid w:val="000A7F99"/>
    <w:rsid w:val="000B0238"/>
    <w:rsid w:val="000B04EA"/>
    <w:rsid w:val="000B04F1"/>
    <w:rsid w:val="000B0654"/>
    <w:rsid w:val="000B094D"/>
    <w:rsid w:val="000B244C"/>
    <w:rsid w:val="000B27CA"/>
    <w:rsid w:val="000B3D72"/>
    <w:rsid w:val="000B3FCD"/>
    <w:rsid w:val="000B41FE"/>
    <w:rsid w:val="000B43C5"/>
    <w:rsid w:val="000B4841"/>
    <w:rsid w:val="000B5639"/>
    <w:rsid w:val="000B5835"/>
    <w:rsid w:val="000B5F92"/>
    <w:rsid w:val="000B6711"/>
    <w:rsid w:val="000B6BBA"/>
    <w:rsid w:val="000B6E02"/>
    <w:rsid w:val="000B72AD"/>
    <w:rsid w:val="000B7C56"/>
    <w:rsid w:val="000C071B"/>
    <w:rsid w:val="000C0796"/>
    <w:rsid w:val="000C1093"/>
    <w:rsid w:val="000C144B"/>
    <w:rsid w:val="000C1691"/>
    <w:rsid w:val="000C182D"/>
    <w:rsid w:val="000C190F"/>
    <w:rsid w:val="000C2385"/>
    <w:rsid w:val="000C2441"/>
    <w:rsid w:val="000C2957"/>
    <w:rsid w:val="000C33FF"/>
    <w:rsid w:val="000C3841"/>
    <w:rsid w:val="000C3BC6"/>
    <w:rsid w:val="000C3DB4"/>
    <w:rsid w:val="000C4DAF"/>
    <w:rsid w:val="000C4E2A"/>
    <w:rsid w:val="000C53E1"/>
    <w:rsid w:val="000C63CB"/>
    <w:rsid w:val="000C6960"/>
    <w:rsid w:val="000C6B11"/>
    <w:rsid w:val="000C710F"/>
    <w:rsid w:val="000C77C6"/>
    <w:rsid w:val="000C7899"/>
    <w:rsid w:val="000C7C6C"/>
    <w:rsid w:val="000D06E9"/>
    <w:rsid w:val="000D08FD"/>
    <w:rsid w:val="000D0CA9"/>
    <w:rsid w:val="000D0E53"/>
    <w:rsid w:val="000D1E32"/>
    <w:rsid w:val="000D23EF"/>
    <w:rsid w:val="000D2C8A"/>
    <w:rsid w:val="000D355C"/>
    <w:rsid w:val="000D3B40"/>
    <w:rsid w:val="000D3BFA"/>
    <w:rsid w:val="000D3CDA"/>
    <w:rsid w:val="000D3D21"/>
    <w:rsid w:val="000D3EED"/>
    <w:rsid w:val="000D4030"/>
    <w:rsid w:val="000D4B87"/>
    <w:rsid w:val="000D57AC"/>
    <w:rsid w:val="000D66F4"/>
    <w:rsid w:val="000D697A"/>
    <w:rsid w:val="000D69A7"/>
    <w:rsid w:val="000D6AF2"/>
    <w:rsid w:val="000D767D"/>
    <w:rsid w:val="000D7CE8"/>
    <w:rsid w:val="000E0099"/>
    <w:rsid w:val="000E0162"/>
    <w:rsid w:val="000E0821"/>
    <w:rsid w:val="000E3716"/>
    <w:rsid w:val="000E40AF"/>
    <w:rsid w:val="000E4EE2"/>
    <w:rsid w:val="000E5011"/>
    <w:rsid w:val="000E590D"/>
    <w:rsid w:val="000E5CE7"/>
    <w:rsid w:val="000E6304"/>
    <w:rsid w:val="000E6487"/>
    <w:rsid w:val="000E64E5"/>
    <w:rsid w:val="000E6CFA"/>
    <w:rsid w:val="000E6D05"/>
    <w:rsid w:val="000E708F"/>
    <w:rsid w:val="000E7709"/>
    <w:rsid w:val="000E7B98"/>
    <w:rsid w:val="000E7C17"/>
    <w:rsid w:val="000F0A7B"/>
    <w:rsid w:val="000F14FD"/>
    <w:rsid w:val="000F18DD"/>
    <w:rsid w:val="000F1C6E"/>
    <w:rsid w:val="000F1E48"/>
    <w:rsid w:val="000F2C0F"/>
    <w:rsid w:val="000F303F"/>
    <w:rsid w:val="000F3342"/>
    <w:rsid w:val="000F3991"/>
    <w:rsid w:val="000F413E"/>
    <w:rsid w:val="000F44B5"/>
    <w:rsid w:val="000F4555"/>
    <w:rsid w:val="000F4879"/>
    <w:rsid w:val="000F4B35"/>
    <w:rsid w:val="000F5573"/>
    <w:rsid w:val="000F5A25"/>
    <w:rsid w:val="000F60E3"/>
    <w:rsid w:val="000F787D"/>
    <w:rsid w:val="00100299"/>
    <w:rsid w:val="0010039E"/>
    <w:rsid w:val="001007AE"/>
    <w:rsid w:val="001007D9"/>
    <w:rsid w:val="00100F02"/>
    <w:rsid w:val="00100F73"/>
    <w:rsid w:val="0010114D"/>
    <w:rsid w:val="001012E7"/>
    <w:rsid w:val="001016AF"/>
    <w:rsid w:val="00101786"/>
    <w:rsid w:val="00102B4C"/>
    <w:rsid w:val="001030B2"/>
    <w:rsid w:val="00103839"/>
    <w:rsid w:val="001038F9"/>
    <w:rsid w:val="00103922"/>
    <w:rsid w:val="0010392C"/>
    <w:rsid w:val="00103CB3"/>
    <w:rsid w:val="00103E30"/>
    <w:rsid w:val="00104587"/>
    <w:rsid w:val="0010466C"/>
    <w:rsid w:val="00104748"/>
    <w:rsid w:val="00104F22"/>
    <w:rsid w:val="0010513F"/>
    <w:rsid w:val="0010534C"/>
    <w:rsid w:val="00105673"/>
    <w:rsid w:val="0010570E"/>
    <w:rsid w:val="001069AB"/>
    <w:rsid w:val="00106CB7"/>
    <w:rsid w:val="0010709E"/>
    <w:rsid w:val="00107951"/>
    <w:rsid w:val="0011021A"/>
    <w:rsid w:val="0011062C"/>
    <w:rsid w:val="00110889"/>
    <w:rsid w:val="00110DDF"/>
    <w:rsid w:val="001121DB"/>
    <w:rsid w:val="0011297F"/>
    <w:rsid w:val="00112EBB"/>
    <w:rsid w:val="0011324E"/>
    <w:rsid w:val="001136EC"/>
    <w:rsid w:val="0011377A"/>
    <w:rsid w:val="00113818"/>
    <w:rsid w:val="00113BE8"/>
    <w:rsid w:val="00113D1A"/>
    <w:rsid w:val="001145FC"/>
    <w:rsid w:val="0011494B"/>
    <w:rsid w:val="00115781"/>
    <w:rsid w:val="001159F4"/>
    <w:rsid w:val="00115A44"/>
    <w:rsid w:val="00116D38"/>
    <w:rsid w:val="001177CD"/>
    <w:rsid w:val="00117C1E"/>
    <w:rsid w:val="00117DB0"/>
    <w:rsid w:val="0012031E"/>
    <w:rsid w:val="00120AD5"/>
    <w:rsid w:val="00120CD2"/>
    <w:rsid w:val="0012127A"/>
    <w:rsid w:val="001212D1"/>
    <w:rsid w:val="00121F12"/>
    <w:rsid w:val="001220D2"/>
    <w:rsid w:val="0012230B"/>
    <w:rsid w:val="00122AD4"/>
    <w:rsid w:val="0012312B"/>
    <w:rsid w:val="001232C2"/>
    <w:rsid w:val="0012339A"/>
    <w:rsid w:val="001237E1"/>
    <w:rsid w:val="00123B99"/>
    <w:rsid w:val="00124277"/>
    <w:rsid w:val="00124349"/>
    <w:rsid w:val="0012437B"/>
    <w:rsid w:val="00124A43"/>
    <w:rsid w:val="001257BF"/>
    <w:rsid w:val="00125A35"/>
    <w:rsid w:val="001264D4"/>
    <w:rsid w:val="00126637"/>
    <w:rsid w:val="00127FC1"/>
    <w:rsid w:val="0013042C"/>
    <w:rsid w:val="0013062B"/>
    <w:rsid w:val="00130B33"/>
    <w:rsid w:val="00130FF8"/>
    <w:rsid w:val="00131DF7"/>
    <w:rsid w:val="00131E15"/>
    <w:rsid w:val="00132121"/>
    <w:rsid w:val="00132350"/>
    <w:rsid w:val="00132AC7"/>
    <w:rsid w:val="00133445"/>
    <w:rsid w:val="00133457"/>
    <w:rsid w:val="00133B4D"/>
    <w:rsid w:val="001346EE"/>
    <w:rsid w:val="00134B97"/>
    <w:rsid w:val="001356F3"/>
    <w:rsid w:val="0013613E"/>
    <w:rsid w:val="00136169"/>
    <w:rsid w:val="00136C55"/>
    <w:rsid w:val="00136C79"/>
    <w:rsid w:val="00136F4A"/>
    <w:rsid w:val="00137041"/>
    <w:rsid w:val="00137050"/>
    <w:rsid w:val="001370F6"/>
    <w:rsid w:val="001410A1"/>
    <w:rsid w:val="00141572"/>
    <w:rsid w:val="00141637"/>
    <w:rsid w:val="00141917"/>
    <w:rsid w:val="00141A25"/>
    <w:rsid w:val="00141B99"/>
    <w:rsid w:val="00141DBA"/>
    <w:rsid w:val="00141E35"/>
    <w:rsid w:val="00141EF4"/>
    <w:rsid w:val="00142233"/>
    <w:rsid w:val="00142628"/>
    <w:rsid w:val="00142AD9"/>
    <w:rsid w:val="00143454"/>
    <w:rsid w:val="00143C0B"/>
    <w:rsid w:val="00143C69"/>
    <w:rsid w:val="00143C76"/>
    <w:rsid w:val="00144494"/>
    <w:rsid w:val="001449E5"/>
    <w:rsid w:val="00144C8F"/>
    <w:rsid w:val="0014509E"/>
    <w:rsid w:val="00145277"/>
    <w:rsid w:val="00145355"/>
    <w:rsid w:val="001454F2"/>
    <w:rsid w:val="0014590E"/>
    <w:rsid w:val="00145BF5"/>
    <w:rsid w:val="001464DF"/>
    <w:rsid w:val="001466A3"/>
    <w:rsid w:val="00146D4E"/>
    <w:rsid w:val="00146E1E"/>
    <w:rsid w:val="00146E8F"/>
    <w:rsid w:val="001474D2"/>
    <w:rsid w:val="00147682"/>
    <w:rsid w:val="00147AA6"/>
    <w:rsid w:val="00147ADA"/>
    <w:rsid w:val="00147B2B"/>
    <w:rsid w:val="001503A0"/>
    <w:rsid w:val="001507A7"/>
    <w:rsid w:val="0015102C"/>
    <w:rsid w:val="001510AB"/>
    <w:rsid w:val="001518AB"/>
    <w:rsid w:val="00151C77"/>
    <w:rsid w:val="00151DE9"/>
    <w:rsid w:val="00151EC4"/>
    <w:rsid w:val="001528F2"/>
    <w:rsid w:val="00152921"/>
    <w:rsid w:val="0015316D"/>
    <w:rsid w:val="001539BA"/>
    <w:rsid w:val="00153D21"/>
    <w:rsid w:val="00153E4C"/>
    <w:rsid w:val="00153E62"/>
    <w:rsid w:val="00154711"/>
    <w:rsid w:val="0015495B"/>
    <w:rsid w:val="00154D9D"/>
    <w:rsid w:val="00155831"/>
    <w:rsid w:val="00155C4E"/>
    <w:rsid w:val="00156737"/>
    <w:rsid w:val="00156DE8"/>
    <w:rsid w:val="0015759D"/>
    <w:rsid w:val="00157700"/>
    <w:rsid w:val="00160266"/>
    <w:rsid w:val="001602D3"/>
    <w:rsid w:val="00160913"/>
    <w:rsid w:val="00160AC3"/>
    <w:rsid w:val="00160DCA"/>
    <w:rsid w:val="00160F13"/>
    <w:rsid w:val="00161817"/>
    <w:rsid w:val="00161823"/>
    <w:rsid w:val="0016190C"/>
    <w:rsid w:val="00161A31"/>
    <w:rsid w:val="00162D20"/>
    <w:rsid w:val="00163C76"/>
    <w:rsid w:val="00163DED"/>
    <w:rsid w:val="00165167"/>
    <w:rsid w:val="001651CD"/>
    <w:rsid w:val="00165568"/>
    <w:rsid w:val="00165848"/>
    <w:rsid w:val="00165F99"/>
    <w:rsid w:val="0016663B"/>
    <w:rsid w:val="00166728"/>
    <w:rsid w:val="00166E30"/>
    <w:rsid w:val="00167567"/>
    <w:rsid w:val="00167B07"/>
    <w:rsid w:val="00167BE9"/>
    <w:rsid w:val="00167D22"/>
    <w:rsid w:val="0017082F"/>
    <w:rsid w:val="00171819"/>
    <w:rsid w:val="00171843"/>
    <w:rsid w:val="00171A27"/>
    <w:rsid w:val="00171A3D"/>
    <w:rsid w:val="00172719"/>
    <w:rsid w:val="001728ED"/>
    <w:rsid w:val="001729E0"/>
    <w:rsid w:val="00172AAE"/>
    <w:rsid w:val="00172E16"/>
    <w:rsid w:val="001731D0"/>
    <w:rsid w:val="001732FF"/>
    <w:rsid w:val="00173315"/>
    <w:rsid w:val="0017353C"/>
    <w:rsid w:val="0017356D"/>
    <w:rsid w:val="00173AF9"/>
    <w:rsid w:val="00173B11"/>
    <w:rsid w:val="00173DE8"/>
    <w:rsid w:val="00174115"/>
    <w:rsid w:val="001744FD"/>
    <w:rsid w:val="0017455F"/>
    <w:rsid w:val="00174928"/>
    <w:rsid w:val="00174C7F"/>
    <w:rsid w:val="00174E0F"/>
    <w:rsid w:val="00175499"/>
    <w:rsid w:val="00175A03"/>
    <w:rsid w:val="00176425"/>
    <w:rsid w:val="00176D20"/>
    <w:rsid w:val="001773B3"/>
    <w:rsid w:val="00177F18"/>
    <w:rsid w:val="00180DA4"/>
    <w:rsid w:val="00181528"/>
    <w:rsid w:val="0018174E"/>
    <w:rsid w:val="00181841"/>
    <w:rsid w:val="00181ED2"/>
    <w:rsid w:val="0018217C"/>
    <w:rsid w:val="001821C6"/>
    <w:rsid w:val="0018269A"/>
    <w:rsid w:val="001827AF"/>
    <w:rsid w:val="00182DAA"/>
    <w:rsid w:val="00182FFA"/>
    <w:rsid w:val="0018368E"/>
    <w:rsid w:val="001845A6"/>
    <w:rsid w:val="00184C55"/>
    <w:rsid w:val="00184CF3"/>
    <w:rsid w:val="00185B62"/>
    <w:rsid w:val="00185D55"/>
    <w:rsid w:val="00185D8D"/>
    <w:rsid w:val="00185E60"/>
    <w:rsid w:val="00186060"/>
    <w:rsid w:val="0018639F"/>
    <w:rsid w:val="00186A38"/>
    <w:rsid w:val="00186A85"/>
    <w:rsid w:val="00186FAC"/>
    <w:rsid w:val="001871C2"/>
    <w:rsid w:val="001877CB"/>
    <w:rsid w:val="001878BC"/>
    <w:rsid w:val="001879EC"/>
    <w:rsid w:val="00187CE2"/>
    <w:rsid w:val="00190076"/>
    <w:rsid w:val="001900AC"/>
    <w:rsid w:val="00190150"/>
    <w:rsid w:val="00190300"/>
    <w:rsid w:val="00190779"/>
    <w:rsid w:val="00190C97"/>
    <w:rsid w:val="0019124E"/>
    <w:rsid w:val="0019136A"/>
    <w:rsid w:val="00191998"/>
    <w:rsid w:val="00191A73"/>
    <w:rsid w:val="001931C7"/>
    <w:rsid w:val="00193718"/>
    <w:rsid w:val="00193AE4"/>
    <w:rsid w:val="00193F52"/>
    <w:rsid w:val="00194F60"/>
    <w:rsid w:val="00194F7A"/>
    <w:rsid w:val="00195002"/>
    <w:rsid w:val="00195573"/>
    <w:rsid w:val="0019635D"/>
    <w:rsid w:val="00196AA5"/>
    <w:rsid w:val="00197C6B"/>
    <w:rsid w:val="001A01E3"/>
    <w:rsid w:val="001A0339"/>
    <w:rsid w:val="001A05C3"/>
    <w:rsid w:val="001A0603"/>
    <w:rsid w:val="001A0D6E"/>
    <w:rsid w:val="001A0DB5"/>
    <w:rsid w:val="001A149A"/>
    <w:rsid w:val="001A181E"/>
    <w:rsid w:val="001A183C"/>
    <w:rsid w:val="001A1E05"/>
    <w:rsid w:val="001A1F24"/>
    <w:rsid w:val="001A26B0"/>
    <w:rsid w:val="001A35C1"/>
    <w:rsid w:val="001A3695"/>
    <w:rsid w:val="001A4C3E"/>
    <w:rsid w:val="001A5391"/>
    <w:rsid w:val="001A53D4"/>
    <w:rsid w:val="001A576B"/>
    <w:rsid w:val="001A66B0"/>
    <w:rsid w:val="001A6FAB"/>
    <w:rsid w:val="001A712F"/>
    <w:rsid w:val="001A78A4"/>
    <w:rsid w:val="001A7CF0"/>
    <w:rsid w:val="001A7D12"/>
    <w:rsid w:val="001A7D75"/>
    <w:rsid w:val="001A7DD1"/>
    <w:rsid w:val="001B01F3"/>
    <w:rsid w:val="001B04EC"/>
    <w:rsid w:val="001B073F"/>
    <w:rsid w:val="001B0CBA"/>
    <w:rsid w:val="001B129F"/>
    <w:rsid w:val="001B1542"/>
    <w:rsid w:val="001B19C5"/>
    <w:rsid w:val="001B226C"/>
    <w:rsid w:val="001B32E7"/>
    <w:rsid w:val="001B4295"/>
    <w:rsid w:val="001B4704"/>
    <w:rsid w:val="001B4FF4"/>
    <w:rsid w:val="001B5583"/>
    <w:rsid w:val="001B5D5A"/>
    <w:rsid w:val="001B5D6B"/>
    <w:rsid w:val="001B5E7B"/>
    <w:rsid w:val="001B7001"/>
    <w:rsid w:val="001B7121"/>
    <w:rsid w:val="001B7264"/>
    <w:rsid w:val="001B72A3"/>
    <w:rsid w:val="001B73FC"/>
    <w:rsid w:val="001B74D1"/>
    <w:rsid w:val="001B769A"/>
    <w:rsid w:val="001B7AEC"/>
    <w:rsid w:val="001B7C81"/>
    <w:rsid w:val="001B7FBB"/>
    <w:rsid w:val="001C0A6F"/>
    <w:rsid w:val="001C1AAB"/>
    <w:rsid w:val="001C1B6C"/>
    <w:rsid w:val="001C1DA2"/>
    <w:rsid w:val="001C2CCA"/>
    <w:rsid w:val="001C3CB5"/>
    <w:rsid w:val="001C3CB9"/>
    <w:rsid w:val="001C3D62"/>
    <w:rsid w:val="001C4AD1"/>
    <w:rsid w:val="001C5189"/>
    <w:rsid w:val="001C6756"/>
    <w:rsid w:val="001C6D21"/>
    <w:rsid w:val="001C6D24"/>
    <w:rsid w:val="001C6D84"/>
    <w:rsid w:val="001C7593"/>
    <w:rsid w:val="001C7906"/>
    <w:rsid w:val="001C7B54"/>
    <w:rsid w:val="001C7FA3"/>
    <w:rsid w:val="001D0F3C"/>
    <w:rsid w:val="001D113B"/>
    <w:rsid w:val="001D19FD"/>
    <w:rsid w:val="001D1AD6"/>
    <w:rsid w:val="001D1B79"/>
    <w:rsid w:val="001D1E55"/>
    <w:rsid w:val="001D27C4"/>
    <w:rsid w:val="001D2B6B"/>
    <w:rsid w:val="001D2BD2"/>
    <w:rsid w:val="001D2C90"/>
    <w:rsid w:val="001D2DB0"/>
    <w:rsid w:val="001D2EEF"/>
    <w:rsid w:val="001D2FF7"/>
    <w:rsid w:val="001D32C8"/>
    <w:rsid w:val="001D3CF1"/>
    <w:rsid w:val="001D405A"/>
    <w:rsid w:val="001D442D"/>
    <w:rsid w:val="001D457A"/>
    <w:rsid w:val="001D4F78"/>
    <w:rsid w:val="001D56CE"/>
    <w:rsid w:val="001D5C6C"/>
    <w:rsid w:val="001D5F9F"/>
    <w:rsid w:val="001D6067"/>
    <w:rsid w:val="001D6622"/>
    <w:rsid w:val="001D6CBE"/>
    <w:rsid w:val="001D6EF8"/>
    <w:rsid w:val="001D6F35"/>
    <w:rsid w:val="001D74F8"/>
    <w:rsid w:val="001D75F7"/>
    <w:rsid w:val="001D79CD"/>
    <w:rsid w:val="001D7DBA"/>
    <w:rsid w:val="001D7DE7"/>
    <w:rsid w:val="001D7E19"/>
    <w:rsid w:val="001E08C5"/>
    <w:rsid w:val="001E15B0"/>
    <w:rsid w:val="001E1643"/>
    <w:rsid w:val="001E1B01"/>
    <w:rsid w:val="001E21F8"/>
    <w:rsid w:val="001E2500"/>
    <w:rsid w:val="001E2662"/>
    <w:rsid w:val="001E2E68"/>
    <w:rsid w:val="001E2EF8"/>
    <w:rsid w:val="001E3AD1"/>
    <w:rsid w:val="001E3B70"/>
    <w:rsid w:val="001E3F15"/>
    <w:rsid w:val="001E3FB8"/>
    <w:rsid w:val="001E4072"/>
    <w:rsid w:val="001E40E7"/>
    <w:rsid w:val="001E47E4"/>
    <w:rsid w:val="001E6178"/>
    <w:rsid w:val="001E64C8"/>
    <w:rsid w:val="001E67E2"/>
    <w:rsid w:val="001E69E5"/>
    <w:rsid w:val="001E6A3F"/>
    <w:rsid w:val="001E6C94"/>
    <w:rsid w:val="001E6FC1"/>
    <w:rsid w:val="001E70E6"/>
    <w:rsid w:val="001E734F"/>
    <w:rsid w:val="001F073F"/>
    <w:rsid w:val="001F093D"/>
    <w:rsid w:val="001F137C"/>
    <w:rsid w:val="001F1AB1"/>
    <w:rsid w:val="001F1CC9"/>
    <w:rsid w:val="001F2C2C"/>
    <w:rsid w:val="001F2C41"/>
    <w:rsid w:val="001F2CFB"/>
    <w:rsid w:val="001F2F62"/>
    <w:rsid w:val="001F37E0"/>
    <w:rsid w:val="001F45B9"/>
    <w:rsid w:val="001F46BA"/>
    <w:rsid w:val="001F5491"/>
    <w:rsid w:val="001F567B"/>
    <w:rsid w:val="001F5798"/>
    <w:rsid w:val="001F6F85"/>
    <w:rsid w:val="001F7984"/>
    <w:rsid w:val="001F7DC5"/>
    <w:rsid w:val="001F7DEA"/>
    <w:rsid w:val="002010E7"/>
    <w:rsid w:val="002012EF"/>
    <w:rsid w:val="00201561"/>
    <w:rsid w:val="002016BC"/>
    <w:rsid w:val="0020180A"/>
    <w:rsid w:val="00201CC4"/>
    <w:rsid w:val="00201DBC"/>
    <w:rsid w:val="0020260C"/>
    <w:rsid w:val="0020287F"/>
    <w:rsid w:val="0020294C"/>
    <w:rsid w:val="00202FE3"/>
    <w:rsid w:val="00203B9E"/>
    <w:rsid w:val="00203E7F"/>
    <w:rsid w:val="00203F1B"/>
    <w:rsid w:val="0020469C"/>
    <w:rsid w:val="002047D3"/>
    <w:rsid w:val="002057A9"/>
    <w:rsid w:val="00206360"/>
    <w:rsid w:val="00206B90"/>
    <w:rsid w:val="002070BA"/>
    <w:rsid w:val="00210617"/>
    <w:rsid w:val="00210D85"/>
    <w:rsid w:val="00210EC6"/>
    <w:rsid w:val="00211597"/>
    <w:rsid w:val="00211BA1"/>
    <w:rsid w:val="0021255B"/>
    <w:rsid w:val="00212825"/>
    <w:rsid w:val="0021347F"/>
    <w:rsid w:val="00213A00"/>
    <w:rsid w:val="00213D67"/>
    <w:rsid w:val="002141C2"/>
    <w:rsid w:val="00214FD9"/>
    <w:rsid w:val="002169A5"/>
    <w:rsid w:val="00216B7A"/>
    <w:rsid w:val="00216C65"/>
    <w:rsid w:val="00217188"/>
    <w:rsid w:val="00217916"/>
    <w:rsid w:val="0022065E"/>
    <w:rsid w:val="00220DA3"/>
    <w:rsid w:val="00221139"/>
    <w:rsid w:val="002213FF"/>
    <w:rsid w:val="00221972"/>
    <w:rsid w:val="00221F97"/>
    <w:rsid w:val="002220F3"/>
    <w:rsid w:val="0022214F"/>
    <w:rsid w:val="002221AB"/>
    <w:rsid w:val="00222433"/>
    <w:rsid w:val="00222C4F"/>
    <w:rsid w:val="00222E8B"/>
    <w:rsid w:val="00223116"/>
    <w:rsid w:val="00223362"/>
    <w:rsid w:val="00223989"/>
    <w:rsid w:val="00223D3F"/>
    <w:rsid w:val="002243F8"/>
    <w:rsid w:val="002244DE"/>
    <w:rsid w:val="00224DBD"/>
    <w:rsid w:val="002257B8"/>
    <w:rsid w:val="002258B7"/>
    <w:rsid w:val="00225DAC"/>
    <w:rsid w:val="002261E7"/>
    <w:rsid w:val="0022629F"/>
    <w:rsid w:val="00227C8B"/>
    <w:rsid w:val="002305EC"/>
    <w:rsid w:val="00230F87"/>
    <w:rsid w:val="00231840"/>
    <w:rsid w:val="002320C3"/>
    <w:rsid w:val="00232365"/>
    <w:rsid w:val="002330C2"/>
    <w:rsid w:val="002331DD"/>
    <w:rsid w:val="0023379B"/>
    <w:rsid w:val="002338E6"/>
    <w:rsid w:val="00233D88"/>
    <w:rsid w:val="0023450B"/>
    <w:rsid w:val="002348B8"/>
    <w:rsid w:val="00235020"/>
    <w:rsid w:val="00235504"/>
    <w:rsid w:val="00235B41"/>
    <w:rsid w:val="00235DC8"/>
    <w:rsid w:val="0023665E"/>
    <w:rsid w:val="00236C35"/>
    <w:rsid w:val="00236DB6"/>
    <w:rsid w:val="002370C3"/>
    <w:rsid w:val="002375D9"/>
    <w:rsid w:val="002376FA"/>
    <w:rsid w:val="00237DDE"/>
    <w:rsid w:val="002404C6"/>
    <w:rsid w:val="002405E4"/>
    <w:rsid w:val="00240602"/>
    <w:rsid w:val="00242190"/>
    <w:rsid w:val="00242970"/>
    <w:rsid w:val="00242BD8"/>
    <w:rsid w:val="00242C06"/>
    <w:rsid w:val="0024302A"/>
    <w:rsid w:val="002431DE"/>
    <w:rsid w:val="00243EBE"/>
    <w:rsid w:val="00244785"/>
    <w:rsid w:val="00244D28"/>
    <w:rsid w:val="00244FE1"/>
    <w:rsid w:val="002452DA"/>
    <w:rsid w:val="00245525"/>
    <w:rsid w:val="00245791"/>
    <w:rsid w:val="00245C9B"/>
    <w:rsid w:val="002467C9"/>
    <w:rsid w:val="0024687F"/>
    <w:rsid w:val="00247F7B"/>
    <w:rsid w:val="002507BE"/>
    <w:rsid w:val="00250CF1"/>
    <w:rsid w:val="00250E8F"/>
    <w:rsid w:val="0025148A"/>
    <w:rsid w:val="00251B60"/>
    <w:rsid w:val="0025397F"/>
    <w:rsid w:val="00253E4D"/>
    <w:rsid w:val="00254158"/>
    <w:rsid w:val="0025460A"/>
    <w:rsid w:val="00255103"/>
    <w:rsid w:val="00255106"/>
    <w:rsid w:val="00255216"/>
    <w:rsid w:val="00255266"/>
    <w:rsid w:val="00255550"/>
    <w:rsid w:val="00255AA4"/>
    <w:rsid w:val="002560CC"/>
    <w:rsid w:val="0025610A"/>
    <w:rsid w:val="002569AB"/>
    <w:rsid w:val="00256A9E"/>
    <w:rsid w:val="00256F6B"/>
    <w:rsid w:val="00257BBB"/>
    <w:rsid w:val="00257EE2"/>
    <w:rsid w:val="0026072E"/>
    <w:rsid w:val="002613B2"/>
    <w:rsid w:val="002613B4"/>
    <w:rsid w:val="00261415"/>
    <w:rsid w:val="00261F4B"/>
    <w:rsid w:val="00261F7A"/>
    <w:rsid w:val="0026227F"/>
    <w:rsid w:val="002635E6"/>
    <w:rsid w:val="0026377E"/>
    <w:rsid w:val="0026384B"/>
    <w:rsid w:val="002638C6"/>
    <w:rsid w:val="002639E7"/>
    <w:rsid w:val="002644E5"/>
    <w:rsid w:val="002647BD"/>
    <w:rsid w:val="00264815"/>
    <w:rsid w:val="002651B4"/>
    <w:rsid w:val="00265454"/>
    <w:rsid w:val="00265495"/>
    <w:rsid w:val="00265B02"/>
    <w:rsid w:val="00265DC8"/>
    <w:rsid w:val="002660A4"/>
    <w:rsid w:val="0026625D"/>
    <w:rsid w:val="002662C0"/>
    <w:rsid w:val="00266405"/>
    <w:rsid w:val="002669ED"/>
    <w:rsid w:val="00266A8B"/>
    <w:rsid w:val="00266B99"/>
    <w:rsid w:val="002672CB"/>
    <w:rsid w:val="002673D8"/>
    <w:rsid w:val="002679FA"/>
    <w:rsid w:val="00267D13"/>
    <w:rsid w:val="00267EB6"/>
    <w:rsid w:val="00267F5D"/>
    <w:rsid w:val="00267FE9"/>
    <w:rsid w:val="00270771"/>
    <w:rsid w:val="002716D0"/>
    <w:rsid w:val="002721B2"/>
    <w:rsid w:val="00272C1B"/>
    <w:rsid w:val="00272E98"/>
    <w:rsid w:val="00273E9A"/>
    <w:rsid w:val="0027467F"/>
    <w:rsid w:val="00274981"/>
    <w:rsid w:val="00274EB1"/>
    <w:rsid w:val="00275B72"/>
    <w:rsid w:val="00276876"/>
    <w:rsid w:val="00276960"/>
    <w:rsid w:val="00276D5C"/>
    <w:rsid w:val="00276DF6"/>
    <w:rsid w:val="00276EFF"/>
    <w:rsid w:val="002779EF"/>
    <w:rsid w:val="00277CD5"/>
    <w:rsid w:val="00277E57"/>
    <w:rsid w:val="00280F9B"/>
    <w:rsid w:val="002812E4"/>
    <w:rsid w:val="002819BF"/>
    <w:rsid w:val="00282051"/>
    <w:rsid w:val="002823E8"/>
    <w:rsid w:val="002826CC"/>
    <w:rsid w:val="00282BE5"/>
    <w:rsid w:val="00282F03"/>
    <w:rsid w:val="00284525"/>
    <w:rsid w:val="002850C4"/>
    <w:rsid w:val="0028567B"/>
    <w:rsid w:val="0028580F"/>
    <w:rsid w:val="002867CC"/>
    <w:rsid w:val="002874E5"/>
    <w:rsid w:val="00287975"/>
    <w:rsid w:val="00287982"/>
    <w:rsid w:val="002879E8"/>
    <w:rsid w:val="00287BF2"/>
    <w:rsid w:val="00287C12"/>
    <w:rsid w:val="002901F9"/>
    <w:rsid w:val="002905A7"/>
    <w:rsid w:val="0029083E"/>
    <w:rsid w:val="00291B22"/>
    <w:rsid w:val="00291EA6"/>
    <w:rsid w:val="00292808"/>
    <w:rsid w:val="002928F5"/>
    <w:rsid w:val="00293298"/>
    <w:rsid w:val="00293B68"/>
    <w:rsid w:val="002941C2"/>
    <w:rsid w:val="0029448C"/>
    <w:rsid w:val="00294D25"/>
    <w:rsid w:val="00294E3C"/>
    <w:rsid w:val="00295089"/>
    <w:rsid w:val="002952A3"/>
    <w:rsid w:val="0029566B"/>
    <w:rsid w:val="00295765"/>
    <w:rsid w:val="00295C80"/>
    <w:rsid w:val="00296252"/>
    <w:rsid w:val="00296655"/>
    <w:rsid w:val="002967B8"/>
    <w:rsid w:val="00296AD1"/>
    <w:rsid w:val="00297BA6"/>
    <w:rsid w:val="00297DBD"/>
    <w:rsid w:val="002A0182"/>
    <w:rsid w:val="002A06F2"/>
    <w:rsid w:val="002A097C"/>
    <w:rsid w:val="002A09D7"/>
    <w:rsid w:val="002A09DE"/>
    <w:rsid w:val="002A19BF"/>
    <w:rsid w:val="002A268D"/>
    <w:rsid w:val="002A2A34"/>
    <w:rsid w:val="002A2B0D"/>
    <w:rsid w:val="002A2C3B"/>
    <w:rsid w:val="002A3070"/>
    <w:rsid w:val="002A5F24"/>
    <w:rsid w:val="002A5F3A"/>
    <w:rsid w:val="002A5FD6"/>
    <w:rsid w:val="002A6072"/>
    <w:rsid w:val="002A6213"/>
    <w:rsid w:val="002A71AD"/>
    <w:rsid w:val="002A76DF"/>
    <w:rsid w:val="002A78C8"/>
    <w:rsid w:val="002A78D5"/>
    <w:rsid w:val="002A7BF5"/>
    <w:rsid w:val="002A7C66"/>
    <w:rsid w:val="002B072E"/>
    <w:rsid w:val="002B08CF"/>
    <w:rsid w:val="002B0E1D"/>
    <w:rsid w:val="002B173D"/>
    <w:rsid w:val="002B2314"/>
    <w:rsid w:val="002B2904"/>
    <w:rsid w:val="002B2AEB"/>
    <w:rsid w:val="002B3055"/>
    <w:rsid w:val="002B320C"/>
    <w:rsid w:val="002B386B"/>
    <w:rsid w:val="002B3E56"/>
    <w:rsid w:val="002B3F9F"/>
    <w:rsid w:val="002B4238"/>
    <w:rsid w:val="002B42D5"/>
    <w:rsid w:val="002B560E"/>
    <w:rsid w:val="002B5B53"/>
    <w:rsid w:val="002B5CA3"/>
    <w:rsid w:val="002B62D2"/>
    <w:rsid w:val="002B6741"/>
    <w:rsid w:val="002B68CE"/>
    <w:rsid w:val="002B734A"/>
    <w:rsid w:val="002B7A9D"/>
    <w:rsid w:val="002B7A9E"/>
    <w:rsid w:val="002B7F3D"/>
    <w:rsid w:val="002C0488"/>
    <w:rsid w:val="002C0CB9"/>
    <w:rsid w:val="002C0D22"/>
    <w:rsid w:val="002C0F2F"/>
    <w:rsid w:val="002C12C8"/>
    <w:rsid w:val="002C15A5"/>
    <w:rsid w:val="002C16B2"/>
    <w:rsid w:val="002C1B8C"/>
    <w:rsid w:val="002C1C73"/>
    <w:rsid w:val="002C2449"/>
    <w:rsid w:val="002C2C59"/>
    <w:rsid w:val="002C30DB"/>
    <w:rsid w:val="002C3BA1"/>
    <w:rsid w:val="002C3D05"/>
    <w:rsid w:val="002C4613"/>
    <w:rsid w:val="002C4795"/>
    <w:rsid w:val="002C47BD"/>
    <w:rsid w:val="002C49C8"/>
    <w:rsid w:val="002C4BAC"/>
    <w:rsid w:val="002C4E65"/>
    <w:rsid w:val="002C5E7E"/>
    <w:rsid w:val="002C5FDA"/>
    <w:rsid w:val="002C6719"/>
    <w:rsid w:val="002C6D3A"/>
    <w:rsid w:val="002C7505"/>
    <w:rsid w:val="002C77D3"/>
    <w:rsid w:val="002C7822"/>
    <w:rsid w:val="002C7F22"/>
    <w:rsid w:val="002D006E"/>
    <w:rsid w:val="002D0379"/>
    <w:rsid w:val="002D0A04"/>
    <w:rsid w:val="002D0D3F"/>
    <w:rsid w:val="002D1396"/>
    <w:rsid w:val="002D17E5"/>
    <w:rsid w:val="002D2591"/>
    <w:rsid w:val="002D26A5"/>
    <w:rsid w:val="002D2FF7"/>
    <w:rsid w:val="002D314F"/>
    <w:rsid w:val="002D3368"/>
    <w:rsid w:val="002D354E"/>
    <w:rsid w:val="002D361A"/>
    <w:rsid w:val="002D3817"/>
    <w:rsid w:val="002D3C79"/>
    <w:rsid w:val="002D402A"/>
    <w:rsid w:val="002D5409"/>
    <w:rsid w:val="002D544B"/>
    <w:rsid w:val="002D55F2"/>
    <w:rsid w:val="002D5AFE"/>
    <w:rsid w:val="002D61E4"/>
    <w:rsid w:val="002D63B6"/>
    <w:rsid w:val="002D696C"/>
    <w:rsid w:val="002D69AC"/>
    <w:rsid w:val="002D6A45"/>
    <w:rsid w:val="002D7016"/>
    <w:rsid w:val="002D70A6"/>
    <w:rsid w:val="002D74FE"/>
    <w:rsid w:val="002D75E9"/>
    <w:rsid w:val="002D77AF"/>
    <w:rsid w:val="002E00C7"/>
    <w:rsid w:val="002E06F7"/>
    <w:rsid w:val="002E0960"/>
    <w:rsid w:val="002E0B66"/>
    <w:rsid w:val="002E0FE0"/>
    <w:rsid w:val="002E10B7"/>
    <w:rsid w:val="002E1797"/>
    <w:rsid w:val="002E21DD"/>
    <w:rsid w:val="002E2582"/>
    <w:rsid w:val="002E25C5"/>
    <w:rsid w:val="002E2FDF"/>
    <w:rsid w:val="002E3AA9"/>
    <w:rsid w:val="002E3B7D"/>
    <w:rsid w:val="002E4092"/>
    <w:rsid w:val="002E4330"/>
    <w:rsid w:val="002E468B"/>
    <w:rsid w:val="002E4725"/>
    <w:rsid w:val="002E4C96"/>
    <w:rsid w:val="002E50A4"/>
    <w:rsid w:val="002E586F"/>
    <w:rsid w:val="002E6800"/>
    <w:rsid w:val="002E6995"/>
    <w:rsid w:val="002E6F0E"/>
    <w:rsid w:val="002E73B8"/>
    <w:rsid w:val="002E7412"/>
    <w:rsid w:val="002E76E9"/>
    <w:rsid w:val="002E7AE2"/>
    <w:rsid w:val="002F099C"/>
    <w:rsid w:val="002F1425"/>
    <w:rsid w:val="002F167B"/>
    <w:rsid w:val="002F1844"/>
    <w:rsid w:val="002F1BF5"/>
    <w:rsid w:val="002F3417"/>
    <w:rsid w:val="002F36AB"/>
    <w:rsid w:val="002F3C05"/>
    <w:rsid w:val="002F44D7"/>
    <w:rsid w:val="002F4520"/>
    <w:rsid w:val="002F495D"/>
    <w:rsid w:val="002F4ACF"/>
    <w:rsid w:val="002F4D26"/>
    <w:rsid w:val="002F4F4B"/>
    <w:rsid w:val="002F513B"/>
    <w:rsid w:val="002F545A"/>
    <w:rsid w:val="002F5B7E"/>
    <w:rsid w:val="002F5BD4"/>
    <w:rsid w:val="002F5E1C"/>
    <w:rsid w:val="002F5ED1"/>
    <w:rsid w:val="002F6157"/>
    <w:rsid w:val="002F724A"/>
    <w:rsid w:val="002F75A6"/>
    <w:rsid w:val="002F7739"/>
    <w:rsid w:val="002F7BF3"/>
    <w:rsid w:val="003005DE"/>
    <w:rsid w:val="00300FC1"/>
    <w:rsid w:val="0030109F"/>
    <w:rsid w:val="003020EB"/>
    <w:rsid w:val="00302263"/>
    <w:rsid w:val="00302494"/>
    <w:rsid w:val="003028E6"/>
    <w:rsid w:val="00302AD2"/>
    <w:rsid w:val="00302CFA"/>
    <w:rsid w:val="00302DD8"/>
    <w:rsid w:val="00302F23"/>
    <w:rsid w:val="00303158"/>
    <w:rsid w:val="00303E97"/>
    <w:rsid w:val="003041B1"/>
    <w:rsid w:val="00304B35"/>
    <w:rsid w:val="00304EA6"/>
    <w:rsid w:val="00305237"/>
    <w:rsid w:val="00305B4F"/>
    <w:rsid w:val="003075E1"/>
    <w:rsid w:val="00310D92"/>
    <w:rsid w:val="00311070"/>
    <w:rsid w:val="003112F6"/>
    <w:rsid w:val="00311D3B"/>
    <w:rsid w:val="00312117"/>
    <w:rsid w:val="00312981"/>
    <w:rsid w:val="00312F5A"/>
    <w:rsid w:val="00312F91"/>
    <w:rsid w:val="0031300E"/>
    <w:rsid w:val="00313545"/>
    <w:rsid w:val="00314897"/>
    <w:rsid w:val="00314E38"/>
    <w:rsid w:val="00315028"/>
    <w:rsid w:val="00315658"/>
    <w:rsid w:val="003159A5"/>
    <w:rsid w:val="00315EF7"/>
    <w:rsid w:val="0031688F"/>
    <w:rsid w:val="00316C5F"/>
    <w:rsid w:val="00316FCB"/>
    <w:rsid w:val="003172ED"/>
    <w:rsid w:val="003201A5"/>
    <w:rsid w:val="003205DB"/>
    <w:rsid w:val="00321CD6"/>
    <w:rsid w:val="003223FF"/>
    <w:rsid w:val="00322673"/>
    <w:rsid w:val="0032295C"/>
    <w:rsid w:val="00323074"/>
    <w:rsid w:val="0032317E"/>
    <w:rsid w:val="003237F8"/>
    <w:rsid w:val="003238AE"/>
    <w:rsid w:val="00323BC5"/>
    <w:rsid w:val="00323C0A"/>
    <w:rsid w:val="00324AA8"/>
    <w:rsid w:val="0032508F"/>
    <w:rsid w:val="00325148"/>
    <w:rsid w:val="003251E7"/>
    <w:rsid w:val="003256BE"/>
    <w:rsid w:val="00325839"/>
    <w:rsid w:val="00326170"/>
    <w:rsid w:val="0032642D"/>
    <w:rsid w:val="00326430"/>
    <w:rsid w:val="00326E1C"/>
    <w:rsid w:val="003271E8"/>
    <w:rsid w:val="00327485"/>
    <w:rsid w:val="00327965"/>
    <w:rsid w:val="00327D5A"/>
    <w:rsid w:val="003304B5"/>
    <w:rsid w:val="003305F4"/>
    <w:rsid w:val="00330BB5"/>
    <w:rsid w:val="00330C56"/>
    <w:rsid w:val="00330D25"/>
    <w:rsid w:val="00330F99"/>
    <w:rsid w:val="003314DC"/>
    <w:rsid w:val="003319A9"/>
    <w:rsid w:val="00331C55"/>
    <w:rsid w:val="00331FDB"/>
    <w:rsid w:val="00332056"/>
    <w:rsid w:val="003323AB"/>
    <w:rsid w:val="0033287D"/>
    <w:rsid w:val="00332AF4"/>
    <w:rsid w:val="00332B0C"/>
    <w:rsid w:val="00332ED4"/>
    <w:rsid w:val="003331D3"/>
    <w:rsid w:val="00333325"/>
    <w:rsid w:val="00333587"/>
    <w:rsid w:val="00333DFA"/>
    <w:rsid w:val="00335069"/>
    <w:rsid w:val="00335439"/>
    <w:rsid w:val="0033596A"/>
    <w:rsid w:val="00336293"/>
    <w:rsid w:val="00336578"/>
    <w:rsid w:val="0033665A"/>
    <w:rsid w:val="003366C1"/>
    <w:rsid w:val="0033752A"/>
    <w:rsid w:val="00337D2C"/>
    <w:rsid w:val="0034019A"/>
    <w:rsid w:val="003404A0"/>
    <w:rsid w:val="00340591"/>
    <w:rsid w:val="00340A35"/>
    <w:rsid w:val="00340BC0"/>
    <w:rsid w:val="00340EBB"/>
    <w:rsid w:val="00341A24"/>
    <w:rsid w:val="00341DBD"/>
    <w:rsid w:val="00341F9A"/>
    <w:rsid w:val="00342480"/>
    <w:rsid w:val="003435FB"/>
    <w:rsid w:val="0034377C"/>
    <w:rsid w:val="0034431E"/>
    <w:rsid w:val="003448AF"/>
    <w:rsid w:val="003452E6"/>
    <w:rsid w:val="003455F5"/>
    <w:rsid w:val="00345F5F"/>
    <w:rsid w:val="0034627F"/>
    <w:rsid w:val="0034642C"/>
    <w:rsid w:val="00346708"/>
    <w:rsid w:val="003467F6"/>
    <w:rsid w:val="0034689A"/>
    <w:rsid w:val="003473EC"/>
    <w:rsid w:val="00347564"/>
    <w:rsid w:val="00347B3B"/>
    <w:rsid w:val="00347C4E"/>
    <w:rsid w:val="0035072D"/>
    <w:rsid w:val="00350BB9"/>
    <w:rsid w:val="003510B8"/>
    <w:rsid w:val="00351750"/>
    <w:rsid w:val="00351837"/>
    <w:rsid w:val="0035187E"/>
    <w:rsid w:val="00351C13"/>
    <w:rsid w:val="00351D39"/>
    <w:rsid w:val="00351DAF"/>
    <w:rsid w:val="00351FA8"/>
    <w:rsid w:val="00352082"/>
    <w:rsid w:val="00352197"/>
    <w:rsid w:val="003523BC"/>
    <w:rsid w:val="003523CC"/>
    <w:rsid w:val="00353302"/>
    <w:rsid w:val="003538E5"/>
    <w:rsid w:val="00354149"/>
    <w:rsid w:val="003541AF"/>
    <w:rsid w:val="0035465F"/>
    <w:rsid w:val="00354873"/>
    <w:rsid w:val="00354EF4"/>
    <w:rsid w:val="00355702"/>
    <w:rsid w:val="003557FF"/>
    <w:rsid w:val="00355FAB"/>
    <w:rsid w:val="00356B7E"/>
    <w:rsid w:val="00357289"/>
    <w:rsid w:val="0035745B"/>
    <w:rsid w:val="003576C4"/>
    <w:rsid w:val="00357A08"/>
    <w:rsid w:val="00360546"/>
    <w:rsid w:val="00360FEE"/>
    <w:rsid w:val="00361841"/>
    <w:rsid w:val="00361BA0"/>
    <w:rsid w:val="00362090"/>
    <w:rsid w:val="00362878"/>
    <w:rsid w:val="00362CE2"/>
    <w:rsid w:val="003639AD"/>
    <w:rsid w:val="0036457A"/>
    <w:rsid w:val="00364A29"/>
    <w:rsid w:val="00364BA9"/>
    <w:rsid w:val="00364FDF"/>
    <w:rsid w:val="00365D6A"/>
    <w:rsid w:val="0036602B"/>
    <w:rsid w:val="003665BC"/>
    <w:rsid w:val="0036660D"/>
    <w:rsid w:val="00367430"/>
    <w:rsid w:val="003674AF"/>
    <w:rsid w:val="00370111"/>
    <w:rsid w:val="003701E2"/>
    <w:rsid w:val="003707C9"/>
    <w:rsid w:val="0037099B"/>
    <w:rsid w:val="00371449"/>
    <w:rsid w:val="0037178A"/>
    <w:rsid w:val="0037250F"/>
    <w:rsid w:val="00373120"/>
    <w:rsid w:val="003731C2"/>
    <w:rsid w:val="00373C6E"/>
    <w:rsid w:val="00373FDC"/>
    <w:rsid w:val="0037441E"/>
    <w:rsid w:val="00374554"/>
    <w:rsid w:val="00374CA7"/>
    <w:rsid w:val="00374FCF"/>
    <w:rsid w:val="003752BA"/>
    <w:rsid w:val="00375376"/>
    <w:rsid w:val="0037538E"/>
    <w:rsid w:val="00375DF7"/>
    <w:rsid w:val="00375F30"/>
    <w:rsid w:val="00376359"/>
    <w:rsid w:val="003764CA"/>
    <w:rsid w:val="00376622"/>
    <w:rsid w:val="003775BD"/>
    <w:rsid w:val="0037780F"/>
    <w:rsid w:val="00377EEB"/>
    <w:rsid w:val="00380049"/>
    <w:rsid w:val="00380173"/>
    <w:rsid w:val="00380896"/>
    <w:rsid w:val="00381643"/>
    <w:rsid w:val="003816B8"/>
    <w:rsid w:val="003818C2"/>
    <w:rsid w:val="00381E9C"/>
    <w:rsid w:val="00383F22"/>
    <w:rsid w:val="00384CEF"/>
    <w:rsid w:val="00384D67"/>
    <w:rsid w:val="0038674D"/>
    <w:rsid w:val="003869DD"/>
    <w:rsid w:val="00386D79"/>
    <w:rsid w:val="00387607"/>
    <w:rsid w:val="00387AEC"/>
    <w:rsid w:val="00387CD2"/>
    <w:rsid w:val="00387F64"/>
    <w:rsid w:val="00390224"/>
    <w:rsid w:val="0039061E"/>
    <w:rsid w:val="003907D9"/>
    <w:rsid w:val="00390EA2"/>
    <w:rsid w:val="00391B75"/>
    <w:rsid w:val="003921EC"/>
    <w:rsid w:val="003925B8"/>
    <w:rsid w:val="00392712"/>
    <w:rsid w:val="0039278C"/>
    <w:rsid w:val="00392AF5"/>
    <w:rsid w:val="00392F17"/>
    <w:rsid w:val="00393195"/>
    <w:rsid w:val="00393A29"/>
    <w:rsid w:val="00394264"/>
    <w:rsid w:val="003943A8"/>
    <w:rsid w:val="0039451C"/>
    <w:rsid w:val="00394B3F"/>
    <w:rsid w:val="00395400"/>
    <w:rsid w:val="00395EEB"/>
    <w:rsid w:val="0039654A"/>
    <w:rsid w:val="00396A0B"/>
    <w:rsid w:val="00396FAF"/>
    <w:rsid w:val="003974B4"/>
    <w:rsid w:val="00397894"/>
    <w:rsid w:val="003A1012"/>
    <w:rsid w:val="003A1649"/>
    <w:rsid w:val="003A1D6E"/>
    <w:rsid w:val="003A1DD0"/>
    <w:rsid w:val="003A220B"/>
    <w:rsid w:val="003A25E7"/>
    <w:rsid w:val="003A2771"/>
    <w:rsid w:val="003A2B32"/>
    <w:rsid w:val="003A31FA"/>
    <w:rsid w:val="003A3359"/>
    <w:rsid w:val="003A3846"/>
    <w:rsid w:val="003A3BFE"/>
    <w:rsid w:val="003A4314"/>
    <w:rsid w:val="003A4A5B"/>
    <w:rsid w:val="003A4E60"/>
    <w:rsid w:val="003A5D2D"/>
    <w:rsid w:val="003A608F"/>
    <w:rsid w:val="003A683C"/>
    <w:rsid w:val="003A73E1"/>
    <w:rsid w:val="003A777A"/>
    <w:rsid w:val="003A7C36"/>
    <w:rsid w:val="003B0245"/>
    <w:rsid w:val="003B02F1"/>
    <w:rsid w:val="003B0B79"/>
    <w:rsid w:val="003B0DD9"/>
    <w:rsid w:val="003B100F"/>
    <w:rsid w:val="003B1387"/>
    <w:rsid w:val="003B148F"/>
    <w:rsid w:val="003B2138"/>
    <w:rsid w:val="003B23BD"/>
    <w:rsid w:val="003B272B"/>
    <w:rsid w:val="003B2778"/>
    <w:rsid w:val="003B278C"/>
    <w:rsid w:val="003B31AC"/>
    <w:rsid w:val="003B3735"/>
    <w:rsid w:val="003B4920"/>
    <w:rsid w:val="003B4F59"/>
    <w:rsid w:val="003B5830"/>
    <w:rsid w:val="003B5914"/>
    <w:rsid w:val="003B5E25"/>
    <w:rsid w:val="003B73C6"/>
    <w:rsid w:val="003B798E"/>
    <w:rsid w:val="003B7A73"/>
    <w:rsid w:val="003B7C45"/>
    <w:rsid w:val="003B7E09"/>
    <w:rsid w:val="003C003B"/>
    <w:rsid w:val="003C0057"/>
    <w:rsid w:val="003C05EF"/>
    <w:rsid w:val="003C0823"/>
    <w:rsid w:val="003C0A86"/>
    <w:rsid w:val="003C0E7C"/>
    <w:rsid w:val="003C0FE5"/>
    <w:rsid w:val="003C116A"/>
    <w:rsid w:val="003C2257"/>
    <w:rsid w:val="003C255D"/>
    <w:rsid w:val="003C2BB6"/>
    <w:rsid w:val="003C2BEC"/>
    <w:rsid w:val="003C2F3A"/>
    <w:rsid w:val="003C457A"/>
    <w:rsid w:val="003C4E53"/>
    <w:rsid w:val="003C4F22"/>
    <w:rsid w:val="003C5291"/>
    <w:rsid w:val="003C6236"/>
    <w:rsid w:val="003C6713"/>
    <w:rsid w:val="003C6745"/>
    <w:rsid w:val="003C6912"/>
    <w:rsid w:val="003C6954"/>
    <w:rsid w:val="003C71A1"/>
    <w:rsid w:val="003C7212"/>
    <w:rsid w:val="003C7BD5"/>
    <w:rsid w:val="003C7C01"/>
    <w:rsid w:val="003D00A5"/>
    <w:rsid w:val="003D0A31"/>
    <w:rsid w:val="003D1053"/>
    <w:rsid w:val="003D1ADF"/>
    <w:rsid w:val="003D1B26"/>
    <w:rsid w:val="003D1C06"/>
    <w:rsid w:val="003D202E"/>
    <w:rsid w:val="003D2080"/>
    <w:rsid w:val="003D2347"/>
    <w:rsid w:val="003D2898"/>
    <w:rsid w:val="003D2EC3"/>
    <w:rsid w:val="003D328C"/>
    <w:rsid w:val="003D3851"/>
    <w:rsid w:val="003D3E81"/>
    <w:rsid w:val="003D4661"/>
    <w:rsid w:val="003D47CB"/>
    <w:rsid w:val="003D4BAE"/>
    <w:rsid w:val="003D54A7"/>
    <w:rsid w:val="003D5791"/>
    <w:rsid w:val="003D5C80"/>
    <w:rsid w:val="003D6AB7"/>
    <w:rsid w:val="003D7CBE"/>
    <w:rsid w:val="003E0A1F"/>
    <w:rsid w:val="003E0E70"/>
    <w:rsid w:val="003E1C38"/>
    <w:rsid w:val="003E2186"/>
    <w:rsid w:val="003E2657"/>
    <w:rsid w:val="003E28C3"/>
    <w:rsid w:val="003E2B3B"/>
    <w:rsid w:val="003E3AEB"/>
    <w:rsid w:val="003E3AFC"/>
    <w:rsid w:val="003E3F1A"/>
    <w:rsid w:val="003E5EFC"/>
    <w:rsid w:val="003E6CC6"/>
    <w:rsid w:val="003E6DC6"/>
    <w:rsid w:val="003E6F32"/>
    <w:rsid w:val="003E6F6C"/>
    <w:rsid w:val="003E7068"/>
    <w:rsid w:val="003E72E3"/>
    <w:rsid w:val="003E75B4"/>
    <w:rsid w:val="003F0ECA"/>
    <w:rsid w:val="003F186A"/>
    <w:rsid w:val="003F1906"/>
    <w:rsid w:val="003F1D00"/>
    <w:rsid w:val="003F1D77"/>
    <w:rsid w:val="003F2435"/>
    <w:rsid w:val="003F24FB"/>
    <w:rsid w:val="003F25C6"/>
    <w:rsid w:val="003F29A7"/>
    <w:rsid w:val="003F2CE7"/>
    <w:rsid w:val="003F2D59"/>
    <w:rsid w:val="003F3125"/>
    <w:rsid w:val="003F3280"/>
    <w:rsid w:val="003F33C1"/>
    <w:rsid w:val="003F414D"/>
    <w:rsid w:val="003F4B87"/>
    <w:rsid w:val="003F4E89"/>
    <w:rsid w:val="003F55E6"/>
    <w:rsid w:val="003F5671"/>
    <w:rsid w:val="003F5904"/>
    <w:rsid w:val="003F6629"/>
    <w:rsid w:val="003F6A5C"/>
    <w:rsid w:val="003F70A1"/>
    <w:rsid w:val="003F77CF"/>
    <w:rsid w:val="003F79F5"/>
    <w:rsid w:val="003F7FC1"/>
    <w:rsid w:val="00400092"/>
    <w:rsid w:val="00400878"/>
    <w:rsid w:val="00400AA0"/>
    <w:rsid w:val="00400F57"/>
    <w:rsid w:val="00401010"/>
    <w:rsid w:val="00401AC0"/>
    <w:rsid w:val="004024CF"/>
    <w:rsid w:val="00402B28"/>
    <w:rsid w:val="00402B92"/>
    <w:rsid w:val="00402C15"/>
    <w:rsid w:val="0040311C"/>
    <w:rsid w:val="0040329A"/>
    <w:rsid w:val="00403ED7"/>
    <w:rsid w:val="004044E2"/>
    <w:rsid w:val="00404786"/>
    <w:rsid w:val="00404DF5"/>
    <w:rsid w:val="004052BE"/>
    <w:rsid w:val="004054DE"/>
    <w:rsid w:val="00405508"/>
    <w:rsid w:val="0040560F"/>
    <w:rsid w:val="00405914"/>
    <w:rsid w:val="00405F30"/>
    <w:rsid w:val="0040647C"/>
    <w:rsid w:val="0040667E"/>
    <w:rsid w:val="00406976"/>
    <w:rsid w:val="00406D2B"/>
    <w:rsid w:val="00406DE4"/>
    <w:rsid w:val="00407059"/>
    <w:rsid w:val="0040799A"/>
    <w:rsid w:val="00410008"/>
    <w:rsid w:val="004101DA"/>
    <w:rsid w:val="00410EE5"/>
    <w:rsid w:val="00410FB1"/>
    <w:rsid w:val="00411080"/>
    <w:rsid w:val="0041131F"/>
    <w:rsid w:val="00411FF5"/>
    <w:rsid w:val="00412BFD"/>
    <w:rsid w:val="0041324A"/>
    <w:rsid w:val="004136F2"/>
    <w:rsid w:val="0041395A"/>
    <w:rsid w:val="00413AC8"/>
    <w:rsid w:val="00413E05"/>
    <w:rsid w:val="00413F32"/>
    <w:rsid w:val="00413F74"/>
    <w:rsid w:val="00414133"/>
    <w:rsid w:val="004146FD"/>
    <w:rsid w:val="00414745"/>
    <w:rsid w:val="0041474A"/>
    <w:rsid w:val="00414784"/>
    <w:rsid w:val="0041494D"/>
    <w:rsid w:val="0041558A"/>
    <w:rsid w:val="0041562A"/>
    <w:rsid w:val="00415769"/>
    <w:rsid w:val="00415904"/>
    <w:rsid w:val="00415D7E"/>
    <w:rsid w:val="00416441"/>
    <w:rsid w:val="0041768E"/>
    <w:rsid w:val="00417B9C"/>
    <w:rsid w:val="00417E86"/>
    <w:rsid w:val="004200DD"/>
    <w:rsid w:val="00420A9F"/>
    <w:rsid w:val="0042104E"/>
    <w:rsid w:val="00421066"/>
    <w:rsid w:val="00421216"/>
    <w:rsid w:val="004212E7"/>
    <w:rsid w:val="00421427"/>
    <w:rsid w:val="004216F2"/>
    <w:rsid w:val="004219E0"/>
    <w:rsid w:val="004226D8"/>
    <w:rsid w:val="00422DB8"/>
    <w:rsid w:val="00423143"/>
    <w:rsid w:val="00423829"/>
    <w:rsid w:val="00423B47"/>
    <w:rsid w:val="00424554"/>
    <w:rsid w:val="00424A0A"/>
    <w:rsid w:val="00424B43"/>
    <w:rsid w:val="0042582E"/>
    <w:rsid w:val="004258A5"/>
    <w:rsid w:val="00425AAB"/>
    <w:rsid w:val="00425BA6"/>
    <w:rsid w:val="00425BDF"/>
    <w:rsid w:val="00425ED8"/>
    <w:rsid w:val="004260A4"/>
    <w:rsid w:val="00426119"/>
    <w:rsid w:val="00426141"/>
    <w:rsid w:val="004263F4"/>
    <w:rsid w:val="0042701E"/>
    <w:rsid w:val="00427187"/>
    <w:rsid w:val="004275F9"/>
    <w:rsid w:val="00427AFB"/>
    <w:rsid w:val="004302CA"/>
    <w:rsid w:val="004312B7"/>
    <w:rsid w:val="00431B9D"/>
    <w:rsid w:val="00431BE0"/>
    <w:rsid w:val="00431C2A"/>
    <w:rsid w:val="00432224"/>
    <w:rsid w:val="00432527"/>
    <w:rsid w:val="0043295F"/>
    <w:rsid w:val="00433555"/>
    <w:rsid w:val="004336A6"/>
    <w:rsid w:val="00433B1B"/>
    <w:rsid w:val="00433C4F"/>
    <w:rsid w:val="00433C56"/>
    <w:rsid w:val="00433F08"/>
    <w:rsid w:val="00434050"/>
    <w:rsid w:val="00434560"/>
    <w:rsid w:val="00434599"/>
    <w:rsid w:val="00434AD4"/>
    <w:rsid w:val="00434CEB"/>
    <w:rsid w:val="00434D74"/>
    <w:rsid w:val="00435342"/>
    <w:rsid w:val="0043604A"/>
    <w:rsid w:val="00436300"/>
    <w:rsid w:val="00436763"/>
    <w:rsid w:val="004369A7"/>
    <w:rsid w:val="00436BBB"/>
    <w:rsid w:val="00436CEE"/>
    <w:rsid w:val="00436FB2"/>
    <w:rsid w:val="00436FBD"/>
    <w:rsid w:val="00437A43"/>
    <w:rsid w:val="00437C1B"/>
    <w:rsid w:val="00437DCF"/>
    <w:rsid w:val="0044070B"/>
    <w:rsid w:val="004411A8"/>
    <w:rsid w:val="004413CE"/>
    <w:rsid w:val="00441528"/>
    <w:rsid w:val="00441AF8"/>
    <w:rsid w:val="004426B3"/>
    <w:rsid w:val="004427B1"/>
    <w:rsid w:val="004428C5"/>
    <w:rsid w:val="00443108"/>
    <w:rsid w:val="00443576"/>
    <w:rsid w:val="00443588"/>
    <w:rsid w:val="00444186"/>
    <w:rsid w:val="00444D5B"/>
    <w:rsid w:val="00445121"/>
    <w:rsid w:val="004454DE"/>
    <w:rsid w:val="00446489"/>
    <w:rsid w:val="0044686B"/>
    <w:rsid w:val="004470F8"/>
    <w:rsid w:val="00447210"/>
    <w:rsid w:val="004473C0"/>
    <w:rsid w:val="004503CA"/>
    <w:rsid w:val="0045052E"/>
    <w:rsid w:val="004505DE"/>
    <w:rsid w:val="00450622"/>
    <w:rsid w:val="00450D02"/>
    <w:rsid w:val="00451DAE"/>
    <w:rsid w:val="0045237B"/>
    <w:rsid w:val="00452571"/>
    <w:rsid w:val="0045287D"/>
    <w:rsid w:val="00453E39"/>
    <w:rsid w:val="00454090"/>
    <w:rsid w:val="0045456D"/>
    <w:rsid w:val="00454682"/>
    <w:rsid w:val="00454F08"/>
    <w:rsid w:val="00455EA3"/>
    <w:rsid w:val="00455F51"/>
    <w:rsid w:val="0045608E"/>
    <w:rsid w:val="00456646"/>
    <w:rsid w:val="004566AA"/>
    <w:rsid w:val="00456A2A"/>
    <w:rsid w:val="0045797B"/>
    <w:rsid w:val="00460258"/>
    <w:rsid w:val="004603BB"/>
    <w:rsid w:val="0046060D"/>
    <w:rsid w:val="004608D1"/>
    <w:rsid w:val="00460A6B"/>
    <w:rsid w:val="0046111B"/>
    <w:rsid w:val="004615F4"/>
    <w:rsid w:val="00461BE8"/>
    <w:rsid w:val="00461E54"/>
    <w:rsid w:val="004622FE"/>
    <w:rsid w:val="004628F6"/>
    <w:rsid w:val="00463489"/>
    <w:rsid w:val="00463581"/>
    <w:rsid w:val="004636B0"/>
    <w:rsid w:val="00464C85"/>
    <w:rsid w:val="00464DE7"/>
    <w:rsid w:val="00464F97"/>
    <w:rsid w:val="00465537"/>
    <w:rsid w:val="00465CB2"/>
    <w:rsid w:val="00466569"/>
    <w:rsid w:val="0046687B"/>
    <w:rsid w:val="0046693A"/>
    <w:rsid w:val="00466C0A"/>
    <w:rsid w:val="00466C37"/>
    <w:rsid w:val="0046726E"/>
    <w:rsid w:val="00467528"/>
    <w:rsid w:val="0046761C"/>
    <w:rsid w:val="00467638"/>
    <w:rsid w:val="00467723"/>
    <w:rsid w:val="004701EE"/>
    <w:rsid w:val="00470293"/>
    <w:rsid w:val="0047129A"/>
    <w:rsid w:val="0047153C"/>
    <w:rsid w:val="004717D7"/>
    <w:rsid w:val="00471880"/>
    <w:rsid w:val="004718BA"/>
    <w:rsid w:val="00471D1F"/>
    <w:rsid w:val="00472150"/>
    <w:rsid w:val="00472475"/>
    <w:rsid w:val="00473097"/>
    <w:rsid w:val="004737A5"/>
    <w:rsid w:val="00473EA9"/>
    <w:rsid w:val="004746B8"/>
    <w:rsid w:val="004747DB"/>
    <w:rsid w:val="00474862"/>
    <w:rsid w:val="00475E49"/>
    <w:rsid w:val="00476704"/>
    <w:rsid w:val="0047676C"/>
    <w:rsid w:val="00476AC9"/>
    <w:rsid w:val="00476FDF"/>
    <w:rsid w:val="00477369"/>
    <w:rsid w:val="0047778C"/>
    <w:rsid w:val="004778E7"/>
    <w:rsid w:val="004802A7"/>
    <w:rsid w:val="004807B0"/>
    <w:rsid w:val="0048085F"/>
    <w:rsid w:val="00480FE4"/>
    <w:rsid w:val="00480FFE"/>
    <w:rsid w:val="00481132"/>
    <w:rsid w:val="00481525"/>
    <w:rsid w:val="004816DC"/>
    <w:rsid w:val="004817E9"/>
    <w:rsid w:val="00481C3E"/>
    <w:rsid w:val="004822F7"/>
    <w:rsid w:val="0048260D"/>
    <w:rsid w:val="00482F40"/>
    <w:rsid w:val="004834CF"/>
    <w:rsid w:val="004839EC"/>
    <w:rsid w:val="00483A5B"/>
    <w:rsid w:val="00483D47"/>
    <w:rsid w:val="004843D4"/>
    <w:rsid w:val="00484472"/>
    <w:rsid w:val="00484AE3"/>
    <w:rsid w:val="00484D3C"/>
    <w:rsid w:val="00484E4C"/>
    <w:rsid w:val="00484ED7"/>
    <w:rsid w:val="00485E72"/>
    <w:rsid w:val="004862E4"/>
    <w:rsid w:val="004865EC"/>
    <w:rsid w:val="004866FF"/>
    <w:rsid w:val="00486FAE"/>
    <w:rsid w:val="004871E0"/>
    <w:rsid w:val="00487637"/>
    <w:rsid w:val="00487A94"/>
    <w:rsid w:val="00487D26"/>
    <w:rsid w:val="00487D68"/>
    <w:rsid w:val="004907F4"/>
    <w:rsid w:val="004909EC"/>
    <w:rsid w:val="00490BE3"/>
    <w:rsid w:val="004919AF"/>
    <w:rsid w:val="004920BD"/>
    <w:rsid w:val="00492F92"/>
    <w:rsid w:val="004932F6"/>
    <w:rsid w:val="00493A3A"/>
    <w:rsid w:val="00493FC0"/>
    <w:rsid w:val="00494221"/>
    <w:rsid w:val="004943E4"/>
    <w:rsid w:val="00494C51"/>
    <w:rsid w:val="004956BD"/>
    <w:rsid w:val="0049596F"/>
    <w:rsid w:val="00495B36"/>
    <w:rsid w:val="004961F1"/>
    <w:rsid w:val="00496412"/>
    <w:rsid w:val="004966FF"/>
    <w:rsid w:val="00496C40"/>
    <w:rsid w:val="00497464"/>
    <w:rsid w:val="00497683"/>
    <w:rsid w:val="004979BF"/>
    <w:rsid w:val="004A005F"/>
    <w:rsid w:val="004A05E6"/>
    <w:rsid w:val="004A0810"/>
    <w:rsid w:val="004A08C2"/>
    <w:rsid w:val="004A0FFC"/>
    <w:rsid w:val="004A1053"/>
    <w:rsid w:val="004A19E9"/>
    <w:rsid w:val="004A1B12"/>
    <w:rsid w:val="004A2C1C"/>
    <w:rsid w:val="004A302F"/>
    <w:rsid w:val="004A34E4"/>
    <w:rsid w:val="004A3CD4"/>
    <w:rsid w:val="004A4206"/>
    <w:rsid w:val="004A4356"/>
    <w:rsid w:val="004A45AE"/>
    <w:rsid w:val="004A4A7D"/>
    <w:rsid w:val="004A5578"/>
    <w:rsid w:val="004A5734"/>
    <w:rsid w:val="004A5782"/>
    <w:rsid w:val="004A5B3C"/>
    <w:rsid w:val="004A5C78"/>
    <w:rsid w:val="004A690B"/>
    <w:rsid w:val="004A6B0D"/>
    <w:rsid w:val="004A6BB3"/>
    <w:rsid w:val="004A6E6E"/>
    <w:rsid w:val="004A7094"/>
    <w:rsid w:val="004A7385"/>
    <w:rsid w:val="004A7396"/>
    <w:rsid w:val="004B009E"/>
    <w:rsid w:val="004B1375"/>
    <w:rsid w:val="004B1555"/>
    <w:rsid w:val="004B1BFF"/>
    <w:rsid w:val="004B20DB"/>
    <w:rsid w:val="004B258B"/>
    <w:rsid w:val="004B281C"/>
    <w:rsid w:val="004B2A83"/>
    <w:rsid w:val="004B2FE7"/>
    <w:rsid w:val="004B333D"/>
    <w:rsid w:val="004B385E"/>
    <w:rsid w:val="004B4529"/>
    <w:rsid w:val="004B4C13"/>
    <w:rsid w:val="004B4D21"/>
    <w:rsid w:val="004B4DC5"/>
    <w:rsid w:val="004B51A6"/>
    <w:rsid w:val="004B6082"/>
    <w:rsid w:val="004B6733"/>
    <w:rsid w:val="004B6914"/>
    <w:rsid w:val="004B763C"/>
    <w:rsid w:val="004B7D9F"/>
    <w:rsid w:val="004C01A4"/>
    <w:rsid w:val="004C01D5"/>
    <w:rsid w:val="004C034B"/>
    <w:rsid w:val="004C08DC"/>
    <w:rsid w:val="004C09D7"/>
    <w:rsid w:val="004C0A21"/>
    <w:rsid w:val="004C0B02"/>
    <w:rsid w:val="004C13B8"/>
    <w:rsid w:val="004C1514"/>
    <w:rsid w:val="004C1862"/>
    <w:rsid w:val="004C21AE"/>
    <w:rsid w:val="004C239B"/>
    <w:rsid w:val="004C2EA8"/>
    <w:rsid w:val="004C2F90"/>
    <w:rsid w:val="004C32F0"/>
    <w:rsid w:val="004C33E7"/>
    <w:rsid w:val="004C3B0A"/>
    <w:rsid w:val="004C3C25"/>
    <w:rsid w:val="004C4A4A"/>
    <w:rsid w:val="004C65AB"/>
    <w:rsid w:val="004C6CEA"/>
    <w:rsid w:val="004C73C2"/>
    <w:rsid w:val="004C7939"/>
    <w:rsid w:val="004C7A76"/>
    <w:rsid w:val="004D01E5"/>
    <w:rsid w:val="004D0269"/>
    <w:rsid w:val="004D0961"/>
    <w:rsid w:val="004D0A07"/>
    <w:rsid w:val="004D0E6A"/>
    <w:rsid w:val="004D1176"/>
    <w:rsid w:val="004D1577"/>
    <w:rsid w:val="004D1681"/>
    <w:rsid w:val="004D1B72"/>
    <w:rsid w:val="004D20AB"/>
    <w:rsid w:val="004D20D8"/>
    <w:rsid w:val="004D2A48"/>
    <w:rsid w:val="004D39BA"/>
    <w:rsid w:val="004D3B21"/>
    <w:rsid w:val="004D3D66"/>
    <w:rsid w:val="004D3D8E"/>
    <w:rsid w:val="004D4554"/>
    <w:rsid w:val="004D4813"/>
    <w:rsid w:val="004D5352"/>
    <w:rsid w:val="004D5801"/>
    <w:rsid w:val="004D5A62"/>
    <w:rsid w:val="004D5BD1"/>
    <w:rsid w:val="004D5DAA"/>
    <w:rsid w:val="004D60B6"/>
    <w:rsid w:val="004D6471"/>
    <w:rsid w:val="004D6F3D"/>
    <w:rsid w:val="004D72CF"/>
    <w:rsid w:val="004D7624"/>
    <w:rsid w:val="004D7E7F"/>
    <w:rsid w:val="004E01D3"/>
    <w:rsid w:val="004E047B"/>
    <w:rsid w:val="004E0D01"/>
    <w:rsid w:val="004E0F6F"/>
    <w:rsid w:val="004E0FF4"/>
    <w:rsid w:val="004E1A70"/>
    <w:rsid w:val="004E1ECD"/>
    <w:rsid w:val="004E1FA4"/>
    <w:rsid w:val="004E2A37"/>
    <w:rsid w:val="004E2D0E"/>
    <w:rsid w:val="004E3858"/>
    <w:rsid w:val="004E395E"/>
    <w:rsid w:val="004E3B1B"/>
    <w:rsid w:val="004E4052"/>
    <w:rsid w:val="004E4435"/>
    <w:rsid w:val="004E4711"/>
    <w:rsid w:val="004E47A1"/>
    <w:rsid w:val="004E4A5E"/>
    <w:rsid w:val="004E4A83"/>
    <w:rsid w:val="004E4C32"/>
    <w:rsid w:val="004E4F27"/>
    <w:rsid w:val="004E5093"/>
    <w:rsid w:val="004E570E"/>
    <w:rsid w:val="004E5713"/>
    <w:rsid w:val="004E587E"/>
    <w:rsid w:val="004E59B1"/>
    <w:rsid w:val="004E60AB"/>
    <w:rsid w:val="004E63B5"/>
    <w:rsid w:val="004E67E0"/>
    <w:rsid w:val="004E6FFB"/>
    <w:rsid w:val="004E75AB"/>
    <w:rsid w:val="004E762D"/>
    <w:rsid w:val="004E7D83"/>
    <w:rsid w:val="004F04CC"/>
    <w:rsid w:val="004F05C6"/>
    <w:rsid w:val="004F0E2C"/>
    <w:rsid w:val="004F0E77"/>
    <w:rsid w:val="004F1254"/>
    <w:rsid w:val="004F14C6"/>
    <w:rsid w:val="004F2035"/>
    <w:rsid w:val="004F22A7"/>
    <w:rsid w:val="004F271D"/>
    <w:rsid w:val="004F2757"/>
    <w:rsid w:val="004F2CAE"/>
    <w:rsid w:val="004F3CA6"/>
    <w:rsid w:val="004F3D43"/>
    <w:rsid w:val="004F42CD"/>
    <w:rsid w:val="004F46BA"/>
    <w:rsid w:val="004F4F59"/>
    <w:rsid w:val="004F532F"/>
    <w:rsid w:val="004F592D"/>
    <w:rsid w:val="004F5BED"/>
    <w:rsid w:val="004F6D33"/>
    <w:rsid w:val="004F6DAC"/>
    <w:rsid w:val="004F6E30"/>
    <w:rsid w:val="004F6F47"/>
    <w:rsid w:val="004F7854"/>
    <w:rsid w:val="004F7AEF"/>
    <w:rsid w:val="004F7B52"/>
    <w:rsid w:val="00500970"/>
    <w:rsid w:val="0050126F"/>
    <w:rsid w:val="00501828"/>
    <w:rsid w:val="00501B90"/>
    <w:rsid w:val="00501C0D"/>
    <w:rsid w:val="0050249A"/>
    <w:rsid w:val="005035BB"/>
    <w:rsid w:val="005036FC"/>
    <w:rsid w:val="00503993"/>
    <w:rsid w:val="00503BC1"/>
    <w:rsid w:val="00504291"/>
    <w:rsid w:val="005048CA"/>
    <w:rsid w:val="00504F84"/>
    <w:rsid w:val="005052D8"/>
    <w:rsid w:val="005053CA"/>
    <w:rsid w:val="005053F0"/>
    <w:rsid w:val="00505809"/>
    <w:rsid w:val="00505A48"/>
    <w:rsid w:val="0050607E"/>
    <w:rsid w:val="0050627A"/>
    <w:rsid w:val="005063F1"/>
    <w:rsid w:val="005067B2"/>
    <w:rsid w:val="00506E06"/>
    <w:rsid w:val="005079E9"/>
    <w:rsid w:val="00507B80"/>
    <w:rsid w:val="00507F94"/>
    <w:rsid w:val="00507FCB"/>
    <w:rsid w:val="005106A9"/>
    <w:rsid w:val="00510886"/>
    <w:rsid w:val="00510B83"/>
    <w:rsid w:val="00510F74"/>
    <w:rsid w:val="005113EF"/>
    <w:rsid w:val="00511FCB"/>
    <w:rsid w:val="00512092"/>
    <w:rsid w:val="00512128"/>
    <w:rsid w:val="005122AC"/>
    <w:rsid w:val="005122B9"/>
    <w:rsid w:val="0051244D"/>
    <w:rsid w:val="005125BB"/>
    <w:rsid w:val="00512885"/>
    <w:rsid w:val="00512A3F"/>
    <w:rsid w:val="00512CB2"/>
    <w:rsid w:val="00513061"/>
    <w:rsid w:val="00513653"/>
    <w:rsid w:val="00513A89"/>
    <w:rsid w:val="005145A0"/>
    <w:rsid w:val="00514DBE"/>
    <w:rsid w:val="0051655E"/>
    <w:rsid w:val="00516EF8"/>
    <w:rsid w:val="00517007"/>
    <w:rsid w:val="005170DD"/>
    <w:rsid w:val="0052019A"/>
    <w:rsid w:val="005208B9"/>
    <w:rsid w:val="00520C55"/>
    <w:rsid w:val="005219B8"/>
    <w:rsid w:val="005223C0"/>
    <w:rsid w:val="00522859"/>
    <w:rsid w:val="00522960"/>
    <w:rsid w:val="005231C9"/>
    <w:rsid w:val="00523B26"/>
    <w:rsid w:val="0052445D"/>
    <w:rsid w:val="00524DA8"/>
    <w:rsid w:val="00524FF1"/>
    <w:rsid w:val="005264E8"/>
    <w:rsid w:val="005267E3"/>
    <w:rsid w:val="00526A81"/>
    <w:rsid w:val="00526D17"/>
    <w:rsid w:val="00527145"/>
    <w:rsid w:val="0052722D"/>
    <w:rsid w:val="005276BB"/>
    <w:rsid w:val="005276E4"/>
    <w:rsid w:val="0052787F"/>
    <w:rsid w:val="005278BC"/>
    <w:rsid w:val="00527EF0"/>
    <w:rsid w:val="00530380"/>
    <w:rsid w:val="0053107A"/>
    <w:rsid w:val="005310BE"/>
    <w:rsid w:val="00532158"/>
    <w:rsid w:val="00532D27"/>
    <w:rsid w:val="00532E3B"/>
    <w:rsid w:val="00533097"/>
    <w:rsid w:val="00533379"/>
    <w:rsid w:val="005338C7"/>
    <w:rsid w:val="00533B7A"/>
    <w:rsid w:val="0053453F"/>
    <w:rsid w:val="00534B3B"/>
    <w:rsid w:val="00534C24"/>
    <w:rsid w:val="005351D1"/>
    <w:rsid w:val="0053583D"/>
    <w:rsid w:val="00535A5B"/>
    <w:rsid w:val="005369CF"/>
    <w:rsid w:val="005372D2"/>
    <w:rsid w:val="00537502"/>
    <w:rsid w:val="00537BF1"/>
    <w:rsid w:val="0054023B"/>
    <w:rsid w:val="00540575"/>
    <w:rsid w:val="005407DF"/>
    <w:rsid w:val="00541222"/>
    <w:rsid w:val="005414F5"/>
    <w:rsid w:val="0054151E"/>
    <w:rsid w:val="0054158E"/>
    <w:rsid w:val="0054176F"/>
    <w:rsid w:val="00541D2F"/>
    <w:rsid w:val="00542605"/>
    <w:rsid w:val="0054264E"/>
    <w:rsid w:val="005427A4"/>
    <w:rsid w:val="00542F17"/>
    <w:rsid w:val="00543399"/>
    <w:rsid w:val="005436E4"/>
    <w:rsid w:val="00544144"/>
    <w:rsid w:val="00544A2E"/>
    <w:rsid w:val="0054569A"/>
    <w:rsid w:val="00546203"/>
    <w:rsid w:val="00546C13"/>
    <w:rsid w:val="00546D32"/>
    <w:rsid w:val="00547090"/>
    <w:rsid w:val="005470DD"/>
    <w:rsid w:val="005478AF"/>
    <w:rsid w:val="00547E59"/>
    <w:rsid w:val="00550DE1"/>
    <w:rsid w:val="00550E4D"/>
    <w:rsid w:val="00550F90"/>
    <w:rsid w:val="005510FD"/>
    <w:rsid w:val="00551BE3"/>
    <w:rsid w:val="00552938"/>
    <w:rsid w:val="00552D34"/>
    <w:rsid w:val="00552E5A"/>
    <w:rsid w:val="00553A6A"/>
    <w:rsid w:val="00553AC7"/>
    <w:rsid w:val="00553B29"/>
    <w:rsid w:val="00553C30"/>
    <w:rsid w:val="00553C38"/>
    <w:rsid w:val="00553C47"/>
    <w:rsid w:val="00554B2B"/>
    <w:rsid w:val="00554B9D"/>
    <w:rsid w:val="00554DD6"/>
    <w:rsid w:val="00554F08"/>
    <w:rsid w:val="0055584C"/>
    <w:rsid w:val="00555A28"/>
    <w:rsid w:val="00555BC4"/>
    <w:rsid w:val="00555C92"/>
    <w:rsid w:val="005564FA"/>
    <w:rsid w:val="00556600"/>
    <w:rsid w:val="00557507"/>
    <w:rsid w:val="005576C0"/>
    <w:rsid w:val="005579BA"/>
    <w:rsid w:val="00557B68"/>
    <w:rsid w:val="00560310"/>
    <w:rsid w:val="00560370"/>
    <w:rsid w:val="005606EC"/>
    <w:rsid w:val="00560903"/>
    <w:rsid w:val="00560FA7"/>
    <w:rsid w:val="005614E2"/>
    <w:rsid w:val="00561807"/>
    <w:rsid w:val="005618F7"/>
    <w:rsid w:val="005618F8"/>
    <w:rsid w:val="00562547"/>
    <w:rsid w:val="00562DEB"/>
    <w:rsid w:val="00562F16"/>
    <w:rsid w:val="00563FEF"/>
    <w:rsid w:val="005642E9"/>
    <w:rsid w:val="0056441A"/>
    <w:rsid w:val="00564CF7"/>
    <w:rsid w:val="00565365"/>
    <w:rsid w:val="0056572C"/>
    <w:rsid w:val="00565E2E"/>
    <w:rsid w:val="005671F2"/>
    <w:rsid w:val="00567D2A"/>
    <w:rsid w:val="00570294"/>
    <w:rsid w:val="00571070"/>
    <w:rsid w:val="00571A21"/>
    <w:rsid w:val="00571B1F"/>
    <w:rsid w:val="00571F2D"/>
    <w:rsid w:val="00571FA1"/>
    <w:rsid w:val="00572098"/>
    <w:rsid w:val="00572408"/>
    <w:rsid w:val="005726D6"/>
    <w:rsid w:val="00572BD8"/>
    <w:rsid w:val="00573131"/>
    <w:rsid w:val="005732D7"/>
    <w:rsid w:val="00573AC8"/>
    <w:rsid w:val="00573E9C"/>
    <w:rsid w:val="00573FE6"/>
    <w:rsid w:val="0057415D"/>
    <w:rsid w:val="00574310"/>
    <w:rsid w:val="00574E12"/>
    <w:rsid w:val="0057504D"/>
    <w:rsid w:val="00575093"/>
    <w:rsid w:val="00575686"/>
    <w:rsid w:val="00575ED0"/>
    <w:rsid w:val="00575EF0"/>
    <w:rsid w:val="00576845"/>
    <w:rsid w:val="00577599"/>
    <w:rsid w:val="005778B1"/>
    <w:rsid w:val="00580322"/>
    <w:rsid w:val="00580356"/>
    <w:rsid w:val="0058057E"/>
    <w:rsid w:val="005809AD"/>
    <w:rsid w:val="00580F97"/>
    <w:rsid w:val="005814BB"/>
    <w:rsid w:val="0058187D"/>
    <w:rsid w:val="00582238"/>
    <w:rsid w:val="00582C42"/>
    <w:rsid w:val="00582C7F"/>
    <w:rsid w:val="0058377B"/>
    <w:rsid w:val="005837A2"/>
    <w:rsid w:val="00584D5D"/>
    <w:rsid w:val="005855BF"/>
    <w:rsid w:val="00585904"/>
    <w:rsid w:val="00585F6C"/>
    <w:rsid w:val="00586014"/>
    <w:rsid w:val="0058781A"/>
    <w:rsid w:val="00587927"/>
    <w:rsid w:val="00590272"/>
    <w:rsid w:val="00590AD7"/>
    <w:rsid w:val="00591CD4"/>
    <w:rsid w:val="00592176"/>
    <w:rsid w:val="00592371"/>
    <w:rsid w:val="00593135"/>
    <w:rsid w:val="005932FB"/>
    <w:rsid w:val="0059357C"/>
    <w:rsid w:val="00593654"/>
    <w:rsid w:val="005949AF"/>
    <w:rsid w:val="00595035"/>
    <w:rsid w:val="00595430"/>
    <w:rsid w:val="00596CFF"/>
    <w:rsid w:val="00596E84"/>
    <w:rsid w:val="005971BF"/>
    <w:rsid w:val="00597AB7"/>
    <w:rsid w:val="005A0712"/>
    <w:rsid w:val="005A0BA0"/>
    <w:rsid w:val="005A14F7"/>
    <w:rsid w:val="005A1A91"/>
    <w:rsid w:val="005A264E"/>
    <w:rsid w:val="005A2D5E"/>
    <w:rsid w:val="005A3532"/>
    <w:rsid w:val="005A3C8A"/>
    <w:rsid w:val="005A3D40"/>
    <w:rsid w:val="005A3F00"/>
    <w:rsid w:val="005A3FD7"/>
    <w:rsid w:val="005A4723"/>
    <w:rsid w:val="005A4A0B"/>
    <w:rsid w:val="005A4B5F"/>
    <w:rsid w:val="005A4F09"/>
    <w:rsid w:val="005A50C7"/>
    <w:rsid w:val="005A51E7"/>
    <w:rsid w:val="005A549C"/>
    <w:rsid w:val="005A6538"/>
    <w:rsid w:val="005A66B2"/>
    <w:rsid w:val="005A6E30"/>
    <w:rsid w:val="005A6E83"/>
    <w:rsid w:val="005A6F11"/>
    <w:rsid w:val="005A6F67"/>
    <w:rsid w:val="005A7941"/>
    <w:rsid w:val="005B0037"/>
    <w:rsid w:val="005B01F5"/>
    <w:rsid w:val="005B0270"/>
    <w:rsid w:val="005B094B"/>
    <w:rsid w:val="005B0BC6"/>
    <w:rsid w:val="005B0DB1"/>
    <w:rsid w:val="005B10A7"/>
    <w:rsid w:val="005B11B2"/>
    <w:rsid w:val="005B11EA"/>
    <w:rsid w:val="005B1243"/>
    <w:rsid w:val="005B2492"/>
    <w:rsid w:val="005B2B85"/>
    <w:rsid w:val="005B3459"/>
    <w:rsid w:val="005B4012"/>
    <w:rsid w:val="005B418A"/>
    <w:rsid w:val="005B49F4"/>
    <w:rsid w:val="005B53AE"/>
    <w:rsid w:val="005B59DF"/>
    <w:rsid w:val="005B5E2B"/>
    <w:rsid w:val="005B625B"/>
    <w:rsid w:val="005B68DF"/>
    <w:rsid w:val="005B6ED7"/>
    <w:rsid w:val="005B764E"/>
    <w:rsid w:val="005B7A5D"/>
    <w:rsid w:val="005B7AE4"/>
    <w:rsid w:val="005C027E"/>
    <w:rsid w:val="005C0594"/>
    <w:rsid w:val="005C086C"/>
    <w:rsid w:val="005C08C6"/>
    <w:rsid w:val="005C0989"/>
    <w:rsid w:val="005C1423"/>
    <w:rsid w:val="005C1677"/>
    <w:rsid w:val="005C1A31"/>
    <w:rsid w:val="005C1BDA"/>
    <w:rsid w:val="005C2019"/>
    <w:rsid w:val="005C21FE"/>
    <w:rsid w:val="005C3EFE"/>
    <w:rsid w:val="005C3F86"/>
    <w:rsid w:val="005C3FA2"/>
    <w:rsid w:val="005C4034"/>
    <w:rsid w:val="005C555C"/>
    <w:rsid w:val="005C5E71"/>
    <w:rsid w:val="005C5FDC"/>
    <w:rsid w:val="005C6021"/>
    <w:rsid w:val="005C66BC"/>
    <w:rsid w:val="005C6B5A"/>
    <w:rsid w:val="005C7F64"/>
    <w:rsid w:val="005D0283"/>
    <w:rsid w:val="005D05AC"/>
    <w:rsid w:val="005D095C"/>
    <w:rsid w:val="005D285C"/>
    <w:rsid w:val="005D2957"/>
    <w:rsid w:val="005D2A4A"/>
    <w:rsid w:val="005D2CD2"/>
    <w:rsid w:val="005D3664"/>
    <w:rsid w:val="005D4044"/>
    <w:rsid w:val="005D4B9E"/>
    <w:rsid w:val="005D59F8"/>
    <w:rsid w:val="005D5D85"/>
    <w:rsid w:val="005D63B8"/>
    <w:rsid w:val="005D655C"/>
    <w:rsid w:val="005D71B0"/>
    <w:rsid w:val="005E073E"/>
    <w:rsid w:val="005E0906"/>
    <w:rsid w:val="005E1089"/>
    <w:rsid w:val="005E117D"/>
    <w:rsid w:val="005E17DA"/>
    <w:rsid w:val="005E1FF6"/>
    <w:rsid w:val="005E2540"/>
    <w:rsid w:val="005E30C9"/>
    <w:rsid w:val="005E322D"/>
    <w:rsid w:val="005E3D1E"/>
    <w:rsid w:val="005E4053"/>
    <w:rsid w:val="005E4691"/>
    <w:rsid w:val="005E476B"/>
    <w:rsid w:val="005E54C3"/>
    <w:rsid w:val="005E594B"/>
    <w:rsid w:val="005E6542"/>
    <w:rsid w:val="005E6753"/>
    <w:rsid w:val="005E6779"/>
    <w:rsid w:val="005E7371"/>
    <w:rsid w:val="005E7B8D"/>
    <w:rsid w:val="005E7DD8"/>
    <w:rsid w:val="005F009D"/>
    <w:rsid w:val="005F0457"/>
    <w:rsid w:val="005F065A"/>
    <w:rsid w:val="005F11D7"/>
    <w:rsid w:val="005F1340"/>
    <w:rsid w:val="005F1A44"/>
    <w:rsid w:val="005F1DE7"/>
    <w:rsid w:val="005F22FE"/>
    <w:rsid w:val="005F2614"/>
    <w:rsid w:val="005F2751"/>
    <w:rsid w:val="005F2BC3"/>
    <w:rsid w:val="005F3567"/>
    <w:rsid w:val="005F3A13"/>
    <w:rsid w:val="005F4341"/>
    <w:rsid w:val="005F45CE"/>
    <w:rsid w:val="005F4626"/>
    <w:rsid w:val="005F4A6F"/>
    <w:rsid w:val="005F4D05"/>
    <w:rsid w:val="005F5109"/>
    <w:rsid w:val="005F529A"/>
    <w:rsid w:val="005F55A0"/>
    <w:rsid w:val="005F5F5A"/>
    <w:rsid w:val="005F613F"/>
    <w:rsid w:val="005F6226"/>
    <w:rsid w:val="005F683F"/>
    <w:rsid w:val="005F6A6D"/>
    <w:rsid w:val="005F7107"/>
    <w:rsid w:val="005F75A4"/>
    <w:rsid w:val="005F7D53"/>
    <w:rsid w:val="005F7DE0"/>
    <w:rsid w:val="005F7E8C"/>
    <w:rsid w:val="00600C95"/>
    <w:rsid w:val="00600D57"/>
    <w:rsid w:val="006011D7"/>
    <w:rsid w:val="006012C8"/>
    <w:rsid w:val="0060248C"/>
    <w:rsid w:val="006028C6"/>
    <w:rsid w:val="00602E6F"/>
    <w:rsid w:val="0060427E"/>
    <w:rsid w:val="00604374"/>
    <w:rsid w:val="00604672"/>
    <w:rsid w:val="00605152"/>
    <w:rsid w:val="0060579B"/>
    <w:rsid w:val="006057A4"/>
    <w:rsid w:val="00605847"/>
    <w:rsid w:val="00605B85"/>
    <w:rsid w:val="00605D97"/>
    <w:rsid w:val="0060632C"/>
    <w:rsid w:val="006065D3"/>
    <w:rsid w:val="006065F8"/>
    <w:rsid w:val="00607528"/>
    <w:rsid w:val="006075A9"/>
    <w:rsid w:val="00607D81"/>
    <w:rsid w:val="00607E22"/>
    <w:rsid w:val="0061026C"/>
    <w:rsid w:val="00610816"/>
    <w:rsid w:val="00610AA5"/>
    <w:rsid w:val="00610E14"/>
    <w:rsid w:val="00611A69"/>
    <w:rsid w:val="00611BCF"/>
    <w:rsid w:val="00611FF3"/>
    <w:rsid w:val="00612A58"/>
    <w:rsid w:val="00612D91"/>
    <w:rsid w:val="0061361C"/>
    <w:rsid w:val="00613D06"/>
    <w:rsid w:val="00614508"/>
    <w:rsid w:val="006147DE"/>
    <w:rsid w:val="006149C7"/>
    <w:rsid w:val="0061504D"/>
    <w:rsid w:val="0061581E"/>
    <w:rsid w:val="0061632E"/>
    <w:rsid w:val="00616B87"/>
    <w:rsid w:val="006172DC"/>
    <w:rsid w:val="00617323"/>
    <w:rsid w:val="0061754E"/>
    <w:rsid w:val="0061799D"/>
    <w:rsid w:val="00617BF6"/>
    <w:rsid w:val="00620486"/>
    <w:rsid w:val="00620F00"/>
    <w:rsid w:val="00621122"/>
    <w:rsid w:val="0062128B"/>
    <w:rsid w:val="00621CDE"/>
    <w:rsid w:val="006229C9"/>
    <w:rsid w:val="00622A06"/>
    <w:rsid w:val="00622E46"/>
    <w:rsid w:val="006233AF"/>
    <w:rsid w:val="00624008"/>
    <w:rsid w:val="0062433F"/>
    <w:rsid w:val="00624B88"/>
    <w:rsid w:val="00624E19"/>
    <w:rsid w:val="00625A7F"/>
    <w:rsid w:val="006263F1"/>
    <w:rsid w:val="006265FD"/>
    <w:rsid w:val="00626D44"/>
    <w:rsid w:val="00626F2F"/>
    <w:rsid w:val="00626F75"/>
    <w:rsid w:val="0062746F"/>
    <w:rsid w:val="00627B03"/>
    <w:rsid w:val="00627B13"/>
    <w:rsid w:val="00627CC4"/>
    <w:rsid w:val="00627D9A"/>
    <w:rsid w:val="0063038D"/>
    <w:rsid w:val="00630B8C"/>
    <w:rsid w:val="00630CF7"/>
    <w:rsid w:val="00631246"/>
    <w:rsid w:val="00631D91"/>
    <w:rsid w:val="00631FC7"/>
    <w:rsid w:val="006324C8"/>
    <w:rsid w:val="00632B97"/>
    <w:rsid w:val="0063375F"/>
    <w:rsid w:val="0063380F"/>
    <w:rsid w:val="006342C7"/>
    <w:rsid w:val="006343BF"/>
    <w:rsid w:val="00634688"/>
    <w:rsid w:val="0063480F"/>
    <w:rsid w:val="0063487A"/>
    <w:rsid w:val="00634987"/>
    <w:rsid w:val="00634D23"/>
    <w:rsid w:val="0063531E"/>
    <w:rsid w:val="00635486"/>
    <w:rsid w:val="00635838"/>
    <w:rsid w:val="00635AAE"/>
    <w:rsid w:val="00635B70"/>
    <w:rsid w:val="00635C6B"/>
    <w:rsid w:val="00635E2C"/>
    <w:rsid w:val="00636021"/>
    <w:rsid w:val="006376E6"/>
    <w:rsid w:val="00637933"/>
    <w:rsid w:val="00637BF8"/>
    <w:rsid w:val="006400A1"/>
    <w:rsid w:val="00640B39"/>
    <w:rsid w:val="00641432"/>
    <w:rsid w:val="00641668"/>
    <w:rsid w:val="006424FA"/>
    <w:rsid w:val="006427B9"/>
    <w:rsid w:val="00642BA7"/>
    <w:rsid w:val="00642C4A"/>
    <w:rsid w:val="006430BC"/>
    <w:rsid w:val="00643193"/>
    <w:rsid w:val="00644084"/>
    <w:rsid w:val="00644689"/>
    <w:rsid w:val="00644E77"/>
    <w:rsid w:val="0064501C"/>
    <w:rsid w:val="00645161"/>
    <w:rsid w:val="00645F46"/>
    <w:rsid w:val="00645F8A"/>
    <w:rsid w:val="0064636C"/>
    <w:rsid w:val="006463F6"/>
    <w:rsid w:val="0064654F"/>
    <w:rsid w:val="00646791"/>
    <w:rsid w:val="00646A44"/>
    <w:rsid w:val="00646E6E"/>
    <w:rsid w:val="00647972"/>
    <w:rsid w:val="00647D81"/>
    <w:rsid w:val="00650B36"/>
    <w:rsid w:val="00650E1C"/>
    <w:rsid w:val="006511DE"/>
    <w:rsid w:val="00651266"/>
    <w:rsid w:val="00651337"/>
    <w:rsid w:val="006520EE"/>
    <w:rsid w:val="006529DF"/>
    <w:rsid w:val="006529E1"/>
    <w:rsid w:val="00652DFF"/>
    <w:rsid w:val="00652FB2"/>
    <w:rsid w:val="006531A7"/>
    <w:rsid w:val="006549B2"/>
    <w:rsid w:val="00654B04"/>
    <w:rsid w:val="00654F96"/>
    <w:rsid w:val="00655CB0"/>
    <w:rsid w:val="00655CC1"/>
    <w:rsid w:val="006560A3"/>
    <w:rsid w:val="00656A5A"/>
    <w:rsid w:val="0065720B"/>
    <w:rsid w:val="006573B5"/>
    <w:rsid w:val="00657ABD"/>
    <w:rsid w:val="006600DF"/>
    <w:rsid w:val="00660860"/>
    <w:rsid w:val="0066217A"/>
    <w:rsid w:val="0066258F"/>
    <w:rsid w:val="0066265C"/>
    <w:rsid w:val="00662874"/>
    <w:rsid w:val="006629C2"/>
    <w:rsid w:val="00662AD4"/>
    <w:rsid w:val="00662D8A"/>
    <w:rsid w:val="0066349C"/>
    <w:rsid w:val="0066374E"/>
    <w:rsid w:val="00663777"/>
    <w:rsid w:val="006639C3"/>
    <w:rsid w:val="00664337"/>
    <w:rsid w:val="00664AE6"/>
    <w:rsid w:val="006651B9"/>
    <w:rsid w:val="00665255"/>
    <w:rsid w:val="006655CD"/>
    <w:rsid w:val="00665F6C"/>
    <w:rsid w:val="006661CA"/>
    <w:rsid w:val="00666340"/>
    <w:rsid w:val="00666DB0"/>
    <w:rsid w:val="00667114"/>
    <w:rsid w:val="006700C1"/>
    <w:rsid w:val="006725D9"/>
    <w:rsid w:val="006725E6"/>
    <w:rsid w:val="00672687"/>
    <w:rsid w:val="006726D4"/>
    <w:rsid w:val="00672D00"/>
    <w:rsid w:val="006730B0"/>
    <w:rsid w:val="006738BF"/>
    <w:rsid w:val="00674140"/>
    <w:rsid w:val="00674208"/>
    <w:rsid w:val="00674B3F"/>
    <w:rsid w:val="00674E61"/>
    <w:rsid w:val="00674F0C"/>
    <w:rsid w:val="00674F8C"/>
    <w:rsid w:val="00675448"/>
    <w:rsid w:val="00675D21"/>
    <w:rsid w:val="00676ECF"/>
    <w:rsid w:val="006776E7"/>
    <w:rsid w:val="00680832"/>
    <w:rsid w:val="00680B58"/>
    <w:rsid w:val="00681418"/>
    <w:rsid w:val="00681EAF"/>
    <w:rsid w:val="00682136"/>
    <w:rsid w:val="006821D8"/>
    <w:rsid w:val="0068233C"/>
    <w:rsid w:val="006823DA"/>
    <w:rsid w:val="00682563"/>
    <w:rsid w:val="00682EED"/>
    <w:rsid w:val="00682F0C"/>
    <w:rsid w:val="00682FF2"/>
    <w:rsid w:val="006830A6"/>
    <w:rsid w:val="00683345"/>
    <w:rsid w:val="006838AE"/>
    <w:rsid w:val="006839E7"/>
    <w:rsid w:val="00683D24"/>
    <w:rsid w:val="00683D48"/>
    <w:rsid w:val="006847DF"/>
    <w:rsid w:val="00685527"/>
    <w:rsid w:val="00685895"/>
    <w:rsid w:val="00686DCA"/>
    <w:rsid w:val="00686E7E"/>
    <w:rsid w:val="00687BFF"/>
    <w:rsid w:val="00690121"/>
    <w:rsid w:val="00690493"/>
    <w:rsid w:val="006906A3"/>
    <w:rsid w:val="006908BB"/>
    <w:rsid w:val="00690AF4"/>
    <w:rsid w:val="00690FE9"/>
    <w:rsid w:val="006911F4"/>
    <w:rsid w:val="006918C0"/>
    <w:rsid w:val="006919E3"/>
    <w:rsid w:val="00691C06"/>
    <w:rsid w:val="00691C1A"/>
    <w:rsid w:val="00692310"/>
    <w:rsid w:val="0069239F"/>
    <w:rsid w:val="00692509"/>
    <w:rsid w:val="0069271E"/>
    <w:rsid w:val="00693156"/>
    <w:rsid w:val="00693DBF"/>
    <w:rsid w:val="00693E8F"/>
    <w:rsid w:val="00694713"/>
    <w:rsid w:val="0069559E"/>
    <w:rsid w:val="0069581B"/>
    <w:rsid w:val="006965E1"/>
    <w:rsid w:val="00696DC9"/>
    <w:rsid w:val="006971CB"/>
    <w:rsid w:val="006971FB"/>
    <w:rsid w:val="00697AD4"/>
    <w:rsid w:val="00697B66"/>
    <w:rsid w:val="006A01BF"/>
    <w:rsid w:val="006A0535"/>
    <w:rsid w:val="006A0943"/>
    <w:rsid w:val="006A0DB8"/>
    <w:rsid w:val="006A11A6"/>
    <w:rsid w:val="006A1358"/>
    <w:rsid w:val="006A19FE"/>
    <w:rsid w:val="006A1ACD"/>
    <w:rsid w:val="006A2908"/>
    <w:rsid w:val="006A29C6"/>
    <w:rsid w:val="006A2B0A"/>
    <w:rsid w:val="006A323B"/>
    <w:rsid w:val="006A40C1"/>
    <w:rsid w:val="006A48A9"/>
    <w:rsid w:val="006A4B05"/>
    <w:rsid w:val="006A53C3"/>
    <w:rsid w:val="006A5D17"/>
    <w:rsid w:val="006A5FB4"/>
    <w:rsid w:val="006A7316"/>
    <w:rsid w:val="006A74FA"/>
    <w:rsid w:val="006A75C2"/>
    <w:rsid w:val="006A7AD6"/>
    <w:rsid w:val="006A7B6A"/>
    <w:rsid w:val="006A7DD1"/>
    <w:rsid w:val="006B01B4"/>
    <w:rsid w:val="006B07DA"/>
    <w:rsid w:val="006B0F05"/>
    <w:rsid w:val="006B0F6E"/>
    <w:rsid w:val="006B12A1"/>
    <w:rsid w:val="006B12E7"/>
    <w:rsid w:val="006B1778"/>
    <w:rsid w:val="006B1CC5"/>
    <w:rsid w:val="006B1DB1"/>
    <w:rsid w:val="006B25A4"/>
    <w:rsid w:val="006B2783"/>
    <w:rsid w:val="006B29E9"/>
    <w:rsid w:val="006B2E88"/>
    <w:rsid w:val="006B391F"/>
    <w:rsid w:val="006B40B8"/>
    <w:rsid w:val="006B4446"/>
    <w:rsid w:val="006B4480"/>
    <w:rsid w:val="006B4CF5"/>
    <w:rsid w:val="006B5D19"/>
    <w:rsid w:val="006B6397"/>
    <w:rsid w:val="006B6A7F"/>
    <w:rsid w:val="006B6D38"/>
    <w:rsid w:val="006C03E7"/>
    <w:rsid w:val="006C0861"/>
    <w:rsid w:val="006C0CCC"/>
    <w:rsid w:val="006C0F6E"/>
    <w:rsid w:val="006C1D13"/>
    <w:rsid w:val="006C37DF"/>
    <w:rsid w:val="006C3CEF"/>
    <w:rsid w:val="006C40AD"/>
    <w:rsid w:val="006C4353"/>
    <w:rsid w:val="006C5218"/>
    <w:rsid w:val="006C5416"/>
    <w:rsid w:val="006C6034"/>
    <w:rsid w:val="006C69A6"/>
    <w:rsid w:val="006C6B57"/>
    <w:rsid w:val="006C79E5"/>
    <w:rsid w:val="006C7EF1"/>
    <w:rsid w:val="006D01F9"/>
    <w:rsid w:val="006D0491"/>
    <w:rsid w:val="006D0642"/>
    <w:rsid w:val="006D08E1"/>
    <w:rsid w:val="006D12A5"/>
    <w:rsid w:val="006D1720"/>
    <w:rsid w:val="006D1AEE"/>
    <w:rsid w:val="006D2376"/>
    <w:rsid w:val="006D280B"/>
    <w:rsid w:val="006D2846"/>
    <w:rsid w:val="006D2983"/>
    <w:rsid w:val="006D3244"/>
    <w:rsid w:val="006D326A"/>
    <w:rsid w:val="006D48A8"/>
    <w:rsid w:val="006D4CA2"/>
    <w:rsid w:val="006D4CB2"/>
    <w:rsid w:val="006D5718"/>
    <w:rsid w:val="006D5BE4"/>
    <w:rsid w:val="006D5CDF"/>
    <w:rsid w:val="006D60C7"/>
    <w:rsid w:val="006D6219"/>
    <w:rsid w:val="006D63B0"/>
    <w:rsid w:val="006D6D3E"/>
    <w:rsid w:val="006D71E8"/>
    <w:rsid w:val="006D783E"/>
    <w:rsid w:val="006D79AF"/>
    <w:rsid w:val="006D7EF0"/>
    <w:rsid w:val="006E02A4"/>
    <w:rsid w:val="006E0825"/>
    <w:rsid w:val="006E123C"/>
    <w:rsid w:val="006E1263"/>
    <w:rsid w:val="006E1AD0"/>
    <w:rsid w:val="006E1EC7"/>
    <w:rsid w:val="006E2282"/>
    <w:rsid w:val="006E26D0"/>
    <w:rsid w:val="006E2BFD"/>
    <w:rsid w:val="006E3300"/>
    <w:rsid w:val="006E3809"/>
    <w:rsid w:val="006E4068"/>
    <w:rsid w:val="006E473A"/>
    <w:rsid w:val="006E4B82"/>
    <w:rsid w:val="006E51B3"/>
    <w:rsid w:val="006E54B0"/>
    <w:rsid w:val="006E5F5B"/>
    <w:rsid w:val="006E62F7"/>
    <w:rsid w:val="006E68EE"/>
    <w:rsid w:val="006E6E74"/>
    <w:rsid w:val="006E6F7B"/>
    <w:rsid w:val="006E73CA"/>
    <w:rsid w:val="006E75EF"/>
    <w:rsid w:val="006E766D"/>
    <w:rsid w:val="006E7890"/>
    <w:rsid w:val="006E794B"/>
    <w:rsid w:val="006F01CF"/>
    <w:rsid w:val="006F02F2"/>
    <w:rsid w:val="006F037C"/>
    <w:rsid w:val="006F0897"/>
    <w:rsid w:val="006F1073"/>
    <w:rsid w:val="006F1540"/>
    <w:rsid w:val="006F1739"/>
    <w:rsid w:val="006F2A5B"/>
    <w:rsid w:val="006F2B42"/>
    <w:rsid w:val="006F2BF4"/>
    <w:rsid w:val="006F2C27"/>
    <w:rsid w:val="006F322C"/>
    <w:rsid w:val="006F32DB"/>
    <w:rsid w:val="006F33AF"/>
    <w:rsid w:val="006F358B"/>
    <w:rsid w:val="006F3624"/>
    <w:rsid w:val="006F37D7"/>
    <w:rsid w:val="006F39EA"/>
    <w:rsid w:val="006F4100"/>
    <w:rsid w:val="006F4C5E"/>
    <w:rsid w:val="006F4EC5"/>
    <w:rsid w:val="006F534C"/>
    <w:rsid w:val="006F5663"/>
    <w:rsid w:val="006F5FC9"/>
    <w:rsid w:val="006F61F5"/>
    <w:rsid w:val="006F63AB"/>
    <w:rsid w:val="006F65F5"/>
    <w:rsid w:val="006F75E2"/>
    <w:rsid w:val="006F7665"/>
    <w:rsid w:val="006F7B09"/>
    <w:rsid w:val="006F7BBA"/>
    <w:rsid w:val="006F7CA2"/>
    <w:rsid w:val="0070075F"/>
    <w:rsid w:val="00700E8D"/>
    <w:rsid w:val="00701053"/>
    <w:rsid w:val="0070139C"/>
    <w:rsid w:val="007019E1"/>
    <w:rsid w:val="00701A6F"/>
    <w:rsid w:val="00702111"/>
    <w:rsid w:val="0070231F"/>
    <w:rsid w:val="00702342"/>
    <w:rsid w:val="007024D5"/>
    <w:rsid w:val="0070280D"/>
    <w:rsid w:val="00702E52"/>
    <w:rsid w:val="00703078"/>
    <w:rsid w:val="00703200"/>
    <w:rsid w:val="00703591"/>
    <w:rsid w:val="00703793"/>
    <w:rsid w:val="007037B4"/>
    <w:rsid w:val="00703EE6"/>
    <w:rsid w:val="0070446F"/>
    <w:rsid w:val="00705AE4"/>
    <w:rsid w:val="00705BFE"/>
    <w:rsid w:val="00705E56"/>
    <w:rsid w:val="00705EAE"/>
    <w:rsid w:val="00705FC6"/>
    <w:rsid w:val="00706361"/>
    <w:rsid w:val="00706917"/>
    <w:rsid w:val="00706A36"/>
    <w:rsid w:val="00706AF4"/>
    <w:rsid w:val="00706C22"/>
    <w:rsid w:val="00706E8D"/>
    <w:rsid w:val="00707E08"/>
    <w:rsid w:val="007100B5"/>
    <w:rsid w:val="007103D8"/>
    <w:rsid w:val="00710577"/>
    <w:rsid w:val="00710A3F"/>
    <w:rsid w:val="00710A89"/>
    <w:rsid w:val="00710AC4"/>
    <w:rsid w:val="00710BC3"/>
    <w:rsid w:val="00711291"/>
    <w:rsid w:val="007113B6"/>
    <w:rsid w:val="00711536"/>
    <w:rsid w:val="007118B0"/>
    <w:rsid w:val="0071191E"/>
    <w:rsid w:val="00711C84"/>
    <w:rsid w:val="00712091"/>
    <w:rsid w:val="007124A9"/>
    <w:rsid w:val="00712BB3"/>
    <w:rsid w:val="00712BDC"/>
    <w:rsid w:val="00712D35"/>
    <w:rsid w:val="007135B2"/>
    <w:rsid w:val="007138A5"/>
    <w:rsid w:val="00713E25"/>
    <w:rsid w:val="00713E67"/>
    <w:rsid w:val="00714005"/>
    <w:rsid w:val="00714C58"/>
    <w:rsid w:val="00714FB9"/>
    <w:rsid w:val="00715341"/>
    <w:rsid w:val="0071547B"/>
    <w:rsid w:val="00715949"/>
    <w:rsid w:val="007159BA"/>
    <w:rsid w:val="00715C96"/>
    <w:rsid w:val="00715F74"/>
    <w:rsid w:val="00715FAF"/>
    <w:rsid w:val="00716170"/>
    <w:rsid w:val="007162DF"/>
    <w:rsid w:val="00716E28"/>
    <w:rsid w:val="007174E1"/>
    <w:rsid w:val="007175DE"/>
    <w:rsid w:val="007175E7"/>
    <w:rsid w:val="0071768D"/>
    <w:rsid w:val="00717928"/>
    <w:rsid w:val="00717A59"/>
    <w:rsid w:val="00717E19"/>
    <w:rsid w:val="00720353"/>
    <w:rsid w:val="00720B9A"/>
    <w:rsid w:val="0072184A"/>
    <w:rsid w:val="007225DE"/>
    <w:rsid w:val="007226A1"/>
    <w:rsid w:val="0072280D"/>
    <w:rsid w:val="0072290E"/>
    <w:rsid w:val="00722EF4"/>
    <w:rsid w:val="007232A8"/>
    <w:rsid w:val="007232CE"/>
    <w:rsid w:val="00723398"/>
    <w:rsid w:val="00723D33"/>
    <w:rsid w:val="00724C9A"/>
    <w:rsid w:val="00725965"/>
    <w:rsid w:val="0072598B"/>
    <w:rsid w:val="00725AE8"/>
    <w:rsid w:val="00725CFB"/>
    <w:rsid w:val="00725FB8"/>
    <w:rsid w:val="0072622E"/>
    <w:rsid w:val="00726594"/>
    <w:rsid w:val="0072685F"/>
    <w:rsid w:val="00726C57"/>
    <w:rsid w:val="00726F92"/>
    <w:rsid w:val="0072746E"/>
    <w:rsid w:val="00727DBF"/>
    <w:rsid w:val="0073017A"/>
    <w:rsid w:val="00730E6B"/>
    <w:rsid w:val="0073176B"/>
    <w:rsid w:val="00731882"/>
    <w:rsid w:val="00731AFC"/>
    <w:rsid w:val="00731C4F"/>
    <w:rsid w:val="00731CC0"/>
    <w:rsid w:val="0073218D"/>
    <w:rsid w:val="0073222D"/>
    <w:rsid w:val="007322FE"/>
    <w:rsid w:val="00732BEE"/>
    <w:rsid w:val="00732CAC"/>
    <w:rsid w:val="00732E35"/>
    <w:rsid w:val="00732E76"/>
    <w:rsid w:val="007331BF"/>
    <w:rsid w:val="00733330"/>
    <w:rsid w:val="007334A2"/>
    <w:rsid w:val="007336CB"/>
    <w:rsid w:val="00733B39"/>
    <w:rsid w:val="00733E4A"/>
    <w:rsid w:val="007340B2"/>
    <w:rsid w:val="007344A8"/>
    <w:rsid w:val="00734818"/>
    <w:rsid w:val="007349C4"/>
    <w:rsid w:val="00734C61"/>
    <w:rsid w:val="00734CA0"/>
    <w:rsid w:val="00734DB4"/>
    <w:rsid w:val="00735CC7"/>
    <w:rsid w:val="00735DB2"/>
    <w:rsid w:val="00736788"/>
    <w:rsid w:val="00736F57"/>
    <w:rsid w:val="0073735B"/>
    <w:rsid w:val="0073737E"/>
    <w:rsid w:val="0073794A"/>
    <w:rsid w:val="00737F30"/>
    <w:rsid w:val="0074076E"/>
    <w:rsid w:val="007409C7"/>
    <w:rsid w:val="0074105D"/>
    <w:rsid w:val="00741781"/>
    <w:rsid w:val="007426B3"/>
    <w:rsid w:val="00742775"/>
    <w:rsid w:val="00742823"/>
    <w:rsid w:val="00742C3E"/>
    <w:rsid w:val="00742DBD"/>
    <w:rsid w:val="007432D2"/>
    <w:rsid w:val="00743375"/>
    <w:rsid w:val="007434B6"/>
    <w:rsid w:val="007437C3"/>
    <w:rsid w:val="00744413"/>
    <w:rsid w:val="007444DF"/>
    <w:rsid w:val="00744DE6"/>
    <w:rsid w:val="0074513C"/>
    <w:rsid w:val="00746193"/>
    <w:rsid w:val="007462C2"/>
    <w:rsid w:val="00746AB2"/>
    <w:rsid w:val="00747A3F"/>
    <w:rsid w:val="0075059E"/>
    <w:rsid w:val="00750722"/>
    <w:rsid w:val="00750D87"/>
    <w:rsid w:val="0075118C"/>
    <w:rsid w:val="00751541"/>
    <w:rsid w:val="0075189C"/>
    <w:rsid w:val="007519BF"/>
    <w:rsid w:val="00751B98"/>
    <w:rsid w:val="00751EA5"/>
    <w:rsid w:val="00752651"/>
    <w:rsid w:val="007529FC"/>
    <w:rsid w:val="00752A61"/>
    <w:rsid w:val="007531C2"/>
    <w:rsid w:val="0075374F"/>
    <w:rsid w:val="00753803"/>
    <w:rsid w:val="00753996"/>
    <w:rsid w:val="00753F99"/>
    <w:rsid w:val="00753FCD"/>
    <w:rsid w:val="0075407E"/>
    <w:rsid w:val="007544B8"/>
    <w:rsid w:val="0075481E"/>
    <w:rsid w:val="00754995"/>
    <w:rsid w:val="00754B5D"/>
    <w:rsid w:val="0075522E"/>
    <w:rsid w:val="0075536B"/>
    <w:rsid w:val="0075547F"/>
    <w:rsid w:val="00755611"/>
    <w:rsid w:val="00755999"/>
    <w:rsid w:val="007561D8"/>
    <w:rsid w:val="0075671E"/>
    <w:rsid w:val="00756921"/>
    <w:rsid w:val="00756964"/>
    <w:rsid w:val="00756D41"/>
    <w:rsid w:val="0075740B"/>
    <w:rsid w:val="00757839"/>
    <w:rsid w:val="00757E47"/>
    <w:rsid w:val="00757EEB"/>
    <w:rsid w:val="00757F27"/>
    <w:rsid w:val="00760270"/>
    <w:rsid w:val="0076039E"/>
    <w:rsid w:val="007603EC"/>
    <w:rsid w:val="00760A19"/>
    <w:rsid w:val="00760D7A"/>
    <w:rsid w:val="00760F5B"/>
    <w:rsid w:val="00761371"/>
    <w:rsid w:val="00761885"/>
    <w:rsid w:val="00761924"/>
    <w:rsid w:val="007621F6"/>
    <w:rsid w:val="00762CCF"/>
    <w:rsid w:val="007635E1"/>
    <w:rsid w:val="0076361C"/>
    <w:rsid w:val="007645D3"/>
    <w:rsid w:val="007647B6"/>
    <w:rsid w:val="00764838"/>
    <w:rsid w:val="007653A1"/>
    <w:rsid w:val="00765BF8"/>
    <w:rsid w:val="00765D0E"/>
    <w:rsid w:val="00765EF4"/>
    <w:rsid w:val="007664A0"/>
    <w:rsid w:val="0076734E"/>
    <w:rsid w:val="00767A20"/>
    <w:rsid w:val="00767A2D"/>
    <w:rsid w:val="00767A97"/>
    <w:rsid w:val="00767F7C"/>
    <w:rsid w:val="00770093"/>
    <w:rsid w:val="007703E3"/>
    <w:rsid w:val="00770477"/>
    <w:rsid w:val="0077096F"/>
    <w:rsid w:val="007709C7"/>
    <w:rsid w:val="007710E4"/>
    <w:rsid w:val="00771C2C"/>
    <w:rsid w:val="00771C73"/>
    <w:rsid w:val="00771D33"/>
    <w:rsid w:val="00771EE1"/>
    <w:rsid w:val="00772322"/>
    <w:rsid w:val="007729DB"/>
    <w:rsid w:val="00772B10"/>
    <w:rsid w:val="00772E06"/>
    <w:rsid w:val="00772E6A"/>
    <w:rsid w:val="00772ED0"/>
    <w:rsid w:val="00772F16"/>
    <w:rsid w:val="0077301B"/>
    <w:rsid w:val="00773196"/>
    <w:rsid w:val="0077335C"/>
    <w:rsid w:val="007734A9"/>
    <w:rsid w:val="007734CD"/>
    <w:rsid w:val="00774607"/>
    <w:rsid w:val="00774AAA"/>
    <w:rsid w:val="00774BED"/>
    <w:rsid w:val="007750F6"/>
    <w:rsid w:val="00775279"/>
    <w:rsid w:val="00775379"/>
    <w:rsid w:val="007753F3"/>
    <w:rsid w:val="00775A45"/>
    <w:rsid w:val="00775C3C"/>
    <w:rsid w:val="00776439"/>
    <w:rsid w:val="00776E30"/>
    <w:rsid w:val="00776E66"/>
    <w:rsid w:val="00777770"/>
    <w:rsid w:val="00777A59"/>
    <w:rsid w:val="00777C92"/>
    <w:rsid w:val="00780005"/>
    <w:rsid w:val="0078009A"/>
    <w:rsid w:val="00780228"/>
    <w:rsid w:val="00780706"/>
    <w:rsid w:val="007807DF"/>
    <w:rsid w:val="00780F9A"/>
    <w:rsid w:val="007813DA"/>
    <w:rsid w:val="00781611"/>
    <w:rsid w:val="00781BE1"/>
    <w:rsid w:val="00781D49"/>
    <w:rsid w:val="00782FEA"/>
    <w:rsid w:val="007832A5"/>
    <w:rsid w:val="007845DF"/>
    <w:rsid w:val="00784AFA"/>
    <w:rsid w:val="00785270"/>
    <w:rsid w:val="00785736"/>
    <w:rsid w:val="007868C5"/>
    <w:rsid w:val="00786973"/>
    <w:rsid w:val="00786F61"/>
    <w:rsid w:val="0078744B"/>
    <w:rsid w:val="007876BA"/>
    <w:rsid w:val="00787F56"/>
    <w:rsid w:val="00790007"/>
    <w:rsid w:val="00790014"/>
    <w:rsid w:val="0079060E"/>
    <w:rsid w:val="0079074B"/>
    <w:rsid w:val="00791087"/>
    <w:rsid w:val="00791511"/>
    <w:rsid w:val="00791E78"/>
    <w:rsid w:val="00792852"/>
    <w:rsid w:val="00793B07"/>
    <w:rsid w:val="007943FF"/>
    <w:rsid w:val="0079445E"/>
    <w:rsid w:val="00794880"/>
    <w:rsid w:val="00795265"/>
    <w:rsid w:val="007957CD"/>
    <w:rsid w:val="007967E8"/>
    <w:rsid w:val="00796C3E"/>
    <w:rsid w:val="00796EDB"/>
    <w:rsid w:val="007A0908"/>
    <w:rsid w:val="007A0A08"/>
    <w:rsid w:val="007A0A6B"/>
    <w:rsid w:val="007A143E"/>
    <w:rsid w:val="007A192E"/>
    <w:rsid w:val="007A1B11"/>
    <w:rsid w:val="007A1C39"/>
    <w:rsid w:val="007A1D62"/>
    <w:rsid w:val="007A1E64"/>
    <w:rsid w:val="007A3634"/>
    <w:rsid w:val="007A3661"/>
    <w:rsid w:val="007A3D55"/>
    <w:rsid w:val="007A3DD8"/>
    <w:rsid w:val="007A3F52"/>
    <w:rsid w:val="007A411D"/>
    <w:rsid w:val="007A412D"/>
    <w:rsid w:val="007A4373"/>
    <w:rsid w:val="007A467C"/>
    <w:rsid w:val="007A4865"/>
    <w:rsid w:val="007A52C0"/>
    <w:rsid w:val="007A53B5"/>
    <w:rsid w:val="007A5D37"/>
    <w:rsid w:val="007A5F74"/>
    <w:rsid w:val="007A72D6"/>
    <w:rsid w:val="007A799E"/>
    <w:rsid w:val="007A7A40"/>
    <w:rsid w:val="007B13F4"/>
    <w:rsid w:val="007B15D5"/>
    <w:rsid w:val="007B1A36"/>
    <w:rsid w:val="007B2017"/>
    <w:rsid w:val="007B208D"/>
    <w:rsid w:val="007B21DC"/>
    <w:rsid w:val="007B2925"/>
    <w:rsid w:val="007B36C1"/>
    <w:rsid w:val="007B38C7"/>
    <w:rsid w:val="007B3ED3"/>
    <w:rsid w:val="007B3EDB"/>
    <w:rsid w:val="007B3F31"/>
    <w:rsid w:val="007B406E"/>
    <w:rsid w:val="007B46A7"/>
    <w:rsid w:val="007B4889"/>
    <w:rsid w:val="007B4A5F"/>
    <w:rsid w:val="007B57DE"/>
    <w:rsid w:val="007B59AF"/>
    <w:rsid w:val="007B5B38"/>
    <w:rsid w:val="007B6340"/>
    <w:rsid w:val="007B64A8"/>
    <w:rsid w:val="007B672D"/>
    <w:rsid w:val="007B7292"/>
    <w:rsid w:val="007B7589"/>
    <w:rsid w:val="007B7858"/>
    <w:rsid w:val="007B7A35"/>
    <w:rsid w:val="007C01F7"/>
    <w:rsid w:val="007C0FCA"/>
    <w:rsid w:val="007C109C"/>
    <w:rsid w:val="007C113F"/>
    <w:rsid w:val="007C1163"/>
    <w:rsid w:val="007C1A87"/>
    <w:rsid w:val="007C1E9E"/>
    <w:rsid w:val="007C20F7"/>
    <w:rsid w:val="007C2613"/>
    <w:rsid w:val="007C2671"/>
    <w:rsid w:val="007C2714"/>
    <w:rsid w:val="007C272B"/>
    <w:rsid w:val="007C2DED"/>
    <w:rsid w:val="007C328E"/>
    <w:rsid w:val="007C3396"/>
    <w:rsid w:val="007C3667"/>
    <w:rsid w:val="007C3AAC"/>
    <w:rsid w:val="007C3EC3"/>
    <w:rsid w:val="007C48D8"/>
    <w:rsid w:val="007C4A20"/>
    <w:rsid w:val="007C5077"/>
    <w:rsid w:val="007C53C2"/>
    <w:rsid w:val="007C58BB"/>
    <w:rsid w:val="007C5D0B"/>
    <w:rsid w:val="007C633C"/>
    <w:rsid w:val="007C6A0F"/>
    <w:rsid w:val="007C6CD1"/>
    <w:rsid w:val="007C72BB"/>
    <w:rsid w:val="007C7511"/>
    <w:rsid w:val="007C78D6"/>
    <w:rsid w:val="007C791F"/>
    <w:rsid w:val="007C7986"/>
    <w:rsid w:val="007C7C02"/>
    <w:rsid w:val="007D0333"/>
    <w:rsid w:val="007D0813"/>
    <w:rsid w:val="007D0B71"/>
    <w:rsid w:val="007D1B24"/>
    <w:rsid w:val="007D2235"/>
    <w:rsid w:val="007D2709"/>
    <w:rsid w:val="007D27F9"/>
    <w:rsid w:val="007D30B9"/>
    <w:rsid w:val="007D319C"/>
    <w:rsid w:val="007D32E1"/>
    <w:rsid w:val="007D3896"/>
    <w:rsid w:val="007D3C0F"/>
    <w:rsid w:val="007D3C26"/>
    <w:rsid w:val="007D3C47"/>
    <w:rsid w:val="007D3FEF"/>
    <w:rsid w:val="007D4406"/>
    <w:rsid w:val="007D465F"/>
    <w:rsid w:val="007D469B"/>
    <w:rsid w:val="007D4D45"/>
    <w:rsid w:val="007D4EE0"/>
    <w:rsid w:val="007D54AF"/>
    <w:rsid w:val="007D5C9D"/>
    <w:rsid w:val="007D5E9C"/>
    <w:rsid w:val="007D6148"/>
    <w:rsid w:val="007D64F2"/>
    <w:rsid w:val="007D6511"/>
    <w:rsid w:val="007D6833"/>
    <w:rsid w:val="007D6FEC"/>
    <w:rsid w:val="007D737D"/>
    <w:rsid w:val="007D7679"/>
    <w:rsid w:val="007D7B9D"/>
    <w:rsid w:val="007E004C"/>
    <w:rsid w:val="007E0216"/>
    <w:rsid w:val="007E0F75"/>
    <w:rsid w:val="007E137D"/>
    <w:rsid w:val="007E16B7"/>
    <w:rsid w:val="007E1D8E"/>
    <w:rsid w:val="007E228D"/>
    <w:rsid w:val="007E2684"/>
    <w:rsid w:val="007E4117"/>
    <w:rsid w:val="007E43BB"/>
    <w:rsid w:val="007E471F"/>
    <w:rsid w:val="007E487E"/>
    <w:rsid w:val="007E4CDE"/>
    <w:rsid w:val="007E4E6B"/>
    <w:rsid w:val="007E50F3"/>
    <w:rsid w:val="007E5464"/>
    <w:rsid w:val="007E5623"/>
    <w:rsid w:val="007E5F2F"/>
    <w:rsid w:val="007E6039"/>
    <w:rsid w:val="007E60C9"/>
    <w:rsid w:val="007E61AF"/>
    <w:rsid w:val="007E64A2"/>
    <w:rsid w:val="007E6838"/>
    <w:rsid w:val="007E6FE7"/>
    <w:rsid w:val="007E7057"/>
    <w:rsid w:val="007E708B"/>
    <w:rsid w:val="007E7A60"/>
    <w:rsid w:val="007E7D35"/>
    <w:rsid w:val="007E7FCC"/>
    <w:rsid w:val="007F07AF"/>
    <w:rsid w:val="007F0872"/>
    <w:rsid w:val="007F08C7"/>
    <w:rsid w:val="007F091C"/>
    <w:rsid w:val="007F0F99"/>
    <w:rsid w:val="007F1311"/>
    <w:rsid w:val="007F1A58"/>
    <w:rsid w:val="007F1BEF"/>
    <w:rsid w:val="007F27A9"/>
    <w:rsid w:val="007F2B70"/>
    <w:rsid w:val="007F2BB9"/>
    <w:rsid w:val="007F2F88"/>
    <w:rsid w:val="007F30B5"/>
    <w:rsid w:val="007F30F7"/>
    <w:rsid w:val="007F31E8"/>
    <w:rsid w:val="007F3849"/>
    <w:rsid w:val="007F39BC"/>
    <w:rsid w:val="007F497A"/>
    <w:rsid w:val="007F4A00"/>
    <w:rsid w:val="007F5B3D"/>
    <w:rsid w:val="007F5E8C"/>
    <w:rsid w:val="007F635D"/>
    <w:rsid w:val="007F64AF"/>
    <w:rsid w:val="007F6BD4"/>
    <w:rsid w:val="007F72AB"/>
    <w:rsid w:val="007F7550"/>
    <w:rsid w:val="007F7BAA"/>
    <w:rsid w:val="007F7BEE"/>
    <w:rsid w:val="0080086C"/>
    <w:rsid w:val="008008D2"/>
    <w:rsid w:val="00800FD8"/>
    <w:rsid w:val="00800FF7"/>
    <w:rsid w:val="00801068"/>
    <w:rsid w:val="00801182"/>
    <w:rsid w:val="008013D2"/>
    <w:rsid w:val="008016C8"/>
    <w:rsid w:val="00801BDD"/>
    <w:rsid w:val="00803134"/>
    <w:rsid w:val="00803224"/>
    <w:rsid w:val="00803E5C"/>
    <w:rsid w:val="00803F0B"/>
    <w:rsid w:val="00804071"/>
    <w:rsid w:val="00804378"/>
    <w:rsid w:val="00804747"/>
    <w:rsid w:val="008053F8"/>
    <w:rsid w:val="008055AF"/>
    <w:rsid w:val="00805752"/>
    <w:rsid w:val="00806075"/>
    <w:rsid w:val="00807407"/>
    <w:rsid w:val="00807777"/>
    <w:rsid w:val="00807C37"/>
    <w:rsid w:val="00807CF0"/>
    <w:rsid w:val="008102F3"/>
    <w:rsid w:val="00810456"/>
    <w:rsid w:val="00810584"/>
    <w:rsid w:val="008105F2"/>
    <w:rsid w:val="008107D7"/>
    <w:rsid w:val="00811284"/>
    <w:rsid w:val="00811485"/>
    <w:rsid w:val="0081169D"/>
    <w:rsid w:val="00811EC8"/>
    <w:rsid w:val="0081265C"/>
    <w:rsid w:val="00812B4E"/>
    <w:rsid w:val="0081327A"/>
    <w:rsid w:val="00813DB5"/>
    <w:rsid w:val="00813E36"/>
    <w:rsid w:val="0081437B"/>
    <w:rsid w:val="0081466C"/>
    <w:rsid w:val="0081499A"/>
    <w:rsid w:val="00814BDF"/>
    <w:rsid w:val="00814C6F"/>
    <w:rsid w:val="0081500B"/>
    <w:rsid w:val="00815557"/>
    <w:rsid w:val="008159D9"/>
    <w:rsid w:val="00815BDA"/>
    <w:rsid w:val="00815D1F"/>
    <w:rsid w:val="00815E3C"/>
    <w:rsid w:val="008166C4"/>
    <w:rsid w:val="00816AA2"/>
    <w:rsid w:val="00816F5D"/>
    <w:rsid w:val="00817ADB"/>
    <w:rsid w:val="00817DE4"/>
    <w:rsid w:val="00820091"/>
    <w:rsid w:val="00820534"/>
    <w:rsid w:val="00820A50"/>
    <w:rsid w:val="00820BF7"/>
    <w:rsid w:val="00820DCF"/>
    <w:rsid w:val="008211CC"/>
    <w:rsid w:val="008217A7"/>
    <w:rsid w:val="00822305"/>
    <w:rsid w:val="008224C5"/>
    <w:rsid w:val="008230A0"/>
    <w:rsid w:val="008232DA"/>
    <w:rsid w:val="0082344F"/>
    <w:rsid w:val="00823595"/>
    <w:rsid w:val="008235EB"/>
    <w:rsid w:val="008237C2"/>
    <w:rsid w:val="0082469E"/>
    <w:rsid w:val="00825790"/>
    <w:rsid w:val="00825880"/>
    <w:rsid w:val="00825C66"/>
    <w:rsid w:val="00825F99"/>
    <w:rsid w:val="0082621E"/>
    <w:rsid w:val="00826314"/>
    <w:rsid w:val="008263C8"/>
    <w:rsid w:val="00826B97"/>
    <w:rsid w:val="00826EDE"/>
    <w:rsid w:val="00827256"/>
    <w:rsid w:val="008274D1"/>
    <w:rsid w:val="00827985"/>
    <w:rsid w:val="0083019F"/>
    <w:rsid w:val="00830391"/>
    <w:rsid w:val="00830514"/>
    <w:rsid w:val="008319C4"/>
    <w:rsid w:val="00831A5C"/>
    <w:rsid w:val="00832131"/>
    <w:rsid w:val="00832737"/>
    <w:rsid w:val="0083281F"/>
    <w:rsid w:val="00833378"/>
    <w:rsid w:val="008333E6"/>
    <w:rsid w:val="00833417"/>
    <w:rsid w:val="008334E7"/>
    <w:rsid w:val="00833988"/>
    <w:rsid w:val="00833C0C"/>
    <w:rsid w:val="00833DB7"/>
    <w:rsid w:val="0083481F"/>
    <w:rsid w:val="00834F7D"/>
    <w:rsid w:val="00835261"/>
    <w:rsid w:val="00835DAB"/>
    <w:rsid w:val="00835ECF"/>
    <w:rsid w:val="00836187"/>
    <w:rsid w:val="00836838"/>
    <w:rsid w:val="008369E0"/>
    <w:rsid w:val="00836AAD"/>
    <w:rsid w:val="0083707B"/>
    <w:rsid w:val="008372D2"/>
    <w:rsid w:val="00837DF3"/>
    <w:rsid w:val="00840076"/>
    <w:rsid w:val="00840C57"/>
    <w:rsid w:val="00840CA1"/>
    <w:rsid w:val="00841362"/>
    <w:rsid w:val="00841712"/>
    <w:rsid w:val="008417CA"/>
    <w:rsid w:val="00841CB8"/>
    <w:rsid w:val="00841EE7"/>
    <w:rsid w:val="0084239C"/>
    <w:rsid w:val="008428DC"/>
    <w:rsid w:val="00842D7B"/>
    <w:rsid w:val="008430AB"/>
    <w:rsid w:val="00843458"/>
    <w:rsid w:val="00843DE7"/>
    <w:rsid w:val="00843DFA"/>
    <w:rsid w:val="00844860"/>
    <w:rsid w:val="00845022"/>
    <w:rsid w:val="0084549E"/>
    <w:rsid w:val="008457C6"/>
    <w:rsid w:val="00845C1B"/>
    <w:rsid w:val="00845F05"/>
    <w:rsid w:val="008465FF"/>
    <w:rsid w:val="00846FBE"/>
    <w:rsid w:val="00847271"/>
    <w:rsid w:val="008473DC"/>
    <w:rsid w:val="008475FF"/>
    <w:rsid w:val="00847BCF"/>
    <w:rsid w:val="00847C84"/>
    <w:rsid w:val="00850010"/>
    <w:rsid w:val="00850042"/>
    <w:rsid w:val="008501AB"/>
    <w:rsid w:val="008504E2"/>
    <w:rsid w:val="00850EF0"/>
    <w:rsid w:val="008512A3"/>
    <w:rsid w:val="008518FC"/>
    <w:rsid w:val="008522A5"/>
    <w:rsid w:val="00852EC3"/>
    <w:rsid w:val="00853279"/>
    <w:rsid w:val="00853CA8"/>
    <w:rsid w:val="00854041"/>
    <w:rsid w:val="00854617"/>
    <w:rsid w:val="00854674"/>
    <w:rsid w:val="00854998"/>
    <w:rsid w:val="008549F8"/>
    <w:rsid w:val="00854F32"/>
    <w:rsid w:val="008550A1"/>
    <w:rsid w:val="00855AAA"/>
    <w:rsid w:val="00855DF9"/>
    <w:rsid w:val="0085673A"/>
    <w:rsid w:val="00856791"/>
    <w:rsid w:val="00856990"/>
    <w:rsid w:val="008569FE"/>
    <w:rsid w:val="00856A91"/>
    <w:rsid w:val="00856C79"/>
    <w:rsid w:val="00857DCF"/>
    <w:rsid w:val="00860950"/>
    <w:rsid w:val="00860D3C"/>
    <w:rsid w:val="0086122F"/>
    <w:rsid w:val="0086144C"/>
    <w:rsid w:val="0086149C"/>
    <w:rsid w:val="008617E2"/>
    <w:rsid w:val="00861D69"/>
    <w:rsid w:val="00862166"/>
    <w:rsid w:val="00862808"/>
    <w:rsid w:val="008637E9"/>
    <w:rsid w:val="00863A4F"/>
    <w:rsid w:val="00863D88"/>
    <w:rsid w:val="00863E0C"/>
    <w:rsid w:val="0086427F"/>
    <w:rsid w:val="008643D0"/>
    <w:rsid w:val="00864415"/>
    <w:rsid w:val="00864DE8"/>
    <w:rsid w:val="00864EE5"/>
    <w:rsid w:val="008651A1"/>
    <w:rsid w:val="00865CCD"/>
    <w:rsid w:val="0086651D"/>
    <w:rsid w:val="008665E6"/>
    <w:rsid w:val="00867AE5"/>
    <w:rsid w:val="00867D7A"/>
    <w:rsid w:val="00867D80"/>
    <w:rsid w:val="00867E97"/>
    <w:rsid w:val="008704C8"/>
    <w:rsid w:val="00870E5A"/>
    <w:rsid w:val="008711B6"/>
    <w:rsid w:val="008715B6"/>
    <w:rsid w:val="0087174F"/>
    <w:rsid w:val="008717BA"/>
    <w:rsid w:val="008723BC"/>
    <w:rsid w:val="008724D5"/>
    <w:rsid w:val="0087250C"/>
    <w:rsid w:val="00872A73"/>
    <w:rsid w:val="00872A92"/>
    <w:rsid w:val="008738AB"/>
    <w:rsid w:val="00873F6E"/>
    <w:rsid w:val="00875B53"/>
    <w:rsid w:val="00876DF4"/>
    <w:rsid w:val="0087779C"/>
    <w:rsid w:val="0087787E"/>
    <w:rsid w:val="00877EB3"/>
    <w:rsid w:val="00880005"/>
    <w:rsid w:val="0088022E"/>
    <w:rsid w:val="0088071F"/>
    <w:rsid w:val="00880A5A"/>
    <w:rsid w:val="00881400"/>
    <w:rsid w:val="00881785"/>
    <w:rsid w:val="00881A48"/>
    <w:rsid w:val="00881BF2"/>
    <w:rsid w:val="00881DF8"/>
    <w:rsid w:val="00881F5D"/>
    <w:rsid w:val="00881F7D"/>
    <w:rsid w:val="00883035"/>
    <w:rsid w:val="0088359C"/>
    <w:rsid w:val="00883850"/>
    <w:rsid w:val="00883BAC"/>
    <w:rsid w:val="00883E01"/>
    <w:rsid w:val="00883EBE"/>
    <w:rsid w:val="00883F96"/>
    <w:rsid w:val="008841C5"/>
    <w:rsid w:val="00884A42"/>
    <w:rsid w:val="00884F1D"/>
    <w:rsid w:val="008850ED"/>
    <w:rsid w:val="008852AE"/>
    <w:rsid w:val="00885F05"/>
    <w:rsid w:val="00886106"/>
    <w:rsid w:val="008861D0"/>
    <w:rsid w:val="00886424"/>
    <w:rsid w:val="008864EE"/>
    <w:rsid w:val="0088661B"/>
    <w:rsid w:val="008867B5"/>
    <w:rsid w:val="00887673"/>
    <w:rsid w:val="00887754"/>
    <w:rsid w:val="00887EE7"/>
    <w:rsid w:val="00887F59"/>
    <w:rsid w:val="00890088"/>
    <w:rsid w:val="00890275"/>
    <w:rsid w:val="008903C7"/>
    <w:rsid w:val="0089060E"/>
    <w:rsid w:val="00890C62"/>
    <w:rsid w:val="00890FCB"/>
    <w:rsid w:val="008923B1"/>
    <w:rsid w:val="00892F4A"/>
    <w:rsid w:val="008939C3"/>
    <w:rsid w:val="008939CA"/>
    <w:rsid w:val="00893DC4"/>
    <w:rsid w:val="00894AF4"/>
    <w:rsid w:val="00894B7D"/>
    <w:rsid w:val="00894BBD"/>
    <w:rsid w:val="00894FC7"/>
    <w:rsid w:val="008951CC"/>
    <w:rsid w:val="008953BD"/>
    <w:rsid w:val="00895607"/>
    <w:rsid w:val="00895BB6"/>
    <w:rsid w:val="00895EB7"/>
    <w:rsid w:val="0089699D"/>
    <w:rsid w:val="00896A87"/>
    <w:rsid w:val="00896BD7"/>
    <w:rsid w:val="00897451"/>
    <w:rsid w:val="00897AF4"/>
    <w:rsid w:val="008A22D0"/>
    <w:rsid w:val="008A297B"/>
    <w:rsid w:val="008A2A70"/>
    <w:rsid w:val="008A2D2B"/>
    <w:rsid w:val="008A33D7"/>
    <w:rsid w:val="008A3D7C"/>
    <w:rsid w:val="008A4ADE"/>
    <w:rsid w:val="008A4F25"/>
    <w:rsid w:val="008A54B2"/>
    <w:rsid w:val="008A5C2A"/>
    <w:rsid w:val="008A63DB"/>
    <w:rsid w:val="008A7768"/>
    <w:rsid w:val="008B0C92"/>
    <w:rsid w:val="008B1084"/>
    <w:rsid w:val="008B15FD"/>
    <w:rsid w:val="008B23B0"/>
    <w:rsid w:val="008B24C5"/>
    <w:rsid w:val="008B39D8"/>
    <w:rsid w:val="008B3E20"/>
    <w:rsid w:val="008B3EE7"/>
    <w:rsid w:val="008B5058"/>
    <w:rsid w:val="008B5A54"/>
    <w:rsid w:val="008B5F5C"/>
    <w:rsid w:val="008B6377"/>
    <w:rsid w:val="008B66E4"/>
    <w:rsid w:val="008B6DD5"/>
    <w:rsid w:val="008B7425"/>
    <w:rsid w:val="008B7D5F"/>
    <w:rsid w:val="008B7EC3"/>
    <w:rsid w:val="008C036C"/>
    <w:rsid w:val="008C1CA7"/>
    <w:rsid w:val="008C2436"/>
    <w:rsid w:val="008C2EC9"/>
    <w:rsid w:val="008C3512"/>
    <w:rsid w:val="008C39F0"/>
    <w:rsid w:val="008C43C6"/>
    <w:rsid w:val="008C44F5"/>
    <w:rsid w:val="008C4676"/>
    <w:rsid w:val="008C47B5"/>
    <w:rsid w:val="008C680E"/>
    <w:rsid w:val="008C6872"/>
    <w:rsid w:val="008C6ED3"/>
    <w:rsid w:val="008C707A"/>
    <w:rsid w:val="008C74E1"/>
    <w:rsid w:val="008C75E4"/>
    <w:rsid w:val="008C78BF"/>
    <w:rsid w:val="008D0A0B"/>
    <w:rsid w:val="008D0E60"/>
    <w:rsid w:val="008D12BE"/>
    <w:rsid w:val="008D12DB"/>
    <w:rsid w:val="008D1304"/>
    <w:rsid w:val="008D19CC"/>
    <w:rsid w:val="008D1C56"/>
    <w:rsid w:val="008D2CAE"/>
    <w:rsid w:val="008D3295"/>
    <w:rsid w:val="008D347F"/>
    <w:rsid w:val="008D3482"/>
    <w:rsid w:val="008D3DA7"/>
    <w:rsid w:val="008D48CE"/>
    <w:rsid w:val="008D4D52"/>
    <w:rsid w:val="008D5044"/>
    <w:rsid w:val="008D5362"/>
    <w:rsid w:val="008D543D"/>
    <w:rsid w:val="008D5636"/>
    <w:rsid w:val="008D57B0"/>
    <w:rsid w:val="008D591A"/>
    <w:rsid w:val="008D5937"/>
    <w:rsid w:val="008D5AA3"/>
    <w:rsid w:val="008D5B2A"/>
    <w:rsid w:val="008D5F7D"/>
    <w:rsid w:val="008D6A7B"/>
    <w:rsid w:val="008D6C29"/>
    <w:rsid w:val="008E014F"/>
    <w:rsid w:val="008E01F7"/>
    <w:rsid w:val="008E04B3"/>
    <w:rsid w:val="008E055F"/>
    <w:rsid w:val="008E11A2"/>
    <w:rsid w:val="008E182A"/>
    <w:rsid w:val="008E19F2"/>
    <w:rsid w:val="008E1D77"/>
    <w:rsid w:val="008E1F67"/>
    <w:rsid w:val="008E24A8"/>
    <w:rsid w:val="008E2933"/>
    <w:rsid w:val="008E3195"/>
    <w:rsid w:val="008E364A"/>
    <w:rsid w:val="008E3CDD"/>
    <w:rsid w:val="008E40BD"/>
    <w:rsid w:val="008E40F5"/>
    <w:rsid w:val="008E42AB"/>
    <w:rsid w:val="008E6375"/>
    <w:rsid w:val="008E66C8"/>
    <w:rsid w:val="008E6D0D"/>
    <w:rsid w:val="008E70E4"/>
    <w:rsid w:val="008E7ABA"/>
    <w:rsid w:val="008F000F"/>
    <w:rsid w:val="008F07AC"/>
    <w:rsid w:val="008F09DA"/>
    <w:rsid w:val="008F0F12"/>
    <w:rsid w:val="008F0FB0"/>
    <w:rsid w:val="008F18DB"/>
    <w:rsid w:val="008F19B4"/>
    <w:rsid w:val="008F2489"/>
    <w:rsid w:val="008F2927"/>
    <w:rsid w:val="008F433E"/>
    <w:rsid w:val="008F46F7"/>
    <w:rsid w:val="008F561C"/>
    <w:rsid w:val="008F596F"/>
    <w:rsid w:val="008F5BEB"/>
    <w:rsid w:val="008F5C29"/>
    <w:rsid w:val="008F5EF7"/>
    <w:rsid w:val="008F6520"/>
    <w:rsid w:val="008F6C5A"/>
    <w:rsid w:val="008F6D43"/>
    <w:rsid w:val="008F6F53"/>
    <w:rsid w:val="008F714F"/>
    <w:rsid w:val="009003AE"/>
    <w:rsid w:val="009016CC"/>
    <w:rsid w:val="00901A41"/>
    <w:rsid w:val="00902136"/>
    <w:rsid w:val="00902586"/>
    <w:rsid w:val="009026B4"/>
    <w:rsid w:val="00902CC2"/>
    <w:rsid w:val="00902F52"/>
    <w:rsid w:val="0090310D"/>
    <w:rsid w:val="009031B1"/>
    <w:rsid w:val="009040FB"/>
    <w:rsid w:val="00904CAC"/>
    <w:rsid w:val="0090519E"/>
    <w:rsid w:val="0090553F"/>
    <w:rsid w:val="00905B3A"/>
    <w:rsid w:val="00906F90"/>
    <w:rsid w:val="00907867"/>
    <w:rsid w:val="009102D4"/>
    <w:rsid w:val="00911069"/>
    <w:rsid w:val="00911A6E"/>
    <w:rsid w:val="009120E8"/>
    <w:rsid w:val="00912551"/>
    <w:rsid w:val="009126EE"/>
    <w:rsid w:val="00912C33"/>
    <w:rsid w:val="00913327"/>
    <w:rsid w:val="00913994"/>
    <w:rsid w:val="0091403D"/>
    <w:rsid w:val="0091427D"/>
    <w:rsid w:val="009142B1"/>
    <w:rsid w:val="0091497B"/>
    <w:rsid w:val="00915042"/>
    <w:rsid w:val="00915685"/>
    <w:rsid w:val="0091586B"/>
    <w:rsid w:val="00915C1F"/>
    <w:rsid w:val="00915CFE"/>
    <w:rsid w:val="00916115"/>
    <w:rsid w:val="00916BAD"/>
    <w:rsid w:val="00917153"/>
    <w:rsid w:val="0091722F"/>
    <w:rsid w:val="009176D4"/>
    <w:rsid w:val="00920E53"/>
    <w:rsid w:val="00920FF9"/>
    <w:rsid w:val="0092188A"/>
    <w:rsid w:val="00921896"/>
    <w:rsid w:val="00922064"/>
    <w:rsid w:val="009223B8"/>
    <w:rsid w:val="00922580"/>
    <w:rsid w:val="00922634"/>
    <w:rsid w:val="009233E0"/>
    <w:rsid w:val="0092367F"/>
    <w:rsid w:val="00924544"/>
    <w:rsid w:val="00924DAE"/>
    <w:rsid w:val="00924DE9"/>
    <w:rsid w:val="00925149"/>
    <w:rsid w:val="009255D1"/>
    <w:rsid w:val="00925F2C"/>
    <w:rsid w:val="00926194"/>
    <w:rsid w:val="009262F9"/>
    <w:rsid w:val="00926437"/>
    <w:rsid w:val="009271B6"/>
    <w:rsid w:val="009275FA"/>
    <w:rsid w:val="009300D4"/>
    <w:rsid w:val="00930371"/>
    <w:rsid w:val="009316A5"/>
    <w:rsid w:val="009323E9"/>
    <w:rsid w:val="0093292E"/>
    <w:rsid w:val="00932BC2"/>
    <w:rsid w:val="00933429"/>
    <w:rsid w:val="00933E75"/>
    <w:rsid w:val="0093462B"/>
    <w:rsid w:val="00934BE9"/>
    <w:rsid w:val="00934D7C"/>
    <w:rsid w:val="00934E44"/>
    <w:rsid w:val="0093601C"/>
    <w:rsid w:val="00936790"/>
    <w:rsid w:val="00937303"/>
    <w:rsid w:val="0093779A"/>
    <w:rsid w:val="00937A2A"/>
    <w:rsid w:val="00940BEB"/>
    <w:rsid w:val="00941D2E"/>
    <w:rsid w:val="0094203F"/>
    <w:rsid w:val="00942733"/>
    <w:rsid w:val="00942E43"/>
    <w:rsid w:val="0094344C"/>
    <w:rsid w:val="00943926"/>
    <w:rsid w:val="00943DE3"/>
    <w:rsid w:val="00944404"/>
    <w:rsid w:val="00945390"/>
    <w:rsid w:val="00946580"/>
    <w:rsid w:val="009479DE"/>
    <w:rsid w:val="00947AE1"/>
    <w:rsid w:val="00947E0A"/>
    <w:rsid w:val="009501C6"/>
    <w:rsid w:val="00950659"/>
    <w:rsid w:val="00950D67"/>
    <w:rsid w:val="009515D3"/>
    <w:rsid w:val="00951D38"/>
    <w:rsid w:val="0095209D"/>
    <w:rsid w:val="009524A3"/>
    <w:rsid w:val="00952976"/>
    <w:rsid w:val="00952BD9"/>
    <w:rsid w:val="00953564"/>
    <w:rsid w:val="009536F6"/>
    <w:rsid w:val="00953B1D"/>
    <w:rsid w:val="00953B93"/>
    <w:rsid w:val="00953E40"/>
    <w:rsid w:val="0095584B"/>
    <w:rsid w:val="009559AB"/>
    <w:rsid w:val="00960109"/>
    <w:rsid w:val="009606B6"/>
    <w:rsid w:val="00960803"/>
    <w:rsid w:val="00960CB6"/>
    <w:rsid w:val="00960F65"/>
    <w:rsid w:val="00961566"/>
    <w:rsid w:val="00961649"/>
    <w:rsid w:val="0096216D"/>
    <w:rsid w:val="009624F5"/>
    <w:rsid w:val="0096281E"/>
    <w:rsid w:val="00962E7C"/>
    <w:rsid w:val="009630DB"/>
    <w:rsid w:val="00963471"/>
    <w:rsid w:val="009639FC"/>
    <w:rsid w:val="00963D8A"/>
    <w:rsid w:val="009643A2"/>
    <w:rsid w:val="00965609"/>
    <w:rsid w:val="00965992"/>
    <w:rsid w:val="009664FC"/>
    <w:rsid w:val="00966C10"/>
    <w:rsid w:val="009670D2"/>
    <w:rsid w:val="0096737C"/>
    <w:rsid w:val="00967CE4"/>
    <w:rsid w:val="009705A3"/>
    <w:rsid w:val="0097078F"/>
    <w:rsid w:val="009707A7"/>
    <w:rsid w:val="00970BB2"/>
    <w:rsid w:val="00971229"/>
    <w:rsid w:val="0097150D"/>
    <w:rsid w:val="00971BC1"/>
    <w:rsid w:val="00971F71"/>
    <w:rsid w:val="0097257C"/>
    <w:rsid w:val="009728BE"/>
    <w:rsid w:val="0097295B"/>
    <w:rsid w:val="009736E1"/>
    <w:rsid w:val="00973C28"/>
    <w:rsid w:val="009747B6"/>
    <w:rsid w:val="00974B5E"/>
    <w:rsid w:val="00975359"/>
    <w:rsid w:val="00975582"/>
    <w:rsid w:val="00975B2F"/>
    <w:rsid w:val="00975B9F"/>
    <w:rsid w:val="00975DC3"/>
    <w:rsid w:val="00976AF1"/>
    <w:rsid w:val="0097703F"/>
    <w:rsid w:val="009771D1"/>
    <w:rsid w:val="00977801"/>
    <w:rsid w:val="0097786D"/>
    <w:rsid w:val="00977D32"/>
    <w:rsid w:val="00977E5F"/>
    <w:rsid w:val="00980DFF"/>
    <w:rsid w:val="00981407"/>
    <w:rsid w:val="00981C99"/>
    <w:rsid w:val="00982338"/>
    <w:rsid w:val="00982950"/>
    <w:rsid w:val="00982A60"/>
    <w:rsid w:val="00982D0C"/>
    <w:rsid w:val="00982F54"/>
    <w:rsid w:val="0098309B"/>
    <w:rsid w:val="00983126"/>
    <w:rsid w:val="009831DB"/>
    <w:rsid w:val="00983DF9"/>
    <w:rsid w:val="00984047"/>
    <w:rsid w:val="00985654"/>
    <w:rsid w:val="00985ABD"/>
    <w:rsid w:val="00985F30"/>
    <w:rsid w:val="009861A8"/>
    <w:rsid w:val="009862C2"/>
    <w:rsid w:val="009868F9"/>
    <w:rsid w:val="009874B6"/>
    <w:rsid w:val="00990B84"/>
    <w:rsid w:val="00990BB0"/>
    <w:rsid w:val="00991248"/>
    <w:rsid w:val="009918CB"/>
    <w:rsid w:val="00991BDE"/>
    <w:rsid w:val="00991C95"/>
    <w:rsid w:val="00991D32"/>
    <w:rsid w:val="0099384F"/>
    <w:rsid w:val="009939EA"/>
    <w:rsid w:val="00993A32"/>
    <w:rsid w:val="00994187"/>
    <w:rsid w:val="00994951"/>
    <w:rsid w:val="0099552E"/>
    <w:rsid w:val="00995C8D"/>
    <w:rsid w:val="00995DE3"/>
    <w:rsid w:val="00996580"/>
    <w:rsid w:val="00996BC0"/>
    <w:rsid w:val="009973A8"/>
    <w:rsid w:val="00997521"/>
    <w:rsid w:val="00997917"/>
    <w:rsid w:val="00997A7D"/>
    <w:rsid w:val="00997AA6"/>
    <w:rsid w:val="00997C7B"/>
    <w:rsid w:val="00997E35"/>
    <w:rsid w:val="009A0C0F"/>
    <w:rsid w:val="009A0CB8"/>
    <w:rsid w:val="009A0F06"/>
    <w:rsid w:val="009A1492"/>
    <w:rsid w:val="009A156C"/>
    <w:rsid w:val="009A163C"/>
    <w:rsid w:val="009A1B32"/>
    <w:rsid w:val="009A2064"/>
    <w:rsid w:val="009A260D"/>
    <w:rsid w:val="009A29BF"/>
    <w:rsid w:val="009A2C8E"/>
    <w:rsid w:val="009A2DA3"/>
    <w:rsid w:val="009A30A5"/>
    <w:rsid w:val="009A36CA"/>
    <w:rsid w:val="009A3884"/>
    <w:rsid w:val="009A3BC2"/>
    <w:rsid w:val="009A438E"/>
    <w:rsid w:val="009A4D24"/>
    <w:rsid w:val="009A4FEF"/>
    <w:rsid w:val="009A52E0"/>
    <w:rsid w:val="009A56EC"/>
    <w:rsid w:val="009A586B"/>
    <w:rsid w:val="009A67EA"/>
    <w:rsid w:val="009A683F"/>
    <w:rsid w:val="009A6F95"/>
    <w:rsid w:val="009A6F9F"/>
    <w:rsid w:val="009A77D8"/>
    <w:rsid w:val="009A7B64"/>
    <w:rsid w:val="009A7F93"/>
    <w:rsid w:val="009B0332"/>
    <w:rsid w:val="009B0625"/>
    <w:rsid w:val="009B0D3E"/>
    <w:rsid w:val="009B113D"/>
    <w:rsid w:val="009B15A8"/>
    <w:rsid w:val="009B1E47"/>
    <w:rsid w:val="009B208F"/>
    <w:rsid w:val="009B2450"/>
    <w:rsid w:val="009B2DB6"/>
    <w:rsid w:val="009B2F71"/>
    <w:rsid w:val="009B3910"/>
    <w:rsid w:val="009B3E35"/>
    <w:rsid w:val="009B418F"/>
    <w:rsid w:val="009B45DA"/>
    <w:rsid w:val="009B52FB"/>
    <w:rsid w:val="009B53C8"/>
    <w:rsid w:val="009B686E"/>
    <w:rsid w:val="009B6ADA"/>
    <w:rsid w:val="009B6CD2"/>
    <w:rsid w:val="009B6D2D"/>
    <w:rsid w:val="009B713B"/>
    <w:rsid w:val="009B7CE1"/>
    <w:rsid w:val="009C05DE"/>
    <w:rsid w:val="009C05FC"/>
    <w:rsid w:val="009C07A9"/>
    <w:rsid w:val="009C1222"/>
    <w:rsid w:val="009C15BC"/>
    <w:rsid w:val="009C15E7"/>
    <w:rsid w:val="009C176A"/>
    <w:rsid w:val="009C1E19"/>
    <w:rsid w:val="009C22BF"/>
    <w:rsid w:val="009C2DFD"/>
    <w:rsid w:val="009C2E2B"/>
    <w:rsid w:val="009C363F"/>
    <w:rsid w:val="009C3B63"/>
    <w:rsid w:val="009C40EA"/>
    <w:rsid w:val="009C4843"/>
    <w:rsid w:val="009C4B21"/>
    <w:rsid w:val="009C5602"/>
    <w:rsid w:val="009C589C"/>
    <w:rsid w:val="009C5EE7"/>
    <w:rsid w:val="009C6008"/>
    <w:rsid w:val="009C605E"/>
    <w:rsid w:val="009C60EB"/>
    <w:rsid w:val="009C6F31"/>
    <w:rsid w:val="009C6FF7"/>
    <w:rsid w:val="009C730D"/>
    <w:rsid w:val="009C76E2"/>
    <w:rsid w:val="009C7882"/>
    <w:rsid w:val="009C7D01"/>
    <w:rsid w:val="009D0B5B"/>
    <w:rsid w:val="009D11B2"/>
    <w:rsid w:val="009D18D1"/>
    <w:rsid w:val="009D1DB5"/>
    <w:rsid w:val="009D2C34"/>
    <w:rsid w:val="009D3496"/>
    <w:rsid w:val="009D3780"/>
    <w:rsid w:val="009D414A"/>
    <w:rsid w:val="009D415F"/>
    <w:rsid w:val="009D470F"/>
    <w:rsid w:val="009D4CCA"/>
    <w:rsid w:val="009D5944"/>
    <w:rsid w:val="009D5A6F"/>
    <w:rsid w:val="009D640E"/>
    <w:rsid w:val="009D6771"/>
    <w:rsid w:val="009D6955"/>
    <w:rsid w:val="009D6CC3"/>
    <w:rsid w:val="009D783E"/>
    <w:rsid w:val="009D7931"/>
    <w:rsid w:val="009D7A6C"/>
    <w:rsid w:val="009E08E1"/>
    <w:rsid w:val="009E0BAC"/>
    <w:rsid w:val="009E0C19"/>
    <w:rsid w:val="009E0F9D"/>
    <w:rsid w:val="009E13DF"/>
    <w:rsid w:val="009E1562"/>
    <w:rsid w:val="009E1FCF"/>
    <w:rsid w:val="009E211D"/>
    <w:rsid w:val="009E23EC"/>
    <w:rsid w:val="009E2FF8"/>
    <w:rsid w:val="009E321A"/>
    <w:rsid w:val="009E3912"/>
    <w:rsid w:val="009E4791"/>
    <w:rsid w:val="009E4AFB"/>
    <w:rsid w:val="009E4DB3"/>
    <w:rsid w:val="009E4FA9"/>
    <w:rsid w:val="009E547D"/>
    <w:rsid w:val="009E5DA1"/>
    <w:rsid w:val="009E664A"/>
    <w:rsid w:val="009E6741"/>
    <w:rsid w:val="009E72CE"/>
    <w:rsid w:val="009E7668"/>
    <w:rsid w:val="009F06BD"/>
    <w:rsid w:val="009F06EF"/>
    <w:rsid w:val="009F0B6E"/>
    <w:rsid w:val="009F0BA4"/>
    <w:rsid w:val="009F0C1E"/>
    <w:rsid w:val="009F0CD6"/>
    <w:rsid w:val="009F0FFB"/>
    <w:rsid w:val="009F2104"/>
    <w:rsid w:val="009F210B"/>
    <w:rsid w:val="009F2E79"/>
    <w:rsid w:val="009F3684"/>
    <w:rsid w:val="009F3D64"/>
    <w:rsid w:val="009F3DAA"/>
    <w:rsid w:val="009F403F"/>
    <w:rsid w:val="009F482A"/>
    <w:rsid w:val="009F4A98"/>
    <w:rsid w:val="009F4B15"/>
    <w:rsid w:val="009F4E45"/>
    <w:rsid w:val="009F51CF"/>
    <w:rsid w:val="009F52CC"/>
    <w:rsid w:val="009F5EA8"/>
    <w:rsid w:val="009F6230"/>
    <w:rsid w:val="009F6311"/>
    <w:rsid w:val="009F63D8"/>
    <w:rsid w:val="009F66FF"/>
    <w:rsid w:val="009F690A"/>
    <w:rsid w:val="009F6B57"/>
    <w:rsid w:val="009F7161"/>
    <w:rsid w:val="009F7E4D"/>
    <w:rsid w:val="00A01042"/>
    <w:rsid w:val="00A01108"/>
    <w:rsid w:val="00A01174"/>
    <w:rsid w:val="00A01947"/>
    <w:rsid w:val="00A019EC"/>
    <w:rsid w:val="00A01A42"/>
    <w:rsid w:val="00A028CB"/>
    <w:rsid w:val="00A02CE7"/>
    <w:rsid w:val="00A02CF0"/>
    <w:rsid w:val="00A03650"/>
    <w:rsid w:val="00A03D18"/>
    <w:rsid w:val="00A042F9"/>
    <w:rsid w:val="00A0482C"/>
    <w:rsid w:val="00A04B4E"/>
    <w:rsid w:val="00A04D76"/>
    <w:rsid w:val="00A04F23"/>
    <w:rsid w:val="00A05046"/>
    <w:rsid w:val="00A05300"/>
    <w:rsid w:val="00A05314"/>
    <w:rsid w:val="00A05488"/>
    <w:rsid w:val="00A057F3"/>
    <w:rsid w:val="00A05D95"/>
    <w:rsid w:val="00A0608A"/>
    <w:rsid w:val="00A06555"/>
    <w:rsid w:val="00A06863"/>
    <w:rsid w:val="00A06FDE"/>
    <w:rsid w:val="00A07058"/>
    <w:rsid w:val="00A070BE"/>
    <w:rsid w:val="00A109F3"/>
    <w:rsid w:val="00A10C0F"/>
    <w:rsid w:val="00A10D39"/>
    <w:rsid w:val="00A1113D"/>
    <w:rsid w:val="00A11709"/>
    <w:rsid w:val="00A11846"/>
    <w:rsid w:val="00A118B0"/>
    <w:rsid w:val="00A11C9E"/>
    <w:rsid w:val="00A12647"/>
    <w:rsid w:val="00A12E42"/>
    <w:rsid w:val="00A13616"/>
    <w:rsid w:val="00A13911"/>
    <w:rsid w:val="00A1413B"/>
    <w:rsid w:val="00A14506"/>
    <w:rsid w:val="00A147E4"/>
    <w:rsid w:val="00A1480C"/>
    <w:rsid w:val="00A14F20"/>
    <w:rsid w:val="00A151BE"/>
    <w:rsid w:val="00A151F3"/>
    <w:rsid w:val="00A16B6E"/>
    <w:rsid w:val="00A16CB8"/>
    <w:rsid w:val="00A1721C"/>
    <w:rsid w:val="00A17492"/>
    <w:rsid w:val="00A17F93"/>
    <w:rsid w:val="00A200E9"/>
    <w:rsid w:val="00A201E1"/>
    <w:rsid w:val="00A202F3"/>
    <w:rsid w:val="00A2049B"/>
    <w:rsid w:val="00A20774"/>
    <w:rsid w:val="00A20CD4"/>
    <w:rsid w:val="00A21047"/>
    <w:rsid w:val="00A21184"/>
    <w:rsid w:val="00A2135F"/>
    <w:rsid w:val="00A21376"/>
    <w:rsid w:val="00A21472"/>
    <w:rsid w:val="00A214D8"/>
    <w:rsid w:val="00A216F0"/>
    <w:rsid w:val="00A219F1"/>
    <w:rsid w:val="00A21DEC"/>
    <w:rsid w:val="00A231EF"/>
    <w:rsid w:val="00A2387C"/>
    <w:rsid w:val="00A23889"/>
    <w:rsid w:val="00A23BF1"/>
    <w:rsid w:val="00A242D9"/>
    <w:rsid w:val="00A24959"/>
    <w:rsid w:val="00A24C42"/>
    <w:rsid w:val="00A24E44"/>
    <w:rsid w:val="00A250B2"/>
    <w:rsid w:val="00A2557A"/>
    <w:rsid w:val="00A257FF"/>
    <w:rsid w:val="00A26432"/>
    <w:rsid w:val="00A2658E"/>
    <w:rsid w:val="00A266E6"/>
    <w:rsid w:val="00A26848"/>
    <w:rsid w:val="00A268BA"/>
    <w:rsid w:val="00A26C59"/>
    <w:rsid w:val="00A26CB9"/>
    <w:rsid w:val="00A27269"/>
    <w:rsid w:val="00A272ED"/>
    <w:rsid w:val="00A277EA"/>
    <w:rsid w:val="00A3019D"/>
    <w:rsid w:val="00A302EB"/>
    <w:rsid w:val="00A30380"/>
    <w:rsid w:val="00A304B2"/>
    <w:rsid w:val="00A30659"/>
    <w:rsid w:val="00A30D27"/>
    <w:rsid w:val="00A31795"/>
    <w:rsid w:val="00A31A5B"/>
    <w:rsid w:val="00A31A9F"/>
    <w:rsid w:val="00A31E93"/>
    <w:rsid w:val="00A31EDB"/>
    <w:rsid w:val="00A31EF2"/>
    <w:rsid w:val="00A31F83"/>
    <w:rsid w:val="00A32C67"/>
    <w:rsid w:val="00A33FE4"/>
    <w:rsid w:val="00A346F8"/>
    <w:rsid w:val="00A3611D"/>
    <w:rsid w:val="00A36255"/>
    <w:rsid w:val="00A3640D"/>
    <w:rsid w:val="00A364C3"/>
    <w:rsid w:val="00A36839"/>
    <w:rsid w:val="00A368A4"/>
    <w:rsid w:val="00A372D9"/>
    <w:rsid w:val="00A37B31"/>
    <w:rsid w:val="00A37ED9"/>
    <w:rsid w:val="00A403EC"/>
    <w:rsid w:val="00A404C2"/>
    <w:rsid w:val="00A404C7"/>
    <w:rsid w:val="00A40FAC"/>
    <w:rsid w:val="00A41618"/>
    <w:rsid w:val="00A42231"/>
    <w:rsid w:val="00A425C3"/>
    <w:rsid w:val="00A425E3"/>
    <w:rsid w:val="00A42920"/>
    <w:rsid w:val="00A42AF7"/>
    <w:rsid w:val="00A42BA8"/>
    <w:rsid w:val="00A42BE8"/>
    <w:rsid w:val="00A42D8F"/>
    <w:rsid w:val="00A432BE"/>
    <w:rsid w:val="00A43619"/>
    <w:rsid w:val="00A43882"/>
    <w:rsid w:val="00A44094"/>
    <w:rsid w:val="00A44DFD"/>
    <w:rsid w:val="00A454F4"/>
    <w:rsid w:val="00A45BBD"/>
    <w:rsid w:val="00A4644B"/>
    <w:rsid w:val="00A46A7F"/>
    <w:rsid w:val="00A472C0"/>
    <w:rsid w:val="00A47CF3"/>
    <w:rsid w:val="00A50558"/>
    <w:rsid w:val="00A505AE"/>
    <w:rsid w:val="00A50786"/>
    <w:rsid w:val="00A50886"/>
    <w:rsid w:val="00A50A18"/>
    <w:rsid w:val="00A50B88"/>
    <w:rsid w:val="00A50DB4"/>
    <w:rsid w:val="00A515E2"/>
    <w:rsid w:val="00A51CB4"/>
    <w:rsid w:val="00A52749"/>
    <w:rsid w:val="00A53030"/>
    <w:rsid w:val="00A53286"/>
    <w:rsid w:val="00A537D9"/>
    <w:rsid w:val="00A53A20"/>
    <w:rsid w:val="00A54178"/>
    <w:rsid w:val="00A542CC"/>
    <w:rsid w:val="00A5479D"/>
    <w:rsid w:val="00A54F9B"/>
    <w:rsid w:val="00A5581E"/>
    <w:rsid w:val="00A5583A"/>
    <w:rsid w:val="00A55CCC"/>
    <w:rsid w:val="00A55EB9"/>
    <w:rsid w:val="00A56629"/>
    <w:rsid w:val="00A568B4"/>
    <w:rsid w:val="00A5777A"/>
    <w:rsid w:val="00A579B5"/>
    <w:rsid w:val="00A6001B"/>
    <w:rsid w:val="00A60036"/>
    <w:rsid w:val="00A605C1"/>
    <w:rsid w:val="00A60684"/>
    <w:rsid w:val="00A60827"/>
    <w:rsid w:val="00A6087E"/>
    <w:rsid w:val="00A60D41"/>
    <w:rsid w:val="00A61AFA"/>
    <w:rsid w:val="00A61E17"/>
    <w:rsid w:val="00A61EED"/>
    <w:rsid w:val="00A62875"/>
    <w:rsid w:val="00A62A15"/>
    <w:rsid w:val="00A62E1C"/>
    <w:rsid w:val="00A634EF"/>
    <w:rsid w:val="00A63804"/>
    <w:rsid w:val="00A63CAA"/>
    <w:rsid w:val="00A63D0A"/>
    <w:rsid w:val="00A63EEC"/>
    <w:rsid w:val="00A648B6"/>
    <w:rsid w:val="00A64DC7"/>
    <w:rsid w:val="00A65B55"/>
    <w:rsid w:val="00A65C20"/>
    <w:rsid w:val="00A65CDB"/>
    <w:rsid w:val="00A65E39"/>
    <w:rsid w:val="00A66160"/>
    <w:rsid w:val="00A665CB"/>
    <w:rsid w:val="00A66B04"/>
    <w:rsid w:val="00A67842"/>
    <w:rsid w:val="00A70024"/>
    <w:rsid w:val="00A7032D"/>
    <w:rsid w:val="00A7072A"/>
    <w:rsid w:val="00A7087B"/>
    <w:rsid w:val="00A7089D"/>
    <w:rsid w:val="00A70C49"/>
    <w:rsid w:val="00A71540"/>
    <w:rsid w:val="00A718DA"/>
    <w:rsid w:val="00A71BC4"/>
    <w:rsid w:val="00A72416"/>
    <w:rsid w:val="00A72D00"/>
    <w:rsid w:val="00A72EC7"/>
    <w:rsid w:val="00A72FD1"/>
    <w:rsid w:val="00A73225"/>
    <w:rsid w:val="00A73412"/>
    <w:rsid w:val="00A734D5"/>
    <w:rsid w:val="00A7362E"/>
    <w:rsid w:val="00A73A02"/>
    <w:rsid w:val="00A73A25"/>
    <w:rsid w:val="00A73B64"/>
    <w:rsid w:val="00A73CB4"/>
    <w:rsid w:val="00A73D63"/>
    <w:rsid w:val="00A7403A"/>
    <w:rsid w:val="00A74486"/>
    <w:rsid w:val="00A748F4"/>
    <w:rsid w:val="00A74ADF"/>
    <w:rsid w:val="00A750E8"/>
    <w:rsid w:val="00A751E5"/>
    <w:rsid w:val="00A75E5C"/>
    <w:rsid w:val="00A76573"/>
    <w:rsid w:val="00A76795"/>
    <w:rsid w:val="00A76F4A"/>
    <w:rsid w:val="00A773DC"/>
    <w:rsid w:val="00A7798A"/>
    <w:rsid w:val="00A77BFD"/>
    <w:rsid w:val="00A77D91"/>
    <w:rsid w:val="00A77F0B"/>
    <w:rsid w:val="00A800FB"/>
    <w:rsid w:val="00A801D1"/>
    <w:rsid w:val="00A8082E"/>
    <w:rsid w:val="00A81169"/>
    <w:rsid w:val="00A811A9"/>
    <w:rsid w:val="00A812C5"/>
    <w:rsid w:val="00A81CC6"/>
    <w:rsid w:val="00A822C8"/>
    <w:rsid w:val="00A82B95"/>
    <w:rsid w:val="00A82F26"/>
    <w:rsid w:val="00A832F3"/>
    <w:rsid w:val="00A834B7"/>
    <w:rsid w:val="00A83671"/>
    <w:rsid w:val="00A83920"/>
    <w:rsid w:val="00A847C0"/>
    <w:rsid w:val="00A8496D"/>
    <w:rsid w:val="00A85727"/>
    <w:rsid w:val="00A858D8"/>
    <w:rsid w:val="00A86944"/>
    <w:rsid w:val="00A86A55"/>
    <w:rsid w:val="00A87145"/>
    <w:rsid w:val="00A879E1"/>
    <w:rsid w:val="00A902DC"/>
    <w:rsid w:val="00A90ECB"/>
    <w:rsid w:val="00A911C0"/>
    <w:rsid w:val="00A91AB7"/>
    <w:rsid w:val="00A91B70"/>
    <w:rsid w:val="00A91D62"/>
    <w:rsid w:val="00A91F5E"/>
    <w:rsid w:val="00A925E6"/>
    <w:rsid w:val="00A92631"/>
    <w:rsid w:val="00A931F8"/>
    <w:rsid w:val="00A936D7"/>
    <w:rsid w:val="00A93A05"/>
    <w:rsid w:val="00A93D40"/>
    <w:rsid w:val="00A942D4"/>
    <w:rsid w:val="00A944CF"/>
    <w:rsid w:val="00A94D47"/>
    <w:rsid w:val="00A955A5"/>
    <w:rsid w:val="00A95D38"/>
    <w:rsid w:val="00A96212"/>
    <w:rsid w:val="00A96321"/>
    <w:rsid w:val="00A96EDE"/>
    <w:rsid w:val="00A96F8B"/>
    <w:rsid w:val="00A96FDB"/>
    <w:rsid w:val="00A972DD"/>
    <w:rsid w:val="00A97477"/>
    <w:rsid w:val="00A97DB0"/>
    <w:rsid w:val="00AA0158"/>
    <w:rsid w:val="00AA04E2"/>
    <w:rsid w:val="00AA11AA"/>
    <w:rsid w:val="00AA1392"/>
    <w:rsid w:val="00AA1395"/>
    <w:rsid w:val="00AA1AFE"/>
    <w:rsid w:val="00AA1C28"/>
    <w:rsid w:val="00AA22BE"/>
    <w:rsid w:val="00AA2D33"/>
    <w:rsid w:val="00AA3C68"/>
    <w:rsid w:val="00AA3D72"/>
    <w:rsid w:val="00AA4175"/>
    <w:rsid w:val="00AA4DA2"/>
    <w:rsid w:val="00AA4ED4"/>
    <w:rsid w:val="00AA4F68"/>
    <w:rsid w:val="00AA4FEF"/>
    <w:rsid w:val="00AA55CA"/>
    <w:rsid w:val="00AA5D7F"/>
    <w:rsid w:val="00AA665C"/>
    <w:rsid w:val="00AA7419"/>
    <w:rsid w:val="00AA77DA"/>
    <w:rsid w:val="00AA7920"/>
    <w:rsid w:val="00AA7BFA"/>
    <w:rsid w:val="00AA7EF9"/>
    <w:rsid w:val="00AB01B6"/>
    <w:rsid w:val="00AB0DF2"/>
    <w:rsid w:val="00AB21B4"/>
    <w:rsid w:val="00AB24BC"/>
    <w:rsid w:val="00AB3863"/>
    <w:rsid w:val="00AB3DCF"/>
    <w:rsid w:val="00AB409B"/>
    <w:rsid w:val="00AB423D"/>
    <w:rsid w:val="00AB43A5"/>
    <w:rsid w:val="00AB47E3"/>
    <w:rsid w:val="00AB4CC8"/>
    <w:rsid w:val="00AB508F"/>
    <w:rsid w:val="00AB576E"/>
    <w:rsid w:val="00AB5F6F"/>
    <w:rsid w:val="00AB6D2A"/>
    <w:rsid w:val="00AB72C5"/>
    <w:rsid w:val="00AB7386"/>
    <w:rsid w:val="00AB78DC"/>
    <w:rsid w:val="00AB7B2B"/>
    <w:rsid w:val="00AB7C6E"/>
    <w:rsid w:val="00AC0250"/>
    <w:rsid w:val="00AC0344"/>
    <w:rsid w:val="00AC0F47"/>
    <w:rsid w:val="00AC111F"/>
    <w:rsid w:val="00AC1745"/>
    <w:rsid w:val="00AC2954"/>
    <w:rsid w:val="00AC2C80"/>
    <w:rsid w:val="00AC2E76"/>
    <w:rsid w:val="00AC486B"/>
    <w:rsid w:val="00AC48F8"/>
    <w:rsid w:val="00AC4925"/>
    <w:rsid w:val="00AC4DA5"/>
    <w:rsid w:val="00AC5234"/>
    <w:rsid w:val="00AC5937"/>
    <w:rsid w:val="00AC5EAA"/>
    <w:rsid w:val="00AC61D6"/>
    <w:rsid w:val="00AC624B"/>
    <w:rsid w:val="00AC63B8"/>
    <w:rsid w:val="00AC64A2"/>
    <w:rsid w:val="00AC676E"/>
    <w:rsid w:val="00AC69ED"/>
    <w:rsid w:val="00AC7E54"/>
    <w:rsid w:val="00AD00A8"/>
    <w:rsid w:val="00AD00EE"/>
    <w:rsid w:val="00AD029B"/>
    <w:rsid w:val="00AD07F1"/>
    <w:rsid w:val="00AD0AA6"/>
    <w:rsid w:val="00AD0F58"/>
    <w:rsid w:val="00AD109E"/>
    <w:rsid w:val="00AD14F8"/>
    <w:rsid w:val="00AD1A8A"/>
    <w:rsid w:val="00AD1C17"/>
    <w:rsid w:val="00AD1CAB"/>
    <w:rsid w:val="00AD239A"/>
    <w:rsid w:val="00AD2EF1"/>
    <w:rsid w:val="00AD3126"/>
    <w:rsid w:val="00AD3285"/>
    <w:rsid w:val="00AD33EB"/>
    <w:rsid w:val="00AD3462"/>
    <w:rsid w:val="00AD3592"/>
    <w:rsid w:val="00AD3628"/>
    <w:rsid w:val="00AD3817"/>
    <w:rsid w:val="00AD3BDC"/>
    <w:rsid w:val="00AD3D09"/>
    <w:rsid w:val="00AD483D"/>
    <w:rsid w:val="00AD49E3"/>
    <w:rsid w:val="00AD5611"/>
    <w:rsid w:val="00AD612E"/>
    <w:rsid w:val="00AD62FE"/>
    <w:rsid w:val="00AD7032"/>
    <w:rsid w:val="00AE0A87"/>
    <w:rsid w:val="00AE0B1A"/>
    <w:rsid w:val="00AE0B52"/>
    <w:rsid w:val="00AE0C48"/>
    <w:rsid w:val="00AE1196"/>
    <w:rsid w:val="00AE1BA1"/>
    <w:rsid w:val="00AE1C8B"/>
    <w:rsid w:val="00AE2805"/>
    <w:rsid w:val="00AE3890"/>
    <w:rsid w:val="00AE3CA5"/>
    <w:rsid w:val="00AE3CE8"/>
    <w:rsid w:val="00AE4A5B"/>
    <w:rsid w:val="00AE4B15"/>
    <w:rsid w:val="00AE5366"/>
    <w:rsid w:val="00AE5570"/>
    <w:rsid w:val="00AE5E55"/>
    <w:rsid w:val="00AE62D3"/>
    <w:rsid w:val="00AE6362"/>
    <w:rsid w:val="00AE6B95"/>
    <w:rsid w:val="00AE6DDC"/>
    <w:rsid w:val="00AE7804"/>
    <w:rsid w:val="00AE7C76"/>
    <w:rsid w:val="00AF0207"/>
    <w:rsid w:val="00AF068F"/>
    <w:rsid w:val="00AF073E"/>
    <w:rsid w:val="00AF0794"/>
    <w:rsid w:val="00AF0A75"/>
    <w:rsid w:val="00AF0D02"/>
    <w:rsid w:val="00AF1597"/>
    <w:rsid w:val="00AF16CA"/>
    <w:rsid w:val="00AF173C"/>
    <w:rsid w:val="00AF1C69"/>
    <w:rsid w:val="00AF263C"/>
    <w:rsid w:val="00AF2AFD"/>
    <w:rsid w:val="00AF3B75"/>
    <w:rsid w:val="00AF3BA3"/>
    <w:rsid w:val="00AF4D5A"/>
    <w:rsid w:val="00AF5445"/>
    <w:rsid w:val="00AF55A2"/>
    <w:rsid w:val="00AF5D2C"/>
    <w:rsid w:val="00AF5E51"/>
    <w:rsid w:val="00AF63FF"/>
    <w:rsid w:val="00AF6634"/>
    <w:rsid w:val="00AF709A"/>
    <w:rsid w:val="00AF7895"/>
    <w:rsid w:val="00AF7E0A"/>
    <w:rsid w:val="00AF7EF7"/>
    <w:rsid w:val="00B005C1"/>
    <w:rsid w:val="00B005FA"/>
    <w:rsid w:val="00B01392"/>
    <w:rsid w:val="00B01688"/>
    <w:rsid w:val="00B01D5C"/>
    <w:rsid w:val="00B01F4D"/>
    <w:rsid w:val="00B02A26"/>
    <w:rsid w:val="00B02F34"/>
    <w:rsid w:val="00B033B4"/>
    <w:rsid w:val="00B0435E"/>
    <w:rsid w:val="00B048E3"/>
    <w:rsid w:val="00B05066"/>
    <w:rsid w:val="00B05281"/>
    <w:rsid w:val="00B05519"/>
    <w:rsid w:val="00B056F1"/>
    <w:rsid w:val="00B05A5C"/>
    <w:rsid w:val="00B05ECF"/>
    <w:rsid w:val="00B0614C"/>
    <w:rsid w:val="00B06BB4"/>
    <w:rsid w:val="00B07306"/>
    <w:rsid w:val="00B10148"/>
    <w:rsid w:val="00B10158"/>
    <w:rsid w:val="00B1037E"/>
    <w:rsid w:val="00B103DD"/>
    <w:rsid w:val="00B107C5"/>
    <w:rsid w:val="00B10968"/>
    <w:rsid w:val="00B110C7"/>
    <w:rsid w:val="00B112E4"/>
    <w:rsid w:val="00B1226B"/>
    <w:rsid w:val="00B12753"/>
    <w:rsid w:val="00B12A1B"/>
    <w:rsid w:val="00B12C1C"/>
    <w:rsid w:val="00B12C1D"/>
    <w:rsid w:val="00B12DB2"/>
    <w:rsid w:val="00B1303A"/>
    <w:rsid w:val="00B133E5"/>
    <w:rsid w:val="00B13488"/>
    <w:rsid w:val="00B13535"/>
    <w:rsid w:val="00B137D0"/>
    <w:rsid w:val="00B13906"/>
    <w:rsid w:val="00B13C35"/>
    <w:rsid w:val="00B1478C"/>
    <w:rsid w:val="00B149D5"/>
    <w:rsid w:val="00B15696"/>
    <w:rsid w:val="00B16167"/>
    <w:rsid w:val="00B16231"/>
    <w:rsid w:val="00B16310"/>
    <w:rsid w:val="00B17038"/>
    <w:rsid w:val="00B17046"/>
    <w:rsid w:val="00B1746D"/>
    <w:rsid w:val="00B17A2A"/>
    <w:rsid w:val="00B17D3C"/>
    <w:rsid w:val="00B2053C"/>
    <w:rsid w:val="00B207E5"/>
    <w:rsid w:val="00B20B21"/>
    <w:rsid w:val="00B21060"/>
    <w:rsid w:val="00B213F1"/>
    <w:rsid w:val="00B220D7"/>
    <w:rsid w:val="00B22858"/>
    <w:rsid w:val="00B22D7F"/>
    <w:rsid w:val="00B22E65"/>
    <w:rsid w:val="00B23A4E"/>
    <w:rsid w:val="00B2465D"/>
    <w:rsid w:val="00B248F6"/>
    <w:rsid w:val="00B24F43"/>
    <w:rsid w:val="00B251AF"/>
    <w:rsid w:val="00B256A9"/>
    <w:rsid w:val="00B25A32"/>
    <w:rsid w:val="00B272FC"/>
    <w:rsid w:val="00B273DB"/>
    <w:rsid w:val="00B275E7"/>
    <w:rsid w:val="00B277D6"/>
    <w:rsid w:val="00B2780C"/>
    <w:rsid w:val="00B27A3B"/>
    <w:rsid w:val="00B30494"/>
    <w:rsid w:val="00B3081D"/>
    <w:rsid w:val="00B30980"/>
    <w:rsid w:val="00B31095"/>
    <w:rsid w:val="00B3127C"/>
    <w:rsid w:val="00B31365"/>
    <w:rsid w:val="00B313F2"/>
    <w:rsid w:val="00B31CE0"/>
    <w:rsid w:val="00B31ED0"/>
    <w:rsid w:val="00B323C7"/>
    <w:rsid w:val="00B32A42"/>
    <w:rsid w:val="00B32C56"/>
    <w:rsid w:val="00B32EB3"/>
    <w:rsid w:val="00B340F2"/>
    <w:rsid w:val="00B3524F"/>
    <w:rsid w:val="00B35C20"/>
    <w:rsid w:val="00B36496"/>
    <w:rsid w:val="00B36707"/>
    <w:rsid w:val="00B36945"/>
    <w:rsid w:val="00B375A3"/>
    <w:rsid w:val="00B402F0"/>
    <w:rsid w:val="00B4093A"/>
    <w:rsid w:val="00B41038"/>
    <w:rsid w:val="00B4117E"/>
    <w:rsid w:val="00B41296"/>
    <w:rsid w:val="00B41834"/>
    <w:rsid w:val="00B41905"/>
    <w:rsid w:val="00B41969"/>
    <w:rsid w:val="00B41B39"/>
    <w:rsid w:val="00B41BBA"/>
    <w:rsid w:val="00B41CF7"/>
    <w:rsid w:val="00B421E4"/>
    <w:rsid w:val="00B42724"/>
    <w:rsid w:val="00B42C1D"/>
    <w:rsid w:val="00B42C68"/>
    <w:rsid w:val="00B42FBD"/>
    <w:rsid w:val="00B432AA"/>
    <w:rsid w:val="00B43667"/>
    <w:rsid w:val="00B4376A"/>
    <w:rsid w:val="00B4391B"/>
    <w:rsid w:val="00B4398B"/>
    <w:rsid w:val="00B43A02"/>
    <w:rsid w:val="00B43C97"/>
    <w:rsid w:val="00B43DDE"/>
    <w:rsid w:val="00B4406B"/>
    <w:rsid w:val="00B448FB"/>
    <w:rsid w:val="00B449A1"/>
    <w:rsid w:val="00B451FF"/>
    <w:rsid w:val="00B45481"/>
    <w:rsid w:val="00B4688C"/>
    <w:rsid w:val="00B470FB"/>
    <w:rsid w:val="00B47A67"/>
    <w:rsid w:val="00B47D51"/>
    <w:rsid w:val="00B50504"/>
    <w:rsid w:val="00B5076C"/>
    <w:rsid w:val="00B50C59"/>
    <w:rsid w:val="00B5134D"/>
    <w:rsid w:val="00B514B9"/>
    <w:rsid w:val="00B51B6B"/>
    <w:rsid w:val="00B51C34"/>
    <w:rsid w:val="00B51C98"/>
    <w:rsid w:val="00B5222F"/>
    <w:rsid w:val="00B523E8"/>
    <w:rsid w:val="00B52597"/>
    <w:rsid w:val="00B527DF"/>
    <w:rsid w:val="00B52822"/>
    <w:rsid w:val="00B52930"/>
    <w:rsid w:val="00B52B34"/>
    <w:rsid w:val="00B52C05"/>
    <w:rsid w:val="00B52CA0"/>
    <w:rsid w:val="00B52D9F"/>
    <w:rsid w:val="00B537F9"/>
    <w:rsid w:val="00B53815"/>
    <w:rsid w:val="00B54284"/>
    <w:rsid w:val="00B54405"/>
    <w:rsid w:val="00B5444B"/>
    <w:rsid w:val="00B5445E"/>
    <w:rsid w:val="00B54E4B"/>
    <w:rsid w:val="00B5503C"/>
    <w:rsid w:val="00B55B46"/>
    <w:rsid w:val="00B55D13"/>
    <w:rsid w:val="00B56140"/>
    <w:rsid w:val="00B561EA"/>
    <w:rsid w:val="00B5646C"/>
    <w:rsid w:val="00B56818"/>
    <w:rsid w:val="00B568E7"/>
    <w:rsid w:val="00B57D8A"/>
    <w:rsid w:val="00B604D1"/>
    <w:rsid w:val="00B60BFD"/>
    <w:rsid w:val="00B613B1"/>
    <w:rsid w:val="00B616DC"/>
    <w:rsid w:val="00B61856"/>
    <w:rsid w:val="00B61927"/>
    <w:rsid w:val="00B61992"/>
    <w:rsid w:val="00B61F02"/>
    <w:rsid w:val="00B6253B"/>
    <w:rsid w:val="00B6353F"/>
    <w:rsid w:val="00B637A6"/>
    <w:rsid w:val="00B637CC"/>
    <w:rsid w:val="00B638E7"/>
    <w:rsid w:val="00B63ED1"/>
    <w:rsid w:val="00B63FB2"/>
    <w:rsid w:val="00B640C2"/>
    <w:rsid w:val="00B6464A"/>
    <w:rsid w:val="00B64DCA"/>
    <w:rsid w:val="00B65194"/>
    <w:rsid w:val="00B655C0"/>
    <w:rsid w:val="00B65ACF"/>
    <w:rsid w:val="00B65B77"/>
    <w:rsid w:val="00B65C10"/>
    <w:rsid w:val="00B65DAA"/>
    <w:rsid w:val="00B65E6E"/>
    <w:rsid w:val="00B65E9C"/>
    <w:rsid w:val="00B6633B"/>
    <w:rsid w:val="00B664C4"/>
    <w:rsid w:val="00B6664D"/>
    <w:rsid w:val="00B66EBB"/>
    <w:rsid w:val="00B679F0"/>
    <w:rsid w:val="00B70724"/>
    <w:rsid w:val="00B7078C"/>
    <w:rsid w:val="00B70838"/>
    <w:rsid w:val="00B7092E"/>
    <w:rsid w:val="00B709F4"/>
    <w:rsid w:val="00B72280"/>
    <w:rsid w:val="00B72754"/>
    <w:rsid w:val="00B729C9"/>
    <w:rsid w:val="00B72BB3"/>
    <w:rsid w:val="00B73C5E"/>
    <w:rsid w:val="00B743DE"/>
    <w:rsid w:val="00B745F4"/>
    <w:rsid w:val="00B74F36"/>
    <w:rsid w:val="00B75156"/>
    <w:rsid w:val="00B7517F"/>
    <w:rsid w:val="00B75514"/>
    <w:rsid w:val="00B75A44"/>
    <w:rsid w:val="00B75E71"/>
    <w:rsid w:val="00B7606B"/>
    <w:rsid w:val="00B76C18"/>
    <w:rsid w:val="00B76CDC"/>
    <w:rsid w:val="00B77135"/>
    <w:rsid w:val="00B7731D"/>
    <w:rsid w:val="00B7739F"/>
    <w:rsid w:val="00B773E3"/>
    <w:rsid w:val="00B77CE4"/>
    <w:rsid w:val="00B8048B"/>
    <w:rsid w:val="00B80AD9"/>
    <w:rsid w:val="00B81528"/>
    <w:rsid w:val="00B81798"/>
    <w:rsid w:val="00B81D7F"/>
    <w:rsid w:val="00B81F2C"/>
    <w:rsid w:val="00B82262"/>
    <w:rsid w:val="00B827D6"/>
    <w:rsid w:val="00B82BFD"/>
    <w:rsid w:val="00B82C78"/>
    <w:rsid w:val="00B83303"/>
    <w:rsid w:val="00B83E4F"/>
    <w:rsid w:val="00B83EC8"/>
    <w:rsid w:val="00B83FF3"/>
    <w:rsid w:val="00B84898"/>
    <w:rsid w:val="00B849E0"/>
    <w:rsid w:val="00B84CFE"/>
    <w:rsid w:val="00B85B94"/>
    <w:rsid w:val="00B86011"/>
    <w:rsid w:val="00B86576"/>
    <w:rsid w:val="00B86AEE"/>
    <w:rsid w:val="00B874DC"/>
    <w:rsid w:val="00B87B50"/>
    <w:rsid w:val="00B87BAD"/>
    <w:rsid w:val="00B9097F"/>
    <w:rsid w:val="00B90B62"/>
    <w:rsid w:val="00B90E25"/>
    <w:rsid w:val="00B90E78"/>
    <w:rsid w:val="00B91286"/>
    <w:rsid w:val="00B91318"/>
    <w:rsid w:val="00B9145C"/>
    <w:rsid w:val="00B91923"/>
    <w:rsid w:val="00B9295A"/>
    <w:rsid w:val="00B92B4F"/>
    <w:rsid w:val="00B92C80"/>
    <w:rsid w:val="00B92D3B"/>
    <w:rsid w:val="00B92F83"/>
    <w:rsid w:val="00B946F5"/>
    <w:rsid w:val="00B9508A"/>
    <w:rsid w:val="00B950CC"/>
    <w:rsid w:val="00B950E9"/>
    <w:rsid w:val="00B95446"/>
    <w:rsid w:val="00B9546A"/>
    <w:rsid w:val="00B956A7"/>
    <w:rsid w:val="00B959A7"/>
    <w:rsid w:val="00B95CBE"/>
    <w:rsid w:val="00B95FCA"/>
    <w:rsid w:val="00B96058"/>
    <w:rsid w:val="00B9698B"/>
    <w:rsid w:val="00B9715C"/>
    <w:rsid w:val="00B97B6E"/>
    <w:rsid w:val="00B97F39"/>
    <w:rsid w:val="00BA02DE"/>
    <w:rsid w:val="00BA0E41"/>
    <w:rsid w:val="00BA12A7"/>
    <w:rsid w:val="00BA19BC"/>
    <w:rsid w:val="00BA1EA8"/>
    <w:rsid w:val="00BA1F37"/>
    <w:rsid w:val="00BA2174"/>
    <w:rsid w:val="00BA2267"/>
    <w:rsid w:val="00BA246C"/>
    <w:rsid w:val="00BA27A7"/>
    <w:rsid w:val="00BA28A5"/>
    <w:rsid w:val="00BA2D5D"/>
    <w:rsid w:val="00BA39AF"/>
    <w:rsid w:val="00BA3D2E"/>
    <w:rsid w:val="00BA4DBB"/>
    <w:rsid w:val="00BA4E4C"/>
    <w:rsid w:val="00BA5CF3"/>
    <w:rsid w:val="00BA6852"/>
    <w:rsid w:val="00BA7D5D"/>
    <w:rsid w:val="00BB0997"/>
    <w:rsid w:val="00BB0CAB"/>
    <w:rsid w:val="00BB1DFF"/>
    <w:rsid w:val="00BB215A"/>
    <w:rsid w:val="00BB2754"/>
    <w:rsid w:val="00BB2A81"/>
    <w:rsid w:val="00BB31F5"/>
    <w:rsid w:val="00BB37B8"/>
    <w:rsid w:val="00BB4C1B"/>
    <w:rsid w:val="00BB4DE7"/>
    <w:rsid w:val="00BB514D"/>
    <w:rsid w:val="00BB54DC"/>
    <w:rsid w:val="00BB5D8E"/>
    <w:rsid w:val="00BB7654"/>
    <w:rsid w:val="00BB7A8F"/>
    <w:rsid w:val="00BB7C12"/>
    <w:rsid w:val="00BC0368"/>
    <w:rsid w:val="00BC068B"/>
    <w:rsid w:val="00BC091A"/>
    <w:rsid w:val="00BC13FC"/>
    <w:rsid w:val="00BC1F06"/>
    <w:rsid w:val="00BC28A9"/>
    <w:rsid w:val="00BC2F4B"/>
    <w:rsid w:val="00BC3536"/>
    <w:rsid w:val="00BC364C"/>
    <w:rsid w:val="00BC420F"/>
    <w:rsid w:val="00BC47FF"/>
    <w:rsid w:val="00BC4991"/>
    <w:rsid w:val="00BC4FC9"/>
    <w:rsid w:val="00BC50A2"/>
    <w:rsid w:val="00BC5222"/>
    <w:rsid w:val="00BC529F"/>
    <w:rsid w:val="00BC582D"/>
    <w:rsid w:val="00BC5A0E"/>
    <w:rsid w:val="00BC5B2B"/>
    <w:rsid w:val="00BC5D15"/>
    <w:rsid w:val="00BC5F14"/>
    <w:rsid w:val="00BC6C85"/>
    <w:rsid w:val="00BC6D66"/>
    <w:rsid w:val="00BC6EC0"/>
    <w:rsid w:val="00BC6FC9"/>
    <w:rsid w:val="00BC7AE8"/>
    <w:rsid w:val="00BC7CF1"/>
    <w:rsid w:val="00BD0482"/>
    <w:rsid w:val="00BD07B4"/>
    <w:rsid w:val="00BD08E8"/>
    <w:rsid w:val="00BD10AC"/>
    <w:rsid w:val="00BD1258"/>
    <w:rsid w:val="00BD1577"/>
    <w:rsid w:val="00BD2CE2"/>
    <w:rsid w:val="00BD36A3"/>
    <w:rsid w:val="00BD4AB6"/>
    <w:rsid w:val="00BD4CAC"/>
    <w:rsid w:val="00BD4F97"/>
    <w:rsid w:val="00BD558D"/>
    <w:rsid w:val="00BD57D4"/>
    <w:rsid w:val="00BD5AC8"/>
    <w:rsid w:val="00BD5C34"/>
    <w:rsid w:val="00BD5D5B"/>
    <w:rsid w:val="00BD779E"/>
    <w:rsid w:val="00BE0695"/>
    <w:rsid w:val="00BE07BF"/>
    <w:rsid w:val="00BE0B94"/>
    <w:rsid w:val="00BE0FB8"/>
    <w:rsid w:val="00BE1090"/>
    <w:rsid w:val="00BE1213"/>
    <w:rsid w:val="00BE19FA"/>
    <w:rsid w:val="00BE1DDF"/>
    <w:rsid w:val="00BE1EB3"/>
    <w:rsid w:val="00BE1F46"/>
    <w:rsid w:val="00BE1F89"/>
    <w:rsid w:val="00BE28CF"/>
    <w:rsid w:val="00BE2E62"/>
    <w:rsid w:val="00BE3044"/>
    <w:rsid w:val="00BE44BA"/>
    <w:rsid w:val="00BE48B5"/>
    <w:rsid w:val="00BE4C87"/>
    <w:rsid w:val="00BE55EC"/>
    <w:rsid w:val="00BE5779"/>
    <w:rsid w:val="00BE607B"/>
    <w:rsid w:val="00BE6557"/>
    <w:rsid w:val="00BE69B3"/>
    <w:rsid w:val="00BE6D94"/>
    <w:rsid w:val="00BF0295"/>
    <w:rsid w:val="00BF0C23"/>
    <w:rsid w:val="00BF0D46"/>
    <w:rsid w:val="00BF0ECE"/>
    <w:rsid w:val="00BF1C52"/>
    <w:rsid w:val="00BF1CAC"/>
    <w:rsid w:val="00BF1D46"/>
    <w:rsid w:val="00BF24E0"/>
    <w:rsid w:val="00BF30E3"/>
    <w:rsid w:val="00BF3309"/>
    <w:rsid w:val="00BF3AB2"/>
    <w:rsid w:val="00BF3D4B"/>
    <w:rsid w:val="00BF404A"/>
    <w:rsid w:val="00BF4851"/>
    <w:rsid w:val="00BF519D"/>
    <w:rsid w:val="00BF5502"/>
    <w:rsid w:val="00BF569A"/>
    <w:rsid w:val="00BF588C"/>
    <w:rsid w:val="00BF5DE8"/>
    <w:rsid w:val="00BF6618"/>
    <w:rsid w:val="00BF6AD0"/>
    <w:rsid w:val="00BF6CEC"/>
    <w:rsid w:val="00BF6D12"/>
    <w:rsid w:val="00BF7342"/>
    <w:rsid w:val="00BF770D"/>
    <w:rsid w:val="00BF7853"/>
    <w:rsid w:val="00BF7B07"/>
    <w:rsid w:val="00BF7B2A"/>
    <w:rsid w:val="00BF7C0E"/>
    <w:rsid w:val="00C00238"/>
    <w:rsid w:val="00C004DD"/>
    <w:rsid w:val="00C00BB4"/>
    <w:rsid w:val="00C01417"/>
    <w:rsid w:val="00C01D9C"/>
    <w:rsid w:val="00C02783"/>
    <w:rsid w:val="00C0307C"/>
    <w:rsid w:val="00C032EA"/>
    <w:rsid w:val="00C03397"/>
    <w:rsid w:val="00C0421C"/>
    <w:rsid w:val="00C04B7D"/>
    <w:rsid w:val="00C04F8B"/>
    <w:rsid w:val="00C052AE"/>
    <w:rsid w:val="00C054B8"/>
    <w:rsid w:val="00C057D3"/>
    <w:rsid w:val="00C05808"/>
    <w:rsid w:val="00C05810"/>
    <w:rsid w:val="00C05CEF"/>
    <w:rsid w:val="00C06165"/>
    <w:rsid w:val="00C0626E"/>
    <w:rsid w:val="00C065EE"/>
    <w:rsid w:val="00C069BD"/>
    <w:rsid w:val="00C0715A"/>
    <w:rsid w:val="00C07452"/>
    <w:rsid w:val="00C075BC"/>
    <w:rsid w:val="00C07B9A"/>
    <w:rsid w:val="00C07DEC"/>
    <w:rsid w:val="00C10524"/>
    <w:rsid w:val="00C111CB"/>
    <w:rsid w:val="00C113A6"/>
    <w:rsid w:val="00C1151C"/>
    <w:rsid w:val="00C1173D"/>
    <w:rsid w:val="00C11F18"/>
    <w:rsid w:val="00C11F7E"/>
    <w:rsid w:val="00C12E75"/>
    <w:rsid w:val="00C12EA6"/>
    <w:rsid w:val="00C12F0E"/>
    <w:rsid w:val="00C12F71"/>
    <w:rsid w:val="00C1306E"/>
    <w:rsid w:val="00C1325A"/>
    <w:rsid w:val="00C13731"/>
    <w:rsid w:val="00C148AF"/>
    <w:rsid w:val="00C14BEF"/>
    <w:rsid w:val="00C1564C"/>
    <w:rsid w:val="00C15F07"/>
    <w:rsid w:val="00C16C18"/>
    <w:rsid w:val="00C16D51"/>
    <w:rsid w:val="00C16EAF"/>
    <w:rsid w:val="00C17060"/>
    <w:rsid w:val="00C17C6A"/>
    <w:rsid w:val="00C17CED"/>
    <w:rsid w:val="00C17FC6"/>
    <w:rsid w:val="00C20056"/>
    <w:rsid w:val="00C2050D"/>
    <w:rsid w:val="00C20E17"/>
    <w:rsid w:val="00C2135A"/>
    <w:rsid w:val="00C21573"/>
    <w:rsid w:val="00C216AF"/>
    <w:rsid w:val="00C21AE2"/>
    <w:rsid w:val="00C2256F"/>
    <w:rsid w:val="00C2302F"/>
    <w:rsid w:val="00C23F07"/>
    <w:rsid w:val="00C23F10"/>
    <w:rsid w:val="00C23FEF"/>
    <w:rsid w:val="00C2525F"/>
    <w:rsid w:val="00C2547F"/>
    <w:rsid w:val="00C25BC9"/>
    <w:rsid w:val="00C260D3"/>
    <w:rsid w:val="00C26A13"/>
    <w:rsid w:val="00C2709E"/>
    <w:rsid w:val="00C271D2"/>
    <w:rsid w:val="00C271D5"/>
    <w:rsid w:val="00C273DC"/>
    <w:rsid w:val="00C278C9"/>
    <w:rsid w:val="00C27AC7"/>
    <w:rsid w:val="00C30093"/>
    <w:rsid w:val="00C30608"/>
    <w:rsid w:val="00C3079E"/>
    <w:rsid w:val="00C307E7"/>
    <w:rsid w:val="00C3244A"/>
    <w:rsid w:val="00C326DF"/>
    <w:rsid w:val="00C32A85"/>
    <w:rsid w:val="00C32AB0"/>
    <w:rsid w:val="00C33A04"/>
    <w:rsid w:val="00C33BD6"/>
    <w:rsid w:val="00C3412F"/>
    <w:rsid w:val="00C34848"/>
    <w:rsid w:val="00C34AEC"/>
    <w:rsid w:val="00C35B90"/>
    <w:rsid w:val="00C35D44"/>
    <w:rsid w:val="00C36E1E"/>
    <w:rsid w:val="00C36F74"/>
    <w:rsid w:val="00C37510"/>
    <w:rsid w:val="00C37E01"/>
    <w:rsid w:val="00C40247"/>
    <w:rsid w:val="00C40B32"/>
    <w:rsid w:val="00C40B8A"/>
    <w:rsid w:val="00C410AE"/>
    <w:rsid w:val="00C41A4D"/>
    <w:rsid w:val="00C41C76"/>
    <w:rsid w:val="00C4281D"/>
    <w:rsid w:val="00C42852"/>
    <w:rsid w:val="00C43243"/>
    <w:rsid w:val="00C43416"/>
    <w:rsid w:val="00C43478"/>
    <w:rsid w:val="00C434B2"/>
    <w:rsid w:val="00C43FA5"/>
    <w:rsid w:val="00C43FD0"/>
    <w:rsid w:val="00C4498A"/>
    <w:rsid w:val="00C45168"/>
    <w:rsid w:val="00C45221"/>
    <w:rsid w:val="00C45FD7"/>
    <w:rsid w:val="00C46636"/>
    <w:rsid w:val="00C467E0"/>
    <w:rsid w:val="00C4691A"/>
    <w:rsid w:val="00C46E02"/>
    <w:rsid w:val="00C46F91"/>
    <w:rsid w:val="00C47CC8"/>
    <w:rsid w:val="00C47DB2"/>
    <w:rsid w:val="00C47E6F"/>
    <w:rsid w:val="00C5019C"/>
    <w:rsid w:val="00C50299"/>
    <w:rsid w:val="00C502FA"/>
    <w:rsid w:val="00C50FB0"/>
    <w:rsid w:val="00C51231"/>
    <w:rsid w:val="00C51860"/>
    <w:rsid w:val="00C51875"/>
    <w:rsid w:val="00C51AB2"/>
    <w:rsid w:val="00C5268C"/>
    <w:rsid w:val="00C52843"/>
    <w:rsid w:val="00C53123"/>
    <w:rsid w:val="00C53A48"/>
    <w:rsid w:val="00C53B38"/>
    <w:rsid w:val="00C53C59"/>
    <w:rsid w:val="00C541BA"/>
    <w:rsid w:val="00C54232"/>
    <w:rsid w:val="00C542B0"/>
    <w:rsid w:val="00C542D3"/>
    <w:rsid w:val="00C5501C"/>
    <w:rsid w:val="00C55102"/>
    <w:rsid w:val="00C552DB"/>
    <w:rsid w:val="00C555F6"/>
    <w:rsid w:val="00C556E0"/>
    <w:rsid w:val="00C557BC"/>
    <w:rsid w:val="00C55C74"/>
    <w:rsid w:val="00C56429"/>
    <w:rsid w:val="00C565B2"/>
    <w:rsid w:val="00C5665D"/>
    <w:rsid w:val="00C5677A"/>
    <w:rsid w:val="00C56BB6"/>
    <w:rsid w:val="00C56DCB"/>
    <w:rsid w:val="00C57E1C"/>
    <w:rsid w:val="00C57E87"/>
    <w:rsid w:val="00C601C9"/>
    <w:rsid w:val="00C607BE"/>
    <w:rsid w:val="00C61272"/>
    <w:rsid w:val="00C612FD"/>
    <w:rsid w:val="00C616A2"/>
    <w:rsid w:val="00C61D58"/>
    <w:rsid w:val="00C62559"/>
    <w:rsid w:val="00C6345A"/>
    <w:rsid w:val="00C6376C"/>
    <w:rsid w:val="00C63A97"/>
    <w:rsid w:val="00C64345"/>
    <w:rsid w:val="00C6434D"/>
    <w:rsid w:val="00C64A30"/>
    <w:rsid w:val="00C64FC8"/>
    <w:rsid w:val="00C65009"/>
    <w:rsid w:val="00C65781"/>
    <w:rsid w:val="00C65B2A"/>
    <w:rsid w:val="00C65CD8"/>
    <w:rsid w:val="00C6658F"/>
    <w:rsid w:val="00C66DC2"/>
    <w:rsid w:val="00C670FF"/>
    <w:rsid w:val="00C67317"/>
    <w:rsid w:val="00C703B2"/>
    <w:rsid w:val="00C70759"/>
    <w:rsid w:val="00C70873"/>
    <w:rsid w:val="00C723B4"/>
    <w:rsid w:val="00C7248B"/>
    <w:rsid w:val="00C729B3"/>
    <w:rsid w:val="00C72C13"/>
    <w:rsid w:val="00C73BDC"/>
    <w:rsid w:val="00C73C93"/>
    <w:rsid w:val="00C73E7C"/>
    <w:rsid w:val="00C740FA"/>
    <w:rsid w:val="00C7492C"/>
    <w:rsid w:val="00C74F35"/>
    <w:rsid w:val="00C75660"/>
    <w:rsid w:val="00C7634A"/>
    <w:rsid w:val="00C7659B"/>
    <w:rsid w:val="00C7699D"/>
    <w:rsid w:val="00C76AE3"/>
    <w:rsid w:val="00C775B3"/>
    <w:rsid w:val="00C7779B"/>
    <w:rsid w:val="00C8039C"/>
    <w:rsid w:val="00C8094B"/>
    <w:rsid w:val="00C80B0B"/>
    <w:rsid w:val="00C80CFB"/>
    <w:rsid w:val="00C80DA4"/>
    <w:rsid w:val="00C80E9B"/>
    <w:rsid w:val="00C8150A"/>
    <w:rsid w:val="00C81859"/>
    <w:rsid w:val="00C81F1C"/>
    <w:rsid w:val="00C820F7"/>
    <w:rsid w:val="00C821D2"/>
    <w:rsid w:val="00C82600"/>
    <w:rsid w:val="00C82718"/>
    <w:rsid w:val="00C8274E"/>
    <w:rsid w:val="00C82772"/>
    <w:rsid w:val="00C82CC9"/>
    <w:rsid w:val="00C82D4B"/>
    <w:rsid w:val="00C834F4"/>
    <w:rsid w:val="00C835CF"/>
    <w:rsid w:val="00C83AE2"/>
    <w:rsid w:val="00C83DDD"/>
    <w:rsid w:val="00C83F5E"/>
    <w:rsid w:val="00C84878"/>
    <w:rsid w:val="00C84B32"/>
    <w:rsid w:val="00C84C39"/>
    <w:rsid w:val="00C85235"/>
    <w:rsid w:val="00C852AC"/>
    <w:rsid w:val="00C85EB0"/>
    <w:rsid w:val="00C861E6"/>
    <w:rsid w:val="00C86741"/>
    <w:rsid w:val="00C86A8C"/>
    <w:rsid w:val="00C86CC2"/>
    <w:rsid w:val="00C86DD8"/>
    <w:rsid w:val="00C904AC"/>
    <w:rsid w:val="00C910E9"/>
    <w:rsid w:val="00C9223F"/>
    <w:rsid w:val="00C9228D"/>
    <w:rsid w:val="00C92703"/>
    <w:rsid w:val="00C9273F"/>
    <w:rsid w:val="00C92941"/>
    <w:rsid w:val="00C93033"/>
    <w:rsid w:val="00C93B4F"/>
    <w:rsid w:val="00C94575"/>
    <w:rsid w:val="00C94B1E"/>
    <w:rsid w:val="00C94C43"/>
    <w:rsid w:val="00C94F5C"/>
    <w:rsid w:val="00C95134"/>
    <w:rsid w:val="00C9629A"/>
    <w:rsid w:val="00C96313"/>
    <w:rsid w:val="00C9636C"/>
    <w:rsid w:val="00C96BA7"/>
    <w:rsid w:val="00C96CD6"/>
    <w:rsid w:val="00C97410"/>
    <w:rsid w:val="00C9755B"/>
    <w:rsid w:val="00C9755E"/>
    <w:rsid w:val="00C9785B"/>
    <w:rsid w:val="00C97B94"/>
    <w:rsid w:val="00C97D87"/>
    <w:rsid w:val="00C97F05"/>
    <w:rsid w:val="00CA0477"/>
    <w:rsid w:val="00CA069A"/>
    <w:rsid w:val="00CA0A25"/>
    <w:rsid w:val="00CA0BDE"/>
    <w:rsid w:val="00CA0D6E"/>
    <w:rsid w:val="00CA168A"/>
    <w:rsid w:val="00CA1C08"/>
    <w:rsid w:val="00CA1C79"/>
    <w:rsid w:val="00CA1D73"/>
    <w:rsid w:val="00CA1E2E"/>
    <w:rsid w:val="00CA1E97"/>
    <w:rsid w:val="00CA225B"/>
    <w:rsid w:val="00CA28B2"/>
    <w:rsid w:val="00CA2AB6"/>
    <w:rsid w:val="00CA2B0F"/>
    <w:rsid w:val="00CA3632"/>
    <w:rsid w:val="00CA3992"/>
    <w:rsid w:val="00CA3F4E"/>
    <w:rsid w:val="00CA3FAD"/>
    <w:rsid w:val="00CA4311"/>
    <w:rsid w:val="00CA47E3"/>
    <w:rsid w:val="00CA491A"/>
    <w:rsid w:val="00CA4C7B"/>
    <w:rsid w:val="00CA4FB2"/>
    <w:rsid w:val="00CA51ED"/>
    <w:rsid w:val="00CA5541"/>
    <w:rsid w:val="00CA58B3"/>
    <w:rsid w:val="00CA5AA1"/>
    <w:rsid w:val="00CA5FFA"/>
    <w:rsid w:val="00CA6777"/>
    <w:rsid w:val="00CA6A40"/>
    <w:rsid w:val="00CA6BC8"/>
    <w:rsid w:val="00CA77F3"/>
    <w:rsid w:val="00CA7FDA"/>
    <w:rsid w:val="00CB039F"/>
    <w:rsid w:val="00CB06BC"/>
    <w:rsid w:val="00CB12AA"/>
    <w:rsid w:val="00CB13F5"/>
    <w:rsid w:val="00CB17AB"/>
    <w:rsid w:val="00CB19C0"/>
    <w:rsid w:val="00CB1EA0"/>
    <w:rsid w:val="00CB1EAD"/>
    <w:rsid w:val="00CB2988"/>
    <w:rsid w:val="00CB2B46"/>
    <w:rsid w:val="00CB2C33"/>
    <w:rsid w:val="00CB2C9F"/>
    <w:rsid w:val="00CB30B7"/>
    <w:rsid w:val="00CB32BB"/>
    <w:rsid w:val="00CB37A2"/>
    <w:rsid w:val="00CB3815"/>
    <w:rsid w:val="00CB3D2C"/>
    <w:rsid w:val="00CB3EBC"/>
    <w:rsid w:val="00CB4587"/>
    <w:rsid w:val="00CB45E3"/>
    <w:rsid w:val="00CB4945"/>
    <w:rsid w:val="00CB4A8F"/>
    <w:rsid w:val="00CB4B0E"/>
    <w:rsid w:val="00CB4B33"/>
    <w:rsid w:val="00CB4F4E"/>
    <w:rsid w:val="00CB55D7"/>
    <w:rsid w:val="00CB55E6"/>
    <w:rsid w:val="00CB576F"/>
    <w:rsid w:val="00CB5EAB"/>
    <w:rsid w:val="00CB5EB6"/>
    <w:rsid w:val="00CB674B"/>
    <w:rsid w:val="00CB693A"/>
    <w:rsid w:val="00CB69D6"/>
    <w:rsid w:val="00CB6FDB"/>
    <w:rsid w:val="00CB7073"/>
    <w:rsid w:val="00CB7A68"/>
    <w:rsid w:val="00CB7C86"/>
    <w:rsid w:val="00CC0140"/>
    <w:rsid w:val="00CC07A4"/>
    <w:rsid w:val="00CC07CD"/>
    <w:rsid w:val="00CC07F8"/>
    <w:rsid w:val="00CC07FF"/>
    <w:rsid w:val="00CC0AC3"/>
    <w:rsid w:val="00CC0C43"/>
    <w:rsid w:val="00CC0F14"/>
    <w:rsid w:val="00CC0F6F"/>
    <w:rsid w:val="00CC1013"/>
    <w:rsid w:val="00CC1378"/>
    <w:rsid w:val="00CC1EAD"/>
    <w:rsid w:val="00CC20EE"/>
    <w:rsid w:val="00CC210D"/>
    <w:rsid w:val="00CC2CFC"/>
    <w:rsid w:val="00CC2EC0"/>
    <w:rsid w:val="00CC3FA5"/>
    <w:rsid w:val="00CC4A03"/>
    <w:rsid w:val="00CC5607"/>
    <w:rsid w:val="00CC5665"/>
    <w:rsid w:val="00CC58DF"/>
    <w:rsid w:val="00CC6758"/>
    <w:rsid w:val="00CC7384"/>
    <w:rsid w:val="00CD00BD"/>
    <w:rsid w:val="00CD0C4E"/>
    <w:rsid w:val="00CD1608"/>
    <w:rsid w:val="00CD1B9A"/>
    <w:rsid w:val="00CD2096"/>
    <w:rsid w:val="00CD21FF"/>
    <w:rsid w:val="00CD329E"/>
    <w:rsid w:val="00CD389B"/>
    <w:rsid w:val="00CD3BCC"/>
    <w:rsid w:val="00CD3C9B"/>
    <w:rsid w:val="00CD3D8E"/>
    <w:rsid w:val="00CD3DAE"/>
    <w:rsid w:val="00CD3E87"/>
    <w:rsid w:val="00CD4538"/>
    <w:rsid w:val="00CD49AE"/>
    <w:rsid w:val="00CD4DA1"/>
    <w:rsid w:val="00CD5664"/>
    <w:rsid w:val="00CD56AB"/>
    <w:rsid w:val="00CD5AB5"/>
    <w:rsid w:val="00CD5BD5"/>
    <w:rsid w:val="00CD5C0C"/>
    <w:rsid w:val="00CD5C3E"/>
    <w:rsid w:val="00CD6847"/>
    <w:rsid w:val="00CD6B51"/>
    <w:rsid w:val="00CD6B54"/>
    <w:rsid w:val="00CD71D5"/>
    <w:rsid w:val="00CD7326"/>
    <w:rsid w:val="00CD75CD"/>
    <w:rsid w:val="00CD78A2"/>
    <w:rsid w:val="00CD7D5B"/>
    <w:rsid w:val="00CE0FD4"/>
    <w:rsid w:val="00CE1614"/>
    <w:rsid w:val="00CE1BB7"/>
    <w:rsid w:val="00CE1CC9"/>
    <w:rsid w:val="00CE21CC"/>
    <w:rsid w:val="00CE249B"/>
    <w:rsid w:val="00CE25A6"/>
    <w:rsid w:val="00CE2A42"/>
    <w:rsid w:val="00CE2E77"/>
    <w:rsid w:val="00CE2F0D"/>
    <w:rsid w:val="00CE362D"/>
    <w:rsid w:val="00CE363F"/>
    <w:rsid w:val="00CE3F40"/>
    <w:rsid w:val="00CE4049"/>
    <w:rsid w:val="00CE48D4"/>
    <w:rsid w:val="00CE585A"/>
    <w:rsid w:val="00CE6CF5"/>
    <w:rsid w:val="00CE6DBA"/>
    <w:rsid w:val="00CE6EB7"/>
    <w:rsid w:val="00CE71B3"/>
    <w:rsid w:val="00CE7777"/>
    <w:rsid w:val="00CE7823"/>
    <w:rsid w:val="00CE796E"/>
    <w:rsid w:val="00CE7ABF"/>
    <w:rsid w:val="00CE7F53"/>
    <w:rsid w:val="00CF019D"/>
    <w:rsid w:val="00CF0CD5"/>
    <w:rsid w:val="00CF0FFE"/>
    <w:rsid w:val="00CF23C7"/>
    <w:rsid w:val="00CF24C7"/>
    <w:rsid w:val="00CF34D4"/>
    <w:rsid w:val="00CF41A0"/>
    <w:rsid w:val="00CF46F2"/>
    <w:rsid w:val="00CF5AA3"/>
    <w:rsid w:val="00CF5E06"/>
    <w:rsid w:val="00CF609F"/>
    <w:rsid w:val="00CF6800"/>
    <w:rsid w:val="00CF6847"/>
    <w:rsid w:val="00CF6881"/>
    <w:rsid w:val="00CF70E3"/>
    <w:rsid w:val="00CF7230"/>
    <w:rsid w:val="00D002ED"/>
    <w:rsid w:val="00D00F84"/>
    <w:rsid w:val="00D01569"/>
    <w:rsid w:val="00D01B70"/>
    <w:rsid w:val="00D01F51"/>
    <w:rsid w:val="00D0236A"/>
    <w:rsid w:val="00D029BA"/>
    <w:rsid w:val="00D02BEE"/>
    <w:rsid w:val="00D02CF2"/>
    <w:rsid w:val="00D036C1"/>
    <w:rsid w:val="00D0389A"/>
    <w:rsid w:val="00D039AE"/>
    <w:rsid w:val="00D04907"/>
    <w:rsid w:val="00D0533F"/>
    <w:rsid w:val="00D053E6"/>
    <w:rsid w:val="00D05AC2"/>
    <w:rsid w:val="00D06821"/>
    <w:rsid w:val="00D06A07"/>
    <w:rsid w:val="00D06A1F"/>
    <w:rsid w:val="00D06C07"/>
    <w:rsid w:val="00D077EE"/>
    <w:rsid w:val="00D1047F"/>
    <w:rsid w:val="00D105B3"/>
    <w:rsid w:val="00D105F0"/>
    <w:rsid w:val="00D117E1"/>
    <w:rsid w:val="00D12037"/>
    <w:rsid w:val="00D12419"/>
    <w:rsid w:val="00D1269C"/>
    <w:rsid w:val="00D126E5"/>
    <w:rsid w:val="00D12D2F"/>
    <w:rsid w:val="00D13FB9"/>
    <w:rsid w:val="00D152F8"/>
    <w:rsid w:val="00D152FF"/>
    <w:rsid w:val="00D15729"/>
    <w:rsid w:val="00D15F75"/>
    <w:rsid w:val="00D16211"/>
    <w:rsid w:val="00D167BB"/>
    <w:rsid w:val="00D16A81"/>
    <w:rsid w:val="00D17478"/>
    <w:rsid w:val="00D1786E"/>
    <w:rsid w:val="00D17A99"/>
    <w:rsid w:val="00D17AC3"/>
    <w:rsid w:val="00D17DE6"/>
    <w:rsid w:val="00D20337"/>
    <w:rsid w:val="00D2076D"/>
    <w:rsid w:val="00D20E14"/>
    <w:rsid w:val="00D21111"/>
    <w:rsid w:val="00D21FC2"/>
    <w:rsid w:val="00D222A1"/>
    <w:rsid w:val="00D223B8"/>
    <w:rsid w:val="00D2352B"/>
    <w:rsid w:val="00D2360E"/>
    <w:rsid w:val="00D23E9D"/>
    <w:rsid w:val="00D245D9"/>
    <w:rsid w:val="00D24727"/>
    <w:rsid w:val="00D24FF8"/>
    <w:rsid w:val="00D253C2"/>
    <w:rsid w:val="00D25D4D"/>
    <w:rsid w:val="00D2623D"/>
    <w:rsid w:val="00D262E9"/>
    <w:rsid w:val="00D266FD"/>
    <w:rsid w:val="00D26821"/>
    <w:rsid w:val="00D2718C"/>
    <w:rsid w:val="00D275C3"/>
    <w:rsid w:val="00D2773F"/>
    <w:rsid w:val="00D2776D"/>
    <w:rsid w:val="00D27865"/>
    <w:rsid w:val="00D302C1"/>
    <w:rsid w:val="00D308C3"/>
    <w:rsid w:val="00D30E37"/>
    <w:rsid w:val="00D313D3"/>
    <w:rsid w:val="00D31642"/>
    <w:rsid w:val="00D31680"/>
    <w:rsid w:val="00D31924"/>
    <w:rsid w:val="00D31FC1"/>
    <w:rsid w:val="00D320D4"/>
    <w:rsid w:val="00D322EA"/>
    <w:rsid w:val="00D3273E"/>
    <w:rsid w:val="00D32B4D"/>
    <w:rsid w:val="00D32E07"/>
    <w:rsid w:val="00D32F10"/>
    <w:rsid w:val="00D32F11"/>
    <w:rsid w:val="00D34457"/>
    <w:rsid w:val="00D345FC"/>
    <w:rsid w:val="00D351C9"/>
    <w:rsid w:val="00D35504"/>
    <w:rsid w:val="00D35744"/>
    <w:rsid w:val="00D35B6F"/>
    <w:rsid w:val="00D36010"/>
    <w:rsid w:val="00D363FF"/>
    <w:rsid w:val="00D36426"/>
    <w:rsid w:val="00D36674"/>
    <w:rsid w:val="00D367B4"/>
    <w:rsid w:val="00D3693A"/>
    <w:rsid w:val="00D36C13"/>
    <w:rsid w:val="00D372F2"/>
    <w:rsid w:val="00D373EB"/>
    <w:rsid w:val="00D3752F"/>
    <w:rsid w:val="00D37E47"/>
    <w:rsid w:val="00D37E72"/>
    <w:rsid w:val="00D40193"/>
    <w:rsid w:val="00D4038B"/>
    <w:rsid w:val="00D40946"/>
    <w:rsid w:val="00D40F23"/>
    <w:rsid w:val="00D411E9"/>
    <w:rsid w:val="00D41538"/>
    <w:rsid w:val="00D4156E"/>
    <w:rsid w:val="00D419BC"/>
    <w:rsid w:val="00D41BE5"/>
    <w:rsid w:val="00D41E66"/>
    <w:rsid w:val="00D427A5"/>
    <w:rsid w:val="00D42997"/>
    <w:rsid w:val="00D42C23"/>
    <w:rsid w:val="00D43BB3"/>
    <w:rsid w:val="00D43E36"/>
    <w:rsid w:val="00D44049"/>
    <w:rsid w:val="00D442C7"/>
    <w:rsid w:val="00D44974"/>
    <w:rsid w:val="00D45275"/>
    <w:rsid w:val="00D452F3"/>
    <w:rsid w:val="00D46806"/>
    <w:rsid w:val="00D46EB5"/>
    <w:rsid w:val="00D478D0"/>
    <w:rsid w:val="00D47900"/>
    <w:rsid w:val="00D47B65"/>
    <w:rsid w:val="00D504E4"/>
    <w:rsid w:val="00D50526"/>
    <w:rsid w:val="00D50896"/>
    <w:rsid w:val="00D50A09"/>
    <w:rsid w:val="00D5125F"/>
    <w:rsid w:val="00D51FBC"/>
    <w:rsid w:val="00D52969"/>
    <w:rsid w:val="00D53173"/>
    <w:rsid w:val="00D53285"/>
    <w:rsid w:val="00D539F8"/>
    <w:rsid w:val="00D53E2D"/>
    <w:rsid w:val="00D54472"/>
    <w:rsid w:val="00D550DD"/>
    <w:rsid w:val="00D557BC"/>
    <w:rsid w:val="00D55D0D"/>
    <w:rsid w:val="00D5624D"/>
    <w:rsid w:val="00D56BCF"/>
    <w:rsid w:val="00D572FE"/>
    <w:rsid w:val="00D575B7"/>
    <w:rsid w:val="00D5769E"/>
    <w:rsid w:val="00D60526"/>
    <w:rsid w:val="00D61496"/>
    <w:rsid w:val="00D61887"/>
    <w:rsid w:val="00D61950"/>
    <w:rsid w:val="00D619FC"/>
    <w:rsid w:val="00D61ED1"/>
    <w:rsid w:val="00D621B4"/>
    <w:rsid w:val="00D6260B"/>
    <w:rsid w:val="00D63942"/>
    <w:rsid w:val="00D63A83"/>
    <w:rsid w:val="00D63F98"/>
    <w:rsid w:val="00D6422A"/>
    <w:rsid w:val="00D6444F"/>
    <w:rsid w:val="00D644C8"/>
    <w:rsid w:val="00D64B1B"/>
    <w:rsid w:val="00D64D8E"/>
    <w:rsid w:val="00D64DAA"/>
    <w:rsid w:val="00D65CAC"/>
    <w:rsid w:val="00D663F3"/>
    <w:rsid w:val="00D664EA"/>
    <w:rsid w:val="00D6727E"/>
    <w:rsid w:val="00D673FF"/>
    <w:rsid w:val="00D676FD"/>
    <w:rsid w:val="00D67F0E"/>
    <w:rsid w:val="00D70735"/>
    <w:rsid w:val="00D70CB8"/>
    <w:rsid w:val="00D716E3"/>
    <w:rsid w:val="00D7189F"/>
    <w:rsid w:val="00D71E06"/>
    <w:rsid w:val="00D72847"/>
    <w:rsid w:val="00D72B9C"/>
    <w:rsid w:val="00D731C5"/>
    <w:rsid w:val="00D73507"/>
    <w:rsid w:val="00D7351F"/>
    <w:rsid w:val="00D7384F"/>
    <w:rsid w:val="00D73CED"/>
    <w:rsid w:val="00D73E06"/>
    <w:rsid w:val="00D73F7A"/>
    <w:rsid w:val="00D742AC"/>
    <w:rsid w:val="00D7430F"/>
    <w:rsid w:val="00D74324"/>
    <w:rsid w:val="00D74448"/>
    <w:rsid w:val="00D75347"/>
    <w:rsid w:val="00D75527"/>
    <w:rsid w:val="00D75B60"/>
    <w:rsid w:val="00D75D91"/>
    <w:rsid w:val="00D75FCE"/>
    <w:rsid w:val="00D7647C"/>
    <w:rsid w:val="00D76BCE"/>
    <w:rsid w:val="00D76F37"/>
    <w:rsid w:val="00D7727C"/>
    <w:rsid w:val="00D7768A"/>
    <w:rsid w:val="00D7773C"/>
    <w:rsid w:val="00D77A2D"/>
    <w:rsid w:val="00D814B5"/>
    <w:rsid w:val="00D8174A"/>
    <w:rsid w:val="00D81BE3"/>
    <w:rsid w:val="00D81C3D"/>
    <w:rsid w:val="00D81EAC"/>
    <w:rsid w:val="00D824A4"/>
    <w:rsid w:val="00D832D4"/>
    <w:rsid w:val="00D83632"/>
    <w:rsid w:val="00D8398C"/>
    <w:rsid w:val="00D83B40"/>
    <w:rsid w:val="00D83EB7"/>
    <w:rsid w:val="00D83FA0"/>
    <w:rsid w:val="00D849D8"/>
    <w:rsid w:val="00D84E70"/>
    <w:rsid w:val="00D855CA"/>
    <w:rsid w:val="00D8614C"/>
    <w:rsid w:val="00D86535"/>
    <w:rsid w:val="00D9067F"/>
    <w:rsid w:val="00D9080E"/>
    <w:rsid w:val="00D90B76"/>
    <w:rsid w:val="00D91254"/>
    <w:rsid w:val="00D91E36"/>
    <w:rsid w:val="00D92110"/>
    <w:rsid w:val="00D925DA"/>
    <w:rsid w:val="00D9294B"/>
    <w:rsid w:val="00D92D2B"/>
    <w:rsid w:val="00D93340"/>
    <w:rsid w:val="00D93D3D"/>
    <w:rsid w:val="00D943E8"/>
    <w:rsid w:val="00D945F8"/>
    <w:rsid w:val="00D94A3F"/>
    <w:rsid w:val="00D94DDC"/>
    <w:rsid w:val="00D956E8"/>
    <w:rsid w:val="00D95ABC"/>
    <w:rsid w:val="00D961ED"/>
    <w:rsid w:val="00D96774"/>
    <w:rsid w:val="00D96806"/>
    <w:rsid w:val="00D9685B"/>
    <w:rsid w:val="00D968BA"/>
    <w:rsid w:val="00D96A68"/>
    <w:rsid w:val="00D9744E"/>
    <w:rsid w:val="00D97838"/>
    <w:rsid w:val="00DA0331"/>
    <w:rsid w:val="00DA0608"/>
    <w:rsid w:val="00DA0B5E"/>
    <w:rsid w:val="00DA0E84"/>
    <w:rsid w:val="00DA182D"/>
    <w:rsid w:val="00DA1A4C"/>
    <w:rsid w:val="00DA1EB4"/>
    <w:rsid w:val="00DA29D5"/>
    <w:rsid w:val="00DA2B7B"/>
    <w:rsid w:val="00DA2DD3"/>
    <w:rsid w:val="00DA315B"/>
    <w:rsid w:val="00DA346F"/>
    <w:rsid w:val="00DA3581"/>
    <w:rsid w:val="00DA3ED0"/>
    <w:rsid w:val="00DA3EEE"/>
    <w:rsid w:val="00DA3F22"/>
    <w:rsid w:val="00DA4785"/>
    <w:rsid w:val="00DA4886"/>
    <w:rsid w:val="00DA4AD4"/>
    <w:rsid w:val="00DA5623"/>
    <w:rsid w:val="00DA67BD"/>
    <w:rsid w:val="00DA68A2"/>
    <w:rsid w:val="00DA6D75"/>
    <w:rsid w:val="00DA6ED4"/>
    <w:rsid w:val="00DA70F0"/>
    <w:rsid w:val="00DA7385"/>
    <w:rsid w:val="00DB0112"/>
    <w:rsid w:val="00DB0832"/>
    <w:rsid w:val="00DB131E"/>
    <w:rsid w:val="00DB1339"/>
    <w:rsid w:val="00DB14E0"/>
    <w:rsid w:val="00DB1D14"/>
    <w:rsid w:val="00DB2698"/>
    <w:rsid w:val="00DB2C15"/>
    <w:rsid w:val="00DB3B35"/>
    <w:rsid w:val="00DB41F7"/>
    <w:rsid w:val="00DB4C62"/>
    <w:rsid w:val="00DB57A7"/>
    <w:rsid w:val="00DB5804"/>
    <w:rsid w:val="00DB5E8A"/>
    <w:rsid w:val="00DB625D"/>
    <w:rsid w:val="00DB661C"/>
    <w:rsid w:val="00DB6B96"/>
    <w:rsid w:val="00DB6E69"/>
    <w:rsid w:val="00DB76E4"/>
    <w:rsid w:val="00DB7846"/>
    <w:rsid w:val="00DB7A0F"/>
    <w:rsid w:val="00DB7B01"/>
    <w:rsid w:val="00DC07F7"/>
    <w:rsid w:val="00DC0987"/>
    <w:rsid w:val="00DC0B35"/>
    <w:rsid w:val="00DC0E39"/>
    <w:rsid w:val="00DC1366"/>
    <w:rsid w:val="00DC1C75"/>
    <w:rsid w:val="00DC1DC6"/>
    <w:rsid w:val="00DC2973"/>
    <w:rsid w:val="00DC2CC8"/>
    <w:rsid w:val="00DC2D1F"/>
    <w:rsid w:val="00DC3573"/>
    <w:rsid w:val="00DC36EA"/>
    <w:rsid w:val="00DC38A2"/>
    <w:rsid w:val="00DC5A6C"/>
    <w:rsid w:val="00DC5BF4"/>
    <w:rsid w:val="00DC5C05"/>
    <w:rsid w:val="00DC6375"/>
    <w:rsid w:val="00DC6848"/>
    <w:rsid w:val="00DC68A0"/>
    <w:rsid w:val="00DC6AEF"/>
    <w:rsid w:val="00DC6EDB"/>
    <w:rsid w:val="00DC7698"/>
    <w:rsid w:val="00DC7947"/>
    <w:rsid w:val="00DC7B78"/>
    <w:rsid w:val="00DC7B9B"/>
    <w:rsid w:val="00DC7FE1"/>
    <w:rsid w:val="00DD00D8"/>
    <w:rsid w:val="00DD02B3"/>
    <w:rsid w:val="00DD0B2E"/>
    <w:rsid w:val="00DD0C2F"/>
    <w:rsid w:val="00DD0D33"/>
    <w:rsid w:val="00DD103B"/>
    <w:rsid w:val="00DD1765"/>
    <w:rsid w:val="00DD1921"/>
    <w:rsid w:val="00DD1EFE"/>
    <w:rsid w:val="00DD25BB"/>
    <w:rsid w:val="00DD26ED"/>
    <w:rsid w:val="00DD2EBF"/>
    <w:rsid w:val="00DD31E6"/>
    <w:rsid w:val="00DD33E7"/>
    <w:rsid w:val="00DD36DB"/>
    <w:rsid w:val="00DD3906"/>
    <w:rsid w:val="00DD3BC7"/>
    <w:rsid w:val="00DD4494"/>
    <w:rsid w:val="00DD521A"/>
    <w:rsid w:val="00DD5447"/>
    <w:rsid w:val="00DD5B33"/>
    <w:rsid w:val="00DD6316"/>
    <w:rsid w:val="00DD6384"/>
    <w:rsid w:val="00DD6BFB"/>
    <w:rsid w:val="00DD7472"/>
    <w:rsid w:val="00DD7B11"/>
    <w:rsid w:val="00DD7F40"/>
    <w:rsid w:val="00DE00D3"/>
    <w:rsid w:val="00DE033E"/>
    <w:rsid w:val="00DE0519"/>
    <w:rsid w:val="00DE0777"/>
    <w:rsid w:val="00DE0DD3"/>
    <w:rsid w:val="00DE0DF6"/>
    <w:rsid w:val="00DE0E5F"/>
    <w:rsid w:val="00DE14DA"/>
    <w:rsid w:val="00DE1722"/>
    <w:rsid w:val="00DE1C9B"/>
    <w:rsid w:val="00DE24B3"/>
    <w:rsid w:val="00DE2835"/>
    <w:rsid w:val="00DE31AD"/>
    <w:rsid w:val="00DE4798"/>
    <w:rsid w:val="00DE49F3"/>
    <w:rsid w:val="00DE5023"/>
    <w:rsid w:val="00DE5423"/>
    <w:rsid w:val="00DE55CC"/>
    <w:rsid w:val="00DE5817"/>
    <w:rsid w:val="00DE5E88"/>
    <w:rsid w:val="00DE6592"/>
    <w:rsid w:val="00DE7269"/>
    <w:rsid w:val="00DE72E3"/>
    <w:rsid w:val="00DE736B"/>
    <w:rsid w:val="00DE7B09"/>
    <w:rsid w:val="00DF0009"/>
    <w:rsid w:val="00DF0187"/>
    <w:rsid w:val="00DF0763"/>
    <w:rsid w:val="00DF1390"/>
    <w:rsid w:val="00DF166A"/>
    <w:rsid w:val="00DF16B1"/>
    <w:rsid w:val="00DF1A15"/>
    <w:rsid w:val="00DF1E50"/>
    <w:rsid w:val="00DF22CB"/>
    <w:rsid w:val="00DF2368"/>
    <w:rsid w:val="00DF2498"/>
    <w:rsid w:val="00DF341D"/>
    <w:rsid w:val="00DF3A7C"/>
    <w:rsid w:val="00DF3B91"/>
    <w:rsid w:val="00DF3C01"/>
    <w:rsid w:val="00DF3CFA"/>
    <w:rsid w:val="00DF3E75"/>
    <w:rsid w:val="00DF42BA"/>
    <w:rsid w:val="00DF433C"/>
    <w:rsid w:val="00DF559E"/>
    <w:rsid w:val="00DF55D9"/>
    <w:rsid w:val="00DF5FED"/>
    <w:rsid w:val="00DF67F3"/>
    <w:rsid w:val="00DF7314"/>
    <w:rsid w:val="00DF7478"/>
    <w:rsid w:val="00DF7A05"/>
    <w:rsid w:val="00DF7AA3"/>
    <w:rsid w:val="00E008CA"/>
    <w:rsid w:val="00E00DE5"/>
    <w:rsid w:val="00E00F99"/>
    <w:rsid w:val="00E0107F"/>
    <w:rsid w:val="00E0111D"/>
    <w:rsid w:val="00E022FC"/>
    <w:rsid w:val="00E02676"/>
    <w:rsid w:val="00E029C6"/>
    <w:rsid w:val="00E02A85"/>
    <w:rsid w:val="00E035EE"/>
    <w:rsid w:val="00E03658"/>
    <w:rsid w:val="00E036D7"/>
    <w:rsid w:val="00E03702"/>
    <w:rsid w:val="00E038B6"/>
    <w:rsid w:val="00E0391A"/>
    <w:rsid w:val="00E0439F"/>
    <w:rsid w:val="00E05289"/>
    <w:rsid w:val="00E058FD"/>
    <w:rsid w:val="00E0611A"/>
    <w:rsid w:val="00E0654B"/>
    <w:rsid w:val="00E0694E"/>
    <w:rsid w:val="00E07123"/>
    <w:rsid w:val="00E1008D"/>
    <w:rsid w:val="00E10288"/>
    <w:rsid w:val="00E10820"/>
    <w:rsid w:val="00E10A22"/>
    <w:rsid w:val="00E10AC2"/>
    <w:rsid w:val="00E10C6A"/>
    <w:rsid w:val="00E10D75"/>
    <w:rsid w:val="00E11303"/>
    <w:rsid w:val="00E11481"/>
    <w:rsid w:val="00E1166E"/>
    <w:rsid w:val="00E119A9"/>
    <w:rsid w:val="00E11EEB"/>
    <w:rsid w:val="00E129E4"/>
    <w:rsid w:val="00E13A00"/>
    <w:rsid w:val="00E14A5A"/>
    <w:rsid w:val="00E14D53"/>
    <w:rsid w:val="00E15D85"/>
    <w:rsid w:val="00E15D91"/>
    <w:rsid w:val="00E16433"/>
    <w:rsid w:val="00E16726"/>
    <w:rsid w:val="00E169FA"/>
    <w:rsid w:val="00E177E4"/>
    <w:rsid w:val="00E179BE"/>
    <w:rsid w:val="00E20120"/>
    <w:rsid w:val="00E212F6"/>
    <w:rsid w:val="00E21A0E"/>
    <w:rsid w:val="00E2208A"/>
    <w:rsid w:val="00E224D3"/>
    <w:rsid w:val="00E2256E"/>
    <w:rsid w:val="00E22B7F"/>
    <w:rsid w:val="00E22F55"/>
    <w:rsid w:val="00E23BAD"/>
    <w:rsid w:val="00E24281"/>
    <w:rsid w:val="00E24877"/>
    <w:rsid w:val="00E249B2"/>
    <w:rsid w:val="00E24CEE"/>
    <w:rsid w:val="00E2503A"/>
    <w:rsid w:val="00E25060"/>
    <w:rsid w:val="00E25453"/>
    <w:rsid w:val="00E25C11"/>
    <w:rsid w:val="00E26155"/>
    <w:rsid w:val="00E26DBD"/>
    <w:rsid w:val="00E26E69"/>
    <w:rsid w:val="00E26F70"/>
    <w:rsid w:val="00E271FB"/>
    <w:rsid w:val="00E27558"/>
    <w:rsid w:val="00E27A40"/>
    <w:rsid w:val="00E30220"/>
    <w:rsid w:val="00E3055B"/>
    <w:rsid w:val="00E305C8"/>
    <w:rsid w:val="00E30891"/>
    <w:rsid w:val="00E30BDA"/>
    <w:rsid w:val="00E30FE4"/>
    <w:rsid w:val="00E31591"/>
    <w:rsid w:val="00E31931"/>
    <w:rsid w:val="00E31B54"/>
    <w:rsid w:val="00E31D88"/>
    <w:rsid w:val="00E322E5"/>
    <w:rsid w:val="00E33BE9"/>
    <w:rsid w:val="00E33BED"/>
    <w:rsid w:val="00E345BD"/>
    <w:rsid w:val="00E35757"/>
    <w:rsid w:val="00E35F0C"/>
    <w:rsid w:val="00E36F6C"/>
    <w:rsid w:val="00E37968"/>
    <w:rsid w:val="00E37A28"/>
    <w:rsid w:val="00E4049A"/>
    <w:rsid w:val="00E41192"/>
    <w:rsid w:val="00E412B6"/>
    <w:rsid w:val="00E412BB"/>
    <w:rsid w:val="00E416E9"/>
    <w:rsid w:val="00E419BE"/>
    <w:rsid w:val="00E41A5F"/>
    <w:rsid w:val="00E41B5C"/>
    <w:rsid w:val="00E41BD7"/>
    <w:rsid w:val="00E4200D"/>
    <w:rsid w:val="00E42D47"/>
    <w:rsid w:val="00E42F52"/>
    <w:rsid w:val="00E4318E"/>
    <w:rsid w:val="00E43251"/>
    <w:rsid w:val="00E43302"/>
    <w:rsid w:val="00E4384D"/>
    <w:rsid w:val="00E439E6"/>
    <w:rsid w:val="00E43DEC"/>
    <w:rsid w:val="00E43F08"/>
    <w:rsid w:val="00E447BA"/>
    <w:rsid w:val="00E451B2"/>
    <w:rsid w:val="00E454FE"/>
    <w:rsid w:val="00E45697"/>
    <w:rsid w:val="00E459CD"/>
    <w:rsid w:val="00E464C1"/>
    <w:rsid w:val="00E4664B"/>
    <w:rsid w:val="00E46C84"/>
    <w:rsid w:val="00E4754D"/>
    <w:rsid w:val="00E501D7"/>
    <w:rsid w:val="00E503DF"/>
    <w:rsid w:val="00E50BB8"/>
    <w:rsid w:val="00E50D28"/>
    <w:rsid w:val="00E5133B"/>
    <w:rsid w:val="00E51605"/>
    <w:rsid w:val="00E51991"/>
    <w:rsid w:val="00E51BDA"/>
    <w:rsid w:val="00E51CF1"/>
    <w:rsid w:val="00E51E3E"/>
    <w:rsid w:val="00E52133"/>
    <w:rsid w:val="00E5228C"/>
    <w:rsid w:val="00E522D6"/>
    <w:rsid w:val="00E52F3E"/>
    <w:rsid w:val="00E53A6F"/>
    <w:rsid w:val="00E542C2"/>
    <w:rsid w:val="00E5472A"/>
    <w:rsid w:val="00E54F97"/>
    <w:rsid w:val="00E55360"/>
    <w:rsid w:val="00E553DA"/>
    <w:rsid w:val="00E55A24"/>
    <w:rsid w:val="00E5649F"/>
    <w:rsid w:val="00E569C6"/>
    <w:rsid w:val="00E56DA2"/>
    <w:rsid w:val="00E57042"/>
    <w:rsid w:val="00E572A1"/>
    <w:rsid w:val="00E57491"/>
    <w:rsid w:val="00E577D2"/>
    <w:rsid w:val="00E57B3F"/>
    <w:rsid w:val="00E57B5A"/>
    <w:rsid w:val="00E60057"/>
    <w:rsid w:val="00E60967"/>
    <w:rsid w:val="00E60A2B"/>
    <w:rsid w:val="00E60BBB"/>
    <w:rsid w:val="00E61761"/>
    <w:rsid w:val="00E61817"/>
    <w:rsid w:val="00E61D91"/>
    <w:rsid w:val="00E6257C"/>
    <w:rsid w:val="00E62681"/>
    <w:rsid w:val="00E629CD"/>
    <w:rsid w:val="00E62DE4"/>
    <w:rsid w:val="00E639FF"/>
    <w:rsid w:val="00E63A98"/>
    <w:rsid w:val="00E63C88"/>
    <w:rsid w:val="00E63D8F"/>
    <w:rsid w:val="00E64129"/>
    <w:rsid w:val="00E64F90"/>
    <w:rsid w:val="00E65648"/>
    <w:rsid w:val="00E65A01"/>
    <w:rsid w:val="00E66432"/>
    <w:rsid w:val="00E669F9"/>
    <w:rsid w:val="00E67080"/>
    <w:rsid w:val="00E6773E"/>
    <w:rsid w:val="00E677FE"/>
    <w:rsid w:val="00E67A0E"/>
    <w:rsid w:val="00E67DA7"/>
    <w:rsid w:val="00E67E56"/>
    <w:rsid w:val="00E71422"/>
    <w:rsid w:val="00E7294C"/>
    <w:rsid w:val="00E72BC5"/>
    <w:rsid w:val="00E72E72"/>
    <w:rsid w:val="00E7307A"/>
    <w:rsid w:val="00E73369"/>
    <w:rsid w:val="00E733BC"/>
    <w:rsid w:val="00E73406"/>
    <w:rsid w:val="00E734B8"/>
    <w:rsid w:val="00E73893"/>
    <w:rsid w:val="00E74051"/>
    <w:rsid w:val="00E7407C"/>
    <w:rsid w:val="00E74DCE"/>
    <w:rsid w:val="00E74F4C"/>
    <w:rsid w:val="00E754FF"/>
    <w:rsid w:val="00E77D30"/>
    <w:rsid w:val="00E80D44"/>
    <w:rsid w:val="00E82B9F"/>
    <w:rsid w:val="00E8378D"/>
    <w:rsid w:val="00E837B6"/>
    <w:rsid w:val="00E83910"/>
    <w:rsid w:val="00E83AB5"/>
    <w:rsid w:val="00E844C2"/>
    <w:rsid w:val="00E84793"/>
    <w:rsid w:val="00E84A3A"/>
    <w:rsid w:val="00E84FA7"/>
    <w:rsid w:val="00E851A7"/>
    <w:rsid w:val="00E859C9"/>
    <w:rsid w:val="00E86301"/>
    <w:rsid w:val="00E8641C"/>
    <w:rsid w:val="00E869AE"/>
    <w:rsid w:val="00E86AD2"/>
    <w:rsid w:val="00E86FF9"/>
    <w:rsid w:val="00E8750F"/>
    <w:rsid w:val="00E87559"/>
    <w:rsid w:val="00E8761B"/>
    <w:rsid w:val="00E87A5B"/>
    <w:rsid w:val="00E9024F"/>
    <w:rsid w:val="00E90B22"/>
    <w:rsid w:val="00E9100C"/>
    <w:rsid w:val="00E91698"/>
    <w:rsid w:val="00E9171B"/>
    <w:rsid w:val="00E91FDF"/>
    <w:rsid w:val="00E9277A"/>
    <w:rsid w:val="00E92883"/>
    <w:rsid w:val="00E928A5"/>
    <w:rsid w:val="00E92BE2"/>
    <w:rsid w:val="00E92D0F"/>
    <w:rsid w:val="00E93829"/>
    <w:rsid w:val="00E93A11"/>
    <w:rsid w:val="00E93D5C"/>
    <w:rsid w:val="00E9441F"/>
    <w:rsid w:val="00E94A4D"/>
    <w:rsid w:val="00E94A58"/>
    <w:rsid w:val="00E94C8E"/>
    <w:rsid w:val="00E9500D"/>
    <w:rsid w:val="00E959FB"/>
    <w:rsid w:val="00E967D3"/>
    <w:rsid w:val="00E968EC"/>
    <w:rsid w:val="00E96D93"/>
    <w:rsid w:val="00E96E42"/>
    <w:rsid w:val="00E973A9"/>
    <w:rsid w:val="00E97414"/>
    <w:rsid w:val="00E97ACD"/>
    <w:rsid w:val="00EA136D"/>
    <w:rsid w:val="00EA15D2"/>
    <w:rsid w:val="00EA160B"/>
    <w:rsid w:val="00EA20D9"/>
    <w:rsid w:val="00EA2466"/>
    <w:rsid w:val="00EA289B"/>
    <w:rsid w:val="00EA2B92"/>
    <w:rsid w:val="00EA32C4"/>
    <w:rsid w:val="00EA3496"/>
    <w:rsid w:val="00EA3711"/>
    <w:rsid w:val="00EA3BCA"/>
    <w:rsid w:val="00EA408E"/>
    <w:rsid w:val="00EA4698"/>
    <w:rsid w:val="00EA4F31"/>
    <w:rsid w:val="00EA5798"/>
    <w:rsid w:val="00EA5990"/>
    <w:rsid w:val="00EA5B34"/>
    <w:rsid w:val="00EA6BA4"/>
    <w:rsid w:val="00EA7617"/>
    <w:rsid w:val="00EA7A40"/>
    <w:rsid w:val="00EA7C58"/>
    <w:rsid w:val="00EA7EDC"/>
    <w:rsid w:val="00EB07E7"/>
    <w:rsid w:val="00EB0B93"/>
    <w:rsid w:val="00EB0BFD"/>
    <w:rsid w:val="00EB1002"/>
    <w:rsid w:val="00EB11D6"/>
    <w:rsid w:val="00EB12E9"/>
    <w:rsid w:val="00EB1C59"/>
    <w:rsid w:val="00EB22F2"/>
    <w:rsid w:val="00EB2C8B"/>
    <w:rsid w:val="00EB2DFC"/>
    <w:rsid w:val="00EB2E6F"/>
    <w:rsid w:val="00EB3249"/>
    <w:rsid w:val="00EB37B1"/>
    <w:rsid w:val="00EB383F"/>
    <w:rsid w:val="00EB4515"/>
    <w:rsid w:val="00EB4A1B"/>
    <w:rsid w:val="00EB4C13"/>
    <w:rsid w:val="00EB513E"/>
    <w:rsid w:val="00EB5172"/>
    <w:rsid w:val="00EB5236"/>
    <w:rsid w:val="00EB5321"/>
    <w:rsid w:val="00EB5965"/>
    <w:rsid w:val="00EB5B60"/>
    <w:rsid w:val="00EB5C9B"/>
    <w:rsid w:val="00EB63E3"/>
    <w:rsid w:val="00EB660F"/>
    <w:rsid w:val="00EB67EC"/>
    <w:rsid w:val="00EB6C0B"/>
    <w:rsid w:val="00EB6C74"/>
    <w:rsid w:val="00EB7C7D"/>
    <w:rsid w:val="00EC089F"/>
    <w:rsid w:val="00EC1058"/>
    <w:rsid w:val="00EC105D"/>
    <w:rsid w:val="00EC1559"/>
    <w:rsid w:val="00EC1CBC"/>
    <w:rsid w:val="00EC2078"/>
    <w:rsid w:val="00EC2AE9"/>
    <w:rsid w:val="00EC3021"/>
    <w:rsid w:val="00EC32DC"/>
    <w:rsid w:val="00EC3440"/>
    <w:rsid w:val="00EC376D"/>
    <w:rsid w:val="00EC3773"/>
    <w:rsid w:val="00EC3ACC"/>
    <w:rsid w:val="00EC42C2"/>
    <w:rsid w:val="00EC4835"/>
    <w:rsid w:val="00EC4E72"/>
    <w:rsid w:val="00EC4F2A"/>
    <w:rsid w:val="00EC6561"/>
    <w:rsid w:val="00EC680D"/>
    <w:rsid w:val="00EC6C3C"/>
    <w:rsid w:val="00EC7394"/>
    <w:rsid w:val="00EC74A2"/>
    <w:rsid w:val="00EC7A29"/>
    <w:rsid w:val="00EC7BA7"/>
    <w:rsid w:val="00EC7D7B"/>
    <w:rsid w:val="00ED0368"/>
    <w:rsid w:val="00ED04DC"/>
    <w:rsid w:val="00ED08CE"/>
    <w:rsid w:val="00ED139E"/>
    <w:rsid w:val="00ED16F5"/>
    <w:rsid w:val="00ED194B"/>
    <w:rsid w:val="00ED2179"/>
    <w:rsid w:val="00ED2305"/>
    <w:rsid w:val="00ED2DC7"/>
    <w:rsid w:val="00ED2EC1"/>
    <w:rsid w:val="00ED322B"/>
    <w:rsid w:val="00ED3453"/>
    <w:rsid w:val="00ED3531"/>
    <w:rsid w:val="00ED442B"/>
    <w:rsid w:val="00ED46BC"/>
    <w:rsid w:val="00ED47E0"/>
    <w:rsid w:val="00ED51E8"/>
    <w:rsid w:val="00ED5704"/>
    <w:rsid w:val="00ED6052"/>
    <w:rsid w:val="00ED70D2"/>
    <w:rsid w:val="00ED78B1"/>
    <w:rsid w:val="00ED7BFB"/>
    <w:rsid w:val="00ED7E2B"/>
    <w:rsid w:val="00EE0942"/>
    <w:rsid w:val="00EE1B9D"/>
    <w:rsid w:val="00EE22FF"/>
    <w:rsid w:val="00EE2485"/>
    <w:rsid w:val="00EE49C3"/>
    <w:rsid w:val="00EE4C9C"/>
    <w:rsid w:val="00EE5971"/>
    <w:rsid w:val="00EE5D5C"/>
    <w:rsid w:val="00EE64EF"/>
    <w:rsid w:val="00EE656A"/>
    <w:rsid w:val="00EE673A"/>
    <w:rsid w:val="00EE6A40"/>
    <w:rsid w:val="00EE6C55"/>
    <w:rsid w:val="00EE7281"/>
    <w:rsid w:val="00EE750E"/>
    <w:rsid w:val="00EE7559"/>
    <w:rsid w:val="00EE77E0"/>
    <w:rsid w:val="00EE7905"/>
    <w:rsid w:val="00EF04C5"/>
    <w:rsid w:val="00EF0A44"/>
    <w:rsid w:val="00EF1D41"/>
    <w:rsid w:val="00EF1F3B"/>
    <w:rsid w:val="00EF1FD8"/>
    <w:rsid w:val="00EF20FA"/>
    <w:rsid w:val="00EF25BC"/>
    <w:rsid w:val="00EF25EF"/>
    <w:rsid w:val="00EF29FD"/>
    <w:rsid w:val="00EF3235"/>
    <w:rsid w:val="00EF3384"/>
    <w:rsid w:val="00EF3DBF"/>
    <w:rsid w:val="00EF4367"/>
    <w:rsid w:val="00EF43C8"/>
    <w:rsid w:val="00EF4479"/>
    <w:rsid w:val="00EF477D"/>
    <w:rsid w:val="00EF4DCB"/>
    <w:rsid w:val="00EF4EEC"/>
    <w:rsid w:val="00EF5843"/>
    <w:rsid w:val="00EF59B3"/>
    <w:rsid w:val="00EF6A2B"/>
    <w:rsid w:val="00EF6A70"/>
    <w:rsid w:val="00EF6D2E"/>
    <w:rsid w:val="00EF6EAA"/>
    <w:rsid w:val="00EF7229"/>
    <w:rsid w:val="00EF735C"/>
    <w:rsid w:val="00EF74C5"/>
    <w:rsid w:val="00EF7AF8"/>
    <w:rsid w:val="00F009F0"/>
    <w:rsid w:val="00F021D1"/>
    <w:rsid w:val="00F023A1"/>
    <w:rsid w:val="00F02708"/>
    <w:rsid w:val="00F030F3"/>
    <w:rsid w:val="00F032E9"/>
    <w:rsid w:val="00F034E4"/>
    <w:rsid w:val="00F03622"/>
    <w:rsid w:val="00F03990"/>
    <w:rsid w:val="00F03C6B"/>
    <w:rsid w:val="00F03C73"/>
    <w:rsid w:val="00F03F7B"/>
    <w:rsid w:val="00F041AA"/>
    <w:rsid w:val="00F041F6"/>
    <w:rsid w:val="00F0493A"/>
    <w:rsid w:val="00F04E85"/>
    <w:rsid w:val="00F04EC5"/>
    <w:rsid w:val="00F04FE0"/>
    <w:rsid w:val="00F0535E"/>
    <w:rsid w:val="00F05537"/>
    <w:rsid w:val="00F064A0"/>
    <w:rsid w:val="00F073F5"/>
    <w:rsid w:val="00F1005F"/>
    <w:rsid w:val="00F103FB"/>
    <w:rsid w:val="00F1054A"/>
    <w:rsid w:val="00F1067D"/>
    <w:rsid w:val="00F106EF"/>
    <w:rsid w:val="00F1071E"/>
    <w:rsid w:val="00F10BEB"/>
    <w:rsid w:val="00F1194B"/>
    <w:rsid w:val="00F11AE9"/>
    <w:rsid w:val="00F128C8"/>
    <w:rsid w:val="00F12F4E"/>
    <w:rsid w:val="00F131B8"/>
    <w:rsid w:val="00F13296"/>
    <w:rsid w:val="00F13628"/>
    <w:rsid w:val="00F13A28"/>
    <w:rsid w:val="00F13F26"/>
    <w:rsid w:val="00F1486C"/>
    <w:rsid w:val="00F14F14"/>
    <w:rsid w:val="00F14FDC"/>
    <w:rsid w:val="00F150C4"/>
    <w:rsid w:val="00F15DE1"/>
    <w:rsid w:val="00F161F8"/>
    <w:rsid w:val="00F165D6"/>
    <w:rsid w:val="00F16978"/>
    <w:rsid w:val="00F16AC7"/>
    <w:rsid w:val="00F16C3B"/>
    <w:rsid w:val="00F17216"/>
    <w:rsid w:val="00F17561"/>
    <w:rsid w:val="00F17C6A"/>
    <w:rsid w:val="00F17DA0"/>
    <w:rsid w:val="00F208D9"/>
    <w:rsid w:val="00F20CDD"/>
    <w:rsid w:val="00F20FF8"/>
    <w:rsid w:val="00F217E0"/>
    <w:rsid w:val="00F219D8"/>
    <w:rsid w:val="00F21DD1"/>
    <w:rsid w:val="00F21E2E"/>
    <w:rsid w:val="00F222B1"/>
    <w:rsid w:val="00F224D6"/>
    <w:rsid w:val="00F23824"/>
    <w:rsid w:val="00F23831"/>
    <w:rsid w:val="00F23B8B"/>
    <w:rsid w:val="00F23E23"/>
    <w:rsid w:val="00F24D16"/>
    <w:rsid w:val="00F250EF"/>
    <w:rsid w:val="00F26442"/>
    <w:rsid w:val="00F26765"/>
    <w:rsid w:val="00F26C06"/>
    <w:rsid w:val="00F26C28"/>
    <w:rsid w:val="00F26F68"/>
    <w:rsid w:val="00F272D3"/>
    <w:rsid w:val="00F30991"/>
    <w:rsid w:val="00F31A58"/>
    <w:rsid w:val="00F321B9"/>
    <w:rsid w:val="00F32362"/>
    <w:rsid w:val="00F32466"/>
    <w:rsid w:val="00F32EE2"/>
    <w:rsid w:val="00F32FA5"/>
    <w:rsid w:val="00F3305E"/>
    <w:rsid w:val="00F338B8"/>
    <w:rsid w:val="00F348FE"/>
    <w:rsid w:val="00F34FF5"/>
    <w:rsid w:val="00F3517D"/>
    <w:rsid w:val="00F363F7"/>
    <w:rsid w:val="00F3661C"/>
    <w:rsid w:val="00F36676"/>
    <w:rsid w:val="00F366E5"/>
    <w:rsid w:val="00F36D26"/>
    <w:rsid w:val="00F37115"/>
    <w:rsid w:val="00F3721E"/>
    <w:rsid w:val="00F375A5"/>
    <w:rsid w:val="00F375AB"/>
    <w:rsid w:val="00F37610"/>
    <w:rsid w:val="00F37858"/>
    <w:rsid w:val="00F37AB7"/>
    <w:rsid w:val="00F37B19"/>
    <w:rsid w:val="00F37F30"/>
    <w:rsid w:val="00F40683"/>
    <w:rsid w:val="00F41081"/>
    <w:rsid w:val="00F4164F"/>
    <w:rsid w:val="00F4173F"/>
    <w:rsid w:val="00F41799"/>
    <w:rsid w:val="00F429D7"/>
    <w:rsid w:val="00F42A53"/>
    <w:rsid w:val="00F42DE5"/>
    <w:rsid w:val="00F430F7"/>
    <w:rsid w:val="00F43C2F"/>
    <w:rsid w:val="00F43FF2"/>
    <w:rsid w:val="00F4455B"/>
    <w:rsid w:val="00F447C7"/>
    <w:rsid w:val="00F45675"/>
    <w:rsid w:val="00F46454"/>
    <w:rsid w:val="00F466FD"/>
    <w:rsid w:val="00F468FA"/>
    <w:rsid w:val="00F46DD6"/>
    <w:rsid w:val="00F47274"/>
    <w:rsid w:val="00F4761D"/>
    <w:rsid w:val="00F47C06"/>
    <w:rsid w:val="00F504C7"/>
    <w:rsid w:val="00F50923"/>
    <w:rsid w:val="00F50D17"/>
    <w:rsid w:val="00F5191D"/>
    <w:rsid w:val="00F51947"/>
    <w:rsid w:val="00F519B4"/>
    <w:rsid w:val="00F51D24"/>
    <w:rsid w:val="00F51E94"/>
    <w:rsid w:val="00F52FFE"/>
    <w:rsid w:val="00F5316B"/>
    <w:rsid w:val="00F534F0"/>
    <w:rsid w:val="00F53AF0"/>
    <w:rsid w:val="00F53AF4"/>
    <w:rsid w:val="00F54321"/>
    <w:rsid w:val="00F549E2"/>
    <w:rsid w:val="00F54D34"/>
    <w:rsid w:val="00F54FCE"/>
    <w:rsid w:val="00F55750"/>
    <w:rsid w:val="00F55844"/>
    <w:rsid w:val="00F558CB"/>
    <w:rsid w:val="00F562B3"/>
    <w:rsid w:val="00F5632D"/>
    <w:rsid w:val="00F5635A"/>
    <w:rsid w:val="00F564AC"/>
    <w:rsid w:val="00F56BBE"/>
    <w:rsid w:val="00F56EB6"/>
    <w:rsid w:val="00F5737A"/>
    <w:rsid w:val="00F60C04"/>
    <w:rsid w:val="00F60DFA"/>
    <w:rsid w:val="00F60E21"/>
    <w:rsid w:val="00F6184E"/>
    <w:rsid w:val="00F61C4F"/>
    <w:rsid w:val="00F61DBE"/>
    <w:rsid w:val="00F623D4"/>
    <w:rsid w:val="00F63457"/>
    <w:rsid w:val="00F64450"/>
    <w:rsid w:val="00F64D1B"/>
    <w:rsid w:val="00F650A8"/>
    <w:rsid w:val="00F651EB"/>
    <w:rsid w:val="00F6592B"/>
    <w:rsid w:val="00F6596D"/>
    <w:rsid w:val="00F65A63"/>
    <w:rsid w:val="00F65FB5"/>
    <w:rsid w:val="00F66061"/>
    <w:rsid w:val="00F660A3"/>
    <w:rsid w:val="00F661C2"/>
    <w:rsid w:val="00F666E8"/>
    <w:rsid w:val="00F6698A"/>
    <w:rsid w:val="00F66A56"/>
    <w:rsid w:val="00F66D7B"/>
    <w:rsid w:val="00F706DF"/>
    <w:rsid w:val="00F712A3"/>
    <w:rsid w:val="00F71DA0"/>
    <w:rsid w:val="00F72B13"/>
    <w:rsid w:val="00F72D5E"/>
    <w:rsid w:val="00F73002"/>
    <w:rsid w:val="00F73319"/>
    <w:rsid w:val="00F739E0"/>
    <w:rsid w:val="00F7402A"/>
    <w:rsid w:val="00F74465"/>
    <w:rsid w:val="00F74E71"/>
    <w:rsid w:val="00F751FE"/>
    <w:rsid w:val="00F7528A"/>
    <w:rsid w:val="00F758E8"/>
    <w:rsid w:val="00F7590A"/>
    <w:rsid w:val="00F75933"/>
    <w:rsid w:val="00F75946"/>
    <w:rsid w:val="00F7594C"/>
    <w:rsid w:val="00F75BC7"/>
    <w:rsid w:val="00F75C8C"/>
    <w:rsid w:val="00F75E15"/>
    <w:rsid w:val="00F75ED1"/>
    <w:rsid w:val="00F761B8"/>
    <w:rsid w:val="00F76390"/>
    <w:rsid w:val="00F76D62"/>
    <w:rsid w:val="00F76DEF"/>
    <w:rsid w:val="00F76EC8"/>
    <w:rsid w:val="00F770F5"/>
    <w:rsid w:val="00F773E9"/>
    <w:rsid w:val="00F77A0B"/>
    <w:rsid w:val="00F77F8A"/>
    <w:rsid w:val="00F804B8"/>
    <w:rsid w:val="00F804BC"/>
    <w:rsid w:val="00F80556"/>
    <w:rsid w:val="00F8055E"/>
    <w:rsid w:val="00F813D2"/>
    <w:rsid w:val="00F8149F"/>
    <w:rsid w:val="00F81B19"/>
    <w:rsid w:val="00F81EB2"/>
    <w:rsid w:val="00F82218"/>
    <w:rsid w:val="00F828A9"/>
    <w:rsid w:val="00F829CE"/>
    <w:rsid w:val="00F83307"/>
    <w:rsid w:val="00F835BB"/>
    <w:rsid w:val="00F83B2C"/>
    <w:rsid w:val="00F83B62"/>
    <w:rsid w:val="00F83C82"/>
    <w:rsid w:val="00F84BFC"/>
    <w:rsid w:val="00F85E70"/>
    <w:rsid w:val="00F873F9"/>
    <w:rsid w:val="00F879AD"/>
    <w:rsid w:val="00F90205"/>
    <w:rsid w:val="00F90D81"/>
    <w:rsid w:val="00F90EBC"/>
    <w:rsid w:val="00F9134D"/>
    <w:rsid w:val="00F91B06"/>
    <w:rsid w:val="00F92265"/>
    <w:rsid w:val="00F92420"/>
    <w:rsid w:val="00F925A3"/>
    <w:rsid w:val="00F9277B"/>
    <w:rsid w:val="00F928B9"/>
    <w:rsid w:val="00F932D9"/>
    <w:rsid w:val="00F93695"/>
    <w:rsid w:val="00F943DF"/>
    <w:rsid w:val="00F9441F"/>
    <w:rsid w:val="00F949D0"/>
    <w:rsid w:val="00F95611"/>
    <w:rsid w:val="00F959FC"/>
    <w:rsid w:val="00F95C09"/>
    <w:rsid w:val="00F95DFA"/>
    <w:rsid w:val="00F96C50"/>
    <w:rsid w:val="00F970A2"/>
    <w:rsid w:val="00F977E2"/>
    <w:rsid w:val="00F97D31"/>
    <w:rsid w:val="00FA085B"/>
    <w:rsid w:val="00FA0F1B"/>
    <w:rsid w:val="00FA169A"/>
    <w:rsid w:val="00FA2F52"/>
    <w:rsid w:val="00FA378D"/>
    <w:rsid w:val="00FA3BCA"/>
    <w:rsid w:val="00FA40F3"/>
    <w:rsid w:val="00FA4748"/>
    <w:rsid w:val="00FA4A77"/>
    <w:rsid w:val="00FA4AED"/>
    <w:rsid w:val="00FA4CCA"/>
    <w:rsid w:val="00FA5137"/>
    <w:rsid w:val="00FA54D1"/>
    <w:rsid w:val="00FA58D6"/>
    <w:rsid w:val="00FA72C9"/>
    <w:rsid w:val="00FA7C6D"/>
    <w:rsid w:val="00FB01D5"/>
    <w:rsid w:val="00FB0688"/>
    <w:rsid w:val="00FB0772"/>
    <w:rsid w:val="00FB082D"/>
    <w:rsid w:val="00FB08A1"/>
    <w:rsid w:val="00FB0E6A"/>
    <w:rsid w:val="00FB11E0"/>
    <w:rsid w:val="00FB1706"/>
    <w:rsid w:val="00FB1888"/>
    <w:rsid w:val="00FB24C2"/>
    <w:rsid w:val="00FB28BE"/>
    <w:rsid w:val="00FB2B61"/>
    <w:rsid w:val="00FB31E7"/>
    <w:rsid w:val="00FB3208"/>
    <w:rsid w:val="00FB33FE"/>
    <w:rsid w:val="00FB36A2"/>
    <w:rsid w:val="00FB3C10"/>
    <w:rsid w:val="00FB47E1"/>
    <w:rsid w:val="00FB528B"/>
    <w:rsid w:val="00FB5510"/>
    <w:rsid w:val="00FB55A7"/>
    <w:rsid w:val="00FB58B2"/>
    <w:rsid w:val="00FB5E9B"/>
    <w:rsid w:val="00FB5FDB"/>
    <w:rsid w:val="00FB650F"/>
    <w:rsid w:val="00FB67E7"/>
    <w:rsid w:val="00FB6B78"/>
    <w:rsid w:val="00FB7404"/>
    <w:rsid w:val="00FB77B7"/>
    <w:rsid w:val="00FB7A79"/>
    <w:rsid w:val="00FC01D7"/>
    <w:rsid w:val="00FC05C2"/>
    <w:rsid w:val="00FC068E"/>
    <w:rsid w:val="00FC0D0A"/>
    <w:rsid w:val="00FC0F21"/>
    <w:rsid w:val="00FC0FB5"/>
    <w:rsid w:val="00FC1148"/>
    <w:rsid w:val="00FC131D"/>
    <w:rsid w:val="00FC1DAB"/>
    <w:rsid w:val="00FC2222"/>
    <w:rsid w:val="00FC28D9"/>
    <w:rsid w:val="00FC2DAA"/>
    <w:rsid w:val="00FC2EDE"/>
    <w:rsid w:val="00FC3041"/>
    <w:rsid w:val="00FC3318"/>
    <w:rsid w:val="00FC3C5F"/>
    <w:rsid w:val="00FC4116"/>
    <w:rsid w:val="00FC4495"/>
    <w:rsid w:val="00FC474C"/>
    <w:rsid w:val="00FC47BC"/>
    <w:rsid w:val="00FC4BBF"/>
    <w:rsid w:val="00FC57FA"/>
    <w:rsid w:val="00FC5BEF"/>
    <w:rsid w:val="00FC5CCF"/>
    <w:rsid w:val="00FC5CE1"/>
    <w:rsid w:val="00FC5F0E"/>
    <w:rsid w:val="00FC62F6"/>
    <w:rsid w:val="00FC6507"/>
    <w:rsid w:val="00FC6C0D"/>
    <w:rsid w:val="00FC6E17"/>
    <w:rsid w:val="00FC6EE7"/>
    <w:rsid w:val="00FC6EEA"/>
    <w:rsid w:val="00FC7288"/>
    <w:rsid w:val="00FC765B"/>
    <w:rsid w:val="00FC79E5"/>
    <w:rsid w:val="00FC7CDE"/>
    <w:rsid w:val="00FD03DD"/>
    <w:rsid w:val="00FD04A8"/>
    <w:rsid w:val="00FD0A24"/>
    <w:rsid w:val="00FD1B12"/>
    <w:rsid w:val="00FD22CD"/>
    <w:rsid w:val="00FD24FD"/>
    <w:rsid w:val="00FD2B72"/>
    <w:rsid w:val="00FD3007"/>
    <w:rsid w:val="00FD3EBB"/>
    <w:rsid w:val="00FD44A0"/>
    <w:rsid w:val="00FD472A"/>
    <w:rsid w:val="00FD47F6"/>
    <w:rsid w:val="00FD49CB"/>
    <w:rsid w:val="00FD4A85"/>
    <w:rsid w:val="00FD533D"/>
    <w:rsid w:val="00FD5605"/>
    <w:rsid w:val="00FD5655"/>
    <w:rsid w:val="00FD5862"/>
    <w:rsid w:val="00FD5EBC"/>
    <w:rsid w:val="00FD6C3E"/>
    <w:rsid w:val="00FD6E7C"/>
    <w:rsid w:val="00FD7001"/>
    <w:rsid w:val="00FD714F"/>
    <w:rsid w:val="00FD731C"/>
    <w:rsid w:val="00FD7B58"/>
    <w:rsid w:val="00FD7DC4"/>
    <w:rsid w:val="00FE0128"/>
    <w:rsid w:val="00FE145D"/>
    <w:rsid w:val="00FE1827"/>
    <w:rsid w:val="00FE1A37"/>
    <w:rsid w:val="00FE1EE4"/>
    <w:rsid w:val="00FE2A97"/>
    <w:rsid w:val="00FE3513"/>
    <w:rsid w:val="00FE3671"/>
    <w:rsid w:val="00FE4A4B"/>
    <w:rsid w:val="00FE4BC0"/>
    <w:rsid w:val="00FE4E6E"/>
    <w:rsid w:val="00FE5554"/>
    <w:rsid w:val="00FE5D89"/>
    <w:rsid w:val="00FE622D"/>
    <w:rsid w:val="00FE6409"/>
    <w:rsid w:val="00FE6708"/>
    <w:rsid w:val="00FE6AE9"/>
    <w:rsid w:val="00FE6C39"/>
    <w:rsid w:val="00FE6E9F"/>
    <w:rsid w:val="00FE734F"/>
    <w:rsid w:val="00FE73EC"/>
    <w:rsid w:val="00FF0315"/>
    <w:rsid w:val="00FF068E"/>
    <w:rsid w:val="00FF0AF8"/>
    <w:rsid w:val="00FF1077"/>
    <w:rsid w:val="00FF1327"/>
    <w:rsid w:val="00FF1E90"/>
    <w:rsid w:val="00FF222F"/>
    <w:rsid w:val="00FF25D2"/>
    <w:rsid w:val="00FF2702"/>
    <w:rsid w:val="00FF279C"/>
    <w:rsid w:val="00FF3381"/>
    <w:rsid w:val="00FF4249"/>
    <w:rsid w:val="00FF5851"/>
    <w:rsid w:val="00FF5952"/>
    <w:rsid w:val="00FF5FD8"/>
    <w:rsid w:val="00FF625B"/>
    <w:rsid w:val="00FF66AD"/>
    <w:rsid w:val="00FF66F3"/>
    <w:rsid w:val="00FF6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5D6C"/>
  <w15:chartTrackingRefBased/>
  <w15:docId w15:val="{E3686BC0-64D3-4382-B72A-1AA7789F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3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52B3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DC5C0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202E"/>
    <w:rPr>
      <w:sz w:val="16"/>
      <w:szCs w:val="16"/>
    </w:rPr>
  </w:style>
  <w:style w:type="paragraph" w:styleId="CommentText">
    <w:name w:val="annotation text"/>
    <w:basedOn w:val="Normal"/>
    <w:link w:val="CommentTextChar"/>
    <w:uiPriority w:val="99"/>
    <w:unhideWhenUsed/>
    <w:rsid w:val="003D202E"/>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D202E"/>
    <w:rPr>
      <w:sz w:val="20"/>
      <w:szCs w:val="20"/>
    </w:rPr>
  </w:style>
  <w:style w:type="paragraph" w:styleId="CommentSubject">
    <w:name w:val="annotation subject"/>
    <w:basedOn w:val="CommentText"/>
    <w:next w:val="CommentText"/>
    <w:link w:val="CommentSubjectChar"/>
    <w:uiPriority w:val="99"/>
    <w:semiHidden/>
    <w:unhideWhenUsed/>
    <w:rsid w:val="003D202E"/>
    <w:rPr>
      <w:b/>
      <w:bCs/>
    </w:rPr>
  </w:style>
  <w:style w:type="character" w:customStyle="1" w:styleId="CommentSubjectChar">
    <w:name w:val="Comment Subject Char"/>
    <w:basedOn w:val="CommentTextChar"/>
    <w:link w:val="CommentSubject"/>
    <w:uiPriority w:val="99"/>
    <w:semiHidden/>
    <w:rsid w:val="003D202E"/>
    <w:rPr>
      <w:b/>
      <w:bCs/>
      <w:sz w:val="20"/>
      <w:szCs w:val="20"/>
    </w:rPr>
  </w:style>
  <w:style w:type="paragraph" w:styleId="BalloonText">
    <w:name w:val="Balloon Text"/>
    <w:basedOn w:val="Normal"/>
    <w:link w:val="BalloonTextChar"/>
    <w:uiPriority w:val="99"/>
    <w:semiHidden/>
    <w:unhideWhenUsed/>
    <w:rsid w:val="003D202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D202E"/>
    <w:rPr>
      <w:rFonts w:ascii="Segoe UI" w:hAnsi="Segoe UI" w:cs="Segoe UI"/>
      <w:sz w:val="18"/>
      <w:szCs w:val="18"/>
    </w:rPr>
  </w:style>
  <w:style w:type="character" w:styleId="Hyperlink">
    <w:name w:val="Hyperlink"/>
    <w:basedOn w:val="DefaultParagraphFont"/>
    <w:uiPriority w:val="99"/>
    <w:unhideWhenUsed/>
    <w:rsid w:val="00E629CD"/>
    <w:rPr>
      <w:color w:val="0563C1" w:themeColor="hyperlink"/>
      <w:u w:val="single"/>
    </w:rPr>
  </w:style>
  <w:style w:type="paragraph" w:styleId="ListParagraph">
    <w:name w:val="List Paragraph"/>
    <w:basedOn w:val="Normal"/>
    <w:uiPriority w:val="34"/>
    <w:qFormat/>
    <w:rsid w:val="00503993"/>
    <w:pPr>
      <w:spacing w:after="160" w:line="259" w:lineRule="auto"/>
      <w:ind w:left="720"/>
      <w:contextualSpacing/>
    </w:pPr>
    <w:rPr>
      <w:rFonts w:asciiTheme="minorHAnsi" w:eastAsiaTheme="minorHAnsi" w:hAnsiTheme="minorHAnsi" w:cstheme="minorBidi"/>
      <w:sz w:val="22"/>
      <w:szCs w:val="22"/>
    </w:rPr>
  </w:style>
  <w:style w:type="character" w:styleId="EndnoteReference">
    <w:name w:val="endnote reference"/>
    <w:basedOn w:val="DefaultParagraphFont"/>
    <w:uiPriority w:val="99"/>
    <w:unhideWhenUsed/>
    <w:rsid w:val="008B15FD"/>
    <w:rPr>
      <w:vertAlign w:val="superscript"/>
    </w:rPr>
  </w:style>
  <w:style w:type="character" w:styleId="FootnoteReference">
    <w:name w:val="footnote reference"/>
    <w:basedOn w:val="DefaultParagraphFont"/>
    <w:uiPriority w:val="99"/>
    <w:unhideWhenUsed/>
    <w:rsid w:val="00A42BE8"/>
    <w:rPr>
      <w:vertAlign w:val="superscript"/>
    </w:rPr>
  </w:style>
  <w:style w:type="paragraph" w:styleId="FootnoteText">
    <w:name w:val="footnote text"/>
    <w:basedOn w:val="Normal"/>
    <w:link w:val="FootnoteTextChar"/>
    <w:uiPriority w:val="99"/>
    <w:unhideWhenUsed/>
    <w:rsid w:val="00235504"/>
    <w:rPr>
      <w:rFonts w:ascii="Arial" w:eastAsiaTheme="minorHAnsi" w:hAnsi="Arial" w:cs="Arial"/>
      <w:sz w:val="20"/>
      <w:szCs w:val="20"/>
      <w:lang w:bidi="en-US"/>
    </w:rPr>
  </w:style>
  <w:style w:type="character" w:customStyle="1" w:styleId="FootnoteTextChar">
    <w:name w:val="Footnote Text Char"/>
    <w:basedOn w:val="DefaultParagraphFont"/>
    <w:link w:val="FootnoteText"/>
    <w:uiPriority w:val="99"/>
    <w:rsid w:val="00235504"/>
    <w:rPr>
      <w:rFonts w:ascii="Arial" w:hAnsi="Arial" w:cs="Arial"/>
      <w:sz w:val="20"/>
      <w:szCs w:val="20"/>
      <w:lang w:bidi="en-US"/>
    </w:rPr>
  </w:style>
  <w:style w:type="paragraph" w:styleId="Revision">
    <w:name w:val="Revision"/>
    <w:hidden/>
    <w:uiPriority w:val="99"/>
    <w:semiHidden/>
    <w:rsid w:val="007B4A5F"/>
    <w:pPr>
      <w:spacing w:after="0" w:line="240" w:lineRule="auto"/>
    </w:pPr>
  </w:style>
  <w:style w:type="character" w:customStyle="1" w:styleId="UnresolvedMention1">
    <w:name w:val="Unresolved Mention1"/>
    <w:basedOn w:val="DefaultParagraphFont"/>
    <w:uiPriority w:val="99"/>
    <w:semiHidden/>
    <w:unhideWhenUsed/>
    <w:rsid w:val="00F83307"/>
    <w:rPr>
      <w:color w:val="808080"/>
      <w:shd w:val="clear" w:color="auto" w:fill="E6E6E6"/>
    </w:rPr>
  </w:style>
  <w:style w:type="character" w:styleId="FollowedHyperlink">
    <w:name w:val="FollowedHyperlink"/>
    <w:basedOn w:val="DefaultParagraphFont"/>
    <w:uiPriority w:val="99"/>
    <w:semiHidden/>
    <w:unhideWhenUsed/>
    <w:rsid w:val="003238AE"/>
    <w:rPr>
      <w:color w:val="954F72" w:themeColor="followedHyperlink"/>
      <w:u w:val="single"/>
    </w:rPr>
  </w:style>
  <w:style w:type="character" w:customStyle="1" w:styleId="apple-converted-space">
    <w:name w:val="apple-converted-space"/>
    <w:basedOn w:val="DefaultParagraphFont"/>
    <w:rsid w:val="002257B8"/>
  </w:style>
  <w:style w:type="character" w:styleId="Emphasis">
    <w:name w:val="Emphasis"/>
    <w:basedOn w:val="DefaultParagraphFont"/>
    <w:uiPriority w:val="20"/>
    <w:qFormat/>
    <w:rsid w:val="00666DB0"/>
    <w:rPr>
      <w:i/>
      <w:iCs/>
    </w:rPr>
  </w:style>
  <w:style w:type="paragraph" w:styleId="NormalWeb">
    <w:name w:val="Normal (Web)"/>
    <w:basedOn w:val="Normal"/>
    <w:uiPriority w:val="99"/>
    <w:unhideWhenUsed/>
    <w:rsid w:val="009E1562"/>
    <w:pPr>
      <w:spacing w:before="100" w:beforeAutospacing="1" w:after="100" w:afterAutospacing="1"/>
    </w:pPr>
  </w:style>
  <w:style w:type="character" w:customStyle="1" w:styleId="UnresolvedMention2">
    <w:name w:val="Unresolved Mention2"/>
    <w:basedOn w:val="DefaultParagraphFont"/>
    <w:uiPriority w:val="99"/>
    <w:semiHidden/>
    <w:unhideWhenUsed/>
    <w:rsid w:val="00480FE4"/>
    <w:rPr>
      <w:color w:val="808080"/>
      <w:shd w:val="clear" w:color="auto" w:fill="E6E6E6"/>
    </w:rPr>
  </w:style>
  <w:style w:type="paragraph" w:styleId="HTMLPreformatted">
    <w:name w:val="HTML Preformatted"/>
    <w:basedOn w:val="Normal"/>
    <w:link w:val="HTMLPreformattedChar"/>
    <w:uiPriority w:val="99"/>
    <w:unhideWhenUsed/>
    <w:rsid w:val="004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34050"/>
    <w:rPr>
      <w:rFonts w:ascii="Courier New" w:eastAsia="Times New Roman" w:hAnsi="Courier New" w:cs="Courier New"/>
      <w:sz w:val="20"/>
      <w:szCs w:val="20"/>
      <w:lang w:eastAsia="en-GB"/>
    </w:rPr>
  </w:style>
  <w:style w:type="character" w:customStyle="1" w:styleId="gghfmyibcpb">
    <w:name w:val="gghfmyibcpb"/>
    <w:basedOn w:val="DefaultParagraphFont"/>
    <w:rsid w:val="00434050"/>
  </w:style>
  <w:style w:type="character" w:customStyle="1" w:styleId="gghfmyibcob">
    <w:name w:val="gghfmyibcob"/>
    <w:basedOn w:val="DefaultParagraphFont"/>
    <w:rsid w:val="00434050"/>
  </w:style>
  <w:style w:type="character" w:styleId="Strong">
    <w:name w:val="Strong"/>
    <w:basedOn w:val="DefaultParagraphFont"/>
    <w:uiPriority w:val="22"/>
    <w:qFormat/>
    <w:rsid w:val="004F4F59"/>
    <w:rPr>
      <w:b/>
      <w:bCs/>
    </w:rPr>
  </w:style>
  <w:style w:type="character" w:customStyle="1" w:styleId="UnresolvedMention3">
    <w:name w:val="Unresolved Mention3"/>
    <w:basedOn w:val="DefaultParagraphFont"/>
    <w:uiPriority w:val="99"/>
    <w:semiHidden/>
    <w:unhideWhenUsed/>
    <w:rsid w:val="008013D2"/>
    <w:rPr>
      <w:color w:val="605E5C"/>
      <w:shd w:val="clear" w:color="auto" w:fill="E1DFDD"/>
    </w:rPr>
  </w:style>
  <w:style w:type="character" w:customStyle="1" w:styleId="gnkrckgcgsb">
    <w:name w:val="gnkrckgcgsb"/>
    <w:basedOn w:val="DefaultParagraphFont"/>
    <w:rsid w:val="008A7768"/>
  </w:style>
  <w:style w:type="table" w:styleId="TableGrid">
    <w:name w:val="Table Grid"/>
    <w:basedOn w:val="TableNormal"/>
    <w:uiPriority w:val="39"/>
    <w:rsid w:val="00B2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D1B24"/>
    <w:rPr>
      <w:sz w:val="20"/>
      <w:szCs w:val="20"/>
    </w:rPr>
  </w:style>
  <w:style w:type="character" w:customStyle="1" w:styleId="EndnoteTextChar">
    <w:name w:val="Endnote Text Char"/>
    <w:basedOn w:val="DefaultParagraphFont"/>
    <w:link w:val="EndnoteText"/>
    <w:uiPriority w:val="99"/>
    <w:semiHidden/>
    <w:rsid w:val="007D1B24"/>
    <w:rPr>
      <w:rFonts w:ascii="Times New Roman" w:eastAsia="Times New Roman" w:hAnsi="Times New Roman" w:cs="Times New Roman"/>
      <w:sz w:val="20"/>
      <w:szCs w:val="20"/>
    </w:rPr>
  </w:style>
  <w:style w:type="character" w:customStyle="1" w:styleId="UnresolvedMention4">
    <w:name w:val="Unresolved Mention4"/>
    <w:basedOn w:val="DefaultParagraphFont"/>
    <w:uiPriority w:val="99"/>
    <w:semiHidden/>
    <w:unhideWhenUsed/>
    <w:rsid w:val="007D1B24"/>
    <w:rPr>
      <w:color w:val="605E5C"/>
      <w:shd w:val="clear" w:color="auto" w:fill="E1DFDD"/>
    </w:rPr>
  </w:style>
  <w:style w:type="character" w:customStyle="1" w:styleId="UnresolvedMention5">
    <w:name w:val="Unresolved Mention5"/>
    <w:basedOn w:val="DefaultParagraphFont"/>
    <w:uiPriority w:val="99"/>
    <w:semiHidden/>
    <w:unhideWhenUsed/>
    <w:rsid w:val="008D5044"/>
    <w:rPr>
      <w:color w:val="605E5C"/>
      <w:shd w:val="clear" w:color="auto" w:fill="E1DFDD"/>
    </w:rPr>
  </w:style>
  <w:style w:type="paragraph" w:styleId="Header">
    <w:name w:val="header"/>
    <w:basedOn w:val="Normal"/>
    <w:link w:val="HeaderChar"/>
    <w:uiPriority w:val="99"/>
    <w:unhideWhenUsed/>
    <w:rsid w:val="00F73002"/>
    <w:pPr>
      <w:tabs>
        <w:tab w:val="center" w:pos="4680"/>
        <w:tab w:val="right" w:pos="9360"/>
      </w:tabs>
    </w:pPr>
  </w:style>
  <w:style w:type="character" w:customStyle="1" w:styleId="HeaderChar">
    <w:name w:val="Header Char"/>
    <w:basedOn w:val="DefaultParagraphFont"/>
    <w:link w:val="Header"/>
    <w:uiPriority w:val="99"/>
    <w:rsid w:val="00F73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3002"/>
    <w:pPr>
      <w:tabs>
        <w:tab w:val="center" w:pos="4680"/>
        <w:tab w:val="right" w:pos="9360"/>
      </w:tabs>
    </w:pPr>
  </w:style>
  <w:style w:type="character" w:customStyle="1" w:styleId="FooterChar">
    <w:name w:val="Footer Char"/>
    <w:basedOn w:val="DefaultParagraphFont"/>
    <w:link w:val="Footer"/>
    <w:uiPriority w:val="99"/>
    <w:rsid w:val="00F73002"/>
    <w:rPr>
      <w:rFonts w:ascii="Times New Roman" w:eastAsia="Times New Roman" w:hAnsi="Times New Roman" w:cs="Times New Roman"/>
      <w:sz w:val="24"/>
      <w:szCs w:val="24"/>
    </w:rPr>
  </w:style>
  <w:style w:type="character" w:customStyle="1" w:styleId="mi">
    <w:name w:val="mi"/>
    <w:basedOn w:val="DefaultParagraphFont"/>
    <w:rsid w:val="00786973"/>
  </w:style>
  <w:style w:type="character" w:customStyle="1" w:styleId="mo">
    <w:name w:val="mo"/>
    <w:basedOn w:val="DefaultParagraphFont"/>
    <w:rsid w:val="00786973"/>
  </w:style>
  <w:style w:type="character" w:customStyle="1" w:styleId="mn">
    <w:name w:val="mn"/>
    <w:basedOn w:val="DefaultParagraphFont"/>
    <w:rsid w:val="00786973"/>
  </w:style>
  <w:style w:type="character" w:customStyle="1" w:styleId="mjxassistivemathml">
    <w:name w:val="mjx_assistive_mathml"/>
    <w:basedOn w:val="DefaultParagraphFont"/>
    <w:rsid w:val="00786973"/>
  </w:style>
  <w:style w:type="character" w:customStyle="1" w:styleId="current-selection">
    <w:name w:val="current-selection"/>
    <w:basedOn w:val="DefaultParagraphFont"/>
    <w:rsid w:val="007462C2"/>
  </w:style>
  <w:style w:type="character" w:customStyle="1" w:styleId="Heading1Char">
    <w:name w:val="Heading 1 Char"/>
    <w:basedOn w:val="DefaultParagraphFont"/>
    <w:link w:val="Heading1"/>
    <w:uiPriority w:val="9"/>
    <w:rsid w:val="00B52B34"/>
    <w:rPr>
      <w:rFonts w:ascii="Times New Roman" w:eastAsia="Times New Roman" w:hAnsi="Times New Roman" w:cs="Times New Roman"/>
      <w:b/>
      <w:bCs/>
      <w:kern w:val="36"/>
      <w:sz w:val="48"/>
      <w:szCs w:val="48"/>
    </w:rPr>
  </w:style>
  <w:style w:type="character" w:customStyle="1" w:styleId="UnresolvedMention6">
    <w:name w:val="Unresolved Mention6"/>
    <w:basedOn w:val="DefaultParagraphFont"/>
    <w:uiPriority w:val="99"/>
    <w:semiHidden/>
    <w:unhideWhenUsed/>
    <w:rsid w:val="00DB14E0"/>
    <w:rPr>
      <w:color w:val="605E5C"/>
      <w:shd w:val="clear" w:color="auto" w:fill="E1DFDD"/>
    </w:rPr>
  </w:style>
  <w:style w:type="character" w:styleId="HTMLCode">
    <w:name w:val="HTML Code"/>
    <w:basedOn w:val="DefaultParagraphFont"/>
    <w:uiPriority w:val="99"/>
    <w:semiHidden/>
    <w:unhideWhenUsed/>
    <w:rsid w:val="00CF6847"/>
    <w:rPr>
      <w:rFonts w:ascii="Courier New" w:eastAsia="Times New Roman" w:hAnsi="Courier New" w:cs="Courier New"/>
      <w:sz w:val="20"/>
      <w:szCs w:val="20"/>
    </w:rPr>
  </w:style>
  <w:style w:type="character" w:customStyle="1" w:styleId="gnkrckgcmrb">
    <w:name w:val="gnkrckgcmrb"/>
    <w:basedOn w:val="DefaultParagraphFont"/>
    <w:rsid w:val="00F32FA5"/>
  </w:style>
  <w:style w:type="character" w:customStyle="1" w:styleId="highlight">
    <w:name w:val="highlight"/>
    <w:basedOn w:val="DefaultParagraphFont"/>
    <w:rsid w:val="00276876"/>
  </w:style>
  <w:style w:type="character" w:customStyle="1" w:styleId="currentcrumb">
    <w:name w:val="currentcrumb"/>
    <w:basedOn w:val="DefaultParagraphFont"/>
    <w:rsid w:val="0083707B"/>
  </w:style>
  <w:style w:type="character" w:customStyle="1" w:styleId="UnresolvedMention7">
    <w:name w:val="Unresolved Mention7"/>
    <w:basedOn w:val="DefaultParagraphFont"/>
    <w:uiPriority w:val="99"/>
    <w:semiHidden/>
    <w:unhideWhenUsed/>
    <w:rsid w:val="00277E57"/>
    <w:rPr>
      <w:color w:val="605E5C"/>
      <w:shd w:val="clear" w:color="auto" w:fill="E1DFDD"/>
    </w:rPr>
  </w:style>
  <w:style w:type="character" w:customStyle="1" w:styleId="rphighlightallclass">
    <w:name w:val="rphighlightallclass"/>
    <w:basedOn w:val="DefaultParagraphFont"/>
    <w:rsid w:val="0073735B"/>
  </w:style>
  <w:style w:type="character" w:customStyle="1" w:styleId="nlmyear">
    <w:name w:val="nlm_year"/>
    <w:basedOn w:val="DefaultParagraphFont"/>
    <w:rsid w:val="00A2557A"/>
  </w:style>
  <w:style w:type="character" w:customStyle="1" w:styleId="nlmpublisher-loc">
    <w:name w:val="nlm_publisher-loc"/>
    <w:basedOn w:val="DefaultParagraphFont"/>
    <w:rsid w:val="00A2557A"/>
  </w:style>
  <w:style w:type="character" w:customStyle="1" w:styleId="nlmpublisher-name">
    <w:name w:val="nlm_publisher-name"/>
    <w:basedOn w:val="DefaultParagraphFont"/>
    <w:rsid w:val="00A2557A"/>
  </w:style>
  <w:style w:type="character" w:customStyle="1" w:styleId="nlmarticle-title">
    <w:name w:val="nlm_article-title"/>
    <w:basedOn w:val="DefaultParagraphFont"/>
    <w:rsid w:val="00A2557A"/>
  </w:style>
  <w:style w:type="character" w:customStyle="1" w:styleId="nlmfpage">
    <w:name w:val="nlm_fpage"/>
    <w:basedOn w:val="DefaultParagraphFont"/>
    <w:rsid w:val="00A2557A"/>
  </w:style>
  <w:style w:type="character" w:customStyle="1" w:styleId="nlmlpage">
    <w:name w:val="nlm_lpage"/>
    <w:basedOn w:val="DefaultParagraphFont"/>
    <w:rsid w:val="00A2557A"/>
  </w:style>
  <w:style w:type="character" w:customStyle="1" w:styleId="UnresolvedMention8">
    <w:name w:val="Unresolved Mention8"/>
    <w:basedOn w:val="DefaultParagraphFont"/>
    <w:uiPriority w:val="99"/>
    <w:semiHidden/>
    <w:unhideWhenUsed/>
    <w:rsid w:val="005D5D85"/>
    <w:rPr>
      <w:color w:val="605E5C"/>
      <w:shd w:val="clear" w:color="auto" w:fill="E1DFDD"/>
    </w:rPr>
  </w:style>
  <w:style w:type="character" w:customStyle="1" w:styleId="UnresolvedMention9">
    <w:name w:val="Unresolved Mention9"/>
    <w:basedOn w:val="DefaultParagraphFont"/>
    <w:uiPriority w:val="99"/>
    <w:semiHidden/>
    <w:unhideWhenUsed/>
    <w:rsid w:val="00652DFF"/>
    <w:rPr>
      <w:color w:val="605E5C"/>
      <w:shd w:val="clear" w:color="auto" w:fill="E1DFDD"/>
    </w:rPr>
  </w:style>
  <w:style w:type="paragraph" w:customStyle="1" w:styleId="xgmail-msonospacing">
    <w:name w:val="x_gmail-msonospacing"/>
    <w:basedOn w:val="Normal"/>
    <w:rsid w:val="001A5391"/>
    <w:pPr>
      <w:spacing w:before="100" w:beforeAutospacing="1" w:after="100" w:afterAutospacing="1"/>
    </w:pPr>
  </w:style>
  <w:style w:type="paragraph" w:customStyle="1" w:styleId="xmsonormal">
    <w:name w:val="x_msonormal"/>
    <w:basedOn w:val="Normal"/>
    <w:rsid w:val="001A5391"/>
    <w:pPr>
      <w:spacing w:before="100" w:beforeAutospacing="1" w:after="100" w:afterAutospacing="1"/>
    </w:pPr>
  </w:style>
  <w:style w:type="paragraph" w:customStyle="1" w:styleId="xgmail-normal1">
    <w:name w:val="x_gmail-normal1"/>
    <w:basedOn w:val="Normal"/>
    <w:rsid w:val="001A5391"/>
    <w:pPr>
      <w:spacing w:before="100" w:beforeAutospacing="1" w:after="100" w:afterAutospacing="1"/>
    </w:pPr>
  </w:style>
  <w:style w:type="character" w:customStyle="1" w:styleId="qv3wpe">
    <w:name w:val="qv3wpe"/>
    <w:basedOn w:val="DefaultParagraphFont"/>
    <w:rsid w:val="00557507"/>
  </w:style>
  <w:style w:type="character" w:customStyle="1" w:styleId="UnresolvedMention10">
    <w:name w:val="Unresolved Mention10"/>
    <w:basedOn w:val="DefaultParagraphFont"/>
    <w:uiPriority w:val="99"/>
    <w:semiHidden/>
    <w:unhideWhenUsed/>
    <w:rsid w:val="00C2256F"/>
    <w:rPr>
      <w:color w:val="605E5C"/>
      <w:shd w:val="clear" w:color="auto" w:fill="E1DFDD"/>
    </w:rPr>
  </w:style>
  <w:style w:type="character" w:styleId="PageNumber">
    <w:name w:val="page number"/>
    <w:basedOn w:val="DefaultParagraphFont"/>
    <w:uiPriority w:val="99"/>
    <w:semiHidden/>
    <w:unhideWhenUsed/>
    <w:rsid w:val="007A0A08"/>
  </w:style>
  <w:style w:type="character" w:customStyle="1" w:styleId="UnresolvedMention11">
    <w:name w:val="Unresolved Mention11"/>
    <w:basedOn w:val="DefaultParagraphFont"/>
    <w:uiPriority w:val="99"/>
    <w:semiHidden/>
    <w:unhideWhenUsed/>
    <w:rsid w:val="0017455F"/>
    <w:rPr>
      <w:color w:val="605E5C"/>
      <w:shd w:val="clear" w:color="auto" w:fill="E1DFDD"/>
    </w:rPr>
  </w:style>
  <w:style w:type="paragraph" w:customStyle="1" w:styleId="EndNoteBibliography">
    <w:name w:val="EndNote Bibliography"/>
    <w:basedOn w:val="Normal"/>
    <w:link w:val="EndNoteBibliographyChar"/>
    <w:rsid w:val="005B01F5"/>
    <w:pPr>
      <w:spacing w:line="360" w:lineRule="auto"/>
    </w:pPr>
    <w:rPr>
      <w:rFonts w:ascii="Arial" w:hAnsi="Arial" w:cs="Arial"/>
      <w:lang w:eastAsia="en-GB"/>
    </w:rPr>
  </w:style>
  <w:style w:type="character" w:customStyle="1" w:styleId="EndNoteBibliographyChar">
    <w:name w:val="EndNote Bibliography Char"/>
    <w:basedOn w:val="DefaultParagraphFont"/>
    <w:link w:val="EndNoteBibliography"/>
    <w:rsid w:val="005B01F5"/>
    <w:rPr>
      <w:rFonts w:ascii="Arial" w:eastAsia="Times New Roman" w:hAnsi="Arial" w:cs="Arial"/>
      <w:sz w:val="24"/>
      <w:szCs w:val="24"/>
      <w:lang w:eastAsia="en-GB"/>
    </w:rPr>
  </w:style>
  <w:style w:type="character" w:customStyle="1" w:styleId="Heading3Char">
    <w:name w:val="Heading 3 Char"/>
    <w:basedOn w:val="DefaultParagraphFont"/>
    <w:link w:val="Heading3"/>
    <w:uiPriority w:val="9"/>
    <w:semiHidden/>
    <w:rsid w:val="00DC5C05"/>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9C6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1487">
      <w:marLeft w:val="0"/>
      <w:marRight w:val="0"/>
      <w:marTop w:val="0"/>
      <w:marBottom w:val="0"/>
      <w:divBdr>
        <w:top w:val="none" w:sz="0" w:space="0" w:color="auto"/>
        <w:left w:val="none" w:sz="0" w:space="0" w:color="auto"/>
        <w:bottom w:val="none" w:sz="0" w:space="0" w:color="auto"/>
        <w:right w:val="none" w:sz="0" w:space="0" w:color="auto"/>
      </w:divBdr>
      <w:divsChild>
        <w:div w:id="154616323">
          <w:marLeft w:val="0"/>
          <w:marRight w:val="0"/>
          <w:marTop w:val="0"/>
          <w:marBottom w:val="0"/>
          <w:divBdr>
            <w:top w:val="none" w:sz="0" w:space="0" w:color="auto"/>
            <w:left w:val="none" w:sz="0" w:space="0" w:color="auto"/>
            <w:bottom w:val="none" w:sz="0" w:space="0" w:color="auto"/>
            <w:right w:val="none" w:sz="0" w:space="0" w:color="auto"/>
          </w:divBdr>
        </w:div>
      </w:divsChild>
    </w:div>
    <w:div w:id="9842242">
      <w:bodyDiv w:val="1"/>
      <w:marLeft w:val="0"/>
      <w:marRight w:val="0"/>
      <w:marTop w:val="0"/>
      <w:marBottom w:val="0"/>
      <w:divBdr>
        <w:top w:val="none" w:sz="0" w:space="0" w:color="auto"/>
        <w:left w:val="none" w:sz="0" w:space="0" w:color="auto"/>
        <w:bottom w:val="none" w:sz="0" w:space="0" w:color="auto"/>
        <w:right w:val="none" w:sz="0" w:space="0" w:color="auto"/>
      </w:divBdr>
    </w:div>
    <w:div w:id="11031507">
      <w:bodyDiv w:val="1"/>
      <w:marLeft w:val="0"/>
      <w:marRight w:val="0"/>
      <w:marTop w:val="0"/>
      <w:marBottom w:val="0"/>
      <w:divBdr>
        <w:top w:val="none" w:sz="0" w:space="0" w:color="auto"/>
        <w:left w:val="none" w:sz="0" w:space="0" w:color="auto"/>
        <w:bottom w:val="none" w:sz="0" w:space="0" w:color="auto"/>
        <w:right w:val="none" w:sz="0" w:space="0" w:color="auto"/>
      </w:divBdr>
    </w:div>
    <w:div w:id="12148925">
      <w:bodyDiv w:val="1"/>
      <w:marLeft w:val="0"/>
      <w:marRight w:val="0"/>
      <w:marTop w:val="0"/>
      <w:marBottom w:val="0"/>
      <w:divBdr>
        <w:top w:val="none" w:sz="0" w:space="0" w:color="auto"/>
        <w:left w:val="none" w:sz="0" w:space="0" w:color="auto"/>
        <w:bottom w:val="none" w:sz="0" w:space="0" w:color="auto"/>
        <w:right w:val="none" w:sz="0" w:space="0" w:color="auto"/>
      </w:divBdr>
    </w:div>
    <w:div w:id="14037346">
      <w:bodyDiv w:val="1"/>
      <w:marLeft w:val="0"/>
      <w:marRight w:val="0"/>
      <w:marTop w:val="0"/>
      <w:marBottom w:val="0"/>
      <w:divBdr>
        <w:top w:val="none" w:sz="0" w:space="0" w:color="auto"/>
        <w:left w:val="none" w:sz="0" w:space="0" w:color="auto"/>
        <w:bottom w:val="none" w:sz="0" w:space="0" w:color="auto"/>
        <w:right w:val="none" w:sz="0" w:space="0" w:color="auto"/>
      </w:divBdr>
    </w:div>
    <w:div w:id="21788260">
      <w:bodyDiv w:val="1"/>
      <w:marLeft w:val="0"/>
      <w:marRight w:val="0"/>
      <w:marTop w:val="0"/>
      <w:marBottom w:val="0"/>
      <w:divBdr>
        <w:top w:val="none" w:sz="0" w:space="0" w:color="auto"/>
        <w:left w:val="none" w:sz="0" w:space="0" w:color="auto"/>
        <w:bottom w:val="none" w:sz="0" w:space="0" w:color="auto"/>
        <w:right w:val="none" w:sz="0" w:space="0" w:color="auto"/>
      </w:divBdr>
    </w:div>
    <w:div w:id="22020626">
      <w:bodyDiv w:val="1"/>
      <w:marLeft w:val="0"/>
      <w:marRight w:val="0"/>
      <w:marTop w:val="0"/>
      <w:marBottom w:val="0"/>
      <w:divBdr>
        <w:top w:val="none" w:sz="0" w:space="0" w:color="auto"/>
        <w:left w:val="none" w:sz="0" w:space="0" w:color="auto"/>
        <w:bottom w:val="none" w:sz="0" w:space="0" w:color="auto"/>
        <w:right w:val="none" w:sz="0" w:space="0" w:color="auto"/>
      </w:divBdr>
    </w:div>
    <w:div w:id="29887398">
      <w:marLeft w:val="0"/>
      <w:marRight w:val="0"/>
      <w:marTop w:val="0"/>
      <w:marBottom w:val="0"/>
      <w:divBdr>
        <w:top w:val="none" w:sz="0" w:space="0" w:color="auto"/>
        <w:left w:val="none" w:sz="0" w:space="0" w:color="auto"/>
        <w:bottom w:val="none" w:sz="0" w:space="0" w:color="auto"/>
        <w:right w:val="none" w:sz="0" w:space="0" w:color="auto"/>
      </w:divBdr>
      <w:divsChild>
        <w:div w:id="1637681443">
          <w:marLeft w:val="0"/>
          <w:marRight w:val="0"/>
          <w:marTop w:val="0"/>
          <w:marBottom w:val="0"/>
          <w:divBdr>
            <w:top w:val="none" w:sz="0" w:space="0" w:color="auto"/>
            <w:left w:val="none" w:sz="0" w:space="0" w:color="auto"/>
            <w:bottom w:val="none" w:sz="0" w:space="0" w:color="auto"/>
            <w:right w:val="none" w:sz="0" w:space="0" w:color="auto"/>
          </w:divBdr>
        </w:div>
      </w:divsChild>
    </w:div>
    <w:div w:id="30231225">
      <w:marLeft w:val="0"/>
      <w:marRight w:val="0"/>
      <w:marTop w:val="0"/>
      <w:marBottom w:val="0"/>
      <w:divBdr>
        <w:top w:val="none" w:sz="0" w:space="0" w:color="auto"/>
        <w:left w:val="none" w:sz="0" w:space="0" w:color="auto"/>
        <w:bottom w:val="none" w:sz="0" w:space="0" w:color="auto"/>
        <w:right w:val="none" w:sz="0" w:space="0" w:color="auto"/>
      </w:divBdr>
      <w:divsChild>
        <w:div w:id="2110731695">
          <w:marLeft w:val="0"/>
          <w:marRight w:val="0"/>
          <w:marTop w:val="0"/>
          <w:marBottom w:val="0"/>
          <w:divBdr>
            <w:top w:val="none" w:sz="0" w:space="0" w:color="auto"/>
            <w:left w:val="none" w:sz="0" w:space="0" w:color="auto"/>
            <w:bottom w:val="none" w:sz="0" w:space="0" w:color="auto"/>
            <w:right w:val="none" w:sz="0" w:space="0" w:color="auto"/>
          </w:divBdr>
        </w:div>
      </w:divsChild>
    </w:div>
    <w:div w:id="33848214">
      <w:bodyDiv w:val="1"/>
      <w:marLeft w:val="0"/>
      <w:marRight w:val="0"/>
      <w:marTop w:val="0"/>
      <w:marBottom w:val="0"/>
      <w:divBdr>
        <w:top w:val="none" w:sz="0" w:space="0" w:color="auto"/>
        <w:left w:val="none" w:sz="0" w:space="0" w:color="auto"/>
        <w:bottom w:val="none" w:sz="0" w:space="0" w:color="auto"/>
        <w:right w:val="none" w:sz="0" w:space="0" w:color="auto"/>
      </w:divBdr>
      <w:divsChild>
        <w:div w:id="53815149">
          <w:marLeft w:val="0"/>
          <w:marRight w:val="0"/>
          <w:marTop w:val="0"/>
          <w:marBottom w:val="0"/>
          <w:divBdr>
            <w:top w:val="none" w:sz="0" w:space="0" w:color="auto"/>
            <w:left w:val="none" w:sz="0" w:space="0" w:color="auto"/>
            <w:bottom w:val="none" w:sz="0" w:space="0" w:color="auto"/>
            <w:right w:val="none" w:sz="0" w:space="0" w:color="auto"/>
          </w:divBdr>
          <w:divsChild>
            <w:div w:id="1375692680">
              <w:marLeft w:val="0"/>
              <w:marRight w:val="0"/>
              <w:marTop w:val="0"/>
              <w:marBottom w:val="0"/>
              <w:divBdr>
                <w:top w:val="none" w:sz="0" w:space="0" w:color="auto"/>
                <w:left w:val="none" w:sz="0" w:space="0" w:color="auto"/>
                <w:bottom w:val="none" w:sz="0" w:space="0" w:color="auto"/>
                <w:right w:val="none" w:sz="0" w:space="0" w:color="auto"/>
              </w:divBdr>
              <w:divsChild>
                <w:div w:id="81626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5507">
      <w:bodyDiv w:val="1"/>
      <w:marLeft w:val="0"/>
      <w:marRight w:val="0"/>
      <w:marTop w:val="0"/>
      <w:marBottom w:val="0"/>
      <w:divBdr>
        <w:top w:val="none" w:sz="0" w:space="0" w:color="auto"/>
        <w:left w:val="none" w:sz="0" w:space="0" w:color="auto"/>
        <w:bottom w:val="none" w:sz="0" w:space="0" w:color="auto"/>
        <w:right w:val="none" w:sz="0" w:space="0" w:color="auto"/>
      </w:divBdr>
    </w:div>
    <w:div w:id="41298019">
      <w:bodyDiv w:val="1"/>
      <w:marLeft w:val="0"/>
      <w:marRight w:val="0"/>
      <w:marTop w:val="0"/>
      <w:marBottom w:val="0"/>
      <w:divBdr>
        <w:top w:val="none" w:sz="0" w:space="0" w:color="auto"/>
        <w:left w:val="none" w:sz="0" w:space="0" w:color="auto"/>
        <w:bottom w:val="none" w:sz="0" w:space="0" w:color="auto"/>
        <w:right w:val="none" w:sz="0" w:space="0" w:color="auto"/>
      </w:divBdr>
    </w:div>
    <w:div w:id="44565344">
      <w:bodyDiv w:val="1"/>
      <w:marLeft w:val="0"/>
      <w:marRight w:val="0"/>
      <w:marTop w:val="0"/>
      <w:marBottom w:val="0"/>
      <w:divBdr>
        <w:top w:val="none" w:sz="0" w:space="0" w:color="auto"/>
        <w:left w:val="none" w:sz="0" w:space="0" w:color="auto"/>
        <w:bottom w:val="none" w:sz="0" w:space="0" w:color="auto"/>
        <w:right w:val="none" w:sz="0" w:space="0" w:color="auto"/>
      </w:divBdr>
    </w:div>
    <w:div w:id="44568926">
      <w:bodyDiv w:val="1"/>
      <w:marLeft w:val="0"/>
      <w:marRight w:val="0"/>
      <w:marTop w:val="0"/>
      <w:marBottom w:val="0"/>
      <w:divBdr>
        <w:top w:val="none" w:sz="0" w:space="0" w:color="auto"/>
        <w:left w:val="none" w:sz="0" w:space="0" w:color="auto"/>
        <w:bottom w:val="none" w:sz="0" w:space="0" w:color="auto"/>
        <w:right w:val="none" w:sz="0" w:space="0" w:color="auto"/>
      </w:divBdr>
    </w:div>
    <w:div w:id="53703538">
      <w:marLeft w:val="0"/>
      <w:marRight w:val="0"/>
      <w:marTop w:val="0"/>
      <w:marBottom w:val="0"/>
      <w:divBdr>
        <w:top w:val="none" w:sz="0" w:space="0" w:color="auto"/>
        <w:left w:val="none" w:sz="0" w:space="0" w:color="auto"/>
        <w:bottom w:val="none" w:sz="0" w:space="0" w:color="auto"/>
        <w:right w:val="none" w:sz="0" w:space="0" w:color="auto"/>
      </w:divBdr>
      <w:divsChild>
        <w:div w:id="1380132880">
          <w:marLeft w:val="0"/>
          <w:marRight w:val="0"/>
          <w:marTop w:val="0"/>
          <w:marBottom w:val="0"/>
          <w:divBdr>
            <w:top w:val="none" w:sz="0" w:space="0" w:color="auto"/>
            <w:left w:val="none" w:sz="0" w:space="0" w:color="auto"/>
            <w:bottom w:val="none" w:sz="0" w:space="0" w:color="auto"/>
            <w:right w:val="none" w:sz="0" w:space="0" w:color="auto"/>
          </w:divBdr>
        </w:div>
      </w:divsChild>
    </w:div>
    <w:div w:id="56437757">
      <w:marLeft w:val="0"/>
      <w:marRight w:val="0"/>
      <w:marTop w:val="0"/>
      <w:marBottom w:val="0"/>
      <w:divBdr>
        <w:top w:val="none" w:sz="0" w:space="0" w:color="auto"/>
        <w:left w:val="none" w:sz="0" w:space="0" w:color="auto"/>
        <w:bottom w:val="none" w:sz="0" w:space="0" w:color="auto"/>
        <w:right w:val="none" w:sz="0" w:space="0" w:color="auto"/>
      </w:divBdr>
      <w:divsChild>
        <w:div w:id="2010939001">
          <w:marLeft w:val="0"/>
          <w:marRight w:val="0"/>
          <w:marTop w:val="0"/>
          <w:marBottom w:val="0"/>
          <w:divBdr>
            <w:top w:val="none" w:sz="0" w:space="0" w:color="auto"/>
            <w:left w:val="none" w:sz="0" w:space="0" w:color="auto"/>
            <w:bottom w:val="none" w:sz="0" w:space="0" w:color="auto"/>
            <w:right w:val="none" w:sz="0" w:space="0" w:color="auto"/>
          </w:divBdr>
        </w:div>
      </w:divsChild>
    </w:div>
    <w:div w:id="61146480">
      <w:bodyDiv w:val="1"/>
      <w:marLeft w:val="0"/>
      <w:marRight w:val="0"/>
      <w:marTop w:val="0"/>
      <w:marBottom w:val="0"/>
      <w:divBdr>
        <w:top w:val="none" w:sz="0" w:space="0" w:color="auto"/>
        <w:left w:val="none" w:sz="0" w:space="0" w:color="auto"/>
        <w:bottom w:val="none" w:sz="0" w:space="0" w:color="auto"/>
        <w:right w:val="none" w:sz="0" w:space="0" w:color="auto"/>
      </w:divBdr>
    </w:div>
    <w:div w:id="69665240">
      <w:marLeft w:val="0"/>
      <w:marRight w:val="0"/>
      <w:marTop w:val="0"/>
      <w:marBottom w:val="0"/>
      <w:divBdr>
        <w:top w:val="none" w:sz="0" w:space="0" w:color="auto"/>
        <w:left w:val="none" w:sz="0" w:space="0" w:color="auto"/>
        <w:bottom w:val="none" w:sz="0" w:space="0" w:color="auto"/>
        <w:right w:val="none" w:sz="0" w:space="0" w:color="auto"/>
      </w:divBdr>
      <w:divsChild>
        <w:div w:id="676032787">
          <w:marLeft w:val="0"/>
          <w:marRight w:val="0"/>
          <w:marTop w:val="0"/>
          <w:marBottom w:val="0"/>
          <w:divBdr>
            <w:top w:val="none" w:sz="0" w:space="0" w:color="auto"/>
            <w:left w:val="none" w:sz="0" w:space="0" w:color="auto"/>
            <w:bottom w:val="none" w:sz="0" w:space="0" w:color="auto"/>
            <w:right w:val="none" w:sz="0" w:space="0" w:color="auto"/>
          </w:divBdr>
        </w:div>
      </w:divsChild>
    </w:div>
    <w:div w:id="77018415">
      <w:bodyDiv w:val="1"/>
      <w:marLeft w:val="0"/>
      <w:marRight w:val="0"/>
      <w:marTop w:val="0"/>
      <w:marBottom w:val="0"/>
      <w:divBdr>
        <w:top w:val="none" w:sz="0" w:space="0" w:color="auto"/>
        <w:left w:val="none" w:sz="0" w:space="0" w:color="auto"/>
        <w:bottom w:val="none" w:sz="0" w:space="0" w:color="auto"/>
        <w:right w:val="none" w:sz="0" w:space="0" w:color="auto"/>
      </w:divBdr>
      <w:divsChild>
        <w:div w:id="1372922258">
          <w:marLeft w:val="0"/>
          <w:marRight w:val="0"/>
          <w:marTop w:val="0"/>
          <w:marBottom w:val="0"/>
          <w:divBdr>
            <w:top w:val="none" w:sz="0" w:space="0" w:color="auto"/>
            <w:left w:val="none" w:sz="0" w:space="0" w:color="auto"/>
            <w:bottom w:val="none" w:sz="0" w:space="0" w:color="auto"/>
            <w:right w:val="none" w:sz="0" w:space="0" w:color="auto"/>
          </w:divBdr>
        </w:div>
        <w:div w:id="2014410478">
          <w:marLeft w:val="0"/>
          <w:marRight w:val="0"/>
          <w:marTop w:val="0"/>
          <w:marBottom w:val="0"/>
          <w:divBdr>
            <w:top w:val="none" w:sz="0" w:space="0" w:color="auto"/>
            <w:left w:val="none" w:sz="0" w:space="0" w:color="auto"/>
            <w:bottom w:val="none" w:sz="0" w:space="0" w:color="auto"/>
            <w:right w:val="none" w:sz="0" w:space="0" w:color="auto"/>
          </w:divBdr>
        </w:div>
        <w:div w:id="719668426">
          <w:marLeft w:val="0"/>
          <w:marRight w:val="0"/>
          <w:marTop w:val="0"/>
          <w:marBottom w:val="200"/>
          <w:divBdr>
            <w:top w:val="none" w:sz="0" w:space="0" w:color="auto"/>
            <w:left w:val="none" w:sz="0" w:space="0" w:color="auto"/>
            <w:bottom w:val="none" w:sz="0" w:space="0" w:color="auto"/>
            <w:right w:val="none" w:sz="0" w:space="0" w:color="auto"/>
          </w:divBdr>
        </w:div>
        <w:div w:id="322003567">
          <w:marLeft w:val="0"/>
          <w:marRight w:val="0"/>
          <w:marTop w:val="0"/>
          <w:marBottom w:val="200"/>
          <w:divBdr>
            <w:top w:val="none" w:sz="0" w:space="0" w:color="auto"/>
            <w:left w:val="none" w:sz="0" w:space="0" w:color="auto"/>
            <w:bottom w:val="none" w:sz="0" w:space="0" w:color="auto"/>
            <w:right w:val="none" w:sz="0" w:space="0" w:color="auto"/>
          </w:divBdr>
        </w:div>
        <w:div w:id="1928072559">
          <w:marLeft w:val="0"/>
          <w:marRight w:val="0"/>
          <w:marTop w:val="0"/>
          <w:marBottom w:val="200"/>
          <w:divBdr>
            <w:top w:val="none" w:sz="0" w:space="0" w:color="auto"/>
            <w:left w:val="none" w:sz="0" w:space="0" w:color="auto"/>
            <w:bottom w:val="none" w:sz="0" w:space="0" w:color="auto"/>
            <w:right w:val="none" w:sz="0" w:space="0" w:color="auto"/>
          </w:divBdr>
        </w:div>
        <w:div w:id="1567758551">
          <w:marLeft w:val="0"/>
          <w:marRight w:val="0"/>
          <w:marTop w:val="0"/>
          <w:marBottom w:val="200"/>
          <w:divBdr>
            <w:top w:val="none" w:sz="0" w:space="0" w:color="auto"/>
            <w:left w:val="none" w:sz="0" w:space="0" w:color="auto"/>
            <w:bottom w:val="none" w:sz="0" w:space="0" w:color="auto"/>
            <w:right w:val="none" w:sz="0" w:space="0" w:color="auto"/>
          </w:divBdr>
        </w:div>
        <w:div w:id="2014994791">
          <w:marLeft w:val="0"/>
          <w:marRight w:val="0"/>
          <w:marTop w:val="0"/>
          <w:marBottom w:val="200"/>
          <w:divBdr>
            <w:top w:val="none" w:sz="0" w:space="0" w:color="auto"/>
            <w:left w:val="none" w:sz="0" w:space="0" w:color="auto"/>
            <w:bottom w:val="none" w:sz="0" w:space="0" w:color="auto"/>
            <w:right w:val="none" w:sz="0" w:space="0" w:color="auto"/>
          </w:divBdr>
        </w:div>
        <w:div w:id="1512988318">
          <w:marLeft w:val="0"/>
          <w:marRight w:val="0"/>
          <w:marTop w:val="0"/>
          <w:marBottom w:val="200"/>
          <w:divBdr>
            <w:top w:val="none" w:sz="0" w:space="0" w:color="auto"/>
            <w:left w:val="none" w:sz="0" w:space="0" w:color="auto"/>
            <w:bottom w:val="none" w:sz="0" w:space="0" w:color="auto"/>
            <w:right w:val="none" w:sz="0" w:space="0" w:color="auto"/>
          </w:divBdr>
        </w:div>
      </w:divsChild>
    </w:div>
    <w:div w:id="79840199">
      <w:bodyDiv w:val="1"/>
      <w:marLeft w:val="0"/>
      <w:marRight w:val="0"/>
      <w:marTop w:val="0"/>
      <w:marBottom w:val="0"/>
      <w:divBdr>
        <w:top w:val="none" w:sz="0" w:space="0" w:color="auto"/>
        <w:left w:val="none" w:sz="0" w:space="0" w:color="auto"/>
        <w:bottom w:val="none" w:sz="0" w:space="0" w:color="auto"/>
        <w:right w:val="none" w:sz="0" w:space="0" w:color="auto"/>
      </w:divBdr>
    </w:div>
    <w:div w:id="87426425">
      <w:bodyDiv w:val="1"/>
      <w:marLeft w:val="0"/>
      <w:marRight w:val="0"/>
      <w:marTop w:val="0"/>
      <w:marBottom w:val="0"/>
      <w:divBdr>
        <w:top w:val="none" w:sz="0" w:space="0" w:color="auto"/>
        <w:left w:val="none" w:sz="0" w:space="0" w:color="auto"/>
        <w:bottom w:val="none" w:sz="0" w:space="0" w:color="auto"/>
        <w:right w:val="none" w:sz="0" w:space="0" w:color="auto"/>
      </w:divBdr>
    </w:div>
    <w:div w:id="94181431">
      <w:bodyDiv w:val="1"/>
      <w:marLeft w:val="0"/>
      <w:marRight w:val="0"/>
      <w:marTop w:val="0"/>
      <w:marBottom w:val="0"/>
      <w:divBdr>
        <w:top w:val="none" w:sz="0" w:space="0" w:color="auto"/>
        <w:left w:val="none" w:sz="0" w:space="0" w:color="auto"/>
        <w:bottom w:val="none" w:sz="0" w:space="0" w:color="auto"/>
        <w:right w:val="none" w:sz="0" w:space="0" w:color="auto"/>
      </w:divBdr>
    </w:div>
    <w:div w:id="97726768">
      <w:marLeft w:val="0"/>
      <w:marRight w:val="0"/>
      <w:marTop w:val="0"/>
      <w:marBottom w:val="0"/>
      <w:divBdr>
        <w:top w:val="none" w:sz="0" w:space="0" w:color="auto"/>
        <w:left w:val="none" w:sz="0" w:space="0" w:color="auto"/>
        <w:bottom w:val="none" w:sz="0" w:space="0" w:color="auto"/>
        <w:right w:val="none" w:sz="0" w:space="0" w:color="auto"/>
      </w:divBdr>
      <w:divsChild>
        <w:div w:id="1391222654">
          <w:marLeft w:val="0"/>
          <w:marRight w:val="0"/>
          <w:marTop w:val="0"/>
          <w:marBottom w:val="0"/>
          <w:divBdr>
            <w:top w:val="none" w:sz="0" w:space="0" w:color="auto"/>
            <w:left w:val="none" w:sz="0" w:space="0" w:color="auto"/>
            <w:bottom w:val="none" w:sz="0" w:space="0" w:color="auto"/>
            <w:right w:val="none" w:sz="0" w:space="0" w:color="auto"/>
          </w:divBdr>
        </w:div>
      </w:divsChild>
    </w:div>
    <w:div w:id="97992777">
      <w:marLeft w:val="0"/>
      <w:marRight w:val="0"/>
      <w:marTop w:val="0"/>
      <w:marBottom w:val="0"/>
      <w:divBdr>
        <w:top w:val="none" w:sz="0" w:space="0" w:color="auto"/>
        <w:left w:val="none" w:sz="0" w:space="0" w:color="auto"/>
        <w:bottom w:val="none" w:sz="0" w:space="0" w:color="auto"/>
        <w:right w:val="none" w:sz="0" w:space="0" w:color="auto"/>
      </w:divBdr>
      <w:divsChild>
        <w:div w:id="1373505837">
          <w:marLeft w:val="0"/>
          <w:marRight w:val="0"/>
          <w:marTop w:val="0"/>
          <w:marBottom w:val="0"/>
          <w:divBdr>
            <w:top w:val="none" w:sz="0" w:space="0" w:color="auto"/>
            <w:left w:val="none" w:sz="0" w:space="0" w:color="auto"/>
            <w:bottom w:val="none" w:sz="0" w:space="0" w:color="auto"/>
            <w:right w:val="none" w:sz="0" w:space="0" w:color="auto"/>
          </w:divBdr>
        </w:div>
      </w:divsChild>
    </w:div>
    <w:div w:id="100495357">
      <w:bodyDiv w:val="1"/>
      <w:marLeft w:val="0"/>
      <w:marRight w:val="0"/>
      <w:marTop w:val="0"/>
      <w:marBottom w:val="0"/>
      <w:divBdr>
        <w:top w:val="none" w:sz="0" w:space="0" w:color="auto"/>
        <w:left w:val="none" w:sz="0" w:space="0" w:color="auto"/>
        <w:bottom w:val="none" w:sz="0" w:space="0" w:color="auto"/>
        <w:right w:val="none" w:sz="0" w:space="0" w:color="auto"/>
      </w:divBdr>
    </w:div>
    <w:div w:id="102306574">
      <w:marLeft w:val="0"/>
      <w:marRight w:val="0"/>
      <w:marTop w:val="0"/>
      <w:marBottom w:val="0"/>
      <w:divBdr>
        <w:top w:val="none" w:sz="0" w:space="0" w:color="auto"/>
        <w:left w:val="none" w:sz="0" w:space="0" w:color="auto"/>
        <w:bottom w:val="none" w:sz="0" w:space="0" w:color="auto"/>
        <w:right w:val="none" w:sz="0" w:space="0" w:color="auto"/>
      </w:divBdr>
      <w:divsChild>
        <w:div w:id="1838299941">
          <w:marLeft w:val="0"/>
          <w:marRight w:val="0"/>
          <w:marTop w:val="0"/>
          <w:marBottom w:val="0"/>
          <w:divBdr>
            <w:top w:val="none" w:sz="0" w:space="0" w:color="auto"/>
            <w:left w:val="none" w:sz="0" w:space="0" w:color="auto"/>
            <w:bottom w:val="none" w:sz="0" w:space="0" w:color="auto"/>
            <w:right w:val="none" w:sz="0" w:space="0" w:color="auto"/>
          </w:divBdr>
        </w:div>
      </w:divsChild>
    </w:div>
    <w:div w:id="102841944">
      <w:bodyDiv w:val="1"/>
      <w:marLeft w:val="0"/>
      <w:marRight w:val="0"/>
      <w:marTop w:val="0"/>
      <w:marBottom w:val="0"/>
      <w:divBdr>
        <w:top w:val="none" w:sz="0" w:space="0" w:color="auto"/>
        <w:left w:val="none" w:sz="0" w:space="0" w:color="auto"/>
        <w:bottom w:val="none" w:sz="0" w:space="0" w:color="auto"/>
        <w:right w:val="none" w:sz="0" w:space="0" w:color="auto"/>
      </w:divBdr>
      <w:divsChild>
        <w:div w:id="166091425">
          <w:marLeft w:val="360"/>
          <w:marRight w:val="0"/>
          <w:marTop w:val="0"/>
          <w:marBottom w:val="0"/>
          <w:divBdr>
            <w:top w:val="none" w:sz="0" w:space="0" w:color="auto"/>
            <w:left w:val="none" w:sz="0" w:space="0" w:color="auto"/>
            <w:bottom w:val="none" w:sz="0" w:space="0" w:color="auto"/>
            <w:right w:val="none" w:sz="0" w:space="0" w:color="auto"/>
          </w:divBdr>
        </w:div>
      </w:divsChild>
    </w:div>
    <w:div w:id="107355557">
      <w:marLeft w:val="0"/>
      <w:marRight w:val="0"/>
      <w:marTop w:val="0"/>
      <w:marBottom w:val="0"/>
      <w:divBdr>
        <w:top w:val="none" w:sz="0" w:space="0" w:color="auto"/>
        <w:left w:val="none" w:sz="0" w:space="0" w:color="auto"/>
        <w:bottom w:val="none" w:sz="0" w:space="0" w:color="auto"/>
        <w:right w:val="none" w:sz="0" w:space="0" w:color="auto"/>
      </w:divBdr>
      <w:divsChild>
        <w:div w:id="1975795740">
          <w:marLeft w:val="0"/>
          <w:marRight w:val="0"/>
          <w:marTop w:val="0"/>
          <w:marBottom w:val="0"/>
          <w:divBdr>
            <w:top w:val="none" w:sz="0" w:space="0" w:color="auto"/>
            <w:left w:val="none" w:sz="0" w:space="0" w:color="auto"/>
            <w:bottom w:val="none" w:sz="0" w:space="0" w:color="auto"/>
            <w:right w:val="none" w:sz="0" w:space="0" w:color="auto"/>
          </w:divBdr>
        </w:div>
      </w:divsChild>
    </w:div>
    <w:div w:id="107893118">
      <w:bodyDiv w:val="1"/>
      <w:marLeft w:val="0"/>
      <w:marRight w:val="0"/>
      <w:marTop w:val="0"/>
      <w:marBottom w:val="0"/>
      <w:divBdr>
        <w:top w:val="none" w:sz="0" w:space="0" w:color="auto"/>
        <w:left w:val="none" w:sz="0" w:space="0" w:color="auto"/>
        <w:bottom w:val="none" w:sz="0" w:space="0" w:color="auto"/>
        <w:right w:val="none" w:sz="0" w:space="0" w:color="auto"/>
      </w:divBdr>
    </w:div>
    <w:div w:id="112556040">
      <w:marLeft w:val="0"/>
      <w:marRight w:val="0"/>
      <w:marTop w:val="0"/>
      <w:marBottom w:val="0"/>
      <w:divBdr>
        <w:top w:val="none" w:sz="0" w:space="0" w:color="auto"/>
        <w:left w:val="none" w:sz="0" w:space="0" w:color="auto"/>
        <w:bottom w:val="none" w:sz="0" w:space="0" w:color="auto"/>
        <w:right w:val="none" w:sz="0" w:space="0" w:color="auto"/>
      </w:divBdr>
      <w:divsChild>
        <w:div w:id="709917378">
          <w:marLeft w:val="0"/>
          <w:marRight w:val="0"/>
          <w:marTop w:val="0"/>
          <w:marBottom w:val="0"/>
          <w:divBdr>
            <w:top w:val="none" w:sz="0" w:space="0" w:color="auto"/>
            <w:left w:val="none" w:sz="0" w:space="0" w:color="auto"/>
            <w:bottom w:val="none" w:sz="0" w:space="0" w:color="auto"/>
            <w:right w:val="none" w:sz="0" w:space="0" w:color="auto"/>
          </w:divBdr>
        </w:div>
      </w:divsChild>
    </w:div>
    <w:div w:id="116068073">
      <w:bodyDiv w:val="1"/>
      <w:marLeft w:val="0"/>
      <w:marRight w:val="0"/>
      <w:marTop w:val="0"/>
      <w:marBottom w:val="0"/>
      <w:divBdr>
        <w:top w:val="none" w:sz="0" w:space="0" w:color="auto"/>
        <w:left w:val="none" w:sz="0" w:space="0" w:color="auto"/>
        <w:bottom w:val="none" w:sz="0" w:space="0" w:color="auto"/>
        <w:right w:val="none" w:sz="0" w:space="0" w:color="auto"/>
      </w:divBdr>
    </w:div>
    <w:div w:id="116073660">
      <w:bodyDiv w:val="1"/>
      <w:marLeft w:val="0"/>
      <w:marRight w:val="0"/>
      <w:marTop w:val="0"/>
      <w:marBottom w:val="0"/>
      <w:divBdr>
        <w:top w:val="none" w:sz="0" w:space="0" w:color="auto"/>
        <w:left w:val="none" w:sz="0" w:space="0" w:color="auto"/>
        <w:bottom w:val="none" w:sz="0" w:space="0" w:color="auto"/>
        <w:right w:val="none" w:sz="0" w:space="0" w:color="auto"/>
      </w:divBdr>
    </w:div>
    <w:div w:id="119687265">
      <w:bodyDiv w:val="1"/>
      <w:marLeft w:val="0"/>
      <w:marRight w:val="0"/>
      <w:marTop w:val="0"/>
      <w:marBottom w:val="0"/>
      <w:divBdr>
        <w:top w:val="none" w:sz="0" w:space="0" w:color="auto"/>
        <w:left w:val="none" w:sz="0" w:space="0" w:color="auto"/>
        <w:bottom w:val="none" w:sz="0" w:space="0" w:color="auto"/>
        <w:right w:val="none" w:sz="0" w:space="0" w:color="auto"/>
      </w:divBdr>
    </w:div>
    <w:div w:id="120270527">
      <w:bodyDiv w:val="1"/>
      <w:marLeft w:val="0"/>
      <w:marRight w:val="0"/>
      <w:marTop w:val="0"/>
      <w:marBottom w:val="0"/>
      <w:divBdr>
        <w:top w:val="none" w:sz="0" w:space="0" w:color="auto"/>
        <w:left w:val="none" w:sz="0" w:space="0" w:color="auto"/>
        <w:bottom w:val="none" w:sz="0" w:space="0" w:color="auto"/>
        <w:right w:val="none" w:sz="0" w:space="0" w:color="auto"/>
      </w:divBdr>
      <w:divsChild>
        <w:div w:id="1172335935">
          <w:marLeft w:val="0"/>
          <w:marRight w:val="0"/>
          <w:marTop w:val="0"/>
          <w:marBottom w:val="0"/>
          <w:divBdr>
            <w:top w:val="none" w:sz="0" w:space="0" w:color="auto"/>
            <w:left w:val="none" w:sz="0" w:space="0" w:color="auto"/>
            <w:bottom w:val="none" w:sz="0" w:space="0" w:color="auto"/>
            <w:right w:val="none" w:sz="0" w:space="0" w:color="auto"/>
          </w:divBdr>
        </w:div>
        <w:div w:id="602540633">
          <w:marLeft w:val="0"/>
          <w:marRight w:val="0"/>
          <w:marTop w:val="0"/>
          <w:marBottom w:val="0"/>
          <w:divBdr>
            <w:top w:val="none" w:sz="0" w:space="0" w:color="auto"/>
            <w:left w:val="none" w:sz="0" w:space="0" w:color="auto"/>
            <w:bottom w:val="none" w:sz="0" w:space="0" w:color="auto"/>
            <w:right w:val="none" w:sz="0" w:space="0" w:color="auto"/>
          </w:divBdr>
        </w:div>
      </w:divsChild>
    </w:div>
    <w:div w:id="120536206">
      <w:bodyDiv w:val="1"/>
      <w:marLeft w:val="0"/>
      <w:marRight w:val="0"/>
      <w:marTop w:val="0"/>
      <w:marBottom w:val="0"/>
      <w:divBdr>
        <w:top w:val="none" w:sz="0" w:space="0" w:color="auto"/>
        <w:left w:val="none" w:sz="0" w:space="0" w:color="auto"/>
        <w:bottom w:val="none" w:sz="0" w:space="0" w:color="auto"/>
        <w:right w:val="none" w:sz="0" w:space="0" w:color="auto"/>
      </w:divBdr>
    </w:div>
    <w:div w:id="122890359">
      <w:marLeft w:val="0"/>
      <w:marRight w:val="0"/>
      <w:marTop w:val="0"/>
      <w:marBottom w:val="0"/>
      <w:divBdr>
        <w:top w:val="none" w:sz="0" w:space="0" w:color="auto"/>
        <w:left w:val="none" w:sz="0" w:space="0" w:color="auto"/>
        <w:bottom w:val="none" w:sz="0" w:space="0" w:color="auto"/>
        <w:right w:val="none" w:sz="0" w:space="0" w:color="auto"/>
      </w:divBdr>
      <w:divsChild>
        <w:div w:id="1996638987">
          <w:marLeft w:val="0"/>
          <w:marRight w:val="0"/>
          <w:marTop w:val="0"/>
          <w:marBottom w:val="0"/>
          <w:divBdr>
            <w:top w:val="none" w:sz="0" w:space="0" w:color="auto"/>
            <w:left w:val="none" w:sz="0" w:space="0" w:color="auto"/>
            <w:bottom w:val="none" w:sz="0" w:space="0" w:color="auto"/>
            <w:right w:val="none" w:sz="0" w:space="0" w:color="auto"/>
          </w:divBdr>
        </w:div>
      </w:divsChild>
    </w:div>
    <w:div w:id="123351844">
      <w:marLeft w:val="0"/>
      <w:marRight w:val="0"/>
      <w:marTop w:val="0"/>
      <w:marBottom w:val="0"/>
      <w:divBdr>
        <w:top w:val="none" w:sz="0" w:space="0" w:color="auto"/>
        <w:left w:val="none" w:sz="0" w:space="0" w:color="auto"/>
        <w:bottom w:val="none" w:sz="0" w:space="0" w:color="auto"/>
        <w:right w:val="none" w:sz="0" w:space="0" w:color="auto"/>
      </w:divBdr>
      <w:divsChild>
        <w:div w:id="44255130">
          <w:marLeft w:val="0"/>
          <w:marRight w:val="0"/>
          <w:marTop w:val="0"/>
          <w:marBottom w:val="0"/>
          <w:divBdr>
            <w:top w:val="none" w:sz="0" w:space="0" w:color="auto"/>
            <w:left w:val="none" w:sz="0" w:space="0" w:color="auto"/>
            <w:bottom w:val="none" w:sz="0" w:space="0" w:color="auto"/>
            <w:right w:val="none" w:sz="0" w:space="0" w:color="auto"/>
          </w:divBdr>
        </w:div>
      </w:divsChild>
    </w:div>
    <w:div w:id="127866620">
      <w:marLeft w:val="0"/>
      <w:marRight w:val="0"/>
      <w:marTop w:val="0"/>
      <w:marBottom w:val="0"/>
      <w:divBdr>
        <w:top w:val="none" w:sz="0" w:space="0" w:color="auto"/>
        <w:left w:val="none" w:sz="0" w:space="0" w:color="auto"/>
        <w:bottom w:val="none" w:sz="0" w:space="0" w:color="auto"/>
        <w:right w:val="none" w:sz="0" w:space="0" w:color="auto"/>
      </w:divBdr>
      <w:divsChild>
        <w:div w:id="1208757668">
          <w:marLeft w:val="0"/>
          <w:marRight w:val="0"/>
          <w:marTop w:val="0"/>
          <w:marBottom w:val="0"/>
          <w:divBdr>
            <w:top w:val="none" w:sz="0" w:space="0" w:color="auto"/>
            <w:left w:val="none" w:sz="0" w:space="0" w:color="auto"/>
            <w:bottom w:val="none" w:sz="0" w:space="0" w:color="auto"/>
            <w:right w:val="none" w:sz="0" w:space="0" w:color="auto"/>
          </w:divBdr>
        </w:div>
      </w:divsChild>
    </w:div>
    <w:div w:id="127935900">
      <w:marLeft w:val="0"/>
      <w:marRight w:val="0"/>
      <w:marTop w:val="0"/>
      <w:marBottom w:val="0"/>
      <w:divBdr>
        <w:top w:val="none" w:sz="0" w:space="0" w:color="auto"/>
        <w:left w:val="none" w:sz="0" w:space="0" w:color="auto"/>
        <w:bottom w:val="none" w:sz="0" w:space="0" w:color="auto"/>
        <w:right w:val="none" w:sz="0" w:space="0" w:color="auto"/>
      </w:divBdr>
      <w:divsChild>
        <w:div w:id="1951693092">
          <w:marLeft w:val="0"/>
          <w:marRight w:val="0"/>
          <w:marTop w:val="0"/>
          <w:marBottom w:val="0"/>
          <w:divBdr>
            <w:top w:val="none" w:sz="0" w:space="0" w:color="auto"/>
            <w:left w:val="none" w:sz="0" w:space="0" w:color="auto"/>
            <w:bottom w:val="none" w:sz="0" w:space="0" w:color="auto"/>
            <w:right w:val="none" w:sz="0" w:space="0" w:color="auto"/>
          </w:divBdr>
        </w:div>
      </w:divsChild>
    </w:div>
    <w:div w:id="130177409">
      <w:bodyDiv w:val="1"/>
      <w:marLeft w:val="0"/>
      <w:marRight w:val="0"/>
      <w:marTop w:val="0"/>
      <w:marBottom w:val="0"/>
      <w:divBdr>
        <w:top w:val="none" w:sz="0" w:space="0" w:color="auto"/>
        <w:left w:val="none" w:sz="0" w:space="0" w:color="auto"/>
        <w:bottom w:val="none" w:sz="0" w:space="0" w:color="auto"/>
        <w:right w:val="none" w:sz="0" w:space="0" w:color="auto"/>
      </w:divBdr>
    </w:div>
    <w:div w:id="130441321">
      <w:marLeft w:val="0"/>
      <w:marRight w:val="0"/>
      <w:marTop w:val="0"/>
      <w:marBottom w:val="0"/>
      <w:divBdr>
        <w:top w:val="none" w:sz="0" w:space="0" w:color="auto"/>
        <w:left w:val="none" w:sz="0" w:space="0" w:color="auto"/>
        <w:bottom w:val="none" w:sz="0" w:space="0" w:color="auto"/>
        <w:right w:val="none" w:sz="0" w:space="0" w:color="auto"/>
      </w:divBdr>
      <w:divsChild>
        <w:div w:id="1737049800">
          <w:marLeft w:val="0"/>
          <w:marRight w:val="0"/>
          <w:marTop w:val="0"/>
          <w:marBottom w:val="0"/>
          <w:divBdr>
            <w:top w:val="none" w:sz="0" w:space="0" w:color="auto"/>
            <w:left w:val="none" w:sz="0" w:space="0" w:color="auto"/>
            <w:bottom w:val="none" w:sz="0" w:space="0" w:color="auto"/>
            <w:right w:val="none" w:sz="0" w:space="0" w:color="auto"/>
          </w:divBdr>
        </w:div>
      </w:divsChild>
    </w:div>
    <w:div w:id="135034844">
      <w:marLeft w:val="0"/>
      <w:marRight w:val="0"/>
      <w:marTop w:val="0"/>
      <w:marBottom w:val="0"/>
      <w:divBdr>
        <w:top w:val="none" w:sz="0" w:space="0" w:color="auto"/>
        <w:left w:val="none" w:sz="0" w:space="0" w:color="auto"/>
        <w:bottom w:val="none" w:sz="0" w:space="0" w:color="auto"/>
        <w:right w:val="none" w:sz="0" w:space="0" w:color="auto"/>
      </w:divBdr>
      <w:divsChild>
        <w:div w:id="284966006">
          <w:marLeft w:val="0"/>
          <w:marRight w:val="0"/>
          <w:marTop w:val="0"/>
          <w:marBottom w:val="0"/>
          <w:divBdr>
            <w:top w:val="none" w:sz="0" w:space="0" w:color="auto"/>
            <w:left w:val="none" w:sz="0" w:space="0" w:color="auto"/>
            <w:bottom w:val="none" w:sz="0" w:space="0" w:color="auto"/>
            <w:right w:val="none" w:sz="0" w:space="0" w:color="auto"/>
          </w:divBdr>
        </w:div>
      </w:divsChild>
    </w:div>
    <w:div w:id="139420377">
      <w:bodyDiv w:val="1"/>
      <w:marLeft w:val="0"/>
      <w:marRight w:val="0"/>
      <w:marTop w:val="0"/>
      <w:marBottom w:val="0"/>
      <w:divBdr>
        <w:top w:val="none" w:sz="0" w:space="0" w:color="auto"/>
        <w:left w:val="none" w:sz="0" w:space="0" w:color="auto"/>
        <w:bottom w:val="none" w:sz="0" w:space="0" w:color="auto"/>
        <w:right w:val="none" w:sz="0" w:space="0" w:color="auto"/>
      </w:divBdr>
    </w:div>
    <w:div w:id="152307794">
      <w:bodyDiv w:val="1"/>
      <w:marLeft w:val="0"/>
      <w:marRight w:val="0"/>
      <w:marTop w:val="0"/>
      <w:marBottom w:val="0"/>
      <w:divBdr>
        <w:top w:val="none" w:sz="0" w:space="0" w:color="auto"/>
        <w:left w:val="none" w:sz="0" w:space="0" w:color="auto"/>
        <w:bottom w:val="none" w:sz="0" w:space="0" w:color="auto"/>
        <w:right w:val="none" w:sz="0" w:space="0" w:color="auto"/>
      </w:divBdr>
    </w:div>
    <w:div w:id="157696285">
      <w:bodyDiv w:val="1"/>
      <w:marLeft w:val="0"/>
      <w:marRight w:val="0"/>
      <w:marTop w:val="0"/>
      <w:marBottom w:val="0"/>
      <w:divBdr>
        <w:top w:val="none" w:sz="0" w:space="0" w:color="auto"/>
        <w:left w:val="none" w:sz="0" w:space="0" w:color="auto"/>
        <w:bottom w:val="none" w:sz="0" w:space="0" w:color="auto"/>
        <w:right w:val="none" w:sz="0" w:space="0" w:color="auto"/>
      </w:divBdr>
    </w:div>
    <w:div w:id="161316127">
      <w:bodyDiv w:val="1"/>
      <w:marLeft w:val="0"/>
      <w:marRight w:val="0"/>
      <w:marTop w:val="0"/>
      <w:marBottom w:val="0"/>
      <w:divBdr>
        <w:top w:val="none" w:sz="0" w:space="0" w:color="auto"/>
        <w:left w:val="none" w:sz="0" w:space="0" w:color="auto"/>
        <w:bottom w:val="none" w:sz="0" w:space="0" w:color="auto"/>
        <w:right w:val="none" w:sz="0" w:space="0" w:color="auto"/>
      </w:divBdr>
    </w:div>
    <w:div w:id="163395396">
      <w:bodyDiv w:val="1"/>
      <w:marLeft w:val="0"/>
      <w:marRight w:val="0"/>
      <w:marTop w:val="0"/>
      <w:marBottom w:val="0"/>
      <w:divBdr>
        <w:top w:val="none" w:sz="0" w:space="0" w:color="auto"/>
        <w:left w:val="none" w:sz="0" w:space="0" w:color="auto"/>
        <w:bottom w:val="none" w:sz="0" w:space="0" w:color="auto"/>
        <w:right w:val="none" w:sz="0" w:space="0" w:color="auto"/>
      </w:divBdr>
      <w:divsChild>
        <w:div w:id="362174610">
          <w:marLeft w:val="0"/>
          <w:marRight w:val="0"/>
          <w:marTop w:val="0"/>
          <w:marBottom w:val="0"/>
          <w:divBdr>
            <w:top w:val="none" w:sz="0" w:space="0" w:color="auto"/>
            <w:left w:val="none" w:sz="0" w:space="0" w:color="auto"/>
            <w:bottom w:val="none" w:sz="0" w:space="0" w:color="auto"/>
            <w:right w:val="none" w:sz="0" w:space="0" w:color="auto"/>
          </w:divBdr>
        </w:div>
      </w:divsChild>
    </w:div>
    <w:div w:id="165361707">
      <w:marLeft w:val="0"/>
      <w:marRight w:val="0"/>
      <w:marTop w:val="0"/>
      <w:marBottom w:val="0"/>
      <w:divBdr>
        <w:top w:val="none" w:sz="0" w:space="0" w:color="auto"/>
        <w:left w:val="none" w:sz="0" w:space="0" w:color="auto"/>
        <w:bottom w:val="none" w:sz="0" w:space="0" w:color="auto"/>
        <w:right w:val="none" w:sz="0" w:space="0" w:color="auto"/>
      </w:divBdr>
      <w:divsChild>
        <w:div w:id="505051318">
          <w:marLeft w:val="0"/>
          <w:marRight w:val="0"/>
          <w:marTop w:val="0"/>
          <w:marBottom w:val="0"/>
          <w:divBdr>
            <w:top w:val="none" w:sz="0" w:space="0" w:color="auto"/>
            <w:left w:val="none" w:sz="0" w:space="0" w:color="auto"/>
            <w:bottom w:val="none" w:sz="0" w:space="0" w:color="auto"/>
            <w:right w:val="none" w:sz="0" w:space="0" w:color="auto"/>
          </w:divBdr>
        </w:div>
      </w:divsChild>
    </w:div>
    <w:div w:id="175078761">
      <w:bodyDiv w:val="1"/>
      <w:marLeft w:val="0"/>
      <w:marRight w:val="0"/>
      <w:marTop w:val="0"/>
      <w:marBottom w:val="0"/>
      <w:divBdr>
        <w:top w:val="none" w:sz="0" w:space="0" w:color="auto"/>
        <w:left w:val="none" w:sz="0" w:space="0" w:color="auto"/>
        <w:bottom w:val="none" w:sz="0" w:space="0" w:color="auto"/>
        <w:right w:val="none" w:sz="0" w:space="0" w:color="auto"/>
      </w:divBdr>
    </w:div>
    <w:div w:id="178158085">
      <w:bodyDiv w:val="1"/>
      <w:marLeft w:val="0"/>
      <w:marRight w:val="0"/>
      <w:marTop w:val="0"/>
      <w:marBottom w:val="0"/>
      <w:divBdr>
        <w:top w:val="none" w:sz="0" w:space="0" w:color="auto"/>
        <w:left w:val="none" w:sz="0" w:space="0" w:color="auto"/>
        <w:bottom w:val="none" w:sz="0" w:space="0" w:color="auto"/>
        <w:right w:val="none" w:sz="0" w:space="0" w:color="auto"/>
      </w:divBdr>
    </w:div>
    <w:div w:id="178159492">
      <w:bodyDiv w:val="1"/>
      <w:marLeft w:val="0"/>
      <w:marRight w:val="0"/>
      <w:marTop w:val="0"/>
      <w:marBottom w:val="0"/>
      <w:divBdr>
        <w:top w:val="none" w:sz="0" w:space="0" w:color="auto"/>
        <w:left w:val="none" w:sz="0" w:space="0" w:color="auto"/>
        <w:bottom w:val="none" w:sz="0" w:space="0" w:color="auto"/>
        <w:right w:val="none" w:sz="0" w:space="0" w:color="auto"/>
      </w:divBdr>
      <w:divsChild>
        <w:div w:id="1649628446">
          <w:marLeft w:val="0"/>
          <w:marRight w:val="0"/>
          <w:marTop w:val="0"/>
          <w:marBottom w:val="0"/>
          <w:divBdr>
            <w:top w:val="none" w:sz="0" w:space="0" w:color="auto"/>
            <w:left w:val="none" w:sz="0" w:space="0" w:color="auto"/>
            <w:bottom w:val="none" w:sz="0" w:space="0" w:color="auto"/>
            <w:right w:val="none" w:sz="0" w:space="0" w:color="auto"/>
          </w:divBdr>
        </w:div>
        <w:div w:id="80639727">
          <w:marLeft w:val="0"/>
          <w:marRight w:val="0"/>
          <w:marTop w:val="0"/>
          <w:marBottom w:val="0"/>
          <w:divBdr>
            <w:top w:val="none" w:sz="0" w:space="0" w:color="auto"/>
            <w:left w:val="none" w:sz="0" w:space="0" w:color="auto"/>
            <w:bottom w:val="none" w:sz="0" w:space="0" w:color="auto"/>
            <w:right w:val="none" w:sz="0" w:space="0" w:color="auto"/>
          </w:divBdr>
        </w:div>
        <w:div w:id="1734624688">
          <w:marLeft w:val="0"/>
          <w:marRight w:val="0"/>
          <w:marTop w:val="0"/>
          <w:marBottom w:val="0"/>
          <w:divBdr>
            <w:top w:val="none" w:sz="0" w:space="0" w:color="auto"/>
            <w:left w:val="none" w:sz="0" w:space="0" w:color="auto"/>
            <w:bottom w:val="none" w:sz="0" w:space="0" w:color="auto"/>
            <w:right w:val="none" w:sz="0" w:space="0" w:color="auto"/>
          </w:divBdr>
        </w:div>
      </w:divsChild>
    </w:div>
    <w:div w:id="185758102">
      <w:bodyDiv w:val="1"/>
      <w:marLeft w:val="0"/>
      <w:marRight w:val="0"/>
      <w:marTop w:val="0"/>
      <w:marBottom w:val="0"/>
      <w:divBdr>
        <w:top w:val="none" w:sz="0" w:space="0" w:color="auto"/>
        <w:left w:val="none" w:sz="0" w:space="0" w:color="auto"/>
        <w:bottom w:val="none" w:sz="0" w:space="0" w:color="auto"/>
        <w:right w:val="none" w:sz="0" w:space="0" w:color="auto"/>
      </w:divBdr>
    </w:div>
    <w:div w:id="193230019">
      <w:bodyDiv w:val="1"/>
      <w:marLeft w:val="0"/>
      <w:marRight w:val="0"/>
      <w:marTop w:val="0"/>
      <w:marBottom w:val="0"/>
      <w:divBdr>
        <w:top w:val="none" w:sz="0" w:space="0" w:color="auto"/>
        <w:left w:val="none" w:sz="0" w:space="0" w:color="auto"/>
        <w:bottom w:val="none" w:sz="0" w:space="0" w:color="auto"/>
        <w:right w:val="none" w:sz="0" w:space="0" w:color="auto"/>
      </w:divBdr>
    </w:div>
    <w:div w:id="196086509">
      <w:bodyDiv w:val="1"/>
      <w:marLeft w:val="0"/>
      <w:marRight w:val="0"/>
      <w:marTop w:val="0"/>
      <w:marBottom w:val="0"/>
      <w:divBdr>
        <w:top w:val="none" w:sz="0" w:space="0" w:color="auto"/>
        <w:left w:val="none" w:sz="0" w:space="0" w:color="auto"/>
        <w:bottom w:val="none" w:sz="0" w:space="0" w:color="auto"/>
        <w:right w:val="none" w:sz="0" w:space="0" w:color="auto"/>
      </w:divBdr>
    </w:div>
    <w:div w:id="197744356">
      <w:bodyDiv w:val="1"/>
      <w:marLeft w:val="0"/>
      <w:marRight w:val="0"/>
      <w:marTop w:val="0"/>
      <w:marBottom w:val="0"/>
      <w:divBdr>
        <w:top w:val="none" w:sz="0" w:space="0" w:color="auto"/>
        <w:left w:val="none" w:sz="0" w:space="0" w:color="auto"/>
        <w:bottom w:val="none" w:sz="0" w:space="0" w:color="auto"/>
        <w:right w:val="none" w:sz="0" w:space="0" w:color="auto"/>
      </w:divBdr>
    </w:div>
    <w:div w:id="205682871">
      <w:bodyDiv w:val="1"/>
      <w:marLeft w:val="0"/>
      <w:marRight w:val="0"/>
      <w:marTop w:val="0"/>
      <w:marBottom w:val="0"/>
      <w:divBdr>
        <w:top w:val="none" w:sz="0" w:space="0" w:color="auto"/>
        <w:left w:val="none" w:sz="0" w:space="0" w:color="auto"/>
        <w:bottom w:val="none" w:sz="0" w:space="0" w:color="auto"/>
        <w:right w:val="none" w:sz="0" w:space="0" w:color="auto"/>
      </w:divBdr>
    </w:div>
    <w:div w:id="205683488">
      <w:bodyDiv w:val="1"/>
      <w:marLeft w:val="0"/>
      <w:marRight w:val="0"/>
      <w:marTop w:val="0"/>
      <w:marBottom w:val="0"/>
      <w:divBdr>
        <w:top w:val="none" w:sz="0" w:space="0" w:color="auto"/>
        <w:left w:val="none" w:sz="0" w:space="0" w:color="auto"/>
        <w:bottom w:val="none" w:sz="0" w:space="0" w:color="auto"/>
        <w:right w:val="none" w:sz="0" w:space="0" w:color="auto"/>
      </w:divBdr>
    </w:div>
    <w:div w:id="227112954">
      <w:marLeft w:val="0"/>
      <w:marRight w:val="0"/>
      <w:marTop w:val="0"/>
      <w:marBottom w:val="0"/>
      <w:divBdr>
        <w:top w:val="none" w:sz="0" w:space="0" w:color="auto"/>
        <w:left w:val="none" w:sz="0" w:space="0" w:color="auto"/>
        <w:bottom w:val="none" w:sz="0" w:space="0" w:color="auto"/>
        <w:right w:val="none" w:sz="0" w:space="0" w:color="auto"/>
      </w:divBdr>
      <w:divsChild>
        <w:div w:id="494152734">
          <w:marLeft w:val="0"/>
          <w:marRight w:val="0"/>
          <w:marTop w:val="0"/>
          <w:marBottom w:val="0"/>
          <w:divBdr>
            <w:top w:val="none" w:sz="0" w:space="0" w:color="auto"/>
            <w:left w:val="none" w:sz="0" w:space="0" w:color="auto"/>
            <w:bottom w:val="none" w:sz="0" w:space="0" w:color="auto"/>
            <w:right w:val="none" w:sz="0" w:space="0" w:color="auto"/>
          </w:divBdr>
        </w:div>
      </w:divsChild>
    </w:div>
    <w:div w:id="229005401">
      <w:bodyDiv w:val="1"/>
      <w:marLeft w:val="0"/>
      <w:marRight w:val="0"/>
      <w:marTop w:val="0"/>
      <w:marBottom w:val="0"/>
      <w:divBdr>
        <w:top w:val="none" w:sz="0" w:space="0" w:color="auto"/>
        <w:left w:val="none" w:sz="0" w:space="0" w:color="auto"/>
        <w:bottom w:val="none" w:sz="0" w:space="0" w:color="auto"/>
        <w:right w:val="none" w:sz="0" w:space="0" w:color="auto"/>
      </w:divBdr>
    </w:div>
    <w:div w:id="238952214">
      <w:bodyDiv w:val="1"/>
      <w:marLeft w:val="0"/>
      <w:marRight w:val="0"/>
      <w:marTop w:val="0"/>
      <w:marBottom w:val="0"/>
      <w:divBdr>
        <w:top w:val="none" w:sz="0" w:space="0" w:color="auto"/>
        <w:left w:val="none" w:sz="0" w:space="0" w:color="auto"/>
        <w:bottom w:val="none" w:sz="0" w:space="0" w:color="auto"/>
        <w:right w:val="none" w:sz="0" w:space="0" w:color="auto"/>
      </w:divBdr>
    </w:div>
    <w:div w:id="253050445">
      <w:bodyDiv w:val="1"/>
      <w:marLeft w:val="0"/>
      <w:marRight w:val="0"/>
      <w:marTop w:val="0"/>
      <w:marBottom w:val="0"/>
      <w:divBdr>
        <w:top w:val="none" w:sz="0" w:space="0" w:color="auto"/>
        <w:left w:val="none" w:sz="0" w:space="0" w:color="auto"/>
        <w:bottom w:val="none" w:sz="0" w:space="0" w:color="auto"/>
        <w:right w:val="none" w:sz="0" w:space="0" w:color="auto"/>
      </w:divBdr>
    </w:div>
    <w:div w:id="255015598">
      <w:bodyDiv w:val="1"/>
      <w:marLeft w:val="0"/>
      <w:marRight w:val="0"/>
      <w:marTop w:val="0"/>
      <w:marBottom w:val="0"/>
      <w:divBdr>
        <w:top w:val="none" w:sz="0" w:space="0" w:color="auto"/>
        <w:left w:val="none" w:sz="0" w:space="0" w:color="auto"/>
        <w:bottom w:val="none" w:sz="0" w:space="0" w:color="auto"/>
        <w:right w:val="none" w:sz="0" w:space="0" w:color="auto"/>
      </w:divBdr>
    </w:div>
    <w:div w:id="257300105">
      <w:bodyDiv w:val="1"/>
      <w:marLeft w:val="0"/>
      <w:marRight w:val="0"/>
      <w:marTop w:val="0"/>
      <w:marBottom w:val="0"/>
      <w:divBdr>
        <w:top w:val="none" w:sz="0" w:space="0" w:color="auto"/>
        <w:left w:val="none" w:sz="0" w:space="0" w:color="auto"/>
        <w:bottom w:val="none" w:sz="0" w:space="0" w:color="auto"/>
        <w:right w:val="none" w:sz="0" w:space="0" w:color="auto"/>
      </w:divBdr>
    </w:div>
    <w:div w:id="261645585">
      <w:marLeft w:val="0"/>
      <w:marRight w:val="0"/>
      <w:marTop w:val="0"/>
      <w:marBottom w:val="0"/>
      <w:divBdr>
        <w:top w:val="none" w:sz="0" w:space="0" w:color="auto"/>
        <w:left w:val="none" w:sz="0" w:space="0" w:color="auto"/>
        <w:bottom w:val="none" w:sz="0" w:space="0" w:color="auto"/>
        <w:right w:val="none" w:sz="0" w:space="0" w:color="auto"/>
      </w:divBdr>
      <w:divsChild>
        <w:div w:id="1667660288">
          <w:marLeft w:val="0"/>
          <w:marRight w:val="0"/>
          <w:marTop w:val="0"/>
          <w:marBottom w:val="0"/>
          <w:divBdr>
            <w:top w:val="none" w:sz="0" w:space="0" w:color="auto"/>
            <w:left w:val="none" w:sz="0" w:space="0" w:color="auto"/>
            <w:bottom w:val="none" w:sz="0" w:space="0" w:color="auto"/>
            <w:right w:val="none" w:sz="0" w:space="0" w:color="auto"/>
          </w:divBdr>
        </w:div>
      </w:divsChild>
    </w:div>
    <w:div w:id="277611883">
      <w:bodyDiv w:val="1"/>
      <w:marLeft w:val="0"/>
      <w:marRight w:val="0"/>
      <w:marTop w:val="0"/>
      <w:marBottom w:val="0"/>
      <w:divBdr>
        <w:top w:val="none" w:sz="0" w:space="0" w:color="auto"/>
        <w:left w:val="none" w:sz="0" w:space="0" w:color="auto"/>
        <w:bottom w:val="none" w:sz="0" w:space="0" w:color="auto"/>
        <w:right w:val="none" w:sz="0" w:space="0" w:color="auto"/>
      </w:divBdr>
    </w:div>
    <w:div w:id="279193351">
      <w:bodyDiv w:val="1"/>
      <w:marLeft w:val="0"/>
      <w:marRight w:val="0"/>
      <w:marTop w:val="0"/>
      <w:marBottom w:val="0"/>
      <w:divBdr>
        <w:top w:val="none" w:sz="0" w:space="0" w:color="auto"/>
        <w:left w:val="none" w:sz="0" w:space="0" w:color="auto"/>
        <w:bottom w:val="none" w:sz="0" w:space="0" w:color="auto"/>
        <w:right w:val="none" w:sz="0" w:space="0" w:color="auto"/>
      </w:divBdr>
    </w:div>
    <w:div w:id="287859002">
      <w:marLeft w:val="0"/>
      <w:marRight w:val="0"/>
      <w:marTop w:val="0"/>
      <w:marBottom w:val="0"/>
      <w:divBdr>
        <w:top w:val="none" w:sz="0" w:space="0" w:color="auto"/>
        <w:left w:val="none" w:sz="0" w:space="0" w:color="auto"/>
        <w:bottom w:val="none" w:sz="0" w:space="0" w:color="auto"/>
        <w:right w:val="none" w:sz="0" w:space="0" w:color="auto"/>
      </w:divBdr>
    </w:div>
    <w:div w:id="288434783">
      <w:marLeft w:val="0"/>
      <w:marRight w:val="0"/>
      <w:marTop w:val="0"/>
      <w:marBottom w:val="0"/>
      <w:divBdr>
        <w:top w:val="none" w:sz="0" w:space="0" w:color="auto"/>
        <w:left w:val="none" w:sz="0" w:space="0" w:color="auto"/>
        <w:bottom w:val="none" w:sz="0" w:space="0" w:color="auto"/>
        <w:right w:val="none" w:sz="0" w:space="0" w:color="auto"/>
      </w:divBdr>
      <w:divsChild>
        <w:div w:id="1754158283">
          <w:marLeft w:val="0"/>
          <w:marRight w:val="0"/>
          <w:marTop w:val="0"/>
          <w:marBottom w:val="0"/>
          <w:divBdr>
            <w:top w:val="none" w:sz="0" w:space="0" w:color="auto"/>
            <w:left w:val="none" w:sz="0" w:space="0" w:color="auto"/>
            <w:bottom w:val="none" w:sz="0" w:space="0" w:color="auto"/>
            <w:right w:val="none" w:sz="0" w:space="0" w:color="auto"/>
          </w:divBdr>
        </w:div>
      </w:divsChild>
    </w:div>
    <w:div w:id="297877279">
      <w:marLeft w:val="0"/>
      <w:marRight w:val="0"/>
      <w:marTop w:val="0"/>
      <w:marBottom w:val="0"/>
      <w:divBdr>
        <w:top w:val="none" w:sz="0" w:space="0" w:color="auto"/>
        <w:left w:val="none" w:sz="0" w:space="0" w:color="auto"/>
        <w:bottom w:val="none" w:sz="0" w:space="0" w:color="auto"/>
        <w:right w:val="none" w:sz="0" w:space="0" w:color="auto"/>
      </w:divBdr>
      <w:divsChild>
        <w:div w:id="1425765868">
          <w:marLeft w:val="0"/>
          <w:marRight w:val="0"/>
          <w:marTop w:val="0"/>
          <w:marBottom w:val="0"/>
          <w:divBdr>
            <w:top w:val="none" w:sz="0" w:space="0" w:color="auto"/>
            <w:left w:val="none" w:sz="0" w:space="0" w:color="auto"/>
            <w:bottom w:val="none" w:sz="0" w:space="0" w:color="auto"/>
            <w:right w:val="none" w:sz="0" w:space="0" w:color="auto"/>
          </w:divBdr>
        </w:div>
      </w:divsChild>
    </w:div>
    <w:div w:id="297882858">
      <w:bodyDiv w:val="1"/>
      <w:marLeft w:val="0"/>
      <w:marRight w:val="0"/>
      <w:marTop w:val="0"/>
      <w:marBottom w:val="0"/>
      <w:divBdr>
        <w:top w:val="none" w:sz="0" w:space="0" w:color="auto"/>
        <w:left w:val="none" w:sz="0" w:space="0" w:color="auto"/>
        <w:bottom w:val="none" w:sz="0" w:space="0" w:color="auto"/>
        <w:right w:val="none" w:sz="0" w:space="0" w:color="auto"/>
      </w:divBdr>
    </w:div>
    <w:div w:id="306057984">
      <w:bodyDiv w:val="1"/>
      <w:marLeft w:val="0"/>
      <w:marRight w:val="0"/>
      <w:marTop w:val="0"/>
      <w:marBottom w:val="0"/>
      <w:divBdr>
        <w:top w:val="none" w:sz="0" w:space="0" w:color="auto"/>
        <w:left w:val="none" w:sz="0" w:space="0" w:color="auto"/>
        <w:bottom w:val="none" w:sz="0" w:space="0" w:color="auto"/>
        <w:right w:val="none" w:sz="0" w:space="0" w:color="auto"/>
      </w:divBdr>
      <w:divsChild>
        <w:div w:id="995382115">
          <w:marLeft w:val="0"/>
          <w:marRight w:val="0"/>
          <w:marTop w:val="0"/>
          <w:marBottom w:val="0"/>
          <w:divBdr>
            <w:top w:val="none" w:sz="0" w:space="0" w:color="auto"/>
            <w:left w:val="none" w:sz="0" w:space="0" w:color="auto"/>
            <w:bottom w:val="none" w:sz="0" w:space="0" w:color="auto"/>
            <w:right w:val="none" w:sz="0" w:space="0" w:color="auto"/>
          </w:divBdr>
          <w:divsChild>
            <w:div w:id="1387099756">
              <w:marLeft w:val="0"/>
              <w:marRight w:val="0"/>
              <w:marTop w:val="0"/>
              <w:marBottom w:val="0"/>
              <w:divBdr>
                <w:top w:val="none" w:sz="0" w:space="0" w:color="auto"/>
                <w:left w:val="none" w:sz="0" w:space="0" w:color="auto"/>
                <w:bottom w:val="none" w:sz="0" w:space="0" w:color="auto"/>
                <w:right w:val="none" w:sz="0" w:space="0" w:color="auto"/>
              </w:divBdr>
              <w:divsChild>
                <w:div w:id="1832872175">
                  <w:marLeft w:val="0"/>
                  <w:marRight w:val="0"/>
                  <w:marTop w:val="0"/>
                  <w:marBottom w:val="0"/>
                  <w:divBdr>
                    <w:top w:val="none" w:sz="0" w:space="0" w:color="auto"/>
                    <w:left w:val="none" w:sz="0" w:space="0" w:color="auto"/>
                    <w:bottom w:val="none" w:sz="0" w:space="0" w:color="auto"/>
                    <w:right w:val="none" w:sz="0" w:space="0" w:color="auto"/>
                  </w:divBdr>
                  <w:divsChild>
                    <w:div w:id="19652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4296">
      <w:marLeft w:val="0"/>
      <w:marRight w:val="0"/>
      <w:marTop w:val="0"/>
      <w:marBottom w:val="0"/>
      <w:divBdr>
        <w:top w:val="none" w:sz="0" w:space="0" w:color="auto"/>
        <w:left w:val="none" w:sz="0" w:space="0" w:color="auto"/>
        <w:bottom w:val="none" w:sz="0" w:space="0" w:color="auto"/>
        <w:right w:val="none" w:sz="0" w:space="0" w:color="auto"/>
      </w:divBdr>
      <w:divsChild>
        <w:div w:id="1706716165">
          <w:marLeft w:val="0"/>
          <w:marRight w:val="0"/>
          <w:marTop w:val="0"/>
          <w:marBottom w:val="0"/>
          <w:divBdr>
            <w:top w:val="none" w:sz="0" w:space="0" w:color="auto"/>
            <w:left w:val="none" w:sz="0" w:space="0" w:color="auto"/>
            <w:bottom w:val="none" w:sz="0" w:space="0" w:color="auto"/>
            <w:right w:val="none" w:sz="0" w:space="0" w:color="auto"/>
          </w:divBdr>
        </w:div>
      </w:divsChild>
    </w:div>
    <w:div w:id="308095344">
      <w:bodyDiv w:val="1"/>
      <w:marLeft w:val="0"/>
      <w:marRight w:val="0"/>
      <w:marTop w:val="0"/>
      <w:marBottom w:val="0"/>
      <w:divBdr>
        <w:top w:val="none" w:sz="0" w:space="0" w:color="auto"/>
        <w:left w:val="none" w:sz="0" w:space="0" w:color="auto"/>
        <w:bottom w:val="none" w:sz="0" w:space="0" w:color="auto"/>
        <w:right w:val="none" w:sz="0" w:space="0" w:color="auto"/>
      </w:divBdr>
    </w:div>
    <w:div w:id="308483542">
      <w:bodyDiv w:val="1"/>
      <w:marLeft w:val="0"/>
      <w:marRight w:val="0"/>
      <w:marTop w:val="0"/>
      <w:marBottom w:val="0"/>
      <w:divBdr>
        <w:top w:val="none" w:sz="0" w:space="0" w:color="auto"/>
        <w:left w:val="none" w:sz="0" w:space="0" w:color="auto"/>
        <w:bottom w:val="none" w:sz="0" w:space="0" w:color="auto"/>
        <w:right w:val="none" w:sz="0" w:space="0" w:color="auto"/>
      </w:divBdr>
      <w:divsChild>
        <w:div w:id="615138062">
          <w:marLeft w:val="0"/>
          <w:marRight w:val="0"/>
          <w:marTop w:val="0"/>
          <w:marBottom w:val="0"/>
          <w:divBdr>
            <w:top w:val="none" w:sz="0" w:space="0" w:color="auto"/>
            <w:left w:val="none" w:sz="0" w:space="0" w:color="auto"/>
            <w:bottom w:val="none" w:sz="0" w:space="0" w:color="auto"/>
            <w:right w:val="none" w:sz="0" w:space="0" w:color="auto"/>
          </w:divBdr>
          <w:divsChild>
            <w:div w:id="1750733649">
              <w:marLeft w:val="0"/>
              <w:marRight w:val="0"/>
              <w:marTop w:val="0"/>
              <w:marBottom w:val="0"/>
              <w:divBdr>
                <w:top w:val="none" w:sz="0" w:space="0" w:color="auto"/>
                <w:left w:val="none" w:sz="0" w:space="0" w:color="auto"/>
                <w:bottom w:val="none" w:sz="0" w:space="0" w:color="auto"/>
                <w:right w:val="none" w:sz="0" w:space="0" w:color="auto"/>
              </w:divBdr>
              <w:divsChild>
                <w:div w:id="1980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9758">
      <w:bodyDiv w:val="1"/>
      <w:marLeft w:val="0"/>
      <w:marRight w:val="0"/>
      <w:marTop w:val="0"/>
      <w:marBottom w:val="0"/>
      <w:divBdr>
        <w:top w:val="none" w:sz="0" w:space="0" w:color="auto"/>
        <w:left w:val="none" w:sz="0" w:space="0" w:color="auto"/>
        <w:bottom w:val="none" w:sz="0" w:space="0" w:color="auto"/>
        <w:right w:val="none" w:sz="0" w:space="0" w:color="auto"/>
      </w:divBdr>
      <w:divsChild>
        <w:div w:id="1054160877">
          <w:marLeft w:val="0"/>
          <w:marRight w:val="0"/>
          <w:marTop w:val="0"/>
          <w:marBottom w:val="0"/>
          <w:divBdr>
            <w:top w:val="none" w:sz="0" w:space="0" w:color="auto"/>
            <w:left w:val="none" w:sz="0" w:space="0" w:color="auto"/>
            <w:bottom w:val="none" w:sz="0" w:space="0" w:color="auto"/>
            <w:right w:val="none" w:sz="0" w:space="0" w:color="auto"/>
          </w:divBdr>
          <w:divsChild>
            <w:div w:id="1175847187">
              <w:marLeft w:val="0"/>
              <w:marRight w:val="0"/>
              <w:marTop w:val="0"/>
              <w:marBottom w:val="0"/>
              <w:divBdr>
                <w:top w:val="none" w:sz="0" w:space="0" w:color="auto"/>
                <w:left w:val="none" w:sz="0" w:space="0" w:color="auto"/>
                <w:bottom w:val="none" w:sz="0" w:space="0" w:color="auto"/>
                <w:right w:val="none" w:sz="0" w:space="0" w:color="auto"/>
              </w:divBdr>
              <w:divsChild>
                <w:div w:id="1686712238">
                  <w:marLeft w:val="0"/>
                  <w:marRight w:val="0"/>
                  <w:marTop w:val="0"/>
                  <w:marBottom w:val="0"/>
                  <w:divBdr>
                    <w:top w:val="none" w:sz="0" w:space="0" w:color="auto"/>
                    <w:left w:val="none" w:sz="0" w:space="0" w:color="auto"/>
                    <w:bottom w:val="none" w:sz="0" w:space="0" w:color="auto"/>
                    <w:right w:val="none" w:sz="0" w:space="0" w:color="auto"/>
                  </w:divBdr>
                  <w:divsChild>
                    <w:div w:id="1499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36298">
      <w:marLeft w:val="0"/>
      <w:marRight w:val="0"/>
      <w:marTop w:val="0"/>
      <w:marBottom w:val="0"/>
      <w:divBdr>
        <w:top w:val="none" w:sz="0" w:space="0" w:color="auto"/>
        <w:left w:val="none" w:sz="0" w:space="0" w:color="auto"/>
        <w:bottom w:val="none" w:sz="0" w:space="0" w:color="auto"/>
        <w:right w:val="none" w:sz="0" w:space="0" w:color="auto"/>
      </w:divBdr>
      <w:divsChild>
        <w:div w:id="1142233153">
          <w:marLeft w:val="0"/>
          <w:marRight w:val="0"/>
          <w:marTop w:val="0"/>
          <w:marBottom w:val="0"/>
          <w:divBdr>
            <w:top w:val="none" w:sz="0" w:space="0" w:color="auto"/>
            <w:left w:val="none" w:sz="0" w:space="0" w:color="auto"/>
            <w:bottom w:val="none" w:sz="0" w:space="0" w:color="auto"/>
            <w:right w:val="none" w:sz="0" w:space="0" w:color="auto"/>
          </w:divBdr>
        </w:div>
      </w:divsChild>
    </w:div>
    <w:div w:id="321813974">
      <w:marLeft w:val="0"/>
      <w:marRight w:val="0"/>
      <w:marTop w:val="0"/>
      <w:marBottom w:val="0"/>
      <w:divBdr>
        <w:top w:val="none" w:sz="0" w:space="0" w:color="auto"/>
        <w:left w:val="none" w:sz="0" w:space="0" w:color="auto"/>
        <w:bottom w:val="none" w:sz="0" w:space="0" w:color="auto"/>
        <w:right w:val="none" w:sz="0" w:space="0" w:color="auto"/>
      </w:divBdr>
      <w:divsChild>
        <w:div w:id="983193503">
          <w:marLeft w:val="0"/>
          <w:marRight w:val="0"/>
          <w:marTop w:val="0"/>
          <w:marBottom w:val="0"/>
          <w:divBdr>
            <w:top w:val="none" w:sz="0" w:space="0" w:color="auto"/>
            <w:left w:val="none" w:sz="0" w:space="0" w:color="auto"/>
            <w:bottom w:val="none" w:sz="0" w:space="0" w:color="auto"/>
            <w:right w:val="none" w:sz="0" w:space="0" w:color="auto"/>
          </w:divBdr>
        </w:div>
      </w:divsChild>
    </w:div>
    <w:div w:id="322927350">
      <w:bodyDiv w:val="1"/>
      <w:marLeft w:val="0"/>
      <w:marRight w:val="0"/>
      <w:marTop w:val="0"/>
      <w:marBottom w:val="0"/>
      <w:divBdr>
        <w:top w:val="none" w:sz="0" w:space="0" w:color="auto"/>
        <w:left w:val="none" w:sz="0" w:space="0" w:color="auto"/>
        <w:bottom w:val="none" w:sz="0" w:space="0" w:color="auto"/>
        <w:right w:val="none" w:sz="0" w:space="0" w:color="auto"/>
      </w:divBdr>
      <w:divsChild>
        <w:div w:id="1337004255">
          <w:marLeft w:val="0"/>
          <w:marRight w:val="0"/>
          <w:marTop w:val="0"/>
          <w:marBottom w:val="0"/>
          <w:divBdr>
            <w:top w:val="none" w:sz="0" w:space="0" w:color="auto"/>
            <w:left w:val="none" w:sz="0" w:space="0" w:color="auto"/>
            <w:bottom w:val="none" w:sz="0" w:space="0" w:color="auto"/>
            <w:right w:val="none" w:sz="0" w:space="0" w:color="auto"/>
          </w:divBdr>
        </w:div>
        <w:div w:id="1324697642">
          <w:marLeft w:val="0"/>
          <w:marRight w:val="0"/>
          <w:marTop w:val="0"/>
          <w:marBottom w:val="0"/>
          <w:divBdr>
            <w:top w:val="none" w:sz="0" w:space="0" w:color="auto"/>
            <w:left w:val="none" w:sz="0" w:space="0" w:color="auto"/>
            <w:bottom w:val="none" w:sz="0" w:space="0" w:color="auto"/>
            <w:right w:val="none" w:sz="0" w:space="0" w:color="auto"/>
          </w:divBdr>
        </w:div>
      </w:divsChild>
    </w:div>
    <w:div w:id="324167082">
      <w:marLeft w:val="0"/>
      <w:marRight w:val="0"/>
      <w:marTop w:val="0"/>
      <w:marBottom w:val="0"/>
      <w:divBdr>
        <w:top w:val="none" w:sz="0" w:space="0" w:color="auto"/>
        <w:left w:val="none" w:sz="0" w:space="0" w:color="auto"/>
        <w:bottom w:val="none" w:sz="0" w:space="0" w:color="auto"/>
        <w:right w:val="none" w:sz="0" w:space="0" w:color="auto"/>
      </w:divBdr>
      <w:divsChild>
        <w:div w:id="1017199871">
          <w:marLeft w:val="0"/>
          <w:marRight w:val="0"/>
          <w:marTop w:val="0"/>
          <w:marBottom w:val="0"/>
          <w:divBdr>
            <w:top w:val="none" w:sz="0" w:space="0" w:color="auto"/>
            <w:left w:val="none" w:sz="0" w:space="0" w:color="auto"/>
            <w:bottom w:val="none" w:sz="0" w:space="0" w:color="auto"/>
            <w:right w:val="none" w:sz="0" w:space="0" w:color="auto"/>
          </w:divBdr>
        </w:div>
      </w:divsChild>
    </w:div>
    <w:div w:id="330109367">
      <w:marLeft w:val="0"/>
      <w:marRight w:val="0"/>
      <w:marTop w:val="0"/>
      <w:marBottom w:val="0"/>
      <w:divBdr>
        <w:top w:val="none" w:sz="0" w:space="0" w:color="auto"/>
        <w:left w:val="none" w:sz="0" w:space="0" w:color="auto"/>
        <w:bottom w:val="none" w:sz="0" w:space="0" w:color="auto"/>
        <w:right w:val="none" w:sz="0" w:space="0" w:color="auto"/>
      </w:divBdr>
      <w:divsChild>
        <w:div w:id="467630009">
          <w:marLeft w:val="0"/>
          <w:marRight w:val="0"/>
          <w:marTop w:val="0"/>
          <w:marBottom w:val="0"/>
          <w:divBdr>
            <w:top w:val="none" w:sz="0" w:space="0" w:color="auto"/>
            <w:left w:val="none" w:sz="0" w:space="0" w:color="auto"/>
            <w:bottom w:val="none" w:sz="0" w:space="0" w:color="auto"/>
            <w:right w:val="none" w:sz="0" w:space="0" w:color="auto"/>
          </w:divBdr>
        </w:div>
      </w:divsChild>
    </w:div>
    <w:div w:id="333652212">
      <w:bodyDiv w:val="1"/>
      <w:marLeft w:val="0"/>
      <w:marRight w:val="0"/>
      <w:marTop w:val="0"/>
      <w:marBottom w:val="0"/>
      <w:divBdr>
        <w:top w:val="none" w:sz="0" w:space="0" w:color="auto"/>
        <w:left w:val="none" w:sz="0" w:space="0" w:color="auto"/>
        <w:bottom w:val="none" w:sz="0" w:space="0" w:color="auto"/>
        <w:right w:val="none" w:sz="0" w:space="0" w:color="auto"/>
      </w:divBdr>
    </w:div>
    <w:div w:id="336926891">
      <w:bodyDiv w:val="1"/>
      <w:marLeft w:val="0"/>
      <w:marRight w:val="0"/>
      <w:marTop w:val="0"/>
      <w:marBottom w:val="0"/>
      <w:divBdr>
        <w:top w:val="none" w:sz="0" w:space="0" w:color="auto"/>
        <w:left w:val="none" w:sz="0" w:space="0" w:color="auto"/>
        <w:bottom w:val="none" w:sz="0" w:space="0" w:color="auto"/>
        <w:right w:val="none" w:sz="0" w:space="0" w:color="auto"/>
      </w:divBdr>
    </w:div>
    <w:div w:id="339698563">
      <w:bodyDiv w:val="1"/>
      <w:marLeft w:val="0"/>
      <w:marRight w:val="0"/>
      <w:marTop w:val="0"/>
      <w:marBottom w:val="0"/>
      <w:divBdr>
        <w:top w:val="none" w:sz="0" w:space="0" w:color="auto"/>
        <w:left w:val="none" w:sz="0" w:space="0" w:color="auto"/>
        <w:bottom w:val="none" w:sz="0" w:space="0" w:color="auto"/>
        <w:right w:val="none" w:sz="0" w:space="0" w:color="auto"/>
      </w:divBdr>
    </w:div>
    <w:div w:id="340935599">
      <w:marLeft w:val="0"/>
      <w:marRight w:val="0"/>
      <w:marTop w:val="0"/>
      <w:marBottom w:val="0"/>
      <w:divBdr>
        <w:top w:val="none" w:sz="0" w:space="0" w:color="auto"/>
        <w:left w:val="none" w:sz="0" w:space="0" w:color="auto"/>
        <w:bottom w:val="none" w:sz="0" w:space="0" w:color="auto"/>
        <w:right w:val="none" w:sz="0" w:space="0" w:color="auto"/>
      </w:divBdr>
      <w:divsChild>
        <w:div w:id="765928938">
          <w:marLeft w:val="0"/>
          <w:marRight w:val="0"/>
          <w:marTop w:val="0"/>
          <w:marBottom w:val="0"/>
          <w:divBdr>
            <w:top w:val="none" w:sz="0" w:space="0" w:color="auto"/>
            <w:left w:val="none" w:sz="0" w:space="0" w:color="auto"/>
            <w:bottom w:val="none" w:sz="0" w:space="0" w:color="auto"/>
            <w:right w:val="none" w:sz="0" w:space="0" w:color="auto"/>
          </w:divBdr>
        </w:div>
      </w:divsChild>
    </w:div>
    <w:div w:id="344596456">
      <w:bodyDiv w:val="1"/>
      <w:marLeft w:val="0"/>
      <w:marRight w:val="0"/>
      <w:marTop w:val="0"/>
      <w:marBottom w:val="0"/>
      <w:divBdr>
        <w:top w:val="none" w:sz="0" w:space="0" w:color="auto"/>
        <w:left w:val="none" w:sz="0" w:space="0" w:color="auto"/>
        <w:bottom w:val="none" w:sz="0" w:space="0" w:color="auto"/>
        <w:right w:val="none" w:sz="0" w:space="0" w:color="auto"/>
      </w:divBdr>
      <w:divsChild>
        <w:div w:id="427240939">
          <w:marLeft w:val="0"/>
          <w:marRight w:val="0"/>
          <w:marTop w:val="0"/>
          <w:marBottom w:val="0"/>
          <w:divBdr>
            <w:top w:val="none" w:sz="0" w:space="0" w:color="auto"/>
            <w:left w:val="none" w:sz="0" w:space="0" w:color="auto"/>
            <w:bottom w:val="none" w:sz="0" w:space="0" w:color="auto"/>
            <w:right w:val="none" w:sz="0" w:space="0" w:color="auto"/>
          </w:divBdr>
          <w:divsChild>
            <w:div w:id="889609673">
              <w:marLeft w:val="0"/>
              <w:marRight w:val="0"/>
              <w:marTop w:val="0"/>
              <w:marBottom w:val="0"/>
              <w:divBdr>
                <w:top w:val="none" w:sz="0" w:space="0" w:color="auto"/>
                <w:left w:val="none" w:sz="0" w:space="0" w:color="auto"/>
                <w:bottom w:val="none" w:sz="0" w:space="0" w:color="auto"/>
                <w:right w:val="none" w:sz="0" w:space="0" w:color="auto"/>
              </w:divBdr>
              <w:divsChild>
                <w:div w:id="18770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605">
      <w:bodyDiv w:val="1"/>
      <w:marLeft w:val="0"/>
      <w:marRight w:val="0"/>
      <w:marTop w:val="0"/>
      <w:marBottom w:val="0"/>
      <w:divBdr>
        <w:top w:val="none" w:sz="0" w:space="0" w:color="auto"/>
        <w:left w:val="none" w:sz="0" w:space="0" w:color="auto"/>
        <w:bottom w:val="none" w:sz="0" w:space="0" w:color="auto"/>
        <w:right w:val="none" w:sz="0" w:space="0" w:color="auto"/>
      </w:divBdr>
    </w:div>
    <w:div w:id="358509167">
      <w:bodyDiv w:val="1"/>
      <w:marLeft w:val="0"/>
      <w:marRight w:val="0"/>
      <w:marTop w:val="0"/>
      <w:marBottom w:val="0"/>
      <w:divBdr>
        <w:top w:val="none" w:sz="0" w:space="0" w:color="auto"/>
        <w:left w:val="none" w:sz="0" w:space="0" w:color="auto"/>
        <w:bottom w:val="none" w:sz="0" w:space="0" w:color="auto"/>
        <w:right w:val="none" w:sz="0" w:space="0" w:color="auto"/>
      </w:divBdr>
    </w:div>
    <w:div w:id="363335130">
      <w:bodyDiv w:val="1"/>
      <w:marLeft w:val="0"/>
      <w:marRight w:val="0"/>
      <w:marTop w:val="0"/>
      <w:marBottom w:val="0"/>
      <w:divBdr>
        <w:top w:val="none" w:sz="0" w:space="0" w:color="auto"/>
        <w:left w:val="none" w:sz="0" w:space="0" w:color="auto"/>
        <w:bottom w:val="none" w:sz="0" w:space="0" w:color="auto"/>
        <w:right w:val="none" w:sz="0" w:space="0" w:color="auto"/>
      </w:divBdr>
    </w:div>
    <w:div w:id="369695908">
      <w:bodyDiv w:val="1"/>
      <w:marLeft w:val="0"/>
      <w:marRight w:val="0"/>
      <w:marTop w:val="0"/>
      <w:marBottom w:val="0"/>
      <w:divBdr>
        <w:top w:val="none" w:sz="0" w:space="0" w:color="auto"/>
        <w:left w:val="none" w:sz="0" w:space="0" w:color="auto"/>
        <w:bottom w:val="none" w:sz="0" w:space="0" w:color="auto"/>
        <w:right w:val="none" w:sz="0" w:space="0" w:color="auto"/>
      </w:divBdr>
    </w:div>
    <w:div w:id="379482413">
      <w:bodyDiv w:val="1"/>
      <w:marLeft w:val="0"/>
      <w:marRight w:val="0"/>
      <w:marTop w:val="0"/>
      <w:marBottom w:val="0"/>
      <w:divBdr>
        <w:top w:val="none" w:sz="0" w:space="0" w:color="auto"/>
        <w:left w:val="none" w:sz="0" w:space="0" w:color="auto"/>
        <w:bottom w:val="none" w:sz="0" w:space="0" w:color="auto"/>
        <w:right w:val="none" w:sz="0" w:space="0" w:color="auto"/>
      </w:divBdr>
    </w:div>
    <w:div w:id="386149739">
      <w:bodyDiv w:val="1"/>
      <w:marLeft w:val="0"/>
      <w:marRight w:val="0"/>
      <w:marTop w:val="0"/>
      <w:marBottom w:val="0"/>
      <w:divBdr>
        <w:top w:val="none" w:sz="0" w:space="0" w:color="auto"/>
        <w:left w:val="none" w:sz="0" w:space="0" w:color="auto"/>
        <w:bottom w:val="none" w:sz="0" w:space="0" w:color="auto"/>
        <w:right w:val="none" w:sz="0" w:space="0" w:color="auto"/>
      </w:divBdr>
    </w:div>
    <w:div w:id="392049015">
      <w:bodyDiv w:val="1"/>
      <w:marLeft w:val="0"/>
      <w:marRight w:val="0"/>
      <w:marTop w:val="0"/>
      <w:marBottom w:val="0"/>
      <w:divBdr>
        <w:top w:val="none" w:sz="0" w:space="0" w:color="auto"/>
        <w:left w:val="none" w:sz="0" w:space="0" w:color="auto"/>
        <w:bottom w:val="none" w:sz="0" w:space="0" w:color="auto"/>
        <w:right w:val="none" w:sz="0" w:space="0" w:color="auto"/>
      </w:divBdr>
    </w:div>
    <w:div w:id="392697757">
      <w:bodyDiv w:val="1"/>
      <w:marLeft w:val="0"/>
      <w:marRight w:val="0"/>
      <w:marTop w:val="0"/>
      <w:marBottom w:val="0"/>
      <w:divBdr>
        <w:top w:val="none" w:sz="0" w:space="0" w:color="auto"/>
        <w:left w:val="none" w:sz="0" w:space="0" w:color="auto"/>
        <w:bottom w:val="none" w:sz="0" w:space="0" w:color="auto"/>
        <w:right w:val="none" w:sz="0" w:space="0" w:color="auto"/>
      </w:divBdr>
    </w:div>
    <w:div w:id="397172758">
      <w:bodyDiv w:val="1"/>
      <w:marLeft w:val="0"/>
      <w:marRight w:val="0"/>
      <w:marTop w:val="0"/>
      <w:marBottom w:val="0"/>
      <w:divBdr>
        <w:top w:val="none" w:sz="0" w:space="0" w:color="auto"/>
        <w:left w:val="none" w:sz="0" w:space="0" w:color="auto"/>
        <w:bottom w:val="none" w:sz="0" w:space="0" w:color="auto"/>
        <w:right w:val="none" w:sz="0" w:space="0" w:color="auto"/>
      </w:divBdr>
    </w:div>
    <w:div w:id="406078638">
      <w:marLeft w:val="0"/>
      <w:marRight w:val="0"/>
      <w:marTop w:val="0"/>
      <w:marBottom w:val="0"/>
      <w:divBdr>
        <w:top w:val="none" w:sz="0" w:space="0" w:color="auto"/>
        <w:left w:val="none" w:sz="0" w:space="0" w:color="auto"/>
        <w:bottom w:val="none" w:sz="0" w:space="0" w:color="auto"/>
        <w:right w:val="none" w:sz="0" w:space="0" w:color="auto"/>
      </w:divBdr>
      <w:divsChild>
        <w:div w:id="1701473845">
          <w:marLeft w:val="0"/>
          <w:marRight w:val="0"/>
          <w:marTop w:val="0"/>
          <w:marBottom w:val="0"/>
          <w:divBdr>
            <w:top w:val="none" w:sz="0" w:space="0" w:color="auto"/>
            <w:left w:val="none" w:sz="0" w:space="0" w:color="auto"/>
            <w:bottom w:val="none" w:sz="0" w:space="0" w:color="auto"/>
            <w:right w:val="none" w:sz="0" w:space="0" w:color="auto"/>
          </w:divBdr>
        </w:div>
      </w:divsChild>
    </w:div>
    <w:div w:id="409158737">
      <w:marLeft w:val="0"/>
      <w:marRight w:val="0"/>
      <w:marTop w:val="0"/>
      <w:marBottom w:val="0"/>
      <w:divBdr>
        <w:top w:val="none" w:sz="0" w:space="0" w:color="auto"/>
        <w:left w:val="none" w:sz="0" w:space="0" w:color="auto"/>
        <w:bottom w:val="none" w:sz="0" w:space="0" w:color="auto"/>
        <w:right w:val="none" w:sz="0" w:space="0" w:color="auto"/>
      </w:divBdr>
      <w:divsChild>
        <w:div w:id="1384787405">
          <w:marLeft w:val="0"/>
          <w:marRight w:val="0"/>
          <w:marTop w:val="0"/>
          <w:marBottom w:val="0"/>
          <w:divBdr>
            <w:top w:val="none" w:sz="0" w:space="0" w:color="auto"/>
            <w:left w:val="none" w:sz="0" w:space="0" w:color="auto"/>
            <w:bottom w:val="none" w:sz="0" w:space="0" w:color="auto"/>
            <w:right w:val="none" w:sz="0" w:space="0" w:color="auto"/>
          </w:divBdr>
        </w:div>
      </w:divsChild>
    </w:div>
    <w:div w:id="421024449">
      <w:marLeft w:val="0"/>
      <w:marRight w:val="0"/>
      <w:marTop w:val="0"/>
      <w:marBottom w:val="0"/>
      <w:divBdr>
        <w:top w:val="none" w:sz="0" w:space="0" w:color="auto"/>
        <w:left w:val="none" w:sz="0" w:space="0" w:color="auto"/>
        <w:bottom w:val="none" w:sz="0" w:space="0" w:color="auto"/>
        <w:right w:val="none" w:sz="0" w:space="0" w:color="auto"/>
      </w:divBdr>
      <w:divsChild>
        <w:div w:id="1314718420">
          <w:marLeft w:val="0"/>
          <w:marRight w:val="0"/>
          <w:marTop w:val="0"/>
          <w:marBottom w:val="0"/>
          <w:divBdr>
            <w:top w:val="none" w:sz="0" w:space="0" w:color="auto"/>
            <w:left w:val="none" w:sz="0" w:space="0" w:color="auto"/>
            <w:bottom w:val="none" w:sz="0" w:space="0" w:color="auto"/>
            <w:right w:val="none" w:sz="0" w:space="0" w:color="auto"/>
          </w:divBdr>
        </w:div>
      </w:divsChild>
    </w:div>
    <w:div w:id="424686937">
      <w:bodyDiv w:val="1"/>
      <w:marLeft w:val="0"/>
      <w:marRight w:val="0"/>
      <w:marTop w:val="0"/>
      <w:marBottom w:val="0"/>
      <w:divBdr>
        <w:top w:val="none" w:sz="0" w:space="0" w:color="auto"/>
        <w:left w:val="none" w:sz="0" w:space="0" w:color="auto"/>
        <w:bottom w:val="none" w:sz="0" w:space="0" w:color="auto"/>
        <w:right w:val="none" w:sz="0" w:space="0" w:color="auto"/>
      </w:divBdr>
    </w:div>
    <w:div w:id="427894750">
      <w:bodyDiv w:val="1"/>
      <w:marLeft w:val="0"/>
      <w:marRight w:val="0"/>
      <w:marTop w:val="0"/>
      <w:marBottom w:val="0"/>
      <w:divBdr>
        <w:top w:val="none" w:sz="0" w:space="0" w:color="auto"/>
        <w:left w:val="none" w:sz="0" w:space="0" w:color="auto"/>
        <w:bottom w:val="none" w:sz="0" w:space="0" w:color="auto"/>
        <w:right w:val="none" w:sz="0" w:space="0" w:color="auto"/>
      </w:divBdr>
    </w:div>
    <w:div w:id="428543396">
      <w:bodyDiv w:val="1"/>
      <w:marLeft w:val="0"/>
      <w:marRight w:val="0"/>
      <w:marTop w:val="0"/>
      <w:marBottom w:val="0"/>
      <w:divBdr>
        <w:top w:val="none" w:sz="0" w:space="0" w:color="auto"/>
        <w:left w:val="none" w:sz="0" w:space="0" w:color="auto"/>
        <w:bottom w:val="none" w:sz="0" w:space="0" w:color="auto"/>
        <w:right w:val="none" w:sz="0" w:space="0" w:color="auto"/>
      </w:divBdr>
    </w:div>
    <w:div w:id="430900109">
      <w:bodyDiv w:val="1"/>
      <w:marLeft w:val="0"/>
      <w:marRight w:val="0"/>
      <w:marTop w:val="0"/>
      <w:marBottom w:val="0"/>
      <w:divBdr>
        <w:top w:val="none" w:sz="0" w:space="0" w:color="auto"/>
        <w:left w:val="none" w:sz="0" w:space="0" w:color="auto"/>
        <w:bottom w:val="none" w:sz="0" w:space="0" w:color="auto"/>
        <w:right w:val="none" w:sz="0" w:space="0" w:color="auto"/>
      </w:divBdr>
      <w:divsChild>
        <w:div w:id="449325723">
          <w:marLeft w:val="0"/>
          <w:marRight w:val="0"/>
          <w:marTop w:val="0"/>
          <w:marBottom w:val="0"/>
          <w:divBdr>
            <w:top w:val="none" w:sz="0" w:space="0" w:color="auto"/>
            <w:left w:val="none" w:sz="0" w:space="0" w:color="auto"/>
            <w:bottom w:val="none" w:sz="0" w:space="0" w:color="auto"/>
            <w:right w:val="none" w:sz="0" w:space="0" w:color="auto"/>
          </w:divBdr>
        </w:div>
        <w:div w:id="78212865">
          <w:marLeft w:val="0"/>
          <w:marRight w:val="0"/>
          <w:marTop w:val="0"/>
          <w:marBottom w:val="0"/>
          <w:divBdr>
            <w:top w:val="none" w:sz="0" w:space="0" w:color="auto"/>
            <w:left w:val="none" w:sz="0" w:space="0" w:color="auto"/>
            <w:bottom w:val="none" w:sz="0" w:space="0" w:color="auto"/>
            <w:right w:val="none" w:sz="0" w:space="0" w:color="auto"/>
          </w:divBdr>
        </w:div>
      </w:divsChild>
    </w:div>
    <w:div w:id="433785606">
      <w:bodyDiv w:val="1"/>
      <w:marLeft w:val="0"/>
      <w:marRight w:val="0"/>
      <w:marTop w:val="0"/>
      <w:marBottom w:val="0"/>
      <w:divBdr>
        <w:top w:val="none" w:sz="0" w:space="0" w:color="auto"/>
        <w:left w:val="none" w:sz="0" w:space="0" w:color="auto"/>
        <w:bottom w:val="none" w:sz="0" w:space="0" w:color="auto"/>
        <w:right w:val="none" w:sz="0" w:space="0" w:color="auto"/>
      </w:divBdr>
    </w:div>
    <w:div w:id="442963649">
      <w:marLeft w:val="0"/>
      <w:marRight w:val="0"/>
      <w:marTop w:val="0"/>
      <w:marBottom w:val="0"/>
      <w:divBdr>
        <w:top w:val="none" w:sz="0" w:space="0" w:color="auto"/>
        <w:left w:val="none" w:sz="0" w:space="0" w:color="auto"/>
        <w:bottom w:val="none" w:sz="0" w:space="0" w:color="auto"/>
        <w:right w:val="none" w:sz="0" w:space="0" w:color="auto"/>
      </w:divBdr>
      <w:divsChild>
        <w:div w:id="1021205221">
          <w:marLeft w:val="0"/>
          <w:marRight w:val="0"/>
          <w:marTop w:val="0"/>
          <w:marBottom w:val="0"/>
          <w:divBdr>
            <w:top w:val="none" w:sz="0" w:space="0" w:color="auto"/>
            <w:left w:val="none" w:sz="0" w:space="0" w:color="auto"/>
            <w:bottom w:val="none" w:sz="0" w:space="0" w:color="auto"/>
            <w:right w:val="none" w:sz="0" w:space="0" w:color="auto"/>
          </w:divBdr>
        </w:div>
      </w:divsChild>
    </w:div>
    <w:div w:id="444806897">
      <w:marLeft w:val="0"/>
      <w:marRight w:val="0"/>
      <w:marTop w:val="0"/>
      <w:marBottom w:val="0"/>
      <w:divBdr>
        <w:top w:val="none" w:sz="0" w:space="0" w:color="auto"/>
        <w:left w:val="none" w:sz="0" w:space="0" w:color="auto"/>
        <w:bottom w:val="none" w:sz="0" w:space="0" w:color="auto"/>
        <w:right w:val="none" w:sz="0" w:space="0" w:color="auto"/>
      </w:divBdr>
      <w:divsChild>
        <w:div w:id="1719016410">
          <w:marLeft w:val="0"/>
          <w:marRight w:val="0"/>
          <w:marTop w:val="0"/>
          <w:marBottom w:val="0"/>
          <w:divBdr>
            <w:top w:val="none" w:sz="0" w:space="0" w:color="auto"/>
            <w:left w:val="none" w:sz="0" w:space="0" w:color="auto"/>
            <w:bottom w:val="none" w:sz="0" w:space="0" w:color="auto"/>
            <w:right w:val="none" w:sz="0" w:space="0" w:color="auto"/>
          </w:divBdr>
        </w:div>
      </w:divsChild>
    </w:div>
    <w:div w:id="447286056">
      <w:bodyDiv w:val="1"/>
      <w:marLeft w:val="0"/>
      <w:marRight w:val="0"/>
      <w:marTop w:val="0"/>
      <w:marBottom w:val="0"/>
      <w:divBdr>
        <w:top w:val="none" w:sz="0" w:space="0" w:color="auto"/>
        <w:left w:val="none" w:sz="0" w:space="0" w:color="auto"/>
        <w:bottom w:val="none" w:sz="0" w:space="0" w:color="auto"/>
        <w:right w:val="none" w:sz="0" w:space="0" w:color="auto"/>
      </w:divBdr>
    </w:div>
    <w:div w:id="449517377">
      <w:bodyDiv w:val="1"/>
      <w:marLeft w:val="0"/>
      <w:marRight w:val="0"/>
      <w:marTop w:val="0"/>
      <w:marBottom w:val="0"/>
      <w:divBdr>
        <w:top w:val="none" w:sz="0" w:space="0" w:color="auto"/>
        <w:left w:val="none" w:sz="0" w:space="0" w:color="auto"/>
        <w:bottom w:val="none" w:sz="0" w:space="0" w:color="auto"/>
        <w:right w:val="none" w:sz="0" w:space="0" w:color="auto"/>
      </w:divBdr>
    </w:div>
    <w:div w:id="462578417">
      <w:bodyDiv w:val="1"/>
      <w:marLeft w:val="0"/>
      <w:marRight w:val="0"/>
      <w:marTop w:val="0"/>
      <w:marBottom w:val="0"/>
      <w:divBdr>
        <w:top w:val="none" w:sz="0" w:space="0" w:color="auto"/>
        <w:left w:val="none" w:sz="0" w:space="0" w:color="auto"/>
        <w:bottom w:val="none" w:sz="0" w:space="0" w:color="auto"/>
        <w:right w:val="none" w:sz="0" w:space="0" w:color="auto"/>
      </w:divBdr>
      <w:divsChild>
        <w:div w:id="1426684779">
          <w:marLeft w:val="0"/>
          <w:marRight w:val="0"/>
          <w:marTop w:val="0"/>
          <w:marBottom w:val="0"/>
          <w:divBdr>
            <w:top w:val="none" w:sz="0" w:space="0" w:color="auto"/>
            <w:left w:val="none" w:sz="0" w:space="0" w:color="auto"/>
            <w:bottom w:val="none" w:sz="0" w:space="0" w:color="auto"/>
            <w:right w:val="none" w:sz="0" w:space="0" w:color="auto"/>
          </w:divBdr>
        </w:div>
      </w:divsChild>
    </w:div>
    <w:div w:id="472141289">
      <w:bodyDiv w:val="1"/>
      <w:marLeft w:val="0"/>
      <w:marRight w:val="0"/>
      <w:marTop w:val="0"/>
      <w:marBottom w:val="0"/>
      <w:divBdr>
        <w:top w:val="none" w:sz="0" w:space="0" w:color="auto"/>
        <w:left w:val="none" w:sz="0" w:space="0" w:color="auto"/>
        <w:bottom w:val="none" w:sz="0" w:space="0" w:color="auto"/>
        <w:right w:val="none" w:sz="0" w:space="0" w:color="auto"/>
      </w:divBdr>
      <w:divsChild>
        <w:div w:id="2111850078">
          <w:marLeft w:val="0"/>
          <w:marRight w:val="0"/>
          <w:marTop w:val="0"/>
          <w:marBottom w:val="0"/>
          <w:divBdr>
            <w:top w:val="none" w:sz="0" w:space="0" w:color="auto"/>
            <w:left w:val="none" w:sz="0" w:space="0" w:color="auto"/>
            <w:bottom w:val="none" w:sz="0" w:space="0" w:color="auto"/>
            <w:right w:val="none" w:sz="0" w:space="0" w:color="auto"/>
          </w:divBdr>
          <w:divsChild>
            <w:div w:id="2078941229">
              <w:marLeft w:val="0"/>
              <w:marRight w:val="0"/>
              <w:marTop w:val="0"/>
              <w:marBottom w:val="0"/>
              <w:divBdr>
                <w:top w:val="none" w:sz="0" w:space="0" w:color="auto"/>
                <w:left w:val="none" w:sz="0" w:space="0" w:color="auto"/>
                <w:bottom w:val="none" w:sz="0" w:space="0" w:color="auto"/>
                <w:right w:val="none" w:sz="0" w:space="0" w:color="auto"/>
              </w:divBdr>
              <w:divsChild>
                <w:div w:id="551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42678">
      <w:bodyDiv w:val="1"/>
      <w:marLeft w:val="0"/>
      <w:marRight w:val="0"/>
      <w:marTop w:val="0"/>
      <w:marBottom w:val="0"/>
      <w:divBdr>
        <w:top w:val="none" w:sz="0" w:space="0" w:color="auto"/>
        <w:left w:val="none" w:sz="0" w:space="0" w:color="auto"/>
        <w:bottom w:val="none" w:sz="0" w:space="0" w:color="auto"/>
        <w:right w:val="none" w:sz="0" w:space="0" w:color="auto"/>
      </w:divBdr>
      <w:divsChild>
        <w:div w:id="113402327">
          <w:marLeft w:val="0"/>
          <w:marRight w:val="0"/>
          <w:marTop w:val="0"/>
          <w:marBottom w:val="0"/>
          <w:divBdr>
            <w:top w:val="none" w:sz="0" w:space="0" w:color="auto"/>
            <w:left w:val="none" w:sz="0" w:space="0" w:color="auto"/>
            <w:bottom w:val="none" w:sz="0" w:space="0" w:color="auto"/>
            <w:right w:val="none" w:sz="0" w:space="0" w:color="auto"/>
          </w:divBdr>
        </w:div>
        <w:div w:id="718867265">
          <w:marLeft w:val="0"/>
          <w:marRight w:val="0"/>
          <w:marTop w:val="0"/>
          <w:marBottom w:val="0"/>
          <w:divBdr>
            <w:top w:val="none" w:sz="0" w:space="0" w:color="auto"/>
            <w:left w:val="none" w:sz="0" w:space="0" w:color="auto"/>
            <w:bottom w:val="none" w:sz="0" w:space="0" w:color="auto"/>
            <w:right w:val="none" w:sz="0" w:space="0" w:color="auto"/>
          </w:divBdr>
        </w:div>
        <w:div w:id="1487164364">
          <w:marLeft w:val="0"/>
          <w:marRight w:val="0"/>
          <w:marTop w:val="0"/>
          <w:marBottom w:val="0"/>
          <w:divBdr>
            <w:top w:val="none" w:sz="0" w:space="0" w:color="auto"/>
            <w:left w:val="none" w:sz="0" w:space="0" w:color="auto"/>
            <w:bottom w:val="none" w:sz="0" w:space="0" w:color="auto"/>
            <w:right w:val="none" w:sz="0" w:space="0" w:color="auto"/>
          </w:divBdr>
        </w:div>
        <w:div w:id="1303736565">
          <w:marLeft w:val="0"/>
          <w:marRight w:val="0"/>
          <w:marTop w:val="0"/>
          <w:marBottom w:val="0"/>
          <w:divBdr>
            <w:top w:val="none" w:sz="0" w:space="0" w:color="auto"/>
            <w:left w:val="none" w:sz="0" w:space="0" w:color="auto"/>
            <w:bottom w:val="none" w:sz="0" w:space="0" w:color="auto"/>
            <w:right w:val="none" w:sz="0" w:space="0" w:color="auto"/>
          </w:divBdr>
        </w:div>
      </w:divsChild>
    </w:div>
    <w:div w:id="489252776">
      <w:bodyDiv w:val="1"/>
      <w:marLeft w:val="0"/>
      <w:marRight w:val="0"/>
      <w:marTop w:val="0"/>
      <w:marBottom w:val="0"/>
      <w:divBdr>
        <w:top w:val="none" w:sz="0" w:space="0" w:color="auto"/>
        <w:left w:val="none" w:sz="0" w:space="0" w:color="auto"/>
        <w:bottom w:val="none" w:sz="0" w:space="0" w:color="auto"/>
        <w:right w:val="none" w:sz="0" w:space="0" w:color="auto"/>
      </w:divBdr>
    </w:div>
    <w:div w:id="498038031">
      <w:bodyDiv w:val="1"/>
      <w:marLeft w:val="0"/>
      <w:marRight w:val="0"/>
      <w:marTop w:val="0"/>
      <w:marBottom w:val="0"/>
      <w:divBdr>
        <w:top w:val="none" w:sz="0" w:space="0" w:color="auto"/>
        <w:left w:val="none" w:sz="0" w:space="0" w:color="auto"/>
        <w:bottom w:val="none" w:sz="0" w:space="0" w:color="auto"/>
        <w:right w:val="none" w:sz="0" w:space="0" w:color="auto"/>
      </w:divBdr>
    </w:div>
    <w:div w:id="500588796">
      <w:bodyDiv w:val="1"/>
      <w:marLeft w:val="0"/>
      <w:marRight w:val="0"/>
      <w:marTop w:val="0"/>
      <w:marBottom w:val="0"/>
      <w:divBdr>
        <w:top w:val="none" w:sz="0" w:space="0" w:color="auto"/>
        <w:left w:val="none" w:sz="0" w:space="0" w:color="auto"/>
        <w:bottom w:val="none" w:sz="0" w:space="0" w:color="auto"/>
        <w:right w:val="none" w:sz="0" w:space="0" w:color="auto"/>
      </w:divBdr>
    </w:div>
    <w:div w:id="504319665">
      <w:bodyDiv w:val="1"/>
      <w:marLeft w:val="0"/>
      <w:marRight w:val="0"/>
      <w:marTop w:val="0"/>
      <w:marBottom w:val="0"/>
      <w:divBdr>
        <w:top w:val="none" w:sz="0" w:space="0" w:color="auto"/>
        <w:left w:val="none" w:sz="0" w:space="0" w:color="auto"/>
        <w:bottom w:val="none" w:sz="0" w:space="0" w:color="auto"/>
        <w:right w:val="none" w:sz="0" w:space="0" w:color="auto"/>
      </w:divBdr>
    </w:div>
    <w:div w:id="511264065">
      <w:marLeft w:val="0"/>
      <w:marRight w:val="0"/>
      <w:marTop w:val="0"/>
      <w:marBottom w:val="0"/>
      <w:divBdr>
        <w:top w:val="none" w:sz="0" w:space="0" w:color="auto"/>
        <w:left w:val="none" w:sz="0" w:space="0" w:color="auto"/>
        <w:bottom w:val="none" w:sz="0" w:space="0" w:color="auto"/>
        <w:right w:val="none" w:sz="0" w:space="0" w:color="auto"/>
      </w:divBdr>
      <w:divsChild>
        <w:div w:id="1053432301">
          <w:marLeft w:val="0"/>
          <w:marRight w:val="0"/>
          <w:marTop w:val="0"/>
          <w:marBottom w:val="0"/>
          <w:divBdr>
            <w:top w:val="none" w:sz="0" w:space="0" w:color="auto"/>
            <w:left w:val="none" w:sz="0" w:space="0" w:color="auto"/>
            <w:bottom w:val="none" w:sz="0" w:space="0" w:color="auto"/>
            <w:right w:val="none" w:sz="0" w:space="0" w:color="auto"/>
          </w:divBdr>
        </w:div>
      </w:divsChild>
    </w:div>
    <w:div w:id="514460330">
      <w:marLeft w:val="0"/>
      <w:marRight w:val="0"/>
      <w:marTop w:val="0"/>
      <w:marBottom w:val="0"/>
      <w:divBdr>
        <w:top w:val="none" w:sz="0" w:space="0" w:color="auto"/>
        <w:left w:val="none" w:sz="0" w:space="0" w:color="auto"/>
        <w:bottom w:val="none" w:sz="0" w:space="0" w:color="auto"/>
        <w:right w:val="none" w:sz="0" w:space="0" w:color="auto"/>
      </w:divBdr>
      <w:divsChild>
        <w:div w:id="875854260">
          <w:marLeft w:val="0"/>
          <w:marRight w:val="0"/>
          <w:marTop w:val="0"/>
          <w:marBottom w:val="0"/>
          <w:divBdr>
            <w:top w:val="none" w:sz="0" w:space="0" w:color="auto"/>
            <w:left w:val="none" w:sz="0" w:space="0" w:color="auto"/>
            <w:bottom w:val="none" w:sz="0" w:space="0" w:color="auto"/>
            <w:right w:val="none" w:sz="0" w:space="0" w:color="auto"/>
          </w:divBdr>
        </w:div>
      </w:divsChild>
    </w:div>
    <w:div w:id="517889607">
      <w:bodyDiv w:val="1"/>
      <w:marLeft w:val="0"/>
      <w:marRight w:val="0"/>
      <w:marTop w:val="0"/>
      <w:marBottom w:val="0"/>
      <w:divBdr>
        <w:top w:val="none" w:sz="0" w:space="0" w:color="auto"/>
        <w:left w:val="none" w:sz="0" w:space="0" w:color="auto"/>
        <w:bottom w:val="none" w:sz="0" w:space="0" w:color="auto"/>
        <w:right w:val="none" w:sz="0" w:space="0" w:color="auto"/>
      </w:divBdr>
    </w:div>
    <w:div w:id="525483762">
      <w:bodyDiv w:val="1"/>
      <w:marLeft w:val="0"/>
      <w:marRight w:val="0"/>
      <w:marTop w:val="0"/>
      <w:marBottom w:val="0"/>
      <w:divBdr>
        <w:top w:val="none" w:sz="0" w:space="0" w:color="auto"/>
        <w:left w:val="none" w:sz="0" w:space="0" w:color="auto"/>
        <w:bottom w:val="none" w:sz="0" w:space="0" w:color="auto"/>
        <w:right w:val="none" w:sz="0" w:space="0" w:color="auto"/>
      </w:divBdr>
    </w:div>
    <w:div w:id="536091448">
      <w:marLeft w:val="0"/>
      <w:marRight w:val="0"/>
      <w:marTop w:val="0"/>
      <w:marBottom w:val="0"/>
      <w:divBdr>
        <w:top w:val="none" w:sz="0" w:space="0" w:color="auto"/>
        <w:left w:val="none" w:sz="0" w:space="0" w:color="auto"/>
        <w:bottom w:val="none" w:sz="0" w:space="0" w:color="auto"/>
        <w:right w:val="none" w:sz="0" w:space="0" w:color="auto"/>
      </w:divBdr>
      <w:divsChild>
        <w:div w:id="1029799836">
          <w:marLeft w:val="0"/>
          <w:marRight w:val="0"/>
          <w:marTop w:val="0"/>
          <w:marBottom w:val="0"/>
          <w:divBdr>
            <w:top w:val="none" w:sz="0" w:space="0" w:color="auto"/>
            <w:left w:val="none" w:sz="0" w:space="0" w:color="auto"/>
            <w:bottom w:val="none" w:sz="0" w:space="0" w:color="auto"/>
            <w:right w:val="none" w:sz="0" w:space="0" w:color="auto"/>
          </w:divBdr>
        </w:div>
      </w:divsChild>
    </w:div>
    <w:div w:id="545220341">
      <w:bodyDiv w:val="1"/>
      <w:marLeft w:val="0"/>
      <w:marRight w:val="0"/>
      <w:marTop w:val="0"/>
      <w:marBottom w:val="0"/>
      <w:divBdr>
        <w:top w:val="none" w:sz="0" w:space="0" w:color="auto"/>
        <w:left w:val="none" w:sz="0" w:space="0" w:color="auto"/>
        <w:bottom w:val="none" w:sz="0" w:space="0" w:color="auto"/>
        <w:right w:val="none" w:sz="0" w:space="0" w:color="auto"/>
      </w:divBdr>
      <w:divsChild>
        <w:div w:id="1172331598">
          <w:marLeft w:val="288"/>
          <w:marRight w:val="0"/>
          <w:marTop w:val="240"/>
          <w:marBottom w:val="240"/>
          <w:divBdr>
            <w:top w:val="none" w:sz="0" w:space="0" w:color="auto"/>
            <w:left w:val="none" w:sz="0" w:space="0" w:color="auto"/>
            <w:bottom w:val="none" w:sz="0" w:space="0" w:color="auto"/>
            <w:right w:val="none" w:sz="0" w:space="0" w:color="auto"/>
          </w:divBdr>
        </w:div>
        <w:div w:id="768619220">
          <w:marLeft w:val="288"/>
          <w:marRight w:val="0"/>
          <w:marTop w:val="240"/>
          <w:marBottom w:val="240"/>
          <w:divBdr>
            <w:top w:val="none" w:sz="0" w:space="0" w:color="auto"/>
            <w:left w:val="none" w:sz="0" w:space="0" w:color="auto"/>
            <w:bottom w:val="none" w:sz="0" w:space="0" w:color="auto"/>
            <w:right w:val="none" w:sz="0" w:space="0" w:color="auto"/>
          </w:divBdr>
        </w:div>
        <w:div w:id="96878456">
          <w:marLeft w:val="288"/>
          <w:marRight w:val="0"/>
          <w:marTop w:val="240"/>
          <w:marBottom w:val="240"/>
          <w:divBdr>
            <w:top w:val="none" w:sz="0" w:space="0" w:color="auto"/>
            <w:left w:val="none" w:sz="0" w:space="0" w:color="auto"/>
            <w:bottom w:val="none" w:sz="0" w:space="0" w:color="auto"/>
            <w:right w:val="none" w:sz="0" w:space="0" w:color="auto"/>
          </w:divBdr>
        </w:div>
        <w:div w:id="1796874056">
          <w:marLeft w:val="288"/>
          <w:marRight w:val="0"/>
          <w:marTop w:val="240"/>
          <w:marBottom w:val="240"/>
          <w:divBdr>
            <w:top w:val="none" w:sz="0" w:space="0" w:color="auto"/>
            <w:left w:val="none" w:sz="0" w:space="0" w:color="auto"/>
            <w:bottom w:val="none" w:sz="0" w:space="0" w:color="auto"/>
            <w:right w:val="none" w:sz="0" w:space="0" w:color="auto"/>
          </w:divBdr>
        </w:div>
      </w:divsChild>
    </w:div>
    <w:div w:id="552351323">
      <w:bodyDiv w:val="1"/>
      <w:marLeft w:val="0"/>
      <w:marRight w:val="0"/>
      <w:marTop w:val="0"/>
      <w:marBottom w:val="0"/>
      <w:divBdr>
        <w:top w:val="none" w:sz="0" w:space="0" w:color="auto"/>
        <w:left w:val="none" w:sz="0" w:space="0" w:color="auto"/>
        <w:bottom w:val="none" w:sz="0" w:space="0" w:color="auto"/>
        <w:right w:val="none" w:sz="0" w:space="0" w:color="auto"/>
      </w:divBdr>
    </w:div>
    <w:div w:id="555973087">
      <w:bodyDiv w:val="1"/>
      <w:marLeft w:val="0"/>
      <w:marRight w:val="0"/>
      <w:marTop w:val="0"/>
      <w:marBottom w:val="0"/>
      <w:divBdr>
        <w:top w:val="none" w:sz="0" w:space="0" w:color="auto"/>
        <w:left w:val="none" w:sz="0" w:space="0" w:color="auto"/>
        <w:bottom w:val="none" w:sz="0" w:space="0" w:color="auto"/>
        <w:right w:val="none" w:sz="0" w:space="0" w:color="auto"/>
      </w:divBdr>
    </w:div>
    <w:div w:id="557862959">
      <w:bodyDiv w:val="1"/>
      <w:marLeft w:val="0"/>
      <w:marRight w:val="0"/>
      <w:marTop w:val="0"/>
      <w:marBottom w:val="0"/>
      <w:divBdr>
        <w:top w:val="none" w:sz="0" w:space="0" w:color="auto"/>
        <w:left w:val="none" w:sz="0" w:space="0" w:color="auto"/>
        <w:bottom w:val="none" w:sz="0" w:space="0" w:color="auto"/>
        <w:right w:val="none" w:sz="0" w:space="0" w:color="auto"/>
      </w:divBdr>
    </w:div>
    <w:div w:id="563376750">
      <w:bodyDiv w:val="1"/>
      <w:marLeft w:val="0"/>
      <w:marRight w:val="0"/>
      <w:marTop w:val="0"/>
      <w:marBottom w:val="0"/>
      <w:divBdr>
        <w:top w:val="none" w:sz="0" w:space="0" w:color="auto"/>
        <w:left w:val="none" w:sz="0" w:space="0" w:color="auto"/>
        <w:bottom w:val="none" w:sz="0" w:space="0" w:color="auto"/>
        <w:right w:val="none" w:sz="0" w:space="0" w:color="auto"/>
      </w:divBdr>
    </w:div>
    <w:div w:id="581379189">
      <w:bodyDiv w:val="1"/>
      <w:marLeft w:val="0"/>
      <w:marRight w:val="0"/>
      <w:marTop w:val="0"/>
      <w:marBottom w:val="0"/>
      <w:divBdr>
        <w:top w:val="none" w:sz="0" w:space="0" w:color="auto"/>
        <w:left w:val="none" w:sz="0" w:space="0" w:color="auto"/>
        <w:bottom w:val="none" w:sz="0" w:space="0" w:color="auto"/>
        <w:right w:val="none" w:sz="0" w:space="0" w:color="auto"/>
      </w:divBdr>
    </w:div>
    <w:div w:id="589777988">
      <w:marLeft w:val="0"/>
      <w:marRight w:val="0"/>
      <w:marTop w:val="0"/>
      <w:marBottom w:val="0"/>
      <w:divBdr>
        <w:top w:val="none" w:sz="0" w:space="0" w:color="auto"/>
        <w:left w:val="none" w:sz="0" w:space="0" w:color="auto"/>
        <w:bottom w:val="none" w:sz="0" w:space="0" w:color="auto"/>
        <w:right w:val="none" w:sz="0" w:space="0" w:color="auto"/>
      </w:divBdr>
      <w:divsChild>
        <w:div w:id="1323657074">
          <w:marLeft w:val="0"/>
          <w:marRight w:val="0"/>
          <w:marTop w:val="0"/>
          <w:marBottom w:val="0"/>
          <w:divBdr>
            <w:top w:val="none" w:sz="0" w:space="0" w:color="auto"/>
            <w:left w:val="none" w:sz="0" w:space="0" w:color="auto"/>
            <w:bottom w:val="none" w:sz="0" w:space="0" w:color="auto"/>
            <w:right w:val="none" w:sz="0" w:space="0" w:color="auto"/>
          </w:divBdr>
        </w:div>
      </w:divsChild>
    </w:div>
    <w:div w:id="590510595">
      <w:bodyDiv w:val="1"/>
      <w:marLeft w:val="0"/>
      <w:marRight w:val="0"/>
      <w:marTop w:val="0"/>
      <w:marBottom w:val="0"/>
      <w:divBdr>
        <w:top w:val="none" w:sz="0" w:space="0" w:color="auto"/>
        <w:left w:val="none" w:sz="0" w:space="0" w:color="auto"/>
        <w:bottom w:val="none" w:sz="0" w:space="0" w:color="auto"/>
        <w:right w:val="none" w:sz="0" w:space="0" w:color="auto"/>
      </w:divBdr>
    </w:div>
    <w:div w:id="607129098">
      <w:bodyDiv w:val="1"/>
      <w:marLeft w:val="0"/>
      <w:marRight w:val="0"/>
      <w:marTop w:val="0"/>
      <w:marBottom w:val="0"/>
      <w:divBdr>
        <w:top w:val="none" w:sz="0" w:space="0" w:color="auto"/>
        <w:left w:val="none" w:sz="0" w:space="0" w:color="auto"/>
        <w:bottom w:val="none" w:sz="0" w:space="0" w:color="auto"/>
        <w:right w:val="none" w:sz="0" w:space="0" w:color="auto"/>
      </w:divBdr>
    </w:div>
    <w:div w:id="609319775">
      <w:bodyDiv w:val="1"/>
      <w:marLeft w:val="0"/>
      <w:marRight w:val="0"/>
      <w:marTop w:val="0"/>
      <w:marBottom w:val="0"/>
      <w:divBdr>
        <w:top w:val="none" w:sz="0" w:space="0" w:color="auto"/>
        <w:left w:val="none" w:sz="0" w:space="0" w:color="auto"/>
        <w:bottom w:val="none" w:sz="0" w:space="0" w:color="auto"/>
        <w:right w:val="none" w:sz="0" w:space="0" w:color="auto"/>
      </w:divBdr>
    </w:div>
    <w:div w:id="609439400">
      <w:bodyDiv w:val="1"/>
      <w:marLeft w:val="0"/>
      <w:marRight w:val="0"/>
      <w:marTop w:val="0"/>
      <w:marBottom w:val="0"/>
      <w:divBdr>
        <w:top w:val="none" w:sz="0" w:space="0" w:color="auto"/>
        <w:left w:val="none" w:sz="0" w:space="0" w:color="auto"/>
        <w:bottom w:val="none" w:sz="0" w:space="0" w:color="auto"/>
        <w:right w:val="none" w:sz="0" w:space="0" w:color="auto"/>
      </w:divBdr>
    </w:div>
    <w:div w:id="614796293">
      <w:bodyDiv w:val="1"/>
      <w:marLeft w:val="0"/>
      <w:marRight w:val="0"/>
      <w:marTop w:val="0"/>
      <w:marBottom w:val="0"/>
      <w:divBdr>
        <w:top w:val="none" w:sz="0" w:space="0" w:color="auto"/>
        <w:left w:val="none" w:sz="0" w:space="0" w:color="auto"/>
        <w:bottom w:val="none" w:sz="0" w:space="0" w:color="auto"/>
        <w:right w:val="none" w:sz="0" w:space="0" w:color="auto"/>
      </w:divBdr>
    </w:div>
    <w:div w:id="619650888">
      <w:marLeft w:val="0"/>
      <w:marRight w:val="0"/>
      <w:marTop w:val="0"/>
      <w:marBottom w:val="0"/>
      <w:divBdr>
        <w:top w:val="none" w:sz="0" w:space="0" w:color="auto"/>
        <w:left w:val="none" w:sz="0" w:space="0" w:color="auto"/>
        <w:bottom w:val="none" w:sz="0" w:space="0" w:color="auto"/>
        <w:right w:val="none" w:sz="0" w:space="0" w:color="auto"/>
      </w:divBdr>
      <w:divsChild>
        <w:div w:id="1502700952">
          <w:marLeft w:val="0"/>
          <w:marRight w:val="0"/>
          <w:marTop w:val="0"/>
          <w:marBottom w:val="0"/>
          <w:divBdr>
            <w:top w:val="none" w:sz="0" w:space="0" w:color="auto"/>
            <w:left w:val="none" w:sz="0" w:space="0" w:color="auto"/>
            <w:bottom w:val="none" w:sz="0" w:space="0" w:color="auto"/>
            <w:right w:val="none" w:sz="0" w:space="0" w:color="auto"/>
          </w:divBdr>
        </w:div>
      </w:divsChild>
    </w:div>
    <w:div w:id="636448083">
      <w:bodyDiv w:val="1"/>
      <w:marLeft w:val="0"/>
      <w:marRight w:val="0"/>
      <w:marTop w:val="0"/>
      <w:marBottom w:val="0"/>
      <w:divBdr>
        <w:top w:val="none" w:sz="0" w:space="0" w:color="auto"/>
        <w:left w:val="none" w:sz="0" w:space="0" w:color="auto"/>
        <w:bottom w:val="none" w:sz="0" w:space="0" w:color="auto"/>
        <w:right w:val="none" w:sz="0" w:space="0" w:color="auto"/>
      </w:divBdr>
    </w:div>
    <w:div w:id="637034136">
      <w:bodyDiv w:val="1"/>
      <w:marLeft w:val="0"/>
      <w:marRight w:val="0"/>
      <w:marTop w:val="0"/>
      <w:marBottom w:val="0"/>
      <w:divBdr>
        <w:top w:val="none" w:sz="0" w:space="0" w:color="auto"/>
        <w:left w:val="none" w:sz="0" w:space="0" w:color="auto"/>
        <w:bottom w:val="none" w:sz="0" w:space="0" w:color="auto"/>
        <w:right w:val="none" w:sz="0" w:space="0" w:color="auto"/>
      </w:divBdr>
    </w:div>
    <w:div w:id="640967963">
      <w:marLeft w:val="0"/>
      <w:marRight w:val="0"/>
      <w:marTop w:val="0"/>
      <w:marBottom w:val="0"/>
      <w:divBdr>
        <w:top w:val="none" w:sz="0" w:space="0" w:color="auto"/>
        <w:left w:val="none" w:sz="0" w:space="0" w:color="auto"/>
        <w:bottom w:val="none" w:sz="0" w:space="0" w:color="auto"/>
        <w:right w:val="none" w:sz="0" w:space="0" w:color="auto"/>
      </w:divBdr>
      <w:divsChild>
        <w:div w:id="181282439">
          <w:marLeft w:val="0"/>
          <w:marRight w:val="0"/>
          <w:marTop w:val="0"/>
          <w:marBottom w:val="0"/>
          <w:divBdr>
            <w:top w:val="none" w:sz="0" w:space="0" w:color="auto"/>
            <w:left w:val="none" w:sz="0" w:space="0" w:color="auto"/>
            <w:bottom w:val="none" w:sz="0" w:space="0" w:color="auto"/>
            <w:right w:val="none" w:sz="0" w:space="0" w:color="auto"/>
          </w:divBdr>
        </w:div>
      </w:divsChild>
    </w:div>
    <w:div w:id="641545820">
      <w:bodyDiv w:val="1"/>
      <w:marLeft w:val="0"/>
      <w:marRight w:val="0"/>
      <w:marTop w:val="0"/>
      <w:marBottom w:val="0"/>
      <w:divBdr>
        <w:top w:val="none" w:sz="0" w:space="0" w:color="auto"/>
        <w:left w:val="none" w:sz="0" w:space="0" w:color="auto"/>
        <w:bottom w:val="none" w:sz="0" w:space="0" w:color="auto"/>
        <w:right w:val="none" w:sz="0" w:space="0" w:color="auto"/>
      </w:divBdr>
    </w:div>
    <w:div w:id="650476154">
      <w:bodyDiv w:val="1"/>
      <w:marLeft w:val="0"/>
      <w:marRight w:val="0"/>
      <w:marTop w:val="0"/>
      <w:marBottom w:val="0"/>
      <w:divBdr>
        <w:top w:val="none" w:sz="0" w:space="0" w:color="auto"/>
        <w:left w:val="none" w:sz="0" w:space="0" w:color="auto"/>
        <w:bottom w:val="none" w:sz="0" w:space="0" w:color="auto"/>
        <w:right w:val="none" w:sz="0" w:space="0" w:color="auto"/>
      </w:divBdr>
    </w:div>
    <w:div w:id="662970734">
      <w:marLeft w:val="0"/>
      <w:marRight w:val="0"/>
      <w:marTop w:val="0"/>
      <w:marBottom w:val="0"/>
      <w:divBdr>
        <w:top w:val="none" w:sz="0" w:space="0" w:color="auto"/>
        <w:left w:val="none" w:sz="0" w:space="0" w:color="auto"/>
        <w:bottom w:val="none" w:sz="0" w:space="0" w:color="auto"/>
        <w:right w:val="none" w:sz="0" w:space="0" w:color="auto"/>
      </w:divBdr>
      <w:divsChild>
        <w:div w:id="1909071201">
          <w:marLeft w:val="0"/>
          <w:marRight w:val="0"/>
          <w:marTop w:val="0"/>
          <w:marBottom w:val="0"/>
          <w:divBdr>
            <w:top w:val="none" w:sz="0" w:space="0" w:color="auto"/>
            <w:left w:val="none" w:sz="0" w:space="0" w:color="auto"/>
            <w:bottom w:val="none" w:sz="0" w:space="0" w:color="auto"/>
            <w:right w:val="none" w:sz="0" w:space="0" w:color="auto"/>
          </w:divBdr>
        </w:div>
      </w:divsChild>
    </w:div>
    <w:div w:id="663044444">
      <w:bodyDiv w:val="1"/>
      <w:marLeft w:val="0"/>
      <w:marRight w:val="0"/>
      <w:marTop w:val="0"/>
      <w:marBottom w:val="0"/>
      <w:divBdr>
        <w:top w:val="none" w:sz="0" w:space="0" w:color="auto"/>
        <w:left w:val="none" w:sz="0" w:space="0" w:color="auto"/>
        <w:bottom w:val="none" w:sz="0" w:space="0" w:color="auto"/>
        <w:right w:val="none" w:sz="0" w:space="0" w:color="auto"/>
      </w:divBdr>
    </w:div>
    <w:div w:id="677083270">
      <w:marLeft w:val="0"/>
      <w:marRight w:val="0"/>
      <w:marTop w:val="0"/>
      <w:marBottom w:val="0"/>
      <w:divBdr>
        <w:top w:val="none" w:sz="0" w:space="0" w:color="auto"/>
        <w:left w:val="none" w:sz="0" w:space="0" w:color="auto"/>
        <w:bottom w:val="none" w:sz="0" w:space="0" w:color="auto"/>
        <w:right w:val="none" w:sz="0" w:space="0" w:color="auto"/>
      </w:divBdr>
      <w:divsChild>
        <w:div w:id="1320570603">
          <w:marLeft w:val="0"/>
          <w:marRight w:val="0"/>
          <w:marTop w:val="0"/>
          <w:marBottom w:val="0"/>
          <w:divBdr>
            <w:top w:val="none" w:sz="0" w:space="0" w:color="auto"/>
            <w:left w:val="none" w:sz="0" w:space="0" w:color="auto"/>
            <w:bottom w:val="none" w:sz="0" w:space="0" w:color="auto"/>
            <w:right w:val="none" w:sz="0" w:space="0" w:color="auto"/>
          </w:divBdr>
        </w:div>
      </w:divsChild>
    </w:div>
    <w:div w:id="678314395">
      <w:marLeft w:val="0"/>
      <w:marRight w:val="0"/>
      <w:marTop w:val="0"/>
      <w:marBottom w:val="0"/>
      <w:divBdr>
        <w:top w:val="none" w:sz="0" w:space="0" w:color="auto"/>
        <w:left w:val="none" w:sz="0" w:space="0" w:color="auto"/>
        <w:bottom w:val="none" w:sz="0" w:space="0" w:color="auto"/>
        <w:right w:val="none" w:sz="0" w:space="0" w:color="auto"/>
      </w:divBdr>
      <w:divsChild>
        <w:div w:id="1459762114">
          <w:marLeft w:val="0"/>
          <w:marRight w:val="0"/>
          <w:marTop w:val="0"/>
          <w:marBottom w:val="0"/>
          <w:divBdr>
            <w:top w:val="none" w:sz="0" w:space="0" w:color="auto"/>
            <w:left w:val="none" w:sz="0" w:space="0" w:color="auto"/>
            <w:bottom w:val="none" w:sz="0" w:space="0" w:color="auto"/>
            <w:right w:val="none" w:sz="0" w:space="0" w:color="auto"/>
          </w:divBdr>
        </w:div>
      </w:divsChild>
    </w:div>
    <w:div w:id="680932616">
      <w:bodyDiv w:val="1"/>
      <w:marLeft w:val="0"/>
      <w:marRight w:val="0"/>
      <w:marTop w:val="0"/>
      <w:marBottom w:val="0"/>
      <w:divBdr>
        <w:top w:val="none" w:sz="0" w:space="0" w:color="auto"/>
        <w:left w:val="none" w:sz="0" w:space="0" w:color="auto"/>
        <w:bottom w:val="none" w:sz="0" w:space="0" w:color="auto"/>
        <w:right w:val="none" w:sz="0" w:space="0" w:color="auto"/>
      </w:divBdr>
      <w:divsChild>
        <w:div w:id="867253503">
          <w:marLeft w:val="0"/>
          <w:marRight w:val="0"/>
          <w:marTop w:val="0"/>
          <w:marBottom w:val="0"/>
          <w:divBdr>
            <w:top w:val="none" w:sz="0" w:space="0" w:color="auto"/>
            <w:left w:val="none" w:sz="0" w:space="0" w:color="auto"/>
            <w:bottom w:val="none" w:sz="0" w:space="0" w:color="auto"/>
            <w:right w:val="none" w:sz="0" w:space="0" w:color="auto"/>
          </w:divBdr>
          <w:divsChild>
            <w:div w:id="1102652156">
              <w:marLeft w:val="0"/>
              <w:marRight w:val="0"/>
              <w:marTop w:val="0"/>
              <w:marBottom w:val="0"/>
              <w:divBdr>
                <w:top w:val="none" w:sz="0" w:space="0" w:color="auto"/>
                <w:left w:val="none" w:sz="0" w:space="0" w:color="auto"/>
                <w:bottom w:val="none" w:sz="0" w:space="0" w:color="auto"/>
                <w:right w:val="none" w:sz="0" w:space="0" w:color="auto"/>
              </w:divBdr>
              <w:divsChild>
                <w:div w:id="18801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2049">
      <w:bodyDiv w:val="1"/>
      <w:marLeft w:val="0"/>
      <w:marRight w:val="0"/>
      <w:marTop w:val="0"/>
      <w:marBottom w:val="0"/>
      <w:divBdr>
        <w:top w:val="none" w:sz="0" w:space="0" w:color="auto"/>
        <w:left w:val="none" w:sz="0" w:space="0" w:color="auto"/>
        <w:bottom w:val="none" w:sz="0" w:space="0" w:color="auto"/>
        <w:right w:val="none" w:sz="0" w:space="0" w:color="auto"/>
      </w:divBdr>
    </w:div>
    <w:div w:id="696085378">
      <w:marLeft w:val="0"/>
      <w:marRight w:val="0"/>
      <w:marTop w:val="0"/>
      <w:marBottom w:val="0"/>
      <w:divBdr>
        <w:top w:val="none" w:sz="0" w:space="0" w:color="auto"/>
        <w:left w:val="none" w:sz="0" w:space="0" w:color="auto"/>
        <w:bottom w:val="none" w:sz="0" w:space="0" w:color="auto"/>
        <w:right w:val="none" w:sz="0" w:space="0" w:color="auto"/>
      </w:divBdr>
      <w:divsChild>
        <w:div w:id="1851404095">
          <w:marLeft w:val="0"/>
          <w:marRight w:val="0"/>
          <w:marTop w:val="0"/>
          <w:marBottom w:val="0"/>
          <w:divBdr>
            <w:top w:val="none" w:sz="0" w:space="0" w:color="auto"/>
            <w:left w:val="none" w:sz="0" w:space="0" w:color="auto"/>
            <w:bottom w:val="none" w:sz="0" w:space="0" w:color="auto"/>
            <w:right w:val="none" w:sz="0" w:space="0" w:color="auto"/>
          </w:divBdr>
        </w:div>
      </w:divsChild>
    </w:div>
    <w:div w:id="704408224">
      <w:bodyDiv w:val="1"/>
      <w:marLeft w:val="0"/>
      <w:marRight w:val="0"/>
      <w:marTop w:val="0"/>
      <w:marBottom w:val="0"/>
      <w:divBdr>
        <w:top w:val="none" w:sz="0" w:space="0" w:color="auto"/>
        <w:left w:val="none" w:sz="0" w:space="0" w:color="auto"/>
        <w:bottom w:val="none" w:sz="0" w:space="0" w:color="auto"/>
        <w:right w:val="none" w:sz="0" w:space="0" w:color="auto"/>
      </w:divBdr>
    </w:div>
    <w:div w:id="719132799">
      <w:marLeft w:val="0"/>
      <w:marRight w:val="0"/>
      <w:marTop w:val="0"/>
      <w:marBottom w:val="0"/>
      <w:divBdr>
        <w:top w:val="none" w:sz="0" w:space="0" w:color="auto"/>
        <w:left w:val="none" w:sz="0" w:space="0" w:color="auto"/>
        <w:bottom w:val="none" w:sz="0" w:space="0" w:color="auto"/>
        <w:right w:val="none" w:sz="0" w:space="0" w:color="auto"/>
      </w:divBdr>
      <w:divsChild>
        <w:div w:id="862480432">
          <w:marLeft w:val="0"/>
          <w:marRight w:val="0"/>
          <w:marTop w:val="0"/>
          <w:marBottom w:val="0"/>
          <w:divBdr>
            <w:top w:val="none" w:sz="0" w:space="0" w:color="auto"/>
            <w:left w:val="none" w:sz="0" w:space="0" w:color="auto"/>
            <w:bottom w:val="none" w:sz="0" w:space="0" w:color="auto"/>
            <w:right w:val="none" w:sz="0" w:space="0" w:color="auto"/>
          </w:divBdr>
        </w:div>
      </w:divsChild>
    </w:div>
    <w:div w:id="721641498">
      <w:marLeft w:val="0"/>
      <w:marRight w:val="0"/>
      <w:marTop w:val="0"/>
      <w:marBottom w:val="0"/>
      <w:divBdr>
        <w:top w:val="none" w:sz="0" w:space="0" w:color="auto"/>
        <w:left w:val="none" w:sz="0" w:space="0" w:color="auto"/>
        <w:bottom w:val="none" w:sz="0" w:space="0" w:color="auto"/>
        <w:right w:val="none" w:sz="0" w:space="0" w:color="auto"/>
      </w:divBdr>
    </w:div>
    <w:div w:id="724451809">
      <w:bodyDiv w:val="1"/>
      <w:marLeft w:val="0"/>
      <w:marRight w:val="0"/>
      <w:marTop w:val="0"/>
      <w:marBottom w:val="0"/>
      <w:divBdr>
        <w:top w:val="none" w:sz="0" w:space="0" w:color="auto"/>
        <w:left w:val="none" w:sz="0" w:space="0" w:color="auto"/>
        <w:bottom w:val="none" w:sz="0" w:space="0" w:color="auto"/>
        <w:right w:val="none" w:sz="0" w:space="0" w:color="auto"/>
      </w:divBdr>
    </w:div>
    <w:div w:id="732309459">
      <w:marLeft w:val="0"/>
      <w:marRight w:val="0"/>
      <w:marTop w:val="0"/>
      <w:marBottom w:val="0"/>
      <w:divBdr>
        <w:top w:val="none" w:sz="0" w:space="0" w:color="auto"/>
        <w:left w:val="none" w:sz="0" w:space="0" w:color="auto"/>
        <w:bottom w:val="none" w:sz="0" w:space="0" w:color="auto"/>
        <w:right w:val="none" w:sz="0" w:space="0" w:color="auto"/>
      </w:divBdr>
      <w:divsChild>
        <w:div w:id="921990003">
          <w:marLeft w:val="0"/>
          <w:marRight w:val="0"/>
          <w:marTop w:val="0"/>
          <w:marBottom w:val="0"/>
          <w:divBdr>
            <w:top w:val="none" w:sz="0" w:space="0" w:color="auto"/>
            <w:left w:val="none" w:sz="0" w:space="0" w:color="auto"/>
            <w:bottom w:val="none" w:sz="0" w:space="0" w:color="auto"/>
            <w:right w:val="none" w:sz="0" w:space="0" w:color="auto"/>
          </w:divBdr>
        </w:div>
      </w:divsChild>
    </w:div>
    <w:div w:id="732436481">
      <w:bodyDiv w:val="1"/>
      <w:marLeft w:val="0"/>
      <w:marRight w:val="0"/>
      <w:marTop w:val="0"/>
      <w:marBottom w:val="0"/>
      <w:divBdr>
        <w:top w:val="none" w:sz="0" w:space="0" w:color="auto"/>
        <w:left w:val="none" w:sz="0" w:space="0" w:color="auto"/>
        <w:bottom w:val="none" w:sz="0" w:space="0" w:color="auto"/>
        <w:right w:val="none" w:sz="0" w:space="0" w:color="auto"/>
      </w:divBdr>
    </w:div>
    <w:div w:id="735472118">
      <w:bodyDiv w:val="1"/>
      <w:marLeft w:val="0"/>
      <w:marRight w:val="0"/>
      <w:marTop w:val="0"/>
      <w:marBottom w:val="0"/>
      <w:divBdr>
        <w:top w:val="none" w:sz="0" w:space="0" w:color="auto"/>
        <w:left w:val="none" w:sz="0" w:space="0" w:color="auto"/>
        <w:bottom w:val="none" w:sz="0" w:space="0" w:color="auto"/>
        <w:right w:val="none" w:sz="0" w:space="0" w:color="auto"/>
      </w:divBdr>
    </w:div>
    <w:div w:id="735975101">
      <w:bodyDiv w:val="1"/>
      <w:marLeft w:val="0"/>
      <w:marRight w:val="0"/>
      <w:marTop w:val="0"/>
      <w:marBottom w:val="0"/>
      <w:divBdr>
        <w:top w:val="none" w:sz="0" w:space="0" w:color="auto"/>
        <w:left w:val="none" w:sz="0" w:space="0" w:color="auto"/>
        <w:bottom w:val="none" w:sz="0" w:space="0" w:color="auto"/>
        <w:right w:val="none" w:sz="0" w:space="0" w:color="auto"/>
      </w:divBdr>
      <w:divsChild>
        <w:div w:id="1685520418">
          <w:marLeft w:val="0"/>
          <w:marRight w:val="0"/>
          <w:marTop w:val="0"/>
          <w:marBottom w:val="0"/>
          <w:divBdr>
            <w:top w:val="none" w:sz="0" w:space="0" w:color="auto"/>
            <w:left w:val="none" w:sz="0" w:space="0" w:color="auto"/>
            <w:bottom w:val="none" w:sz="0" w:space="0" w:color="auto"/>
            <w:right w:val="none" w:sz="0" w:space="0" w:color="auto"/>
          </w:divBdr>
          <w:divsChild>
            <w:div w:id="1813209494">
              <w:marLeft w:val="0"/>
              <w:marRight w:val="0"/>
              <w:marTop w:val="0"/>
              <w:marBottom w:val="0"/>
              <w:divBdr>
                <w:top w:val="none" w:sz="0" w:space="0" w:color="auto"/>
                <w:left w:val="none" w:sz="0" w:space="0" w:color="auto"/>
                <w:bottom w:val="none" w:sz="0" w:space="0" w:color="auto"/>
                <w:right w:val="none" w:sz="0" w:space="0" w:color="auto"/>
              </w:divBdr>
              <w:divsChild>
                <w:div w:id="10072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99211">
      <w:bodyDiv w:val="1"/>
      <w:marLeft w:val="0"/>
      <w:marRight w:val="0"/>
      <w:marTop w:val="0"/>
      <w:marBottom w:val="0"/>
      <w:divBdr>
        <w:top w:val="none" w:sz="0" w:space="0" w:color="auto"/>
        <w:left w:val="none" w:sz="0" w:space="0" w:color="auto"/>
        <w:bottom w:val="none" w:sz="0" w:space="0" w:color="auto"/>
        <w:right w:val="none" w:sz="0" w:space="0" w:color="auto"/>
      </w:divBdr>
    </w:div>
    <w:div w:id="745108503">
      <w:marLeft w:val="0"/>
      <w:marRight w:val="0"/>
      <w:marTop w:val="0"/>
      <w:marBottom w:val="0"/>
      <w:divBdr>
        <w:top w:val="none" w:sz="0" w:space="0" w:color="auto"/>
        <w:left w:val="none" w:sz="0" w:space="0" w:color="auto"/>
        <w:bottom w:val="none" w:sz="0" w:space="0" w:color="auto"/>
        <w:right w:val="none" w:sz="0" w:space="0" w:color="auto"/>
      </w:divBdr>
      <w:divsChild>
        <w:div w:id="698550721">
          <w:marLeft w:val="0"/>
          <w:marRight w:val="0"/>
          <w:marTop w:val="0"/>
          <w:marBottom w:val="0"/>
          <w:divBdr>
            <w:top w:val="none" w:sz="0" w:space="0" w:color="auto"/>
            <w:left w:val="none" w:sz="0" w:space="0" w:color="auto"/>
            <w:bottom w:val="none" w:sz="0" w:space="0" w:color="auto"/>
            <w:right w:val="none" w:sz="0" w:space="0" w:color="auto"/>
          </w:divBdr>
        </w:div>
      </w:divsChild>
    </w:div>
    <w:div w:id="748885499">
      <w:bodyDiv w:val="1"/>
      <w:marLeft w:val="0"/>
      <w:marRight w:val="0"/>
      <w:marTop w:val="0"/>
      <w:marBottom w:val="0"/>
      <w:divBdr>
        <w:top w:val="none" w:sz="0" w:space="0" w:color="auto"/>
        <w:left w:val="none" w:sz="0" w:space="0" w:color="auto"/>
        <w:bottom w:val="none" w:sz="0" w:space="0" w:color="auto"/>
        <w:right w:val="none" w:sz="0" w:space="0" w:color="auto"/>
      </w:divBdr>
      <w:divsChild>
        <w:div w:id="159732635">
          <w:marLeft w:val="0"/>
          <w:marRight w:val="0"/>
          <w:marTop w:val="0"/>
          <w:marBottom w:val="0"/>
          <w:divBdr>
            <w:top w:val="none" w:sz="0" w:space="0" w:color="auto"/>
            <w:left w:val="none" w:sz="0" w:space="0" w:color="auto"/>
            <w:bottom w:val="none" w:sz="0" w:space="0" w:color="auto"/>
            <w:right w:val="none" w:sz="0" w:space="0" w:color="auto"/>
          </w:divBdr>
        </w:div>
        <w:div w:id="31343518">
          <w:marLeft w:val="0"/>
          <w:marRight w:val="0"/>
          <w:marTop w:val="0"/>
          <w:marBottom w:val="0"/>
          <w:divBdr>
            <w:top w:val="none" w:sz="0" w:space="0" w:color="auto"/>
            <w:left w:val="none" w:sz="0" w:space="0" w:color="auto"/>
            <w:bottom w:val="none" w:sz="0" w:space="0" w:color="auto"/>
            <w:right w:val="none" w:sz="0" w:space="0" w:color="auto"/>
          </w:divBdr>
        </w:div>
        <w:div w:id="623001845">
          <w:marLeft w:val="0"/>
          <w:marRight w:val="0"/>
          <w:marTop w:val="0"/>
          <w:marBottom w:val="0"/>
          <w:divBdr>
            <w:top w:val="none" w:sz="0" w:space="0" w:color="auto"/>
            <w:left w:val="none" w:sz="0" w:space="0" w:color="auto"/>
            <w:bottom w:val="none" w:sz="0" w:space="0" w:color="auto"/>
            <w:right w:val="none" w:sz="0" w:space="0" w:color="auto"/>
          </w:divBdr>
        </w:div>
        <w:div w:id="524827413">
          <w:marLeft w:val="0"/>
          <w:marRight w:val="0"/>
          <w:marTop w:val="0"/>
          <w:marBottom w:val="0"/>
          <w:divBdr>
            <w:top w:val="none" w:sz="0" w:space="0" w:color="auto"/>
            <w:left w:val="none" w:sz="0" w:space="0" w:color="auto"/>
            <w:bottom w:val="none" w:sz="0" w:space="0" w:color="auto"/>
            <w:right w:val="none" w:sz="0" w:space="0" w:color="auto"/>
          </w:divBdr>
        </w:div>
        <w:div w:id="586615067">
          <w:marLeft w:val="0"/>
          <w:marRight w:val="0"/>
          <w:marTop w:val="0"/>
          <w:marBottom w:val="0"/>
          <w:divBdr>
            <w:top w:val="none" w:sz="0" w:space="0" w:color="auto"/>
            <w:left w:val="none" w:sz="0" w:space="0" w:color="auto"/>
            <w:bottom w:val="none" w:sz="0" w:space="0" w:color="auto"/>
            <w:right w:val="none" w:sz="0" w:space="0" w:color="auto"/>
          </w:divBdr>
        </w:div>
        <w:div w:id="1724712007">
          <w:marLeft w:val="0"/>
          <w:marRight w:val="0"/>
          <w:marTop w:val="0"/>
          <w:marBottom w:val="0"/>
          <w:divBdr>
            <w:top w:val="none" w:sz="0" w:space="0" w:color="auto"/>
            <w:left w:val="none" w:sz="0" w:space="0" w:color="auto"/>
            <w:bottom w:val="none" w:sz="0" w:space="0" w:color="auto"/>
            <w:right w:val="none" w:sz="0" w:space="0" w:color="auto"/>
          </w:divBdr>
        </w:div>
      </w:divsChild>
    </w:div>
    <w:div w:id="754011791">
      <w:bodyDiv w:val="1"/>
      <w:marLeft w:val="0"/>
      <w:marRight w:val="0"/>
      <w:marTop w:val="0"/>
      <w:marBottom w:val="0"/>
      <w:divBdr>
        <w:top w:val="none" w:sz="0" w:space="0" w:color="auto"/>
        <w:left w:val="none" w:sz="0" w:space="0" w:color="auto"/>
        <w:bottom w:val="none" w:sz="0" w:space="0" w:color="auto"/>
        <w:right w:val="none" w:sz="0" w:space="0" w:color="auto"/>
      </w:divBdr>
    </w:div>
    <w:div w:id="757291365">
      <w:bodyDiv w:val="1"/>
      <w:marLeft w:val="0"/>
      <w:marRight w:val="0"/>
      <w:marTop w:val="0"/>
      <w:marBottom w:val="0"/>
      <w:divBdr>
        <w:top w:val="none" w:sz="0" w:space="0" w:color="auto"/>
        <w:left w:val="none" w:sz="0" w:space="0" w:color="auto"/>
        <w:bottom w:val="none" w:sz="0" w:space="0" w:color="auto"/>
        <w:right w:val="none" w:sz="0" w:space="0" w:color="auto"/>
      </w:divBdr>
    </w:div>
    <w:div w:id="758064871">
      <w:bodyDiv w:val="1"/>
      <w:marLeft w:val="0"/>
      <w:marRight w:val="0"/>
      <w:marTop w:val="0"/>
      <w:marBottom w:val="0"/>
      <w:divBdr>
        <w:top w:val="none" w:sz="0" w:space="0" w:color="auto"/>
        <w:left w:val="none" w:sz="0" w:space="0" w:color="auto"/>
        <w:bottom w:val="none" w:sz="0" w:space="0" w:color="auto"/>
        <w:right w:val="none" w:sz="0" w:space="0" w:color="auto"/>
      </w:divBdr>
    </w:div>
    <w:div w:id="767238931">
      <w:bodyDiv w:val="1"/>
      <w:marLeft w:val="0"/>
      <w:marRight w:val="0"/>
      <w:marTop w:val="0"/>
      <w:marBottom w:val="0"/>
      <w:divBdr>
        <w:top w:val="none" w:sz="0" w:space="0" w:color="auto"/>
        <w:left w:val="none" w:sz="0" w:space="0" w:color="auto"/>
        <w:bottom w:val="none" w:sz="0" w:space="0" w:color="auto"/>
        <w:right w:val="none" w:sz="0" w:space="0" w:color="auto"/>
      </w:divBdr>
    </w:div>
    <w:div w:id="767819820">
      <w:marLeft w:val="0"/>
      <w:marRight w:val="0"/>
      <w:marTop w:val="0"/>
      <w:marBottom w:val="0"/>
      <w:divBdr>
        <w:top w:val="none" w:sz="0" w:space="0" w:color="auto"/>
        <w:left w:val="none" w:sz="0" w:space="0" w:color="auto"/>
        <w:bottom w:val="none" w:sz="0" w:space="0" w:color="auto"/>
        <w:right w:val="none" w:sz="0" w:space="0" w:color="auto"/>
      </w:divBdr>
      <w:divsChild>
        <w:div w:id="45296838">
          <w:marLeft w:val="0"/>
          <w:marRight w:val="0"/>
          <w:marTop w:val="0"/>
          <w:marBottom w:val="0"/>
          <w:divBdr>
            <w:top w:val="none" w:sz="0" w:space="0" w:color="auto"/>
            <w:left w:val="none" w:sz="0" w:space="0" w:color="auto"/>
            <w:bottom w:val="none" w:sz="0" w:space="0" w:color="auto"/>
            <w:right w:val="none" w:sz="0" w:space="0" w:color="auto"/>
          </w:divBdr>
        </w:div>
      </w:divsChild>
    </w:div>
    <w:div w:id="780494383">
      <w:marLeft w:val="0"/>
      <w:marRight w:val="0"/>
      <w:marTop w:val="0"/>
      <w:marBottom w:val="0"/>
      <w:divBdr>
        <w:top w:val="none" w:sz="0" w:space="0" w:color="auto"/>
        <w:left w:val="none" w:sz="0" w:space="0" w:color="auto"/>
        <w:bottom w:val="none" w:sz="0" w:space="0" w:color="auto"/>
        <w:right w:val="none" w:sz="0" w:space="0" w:color="auto"/>
      </w:divBdr>
      <w:divsChild>
        <w:div w:id="1209995343">
          <w:marLeft w:val="0"/>
          <w:marRight w:val="0"/>
          <w:marTop w:val="0"/>
          <w:marBottom w:val="0"/>
          <w:divBdr>
            <w:top w:val="none" w:sz="0" w:space="0" w:color="auto"/>
            <w:left w:val="none" w:sz="0" w:space="0" w:color="auto"/>
            <w:bottom w:val="none" w:sz="0" w:space="0" w:color="auto"/>
            <w:right w:val="none" w:sz="0" w:space="0" w:color="auto"/>
          </w:divBdr>
        </w:div>
      </w:divsChild>
    </w:div>
    <w:div w:id="789671238">
      <w:bodyDiv w:val="1"/>
      <w:marLeft w:val="0"/>
      <w:marRight w:val="0"/>
      <w:marTop w:val="0"/>
      <w:marBottom w:val="0"/>
      <w:divBdr>
        <w:top w:val="none" w:sz="0" w:space="0" w:color="auto"/>
        <w:left w:val="none" w:sz="0" w:space="0" w:color="auto"/>
        <w:bottom w:val="none" w:sz="0" w:space="0" w:color="auto"/>
        <w:right w:val="none" w:sz="0" w:space="0" w:color="auto"/>
      </w:divBdr>
      <w:divsChild>
        <w:div w:id="1842158226">
          <w:marLeft w:val="0"/>
          <w:marRight w:val="0"/>
          <w:marTop w:val="0"/>
          <w:marBottom w:val="0"/>
          <w:divBdr>
            <w:top w:val="none" w:sz="0" w:space="0" w:color="auto"/>
            <w:left w:val="none" w:sz="0" w:space="0" w:color="auto"/>
            <w:bottom w:val="none" w:sz="0" w:space="0" w:color="auto"/>
            <w:right w:val="none" w:sz="0" w:space="0" w:color="auto"/>
          </w:divBdr>
        </w:div>
        <w:div w:id="1776823143">
          <w:marLeft w:val="0"/>
          <w:marRight w:val="0"/>
          <w:marTop w:val="0"/>
          <w:marBottom w:val="0"/>
          <w:divBdr>
            <w:top w:val="none" w:sz="0" w:space="0" w:color="auto"/>
            <w:left w:val="none" w:sz="0" w:space="0" w:color="auto"/>
            <w:bottom w:val="none" w:sz="0" w:space="0" w:color="auto"/>
            <w:right w:val="none" w:sz="0" w:space="0" w:color="auto"/>
          </w:divBdr>
        </w:div>
      </w:divsChild>
    </w:div>
    <w:div w:id="796292228">
      <w:marLeft w:val="0"/>
      <w:marRight w:val="0"/>
      <w:marTop w:val="0"/>
      <w:marBottom w:val="0"/>
      <w:divBdr>
        <w:top w:val="none" w:sz="0" w:space="0" w:color="auto"/>
        <w:left w:val="none" w:sz="0" w:space="0" w:color="auto"/>
        <w:bottom w:val="none" w:sz="0" w:space="0" w:color="auto"/>
        <w:right w:val="none" w:sz="0" w:space="0" w:color="auto"/>
      </w:divBdr>
      <w:divsChild>
        <w:div w:id="1676221887">
          <w:marLeft w:val="0"/>
          <w:marRight w:val="0"/>
          <w:marTop w:val="0"/>
          <w:marBottom w:val="0"/>
          <w:divBdr>
            <w:top w:val="none" w:sz="0" w:space="0" w:color="auto"/>
            <w:left w:val="none" w:sz="0" w:space="0" w:color="auto"/>
            <w:bottom w:val="none" w:sz="0" w:space="0" w:color="auto"/>
            <w:right w:val="none" w:sz="0" w:space="0" w:color="auto"/>
          </w:divBdr>
        </w:div>
      </w:divsChild>
    </w:div>
    <w:div w:id="796534971">
      <w:bodyDiv w:val="1"/>
      <w:marLeft w:val="0"/>
      <w:marRight w:val="0"/>
      <w:marTop w:val="0"/>
      <w:marBottom w:val="0"/>
      <w:divBdr>
        <w:top w:val="none" w:sz="0" w:space="0" w:color="auto"/>
        <w:left w:val="none" w:sz="0" w:space="0" w:color="auto"/>
        <w:bottom w:val="none" w:sz="0" w:space="0" w:color="auto"/>
        <w:right w:val="none" w:sz="0" w:space="0" w:color="auto"/>
      </w:divBdr>
    </w:div>
    <w:div w:id="803885818">
      <w:bodyDiv w:val="1"/>
      <w:marLeft w:val="0"/>
      <w:marRight w:val="0"/>
      <w:marTop w:val="0"/>
      <w:marBottom w:val="0"/>
      <w:divBdr>
        <w:top w:val="none" w:sz="0" w:space="0" w:color="auto"/>
        <w:left w:val="none" w:sz="0" w:space="0" w:color="auto"/>
        <w:bottom w:val="none" w:sz="0" w:space="0" w:color="auto"/>
        <w:right w:val="none" w:sz="0" w:space="0" w:color="auto"/>
      </w:divBdr>
    </w:div>
    <w:div w:id="804083922">
      <w:marLeft w:val="0"/>
      <w:marRight w:val="0"/>
      <w:marTop w:val="0"/>
      <w:marBottom w:val="0"/>
      <w:divBdr>
        <w:top w:val="none" w:sz="0" w:space="0" w:color="auto"/>
        <w:left w:val="none" w:sz="0" w:space="0" w:color="auto"/>
        <w:bottom w:val="none" w:sz="0" w:space="0" w:color="auto"/>
        <w:right w:val="none" w:sz="0" w:space="0" w:color="auto"/>
      </w:divBdr>
      <w:divsChild>
        <w:div w:id="1225261941">
          <w:marLeft w:val="0"/>
          <w:marRight w:val="0"/>
          <w:marTop w:val="0"/>
          <w:marBottom w:val="0"/>
          <w:divBdr>
            <w:top w:val="none" w:sz="0" w:space="0" w:color="auto"/>
            <w:left w:val="none" w:sz="0" w:space="0" w:color="auto"/>
            <w:bottom w:val="none" w:sz="0" w:space="0" w:color="auto"/>
            <w:right w:val="none" w:sz="0" w:space="0" w:color="auto"/>
          </w:divBdr>
        </w:div>
      </w:divsChild>
    </w:div>
    <w:div w:id="830290910">
      <w:marLeft w:val="0"/>
      <w:marRight w:val="0"/>
      <w:marTop w:val="0"/>
      <w:marBottom w:val="0"/>
      <w:divBdr>
        <w:top w:val="none" w:sz="0" w:space="0" w:color="auto"/>
        <w:left w:val="none" w:sz="0" w:space="0" w:color="auto"/>
        <w:bottom w:val="none" w:sz="0" w:space="0" w:color="auto"/>
        <w:right w:val="none" w:sz="0" w:space="0" w:color="auto"/>
      </w:divBdr>
      <w:divsChild>
        <w:div w:id="2131320893">
          <w:marLeft w:val="0"/>
          <w:marRight w:val="0"/>
          <w:marTop w:val="0"/>
          <w:marBottom w:val="0"/>
          <w:divBdr>
            <w:top w:val="none" w:sz="0" w:space="0" w:color="auto"/>
            <w:left w:val="none" w:sz="0" w:space="0" w:color="auto"/>
            <w:bottom w:val="none" w:sz="0" w:space="0" w:color="auto"/>
            <w:right w:val="none" w:sz="0" w:space="0" w:color="auto"/>
          </w:divBdr>
        </w:div>
      </w:divsChild>
    </w:div>
    <w:div w:id="833689472">
      <w:marLeft w:val="0"/>
      <w:marRight w:val="0"/>
      <w:marTop w:val="0"/>
      <w:marBottom w:val="0"/>
      <w:divBdr>
        <w:top w:val="none" w:sz="0" w:space="0" w:color="auto"/>
        <w:left w:val="none" w:sz="0" w:space="0" w:color="auto"/>
        <w:bottom w:val="none" w:sz="0" w:space="0" w:color="auto"/>
        <w:right w:val="none" w:sz="0" w:space="0" w:color="auto"/>
      </w:divBdr>
      <w:divsChild>
        <w:div w:id="1142189956">
          <w:marLeft w:val="0"/>
          <w:marRight w:val="0"/>
          <w:marTop w:val="0"/>
          <w:marBottom w:val="0"/>
          <w:divBdr>
            <w:top w:val="none" w:sz="0" w:space="0" w:color="auto"/>
            <w:left w:val="none" w:sz="0" w:space="0" w:color="auto"/>
            <w:bottom w:val="none" w:sz="0" w:space="0" w:color="auto"/>
            <w:right w:val="none" w:sz="0" w:space="0" w:color="auto"/>
          </w:divBdr>
        </w:div>
      </w:divsChild>
    </w:div>
    <w:div w:id="835077021">
      <w:bodyDiv w:val="1"/>
      <w:marLeft w:val="0"/>
      <w:marRight w:val="0"/>
      <w:marTop w:val="0"/>
      <w:marBottom w:val="0"/>
      <w:divBdr>
        <w:top w:val="none" w:sz="0" w:space="0" w:color="auto"/>
        <w:left w:val="none" w:sz="0" w:space="0" w:color="auto"/>
        <w:bottom w:val="none" w:sz="0" w:space="0" w:color="auto"/>
        <w:right w:val="none" w:sz="0" w:space="0" w:color="auto"/>
      </w:divBdr>
      <w:divsChild>
        <w:div w:id="1746952247">
          <w:marLeft w:val="288"/>
          <w:marRight w:val="0"/>
          <w:marTop w:val="240"/>
          <w:marBottom w:val="0"/>
          <w:divBdr>
            <w:top w:val="none" w:sz="0" w:space="0" w:color="auto"/>
            <w:left w:val="none" w:sz="0" w:space="0" w:color="auto"/>
            <w:bottom w:val="none" w:sz="0" w:space="0" w:color="auto"/>
            <w:right w:val="none" w:sz="0" w:space="0" w:color="auto"/>
          </w:divBdr>
        </w:div>
      </w:divsChild>
    </w:div>
    <w:div w:id="841548771">
      <w:marLeft w:val="0"/>
      <w:marRight w:val="0"/>
      <w:marTop w:val="0"/>
      <w:marBottom w:val="0"/>
      <w:divBdr>
        <w:top w:val="none" w:sz="0" w:space="0" w:color="auto"/>
        <w:left w:val="none" w:sz="0" w:space="0" w:color="auto"/>
        <w:bottom w:val="none" w:sz="0" w:space="0" w:color="auto"/>
        <w:right w:val="none" w:sz="0" w:space="0" w:color="auto"/>
      </w:divBdr>
      <w:divsChild>
        <w:div w:id="218060160">
          <w:marLeft w:val="0"/>
          <w:marRight w:val="0"/>
          <w:marTop w:val="0"/>
          <w:marBottom w:val="0"/>
          <w:divBdr>
            <w:top w:val="none" w:sz="0" w:space="0" w:color="auto"/>
            <w:left w:val="none" w:sz="0" w:space="0" w:color="auto"/>
            <w:bottom w:val="none" w:sz="0" w:space="0" w:color="auto"/>
            <w:right w:val="none" w:sz="0" w:space="0" w:color="auto"/>
          </w:divBdr>
        </w:div>
      </w:divsChild>
    </w:div>
    <w:div w:id="859667233">
      <w:marLeft w:val="0"/>
      <w:marRight w:val="0"/>
      <w:marTop w:val="0"/>
      <w:marBottom w:val="0"/>
      <w:divBdr>
        <w:top w:val="none" w:sz="0" w:space="0" w:color="auto"/>
        <w:left w:val="none" w:sz="0" w:space="0" w:color="auto"/>
        <w:bottom w:val="none" w:sz="0" w:space="0" w:color="auto"/>
        <w:right w:val="none" w:sz="0" w:space="0" w:color="auto"/>
      </w:divBdr>
      <w:divsChild>
        <w:div w:id="143477867">
          <w:marLeft w:val="0"/>
          <w:marRight w:val="0"/>
          <w:marTop w:val="0"/>
          <w:marBottom w:val="0"/>
          <w:divBdr>
            <w:top w:val="none" w:sz="0" w:space="0" w:color="auto"/>
            <w:left w:val="none" w:sz="0" w:space="0" w:color="auto"/>
            <w:bottom w:val="none" w:sz="0" w:space="0" w:color="auto"/>
            <w:right w:val="none" w:sz="0" w:space="0" w:color="auto"/>
          </w:divBdr>
        </w:div>
      </w:divsChild>
    </w:div>
    <w:div w:id="863984373">
      <w:marLeft w:val="0"/>
      <w:marRight w:val="0"/>
      <w:marTop w:val="0"/>
      <w:marBottom w:val="0"/>
      <w:divBdr>
        <w:top w:val="none" w:sz="0" w:space="0" w:color="auto"/>
        <w:left w:val="none" w:sz="0" w:space="0" w:color="auto"/>
        <w:bottom w:val="none" w:sz="0" w:space="0" w:color="auto"/>
        <w:right w:val="none" w:sz="0" w:space="0" w:color="auto"/>
      </w:divBdr>
      <w:divsChild>
        <w:div w:id="1160924961">
          <w:marLeft w:val="0"/>
          <w:marRight w:val="0"/>
          <w:marTop w:val="0"/>
          <w:marBottom w:val="0"/>
          <w:divBdr>
            <w:top w:val="none" w:sz="0" w:space="0" w:color="auto"/>
            <w:left w:val="none" w:sz="0" w:space="0" w:color="auto"/>
            <w:bottom w:val="none" w:sz="0" w:space="0" w:color="auto"/>
            <w:right w:val="none" w:sz="0" w:space="0" w:color="auto"/>
          </w:divBdr>
        </w:div>
      </w:divsChild>
    </w:div>
    <w:div w:id="872227586">
      <w:marLeft w:val="0"/>
      <w:marRight w:val="0"/>
      <w:marTop w:val="0"/>
      <w:marBottom w:val="0"/>
      <w:divBdr>
        <w:top w:val="none" w:sz="0" w:space="0" w:color="auto"/>
        <w:left w:val="none" w:sz="0" w:space="0" w:color="auto"/>
        <w:bottom w:val="none" w:sz="0" w:space="0" w:color="auto"/>
        <w:right w:val="none" w:sz="0" w:space="0" w:color="auto"/>
      </w:divBdr>
      <w:divsChild>
        <w:div w:id="1849951260">
          <w:marLeft w:val="0"/>
          <w:marRight w:val="0"/>
          <w:marTop w:val="0"/>
          <w:marBottom w:val="0"/>
          <w:divBdr>
            <w:top w:val="none" w:sz="0" w:space="0" w:color="auto"/>
            <w:left w:val="none" w:sz="0" w:space="0" w:color="auto"/>
            <w:bottom w:val="none" w:sz="0" w:space="0" w:color="auto"/>
            <w:right w:val="none" w:sz="0" w:space="0" w:color="auto"/>
          </w:divBdr>
        </w:div>
      </w:divsChild>
    </w:div>
    <w:div w:id="874196667">
      <w:bodyDiv w:val="1"/>
      <w:marLeft w:val="0"/>
      <w:marRight w:val="0"/>
      <w:marTop w:val="0"/>
      <w:marBottom w:val="0"/>
      <w:divBdr>
        <w:top w:val="none" w:sz="0" w:space="0" w:color="auto"/>
        <w:left w:val="none" w:sz="0" w:space="0" w:color="auto"/>
        <w:bottom w:val="none" w:sz="0" w:space="0" w:color="auto"/>
        <w:right w:val="none" w:sz="0" w:space="0" w:color="auto"/>
      </w:divBdr>
    </w:div>
    <w:div w:id="878739068">
      <w:marLeft w:val="0"/>
      <w:marRight w:val="0"/>
      <w:marTop w:val="0"/>
      <w:marBottom w:val="0"/>
      <w:divBdr>
        <w:top w:val="none" w:sz="0" w:space="0" w:color="auto"/>
        <w:left w:val="none" w:sz="0" w:space="0" w:color="auto"/>
        <w:bottom w:val="none" w:sz="0" w:space="0" w:color="auto"/>
        <w:right w:val="none" w:sz="0" w:space="0" w:color="auto"/>
      </w:divBdr>
      <w:divsChild>
        <w:div w:id="1327247545">
          <w:marLeft w:val="0"/>
          <w:marRight w:val="0"/>
          <w:marTop w:val="0"/>
          <w:marBottom w:val="0"/>
          <w:divBdr>
            <w:top w:val="none" w:sz="0" w:space="0" w:color="auto"/>
            <w:left w:val="none" w:sz="0" w:space="0" w:color="auto"/>
            <w:bottom w:val="none" w:sz="0" w:space="0" w:color="auto"/>
            <w:right w:val="none" w:sz="0" w:space="0" w:color="auto"/>
          </w:divBdr>
        </w:div>
      </w:divsChild>
    </w:div>
    <w:div w:id="886718380">
      <w:bodyDiv w:val="1"/>
      <w:marLeft w:val="0"/>
      <w:marRight w:val="0"/>
      <w:marTop w:val="0"/>
      <w:marBottom w:val="0"/>
      <w:divBdr>
        <w:top w:val="none" w:sz="0" w:space="0" w:color="auto"/>
        <w:left w:val="none" w:sz="0" w:space="0" w:color="auto"/>
        <w:bottom w:val="none" w:sz="0" w:space="0" w:color="auto"/>
        <w:right w:val="none" w:sz="0" w:space="0" w:color="auto"/>
      </w:divBdr>
      <w:divsChild>
        <w:div w:id="1685204693">
          <w:marLeft w:val="0"/>
          <w:marRight w:val="0"/>
          <w:marTop w:val="0"/>
          <w:marBottom w:val="0"/>
          <w:divBdr>
            <w:top w:val="none" w:sz="0" w:space="0" w:color="auto"/>
            <w:left w:val="none" w:sz="0" w:space="0" w:color="auto"/>
            <w:bottom w:val="none" w:sz="0" w:space="0" w:color="auto"/>
            <w:right w:val="none" w:sz="0" w:space="0" w:color="auto"/>
          </w:divBdr>
          <w:divsChild>
            <w:div w:id="1048141516">
              <w:marLeft w:val="0"/>
              <w:marRight w:val="0"/>
              <w:marTop w:val="0"/>
              <w:marBottom w:val="0"/>
              <w:divBdr>
                <w:top w:val="none" w:sz="0" w:space="0" w:color="auto"/>
                <w:left w:val="none" w:sz="0" w:space="0" w:color="auto"/>
                <w:bottom w:val="none" w:sz="0" w:space="0" w:color="auto"/>
                <w:right w:val="none" w:sz="0" w:space="0" w:color="auto"/>
              </w:divBdr>
              <w:divsChild>
                <w:div w:id="5186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8813">
      <w:bodyDiv w:val="1"/>
      <w:marLeft w:val="0"/>
      <w:marRight w:val="0"/>
      <w:marTop w:val="0"/>
      <w:marBottom w:val="0"/>
      <w:divBdr>
        <w:top w:val="none" w:sz="0" w:space="0" w:color="auto"/>
        <w:left w:val="none" w:sz="0" w:space="0" w:color="auto"/>
        <w:bottom w:val="none" w:sz="0" w:space="0" w:color="auto"/>
        <w:right w:val="none" w:sz="0" w:space="0" w:color="auto"/>
      </w:divBdr>
    </w:div>
    <w:div w:id="901645854">
      <w:marLeft w:val="0"/>
      <w:marRight w:val="0"/>
      <w:marTop w:val="0"/>
      <w:marBottom w:val="0"/>
      <w:divBdr>
        <w:top w:val="none" w:sz="0" w:space="0" w:color="auto"/>
        <w:left w:val="none" w:sz="0" w:space="0" w:color="auto"/>
        <w:bottom w:val="none" w:sz="0" w:space="0" w:color="auto"/>
        <w:right w:val="none" w:sz="0" w:space="0" w:color="auto"/>
      </w:divBdr>
      <w:divsChild>
        <w:div w:id="1191920239">
          <w:marLeft w:val="0"/>
          <w:marRight w:val="0"/>
          <w:marTop w:val="0"/>
          <w:marBottom w:val="0"/>
          <w:divBdr>
            <w:top w:val="none" w:sz="0" w:space="0" w:color="auto"/>
            <w:left w:val="none" w:sz="0" w:space="0" w:color="auto"/>
            <w:bottom w:val="none" w:sz="0" w:space="0" w:color="auto"/>
            <w:right w:val="none" w:sz="0" w:space="0" w:color="auto"/>
          </w:divBdr>
        </w:div>
      </w:divsChild>
    </w:div>
    <w:div w:id="910458483">
      <w:bodyDiv w:val="1"/>
      <w:marLeft w:val="0"/>
      <w:marRight w:val="0"/>
      <w:marTop w:val="0"/>
      <w:marBottom w:val="0"/>
      <w:divBdr>
        <w:top w:val="none" w:sz="0" w:space="0" w:color="auto"/>
        <w:left w:val="none" w:sz="0" w:space="0" w:color="auto"/>
        <w:bottom w:val="none" w:sz="0" w:space="0" w:color="auto"/>
        <w:right w:val="none" w:sz="0" w:space="0" w:color="auto"/>
      </w:divBdr>
    </w:div>
    <w:div w:id="913272081">
      <w:bodyDiv w:val="1"/>
      <w:marLeft w:val="0"/>
      <w:marRight w:val="0"/>
      <w:marTop w:val="0"/>
      <w:marBottom w:val="0"/>
      <w:divBdr>
        <w:top w:val="none" w:sz="0" w:space="0" w:color="auto"/>
        <w:left w:val="none" w:sz="0" w:space="0" w:color="auto"/>
        <w:bottom w:val="none" w:sz="0" w:space="0" w:color="auto"/>
        <w:right w:val="none" w:sz="0" w:space="0" w:color="auto"/>
      </w:divBdr>
    </w:div>
    <w:div w:id="916674820">
      <w:bodyDiv w:val="1"/>
      <w:marLeft w:val="0"/>
      <w:marRight w:val="0"/>
      <w:marTop w:val="0"/>
      <w:marBottom w:val="0"/>
      <w:divBdr>
        <w:top w:val="none" w:sz="0" w:space="0" w:color="auto"/>
        <w:left w:val="none" w:sz="0" w:space="0" w:color="auto"/>
        <w:bottom w:val="none" w:sz="0" w:space="0" w:color="auto"/>
        <w:right w:val="none" w:sz="0" w:space="0" w:color="auto"/>
      </w:divBdr>
    </w:div>
    <w:div w:id="927077323">
      <w:bodyDiv w:val="1"/>
      <w:marLeft w:val="0"/>
      <w:marRight w:val="0"/>
      <w:marTop w:val="0"/>
      <w:marBottom w:val="0"/>
      <w:divBdr>
        <w:top w:val="none" w:sz="0" w:space="0" w:color="auto"/>
        <w:left w:val="none" w:sz="0" w:space="0" w:color="auto"/>
        <w:bottom w:val="none" w:sz="0" w:space="0" w:color="auto"/>
        <w:right w:val="none" w:sz="0" w:space="0" w:color="auto"/>
      </w:divBdr>
    </w:div>
    <w:div w:id="929313065">
      <w:bodyDiv w:val="1"/>
      <w:marLeft w:val="0"/>
      <w:marRight w:val="0"/>
      <w:marTop w:val="0"/>
      <w:marBottom w:val="0"/>
      <w:divBdr>
        <w:top w:val="none" w:sz="0" w:space="0" w:color="auto"/>
        <w:left w:val="none" w:sz="0" w:space="0" w:color="auto"/>
        <w:bottom w:val="none" w:sz="0" w:space="0" w:color="auto"/>
        <w:right w:val="none" w:sz="0" w:space="0" w:color="auto"/>
      </w:divBdr>
    </w:div>
    <w:div w:id="929696343">
      <w:marLeft w:val="0"/>
      <w:marRight w:val="0"/>
      <w:marTop w:val="0"/>
      <w:marBottom w:val="0"/>
      <w:divBdr>
        <w:top w:val="none" w:sz="0" w:space="0" w:color="auto"/>
        <w:left w:val="none" w:sz="0" w:space="0" w:color="auto"/>
        <w:bottom w:val="none" w:sz="0" w:space="0" w:color="auto"/>
        <w:right w:val="none" w:sz="0" w:space="0" w:color="auto"/>
      </w:divBdr>
      <w:divsChild>
        <w:div w:id="454375369">
          <w:marLeft w:val="0"/>
          <w:marRight w:val="0"/>
          <w:marTop w:val="0"/>
          <w:marBottom w:val="0"/>
          <w:divBdr>
            <w:top w:val="none" w:sz="0" w:space="0" w:color="auto"/>
            <w:left w:val="none" w:sz="0" w:space="0" w:color="auto"/>
            <w:bottom w:val="none" w:sz="0" w:space="0" w:color="auto"/>
            <w:right w:val="none" w:sz="0" w:space="0" w:color="auto"/>
          </w:divBdr>
        </w:div>
      </w:divsChild>
    </w:div>
    <w:div w:id="931821103">
      <w:bodyDiv w:val="1"/>
      <w:marLeft w:val="0"/>
      <w:marRight w:val="0"/>
      <w:marTop w:val="0"/>
      <w:marBottom w:val="0"/>
      <w:divBdr>
        <w:top w:val="none" w:sz="0" w:space="0" w:color="auto"/>
        <w:left w:val="none" w:sz="0" w:space="0" w:color="auto"/>
        <w:bottom w:val="none" w:sz="0" w:space="0" w:color="auto"/>
        <w:right w:val="none" w:sz="0" w:space="0" w:color="auto"/>
      </w:divBdr>
    </w:div>
    <w:div w:id="938022238">
      <w:marLeft w:val="0"/>
      <w:marRight w:val="0"/>
      <w:marTop w:val="0"/>
      <w:marBottom w:val="0"/>
      <w:divBdr>
        <w:top w:val="none" w:sz="0" w:space="0" w:color="auto"/>
        <w:left w:val="none" w:sz="0" w:space="0" w:color="auto"/>
        <w:bottom w:val="none" w:sz="0" w:space="0" w:color="auto"/>
        <w:right w:val="none" w:sz="0" w:space="0" w:color="auto"/>
      </w:divBdr>
    </w:div>
    <w:div w:id="941718847">
      <w:bodyDiv w:val="1"/>
      <w:marLeft w:val="0"/>
      <w:marRight w:val="0"/>
      <w:marTop w:val="0"/>
      <w:marBottom w:val="0"/>
      <w:divBdr>
        <w:top w:val="none" w:sz="0" w:space="0" w:color="auto"/>
        <w:left w:val="none" w:sz="0" w:space="0" w:color="auto"/>
        <w:bottom w:val="none" w:sz="0" w:space="0" w:color="auto"/>
        <w:right w:val="none" w:sz="0" w:space="0" w:color="auto"/>
      </w:divBdr>
    </w:div>
    <w:div w:id="958070965">
      <w:bodyDiv w:val="1"/>
      <w:marLeft w:val="0"/>
      <w:marRight w:val="0"/>
      <w:marTop w:val="0"/>
      <w:marBottom w:val="0"/>
      <w:divBdr>
        <w:top w:val="none" w:sz="0" w:space="0" w:color="auto"/>
        <w:left w:val="none" w:sz="0" w:space="0" w:color="auto"/>
        <w:bottom w:val="none" w:sz="0" w:space="0" w:color="auto"/>
        <w:right w:val="none" w:sz="0" w:space="0" w:color="auto"/>
      </w:divBdr>
      <w:divsChild>
        <w:div w:id="1711756792">
          <w:marLeft w:val="0"/>
          <w:marRight w:val="0"/>
          <w:marTop w:val="0"/>
          <w:marBottom w:val="0"/>
          <w:divBdr>
            <w:top w:val="none" w:sz="0" w:space="0" w:color="auto"/>
            <w:left w:val="none" w:sz="0" w:space="0" w:color="auto"/>
            <w:bottom w:val="none" w:sz="0" w:space="0" w:color="auto"/>
            <w:right w:val="none" w:sz="0" w:space="0" w:color="auto"/>
          </w:divBdr>
          <w:divsChild>
            <w:div w:id="274868426">
              <w:marLeft w:val="0"/>
              <w:marRight w:val="0"/>
              <w:marTop w:val="0"/>
              <w:marBottom w:val="0"/>
              <w:divBdr>
                <w:top w:val="none" w:sz="0" w:space="0" w:color="auto"/>
                <w:left w:val="none" w:sz="0" w:space="0" w:color="auto"/>
                <w:bottom w:val="none" w:sz="0" w:space="0" w:color="auto"/>
                <w:right w:val="none" w:sz="0" w:space="0" w:color="auto"/>
              </w:divBdr>
              <w:divsChild>
                <w:div w:id="289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56310">
      <w:marLeft w:val="0"/>
      <w:marRight w:val="0"/>
      <w:marTop w:val="0"/>
      <w:marBottom w:val="0"/>
      <w:divBdr>
        <w:top w:val="none" w:sz="0" w:space="0" w:color="auto"/>
        <w:left w:val="none" w:sz="0" w:space="0" w:color="auto"/>
        <w:bottom w:val="none" w:sz="0" w:space="0" w:color="auto"/>
        <w:right w:val="none" w:sz="0" w:space="0" w:color="auto"/>
      </w:divBdr>
      <w:divsChild>
        <w:div w:id="478767466">
          <w:marLeft w:val="0"/>
          <w:marRight w:val="0"/>
          <w:marTop w:val="0"/>
          <w:marBottom w:val="0"/>
          <w:divBdr>
            <w:top w:val="none" w:sz="0" w:space="0" w:color="auto"/>
            <w:left w:val="none" w:sz="0" w:space="0" w:color="auto"/>
            <w:bottom w:val="none" w:sz="0" w:space="0" w:color="auto"/>
            <w:right w:val="none" w:sz="0" w:space="0" w:color="auto"/>
          </w:divBdr>
        </w:div>
      </w:divsChild>
    </w:div>
    <w:div w:id="965046906">
      <w:bodyDiv w:val="1"/>
      <w:marLeft w:val="0"/>
      <w:marRight w:val="0"/>
      <w:marTop w:val="0"/>
      <w:marBottom w:val="0"/>
      <w:divBdr>
        <w:top w:val="none" w:sz="0" w:space="0" w:color="auto"/>
        <w:left w:val="none" w:sz="0" w:space="0" w:color="auto"/>
        <w:bottom w:val="none" w:sz="0" w:space="0" w:color="auto"/>
        <w:right w:val="none" w:sz="0" w:space="0" w:color="auto"/>
      </w:divBdr>
      <w:divsChild>
        <w:div w:id="845440108">
          <w:marLeft w:val="0"/>
          <w:marRight w:val="0"/>
          <w:marTop w:val="0"/>
          <w:marBottom w:val="0"/>
          <w:divBdr>
            <w:top w:val="none" w:sz="0" w:space="0" w:color="auto"/>
            <w:left w:val="none" w:sz="0" w:space="0" w:color="auto"/>
            <w:bottom w:val="none" w:sz="0" w:space="0" w:color="auto"/>
            <w:right w:val="none" w:sz="0" w:space="0" w:color="auto"/>
          </w:divBdr>
          <w:divsChild>
            <w:div w:id="249433637">
              <w:marLeft w:val="0"/>
              <w:marRight w:val="0"/>
              <w:marTop w:val="0"/>
              <w:marBottom w:val="0"/>
              <w:divBdr>
                <w:top w:val="none" w:sz="0" w:space="0" w:color="auto"/>
                <w:left w:val="none" w:sz="0" w:space="0" w:color="auto"/>
                <w:bottom w:val="none" w:sz="0" w:space="0" w:color="auto"/>
                <w:right w:val="none" w:sz="0" w:space="0" w:color="auto"/>
              </w:divBdr>
              <w:divsChild>
                <w:div w:id="197664494">
                  <w:marLeft w:val="0"/>
                  <w:marRight w:val="0"/>
                  <w:marTop w:val="0"/>
                  <w:marBottom w:val="0"/>
                  <w:divBdr>
                    <w:top w:val="none" w:sz="0" w:space="0" w:color="auto"/>
                    <w:left w:val="none" w:sz="0" w:space="0" w:color="auto"/>
                    <w:bottom w:val="none" w:sz="0" w:space="0" w:color="auto"/>
                    <w:right w:val="none" w:sz="0" w:space="0" w:color="auto"/>
                  </w:divBdr>
                  <w:divsChild>
                    <w:div w:id="20774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752474">
      <w:bodyDiv w:val="1"/>
      <w:marLeft w:val="0"/>
      <w:marRight w:val="0"/>
      <w:marTop w:val="0"/>
      <w:marBottom w:val="0"/>
      <w:divBdr>
        <w:top w:val="none" w:sz="0" w:space="0" w:color="auto"/>
        <w:left w:val="none" w:sz="0" w:space="0" w:color="auto"/>
        <w:bottom w:val="none" w:sz="0" w:space="0" w:color="auto"/>
        <w:right w:val="none" w:sz="0" w:space="0" w:color="auto"/>
      </w:divBdr>
    </w:div>
    <w:div w:id="977417898">
      <w:bodyDiv w:val="1"/>
      <w:marLeft w:val="0"/>
      <w:marRight w:val="0"/>
      <w:marTop w:val="0"/>
      <w:marBottom w:val="0"/>
      <w:divBdr>
        <w:top w:val="none" w:sz="0" w:space="0" w:color="auto"/>
        <w:left w:val="none" w:sz="0" w:space="0" w:color="auto"/>
        <w:bottom w:val="none" w:sz="0" w:space="0" w:color="auto"/>
        <w:right w:val="none" w:sz="0" w:space="0" w:color="auto"/>
      </w:divBdr>
      <w:divsChild>
        <w:div w:id="1066344625">
          <w:marLeft w:val="0"/>
          <w:marRight w:val="0"/>
          <w:marTop w:val="0"/>
          <w:marBottom w:val="0"/>
          <w:divBdr>
            <w:top w:val="none" w:sz="0" w:space="0" w:color="auto"/>
            <w:left w:val="none" w:sz="0" w:space="0" w:color="auto"/>
            <w:bottom w:val="none" w:sz="0" w:space="0" w:color="auto"/>
            <w:right w:val="none" w:sz="0" w:space="0" w:color="auto"/>
          </w:divBdr>
          <w:divsChild>
            <w:div w:id="1391923276">
              <w:marLeft w:val="0"/>
              <w:marRight w:val="0"/>
              <w:marTop w:val="0"/>
              <w:marBottom w:val="0"/>
              <w:divBdr>
                <w:top w:val="none" w:sz="0" w:space="0" w:color="auto"/>
                <w:left w:val="none" w:sz="0" w:space="0" w:color="auto"/>
                <w:bottom w:val="none" w:sz="0" w:space="0" w:color="auto"/>
                <w:right w:val="none" w:sz="0" w:space="0" w:color="auto"/>
              </w:divBdr>
              <w:divsChild>
                <w:div w:id="1754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56656">
      <w:bodyDiv w:val="1"/>
      <w:marLeft w:val="0"/>
      <w:marRight w:val="0"/>
      <w:marTop w:val="0"/>
      <w:marBottom w:val="0"/>
      <w:divBdr>
        <w:top w:val="none" w:sz="0" w:space="0" w:color="auto"/>
        <w:left w:val="none" w:sz="0" w:space="0" w:color="auto"/>
        <w:bottom w:val="none" w:sz="0" w:space="0" w:color="auto"/>
        <w:right w:val="none" w:sz="0" w:space="0" w:color="auto"/>
      </w:divBdr>
    </w:div>
    <w:div w:id="978606892">
      <w:bodyDiv w:val="1"/>
      <w:marLeft w:val="0"/>
      <w:marRight w:val="0"/>
      <w:marTop w:val="0"/>
      <w:marBottom w:val="0"/>
      <w:divBdr>
        <w:top w:val="none" w:sz="0" w:space="0" w:color="auto"/>
        <w:left w:val="none" w:sz="0" w:space="0" w:color="auto"/>
        <w:bottom w:val="none" w:sz="0" w:space="0" w:color="auto"/>
        <w:right w:val="none" w:sz="0" w:space="0" w:color="auto"/>
      </w:divBdr>
    </w:div>
    <w:div w:id="981346452">
      <w:bodyDiv w:val="1"/>
      <w:marLeft w:val="0"/>
      <w:marRight w:val="0"/>
      <w:marTop w:val="0"/>
      <w:marBottom w:val="0"/>
      <w:divBdr>
        <w:top w:val="none" w:sz="0" w:space="0" w:color="auto"/>
        <w:left w:val="none" w:sz="0" w:space="0" w:color="auto"/>
        <w:bottom w:val="none" w:sz="0" w:space="0" w:color="auto"/>
        <w:right w:val="none" w:sz="0" w:space="0" w:color="auto"/>
      </w:divBdr>
      <w:divsChild>
        <w:div w:id="2019579414">
          <w:marLeft w:val="0"/>
          <w:marRight w:val="0"/>
          <w:marTop w:val="0"/>
          <w:marBottom w:val="0"/>
          <w:divBdr>
            <w:top w:val="none" w:sz="0" w:space="0" w:color="auto"/>
            <w:left w:val="none" w:sz="0" w:space="0" w:color="auto"/>
            <w:bottom w:val="none" w:sz="0" w:space="0" w:color="auto"/>
            <w:right w:val="none" w:sz="0" w:space="0" w:color="auto"/>
          </w:divBdr>
        </w:div>
        <w:div w:id="866715636">
          <w:marLeft w:val="0"/>
          <w:marRight w:val="0"/>
          <w:marTop w:val="0"/>
          <w:marBottom w:val="0"/>
          <w:divBdr>
            <w:top w:val="none" w:sz="0" w:space="0" w:color="auto"/>
            <w:left w:val="none" w:sz="0" w:space="0" w:color="auto"/>
            <w:bottom w:val="none" w:sz="0" w:space="0" w:color="auto"/>
            <w:right w:val="none" w:sz="0" w:space="0" w:color="auto"/>
          </w:divBdr>
        </w:div>
        <w:div w:id="663820738">
          <w:marLeft w:val="0"/>
          <w:marRight w:val="0"/>
          <w:marTop w:val="0"/>
          <w:marBottom w:val="0"/>
          <w:divBdr>
            <w:top w:val="none" w:sz="0" w:space="0" w:color="auto"/>
            <w:left w:val="none" w:sz="0" w:space="0" w:color="auto"/>
            <w:bottom w:val="none" w:sz="0" w:space="0" w:color="auto"/>
            <w:right w:val="none" w:sz="0" w:space="0" w:color="auto"/>
          </w:divBdr>
        </w:div>
      </w:divsChild>
    </w:div>
    <w:div w:id="985276386">
      <w:bodyDiv w:val="1"/>
      <w:marLeft w:val="0"/>
      <w:marRight w:val="0"/>
      <w:marTop w:val="0"/>
      <w:marBottom w:val="0"/>
      <w:divBdr>
        <w:top w:val="none" w:sz="0" w:space="0" w:color="auto"/>
        <w:left w:val="none" w:sz="0" w:space="0" w:color="auto"/>
        <w:bottom w:val="none" w:sz="0" w:space="0" w:color="auto"/>
        <w:right w:val="none" w:sz="0" w:space="0" w:color="auto"/>
      </w:divBdr>
    </w:div>
    <w:div w:id="985664153">
      <w:bodyDiv w:val="1"/>
      <w:marLeft w:val="0"/>
      <w:marRight w:val="0"/>
      <w:marTop w:val="0"/>
      <w:marBottom w:val="0"/>
      <w:divBdr>
        <w:top w:val="none" w:sz="0" w:space="0" w:color="auto"/>
        <w:left w:val="none" w:sz="0" w:space="0" w:color="auto"/>
        <w:bottom w:val="none" w:sz="0" w:space="0" w:color="auto"/>
        <w:right w:val="none" w:sz="0" w:space="0" w:color="auto"/>
      </w:divBdr>
    </w:div>
    <w:div w:id="985670357">
      <w:marLeft w:val="0"/>
      <w:marRight w:val="0"/>
      <w:marTop w:val="0"/>
      <w:marBottom w:val="0"/>
      <w:divBdr>
        <w:top w:val="none" w:sz="0" w:space="0" w:color="auto"/>
        <w:left w:val="none" w:sz="0" w:space="0" w:color="auto"/>
        <w:bottom w:val="none" w:sz="0" w:space="0" w:color="auto"/>
        <w:right w:val="none" w:sz="0" w:space="0" w:color="auto"/>
      </w:divBdr>
      <w:divsChild>
        <w:div w:id="1717193878">
          <w:marLeft w:val="0"/>
          <w:marRight w:val="0"/>
          <w:marTop w:val="0"/>
          <w:marBottom w:val="0"/>
          <w:divBdr>
            <w:top w:val="none" w:sz="0" w:space="0" w:color="auto"/>
            <w:left w:val="none" w:sz="0" w:space="0" w:color="auto"/>
            <w:bottom w:val="none" w:sz="0" w:space="0" w:color="auto"/>
            <w:right w:val="none" w:sz="0" w:space="0" w:color="auto"/>
          </w:divBdr>
        </w:div>
      </w:divsChild>
    </w:div>
    <w:div w:id="990598454">
      <w:bodyDiv w:val="1"/>
      <w:marLeft w:val="0"/>
      <w:marRight w:val="0"/>
      <w:marTop w:val="0"/>
      <w:marBottom w:val="0"/>
      <w:divBdr>
        <w:top w:val="none" w:sz="0" w:space="0" w:color="auto"/>
        <w:left w:val="none" w:sz="0" w:space="0" w:color="auto"/>
        <w:bottom w:val="none" w:sz="0" w:space="0" w:color="auto"/>
        <w:right w:val="none" w:sz="0" w:space="0" w:color="auto"/>
      </w:divBdr>
    </w:div>
    <w:div w:id="995688857">
      <w:bodyDiv w:val="1"/>
      <w:marLeft w:val="0"/>
      <w:marRight w:val="0"/>
      <w:marTop w:val="0"/>
      <w:marBottom w:val="0"/>
      <w:divBdr>
        <w:top w:val="none" w:sz="0" w:space="0" w:color="auto"/>
        <w:left w:val="none" w:sz="0" w:space="0" w:color="auto"/>
        <w:bottom w:val="none" w:sz="0" w:space="0" w:color="auto"/>
        <w:right w:val="none" w:sz="0" w:space="0" w:color="auto"/>
      </w:divBdr>
    </w:div>
    <w:div w:id="998925655">
      <w:bodyDiv w:val="1"/>
      <w:marLeft w:val="0"/>
      <w:marRight w:val="0"/>
      <w:marTop w:val="0"/>
      <w:marBottom w:val="0"/>
      <w:divBdr>
        <w:top w:val="none" w:sz="0" w:space="0" w:color="auto"/>
        <w:left w:val="none" w:sz="0" w:space="0" w:color="auto"/>
        <w:bottom w:val="none" w:sz="0" w:space="0" w:color="auto"/>
        <w:right w:val="none" w:sz="0" w:space="0" w:color="auto"/>
      </w:divBdr>
    </w:div>
    <w:div w:id="1001347435">
      <w:bodyDiv w:val="1"/>
      <w:marLeft w:val="0"/>
      <w:marRight w:val="0"/>
      <w:marTop w:val="0"/>
      <w:marBottom w:val="0"/>
      <w:divBdr>
        <w:top w:val="none" w:sz="0" w:space="0" w:color="auto"/>
        <w:left w:val="none" w:sz="0" w:space="0" w:color="auto"/>
        <w:bottom w:val="none" w:sz="0" w:space="0" w:color="auto"/>
        <w:right w:val="none" w:sz="0" w:space="0" w:color="auto"/>
      </w:divBdr>
    </w:div>
    <w:div w:id="1001932877">
      <w:marLeft w:val="0"/>
      <w:marRight w:val="0"/>
      <w:marTop w:val="0"/>
      <w:marBottom w:val="0"/>
      <w:divBdr>
        <w:top w:val="none" w:sz="0" w:space="0" w:color="auto"/>
        <w:left w:val="none" w:sz="0" w:space="0" w:color="auto"/>
        <w:bottom w:val="none" w:sz="0" w:space="0" w:color="auto"/>
        <w:right w:val="none" w:sz="0" w:space="0" w:color="auto"/>
      </w:divBdr>
      <w:divsChild>
        <w:div w:id="1195651190">
          <w:marLeft w:val="0"/>
          <w:marRight w:val="0"/>
          <w:marTop w:val="0"/>
          <w:marBottom w:val="0"/>
          <w:divBdr>
            <w:top w:val="none" w:sz="0" w:space="0" w:color="auto"/>
            <w:left w:val="none" w:sz="0" w:space="0" w:color="auto"/>
            <w:bottom w:val="none" w:sz="0" w:space="0" w:color="auto"/>
            <w:right w:val="none" w:sz="0" w:space="0" w:color="auto"/>
          </w:divBdr>
        </w:div>
      </w:divsChild>
    </w:div>
    <w:div w:id="1002392872">
      <w:bodyDiv w:val="1"/>
      <w:marLeft w:val="0"/>
      <w:marRight w:val="0"/>
      <w:marTop w:val="0"/>
      <w:marBottom w:val="0"/>
      <w:divBdr>
        <w:top w:val="none" w:sz="0" w:space="0" w:color="auto"/>
        <w:left w:val="none" w:sz="0" w:space="0" w:color="auto"/>
        <w:bottom w:val="none" w:sz="0" w:space="0" w:color="auto"/>
        <w:right w:val="none" w:sz="0" w:space="0" w:color="auto"/>
      </w:divBdr>
    </w:div>
    <w:div w:id="1007294544">
      <w:bodyDiv w:val="1"/>
      <w:marLeft w:val="0"/>
      <w:marRight w:val="0"/>
      <w:marTop w:val="0"/>
      <w:marBottom w:val="0"/>
      <w:divBdr>
        <w:top w:val="none" w:sz="0" w:space="0" w:color="auto"/>
        <w:left w:val="none" w:sz="0" w:space="0" w:color="auto"/>
        <w:bottom w:val="none" w:sz="0" w:space="0" w:color="auto"/>
        <w:right w:val="none" w:sz="0" w:space="0" w:color="auto"/>
      </w:divBdr>
      <w:divsChild>
        <w:div w:id="1328634007">
          <w:marLeft w:val="1166"/>
          <w:marRight w:val="0"/>
          <w:marTop w:val="0"/>
          <w:marBottom w:val="240"/>
          <w:divBdr>
            <w:top w:val="none" w:sz="0" w:space="0" w:color="auto"/>
            <w:left w:val="none" w:sz="0" w:space="0" w:color="auto"/>
            <w:bottom w:val="none" w:sz="0" w:space="0" w:color="auto"/>
            <w:right w:val="none" w:sz="0" w:space="0" w:color="auto"/>
          </w:divBdr>
        </w:div>
      </w:divsChild>
    </w:div>
    <w:div w:id="1021511345">
      <w:bodyDiv w:val="1"/>
      <w:marLeft w:val="0"/>
      <w:marRight w:val="0"/>
      <w:marTop w:val="0"/>
      <w:marBottom w:val="0"/>
      <w:divBdr>
        <w:top w:val="none" w:sz="0" w:space="0" w:color="auto"/>
        <w:left w:val="none" w:sz="0" w:space="0" w:color="auto"/>
        <w:bottom w:val="none" w:sz="0" w:space="0" w:color="auto"/>
        <w:right w:val="none" w:sz="0" w:space="0" w:color="auto"/>
      </w:divBdr>
    </w:div>
    <w:div w:id="1030033690">
      <w:bodyDiv w:val="1"/>
      <w:marLeft w:val="0"/>
      <w:marRight w:val="0"/>
      <w:marTop w:val="0"/>
      <w:marBottom w:val="0"/>
      <w:divBdr>
        <w:top w:val="none" w:sz="0" w:space="0" w:color="auto"/>
        <w:left w:val="none" w:sz="0" w:space="0" w:color="auto"/>
        <w:bottom w:val="none" w:sz="0" w:space="0" w:color="auto"/>
        <w:right w:val="none" w:sz="0" w:space="0" w:color="auto"/>
      </w:divBdr>
      <w:divsChild>
        <w:div w:id="469985202">
          <w:marLeft w:val="0"/>
          <w:marRight w:val="0"/>
          <w:marTop w:val="0"/>
          <w:marBottom w:val="0"/>
          <w:divBdr>
            <w:top w:val="none" w:sz="0" w:space="0" w:color="auto"/>
            <w:left w:val="none" w:sz="0" w:space="0" w:color="auto"/>
            <w:bottom w:val="none" w:sz="0" w:space="0" w:color="auto"/>
            <w:right w:val="none" w:sz="0" w:space="0" w:color="auto"/>
          </w:divBdr>
        </w:div>
        <w:div w:id="646595190">
          <w:marLeft w:val="0"/>
          <w:marRight w:val="0"/>
          <w:marTop w:val="0"/>
          <w:marBottom w:val="0"/>
          <w:divBdr>
            <w:top w:val="none" w:sz="0" w:space="0" w:color="auto"/>
            <w:left w:val="none" w:sz="0" w:space="0" w:color="auto"/>
            <w:bottom w:val="none" w:sz="0" w:space="0" w:color="auto"/>
            <w:right w:val="none" w:sz="0" w:space="0" w:color="auto"/>
          </w:divBdr>
          <w:divsChild>
            <w:div w:id="859708862">
              <w:marLeft w:val="0"/>
              <w:marRight w:val="0"/>
              <w:marTop w:val="0"/>
              <w:marBottom w:val="0"/>
              <w:divBdr>
                <w:top w:val="none" w:sz="0" w:space="0" w:color="auto"/>
                <w:left w:val="none" w:sz="0" w:space="0" w:color="auto"/>
                <w:bottom w:val="none" w:sz="0" w:space="0" w:color="auto"/>
                <w:right w:val="none" w:sz="0" w:space="0" w:color="auto"/>
              </w:divBdr>
            </w:div>
            <w:div w:id="15665571">
              <w:marLeft w:val="0"/>
              <w:marRight w:val="0"/>
              <w:marTop w:val="0"/>
              <w:marBottom w:val="0"/>
              <w:divBdr>
                <w:top w:val="none" w:sz="0" w:space="0" w:color="auto"/>
                <w:left w:val="none" w:sz="0" w:space="0" w:color="auto"/>
                <w:bottom w:val="none" w:sz="0" w:space="0" w:color="auto"/>
                <w:right w:val="none" w:sz="0" w:space="0" w:color="auto"/>
              </w:divBdr>
            </w:div>
            <w:div w:id="1276403430">
              <w:marLeft w:val="0"/>
              <w:marRight w:val="0"/>
              <w:marTop w:val="0"/>
              <w:marBottom w:val="0"/>
              <w:divBdr>
                <w:top w:val="none" w:sz="0" w:space="0" w:color="auto"/>
                <w:left w:val="none" w:sz="0" w:space="0" w:color="auto"/>
                <w:bottom w:val="none" w:sz="0" w:space="0" w:color="auto"/>
                <w:right w:val="none" w:sz="0" w:space="0" w:color="auto"/>
              </w:divBdr>
            </w:div>
            <w:div w:id="8914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053">
      <w:marLeft w:val="0"/>
      <w:marRight w:val="0"/>
      <w:marTop w:val="0"/>
      <w:marBottom w:val="0"/>
      <w:divBdr>
        <w:top w:val="none" w:sz="0" w:space="0" w:color="auto"/>
        <w:left w:val="none" w:sz="0" w:space="0" w:color="auto"/>
        <w:bottom w:val="none" w:sz="0" w:space="0" w:color="auto"/>
        <w:right w:val="none" w:sz="0" w:space="0" w:color="auto"/>
      </w:divBdr>
      <w:divsChild>
        <w:div w:id="913978850">
          <w:marLeft w:val="0"/>
          <w:marRight w:val="0"/>
          <w:marTop w:val="0"/>
          <w:marBottom w:val="0"/>
          <w:divBdr>
            <w:top w:val="none" w:sz="0" w:space="0" w:color="auto"/>
            <w:left w:val="none" w:sz="0" w:space="0" w:color="auto"/>
            <w:bottom w:val="none" w:sz="0" w:space="0" w:color="auto"/>
            <w:right w:val="none" w:sz="0" w:space="0" w:color="auto"/>
          </w:divBdr>
        </w:div>
      </w:divsChild>
    </w:div>
    <w:div w:id="1040591722">
      <w:marLeft w:val="0"/>
      <w:marRight w:val="0"/>
      <w:marTop w:val="0"/>
      <w:marBottom w:val="0"/>
      <w:divBdr>
        <w:top w:val="none" w:sz="0" w:space="0" w:color="auto"/>
        <w:left w:val="none" w:sz="0" w:space="0" w:color="auto"/>
        <w:bottom w:val="none" w:sz="0" w:space="0" w:color="auto"/>
        <w:right w:val="none" w:sz="0" w:space="0" w:color="auto"/>
      </w:divBdr>
      <w:divsChild>
        <w:div w:id="203489592">
          <w:marLeft w:val="0"/>
          <w:marRight w:val="0"/>
          <w:marTop w:val="0"/>
          <w:marBottom w:val="0"/>
          <w:divBdr>
            <w:top w:val="none" w:sz="0" w:space="0" w:color="auto"/>
            <w:left w:val="none" w:sz="0" w:space="0" w:color="auto"/>
            <w:bottom w:val="none" w:sz="0" w:space="0" w:color="auto"/>
            <w:right w:val="none" w:sz="0" w:space="0" w:color="auto"/>
          </w:divBdr>
        </w:div>
      </w:divsChild>
    </w:div>
    <w:div w:id="1042828869">
      <w:bodyDiv w:val="1"/>
      <w:marLeft w:val="0"/>
      <w:marRight w:val="0"/>
      <w:marTop w:val="0"/>
      <w:marBottom w:val="0"/>
      <w:divBdr>
        <w:top w:val="none" w:sz="0" w:space="0" w:color="auto"/>
        <w:left w:val="none" w:sz="0" w:space="0" w:color="auto"/>
        <w:bottom w:val="none" w:sz="0" w:space="0" w:color="auto"/>
        <w:right w:val="none" w:sz="0" w:space="0" w:color="auto"/>
      </w:divBdr>
    </w:div>
    <w:div w:id="1052540616">
      <w:bodyDiv w:val="1"/>
      <w:marLeft w:val="0"/>
      <w:marRight w:val="0"/>
      <w:marTop w:val="0"/>
      <w:marBottom w:val="0"/>
      <w:divBdr>
        <w:top w:val="none" w:sz="0" w:space="0" w:color="auto"/>
        <w:left w:val="none" w:sz="0" w:space="0" w:color="auto"/>
        <w:bottom w:val="none" w:sz="0" w:space="0" w:color="auto"/>
        <w:right w:val="none" w:sz="0" w:space="0" w:color="auto"/>
      </w:divBdr>
    </w:div>
    <w:div w:id="1055130130">
      <w:bodyDiv w:val="1"/>
      <w:marLeft w:val="0"/>
      <w:marRight w:val="0"/>
      <w:marTop w:val="0"/>
      <w:marBottom w:val="0"/>
      <w:divBdr>
        <w:top w:val="none" w:sz="0" w:space="0" w:color="auto"/>
        <w:left w:val="none" w:sz="0" w:space="0" w:color="auto"/>
        <w:bottom w:val="none" w:sz="0" w:space="0" w:color="auto"/>
        <w:right w:val="none" w:sz="0" w:space="0" w:color="auto"/>
      </w:divBdr>
    </w:div>
    <w:div w:id="1056972597">
      <w:bodyDiv w:val="1"/>
      <w:marLeft w:val="0"/>
      <w:marRight w:val="0"/>
      <w:marTop w:val="0"/>
      <w:marBottom w:val="0"/>
      <w:divBdr>
        <w:top w:val="none" w:sz="0" w:space="0" w:color="auto"/>
        <w:left w:val="none" w:sz="0" w:space="0" w:color="auto"/>
        <w:bottom w:val="none" w:sz="0" w:space="0" w:color="auto"/>
        <w:right w:val="none" w:sz="0" w:space="0" w:color="auto"/>
      </w:divBdr>
    </w:div>
    <w:div w:id="1058670255">
      <w:bodyDiv w:val="1"/>
      <w:marLeft w:val="0"/>
      <w:marRight w:val="0"/>
      <w:marTop w:val="0"/>
      <w:marBottom w:val="0"/>
      <w:divBdr>
        <w:top w:val="none" w:sz="0" w:space="0" w:color="auto"/>
        <w:left w:val="none" w:sz="0" w:space="0" w:color="auto"/>
        <w:bottom w:val="none" w:sz="0" w:space="0" w:color="auto"/>
        <w:right w:val="none" w:sz="0" w:space="0" w:color="auto"/>
      </w:divBdr>
    </w:div>
    <w:div w:id="1068727376">
      <w:bodyDiv w:val="1"/>
      <w:marLeft w:val="0"/>
      <w:marRight w:val="0"/>
      <w:marTop w:val="0"/>
      <w:marBottom w:val="0"/>
      <w:divBdr>
        <w:top w:val="none" w:sz="0" w:space="0" w:color="auto"/>
        <w:left w:val="none" w:sz="0" w:space="0" w:color="auto"/>
        <w:bottom w:val="none" w:sz="0" w:space="0" w:color="auto"/>
        <w:right w:val="none" w:sz="0" w:space="0" w:color="auto"/>
      </w:divBdr>
    </w:div>
    <w:div w:id="1079055310">
      <w:marLeft w:val="0"/>
      <w:marRight w:val="0"/>
      <w:marTop w:val="0"/>
      <w:marBottom w:val="0"/>
      <w:divBdr>
        <w:top w:val="none" w:sz="0" w:space="0" w:color="auto"/>
        <w:left w:val="none" w:sz="0" w:space="0" w:color="auto"/>
        <w:bottom w:val="none" w:sz="0" w:space="0" w:color="auto"/>
        <w:right w:val="none" w:sz="0" w:space="0" w:color="auto"/>
      </w:divBdr>
      <w:divsChild>
        <w:div w:id="1703898098">
          <w:marLeft w:val="0"/>
          <w:marRight w:val="0"/>
          <w:marTop w:val="0"/>
          <w:marBottom w:val="0"/>
          <w:divBdr>
            <w:top w:val="none" w:sz="0" w:space="0" w:color="auto"/>
            <w:left w:val="none" w:sz="0" w:space="0" w:color="auto"/>
            <w:bottom w:val="none" w:sz="0" w:space="0" w:color="auto"/>
            <w:right w:val="none" w:sz="0" w:space="0" w:color="auto"/>
          </w:divBdr>
        </w:div>
      </w:divsChild>
    </w:div>
    <w:div w:id="1091046729">
      <w:bodyDiv w:val="1"/>
      <w:marLeft w:val="0"/>
      <w:marRight w:val="0"/>
      <w:marTop w:val="0"/>
      <w:marBottom w:val="0"/>
      <w:divBdr>
        <w:top w:val="none" w:sz="0" w:space="0" w:color="auto"/>
        <w:left w:val="none" w:sz="0" w:space="0" w:color="auto"/>
        <w:bottom w:val="none" w:sz="0" w:space="0" w:color="auto"/>
        <w:right w:val="none" w:sz="0" w:space="0" w:color="auto"/>
      </w:divBdr>
    </w:div>
    <w:div w:id="1093281644">
      <w:bodyDiv w:val="1"/>
      <w:marLeft w:val="0"/>
      <w:marRight w:val="0"/>
      <w:marTop w:val="0"/>
      <w:marBottom w:val="0"/>
      <w:divBdr>
        <w:top w:val="none" w:sz="0" w:space="0" w:color="auto"/>
        <w:left w:val="none" w:sz="0" w:space="0" w:color="auto"/>
        <w:bottom w:val="none" w:sz="0" w:space="0" w:color="auto"/>
        <w:right w:val="none" w:sz="0" w:space="0" w:color="auto"/>
      </w:divBdr>
    </w:div>
    <w:div w:id="1098209245">
      <w:marLeft w:val="0"/>
      <w:marRight w:val="0"/>
      <w:marTop w:val="0"/>
      <w:marBottom w:val="0"/>
      <w:divBdr>
        <w:top w:val="none" w:sz="0" w:space="0" w:color="auto"/>
        <w:left w:val="none" w:sz="0" w:space="0" w:color="auto"/>
        <w:bottom w:val="none" w:sz="0" w:space="0" w:color="auto"/>
        <w:right w:val="none" w:sz="0" w:space="0" w:color="auto"/>
      </w:divBdr>
      <w:divsChild>
        <w:div w:id="1172338284">
          <w:marLeft w:val="0"/>
          <w:marRight w:val="0"/>
          <w:marTop w:val="0"/>
          <w:marBottom w:val="0"/>
          <w:divBdr>
            <w:top w:val="none" w:sz="0" w:space="0" w:color="auto"/>
            <w:left w:val="none" w:sz="0" w:space="0" w:color="auto"/>
            <w:bottom w:val="none" w:sz="0" w:space="0" w:color="auto"/>
            <w:right w:val="none" w:sz="0" w:space="0" w:color="auto"/>
          </w:divBdr>
        </w:div>
      </w:divsChild>
    </w:div>
    <w:div w:id="1100104422">
      <w:bodyDiv w:val="1"/>
      <w:marLeft w:val="0"/>
      <w:marRight w:val="0"/>
      <w:marTop w:val="0"/>
      <w:marBottom w:val="0"/>
      <w:divBdr>
        <w:top w:val="none" w:sz="0" w:space="0" w:color="auto"/>
        <w:left w:val="none" w:sz="0" w:space="0" w:color="auto"/>
        <w:bottom w:val="none" w:sz="0" w:space="0" w:color="auto"/>
        <w:right w:val="none" w:sz="0" w:space="0" w:color="auto"/>
      </w:divBdr>
    </w:div>
    <w:div w:id="1107896386">
      <w:marLeft w:val="0"/>
      <w:marRight w:val="0"/>
      <w:marTop w:val="0"/>
      <w:marBottom w:val="0"/>
      <w:divBdr>
        <w:top w:val="none" w:sz="0" w:space="0" w:color="auto"/>
        <w:left w:val="none" w:sz="0" w:space="0" w:color="auto"/>
        <w:bottom w:val="none" w:sz="0" w:space="0" w:color="auto"/>
        <w:right w:val="none" w:sz="0" w:space="0" w:color="auto"/>
      </w:divBdr>
      <w:divsChild>
        <w:div w:id="340009291">
          <w:marLeft w:val="0"/>
          <w:marRight w:val="0"/>
          <w:marTop w:val="0"/>
          <w:marBottom w:val="0"/>
          <w:divBdr>
            <w:top w:val="none" w:sz="0" w:space="0" w:color="auto"/>
            <w:left w:val="none" w:sz="0" w:space="0" w:color="auto"/>
            <w:bottom w:val="none" w:sz="0" w:space="0" w:color="auto"/>
            <w:right w:val="none" w:sz="0" w:space="0" w:color="auto"/>
          </w:divBdr>
        </w:div>
      </w:divsChild>
    </w:div>
    <w:div w:id="1112357756">
      <w:bodyDiv w:val="1"/>
      <w:marLeft w:val="0"/>
      <w:marRight w:val="0"/>
      <w:marTop w:val="0"/>
      <w:marBottom w:val="0"/>
      <w:divBdr>
        <w:top w:val="none" w:sz="0" w:space="0" w:color="auto"/>
        <w:left w:val="none" w:sz="0" w:space="0" w:color="auto"/>
        <w:bottom w:val="none" w:sz="0" w:space="0" w:color="auto"/>
        <w:right w:val="none" w:sz="0" w:space="0" w:color="auto"/>
      </w:divBdr>
    </w:div>
    <w:div w:id="1116876132">
      <w:bodyDiv w:val="1"/>
      <w:marLeft w:val="0"/>
      <w:marRight w:val="0"/>
      <w:marTop w:val="0"/>
      <w:marBottom w:val="0"/>
      <w:divBdr>
        <w:top w:val="none" w:sz="0" w:space="0" w:color="auto"/>
        <w:left w:val="none" w:sz="0" w:space="0" w:color="auto"/>
        <w:bottom w:val="none" w:sz="0" w:space="0" w:color="auto"/>
        <w:right w:val="none" w:sz="0" w:space="0" w:color="auto"/>
      </w:divBdr>
    </w:div>
    <w:div w:id="1119682915">
      <w:marLeft w:val="0"/>
      <w:marRight w:val="0"/>
      <w:marTop w:val="0"/>
      <w:marBottom w:val="0"/>
      <w:divBdr>
        <w:top w:val="none" w:sz="0" w:space="0" w:color="auto"/>
        <w:left w:val="none" w:sz="0" w:space="0" w:color="auto"/>
        <w:bottom w:val="none" w:sz="0" w:space="0" w:color="auto"/>
        <w:right w:val="none" w:sz="0" w:space="0" w:color="auto"/>
      </w:divBdr>
      <w:divsChild>
        <w:div w:id="41486385">
          <w:marLeft w:val="0"/>
          <w:marRight w:val="0"/>
          <w:marTop w:val="0"/>
          <w:marBottom w:val="0"/>
          <w:divBdr>
            <w:top w:val="none" w:sz="0" w:space="0" w:color="auto"/>
            <w:left w:val="none" w:sz="0" w:space="0" w:color="auto"/>
            <w:bottom w:val="none" w:sz="0" w:space="0" w:color="auto"/>
            <w:right w:val="none" w:sz="0" w:space="0" w:color="auto"/>
          </w:divBdr>
        </w:div>
      </w:divsChild>
    </w:div>
    <w:div w:id="1123770147">
      <w:bodyDiv w:val="1"/>
      <w:marLeft w:val="0"/>
      <w:marRight w:val="0"/>
      <w:marTop w:val="0"/>
      <w:marBottom w:val="0"/>
      <w:divBdr>
        <w:top w:val="none" w:sz="0" w:space="0" w:color="auto"/>
        <w:left w:val="none" w:sz="0" w:space="0" w:color="auto"/>
        <w:bottom w:val="none" w:sz="0" w:space="0" w:color="auto"/>
        <w:right w:val="none" w:sz="0" w:space="0" w:color="auto"/>
      </w:divBdr>
    </w:div>
    <w:div w:id="1125318932">
      <w:bodyDiv w:val="1"/>
      <w:marLeft w:val="0"/>
      <w:marRight w:val="0"/>
      <w:marTop w:val="0"/>
      <w:marBottom w:val="0"/>
      <w:divBdr>
        <w:top w:val="none" w:sz="0" w:space="0" w:color="auto"/>
        <w:left w:val="none" w:sz="0" w:space="0" w:color="auto"/>
        <w:bottom w:val="none" w:sz="0" w:space="0" w:color="auto"/>
        <w:right w:val="none" w:sz="0" w:space="0" w:color="auto"/>
      </w:divBdr>
    </w:div>
    <w:div w:id="1128013943">
      <w:marLeft w:val="0"/>
      <w:marRight w:val="0"/>
      <w:marTop w:val="0"/>
      <w:marBottom w:val="0"/>
      <w:divBdr>
        <w:top w:val="none" w:sz="0" w:space="0" w:color="auto"/>
        <w:left w:val="none" w:sz="0" w:space="0" w:color="auto"/>
        <w:bottom w:val="none" w:sz="0" w:space="0" w:color="auto"/>
        <w:right w:val="none" w:sz="0" w:space="0" w:color="auto"/>
      </w:divBdr>
      <w:divsChild>
        <w:div w:id="1384712187">
          <w:marLeft w:val="0"/>
          <w:marRight w:val="0"/>
          <w:marTop w:val="0"/>
          <w:marBottom w:val="0"/>
          <w:divBdr>
            <w:top w:val="none" w:sz="0" w:space="0" w:color="auto"/>
            <w:left w:val="none" w:sz="0" w:space="0" w:color="auto"/>
            <w:bottom w:val="none" w:sz="0" w:space="0" w:color="auto"/>
            <w:right w:val="none" w:sz="0" w:space="0" w:color="auto"/>
          </w:divBdr>
        </w:div>
      </w:divsChild>
    </w:div>
    <w:div w:id="1138378192">
      <w:bodyDiv w:val="1"/>
      <w:marLeft w:val="0"/>
      <w:marRight w:val="0"/>
      <w:marTop w:val="0"/>
      <w:marBottom w:val="0"/>
      <w:divBdr>
        <w:top w:val="none" w:sz="0" w:space="0" w:color="auto"/>
        <w:left w:val="none" w:sz="0" w:space="0" w:color="auto"/>
        <w:bottom w:val="none" w:sz="0" w:space="0" w:color="auto"/>
        <w:right w:val="none" w:sz="0" w:space="0" w:color="auto"/>
      </w:divBdr>
    </w:div>
    <w:div w:id="1141776348">
      <w:marLeft w:val="0"/>
      <w:marRight w:val="0"/>
      <w:marTop w:val="0"/>
      <w:marBottom w:val="0"/>
      <w:divBdr>
        <w:top w:val="none" w:sz="0" w:space="0" w:color="auto"/>
        <w:left w:val="none" w:sz="0" w:space="0" w:color="auto"/>
        <w:bottom w:val="none" w:sz="0" w:space="0" w:color="auto"/>
        <w:right w:val="none" w:sz="0" w:space="0" w:color="auto"/>
      </w:divBdr>
      <w:divsChild>
        <w:div w:id="546189734">
          <w:marLeft w:val="0"/>
          <w:marRight w:val="0"/>
          <w:marTop w:val="0"/>
          <w:marBottom w:val="0"/>
          <w:divBdr>
            <w:top w:val="none" w:sz="0" w:space="0" w:color="auto"/>
            <w:left w:val="none" w:sz="0" w:space="0" w:color="auto"/>
            <w:bottom w:val="none" w:sz="0" w:space="0" w:color="auto"/>
            <w:right w:val="none" w:sz="0" w:space="0" w:color="auto"/>
          </w:divBdr>
        </w:div>
      </w:divsChild>
    </w:div>
    <w:div w:id="1150559903">
      <w:bodyDiv w:val="1"/>
      <w:marLeft w:val="0"/>
      <w:marRight w:val="0"/>
      <w:marTop w:val="0"/>
      <w:marBottom w:val="0"/>
      <w:divBdr>
        <w:top w:val="none" w:sz="0" w:space="0" w:color="auto"/>
        <w:left w:val="none" w:sz="0" w:space="0" w:color="auto"/>
        <w:bottom w:val="none" w:sz="0" w:space="0" w:color="auto"/>
        <w:right w:val="none" w:sz="0" w:space="0" w:color="auto"/>
      </w:divBdr>
    </w:div>
    <w:div w:id="1153764036">
      <w:bodyDiv w:val="1"/>
      <w:marLeft w:val="0"/>
      <w:marRight w:val="0"/>
      <w:marTop w:val="0"/>
      <w:marBottom w:val="0"/>
      <w:divBdr>
        <w:top w:val="none" w:sz="0" w:space="0" w:color="auto"/>
        <w:left w:val="none" w:sz="0" w:space="0" w:color="auto"/>
        <w:bottom w:val="none" w:sz="0" w:space="0" w:color="auto"/>
        <w:right w:val="none" w:sz="0" w:space="0" w:color="auto"/>
      </w:divBdr>
      <w:divsChild>
        <w:div w:id="1750687968">
          <w:marLeft w:val="0"/>
          <w:marRight w:val="0"/>
          <w:marTop w:val="0"/>
          <w:marBottom w:val="0"/>
          <w:divBdr>
            <w:top w:val="none" w:sz="0" w:space="0" w:color="auto"/>
            <w:left w:val="none" w:sz="0" w:space="0" w:color="auto"/>
            <w:bottom w:val="none" w:sz="0" w:space="0" w:color="auto"/>
            <w:right w:val="none" w:sz="0" w:space="0" w:color="auto"/>
          </w:divBdr>
        </w:div>
        <w:div w:id="690499282">
          <w:marLeft w:val="0"/>
          <w:marRight w:val="0"/>
          <w:marTop w:val="0"/>
          <w:marBottom w:val="0"/>
          <w:divBdr>
            <w:top w:val="none" w:sz="0" w:space="0" w:color="auto"/>
            <w:left w:val="none" w:sz="0" w:space="0" w:color="auto"/>
            <w:bottom w:val="none" w:sz="0" w:space="0" w:color="auto"/>
            <w:right w:val="none" w:sz="0" w:space="0" w:color="auto"/>
          </w:divBdr>
        </w:div>
        <w:div w:id="1308903258">
          <w:marLeft w:val="0"/>
          <w:marRight w:val="0"/>
          <w:marTop w:val="0"/>
          <w:marBottom w:val="200"/>
          <w:divBdr>
            <w:top w:val="none" w:sz="0" w:space="0" w:color="auto"/>
            <w:left w:val="none" w:sz="0" w:space="0" w:color="auto"/>
            <w:bottom w:val="none" w:sz="0" w:space="0" w:color="auto"/>
            <w:right w:val="none" w:sz="0" w:space="0" w:color="auto"/>
          </w:divBdr>
        </w:div>
        <w:div w:id="1646274919">
          <w:marLeft w:val="0"/>
          <w:marRight w:val="0"/>
          <w:marTop w:val="0"/>
          <w:marBottom w:val="200"/>
          <w:divBdr>
            <w:top w:val="none" w:sz="0" w:space="0" w:color="auto"/>
            <w:left w:val="none" w:sz="0" w:space="0" w:color="auto"/>
            <w:bottom w:val="none" w:sz="0" w:space="0" w:color="auto"/>
            <w:right w:val="none" w:sz="0" w:space="0" w:color="auto"/>
          </w:divBdr>
        </w:div>
        <w:div w:id="1927225176">
          <w:marLeft w:val="0"/>
          <w:marRight w:val="0"/>
          <w:marTop w:val="0"/>
          <w:marBottom w:val="200"/>
          <w:divBdr>
            <w:top w:val="none" w:sz="0" w:space="0" w:color="auto"/>
            <w:left w:val="none" w:sz="0" w:space="0" w:color="auto"/>
            <w:bottom w:val="none" w:sz="0" w:space="0" w:color="auto"/>
            <w:right w:val="none" w:sz="0" w:space="0" w:color="auto"/>
          </w:divBdr>
        </w:div>
        <w:div w:id="86387184">
          <w:marLeft w:val="0"/>
          <w:marRight w:val="0"/>
          <w:marTop w:val="0"/>
          <w:marBottom w:val="200"/>
          <w:divBdr>
            <w:top w:val="none" w:sz="0" w:space="0" w:color="auto"/>
            <w:left w:val="none" w:sz="0" w:space="0" w:color="auto"/>
            <w:bottom w:val="none" w:sz="0" w:space="0" w:color="auto"/>
            <w:right w:val="none" w:sz="0" w:space="0" w:color="auto"/>
          </w:divBdr>
        </w:div>
        <w:div w:id="2035576595">
          <w:marLeft w:val="0"/>
          <w:marRight w:val="0"/>
          <w:marTop w:val="0"/>
          <w:marBottom w:val="200"/>
          <w:divBdr>
            <w:top w:val="none" w:sz="0" w:space="0" w:color="auto"/>
            <w:left w:val="none" w:sz="0" w:space="0" w:color="auto"/>
            <w:bottom w:val="none" w:sz="0" w:space="0" w:color="auto"/>
            <w:right w:val="none" w:sz="0" w:space="0" w:color="auto"/>
          </w:divBdr>
        </w:div>
      </w:divsChild>
    </w:div>
    <w:div w:id="1153984533">
      <w:marLeft w:val="0"/>
      <w:marRight w:val="0"/>
      <w:marTop w:val="0"/>
      <w:marBottom w:val="0"/>
      <w:divBdr>
        <w:top w:val="none" w:sz="0" w:space="0" w:color="auto"/>
        <w:left w:val="none" w:sz="0" w:space="0" w:color="auto"/>
        <w:bottom w:val="none" w:sz="0" w:space="0" w:color="auto"/>
        <w:right w:val="none" w:sz="0" w:space="0" w:color="auto"/>
      </w:divBdr>
      <w:divsChild>
        <w:div w:id="583338336">
          <w:marLeft w:val="0"/>
          <w:marRight w:val="0"/>
          <w:marTop w:val="0"/>
          <w:marBottom w:val="0"/>
          <w:divBdr>
            <w:top w:val="none" w:sz="0" w:space="0" w:color="auto"/>
            <w:left w:val="none" w:sz="0" w:space="0" w:color="auto"/>
            <w:bottom w:val="none" w:sz="0" w:space="0" w:color="auto"/>
            <w:right w:val="none" w:sz="0" w:space="0" w:color="auto"/>
          </w:divBdr>
        </w:div>
      </w:divsChild>
    </w:div>
    <w:div w:id="1155486100">
      <w:marLeft w:val="0"/>
      <w:marRight w:val="0"/>
      <w:marTop w:val="0"/>
      <w:marBottom w:val="0"/>
      <w:divBdr>
        <w:top w:val="none" w:sz="0" w:space="0" w:color="auto"/>
        <w:left w:val="none" w:sz="0" w:space="0" w:color="auto"/>
        <w:bottom w:val="none" w:sz="0" w:space="0" w:color="auto"/>
        <w:right w:val="none" w:sz="0" w:space="0" w:color="auto"/>
      </w:divBdr>
      <w:divsChild>
        <w:div w:id="989866135">
          <w:marLeft w:val="0"/>
          <w:marRight w:val="0"/>
          <w:marTop w:val="0"/>
          <w:marBottom w:val="0"/>
          <w:divBdr>
            <w:top w:val="none" w:sz="0" w:space="0" w:color="auto"/>
            <w:left w:val="none" w:sz="0" w:space="0" w:color="auto"/>
            <w:bottom w:val="none" w:sz="0" w:space="0" w:color="auto"/>
            <w:right w:val="none" w:sz="0" w:space="0" w:color="auto"/>
          </w:divBdr>
        </w:div>
      </w:divsChild>
    </w:div>
    <w:div w:id="1158301109">
      <w:bodyDiv w:val="1"/>
      <w:marLeft w:val="0"/>
      <w:marRight w:val="0"/>
      <w:marTop w:val="0"/>
      <w:marBottom w:val="0"/>
      <w:divBdr>
        <w:top w:val="none" w:sz="0" w:space="0" w:color="auto"/>
        <w:left w:val="none" w:sz="0" w:space="0" w:color="auto"/>
        <w:bottom w:val="none" w:sz="0" w:space="0" w:color="auto"/>
        <w:right w:val="none" w:sz="0" w:space="0" w:color="auto"/>
      </w:divBdr>
      <w:divsChild>
        <w:div w:id="1887788515">
          <w:marLeft w:val="0"/>
          <w:marRight w:val="0"/>
          <w:marTop w:val="0"/>
          <w:marBottom w:val="0"/>
          <w:divBdr>
            <w:top w:val="none" w:sz="0" w:space="0" w:color="auto"/>
            <w:left w:val="none" w:sz="0" w:space="0" w:color="auto"/>
            <w:bottom w:val="none" w:sz="0" w:space="0" w:color="auto"/>
            <w:right w:val="none" w:sz="0" w:space="0" w:color="auto"/>
          </w:divBdr>
        </w:div>
      </w:divsChild>
    </w:div>
    <w:div w:id="1159229635">
      <w:bodyDiv w:val="1"/>
      <w:marLeft w:val="0"/>
      <w:marRight w:val="0"/>
      <w:marTop w:val="0"/>
      <w:marBottom w:val="0"/>
      <w:divBdr>
        <w:top w:val="none" w:sz="0" w:space="0" w:color="auto"/>
        <w:left w:val="none" w:sz="0" w:space="0" w:color="auto"/>
        <w:bottom w:val="none" w:sz="0" w:space="0" w:color="auto"/>
        <w:right w:val="none" w:sz="0" w:space="0" w:color="auto"/>
      </w:divBdr>
    </w:div>
    <w:div w:id="1159737382">
      <w:marLeft w:val="0"/>
      <w:marRight w:val="0"/>
      <w:marTop w:val="0"/>
      <w:marBottom w:val="0"/>
      <w:divBdr>
        <w:top w:val="none" w:sz="0" w:space="0" w:color="auto"/>
        <w:left w:val="none" w:sz="0" w:space="0" w:color="auto"/>
        <w:bottom w:val="none" w:sz="0" w:space="0" w:color="auto"/>
        <w:right w:val="none" w:sz="0" w:space="0" w:color="auto"/>
      </w:divBdr>
      <w:divsChild>
        <w:div w:id="300352043">
          <w:marLeft w:val="0"/>
          <w:marRight w:val="0"/>
          <w:marTop w:val="0"/>
          <w:marBottom w:val="0"/>
          <w:divBdr>
            <w:top w:val="none" w:sz="0" w:space="0" w:color="auto"/>
            <w:left w:val="none" w:sz="0" w:space="0" w:color="auto"/>
            <w:bottom w:val="none" w:sz="0" w:space="0" w:color="auto"/>
            <w:right w:val="none" w:sz="0" w:space="0" w:color="auto"/>
          </w:divBdr>
        </w:div>
      </w:divsChild>
    </w:div>
    <w:div w:id="1162356900">
      <w:bodyDiv w:val="1"/>
      <w:marLeft w:val="0"/>
      <w:marRight w:val="0"/>
      <w:marTop w:val="0"/>
      <w:marBottom w:val="0"/>
      <w:divBdr>
        <w:top w:val="none" w:sz="0" w:space="0" w:color="auto"/>
        <w:left w:val="none" w:sz="0" w:space="0" w:color="auto"/>
        <w:bottom w:val="none" w:sz="0" w:space="0" w:color="auto"/>
        <w:right w:val="none" w:sz="0" w:space="0" w:color="auto"/>
      </w:divBdr>
    </w:div>
    <w:div w:id="1164736914">
      <w:marLeft w:val="0"/>
      <w:marRight w:val="0"/>
      <w:marTop w:val="0"/>
      <w:marBottom w:val="0"/>
      <w:divBdr>
        <w:top w:val="none" w:sz="0" w:space="0" w:color="auto"/>
        <w:left w:val="none" w:sz="0" w:space="0" w:color="auto"/>
        <w:bottom w:val="none" w:sz="0" w:space="0" w:color="auto"/>
        <w:right w:val="none" w:sz="0" w:space="0" w:color="auto"/>
      </w:divBdr>
      <w:divsChild>
        <w:div w:id="306664082">
          <w:marLeft w:val="0"/>
          <w:marRight w:val="0"/>
          <w:marTop w:val="0"/>
          <w:marBottom w:val="0"/>
          <w:divBdr>
            <w:top w:val="none" w:sz="0" w:space="0" w:color="auto"/>
            <w:left w:val="none" w:sz="0" w:space="0" w:color="auto"/>
            <w:bottom w:val="none" w:sz="0" w:space="0" w:color="auto"/>
            <w:right w:val="none" w:sz="0" w:space="0" w:color="auto"/>
          </w:divBdr>
        </w:div>
      </w:divsChild>
    </w:div>
    <w:div w:id="1171675864">
      <w:bodyDiv w:val="1"/>
      <w:marLeft w:val="0"/>
      <w:marRight w:val="0"/>
      <w:marTop w:val="0"/>
      <w:marBottom w:val="0"/>
      <w:divBdr>
        <w:top w:val="none" w:sz="0" w:space="0" w:color="auto"/>
        <w:left w:val="none" w:sz="0" w:space="0" w:color="auto"/>
        <w:bottom w:val="none" w:sz="0" w:space="0" w:color="auto"/>
        <w:right w:val="none" w:sz="0" w:space="0" w:color="auto"/>
      </w:divBdr>
    </w:div>
    <w:div w:id="1172178803">
      <w:bodyDiv w:val="1"/>
      <w:marLeft w:val="0"/>
      <w:marRight w:val="0"/>
      <w:marTop w:val="0"/>
      <w:marBottom w:val="0"/>
      <w:divBdr>
        <w:top w:val="none" w:sz="0" w:space="0" w:color="auto"/>
        <w:left w:val="none" w:sz="0" w:space="0" w:color="auto"/>
        <w:bottom w:val="none" w:sz="0" w:space="0" w:color="auto"/>
        <w:right w:val="none" w:sz="0" w:space="0" w:color="auto"/>
      </w:divBdr>
    </w:div>
    <w:div w:id="1173687962">
      <w:bodyDiv w:val="1"/>
      <w:marLeft w:val="0"/>
      <w:marRight w:val="0"/>
      <w:marTop w:val="0"/>
      <w:marBottom w:val="0"/>
      <w:divBdr>
        <w:top w:val="none" w:sz="0" w:space="0" w:color="auto"/>
        <w:left w:val="none" w:sz="0" w:space="0" w:color="auto"/>
        <w:bottom w:val="none" w:sz="0" w:space="0" w:color="auto"/>
        <w:right w:val="none" w:sz="0" w:space="0" w:color="auto"/>
      </w:divBdr>
    </w:div>
    <w:div w:id="1176312222">
      <w:bodyDiv w:val="1"/>
      <w:marLeft w:val="0"/>
      <w:marRight w:val="0"/>
      <w:marTop w:val="0"/>
      <w:marBottom w:val="0"/>
      <w:divBdr>
        <w:top w:val="none" w:sz="0" w:space="0" w:color="auto"/>
        <w:left w:val="none" w:sz="0" w:space="0" w:color="auto"/>
        <w:bottom w:val="none" w:sz="0" w:space="0" w:color="auto"/>
        <w:right w:val="none" w:sz="0" w:space="0" w:color="auto"/>
      </w:divBdr>
    </w:div>
    <w:div w:id="1180580237">
      <w:bodyDiv w:val="1"/>
      <w:marLeft w:val="0"/>
      <w:marRight w:val="0"/>
      <w:marTop w:val="0"/>
      <w:marBottom w:val="0"/>
      <w:divBdr>
        <w:top w:val="none" w:sz="0" w:space="0" w:color="auto"/>
        <w:left w:val="none" w:sz="0" w:space="0" w:color="auto"/>
        <w:bottom w:val="none" w:sz="0" w:space="0" w:color="auto"/>
        <w:right w:val="none" w:sz="0" w:space="0" w:color="auto"/>
      </w:divBdr>
    </w:div>
    <w:div w:id="1184397252">
      <w:bodyDiv w:val="1"/>
      <w:marLeft w:val="0"/>
      <w:marRight w:val="0"/>
      <w:marTop w:val="0"/>
      <w:marBottom w:val="0"/>
      <w:divBdr>
        <w:top w:val="none" w:sz="0" w:space="0" w:color="auto"/>
        <w:left w:val="none" w:sz="0" w:space="0" w:color="auto"/>
        <w:bottom w:val="none" w:sz="0" w:space="0" w:color="auto"/>
        <w:right w:val="none" w:sz="0" w:space="0" w:color="auto"/>
      </w:divBdr>
    </w:div>
    <w:div w:id="1186289820">
      <w:bodyDiv w:val="1"/>
      <w:marLeft w:val="0"/>
      <w:marRight w:val="0"/>
      <w:marTop w:val="0"/>
      <w:marBottom w:val="0"/>
      <w:divBdr>
        <w:top w:val="none" w:sz="0" w:space="0" w:color="auto"/>
        <w:left w:val="none" w:sz="0" w:space="0" w:color="auto"/>
        <w:bottom w:val="none" w:sz="0" w:space="0" w:color="auto"/>
        <w:right w:val="none" w:sz="0" w:space="0" w:color="auto"/>
      </w:divBdr>
    </w:div>
    <w:div w:id="1192182981">
      <w:marLeft w:val="0"/>
      <w:marRight w:val="0"/>
      <w:marTop w:val="0"/>
      <w:marBottom w:val="0"/>
      <w:divBdr>
        <w:top w:val="none" w:sz="0" w:space="0" w:color="auto"/>
        <w:left w:val="none" w:sz="0" w:space="0" w:color="auto"/>
        <w:bottom w:val="none" w:sz="0" w:space="0" w:color="auto"/>
        <w:right w:val="none" w:sz="0" w:space="0" w:color="auto"/>
      </w:divBdr>
      <w:divsChild>
        <w:div w:id="344135353">
          <w:marLeft w:val="0"/>
          <w:marRight w:val="0"/>
          <w:marTop w:val="0"/>
          <w:marBottom w:val="0"/>
          <w:divBdr>
            <w:top w:val="none" w:sz="0" w:space="0" w:color="auto"/>
            <w:left w:val="none" w:sz="0" w:space="0" w:color="auto"/>
            <w:bottom w:val="none" w:sz="0" w:space="0" w:color="auto"/>
            <w:right w:val="none" w:sz="0" w:space="0" w:color="auto"/>
          </w:divBdr>
        </w:div>
      </w:divsChild>
    </w:div>
    <w:div w:id="1195462931">
      <w:marLeft w:val="0"/>
      <w:marRight w:val="0"/>
      <w:marTop w:val="0"/>
      <w:marBottom w:val="0"/>
      <w:divBdr>
        <w:top w:val="none" w:sz="0" w:space="0" w:color="auto"/>
        <w:left w:val="none" w:sz="0" w:space="0" w:color="auto"/>
        <w:bottom w:val="none" w:sz="0" w:space="0" w:color="auto"/>
        <w:right w:val="none" w:sz="0" w:space="0" w:color="auto"/>
      </w:divBdr>
      <w:divsChild>
        <w:div w:id="1868524597">
          <w:marLeft w:val="0"/>
          <w:marRight w:val="0"/>
          <w:marTop w:val="0"/>
          <w:marBottom w:val="0"/>
          <w:divBdr>
            <w:top w:val="none" w:sz="0" w:space="0" w:color="auto"/>
            <w:left w:val="none" w:sz="0" w:space="0" w:color="auto"/>
            <w:bottom w:val="none" w:sz="0" w:space="0" w:color="auto"/>
            <w:right w:val="none" w:sz="0" w:space="0" w:color="auto"/>
          </w:divBdr>
        </w:div>
      </w:divsChild>
    </w:div>
    <w:div w:id="1209338108">
      <w:bodyDiv w:val="1"/>
      <w:marLeft w:val="0"/>
      <w:marRight w:val="0"/>
      <w:marTop w:val="0"/>
      <w:marBottom w:val="0"/>
      <w:divBdr>
        <w:top w:val="none" w:sz="0" w:space="0" w:color="auto"/>
        <w:left w:val="none" w:sz="0" w:space="0" w:color="auto"/>
        <w:bottom w:val="none" w:sz="0" w:space="0" w:color="auto"/>
        <w:right w:val="none" w:sz="0" w:space="0" w:color="auto"/>
      </w:divBdr>
    </w:div>
    <w:div w:id="1209800747">
      <w:marLeft w:val="0"/>
      <w:marRight w:val="0"/>
      <w:marTop w:val="0"/>
      <w:marBottom w:val="0"/>
      <w:divBdr>
        <w:top w:val="none" w:sz="0" w:space="0" w:color="auto"/>
        <w:left w:val="none" w:sz="0" w:space="0" w:color="auto"/>
        <w:bottom w:val="none" w:sz="0" w:space="0" w:color="auto"/>
        <w:right w:val="none" w:sz="0" w:space="0" w:color="auto"/>
      </w:divBdr>
      <w:divsChild>
        <w:div w:id="387338161">
          <w:marLeft w:val="0"/>
          <w:marRight w:val="0"/>
          <w:marTop w:val="0"/>
          <w:marBottom w:val="0"/>
          <w:divBdr>
            <w:top w:val="none" w:sz="0" w:space="0" w:color="auto"/>
            <w:left w:val="none" w:sz="0" w:space="0" w:color="auto"/>
            <w:bottom w:val="none" w:sz="0" w:space="0" w:color="auto"/>
            <w:right w:val="none" w:sz="0" w:space="0" w:color="auto"/>
          </w:divBdr>
        </w:div>
      </w:divsChild>
    </w:div>
    <w:div w:id="1214854784">
      <w:bodyDiv w:val="1"/>
      <w:marLeft w:val="0"/>
      <w:marRight w:val="0"/>
      <w:marTop w:val="0"/>
      <w:marBottom w:val="0"/>
      <w:divBdr>
        <w:top w:val="none" w:sz="0" w:space="0" w:color="auto"/>
        <w:left w:val="none" w:sz="0" w:space="0" w:color="auto"/>
        <w:bottom w:val="none" w:sz="0" w:space="0" w:color="auto"/>
        <w:right w:val="none" w:sz="0" w:space="0" w:color="auto"/>
      </w:divBdr>
    </w:div>
    <w:div w:id="1215501675">
      <w:bodyDiv w:val="1"/>
      <w:marLeft w:val="0"/>
      <w:marRight w:val="0"/>
      <w:marTop w:val="0"/>
      <w:marBottom w:val="0"/>
      <w:divBdr>
        <w:top w:val="none" w:sz="0" w:space="0" w:color="auto"/>
        <w:left w:val="none" w:sz="0" w:space="0" w:color="auto"/>
        <w:bottom w:val="none" w:sz="0" w:space="0" w:color="auto"/>
        <w:right w:val="none" w:sz="0" w:space="0" w:color="auto"/>
      </w:divBdr>
      <w:divsChild>
        <w:div w:id="1154637364">
          <w:marLeft w:val="0"/>
          <w:marRight w:val="0"/>
          <w:marTop w:val="0"/>
          <w:marBottom w:val="0"/>
          <w:divBdr>
            <w:top w:val="none" w:sz="0" w:space="0" w:color="auto"/>
            <w:left w:val="none" w:sz="0" w:space="0" w:color="auto"/>
            <w:bottom w:val="none" w:sz="0" w:space="0" w:color="auto"/>
            <w:right w:val="none" w:sz="0" w:space="0" w:color="auto"/>
          </w:divBdr>
        </w:div>
        <w:div w:id="602493229">
          <w:marLeft w:val="0"/>
          <w:marRight w:val="0"/>
          <w:marTop w:val="0"/>
          <w:marBottom w:val="0"/>
          <w:divBdr>
            <w:top w:val="none" w:sz="0" w:space="0" w:color="auto"/>
            <w:left w:val="none" w:sz="0" w:space="0" w:color="auto"/>
            <w:bottom w:val="none" w:sz="0" w:space="0" w:color="auto"/>
            <w:right w:val="none" w:sz="0" w:space="0" w:color="auto"/>
          </w:divBdr>
        </w:div>
        <w:div w:id="1090397038">
          <w:marLeft w:val="0"/>
          <w:marRight w:val="0"/>
          <w:marTop w:val="0"/>
          <w:marBottom w:val="0"/>
          <w:divBdr>
            <w:top w:val="none" w:sz="0" w:space="0" w:color="auto"/>
            <w:left w:val="none" w:sz="0" w:space="0" w:color="auto"/>
            <w:bottom w:val="none" w:sz="0" w:space="0" w:color="auto"/>
            <w:right w:val="none" w:sz="0" w:space="0" w:color="auto"/>
          </w:divBdr>
        </w:div>
        <w:div w:id="981347424">
          <w:marLeft w:val="0"/>
          <w:marRight w:val="0"/>
          <w:marTop w:val="0"/>
          <w:marBottom w:val="0"/>
          <w:divBdr>
            <w:top w:val="none" w:sz="0" w:space="0" w:color="auto"/>
            <w:left w:val="none" w:sz="0" w:space="0" w:color="auto"/>
            <w:bottom w:val="none" w:sz="0" w:space="0" w:color="auto"/>
            <w:right w:val="none" w:sz="0" w:space="0" w:color="auto"/>
          </w:divBdr>
        </w:div>
        <w:div w:id="1696073503">
          <w:marLeft w:val="0"/>
          <w:marRight w:val="0"/>
          <w:marTop w:val="0"/>
          <w:marBottom w:val="0"/>
          <w:divBdr>
            <w:top w:val="none" w:sz="0" w:space="0" w:color="auto"/>
            <w:left w:val="none" w:sz="0" w:space="0" w:color="auto"/>
            <w:bottom w:val="none" w:sz="0" w:space="0" w:color="auto"/>
            <w:right w:val="none" w:sz="0" w:space="0" w:color="auto"/>
          </w:divBdr>
        </w:div>
      </w:divsChild>
    </w:div>
    <w:div w:id="1227187625">
      <w:bodyDiv w:val="1"/>
      <w:marLeft w:val="0"/>
      <w:marRight w:val="0"/>
      <w:marTop w:val="0"/>
      <w:marBottom w:val="0"/>
      <w:divBdr>
        <w:top w:val="none" w:sz="0" w:space="0" w:color="auto"/>
        <w:left w:val="none" w:sz="0" w:space="0" w:color="auto"/>
        <w:bottom w:val="none" w:sz="0" w:space="0" w:color="auto"/>
        <w:right w:val="none" w:sz="0" w:space="0" w:color="auto"/>
      </w:divBdr>
    </w:div>
    <w:div w:id="1227955571">
      <w:bodyDiv w:val="1"/>
      <w:marLeft w:val="0"/>
      <w:marRight w:val="0"/>
      <w:marTop w:val="0"/>
      <w:marBottom w:val="0"/>
      <w:divBdr>
        <w:top w:val="none" w:sz="0" w:space="0" w:color="auto"/>
        <w:left w:val="none" w:sz="0" w:space="0" w:color="auto"/>
        <w:bottom w:val="none" w:sz="0" w:space="0" w:color="auto"/>
        <w:right w:val="none" w:sz="0" w:space="0" w:color="auto"/>
      </w:divBdr>
    </w:div>
    <w:div w:id="1229925462">
      <w:marLeft w:val="0"/>
      <w:marRight w:val="0"/>
      <w:marTop w:val="0"/>
      <w:marBottom w:val="0"/>
      <w:divBdr>
        <w:top w:val="none" w:sz="0" w:space="0" w:color="auto"/>
        <w:left w:val="none" w:sz="0" w:space="0" w:color="auto"/>
        <w:bottom w:val="none" w:sz="0" w:space="0" w:color="auto"/>
        <w:right w:val="none" w:sz="0" w:space="0" w:color="auto"/>
      </w:divBdr>
      <w:divsChild>
        <w:div w:id="670572131">
          <w:marLeft w:val="0"/>
          <w:marRight w:val="0"/>
          <w:marTop w:val="0"/>
          <w:marBottom w:val="0"/>
          <w:divBdr>
            <w:top w:val="none" w:sz="0" w:space="0" w:color="auto"/>
            <w:left w:val="none" w:sz="0" w:space="0" w:color="auto"/>
            <w:bottom w:val="none" w:sz="0" w:space="0" w:color="auto"/>
            <w:right w:val="none" w:sz="0" w:space="0" w:color="auto"/>
          </w:divBdr>
        </w:div>
      </w:divsChild>
    </w:div>
    <w:div w:id="1262296791">
      <w:bodyDiv w:val="1"/>
      <w:marLeft w:val="0"/>
      <w:marRight w:val="0"/>
      <w:marTop w:val="0"/>
      <w:marBottom w:val="0"/>
      <w:divBdr>
        <w:top w:val="none" w:sz="0" w:space="0" w:color="auto"/>
        <w:left w:val="none" w:sz="0" w:space="0" w:color="auto"/>
        <w:bottom w:val="none" w:sz="0" w:space="0" w:color="auto"/>
        <w:right w:val="none" w:sz="0" w:space="0" w:color="auto"/>
      </w:divBdr>
      <w:divsChild>
        <w:div w:id="524372005">
          <w:marLeft w:val="360"/>
          <w:marRight w:val="0"/>
          <w:marTop w:val="0"/>
          <w:marBottom w:val="0"/>
          <w:divBdr>
            <w:top w:val="none" w:sz="0" w:space="0" w:color="auto"/>
            <w:left w:val="none" w:sz="0" w:space="0" w:color="auto"/>
            <w:bottom w:val="none" w:sz="0" w:space="0" w:color="auto"/>
            <w:right w:val="none" w:sz="0" w:space="0" w:color="auto"/>
          </w:divBdr>
        </w:div>
      </w:divsChild>
    </w:div>
    <w:div w:id="1264193661">
      <w:bodyDiv w:val="1"/>
      <w:marLeft w:val="0"/>
      <w:marRight w:val="0"/>
      <w:marTop w:val="0"/>
      <w:marBottom w:val="0"/>
      <w:divBdr>
        <w:top w:val="none" w:sz="0" w:space="0" w:color="auto"/>
        <w:left w:val="none" w:sz="0" w:space="0" w:color="auto"/>
        <w:bottom w:val="none" w:sz="0" w:space="0" w:color="auto"/>
        <w:right w:val="none" w:sz="0" w:space="0" w:color="auto"/>
      </w:divBdr>
    </w:div>
    <w:div w:id="1271741367">
      <w:bodyDiv w:val="1"/>
      <w:marLeft w:val="0"/>
      <w:marRight w:val="0"/>
      <w:marTop w:val="0"/>
      <w:marBottom w:val="0"/>
      <w:divBdr>
        <w:top w:val="none" w:sz="0" w:space="0" w:color="auto"/>
        <w:left w:val="none" w:sz="0" w:space="0" w:color="auto"/>
        <w:bottom w:val="none" w:sz="0" w:space="0" w:color="auto"/>
        <w:right w:val="none" w:sz="0" w:space="0" w:color="auto"/>
      </w:divBdr>
    </w:div>
    <w:div w:id="1288975967">
      <w:bodyDiv w:val="1"/>
      <w:marLeft w:val="0"/>
      <w:marRight w:val="0"/>
      <w:marTop w:val="0"/>
      <w:marBottom w:val="0"/>
      <w:divBdr>
        <w:top w:val="none" w:sz="0" w:space="0" w:color="auto"/>
        <w:left w:val="none" w:sz="0" w:space="0" w:color="auto"/>
        <w:bottom w:val="none" w:sz="0" w:space="0" w:color="auto"/>
        <w:right w:val="none" w:sz="0" w:space="0" w:color="auto"/>
      </w:divBdr>
    </w:div>
    <w:div w:id="1293516187">
      <w:marLeft w:val="0"/>
      <w:marRight w:val="0"/>
      <w:marTop w:val="0"/>
      <w:marBottom w:val="0"/>
      <w:divBdr>
        <w:top w:val="none" w:sz="0" w:space="0" w:color="auto"/>
        <w:left w:val="none" w:sz="0" w:space="0" w:color="auto"/>
        <w:bottom w:val="none" w:sz="0" w:space="0" w:color="auto"/>
        <w:right w:val="none" w:sz="0" w:space="0" w:color="auto"/>
      </w:divBdr>
      <w:divsChild>
        <w:div w:id="199053273">
          <w:marLeft w:val="0"/>
          <w:marRight w:val="0"/>
          <w:marTop w:val="0"/>
          <w:marBottom w:val="0"/>
          <w:divBdr>
            <w:top w:val="none" w:sz="0" w:space="0" w:color="auto"/>
            <w:left w:val="none" w:sz="0" w:space="0" w:color="auto"/>
            <w:bottom w:val="none" w:sz="0" w:space="0" w:color="auto"/>
            <w:right w:val="none" w:sz="0" w:space="0" w:color="auto"/>
          </w:divBdr>
        </w:div>
      </w:divsChild>
    </w:div>
    <w:div w:id="1307782267">
      <w:bodyDiv w:val="1"/>
      <w:marLeft w:val="0"/>
      <w:marRight w:val="0"/>
      <w:marTop w:val="0"/>
      <w:marBottom w:val="0"/>
      <w:divBdr>
        <w:top w:val="none" w:sz="0" w:space="0" w:color="auto"/>
        <w:left w:val="none" w:sz="0" w:space="0" w:color="auto"/>
        <w:bottom w:val="none" w:sz="0" w:space="0" w:color="auto"/>
        <w:right w:val="none" w:sz="0" w:space="0" w:color="auto"/>
      </w:divBdr>
    </w:div>
    <w:div w:id="1310865708">
      <w:bodyDiv w:val="1"/>
      <w:marLeft w:val="0"/>
      <w:marRight w:val="0"/>
      <w:marTop w:val="0"/>
      <w:marBottom w:val="0"/>
      <w:divBdr>
        <w:top w:val="none" w:sz="0" w:space="0" w:color="auto"/>
        <w:left w:val="none" w:sz="0" w:space="0" w:color="auto"/>
        <w:bottom w:val="none" w:sz="0" w:space="0" w:color="auto"/>
        <w:right w:val="none" w:sz="0" w:space="0" w:color="auto"/>
      </w:divBdr>
      <w:divsChild>
        <w:div w:id="1155031377">
          <w:marLeft w:val="0"/>
          <w:marRight w:val="0"/>
          <w:marTop w:val="0"/>
          <w:marBottom w:val="0"/>
          <w:divBdr>
            <w:top w:val="none" w:sz="0" w:space="0" w:color="auto"/>
            <w:left w:val="none" w:sz="0" w:space="0" w:color="auto"/>
            <w:bottom w:val="none" w:sz="0" w:space="0" w:color="auto"/>
            <w:right w:val="none" w:sz="0" w:space="0" w:color="auto"/>
          </w:divBdr>
        </w:div>
        <w:div w:id="287316737">
          <w:marLeft w:val="0"/>
          <w:marRight w:val="0"/>
          <w:marTop w:val="0"/>
          <w:marBottom w:val="0"/>
          <w:divBdr>
            <w:top w:val="none" w:sz="0" w:space="0" w:color="auto"/>
            <w:left w:val="none" w:sz="0" w:space="0" w:color="auto"/>
            <w:bottom w:val="none" w:sz="0" w:space="0" w:color="auto"/>
            <w:right w:val="none" w:sz="0" w:space="0" w:color="auto"/>
          </w:divBdr>
        </w:div>
        <w:div w:id="77287461">
          <w:marLeft w:val="0"/>
          <w:marRight w:val="0"/>
          <w:marTop w:val="0"/>
          <w:marBottom w:val="0"/>
          <w:divBdr>
            <w:top w:val="none" w:sz="0" w:space="0" w:color="auto"/>
            <w:left w:val="none" w:sz="0" w:space="0" w:color="auto"/>
            <w:bottom w:val="none" w:sz="0" w:space="0" w:color="auto"/>
            <w:right w:val="none" w:sz="0" w:space="0" w:color="auto"/>
          </w:divBdr>
        </w:div>
      </w:divsChild>
    </w:div>
    <w:div w:id="1312976389">
      <w:bodyDiv w:val="1"/>
      <w:marLeft w:val="0"/>
      <w:marRight w:val="0"/>
      <w:marTop w:val="0"/>
      <w:marBottom w:val="0"/>
      <w:divBdr>
        <w:top w:val="none" w:sz="0" w:space="0" w:color="auto"/>
        <w:left w:val="none" w:sz="0" w:space="0" w:color="auto"/>
        <w:bottom w:val="none" w:sz="0" w:space="0" w:color="auto"/>
        <w:right w:val="none" w:sz="0" w:space="0" w:color="auto"/>
      </w:divBdr>
    </w:div>
    <w:div w:id="1312980545">
      <w:bodyDiv w:val="1"/>
      <w:marLeft w:val="0"/>
      <w:marRight w:val="0"/>
      <w:marTop w:val="0"/>
      <w:marBottom w:val="0"/>
      <w:divBdr>
        <w:top w:val="none" w:sz="0" w:space="0" w:color="auto"/>
        <w:left w:val="none" w:sz="0" w:space="0" w:color="auto"/>
        <w:bottom w:val="none" w:sz="0" w:space="0" w:color="auto"/>
        <w:right w:val="none" w:sz="0" w:space="0" w:color="auto"/>
      </w:divBdr>
    </w:div>
    <w:div w:id="1314678600">
      <w:bodyDiv w:val="1"/>
      <w:marLeft w:val="0"/>
      <w:marRight w:val="0"/>
      <w:marTop w:val="0"/>
      <w:marBottom w:val="0"/>
      <w:divBdr>
        <w:top w:val="none" w:sz="0" w:space="0" w:color="auto"/>
        <w:left w:val="none" w:sz="0" w:space="0" w:color="auto"/>
        <w:bottom w:val="none" w:sz="0" w:space="0" w:color="auto"/>
        <w:right w:val="none" w:sz="0" w:space="0" w:color="auto"/>
      </w:divBdr>
    </w:div>
    <w:div w:id="1314985722">
      <w:marLeft w:val="0"/>
      <w:marRight w:val="0"/>
      <w:marTop w:val="0"/>
      <w:marBottom w:val="0"/>
      <w:divBdr>
        <w:top w:val="none" w:sz="0" w:space="0" w:color="auto"/>
        <w:left w:val="none" w:sz="0" w:space="0" w:color="auto"/>
        <w:bottom w:val="none" w:sz="0" w:space="0" w:color="auto"/>
        <w:right w:val="none" w:sz="0" w:space="0" w:color="auto"/>
      </w:divBdr>
      <w:divsChild>
        <w:div w:id="623578015">
          <w:marLeft w:val="0"/>
          <w:marRight w:val="0"/>
          <w:marTop w:val="0"/>
          <w:marBottom w:val="0"/>
          <w:divBdr>
            <w:top w:val="none" w:sz="0" w:space="0" w:color="auto"/>
            <w:left w:val="none" w:sz="0" w:space="0" w:color="auto"/>
            <w:bottom w:val="none" w:sz="0" w:space="0" w:color="auto"/>
            <w:right w:val="none" w:sz="0" w:space="0" w:color="auto"/>
          </w:divBdr>
        </w:div>
      </w:divsChild>
    </w:div>
    <w:div w:id="1335843219">
      <w:marLeft w:val="0"/>
      <w:marRight w:val="0"/>
      <w:marTop w:val="0"/>
      <w:marBottom w:val="0"/>
      <w:divBdr>
        <w:top w:val="none" w:sz="0" w:space="0" w:color="auto"/>
        <w:left w:val="none" w:sz="0" w:space="0" w:color="auto"/>
        <w:bottom w:val="none" w:sz="0" w:space="0" w:color="auto"/>
        <w:right w:val="none" w:sz="0" w:space="0" w:color="auto"/>
      </w:divBdr>
      <w:divsChild>
        <w:div w:id="645547145">
          <w:marLeft w:val="0"/>
          <w:marRight w:val="0"/>
          <w:marTop w:val="0"/>
          <w:marBottom w:val="0"/>
          <w:divBdr>
            <w:top w:val="none" w:sz="0" w:space="0" w:color="auto"/>
            <w:left w:val="none" w:sz="0" w:space="0" w:color="auto"/>
            <w:bottom w:val="none" w:sz="0" w:space="0" w:color="auto"/>
            <w:right w:val="none" w:sz="0" w:space="0" w:color="auto"/>
          </w:divBdr>
        </w:div>
      </w:divsChild>
    </w:div>
    <w:div w:id="1336222082">
      <w:bodyDiv w:val="1"/>
      <w:marLeft w:val="0"/>
      <w:marRight w:val="0"/>
      <w:marTop w:val="0"/>
      <w:marBottom w:val="0"/>
      <w:divBdr>
        <w:top w:val="none" w:sz="0" w:space="0" w:color="auto"/>
        <w:left w:val="none" w:sz="0" w:space="0" w:color="auto"/>
        <w:bottom w:val="none" w:sz="0" w:space="0" w:color="auto"/>
        <w:right w:val="none" w:sz="0" w:space="0" w:color="auto"/>
      </w:divBdr>
    </w:div>
    <w:div w:id="1337810033">
      <w:marLeft w:val="0"/>
      <w:marRight w:val="0"/>
      <w:marTop w:val="0"/>
      <w:marBottom w:val="0"/>
      <w:divBdr>
        <w:top w:val="none" w:sz="0" w:space="0" w:color="auto"/>
        <w:left w:val="none" w:sz="0" w:space="0" w:color="auto"/>
        <w:bottom w:val="none" w:sz="0" w:space="0" w:color="auto"/>
        <w:right w:val="none" w:sz="0" w:space="0" w:color="auto"/>
      </w:divBdr>
      <w:divsChild>
        <w:div w:id="1222987370">
          <w:marLeft w:val="0"/>
          <w:marRight w:val="0"/>
          <w:marTop w:val="0"/>
          <w:marBottom w:val="0"/>
          <w:divBdr>
            <w:top w:val="none" w:sz="0" w:space="0" w:color="auto"/>
            <w:left w:val="none" w:sz="0" w:space="0" w:color="auto"/>
            <w:bottom w:val="none" w:sz="0" w:space="0" w:color="auto"/>
            <w:right w:val="none" w:sz="0" w:space="0" w:color="auto"/>
          </w:divBdr>
        </w:div>
      </w:divsChild>
    </w:div>
    <w:div w:id="1340042753">
      <w:marLeft w:val="0"/>
      <w:marRight w:val="0"/>
      <w:marTop w:val="0"/>
      <w:marBottom w:val="0"/>
      <w:divBdr>
        <w:top w:val="none" w:sz="0" w:space="0" w:color="auto"/>
        <w:left w:val="none" w:sz="0" w:space="0" w:color="auto"/>
        <w:bottom w:val="none" w:sz="0" w:space="0" w:color="auto"/>
        <w:right w:val="none" w:sz="0" w:space="0" w:color="auto"/>
      </w:divBdr>
      <w:divsChild>
        <w:div w:id="482504464">
          <w:marLeft w:val="0"/>
          <w:marRight w:val="0"/>
          <w:marTop w:val="0"/>
          <w:marBottom w:val="0"/>
          <w:divBdr>
            <w:top w:val="none" w:sz="0" w:space="0" w:color="auto"/>
            <w:left w:val="none" w:sz="0" w:space="0" w:color="auto"/>
            <w:bottom w:val="none" w:sz="0" w:space="0" w:color="auto"/>
            <w:right w:val="none" w:sz="0" w:space="0" w:color="auto"/>
          </w:divBdr>
        </w:div>
      </w:divsChild>
    </w:div>
    <w:div w:id="1344087548">
      <w:bodyDiv w:val="1"/>
      <w:marLeft w:val="0"/>
      <w:marRight w:val="0"/>
      <w:marTop w:val="0"/>
      <w:marBottom w:val="0"/>
      <w:divBdr>
        <w:top w:val="none" w:sz="0" w:space="0" w:color="auto"/>
        <w:left w:val="none" w:sz="0" w:space="0" w:color="auto"/>
        <w:bottom w:val="none" w:sz="0" w:space="0" w:color="auto"/>
        <w:right w:val="none" w:sz="0" w:space="0" w:color="auto"/>
      </w:divBdr>
      <w:divsChild>
        <w:div w:id="1047755550">
          <w:marLeft w:val="0"/>
          <w:marRight w:val="0"/>
          <w:marTop w:val="0"/>
          <w:marBottom w:val="0"/>
          <w:divBdr>
            <w:top w:val="none" w:sz="0" w:space="0" w:color="auto"/>
            <w:left w:val="none" w:sz="0" w:space="0" w:color="auto"/>
            <w:bottom w:val="none" w:sz="0" w:space="0" w:color="auto"/>
            <w:right w:val="none" w:sz="0" w:space="0" w:color="auto"/>
          </w:divBdr>
        </w:div>
        <w:div w:id="1807576841">
          <w:marLeft w:val="0"/>
          <w:marRight w:val="0"/>
          <w:marTop w:val="0"/>
          <w:marBottom w:val="0"/>
          <w:divBdr>
            <w:top w:val="none" w:sz="0" w:space="0" w:color="auto"/>
            <w:left w:val="none" w:sz="0" w:space="0" w:color="auto"/>
            <w:bottom w:val="none" w:sz="0" w:space="0" w:color="auto"/>
            <w:right w:val="none" w:sz="0" w:space="0" w:color="auto"/>
          </w:divBdr>
        </w:div>
      </w:divsChild>
    </w:div>
    <w:div w:id="1348018806">
      <w:marLeft w:val="0"/>
      <w:marRight w:val="0"/>
      <w:marTop w:val="0"/>
      <w:marBottom w:val="0"/>
      <w:divBdr>
        <w:top w:val="none" w:sz="0" w:space="0" w:color="auto"/>
        <w:left w:val="none" w:sz="0" w:space="0" w:color="auto"/>
        <w:bottom w:val="none" w:sz="0" w:space="0" w:color="auto"/>
        <w:right w:val="none" w:sz="0" w:space="0" w:color="auto"/>
      </w:divBdr>
      <w:divsChild>
        <w:div w:id="1832326251">
          <w:marLeft w:val="0"/>
          <w:marRight w:val="0"/>
          <w:marTop w:val="0"/>
          <w:marBottom w:val="0"/>
          <w:divBdr>
            <w:top w:val="none" w:sz="0" w:space="0" w:color="auto"/>
            <w:left w:val="none" w:sz="0" w:space="0" w:color="auto"/>
            <w:bottom w:val="none" w:sz="0" w:space="0" w:color="auto"/>
            <w:right w:val="none" w:sz="0" w:space="0" w:color="auto"/>
          </w:divBdr>
        </w:div>
      </w:divsChild>
    </w:div>
    <w:div w:id="1364868766">
      <w:marLeft w:val="0"/>
      <w:marRight w:val="0"/>
      <w:marTop w:val="0"/>
      <w:marBottom w:val="0"/>
      <w:divBdr>
        <w:top w:val="none" w:sz="0" w:space="0" w:color="auto"/>
        <w:left w:val="none" w:sz="0" w:space="0" w:color="auto"/>
        <w:bottom w:val="none" w:sz="0" w:space="0" w:color="auto"/>
        <w:right w:val="none" w:sz="0" w:space="0" w:color="auto"/>
      </w:divBdr>
      <w:divsChild>
        <w:div w:id="2067340832">
          <w:marLeft w:val="0"/>
          <w:marRight w:val="0"/>
          <w:marTop w:val="0"/>
          <w:marBottom w:val="0"/>
          <w:divBdr>
            <w:top w:val="none" w:sz="0" w:space="0" w:color="auto"/>
            <w:left w:val="none" w:sz="0" w:space="0" w:color="auto"/>
            <w:bottom w:val="none" w:sz="0" w:space="0" w:color="auto"/>
            <w:right w:val="none" w:sz="0" w:space="0" w:color="auto"/>
          </w:divBdr>
        </w:div>
      </w:divsChild>
    </w:div>
    <w:div w:id="1376999400">
      <w:bodyDiv w:val="1"/>
      <w:marLeft w:val="0"/>
      <w:marRight w:val="0"/>
      <w:marTop w:val="0"/>
      <w:marBottom w:val="0"/>
      <w:divBdr>
        <w:top w:val="none" w:sz="0" w:space="0" w:color="auto"/>
        <w:left w:val="none" w:sz="0" w:space="0" w:color="auto"/>
        <w:bottom w:val="none" w:sz="0" w:space="0" w:color="auto"/>
        <w:right w:val="none" w:sz="0" w:space="0" w:color="auto"/>
      </w:divBdr>
    </w:div>
    <w:div w:id="1378314391">
      <w:bodyDiv w:val="1"/>
      <w:marLeft w:val="0"/>
      <w:marRight w:val="0"/>
      <w:marTop w:val="0"/>
      <w:marBottom w:val="0"/>
      <w:divBdr>
        <w:top w:val="none" w:sz="0" w:space="0" w:color="auto"/>
        <w:left w:val="none" w:sz="0" w:space="0" w:color="auto"/>
        <w:bottom w:val="none" w:sz="0" w:space="0" w:color="auto"/>
        <w:right w:val="none" w:sz="0" w:space="0" w:color="auto"/>
      </w:divBdr>
    </w:div>
    <w:div w:id="1378816781">
      <w:marLeft w:val="0"/>
      <w:marRight w:val="0"/>
      <w:marTop w:val="0"/>
      <w:marBottom w:val="0"/>
      <w:divBdr>
        <w:top w:val="none" w:sz="0" w:space="0" w:color="auto"/>
        <w:left w:val="none" w:sz="0" w:space="0" w:color="auto"/>
        <w:bottom w:val="none" w:sz="0" w:space="0" w:color="auto"/>
        <w:right w:val="none" w:sz="0" w:space="0" w:color="auto"/>
      </w:divBdr>
      <w:divsChild>
        <w:div w:id="1676616215">
          <w:marLeft w:val="0"/>
          <w:marRight w:val="0"/>
          <w:marTop w:val="0"/>
          <w:marBottom w:val="0"/>
          <w:divBdr>
            <w:top w:val="none" w:sz="0" w:space="0" w:color="auto"/>
            <w:left w:val="none" w:sz="0" w:space="0" w:color="auto"/>
            <w:bottom w:val="none" w:sz="0" w:space="0" w:color="auto"/>
            <w:right w:val="none" w:sz="0" w:space="0" w:color="auto"/>
          </w:divBdr>
        </w:div>
      </w:divsChild>
    </w:div>
    <w:div w:id="1380587891">
      <w:bodyDiv w:val="1"/>
      <w:marLeft w:val="0"/>
      <w:marRight w:val="0"/>
      <w:marTop w:val="0"/>
      <w:marBottom w:val="0"/>
      <w:divBdr>
        <w:top w:val="none" w:sz="0" w:space="0" w:color="auto"/>
        <w:left w:val="none" w:sz="0" w:space="0" w:color="auto"/>
        <w:bottom w:val="none" w:sz="0" w:space="0" w:color="auto"/>
        <w:right w:val="none" w:sz="0" w:space="0" w:color="auto"/>
      </w:divBdr>
    </w:div>
    <w:div w:id="1388795838">
      <w:marLeft w:val="0"/>
      <w:marRight w:val="0"/>
      <w:marTop w:val="0"/>
      <w:marBottom w:val="0"/>
      <w:divBdr>
        <w:top w:val="none" w:sz="0" w:space="0" w:color="auto"/>
        <w:left w:val="none" w:sz="0" w:space="0" w:color="auto"/>
        <w:bottom w:val="none" w:sz="0" w:space="0" w:color="auto"/>
        <w:right w:val="none" w:sz="0" w:space="0" w:color="auto"/>
      </w:divBdr>
      <w:divsChild>
        <w:div w:id="1061828450">
          <w:marLeft w:val="0"/>
          <w:marRight w:val="0"/>
          <w:marTop w:val="0"/>
          <w:marBottom w:val="0"/>
          <w:divBdr>
            <w:top w:val="none" w:sz="0" w:space="0" w:color="auto"/>
            <w:left w:val="none" w:sz="0" w:space="0" w:color="auto"/>
            <w:bottom w:val="none" w:sz="0" w:space="0" w:color="auto"/>
            <w:right w:val="none" w:sz="0" w:space="0" w:color="auto"/>
          </w:divBdr>
        </w:div>
      </w:divsChild>
    </w:div>
    <w:div w:id="1389911334">
      <w:bodyDiv w:val="1"/>
      <w:marLeft w:val="0"/>
      <w:marRight w:val="0"/>
      <w:marTop w:val="0"/>
      <w:marBottom w:val="0"/>
      <w:divBdr>
        <w:top w:val="none" w:sz="0" w:space="0" w:color="auto"/>
        <w:left w:val="none" w:sz="0" w:space="0" w:color="auto"/>
        <w:bottom w:val="none" w:sz="0" w:space="0" w:color="auto"/>
        <w:right w:val="none" w:sz="0" w:space="0" w:color="auto"/>
      </w:divBdr>
    </w:div>
    <w:div w:id="1390229989">
      <w:bodyDiv w:val="1"/>
      <w:marLeft w:val="0"/>
      <w:marRight w:val="0"/>
      <w:marTop w:val="0"/>
      <w:marBottom w:val="0"/>
      <w:divBdr>
        <w:top w:val="none" w:sz="0" w:space="0" w:color="auto"/>
        <w:left w:val="none" w:sz="0" w:space="0" w:color="auto"/>
        <w:bottom w:val="none" w:sz="0" w:space="0" w:color="auto"/>
        <w:right w:val="none" w:sz="0" w:space="0" w:color="auto"/>
      </w:divBdr>
    </w:div>
    <w:div w:id="1401098763">
      <w:bodyDiv w:val="1"/>
      <w:marLeft w:val="0"/>
      <w:marRight w:val="0"/>
      <w:marTop w:val="0"/>
      <w:marBottom w:val="0"/>
      <w:divBdr>
        <w:top w:val="none" w:sz="0" w:space="0" w:color="auto"/>
        <w:left w:val="none" w:sz="0" w:space="0" w:color="auto"/>
        <w:bottom w:val="none" w:sz="0" w:space="0" w:color="auto"/>
        <w:right w:val="none" w:sz="0" w:space="0" w:color="auto"/>
      </w:divBdr>
    </w:div>
    <w:div w:id="1406613370">
      <w:marLeft w:val="0"/>
      <w:marRight w:val="0"/>
      <w:marTop w:val="0"/>
      <w:marBottom w:val="0"/>
      <w:divBdr>
        <w:top w:val="none" w:sz="0" w:space="0" w:color="auto"/>
        <w:left w:val="none" w:sz="0" w:space="0" w:color="auto"/>
        <w:bottom w:val="none" w:sz="0" w:space="0" w:color="auto"/>
        <w:right w:val="none" w:sz="0" w:space="0" w:color="auto"/>
      </w:divBdr>
      <w:divsChild>
        <w:div w:id="1193495249">
          <w:marLeft w:val="0"/>
          <w:marRight w:val="0"/>
          <w:marTop w:val="0"/>
          <w:marBottom w:val="0"/>
          <w:divBdr>
            <w:top w:val="none" w:sz="0" w:space="0" w:color="auto"/>
            <w:left w:val="none" w:sz="0" w:space="0" w:color="auto"/>
            <w:bottom w:val="none" w:sz="0" w:space="0" w:color="auto"/>
            <w:right w:val="none" w:sz="0" w:space="0" w:color="auto"/>
          </w:divBdr>
        </w:div>
      </w:divsChild>
    </w:div>
    <w:div w:id="1414232317">
      <w:marLeft w:val="0"/>
      <w:marRight w:val="0"/>
      <w:marTop w:val="0"/>
      <w:marBottom w:val="0"/>
      <w:divBdr>
        <w:top w:val="none" w:sz="0" w:space="0" w:color="auto"/>
        <w:left w:val="none" w:sz="0" w:space="0" w:color="auto"/>
        <w:bottom w:val="none" w:sz="0" w:space="0" w:color="auto"/>
        <w:right w:val="none" w:sz="0" w:space="0" w:color="auto"/>
      </w:divBdr>
      <w:divsChild>
        <w:div w:id="1155411066">
          <w:marLeft w:val="0"/>
          <w:marRight w:val="0"/>
          <w:marTop w:val="0"/>
          <w:marBottom w:val="0"/>
          <w:divBdr>
            <w:top w:val="none" w:sz="0" w:space="0" w:color="auto"/>
            <w:left w:val="none" w:sz="0" w:space="0" w:color="auto"/>
            <w:bottom w:val="none" w:sz="0" w:space="0" w:color="auto"/>
            <w:right w:val="none" w:sz="0" w:space="0" w:color="auto"/>
          </w:divBdr>
        </w:div>
      </w:divsChild>
    </w:div>
    <w:div w:id="1416123995">
      <w:bodyDiv w:val="1"/>
      <w:marLeft w:val="0"/>
      <w:marRight w:val="0"/>
      <w:marTop w:val="0"/>
      <w:marBottom w:val="0"/>
      <w:divBdr>
        <w:top w:val="none" w:sz="0" w:space="0" w:color="auto"/>
        <w:left w:val="none" w:sz="0" w:space="0" w:color="auto"/>
        <w:bottom w:val="none" w:sz="0" w:space="0" w:color="auto"/>
        <w:right w:val="none" w:sz="0" w:space="0" w:color="auto"/>
      </w:divBdr>
    </w:div>
    <w:div w:id="1419869214">
      <w:bodyDiv w:val="1"/>
      <w:marLeft w:val="0"/>
      <w:marRight w:val="0"/>
      <w:marTop w:val="0"/>
      <w:marBottom w:val="0"/>
      <w:divBdr>
        <w:top w:val="none" w:sz="0" w:space="0" w:color="auto"/>
        <w:left w:val="none" w:sz="0" w:space="0" w:color="auto"/>
        <w:bottom w:val="none" w:sz="0" w:space="0" w:color="auto"/>
        <w:right w:val="none" w:sz="0" w:space="0" w:color="auto"/>
      </w:divBdr>
    </w:div>
    <w:div w:id="1420057776">
      <w:marLeft w:val="0"/>
      <w:marRight w:val="0"/>
      <w:marTop w:val="0"/>
      <w:marBottom w:val="0"/>
      <w:divBdr>
        <w:top w:val="none" w:sz="0" w:space="0" w:color="auto"/>
        <w:left w:val="none" w:sz="0" w:space="0" w:color="auto"/>
        <w:bottom w:val="none" w:sz="0" w:space="0" w:color="auto"/>
        <w:right w:val="none" w:sz="0" w:space="0" w:color="auto"/>
      </w:divBdr>
      <w:divsChild>
        <w:div w:id="5331763">
          <w:marLeft w:val="0"/>
          <w:marRight w:val="0"/>
          <w:marTop w:val="0"/>
          <w:marBottom w:val="0"/>
          <w:divBdr>
            <w:top w:val="none" w:sz="0" w:space="0" w:color="auto"/>
            <w:left w:val="none" w:sz="0" w:space="0" w:color="auto"/>
            <w:bottom w:val="none" w:sz="0" w:space="0" w:color="auto"/>
            <w:right w:val="none" w:sz="0" w:space="0" w:color="auto"/>
          </w:divBdr>
        </w:div>
      </w:divsChild>
    </w:div>
    <w:div w:id="1420060140">
      <w:bodyDiv w:val="1"/>
      <w:marLeft w:val="0"/>
      <w:marRight w:val="0"/>
      <w:marTop w:val="0"/>
      <w:marBottom w:val="0"/>
      <w:divBdr>
        <w:top w:val="none" w:sz="0" w:space="0" w:color="auto"/>
        <w:left w:val="none" w:sz="0" w:space="0" w:color="auto"/>
        <w:bottom w:val="none" w:sz="0" w:space="0" w:color="auto"/>
        <w:right w:val="none" w:sz="0" w:space="0" w:color="auto"/>
      </w:divBdr>
    </w:div>
    <w:div w:id="1430545981">
      <w:marLeft w:val="0"/>
      <w:marRight w:val="0"/>
      <w:marTop w:val="0"/>
      <w:marBottom w:val="0"/>
      <w:divBdr>
        <w:top w:val="none" w:sz="0" w:space="0" w:color="auto"/>
        <w:left w:val="none" w:sz="0" w:space="0" w:color="auto"/>
        <w:bottom w:val="none" w:sz="0" w:space="0" w:color="auto"/>
        <w:right w:val="none" w:sz="0" w:space="0" w:color="auto"/>
      </w:divBdr>
      <w:divsChild>
        <w:div w:id="1913999571">
          <w:marLeft w:val="0"/>
          <w:marRight w:val="0"/>
          <w:marTop w:val="0"/>
          <w:marBottom w:val="0"/>
          <w:divBdr>
            <w:top w:val="none" w:sz="0" w:space="0" w:color="auto"/>
            <w:left w:val="none" w:sz="0" w:space="0" w:color="auto"/>
            <w:bottom w:val="none" w:sz="0" w:space="0" w:color="auto"/>
            <w:right w:val="none" w:sz="0" w:space="0" w:color="auto"/>
          </w:divBdr>
        </w:div>
      </w:divsChild>
    </w:div>
    <w:div w:id="1447459948">
      <w:bodyDiv w:val="1"/>
      <w:marLeft w:val="0"/>
      <w:marRight w:val="0"/>
      <w:marTop w:val="0"/>
      <w:marBottom w:val="0"/>
      <w:divBdr>
        <w:top w:val="none" w:sz="0" w:space="0" w:color="auto"/>
        <w:left w:val="none" w:sz="0" w:space="0" w:color="auto"/>
        <w:bottom w:val="none" w:sz="0" w:space="0" w:color="auto"/>
        <w:right w:val="none" w:sz="0" w:space="0" w:color="auto"/>
      </w:divBdr>
    </w:div>
    <w:div w:id="1452087258">
      <w:bodyDiv w:val="1"/>
      <w:marLeft w:val="0"/>
      <w:marRight w:val="0"/>
      <w:marTop w:val="0"/>
      <w:marBottom w:val="0"/>
      <w:divBdr>
        <w:top w:val="none" w:sz="0" w:space="0" w:color="auto"/>
        <w:left w:val="none" w:sz="0" w:space="0" w:color="auto"/>
        <w:bottom w:val="none" w:sz="0" w:space="0" w:color="auto"/>
        <w:right w:val="none" w:sz="0" w:space="0" w:color="auto"/>
      </w:divBdr>
    </w:div>
    <w:div w:id="1456362871">
      <w:marLeft w:val="0"/>
      <w:marRight w:val="0"/>
      <w:marTop w:val="0"/>
      <w:marBottom w:val="0"/>
      <w:divBdr>
        <w:top w:val="none" w:sz="0" w:space="0" w:color="auto"/>
        <w:left w:val="none" w:sz="0" w:space="0" w:color="auto"/>
        <w:bottom w:val="none" w:sz="0" w:space="0" w:color="auto"/>
        <w:right w:val="none" w:sz="0" w:space="0" w:color="auto"/>
      </w:divBdr>
      <w:divsChild>
        <w:div w:id="3212194">
          <w:marLeft w:val="0"/>
          <w:marRight w:val="0"/>
          <w:marTop w:val="0"/>
          <w:marBottom w:val="0"/>
          <w:divBdr>
            <w:top w:val="none" w:sz="0" w:space="0" w:color="auto"/>
            <w:left w:val="none" w:sz="0" w:space="0" w:color="auto"/>
            <w:bottom w:val="none" w:sz="0" w:space="0" w:color="auto"/>
            <w:right w:val="none" w:sz="0" w:space="0" w:color="auto"/>
          </w:divBdr>
        </w:div>
      </w:divsChild>
    </w:div>
    <w:div w:id="1462963911">
      <w:marLeft w:val="0"/>
      <w:marRight w:val="0"/>
      <w:marTop w:val="0"/>
      <w:marBottom w:val="0"/>
      <w:divBdr>
        <w:top w:val="none" w:sz="0" w:space="0" w:color="auto"/>
        <w:left w:val="none" w:sz="0" w:space="0" w:color="auto"/>
        <w:bottom w:val="none" w:sz="0" w:space="0" w:color="auto"/>
        <w:right w:val="none" w:sz="0" w:space="0" w:color="auto"/>
      </w:divBdr>
      <w:divsChild>
        <w:div w:id="2004772990">
          <w:marLeft w:val="0"/>
          <w:marRight w:val="0"/>
          <w:marTop w:val="0"/>
          <w:marBottom w:val="0"/>
          <w:divBdr>
            <w:top w:val="none" w:sz="0" w:space="0" w:color="auto"/>
            <w:left w:val="none" w:sz="0" w:space="0" w:color="auto"/>
            <w:bottom w:val="none" w:sz="0" w:space="0" w:color="auto"/>
            <w:right w:val="none" w:sz="0" w:space="0" w:color="auto"/>
          </w:divBdr>
        </w:div>
      </w:divsChild>
    </w:div>
    <w:div w:id="1470634236">
      <w:marLeft w:val="0"/>
      <w:marRight w:val="0"/>
      <w:marTop w:val="0"/>
      <w:marBottom w:val="0"/>
      <w:divBdr>
        <w:top w:val="none" w:sz="0" w:space="0" w:color="auto"/>
        <w:left w:val="none" w:sz="0" w:space="0" w:color="auto"/>
        <w:bottom w:val="none" w:sz="0" w:space="0" w:color="auto"/>
        <w:right w:val="none" w:sz="0" w:space="0" w:color="auto"/>
      </w:divBdr>
      <w:divsChild>
        <w:div w:id="174423578">
          <w:marLeft w:val="0"/>
          <w:marRight w:val="0"/>
          <w:marTop w:val="0"/>
          <w:marBottom w:val="0"/>
          <w:divBdr>
            <w:top w:val="none" w:sz="0" w:space="0" w:color="auto"/>
            <w:left w:val="none" w:sz="0" w:space="0" w:color="auto"/>
            <w:bottom w:val="none" w:sz="0" w:space="0" w:color="auto"/>
            <w:right w:val="none" w:sz="0" w:space="0" w:color="auto"/>
          </w:divBdr>
        </w:div>
      </w:divsChild>
    </w:div>
    <w:div w:id="1473910259">
      <w:bodyDiv w:val="1"/>
      <w:marLeft w:val="0"/>
      <w:marRight w:val="0"/>
      <w:marTop w:val="0"/>
      <w:marBottom w:val="0"/>
      <w:divBdr>
        <w:top w:val="none" w:sz="0" w:space="0" w:color="auto"/>
        <w:left w:val="none" w:sz="0" w:space="0" w:color="auto"/>
        <w:bottom w:val="none" w:sz="0" w:space="0" w:color="auto"/>
        <w:right w:val="none" w:sz="0" w:space="0" w:color="auto"/>
      </w:divBdr>
      <w:divsChild>
        <w:div w:id="1295327230">
          <w:marLeft w:val="0"/>
          <w:marRight w:val="0"/>
          <w:marTop w:val="0"/>
          <w:marBottom w:val="0"/>
          <w:divBdr>
            <w:top w:val="none" w:sz="0" w:space="0" w:color="auto"/>
            <w:left w:val="none" w:sz="0" w:space="0" w:color="auto"/>
            <w:bottom w:val="none" w:sz="0" w:space="0" w:color="auto"/>
            <w:right w:val="none" w:sz="0" w:space="0" w:color="auto"/>
          </w:divBdr>
          <w:divsChild>
            <w:div w:id="551694468">
              <w:marLeft w:val="0"/>
              <w:marRight w:val="0"/>
              <w:marTop w:val="0"/>
              <w:marBottom w:val="0"/>
              <w:divBdr>
                <w:top w:val="none" w:sz="0" w:space="0" w:color="auto"/>
                <w:left w:val="none" w:sz="0" w:space="0" w:color="auto"/>
                <w:bottom w:val="none" w:sz="0" w:space="0" w:color="auto"/>
                <w:right w:val="none" w:sz="0" w:space="0" w:color="auto"/>
              </w:divBdr>
              <w:divsChild>
                <w:div w:id="1273784231">
                  <w:marLeft w:val="0"/>
                  <w:marRight w:val="0"/>
                  <w:marTop w:val="0"/>
                  <w:marBottom w:val="0"/>
                  <w:divBdr>
                    <w:top w:val="none" w:sz="0" w:space="0" w:color="auto"/>
                    <w:left w:val="none" w:sz="0" w:space="0" w:color="auto"/>
                    <w:bottom w:val="none" w:sz="0" w:space="0" w:color="auto"/>
                    <w:right w:val="none" w:sz="0" w:space="0" w:color="auto"/>
                  </w:divBdr>
                  <w:divsChild>
                    <w:div w:id="544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85714">
      <w:bodyDiv w:val="1"/>
      <w:marLeft w:val="0"/>
      <w:marRight w:val="0"/>
      <w:marTop w:val="0"/>
      <w:marBottom w:val="0"/>
      <w:divBdr>
        <w:top w:val="none" w:sz="0" w:space="0" w:color="auto"/>
        <w:left w:val="none" w:sz="0" w:space="0" w:color="auto"/>
        <w:bottom w:val="none" w:sz="0" w:space="0" w:color="auto"/>
        <w:right w:val="none" w:sz="0" w:space="0" w:color="auto"/>
      </w:divBdr>
    </w:div>
    <w:div w:id="1495798944">
      <w:bodyDiv w:val="1"/>
      <w:marLeft w:val="0"/>
      <w:marRight w:val="0"/>
      <w:marTop w:val="0"/>
      <w:marBottom w:val="0"/>
      <w:divBdr>
        <w:top w:val="none" w:sz="0" w:space="0" w:color="auto"/>
        <w:left w:val="none" w:sz="0" w:space="0" w:color="auto"/>
        <w:bottom w:val="none" w:sz="0" w:space="0" w:color="auto"/>
        <w:right w:val="none" w:sz="0" w:space="0" w:color="auto"/>
      </w:divBdr>
    </w:div>
    <w:div w:id="1507596595">
      <w:marLeft w:val="0"/>
      <w:marRight w:val="0"/>
      <w:marTop w:val="0"/>
      <w:marBottom w:val="0"/>
      <w:divBdr>
        <w:top w:val="none" w:sz="0" w:space="0" w:color="auto"/>
        <w:left w:val="none" w:sz="0" w:space="0" w:color="auto"/>
        <w:bottom w:val="none" w:sz="0" w:space="0" w:color="auto"/>
        <w:right w:val="none" w:sz="0" w:space="0" w:color="auto"/>
      </w:divBdr>
      <w:divsChild>
        <w:div w:id="1158039119">
          <w:marLeft w:val="0"/>
          <w:marRight w:val="0"/>
          <w:marTop w:val="0"/>
          <w:marBottom w:val="0"/>
          <w:divBdr>
            <w:top w:val="none" w:sz="0" w:space="0" w:color="auto"/>
            <w:left w:val="none" w:sz="0" w:space="0" w:color="auto"/>
            <w:bottom w:val="none" w:sz="0" w:space="0" w:color="auto"/>
            <w:right w:val="none" w:sz="0" w:space="0" w:color="auto"/>
          </w:divBdr>
        </w:div>
      </w:divsChild>
    </w:div>
    <w:div w:id="1510096560">
      <w:marLeft w:val="0"/>
      <w:marRight w:val="0"/>
      <w:marTop w:val="0"/>
      <w:marBottom w:val="0"/>
      <w:divBdr>
        <w:top w:val="none" w:sz="0" w:space="0" w:color="auto"/>
        <w:left w:val="none" w:sz="0" w:space="0" w:color="auto"/>
        <w:bottom w:val="none" w:sz="0" w:space="0" w:color="auto"/>
        <w:right w:val="none" w:sz="0" w:space="0" w:color="auto"/>
      </w:divBdr>
      <w:divsChild>
        <w:div w:id="1598564287">
          <w:marLeft w:val="0"/>
          <w:marRight w:val="0"/>
          <w:marTop w:val="0"/>
          <w:marBottom w:val="0"/>
          <w:divBdr>
            <w:top w:val="none" w:sz="0" w:space="0" w:color="auto"/>
            <w:left w:val="none" w:sz="0" w:space="0" w:color="auto"/>
            <w:bottom w:val="none" w:sz="0" w:space="0" w:color="auto"/>
            <w:right w:val="none" w:sz="0" w:space="0" w:color="auto"/>
          </w:divBdr>
        </w:div>
      </w:divsChild>
    </w:div>
    <w:div w:id="1515221420">
      <w:bodyDiv w:val="1"/>
      <w:marLeft w:val="0"/>
      <w:marRight w:val="0"/>
      <w:marTop w:val="0"/>
      <w:marBottom w:val="0"/>
      <w:divBdr>
        <w:top w:val="none" w:sz="0" w:space="0" w:color="auto"/>
        <w:left w:val="none" w:sz="0" w:space="0" w:color="auto"/>
        <w:bottom w:val="none" w:sz="0" w:space="0" w:color="auto"/>
        <w:right w:val="none" w:sz="0" w:space="0" w:color="auto"/>
      </w:divBdr>
    </w:div>
    <w:div w:id="1521578572">
      <w:bodyDiv w:val="1"/>
      <w:marLeft w:val="0"/>
      <w:marRight w:val="0"/>
      <w:marTop w:val="0"/>
      <w:marBottom w:val="0"/>
      <w:divBdr>
        <w:top w:val="none" w:sz="0" w:space="0" w:color="auto"/>
        <w:left w:val="none" w:sz="0" w:space="0" w:color="auto"/>
        <w:bottom w:val="none" w:sz="0" w:space="0" w:color="auto"/>
        <w:right w:val="none" w:sz="0" w:space="0" w:color="auto"/>
      </w:divBdr>
    </w:div>
    <w:div w:id="1527523994">
      <w:marLeft w:val="0"/>
      <w:marRight w:val="0"/>
      <w:marTop w:val="0"/>
      <w:marBottom w:val="0"/>
      <w:divBdr>
        <w:top w:val="none" w:sz="0" w:space="0" w:color="auto"/>
        <w:left w:val="none" w:sz="0" w:space="0" w:color="auto"/>
        <w:bottom w:val="none" w:sz="0" w:space="0" w:color="auto"/>
        <w:right w:val="none" w:sz="0" w:space="0" w:color="auto"/>
      </w:divBdr>
      <w:divsChild>
        <w:div w:id="777526236">
          <w:marLeft w:val="0"/>
          <w:marRight w:val="0"/>
          <w:marTop w:val="0"/>
          <w:marBottom w:val="0"/>
          <w:divBdr>
            <w:top w:val="none" w:sz="0" w:space="0" w:color="auto"/>
            <w:left w:val="none" w:sz="0" w:space="0" w:color="auto"/>
            <w:bottom w:val="none" w:sz="0" w:space="0" w:color="auto"/>
            <w:right w:val="none" w:sz="0" w:space="0" w:color="auto"/>
          </w:divBdr>
        </w:div>
      </w:divsChild>
    </w:div>
    <w:div w:id="1530878946">
      <w:bodyDiv w:val="1"/>
      <w:marLeft w:val="0"/>
      <w:marRight w:val="0"/>
      <w:marTop w:val="0"/>
      <w:marBottom w:val="0"/>
      <w:divBdr>
        <w:top w:val="none" w:sz="0" w:space="0" w:color="auto"/>
        <w:left w:val="none" w:sz="0" w:space="0" w:color="auto"/>
        <w:bottom w:val="none" w:sz="0" w:space="0" w:color="auto"/>
        <w:right w:val="none" w:sz="0" w:space="0" w:color="auto"/>
      </w:divBdr>
    </w:div>
    <w:div w:id="1533419010">
      <w:bodyDiv w:val="1"/>
      <w:marLeft w:val="0"/>
      <w:marRight w:val="0"/>
      <w:marTop w:val="0"/>
      <w:marBottom w:val="0"/>
      <w:divBdr>
        <w:top w:val="none" w:sz="0" w:space="0" w:color="auto"/>
        <w:left w:val="none" w:sz="0" w:space="0" w:color="auto"/>
        <w:bottom w:val="none" w:sz="0" w:space="0" w:color="auto"/>
        <w:right w:val="none" w:sz="0" w:space="0" w:color="auto"/>
      </w:divBdr>
    </w:div>
    <w:div w:id="1534343684">
      <w:bodyDiv w:val="1"/>
      <w:marLeft w:val="0"/>
      <w:marRight w:val="0"/>
      <w:marTop w:val="0"/>
      <w:marBottom w:val="0"/>
      <w:divBdr>
        <w:top w:val="none" w:sz="0" w:space="0" w:color="auto"/>
        <w:left w:val="none" w:sz="0" w:space="0" w:color="auto"/>
        <w:bottom w:val="none" w:sz="0" w:space="0" w:color="auto"/>
        <w:right w:val="none" w:sz="0" w:space="0" w:color="auto"/>
      </w:divBdr>
    </w:div>
    <w:div w:id="1541672328">
      <w:bodyDiv w:val="1"/>
      <w:marLeft w:val="0"/>
      <w:marRight w:val="0"/>
      <w:marTop w:val="0"/>
      <w:marBottom w:val="0"/>
      <w:divBdr>
        <w:top w:val="none" w:sz="0" w:space="0" w:color="auto"/>
        <w:left w:val="none" w:sz="0" w:space="0" w:color="auto"/>
        <w:bottom w:val="none" w:sz="0" w:space="0" w:color="auto"/>
        <w:right w:val="none" w:sz="0" w:space="0" w:color="auto"/>
      </w:divBdr>
    </w:div>
    <w:div w:id="1542131889">
      <w:bodyDiv w:val="1"/>
      <w:marLeft w:val="0"/>
      <w:marRight w:val="0"/>
      <w:marTop w:val="0"/>
      <w:marBottom w:val="0"/>
      <w:divBdr>
        <w:top w:val="none" w:sz="0" w:space="0" w:color="auto"/>
        <w:left w:val="none" w:sz="0" w:space="0" w:color="auto"/>
        <w:bottom w:val="none" w:sz="0" w:space="0" w:color="auto"/>
        <w:right w:val="none" w:sz="0" w:space="0" w:color="auto"/>
      </w:divBdr>
    </w:div>
    <w:div w:id="1543789528">
      <w:bodyDiv w:val="1"/>
      <w:marLeft w:val="0"/>
      <w:marRight w:val="0"/>
      <w:marTop w:val="0"/>
      <w:marBottom w:val="0"/>
      <w:divBdr>
        <w:top w:val="none" w:sz="0" w:space="0" w:color="auto"/>
        <w:left w:val="none" w:sz="0" w:space="0" w:color="auto"/>
        <w:bottom w:val="none" w:sz="0" w:space="0" w:color="auto"/>
        <w:right w:val="none" w:sz="0" w:space="0" w:color="auto"/>
      </w:divBdr>
    </w:div>
    <w:div w:id="1544749981">
      <w:marLeft w:val="0"/>
      <w:marRight w:val="0"/>
      <w:marTop w:val="0"/>
      <w:marBottom w:val="0"/>
      <w:divBdr>
        <w:top w:val="none" w:sz="0" w:space="0" w:color="auto"/>
        <w:left w:val="none" w:sz="0" w:space="0" w:color="auto"/>
        <w:bottom w:val="none" w:sz="0" w:space="0" w:color="auto"/>
        <w:right w:val="none" w:sz="0" w:space="0" w:color="auto"/>
      </w:divBdr>
      <w:divsChild>
        <w:div w:id="1238979012">
          <w:marLeft w:val="0"/>
          <w:marRight w:val="0"/>
          <w:marTop w:val="0"/>
          <w:marBottom w:val="0"/>
          <w:divBdr>
            <w:top w:val="none" w:sz="0" w:space="0" w:color="auto"/>
            <w:left w:val="none" w:sz="0" w:space="0" w:color="auto"/>
            <w:bottom w:val="none" w:sz="0" w:space="0" w:color="auto"/>
            <w:right w:val="none" w:sz="0" w:space="0" w:color="auto"/>
          </w:divBdr>
        </w:div>
      </w:divsChild>
    </w:div>
    <w:div w:id="1545095508">
      <w:bodyDiv w:val="1"/>
      <w:marLeft w:val="0"/>
      <w:marRight w:val="0"/>
      <w:marTop w:val="0"/>
      <w:marBottom w:val="0"/>
      <w:divBdr>
        <w:top w:val="none" w:sz="0" w:space="0" w:color="auto"/>
        <w:left w:val="none" w:sz="0" w:space="0" w:color="auto"/>
        <w:bottom w:val="none" w:sz="0" w:space="0" w:color="auto"/>
        <w:right w:val="none" w:sz="0" w:space="0" w:color="auto"/>
      </w:divBdr>
    </w:div>
    <w:div w:id="1545869186">
      <w:bodyDiv w:val="1"/>
      <w:marLeft w:val="0"/>
      <w:marRight w:val="0"/>
      <w:marTop w:val="0"/>
      <w:marBottom w:val="0"/>
      <w:divBdr>
        <w:top w:val="none" w:sz="0" w:space="0" w:color="auto"/>
        <w:left w:val="none" w:sz="0" w:space="0" w:color="auto"/>
        <w:bottom w:val="none" w:sz="0" w:space="0" w:color="auto"/>
        <w:right w:val="none" w:sz="0" w:space="0" w:color="auto"/>
      </w:divBdr>
    </w:div>
    <w:div w:id="1551724773">
      <w:marLeft w:val="0"/>
      <w:marRight w:val="0"/>
      <w:marTop w:val="0"/>
      <w:marBottom w:val="0"/>
      <w:divBdr>
        <w:top w:val="none" w:sz="0" w:space="0" w:color="auto"/>
        <w:left w:val="none" w:sz="0" w:space="0" w:color="auto"/>
        <w:bottom w:val="none" w:sz="0" w:space="0" w:color="auto"/>
        <w:right w:val="none" w:sz="0" w:space="0" w:color="auto"/>
      </w:divBdr>
      <w:divsChild>
        <w:div w:id="1475636007">
          <w:marLeft w:val="0"/>
          <w:marRight w:val="0"/>
          <w:marTop w:val="0"/>
          <w:marBottom w:val="0"/>
          <w:divBdr>
            <w:top w:val="none" w:sz="0" w:space="0" w:color="auto"/>
            <w:left w:val="none" w:sz="0" w:space="0" w:color="auto"/>
            <w:bottom w:val="none" w:sz="0" w:space="0" w:color="auto"/>
            <w:right w:val="none" w:sz="0" w:space="0" w:color="auto"/>
          </w:divBdr>
        </w:div>
      </w:divsChild>
    </w:div>
    <w:div w:id="1557664400">
      <w:bodyDiv w:val="1"/>
      <w:marLeft w:val="0"/>
      <w:marRight w:val="0"/>
      <w:marTop w:val="0"/>
      <w:marBottom w:val="0"/>
      <w:divBdr>
        <w:top w:val="none" w:sz="0" w:space="0" w:color="auto"/>
        <w:left w:val="none" w:sz="0" w:space="0" w:color="auto"/>
        <w:bottom w:val="none" w:sz="0" w:space="0" w:color="auto"/>
        <w:right w:val="none" w:sz="0" w:space="0" w:color="auto"/>
      </w:divBdr>
    </w:div>
    <w:div w:id="1562667951">
      <w:bodyDiv w:val="1"/>
      <w:marLeft w:val="0"/>
      <w:marRight w:val="0"/>
      <w:marTop w:val="0"/>
      <w:marBottom w:val="0"/>
      <w:divBdr>
        <w:top w:val="none" w:sz="0" w:space="0" w:color="auto"/>
        <w:left w:val="none" w:sz="0" w:space="0" w:color="auto"/>
        <w:bottom w:val="none" w:sz="0" w:space="0" w:color="auto"/>
        <w:right w:val="none" w:sz="0" w:space="0" w:color="auto"/>
      </w:divBdr>
    </w:div>
    <w:div w:id="1567910704">
      <w:bodyDiv w:val="1"/>
      <w:marLeft w:val="0"/>
      <w:marRight w:val="0"/>
      <w:marTop w:val="0"/>
      <w:marBottom w:val="0"/>
      <w:divBdr>
        <w:top w:val="none" w:sz="0" w:space="0" w:color="auto"/>
        <w:left w:val="none" w:sz="0" w:space="0" w:color="auto"/>
        <w:bottom w:val="none" w:sz="0" w:space="0" w:color="auto"/>
        <w:right w:val="none" w:sz="0" w:space="0" w:color="auto"/>
      </w:divBdr>
    </w:div>
    <w:div w:id="1571965807">
      <w:bodyDiv w:val="1"/>
      <w:marLeft w:val="0"/>
      <w:marRight w:val="0"/>
      <w:marTop w:val="0"/>
      <w:marBottom w:val="0"/>
      <w:divBdr>
        <w:top w:val="none" w:sz="0" w:space="0" w:color="auto"/>
        <w:left w:val="none" w:sz="0" w:space="0" w:color="auto"/>
        <w:bottom w:val="none" w:sz="0" w:space="0" w:color="auto"/>
        <w:right w:val="none" w:sz="0" w:space="0" w:color="auto"/>
      </w:divBdr>
      <w:divsChild>
        <w:div w:id="533076065">
          <w:marLeft w:val="0"/>
          <w:marRight w:val="0"/>
          <w:marTop w:val="0"/>
          <w:marBottom w:val="0"/>
          <w:divBdr>
            <w:top w:val="none" w:sz="0" w:space="0" w:color="auto"/>
            <w:left w:val="none" w:sz="0" w:space="0" w:color="auto"/>
            <w:bottom w:val="none" w:sz="0" w:space="0" w:color="auto"/>
            <w:right w:val="none" w:sz="0" w:space="0" w:color="auto"/>
          </w:divBdr>
          <w:divsChild>
            <w:div w:id="644819338">
              <w:marLeft w:val="0"/>
              <w:marRight w:val="0"/>
              <w:marTop w:val="0"/>
              <w:marBottom w:val="0"/>
              <w:divBdr>
                <w:top w:val="none" w:sz="0" w:space="0" w:color="auto"/>
                <w:left w:val="none" w:sz="0" w:space="0" w:color="auto"/>
                <w:bottom w:val="none" w:sz="0" w:space="0" w:color="auto"/>
                <w:right w:val="none" w:sz="0" w:space="0" w:color="auto"/>
              </w:divBdr>
              <w:divsChild>
                <w:div w:id="14168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29656">
      <w:bodyDiv w:val="1"/>
      <w:marLeft w:val="0"/>
      <w:marRight w:val="0"/>
      <w:marTop w:val="0"/>
      <w:marBottom w:val="0"/>
      <w:divBdr>
        <w:top w:val="none" w:sz="0" w:space="0" w:color="auto"/>
        <w:left w:val="none" w:sz="0" w:space="0" w:color="auto"/>
        <w:bottom w:val="none" w:sz="0" w:space="0" w:color="auto"/>
        <w:right w:val="none" w:sz="0" w:space="0" w:color="auto"/>
      </w:divBdr>
    </w:div>
    <w:div w:id="1596672682">
      <w:bodyDiv w:val="1"/>
      <w:marLeft w:val="0"/>
      <w:marRight w:val="0"/>
      <w:marTop w:val="0"/>
      <w:marBottom w:val="0"/>
      <w:divBdr>
        <w:top w:val="none" w:sz="0" w:space="0" w:color="auto"/>
        <w:left w:val="none" w:sz="0" w:space="0" w:color="auto"/>
        <w:bottom w:val="none" w:sz="0" w:space="0" w:color="auto"/>
        <w:right w:val="none" w:sz="0" w:space="0" w:color="auto"/>
      </w:divBdr>
    </w:div>
    <w:div w:id="1600213350">
      <w:marLeft w:val="0"/>
      <w:marRight w:val="0"/>
      <w:marTop w:val="0"/>
      <w:marBottom w:val="0"/>
      <w:divBdr>
        <w:top w:val="none" w:sz="0" w:space="0" w:color="auto"/>
        <w:left w:val="none" w:sz="0" w:space="0" w:color="auto"/>
        <w:bottom w:val="none" w:sz="0" w:space="0" w:color="auto"/>
        <w:right w:val="none" w:sz="0" w:space="0" w:color="auto"/>
      </w:divBdr>
    </w:div>
    <w:div w:id="1603535809">
      <w:bodyDiv w:val="1"/>
      <w:marLeft w:val="0"/>
      <w:marRight w:val="0"/>
      <w:marTop w:val="0"/>
      <w:marBottom w:val="0"/>
      <w:divBdr>
        <w:top w:val="none" w:sz="0" w:space="0" w:color="auto"/>
        <w:left w:val="none" w:sz="0" w:space="0" w:color="auto"/>
        <w:bottom w:val="none" w:sz="0" w:space="0" w:color="auto"/>
        <w:right w:val="none" w:sz="0" w:space="0" w:color="auto"/>
      </w:divBdr>
    </w:div>
    <w:div w:id="1605990435">
      <w:bodyDiv w:val="1"/>
      <w:marLeft w:val="0"/>
      <w:marRight w:val="0"/>
      <w:marTop w:val="0"/>
      <w:marBottom w:val="0"/>
      <w:divBdr>
        <w:top w:val="none" w:sz="0" w:space="0" w:color="auto"/>
        <w:left w:val="none" w:sz="0" w:space="0" w:color="auto"/>
        <w:bottom w:val="none" w:sz="0" w:space="0" w:color="auto"/>
        <w:right w:val="none" w:sz="0" w:space="0" w:color="auto"/>
      </w:divBdr>
    </w:div>
    <w:div w:id="1610429147">
      <w:bodyDiv w:val="1"/>
      <w:marLeft w:val="0"/>
      <w:marRight w:val="0"/>
      <w:marTop w:val="0"/>
      <w:marBottom w:val="0"/>
      <w:divBdr>
        <w:top w:val="none" w:sz="0" w:space="0" w:color="auto"/>
        <w:left w:val="none" w:sz="0" w:space="0" w:color="auto"/>
        <w:bottom w:val="none" w:sz="0" w:space="0" w:color="auto"/>
        <w:right w:val="none" w:sz="0" w:space="0" w:color="auto"/>
      </w:divBdr>
    </w:div>
    <w:div w:id="1618098165">
      <w:bodyDiv w:val="1"/>
      <w:marLeft w:val="0"/>
      <w:marRight w:val="0"/>
      <w:marTop w:val="0"/>
      <w:marBottom w:val="0"/>
      <w:divBdr>
        <w:top w:val="none" w:sz="0" w:space="0" w:color="auto"/>
        <w:left w:val="none" w:sz="0" w:space="0" w:color="auto"/>
        <w:bottom w:val="none" w:sz="0" w:space="0" w:color="auto"/>
        <w:right w:val="none" w:sz="0" w:space="0" w:color="auto"/>
      </w:divBdr>
    </w:div>
    <w:div w:id="1621112116">
      <w:bodyDiv w:val="1"/>
      <w:marLeft w:val="0"/>
      <w:marRight w:val="0"/>
      <w:marTop w:val="0"/>
      <w:marBottom w:val="0"/>
      <w:divBdr>
        <w:top w:val="none" w:sz="0" w:space="0" w:color="auto"/>
        <w:left w:val="none" w:sz="0" w:space="0" w:color="auto"/>
        <w:bottom w:val="none" w:sz="0" w:space="0" w:color="auto"/>
        <w:right w:val="none" w:sz="0" w:space="0" w:color="auto"/>
      </w:divBdr>
    </w:div>
    <w:div w:id="1628000466">
      <w:bodyDiv w:val="1"/>
      <w:marLeft w:val="0"/>
      <w:marRight w:val="0"/>
      <w:marTop w:val="0"/>
      <w:marBottom w:val="0"/>
      <w:divBdr>
        <w:top w:val="none" w:sz="0" w:space="0" w:color="auto"/>
        <w:left w:val="none" w:sz="0" w:space="0" w:color="auto"/>
        <w:bottom w:val="none" w:sz="0" w:space="0" w:color="auto"/>
        <w:right w:val="none" w:sz="0" w:space="0" w:color="auto"/>
      </w:divBdr>
    </w:div>
    <w:div w:id="1630893719">
      <w:bodyDiv w:val="1"/>
      <w:marLeft w:val="0"/>
      <w:marRight w:val="0"/>
      <w:marTop w:val="0"/>
      <w:marBottom w:val="0"/>
      <w:divBdr>
        <w:top w:val="none" w:sz="0" w:space="0" w:color="auto"/>
        <w:left w:val="none" w:sz="0" w:space="0" w:color="auto"/>
        <w:bottom w:val="none" w:sz="0" w:space="0" w:color="auto"/>
        <w:right w:val="none" w:sz="0" w:space="0" w:color="auto"/>
      </w:divBdr>
      <w:divsChild>
        <w:div w:id="658073177">
          <w:marLeft w:val="0"/>
          <w:marRight w:val="0"/>
          <w:marTop w:val="0"/>
          <w:marBottom w:val="0"/>
          <w:divBdr>
            <w:top w:val="none" w:sz="0" w:space="0" w:color="auto"/>
            <w:left w:val="none" w:sz="0" w:space="0" w:color="auto"/>
            <w:bottom w:val="none" w:sz="0" w:space="0" w:color="auto"/>
            <w:right w:val="none" w:sz="0" w:space="0" w:color="auto"/>
          </w:divBdr>
        </w:div>
        <w:div w:id="264385952">
          <w:marLeft w:val="0"/>
          <w:marRight w:val="0"/>
          <w:marTop w:val="0"/>
          <w:marBottom w:val="0"/>
          <w:divBdr>
            <w:top w:val="none" w:sz="0" w:space="0" w:color="auto"/>
            <w:left w:val="none" w:sz="0" w:space="0" w:color="auto"/>
            <w:bottom w:val="none" w:sz="0" w:space="0" w:color="auto"/>
            <w:right w:val="none" w:sz="0" w:space="0" w:color="auto"/>
          </w:divBdr>
        </w:div>
        <w:div w:id="1552766790">
          <w:marLeft w:val="0"/>
          <w:marRight w:val="0"/>
          <w:marTop w:val="0"/>
          <w:marBottom w:val="0"/>
          <w:divBdr>
            <w:top w:val="none" w:sz="0" w:space="0" w:color="auto"/>
            <w:left w:val="none" w:sz="0" w:space="0" w:color="auto"/>
            <w:bottom w:val="none" w:sz="0" w:space="0" w:color="auto"/>
            <w:right w:val="none" w:sz="0" w:space="0" w:color="auto"/>
          </w:divBdr>
        </w:div>
        <w:div w:id="1056079544">
          <w:marLeft w:val="0"/>
          <w:marRight w:val="0"/>
          <w:marTop w:val="0"/>
          <w:marBottom w:val="0"/>
          <w:divBdr>
            <w:top w:val="none" w:sz="0" w:space="0" w:color="auto"/>
            <w:left w:val="none" w:sz="0" w:space="0" w:color="auto"/>
            <w:bottom w:val="none" w:sz="0" w:space="0" w:color="auto"/>
            <w:right w:val="none" w:sz="0" w:space="0" w:color="auto"/>
          </w:divBdr>
        </w:div>
        <w:div w:id="1965502568">
          <w:marLeft w:val="0"/>
          <w:marRight w:val="0"/>
          <w:marTop w:val="0"/>
          <w:marBottom w:val="0"/>
          <w:divBdr>
            <w:top w:val="none" w:sz="0" w:space="0" w:color="auto"/>
            <w:left w:val="none" w:sz="0" w:space="0" w:color="auto"/>
            <w:bottom w:val="none" w:sz="0" w:space="0" w:color="auto"/>
            <w:right w:val="none" w:sz="0" w:space="0" w:color="auto"/>
          </w:divBdr>
        </w:div>
        <w:div w:id="718168920">
          <w:marLeft w:val="0"/>
          <w:marRight w:val="0"/>
          <w:marTop w:val="0"/>
          <w:marBottom w:val="0"/>
          <w:divBdr>
            <w:top w:val="none" w:sz="0" w:space="0" w:color="auto"/>
            <w:left w:val="none" w:sz="0" w:space="0" w:color="auto"/>
            <w:bottom w:val="none" w:sz="0" w:space="0" w:color="auto"/>
            <w:right w:val="none" w:sz="0" w:space="0" w:color="auto"/>
          </w:divBdr>
        </w:div>
        <w:div w:id="1025013474">
          <w:marLeft w:val="0"/>
          <w:marRight w:val="0"/>
          <w:marTop w:val="0"/>
          <w:marBottom w:val="0"/>
          <w:divBdr>
            <w:top w:val="none" w:sz="0" w:space="0" w:color="auto"/>
            <w:left w:val="none" w:sz="0" w:space="0" w:color="auto"/>
            <w:bottom w:val="none" w:sz="0" w:space="0" w:color="auto"/>
            <w:right w:val="none" w:sz="0" w:space="0" w:color="auto"/>
          </w:divBdr>
        </w:div>
        <w:div w:id="1570338020">
          <w:marLeft w:val="0"/>
          <w:marRight w:val="0"/>
          <w:marTop w:val="0"/>
          <w:marBottom w:val="0"/>
          <w:divBdr>
            <w:top w:val="none" w:sz="0" w:space="0" w:color="auto"/>
            <w:left w:val="none" w:sz="0" w:space="0" w:color="auto"/>
            <w:bottom w:val="none" w:sz="0" w:space="0" w:color="auto"/>
            <w:right w:val="none" w:sz="0" w:space="0" w:color="auto"/>
          </w:divBdr>
        </w:div>
        <w:div w:id="1862931928">
          <w:marLeft w:val="0"/>
          <w:marRight w:val="0"/>
          <w:marTop w:val="0"/>
          <w:marBottom w:val="0"/>
          <w:divBdr>
            <w:top w:val="none" w:sz="0" w:space="0" w:color="auto"/>
            <w:left w:val="none" w:sz="0" w:space="0" w:color="auto"/>
            <w:bottom w:val="none" w:sz="0" w:space="0" w:color="auto"/>
            <w:right w:val="none" w:sz="0" w:space="0" w:color="auto"/>
          </w:divBdr>
        </w:div>
        <w:div w:id="375279488">
          <w:marLeft w:val="0"/>
          <w:marRight w:val="0"/>
          <w:marTop w:val="0"/>
          <w:marBottom w:val="0"/>
          <w:divBdr>
            <w:top w:val="none" w:sz="0" w:space="0" w:color="auto"/>
            <w:left w:val="none" w:sz="0" w:space="0" w:color="auto"/>
            <w:bottom w:val="none" w:sz="0" w:space="0" w:color="auto"/>
            <w:right w:val="none" w:sz="0" w:space="0" w:color="auto"/>
          </w:divBdr>
        </w:div>
        <w:div w:id="194779547">
          <w:marLeft w:val="0"/>
          <w:marRight w:val="0"/>
          <w:marTop w:val="0"/>
          <w:marBottom w:val="0"/>
          <w:divBdr>
            <w:top w:val="none" w:sz="0" w:space="0" w:color="auto"/>
            <w:left w:val="none" w:sz="0" w:space="0" w:color="auto"/>
            <w:bottom w:val="none" w:sz="0" w:space="0" w:color="auto"/>
            <w:right w:val="none" w:sz="0" w:space="0" w:color="auto"/>
          </w:divBdr>
        </w:div>
      </w:divsChild>
    </w:div>
    <w:div w:id="1632244068">
      <w:bodyDiv w:val="1"/>
      <w:marLeft w:val="0"/>
      <w:marRight w:val="0"/>
      <w:marTop w:val="0"/>
      <w:marBottom w:val="0"/>
      <w:divBdr>
        <w:top w:val="none" w:sz="0" w:space="0" w:color="auto"/>
        <w:left w:val="none" w:sz="0" w:space="0" w:color="auto"/>
        <w:bottom w:val="none" w:sz="0" w:space="0" w:color="auto"/>
        <w:right w:val="none" w:sz="0" w:space="0" w:color="auto"/>
      </w:divBdr>
    </w:div>
    <w:div w:id="1637877566">
      <w:bodyDiv w:val="1"/>
      <w:marLeft w:val="0"/>
      <w:marRight w:val="0"/>
      <w:marTop w:val="0"/>
      <w:marBottom w:val="0"/>
      <w:divBdr>
        <w:top w:val="none" w:sz="0" w:space="0" w:color="auto"/>
        <w:left w:val="none" w:sz="0" w:space="0" w:color="auto"/>
        <w:bottom w:val="none" w:sz="0" w:space="0" w:color="auto"/>
        <w:right w:val="none" w:sz="0" w:space="0" w:color="auto"/>
      </w:divBdr>
      <w:divsChild>
        <w:div w:id="1146168902">
          <w:marLeft w:val="0"/>
          <w:marRight w:val="0"/>
          <w:marTop w:val="0"/>
          <w:marBottom w:val="0"/>
          <w:divBdr>
            <w:top w:val="none" w:sz="0" w:space="0" w:color="auto"/>
            <w:left w:val="none" w:sz="0" w:space="0" w:color="auto"/>
            <w:bottom w:val="none" w:sz="0" w:space="0" w:color="auto"/>
            <w:right w:val="none" w:sz="0" w:space="0" w:color="auto"/>
          </w:divBdr>
          <w:divsChild>
            <w:div w:id="117560621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641374453">
      <w:bodyDiv w:val="1"/>
      <w:marLeft w:val="0"/>
      <w:marRight w:val="0"/>
      <w:marTop w:val="0"/>
      <w:marBottom w:val="0"/>
      <w:divBdr>
        <w:top w:val="none" w:sz="0" w:space="0" w:color="auto"/>
        <w:left w:val="none" w:sz="0" w:space="0" w:color="auto"/>
        <w:bottom w:val="none" w:sz="0" w:space="0" w:color="auto"/>
        <w:right w:val="none" w:sz="0" w:space="0" w:color="auto"/>
      </w:divBdr>
    </w:div>
    <w:div w:id="1643848198">
      <w:bodyDiv w:val="1"/>
      <w:marLeft w:val="0"/>
      <w:marRight w:val="0"/>
      <w:marTop w:val="0"/>
      <w:marBottom w:val="0"/>
      <w:divBdr>
        <w:top w:val="none" w:sz="0" w:space="0" w:color="auto"/>
        <w:left w:val="none" w:sz="0" w:space="0" w:color="auto"/>
        <w:bottom w:val="none" w:sz="0" w:space="0" w:color="auto"/>
        <w:right w:val="none" w:sz="0" w:space="0" w:color="auto"/>
      </w:divBdr>
    </w:div>
    <w:div w:id="1644971205">
      <w:marLeft w:val="0"/>
      <w:marRight w:val="0"/>
      <w:marTop w:val="0"/>
      <w:marBottom w:val="0"/>
      <w:divBdr>
        <w:top w:val="none" w:sz="0" w:space="0" w:color="auto"/>
        <w:left w:val="none" w:sz="0" w:space="0" w:color="auto"/>
        <w:bottom w:val="none" w:sz="0" w:space="0" w:color="auto"/>
        <w:right w:val="none" w:sz="0" w:space="0" w:color="auto"/>
      </w:divBdr>
      <w:divsChild>
        <w:div w:id="1343244492">
          <w:marLeft w:val="0"/>
          <w:marRight w:val="0"/>
          <w:marTop w:val="0"/>
          <w:marBottom w:val="0"/>
          <w:divBdr>
            <w:top w:val="none" w:sz="0" w:space="0" w:color="auto"/>
            <w:left w:val="none" w:sz="0" w:space="0" w:color="auto"/>
            <w:bottom w:val="none" w:sz="0" w:space="0" w:color="auto"/>
            <w:right w:val="none" w:sz="0" w:space="0" w:color="auto"/>
          </w:divBdr>
        </w:div>
      </w:divsChild>
    </w:div>
    <w:div w:id="1668173181">
      <w:marLeft w:val="0"/>
      <w:marRight w:val="0"/>
      <w:marTop w:val="0"/>
      <w:marBottom w:val="0"/>
      <w:divBdr>
        <w:top w:val="none" w:sz="0" w:space="0" w:color="auto"/>
        <w:left w:val="none" w:sz="0" w:space="0" w:color="auto"/>
        <w:bottom w:val="none" w:sz="0" w:space="0" w:color="auto"/>
        <w:right w:val="none" w:sz="0" w:space="0" w:color="auto"/>
      </w:divBdr>
      <w:divsChild>
        <w:div w:id="1386106801">
          <w:marLeft w:val="0"/>
          <w:marRight w:val="0"/>
          <w:marTop w:val="0"/>
          <w:marBottom w:val="0"/>
          <w:divBdr>
            <w:top w:val="none" w:sz="0" w:space="0" w:color="auto"/>
            <w:left w:val="none" w:sz="0" w:space="0" w:color="auto"/>
            <w:bottom w:val="none" w:sz="0" w:space="0" w:color="auto"/>
            <w:right w:val="none" w:sz="0" w:space="0" w:color="auto"/>
          </w:divBdr>
        </w:div>
      </w:divsChild>
    </w:div>
    <w:div w:id="1669094113">
      <w:bodyDiv w:val="1"/>
      <w:marLeft w:val="0"/>
      <w:marRight w:val="0"/>
      <w:marTop w:val="0"/>
      <w:marBottom w:val="0"/>
      <w:divBdr>
        <w:top w:val="none" w:sz="0" w:space="0" w:color="auto"/>
        <w:left w:val="none" w:sz="0" w:space="0" w:color="auto"/>
        <w:bottom w:val="none" w:sz="0" w:space="0" w:color="auto"/>
        <w:right w:val="none" w:sz="0" w:space="0" w:color="auto"/>
      </w:divBdr>
      <w:divsChild>
        <w:div w:id="1176923493">
          <w:marLeft w:val="0"/>
          <w:marRight w:val="0"/>
          <w:marTop w:val="0"/>
          <w:marBottom w:val="0"/>
          <w:divBdr>
            <w:top w:val="none" w:sz="0" w:space="0" w:color="auto"/>
            <w:left w:val="none" w:sz="0" w:space="0" w:color="auto"/>
            <w:bottom w:val="none" w:sz="0" w:space="0" w:color="auto"/>
            <w:right w:val="none" w:sz="0" w:space="0" w:color="auto"/>
          </w:divBdr>
          <w:divsChild>
            <w:div w:id="1652172207">
              <w:marLeft w:val="0"/>
              <w:marRight w:val="0"/>
              <w:marTop w:val="0"/>
              <w:marBottom w:val="0"/>
              <w:divBdr>
                <w:top w:val="none" w:sz="0" w:space="0" w:color="auto"/>
                <w:left w:val="none" w:sz="0" w:space="0" w:color="auto"/>
                <w:bottom w:val="none" w:sz="0" w:space="0" w:color="auto"/>
                <w:right w:val="none" w:sz="0" w:space="0" w:color="auto"/>
              </w:divBdr>
            </w:div>
          </w:divsChild>
        </w:div>
        <w:div w:id="1893269568">
          <w:marLeft w:val="0"/>
          <w:marRight w:val="0"/>
          <w:marTop w:val="0"/>
          <w:marBottom w:val="0"/>
          <w:divBdr>
            <w:top w:val="none" w:sz="0" w:space="0" w:color="auto"/>
            <w:left w:val="none" w:sz="0" w:space="0" w:color="auto"/>
            <w:bottom w:val="none" w:sz="0" w:space="0" w:color="auto"/>
            <w:right w:val="none" w:sz="0" w:space="0" w:color="auto"/>
          </w:divBdr>
        </w:div>
        <w:div w:id="834300109">
          <w:marLeft w:val="0"/>
          <w:marRight w:val="0"/>
          <w:marTop w:val="0"/>
          <w:marBottom w:val="0"/>
          <w:divBdr>
            <w:top w:val="none" w:sz="0" w:space="0" w:color="auto"/>
            <w:left w:val="none" w:sz="0" w:space="0" w:color="auto"/>
            <w:bottom w:val="none" w:sz="0" w:space="0" w:color="auto"/>
            <w:right w:val="none" w:sz="0" w:space="0" w:color="auto"/>
          </w:divBdr>
        </w:div>
        <w:div w:id="484663032">
          <w:marLeft w:val="0"/>
          <w:marRight w:val="0"/>
          <w:marTop w:val="0"/>
          <w:marBottom w:val="0"/>
          <w:divBdr>
            <w:top w:val="none" w:sz="0" w:space="0" w:color="auto"/>
            <w:left w:val="none" w:sz="0" w:space="0" w:color="auto"/>
            <w:bottom w:val="none" w:sz="0" w:space="0" w:color="auto"/>
            <w:right w:val="none" w:sz="0" w:space="0" w:color="auto"/>
          </w:divBdr>
          <w:divsChild>
            <w:div w:id="359672244">
              <w:marLeft w:val="0"/>
              <w:marRight w:val="0"/>
              <w:marTop w:val="0"/>
              <w:marBottom w:val="0"/>
              <w:divBdr>
                <w:top w:val="none" w:sz="0" w:space="0" w:color="auto"/>
                <w:left w:val="none" w:sz="0" w:space="0" w:color="auto"/>
                <w:bottom w:val="none" w:sz="0" w:space="0" w:color="auto"/>
                <w:right w:val="none" w:sz="0" w:space="0" w:color="auto"/>
              </w:divBdr>
            </w:div>
            <w:div w:id="1909028500">
              <w:marLeft w:val="0"/>
              <w:marRight w:val="0"/>
              <w:marTop w:val="0"/>
              <w:marBottom w:val="0"/>
              <w:divBdr>
                <w:top w:val="none" w:sz="0" w:space="0" w:color="auto"/>
                <w:left w:val="none" w:sz="0" w:space="0" w:color="auto"/>
                <w:bottom w:val="none" w:sz="0" w:space="0" w:color="auto"/>
                <w:right w:val="none" w:sz="0" w:space="0" w:color="auto"/>
              </w:divBdr>
            </w:div>
            <w:div w:id="1247298422">
              <w:marLeft w:val="0"/>
              <w:marRight w:val="0"/>
              <w:marTop w:val="0"/>
              <w:marBottom w:val="0"/>
              <w:divBdr>
                <w:top w:val="none" w:sz="0" w:space="0" w:color="auto"/>
                <w:left w:val="none" w:sz="0" w:space="0" w:color="auto"/>
                <w:bottom w:val="none" w:sz="0" w:space="0" w:color="auto"/>
                <w:right w:val="none" w:sz="0" w:space="0" w:color="auto"/>
              </w:divBdr>
            </w:div>
            <w:div w:id="343826589">
              <w:marLeft w:val="0"/>
              <w:marRight w:val="0"/>
              <w:marTop w:val="0"/>
              <w:marBottom w:val="0"/>
              <w:divBdr>
                <w:top w:val="none" w:sz="0" w:space="0" w:color="auto"/>
                <w:left w:val="none" w:sz="0" w:space="0" w:color="auto"/>
                <w:bottom w:val="none" w:sz="0" w:space="0" w:color="auto"/>
                <w:right w:val="none" w:sz="0" w:space="0" w:color="auto"/>
              </w:divBdr>
            </w:div>
          </w:divsChild>
        </w:div>
        <w:div w:id="94176459">
          <w:marLeft w:val="0"/>
          <w:marRight w:val="0"/>
          <w:marTop w:val="0"/>
          <w:marBottom w:val="0"/>
          <w:divBdr>
            <w:top w:val="none" w:sz="0" w:space="0" w:color="auto"/>
            <w:left w:val="none" w:sz="0" w:space="0" w:color="auto"/>
            <w:bottom w:val="none" w:sz="0" w:space="0" w:color="auto"/>
            <w:right w:val="none" w:sz="0" w:space="0" w:color="auto"/>
          </w:divBdr>
          <w:divsChild>
            <w:div w:id="9719853">
              <w:marLeft w:val="0"/>
              <w:marRight w:val="0"/>
              <w:marTop w:val="0"/>
              <w:marBottom w:val="0"/>
              <w:divBdr>
                <w:top w:val="none" w:sz="0" w:space="0" w:color="auto"/>
                <w:left w:val="none" w:sz="0" w:space="0" w:color="auto"/>
                <w:bottom w:val="none" w:sz="0" w:space="0" w:color="auto"/>
                <w:right w:val="none" w:sz="0" w:space="0" w:color="auto"/>
              </w:divBdr>
            </w:div>
            <w:div w:id="2006660286">
              <w:marLeft w:val="0"/>
              <w:marRight w:val="0"/>
              <w:marTop w:val="0"/>
              <w:marBottom w:val="0"/>
              <w:divBdr>
                <w:top w:val="none" w:sz="0" w:space="0" w:color="auto"/>
                <w:left w:val="none" w:sz="0" w:space="0" w:color="auto"/>
                <w:bottom w:val="none" w:sz="0" w:space="0" w:color="auto"/>
                <w:right w:val="none" w:sz="0" w:space="0" w:color="auto"/>
              </w:divBdr>
            </w:div>
            <w:div w:id="1982804054">
              <w:marLeft w:val="0"/>
              <w:marRight w:val="0"/>
              <w:marTop w:val="0"/>
              <w:marBottom w:val="0"/>
              <w:divBdr>
                <w:top w:val="none" w:sz="0" w:space="0" w:color="auto"/>
                <w:left w:val="none" w:sz="0" w:space="0" w:color="auto"/>
                <w:bottom w:val="none" w:sz="0" w:space="0" w:color="auto"/>
                <w:right w:val="none" w:sz="0" w:space="0" w:color="auto"/>
              </w:divBdr>
            </w:div>
            <w:div w:id="1532180481">
              <w:marLeft w:val="0"/>
              <w:marRight w:val="0"/>
              <w:marTop w:val="0"/>
              <w:marBottom w:val="0"/>
              <w:divBdr>
                <w:top w:val="none" w:sz="0" w:space="0" w:color="auto"/>
                <w:left w:val="none" w:sz="0" w:space="0" w:color="auto"/>
                <w:bottom w:val="none" w:sz="0" w:space="0" w:color="auto"/>
                <w:right w:val="none" w:sz="0" w:space="0" w:color="auto"/>
              </w:divBdr>
            </w:div>
            <w:div w:id="236785280">
              <w:marLeft w:val="0"/>
              <w:marRight w:val="0"/>
              <w:marTop w:val="0"/>
              <w:marBottom w:val="0"/>
              <w:divBdr>
                <w:top w:val="none" w:sz="0" w:space="0" w:color="auto"/>
                <w:left w:val="none" w:sz="0" w:space="0" w:color="auto"/>
                <w:bottom w:val="none" w:sz="0" w:space="0" w:color="auto"/>
                <w:right w:val="none" w:sz="0" w:space="0" w:color="auto"/>
              </w:divBdr>
            </w:div>
            <w:div w:id="1246719067">
              <w:marLeft w:val="0"/>
              <w:marRight w:val="0"/>
              <w:marTop w:val="0"/>
              <w:marBottom w:val="0"/>
              <w:divBdr>
                <w:top w:val="none" w:sz="0" w:space="0" w:color="auto"/>
                <w:left w:val="none" w:sz="0" w:space="0" w:color="auto"/>
                <w:bottom w:val="none" w:sz="0" w:space="0" w:color="auto"/>
                <w:right w:val="none" w:sz="0" w:space="0" w:color="auto"/>
              </w:divBdr>
            </w:div>
            <w:div w:id="2028216560">
              <w:marLeft w:val="0"/>
              <w:marRight w:val="0"/>
              <w:marTop w:val="0"/>
              <w:marBottom w:val="0"/>
              <w:divBdr>
                <w:top w:val="none" w:sz="0" w:space="0" w:color="auto"/>
                <w:left w:val="none" w:sz="0" w:space="0" w:color="auto"/>
                <w:bottom w:val="none" w:sz="0" w:space="0" w:color="auto"/>
                <w:right w:val="none" w:sz="0" w:space="0" w:color="auto"/>
              </w:divBdr>
            </w:div>
            <w:div w:id="4288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204">
      <w:bodyDiv w:val="1"/>
      <w:marLeft w:val="0"/>
      <w:marRight w:val="0"/>
      <w:marTop w:val="0"/>
      <w:marBottom w:val="0"/>
      <w:divBdr>
        <w:top w:val="none" w:sz="0" w:space="0" w:color="auto"/>
        <w:left w:val="none" w:sz="0" w:space="0" w:color="auto"/>
        <w:bottom w:val="none" w:sz="0" w:space="0" w:color="auto"/>
        <w:right w:val="none" w:sz="0" w:space="0" w:color="auto"/>
      </w:divBdr>
    </w:div>
    <w:div w:id="1685939917">
      <w:bodyDiv w:val="1"/>
      <w:marLeft w:val="0"/>
      <w:marRight w:val="0"/>
      <w:marTop w:val="0"/>
      <w:marBottom w:val="0"/>
      <w:divBdr>
        <w:top w:val="none" w:sz="0" w:space="0" w:color="auto"/>
        <w:left w:val="none" w:sz="0" w:space="0" w:color="auto"/>
        <w:bottom w:val="none" w:sz="0" w:space="0" w:color="auto"/>
        <w:right w:val="none" w:sz="0" w:space="0" w:color="auto"/>
      </w:divBdr>
    </w:div>
    <w:div w:id="1691485882">
      <w:bodyDiv w:val="1"/>
      <w:marLeft w:val="0"/>
      <w:marRight w:val="0"/>
      <w:marTop w:val="0"/>
      <w:marBottom w:val="0"/>
      <w:divBdr>
        <w:top w:val="none" w:sz="0" w:space="0" w:color="auto"/>
        <w:left w:val="none" w:sz="0" w:space="0" w:color="auto"/>
        <w:bottom w:val="none" w:sz="0" w:space="0" w:color="auto"/>
        <w:right w:val="none" w:sz="0" w:space="0" w:color="auto"/>
      </w:divBdr>
    </w:div>
    <w:div w:id="1691830006">
      <w:bodyDiv w:val="1"/>
      <w:marLeft w:val="0"/>
      <w:marRight w:val="0"/>
      <w:marTop w:val="0"/>
      <w:marBottom w:val="0"/>
      <w:divBdr>
        <w:top w:val="none" w:sz="0" w:space="0" w:color="auto"/>
        <w:left w:val="none" w:sz="0" w:space="0" w:color="auto"/>
        <w:bottom w:val="none" w:sz="0" w:space="0" w:color="auto"/>
        <w:right w:val="none" w:sz="0" w:space="0" w:color="auto"/>
      </w:divBdr>
    </w:div>
    <w:div w:id="1692946853">
      <w:bodyDiv w:val="1"/>
      <w:marLeft w:val="0"/>
      <w:marRight w:val="0"/>
      <w:marTop w:val="0"/>
      <w:marBottom w:val="0"/>
      <w:divBdr>
        <w:top w:val="none" w:sz="0" w:space="0" w:color="auto"/>
        <w:left w:val="none" w:sz="0" w:space="0" w:color="auto"/>
        <w:bottom w:val="none" w:sz="0" w:space="0" w:color="auto"/>
        <w:right w:val="none" w:sz="0" w:space="0" w:color="auto"/>
      </w:divBdr>
    </w:div>
    <w:div w:id="1698458625">
      <w:bodyDiv w:val="1"/>
      <w:marLeft w:val="0"/>
      <w:marRight w:val="0"/>
      <w:marTop w:val="0"/>
      <w:marBottom w:val="0"/>
      <w:divBdr>
        <w:top w:val="none" w:sz="0" w:space="0" w:color="auto"/>
        <w:left w:val="none" w:sz="0" w:space="0" w:color="auto"/>
        <w:bottom w:val="none" w:sz="0" w:space="0" w:color="auto"/>
        <w:right w:val="none" w:sz="0" w:space="0" w:color="auto"/>
      </w:divBdr>
    </w:div>
    <w:div w:id="1698463572">
      <w:bodyDiv w:val="1"/>
      <w:marLeft w:val="0"/>
      <w:marRight w:val="0"/>
      <w:marTop w:val="0"/>
      <w:marBottom w:val="0"/>
      <w:divBdr>
        <w:top w:val="none" w:sz="0" w:space="0" w:color="auto"/>
        <w:left w:val="none" w:sz="0" w:space="0" w:color="auto"/>
        <w:bottom w:val="none" w:sz="0" w:space="0" w:color="auto"/>
        <w:right w:val="none" w:sz="0" w:space="0" w:color="auto"/>
      </w:divBdr>
      <w:divsChild>
        <w:div w:id="1209562973">
          <w:marLeft w:val="0"/>
          <w:marRight w:val="0"/>
          <w:marTop w:val="0"/>
          <w:marBottom w:val="0"/>
          <w:divBdr>
            <w:top w:val="none" w:sz="0" w:space="0" w:color="auto"/>
            <w:left w:val="none" w:sz="0" w:space="0" w:color="auto"/>
            <w:bottom w:val="none" w:sz="0" w:space="0" w:color="auto"/>
            <w:right w:val="none" w:sz="0" w:space="0" w:color="auto"/>
          </w:divBdr>
          <w:divsChild>
            <w:div w:id="804935144">
              <w:marLeft w:val="0"/>
              <w:marRight w:val="0"/>
              <w:marTop w:val="0"/>
              <w:marBottom w:val="0"/>
              <w:divBdr>
                <w:top w:val="none" w:sz="0" w:space="0" w:color="auto"/>
                <w:left w:val="none" w:sz="0" w:space="0" w:color="auto"/>
                <w:bottom w:val="none" w:sz="0" w:space="0" w:color="auto"/>
                <w:right w:val="none" w:sz="0" w:space="0" w:color="auto"/>
              </w:divBdr>
              <w:divsChild>
                <w:div w:id="512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795">
      <w:bodyDiv w:val="1"/>
      <w:marLeft w:val="0"/>
      <w:marRight w:val="0"/>
      <w:marTop w:val="0"/>
      <w:marBottom w:val="0"/>
      <w:divBdr>
        <w:top w:val="none" w:sz="0" w:space="0" w:color="auto"/>
        <w:left w:val="none" w:sz="0" w:space="0" w:color="auto"/>
        <w:bottom w:val="none" w:sz="0" w:space="0" w:color="auto"/>
        <w:right w:val="none" w:sz="0" w:space="0" w:color="auto"/>
      </w:divBdr>
    </w:div>
    <w:div w:id="1699165209">
      <w:bodyDiv w:val="1"/>
      <w:marLeft w:val="0"/>
      <w:marRight w:val="0"/>
      <w:marTop w:val="0"/>
      <w:marBottom w:val="0"/>
      <w:divBdr>
        <w:top w:val="none" w:sz="0" w:space="0" w:color="auto"/>
        <w:left w:val="none" w:sz="0" w:space="0" w:color="auto"/>
        <w:bottom w:val="none" w:sz="0" w:space="0" w:color="auto"/>
        <w:right w:val="none" w:sz="0" w:space="0" w:color="auto"/>
      </w:divBdr>
    </w:div>
    <w:div w:id="1704860507">
      <w:bodyDiv w:val="1"/>
      <w:marLeft w:val="0"/>
      <w:marRight w:val="0"/>
      <w:marTop w:val="0"/>
      <w:marBottom w:val="0"/>
      <w:divBdr>
        <w:top w:val="none" w:sz="0" w:space="0" w:color="auto"/>
        <w:left w:val="none" w:sz="0" w:space="0" w:color="auto"/>
        <w:bottom w:val="none" w:sz="0" w:space="0" w:color="auto"/>
        <w:right w:val="none" w:sz="0" w:space="0" w:color="auto"/>
      </w:divBdr>
      <w:divsChild>
        <w:div w:id="728304974">
          <w:marLeft w:val="0"/>
          <w:marRight w:val="0"/>
          <w:marTop w:val="0"/>
          <w:marBottom w:val="0"/>
          <w:divBdr>
            <w:top w:val="none" w:sz="0" w:space="0" w:color="auto"/>
            <w:left w:val="none" w:sz="0" w:space="0" w:color="auto"/>
            <w:bottom w:val="none" w:sz="0" w:space="0" w:color="auto"/>
            <w:right w:val="none" w:sz="0" w:space="0" w:color="auto"/>
          </w:divBdr>
          <w:divsChild>
            <w:div w:id="1949895862">
              <w:marLeft w:val="0"/>
              <w:marRight w:val="0"/>
              <w:marTop w:val="0"/>
              <w:marBottom w:val="0"/>
              <w:divBdr>
                <w:top w:val="none" w:sz="0" w:space="0" w:color="auto"/>
                <w:left w:val="none" w:sz="0" w:space="0" w:color="auto"/>
                <w:bottom w:val="none" w:sz="0" w:space="0" w:color="auto"/>
                <w:right w:val="none" w:sz="0" w:space="0" w:color="auto"/>
              </w:divBdr>
              <w:divsChild>
                <w:div w:id="14808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50720">
      <w:marLeft w:val="0"/>
      <w:marRight w:val="0"/>
      <w:marTop w:val="0"/>
      <w:marBottom w:val="0"/>
      <w:divBdr>
        <w:top w:val="none" w:sz="0" w:space="0" w:color="auto"/>
        <w:left w:val="none" w:sz="0" w:space="0" w:color="auto"/>
        <w:bottom w:val="none" w:sz="0" w:space="0" w:color="auto"/>
        <w:right w:val="none" w:sz="0" w:space="0" w:color="auto"/>
      </w:divBdr>
      <w:divsChild>
        <w:div w:id="396242016">
          <w:marLeft w:val="0"/>
          <w:marRight w:val="0"/>
          <w:marTop w:val="0"/>
          <w:marBottom w:val="0"/>
          <w:divBdr>
            <w:top w:val="none" w:sz="0" w:space="0" w:color="auto"/>
            <w:left w:val="none" w:sz="0" w:space="0" w:color="auto"/>
            <w:bottom w:val="none" w:sz="0" w:space="0" w:color="auto"/>
            <w:right w:val="none" w:sz="0" w:space="0" w:color="auto"/>
          </w:divBdr>
        </w:div>
      </w:divsChild>
    </w:div>
    <w:div w:id="1720787787">
      <w:bodyDiv w:val="1"/>
      <w:marLeft w:val="0"/>
      <w:marRight w:val="0"/>
      <w:marTop w:val="0"/>
      <w:marBottom w:val="0"/>
      <w:divBdr>
        <w:top w:val="none" w:sz="0" w:space="0" w:color="auto"/>
        <w:left w:val="none" w:sz="0" w:space="0" w:color="auto"/>
        <w:bottom w:val="none" w:sz="0" w:space="0" w:color="auto"/>
        <w:right w:val="none" w:sz="0" w:space="0" w:color="auto"/>
      </w:divBdr>
    </w:div>
    <w:div w:id="1723939429">
      <w:marLeft w:val="0"/>
      <w:marRight w:val="0"/>
      <w:marTop w:val="0"/>
      <w:marBottom w:val="0"/>
      <w:divBdr>
        <w:top w:val="none" w:sz="0" w:space="0" w:color="auto"/>
        <w:left w:val="none" w:sz="0" w:space="0" w:color="auto"/>
        <w:bottom w:val="none" w:sz="0" w:space="0" w:color="auto"/>
        <w:right w:val="none" w:sz="0" w:space="0" w:color="auto"/>
      </w:divBdr>
      <w:divsChild>
        <w:div w:id="1889225766">
          <w:marLeft w:val="0"/>
          <w:marRight w:val="0"/>
          <w:marTop w:val="0"/>
          <w:marBottom w:val="0"/>
          <w:divBdr>
            <w:top w:val="none" w:sz="0" w:space="0" w:color="auto"/>
            <w:left w:val="none" w:sz="0" w:space="0" w:color="auto"/>
            <w:bottom w:val="none" w:sz="0" w:space="0" w:color="auto"/>
            <w:right w:val="none" w:sz="0" w:space="0" w:color="auto"/>
          </w:divBdr>
        </w:div>
      </w:divsChild>
    </w:div>
    <w:div w:id="1724326026">
      <w:bodyDiv w:val="1"/>
      <w:marLeft w:val="0"/>
      <w:marRight w:val="0"/>
      <w:marTop w:val="0"/>
      <w:marBottom w:val="0"/>
      <w:divBdr>
        <w:top w:val="none" w:sz="0" w:space="0" w:color="auto"/>
        <w:left w:val="none" w:sz="0" w:space="0" w:color="auto"/>
        <w:bottom w:val="none" w:sz="0" w:space="0" w:color="auto"/>
        <w:right w:val="none" w:sz="0" w:space="0" w:color="auto"/>
      </w:divBdr>
    </w:div>
    <w:div w:id="1725174403">
      <w:marLeft w:val="0"/>
      <w:marRight w:val="0"/>
      <w:marTop w:val="0"/>
      <w:marBottom w:val="0"/>
      <w:divBdr>
        <w:top w:val="none" w:sz="0" w:space="0" w:color="auto"/>
        <w:left w:val="none" w:sz="0" w:space="0" w:color="auto"/>
        <w:bottom w:val="none" w:sz="0" w:space="0" w:color="auto"/>
        <w:right w:val="none" w:sz="0" w:space="0" w:color="auto"/>
      </w:divBdr>
      <w:divsChild>
        <w:div w:id="1351834122">
          <w:marLeft w:val="0"/>
          <w:marRight w:val="0"/>
          <w:marTop w:val="0"/>
          <w:marBottom w:val="0"/>
          <w:divBdr>
            <w:top w:val="none" w:sz="0" w:space="0" w:color="auto"/>
            <w:left w:val="none" w:sz="0" w:space="0" w:color="auto"/>
            <w:bottom w:val="none" w:sz="0" w:space="0" w:color="auto"/>
            <w:right w:val="none" w:sz="0" w:space="0" w:color="auto"/>
          </w:divBdr>
        </w:div>
      </w:divsChild>
    </w:div>
    <w:div w:id="1727491952">
      <w:bodyDiv w:val="1"/>
      <w:marLeft w:val="0"/>
      <w:marRight w:val="0"/>
      <w:marTop w:val="0"/>
      <w:marBottom w:val="0"/>
      <w:divBdr>
        <w:top w:val="none" w:sz="0" w:space="0" w:color="auto"/>
        <w:left w:val="none" w:sz="0" w:space="0" w:color="auto"/>
        <w:bottom w:val="none" w:sz="0" w:space="0" w:color="auto"/>
        <w:right w:val="none" w:sz="0" w:space="0" w:color="auto"/>
      </w:divBdr>
    </w:div>
    <w:div w:id="1727559823">
      <w:bodyDiv w:val="1"/>
      <w:marLeft w:val="0"/>
      <w:marRight w:val="0"/>
      <w:marTop w:val="0"/>
      <w:marBottom w:val="0"/>
      <w:divBdr>
        <w:top w:val="none" w:sz="0" w:space="0" w:color="auto"/>
        <w:left w:val="none" w:sz="0" w:space="0" w:color="auto"/>
        <w:bottom w:val="none" w:sz="0" w:space="0" w:color="auto"/>
        <w:right w:val="none" w:sz="0" w:space="0" w:color="auto"/>
      </w:divBdr>
      <w:divsChild>
        <w:div w:id="888764816">
          <w:marLeft w:val="0"/>
          <w:marRight w:val="0"/>
          <w:marTop w:val="0"/>
          <w:marBottom w:val="120"/>
          <w:divBdr>
            <w:top w:val="none" w:sz="0" w:space="0" w:color="auto"/>
            <w:left w:val="none" w:sz="0" w:space="0" w:color="auto"/>
            <w:bottom w:val="none" w:sz="0" w:space="0" w:color="auto"/>
            <w:right w:val="none" w:sz="0" w:space="0" w:color="auto"/>
          </w:divBdr>
        </w:div>
        <w:div w:id="1175194464">
          <w:marLeft w:val="0"/>
          <w:marRight w:val="0"/>
          <w:marTop w:val="0"/>
          <w:marBottom w:val="120"/>
          <w:divBdr>
            <w:top w:val="none" w:sz="0" w:space="0" w:color="auto"/>
            <w:left w:val="none" w:sz="0" w:space="0" w:color="auto"/>
            <w:bottom w:val="none" w:sz="0" w:space="0" w:color="auto"/>
            <w:right w:val="none" w:sz="0" w:space="0" w:color="auto"/>
          </w:divBdr>
        </w:div>
      </w:divsChild>
    </w:div>
    <w:div w:id="1728919850">
      <w:bodyDiv w:val="1"/>
      <w:marLeft w:val="0"/>
      <w:marRight w:val="0"/>
      <w:marTop w:val="0"/>
      <w:marBottom w:val="0"/>
      <w:divBdr>
        <w:top w:val="none" w:sz="0" w:space="0" w:color="auto"/>
        <w:left w:val="none" w:sz="0" w:space="0" w:color="auto"/>
        <w:bottom w:val="none" w:sz="0" w:space="0" w:color="auto"/>
        <w:right w:val="none" w:sz="0" w:space="0" w:color="auto"/>
      </w:divBdr>
      <w:divsChild>
        <w:div w:id="1623463875">
          <w:marLeft w:val="0"/>
          <w:marRight w:val="0"/>
          <w:marTop w:val="0"/>
          <w:marBottom w:val="0"/>
          <w:divBdr>
            <w:top w:val="none" w:sz="0" w:space="0" w:color="auto"/>
            <w:left w:val="none" w:sz="0" w:space="0" w:color="auto"/>
            <w:bottom w:val="none" w:sz="0" w:space="0" w:color="auto"/>
            <w:right w:val="none" w:sz="0" w:space="0" w:color="auto"/>
          </w:divBdr>
        </w:div>
        <w:div w:id="523981820">
          <w:marLeft w:val="0"/>
          <w:marRight w:val="0"/>
          <w:marTop w:val="0"/>
          <w:marBottom w:val="0"/>
          <w:divBdr>
            <w:top w:val="none" w:sz="0" w:space="0" w:color="auto"/>
            <w:left w:val="none" w:sz="0" w:space="0" w:color="auto"/>
            <w:bottom w:val="none" w:sz="0" w:space="0" w:color="auto"/>
            <w:right w:val="none" w:sz="0" w:space="0" w:color="auto"/>
          </w:divBdr>
        </w:div>
        <w:div w:id="338974067">
          <w:marLeft w:val="0"/>
          <w:marRight w:val="0"/>
          <w:marTop w:val="0"/>
          <w:marBottom w:val="0"/>
          <w:divBdr>
            <w:top w:val="none" w:sz="0" w:space="0" w:color="auto"/>
            <w:left w:val="none" w:sz="0" w:space="0" w:color="auto"/>
            <w:bottom w:val="none" w:sz="0" w:space="0" w:color="auto"/>
            <w:right w:val="none" w:sz="0" w:space="0" w:color="auto"/>
          </w:divBdr>
        </w:div>
        <w:div w:id="1280184291">
          <w:marLeft w:val="0"/>
          <w:marRight w:val="0"/>
          <w:marTop w:val="0"/>
          <w:marBottom w:val="0"/>
          <w:divBdr>
            <w:top w:val="none" w:sz="0" w:space="0" w:color="auto"/>
            <w:left w:val="none" w:sz="0" w:space="0" w:color="auto"/>
            <w:bottom w:val="none" w:sz="0" w:space="0" w:color="auto"/>
            <w:right w:val="none" w:sz="0" w:space="0" w:color="auto"/>
          </w:divBdr>
        </w:div>
        <w:div w:id="1974359855">
          <w:marLeft w:val="0"/>
          <w:marRight w:val="0"/>
          <w:marTop w:val="0"/>
          <w:marBottom w:val="0"/>
          <w:divBdr>
            <w:top w:val="none" w:sz="0" w:space="0" w:color="auto"/>
            <w:left w:val="none" w:sz="0" w:space="0" w:color="auto"/>
            <w:bottom w:val="none" w:sz="0" w:space="0" w:color="auto"/>
            <w:right w:val="none" w:sz="0" w:space="0" w:color="auto"/>
          </w:divBdr>
        </w:div>
        <w:div w:id="1085611935">
          <w:marLeft w:val="0"/>
          <w:marRight w:val="0"/>
          <w:marTop w:val="0"/>
          <w:marBottom w:val="0"/>
          <w:divBdr>
            <w:top w:val="none" w:sz="0" w:space="0" w:color="auto"/>
            <w:left w:val="none" w:sz="0" w:space="0" w:color="auto"/>
            <w:bottom w:val="none" w:sz="0" w:space="0" w:color="auto"/>
            <w:right w:val="none" w:sz="0" w:space="0" w:color="auto"/>
          </w:divBdr>
        </w:div>
        <w:div w:id="924459424">
          <w:marLeft w:val="0"/>
          <w:marRight w:val="0"/>
          <w:marTop w:val="0"/>
          <w:marBottom w:val="0"/>
          <w:divBdr>
            <w:top w:val="none" w:sz="0" w:space="0" w:color="auto"/>
            <w:left w:val="none" w:sz="0" w:space="0" w:color="auto"/>
            <w:bottom w:val="none" w:sz="0" w:space="0" w:color="auto"/>
            <w:right w:val="none" w:sz="0" w:space="0" w:color="auto"/>
          </w:divBdr>
        </w:div>
        <w:div w:id="401296306">
          <w:marLeft w:val="0"/>
          <w:marRight w:val="0"/>
          <w:marTop w:val="0"/>
          <w:marBottom w:val="0"/>
          <w:divBdr>
            <w:top w:val="none" w:sz="0" w:space="0" w:color="auto"/>
            <w:left w:val="none" w:sz="0" w:space="0" w:color="auto"/>
            <w:bottom w:val="none" w:sz="0" w:space="0" w:color="auto"/>
            <w:right w:val="none" w:sz="0" w:space="0" w:color="auto"/>
          </w:divBdr>
        </w:div>
        <w:div w:id="136921893">
          <w:marLeft w:val="0"/>
          <w:marRight w:val="0"/>
          <w:marTop w:val="0"/>
          <w:marBottom w:val="0"/>
          <w:divBdr>
            <w:top w:val="none" w:sz="0" w:space="0" w:color="auto"/>
            <w:left w:val="none" w:sz="0" w:space="0" w:color="auto"/>
            <w:bottom w:val="none" w:sz="0" w:space="0" w:color="auto"/>
            <w:right w:val="none" w:sz="0" w:space="0" w:color="auto"/>
          </w:divBdr>
        </w:div>
        <w:div w:id="293103968">
          <w:marLeft w:val="0"/>
          <w:marRight w:val="0"/>
          <w:marTop w:val="0"/>
          <w:marBottom w:val="0"/>
          <w:divBdr>
            <w:top w:val="none" w:sz="0" w:space="0" w:color="auto"/>
            <w:left w:val="none" w:sz="0" w:space="0" w:color="auto"/>
            <w:bottom w:val="none" w:sz="0" w:space="0" w:color="auto"/>
            <w:right w:val="none" w:sz="0" w:space="0" w:color="auto"/>
          </w:divBdr>
        </w:div>
        <w:div w:id="1020474142">
          <w:marLeft w:val="0"/>
          <w:marRight w:val="0"/>
          <w:marTop w:val="0"/>
          <w:marBottom w:val="0"/>
          <w:divBdr>
            <w:top w:val="none" w:sz="0" w:space="0" w:color="auto"/>
            <w:left w:val="none" w:sz="0" w:space="0" w:color="auto"/>
            <w:bottom w:val="none" w:sz="0" w:space="0" w:color="auto"/>
            <w:right w:val="none" w:sz="0" w:space="0" w:color="auto"/>
          </w:divBdr>
        </w:div>
        <w:div w:id="212162195">
          <w:marLeft w:val="0"/>
          <w:marRight w:val="0"/>
          <w:marTop w:val="0"/>
          <w:marBottom w:val="0"/>
          <w:divBdr>
            <w:top w:val="none" w:sz="0" w:space="0" w:color="auto"/>
            <w:left w:val="none" w:sz="0" w:space="0" w:color="auto"/>
            <w:bottom w:val="none" w:sz="0" w:space="0" w:color="auto"/>
            <w:right w:val="none" w:sz="0" w:space="0" w:color="auto"/>
          </w:divBdr>
        </w:div>
        <w:div w:id="2033647814">
          <w:marLeft w:val="0"/>
          <w:marRight w:val="0"/>
          <w:marTop w:val="0"/>
          <w:marBottom w:val="0"/>
          <w:divBdr>
            <w:top w:val="none" w:sz="0" w:space="0" w:color="auto"/>
            <w:left w:val="none" w:sz="0" w:space="0" w:color="auto"/>
            <w:bottom w:val="none" w:sz="0" w:space="0" w:color="auto"/>
            <w:right w:val="none" w:sz="0" w:space="0" w:color="auto"/>
          </w:divBdr>
        </w:div>
        <w:div w:id="1187987647">
          <w:marLeft w:val="0"/>
          <w:marRight w:val="0"/>
          <w:marTop w:val="0"/>
          <w:marBottom w:val="0"/>
          <w:divBdr>
            <w:top w:val="none" w:sz="0" w:space="0" w:color="auto"/>
            <w:left w:val="none" w:sz="0" w:space="0" w:color="auto"/>
            <w:bottom w:val="none" w:sz="0" w:space="0" w:color="auto"/>
            <w:right w:val="none" w:sz="0" w:space="0" w:color="auto"/>
          </w:divBdr>
        </w:div>
        <w:div w:id="1915623496">
          <w:marLeft w:val="0"/>
          <w:marRight w:val="0"/>
          <w:marTop w:val="0"/>
          <w:marBottom w:val="0"/>
          <w:divBdr>
            <w:top w:val="none" w:sz="0" w:space="0" w:color="auto"/>
            <w:left w:val="none" w:sz="0" w:space="0" w:color="auto"/>
            <w:bottom w:val="none" w:sz="0" w:space="0" w:color="auto"/>
            <w:right w:val="none" w:sz="0" w:space="0" w:color="auto"/>
          </w:divBdr>
        </w:div>
        <w:div w:id="103237741">
          <w:marLeft w:val="0"/>
          <w:marRight w:val="0"/>
          <w:marTop w:val="0"/>
          <w:marBottom w:val="0"/>
          <w:divBdr>
            <w:top w:val="none" w:sz="0" w:space="0" w:color="auto"/>
            <w:left w:val="none" w:sz="0" w:space="0" w:color="auto"/>
            <w:bottom w:val="none" w:sz="0" w:space="0" w:color="auto"/>
            <w:right w:val="none" w:sz="0" w:space="0" w:color="auto"/>
          </w:divBdr>
        </w:div>
        <w:div w:id="685904416">
          <w:marLeft w:val="0"/>
          <w:marRight w:val="0"/>
          <w:marTop w:val="0"/>
          <w:marBottom w:val="0"/>
          <w:divBdr>
            <w:top w:val="none" w:sz="0" w:space="0" w:color="auto"/>
            <w:left w:val="none" w:sz="0" w:space="0" w:color="auto"/>
            <w:bottom w:val="none" w:sz="0" w:space="0" w:color="auto"/>
            <w:right w:val="none" w:sz="0" w:space="0" w:color="auto"/>
          </w:divBdr>
        </w:div>
        <w:div w:id="1962876837">
          <w:marLeft w:val="0"/>
          <w:marRight w:val="0"/>
          <w:marTop w:val="0"/>
          <w:marBottom w:val="0"/>
          <w:divBdr>
            <w:top w:val="none" w:sz="0" w:space="0" w:color="auto"/>
            <w:left w:val="none" w:sz="0" w:space="0" w:color="auto"/>
            <w:bottom w:val="none" w:sz="0" w:space="0" w:color="auto"/>
            <w:right w:val="none" w:sz="0" w:space="0" w:color="auto"/>
          </w:divBdr>
        </w:div>
        <w:div w:id="418212732">
          <w:marLeft w:val="0"/>
          <w:marRight w:val="0"/>
          <w:marTop w:val="0"/>
          <w:marBottom w:val="0"/>
          <w:divBdr>
            <w:top w:val="none" w:sz="0" w:space="0" w:color="auto"/>
            <w:left w:val="none" w:sz="0" w:space="0" w:color="auto"/>
            <w:bottom w:val="none" w:sz="0" w:space="0" w:color="auto"/>
            <w:right w:val="none" w:sz="0" w:space="0" w:color="auto"/>
          </w:divBdr>
        </w:div>
        <w:div w:id="372385295">
          <w:marLeft w:val="0"/>
          <w:marRight w:val="0"/>
          <w:marTop w:val="0"/>
          <w:marBottom w:val="0"/>
          <w:divBdr>
            <w:top w:val="none" w:sz="0" w:space="0" w:color="auto"/>
            <w:left w:val="none" w:sz="0" w:space="0" w:color="auto"/>
            <w:bottom w:val="none" w:sz="0" w:space="0" w:color="auto"/>
            <w:right w:val="none" w:sz="0" w:space="0" w:color="auto"/>
          </w:divBdr>
        </w:div>
        <w:div w:id="397483124">
          <w:marLeft w:val="0"/>
          <w:marRight w:val="0"/>
          <w:marTop w:val="0"/>
          <w:marBottom w:val="0"/>
          <w:divBdr>
            <w:top w:val="none" w:sz="0" w:space="0" w:color="auto"/>
            <w:left w:val="none" w:sz="0" w:space="0" w:color="auto"/>
            <w:bottom w:val="none" w:sz="0" w:space="0" w:color="auto"/>
            <w:right w:val="none" w:sz="0" w:space="0" w:color="auto"/>
          </w:divBdr>
        </w:div>
        <w:div w:id="692027276">
          <w:marLeft w:val="0"/>
          <w:marRight w:val="0"/>
          <w:marTop w:val="0"/>
          <w:marBottom w:val="0"/>
          <w:divBdr>
            <w:top w:val="none" w:sz="0" w:space="0" w:color="auto"/>
            <w:left w:val="none" w:sz="0" w:space="0" w:color="auto"/>
            <w:bottom w:val="none" w:sz="0" w:space="0" w:color="auto"/>
            <w:right w:val="none" w:sz="0" w:space="0" w:color="auto"/>
          </w:divBdr>
        </w:div>
        <w:div w:id="1222868491">
          <w:marLeft w:val="0"/>
          <w:marRight w:val="0"/>
          <w:marTop w:val="0"/>
          <w:marBottom w:val="0"/>
          <w:divBdr>
            <w:top w:val="none" w:sz="0" w:space="0" w:color="auto"/>
            <w:left w:val="none" w:sz="0" w:space="0" w:color="auto"/>
            <w:bottom w:val="none" w:sz="0" w:space="0" w:color="auto"/>
            <w:right w:val="none" w:sz="0" w:space="0" w:color="auto"/>
          </w:divBdr>
        </w:div>
        <w:div w:id="255792386">
          <w:marLeft w:val="0"/>
          <w:marRight w:val="0"/>
          <w:marTop w:val="0"/>
          <w:marBottom w:val="0"/>
          <w:divBdr>
            <w:top w:val="none" w:sz="0" w:space="0" w:color="auto"/>
            <w:left w:val="none" w:sz="0" w:space="0" w:color="auto"/>
            <w:bottom w:val="none" w:sz="0" w:space="0" w:color="auto"/>
            <w:right w:val="none" w:sz="0" w:space="0" w:color="auto"/>
          </w:divBdr>
        </w:div>
        <w:div w:id="70860282">
          <w:marLeft w:val="0"/>
          <w:marRight w:val="0"/>
          <w:marTop w:val="0"/>
          <w:marBottom w:val="0"/>
          <w:divBdr>
            <w:top w:val="none" w:sz="0" w:space="0" w:color="auto"/>
            <w:left w:val="none" w:sz="0" w:space="0" w:color="auto"/>
            <w:bottom w:val="none" w:sz="0" w:space="0" w:color="auto"/>
            <w:right w:val="none" w:sz="0" w:space="0" w:color="auto"/>
          </w:divBdr>
        </w:div>
        <w:div w:id="1064179196">
          <w:marLeft w:val="0"/>
          <w:marRight w:val="0"/>
          <w:marTop w:val="0"/>
          <w:marBottom w:val="0"/>
          <w:divBdr>
            <w:top w:val="none" w:sz="0" w:space="0" w:color="auto"/>
            <w:left w:val="none" w:sz="0" w:space="0" w:color="auto"/>
            <w:bottom w:val="none" w:sz="0" w:space="0" w:color="auto"/>
            <w:right w:val="none" w:sz="0" w:space="0" w:color="auto"/>
          </w:divBdr>
        </w:div>
        <w:div w:id="1814325170">
          <w:marLeft w:val="0"/>
          <w:marRight w:val="0"/>
          <w:marTop w:val="0"/>
          <w:marBottom w:val="0"/>
          <w:divBdr>
            <w:top w:val="none" w:sz="0" w:space="0" w:color="auto"/>
            <w:left w:val="none" w:sz="0" w:space="0" w:color="auto"/>
            <w:bottom w:val="none" w:sz="0" w:space="0" w:color="auto"/>
            <w:right w:val="none" w:sz="0" w:space="0" w:color="auto"/>
          </w:divBdr>
        </w:div>
        <w:div w:id="825362678">
          <w:marLeft w:val="0"/>
          <w:marRight w:val="0"/>
          <w:marTop w:val="0"/>
          <w:marBottom w:val="0"/>
          <w:divBdr>
            <w:top w:val="none" w:sz="0" w:space="0" w:color="auto"/>
            <w:left w:val="none" w:sz="0" w:space="0" w:color="auto"/>
            <w:bottom w:val="none" w:sz="0" w:space="0" w:color="auto"/>
            <w:right w:val="none" w:sz="0" w:space="0" w:color="auto"/>
          </w:divBdr>
        </w:div>
        <w:div w:id="1110390758">
          <w:marLeft w:val="0"/>
          <w:marRight w:val="0"/>
          <w:marTop w:val="0"/>
          <w:marBottom w:val="0"/>
          <w:divBdr>
            <w:top w:val="none" w:sz="0" w:space="0" w:color="auto"/>
            <w:left w:val="none" w:sz="0" w:space="0" w:color="auto"/>
            <w:bottom w:val="none" w:sz="0" w:space="0" w:color="auto"/>
            <w:right w:val="none" w:sz="0" w:space="0" w:color="auto"/>
          </w:divBdr>
        </w:div>
        <w:div w:id="387192832">
          <w:marLeft w:val="0"/>
          <w:marRight w:val="0"/>
          <w:marTop w:val="0"/>
          <w:marBottom w:val="0"/>
          <w:divBdr>
            <w:top w:val="none" w:sz="0" w:space="0" w:color="auto"/>
            <w:left w:val="none" w:sz="0" w:space="0" w:color="auto"/>
            <w:bottom w:val="none" w:sz="0" w:space="0" w:color="auto"/>
            <w:right w:val="none" w:sz="0" w:space="0" w:color="auto"/>
          </w:divBdr>
        </w:div>
        <w:div w:id="1241327617">
          <w:marLeft w:val="0"/>
          <w:marRight w:val="0"/>
          <w:marTop w:val="0"/>
          <w:marBottom w:val="0"/>
          <w:divBdr>
            <w:top w:val="none" w:sz="0" w:space="0" w:color="auto"/>
            <w:left w:val="none" w:sz="0" w:space="0" w:color="auto"/>
            <w:bottom w:val="none" w:sz="0" w:space="0" w:color="auto"/>
            <w:right w:val="none" w:sz="0" w:space="0" w:color="auto"/>
          </w:divBdr>
        </w:div>
        <w:div w:id="955142471">
          <w:marLeft w:val="0"/>
          <w:marRight w:val="0"/>
          <w:marTop w:val="0"/>
          <w:marBottom w:val="0"/>
          <w:divBdr>
            <w:top w:val="none" w:sz="0" w:space="0" w:color="auto"/>
            <w:left w:val="none" w:sz="0" w:space="0" w:color="auto"/>
            <w:bottom w:val="none" w:sz="0" w:space="0" w:color="auto"/>
            <w:right w:val="none" w:sz="0" w:space="0" w:color="auto"/>
          </w:divBdr>
        </w:div>
        <w:div w:id="564488025">
          <w:marLeft w:val="0"/>
          <w:marRight w:val="0"/>
          <w:marTop w:val="0"/>
          <w:marBottom w:val="0"/>
          <w:divBdr>
            <w:top w:val="none" w:sz="0" w:space="0" w:color="auto"/>
            <w:left w:val="none" w:sz="0" w:space="0" w:color="auto"/>
            <w:bottom w:val="none" w:sz="0" w:space="0" w:color="auto"/>
            <w:right w:val="none" w:sz="0" w:space="0" w:color="auto"/>
          </w:divBdr>
        </w:div>
        <w:div w:id="2016956351">
          <w:marLeft w:val="0"/>
          <w:marRight w:val="0"/>
          <w:marTop w:val="0"/>
          <w:marBottom w:val="0"/>
          <w:divBdr>
            <w:top w:val="none" w:sz="0" w:space="0" w:color="auto"/>
            <w:left w:val="none" w:sz="0" w:space="0" w:color="auto"/>
            <w:bottom w:val="none" w:sz="0" w:space="0" w:color="auto"/>
            <w:right w:val="none" w:sz="0" w:space="0" w:color="auto"/>
          </w:divBdr>
        </w:div>
        <w:div w:id="1761949841">
          <w:marLeft w:val="0"/>
          <w:marRight w:val="0"/>
          <w:marTop w:val="0"/>
          <w:marBottom w:val="0"/>
          <w:divBdr>
            <w:top w:val="none" w:sz="0" w:space="0" w:color="auto"/>
            <w:left w:val="none" w:sz="0" w:space="0" w:color="auto"/>
            <w:bottom w:val="none" w:sz="0" w:space="0" w:color="auto"/>
            <w:right w:val="none" w:sz="0" w:space="0" w:color="auto"/>
          </w:divBdr>
        </w:div>
        <w:div w:id="871770872">
          <w:marLeft w:val="0"/>
          <w:marRight w:val="0"/>
          <w:marTop w:val="0"/>
          <w:marBottom w:val="0"/>
          <w:divBdr>
            <w:top w:val="none" w:sz="0" w:space="0" w:color="auto"/>
            <w:left w:val="none" w:sz="0" w:space="0" w:color="auto"/>
            <w:bottom w:val="none" w:sz="0" w:space="0" w:color="auto"/>
            <w:right w:val="none" w:sz="0" w:space="0" w:color="auto"/>
          </w:divBdr>
        </w:div>
        <w:div w:id="2083867750">
          <w:marLeft w:val="0"/>
          <w:marRight w:val="0"/>
          <w:marTop w:val="0"/>
          <w:marBottom w:val="0"/>
          <w:divBdr>
            <w:top w:val="none" w:sz="0" w:space="0" w:color="auto"/>
            <w:left w:val="none" w:sz="0" w:space="0" w:color="auto"/>
            <w:bottom w:val="none" w:sz="0" w:space="0" w:color="auto"/>
            <w:right w:val="none" w:sz="0" w:space="0" w:color="auto"/>
          </w:divBdr>
        </w:div>
        <w:div w:id="359553727">
          <w:marLeft w:val="0"/>
          <w:marRight w:val="0"/>
          <w:marTop w:val="0"/>
          <w:marBottom w:val="0"/>
          <w:divBdr>
            <w:top w:val="none" w:sz="0" w:space="0" w:color="auto"/>
            <w:left w:val="none" w:sz="0" w:space="0" w:color="auto"/>
            <w:bottom w:val="none" w:sz="0" w:space="0" w:color="auto"/>
            <w:right w:val="none" w:sz="0" w:space="0" w:color="auto"/>
          </w:divBdr>
        </w:div>
        <w:div w:id="1717386673">
          <w:marLeft w:val="0"/>
          <w:marRight w:val="0"/>
          <w:marTop w:val="0"/>
          <w:marBottom w:val="0"/>
          <w:divBdr>
            <w:top w:val="none" w:sz="0" w:space="0" w:color="auto"/>
            <w:left w:val="none" w:sz="0" w:space="0" w:color="auto"/>
            <w:bottom w:val="none" w:sz="0" w:space="0" w:color="auto"/>
            <w:right w:val="none" w:sz="0" w:space="0" w:color="auto"/>
          </w:divBdr>
        </w:div>
        <w:div w:id="1007634351">
          <w:marLeft w:val="0"/>
          <w:marRight w:val="0"/>
          <w:marTop w:val="0"/>
          <w:marBottom w:val="0"/>
          <w:divBdr>
            <w:top w:val="none" w:sz="0" w:space="0" w:color="auto"/>
            <w:left w:val="none" w:sz="0" w:space="0" w:color="auto"/>
            <w:bottom w:val="none" w:sz="0" w:space="0" w:color="auto"/>
            <w:right w:val="none" w:sz="0" w:space="0" w:color="auto"/>
          </w:divBdr>
        </w:div>
        <w:div w:id="554270342">
          <w:marLeft w:val="0"/>
          <w:marRight w:val="0"/>
          <w:marTop w:val="0"/>
          <w:marBottom w:val="0"/>
          <w:divBdr>
            <w:top w:val="none" w:sz="0" w:space="0" w:color="auto"/>
            <w:left w:val="none" w:sz="0" w:space="0" w:color="auto"/>
            <w:bottom w:val="none" w:sz="0" w:space="0" w:color="auto"/>
            <w:right w:val="none" w:sz="0" w:space="0" w:color="auto"/>
          </w:divBdr>
        </w:div>
        <w:div w:id="2093889526">
          <w:marLeft w:val="0"/>
          <w:marRight w:val="0"/>
          <w:marTop w:val="0"/>
          <w:marBottom w:val="0"/>
          <w:divBdr>
            <w:top w:val="none" w:sz="0" w:space="0" w:color="auto"/>
            <w:left w:val="none" w:sz="0" w:space="0" w:color="auto"/>
            <w:bottom w:val="none" w:sz="0" w:space="0" w:color="auto"/>
            <w:right w:val="none" w:sz="0" w:space="0" w:color="auto"/>
          </w:divBdr>
        </w:div>
        <w:div w:id="1667825674">
          <w:marLeft w:val="0"/>
          <w:marRight w:val="0"/>
          <w:marTop w:val="0"/>
          <w:marBottom w:val="0"/>
          <w:divBdr>
            <w:top w:val="none" w:sz="0" w:space="0" w:color="auto"/>
            <w:left w:val="none" w:sz="0" w:space="0" w:color="auto"/>
            <w:bottom w:val="none" w:sz="0" w:space="0" w:color="auto"/>
            <w:right w:val="none" w:sz="0" w:space="0" w:color="auto"/>
          </w:divBdr>
        </w:div>
        <w:div w:id="125392749">
          <w:marLeft w:val="0"/>
          <w:marRight w:val="0"/>
          <w:marTop w:val="0"/>
          <w:marBottom w:val="0"/>
          <w:divBdr>
            <w:top w:val="none" w:sz="0" w:space="0" w:color="auto"/>
            <w:left w:val="none" w:sz="0" w:space="0" w:color="auto"/>
            <w:bottom w:val="none" w:sz="0" w:space="0" w:color="auto"/>
            <w:right w:val="none" w:sz="0" w:space="0" w:color="auto"/>
          </w:divBdr>
        </w:div>
        <w:div w:id="268895402">
          <w:marLeft w:val="0"/>
          <w:marRight w:val="0"/>
          <w:marTop w:val="0"/>
          <w:marBottom w:val="0"/>
          <w:divBdr>
            <w:top w:val="none" w:sz="0" w:space="0" w:color="auto"/>
            <w:left w:val="none" w:sz="0" w:space="0" w:color="auto"/>
            <w:bottom w:val="none" w:sz="0" w:space="0" w:color="auto"/>
            <w:right w:val="none" w:sz="0" w:space="0" w:color="auto"/>
          </w:divBdr>
        </w:div>
        <w:div w:id="2071730653">
          <w:marLeft w:val="0"/>
          <w:marRight w:val="0"/>
          <w:marTop w:val="0"/>
          <w:marBottom w:val="0"/>
          <w:divBdr>
            <w:top w:val="none" w:sz="0" w:space="0" w:color="auto"/>
            <w:left w:val="none" w:sz="0" w:space="0" w:color="auto"/>
            <w:bottom w:val="none" w:sz="0" w:space="0" w:color="auto"/>
            <w:right w:val="none" w:sz="0" w:space="0" w:color="auto"/>
          </w:divBdr>
        </w:div>
        <w:div w:id="969285394">
          <w:marLeft w:val="0"/>
          <w:marRight w:val="0"/>
          <w:marTop w:val="0"/>
          <w:marBottom w:val="0"/>
          <w:divBdr>
            <w:top w:val="none" w:sz="0" w:space="0" w:color="auto"/>
            <w:left w:val="none" w:sz="0" w:space="0" w:color="auto"/>
            <w:bottom w:val="none" w:sz="0" w:space="0" w:color="auto"/>
            <w:right w:val="none" w:sz="0" w:space="0" w:color="auto"/>
          </w:divBdr>
        </w:div>
        <w:div w:id="2054767473">
          <w:marLeft w:val="0"/>
          <w:marRight w:val="0"/>
          <w:marTop w:val="0"/>
          <w:marBottom w:val="0"/>
          <w:divBdr>
            <w:top w:val="none" w:sz="0" w:space="0" w:color="auto"/>
            <w:left w:val="none" w:sz="0" w:space="0" w:color="auto"/>
            <w:bottom w:val="none" w:sz="0" w:space="0" w:color="auto"/>
            <w:right w:val="none" w:sz="0" w:space="0" w:color="auto"/>
          </w:divBdr>
        </w:div>
        <w:div w:id="1847399544">
          <w:marLeft w:val="0"/>
          <w:marRight w:val="0"/>
          <w:marTop w:val="0"/>
          <w:marBottom w:val="0"/>
          <w:divBdr>
            <w:top w:val="none" w:sz="0" w:space="0" w:color="auto"/>
            <w:left w:val="none" w:sz="0" w:space="0" w:color="auto"/>
            <w:bottom w:val="none" w:sz="0" w:space="0" w:color="auto"/>
            <w:right w:val="none" w:sz="0" w:space="0" w:color="auto"/>
          </w:divBdr>
        </w:div>
        <w:div w:id="1130173455">
          <w:marLeft w:val="0"/>
          <w:marRight w:val="0"/>
          <w:marTop w:val="0"/>
          <w:marBottom w:val="0"/>
          <w:divBdr>
            <w:top w:val="none" w:sz="0" w:space="0" w:color="auto"/>
            <w:left w:val="none" w:sz="0" w:space="0" w:color="auto"/>
            <w:bottom w:val="none" w:sz="0" w:space="0" w:color="auto"/>
            <w:right w:val="none" w:sz="0" w:space="0" w:color="auto"/>
          </w:divBdr>
        </w:div>
        <w:div w:id="373583768">
          <w:marLeft w:val="0"/>
          <w:marRight w:val="0"/>
          <w:marTop w:val="0"/>
          <w:marBottom w:val="0"/>
          <w:divBdr>
            <w:top w:val="none" w:sz="0" w:space="0" w:color="auto"/>
            <w:left w:val="none" w:sz="0" w:space="0" w:color="auto"/>
            <w:bottom w:val="none" w:sz="0" w:space="0" w:color="auto"/>
            <w:right w:val="none" w:sz="0" w:space="0" w:color="auto"/>
          </w:divBdr>
        </w:div>
        <w:div w:id="1253122643">
          <w:marLeft w:val="0"/>
          <w:marRight w:val="0"/>
          <w:marTop w:val="0"/>
          <w:marBottom w:val="0"/>
          <w:divBdr>
            <w:top w:val="none" w:sz="0" w:space="0" w:color="auto"/>
            <w:left w:val="none" w:sz="0" w:space="0" w:color="auto"/>
            <w:bottom w:val="none" w:sz="0" w:space="0" w:color="auto"/>
            <w:right w:val="none" w:sz="0" w:space="0" w:color="auto"/>
          </w:divBdr>
        </w:div>
        <w:div w:id="1608654856">
          <w:marLeft w:val="0"/>
          <w:marRight w:val="0"/>
          <w:marTop w:val="0"/>
          <w:marBottom w:val="0"/>
          <w:divBdr>
            <w:top w:val="none" w:sz="0" w:space="0" w:color="auto"/>
            <w:left w:val="none" w:sz="0" w:space="0" w:color="auto"/>
            <w:bottom w:val="none" w:sz="0" w:space="0" w:color="auto"/>
            <w:right w:val="none" w:sz="0" w:space="0" w:color="auto"/>
          </w:divBdr>
        </w:div>
        <w:div w:id="1799184414">
          <w:marLeft w:val="0"/>
          <w:marRight w:val="0"/>
          <w:marTop w:val="0"/>
          <w:marBottom w:val="0"/>
          <w:divBdr>
            <w:top w:val="none" w:sz="0" w:space="0" w:color="auto"/>
            <w:left w:val="none" w:sz="0" w:space="0" w:color="auto"/>
            <w:bottom w:val="none" w:sz="0" w:space="0" w:color="auto"/>
            <w:right w:val="none" w:sz="0" w:space="0" w:color="auto"/>
          </w:divBdr>
        </w:div>
        <w:div w:id="1927179701">
          <w:marLeft w:val="0"/>
          <w:marRight w:val="0"/>
          <w:marTop w:val="0"/>
          <w:marBottom w:val="0"/>
          <w:divBdr>
            <w:top w:val="none" w:sz="0" w:space="0" w:color="auto"/>
            <w:left w:val="none" w:sz="0" w:space="0" w:color="auto"/>
            <w:bottom w:val="none" w:sz="0" w:space="0" w:color="auto"/>
            <w:right w:val="none" w:sz="0" w:space="0" w:color="auto"/>
          </w:divBdr>
        </w:div>
        <w:div w:id="1870797283">
          <w:marLeft w:val="0"/>
          <w:marRight w:val="0"/>
          <w:marTop w:val="0"/>
          <w:marBottom w:val="0"/>
          <w:divBdr>
            <w:top w:val="none" w:sz="0" w:space="0" w:color="auto"/>
            <w:left w:val="none" w:sz="0" w:space="0" w:color="auto"/>
            <w:bottom w:val="none" w:sz="0" w:space="0" w:color="auto"/>
            <w:right w:val="none" w:sz="0" w:space="0" w:color="auto"/>
          </w:divBdr>
        </w:div>
        <w:div w:id="667052013">
          <w:marLeft w:val="0"/>
          <w:marRight w:val="0"/>
          <w:marTop w:val="0"/>
          <w:marBottom w:val="0"/>
          <w:divBdr>
            <w:top w:val="none" w:sz="0" w:space="0" w:color="auto"/>
            <w:left w:val="none" w:sz="0" w:space="0" w:color="auto"/>
            <w:bottom w:val="none" w:sz="0" w:space="0" w:color="auto"/>
            <w:right w:val="none" w:sz="0" w:space="0" w:color="auto"/>
          </w:divBdr>
        </w:div>
        <w:div w:id="183635345">
          <w:marLeft w:val="0"/>
          <w:marRight w:val="0"/>
          <w:marTop w:val="0"/>
          <w:marBottom w:val="0"/>
          <w:divBdr>
            <w:top w:val="none" w:sz="0" w:space="0" w:color="auto"/>
            <w:left w:val="none" w:sz="0" w:space="0" w:color="auto"/>
            <w:bottom w:val="none" w:sz="0" w:space="0" w:color="auto"/>
            <w:right w:val="none" w:sz="0" w:space="0" w:color="auto"/>
          </w:divBdr>
        </w:div>
        <w:div w:id="49425023">
          <w:marLeft w:val="0"/>
          <w:marRight w:val="0"/>
          <w:marTop w:val="0"/>
          <w:marBottom w:val="0"/>
          <w:divBdr>
            <w:top w:val="none" w:sz="0" w:space="0" w:color="auto"/>
            <w:left w:val="none" w:sz="0" w:space="0" w:color="auto"/>
            <w:bottom w:val="none" w:sz="0" w:space="0" w:color="auto"/>
            <w:right w:val="none" w:sz="0" w:space="0" w:color="auto"/>
          </w:divBdr>
        </w:div>
        <w:div w:id="1649943129">
          <w:marLeft w:val="0"/>
          <w:marRight w:val="0"/>
          <w:marTop w:val="0"/>
          <w:marBottom w:val="0"/>
          <w:divBdr>
            <w:top w:val="none" w:sz="0" w:space="0" w:color="auto"/>
            <w:left w:val="none" w:sz="0" w:space="0" w:color="auto"/>
            <w:bottom w:val="none" w:sz="0" w:space="0" w:color="auto"/>
            <w:right w:val="none" w:sz="0" w:space="0" w:color="auto"/>
          </w:divBdr>
        </w:div>
        <w:div w:id="1083264570">
          <w:marLeft w:val="0"/>
          <w:marRight w:val="0"/>
          <w:marTop w:val="0"/>
          <w:marBottom w:val="0"/>
          <w:divBdr>
            <w:top w:val="none" w:sz="0" w:space="0" w:color="auto"/>
            <w:left w:val="none" w:sz="0" w:space="0" w:color="auto"/>
            <w:bottom w:val="none" w:sz="0" w:space="0" w:color="auto"/>
            <w:right w:val="none" w:sz="0" w:space="0" w:color="auto"/>
          </w:divBdr>
        </w:div>
        <w:div w:id="879323879">
          <w:marLeft w:val="0"/>
          <w:marRight w:val="0"/>
          <w:marTop w:val="0"/>
          <w:marBottom w:val="0"/>
          <w:divBdr>
            <w:top w:val="none" w:sz="0" w:space="0" w:color="auto"/>
            <w:left w:val="none" w:sz="0" w:space="0" w:color="auto"/>
            <w:bottom w:val="none" w:sz="0" w:space="0" w:color="auto"/>
            <w:right w:val="none" w:sz="0" w:space="0" w:color="auto"/>
          </w:divBdr>
        </w:div>
        <w:div w:id="1138256074">
          <w:marLeft w:val="0"/>
          <w:marRight w:val="0"/>
          <w:marTop w:val="0"/>
          <w:marBottom w:val="0"/>
          <w:divBdr>
            <w:top w:val="none" w:sz="0" w:space="0" w:color="auto"/>
            <w:left w:val="none" w:sz="0" w:space="0" w:color="auto"/>
            <w:bottom w:val="none" w:sz="0" w:space="0" w:color="auto"/>
            <w:right w:val="none" w:sz="0" w:space="0" w:color="auto"/>
          </w:divBdr>
        </w:div>
        <w:div w:id="1119227358">
          <w:marLeft w:val="0"/>
          <w:marRight w:val="0"/>
          <w:marTop w:val="0"/>
          <w:marBottom w:val="0"/>
          <w:divBdr>
            <w:top w:val="none" w:sz="0" w:space="0" w:color="auto"/>
            <w:left w:val="none" w:sz="0" w:space="0" w:color="auto"/>
            <w:bottom w:val="none" w:sz="0" w:space="0" w:color="auto"/>
            <w:right w:val="none" w:sz="0" w:space="0" w:color="auto"/>
          </w:divBdr>
        </w:div>
        <w:div w:id="212546161">
          <w:marLeft w:val="0"/>
          <w:marRight w:val="0"/>
          <w:marTop w:val="0"/>
          <w:marBottom w:val="0"/>
          <w:divBdr>
            <w:top w:val="none" w:sz="0" w:space="0" w:color="auto"/>
            <w:left w:val="none" w:sz="0" w:space="0" w:color="auto"/>
            <w:bottom w:val="none" w:sz="0" w:space="0" w:color="auto"/>
            <w:right w:val="none" w:sz="0" w:space="0" w:color="auto"/>
          </w:divBdr>
        </w:div>
        <w:div w:id="1084257992">
          <w:marLeft w:val="0"/>
          <w:marRight w:val="0"/>
          <w:marTop w:val="0"/>
          <w:marBottom w:val="0"/>
          <w:divBdr>
            <w:top w:val="none" w:sz="0" w:space="0" w:color="auto"/>
            <w:left w:val="none" w:sz="0" w:space="0" w:color="auto"/>
            <w:bottom w:val="none" w:sz="0" w:space="0" w:color="auto"/>
            <w:right w:val="none" w:sz="0" w:space="0" w:color="auto"/>
          </w:divBdr>
        </w:div>
        <w:div w:id="2026665795">
          <w:marLeft w:val="0"/>
          <w:marRight w:val="0"/>
          <w:marTop w:val="0"/>
          <w:marBottom w:val="0"/>
          <w:divBdr>
            <w:top w:val="none" w:sz="0" w:space="0" w:color="auto"/>
            <w:left w:val="none" w:sz="0" w:space="0" w:color="auto"/>
            <w:bottom w:val="none" w:sz="0" w:space="0" w:color="auto"/>
            <w:right w:val="none" w:sz="0" w:space="0" w:color="auto"/>
          </w:divBdr>
        </w:div>
        <w:div w:id="1650747227">
          <w:marLeft w:val="0"/>
          <w:marRight w:val="0"/>
          <w:marTop w:val="0"/>
          <w:marBottom w:val="0"/>
          <w:divBdr>
            <w:top w:val="none" w:sz="0" w:space="0" w:color="auto"/>
            <w:left w:val="none" w:sz="0" w:space="0" w:color="auto"/>
            <w:bottom w:val="none" w:sz="0" w:space="0" w:color="auto"/>
            <w:right w:val="none" w:sz="0" w:space="0" w:color="auto"/>
          </w:divBdr>
        </w:div>
        <w:div w:id="995449271">
          <w:marLeft w:val="0"/>
          <w:marRight w:val="0"/>
          <w:marTop w:val="0"/>
          <w:marBottom w:val="0"/>
          <w:divBdr>
            <w:top w:val="none" w:sz="0" w:space="0" w:color="auto"/>
            <w:left w:val="none" w:sz="0" w:space="0" w:color="auto"/>
            <w:bottom w:val="none" w:sz="0" w:space="0" w:color="auto"/>
            <w:right w:val="none" w:sz="0" w:space="0" w:color="auto"/>
          </w:divBdr>
        </w:div>
        <w:div w:id="1632517032">
          <w:marLeft w:val="0"/>
          <w:marRight w:val="0"/>
          <w:marTop w:val="0"/>
          <w:marBottom w:val="0"/>
          <w:divBdr>
            <w:top w:val="none" w:sz="0" w:space="0" w:color="auto"/>
            <w:left w:val="none" w:sz="0" w:space="0" w:color="auto"/>
            <w:bottom w:val="none" w:sz="0" w:space="0" w:color="auto"/>
            <w:right w:val="none" w:sz="0" w:space="0" w:color="auto"/>
          </w:divBdr>
        </w:div>
        <w:div w:id="933707569">
          <w:marLeft w:val="0"/>
          <w:marRight w:val="0"/>
          <w:marTop w:val="0"/>
          <w:marBottom w:val="0"/>
          <w:divBdr>
            <w:top w:val="none" w:sz="0" w:space="0" w:color="auto"/>
            <w:left w:val="none" w:sz="0" w:space="0" w:color="auto"/>
            <w:bottom w:val="none" w:sz="0" w:space="0" w:color="auto"/>
            <w:right w:val="none" w:sz="0" w:space="0" w:color="auto"/>
          </w:divBdr>
        </w:div>
        <w:div w:id="1241866933">
          <w:marLeft w:val="0"/>
          <w:marRight w:val="0"/>
          <w:marTop w:val="0"/>
          <w:marBottom w:val="0"/>
          <w:divBdr>
            <w:top w:val="none" w:sz="0" w:space="0" w:color="auto"/>
            <w:left w:val="none" w:sz="0" w:space="0" w:color="auto"/>
            <w:bottom w:val="none" w:sz="0" w:space="0" w:color="auto"/>
            <w:right w:val="none" w:sz="0" w:space="0" w:color="auto"/>
          </w:divBdr>
        </w:div>
        <w:div w:id="1632050144">
          <w:marLeft w:val="0"/>
          <w:marRight w:val="0"/>
          <w:marTop w:val="0"/>
          <w:marBottom w:val="0"/>
          <w:divBdr>
            <w:top w:val="none" w:sz="0" w:space="0" w:color="auto"/>
            <w:left w:val="none" w:sz="0" w:space="0" w:color="auto"/>
            <w:bottom w:val="none" w:sz="0" w:space="0" w:color="auto"/>
            <w:right w:val="none" w:sz="0" w:space="0" w:color="auto"/>
          </w:divBdr>
        </w:div>
        <w:div w:id="47920304">
          <w:marLeft w:val="0"/>
          <w:marRight w:val="0"/>
          <w:marTop w:val="0"/>
          <w:marBottom w:val="0"/>
          <w:divBdr>
            <w:top w:val="none" w:sz="0" w:space="0" w:color="auto"/>
            <w:left w:val="none" w:sz="0" w:space="0" w:color="auto"/>
            <w:bottom w:val="none" w:sz="0" w:space="0" w:color="auto"/>
            <w:right w:val="none" w:sz="0" w:space="0" w:color="auto"/>
          </w:divBdr>
        </w:div>
        <w:div w:id="1600944055">
          <w:marLeft w:val="0"/>
          <w:marRight w:val="0"/>
          <w:marTop w:val="0"/>
          <w:marBottom w:val="0"/>
          <w:divBdr>
            <w:top w:val="none" w:sz="0" w:space="0" w:color="auto"/>
            <w:left w:val="none" w:sz="0" w:space="0" w:color="auto"/>
            <w:bottom w:val="none" w:sz="0" w:space="0" w:color="auto"/>
            <w:right w:val="none" w:sz="0" w:space="0" w:color="auto"/>
          </w:divBdr>
        </w:div>
        <w:div w:id="1652438293">
          <w:marLeft w:val="0"/>
          <w:marRight w:val="0"/>
          <w:marTop w:val="0"/>
          <w:marBottom w:val="0"/>
          <w:divBdr>
            <w:top w:val="none" w:sz="0" w:space="0" w:color="auto"/>
            <w:left w:val="none" w:sz="0" w:space="0" w:color="auto"/>
            <w:bottom w:val="none" w:sz="0" w:space="0" w:color="auto"/>
            <w:right w:val="none" w:sz="0" w:space="0" w:color="auto"/>
          </w:divBdr>
        </w:div>
        <w:div w:id="1955598950">
          <w:marLeft w:val="0"/>
          <w:marRight w:val="0"/>
          <w:marTop w:val="0"/>
          <w:marBottom w:val="0"/>
          <w:divBdr>
            <w:top w:val="none" w:sz="0" w:space="0" w:color="auto"/>
            <w:left w:val="none" w:sz="0" w:space="0" w:color="auto"/>
            <w:bottom w:val="none" w:sz="0" w:space="0" w:color="auto"/>
            <w:right w:val="none" w:sz="0" w:space="0" w:color="auto"/>
          </w:divBdr>
        </w:div>
        <w:div w:id="1392999534">
          <w:marLeft w:val="0"/>
          <w:marRight w:val="0"/>
          <w:marTop w:val="0"/>
          <w:marBottom w:val="0"/>
          <w:divBdr>
            <w:top w:val="none" w:sz="0" w:space="0" w:color="auto"/>
            <w:left w:val="none" w:sz="0" w:space="0" w:color="auto"/>
            <w:bottom w:val="none" w:sz="0" w:space="0" w:color="auto"/>
            <w:right w:val="none" w:sz="0" w:space="0" w:color="auto"/>
          </w:divBdr>
        </w:div>
        <w:div w:id="844903326">
          <w:marLeft w:val="0"/>
          <w:marRight w:val="0"/>
          <w:marTop w:val="0"/>
          <w:marBottom w:val="0"/>
          <w:divBdr>
            <w:top w:val="none" w:sz="0" w:space="0" w:color="auto"/>
            <w:left w:val="none" w:sz="0" w:space="0" w:color="auto"/>
            <w:bottom w:val="none" w:sz="0" w:space="0" w:color="auto"/>
            <w:right w:val="none" w:sz="0" w:space="0" w:color="auto"/>
          </w:divBdr>
        </w:div>
        <w:div w:id="1015300412">
          <w:marLeft w:val="0"/>
          <w:marRight w:val="0"/>
          <w:marTop w:val="0"/>
          <w:marBottom w:val="0"/>
          <w:divBdr>
            <w:top w:val="none" w:sz="0" w:space="0" w:color="auto"/>
            <w:left w:val="none" w:sz="0" w:space="0" w:color="auto"/>
            <w:bottom w:val="none" w:sz="0" w:space="0" w:color="auto"/>
            <w:right w:val="none" w:sz="0" w:space="0" w:color="auto"/>
          </w:divBdr>
        </w:div>
        <w:div w:id="785585275">
          <w:marLeft w:val="0"/>
          <w:marRight w:val="0"/>
          <w:marTop w:val="0"/>
          <w:marBottom w:val="0"/>
          <w:divBdr>
            <w:top w:val="none" w:sz="0" w:space="0" w:color="auto"/>
            <w:left w:val="none" w:sz="0" w:space="0" w:color="auto"/>
            <w:bottom w:val="none" w:sz="0" w:space="0" w:color="auto"/>
            <w:right w:val="none" w:sz="0" w:space="0" w:color="auto"/>
          </w:divBdr>
        </w:div>
        <w:div w:id="771823076">
          <w:marLeft w:val="0"/>
          <w:marRight w:val="0"/>
          <w:marTop w:val="0"/>
          <w:marBottom w:val="0"/>
          <w:divBdr>
            <w:top w:val="none" w:sz="0" w:space="0" w:color="auto"/>
            <w:left w:val="none" w:sz="0" w:space="0" w:color="auto"/>
            <w:bottom w:val="none" w:sz="0" w:space="0" w:color="auto"/>
            <w:right w:val="none" w:sz="0" w:space="0" w:color="auto"/>
          </w:divBdr>
        </w:div>
        <w:div w:id="1807501819">
          <w:marLeft w:val="0"/>
          <w:marRight w:val="0"/>
          <w:marTop w:val="0"/>
          <w:marBottom w:val="0"/>
          <w:divBdr>
            <w:top w:val="none" w:sz="0" w:space="0" w:color="auto"/>
            <w:left w:val="none" w:sz="0" w:space="0" w:color="auto"/>
            <w:bottom w:val="none" w:sz="0" w:space="0" w:color="auto"/>
            <w:right w:val="none" w:sz="0" w:space="0" w:color="auto"/>
          </w:divBdr>
        </w:div>
        <w:div w:id="1009673210">
          <w:marLeft w:val="0"/>
          <w:marRight w:val="0"/>
          <w:marTop w:val="0"/>
          <w:marBottom w:val="0"/>
          <w:divBdr>
            <w:top w:val="none" w:sz="0" w:space="0" w:color="auto"/>
            <w:left w:val="none" w:sz="0" w:space="0" w:color="auto"/>
            <w:bottom w:val="none" w:sz="0" w:space="0" w:color="auto"/>
            <w:right w:val="none" w:sz="0" w:space="0" w:color="auto"/>
          </w:divBdr>
        </w:div>
        <w:div w:id="497696434">
          <w:marLeft w:val="0"/>
          <w:marRight w:val="0"/>
          <w:marTop w:val="0"/>
          <w:marBottom w:val="0"/>
          <w:divBdr>
            <w:top w:val="none" w:sz="0" w:space="0" w:color="auto"/>
            <w:left w:val="none" w:sz="0" w:space="0" w:color="auto"/>
            <w:bottom w:val="none" w:sz="0" w:space="0" w:color="auto"/>
            <w:right w:val="none" w:sz="0" w:space="0" w:color="auto"/>
          </w:divBdr>
        </w:div>
        <w:div w:id="1567761572">
          <w:marLeft w:val="0"/>
          <w:marRight w:val="0"/>
          <w:marTop w:val="0"/>
          <w:marBottom w:val="0"/>
          <w:divBdr>
            <w:top w:val="none" w:sz="0" w:space="0" w:color="auto"/>
            <w:left w:val="none" w:sz="0" w:space="0" w:color="auto"/>
            <w:bottom w:val="none" w:sz="0" w:space="0" w:color="auto"/>
            <w:right w:val="none" w:sz="0" w:space="0" w:color="auto"/>
          </w:divBdr>
        </w:div>
        <w:div w:id="852187156">
          <w:marLeft w:val="0"/>
          <w:marRight w:val="0"/>
          <w:marTop w:val="0"/>
          <w:marBottom w:val="0"/>
          <w:divBdr>
            <w:top w:val="none" w:sz="0" w:space="0" w:color="auto"/>
            <w:left w:val="none" w:sz="0" w:space="0" w:color="auto"/>
            <w:bottom w:val="none" w:sz="0" w:space="0" w:color="auto"/>
            <w:right w:val="none" w:sz="0" w:space="0" w:color="auto"/>
          </w:divBdr>
        </w:div>
        <w:div w:id="487862902">
          <w:marLeft w:val="0"/>
          <w:marRight w:val="0"/>
          <w:marTop w:val="0"/>
          <w:marBottom w:val="0"/>
          <w:divBdr>
            <w:top w:val="none" w:sz="0" w:space="0" w:color="auto"/>
            <w:left w:val="none" w:sz="0" w:space="0" w:color="auto"/>
            <w:bottom w:val="none" w:sz="0" w:space="0" w:color="auto"/>
            <w:right w:val="none" w:sz="0" w:space="0" w:color="auto"/>
          </w:divBdr>
        </w:div>
        <w:div w:id="1825311412">
          <w:marLeft w:val="0"/>
          <w:marRight w:val="0"/>
          <w:marTop w:val="0"/>
          <w:marBottom w:val="0"/>
          <w:divBdr>
            <w:top w:val="none" w:sz="0" w:space="0" w:color="auto"/>
            <w:left w:val="none" w:sz="0" w:space="0" w:color="auto"/>
            <w:bottom w:val="none" w:sz="0" w:space="0" w:color="auto"/>
            <w:right w:val="none" w:sz="0" w:space="0" w:color="auto"/>
          </w:divBdr>
        </w:div>
        <w:div w:id="490683208">
          <w:marLeft w:val="0"/>
          <w:marRight w:val="0"/>
          <w:marTop w:val="0"/>
          <w:marBottom w:val="0"/>
          <w:divBdr>
            <w:top w:val="none" w:sz="0" w:space="0" w:color="auto"/>
            <w:left w:val="none" w:sz="0" w:space="0" w:color="auto"/>
            <w:bottom w:val="none" w:sz="0" w:space="0" w:color="auto"/>
            <w:right w:val="none" w:sz="0" w:space="0" w:color="auto"/>
          </w:divBdr>
        </w:div>
        <w:div w:id="1449739740">
          <w:marLeft w:val="0"/>
          <w:marRight w:val="0"/>
          <w:marTop w:val="0"/>
          <w:marBottom w:val="0"/>
          <w:divBdr>
            <w:top w:val="none" w:sz="0" w:space="0" w:color="auto"/>
            <w:left w:val="none" w:sz="0" w:space="0" w:color="auto"/>
            <w:bottom w:val="none" w:sz="0" w:space="0" w:color="auto"/>
            <w:right w:val="none" w:sz="0" w:space="0" w:color="auto"/>
          </w:divBdr>
        </w:div>
        <w:div w:id="739982502">
          <w:marLeft w:val="0"/>
          <w:marRight w:val="0"/>
          <w:marTop w:val="0"/>
          <w:marBottom w:val="0"/>
          <w:divBdr>
            <w:top w:val="none" w:sz="0" w:space="0" w:color="auto"/>
            <w:left w:val="none" w:sz="0" w:space="0" w:color="auto"/>
            <w:bottom w:val="none" w:sz="0" w:space="0" w:color="auto"/>
            <w:right w:val="none" w:sz="0" w:space="0" w:color="auto"/>
          </w:divBdr>
        </w:div>
        <w:div w:id="1152259470">
          <w:marLeft w:val="0"/>
          <w:marRight w:val="0"/>
          <w:marTop w:val="0"/>
          <w:marBottom w:val="0"/>
          <w:divBdr>
            <w:top w:val="none" w:sz="0" w:space="0" w:color="auto"/>
            <w:left w:val="none" w:sz="0" w:space="0" w:color="auto"/>
            <w:bottom w:val="none" w:sz="0" w:space="0" w:color="auto"/>
            <w:right w:val="none" w:sz="0" w:space="0" w:color="auto"/>
          </w:divBdr>
        </w:div>
        <w:div w:id="1797867267">
          <w:marLeft w:val="0"/>
          <w:marRight w:val="0"/>
          <w:marTop w:val="0"/>
          <w:marBottom w:val="0"/>
          <w:divBdr>
            <w:top w:val="none" w:sz="0" w:space="0" w:color="auto"/>
            <w:left w:val="none" w:sz="0" w:space="0" w:color="auto"/>
            <w:bottom w:val="none" w:sz="0" w:space="0" w:color="auto"/>
            <w:right w:val="none" w:sz="0" w:space="0" w:color="auto"/>
          </w:divBdr>
        </w:div>
        <w:div w:id="1750886084">
          <w:marLeft w:val="0"/>
          <w:marRight w:val="0"/>
          <w:marTop w:val="0"/>
          <w:marBottom w:val="0"/>
          <w:divBdr>
            <w:top w:val="none" w:sz="0" w:space="0" w:color="auto"/>
            <w:left w:val="none" w:sz="0" w:space="0" w:color="auto"/>
            <w:bottom w:val="none" w:sz="0" w:space="0" w:color="auto"/>
            <w:right w:val="none" w:sz="0" w:space="0" w:color="auto"/>
          </w:divBdr>
        </w:div>
        <w:div w:id="468279597">
          <w:marLeft w:val="0"/>
          <w:marRight w:val="0"/>
          <w:marTop w:val="0"/>
          <w:marBottom w:val="0"/>
          <w:divBdr>
            <w:top w:val="none" w:sz="0" w:space="0" w:color="auto"/>
            <w:left w:val="none" w:sz="0" w:space="0" w:color="auto"/>
            <w:bottom w:val="none" w:sz="0" w:space="0" w:color="auto"/>
            <w:right w:val="none" w:sz="0" w:space="0" w:color="auto"/>
          </w:divBdr>
        </w:div>
        <w:div w:id="757360855">
          <w:marLeft w:val="0"/>
          <w:marRight w:val="0"/>
          <w:marTop w:val="0"/>
          <w:marBottom w:val="0"/>
          <w:divBdr>
            <w:top w:val="none" w:sz="0" w:space="0" w:color="auto"/>
            <w:left w:val="none" w:sz="0" w:space="0" w:color="auto"/>
            <w:bottom w:val="none" w:sz="0" w:space="0" w:color="auto"/>
            <w:right w:val="none" w:sz="0" w:space="0" w:color="auto"/>
          </w:divBdr>
        </w:div>
        <w:div w:id="881133070">
          <w:marLeft w:val="0"/>
          <w:marRight w:val="0"/>
          <w:marTop w:val="0"/>
          <w:marBottom w:val="0"/>
          <w:divBdr>
            <w:top w:val="none" w:sz="0" w:space="0" w:color="auto"/>
            <w:left w:val="none" w:sz="0" w:space="0" w:color="auto"/>
            <w:bottom w:val="none" w:sz="0" w:space="0" w:color="auto"/>
            <w:right w:val="none" w:sz="0" w:space="0" w:color="auto"/>
          </w:divBdr>
        </w:div>
        <w:div w:id="1559246117">
          <w:marLeft w:val="0"/>
          <w:marRight w:val="0"/>
          <w:marTop w:val="0"/>
          <w:marBottom w:val="0"/>
          <w:divBdr>
            <w:top w:val="none" w:sz="0" w:space="0" w:color="auto"/>
            <w:left w:val="none" w:sz="0" w:space="0" w:color="auto"/>
            <w:bottom w:val="none" w:sz="0" w:space="0" w:color="auto"/>
            <w:right w:val="none" w:sz="0" w:space="0" w:color="auto"/>
          </w:divBdr>
        </w:div>
        <w:div w:id="1377395174">
          <w:marLeft w:val="0"/>
          <w:marRight w:val="0"/>
          <w:marTop w:val="0"/>
          <w:marBottom w:val="0"/>
          <w:divBdr>
            <w:top w:val="none" w:sz="0" w:space="0" w:color="auto"/>
            <w:left w:val="none" w:sz="0" w:space="0" w:color="auto"/>
            <w:bottom w:val="none" w:sz="0" w:space="0" w:color="auto"/>
            <w:right w:val="none" w:sz="0" w:space="0" w:color="auto"/>
          </w:divBdr>
        </w:div>
        <w:div w:id="1245645896">
          <w:marLeft w:val="0"/>
          <w:marRight w:val="0"/>
          <w:marTop w:val="0"/>
          <w:marBottom w:val="0"/>
          <w:divBdr>
            <w:top w:val="none" w:sz="0" w:space="0" w:color="auto"/>
            <w:left w:val="none" w:sz="0" w:space="0" w:color="auto"/>
            <w:bottom w:val="none" w:sz="0" w:space="0" w:color="auto"/>
            <w:right w:val="none" w:sz="0" w:space="0" w:color="auto"/>
          </w:divBdr>
        </w:div>
        <w:div w:id="973825874">
          <w:marLeft w:val="0"/>
          <w:marRight w:val="0"/>
          <w:marTop w:val="0"/>
          <w:marBottom w:val="0"/>
          <w:divBdr>
            <w:top w:val="none" w:sz="0" w:space="0" w:color="auto"/>
            <w:left w:val="none" w:sz="0" w:space="0" w:color="auto"/>
            <w:bottom w:val="none" w:sz="0" w:space="0" w:color="auto"/>
            <w:right w:val="none" w:sz="0" w:space="0" w:color="auto"/>
          </w:divBdr>
        </w:div>
        <w:div w:id="1613702714">
          <w:marLeft w:val="0"/>
          <w:marRight w:val="0"/>
          <w:marTop w:val="0"/>
          <w:marBottom w:val="0"/>
          <w:divBdr>
            <w:top w:val="none" w:sz="0" w:space="0" w:color="auto"/>
            <w:left w:val="none" w:sz="0" w:space="0" w:color="auto"/>
            <w:bottom w:val="none" w:sz="0" w:space="0" w:color="auto"/>
            <w:right w:val="none" w:sz="0" w:space="0" w:color="auto"/>
          </w:divBdr>
        </w:div>
        <w:div w:id="183520963">
          <w:marLeft w:val="0"/>
          <w:marRight w:val="0"/>
          <w:marTop w:val="0"/>
          <w:marBottom w:val="0"/>
          <w:divBdr>
            <w:top w:val="none" w:sz="0" w:space="0" w:color="auto"/>
            <w:left w:val="none" w:sz="0" w:space="0" w:color="auto"/>
            <w:bottom w:val="none" w:sz="0" w:space="0" w:color="auto"/>
            <w:right w:val="none" w:sz="0" w:space="0" w:color="auto"/>
          </w:divBdr>
        </w:div>
        <w:div w:id="775684124">
          <w:marLeft w:val="0"/>
          <w:marRight w:val="0"/>
          <w:marTop w:val="0"/>
          <w:marBottom w:val="0"/>
          <w:divBdr>
            <w:top w:val="none" w:sz="0" w:space="0" w:color="auto"/>
            <w:left w:val="none" w:sz="0" w:space="0" w:color="auto"/>
            <w:bottom w:val="none" w:sz="0" w:space="0" w:color="auto"/>
            <w:right w:val="none" w:sz="0" w:space="0" w:color="auto"/>
          </w:divBdr>
        </w:div>
        <w:div w:id="1031568473">
          <w:marLeft w:val="0"/>
          <w:marRight w:val="0"/>
          <w:marTop w:val="0"/>
          <w:marBottom w:val="0"/>
          <w:divBdr>
            <w:top w:val="none" w:sz="0" w:space="0" w:color="auto"/>
            <w:left w:val="none" w:sz="0" w:space="0" w:color="auto"/>
            <w:bottom w:val="none" w:sz="0" w:space="0" w:color="auto"/>
            <w:right w:val="none" w:sz="0" w:space="0" w:color="auto"/>
          </w:divBdr>
        </w:div>
        <w:div w:id="156923053">
          <w:marLeft w:val="0"/>
          <w:marRight w:val="0"/>
          <w:marTop w:val="0"/>
          <w:marBottom w:val="0"/>
          <w:divBdr>
            <w:top w:val="none" w:sz="0" w:space="0" w:color="auto"/>
            <w:left w:val="none" w:sz="0" w:space="0" w:color="auto"/>
            <w:bottom w:val="none" w:sz="0" w:space="0" w:color="auto"/>
            <w:right w:val="none" w:sz="0" w:space="0" w:color="auto"/>
          </w:divBdr>
        </w:div>
        <w:div w:id="792402244">
          <w:marLeft w:val="0"/>
          <w:marRight w:val="0"/>
          <w:marTop w:val="0"/>
          <w:marBottom w:val="0"/>
          <w:divBdr>
            <w:top w:val="none" w:sz="0" w:space="0" w:color="auto"/>
            <w:left w:val="none" w:sz="0" w:space="0" w:color="auto"/>
            <w:bottom w:val="none" w:sz="0" w:space="0" w:color="auto"/>
            <w:right w:val="none" w:sz="0" w:space="0" w:color="auto"/>
          </w:divBdr>
        </w:div>
        <w:div w:id="1349405134">
          <w:marLeft w:val="0"/>
          <w:marRight w:val="0"/>
          <w:marTop w:val="0"/>
          <w:marBottom w:val="0"/>
          <w:divBdr>
            <w:top w:val="none" w:sz="0" w:space="0" w:color="auto"/>
            <w:left w:val="none" w:sz="0" w:space="0" w:color="auto"/>
            <w:bottom w:val="none" w:sz="0" w:space="0" w:color="auto"/>
            <w:right w:val="none" w:sz="0" w:space="0" w:color="auto"/>
          </w:divBdr>
        </w:div>
        <w:div w:id="1875774030">
          <w:marLeft w:val="0"/>
          <w:marRight w:val="0"/>
          <w:marTop w:val="0"/>
          <w:marBottom w:val="0"/>
          <w:divBdr>
            <w:top w:val="none" w:sz="0" w:space="0" w:color="auto"/>
            <w:left w:val="none" w:sz="0" w:space="0" w:color="auto"/>
            <w:bottom w:val="none" w:sz="0" w:space="0" w:color="auto"/>
            <w:right w:val="none" w:sz="0" w:space="0" w:color="auto"/>
          </w:divBdr>
        </w:div>
        <w:div w:id="1379864539">
          <w:marLeft w:val="0"/>
          <w:marRight w:val="0"/>
          <w:marTop w:val="0"/>
          <w:marBottom w:val="0"/>
          <w:divBdr>
            <w:top w:val="none" w:sz="0" w:space="0" w:color="auto"/>
            <w:left w:val="none" w:sz="0" w:space="0" w:color="auto"/>
            <w:bottom w:val="none" w:sz="0" w:space="0" w:color="auto"/>
            <w:right w:val="none" w:sz="0" w:space="0" w:color="auto"/>
          </w:divBdr>
        </w:div>
        <w:div w:id="1103693545">
          <w:marLeft w:val="0"/>
          <w:marRight w:val="0"/>
          <w:marTop w:val="0"/>
          <w:marBottom w:val="0"/>
          <w:divBdr>
            <w:top w:val="none" w:sz="0" w:space="0" w:color="auto"/>
            <w:left w:val="none" w:sz="0" w:space="0" w:color="auto"/>
            <w:bottom w:val="none" w:sz="0" w:space="0" w:color="auto"/>
            <w:right w:val="none" w:sz="0" w:space="0" w:color="auto"/>
          </w:divBdr>
        </w:div>
        <w:div w:id="342636964">
          <w:marLeft w:val="0"/>
          <w:marRight w:val="0"/>
          <w:marTop w:val="0"/>
          <w:marBottom w:val="0"/>
          <w:divBdr>
            <w:top w:val="none" w:sz="0" w:space="0" w:color="auto"/>
            <w:left w:val="none" w:sz="0" w:space="0" w:color="auto"/>
            <w:bottom w:val="none" w:sz="0" w:space="0" w:color="auto"/>
            <w:right w:val="none" w:sz="0" w:space="0" w:color="auto"/>
          </w:divBdr>
        </w:div>
        <w:div w:id="1337340752">
          <w:marLeft w:val="0"/>
          <w:marRight w:val="0"/>
          <w:marTop w:val="0"/>
          <w:marBottom w:val="0"/>
          <w:divBdr>
            <w:top w:val="none" w:sz="0" w:space="0" w:color="auto"/>
            <w:left w:val="none" w:sz="0" w:space="0" w:color="auto"/>
            <w:bottom w:val="none" w:sz="0" w:space="0" w:color="auto"/>
            <w:right w:val="none" w:sz="0" w:space="0" w:color="auto"/>
          </w:divBdr>
        </w:div>
        <w:div w:id="722600754">
          <w:marLeft w:val="0"/>
          <w:marRight w:val="0"/>
          <w:marTop w:val="0"/>
          <w:marBottom w:val="0"/>
          <w:divBdr>
            <w:top w:val="none" w:sz="0" w:space="0" w:color="auto"/>
            <w:left w:val="none" w:sz="0" w:space="0" w:color="auto"/>
            <w:bottom w:val="none" w:sz="0" w:space="0" w:color="auto"/>
            <w:right w:val="none" w:sz="0" w:space="0" w:color="auto"/>
          </w:divBdr>
        </w:div>
        <w:div w:id="373971188">
          <w:marLeft w:val="0"/>
          <w:marRight w:val="0"/>
          <w:marTop w:val="0"/>
          <w:marBottom w:val="0"/>
          <w:divBdr>
            <w:top w:val="none" w:sz="0" w:space="0" w:color="auto"/>
            <w:left w:val="none" w:sz="0" w:space="0" w:color="auto"/>
            <w:bottom w:val="none" w:sz="0" w:space="0" w:color="auto"/>
            <w:right w:val="none" w:sz="0" w:space="0" w:color="auto"/>
          </w:divBdr>
        </w:div>
        <w:div w:id="565529244">
          <w:marLeft w:val="0"/>
          <w:marRight w:val="0"/>
          <w:marTop w:val="0"/>
          <w:marBottom w:val="0"/>
          <w:divBdr>
            <w:top w:val="none" w:sz="0" w:space="0" w:color="auto"/>
            <w:left w:val="none" w:sz="0" w:space="0" w:color="auto"/>
            <w:bottom w:val="none" w:sz="0" w:space="0" w:color="auto"/>
            <w:right w:val="none" w:sz="0" w:space="0" w:color="auto"/>
          </w:divBdr>
        </w:div>
        <w:div w:id="1377662198">
          <w:marLeft w:val="0"/>
          <w:marRight w:val="0"/>
          <w:marTop w:val="0"/>
          <w:marBottom w:val="0"/>
          <w:divBdr>
            <w:top w:val="none" w:sz="0" w:space="0" w:color="auto"/>
            <w:left w:val="none" w:sz="0" w:space="0" w:color="auto"/>
            <w:bottom w:val="none" w:sz="0" w:space="0" w:color="auto"/>
            <w:right w:val="none" w:sz="0" w:space="0" w:color="auto"/>
          </w:divBdr>
        </w:div>
        <w:div w:id="897977961">
          <w:marLeft w:val="0"/>
          <w:marRight w:val="0"/>
          <w:marTop w:val="0"/>
          <w:marBottom w:val="0"/>
          <w:divBdr>
            <w:top w:val="none" w:sz="0" w:space="0" w:color="auto"/>
            <w:left w:val="none" w:sz="0" w:space="0" w:color="auto"/>
            <w:bottom w:val="none" w:sz="0" w:space="0" w:color="auto"/>
            <w:right w:val="none" w:sz="0" w:space="0" w:color="auto"/>
          </w:divBdr>
        </w:div>
        <w:div w:id="1787694994">
          <w:marLeft w:val="0"/>
          <w:marRight w:val="0"/>
          <w:marTop w:val="0"/>
          <w:marBottom w:val="0"/>
          <w:divBdr>
            <w:top w:val="none" w:sz="0" w:space="0" w:color="auto"/>
            <w:left w:val="none" w:sz="0" w:space="0" w:color="auto"/>
            <w:bottom w:val="none" w:sz="0" w:space="0" w:color="auto"/>
            <w:right w:val="none" w:sz="0" w:space="0" w:color="auto"/>
          </w:divBdr>
        </w:div>
        <w:div w:id="1592855467">
          <w:marLeft w:val="0"/>
          <w:marRight w:val="0"/>
          <w:marTop w:val="0"/>
          <w:marBottom w:val="0"/>
          <w:divBdr>
            <w:top w:val="none" w:sz="0" w:space="0" w:color="auto"/>
            <w:left w:val="none" w:sz="0" w:space="0" w:color="auto"/>
            <w:bottom w:val="none" w:sz="0" w:space="0" w:color="auto"/>
            <w:right w:val="none" w:sz="0" w:space="0" w:color="auto"/>
          </w:divBdr>
        </w:div>
        <w:div w:id="798887050">
          <w:marLeft w:val="0"/>
          <w:marRight w:val="0"/>
          <w:marTop w:val="0"/>
          <w:marBottom w:val="0"/>
          <w:divBdr>
            <w:top w:val="none" w:sz="0" w:space="0" w:color="auto"/>
            <w:left w:val="none" w:sz="0" w:space="0" w:color="auto"/>
            <w:bottom w:val="none" w:sz="0" w:space="0" w:color="auto"/>
            <w:right w:val="none" w:sz="0" w:space="0" w:color="auto"/>
          </w:divBdr>
        </w:div>
        <w:div w:id="410583679">
          <w:marLeft w:val="0"/>
          <w:marRight w:val="0"/>
          <w:marTop w:val="0"/>
          <w:marBottom w:val="0"/>
          <w:divBdr>
            <w:top w:val="none" w:sz="0" w:space="0" w:color="auto"/>
            <w:left w:val="none" w:sz="0" w:space="0" w:color="auto"/>
            <w:bottom w:val="none" w:sz="0" w:space="0" w:color="auto"/>
            <w:right w:val="none" w:sz="0" w:space="0" w:color="auto"/>
          </w:divBdr>
        </w:div>
        <w:div w:id="1415207675">
          <w:marLeft w:val="0"/>
          <w:marRight w:val="0"/>
          <w:marTop w:val="0"/>
          <w:marBottom w:val="0"/>
          <w:divBdr>
            <w:top w:val="none" w:sz="0" w:space="0" w:color="auto"/>
            <w:left w:val="none" w:sz="0" w:space="0" w:color="auto"/>
            <w:bottom w:val="none" w:sz="0" w:space="0" w:color="auto"/>
            <w:right w:val="none" w:sz="0" w:space="0" w:color="auto"/>
          </w:divBdr>
        </w:div>
        <w:div w:id="1842965949">
          <w:marLeft w:val="0"/>
          <w:marRight w:val="0"/>
          <w:marTop w:val="0"/>
          <w:marBottom w:val="0"/>
          <w:divBdr>
            <w:top w:val="none" w:sz="0" w:space="0" w:color="auto"/>
            <w:left w:val="none" w:sz="0" w:space="0" w:color="auto"/>
            <w:bottom w:val="none" w:sz="0" w:space="0" w:color="auto"/>
            <w:right w:val="none" w:sz="0" w:space="0" w:color="auto"/>
          </w:divBdr>
        </w:div>
        <w:div w:id="234323191">
          <w:marLeft w:val="0"/>
          <w:marRight w:val="0"/>
          <w:marTop w:val="0"/>
          <w:marBottom w:val="0"/>
          <w:divBdr>
            <w:top w:val="none" w:sz="0" w:space="0" w:color="auto"/>
            <w:left w:val="none" w:sz="0" w:space="0" w:color="auto"/>
            <w:bottom w:val="none" w:sz="0" w:space="0" w:color="auto"/>
            <w:right w:val="none" w:sz="0" w:space="0" w:color="auto"/>
          </w:divBdr>
        </w:div>
        <w:div w:id="1211263260">
          <w:marLeft w:val="0"/>
          <w:marRight w:val="0"/>
          <w:marTop w:val="0"/>
          <w:marBottom w:val="0"/>
          <w:divBdr>
            <w:top w:val="none" w:sz="0" w:space="0" w:color="auto"/>
            <w:left w:val="none" w:sz="0" w:space="0" w:color="auto"/>
            <w:bottom w:val="none" w:sz="0" w:space="0" w:color="auto"/>
            <w:right w:val="none" w:sz="0" w:space="0" w:color="auto"/>
          </w:divBdr>
        </w:div>
        <w:div w:id="2044210932">
          <w:marLeft w:val="0"/>
          <w:marRight w:val="0"/>
          <w:marTop w:val="0"/>
          <w:marBottom w:val="0"/>
          <w:divBdr>
            <w:top w:val="none" w:sz="0" w:space="0" w:color="auto"/>
            <w:left w:val="none" w:sz="0" w:space="0" w:color="auto"/>
            <w:bottom w:val="none" w:sz="0" w:space="0" w:color="auto"/>
            <w:right w:val="none" w:sz="0" w:space="0" w:color="auto"/>
          </w:divBdr>
        </w:div>
        <w:div w:id="1588806221">
          <w:marLeft w:val="0"/>
          <w:marRight w:val="0"/>
          <w:marTop w:val="0"/>
          <w:marBottom w:val="0"/>
          <w:divBdr>
            <w:top w:val="none" w:sz="0" w:space="0" w:color="auto"/>
            <w:left w:val="none" w:sz="0" w:space="0" w:color="auto"/>
            <w:bottom w:val="none" w:sz="0" w:space="0" w:color="auto"/>
            <w:right w:val="none" w:sz="0" w:space="0" w:color="auto"/>
          </w:divBdr>
        </w:div>
        <w:div w:id="453332710">
          <w:marLeft w:val="0"/>
          <w:marRight w:val="0"/>
          <w:marTop w:val="0"/>
          <w:marBottom w:val="0"/>
          <w:divBdr>
            <w:top w:val="none" w:sz="0" w:space="0" w:color="auto"/>
            <w:left w:val="none" w:sz="0" w:space="0" w:color="auto"/>
            <w:bottom w:val="none" w:sz="0" w:space="0" w:color="auto"/>
            <w:right w:val="none" w:sz="0" w:space="0" w:color="auto"/>
          </w:divBdr>
        </w:div>
        <w:div w:id="1814104087">
          <w:marLeft w:val="0"/>
          <w:marRight w:val="0"/>
          <w:marTop w:val="0"/>
          <w:marBottom w:val="0"/>
          <w:divBdr>
            <w:top w:val="none" w:sz="0" w:space="0" w:color="auto"/>
            <w:left w:val="none" w:sz="0" w:space="0" w:color="auto"/>
            <w:bottom w:val="none" w:sz="0" w:space="0" w:color="auto"/>
            <w:right w:val="none" w:sz="0" w:space="0" w:color="auto"/>
          </w:divBdr>
        </w:div>
        <w:div w:id="1762753606">
          <w:marLeft w:val="0"/>
          <w:marRight w:val="0"/>
          <w:marTop w:val="0"/>
          <w:marBottom w:val="0"/>
          <w:divBdr>
            <w:top w:val="none" w:sz="0" w:space="0" w:color="auto"/>
            <w:left w:val="none" w:sz="0" w:space="0" w:color="auto"/>
            <w:bottom w:val="none" w:sz="0" w:space="0" w:color="auto"/>
            <w:right w:val="none" w:sz="0" w:space="0" w:color="auto"/>
          </w:divBdr>
        </w:div>
        <w:div w:id="850342568">
          <w:marLeft w:val="0"/>
          <w:marRight w:val="0"/>
          <w:marTop w:val="0"/>
          <w:marBottom w:val="0"/>
          <w:divBdr>
            <w:top w:val="none" w:sz="0" w:space="0" w:color="auto"/>
            <w:left w:val="none" w:sz="0" w:space="0" w:color="auto"/>
            <w:bottom w:val="none" w:sz="0" w:space="0" w:color="auto"/>
            <w:right w:val="none" w:sz="0" w:space="0" w:color="auto"/>
          </w:divBdr>
        </w:div>
        <w:div w:id="1787311586">
          <w:marLeft w:val="0"/>
          <w:marRight w:val="0"/>
          <w:marTop w:val="0"/>
          <w:marBottom w:val="0"/>
          <w:divBdr>
            <w:top w:val="none" w:sz="0" w:space="0" w:color="auto"/>
            <w:left w:val="none" w:sz="0" w:space="0" w:color="auto"/>
            <w:bottom w:val="none" w:sz="0" w:space="0" w:color="auto"/>
            <w:right w:val="none" w:sz="0" w:space="0" w:color="auto"/>
          </w:divBdr>
        </w:div>
        <w:div w:id="874661585">
          <w:marLeft w:val="0"/>
          <w:marRight w:val="0"/>
          <w:marTop w:val="0"/>
          <w:marBottom w:val="0"/>
          <w:divBdr>
            <w:top w:val="none" w:sz="0" w:space="0" w:color="auto"/>
            <w:left w:val="none" w:sz="0" w:space="0" w:color="auto"/>
            <w:bottom w:val="none" w:sz="0" w:space="0" w:color="auto"/>
            <w:right w:val="none" w:sz="0" w:space="0" w:color="auto"/>
          </w:divBdr>
        </w:div>
        <w:div w:id="1760173678">
          <w:marLeft w:val="0"/>
          <w:marRight w:val="0"/>
          <w:marTop w:val="0"/>
          <w:marBottom w:val="0"/>
          <w:divBdr>
            <w:top w:val="none" w:sz="0" w:space="0" w:color="auto"/>
            <w:left w:val="none" w:sz="0" w:space="0" w:color="auto"/>
            <w:bottom w:val="none" w:sz="0" w:space="0" w:color="auto"/>
            <w:right w:val="none" w:sz="0" w:space="0" w:color="auto"/>
          </w:divBdr>
        </w:div>
        <w:div w:id="98064314">
          <w:marLeft w:val="0"/>
          <w:marRight w:val="0"/>
          <w:marTop w:val="0"/>
          <w:marBottom w:val="0"/>
          <w:divBdr>
            <w:top w:val="none" w:sz="0" w:space="0" w:color="auto"/>
            <w:left w:val="none" w:sz="0" w:space="0" w:color="auto"/>
            <w:bottom w:val="none" w:sz="0" w:space="0" w:color="auto"/>
            <w:right w:val="none" w:sz="0" w:space="0" w:color="auto"/>
          </w:divBdr>
        </w:div>
        <w:div w:id="471020149">
          <w:marLeft w:val="0"/>
          <w:marRight w:val="0"/>
          <w:marTop w:val="0"/>
          <w:marBottom w:val="0"/>
          <w:divBdr>
            <w:top w:val="none" w:sz="0" w:space="0" w:color="auto"/>
            <w:left w:val="none" w:sz="0" w:space="0" w:color="auto"/>
            <w:bottom w:val="none" w:sz="0" w:space="0" w:color="auto"/>
            <w:right w:val="none" w:sz="0" w:space="0" w:color="auto"/>
          </w:divBdr>
        </w:div>
        <w:div w:id="1179545358">
          <w:marLeft w:val="0"/>
          <w:marRight w:val="0"/>
          <w:marTop w:val="0"/>
          <w:marBottom w:val="0"/>
          <w:divBdr>
            <w:top w:val="none" w:sz="0" w:space="0" w:color="auto"/>
            <w:left w:val="none" w:sz="0" w:space="0" w:color="auto"/>
            <w:bottom w:val="none" w:sz="0" w:space="0" w:color="auto"/>
            <w:right w:val="none" w:sz="0" w:space="0" w:color="auto"/>
          </w:divBdr>
        </w:div>
        <w:div w:id="615603945">
          <w:marLeft w:val="0"/>
          <w:marRight w:val="0"/>
          <w:marTop w:val="0"/>
          <w:marBottom w:val="0"/>
          <w:divBdr>
            <w:top w:val="none" w:sz="0" w:space="0" w:color="auto"/>
            <w:left w:val="none" w:sz="0" w:space="0" w:color="auto"/>
            <w:bottom w:val="none" w:sz="0" w:space="0" w:color="auto"/>
            <w:right w:val="none" w:sz="0" w:space="0" w:color="auto"/>
          </w:divBdr>
        </w:div>
        <w:div w:id="1207647195">
          <w:marLeft w:val="0"/>
          <w:marRight w:val="0"/>
          <w:marTop w:val="0"/>
          <w:marBottom w:val="0"/>
          <w:divBdr>
            <w:top w:val="none" w:sz="0" w:space="0" w:color="auto"/>
            <w:left w:val="none" w:sz="0" w:space="0" w:color="auto"/>
            <w:bottom w:val="none" w:sz="0" w:space="0" w:color="auto"/>
            <w:right w:val="none" w:sz="0" w:space="0" w:color="auto"/>
          </w:divBdr>
        </w:div>
        <w:div w:id="1381368060">
          <w:marLeft w:val="0"/>
          <w:marRight w:val="0"/>
          <w:marTop w:val="0"/>
          <w:marBottom w:val="0"/>
          <w:divBdr>
            <w:top w:val="none" w:sz="0" w:space="0" w:color="auto"/>
            <w:left w:val="none" w:sz="0" w:space="0" w:color="auto"/>
            <w:bottom w:val="none" w:sz="0" w:space="0" w:color="auto"/>
            <w:right w:val="none" w:sz="0" w:space="0" w:color="auto"/>
          </w:divBdr>
        </w:div>
        <w:div w:id="1554997356">
          <w:marLeft w:val="0"/>
          <w:marRight w:val="0"/>
          <w:marTop w:val="0"/>
          <w:marBottom w:val="0"/>
          <w:divBdr>
            <w:top w:val="none" w:sz="0" w:space="0" w:color="auto"/>
            <w:left w:val="none" w:sz="0" w:space="0" w:color="auto"/>
            <w:bottom w:val="none" w:sz="0" w:space="0" w:color="auto"/>
            <w:right w:val="none" w:sz="0" w:space="0" w:color="auto"/>
          </w:divBdr>
        </w:div>
        <w:div w:id="738333412">
          <w:marLeft w:val="0"/>
          <w:marRight w:val="0"/>
          <w:marTop w:val="0"/>
          <w:marBottom w:val="0"/>
          <w:divBdr>
            <w:top w:val="none" w:sz="0" w:space="0" w:color="auto"/>
            <w:left w:val="none" w:sz="0" w:space="0" w:color="auto"/>
            <w:bottom w:val="none" w:sz="0" w:space="0" w:color="auto"/>
            <w:right w:val="none" w:sz="0" w:space="0" w:color="auto"/>
          </w:divBdr>
        </w:div>
        <w:div w:id="1391080516">
          <w:marLeft w:val="0"/>
          <w:marRight w:val="0"/>
          <w:marTop w:val="0"/>
          <w:marBottom w:val="0"/>
          <w:divBdr>
            <w:top w:val="none" w:sz="0" w:space="0" w:color="auto"/>
            <w:left w:val="none" w:sz="0" w:space="0" w:color="auto"/>
            <w:bottom w:val="none" w:sz="0" w:space="0" w:color="auto"/>
            <w:right w:val="none" w:sz="0" w:space="0" w:color="auto"/>
          </w:divBdr>
        </w:div>
        <w:div w:id="939991486">
          <w:marLeft w:val="0"/>
          <w:marRight w:val="0"/>
          <w:marTop w:val="0"/>
          <w:marBottom w:val="0"/>
          <w:divBdr>
            <w:top w:val="none" w:sz="0" w:space="0" w:color="auto"/>
            <w:left w:val="none" w:sz="0" w:space="0" w:color="auto"/>
            <w:bottom w:val="none" w:sz="0" w:space="0" w:color="auto"/>
            <w:right w:val="none" w:sz="0" w:space="0" w:color="auto"/>
          </w:divBdr>
        </w:div>
        <w:div w:id="73089485">
          <w:marLeft w:val="0"/>
          <w:marRight w:val="0"/>
          <w:marTop w:val="0"/>
          <w:marBottom w:val="0"/>
          <w:divBdr>
            <w:top w:val="none" w:sz="0" w:space="0" w:color="auto"/>
            <w:left w:val="none" w:sz="0" w:space="0" w:color="auto"/>
            <w:bottom w:val="none" w:sz="0" w:space="0" w:color="auto"/>
            <w:right w:val="none" w:sz="0" w:space="0" w:color="auto"/>
          </w:divBdr>
        </w:div>
        <w:div w:id="1725371636">
          <w:marLeft w:val="0"/>
          <w:marRight w:val="0"/>
          <w:marTop w:val="0"/>
          <w:marBottom w:val="0"/>
          <w:divBdr>
            <w:top w:val="none" w:sz="0" w:space="0" w:color="auto"/>
            <w:left w:val="none" w:sz="0" w:space="0" w:color="auto"/>
            <w:bottom w:val="none" w:sz="0" w:space="0" w:color="auto"/>
            <w:right w:val="none" w:sz="0" w:space="0" w:color="auto"/>
          </w:divBdr>
        </w:div>
      </w:divsChild>
    </w:div>
    <w:div w:id="1729068532">
      <w:bodyDiv w:val="1"/>
      <w:marLeft w:val="0"/>
      <w:marRight w:val="0"/>
      <w:marTop w:val="0"/>
      <w:marBottom w:val="0"/>
      <w:divBdr>
        <w:top w:val="none" w:sz="0" w:space="0" w:color="auto"/>
        <w:left w:val="none" w:sz="0" w:space="0" w:color="auto"/>
        <w:bottom w:val="none" w:sz="0" w:space="0" w:color="auto"/>
        <w:right w:val="none" w:sz="0" w:space="0" w:color="auto"/>
      </w:divBdr>
    </w:div>
    <w:div w:id="1732458960">
      <w:bodyDiv w:val="1"/>
      <w:marLeft w:val="0"/>
      <w:marRight w:val="0"/>
      <w:marTop w:val="0"/>
      <w:marBottom w:val="0"/>
      <w:divBdr>
        <w:top w:val="none" w:sz="0" w:space="0" w:color="auto"/>
        <w:left w:val="none" w:sz="0" w:space="0" w:color="auto"/>
        <w:bottom w:val="none" w:sz="0" w:space="0" w:color="auto"/>
        <w:right w:val="none" w:sz="0" w:space="0" w:color="auto"/>
      </w:divBdr>
    </w:div>
    <w:div w:id="1733193395">
      <w:bodyDiv w:val="1"/>
      <w:marLeft w:val="0"/>
      <w:marRight w:val="0"/>
      <w:marTop w:val="0"/>
      <w:marBottom w:val="0"/>
      <w:divBdr>
        <w:top w:val="none" w:sz="0" w:space="0" w:color="auto"/>
        <w:left w:val="none" w:sz="0" w:space="0" w:color="auto"/>
        <w:bottom w:val="none" w:sz="0" w:space="0" w:color="auto"/>
        <w:right w:val="none" w:sz="0" w:space="0" w:color="auto"/>
      </w:divBdr>
      <w:divsChild>
        <w:div w:id="1007370540">
          <w:marLeft w:val="0"/>
          <w:marRight w:val="0"/>
          <w:marTop w:val="0"/>
          <w:marBottom w:val="0"/>
          <w:divBdr>
            <w:top w:val="none" w:sz="0" w:space="0" w:color="auto"/>
            <w:left w:val="none" w:sz="0" w:space="0" w:color="auto"/>
            <w:bottom w:val="none" w:sz="0" w:space="0" w:color="auto"/>
            <w:right w:val="none" w:sz="0" w:space="0" w:color="auto"/>
          </w:divBdr>
        </w:div>
        <w:div w:id="1488471097">
          <w:marLeft w:val="0"/>
          <w:marRight w:val="0"/>
          <w:marTop w:val="0"/>
          <w:marBottom w:val="0"/>
          <w:divBdr>
            <w:top w:val="none" w:sz="0" w:space="0" w:color="auto"/>
            <w:left w:val="none" w:sz="0" w:space="0" w:color="auto"/>
            <w:bottom w:val="none" w:sz="0" w:space="0" w:color="auto"/>
            <w:right w:val="none" w:sz="0" w:space="0" w:color="auto"/>
          </w:divBdr>
        </w:div>
        <w:div w:id="1657537462">
          <w:marLeft w:val="0"/>
          <w:marRight w:val="0"/>
          <w:marTop w:val="0"/>
          <w:marBottom w:val="0"/>
          <w:divBdr>
            <w:top w:val="none" w:sz="0" w:space="0" w:color="auto"/>
            <w:left w:val="none" w:sz="0" w:space="0" w:color="auto"/>
            <w:bottom w:val="none" w:sz="0" w:space="0" w:color="auto"/>
            <w:right w:val="none" w:sz="0" w:space="0" w:color="auto"/>
          </w:divBdr>
        </w:div>
      </w:divsChild>
    </w:div>
    <w:div w:id="1734738491">
      <w:bodyDiv w:val="1"/>
      <w:marLeft w:val="0"/>
      <w:marRight w:val="0"/>
      <w:marTop w:val="0"/>
      <w:marBottom w:val="0"/>
      <w:divBdr>
        <w:top w:val="none" w:sz="0" w:space="0" w:color="auto"/>
        <w:left w:val="none" w:sz="0" w:space="0" w:color="auto"/>
        <w:bottom w:val="none" w:sz="0" w:space="0" w:color="auto"/>
        <w:right w:val="none" w:sz="0" w:space="0" w:color="auto"/>
      </w:divBdr>
    </w:div>
    <w:div w:id="1735738221">
      <w:bodyDiv w:val="1"/>
      <w:marLeft w:val="0"/>
      <w:marRight w:val="0"/>
      <w:marTop w:val="0"/>
      <w:marBottom w:val="0"/>
      <w:divBdr>
        <w:top w:val="none" w:sz="0" w:space="0" w:color="auto"/>
        <w:left w:val="none" w:sz="0" w:space="0" w:color="auto"/>
        <w:bottom w:val="none" w:sz="0" w:space="0" w:color="auto"/>
        <w:right w:val="none" w:sz="0" w:space="0" w:color="auto"/>
      </w:divBdr>
      <w:divsChild>
        <w:div w:id="1656180577">
          <w:marLeft w:val="0"/>
          <w:marRight w:val="0"/>
          <w:marTop w:val="0"/>
          <w:marBottom w:val="0"/>
          <w:divBdr>
            <w:top w:val="none" w:sz="0" w:space="0" w:color="auto"/>
            <w:left w:val="none" w:sz="0" w:space="0" w:color="auto"/>
            <w:bottom w:val="none" w:sz="0" w:space="0" w:color="auto"/>
            <w:right w:val="none" w:sz="0" w:space="0" w:color="auto"/>
          </w:divBdr>
          <w:divsChild>
            <w:div w:id="944536083">
              <w:marLeft w:val="0"/>
              <w:marRight w:val="0"/>
              <w:marTop w:val="0"/>
              <w:marBottom w:val="0"/>
              <w:divBdr>
                <w:top w:val="none" w:sz="0" w:space="0" w:color="auto"/>
                <w:left w:val="none" w:sz="0" w:space="0" w:color="auto"/>
                <w:bottom w:val="none" w:sz="0" w:space="0" w:color="auto"/>
                <w:right w:val="none" w:sz="0" w:space="0" w:color="auto"/>
              </w:divBdr>
              <w:divsChild>
                <w:div w:id="1393043136">
                  <w:marLeft w:val="0"/>
                  <w:marRight w:val="0"/>
                  <w:marTop w:val="0"/>
                  <w:marBottom w:val="0"/>
                  <w:divBdr>
                    <w:top w:val="none" w:sz="0" w:space="0" w:color="auto"/>
                    <w:left w:val="none" w:sz="0" w:space="0" w:color="auto"/>
                    <w:bottom w:val="none" w:sz="0" w:space="0" w:color="auto"/>
                    <w:right w:val="none" w:sz="0" w:space="0" w:color="auto"/>
                  </w:divBdr>
                  <w:divsChild>
                    <w:div w:id="4044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6282">
      <w:marLeft w:val="0"/>
      <w:marRight w:val="0"/>
      <w:marTop w:val="0"/>
      <w:marBottom w:val="0"/>
      <w:divBdr>
        <w:top w:val="none" w:sz="0" w:space="0" w:color="auto"/>
        <w:left w:val="none" w:sz="0" w:space="0" w:color="auto"/>
        <w:bottom w:val="none" w:sz="0" w:space="0" w:color="auto"/>
        <w:right w:val="none" w:sz="0" w:space="0" w:color="auto"/>
      </w:divBdr>
    </w:div>
    <w:div w:id="1739355135">
      <w:marLeft w:val="0"/>
      <w:marRight w:val="0"/>
      <w:marTop w:val="0"/>
      <w:marBottom w:val="0"/>
      <w:divBdr>
        <w:top w:val="none" w:sz="0" w:space="0" w:color="auto"/>
        <w:left w:val="none" w:sz="0" w:space="0" w:color="auto"/>
        <w:bottom w:val="none" w:sz="0" w:space="0" w:color="auto"/>
        <w:right w:val="none" w:sz="0" w:space="0" w:color="auto"/>
      </w:divBdr>
      <w:divsChild>
        <w:div w:id="1233274367">
          <w:marLeft w:val="0"/>
          <w:marRight w:val="0"/>
          <w:marTop w:val="0"/>
          <w:marBottom w:val="0"/>
          <w:divBdr>
            <w:top w:val="none" w:sz="0" w:space="0" w:color="auto"/>
            <w:left w:val="none" w:sz="0" w:space="0" w:color="auto"/>
            <w:bottom w:val="none" w:sz="0" w:space="0" w:color="auto"/>
            <w:right w:val="none" w:sz="0" w:space="0" w:color="auto"/>
          </w:divBdr>
        </w:div>
      </w:divsChild>
    </w:div>
    <w:div w:id="1746563735">
      <w:bodyDiv w:val="1"/>
      <w:marLeft w:val="0"/>
      <w:marRight w:val="0"/>
      <w:marTop w:val="0"/>
      <w:marBottom w:val="0"/>
      <w:divBdr>
        <w:top w:val="none" w:sz="0" w:space="0" w:color="auto"/>
        <w:left w:val="none" w:sz="0" w:space="0" w:color="auto"/>
        <w:bottom w:val="none" w:sz="0" w:space="0" w:color="auto"/>
        <w:right w:val="none" w:sz="0" w:space="0" w:color="auto"/>
      </w:divBdr>
    </w:div>
    <w:div w:id="1751190862">
      <w:marLeft w:val="0"/>
      <w:marRight w:val="0"/>
      <w:marTop w:val="0"/>
      <w:marBottom w:val="0"/>
      <w:divBdr>
        <w:top w:val="none" w:sz="0" w:space="0" w:color="auto"/>
        <w:left w:val="none" w:sz="0" w:space="0" w:color="auto"/>
        <w:bottom w:val="none" w:sz="0" w:space="0" w:color="auto"/>
        <w:right w:val="none" w:sz="0" w:space="0" w:color="auto"/>
      </w:divBdr>
      <w:divsChild>
        <w:div w:id="1055162206">
          <w:marLeft w:val="0"/>
          <w:marRight w:val="0"/>
          <w:marTop w:val="0"/>
          <w:marBottom w:val="0"/>
          <w:divBdr>
            <w:top w:val="none" w:sz="0" w:space="0" w:color="auto"/>
            <w:left w:val="none" w:sz="0" w:space="0" w:color="auto"/>
            <w:bottom w:val="none" w:sz="0" w:space="0" w:color="auto"/>
            <w:right w:val="none" w:sz="0" w:space="0" w:color="auto"/>
          </w:divBdr>
        </w:div>
      </w:divsChild>
    </w:div>
    <w:div w:id="1753308825">
      <w:marLeft w:val="0"/>
      <w:marRight w:val="0"/>
      <w:marTop w:val="0"/>
      <w:marBottom w:val="0"/>
      <w:divBdr>
        <w:top w:val="none" w:sz="0" w:space="0" w:color="auto"/>
        <w:left w:val="none" w:sz="0" w:space="0" w:color="auto"/>
        <w:bottom w:val="none" w:sz="0" w:space="0" w:color="auto"/>
        <w:right w:val="none" w:sz="0" w:space="0" w:color="auto"/>
      </w:divBdr>
      <w:divsChild>
        <w:div w:id="57483863">
          <w:marLeft w:val="0"/>
          <w:marRight w:val="0"/>
          <w:marTop w:val="0"/>
          <w:marBottom w:val="0"/>
          <w:divBdr>
            <w:top w:val="none" w:sz="0" w:space="0" w:color="auto"/>
            <w:left w:val="none" w:sz="0" w:space="0" w:color="auto"/>
            <w:bottom w:val="none" w:sz="0" w:space="0" w:color="auto"/>
            <w:right w:val="none" w:sz="0" w:space="0" w:color="auto"/>
          </w:divBdr>
        </w:div>
      </w:divsChild>
    </w:div>
    <w:div w:id="1764305552">
      <w:bodyDiv w:val="1"/>
      <w:marLeft w:val="0"/>
      <w:marRight w:val="0"/>
      <w:marTop w:val="0"/>
      <w:marBottom w:val="0"/>
      <w:divBdr>
        <w:top w:val="none" w:sz="0" w:space="0" w:color="auto"/>
        <w:left w:val="none" w:sz="0" w:space="0" w:color="auto"/>
        <w:bottom w:val="none" w:sz="0" w:space="0" w:color="auto"/>
        <w:right w:val="none" w:sz="0" w:space="0" w:color="auto"/>
      </w:divBdr>
    </w:div>
    <w:div w:id="1768228654">
      <w:bodyDiv w:val="1"/>
      <w:marLeft w:val="0"/>
      <w:marRight w:val="0"/>
      <w:marTop w:val="0"/>
      <w:marBottom w:val="0"/>
      <w:divBdr>
        <w:top w:val="none" w:sz="0" w:space="0" w:color="auto"/>
        <w:left w:val="none" w:sz="0" w:space="0" w:color="auto"/>
        <w:bottom w:val="none" w:sz="0" w:space="0" w:color="auto"/>
        <w:right w:val="none" w:sz="0" w:space="0" w:color="auto"/>
      </w:divBdr>
    </w:div>
    <w:div w:id="1771122637">
      <w:marLeft w:val="0"/>
      <w:marRight w:val="0"/>
      <w:marTop w:val="0"/>
      <w:marBottom w:val="0"/>
      <w:divBdr>
        <w:top w:val="none" w:sz="0" w:space="0" w:color="auto"/>
        <w:left w:val="none" w:sz="0" w:space="0" w:color="auto"/>
        <w:bottom w:val="none" w:sz="0" w:space="0" w:color="auto"/>
        <w:right w:val="none" w:sz="0" w:space="0" w:color="auto"/>
      </w:divBdr>
      <w:divsChild>
        <w:div w:id="1785925099">
          <w:marLeft w:val="0"/>
          <w:marRight w:val="0"/>
          <w:marTop w:val="0"/>
          <w:marBottom w:val="0"/>
          <w:divBdr>
            <w:top w:val="none" w:sz="0" w:space="0" w:color="auto"/>
            <w:left w:val="none" w:sz="0" w:space="0" w:color="auto"/>
            <w:bottom w:val="none" w:sz="0" w:space="0" w:color="auto"/>
            <w:right w:val="none" w:sz="0" w:space="0" w:color="auto"/>
          </w:divBdr>
        </w:div>
      </w:divsChild>
    </w:div>
    <w:div w:id="1771465754">
      <w:marLeft w:val="0"/>
      <w:marRight w:val="0"/>
      <w:marTop w:val="0"/>
      <w:marBottom w:val="0"/>
      <w:divBdr>
        <w:top w:val="none" w:sz="0" w:space="0" w:color="auto"/>
        <w:left w:val="none" w:sz="0" w:space="0" w:color="auto"/>
        <w:bottom w:val="none" w:sz="0" w:space="0" w:color="auto"/>
        <w:right w:val="none" w:sz="0" w:space="0" w:color="auto"/>
      </w:divBdr>
      <w:divsChild>
        <w:div w:id="1472331799">
          <w:marLeft w:val="0"/>
          <w:marRight w:val="0"/>
          <w:marTop w:val="0"/>
          <w:marBottom w:val="0"/>
          <w:divBdr>
            <w:top w:val="none" w:sz="0" w:space="0" w:color="auto"/>
            <w:left w:val="none" w:sz="0" w:space="0" w:color="auto"/>
            <w:bottom w:val="none" w:sz="0" w:space="0" w:color="auto"/>
            <w:right w:val="none" w:sz="0" w:space="0" w:color="auto"/>
          </w:divBdr>
        </w:div>
      </w:divsChild>
    </w:div>
    <w:div w:id="1773546988">
      <w:marLeft w:val="0"/>
      <w:marRight w:val="0"/>
      <w:marTop w:val="0"/>
      <w:marBottom w:val="0"/>
      <w:divBdr>
        <w:top w:val="none" w:sz="0" w:space="0" w:color="auto"/>
        <w:left w:val="none" w:sz="0" w:space="0" w:color="auto"/>
        <w:bottom w:val="none" w:sz="0" w:space="0" w:color="auto"/>
        <w:right w:val="none" w:sz="0" w:space="0" w:color="auto"/>
      </w:divBdr>
      <w:divsChild>
        <w:div w:id="1966154544">
          <w:marLeft w:val="0"/>
          <w:marRight w:val="0"/>
          <w:marTop w:val="0"/>
          <w:marBottom w:val="0"/>
          <w:divBdr>
            <w:top w:val="none" w:sz="0" w:space="0" w:color="auto"/>
            <w:left w:val="none" w:sz="0" w:space="0" w:color="auto"/>
            <w:bottom w:val="none" w:sz="0" w:space="0" w:color="auto"/>
            <w:right w:val="none" w:sz="0" w:space="0" w:color="auto"/>
          </w:divBdr>
        </w:div>
      </w:divsChild>
    </w:div>
    <w:div w:id="1776559809">
      <w:bodyDiv w:val="1"/>
      <w:marLeft w:val="0"/>
      <w:marRight w:val="0"/>
      <w:marTop w:val="0"/>
      <w:marBottom w:val="0"/>
      <w:divBdr>
        <w:top w:val="none" w:sz="0" w:space="0" w:color="auto"/>
        <w:left w:val="none" w:sz="0" w:space="0" w:color="auto"/>
        <w:bottom w:val="none" w:sz="0" w:space="0" w:color="auto"/>
        <w:right w:val="none" w:sz="0" w:space="0" w:color="auto"/>
      </w:divBdr>
    </w:div>
    <w:div w:id="1780028522">
      <w:marLeft w:val="0"/>
      <w:marRight w:val="0"/>
      <w:marTop w:val="0"/>
      <w:marBottom w:val="0"/>
      <w:divBdr>
        <w:top w:val="none" w:sz="0" w:space="0" w:color="auto"/>
        <w:left w:val="none" w:sz="0" w:space="0" w:color="auto"/>
        <w:bottom w:val="none" w:sz="0" w:space="0" w:color="auto"/>
        <w:right w:val="none" w:sz="0" w:space="0" w:color="auto"/>
      </w:divBdr>
      <w:divsChild>
        <w:div w:id="1243029939">
          <w:marLeft w:val="0"/>
          <w:marRight w:val="0"/>
          <w:marTop w:val="0"/>
          <w:marBottom w:val="0"/>
          <w:divBdr>
            <w:top w:val="none" w:sz="0" w:space="0" w:color="auto"/>
            <w:left w:val="none" w:sz="0" w:space="0" w:color="auto"/>
            <w:bottom w:val="none" w:sz="0" w:space="0" w:color="auto"/>
            <w:right w:val="none" w:sz="0" w:space="0" w:color="auto"/>
          </w:divBdr>
        </w:div>
      </w:divsChild>
    </w:div>
    <w:div w:id="1781412605">
      <w:bodyDiv w:val="1"/>
      <w:marLeft w:val="0"/>
      <w:marRight w:val="0"/>
      <w:marTop w:val="0"/>
      <w:marBottom w:val="0"/>
      <w:divBdr>
        <w:top w:val="none" w:sz="0" w:space="0" w:color="auto"/>
        <w:left w:val="none" w:sz="0" w:space="0" w:color="auto"/>
        <w:bottom w:val="none" w:sz="0" w:space="0" w:color="auto"/>
        <w:right w:val="none" w:sz="0" w:space="0" w:color="auto"/>
      </w:divBdr>
    </w:div>
    <w:div w:id="1783181843">
      <w:bodyDiv w:val="1"/>
      <w:marLeft w:val="0"/>
      <w:marRight w:val="0"/>
      <w:marTop w:val="0"/>
      <w:marBottom w:val="0"/>
      <w:divBdr>
        <w:top w:val="none" w:sz="0" w:space="0" w:color="auto"/>
        <w:left w:val="none" w:sz="0" w:space="0" w:color="auto"/>
        <w:bottom w:val="none" w:sz="0" w:space="0" w:color="auto"/>
        <w:right w:val="none" w:sz="0" w:space="0" w:color="auto"/>
      </w:divBdr>
    </w:div>
    <w:div w:id="1787701503">
      <w:bodyDiv w:val="1"/>
      <w:marLeft w:val="0"/>
      <w:marRight w:val="0"/>
      <w:marTop w:val="0"/>
      <w:marBottom w:val="0"/>
      <w:divBdr>
        <w:top w:val="none" w:sz="0" w:space="0" w:color="auto"/>
        <w:left w:val="none" w:sz="0" w:space="0" w:color="auto"/>
        <w:bottom w:val="none" w:sz="0" w:space="0" w:color="auto"/>
        <w:right w:val="none" w:sz="0" w:space="0" w:color="auto"/>
      </w:divBdr>
      <w:divsChild>
        <w:div w:id="2133210495">
          <w:marLeft w:val="0"/>
          <w:marRight w:val="0"/>
          <w:marTop w:val="0"/>
          <w:marBottom w:val="0"/>
          <w:divBdr>
            <w:top w:val="none" w:sz="0" w:space="0" w:color="auto"/>
            <w:left w:val="none" w:sz="0" w:space="0" w:color="auto"/>
            <w:bottom w:val="none" w:sz="0" w:space="0" w:color="auto"/>
            <w:right w:val="none" w:sz="0" w:space="0" w:color="auto"/>
          </w:divBdr>
          <w:divsChild>
            <w:div w:id="689573071">
              <w:marLeft w:val="0"/>
              <w:marRight w:val="0"/>
              <w:marTop w:val="0"/>
              <w:marBottom w:val="0"/>
              <w:divBdr>
                <w:top w:val="none" w:sz="0" w:space="0" w:color="auto"/>
                <w:left w:val="none" w:sz="0" w:space="0" w:color="auto"/>
                <w:bottom w:val="none" w:sz="0" w:space="0" w:color="auto"/>
                <w:right w:val="none" w:sz="0" w:space="0" w:color="auto"/>
              </w:divBdr>
              <w:divsChild>
                <w:div w:id="1774278553">
                  <w:marLeft w:val="0"/>
                  <w:marRight w:val="0"/>
                  <w:marTop w:val="0"/>
                  <w:marBottom w:val="0"/>
                  <w:divBdr>
                    <w:top w:val="none" w:sz="0" w:space="0" w:color="auto"/>
                    <w:left w:val="none" w:sz="0" w:space="0" w:color="auto"/>
                    <w:bottom w:val="none" w:sz="0" w:space="0" w:color="auto"/>
                    <w:right w:val="none" w:sz="0" w:space="0" w:color="auto"/>
                  </w:divBdr>
                  <w:divsChild>
                    <w:div w:id="11907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0599">
      <w:marLeft w:val="0"/>
      <w:marRight w:val="0"/>
      <w:marTop w:val="0"/>
      <w:marBottom w:val="0"/>
      <w:divBdr>
        <w:top w:val="none" w:sz="0" w:space="0" w:color="auto"/>
        <w:left w:val="none" w:sz="0" w:space="0" w:color="auto"/>
        <w:bottom w:val="none" w:sz="0" w:space="0" w:color="auto"/>
        <w:right w:val="none" w:sz="0" w:space="0" w:color="auto"/>
      </w:divBdr>
      <w:divsChild>
        <w:div w:id="4334100">
          <w:marLeft w:val="0"/>
          <w:marRight w:val="0"/>
          <w:marTop w:val="0"/>
          <w:marBottom w:val="0"/>
          <w:divBdr>
            <w:top w:val="none" w:sz="0" w:space="0" w:color="auto"/>
            <w:left w:val="none" w:sz="0" w:space="0" w:color="auto"/>
            <w:bottom w:val="none" w:sz="0" w:space="0" w:color="auto"/>
            <w:right w:val="none" w:sz="0" w:space="0" w:color="auto"/>
          </w:divBdr>
        </w:div>
      </w:divsChild>
    </w:div>
    <w:div w:id="1788499425">
      <w:bodyDiv w:val="1"/>
      <w:marLeft w:val="0"/>
      <w:marRight w:val="0"/>
      <w:marTop w:val="0"/>
      <w:marBottom w:val="0"/>
      <w:divBdr>
        <w:top w:val="none" w:sz="0" w:space="0" w:color="auto"/>
        <w:left w:val="none" w:sz="0" w:space="0" w:color="auto"/>
        <w:bottom w:val="none" w:sz="0" w:space="0" w:color="auto"/>
        <w:right w:val="none" w:sz="0" w:space="0" w:color="auto"/>
      </w:divBdr>
    </w:div>
    <w:div w:id="1799832042">
      <w:bodyDiv w:val="1"/>
      <w:marLeft w:val="0"/>
      <w:marRight w:val="0"/>
      <w:marTop w:val="0"/>
      <w:marBottom w:val="0"/>
      <w:divBdr>
        <w:top w:val="none" w:sz="0" w:space="0" w:color="auto"/>
        <w:left w:val="none" w:sz="0" w:space="0" w:color="auto"/>
        <w:bottom w:val="none" w:sz="0" w:space="0" w:color="auto"/>
        <w:right w:val="none" w:sz="0" w:space="0" w:color="auto"/>
      </w:divBdr>
    </w:div>
    <w:div w:id="1799957583">
      <w:bodyDiv w:val="1"/>
      <w:marLeft w:val="0"/>
      <w:marRight w:val="0"/>
      <w:marTop w:val="0"/>
      <w:marBottom w:val="0"/>
      <w:divBdr>
        <w:top w:val="none" w:sz="0" w:space="0" w:color="auto"/>
        <w:left w:val="none" w:sz="0" w:space="0" w:color="auto"/>
        <w:bottom w:val="none" w:sz="0" w:space="0" w:color="auto"/>
        <w:right w:val="none" w:sz="0" w:space="0" w:color="auto"/>
      </w:divBdr>
      <w:divsChild>
        <w:div w:id="728766688">
          <w:marLeft w:val="0"/>
          <w:marRight w:val="0"/>
          <w:marTop w:val="0"/>
          <w:marBottom w:val="0"/>
          <w:divBdr>
            <w:top w:val="none" w:sz="0" w:space="0" w:color="auto"/>
            <w:left w:val="none" w:sz="0" w:space="0" w:color="auto"/>
            <w:bottom w:val="none" w:sz="0" w:space="0" w:color="auto"/>
            <w:right w:val="none" w:sz="0" w:space="0" w:color="auto"/>
          </w:divBdr>
          <w:divsChild>
            <w:div w:id="1192644508">
              <w:marLeft w:val="0"/>
              <w:marRight w:val="0"/>
              <w:marTop w:val="0"/>
              <w:marBottom w:val="0"/>
              <w:divBdr>
                <w:top w:val="none" w:sz="0" w:space="0" w:color="auto"/>
                <w:left w:val="none" w:sz="0" w:space="0" w:color="auto"/>
                <w:bottom w:val="none" w:sz="0" w:space="0" w:color="auto"/>
                <w:right w:val="none" w:sz="0" w:space="0" w:color="auto"/>
              </w:divBdr>
              <w:divsChild>
                <w:div w:id="789397223">
                  <w:marLeft w:val="0"/>
                  <w:marRight w:val="0"/>
                  <w:marTop w:val="0"/>
                  <w:marBottom w:val="0"/>
                  <w:divBdr>
                    <w:top w:val="none" w:sz="0" w:space="0" w:color="auto"/>
                    <w:left w:val="none" w:sz="0" w:space="0" w:color="auto"/>
                    <w:bottom w:val="none" w:sz="0" w:space="0" w:color="auto"/>
                    <w:right w:val="none" w:sz="0" w:space="0" w:color="auto"/>
                  </w:divBdr>
                  <w:divsChild>
                    <w:div w:id="20015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577007">
      <w:marLeft w:val="0"/>
      <w:marRight w:val="0"/>
      <w:marTop w:val="0"/>
      <w:marBottom w:val="0"/>
      <w:divBdr>
        <w:top w:val="none" w:sz="0" w:space="0" w:color="auto"/>
        <w:left w:val="none" w:sz="0" w:space="0" w:color="auto"/>
        <w:bottom w:val="none" w:sz="0" w:space="0" w:color="auto"/>
        <w:right w:val="none" w:sz="0" w:space="0" w:color="auto"/>
      </w:divBdr>
      <w:divsChild>
        <w:div w:id="1310550446">
          <w:marLeft w:val="0"/>
          <w:marRight w:val="0"/>
          <w:marTop w:val="0"/>
          <w:marBottom w:val="0"/>
          <w:divBdr>
            <w:top w:val="none" w:sz="0" w:space="0" w:color="auto"/>
            <w:left w:val="none" w:sz="0" w:space="0" w:color="auto"/>
            <w:bottom w:val="none" w:sz="0" w:space="0" w:color="auto"/>
            <w:right w:val="none" w:sz="0" w:space="0" w:color="auto"/>
          </w:divBdr>
        </w:div>
      </w:divsChild>
    </w:div>
    <w:div w:id="1804542640">
      <w:bodyDiv w:val="1"/>
      <w:marLeft w:val="0"/>
      <w:marRight w:val="0"/>
      <w:marTop w:val="0"/>
      <w:marBottom w:val="0"/>
      <w:divBdr>
        <w:top w:val="none" w:sz="0" w:space="0" w:color="auto"/>
        <w:left w:val="none" w:sz="0" w:space="0" w:color="auto"/>
        <w:bottom w:val="none" w:sz="0" w:space="0" w:color="auto"/>
        <w:right w:val="none" w:sz="0" w:space="0" w:color="auto"/>
      </w:divBdr>
    </w:div>
    <w:div w:id="1804804609">
      <w:bodyDiv w:val="1"/>
      <w:marLeft w:val="0"/>
      <w:marRight w:val="0"/>
      <w:marTop w:val="0"/>
      <w:marBottom w:val="0"/>
      <w:divBdr>
        <w:top w:val="none" w:sz="0" w:space="0" w:color="auto"/>
        <w:left w:val="none" w:sz="0" w:space="0" w:color="auto"/>
        <w:bottom w:val="none" w:sz="0" w:space="0" w:color="auto"/>
        <w:right w:val="none" w:sz="0" w:space="0" w:color="auto"/>
      </w:divBdr>
      <w:divsChild>
        <w:div w:id="298652536">
          <w:marLeft w:val="0"/>
          <w:marRight w:val="0"/>
          <w:marTop w:val="0"/>
          <w:marBottom w:val="0"/>
          <w:divBdr>
            <w:top w:val="none" w:sz="0" w:space="0" w:color="auto"/>
            <w:left w:val="none" w:sz="0" w:space="0" w:color="auto"/>
            <w:bottom w:val="none" w:sz="0" w:space="0" w:color="auto"/>
            <w:right w:val="none" w:sz="0" w:space="0" w:color="auto"/>
          </w:divBdr>
        </w:div>
      </w:divsChild>
    </w:div>
    <w:div w:id="1805537392">
      <w:bodyDiv w:val="1"/>
      <w:marLeft w:val="0"/>
      <w:marRight w:val="0"/>
      <w:marTop w:val="0"/>
      <w:marBottom w:val="0"/>
      <w:divBdr>
        <w:top w:val="none" w:sz="0" w:space="0" w:color="auto"/>
        <w:left w:val="none" w:sz="0" w:space="0" w:color="auto"/>
        <w:bottom w:val="none" w:sz="0" w:space="0" w:color="auto"/>
        <w:right w:val="none" w:sz="0" w:space="0" w:color="auto"/>
      </w:divBdr>
    </w:div>
    <w:div w:id="1810856302">
      <w:bodyDiv w:val="1"/>
      <w:marLeft w:val="0"/>
      <w:marRight w:val="0"/>
      <w:marTop w:val="0"/>
      <w:marBottom w:val="0"/>
      <w:divBdr>
        <w:top w:val="none" w:sz="0" w:space="0" w:color="auto"/>
        <w:left w:val="none" w:sz="0" w:space="0" w:color="auto"/>
        <w:bottom w:val="none" w:sz="0" w:space="0" w:color="auto"/>
        <w:right w:val="none" w:sz="0" w:space="0" w:color="auto"/>
      </w:divBdr>
    </w:div>
    <w:div w:id="1811357523">
      <w:bodyDiv w:val="1"/>
      <w:marLeft w:val="0"/>
      <w:marRight w:val="0"/>
      <w:marTop w:val="0"/>
      <w:marBottom w:val="0"/>
      <w:divBdr>
        <w:top w:val="none" w:sz="0" w:space="0" w:color="auto"/>
        <w:left w:val="none" w:sz="0" w:space="0" w:color="auto"/>
        <w:bottom w:val="none" w:sz="0" w:space="0" w:color="auto"/>
        <w:right w:val="none" w:sz="0" w:space="0" w:color="auto"/>
      </w:divBdr>
    </w:div>
    <w:div w:id="1817794241">
      <w:bodyDiv w:val="1"/>
      <w:marLeft w:val="0"/>
      <w:marRight w:val="0"/>
      <w:marTop w:val="0"/>
      <w:marBottom w:val="0"/>
      <w:divBdr>
        <w:top w:val="none" w:sz="0" w:space="0" w:color="auto"/>
        <w:left w:val="none" w:sz="0" w:space="0" w:color="auto"/>
        <w:bottom w:val="none" w:sz="0" w:space="0" w:color="auto"/>
        <w:right w:val="none" w:sz="0" w:space="0" w:color="auto"/>
      </w:divBdr>
    </w:div>
    <w:div w:id="1821119675">
      <w:bodyDiv w:val="1"/>
      <w:marLeft w:val="0"/>
      <w:marRight w:val="0"/>
      <w:marTop w:val="0"/>
      <w:marBottom w:val="0"/>
      <w:divBdr>
        <w:top w:val="none" w:sz="0" w:space="0" w:color="auto"/>
        <w:left w:val="none" w:sz="0" w:space="0" w:color="auto"/>
        <w:bottom w:val="none" w:sz="0" w:space="0" w:color="auto"/>
        <w:right w:val="none" w:sz="0" w:space="0" w:color="auto"/>
      </w:divBdr>
      <w:divsChild>
        <w:div w:id="100729592">
          <w:marLeft w:val="0"/>
          <w:marRight w:val="0"/>
          <w:marTop w:val="0"/>
          <w:marBottom w:val="0"/>
          <w:divBdr>
            <w:top w:val="none" w:sz="0" w:space="0" w:color="auto"/>
            <w:left w:val="none" w:sz="0" w:space="0" w:color="auto"/>
            <w:bottom w:val="none" w:sz="0" w:space="0" w:color="auto"/>
            <w:right w:val="none" w:sz="0" w:space="0" w:color="auto"/>
          </w:divBdr>
          <w:divsChild>
            <w:div w:id="1941834456">
              <w:marLeft w:val="0"/>
              <w:marRight w:val="0"/>
              <w:marTop w:val="0"/>
              <w:marBottom w:val="0"/>
              <w:divBdr>
                <w:top w:val="none" w:sz="0" w:space="0" w:color="auto"/>
                <w:left w:val="none" w:sz="0" w:space="0" w:color="auto"/>
                <w:bottom w:val="none" w:sz="0" w:space="0" w:color="auto"/>
                <w:right w:val="none" w:sz="0" w:space="0" w:color="auto"/>
              </w:divBdr>
              <w:divsChild>
                <w:div w:id="21182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31210">
      <w:bodyDiv w:val="1"/>
      <w:marLeft w:val="0"/>
      <w:marRight w:val="0"/>
      <w:marTop w:val="0"/>
      <w:marBottom w:val="0"/>
      <w:divBdr>
        <w:top w:val="none" w:sz="0" w:space="0" w:color="auto"/>
        <w:left w:val="none" w:sz="0" w:space="0" w:color="auto"/>
        <w:bottom w:val="none" w:sz="0" w:space="0" w:color="auto"/>
        <w:right w:val="none" w:sz="0" w:space="0" w:color="auto"/>
      </w:divBdr>
      <w:divsChild>
        <w:div w:id="1232930502">
          <w:marLeft w:val="0"/>
          <w:marRight w:val="0"/>
          <w:marTop w:val="0"/>
          <w:marBottom w:val="0"/>
          <w:divBdr>
            <w:top w:val="none" w:sz="0" w:space="0" w:color="auto"/>
            <w:left w:val="none" w:sz="0" w:space="0" w:color="auto"/>
            <w:bottom w:val="none" w:sz="0" w:space="0" w:color="auto"/>
            <w:right w:val="none" w:sz="0" w:space="0" w:color="auto"/>
          </w:divBdr>
        </w:div>
        <w:div w:id="1398548929">
          <w:marLeft w:val="0"/>
          <w:marRight w:val="0"/>
          <w:marTop w:val="0"/>
          <w:marBottom w:val="0"/>
          <w:divBdr>
            <w:top w:val="none" w:sz="0" w:space="0" w:color="auto"/>
            <w:left w:val="none" w:sz="0" w:space="0" w:color="auto"/>
            <w:bottom w:val="none" w:sz="0" w:space="0" w:color="auto"/>
            <w:right w:val="none" w:sz="0" w:space="0" w:color="auto"/>
          </w:divBdr>
        </w:div>
      </w:divsChild>
    </w:div>
    <w:div w:id="1832024202">
      <w:bodyDiv w:val="1"/>
      <w:marLeft w:val="0"/>
      <w:marRight w:val="0"/>
      <w:marTop w:val="0"/>
      <w:marBottom w:val="0"/>
      <w:divBdr>
        <w:top w:val="none" w:sz="0" w:space="0" w:color="auto"/>
        <w:left w:val="none" w:sz="0" w:space="0" w:color="auto"/>
        <w:bottom w:val="none" w:sz="0" w:space="0" w:color="auto"/>
        <w:right w:val="none" w:sz="0" w:space="0" w:color="auto"/>
      </w:divBdr>
    </w:div>
    <w:div w:id="1844273715">
      <w:marLeft w:val="0"/>
      <w:marRight w:val="0"/>
      <w:marTop w:val="0"/>
      <w:marBottom w:val="0"/>
      <w:divBdr>
        <w:top w:val="none" w:sz="0" w:space="0" w:color="auto"/>
        <w:left w:val="none" w:sz="0" w:space="0" w:color="auto"/>
        <w:bottom w:val="none" w:sz="0" w:space="0" w:color="auto"/>
        <w:right w:val="none" w:sz="0" w:space="0" w:color="auto"/>
      </w:divBdr>
      <w:divsChild>
        <w:div w:id="723064216">
          <w:marLeft w:val="0"/>
          <w:marRight w:val="0"/>
          <w:marTop w:val="0"/>
          <w:marBottom w:val="0"/>
          <w:divBdr>
            <w:top w:val="none" w:sz="0" w:space="0" w:color="auto"/>
            <w:left w:val="none" w:sz="0" w:space="0" w:color="auto"/>
            <w:bottom w:val="none" w:sz="0" w:space="0" w:color="auto"/>
            <w:right w:val="none" w:sz="0" w:space="0" w:color="auto"/>
          </w:divBdr>
        </w:div>
      </w:divsChild>
    </w:div>
    <w:div w:id="1846289088">
      <w:marLeft w:val="0"/>
      <w:marRight w:val="0"/>
      <w:marTop w:val="0"/>
      <w:marBottom w:val="0"/>
      <w:divBdr>
        <w:top w:val="none" w:sz="0" w:space="0" w:color="auto"/>
        <w:left w:val="none" w:sz="0" w:space="0" w:color="auto"/>
        <w:bottom w:val="none" w:sz="0" w:space="0" w:color="auto"/>
        <w:right w:val="none" w:sz="0" w:space="0" w:color="auto"/>
      </w:divBdr>
      <w:divsChild>
        <w:div w:id="1951351195">
          <w:marLeft w:val="0"/>
          <w:marRight w:val="0"/>
          <w:marTop w:val="0"/>
          <w:marBottom w:val="0"/>
          <w:divBdr>
            <w:top w:val="none" w:sz="0" w:space="0" w:color="auto"/>
            <w:left w:val="none" w:sz="0" w:space="0" w:color="auto"/>
            <w:bottom w:val="none" w:sz="0" w:space="0" w:color="auto"/>
            <w:right w:val="none" w:sz="0" w:space="0" w:color="auto"/>
          </w:divBdr>
        </w:div>
      </w:divsChild>
    </w:div>
    <w:div w:id="1847670924">
      <w:bodyDiv w:val="1"/>
      <w:marLeft w:val="0"/>
      <w:marRight w:val="0"/>
      <w:marTop w:val="0"/>
      <w:marBottom w:val="0"/>
      <w:divBdr>
        <w:top w:val="none" w:sz="0" w:space="0" w:color="auto"/>
        <w:left w:val="none" w:sz="0" w:space="0" w:color="auto"/>
        <w:bottom w:val="none" w:sz="0" w:space="0" w:color="auto"/>
        <w:right w:val="none" w:sz="0" w:space="0" w:color="auto"/>
      </w:divBdr>
    </w:div>
    <w:div w:id="1850756365">
      <w:bodyDiv w:val="1"/>
      <w:marLeft w:val="0"/>
      <w:marRight w:val="0"/>
      <w:marTop w:val="0"/>
      <w:marBottom w:val="0"/>
      <w:divBdr>
        <w:top w:val="none" w:sz="0" w:space="0" w:color="auto"/>
        <w:left w:val="none" w:sz="0" w:space="0" w:color="auto"/>
        <w:bottom w:val="none" w:sz="0" w:space="0" w:color="auto"/>
        <w:right w:val="none" w:sz="0" w:space="0" w:color="auto"/>
      </w:divBdr>
    </w:div>
    <w:div w:id="1858735552">
      <w:bodyDiv w:val="1"/>
      <w:marLeft w:val="0"/>
      <w:marRight w:val="0"/>
      <w:marTop w:val="0"/>
      <w:marBottom w:val="0"/>
      <w:divBdr>
        <w:top w:val="none" w:sz="0" w:space="0" w:color="auto"/>
        <w:left w:val="none" w:sz="0" w:space="0" w:color="auto"/>
        <w:bottom w:val="none" w:sz="0" w:space="0" w:color="auto"/>
        <w:right w:val="none" w:sz="0" w:space="0" w:color="auto"/>
      </w:divBdr>
    </w:div>
    <w:div w:id="1866863825">
      <w:bodyDiv w:val="1"/>
      <w:marLeft w:val="0"/>
      <w:marRight w:val="0"/>
      <w:marTop w:val="0"/>
      <w:marBottom w:val="0"/>
      <w:divBdr>
        <w:top w:val="none" w:sz="0" w:space="0" w:color="auto"/>
        <w:left w:val="none" w:sz="0" w:space="0" w:color="auto"/>
        <w:bottom w:val="none" w:sz="0" w:space="0" w:color="auto"/>
        <w:right w:val="none" w:sz="0" w:space="0" w:color="auto"/>
      </w:divBdr>
    </w:div>
    <w:div w:id="1870416294">
      <w:bodyDiv w:val="1"/>
      <w:marLeft w:val="0"/>
      <w:marRight w:val="0"/>
      <w:marTop w:val="0"/>
      <w:marBottom w:val="0"/>
      <w:divBdr>
        <w:top w:val="none" w:sz="0" w:space="0" w:color="auto"/>
        <w:left w:val="none" w:sz="0" w:space="0" w:color="auto"/>
        <w:bottom w:val="none" w:sz="0" w:space="0" w:color="auto"/>
        <w:right w:val="none" w:sz="0" w:space="0" w:color="auto"/>
      </w:divBdr>
    </w:div>
    <w:div w:id="1873416660">
      <w:bodyDiv w:val="1"/>
      <w:marLeft w:val="0"/>
      <w:marRight w:val="0"/>
      <w:marTop w:val="0"/>
      <w:marBottom w:val="0"/>
      <w:divBdr>
        <w:top w:val="none" w:sz="0" w:space="0" w:color="auto"/>
        <w:left w:val="none" w:sz="0" w:space="0" w:color="auto"/>
        <w:bottom w:val="none" w:sz="0" w:space="0" w:color="auto"/>
        <w:right w:val="none" w:sz="0" w:space="0" w:color="auto"/>
      </w:divBdr>
    </w:div>
    <w:div w:id="1875269469">
      <w:bodyDiv w:val="1"/>
      <w:marLeft w:val="0"/>
      <w:marRight w:val="0"/>
      <w:marTop w:val="0"/>
      <w:marBottom w:val="0"/>
      <w:divBdr>
        <w:top w:val="none" w:sz="0" w:space="0" w:color="auto"/>
        <w:left w:val="none" w:sz="0" w:space="0" w:color="auto"/>
        <w:bottom w:val="none" w:sz="0" w:space="0" w:color="auto"/>
        <w:right w:val="none" w:sz="0" w:space="0" w:color="auto"/>
      </w:divBdr>
    </w:div>
    <w:div w:id="1879389158">
      <w:bodyDiv w:val="1"/>
      <w:marLeft w:val="0"/>
      <w:marRight w:val="0"/>
      <w:marTop w:val="0"/>
      <w:marBottom w:val="0"/>
      <w:divBdr>
        <w:top w:val="none" w:sz="0" w:space="0" w:color="auto"/>
        <w:left w:val="none" w:sz="0" w:space="0" w:color="auto"/>
        <w:bottom w:val="none" w:sz="0" w:space="0" w:color="auto"/>
        <w:right w:val="none" w:sz="0" w:space="0" w:color="auto"/>
      </w:divBdr>
    </w:div>
    <w:div w:id="1884559033">
      <w:bodyDiv w:val="1"/>
      <w:marLeft w:val="0"/>
      <w:marRight w:val="0"/>
      <w:marTop w:val="0"/>
      <w:marBottom w:val="0"/>
      <w:divBdr>
        <w:top w:val="none" w:sz="0" w:space="0" w:color="auto"/>
        <w:left w:val="none" w:sz="0" w:space="0" w:color="auto"/>
        <w:bottom w:val="none" w:sz="0" w:space="0" w:color="auto"/>
        <w:right w:val="none" w:sz="0" w:space="0" w:color="auto"/>
      </w:divBdr>
      <w:divsChild>
        <w:div w:id="1891721416">
          <w:marLeft w:val="0"/>
          <w:marRight w:val="0"/>
          <w:marTop w:val="0"/>
          <w:marBottom w:val="0"/>
          <w:divBdr>
            <w:top w:val="none" w:sz="0" w:space="0" w:color="auto"/>
            <w:left w:val="none" w:sz="0" w:space="0" w:color="auto"/>
            <w:bottom w:val="none" w:sz="0" w:space="0" w:color="auto"/>
            <w:right w:val="none" w:sz="0" w:space="0" w:color="auto"/>
          </w:divBdr>
        </w:div>
      </w:divsChild>
    </w:div>
    <w:div w:id="1904288072">
      <w:bodyDiv w:val="1"/>
      <w:marLeft w:val="0"/>
      <w:marRight w:val="0"/>
      <w:marTop w:val="0"/>
      <w:marBottom w:val="0"/>
      <w:divBdr>
        <w:top w:val="none" w:sz="0" w:space="0" w:color="auto"/>
        <w:left w:val="none" w:sz="0" w:space="0" w:color="auto"/>
        <w:bottom w:val="none" w:sz="0" w:space="0" w:color="auto"/>
        <w:right w:val="none" w:sz="0" w:space="0" w:color="auto"/>
      </w:divBdr>
    </w:div>
    <w:div w:id="1905026012">
      <w:bodyDiv w:val="1"/>
      <w:marLeft w:val="0"/>
      <w:marRight w:val="0"/>
      <w:marTop w:val="0"/>
      <w:marBottom w:val="0"/>
      <w:divBdr>
        <w:top w:val="none" w:sz="0" w:space="0" w:color="auto"/>
        <w:left w:val="none" w:sz="0" w:space="0" w:color="auto"/>
        <w:bottom w:val="none" w:sz="0" w:space="0" w:color="auto"/>
        <w:right w:val="none" w:sz="0" w:space="0" w:color="auto"/>
      </w:divBdr>
    </w:div>
    <w:div w:id="1910382467">
      <w:marLeft w:val="0"/>
      <w:marRight w:val="0"/>
      <w:marTop w:val="0"/>
      <w:marBottom w:val="0"/>
      <w:divBdr>
        <w:top w:val="none" w:sz="0" w:space="0" w:color="auto"/>
        <w:left w:val="none" w:sz="0" w:space="0" w:color="auto"/>
        <w:bottom w:val="none" w:sz="0" w:space="0" w:color="auto"/>
        <w:right w:val="none" w:sz="0" w:space="0" w:color="auto"/>
      </w:divBdr>
      <w:divsChild>
        <w:div w:id="67583901">
          <w:marLeft w:val="0"/>
          <w:marRight w:val="0"/>
          <w:marTop w:val="0"/>
          <w:marBottom w:val="0"/>
          <w:divBdr>
            <w:top w:val="none" w:sz="0" w:space="0" w:color="auto"/>
            <w:left w:val="none" w:sz="0" w:space="0" w:color="auto"/>
            <w:bottom w:val="none" w:sz="0" w:space="0" w:color="auto"/>
            <w:right w:val="none" w:sz="0" w:space="0" w:color="auto"/>
          </w:divBdr>
        </w:div>
      </w:divsChild>
    </w:div>
    <w:div w:id="1916090963">
      <w:bodyDiv w:val="1"/>
      <w:marLeft w:val="0"/>
      <w:marRight w:val="0"/>
      <w:marTop w:val="0"/>
      <w:marBottom w:val="0"/>
      <w:divBdr>
        <w:top w:val="none" w:sz="0" w:space="0" w:color="auto"/>
        <w:left w:val="none" w:sz="0" w:space="0" w:color="auto"/>
        <w:bottom w:val="none" w:sz="0" w:space="0" w:color="auto"/>
        <w:right w:val="none" w:sz="0" w:space="0" w:color="auto"/>
      </w:divBdr>
    </w:div>
    <w:div w:id="1918124242">
      <w:marLeft w:val="0"/>
      <w:marRight w:val="0"/>
      <w:marTop w:val="0"/>
      <w:marBottom w:val="0"/>
      <w:divBdr>
        <w:top w:val="none" w:sz="0" w:space="0" w:color="auto"/>
        <w:left w:val="none" w:sz="0" w:space="0" w:color="auto"/>
        <w:bottom w:val="none" w:sz="0" w:space="0" w:color="auto"/>
        <w:right w:val="none" w:sz="0" w:space="0" w:color="auto"/>
      </w:divBdr>
      <w:divsChild>
        <w:div w:id="220757004">
          <w:marLeft w:val="0"/>
          <w:marRight w:val="0"/>
          <w:marTop w:val="0"/>
          <w:marBottom w:val="0"/>
          <w:divBdr>
            <w:top w:val="none" w:sz="0" w:space="0" w:color="auto"/>
            <w:left w:val="none" w:sz="0" w:space="0" w:color="auto"/>
            <w:bottom w:val="none" w:sz="0" w:space="0" w:color="auto"/>
            <w:right w:val="none" w:sz="0" w:space="0" w:color="auto"/>
          </w:divBdr>
        </w:div>
      </w:divsChild>
    </w:div>
    <w:div w:id="1927109953">
      <w:marLeft w:val="0"/>
      <w:marRight w:val="0"/>
      <w:marTop w:val="0"/>
      <w:marBottom w:val="0"/>
      <w:divBdr>
        <w:top w:val="none" w:sz="0" w:space="0" w:color="auto"/>
        <w:left w:val="none" w:sz="0" w:space="0" w:color="auto"/>
        <w:bottom w:val="none" w:sz="0" w:space="0" w:color="auto"/>
        <w:right w:val="none" w:sz="0" w:space="0" w:color="auto"/>
      </w:divBdr>
      <w:divsChild>
        <w:div w:id="1786120966">
          <w:marLeft w:val="0"/>
          <w:marRight w:val="0"/>
          <w:marTop w:val="0"/>
          <w:marBottom w:val="0"/>
          <w:divBdr>
            <w:top w:val="none" w:sz="0" w:space="0" w:color="auto"/>
            <w:left w:val="none" w:sz="0" w:space="0" w:color="auto"/>
            <w:bottom w:val="none" w:sz="0" w:space="0" w:color="auto"/>
            <w:right w:val="none" w:sz="0" w:space="0" w:color="auto"/>
          </w:divBdr>
        </w:div>
      </w:divsChild>
    </w:div>
    <w:div w:id="1931739545">
      <w:bodyDiv w:val="1"/>
      <w:marLeft w:val="0"/>
      <w:marRight w:val="0"/>
      <w:marTop w:val="0"/>
      <w:marBottom w:val="0"/>
      <w:divBdr>
        <w:top w:val="none" w:sz="0" w:space="0" w:color="auto"/>
        <w:left w:val="none" w:sz="0" w:space="0" w:color="auto"/>
        <w:bottom w:val="none" w:sz="0" w:space="0" w:color="auto"/>
        <w:right w:val="none" w:sz="0" w:space="0" w:color="auto"/>
      </w:divBdr>
    </w:div>
    <w:div w:id="1940334124">
      <w:bodyDiv w:val="1"/>
      <w:marLeft w:val="0"/>
      <w:marRight w:val="0"/>
      <w:marTop w:val="0"/>
      <w:marBottom w:val="0"/>
      <w:divBdr>
        <w:top w:val="none" w:sz="0" w:space="0" w:color="auto"/>
        <w:left w:val="none" w:sz="0" w:space="0" w:color="auto"/>
        <w:bottom w:val="none" w:sz="0" w:space="0" w:color="auto"/>
        <w:right w:val="none" w:sz="0" w:space="0" w:color="auto"/>
      </w:divBdr>
    </w:div>
    <w:div w:id="1945843493">
      <w:marLeft w:val="0"/>
      <w:marRight w:val="0"/>
      <w:marTop w:val="0"/>
      <w:marBottom w:val="0"/>
      <w:divBdr>
        <w:top w:val="none" w:sz="0" w:space="0" w:color="auto"/>
        <w:left w:val="none" w:sz="0" w:space="0" w:color="auto"/>
        <w:bottom w:val="none" w:sz="0" w:space="0" w:color="auto"/>
        <w:right w:val="none" w:sz="0" w:space="0" w:color="auto"/>
      </w:divBdr>
      <w:divsChild>
        <w:div w:id="432630834">
          <w:marLeft w:val="0"/>
          <w:marRight w:val="0"/>
          <w:marTop w:val="0"/>
          <w:marBottom w:val="0"/>
          <w:divBdr>
            <w:top w:val="none" w:sz="0" w:space="0" w:color="auto"/>
            <w:left w:val="none" w:sz="0" w:space="0" w:color="auto"/>
            <w:bottom w:val="none" w:sz="0" w:space="0" w:color="auto"/>
            <w:right w:val="none" w:sz="0" w:space="0" w:color="auto"/>
          </w:divBdr>
        </w:div>
      </w:divsChild>
    </w:div>
    <w:div w:id="1948343229">
      <w:bodyDiv w:val="1"/>
      <w:marLeft w:val="0"/>
      <w:marRight w:val="0"/>
      <w:marTop w:val="0"/>
      <w:marBottom w:val="0"/>
      <w:divBdr>
        <w:top w:val="none" w:sz="0" w:space="0" w:color="auto"/>
        <w:left w:val="none" w:sz="0" w:space="0" w:color="auto"/>
        <w:bottom w:val="none" w:sz="0" w:space="0" w:color="auto"/>
        <w:right w:val="none" w:sz="0" w:space="0" w:color="auto"/>
      </w:divBdr>
    </w:div>
    <w:div w:id="1961717289">
      <w:marLeft w:val="0"/>
      <w:marRight w:val="0"/>
      <w:marTop w:val="0"/>
      <w:marBottom w:val="0"/>
      <w:divBdr>
        <w:top w:val="none" w:sz="0" w:space="0" w:color="auto"/>
        <w:left w:val="none" w:sz="0" w:space="0" w:color="auto"/>
        <w:bottom w:val="none" w:sz="0" w:space="0" w:color="auto"/>
        <w:right w:val="none" w:sz="0" w:space="0" w:color="auto"/>
      </w:divBdr>
      <w:divsChild>
        <w:div w:id="1508014862">
          <w:marLeft w:val="0"/>
          <w:marRight w:val="0"/>
          <w:marTop w:val="0"/>
          <w:marBottom w:val="0"/>
          <w:divBdr>
            <w:top w:val="none" w:sz="0" w:space="0" w:color="auto"/>
            <w:left w:val="none" w:sz="0" w:space="0" w:color="auto"/>
            <w:bottom w:val="none" w:sz="0" w:space="0" w:color="auto"/>
            <w:right w:val="none" w:sz="0" w:space="0" w:color="auto"/>
          </w:divBdr>
        </w:div>
      </w:divsChild>
    </w:div>
    <w:div w:id="1967811925">
      <w:bodyDiv w:val="1"/>
      <w:marLeft w:val="0"/>
      <w:marRight w:val="0"/>
      <w:marTop w:val="0"/>
      <w:marBottom w:val="0"/>
      <w:divBdr>
        <w:top w:val="none" w:sz="0" w:space="0" w:color="auto"/>
        <w:left w:val="none" w:sz="0" w:space="0" w:color="auto"/>
        <w:bottom w:val="none" w:sz="0" w:space="0" w:color="auto"/>
        <w:right w:val="none" w:sz="0" w:space="0" w:color="auto"/>
      </w:divBdr>
    </w:div>
    <w:div w:id="1971158300">
      <w:bodyDiv w:val="1"/>
      <w:marLeft w:val="0"/>
      <w:marRight w:val="0"/>
      <w:marTop w:val="0"/>
      <w:marBottom w:val="0"/>
      <w:divBdr>
        <w:top w:val="none" w:sz="0" w:space="0" w:color="auto"/>
        <w:left w:val="none" w:sz="0" w:space="0" w:color="auto"/>
        <w:bottom w:val="none" w:sz="0" w:space="0" w:color="auto"/>
        <w:right w:val="none" w:sz="0" w:space="0" w:color="auto"/>
      </w:divBdr>
    </w:div>
    <w:div w:id="1972594315">
      <w:bodyDiv w:val="1"/>
      <w:marLeft w:val="0"/>
      <w:marRight w:val="0"/>
      <w:marTop w:val="0"/>
      <w:marBottom w:val="0"/>
      <w:divBdr>
        <w:top w:val="none" w:sz="0" w:space="0" w:color="auto"/>
        <w:left w:val="none" w:sz="0" w:space="0" w:color="auto"/>
        <w:bottom w:val="none" w:sz="0" w:space="0" w:color="auto"/>
        <w:right w:val="none" w:sz="0" w:space="0" w:color="auto"/>
      </w:divBdr>
      <w:divsChild>
        <w:div w:id="36783155">
          <w:marLeft w:val="360"/>
          <w:marRight w:val="0"/>
          <w:marTop w:val="0"/>
          <w:marBottom w:val="0"/>
          <w:divBdr>
            <w:top w:val="none" w:sz="0" w:space="0" w:color="auto"/>
            <w:left w:val="none" w:sz="0" w:space="0" w:color="auto"/>
            <w:bottom w:val="none" w:sz="0" w:space="0" w:color="auto"/>
            <w:right w:val="none" w:sz="0" w:space="0" w:color="auto"/>
          </w:divBdr>
        </w:div>
      </w:divsChild>
    </w:div>
    <w:div w:id="1976451113">
      <w:marLeft w:val="0"/>
      <w:marRight w:val="0"/>
      <w:marTop w:val="0"/>
      <w:marBottom w:val="0"/>
      <w:divBdr>
        <w:top w:val="none" w:sz="0" w:space="0" w:color="auto"/>
        <w:left w:val="none" w:sz="0" w:space="0" w:color="auto"/>
        <w:bottom w:val="none" w:sz="0" w:space="0" w:color="auto"/>
        <w:right w:val="none" w:sz="0" w:space="0" w:color="auto"/>
      </w:divBdr>
      <w:divsChild>
        <w:div w:id="1273586925">
          <w:marLeft w:val="0"/>
          <w:marRight w:val="0"/>
          <w:marTop w:val="0"/>
          <w:marBottom w:val="0"/>
          <w:divBdr>
            <w:top w:val="none" w:sz="0" w:space="0" w:color="auto"/>
            <w:left w:val="none" w:sz="0" w:space="0" w:color="auto"/>
            <w:bottom w:val="none" w:sz="0" w:space="0" w:color="auto"/>
            <w:right w:val="none" w:sz="0" w:space="0" w:color="auto"/>
          </w:divBdr>
        </w:div>
      </w:divsChild>
    </w:div>
    <w:div w:id="1981768300">
      <w:bodyDiv w:val="1"/>
      <w:marLeft w:val="0"/>
      <w:marRight w:val="0"/>
      <w:marTop w:val="0"/>
      <w:marBottom w:val="0"/>
      <w:divBdr>
        <w:top w:val="none" w:sz="0" w:space="0" w:color="auto"/>
        <w:left w:val="none" w:sz="0" w:space="0" w:color="auto"/>
        <w:bottom w:val="none" w:sz="0" w:space="0" w:color="auto"/>
        <w:right w:val="none" w:sz="0" w:space="0" w:color="auto"/>
      </w:divBdr>
    </w:div>
    <w:div w:id="1982340543">
      <w:bodyDiv w:val="1"/>
      <w:marLeft w:val="0"/>
      <w:marRight w:val="0"/>
      <w:marTop w:val="0"/>
      <w:marBottom w:val="0"/>
      <w:divBdr>
        <w:top w:val="none" w:sz="0" w:space="0" w:color="auto"/>
        <w:left w:val="none" w:sz="0" w:space="0" w:color="auto"/>
        <w:bottom w:val="none" w:sz="0" w:space="0" w:color="auto"/>
        <w:right w:val="none" w:sz="0" w:space="0" w:color="auto"/>
      </w:divBdr>
    </w:div>
    <w:div w:id="1982995393">
      <w:marLeft w:val="0"/>
      <w:marRight w:val="0"/>
      <w:marTop w:val="0"/>
      <w:marBottom w:val="0"/>
      <w:divBdr>
        <w:top w:val="none" w:sz="0" w:space="0" w:color="auto"/>
        <w:left w:val="none" w:sz="0" w:space="0" w:color="auto"/>
        <w:bottom w:val="none" w:sz="0" w:space="0" w:color="auto"/>
        <w:right w:val="none" w:sz="0" w:space="0" w:color="auto"/>
      </w:divBdr>
    </w:div>
    <w:div w:id="1989434763">
      <w:bodyDiv w:val="1"/>
      <w:marLeft w:val="0"/>
      <w:marRight w:val="0"/>
      <w:marTop w:val="0"/>
      <w:marBottom w:val="0"/>
      <w:divBdr>
        <w:top w:val="none" w:sz="0" w:space="0" w:color="auto"/>
        <w:left w:val="none" w:sz="0" w:space="0" w:color="auto"/>
        <w:bottom w:val="none" w:sz="0" w:space="0" w:color="auto"/>
        <w:right w:val="none" w:sz="0" w:space="0" w:color="auto"/>
      </w:divBdr>
    </w:div>
    <w:div w:id="1990133273">
      <w:marLeft w:val="0"/>
      <w:marRight w:val="0"/>
      <w:marTop w:val="0"/>
      <w:marBottom w:val="0"/>
      <w:divBdr>
        <w:top w:val="none" w:sz="0" w:space="0" w:color="auto"/>
        <w:left w:val="none" w:sz="0" w:space="0" w:color="auto"/>
        <w:bottom w:val="none" w:sz="0" w:space="0" w:color="auto"/>
        <w:right w:val="none" w:sz="0" w:space="0" w:color="auto"/>
      </w:divBdr>
      <w:divsChild>
        <w:div w:id="1062941823">
          <w:marLeft w:val="0"/>
          <w:marRight w:val="0"/>
          <w:marTop w:val="0"/>
          <w:marBottom w:val="0"/>
          <w:divBdr>
            <w:top w:val="none" w:sz="0" w:space="0" w:color="auto"/>
            <w:left w:val="none" w:sz="0" w:space="0" w:color="auto"/>
            <w:bottom w:val="none" w:sz="0" w:space="0" w:color="auto"/>
            <w:right w:val="none" w:sz="0" w:space="0" w:color="auto"/>
          </w:divBdr>
        </w:div>
      </w:divsChild>
    </w:div>
    <w:div w:id="1993212396">
      <w:marLeft w:val="0"/>
      <w:marRight w:val="0"/>
      <w:marTop w:val="0"/>
      <w:marBottom w:val="0"/>
      <w:divBdr>
        <w:top w:val="none" w:sz="0" w:space="0" w:color="auto"/>
        <w:left w:val="none" w:sz="0" w:space="0" w:color="auto"/>
        <w:bottom w:val="none" w:sz="0" w:space="0" w:color="auto"/>
        <w:right w:val="none" w:sz="0" w:space="0" w:color="auto"/>
      </w:divBdr>
      <w:divsChild>
        <w:div w:id="1663585625">
          <w:marLeft w:val="0"/>
          <w:marRight w:val="0"/>
          <w:marTop w:val="0"/>
          <w:marBottom w:val="0"/>
          <w:divBdr>
            <w:top w:val="none" w:sz="0" w:space="0" w:color="auto"/>
            <w:left w:val="none" w:sz="0" w:space="0" w:color="auto"/>
            <w:bottom w:val="none" w:sz="0" w:space="0" w:color="auto"/>
            <w:right w:val="none" w:sz="0" w:space="0" w:color="auto"/>
          </w:divBdr>
        </w:div>
      </w:divsChild>
    </w:div>
    <w:div w:id="1994412486">
      <w:bodyDiv w:val="1"/>
      <w:marLeft w:val="0"/>
      <w:marRight w:val="0"/>
      <w:marTop w:val="0"/>
      <w:marBottom w:val="0"/>
      <w:divBdr>
        <w:top w:val="none" w:sz="0" w:space="0" w:color="auto"/>
        <w:left w:val="none" w:sz="0" w:space="0" w:color="auto"/>
        <w:bottom w:val="none" w:sz="0" w:space="0" w:color="auto"/>
        <w:right w:val="none" w:sz="0" w:space="0" w:color="auto"/>
      </w:divBdr>
    </w:div>
    <w:div w:id="1995448909">
      <w:marLeft w:val="0"/>
      <w:marRight w:val="0"/>
      <w:marTop w:val="0"/>
      <w:marBottom w:val="0"/>
      <w:divBdr>
        <w:top w:val="none" w:sz="0" w:space="0" w:color="auto"/>
        <w:left w:val="none" w:sz="0" w:space="0" w:color="auto"/>
        <w:bottom w:val="none" w:sz="0" w:space="0" w:color="auto"/>
        <w:right w:val="none" w:sz="0" w:space="0" w:color="auto"/>
      </w:divBdr>
      <w:divsChild>
        <w:div w:id="1441879599">
          <w:marLeft w:val="0"/>
          <w:marRight w:val="0"/>
          <w:marTop w:val="0"/>
          <w:marBottom w:val="0"/>
          <w:divBdr>
            <w:top w:val="none" w:sz="0" w:space="0" w:color="auto"/>
            <w:left w:val="none" w:sz="0" w:space="0" w:color="auto"/>
            <w:bottom w:val="none" w:sz="0" w:space="0" w:color="auto"/>
            <w:right w:val="none" w:sz="0" w:space="0" w:color="auto"/>
          </w:divBdr>
        </w:div>
      </w:divsChild>
    </w:div>
    <w:div w:id="2000187807">
      <w:bodyDiv w:val="1"/>
      <w:marLeft w:val="0"/>
      <w:marRight w:val="0"/>
      <w:marTop w:val="0"/>
      <w:marBottom w:val="0"/>
      <w:divBdr>
        <w:top w:val="none" w:sz="0" w:space="0" w:color="auto"/>
        <w:left w:val="none" w:sz="0" w:space="0" w:color="auto"/>
        <w:bottom w:val="none" w:sz="0" w:space="0" w:color="auto"/>
        <w:right w:val="none" w:sz="0" w:space="0" w:color="auto"/>
      </w:divBdr>
      <w:divsChild>
        <w:div w:id="530802535">
          <w:marLeft w:val="0"/>
          <w:marRight w:val="0"/>
          <w:marTop w:val="0"/>
          <w:marBottom w:val="0"/>
          <w:divBdr>
            <w:top w:val="none" w:sz="0" w:space="0" w:color="auto"/>
            <w:left w:val="none" w:sz="0" w:space="0" w:color="auto"/>
            <w:bottom w:val="none" w:sz="0" w:space="0" w:color="auto"/>
            <w:right w:val="none" w:sz="0" w:space="0" w:color="auto"/>
          </w:divBdr>
          <w:divsChild>
            <w:div w:id="171145088">
              <w:marLeft w:val="0"/>
              <w:marRight w:val="0"/>
              <w:marTop w:val="0"/>
              <w:marBottom w:val="0"/>
              <w:divBdr>
                <w:top w:val="none" w:sz="0" w:space="0" w:color="auto"/>
                <w:left w:val="none" w:sz="0" w:space="0" w:color="auto"/>
                <w:bottom w:val="none" w:sz="0" w:space="0" w:color="auto"/>
                <w:right w:val="none" w:sz="0" w:space="0" w:color="auto"/>
              </w:divBdr>
              <w:divsChild>
                <w:div w:id="2069642244">
                  <w:marLeft w:val="0"/>
                  <w:marRight w:val="0"/>
                  <w:marTop w:val="0"/>
                  <w:marBottom w:val="0"/>
                  <w:divBdr>
                    <w:top w:val="none" w:sz="0" w:space="0" w:color="auto"/>
                    <w:left w:val="none" w:sz="0" w:space="0" w:color="auto"/>
                    <w:bottom w:val="none" w:sz="0" w:space="0" w:color="auto"/>
                    <w:right w:val="none" w:sz="0" w:space="0" w:color="auto"/>
                  </w:divBdr>
                  <w:divsChild>
                    <w:div w:id="38981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704">
      <w:bodyDiv w:val="1"/>
      <w:marLeft w:val="0"/>
      <w:marRight w:val="0"/>
      <w:marTop w:val="0"/>
      <w:marBottom w:val="0"/>
      <w:divBdr>
        <w:top w:val="none" w:sz="0" w:space="0" w:color="auto"/>
        <w:left w:val="none" w:sz="0" w:space="0" w:color="auto"/>
        <w:bottom w:val="none" w:sz="0" w:space="0" w:color="auto"/>
        <w:right w:val="none" w:sz="0" w:space="0" w:color="auto"/>
      </w:divBdr>
    </w:div>
    <w:div w:id="2006320247">
      <w:bodyDiv w:val="1"/>
      <w:marLeft w:val="0"/>
      <w:marRight w:val="0"/>
      <w:marTop w:val="0"/>
      <w:marBottom w:val="0"/>
      <w:divBdr>
        <w:top w:val="none" w:sz="0" w:space="0" w:color="auto"/>
        <w:left w:val="none" w:sz="0" w:space="0" w:color="auto"/>
        <w:bottom w:val="none" w:sz="0" w:space="0" w:color="auto"/>
        <w:right w:val="none" w:sz="0" w:space="0" w:color="auto"/>
      </w:divBdr>
    </w:div>
    <w:div w:id="2013483279">
      <w:bodyDiv w:val="1"/>
      <w:marLeft w:val="0"/>
      <w:marRight w:val="0"/>
      <w:marTop w:val="0"/>
      <w:marBottom w:val="0"/>
      <w:divBdr>
        <w:top w:val="none" w:sz="0" w:space="0" w:color="auto"/>
        <w:left w:val="none" w:sz="0" w:space="0" w:color="auto"/>
        <w:bottom w:val="none" w:sz="0" w:space="0" w:color="auto"/>
        <w:right w:val="none" w:sz="0" w:space="0" w:color="auto"/>
      </w:divBdr>
      <w:divsChild>
        <w:div w:id="117652981">
          <w:marLeft w:val="0"/>
          <w:marRight w:val="0"/>
          <w:marTop w:val="0"/>
          <w:marBottom w:val="0"/>
          <w:divBdr>
            <w:top w:val="none" w:sz="0" w:space="0" w:color="auto"/>
            <w:left w:val="none" w:sz="0" w:space="0" w:color="auto"/>
            <w:bottom w:val="none" w:sz="0" w:space="0" w:color="auto"/>
            <w:right w:val="none" w:sz="0" w:space="0" w:color="auto"/>
          </w:divBdr>
          <w:divsChild>
            <w:div w:id="187304517">
              <w:marLeft w:val="0"/>
              <w:marRight w:val="0"/>
              <w:marTop w:val="0"/>
              <w:marBottom w:val="0"/>
              <w:divBdr>
                <w:top w:val="none" w:sz="0" w:space="0" w:color="auto"/>
                <w:left w:val="none" w:sz="0" w:space="0" w:color="auto"/>
                <w:bottom w:val="none" w:sz="0" w:space="0" w:color="auto"/>
                <w:right w:val="none" w:sz="0" w:space="0" w:color="auto"/>
              </w:divBdr>
              <w:divsChild>
                <w:div w:id="189072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1091">
      <w:bodyDiv w:val="1"/>
      <w:marLeft w:val="0"/>
      <w:marRight w:val="0"/>
      <w:marTop w:val="0"/>
      <w:marBottom w:val="0"/>
      <w:divBdr>
        <w:top w:val="none" w:sz="0" w:space="0" w:color="auto"/>
        <w:left w:val="none" w:sz="0" w:space="0" w:color="auto"/>
        <w:bottom w:val="none" w:sz="0" w:space="0" w:color="auto"/>
        <w:right w:val="none" w:sz="0" w:space="0" w:color="auto"/>
      </w:divBdr>
    </w:div>
    <w:div w:id="2021934040">
      <w:marLeft w:val="0"/>
      <w:marRight w:val="0"/>
      <w:marTop w:val="0"/>
      <w:marBottom w:val="0"/>
      <w:divBdr>
        <w:top w:val="none" w:sz="0" w:space="0" w:color="auto"/>
        <w:left w:val="none" w:sz="0" w:space="0" w:color="auto"/>
        <w:bottom w:val="none" w:sz="0" w:space="0" w:color="auto"/>
        <w:right w:val="none" w:sz="0" w:space="0" w:color="auto"/>
      </w:divBdr>
      <w:divsChild>
        <w:div w:id="283733049">
          <w:marLeft w:val="0"/>
          <w:marRight w:val="0"/>
          <w:marTop w:val="0"/>
          <w:marBottom w:val="0"/>
          <w:divBdr>
            <w:top w:val="none" w:sz="0" w:space="0" w:color="auto"/>
            <w:left w:val="none" w:sz="0" w:space="0" w:color="auto"/>
            <w:bottom w:val="none" w:sz="0" w:space="0" w:color="auto"/>
            <w:right w:val="none" w:sz="0" w:space="0" w:color="auto"/>
          </w:divBdr>
        </w:div>
      </w:divsChild>
    </w:div>
    <w:div w:id="2023777850">
      <w:marLeft w:val="0"/>
      <w:marRight w:val="0"/>
      <w:marTop w:val="0"/>
      <w:marBottom w:val="0"/>
      <w:divBdr>
        <w:top w:val="none" w:sz="0" w:space="0" w:color="auto"/>
        <w:left w:val="none" w:sz="0" w:space="0" w:color="auto"/>
        <w:bottom w:val="none" w:sz="0" w:space="0" w:color="auto"/>
        <w:right w:val="none" w:sz="0" w:space="0" w:color="auto"/>
      </w:divBdr>
      <w:divsChild>
        <w:div w:id="964117185">
          <w:marLeft w:val="0"/>
          <w:marRight w:val="0"/>
          <w:marTop w:val="0"/>
          <w:marBottom w:val="0"/>
          <w:divBdr>
            <w:top w:val="none" w:sz="0" w:space="0" w:color="auto"/>
            <w:left w:val="none" w:sz="0" w:space="0" w:color="auto"/>
            <w:bottom w:val="none" w:sz="0" w:space="0" w:color="auto"/>
            <w:right w:val="none" w:sz="0" w:space="0" w:color="auto"/>
          </w:divBdr>
        </w:div>
      </w:divsChild>
    </w:div>
    <w:div w:id="2030450835">
      <w:marLeft w:val="0"/>
      <w:marRight w:val="0"/>
      <w:marTop w:val="0"/>
      <w:marBottom w:val="0"/>
      <w:divBdr>
        <w:top w:val="none" w:sz="0" w:space="0" w:color="auto"/>
        <w:left w:val="none" w:sz="0" w:space="0" w:color="auto"/>
        <w:bottom w:val="none" w:sz="0" w:space="0" w:color="auto"/>
        <w:right w:val="none" w:sz="0" w:space="0" w:color="auto"/>
      </w:divBdr>
      <w:divsChild>
        <w:div w:id="1240367003">
          <w:marLeft w:val="0"/>
          <w:marRight w:val="0"/>
          <w:marTop w:val="0"/>
          <w:marBottom w:val="0"/>
          <w:divBdr>
            <w:top w:val="none" w:sz="0" w:space="0" w:color="auto"/>
            <w:left w:val="none" w:sz="0" w:space="0" w:color="auto"/>
            <w:bottom w:val="none" w:sz="0" w:space="0" w:color="auto"/>
            <w:right w:val="none" w:sz="0" w:space="0" w:color="auto"/>
          </w:divBdr>
        </w:div>
      </w:divsChild>
    </w:div>
    <w:div w:id="2037391215">
      <w:bodyDiv w:val="1"/>
      <w:marLeft w:val="0"/>
      <w:marRight w:val="0"/>
      <w:marTop w:val="0"/>
      <w:marBottom w:val="0"/>
      <w:divBdr>
        <w:top w:val="none" w:sz="0" w:space="0" w:color="auto"/>
        <w:left w:val="none" w:sz="0" w:space="0" w:color="auto"/>
        <w:bottom w:val="none" w:sz="0" w:space="0" w:color="auto"/>
        <w:right w:val="none" w:sz="0" w:space="0" w:color="auto"/>
      </w:divBdr>
    </w:div>
    <w:div w:id="2044935821">
      <w:bodyDiv w:val="1"/>
      <w:marLeft w:val="0"/>
      <w:marRight w:val="0"/>
      <w:marTop w:val="0"/>
      <w:marBottom w:val="0"/>
      <w:divBdr>
        <w:top w:val="none" w:sz="0" w:space="0" w:color="auto"/>
        <w:left w:val="none" w:sz="0" w:space="0" w:color="auto"/>
        <w:bottom w:val="none" w:sz="0" w:space="0" w:color="auto"/>
        <w:right w:val="none" w:sz="0" w:space="0" w:color="auto"/>
      </w:divBdr>
    </w:div>
    <w:div w:id="2070373470">
      <w:bodyDiv w:val="1"/>
      <w:marLeft w:val="0"/>
      <w:marRight w:val="0"/>
      <w:marTop w:val="0"/>
      <w:marBottom w:val="0"/>
      <w:divBdr>
        <w:top w:val="none" w:sz="0" w:space="0" w:color="auto"/>
        <w:left w:val="none" w:sz="0" w:space="0" w:color="auto"/>
        <w:bottom w:val="none" w:sz="0" w:space="0" w:color="auto"/>
        <w:right w:val="none" w:sz="0" w:space="0" w:color="auto"/>
      </w:divBdr>
    </w:div>
    <w:div w:id="2092195911">
      <w:bodyDiv w:val="1"/>
      <w:marLeft w:val="0"/>
      <w:marRight w:val="0"/>
      <w:marTop w:val="0"/>
      <w:marBottom w:val="0"/>
      <w:divBdr>
        <w:top w:val="none" w:sz="0" w:space="0" w:color="auto"/>
        <w:left w:val="none" w:sz="0" w:space="0" w:color="auto"/>
        <w:bottom w:val="none" w:sz="0" w:space="0" w:color="auto"/>
        <w:right w:val="none" w:sz="0" w:space="0" w:color="auto"/>
      </w:divBdr>
    </w:div>
    <w:div w:id="2094934441">
      <w:marLeft w:val="0"/>
      <w:marRight w:val="0"/>
      <w:marTop w:val="0"/>
      <w:marBottom w:val="0"/>
      <w:divBdr>
        <w:top w:val="none" w:sz="0" w:space="0" w:color="auto"/>
        <w:left w:val="none" w:sz="0" w:space="0" w:color="auto"/>
        <w:bottom w:val="none" w:sz="0" w:space="0" w:color="auto"/>
        <w:right w:val="none" w:sz="0" w:space="0" w:color="auto"/>
      </w:divBdr>
      <w:divsChild>
        <w:div w:id="1538279792">
          <w:marLeft w:val="0"/>
          <w:marRight w:val="0"/>
          <w:marTop w:val="0"/>
          <w:marBottom w:val="0"/>
          <w:divBdr>
            <w:top w:val="none" w:sz="0" w:space="0" w:color="auto"/>
            <w:left w:val="none" w:sz="0" w:space="0" w:color="auto"/>
            <w:bottom w:val="none" w:sz="0" w:space="0" w:color="auto"/>
            <w:right w:val="none" w:sz="0" w:space="0" w:color="auto"/>
          </w:divBdr>
        </w:div>
      </w:divsChild>
    </w:div>
    <w:div w:id="2101219402">
      <w:bodyDiv w:val="1"/>
      <w:marLeft w:val="0"/>
      <w:marRight w:val="0"/>
      <w:marTop w:val="0"/>
      <w:marBottom w:val="0"/>
      <w:divBdr>
        <w:top w:val="none" w:sz="0" w:space="0" w:color="auto"/>
        <w:left w:val="none" w:sz="0" w:space="0" w:color="auto"/>
        <w:bottom w:val="none" w:sz="0" w:space="0" w:color="auto"/>
        <w:right w:val="none" w:sz="0" w:space="0" w:color="auto"/>
      </w:divBdr>
    </w:div>
    <w:div w:id="2105638747">
      <w:bodyDiv w:val="1"/>
      <w:marLeft w:val="0"/>
      <w:marRight w:val="0"/>
      <w:marTop w:val="0"/>
      <w:marBottom w:val="0"/>
      <w:divBdr>
        <w:top w:val="none" w:sz="0" w:space="0" w:color="auto"/>
        <w:left w:val="none" w:sz="0" w:space="0" w:color="auto"/>
        <w:bottom w:val="none" w:sz="0" w:space="0" w:color="auto"/>
        <w:right w:val="none" w:sz="0" w:space="0" w:color="auto"/>
      </w:divBdr>
    </w:div>
    <w:div w:id="2110614216">
      <w:bodyDiv w:val="1"/>
      <w:marLeft w:val="0"/>
      <w:marRight w:val="0"/>
      <w:marTop w:val="0"/>
      <w:marBottom w:val="0"/>
      <w:divBdr>
        <w:top w:val="none" w:sz="0" w:space="0" w:color="auto"/>
        <w:left w:val="none" w:sz="0" w:space="0" w:color="auto"/>
        <w:bottom w:val="none" w:sz="0" w:space="0" w:color="auto"/>
        <w:right w:val="none" w:sz="0" w:space="0" w:color="auto"/>
      </w:divBdr>
    </w:div>
    <w:div w:id="2113671233">
      <w:bodyDiv w:val="1"/>
      <w:marLeft w:val="0"/>
      <w:marRight w:val="0"/>
      <w:marTop w:val="0"/>
      <w:marBottom w:val="0"/>
      <w:divBdr>
        <w:top w:val="none" w:sz="0" w:space="0" w:color="auto"/>
        <w:left w:val="none" w:sz="0" w:space="0" w:color="auto"/>
        <w:bottom w:val="none" w:sz="0" w:space="0" w:color="auto"/>
        <w:right w:val="none" w:sz="0" w:space="0" w:color="auto"/>
      </w:divBdr>
      <w:divsChild>
        <w:div w:id="1026716049">
          <w:marLeft w:val="0"/>
          <w:marRight w:val="0"/>
          <w:marTop w:val="0"/>
          <w:marBottom w:val="0"/>
          <w:divBdr>
            <w:top w:val="none" w:sz="0" w:space="0" w:color="auto"/>
            <w:left w:val="none" w:sz="0" w:space="0" w:color="auto"/>
            <w:bottom w:val="none" w:sz="0" w:space="0" w:color="auto"/>
            <w:right w:val="none" w:sz="0" w:space="0" w:color="auto"/>
          </w:divBdr>
          <w:divsChild>
            <w:div w:id="923614324">
              <w:marLeft w:val="0"/>
              <w:marRight w:val="0"/>
              <w:marTop w:val="0"/>
              <w:marBottom w:val="0"/>
              <w:divBdr>
                <w:top w:val="none" w:sz="0" w:space="0" w:color="auto"/>
                <w:left w:val="none" w:sz="0" w:space="0" w:color="auto"/>
                <w:bottom w:val="none" w:sz="0" w:space="0" w:color="auto"/>
                <w:right w:val="none" w:sz="0" w:space="0" w:color="auto"/>
              </w:divBdr>
              <w:divsChild>
                <w:div w:id="1450513147">
                  <w:marLeft w:val="0"/>
                  <w:marRight w:val="0"/>
                  <w:marTop w:val="0"/>
                  <w:marBottom w:val="0"/>
                  <w:divBdr>
                    <w:top w:val="none" w:sz="0" w:space="0" w:color="auto"/>
                    <w:left w:val="none" w:sz="0" w:space="0" w:color="auto"/>
                    <w:bottom w:val="none" w:sz="0" w:space="0" w:color="auto"/>
                    <w:right w:val="none" w:sz="0" w:space="0" w:color="auto"/>
                  </w:divBdr>
                  <w:divsChild>
                    <w:div w:id="4444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53440">
          <w:marLeft w:val="0"/>
          <w:marRight w:val="0"/>
          <w:marTop w:val="0"/>
          <w:marBottom w:val="0"/>
          <w:divBdr>
            <w:top w:val="none" w:sz="0" w:space="0" w:color="auto"/>
            <w:left w:val="none" w:sz="0" w:space="0" w:color="auto"/>
            <w:bottom w:val="none" w:sz="0" w:space="0" w:color="auto"/>
            <w:right w:val="none" w:sz="0" w:space="0" w:color="auto"/>
          </w:divBdr>
          <w:divsChild>
            <w:div w:id="844974874">
              <w:marLeft w:val="0"/>
              <w:marRight w:val="0"/>
              <w:marTop w:val="0"/>
              <w:marBottom w:val="0"/>
              <w:divBdr>
                <w:top w:val="none" w:sz="0" w:space="0" w:color="auto"/>
                <w:left w:val="none" w:sz="0" w:space="0" w:color="auto"/>
                <w:bottom w:val="none" w:sz="0" w:space="0" w:color="auto"/>
                <w:right w:val="none" w:sz="0" w:space="0" w:color="auto"/>
              </w:divBdr>
              <w:divsChild>
                <w:div w:id="946351452">
                  <w:marLeft w:val="0"/>
                  <w:marRight w:val="0"/>
                  <w:marTop w:val="0"/>
                  <w:marBottom w:val="0"/>
                  <w:divBdr>
                    <w:top w:val="none" w:sz="0" w:space="0" w:color="auto"/>
                    <w:left w:val="none" w:sz="0" w:space="0" w:color="auto"/>
                    <w:bottom w:val="none" w:sz="0" w:space="0" w:color="auto"/>
                    <w:right w:val="none" w:sz="0" w:space="0" w:color="auto"/>
                  </w:divBdr>
                  <w:divsChild>
                    <w:div w:id="953710975">
                      <w:marLeft w:val="0"/>
                      <w:marRight w:val="0"/>
                      <w:marTop w:val="0"/>
                      <w:marBottom w:val="0"/>
                      <w:divBdr>
                        <w:top w:val="none" w:sz="0" w:space="0" w:color="auto"/>
                        <w:left w:val="none" w:sz="0" w:space="0" w:color="auto"/>
                        <w:bottom w:val="none" w:sz="0" w:space="0" w:color="auto"/>
                        <w:right w:val="none" w:sz="0" w:space="0" w:color="auto"/>
                      </w:divBdr>
                      <w:divsChild>
                        <w:div w:id="20675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29876">
          <w:marLeft w:val="0"/>
          <w:marRight w:val="0"/>
          <w:marTop w:val="0"/>
          <w:marBottom w:val="0"/>
          <w:divBdr>
            <w:top w:val="none" w:sz="0" w:space="0" w:color="auto"/>
            <w:left w:val="none" w:sz="0" w:space="0" w:color="auto"/>
            <w:bottom w:val="none" w:sz="0" w:space="0" w:color="auto"/>
            <w:right w:val="none" w:sz="0" w:space="0" w:color="auto"/>
          </w:divBdr>
          <w:divsChild>
            <w:div w:id="602107557">
              <w:marLeft w:val="0"/>
              <w:marRight w:val="0"/>
              <w:marTop w:val="0"/>
              <w:marBottom w:val="0"/>
              <w:divBdr>
                <w:top w:val="none" w:sz="0" w:space="0" w:color="auto"/>
                <w:left w:val="none" w:sz="0" w:space="0" w:color="auto"/>
                <w:bottom w:val="none" w:sz="0" w:space="0" w:color="auto"/>
                <w:right w:val="none" w:sz="0" w:space="0" w:color="auto"/>
              </w:divBdr>
              <w:divsChild>
                <w:div w:id="442699538">
                  <w:marLeft w:val="0"/>
                  <w:marRight w:val="0"/>
                  <w:marTop w:val="0"/>
                  <w:marBottom w:val="0"/>
                  <w:divBdr>
                    <w:top w:val="none" w:sz="0" w:space="0" w:color="auto"/>
                    <w:left w:val="none" w:sz="0" w:space="0" w:color="auto"/>
                    <w:bottom w:val="none" w:sz="0" w:space="0" w:color="auto"/>
                    <w:right w:val="none" w:sz="0" w:space="0" w:color="auto"/>
                  </w:divBdr>
                  <w:divsChild>
                    <w:div w:id="293677426">
                      <w:marLeft w:val="0"/>
                      <w:marRight w:val="0"/>
                      <w:marTop w:val="0"/>
                      <w:marBottom w:val="0"/>
                      <w:divBdr>
                        <w:top w:val="none" w:sz="0" w:space="0" w:color="auto"/>
                        <w:left w:val="none" w:sz="0" w:space="0" w:color="auto"/>
                        <w:bottom w:val="none" w:sz="0" w:space="0" w:color="auto"/>
                        <w:right w:val="none" w:sz="0" w:space="0" w:color="auto"/>
                      </w:divBdr>
                      <w:divsChild>
                        <w:div w:id="1275819484">
                          <w:marLeft w:val="0"/>
                          <w:marRight w:val="0"/>
                          <w:marTop w:val="0"/>
                          <w:marBottom w:val="0"/>
                          <w:divBdr>
                            <w:top w:val="none" w:sz="0" w:space="0" w:color="auto"/>
                            <w:left w:val="none" w:sz="0" w:space="0" w:color="auto"/>
                            <w:bottom w:val="none" w:sz="0" w:space="0" w:color="auto"/>
                            <w:right w:val="none" w:sz="0" w:space="0" w:color="auto"/>
                          </w:divBdr>
                          <w:divsChild>
                            <w:div w:id="1448086497">
                              <w:marLeft w:val="0"/>
                              <w:marRight w:val="0"/>
                              <w:marTop w:val="0"/>
                              <w:marBottom w:val="0"/>
                              <w:divBdr>
                                <w:top w:val="none" w:sz="0" w:space="0" w:color="auto"/>
                                <w:left w:val="none" w:sz="0" w:space="0" w:color="auto"/>
                                <w:bottom w:val="none" w:sz="0" w:space="0" w:color="auto"/>
                                <w:right w:val="none" w:sz="0" w:space="0" w:color="auto"/>
                              </w:divBdr>
                              <w:divsChild>
                                <w:div w:id="1717002763">
                                  <w:marLeft w:val="0"/>
                                  <w:marRight w:val="0"/>
                                  <w:marTop w:val="0"/>
                                  <w:marBottom w:val="0"/>
                                  <w:divBdr>
                                    <w:top w:val="none" w:sz="0" w:space="0" w:color="auto"/>
                                    <w:left w:val="none" w:sz="0" w:space="0" w:color="auto"/>
                                    <w:bottom w:val="none" w:sz="0" w:space="0" w:color="auto"/>
                                    <w:right w:val="none" w:sz="0" w:space="0" w:color="auto"/>
                                  </w:divBdr>
                                  <w:divsChild>
                                    <w:div w:id="381903594">
                                      <w:marLeft w:val="0"/>
                                      <w:marRight w:val="0"/>
                                      <w:marTop w:val="0"/>
                                      <w:marBottom w:val="0"/>
                                      <w:divBdr>
                                        <w:top w:val="none" w:sz="0" w:space="0" w:color="auto"/>
                                        <w:left w:val="none" w:sz="0" w:space="0" w:color="auto"/>
                                        <w:bottom w:val="none" w:sz="0" w:space="0" w:color="auto"/>
                                        <w:right w:val="none" w:sz="0" w:space="0" w:color="auto"/>
                                      </w:divBdr>
                                    </w:div>
                                    <w:div w:id="1687901471">
                                      <w:marLeft w:val="0"/>
                                      <w:marRight w:val="0"/>
                                      <w:marTop w:val="0"/>
                                      <w:marBottom w:val="300"/>
                                      <w:divBdr>
                                        <w:top w:val="none" w:sz="0" w:space="0" w:color="auto"/>
                                        <w:left w:val="none" w:sz="0" w:space="0" w:color="auto"/>
                                        <w:bottom w:val="none" w:sz="0" w:space="0" w:color="auto"/>
                                        <w:right w:val="none" w:sz="0" w:space="0" w:color="auto"/>
                                      </w:divBdr>
                                      <w:divsChild>
                                        <w:div w:id="1398019846">
                                          <w:marLeft w:val="0"/>
                                          <w:marRight w:val="0"/>
                                          <w:marTop w:val="0"/>
                                          <w:marBottom w:val="0"/>
                                          <w:divBdr>
                                            <w:top w:val="none" w:sz="0" w:space="0" w:color="auto"/>
                                            <w:left w:val="none" w:sz="0" w:space="0" w:color="auto"/>
                                            <w:bottom w:val="none" w:sz="0" w:space="0" w:color="auto"/>
                                            <w:right w:val="none" w:sz="0" w:space="0" w:color="auto"/>
                                          </w:divBdr>
                                        </w:div>
                                        <w:div w:id="1368262015">
                                          <w:marLeft w:val="0"/>
                                          <w:marRight w:val="0"/>
                                          <w:marTop w:val="150"/>
                                          <w:marBottom w:val="240"/>
                                          <w:divBdr>
                                            <w:top w:val="none" w:sz="0" w:space="0" w:color="auto"/>
                                            <w:left w:val="none" w:sz="0" w:space="0" w:color="auto"/>
                                            <w:bottom w:val="none" w:sz="0" w:space="0" w:color="auto"/>
                                            <w:right w:val="none" w:sz="0" w:space="0" w:color="auto"/>
                                          </w:divBdr>
                                        </w:div>
                                        <w:div w:id="1440831576">
                                          <w:marLeft w:val="0"/>
                                          <w:marRight w:val="0"/>
                                          <w:marTop w:val="0"/>
                                          <w:marBottom w:val="0"/>
                                          <w:divBdr>
                                            <w:top w:val="none" w:sz="0" w:space="0" w:color="auto"/>
                                            <w:left w:val="none" w:sz="0" w:space="0" w:color="auto"/>
                                            <w:bottom w:val="none" w:sz="0" w:space="0" w:color="auto"/>
                                            <w:right w:val="none" w:sz="0" w:space="0" w:color="auto"/>
                                          </w:divBdr>
                                        </w:div>
                                      </w:divsChild>
                                    </w:div>
                                    <w:div w:id="714624824">
                                      <w:marLeft w:val="0"/>
                                      <w:marRight w:val="0"/>
                                      <w:marTop w:val="0"/>
                                      <w:marBottom w:val="0"/>
                                      <w:divBdr>
                                        <w:top w:val="none" w:sz="0" w:space="0" w:color="auto"/>
                                        <w:left w:val="none" w:sz="0" w:space="0" w:color="auto"/>
                                        <w:bottom w:val="none" w:sz="0" w:space="0" w:color="auto"/>
                                        <w:right w:val="none" w:sz="0" w:space="0" w:color="auto"/>
                                      </w:divBdr>
                                    </w:div>
                                    <w:div w:id="1225530707">
                                      <w:marLeft w:val="0"/>
                                      <w:marRight w:val="0"/>
                                      <w:marTop w:val="0"/>
                                      <w:marBottom w:val="0"/>
                                      <w:divBdr>
                                        <w:top w:val="none" w:sz="0" w:space="0" w:color="auto"/>
                                        <w:left w:val="none" w:sz="0" w:space="0" w:color="auto"/>
                                        <w:bottom w:val="none" w:sz="0" w:space="0" w:color="auto"/>
                                        <w:right w:val="none" w:sz="0" w:space="0" w:color="auto"/>
                                      </w:divBdr>
                                    </w:div>
                                    <w:div w:id="2069038063">
                                      <w:marLeft w:val="0"/>
                                      <w:marRight w:val="0"/>
                                      <w:marTop w:val="0"/>
                                      <w:marBottom w:val="0"/>
                                      <w:divBdr>
                                        <w:top w:val="none" w:sz="0" w:space="0" w:color="auto"/>
                                        <w:left w:val="none" w:sz="0" w:space="0" w:color="auto"/>
                                        <w:bottom w:val="none" w:sz="0" w:space="0" w:color="auto"/>
                                        <w:right w:val="none" w:sz="0" w:space="0" w:color="auto"/>
                                      </w:divBdr>
                                      <w:divsChild>
                                        <w:div w:id="1238053478">
                                          <w:marLeft w:val="0"/>
                                          <w:marRight w:val="0"/>
                                          <w:marTop w:val="0"/>
                                          <w:marBottom w:val="0"/>
                                          <w:divBdr>
                                            <w:top w:val="none" w:sz="0" w:space="0" w:color="auto"/>
                                            <w:left w:val="none" w:sz="0" w:space="0" w:color="auto"/>
                                            <w:bottom w:val="none" w:sz="0" w:space="0" w:color="auto"/>
                                            <w:right w:val="none" w:sz="0" w:space="0" w:color="auto"/>
                                          </w:divBdr>
                                          <w:divsChild>
                                            <w:div w:id="332758864">
                                              <w:marLeft w:val="0"/>
                                              <w:marRight w:val="0"/>
                                              <w:marTop w:val="0"/>
                                              <w:marBottom w:val="0"/>
                                              <w:divBdr>
                                                <w:top w:val="none" w:sz="0" w:space="0" w:color="auto"/>
                                                <w:left w:val="none" w:sz="0" w:space="0" w:color="auto"/>
                                                <w:bottom w:val="none" w:sz="0" w:space="0" w:color="auto"/>
                                                <w:right w:val="none" w:sz="0" w:space="0" w:color="auto"/>
                                              </w:divBdr>
                                            </w:div>
                                            <w:div w:id="1090083628">
                                              <w:marLeft w:val="0"/>
                                              <w:marRight w:val="0"/>
                                              <w:marTop w:val="0"/>
                                              <w:marBottom w:val="0"/>
                                              <w:divBdr>
                                                <w:top w:val="none" w:sz="0" w:space="0" w:color="auto"/>
                                                <w:left w:val="none" w:sz="0" w:space="0" w:color="auto"/>
                                                <w:bottom w:val="none" w:sz="0" w:space="0" w:color="auto"/>
                                                <w:right w:val="none" w:sz="0" w:space="0" w:color="auto"/>
                                              </w:divBdr>
                                            </w:div>
                                            <w:div w:id="1494639019">
                                              <w:marLeft w:val="0"/>
                                              <w:marRight w:val="0"/>
                                              <w:marTop w:val="0"/>
                                              <w:marBottom w:val="0"/>
                                              <w:divBdr>
                                                <w:top w:val="none" w:sz="0" w:space="0" w:color="auto"/>
                                                <w:left w:val="none" w:sz="0" w:space="0" w:color="auto"/>
                                                <w:bottom w:val="none" w:sz="0" w:space="0" w:color="auto"/>
                                                <w:right w:val="none" w:sz="0" w:space="0" w:color="auto"/>
                                              </w:divBdr>
                                            </w:div>
                                            <w:div w:id="156118854">
                                              <w:marLeft w:val="0"/>
                                              <w:marRight w:val="0"/>
                                              <w:marTop w:val="0"/>
                                              <w:marBottom w:val="0"/>
                                              <w:divBdr>
                                                <w:top w:val="none" w:sz="0" w:space="0" w:color="auto"/>
                                                <w:left w:val="none" w:sz="0" w:space="0" w:color="auto"/>
                                                <w:bottom w:val="none" w:sz="0" w:space="0" w:color="auto"/>
                                                <w:right w:val="none" w:sz="0" w:space="0" w:color="auto"/>
                                              </w:divBdr>
                                            </w:div>
                                            <w:div w:id="332299521">
                                              <w:marLeft w:val="0"/>
                                              <w:marRight w:val="0"/>
                                              <w:marTop w:val="0"/>
                                              <w:marBottom w:val="0"/>
                                              <w:divBdr>
                                                <w:top w:val="none" w:sz="0" w:space="0" w:color="auto"/>
                                                <w:left w:val="none" w:sz="0" w:space="0" w:color="auto"/>
                                                <w:bottom w:val="none" w:sz="0" w:space="0" w:color="auto"/>
                                                <w:right w:val="none" w:sz="0" w:space="0" w:color="auto"/>
                                              </w:divBdr>
                                            </w:div>
                                            <w:div w:id="11816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202746">
          <w:marLeft w:val="0"/>
          <w:marRight w:val="0"/>
          <w:marTop w:val="0"/>
          <w:marBottom w:val="0"/>
          <w:divBdr>
            <w:top w:val="none" w:sz="0" w:space="0" w:color="auto"/>
            <w:left w:val="none" w:sz="0" w:space="0" w:color="auto"/>
            <w:bottom w:val="none" w:sz="0" w:space="0" w:color="auto"/>
            <w:right w:val="none" w:sz="0" w:space="0" w:color="auto"/>
          </w:divBdr>
          <w:divsChild>
            <w:div w:id="1777945972">
              <w:marLeft w:val="0"/>
              <w:marRight w:val="0"/>
              <w:marTop w:val="0"/>
              <w:marBottom w:val="0"/>
              <w:divBdr>
                <w:top w:val="none" w:sz="0" w:space="0" w:color="auto"/>
                <w:left w:val="none" w:sz="0" w:space="0" w:color="auto"/>
                <w:bottom w:val="none" w:sz="0" w:space="0" w:color="auto"/>
                <w:right w:val="none" w:sz="0" w:space="0" w:color="auto"/>
              </w:divBdr>
              <w:divsChild>
                <w:div w:id="1251160911">
                  <w:marLeft w:val="0"/>
                  <w:marRight w:val="0"/>
                  <w:marTop w:val="0"/>
                  <w:marBottom w:val="0"/>
                  <w:divBdr>
                    <w:top w:val="none" w:sz="0" w:space="0" w:color="auto"/>
                    <w:left w:val="none" w:sz="0" w:space="0" w:color="auto"/>
                    <w:bottom w:val="none" w:sz="0" w:space="0" w:color="auto"/>
                    <w:right w:val="none" w:sz="0" w:space="0" w:color="auto"/>
                  </w:divBdr>
                  <w:divsChild>
                    <w:div w:id="2031492290">
                      <w:marLeft w:val="0"/>
                      <w:marRight w:val="0"/>
                      <w:marTop w:val="0"/>
                      <w:marBottom w:val="0"/>
                      <w:divBdr>
                        <w:top w:val="none" w:sz="0" w:space="0" w:color="auto"/>
                        <w:left w:val="none" w:sz="0" w:space="0" w:color="auto"/>
                        <w:bottom w:val="none" w:sz="0" w:space="0" w:color="auto"/>
                        <w:right w:val="none" w:sz="0" w:space="0" w:color="auto"/>
                      </w:divBdr>
                      <w:divsChild>
                        <w:div w:id="1412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724">
          <w:marLeft w:val="0"/>
          <w:marRight w:val="0"/>
          <w:marTop w:val="0"/>
          <w:marBottom w:val="0"/>
          <w:divBdr>
            <w:top w:val="none" w:sz="0" w:space="0" w:color="auto"/>
            <w:left w:val="none" w:sz="0" w:space="0" w:color="auto"/>
            <w:bottom w:val="none" w:sz="0" w:space="0" w:color="auto"/>
            <w:right w:val="none" w:sz="0" w:space="0" w:color="auto"/>
          </w:divBdr>
          <w:divsChild>
            <w:div w:id="605235624">
              <w:marLeft w:val="0"/>
              <w:marRight w:val="0"/>
              <w:marTop w:val="0"/>
              <w:marBottom w:val="0"/>
              <w:divBdr>
                <w:top w:val="none" w:sz="0" w:space="0" w:color="auto"/>
                <w:left w:val="none" w:sz="0" w:space="0" w:color="auto"/>
                <w:bottom w:val="none" w:sz="0" w:space="0" w:color="auto"/>
                <w:right w:val="none" w:sz="0" w:space="0" w:color="auto"/>
              </w:divBdr>
              <w:divsChild>
                <w:div w:id="741178871">
                  <w:marLeft w:val="0"/>
                  <w:marRight w:val="0"/>
                  <w:marTop w:val="0"/>
                  <w:marBottom w:val="0"/>
                  <w:divBdr>
                    <w:top w:val="none" w:sz="0" w:space="0" w:color="auto"/>
                    <w:left w:val="none" w:sz="0" w:space="0" w:color="auto"/>
                    <w:bottom w:val="none" w:sz="0" w:space="0" w:color="auto"/>
                    <w:right w:val="none" w:sz="0" w:space="0" w:color="auto"/>
                  </w:divBdr>
                  <w:divsChild>
                    <w:div w:id="503057453">
                      <w:marLeft w:val="0"/>
                      <w:marRight w:val="0"/>
                      <w:marTop w:val="0"/>
                      <w:marBottom w:val="0"/>
                      <w:divBdr>
                        <w:top w:val="none" w:sz="0" w:space="0" w:color="auto"/>
                        <w:left w:val="none" w:sz="0" w:space="0" w:color="auto"/>
                        <w:bottom w:val="none" w:sz="0" w:space="0" w:color="auto"/>
                        <w:right w:val="none" w:sz="0" w:space="0" w:color="auto"/>
                      </w:divBdr>
                      <w:divsChild>
                        <w:div w:id="1387295860">
                          <w:marLeft w:val="0"/>
                          <w:marRight w:val="0"/>
                          <w:marTop w:val="0"/>
                          <w:marBottom w:val="0"/>
                          <w:divBdr>
                            <w:top w:val="none" w:sz="0" w:space="0" w:color="auto"/>
                            <w:left w:val="none" w:sz="0" w:space="0" w:color="auto"/>
                            <w:bottom w:val="none" w:sz="0" w:space="0" w:color="auto"/>
                            <w:right w:val="none" w:sz="0" w:space="0" w:color="auto"/>
                          </w:divBdr>
                          <w:divsChild>
                            <w:div w:id="47385626">
                              <w:marLeft w:val="0"/>
                              <w:marRight w:val="0"/>
                              <w:marTop w:val="0"/>
                              <w:marBottom w:val="0"/>
                              <w:divBdr>
                                <w:top w:val="none" w:sz="0" w:space="0" w:color="auto"/>
                                <w:left w:val="none" w:sz="0" w:space="0" w:color="auto"/>
                                <w:bottom w:val="none" w:sz="0" w:space="0" w:color="auto"/>
                                <w:right w:val="none" w:sz="0" w:space="0" w:color="auto"/>
                              </w:divBdr>
                              <w:divsChild>
                                <w:div w:id="683243141">
                                  <w:marLeft w:val="0"/>
                                  <w:marRight w:val="0"/>
                                  <w:marTop w:val="0"/>
                                  <w:marBottom w:val="0"/>
                                  <w:divBdr>
                                    <w:top w:val="none" w:sz="0" w:space="0" w:color="auto"/>
                                    <w:left w:val="none" w:sz="0" w:space="0" w:color="auto"/>
                                    <w:bottom w:val="none" w:sz="0" w:space="0" w:color="auto"/>
                                    <w:right w:val="none" w:sz="0" w:space="0" w:color="auto"/>
                                  </w:divBdr>
                                  <w:divsChild>
                                    <w:div w:id="716394015">
                                      <w:marLeft w:val="0"/>
                                      <w:marRight w:val="0"/>
                                      <w:marTop w:val="0"/>
                                      <w:marBottom w:val="120"/>
                                      <w:divBdr>
                                        <w:top w:val="none" w:sz="0" w:space="0" w:color="auto"/>
                                        <w:left w:val="none" w:sz="0" w:space="0" w:color="auto"/>
                                        <w:bottom w:val="none" w:sz="0" w:space="0" w:color="auto"/>
                                        <w:right w:val="none" w:sz="0" w:space="0" w:color="auto"/>
                                      </w:divBdr>
                                    </w:div>
                                    <w:div w:id="366103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2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ghtowlers@liverpool.ac.uk" TargetMode="External"/><Relationship Id="rId13" Type="http://schemas.openxmlformats.org/officeDocument/2006/relationships/hyperlink" Target="https://lssi.leeds.ac.uk/wp-content/uploads/2018/10/Final-report-06-1.pdf" TargetMode="External"/><Relationship Id="rId18" Type="http://schemas.openxmlformats.org/officeDocument/2006/relationships/hyperlink" Target="https://thesecretbarrister.com/tag/sentencing-remark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ns.gov.uk/peoplepopulationandcommunity/crimeandjustice/articles/thenatureofviolentcrimeinenglandandwales/yearendingmarch2017" TargetMode="External"/><Relationship Id="rId17" Type="http://schemas.openxmlformats.org/officeDocument/2006/relationships/hyperlink" Target="https://www.sentencingcouncil.org.uk/wp-content/uploads/Attempted_Murder_-_Definitive_Guideline_webaccessible1.pdf" TargetMode="External"/><Relationship Id="rId2" Type="http://schemas.openxmlformats.org/officeDocument/2006/relationships/numbering" Target="numbering.xml"/><Relationship Id="rId16" Type="http://schemas.openxmlformats.org/officeDocument/2006/relationships/hyperlink" Target="https://www.sentencingcouncil.org.uk/wp-content/uploads/web_seriousness_guidelin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pages.com" TargetMode="External"/><Relationship Id="rId5" Type="http://schemas.openxmlformats.org/officeDocument/2006/relationships/webSettings" Target="webSettings.xml"/><Relationship Id="rId15" Type="http://schemas.openxmlformats.org/officeDocument/2006/relationships/hyperlink" Target="https://www.sentencingcouncil.org.uk/wp-content/uploads/Manslaughter_Definitive-Guideline_WEB.pdf" TargetMode="External"/><Relationship Id="rId23" Type="http://schemas.openxmlformats.org/officeDocument/2006/relationships/theme" Target="theme/theme1.xml"/><Relationship Id="rId10" Type="http://schemas.openxmlformats.org/officeDocument/2006/relationships/hyperlink" Target="mailto:Emma.Watkins@roehampton.ac.uk" TargetMode="External"/><Relationship Id="rId19" Type="http://schemas.openxmlformats.org/officeDocument/2006/relationships/hyperlink" Target="https://cran.r-project.org/web/packages/coxme/vignettes/coxme.pdf" TargetMode="External"/><Relationship Id="rId4" Type="http://schemas.openxmlformats.org/officeDocument/2006/relationships/settings" Target="settings.xml"/><Relationship Id="rId9" Type="http://schemas.openxmlformats.org/officeDocument/2006/relationships/hyperlink" Target="mailto:J.PinaSanchez@leeds.ac.uk" TargetMode="External"/><Relationship Id="rId14" Type="http://schemas.openxmlformats.org/officeDocument/2006/relationships/hyperlink" Target="https://www.ons.gov.uk/peoplepopulationandcommunity/crimeandjustice/articles/thenatureofviolentcrimeinenglandandwales/yearendingmarch201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19F9A-256A-4B9E-B871-5A072F41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35</Pages>
  <Words>9469</Words>
  <Characters>53978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Lightowlers, Carly</dc:creator>
  <cp:keywords/>
  <dc:description/>
  <cp:lastModifiedBy>Lightowlers, Carly</cp:lastModifiedBy>
  <cp:revision>375</cp:revision>
  <cp:lastPrinted>2019-06-26T07:27:00Z</cp:lastPrinted>
  <dcterms:created xsi:type="dcterms:W3CDTF">2020-08-17T14:06:00Z</dcterms:created>
  <dcterms:modified xsi:type="dcterms:W3CDTF">2020-10-18T17:16:00Z</dcterms:modified>
</cp:coreProperties>
</file>